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EB9A2" w14:textId="77777777" w:rsidR="00525038" w:rsidRDefault="00DA5425" w:rsidP="005A6561">
      <w:pPr>
        <w:pStyle w:val="N1IFT"/>
      </w:pPr>
      <w:bookmarkStart w:id="0" w:name="_Toc426649743"/>
      <w:bookmarkStart w:id="1" w:name="_Toc426973638"/>
      <w:r w:rsidRPr="00EF35B0">
        <w:t>ACUERDO MEDIANTE EL CUAL EL PLENO DEL INSTITUTO FEDERAL DE TELECOMUNICACIONES MODIFICA AL AGENTE ECONÓMICO PREPONDERANTE LOS TÉRMINOS Y CONDICIONES DE LA OFERTA DE REFERENCIA PARA EL ACCESO Y USO COMPARTIDO DE INFRAESTRUCTURA PASIVA</w:t>
      </w:r>
      <w:r w:rsidR="00B301B7" w:rsidRPr="00EF35B0">
        <w:t>,</w:t>
      </w:r>
      <w:r w:rsidRPr="00EF35B0">
        <w:t xml:space="preserve"> PRESENTADA POR </w:t>
      </w:r>
      <w:r w:rsidR="00CD4C8E" w:rsidRPr="00EF35B0">
        <w:t>RADIOMÓVIL DIPSA</w:t>
      </w:r>
      <w:r w:rsidRPr="00EF35B0">
        <w:t>, S.A. DE C.V., APLICABLE</w:t>
      </w:r>
      <w:r w:rsidR="005A6561" w:rsidRPr="00EF35B0">
        <w:t>S</w:t>
      </w:r>
      <w:r w:rsidRPr="00EF35B0">
        <w:t xml:space="preserve"> DEL 1 DE ENERO DE 2018 AL 31 DE DICIEMBRE DE 201</w:t>
      </w:r>
      <w:r w:rsidR="00C02C6F" w:rsidRPr="00EF35B0">
        <w:t>8</w:t>
      </w:r>
      <w:bookmarkEnd w:id="0"/>
      <w:bookmarkEnd w:id="1"/>
    </w:p>
    <w:p w14:paraId="799948A4" w14:textId="77777777" w:rsidR="00525038" w:rsidRDefault="00DA5425" w:rsidP="00DA5425">
      <w:pPr>
        <w:pStyle w:val="Ttulo2"/>
        <w:jc w:val="center"/>
      </w:pPr>
      <w:bookmarkStart w:id="2" w:name="_Toc426649744"/>
      <w:bookmarkStart w:id="3" w:name="_Toc426973639"/>
      <w:r w:rsidRPr="00EF35B0">
        <w:t>ANTECEDENTES</w:t>
      </w:r>
      <w:bookmarkEnd w:id="2"/>
      <w:bookmarkEnd w:id="3"/>
    </w:p>
    <w:p w14:paraId="42DA02DB" w14:textId="38E6792A" w:rsidR="00DA5425" w:rsidRPr="00EF35B0" w:rsidRDefault="00DA5425" w:rsidP="00B301B7">
      <w:pPr>
        <w:numPr>
          <w:ilvl w:val="0"/>
          <w:numId w:val="6"/>
        </w:numPr>
        <w:spacing w:after="200" w:line="276" w:lineRule="auto"/>
        <w:jc w:val="both"/>
      </w:pPr>
      <w:bookmarkStart w:id="4" w:name="_Toc426649745"/>
      <w:r w:rsidRPr="00EF35B0">
        <w:rPr>
          <w:rFonts w:ascii="ITC Avant Garde" w:hAnsi="ITC Avant Garde" w:cs="Arial"/>
          <w:b/>
          <w:color w:val="000000"/>
          <w:lang w:val="es-ES_tradnl" w:eastAsia="es-ES"/>
        </w:rPr>
        <w:t>Decreto de Reforma Constitucional.</w:t>
      </w:r>
      <w:r w:rsidRPr="00EF35B0">
        <w:rPr>
          <w:rFonts w:ascii="ITC Avant Garde" w:hAnsi="ITC Avant Garde" w:cs="Arial"/>
          <w:color w:val="000000"/>
          <w:lang w:val="es-ES_tradnl" w:eastAsia="es-ES"/>
        </w:rPr>
        <w:t xml:space="preserve"> </w:t>
      </w:r>
      <w:r w:rsidRPr="00EF35B0">
        <w:rPr>
          <w:rFonts w:ascii="ITC Avant Garde" w:eastAsia="Calibri" w:hAnsi="ITC Avant Garde" w:cs="Arial"/>
          <w:color w:val="000000"/>
          <w:lang w:val="es-ES_tradnl" w:eastAsia="es-ES"/>
        </w:rPr>
        <w:t>El 11 de junio de 2013 se publicó en el Diario Oficial de la Federación (en lo sucesivo, “DOF</w:t>
      </w:r>
      <w:r w:rsidR="00B301B7" w:rsidRPr="00EF35B0">
        <w:rPr>
          <w:rFonts w:ascii="ITC Avant Garde" w:eastAsia="Calibri" w:hAnsi="ITC Avant Garde" w:cs="Arial"/>
          <w:color w:val="000000"/>
          <w:lang w:val="es-ES_tradnl" w:eastAsia="es-ES"/>
        </w:rPr>
        <w:t>”)</w:t>
      </w:r>
      <w:r w:rsidRPr="00EF35B0">
        <w:rPr>
          <w:rFonts w:ascii="ITC Avant Garde" w:eastAsia="Calibri" w:hAnsi="ITC Avant Garde" w:cs="Arial"/>
          <w:color w:val="000000"/>
          <w:lang w:val="es-ES_tradnl" w:eastAsia="es-ES"/>
        </w:rPr>
        <w:t xml:space="preserve"> el “DECRETO por el que se reforman y adicionan diversas disposiciones de los artículos 6o., 7o., 27, 28, 73, 78, 94 y 105 de la Constitución Política de los Estados Unidos Mexicanos, en materia de telecomunicaciones” (en lo sucesivo, “Decreto Constitucional”),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51F50AE" w14:textId="77777777" w:rsidR="00525038" w:rsidRDefault="00DA5425" w:rsidP="00B301B7">
      <w:pPr>
        <w:pStyle w:val="Prrafodelista"/>
        <w:numPr>
          <w:ilvl w:val="0"/>
          <w:numId w:val="6"/>
        </w:numPr>
        <w:jc w:val="both"/>
        <w:rPr>
          <w:rFonts w:ascii="ITC Avant Garde" w:hAnsi="ITC Avant Garde" w:cs="Arial"/>
          <w:color w:val="000000"/>
          <w:lang w:val="es-ES_tradnl" w:eastAsia="es-ES"/>
        </w:rPr>
      </w:pPr>
      <w:r w:rsidRPr="00EF35B0">
        <w:rPr>
          <w:rFonts w:ascii="ITC Avant Garde" w:hAnsi="ITC Avant Garde" w:cs="Arial"/>
          <w:b/>
          <w:color w:val="000000"/>
          <w:lang w:val="es-ES_tradnl" w:eastAsia="es-ES"/>
        </w:rPr>
        <w:t xml:space="preserve">Determinación del Agente Económico Preponderante. </w:t>
      </w:r>
      <w:r w:rsidR="00B301B7" w:rsidRPr="00EF35B0">
        <w:rPr>
          <w:rFonts w:ascii="ITC Avant Garde" w:hAnsi="ITC Avant Garde" w:cs="Arial"/>
          <w:color w:val="000000"/>
          <w:lang w:val="es-ES_tradnl" w:eastAsia="es-ES"/>
        </w:rPr>
        <w:t xml:space="preserve">El 6 de marzo de 2014 el Pleno del Instituto en su V Sesión Extraordinaria aprobó mediante Acuerdo P/IFT/EXT/060314/76 la </w:t>
      </w:r>
      <w:r w:rsidR="00B301B7" w:rsidRPr="00EF35B0">
        <w:rPr>
          <w:rFonts w:ascii="ITC Avant Garde" w:hAnsi="ITC Avant Garde" w:cs="Arial"/>
          <w:i/>
          <w:color w:val="000000"/>
          <w:lang w:val="es-ES_tradnl" w:eastAsia="es-ES"/>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00B301B7" w:rsidRPr="00EF35B0">
        <w:rPr>
          <w:rFonts w:ascii="ITC Avant Garde" w:hAnsi="ITC Avant Garde" w:cs="Arial"/>
          <w:color w:val="000000"/>
          <w:lang w:val="es-ES_tradnl" w:eastAsia="es-ES"/>
        </w:rPr>
        <w:t xml:space="preserve"> (en lo sucesivo, “Resolución AEP”).</w:t>
      </w:r>
    </w:p>
    <w:p w14:paraId="318402AD" w14:textId="0884AE4C" w:rsidR="00DA5425" w:rsidRPr="00EF35B0" w:rsidRDefault="006E6030" w:rsidP="006E6030">
      <w:pPr>
        <w:pStyle w:val="Prrafodelista"/>
        <w:jc w:val="both"/>
      </w:pPr>
      <w:r w:rsidRPr="00EF35B0">
        <w:rPr>
          <w:rFonts w:ascii="ITC Avant Garde" w:hAnsi="ITC Avant Garde" w:cs="Arial"/>
          <w:color w:val="000000"/>
          <w:lang w:val="es-ES_tradnl" w:eastAsia="es-ES"/>
        </w:rPr>
        <w:t>La</w:t>
      </w:r>
      <w:r w:rsidR="00DA5425" w:rsidRPr="00EF35B0">
        <w:rPr>
          <w:rFonts w:ascii="ITC Avant Garde" w:hAnsi="ITC Avant Garde" w:cs="Arial"/>
          <w:color w:val="000000"/>
          <w:lang w:val="es-ES_tradnl" w:eastAsia="es-ES"/>
        </w:rPr>
        <w:t xml:space="preserve"> Resolución AEP </w:t>
      </w:r>
      <w:r w:rsidRPr="00EF35B0">
        <w:rPr>
          <w:rFonts w:ascii="ITC Avant Garde" w:hAnsi="ITC Avant Garde" w:cs="Arial"/>
          <w:color w:val="000000"/>
          <w:lang w:val="es-ES_tradnl" w:eastAsia="es-ES"/>
        </w:rPr>
        <w:t>contiene, entre otros,</w:t>
      </w:r>
      <w:r w:rsidR="00DA5425" w:rsidRPr="00EF35B0">
        <w:rPr>
          <w:rFonts w:ascii="ITC Avant Garde" w:hAnsi="ITC Avant Garde" w:cs="Arial"/>
          <w:color w:val="000000"/>
          <w:lang w:val="es-ES_tradnl" w:eastAsia="es-ES"/>
        </w:rPr>
        <w:t xml:space="preserve"> el Anexo 1 denominado </w:t>
      </w:r>
      <w:r w:rsidR="00DA5425" w:rsidRPr="00EF35B0">
        <w:rPr>
          <w:rFonts w:ascii="ITC Avant Garde" w:hAnsi="ITC Avant Garde" w:cs="Arial"/>
          <w:i/>
          <w:color w:val="000000"/>
          <w:lang w:val="es-ES_tradnl" w:eastAsia="es-ES"/>
        </w:rPr>
        <w:t xml:space="preserve">“MEDIDAS RELACIONADAS CON INFORMACIÓN, OFERTA Y CALIDAD DE SERVICIOS, ACUERDOS EN EXCLUSIVA, LIMITACIONES AL USO DE EQUIPOS TERMINALES ENTRE REDES, REGULACIÓN ASIMÉTRICA EN TARIFAS E INFRAESTRUCTURA DE </w:t>
      </w:r>
      <w:r w:rsidR="00DA5425" w:rsidRPr="00EF35B0">
        <w:rPr>
          <w:rFonts w:ascii="ITC Avant Garde" w:hAnsi="ITC Avant Garde" w:cs="Arial"/>
          <w:i/>
          <w:color w:val="000000"/>
          <w:lang w:val="es-ES_tradnl" w:eastAsia="es-ES"/>
        </w:rPr>
        <w:lastRenderedPageBreak/>
        <w:t>RED, INCLUYENDO LA DESAGREGACIÓN DE SUS ELEMENTOS ESENCIALES Y, EN SU CASO, LA SEPARACIÓN CONTABLE, FUNCIONAL O ESTRUCTURAL AL AGENTE ECONÓMICO PREPONDERANTE, EN LOS SERVICIOS DE TELECOMUNICACIONES MÓVILES”</w:t>
      </w:r>
      <w:r w:rsidR="00DA5425" w:rsidRPr="00EF35B0">
        <w:rPr>
          <w:i/>
        </w:rPr>
        <w:t>.</w:t>
      </w:r>
    </w:p>
    <w:p w14:paraId="0AB2D4CA" w14:textId="69367790" w:rsidR="00DA5425" w:rsidRPr="00EF35B0" w:rsidRDefault="00DA5425" w:rsidP="00DA5425">
      <w:pPr>
        <w:pStyle w:val="IFTnormal"/>
        <w:numPr>
          <w:ilvl w:val="0"/>
          <w:numId w:val="6"/>
        </w:numPr>
        <w:rPr>
          <w:color w:val="auto"/>
        </w:rPr>
      </w:pPr>
      <w:r w:rsidRPr="00EF35B0">
        <w:rPr>
          <w:b/>
        </w:rPr>
        <w:t xml:space="preserve">Ley Federal de Telecomunicaciones y Radiodifusión. </w:t>
      </w:r>
      <w:r w:rsidRPr="00EF35B0">
        <w:t xml:space="preserve">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 lo sucesivo, “Decreto de Ley”) entrando en vigor la Ley Federal de Telecomunicaciones y Radiodifusión (en lo sucesivo, </w:t>
      </w:r>
      <w:r w:rsidR="006E6030" w:rsidRPr="00EF35B0">
        <w:t>“LFTyR</w:t>
      </w:r>
      <w:r w:rsidRPr="00EF35B0">
        <w:t>”) el 13 de agosto del 2014</w:t>
      </w:r>
      <w:r w:rsidR="006E6030" w:rsidRPr="00EF35B0">
        <w:t>, cuya última reforma fue publicada en el DOF el 27 de enero de 2017</w:t>
      </w:r>
      <w:r w:rsidRPr="00EF35B0">
        <w:t>.</w:t>
      </w:r>
    </w:p>
    <w:p w14:paraId="75EF2BE5" w14:textId="77777777" w:rsidR="00525038" w:rsidRDefault="00DA5425" w:rsidP="00F74BA4">
      <w:pPr>
        <w:pStyle w:val="Prrafodelista"/>
        <w:numPr>
          <w:ilvl w:val="0"/>
          <w:numId w:val="6"/>
        </w:numPr>
        <w:jc w:val="both"/>
      </w:pPr>
      <w:r w:rsidRPr="00EF35B0">
        <w:rPr>
          <w:rFonts w:ascii="ITC Avant Garde" w:hAnsi="ITC Avant Garde"/>
          <w:b/>
        </w:rPr>
        <w:t>Estatuto Orgánico del Instituto Federal de Telecomunicaciones.</w:t>
      </w:r>
      <w:r w:rsidRPr="00EF35B0">
        <w:rPr>
          <w:rFonts w:ascii="ITC Avant Garde" w:hAnsi="ITC Avant Garde"/>
        </w:rPr>
        <w:t xml:space="preserve"> </w:t>
      </w:r>
      <w:r w:rsidR="006E6030" w:rsidRPr="00EF35B0">
        <w:rPr>
          <w:rStyle w:val="IFTnormalCar"/>
        </w:rPr>
        <w:t>El 4 de septiembre de 2014 se publicó en el DOF el “ESTATUTO Orgánico del Instituto Federal de Telecomunicaciones” (en lo sucesivo, “Estatuto”), mismo que entró en vigor el 26 de septiembre de 2014, cuya última modificación fue publicada en el DOF 20 de julio de 2017.</w:t>
      </w:r>
    </w:p>
    <w:p w14:paraId="2CB65A05" w14:textId="7D671074" w:rsidR="00DA5425" w:rsidRPr="00EF35B0" w:rsidRDefault="00DA5425" w:rsidP="00DA5425">
      <w:pPr>
        <w:pStyle w:val="IFTTexto"/>
        <w:numPr>
          <w:ilvl w:val="0"/>
          <w:numId w:val="6"/>
        </w:numPr>
        <w:rPr>
          <w:color w:val="auto"/>
        </w:rPr>
      </w:pPr>
      <w:r w:rsidRPr="00EF35B0">
        <w:rPr>
          <w:b/>
          <w:color w:val="auto"/>
        </w:rPr>
        <w:t>Oferta de Referencia</w:t>
      </w:r>
      <w:r w:rsidR="00D33CD6" w:rsidRPr="00EF35B0">
        <w:rPr>
          <w:b/>
          <w:color w:val="auto"/>
        </w:rPr>
        <w:t>.</w:t>
      </w:r>
      <w:r w:rsidRPr="00EF35B0">
        <w:rPr>
          <w:b/>
          <w:color w:val="auto"/>
        </w:rPr>
        <w:t xml:space="preserve"> </w:t>
      </w:r>
      <w:r w:rsidRPr="00EF35B0">
        <w:rPr>
          <w:color w:val="auto"/>
        </w:rPr>
        <w:t>El 24 de noviembre de 2015, el Pleno del Instituto en su XLVI Sesión Extraordinaria mediante Acuerdo P/IFT/EXT/241115/173, aprobó la “</w:t>
      </w:r>
      <w:r w:rsidRPr="00EF35B0">
        <w:rPr>
          <w:i/>
          <w:color w:val="auto"/>
        </w:rPr>
        <w:t>RESOLUCIÓN MEDIANTE LA CUAL EL PLENO DEL INSTITUTO FEDERAL DE TELECOMUNICACIONES MODIFICA Y AUTORIZA AL AGENTE ECONÓMICO PREPONDERANTE LOS TÉRMINOS Y CONDICIONES DE LA OFERTA DE REFERENCIA PARA EL ACCESO Y USO COMPARTIDO DE INFRAESTRUCTURA PASIVA, PRESENTADA POR RADIOMÓVIL DIPSA, S.A. DE C.V., APLICABLES DEL 1° DE ENERO DE 2016 AL 31 DE DICIEMBRE DE 2017.</w:t>
      </w:r>
      <w:r w:rsidRPr="00EF35B0">
        <w:rPr>
          <w:color w:val="auto"/>
        </w:rPr>
        <w:t>”, (en lo sucesivo, “Oferta de Referencia 2016 - 2017”).</w:t>
      </w:r>
    </w:p>
    <w:p w14:paraId="53E44F4A" w14:textId="5B34288C" w:rsidR="00DA5425" w:rsidRPr="00EF35B0" w:rsidRDefault="00D33CD6" w:rsidP="00DA5425">
      <w:pPr>
        <w:pStyle w:val="IFTTexto"/>
        <w:numPr>
          <w:ilvl w:val="0"/>
          <w:numId w:val="6"/>
        </w:numPr>
        <w:rPr>
          <w:color w:val="auto"/>
        </w:rPr>
      </w:pPr>
      <w:r w:rsidRPr="00EF35B0">
        <w:rPr>
          <w:b/>
          <w:bCs/>
        </w:rPr>
        <w:t>Resolución Bienal.</w:t>
      </w:r>
      <w:r w:rsidRPr="00EF35B0">
        <w:rPr>
          <w:bCs/>
        </w:rPr>
        <w:t xml:space="preserve"> </w:t>
      </w:r>
      <w:r w:rsidR="000D2C4C" w:rsidRPr="00EF35B0">
        <w:rPr>
          <w:bCs/>
        </w:rPr>
        <w:t>El 27 de febrero de 2017</w:t>
      </w:r>
      <w:r w:rsidR="00DA5425" w:rsidRPr="00EF35B0">
        <w:t xml:space="preserve"> el Pleno del Instituto en su IV Sesión Extraordinaria aprobó mediante Acuerdo P/IFT/EXT/270217/119 la “</w:t>
      </w:r>
      <w:r w:rsidR="00DA5425" w:rsidRPr="00EF35B0">
        <w:rPr>
          <w:i/>
        </w:rPr>
        <w:t xml:space="preserve">RESOLUCIÓN MEDIANTE LA CUAL EL PLENO DEL INSTITUTO FEDERAL DE TELECOMUNICACIONES SUPRIME, MODIFICA Y ADICIONA LAS MEDIDAS IMPUESTAS AL AGENTE ECONÓMICO PREPONDERANTE EN EL SECTOR DE </w:t>
      </w:r>
      <w:r w:rsidR="00DA5425" w:rsidRPr="00EF35B0">
        <w:rPr>
          <w:i/>
          <w:iCs/>
        </w:rPr>
        <w:t>TELECOMUNICACIONES</w:t>
      </w:r>
      <w:r w:rsidR="00DA5425" w:rsidRPr="00EF35B0">
        <w:rPr>
          <w:i/>
        </w:rPr>
        <w:t xml:space="preserve"> MEDIANTE RESOLUCIÓN DE FECHA 6 DE MARZO DE 2014, APROBADA MEDIANTE ACUERDO P/IFT/EXT/060314/7</w:t>
      </w:r>
      <w:r w:rsidR="00DA5425" w:rsidRPr="00EF35B0">
        <w:rPr>
          <w:i/>
          <w:iCs/>
        </w:rPr>
        <w:t>6</w:t>
      </w:r>
      <w:r w:rsidR="000D2C4C" w:rsidRPr="00EF35B0">
        <w:rPr>
          <w:bCs/>
          <w:i/>
        </w:rPr>
        <w:t>.”</w:t>
      </w:r>
      <w:r w:rsidR="00DA5425" w:rsidRPr="00EF35B0">
        <w:t xml:space="preserve"> (en lo sucesivo, “Resolución Bienal”).</w:t>
      </w:r>
    </w:p>
    <w:p w14:paraId="42D15951" w14:textId="77777777" w:rsidR="00525038" w:rsidRDefault="000D2C4C" w:rsidP="00DA5425">
      <w:pPr>
        <w:pStyle w:val="Prrafodelista"/>
        <w:jc w:val="both"/>
        <w:rPr>
          <w:rFonts w:ascii="ITC Avant Garde" w:hAnsi="ITC Avant Garde"/>
          <w:lang w:val="x-none"/>
        </w:rPr>
      </w:pPr>
      <w:r w:rsidRPr="00EF35B0">
        <w:rPr>
          <w:rFonts w:ascii="ITC Avant Garde" w:eastAsiaTheme="minorHAnsi" w:hAnsi="ITC Avant Garde" w:cstheme="minorBidi"/>
          <w:bCs/>
          <w:color w:val="000000"/>
          <w:lang w:eastAsia="es-ES"/>
        </w:rPr>
        <w:lastRenderedPageBreak/>
        <w:t>La</w:t>
      </w:r>
      <w:r w:rsidR="00DA5425" w:rsidRPr="00EF35B0">
        <w:rPr>
          <w:rFonts w:ascii="ITC Avant Garde" w:hAnsi="ITC Avant Garde"/>
          <w:color w:val="000000"/>
        </w:rPr>
        <w:t xml:space="preserve"> Resolución Bienal </w:t>
      </w:r>
      <w:r w:rsidRPr="00EF35B0">
        <w:rPr>
          <w:rFonts w:ascii="ITC Avant Garde" w:eastAsiaTheme="minorHAnsi" w:hAnsi="ITC Avant Garde" w:cstheme="minorBidi"/>
          <w:bCs/>
          <w:color w:val="000000"/>
          <w:lang w:eastAsia="es-ES"/>
        </w:rPr>
        <w:t xml:space="preserve">contiene, entre otros, </w:t>
      </w:r>
      <w:r w:rsidR="00DA5425" w:rsidRPr="00EF35B0">
        <w:rPr>
          <w:rFonts w:ascii="ITC Avant Garde" w:hAnsi="ITC Avant Garde"/>
          <w:color w:val="000000"/>
        </w:rPr>
        <w:t xml:space="preserve">el </w:t>
      </w:r>
      <w:r w:rsidR="001B67FE">
        <w:rPr>
          <w:rFonts w:ascii="ITC Avant Garde" w:eastAsiaTheme="minorHAnsi" w:hAnsi="ITC Avant Garde" w:cstheme="minorBidi"/>
          <w:bCs/>
          <w:color w:val="000000"/>
          <w:lang w:eastAsia="es-ES"/>
        </w:rPr>
        <w:t>A</w:t>
      </w:r>
      <w:r w:rsidRPr="00EF35B0">
        <w:rPr>
          <w:rFonts w:ascii="ITC Avant Garde" w:eastAsiaTheme="minorHAnsi" w:hAnsi="ITC Avant Garde" w:cstheme="minorBidi"/>
          <w:bCs/>
          <w:color w:val="000000"/>
          <w:lang w:eastAsia="es-ES"/>
        </w:rPr>
        <w:t>nexo</w:t>
      </w:r>
      <w:r w:rsidR="00DA5425" w:rsidRPr="00EF35B0">
        <w:rPr>
          <w:rFonts w:ascii="ITC Avant Garde" w:hAnsi="ITC Avant Garde"/>
          <w:color w:val="000000"/>
        </w:rPr>
        <w:t xml:space="preserve"> 1 en el que </w:t>
      </w:r>
      <w:r w:rsidRPr="00EF35B0">
        <w:rPr>
          <w:rFonts w:ascii="ITC Avant Garde" w:hAnsi="ITC Avant Garde"/>
          <w:color w:val="000000"/>
        </w:rPr>
        <w:t>s</w:t>
      </w:r>
      <w:r w:rsidR="00DA5425" w:rsidRPr="00EF35B0">
        <w:rPr>
          <w:rFonts w:ascii="ITC Avant Garde" w:hAnsi="ITC Avant Garde"/>
          <w:color w:val="000000"/>
        </w:rPr>
        <w:t xml:space="preserve">e </w:t>
      </w:r>
      <w:r w:rsidR="00DA5425" w:rsidRPr="00EF35B0">
        <w:rPr>
          <w:rFonts w:ascii="ITC Avant Garde" w:hAnsi="ITC Avant Garde"/>
          <w:b/>
          <w:color w:val="000000"/>
        </w:rPr>
        <w:t>MODIFICAN</w:t>
      </w:r>
      <w:r w:rsidR="00DA5425" w:rsidRPr="00EF35B0">
        <w:rPr>
          <w:rFonts w:ascii="ITC Avant Garde" w:hAnsi="ITC Avant Garde"/>
          <w:color w:val="000000"/>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00DA5425" w:rsidRPr="00EF35B0">
        <w:rPr>
          <w:rFonts w:ascii="ITC Avant Garde" w:hAnsi="ITC Avant Garde"/>
          <w:b/>
          <w:color w:val="000000"/>
        </w:rPr>
        <w:t>ADICIONAN</w:t>
      </w:r>
      <w:r w:rsidR="00DA5425" w:rsidRPr="00EF35B0">
        <w:rPr>
          <w:rFonts w:ascii="ITC Avant Garde" w:hAnsi="ITC Avant Garde"/>
          <w:color w:val="000000"/>
        </w:rPr>
        <w:t xml:space="preserve"> las medidas TERCERA, incisos 0), 8.1), 12.1),19.1), 19.2), 22.1), 22.2) y 22.3), VIGÉSIMA TERCERA BIS, SEPTUAGÉSIMA SÉPTIMA, SEPTUAGÉSIMA OCTAVA y SEPTUAGÉSIMA NOVENA, y se </w:t>
      </w:r>
      <w:r w:rsidR="00DA5425" w:rsidRPr="00EF35B0">
        <w:rPr>
          <w:rFonts w:ascii="ITC Avant Garde" w:hAnsi="ITC Avant Garde"/>
          <w:b/>
          <w:color w:val="000000"/>
        </w:rPr>
        <w:t>SUPRIMEN</w:t>
      </w:r>
      <w:r w:rsidR="00DA5425" w:rsidRPr="00EF35B0">
        <w:rPr>
          <w:rFonts w:ascii="ITC Avant Garde" w:hAnsi="ITC Avant Garde"/>
          <w:color w:val="000000"/>
        </w:rPr>
        <w:t xml:space="preserve"> las medidas TERCERA, incisos 3), 10), 11), 12), 18) y 29) y SEXAGÉSIMA TERCERA, todas ellas del Anexo 1 </w:t>
      </w:r>
      <w:r w:rsidRPr="00EF35B0">
        <w:rPr>
          <w:rFonts w:ascii="ITC Avant Garde" w:hAnsi="ITC Avant Garde"/>
          <w:color w:val="000000"/>
        </w:rPr>
        <w:t>de la Resolución AEP</w:t>
      </w:r>
      <w:r w:rsidR="008217A2" w:rsidRPr="00EF35B0">
        <w:rPr>
          <w:rFonts w:ascii="ITC Avant Garde" w:hAnsi="ITC Avant Garde"/>
          <w:color w:val="000000"/>
        </w:rPr>
        <w:t>.</w:t>
      </w:r>
      <w:r w:rsidRPr="00EF35B0">
        <w:rPr>
          <w:rFonts w:ascii="ITC Avant Garde" w:hAnsi="ITC Avant Garde"/>
          <w:color w:val="000000"/>
        </w:rPr>
        <w:t xml:space="preserve"> </w:t>
      </w:r>
    </w:p>
    <w:p w14:paraId="6DB840AB" w14:textId="7373F6D6" w:rsidR="00DA5425" w:rsidRPr="00EF35B0" w:rsidRDefault="00DA5425" w:rsidP="00DA5425">
      <w:pPr>
        <w:pStyle w:val="Prrafodelista"/>
        <w:jc w:val="both"/>
        <w:rPr>
          <w:rFonts w:ascii="ITC Avant Garde" w:hAnsi="ITC Avant Garde"/>
        </w:rPr>
      </w:pPr>
      <w:r w:rsidRPr="00EF35B0">
        <w:rPr>
          <w:rFonts w:ascii="ITC Avant Garde" w:hAnsi="ITC Avant Garde"/>
        </w:rPr>
        <w:t xml:space="preserve">Para efectos del presente Acuerdo, se le denominará “Medidas Móviles” a las emitidas como parte del Anexo 1 de la Resolución AEP, </w:t>
      </w:r>
      <w:r w:rsidRPr="00EF35B0">
        <w:rPr>
          <w:rFonts w:ascii="ITC Avant Garde" w:hAnsi="ITC Avant Garde"/>
          <w:lang w:val="es-419"/>
        </w:rPr>
        <w:t>incluyendo las</w:t>
      </w:r>
      <w:r w:rsidRPr="00EF35B0">
        <w:rPr>
          <w:rFonts w:ascii="ITC Avant Garde" w:hAnsi="ITC Avant Garde"/>
        </w:rPr>
        <w:t xml:space="preserve"> modificaciones</w:t>
      </w:r>
      <w:r w:rsidRPr="00EF35B0">
        <w:rPr>
          <w:rFonts w:ascii="ITC Avant Garde" w:hAnsi="ITC Avant Garde"/>
          <w:lang w:val="es-419"/>
        </w:rPr>
        <w:t xml:space="preserve">, adiciones y supresiones </w:t>
      </w:r>
      <w:r w:rsidRPr="00EF35B0">
        <w:rPr>
          <w:rFonts w:ascii="ITC Avant Garde" w:hAnsi="ITC Avant Garde"/>
        </w:rPr>
        <w:t>realizadas como parte del Anexo 1 de la Resolución Bienal.</w:t>
      </w:r>
    </w:p>
    <w:p w14:paraId="1EFCD6CC" w14:textId="32A9A61E" w:rsidR="00DA5425" w:rsidRPr="00EF35B0" w:rsidRDefault="00DA5425" w:rsidP="009A4A6C">
      <w:pPr>
        <w:pStyle w:val="IFTTexto"/>
        <w:numPr>
          <w:ilvl w:val="0"/>
          <w:numId w:val="6"/>
        </w:numPr>
        <w:rPr>
          <w:rFonts w:eastAsia="Times New Roman"/>
        </w:rPr>
      </w:pPr>
      <w:r w:rsidRPr="00EF35B0">
        <w:rPr>
          <w:rFonts w:eastAsia="Times New Roman" w:cs="Arial"/>
          <w:b/>
          <w:lang w:val="es-ES_tradnl"/>
        </w:rPr>
        <w:t>Propuesta de Oferta de Referencia.</w:t>
      </w:r>
      <w:r w:rsidR="008217A2" w:rsidRPr="00EF35B0">
        <w:rPr>
          <w:color w:val="auto"/>
        </w:rPr>
        <w:t xml:space="preserve"> El</w:t>
      </w:r>
      <w:r w:rsidRPr="00EF35B0">
        <w:rPr>
          <w:color w:val="auto"/>
        </w:rPr>
        <w:t xml:space="preserve"> 31 de julio de 2017</w:t>
      </w:r>
      <w:r w:rsidRPr="00EF35B0">
        <w:rPr>
          <w:rFonts w:eastAsia="Times New Roman"/>
        </w:rPr>
        <w:t xml:space="preserve"> </w:t>
      </w:r>
      <w:r w:rsidR="00343EC6" w:rsidRPr="00EF35B0">
        <w:rPr>
          <w:rFonts w:eastAsia="Times New Roman"/>
        </w:rPr>
        <w:t>Radiomóvil Dipsa</w:t>
      </w:r>
      <w:r w:rsidRPr="00EF35B0">
        <w:rPr>
          <w:rFonts w:eastAsia="Times New Roman"/>
        </w:rPr>
        <w:t xml:space="preserve">, S.A. de C.V. (en </w:t>
      </w:r>
      <w:r w:rsidR="008217A2" w:rsidRPr="00EF35B0">
        <w:rPr>
          <w:rFonts w:eastAsia="Times New Roman"/>
        </w:rPr>
        <w:t>lo sucesivo</w:t>
      </w:r>
      <w:r w:rsidRPr="00EF35B0">
        <w:rPr>
          <w:rFonts w:eastAsia="Times New Roman"/>
        </w:rPr>
        <w:t>, “</w:t>
      </w:r>
      <w:r w:rsidR="00343EC6" w:rsidRPr="00EF35B0">
        <w:rPr>
          <w:rFonts w:eastAsia="Times New Roman"/>
        </w:rPr>
        <w:t>Telcel</w:t>
      </w:r>
      <w:r w:rsidRPr="00EF35B0">
        <w:rPr>
          <w:rFonts w:eastAsia="Times New Roman"/>
        </w:rPr>
        <w:t xml:space="preserve">”), </w:t>
      </w:r>
      <w:r w:rsidR="009A4A6C" w:rsidRPr="00EF35B0">
        <w:rPr>
          <w:color w:val="auto"/>
        </w:rPr>
        <w:t>presentó ante la Oficialía de Partes de este Instituto escrito mediante el cual exhibió</w:t>
      </w:r>
      <w:r w:rsidRPr="00EF35B0">
        <w:rPr>
          <w:color w:val="auto"/>
        </w:rPr>
        <w:t xml:space="preserve"> su propuesta de</w:t>
      </w:r>
      <w:r w:rsidRPr="00EF35B0">
        <w:rPr>
          <w:rFonts w:eastAsia="Times New Roman"/>
        </w:rPr>
        <w:t xml:space="preserve"> Oferta de Referencia para el Acceso y Uso Compartido de Infraestructura Pasiva</w:t>
      </w:r>
      <w:r w:rsidR="009A4A6C" w:rsidRPr="00EF35B0">
        <w:rPr>
          <w:rFonts w:eastAsia="Times New Roman"/>
        </w:rPr>
        <w:t xml:space="preserve"> </w:t>
      </w:r>
      <w:r w:rsidR="00805F9C" w:rsidRPr="00EF35B0">
        <w:rPr>
          <w:rFonts w:eastAsia="Times New Roman"/>
        </w:rPr>
        <w:t>(en lo sucesivo,</w:t>
      </w:r>
      <w:r w:rsidRPr="00EF35B0">
        <w:rPr>
          <w:rFonts w:eastAsia="Times New Roman"/>
        </w:rPr>
        <w:t xml:space="preserve"> “Propuesta de Oferta de Referencia de </w:t>
      </w:r>
      <w:r w:rsidR="007D062C" w:rsidRPr="00EF35B0">
        <w:rPr>
          <w:rFonts w:eastAsia="Times New Roman"/>
        </w:rPr>
        <w:t>Tel</w:t>
      </w:r>
      <w:r w:rsidR="008C72A0" w:rsidRPr="00EF35B0">
        <w:rPr>
          <w:rFonts w:eastAsia="Times New Roman"/>
        </w:rPr>
        <w:t>cel</w:t>
      </w:r>
      <w:r w:rsidR="009A4A6C" w:rsidRPr="00EF35B0">
        <w:rPr>
          <w:rFonts w:eastAsia="Times New Roman"/>
        </w:rPr>
        <w:t xml:space="preserve">”), a efecto de dar cumplimiento a la </w:t>
      </w:r>
      <w:r w:rsidRPr="00EF35B0">
        <w:rPr>
          <w:rFonts w:eastAsia="Times New Roman"/>
        </w:rPr>
        <w:t>Medida DECIMOSEXTA de las Medidas Móviles.</w:t>
      </w:r>
    </w:p>
    <w:p w14:paraId="146B10C6" w14:textId="77777777" w:rsidR="00525038" w:rsidRDefault="00BE23CF" w:rsidP="00384926">
      <w:pPr>
        <w:pStyle w:val="Prrafodelista"/>
        <w:widowControl w:val="0"/>
        <w:numPr>
          <w:ilvl w:val="0"/>
          <w:numId w:val="6"/>
        </w:numPr>
        <w:spacing w:after="0"/>
        <w:jc w:val="both"/>
        <w:rPr>
          <w:rFonts w:ascii="ITC Avant Garde" w:eastAsia="Times New Roman" w:hAnsi="ITC Avant Garde" w:cs="Arial"/>
          <w:lang w:val="es-ES_tradnl" w:eastAsia="es-ES"/>
        </w:rPr>
      </w:pPr>
      <w:r w:rsidRPr="00EF35B0">
        <w:rPr>
          <w:rFonts w:ascii="ITC Avant Garde" w:eastAsia="Times New Roman" w:hAnsi="ITC Avant Garde" w:cs="Arial"/>
          <w:b/>
          <w:lang w:val="es-ES_tradnl" w:eastAsia="es-ES"/>
        </w:rPr>
        <w:t xml:space="preserve">Oficio de requerimiento de información </w:t>
      </w:r>
      <w:r w:rsidR="00DA5425" w:rsidRPr="00EF35B0">
        <w:rPr>
          <w:rFonts w:ascii="ITC Avant Garde" w:eastAsia="Times New Roman" w:hAnsi="ITC Avant Garde" w:cs="Arial"/>
          <w:lang w:val="es-ES_tradnl" w:eastAsia="es-ES"/>
        </w:rPr>
        <w:t>Mediante oficio IFT/221/UPR/DG-CIN/</w:t>
      </w:r>
      <w:r w:rsidR="008C44C4" w:rsidRPr="00EF35B0">
        <w:rPr>
          <w:rFonts w:ascii="ITC Avant Garde" w:eastAsia="Times New Roman" w:hAnsi="ITC Avant Garde" w:cs="Arial"/>
          <w:lang w:val="es-ES_tradnl" w:eastAsia="es-ES"/>
        </w:rPr>
        <w:t>12</w:t>
      </w:r>
      <w:r w:rsidR="00343EC6" w:rsidRPr="00EF35B0">
        <w:rPr>
          <w:rFonts w:ascii="ITC Avant Garde" w:eastAsia="Times New Roman" w:hAnsi="ITC Avant Garde" w:cs="Arial"/>
          <w:lang w:val="es-ES_tradnl" w:eastAsia="es-ES"/>
        </w:rPr>
        <w:t>8</w:t>
      </w:r>
      <w:r w:rsidR="00DA5425" w:rsidRPr="00EF35B0">
        <w:rPr>
          <w:rFonts w:ascii="ITC Avant Garde" w:eastAsia="Times New Roman" w:hAnsi="ITC Avant Garde" w:cs="Arial"/>
          <w:lang w:val="es-ES_tradnl" w:eastAsia="es-ES"/>
        </w:rPr>
        <w:t>/2017 de fecha 21 de agosto de 2017,</w:t>
      </w:r>
      <w:r w:rsidR="00384926" w:rsidRPr="00EF35B0">
        <w:rPr>
          <w:rFonts w:ascii="ITC Avant Garde" w:eastAsia="Times New Roman" w:hAnsi="ITC Avant Garde" w:cs="Arial"/>
          <w:lang w:val="es-ES_tradnl" w:eastAsia="es-ES"/>
        </w:rPr>
        <w:t xml:space="preserve"> la Dirección General de Compartición de Infraestructura del Instituto requirió a Tel</w:t>
      </w:r>
      <w:r w:rsidR="008C72A0" w:rsidRPr="00EF35B0">
        <w:rPr>
          <w:rFonts w:ascii="ITC Avant Garde" w:eastAsia="Times New Roman" w:hAnsi="ITC Avant Garde" w:cs="Arial"/>
          <w:lang w:val="es-ES_tradnl" w:eastAsia="es-ES"/>
        </w:rPr>
        <w:t>cel</w:t>
      </w:r>
      <w:r w:rsidR="00171491" w:rsidRPr="00EF35B0">
        <w:rPr>
          <w:rFonts w:ascii="ITC Avant Garde" w:eastAsia="Times New Roman" w:hAnsi="ITC Avant Garde" w:cs="Arial"/>
          <w:lang w:val="es-ES_tradnl" w:eastAsia="es-ES"/>
        </w:rPr>
        <w:t xml:space="preserve"> </w:t>
      </w:r>
      <w:r w:rsidR="00384926" w:rsidRPr="00EF35B0">
        <w:rPr>
          <w:rFonts w:ascii="ITC Avant Garde" w:eastAsia="Times New Roman" w:hAnsi="ITC Avant Garde" w:cs="Arial"/>
          <w:lang w:val="es-ES_tradnl" w:eastAsia="es-ES"/>
        </w:rPr>
        <w:t xml:space="preserve">para que en un término no mayor a diez días hábiles contados a partir del día siguiente </w:t>
      </w:r>
      <w:r w:rsidR="00384926" w:rsidRPr="00EF35B0">
        <w:rPr>
          <w:rFonts w:ascii="ITC Avant Garde" w:eastAsia="Times New Roman" w:hAnsi="ITC Avant Garde" w:cs="Arial"/>
          <w:lang w:val="es-419" w:eastAsia="es-ES"/>
        </w:rPr>
        <w:t>al</w:t>
      </w:r>
      <w:r w:rsidR="00384926" w:rsidRPr="00EF35B0">
        <w:rPr>
          <w:rFonts w:ascii="ITC Avant Garde" w:eastAsia="Times New Roman" w:hAnsi="ITC Avant Garde" w:cs="Arial"/>
          <w:lang w:val="es-ES_tradnl" w:eastAsia="es-ES"/>
        </w:rPr>
        <w:t xml:space="preserve"> que surtiera efectos legales la notificación, proporcionara a este Instituto la información descrita en dicho oficio (en lo sucesivo, “Oficio de Requerimiento”) el cual fue notificado por </w:t>
      </w:r>
      <w:r w:rsidR="00464567" w:rsidRPr="00EF35B0">
        <w:rPr>
          <w:rFonts w:ascii="ITC Avant Garde" w:eastAsia="Times New Roman" w:hAnsi="ITC Avant Garde" w:cs="Arial"/>
          <w:lang w:val="es-ES_tradnl" w:eastAsia="es-ES"/>
        </w:rPr>
        <w:t>instructivo</w:t>
      </w:r>
      <w:r w:rsidR="00384926" w:rsidRPr="00EF35B0">
        <w:rPr>
          <w:rFonts w:ascii="ITC Avant Garde" w:eastAsia="Times New Roman" w:hAnsi="ITC Avant Garde" w:cs="Arial"/>
          <w:lang w:val="es-ES_tradnl" w:eastAsia="es-ES"/>
        </w:rPr>
        <w:t xml:space="preserve"> de notificación el 2</w:t>
      </w:r>
      <w:r w:rsidR="00464567" w:rsidRPr="00EF35B0">
        <w:rPr>
          <w:rFonts w:ascii="ITC Avant Garde" w:eastAsia="Times New Roman" w:hAnsi="ITC Avant Garde" w:cs="Arial"/>
          <w:lang w:val="es-ES_tradnl" w:eastAsia="es-ES"/>
        </w:rPr>
        <w:t>2</w:t>
      </w:r>
      <w:r w:rsidR="00384926" w:rsidRPr="00EF35B0">
        <w:rPr>
          <w:rFonts w:ascii="ITC Avant Garde" w:eastAsia="Times New Roman" w:hAnsi="ITC Avant Garde" w:cs="Arial"/>
          <w:lang w:val="es-ES_tradnl" w:eastAsia="es-ES"/>
        </w:rPr>
        <w:t xml:space="preserve"> de agosto de 2017.</w:t>
      </w:r>
    </w:p>
    <w:p w14:paraId="4A295009" w14:textId="77777777" w:rsidR="00525038" w:rsidRDefault="00B36DA9" w:rsidP="00F74BA4">
      <w:pPr>
        <w:pStyle w:val="Prrafodelista"/>
        <w:widowControl w:val="0"/>
        <w:numPr>
          <w:ilvl w:val="0"/>
          <w:numId w:val="6"/>
        </w:numPr>
        <w:spacing w:after="0"/>
        <w:jc w:val="both"/>
        <w:rPr>
          <w:rStyle w:val="IFTnormalCar"/>
        </w:rPr>
      </w:pPr>
      <w:r w:rsidRPr="00EF35B0">
        <w:rPr>
          <w:rFonts w:ascii="ITC Avant Garde" w:hAnsi="ITC Avant Garde"/>
          <w:b/>
        </w:rPr>
        <w:t>Consulta Pública.-</w:t>
      </w:r>
      <w:r w:rsidRPr="00EF35B0">
        <w:t xml:space="preserve"> </w:t>
      </w:r>
      <w:r w:rsidRPr="00EF35B0">
        <w:rPr>
          <w:rStyle w:val="IFTnormalCar"/>
        </w:rPr>
        <w:t>El 23 de agosto de 2017 el Pleno del Instituto en su XXXIV Sesión Ordinaria mediante Acuerdo P/IFT/230817/501 determinó someter a Consulta Pública por un plazo de treinta días naturales, entre otras, la propuesta de Oferta de Referencia presentada por Tel</w:t>
      </w:r>
      <w:r w:rsidR="00464567" w:rsidRPr="00EF35B0">
        <w:rPr>
          <w:rStyle w:val="IFTnormalCar"/>
        </w:rPr>
        <w:t>cel</w:t>
      </w:r>
      <w:r w:rsidRPr="00EF35B0">
        <w:rPr>
          <w:rStyle w:val="IFTnormalCar"/>
        </w:rPr>
        <w:t>, la cual se realizó del 24 de Agosto al 25 de Septiembre de 2017.</w:t>
      </w:r>
    </w:p>
    <w:p w14:paraId="73E12B23" w14:textId="77777777" w:rsidR="00525038" w:rsidRDefault="00FA0C8B" w:rsidP="00FA0C8B">
      <w:pPr>
        <w:pStyle w:val="Prrafodelista"/>
        <w:widowControl w:val="0"/>
        <w:numPr>
          <w:ilvl w:val="0"/>
          <w:numId w:val="6"/>
        </w:numPr>
        <w:spacing w:after="0"/>
        <w:jc w:val="both"/>
        <w:rPr>
          <w:rFonts w:ascii="ITC Avant Garde" w:eastAsia="Times New Roman" w:hAnsi="ITC Avant Garde" w:cs="Arial"/>
          <w:lang w:val="es-ES_tradnl"/>
        </w:rPr>
      </w:pPr>
      <w:r w:rsidRPr="00EF35B0">
        <w:rPr>
          <w:rFonts w:ascii="ITC Avant Garde" w:hAnsi="ITC Avant Garde"/>
          <w:b/>
        </w:rPr>
        <w:t>Escrito de respuesta al Oficio de Requerimiento</w:t>
      </w:r>
      <w:r w:rsidR="00B36DA9" w:rsidRPr="00EF35B0">
        <w:rPr>
          <w:rFonts w:ascii="ITC Avant Garde" w:hAnsi="ITC Avant Garde"/>
          <w:b/>
        </w:rPr>
        <w:t>.-</w:t>
      </w:r>
      <w:r w:rsidR="00B36DA9" w:rsidRPr="00EF35B0">
        <w:rPr>
          <w:rFonts w:ascii="ITC Avant Garde" w:eastAsia="Times New Roman" w:hAnsi="ITC Avant Garde" w:cs="Arial"/>
          <w:b/>
          <w:lang w:val="es-ES_tradnl"/>
        </w:rPr>
        <w:t xml:space="preserve"> </w:t>
      </w:r>
      <w:r w:rsidR="00B514A2" w:rsidRPr="00EF35B0">
        <w:rPr>
          <w:rFonts w:ascii="ITC Avant Garde" w:eastAsia="Times New Roman" w:hAnsi="ITC Avant Garde" w:cs="Arial"/>
          <w:lang w:val="es-ES_tradnl"/>
        </w:rPr>
        <w:t xml:space="preserve">El </w:t>
      </w:r>
      <w:r w:rsidRPr="00EF35B0">
        <w:rPr>
          <w:rFonts w:ascii="ITC Avant Garde" w:eastAsia="Times New Roman" w:hAnsi="ITC Avant Garde" w:cs="Arial"/>
          <w:lang w:val="es-ES_tradnl"/>
        </w:rPr>
        <w:t>5</w:t>
      </w:r>
      <w:r w:rsidR="00B514A2" w:rsidRPr="00EF35B0">
        <w:rPr>
          <w:rFonts w:ascii="ITC Avant Garde" w:eastAsia="Times New Roman" w:hAnsi="ITC Avant Garde" w:cs="Arial"/>
          <w:lang w:val="es-ES_tradnl"/>
        </w:rPr>
        <w:t xml:space="preserve"> de </w:t>
      </w:r>
      <w:r w:rsidR="003D03A0" w:rsidRPr="00EF35B0">
        <w:rPr>
          <w:rFonts w:ascii="ITC Avant Garde" w:eastAsia="Times New Roman" w:hAnsi="ITC Avant Garde" w:cs="Arial"/>
          <w:lang w:val="es-ES_tradnl"/>
        </w:rPr>
        <w:t>septiembre</w:t>
      </w:r>
      <w:r w:rsidR="00B514A2" w:rsidRPr="00EF35B0">
        <w:rPr>
          <w:rFonts w:ascii="ITC Avant Garde" w:eastAsia="Times New Roman" w:hAnsi="ITC Avant Garde" w:cs="Arial"/>
          <w:lang w:val="es-ES_tradnl"/>
        </w:rPr>
        <w:t xml:space="preserve"> de 2017 </w:t>
      </w:r>
      <w:r w:rsidR="0029139A" w:rsidRPr="00EF35B0">
        <w:rPr>
          <w:rFonts w:ascii="ITC Avant Garde" w:eastAsia="Times New Roman" w:hAnsi="ITC Avant Garde"/>
        </w:rPr>
        <w:t xml:space="preserve"> </w:t>
      </w:r>
      <w:r w:rsidR="0029139A" w:rsidRPr="00EF35B0">
        <w:rPr>
          <w:rFonts w:ascii="ITC Avant Garde" w:eastAsia="Times New Roman" w:hAnsi="ITC Avant Garde"/>
        </w:rPr>
        <w:lastRenderedPageBreak/>
        <w:t>Tel</w:t>
      </w:r>
      <w:r w:rsidRPr="00EF35B0">
        <w:rPr>
          <w:rFonts w:ascii="ITC Avant Garde" w:eastAsia="Times New Roman" w:hAnsi="ITC Avant Garde"/>
        </w:rPr>
        <w:t>cel</w:t>
      </w:r>
      <w:r w:rsidR="00B514A2" w:rsidRPr="00EF35B0">
        <w:rPr>
          <w:rFonts w:ascii="ITC Avant Garde" w:eastAsia="Times New Roman" w:hAnsi="ITC Avant Garde" w:cs="Arial"/>
          <w:lang w:val="es-ES_tradnl"/>
        </w:rPr>
        <w:t xml:space="preserve"> presentó ante la Oficialía de Partes de este Instituto </w:t>
      </w:r>
      <w:r w:rsidR="00B514A2" w:rsidRPr="00EF35B0">
        <w:rPr>
          <w:rFonts w:ascii="ITC Avant Garde" w:hAnsi="ITC Avant Garde"/>
        </w:rPr>
        <w:t xml:space="preserve">escrito </w:t>
      </w:r>
      <w:r w:rsidR="00084FE7" w:rsidRPr="00EF35B0">
        <w:rPr>
          <w:rFonts w:ascii="ITC Avant Garde" w:hAnsi="ITC Avant Garde"/>
        </w:rPr>
        <w:t>mediante el cual di</w:t>
      </w:r>
      <w:r w:rsidR="00171491" w:rsidRPr="00EF35B0">
        <w:rPr>
          <w:rFonts w:ascii="ITC Avant Garde" w:hAnsi="ITC Avant Garde"/>
        </w:rPr>
        <w:t>o</w:t>
      </w:r>
      <w:r w:rsidR="00084FE7" w:rsidRPr="00EF35B0">
        <w:rPr>
          <w:rFonts w:ascii="ITC Avant Garde" w:hAnsi="ITC Avant Garde"/>
        </w:rPr>
        <w:t xml:space="preserve"> cumplimiento</w:t>
      </w:r>
      <w:r w:rsidR="00B514A2" w:rsidRPr="00EF35B0">
        <w:rPr>
          <w:rFonts w:ascii="ITC Avant Garde" w:hAnsi="ITC Avant Garde"/>
        </w:rPr>
        <w:t xml:space="preserve"> a lo solicitado en el Oficio de Requerimiento</w:t>
      </w:r>
      <w:r w:rsidR="00B514A2" w:rsidRPr="00EF35B0">
        <w:rPr>
          <w:rFonts w:ascii="ITC Avant Garde" w:eastAsia="Times New Roman" w:hAnsi="ITC Avant Garde" w:cs="Arial"/>
          <w:lang w:val="es-ES_tradnl"/>
        </w:rPr>
        <w:t xml:space="preserve"> (en lo sucesivo, “Respuesta al Requerimiento”).</w:t>
      </w:r>
    </w:p>
    <w:p w14:paraId="70D0F1AC" w14:textId="77777777" w:rsidR="00525038" w:rsidRDefault="00DA5425" w:rsidP="00DA5425">
      <w:pPr>
        <w:pStyle w:val="IFTnormal"/>
        <w:rPr>
          <w:color w:val="auto"/>
        </w:rPr>
      </w:pPr>
      <w:r w:rsidRPr="00EF35B0">
        <w:rPr>
          <w:color w:val="auto"/>
        </w:rPr>
        <w:t>En virtud de los citados Antecedentes, y</w:t>
      </w:r>
    </w:p>
    <w:p w14:paraId="19A66436" w14:textId="77777777" w:rsidR="00525038" w:rsidRDefault="00DA5425" w:rsidP="00DA5425">
      <w:pPr>
        <w:pStyle w:val="Ttulo2"/>
        <w:jc w:val="center"/>
      </w:pPr>
      <w:bookmarkStart w:id="5" w:name="_Toc426973640"/>
      <w:r w:rsidRPr="00EF35B0">
        <w:t>CONSIDERANDO</w:t>
      </w:r>
      <w:bookmarkEnd w:id="4"/>
      <w:bookmarkEnd w:id="5"/>
    </w:p>
    <w:p w14:paraId="6B062BDF" w14:textId="14C661E6" w:rsidR="00032C8A" w:rsidRPr="00EF35B0" w:rsidRDefault="00DA5425" w:rsidP="003C516A">
      <w:pPr>
        <w:pStyle w:val="IFTnormal"/>
        <w:outlineLvl w:val="1"/>
        <w:rPr>
          <w:color w:val="auto"/>
        </w:rPr>
      </w:pPr>
      <w:r w:rsidRPr="00EF35B0">
        <w:rPr>
          <w:b/>
        </w:rPr>
        <w:t xml:space="preserve">PRIMERO.- Competencia del Instituto. </w:t>
      </w:r>
      <w:r w:rsidR="00032C8A" w:rsidRPr="00EF35B0">
        <w:t>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794B4CFB" w14:textId="77777777" w:rsidR="00032C8A" w:rsidRPr="00EF35B0" w:rsidRDefault="00032C8A" w:rsidP="00032C8A">
      <w:pPr>
        <w:pStyle w:val="IFTnormal"/>
        <w:rPr>
          <w:color w:val="auto"/>
        </w:rPr>
      </w:pPr>
      <w:r w:rsidRPr="00EF35B0">
        <w:rPr>
          <w:color w:val="auto"/>
        </w:rPr>
        <w:t xml:space="preserve">Ahora bien, en cumplimiento a lo establecido en el artículo Octavo Transitorio, fracción III del Decreto Constitucional y mediante la Resolución AEP, el Instituto determinó la existencia de Agentes Económicos Preponderantes en el sector de  telecomunicaciones, e impuso las medidas necesarias para evitar que se afecte la competencia y la libre concurrencia y, con ello, a los usuarios finales. </w:t>
      </w:r>
      <w:r w:rsidR="00DA5425" w:rsidRPr="00EF35B0">
        <w:t>Dichas medidas incluyen las Medidas Móviles,</w:t>
      </w:r>
      <w:r w:rsidR="00DA5425" w:rsidRPr="00EF35B0">
        <w:rPr>
          <w:b/>
        </w:rPr>
        <w:t xml:space="preserve"> </w:t>
      </w:r>
      <w:r w:rsidRPr="00EF35B0">
        <w:rPr>
          <w:color w:val="auto"/>
        </w:rPr>
        <w:t>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 agente.</w:t>
      </w:r>
    </w:p>
    <w:p w14:paraId="4BB5E457" w14:textId="77777777" w:rsidR="00032C8A" w:rsidRPr="00EF35B0" w:rsidRDefault="00032C8A" w:rsidP="00032C8A">
      <w:pPr>
        <w:pStyle w:val="IFTnormal"/>
        <w:rPr>
          <w:color w:val="auto"/>
        </w:rPr>
      </w:pPr>
      <w:r w:rsidRPr="00EF35B0">
        <w:rPr>
          <w:color w:val="auto"/>
        </w:rPr>
        <w:t>Asimismo, el artículo Trigésimo Quinto Transitorio del Decreto de Ley dispone que las resoluciones administrativas que el Instituto hubiere emitido previamente a la entrada en vigor del mismo en materia de preponderancia, continuarán surtiendo todos sus efectos, por lo que la Resolución AEP y sus anexos se encuentran vigentes.</w:t>
      </w:r>
    </w:p>
    <w:p w14:paraId="4F8ACEFF" w14:textId="77777777" w:rsidR="00032C8A" w:rsidRPr="00EF35B0" w:rsidRDefault="00DA5425" w:rsidP="009B515F">
      <w:pPr>
        <w:pStyle w:val="IFTnormal"/>
        <w:outlineLvl w:val="1"/>
      </w:pPr>
      <w:r w:rsidRPr="00EF35B0">
        <w:rPr>
          <w:b/>
        </w:rPr>
        <w:lastRenderedPageBreak/>
        <w:t>SEGUNDO.-</w:t>
      </w:r>
      <w:r w:rsidRPr="00450D5A">
        <w:rPr>
          <w:b/>
        </w:rPr>
        <w:t xml:space="preserve"> Medidas.</w:t>
      </w:r>
      <w:r w:rsidRPr="00EF35B0">
        <w:t xml:space="preserve"> </w:t>
      </w:r>
      <w:r w:rsidR="00032C8A" w:rsidRPr="00EF35B0">
        <w:rPr>
          <w:color w:val="auto"/>
        </w:rPr>
        <w:t xml:space="preserve">Como se estableció en la Resolución AEP y en la Resolución Bienal, </w:t>
      </w:r>
      <w:r w:rsidR="00032C8A" w:rsidRPr="00EF35B0">
        <w:t xml:space="preserve">el sector de telecomunicaciones se caracteriza por contar con importantes economías de escala, alcance y densidad que implican que los operadores entrantes enfrenten costos medios unitarios mayores que el operador establecido o incumbente. Por lo tanto, la decisión de entrada de un nuevo competidor está en función de estos costos y de la rentabilidad que espere obtener la empresa por la inversión realizada. </w:t>
      </w:r>
    </w:p>
    <w:p w14:paraId="174819FD" w14:textId="77777777" w:rsidR="00032C8A" w:rsidRPr="00EF35B0" w:rsidRDefault="00032C8A" w:rsidP="00032C8A">
      <w:pPr>
        <w:pStyle w:val="IFTnormal"/>
      </w:pPr>
      <w:r w:rsidRPr="00EF35B0">
        <w:t xml:space="preserve">Es por ello que el Instituto determinó a través de la Resolución AEP que el Acceso a la Infraestructura Pasiva del Agente Económico Preponderante (en lo sucesivo “AEP”) 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les permita cubrir las inversiones realizadas </w:t>
      </w:r>
      <w:r w:rsidRPr="00EF35B0">
        <w:rPr>
          <w:color w:val="auto"/>
        </w:rPr>
        <w:t>cuando el operador que la posee no permite el acceso a la misma a sus competidores bajo condiciones no discriminatorias</w:t>
      </w:r>
      <w:r w:rsidRPr="00EF35B0" w:rsidDel="001B443B">
        <w:t>.</w:t>
      </w:r>
    </w:p>
    <w:p w14:paraId="17710C0B" w14:textId="77777777" w:rsidR="00032C8A" w:rsidRPr="00EF35B0" w:rsidRDefault="00032C8A" w:rsidP="00032C8A">
      <w:pPr>
        <w:pStyle w:val="IFTnormal"/>
      </w:pPr>
      <w:r w:rsidRPr="00EF35B0">
        <w:t>Asimismo, es importante mencionar que para el despliegue de la obra civil, en diversas ocasiones los operadores enfrentan obstáculos legales y reglamentarios para obtener las autorizaciones necesarias, generando incertidumbre en cuanto al tiempo y condiciones en los que se realizará el despliegue de infraestructura, lo que afecta</w:t>
      </w:r>
      <w:r w:rsidRPr="00EF35B0" w:rsidDel="00F111A8">
        <w:t xml:space="preserve"> </w:t>
      </w:r>
      <w:r w:rsidRPr="00EF35B0">
        <w:t xml:space="preserve">la capacidad de los operadores para desplegar sus redes conforme a la planificación y tiempos previstos. </w:t>
      </w:r>
    </w:p>
    <w:p w14:paraId="49144090" w14:textId="469FFEAB" w:rsidR="00032C8A" w:rsidRPr="00EF35B0" w:rsidRDefault="00032C8A" w:rsidP="00032C8A">
      <w:pPr>
        <w:pStyle w:val="IFTnormal"/>
      </w:pPr>
      <w:r w:rsidRPr="00EF35B0">
        <w:t xml:space="preserve">En este mismo sentido, los concesionarios que ya prestan servicios requieren complementar su infraestructura de telecomunicaciones arrendando a otro operador elementos de red en aquellos lugares o localidades en las que no cuentan con infraestructura propia o con la capilaridad suficiente de sus redes; por lo que podrían subsanar esta situación mediante la compra de un servicio mayorista a otro operador que les permita alcanzar una escala mínima eficiente para instalar infraestructura propia en el mediano plazo. </w:t>
      </w:r>
    </w:p>
    <w:p w14:paraId="56ECB97A" w14:textId="54EB84D7" w:rsidR="00032C8A" w:rsidRPr="00EF35B0" w:rsidRDefault="00032C8A" w:rsidP="00032C8A">
      <w:pPr>
        <w:pStyle w:val="IFTnormal"/>
        <w:rPr>
          <w:bCs/>
        </w:rPr>
      </w:pPr>
      <w:r w:rsidRPr="00EF35B0">
        <w:t xml:space="preserve">El acceso a insumos provistos por otros operadores, le permite a un concesionario complementar su red para ofrecer servicios a los usuarios finales, incrementar la cobertura de sus servicios y su calidad, además de hacer un uso eficiente de la </w:t>
      </w:r>
      <w:r w:rsidR="003128B3" w:rsidRPr="00EF35B0">
        <w:t>Infraestructura Pasiva</w:t>
      </w:r>
      <w:r w:rsidRPr="00EF35B0">
        <w:t xml:space="preserve"> disponible. Esto tendrá efectos positivos para el concesionario entrante como para el concesionario que otorgue el acceso y uso compartido de su </w:t>
      </w:r>
      <w:r w:rsidR="003128B3" w:rsidRPr="00EF35B0">
        <w:t>Infraestructura Pasiva</w:t>
      </w:r>
      <w:r w:rsidRPr="00EF35B0">
        <w:t>, ya que se fomenta la disminución de los costos de operación y permite</w:t>
      </w:r>
      <w:r w:rsidRPr="00EF35B0" w:rsidDel="00FE4EF9">
        <w:t xml:space="preserve"> </w:t>
      </w:r>
      <w:r w:rsidRPr="00EF35B0">
        <w:t xml:space="preserve">reorientar recursos inicialmente destinados a </w:t>
      </w:r>
      <w:r w:rsidRPr="00EF35B0">
        <w:lastRenderedPageBreak/>
        <w:t xml:space="preserve">inversión en infraestructura hacia la ampliación y modernización de las redes de los operadores. </w:t>
      </w:r>
    </w:p>
    <w:p w14:paraId="1410791D" w14:textId="77777777" w:rsidR="00D52431" w:rsidRPr="00EF35B0" w:rsidRDefault="00D52431" w:rsidP="00D52431">
      <w:pPr>
        <w:pStyle w:val="IFTnormal"/>
        <w:rPr>
          <w:bCs/>
        </w:rPr>
      </w:pPr>
      <w:r w:rsidRPr="00EF35B0">
        <w:t>Sin embargo, dado que el AEP al mismo tiempo controla la principal infraestructura del país y es oferente de servicios a los clientes finales a nivel minorista,</w:t>
      </w:r>
      <w:r w:rsidRPr="00EF35B0" w:rsidDel="00FE4EF9">
        <w:t xml:space="preserve"> </w:t>
      </w:r>
      <w:r w:rsidRPr="00EF35B0">
        <w:t>tiene incentivos para negar el servicio mayorista a sus competidores, venderlo a precios poco competitivos 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14:paraId="510ECD98" w14:textId="0A4B0D4C" w:rsidR="00D52431" w:rsidRPr="00EF35B0" w:rsidRDefault="00D52431" w:rsidP="00D52431">
      <w:pPr>
        <w:pStyle w:val="IFTnormal"/>
      </w:pPr>
      <w:r w:rsidRPr="00EF35B0">
        <w:t>De esta manera, la regulación en infraestructura a través del uso y acceso compartido de la misma permite una reducción de los costos de despliegue de las redes, reduciendo las inversiones requeridas y liberando recursos para financiar los costos operativos. Por ejemplo, diversos concesionarios que ya operan en el mercado podrían ofrecer sus servicios de manera más eficiente y expedita al</w:t>
      </w:r>
      <w:r w:rsidRPr="00EF35B0" w:rsidDel="00FA4587">
        <w:t xml:space="preserve"> </w:t>
      </w:r>
      <w:r w:rsidRPr="00EF35B0">
        <w:t xml:space="preserve">utilizar la </w:t>
      </w:r>
      <w:r w:rsidR="003128B3" w:rsidRPr="00EF35B0">
        <w:t>Infraestructura Pasiva</w:t>
      </w:r>
      <w:r w:rsidRPr="00EF35B0">
        <w:t xml:space="preserve"> del AEP, como postes, ductos y pozos, así como los sitios o torres,</w:t>
      </w:r>
      <w:r w:rsidRPr="00EF35B0" w:rsidDel="00FA4587">
        <w:t xml:space="preserve"> </w:t>
      </w:r>
      <w:r w:rsidRPr="00EF35B0">
        <w:t>generando importantes ahorros en costos de construcción y operación de las torres, mientras que se generan ingresos al operador propietario de la infraestructura por la renta de los espacios no utilizados.</w:t>
      </w:r>
    </w:p>
    <w:p w14:paraId="3FF21A95" w14:textId="38AB610B" w:rsidR="00D52431" w:rsidRPr="00EF35B0" w:rsidRDefault="00D52431" w:rsidP="00D52431">
      <w:pPr>
        <w:pStyle w:val="IFTnormal"/>
      </w:pPr>
      <w:r w:rsidRPr="00EF35B0">
        <w:t xml:space="preserve">El acceso a la </w:t>
      </w:r>
      <w:r w:rsidR="003128B3" w:rsidRPr="00EF35B0">
        <w:t>Infraestructura Pasiva</w:t>
      </w:r>
      <w:r w:rsidRPr="00EF35B0">
        <w:t xml:space="preserve"> es además importante para desarrollar la competencia en zonas rurales, en las cuales el despliegue de infraestructura requiere de la adquisición de una masa crítica que haga rentable la prestación del servicio. De esta forma, al compartirse los costos entre varias empresas se facilita el despliegue en zonas que de otra manera no sería rentable. </w:t>
      </w:r>
    </w:p>
    <w:p w14:paraId="7B05C488" w14:textId="19C7676F" w:rsidR="00D52431" w:rsidRPr="00EF35B0" w:rsidRDefault="00DA5425" w:rsidP="00D52431">
      <w:pPr>
        <w:pStyle w:val="IFTnormal"/>
      </w:pPr>
      <w:r w:rsidRPr="00EF35B0">
        <w:t>En este sentido, la Medida PRIMERA de las Medidas Móviles establece que las mismas serán aplicables al AEP en el sector de telecomunicaciones a través de sus integrantes que cuenten con títulos de concesión de red pública de telecomunicaciones</w:t>
      </w:r>
      <w:r w:rsidR="00D52431" w:rsidRPr="00EF35B0">
        <w:t>.</w:t>
      </w:r>
      <w:r w:rsidRPr="00EF35B0">
        <w:t xml:space="preserve"> </w:t>
      </w:r>
      <w:r w:rsidR="00D52431" w:rsidRPr="00EF35B0">
        <w:t xml:space="preserve">Puesto </w:t>
      </w:r>
      <w:r w:rsidR="00D52431" w:rsidRPr="00EF35B0">
        <w:rPr>
          <w:color w:val="000000" w:themeColor="text1"/>
        </w:rPr>
        <w:t>que Tel</w:t>
      </w:r>
      <w:r w:rsidR="008C72A0" w:rsidRPr="00EF35B0">
        <w:rPr>
          <w:color w:val="000000" w:themeColor="text1"/>
        </w:rPr>
        <w:t>cel</w:t>
      </w:r>
      <w:r w:rsidR="00D52431" w:rsidRPr="00EF35B0">
        <w:rPr>
          <w:color w:val="000000" w:themeColor="text1"/>
        </w:rPr>
        <w:t xml:space="preserve"> es integrante del AEP y es concesionario de una Red Pública de Telecomunicaciones</w:t>
      </w:r>
      <w:r w:rsidR="00D52431" w:rsidRPr="00EF35B0">
        <w:t>, queda por lo tanto obligado al cumplimiento de las Medidas Móviles.</w:t>
      </w:r>
    </w:p>
    <w:p w14:paraId="487CB8CB" w14:textId="1B292B8B" w:rsidR="00DA5425" w:rsidRPr="00EF35B0" w:rsidRDefault="00D52431" w:rsidP="00DA5425">
      <w:pPr>
        <w:spacing w:after="200" w:line="276" w:lineRule="auto"/>
        <w:jc w:val="both"/>
        <w:rPr>
          <w:rFonts w:ascii="ITC Avant Garde" w:eastAsia="Calibri" w:hAnsi="ITC Avant Garde" w:cs="Arial"/>
          <w:lang w:eastAsia="es-ES"/>
        </w:rPr>
      </w:pPr>
      <w:r w:rsidRPr="00EF35B0">
        <w:rPr>
          <w:rFonts w:ascii="ITC Avant Garde" w:eastAsia="Calibri" w:hAnsi="ITC Avant Garde" w:cs="Arial"/>
          <w:lang w:eastAsia="es-ES"/>
        </w:rPr>
        <w:t>P</w:t>
      </w:r>
      <w:r w:rsidR="00DA5425" w:rsidRPr="00EF35B0">
        <w:rPr>
          <w:rFonts w:ascii="ITC Avant Garde" w:eastAsia="Calibri" w:hAnsi="ITC Avant Garde" w:cs="Arial"/>
          <w:lang w:eastAsia="es-ES"/>
        </w:rPr>
        <w:t>ara mayor referencia, la Medida señala:</w:t>
      </w:r>
    </w:p>
    <w:p w14:paraId="73CA1F88" w14:textId="77777777" w:rsidR="00DA5425" w:rsidRPr="00EF35B0" w:rsidRDefault="00DA5425" w:rsidP="00DA5425">
      <w:pPr>
        <w:adjustRightInd w:val="0"/>
        <w:spacing w:after="200" w:line="276" w:lineRule="auto"/>
        <w:ind w:left="851" w:right="760"/>
        <w:jc w:val="both"/>
        <w:rPr>
          <w:rFonts w:ascii="ITC Avant Garde" w:eastAsia="Times New Roman" w:hAnsi="ITC Avant Garde" w:cs="Arial"/>
          <w:i/>
          <w:sz w:val="18"/>
          <w:szCs w:val="18"/>
          <w:lang w:eastAsia="es-ES"/>
        </w:rPr>
      </w:pPr>
      <w:r w:rsidRPr="00EF35B0">
        <w:rPr>
          <w:rFonts w:ascii="ITC Avant Garde" w:eastAsia="Times New Roman" w:hAnsi="ITC Avant Garde" w:cs="Arial"/>
          <w:i/>
          <w:sz w:val="18"/>
          <w:szCs w:val="18"/>
          <w:lang w:eastAsia="es-ES"/>
        </w:rPr>
        <w:t>“</w:t>
      </w:r>
      <w:r w:rsidRPr="00EF35B0">
        <w:rPr>
          <w:rFonts w:ascii="ITC Avant Garde" w:eastAsia="Times New Roman" w:hAnsi="ITC Avant Garde" w:cs="Arial"/>
          <w:b/>
          <w:i/>
          <w:sz w:val="18"/>
          <w:szCs w:val="18"/>
          <w:lang w:eastAsia="es-ES"/>
        </w:rPr>
        <w:t>PRIMERA.-</w:t>
      </w:r>
      <w:r w:rsidRPr="00EF35B0">
        <w:rPr>
          <w:rFonts w:ascii="ITC Avant Garde" w:eastAsia="Times New Roman" w:hAnsi="ITC Avant Garde" w:cs="Arial"/>
          <w:bCs/>
          <w:i/>
          <w:sz w:val="18"/>
          <w:szCs w:val="18"/>
          <w:lang w:eastAsia="es-ES"/>
        </w:rPr>
        <w:t xml:space="preserve"> </w:t>
      </w:r>
      <w:r w:rsidRPr="00EF35B0">
        <w:rPr>
          <w:rFonts w:ascii="ITC Avant Garde" w:eastAsia="Times New Roman" w:hAnsi="ITC Avant Garde" w:cs="Arial"/>
          <w:i/>
          <w:sz w:val="18"/>
          <w:szCs w:val="18"/>
          <w:lang w:eastAsia="es-ES"/>
        </w:rPr>
        <w:t>Las presentes medidas serán aplicables al Agente Económico Preponderante en el sector de telecomunicaciones a través de sus integrantes que cuenten con títulos de concesión de Red Pública de Telecomunicaciones o que sean propietarios o poseedores de Infraestructura Pasiva, así como de los que lleven a cabo las actividades reguladas en el presente instrumento.”</w:t>
      </w:r>
    </w:p>
    <w:p w14:paraId="2C2891CE" w14:textId="77777777" w:rsidR="00DA5425" w:rsidRPr="00EF35B0" w:rsidRDefault="00DA5425" w:rsidP="00DA5425">
      <w:pPr>
        <w:spacing w:after="200" w:line="276" w:lineRule="auto"/>
        <w:jc w:val="both"/>
        <w:rPr>
          <w:rFonts w:ascii="ITC Avant Garde" w:eastAsia="Calibri" w:hAnsi="ITC Avant Garde" w:cs="Arial"/>
          <w:lang w:eastAsia="es-ES"/>
        </w:rPr>
      </w:pPr>
      <w:r w:rsidRPr="00EF35B0">
        <w:rPr>
          <w:rFonts w:ascii="ITC Avant Garde" w:eastAsia="Calibri" w:hAnsi="ITC Avant Garde" w:cs="Arial"/>
          <w:lang w:eastAsia="es-ES"/>
        </w:rPr>
        <w:lastRenderedPageBreak/>
        <w:t>Asimismo en la Medida DECIMOQUINTA de las Medidas Móviles, el Instituto estableció lo siguiente:</w:t>
      </w:r>
    </w:p>
    <w:p w14:paraId="2B6E46CE" w14:textId="77777777" w:rsidR="00DA5425" w:rsidRPr="00EF35B0" w:rsidRDefault="00DA5425" w:rsidP="00DA5425">
      <w:pPr>
        <w:adjustRightInd w:val="0"/>
        <w:spacing w:after="200" w:line="276" w:lineRule="auto"/>
        <w:ind w:left="851" w:right="760"/>
        <w:jc w:val="both"/>
        <w:rPr>
          <w:rFonts w:ascii="ITC Avant Garde" w:eastAsia="Times New Roman" w:hAnsi="ITC Avant Garde" w:cs="Arial"/>
          <w:i/>
          <w:sz w:val="18"/>
          <w:szCs w:val="18"/>
          <w:lang w:eastAsia="es-ES"/>
        </w:rPr>
      </w:pPr>
      <w:r w:rsidRPr="00EF35B0">
        <w:rPr>
          <w:rFonts w:ascii="ITC Avant Garde" w:eastAsia="Times New Roman" w:hAnsi="ITC Avant Garde" w:cs="Arial"/>
          <w:i/>
          <w:sz w:val="18"/>
          <w:szCs w:val="18"/>
          <w:lang w:eastAsia="es-ES"/>
        </w:rPr>
        <w:t>“</w:t>
      </w:r>
      <w:r w:rsidRPr="00EF35B0">
        <w:rPr>
          <w:rFonts w:ascii="ITC Avant Garde" w:eastAsia="Times New Roman" w:hAnsi="ITC Avant Garde" w:cs="Arial"/>
          <w:b/>
          <w:i/>
          <w:sz w:val="18"/>
          <w:szCs w:val="18"/>
          <w:lang w:eastAsia="es-ES"/>
        </w:rPr>
        <w:t>DECIMOQUINTA</w:t>
      </w:r>
      <w:r w:rsidRPr="00EF35B0">
        <w:rPr>
          <w:rFonts w:ascii="ITC Avant Garde" w:eastAsia="Times New Roman" w:hAnsi="ITC Avant Garde" w:cs="Arial"/>
          <w:i/>
          <w:sz w:val="18"/>
          <w:szCs w:val="18"/>
          <w:lang w:eastAsia="es-ES"/>
        </w:rPr>
        <w:t>.- El Agente Económico Preponderante deberá proveer el Servicio de Acceso y Uso Compartido de Infraestructura Pasiva a los Concesionarios Solicitantes, para toda la infraestructura pasiva que posea bajo cualquier título legal.</w:t>
      </w:r>
    </w:p>
    <w:p w14:paraId="409F24CD" w14:textId="77777777" w:rsidR="00DA5425" w:rsidRPr="00EF35B0" w:rsidRDefault="00DA5425" w:rsidP="00DA5425">
      <w:pPr>
        <w:adjustRightInd w:val="0"/>
        <w:spacing w:after="200" w:line="276" w:lineRule="auto"/>
        <w:ind w:left="851" w:right="760"/>
        <w:jc w:val="both"/>
        <w:rPr>
          <w:rFonts w:ascii="ITC Avant Garde" w:eastAsia="Times New Roman" w:hAnsi="ITC Avant Garde" w:cs="Arial"/>
          <w:i/>
          <w:sz w:val="18"/>
          <w:szCs w:val="18"/>
          <w:lang w:eastAsia="es-ES"/>
        </w:rPr>
      </w:pPr>
      <w:r w:rsidRPr="00EF35B0">
        <w:rPr>
          <w:rFonts w:ascii="ITC Avant Garde" w:eastAsia="Times New Roman" w:hAnsi="ITC Avant Garde" w:cs="Arial"/>
          <w:i/>
          <w:sz w:val="18"/>
          <w:szCs w:val="18"/>
          <w:lang w:eastAsia="es-ES"/>
        </w:rPr>
        <w:t xml:space="preserve">Dicha infraestructura </w:t>
      </w:r>
      <w:r w:rsidRPr="00EF35B0">
        <w:rPr>
          <w:rFonts w:ascii="ITC Avant Garde" w:eastAsia="Times New Roman" w:hAnsi="ITC Avant Garde" w:cs="Arial"/>
          <w:b/>
          <w:i/>
          <w:sz w:val="18"/>
          <w:szCs w:val="18"/>
          <w:u w:val="single"/>
          <w:lang w:eastAsia="es-ES"/>
        </w:rPr>
        <w:t>deberá estar disponible a los concesionarios de redes públicas de telecomunicaciones sobre bases no discriminatorias considerando las condiciones ofrecidas a sus propias operaciones.</w:t>
      </w:r>
      <w:r w:rsidRPr="00EF35B0">
        <w:rPr>
          <w:rFonts w:ascii="ITC Avant Garde" w:eastAsia="Times New Roman" w:hAnsi="ITC Avant Garde" w:cs="Arial"/>
          <w:i/>
          <w:sz w:val="18"/>
          <w:szCs w:val="18"/>
          <w:lang w:eastAsia="es-ES"/>
        </w:rPr>
        <w:t xml:space="preserve"> El Agente Económico Preponderante no deberá otorgar el uso o aprovechamiento de dichos bienes con derechos de exclusividad.”</w:t>
      </w:r>
    </w:p>
    <w:p w14:paraId="478C4C24" w14:textId="30B4F40F" w:rsidR="00D52431" w:rsidRPr="009E4BBE" w:rsidRDefault="00D52431" w:rsidP="00D52431">
      <w:pPr>
        <w:pStyle w:val="CitaIFT0"/>
        <w:jc w:val="right"/>
        <w:rPr>
          <w:color w:val="auto"/>
        </w:rPr>
      </w:pPr>
      <w:r w:rsidRPr="009E4BBE">
        <w:rPr>
          <w:color w:val="auto"/>
        </w:rPr>
        <w:t>(Énfasis añadido)</w:t>
      </w:r>
    </w:p>
    <w:p w14:paraId="5882367B" w14:textId="5C153B76" w:rsidR="00D52431" w:rsidRPr="00EF35B0" w:rsidRDefault="00D52431" w:rsidP="00D52431">
      <w:pPr>
        <w:pStyle w:val="IFTnormal"/>
      </w:pPr>
      <w:r w:rsidRPr="00EF35B0">
        <w:rPr>
          <w:color w:val="auto"/>
        </w:rPr>
        <w:t xml:space="preserve">Con lo cual se estableció la obligación al AEP </w:t>
      </w:r>
      <w:r w:rsidRPr="00EF35B0">
        <w:t>de ofrecer a concesionarios de redes públicas de telecomunicaciones el servicio de Acceso y Uso Compartido de Infraestructura Pasiva en su red sobre bases no discriminatorias y sin condiciones de exclusividad.</w:t>
      </w:r>
    </w:p>
    <w:p w14:paraId="098A4C71" w14:textId="6A1BC9ED" w:rsidR="00DA5425" w:rsidRPr="00EF35B0" w:rsidRDefault="00DA5425" w:rsidP="00DA5425">
      <w:pPr>
        <w:pStyle w:val="IFTnormal"/>
        <w:rPr>
          <w:color w:val="auto"/>
          <w:lang w:val="es-MX"/>
        </w:rPr>
      </w:pPr>
      <w:r w:rsidRPr="00EF35B0">
        <w:rPr>
          <w:lang w:val="es-MX"/>
        </w:rPr>
        <w:t>Cabe destacar que las concesiones únicas surgen como figura legal en la LFT</w:t>
      </w:r>
      <w:r w:rsidR="0069516F" w:rsidRPr="00EF35B0">
        <w:rPr>
          <w:lang w:val="es-MX"/>
        </w:rPr>
        <w:t>y</w:t>
      </w:r>
      <w:r w:rsidRPr="00EF35B0">
        <w:rPr>
          <w:lang w:val="es-MX"/>
        </w:rPr>
        <w:t>R, y estas pueden sustituir a los títulos de concesión de red pública de telecomunicaciones, por lo que los servicios ofertados por el AEP deberán hacerse extensivos a los sujetos que cuenten con concesiones únicas.</w:t>
      </w:r>
    </w:p>
    <w:p w14:paraId="49DDD17C" w14:textId="3B7B40A3" w:rsidR="00A25D52" w:rsidRPr="00EF35B0" w:rsidRDefault="00DA5425" w:rsidP="00D52431">
      <w:pPr>
        <w:pStyle w:val="Ttulo2"/>
        <w:rPr>
          <w:rFonts w:eastAsia="Calibri"/>
          <w:b w:val="0"/>
          <w:lang w:val="es-ES_tradnl" w:eastAsia="es-ES"/>
        </w:rPr>
      </w:pPr>
      <w:r w:rsidRPr="00EF35B0">
        <w:rPr>
          <w:rFonts w:eastAsia="Calibri"/>
        </w:rPr>
        <w:t>TERCERO.- Oferta de Referencia para el Acceso y Uso Compartido de Infraestructura Pasiva y su correspondiente modelo de Convenio presentados por el AEP</w:t>
      </w:r>
      <w:r w:rsidRPr="00EF35B0">
        <w:rPr>
          <w:rFonts w:eastAsia="Calibri"/>
          <w:b w:val="0"/>
        </w:rPr>
        <w:t>.</w:t>
      </w:r>
      <w:r w:rsidRPr="00EF35B0">
        <w:rPr>
          <w:b w:val="0"/>
        </w:rPr>
        <w:t xml:space="preserve"> </w:t>
      </w:r>
      <w:r w:rsidR="00D52431" w:rsidRPr="00EF35B0">
        <w:rPr>
          <w:rFonts w:eastAsia="Calibri"/>
          <w:b w:val="0"/>
          <w:lang w:val="es-ES_tradnl" w:eastAsia="es-ES"/>
        </w:rPr>
        <w:t xml:space="preserve">La oferta de referencia de </w:t>
      </w:r>
      <w:r w:rsidR="003128B3" w:rsidRPr="00EF35B0">
        <w:rPr>
          <w:rFonts w:eastAsia="Calibri"/>
          <w:b w:val="0"/>
          <w:lang w:val="es-ES_tradnl" w:eastAsia="es-ES"/>
        </w:rPr>
        <w:t>Acceso</w:t>
      </w:r>
      <w:r w:rsidR="00D52431" w:rsidRPr="00EF35B0">
        <w:rPr>
          <w:rFonts w:eastAsia="Calibri"/>
          <w:b w:val="0"/>
          <w:lang w:val="es-ES_tradnl" w:eastAsia="es-ES"/>
        </w:rPr>
        <w:t xml:space="preserve"> y </w:t>
      </w:r>
      <w:r w:rsidR="003128B3" w:rsidRPr="00EF35B0">
        <w:rPr>
          <w:rFonts w:eastAsia="Calibri"/>
          <w:b w:val="0"/>
          <w:lang w:val="es-ES_tradnl" w:eastAsia="es-ES"/>
        </w:rPr>
        <w:t>Uso Compartido</w:t>
      </w:r>
      <w:r w:rsidR="00D52431" w:rsidRPr="00EF35B0">
        <w:rPr>
          <w:rFonts w:eastAsia="Calibri"/>
          <w:b w:val="0"/>
          <w:lang w:val="es-ES_tradnl" w:eastAsia="es-ES"/>
        </w:rPr>
        <w:t xml:space="preserve"> de </w:t>
      </w:r>
      <w:r w:rsidR="003128B3" w:rsidRPr="00EF35B0">
        <w:rPr>
          <w:rFonts w:eastAsia="Calibri"/>
          <w:b w:val="0"/>
          <w:lang w:val="es-ES_tradnl" w:eastAsia="es-ES"/>
        </w:rPr>
        <w:t>Infraestructura Pasiva</w:t>
      </w:r>
      <w:r w:rsidR="00D52431" w:rsidRPr="00EF35B0">
        <w:rPr>
          <w:rFonts w:eastAsia="Calibri"/>
          <w:b w:val="0"/>
          <w:lang w:val="es-ES_tradnl" w:eastAsia="es-ES"/>
        </w:rPr>
        <w:t xml:space="preserve"> (en lo sucesivo, “Oferta de Referencia”) tiene por objeto poner a disposición de los Concesionarios Solicitantes (en lo sucesivo, “CS” utilizado indistintamente en singular o plural) los términos y condiciones en los que el AEP pondrá a disposición el </w:t>
      </w:r>
      <w:r w:rsidR="003128B3" w:rsidRPr="00EF35B0">
        <w:rPr>
          <w:rFonts w:eastAsia="Calibri"/>
          <w:b w:val="0"/>
          <w:lang w:val="es-ES_tradnl" w:eastAsia="es-ES"/>
        </w:rPr>
        <w:t>Servicio</w:t>
      </w:r>
      <w:r w:rsidR="00D52431" w:rsidRPr="00EF35B0">
        <w:rPr>
          <w:rFonts w:eastAsia="Calibri"/>
          <w:b w:val="0"/>
          <w:lang w:val="es-ES_tradnl" w:eastAsia="es-ES"/>
        </w:rPr>
        <w:t xml:space="preserve"> de </w:t>
      </w:r>
      <w:r w:rsidR="003128B3" w:rsidRPr="00EF35B0">
        <w:rPr>
          <w:rFonts w:eastAsia="Calibri"/>
          <w:b w:val="0"/>
          <w:lang w:val="es-ES_tradnl" w:eastAsia="es-ES"/>
        </w:rPr>
        <w:t>Acceso</w:t>
      </w:r>
      <w:r w:rsidR="00D52431" w:rsidRPr="00EF35B0">
        <w:rPr>
          <w:rFonts w:eastAsia="Calibri"/>
          <w:b w:val="0"/>
          <w:lang w:val="es-ES_tradnl" w:eastAsia="es-ES"/>
        </w:rPr>
        <w:t xml:space="preserve"> y </w:t>
      </w:r>
      <w:r w:rsidR="003128B3" w:rsidRPr="00EF35B0">
        <w:rPr>
          <w:rFonts w:eastAsia="Calibri"/>
          <w:b w:val="0"/>
          <w:lang w:val="es-ES_tradnl" w:eastAsia="es-ES"/>
        </w:rPr>
        <w:t>Uso Compartido</w:t>
      </w:r>
      <w:r w:rsidR="00D52431" w:rsidRPr="00EF35B0">
        <w:rPr>
          <w:rFonts w:eastAsia="Calibri"/>
          <w:b w:val="0"/>
          <w:lang w:val="es-ES_tradnl" w:eastAsia="es-ES"/>
        </w:rPr>
        <w:t xml:space="preserve"> de </w:t>
      </w:r>
      <w:r w:rsidR="003128B3" w:rsidRPr="00EF35B0">
        <w:rPr>
          <w:rFonts w:eastAsia="Calibri"/>
          <w:b w:val="0"/>
          <w:lang w:val="es-ES_tradnl" w:eastAsia="es-ES"/>
        </w:rPr>
        <w:t>Infraestructura Pasiva</w:t>
      </w:r>
      <w:r w:rsidR="00D52431" w:rsidRPr="00EF35B0">
        <w:rPr>
          <w:rFonts w:eastAsia="Calibri"/>
          <w:b w:val="0"/>
          <w:lang w:val="es-ES_tradnl" w:eastAsia="es-ES"/>
        </w:rPr>
        <w:t>, así como los servicios complementarios pertinentes, con lo cual los CS contarán con los insumos necesarios para tomar una decisión informada respecto a la utilización de los mencionados servicios.</w:t>
      </w:r>
    </w:p>
    <w:p w14:paraId="293D74B7" w14:textId="77777777" w:rsidR="00DA5425" w:rsidRPr="00EF35B0" w:rsidRDefault="00DA5425" w:rsidP="00DA5425">
      <w:pPr>
        <w:spacing w:after="200" w:line="276" w:lineRule="auto"/>
        <w:jc w:val="both"/>
        <w:rPr>
          <w:rFonts w:ascii="ITC Avant Garde" w:eastAsia="Calibri" w:hAnsi="ITC Avant Garde" w:cs="Arial"/>
          <w:lang w:val="es-ES_tradnl" w:eastAsia="es-ES"/>
        </w:rPr>
      </w:pPr>
      <w:r w:rsidRPr="00EF35B0">
        <w:rPr>
          <w:rFonts w:ascii="ITC Avant Garde" w:eastAsia="Calibri" w:hAnsi="ITC Avant Garde" w:cs="Arial"/>
          <w:lang w:val="es-ES_tradnl" w:eastAsia="es-ES"/>
        </w:rPr>
        <w:t>La utilización de una Oferta de Referencia presentada por el AEP y revisada por el Instituto otorga certeza en la provisión de los servicios mayoristas, ya que el CS tiene conocimiento de los términos y condiciones que puede aceptar, acortando los tiempos para la prestación de los servicios mayoristas.</w:t>
      </w:r>
    </w:p>
    <w:p w14:paraId="35B34681" w14:textId="77777777" w:rsidR="00DA5425" w:rsidRPr="00EF35B0" w:rsidRDefault="00DA5425" w:rsidP="00DA5425">
      <w:pPr>
        <w:spacing w:after="200" w:line="276" w:lineRule="auto"/>
        <w:jc w:val="both"/>
        <w:rPr>
          <w:rFonts w:ascii="ITC Avant Garde" w:eastAsia="Calibri" w:hAnsi="ITC Avant Garde" w:cs="Arial"/>
          <w:lang w:val="es-ES_tradnl" w:eastAsia="es-ES"/>
        </w:rPr>
      </w:pPr>
      <w:r w:rsidRPr="00EF35B0">
        <w:rPr>
          <w:rFonts w:ascii="ITC Avant Garde" w:eastAsia="Calibri" w:hAnsi="ITC Avant Garde" w:cs="Arial"/>
          <w:lang w:val="es-ES_tradnl" w:eastAsia="es-ES"/>
        </w:rPr>
        <w:lastRenderedPageBreak/>
        <w:t>La supervisión del Instituto tiene el propósito de que los servicios mayoristas se presten de manera justa y equitativa, evitando incurrir en prácticas anticompetitivas en la prestación de los mismos, por lo que se hace necesario que el Instituto pueda realizar modificaciones a la Propuesta de Oferta de Referencia para asegurar que los términos y condiciones que se establezcan permitan mejorar la competencia en el mercado y conseguir mejores condiciones de calidad y precio para los consumidores.</w:t>
      </w:r>
    </w:p>
    <w:p w14:paraId="39A49B48" w14:textId="77777777" w:rsidR="00DA5425" w:rsidRPr="00EF35B0" w:rsidRDefault="00DA5425" w:rsidP="00DA5425">
      <w:pPr>
        <w:spacing w:after="200" w:line="276" w:lineRule="auto"/>
        <w:jc w:val="both"/>
        <w:rPr>
          <w:rFonts w:ascii="ITC Avant Garde" w:eastAsia="Calibri" w:hAnsi="ITC Avant Garde" w:cs="Arial"/>
          <w:lang w:val="es-ES_tradnl" w:eastAsia="es-ES"/>
        </w:rPr>
      </w:pPr>
      <w:r w:rsidRPr="00EF35B0">
        <w:rPr>
          <w:rFonts w:ascii="ITC Avant Garde" w:eastAsia="Calibri" w:hAnsi="ITC Avant Garde" w:cs="Arial"/>
          <w:lang w:val="es-ES_tradnl" w:eastAsia="es-ES"/>
        </w:rPr>
        <w:t>En virtud de lo anterior es que el Instituto estableció la Medida DECIMOSEXTA de las Medidas Móviles, la cual a la letra señala lo siguiente:</w:t>
      </w:r>
    </w:p>
    <w:p w14:paraId="7AE5D984" w14:textId="77777777" w:rsidR="00DA5425" w:rsidRPr="00EF35B0" w:rsidRDefault="00DA5425" w:rsidP="00DA5425">
      <w:pPr>
        <w:pStyle w:val="CitaIFT0"/>
      </w:pPr>
      <w:r w:rsidRPr="00EF35B0">
        <w:rPr>
          <w:i w:val="0"/>
        </w:rPr>
        <w:t>“</w:t>
      </w:r>
      <w:r w:rsidRPr="00EF35B0">
        <w:rPr>
          <w:rStyle w:val="CitaiftCar"/>
          <w:rFonts w:eastAsia="Century Gothic"/>
          <w:b/>
          <w:i/>
        </w:rPr>
        <w:t>DECIMOSEXTA.-</w:t>
      </w:r>
      <w:r w:rsidRPr="00EF35B0">
        <w:rPr>
          <w:rStyle w:val="CitaiftCar"/>
          <w:rFonts w:eastAsia="Century Gothic"/>
          <w:b/>
        </w:rPr>
        <w:t xml:space="preserve"> </w:t>
      </w:r>
      <w:r w:rsidRPr="00EF35B0">
        <w:t>El Agente Económico Preponderante deberá presentar para aprobación del Instituto, en el mes de julio del año que corresponda, una propuesta de Oferta de Referencia para la prestación del Servicio Mayorista de Usuario Visitante, una propuesta de Oferta de Referencia para la prestación del Servicio Mayorista de Comercialización o Reventa de Servicios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u Operador Móvil Virtual  puedan acordar la firma de convenios con duración mayor al de la vigencia de la Oferta de Referencia respectiva.</w:t>
      </w:r>
    </w:p>
    <w:p w14:paraId="5ED69E47" w14:textId="77777777" w:rsidR="00DA5425" w:rsidRPr="00EF35B0" w:rsidRDefault="00DA5425" w:rsidP="00DA5425">
      <w:pPr>
        <w:pStyle w:val="CitaIFT0"/>
        <w:rPr>
          <w:rFonts w:eastAsia="Calibri"/>
        </w:rPr>
      </w:pPr>
      <w:r w:rsidRPr="00EF35B0">
        <w:rPr>
          <w:rFonts w:eastAsia="Calibri"/>
        </w:rPr>
        <w:t>Cada oferta deberá contener cuando menos lo siguiente:</w:t>
      </w:r>
    </w:p>
    <w:p w14:paraId="6A82F769" w14:textId="77777777" w:rsidR="00DA5425" w:rsidRPr="00EF35B0" w:rsidRDefault="00DA5425" w:rsidP="00197569">
      <w:pPr>
        <w:pStyle w:val="CitaIFT0"/>
        <w:numPr>
          <w:ilvl w:val="0"/>
          <w:numId w:val="11"/>
        </w:numPr>
      </w:pPr>
      <w:r w:rsidRPr="00EF35B0">
        <w:t>Servicios establecidos de manera específica y condiciones aplicables a los mismos;</w:t>
      </w:r>
    </w:p>
    <w:p w14:paraId="3D5A6D62" w14:textId="77777777" w:rsidR="00DA5425" w:rsidRPr="00EF35B0" w:rsidRDefault="00DA5425" w:rsidP="00197569">
      <w:pPr>
        <w:pStyle w:val="CitaIFT0"/>
        <w:numPr>
          <w:ilvl w:val="0"/>
          <w:numId w:val="11"/>
        </w:numPr>
      </w:pPr>
      <w:r w:rsidRPr="00EF35B0">
        <w:t>Características de los servicios incluidos, así como de los servicios auxiliares en caso de ser necesarios;</w:t>
      </w:r>
    </w:p>
    <w:p w14:paraId="51231434" w14:textId="77777777" w:rsidR="00DA5425" w:rsidRPr="00EF35B0" w:rsidRDefault="00DA5425" w:rsidP="00197569">
      <w:pPr>
        <w:pStyle w:val="CitaIFT0"/>
        <w:numPr>
          <w:ilvl w:val="0"/>
          <w:numId w:val="11"/>
        </w:numPr>
      </w:pPr>
      <w:r w:rsidRPr="00EF35B0">
        <w:t>Procedimientos para la solicitud de servicios, entrega de los servicios, conciliación y facturación, reparación de fallas, mantenimiento y gestión de incidencias, y demás necesarios para la eficiente prestación del servicio;</w:t>
      </w:r>
    </w:p>
    <w:p w14:paraId="49CAF34B" w14:textId="77777777" w:rsidR="00DA5425" w:rsidRPr="00EF35B0" w:rsidRDefault="00DA5425" w:rsidP="00197569">
      <w:pPr>
        <w:pStyle w:val="CitaIFT0"/>
        <w:numPr>
          <w:ilvl w:val="0"/>
          <w:numId w:val="11"/>
        </w:numPr>
      </w:pPr>
      <w:r w:rsidRPr="00EF35B0">
        <w:t>Plazos para ejecución de cada una de las etapas de los procedimientos referidos en el inciso anterior;</w:t>
      </w:r>
    </w:p>
    <w:p w14:paraId="09E46D60" w14:textId="77777777" w:rsidR="00DA5425" w:rsidRPr="00EF35B0" w:rsidRDefault="00DA5425" w:rsidP="00197569">
      <w:pPr>
        <w:pStyle w:val="CitaIFT0"/>
        <w:numPr>
          <w:ilvl w:val="0"/>
          <w:numId w:val="11"/>
        </w:numPr>
      </w:pPr>
      <w:r w:rsidRPr="00EF35B0">
        <w:t>Parámetros e indicadores de calidad de servicio;</w:t>
      </w:r>
    </w:p>
    <w:p w14:paraId="1B44A949" w14:textId="77777777" w:rsidR="00DA5425" w:rsidRPr="00EF35B0" w:rsidRDefault="00DA5425" w:rsidP="00197569">
      <w:pPr>
        <w:pStyle w:val="CitaIFT0"/>
        <w:numPr>
          <w:ilvl w:val="0"/>
          <w:numId w:val="11"/>
        </w:numPr>
      </w:pPr>
      <w:r w:rsidRPr="00EF35B0">
        <w:t>Acuerdos de Nivel de Servicio y las penas aplicables y proporcionales asociadas a su incumplimiento;</w:t>
      </w:r>
    </w:p>
    <w:p w14:paraId="341F0BD8" w14:textId="77777777" w:rsidR="00DA5425" w:rsidRPr="00EF35B0" w:rsidRDefault="00DA5425" w:rsidP="00197569">
      <w:pPr>
        <w:pStyle w:val="CitaIFT0"/>
        <w:numPr>
          <w:ilvl w:val="0"/>
          <w:numId w:val="11"/>
        </w:numPr>
      </w:pPr>
      <w:r w:rsidRPr="00EF35B0">
        <w:t>Tarifas;</w:t>
      </w:r>
    </w:p>
    <w:p w14:paraId="26162B65" w14:textId="77777777" w:rsidR="00DA5425" w:rsidRPr="00EF35B0" w:rsidRDefault="00DA5425" w:rsidP="00197569">
      <w:pPr>
        <w:pStyle w:val="CitaIFT0"/>
        <w:numPr>
          <w:ilvl w:val="0"/>
          <w:numId w:val="11"/>
        </w:numPr>
      </w:pPr>
      <w:r w:rsidRPr="00EF35B0">
        <w:lastRenderedPageBreak/>
        <w:t>Información, características y normativa técnica necesaria para la prestación de los diferentes servicios, e</w:t>
      </w:r>
    </w:p>
    <w:p w14:paraId="3B8B97EF" w14:textId="77777777" w:rsidR="00DA5425" w:rsidRPr="00EF35B0" w:rsidRDefault="00DA5425" w:rsidP="00197569">
      <w:pPr>
        <w:pStyle w:val="CitaIFT0"/>
        <w:numPr>
          <w:ilvl w:val="0"/>
          <w:numId w:val="11"/>
        </w:numPr>
      </w:pPr>
      <w:r w:rsidRPr="00EF35B0">
        <w:t>Información que deberá reflejarse en el Sistema Electrónico de Gestión.</w:t>
      </w:r>
    </w:p>
    <w:p w14:paraId="75508848" w14:textId="77777777" w:rsidR="00DA5425" w:rsidRPr="00EF35B0" w:rsidRDefault="00DA5425" w:rsidP="00DA5425">
      <w:pPr>
        <w:pStyle w:val="CitaIFT0"/>
      </w:pPr>
      <w:r w:rsidRPr="00EF35B0">
        <w:t>La propuesta que presente el Agente Económico Preponderante deberá reflejar, al menos, condiciones equivalentes a las de la Oferta de Referencia vigente.</w:t>
      </w:r>
    </w:p>
    <w:p w14:paraId="2D8937E8" w14:textId="77777777" w:rsidR="00DA5425" w:rsidRPr="00EF35B0" w:rsidRDefault="00DA5425" w:rsidP="00DA5425">
      <w:pPr>
        <w:pStyle w:val="CitaIFT0"/>
      </w:pPr>
      <w:r w:rsidRPr="00EF35B0">
        <w:t>Las Ofertas de Referencia se someterán a consulta pública por un periodo de treinta días naturales. Terminada la consulta, el Instituto contará con treinta días naturales para aprobar o modificar la oferta, plazo dentro del cual, en caso de haberse realizado  modificación, dará vista al Agente Económico Preponderante para que manifieste lo que a su derecho convenga.</w:t>
      </w:r>
    </w:p>
    <w:p w14:paraId="04327B9A" w14:textId="77777777" w:rsidR="00DA5425" w:rsidRPr="00EF35B0" w:rsidRDefault="00DA5425" w:rsidP="00DA5425">
      <w:pPr>
        <w:pStyle w:val="CitaIFT0"/>
        <w:rPr>
          <w:rFonts w:eastAsia="Calibri"/>
        </w:rPr>
      </w:pPr>
      <w:r w:rsidRPr="00EF35B0">
        <w:rPr>
          <w:rFonts w:eastAsia="Calibri"/>
        </w:rPr>
        <w:t>Las Ofertas de Referencia deberán publicarse a través de la página de Internet del Instituto y del Agente Económico Preponderante dentro de los primeros quince días del mes de diciembre de cada año y entrarán en vigor a efecto de que su vigencia inicie el primero de enero del siguiente año.</w:t>
      </w:r>
    </w:p>
    <w:p w14:paraId="1FBC7EE4" w14:textId="77777777" w:rsidR="00DA5425" w:rsidRPr="00EF35B0" w:rsidRDefault="00DA5425" w:rsidP="00DA5425">
      <w:pPr>
        <w:pStyle w:val="CitaIFT0"/>
        <w:rPr>
          <w:rFonts w:eastAsia="Calibri"/>
          <w:lang w:val="es-ES"/>
        </w:rPr>
      </w:pPr>
      <w:r w:rsidRPr="00EF35B0">
        <w:rPr>
          <w:rFonts w:eastAsia="Calibri"/>
          <w:lang w:val="es-ES"/>
        </w:rPr>
        <w:t>Las Ofertas de Referencia se podrán modificar en los siguientes casos:</w:t>
      </w:r>
    </w:p>
    <w:p w14:paraId="1D5CB04B" w14:textId="77777777" w:rsidR="00DA5425" w:rsidRPr="00EF35B0" w:rsidRDefault="00DA5425" w:rsidP="00197569">
      <w:pPr>
        <w:pStyle w:val="CitaIFT0"/>
        <w:numPr>
          <w:ilvl w:val="0"/>
          <w:numId w:val="12"/>
        </w:numPr>
      </w:pPr>
      <w:r w:rsidRPr="00EF35B0">
        <w:t>Cuando el Agente Económico Preponderante lo solicite al Instituto para asegurar la replicabilidad técnica y económica de una nueva oferta minorista o modificación a una existente, y para ello requiera adecuar los servicios y/o tarifas incluidos en las Ofertas de Referencia vigentes.</w:t>
      </w:r>
    </w:p>
    <w:p w14:paraId="07E40152" w14:textId="77777777" w:rsidR="00DA5425" w:rsidRPr="00EF35B0" w:rsidRDefault="00DA5425" w:rsidP="00197569">
      <w:pPr>
        <w:pStyle w:val="CitaIFT0"/>
        <w:numPr>
          <w:ilvl w:val="0"/>
          <w:numId w:val="12"/>
        </w:numPr>
      </w:pPr>
      <w:r w:rsidRPr="00EF35B0">
        <w:t>Cuando lo ordene el Instituto por haber identificado 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p>
    <w:p w14:paraId="5113529F" w14:textId="77777777" w:rsidR="00DA5425" w:rsidRPr="00EF35B0" w:rsidRDefault="00DA5425" w:rsidP="00DA5425">
      <w:pPr>
        <w:pStyle w:val="CitaIFT0"/>
      </w:pPr>
      <w:r w:rsidRPr="00EF35B0">
        <w:t>En los casos anteriores, el Instituto resolverá lo conducente en un plazo no mayor a treinta días naturales.</w:t>
      </w:r>
    </w:p>
    <w:p w14:paraId="6D558190" w14:textId="77777777" w:rsidR="00DA5425" w:rsidRPr="00EF35B0" w:rsidRDefault="00DA5425" w:rsidP="00DA5425">
      <w:pPr>
        <w:pStyle w:val="CitaIFT0"/>
      </w:pPr>
      <w:r w:rsidRPr="00EF35B0">
        <w:t>Cualquier modificación a una Oferta de Referencia estará vigente hasta en tanto no haya una que la sustituya y deberá reflejarse en el Sistema Electrónico de Gestión.</w:t>
      </w:r>
    </w:p>
    <w:p w14:paraId="04586F6C" w14:textId="77777777" w:rsidR="00DA5425" w:rsidRPr="00EF35B0" w:rsidRDefault="00DA5425" w:rsidP="00DA5425">
      <w:pPr>
        <w:pStyle w:val="CitaIFT0"/>
      </w:pPr>
      <w:r w:rsidRPr="00EF35B0">
        <w:t>El Agente Económico Preponderante no podrá establecer condiciones que inhiban la competencia en la prestación de los servicios objeto de las Ofertas de Referencia, cualquier requisito que no sea necesario para la eficiente prestación del servicio, ni:</w:t>
      </w:r>
    </w:p>
    <w:p w14:paraId="4FB72A52" w14:textId="77777777" w:rsidR="00DA5425" w:rsidRPr="00EF35B0" w:rsidRDefault="00DA5425" w:rsidP="00197569">
      <w:pPr>
        <w:pStyle w:val="CitaIFT0"/>
        <w:numPr>
          <w:ilvl w:val="0"/>
          <w:numId w:val="13"/>
        </w:numPr>
      </w:pPr>
      <w:r w:rsidRPr="00EF35B0">
        <w:t xml:space="preserve">Aplicar condiciones discriminatorias y/o abusivas en la prestación de los servicios, por lo que deberán ofrecer los mismos precios, términos, condiciones y descuentos establecidos en las Ofertas de Referencia a </w:t>
      </w:r>
      <w:r w:rsidRPr="00EF35B0">
        <w:lastRenderedPageBreak/>
        <w:t>cualquier Concesionario Solicitante u Operador Móvil Virtual que se lo requiera.</w:t>
      </w:r>
    </w:p>
    <w:p w14:paraId="40DF6C72" w14:textId="77777777" w:rsidR="00DA5425" w:rsidRPr="00EF35B0" w:rsidRDefault="00DA5425" w:rsidP="00197569">
      <w:pPr>
        <w:pStyle w:val="CitaIFT0"/>
        <w:numPr>
          <w:ilvl w:val="0"/>
          <w:numId w:val="13"/>
        </w:numPr>
      </w:pPr>
      <w:r w:rsidRPr="00EF35B0">
        <w:t>Aplicar términos y condiciones a sus propias operaciones, subsidiarias o filiales, o empresas que pertenezcan al mismo grupo de interés económico distintos a los establecidos en las Ofertas de Referencia.</w:t>
      </w:r>
    </w:p>
    <w:p w14:paraId="56503764" w14:textId="77777777" w:rsidR="00DA5425" w:rsidRPr="00EF35B0" w:rsidRDefault="00DA5425" w:rsidP="00197569">
      <w:pPr>
        <w:pStyle w:val="CitaIFT0"/>
        <w:numPr>
          <w:ilvl w:val="0"/>
          <w:numId w:val="13"/>
        </w:numPr>
      </w:pPr>
      <w:r w:rsidRPr="00EF35B0">
        <w:t>Condicionar la provisión de los servicios a comprar, adquirir, vender o proporcionar otro bien o servicio adicional o diferente de aquél.</w:t>
      </w:r>
    </w:p>
    <w:p w14:paraId="5E69D955" w14:textId="77777777" w:rsidR="00DA5425" w:rsidRPr="00EF35B0" w:rsidRDefault="00DA5425" w:rsidP="00197569">
      <w:pPr>
        <w:pStyle w:val="CitaIFT0"/>
        <w:numPr>
          <w:ilvl w:val="0"/>
          <w:numId w:val="13"/>
        </w:numPr>
      </w:pPr>
      <w:r w:rsidRPr="00EF35B0">
        <w:rPr>
          <w:rFonts w:eastAsia="Calibri"/>
        </w:rPr>
        <w:t>Sujetar la provisión de los servicios a una condición de exclusividad o de no adquirir, vender, comercializar o proporcionar los servicios proporcionados o comercializados por un tercero.</w:t>
      </w:r>
    </w:p>
    <w:p w14:paraId="1DC38233" w14:textId="77777777" w:rsidR="00DA5425" w:rsidRPr="00EF35B0" w:rsidRDefault="00DA5425" w:rsidP="00197569">
      <w:pPr>
        <w:pStyle w:val="CitaIFT0"/>
        <w:numPr>
          <w:ilvl w:val="0"/>
          <w:numId w:val="13"/>
        </w:numPr>
      </w:pPr>
      <w:r w:rsidRPr="00EF35B0">
        <w:rPr>
          <w:rFonts w:eastAsia="Calibri"/>
        </w:rPr>
        <w:t>Sujetar la provisión de los servicios a la obligación de convenir condiciones distintas o adicionales a las que contemplan las Ofertas de Referencia.”</w:t>
      </w:r>
    </w:p>
    <w:p w14:paraId="70669CB7" w14:textId="77777777" w:rsidR="00DA5425" w:rsidRPr="00EF35B0" w:rsidRDefault="00DA5425" w:rsidP="00DA5425">
      <w:pPr>
        <w:adjustRightInd w:val="0"/>
        <w:spacing w:after="200" w:line="276" w:lineRule="auto"/>
        <w:ind w:left="851" w:right="760"/>
        <w:jc w:val="right"/>
        <w:rPr>
          <w:rFonts w:ascii="ITC Avant Garde" w:eastAsia="Times New Roman" w:hAnsi="ITC Avant Garde" w:cs="Arial"/>
          <w:i/>
          <w:sz w:val="18"/>
          <w:szCs w:val="18"/>
          <w:lang w:eastAsia="es-ES"/>
        </w:rPr>
      </w:pPr>
      <w:r w:rsidRPr="00EF35B0">
        <w:rPr>
          <w:rFonts w:ascii="ITC Avant Garde" w:eastAsia="Times New Roman" w:hAnsi="ITC Avant Garde" w:cs="Arial"/>
          <w:i/>
          <w:sz w:val="18"/>
          <w:szCs w:val="18"/>
          <w:lang w:eastAsia="es-ES"/>
        </w:rPr>
        <w:t xml:space="preserve"> (Énfasis añadido)</w:t>
      </w:r>
    </w:p>
    <w:p w14:paraId="06BA52B5" w14:textId="77777777" w:rsidR="00A25D52" w:rsidRPr="00EF35B0" w:rsidRDefault="00A25D52" w:rsidP="00180958">
      <w:pPr>
        <w:pStyle w:val="IFTnormal"/>
      </w:pPr>
      <w:r w:rsidRPr="00EF35B0">
        <w:t>Por otra parte, el Instituto consideró necesario dotar de certeza jurídica a los CS que requieran los servicios mayoristas del AEP, así como a</w:t>
      </w:r>
      <w:r w:rsidRPr="00EF35B0">
        <w:rPr>
          <w:rFonts w:eastAsia="Times New Roman" w:cs="Calibri"/>
          <w:lang w:eastAsia="es-MX"/>
        </w:rPr>
        <w:t xml:space="preserve"> </w:t>
      </w:r>
      <w:r w:rsidRPr="00EF35B0">
        <w:t>este último, por lo que en la Resolución AEP estimó conveniente la existencia de un modelo de convenio por medio del cual se formalice la relación contractual, el cual también está previsto que sea revisado por el Instituto. Con ello se otorga seguridad a los CS respecto de los servicios que les sean proporcionados, asegurando términos y condiciones justas y equitativas para que no se incurra en prácticas contrarias a la sana competencia.</w:t>
      </w:r>
    </w:p>
    <w:p w14:paraId="5D3C1319" w14:textId="77777777" w:rsidR="00DA5425" w:rsidRPr="00EF35B0" w:rsidRDefault="00DA5425" w:rsidP="00180958">
      <w:pPr>
        <w:pStyle w:val="IFTnormal"/>
        <w:rPr>
          <w:lang w:val="es-ES"/>
        </w:rPr>
      </w:pPr>
      <w:r w:rsidRPr="00EF35B0">
        <w:t xml:space="preserve">Lo anterior quedó plasmado en la Medida DECIMOSÉPTIMA de las Medidas Móviles, de la siguiente manera: </w:t>
      </w:r>
    </w:p>
    <w:p w14:paraId="64B58A7C" w14:textId="77777777" w:rsidR="00DA5425" w:rsidRPr="00EF35B0" w:rsidRDefault="00DA5425" w:rsidP="00DA5425">
      <w:pPr>
        <w:pStyle w:val="Citaift"/>
        <w:rPr>
          <w:sz w:val="20"/>
          <w:szCs w:val="20"/>
        </w:rPr>
      </w:pPr>
      <w:r w:rsidRPr="00EF35B0">
        <w:rPr>
          <w:lang w:val="es-ES_tradnl"/>
        </w:rPr>
        <w:t>“</w:t>
      </w:r>
      <w:r w:rsidRPr="00EF35B0">
        <w:rPr>
          <w:b/>
          <w:lang w:val="es-ES_tradnl"/>
        </w:rPr>
        <w:t>DECIMOSÉPTIMA.-</w:t>
      </w:r>
      <w:r w:rsidRPr="00EF35B0">
        <w:rPr>
          <w:lang w:val="es-ES_tradnl"/>
        </w:rPr>
        <w:t xml:space="preserve"> </w:t>
      </w:r>
      <w:r w:rsidRPr="00EF35B0">
        <w:rPr>
          <w:spacing w:val="-1"/>
        </w:rPr>
        <w:t>E</w:t>
      </w:r>
      <w:r w:rsidRPr="00EF35B0">
        <w:t>l</w:t>
      </w:r>
      <w:r w:rsidRPr="00EF35B0">
        <w:rPr>
          <w:spacing w:val="50"/>
        </w:rPr>
        <w:t xml:space="preserve"> </w:t>
      </w:r>
      <w:r w:rsidRPr="00EF35B0">
        <w:rPr>
          <w:spacing w:val="-6"/>
        </w:rPr>
        <w:t>A</w:t>
      </w:r>
      <w:r w:rsidRPr="00EF35B0">
        <w:t>gen</w:t>
      </w:r>
      <w:r w:rsidRPr="00EF35B0">
        <w:rPr>
          <w:spacing w:val="-1"/>
        </w:rPr>
        <w:t>t</w:t>
      </w:r>
      <w:r w:rsidRPr="00EF35B0">
        <w:t>e</w:t>
      </w:r>
      <w:r w:rsidRPr="00EF35B0">
        <w:rPr>
          <w:spacing w:val="52"/>
        </w:rPr>
        <w:t xml:space="preserve"> </w:t>
      </w:r>
      <w:r w:rsidRPr="00EF35B0">
        <w:rPr>
          <w:spacing w:val="-1"/>
        </w:rPr>
        <w:t>E</w:t>
      </w:r>
      <w:r w:rsidRPr="00EF35B0">
        <w:t>co</w:t>
      </w:r>
      <w:r w:rsidRPr="00EF35B0">
        <w:rPr>
          <w:spacing w:val="-1"/>
        </w:rPr>
        <w:t>n</w:t>
      </w:r>
      <w:r w:rsidRPr="00EF35B0">
        <w:t>ó</w:t>
      </w:r>
      <w:r w:rsidRPr="00EF35B0">
        <w:rPr>
          <w:spacing w:val="-2"/>
        </w:rPr>
        <w:t>m</w:t>
      </w:r>
      <w:r w:rsidRPr="00EF35B0">
        <w:rPr>
          <w:spacing w:val="1"/>
        </w:rPr>
        <w:t>i</w:t>
      </w:r>
      <w:r w:rsidRPr="00EF35B0">
        <w:t>co</w:t>
      </w:r>
      <w:r w:rsidRPr="00EF35B0">
        <w:rPr>
          <w:spacing w:val="51"/>
        </w:rPr>
        <w:t xml:space="preserve"> </w:t>
      </w:r>
      <w:r w:rsidRPr="00EF35B0">
        <w:rPr>
          <w:spacing w:val="-2"/>
        </w:rPr>
        <w:t>Pr</w:t>
      </w:r>
      <w:r w:rsidRPr="00EF35B0">
        <w:t>epo</w:t>
      </w:r>
      <w:r w:rsidRPr="00EF35B0">
        <w:rPr>
          <w:spacing w:val="-1"/>
        </w:rPr>
        <w:t>n</w:t>
      </w:r>
      <w:r w:rsidRPr="00EF35B0">
        <w:rPr>
          <w:spacing w:val="-3"/>
        </w:rPr>
        <w:t>d</w:t>
      </w:r>
      <w:r w:rsidRPr="00EF35B0">
        <w:t>e</w:t>
      </w:r>
      <w:r w:rsidRPr="00EF35B0">
        <w:rPr>
          <w:spacing w:val="1"/>
        </w:rPr>
        <w:t>r</w:t>
      </w:r>
      <w:r w:rsidRPr="00EF35B0">
        <w:t>an</w:t>
      </w:r>
      <w:r w:rsidRPr="00EF35B0">
        <w:rPr>
          <w:spacing w:val="-3"/>
        </w:rPr>
        <w:t>t</w:t>
      </w:r>
      <w:r w:rsidRPr="00EF35B0">
        <w:t>e</w:t>
      </w:r>
      <w:r w:rsidRPr="00EF35B0">
        <w:rPr>
          <w:spacing w:val="52"/>
        </w:rPr>
        <w:t xml:space="preserve"> </w:t>
      </w:r>
      <w:r w:rsidRPr="00EF35B0">
        <w:t>de</w:t>
      </w:r>
      <w:r w:rsidRPr="00EF35B0">
        <w:rPr>
          <w:spacing w:val="-2"/>
        </w:rPr>
        <w:t>b</w:t>
      </w:r>
      <w:r w:rsidRPr="00EF35B0">
        <w:t>e</w:t>
      </w:r>
      <w:r w:rsidRPr="00EF35B0">
        <w:rPr>
          <w:spacing w:val="-2"/>
        </w:rPr>
        <w:t>r</w:t>
      </w:r>
      <w:r w:rsidRPr="00EF35B0">
        <w:t>á</w:t>
      </w:r>
      <w:r w:rsidRPr="00EF35B0">
        <w:rPr>
          <w:spacing w:val="49"/>
        </w:rPr>
        <w:t xml:space="preserve"> </w:t>
      </w:r>
      <w:r w:rsidRPr="00EF35B0">
        <w:t>sus</w:t>
      </w:r>
      <w:r w:rsidRPr="00EF35B0">
        <w:rPr>
          <w:spacing w:val="-2"/>
        </w:rPr>
        <w:t>c</w:t>
      </w:r>
      <w:r w:rsidRPr="00EF35B0">
        <w:t>r</w:t>
      </w:r>
      <w:r w:rsidRPr="00EF35B0">
        <w:rPr>
          <w:spacing w:val="-1"/>
        </w:rPr>
        <w:t>i</w:t>
      </w:r>
      <w:r w:rsidRPr="00EF35B0">
        <w:rPr>
          <w:spacing w:val="-2"/>
        </w:rPr>
        <w:t>b</w:t>
      </w:r>
      <w:r w:rsidRPr="00EF35B0">
        <w:rPr>
          <w:spacing w:val="1"/>
        </w:rPr>
        <w:t>i</w:t>
      </w:r>
      <w:r w:rsidRPr="00EF35B0">
        <w:t>r</w:t>
      </w:r>
      <w:r w:rsidRPr="00EF35B0">
        <w:rPr>
          <w:spacing w:val="52"/>
        </w:rPr>
        <w:t xml:space="preserve"> </w:t>
      </w:r>
      <w:r w:rsidRPr="00EF35B0">
        <w:t>un</w:t>
      </w:r>
      <w:r w:rsidRPr="00EF35B0">
        <w:rPr>
          <w:spacing w:val="51"/>
        </w:rPr>
        <w:t xml:space="preserve"> </w:t>
      </w:r>
      <w:r w:rsidRPr="00EF35B0">
        <w:t>Co</w:t>
      </w:r>
      <w:r w:rsidRPr="00EF35B0">
        <w:rPr>
          <w:spacing w:val="-3"/>
        </w:rPr>
        <w:t>n</w:t>
      </w:r>
      <w:r w:rsidRPr="00EF35B0">
        <w:t>ven</w:t>
      </w:r>
      <w:r w:rsidRPr="00EF35B0">
        <w:rPr>
          <w:spacing w:val="-1"/>
        </w:rPr>
        <w:t>i</w:t>
      </w:r>
      <w:r w:rsidRPr="00EF35B0">
        <w:t>o</w:t>
      </w:r>
      <w:r w:rsidRPr="00EF35B0">
        <w:rPr>
          <w:spacing w:val="51"/>
        </w:rPr>
        <w:t xml:space="preserve"> </w:t>
      </w:r>
      <w:r w:rsidRPr="00EF35B0">
        <w:t>de Se</w:t>
      </w:r>
      <w:r w:rsidRPr="00EF35B0">
        <w:rPr>
          <w:spacing w:val="-2"/>
        </w:rPr>
        <w:t>r</w:t>
      </w:r>
      <w:r w:rsidRPr="00EF35B0">
        <w:t>v</w:t>
      </w:r>
      <w:r w:rsidRPr="00EF35B0">
        <w:rPr>
          <w:spacing w:val="-1"/>
        </w:rPr>
        <w:t>i</w:t>
      </w:r>
      <w:r w:rsidRPr="00EF35B0">
        <w:t>c</w:t>
      </w:r>
      <w:r w:rsidRPr="00EF35B0">
        <w:rPr>
          <w:spacing w:val="1"/>
        </w:rPr>
        <w:t>i</w:t>
      </w:r>
      <w:r w:rsidRPr="00EF35B0">
        <w:rPr>
          <w:spacing w:val="-4"/>
        </w:rPr>
        <w:t>o</w:t>
      </w:r>
      <w:r w:rsidRPr="00EF35B0">
        <w:t>s</w:t>
      </w:r>
      <w:r w:rsidRPr="00EF35B0">
        <w:rPr>
          <w:spacing w:val="48"/>
        </w:rPr>
        <w:t xml:space="preserve"> </w:t>
      </w:r>
      <w:r w:rsidRPr="00EF35B0">
        <w:rPr>
          <w:spacing w:val="-2"/>
        </w:rPr>
        <w:t>M</w:t>
      </w:r>
      <w:r w:rsidRPr="00EF35B0">
        <w:t>ay</w:t>
      </w:r>
      <w:r w:rsidRPr="00EF35B0">
        <w:rPr>
          <w:spacing w:val="-1"/>
        </w:rPr>
        <w:t>o</w:t>
      </w:r>
      <w:r w:rsidRPr="00EF35B0">
        <w:rPr>
          <w:spacing w:val="-2"/>
        </w:rPr>
        <w:t>r</w:t>
      </w:r>
      <w:r w:rsidRPr="00EF35B0">
        <w:rPr>
          <w:spacing w:val="1"/>
        </w:rPr>
        <w:t>i</w:t>
      </w:r>
      <w:r w:rsidRPr="00EF35B0">
        <w:t>s</w:t>
      </w:r>
      <w:r w:rsidRPr="00EF35B0">
        <w:rPr>
          <w:spacing w:val="-3"/>
        </w:rPr>
        <w:t>t</w:t>
      </w:r>
      <w:r w:rsidRPr="00EF35B0">
        <w:t>as</w:t>
      </w:r>
      <w:r w:rsidRPr="00EF35B0">
        <w:rPr>
          <w:spacing w:val="50"/>
        </w:rPr>
        <w:t xml:space="preserve"> </w:t>
      </w:r>
      <w:r w:rsidRPr="00EF35B0">
        <w:rPr>
          <w:spacing w:val="-3"/>
        </w:rPr>
        <w:t>d</w:t>
      </w:r>
      <w:r w:rsidRPr="00EF35B0">
        <w:t>e</w:t>
      </w:r>
      <w:r w:rsidRPr="00EF35B0">
        <w:rPr>
          <w:spacing w:val="49"/>
        </w:rPr>
        <w:t xml:space="preserve"> </w:t>
      </w:r>
      <w:r w:rsidRPr="00EF35B0">
        <w:t>Us</w:t>
      </w:r>
      <w:r w:rsidRPr="00EF35B0">
        <w:rPr>
          <w:spacing w:val="-3"/>
        </w:rPr>
        <w:t>u</w:t>
      </w:r>
      <w:r w:rsidRPr="00EF35B0">
        <w:t>a</w:t>
      </w:r>
      <w:r w:rsidRPr="00EF35B0">
        <w:rPr>
          <w:spacing w:val="-2"/>
        </w:rPr>
        <w:t>r</w:t>
      </w:r>
      <w:r w:rsidRPr="00EF35B0">
        <w:rPr>
          <w:spacing w:val="1"/>
        </w:rPr>
        <w:t>i</w:t>
      </w:r>
      <w:r w:rsidRPr="00EF35B0">
        <w:t>o</w:t>
      </w:r>
      <w:r w:rsidRPr="00EF35B0">
        <w:rPr>
          <w:spacing w:val="48"/>
        </w:rPr>
        <w:t xml:space="preserve"> </w:t>
      </w:r>
      <w:r w:rsidRPr="00EF35B0">
        <w:rPr>
          <w:spacing w:val="-4"/>
        </w:rPr>
        <w:t>V</w:t>
      </w:r>
      <w:r w:rsidRPr="00EF35B0">
        <w:rPr>
          <w:spacing w:val="1"/>
        </w:rPr>
        <w:t>i</w:t>
      </w:r>
      <w:r w:rsidRPr="00EF35B0">
        <w:t>s</w:t>
      </w:r>
      <w:r w:rsidRPr="00EF35B0">
        <w:rPr>
          <w:spacing w:val="1"/>
        </w:rPr>
        <w:t>i</w:t>
      </w:r>
      <w:r w:rsidRPr="00EF35B0">
        <w:t>tan</w:t>
      </w:r>
      <w:r w:rsidRPr="00EF35B0">
        <w:rPr>
          <w:spacing w:val="-4"/>
        </w:rPr>
        <w:t>t</w:t>
      </w:r>
      <w:r w:rsidRPr="00EF35B0">
        <w:t>e,</w:t>
      </w:r>
      <w:r w:rsidRPr="00EF35B0">
        <w:rPr>
          <w:spacing w:val="48"/>
        </w:rPr>
        <w:t xml:space="preserve"> </w:t>
      </w:r>
      <w:r w:rsidRPr="00EF35B0">
        <w:rPr>
          <w:spacing w:val="-3"/>
        </w:rPr>
        <w:t>u</w:t>
      </w:r>
      <w:r w:rsidRPr="00EF35B0">
        <w:t>n</w:t>
      </w:r>
      <w:r w:rsidRPr="00EF35B0">
        <w:rPr>
          <w:spacing w:val="49"/>
        </w:rPr>
        <w:t xml:space="preserve"> </w:t>
      </w:r>
      <w:r w:rsidRPr="00EF35B0">
        <w:t>Co</w:t>
      </w:r>
      <w:r w:rsidRPr="00EF35B0">
        <w:rPr>
          <w:spacing w:val="-3"/>
        </w:rPr>
        <w:t>n</w:t>
      </w:r>
      <w:r w:rsidRPr="00EF35B0">
        <w:rPr>
          <w:spacing w:val="2"/>
        </w:rPr>
        <w:t>v</w:t>
      </w:r>
      <w:r w:rsidRPr="00EF35B0">
        <w:t>e</w:t>
      </w:r>
      <w:r w:rsidRPr="00EF35B0">
        <w:rPr>
          <w:spacing w:val="-3"/>
        </w:rPr>
        <w:t>n</w:t>
      </w:r>
      <w:r w:rsidRPr="00EF35B0">
        <w:rPr>
          <w:spacing w:val="1"/>
        </w:rPr>
        <w:t>i</w:t>
      </w:r>
      <w:r w:rsidRPr="00EF35B0">
        <w:t>o</w:t>
      </w:r>
      <w:r w:rsidRPr="00EF35B0">
        <w:rPr>
          <w:spacing w:val="48"/>
        </w:rPr>
        <w:t xml:space="preserve"> </w:t>
      </w:r>
      <w:r w:rsidRPr="00EF35B0">
        <w:rPr>
          <w:spacing w:val="-3"/>
        </w:rPr>
        <w:t>d</w:t>
      </w:r>
      <w:r w:rsidRPr="00EF35B0">
        <w:t>e</w:t>
      </w:r>
      <w:r w:rsidRPr="00EF35B0">
        <w:rPr>
          <w:spacing w:val="49"/>
        </w:rPr>
        <w:t xml:space="preserve"> </w:t>
      </w:r>
      <w:r w:rsidRPr="00EF35B0">
        <w:t>co</w:t>
      </w:r>
      <w:r w:rsidRPr="00EF35B0">
        <w:rPr>
          <w:spacing w:val="-4"/>
        </w:rPr>
        <w:t>m</w:t>
      </w:r>
      <w:r w:rsidRPr="00EF35B0">
        <w:rPr>
          <w:spacing w:val="-2"/>
        </w:rPr>
        <w:t>e</w:t>
      </w:r>
      <w:r w:rsidRPr="00EF35B0">
        <w:t>r</w:t>
      </w:r>
      <w:r w:rsidRPr="00EF35B0">
        <w:rPr>
          <w:spacing w:val="-2"/>
        </w:rPr>
        <w:t>c</w:t>
      </w:r>
      <w:r w:rsidRPr="00EF35B0">
        <w:rPr>
          <w:spacing w:val="1"/>
        </w:rPr>
        <w:t>i</w:t>
      </w:r>
      <w:r w:rsidRPr="00EF35B0">
        <w:rPr>
          <w:spacing w:val="-2"/>
        </w:rPr>
        <w:t>a</w:t>
      </w:r>
      <w:r w:rsidRPr="00EF35B0">
        <w:rPr>
          <w:spacing w:val="1"/>
        </w:rPr>
        <w:t>li</w:t>
      </w:r>
      <w:r w:rsidRPr="00EF35B0">
        <w:rPr>
          <w:spacing w:val="-3"/>
        </w:rPr>
        <w:t>z</w:t>
      </w:r>
      <w:r w:rsidRPr="00EF35B0">
        <w:rPr>
          <w:spacing w:val="-2"/>
        </w:rPr>
        <w:t>a</w:t>
      </w:r>
      <w:r w:rsidRPr="00EF35B0">
        <w:t>c</w:t>
      </w:r>
      <w:r w:rsidRPr="00EF35B0">
        <w:rPr>
          <w:spacing w:val="1"/>
        </w:rPr>
        <w:t>i</w:t>
      </w:r>
      <w:r w:rsidRPr="00EF35B0">
        <w:t>ón</w:t>
      </w:r>
      <w:r w:rsidRPr="00EF35B0">
        <w:rPr>
          <w:spacing w:val="48"/>
        </w:rPr>
        <w:t xml:space="preserve"> </w:t>
      </w:r>
      <w:r w:rsidRPr="00EF35B0">
        <w:t>o</w:t>
      </w:r>
      <w:r w:rsidRPr="00EF35B0">
        <w:rPr>
          <w:spacing w:val="46"/>
        </w:rPr>
        <w:t xml:space="preserve"> </w:t>
      </w:r>
      <w:r w:rsidRPr="00EF35B0">
        <w:t>r</w:t>
      </w:r>
      <w:r w:rsidRPr="00EF35B0">
        <w:rPr>
          <w:spacing w:val="-2"/>
        </w:rPr>
        <w:t>e</w:t>
      </w:r>
      <w:r w:rsidRPr="00EF35B0">
        <w:t>venta</w:t>
      </w:r>
      <w:r w:rsidRPr="00EF35B0">
        <w:rPr>
          <w:spacing w:val="47"/>
        </w:rPr>
        <w:t xml:space="preserve"> </w:t>
      </w:r>
      <w:r w:rsidRPr="00EF35B0">
        <w:t>de se</w:t>
      </w:r>
      <w:r w:rsidRPr="00EF35B0">
        <w:rPr>
          <w:spacing w:val="-2"/>
        </w:rPr>
        <w:t>r</w:t>
      </w:r>
      <w:r w:rsidRPr="00EF35B0">
        <w:t>v</w:t>
      </w:r>
      <w:r w:rsidRPr="00EF35B0">
        <w:rPr>
          <w:spacing w:val="-1"/>
        </w:rPr>
        <w:t>i</w:t>
      </w:r>
      <w:r w:rsidRPr="00EF35B0">
        <w:t>c</w:t>
      </w:r>
      <w:r w:rsidRPr="00EF35B0">
        <w:rPr>
          <w:spacing w:val="1"/>
        </w:rPr>
        <w:t>i</w:t>
      </w:r>
      <w:r w:rsidRPr="00EF35B0">
        <w:rPr>
          <w:spacing w:val="-4"/>
        </w:rPr>
        <w:t>o</w:t>
      </w:r>
      <w:r w:rsidRPr="00EF35B0">
        <w:t>s,</w:t>
      </w:r>
      <w:r w:rsidRPr="00EF35B0">
        <w:rPr>
          <w:spacing w:val="7"/>
        </w:rPr>
        <w:t xml:space="preserve"> </w:t>
      </w:r>
      <w:r w:rsidRPr="00EF35B0">
        <w:t>a</w:t>
      </w:r>
      <w:r w:rsidRPr="00EF35B0">
        <w:rPr>
          <w:spacing w:val="-2"/>
        </w:rPr>
        <w:t>s</w:t>
      </w:r>
      <w:r w:rsidRPr="00EF35B0">
        <w:t>í</w:t>
      </w:r>
      <w:r w:rsidRPr="00EF35B0">
        <w:rPr>
          <w:spacing w:val="7"/>
        </w:rPr>
        <w:t xml:space="preserve"> </w:t>
      </w:r>
      <w:r w:rsidRPr="00EF35B0">
        <w:t>co</w:t>
      </w:r>
      <w:r w:rsidRPr="00EF35B0">
        <w:rPr>
          <w:spacing w:val="-2"/>
        </w:rPr>
        <w:t>m</w:t>
      </w:r>
      <w:r w:rsidRPr="00EF35B0">
        <w:t>o</w:t>
      </w:r>
      <w:r w:rsidRPr="00EF35B0">
        <w:rPr>
          <w:spacing w:val="7"/>
        </w:rPr>
        <w:t xml:space="preserve"> </w:t>
      </w:r>
      <w:r w:rsidRPr="00EF35B0">
        <w:t>un</w:t>
      </w:r>
      <w:r w:rsidRPr="00EF35B0">
        <w:rPr>
          <w:spacing w:val="6"/>
        </w:rPr>
        <w:t xml:space="preserve"> </w:t>
      </w:r>
      <w:r w:rsidRPr="00EF35B0">
        <w:t>Co</w:t>
      </w:r>
      <w:r w:rsidRPr="00EF35B0">
        <w:rPr>
          <w:spacing w:val="-3"/>
        </w:rPr>
        <w:t>n</w:t>
      </w:r>
      <w:r w:rsidRPr="00EF35B0">
        <w:rPr>
          <w:spacing w:val="2"/>
        </w:rPr>
        <w:t>v</w:t>
      </w:r>
      <w:r w:rsidRPr="00EF35B0">
        <w:t>e</w:t>
      </w:r>
      <w:r w:rsidRPr="00EF35B0">
        <w:rPr>
          <w:spacing w:val="-3"/>
        </w:rPr>
        <w:t>n</w:t>
      </w:r>
      <w:r w:rsidRPr="00EF35B0">
        <w:rPr>
          <w:spacing w:val="1"/>
        </w:rPr>
        <w:t>i</w:t>
      </w:r>
      <w:r w:rsidRPr="00EF35B0">
        <w:t>o</w:t>
      </w:r>
      <w:r w:rsidRPr="00EF35B0">
        <w:rPr>
          <w:spacing w:val="7"/>
        </w:rPr>
        <w:t xml:space="preserve"> </w:t>
      </w:r>
      <w:r w:rsidRPr="00EF35B0">
        <w:rPr>
          <w:spacing w:val="-2"/>
        </w:rPr>
        <w:t>p</w:t>
      </w:r>
      <w:r w:rsidRPr="00EF35B0">
        <w:t>ara</w:t>
      </w:r>
      <w:r w:rsidRPr="00EF35B0">
        <w:rPr>
          <w:spacing w:val="6"/>
        </w:rPr>
        <w:t xml:space="preserve"> </w:t>
      </w:r>
      <w:r w:rsidRPr="00EF35B0">
        <w:rPr>
          <w:spacing w:val="-2"/>
        </w:rPr>
        <w:t>e</w:t>
      </w:r>
      <w:r w:rsidRPr="00EF35B0">
        <w:t>l</w:t>
      </w:r>
      <w:r w:rsidRPr="00EF35B0">
        <w:rPr>
          <w:spacing w:val="9"/>
        </w:rPr>
        <w:t xml:space="preserve"> </w:t>
      </w:r>
      <w:r w:rsidRPr="00EF35B0">
        <w:rPr>
          <w:spacing w:val="-6"/>
        </w:rPr>
        <w:t>A</w:t>
      </w:r>
      <w:r w:rsidRPr="00EF35B0">
        <w:t>cceso</w:t>
      </w:r>
      <w:r w:rsidRPr="00EF35B0">
        <w:rPr>
          <w:spacing w:val="7"/>
        </w:rPr>
        <w:t xml:space="preserve"> </w:t>
      </w:r>
      <w:r w:rsidRPr="00EF35B0">
        <w:t>y</w:t>
      </w:r>
      <w:r w:rsidRPr="00EF35B0">
        <w:rPr>
          <w:spacing w:val="7"/>
        </w:rPr>
        <w:t xml:space="preserve"> </w:t>
      </w:r>
      <w:r w:rsidRPr="00EF35B0">
        <w:t>Uso</w:t>
      </w:r>
      <w:r w:rsidRPr="00EF35B0">
        <w:rPr>
          <w:spacing w:val="8"/>
        </w:rPr>
        <w:t xml:space="preserve"> </w:t>
      </w:r>
      <w:r w:rsidRPr="00EF35B0">
        <w:t>Co</w:t>
      </w:r>
      <w:r w:rsidRPr="00EF35B0">
        <w:rPr>
          <w:spacing w:val="-4"/>
        </w:rPr>
        <w:t>m</w:t>
      </w:r>
      <w:r w:rsidRPr="00EF35B0">
        <w:t>p</w:t>
      </w:r>
      <w:r w:rsidRPr="00EF35B0">
        <w:rPr>
          <w:spacing w:val="-2"/>
        </w:rPr>
        <w:t>a</w:t>
      </w:r>
      <w:r w:rsidRPr="00EF35B0">
        <w:t>rtido</w:t>
      </w:r>
      <w:r w:rsidRPr="00EF35B0">
        <w:rPr>
          <w:spacing w:val="5"/>
        </w:rPr>
        <w:t xml:space="preserve"> </w:t>
      </w:r>
      <w:r w:rsidRPr="00EF35B0">
        <w:t>de</w:t>
      </w:r>
      <w:r w:rsidRPr="00EF35B0">
        <w:rPr>
          <w:spacing w:val="6"/>
        </w:rPr>
        <w:t xml:space="preserve"> </w:t>
      </w:r>
      <w:r w:rsidRPr="00EF35B0">
        <w:rPr>
          <w:spacing w:val="2"/>
        </w:rPr>
        <w:t>I</w:t>
      </w:r>
      <w:r w:rsidRPr="00EF35B0">
        <w:t>n</w:t>
      </w:r>
      <w:r w:rsidRPr="00EF35B0">
        <w:rPr>
          <w:spacing w:val="-3"/>
        </w:rPr>
        <w:t>f</w:t>
      </w:r>
      <w:r w:rsidRPr="00EF35B0">
        <w:t>ra</w:t>
      </w:r>
      <w:r w:rsidRPr="00EF35B0">
        <w:rPr>
          <w:spacing w:val="-2"/>
        </w:rPr>
        <w:t>e</w:t>
      </w:r>
      <w:r w:rsidRPr="00EF35B0">
        <w:t>str</w:t>
      </w:r>
      <w:r w:rsidRPr="00EF35B0">
        <w:rPr>
          <w:spacing w:val="-2"/>
        </w:rPr>
        <w:t>u</w:t>
      </w:r>
      <w:r w:rsidRPr="00EF35B0">
        <w:t>ct</w:t>
      </w:r>
      <w:r w:rsidRPr="00EF35B0">
        <w:rPr>
          <w:spacing w:val="-3"/>
        </w:rPr>
        <w:t>u</w:t>
      </w:r>
      <w:r w:rsidRPr="00EF35B0">
        <w:t>ra</w:t>
      </w:r>
      <w:r w:rsidRPr="00EF35B0">
        <w:rPr>
          <w:spacing w:val="8"/>
        </w:rPr>
        <w:t xml:space="preserve"> </w:t>
      </w:r>
      <w:r w:rsidRPr="00EF35B0">
        <w:rPr>
          <w:spacing w:val="-2"/>
        </w:rPr>
        <w:t>Pa</w:t>
      </w:r>
      <w:r w:rsidRPr="00EF35B0">
        <w:t>s</w:t>
      </w:r>
      <w:r w:rsidRPr="00EF35B0">
        <w:rPr>
          <w:spacing w:val="-1"/>
        </w:rPr>
        <w:t>i</w:t>
      </w:r>
      <w:r w:rsidRPr="00EF35B0">
        <w:t>va, p</w:t>
      </w:r>
      <w:r w:rsidRPr="00EF35B0">
        <w:rPr>
          <w:spacing w:val="1"/>
        </w:rPr>
        <w:t>r</w:t>
      </w:r>
      <w:r w:rsidRPr="00EF35B0">
        <w:rPr>
          <w:spacing w:val="-2"/>
        </w:rPr>
        <w:t>e</w:t>
      </w:r>
      <w:r w:rsidRPr="00EF35B0">
        <w:t>v</w:t>
      </w:r>
      <w:r w:rsidRPr="00EF35B0">
        <w:rPr>
          <w:spacing w:val="-1"/>
        </w:rPr>
        <w:t>i</w:t>
      </w:r>
      <w:r w:rsidRPr="00EF35B0">
        <w:t>amente</w:t>
      </w:r>
      <w:r w:rsidRPr="00EF35B0">
        <w:rPr>
          <w:spacing w:val="4"/>
        </w:rPr>
        <w:t xml:space="preserve"> </w:t>
      </w:r>
      <w:r w:rsidRPr="00EF35B0">
        <w:t>a</w:t>
      </w:r>
      <w:r w:rsidRPr="00EF35B0">
        <w:rPr>
          <w:spacing w:val="6"/>
        </w:rPr>
        <w:t xml:space="preserve"> </w:t>
      </w:r>
      <w:r w:rsidRPr="00EF35B0">
        <w:rPr>
          <w:spacing w:val="1"/>
        </w:rPr>
        <w:t>l</w:t>
      </w:r>
      <w:r w:rsidRPr="00EF35B0">
        <w:t>a</w:t>
      </w:r>
      <w:r w:rsidRPr="00EF35B0">
        <w:rPr>
          <w:spacing w:val="3"/>
        </w:rPr>
        <w:t xml:space="preserve"> </w:t>
      </w:r>
      <w:r w:rsidRPr="00EF35B0">
        <w:t>p</w:t>
      </w:r>
      <w:r w:rsidRPr="00EF35B0">
        <w:rPr>
          <w:spacing w:val="-2"/>
        </w:rPr>
        <w:t>r</w:t>
      </w:r>
      <w:r w:rsidRPr="00EF35B0">
        <w:t>es</w:t>
      </w:r>
      <w:r w:rsidRPr="00EF35B0">
        <w:rPr>
          <w:spacing w:val="-3"/>
        </w:rPr>
        <w:t>t</w:t>
      </w:r>
      <w:r w:rsidRPr="00EF35B0">
        <w:t>a</w:t>
      </w:r>
      <w:r w:rsidRPr="00EF35B0">
        <w:rPr>
          <w:spacing w:val="-1"/>
        </w:rPr>
        <w:t>c</w:t>
      </w:r>
      <w:r w:rsidRPr="00EF35B0">
        <w:rPr>
          <w:spacing w:val="1"/>
        </w:rPr>
        <w:t>i</w:t>
      </w:r>
      <w:r w:rsidRPr="00EF35B0">
        <w:t>ón</w:t>
      </w:r>
      <w:r w:rsidRPr="00EF35B0">
        <w:rPr>
          <w:spacing w:val="5"/>
        </w:rPr>
        <w:t xml:space="preserve"> </w:t>
      </w:r>
      <w:r w:rsidRPr="00EF35B0">
        <w:t>de</w:t>
      </w:r>
      <w:r w:rsidRPr="00EF35B0">
        <w:rPr>
          <w:spacing w:val="4"/>
        </w:rPr>
        <w:t xml:space="preserve"> </w:t>
      </w:r>
      <w:r w:rsidRPr="00EF35B0">
        <w:rPr>
          <w:spacing w:val="1"/>
        </w:rPr>
        <w:t>l</w:t>
      </w:r>
      <w:r w:rsidRPr="00EF35B0">
        <w:t>os</w:t>
      </w:r>
      <w:r w:rsidRPr="00EF35B0">
        <w:rPr>
          <w:spacing w:val="6"/>
        </w:rPr>
        <w:t xml:space="preserve"> </w:t>
      </w:r>
      <w:r w:rsidRPr="00EF35B0">
        <w:rPr>
          <w:spacing w:val="-2"/>
        </w:rPr>
        <w:t>s</w:t>
      </w:r>
      <w:r w:rsidRPr="00EF35B0">
        <w:t>e</w:t>
      </w:r>
      <w:r w:rsidRPr="00EF35B0">
        <w:rPr>
          <w:spacing w:val="-2"/>
        </w:rPr>
        <w:t>r</w:t>
      </w:r>
      <w:r w:rsidRPr="00EF35B0">
        <w:t>v</w:t>
      </w:r>
      <w:r w:rsidRPr="00EF35B0">
        <w:rPr>
          <w:spacing w:val="-1"/>
        </w:rPr>
        <w:t>i</w:t>
      </w:r>
      <w:r w:rsidRPr="00EF35B0">
        <w:t>c</w:t>
      </w:r>
      <w:r w:rsidRPr="00EF35B0">
        <w:rPr>
          <w:spacing w:val="1"/>
        </w:rPr>
        <w:t>i</w:t>
      </w:r>
      <w:r w:rsidRPr="00EF35B0">
        <w:rPr>
          <w:spacing w:val="-4"/>
        </w:rPr>
        <w:t>o</w:t>
      </w:r>
      <w:r w:rsidRPr="00EF35B0">
        <w:t>s,</w:t>
      </w:r>
      <w:r w:rsidRPr="00EF35B0">
        <w:rPr>
          <w:spacing w:val="4"/>
        </w:rPr>
        <w:t xml:space="preserve"> </w:t>
      </w:r>
      <w:r w:rsidRPr="00EF35B0">
        <w:t>dentro</w:t>
      </w:r>
      <w:r w:rsidRPr="00EF35B0">
        <w:rPr>
          <w:spacing w:val="5"/>
        </w:rPr>
        <w:t xml:space="preserve"> </w:t>
      </w:r>
      <w:r w:rsidRPr="00EF35B0">
        <w:t>de</w:t>
      </w:r>
      <w:r w:rsidRPr="00EF35B0">
        <w:rPr>
          <w:spacing w:val="4"/>
        </w:rPr>
        <w:t xml:space="preserve"> </w:t>
      </w:r>
      <w:r w:rsidRPr="00EF35B0">
        <w:rPr>
          <w:spacing w:val="1"/>
        </w:rPr>
        <w:t>l</w:t>
      </w:r>
      <w:r w:rsidRPr="00EF35B0">
        <w:t>os</w:t>
      </w:r>
      <w:r w:rsidRPr="00EF35B0">
        <w:rPr>
          <w:spacing w:val="3"/>
        </w:rPr>
        <w:t xml:space="preserve"> </w:t>
      </w:r>
      <w:r w:rsidRPr="00EF35B0">
        <w:t>q</w:t>
      </w:r>
      <w:r w:rsidRPr="00EF35B0">
        <w:rPr>
          <w:spacing w:val="-2"/>
        </w:rPr>
        <w:t>u</w:t>
      </w:r>
      <w:r w:rsidRPr="00EF35B0">
        <w:rPr>
          <w:spacing w:val="1"/>
        </w:rPr>
        <w:t>i</w:t>
      </w:r>
      <w:r w:rsidRPr="00EF35B0">
        <w:t>n</w:t>
      </w:r>
      <w:r w:rsidRPr="00EF35B0">
        <w:rPr>
          <w:spacing w:val="-2"/>
        </w:rPr>
        <w:t>c</w:t>
      </w:r>
      <w:r w:rsidRPr="00EF35B0">
        <w:t>e</w:t>
      </w:r>
      <w:r w:rsidRPr="00EF35B0">
        <w:rPr>
          <w:spacing w:val="6"/>
        </w:rPr>
        <w:t xml:space="preserve"> </w:t>
      </w:r>
      <w:r w:rsidRPr="00EF35B0">
        <w:rPr>
          <w:spacing w:val="-3"/>
        </w:rPr>
        <w:t>d</w:t>
      </w:r>
      <w:r w:rsidRPr="00EF35B0">
        <w:rPr>
          <w:spacing w:val="1"/>
        </w:rPr>
        <w:t>í</w:t>
      </w:r>
      <w:r w:rsidRPr="00EF35B0">
        <w:t>as</w:t>
      </w:r>
      <w:r w:rsidRPr="00EF35B0">
        <w:rPr>
          <w:spacing w:val="4"/>
        </w:rPr>
        <w:t xml:space="preserve"> </w:t>
      </w:r>
      <w:r w:rsidRPr="00EF35B0">
        <w:t>s</w:t>
      </w:r>
      <w:r w:rsidRPr="00EF35B0">
        <w:rPr>
          <w:spacing w:val="-1"/>
        </w:rPr>
        <w:t>i</w:t>
      </w:r>
      <w:r w:rsidRPr="00EF35B0">
        <w:t>g</w:t>
      </w:r>
      <w:r w:rsidRPr="00EF35B0">
        <w:rPr>
          <w:spacing w:val="-2"/>
        </w:rPr>
        <w:t>u</w:t>
      </w:r>
      <w:r w:rsidRPr="00EF35B0">
        <w:rPr>
          <w:spacing w:val="1"/>
        </w:rPr>
        <w:t>i</w:t>
      </w:r>
      <w:r w:rsidRPr="00EF35B0">
        <w:t>ent</w:t>
      </w:r>
      <w:r w:rsidRPr="00EF35B0">
        <w:rPr>
          <w:spacing w:val="-3"/>
        </w:rPr>
        <w:t>e</w:t>
      </w:r>
      <w:r w:rsidRPr="00EF35B0">
        <w:t>s</w:t>
      </w:r>
      <w:r w:rsidRPr="00EF35B0">
        <w:rPr>
          <w:spacing w:val="6"/>
        </w:rPr>
        <w:t xml:space="preserve"> </w:t>
      </w:r>
      <w:r w:rsidRPr="00EF35B0">
        <w:t>a</w:t>
      </w:r>
      <w:r w:rsidRPr="00EF35B0">
        <w:rPr>
          <w:spacing w:val="3"/>
        </w:rPr>
        <w:t xml:space="preserve"> </w:t>
      </w:r>
      <w:r w:rsidRPr="00EF35B0">
        <w:rPr>
          <w:spacing w:val="1"/>
        </w:rPr>
        <w:t>l</w:t>
      </w:r>
      <w:r w:rsidRPr="00EF35B0">
        <w:t>os</w:t>
      </w:r>
      <w:r w:rsidRPr="00EF35B0">
        <w:rPr>
          <w:spacing w:val="6"/>
        </w:rPr>
        <w:t xml:space="preserve"> </w:t>
      </w:r>
      <w:r w:rsidRPr="00EF35B0">
        <w:t>q</w:t>
      </w:r>
      <w:r w:rsidRPr="00EF35B0">
        <w:rPr>
          <w:spacing w:val="-2"/>
        </w:rPr>
        <w:t>u</w:t>
      </w:r>
      <w:r w:rsidRPr="00EF35B0">
        <w:t>e</w:t>
      </w:r>
      <w:r w:rsidRPr="00EF35B0">
        <w:rPr>
          <w:spacing w:val="4"/>
        </w:rPr>
        <w:t xml:space="preserve"> </w:t>
      </w:r>
      <w:r w:rsidRPr="00EF35B0">
        <w:rPr>
          <w:spacing w:val="1"/>
        </w:rPr>
        <w:t>l</w:t>
      </w:r>
      <w:r w:rsidRPr="00EF35B0">
        <w:t>e sea</w:t>
      </w:r>
      <w:r w:rsidRPr="00EF35B0">
        <w:rPr>
          <w:spacing w:val="-3"/>
        </w:rPr>
        <w:t xml:space="preserve"> </w:t>
      </w:r>
      <w:r w:rsidRPr="00EF35B0">
        <w:t>p</w:t>
      </w:r>
      <w:r w:rsidRPr="00EF35B0">
        <w:rPr>
          <w:spacing w:val="-2"/>
        </w:rPr>
        <w:t>r</w:t>
      </w:r>
      <w:r w:rsidRPr="00EF35B0">
        <w:t>e</w:t>
      </w:r>
      <w:r w:rsidRPr="00EF35B0">
        <w:rPr>
          <w:spacing w:val="-2"/>
        </w:rPr>
        <w:t>s</w:t>
      </w:r>
      <w:r w:rsidRPr="00EF35B0">
        <w:t>entada</w:t>
      </w:r>
      <w:r w:rsidRPr="00EF35B0">
        <w:rPr>
          <w:spacing w:val="-3"/>
        </w:rPr>
        <w:t xml:space="preserve"> </w:t>
      </w:r>
      <w:r w:rsidRPr="00EF35B0">
        <w:rPr>
          <w:spacing w:val="-1"/>
        </w:rPr>
        <w:t>l</w:t>
      </w:r>
      <w:r w:rsidRPr="00EF35B0">
        <w:t>a</w:t>
      </w:r>
      <w:r w:rsidRPr="00EF35B0">
        <w:rPr>
          <w:spacing w:val="-3"/>
        </w:rPr>
        <w:t xml:space="preserve"> </w:t>
      </w:r>
      <w:r w:rsidRPr="00EF35B0">
        <w:t>sol</w:t>
      </w:r>
      <w:r w:rsidRPr="00EF35B0">
        <w:rPr>
          <w:spacing w:val="-1"/>
        </w:rPr>
        <w:t>i</w:t>
      </w:r>
      <w:r w:rsidRPr="00EF35B0">
        <w:t>c</w:t>
      </w:r>
      <w:r w:rsidRPr="00EF35B0">
        <w:rPr>
          <w:spacing w:val="1"/>
        </w:rPr>
        <w:t>i</w:t>
      </w:r>
      <w:r w:rsidRPr="00EF35B0">
        <w:rPr>
          <w:spacing w:val="-3"/>
        </w:rPr>
        <w:t>t</w:t>
      </w:r>
      <w:r w:rsidRPr="00EF35B0">
        <w:t>ud.</w:t>
      </w:r>
      <w:r w:rsidRPr="00EF35B0">
        <w:rPr>
          <w:spacing w:val="-5"/>
        </w:rPr>
        <w:t xml:space="preserve"> </w:t>
      </w:r>
      <w:r w:rsidRPr="00EF35B0">
        <w:rPr>
          <w:spacing w:val="-2"/>
        </w:rPr>
        <w:t>D</w:t>
      </w:r>
      <w:r w:rsidRPr="00EF35B0">
        <w:rPr>
          <w:spacing w:val="1"/>
        </w:rPr>
        <w:t>i</w:t>
      </w:r>
      <w:r w:rsidRPr="00EF35B0">
        <w:t>ch</w:t>
      </w:r>
      <w:r w:rsidRPr="00EF35B0">
        <w:rPr>
          <w:spacing w:val="-1"/>
        </w:rPr>
        <w:t>o</w:t>
      </w:r>
      <w:r w:rsidRPr="00EF35B0">
        <w:t>s</w:t>
      </w:r>
      <w:r w:rsidRPr="00EF35B0">
        <w:rPr>
          <w:spacing w:val="-3"/>
        </w:rPr>
        <w:t xml:space="preserve"> </w:t>
      </w:r>
      <w:r w:rsidRPr="00EF35B0">
        <w:t>co</w:t>
      </w:r>
      <w:r w:rsidRPr="00EF35B0">
        <w:rPr>
          <w:spacing w:val="-4"/>
        </w:rPr>
        <w:t>n</w:t>
      </w:r>
      <w:r w:rsidRPr="00EF35B0">
        <w:t>ven</w:t>
      </w:r>
      <w:r w:rsidRPr="00EF35B0">
        <w:rPr>
          <w:spacing w:val="1"/>
        </w:rPr>
        <w:t>i</w:t>
      </w:r>
      <w:r w:rsidRPr="00EF35B0">
        <w:rPr>
          <w:spacing w:val="-4"/>
        </w:rPr>
        <w:t>o</w:t>
      </w:r>
      <w:r w:rsidRPr="00EF35B0">
        <w:t>s</w:t>
      </w:r>
      <w:r w:rsidRPr="00EF35B0">
        <w:rPr>
          <w:spacing w:val="-3"/>
        </w:rPr>
        <w:t xml:space="preserve"> </w:t>
      </w:r>
      <w:r w:rsidRPr="00EF35B0">
        <w:t>debe</w:t>
      </w:r>
      <w:r w:rsidRPr="00EF35B0">
        <w:rPr>
          <w:spacing w:val="-2"/>
        </w:rPr>
        <w:t>r</w:t>
      </w:r>
      <w:r w:rsidRPr="00EF35B0">
        <w:t>án</w:t>
      </w:r>
      <w:r w:rsidRPr="00EF35B0">
        <w:rPr>
          <w:spacing w:val="-4"/>
        </w:rPr>
        <w:t xml:space="preserve"> </w:t>
      </w:r>
      <w:r w:rsidRPr="00EF35B0">
        <w:t>re</w:t>
      </w:r>
      <w:r w:rsidRPr="00EF35B0">
        <w:rPr>
          <w:spacing w:val="-2"/>
        </w:rPr>
        <w:t>f</w:t>
      </w:r>
      <w:r w:rsidRPr="00EF35B0">
        <w:rPr>
          <w:spacing w:val="1"/>
        </w:rPr>
        <w:t>l</w:t>
      </w:r>
      <w:r w:rsidRPr="00EF35B0">
        <w:rPr>
          <w:spacing w:val="-2"/>
        </w:rPr>
        <w:t>e</w:t>
      </w:r>
      <w:r w:rsidRPr="00EF35B0">
        <w:t>jar</w:t>
      </w:r>
      <w:r w:rsidRPr="00EF35B0">
        <w:rPr>
          <w:spacing w:val="-3"/>
        </w:rPr>
        <w:t xml:space="preserve"> </w:t>
      </w:r>
      <w:r w:rsidRPr="00EF35B0">
        <w:rPr>
          <w:spacing w:val="1"/>
        </w:rPr>
        <w:t>l</w:t>
      </w:r>
      <w:r w:rsidRPr="00EF35B0">
        <w:t>o</w:t>
      </w:r>
      <w:r w:rsidRPr="00EF35B0">
        <w:rPr>
          <w:spacing w:val="-4"/>
        </w:rPr>
        <w:t xml:space="preserve"> </w:t>
      </w:r>
      <w:r w:rsidRPr="00EF35B0">
        <w:t>e</w:t>
      </w:r>
      <w:r w:rsidRPr="00EF35B0">
        <w:rPr>
          <w:spacing w:val="-2"/>
        </w:rPr>
        <w:t>s</w:t>
      </w:r>
      <w:r w:rsidRPr="00EF35B0">
        <w:t>tabl</w:t>
      </w:r>
      <w:r w:rsidRPr="00EF35B0">
        <w:rPr>
          <w:spacing w:val="-3"/>
        </w:rPr>
        <w:t>e</w:t>
      </w:r>
      <w:r w:rsidRPr="00EF35B0">
        <w:t>c</w:t>
      </w:r>
      <w:r w:rsidRPr="00EF35B0">
        <w:rPr>
          <w:spacing w:val="1"/>
        </w:rPr>
        <w:t>i</w:t>
      </w:r>
      <w:r w:rsidRPr="00EF35B0">
        <w:t>do</w:t>
      </w:r>
      <w:r w:rsidRPr="00EF35B0">
        <w:rPr>
          <w:spacing w:val="-4"/>
        </w:rPr>
        <w:t xml:space="preserve"> </w:t>
      </w:r>
      <w:r w:rsidRPr="00EF35B0">
        <w:t>en</w:t>
      </w:r>
      <w:r w:rsidRPr="00EF35B0">
        <w:rPr>
          <w:spacing w:val="-4"/>
        </w:rPr>
        <w:t xml:space="preserve"> </w:t>
      </w:r>
      <w:r w:rsidRPr="00EF35B0">
        <w:rPr>
          <w:spacing w:val="1"/>
        </w:rPr>
        <w:t>l</w:t>
      </w:r>
      <w:r w:rsidRPr="00EF35B0">
        <w:rPr>
          <w:spacing w:val="-2"/>
        </w:rPr>
        <w:t>a</w:t>
      </w:r>
      <w:r w:rsidRPr="00EF35B0">
        <w:t>s</w:t>
      </w:r>
      <w:r w:rsidRPr="00EF35B0">
        <w:rPr>
          <w:spacing w:val="-3"/>
        </w:rPr>
        <w:t xml:space="preserve"> </w:t>
      </w:r>
      <w:r w:rsidRPr="00EF35B0">
        <w:t>p</w:t>
      </w:r>
      <w:r w:rsidRPr="00EF35B0">
        <w:rPr>
          <w:spacing w:val="1"/>
        </w:rPr>
        <w:t>r</w:t>
      </w:r>
      <w:r w:rsidRPr="00EF35B0">
        <w:t>e</w:t>
      </w:r>
      <w:r w:rsidRPr="00EF35B0">
        <w:rPr>
          <w:spacing w:val="-2"/>
        </w:rPr>
        <w:t>se</w:t>
      </w:r>
      <w:r w:rsidRPr="00EF35B0">
        <w:t>n</w:t>
      </w:r>
      <w:r w:rsidRPr="00EF35B0">
        <w:rPr>
          <w:spacing w:val="-1"/>
        </w:rPr>
        <w:t>t</w:t>
      </w:r>
      <w:r w:rsidRPr="00EF35B0">
        <w:rPr>
          <w:spacing w:val="-2"/>
        </w:rPr>
        <w:t>e</w:t>
      </w:r>
      <w:r w:rsidRPr="00EF35B0">
        <w:t xml:space="preserve">s </w:t>
      </w:r>
      <w:r w:rsidRPr="00EF35B0">
        <w:rPr>
          <w:spacing w:val="-1"/>
        </w:rPr>
        <w:t>m</w:t>
      </w:r>
      <w:r w:rsidRPr="00EF35B0">
        <w:t>ed</w:t>
      </w:r>
      <w:r w:rsidRPr="00EF35B0">
        <w:rPr>
          <w:spacing w:val="1"/>
        </w:rPr>
        <w:t>i</w:t>
      </w:r>
      <w:r w:rsidRPr="00EF35B0">
        <w:rPr>
          <w:spacing w:val="-3"/>
        </w:rPr>
        <w:t>d</w:t>
      </w:r>
      <w:r w:rsidRPr="00EF35B0">
        <w:t>as</w:t>
      </w:r>
      <w:r w:rsidRPr="00EF35B0">
        <w:rPr>
          <w:spacing w:val="11"/>
        </w:rPr>
        <w:t xml:space="preserve"> </w:t>
      </w:r>
      <w:r w:rsidRPr="00EF35B0">
        <w:t>y</w:t>
      </w:r>
      <w:r w:rsidRPr="00EF35B0">
        <w:rPr>
          <w:spacing w:val="10"/>
        </w:rPr>
        <w:t xml:space="preserve"> </w:t>
      </w:r>
      <w:r w:rsidRPr="00EF35B0">
        <w:t>en</w:t>
      </w:r>
      <w:r w:rsidRPr="00EF35B0">
        <w:rPr>
          <w:spacing w:val="11"/>
        </w:rPr>
        <w:t xml:space="preserve"> </w:t>
      </w:r>
      <w:r w:rsidRPr="00EF35B0">
        <w:rPr>
          <w:spacing w:val="1"/>
        </w:rPr>
        <w:t>l</w:t>
      </w:r>
      <w:r w:rsidRPr="00EF35B0">
        <w:t>as</w:t>
      </w:r>
      <w:r w:rsidRPr="00EF35B0">
        <w:rPr>
          <w:spacing w:val="11"/>
        </w:rPr>
        <w:t xml:space="preserve"> </w:t>
      </w:r>
      <w:r w:rsidRPr="00EF35B0">
        <w:t>Of</w:t>
      </w:r>
      <w:r w:rsidRPr="00EF35B0">
        <w:rPr>
          <w:spacing w:val="-2"/>
        </w:rPr>
        <w:t>e</w:t>
      </w:r>
      <w:r w:rsidRPr="00EF35B0">
        <w:t>r</w:t>
      </w:r>
      <w:r w:rsidRPr="00EF35B0">
        <w:rPr>
          <w:spacing w:val="-3"/>
        </w:rPr>
        <w:t>t</w:t>
      </w:r>
      <w:r w:rsidRPr="00EF35B0">
        <w:t>as</w:t>
      </w:r>
      <w:r w:rsidRPr="00EF35B0">
        <w:rPr>
          <w:spacing w:val="11"/>
        </w:rPr>
        <w:t xml:space="preserve"> </w:t>
      </w:r>
      <w:r w:rsidRPr="00EF35B0">
        <w:t>de</w:t>
      </w:r>
      <w:r w:rsidRPr="00EF35B0">
        <w:rPr>
          <w:spacing w:val="11"/>
        </w:rPr>
        <w:t xml:space="preserve"> </w:t>
      </w:r>
      <w:r w:rsidRPr="00EF35B0">
        <w:t>Re</w:t>
      </w:r>
      <w:r w:rsidRPr="00EF35B0">
        <w:rPr>
          <w:spacing w:val="-3"/>
        </w:rPr>
        <w:t>f</w:t>
      </w:r>
      <w:r w:rsidRPr="00EF35B0">
        <w:t>e</w:t>
      </w:r>
      <w:r w:rsidRPr="00EF35B0">
        <w:rPr>
          <w:spacing w:val="1"/>
        </w:rPr>
        <w:t>r</w:t>
      </w:r>
      <w:r w:rsidRPr="00EF35B0">
        <w:t>e</w:t>
      </w:r>
      <w:r w:rsidRPr="00EF35B0">
        <w:rPr>
          <w:spacing w:val="-3"/>
        </w:rPr>
        <w:t>n</w:t>
      </w:r>
      <w:r w:rsidRPr="00EF35B0">
        <w:rPr>
          <w:spacing w:val="-2"/>
        </w:rPr>
        <w:t>c</w:t>
      </w:r>
      <w:r w:rsidRPr="00EF35B0">
        <w:rPr>
          <w:spacing w:val="1"/>
        </w:rPr>
        <w:t>i</w:t>
      </w:r>
      <w:r w:rsidRPr="00EF35B0">
        <w:t>a,</w:t>
      </w:r>
      <w:r w:rsidRPr="00EF35B0">
        <w:rPr>
          <w:spacing w:val="10"/>
        </w:rPr>
        <w:t xml:space="preserve"> </w:t>
      </w:r>
      <w:r w:rsidRPr="00EF35B0">
        <w:t>a</w:t>
      </w:r>
      <w:r w:rsidRPr="00EF35B0">
        <w:rPr>
          <w:spacing w:val="-2"/>
        </w:rPr>
        <w:t>s</w:t>
      </w:r>
      <w:r w:rsidRPr="00EF35B0">
        <w:t>í</w:t>
      </w:r>
      <w:r w:rsidRPr="00EF35B0">
        <w:rPr>
          <w:spacing w:val="12"/>
        </w:rPr>
        <w:t xml:space="preserve"> </w:t>
      </w:r>
      <w:r w:rsidRPr="00EF35B0">
        <w:t>co</w:t>
      </w:r>
      <w:r w:rsidRPr="00EF35B0">
        <w:rPr>
          <w:spacing w:val="-2"/>
        </w:rPr>
        <w:t>m</w:t>
      </w:r>
      <w:r w:rsidRPr="00EF35B0">
        <w:t>o,</w:t>
      </w:r>
      <w:r w:rsidRPr="00EF35B0">
        <w:rPr>
          <w:spacing w:val="9"/>
        </w:rPr>
        <w:t xml:space="preserve"> </w:t>
      </w:r>
      <w:r w:rsidRPr="00EF35B0">
        <w:rPr>
          <w:spacing w:val="1"/>
        </w:rPr>
        <w:t>i</w:t>
      </w:r>
      <w:r w:rsidRPr="00EF35B0">
        <w:t>n</w:t>
      </w:r>
      <w:r w:rsidRPr="00EF35B0">
        <w:rPr>
          <w:spacing w:val="-2"/>
        </w:rPr>
        <w:t>c</w:t>
      </w:r>
      <w:r w:rsidRPr="00EF35B0">
        <w:rPr>
          <w:spacing w:val="1"/>
        </w:rPr>
        <w:t>l</w:t>
      </w:r>
      <w:r w:rsidRPr="00EF35B0">
        <w:rPr>
          <w:spacing w:val="-3"/>
        </w:rPr>
        <w:t>u</w:t>
      </w:r>
      <w:r w:rsidRPr="00EF35B0">
        <w:rPr>
          <w:spacing w:val="1"/>
        </w:rPr>
        <w:t>i</w:t>
      </w:r>
      <w:r w:rsidRPr="00EF35B0">
        <w:t>r</w:t>
      </w:r>
      <w:r w:rsidRPr="00EF35B0">
        <w:rPr>
          <w:spacing w:val="11"/>
        </w:rPr>
        <w:t xml:space="preserve"> </w:t>
      </w:r>
      <w:r w:rsidRPr="00EF35B0">
        <w:rPr>
          <w:spacing w:val="1"/>
        </w:rPr>
        <w:t>l</w:t>
      </w:r>
      <w:r w:rsidRPr="00EF35B0">
        <w:rPr>
          <w:spacing w:val="-2"/>
        </w:rPr>
        <w:t>a</w:t>
      </w:r>
      <w:r w:rsidRPr="00EF35B0">
        <w:t>s</w:t>
      </w:r>
      <w:r w:rsidRPr="00EF35B0">
        <w:rPr>
          <w:spacing w:val="11"/>
        </w:rPr>
        <w:t xml:space="preserve"> </w:t>
      </w:r>
      <w:r w:rsidRPr="00EF35B0">
        <w:t>co</w:t>
      </w:r>
      <w:r w:rsidRPr="00EF35B0">
        <w:rPr>
          <w:spacing w:val="-2"/>
        </w:rPr>
        <w:t>mp</w:t>
      </w:r>
      <w:r w:rsidRPr="00EF35B0">
        <w:t>ens</w:t>
      </w:r>
      <w:r w:rsidRPr="00EF35B0">
        <w:rPr>
          <w:spacing w:val="-2"/>
        </w:rPr>
        <w:t>ac</w:t>
      </w:r>
      <w:r w:rsidRPr="00EF35B0">
        <w:rPr>
          <w:spacing w:val="1"/>
        </w:rPr>
        <w:t>i</w:t>
      </w:r>
      <w:r w:rsidRPr="00EF35B0">
        <w:t>o</w:t>
      </w:r>
      <w:r w:rsidRPr="00EF35B0">
        <w:rPr>
          <w:spacing w:val="-1"/>
        </w:rPr>
        <w:t>n</w:t>
      </w:r>
      <w:r w:rsidRPr="00EF35B0">
        <w:rPr>
          <w:spacing w:val="6"/>
        </w:rPr>
        <w:t>e</w:t>
      </w:r>
      <w:r w:rsidRPr="00EF35B0">
        <w:t>s</w:t>
      </w:r>
      <w:r w:rsidRPr="00EF35B0">
        <w:rPr>
          <w:spacing w:val="11"/>
        </w:rPr>
        <w:t xml:space="preserve"> </w:t>
      </w:r>
      <w:r w:rsidRPr="00EF35B0">
        <w:t>ex</w:t>
      </w:r>
      <w:r w:rsidRPr="00EF35B0">
        <w:rPr>
          <w:spacing w:val="1"/>
        </w:rPr>
        <w:t>i</w:t>
      </w:r>
      <w:r w:rsidRPr="00EF35B0">
        <w:t>s</w:t>
      </w:r>
      <w:r w:rsidRPr="00EF35B0">
        <w:rPr>
          <w:spacing w:val="-3"/>
        </w:rPr>
        <w:t>t</w:t>
      </w:r>
      <w:r w:rsidRPr="00EF35B0">
        <w:t>ent</w:t>
      </w:r>
      <w:r w:rsidRPr="00EF35B0">
        <w:rPr>
          <w:spacing w:val="-3"/>
        </w:rPr>
        <w:t>e</w:t>
      </w:r>
      <w:r w:rsidRPr="00EF35B0">
        <w:t>s</w:t>
      </w:r>
      <w:r w:rsidRPr="00EF35B0">
        <w:rPr>
          <w:spacing w:val="11"/>
        </w:rPr>
        <w:t xml:space="preserve"> </w:t>
      </w:r>
      <w:r w:rsidRPr="00EF35B0">
        <w:t xml:space="preserve">por </w:t>
      </w:r>
      <w:r w:rsidRPr="00EF35B0">
        <w:rPr>
          <w:spacing w:val="1"/>
        </w:rPr>
        <w:t>i</w:t>
      </w:r>
      <w:r w:rsidRPr="00EF35B0">
        <w:t>n</w:t>
      </w:r>
      <w:r w:rsidRPr="00EF35B0">
        <w:rPr>
          <w:spacing w:val="-2"/>
        </w:rPr>
        <w:t>c</w:t>
      </w:r>
      <w:r w:rsidRPr="00EF35B0">
        <w:t>um</w:t>
      </w:r>
      <w:r w:rsidRPr="00EF35B0">
        <w:rPr>
          <w:spacing w:val="-3"/>
        </w:rPr>
        <w:t>p</w:t>
      </w:r>
      <w:r w:rsidRPr="00EF35B0">
        <w:rPr>
          <w:spacing w:val="1"/>
        </w:rPr>
        <w:t>li</w:t>
      </w:r>
      <w:r w:rsidRPr="00EF35B0">
        <w:rPr>
          <w:spacing w:val="-4"/>
        </w:rPr>
        <w:t>m</w:t>
      </w:r>
      <w:r w:rsidRPr="00EF35B0">
        <w:rPr>
          <w:spacing w:val="-1"/>
        </w:rPr>
        <w:t>i</w:t>
      </w:r>
      <w:r w:rsidRPr="00EF35B0">
        <w:t>ent</w:t>
      </w:r>
      <w:r w:rsidRPr="00EF35B0">
        <w:rPr>
          <w:spacing w:val="-1"/>
        </w:rPr>
        <w:t>o</w:t>
      </w:r>
      <w:r w:rsidRPr="00EF35B0">
        <w:t>s</w:t>
      </w:r>
      <w:r w:rsidRPr="00EF35B0">
        <w:rPr>
          <w:spacing w:val="13"/>
        </w:rPr>
        <w:t xml:space="preserve"> </w:t>
      </w:r>
      <w:r w:rsidRPr="00EF35B0">
        <w:t>y</w:t>
      </w:r>
      <w:r w:rsidRPr="00EF35B0">
        <w:rPr>
          <w:spacing w:val="12"/>
        </w:rPr>
        <w:t xml:space="preserve"> </w:t>
      </w:r>
      <w:r w:rsidRPr="00EF35B0">
        <w:t>t</w:t>
      </w:r>
      <w:r w:rsidRPr="00EF35B0">
        <w:rPr>
          <w:spacing w:val="-2"/>
        </w:rPr>
        <w:t>o</w:t>
      </w:r>
      <w:r w:rsidRPr="00EF35B0">
        <w:t>das</w:t>
      </w:r>
      <w:r w:rsidRPr="00EF35B0">
        <w:rPr>
          <w:spacing w:val="14"/>
        </w:rPr>
        <w:t xml:space="preserve"> </w:t>
      </w:r>
      <w:r w:rsidRPr="00EF35B0">
        <w:t>aq</w:t>
      </w:r>
      <w:r w:rsidRPr="00EF35B0">
        <w:rPr>
          <w:spacing w:val="-3"/>
        </w:rPr>
        <w:t>u</w:t>
      </w:r>
      <w:r w:rsidRPr="00EF35B0">
        <w:t>ell</w:t>
      </w:r>
      <w:r w:rsidRPr="00EF35B0">
        <w:rPr>
          <w:spacing w:val="-2"/>
        </w:rPr>
        <w:t>a</w:t>
      </w:r>
      <w:r w:rsidRPr="00EF35B0">
        <w:t>s</w:t>
      </w:r>
      <w:r w:rsidRPr="00EF35B0">
        <w:rPr>
          <w:spacing w:val="13"/>
        </w:rPr>
        <w:t xml:space="preserve"> </w:t>
      </w:r>
      <w:r w:rsidRPr="00EF35B0">
        <w:t>co</w:t>
      </w:r>
      <w:r w:rsidRPr="00EF35B0">
        <w:rPr>
          <w:spacing w:val="-1"/>
        </w:rPr>
        <w:t>n</w:t>
      </w:r>
      <w:r w:rsidRPr="00EF35B0">
        <w:rPr>
          <w:spacing w:val="-3"/>
        </w:rPr>
        <w:t>d</w:t>
      </w:r>
      <w:r w:rsidRPr="00EF35B0">
        <w:rPr>
          <w:spacing w:val="-1"/>
        </w:rPr>
        <w:t>i</w:t>
      </w:r>
      <w:r w:rsidRPr="00EF35B0">
        <w:t>c</w:t>
      </w:r>
      <w:r w:rsidRPr="00EF35B0">
        <w:rPr>
          <w:spacing w:val="1"/>
        </w:rPr>
        <w:t>i</w:t>
      </w:r>
      <w:r w:rsidRPr="00EF35B0">
        <w:t>o</w:t>
      </w:r>
      <w:r w:rsidRPr="00EF35B0">
        <w:rPr>
          <w:spacing w:val="-4"/>
        </w:rPr>
        <w:t>n</w:t>
      </w:r>
      <w:r w:rsidRPr="00EF35B0">
        <w:t>es</w:t>
      </w:r>
      <w:r w:rsidRPr="00EF35B0">
        <w:rPr>
          <w:spacing w:val="14"/>
        </w:rPr>
        <w:t xml:space="preserve"> </w:t>
      </w:r>
      <w:r w:rsidRPr="00EF35B0">
        <w:t>que</w:t>
      </w:r>
      <w:r w:rsidRPr="00EF35B0">
        <w:rPr>
          <w:spacing w:val="13"/>
        </w:rPr>
        <w:t xml:space="preserve"> </w:t>
      </w:r>
      <w:r w:rsidRPr="00EF35B0">
        <w:t>o</w:t>
      </w:r>
      <w:r w:rsidRPr="00EF35B0">
        <w:rPr>
          <w:spacing w:val="-2"/>
        </w:rPr>
        <w:t>t</w:t>
      </w:r>
      <w:r w:rsidRPr="00EF35B0">
        <w:t>or</w:t>
      </w:r>
      <w:r w:rsidRPr="00EF35B0">
        <w:rPr>
          <w:spacing w:val="-2"/>
        </w:rPr>
        <w:t>g</w:t>
      </w:r>
      <w:r w:rsidRPr="00EF35B0">
        <w:t>uen</w:t>
      </w:r>
      <w:r w:rsidRPr="00EF35B0">
        <w:rPr>
          <w:spacing w:val="13"/>
        </w:rPr>
        <w:t xml:space="preserve"> </w:t>
      </w:r>
      <w:r w:rsidRPr="00EF35B0">
        <w:rPr>
          <w:spacing w:val="-2"/>
        </w:rPr>
        <w:t>c</w:t>
      </w:r>
      <w:r w:rsidRPr="00EF35B0">
        <w:t>e</w:t>
      </w:r>
      <w:r w:rsidRPr="00EF35B0">
        <w:rPr>
          <w:spacing w:val="1"/>
        </w:rPr>
        <w:t>r</w:t>
      </w:r>
      <w:r w:rsidRPr="00EF35B0">
        <w:rPr>
          <w:spacing w:val="-3"/>
        </w:rPr>
        <w:t>t</w:t>
      </w:r>
      <w:r w:rsidRPr="00EF35B0">
        <w:rPr>
          <w:spacing w:val="-2"/>
        </w:rPr>
        <w:t>e</w:t>
      </w:r>
      <w:r w:rsidRPr="00EF35B0">
        <w:t>za</w:t>
      </w:r>
      <w:r w:rsidRPr="00EF35B0">
        <w:rPr>
          <w:spacing w:val="13"/>
        </w:rPr>
        <w:t xml:space="preserve"> </w:t>
      </w:r>
      <w:r w:rsidRPr="00EF35B0">
        <w:t>en</w:t>
      </w:r>
      <w:r w:rsidRPr="00EF35B0">
        <w:rPr>
          <w:spacing w:val="13"/>
        </w:rPr>
        <w:t xml:space="preserve"> </w:t>
      </w:r>
      <w:r w:rsidRPr="00EF35B0">
        <w:rPr>
          <w:spacing w:val="1"/>
        </w:rPr>
        <w:t>l</w:t>
      </w:r>
      <w:r w:rsidRPr="00EF35B0">
        <w:t>a</w:t>
      </w:r>
      <w:r w:rsidRPr="00EF35B0">
        <w:rPr>
          <w:spacing w:val="13"/>
        </w:rPr>
        <w:t xml:space="preserve"> </w:t>
      </w:r>
      <w:r w:rsidRPr="00EF35B0">
        <w:t>p</w:t>
      </w:r>
      <w:r w:rsidRPr="00EF35B0">
        <w:rPr>
          <w:spacing w:val="-2"/>
        </w:rPr>
        <w:t>r</w:t>
      </w:r>
      <w:r w:rsidRPr="00EF35B0">
        <w:t>est</w:t>
      </w:r>
      <w:r w:rsidRPr="00EF35B0">
        <w:rPr>
          <w:spacing w:val="-3"/>
        </w:rPr>
        <w:t>a</w:t>
      </w:r>
      <w:r w:rsidRPr="00EF35B0">
        <w:rPr>
          <w:spacing w:val="-2"/>
        </w:rPr>
        <w:t>c</w:t>
      </w:r>
      <w:r w:rsidRPr="00EF35B0">
        <w:rPr>
          <w:spacing w:val="1"/>
        </w:rPr>
        <w:t>i</w:t>
      </w:r>
      <w:r w:rsidRPr="00EF35B0">
        <w:t>ón</w:t>
      </w:r>
      <w:r w:rsidRPr="00EF35B0">
        <w:rPr>
          <w:spacing w:val="12"/>
        </w:rPr>
        <w:t xml:space="preserve"> </w:t>
      </w:r>
      <w:r w:rsidRPr="00EF35B0">
        <w:t>de</w:t>
      </w:r>
      <w:r w:rsidRPr="00EF35B0">
        <w:rPr>
          <w:spacing w:val="11"/>
        </w:rPr>
        <w:t xml:space="preserve"> </w:t>
      </w:r>
      <w:r w:rsidRPr="00EF35B0">
        <w:rPr>
          <w:spacing w:val="1"/>
        </w:rPr>
        <w:t>l</w:t>
      </w:r>
      <w:r w:rsidRPr="00EF35B0">
        <w:t>os se</w:t>
      </w:r>
      <w:r w:rsidRPr="00EF35B0">
        <w:rPr>
          <w:spacing w:val="-2"/>
        </w:rPr>
        <w:t>r</w:t>
      </w:r>
      <w:r w:rsidRPr="00EF35B0">
        <w:t>v</w:t>
      </w:r>
      <w:r w:rsidRPr="00EF35B0">
        <w:rPr>
          <w:spacing w:val="-1"/>
        </w:rPr>
        <w:t>i</w:t>
      </w:r>
      <w:r w:rsidRPr="00EF35B0">
        <w:t>c</w:t>
      </w:r>
      <w:r w:rsidRPr="00EF35B0">
        <w:rPr>
          <w:spacing w:val="1"/>
        </w:rPr>
        <w:t>i</w:t>
      </w:r>
      <w:r w:rsidRPr="00EF35B0">
        <w:rPr>
          <w:spacing w:val="-4"/>
        </w:rPr>
        <w:t>o</w:t>
      </w:r>
      <w:r w:rsidRPr="00EF35B0">
        <w:t>s</w:t>
      </w:r>
      <w:r w:rsidRPr="00EF35B0">
        <w:rPr>
          <w:spacing w:val="-6"/>
        </w:rPr>
        <w:t xml:space="preserve"> </w:t>
      </w:r>
      <w:r w:rsidRPr="00EF35B0">
        <w:t>co</w:t>
      </w:r>
      <w:r w:rsidRPr="00EF35B0">
        <w:rPr>
          <w:spacing w:val="-1"/>
        </w:rPr>
        <w:t>n</w:t>
      </w:r>
      <w:r w:rsidRPr="00EF35B0">
        <w:rPr>
          <w:spacing w:val="-3"/>
        </w:rPr>
        <w:t>t</w:t>
      </w:r>
      <w:r w:rsidRPr="00EF35B0">
        <w:t>rat</w:t>
      </w:r>
      <w:r w:rsidRPr="00EF35B0">
        <w:rPr>
          <w:spacing w:val="-2"/>
        </w:rPr>
        <w:t>a</w:t>
      </w:r>
      <w:r w:rsidRPr="00EF35B0">
        <w:t>d</w:t>
      </w:r>
      <w:r w:rsidRPr="00EF35B0">
        <w:rPr>
          <w:spacing w:val="-1"/>
        </w:rPr>
        <w:t>o</w:t>
      </w:r>
      <w:r w:rsidRPr="00EF35B0">
        <w:t>s,</w:t>
      </w:r>
      <w:r w:rsidRPr="00EF35B0">
        <w:rPr>
          <w:spacing w:val="-7"/>
        </w:rPr>
        <w:t xml:space="preserve"> </w:t>
      </w:r>
      <w:r w:rsidRPr="00EF35B0">
        <w:rPr>
          <w:spacing w:val="-1"/>
        </w:rPr>
        <w:t>i</w:t>
      </w:r>
      <w:r w:rsidRPr="00EF35B0">
        <w:t>nc</w:t>
      </w:r>
      <w:r w:rsidRPr="00EF35B0">
        <w:rPr>
          <w:spacing w:val="-1"/>
        </w:rPr>
        <w:t>l</w:t>
      </w:r>
      <w:r w:rsidRPr="00EF35B0">
        <w:t>uyendo</w:t>
      </w:r>
      <w:r w:rsidRPr="00EF35B0">
        <w:rPr>
          <w:spacing w:val="-7"/>
        </w:rPr>
        <w:t xml:space="preserve"> </w:t>
      </w:r>
      <w:r w:rsidRPr="00EF35B0">
        <w:rPr>
          <w:spacing w:val="-2"/>
        </w:rPr>
        <w:t>p</w:t>
      </w:r>
      <w:r w:rsidRPr="00EF35B0">
        <w:rPr>
          <w:spacing w:val="1"/>
        </w:rPr>
        <w:t>l</w:t>
      </w:r>
      <w:r w:rsidRPr="00EF35B0">
        <w:t>az</w:t>
      </w:r>
      <w:r w:rsidRPr="00EF35B0">
        <w:rPr>
          <w:spacing w:val="-3"/>
        </w:rPr>
        <w:t>o</w:t>
      </w:r>
      <w:r w:rsidRPr="00EF35B0">
        <w:t>s</w:t>
      </w:r>
      <w:r w:rsidRPr="00EF35B0">
        <w:rPr>
          <w:spacing w:val="-6"/>
        </w:rPr>
        <w:t xml:space="preserve"> </w:t>
      </w:r>
      <w:r w:rsidRPr="00EF35B0">
        <w:rPr>
          <w:spacing w:val="-1"/>
        </w:rPr>
        <w:t>m</w:t>
      </w:r>
      <w:r w:rsidRPr="00EF35B0">
        <w:rPr>
          <w:spacing w:val="1"/>
        </w:rPr>
        <w:t>í</w:t>
      </w:r>
      <w:r w:rsidRPr="00EF35B0">
        <w:rPr>
          <w:spacing w:val="-3"/>
        </w:rPr>
        <w:t>n</w:t>
      </w:r>
      <w:r w:rsidRPr="00EF35B0">
        <w:rPr>
          <w:spacing w:val="-1"/>
        </w:rPr>
        <w:t>im</w:t>
      </w:r>
      <w:r w:rsidRPr="00EF35B0">
        <w:t>os</w:t>
      </w:r>
      <w:r w:rsidRPr="00EF35B0">
        <w:rPr>
          <w:spacing w:val="-6"/>
        </w:rPr>
        <w:t xml:space="preserve"> </w:t>
      </w:r>
      <w:r w:rsidRPr="00EF35B0">
        <w:t>de</w:t>
      </w:r>
      <w:r w:rsidRPr="00EF35B0">
        <w:rPr>
          <w:spacing w:val="-6"/>
        </w:rPr>
        <w:t xml:space="preserve"> </w:t>
      </w:r>
      <w:r w:rsidRPr="00EF35B0">
        <w:t>p</w:t>
      </w:r>
      <w:r w:rsidRPr="00EF35B0">
        <w:rPr>
          <w:spacing w:val="-2"/>
        </w:rPr>
        <w:t>e</w:t>
      </w:r>
      <w:r w:rsidRPr="00EF35B0">
        <w:t>r</w:t>
      </w:r>
      <w:r w:rsidRPr="00EF35B0">
        <w:rPr>
          <w:spacing w:val="-1"/>
        </w:rPr>
        <w:t>m</w:t>
      </w:r>
      <w:r w:rsidRPr="00EF35B0">
        <w:t>a</w:t>
      </w:r>
      <w:r w:rsidRPr="00EF35B0">
        <w:rPr>
          <w:spacing w:val="-3"/>
        </w:rPr>
        <w:t>n</w:t>
      </w:r>
      <w:r w:rsidRPr="00EF35B0">
        <w:t>en</w:t>
      </w:r>
      <w:r w:rsidRPr="00EF35B0">
        <w:rPr>
          <w:spacing w:val="-2"/>
        </w:rPr>
        <w:t>c</w:t>
      </w:r>
      <w:r w:rsidRPr="00EF35B0">
        <w:rPr>
          <w:spacing w:val="1"/>
        </w:rPr>
        <w:t>i</w:t>
      </w:r>
      <w:r w:rsidRPr="00EF35B0">
        <w:t>a.</w:t>
      </w:r>
      <w:r w:rsidRPr="00EF35B0">
        <w:rPr>
          <w:spacing w:val="-9"/>
        </w:rPr>
        <w:t xml:space="preserve"> </w:t>
      </w:r>
      <w:r w:rsidRPr="00EF35B0">
        <w:t>Un</w:t>
      </w:r>
      <w:r w:rsidRPr="00EF35B0">
        <w:rPr>
          <w:spacing w:val="-7"/>
        </w:rPr>
        <w:t xml:space="preserve"> </w:t>
      </w:r>
      <w:r w:rsidRPr="00EF35B0">
        <w:t>e</w:t>
      </w:r>
      <w:r w:rsidRPr="00EF35B0">
        <w:rPr>
          <w:spacing w:val="1"/>
        </w:rPr>
        <w:t>j</w:t>
      </w:r>
      <w:r w:rsidRPr="00EF35B0">
        <w:t>em</w:t>
      </w:r>
      <w:r w:rsidRPr="00EF35B0">
        <w:rPr>
          <w:spacing w:val="-2"/>
        </w:rPr>
        <w:t>p</w:t>
      </w:r>
      <w:r w:rsidRPr="00EF35B0">
        <w:rPr>
          <w:spacing w:val="1"/>
        </w:rPr>
        <w:t>l</w:t>
      </w:r>
      <w:r w:rsidRPr="00EF35B0">
        <w:rPr>
          <w:spacing w:val="-2"/>
        </w:rPr>
        <w:t>a</w:t>
      </w:r>
      <w:r w:rsidRPr="00EF35B0">
        <w:t>r</w:t>
      </w:r>
      <w:r w:rsidRPr="00EF35B0">
        <w:rPr>
          <w:spacing w:val="-6"/>
        </w:rPr>
        <w:t xml:space="preserve"> </w:t>
      </w:r>
      <w:r w:rsidRPr="00EF35B0">
        <w:t>de</w:t>
      </w:r>
      <w:r w:rsidRPr="00EF35B0">
        <w:rPr>
          <w:spacing w:val="-8"/>
        </w:rPr>
        <w:t xml:space="preserve"> </w:t>
      </w:r>
      <w:r w:rsidRPr="00EF35B0">
        <w:rPr>
          <w:spacing w:val="1"/>
        </w:rPr>
        <w:t>l</w:t>
      </w:r>
      <w:r w:rsidRPr="00EF35B0">
        <w:t>os</w:t>
      </w:r>
      <w:r w:rsidRPr="00EF35B0">
        <w:rPr>
          <w:spacing w:val="-6"/>
        </w:rPr>
        <w:t xml:space="preserve"> </w:t>
      </w:r>
      <w:r w:rsidRPr="00EF35B0">
        <w:rPr>
          <w:spacing w:val="-1"/>
        </w:rPr>
        <w:t>mi</w:t>
      </w:r>
      <w:r w:rsidRPr="00EF35B0">
        <w:rPr>
          <w:spacing w:val="-2"/>
        </w:rPr>
        <w:t>s</w:t>
      </w:r>
      <w:r w:rsidRPr="00EF35B0">
        <w:rPr>
          <w:spacing w:val="-1"/>
        </w:rPr>
        <w:t>m</w:t>
      </w:r>
      <w:r w:rsidRPr="00EF35B0">
        <w:t>os de</w:t>
      </w:r>
      <w:r w:rsidRPr="00EF35B0">
        <w:rPr>
          <w:spacing w:val="-2"/>
        </w:rPr>
        <w:t>b</w:t>
      </w:r>
      <w:r w:rsidRPr="00EF35B0">
        <w:t>e</w:t>
      </w:r>
      <w:r w:rsidRPr="00EF35B0">
        <w:rPr>
          <w:spacing w:val="1"/>
        </w:rPr>
        <w:t>r</w:t>
      </w:r>
      <w:r w:rsidRPr="00EF35B0">
        <w:t>á</w:t>
      </w:r>
      <w:r w:rsidRPr="00EF35B0">
        <w:rPr>
          <w:spacing w:val="-1"/>
        </w:rPr>
        <w:t xml:space="preserve"> </w:t>
      </w:r>
      <w:r w:rsidRPr="00EF35B0">
        <w:rPr>
          <w:spacing w:val="-2"/>
        </w:rPr>
        <w:t>r</w:t>
      </w:r>
      <w:r w:rsidRPr="00EF35B0">
        <w:t>emi</w:t>
      </w:r>
      <w:r w:rsidRPr="00EF35B0">
        <w:rPr>
          <w:spacing w:val="-3"/>
        </w:rPr>
        <w:t>t</w:t>
      </w:r>
      <w:r w:rsidRPr="00EF35B0">
        <w:rPr>
          <w:spacing w:val="1"/>
        </w:rPr>
        <w:t>i</w:t>
      </w:r>
      <w:r w:rsidRPr="00EF35B0">
        <w:rPr>
          <w:spacing w:val="-2"/>
        </w:rPr>
        <w:t>r</w:t>
      </w:r>
      <w:r w:rsidRPr="00EF35B0">
        <w:t>se</w:t>
      </w:r>
      <w:r w:rsidRPr="00EF35B0">
        <w:rPr>
          <w:spacing w:val="-1"/>
        </w:rPr>
        <w:t xml:space="preserve"> </w:t>
      </w:r>
      <w:r w:rsidRPr="00EF35B0">
        <w:rPr>
          <w:spacing w:val="-2"/>
        </w:rPr>
        <w:t>a</w:t>
      </w:r>
      <w:r w:rsidRPr="00EF35B0">
        <w:t>l</w:t>
      </w:r>
      <w:r w:rsidRPr="00EF35B0">
        <w:rPr>
          <w:spacing w:val="-3"/>
        </w:rPr>
        <w:t xml:space="preserve"> </w:t>
      </w:r>
      <w:r w:rsidRPr="00EF35B0">
        <w:rPr>
          <w:spacing w:val="2"/>
        </w:rPr>
        <w:t>I</w:t>
      </w:r>
      <w:r w:rsidRPr="00EF35B0">
        <w:t>ns</w:t>
      </w:r>
      <w:r w:rsidRPr="00EF35B0">
        <w:rPr>
          <w:spacing w:val="-3"/>
        </w:rPr>
        <w:t>t</w:t>
      </w:r>
      <w:r w:rsidRPr="00EF35B0">
        <w:rPr>
          <w:spacing w:val="-1"/>
        </w:rPr>
        <w:t>i</w:t>
      </w:r>
      <w:r w:rsidRPr="00EF35B0">
        <w:t>tu</w:t>
      </w:r>
      <w:r w:rsidRPr="00EF35B0">
        <w:rPr>
          <w:spacing w:val="-1"/>
        </w:rPr>
        <w:t>t</w:t>
      </w:r>
      <w:r w:rsidRPr="00EF35B0">
        <w:t>o.</w:t>
      </w:r>
    </w:p>
    <w:p w14:paraId="238EA02C" w14:textId="77777777" w:rsidR="00DA5425" w:rsidRPr="00EF35B0" w:rsidRDefault="00DA5425" w:rsidP="00DA5425">
      <w:pPr>
        <w:pStyle w:val="Citaift"/>
        <w:rPr>
          <w:lang w:val="es-ES_tradnl"/>
        </w:rPr>
      </w:pPr>
      <w:bookmarkStart w:id="6" w:name="Los_modelos_de_Convenio_deberán_ser_pres"/>
      <w:bookmarkEnd w:id="6"/>
      <w:r w:rsidRPr="00EF35B0">
        <w:t>Los</w:t>
      </w:r>
      <w:r w:rsidRPr="00EF35B0">
        <w:rPr>
          <w:spacing w:val="-1"/>
        </w:rPr>
        <w:t xml:space="preserve"> m</w:t>
      </w:r>
      <w:r w:rsidRPr="00EF35B0">
        <w:t>o</w:t>
      </w:r>
      <w:r w:rsidRPr="00EF35B0">
        <w:rPr>
          <w:spacing w:val="-1"/>
        </w:rPr>
        <w:t>d</w:t>
      </w:r>
      <w:r w:rsidRPr="00EF35B0">
        <w:rPr>
          <w:spacing w:val="-2"/>
        </w:rPr>
        <w:t>e</w:t>
      </w:r>
      <w:r w:rsidRPr="00EF35B0">
        <w:rPr>
          <w:spacing w:val="1"/>
        </w:rPr>
        <w:t>l</w:t>
      </w:r>
      <w:r w:rsidRPr="00EF35B0">
        <w:t>os</w:t>
      </w:r>
      <w:r w:rsidRPr="00EF35B0">
        <w:rPr>
          <w:spacing w:val="-1"/>
        </w:rPr>
        <w:t xml:space="preserve"> </w:t>
      </w:r>
      <w:r w:rsidRPr="00EF35B0">
        <w:rPr>
          <w:spacing w:val="-3"/>
        </w:rPr>
        <w:t>d</w:t>
      </w:r>
      <w:r w:rsidRPr="00EF35B0">
        <w:t>e</w:t>
      </w:r>
      <w:r w:rsidRPr="00EF35B0">
        <w:rPr>
          <w:spacing w:val="-1"/>
        </w:rPr>
        <w:t xml:space="preserve"> </w:t>
      </w:r>
      <w:r w:rsidRPr="00EF35B0">
        <w:t>Co</w:t>
      </w:r>
      <w:r w:rsidRPr="00EF35B0">
        <w:rPr>
          <w:spacing w:val="-3"/>
        </w:rPr>
        <w:t>n</w:t>
      </w:r>
      <w:r w:rsidRPr="00EF35B0">
        <w:rPr>
          <w:spacing w:val="2"/>
        </w:rPr>
        <w:t>v</w:t>
      </w:r>
      <w:r w:rsidRPr="00EF35B0">
        <w:rPr>
          <w:spacing w:val="-2"/>
        </w:rPr>
        <w:t>e</w:t>
      </w:r>
      <w:r w:rsidRPr="00EF35B0">
        <w:t>nio</w:t>
      </w:r>
      <w:r w:rsidRPr="00EF35B0">
        <w:rPr>
          <w:spacing w:val="-2"/>
        </w:rPr>
        <w:t xml:space="preserve"> </w:t>
      </w:r>
      <w:r w:rsidRPr="00EF35B0">
        <w:t>d</w:t>
      </w:r>
      <w:r w:rsidRPr="00EF35B0">
        <w:rPr>
          <w:spacing w:val="2"/>
        </w:rPr>
        <w:t>e</w:t>
      </w:r>
      <w:r w:rsidRPr="00EF35B0">
        <w:rPr>
          <w:spacing w:val="-2"/>
        </w:rPr>
        <w:t>b</w:t>
      </w:r>
      <w:r w:rsidRPr="00EF35B0">
        <w:t>e</w:t>
      </w:r>
      <w:r w:rsidRPr="00EF35B0">
        <w:rPr>
          <w:spacing w:val="-2"/>
        </w:rPr>
        <w:t>r</w:t>
      </w:r>
      <w:r w:rsidRPr="00EF35B0">
        <w:t>án</w:t>
      </w:r>
      <w:r w:rsidRPr="00EF35B0">
        <w:rPr>
          <w:spacing w:val="-1"/>
        </w:rPr>
        <w:t xml:space="preserve"> </w:t>
      </w:r>
      <w:r w:rsidRPr="00EF35B0">
        <w:t>s</w:t>
      </w:r>
      <w:r w:rsidRPr="00EF35B0">
        <w:rPr>
          <w:spacing w:val="-2"/>
        </w:rPr>
        <w:t>e</w:t>
      </w:r>
      <w:r w:rsidRPr="00EF35B0">
        <w:t>r</w:t>
      </w:r>
      <w:r w:rsidRPr="00EF35B0">
        <w:rPr>
          <w:spacing w:val="-1"/>
        </w:rPr>
        <w:t xml:space="preserve"> </w:t>
      </w:r>
      <w:r w:rsidRPr="00EF35B0">
        <w:t>p</w:t>
      </w:r>
      <w:r w:rsidRPr="00EF35B0">
        <w:rPr>
          <w:spacing w:val="-2"/>
        </w:rPr>
        <w:t>r</w:t>
      </w:r>
      <w:r w:rsidRPr="00EF35B0">
        <w:t>e</w:t>
      </w:r>
      <w:r w:rsidRPr="00EF35B0">
        <w:rPr>
          <w:spacing w:val="-2"/>
        </w:rPr>
        <w:t>se</w:t>
      </w:r>
      <w:r w:rsidRPr="00EF35B0">
        <w:t>n</w:t>
      </w:r>
      <w:r w:rsidRPr="00EF35B0">
        <w:rPr>
          <w:spacing w:val="-1"/>
        </w:rPr>
        <w:t>t</w:t>
      </w:r>
      <w:r w:rsidRPr="00EF35B0">
        <w:t>ados</w:t>
      </w:r>
      <w:r w:rsidRPr="00EF35B0">
        <w:rPr>
          <w:spacing w:val="-1"/>
        </w:rPr>
        <w:t xml:space="preserve"> </w:t>
      </w:r>
      <w:r w:rsidRPr="00EF35B0">
        <w:t>co</w:t>
      </w:r>
      <w:r w:rsidRPr="00EF35B0">
        <w:rPr>
          <w:spacing w:val="-2"/>
        </w:rPr>
        <w:t>m</w:t>
      </w:r>
      <w:r w:rsidRPr="00EF35B0">
        <w:t>o</w:t>
      </w:r>
      <w:r w:rsidRPr="00EF35B0">
        <w:rPr>
          <w:spacing w:val="-2"/>
        </w:rPr>
        <w:t xml:space="preserve"> p</w:t>
      </w:r>
      <w:r w:rsidRPr="00EF35B0">
        <w:t>ar</w:t>
      </w:r>
      <w:r w:rsidRPr="00EF35B0">
        <w:rPr>
          <w:spacing w:val="-3"/>
        </w:rPr>
        <w:t>t</w:t>
      </w:r>
      <w:r w:rsidRPr="00EF35B0">
        <w:t>e</w:t>
      </w:r>
      <w:r w:rsidRPr="00EF35B0">
        <w:rPr>
          <w:spacing w:val="-1"/>
        </w:rPr>
        <w:t xml:space="preserve"> </w:t>
      </w:r>
      <w:r w:rsidRPr="00EF35B0">
        <w:t>de</w:t>
      </w:r>
      <w:r w:rsidRPr="00EF35B0">
        <w:rPr>
          <w:spacing w:val="-3"/>
        </w:rPr>
        <w:t xml:space="preserve"> </w:t>
      </w:r>
      <w:r w:rsidRPr="00EF35B0">
        <w:rPr>
          <w:spacing w:val="1"/>
        </w:rPr>
        <w:t>l</w:t>
      </w:r>
      <w:r w:rsidRPr="00EF35B0">
        <w:t>as</w:t>
      </w:r>
      <w:r w:rsidRPr="00EF35B0">
        <w:rPr>
          <w:spacing w:val="-1"/>
        </w:rPr>
        <w:t xml:space="preserve"> </w:t>
      </w:r>
      <w:r w:rsidRPr="00EF35B0">
        <w:t>O</w:t>
      </w:r>
      <w:r w:rsidRPr="00EF35B0">
        <w:rPr>
          <w:spacing w:val="-2"/>
        </w:rPr>
        <w:t>f</w:t>
      </w:r>
      <w:r w:rsidRPr="00EF35B0">
        <w:t>e</w:t>
      </w:r>
      <w:r w:rsidRPr="00EF35B0">
        <w:rPr>
          <w:spacing w:val="1"/>
        </w:rPr>
        <w:t>r</w:t>
      </w:r>
      <w:r w:rsidRPr="00EF35B0">
        <w:t>t</w:t>
      </w:r>
      <w:r w:rsidRPr="00EF35B0">
        <w:rPr>
          <w:spacing w:val="-3"/>
        </w:rPr>
        <w:t>a</w:t>
      </w:r>
      <w:r w:rsidRPr="00EF35B0">
        <w:t>s</w:t>
      </w:r>
      <w:r w:rsidRPr="00EF35B0">
        <w:rPr>
          <w:spacing w:val="-1"/>
        </w:rPr>
        <w:t xml:space="preserve"> </w:t>
      </w:r>
      <w:r w:rsidRPr="00EF35B0">
        <w:t>de</w:t>
      </w:r>
      <w:r w:rsidRPr="00EF35B0">
        <w:rPr>
          <w:spacing w:val="-1"/>
        </w:rPr>
        <w:t xml:space="preserve"> </w:t>
      </w:r>
      <w:r w:rsidRPr="00EF35B0">
        <w:rPr>
          <w:spacing w:val="-2"/>
        </w:rPr>
        <w:t>R</w:t>
      </w:r>
      <w:r w:rsidRPr="00EF35B0">
        <w:t>ef</w:t>
      </w:r>
      <w:r w:rsidRPr="00EF35B0">
        <w:rPr>
          <w:spacing w:val="-2"/>
        </w:rPr>
        <w:t>e</w:t>
      </w:r>
      <w:r w:rsidRPr="00EF35B0">
        <w:t>re</w:t>
      </w:r>
      <w:r w:rsidRPr="00EF35B0">
        <w:rPr>
          <w:spacing w:val="-3"/>
        </w:rPr>
        <w:t>n</w:t>
      </w:r>
      <w:r w:rsidRPr="00EF35B0">
        <w:t>c</w:t>
      </w:r>
      <w:r w:rsidRPr="00EF35B0">
        <w:rPr>
          <w:spacing w:val="-1"/>
        </w:rPr>
        <w:t>i</w:t>
      </w:r>
      <w:r w:rsidRPr="00EF35B0">
        <w:t>a por</w:t>
      </w:r>
      <w:r w:rsidRPr="00EF35B0">
        <w:rPr>
          <w:spacing w:val="-1"/>
        </w:rPr>
        <w:t xml:space="preserve"> </w:t>
      </w:r>
      <w:r w:rsidRPr="00EF35B0">
        <w:rPr>
          <w:spacing w:val="1"/>
        </w:rPr>
        <w:t>l</w:t>
      </w:r>
      <w:r w:rsidRPr="00EF35B0">
        <w:t>o</w:t>
      </w:r>
      <w:r w:rsidRPr="00EF35B0">
        <w:rPr>
          <w:spacing w:val="-2"/>
        </w:rPr>
        <w:t xml:space="preserve"> </w:t>
      </w:r>
      <w:r w:rsidRPr="00EF35B0">
        <w:t>q</w:t>
      </w:r>
      <w:r w:rsidRPr="00EF35B0">
        <w:rPr>
          <w:spacing w:val="-2"/>
        </w:rPr>
        <w:t>u</w:t>
      </w:r>
      <w:r w:rsidRPr="00EF35B0">
        <w:t>e</w:t>
      </w:r>
      <w:r w:rsidRPr="00EF35B0">
        <w:rPr>
          <w:spacing w:val="-1"/>
        </w:rPr>
        <w:t xml:space="preserve"> </w:t>
      </w:r>
      <w:r w:rsidRPr="00EF35B0">
        <w:t>q</w:t>
      </w:r>
      <w:r w:rsidRPr="00EF35B0">
        <w:rPr>
          <w:spacing w:val="-2"/>
        </w:rPr>
        <w:t>u</w:t>
      </w:r>
      <w:r w:rsidRPr="00EF35B0">
        <w:t>ed</w:t>
      </w:r>
      <w:r w:rsidRPr="00EF35B0">
        <w:rPr>
          <w:spacing w:val="-2"/>
        </w:rPr>
        <w:t>a</w:t>
      </w:r>
      <w:r w:rsidRPr="00EF35B0">
        <w:t>rán</w:t>
      </w:r>
      <w:r w:rsidRPr="00EF35B0">
        <w:rPr>
          <w:spacing w:val="-1"/>
        </w:rPr>
        <w:t xml:space="preserve"> </w:t>
      </w:r>
      <w:r w:rsidRPr="00EF35B0">
        <w:rPr>
          <w:spacing w:val="-2"/>
        </w:rPr>
        <w:t>s</w:t>
      </w:r>
      <w:r w:rsidRPr="00EF35B0">
        <w:t>ujetos</w:t>
      </w:r>
      <w:r w:rsidRPr="00EF35B0">
        <w:rPr>
          <w:spacing w:val="-1"/>
        </w:rPr>
        <w:t xml:space="preserve"> </w:t>
      </w:r>
      <w:r w:rsidRPr="00EF35B0">
        <w:rPr>
          <w:spacing w:val="-2"/>
        </w:rPr>
        <w:t>a</w:t>
      </w:r>
      <w:r w:rsidRPr="00EF35B0">
        <w:t>l tra</w:t>
      </w:r>
      <w:r w:rsidRPr="00EF35B0">
        <w:rPr>
          <w:spacing w:val="-3"/>
        </w:rPr>
        <w:t>t</w:t>
      </w:r>
      <w:r w:rsidRPr="00EF35B0">
        <w:t>am</w:t>
      </w:r>
      <w:r w:rsidRPr="00EF35B0">
        <w:rPr>
          <w:spacing w:val="-2"/>
        </w:rPr>
        <w:t>i</w:t>
      </w:r>
      <w:r w:rsidRPr="00EF35B0">
        <w:t>ento</w:t>
      </w:r>
      <w:r w:rsidRPr="00EF35B0">
        <w:rPr>
          <w:spacing w:val="-2"/>
        </w:rPr>
        <w:t xml:space="preserve"> p</w:t>
      </w:r>
      <w:r w:rsidRPr="00EF35B0">
        <w:t>r</w:t>
      </w:r>
      <w:r w:rsidRPr="00EF35B0">
        <w:rPr>
          <w:spacing w:val="-2"/>
        </w:rPr>
        <w:t>e</w:t>
      </w:r>
      <w:r w:rsidRPr="00EF35B0">
        <w:t>v</w:t>
      </w:r>
      <w:r w:rsidRPr="00EF35B0">
        <w:rPr>
          <w:spacing w:val="1"/>
        </w:rPr>
        <w:t>i</w:t>
      </w:r>
      <w:r w:rsidRPr="00EF35B0">
        <w:t>sto</w:t>
      </w:r>
      <w:r w:rsidRPr="00EF35B0">
        <w:rPr>
          <w:spacing w:val="-2"/>
        </w:rPr>
        <w:t xml:space="preserve"> </w:t>
      </w:r>
      <w:r w:rsidRPr="00EF35B0">
        <w:t>en</w:t>
      </w:r>
      <w:r w:rsidRPr="00EF35B0">
        <w:rPr>
          <w:spacing w:val="-1"/>
        </w:rPr>
        <w:t xml:space="preserve"> l</w:t>
      </w:r>
      <w:r w:rsidRPr="00EF35B0">
        <w:t>a</w:t>
      </w:r>
      <w:r w:rsidRPr="00EF35B0">
        <w:rPr>
          <w:spacing w:val="-1"/>
        </w:rPr>
        <w:t xml:space="preserve"> </w:t>
      </w:r>
      <w:r w:rsidRPr="00EF35B0">
        <w:rPr>
          <w:spacing w:val="-2"/>
        </w:rPr>
        <w:t>M</w:t>
      </w:r>
      <w:r w:rsidRPr="00EF35B0">
        <w:t>edida</w:t>
      </w:r>
      <w:r w:rsidRPr="00EF35B0">
        <w:rPr>
          <w:spacing w:val="-2"/>
        </w:rPr>
        <w:t xml:space="preserve"> D</w:t>
      </w:r>
      <w:r w:rsidRPr="00EF35B0">
        <w:t>e</w:t>
      </w:r>
      <w:r w:rsidRPr="00EF35B0">
        <w:rPr>
          <w:spacing w:val="-1"/>
        </w:rPr>
        <w:t>c</w:t>
      </w:r>
      <w:r w:rsidRPr="00EF35B0">
        <w:rPr>
          <w:spacing w:val="1"/>
        </w:rPr>
        <w:t>i</w:t>
      </w:r>
      <w:r w:rsidRPr="00EF35B0">
        <w:rPr>
          <w:spacing w:val="-1"/>
        </w:rPr>
        <w:t>m</w:t>
      </w:r>
      <w:r w:rsidRPr="00EF35B0">
        <w:t>o</w:t>
      </w:r>
      <w:r w:rsidRPr="00EF35B0">
        <w:rPr>
          <w:spacing w:val="-3"/>
        </w:rPr>
        <w:t>s</w:t>
      </w:r>
      <w:r w:rsidRPr="00EF35B0">
        <w:t>exta</w:t>
      </w:r>
      <w:r w:rsidRPr="00EF35B0">
        <w:rPr>
          <w:lang w:val="es-ES_tradnl"/>
        </w:rPr>
        <w:t>.”</w:t>
      </w:r>
    </w:p>
    <w:p w14:paraId="31A38BC1" w14:textId="1BC0D2C8" w:rsidR="00DA5425" w:rsidRPr="00EF35B0" w:rsidRDefault="00DA5425" w:rsidP="00DA5425">
      <w:pPr>
        <w:spacing w:after="200" w:line="276" w:lineRule="auto"/>
        <w:jc w:val="both"/>
        <w:rPr>
          <w:rFonts w:ascii="ITC Avant Garde" w:eastAsia="Calibri" w:hAnsi="ITC Avant Garde" w:cs="Arial"/>
          <w:color w:val="000000"/>
          <w:lang w:val="es-ES" w:eastAsia="es-ES"/>
        </w:rPr>
      </w:pPr>
      <w:r w:rsidRPr="00EF35B0">
        <w:rPr>
          <w:rStyle w:val="IFTnormalCar"/>
        </w:rPr>
        <w:t xml:space="preserve">De esta forma se observa que en cumplimiento a las Medidas DECIMOSEXTA y DECIMOSÉPTIMA de las Medidas Móviles, la Oferta de Referencia y el modelo de </w:t>
      </w:r>
      <w:r w:rsidRPr="00EF35B0">
        <w:rPr>
          <w:rStyle w:val="IFTnormalCar"/>
        </w:rPr>
        <w:lastRenderedPageBreak/>
        <w:t xml:space="preserve">Convenio finalmente autorizados deberán ser aprobados por el Instituto, pues éste tiene la obligación de vigilar en todo momento que dicha Oferta de Referencia </w:t>
      </w:r>
      <w:r w:rsidR="00A25D52" w:rsidRPr="00EF35B0">
        <w:rPr>
          <w:rStyle w:val="IFTnormalCar"/>
        </w:rPr>
        <w:t>y su Convenio cumplan</w:t>
      </w:r>
      <w:r w:rsidRPr="00EF35B0">
        <w:rPr>
          <w:rStyle w:val="IFTnormalCar"/>
        </w:rPr>
        <w:t xml:space="preserve"> con lo establecido en las Medidas Móviles. De esta forma, el Instituto cuenta con la facultad de modificar los términos y condiciones de </w:t>
      </w:r>
      <w:r w:rsidR="00A25D52" w:rsidRPr="00EF35B0">
        <w:rPr>
          <w:rStyle w:val="IFTnormalCar"/>
        </w:rPr>
        <w:t>los mismos</w:t>
      </w:r>
      <w:r w:rsidRPr="00EF35B0">
        <w:rPr>
          <w:rStyle w:val="IFTnormalCar"/>
        </w:rPr>
        <w:t>, cuando a su juicio no se ajusten a lo establecido en las Medidas Móviles o no ofrezcan condiciones que favorezcan la</w:t>
      </w:r>
      <w:r w:rsidRPr="00EF35B0">
        <w:rPr>
          <w:rFonts w:ascii="ITC Avant Garde" w:eastAsia="Calibri" w:hAnsi="ITC Avant Garde" w:cs="Arial"/>
          <w:color w:val="000000"/>
          <w:lang w:val="es-ES" w:eastAsia="es-ES"/>
        </w:rPr>
        <w:t xml:space="preserve"> competencia en el sector.</w:t>
      </w:r>
    </w:p>
    <w:p w14:paraId="0E9CCC69" w14:textId="77777777" w:rsidR="00A25D52" w:rsidRPr="00EF35B0" w:rsidRDefault="00DA5425" w:rsidP="003C516A">
      <w:pPr>
        <w:pStyle w:val="IFTnormal"/>
        <w:outlineLvl w:val="1"/>
      </w:pPr>
      <w:r w:rsidRPr="00EF35B0">
        <w:rPr>
          <w:b/>
        </w:rPr>
        <w:t>CUARTO</w:t>
      </w:r>
      <w:r w:rsidRPr="00EF35B0">
        <w:t xml:space="preserve">.- </w:t>
      </w:r>
      <w:r w:rsidRPr="00EF35B0">
        <w:rPr>
          <w:b/>
        </w:rPr>
        <w:t xml:space="preserve">Procedimiento de revisión de la Oferta de Referencia de Acceso y Uso Compartido de Infraestructura Pasiva.- </w:t>
      </w:r>
      <w:r w:rsidR="00A25D52" w:rsidRPr="00EF35B0">
        <w:t>El artículo 6, apartado B, fracción II de la Constitución establece que las telecomunicaciones son servicios públicos de interés general, y que es deber del Estado garantizar que se presten en condiciones de competencia, calidad, pluralidad, cobertura universal, interconexión, convergencia, continuidad, acceso libre y sin injerencias arbitrarias.</w:t>
      </w:r>
    </w:p>
    <w:p w14:paraId="19105167" w14:textId="51B9F36D" w:rsidR="00DA5425" w:rsidRPr="00EF35B0" w:rsidRDefault="00DA5425" w:rsidP="00180958">
      <w:pPr>
        <w:pStyle w:val="IFTnormal"/>
      </w:pPr>
      <w:r w:rsidRPr="00EF35B0">
        <w:t>Es así que, uno de los objetivos de la LFT</w:t>
      </w:r>
      <w:r w:rsidR="0069516F" w:rsidRPr="00EF35B0">
        <w:t>y</w:t>
      </w:r>
      <w:r w:rsidRPr="00EF35B0">
        <w:t>R es regular el uso y aprovechamiento de las redes públicas de telecomunicaciones, así como la prestación de los servicios públicos de interés general de telecomunicaciones.</w:t>
      </w:r>
    </w:p>
    <w:p w14:paraId="7C666438" w14:textId="77777777" w:rsidR="000E27C7" w:rsidRPr="00EF35B0" w:rsidRDefault="00DA5425" w:rsidP="00180958">
      <w:pPr>
        <w:pStyle w:val="IFTnormal"/>
      </w:pPr>
      <w:r w:rsidRPr="00EF35B0">
        <w:t xml:space="preserve">En este sentido, la Medida DECIMOSEXTA de Medidas Móviles, </w:t>
      </w:r>
      <w:r w:rsidR="000E27C7" w:rsidRPr="00EF35B0">
        <w:t>establece que el AEP deberá presentar en el mes de julio del año que corresponda, para autorización del Instituto, una propuesta de Oferta de Referencia para la prestación del Servicio de Acceso y Uso Compartido de Infraestructura Pasiva que cumpla con lo establecido en la legislación aplicable.</w:t>
      </w:r>
    </w:p>
    <w:p w14:paraId="7A261377" w14:textId="1F00FE50" w:rsidR="000E27C7" w:rsidRPr="00EF35B0" w:rsidRDefault="00DA5425" w:rsidP="00180958">
      <w:pPr>
        <w:pStyle w:val="IFTnormal"/>
      </w:pPr>
      <w:r w:rsidRPr="00EF35B0">
        <w:t xml:space="preserve">Asimismo, se estableció que la vigencia de la Oferta de Referencia de Acceso y Uso Compartido de Infraestructura Pasiva, el procedimiento para su presentación y autorización, </w:t>
      </w:r>
      <w:r w:rsidR="000E27C7" w:rsidRPr="00EF35B0">
        <w:t>así como las fechas para su publicación serán aquellas especificadas en el artículo 268 de la LFT</w:t>
      </w:r>
      <w:r w:rsidR="0069516F" w:rsidRPr="00EF35B0">
        <w:t>y</w:t>
      </w:r>
      <w:r w:rsidR="000E27C7" w:rsidRPr="00EF35B0">
        <w:t xml:space="preserve">R o aquella que la sustituya. </w:t>
      </w:r>
    </w:p>
    <w:p w14:paraId="3CA27ECA" w14:textId="57277DAF" w:rsidR="000E27C7" w:rsidRPr="00EF35B0" w:rsidRDefault="00DA5425" w:rsidP="00180958">
      <w:pPr>
        <w:pStyle w:val="IFTnormal"/>
      </w:pPr>
      <w:r w:rsidRPr="00EF35B0">
        <w:t>En este sentido la Medida DECIMOSEXTA de las Medidas Móviles en correspondencia con el artículo 268 de la LFT</w:t>
      </w:r>
      <w:r w:rsidR="0069516F" w:rsidRPr="00EF35B0">
        <w:t>y</w:t>
      </w:r>
      <w:r w:rsidRPr="00EF35B0">
        <w:t xml:space="preserve">R </w:t>
      </w:r>
      <w:r w:rsidR="000E27C7" w:rsidRPr="00EF35B0">
        <w:t>establece que el Instituto someterá a consulta pública por un periodo de treinta días naturales  la propuesta de oferta pública presentada por el AEP, y que una vez terminada la misma, el Instituto contará con 30 días naturales para aprobar o modificar la oferta, plazo dentro del cual dará vista al AEP.</w:t>
      </w:r>
    </w:p>
    <w:p w14:paraId="074D321E" w14:textId="54BB5E18" w:rsidR="000E27C7" w:rsidRPr="00EF35B0" w:rsidRDefault="00DA5425" w:rsidP="00180958">
      <w:pPr>
        <w:pStyle w:val="IFTnormal"/>
      </w:pPr>
      <w:r w:rsidRPr="00EF35B0">
        <w:t xml:space="preserve">En tal virtud, y toda vez que la consulta pública de mérito se llevó a cabo del 24 de agosto al </w:t>
      </w:r>
      <w:r w:rsidR="00646431" w:rsidRPr="00EF35B0">
        <w:t xml:space="preserve">25 </w:t>
      </w:r>
      <w:r w:rsidRPr="00EF35B0">
        <w:t xml:space="preserve">de septiembre de 2017, </w:t>
      </w:r>
      <w:r w:rsidR="000E27C7" w:rsidRPr="00EF35B0">
        <w:t>el Instituto cuenta hasta el 25 de octubre de 2017 para dar vista al AEP de la Oferta de Referencia de Acceso y Uso Compartido de Infraestructura Pasiva aprobada o modificada.</w:t>
      </w:r>
    </w:p>
    <w:p w14:paraId="5AE589F1" w14:textId="77710E93" w:rsidR="00DA5425" w:rsidRPr="00EF35B0" w:rsidRDefault="00DA5425" w:rsidP="00180958">
      <w:pPr>
        <w:pStyle w:val="IFTnormal"/>
      </w:pPr>
      <w:r w:rsidRPr="00EF35B0">
        <w:lastRenderedPageBreak/>
        <w:t>Ahora bien, toda vez que el presente Acuerdo modifica al Agente Económico Preponderante los términos y condiciones de la Propuesta de Oferta de Referencia de Acceso y Uso Compartido de Infraestructura Pasiva, al darse vista del mismo al AEP, se tiene por cumplido el plazo de 30 días naturales establecido en la Medida DECIMOSEXTA de las Medidas Móviles</w:t>
      </w:r>
      <w:r w:rsidR="000E27C7" w:rsidRPr="00EF35B0">
        <w:t>,</w:t>
      </w:r>
      <w:r w:rsidRPr="00EF35B0">
        <w:t xml:space="preserve"> así como en el artículo 268 de la LFT</w:t>
      </w:r>
      <w:r w:rsidR="0069516F" w:rsidRPr="00EF35B0">
        <w:t>y</w:t>
      </w:r>
      <w:r w:rsidRPr="00EF35B0">
        <w:t>R.</w:t>
      </w:r>
    </w:p>
    <w:p w14:paraId="32E9CC80" w14:textId="77777777" w:rsidR="00CC18BF" w:rsidRPr="00EF35B0" w:rsidRDefault="00DA5425" w:rsidP="00CB32D4">
      <w:pPr>
        <w:pStyle w:val="IFTnormal"/>
        <w:outlineLvl w:val="1"/>
      </w:pPr>
      <w:r w:rsidRPr="00EF35B0">
        <w:rPr>
          <w:b/>
        </w:rPr>
        <w:t>QUINTO.- Análisis de la Propuesta de la Oferta de Referencia de Acceso y Uso Compartido de Infraestructura Pasiva y su modelo de Convenio.</w:t>
      </w:r>
      <w:r w:rsidR="00CC18BF" w:rsidRPr="00EF35B0">
        <w:rPr>
          <w:b/>
        </w:rPr>
        <w:t xml:space="preserve"> </w:t>
      </w:r>
      <w:r w:rsidR="00CC18BF" w:rsidRPr="00EF35B0">
        <w:t xml:space="preserve">Se observa que en cumplimiento a las Medidas DECIMOSEXTA y DECIMOSÉPTIMA de las Medidas Móviles, la Oferta de Referencia y el modelo de </w:t>
      </w:r>
      <w:r w:rsidR="00A35E41" w:rsidRPr="00EF35B0">
        <w:t>C</w:t>
      </w:r>
      <w:r w:rsidR="00CC18BF" w:rsidRPr="00EF35B0">
        <w:t xml:space="preserve">onvenio deberán de ser aprobados por el Instituto, pues éste tiene la obligación de vigilar en todo momento que dichos documentos autorizados cumplan con lo establecido en las Medidas Móviles. En consecuencia, el Instituto cuenta con la facultad de modificar los términos y condiciones de la Propuesta de Oferta de Referencia y el modelo de convenio cuando a su juicio no se ajusten a lo establecido en las Medidas Móviles o no ofrezcan condiciones que favorezcan la competencia en el sector. </w:t>
      </w:r>
    </w:p>
    <w:p w14:paraId="4E571E32" w14:textId="734F3746" w:rsidR="00DA5425" w:rsidRPr="00EF35B0" w:rsidRDefault="00CC18BF" w:rsidP="00180958">
      <w:pPr>
        <w:pStyle w:val="IFTnormal"/>
      </w:pPr>
      <w:r w:rsidRPr="00EF35B0">
        <w:t xml:space="preserve">Dado lo anterior, </w:t>
      </w:r>
      <w:r w:rsidR="00EB4238" w:rsidRPr="00EF35B0">
        <w:t xml:space="preserve">Telcel </w:t>
      </w:r>
      <w:r w:rsidRPr="00EF35B0">
        <w:t xml:space="preserve">presentó </w:t>
      </w:r>
      <w:r w:rsidR="00E662C2" w:rsidRPr="00EF35B0">
        <w:t xml:space="preserve">ante el Instituto </w:t>
      </w:r>
      <w:r w:rsidRPr="00EF35B0">
        <w:t>el 31 de julio del presente año</w:t>
      </w:r>
      <w:r w:rsidR="00E662C2" w:rsidRPr="00EF35B0">
        <w:t xml:space="preserve"> su Propuesta de Ofert</w:t>
      </w:r>
      <w:r w:rsidR="00387CCD" w:rsidRPr="00EF35B0">
        <w:t>a</w:t>
      </w:r>
      <w:r w:rsidR="00E662C2" w:rsidRPr="00EF35B0">
        <w:t xml:space="preserve"> de Referencia</w:t>
      </w:r>
      <w:r w:rsidRPr="00EF35B0">
        <w:t xml:space="preserve"> para la autorización o modificación de sus términos y condiciones por parte del Instituto su Propuesta de Oferta de Referencia, la cual consiste en lo siguiente:</w:t>
      </w:r>
    </w:p>
    <w:p w14:paraId="7F2E39E1" w14:textId="48FAA5BB" w:rsidR="00CC18BF" w:rsidRPr="00EF35B0" w:rsidRDefault="00CC18BF" w:rsidP="00743808">
      <w:pPr>
        <w:pStyle w:val="T2IFT"/>
        <w:rPr>
          <w:lang w:val="es-419"/>
        </w:rPr>
      </w:pPr>
      <w:r w:rsidRPr="00EF35B0">
        <w:t xml:space="preserve">CONTENIDO DE LA PROPUESTA DE OFERTA DE REFERENCIA </w:t>
      </w:r>
      <w:r w:rsidR="00892AA5" w:rsidRPr="00EF35B0">
        <w:t xml:space="preserve">DE </w:t>
      </w:r>
      <w:r w:rsidR="001E4FC4" w:rsidRPr="00EF35B0">
        <w:rPr>
          <w:lang w:val="es-419"/>
        </w:rPr>
        <w:t>TELCEL</w:t>
      </w:r>
    </w:p>
    <w:p w14:paraId="2B6F6526" w14:textId="43D41F99" w:rsidR="00CC18BF" w:rsidRPr="00EF35B0" w:rsidRDefault="00CC18BF" w:rsidP="00180958">
      <w:pPr>
        <w:pStyle w:val="IFTnormal"/>
      </w:pPr>
      <w:r w:rsidRPr="00EF35B0">
        <w:t xml:space="preserve">La </w:t>
      </w:r>
      <w:r w:rsidR="00892AA5" w:rsidRPr="00EF35B0">
        <w:rPr>
          <w:rFonts w:eastAsia="Times New Roman"/>
        </w:rPr>
        <w:t xml:space="preserve">Propuesta de Oferta de Referencia de </w:t>
      </w:r>
      <w:r w:rsidR="002527E5" w:rsidRPr="00EF35B0">
        <w:rPr>
          <w:rFonts w:eastAsia="Times New Roman"/>
        </w:rPr>
        <w:t>Telcel</w:t>
      </w:r>
      <w:r w:rsidR="002527E5" w:rsidRPr="00EF35B0">
        <w:t xml:space="preserve"> </w:t>
      </w:r>
      <w:r w:rsidRPr="00EF35B0">
        <w:t>establece los términos, condiciones, normas técnicas, especificaciones y niveles de calidad para la prestación del servicio de acceso y uso compartido de infraestructura pasiva.</w:t>
      </w:r>
    </w:p>
    <w:p w14:paraId="6B8838BF" w14:textId="1397448F" w:rsidR="00CC18BF" w:rsidRPr="00EF35B0" w:rsidRDefault="00CC18BF" w:rsidP="00180958">
      <w:pPr>
        <w:pStyle w:val="IFTnormal"/>
      </w:pPr>
      <w:r w:rsidRPr="00EF35B0">
        <w:t xml:space="preserve">Dentro de su </w:t>
      </w:r>
      <w:r w:rsidR="00892AA5" w:rsidRPr="00EF35B0">
        <w:rPr>
          <w:rFonts w:eastAsia="Times New Roman"/>
        </w:rPr>
        <w:t xml:space="preserve">Propuesta de Oferta de Referencia, </w:t>
      </w:r>
      <w:r w:rsidR="001E4FC4" w:rsidRPr="00EF35B0">
        <w:rPr>
          <w:rFonts w:eastAsia="Times New Roman"/>
          <w:lang w:val="es-419"/>
        </w:rPr>
        <w:t>Telcel</w:t>
      </w:r>
      <w:r w:rsidRPr="00EF35B0">
        <w:t xml:space="preserve"> incluyó </w:t>
      </w:r>
      <w:r w:rsidR="00892AA5" w:rsidRPr="00EF35B0">
        <w:t xml:space="preserve">una versión </w:t>
      </w:r>
      <w:r w:rsidRPr="00EF35B0">
        <w:t xml:space="preserve">del convenio y sus anexos, conforme lo siguiente: </w:t>
      </w:r>
    </w:p>
    <w:p w14:paraId="63F5DE56" w14:textId="0070BC91" w:rsidR="00CC18BF" w:rsidRPr="00EF35B0" w:rsidRDefault="00CC18BF" w:rsidP="00197569">
      <w:pPr>
        <w:numPr>
          <w:ilvl w:val="0"/>
          <w:numId w:val="14"/>
        </w:numPr>
        <w:spacing w:after="200" w:line="276" w:lineRule="auto"/>
        <w:jc w:val="both"/>
        <w:rPr>
          <w:rFonts w:ascii="ITC Avant Garde" w:eastAsia="Calibri" w:hAnsi="ITC Avant Garde" w:cs="Arial"/>
          <w:color w:val="000000"/>
          <w:lang w:val="es-ES_tradnl" w:eastAsia="es-ES"/>
        </w:rPr>
      </w:pPr>
      <w:r w:rsidRPr="00EF35B0">
        <w:rPr>
          <w:rFonts w:ascii="ITC Avant Garde" w:eastAsia="Calibri" w:hAnsi="ITC Avant Garde" w:cs="Arial"/>
          <w:color w:val="000000"/>
          <w:lang w:val="es-ES_tradnl" w:eastAsia="es-ES"/>
        </w:rPr>
        <w:t xml:space="preserve">Anexo “I”: Servicios. </w:t>
      </w:r>
      <w:r w:rsidR="00B775C2" w:rsidRPr="00EF35B0">
        <w:rPr>
          <w:rFonts w:ascii="ITC Avant Garde" w:eastAsia="Calibri" w:hAnsi="ITC Avant Garde" w:cs="Arial"/>
          <w:color w:val="000000"/>
          <w:lang w:val="es-419" w:eastAsia="es-ES"/>
        </w:rPr>
        <w:t>Detalla</w:t>
      </w:r>
      <w:r w:rsidRPr="00EF35B0">
        <w:rPr>
          <w:rFonts w:ascii="ITC Avant Garde" w:eastAsia="Calibri" w:hAnsi="ITC Avant Garde" w:cs="Arial"/>
          <w:color w:val="000000"/>
          <w:lang w:val="es-ES_tradnl" w:eastAsia="es-ES"/>
        </w:rPr>
        <w:t xml:space="preserve"> las características generales de la </w:t>
      </w:r>
      <w:r w:rsidR="008858DB" w:rsidRPr="00EF35B0">
        <w:rPr>
          <w:rFonts w:ascii="ITC Avant Garde" w:eastAsia="Calibri" w:hAnsi="ITC Avant Garde" w:cs="Arial"/>
          <w:color w:val="000000"/>
          <w:lang w:val="es-ES_tradnl" w:eastAsia="es-ES"/>
        </w:rPr>
        <w:t>Infraestructura Pasiva</w:t>
      </w:r>
      <w:r w:rsidRPr="00EF35B0">
        <w:rPr>
          <w:rFonts w:ascii="ITC Avant Garde" w:eastAsia="Calibri" w:hAnsi="ITC Avant Garde" w:cs="Arial"/>
          <w:color w:val="000000"/>
          <w:lang w:val="es-ES_tradnl" w:eastAsia="es-ES"/>
        </w:rPr>
        <w:t xml:space="preserve">, y el procedimiento para la prestación del servicio de acceso y uso compartido de </w:t>
      </w:r>
      <w:r w:rsidR="008858DB" w:rsidRPr="00EF35B0">
        <w:rPr>
          <w:rFonts w:ascii="ITC Avant Garde" w:eastAsia="Calibri" w:hAnsi="ITC Avant Garde" w:cs="Arial"/>
          <w:color w:val="000000"/>
          <w:lang w:val="es-ES_tradnl" w:eastAsia="es-ES"/>
        </w:rPr>
        <w:t>Infraestructura Pasiva</w:t>
      </w:r>
      <w:r w:rsidRPr="00EF35B0">
        <w:rPr>
          <w:rFonts w:ascii="ITC Avant Garde" w:eastAsia="Calibri" w:hAnsi="ITC Avant Garde" w:cs="Arial"/>
          <w:color w:val="000000"/>
          <w:lang w:val="es-ES_tradnl" w:eastAsia="es-ES"/>
        </w:rPr>
        <w:t xml:space="preserve"> y sus servicios complementarios.</w:t>
      </w:r>
    </w:p>
    <w:p w14:paraId="6A5F7942" w14:textId="51344D79" w:rsidR="00CC18BF" w:rsidRPr="00EF35B0" w:rsidRDefault="00CC18BF" w:rsidP="00197569">
      <w:pPr>
        <w:numPr>
          <w:ilvl w:val="0"/>
          <w:numId w:val="14"/>
        </w:numPr>
        <w:spacing w:after="200" w:line="276" w:lineRule="auto"/>
        <w:jc w:val="both"/>
        <w:rPr>
          <w:rFonts w:ascii="ITC Avant Garde" w:eastAsia="Calibri" w:hAnsi="ITC Avant Garde" w:cs="Arial"/>
          <w:color w:val="000000"/>
          <w:lang w:val="es-ES_tradnl" w:eastAsia="es-ES"/>
        </w:rPr>
      </w:pPr>
      <w:r w:rsidRPr="00EF35B0">
        <w:rPr>
          <w:rFonts w:ascii="ITC Avant Garde" w:eastAsia="Calibri" w:hAnsi="ITC Avant Garde" w:cs="Arial"/>
          <w:color w:val="000000"/>
          <w:lang w:val="es-ES_tradnl" w:eastAsia="es-ES"/>
        </w:rPr>
        <w:t>Anexo “II”: Sistema Electrónico de Gestión</w:t>
      </w:r>
      <w:r w:rsidR="00D16356" w:rsidRPr="00EF35B0">
        <w:rPr>
          <w:rFonts w:ascii="ITC Avant Garde" w:eastAsia="Calibri" w:hAnsi="ITC Avant Garde" w:cs="Arial"/>
          <w:color w:val="000000"/>
          <w:lang w:val="es-419" w:eastAsia="es-ES"/>
        </w:rPr>
        <w:t xml:space="preserve"> (en lo sucesivo, “SEG”)</w:t>
      </w:r>
      <w:r w:rsidRPr="00EF35B0">
        <w:rPr>
          <w:rFonts w:ascii="ITC Avant Garde" w:eastAsia="Calibri" w:hAnsi="ITC Avant Garde" w:cs="Arial"/>
          <w:color w:val="000000"/>
          <w:lang w:val="es-ES_tradnl" w:eastAsia="es-ES"/>
        </w:rPr>
        <w:t xml:space="preserve">. Contiene las generalidades y funcionalidades </w:t>
      </w:r>
      <w:r w:rsidR="00B775C2" w:rsidRPr="00EF35B0">
        <w:rPr>
          <w:rFonts w:ascii="ITC Avant Garde" w:eastAsia="Calibri" w:hAnsi="ITC Avant Garde" w:cs="Arial"/>
          <w:color w:val="000000"/>
          <w:lang w:val="es-419" w:eastAsia="es-ES"/>
        </w:rPr>
        <w:t xml:space="preserve">y condiciones de uso </w:t>
      </w:r>
      <w:r w:rsidRPr="00EF35B0">
        <w:rPr>
          <w:rFonts w:ascii="ITC Avant Garde" w:eastAsia="Calibri" w:hAnsi="ITC Avant Garde" w:cs="Arial"/>
          <w:color w:val="000000"/>
          <w:lang w:val="es-ES_tradnl" w:eastAsia="es-ES"/>
        </w:rPr>
        <w:t xml:space="preserve">del sistema, </w:t>
      </w:r>
      <w:r w:rsidR="00B775C2" w:rsidRPr="00EF35B0">
        <w:rPr>
          <w:rFonts w:ascii="ITC Avant Garde" w:eastAsia="Calibri" w:hAnsi="ITC Avant Garde" w:cs="Arial"/>
          <w:color w:val="000000"/>
          <w:lang w:val="es-419" w:eastAsia="es-ES"/>
        </w:rPr>
        <w:t xml:space="preserve">así como </w:t>
      </w:r>
      <w:r w:rsidRPr="00EF35B0">
        <w:rPr>
          <w:rFonts w:ascii="ITC Avant Garde" w:eastAsia="Calibri" w:hAnsi="ITC Avant Garde" w:cs="Arial"/>
          <w:color w:val="000000"/>
          <w:lang w:val="es-ES_tradnl" w:eastAsia="es-ES"/>
        </w:rPr>
        <w:t xml:space="preserve">medios alternos de comunicación. </w:t>
      </w:r>
    </w:p>
    <w:p w14:paraId="6BBBC805" w14:textId="004C8395" w:rsidR="00CC18BF" w:rsidRPr="00EF35B0" w:rsidRDefault="00ED24C6" w:rsidP="00197569">
      <w:pPr>
        <w:numPr>
          <w:ilvl w:val="0"/>
          <w:numId w:val="14"/>
        </w:numPr>
        <w:spacing w:after="200" w:line="276" w:lineRule="auto"/>
        <w:jc w:val="both"/>
        <w:rPr>
          <w:rFonts w:ascii="ITC Avant Garde" w:eastAsia="Calibri" w:hAnsi="ITC Avant Garde" w:cs="Arial"/>
          <w:color w:val="000000"/>
          <w:lang w:val="es-ES_tradnl" w:eastAsia="es-ES"/>
        </w:rPr>
      </w:pPr>
      <w:r w:rsidRPr="00EF35B0">
        <w:rPr>
          <w:rFonts w:ascii="ITC Avant Garde" w:eastAsia="Calibri" w:hAnsi="ITC Avant Garde" w:cs="Arial"/>
          <w:color w:val="000000"/>
          <w:lang w:val="es-ES_tradnl" w:eastAsia="es-ES"/>
        </w:rPr>
        <w:t>Anexo “III</w:t>
      </w:r>
      <w:r w:rsidR="00CC18BF" w:rsidRPr="00EF35B0">
        <w:rPr>
          <w:rFonts w:ascii="ITC Avant Garde" w:eastAsia="Calibri" w:hAnsi="ITC Avant Garde" w:cs="Arial"/>
          <w:color w:val="000000"/>
          <w:lang w:val="es-ES_tradnl" w:eastAsia="es-ES"/>
        </w:rPr>
        <w:t xml:space="preserve">”: Formatos. Contiene los formatos mediante los cuales </w:t>
      </w:r>
      <w:r w:rsidR="00B775C2" w:rsidRPr="00EF35B0">
        <w:rPr>
          <w:rFonts w:ascii="ITC Avant Garde" w:eastAsia="Calibri" w:hAnsi="ITC Avant Garde" w:cs="Arial"/>
          <w:color w:val="000000"/>
          <w:lang w:val="es-419" w:eastAsia="es-ES"/>
        </w:rPr>
        <w:t xml:space="preserve">se </w:t>
      </w:r>
      <w:r w:rsidR="00B775C2" w:rsidRPr="00EF35B0">
        <w:rPr>
          <w:rFonts w:ascii="ITC Avant Garde" w:eastAsia="Calibri" w:hAnsi="ITC Avant Garde" w:cs="Arial"/>
          <w:color w:val="000000"/>
          <w:lang w:val="es-ES_tradnl" w:eastAsia="es-ES"/>
        </w:rPr>
        <w:t>actuar</w:t>
      </w:r>
      <w:r w:rsidR="00B775C2" w:rsidRPr="00EF35B0">
        <w:rPr>
          <w:rFonts w:ascii="ITC Avant Garde" w:eastAsia="Calibri" w:hAnsi="ITC Avant Garde" w:cs="Arial"/>
          <w:color w:val="000000"/>
          <w:lang w:val="es-419" w:eastAsia="es-ES"/>
        </w:rPr>
        <w:t>á</w:t>
      </w:r>
      <w:r w:rsidR="00CC18BF" w:rsidRPr="00EF35B0">
        <w:rPr>
          <w:rFonts w:ascii="ITC Avant Garde" w:eastAsia="Calibri" w:hAnsi="ITC Avant Garde" w:cs="Arial"/>
          <w:color w:val="000000"/>
          <w:lang w:val="es-ES_tradnl" w:eastAsia="es-ES"/>
        </w:rPr>
        <w:t xml:space="preserve"> </w:t>
      </w:r>
      <w:r w:rsidR="00B775C2" w:rsidRPr="00EF35B0">
        <w:rPr>
          <w:rFonts w:ascii="ITC Avant Garde" w:eastAsia="Calibri" w:hAnsi="ITC Avant Garde" w:cs="Arial"/>
          <w:color w:val="000000"/>
          <w:lang w:val="es-419" w:eastAsia="es-ES"/>
        </w:rPr>
        <w:t>en la</w:t>
      </w:r>
      <w:r w:rsidR="00CC18BF" w:rsidRPr="00EF35B0">
        <w:rPr>
          <w:rFonts w:ascii="ITC Avant Garde" w:eastAsia="Calibri" w:hAnsi="ITC Avant Garde" w:cs="Arial"/>
          <w:color w:val="000000"/>
          <w:lang w:val="es-ES_tradnl" w:eastAsia="es-ES"/>
        </w:rPr>
        <w:t xml:space="preserve"> ejecución </w:t>
      </w:r>
      <w:r w:rsidR="00B775C2" w:rsidRPr="00EF35B0">
        <w:rPr>
          <w:rFonts w:ascii="ITC Avant Garde" w:eastAsia="Calibri" w:hAnsi="ITC Avant Garde" w:cs="Arial"/>
          <w:color w:val="000000"/>
          <w:lang w:val="es-419" w:eastAsia="es-ES"/>
        </w:rPr>
        <w:t>de los servicios materia de la Oferta de Referencia.</w:t>
      </w:r>
    </w:p>
    <w:p w14:paraId="1DF54900" w14:textId="27B561FB" w:rsidR="00ED24C6" w:rsidRPr="00EF35B0" w:rsidRDefault="00ED24C6" w:rsidP="00197569">
      <w:pPr>
        <w:numPr>
          <w:ilvl w:val="0"/>
          <w:numId w:val="14"/>
        </w:numPr>
        <w:spacing w:after="200" w:line="276" w:lineRule="auto"/>
        <w:jc w:val="both"/>
        <w:rPr>
          <w:rFonts w:ascii="ITC Avant Garde" w:eastAsia="Calibri" w:hAnsi="ITC Avant Garde" w:cs="Arial"/>
          <w:color w:val="000000"/>
          <w:lang w:val="es-ES_tradnl" w:eastAsia="es-ES"/>
        </w:rPr>
      </w:pPr>
      <w:r w:rsidRPr="00EF35B0">
        <w:rPr>
          <w:rFonts w:ascii="ITC Avant Garde" w:eastAsia="Calibri" w:hAnsi="ITC Avant Garde" w:cs="Arial"/>
          <w:color w:val="000000"/>
          <w:lang w:val="es-ES_tradnl" w:eastAsia="es-ES"/>
        </w:rPr>
        <w:lastRenderedPageBreak/>
        <w:t xml:space="preserve">Anexo “IV” </w:t>
      </w:r>
      <w:r w:rsidR="00CC18BF" w:rsidRPr="00EF35B0">
        <w:rPr>
          <w:rFonts w:ascii="ITC Avant Garde" w:eastAsia="Calibri" w:hAnsi="ITC Avant Garde" w:cs="Arial"/>
          <w:color w:val="000000"/>
          <w:lang w:val="es-ES_tradnl" w:eastAsia="es-ES"/>
        </w:rPr>
        <w:t xml:space="preserve">Normativa Técnica. Contiene </w:t>
      </w:r>
      <w:r w:rsidR="00CC18BF" w:rsidRPr="00EF35B0">
        <w:rPr>
          <w:rFonts w:ascii="ITC Avant Garde" w:eastAsia="Calibri" w:hAnsi="ITC Avant Garde" w:cs="Helvetica"/>
          <w:color w:val="000000"/>
          <w:lang w:val="es-ES_tradnl" w:eastAsia="es-ES"/>
        </w:rPr>
        <w:t xml:space="preserve">las normas generales </w:t>
      </w:r>
      <w:r w:rsidR="00961C32" w:rsidRPr="00EF35B0">
        <w:rPr>
          <w:rFonts w:ascii="ITC Avant Garde" w:eastAsia="Calibri" w:hAnsi="ITC Avant Garde" w:cs="Helvetica"/>
          <w:color w:val="000000"/>
          <w:lang w:val="es-419" w:eastAsia="es-ES"/>
        </w:rPr>
        <w:t xml:space="preserve">técnicas y operativas </w:t>
      </w:r>
      <w:r w:rsidR="00CC18BF" w:rsidRPr="00EF35B0">
        <w:rPr>
          <w:rFonts w:ascii="ITC Avant Garde" w:eastAsia="Calibri" w:hAnsi="ITC Avant Garde" w:cs="Helvetica"/>
          <w:color w:val="000000"/>
          <w:lang w:val="es-ES_tradnl" w:eastAsia="es-ES"/>
        </w:rPr>
        <w:t>para</w:t>
      </w:r>
      <w:r w:rsidR="00961C32" w:rsidRPr="00EF35B0">
        <w:rPr>
          <w:rFonts w:ascii="ITC Avant Garde" w:eastAsia="Calibri" w:hAnsi="ITC Avant Garde" w:cs="Helvetica"/>
          <w:color w:val="000000"/>
          <w:lang w:val="es-419" w:eastAsia="es-ES"/>
        </w:rPr>
        <w:t xml:space="preserve"> el acceso e</w:t>
      </w:r>
      <w:r w:rsidR="00CC18BF" w:rsidRPr="00EF35B0">
        <w:rPr>
          <w:rFonts w:ascii="ITC Avant Garde" w:eastAsia="Calibri" w:hAnsi="ITC Avant Garde" w:cs="Helvetica"/>
          <w:color w:val="000000"/>
          <w:lang w:val="es-ES_tradnl" w:eastAsia="es-ES"/>
        </w:rPr>
        <w:t xml:space="preserve"> implementación de sitios del AEP.</w:t>
      </w:r>
      <w:r w:rsidRPr="00EF35B0">
        <w:rPr>
          <w:rFonts w:ascii="ITC Avant Garde" w:eastAsia="Calibri" w:hAnsi="ITC Avant Garde" w:cs="Arial"/>
          <w:color w:val="000000"/>
          <w:lang w:val="es-ES_tradnl" w:eastAsia="es-ES"/>
        </w:rPr>
        <w:t xml:space="preserve"> </w:t>
      </w:r>
    </w:p>
    <w:p w14:paraId="65FE4F1A" w14:textId="06D2383A" w:rsidR="00ED24C6" w:rsidRPr="00EF35B0" w:rsidRDefault="00ED24C6" w:rsidP="00197569">
      <w:pPr>
        <w:numPr>
          <w:ilvl w:val="0"/>
          <w:numId w:val="14"/>
        </w:numPr>
        <w:spacing w:after="200" w:line="276" w:lineRule="auto"/>
        <w:jc w:val="both"/>
        <w:rPr>
          <w:rFonts w:ascii="ITC Avant Garde" w:eastAsia="Calibri" w:hAnsi="ITC Avant Garde" w:cs="Arial"/>
          <w:lang w:val="es-ES_tradnl" w:eastAsia="es-ES"/>
        </w:rPr>
      </w:pPr>
      <w:r w:rsidRPr="00EF35B0">
        <w:rPr>
          <w:rFonts w:ascii="ITC Avant Garde" w:eastAsia="Calibri" w:hAnsi="ITC Avant Garde" w:cs="Arial"/>
          <w:color w:val="000000"/>
          <w:lang w:val="es-ES_tradnl" w:eastAsia="es-ES"/>
        </w:rPr>
        <w:t>Anexo “V”</w:t>
      </w:r>
      <w:r w:rsidR="002C137A" w:rsidRPr="00EF35B0">
        <w:rPr>
          <w:rFonts w:ascii="ITC Avant Garde" w:eastAsia="Calibri" w:hAnsi="ITC Avant Garde" w:cs="Arial"/>
          <w:color w:val="000000"/>
          <w:lang w:val="es-ES_tradnl" w:eastAsia="es-ES"/>
        </w:rPr>
        <w:t xml:space="preserve"> Modelo de Convenio</w:t>
      </w:r>
      <w:r w:rsidR="004A7550" w:rsidRPr="00EF35B0">
        <w:rPr>
          <w:rFonts w:ascii="ITC Avant Garde" w:eastAsia="Calibri" w:hAnsi="ITC Avant Garde" w:cs="Arial"/>
          <w:color w:val="000000"/>
          <w:lang w:val="es-ES_tradnl" w:eastAsia="es-ES"/>
        </w:rPr>
        <w:t>.</w:t>
      </w:r>
      <w:r w:rsidRPr="00EF35B0">
        <w:rPr>
          <w:rFonts w:ascii="ITC Avant Garde" w:eastAsia="Calibri" w:hAnsi="ITC Avant Garde" w:cs="Arial"/>
          <w:color w:val="000000"/>
          <w:lang w:val="es-ES_tradnl" w:eastAsia="es-ES"/>
        </w:rPr>
        <w:t xml:space="preserve"> Convenio Marco de Prestación de Servicios para el acceso y uso compartido de </w:t>
      </w:r>
      <w:r w:rsidR="008858DB" w:rsidRPr="00EF35B0">
        <w:rPr>
          <w:rFonts w:ascii="ITC Avant Garde" w:eastAsia="Calibri" w:hAnsi="ITC Avant Garde" w:cs="Arial"/>
          <w:color w:val="000000"/>
          <w:lang w:val="es-ES_tradnl" w:eastAsia="es-ES"/>
        </w:rPr>
        <w:t>Infraestructura Pasiva</w:t>
      </w:r>
      <w:r w:rsidR="002C137A" w:rsidRPr="00EF35B0">
        <w:rPr>
          <w:rFonts w:ascii="ITC Avant Garde" w:eastAsia="Calibri" w:hAnsi="ITC Avant Garde" w:cs="Arial"/>
          <w:color w:val="000000"/>
          <w:lang w:val="es-ES_tradnl" w:eastAsia="es-ES"/>
        </w:rPr>
        <w:t>, que c</w:t>
      </w:r>
      <w:r w:rsidRPr="00EF35B0">
        <w:rPr>
          <w:rFonts w:ascii="ITC Avant Garde" w:eastAsia="Calibri" w:hAnsi="ITC Avant Garde" w:cs="Arial"/>
          <w:color w:val="000000"/>
          <w:lang w:val="es-ES_tradnl" w:eastAsia="es-ES"/>
        </w:rPr>
        <w:t xml:space="preserve">ontiene las declaraciones y cláusulas a las cuales se sujetará la prestación de los servicios de acceso y uso compartido de </w:t>
      </w:r>
      <w:r w:rsidR="008858DB" w:rsidRPr="00EF35B0">
        <w:rPr>
          <w:rFonts w:ascii="ITC Avant Garde" w:eastAsia="Calibri" w:hAnsi="ITC Avant Garde" w:cs="Arial"/>
          <w:color w:val="000000"/>
          <w:lang w:val="es-ES_tradnl" w:eastAsia="es-ES"/>
        </w:rPr>
        <w:t>Infraestructura Pasiva</w:t>
      </w:r>
      <w:r w:rsidRPr="00EF35B0">
        <w:rPr>
          <w:rFonts w:ascii="ITC Avant Garde" w:eastAsia="Calibri" w:hAnsi="ITC Avant Garde" w:cs="Arial"/>
          <w:color w:val="000000"/>
          <w:lang w:val="es-ES_tradnl" w:eastAsia="es-ES"/>
        </w:rPr>
        <w:t>.</w:t>
      </w:r>
    </w:p>
    <w:p w14:paraId="682D8AEF" w14:textId="0CEF28C6" w:rsidR="00CC18BF" w:rsidRPr="00EF35B0" w:rsidRDefault="00CC18BF" w:rsidP="00180958">
      <w:pPr>
        <w:pStyle w:val="IFTnormal"/>
      </w:pPr>
      <w:r w:rsidRPr="00EF35B0">
        <w:t xml:space="preserve">Visto lo anterior, el Instituto procede a analizar aquellas condiciones contenidas en la Propuesta de Oferta de Referencia y en el modelo de convenio presentados por </w:t>
      </w:r>
      <w:r w:rsidR="00892AA5" w:rsidRPr="00EF35B0">
        <w:t>T</w:t>
      </w:r>
      <w:r w:rsidR="001E4FC4" w:rsidRPr="00EF35B0">
        <w:rPr>
          <w:lang w:val="es-419"/>
        </w:rPr>
        <w:t>elcel</w:t>
      </w:r>
      <w:r w:rsidRPr="00EF35B0">
        <w:t xml:space="preserve">, por lo que hace a aquellas situaciones que no se ajustan a lo establecido en las Medidas Móviles, o que a juicio del Instituto no ofrecen condiciones favorables para la competencia en el sector, así como que no se establezcan condiciones que inhiban la competencia, ni que solicite requisitos que no sean necesarios para la eficiente prestación del servicio, que no existan condiciones discriminatorias y/o abusivas en la prestación de los mismos. Por lo que el Instituto </w:t>
      </w:r>
      <w:r w:rsidR="00AE668A" w:rsidRPr="00EF35B0">
        <w:t xml:space="preserve">modificará el contenido de dicha Propuesta </w:t>
      </w:r>
      <w:r w:rsidR="00E0055B" w:rsidRPr="00EF35B0">
        <w:t>d</w:t>
      </w:r>
      <w:r w:rsidR="00AE668A" w:rsidRPr="00EF35B0">
        <w:t>e Oferta de Referencia a efecto de que</w:t>
      </w:r>
      <w:r w:rsidRPr="00EF35B0">
        <w:t xml:space="preserve">, entre otras cosas, sus términos y condiciones generen certeza, sean claras, proporcionales, no abusivas, equitativas, recíprocas, reduzcan asimetrías de información, no discriminen y favorezcan la competencia. </w:t>
      </w:r>
    </w:p>
    <w:p w14:paraId="34ABC9B9" w14:textId="71A46AA6" w:rsidR="00EB4238" w:rsidRPr="00EF35B0" w:rsidRDefault="00EB4238" w:rsidP="00180958">
      <w:pPr>
        <w:pStyle w:val="IFTnormal"/>
      </w:pPr>
      <w:r w:rsidRPr="00EF35B0">
        <w:t xml:space="preserve">Cabe señalar que las modificaciones realizadas </w:t>
      </w:r>
      <w:r w:rsidRPr="00EF35B0">
        <w:rPr>
          <w:lang w:val="es-419"/>
        </w:rPr>
        <w:t xml:space="preserve">a la Propuesta de Oferta de Referencia </w:t>
      </w:r>
      <w:r w:rsidRPr="00EF35B0">
        <w:t xml:space="preserve">en </w:t>
      </w:r>
      <w:r w:rsidRPr="00EF35B0">
        <w:rPr>
          <w:lang w:val="es-419"/>
        </w:rPr>
        <w:t>el presente</w:t>
      </w:r>
      <w:r w:rsidRPr="00EF35B0">
        <w:t xml:space="preserve"> Considerando se verán reflejadas </w:t>
      </w:r>
      <w:r w:rsidRPr="00EF35B0">
        <w:rPr>
          <w:lang w:val="es-419"/>
        </w:rPr>
        <w:t>en la Oferta de Referencia modificada por el Instituto la cual forma parte del</w:t>
      </w:r>
      <w:r w:rsidRPr="00EF35B0">
        <w:t xml:space="preserve"> Anexo Ú</w:t>
      </w:r>
      <w:r w:rsidR="00420069" w:rsidRPr="00EF35B0">
        <w:rPr>
          <w:lang w:val="es-419"/>
        </w:rPr>
        <w:t>NICO</w:t>
      </w:r>
      <w:r w:rsidRPr="00EF35B0">
        <w:t xml:space="preserve"> del presente Acuerdo. </w:t>
      </w:r>
    </w:p>
    <w:p w14:paraId="3637E1A5" w14:textId="6D0F1D1C" w:rsidR="004A7550" w:rsidRPr="00EF35B0" w:rsidRDefault="00961C32" w:rsidP="009848AE">
      <w:pPr>
        <w:pStyle w:val="Prrafodelista"/>
        <w:numPr>
          <w:ilvl w:val="1"/>
          <w:numId w:val="16"/>
        </w:numPr>
        <w:jc w:val="both"/>
        <w:outlineLvl w:val="0"/>
        <w:rPr>
          <w:rFonts w:ascii="ITC Avant Garde" w:hAnsi="ITC Avant Garde" w:cs="Arial"/>
          <w:b/>
          <w:lang w:val="es-ES_tradnl" w:eastAsia="es-ES"/>
        </w:rPr>
      </w:pPr>
      <w:r w:rsidRPr="00EF35B0">
        <w:rPr>
          <w:rFonts w:ascii="ITC Avant Garde" w:eastAsia="Times New Roman" w:hAnsi="ITC Avant Garde" w:cs="Arial"/>
          <w:b/>
          <w:color w:val="000000"/>
          <w:lang w:val="es-419"/>
        </w:rPr>
        <w:t>MODIFICACIONES</w:t>
      </w:r>
      <w:r w:rsidR="00231EBB" w:rsidRPr="00EF35B0">
        <w:rPr>
          <w:rFonts w:ascii="ITC Avant Garde" w:eastAsia="Times New Roman" w:hAnsi="ITC Avant Garde" w:cs="Arial"/>
          <w:b/>
          <w:color w:val="000000"/>
          <w:lang w:val="es-419"/>
        </w:rPr>
        <w:t xml:space="preserve"> EN</w:t>
      </w:r>
      <w:r w:rsidR="004A7550" w:rsidRPr="00EF35B0">
        <w:rPr>
          <w:rFonts w:ascii="ITC Avant Garde" w:eastAsia="Times New Roman" w:hAnsi="ITC Avant Garde" w:cs="Arial"/>
          <w:b/>
          <w:color w:val="000000"/>
          <w:lang w:val="es-419"/>
        </w:rPr>
        <w:t xml:space="preserve"> LA </w:t>
      </w:r>
      <w:r w:rsidR="00231EBB" w:rsidRPr="00EF35B0">
        <w:rPr>
          <w:rFonts w:ascii="ITC Avant Garde" w:eastAsia="Times New Roman" w:hAnsi="ITC Avant Garde" w:cs="Arial"/>
          <w:b/>
          <w:color w:val="000000"/>
          <w:lang w:val="es-419"/>
        </w:rPr>
        <w:t xml:space="preserve">PROPUESTA DE </w:t>
      </w:r>
      <w:r w:rsidR="004A7550" w:rsidRPr="00EF35B0">
        <w:rPr>
          <w:rFonts w:ascii="ITC Avant Garde" w:eastAsia="Times New Roman" w:hAnsi="ITC Avant Garde" w:cs="Arial"/>
          <w:b/>
          <w:color w:val="000000"/>
          <w:lang w:val="es-419"/>
        </w:rPr>
        <w:t xml:space="preserve">OFERTA DE REFERENCIA </w:t>
      </w:r>
      <w:r w:rsidRPr="00EF35B0">
        <w:rPr>
          <w:rFonts w:ascii="ITC Avant Garde" w:eastAsia="Times New Roman" w:hAnsi="ITC Avant Garde" w:cs="Arial"/>
          <w:b/>
          <w:color w:val="000000"/>
          <w:lang w:val="es-419"/>
        </w:rPr>
        <w:t>CON RESPE</w:t>
      </w:r>
      <w:r w:rsidR="00231EBB" w:rsidRPr="00EF35B0">
        <w:rPr>
          <w:rFonts w:ascii="ITC Avant Garde" w:eastAsia="Times New Roman" w:hAnsi="ITC Avant Garde" w:cs="Arial"/>
          <w:b/>
          <w:color w:val="000000"/>
          <w:lang w:val="es-419"/>
        </w:rPr>
        <w:t>CTO</w:t>
      </w:r>
      <w:r w:rsidR="004A7550" w:rsidRPr="00EF35B0">
        <w:rPr>
          <w:rFonts w:ascii="ITC Avant Garde" w:eastAsia="Times New Roman" w:hAnsi="ITC Avant Garde" w:cs="Arial"/>
          <w:b/>
          <w:color w:val="000000"/>
          <w:lang w:val="es-419"/>
        </w:rPr>
        <w:t xml:space="preserve"> A LA OFERTA DE REFERENCIA 2016</w:t>
      </w:r>
      <w:r w:rsidR="00231EBB" w:rsidRPr="00EF35B0">
        <w:rPr>
          <w:rFonts w:ascii="ITC Avant Garde" w:eastAsia="Times New Roman" w:hAnsi="ITC Avant Garde" w:cs="Arial"/>
          <w:b/>
          <w:color w:val="000000"/>
          <w:lang w:val="es-419"/>
        </w:rPr>
        <w:t>-2017</w:t>
      </w:r>
      <w:r w:rsidR="004A7550" w:rsidRPr="00EF35B0">
        <w:rPr>
          <w:rFonts w:ascii="ITC Avant Garde" w:eastAsia="Times New Roman" w:hAnsi="ITC Avant Garde" w:cs="Arial"/>
          <w:b/>
          <w:color w:val="000000"/>
        </w:rPr>
        <w:t xml:space="preserve"> </w:t>
      </w:r>
      <w:r w:rsidR="00231EBB" w:rsidRPr="00EF35B0">
        <w:rPr>
          <w:rFonts w:ascii="ITC Avant Garde" w:eastAsia="Times New Roman" w:hAnsi="ITC Avant Garde" w:cs="Arial"/>
          <w:b/>
          <w:color w:val="000000"/>
        </w:rPr>
        <w:t xml:space="preserve">NO </w:t>
      </w:r>
      <w:r w:rsidR="007C62C9" w:rsidRPr="00EF35B0">
        <w:rPr>
          <w:rFonts w:ascii="ITC Avant Garde" w:eastAsia="Times New Roman" w:hAnsi="ITC Avant Garde" w:cs="Arial"/>
          <w:b/>
          <w:color w:val="000000"/>
        </w:rPr>
        <w:t>PROCEDENTES</w:t>
      </w:r>
      <w:r w:rsidR="004A7550" w:rsidRPr="00EF35B0">
        <w:rPr>
          <w:rFonts w:ascii="ITC Avant Garde" w:hAnsi="ITC Avant Garde" w:cs="Arial"/>
          <w:b/>
          <w:lang w:val="es-ES_tradnl" w:eastAsia="es-ES"/>
        </w:rPr>
        <w:t xml:space="preserve"> </w:t>
      </w:r>
    </w:p>
    <w:p w14:paraId="18D84339" w14:textId="72F22E47" w:rsidR="00E11129" w:rsidRPr="00EF35B0" w:rsidRDefault="00961C32" w:rsidP="00180958">
      <w:pPr>
        <w:pStyle w:val="IFTnormal"/>
      </w:pPr>
      <w:r w:rsidRPr="00EF35B0">
        <w:rPr>
          <w:lang w:val="es-419"/>
        </w:rPr>
        <w:t>A</w:t>
      </w:r>
      <w:r w:rsidR="00FA7AA4" w:rsidRPr="00EF35B0">
        <w:t xml:space="preserve"> partir</w:t>
      </w:r>
      <w:r w:rsidR="00527D94" w:rsidRPr="00EF35B0">
        <w:t xml:space="preserve"> del análisis </w:t>
      </w:r>
      <w:r w:rsidR="00E3352E" w:rsidRPr="00EF35B0">
        <w:t>realizado</w:t>
      </w:r>
      <w:r w:rsidR="00FA7AA4" w:rsidRPr="00EF35B0">
        <w:t xml:space="preserve"> a</w:t>
      </w:r>
      <w:r w:rsidR="00527D94" w:rsidRPr="00EF35B0">
        <w:t xml:space="preserve"> los documentos que integran la Propuesta de Oferta de Referencia presentada por T</w:t>
      </w:r>
      <w:r w:rsidR="001E4FC4" w:rsidRPr="00EF35B0">
        <w:rPr>
          <w:lang w:val="es-419"/>
        </w:rPr>
        <w:t>elcel</w:t>
      </w:r>
      <w:r w:rsidR="00527D94" w:rsidRPr="00EF35B0">
        <w:t xml:space="preserve">, el Instituto identifica una serie de cambios respecto al contenido de la Oferta de Referencia 2016 – 2017 que </w:t>
      </w:r>
      <w:r w:rsidR="002625F7" w:rsidRPr="00EF35B0">
        <w:t xml:space="preserve">no </w:t>
      </w:r>
      <w:r w:rsidR="00527D94" w:rsidRPr="00EF35B0">
        <w:t xml:space="preserve">considera procedentes </w:t>
      </w:r>
      <w:r w:rsidR="002625F7" w:rsidRPr="00EF35B0">
        <w:t>en té</w:t>
      </w:r>
      <w:r w:rsidRPr="00EF35B0">
        <w:t>rminos de las Medidas Móviles,</w:t>
      </w:r>
      <w:r w:rsidR="002625F7" w:rsidRPr="00EF35B0">
        <w:t xml:space="preserve"> en particular de conformidad con lo dispuesto</w:t>
      </w:r>
      <w:r w:rsidR="00006F73" w:rsidRPr="00EF35B0">
        <w:t xml:space="preserve"> la DECIMOSEXTA de las multicitadas Medidas </w:t>
      </w:r>
      <w:r w:rsidR="00B9151F" w:rsidRPr="00EF35B0">
        <w:t>Móviles</w:t>
      </w:r>
      <w:r w:rsidRPr="00EF35B0">
        <w:rPr>
          <w:lang w:val="es-419"/>
        </w:rPr>
        <w:t>,</w:t>
      </w:r>
      <w:r w:rsidR="00006F73" w:rsidRPr="00EF35B0">
        <w:t xml:space="preserve"> que </w:t>
      </w:r>
      <w:r w:rsidR="00931F9E" w:rsidRPr="00EF35B0">
        <w:t>señala</w:t>
      </w:r>
      <w:r w:rsidR="00006F73" w:rsidRPr="00EF35B0">
        <w:t xml:space="preserve"> </w:t>
      </w:r>
      <w:r w:rsidR="00E11129" w:rsidRPr="00EF35B0">
        <w:t>en concreto</w:t>
      </w:r>
      <w:r w:rsidR="00A11947" w:rsidRPr="00EF35B0">
        <w:t>:</w:t>
      </w:r>
    </w:p>
    <w:p w14:paraId="3B9791BD" w14:textId="77777777" w:rsidR="00A11947" w:rsidRPr="00EF35B0" w:rsidRDefault="00E11129" w:rsidP="00A11947">
      <w:pPr>
        <w:pStyle w:val="CitaIFT0"/>
      </w:pPr>
      <w:r w:rsidRPr="00EF35B0">
        <w:rPr>
          <w:rFonts w:eastAsia="Calibri"/>
        </w:rPr>
        <w:t>“</w:t>
      </w:r>
      <w:r w:rsidR="00A11947" w:rsidRPr="00EF35B0">
        <w:rPr>
          <w:rFonts w:cs="Century Gothic"/>
          <w:b/>
          <w:spacing w:val="-1"/>
        </w:rPr>
        <w:t>D</w:t>
      </w:r>
      <w:r w:rsidR="00A11947" w:rsidRPr="00EF35B0">
        <w:rPr>
          <w:rFonts w:cs="Century Gothic"/>
          <w:b/>
        </w:rPr>
        <w:t>EC</w:t>
      </w:r>
      <w:r w:rsidR="00A11947" w:rsidRPr="00EF35B0">
        <w:rPr>
          <w:rFonts w:cs="Century Gothic"/>
          <w:b/>
          <w:spacing w:val="-2"/>
        </w:rPr>
        <w:t>I</w:t>
      </w:r>
      <w:r w:rsidR="00A11947" w:rsidRPr="00EF35B0">
        <w:rPr>
          <w:rFonts w:cs="Century Gothic"/>
          <w:b/>
        </w:rPr>
        <w:t>MOS</w:t>
      </w:r>
      <w:r w:rsidR="00A11947" w:rsidRPr="00EF35B0">
        <w:rPr>
          <w:rFonts w:cs="Century Gothic"/>
          <w:b/>
          <w:spacing w:val="-2"/>
        </w:rPr>
        <w:t>E</w:t>
      </w:r>
      <w:r w:rsidR="00A11947" w:rsidRPr="00EF35B0">
        <w:rPr>
          <w:rFonts w:cs="Century Gothic"/>
          <w:b/>
        </w:rPr>
        <w:t>X</w:t>
      </w:r>
      <w:r w:rsidR="00A11947" w:rsidRPr="00EF35B0">
        <w:rPr>
          <w:rFonts w:cs="Century Gothic"/>
          <w:b/>
          <w:spacing w:val="-2"/>
        </w:rPr>
        <w:t>T</w:t>
      </w:r>
      <w:r w:rsidR="00A11947" w:rsidRPr="00EF35B0">
        <w:rPr>
          <w:rFonts w:cs="Century Gothic"/>
          <w:b/>
        </w:rPr>
        <w:t>A</w:t>
      </w:r>
      <w:r w:rsidR="00A11947" w:rsidRPr="00EF35B0">
        <w:rPr>
          <w:rFonts w:cs="Century Gothic"/>
          <w:b/>
          <w:spacing w:val="1"/>
        </w:rPr>
        <w:t>.</w:t>
      </w:r>
      <w:r w:rsidR="00A11947" w:rsidRPr="00EF35B0">
        <w:rPr>
          <w:rFonts w:cs="Century Gothic"/>
          <w:b/>
        </w:rPr>
        <w:t>-</w:t>
      </w:r>
      <w:r w:rsidR="00A11947" w:rsidRPr="00EF35B0">
        <w:rPr>
          <w:rFonts w:cs="Century Gothic"/>
          <w:b/>
          <w:spacing w:val="-1"/>
        </w:rPr>
        <w:t xml:space="preserve"> </w:t>
      </w:r>
      <w:r w:rsidR="00A11947" w:rsidRPr="00EF35B0">
        <w:rPr>
          <w:spacing w:val="-4"/>
        </w:rPr>
        <w:t>E</w:t>
      </w:r>
      <w:r w:rsidR="00A11947" w:rsidRPr="00EF35B0">
        <w:t xml:space="preserve">l </w:t>
      </w:r>
      <w:r w:rsidR="00A11947" w:rsidRPr="00EF35B0">
        <w:rPr>
          <w:spacing w:val="-6"/>
        </w:rPr>
        <w:t>A</w:t>
      </w:r>
      <w:r w:rsidR="00A11947" w:rsidRPr="00EF35B0">
        <w:t>gen</w:t>
      </w:r>
      <w:r w:rsidR="00A11947" w:rsidRPr="00EF35B0">
        <w:rPr>
          <w:spacing w:val="-1"/>
        </w:rPr>
        <w:t>t</w:t>
      </w:r>
      <w:r w:rsidR="00A11947" w:rsidRPr="00EF35B0">
        <w:t>e</w:t>
      </w:r>
      <w:r w:rsidR="00A11947" w:rsidRPr="00EF35B0">
        <w:rPr>
          <w:spacing w:val="-1"/>
        </w:rPr>
        <w:t xml:space="preserve"> E</w:t>
      </w:r>
      <w:r w:rsidR="00A11947" w:rsidRPr="00EF35B0">
        <w:t>co</w:t>
      </w:r>
      <w:r w:rsidR="00A11947" w:rsidRPr="00EF35B0">
        <w:rPr>
          <w:spacing w:val="-1"/>
        </w:rPr>
        <w:t>n</w:t>
      </w:r>
      <w:r w:rsidR="00A11947" w:rsidRPr="00EF35B0">
        <w:t>ó</w:t>
      </w:r>
      <w:r w:rsidR="00A11947" w:rsidRPr="00EF35B0">
        <w:rPr>
          <w:spacing w:val="-4"/>
        </w:rPr>
        <w:t>m</w:t>
      </w:r>
      <w:r w:rsidR="00A11947" w:rsidRPr="00EF35B0">
        <w:rPr>
          <w:spacing w:val="1"/>
        </w:rPr>
        <w:t>i</w:t>
      </w:r>
      <w:r w:rsidR="00A11947" w:rsidRPr="00EF35B0">
        <w:t>co</w:t>
      </w:r>
      <w:r w:rsidR="00A11947" w:rsidRPr="00EF35B0">
        <w:rPr>
          <w:spacing w:val="-4"/>
        </w:rPr>
        <w:t xml:space="preserve"> </w:t>
      </w:r>
      <w:r w:rsidR="00A11947" w:rsidRPr="00EF35B0">
        <w:rPr>
          <w:spacing w:val="-2"/>
        </w:rPr>
        <w:t>P</w:t>
      </w:r>
      <w:r w:rsidR="00A11947" w:rsidRPr="00EF35B0">
        <w:t>r</w:t>
      </w:r>
      <w:r w:rsidR="00A11947" w:rsidRPr="00EF35B0">
        <w:rPr>
          <w:spacing w:val="-2"/>
        </w:rPr>
        <w:t>e</w:t>
      </w:r>
      <w:r w:rsidR="00A11947" w:rsidRPr="00EF35B0">
        <w:t>p</w:t>
      </w:r>
      <w:r w:rsidR="00A11947" w:rsidRPr="00EF35B0">
        <w:rPr>
          <w:spacing w:val="-3"/>
        </w:rPr>
        <w:t>o</w:t>
      </w:r>
      <w:r w:rsidR="00A11947" w:rsidRPr="00EF35B0">
        <w:t>nde</w:t>
      </w:r>
      <w:r w:rsidR="00A11947" w:rsidRPr="00EF35B0">
        <w:rPr>
          <w:spacing w:val="-2"/>
        </w:rPr>
        <w:t>r</w:t>
      </w:r>
      <w:r w:rsidR="00A11947" w:rsidRPr="00EF35B0">
        <w:t>ante</w:t>
      </w:r>
      <w:r w:rsidR="00A11947" w:rsidRPr="00EF35B0">
        <w:rPr>
          <w:spacing w:val="-1"/>
        </w:rPr>
        <w:t xml:space="preserve"> </w:t>
      </w:r>
      <w:r w:rsidR="00A11947" w:rsidRPr="00EF35B0">
        <w:rPr>
          <w:spacing w:val="-3"/>
        </w:rPr>
        <w:t>d</w:t>
      </w:r>
      <w:r w:rsidR="00A11947" w:rsidRPr="00EF35B0">
        <w:t>e</w:t>
      </w:r>
      <w:r w:rsidR="00A11947" w:rsidRPr="00EF35B0">
        <w:rPr>
          <w:spacing w:val="-2"/>
        </w:rPr>
        <w:t>b</w:t>
      </w:r>
      <w:r w:rsidR="00A11947" w:rsidRPr="00EF35B0">
        <w:t>e</w:t>
      </w:r>
      <w:r w:rsidR="00A11947" w:rsidRPr="00EF35B0">
        <w:rPr>
          <w:spacing w:val="1"/>
        </w:rPr>
        <w:t>r</w:t>
      </w:r>
      <w:r w:rsidR="00A11947" w:rsidRPr="00EF35B0">
        <w:t>á</w:t>
      </w:r>
      <w:r w:rsidR="00A11947" w:rsidRPr="00EF35B0">
        <w:rPr>
          <w:spacing w:val="-3"/>
        </w:rPr>
        <w:t xml:space="preserve"> </w:t>
      </w:r>
      <w:r w:rsidR="00A11947" w:rsidRPr="00EF35B0">
        <w:t>p</w:t>
      </w:r>
      <w:r w:rsidR="00A11947" w:rsidRPr="00EF35B0">
        <w:rPr>
          <w:spacing w:val="-2"/>
        </w:rPr>
        <w:t>r</w:t>
      </w:r>
      <w:r w:rsidR="00A11947" w:rsidRPr="00EF35B0">
        <w:t>e</w:t>
      </w:r>
      <w:r w:rsidR="00A11947" w:rsidRPr="00EF35B0">
        <w:rPr>
          <w:spacing w:val="-2"/>
        </w:rPr>
        <w:t>s</w:t>
      </w:r>
      <w:r w:rsidR="00A11947" w:rsidRPr="00EF35B0">
        <w:t>entar</w:t>
      </w:r>
      <w:r w:rsidR="00A11947" w:rsidRPr="00EF35B0">
        <w:rPr>
          <w:spacing w:val="-3"/>
        </w:rPr>
        <w:t xml:space="preserve"> </w:t>
      </w:r>
      <w:r w:rsidR="00A11947" w:rsidRPr="00EF35B0">
        <w:t>p</w:t>
      </w:r>
      <w:r w:rsidR="00A11947" w:rsidRPr="00EF35B0">
        <w:rPr>
          <w:spacing w:val="-2"/>
        </w:rPr>
        <w:t>a</w:t>
      </w:r>
      <w:r w:rsidR="00A11947" w:rsidRPr="00EF35B0">
        <w:t>ra</w:t>
      </w:r>
      <w:r w:rsidR="00A11947" w:rsidRPr="00EF35B0">
        <w:rPr>
          <w:spacing w:val="-1"/>
        </w:rPr>
        <w:t xml:space="preserve"> </w:t>
      </w:r>
      <w:r w:rsidR="00A11947" w:rsidRPr="00EF35B0">
        <w:rPr>
          <w:spacing w:val="-2"/>
        </w:rPr>
        <w:t>a</w:t>
      </w:r>
      <w:r w:rsidR="00A11947" w:rsidRPr="00EF35B0">
        <w:t>p</w:t>
      </w:r>
      <w:r w:rsidR="00A11947" w:rsidRPr="00EF35B0">
        <w:rPr>
          <w:spacing w:val="1"/>
        </w:rPr>
        <w:t>r</w:t>
      </w:r>
      <w:r w:rsidR="00A11947" w:rsidRPr="00EF35B0">
        <w:rPr>
          <w:spacing w:val="-4"/>
        </w:rPr>
        <w:t>o</w:t>
      </w:r>
      <w:r w:rsidR="00A11947" w:rsidRPr="00EF35B0">
        <w:t>b</w:t>
      </w:r>
      <w:r w:rsidR="00A11947" w:rsidRPr="00EF35B0">
        <w:rPr>
          <w:spacing w:val="-2"/>
        </w:rPr>
        <w:t>ac</w:t>
      </w:r>
      <w:r w:rsidR="00A11947" w:rsidRPr="00EF35B0">
        <w:rPr>
          <w:spacing w:val="1"/>
        </w:rPr>
        <w:t>i</w:t>
      </w:r>
      <w:r w:rsidR="00A11947" w:rsidRPr="00EF35B0">
        <w:t>ón</w:t>
      </w:r>
      <w:r w:rsidR="00A11947" w:rsidRPr="00EF35B0">
        <w:rPr>
          <w:spacing w:val="-2"/>
        </w:rPr>
        <w:t xml:space="preserve"> </w:t>
      </w:r>
      <w:r w:rsidR="00A11947" w:rsidRPr="00EF35B0">
        <w:t>d</w:t>
      </w:r>
      <w:r w:rsidR="00A11947" w:rsidRPr="00EF35B0">
        <w:rPr>
          <w:spacing w:val="-2"/>
        </w:rPr>
        <w:t>e</w:t>
      </w:r>
      <w:r w:rsidR="00A11947" w:rsidRPr="00EF35B0">
        <w:t xml:space="preserve">l </w:t>
      </w:r>
      <w:r w:rsidR="00A11947" w:rsidRPr="00EF35B0">
        <w:rPr>
          <w:spacing w:val="2"/>
        </w:rPr>
        <w:t>I</w:t>
      </w:r>
      <w:r w:rsidR="00A11947" w:rsidRPr="00EF35B0">
        <w:rPr>
          <w:spacing w:val="-3"/>
        </w:rPr>
        <w:t>n</w:t>
      </w:r>
      <w:r w:rsidR="00A11947" w:rsidRPr="00EF35B0">
        <w:t>sti</w:t>
      </w:r>
      <w:r w:rsidR="00A11947" w:rsidRPr="00EF35B0">
        <w:rPr>
          <w:spacing w:val="-3"/>
        </w:rPr>
        <w:t>t</w:t>
      </w:r>
      <w:r w:rsidR="00A11947" w:rsidRPr="00EF35B0">
        <w:t>ut</w:t>
      </w:r>
      <w:r w:rsidR="00A11947" w:rsidRPr="00EF35B0">
        <w:rPr>
          <w:spacing w:val="-1"/>
        </w:rPr>
        <w:t>o</w:t>
      </w:r>
      <w:r w:rsidR="00A11947" w:rsidRPr="00EF35B0">
        <w:t>,</w:t>
      </w:r>
      <w:r w:rsidR="00A11947" w:rsidRPr="00EF35B0">
        <w:rPr>
          <w:spacing w:val="-2"/>
        </w:rPr>
        <w:t xml:space="preserve"> </w:t>
      </w:r>
      <w:r w:rsidR="00A11947" w:rsidRPr="00EF35B0">
        <w:t>en</w:t>
      </w:r>
      <w:r w:rsidR="00A11947" w:rsidRPr="00EF35B0">
        <w:rPr>
          <w:spacing w:val="-1"/>
        </w:rPr>
        <w:t xml:space="preserve"> </w:t>
      </w:r>
      <w:r w:rsidR="00A11947" w:rsidRPr="00EF35B0">
        <w:rPr>
          <w:spacing w:val="-2"/>
        </w:rPr>
        <w:t>e</w:t>
      </w:r>
      <w:r w:rsidR="00A11947" w:rsidRPr="00EF35B0">
        <w:t xml:space="preserve">l </w:t>
      </w:r>
      <w:r w:rsidR="00A11947" w:rsidRPr="00EF35B0">
        <w:rPr>
          <w:spacing w:val="-1"/>
        </w:rPr>
        <w:t>m</w:t>
      </w:r>
      <w:r w:rsidR="00A11947" w:rsidRPr="00EF35B0">
        <w:rPr>
          <w:spacing w:val="-2"/>
        </w:rPr>
        <w:t>e</w:t>
      </w:r>
      <w:r w:rsidR="00A11947" w:rsidRPr="00EF35B0">
        <w:t>s</w:t>
      </w:r>
      <w:r w:rsidR="00A11947" w:rsidRPr="00EF35B0">
        <w:rPr>
          <w:spacing w:val="-1"/>
        </w:rPr>
        <w:t xml:space="preserve"> </w:t>
      </w:r>
      <w:r w:rsidR="00A11947" w:rsidRPr="00EF35B0">
        <w:t>de</w:t>
      </w:r>
      <w:r w:rsidR="00A11947" w:rsidRPr="00EF35B0">
        <w:rPr>
          <w:spacing w:val="-3"/>
        </w:rPr>
        <w:t xml:space="preserve"> </w:t>
      </w:r>
      <w:r w:rsidR="00A11947" w:rsidRPr="00EF35B0">
        <w:rPr>
          <w:spacing w:val="-2"/>
        </w:rPr>
        <w:t>j</w:t>
      </w:r>
      <w:r w:rsidR="00A11947" w:rsidRPr="00EF35B0">
        <w:t>u</w:t>
      </w:r>
      <w:r w:rsidR="00A11947" w:rsidRPr="00EF35B0">
        <w:rPr>
          <w:spacing w:val="-1"/>
        </w:rPr>
        <w:t>l</w:t>
      </w:r>
      <w:r w:rsidR="00A11947" w:rsidRPr="00EF35B0">
        <w:rPr>
          <w:spacing w:val="1"/>
        </w:rPr>
        <w:t>i</w:t>
      </w:r>
      <w:r w:rsidR="00A11947" w:rsidRPr="00EF35B0">
        <w:t>o</w:t>
      </w:r>
      <w:r w:rsidR="00A11947" w:rsidRPr="00EF35B0">
        <w:rPr>
          <w:spacing w:val="-2"/>
        </w:rPr>
        <w:t xml:space="preserve"> </w:t>
      </w:r>
      <w:r w:rsidR="00A11947" w:rsidRPr="00EF35B0">
        <w:t>d</w:t>
      </w:r>
      <w:r w:rsidR="00A11947" w:rsidRPr="00EF35B0">
        <w:rPr>
          <w:spacing w:val="-2"/>
        </w:rPr>
        <w:t>e</w:t>
      </w:r>
      <w:r w:rsidR="00A11947" w:rsidRPr="00EF35B0">
        <w:t>l año</w:t>
      </w:r>
      <w:r w:rsidR="00A11947" w:rsidRPr="00EF35B0">
        <w:rPr>
          <w:spacing w:val="-4"/>
        </w:rPr>
        <w:t xml:space="preserve"> </w:t>
      </w:r>
      <w:r w:rsidR="00A11947" w:rsidRPr="00EF35B0">
        <w:t>q</w:t>
      </w:r>
      <w:r w:rsidR="00A11947" w:rsidRPr="00EF35B0">
        <w:rPr>
          <w:spacing w:val="-2"/>
        </w:rPr>
        <w:t>u</w:t>
      </w:r>
      <w:r w:rsidR="00A11947" w:rsidRPr="00EF35B0">
        <w:t>e</w:t>
      </w:r>
      <w:r w:rsidR="00A11947" w:rsidRPr="00EF35B0">
        <w:rPr>
          <w:spacing w:val="-1"/>
        </w:rPr>
        <w:t xml:space="preserve"> </w:t>
      </w:r>
      <w:r w:rsidR="00A11947" w:rsidRPr="00EF35B0">
        <w:t>c</w:t>
      </w:r>
      <w:r w:rsidR="00A11947" w:rsidRPr="00EF35B0">
        <w:rPr>
          <w:spacing w:val="-4"/>
        </w:rPr>
        <w:t>o</w:t>
      </w:r>
      <w:r w:rsidR="00A11947" w:rsidRPr="00EF35B0">
        <w:t>r</w:t>
      </w:r>
      <w:r w:rsidR="00A11947" w:rsidRPr="00EF35B0">
        <w:rPr>
          <w:spacing w:val="-2"/>
        </w:rPr>
        <w:t>r</w:t>
      </w:r>
      <w:r w:rsidR="00A11947" w:rsidRPr="00EF35B0">
        <w:t>e</w:t>
      </w:r>
      <w:r w:rsidR="00A11947" w:rsidRPr="00EF35B0">
        <w:rPr>
          <w:spacing w:val="-2"/>
        </w:rPr>
        <w:t>s</w:t>
      </w:r>
      <w:r w:rsidR="00A11947" w:rsidRPr="00EF35B0">
        <w:t>ponda,</w:t>
      </w:r>
      <w:r w:rsidR="00A11947" w:rsidRPr="00EF35B0">
        <w:rPr>
          <w:spacing w:val="-2"/>
        </w:rPr>
        <w:t xml:space="preserve"> </w:t>
      </w:r>
      <w:r w:rsidR="00A11947" w:rsidRPr="00EF35B0">
        <w:t>u</w:t>
      </w:r>
      <w:r w:rsidR="00A11947" w:rsidRPr="00EF35B0">
        <w:rPr>
          <w:spacing w:val="-3"/>
        </w:rPr>
        <w:t>n</w:t>
      </w:r>
      <w:r w:rsidR="00A11947" w:rsidRPr="00EF35B0">
        <w:t>a</w:t>
      </w:r>
      <w:r w:rsidR="00A11947" w:rsidRPr="00EF35B0">
        <w:rPr>
          <w:spacing w:val="-1"/>
        </w:rPr>
        <w:t xml:space="preserve"> </w:t>
      </w:r>
      <w:r w:rsidR="00A11947" w:rsidRPr="00EF35B0">
        <w:rPr>
          <w:spacing w:val="-2"/>
        </w:rPr>
        <w:t>p</w:t>
      </w:r>
      <w:r w:rsidR="00A11947" w:rsidRPr="00EF35B0">
        <w:t>rop</w:t>
      </w:r>
      <w:r w:rsidR="00A11947" w:rsidRPr="00EF35B0">
        <w:rPr>
          <w:spacing w:val="-3"/>
        </w:rPr>
        <w:t>u</w:t>
      </w:r>
      <w:r w:rsidR="00A11947" w:rsidRPr="00EF35B0">
        <w:t>esta</w:t>
      </w:r>
      <w:r w:rsidR="00A11947" w:rsidRPr="00EF35B0">
        <w:rPr>
          <w:spacing w:val="-4"/>
        </w:rPr>
        <w:t xml:space="preserve"> </w:t>
      </w:r>
      <w:r w:rsidR="00A11947" w:rsidRPr="00EF35B0">
        <w:t>de</w:t>
      </w:r>
      <w:r w:rsidR="00A11947" w:rsidRPr="00EF35B0">
        <w:rPr>
          <w:spacing w:val="-1"/>
        </w:rPr>
        <w:t xml:space="preserve"> </w:t>
      </w:r>
      <w:r w:rsidR="00A11947" w:rsidRPr="00EF35B0">
        <w:t>O</w:t>
      </w:r>
      <w:r w:rsidR="00A11947" w:rsidRPr="00EF35B0">
        <w:rPr>
          <w:spacing w:val="-2"/>
        </w:rPr>
        <w:t>f</w:t>
      </w:r>
      <w:r w:rsidR="00A11947" w:rsidRPr="00EF35B0">
        <w:t>e</w:t>
      </w:r>
      <w:r w:rsidR="00A11947" w:rsidRPr="00EF35B0">
        <w:rPr>
          <w:spacing w:val="1"/>
        </w:rPr>
        <w:t>r</w:t>
      </w:r>
      <w:r w:rsidR="00A11947" w:rsidRPr="00EF35B0">
        <w:t>ta</w:t>
      </w:r>
      <w:r w:rsidR="00A11947" w:rsidRPr="00EF35B0">
        <w:rPr>
          <w:spacing w:val="-4"/>
        </w:rPr>
        <w:t xml:space="preserve"> </w:t>
      </w:r>
      <w:r w:rsidR="00A11947" w:rsidRPr="00EF35B0">
        <w:t>de</w:t>
      </w:r>
      <w:r w:rsidR="00A11947" w:rsidRPr="00EF35B0">
        <w:rPr>
          <w:spacing w:val="-3"/>
        </w:rPr>
        <w:t xml:space="preserve"> </w:t>
      </w:r>
      <w:r w:rsidR="00A11947" w:rsidRPr="00EF35B0">
        <w:t>Re</w:t>
      </w:r>
      <w:r w:rsidR="00A11947" w:rsidRPr="00EF35B0">
        <w:rPr>
          <w:spacing w:val="-3"/>
        </w:rPr>
        <w:t>f</w:t>
      </w:r>
      <w:r w:rsidR="00A11947" w:rsidRPr="00EF35B0">
        <w:t>e</w:t>
      </w:r>
      <w:r w:rsidR="00A11947" w:rsidRPr="00EF35B0">
        <w:rPr>
          <w:spacing w:val="-2"/>
        </w:rPr>
        <w:t>r</w:t>
      </w:r>
      <w:r w:rsidR="00A11947" w:rsidRPr="00EF35B0">
        <w:t>e</w:t>
      </w:r>
      <w:r w:rsidR="00A11947" w:rsidRPr="00EF35B0">
        <w:rPr>
          <w:spacing w:val="-3"/>
        </w:rPr>
        <w:t>n</w:t>
      </w:r>
      <w:r w:rsidR="00A11947" w:rsidRPr="00EF35B0">
        <w:t>c</w:t>
      </w:r>
      <w:r w:rsidR="00A11947" w:rsidRPr="00EF35B0">
        <w:rPr>
          <w:spacing w:val="-1"/>
        </w:rPr>
        <w:t>i</w:t>
      </w:r>
      <w:r w:rsidR="00A11947" w:rsidRPr="00EF35B0">
        <w:t>a pa</w:t>
      </w:r>
      <w:r w:rsidR="00A11947" w:rsidRPr="00EF35B0">
        <w:rPr>
          <w:spacing w:val="-2"/>
        </w:rPr>
        <w:t>r</w:t>
      </w:r>
      <w:r w:rsidR="00A11947" w:rsidRPr="00EF35B0">
        <w:t>a</w:t>
      </w:r>
      <w:r w:rsidR="00A11947" w:rsidRPr="00EF35B0">
        <w:rPr>
          <w:spacing w:val="23"/>
        </w:rPr>
        <w:t xml:space="preserve"> </w:t>
      </w:r>
      <w:r w:rsidR="00A11947" w:rsidRPr="00EF35B0">
        <w:rPr>
          <w:spacing w:val="1"/>
        </w:rPr>
        <w:t>l</w:t>
      </w:r>
      <w:r w:rsidR="00A11947" w:rsidRPr="00EF35B0">
        <w:t>a</w:t>
      </w:r>
      <w:r w:rsidR="00A11947" w:rsidRPr="00EF35B0">
        <w:rPr>
          <w:spacing w:val="23"/>
        </w:rPr>
        <w:t xml:space="preserve"> </w:t>
      </w:r>
      <w:r w:rsidR="00A11947" w:rsidRPr="00EF35B0">
        <w:t>prest</w:t>
      </w:r>
      <w:r w:rsidR="00A11947" w:rsidRPr="00EF35B0">
        <w:rPr>
          <w:spacing w:val="-3"/>
        </w:rPr>
        <w:t>a</w:t>
      </w:r>
      <w:r w:rsidR="00A11947" w:rsidRPr="00EF35B0">
        <w:rPr>
          <w:spacing w:val="-2"/>
        </w:rPr>
        <w:t>c</w:t>
      </w:r>
      <w:r w:rsidR="00A11947" w:rsidRPr="00EF35B0">
        <w:rPr>
          <w:spacing w:val="1"/>
        </w:rPr>
        <w:t>i</w:t>
      </w:r>
      <w:r w:rsidR="00A11947" w:rsidRPr="00EF35B0">
        <w:t>ón</w:t>
      </w:r>
      <w:r w:rsidR="00A11947" w:rsidRPr="00EF35B0">
        <w:rPr>
          <w:spacing w:val="21"/>
        </w:rPr>
        <w:t xml:space="preserve"> </w:t>
      </w:r>
      <w:r w:rsidR="00A11947" w:rsidRPr="00EF35B0">
        <w:t>del</w:t>
      </w:r>
      <w:r w:rsidR="00A11947" w:rsidRPr="00EF35B0">
        <w:rPr>
          <w:spacing w:val="22"/>
        </w:rPr>
        <w:t xml:space="preserve"> </w:t>
      </w:r>
      <w:r w:rsidR="00A11947" w:rsidRPr="00EF35B0">
        <w:t>Se</w:t>
      </w:r>
      <w:r w:rsidR="00A11947" w:rsidRPr="00EF35B0">
        <w:rPr>
          <w:spacing w:val="-2"/>
        </w:rPr>
        <w:t>r</w:t>
      </w:r>
      <w:r w:rsidR="00A11947" w:rsidRPr="00EF35B0">
        <w:rPr>
          <w:spacing w:val="2"/>
        </w:rPr>
        <w:t>v</w:t>
      </w:r>
      <w:r w:rsidR="00A11947" w:rsidRPr="00EF35B0">
        <w:rPr>
          <w:spacing w:val="-1"/>
        </w:rPr>
        <w:t>i</w:t>
      </w:r>
      <w:r w:rsidR="00A11947" w:rsidRPr="00EF35B0">
        <w:rPr>
          <w:spacing w:val="-2"/>
        </w:rPr>
        <w:t>c</w:t>
      </w:r>
      <w:r w:rsidR="00A11947" w:rsidRPr="00EF35B0">
        <w:rPr>
          <w:spacing w:val="1"/>
        </w:rPr>
        <w:t>i</w:t>
      </w:r>
      <w:r w:rsidR="00A11947" w:rsidRPr="00EF35B0">
        <w:t>o</w:t>
      </w:r>
      <w:r w:rsidR="00A11947" w:rsidRPr="00EF35B0">
        <w:rPr>
          <w:spacing w:val="22"/>
        </w:rPr>
        <w:t xml:space="preserve"> </w:t>
      </w:r>
      <w:r w:rsidR="00A11947" w:rsidRPr="00EF35B0">
        <w:rPr>
          <w:spacing w:val="-2"/>
        </w:rPr>
        <w:t>M</w:t>
      </w:r>
      <w:r w:rsidR="00A11947" w:rsidRPr="00EF35B0">
        <w:t>ay</w:t>
      </w:r>
      <w:r w:rsidR="00A11947" w:rsidRPr="00EF35B0">
        <w:rPr>
          <w:spacing w:val="-1"/>
        </w:rPr>
        <w:t>o</w:t>
      </w:r>
      <w:r w:rsidR="00A11947" w:rsidRPr="00EF35B0">
        <w:t>r</w:t>
      </w:r>
      <w:r w:rsidR="00A11947" w:rsidRPr="00EF35B0">
        <w:rPr>
          <w:spacing w:val="1"/>
        </w:rPr>
        <w:t>i</w:t>
      </w:r>
      <w:r w:rsidR="00A11947" w:rsidRPr="00EF35B0">
        <w:t>s</w:t>
      </w:r>
      <w:r w:rsidR="00A11947" w:rsidRPr="00EF35B0">
        <w:rPr>
          <w:spacing w:val="-3"/>
        </w:rPr>
        <w:t>t</w:t>
      </w:r>
      <w:r w:rsidR="00A11947" w:rsidRPr="00EF35B0">
        <w:t>a</w:t>
      </w:r>
      <w:r w:rsidR="00A11947" w:rsidRPr="00EF35B0">
        <w:rPr>
          <w:spacing w:val="23"/>
        </w:rPr>
        <w:t xml:space="preserve"> </w:t>
      </w:r>
      <w:r w:rsidR="00A11947" w:rsidRPr="00EF35B0">
        <w:t>de</w:t>
      </w:r>
      <w:r w:rsidR="00A11947" w:rsidRPr="00EF35B0">
        <w:rPr>
          <w:spacing w:val="23"/>
        </w:rPr>
        <w:t xml:space="preserve"> </w:t>
      </w:r>
      <w:r w:rsidR="00A11947" w:rsidRPr="00EF35B0">
        <w:t>Usua</w:t>
      </w:r>
      <w:r w:rsidR="00A11947" w:rsidRPr="00EF35B0">
        <w:rPr>
          <w:spacing w:val="1"/>
        </w:rPr>
        <w:t>ri</w:t>
      </w:r>
      <w:r w:rsidR="00A11947" w:rsidRPr="00EF35B0">
        <w:t>o</w:t>
      </w:r>
      <w:r w:rsidR="00A11947" w:rsidRPr="00EF35B0">
        <w:rPr>
          <w:spacing w:val="22"/>
        </w:rPr>
        <w:t xml:space="preserve"> </w:t>
      </w:r>
      <w:r w:rsidR="00A11947" w:rsidRPr="00EF35B0">
        <w:rPr>
          <w:spacing w:val="-4"/>
        </w:rPr>
        <w:t>V</w:t>
      </w:r>
      <w:r w:rsidR="00A11947" w:rsidRPr="00EF35B0">
        <w:rPr>
          <w:spacing w:val="1"/>
        </w:rPr>
        <w:t>i</w:t>
      </w:r>
      <w:r w:rsidR="00A11947" w:rsidRPr="00EF35B0">
        <w:t>s</w:t>
      </w:r>
      <w:r w:rsidR="00A11947" w:rsidRPr="00EF35B0">
        <w:rPr>
          <w:spacing w:val="1"/>
        </w:rPr>
        <w:t>i</w:t>
      </w:r>
      <w:r w:rsidR="00A11947" w:rsidRPr="00EF35B0">
        <w:t>tan</w:t>
      </w:r>
      <w:r w:rsidR="00A11947" w:rsidRPr="00EF35B0">
        <w:rPr>
          <w:spacing w:val="-4"/>
        </w:rPr>
        <w:t>t</w:t>
      </w:r>
      <w:r w:rsidR="00A11947" w:rsidRPr="00EF35B0">
        <w:t>e,</w:t>
      </w:r>
      <w:r w:rsidR="00A11947" w:rsidRPr="00EF35B0">
        <w:rPr>
          <w:spacing w:val="22"/>
        </w:rPr>
        <w:t xml:space="preserve"> </w:t>
      </w:r>
      <w:r w:rsidR="00A11947" w:rsidRPr="00EF35B0">
        <w:t>una</w:t>
      </w:r>
      <w:r w:rsidR="00A11947" w:rsidRPr="00EF35B0">
        <w:rPr>
          <w:spacing w:val="23"/>
        </w:rPr>
        <w:t xml:space="preserve"> </w:t>
      </w:r>
      <w:r w:rsidR="00A11947" w:rsidRPr="00EF35B0">
        <w:t>p</w:t>
      </w:r>
      <w:r w:rsidR="00A11947" w:rsidRPr="00EF35B0">
        <w:rPr>
          <w:spacing w:val="1"/>
        </w:rPr>
        <w:t>r</w:t>
      </w:r>
      <w:r w:rsidR="00A11947" w:rsidRPr="00EF35B0">
        <w:t>opu</w:t>
      </w:r>
      <w:r w:rsidR="00A11947" w:rsidRPr="00EF35B0">
        <w:rPr>
          <w:spacing w:val="-2"/>
        </w:rPr>
        <w:t>e</w:t>
      </w:r>
      <w:r w:rsidR="00A11947" w:rsidRPr="00EF35B0">
        <w:t>sta</w:t>
      </w:r>
      <w:r w:rsidR="00A11947" w:rsidRPr="00EF35B0">
        <w:rPr>
          <w:spacing w:val="22"/>
        </w:rPr>
        <w:t xml:space="preserve"> </w:t>
      </w:r>
      <w:r w:rsidR="00A11947" w:rsidRPr="00EF35B0">
        <w:t>de</w:t>
      </w:r>
      <w:r w:rsidR="00A11947" w:rsidRPr="00EF35B0">
        <w:rPr>
          <w:spacing w:val="23"/>
        </w:rPr>
        <w:t xml:space="preserve"> </w:t>
      </w:r>
      <w:r w:rsidR="00A11947" w:rsidRPr="00EF35B0">
        <w:t>Of</w:t>
      </w:r>
      <w:r w:rsidR="00A11947" w:rsidRPr="00EF35B0">
        <w:rPr>
          <w:spacing w:val="-2"/>
        </w:rPr>
        <w:t>e</w:t>
      </w:r>
      <w:r w:rsidR="00A11947" w:rsidRPr="00EF35B0">
        <w:t>rta</w:t>
      </w:r>
      <w:r w:rsidR="00A11947" w:rsidRPr="00EF35B0">
        <w:rPr>
          <w:spacing w:val="22"/>
        </w:rPr>
        <w:t xml:space="preserve"> </w:t>
      </w:r>
      <w:r w:rsidR="00A11947" w:rsidRPr="00EF35B0">
        <w:rPr>
          <w:spacing w:val="-3"/>
        </w:rPr>
        <w:t>d</w:t>
      </w:r>
      <w:r w:rsidR="00A11947" w:rsidRPr="00EF35B0">
        <w:t>e Ref</w:t>
      </w:r>
      <w:r w:rsidR="00A11947" w:rsidRPr="00EF35B0">
        <w:rPr>
          <w:spacing w:val="-2"/>
        </w:rPr>
        <w:t>e</w:t>
      </w:r>
      <w:r w:rsidR="00A11947" w:rsidRPr="00EF35B0">
        <w:t>re</w:t>
      </w:r>
      <w:r w:rsidR="00A11947" w:rsidRPr="00EF35B0">
        <w:rPr>
          <w:spacing w:val="-3"/>
        </w:rPr>
        <w:t>n</w:t>
      </w:r>
      <w:r w:rsidR="00A11947" w:rsidRPr="00EF35B0">
        <w:rPr>
          <w:spacing w:val="-2"/>
        </w:rPr>
        <w:t>c</w:t>
      </w:r>
      <w:r w:rsidR="00A11947" w:rsidRPr="00EF35B0">
        <w:rPr>
          <w:spacing w:val="1"/>
        </w:rPr>
        <w:t>i</w:t>
      </w:r>
      <w:r w:rsidR="00A11947" w:rsidRPr="00EF35B0">
        <w:t>a</w:t>
      </w:r>
      <w:r w:rsidR="00A11947" w:rsidRPr="00EF35B0">
        <w:rPr>
          <w:spacing w:val="51"/>
        </w:rPr>
        <w:t xml:space="preserve"> </w:t>
      </w:r>
      <w:r w:rsidR="00A11947" w:rsidRPr="00EF35B0">
        <w:t>pa</w:t>
      </w:r>
      <w:r w:rsidR="00A11947" w:rsidRPr="00EF35B0">
        <w:rPr>
          <w:spacing w:val="-2"/>
        </w:rPr>
        <w:t>r</w:t>
      </w:r>
      <w:r w:rsidR="00A11947" w:rsidRPr="00EF35B0">
        <w:t>a</w:t>
      </w:r>
      <w:r w:rsidR="00A11947" w:rsidRPr="00EF35B0">
        <w:rPr>
          <w:spacing w:val="54"/>
        </w:rPr>
        <w:t xml:space="preserve"> </w:t>
      </w:r>
      <w:r w:rsidR="00A11947" w:rsidRPr="00EF35B0">
        <w:rPr>
          <w:spacing w:val="-1"/>
        </w:rPr>
        <w:t>l</w:t>
      </w:r>
      <w:r w:rsidR="00A11947" w:rsidRPr="00EF35B0">
        <w:t>a</w:t>
      </w:r>
      <w:r w:rsidR="00A11947" w:rsidRPr="00EF35B0">
        <w:rPr>
          <w:spacing w:val="54"/>
        </w:rPr>
        <w:t xml:space="preserve"> </w:t>
      </w:r>
      <w:r w:rsidR="00A11947" w:rsidRPr="00EF35B0">
        <w:rPr>
          <w:spacing w:val="-2"/>
        </w:rPr>
        <w:t>pr</w:t>
      </w:r>
      <w:r w:rsidR="00A11947" w:rsidRPr="00EF35B0">
        <w:t>est</w:t>
      </w:r>
      <w:r w:rsidR="00A11947" w:rsidRPr="00EF35B0">
        <w:rPr>
          <w:spacing w:val="-3"/>
        </w:rPr>
        <w:t>a</w:t>
      </w:r>
      <w:r w:rsidR="00A11947" w:rsidRPr="00EF35B0">
        <w:t>c</w:t>
      </w:r>
      <w:r w:rsidR="00A11947" w:rsidRPr="00EF35B0">
        <w:rPr>
          <w:spacing w:val="1"/>
        </w:rPr>
        <w:t>i</w:t>
      </w:r>
      <w:r w:rsidR="00A11947" w:rsidRPr="00EF35B0">
        <w:rPr>
          <w:spacing w:val="-4"/>
        </w:rPr>
        <w:t>ó</w:t>
      </w:r>
      <w:r w:rsidR="00A11947" w:rsidRPr="00EF35B0">
        <w:t>n</w:t>
      </w:r>
      <w:r w:rsidR="00A11947" w:rsidRPr="00EF35B0">
        <w:rPr>
          <w:spacing w:val="53"/>
        </w:rPr>
        <w:t xml:space="preserve"> </w:t>
      </w:r>
      <w:r w:rsidR="00A11947" w:rsidRPr="00EF35B0">
        <w:t>d</w:t>
      </w:r>
      <w:r w:rsidR="00A11947" w:rsidRPr="00EF35B0">
        <w:rPr>
          <w:spacing w:val="-2"/>
        </w:rPr>
        <w:t>e</w:t>
      </w:r>
      <w:r w:rsidR="00A11947" w:rsidRPr="00EF35B0">
        <w:t>l</w:t>
      </w:r>
      <w:r w:rsidR="00A11947" w:rsidRPr="00EF35B0">
        <w:rPr>
          <w:spacing w:val="55"/>
        </w:rPr>
        <w:t xml:space="preserve"> </w:t>
      </w:r>
      <w:r w:rsidR="00A11947" w:rsidRPr="00EF35B0">
        <w:rPr>
          <w:spacing w:val="-2"/>
        </w:rPr>
        <w:t>S</w:t>
      </w:r>
      <w:r w:rsidR="00A11947" w:rsidRPr="00EF35B0">
        <w:t>e</w:t>
      </w:r>
      <w:r w:rsidR="00A11947" w:rsidRPr="00EF35B0">
        <w:rPr>
          <w:spacing w:val="-2"/>
        </w:rPr>
        <w:t>r</w:t>
      </w:r>
      <w:r w:rsidR="00A11947" w:rsidRPr="00EF35B0">
        <w:t>v</w:t>
      </w:r>
      <w:r w:rsidR="00A11947" w:rsidRPr="00EF35B0">
        <w:rPr>
          <w:spacing w:val="-1"/>
        </w:rPr>
        <w:t>i</w:t>
      </w:r>
      <w:r w:rsidR="00A11947" w:rsidRPr="00EF35B0">
        <w:t>c</w:t>
      </w:r>
      <w:r w:rsidR="00A11947" w:rsidRPr="00EF35B0">
        <w:rPr>
          <w:spacing w:val="1"/>
        </w:rPr>
        <w:t>i</w:t>
      </w:r>
      <w:r w:rsidR="00A11947" w:rsidRPr="00EF35B0">
        <w:t>o</w:t>
      </w:r>
      <w:r w:rsidR="00A11947" w:rsidRPr="00EF35B0">
        <w:rPr>
          <w:spacing w:val="51"/>
        </w:rPr>
        <w:t xml:space="preserve"> </w:t>
      </w:r>
      <w:r w:rsidR="00A11947" w:rsidRPr="00EF35B0">
        <w:rPr>
          <w:spacing w:val="-2"/>
        </w:rPr>
        <w:t>M</w:t>
      </w:r>
      <w:r w:rsidR="00A11947" w:rsidRPr="00EF35B0">
        <w:t>ay</w:t>
      </w:r>
      <w:r w:rsidR="00A11947" w:rsidRPr="00EF35B0">
        <w:rPr>
          <w:spacing w:val="-1"/>
        </w:rPr>
        <w:t>o</w:t>
      </w:r>
      <w:r w:rsidR="00A11947" w:rsidRPr="00EF35B0">
        <w:t>r</w:t>
      </w:r>
      <w:r w:rsidR="00A11947" w:rsidRPr="00EF35B0">
        <w:rPr>
          <w:spacing w:val="1"/>
        </w:rPr>
        <w:t>i</w:t>
      </w:r>
      <w:r w:rsidR="00A11947" w:rsidRPr="00EF35B0">
        <w:t>s</w:t>
      </w:r>
      <w:r w:rsidR="00A11947" w:rsidRPr="00EF35B0">
        <w:rPr>
          <w:spacing w:val="-3"/>
        </w:rPr>
        <w:t>t</w:t>
      </w:r>
      <w:r w:rsidR="00A11947" w:rsidRPr="00EF35B0">
        <w:t>a</w:t>
      </w:r>
      <w:r w:rsidR="00A11947" w:rsidRPr="00EF35B0">
        <w:rPr>
          <w:spacing w:val="54"/>
        </w:rPr>
        <w:t xml:space="preserve"> </w:t>
      </w:r>
      <w:r w:rsidR="00A11947" w:rsidRPr="00EF35B0">
        <w:t>de</w:t>
      </w:r>
      <w:r w:rsidR="00A11947" w:rsidRPr="00EF35B0">
        <w:rPr>
          <w:spacing w:val="52"/>
        </w:rPr>
        <w:t xml:space="preserve"> </w:t>
      </w:r>
      <w:r w:rsidR="00A11947" w:rsidRPr="00EF35B0">
        <w:t>Co</w:t>
      </w:r>
      <w:r w:rsidR="00A11947" w:rsidRPr="00EF35B0">
        <w:rPr>
          <w:spacing w:val="-1"/>
        </w:rPr>
        <w:t>m</w:t>
      </w:r>
      <w:r w:rsidR="00A11947" w:rsidRPr="00EF35B0">
        <w:rPr>
          <w:spacing w:val="-2"/>
        </w:rPr>
        <w:t>e</w:t>
      </w:r>
      <w:r w:rsidR="00A11947" w:rsidRPr="00EF35B0">
        <w:t>r</w:t>
      </w:r>
      <w:r w:rsidR="00A11947" w:rsidRPr="00EF35B0">
        <w:rPr>
          <w:spacing w:val="-2"/>
        </w:rPr>
        <w:t>c</w:t>
      </w:r>
      <w:r w:rsidR="00A11947" w:rsidRPr="00EF35B0">
        <w:rPr>
          <w:spacing w:val="1"/>
        </w:rPr>
        <w:t>i</w:t>
      </w:r>
      <w:r w:rsidR="00A11947" w:rsidRPr="00EF35B0">
        <w:rPr>
          <w:spacing w:val="-2"/>
        </w:rPr>
        <w:t>a</w:t>
      </w:r>
      <w:r w:rsidR="00A11947" w:rsidRPr="00EF35B0">
        <w:rPr>
          <w:spacing w:val="1"/>
        </w:rPr>
        <w:t>li</w:t>
      </w:r>
      <w:r w:rsidR="00A11947" w:rsidRPr="00EF35B0">
        <w:rPr>
          <w:spacing w:val="-3"/>
        </w:rPr>
        <w:t>z</w:t>
      </w:r>
      <w:r w:rsidR="00A11947" w:rsidRPr="00EF35B0">
        <w:t>a</w:t>
      </w:r>
      <w:r w:rsidR="00A11947" w:rsidRPr="00EF35B0">
        <w:rPr>
          <w:spacing w:val="-1"/>
        </w:rPr>
        <w:t>c</w:t>
      </w:r>
      <w:r w:rsidR="00A11947" w:rsidRPr="00EF35B0">
        <w:rPr>
          <w:spacing w:val="1"/>
        </w:rPr>
        <w:t>i</w:t>
      </w:r>
      <w:r w:rsidR="00A11947" w:rsidRPr="00EF35B0">
        <w:t>ón</w:t>
      </w:r>
      <w:r w:rsidR="00A11947" w:rsidRPr="00EF35B0">
        <w:rPr>
          <w:spacing w:val="53"/>
        </w:rPr>
        <w:t xml:space="preserve"> </w:t>
      </w:r>
      <w:r w:rsidR="00A11947" w:rsidRPr="00EF35B0">
        <w:t>o</w:t>
      </w:r>
      <w:r w:rsidR="00A11947" w:rsidRPr="00EF35B0">
        <w:rPr>
          <w:spacing w:val="53"/>
        </w:rPr>
        <w:t xml:space="preserve"> </w:t>
      </w:r>
      <w:r w:rsidR="00A11947" w:rsidRPr="00EF35B0">
        <w:rPr>
          <w:spacing w:val="-2"/>
        </w:rPr>
        <w:t>Re</w:t>
      </w:r>
      <w:r w:rsidR="00A11947" w:rsidRPr="00EF35B0">
        <w:t>venta</w:t>
      </w:r>
      <w:r w:rsidR="00A11947" w:rsidRPr="00EF35B0">
        <w:rPr>
          <w:spacing w:val="51"/>
        </w:rPr>
        <w:t xml:space="preserve"> </w:t>
      </w:r>
      <w:r w:rsidR="00A11947" w:rsidRPr="00EF35B0">
        <w:t>de Se</w:t>
      </w:r>
      <w:r w:rsidR="00A11947" w:rsidRPr="00EF35B0">
        <w:rPr>
          <w:spacing w:val="-2"/>
        </w:rPr>
        <w:t>r</w:t>
      </w:r>
      <w:r w:rsidR="00A11947" w:rsidRPr="00EF35B0">
        <w:t>v</w:t>
      </w:r>
      <w:r w:rsidR="00A11947" w:rsidRPr="00EF35B0">
        <w:rPr>
          <w:spacing w:val="-1"/>
        </w:rPr>
        <w:t>i</w:t>
      </w:r>
      <w:r w:rsidR="00A11947" w:rsidRPr="00EF35B0">
        <w:t>c</w:t>
      </w:r>
      <w:r w:rsidR="00A11947" w:rsidRPr="00EF35B0">
        <w:rPr>
          <w:spacing w:val="1"/>
        </w:rPr>
        <w:t>i</w:t>
      </w:r>
      <w:r w:rsidR="00A11947" w:rsidRPr="00EF35B0">
        <w:rPr>
          <w:spacing w:val="-4"/>
        </w:rPr>
        <w:t>o</w:t>
      </w:r>
      <w:r w:rsidR="00A11947" w:rsidRPr="00EF35B0">
        <w:t>s</w:t>
      </w:r>
      <w:r w:rsidR="00A11947" w:rsidRPr="00EF35B0">
        <w:rPr>
          <w:spacing w:val="1"/>
        </w:rPr>
        <w:t xml:space="preserve"> </w:t>
      </w:r>
      <w:r w:rsidR="00A11947" w:rsidRPr="00EF35B0">
        <w:t>y una</w:t>
      </w:r>
      <w:r w:rsidR="00A11947" w:rsidRPr="00EF35B0">
        <w:rPr>
          <w:spacing w:val="-1"/>
        </w:rPr>
        <w:t xml:space="preserve"> </w:t>
      </w:r>
      <w:r w:rsidR="00A11947" w:rsidRPr="00EF35B0">
        <w:t>p</w:t>
      </w:r>
      <w:r w:rsidR="00A11947" w:rsidRPr="00EF35B0">
        <w:rPr>
          <w:spacing w:val="1"/>
        </w:rPr>
        <w:t>r</w:t>
      </w:r>
      <w:r w:rsidR="00A11947" w:rsidRPr="00EF35B0">
        <w:t>o</w:t>
      </w:r>
      <w:r w:rsidR="00A11947" w:rsidRPr="00EF35B0">
        <w:rPr>
          <w:spacing w:val="-3"/>
        </w:rPr>
        <w:t>p</w:t>
      </w:r>
      <w:r w:rsidR="00A11947" w:rsidRPr="00EF35B0">
        <w:t>u</w:t>
      </w:r>
      <w:r w:rsidR="00A11947" w:rsidRPr="00EF35B0">
        <w:rPr>
          <w:spacing w:val="-2"/>
        </w:rPr>
        <w:t>e</w:t>
      </w:r>
      <w:r w:rsidR="00A11947" w:rsidRPr="00EF35B0">
        <w:t>sta</w:t>
      </w:r>
      <w:r w:rsidR="00A11947" w:rsidRPr="00EF35B0">
        <w:rPr>
          <w:spacing w:val="1"/>
        </w:rPr>
        <w:t xml:space="preserve"> </w:t>
      </w:r>
      <w:r w:rsidR="00A11947" w:rsidRPr="00EF35B0">
        <w:t>de</w:t>
      </w:r>
      <w:r w:rsidR="00A11947" w:rsidRPr="00EF35B0">
        <w:rPr>
          <w:spacing w:val="-1"/>
        </w:rPr>
        <w:t xml:space="preserve"> </w:t>
      </w:r>
      <w:r w:rsidR="00A11947" w:rsidRPr="00EF35B0">
        <w:t>Of</w:t>
      </w:r>
      <w:r w:rsidR="00A11947" w:rsidRPr="00EF35B0">
        <w:rPr>
          <w:spacing w:val="-2"/>
        </w:rPr>
        <w:t>e</w:t>
      </w:r>
      <w:r w:rsidR="00A11947" w:rsidRPr="00EF35B0">
        <w:t>rta</w:t>
      </w:r>
      <w:r w:rsidR="00A11947" w:rsidRPr="00EF35B0">
        <w:rPr>
          <w:spacing w:val="1"/>
        </w:rPr>
        <w:t xml:space="preserve"> </w:t>
      </w:r>
      <w:r w:rsidR="00A11947" w:rsidRPr="00EF35B0">
        <w:t>de</w:t>
      </w:r>
      <w:r w:rsidR="00A11947" w:rsidRPr="00EF35B0">
        <w:rPr>
          <w:spacing w:val="-1"/>
        </w:rPr>
        <w:t xml:space="preserve"> </w:t>
      </w:r>
      <w:r w:rsidR="00A11947" w:rsidRPr="00EF35B0">
        <w:t>Re</w:t>
      </w:r>
      <w:r w:rsidR="00A11947" w:rsidRPr="00EF35B0">
        <w:rPr>
          <w:spacing w:val="-3"/>
        </w:rPr>
        <w:t>f</w:t>
      </w:r>
      <w:r w:rsidR="00A11947" w:rsidRPr="00EF35B0">
        <w:t>e</w:t>
      </w:r>
      <w:r w:rsidR="00A11947" w:rsidRPr="00EF35B0">
        <w:rPr>
          <w:spacing w:val="-2"/>
        </w:rPr>
        <w:t>r</w:t>
      </w:r>
      <w:r w:rsidR="00A11947" w:rsidRPr="00EF35B0">
        <w:t>en</w:t>
      </w:r>
      <w:r w:rsidR="00A11947" w:rsidRPr="00EF35B0">
        <w:rPr>
          <w:spacing w:val="-2"/>
        </w:rPr>
        <w:t>c</w:t>
      </w:r>
      <w:r w:rsidR="00A11947" w:rsidRPr="00EF35B0">
        <w:rPr>
          <w:spacing w:val="1"/>
        </w:rPr>
        <w:t>i</w:t>
      </w:r>
      <w:r w:rsidR="00A11947" w:rsidRPr="00EF35B0">
        <w:t>a</w:t>
      </w:r>
      <w:r w:rsidR="00A11947" w:rsidRPr="00EF35B0">
        <w:rPr>
          <w:spacing w:val="-1"/>
        </w:rPr>
        <w:t xml:space="preserve"> </w:t>
      </w:r>
      <w:r w:rsidR="00A11947" w:rsidRPr="00EF35B0">
        <w:t>pa</w:t>
      </w:r>
      <w:r w:rsidR="00A11947" w:rsidRPr="00EF35B0">
        <w:rPr>
          <w:spacing w:val="-2"/>
        </w:rPr>
        <w:t>r</w:t>
      </w:r>
      <w:r w:rsidR="00A11947" w:rsidRPr="00EF35B0">
        <w:t>a</w:t>
      </w:r>
      <w:r w:rsidR="00A11947" w:rsidRPr="00EF35B0">
        <w:rPr>
          <w:spacing w:val="1"/>
        </w:rPr>
        <w:t xml:space="preserve"> </w:t>
      </w:r>
      <w:r w:rsidR="00A11947" w:rsidRPr="00EF35B0">
        <w:rPr>
          <w:spacing w:val="-1"/>
        </w:rPr>
        <w:t>l</w:t>
      </w:r>
      <w:r w:rsidR="00A11947" w:rsidRPr="00EF35B0">
        <w:t>a</w:t>
      </w:r>
      <w:r w:rsidR="00A11947" w:rsidRPr="00EF35B0">
        <w:rPr>
          <w:spacing w:val="1"/>
        </w:rPr>
        <w:t xml:space="preserve"> </w:t>
      </w:r>
      <w:r w:rsidR="00A11947" w:rsidRPr="00EF35B0">
        <w:rPr>
          <w:spacing w:val="-2"/>
        </w:rPr>
        <w:t>p</w:t>
      </w:r>
      <w:r w:rsidR="00A11947" w:rsidRPr="00EF35B0">
        <w:t>res</w:t>
      </w:r>
      <w:r w:rsidR="00A11947" w:rsidRPr="00EF35B0">
        <w:rPr>
          <w:spacing w:val="-3"/>
        </w:rPr>
        <w:t>t</w:t>
      </w:r>
      <w:r w:rsidR="00A11947" w:rsidRPr="00EF35B0">
        <w:t>a</w:t>
      </w:r>
      <w:r w:rsidR="00A11947" w:rsidRPr="00EF35B0">
        <w:rPr>
          <w:spacing w:val="-1"/>
        </w:rPr>
        <w:t>ci</w:t>
      </w:r>
      <w:r w:rsidR="00A11947" w:rsidRPr="00EF35B0">
        <w:t>ón del Se</w:t>
      </w:r>
      <w:r w:rsidR="00A11947" w:rsidRPr="00EF35B0">
        <w:rPr>
          <w:spacing w:val="-2"/>
        </w:rPr>
        <w:t>r</w:t>
      </w:r>
      <w:r w:rsidR="00A11947" w:rsidRPr="00EF35B0">
        <w:t>v</w:t>
      </w:r>
      <w:r w:rsidR="00A11947" w:rsidRPr="00EF35B0">
        <w:rPr>
          <w:spacing w:val="-1"/>
        </w:rPr>
        <w:t>i</w:t>
      </w:r>
      <w:r w:rsidR="00A11947" w:rsidRPr="00EF35B0">
        <w:rPr>
          <w:spacing w:val="-2"/>
        </w:rPr>
        <w:t>c</w:t>
      </w:r>
      <w:r w:rsidR="00A11947" w:rsidRPr="00EF35B0">
        <w:rPr>
          <w:spacing w:val="1"/>
        </w:rPr>
        <w:t>i</w:t>
      </w:r>
      <w:r w:rsidR="00A11947" w:rsidRPr="00EF35B0">
        <w:t>o de</w:t>
      </w:r>
      <w:r w:rsidR="00A11947" w:rsidRPr="00EF35B0">
        <w:rPr>
          <w:spacing w:val="2"/>
        </w:rPr>
        <w:t xml:space="preserve"> </w:t>
      </w:r>
      <w:r w:rsidR="00A11947" w:rsidRPr="00EF35B0">
        <w:rPr>
          <w:spacing w:val="-6"/>
        </w:rPr>
        <w:t>A</w:t>
      </w:r>
      <w:r w:rsidR="00A11947" w:rsidRPr="00EF35B0">
        <w:t>c</w:t>
      </w:r>
      <w:r w:rsidR="00A11947" w:rsidRPr="00EF35B0">
        <w:rPr>
          <w:spacing w:val="-2"/>
        </w:rPr>
        <w:t>c</w:t>
      </w:r>
      <w:r w:rsidR="00A11947" w:rsidRPr="00EF35B0">
        <w:rPr>
          <w:spacing w:val="8"/>
        </w:rPr>
        <w:t>e</w:t>
      </w:r>
      <w:r w:rsidR="00A11947" w:rsidRPr="00EF35B0">
        <w:t>so y</w:t>
      </w:r>
      <w:r w:rsidR="00A11947" w:rsidRPr="00EF35B0">
        <w:rPr>
          <w:spacing w:val="5"/>
        </w:rPr>
        <w:t xml:space="preserve"> </w:t>
      </w:r>
      <w:r w:rsidR="00A11947" w:rsidRPr="00EF35B0">
        <w:t>Uso</w:t>
      </w:r>
      <w:r w:rsidR="00A11947" w:rsidRPr="00EF35B0">
        <w:rPr>
          <w:spacing w:val="5"/>
        </w:rPr>
        <w:t xml:space="preserve"> </w:t>
      </w:r>
      <w:r w:rsidR="00A11947" w:rsidRPr="00EF35B0">
        <w:t>Co</w:t>
      </w:r>
      <w:r w:rsidR="00A11947" w:rsidRPr="00EF35B0">
        <w:rPr>
          <w:spacing w:val="-1"/>
        </w:rPr>
        <w:t>m</w:t>
      </w:r>
      <w:r w:rsidR="00A11947" w:rsidRPr="00EF35B0">
        <w:t>p</w:t>
      </w:r>
      <w:r w:rsidR="00A11947" w:rsidRPr="00EF35B0">
        <w:rPr>
          <w:spacing w:val="-2"/>
        </w:rPr>
        <w:t>a</w:t>
      </w:r>
      <w:r w:rsidR="00A11947" w:rsidRPr="00EF35B0">
        <w:t>rt</w:t>
      </w:r>
      <w:r w:rsidR="00A11947" w:rsidRPr="00EF35B0">
        <w:rPr>
          <w:spacing w:val="-2"/>
        </w:rPr>
        <w:t>i</w:t>
      </w:r>
      <w:r w:rsidR="00A11947" w:rsidRPr="00EF35B0">
        <w:t>do</w:t>
      </w:r>
      <w:r w:rsidR="00A11947" w:rsidRPr="00EF35B0">
        <w:rPr>
          <w:spacing w:val="5"/>
        </w:rPr>
        <w:t xml:space="preserve"> </w:t>
      </w:r>
      <w:r w:rsidR="00A11947" w:rsidRPr="00EF35B0">
        <w:t>de</w:t>
      </w:r>
      <w:r w:rsidR="00A11947" w:rsidRPr="00EF35B0">
        <w:rPr>
          <w:spacing w:val="4"/>
        </w:rPr>
        <w:t xml:space="preserve"> </w:t>
      </w:r>
      <w:r w:rsidR="00A11947" w:rsidRPr="00EF35B0">
        <w:lastRenderedPageBreak/>
        <w:t>Inf</w:t>
      </w:r>
      <w:r w:rsidR="00A11947" w:rsidRPr="00EF35B0">
        <w:rPr>
          <w:spacing w:val="1"/>
        </w:rPr>
        <w:t>r</w:t>
      </w:r>
      <w:r w:rsidR="00A11947" w:rsidRPr="00EF35B0">
        <w:rPr>
          <w:spacing w:val="-2"/>
        </w:rPr>
        <w:t>a</w:t>
      </w:r>
      <w:r w:rsidR="00A11947" w:rsidRPr="00EF35B0">
        <w:t>est</w:t>
      </w:r>
      <w:r w:rsidR="00A11947" w:rsidRPr="00EF35B0">
        <w:rPr>
          <w:spacing w:val="-3"/>
        </w:rPr>
        <w:t>r</w:t>
      </w:r>
      <w:r w:rsidR="00A11947" w:rsidRPr="00EF35B0">
        <w:t>u</w:t>
      </w:r>
      <w:r w:rsidR="00A11947" w:rsidRPr="00EF35B0">
        <w:rPr>
          <w:spacing w:val="1"/>
        </w:rPr>
        <w:t>c</w:t>
      </w:r>
      <w:r w:rsidR="00A11947" w:rsidRPr="00EF35B0">
        <w:t>t</w:t>
      </w:r>
      <w:r w:rsidR="00A11947" w:rsidRPr="00EF35B0">
        <w:rPr>
          <w:spacing w:val="-3"/>
        </w:rPr>
        <w:t>u</w:t>
      </w:r>
      <w:r w:rsidR="00A11947" w:rsidRPr="00EF35B0">
        <w:t>ra</w:t>
      </w:r>
      <w:r w:rsidR="00A11947" w:rsidRPr="00EF35B0">
        <w:rPr>
          <w:spacing w:val="6"/>
        </w:rPr>
        <w:t xml:space="preserve"> </w:t>
      </w:r>
      <w:r w:rsidR="00A11947" w:rsidRPr="00EF35B0">
        <w:rPr>
          <w:spacing w:val="-2"/>
        </w:rPr>
        <w:t>Pa</w:t>
      </w:r>
      <w:r w:rsidR="00A11947" w:rsidRPr="00EF35B0">
        <w:t>s</w:t>
      </w:r>
      <w:r w:rsidR="00A11947" w:rsidRPr="00EF35B0">
        <w:rPr>
          <w:spacing w:val="-1"/>
        </w:rPr>
        <w:t>i</w:t>
      </w:r>
      <w:r w:rsidR="00A11947" w:rsidRPr="00EF35B0">
        <w:t>va,</w:t>
      </w:r>
      <w:r w:rsidR="00A11947" w:rsidRPr="00EF35B0">
        <w:rPr>
          <w:spacing w:val="5"/>
        </w:rPr>
        <w:t xml:space="preserve"> </w:t>
      </w:r>
      <w:r w:rsidR="00A11947" w:rsidRPr="00EF35B0">
        <w:rPr>
          <w:spacing w:val="-2"/>
        </w:rPr>
        <w:t>s</w:t>
      </w:r>
      <w:r w:rsidR="00A11947" w:rsidRPr="00EF35B0">
        <w:t>egún</w:t>
      </w:r>
      <w:r w:rsidR="00A11947" w:rsidRPr="00EF35B0">
        <w:rPr>
          <w:spacing w:val="3"/>
        </w:rPr>
        <w:t xml:space="preserve"> </w:t>
      </w:r>
      <w:r w:rsidR="00A11947" w:rsidRPr="00EF35B0">
        <w:rPr>
          <w:spacing w:val="1"/>
        </w:rPr>
        <w:t>l</w:t>
      </w:r>
      <w:r w:rsidR="00A11947" w:rsidRPr="00EF35B0">
        <w:t>o</w:t>
      </w:r>
      <w:r w:rsidR="00A11947" w:rsidRPr="00EF35B0">
        <w:rPr>
          <w:spacing w:val="5"/>
        </w:rPr>
        <w:t xml:space="preserve"> </w:t>
      </w:r>
      <w:r w:rsidR="00A11947" w:rsidRPr="00EF35B0">
        <w:t>es</w:t>
      </w:r>
      <w:r w:rsidR="00A11947" w:rsidRPr="00EF35B0">
        <w:rPr>
          <w:spacing w:val="-3"/>
        </w:rPr>
        <w:t>t</w:t>
      </w:r>
      <w:r w:rsidR="00A11947" w:rsidRPr="00EF35B0">
        <w:t>a</w:t>
      </w:r>
      <w:r w:rsidR="00A11947" w:rsidRPr="00EF35B0">
        <w:rPr>
          <w:spacing w:val="-2"/>
        </w:rPr>
        <w:t>b</w:t>
      </w:r>
      <w:r w:rsidR="00A11947" w:rsidRPr="00EF35B0">
        <w:rPr>
          <w:spacing w:val="1"/>
        </w:rPr>
        <w:t>l</w:t>
      </w:r>
      <w:r w:rsidR="00A11947" w:rsidRPr="00EF35B0">
        <w:rPr>
          <w:spacing w:val="-2"/>
        </w:rPr>
        <w:t>ec</w:t>
      </w:r>
      <w:r w:rsidR="00A11947" w:rsidRPr="00EF35B0">
        <w:rPr>
          <w:spacing w:val="1"/>
        </w:rPr>
        <w:t>i</w:t>
      </w:r>
      <w:r w:rsidR="00A11947" w:rsidRPr="00EF35B0">
        <w:t>do</w:t>
      </w:r>
      <w:r w:rsidR="00A11947" w:rsidRPr="00EF35B0">
        <w:rPr>
          <w:spacing w:val="5"/>
        </w:rPr>
        <w:t xml:space="preserve"> </w:t>
      </w:r>
      <w:r w:rsidR="00A11947" w:rsidRPr="00EF35B0">
        <w:rPr>
          <w:spacing w:val="-2"/>
        </w:rPr>
        <w:t>e</w:t>
      </w:r>
      <w:r w:rsidR="00A11947" w:rsidRPr="00EF35B0">
        <w:t>n</w:t>
      </w:r>
      <w:r w:rsidR="00A11947" w:rsidRPr="00EF35B0">
        <w:rPr>
          <w:spacing w:val="5"/>
        </w:rPr>
        <w:t xml:space="preserve"> </w:t>
      </w:r>
      <w:r w:rsidR="00A11947" w:rsidRPr="00EF35B0">
        <w:t>el</w:t>
      </w:r>
      <w:r w:rsidR="00A11947" w:rsidRPr="00EF35B0">
        <w:rPr>
          <w:spacing w:val="7"/>
        </w:rPr>
        <w:t xml:space="preserve"> </w:t>
      </w:r>
      <w:r w:rsidR="00A11947" w:rsidRPr="00EF35B0">
        <w:rPr>
          <w:spacing w:val="-2"/>
        </w:rPr>
        <w:t>a</w:t>
      </w:r>
      <w:r w:rsidR="00A11947" w:rsidRPr="00EF35B0">
        <w:t>rt</w:t>
      </w:r>
      <w:r w:rsidR="00A11947" w:rsidRPr="00EF35B0">
        <w:rPr>
          <w:spacing w:val="-2"/>
        </w:rPr>
        <w:t>í</w:t>
      </w:r>
      <w:r w:rsidR="00A11947" w:rsidRPr="00EF35B0">
        <w:t>c</w:t>
      </w:r>
      <w:r w:rsidR="00A11947" w:rsidRPr="00EF35B0">
        <w:rPr>
          <w:spacing w:val="-3"/>
        </w:rPr>
        <w:t>u</w:t>
      </w:r>
      <w:r w:rsidR="00A11947" w:rsidRPr="00EF35B0">
        <w:rPr>
          <w:spacing w:val="1"/>
        </w:rPr>
        <w:t>l</w:t>
      </w:r>
      <w:r w:rsidR="00A11947" w:rsidRPr="00EF35B0">
        <w:t>o</w:t>
      </w:r>
      <w:r w:rsidR="00A11947" w:rsidRPr="00EF35B0">
        <w:rPr>
          <w:spacing w:val="5"/>
        </w:rPr>
        <w:t xml:space="preserve"> </w:t>
      </w:r>
      <w:r w:rsidR="00A11947" w:rsidRPr="00EF35B0">
        <w:t>268</w:t>
      </w:r>
      <w:r w:rsidR="00A11947" w:rsidRPr="00EF35B0">
        <w:rPr>
          <w:spacing w:val="6"/>
        </w:rPr>
        <w:t xml:space="preserve"> </w:t>
      </w:r>
      <w:r w:rsidR="00A11947" w:rsidRPr="00EF35B0">
        <w:rPr>
          <w:spacing w:val="-3"/>
        </w:rPr>
        <w:t>d</w:t>
      </w:r>
      <w:r w:rsidR="00A11947" w:rsidRPr="00EF35B0">
        <w:t>e</w:t>
      </w:r>
      <w:r w:rsidR="00A11947" w:rsidRPr="00EF35B0">
        <w:rPr>
          <w:spacing w:val="6"/>
        </w:rPr>
        <w:t xml:space="preserve"> </w:t>
      </w:r>
      <w:r w:rsidR="00A11947" w:rsidRPr="00EF35B0">
        <w:rPr>
          <w:spacing w:val="-1"/>
        </w:rPr>
        <w:t>l</w:t>
      </w:r>
      <w:r w:rsidR="00A11947" w:rsidRPr="00EF35B0">
        <w:t>a</w:t>
      </w:r>
      <w:r w:rsidR="00A11947" w:rsidRPr="00EF35B0">
        <w:rPr>
          <w:spacing w:val="3"/>
        </w:rPr>
        <w:t xml:space="preserve"> </w:t>
      </w:r>
      <w:r w:rsidR="00A11947" w:rsidRPr="00EF35B0">
        <w:t>Ley Fe</w:t>
      </w:r>
      <w:r w:rsidR="00A11947" w:rsidRPr="00EF35B0">
        <w:rPr>
          <w:spacing w:val="-2"/>
        </w:rPr>
        <w:t>d</w:t>
      </w:r>
      <w:r w:rsidR="00A11947" w:rsidRPr="00EF35B0">
        <w:t>e</w:t>
      </w:r>
      <w:r w:rsidR="00A11947" w:rsidRPr="00EF35B0">
        <w:rPr>
          <w:spacing w:val="1"/>
        </w:rPr>
        <w:t>r</w:t>
      </w:r>
      <w:r w:rsidR="00A11947" w:rsidRPr="00EF35B0">
        <w:rPr>
          <w:spacing w:val="-2"/>
        </w:rPr>
        <w:t>a</w:t>
      </w:r>
      <w:r w:rsidR="00A11947" w:rsidRPr="00EF35B0">
        <w:t>l</w:t>
      </w:r>
      <w:r w:rsidR="00A11947" w:rsidRPr="00EF35B0">
        <w:rPr>
          <w:spacing w:val="28"/>
        </w:rPr>
        <w:t xml:space="preserve"> </w:t>
      </w:r>
      <w:r w:rsidR="00A11947" w:rsidRPr="00EF35B0">
        <w:t>de</w:t>
      </w:r>
      <w:r w:rsidR="00A11947" w:rsidRPr="00EF35B0">
        <w:rPr>
          <w:spacing w:val="28"/>
        </w:rPr>
        <w:t xml:space="preserve"> </w:t>
      </w:r>
      <w:r w:rsidR="00A11947" w:rsidRPr="00EF35B0">
        <w:t>Te</w:t>
      </w:r>
      <w:r w:rsidR="00A11947" w:rsidRPr="00EF35B0">
        <w:rPr>
          <w:spacing w:val="-1"/>
        </w:rPr>
        <w:t>l</w:t>
      </w:r>
      <w:r w:rsidR="00A11947" w:rsidRPr="00EF35B0">
        <w:t>e</w:t>
      </w:r>
      <w:r w:rsidR="00A11947" w:rsidRPr="00EF35B0">
        <w:rPr>
          <w:spacing w:val="1"/>
        </w:rPr>
        <w:t>c</w:t>
      </w:r>
      <w:r w:rsidR="00A11947" w:rsidRPr="00EF35B0">
        <w:t>o</w:t>
      </w:r>
      <w:r w:rsidR="00A11947" w:rsidRPr="00EF35B0">
        <w:rPr>
          <w:spacing w:val="-4"/>
        </w:rPr>
        <w:t>m</w:t>
      </w:r>
      <w:r w:rsidR="00A11947" w:rsidRPr="00EF35B0">
        <w:rPr>
          <w:spacing w:val="-3"/>
        </w:rPr>
        <w:t>u</w:t>
      </w:r>
      <w:r w:rsidR="00A11947" w:rsidRPr="00EF35B0">
        <w:t>ni</w:t>
      </w:r>
      <w:r w:rsidR="00A11947" w:rsidRPr="00EF35B0">
        <w:rPr>
          <w:spacing w:val="-2"/>
        </w:rPr>
        <w:t>c</w:t>
      </w:r>
      <w:r w:rsidR="00A11947" w:rsidRPr="00EF35B0">
        <w:t>a</w:t>
      </w:r>
      <w:r w:rsidR="00A11947" w:rsidRPr="00EF35B0">
        <w:rPr>
          <w:spacing w:val="-1"/>
        </w:rPr>
        <w:t>c</w:t>
      </w:r>
      <w:r w:rsidR="00A11947" w:rsidRPr="00EF35B0">
        <w:rPr>
          <w:spacing w:val="1"/>
        </w:rPr>
        <w:t>i</w:t>
      </w:r>
      <w:r w:rsidR="00A11947" w:rsidRPr="00EF35B0">
        <w:t>o</w:t>
      </w:r>
      <w:r w:rsidR="00A11947" w:rsidRPr="00EF35B0">
        <w:rPr>
          <w:spacing w:val="-4"/>
        </w:rPr>
        <w:t>n</w:t>
      </w:r>
      <w:r w:rsidR="00A11947" w:rsidRPr="00EF35B0">
        <w:t>es</w:t>
      </w:r>
      <w:r w:rsidR="00A11947" w:rsidRPr="00EF35B0">
        <w:rPr>
          <w:spacing w:val="28"/>
        </w:rPr>
        <w:t xml:space="preserve"> </w:t>
      </w:r>
      <w:r w:rsidR="00A11947" w:rsidRPr="00EF35B0">
        <w:t>y</w:t>
      </w:r>
      <w:r w:rsidR="00A11947" w:rsidRPr="00EF35B0">
        <w:rPr>
          <w:spacing w:val="26"/>
        </w:rPr>
        <w:t xml:space="preserve"> </w:t>
      </w:r>
      <w:r w:rsidR="00A11947" w:rsidRPr="00EF35B0">
        <w:t>Rad</w:t>
      </w:r>
      <w:r w:rsidR="00A11947" w:rsidRPr="00EF35B0">
        <w:rPr>
          <w:spacing w:val="1"/>
        </w:rPr>
        <w:t>i</w:t>
      </w:r>
      <w:r w:rsidR="00A11947" w:rsidRPr="00EF35B0">
        <w:t>o</w:t>
      </w:r>
      <w:r w:rsidR="00A11947" w:rsidRPr="00EF35B0">
        <w:rPr>
          <w:spacing w:val="-4"/>
        </w:rPr>
        <w:t>d</w:t>
      </w:r>
      <w:r w:rsidR="00A11947" w:rsidRPr="00EF35B0">
        <w:rPr>
          <w:spacing w:val="1"/>
        </w:rPr>
        <w:t>i</w:t>
      </w:r>
      <w:r w:rsidR="00A11947" w:rsidRPr="00EF35B0">
        <w:rPr>
          <w:spacing w:val="-3"/>
        </w:rPr>
        <w:t>f</w:t>
      </w:r>
      <w:r w:rsidR="00A11947" w:rsidRPr="00EF35B0">
        <w:t>us</w:t>
      </w:r>
      <w:r w:rsidR="00A11947" w:rsidRPr="00EF35B0">
        <w:rPr>
          <w:spacing w:val="1"/>
        </w:rPr>
        <w:t>i</w:t>
      </w:r>
      <w:r w:rsidR="00A11947" w:rsidRPr="00EF35B0">
        <w:t>ó</w:t>
      </w:r>
      <w:r w:rsidR="00A11947" w:rsidRPr="00EF35B0">
        <w:rPr>
          <w:spacing w:val="-1"/>
        </w:rPr>
        <w:t>n</w:t>
      </w:r>
      <w:r w:rsidR="00A11947" w:rsidRPr="00EF35B0">
        <w:t>.</w:t>
      </w:r>
      <w:r w:rsidR="00A11947" w:rsidRPr="00EF35B0">
        <w:rPr>
          <w:spacing w:val="26"/>
        </w:rPr>
        <w:t xml:space="preserve"> </w:t>
      </w:r>
      <w:r w:rsidR="00A11947" w:rsidRPr="00EF35B0">
        <w:t>Lo</w:t>
      </w:r>
      <w:r w:rsidR="00A11947" w:rsidRPr="00EF35B0">
        <w:rPr>
          <w:spacing w:val="27"/>
        </w:rPr>
        <w:t xml:space="preserve"> </w:t>
      </w:r>
      <w:r w:rsidR="00A11947" w:rsidRPr="00EF35B0">
        <w:t>ant</w:t>
      </w:r>
      <w:r w:rsidR="00A11947" w:rsidRPr="00EF35B0">
        <w:rPr>
          <w:spacing w:val="-3"/>
        </w:rPr>
        <w:t>e</w:t>
      </w:r>
      <w:r w:rsidR="00A11947" w:rsidRPr="00EF35B0">
        <w:t>r</w:t>
      </w:r>
      <w:r w:rsidR="00A11947" w:rsidRPr="00EF35B0">
        <w:rPr>
          <w:spacing w:val="1"/>
        </w:rPr>
        <w:t>i</w:t>
      </w:r>
      <w:r w:rsidR="00A11947" w:rsidRPr="00EF35B0">
        <w:rPr>
          <w:spacing w:val="-4"/>
        </w:rPr>
        <w:t>o</w:t>
      </w:r>
      <w:r w:rsidR="00A11947" w:rsidRPr="00EF35B0">
        <w:t>r</w:t>
      </w:r>
      <w:r w:rsidR="00A11947" w:rsidRPr="00EF35B0">
        <w:rPr>
          <w:spacing w:val="28"/>
        </w:rPr>
        <w:t xml:space="preserve"> </w:t>
      </w:r>
      <w:r w:rsidR="00A11947" w:rsidRPr="00EF35B0">
        <w:t>con</w:t>
      </w:r>
      <w:r w:rsidR="00A11947" w:rsidRPr="00EF35B0">
        <w:rPr>
          <w:spacing w:val="26"/>
        </w:rPr>
        <w:t xml:space="preserve"> </w:t>
      </w:r>
      <w:r w:rsidR="00A11947" w:rsidRPr="00EF35B0">
        <w:rPr>
          <w:spacing w:val="1"/>
        </w:rPr>
        <w:t>i</w:t>
      </w:r>
      <w:r w:rsidR="00A11947" w:rsidRPr="00EF35B0">
        <w:t>nd</w:t>
      </w:r>
      <w:r w:rsidR="00A11947" w:rsidRPr="00EF35B0">
        <w:rPr>
          <w:spacing w:val="-3"/>
        </w:rPr>
        <w:t>e</w:t>
      </w:r>
      <w:r w:rsidR="00A11947" w:rsidRPr="00EF35B0">
        <w:t>pe</w:t>
      </w:r>
      <w:r w:rsidR="00A11947" w:rsidRPr="00EF35B0">
        <w:rPr>
          <w:spacing w:val="-3"/>
        </w:rPr>
        <w:t>n</w:t>
      </w:r>
      <w:r w:rsidR="00A11947" w:rsidRPr="00EF35B0">
        <w:t>de</w:t>
      </w:r>
      <w:r w:rsidR="00A11947" w:rsidRPr="00EF35B0">
        <w:rPr>
          <w:spacing w:val="-3"/>
        </w:rPr>
        <w:t>n</w:t>
      </w:r>
      <w:r w:rsidR="00A11947" w:rsidRPr="00EF35B0">
        <w:t>c</w:t>
      </w:r>
      <w:r w:rsidR="00A11947" w:rsidRPr="00EF35B0">
        <w:rPr>
          <w:spacing w:val="-1"/>
        </w:rPr>
        <w:t>i</w:t>
      </w:r>
      <w:r w:rsidR="00A11947" w:rsidRPr="00EF35B0">
        <w:t>a</w:t>
      </w:r>
      <w:r w:rsidR="00A11947" w:rsidRPr="00EF35B0">
        <w:rPr>
          <w:spacing w:val="28"/>
        </w:rPr>
        <w:t xml:space="preserve"> </w:t>
      </w:r>
      <w:r w:rsidR="00A11947" w:rsidRPr="00EF35B0">
        <w:t>de</w:t>
      </w:r>
      <w:r w:rsidR="00A11947" w:rsidRPr="00EF35B0">
        <w:rPr>
          <w:spacing w:val="28"/>
        </w:rPr>
        <w:t xml:space="preserve"> </w:t>
      </w:r>
      <w:r w:rsidR="00A11947" w:rsidRPr="00EF35B0">
        <w:t>q</w:t>
      </w:r>
      <w:r w:rsidR="00A11947" w:rsidRPr="00EF35B0">
        <w:rPr>
          <w:spacing w:val="-2"/>
        </w:rPr>
        <w:t>u</w:t>
      </w:r>
      <w:r w:rsidR="00A11947" w:rsidRPr="00EF35B0">
        <w:t>e</w:t>
      </w:r>
      <w:r w:rsidR="00A11947" w:rsidRPr="00EF35B0">
        <w:rPr>
          <w:spacing w:val="28"/>
        </w:rPr>
        <w:t xml:space="preserve"> </w:t>
      </w:r>
      <w:r w:rsidR="00A11947" w:rsidRPr="00EF35B0">
        <w:t xml:space="preserve">el </w:t>
      </w:r>
      <w:r w:rsidR="00A11947" w:rsidRPr="00EF35B0">
        <w:rPr>
          <w:spacing w:val="-6"/>
        </w:rPr>
        <w:t>A</w:t>
      </w:r>
      <w:r w:rsidR="00A11947" w:rsidRPr="00EF35B0">
        <w:t>gen</w:t>
      </w:r>
      <w:r w:rsidR="00A11947" w:rsidRPr="00EF35B0">
        <w:rPr>
          <w:spacing w:val="-1"/>
        </w:rPr>
        <w:t>t</w:t>
      </w:r>
      <w:r w:rsidR="00A11947" w:rsidRPr="00EF35B0">
        <w:t>e</w:t>
      </w:r>
      <w:r w:rsidR="00A11947" w:rsidRPr="00EF35B0">
        <w:rPr>
          <w:spacing w:val="32"/>
        </w:rPr>
        <w:t xml:space="preserve"> </w:t>
      </w:r>
      <w:r w:rsidR="00A11947" w:rsidRPr="00EF35B0">
        <w:rPr>
          <w:spacing w:val="-1"/>
        </w:rPr>
        <w:t>E</w:t>
      </w:r>
      <w:r w:rsidR="00A11947" w:rsidRPr="00EF35B0">
        <w:t>co</w:t>
      </w:r>
      <w:r w:rsidR="00A11947" w:rsidRPr="00EF35B0">
        <w:rPr>
          <w:spacing w:val="-1"/>
        </w:rPr>
        <w:t>n</w:t>
      </w:r>
      <w:r w:rsidR="00A11947" w:rsidRPr="00EF35B0">
        <w:t>ó</w:t>
      </w:r>
      <w:r w:rsidR="00A11947" w:rsidRPr="00EF35B0">
        <w:rPr>
          <w:spacing w:val="-2"/>
        </w:rPr>
        <w:t>m</w:t>
      </w:r>
      <w:r w:rsidR="00A11947" w:rsidRPr="00EF35B0">
        <w:rPr>
          <w:spacing w:val="1"/>
        </w:rPr>
        <w:t>i</w:t>
      </w:r>
      <w:r w:rsidR="00A11947" w:rsidRPr="00EF35B0">
        <w:t>co</w:t>
      </w:r>
      <w:r w:rsidR="00A11947" w:rsidRPr="00EF35B0">
        <w:rPr>
          <w:spacing w:val="31"/>
        </w:rPr>
        <w:t xml:space="preserve"> </w:t>
      </w:r>
      <w:r w:rsidR="00A11947" w:rsidRPr="00EF35B0">
        <w:rPr>
          <w:spacing w:val="-4"/>
        </w:rPr>
        <w:t>P</w:t>
      </w:r>
      <w:r w:rsidR="00A11947" w:rsidRPr="00EF35B0">
        <w:rPr>
          <w:spacing w:val="-2"/>
        </w:rPr>
        <w:t>r</w:t>
      </w:r>
      <w:r w:rsidR="00A11947" w:rsidRPr="00EF35B0">
        <w:t>epo</w:t>
      </w:r>
      <w:r w:rsidR="00A11947" w:rsidRPr="00EF35B0">
        <w:rPr>
          <w:spacing w:val="-1"/>
        </w:rPr>
        <w:t>n</w:t>
      </w:r>
      <w:r w:rsidR="00A11947" w:rsidRPr="00EF35B0">
        <w:rPr>
          <w:spacing w:val="-3"/>
        </w:rPr>
        <w:t>d</w:t>
      </w:r>
      <w:r w:rsidR="00A11947" w:rsidRPr="00EF35B0">
        <w:t>e</w:t>
      </w:r>
      <w:r w:rsidR="00A11947" w:rsidRPr="00EF35B0">
        <w:rPr>
          <w:spacing w:val="1"/>
        </w:rPr>
        <w:t>r</w:t>
      </w:r>
      <w:r w:rsidR="00A11947" w:rsidRPr="00EF35B0">
        <w:t>an</w:t>
      </w:r>
      <w:r w:rsidR="00A11947" w:rsidRPr="00EF35B0">
        <w:rPr>
          <w:spacing w:val="-3"/>
        </w:rPr>
        <w:t>t</w:t>
      </w:r>
      <w:r w:rsidR="00A11947" w:rsidRPr="00EF35B0">
        <w:t>e</w:t>
      </w:r>
      <w:r w:rsidR="00A11947" w:rsidRPr="00EF35B0">
        <w:rPr>
          <w:spacing w:val="33"/>
        </w:rPr>
        <w:t xml:space="preserve"> </w:t>
      </w:r>
      <w:r w:rsidR="00A11947" w:rsidRPr="00EF35B0">
        <w:t>y</w:t>
      </w:r>
      <w:r w:rsidR="00A11947" w:rsidRPr="00EF35B0">
        <w:rPr>
          <w:spacing w:val="31"/>
        </w:rPr>
        <w:t xml:space="preserve"> </w:t>
      </w:r>
      <w:r w:rsidR="00A11947" w:rsidRPr="00EF35B0">
        <w:rPr>
          <w:spacing w:val="-2"/>
        </w:rPr>
        <w:t>e</w:t>
      </w:r>
      <w:r w:rsidR="00A11947" w:rsidRPr="00EF35B0">
        <w:t>l</w:t>
      </w:r>
      <w:r w:rsidR="00A11947" w:rsidRPr="00EF35B0">
        <w:rPr>
          <w:spacing w:val="33"/>
        </w:rPr>
        <w:t xml:space="preserve"> </w:t>
      </w:r>
      <w:r w:rsidR="00A11947" w:rsidRPr="00EF35B0">
        <w:t>C</w:t>
      </w:r>
      <w:r w:rsidR="00A11947" w:rsidRPr="00EF35B0">
        <w:rPr>
          <w:spacing w:val="-3"/>
        </w:rPr>
        <w:t>o</w:t>
      </w:r>
      <w:r w:rsidR="00A11947" w:rsidRPr="00EF35B0">
        <w:t>nc</w:t>
      </w:r>
      <w:r w:rsidR="00A11947" w:rsidRPr="00EF35B0">
        <w:rPr>
          <w:spacing w:val="-2"/>
        </w:rPr>
        <w:t>e</w:t>
      </w:r>
      <w:r w:rsidR="00A11947" w:rsidRPr="00EF35B0">
        <w:t>s</w:t>
      </w:r>
      <w:r w:rsidR="00A11947" w:rsidRPr="00EF35B0">
        <w:rPr>
          <w:spacing w:val="1"/>
        </w:rPr>
        <w:t>i</w:t>
      </w:r>
      <w:r w:rsidR="00A11947" w:rsidRPr="00EF35B0">
        <w:t>o</w:t>
      </w:r>
      <w:r w:rsidR="00A11947" w:rsidRPr="00EF35B0">
        <w:rPr>
          <w:spacing w:val="-4"/>
        </w:rPr>
        <w:t>n</w:t>
      </w:r>
      <w:r w:rsidR="00A11947" w:rsidRPr="00EF35B0">
        <w:t>a</w:t>
      </w:r>
      <w:r w:rsidR="00A11947" w:rsidRPr="00EF35B0">
        <w:rPr>
          <w:spacing w:val="-2"/>
        </w:rPr>
        <w:t>r</w:t>
      </w:r>
      <w:r w:rsidR="00A11947" w:rsidRPr="00EF35B0">
        <w:rPr>
          <w:spacing w:val="1"/>
        </w:rPr>
        <w:t>i</w:t>
      </w:r>
      <w:r w:rsidR="00A11947" w:rsidRPr="00EF35B0">
        <w:t>o</w:t>
      </w:r>
      <w:r w:rsidR="00A11947" w:rsidRPr="00EF35B0">
        <w:rPr>
          <w:spacing w:val="31"/>
        </w:rPr>
        <w:t xml:space="preserve"> </w:t>
      </w:r>
      <w:r w:rsidR="00A11947" w:rsidRPr="00EF35B0">
        <w:t>S</w:t>
      </w:r>
      <w:r w:rsidR="00A11947" w:rsidRPr="00EF35B0">
        <w:rPr>
          <w:spacing w:val="-3"/>
        </w:rPr>
        <w:t>o</w:t>
      </w:r>
      <w:r w:rsidR="00A11947" w:rsidRPr="00EF35B0">
        <w:rPr>
          <w:spacing w:val="1"/>
        </w:rPr>
        <w:t>l</w:t>
      </w:r>
      <w:r w:rsidR="00A11947" w:rsidRPr="00EF35B0">
        <w:rPr>
          <w:spacing w:val="-1"/>
        </w:rPr>
        <w:t>i</w:t>
      </w:r>
      <w:r w:rsidR="00A11947" w:rsidRPr="00EF35B0">
        <w:rPr>
          <w:spacing w:val="-2"/>
        </w:rPr>
        <w:t>c</w:t>
      </w:r>
      <w:r w:rsidR="00A11947" w:rsidRPr="00EF35B0">
        <w:rPr>
          <w:spacing w:val="1"/>
        </w:rPr>
        <w:t>i</w:t>
      </w:r>
      <w:r w:rsidR="00A11947" w:rsidRPr="00EF35B0">
        <w:t>tan</w:t>
      </w:r>
      <w:r w:rsidR="00A11947" w:rsidRPr="00EF35B0">
        <w:rPr>
          <w:spacing w:val="-4"/>
        </w:rPr>
        <w:t>t</w:t>
      </w:r>
      <w:r w:rsidR="00A11947" w:rsidRPr="00EF35B0">
        <w:t>e</w:t>
      </w:r>
      <w:r w:rsidR="00A11947" w:rsidRPr="00EF35B0">
        <w:rPr>
          <w:spacing w:val="30"/>
        </w:rPr>
        <w:t xml:space="preserve"> </w:t>
      </w:r>
      <w:r w:rsidR="00A11947" w:rsidRPr="00EF35B0">
        <w:t>u</w:t>
      </w:r>
      <w:r w:rsidR="00A11947" w:rsidRPr="00EF35B0">
        <w:rPr>
          <w:spacing w:val="32"/>
        </w:rPr>
        <w:t xml:space="preserve"> </w:t>
      </w:r>
      <w:r w:rsidR="00A11947" w:rsidRPr="00EF35B0">
        <w:t>O</w:t>
      </w:r>
      <w:r w:rsidR="00A11947" w:rsidRPr="00EF35B0">
        <w:rPr>
          <w:spacing w:val="-2"/>
        </w:rPr>
        <w:t>p</w:t>
      </w:r>
      <w:r w:rsidR="00A11947" w:rsidRPr="00EF35B0">
        <w:t>e</w:t>
      </w:r>
      <w:r w:rsidR="00A11947" w:rsidRPr="00EF35B0">
        <w:rPr>
          <w:spacing w:val="1"/>
        </w:rPr>
        <w:t>r</w:t>
      </w:r>
      <w:r w:rsidR="00A11947" w:rsidRPr="00EF35B0">
        <w:rPr>
          <w:spacing w:val="-2"/>
        </w:rPr>
        <w:t>a</w:t>
      </w:r>
      <w:r w:rsidR="00A11947" w:rsidRPr="00EF35B0">
        <w:t>d</w:t>
      </w:r>
      <w:r w:rsidR="00A11947" w:rsidRPr="00EF35B0">
        <w:rPr>
          <w:spacing w:val="-1"/>
        </w:rPr>
        <w:t>o</w:t>
      </w:r>
      <w:r w:rsidR="00A11947" w:rsidRPr="00EF35B0">
        <w:t>r</w:t>
      </w:r>
      <w:r w:rsidR="00A11947" w:rsidRPr="00EF35B0">
        <w:rPr>
          <w:spacing w:val="39"/>
        </w:rPr>
        <w:t xml:space="preserve"> </w:t>
      </w:r>
      <w:r w:rsidR="00A11947" w:rsidRPr="00EF35B0">
        <w:rPr>
          <w:spacing w:val="-2"/>
        </w:rPr>
        <w:t>M</w:t>
      </w:r>
      <w:r w:rsidR="00A11947" w:rsidRPr="00EF35B0">
        <w:rPr>
          <w:spacing w:val="-4"/>
        </w:rPr>
        <w:t>ó</w:t>
      </w:r>
      <w:r w:rsidR="00A11947" w:rsidRPr="00EF35B0">
        <w:t>v</w:t>
      </w:r>
      <w:r w:rsidR="00A11947" w:rsidRPr="00EF35B0">
        <w:rPr>
          <w:spacing w:val="1"/>
        </w:rPr>
        <w:t>i</w:t>
      </w:r>
      <w:r w:rsidR="00A11947" w:rsidRPr="00EF35B0">
        <w:t>l</w:t>
      </w:r>
      <w:r w:rsidR="00A11947" w:rsidRPr="00EF35B0">
        <w:rPr>
          <w:spacing w:val="33"/>
        </w:rPr>
        <w:t xml:space="preserve"> </w:t>
      </w:r>
      <w:r w:rsidR="00A11947" w:rsidRPr="00EF35B0">
        <w:rPr>
          <w:spacing w:val="-4"/>
        </w:rPr>
        <w:t>V</w:t>
      </w:r>
      <w:r w:rsidR="00A11947" w:rsidRPr="00EF35B0">
        <w:rPr>
          <w:spacing w:val="1"/>
        </w:rPr>
        <w:t>i</w:t>
      </w:r>
      <w:r w:rsidR="00A11947" w:rsidRPr="00EF35B0">
        <w:rPr>
          <w:spacing w:val="-2"/>
        </w:rPr>
        <w:t>r</w:t>
      </w:r>
      <w:r w:rsidR="00A11947" w:rsidRPr="00EF35B0">
        <w:t>tual pue</w:t>
      </w:r>
      <w:r w:rsidR="00A11947" w:rsidRPr="00EF35B0">
        <w:rPr>
          <w:spacing w:val="-2"/>
        </w:rPr>
        <w:t>d</w:t>
      </w:r>
      <w:r w:rsidR="00A11947" w:rsidRPr="00EF35B0">
        <w:t>an</w:t>
      </w:r>
      <w:r w:rsidR="00A11947" w:rsidRPr="00EF35B0">
        <w:rPr>
          <w:spacing w:val="-1"/>
        </w:rPr>
        <w:t xml:space="preserve"> </w:t>
      </w:r>
      <w:r w:rsidR="00A11947" w:rsidRPr="00EF35B0">
        <w:rPr>
          <w:spacing w:val="-2"/>
        </w:rPr>
        <w:t>a</w:t>
      </w:r>
      <w:r w:rsidR="00A11947" w:rsidRPr="00EF35B0">
        <w:t>cor</w:t>
      </w:r>
      <w:r w:rsidR="00A11947" w:rsidRPr="00EF35B0">
        <w:rPr>
          <w:spacing w:val="-3"/>
        </w:rPr>
        <w:t>d</w:t>
      </w:r>
      <w:r w:rsidR="00A11947" w:rsidRPr="00EF35B0">
        <w:t>ar</w:t>
      </w:r>
      <w:r w:rsidR="00A11947" w:rsidRPr="00EF35B0">
        <w:rPr>
          <w:spacing w:val="-3"/>
        </w:rPr>
        <w:t xml:space="preserve"> </w:t>
      </w:r>
      <w:r w:rsidR="00A11947" w:rsidRPr="00EF35B0">
        <w:rPr>
          <w:spacing w:val="1"/>
        </w:rPr>
        <w:t>l</w:t>
      </w:r>
      <w:r w:rsidR="00A11947" w:rsidRPr="00EF35B0">
        <w:t>a</w:t>
      </w:r>
      <w:r w:rsidR="00A11947" w:rsidRPr="00EF35B0">
        <w:rPr>
          <w:spacing w:val="-1"/>
        </w:rPr>
        <w:t xml:space="preserve"> </w:t>
      </w:r>
      <w:r w:rsidR="00A11947" w:rsidRPr="00EF35B0">
        <w:rPr>
          <w:spacing w:val="-3"/>
        </w:rPr>
        <w:t>f</w:t>
      </w:r>
      <w:r w:rsidR="00A11947" w:rsidRPr="00EF35B0">
        <w:rPr>
          <w:spacing w:val="1"/>
        </w:rPr>
        <w:t>i</w:t>
      </w:r>
      <w:r w:rsidR="00A11947" w:rsidRPr="00EF35B0">
        <w:rPr>
          <w:spacing w:val="-2"/>
        </w:rPr>
        <w:t>r</w:t>
      </w:r>
      <w:r w:rsidR="00A11947" w:rsidRPr="00EF35B0">
        <w:rPr>
          <w:spacing w:val="-1"/>
        </w:rPr>
        <w:t>m</w:t>
      </w:r>
      <w:r w:rsidR="00A11947" w:rsidRPr="00EF35B0">
        <w:t>a</w:t>
      </w:r>
      <w:r w:rsidR="00A11947" w:rsidRPr="00EF35B0">
        <w:rPr>
          <w:spacing w:val="-1"/>
        </w:rPr>
        <w:t xml:space="preserve"> </w:t>
      </w:r>
      <w:r w:rsidR="00A11947" w:rsidRPr="00EF35B0">
        <w:t>de</w:t>
      </w:r>
      <w:r w:rsidR="00A11947" w:rsidRPr="00EF35B0">
        <w:rPr>
          <w:spacing w:val="-1"/>
        </w:rPr>
        <w:t xml:space="preserve"> </w:t>
      </w:r>
      <w:r w:rsidR="00A11947" w:rsidRPr="00EF35B0">
        <w:t>co</w:t>
      </w:r>
      <w:r w:rsidR="00A11947" w:rsidRPr="00EF35B0">
        <w:rPr>
          <w:spacing w:val="-4"/>
        </w:rPr>
        <w:t>n</w:t>
      </w:r>
      <w:r w:rsidR="00A11947" w:rsidRPr="00EF35B0">
        <w:t>ve</w:t>
      </w:r>
      <w:r w:rsidR="00A11947" w:rsidRPr="00EF35B0">
        <w:rPr>
          <w:spacing w:val="-3"/>
        </w:rPr>
        <w:t>n</w:t>
      </w:r>
      <w:r w:rsidR="00A11947" w:rsidRPr="00EF35B0">
        <w:rPr>
          <w:spacing w:val="1"/>
        </w:rPr>
        <w:t>i</w:t>
      </w:r>
      <w:r w:rsidR="00A11947" w:rsidRPr="00EF35B0">
        <w:t>os</w:t>
      </w:r>
      <w:r w:rsidR="00A11947" w:rsidRPr="00EF35B0">
        <w:rPr>
          <w:spacing w:val="-4"/>
        </w:rPr>
        <w:t xml:space="preserve"> </w:t>
      </w:r>
      <w:r w:rsidR="00A11947" w:rsidRPr="00EF35B0">
        <w:t>con</w:t>
      </w:r>
      <w:r w:rsidR="00A11947" w:rsidRPr="00EF35B0">
        <w:rPr>
          <w:spacing w:val="-5"/>
        </w:rPr>
        <w:t xml:space="preserve"> </w:t>
      </w:r>
      <w:r w:rsidR="00A11947" w:rsidRPr="00EF35B0">
        <w:t>dur</w:t>
      </w:r>
      <w:r w:rsidR="00A11947" w:rsidRPr="00EF35B0">
        <w:rPr>
          <w:spacing w:val="-2"/>
        </w:rPr>
        <w:t>ac</w:t>
      </w:r>
      <w:r w:rsidR="00A11947" w:rsidRPr="00EF35B0">
        <w:rPr>
          <w:spacing w:val="1"/>
        </w:rPr>
        <w:t>i</w:t>
      </w:r>
      <w:r w:rsidR="00A11947" w:rsidRPr="00EF35B0">
        <w:t>ón</w:t>
      </w:r>
      <w:r w:rsidR="00A11947" w:rsidRPr="00EF35B0">
        <w:rPr>
          <w:spacing w:val="-2"/>
        </w:rPr>
        <w:t xml:space="preserve"> </w:t>
      </w:r>
      <w:r w:rsidR="00A11947" w:rsidRPr="00EF35B0">
        <w:rPr>
          <w:spacing w:val="-1"/>
        </w:rPr>
        <w:t>m</w:t>
      </w:r>
      <w:r w:rsidR="00A11947" w:rsidRPr="00EF35B0">
        <w:t>ay</w:t>
      </w:r>
      <w:r w:rsidR="00A11947" w:rsidRPr="00EF35B0">
        <w:rPr>
          <w:spacing w:val="-1"/>
        </w:rPr>
        <w:t>o</w:t>
      </w:r>
      <w:r w:rsidR="00A11947" w:rsidRPr="00EF35B0">
        <w:t>r</w:t>
      </w:r>
      <w:r w:rsidR="00A11947" w:rsidRPr="00EF35B0">
        <w:rPr>
          <w:spacing w:val="-1"/>
        </w:rPr>
        <w:t xml:space="preserve"> </w:t>
      </w:r>
      <w:r w:rsidR="00A11947" w:rsidRPr="00EF35B0">
        <w:rPr>
          <w:spacing w:val="-2"/>
        </w:rPr>
        <w:t>a</w:t>
      </w:r>
      <w:r w:rsidR="00A11947" w:rsidRPr="00EF35B0">
        <w:t>l de</w:t>
      </w:r>
      <w:r w:rsidR="00A11947" w:rsidRPr="00EF35B0">
        <w:rPr>
          <w:spacing w:val="-3"/>
        </w:rPr>
        <w:t xml:space="preserve"> </w:t>
      </w:r>
      <w:r w:rsidR="00A11947" w:rsidRPr="00EF35B0">
        <w:rPr>
          <w:spacing w:val="-1"/>
        </w:rPr>
        <w:t>l</w:t>
      </w:r>
      <w:r w:rsidR="00A11947" w:rsidRPr="00EF35B0">
        <w:t>a</w:t>
      </w:r>
      <w:r w:rsidR="00A11947" w:rsidRPr="00EF35B0">
        <w:rPr>
          <w:spacing w:val="-1"/>
        </w:rPr>
        <w:t xml:space="preserve"> </w:t>
      </w:r>
      <w:r w:rsidR="00A11947" w:rsidRPr="00EF35B0">
        <w:t>v</w:t>
      </w:r>
      <w:r w:rsidR="00A11947" w:rsidRPr="00EF35B0">
        <w:rPr>
          <w:spacing w:val="1"/>
        </w:rPr>
        <w:t>i</w:t>
      </w:r>
      <w:r w:rsidR="00A11947" w:rsidRPr="00EF35B0">
        <w:rPr>
          <w:spacing w:val="-3"/>
        </w:rPr>
        <w:t>g</w:t>
      </w:r>
      <w:r w:rsidR="00A11947" w:rsidRPr="00EF35B0">
        <w:t>e</w:t>
      </w:r>
      <w:r w:rsidR="00A11947" w:rsidRPr="00EF35B0">
        <w:rPr>
          <w:spacing w:val="-3"/>
        </w:rPr>
        <w:t>n</w:t>
      </w:r>
      <w:r w:rsidR="00A11947" w:rsidRPr="00EF35B0">
        <w:t>c</w:t>
      </w:r>
      <w:r w:rsidR="00A11947" w:rsidRPr="00EF35B0">
        <w:rPr>
          <w:spacing w:val="-1"/>
        </w:rPr>
        <w:t>i</w:t>
      </w:r>
      <w:r w:rsidR="00A11947" w:rsidRPr="00EF35B0">
        <w:t>a</w:t>
      </w:r>
      <w:r w:rsidR="00A11947" w:rsidRPr="00EF35B0">
        <w:rPr>
          <w:spacing w:val="-1"/>
        </w:rPr>
        <w:t xml:space="preserve"> </w:t>
      </w:r>
      <w:r w:rsidR="00A11947" w:rsidRPr="00EF35B0">
        <w:t>de</w:t>
      </w:r>
      <w:r w:rsidR="00A11947" w:rsidRPr="00EF35B0">
        <w:rPr>
          <w:spacing w:val="-3"/>
        </w:rPr>
        <w:t xml:space="preserve"> </w:t>
      </w:r>
      <w:r w:rsidR="00A11947" w:rsidRPr="00EF35B0">
        <w:rPr>
          <w:spacing w:val="1"/>
        </w:rPr>
        <w:t>l</w:t>
      </w:r>
      <w:r w:rsidR="00A11947" w:rsidRPr="00EF35B0">
        <w:t>a</w:t>
      </w:r>
      <w:r w:rsidR="00A11947" w:rsidRPr="00EF35B0">
        <w:rPr>
          <w:spacing w:val="-1"/>
        </w:rPr>
        <w:t xml:space="preserve"> </w:t>
      </w:r>
      <w:r w:rsidR="00A11947" w:rsidRPr="00EF35B0">
        <w:t>O</w:t>
      </w:r>
      <w:r w:rsidR="00A11947" w:rsidRPr="00EF35B0">
        <w:rPr>
          <w:spacing w:val="-2"/>
        </w:rPr>
        <w:t>f</w:t>
      </w:r>
      <w:r w:rsidR="00A11947" w:rsidRPr="00EF35B0">
        <w:t>e</w:t>
      </w:r>
      <w:r w:rsidR="00A11947" w:rsidRPr="00EF35B0">
        <w:rPr>
          <w:spacing w:val="1"/>
        </w:rPr>
        <w:t>r</w:t>
      </w:r>
      <w:r w:rsidR="00A11947" w:rsidRPr="00EF35B0">
        <w:rPr>
          <w:spacing w:val="-3"/>
        </w:rPr>
        <w:t>t</w:t>
      </w:r>
      <w:r w:rsidR="00A11947" w:rsidRPr="00EF35B0">
        <w:t>a</w:t>
      </w:r>
      <w:r w:rsidR="00A11947" w:rsidRPr="00EF35B0">
        <w:rPr>
          <w:spacing w:val="-1"/>
        </w:rPr>
        <w:t xml:space="preserve"> </w:t>
      </w:r>
      <w:r w:rsidR="00A11947" w:rsidRPr="00EF35B0">
        <w:t>de Ref</w:t>
      </w:r>
      <w:r w:rsidR="00A11947" w:rsidRPr="00EF35B0">
        <w:rPr>
          <w:spacing w:val="-2"/>
        </w:rPr>
        <w:t>e</w:t>
      </w:r>
      <w:r w:rsidR="00A11947" w:rsidRPr="00EF35B0">
        <w:t>re</w:t>
      </w:r>
      <w:r w:rsidR="00A11947" w:rsidRPr="00EF35B0">
        <w:rPr>
          <w:spacing w:val="-3"/>
        </w:rPr>
        <w:t>n</w:t>
      </w:r>
      <w:r w:rsidR="00A11947" w:rsidRPr="00EF35B0">
        <w:rPr>
          <w:spacing w:val="-2"/>
        </w:rPr>
        <w:t>c</w:t>
      </w:r>
      <w:r w:rsidR="00A11947" w:rsidRPr="00EF35B0">
        <w:rPr>
          <w:spacing w:val="1"/>
        </w:rPr>
        <w:t>i</w:t>
      </w:r>
      <w:r w:rsidR="00A11947" w:rsidRPr="00EF35B0">
        <w:t>a</w:t>
      </w:r>
      <w:r w:rsidR="00A11947" w:rsidRPr="00EF35B0">
        <w:rPr>
          <w:spacing w:val="-1"/>
        </w:rPr>
        <w:t xml:space="preserve"> </w:t>
      </w:r>
      <w:r w:rsidR="00A11947" w:rsidRPr="00EF35B0">
        <w:rPr>
          <w:spacing w:val="-2"/>
        </w:rPr>
        <w:t>r</w:t>
      </w:r>
      <w:r w:rsidR="00A11947" w:rsidRPr="00EF35B0">
        <w:t>es</w:t>
      </w:r>
      <w:r w:rsidR="00A11947" w:rsidRPr="00EF35B0">
        <w:rPr>
          <w:spacing w:val="-2"/>
        </w:rPr>
        <w:t>pe</w:t>
      </w:r>
      <w:r w:rsidR="00A11947" w:rsidRPr="00EF35B0">
        <w:t>ct</w:t>
      </w:r>
      <w:r w:rsidR="00A11947" w:rsidRPr="00EF35B0">
        <w:rPr>
          <w:spacing w:val="-2"/>
        </w:rPr>
        <w:t>i</w:t>
      </w:r>
      <w:r w:rsidR="00A11947" w:rsidRPr="00EF35B0">
        <w:t>va.</w:t>
      </w:r>
    </w:p>
    <w:p w14:paraId="40BEC3B2" w14:textId="77777777" w:rsidR="00A11947" w:rsidRPr="00EF35B0" w:rsidRDefault="00A11947" w:rsidP="00A11947">
      <w:pPr>
        <w:pStyle w:val="CitaIFT0"/>
      </w:pPr>
      <w:r w:rsidRPr="00EF35B0">
        <w:rPr>
          <w:rFonts w:eastAsia="Calibri"/>
        </w:rPr>
        <w:t>[…</w:t>
      </w:r>
      <w:r w:rsidRPr="00EF35B0">
        <w:t>]</w:t>
      </w:r>
    </w:p>
    <w:p w14:paraId="71665ACE" w14:textId="77777777" w:rsidR="00E11129" w:rsidRPr="00EF35B0" w:rsidRDefault="00A11947" w:rsidP="00A11947">
      <w:pPr>
        <w:pStyle w:val="CitaIFT0"/>
        <w:rPr>
          <w:rFonts w:eastAsia="Calibri"/>
        </w:rPr>
      </w:pPr>
      <w:r w:rsidRPr="00EF35B0">
        <w:rPr>
          <w:b/>
          <w:u w:val="single"/>
        </w:rPr>
        <w:t>La</w:t>
      </w:r>
      <w:r w:rsidR="00006F73" w:rsidRPr="00EF35B0">
        <w:rPr>
          <w:rFonts w:eastAsia="Calibri"/>
          <w:b/>
          <w:spacing w:val="16"/>
          <w:u w:val="single"/>
        </w:rPr>
        <w:t xml:space="preserve"> </w:t>
      </w:r>
      <w:r w:rsidR="00006F73" w:rsidRPr="00EF35B0">
        <w:rPr>
          <w:rFonts w:eastAsia="Calibri"/>
          <w:b/>
          <w:u w:val="single"/>
        </w:rPr>
        <w:t>p</w:t>
      </w:r>
      <w:r w:rsidR="00006F73" w:rsidRPr="00EF35B0">
        <w:rPr>
          <w:rFonts w:eastAsia="Calibri"/>
          <w:b/>
          <w:spacing w:val="1"/>
          <w:u w:val="single"/>
        </w:rPr>
        <w:t>r</w:t>
      </w:r>
      <w:r w:rsidR="00006F73" w:rsidRPr="00EF35B0">
        <w:rPr>
          <w:rFonts w:eastAsia="Calibri"/>
          <w:b/>
          <w:spacing w:val="-4"/>
          <w:u w:val="single"/>
        </w:rPr>
        <w:t>o</w:t>
      </w:r>
      <w:r w:rsidR="00006F73" w:rsidRPr="00EF35B0">
        <w:rPr>
          <w:rFonts w:eastAsia="Calibri"/>
          <w:b/>
          <w:u w:val="single"/>
        </w:rPr>
        <w:t>p</w:t>
      </w:r>
      <w:r w:rsidR="00006F73" w:rsidRPr="00EF35B0">
        <w:rPr>
          <w:rFonts w:eastAsia="Calibri"/>
          <w:b/>
          <w:spacing w:val="-2"/>
          <w:u w:val="single"/>
        </w:rPr>
        <w:t>u</w:t>
      </w:r>
      <w:r w:rsidR="00006F73" w:rsidRPr="00EF35B0">
        <w:rPr>
          <w:rFonts w:eastAsia="Calibri"/>
          <w:b/>
          <w:u w:val="single"/>
        </w:rPr>
        <w:t>esta</w:t>
      </w:r>
      <w:r w:rsidR="00006F73" w:rsidRPr="00EF35B0">
        <w:rPr>
          <w:rFonts w:eastAsia="Calibri"/>
          <w:b/>
          <w:spacing w:val="15"/>
          <w:u w:val="single"/>
        </w:rPr>
        <w:t xml:space="preserve"> </w:t>
      </w:r>
      <w:r w:rsidR="00006F73" w:rsidRPr="00EF35B0">
        <w:rPr>
          <w:rFonts w:eastAsia="Calibri"/>
          <w:b/>
          <w:spacing w:val="-2"/>
          <w:u w:val="single"/>
        </w:rPr>
        <w:t>q</w:t>
      </w:r>
      <w:r w:rsidR="00006F73" w:rsidRPr="00EF35B0">
        <w:rPr>
          <w:rFonts w:eastAsia="Calibri"/>
          <w:b/>
          <w:u w:val="single"/>
        </w:rPr>
        <w:t>ue</w:t>
      </w:r>
      <w:r w:rsidR="00006F73" w:rsidRPr="00EF35B0">
        <w:rPr>
          <w:rFonts w:eastAsia="Calibri"/>
          <w:b/>
          <w:spacing w:val="16"/>
          <w:u w:val="single"/>
        </w:rPr>
        <w:t xml:space="preserve"> </w:t>
      </w:r>
      <w:r w:rsidR="00006F73" w:rsidRPr="00EF35B0">
        <w:rPr>
          <w:rFonts w:eastAsia="Calibri"/>
          <w:b/>
          <w:u w:val="single"/>
        </w:rPr>
        <w:t>p</w:t>
      </w:r>
      <w:r w:rsidR="00006F73" w:rsidRPr="00EF35B0">
        <w:rPr>
          <w:rFonts w:eastAsia="Calibri"/>
          <w:b/>
          <w:spacing w:val="-2"/>
          <w:u w:val="single"/>
        </w:rPr>
        <w:t>r</w:t>
      </w:r>
      <w:r w:rsidR="00006F73" w:rsidRPr="00EF35B0">
        <w:rPr>
          <w:rFonts w:eastAsia="Calibri"/>
          <w:b/>
          <w:u w:val="single"/>
        </w:rPr>
        <w:t>e</w:t>
      </w:r>
      <w:r w:rsidR="00006F73" w:rsidRPr="00EF35B0">
        <w:rPr>
          <w:rFonts w:eastAsia="Calibri"/>
          <w:b/>
          <w:spacing w:val="-2"/>
          <w:u w:val="single"/>
        </w:rPr>
        <w:t>s</w:t>
      </w:r>
      <w:r w:rsidR="00006F73" w:rsidRPr="00EF35B0">
        <w:rPr>
          <w:rFonts w:eastAsia="Calibri"/>
          <w:b/>
          <w:u w:val="single"/>
        </w:rPr>
        <w:t>ente</w:t>
      </w:r>
      <w:r w:rsidR="00006F73" w:rsidRPr="00EF35B0">
        <w:rPr>
          <w:rFonts w:eastAsia="Calibri"/>
          <w:b/>
          <w:spacing w:val="16"/>
          <w:u w:val="single"/>
        </w:rPr>
        <w:t xml:space="preserve"> </w:t>
      </w:r>
      <w:r w:rsidR="00006F73" w:rsidRPr="00EF35B0">
        <w:rPr>
          <w:rFonts w:eastAsia="Calibri"/>
          <w:b/>
          <w:u w:val="single"/>
        </w:rPr>
        <w:t>el</w:t>
      </w:r>
      <w:r w:rsidR="00006F73" w:rsidRPr="00EF35B0">
        <w:rPr>
          <w:rFonts w:eastAsia="Calibri"/>
          <w:b/>
          <w:spacing w:val="17"/>
          <w:u w:val="single"/>
        </w:rPr>
        <w:t xml:space="preserve"> </w:t>
      </w:r>
      <w:r w:rsidR="00006F73" w:rsidRPr="00EF35B0">
        <w:rPr>
          <w:rFonts w:eastAsia="Calibri"/>
          <w:b/>
          <w:spacing w:val="-6"/>
          <w:u w:val="single"/>
        </w:rPr>
        <w:t>A</w:t>
      </w:r>
      <w:r w:rsidR="00006F73" w:rsidRPr="00EF35B0">
        <w:rPr>
          <w:rFonts w:eastAsia="Calibri"/>
          <w:b/>
          <w:u w:val="single"/>
        </w:rPr>
        <w:t>gen</w:t>
      </w:r>
      <w:r w:rsidR="00006F73" w:rsidRPr="00EF35B0">
        <w:rPr>
          <w:rFonts w:eastAsia="Calibri"/>
          <w:b/>
          <w:spacing w:val="-1"/>
          <w:u w:val="single"/>
        </w:rPr>
        <w:t>t</w:t>
      </w:r>
      <w:r w:rsidR="00006F73" w:rsidRPr="00EF35B0">
        <w:rPr>
          <w:rFonts w:eastAsia="Calibri"/>
          <w:b/>
          <w:u w:val="single"/>
        </w:rPr>
        <w:t>e</w:t>
      </w:r>
      <w:r w:rsidR="00006F73" w:rsidRPr="00EF35B0">
        <w:rPr>
          <w:rFonts w:eastAsia="Calibri"/>
          <w:b/>
          <w:spacing w:val="16"/>
          <w:u w:val="single"/>
        </w:rPr>
        <w:t xml:space="preserve"> </w:t>
      </w:r>
      <w:r w:rsidR="00006F73" w:rsidRPr="00EF35B0">
        <w:rPr>
          <w:rFonts w:eastAsia="Calibri"/>
          <w:b/>
          <w:spacing w:val="-1"/>
          <w:u w:val="single"/>
        </w:rPr>
        <w:t>E</w:t>
      </w:r>
      <w:r w:rsidR="00006F73" w:rsidRPr="00EF35B0">
        <w:rPr>
          <w:rFonts w:eastAsia="Calibri"/>
          <w:b/>
          <w:u w:val="single"/>
        </w:rPr>
        <w:t>co</w:t>
      </w:r>
      <w:r w:rsidR="00006F73" w:rsidRPr="00EF35B0">
        <w:rPr>
          <w:rFonts w:eastAsia="Calibri"/>
          <w:b/>
          <w:spacing w:val="-1"/>
          <w:u w:val="single"/>
        </w:rPr>
        <w:t>n</w:t>
      </w:r>
      <w:r w:rsidR="00006F73" w:rsidRPr="00EF35B0">
        <w:rPr>
          <w:rFonts w:eastAsia="Calibri"/>
          <w:b/>
          <w:spacing w:val="-4"/>
          <w:u w:val="single"/>
        </w:rPr>
        <w:t>ó</w:t>
      </w:r>
      <w:r w:rsidR="00006F73" w:rsidRPr="00EF35B0">
        <w:rPr>
          <w:rFonts w:eastAsia="Calibri"/>
          <w:b/>
          <w:spacing w:val="-1"/>
          <w:u w:val="single"/>
        </w:rPr>
        <w:t>m</w:t>
      </w:r>
      <w:r w:rsidR="00006F73" w:rsidRPr="00EF35B0">
        <w:rPr>
          <w:rFonts w:eastAsia="Calibri"/>
          <w:b/>
          <w:spacing w:val="1"/>
          <w:u w:val="single"/>
        </w:rPr>
        <w:t>i</w:t>
      </w:r>
      <w:r w:rsidR="00006F73" w:rsidRPr="00EF35B0">
        <w:rPr>
          <w:rFonts w:eastAsia="Calibri"/>
          <w:b/>
          <w:u w:val="single"/>
        </w:rPr>
        <w:t>co</w:t>
      </w:r>
      <w:r w:rsidR="00006F73" w:rsidRPr="00EF35B0">
        <w:rPr>
          <w:rFonts w:eastAsia="Calibri"/>
          <w:b/>
          <w:spacing w:val="15"/>
          <w:u w:val="single"/>
        </w:rPr>
        <w:t xml:space="preserve"> </w:t>
      </w:r>
      <w:r w:rsidR="00006F73" w:rsidRPr="00EF35B0">
        <w:rPr>
          <w:rFonts w:eastAsia="Calibri"/>
          <w:b/>
          <w:spacing w:val="-2"/>
          <w:u w:val="single"/>
        </w:rPr>
        <w:t>P</w:t>
      </w:r>
      <w:r w:rsidR="00006F73" w:rsidRPr="00EF35B0">
        <w:rPr>
          <w:rFonts w:eastAsia="Calibri"/>
          <w:b/>
          <w:u w:val="single"/>
        </w:rPr>
        <w:t>r</w:t>
      </w:r>
      <w:r w:rsidR="00006F73" w:rsidRPr="00EF35B0">
        <w:rPr>
          <w:rFonts w:eastAsia="Calibri"/>
          <w:b/>
          <w:spacing w:val="-2"/>
          <w:u w:val="single"/>
        </w:rPr>
        <w:t>e</w:t>
      </w:r>
      <w:r w:rsidR="00006F73" w:rsidRPr="00EF35B0">
        <w:rPr>
          <w:rFonts w:eastAsia="Calibri"/>
          <w:b/>
          <w:u w:val="single"/>
        </w:rPr>
        <w:t>pon</w:t>
      </w:r>
      <w:r w:rsidR="00006F73" w:rsidRPr="00EF35B0">
        <w:rPr>
          <w:rFonts w:eastAsia="Calibri"/>
          <w:b/>
          <w:spacing w:val="-3"/>
          <w:u w:val="single"/>
        </w:rPr>
        <w:t>d</w:t>
      </w:r>
      <w:r w:rsidR="00006F73" w:rsidRPr="00EF35B0">
        <w:rPr>
          <w:rFonts w:eastAsia="Calibri"/>
          <w:b/>
          <w:u w:val="single"/>
        </w:rPr>
        <w:t>e</w:t>
      </w:r>
      <w:r w:rsidR="00006F73" w:rsidRPr="00EF35B0">
        <w:rPr>
          <w:rFonts w:eastAsia="Calibri"/>
          <w:b/>
          <w:spacing w:val="1"/>
          <w:u w:val="single"/>
        </w:rPr>
        <w:t>r</w:t>
      </w:r>
      <w:r w:rsidR="00006F73" w:rsidRPr="00EF35B0">
        <w:rPr>
          <w:rFonts w:eastAsia="Calibri"/>
          <w:b/>
          <w:spacing w:val="-2"/>
          <w:u w:val="single"/>
        </w:rPr>
        <w:t>a</w:t>
      </w:r>
      <w:r w:rsidR="00006F73" w:rsidRPr="00EF35B0">
        <w:rPr>
          <w:rFonts w:eastAsia="Calibri"/>
          <w:b/>
          <w:u w:val="single"/>
        </w:rPr>
        <w:t>n</w:t>
      </w:r>
      <w:r w:rsidR="00006F73" w:rsidRPr="00EF35B0">
        <w:rPr>
          <w:rFonts w:eastAsia="Calibri"/>
          <w:b/>
          <w:spacing w:val="-1"/>
          <w:u w:val="single"/>
        </w:rPr>
        <w:t>t</w:t>
      </w:r>
      <w:r w:rsidR="00006F73" w:rsidRPr="00EF35B0">
        <w:rPr>
          <w:rFonts w:eastAsia="Calibri"/>
          <w:b/>
          <w:u w:val="single"/>
        </w:rPr>
        <w:t>e</w:t>
      </w:r>
      <w:r w:rsidR="00006F73" w:rsidRPr="00EF35B0">
        <w:rPr>
          <w:rFonts w:eastAsia="Calibri"/>
          <w:b/>
          <w:spacing w:val="16"/>
          <w:u w:val="single"/>
        </w:rPr>
        <w:t xml:space="preserve"> </w:t>
      </w:r>
      <w:r w:rsidR="00006F73" w:rsidRPr="00EF35B0">
        <w:rPr>
          <w:rFonts w:eastAsia="Calibri"/>
          <w:b/>
          <w:u w:val="single"/>
        </w:rPr>
        <w:t>de</w:t>
      </w:r>
      <w:r w:rsidR="00006F73" w:rsidRPr="00EF35B0">
        <w:rPr>
          <w:rFonts w:eastAsia="Calibri"/>
          <w:b/>
          <w:spacing w:val="-2"/>
          <w:u w:val="single"/>
        </w:rPr>
        <w:t>b</w:t>
      </w:r>
      <w:r w:rsidR="00006F73" w:rsidRPr="00EF35B0">
        <w:rPr>
          <w:rFonts w:eastAsia="Calibri"/>
          <w:b/>
          <w:u w:val="single"/>
        </w:rPr>
        <w:t>e</w:t>
      </w:r>
      <w:r w:rsidR="00006F73" w:rsidRPr="00EF35B0">
        <w:rPr>
          <w:rFonts w:eastAsia="Calibri"/>
          <w:b/>
          <w:spacing w:val="1"/>
          <w:u w:val="single"/>
        </w:rPr>
        <w:t>r</w:t>
      </w:r>
      <w:r w:rsidR="00006F73" w:rsidRPr="00EF35B0">
        <w:rPr>
          <w:rFonts w:eastAsia="Calibri"/>
          <w:b/>
          <w:u w:val="single"/>
        </w:rPr>
        <w:t>á</w:t>
      </w:r>
      <w:r w:rsidR="00006F73" w:rsidRPr="00EF35B0">
        <w:rPr>
          <w:rFonts w:eastAsia="Calibri"/>
          <w:b/>
          <w:spacing w:val="16"/>
          <w:u w:val="single"/>
        </w:rPr>
        <w:t xml:space="preserve"> </w:t>
      </w:r>
      <w:r w:rsidR="00006F73" w:rsidRPr="00EF35B0">
        <w:rPr>
          <w:rFonts w:eastAsia="Calibri"/>
          <w:b/>
          <w:spacing w:val="-2"/>
          <w:u w:val="single"/>
        </w:rPr>
        <w:t>r</w:t>
      </w:r>
      <w:r w:rsidR="00006F73" w:rsidRPr="00EF35B0">
        <w:rPr>
          <w:rFonts w:eastAsia="Calibri"/>
          <w:b/>
          <w:u w:val="single"/>
        </w:rPr>
        <w:t>e</w:t>
      </w:r>
      <w:r w:rsidR="00006F73" w:rsidRPr="00EF35B0">
        <w:rPr>
          <w:rFonts w:eastAsia="Calibri"/>
          <w:b/>
          <w:spacing w:val="-2"/>
          <w:u w:val="single"/>
        </w:rPr>
        <w:t>f</w:t>
      </w:r>
      <w:r w:rsidR="00006F73" w:rsidRPr="00EF35B0">
        <w:rPr>
          <w:rFonts w:eastAsia="Calibri"/>
          <w:b/>
          <w:spacing w:val="1"/>
          <w:u w:val="single"/>
        </w:rPr>
        <w:t>l</w:t>
      </w:r>
      <w:r w:rsidR="00006F73" w:rsidRPr="00EF35B0">
        <w:rPr>
          <w:rFonts w:eastAsia="Calibri"/>
          <w:b/>
          <w:u w:val="single"/>
        </w:rPr>
        <w:t>e</w:t>
      </w:r>
      <w:r w:rsidR="00006F73" w:rsidRPr="00EF35B0">
        <w:rPr>
          <w:rFonts w:eastAsia="Calibri"/>
          <w:b/>
          <w:spacing w:val="-2"/>
          <w:u w:val="single"/>
        </w:rPr>
        <w:t>j</w:t>
      </w:r>
      <w:r w:rsidR="00006F73" w:rsidRPr="00EF35B0">
        <w:rPr>
          <w:rFonts w:eastAsia="Calibri"/>
          <w:b/>
          <w:u w:val="single"/>
        </w:rPr>
        <w:t>ar,</w:t>
      </w:r>
      <w:r w:rsidR="00006F73" w:rsidRPr="00EF35B0">
        <w:rPr>
          <w:rFonts w:eastAsia="Calibri"/>
          <w:b/>
          <w:spacing w:val="14"/>
          <w:u w:val="single"/>
        </w:rPr>
        <w:t xml:space="preserve"> </w:t>
      </w:r>
      <w:r w:rsidR="00006F73" w:rsidRPr="00EF35B0">
        <w:rPr>
          <w:rFonts w:eastAsia="Calibri"/>
          <w:b/>
          <w:u w:val="single"/>
        </w:rPr>
        <w:t>al</w:t>
      </w:r>
      <w:r w:rsidR="00006F73" w:rsidRPr="00EF35B0">
        <w:rPr>
          <w:rFonts w:eastAsia="Calibri"/>
          <w:b/>
          <w:spacing w:val="17"/>
          <w:u w:val="single"/>
        </w:rPr>
        <w:t xml:space="preserve"> </w:t>
      </w:r>
      <w:r w:rsidR="00006F73" w:rsidRPr="00EF35B0">
        <w:rPr>
          <w:rFonts w:eastAsia="Calibri"/>
          <w:b/>
          <w:spacing w:val="-1"/>
          <w:u w:val="single"/>
        </w:rPr>
        <w:t>m</w:t>
      </w:r>
      <w:r w:rsidR="00006F73" w:rsidRPr="00EF35B0">
        <w:rPr>
          <w:rFonts w:eastAsia="Calibri"/>
          <w:b/>
          <w:spacing w:val="-2"/>
          <w:u w:val="single"/>
        </w:rPr>
        <w:t>e</w:t>
      </w:r>
      <w:r w:rsidR="00006F73" w:rsidRPr="00EF35B0">
        <w:rPr>
          <w:rFonts w:eastAsia="Calibri"/>
          <w:b/>
          <w:u w:val="single"/>
        </w:rPr>
        <w:t>n</w:t>
      </w:r>
      <w:r w:rsidR="00006F73" w:rsidRPr="00EF35B0">
        <w:rPr>
          <w:rFonts w:eastAsia="Calibri"/>
          <w:b/>
          <w:spacing w:val="-1"/>
          <w:u w:val="single"/>
        </w:rPr>
        <w:t>o</w:t>
      </w:r>
      <w:r w:rsidR="00006F73" w:rsidRPr="00EF35B0">
        <w:rPr>
          <w:rFonts w:eastAsia="Calibri"/>
          <w:b/>
          <w:u w:val="single"/>
        </w:rPr>
        <w:t>s, co</w:t>
      </w:r>
      <w:r w:rsidR="00006F73" w:rsidRPr="00EF35B0">
        <w:rPr>
          <w:rFonts w:eastAsia="Calibri"/>
          <w:b/>
          <w:spacing w:val="-1"/>
          <w:u w:val="single"/>
        </w:rPr>
        <w:t>n</w:t>
      </w:r>
      <w:r w:rsidR="00006F73" w:rsidRPr="00EF35B0">
        <w:rPr>
          <w:rFonts w:eastAsia="Calibri"/>
          <w:b/>
          <w:spacing w:val="-3"/>
          <w:u w:val="single"/>
        </w:rPr>
        <w:t>d</w:t>
      </w:r>
      <w:r w:rsidR="00006F73" w:rsidRPr="00EF35B0">
        <w:rPr>
          <w:rFonts w:eastAsia="Calibri"/>
          <w:b/>
          <w:spacing w:val="1"/>
          <w:u w:val="single"/>
        </w:rPr>
        <w:t>i</w:t>
      </w:r>
      <w:r w:rsidR="00006F73" w:rsidRPr="00EF35B0">
        <w:rPr>
          <w:rFonts w:eastAsia="Calibri"/>
          <w:b/>
          <w:spacing w:val="-2"/>
          <w:u w:val="single"/>
        </w:rPr>
        <w:t>c</w:t>
      </w:r>
      <w:r w:rsidR="00006F73" w:rsidRPr="00EF35B0">
        <w:rPr>
          <w:rFonts w:eastAsia="Calibri"/>
          <w:b/>
          <w:spacing w:val="1"/>
          <w:u w:val="single"/>
        </w:rPr>
        <w:t>i</w:t>
      </w:r>
      <w:r w:rsidR="00006F73" w:rsidRPr="00EF35B0">
        <w:rPr>
          <w:rFonts w:eastAsia="Calibri"/>
          <w:b/>
          <w:u w:val="single"/>
        </w:rPr>
        <w:t>o</w:t>
      </w:r>
      <w:r w:rsidR="00006F73" w:rsidRPr="00EF35B0">
        <w:rPr>
          <w:rFonts w:eastAsia="Calibri"/>
          <w:b/>
          <w:spacing w:val="-1"/>
          <w:u w:val="single"/>
        </w:rPr>
        <w:t>n</w:t>
      </w:r>
      <w:r w:rsidR="00006F73" w:rsidRPr="00EF35B0">
        <w:rPr>
          <w:rFonts w:eastAsia="Calibri"/>
          <w:b/>
          <w:spacing w:val="-2"/>
          <w:u w:val="single"/>
        </w:rPr>
        <w:t>e</w:t>
      </w:r>
      <w:r w:rsidR="00006F73" w:rsidRPr="00EF35B0">
        <w:rPr>
          <w:rFonts w:eastAsia="Calibri"/>
          <w:b/>
          <w:u w:val="single"/>
        </w:rPr>
        <w:t>s</w:t>
      </w:r>
      <w:r w:rsidR="00006F73" w:rsidRPr="00EF35B0">
        <w:rPr>
          <w:rFonts w:eastAsia="Calibri"/>
          <w:b/>
          <w:spacing w:val="-1"/>
          <w:u w:val="single"/>
        </w:rPr>
        <w:t xml:space="preserve"> </w:t>
      </w:r>
      <w:r w:rsidR="00006F73" w:rsidRPr="00EF35B0">
        <w:rPr>
          <w:rFonts w:eastAsia="Calibri"/>
          <w:b/>
          <w:u w:val="single"/>
        </w:rPr>
        <w:t>e</w:t>
      </w:r>
      <w:r w:rsidR="00006F73" w:rsidRPr="00EF35B0">
        <w:rPr>
          <w:rFonts w:eastAsia="Calibri"/>
          <w:b/>
          <w:spacing w:val="-2"/>
          <w:u w:val="single"/>
        </w:rPr>
        <w:t>q</w:t>
      </w:r>
      <w:r w:rsidR="00006F73" w:rsidRPr="00EF35B0">
        <w:rPr>
          <w:rFonts w:eastAsia="Calibri"/>
          <w:b/>
          <w:u w:val="single"/>
        </w:rPr>
        <w:t>u</w:t>
      </w:r>
      <w:r w:rsidR="00006F73" w:rsidRPr="00EF35B0">
        <w:rPr>
          <w:rFonts w:eastAsia="Calibri"/>
          <w:b/>
          <w:spacing w:val="-1"/>
          <w:u w:val="single"/>
        </w:rPr>
        <w:t>i</w:t>
      </w:r>
      <w:r w:rsidR="00006F73" w:rsidRPr="00EF35B0">
        <w:rPr>
          <w:rFonts w:eastAsia="Calibri"/>
          <w:b/>
          <w:u w:val="single"/>
        </w:rPr>
        <w:t>vale</w:t>
      </w:r>
      <w:r w:rsidR="00006F73" w:rsidRPr="00EF35B0">
        <w:rPr>
          <w:rFonts w:eastAsia="Calibri"/>
          <w:b/>
          <w:spacing w:val="-3"/>
          <w:u w:val="single"/>
        </w:rPr>
        <w:t>n</w:t>
      </w:r>
      <w:r w:rsidR="00006F73" w:rsidRPr="00EF35B0">
        <w:rPr>
          <w:rFonts w:eastAsia="Calibri"/>
          <w:b/>
          <w:u w:val="single"/>
        </w:rPr>
        <w:t>tes</w:t>
      </w:r>
      <w:r w:rsidR="00006F73" w:rsidRPr="00EF35B0">
        <w:rPr>
          <w:rFonts w:eastAsia="Calibri"/>
          <w:b/>
          <w:spacing w:val="-1"/>
          <w:u w:val="single"/>
        </w:rPr>
        <w:t xml:space="preserve"> </w:t>
      </w:r>
      <w:r w:rsidR="00006F73" w:rsidRPr="00EF35B0">
        <w:rPr>
          <w:rFonts w:eastAsia="Calibri"/>
          <w:b/>
          <w:u w:val="single"/>
        </w:rPr>
        <w:t>a</w:t>
      </w:r>
      <w:r w:rsidR="00006F73" w:rsidRPr="00EF35B0">
        <w:rPr>
          <w:rFonts w:eastAsia="Calibri"/>
          <w:b/>
          <w:spacing w:val="-1"/>
          <w:u w:val="single"/>
        </w:rPr>
        <w:t xml:space="preserve"> </w:t>
      </w:r>
      <w:r w:rsidR="00006F73" w:rsidRPr="00EF35B0">
        <w:rPr>
          <w:rFonts w:eastAsia="Calibri"/>
          <w:b/>
          <w:spacing w:val="1"/>
          <w:u w:val="single"/>
        </w:rPr>
        <w:t>l</w:t>
      </w:r>
      <w:r w:rsidR="00006F73" w:rsidRPr="00EF35B0">
        <w:rPr>
          <w:rFonts w:eastAsia="Calibri"/>
          <w:b/>
          <w:spacing w:val="-2"/>
          <w:u w:val="single"/>
        </w:rPr>
        <w:t>a</w:t>
      </w:r>
      <w:r w:rsidR="00006F73" w:rsidRPr="00EF35B0">
        <w:rPr>
          <w:rFonts w:eastAsia="Calibri"/>
          <w:b/>
          <w:u w:val="single"/>
        </w:rPr>
        <w:t>s</w:t>
      </w:r>
      <w:r w:rsidR="00006F73" w:rsidRPr="00EF35B0">
        <w:rPr>
          <w:rFonts w:eastAsia="Calibri"/>
          <w:b/>
          <w:spacing w:val="-1"/>
          <w:u w:val="single"/>
        </w:rPr>
        <w:t xml:space="preserve"> </w:t>
      </w:r>
      <w:r w:rsidR="00006F73" w:rsidRPr="00EF35B0">
        <w:rPr>
          <w:rFonts w:eastAsia="Calibri"/>
          <w:b/>
          <w:u w:val="single"/>
        </w:rPr>
        <w:t>de</w:t>
      </w:r>
      <w:r w:rsidR="00006F73" w:rsidRPr="00EF35B0">
        <w:rPr>
          <w:rFonts w:eastAsia="Calibri"/>
          <w:b/>
          <w:spacing w:val="-1"/>
          <w:u w:val="single"/>
        </w:rPr>
        <w:t xml:space="preserve"> l</w:t>
      </w:r>
      <w:r w:rsidR="00006F73" w:rsidRPr="00EF35B0">
        <w:rPr>
          <w:rFonts w:eastAsia="Calibri"/>
          <w:b/>
          <w:u w:val="single"/>
        </w:rPr>
        <w:t>a</w:t>
      </w:r>
      <w:r w:rsidR="00006F73" w:rsidRPr="00EF35B0">
        <w:rPr>
          <w:rFonts w:eastAsia="Calibri"/>
          <w:b/>
          <w:spacing w:val="-1"/>
          <w:u w:val="single"/>
        </w:rPr>
        <w:t xml:space="preserve"> </w:t>
      </w:r>
      <w:r w:rsidR="00006F73" w:rsidRPr="00EF35B0">
        <w:rPr>
          <w:rFonts w:eastAsia="Calibri"/>
          <w:b/>
          <w:u w:val="single"/>
        </w:rPr>
        <w:t>Of</w:t>
      </w:r>
      <w:r w:rsidR="00006F73" w:rsidRPr="00EF35B0">
        <w:rPr>
          <w:rFonts w:eastAsia="Calibri"/>
          <w:b/>
          <w:spacing w:val="-2"/>
          <w:u w:val="single"/>
        </w:rPr>
        <w:t>e</w:t>
      </w:r>
      <w:r w:rsidR="00006F73" w:rsidRPr="00EF35B0">
        <w:rPr>
          <w:rFonts w:eastAsia="Calibri"/>
          <w:b/>
          <w:u w:val="single"/>
        </w:rPr>
        <w:t>rta</w:t>
      </w:r>
      <w:r w:rsidR="00006F73" w:rsidRPr="00EF35B0">
        <w:rPr>
          <w:rFonts w:eastAsia="Calibri"/>
          <w:b/>
          <w:spacing w:val="-2"/>
          <w:u w:val="single"/>
        </w:rPr>
        <w:t xml:space="preserve"> </w:t>
      </w:r>
      <w:r w:rsidR="00006F73" w:rsidRPr="00EF35B0">
        <w:rPr>
          <w:rFonts w:eastAsia="Calibri"/>
          <w:b/>
          <w:spacing w:val="-3"/>
          <w:u w:val="single"/>
        </w:rPr>
        <w:t>d</w:t>
      </w:r>
      <w:r w:rsidR="00006F73" w:rsidRPr="00EF35B0">
        <w:rPr>
          <w:rFonts w:eastAsia="Calibri"/>
          <w:b/>
          <w:u w:val="single"/>
        </w:rPr>
        <w:t>e</w:t>
      </w:r>
      <w:r w:rsidR="00006F73" w:rsidRPr="00EF35B0">
        <w:rPr>
          <w:rFonts w:eastAsia="Calibri"/>
          <w:b/>
          <w:spacing w:val="-1"/>
          <w:u w:val="single"/>
        </w:rPr>
        <w:t xml:space="preserve"> </w:t>
      </w:r>
      <w:r w:rsidR="00006F73" w:rsidRPr="00EF35B0">
        <w:rPr>
          <w:rFonts w:eastAsia="Calibri"/>
          <w:b/>
          <w:u w:val="single"/>
        </w:rPr>
        <w:t>Ref</w:t>
      </w:r>
      <w:r w:rsidR="00006F73" w:rsidRPr="00EF35B0">
        <w:rPr>
          <w:rFonts w:eastAsia="Calibri"/>
          <w:b/>
          <w:spacing w:val="-2"/>
          <w:u w:val="single"/>
        </w:rPr>
        <w:t>e</w:t>
      </w:r>
      <w:r w:rsidR="00006F73" w:rsidRPr="00EF35B0">
        <w:rPr>
          <w:rFonts w:eastAsia="Calibri"/>
          <w:b/>
          <w:u w:val="single"/>
        </w:rPr>
        <w:t>re</w:t>
      </w:r>
      <w:r w:rsidR="00006F73" w:rsidRPr="00EF35B0">
        <w:rPr>
          <w:rFonts w:eastAsia="Calibri"/>
          <w:b/>
          <w:spacing w:val="-3"/>
          <w:u w:val="single"/>
        </w:rPr>
        <w:t>n</w:t>
      </w:r>
      <w:r w:rsidR="00006F73" w:rsidRPr="00EF35B0">
        <w:rPr>
          <w:rFonts w:eastAsia="Calibri"/>
          <w:b/>
          <w:spacing w:val="-2"/>
          <w:u w:val="single"/>
        </w:rPr>
        <w:t>c</w:t>
      </w:r>
      <w:r w:rsidR="00006F73" w:rsidRPr="00EF35B0">
        <w:rPr>
          <w:rFonts w:eastAsia="Calibri"/>
          <w:b/>
          <w:spacing w:val="1"/>
          <w:u w:val="single"/>
        </w:rPr>
        <w:t>i</w:t>
      </w:r>
      <w:r w:rsidR="00006F73" w:rsidRPr="00EF35B0">
        <w:rPr>
          <w:rFonts w:eastAsia="Calibri"/>
          <w:b/>
          <w:u w:val="single"/>
        </w:rPr>
        <w:t>a</w:t>
      </w:r>
      <w:r w:rsidR="00006F73" w:rsidRPr="00EF35B0">
        <w:rPr>
          <w:rFonts w:eastAsia="Calibri"/>
          <w:b/>
          <w:spacing w:val="-3"/>
          <w:u w:val="single"/>
        </w:rPr>
        <w:t xml:space="preserve"> </w:t>
      </w:r>
      <w:r w:rsidR="00006F73" w:rsidRPr="00EF35B0">
        <w:rPr>
          <w:rFonts w:eastAsia="Calibri"/>
          <w:b/>
          <w:u w:val="single"/>
        </w:rPr>
        <w:t>v</w:t>
      </w:r>
      <w:r w:rsidR="00006F73" w:rsidRPr="00EF35B0">
        <w:rPr>
          <w:rFonts w:eastAsia="Calibri"/>
          <w:b/>
          <w:spacing w:val="1"/>
          <w:u w:val="single"/>
        </w:rPr>
        <w:t>i</w:t>
      </w:r>
      <w:r w:rsidR="00006F73" w:rsidRPr="00EF35B0">
        <w:rPr>
          <w:rFonts w:eastAsia="Calibri"/>
          <w:b/>
          <w:u w:val="single"/>
        </w:rPr>
        <w:t>gen</w:t>
      </w:r>
      <w:r w:rsidR="00006F73" w:rsidRPr="00EF35B0">
        <w:rPr>
          <w:rFonts w:eastAsia="Calibri"/>
          <w:b/>
          <w:spacing w:val="-4"/>
          <w:u w:val="single"/>
        </w:rPr>
        <w:t>t</w:t>
      </w:r>
      <w:r w:rsidR="00006F73" w:rsidRPr="00EF35B0">
        <w:rPr>
          <w:rFonts w:eastAsia="Calibri"/>
          <w:b/>
          <w:u w:val="single"/>
        </w:rPr>
        <w:t>e</w:t>
      </w:r>
      <w:r w:rsidRPr="00EF35B0">
        <w:rPr>
          <w:b/>
          <w:u w:val="single"/>
        </w:rPr>
        <w:t>.</w:t>
      </w:r>
      <w:r w:rsidRPr="00EF35B0">
        <w:rPr>
          <w:rFonts w:eastAsia="Calibri"/>
        </w:rPr>
        <w:t>”</w:t>
      </w:r>
    </w:p>
    <w:p w14:paraId="223B0ABC" w14:textId="77777777" w:rsidR="00525038" w:rsidRDefault="00A11947" w:rsidP="00A11947">
      <w:pPr>
        <w:pStyle w:val="CitaIFT0"/>
        <w:jc w:val="right"/>
        <w:rPr>
          <w:rFonts w:eastAsia="Calibri"/>
        </w:rPr>
      </w:pPr>
      <w:r w:rsidRPr="00EF35B0">
        <w:t>[Énfasis añadido)</w:t>
      </w:r>
    </w:p>
    <w:p w14:paraId="45CF8B1B" w14:textId="1F5F332D" w:rsidR="00A50C0E" w:rsidRPr="00EF35B0" w:rsidRDefault="001E4FC4" w:rsidP="00180958">
      <w:pPr>
        <w:pStyle w:val="IFTnormal"/>
      </w:pPr>
      <w:r w:rsidRPr="00EF35B0">
        <w:t>Es decir, de lo anterior se desprende que la Propuesta de Oferta de Referencia de T</w:t>
      </w:r>
      <w:r w:rsidR="00974CB2" w:rsidRPr="00EF35B0">
        <w:rPr>
          <w:lang w:val="es-419"/>
        </w:rPr>
        <w:t>elcel</w:t>
      </w:r>
      <w:r w:rsidRPr="00EF35B0">
        <w:t xml:space="preserve"> debe reflejar, al menos, </w:t>
      </w:r>
      <w:r w:rsidR="00BF5D69">
        <w:rPr>
          <w:lang w:val="es-MX"/>
        </w:rPr>
        <w:t>las mismas</w:t>
      </w:r>
      <w:r w:rsidRPr="00EF35B0">
        <w:t xml:space="preserve"> </w:t>
      </w:r>
      <w:r w:rsidRPr="00EF35B0">
        <w:rPr>
          <w:lang w:val="es-419"/>
        </w:rPr>
        <w:t>condiciones aprobadas en la Oferta de Referencia Vigente, ya que el AEP podría tener incentivos a modificar las condiciones vigentes en detrimento  de las</w:t>
      </w:r>
      <w:r w:rsidRPr="00EF35B0">
        <w:t xml:space="preserve"> condiciones </w:t>
      </w:r>
      <w:r w:rsidRPr="00EF35B0">
        <w:rPr>
          <w:lang w:val="es-419"/>
        </w:rPr>
        <w:t xml:space="preserve">que </w:t>
      </w:r>
      <w:r w:rsidRPr="00EF35B0">
        <w:t xml:space="preserve">generen certeza, sean claras, proporcionales, no abusivas, equitativas, recíprocas, reduzcan asimetrías de información, no </w:t>
      </w:r>
      <w:r w:rsidRPr="00EF35B0">
        <w:rPr>
          <w:lang w:val="es-419"/>
        </w:rPr>
        <w:t>discriminen, por lo que es esencial que en estos casos se mantenga al menos lo vigente</w:t>
      </w:r>
      <w:r w:rsidRPr="00EF35B0">
        <w:t xml:space="preserve">. </w:t>
      </w:r>
    </w:p>
    <w:p w14:paraId="5B16F662" w14:textId="754728DC" w:rsidR="0081370F" w:rsidRPr="00EF35B0" w:rsidRDefault="00B7225F" w:rsidP="00180958">
      <w:pPr>
        <w:pStyle w:val="IFTnormal"/>
      </w:pPr>
      <w:r w:rsidRPr="00EF35B0">
        <w:t xml:space="preserve">Al respecto, </w:t>
      </w:r>
      <w:r w:rsidR="00BF5D69">
        <w:t>en el siguiente cu</w:t>
      </w:r>
      <w:r w:rsidR="00FE5280">
        <w:t>a</w:t>
      </w:r>
      <w:r w:rsidR="00BF5D69">
        <w:t xml:space="preserve">dro se presentan aquellas modificaciones realizadas por Telesites que el Instituto considera no procedentes en virtud de que no mantienen condiciones equivalentes a las de la Oferta de </w:t>
      </w:r>
      <w:r w:rsidR="00FE5280">
        <w:t>Referencia</w:t>
      </w:r>
      <w:r w:rsidR="00BF5D69">
        <w:t xml:space="preserve"> vigente, por lo que se le requiere a la empresa mantener lo ya aprobado</w:t>
      </w:r>
      <w:r w:rsidRPr="00EF35B0">
        <w:t>:</w:t>
      </w:r>
    </w:p>
    <w:tbl>
      <w:tblPr>
        <w:tblStyle w:val="Tablaconcuadrcula"/>
        <w:tblW w:w="9351" w:type="dxa"/>
        <w:jc w:val="center"/>
        <w:tblLayout w:type="fixed"/>
        <w:tblLook w:val="04A0" w:firstRow="1" w:lastRow="0" w:firstColumn="1" w:lastColumn="0" w:noHBand="0" w:noVBand="1"/>
        <w:tblCaption w:val="Tabla"/>
        <w:tblDescription w:val="Modificaciones realizadas por telesites que el instituto no considera procedentes"/>
      </w:tblPr>
      <w:tblGrid>
        <w:gridCol w:w="1838"/>
        <w:gridCol w:w="2552"/>
        <w:gridCol w:w="2693"/>
        <w:gridCol w:w="2268"/>
      </w:tblGrid>
      <w:tr w:rsidR="006E7547" w:rsidRPr="00EF35B0" w14:paraId="3934ED8D" w14:textId="77777777" w:rsidTr="00743808">
        <w:trPr>
          <w:trHeight w:hRule="exact" w:val="619"/>
          <w:tblHeader/>
          <w:jc w:val="center"/>
        </w:trPr>
        <w:tc>
          <w:tcPr>
            <w:tcW w:w="1838" w:type="dxa"/>
            <w:shd w:val="clear" w:color="auto" w:fill="D9D9D9" w:themeFill="background1" w:themeFillShade="D9"/>
          </w:tcPr>
          <w:p w14:paraId="1AF6E319" w14:textId="77777777" w:rsidR="00F267D4" w:rsidRPr="00EF35B0" w:rsidRDefault="00F267D4" w:rsidP="00180958">
            <w:pPr>
              <w:pStyle w:val="TxtListado"/>
              <w:spacing w:before="60" w:after="60"/>
              <w:jc w:val="center"/>
              <w:rPr>
                <w:b/>
                <w:sz w:val="18"/>
              </w:rPr>
            </w:pPr>
            <w:r w:rsidRPr="00EF35B0">
              <w:rPr>
                <w:b/>
                <w:sz w:val="18"/>
              </w:rPr>
              <w:t>Apartado / Especificación</w:t>
            </w:r>
          </w:p>
        </w:tc>
        <w:tc>
          <w:tcPr>
            <w:tcW w:w="2552" w:type="dxa"/>
            <w:shd w:val="clear" w:color="auto" w:fill="D9D9D9" w:themeFill="background1" w:themeFillShade="D9"/>
          </w:tcPr>
          <w:p w14:paraId="0C72F33A" w14:textId="23CA8B28" w:rsidR="00F267D4" w:rsidRPr="00EF35B0" w:rsidRDefault="00F267D4" w:rsidP="00180958">
            <w:pPr>
              <w:pStyle w:val="TxtListado"/>
              <w:spacing w:before="60" w:after="60"/>
              <w:jc w:val="center"/>
              <w:rPr>
                <w:b/>
                <w:sz w:val="18"/>
              </w:rPr>
            </w:pPr>
            <w:r w:rsidRPr="00EF35B0">
              <w:rPr>
                <w:b/>
                <w:sz w:val="18"/>
              </w:rPr>
              <w:t xml:space="preserve">Propuesta de Oferta de Referencia de </w:t>
            </w:r>
            <w:r w:rsidR="00180958" w:rsidRPr="00EF35B0">
              <w:rPr>
                <w:b/>
                <w:sz w:val="18"/>
              </w:rPr>
              <w:t>Telcel</w:t>
            </w:r>
          </w:p>
        </w:tc>
        <w:tc>
          <w:tcPr>
            <w:tcW w:w="2693" w:type="dxa"/>
            <w:shd w:val="clear" w:color="auto" w:fill="D9D9D9" w:themeFill="background1" w:themeFillShade="D9"/>
          </w:tcPr>
          <w:p w14:paraId="30E9B3F0" w14:textId="77777777" w:rsidR="00F267D4" w:rsidRPr="00EF35B0" w:rsidRDefault="00F267D4" w:rsidP="00180958">
            <w:pPr>
              <w:pStyle w:val="TxtListado"/>
              <w:spacing w:before="60" w:after="60"/>
              <w:jc w:val="center"/>
              <w:rPr>
                <w:b/>
                <w:sz w:val="18"/>
              </w:rPr>
            </w:pPr>
            <w:r w:rsidRPr="00EF35B0">
              <w:rPr>
                <w:b/>
                <w:sz w:val="18"/>
              </w:rPr>
              <w:t>Oferta de Referencia 2016 – 2017</w:t>
            </w:r>
          </w:p>
        </w:tc>
        <w:tc>
          <w:tcPr>
            <w:tcW w:w="2268" w:type="dxa"/>
            <w:shd w:val="clear" w:color="auto" w:fill="D9D9D9" w:themeFill="background1" w:themeFillShade="D9"/>
          </w:tcPr>
          <w:p w14:paraId="10A8DD0D" w14:textId="77777777" w:rsidR="00F267D4" w:rsidRPr="00EF35B0" w:rsidRDefault="00F267D4" w:rsidP="00180958">
            <w:pPr>
              <w:pStyle w:val="TxtListado"/>
              <w:spacing w:before="60" w:after="60"/>
              <w:jc w:val="center"/>
              <w:rPr>
                <w:b/>
                <w:sz w:val="18"/>
              </w:rPr>
            </w:pPr>
            <w:r w:rsidRPr="00EF35B0">
              <w:rPr>
                <w:b/>
                <w:sz w:val="18"/>
              </w:rPr>
              <w:t>Consideraciones del Instituto</w:t>
            </w:r>
          </w:p>
        </w:tc>
      </w:tr>
      <w:tr w:rsidR="00F267D4" w:rsidRPr="00EF35B0" w14:paraId="4FE792F3" w14:textId="77777777" w:rsidTr="00035EF5">
        <w:trPr>
          <w:jc w:val="center"/>
        </w:trPr>
        <w:tc>
          <w:tcPr>
            <w:tcW w:w="1838" w:type="dxa"/>
          </w:tcPr>
          <w:p w14:paraId="3E8A0C0B" w14:textId="73DDE3B0" w:rsidR="00F267D4" w:rsidRPr="00EF35B0" w:rsidRDefault="00AB1650" w:rsidP="00180958">
            <w:pPr>
              <w:pStyle w:val="TxtListado"/>
              <w:spacing w:before="60" w:after="60"/>
              <w:jc w:val="both"/>
              <w:rPr>
                <w:sz w:val="18"/>
              </w:rPr>
            </w:pPr>
            <w:r w:rsidRPr="00EF35B0">
              <w:rPr>
                <w:sz w:val="18"/>
              </w:rPr>
              <w:t>Anexo “C” Formato de Acuerdo de Prórroga asociado al Anexo “V” Modelo de Convenio</w:t>
            </w:r>
          </w:p>
        </w:tc>
        <w:tc>
          <w:tcPr>
            <w:tcW w:w="2552" w:type="dxa"/>
          </w:tcPr>
          <w:p w14:paraId="77FF8D68" w14:textId="77777777" w:rsidR="00525038" w:rsidRDefault="009A447F" w:rsidP="00180958">
            <w:pPr>
              <w:pStyle w:val="TxtListado"/>
              <w:spacing w:before="60" w:after="60"/>
              <w:jc w:val="both"/>
              <w:rPr>
                <w:i/>
                <w:sz w:val="18"/>
              </w:rPr>
            </w:pPr>
            <w:r w:rsidRPr="00EF35B0">
              <w:rPr>
                <w:i/>
                <w:sz w:val="18"/>
              </w:rPr>
              <w:t>“</w:t>
            </w:r>
            <w:r w:rsidRPr="00EF35B0">
              <w:rPr>
                <w:b/>
                <w:i/>
                <w:sz w:val="18"/>
                <w:u w:val="single"/>
              </w:rPr>
              <w:t>FORMATO DE ACUERDO PRORROGA DE CONVENIO</w:t>
            </w:r>
          </w:p>
          <w:p w14:paraId="0313C8EE" w14:textId="4E17896A" w:rsidR="00F267D4" w:rsidRPr="00EF35B0" w:rsidRDefault="009A447F" w:rsidP="00180958">
            <w:pPr>
              <w:pStyle w:val="TxtListado"/>
              <w:spacing w:before="60" w:after="60"/>
              <w:jc w:val="both"/>
              <w:rPr>
                <w:i/>
                <w:sz w:val="18"/>
              </w:rPr>
            </w:pPr>
            <w:r w:rsidRPr="00EF35B0">
              <w:rPr>
                <w:i/>
                <w:sz w:val="18"/>
              </w:rPr>
              <w:t xml:space="preserve">Las Partes acuerdan en que el siguiente Formato de Acuerdo de Prórroga de Convenio será el único medio a través del cual las Partes podrán acordar la prórroga del Convenio, </w:t>
            </w:r>
            <w:r w:rsidRPr="00EF35B0">
              <w:rPr>
                <w:b/>
                <w:i/>
                <w:sz w:val="18"/>
                <w:u w:val="single"/>
              </w:rPr>
              <w:t>para dar continuidad a la recepción de Solicitudes y prestación de los Servicio de Convenio.</w:t>
            </w:r>
            <w:r w:rsidRPr="00EF35B0">
              <w:rPr>
                <w:i/>
                <w:sz w:val="18"/>
              </w:rPr>
              <w:t>”</w:t>
            </w:r>
          </w:p>
          <w:p w14:paraId="118FDB23" w14:textId="6830894E" w:rsidR="00F267D4" w:rsidRPr="00EF35B0" w:rsidRDefault="00F267D4" w:rsidP="00180958">
            <w:pPr>
              <w:pStyle w:val="TxtListado"/>
              <w:spacing w:before="60" w:after="60"/>
              <w:jc w:val="right"/>
              <w:rPr>
                <w:i/>
                <w:sz w:val="18"/>
              </w:rPr>
            </w:pPr>
            <w:r w:rsidRPr="00EF35B0" w:rsidDel="00183B81">
              <w:rPr>
                <w:i/>
                <w:sz w:val="18"/>
              </w:rPr>
              <w:t>(Énfasis añadido</w:t>
            </w:r>
            <w:r w:rsidR="009A447F" w:rsidRPr="00EF35B0">
              <w:rPr>
                <w:i/>
                <w:sz w:val="18"/>
              </w:rPr>
              <w:t>)</w:t>
            </w:r>
          </w:p>
        </w:tc>
        <w:tc>
          <w:tcPr>
            <w:tcW w:w="2693" w:type="dxa"/>
          </w:tcPr>
          <w:p w14:paraId="489F6939" w14:textId="77777777" w:rsidR="00525038" w:rsidRDefault="009A447F" w:rsidP="00180958">
            <w:pPr>
              <w:pStyle w:val="TxtListado"/>
              <w:spacing w:before="60" w:after="60"/>
              <w:jc w:val="both"/>
              <w:rPr>
                <w:b/>
                <w:i/>
                <w:sz w:val="18"/>
                <w:u w:val="single"/>
              </w:rPr>
            </w:pPr>
            <w:r w:rsidRPr="00EF35B0">
              <w:rPr>
                <w:i/>
                <w:sz w:val="18"/>
              </w:rPr>
              <w:t>“</w:t>
            </w:r>
            <w:r w:rsidRPr="00EF35B0">
              <w:rPr>
                <w:b/>
                <w:i/>
                <w:sz w:val="18"/>
                <w:u w:val="single"/>
              </w:rPr>
              <w:t>FORMATO DE ACUERDO DE PRORROGA DE CONVENIO</w:t>
            </w:r>
          </w:p>
          <w:p w14:paraId="3E10875E" w14:textId="21E0D02F" w:rsidR="009A447F" w:rsidRPr="00EF35B0" w:rsidRDefault="009A447F" w:rsidP="00180958">
            <w:pPr>
              <w:pStyle w:val="TxtListado"/>
              <w:spacing w:before="60" w:after="60"/>
              <w:jc w:val="both"/>
              <w:rPr>
                <w:i/>
                <w:sz w:val="18"/>
              </w:rPr>
            </w:pPr>
            <w:r w:rsidRPr="00EF35B0">
              <w:rPr>
                <w:i/>
                <w:sz w:val="18"/>
              </w:rPr>
              <w:t xml:space="preserve">Las Partes acuerdan en que el siguiente Formato de Acuerdo de Prórroga de Convenio será el único medio a través del cual las Partes podrán acordar la prórroga del Convenio, </w:t>
            </w:r>
            <w:r w:rsidRPr="00EF35B0">
              <w:rPr>
                <w:b/>
                <w:i/>
                <w:sz w:val="18"/>
                <w:u w:val="single"/>
              </w:rPr>
              <w:t>para dar continuidad a la recepción de Solicitudes y prestación de los Servicios de la Oferta de Referencia</w:t>
            </w:r>
            <w:r w:rsidRPr="00EF35B0">
              <w:rPr>
                <w:i/>
                <w:sz w:val="18"/>
              </w:rPr>
              <w:t>.”</w:t>
            </w:r>
          </w:p>
          <w:p w14:paraId="01E71B48" w14:textId="080A75A2" w:rsidR="00F267D4" w:rsidRPr="00EF35B0" w:rsidRDefault="00F267D4" w:rsidP="00180958">
            <w:pPr>
              <w:pStyle w:val="TxtListado"/>
              <w:spacing w:before="60" w:after="60"/>
              <w:jc w:val="right"/>
              <w:rPr>
                <w:i/>
                <w:sz w:val="18"/>
              </w:rPr>
            </w:pPr>
            <w:r w:rsidRPr="00EF35B0" w:rsidDel="00183B81">
              <w:rPr>
                <w:i/>
                <w:sz w:val="18"/>
              </w:rPr>
              <w:t>(Énfasis añadido</w:t>
            </w:r>
            <w:r w:rsidR="009A447F" w:rsidRPr="00EF35B0">
              <w:rPr>
                <w:i/>
                <w:sz w:val="18"/>
              </w:rPr>
              <w:t xml:space="preserve">) </w:t>
            </w:r>
          </w:p>
        </w:tc>
        <w:tc>
          <w:tcPr>
            <w:tcW w:w="2268" w:type="dxa"/>
          </w:tcPr>
          <w:p w14:paraId="345430AF" w14:textId="583BF542" w:rsidR="0077501F" w:rsidRPr="00EF35B0" w:rsidRDefault="0077501F" w:rsidP="00180958">
            <w:pPr>
              <w:pStyle w:val="TxtListado"/>
              <w:spacing w:before="60" w:after="60"/>
              <w:jc w:val="both"/>
              <w:rPr>
                <w:sz w:val="18"/>
              </w:rPr>
            </w:pPr>
            <w:r w:rsidRPr="00EF35B0">
              <w:rPr>
                <w:sz w:val="18"/>
                <w:lang w:val="es-419"/>
              </w:rPr>
              <w:t>Tel</w:t>
            </w:r>
            <w:r w:rsidRPr="00EF35B0">
              <w:rPr>
                <w:sz w:val="18"/>
              </w:rPr>
              <w:t>cel modifica el título del documento en cuestión, e intenta que se precise que los servicios sobre los cuales se pretende acordar un prórroga para “los servicios del Convenio”.  Al respecto, que las precisiones pretendidas por Telcel son imprecisas, en el entendido de que servicios que se pretenden prolo</w:t>
            </w:r>
            <w:r w:rsidR="00971B6E">
              <w:rPr>
                <w:sz w:val="18"/>
              </w:rPr>
              <w:t>n</w:t>
            </w:r>
            <w:r w:rsidRPr="00EF35B0">
              <w:rPr>
                <w:sz w:val="18"/>
              </w:rPr>
              <w:t xml:space="preserve">gar a través del acuerdo de </w:t>
            </w:r>
            <w:r w:rsidRPr="00EF35B0">
              <w:rPr>
                <w:sz w:val="18"/>
              </w:rPr>
              <w:lastRenderedPageBreak/>
              <w:t xml:space="preserve">una prórroga del modelo correspondiente son servicios cuyo </w:t>
            </w:r>
            <w:r w:rsidR="00FE5280" w:rsidRPr="00EF35B0">
              <w:rPr>
                <w:sz w:val="18"/>
              </w:rPr>
              <w:t>alcance</w:t>
            </w:r>
            <w:r w:rsidRPr="00EF35B0">
              <w:rPr>
                <w:sz w:val="18"/>
              </w:rPr>
              <w:t xml:space="preserve"> y especificación son materia de la Oferta de Referencia.</w:t>
            </w:r>
          </w:p>
          <w:p w14:paraId="323FAD49" w14:textId="1CDC8597" w:rsidR="00F267D4" w:rsidRPr="00EF35B0" w:rsidRDefault="0077501F" w:rsidP="00180958">
            <w:pPr>
              <w:pStyle w:val="TxtListado"/>
              <w:spacing w:before="60" w:after="60"/>
              <w:jc w:val="both"/>
              <w:rPr>
                <w:sz w:val="18"/>
              </w:rPr>
            </w:pPr>
            <w:r w:rsidRPr="00EF35B0">
              <w:rPr>
                <w:sz w:val="18"/>
              </w:rPr>
              <w:t xml:space="preserve"> En tal sentido, el Instituto considera que dichas modificaciones son elementos no acordes al</w:t>
            </w:r>
            <w:r w:rsidR="00F267D4" w:rsidRPr="00EF35B0" w:rsidDel="00183B81">
              <w:rPr>
                <w:sz w:val="18"/>
              </w:rPr>
              <w:t xml:space="preserve"> contenido de la  Oferta de Referencia 2016 – 2017, por lo cual su </w:t>
            </w:r>
            <w:r w:rsidRPr="00EF35B0">
              <w:rPr>
                <w:sz w:val="18"/>
              </w:rPr>
              <w:t>inclusión</w:t>
            </w:r>
            <w:r w:rsidR="00F267D4" w:rsidRPr="00EF35B0" w:rsidDel="00183B81">
              <w:rPr>
                <w:sz w:val="18"/>
              </w:rPr>
              <w:t xml:space="preserve"> no </w:t>
            </w:r>
            <w:r w:rsidRPr="00EF35B0">
              <w:rPr>
                <w:sz w:val="18"/>
              </w:rPr>
              <w:t>resulta</w:t>
            </w:r>
            <w:r w:rsidR="00F267D4" w:rsidRPr="00EF35B0" w:rsidDel="00183B81">
              <w:rPr>
                <w:sz w:val="18"/>
              </w:rPr>
              <w:t xml:space="preserve"> procedente.</w:t>
            </w:r>
          </w:p>
        </w:tc>
      </w:tr>
      <w:tr w:rsidR="009A447F" w:rsidRPr="00EF35B0" w14:paraId="2718E39F" w14:textId="77777777" w:rsidTr="00035EF5">
        <w:trPr>
          <w:jc w:val="center"/>
        </w:trPr>
        <w:tc>
          <w:tcPr>
            <w:tcW w:w="1838" w:type="dxa"/>
          </w:tcPr>
          <w:p w14:paraId="1432476C" w14:textId="061F9206" w:rsidR="009A447F" w:rsidRPr="00EF35B0" w:rsidRDefault="00AB1650" w:rsidP="00180958">
            <w:pPr>
              <w:pStyle w:val="TxtListado"/>
              <w:spacing w:before="60" w:after="60"/>
              <w:jc w:val="both"/>
              <w:rPr>
                <w:rFonts w:cs="Arial"/>
                <w:color w:val="000000"/>
                <w:sz w:val="18"/>
                <w:lang w:val="es-ES_tradnl"/>
              </w:rPr>
            </w:pPr>
            <w:r w:rsidRPr="00EF35B0">
              <w:rPr>
                <w:sz w:val="18"/>
              </w:rPr>
              <w:lastRenderedPageBreak/>
              <w:t>Anexo “C” Formato de Acuerdo de Prórroga asociado al Anexo “V” Modelo de Convenio</w:t>
            </w:r>
          </w:p>
        </w:tc>
        <w:tc>
          <w:tcPr>
            <w:tcW w:w="2552" w:type="dxa"/>
          </w:tcPr>
          <w:p w14:paraId="67EAB4E7" w14:textId="66324DDE" w:rsidR="009A447F" w:rsidRPr="00EF35B0" w:rsidRDefault="0077501F" w:rsidP="00180958">
            <w:pPr>
              <w:pStyle w:val="TxtListado"/>
              <w:spacing w:before="60" w:after="60"/>
              <w:jc w:val="both"/>
              <w:rPr>
                <w:i/>
                <w:sz w:val="18"/>
              </w:rPr>
            </w:pPr>
            <w:r w:rsidRPr="00EF35B0">
              <w:rPr>
                <w:i/>
                <w:sz w:val="18"/>
              </w:rPr>
              <w:t xml:space="preserve">“En virtud de que está por concluir la vigencia del Convenio, las Partes acuerdan, que con la finalidad de que Telcel se sirva no cesar la provisión de los Servicios al Concesionario y en con base en el basado en el Formato de Acuerdo Prórroga del Convenio, Telcel dará continuidad a la recepción de Solicitudes y prestación de los Servicios, aplicando temporalmente los mismos términos, condiciones y tarifas </w:t>
            </w:r>
            <w:r w:rsidRPr="00EF35B0">
              <w:rPr>
                <w:b/>
                <w:i/>
                <w:sz w:val="18"/>
                <w:u w:val="single"/>
              </w:rPr>
              <w:t>establecidos en el Convenio y sus Anexos</w:t>
            </w:r>
            <w:r w:rsidRPr="00EF35B0">
              <w:rPr>
                <w:i/>
                <w:sz w:val="18"/>
              </w:rPr>
              <w:t xml:space="preserve">, por un plazo efectivo de 60 (sesenta) días naturales, mismo que podrá ser interrumpido en caso de: (i) que las Partes suscriban Convenio en términos de la Oferta de Referencia publicada y vigente, estableciendo los </w:t>
            </w:r>
            <w:r w:rsidRPr="00EF35B0">
              <w:rPr>
                <w:i/>
                <w:sz w:val="18"/>
              </w:rPr>
              <w:lastRenderedPageBreak/>
              <w:t>términos, condiciones y tarifas para la prestación de los Servicios; o (ii) que se determinen mediante una Resolución Firme (o no susceptible de suspensión) emitida por autoridad competente sobre las Tarifas aplicables para la prestación de los Servicios de la Oferta de Referencia publicada y vigente.”</w:t>
            </w:r>
          </w:p>
        </w:tc>
        <w:tc>
          <w:tcPr>
            <w:tcW w:w="2693" w:type="dxa"/>
          </w:tcPr>
          <w:p w14:paraId="1E9F82ED" w14:textId="77777777" w:rsidR="00BF573A" w:rsidRPr="00EF35B0" w:rsidRDefault="00BF573A" w:rsidP="00180958">
            <w:pPr>
              <w:pStyle w:val="CitaIFT0"/>
              <w:spacing w:before="60" w:after="60"/>
              <w:ind w:left="33" w:right="34"/>
            </w:pPr>
            <w:r w:rsidRPr="00EF35B0">
              <w:lastRenderedPageBreak/>
              <w:t xml:space="preserve">“En virtud de que está por concluir la vigencia del Convenio, las Partes acuerdan, que con la finalidad de que Telcel se sirva no cesar la provisión de los Servicios al Concesionario y en con base en el basado en el Formato de Acuerdo Prórroga del Convenio, Telcel dará continuidad a la recepción de Solicitudes y prestación de los Servicios, aplicando temporalmente los mismos términos, condiciones y tarifas </w:t>
            </w:r>
            <w:r w:rsidRPr="00EF35B0">
              <w:rPr>
                <w:b/>
                <w:u w:val="single"/>
              </w:rPr>
              <w:t>establecidos en la Oferta de Referencia y sus Anexos,</w:t>
            </w:r>
            <w:r w:rsidRPr="00EF35B0">
              <w:t xml:space="preserve"> por un plazo efectivo de 60 (sesenta) días naturales, mismo que podrá ser interrumpido en caso de: (i) que las Partes suscriban Convenio en términos de la Oferta de Referencia publicada y vigente, estableciendo los </w:t>
            </w:r>
            <w:r w:rsidRPr="00EF35B0">
              <w:lastRenderedPageBreak/>
              <w:t>términos, condiciones y tarifas para la prestación de los Servicios; o (ii) que se determinen mediante una Resolución Firme (o no susceptible de suspensión) emitida por autoridad competente sobre las Tarifas aplicables para la prestación de los Servicios de la Oferta de Referencia publicada y vigente.”</w:t>
            </w:r>
          </w:p>
          <w:p w14:paraId="322AE460" w14:textId="4C0499CB" w:rsidR="009A447F" w:rsidRPr="00EF35B0" w:rsidRDefault="00BF573A" w:rsidP="00180958">
            <w:pPr>
              <w:pStyle w:val="CitaIFT0"/>
              <w:spacing w:before="60" w:after="60"/>
              <w:ind w:left="33" w:right="34"/>
              <w:jc w:val="right"/>
            </w:pPr>
            <w:r w:rsidRPr="00EF35B0">
              <w:t>(Énfasis añadido)</w:t>
            </w:r>
          </w:p>
        </w:tc>
        <w:tc>
          <w:tcPr>
            <w:tcW w:w="2268" w:type="dxa"/>
          </w:tcPr>
          <w:p w14:paraId="5529B28D" w14:textId="159A9B0E" w:rsidR="0077501F" w:rsidRPr="00EF35B0" w:rsidRDefault="0077501F" w:rsidP="00180958">
            <w:pPr>
              <w:pStyle w:val="TxtListado"/>
              <w:spacing w:before="60" w:after="60"/>
              <w:jc w:val="both"/>
              <w:rPr>
                <w:sz w:val="18"/>
              </w:rPr>
            </w:pPr>
            <w:r w:rsidRPr="00EF35B0">
              <w:rPr>
                <w:sz w:val="18"/>
                <w:lang w:val="es-419"/>
              </w:rPr>
              <w:lastRenderedPageBreak/>
              <w:t>Tel</w:t>
            </w:r>
            <w:r w:rsidRPr="00EF35B0">
              <w:rPr>
                <w:sz w:val="18"/>
              </w:rPr>
              <w:t>cel pretende modificar el Anexo “C” Formato de Acuerdo de Prórroga, para que se precise que aplicarán los mismos términos, condiciones y tarifas establecidos en el Convenio y sus Anexos.</w:t>
            </w:r>
          </w:p>
          <w:p w14:paraId="32880447" w14:textId="277E2499" w:rsidR="009A447F" w:rsidRPr="00EF35B0" w:rsidRDefault="0077501F" w:rsidP="00180958">
            <w:pPr>
              <w:pStyle w:val="TxtListado"/>
              <w:spacing w:before="60" w:after="60"/>
              <w:jc w:val="both"/>
              <w:rPr>
                <w:sz w:val="18"/>
                <w:lang w:val="es-419"/>
              </w:rPr>
            </w:pPr>
            <w:r w:rsidRPr="00EF35B0">
              <w:rPr>
                <w:sz w:val="18"/>
              </w:rPr>
              <w:t xml:space="preserve"> En tal sentido, el Instituto considera que, toda vez que la Oferta de Referencia es el documento que integra tales términos y condiciones aplicables a los servicios, siendo el Modelo de Convenio y demás anexos documentos que forman parte de las misma, dichas modificaciones son elementos no son procedentes. Lo anterior también en el </w:t>
            </w:r>
            <w:r w:rsidRPr="00EF35B0">
              <w:rPr>
                <w:sz w:val="18"/>
              </w:rPr>
              <w:lastRenderedPageBreak/>
              <w:t>entendido de que tales no son acordes al contenido de la  Oferta de Referencia 2016 – 2017, por lo cual su inclusión no resulta procedente.</w:t>
            </w:r>
          </w:p>
        </w:tc>
      </w:tr>
    </w:tbl>
    <w:p w14:paraId="68126DB0" w14:textId="00F2AFC0" w:rsidR="007A5A9D" w:rsidRPr="00EF35B0" w:rsidRDefault="004A7550" w:rsidP="00180958">
      <w:pPr>
        <w:pStyle w:val="Prrafodelista"/>
        <w:numPr>
          <w:ilvl w:val="1"/>
          <w:numId w:val="16"/>
        </w:numPr>
        <w:spacing w:before="200"/>
        <w:ind w:left="357" w:hanging="357"/>
        <w:contextualSpacing w:val="0"/>
        <w:jc w:val="both"/>
        <w:outlineLvl w:val="0"/>
      </w:pPr>
      <w:r w:rsidRPr="00EF35B0">
        <w:rPr>
          <w:rFonts w:ascii="ITC Avant Garde" w:eastAsia="Times New Roman" w:hAnsi="ITC Avant Garde" w:cs="Arial"/>
          <w:b/>
          <w:color w:val="000000"/>
        </w:rPr>
        <w:lastRenderedPageBreak/>
        <w:t xml:space="preserve">MODIFICACIONES </w:t>
      </w:r>
      <w:r w:rsidRPr="00EF35B0" w:rsidDel="00E32D4A">
        <w:rPr>
          <w:rFonts w:ascii="ITC Avant Garde" w:eastAsia="Times New Roman" w:hAnsi="ITC Avant Garde" w:cs="Arial"/>
          <w:b/>
          <w:color w:val="000000"/>
        </w:rPr>
        <w:t xml:space="preserve">A LA </w:t>
      </w:r>
      <w:r w:rsidR="00231EBB" w:rsidRPr="00EF35B0">
        <w:rPr>
          <w:rFonts w:ascii="ITC Avant Garde" w:eastAsia="Times New Roman" w:hAnsi="ITC Avant Garde" w:cs="Arial"/>
          <w:b/>
          <w:color w:val="000000"/>
        </w:rPr>
        <w:t xml:space="preserve">PROPUESTA DE </w:t>
      </w:r>
      <w:r w:rsidRPr="00EF35B0" w:rsidDel="00E32D4A">
        <w:rPr>
          <w:rFonts w:ascii="ITC Avant Garde" w:eastAsia="Times New Roman" w:hAnsi="ITC Avant Garde" w:cs="Arial"/>
          <w:b/>
          <w:color w:val="000000"/>
        </w:rPr>
        <w:t>OFERTA DE REFERENCIA</w:t>
      </w:r>
      <w:r w:rsidR="003C0C72" w:rsidRPr="00EF35B0">
        <w:rPr>
          <w:rFonts w:ascii="ITC Avant Garde" w:eastAsia="Times New Roman" w:hAnsi="ITC Avant Garde" w:cs="Arial"/>
          <w:b/>
          <w:color w:val="000000"/>
          <w:lang w:val="es-419"/>
        </w:rPr>
        <w:t xml:space="preserve"> A CONSIDERACIÓN DEL INSTITUTO</w:t>
      </w:r>
    </w:p>
    <w:p w14:paraId="7071BB36" w14:textId="77777777" w:rsidR="00A91A37" w:rsidRPr="00EF35B0" w:rsidRDefault="00A91A37" w:rsidP="00180958">
      <w:pPr>
        <w:pStyle w:val="Prrafodelista"/>
        <w:numPr>
          <w:ilvl w:val="2"/>
          <w:numId w:val="16"/>
        </w:numPr>
        <w:spacing w:before="200"/>
        <w:contextualSpacing w:val="0"/>
        <w:jc w:val="both"/>
        <w:outlineLvl w:val="1"/>
        <w:rPr>
          <w:rFonts w:ascii="ITC Avant Garde" w:eastAsia="Times New Roman" w:hAnsi="ITC Avant Garde" w:cs="Arial"/>
          <w:b/>
          <w:color w:val="000000"/>
        </w:rPr>
      </w:pPr>
      <w:r w:rsidRPr="00EF35B0">
        <w:rPr>
          <w:rFonts w:ascii="ITC Avant Garde" w:eastAsia="Times New Roman" w:hAnsi="ITC Avant Garde" w:cs="Arial"/>
          <w:b/>
          <w:color w:val="000000"/>
        </w:rPr>
        <w:t>OFERTA DE REFERENCIA PARA EL ACCESO Y USO COMPARTIDO DE INFRAESTRUCTURA PASIVA</w:t>
      </w:r>
    </w:p>
    <w:p w14:paraId="55393F09" w14:textId="0F3CD2AD" w:rsidR="00E32E11" w:rsidRPr="00EF35B0" w:rsidRDefault="00E32E11" w:rsidP="00180958">
      <w:pPr>
        <w:pStyle w:val="Prrafodelista"/>
        <w:numPr>
          <w:ilvl w:val="3"/>
          <w:numId w:val="16"/>
        </w:numPr>
        <w:spacing w:before="200"/>
        <w:contextualSpacing w:val="0"/>
        <w:jc w:val="both"/>
        <w:outlineLvl w:val="2"/>
        <w:rPr>
          <w:rFonts w:ascii="ITC Avant Garde" w:hAnsi="ITC Avant Garde" w:cs="Arial"/>
          <w:b/>
          <w:color w:val="000000"/>
          <w:lang w:eastAsia="es-ES"/>
        </w:rPr>
      </w:pPr>
      <w:r w:rsidRPr="00EF35B0">
        <w:rPr>
          <w:rFonts w:ascii="ITC Avant Garde" w:hAnsi="ITC Avant Garde" w:cs="Arial"/>
          <w:b/>
          <w:color w:val="000000"/>
          <w:lang w:eastAsia="es-ES"/>
        </w:rPr>
        <w:t xml:space="preserve">NUMERAL I </w:t>
      </w:r>
      <w:r w:rsidR="007C62C9" w:rsidRPr="00EF35B0">
        <w:rPr>
          <w:rFonts w:ascii="ITC Avant Garde" w:hAnsi="ITC Avant Garde" w:cs="Arial"/>
          <w:b/>
          <w:color w:val="000000"/>
          <w:lang w:eastAsia="es-ES"/>
        </w:rPr>
        <w:t>ANTECEDENTES</w:t>
      </w:r>
    </w:p>
    <w:p w14:paraId="3D31F473" w14:textId="05605850" w:rsidR="007E1121" w:rsidRPr="00EF35B0" w:rsidRDefault="007E1121" w:rsidP="00180958">
      <w:pPr>
        <w:pStyle w:val="Prrafodelista"/>
        <w:numPr>
          <w:ilvl w:val="4"/>
          <w:numId w:val="16"/>
        </w:numPr>
        <w:spacing w:before="200"/>
        <w:contextualSpacing w:val="0"/>
        <w:jc w:val="both"/>
        <w:outlineLvl w:val="2"/>
        <w:rPr>
          <w:rFonts w:ascii="ITC Avant Garde" w:hAnsi="ITC Avant Garde" w:cs="Arial"/>
          <w:b/>
          <w:u w:val="single"/>
          <w:lang w:eastAsia="es-ES"/>
        </w:rPr>
      </w:pPr>
      <w:r w:rsidRPr="00EF35B0">
        <w:rPr>
          <w:rFonts w:ascii="ITC Avant Garde" w:hAnsi="ITC Avant Garde" w:cs="Arial"/>
          <w:b/>
          <w:lang w:eastAsia="es-ES"/>
        </w:rPr>
        <w:t>NUMERAL</w:t>
      </w:r>
      <w:r w:rsidR="007A5B57" w:rsidRPr="00EF35B0">
        <w:rPr>
          <w:rFonts w:ascii="ITC Avant Garde" w:hAnsi="ITC Avant Garde" w:cs="Arial"/>
          <w:b/>
          <w:lang w:eastAsia="es-ES"/>
        </w:rPr>
        <w:t>ES</w:t>
      </w:r>
      <w:r w:rsidRPr="00EF35B0">
        <w:rPr>
          <w:rFonts w:ascii="ITC Avant Garde" w:hAnsi="ITC Avant Garde" w:cs="Arial"/>
          <w:b/>
          <w:lang w:eastAsia="es-ES"/>
        </w:rPr>
        <w:t xml:space="preserve"> 1</w:t>
      </w:r>
      <w:r w:rsidR="007A5B57" w:rsidRPr="00EF35B0">
        <w:rPr>
          <w:rFonts w:ascii="ITC Avant Garde" w:hAnsi="ITC Avant Garde" w:cs="Arial"/>
          <w:b/>
          <w:lang w:eastAsia="es-ES"/>
        </w:rPr>
        <w:t>, 2 Y 3</w:t>
      </w:r>
      <w:r w:rsidRPr="00EF35B0">
        <w:rPr>
          <w:rFonts w:ascii="ITC Avant Garde" w:hAnsi="ITC Avant Garde" w:cs="Arial"/>
          <w:b/>
          <w:u w:val="single"/>
          <w:lang w:eastAsia="es-ES"/>
        </w:rPr>
        <w:t xml:space="preserve"> </w:t>
      </w:r>
    </w:p>
    <w:p w14:paraId="407BC47B" w14:textId="77777777" w:rsidR="00E32E11" w:rsidRPr="00EF35B0" w:rsidRDefault="00E32E11" w:rsidP="00180958">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Propuesta de Oferta de Referencia</w:t>
      </w:r>
    </w:p>
    <w:p w14:paraId="672D8151" w14:textId="09BE6B57" w:rsidR="00E32E11" w:rsidRPr="00EF35B0" w:rsidRDefault="007E1121" w:rsidP="007E1121">
      <w:pPr>
        <w:pStyle w:val="IFTnormal"/>
        <w:rPr>
          <w:lang w:val="es-MX"/>
        </w:rPr>
      </w:pPr>
      <w:r w:rsidRPr="00EF35B0">
        <w:rPr>
          <w:lang w:val="es-MX"/>
        </w:rPr>
        <w:t>En este apartado de la Propuesta</w:t>
      </w:r>
      <w:r w:rsidR="002F53DA" w:rsidRPr="00EF35B0">
        <w:rPr>
          <w:lang w:val="es-MX"/>
        </w:rPr>
        <w:t xml:space="preserve"> </w:t>
      </w:r>
      <w:r w:rsidRPr="00EF35B0">
        <w:rPr>
          <w:lang w:val="es-MX"/>
        </w:rPr>
        <w:t xml:space="preserve">de Oferta de Referencia </w:t>
      </w:r>
      <w:r w:rsidR="00C70109" w:rsidRPr="00EF35B0">
        <w:rPr>
          <w:lang w:val="es-MX"/>
        </w:rPr>
        <w:t>de Te</w:t>
      </w:r>
      <w:r w:rsidR="00974CB2" w:rsidRPr="00EF35B0">
        <w:rPr>
          <w:lang w:val="es-419"/>
        </w:rPr>
        <w:t>lcel</w:t>
      </w:r>
      <w:r w:rsidR="00C70109" w:rsidRPr="00EF35B0">
        <w:rPr>
          <w:lang w:val="es-MX"/>
        </w:rPr>
        <w:t xml:space="preserve"> </w:t>
      </w:r>
      <w:r w:rsidRPr="00EF35B0">
        <w:rPr>
          <w:lang w:val="es-MX"/>
        </w:rPr>
        <w:t>se presentó el siguiente texto:</w:t>
      </w:r>
    </w:p>
    <w:p w14:paraId="0C8DBB88" w14:textId="77777777" w:rsidR="007A5B57" w:rsidRPr="00EF35B0" w:rsidRDefault="007E1121" w:rsidP="007A5B57">
      <w:pPr>
        <w:pStyle w:val="Citaift"/>
        <w:ind w:left="1211"/>
        <w:rPr>
          <w:bCs/>
        </w:rPr>
      </w:pPr>
      <w:r w:rsidRPr="00EF35B0">
        <w:rPr>
          <w:bCs/>
        </w:rPr>
        <w:t xml:space="preserve">“1. Mediante resolución </w:t>
      </w:r>
      <w:r w:rsidRPr="00EF35B0">
        <w:t>P/IFT/EXT/060314/76 (en adelante la “</w:t>
      </w:r>
      <w:r w:rsidRPr="00EF35B0">
        <w:rPr>
          <w:b/>
          <w:u w:val="single"/>
        </w:rPr>
        <w:t>Resolución de Preponderancia</w:t>
      </w:r>
      <w:r w:rsidRPr="00EF35B0">
        <w:t>”), notificada a Radiomóvil Dipsa, S.A. de C.V. (en adelante “</w:t>
      </w:r>
      <w:r w:rsidRPr="00EF35B0">
        <w:rPr>
          <w:b/>
          <w:u w:val="single"/>
        </w:rPr>
        <w:t>Telcel</w:t>
      </w:r>
      <w:r w:rsidRPr="00EF35B0">
        <w:t xml:space="preserve">”) el 7 de marzo de 2014, </w:t>
      </w:r>
      <w:r w:rsidRPr="00EF35B0">
        <w:rPr>
          <w:bCs/>
        </w:rPr>
        <w:t xml:space="preserve">el Pleno del </w:t>
      </w:r>
      <w:r w:rsidRPr="00EF35B0">
        <w:t>Instituto Federal de Telecomunicaciones (en adelante el “</w:t>
      </w:r>
      <w:r w:rsidRPr="00EF35B0">
        <w:rPr>
          <w:b/>
          <w:u w:val="single"/>
        </w:rPr>
        <w:t>Instituto</w:t>
      </w:r>
      <w:r w:rsidRPr="00EF35B0">
        <w:t xml:space="preserve">”) determinó que existe un grupo de interés económico conformado por diversas empresas, incluyendo a Telcel, al que declaró como agente económico preponderante en el sector de las telecomunicaciones, imponiéndole </w:t>
      </w:r>
      <w:r w:rsidRPr="00EF35B0">
        <w:rPr>
          <w:bCs/>
        </w:rPr>
        <w:t xml:space="preserve">entre otras, las </w:t>
      </w:r>
      <w:r w:rsidRPr="00EF35B0">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(en adelante las “</w:t>
      </w:r>
      <w:r w:rsidRPr="00EF35B0">
        <w:rPr>
          <w:b/>
          <w:u w:val="single"/>
        </w:rPr>
        <w:t>Medidas</w:t>
      </w:r>
      <w:r w:rsidRPr="00EF35B0">
        <w:t>”).</w:t>
      </w:r>
      <w:r w:rsidR="007A5B57" w:rsidRPr="00EF35B0">
        <w:rPr>
          <w:bCs/>
        </w:rPr>
        <w:t xml:space="preserve"> </w:t>
      </w:r>
    </w:p>
    <w:p w14:paraId="753C37AB" w14:textId="3D776EED" w:rsidR="007A5B57" w:rsidRPr="00EF35B0" w:rsidRDefault="007A5B57" w:rsidP="007A5B57">
      <w:pPr>
        <w:pStyle w:val="Citaift"/>
        <w:numPr>
          <w:ilvl w:val="0"/>
          <w:numId w:val="15"/>
        </w:numPr>
        <w:ind w:firstLine="65"/>
        <w:rPr>
          <w:bCs/>
        </w:rPr>
      </w:pPr>
      <w:r w:rsidRPr="00EF35B0">
        <w:rPr>
          <w:bCs/>
        </w:rPr>
        <w:lastRenderedPageBreak/>
        <w:t>A través de las Medidas Segunda, Tercera, Decimoquinta, Decimosexta y demás relativas y aplicables, el Instituto determinó que Telcel deberá permitir a concesionarios de redes públicas de telecomunicaciones el Acceso y Uso Compartido de Infraestructura Pasiva que posea bajo cualquier título legal.</w:t>
      </w:r>
    </w:p>
    <w:p w14:paraId="22308991" w14:textId="77777777" w:rsidR="007A5B57" w:rsidRPr="00EF35B0" w:rsidRDefault="007A5B57" w:rsidP="007A5B57">
      <w:pPr>
        <w:pStyle w:val="Citaift"/>
        <w:numPr>
          <w:ilvl w:val="0"/>
          <w:numId w:val="15"/>
        </w:numPr>
        <w:ind w:firstLine="65"/>
        <w:rPr>
          <w:bCs/>
        </w:rPr>
      </w:pPr>
      <w:r w:rsidRPr="00EF35B0">
        <w:rPr>
          <w:bCs/>
        </w:rPr>
        <w:t>En tal virtud, conforme al procedimiento y dentro de los plazos establecidos en la Décimosexta de las Medidas, el día [  *  ] de [  *  ] de 2017 el Instituto notificó a Telcel la autorización de la Oferta de Referencia de Acceso y Uso Compartido de Infraestructura Pasiva (en adelante la “Oferta de Referencia”).”</w:t>
      </w:r>
    </w:p>
    <w:p w14:paraId="050EB917" w14:textId="77777777" w:rsidR="00E32E11" w:rsidRPr="00EF35B0" w:rsidRDefault="00E32E11" w:rsidP="00180958">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Análisis de la Propuesta de Oferta de Referencia</w:t>
      </w:r>
    </w:p>
    <w:p w14:paraId="20DF6732" w14:textId="0D5918E0" w:rsidR="00E32E11" w:rsidRPr="00EF35B0" w:rsidRDefault="007E1121" w:rsidP="007E1121">
      <w:pPr>
        <w:pStyle w:val="IFTnormal"/>
        <w:rPr>
          <w:lang w:val="es-MX"/>
        </w:rPr>
      </w:pPr>
      <w:r w:rsidRPr="00EF35B0">
        <w:rPr>
          <w:lang w:val="es-MX"/>
        </w:rPr>
        <w:t xml:space="preserve">Al respecto, el Instituto considera que si bien el contenido presentado en </w:t>
      </w:r>
      <w:r w:rsidR="007A5B57" w:rsidRPr="00EF35B0">
        <w:rPr>
          <w:lang w:val="es-MX"/>
        </w:rPr>
        <w:t xml:space="preserve">el </w:t>
      </w:r>
      <w:r w:rsidRPr="00EF35B0">
        <w:rPr>
          <w:lang w:val="es-MX"/>
        </w:rPr>
        <w:t>numeral</w:t>
      </w:r>
      <w:r w:rsidR="007A5B57" w:rsidRPr="00EF35B0">
        <w:rPr>
          <w:lang w:val="es-MX"/>
        </w:rPr>
        <w:t xml:space="preserve"> 1</w:t>
      </w:r>
      <w:r w:rsidRPr="00EF35B0">
        <w:rPr>
          <w:lang w:val="es-MX"/>
        </w:rPr>
        <w:t xml:space="preserve"> es apropiado, se estima pertinente </w:t>
      </w:r>
      <w:r w:rsidR="00510F30" w:rsidRPr="00EF35B0">
        <w:rPr>
          <w:lang w:val="es-MX"/>
        </w:rPr>
        <w:t xml:space="preserve">complementarlo </w:t>
      </w:r>
      <w:r w:rsidRPr="00EF35B0">
        <w:rPr>
          <w:lang w:val="es-MX"/>
        </w:rPr>
        <w:t>a través de la mención a la Resolución Bienal emitida por el I</w:t>
      </w:r>
      <w:r w:rsidR="00510F30" w:rsidRPr="00EF35B0">
        <w:rPr>
          <w:lang w:val="es-MX"/>
        </w:rPr>
        <w:t>nstituto, así como al Anexo 1 integrante de dicha Resolución Bienal.</w:t>
      </w:r>
    </w:p>
    <w:p w14:paraId="3586B9B7" w14:textId="77777777" w:rsidR="00510F30" w:rsidRPr="00EF35B0" w:rsidRDefault="00510F30" w:rsidP="007E1121">
      <w:pPr>
        <w:pStyle w:val="IFTnormal"/>
        <w:rPr>
          <w:lang w:val="es-MX"/>
        </w:rPr>
      </w:pPr>
      <w:r w:rsidRPr="00EF35B0">
        <w:rPr>
          <w:lang w:val="es-MX"/>
        </w:rPr>
        <w:t>En este sentido, dentro del contexto de la Consulta Pública, uno de los participantes sugirió adecuar el contenido del apartado en cuestión mediante la mención de dicho documento, como se aprecia a continuación:</w:t>
      </w:r>
    </w:p>
    <w:tbl>
      <w:tblPr>
        <w:tblStyle w:val="Tablanormal2"/>
        <w:tblW w:w="0" w:type="auto"/>
        <w:jc w:val="center"/>
        <w:tblLayout w:type="fixed"/>
        <w:tblLook w:val="0000" w:firstRow="0" w:lastRow="0" w:firstColumn="0" w:lastColumn="0" w:noHBand="0" w:noVBand="0"/>
        <w:tblCaption w:val="Tabla"/>
        <w:tblDescription w:val="sugerencias al numeral I"/>
      </w:tblPr>
      <w:tblGrid>
        <w:gridCol w:w="2555"/>
        <w:gridCol w:w="5569"/>
      </w:tblGrid>
      <w:tr w:rsidR="00BF45D6" w:rsidRPr="00EF35B0" w14:paraId="1C78D089" w14:textId="77777777" w:rsidTr="00743808">
        <w:trPr>
          <w:trHeight w:val="794"/>
          <w:tblHeader/>
          <w:jc w:val="center"/>
        </w:trPr>
        <w:tc>
          <w:tcPr>
            <w:cnfStyle w:val="000010000000" w:firstRow="0" w:lastRow="0" w:firstColumn="0" w:lastColumn="0" w:oddVBand="1" w:evenVBand="0" w:oddHBand="0" w:evenHBand="0" w:firstRowFirstColumn="0" w:firstRowLastColumn="0" w:lastRowFirstColumn="0" w:lastRowLastColumn="0"/>
            <w:tcW w:w="2555" w:type="dxa"/>
          </w:tcPr>
          <w:p w14:paraId="5703F97A" w14:textId="77777777" w:rsidR="00BF45D6" w:rsidRPr="00EF35B0" w:rsidRDefault="00526FB4" w:rsidP="00BF45D6">
            <w:pPr>
              <w:pStyle w:val="Citaift"/>
              <w:ind w:left="139" w:right="175"/>
              <w:rPr>
                <w:b/>
              </w:rPr>
            </w:pPr>
            <w:r w:rsidRPr="00EF35B0">
              <w:t>“</w:t>
            </w:r>
            <w:r w:rsidR="00BF45D6" w:rsidRPr="00EF35B0">
              <w:rPr>
                <w:b/>
              </w:rPr>
              <w:t>Artículo o apartado</w:t>
            </w:r>
          </w:p>
        </w:tc>
        <w:tc>
          <w:tcPr>
            <w:cnfStyle w:val="000001000000" w:firstRow="0" w:lastRow="0" w:firstColumn="0" w:lastColumn="0" w:oddVBand="0" w:evenVBand="1" w:oddHBand="0" w:evenHBand="0" w:firstRowFirstColumn="0" w:firstRowLastColumn="0" w:lastRowFirstColumn="0" w:lastRowLastColumn="0"/>
            <w:tcW w:w="5569" w:type="dxa"/>
          </w:tcPr>
          <w:p w14:paraId="4E8697C2" w14:textId="77777777" w:rsidR="00BF45D6" w:rsidRPr="00EF35B0" w:rsidRDefault="00BF45D6" w:rsidP="00BF45D6">
            <w:pPr>
              <w:pStyle w:val="Default"/>
              <w:jc w:val="both"/>
            </w:pPr>
            <w:r w:rsidRPr="00EF35B0">
              <w:rPr>
                <w:rFonts w:eastAsia="Times New Roman" w:cs="Arial"/>
                <w:b/>
                <w:i/>
                <w:sz w:val="18"/>
                <w:szCs w:val="18"/>
                <w:lang w:eastAsia="es-ES"/>
              </w:rPr>
              <w:t xml:space="preserve">Comentario, opiniones o aportaciones </w:t>
            </w:r>
          </w:p>
        </w:tc>
      </w:tr>
      <w:tr w:rsidR="00510F30" w:rsidRPr="00EF35B0" w14:paraId="51081936" w14:textId="77777777" w:rsidTr="005D0079">
        <w:trPr>
          <w:cnfStyle w:val="000000100000" w:firstRow="0" w:lastRow="0" w:firstColumn="0" w:lastColumn="0" w:oddVBand="0" w:evenVBand="0" w:oddHBand="1" w:evenHBand="0" w:firstRowFirstColumn="0" w:firstRowLastColumn="0" w:lastRowFirstColumn="0" w:lastRowLastColumn="0"/>
          <w:trHeight w:val="914"/>
          <w:jc w:val="center"/>
        </w:trPr>
        <w:tc>
          <w:tcPr>
            <w:cnfStyle w:val="000010000000" w:firstRow="0" w:lastRow="0" w:firstColumn="0" w:lastColumn="0" w:oddVBand="1" w:evenVBand="0" w:oddHBand="0" w:evenHBand="0" w:firstRowFirstColumn="0" w:firstRowLastColumn="0" w:lastRowFirstColumn="0" w:lastRowLastColumn="0"/>
            <w:tcW w:w="2555" w:type="dxa"/>
          </w:tcPr>
          <w:p w14:paraId="61E4D030" w14:textId="77777777" w:rsidR="00510F30" w:rsidRPr="00EF35B0" w:rsidRDefault="00510F30" w:rsidP="00526FB4">
            <w:pPr>
              <w:pStyle w:val="Citaift"/>
              <w:ind w:left="34" w:right="175"/>
            </w:pPr>
            <w:r w:rsidRPr="00EF35B0">
              <w:t xml:space="preserve">Antecedentes de la Oferta Pública </w:t>
            </w:r>
          </w:p>
          <w:p w14:paraId="2213B906" w14:textId="77777777" w:rsidR="00510F30" w:rsidRPr="00EF35B0" w:rsidRDefault="00510F30" w:rsidP="00526FB4">
            <w:pPr>
              <w:pStyle w:val="Citaift"/>
              <w:ind w:left="34" w:right="175"/>
            </w:pPr>
            <w:r w:rsidRPr="00EF35B0">
              <w:t xml:space="preserve">Numeral 1. </w:t>
            </w:r>
          </w:p>
        </w:tc>
        <w:tc>
          <w:tcPr>
            <w:cnfStyle w:val="000001000000" w:firstRow="0" w:lastRow="0" w:firstColumn="0" w:lastColumn="0" w:oddVBand="0" w:evenVBand="1" w:oddHBand="0" w:evenHBand="0" w:firstRowFirstColumn="0" w:firstRowLastColumn="0" w:lastRowFirstColumn="0" w:lastRowLastColumn="0"/>
            <w:tcW w:w="5569" w:type="dxa"/>
          </w:tcPr>
          <w:p w14:paraId="69ADF11F" w14:textId="77777777" w:rsidR="00510F30" w:rsidRPr="00EF35B0" w:rsidRDefault="00510F30" w:rsidP="00526FB4">
            <w:pPr>
              <w:pStyle w:val="Citaift"/>
              <w:ind w:left="172" w:right="0"/>
            </w:pPr>
            <w:r w:rsidRPr="00EF35B0">
              <w:t xml:space="preserve">Actualizar e incluir las medidas impuestas al AEP conforme la Resolución P/IFT/EXT/270217/119, mediante la cual el Pleno del Instituto Federal de Telecomunicaciones suprime, modifica y adiciona las medidas impuestas al Agente Económico Preponderante en el sector de las telecomunicaciones mediante resolución de fecha 6 de marzo de 2014, aprobada mediante acuerdo P/IFT/EXT/060314/76.” </w:t>
            </w:r>
          </w:p>
        </w:tc>
      </w:tr>
    </w:tbl>
    <w:p w14:paraId="519DA227" w14:textId="0BC94BEE" w:rsidR="00510F30" w:rsidRPr="00EF35B0" w:rsidRDefault="00510F30" w:rsidP="00180958">
      <w:pPr>
        <w:pStyle w:val="IFTnormal"/>
        <w:spacing w:before="200"/>
        <w:rPr>
          <w:lang w:val="es-MX"/>
        </w:rPr>
      </w:pPr>
      <w:r w:rsidRPr="00EF35B0">
        <w:rPr>
          <w:lang w:val="es-MX"/>
        </w:rPr>
        <w:t xml:space="preserve">Lo anterior, a consideración del Instituto, </w:t>
      </w:r>
      <w:r w:rsidR="00526FB4" w:rsidRPr="00EF35B0">
        <w:rPr>
          <w:lang w:val="es-MX"/>
        </w:rPr>
        <w:t xml:space="preserve">es adecuando en mérito de que </w:t>
      </w:r>
      <w:r w:rsidRPr="00EF35B0">
        <w:rPr>
          <w:lang w:val="es-MX"/>
        </w:rPr>
        <w:t>permitir</w:t>
      </w:r>
      <w:r w:rsidR="00526FB4" w:rsidRPr="00EF35B0">
        <w:rPr>
          <w:lang w:val="es-MX"/>
        </w:rPr>
        <w:t xml:space="preserve">á una referencia más precisa del contexto en el que </w:t>
      </w:r>
      <w:r w:rsidR="006C727E" w:rsidRPr="00EF35B0">
        <w:rPr>
          <w:lang w:val="es-MX"/>
        </w:rPr>
        <w:t>efectúa</w:t>
      </w:r>
      <w:r w:rsidR="00526FB4" w:rsidRPr="00EF35B0">
        <w:rPr>
          <w:lang w:val="es-MX"/>
        </w:rPr>
        <w:t xml:space="preserve"> la aprobación de la presente Oferta de Referencia.</w:t>
      </w:r>
    </w:p>
    <w:p w14:paraId="68306C14" w14:textId="13B2436B" w:rsidR="007A5B57" w:rsidRPr="00EF35B0" w:rsidRDefault="007A5B57" w:rsidP="007E1121">
      <w:pPr>
        <w:pStyle w:val="IFTnormal"/>
        <w:rPr>
          <w:lang w:val="es-MX"/>
        </w:rPr>
      </w:pPr>
      <w:r w:rsidRPr="00EF35B0">
        <w:rPr>
          <w:lang w:val="es-MX"/>
        </w:rPr>
        <w:t xml:space="preserve">Aunado a ello, se observa que lo propuesto en los </w:t>
      </w:r>
      <w:r w:rsidR="00B5564B" w:rsidRPr="00EF35B0">
        <w:rPr>
          <w:lang w:val="es-MX"/>
        </w:rPr>
        <w:t>N</w:t>
      </w:r>
      <w:r w:rsidRPr="00EF35B0">
        <w:rPr>
          <w:lang w:val="es-MX"/>
        </w:rPr>
        <w:t xml:space="preserve">umerales 2 y 3 queda sobreentendido </w:t>
      </w:r>
      <w:r w:rsidR="00B5564B" w:rsidRPr="00EF35B0">
        <w:rPr>
          <w:lang w:val="es-MX"/>
        </w:rPr>
        <w:t>en el Numeral 1</w:t>
      </w:r>
      <w:r w:rsidR="00797DD7" w:rsidRPr="00EF35B0">
        <w:rPr>
          <w:lang w:val="es-419"/>
        </w:rPr>
        <w:t xml:space="preserve"> modificado</w:t>
      </w:r>
      <w:r w:rsidR="00B5564B" w:rsidRPr="00EF35B0">
        <w:rPr>
          <w:lang w:val="es-MX"/>
        </w:rPr>
        <w:t xml:space="preserve">, </w:t>
      </w:r>
      <w:r w:rsidRPr="00EF35B0">
        <w:rPr>
          <w:lang w:val="es-MX"/>
        </w:rPr>
        <w:t>dado que las Medidas señaladas</w:t>
      </w:r>
      <w:r w:rsidR="00B5564B" w:rsidRPr="00EF35B0">
        <w:rPr>
          <w:lang w:val="es-MX"/>
        </w:rPr>
        <w:t xml:space="preserve"> en ambos numerales</w:t>
      </w:r>
      <w:r w:rsidRPr="00EF35B0">
        <w:rPr>
          <w:lang w:val="es-MX"/>
        </w:rPr>
        <w:t xml:space="preserve"> son las que dan origen al </w:t>
      </w:r>
      <w:r w:rsidR="00B5564B" w:rsidRPr="00EF35B0">
        <w:rPr>
          <w:lang w:val="es-MX"/>
        </w:rPr>
        <w:t>S</w:t>
      </w:r>
      <w:r w:rsidRPr="00EF35B0">
        <w:rPr>
          <w:lang w:val="es-MX"/>
        </w:rPr>
        <w:t xml:space="preserve">ervicio de Acceso y Uso Compartido de </w:t>
      </w:r>
      <w:r w:rsidR="00FE5280" w:rsidRPr="00EF35B0">
        <w:rPr>
          <w:lang w:val="es-MX"/>
        </w:rPr>
        <w:t>Infraestructura</w:t>
      </w:r>
      <w:r w:rsidRPr="00EF35B0">
        <w:rPr>
          <w:lang w:val="es-MX"/>
        </w:rPr>
        <w:t xml:space="preserve"> Pasiva y a su Oferta de Referencia, así como los plazos dispue</w:t>
      </w:r>
      <w:r w:rsidR="009A78FB">
        <w:rPr>
          <w:lang w:val="es-MX"/>
        </w:rPr>
        <w:t>s</w:t>
      </w:r>
      <w:r w:rsidRPr="00EF35B0">
        <w:rPr>
          <w:lang w:val="es-MX"/>
        </w:rPr>
        <w:t xml:space="preserve">tos para su autorización, por lo que se considera que dichos numerales </w:t>
      </w:r>
      <w:r w:rsidR="00B5564B" w:rsidRPr="00EF35B0">
        <w:rPr>
          <w:lang w:val="es-MX"/>
        </w:rPr>
        <w:t xml:space="preserve">ya se </w:t>
      </w:r>
      <w:r w:rsidR="00B5564B" w:rsidRPr="00EF35B0">
        <w:rPr>
          <w:lang w:val="es-MX"/>
        </w:rPr>
        <w:lastRenderedPageBreak/>
        <w:t xml:space="preserve">encuentran contemplados dentro del Numeral 1 </w:t>
      </w:r>
      <w:r w:rsidR="00797DD7" w:rsidRPr="00EF35B0">
        <w:rPr>
          <w:lang w:val="es-419"/>
        </w:rPr>
        <w:t xml:space="preserve">modificado </w:t>
      </w:r>
      <w:r w:rsidR="00B5564B" w:rsidRPr="00EF35B0">
        <w:rPr>
          <w:lang w:val="es-MX"/>
        </w:rPr>
        <w:t>y pueden ser eliminados de los antecedentes.</w:t>
      </w:r>
    </w:p>
    <w:p w14:paraId="27629B98" w14:textId="77777777" w:rsidR="00E32E11" w:rsidRPr="00EF35B0" w:rsidRDefault="00E32E11" w:rsidP="00180958">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 xml:space="preserve">Redacción definitiva </w:t>
      </w:r>
    </w:p>
    <w:p w14:paraId="0CF7DF81" w14:textId="1ADB6397" w:rsidR="00197569" w:rsidRPr="00EF35B0" w:rsidRDefault="00392320" w:rsidP="00180958">
      <w:pPr>
        <w:pStyle w:val="IFTnormal"/>
      </w:pPr>
      <w:r>
        <w:t>En consecuencia</w:t>
      </w:r>
      <w:r w:rsidR="007E1121" w:rsidRPr="00EF35B0">
        <w:t xml:space="preserve"> del análisis previo, </w:t>
      </w:r>
      <w:r w:rsidR="00DB58BF" w:rsidRPr="00EF35B0">
        <w:t>el Instituto acuerda</w:t>
      </w:r>
      <w:r w:rsidR="007E1121" w:rsidRPr="00EF35B0">
        <w:t xml:space="preserve"> el apartado en cuestión de la Oferta de Referencia, así como </w:t>
      </w:r>
      <w:r w:rsidR="00B9151F" w:rsidRPr="00EF35B0">
        <w:t>su numeración correspondiente</w:t>
      </w:r>
      <w:r w:rsidR="007E1121" w:rsidRPr="00EF35B0">
        <w:t xml:space="preserve">, </w:t>
      </w:r>
      <w:r w:rsidR="00B9151F" w:rsidRPr="00EF35B0">
        <w:t>para</w:t>
      </w:r>
      <w:r w:rsidR="007E1121" w:rsidRPr="00EF35B0">
        <w:t xml:space="preserve"> incluir el siguiente texto:</w:t>
      </w:r>
    </w:p>
    <w:p w14:paraId="1C45FDB4" w14:textId="77777777" w:rsidR="00946EDC" w:rsidRPr="00EF35B0" w:rsidRDefault="00946EDC" w:rsidP="009848AE">
      <w:pPr>
        <w:pStyle w:val="CondicionesFinales"/>
        <w:numPr>
          <w:ilvl w:val="0"/>
          <w:numId w:val="22"/>
        </w:numPr>
        <w:rPr>
          <w:lang w:val="es-MX"/>
        </w:rPr>
      </w:pPr>
      <w:r w:rsidRPr="00EF35B0">
        <w:rPr>
          <w:lang w:val="es-MX"/>
        </w:rPr>
        <w:t>Mediante resolución P/IFT/EXT/060314/76 (en adelante la “</w:t>
      </w:r>
      <w:r w:rsidRPr="00EF35B0">
        <w:rPr>
          <w:b/>
          <w:u w:val="single"/>
          <w:lang w:val="es-MX"/>
        </w:rPr>
        <w:t>Resolución de Preponderancia</w:t>
      </w:r>
      <w:r w:rsidRPr="00EF35B0">
        <w:rPr>
          <w:lang w:val="es-MX"/>
        </w:rPr>
        <w:t>”), notificada a Radiomóvil Dipsa, S.A. de C.V. (en adelante “</w:t>
      </w:r>
      <w:r w:rsidRPr="00EF35B0">
        <w:rPr>
          <w:b/>
          <w:u w:val="single"/>
          <w:lang w:val="es-MX"/>
        </w:rPr>
        <w:t>Telcel</w:t>
      </w:r>
      <w:r w:rsidRPr="00EF35B0">
        <w:rPr>
          <w:lang w:val="es-MX"/>
        </w:rPr>
        <w:t>”) el 7 de marzo de 2014, el Pleno del Instituto Federal de Telecomunicaciones (en adelante el “</w:t>
      </w:r>
      <w:r w:rsidRPr="00EF35B0">
        <w:rPr>
          <w:b/>
          <w:u w:val="single"/>
          <w:lang w:val="es-MX"/>
        </w:rPr>
        <w:t>Instituto</w:t>
      </w:r>
      <w:r w:rsidRPr="00EF35B0">
        <w:rPr>
          <w:lang w:val="es-MX"/>
        </w:rPr>
        <w:t>”) determinó que existe un grupo de interés económico conformado por diversas empresas, incluyendo a Telcel, al que declaró como agente económico preponderante en el sector de las telecomunicaciones, imponiéndole entre otras,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4422B1D1" w14:textId="77777777" w:rsidR="007E1121" w:rsidRPr="00EF35B0" w:rsidRDefault="007E1121" w:rsidP="009848AE">
      <w:pPr>
        <w:pStyle w:val="CondicionesFinales"/>
        <w:numPr>
          <w:ilvl w:val="0"/>
          <w:numId w:val="22"/>
        </w:numPr>
        <w:rPr>
          <w:color w:val="auto"/>
          <w:lang w:val="es-MX"/>
        </w:rPr>
      </w:pPr>
      <w:r w:rsidRPr="00EF35B0">
        <w:rPr>
          <w:lang w:val="es-MX"/>
        </w:rPr>
        <w:t>El 27 de febrero de 2017, el Pleno del Instituto en su IV Sesión Extraordinaria, aprobó mediante Acuerdo P/IFT/EXT/270217/119 la “</w:t>
      </w:r>
      <w:r w:rsidRPr="00EF35B0">
        <w:rPr>
          <w:i/>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EF35B0">
        <w:rPr>
          <w:lang w:val="es-MX"/>
        </w:rPr>
        <w:t>” (en lo sucesivo, “Resolución Bienal”).</w:t>
      </w:r>
    </w:p>
    <w:p w14:paraId="020C6716" w14:textId="77777777" w:rsidR="007E1121" w:rsidRPr="00EF35B0" w:rsidRDefault="007E1121" w:rsidP="0003748C">
      <w:pPr>
        <w:pStyle w:val="CondicionesFinales"/>
        <w:ind w:left="709"/>
        <w:rPr>
          <w:i/>
          <w:lang w:val="es-MX"/>
        </w:rPr>
      </w:pPr>
      <w:r w:rsidRPr="00EF35B0">
        <w:rPr>
          <w:lang w:val="es-MX"/>
        </w:rPr>
        <w:t>En la Resolución Bienal el Pleno del Instituto emitió el Anexo 1 en el que “</w:t>
      </w:r>
      <w:r w:rsidRPr="00EF35B0">
        <w:rPr>
          <w:i/>
          <w:lang w:val="es-MX"/>
        </w:rPr>
        <w:t xml:space="preserve">Se </w:t>
      </w:r>
      <w:r w:rsidRPr="00EF35B0">
        <w:rPr>
          <w:b/>
          <w:i/>
          <w:lang w:val="es-MX"/>
        </w:rPr>
        <w:t>MODIFICAN</w:t>
      </w:r>
      <w:r w:rsidRPr="00EF35B0">
        <w:rPr>
          <w:i/>
          <w:lang w:val="es-MX"/>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w:t>
      </w:r>
      <w:r w:rsidRPr="00EF35B0">
        <w:rPr>
          <w:i/>
          <w:lang w:val="es-MX"/>
        </w:rPr>
        <w:lastRenderedPageBreak/>
        <w:t xml:space="preserve">NOVENA, SEXAGÉSIMA, SEXAGÉSIMA PRIMERA, SEXAGÉSIMA SEGUNDA, SEXAGÉSIMA CUARTA y SEXAGÉSIMA QUINTA; se </w:t>
      </w:r>
      <w:r w:rsidRPr="00EF35B0">
        <w:rPr>
          <w:b/>
          <w:i/>
          <w:lang w:val="es-MX"/>
        </w:rPr>
        <w:t>ADICIONAN</w:t>
      </w:r>
      <w:r w:rsidRPr="00EF35B0">
        <w:rPr>
          <w:i/>
          <w:lang w:val="es-MX"/>
        </w:rPr>
        <w:t xml:space="preserve"> las medidas TERCERA, incisos 0), 8.1), 12.1),19.1), 19.2), 22.1), 22.2) y 22.3), VIGÉSIMA TERCERA BIS, SEPTUAGÉSIMA SÉPTIMA, SEPTUAGÉSIMA OCTAVA y SEPTUAGÉSIMA NOVENA, y se </w:t>
      </w:r>
      <w:r w:rsidRPr="00EF35B0">
        <w:rPr>
          <w:b/>
          <w:i/>
          <w:lang w:val="es-MX"/>
        </w:rPr>
        <w:t>SUPRIMEN</w:t>
      </w:r>
      <w:r w:rsidRPr="00EF35B0">
        <w:rPr>
          <w:i/>
          <w:lang w:val="es-MX"/>
        </w:rPr>
        <w:t xml:space="preserve"> las medidas TERCERA, incisos 3), 10), 11), 12), 18) y 29) y SEXAGÉSIMA TERCERA, todas ellas del Anexo 1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forma parte integrante de la Resolución aprobada el 6 de marzo de 2014 por el Pleno de este Instituto mediante Acuerdo P/IFT/EXT/060314/76”.</w:t>
      </w:r>
    </w:p>
    <w:p w14:paraId="30DB6766" w14:textId="399B35D3" w:rsidR="001133D5" w:rsidRPr="00EF35B0" w:rsidRDefault="009F6D3D" w:rsidP="0003748C">
      <w:pPr>
        <w:pStyle w:val="CondicionesFinales"/>
        <w:ind w:left="709"/>
        <w:rPr>
          <w:lang w:val="es-MX"/>
        </w:rPr>
      </w:pPr>
      <w:r w:rsidRPr="00EF35B0">
        <w:rPr>
          <w:lang w:val="es-419"/>
        </w:rPr>
        <w:t>En el presente documento s</w:t>
      </w:r>
      <w:r w:rsidR="001133D5" w:rsidRPr="00EF35B0">
        <w:rPr>
          <w:lang w:val="es-MX"/>
        </w:rPr>
        <w:t>e le denominará “</w:t>
      </w:r>
      <w:r w:rsidR="001133D5" w:rsidRPr="00EF35B0">
        <w:rPr>
          <w:b/>
          <w:u w:val="single"/>
          <w:lang w:val="es-MX"/>
        </w:rPr>
        <w:t>Medidas</w:t>
      </w:r>
      <w:r w:rsidR="001133D5" w:rsidRPr="00EF35B0">
        <w:rPr>
          <w:lang w:val="es-MX"/>
        </w:rPr>
        <w:t xml:space="preserve">” a las emitidas </w:t>
      </w:r>
      <w:r w:rsidR="0090152E" w:rsidRPr="00EF35B0">
        <w:rPr>
          <w:lang w:val="es-MX"/>
        </w:rPr>
        <w:t>en la Resolución de Preponderancia</w:t>
      </w:r>
      <w:r w:rsidR="001133D5" w:rsidRPr="00EF35B0">
        <w:rPr>
          <w:lang w:val="es-MX"/>
        </w:rPr>
        <w:t>, incluyendo las modificaciones, adiciones y supresiones realizadas como parte del Anexo 1 de la Resolución Bienal.</w:t>
      </w:r>
    </w:p>
    <w:p w14:paraId="6C1A7491" w14:textId="79968641" w:rsidR="001D02A3" w:rsidRPr="00EF35B0" w:rsidRDefault="001D02A3" w:rsidP="009848AE">
      <w:pPr>
        <w:pStyle w:val="Prrafodelista"/>
        <w:numPr>
          <w:ilvl w:val="4"/>
          <w:numId w:val="16"/>
        </w:numPr>
        <w:jc w:val="both"/>
        <w:outlineLvl w:val="2"/>
        <w:rPr>
          <w:rFonts w:ascii="ITC Avant Garde" w:hAnsi="ITC Avant Garde" w:cs="Arial"/>
          <w:b/>
          <w:u w:val="single"/>
          <w:lang w:eastAsia="es-ES"/>
        </w:rPr>
      </w:pPr>
      <w:r w:rsidRPr="00EF35B0">
        <w:rPr>
          <w:rFonts w:ascii="ITC Avant Garde" w:hAnsi="ITC Avant Garde" w:cs="Arial"/>
          <w:b/>
          <w:lang w:eastAsia="es-ES"/>
        </w:rPr>
        <w:t xml:space="preserve">NUMERAL </w:t>
      </w:r>
      <w:r w:rsidR="0003748C" w:rsidRPr="00EF35B0">
        <w:rPr>
          <w:rFonts w:ascii="ITC Avant Garde" w:hAnsi="ITC Avant Garde" w:cs="Arial"/>
          <w:b/>
          <w:lang w:eastAsia="es-ES"/>
        </w:rPr>
        <w:t>4</w:t>
      </w:r>
    </w:p>
    <w:p w14:paraId="4DF6DE94" w14:textId="77777777" w:rsidR="001D02A3" w:rsidRPr="00EF35B0" w:rsidRDefault="001D02A3" w:rsidP="00180958">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Propuesta de Oferta de Referencia</w:t>
      </w:r>
    </w:p>
    <w:p w14:paraId="12C5B001" w14:textId="04CE126E" w:rsidR="007E1121" w:rsidRPr="00EF35B0" w:rsidRDefault="002B2C31" w:rsidP="00180958">
      <w:pPr>
        <w:pStyle w:val="IFTnormal"/>
      </w:pPr>
      <w:r w:rsidRPr="00EF35B0">
        <w:t>En el presente numeral, la Propuesta de Oferta de Referencia de Te</w:t>
      </w:r>
      <w:r w:rsidR="00974CB2" w:rsidRPr="00EF35B0">
        <w:rPr>
          <w:lang w:val="es-419"/>
        </w:rPr>
        <w:t>lcel</w:t>
      </w:r>
      <w:r w:rsidRPr="00EF35B0">
        <w:t xml:space="preserve"> indica lo siguiente:</w:t>
      </w:r>
    </w:p>
    <w:p w14:paraId="44FDE0D8" w14:textId="5951C719" w:rsidR="00A63281" w:rsidRPr="00EF35B0" w:rsidRDefault="00A63281" w:rsidP="00A63281">
      <w:pPr>
        <w:pStyle w:val="CitaIFT0"/>
        <w:rPr>
          <w:lang w:val="es-MX"/>
        </w:rPr>
      </w:pPr>
      <w:r w:rsidRPr="00EF35B0">
        <w:rPr>
          <w:lang w:val="es-MX"/>
        </w:rPr>
        <w:t>“</w:t>
      </w:r>
      <w:r w:rsidR="0003748C" w:rsidRPr="00EF35B0">
        <w:rPr>
          <w:lang w:val="es-MX"/>
        </w:rPr>
        <w:t>4. Dentro</w:t>
      </w:r>
      <w:r w:rsidRPr="00EF35B0">
        <w:rPr>
          <w:lang w:val="es-MX"/>
        </w:rPr>
        <w:t xml:space="preserve"> </w:t>
      </w:r>
      <w:r w:rsidR="0003748C" w:rsidRPr="00EF35B0">
        <w:rPr>
          <w:lang w:val="es-MX"/>
        </w:rPr>
        <w:t xml:space="preserve">del plazo establecido en la Medida Décimosexta, hoy [  *  ] de [  *  ] de 2017, </w:t>
      </w:r>
      <w:r w:rsidR="0003748C" w:rsidRPr="00EF35B0">
        <w:rPr>
          <w:b/>
          <w:u w:val="single"/>
          <w:lang w:val="es-MX"/>
        </w:rPr>
        <w:t>Telcel publica la presente Oferta de Referencia en su sitio de Internet</w:t>
      </w:r>
      <w:r w:rsidR="0003748C" w:rsidRPr="00EF35B0">
        <w:rPr>
          <w:lang w:val="es-MX"/>
        </w:rPr>
        <w:t xml:space="preserve"> dando aviso de su emisión en los diarios de circulación nacional: </w:t>
      </w:r>
      <w:r w:rsidR="0003748C" w:rsidRPr="00EF35B0">
        <w:rPr>
          <w:b/>
          <w:u w:val="single"/>
          <w:lang w:val="es-MX"/>
        </w:rPr>
        <w:t>Reforma y Excélsior</w:t>
      </w:r>
      <w:r w:rsidR="0003748C" w:rsidRPr="00EF35B0">
        <w:rPr>
          <w:lang w:val="es-MX"/>
        </w:rPr>
        <w:t>.</w:t>
      </w:r>
      <w:r w:rsidRPr="00EF35B0">
        <w:rPr>
          <w:lang w:val="es-MX"/>
        </w:rPr>
        <w:t>”</w:t>
      </w:r>
    </w:p>
    <w:p w14:paraId="5AA78713" w14:textId="77777777" w:rsidR="00A63281" w:rsidRPr="00EF35B0" w:rsidRDefault="00A63281" w:rsidP="00180958">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Análisis de la Propuesta de Oferta de Referencia</w:t>
      </w:r>
    </w:p>
    <w:p w14:paraId="67F5BE1D" w14:textId="275542B6" w:rsidR="00A63281" w:rsidRPr="00EF35B0" w:rsidRDefault="00A63281" w:rsidP="00180958">
      <w:pPr>
        <w:pStyle w:val="IFTnormal"/>
        <w:rPr>
          <w:color w:val="000000" w:themeColor="text1"/>
        </w:rPr>
      </w:pPr>
      <w:r w:rsidRPr="00EF35B0">
        <w:t>A</w:t>
      </w:r>
      <w:r w:rsidR="009C6C2C" w:rsidRPr="00EF35B0">
        <w:rPr>
          <w:color w:val="000000" w:themeColor="text1"/>
        </w:rPr>
        <w:t xml:space="preserve">l respecto, el </w:t>
      </w:r>
      <w:r w:rsidR="00B9151F" w:rsidRPr="00EF35B0">
        <w:rPr>
          <w:color w:val="000000" w:themeColor="text1"/>
        </w:rPr>
        <w:t>Instituto</w:t>
      </w:r>
      <w:r w:rsidR="009C6C2C" w:rsidRPr="00EF35B0">
        <w:rPr>
          <w:color w:val="000000" w:themeColor="text1"/>
        </w:rPr>
        <w:t xml:space="preserve"> señala que la Medida </w:t>
      </w:r>
      <w:r w:rsidR="007C62C9" w:rsidRPr="00EF35B0">
        <w:rPr>
          <w:color w:val="000000" w:themeColor="text1"/>
        </w:rPr>
        <w:t>DECIMOSEXTA</w:t>
      </w:r>
      <w:r w:rsidR="009C6C2C" w:rsidRPr="00EF35B0">
        <w:rPr>
          <w:color w:val="000000" w:themeColor="text1"/>
        </w:rPr>
        <w:t xml:space="preserve"> de las Medidas Móviles </w:t>
      </w:r>
      <w:r w:rsidR="000B436D" w:rsidRPr="00EF35B0">
        <w:rPr>
          <w:color w:val="000000" w:themeColor="text1"/>
        </w:rPr>
        <w:t>establece que el AEP deberá presenta</w:t>
      </w:r>
      <w:r w:rsidR="00C5473E">
        <w:rPr>
          <w:color w:val="000000" w:themeColor="text1"/>
        </w:rPr>
        <w:t>r</w:t>
      </w:r>
      <w:r w:rsidR="000B436D" w:rsidRPr="00EF35B0">
        <w:rPr>
          <w:color w:val="000000" w:themeColor="text1"/>
        </w:rPr>
        <w:t xml:space="preserve"> una propuesta de Oferta de Referencia para la prestación del Servicio de Acceso y Uso Compartido de Infraestructura Pasiva según lo establecido en el artículo 268 de la </w:t>
      </w:r>
      <w:r w:rsidR="009F6D3D" w:rsidRPr="00EF35B0">
        <w:rPr>
          <w:color w:val="000000" w:themeColor="text1"/>
          <w:lang w:val="es-419"/>
        </w:rPr>
        <w:t>LFTyR</w:t>
      </w:r>
      <w:r w:rsidR="000B436D" w:rsidRPr="00EF35B0">
        <w:rPr>
          <w:color w:val="000000" w:themeColor="text1"/>
        </w:rPr>
        <w:t>. Para reforzar lo anterior, la Medida en comento se presenta a continuación:</w:t>
      </w:r>
    </w:p>
    <w:p w14:paraId="598B530C" w14:textId="77777777" w:rsidR="009C6C2C" w:rsidRPr="00EF35B0" w:rsidRDefault="009C6C2C" w:rsidP="009C6C2C">
      <w:pPr>
        <w:pStyle w:val="CitaIFT0"/>
        <w:rPr>
          <w:lang w:val="es-MX"/>
        </w:rPr>
      </w:pPr>
      <w:r w:rsidRPr="00EF35B0">
        <w:rPr>
          <w:rFonts w:eastAsia="Calibri"/>
          <w:color w:val="000000" w:themeColor="text1"/>
          <w:lang w:val="es-MX"/>
        </w:rPr>
        <w:lastRenderedPageBreak/>
        <w:t>“</w:t>
      </w:r>
      <w:r w:rsidRPr="00EF35B0">
        <w:rPr>
          <w:rFonts w:cs="Century Gothic"/>
          <w:b/>
          <w:spacing w:val="-1"/>
          <w:lang w:val="es-MX"/>
        </w:rPr>
        <w:t>D</w:t>
      </w:r>
      <w:r w:rsidRPr="00EF35B0">
        <w:rPr>
          <w:rFonts w:cs="Century Gothic"/>
          <w:b/>
          <w:lang w:val="es-MX"/>
        </w:rPr>
        <w:t>EC</w:t>
      </w:r>
      <w:r w:rsidRPr="00EF35B0">
        <w:rPr>
          <w:rFonts w:cs="Century Gothic"/>
          <w:b/>
          <w:spacing w:val="-2"/>
          <w:lang w:val="es-MX"/>
        </w:rPr>
        <w:t>I</w:t>
      </w:r>
      <w:r w:rsidRPr="00EF35B0">
        <w:rPr>
          <w:rFonts w:cs="Century Gothic"/>
          <w:b/>
          <w:lang w:val="es-MX"/>
        </w:rPr>
        <w:t>MOS</w:t>
      </w:r>
      <w:r w:rsidRPr="00EF35B0">
        <w:rPr>
          <w:rFonts w:cs="Century Gothic"/>
          <w:b/>
          <w:spacing w:val="-2"/>
          <w:lang w:val="es-MX"/>
        </w:rPr>
        <w:t>E</w:t>
      </w:r>
      <w:r w:rsidRPr="00EF35B0">
        <w:rPr>
          <w:rFonts w:cs="Century Gothic"/>
          <w:b/>
          <w:lang w:val="es-MX"/>
        </w:rPr>
        <w:t>X</w:t>
      </w:r>
      <w:r w:rsidRPr="00EF35B0">
        <w:rPr>
          <w:rFonts w:cs="Century Gothic"/>
          <w:b/>
          <w:spacing w:val="-2"/>
          <w:lang w:val="es-MX"/>
        </w:rPr>
        <w:t>T</w:t>
      </w:r>
      <w:r w:rsidRPr="00EF35B0">
        <w:rPr>
          <w:rFonts w:cs="Century Gothic"/>
          <w:b/>
          <w:lang w:val="es-MX"/>
        </w:rPr>
        <w:t>A</w:t>
      </w:r>
      <w:r w:rsidRPr="00EF35B0">
        <w:rPr>
          <w:rFonts w:cs="Century Gothic"/>
          <w:b/>
          <w:spacing w:val="1"/>
          <w:lang w:val="es-MX"/>
        </w:rPr>
        <w:t>.</w:t>
      </w:r>
      <w:r w:rsidRPr="00EF35B0">
        <w:rPr>
          <w:rFonts w:cs="Century Gothic"/>
          <w:b/>
          <w:lang w:val="es-MX"/>
        </w:rPr>
        <w:t>-</w:t>
      </w:r>
      <w:r w:rsidRPr="00EF35B0">
        <w:rPr>
          <w:rFonts w:cs="Century Gothic"/>
          <w:b/>
          <w:spacing w:val="-1"/>
          <w:lang w:val="es-MX"/>
        </w:rPr>
        <w:t xml:space="preserve"> </w:t>
      </w:r>
      <w:r w:rsidRPr="00EF35B0">
        <w:rPr>
          <w:b/>
          <w:spacing w:val="-4"/>
          <w:u w:val="single"/>
          <w:lang w:val="es-MX"/>
        </w:rPr>
        <w:t>E</w:t>
      </w:r>
      <w:r w:rsidRPr="00EF35B0">
        <w:rPr>
          <w:b/>
          <w:u w:val="single"/>
          <w:lang w:val="es-MX"/>
        </w:rPr>
        <w:t xml:space="preserve">l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1"/>
          <w:u w:val="single"/>
          <w:lang w:val="es-MX"/>
        </w:rPr>
        <w:t xml:space="preserve"> E</w:t>
      </w:r>
      <w:r w:rsidRPr="00EF35B0">
        <w:rPr>
          <w:b/>
          <w:u w:val="single"/>
          <w:lang w:val="es-MX"/>
        </w:rPr>
        <w:t>co</w:t>
      </w:r>
      <w:r w:rsidRPr="00EF35B0">
        <w:rPr>
          <w:b/>
          <w:spacing w:val="-1"/>
          <w:u w:val="single"/>
          <w:lang w:val="es-MX"/>
        </w:rPr>
        <w:t>n</w:t>
      </w:r>
      <w:r w:rsidRPr="00EF35B0">
        <w:rPr>
          <w:b/>
          <w:u w:val="single"/>
          <w:lang w:val="es-MX"/>
        </w:rPr>
        <w:t>ó</w:t>
      </w:r>
      <w:r w:rsidRPr="00EF35B0">
        <w:rPr>
          <w:b/>
          <w:spacing w:val="-4"/>
          <w:u w:val="single"/>
          <w:lang w:val="es-MX"/>
        </w:rPr>
        <w:t>m</w:t>
      </w:r>
      <w:r w:rsidRPr="00EF35B0">
        <w:rPr>
          <w:b/>
          <w:spacing w:val="1"/>
          <w:u w:val="single"/>
          <w:lang w:val="es-MX"/>
        </w:rPr>
        <w:t>i</w:t>
      </w:r>
      <w:r w:rsidRPr="00EF35B0">
        <w:rPr>
          <w:b/>
          <w:u w:val="single"/>
          <w:lang w:val="es-MX"/>
        </w:rPr>
        <w:t>co</w:t>
      </w:r>
      <w:r w:rsidRPr="00EF35B0">
        <w:rPr>
          <w:b/>
          <w:spacing w:val="-4"/>
          <w:u w:val="single"/>
          <w:lang w:val="es-MX"/>
        </w:rPr>
        <w:t xml:space="preserve"> </w:t>
      </w:r>
      <w:r w:rsidRPr="00EF35B0">
        <w:rPr>
          <w:b/>
          <w:spacing w:val="-2"/>
          <w:u w:val="single"/>
          <w:lang w:val="es-MX"/>
        </w:rPr>
        <w:t>P</w:t>
      </w:r>
      <w:r w:rsidRPr="00EF35B0">
        <w:rPr>
          <w:b/>
          <w:u w:val="single"/>
          <w:lang w:val="es-MX"/>
        </w:rPr>
        <w:t>r</w:t>
      </w:r>
      <w:r w:rsidRPr="00EF35B0">
        <w:rPr>
          <w:b/>
          <w:spacing w:val="-2"/>
          <w:u w:val="single"/>
          <w:lang w:val="es-MX"/>
        </w:rPr>
        <w:t>e</w:t>
      </w:r>
      <w:r w:rsidRPr="00EF35B0">
        <w:rPr>
          <w:b/>
          <w:u w:val="single"/>
          <w:lang w:val="es-MX"/>
        </w:rPr>
        <w:t>p</w:t>
      </w:r>
      <w:r w:rsidRPr="00EF35B0">
        <w:rPr>
          <w:b/>
          <w:spacing w:val="-3"/>
          <w:u w:val="single"/>
          <w:lang w:val="es-MX"/>
        </w:rPr>
        <w:t>o</w:t>
      </w:r>
      <w:r w:rsidRPr="00EF35B0">
        <w:rPr>
          <w:b/>
          <w:u w:val="single"/>
          <w:lang w:val="es-MX"/>
        </w:rPr>
        <w:t>nde</w:t>
      </w:r>
      <w:r w:rsidRPr="00EF35B0">
        <w:rPr>
          <w:b/>
          <w:spacing w:val="-2"/>
          <w:u w:val="single"/>
          <w:lang w:val="es-MX"/>
        </w:rPr>
        <w:t>r</w:t>
      </w:r>
      <w:r w:rsidRPr="00EF35B0">
        <w:rPr>
          <w:b/>
          <w:u w:val="single"/>
          <w:lang w:val="es-MX"/>
        </w:rPr>
        <w:t>ante</w:t>
      </w:r>
      <w:r w:rsidRPr="00EF35B0">
        <w:rPr>
          <w:b/>
          <w:spacing w:val="-1"/>
          <w:u w:val="single"/>
          <w:lang w:val="es-MX"/>
        </w:rPr>
        <w:t xml:space="preserve"> </w:t>
      </w:r>
      <w:r w:rsidRPr="00EF35B0">
        <w:rPr>
          <w:b/>
          <w:spacing w:val="-3"/>
          <w:u w:val="single"/>
          <w:lang w:val="es-MX"/>
        </w:rPr>
        <w:t>d</w:t>
      </w:r>
      <w:r w:rsidRPr="00EF35B0">
        <w:rPr>
          <w:b/>
          <w:u w:val="single"/>
          <w:lang w:val="es-MX"/>
        </w:rPr>
        <w:t>e</w:t>
      </w:r>
      <w:r w:rsidRPr="00EF35B0">
        <w:rPr>
          <w:b/>
          <w:spacing w:val="-2"/>
          <w:u w:val="single"/>
          <w:lang w:val="es-MX"/>
        </w:rPr>
        <w:t>b</w:t>
      </w:r>
      <w:r w:rsidRPr="00EF35B0">
        <w:rPr>
          <w:b/>
          <w:u w:val="single"/>
          <w:lang w:val="es-MX"/>
        </w:rPr>
        <w:t>e</w:t>
      </w:r>
      <w:r w:rsidRPr="00EF35B0">
        <w:rPr>
          <w:b/>
          <w:spacing w:val="1"/>
          <w:u w:val="single"/>
          <w:lang w:val="es-MX"/>
        </w:rPr>
        <w:t>r</w:t>
      </w:r>
      <w:r w:rsidRPr="00EF35B0">
        <w:rPr>
          <w:b/>
          <w:u w:val="single"/>
          <w:lang w:val="es-MX"/>
        </w:rPr>
        <w:t>á</w:t>
      </w:r>
      <w:r w:rsidRPr="00EF35B0">
        <w:rPr>
          <w:b/>
          <w:spacing w:val="-3"/>
          <w:u w:val="single"/>
          <w:lang w:val="es-MX"/>
        </w:rPr>
        <w:t xml:space="preserve"> </w:t>
      </w:r>
      <w:r w:rsidRPr="00EF35B0">
        <w:rPr>
          <w:b/>
          <w:u w:val="single"/>
          <w:lang w:val="es-MX"/>
        </w:rPr>
        <w:t>p</w:t>
      </w:r>
      <w:r w:rsidRPr="00EF35B0">
        <w:rPr>
          <w:b/>
          <w:spacing w:val="-2"/>
          <w:u w:val="single"/>
          <w:lang w:val="es-MX"/>
        </w:rPr>
        <w:t>r</w:t>
      </w:r>
      <w:r w:rsidRPr="00EF35B0">
        <w:rPr>
          <w:b/>
          <w:u w:val="single"/>
          <w:lang w:val="es-MX"/>
        </w:rPr>
        <w:t>e</w:t>
      </w:r>
      <w:r w:rsidRPr="00EF35B0">
        <w:rPr>
          <w:b/>
          <w:spacing w:val="-2"/>
          <w:u w:val="single"/>
          <w:lang w:val="es-MX"/>
        </w:rPr>
        <w:t>s</w:t>
      </w:r>
      <w:r w:rsidRPr="00EF35B0">
        <w:rPr>
          <w:b/>
          <w:u w:val="single"/>
          <w:lang w:val="es-MX"/>
        </w:rPr>
        <w:t>entar</w:t>
      </w:r>
      <w:r w:rsidRPr="00EF35B0">
        <w:rPr>
          <w:b/>
          <w:spacing w:val="-3"/>
          <w:u w:val="single"/>
          <w:lang w:val="es-MX"/>
        </w:rPr>
        <w:t xml:space="preserve"> </w:t>
      </w:r>
      <w:r w:rsidRPr="00EF35B0">
        <w:rPr>
          <w:b/>
          <w:u w:val="single"/>
          <w:lang w:val="es-MX"/>
        </w:rPr>
        <w:t>p</w:t>
      </w:r>
      <w:r w:rsidRPr="00EF35B0">
        <w:rPr>
          <w:b/>
          <w:spacing w:val="-2"/>
          <w:u w:val="single"/>
          <w:lang w:val="es-MX"/>
        </w:rPr>
        <w:t>a</w:t>
      </w:r>
      <w:r w:rsidRPr="00EF35B0">
        <w:rPr>
          <w:b/>
          <w:u w:val="single"/>
          <w:lang w:val="es-MX"/>
        </w:rPr>
        <w:t>ra</w:t>
      </w:r>
      <w:r w:rsidRPr="00EF35B0">
        <w:rPr>
          <w:b/>
          <w:spacing w:val="-1"/>
          <w:u w:val="single"/>
          <w:lang w:val="es-MX"/>
        </w:rPr>
        <w:t xml:space="preserve"> </w:t>
      </w:r>
      <w:r w:rsidRPr="00EF35B0">
        <w:rPr>
          <w:b/>
          <w:spacing w:val="-2"/>
          <w:u w:val="single"/>
          <w:lang w:val="es-MX"/>
        </w:rPr>
        <w:t>a</w:t>
      </w:r>
      <w:r w:rsidRPr="00EF35B0">
        <w:rPr>
          <w:b/>
          <w:u w:val="single"/>
          <w:lang w:val="es-MX"/>
        </w:rPr>
        <w:t>p</w:t>
      </w:r>
      <w:r w:rsidRPr="00EF35B0">
        <w:rPr>
          <w:b/>
          <w:spacing w:val="1"/>
          <w:u w:val="single"/>
          <w:lang w:val="es-MX"/>
        </w:rPr>
        <w:t>r</w:t>
      </w:r>
      <w:r w:rsidRPr="00EF35B0">
        <w:rPr>
          <w:b/>
          <w:spacing w:val="-4"/>
          <w:u w:val="single"/>
          <w:lang w:val="es-MX"/>
        </w:rPr>
        <w:t>o</w:t>
      </w:r>
      <w:r w:rsidRPr="00EF35B0">
        <w:rPr>
          <w:b/>
          <w:u w:val="single"/>
          <w:lang w:val="es-MX"/>
        </w:rPr>
        <w:t>b</w:t>
      </w:r>
      <w:r w:rsidRPr="00EF35B0">
        <w:rPr>
          <w:b/>
          <w:spacing w:val="-2"/>
          <w:u w:val="single"/>
          <w:lang w:val="es-MX"/>
        </w:rPr>
        <w:t>ac</w:t>
      </w:r>
      <w:r w:rsidRPr="00EF35B0">
        <w:rPr>
          <w:b/>
          <w:spacing w:val="1"/>
          <w:u w:val="single"/>
          <w:lang w:val="es-MX"/>
        </w:rPr>
        <w:t>i</w:t>
      </w:r>
      <w:r w:rsidRPr="00EF35B0">
        <w:rPr>
          <w:b/>
          <w:u w:val="single"/>
          <w:lang w:val="es-MX"/>
        </w:rPr>
        <w:t>ón</w:t>
      </w:r>
      <w:r w:rsidRPr="00EF35B0">
        <w:rPr>
          <w:b/>
          <w:spacing w:val="-2"/>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 xml:space="preserve">l </w:t>
      </w:r>
      <w:r w:rsidRPr="00EF35B0">
        <w:rPr>
          <w:b/>
          <w:spacing w:val="2"/>
          <w:u w:val="single"/>
          <w:lang w:val="es-MX"/>
        </w:rPr>
        <w:t>I</w:t>
      </w:r>
      <w:r w:rsidRPr="00EF35B0">
        <w:rPr>
          <w:b/>
          <w:spacing w:val="-3"/>
          <w:u w:val="single"/>
          <w:lang w:val="es-MX"/>
        </w:rPr>
        <w:t>n</w:t>
      </w:r>
      <w:r w:rsidRPr="00EF35B0">
        <w:rPr>
          <w:b/>
          <w:u w:val="single"/>
          <w:lang w:val="es-MX"/>
        </w:rPr>
        <w:t>sti</w:t>
      </w:r>
      <w:r w:rsidRPr="00EF35B0">
        <w:rPr>
          <w:b/>
          <w:spacing w:val="-3"/>
          <w:u w:val="single"/>
          <w:lang w:val="es-MX"/>
        </w:rPr>
        <w:t>t</w:t>
      </w:r>
      <w:r w:rsidRPr="00EF35B0">
        <w:rPr>
          <w:b/>
          <w:u w:val="single"/>
          <w:lang w:val="es-MX"/>
        </w:rPr>
        <w:t>ut</w:t>
      </w:r>
      <w:r w:rsidRPr="00EF35B0">
        <w:rPr>
          <w:b/>
          <w:spacing w:val="-1"/>
          <w:u w:val="single"/>
          <w:lang w:val="es-MX"/>
        </w:rPr>
        <w:t>o</w:t>
      </w:r>
      <w:r w:rsidRPr="00EF35B0">
        <w:rPr>
          <w:b/>
          <w:u w:val="single"/>
          <w:lang w:val="es-MX"/>
        </w:rPr>
        <w:t>,</w:t>
      </w:r>
      <w:r w:rsidRPr="00EF35B0">
        <w:rPr>
          <w:b/>
          <w:spacing w:val="-2"/>
          <w:u w:val="single"/>
          <w:lang w:val="es-MX"/>
        </w:rPr>
        <w:t xml:space="preserve"> </w:t>
      </w:r>
      <w:r w:rsidRPr="00EF35B0">
        <w:rPr>
          <w:b/>
          <w:u w:val="single"/>
          <w:lang w:val="es-MX"/>
        </w:rPr>
        <w:t>en</w:t>
      </w:r>
      <w:r w:rsidRPr="00EF35B0">
        <w:rPr>
          <w:b/>
          <w:spacing w:val="-1"/>
          <w:u w:val="single"/>
          <w:lang w:val="es-MX"/>
        </w:rPr>
        <w:t xml:space="preserve"> </w:t>
      </w:r>
      <w:r w:rsidRPr="00EF35B0">
        <w:rPr>
          <w:b/>
          <w:spacing w:val="-2"/>
          <w:u w:val="single"/>
          <w:lang w:val="es-MX"/>
        </w:rPr>
        <w:t>e</w:t>
      </w:r>
      <w:r w:rsidRPr="00EF35B0">
        <w:rPr>
          <w:b/>
          <w:u w:val="single"/>
          <w:lang w:val="es-MX"/>
        </w:rPr>
        <w:t xml:space="preserve">l </w:t>
      </w:r>
      <w:r w:rsidRPr="00EF35B0">
        <w:rPr>
          <w:b/>
          <w:spacing w:val="-1"/>
          <w:u w:val="single"/>
          <w:lang w:val="es-MX"/>
        </w:rPr>
        <w:t>m</w:t>
      </w:r>
      <w:r w:rsidRPr="00EF35B0">
        <w:rPr>
          <w:b/>
          <w:spacing w:val="-2"/>
          <w:u w:val="single"/>
          <w:lang w:val="es-MX"/>
        </w:rPr>
        <w:t>e</w:t>
      </w:r>
      <w:r w:rsidRPr="00EF35B0">
        <w:rPr>
          <w:b/>
          <w:u w:val="single"/>
          <w:lang w:val="es-MX"/>
        </w:rPr>
        <w:t>s</w:t>
      </w:r>
      <w:r w:rsidRPr="00EF35B0">
        <w:rPr>
          <w:b/>
          <w:spacing w:val="-1"/>
          <w:u w:val="single"/>
          <w:lang w:val="es-MX"/>
        </w:rPr>
        <w:t xml:space="preserve"> </w:t>
      </w:r>
      <w:r w:rsidRPr="00EF35B0">
        <w:rPr>
          <w:b/>
          <w:u w:val="single"/>
          <w:lang w:val="es-MX"/>
        </w:rPr>
        <w:t>de</w:t>
      </w:r>
      <w:r w:rsidRPr="00EF35B0">
        <w:rPr>
          <w:b/>
          <w:spacing w:val="-3"/>
          <w:u w:val="single"/>
          <w:lang w:val="es-MX"/>
        </w:rPr>
        <w:t xml:space="preserve"> </w:t>
      </w:r>
      <w:r w:rsidRPr="00EF35B0">
        <w:rPr>
          <w:b/>
          <w:spacing w:val="-2"/>
          <w:u w:val="single"/>
          <w:lang w:val="es-MX"/>
        </w:rPr>
        <w:t>j</w:t>
      </w:r>
      <w:r w:rsidRPr="00EF35B0">
        <w:rPr>
          <w:b/>
          <w:u w:val="single"/>
          <w:lang w:val="es-MX"/>
        </w:rPr>
        <w:t>u</w:t>
      </w:r>
      <w:r w:rsidRPr="00EF35B0">
        <w:rPr>
          <w:b/>
          <w:spacing w:val="-1"/>
          <w:u w:val="single"/>
          <w:lang w:val="es-MX"/>
        </w:rPr>
        <w:t>l</w:t>
      </w:r>
      <w:r w:rsidRPr="00EF35B0">
        <w:rPr>
          <w:b/>
          <w:spacing w:val="1"/>
          <w:u w:val="single"/>
          <w:lang w:val="es-MX"/>
        </w:rPr>
        <w:t>i</w:t>
      </w:r>
      <w:r w:rsidRPr="00EF35B0">
        <w:rPr>
          <w:b/>
          <w:u w:val="single"/>
          <w:lang w:val="es-MX"/>
        </w:rPr>
        <w:t>o</w:t>
      </w:r>
      <w:r w:rsidRPr="00EF35B0">
        <w:rPr>
          <w:b/>
          <w:spacing w:val="-2"/>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l año</w:t>
      </w:r>
      <w:r w:rsidRPr="00EF35B0">
        <w:rPr>
          <w:b/>
          <w:spacing w:val="-4"/>
          <w:u w:val="single"/>
          <w:lang w:val="es-MX"/>
        </w:rPr>
        <w:t xml:space="preserve"> </w:t>
      </w:r>
      <w:r w:rsidRPr="00EF35B0">
        <w:rPr>
          <w:b/>
          <w:u w:val="single"/>
          <w:lang w:val="es-MX"/>
        </w:rPr>
        <w:t>q</w:t>
      </w:r>
      <w:r w:rsidRPr="00EF35B0">
        <w:rPr>
          <w:b/>
          <w:spacing w:val="-2"/>
          <w:u w:val="single"/>
          <w:lang w:val="es-MX"/>
        </w:rPr>
        <w:t>u</w:t>
      </w:r>
      <w:r w:rsidRPr="00EF35B0">
        <w:rPr>
          <w:b/>
          <w:u w:val="single"/>
          <w:lang w:val="es-MX"/>
        </w:rPr>
        <w:t>e</w:t>
      </w:r>
      <w:r w:rsidRPr="00EF35B0">
        <w:rPr>
          <w:b/>
          <w:spacing w:val="-1"/>
          <w:u w:val="single"/>
          <w:lang w:val="es-MX"/>
        </w:rPr>
        <w:t xml:space="preserve"> </w:t>
      </w:r>
      <w:r w:rsidRPr="00EF35B0">
        <w:rPr>
          <w:b/>
          <w:u w:val="single"/>
          <w:lang w:val="es-MX"/>
        </w:rPr>
        <w:t>c</w:t>
      </w:r>
      <w:r w:rsidRPr="00EF35B0">
        <w:rPr>
          <w:b/>
          <w:spacing w:val="-4"/>
          <w:u w:val="single"/>
          <w:lang w:val="es-MX"/>
        </w:rPr>
        <w:t>o</w:t>
      </w:r>
      <w:r w:rsidRPr="00EF35B0">
        <w:rPr>
          <w:b/>
          <w:u w:val="single"/>
          <w:lang w:val="es-MX"/>
        </w:rPr>
        <w:t>r</w:t>
      </w:r>
      <w:r w:rsidRPr="00EF35B0">
        <w:rPr>
          <w:b/>
          <w:spacing w:val="-2"/>
          <w:u w:val="single"/>
          <w:lang w:val="es-MX"/>
        </w:rPr>
        <w:t>r</w:t>
      </w:r>
      <w:r w:rsidRPr="00EF35B0">
        <w:rPr>
          <w:b/>
          <w:u w:val="single"/>
          <w:lang w:val="es-MX"/>
        </w:rPr>
        <w:t>e</w:t>
      </w:r>
      <w:r w:rsidRPr="00EF35B0">
        <w:rPr>
          <w:b/>
          <w:spacing w:val="-2"/>
          <w:u w:val="single"/>
          <w:lang w:val="es-MX"/>
        </w:rPr>
        <w:t>s</w:t>
      </w:r>
      <w:r w:rsidRPr="00EF35B0">
        <w:rPr>
          <w:b/>
          <w:u w:val="single"/>
          <w:lang w:val="es-MX"/>
        </w:rPr>
        <w:t>ponda</w:t>
      </w:r>
      <w:r w:rsidRPr="00EF35B0">
        <w:rPr>
          <w:lang w:val="es-MX"/>
        </w:rPr>
        <w:t>,</w:t>
      </w:r>
      <w:r w:rsidRPr="00EF35B0">
        <w:rPr>
          <w:spacing w:val="-2"/>
          <w:lang w:val="es-MX"/>
        </w:rPr>
        <w:t xml:space="preserve"> </w:t>
      </w:r>
      <w:r w:rsidRPr="00EF35B0">
        <w:rPr>
          <w:lang w:val="es-MX"/>
        </w:rPr>
        <w:t>u</w:t>
      </w:r>
      <w:r w:rsidRPr="00EF35B0">
        <w:rPr>
          <w:spacing w:val="-3"/>
          <w:lang w:val="es-MX"/>
        </w:rPr>
        <w:t>n</w:t>
      </w:r>
      <w:r w:rsidRPr="00EF35B0">
        <w:rPr>
          <w:lang w:val="es-MX"/>
        </w:rPr>
        <w:t>a</w:t>
      </w:r>
      <w:r w:rsidRPr="00EF35B0">
        <w:rPr>
          <w:spacing w:val="-1"/>
          <w:lang w:val="es-MX"/>
        </w:rPr>
        <w:t xml:space="preserve"> </w:t>
      </w:r>
      <w:r w:rsidRPr="00EF35B0">
        <w:rPr>
          <w:spacing w:val="-2"/>
          <w:lang w:val="es-MX"/>
        </w:rPr>
        <w:t>p</w:t>
      </w:r>
      <w:r w:rsidRPr="00EF35B0">
        <w:rPr>
          <w:lang w:val="es-MX"/>
        </w:rPr>
        <w:t>rop</w:t>
      </w:r>
      <w:r w:rsidRPr="00EF35B0">
        <w:rPr>
          <w:spacing w:val="-3"/>
          <w:lang w:val="es-MX"/>
        </w:rPr>
        <w:t>u</w:t>
      </w:r>
      <w:r w:rsidRPr="00EF35B0">
        <w:rPr>
          <w:lang w:val="es-MX"/>
        </w:rPr>
        <w:t>esta</w:t>
      </w:r>
      <w:r w:rsidRPr="00EF35B0">
        <w:rPr>
          <w:spacing w:val="-4"/>
          <w:lang w:val="es-MX"/>
        </w:rPr>
        <w:t xml:space="preserve"> </w:t>
      </w:r>
      <w:r w:rsidRPr="00EF35B0">
        <w:rPr>
          <w:lang w:val="es-MX"/>
        </w:rPr>
        <w:t>de</w:t>
      </w:r>
      <w:r w:rsidRPr="00EF35B0">
        <w:rPr>
          <w:spacing w:val="-1"/>
          <w:lang w:val="es-MX"/>
        </w:rPr>
        <w:t xml:space="preserve"> </w:t>
      </w:r>
      <w:r w:rsidRPr="00EF35B0">
        <w:rPr>
          <w:lang w:val="es-MX"/>
        </w:rPr>
        <w:t>O</w:t>
      </w:r>
      <w:r w:rsidRPr="00EF35B0">
        <w:rPr>
          <w:spacing w:val="-2"/>
          <w:lang w:val="es-MX"/>
        </w:rPr>
        <w:t>f</w:t>
      </w:r>
      <w:r w:rsidRPr="00EF35B0">
        <w:rPr>
          <w:lang w:val="es-MX"/>
        </w:rPr>
        <w:t>e</w:t>
      </w:r>
      <w:r w:rsidRPr="00EF35B0">
        <w:rPr>
          <w:spacing w:val="1"/>
          <w:lang w:val="es-MX"/>
        </w:rPr>
        <w:t>r</w:t>
      </w:r>
      <w:r w:rsidRPr="00EF35B0">
        <w:rPr>
          <w:lang w:val="es-MX"/>
        </w:rPr>
        <w:t>ta</w:t>
      </w:r>
      <w:r w:rsidRPr="00EF35B0">
        <w:rPr>
          <w:spacing w:val="-4"/>
          <w:lang w:val="es-MX"/>
        </w:rPr>
        <w:t xml:space="preserve"> </w:t>
      </w:r>
      <w:r w:rsidRPr="00EF35B0">
        <w:rPr>
          <w:lang w:val="es-MX"/>
        </w:rPr>
        <w:t>de</w:t>
      </w:r>
      <w:r w:rsidRPr="00EF35B0">
        <w:rPr>
          <w:spacing w:val="-3"/>
          <w:lang w:val="es-MX"/>
        </w:rPr>
        <w:t xml:space="preserve"> </w:t>
      </w:r>
      <w:r w:rsidRPr="00EF35B0">
        <w:rPr>
          <w:lang w:val="es-MX"/>
        </w:rPr>
        <w:t>Re</w:t>
      </w:r>
      <w:r w:rsidRPr="00EF35B0">
        <w:rPr>
          <w:spacing w:val="-3"/>
          <w:lang w:val="es-MX"/>
        </w:rPr>
        <w:t>f</w:t>
      </w:r>
      <w:r w:rsidRPr="00EF35B0">
        <w:rPr>
          <w:lang w:val="es-MX"/>
        </w:rPr>
        <w:t>e</w:t>
      </w:r>
      <w:r w:rsidRPr="00EF35B0">
        <w:rPr>
          <w:spacing w:val="-2"/>
          <w:lang w:val="es-MX"/>
        </w:rPr>
        <w:t>r</w:t>
      </w:r>
      <w:r w:rsidRPr="00EF35B0">
        <w:rPr>
          <w:lang w:val="es-MX"/>
        </w:rPr>
        <w:t>e</w:t>
      </w:r>
      <w:r w:rsidRPr="00EF35B0">
        <w:rPr>
          <w:spacing w:val="-3"/>
          <w:lang w:val="es-MX"/>
        </w:rPr>
        <w:t>n</w:t>
      </w:r>
      <w:r w:rsidRPr="00EF35B0">
        <w:rPr>
          <w:lang w:val="es-MX"/>
        </w:rPr>
        <w:t>c</w:t>
      </w:r>
      <w:r w:rsidRPr="00EF35B0">
        <w:rPr>
          <w:spacing w:val="-1"/>
          <w:lang w:val="es-MX"/>
        </w:rPr>
        <w:t>i</w:t>
      </w:r>
      <w:r w:rsidRPr="00EF35B0">
        <w:rPr>
          <w:lang w:val="es-MX"/>
        </w:rPr>
        <w:t>a pa</w:t>
      </w:r>
      <w:r w:rsidRPr="00EF35B0">
        <w:rPr>
          <w:spacing w:val="-2"/>
          <w:lang w:val="es-MX"/>
        </w:rPr>
        <w:t>r</w:t>
      </w:r>
      <w:r w:rsidRPr="00EF35B0">
        <w:rPr>
          <w:lang w:val="es-MX"/>
        </w:rPr>
        <w:t>a</w:t>
      </w:r>
      <w:r w:rsidRPr="00EF35B0">
        <w:rPr>
          <w:spacing w:val="23"/>
          <w:lang w:val="es-MX"/>
        </w:rPr>
        <w:t xml:space="preserve"> </w:t>
      </w:r>
      <w:r w:rsidRPr="00EF35B0">
        <w:rPr>
          <w:spacing w:val="1"/>
          <w:lang w:val="es-MX"/>
        </w:rPr>
        <w:t>l</w:t>
      </w:r>
      <w:r w:rsidRPr="00EF35B0">
        <w:rPr>
          <w:lang w:val="es-MX"/>
        </w:rPr>
        <w:t>a</w:t>
      </w:r>
      <w:r w:rsidRPr="00EF35B0">
        <w:rPr>
          <w:spacing w:val="23"/>
          <w:lang w:val="es-MX"/>
        </w:rPr>
        <w:t xml:space="preserve"> </w:t>
      </w:r>
      <w:r w:rsidRPr="00EF35B0">
        <w:rPr>
          <w:lang w:val="es-MX"/>
        </w:rPr>
        <w:t>prest</w:t>
      </w:r>
      <w:r w:rsidRPr="00EF35B0">
        <w:rPr>
          <w:spacing w:val="-3"/>
          <w:lang w:val="es-MX"/>
        </w:rPr>
        <w:t>a</w:t>
      </w:r>
      <w:r w:rsidRPr="00EF35B0">
        <w:rPr>
          <w:spacing w:val="-2"/>
          <w:lang w:val="es-MX"/>
        </w:rPr>
        <w:t>c</w:t>
      </w:r>
      <w:r w:rsidRPr="00EF35B0">
        <w:rPr>
          <w:spacing w:val="1"/>
          <w:lang w:val="es-MX"/>
        </w:rPr>
        <w:t>i</w:t>
      </w:r>
      <w:r w:rsidRPr="00EF35B0">
        <w:rPr>
          <w:lang w:val="es-MX"/>
        </w:rPr>
        <w:t>ón</w:t>
      </w:r>
      <w:r w:rsidRPr="00EF35B0">
        <w:rPr>
          <w:spacing w:val="21"/>
          <w:lang w:val="es-MX"/>
        </w:rPr>
        <w:t xml:space="preserve"> </w:t>
      </w:r>
      <w:r w:rsidRPr="00EF35B0">
        <w:rPr>
          <w:lang w:val="es-MX"/>
        </w:rPr>
        <w:t>del</w:t>
      </w:r>
      <w:r w:rsidRPr="00EF35B0">
        <w:rPr>
          <w:spacing w:val="22"/>
          <w:lang w:val="es-MX"/>
        </w:rPr>
        <w:t xml:space="preserve"> </w:t>
      </w:r>
      <w:r w:rsidRPr="00EF35B0">
        <w:rPr>
          <w:lang w:val="es-MX"/>
        </w:rPr>
        <w:t>Se</w:t>
      </w:r>
      <w:r w:rsidRPr="00EF35B0">
        <w:rPr>
          <w:spacing w:val="-2"/>
          <w:lang w:val="es-MX"/>
        </w:rPr>
        <w:t>r</w:t>
      </w:r>
      <w:r w:rsidRPr="00EF35B0">
        <w:rPr>
          <w:spacing w:val="2"/>
          <w:lang w:val="es-MX"/>
        </w:rPr>
        <w:t>v</w:t>
      </w:r>
      <w:r w:rsidRPr="00EF35B0">
        <w:rPr>
          <w:spacing w:val="-1"/>
          <w:lang w:val="es-MX"/>
        </w:rPr>
        <w:t>i</w:t>
      </w:r>
      <w:r w:rsidRPr="00EF35B0">
        <w:rPr>
          <w:spacing w:val="-2"/>
          <w:lang w:val="es-MX"/>
        </w:rPr>
        <w:t>c</w:t>
      </w:r>
      <w:r w:rsidRPr="00EF35B0">
        <w:rPr>
          <w:spacing w:val="1"/>
          <w:lang w:val="es-MX"/>
        </w:rPr>
        <w:t>i</w:t>
      </w:r>
      <w:r w:rsidRPr="00EF35B0">
        <w:rPr>
          <w:lang w:val="es-MX"/>
        </w:rPr>
        <w:t>o</w:t>
      </w:r>
      <w:r w:rsidRPr="00EF35B0">
        <w:rPr>
          <w:spacing w:val="22"/>
          <w:lang w:val="es-MX"/>
        </w:rPr>
        <w:t xml:space="preserve"> </w:t>
      </w:r>
      <w:r w:rsidRPr="00EF35B0">
        <w:rPr>
          <w:spacing w:val="-2"/>
          <w:lang w:val="es-MX"/>
        </w:rPr>
        <w:t>M</w:t>
      </w:r>
      <w:r w:rsidRPr="00EF35B0">
        <w:rPr>
          <w:lang w:val="es-MX"/>
        </w:rPr>
        <w:t>ay</w:t>
      </w:r>
      <w:r w:rsidRPr="00EF35B0">
        <w:rPr>
          <w:spacing w:val="-1"/>
          <w:lang w:val="es-MX"/>
        </w:rPr>
        <w:t>o</w:t>
      </w:r>
      <w:r w:rsidRPr="00EF35B0">
        <w:rPr>
          <w:lang w:val="es-MX"/>
        </w:rPr>
        <w:t>r</w:t>
      </w:r>
      <w:r w:rsidRPr="00EF35B0">
        <w:rPr>
          <w:spacing w:val="1"/>
          <w:lang w:val="es-MX"/>
        </w:rPr>
        <w:t>i</w:t>
      </w:r>
      <w:r w:rsidRPr="00EF35B0">
        <w:rPr>
          <w:lang w:val="es-MX"/>
        </w:rPr>
        <w:t>s</w:t>
      </w:r>
      <w:r w:rsidRPr="00EF35B0">
        <w:rPr>
          <w:spacing w:val="-3"/>
          <w:lang w:val="es-MX"/>
        </w:rPr>
        <w:t>t</w:t>
      </w:r>
      <w:r w:rsidRPr="00EF35B0">
        <w:rPr>
          <w:lang w:val="es-MX"/>
        </w:rPr>
        <w:t>a</w:t>
      </w:r>
      <w:r w:rsidRPr="00EF35B0">
        <w:rPr>
          <w:spacing w:val="23"/>
          <w:lang w:val="es-MX"/>
        </w:rPr>
        <w:t xml:space="preserve"> </w:t>
      </w:r>
      <w:r w:rsidRPr="00EF35B0">
        <w:rPr>
          <w:lang w:val="es-MX"/>
        </w:rPr>
        <w:t>de</w:t>
      </w:r>
      <w:r w:rsidRPr="00EF35B0">
        <w:rPr>
          <w:spacing w:val="23"/>
          <w:lang w:val="es-MX"/>
        </w:rPr>
        <w:t xml:space="preserve"> </w:t>
      </w:r>
      <w:r w:rsidRPr="00EF35B0">
        <w:rPr>
          <w:lang w:val="es-MX"/>
        </w:rPr>
        <w:t>Usua</w:t>
      </w:r>
      <w:r w:rsidRPr="00EF35B0">
        <w:rPr>
          <w:spacing w:val="1"/>
          <w:lang w:val="es-MX"/>
        </w:rPr>
        <w:t>ri</w:t>
      </w:r>
      <w:r w:rsidRPr="00EF35B0">
        <w:rPr>
          <w:lang w:val="es-MX"/>
        </w:rPr>
        <w:t>o</w:t>
      </w:r>
      <w:r w:rsidRPr="00EF35B0">
        <w:rPr>
          <w:spacing w:val="22"/>
          <w:lang w:val="es-MX"/>
        </w:rPr>
        <w:t xml:space="preserve"> </w:t>
      </w:r>
      <w:r w:rsidRPr="00EF35B0">
        <w:rPr>
          <w:spacing w:val="-4"/>
          <w:lang w:val="es-MX"/>
        </w:rPr>
        <w:t>V</w:t>
      </w:r>
      <w:r w:rsidRPr="00EF35B0">
        <w:rPr>
          <w:spacing w:val="1"/>
          <w:lang w:val="es-MX"/>
        </w:rPr>
        <w:t>i</w:t>
      </w:r>
      <w:r w:rsidRPr="00EF35B0">
        <w:rPr>
          <w:lang w:val="es-MX"/>
        </w:rPr>
        <w:t>s</w:t>
      </w:r>
      <w:r w:rsidRPr="00EF35B0">
        <w:rPr>
          <w:spacing w:val="1"/>
          <w:lang w:val="es-MX"/>
        </w:rPr>
        <w:t>i</w:t>
      </w:r>
      <w:r w:rsidRPr="00EF35B0">
        <w:rPr>
          <w:lang w:val="es-MX"/>
        </w:rPr>
        <w:t>tan</w:t>
      </w:r>
      <w:r w:rsidRPr="00EF35B0">
        <w:rPr>
          <w:spacing w:val="-4"/>
          <w:lang w:val="es-MX"/>
        </w:rPr>
        <w:t>t</w:t>
      </w:r>
      <w:r w:rsidRPr="00EF35B0">
        <w:rPr>
          <w:lang w:val="es-MX"/>
        </w:rPr>
        <w:t>e,</w:t>
      </w:r>
      <w:r w:rsidRPr="00EF35B0">
        <w:rPr>
          <w:spacing w:val="22"/>
          <w:lang w:val="es-MX"/>
        </w:rPr>
        <w:t xml:space="preserve"> </w:t>
      </w:r>
      <w:r w:rsidRPr="00EF35B0">
        <w:rPr>
          <w:lang w:val="es-MX"/>
        </w:rPr>
        <w:t>una</w:t>
      </w:r>
      <w:r w:rsidRPr="00EF35B0">
        <w:rPr>
          <w:spacing w:val="23"/>
          <w:lang w:val="es-MX"/>
        </w:rPr>
        <w:t xml:space="preserve"> </w:t>
      </w:r>
      <w:r w:rsidRPr="00EF35B0">
        <w:rPr>
          <w:lang w:val="es-MX"/>
        </w:rPr>
        <w:t>p</w:t>
      </w:r>
      <w:r w:rsidRPr="00EF35B0">
        <w:rPr>
          <w:spacing w:val="1"/>
          <w:lang w:val="es-MX"/>
        </w:rPr>
        <w:t>r</w:t>
      </w:r>
      <w:r w:rsidRPr="00EF35B0">
        <w:rPr>
          <w:lang w:val="es-MX"/>
        </w:rPr>
        <w:t>opu</w:t>
      </w:r>
      <w:r w:rsidRPr="00EF35B0">
        <w:rPr>
          <w:spacing w:val="-2"/>
          <w:lang w:val="es-MX"/>
        </w:rPr>
        <w:t>e</w:t>
      </w:r>
      <w:r w:rsidRPr="00EF35B0">
        <w:rPr>
          <w:lang w:val="es-MX"/>
        </w:rPr>
        <w:t>sta</w:t>
      </w:r>
      <w:r w:rsidRPr="00EF35B0">
        <w:rPr>
          <w:spacing w:val="22"/>
          <w:lang w:val="es-MX"/>
        </w:rPr>
        <w:t xml:space="preserve"> </w:t>
      </w:r>
      <w:r w:rsidRPr="00EF35B0">
        <w:rPr>
          <w:lang w:val="es-MX"/>
        </w:rPr>
        <w:t>de</w:t>
      </w:r>
      <w:r w:rsidRPr="00EF35B0">
        <w:rPr>
          <w:spacing w:val="23"/>
          <w:lang w:val="es-MX"/>
        </w:rPr>
        <w:t xml:space="preserve"> </w:t>
      </w:r>
      <w:r w:rsidRPr="00EF35B0">
        <w:rPr>
          <w:lang w:val="es-MX"/>
        </w:rPr>
        <w:t>Of</w:t>
      </w:r>
      <w:r w:rsidRPr="00EF35B0">
        <w:rPr>
          <w:spacing w:val="-2"/>
          <w:lang w:val="es-MX"/>
        </w:rPr>
        <w:t>e</w:t>
      </w:r>
      <w:r w:rsidRPr="00EF35B0">
        <w:rPr>
          <w:lang w:val="es-MX"/>
        </w:rPr>
        <w:t>rta</w:t>
      </w:r>
      <w:r w:rsidRPr="00EF35B0">
        <w:rPr>
          <w:spacing w:val="22"/>
          <w:lang w:val="es-MX"/>
        </w:rPr>
        <w:t xml:space="preserve"> </w:t>
      </w:r>
      <w:r w:rsidRPr="00EF35B0">
        <w:rPr>
          <w:spacing w:val="-3"/>
          <w:lang w:val="es-MX"/>
        </w:rPr>
        <w:t>d</w:t>
      </w:r>
      <w:r w:rsidRPr="00EF35B0">
        <w:rPr>
          <w:lang w:val="es-MX"/>
        </w:rPr>
        <w:t>e Ref</w:t>
      </w:r>
      <w:r w:rsidRPr="00EF35B0">
        <w:rPr>
          <w:spacing w:val="-2"/>
          <w:lang w:val="es-MX"/>
        </w:rPr>
        <w:t>e</w:t>
      </w:r>
      <w:r w:rsidRPr="00EF35B0">
        <w:rPr>
          <w:lang w:val="es-MX"/>
        </w:rPr>
        <w:t>re</w:t>
      </w:r>
      <w:r w:rsidRPr="00EF35B0">
        <w:rPr>
          <w:spacing w:val="-3"/>
          <w:lang w:val="es-MX"/>
        </w:rPr>
        <w:t>n</w:t>
      </w:r>
      <w:r w:rsidRPr="00EF35B0">
        <w:rPr>
          <w:spacing w:val="-2"/>
          <w:lang w:val="es-MX"/>
        </w:rPr>
        <w:t>c</w:t>
      </w:r>
      <w:r w:rsidRPr="00EF35B0">
        <w:rPr>
          <w:spacing w:val="1"/>
          <w:lang w:val="es-MX"/>
        </w:rPr>
        <w:t>i</w:t>
      </w:r>
      <w:r w:rsidRPr="00EF35B0">
        <w:rPr>
          <w:lang w:val="es-MX"/>
        </w:rPr>
        <w:t>a</w:t>
      </w:r>
      <w:r w:rsidRPr="00EF35B0">
        <w:rPr>
          <w:spacing w:val="51"/>
          <w:lang w:val="es-MX"/>
        </w:rPr>
        <w:t xml:space="preserve"> </w:t>
      </w:r>
      <w:r w:rsidRPr="00EF35B0">
        <w:rPr>
          <w:lang w:val="es-MX"/>
        </w:rPr>
        <w:t>pa</w:t>
      </w:r>
      <w:r w:rsidRPr="00EF35B0">
        <w:rPr>
          <w:spacing w:val="-2"/>
          <w:lang w:val="es-MX"/>
        </w:rPr>
        <w:t>r</w:t>
      </w:r>
      <w:r w:rsidRPr="00EF35B0">
        <w:rPr>
          <w:lang w:val="es-MX"/>
        </w:rPr>
        <w:t>a</w:t>
      </w:r>
      <w:r w:rsidRPr="00EF35B0">
        <w:rPr>
          <w:spacing w:val="54"/>
          <w:lang w:val="es-MX"/>
        </w:rPr>
        <w:t xml:space="preserve"> </w:t>
      </w:r>
      <w:r w:rsidRPr="00EF35B0">
        <w:rPr>
          <w:spacing w:val="-1"/>
          <w:lang w:val="es-MX"/>
        </w:rPr>
        <w:t>l</w:t>
      </w:r>
      <w:r w:rsidRPr="00EF35B0">
        <w:rPr>
          <w:lang w:val="es-MX"/>
        </w:rPr>
        <w:t>a</w:t>
      </w:r>
      <w:r w:rsidRPr="00EF35B0">
        <w:rPr>
          <w:spacing w:val="54"/>
          <w:lang w:val="es-MX"/>
        </w:rPr>
        <w:t xml:space="preserve"> </w:t>
      </w:r>
      <w:r w:rsidRPr="00EF35B0">
        <w:rPr>
          <w:spacing w:val="-2"/>
          <w:lang w:val="es-MX"/>
        </w:rPr>
        <w:t>pr</w:t>
      </w:r>
      <w:r w:rsidRPr="00EF35B0">
        <w:rPr>
          <w:lang w:val="es-MX"/>
        </w:rPr>
        <w:t>est</w:t>
      </w:r>
      <w:r w:rsidRPr="00EF35B0">
        <w:rPr>
          <w:spacing w:val="-3"/>
          <w:lang w:val="es-MX"/>
        </w:rPr>
        <w:t>a</w:t>
      </w:r>
      <w:r w:rsidRPr="00EF35B0">
        <w:rPr>
          <w:lang w:val="es-MX"/>
        </w:rPr>
        <w:t>c</w:t>
      </w:r>
      <w:r w:rsidRPr="00EF35B0">
        <w:rPr>
          <w:spacing w:val="1"/>
          <w:lang w:val="es-MX"/>
        </w:rPr>
        <w:t>i</w:t>
      </w:r>
      <w:r w:rsidRPr="00EF35B0">
        <w:rPr>
          <w:spacing w:val="-4"/>
          <w:lang w:val="es-MX"/>
        </w:rPr>
        <w:t>ó</w:t>
      </w:r>
      <w:r w:rsidRPr="00EF35B0">
        <w:rPr>
          <w:lang w:val="es-MX"/>
        </w:rPr>
        <w:t>n</w:t>
      </w:r>
      <w:r w:rsidRPr="00EF35B0">
        <w:rPr>
          <w:spacing w:val="53"/>
          <w:lang w:val="es-MX"/>
        </w:rPr>
        <w:t xml:space="preserve"> </w:t>
      </w:r>
      <w:r w:rsidRPr="00EF35B0">
        <w:rPr>
          <w:lang w:val="es-MX"/>
        </w:rPr>
        <w:t>d</w:t>
      </w:r>
      <w:r w:rsidRPr="00EF35B0">
        <w:rPr>
          <w:spacing w:val="-2"/>
          <w:lang w:val="es-MX"/>
        </w:rPr>
        <w:t>e</w:t>
      </w:r>
      <w:r w:rsidRPr="00EF35B0">
        <w:rPr>
          <w:lang w:val="es-MX"/>
        </w:rPr>
        <w:t>l</w:t>
      </w:r>
      <w:r w:rsidRPr="00EF35B0">
        <w:rPr>
          <w:spacing w:val="55"/>
          <w:lang w:val="es-MX"/>
        </w:rPr>
        <w:t xml:space="preserve"> </w:t>
      </w:r>
      <w:r w:rsidRPr="00EF35B0">
        <w:rPr>
          <w:spacing w:val="-2"/>
          <w:lang w:val="es-MX"/>
        </w:rPr>
        <w:t>S</w:t>
      </w:r>
      <w:r w:rsidRPr="00EF35B0">
        <w:rPr>
          <w:lang w:val="es-MX"/>
        </w:rPr>
        <w:t>e</w:t>
      </w:r>
      <w:r w:rsidRPr="00EF35B0">
        <w:rPr>
          <w:spacing w:val="-2"/>
          <w:lang w:val="es-MX"/>
        </w:rPr>
        <w:t>r</w:t>
      </w:r>
      <w:r w:rsidRPr="00EF35B0">
        <w:rPr>
          <w:lang w:val="es-MX"/>
        </w:rPr>
        <w:t>v</w:t>
      </w:r>
      <w:r w:rsidRPr="00EF35B0">
        <w:rPr>
          <w:spacing w:val="-1"/>
          <w:lang w:val="es-MX"/>
        </w:rPr>
        <w:t>i</w:t>
      </w:r>
      <w:r w:rsidRPr="00EF35B0">
        <w:rPr>
          <w:lang w:val="es-MX"/>
        </w:rPr>
        <w:t>c</w:t>
      </w:r>
      <w:r w:rsidRPr="00EF35B0">
        <w:rPr>
          <w:spacing w:val="1"/>
          <w:lang w:val="es-MX"/>
        </w:rPr>
        <w:t>i</w:t>
      </w:r>
      <w:r w:rsidRPr="00EF35B0">
        <w:rPr>
          <w:lang w:val="es-MX"/>
        </w:rPr>
        <w:t>o</w:t>
      </w:r>
      <w:r w:rsidRPr="00EF35B0">
        <w:rPr>
          <w:spacing w:val="51"/>
          <w:lang w:val="es-MX"/>
        </w:rPr>
        <w:t xml:space="preserve"> </w:t>
      </w:r>
      <w:r w:rsidRPr="00EF35B0">
        <w:rPr>
          <w:spacing w:val="-2"/>
          <w:lang w:val="es-MX"/>
        </w:rPr>
        <w:t>M</w:t>
      </w:r>
      <w:r w:rsidRPr="00EF35B0">
        <w:rPr>
          <w:lang w:val="es-MX"/>
        </w:rPr>
        <w:t>ay</w:t>
      </w:r>
      <w:r w:rsidRPr="00EF35B0">
        <w:rPr>
          <w:spacing w:val="-1"/>
          <w:lang w:val="es-MX"/>
        </w:rPr>
        <w:t>o</w:t>
      </w:r>
      <w:r w:rsidRPr="00EF35B0">
        <w:rPr>
          <w:lang w:val="es-MX"/>
        </w:rPr>
        <w:t>r</w:t>
      </w:r>
      <w:r w:rsidRPr="00EF35B0">
        <w:rPr>
          <w:spacing w:val="1"/>
          <w:lang w:val="es-MX"/>
        </w:rPr>
        <w:t>i</w:t>
      </w:r>
      <w:r w:rsidRPr="00EF35B0">
        <w:rPr>
          <w:lang w:val="es-MX"/>
        </w:rPr>
        <w:t>s</w:t>
      </w:r>
      <w:r w:rsidRPr="00EF35B0">
        <w:rPr>
          <w:spacing w:val="-3"/>
          <w:lang w:val="es-MX"/>
        </w:rPr>
        <w:t>t</w:t>
      </w:r>
      <w:r w:rsidRPr="00EF35B0">
        <w:rPr>
          <w:lang w:val="es-MX"/>
        </w:rPr>
        <w:t>a</w:t>
      </w:r>
      <w:r w:rsidRPr="00EF35B0">
        <w:rPr>
          <w:spacing w:val="54"/>
          <w:lang w:val="es-MX"/>
        </w:rPr>
        <w:t xml:space="preserve"> </w:t>
      </w:r>
      <w:r w:rsidRPr="00EF35B0">
        <w:rPr>
          <w:lang w:val="es-MX"/>
        </w:rPr>
        <w:t>de</w:t>
      </w:r>
      <w:r w:rsidRPr="00EF35B0">
        <w:rPr>
          <w:spacing w:val="52"/>
          <w:lang w:val="es-MX"/>
        </w:rPr>
        <w:t xml:space="preserve"> </w:t>
      </w:r>
      <w:r w:rsidRPr="00EF35B0">
        <w:rPr>
          <w:lang w:val="es-MX"/>
        </w:rPr>
        <w:t>Co</w:t>
      </w:r>
      <w:r w:rsidRPr="00EF35B0">
        <w:rPr>
          <w:spacing w:val="-1"/>
          <w:lang w:val="es-MX"/>
        </w:rPr>
        <w:t>m</w:t>
      </w:r>
      <w:r w:rsidRPr="00EF35B0">
        <w:rPr>
          <w:spacing w:val="-2"/>
          <w:lang w:val="es-MX"/>
        </w:rPr>
        <w:t>e</w:t>
      </w:r>
      <w:r w:rsidRPr="00EF35B0">
        <w:rPr>
          <w:lang w:val="es-MX"/>
        </w:rPr>
        <w:t>r</w:t>
      </w:r>
      <w:r w:rsidRPr="00EF35B0">
        <w:rPr>
          <w:spacing w:val="-2"/>
          <w:lang w:val="es-MX"/>
        </w:rPr>
        <w:t>c</w:t>
      </w:r>
      <w:r w:rsidRPr="00EF35B0">
        <w:rPr>
          <w:spacing w:val="1"/>
          <w:lang w:val="es-MX"/>
        </w:rPr>
        <w:t>i</w:t>
      </w:r>
      <w:r w:rsidRPr="00EF35B0">
        <w:rPr>
          <w:spacing w:val="-2"/>
          <w:lang w:val="es-MX"/>
        </w:rPr>
        <w:t>a</w:t>
      </w:r>
      <w:r w:rsidRPr="00EF35B0">
        <w:rPr>
          <w:spacing w:val="1"/>
          <w:lang w:val="es-MX"/>
        </w:rPr>
        <w:t>li</w:t>
      </w:r>
      <w:r w:rsidRPr="00EF35B0">
        <w:rPr>
          <w:spacing w:val="-3"/>
          <w:lang w:val="es-MX"/>
        </w:rPr>
        <w:t>z</w:t>
      </w:r>
      <w:r w:rsidRPr="00EF35B0">
        <w:rPr>
          <w:lang w:val="es-MX"/>
        </w:rPr>
        <w:t>a</w:t>
      </w:r>
      <w:r w:rsidRPr="00EF35B0">
        <w:rPr>
          <w:spacing w:val="-1"/>
          <w:lang w:val="es-MX"/>
        </w:rPr>
        <w:t>c</w:t>
      </w:r>
      <w:r w:rsidRPr="00EF35B0">
        <w:rPr>
          <w:spacing w:val="1"/>
          <w:lang w:val="es-MX"/>
        </w:rPr>
        <w:t>i</w:t>
      </w:r>
      <w:r w:rsidRPr="00EF35B0">
        <w:rPr>
          <w:lang w:val="es-MX"/>
        </w:rPr>
        <w:t>ón</w:t>
      </w:r>
      <w:r w:rsidRPr="00EF35B0">
        <w:rPr>
          <w:spacing w:val="53"/>
          <w:lang w:val="es-MX"/>
        </w:rPr>
        <w:t xml:space="preserve"> </w:t>
      </w:r>
      <w:r w:rsidRPr="00EF35B0">
        <w:rPr>
          <w:lang w:val="es-MX"/>
        </w:rPr>
        <w:t>o</w:t>
      </w:r>
      <w:r w:rsidRPr="00EF35B0">
        <w:rPr>
          <w:spacing w:val="53"/>
          <w:lang w:val="es-MX"/>
        </w:rPr>
        <w:t xml:space="preserve"> </w:t>
      </w:r>
      <w:r w:rsidRPr="00EF35B0">
        <w:rPr>
          <w:spacing w:val="-2"/>
          <w:lang w:val="es-MX"/>
        </w:rPr>
        <w:t>Re</w:t>
      </w:r>
      <w:r w:rsidRPr="00EF35B0">
        <w:rPr>
          <w:lang w:val="es-MX"/>
        </w:rPr>
        <w:t>venta</w:t>
      </w:r>
      <w:r w:rsidRPr="00EF35B0">
        <w:rPr>
          <w:spacing w:val="51"/>
          <w:lang w:val="es-MX"/>
        </w:rPr>
        <w:t xml:space="preserve"> </w:t>
      </w:r>
      <w:r w:rsidRPr="00EF35B0">
        <w:rPr>
          <w:lang w:val="es-MX"/>
        </w:rPr>
        <w:t>de Se</w:t>
      </w:r>
      <w:r w:rsidRPr="00EF35B0">
        <w:rPr>
          <w:spacing w:val="-2"/>
          <w:lang w:val="es-MX"/>
        </w:rPr>
        <w:t>r</w:t>
      </w:r>
      <w:r w:rsidRPr="00EF35B0">
        <w:rPr>
          <w:lang w:val="es-MX"/>
        </w:rPr>
        <w:t>v</w:t>
      </w:r>
      <w:r w:rsidRPr="00EF35B0">
        <w:rPr>
          <w:spacing w:val="-1"/>
          <w:lang w:val="es-MX"/>
        </w:rPr>
        <w:t>i</w:t>
      </w:r>
      <w:r w:rsidRPr="00EF35B0">
        <w:rPr>
          <w:lang w:val="es-MX"/>
        </w:rPr>
        <w:t>c</w:t>
      </w:r>
      <w:r w:rsidRPr="00EF35B0">
        <w:rPr>
          <w:spacing w:val="1"/>
          <w:lang w:val="es-MX"/>
        </w:rPr>
        <w:t>i</w:t>
      </w:r>
      <w:r w:rsidRPr="00EF35B0">
        <w:rPr>
          <w:spacing w:val="-4"/>
          <w:lang w:val="es-MX"/>
        </w:rPr>
        <w:t>o</w:t>
      </w:r>
      <w:r w:rsidRPr="00EF35B0">
        <w:rPr>
          <w:lang w:val="es-MX"/>
        </w:rPr>
        <w:t>s</w:t>
      </w:r>
      <w:r w:rsidRPr="00EF35B0">
        <w:rPr>
          <w:spacing w:val="1"/>
          <w:lang w:val="es-MX"/>
        </w:rPr>
        <w:t xml:space="preserve"> </w:t>
      </w:r>
      <w:r w:rsidRPr="00EF35B0">
        <w:rPr>
          <w:lang w:val="es-MX"/>
        </w:rPr>
        <w:t xml:space="preserve">y </w:t>
      </w:r>
      <w:r w:rsidRPr="00EF35B0">
        <w:rPr>
          <w:b/>
          <w:u w:val="single"/>
          <w:lang w:val="es-MX"/>
        </w:rPr>
        <w:t>una</w:t>
      </w:r>
      <w:r w:rsidRPr="00EF35B0">
        <w:rPr>
          <w:b/>
          <w:spacing w:val="-1"/>
          <w:u w:val="single"/>
          <w:lang w:val="es-MX"/>
        </w:rPr>
        <w:t xml:space="preserve"> </w:t>
      </w:r>
      <w:r w:rsidRPr="00EF35B0">
        <w:rPr>
          <w:b/>
          <w:u w:val="single"/>
          <w:lang w:val="es-MX"/>
        </w:rPr>
        <w:t>p</w:t>
      </w:r>
      <w:r w:rsidRPr="00EF35B0">
        <w:rPr>
          <w:b/>
          <w:spacing w:val="1"/>
          <w:u w:val="single"/>
          <w:lang w:val="es-MX"/>
        </w:rPr>
        <w:t>r</w:t>
      </w:r>
      <w:r w:rsidRPr="00EF35B0">
        <w:rPr>
          <w:b/>
          <w:u w:val="single"/>
          <w:lang w:val="es-MX"/>
        </w:rPr>
        <w:t>o</w:t>
      </w:r>
      <w:r w:rsidRPr="00EF35B0">
        <w:rPr>
          <w:b/>
          <w:spacing w:val="-3"/>
          <w:u w:val="single"/>
          <w:lang w:val="es-MX"/>
        </w:rPr>
        <w:t>p</w:t>
      </w:r>
      <w:r w:rsidRPr="00EF35B0">
        <w:rPr>
          <w:b/>
          <w:u w:val="single"/>
          <w:lang w:val="es-MX"/>
        </w:rPr>
        <w:t>u</w:t>
      </w:r>
      <w:r w:rsidRPr="00EF35B0">
        <w:rPr>
          <w:b/>
          <w:spacing w:val="-2"/>
          <w:u w:val="single"/>
          <w:lang w:val="es-MX"/>
        </w:rPr>
        <w:t>e</w:t>
      </w:r>
      <w:r w:rsidRPr="00EF35B0">
        <w:rPr>
          <w:b/>
          <w:u w:val="single"/>
          <w:lang w:val="es-MX"/>
        </w:rPr>
        <w:t>sta</w:t>
      </w:r>
      <w:r w:rsidRPr="00EF35B0">
        <w:rPr>
          <w:b/>
          <w:spacing w:val="1"/>
          <w:u w:val="single"/>
          <w:lang w:val="es-MX"/>
        </w:rPr>
        <w:t xml:space="preserve"> </w:t>
      </w:r>
      <w:r w:rsidRPr="00EF35B0">
        <w:rPr>
          <w:b/>
          <w:u w:val="single"/>
          <w:lang w:val="es-MX"/>
        </w:rPr>
        <w:t>de</w:t>
      </w:r>
      <w:r w:rsidRPr="00EF35B0">
        <w:rPr>
          <w:b/>
          <w:spacing w:val="-1"/>
          <w:u w:val="single"/>
          <w:lang w:val="es-MX"/>
        </w:rPr>
        <w:t xml:space="preserve"> </w:t>
      </w:r>
      <w:r w:rsidRPr="00EF35B0">
        <w:rPr>
          <w:b/>
          <w:u w:val="single"/>
          <w:lang w:val="es-MX"/>
        </w:rPr>
        <w:t>Of</w:t>
      </w:r>
      <w:r w:rsidRPr="00EF35B0">
        <w:rPr>
          <w:b/>
          <w:spacing w:val="-2"/>
          <w:u w:val="single"/>
          <w:lang w:val="es-MX"/>
        </w:rPr>
        <w:t>e</w:t>
      </w:r>
      <w:r w:rsidRPr="00EF35B0">
        <w:rPr>
          <w:b/>
          <w:u w:val="single"/>
          <w:lang w:val="es-MX"/>
        </w:rPr>
        <w:t>rta</w:t>
      </w:r>
      <w:r w:rsidRPr="00EF35B0">
        <w:rPr>
          <w:b/>
          <w:spacing w:val="1"/>
          <w:u w:val="single"/>
          <w:lang w:val="es-MX"/>
        </w:rPr>
        <w:t xml:space="preserve"> </w:t>
      </w:r>
      <w:r w:rsidRPr="00EF35B0">
        <w:rPr>
          <w:b/>
          <w:u w:val="single"/>
          <w:lang w:val="es-MX"/>
        </w:rPr>
        <w:t>de</w:t>
      </w:r>
      <w:r w:rsidRPr="00EF35B0">
        <w:rPr>
          <w:b/>
          <w:spacing w:val="-1"/>
          <w:u w:val="single"/>
          <w:lang w:val="es-MX"/>
        </w:rPr>
        <w:t xml:space="preserve"> </w:t>
      </w:r>
      <w:r w:rsidRPr="00EF35B0">
        <w:rPr>
          <w:b/>
          <w:u w:val="single"/>
          <w:lang w:val="es-MX"/>
        </w:rPr>
        <w:t>Re</w:t>
      </w:r>
      <w:r w:rsidRPr="00EF35B0">
        <w:rPr>
          <w:b/>
          <w:spacing w:val="-3"/>
          <w:u w:val="single"/>
          <w:lang w:val="es-MX"/>
        </w:rPr>
        <w:t>f</w:t>
      </w:r>
      <w:r w:rsidRPr="00EF35B0">
        <w:rPr>
          <w:b/>
          <w:u w:val="single"/>
          <w:lang w:val="es-MX"/>
        </w:rPr>
        <w:t>e</w:t>
      </w:r>
      <w:r w:rsidRPr="00EF35B0">
        <w:rPr>
          <w:b/>
          <w:spacing w:val="-2"/>
          <w:u w:val="single"/>
          <w:lang w:val="es-MX"/>
        </w:rPr>
        <w:t>r</w:t>
      </w:r>
      <w:r w:rsidRPr="00EF35B0">
        <w:rPr>
          <w:b/>
          <w:u w:val="single"/>
          <w:lang w:val="es-MX"/>
        </w:rPr>
        <w:t>en</w:t>
      </w:r>
      <w:r w:rsidRPr="00EF35B0">
        <w:rPr>
          <w:b/>
          <w:spacing w:val="-2"/>
          <w:u w:val="single"/>
          <w:lang w:val="es-MX"/>
        </w:rPr>
        <w:t>c</w:t>
      </w:r>
      <w:r w:rsidRPr="00EF35B0">
        <w:rPr>
          <w:b/>
          <w:spacing w:val="1"/>
          <w:u w:val="single"/>
          <w:lang w:val="es-MX"/>
        </w:rPr>
        <w:t>i</w:t>
      </w:r>
      <w:r w:rsidRPr="00EF35B0">
        <w:rPr>
          <w:b/>
          <w:u w:val="single"/>
          <w:lang w:val="es-MX"/>
        </w:rPr>
        <w:t>a</w:t>
      </w:r>
      <w:r w:rsidRPr="00EF35B0">
        <w:rPr>
          <w:b/>
          <w:spacing w:val="-1"/>
          <w:u w:val="single"/>
          <w:lang w:val="es-MX"/>
        </w:rPr>
        <w:t xml:space="preserve"> </w:t>
      </w:r>
      <w:r w:rsidRPr="00EF35B0">
        <w:rPr>
          <w:b/>
          <w:u w:val="single"/>
          <w:lang w:val="es-MX"/>
        </w:rPr>
        <w:t>pa</w:t>
      </w:r>
      <w:r w:rsidRPr="00EF35B0">
        <w:rPr>
          <w:b/>
          <w:spacing w:val="-2"/>
          <w:u w:val="single"/>
          <w:lang w:val="es-MX"/>
        </w:rPr>
        <w:t>r</w:t>
      </w:r>
      <w:r w:rsidRPr="00EF35B0">
        <w:rPr>
          <w:b/>
          <w:u w:val="single"/>
          <w:lang w:val="es-MX"/>
        </w:rPr>
        <w:t>a</w:t>
      </w:r>
      <w:r w:rsidRPr="00EF35B0">
        <w:rPr>
          <w:b/>
          <w:spacing w:val="1"/>
          <w:u w:val="single"/>
          <w:lang w:val="es-MX"/>
        </w:rPr>
        <w:t xml:space="preserve"> </w:t>
      </w:r>
      <w:r w:rsidRPr="00EF35B0">
        <w:rPr>
          <w:b/>
          <w:spacing w:val="-1"/>
          <w:u w:val="single"/>
          <w:lang w:val="es-MX"/>
        </w:rPr>
        <w:t>l</w:t>
      </w:r>
      <w:r w:rsidRPr="00EF35B0">
        <w:rPr>
          <w:b/>
          <w:u w:val="single"/>
          <w:lang w:val="es-MX"/>
        </w:rPr>
        <w:t>a</w:t>
      </w:r>
      <w:r w:rsidRPr="00EF35B0">
        <w:rPr>
          <w:b/>
          <w:spacing w:val="1"/>
          <w:u w:val="single"/>
          <w:lang w:val="es-MX"/>
        </w:rPr>
        <w:t xml:space="preserve"> </w:t>
      </w:r>
      <w:r w:rsidRPr="00EF35B0">
        <w:rPr>
          <w:b/>
          <w:spacing w:val="-2"/>
          <w:u w:val="single"/>
          <w:lang w:val="es-MX"/>
        </w:rPr>
        <w:t>p</w:t>
      </w:r>
      <w:r w:rsidRPr="00EF35B0">
        <w:rPr>
          <w:b/>
          <w:u w:val="single"/>
          <w:lang w:val="es-MX"/>
        </w:rPr>
        <w:t>res</w:t>
      </w:r>
      <w:r w:rsidRPr="00EF35B0">
        <w:rPr>
          <w:b/>
          <w:spacing w:val="-3"/>
          <w:u w:val="single"/>
          <w:lang w:val="es-MX"/>
        </w:rPr>
        <w:t>t</w:t>
      </w:r>
      <w:r w:rsidRPr="00EF35B0">
        <w:rPr>
          <w:b/>
          <w:u w:val="single"/>
          <w:lang w:val="es-MX"/>
        </w:rPr>
        <w:t>a</w:t>
      </w:r>
      <w:r w:rsidRPr="00EF35B0">
        <w:rPr>
          <w:b/>
          <w:spacing w:val="-1"/>
          <w:u w:val="single"/>
          <w:lang w:val="es-MX"/>
        </w:rPr>
        <w:t>ci</w:t>
      </w:r>
      <w:r w:rsidRPr="00EF35B0">
        <w:rPr>
          <w:b/>
          <w:u w:val="single"/>
          <w:lang w:val="es-MX"/>
        </w:rPr>
        <w:t>ón del Se</w:t>
      </w:r>
      <w:r w:rsidRPr="00EF35B0">
        <w:rPr>
          <w:b/>
          <w:spacing w:val="-2"/>
          <w:u w:val="single"/>
          <w:lang w:val="es-MX"/>
        </w:rPr>
        <w:t>r</w:t>
      </w:r>
      <w:r w:rsidRPr="00EF35B0">
        <w:rPr>
          <w:b/>
          <w:u w:val="single"/>
          <w:lang w:val="es-MX"/>
        </w:rPr>
        <w:t>v</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o de</w:t>
      </w:r>
      <w:r w:rsidRPr="00EF35B0">
        <w:rPr>
          <w:b/>
          <w:spacing w:val="2"/>
          <w:u w:val="single"/>
          <w:lang w:val="es-MX"/>
        </w:rPr>
        <w:t xml:space="preserve"> </w:t>
      </w:r>
      <w:r w:rsidRPr="00EF35B0">
        <w:rPr>
          <w:b/>
          <w:spacing w:val="-6"/>
          <w:u w:val="single"/>
          <w:lang w:val="es-MX"/>
        </w:rPr>
        <w:t>A</w:t>
      </w:r>
      <w:r w:rsidRPr="00EF35B0">
        <w:rPr>
          <w:b/>
          <w:u w:val="single"/>
          <w:lang w:val="es-MX"/>
        </w:rPr>
        <w:t>c</w:t>
      </w:r>
      <w:r w:rsidRPr="00EF35B0">
        <w:rPr>
          <w:b/>
          <w:spacing w:val="-2"/>
          <w:u w:val="single"/>
          <w:lang w:val="es-MX"/>
        </w:rPr>
        <w:t>c</w:t>
      </w:r>
      <w:r w:rsidRPr="00EF35B0">
        <w:rPr>
          <w:b/>
          <w:spacing w:val="8"/>
          <w:u w:val="single"/>
          <w:lang w:val="es-MX"/>
        </w:rPr>
        <w:t>e</w:t>
      </w:r>
      <w:r w:rsidRPr="00EF35B0">
        <w:rPr>
          <w:b/>
          <w:u w:val="single"/>
          <w:lang w:val="es-MX"/>
        </w:rPr>
        <w:t>so y</w:t>
      </w:r>
      <w:r w:rsidRPr="00EF35B0">
        <w:rPr>
          <w:b/>
          <w:spacing w:val="5"/>
          <w:u w:val="single"/>
          <w:lang w:val="es-MX"/>
        </w:rPr>
        <w:t xml:space="preserve"> </w:t>
      </w:r>
      <w:r w:rsidRPr="00EF35B0">
        <w:rPr>
          <w:b/>
          <w:u w:val="single"/>
          <w:lang w:val="es-MX"/>
        </w:rPr>
        <w:t>Uso</w:t>
      </w:r>
      <w:r w:rsidRPr="00EF35B0">
        <w:rPr>
          <w:b/>
          <w:spacing w:val="5"/>
          <w:u w:val="single"/>
          <w:lang w:val="es-MX"/>
        </w:rPr>
        <w:t xml:space="preserve"> </w:t>
      </w:r>
      <w:r w:rsidRPr="00EF35B0">
        <w:rPr>
          <w:b/>
          <w:u w:val="single"/>
          <w:lang w:val="es-MX"/>
        </w:rPr>
        <w:t>Co</w:t>
      </w:r>
      <w:r w:rsidRPr="00EF35B0">
        <w:rPr>
          <w:b/>
          <w:spacing w:val="-1"/>
          <w:u w:val="single"/>
          <w:lang w:val="es-MX"/>
        </w:rPr>
        <w:t>m</w:t>
      </w:r>
      <w:r w:rsidRPr="00EF35B0">
        <w:rPr>
          <w:b/>
          <w:u w:val="single"/>
          <w:lang w:val="es-MX"/>
        </w:rPr>
        <w:t>p</w:t>
      </w:r>
      <w:r w:rsidRPr="00EF35B0">
        <w:rPr>
          <w:b/>
          <w:spacing w:val="-2"/>
          <w:u w:val="single"/>
          <w:lang w:val="es-MX"/>
        </w:rPr>
        <w:t>a</w:t>
      </w:r>
      <w:r w:rsidRPr="00EF35B0">
        <w:rPr>
          <w:b/>
          <w:u w:val="single"/>
          <w:lang w:val="es-MX"/>
        </w:rPr>
        <w:t>rt</w:t>
      </w:r>
      <w:r w:rsidRPr="00EF35B0">
        <w:rPr>
          <w:b/>
          <w:spacing w:val="-2"/>
          <w:u w:val="single"/>
          <w:lang w:val="es-MX"/>
        </w:rPr>
        <w:t>i</w:t>
      </w:r>
      <w:r w:rsidRPr="00EF35B0">
        <w:rPr>
          <w:b/>
          <w:u w:val="single"/>
          <w:lang w:val="es-MX"/>
        </w:rPr>
        <w:t>do</w:t>
      </w:r>
      <w:r w:rsidRPr="00EF35B0">
        <w:rPr>
          <w:b/>
          <w:spacing w:val="5"/>
          <w:u w:val="single"/>
          <w:lang w:val="es-MX"/>
        </w:rPr>
        <w:t xml:space="preserve"> </w:t>
      </w:r>
      <w:r w:rsidRPr="00EF35B0">
        <w:rPr>
          <w:b/>
          <w:u w:val="single"/>
          <w:lang w:val="es-MX"/>
        </w:rPr>
        <w:t>de</w:t>
      </w:r>
      <w:r w:rsidRPr="00EF35B0">
        <w:rPr>
          <w:b/>
          <w:spacing w:val="4"/>
          <w:u w:val="single"/>
          <w:lang w:val="es-MX"/>
        </w:rPr>
        <w:t xml:space="preserve"> </w:t>
      </w:r>
      <w:r w:rsidRPr="00EF35B0">
        <w:rPr>
          <w:b/>
          <w:u w:val="single"/>
          <w:lang w:val="es-MX"/>
        </w:rPr>
        <w:t>Inf</w:t>
      </w:r>
      <w:r w:rsidRPr="00EF35B0">
        <w:rPr>
          <w:b/>
          <w:spacing w:val="1"/>
          <w:u w:val="single"/>
          <w:lang w:val="es-MX"/>
        </w:rPr>
        <w:t>r</w:t>
      </w:r>
      <w:r w:rsidRPr="00EF35B0">
        <w:rPr>
          <w:b/>
          <w:spacing w:val="-2"/>
          <w:u w:val="single"/>
          <w:lang w:val="es-MX"/>
        </w:rPr>
        <w:t>a</w:t>
      </w:r>
      <w:r w:rsidRPr="00EF35B0">
        <w:rPr>
          <w:b/>
          <w:u w:val="single"/>
          <w:lang w:val="es-MX"/>
        </w:rPr>
        <w:t>est</w:t>
      </w:r>
      <w:r w:rsidRPr="00EF35B0">
        <w:rPr>
          <w:b/>
          <w:spacing w:val="-3"/>
          <w:u w:val="single"/>
          <w:lang w:val="es-MX"/>
        </w:rPr>
        <w:t>r</w:t>
      </w:r>
      <w:r w:rsidRPr="00EF35B0">
        <w:rPr>
          <w:b/>
          <w:u w:val="single"/>
          <w:lang w:val="es-MX"/>
        </w:rPr>
        <w:t>u</w:t>
      </w:r>
      <w:r w:rsidRPr="00EF35B0">
        <w:rPr>
          <w:b/>
          <w:spacing w:val="1"/>
          <w:u w:val="single"/>
          <w:lang w:val="es-MX"/>
        </w:rPr>
        <w:t>c</w:t>
      </w:r>
      <w:r w:rsidRPr="00EF35B0">
        <w:rPr>
          <w:b/>
          <w:u w:val="single"/>
          <w:lang w:val="es-MX"/>
        </w:rPr>
        <w:t>t</w:t>
      </w:r>
      <w:r w:rsidRPr="00EF35B0">
        <w:rPr>
          <w:b/>
          <w:spacing w:val="-3"/>
          <w:u w:val="single"/>
          <w:lang w:val="es-MX"/>
        </w:rPr>
        <w:t>u</w:t>
      </w:r>
      <w:r w:rsidRPr="00EF35B0">
        <w:rPr>
          <w:b/>
          <w:u w:val="single"/>
          <w:lang w:val="es-MX"/>
        </w:rPr>
        <w:t>ra</w:t>
      </w:r>
      <w:r w:rsidRPr="00EF35B0">
        <w:rPr>
          <w:b/>
          <w:spacing w:val="6"/>
          <w:u w:val="single"/>
          <w:lang w:val="es-MX"/>
        </w:rPr>
        <w:t xml:space="preserve"> </w:t>
      </w:r>
      <w:r w:rsidRPr="00EF35B0">
        <w:rPr>
          <w:b/>
          <w:spacing w:val="-2"/>
          <w:u w:val="single"/>
          <w:lang w:val="es-MX"/>
        </w:rPr>
        <w:t>Pa</w:t>
      </w:r>
      <w:r w:rsidRPr="00EF35B0">
        <w:rPr>
          <w:b/>
          <w:u w:val="single"/>
          <w:lang w:val="es-MX"/>
        </w:rPr>
        <w:t>s</w:t>
      </w:r>
      <w:r w:rsidRPr="00EF35B0">
        <w:rPr>
          <w:b/>
          <w:spacing w:val="-1"/>
          <w:u w:val="single"/>
          <w:lang w:val="es-MX"/>
        </w:rPr>
        <w:t>i</w:t>
      </w:r>
      <w:r w:rsidRPr="00EF35B0">
        <w:rPr>
          <w:b/>
          <w:u w:val="single"/>
          <w:lang w:val="es-MX"/>
        </w:rPr>
        <w:t>va,</w:t>
      </w:r>
      <w:r w:rsidRPr="00EF35B0">
        <w:rPr>
          <w:b/>
          <w:spacing w:val="5"/>
          <w:u w:val="single"/>
          <w:lang w:val="es-MX"/>
        </w:rPr>
        <w:t xml:space="preserve"> </w:t>
      </w:r>
      <w:r w:rsidRPr="00EF35B0">
        <w:rPr>
          <w:b/>
          <w:spacing w:val="-2"/>
          <w:u w:val="single"/>
          <w:lang w:val="es-MX"/>
        </w:rPr>
        <w:t>s</w:t>
      </w:r>
      <w:r w:rsidRPr="00EF35B0">
        <w:rPr>
          <w:b/>
          <w:u w:val="single"/>
          <w:lang w:val="es-MX"/>
        </w:rPr>
        <w:t>egún</w:t>
      </w:r>
      <w:r w:rsidRPr="00EF35B0">
        <w:rPr>
          <w:b/>
          <w:spacing w:val="3"/>
          <w:u w:val="single"/>
          <w:lang w:val="es-MX"/>
        </w:rPr>
        <w:t xml:space="preserve"> </w:t>
      </w:r>
      <w:r w:rsidRPr="00EF35B0">
        <w:rPr>
          <w:b/>
          <w:spacing w:val="1"/>
          <w:u w:val="single"/>
          <w:lang w:val="es-MX"/>
        </w:rPr>
        <w:t>l</w:t>
      </w:r>
      <w:r w:rsidRPr="00EF35B0">
        <w:rPr>
          <w:b/>
          <w:u w:val="single"/>
          <w:lang w:val="es-MX"/>
        </w:rPr>
        <w:t>o</w:t>
      </w:r>
      <w:r w:rsidRPr="00EF35B0">
        <w:rPr>
          <w:b/>
          <w:spacing w:val="5"/>
          <w:u w:val="single"/>
          <w:lang w:val="es-MX"/>
        </w:rPr>
        <w:t xml:space="preserve"> </w:t>
      </w:r>
      <w:r w:rsidRPr="00EF35B0">
        <w:rPr>
          <w:b/>
          <w:u w:val="single"/>
          <w:lang w:val="es-MX"/>
        </w:rPr>
        <w:t>es</w:t>
      </w:r>
      <w:r w:rsidRPr="00EF35B0">
        <w:rPr>
          <w:b/>
          <w:spacing w:val="-3"/>
          <w:u w:val="single"/>
          <w:lang w:val="es-MX"/>
        </w:rPr>
        <w:t>t</w:t>
      </w:r>
      <w:r w:rsidRPr="00EF35B0">
        <w:rPr>
          <w:b/>
          <w:u w:val="single"/>
          <w:lang w:val="es-MX"/>
        </w:rPr>
        <w:t>a</w:t>
      </w:r>
      <w:r w:rsidRPr="00EF35B0">
        <w:rPr>
          <w:b/>
          <w:spacing w:val="-2"/>
          <w:u w:val="single"/>
          <w:lang w:val="es-MX"/>
        </w:rPr>
        <w:t>b</w:t>
      </w:r>
      <w:r w:rsidRPr="00EF35B0">
        <w:rPr>
          <w:b/>
          <w:spacing w:val="1"/>
          <w:u w:val="single"/>
          <w:lang w:val="es-MX"/>
        </w:rPr>
        <w:t>l</w:t>
      </w:r>
      <w:r w:rsidRPr="00EF35B0">
        <w:rPr>
          <w:b/>
          <w:spacing w:val="-2"/>
          <w:u w:val="single"/>
          <w:lang w:val="es-MX"/>
        </w:rPr>
        <w:t>ec</w:t>
      </w:r>
      <w:r w:rsidRPr="00EF35B0">
        <w:rPr>
          <w:b/>
          <w:spacing w:val="1"/>
          <w:u w:val="single"/>
          <w:lang w:val="es-MX"/>
        </w:rPr>
        <w:t>i</w:t>
      </w:r>
      <w:r w:rsidRPr="00EF35B0">
        <w:rPr>
          <w:b/>
          <w:u w:val="single"/>
          <w:lang w:val="es-MX"/>
        </w:rPr>
        <w:t>do</w:t>
      </w:r>
      <w:r w:rsidRPr="00EF35B0">
        <w:rPr>
          <w:b/>
          <w:spacing w:val="5"/>
          <w:u w:val="single"/>
          <w:lang w:val="es-MX"/>
        </w:rPr>
        <w:t xml:space="preserve"> </w:t>
      </w:r>
      <w:r w:rsidRPr="00EF35B0">
        <w:rPr>
          <w:b/>
          <w:spacing w:val="-2"/>
          <w:u w:val="single"/>
          <w:lang w:val="es-MX"/>
        </w:rPr>
        <w:t>e</w:t>
      </w:r>
      <w:r w:rsidRPr="00EF35B0">
        <w:rPr>
          <w:b/>
          <w:u w:val="single"/>
          <w:lang w:val="es-MX"/>
        </w:rPr>
        <w:t>n</w:t>
      </w:r>
      <w:r w:rsidRPr="00EF35B0">
        <w:rPr>
          <w:b/>
          <w:spacing w:val="5"/>
          <w:u w:val="single"/>
          <w:lang w:val="es-MX"/>
        </w:rPr>
        <w:t xml:space="preserve"> </w:t>
      </w:r>
      <w:r w:rsidRPr="00EF35B0">
        <w:rPr>
          <w:b/>
          <w:u w:val="single"/>
          <w:lang w:val="es-MX"/>
        </w:rPr>
        <w:t>el</w:t>
      </w:r>
      <w:r w:rsidRPr="00EF35B0">
        <w:rPr>
          <w:b/>
          <w:spacing w:val="7"/>
          <w:u w:val="single"/>
          <w:lang w:val="es-MX"/>
        </w:rPr>
        <w:t xml:space="preserve"> </w:t>
      </w:r>
      <w:r w:rsidRPr="00EF35B0">
        <w:rPr>
          <w:b/>
          <w:spacing w:val="-2"/>
          <w:u w:val="single"/>
          <w:lang w:val="es-MX"/>
        </w:rPr>
        <w:t>a</w:t>
      </w:r>
      <w:r w:rsidRPr="00EF35B0">
        <w:rPr>
          <w:b/>
          <w:u w:val="single"/>
          <w:lang w:val="es-MX"/>
        </w:rPr>
        <w:t>rt</w:t>
      </w:r>
      <w:r w:rsidRPr="00EF35B0">
        <w:rPr>
          <w:b/>
          <w:spacing w:val="-2"/>
          <w:u w:val="single"/>
          <w:lang w:val="es-MX"/>
        </w:rPr>
        <w:t>í</w:t>
      </w:r>
      <w:r w:rsidRPr="00EF35B0">
        <w:rPr>
          <w:b/>
          <w:u w:val="single"/>
          <w:lang w:val="es-MX"/>
        </w:rPr>
        <w:t>c</w:t>
      </w:r>
      <w:r w:rsidRPr="00EF35B0">
        <w:rPr>
          <w:b/>
          <w:spacing w:val="-3"/>
          <w:u w:val="single"/>
          <w:lang w:val="es-MX"/>
        </w:rPr>
        <w:t>u</w:t>
      </w:r>
      <w:r w:rsidRPr="00EF35B0">
        <w:rPr>
          <w:b/>
          <w:spacing w:val="1"/>
          <w:u w:val="single"/>
          <w:lang w:val="es-MX"/>
        </w:rPr>
        <w:t>l</w:t>
      </w:r>
      <w:r w:rsidRPr="00EF35B0">
        <w:rPr>
          <w:b/>
          <w:u w:val="single"/>
          <w:lang w:val="es-MX"/>
        </w:rPr>
        <w:t>o</w:t>
      </w:r>
      <w:r w:rsidRPr="00EF35B0">
        <w:rPr>
          <w:b/>
          <w:spacing w:val="5"/>
          <w:u w:val="single"/>
          <w:lang w:val="es-MX"/>
        </w:rPr>
        <w:t xml:space="preserve"> </w:t>
      </w:r>
      <w:r w:rsidRPr="00EF35B0">
        <w:rPr>
          <w:b/>
          <w:u w:val="single"/>
          <w:lang w:val="es-MX"/>
        </w:rPr>
        <w:t>268</w:t>
      </w:r>
      <w:r w:rsidRPr="00EF35B0">
        <w:rPr>
          <w:b/>
          <w:spacing w:val="6"/>
          <w:u w:val="single"/>
          <w:lang w:val="es-MX"/>
        </w:rPr>
        <w:t xml:space="preserve"> </w:t>
      </w:r>
      <w:r w:rsidRPr="00EF35B0">
        <w:rPr>
          <w:b/>
          <w:spacing w:val="-3"/>
          <w:u w:val="single"/>
          <w:lang w:val="es-MX"/>
        </w:rPr>
        <w:t>d</w:t>
      </w:r>
      <w:r w:rsidRPr="00EF35B0">
        <w:rPr>
          <w:b/>
          <w:u w:val="single"/>
          <w:lang w:val="es-MX"/>
        </w:rPr>
        <w:t>e</w:t>
      </w:r>
      <w:r w:rsidRPr="00EF35B0">
        <w:rPr>
          <w:b/>
          <w:spacing w:val="6"/>
          <w:u w:val="single"/>
          <w:lang w:val="es-MX"/>
        </w:rPr>
        <w:t xml:space="preserve"> </w:t>
      </w:r>
      <w:r w:rsidRPr="00EF35B0">
        <w:rPr>
          <w:b/>
          <w:spacing w:val="-1"/>
          <w:u w:val="single"/>
          <w:lang w:val="es-MX"/>
        </w:rPr>
        <w:t>l</w:t>
      </w:r>
      <w:r w:rsidRPr="00EF35B0">
        <w:rPr>
          <w:b/>
          <w:u w:val="single"/>
          <w:lang w:val="es-MX"/>
        </w:rPr>
        <w:t>a</w:t>
      </w:r>
      <w:r w:rsidRPr="00EF35B0">
        <w:rPr>
          <w:b/>
          <w:spacing w:val="3"/>
          <w:u w:val="single"/>
          <w:lang w:val="es-MX"/>
        </w:rPr>
        <w:t xml:space="preserve"> </w:t>
      </w:r>
      <w:r w:rsidRPr="00EF35B0">
        <w:rPr>
          <w:b/>
          <w:u w:val="single"/>
          <w:lang w:val="es-MX"/>
        </w:rPr>
        <w:t>Ley Fe</w:t>
      </w:r>
      <w:r w:rsidRPr="00EF35B0">
        <w:rPr>
          <w:b/>
          <w:spacing w:val="-2"/>
          <w:u w:val="single"/>
          <w:lang w:val="es-MX"/>
        </w:rPr>
        <w:t>d</w:t>
      </w:r>
      <w:r w:rsidRPr="00EF35B0">
        <w:rPr>
          <w:b/>
          <w:u w:val="single"/>
          <w:lang w:val="es-MX"/>
        </w:rPr>
        <w:t>e</w:t>
      </w:r>
      <w:r w:rsidRPr="00EF35B0">
        <w:rPr>
          <w:b/>
          <w:spacing w:val="1"/>
          <w:u w:val="single"/>
          <w:lang w:val="es-MX"/>
        </w:rPr>
        <w:t>r</w:t>
      </w:r>
      <w:r w:rsidRPr="00EF35B0">
        <w:rPr>
          <w:b/>
          <w:spacing w:val="-2"/>
          <w:u w:val="single"/>
          <w:lang w:val="es-MX"/>
        </w:rPr>
        <w:t>a</w:t>
      </w:r>
      <w:r w:rsidRPr="00EF35B0">
        <w:rPr>
          <w:b/>
          <w:u w:val="single"/>
          <w:lang w:val="es-MX"/>
        </w:rPr>
        <w:t>l</w:t>
      </w:r>
      <w:r w:rsidRPr="00EF35B0">
        <w:rPr>
          <w:b/>
          <w:spacing w:val="28"/>
          <w:u w:val="single"/>
          <w:lang w:val="es-MX"/>
        </w:rPr>
        <w:t xml:space="preserve"> </w:t>
      </w:r>
      <w:r w:rsidRPr="00EF35B0">
        <w:rPr>
          <w:b/>
          <w:u w:val="single"/>
          <w:lang w:val="es-MX"/>
        </w:rPr>
        <w:t>de</w:t>
      </w:r>
      <w:r w:rsidRPr="00EF35B0">
        <w:rPr>
          <w:b/>
          <w:spacing w:val="28"/>
          <w:u w:val="single"/>
          <w:lang w:val="es-MX"/>
        </w:rPr>
        <w:t xml:space="preserve"> </w:t>
      </w:r>
      <w:r w:rsidRPr="00EF35B0">
        <w:rPr>
          <w:b/>
          <w:u w:val="single"/>
          <w:lang w:val="es-MX"/>
        </w:rPr>
        <w:t>Te</w:t>
      </w:r>
      <w:r w:rsidRPr="00EF35B0">
        <w:rPr>
          <w:b/>
          <w:spacing w:val="-1"/>
          <w:u w:val="single"/>
          <w:lang w:val="es-MX"/>
        </w:rPr>
        <w:t>l</w:t>
      </w:r>
      <w:r w:rsidRPr="00EF35B0">
        <w:rPr>
          <w:b/>
          <w:u w:val="single"/>
          <w:lang w:val="es-MX"/>
        </w:rPr>
        <w:t>e</w:t>
      </w:r>
      <w:r w:rsidRPr="00EF35B0">
        <w:rPr>
          <w:b/>
          <w:spacing w:val="1"/>
          <w:u w:val="single"/>
          <w:lang w:val="es-MX"/>
        </w:rPr>
        <w:t>c</w:t>
      </w:r>
      <w:r w:rsidRPr="00EF35B0">
        <w:rPr>
          <w:b/>
          <w:u w:val="single"/>
          <w:lang w:val="es-MX"/>
        </w:rPr>
        <w:t>o</w:t>
      </w:r>
      <w:r w:rsidRPr="00EF35B0">
        <w:rPr>
          <w:b/>
          <w:spacing w:val="-4"/>
          <w:u w:val="single"/>
          <w:lang w:val="es-MX"/>
        </w:rPr>
        <w:t>m</w:t>
      </w:r>
      <w:r w:rsidRPr="00EF35B0">
        <w:rPr>
          <w:b/>
          <w:spacing w:val="-3"/>
          <w:u w:val="single"/>
          <w:lang w:val="es-MX"/>
        </w:rPr>
        <w:t>u</w:t>
      </w:r>
      <w:r w:rsidRPr="00EF35B0">
        <w:rPr>
          <w:b/>
          <w:u w:val="single"/>
          <w:lang w:val="es-MX"/>
        </w:rPr>
        <w:t>ni</w:t>
      </w:r>
      <w:r w:rsidRPr="00EF35B0">
        <w:rPr>
          <w:b/>
          <w:spacing w:val="-2"/>
          <w:u w:val="single"/>
          <w:lang w:val="es-MX"/>
        </w:rPr>
        <w:t>c</w:t>
      </w:r>
      <w:r w:rsidRPr="00EF35B0">
        <w:rPr>
          <w:b/>
          <w:u w:val="single"/>
          <w:lang w:val="es-MX"/>
        </w:rPr>
        <w:t>a</w:t>
      </w:r>
      <w:r w:rsidRPr="00EF35B0">
        <w:rPr>
          <w:b/>
          <w:spacing w:val="-1"/>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es</w:t>
      </w:r>
      <w:r w:rsidRPr="00EF35B0">
        <w:rPr>
          <w:b/>
          <w:spacing w:val="28"/>
          <w:u w:val="single"/>
          <w:lang w:val="es-MX"/>
        </w:rPr>
        <w:t xml:space="preserve"> </w:t>
      </w:r>
      <w:r w:rsidRPr="00EF35B0">
        <w:rPr>
          <w:b/>
          <w:u w:val="single"/>
          <w:lang w:val="es-MX"/>
        </w:rPr>
        <w:t>y</w:t>
      </w:r>
      <w:r w:rsidRPr="00EF35B0">
        <w:rPr>
          <w:b/>
          <w:spacing w:val="26"/>
          <w:u w:val="single"/>
          <w:lang w:val="es-MX"/>
        </w:rPr>
        <w:t xml:space="preserve"> </w:t>
      </w:r>
      <w:r w:rsidRPr="00EF35B0">
        <w:rPr>
          <w:b/>
          <w:u w:val="single"/>
          <w:lang w:val="es-MX"/>
        </w:rPr>
        <w:t>Rad</w:t>
      </w:r>
      <w:r w:rsidRPr="00EF35B0">
        <w:rPr>
          <w:b/>
          <w:spacing w:val="1"/>
          <w:u w:val="single"/>
          <w:lang w:val="es-MX"/>
        </w:rPr>
        <w:t>i</w:t>
      </w:r>
      <w:r w:rsidRPr="00EF35B0">
        <w:rPr>
          <w:b/>
          <w:u w:val="single"/>
          <w:lang w:val="es-MX"/>
        </w:rPr>
        <w:t>o</w:t>
      </w:r>
      <w:r w:rsidRPr="00EF35B0">
        <w:rPr>
          <w:b/>
          <w:spacing w:val="-4"/>
          <w:u w:val="single"/>
          <w:lang w:val="es-MX"/>
        </w:rPr>
        <w:t>d</w:t>
      </w:r>
      <w:r w:rsidRPr="00EF35B0">
        <w:rPr>
          <w:b/>
          <w:spacing w:val="1"/>
          <w:u w:val="single"/>
          <w:lang w:val="es-MX"/>
        </w:rPr>
        <w:t>i</w:t>
      </w:r>
      <w:r w:rsidRPr="00EF35B0">
        <w:rPr>
          <w:b/>
          <w:spacing w:val="-3"/>
          <w:u w:val="single"/>
          <w:lang w:val="es-MX"/>
        </w:rPr>
        <w:t>f</w:t>
      </w:r>
      <w:r w:rsidRPr="00EF35B0">
        <w:rPr>
          <w:b/>
          <w:u w:val="single"/>
          <w:lang w:val="es-MX"/>
        </w:rPr>
        <w:t>us</w:t>
      </w:r>
      <w:r w:rsidRPr="00EF35B0">
        <w:rPr>
          <w:b/>
          <w:spacing w:val="1"/>
          <w:u w:val="single"/>
          <w:lang w:val="es-MX"/>
        </w:rPr>
        <w:t>i</w:t>
      </w:r>
      <w:r w:rsidRPr="00EF35B0">
        <w:rPr>
          <w:b/>
          <w:u w:val="single"/>
          <w:lang w:val="es-MX"/>
        </w:rPr>
        <w:t>ó</w:t>
      </w:r>
      <w:r w:rsidRPr="00EF35B0">
        <w:rPr>
          <w:b/>
          <w:spacing w:val="-1"/>
          <w:u w:val="single"/>
          <w:lang w:val="es-MX"/>
        </w:rPr>
        <w:t>n</w:t>
      </w:r>
      <w:r w:rsidRPr="00EF35B0">
        <w:rPr>
          <w:b/>
          <w:u w:val="single"/>
          <w:lang w:val="es-MX"/>
        </w:rPr>
        <w:t>.</w:t>
      </w:r>
      <w:r w:rsidRPr="00EF35B0">
        <w:rPr>
          <w:spacing w:val="26"/>
          <w:lang w:val="es-MX"/>
        </w:rPr>
        <w:t xml:space="preserve"> </w:t>
      </w:r>
      <w:r w:rsidRPr="00EF35B0">
        <w:rPr>
          <w:lang w:val="es-MX"/>
        </w:rPr>
        <w:t>Lo</w:t>
      </w:r>
      <w:r w:rsidRPr="00EF35B0">
        <w:rPr>
          <w:spacing w:val="27"/>
          <w:lang w:val="es-MX"/>
        </w:rPr>
        <w:t xml:space="preserve"> </w:t>
      </w:r>
      <w:r w:rsidRPr="00EF35B0">
        <w:rPr>
          <w:lang w:val="es-MX"/>
        </w:rPr>
        <w:t>ant</w:t>
      </w:r>
      <w:r w:rsidRPr="00EF35B0">
        <w:rPr>
          <w:spacing w:val="-3"/>
          <w:lang w:val="es-MX"/>
        </w:rPr>
        <w:t>e</w:t>
      </w:r>
      <w:r w:rsidRPr="00EF35B0">
        <w:rPr>
          <w:lang w:val="es-MX"/>
        </w:rPr>
        <w:t>r</w:t>
      </w:r>
      <w:r w:rsidRPr="00EF35B0">
        <w:rPr>
          <w:spacing w:val="1"/>
          <w:lang w:val="es-MX"/>
        </w:rPr>
        <w:t>i</w:t>
      </w:r>
      <w:r w:rsidRPr="00EF35B0">
        <w:rPr>
          <w:spacing w:val="-4"/>
          <w:lang w:val="es-MX"/>
        </w:rPr>
        <w:t>o</w:t>
      </w:r>
      <w:r w:rsidRPr="00EF35B0">
        <w:rPr>
          <w:lang w:val="es-MX"/>
        </w:rPr>
        <w:t>r</w:t>
      </w:r>
      <w:r w:rsidRPr="00EF35B0">
        <w:rPr>
          <w:spacing w:val="28"/>
          <w:lang w:val="es-MX"/>
        </w:rPr>
        <w:t xml:space="preserve"> </w:t>
      </w:r>
      <w:r w:rsidRPr="00EF35B0">
        <w:rPr>
          <w:lang w:val="es-MX"/>
        </w:rPr>
        <w:t>con</w:t>
      </w:r>
      <w:r w:rsidRPr="00EF35B0">
        <w:rPr>
          <w:spacing w:val="26"/>
          <w:lang w:val="es-MX"/>
        </w:rPr>
        <w:t xml:space="preserve"> </w:t>
      </w:r>
      <w:r w:rsidRPr="00EF35B0">
        <w:rPr>
          <w:spacing w:val="1"/>
          <w:lang w:val="es-MX"/>
        </w:rPr>
        <w:t>i</w:t>
      </w:r>
      <w:r w:rsidRPr="00EF35B0">
        <w:rPr>
          <w:lang w:val="es-MX"/>
        </w:rPr>
        <w:t>nd</w:t>
      </w:r>
      <w:r w:rsidRPr="00EF35B0">
        <w:rPr>
          <w:spacing w:val="-3"/>
          <w:lang w:val="es-MX"/>
        </w:rPr>
        <w:t>e</w:t>
      </w:r>
      <w:r w:rsidRPr="00EF35B0">
        <w:rPr>
          <w:lang w:val="es-MX"/>
        </w:rPr>
        <w:t>pe</w:t>
      </w:r>
      <w:r w:rsidRPr="00EF35B0">
        <w:rPr>
          <w:spacing w:val="-3"/>
          <w:lang w:val="es-MX"/>
        </w:rPr>
        <w:t>n</w:t>
      </w:r>
      <w:r w:rsidRPr="00EF35B0">
        <w:rPr>
          <w:lang w:val="es-MX"/>
        </w:rPr>
        <w:t>de</w:t>
      </w:r>
      <w:r w:rsidRPr="00EF35B0">
        <w:rPr>
          <w:spacing w:val="-3"/>
          <w:lang w:val="es-MX"/>
        </w:rPr>
        <w:t>n</w:t>
      </w:r>
      <w:r w:rsidRPr="00EF35B0">
        <w:rPr>
          <w:lang w:val="es-MX"/>
        </w:rPr>
        <w:t>c</w:t>
      </w:r>
      <w:r w:rsidRPr="00EF35B0">
        <w:rPr>
          <w:spacing w:val="-1"/>
          <w:lang w:val="es-MX"/>
        </w:rPr>
        <w:t>i</w:t>
      </w:r>
      <w:r w:rsidRPr="00EF35B0">
        <w:rPr>
          <w:lang w:val="es-MX"/>
        </w:rPr>
        <w:t>a</w:t>
      </w:r>
      <w:r w:rsidRPr="00EF35B0">
        <w:rPr>
          <w:spacing w:val="28"/>
          <w:lang w:val="es-MX"/>
        </w:rPr>
        <w:t xml:space="preserve"> </w:t>
      </w:r>
      <w:r w:rsidRPr="00EF35B0">
        <w:rPr>
          <w:lang w:val="es-MX"/>
        </w:rPr>
        <w:t>de</w:t>
      </w:r>
      <w:r w:rsidRPr="00EF35B0">
        <w:rPr>
          <w:spacing w:val="28"/>
          <w:lang w:val="es-MX"/>
        </w:rPr>
        <w:t xml:space="preserve"> </w:t>
      </w:r>
      <w:r w:rsidRPr="00EF35B0">
        <w:rPr>
          <w:lang w:val="es-MX"/>
        </w:rPr>
        <w:t>q</w:t>
      </w:r>
      <w:r w:rsidRPr="00EF35B0">
        <w:rPr>
          <w:spacing w:val="-2"/>
          <w:lang w:val="es-MX"/>
        </w:rPr>
        <w:t>u</w:t>
      </w:r>
      <w:r w:rsidRPr="00EF35B0">
        <w:rPr>
          <w:lang w:val="es-MX"/>
        </w:rPr>
        <w:t>e</w:t>
      </w:r>
      <w:r w:rsidRPr="00EF35B0">
        <w:rPr>
          <w:spacing w:val="28"/>
          <w:lang w:val="es-MX"/>
        </w:rPr>
        <w:t xml:space="preserve"> </w:t>
      </w:r>
      <w:r w:rsidRPr="00EF35B0">
        <w:rPr>
          <w:lang w:val="es-MX"/>
        </w:rPr>
        <w:t xml:space="preserve">el </w:t>
      </w:r>
      <w:r w:rsidRPr="00EF35B0">
        <w:rPr>
          <w:spacing w:val="-6"/>
          <w:lang w:val="es-MX"/>
        </w:rPr>
        <w:t>A</w:t>
      </w:r>
      <w:r w:rsidRPr="00EF35B0">
        <w:rPr>
          <w:lang w:val="es-MX"/>
        </w:rPr>
        <w:t>gen</w:t>
      </w:r>
      <w:r w:rsidRPr="00EF35B0">
        <w:rPr>
          <w:spacing w:val="-1"/>
          <w:lang w:val="es-MX"/>
        </w:rPr>
        <w:t>t</w:t>
      </w:r>
      <w:r w:rsidRPr="00EF35B0">
        <w:rPr>
          <w:lang w:val="es-MX"/>
        </w:rPr>
        <w:t>e</w:t>
      </w:r>
      <w:r w:rsidRPr="00EF35B0">
        <w:rPr>
          <w:spacing w:val="32"/>
          <w:lang w:val="es-MX"/>
        </w:rPr>
        <w:t xml:space="preserve"> </w:t>
      </w:r>
      <w:r w:rsidRPr="00EF35B0">
        <w:rPr>
          <w:spacing w:val="-1"/>
          <w:lang w:val="es-MX"/>
        </w:rPr>
        <w:t>E</w:t>
      </w:r>
      <w:r w:rsidRPr="00EF35B0">
        <w:rPr>
          <w:lang w:val="es-MX"/>
        </w:rPr>
        <w:t>co</w:t>
      </w:r>
      <w:r w:rsidRPr="00EF35B0">
        <w:rPr>
          <w:spacing w:val="-1"/>
          <w:lang w:val="es-MX"/>
        </w:rPr>
        <w:t>n</w:t>
      </w:r>
      <w:r w:rsidRPr="00EF35B0">
        <w:rPr>
          <w:lang w:val="es-MX"/>
        </w:rPr>
        <w:t>ó</w:t>
      </w:r>
      <w:r w:rsidRPr="00EF35B0">
        <w:rPr>
          <w:spacing w:val="-2"/>
          <w:lang w:val="es-MX"/>
        </w:rPr>
        <w:t>m</w:t>
      </w:r>
      <w:r w:rsidRPr="00EF35B0">
        <w:rPr>
          <w:spacing w:val="1"/>
          <w:lang w:val="es-MX"/>
        </w:rPr>
        <w:t>i</w:t>
      </w:r>
      <w:r w:rsidRPr="00EF35B0">
        <w:rPr>
          <w:lang w:val="es-MX"/>
        </w:rPr>
        <w:t>co</w:t>
      </w:r>
      <w:r w:rsidRPr="00EF35B0">
        <w:rPr>
          <w:spacing w:val="31"/>
          <w:lang w:val="es-MX"/>
        </w:rPr>
        <w:t xml:space="preserve"> </w:t>
      </w:r>
      <w:r w:rsidRPr="00EF35B0">
        <w:rPr>
          <w:spacing w:val="-4"/>
          <w:lang w:val="es-MX"/>
        </w:rPr>
        <w:t>P</w:t>
      </w:r>
      <w:r w:rsidRPr="00EF35B0">
        <w:rPr>
          <w:spacing w:val="-2"/>
          <w:lang w:val="es-MX"/>
        </w:rPr>
        <w:t>r</w:t>
      </w:r>
      <w:r w:rsidRPr="00EF35B0">
        <w:rPr>
          <w:lang w:val="es-MX"/>
        </w:rPr>
        <w:t>epo</w:t>
      </w:r>
      <w:r w:rsidRPr="00EF35B0">
        <w:rPr>
          <w:spacing w:val="-1"/>
          <w:lang w:val="es-MX"/>
        </w:rPr>
        <w:t>n</w:t>
      </w:r>
      <w:r w:rsidRPr="00EF35B0">
        <w:rPr>
          <w:spacing w:val="-3"/>
          <w:lang w:val="es-MX"/>
        </w:rPr>
        <w:t>d</w:t>
      </w:r>
      <w:r w:rsidRPr="00EF35B0">
        <w:rPr>
          <w:lang w:val="es-MX"/>
        </w:rPr>
        <w:t>e</w:t>
      </w:r>
      <w:r w:rsidRPr="00EF35B0">
        <w:rPr>
          <w:spacing w:val="1"/>
          <w:lang w:val="es-MX"/>
        </w:rPr>
        <w:t>r</w:t>
      </w:r>
      <w:r w:rsidRPr="00EF35B0">
        <w:rPr>
          <w:lang w:val="es-MX"/>
        </w:rPr>
        <w:t>an</w:t>
      </w:r>
      <w:r w:rsidRPr="00EF35B0">
        <w:rPr>
          <w:spacing w:val="-3"/>
          <w:lang w:val="es-MX"/>
        </w:rPr>
        <w:t>t</w:t>
      </w:r>
      <w:r w:rsidRPr="00EF35B0">
        <w:rPr>
          <w:lang w:val="es-MX"/>
        </w:rPr>
        <w:t>e</w:t>
      </w:r>
      <w:r w:rsidRPr="00EF35B0">
        <w:rPr>
          <w:spacing w:val="33"/>
          <w:lang w:val="es-MX"/>
        </w:rPr>
        <w:t xml:space="preserve"> </w:t>
      </w:r>
      <w:r w:rsidRPr="00EF35B0">
        <w:rPr>
          <w:lang w:val="es-MX"/>
        </w:rPr>
        <w:t>y</w:t>
      </w:r>
      <w:r w:rsidRPr="00EF35B0">
        <w:rPr>
          <w:spacing w:val="31"/>
          <w:lang w:val="es-MX"/>
        </w:rPr>
        <w:t xml:space="preserve"> </w:t>
      </w:r>
      <w:r w:rsidRPr="00EF35B0">
        <w:rPr>
          <w:spacing w:val="-2"/>
          <w:lang w:val="es-MX"/>
        </w:rPr>
        <w:t>e</w:t>
      </w:r>
      <w:r w:rsidRPr="00EF35B0">
        <w:rPr>
          <w:lang w:val="es-MX"/>
        </w:rPr>
        <w:t>l</w:t>
      </w:r>
      <w:r w:rsidRPr="00EF35B0">
        <w:rPr>
          <w:spacing w:val="33"/>
          <w:lang w:val="es-MX"/>
        </w:rPr>
        <w:t xml:space="preserve"> </w:t>
      </w:r>
      <w:r w:rsidRPr="00EF35B0">
        <w:rPr>
          <w:lang w:val="es-MX"/>
        </w:rPr>
        <w:t>C</w:t>
      </w:r>
      <w:r w:rsidRPr="00EF35B0">
        <w:rPr>
          <w:spacing w:val="-3"/>
          <w:lang w:val="es-MX"/>
        </w:rPr>
        <w:t>o</w:t>
      </w:r>
      <w:r w:rsidRPr="00EF35B0">
        <w:rPr>
          <w:lang w:val="es-MX"/>
        </w:rPr>
        <w:t>nc</w:t>
      </w:r>
      <w:r w:rsidRPr="00EF35B0">
        <w:rPr>
          <w:spacing w:val="-2"/>
          <w:lang w:val="es-MX"/>
        </w:rPr>
        <w:t>e</w:t>
      </w:r>
      <w:r w:rsidRPr="00EF35B0">
        <w:rPr>
          <w:lang w:val="es-MX"/>
        </w:rPr>
        <w:t>s</w:t>
      </w:r>
      <w:r w:rsidRPr="00EF35B0">
        <w:rPr>
          <w:spacing w:val="1"/>
          <w:lang w:val="es-MX"/>
        </w:rPr>
        <w:t>i</w:t>
      </w:r>
      <w:r w:rsidRPr="00EF35B0">
        <w:rPr>
          <w:lang w:val="es-MX"/>
        </w:rPr>
        <w:t>o</w:t>
      </w:r>
      <w:r w:rsidRPr="00EF35B0">
        <w:rPr>
          <w:spacing w:val="-4"/>
          <w:lang w:val="es-MX"/>
        </w:rPr>
        <w:t>n</w:t>
      </w:r>
      <w:r w:rsidRPr="00EF35B0">
        <w:rPr>
          <w:lang w:val="es-MX"/>
        </w:rPr>
        <w:t>a</w:t>
      </w:r>
      <w:r w:rsidRPr="00EF35B0">
        <w:rPr>
          <w:spacing w:val="-2"/>
          <w:lang w:val="es-MX"/>
        </w:rPr>
        <w:t>r</w:t>
      </w:r>
      <w:r w:rsidRPr="00EF35B0">
        <w:rPr>
          <w:spacing w:val="1"/>
          <w:lang w:val="es-MX"/>
        </w:rPr>
        <w:t>i</w:t>
      </w:r>
      <w:r w:rsidRPr="00EF35B0">
        <w:rPr>
          <w:lang w:val="es-MX"/>
        </w:rPr>
        <w:t>o</w:t>
      </w:r>
      <w:r w:rsidRPr="00EF35B0">
        <w:rPr>
          <w:spacing w:val="31"/>
          <w:lang w:val="es-MX"/>
        </w:rPr>
        <w:t xml:space="preserve"> </w:t>
      </w:r>
      <w:r w:rsidRPr="00EF35B0">
        <w:rPr>
          <w:lang w:val="es-MX"/>
        </w:rPr>
        <w:t>S</w:t>
      </w:r>
      <w:r w:rsidRPr="00EF35B0">
        <w:rPr>
          <w:spacing w:val="-3"/>
          <w:lang w:val="es-MX"/>
        </w:rPr>
        <w:t>o</w:t>
      </w:r>
      <w:r w:rsidRPr="00EF35B0">
        <w:rPr>
          <w:spacing w:val="1"/>
          <w:lang w:val="es-MX"/>
        </w:rPr>
        <w:t>l</w:t>
      </w:r>
      <w:r w:rsidRPr="00EF35B0">
        <w:rPr>
          <w:spacing w:val="-1"/>
          <w:lang w:val="es-MX"/>
        </w:rPr>
        <w:t>i</w:t>
      </w:r>
      <w:r w:rsidRPr="00EF35B0">
        <w:rPr>
          <w:spacing w:val="-2"/>
          <w:lang w:val="es-MX"/>
        </w:rPr>
        <w:t>c</w:t>
      </w:r>
      <w:r w:rsidRPr="00EF35B0">
        <w:rPr>
          <w:spacing w:val="1"/>
          <w:lang w:val="es-MX"/>
        </w:rPr>
        <w:t>i</w:t>
      </w:r>
      <w:r w:rsidRPr="00EF35B0">
        <w:rPr>
          <w:lang w:val="es-MX"/>
        </w:rPr>
        <w:t>tan</w:t>
      </w:r>
      <w:r w:rsidRPr="00EF35B0">
        <w:rPr>
          <w:spacing w:val="-4"/>
          <w:lang w:val="es-MX"/>
        </w:rPr>
        <w:t>t</w:t>
      </w:r>
      <w:r w:rsidRPr="00EF35B0">
        <w:rPr>
          <w:lang w:val="es-MX"/>
        </w:rPr>
        <w:t>e</w:t>
      </w:r>
      <w:r w:rsidRPr="00EF35B0">
        <w:rPr>
          <w:spacing w:val="30"/>
          <w:lang w:val="es-MX"/>
        </w:rPr>
        <w:t xml:space="preserve"> </w:t>
      </w:r>
      <w:r w:rsidRPr="00EF35B0">
        <w:rPr>
          <w:lang w:val="es-MX"/>
        </w:rPr>
        <w:t>u</w:t>
      </w:r>
      <w:r w:rsidRPr="00EF35B0">
        <w:rPr>
          <w:spacing w:val="32"/>
          <w:lang w:val="es-MX"/>
        </w:rPr>
        <w:t xml:space="preserve"> </w:t>
      </w:r>
      <w:r w:rsidRPr="00EF35B0">
        <w:rPr>
          <w:lang w:val="es-MX"/>
        </w:rPr>
        <w:t>O</w:t>
      </w:r>
      <w:r w:rsidRPr="00EF35B0">
        <w:rPr>
          <w:spacing w:val="-2"/>
          <w:lang w:val="es-MX"/>
        </w:rPr>
        <w:t>p</w:t>
      </w:r>
      <w:r w:rsidRPr="00EF35B0">
        <w:rPr>
          <w:lang w:val="es-MX"/>
        </w:rPr>
        <w:t>e</w:t>
      </w:r>
      <w:r w:rsidRPr="00EF35B0">
        <w:rPr>
          <w:spacing w:val="1"/>
          <w:lang w:val="es-MX"/>
        </w:rPr>
        <w:t>r</w:t>
      </w:r>
      <w:r w:rsidRPr="00EF35B0">
        <w:rPr>
          <w:spacing w:val="-2"/>
          <w:lang w:val="es-MX"/>
        </w:rPr>
        <w:t>a</w:t>
      </w:r>
      <w:r w:rsidRPr="00EF35B0">
        <w:rPr>
          <w:lang w:val="es-MX"/>
        </w:rPr>
        <w:t>d</w:t>
      </w:r>
      <w:r w:rsidRPr="00EF35B0">
        <w:rPr>
          <w:spacing w:val="-1"/>
          <w:lang w:val="es-MX"/>
        </w:rPr>
        <w:t>o</w:t>
      </w:r>
      <w:r w:rsidRPr="00EF35B0">
        <w:rPr>
          <w:lang w:val="es-MX"/>
        </w:rPr>
        <w:t>r</w:t>
      </w:r>
      <w:r w:rsidRPr="00EF35B0">
        <w:rPr>
          <w:spacing w:val="39"/>
          <w:lang w:val="es-MX"/>
        </w:rPr>
        <w:t xml:space="preserve"> </w:t>
      </w:r>
      <w:r w:rsidRPr="00EF35B0">
        <w:rPr>
          <w:spacing w:val="-2"/>
          <w:lang w:val="es-MX"/>
        </w:rPr>
        <w:t>M</w:t>
      </w:r>
      <w:r w:rsidRPr="00EF35B0">
        <w:rPr>
          <w:spacing w:val="-4"/>
          <w:lang w:val="es-MX"/>
        </w:rPr>
        <w:t>ó</w:t>
      </w:r>
      <w:r w:rsidRPr="00EF35B0">
        <w:rPr>
          <w:lang w:val="es-MX"/>
        </w:rPr>
        <w:t>v</w:t>
      </w:r>
      <w:r w:rsidRPr="00EF35B0">
        <w:rPr>
          <w:spacing w:val="1"/>
          <w:lang w:val="es-MX"/>
        </w:rPr>
        <w:t>i</w:t>
      </w:r>
      <w:r w:rsidRPr="00EF35B0">
        <w:rPr>
          <w:lang w:val="es-MX"/>
        </w:rPr>
        <w:t>l</w:t>
      </w:r>
      <w:r w:rsidRPr="00EF35B0">
        <w:rPr>
          <w:spacing w:val="33"/>
          <w:lang w:val="es-MX"/>
        </w:rPr>
        <w:t xml:space="preserve"> </w:t>
      </w:r>
      <w:r w:rsidRPr="00EF35B0">
        <w:rPr>
          <w:spacing w:val="-4"/>
          <w:lang w:val="es-MX"/>
        </w:rPr>
        <w:t>V</w:t>
      </w:r>
      <w:r w:rsidRPr="00EF35B0">
        <w:rPr>
          <w:spacing w:val="1"/>
          <w:lang w:val="es-MX"/>
        </w:rPr>
        <w:t>i</w:t>
      </w:r>
      <w:r w:rsidRPr="00EF35B0">
        <w:rPr>
          <w:spacing w:val="-2"/>
          <w:lang w:val="es-MX"/>
        </w:rPr>
        <w:t>r</w:t>
      </w:r>
      <w:r w:rsidRPr="00EF35B0">
        <w:rPr>
          <w:lang w:val="es-MX"/>
        </w:rPr>
        <w:t>tual pue</w:t>
      </w:r>
      <w:r w:rsidRPr="00EF35B0">
        <w:rPr>
          <w:spacing w:val="-2"/>
          <w:lang w:val="es-MX"/>
        </w:rPr>
        <w:t>d</w:t>
      </w:r>
      <w:r w:rsidRPr="00EF35B0">
        <w:rPr>
          <w:lang w:val="es-MX"/>
        </w:rPr>
        <w:t>an</w:t>
      </w:r>
      <w:r w:rsidRPr="00EF35B0">
        <w:rPr>
          <w:spacing w:val="-1"/>
          <w:lang w:val="es-MX"/>
        </w:rPr>
        <w:t xml:space="preserve"> </w:t>
      </w:r>
      <w:r w:rsidRPr="00EF35B0">
        <w:rPr>
          <w:spacing w:val="-2"/>
          <w:lang w:val="es-MX"/>
        </w:rPr>
        <w:t>a</w:t>
      </w:r>
      <w:r w:rsidRPr="00EF35B0">
        <w:rPr>
          <w:lang w:val="es-MX"/>
        </w:rPr>
        <w:t>cor</w:t>
      </w:r>
      <w:r w:rsidRPr="00EF35B0">
        <w:rPr>
          <w:spacing w:val="-3"/>
          <w:lang w:val="es-MX"/>
        </w:rPr>
        <w:t>d</w:t>
      </w:r>
      <w:r w:rsidRPr="00EF35B0">
        <w:rPr>
          <w:lang w:val="es-MX"/>
        </w:rPr>
        <w:t>ar</w:t>
      </w:r>
      <w:r w:rsidRPr="00EF35B0">
        <w:rPr>
          <w:spacing w:val="-3"/>
          <w:lang w:val="es-MX"/>
        </w:rPr>
        <w:t xml:space="preserve"> </w:t>
      </w:r>
      <w:r w:rsidRPr="00EF35B0">
        <w:rPr>
          <w:spacing w:val="1"/>
          <w:lang w:val="es-MX"/>
        </w:rPr>
        <w:t>l</w:t>
      </w:r>
      <w:r w:rsidRPr="00EF35B0">
        <w:rPr>
          <w:lang w:val="es-MX"/>
        </w:rPr>
        <w:t>a</w:t>
      </w:r>
      <w:r w:rsidRPr="00EF35B0">
        <w:rPr>
          <w:spacing w:val="-1"/>
          <w:lang w:val="es-MX"/>
        </w:rPr>
        <w:t xml:space="preserve"> </w:t>
      </w:r>
      <w:r w:rsidRPr="00EF35B0">
        <w:rPr>
          <w:spacing w:val="-3"/>
          <w:lang w:val="es-MX"/>
        </w:rPr>
        <w:t>f</w:t>
      </w:r>
      <w:r w:rsidRPr="00EF35B0">
        <w:rPr>
          <w:spacing w:val="1"/>
          <w:lang w:val="es-MX"/>
        </w:rPr>
        <w:t>i</w:t>
      </w:r>
      <w:r w:rsidRPr="00EF35B0">
        <w:rPr>
          <w:spacing w:val="-2"/>
          <w:lang w:val="es-MX"/>
        </w:rPr>
        <w:t>r</w:t>
      </w:r>
      <w:r w:rsidRPr="00EF35B0">
        <w:rPr>
          <w:spacing w:val="-1"/>
          <w:lang w:val="es-MX"/>
        </w:rPr>
        <w:t>m</w:t>
      </w:r>
      <w:r w:rsidRPr="00EF35B0">
        <w:rPr>
          <w:lang w:val="es-MX"/>
        </w:rPr>
        <w:t>a</w:t>
      </w:r>
      <w:r w:rsidRPr="00EF35B0">
        <w:rPr>
          <w:spacing w:val="-1"/>
          <w:lang w:val="es-MX"/>
        </w:rPr>
        <w:t xml:space="preserve"> </w:t>
      </w:r>
      <w:r w:rsidRPr="00EF35B0">
        <w:rPr>
          <w:lang w:val="es-MX"/>
        </w:rPr>
        <w:t>de</w:t>
      </w:r>
      <w:r w:rsidRPr="00EF35B0">
        <w:rPr>
          <w:spacing w:val="-1"/>
          <w:lang w:val="es-MX"/>
        </w:rPr>
        <w:t xml:space="preserve"> </w:t>
      </w:r>
      <w:r w:rsidRPr="00EF35B0">
        <w:rPr>
          <w:lang w:val="es-MX"/>
        </w:rPr>
        <w:t>co</w:t>
      </w:r>
      <w:r w:rsidRPr="00EF35B0">
        <w:rPr>
          <w:spacing w:val="-4"/>
          <w:lang w:val="es-MX"/>
        </w:rPr>
        <w:t>n</w:t>
      </w:r>
      <w:r w:rsidRPr="00EF35B0">
        <w:rPr>
          <w:lang w:val="es-MX"/>
        </w:rPr>
        <w:t>ve</w:t>
      </w:r>
      <w:r w:rsidRPr="00EF35B0">
        <w:rPr>
          <w:spacing w:val="-3"/>
          <w:lang w:val="es-MX"/>
        </w:rPr>
        <w:t>n</w:t>
      </w:r>
      <w:r w:rsidRPr="00EF35B0">
        <w:rPr>
          <w:spacing w:val="1"/>
          <w:lang w:val="es-MX"/>
        </w:rPr>
        <w:t>i</w:t>
      </w:r>
      <w:r w:rsidRPr="00EF35B0">
        <w:rPr>
          <w:lang w:val="es-MX"/>
        </w:rPr>
        <w:t>os</w:t>
      </w:r>
      <w:r w:rsidRPr="00EF35B0">
        <w:rPr>
          <w:spacing w:val="-4"/>
          <w:lang w:val="es-MX"/>
        </w:rPr>
        <w:t xml:space="preserve"> </w:t>
      </w:r>
      <w:r w:rsidRPr="00EF35B0">
        <w:rPr>
          <w:lang w:val="es-MX"/>
        </w:rPr>
        <w:t>con</w:t>
      </w:r>
      <w:r w:rsidRPr="00EF35B0">
        <w:rPr>
          <w:spacing w:val="-5"/>
          <w:lang w:val="es-MX"/>
        </w:rPr>
        <w:t xml:space="preserve"> </w:t>
      </w:r>
      <w:r w:rsidRPr="00EF35B0">
        <w:rPr>
          <w:lang w:val="es-MX"/>
        </w:rPr>
        <w:t>dur</w:t>
      </w:r>
      <w:r w:rsidRPr="00EF35B0">
        <w:rPr>
          <w:spacing w:val="-2"/>
          <w:lang w:val="es-MX"/>
        </w:rPr>
        <w:t>ac</w:t>
      </w:r>
      <w:r w:rsidRPr="00EF35B0">
        <w:rPr>
          <w:spacing w:val="1"/>
          <w:lang w:val="es-MX"/>
        </w:rPr>
        <w:t>i</w:t>
      </w:r>
      <w:r w:rsidRPr="00EF35B0">
        <w:rPr>
          <w:lang w:val="es-MX"/>
        </w:rPr>
        <w:t>ón</w:t>
      </w:r>
      <w:r w:rsidRPr="00EF35B0">
        <w:rPr>
          <w:spacing w:val="-2"/>
          <w:lang w:val="es-MX"/>
        </w:rPr>
        <w:t xml:space="preserve"> </w:t>
      </w:r>
      <w:r w:rsidRPr="00EF35B0">
        <w:rPr>
          <w:spacing w:val="-1"/>
          <w:lang w:val="es-MX"/>
        </w:rPr>
        <w:t>m</w:t>
      </w:r>
      <w:r w:rsidRPr="00EF35B0">
        <w:rPr>
          <w:lang w:val="es-MX"/>
        </w:rPr>
        <w:t>ay</w:t>
      </w:r>
      <w:r w:rsidRPr="00EF35B0">
        <w:rPr>
          <w:spacing w:val="-1"/>
          <w:lang w:val="es-MX"/>
        </w:rPr>
        <w:t>o</w:t>
      </w:r>
      <w:r w:rsidRPr="00EF35B0">
        <w:rPr>
          <w:lang w:val="es-MX"/>
        </w:rPr>
        <w:t>r</w:t>
      </w:r>
      <w:r w:rsidRPr="00EF35B0">
        <w:rPr>
          <w:spacing w:val="-1"/>
          <w:lang w:val="es-MX"/>
        </w:rPr>
        <w:t xml:space="preserve"> </w:t>
      </w:r>
      <w:r w:rsidRPr="00EF35B0">
        <w:rPr>
          <w:spacing w:val="-2"/>
          <w:lang w:val="es-MX"/>
        </w:rPr>
        <w:t>a</w:t>
      </w:r>
      <w:r w:rsidRPr="00EF35B0">
        <w:rPr>
          <w:lang w:val="es-MX"/>
        </w:rPr>
        <w:t>l de</w:t>
      </w:r>
      <w:r w:rsidRPr="00EF35B0">
        <w:rPr>
          <w:spacing w:val="-3"/>
          <w:lang w:val="es-MX"/>
        </w:rPr>
        <w:t xml:space="preserve"> </w:t>
      </w:r>
      <w:r w:rsidRPr="00EF35B0">
        <w:rPr>
          <w:spacing w:val="-1"/>
          <w:lang w:val="es-MX"/>
        </w:rPr>
        <w:t>l</w:t>
      </w:r>
      <w:r w:rsidRPr="00EF35B0">
        <w:rPr>
          <w:lang w:val="es-MX"/>
        </w:rPr>
        <w:t>a</w:t>
      </w:r>
      <w:r w:rsidRPr="00EF35B0">
        <w:rPr>
          <w:spacing w:val="-1"/>
          <w:lang w:val="es-MX"/>
        </w:rPr>
        <w:t xml:space="preserve"> </w:t>
      </w:r>
      <w:r w:rsidRPr="00EF35B0">
        <w:rPr>
          <w:lang w:val="es-MX"/>
        </w:rPr>
        <w:t>v</w:t>
      </w:r>
      <w:r w:rsidRPr="00EF35B0">
        <w:rPr>
          <w:spacing w:val="1"/>
          <w:lang w:val="es-MX"/>
        </w:rPr>
        <w:t>i</w:t>
      </w:r>
      <w:r w:rsidRPr="00EF35B0">
        <w:rPr>
          <w:spacing w:val="-3"/>
          <w:lang w:val="es-MX"/>
        </w:rPr>
        <w:t>g</w:t>
      </w:r>
      <w:r w:rsidRPr="00EF35B0">
        <w:rPr>
          <w:lang w:val="es-MX"/>
        </w:rPr>
        <w:t>e</w:t>
      </w:r>
      <w:r w:rsidRPr="00EF35B0">
        <w:rPr>
          <w:spacing w:val="-3"/>
          <w:lang w:val="es-MX"/>
        </w:rPr>
        <w:t>n</w:t>
      </w:r>
      <w:r w:rsidRPr="00EF35B0">
        <w:rPr>
          <w:lang w:val="es-MX"/>
        </w:rPr>
        <w:t>c</w:t>
      </w:r>
      <w:r w:rsidRPr="00EF35B0">
        <w:rPr>
          <w:spacing w:val="-1"/>
          <w:lang w:val="es-MX"/>
        </w:rPr>
        <w:t>i</w:t>
      </w:r>
      <w:r w:rsidRPr="00EF35B0">
        <w:rPr>
          <w:lang w:val="es-MX"/>
        </w:rPr>
        <w:t>a</w:t>
      </w:r>
      <w:r w:rsidRPr="00EF35B0">
        <w:rPr>
          <w:spacing w:val="-1"/>
          <w:lang w:val="es-MX"/>
        </w:rPr>
        <w:t xml:space="preserve"> </w:t>
      </w:r>
      <w:r w:rsidRPr="00EF35B0">
        <w:rPr>
          <w:lang w:val="es-MX"/>
        </w:rPr>
        <w:t>de</w:t>
      </w:r>
      <w:r w:rsidRPr="00EF35B0">
        <w:rPr>
          <w:spacing w:val="-3"/>
          <w:lang w:val="es-MX"/>
        </w:rPr>
        <w:t xml:space="preserve"> </w:t>
      </w:r>
      <w:r w:rsidRPr="00EF35B0">
        <w:rPr>
          <w:spacing w:val="1"/>
          <w:lang w:val="es-MX"/>
        </w:rPr>
        <w:t>l</w:t>
      </w:r>
      <w:r w:rsidRPr="00EF35B0">
        <w:rPr>
          <w:lang w:val="es-MX"/>
        </w:rPr>
        <w:t>a</w:t>
      </w:r>
      <w:r w:rsidRPr="00EF35B0">
        <w:rPr>
          <w:spacing w:val="-1"/>
          <w:lang w:val="es-MX"/>
        </w:rPr>
        <w:t xml:space="preserve"> </w:t>
      </w:r>
      <w:r w:rsidRPr="00EF35B0">
        <w:rPr>
          <w:lang w:val="es-MX"/>
        </w:rPr>
        <w:t>O</w:t>
      </w:r>
      <w:r w:rsidRPr="00EF35B0">
        <w:rPr>
          <w:spacing w:val="-2"/>
          <w:lang w:val="es-MX"/>
        </w:rPr>
        <w:t>f</w:t>
      </w:r>
      <w:r w:rsidRPr="00EF35B0">
        <w:rPr>
          <w:lang w:val="es-MX"/>
        </w:rPr>
        <w:t>e</w:t>
      </w:r>
      <w:r w:rsidRPr="00EF35B0">
        <w:rPr>
          <w:spacing w:val="1"/>
          <w:lang w:val="es-MX"/>
        </w:rPr>
        <w:t>r</w:t>
      </w:r>
      <w:r w:rsidRPr="00EF35B0">
        <w:rPr>
          <w:spacing w:val="-3"/>
          <w:lang w:val="es-MX"/>
        </w:rPr>
        <w:t>t</w:t>
      </w:r>
      <w:r w:rsidRPr="00EF35B0">
        <w:rPr>
          <w:lang w:val="es-MX"/>
        </w:rPr>
        <w:t>a</w:t>
      </w:r>
      <w:r w:rsidRPr="00EF35B0">
        <w:rPr>
          <w:spacing w:val="-1"/>
          <w:lang w:val="es-MX"/>
        </w:rPr>
        <w:t xml:space="preserve"> </w:t>
      </w:r>
      <w:r w:rsidRPr="00EF35B0">
        <w:rPr>
          <w:lang w:val="es-MX"/>
        </w:rPr>
        <w:t>de Ref</w:t>
      </w:r>
      <w:r w:rsidRPr="00EF35B0">
        <w:rPr>
          <w:spacing w:val="-2"/>
          <w:lang w:val="es-MX"/>
        </w:rPr>
        <w:t>e</w:t>
      </w:r>
      <w:r w:rsidRPr="00EF35B0">
        <w:rPr>
          <w:lang w:val="es-MX"/>
        </w:rPr>
        <w:t>re</w:t>
      </w:r>
      <w:r w:rsidRPr="00EF35B0">
        <w:rPr>
          <w:spacing w:val="-3"/>
          <w:lang w:val="es-MX"/>
        </w:rPr>
        <w:t>n</w:t>
      </w:r>
      <w:r w:rsidRPr="00EF35B0">
        <w:rPr>
          <w:spacing w:val="-2"/>
          <w:lang w:val="es-MX"/>
        </w:rPr>
        <w:t>c</w:t>
      </w:r>
      <w:r w:rsidRPr="00EF35B0">
        <w:rPr>
          <w:spacing w:val="1"/>
          <w:lang w:val="es-MX"/>
        </w:rPr>
        <w:t>i</w:t>
      </w:r>
      <w:r w:rsidRPr="00EF35B0">
        <w:rPr>
          <w:lang w:val="es-MX"/>
        </w:rPr>
        <w:t>a</w:t>
      </w:r>
      <w:r w:rsidRPr="00EF35B0">
        <w:rPr>
          <w:spacing w:val="-1"/>
          <w:lang w:val="es-MX"/>
        </w:rPr>
        <w:t xml:space="preserve"> </w:t>
      </w:r>
      <w:r w:rsidRPr="00EF35B0">
        <w:rPr>
          <w:spacing w:val="-2"/>
          <w:lang w:val="es-MX"/>
        </w:rPr>
        <w:t>r</w:t>
      </w:r>
      <w:r w:rsidRPr="00EF35B0">
        <w:rPr>
          <w:lang w:val="es-MX"/>
        </w:rPr>
        <w:t>es</w:t>
      </w:r>
      <w:r w:rsidRPr="00EF35B0">
        <w:rPr>
          <w:spacing w:val="-2"/>
          <w:lang w:val="es-MX"/>
        </w:rPr>
        <w:t>pe</w:t>
      </w:r>
      <w:r w:rsidRPr="00EF35B0">
        <w:rPr>
          <w:lang w:val="es-MX"/>
        </w:rPr>
        <w:t>ct</w:t>
      </w:r>
      <w:r w:rsidRPr="00EF35B0">
        <w:rPr>
          <w:spacing w:val="-2"/>
          <w:lang w:val="es-MX"/>
        </w:rPr>
        <w:t>i</w:t>
      </w:r>
      <w:r w:rsidRPr="00EF35B0">
        <w:rPr>
          <w:lang w:val="es-MX"/>
        </w:rPr>
        <w:t>va.</w:t>
      </w:r>
    </w:p>
    <w:p w14:paraId="50FDDE82" w14:textId="77777777" w:rsidR="009C6C2C" w:rsidRPr="00EF35B0" w:rsidRDefault="009C6C2C" w:rsidP="009C6C2C">
      <w:pPr>
        <w:pStyle w:val="CitaIFT0"/>
        <w:rPr>
          <w:lang w:val="es-MX"/>
        </w:rPr>
      </w:pPr>
      <w:r w:rsidRPr="00EF35B0">
        <w:rPr>
          <w:lang w:val="es-MX"/>
        </w:rPr>
        <w:t>[…]</w:t>
      </w:r>
    </w:p>
    <w:p w14:paraId="672FDDA8" w14:textId="0AA331A4" w:rsidR="009C6C2C" w:rsidRPr="00140F26" w:rsidRDefault="009C6C2C" w:rsidP="00140F26">
      <w:pPr>
        <w:pStyle w:val="Citaift"/>
        <w:rPr>
          <w:b/>
          <w:u w:val="single"/>
        </w:rPr>
      </w:pPr>
      <w:r w:rsidRPr="00EF35B0">
        <w:rPr>
          <w:b/>
          <w:u w:val="single"/>
        </w:rPr>
        <w:t>Las</w:t>
      </w:r>
      <w:r w:rsidRPr="00EF35B0">
        <w:rPr>
          <w:b/>
          <w:spacing w:val="-3"/>
          <w:u w:val="single"/>
        </w:rPr>
        <w:t xml:space="preserve"> </w:t>
      </w:r>
      <w:r w:rsidRPr="00EF35B0">
        <w:rPr>
          <w:b/>
          <w:u w:val="single"/>
        </w:rPr>
        <w:t>Of</w:t>
      </w:r>
      <w:r w:rsidRPr="00EF35B0">
        <w:rPr>
          <w:b/>
          <w:spacing w:val="-2"/>
          <w:u w:val="single"/>
        </w:rPr>
        <w:t>e</w:t>
      </w:r>
      <w:r w:rsidRPr="00EF35B0">
        <w:rPr>
          <w:b/>
          <w:u w:val="single"/>
        </w:rPr>
        <w:t>rtas</w:t>
      </w:r>
      <w:r w:rsidRPr="00EF35B0">
        <w:rPr>
          <w:b/>
          <w:spacing w:val="-1"/>
          <w:u w:val="single"/>
        </w:rPr>
        <w:t xml:space="preserve"> </w:t>
      </w:r>
      <w:r w:rsidRPr="00EF35B0">
        <w:rPr>
          <w:b/>
          <w:spacing w:val="-3"/>
          <w:u w:val="single"/>
        </w:rPr>
        <w:t>d</w:t>
      </w:r>
      <w:r w:rsidRPr="00EF35B0">
        <w:rPr>
          <w:b/>
          <w:u w:val="single"/>
        </w:rPr>
        <w:t>e</w:t>
      </w:r>
      <w:r w:rsidRPr="00EF35B0">
        <w:rPr>
          <w:b/>
          <w:spacing w:val="-1"/>
          <w:u w:val="single"/>
        </w:rPr>
        <w:t xml:space="preserve"> </w:t>
      </w:r>
      <w:r w:rsidRPr="00EF35B0">
        <w:rPr>
          <w:b/>
          <w:u w:val="single"/>
        </w:rPr>
        <w:t>R</w:t>
      </w:r>
      <w:r w:rsidRPr="00EF35B0">
        <w:rPr>
          <w:b/>
          <w:spacing w:val="-2"/>
          <w:u w:val="single"/>
        </w:rPr>
        <w:t>e</w:t>
      </w:r>
      <w:r w:rsidRPr="00EF35B0">
        <w:rPr>
          <w:b/>
          <w:u w:val="single"/>
        </w:rPr>
        <w:t>fe</w:t>
      </w:r>
      <w:r w:rsidRPr="00EF35B0">
        <w:rPr>
          <w:b/>
          <w:spacing w:val="-2"/>
          <w:u w:val="single"/>
        </w:rPr>
        <w:t>r</w:t>
      </w:r>
      <w:r w:rsidRPr="00EF35B0">
        <w:rPr>
          <w:b/>
          <w:u w:val="single"/>
        </w:rPr>
        <w:t>e</w:t>
      </w:r>
      <w:r w:rsidRPr="00EF35B0">
        <w:rPr>
          <w:b/>
          <w:spacing w:val="-3"/>
          <w:u w:val="single"/>
        </w:rPr>
        <w:t>n</w:t>
      </w:r>
      <w:r w:rsidRPr="00EF35B0">
        <w:rPr>
          <w:b/>
          <w:u w:val="single"/>
        </w:rPr>
        <w:t>c</w:t>
      </w:r>
      <w:r w:rsidRPr="00EF35B0">
        <w:rPr>
          <w:b/>
          <w:spacing w:val="-1"/>
          <w:u w:val="single"/>
        </w:rPr>
        <w:t>i</w:t>
      </w:r>
      <w:r w:rsidRPr="00EF35B0">
        <w:rPr>
          <w:b/>
          <w:u w:val="single"/>
        </w:rPr>
        <w:t>a</w:t>
      </w:r>
      <w:r w:rsidRPr="00EF35B0">
        <w:rPr>
          <w:b/>
          <w:spacing w:val="-1"/>
          <w:u w:val="single"/>
        </w:rPr>
        <w:t xml:space="preserve"> </w:t>
      </w:r>
      <w:r w:rsidRPr="00EF35B0">
        <w:rPr>
          <w:b/>
          <w:u w:val="single"/>
        </w:rPr>
        <w:t>d</w:t>
      </w:r>
      <w:r w:rsidRPr="00EF35B0">
        <w:rPr>
          <w:b/>
          <w:spacing w:val="-2"/>
          <w:u w:val="single"/>
        </w:rPr>
        <w:t>e</w:t>
      </w:r>
      <w:r w:rsidRPr="00EF35B0">
        <w:rPr>
          <w:b/>
          <w:u w:val="single"/>
        </w:rPr>
        <w:t>be</w:t>
      </w:r>
      <w:r w:rsidRPr="00EF35B0">
        <w:rPr>
          <w:b/>
          <w:spacing w:val="-2"/>
          <w:u w:val="single"/>
        </w:rPr>
        <w:t>r</w:t>
      </w:r>
      <w:r w:rsidRPr="00EF35B0">
        <w:rPr>
          <w:b/>
          <w:u w:val="single"/>
        </w:rPr>
        <w:t>án</w:t>
      </w:r>
      <w:r w:rsidRPr="00EF35B0">
        <w:rPr>
          <w:b/>
          <w:spacing w:val="-1"/>
          <w:u w:val="single"/>
        </w:rPr>
        <w:t xml:space="preserve"> </w:t>
      </w:r>
      <w:r w:rsidRPr="00EF35B0">
        <w:rPr>
          <w:b/>
          <w:u w:val="single"/>
        </w:rPr>
        <w:t>p</w:t>
      </w:r>
      <w:r w:rsidRPr="00EF35B0">
        <w:rPr>
          <w:b/>
          <w:spacing w:val="-2"/>
          <w:u w:val="single"/>
        </w:rPr>
        <w:t>ub</w:t>
      </w:r>
      <w:r w:rsidRPr="00EF35B0">
        <w:rPr>
          <w:b/>
          <w:spacing w:val="1"/>
          <w:u w:val="single"/>
        </w:rPr>
        <w:t>l</w:t>
      </w:r>
      <w:r w:rsidRPr="00EF35B0">
        <w:rPr>
          <w:b/>
          <w:spacing w:val="-1"/>
          <w:u w:val="single"/>
        </w:rPr>
        <w:t>i</w:t>
      </w:r>
      <w:r w:rsidRPr="00EF35B0">
        <w:rPr>
          <w:b/>
          <w:u w:val="single"/>
        </w:rPr>
        <w:t>c</w:t>
      </w:r>
      <w:r w:rsidRPr="00EF35B0">
        <w:rPr>
          <w:b/>
          <w:spacing w:val="-2"/>
          <w:u w:val="single"/>
        </w:rPr>
        <w:t>a</w:t>
      </w:r>
      <w:r w:rsidRPr="00EF35B0">
        <w:rPr>
          <w:b/>
          <w:u w:val="single"/>
        </w:rPr>
        <w:t>r</w:t>
      </w:r>
      <w:r w:rsidRPr="00EF35B0">
        <w:rPr>
          <w:b/>
          <w:spacing w:val="-2"/>
          <w:u w:val="single"/>
        </w:rPr>
        <w:t>s</w:t>
      </w:r>
      <w:r w:rsidRPr="00EF35B0">
        <w:rPr>
          <w:b/>
          <w:u w:val="single"/>
        </w:rPr>
        <w:t>e</w:t>
      </w:r>
      <w:r w:rsidRPr="00EF35B0">
        <w:rPr>
          <w:b/>
          <w:spacing w:val="-1"/>
          <w:u w:val="single"/>
        </w:rPr>
        <w:t xml:space="preserve"> </w:t>
      </w:r>
      <w:r w:rsidRPr="00EF35B0">
        <w:rPr>
          <w:b/>
          <w:u w:val="single"/>
        </w:rPr>
        <w:t>a</w:t>
      </w:r>
      <w:r w:rsidRPr="00EF35B0">
        <w:rPr>
          <w:b/>
          <w:spacing w:val="-1"/>
          <w:u w:val="single"/>
        </w:rPr>
        <w:t xml:space="preserve"> </w:t>
      </w:r>
      <w:r w:rsidRPr="00EF35B0">
        <w:rPr>
          <w:b/>
          <w:u w:val="single"/>
        </w:rPr>
        <w:t>tr</w:t>
      </w:r>
      <w:r w:rsidRPr="00EF35B0">
        <w:rPr>
          <w:b/>
          <w:spacing w:val="-2"/>
          <w:u w:val="single"/>
        </w:rPr>
        <w:t>a</w:t>
      </w:r>
      <w:r w:rsidRPr="00EF35B0">
        <w:rPr>
          <w:b/>
          <w:u w:val="single"/>
        </w:rPr>
        <w:t xml:space="preserve">vés </w:t>
      </w:r>
      <w:r w:rsidRPr="00EF35B0">
        <w:rPr>
          <w:b/>
          <w:spacing w:val="-3"/>
          <w:u w:val="single"/>
        </w:rPr>
        <w:t>d</w:t>
      </w:r>
      <w:r w:rsidRPr="00EF35B0">
        <w:rPr>
          <w:b/>
          <w:u w:val="single"/>
        </w:rPr>
        <w:t>e</w:t>
      </w:r>
      <w:r w:rsidRPr="00EF35B0">
        <w:rPr>
          <w:b/>
          <w:spacing w:val="-1"/>
          <w:u w:val="single"/>
        </w:rPr>
        <w:t xml:space="preserve"> </w:t>
      </w:r>
      <w:r w:rsidRPr="00EF35B0">
        <w:rPr>
          <w:b/>
          <w:spacing w:val="1"/>
          <w:u w:val="single"/>
        </w:rPr>
        <w:t>l</w:t>
      </w:r>
      <w:r w:rsidRPr="00EF35B0">
        <w:rPr>
          <w:b/>
          <w:u w:val="single"/>
        </w:rPr>
        <w:t>a</w:t>
      </w:r>
      <w:r w:rsidRPr="00EF35B0">
        <w:rPr>
          <w:b/>
          <w:spacing w:val="-3"/>
          <w:u w:val="single"/>
        </w:rPr>
        <w:t xml:space="preserve"> </w:t>
      </w:r>
      <w:r w:rsidRPr="00EF35B0">
        <w:rPr>
          <w:b/>
          <w:u w:val="single"/>
        </w:rPr>
        <w:t>pá</w:t>
      </w:r>
      <w:r w:rsidRPr="00EF35B0">
        <w:rPr>
          <w:b/>
          <w:spacing w:val="-3"/>
          <w:u w:val="single"/>
        </w:rPr>
        <w:t>g</w:t>
      </w:r>
      <w:r w:rsidRPr="00EF35B0">
        <w:rPr>
          <w:b/>
          <w:spacing w:val="1"/>
          <w:u w:val="single"/>
        </w:rPr>
        <w:t>i</w:t>
      </w:r>
      <w:r w:rsidRPr="00EF35B0">
        <w:rPr>
          <w:b/>
          <w:spacing w:val="-3"/>
          <w:u w:val="single"/>
        </w:rPr>
        <w:t>n</w:t>
      </w:r>
      <w:r w:rsidRPr="00EF35B0">
        <w:rPr>
          <w:b/>
          <w:u w:val="single"/>
        </w:rPr>
        <w:t>a</w:t>
      </w:r>
      <w:r w:rsidRPr="00EF35B0">
        <w:rPr>
          <w:b/>
          <w:spacing w:val="-1"/>
          <w:u w:val="single"/>
        </w:rPr>
        <w:t xml:space="preserve"> </w:t>
      </w:r>
      <w:r w:rsidRPr="00EF35B0">
        <w:rPr>
          <w:b/>
          <w:u w:val="single"/>
        </w:rPr>
        <w:t>de</w:t>
      </w:r>
      <w:r w:rsidRPr="00EF35B0">
        <w:rPr>
          <w:b/>
          <w:spacing w:val="-3"/>
          <w:u w:val="single"/>
        </w:rPr>
        <w:t xml:space="preserve"> </w:t>
      </w:r>
      <w:r w:rsidRPr="00EF35B0">
        <w:rPr>
          <w:b/>
          <w:spacing w:val="2"/>
          <w:u w:val="single"/>
        </w:rPr>
        <w:t>I</w:t>
      </w:r>
      <w:r w:rsidRPr="00EF35B0">
        <w:rPr>
          <w:b/>
          <w:u w:val="single"/>
        </w:rPr>
        <w:t>n</w:t>
      </w:r>
      <w:r w:rsidRPr="00EF35B0">
        <w:rPr>
          <w:b/>
          <w:spacing w:val="-1"/>
          <w:u w:val="single"/>
        </w:rPr>
        <w:t>t</w:t>
      </w:r>
      <w:r w:rsidRPr="00EF35B0">
        <w:rPr>
          <w:b/>
          <w:spacing w:val="-2"/>
          <w:u w:val="single"/>
        </w:rPr>
        <w:t>e</w:t>
      </w:r>
      <w:r w:rsidRPr="00EF35B0">
        <w:rPr>
          <w:b/>
          <w:u w:val="single"/>
        </w:rPr>
        <w:t>rnet</w:t>
      </w:r>
      <w:r w:rsidRPr="00EF35B0">
        <w:rPr>
          <w:b/>
          <w:spacing w:val="-2"/>
          <w:u w:val="single"/>
        </w:rPr>
        <w:t xml:space="preserve"> </w:t>
      </w:r>
      <w:r w:rsidRPr="00EF35B0">
        <w:rPr>
          <w:b/>
          <w:spacing w:val="-3"/>
          <w:u w:val="single"/>
        </w:rPr>
        <w:t>d</w:t>
      </w:r>
      <w:r w:rsidRPr="00EF35B0">
        <w:rPr>
          <w:b/>
          <w:u w:val="single"/>
        </w:rPr>
        <w:t>el</w:t>
      </w:r>
      <w:r w:rsidRPr="00EF35B0">
        <w:rPr>
          <w:b/>
          <w:spacing w:val="-2"/>
          <w:u w:val="single"/>
        </w:rPr>
        <w:t xml:space="preserve"> </w:t>
      </w:r>
      <w:r w:rsidRPr="00EF35B0">
        <w:rPr>
          <w:b/>
          <w:spacing w:val="2"/>
          <w:u w:val="single"/>
        </w:rPr>
        <w:t>I</w:t>
      </w:r>
      <w:r w:rsidRPr="00EF35B0">
        <w:rPr>
          <w:b/>
          <w:spacing w:val="-3"/>
          <w:u w:val="single"/>
        </w:rPr>
        <w:t>n</w:t>
      </w:r>
      <w:r w:rsidRPr="00EF35B0">
        <w:rPr>
          <w:b/>
          <w:u w:val="single"/>
        </w:rPr>
        <w:t>s</w:t>
      </w:r>
      <w:r w:rsidRPr="00EF35B0">
        <w:rPr>
          <w:b/>
          <w:spacing w:val="-3"/>
          <w:u w:val="single"/>
        </w:rPr>
        <w:t>t</w:t>
      </w:r>
      <w:r w:rsidRPr="00EF35B0">
        <w:rPr>
          <w:b/>
          <w:spacing w:val="1"/>
          <w:u w:val="single"/>
        </w:rPr>
        <w:t>i</w:t>
      </w:r>
      <w:r w:rsidRPr="00EF35B0">
        <w:rPr>
          <w:b/>
          <w:u w:val="single"/>
        </w:rPr>
        <w:t>t</w:t>
      </w:r>
      <w:r w:rsidRPr="00EF35B0">
        <w:rPr>
          <w:b/>
          <w:spacing w:val="-3"/>
          <w:u w:val="single"/>
        </w:rPr>
        <w:t>u</w:t>
      </w:r>
      <w:r w:rsidRPr="00EF35B0">
        <w:rPr>
          <w:b/>
          <w:u w:val="single"/>
        </w:rPr>
        <w:t>to</w:t>
      </w:r>
      <w:r w:rsidRPr="00EF35B0">
        <w:rPr>
          <w:b/>
          <w:spacing w:val="-2"/>
          <w:u w:val="single"/>
        </w:rPr>
        <w:t xml:space="preserve"> </w:t>
      </w:r>
      <w:r w:rsidRPr="00EF35B0">
        <w:rPr>
          <w:b/>
          <w:u w:val="single"/>
        </w:rPr>
        <w:t>y del</w:t>
      </w:r>
      <w:r w:rsidRPr="00EF35B0">
        <w:rPr>
          <w:b/>
          <w:spacing w:val="6"/>
          <w:u w:val="single"/>
        </w:rPr>
        <w:t xml:space="preserve"> </w:t>
      </w:r>
      <w:r w:rsidRPr="00EF35B0">
        <w:rPr>
          <w:b/>
          <w:spacing w:val="-6"/>
          <w:u w:val="single"/>
        </w:rPr>
        <w:t>A</w:t>
      </w:r>
      <w:r w:rsidRPr="00EF35B0">
        <w:rPr>
          <w:b/>
          <w:u w:val="single"/>
        </w:rPr>
        <w:t>gen</w:t>
      </w:r>
      <w:r w:rsidRPr="00EF35B0">
        <w:rPr>
          <w:b/>
          <w:spacing w:val="-1"/>
          <w:u w:val="single"/>
        </w:rPr>
        <w:t>t</w:t>
      </w:r>
      <w:r w:rsidRPr="00EF35B0">
        <w:rPr>
          <w:b/>
          <w:u w:val="single"/>
        </w:rPr>
        <w:t>e</w:t>
      </w:r>
      <w:r w:rsidRPr="00EF35B0">
        <w:rPr>
          <w:b/>
          <w:spacing w:val="5"/>
          <w:u w:val="single"/>
        </w:rPr>
        <w:t xml:space="preserve"> </w:t>
      </w:r>
      <w:r w:rsidRPr="00EF35B0">
        <w:rPr>
          <w:b/>
          <w:spacing w:val="-1"/>
          <w:u w:val="single"/>
        </w:rPr>
        <w:t>E</w:t>
      </w:r>
      <w:r w:rsidRPr="00EF35B0">
        <w:rPr>
          <w:b/>
          <w:u w:val="single"/>
        </w:rPr>
        <w:t>co</w:t>
      </w:r>
      <w:r w:rsidRPr="00EF35B0">
        <w:rPr>
          <w:b/>
          <w:spacing w:val="-1"/>
          <w:u w:val="single"/>
        </w:rPr>
        <w:t>n</w:t>
      </w:r>
      <w:r w:rsidRPr="00EF35B0">
        <w:rPr>
          <w:b/>
          <w:u w:val="single"/>
        </w:rPr>
        <w:t>ó</w:t>
      </w:r>
      <w:r w:rsidRPr="00EF35B0">
        <w:rPr>
          <w:b/>
          <w:spacing w:val="-2"/>
          <w:u w:val="single"/>
        </w:rPr>
        <w:t>m</w:t>
      </w:r>
      <w:r w:rsidRPr="00EF35B0">
        <w:rPr>
          <w:b/>
          <w:spacing w:val="1"/>
          <w:u w:val="single"/>
        </w:rPr>
        <w:t>i</w:t>
      </w:r>
      <w:r w:rsidRPr="00EF35B0">
        <w:rPr>
          <w:b/>
          <w:u w:val="single"/>
        </w:rPr>
        <w:t>co</w:t>
      </w:r>
      <w:r w:rsidRPr="00EF35B0">
        <w:rPr>
          <w:b/>
          <w:spacing w:val="6"/>
          <w:u w:val="single"/>
        </w:rPr>
        <w:t xml:space="preserve"> </w:t>
      </w:r>
      <w:r w:rsidRPr="00EF35B0">
        <w:rPr>
          <w:b/>
          <w:spacing w:val="-2"/>
          <w:u w:val="single"/>
        </w:rPr>
        <w:t>P</w:t>
      </w:r>
      <w:r w:rsidRPr="00EF35B0">
        <w:rPr>
          <w:b/>
          <w:u w:val="single"/>
        </w:rPr>
        <w:t>repo</w:t>
      </w:r>
      <w:r w:rsidRPr="00EF35B0">
        <w:rPr>
          <w:b/>
          <w:spacing w:val="-1"/>
          <w:u w:val="single"/>
        </w:rPr>
        <w:t>n</w:t>
      </w:r>
      <w:r w:rsidRPr="00EF35B0">
        <w:rPr>
          <w:b/>
          <w:spacing w:val="-3"/>
          <w:u w:val="single"/>
        </w:rPr>
        <w:t>d</w:t>
      </w:r>
      <w:r w:rsidRPr="00EF35B0">
        <w:rPr>
          <w:b/>
          <w:u w:val="single"/>
        </w:rPr>
        <w:t>e</w:t>
      </w:r>
      <w:r w:rsidRPr="00EF35B0">
        <w:rPr>
          <w:b/>
          <w:spacing w:val="1"/>
          <w:u w:val="single"/>
        </w:rPr>
        <w:t>r</w:t>
      </w:r>
      <w:r w:rsidRPr="00EF35B0">
        <w:rPr>
          <w:b/>
          <w:u w:val="single"/>
        </w:rPr>
        <w:t>an</w:t>
      </w:r>
      <w:r w:rsidRPr="00EF35B0">
        <w:rPr>
          <w:b/>
          <w:spacing w:val="-3"/>
          <w:u w:val="single"/>
        </w:rPr>
        <w:t>t</w:t>
      </w:r>
      <w:r w:rsidRPr="00EF35B0">
        <w:rPr>
          <w:b/>
          <w:u w:val="single"/>
        </w:rPr>
        <w:t>e</w:t>
      </w:r>
      <w:r w:rsidRPr="00EF35B0">
        <w:rPr>
          <w:b/>
          <w:spacing w:val="5"/>
          <w:u w:val="single"/>
        </w:rPr>
        <w:t xml:space="preserve"> </w:t>
      </w:r>
      <w:r w:rsidRPr="00EF35B0">
        <w:rPr>
          <w:b/>
          <w:u w:val="single"/>
        </w:rPr>
        <w:t>dentro</w:t>
      </w:r>
      <w:r w:rsidRPr="00EF35B0">
        <w:rPr>
          <w:b/>
          <w:spacing w:val="5"/>
          <w:u w:val="single"/>
        </w:rPr>
        <w:t xml:space="preserve"> </w:t>
      </w:r>
      <w:r w:rsidRPr="00EF35B0">
        <w:rPr>
          <w:b/>
          <w:u w:val="single"/>
        </w:rPr>
        <w:t>de</w:t>
      </w:r>
      <w:r w:rsidRPr="00EF35B0">
        <w:rPr>
          <w:b/>
          <w:spacing w:val="5"/>
          <w:u w:val="single"/>
        </w:rPr>
        <w:t xml:space="preserve"> </w:t>
      </w:r>
      <w:r w:rsidRPr="00EF35B0">
        <w:rPr>
          <w:b/>
          <w:spacing w:val="1"/>
          <w:u w:val="single"/>
        </w:rPr>
        <w:t>l</w:t>
      </w:r>
      <w:r w:rsidRPr="00EF35B0">
        <w:rPr>
          <w:b/>
          <w:u w:val="single"/>
        </w:rPr>
        <w:t>os</w:t>
      </w:r>
      <w:r w:rsidRPr="00EF35B0">
        <w:rPr>
          <w:b/>
          <w:spacing w:val="5"/>
          <w:u w:val="single"/>
        </w:rPr>
        <w:t xml:space="preserve"> </w:t>
      </w:r>
      <w:r w:rsidRPr="00EF35B0">
        <w:rPr>
          <w:b/>
          <w:u w:val="single"/>
        </w:rPr>
        <w:t>p</w:t>
      </w:r>
      <w:r w:rsidRPr="00EF35B0">
        <w:rPr>
          <w:b/>
          <w:spacing w:val="1"/>
          <w:u w:val="single"/>
        </w:rPr>
        <w:t>ri</w:t>
      </w:r>
      <w:r w:rsidRPr="00EF35B0">
        <w:rPr>
          <w:b/>
          <w:spacing w:val="-4"/>
          <w:u w:val="single"/>
        </w:rPr>
        <w:t>m</w:t>
      </w:r>
      <w:r w:rsidRPr="00EF35B0">
        <w:rPr>
          <w:b/>
          <w:u w:val="single"/>
        </w:rPr>
        <w:t>e</w:t>
      </w:r>
      <w:r w:rsidRPr="00EF35B0">
        <w:rPr>
          <w:b/>
          <w:spacing w:val="1"/>
          <w:u w:val="single"/>
        </w:rPr>
        <w:t>r</w:t>
      </w:r>
      <w:r w:rsidRPr="00EF35B0">
        <w:rPr>
          <w:b/>
          <w:spacing w:val="-4"/>
          <w:u w:val="single"/>
        </w:rPr>
        <w:t>o</w:t>
      </w:r>
      <w:r w:rsidRPr="00EF35B0">
        <w:rPr>
          <w:b/>
          <w:u w:val="single"/>
        </w:rPr>
        <w:t>s</w:t>
      </w:r>
      <w:r w:rsidRPr="00EF35B0">
        <w:rPr>
          <w:b/>
          <w:spacing w:val="3"/>
          <w:u w:val="single"/>
        </w:rPr>
        <w:t xml:space="preserve"> </w:t>
      </w:r>
      <w:r w:rsidRPr="00EF35B0">
        <w:rPr>
          <w:b/>
          <w:u w:val="single"/>
        </w:rPr>
        <w:t>qu</w:t>
      </w:r>
      <w:r w:rsidRPr="00EF35B0">
        <w:rPr>
          <w:b/>
          <w:spacing w:val="1"/>
          <w:u w:val="single"/>
        </w:rPr>
        <w:t>i</w:t>
      </w:r>
      <w:r w:rsidRPr="00EF35B0">
        <w:rPr>
          <w:b/>
          <w:u w:val="single"/>
        </w:rPr>
        <w:t>n</w:t>
      </w:r>
      <w:r w:rsidRPr="00EF35B0">
        <w:rPr>
          <w:b/>
          <w:spacing w:val="-2"/>
          <w:u w:val="single"/>
        </w:rPr>
        <w:t>c</w:t>
      </w:r>
      <w:r w:rsidRPr="00EF35B0">
        <w:rPr>
          <w:b/>
          <w:u w:val="single"/>
        </w:rPr>
        <w:t>e</w:t>
      </w:r>
      <w:r w:rsidRPr="00EF35B0">
        <w:rPr>
          <w:b/>
          <w:spacing w:val="5"/>
          <w:u w:val="single"/>
        </w:rPr>
        <w:t xml:space="preserve"> </w:t>
      </w:r>
      <w:r w:rsidRPr="00EF35B0">
        <w:rPr>
          <w:b/>
          <w:u w:val="single"/>
        </w:rPr>
        <w:t>d</w:t>
      </w:r>
      <w:r w:rsidRPr="00EF35B0">
        <w:rPr>
          <w:b/>
          <w:spacing w:val="1"/>
          <w:u w:val="single"/>
        </w:rPr>
        <w:t>í</w:t>
      </w:r>
      <w:r w:rsidRPr="00EF35B0">
        <w:rPr>
          <w:b/>
          <w:spacing w:val="-2"/>
          <w:u w:val="single"/>
        </w:rPr>
        <w:t>a</w:t>
      </w:r>
      <w:r w:rsidRPr="00EF35B0">
        <w:rPr>
          <w:b/>
          <w:u w:val="single"/>
        </w:rPr>
        <w:t>s</w:t>
      </w:r>
      <w:r w:rsidRPr="00EF35B0">
        <w:rPr>
          <w:b/>
          <w:spacing w:val="5"/>
          <w:u w:val="single"/>
        </w:rPr>
        <w:t xml:space="preserve"> </w:t>
      </w:r>
      <w:r w:rsidRPr="00EF35B0">
        <w:rPr>
          <w:b/>
          <w:u w:val="single"/>
        </w:rPr>
        <w:t>del</w:t>
      </w:r>
      <w:r w:rsidRPr="00EF35B0">
        <w:rPr>
          <w:b/>
          <w:spacing w:val="6"/>
          <w:u w:val="single"/>
        </w:rPr>
        <w:t xml:space="preserve"> </w:t>
      </w:r>
      <w:r w:rsidRPr="00EF35B0">
        <w:rPr>
          <w:b/>
          <w:spacing w:val="-1"/>
          <w:u w:val="single"/>
        </w:rPr>
        <w:t>m</w:t>
      </w:r>
      <w:r w:rsidRPr="00EF35B0">
        <w:rPr>
          <w:b/>
          <w:u w:val="single"/>
        </w:rPr>
        <w:t>es</w:t>
      </w:r>
      <w:r w:rsidRPr="00EF35B0">
        <w:rPr>
          <w:b/>
          <w:spacing w:val="5"/>
          <w:u w:val="single"/>
        </w:rPr>
        <w:t xml:space="preserve"> </w:t>
      </w:r>
      <w:r w:rsidRPr="00EF35B0">
        <w:rPr>
          <w:b/>
          <w:u w:val="single"/>
        </w:rPr>
        <w:t>de d</w:t>
      </w:r>
      <w:r w:rsidRPr="00EF35B0">
        <w:rPr>
          <w:b/>
          <w:spacing w:val="-2"/>
          <w:u w:val="single"/>
        </w:rPr>
        <w:t>i</w:t>
      </w:r>
      <w:r w:rsidRPr="00EF35B0">
        <w:rPr>
          <w:b/>
          <w:u w:val="single"/>
        </w:rPr>
        <w:t>c</w:t>
      </w:r>
      <w:r w:rsidRPr="00EF35B0">
        <w:rPr>
          <w:b/>
          <w:spacing w:val="-1"/>
          <w:u w:val="single"/>
        </w:rPr>
        <w:t>i</w:t>
      </w:r>
      <w:r w:rsidRPr="00EF35B0">
        <w:rPr>
          <w:b/>
          <w:u w:val="single"/>
        </w:rPr>
        <w:t>em</w:t>
      </w:r>
      <w:r w:rsidRPr="00EF35B0">
        <w:rPr>
          <w:b/>
          <w:spacing w:val="-2"/>
          <w:u w:val="single"/>
        </w:rPr>
        <w:t>b</w:t>
      </w:r>
      <w:r w:rsidRPr="00EF35B0">
        <w:rPr>
          <w:b/>
          <w:u w:val="single"/>
        </w:rPr>
        <w:t>re</w:t>
      </w:r>
      <w:r w:rsidRPr="00EF35B0">
        <w:rPr>
          <w:b/>
          <w:spacing w:val="6"/>
          <w:u w:val="single"/>
        </w:rPr>
        <w:t xml:space="preserve"> </w:t>
      </w:r>
      <w:r w:rsidRPr="00EF35B0">
        <w:rPr>
          <w:b/>
          <w:spacing w:val="-3"/>
          <w:u w:val="single"/>
        </w:rPr>
        <w:t>d</w:t>
      </w:r>
      <w:r w:rsidRPr="00EF35B0">
        <w:rPr>
          <w:b/>
          <w:u w:val="single"/>
        </w:rPr>
        <w:t>e</w:t>
      </w:r>
      <w:r w:rsidRPr="00EF35B0">
        <w:rPr>
          <w:b/>
          <w:spacing w:val="6"/>
          <w:u w:val="single"/>
        </w:rPr>
        <w:t xml:space="preserve"> </w:t>
      </w:r>
      <w:r w:rsidRPr="00EF35B0">
        <w:rPr>
          <w:b/>
          <w:spacing w:val="-2"/>
          <w:u w:val="single"/>
        </w:rPr>
        <w:t>c</w:t>
      </w:r>
      <w:r w:rsidRPr="00EF35B0">
        <w:rPr>
          <w:b/>
          <w:u w:val="single"/>
        </w:rPr>
        <w:t>ada</w:t>
      </w:r>
      <w:r w:rsidRPr="00EF35B0">
        <w:rPr>
          <w:b/>
          <w:spacing w:val="3"/>
          <w:u w:val="single"/>
        </w:rPr>
        <w:t xml:space="preserve"> </w:t>
      </w:r>
      <w:r w:rsidRPr="00EF35B0">
        <w:rPr>
          <w:b/>
          <w:spacing w:val="-2"/>
          <w:u w:val="single"/>
        </w:rPr>
        <w:t>a</w:t>
      </w:r>
      <w:r w:rsidRPr="00EF35B0">
        <w:rPr>
          <w:b/>
          <w:u w:val="single"/>
        </w:rPr>
        <w:t>ño</w:t>
      </w:r>
      <w:r w:rsidRPr="00EF35B0">
        <w:rPr>
          <w:b/>
          <w:spacing w:val="5"/>
          <w:u w:val="single"/>
        </w:rPr>
        <w:t xml:space="preserve"> </w:t>
      </w:r>
      <w:r w:rsidRPr="00EF35B0">
        <w:rPr>
          <w:b/>
          <w:u w:val="single"/>
        </w:rPr>
        <w:t>y</w:t>
      </w:r>
      <w:r w:rsidRPr="00EF35B0">
        <w:rPr>
          <w:b/>
          <w:spacing w:val="5"/>
          <w:u w:val="single"/>
        </w:rPr>
        <w:t xml:space="preserve"> </w:t>
      </w:r>
      <w:r w:rsidRPr="00EF35B0">
        <w:rPr>
          <w:b/>
          <w:u w:val="single"/>
        </w:rPr>
        <w:t>entr</w:t>
      </w:r>
      <w:r w:rsidRPr="00EF35B0">
        <w:rPr>
          <w:b/>
          <w:spacing w:val="-2"/>
          <w:u w:val="single"/>
        </w:rPr>
        <w:t>a</w:t>
      </w:r>
      <w:r w:rsidRPr="00EF35B0">
        <w:rPr>
          <w:b/>
          <w:u w:val="single"/>
        </w:rPr>
        <w:t>rán</w:t>
      </w:r>
      <w:r w:rsidRPr="00EF35B0">
        <w:rPr>
          <w:b/>
          <w:spacing w:val="6"/>
          <w:u w:val="single"/>
        </w:rPr>
        <w:t xml:space="preserve"> </w:t>
      </w:r>
      <w:r w:rsidRPr="00EF35B0">
        <w:rPr>
          <w:b/>
          <w:spacing w:val="-2"/>
          <w:u w:val="single"/>
        </w:rPr>
        <w:t>e</w:t>
      </w:r>
      <w:r w:rsidRPr="00EF35B0">
        <w:rPr>
          <w:b/>
          <w:u w:val="single"/>
        </w:rPr>
        <w:t>n</w:t>
      </w:r>
      <w:r w:rsidRPr="00EF35B0">
        <w:rPr>
          <w:b/>
          <w:spacing w:val="3"/>
          <w:u w:val="single"/>
        </w:rPr>
        <w:t xml:space="preserve"> </w:t>
      </w:r>
      <w:r w:rsidRPr="00EF35B0">
        <w:rPr>
          <w:b/>
          <w:spacing w:val="2"/>
          <w:u w:val="single"/>
        </w:rPr>
        <w:t>v</w:t>
      </w:r>
      <w:r w:rsidRPr="00EF35B0">
        <w:rPr>
          <w:b/>
          <w:spacing w:val="-1"/>
          <w:u w:val="single"/>
        </w:rPr>
        <w:t>i</w:t>
      </w:r>
      <w:r w:rsidRPr="00EF35B0">
        <w:rPr>
          <w:b/>
          <w:u w:val="single"/>
        </w:rPr>
        <w:t>gor</w:t>
      </w:r>
      <w:r w:rsidRPr="00EF35B0">
        <w:rPr>
          <w:b/>
          <w:spacing w:val="4"/>
          <w:u w:val="single"/>
        </w:rPr>
        <w:t xml:space="preserve"> </w:t>
      </w:r>
      <w:r w:rsidRPr="00EF35B0">
        <w:rPr>
          <w:b/>
          <w:u w:val="single"/>
        </w:rPr>
        <w:t>a</w:t>
      </w:r>
      <w:r w:rsidRPr="00EF35B0">
        <w:rPr>
          <w:b/>
          <w:spacing w:val="6"/>
          <w:u w:val="single"/>
        </w:rPr>
        <w:t xml:space="preserve"> </w:t>
      </w:r>
      <w:r w:rsidRPr="00EF35B0">
        <w:rPr>
          <w:b/>
          <w:u w:val="single"/>
        </w:rPr>
        <w:t>ef</w:t>
      </w:r>
      <w:r w:rsidRPr="00EF35B0">
        <w:rPr>
          <w:b/>
          <w:spacing w:val="-2"/>
          <w:u w:val="single"/>
        </w:rPr>
        <w:t>e</w:t>
      </w:r>
      <w:r w:rsidRPr="00EF35B0">
        <w:rPr>
          <w:b/>
          <w:u w:val="single"/>
        </w:rPr>
        <w:t>cto</w:t>
      </w:r>
      <w:r w:rsidRPr="00EF35B0">
        <w:rPr>
          <w:b/>
          <w:spacing w:val="4"/>
          <w:u w:val="single"/>
        </w:rPr>
        <w:t xml:space="preserve"> </w:t>
      </w:r>
      <w:r w:rsidRPr="00EF35B0">
        <w:rPr>
          <w:b/>
          <w:spacing w:val="-3"/>
          <w:u w:val="single"/>
        </w:rPr>
        <w:t>d</w:t>
      </w:r>
      <w:r w:rsidRPr="00EF35B0">
        <w:rPr>
          <w:b/>
          <w:u w:val="single"/>
        </w:rPr>
        <w:t>e</w:t>
      </w:r>
      <w:r w:rsidRPr="00EF35B0">
        <w:rPr>
          <w:b/>
          <w:spacing w:val="6"/>
          <w:u w:val="single"/>
        </w:rPr>
        <w:t xml:space="preserve"> </w:t>
      </w:r>
      <w:r w:rsidRPr="00EF35B0">
        <w:rPr>
          <w:b/>
          <w:u w:val="single"/>
        </w:rPr>
        <w:t>q</w:t>
      </w:r>
      <w:r w:rsidRPr="00EF35B0">
        <w:rPr>
          <w:b/>
          <w:spacing w:val="-2"/>
          <w:u w:val="single"/>
        </w:rPr>
        <w:t>u</w:t>
      </w:r>
      <w:r w:rsidRPr="00EF35B0">
        <w:rPr>
          <w:b/>
          <w:u w:val="single"/>
        </w:rPr>
        <w:t>e</w:t>
      </w:r>
      <w:r w:rsidRPr="00EF35B0">
        <w:rPr>
          <w:b/>
          <w:spacing w:val="6"/>
          <w:u w:val="single"/>
        </w:rPr>
        <w:t xml:space="preserve"> </w:t>
      </w:r>
      <w:r w:rsidRPr="00EF35B0">
        <w:rPr>
          <w:b/>
          <w:u w:val="single"/>
        </w:rPr>
        <w:t>su</w:t>
      </w:r>
      <w:r w:rsidRPr="00EF35B0">
        <w:rPr>
          <w:b/>
          <w:spacing w:val="3"/>
          <w:u w:val="single"/>
        </w:rPr>
        <w:t xml:space="preserve"> </w:t>
      </w:r>
      <w:r w:rsidRPr="00EF35B0">
        <w:rPr>
          <w:b/>
          <w:u w:val="single"/>
        </w:rPr>
        <w:t>v</w:t>
      </w:r>
      <w:r w:rsidRPr="00EF35B0">
        <w:rPr>
          <w:b/>
          <w:spacing w:val="-1"/>
          <w:u w:val="single"/>
        </w:rPr>
        <w:t>i</w:t>
      </w:r>
      <w:r w:rsidRPr="00EF35B0">
        <w:rPr>
          <w:b/>
          <w:spacing w:val="-3"/>
          <w:u w:val="single"/>
        </w:rPr>
        <w:t>g</w:t>
      </w:r>
      <w:r w:rsidRPr="00EF35B0">
        <w:rPr>
          <w:b/>
          <w:u w:val="single"/>
        </w:rPr>
        <w:t>en</w:t>
      </w:r>
      <w:r w:rsidRPr="00EF35B0">
        <w:rPr>
          <w:b/>
          <w:spacing w:val="-2"/>
          <w:u w:val="single"/>
        </w:rPr>
        <w:t>c</w:t>
      </w:r>
      <w:r w:rsidRPr="00EF35B0">
        <w:rPr>
          <w:b/>
          <w:spacing w:val="1"/>
          <w:u w:val="single"/>
        </w:rPr>
        <w:t>i</w:t>
      </w:r>
      <w:r w:rsidRPr="00EF35B0">
        <w:rPr>
          <w:b/>
          <w:u w:val="single"/>
        </w:rPr>
        <w:t>a</w:t>
      </w:r>
      <w:r w:rsidRPr="00EF35B0">
        <w:rPr>
          <w:b/>
          <w:spacing w:val="3"/>
          <w:u w:val="single"/>
        </w:rPr>
        <w:t xml:space="preserve"> </w:t>
      </w:r>
      <w:r w:rsidRPr="00EF35B0">
        <w:rPr>
          <w:b/>
          <w:spacing w:val="1"/>
          <w:u w:val="single"/>
        </w:rPr>
        <w:t>i</w:t>
      </w:r>
      <w:r w:rsidRPr="00EF35B0">
        <w:rPr>
          <w:b/>
          <w:spacing w:val="-3"/>
          <w:u w:val="single"/>
        </w:rPr>
        <w:t>n</w:t>
      </w:r>
      <w:r w:rsidRPr="00EF35B0">
        <w:rPr>
          <w:b/>
          <w:spacing w:val="1"/>
          <w:u w:val="single"/>
        </w:rPr>
        <w:t>i</w:t>
      </w:r>
      <w:r w:rsidRPr="00EF35B0">
        <w:rPr>
          <w:b/>
          <w:spacing w:val="-2"/>
          <w:u w:val="single"/>
        </w:rPr>
        <w:t>c</w:t>
      </w:r>
      <w:r w:rsidRPr="00EF35B0">
        <w:rPr>
          <w:b/>
          <w:spacing w:val="1"/>
          <w:u w:val="single"/>
        </w:rPr>
        <w:t>i</w:t>
      </w:r>
      <w:r w:rsidRPr="00EF35B0">
        <w:rPr>
          <w:b/>
          <w:u w:val="single"/>
        </w:rPr>
        <w:t>e</w:t>
      </w:r>
      <w:r w:rsidRPr="00EF35B0">
        <w:rPr>
          <w:b/>
          <w:spacing w:val="4"/>
          <w:u w:val="single"/>
        </w:rPr>
        <w:t xml:space="preserve"> </w:t>
      </w:r>
      <w:r w:rsidRPr="00EF35B0">
        <w:rPr>
          <w:b/>
          <w:u w:val="single"/>
        </w:rPr>
        <w:t>el</w:t>
      </w:r>
      <w:r w:rsidRPr="00EF35B0">
        <w:rPr>
          <w:b/>
          <w:spacing w:val="5"/>
          <w:u w:val="single"/>
        </w:rPr>
        <w:t xml:space="preserve"> </w:t>
      </w:r>
      <w:r w:rsidRPr="00EF35B0">
        <w:rPr>
          <w:b/>
          <w:u w:val="single"/>
        </w:rPr>
        <w:t>p</w:t>
      </w:r>
      <w:r w:rsidRPr="00EF35B0">
        <w:rPr>
          <w:b/>
          <w:spacing w:val="-2"/>
          <w:u w:val="single"/>
        </w:rPr>
        <w:t>r</w:t>
      </w:r>
      <w:r w:rsidRPr="00EF35B0">
        <w:rPr>
          <w:b/>
          <w:spacing w:val="1"/>
          <w:u w:val="single"/>
        </w:rPr>
        <w:t>i</w:t>
      </w:r>
      <w:r w:rsidRPr="00EF35B0">
        <w:rPr>
          <w:b/>
          <w:spacing w:val="-1"/>
          <w:u w:val="single"/>
        </w:rPr>
        <w:t>m</w:t>
      </w:r>
      <w:r w:rsidRPr="00EF35B0">
        <w:rPr>
          <w:b/>
          <w:spacing w:val="-2"/>
          <w:u w:val="single"/>
        </w:rPr>
        <w:t>e</w:t>
      </w:r>
      <w:r w:rsidRPr="00EF35B0">
        <w:rPr>
          <w:b/>
          <w:u w:val="single"/>
        </w:rPr>
        <w:t>ro</w:t>
      </w:r>
      <w:r w:rsidRPr="00EF35B0">
        <w:rPr>
          <w:b/>
          <w:spacing w:val="3"/>
          <w:u w:val="single"/>
        </w:rPr>
        <w:t xml:space="preserve"> </w:t>
      </w:r>
      <w:r w:rsidRPr="00EF35B0">
        <w:rPr>
          <w:b/>
          <w:u w:val="single"/>
        </w:rPr>
        <w:t>de enero</w:t>
      </w:r>
      <w:r w:rsidRPr="00EF35B0">
        <w:rPr>
          <w:b/>
          <w:spacing w:val="-2"/>
          <w:u w:val="single"/>
        </w:rPr>
        <w:t xml:space="preserve"> </w:t>
      </w:r>
      <w:r w:rsidRPr="00EF35B0">
        <w:rPr>
          <w:b/>
          <w:spacing w:val="-3"/>
          <w:u w:val="single"/>
        </w:rPr>
        <w:t>d</w:t>
      </w:r>
      <w:r w:rsidRPr="00EF35B0">
        <w:rPr>
          <w:b/>
          <w:u w:val="single"/>
        </w:rPr>
        <w:t xml:space="preserve">el </w:t>
      </w:r>
      <w:r w:rsidRPr="00EF35B0">
        <w:rPr>
          <w:b/>
          <w:spacing w:val="-2"/>
          <w:u w:val="single"/>
        </w:rPr>
        <w:t>s</w:t>
      </w:r>
      <w:r w:rsidRPr="00EF35B0">
        <w:rPr>
          <w:b/>
          <w:spacing w:val="1"/>
          <w:u w:val="single"/>
        </w:rPr>
        <w:t>i</w:t>
      </w:r>
      <w:r w:rsidRPr="00EF35B0">
        <w:rPr>
          <w:b/>
          <w:u w:val="single"/>
        </w:rPr>
        <w:t>g</w:t>
      </w:r>
      <w:r w:rsidRPr="00EF35B0">
        <w:rPr>
          <w:b/>
          <w:spacing w:val="-2"/>
          <w:u w:val="single"/>
        </w:rPr>
        <w:t>u</w:t>
      </w:r>
      <w:r w:rsidRPr="00EF35B0">
        <w:rPr>
          <w:b/>
          <w:spacing w:val="-1"/>
          <w:u w:val="single"/>
        </w:rPr>
        <w:t>i</w:t>
      </w:r>
      <w:r w:rsidRPr="00EF35B0">
        <w:rPr>
          <w:b/>
          <w:u w:val="single"/>
        </w:rPr>
        <w:t>ente</w:t>
      </w:r>
      <w:r w:rsidRPr="00EF35B0">
        <w:rPr>
          <w:b/>
          <w:spacing w:val="-1"/>
          <w:u w:val="single"/>
        </w:rPr>
        <w:t xml:space="preserve"> </w:t>
      </w:r>
      <w:r w:rsidRPr="00EF35B0">
        <w:rPr>
          <w:b/>
          <w:u w:val="single"/>
        </w:rPr>
        <w:t>a</w:t>
      </w:r>
      <w:r w:rsidRPr="00EF35B0">
        <w:rPr>
          <w:b/>
          <w:spacing w:val="-3"/>
          <w:u w:val="single"/>
        </w:rPr>
        <w:t>ñ</w:t>
      </w:r>
      <w:r w:rsidRPr="00EF35B0">
        <w:rPr>
          <w:b/>
          <w:u w:val="single"/>
        </w:rPr>
        <w:t>o.</w:t>
      </w:r>
      <w:r w:rsidRPr="00EF35B0">
        <w:t>[…]”</w:t>
      </w:r>
    </w:p>
    <w:p w14:paraId="32577470" w14:textId="77777777" w:rsidR="00837EC9" w:rsidRPr="00EF35B0" w:rsidRDefault="00837EC9" w:rsidP="00837EC9">
      <w:pPr>
        <w:pStyle w:val="CitaIFT0"/>
        <w:jc w:val="right"/>
        <w:rPr>
          <w:lang w:val="es-MX"/>
        </w:rPr>
      </w:pPr>
      <w:r w:rsidRPr="00EF35B0">
        <w:rPr>
          <w:lang w:val="es-MX"/>
        </w:rPr>
        <w:t>(Énfasis añadido)</w:t>
      </w:r>
    </w:p>
    <w:p w14:paraId="601AB092" w14:textId="403621E8" w:rsidR="00537322" w:rsidRPr="00EF35B0" w:rsidRDefault="00537322" w:rsidP="00180958">
      <w:pPr>
        <w:pStyle w:val="IFTnormal"/>
        <w:rPr>
          <w:color w:val="000000" w:themeColor="text1"/>
        </w:rPr>
      </w:pPr>
      <w:r w:rsidRPr="00EF35B0">
        <w:t xml:space="preserve">En complemento, </w:t>
      </w:r>
      <w:r w:rsidR="00ED51BB" w:rsidRPr="00EF35B0">
        <w:rPr>
          <w:color w:val="000000" w:themeColor="text1"/>
        </w:rPr>
        <w:t xml:space="preserve">el </w:t>
      </w:r>
      <w:r w:rsidR="007B336F" w:rsidRPr="00EF35B0">
        <w:rPr>
          <w:color w:val="000000" w:themeColor="text1"/>
          <w:lang w:val="es-419"/>
        </w:rPr>
        <w:t xml:space="preserve">artículo </w:t>
      </w:r>
      <w:r w:rsidRPr="00EF35B0">
        <w:rPr>
          <w:color w:val="000000" w:themeColor="text1"/>
        </w:rPr>
        <w:t xml:space="preserve">268 </w:t>
      </w:r>
      <w:r w:rsidR="009F6D3D" w:rsidRPr="00EF35B0">
        <w:rPr>
          <w:color w:val="000000" w:themeColor="text1"/>
          <w:lang w:val="es-419"/>
        </w:rPr>
        <w:t xml:space="preserve">de la LFTyR </w:t>
      </w:r>
      <w:r w:rsidRPr="00EF35B0">
        <w:rPr>
          <w:color w:val="000000" w:themeColor="text1"/>
        </w:rPr>
        <w:t xml:space="preserve">señala lo siguiente: </w:t>
      </w:r>
    </w:p>
    <w:p w14:paraId="59A85066" w14:textId="676223DE" w:rsidR="00537322" w:rsidRPr="00EF35B0" w:rsidRDefault="00537322" w:rsidP="00537322">
      <w:pPr>
        <w:pStyle w:val="CitaIFT0"/>
      </w:pPr>
      <w:r w:rsidRPr="00EF35B0">
        <w:rPr>
          <w:rFonts w:eastAsia="Calibri"/>
          <w:color w:val="000000" w:themeColor="text1"/>
        </w:rPr>
        <w:t>“</w:t>
      </w:r>
      <w:r w:rsidRPr="00EF35B0">
        <w:rPr>
          <w:b/>
        </w:rPr>
        <w:t>Artículo 268.</w:t>
      </w:r>
      <w:r w:rsidRPr="00EF35B0">
        <w:t xml:space="preserve"> Para efectos de la fracción I del artículo 267, las ofertas públicas deberán presentarse al Instituto en el mes de julio de cada año, quien las someterá a consulta pública por un periodo de treinta días naturales. Terminada la consulta, el Instituto contará con treinta días naturales para aprobar o modificar la oferta, plazo dentro del cual dará vista al agente económico preponderante para que manifieste lo que a su derecho convenga.</w:t>
      </w:r>
    </w:p>
    <w:p w14:paraId="29212E2D" w14:textId="77777777" w:rsidR="00537322" w:rsidRPr="00EF35B0" w:rsidRDefault="00537322" w:rsidP="00537322">
      <w:pPr>
        <w:pStyle w:val="CitaIFT0"/>
        <w:rPr>
          <w:lang w:val="es-MX"/>
        </w:rPr>
      </w:pPr>
      <w:r w:rsidRPr="00EF35B0">
        <w:rPr>
          <w:b/>
          <w:u w:val="single"/>
          <w:lang w:val="es-MX"/>
        </w:rPr>
        <w:t>La oferta deberá publicarse a través de la página de Internet del Instituto dentro de los primeros quince días del mes de diciembre de cada año y entrará en vigor a efecto de que su vigencia inicie el primero de enero del siguiente año.</w:t>
      </w:r>
      <w:r w:rsidRPr="00EF35B0">
        <w:rPr>
          <w:lang w:val="es-MX"/>
        </w:rPr>
        <w:t>”</w:t>
      </w:r>
    </w:p>
    <w:p w14:paraId="78F54C03" w14:textId="77777777" w:rsidR="00537322" w:rsidRPr="00EF35B0" w:rsidRDefault="00537322" w:rsidP="00537322">
      <w:pPr>
        <w:pStyle w:val="CitaIFT0"/>
        <w:jc w:val="right"/>
        <w:rPr>
          <w:lang w:val="es-MX"/>
        </w:rPr>
      </w:pPr>
      <w:r w:rsidRPr="00EF35B0">
        <w:rPr>
          <w:lang w:val="es-MX"/>
        </w:rPr>
        <w:t>(Énfasis añadido)</w:t>
      </w:r>
    </w:p>
    <w:p w14:paraId="30FE61CF" w14:textId="705543FC" w:rsidR="009C6C2C" w:rsidRPr="00EF35B0" w:rsidRDefault="009C6C2C" w:rsidP="0008169C">
      <w:pPr>
        <w:pStyle w:val="IFTnormal"/>
        <w:rPr>
          <w:color w:val="000000" w:themeColor="text1"/>
        </w:rPr>
      </w:pPr>
      <w:r w:rsidRPr="00EF35B0">
        <w:t xml:space="preserve">En este sentido, </w:t>
      </w:r>
      <w:r w:rsidR="00537322" w:rsidRPr="00EF35B0">
        <w:rPr>
          <w:color w:val="000000" w:themeColor="text1"/>
        </w:rPr>
        <w:t xml:space="preserve">dado que el procedimiento de aprobación de la Oferta de Referencia en comento se encuentra aún en desarrollo, </w:t>
      </w:r>
      <w:r w:rsidRPr="00EF35B0">
        <w:rPr>
          <w:color w:val="000000" w:themeColor="text1"/>
        </w:rPr>
        <w:t xml:space="preserve">el Instituto estima pertinente que </w:t>
      </w:r>
      <w:r w:rsidR="00667B7D" w:rsidRPr="00EF35B0">
        <w:rPr>
          <w:color w:val="000000" w:themeColor="text1"/>
        </w:rPr>
        <w:t xml:space="preserve">dado que </w:t>
      </w:r>
      <w:r w:rsidR="00D15169" w:rsidRPr="00EF35B0">
        <w:rPr>
          <w:color w:val="000000" w:themeColor="text1"/>
        </w:rPr>
        <w:t>una</w:t>
      </w:r>
      <w:r w:rsidR="00667B7D" w:rsidRPr="00EF35B0">
        <w:rPr>
          <w:color w:val="000000" w:themeColor="text1"/>
        </w:rPr>
        <w:t xml:space="preserve"> de las modificaciones de la cita</w:t>
      </w:r>
      <w:r w:rsidR="000B436D" w:rsidRPr="00EF35B0">
        <w:rPr>
          <w:color w:val="000000" w:themeColor="text1"/>
        </w:rPr>
        <w:t>da Medida en la Resolución Biena</w:t>
      </w:r>
      <w:r w:rsidR="00667B7D" w:rsidRPr="00EF35B0">
        <w:rPr>
          <w:color w:val="000000" w:themeColor="text1"/>
        </w:rPr>
        <w:t xml:space="preserve">l fue eliminar la obligación </w:t>
      </w:r>
      <w:r w:rsidR="00C3146F" w:rsidRPr="00EF35B0">
        <w:rPr>
          <w:color w:val="000000" w:themeColor="text1"/>
          <w:lang w:val="es-419"/>
        </w:rPr>
        <w:t xml:space="preserve">de </w:t>
      </w:r>
      <w:r w:rsidR="00667B7D" w:rsidRPr="00EF35B0">
        <w:rPr>
          <w:color w:val="000000" w:themeColor="text1"/>
        </w:rPr>
        <w:t xml:space="preserve">la publicación de la Oferta de Referencia en dos diarios </w:t>
      </w:r>
      <w:r w:rsidR="000B436D" w:rsidRPr="00EF35B0">
        <w:rPr>
          <w:color w:val="000000" w:themeColor="text1"/>
        </w:rPr>
        <w:t>d</w:t>
      </w:r>
      <w:r w:rsidR="00C3146F" w:rsidRPr="00EF35B0">
        <w:rPr>
          <w:color w:val="000000" w:themeColor="text1"/>
        </w:rPr>
        <w:t xml:space="preserve">e circulación </w:t>
      </w:r>
      <w:r w:rsidR="00C3146F" w:rsidRPr="00EF35B0">
        <w:rPr>
          <w:color w:val="000000" w:themeColor="text1"/>
          <w:lang w:val="es-419"/>
        </w:rPr>
        <w:t>n</w:t>
      </w:r>
      <w:r w:rsidR="00667B7D" w:rsidRPr="00EF35B0">
        <w:rPr>
          <w:color w:val="000000" w:themeColor="text1"/>
        </w:rPr>
        <w:t xml:space="preserve">acional, se considera </w:t>
      </w:r>
      <w:r w:rsidR="00C3146F" w:rsidRPr="00EF35B0">
        <w:rPr>
          <w:color w:val="000000" w:themeColor="text1"/>
        </w:rPr>
        <w:t xml:space="preserve">que </w:t>
      </w:r>
      <w:r w:rsidR="00C3146F" w:rsidRPr="00EF35B0">
        <w:rPr>
          <w:color w:val="000000" w:themeColor="text1"/>
          <w:lang w:val="es-419"/>
        </w:rPr>
        <w:t>esta</w:t>
      </w:r>
      <w:r w:rsidR="00C3146F" w:rsidRPr="00EF35B0">
        <w:rPr>
          <w:color w:val="000000" w:themeColor="text1"/>
        </w:rPr>
        <w:t xml:space="preserve"> referencia debe ser eliminada</w:t>
      </w:r>
      <w:r w:rsidR="00C3146F" w:rsidRPr="00EF35B0">
        <w:rPr>
          <w:color w:val="000000" w:themeColor="text1"/>
          <w:lang w:val="es-419"/>
        </w:rPr>
        <w:t>.</w:t>
      </w:r>
      <w:r w:rsidR="00B84D22" w:rsidRPr="00EF35B0">
        <w:rPr>
          <w:color w:val="000000" w:themeColor="text1"/>
        </w:rPr>
        <w:t xml:space="preserve"> </w:t>
      </w:r>
    </w:p>
    <w:p w14:paraId="29FB0C9B" w14:textId="77777777" w:rsidR="00A63281" w:rsidRPr="00EF35B0" w:rsidRDefault="00A63281" w:rsidP="00180958">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 xml:space="preserve">Redacción definitiva </w:t>
      </w:r>
    </w:p>
    <w:p w14:paraId="1F1F57F3" w14:textId="03C4F5A9" w:rsidR="009C6C2C" w:rsidRPr="00EF35B0" w:rsidRDefault="0061079D" w:rsidP="0008169C">
      <w:pPr>
        <w:pStyle w:val="IFTnormal"/>
        <w:rPr>
          <w:color w:val="000000" w:themeColor="text1"/>
        </w:rPr>
      </w:pPr>
      <w:r>
        <w:lastRenderedPageBreak/>
        <w:t>En consecuencia</w:t>
      </w:r>
      <w:r w:rsidR="009C6C2C" w:rsidRPr="00EF35B0">
        <w:t xml:space="preserve"> del análisis previo, el Instituto </w:t>
      </w:r>
      <w:r w:rsidR="007B5643" w:rsidRPr="00EF35B0">
        <w:t>acuerda</w:t>
      </w:r>
      <w:r w:rsidR="009C6C2C" w:rsidRPr="00EF35B0">
        <w:t xml:space="preserve"> </w:t>
      </w:r>
      <w:r w:rsidR="009C6C2C" w:rsidRPr="00EF35B0">
        <w:rPr>
          <w:color w:val="000000" w:themeColor="text1"/>
        </w:rPr>
        <w:t>realizar ajustes en el cuerpo de la Oferta de Referencia a efecto de modificar los medios a partir de los cual</w:t>
      </w:r>
      <w:r w:rsidR="007B5643" w:rsidRPr="00EF35B0">
        <w:rPr>
          <w:color w:val="000000" w:themeColor="text1"/>
        </w:rPr>
        <w:t>es se dará aviso de su emisión.</w:t>
      </w:r>
    </w:p>
    <w:p w14:paraId="107DBD41" w14:textId="77777777" w:rsidR="009C6C2C" w:rsidRPr="00EF35B0" w:rsidRDefault="009C6C2C" w:rsidP="0008169C">
      <w:pPr>
        <w:pStyle w:val="IFTnormal"/>
      </w:pPr>
      <w:r w:rsidRPr="00EF35B0">
        <w:t xml:space="preserve">En línea con lo anterior, el Instituto </w:t>
      </w:r>
      <w:r w:rsidR="00BE02BB" w:rsidRPr="00EF35B0">
        <w:t xml:space="preserve">acuerda </w:t>
      </w:r>
      <w:r w:rsidRPr="00EF35B0">
        <w:t>ajustar el apartado en cuestión de la Oferta de Referencia, para incluir el siguiente texto:</w:t>
      </w:r>
    </w:p>
    <w:p w14:paraId="42D20E07" w14:textId="06B0C907" w:rsidR="00537322" w:rsidRPr="00EF35B0" w:rsidRDefault="00537322" w:rsidP="00537322">
      <w:pPr>
        <w:pStyle w:val="CondicionesFinales"/>
        <w:rPr>
          <w:lang w:val="es-MX"/>
        </w:rPr>
      </w:pPr>
      <w:r w:rsidRPr="00EF35B0">
        <w:t xml:space="preserve">5. Dentro del plazo establecido en la Medida </w:t>
      </w:r>
      <w:r w:rsidR="00043079" w:rsidRPr="00EF35B0">
        <w:t>Decimosexta</w:t>
      </w:r>
      <w:r w:rsidRPr="00EF35B0">
        <w:t xml:space="preserve">, hoy [*] de [*] de 2017, </w:t>
      </w:r>
      <w:r w:rsidR="0003748C" w:rsidRPr="00EF35B0">
        <w:t xml:space="preserve">Telcel </w:t>
      </w:r>
      <w:r w:rsidRPr="00EF35B0">
        <w:t>publica la presente Oferta de Referencia en su sitio de Internet</w:t>
      </w:r>
      <w:r w:rsidR="00667B7D" w:rsidRPr="00EF35B0">
        <w:rPr>
          <w:lang w:val="es-MX"/>
        </w:rPr>
        <w:t>.</w:t>
      </w:r>
    </w:p>
    <w:p w14:paraId="79EE6B88" w14:textId="77777777" w:rsidR="00A96C72" w:rsidRPr="00EF35B0" w:rsidRDefault="000B6C51" w:rsidP="00180958">
      <w:pPr>
        <w:pStyle w:val="Prrafodelista"/>
        <w:numPr>
          <w:ilvl w:val="3"/>
          <w:numId w:val="16"/>
        </w:numPr>
        <w:spacing w:before="200"/>
        <w:contextualSpacing w:val="0"/>
        <w:jc w:val="both"/>
        <w:outlineLvl w:val="2"/>
      </w:pPr>
      <w:r w:rsidRPr="00EF35B0">
        <w:rPr>
          <w:rFonts w:ascii="ITC Avant Garde" w:hAnsi="ITC Avant Garde" w:cs="Arial"/>
          <w:b/>
          <w:color w:val="000000"/>
          <w:lang w:eastAsia="es-ES"/>
        </w:rPr>
        <w:t xml:space="preserve">NUMERAL </w:t>
      </w:r>
      <w:r w:rsidR="00745201" w:rsidRPr="00EF35B0">
        <w:rPr>
          <w:rFonts w:ascii="ITC Avant Garde" w:hAnsi="ITC Avant Garde" w:cs="Arial"/>
          <w:b/>
          <w:color w:val="000000"/>
          <w:lang w:eastAsia="es-ES"/>
        </w:rPr>
        <w:t>II</w:t>
      </w:r>
      <w:r w:rsidR="00F3671F" w:rsidRPr="00EF35B0">
        <w:rPr>
          <w:rFonts w:ascii="ITC Avant Garde" w:hAnsi="ITC Avant Garde" w:cs="Arial"/>
          <w:b/>
          <w:color w:val="000000"/>
          <w:lang w:eastAsia="es-ES"/>
        </w:rPr>
        <w:t xml:space="preserve">. </w:t>
      </w:r>
      <w:r w:rsidR="00745201" w:rsidRPr="00EF35B0">
        <w:rPr>
          <w:rFonts w:ascii="ITC Avant Garde" w:hAnsi="ITC Avant Garde" w:cs="Arial"/>
          <w:b/>
          <w:color w:val="000000"/>
          <w:lang w:eastAsia="es-ES"/>
        </w:rPr>
        <w:t>DEFINICIONES</w:t>
      </w:r>
    </w:p>
    <w:p w14:paraId="4AA04567" w14:textId="77777777" w:rsidR="00534CF6" w:rsidRPr="00EF35B0" w:rsidRDefault="00534CF6" w:rsidP="00180958">
      <w:pPr>
        <w:pStyle w:val="Prrafodelista"/>
        <w:numPr>
          <w:ilvl w:val="4"/>
          <w:numId w:val="16"/>
        </w:numPr>
        <w:spacing w:before="200"/>
        <w:contextualSpacing w:val="0"/>
        <w:jc w:val="both"/>
        <w:outlineLvl w:val="2"/>
        <w:rPr>
          <w:rFonts w:ascii="ITC Avant Garde" w:hAnsi="ITC Avant Garde" w:cs="Arial"/>
          <w:b/>
          <w:color w:val="000000"/>
          <w:lang w:eastAsia="es-ES"/>
        </w:rPr>
      </w:pPr>
      <w:r w:rsidRPr="00EF35B0">
        <w:rPr>
          <w:rFonts w:ascii="ITC Avant Garde" w:hAnsi="ITC Avant Garde" w:cs="Arial"/>
          <w:b/>
          <w:color w:val="000000"/>
          <w:lang w:eastAsia="es-ES"/>
        </w:rPr>
        <w:t>CONCEPTO “</w:t>
      </w:r>
      <w:r w:rsidRPr="00EF35B0">
        <w:rPr>
          <w:rFonts w:ascii="ITC Avant Garde" w:hAnsi="ITC Avant Garde" w:cs="Arial"/>
          <w:b/>
          <w:lang w:eastAsia="es-ES"/>
        </w:rPr>
        <w:t>SISTEMA ELECTRÓNICO DE GESTIÓN O SEG”</w:t>
      </w:r>
    </w:p>
    <w:p w14:paraId="49724D98" w14:textId="77777777" w:rsidR="006102C2" w:rsidRPr="00EF35B0" w:rsidRDefault="00ED2BFE" w:rsidP="006102C2">
      <w:pPr>
        <w:spacing w:before="200" w:after="200" w:line="276" w:lineRule="auto"/>
        <w:ind w:right="-91"/>
        <w:contextualSpacing/>
        <w:rPr>
          <w:rStyle w:val="IFTnormalCar"/>
        </w:rPr>
      </w:pPr>
      <w:r w:rsidRPr="00EF35B0">
        <w:rPr>
          <w:rFonts w:ascii="ITC Avant Garde" w:eastAsia="Calibri" w:hAnsi="ITC Avant Garde" w:cs="Arial"/>
          <w:b/>
          <w:u w:val="single"/>
          <w:lang w:eastAsia="es-ES"/>
        </w:rPr>
        <w:t>Propuesta de Oferta de Referencia</w:t>
      </w:r>
      <w:r w:rsidR="005732D2" w:rsidRPr="00EF35B0">
        <w:rPr>
          <w:rFonts w:ascii="ITC Avant Garde" w:eastAsia="Calibri" w:hAnsi="ITC Avant Garde" w:cs="Arial"/>
          <w:b/>
          <w:u w:val="single"/>
          <w:lang w:eastAsia="es-ES"/>
        </w:rPr>
        <w:br/>
      </w:r>
    </w:p>
    <w:p w14:paraId="0F5BCC3C" w14:textId="411798A2" w:rsidR="00870EDA" w:rsidRPr="00EF35B0" w:rsidRDefault="00B175D8" w:rsidP="006102C2">
      <w:pPr>
        <w:spacing w:before="200" w:after="200" w:line="276" w:lineRule="auto"/>
        <w:ind w:right="-91"/>
        <w:contextualSpacing/>
        <w:rPr>
          <w:rStyle w:val="IFTnormalCar"/>
        </w:rPr>
      </w:pPr>
      <w:r w:rsidRPr="00EF35B0">
        <w:rPr>
          <w:rStyle w:val="IFTnormalCar"/>
        </w:rPr>
        <w:t>Telcel</w:t>
      </w:r>
      <w:r w:rsidR="00ED2BFE" w:rsidRPr="00EF35B0">
        <w:rPr>
          <w:rStyle w:val="IFTnormalCar"/>
        </w:rPr>
        <w:t xml:space="preserve"> estableció en su Propuesta de Oferta de Referencia</w:t>
      </w:r>
      <w:r w:rsidR="00637EAC" w:rsidRPr="00EF35B0">
        <w:rPr>
          <w:rStyle w:val="IFTnormalCar"/>
        </w:rPr>
        <w:t xml:space="preserve"> para el </w:t>
      </w:r>
      <w:r w:rsidR="00656909" w:rsidRPr="00EF35B0">
        <w:rPr>
          <w:rStyle w:val="IFTnormalCar"/>
        </w:rPr>
        <w:t>término “Sistema Electrónico de Gestión o SEG”</w:t>
      </w:r>
      <w:r w:rsidR="00E24282" w:rsidRPr="00EF35B0">
        <w:rPr>
          <w:rStyle w:val="IFTnormalCar"/>
        </w:rPr>
        <w:t xml:space="preserve"> </w:t>
      </w:r>
      <w:r w:rsidR="00637EAC" w:rsidRPr="00EF35B0">
        <w:rPr>
          <w:rStyle w:val="IFTnormalCar"/>
        </w:rPr>
        <w:t>lo</w:t>
      </w:r>
      <w:r w:rsidR="00ED2BFE" w:rsidRPr="00EF35B0">
        <w:rPr>
          <w:rStyle w:val="IFTnormalCar"/>
        </w:rPr>
        <w:t xml:space="preserve"> siguiente:</w:t>
      </w:r>
    </w:p>
    <w:p w14:paraId="4FB6D584" w14:textId="77777777" w:rsidR="00F3671F" w:rsidRPr="00EF35B0" w:rsidRDefault="00ED2BFE" w:rsidP="005732D2">
      <w:pPr>
        <w:spacing w:after="0" w:line="276" w:lineRule="auto"/>
        <w:ind w:right="-93"/>
        <w:jc w:val="both"/>
      </w:pPr>
      <w:r w:rsidRPr="00EF35B0">
        <w:rPr>
          <w:rFonts w:ascii="ITC Avant Garde" w:eastAsia="Calibri" w:hAnsi="ITC Avant Garde" w:cs="Arial"/>
          <w:lang w:eastAsia="es-ES"/>
        </w:rPr>
        <w:t xml:space="preserve"> </w:t>
      </w:r>
    </w:p>
    <w:p w14:paraId="342A0561" w14:textId="77777777" w:rsidR="00E24282" w:rsidRPr="00EF35B0" w:rsidRDefault="00F3671F" w:rsidP="00F3671F">
      <w:pPr>
        <w:pStyle w:val="CitaIFT0"/>
        <w:rPr>
          <w:snapToGrid w:val="0"/>
          <w:lang w:val="es-MX"/>
        </w:rPr>
      </w:pPr>
      <w:r w:rsidRPr="00EF35B0">
        <w:rPr>
          <w:snapToGrid w:val="0"/>
          <w:lang w:val="es-MX"/>
        </w:rPr>
        <w:t>“</w:t>
      </w:r>
      <w:r w:rsidR="00E24282" w:rsidRPr="00EF35B0">
        <w:rPr>
          <w:b/>
          <w:snapToGrid w:val="0"/>
          <w:lang w:val="es-MX"/>
        </w:rPr>
        <w:t>Sistema Electrónico de Gestión o SEG:</w:t>
      </w:r>
    </w:p>
    <w:p w14:paraId="4B1D22EB" w14:textId="66EA5D6B" w:rsidR="00F3671F" w:rsidRPr="00EF35B0" w:rsidRDefault="0040297A" w:rsidP="00F3671F">
      <w:pPr>
        <w:pStyle w:val="CitaIFT0"/>
        <w:rPr>
          <w:snapToGrid w:val="0"/>
          <w:lang w:val="es-MX"/>
        </w:rPr>
      </w:pPr>
      <w:r w:rsidRPr="00EF35B0">
        <w:rPr>
          <w:rFonts w:eastAsia="Century Gothic" w:cs="Century Gothic"/>
          <w:spacing w:val="-1"/>
          <w:lang w:val="es-MX"/>
        </w:rPr>
        <w:t>El</w:t>
      </w:r>
      <w:r w:rsidRPr="00EF35B0">
        <w:rPr>
          <w:rFonts w:eastAsia="Century Gothic" w:cs="Century Gothic"/>
          <w:spacing w:val="10"/>
          <w:lang w:val="es-MX"/>
        </w:rPr>
        <w:t xml:space="preserve"> </w:t>
      </w:r>
      <w:r w:rsidRPr="00EF35B0">
        <w:rPr>
          <w:rFonts w:eastAsia="Century Gothic" w:cs="Century Gothic"/>
          <w:spacing w:val="-1"/>
          <w:lang w:val="es-MX"/>
        </w:rPr>
        <w:t>sistema</w:t>
      </w:r>
      <w:r w:rsidRPr="00EF35B0">
        <w:rPr>
          <w:rFonts w:eastAsia="Century Gothic" w:cs="Century Gothic"/>
          <w:spacing w:val="9"/>
          <w:lang w:val="es-MX"/>
        </w:rPr>
        <w:t xml:space="preserve"> </w:t>
      </w:r>
      <w:r w:rsidRPr="00EF35B0">
        <w:rPr>
          <w:rFonts w:eastAsia="Century Gothic" w:cs="Century Gothic"/>
          <w:spacing w:val="-1"/>
          <w:lang w:val="es-MX"/>
        </w:rPr>
        <w:t>al</w:t>
      </w:r>
      <w:r w:rsidRPr="00EF35B0">
        <w:rPr>
          <w:rFonts w:eastAsia="Century Gothic" w:cs="Century Gothic"/>
          <w:spacing w:val="10"/>
          <w:lang w:val="es-MX"/>
        </w:rPr>
        <w:t xml:space="preserve"> </w:t>
      </w:r>
      <w:r w:rsidRPr="00EF35B0">
        <w:rPr>
          <w:rFonts w:eastAsia="Century Gothic" w:cs="Century Gothic"/>
          <w:spacing w:val="-1"/>
          <w:lang w:val="es-MX"/>
        </w:rPr>
        <w:t>que</w:t>
      </w:r>
      <w:r w:rsidRPr="00EF35B0">
        <w:rPr>
          <w:rFonts w:eastAsia="Century Gothic" w:cs="Century Gothic"/>
          <w:spacing w:val="9"/>
          <w:lang w:val="es-MX"/>
        </w:rPr>
        <w:t xml:space="preserve"> </w:t>
      </w:r>
      <w:r w:rsidRPr="00EF35B0">
        <w:rPr>
          <w:rFonts w:eastAsia="Century Gothic" w:cs="Century Gothic"/>
          <w:spacing w:val="-1"/>
          <w:lang w:val="es-MX"/>
        </w:rPr>
        <w:t>tendrán</w:t>
      </w:r>
      <w:r w:rsidRPr="00EF35B0">
        <w:rPr>
          <w:rFonts w:eastAsia="Century Gothic" w:cs="Century Gothic"/>
          <w:spacing w:val="9"/>
          <w:lang w:val="es-MX"/>
        </w:rPr>
        <w:t xml:space="preserve"> </w:t>
      </w:r>
      <w:r w:rsidRPr="00EF35B0">
        <w:rPr>
          <w:rFonts w:eastAsia="Century Gothic" w:cs="Century Gothic"/>
          <w:spacing w:val="-1"/>
          <w:lang w:val="es-MX"/>
        </w:rPr>
        <w:t>acceso</w:t>
      </w:r>
      <w:r w:rsidRPr="00EF35B0">
        <w:rPr>
          <w:rFonts w:eastAsia="Century Gothic" w:cs="Century Gothic"/>
          <w:spacing w:val="6"/>
          <w:lang w:val="es-MX"/>
        </w:rPr>
        <w:t xml:space="preserve"> </w:t>
      </w:r>
      <w:r w:rsidRPr="00EF35B0">
        <w:rPr>
          <w:rFonts w:eastAsia="Century Gothic" w:cs="Century Gothic"/>
          <w:lang w:val="es-MX"/>
        </w:rPr>
        <w:t>los</w:t>
      </w:r>
      <w:r w:rsidRPr="00EF35B0">
        <w:rPr>
          <w:rFonts w:eastAsia="Century Gothic" w:cs="Century Gothic"/>
          <w:spacing w:val="29"/>
          <w:lang w:val="es-MX"/>
        </w:rPr>
        <w:t xml:space="preserve"> </w:t>
      </w:r>
      <w:r w:rsidRPr="00EF35B0">
        <w:rPr>
          <w:rFonts w:eastAsia="Century Gothic" w:cs="Century Gothic"/>
          <w:spacing w:val="-1"/>
          <w:lang w:val="es-MX"/>
        </w:rPr>
        <w:t>concesionarios,</w:t>
      </w:r>
      <w:r w:rsidRPr="00EF35B0">
        <w:rPr>
          <w:rFonts w:eastAsia="Century Gothic" w:cs="Century Gothic"/>
          <w:spacing w:val="15"/>
          <w:lang w:val="es-MX"/>
        </w:rPr>
        <w:t xml:space="preserve"> </w:t>
      </w:r>
      <w:r w:rsidRPr="00EF35B0">
        <w:rPr>
          <w:rFonts w:eastAsia="Century Gothic" w:cs="Century Gothic"/>
          <w:b/>
          <w:spacing w:val="-1"/>
          <w:lang w:val="es-MX"/>
        </w:rPr>
        <w:t>incluyendo</w:t>
      </w:r>
      <w:r w:rsidRPr="00EF35B0">
        <w:rPr>
          <w:rFonts w:eastAsia="Century Gothic" w:cs="Century Gothic"/>
          <w:b/>
          <w:spacing w:val="16"/>
          <w:lang w:val="es-MX"/>
        </w:rPr>
        <w:t xml:space="preserve"> </w:t>
      </w:r>
      <w:r w:rsidRPr="00EF35B0">
        <w:rPr>
          <w:rFonts w:eastAsia="Century Gothic" w:cs="Century Gothic"/>
          <w:b/>
          <w:spacing w:val="-1"/>
          <w:lang w:val="es-MX"/>
        </w:rPr>
        <w:t>el</w:t>
      </w:r>
      <w:r w:rsidRPr="00EF35B0">
        <w:rPr>
          <w:rFonts w:eastAsia="Century Gothic" w:cs="Century Gothic"/>
          <w:b/>
          <w:spacing w:val="18"/>
          <w:lang w:val="es-MX"/>
        </w:rPr>
        <w:t xml:space="preserve"> </w:t>
      </w:r>
      <w:r w:rsidRPr="00EF35B0">
        <w:rPr>
          <w:rFonts w:eastAsia="Century Gothic" w:cs="Century Gothic"/>
          <w:b/>
          <w:spacing w:val="-1"/>
          <w:lang w:val="es-MX"/>
        </w:rPr>
        <w:t>Concesionario,</w:t>
      </w:r>
      <w:r w:rsidRPr="00EF35B0">
        <w:rPr>
          <w:rFonts w:eastAsia="Century Gothic" w:cs="Century Gothic"/>
          <w:b/>
          <w:spacing w:val="15"/>
          <w:lang w:val="es-MX"/>
        </w:rPr>
        <w:t xml:space="preserve"> </w:t>
      </w:r>
      <w:r w:rsidRPr="00EF35B0">
        <w:rPr>
          <w:rFonts w:eastAsia="Century Gothic" w:cs="Century Gothic"/>
          <w:b/>
          <w:lang w:val="es-MX"/>
        </w:rPr>
        <w:t>el</w:t>
      </w:r>
      <w:r w:rsidRPr="00EF35B0">
        <w:rPr>
          <w:rFonts w:eastAsia="Century Gothic" w:cs="Century Gothic"/>
          <w:b/>
          <w:spacing w:val="25"/>
          <w:lang w:val="es-MX"/>
        </w:rPr>
        <w:t xml:space="preserve"> </w:t>
      </w:r>
      <w:r w:rsidRPr="00EF35B0">
        <w:rPr>
          <w:rFonts w:eastAsia="Century Gothic" w:cs="Century Gothic"/>
          <w:b/>
          <w:spacing w:val="-1"/>
          <w:lang w:val="es-MX"/>
        </w:rPr>
        <w:t>Instituto</w:t>
      </w:r>
      <w:r w:rsidRPr="00EF35B0">
        <w:rPr>
          <w:rFonts w:eastAsia="Century Gothic" w:cs="Century Gothic"/>
          <w:b/>
          <w:spacing w:val="56"/>
          <w:lang w:val="es-MX"/>
        </w:rPr>
        <w:t xml:space="preserve"> </w:t>
      </w:r>
      <w:r w:rsidRPr="00EF35B0">
        <w:rPr>
          <w:rFonts w:eastAsia="Century Gothic" w:cs="Century Gothic"/>
          <w:b/>
          <w:lang w:val="es-MX"/>
        </w:rPr>
        <w:t>y</w:t>
      </w:r>
      <w:r w:rsidRPr="00EF35B0">
        <w:rPr>
          <w:rFonts w:eastAsia="Century Gothic" w:cs="Century Gothic"/>
          <w:b/>
          <w:spacing w:val="57"/>
          <w:lang w:val="es-MX"/>
        </w:rPr>
        <w:t xml:space="preserve"> </w:t>
      </w:r>
      <w:r w:rsidRPr="00EF35B0">
        <w:rPr>
          <w:rFonts w:eastAsia="Century Gothic" w:cs="Century Gothic"/>
          <w:b/>
          <w:spacing w:val="-1"/>
          <w:lang w:val="es-MX"/>
        </w:rPr>
        <w:t>Telcel,</w:t>
      </w:r>
      <w:r w:rsidRPr="00EF35B0">
        <w:rPr>
          <w:rFonts w:eastAsia="Century Gothic" w:cs="Century Gothic"/>
          <w:spacing w:val="56"/>
          <w:lang w:val="es-MX"/>
        </w:rPr>
        <w:t xml:space="preserve"> </w:t>
      </w:r>
      <w:r w:rsidRPr="00EF35B0">
        <w:rPr>
          <w:rFonts w:eastAsia="Century Gothic" w:cs="Century Gothic"/>
          <w:spacing w:val="-2"/>
          <w:lang w:val="es-MX"/>
        </w:rPr>
        <w:t>por</w:t>
      </w:r>
      <w:r w:rsidRPr="00EF35B0">
        <w:rPr>
          <w:rFonts w:eastAsia="Century Gothic" w:cs="Century Gothic"/>
          <w:spacing w:val="58"/>
          <w:lang w:val="es-MX"/>
        </w:rPr>
        <w:t xml:space="preserve"> </w:t>
      </w:r>
      <w:r w:rsidRPr="00EF35B0">
        <w:rPr>
          <w:rFonts w:eastAsia="Century Gothic" w:cs="Century Gothic"/>
          <w:spacing w:val="-1"/>
          <w:lang w:val="es-MX"/>
        </w:rPr>
        <w:t>medio</w:t>
      </w:r>
      <w:r w:rsidRPr="00EF35B0">
        <w:rPr>
          <w:rFonts w:eastAsia="Century Gothic" w:cs="Century Gothic"/>
          <w:spacing w:val="57"/>
          <w:lang w:val="es-MX"/>
        </w:rPr>
        <w:t xml:space="preserve"> </w:t>
      </w:r>
      <w:r w:rsidRPr="00EF35B0">
        <w:rPr>
          <w:rFonts w:eastAsia="Century Gothic" w:cs="Century Gothic"/>
          <w:spacing w:val="-1"/>
          <w:lang w:val="es-MX"/>
        </w:rPr>
        <w:t>del</w:t>
      </w:r>
      <w:r w:rsidRPr="00EF35B0">
        <w:rPr>
          <w:rFonts w:eastAsia="Century Gothic" w:cs="Century Gothic"/>
          <w:spacing w:val="59"/>
          <w:lang w:val="es-MX"/>
        </w:rPr>
        <w:t xml:space="preserve"> </w:t>
      </w:r>
      <w:r w:rsidRPr="00EF35B0">
        <w:rPr>
          <w:rFonts w:eastAsia="Century Gothic" w:cs="Century Gothic"/>
          <w:spacing w:val="-1"/>
          <w:lang w:val="es-MX"/>
        </w:rPr>
        <w:t>cual:</w:t>
      </w:r>
      <w:r w:rsidRPr="00EF35B0">
        <w:rPr>
          <w:rFonts w:eastAsia="Century Gothic" w:cs="Century Gothic"/>
          <w:spacing w:val="59"/>
          <w:lang w:val="es-MX"/>
        </w:rPr>
        <w:t xml:space="preserve"> </w:t>
      </w:r>
      <w:r w:rsidRPr="00EF35B0">
        <w:rPr>
          <w:rFonts w:eastAsia="Century Gothic" w:cs="Century Gothic"/>
          <w:spacing w:val="-1"/>
          <w:lang w:val="es-MX"/>
        </w:rPr>
        <w:t>(i)</w:t>
      </w:r>
      <w:r w:rsidRPr="00EF35B0">
        <w:rPr>
          <w:rFonts w:eastAsia="Century Gothic" w:cs="Century Gothic"/>
          <w:spacing w:val="55"/>
          <w:lang w:val="es-MX"/>
        </w:rPr>
        <w:t xml:space="preserve"> </w:t>
      </w:r>
      <w:r w:rsidRPr="00EF35B0">
        <w:rPr>
          <w:rFonts w:eastAsia="Century Gothic" w:cs="Century Gothic"/>
          <w:lang w:val="es-MX"/>
        </w:rPr>
        <w:t>se</w:t>
      </w:r>
      <w:r w:rsidRPr="00EF35B0">
        <w:rPr>
          <w:rFonts w:eastAsia="Century Gothic" w:cs="Century Gothic"/>
          <w:spacing w:val="39"/>
          <w:lang w:val="es-MX"/>
        </w:rPr>
        <w:t xml:space="preserve"> </w:t>
      </w:r>
      <w:r w:rsidRPr="00EF35B0">
        <w:rPr>
          <w:rFonts w:eastAsia="Century Gothic" w:cs="Century Gothic"/>
          <w:spacing w:val="-1"/>
          <w:lang w:val="es-MX"/>
        </w:rPr>
        <w:t>notificará,</w:t>
      </w:r>
      <w:r w:rsidRPr="00EF35B0">
        <w:rPr>
          <w:rFonts w:eastAsia="Century Gothic" w:cs="Century Gothic"/>
          <w:spacing w:val="34"/>
          <w:lang w:val="es-MX"/>
        </w:rPr>
        <w:t xml:space="preserve"> </w:t>
      </w:r>
      <w:r w:rsidRPr="00EF35B0">
        <w:rPr>
          <w:rFonts w:eastAsia="Century Gothic" w:cs="Century Gothic"/>
          <w:spacing w:val="-1"/>
          <w:lang w:val="es-MX"/>
        </w:rPr>
        <w:t>previo</w:t>
      </w:r>
      <w:r w:rsidRPr="00EF35B0">
        <w:rPr>
          <w:rFonts w:eastAsia="Century Gothic" w:cs="Century Gothic"/>
          <w:spacing w:val="35"/>
          <w:lang w:val="es-MX"/>
        </w:rPr>
        <w:t xml:space="preserve"> </w:t>
      </w:r>
      <w:r w:rsidRPr="00EF35B0">
        <w:rPr>
          <w:rFonts w:eastAsia="Century Gothic" w:cs="Century Gothic"/>
          <w:spacing w:val="-1"/>
          <w:lang w:val="es-MX"/>
        </w:rPr>
        <w:t>al</w:t>
      </w:r>
      <w:r w:rsidRPr="00EF35B0">
        <w:rPr>
          <w:rFonts w:eastAsia="Century Gothic" w:cs="Century Gothic"/>
          <w:spacing w:val="35"/>
          <w:lang w:val="es-MX"/>
        </w:rPr>
        <w:t xml:space="preserve"> </w:t>
      </w:r>
      <w:r w:rsidRPr="00EF35B0">
        <w:rPr>
          <w:rFonts w:eastAsia="Century Gothic" w:cs="Century Gothic"/>
          <w:spacing w:val="-1"/>
          <w:lang w:val="es-MX"/>
        </w:rPr>
        <w:t>inicio</w:t>
      </w:r>
      <w:r w:rsidRPr="00EF35B0">
        <w:rPr>
          <w:rFonts w:eastAsia="Century Gothic" w:cs="Century Gothic"/>
          <w:spacing w:val="35"/>
          <w:lang w:val="es-MX"/>
        </w:rPr>
        <w:t xml:space="preserve"> </w:t>
      </w:r>
      <w:r w:rsidRPr="00EF35B0">
        <w:rPr>
          <w:rFonts w:eastAsia="Century Gothic" w:cs="Century Gothic"/>
          <w:spacing w:val="-1"/>
          <w:lang w:val="es-MX"/>
        </w:rPr>
        <w:t>de</w:t>
      </w:r>
      <w:r w:rsidRPr="00EF35B0">
        <w:rPr>
          <w:rFonts w:eastAsia="Century Gothic" w:cs="Century Gothic"/>
          <w:spacing w:val="36"/>
          <w:lang w:val="es-MX"/>
        </w:rPr>
        <w:t xml:space="preserve"> </w:t>
      </w:r>
      <w:r w:rsidRPr="00EF35B0">
        <w:rPr>
          <w:rFonts w:eastAsia="Century Gothic" w:cs="Century Gothic"/>
          <w:spacing w:val="-1"/>
          <w:lang w:val="es-MX"/>
        </w:rPr>
        <w:t>los</w:t>
      </w:r>
      <w:r w:rsidRPr="00EF35B0">
        <w:rPr>
          <w:rFonts w:eastAsia="Century Gothic" w:cs="Century Gothic"/>
          <w:spacing w:val="36"/>
          <w:lang w:val="es-MX"/>
        </w:rPr>
        <w:t xml:space="preserve"> </w:t>
      </w:r>
      <w:r w:rsidRPr="00EF35B0">
        <w:rPr>
          <w:rFonts w:eastAsia="Century Gothic" w:cs="Century Gothic"/>
          <w:spacing w:val="-1"/>
          <w:lang w:val="es-MX"/>
        </w:rPr>
        <w:t>trabajos,</w:t>
      </w:r>
      <w:r w:rsidRPr="00EF35B0">
        <w:rPr>
          <w:rFonts w:eastAsia="Century Gothic" w:cs="Century Gothic"/>
          <w:spacing w:val="35"/>
          <w:lang w:val="es-MX"/>
        </w:rPr>
        <w:t xml:space="preserve"> </w:t>
      </w:r>
      <w:r w:rsidRPr="00EF35B0">
        <w:rPr>
          <w:rFonts w:eastAsia="Century Gothic" w:cs="Century Gothic"/>
          <w:lang w:val="es-MX"/>
        </w:rPr>
        <w:t>de</w:t>
      </w:r>
      <w:r w:rsidRPr="00EF35B0">
        <w:rPr>
          <w:rFonts w:eastAsia="Century Gothic" w:cs="Century Gothic"/>
          <w:spacing w:val="33"/>
          <w:lang w:val="es-MX"/>
        </w:rPr>
        <w:t xml:space="preserve"> </w:t>
      </w:r>
      <w:r w:rsidRPr="00EF35B0">
        <w:rPr>
          <w:rFonts w:eastAsia="Century Gothic" w:cs="Century Gothic"/>
          <w:spacing w:val="-1"/>
          <w:lang w:val="es-MX"/>
        </w:rPr>
        <w:t>Proyectos</w:t>
      </w:r>
      <w:r w:rsidRPr="00EF35B0">
        <w:rPr>
          <w:rFonts w:eastAsia="Century Gothic" w:cs="Century Gothic"/>
          <w:spacing w:val="4"/>
          <w:lang w:val="es-MX"/>
        </w:rPr>
        <w:t xml:space="preserve"> </w:t>
      </w:r>
      <w:r w:rsidRPr="00EF35B0">
        <w:rPr>
          <w:rFonts w:eastAsia="Century Gothic" w:cs="Century Gothic"/>
          <w:spacing w:val="-2"/>
          <w:lang w:val="es-MX"/>
        </w:rPr>
        <w:t>de</w:t>
      </w:r>
      <w:r w:rsidRPr="00EF35B0">
        <w:rPr>
          <w:rFonts w:eastAsia="Century Gothic" w:cs="Century Gothic"/>
          <w:spacing w:val="4"/>
          <w:lang w:val="es-MX"/>
        </w:rPr>
        <w:t xml:space="preserve"> </w:t>
      </w:r>
      <w:r w:rsidRPr="00EF35B0">
        <w:rPr>
          <w:rFonts w:eastAsia="Century Gothic" w:cs="Century Gothic"/>
          <w:spacing w:val="-1"/>
          <w:lang w:val="es-MX"/>
        </w:rPr>
        <w:t>Nueva</w:t>
      </w:r>
      <w:r w:rsidRPr="00EF35B0">
        <w:rPr>
          <w:rFonts w:eastAsia="Century Gothic" w:cs="Century Gothic"/>
          <w:spacing w:val="2"/>
          <w:lang w:val="es-MX"/>
        </w:rPr>
        <w:t xml:space="preserve"> </w:t>
      </w:r>
      <w:r w:rsidRPr="00EF35B0">
        <w:rPr>
          <w:rFonts w:eastAsia="Century Gothic" w:cs="Century Gothic"/>
          <w:spacing w:val="-1"/>
          <w:lang w:val="es-MX"/>
        </w:rPr>
        <w:t>Obra</w:t>
      </w:r>
      <w:r w:rsidRPr="00EF35B0">
        <w:rPr>
          <w:rFonts w:eastAsia="Century Gothic" w:cs="Century Gothic"/>
          <w:spacing w:val="2"/>
          <w:lang w:val="es-MX"/>
        </w:rPr>
        <w:t xml:space="preserve"> </w:t>
      </w:r>
      <w:r w:rsidRPr="00EF35B0">
        <w:rPr>
          <w:rFonts w:eastAsia="Century Gothic" w:cs="Century Gothic"/>
          <w:spacing w:val="-1"/>
          <w:lang w:val="es-MX"/>
        </w:rPr>
        <w:t>Civil;</w:t>
      </w:r>
      <w:r w:rsidR="00F3671F" w:rsidRPr="00EF35B0">
        <w:rPr>
          <w:snapToGrid w:val="0"/>
          <w:lang w:val="es-MX"/>
        </w:rPr>
        <w:t xml:space="preserve"> […]”</w:t>
      </w:r>
    </w:p>
    <w:p w14:paraId="37D1728E" w14:textId="77777777" w:rsidR="00F3671F" w:rsidRPr="00EF35B0" w:rsidRDefault="00F3671F" w:rsidP="00F3671F">
      <w:pPr>
        <w:pStyle w:val="CitaIFT0"/>
        <w:jc w:val="right"/>
        <w:rPr>
          <w:snapToGrid w:val="0"/>
          <w:lang w:val="es-MX"/>
        </w:rPr>
      </w:pPr>
      <w:r w:rsidRPr="00EF35B0">
        <w:rPr>
          <w:snapToGrid w:val="0"/>
          <w:lang w:val="es-MX"/>
        </w:rPr>
        <w:t>(Énfasis añadido)</w:t>
      </w:r>
    </w:p>
    <w:p w14:paraId="79247B9D" w14:textId="77777777" w:rsidR="00ED2BFE" w:rsidRPr="00EF35B0" w:rsidRDefault="00ED2BFE" w:rsidP="006102C2">
      <w:pPr>
        <w:spacing w:before="200" w:after="200" w:line="276" w:lineRule="auto"/>
        <w:ind w:right="-91"/>
        <w:jc w:val="both"/>
        <w:rPr>
          <w:rFonts w:ascii="ITC Avant Garde" w:hAnsi="ITC Avant Garde" w:cs="Arial"/>
          <w:b/>
          <w:snapToGrid w:val="0"/>
        </w:rPr>
      </w:pPr>
      <w:r w:rsidRPr="00EF35B0">
        <w:rPr>
          <w:rFonts w:ascii="ITC Avant Garde" w:eastAsia="Calibri" w:hAnsi="ITC Avant Garde" w:cs="Arial"/>
          <w:b/>
          <w:u w:val="single"/>
          <w:lang w:eastAsia="es-ES"/>
        </w:rPr>
        <w:t>Análisis de la Propuesta de Oferta de Referencia</w:t>
      </w:r>
    </w:p>
    <w:p w14:paraId="31BF379A" w14:textId="6D57C4DB" w:rsidR="009D5AEC" w:rsidRPr="00EF35B0" w:rsidRDefault="00ED2BFE" w:rsidP="006102C2">
      <w:pPr>
        <w:pStyle w:val="IFTnormal"/>
        <w:rPr>
          <w:snapToGrid w:val="0"/>
          <w:color w:val="000000" w:themeColor="text1"/>
        </w:rPr>
      </w:pPr>
      <w:r w:rsidRPr="00EF35B0">
        <w:rPr>
          <w:snapToGrid w:val="0"/>
        </w:rPr>
        <w:t>A este respecto el Instituto señala que</w:t>
      </w:r>
      <w:r w:rsidR="004A25A1" w:rsidRPr="00EF35B0">
        <w:rPr>
          <w:snapToGrid w:val="0"/>
          <w:color w:val="000000" w:themeColor="text1"/>
        </w:rPr>
        <w:t xml:space="preserve"> el texto aludido es impreciso en tanto a la descripción de quienes serán los entes que tendrán acceso al </w:t>
      </w:r>
      <w:r w:rsidR="00B63813" w:rsidRPr="00EF35B0">
        <w:rPr>
          <w:snapToGrid w:val="0"/>
          <w:color w:val="000000" w:themeColor="text1"/>
          <w:lang w:val="es-419"/>
        </w:rPr>
        <w:t>SEG</w:t>
      </w:r>
      <w:r w:rsidR="00D16356" w:rsidRPr="00EF35B0">
        <w:rPr>
          <w:snapToGrid w:val="0"/>
          <w:color w:val="000000" w:themeColor="text1"/>
          <w:lang w:val="es-419"/>
        </w:rPr>
        <w:t>,</w:t>
      </w:r>
      <w:r w:rsidR="009D5AEC" w:rsidRPr="00EF35B0">
        <w:rPr>
          <w:snapToGrid w:val="0"/>
          <w:color w:val="000000" w:themeColor="text1"/>
          <w:lang w:val="es-419"/>
        </w:rPr>
        <w:t xml:space="preserve"> </w:t>
      </w:r>
      <w:r w:rsidR="00B63813" w:rsidRPr="00EF35B0">
        <w:rPr>
          <w:snapToGrid w:val="0"/>
          <w:color w:val="000000" w:themeColor="text1"/>
          <w:lang w:val="es-419"/>
        </w:rPr>
        <w:t>ya que</w:t>
      </w:r>
      <w:r w:rsidR="009D5AEC" w:rsidRPr="00EF35B0">
        <w:rPr>
          <w:snapToGrid w:val="0"/>
          <w:color w:val="000000" w:themeColor="text1"/>
        </w:rPr>
        <w:t xml:space="preserve"> </w:t>
      </w:r>
      <w:r w:rsidR="00712012" w:rsidRPr="00EF35B0">
        <w:rPr>
          <w:snapToGrid w:val="0"/>
          <w:color w:val="000000" w:themeColor="text1"/>
        </w:rPr>
        <w:t>la Medida SEXAGÉSIMA QUINTA de las Medidas Móviles</w:t>
      </w:r>
      <w:r w:rsidR="00C703CA" w:rsidRPr="00EF35B0">
        <w:rPr>
          <w:snapToGrid w:val="0"/>
          <w:color w:val="000000" w:themeColor="text1"/>
        </w:rPr>
        <w:t xml:space="preserve"> es</w:t>
      </w:r>
      <w:r w:rsidR="005968AD" w:rsidRPr="00EF35B0">
        <w:rPr>
          <w:snapToGrid w:val="0"/>
          <w:color w:val="000000" w:themeColor="text1"/>
        </w:rPr>
        <w:t xml:space="preserve"> clara en establece</w:t>
      </w:r>
      <w:r w:rsidR="00A13B13" w:rsidRPr="00EF35B0">
        <w:rPr>
          <w:snapToGrid w:val="0"/>
          <w:color w:val="000000" w:themeColor="text1"/>
        </w:rPr>
        <w:t>r</w:t>
      </w:r>
      <w:r w:rsidR="005968AD" w:rsidRPr="00EF35B0">
        <w:rPr>
          <w:snapToGrid w:val="0"/>
          <w:color w:val="000000" w:themeColor="text1"/>
        </w:rPr>
        <w:t xml:space="preserve"> que a dicho sistema podr</w:t>
      </w:r>
      <w:r w:rsidR="00A13B13" w:rsidRPr="00EF35B0">
        <w:rPr>
          <w:snapToGrid w:val="0"/>
          <w:color w:val="000000" w:themeColor="text1"/>
        </w:rPr>
        <w:t>á acce</w:t>
      </w:r>
      <w:r w:rsidR="005968AD" w:rsidRPr="00EF35B0">
        <w:rPr>
          <w:snapToGrid w:val="0"/>
          <w:color w:val="000000" w:themeColor="text1"/>
        </w:rPr>
        <w:t xml:space="preserve">der </w:t>
      </w:r>
      <w:r w:rsidR="00A13B13" w:rsidRPr="00EF35B0">
        <w:rPr>
          <w:snapToGrid w:val="0"/>
          <w:color w:val="000000" w:themeColor="text1"/>
        </w:rPr>
        <w:t xml:space="preserve">tanto el Instituto, como </w:t>
      </w:r>
      <w:r w:rsidR="005968AD" w:rsidRPr="00EF35B0">
        <w:rPr>
          <w:snapToGrid w:val="0"/>
          <w:color w:val="000000" w:themeColor="text1"/>
        </w:rPr>
        <w:t xml:space="preserve">los </w:t>
      </w:r>
      <w:r w:rsidR="00EA06B8" w:rsidRPr="00EF35B0">
        <w:rPr>
          <w:snapToGrid w:val="0"/>
          <w:color w:val="000000" w:themeColor="text1"/>
          <w:lang w:val="es-419"/>
        </w:rPr>
        <w:t>CS</w:t>
      </w:r>
      <w:r w:rsidR="00A13B13" w:rsidRPr="00EF35B0">
        <w:rPr>
          <w:snapToGrid w:val="0"/>
          <w:color w:val="000000" w:themeColor="text1"/>
        </w:rPr>
        <w:t>, así como</w:t>
      </w:r>
      <w:r w:rsidR="005968AD" w:rsidRPr="00EF35B0">
        <w:rPr>
          <w:snapToGrid w:val="0"/>
          <w:color w:val="000000" w:themeColor="text1"/>
        </w:rPr>
        <w:t xml:space="preserve"> el prop</w:t>
      </w:r>
      <w:r w:rsidR="00A13B13" w:rsidRPr="00EF35B0">
        <w:rPr>
          <w:snapToGrid w:val="0"/>
          <w:color w:val="000000" w:themeColor="text1"/>
        </w:rPr>
        <w:t>i</w:t>
      </w:r>
      <w:r w:rsidR="005968AD" w:rsidRPr="00EF35B0">
        <w:rPr>
          <w:snapToGrid w:val="0"/>
          <w:color w:val="000000" w:themeColor="text1"/>
        </w:rPr>
        <w:t xml:space="preserve">o AEP y </w:t>
      </w:r>
      <w:r w:rsidR="000B436D" w:rsidRPr="00EF35B0">
        <w:rPr>
          <w:snapToGrid w:val="0"/>
          <w:color w:val="000000" w:themeColor="text1"/>
        </w:rPr>
        <w:t>las empresas pertenecientes y relacionadas</w:t>
      </w:r>
      <w:r w:rsidR="00C703CA" w:rsidRPr="00EF35B0">
        <w:rPr>
          <w:snapToGrid w:val="0"/>
          <w:color w:val="000000" w:themeColor="text1"/>
        </w:rPr>
        <w:t xml:space="preserve"> con é</w:t>
      </w:r>
      <w:r w:rsidR="00A13B13" w:rsidRPr="00EF35B0">
        <w:rPr>
          <w:snapToGrid w:val="0"/>
          <w:color w:val="000000" w:themeColor="text1"/>
        </w:rPr>
        <w:t>ste.</w:t>
      </w:r>
      <w:r w:rsidR="00712012" w:rsidRPr="00EF35B0">
        <w:rPr>
          <w:snapToGrid w:val="0"/>
          <w:color w:val="000000" w:themeColor="text1"/>
        </w:rPr>
        <w:t xml:space="preserve"> Para mejor referencia la Medida en comento se presenta a continuación</w:t>
      </w:r>
      <w:r w:rsidR="009D5AEC" w:rsidRPr="00EF35B0">
        <w:rPr>
          <w:snapToGrid w:val="0"/>
          <w:color w:val="000000" w:themeColor="text1"/>
        </w:rPr>
        <w:t>:</w:t>
      </w:r>
    </w:p>
    <w:p w14:paraId="0F17E4B9" w14:textId="77777777" w:rsidR="009D5AEC" w:rsidRPr="00EF35B0" w:rsidRDefault="009D5AEC" w:rsidP="009D5AEC">
      <w:pPr>
        <w:pStyle w:val="CitaIFT0"/>
        <w:rPr>
          <w:lang w:val="es-MX"/>
        </w:rPr>
      </w:pPr>
      <w:r w:rsidRPr="00EF35B0">
        <w:rPr>
          <w:snapToGrid w:val="0"/>
          <w:color w:val="000000" w:themeColor="text1"/>
          <w:lang w:val="es-MX"/>
        </w:rPr>
        <w:t>“</w:t>
      </w:r>
      <w:r w:rsidRPr="00EF35B0">
        <w:rPr>
          <w:rFonts w:cs="Century Gothic"/>
          <w:b/>
          <w:lang w:val="es-MX"/>
        </w:rPr>
        <w:t>SEXA</w:t>
      </w:r>
      <w:r w:rsidRPr="00EF35B0">
        <w:rPr>
          <w:rFonts w:cs="Century Gothic"/>
          <w:b/>
          <w:spacing w:val="-4"/>
          <w:lang w:val="es-MX"/>
        </w:rPr>
        <w:t>G</w:t>
      </w:r>
      <w:r w:rsidRPr="00EF35B0">
        <w:rPr>
          <w:rFonts w:cs="Century Gothic"/>
          <w:b/>
          <w:lang w:val="es-MX"/>
        </w:rPr>
        <w:t>É</w:t>
      </w:r>
      <w:r w:rsidRPr="00EF35B0">
        <w:rPr>
          <w:rFonts w:cs="Century Gothic"/>
          <w:b/>
          <w:spacing w:val="-2"/>
          <w:lang w:val="es-MX"/>
        </w:rPr>
        <w:t>S</w:t>
      </w:r>
      <w:r w:rsidRPr="00EF35B0">
        <w:rPr>
          <w:rFonts w:cs="Century Gothic"/>
          <w:b/>
          <w:lang w:val="es-MX"/>
        </w:rPr>
        <w:t>IMA</w:t>
      </w:r>
      <w:r w:rsidRPr="00EF35B0">
        <w:rPr>
          <w:rFonts w:cs="Century Gothic"/>
          <w:b/>
          <w:spacing w:val="5"/>
          <w:lang w:val="es-MX"/>
        </w:rPr>
        <w:t xml:space="preserve"> </w:t>
      </w:r>
      <w:r w:rsidRPr="00EF35B0">
        <w:rPr>
          <w:rFonts w:cs="Century Gothic"/>
          <w:b/>
          <w:spacing w:val="-4"/>
          <w:lang w:val="es-MX"/>
        </w:rPr>
        <w:t>Q</w:t>
      </w:r>
      <w:r w:rsidRPr="00EF35B0">
        <w:rPr>
          <w:rFonts w:cs="Century Gothic"/>
          <w:b/>
          <w:lang w:val="es-MX"/>
        </w:rPr>
        <w:t>UI</w:t>
      </w:r>
      <w:r w:rsidRPr="00EF35B0">
        <w:rPr>
          <w:rFonts w:cs="Century Gothic"/>
          <w:b/>
          <w:spacing w:val="-3"/>
          <w:lang w:val="es-MX"/>
        </w:rPr>
        <w:t>N</w:t>
      </w:r>
      <w:r w:rsidRPr="00EF35B0">
        <w:rPr>
          <w:rFonts w:cs="Century Gothic"/>
          <w:b/>
          <w:lang w:val="es-MX"/>
        </w:rPr>
        <w:t>TA</w:t>
      </w:r>
      <w:r w:rsidRPr="00EF35B0">
        <w:rPr>
          <w:rFonts w:cs="Century Gothic"/>
          <w:b/>
          <w:spacing w:val="-1"/>
          <w:lang w:val="es-MX"/>
        </w:rPr>
        <w:t>.</w:t>
      </w:r>
      <w:r w:rsidRPr="00EF35B0">
        <w:rPr>
          <w:rFonts w:cs="Century Gothic"/>
          <w:b/>
          <w:lang w:val="es-MX"/>
        </w:rPr>
        <w:t>-</w:t>
      </w:r>
      <w:r w:rsidRPr="00EF35B0">
        <w:rPr>
          <w:rFonts w:cs="Century Gothic"/>
          <w:b/>
          <w:spacing w:val="1"/>
          <w:lang w:val="es-MX"/>
        </w:rPr>
        <w:t xml:space="preserve"> </w:t>
      </w:r>
      <w:r w:rsidRPr="00EF35B0">
        <w:rPr>
          <w:b/>
          <w:spacing w:val="-1"/>
          <w:u w:val="single"/>
          <w:lang w:val="es-MX"/>
        </w:rPr>
        <w:t>E</w:t>
      </w:r>
      <w:r w:rsidRPr="00EF35B0">
        <w:rPr>
          <w:b/>
          <w:u w:val="single"/>
          <w:lang w:val="es-MX"/>
        </w:rPr>
        <w:t>l</w:t>
      </w:r>
      <w:r w:rsidRPr="00EF35B0">
        <w:rPr>
          <w:b/>
          <w:spacing w:val="7"/>
          <w:u w:val="single"/>
          <w:lang w:val="es-MX"/>
        </w:rPr>
        <w:t xml:space="preserve">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4"/>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2"/>
          <w:u w:val="single"/>
          <w:lang w:val="es-MX"/>
        </w:rPr>
        <w:t>m</w:t>
      </w:r>
      <w:r w:rsidRPr="00EF35B0">
        <w:rPr>
          <w:b/>
          <w:spacing w:val="1"/>
          <w:u w:val="single"/>
          <w:lang w:val="es-MX"/>
        </w:rPr>
        <w:t>i</w:t>
      </w:r>
      <w:r w:rsidRPr="00EF35B0">
        <w:rPr>
          <w:b/>
          <w:u w:val="single"/>
          <w:lang w:val="es-MX"/>
        </w:rPr>
        <w:t>co</w:t>
      </w:r>
      <w:r w:rsidRPr="00EF35B0">
        <w:rPr>
          <w:b/>
          <w:spacing w:val="3"/>
          <w:u w:val="single"/>
          <w:lang w:val="es-MX"/>
        </w:rPr>
        <w:t xml:space="preserve"> </w:t>
      </w:r>
      <w:r w:rsidRPr="00EF35B0">
        <w:rPr>
          <w:b/>
          <w:spacing w:val="-2"/>
          <w:u w:val="single"/>
          <w:lang w:val="es-MX"/>
        </w:rPr>
        <w:t>P</w:t>
      </w:r>
      <w:r w:rsidRPr="00EF35B0">
        <w:rPr>
          <w:b/>
          <w:u w:val="single"/>
          <w:lang w:val="es-MX"/>
        </w:rPr>
        <w:t>repo</w:t>
      </w:r>
      <w:r w:rsidRPr="00EF35B0">
        <w:rPr>
          <w:b/>
          <w:spacing w:val="-1"/>
          <w:u w:val="single"/>
          <w:lang w:val="es-MX"/>
        </w:rPr>
        <w:t>n</w:t>
      </w:r>
      <w:r w:rsidRPr="00EF35B0">
        <w:rPr>
          <w:b/>
          <w:spacing w:val="-3"/>
          <w:u w:val="single"/>
          <w:lang w:val="es-MX"/>
        </w:rPr>
        <w:t>d</w:t>
      </w:r>
      <w:r w:rsidRPr="00EF35B0">
        <w:rPr>
          <w:b/>
          <w:u w:val="single"/>
          <w:lang w:val="es-MX"/>
        </w:rPr>
        <w:t>e</w:t>
      </w:r>
      <w:r w:rsidRPr="00EF35B0">
        <w:rPr>
          <w:b/>
          <w:spacing w:val="-2"/>
          <w:u w:val="single"/>
          <w:lang w:val="es-MX"/>
        </w:rPr>
        <w:t>r</w:t>
      </w:r>
      <w:r w:rsidRPr="00EF35B0">
        <w:rPr>
          <w:b/>
          <w:u w:val="single"/>
          <w:lang w:val="es-MX"/>
        </w:rPr>
        <w:t>ante</w:t>
      </w:r>
      <w:r w:rsidRPr="00EF35B0">
        <w:rPr>
          <w:b/>
          <w:spacing w:val="3"/>
          <w:u w:val="single"/>
          <w:lang w:val="es-MX"/>
        </w:rPr>
        <w:t xml:space="preserve"> </w:t>
      </w:r>
      <w:r w:rsidRPr="00EF35B0">
        <w:rPr>
          <w:b/>
          <w:u w:val="single"/>
          <w:lang w:val="es-MX"/>
        </w:rPr>
        <w:t>de</w:t>
      </w:r>
      <w:r w:rsidRPr="00EF35B0">
        <w:rPr>
          <w:b/>
          <w:spacing w:val="-2"/>
          <w:u w:val="single"/>
          <w:lang w:val="es-MX"/>
        </w:rPr>
        <w:t>b</w:t>
      </w:r>
      <w:r w:rsidRPr="00EF35B0">
        <w:rPr>
          <w:b/>
          <w:u w:val="single"/>
          <w:lang w:val="es-MX"/>
        </w:rPr>
        <w:t>e</w:t>
      </w:r>
      <w:r w:rsidRPr="00EF35B0">
        <w:rPr>
          <w:b/>
          <w:spacing w:val="-2"/>
          <w:u w:val="single"/>
          <w:lang w:val="es-MX"/>
        </w:rPr>
        <w:t>r</w:t>
      </w:r>
      <w:r w:rsidRPr="00EF35B0">
        <w:rPr>
          <w:b/>
          <w:u w:val="single"/>
          <w:lang w:val="es-MX"/>
        </w:rPr>
        <w:t>á</w:t>
      </w:r>
      <w:r w:rsidRPr="00EF35B0">
        <w:rPr>
          <w:b/>
          <w:spacing w:val="3"/>
          <w:u w:val="single"/>
          <w:lang w:val="es-MX"/>
        </w:rPr>
        <w:t xml:space="preserve"> </w:t>
      </w:r>
      <w:r w:rsidRPr="00EF35B0">
        <w:rPr>
          <w:b/>
          <w:u w:val="single"/>
          <w:lang w:val="es-MX"/>
        </w:rPr>
        <w:t>tener</w:t>
      </w:r>
      <w:r w:rsidRPr="00EF35B0">
        <w:rPr>
          <w:b/>
          <w:spacing w:val="4"/>
          <w:u w:val="single"/>
          <w:lang w:val="es-MX"/>
        </w:rPr>
        <w:t xml:space="preserve"> </w:t>
      </w:r>
      <w:r w:rsidRPr="00EF35B0">
        <w:rPr>
          <w:b/>
          <w:spacing w:val="1"/>
          <w:u w:val="single"/>
          <w:lang w:val="es-MX"/>
        </w:rPr>
        <w:t>i</w:t>
      </w:r>
      <w:r w:rsidRPr="00EF35B0">
        <w:rPr>
          <w:b/>
          <w:spacing w:val="-4"/>
          <w:u w:val="single"/>
          <w:lang w:val="es-MX"/>
        </w:rPr>
        <w:t>m</w:t>
      </w:r>
      <w:r w:rsidRPr="00EF35B0">
        <w:rPr>
          <w:b/>
          <w:u w:val="single"/>
          <w:lang w:val="es-MX"/>
        </w:rPr>
        <w:t>plemen</w:t>
      </w:r>
      <w:r w:rsidRPr="00EF35B0">
        <w:rPr>
          <w:b/>
          <w:spacing w:val="-1"/>
          <w:u w:val="single"/>
          <w:lang w:val="es-MX"/>
        </w:rPr>
        <w:t>t</w:t>
      </w:r>
      <w:r w:rsidRPr="00EF35B0">
        <w:rPr>
          <w:b/>
          <w:spacing w:val="-2"/>
          <w:u w:val="single"/>
          <w:lang w:val="es-MX"/>
        </w:rPr>
        <w:t>a</w:t>
      </w:r>
      <w:r w:rsidRPr="00EF35B0">
        <w:rPr>
          <w:b/>
          <w:u w:val="single"/>
          <w:lang w:val="es-MX"/>
        </w:rPr>
        <w:t>do un S</w:t>
      </w:r>
      <w:r w:rsidRPr="00EF35B0">
        <w:rPr>
          <w:b/>
          <w:spacing w:val="1"/>
          <w:u w:val="single"/>
          <w:lang w:val="es-MX"/>
        </w:rPr>
        <w:t>i</w:t>
      </w:r>
      <w:r w:rsidRPr="00EF35B0">
        <w:rPr>
          <w:b/>
          <w:u w:val="single"/>
          <w:lang w:val="es-MX"/>
        </w:rPr>
        <w:t>s</w:t>
      </w:r>
      <w:r w:rsidRPr="00EF35B0">
        <w:rPr>
          <w:b/>
          <w:spacing w:val="-3"/>
          <w:u w:val="single"/>
          <w:lang w:val="es-MX"/>
        </w:rPr>
        <w:t>t</w:t>
      </w:r>
      <w:r w:rsidRPr="00EF35B0">
        <w:rPr>
          <w:b/>
          <w:u w:val="single"/>
          <w:lang w:val="es-MX"/>
        </w:rPr>
        <w:t>ema</w:t>
      </w:r>
      <w:r w:rsidRPr="00EF35B0">
        <w:rPr>
          <w:b/>
          <w:spacing w:val="38"/>
          <w:u w:val="single"/>
          <w:lang w:val="es-MX"/>
        </w:rPr>
        <w:t xml:space="preserve"> </w:t>
      </w:r>
      <w:r w:rsidRPr="00EF35B0">
        <w:rPr>
          <w:b/>
          <w:spacing w:val="-1"/>
          <w:u w:val="single"/>
          <w:lang w:val="es-MX"/>
        </w:rPr>
        <w:t>El</w:t>
      </w:r>
      <w:r w:rsidRPr="00EF35B0">
        <w:rPr>
          <w:b/>
          <w:spacing w:val="-2"/>
          <w:u w:val="single"/>
          <w:lang w:val="es-MX"/>
        </w:rPr>
        <w:t>e</w:t>
      </w:r>
      <w:r w:rsidRPr="00EF35B0">
        <w:rPr>
          <w:b/>
          <w:u w:val="single"/>
          <w:lang w:val="es-MX"/>
        </w:rPr>
        <w:t>ctró</w:t>
      </w:r>
      <w:r w:rsidRPr="00EF35B0">
        <w:rPr>
          <w:b/>
          <w:spacing w:val="-3"/>
          <w:u w:val="single"/>
          <w:lang w:val="es-MX"/>
        </w:rPr>
        <w:t>n</w:t>
      </w:r>
      <w:r w:rsidRPr="00EF35B0">
        <w:rPr>
          <w:b/>
          <w:spacing w:val="1"/>
          <w:u w:val="single"/>
          <w:lang w:val="es-MX"/>
        </w:rPr>
        <w:t>i</w:t>
      </w:r>
      <w:r w:rsidRPr="00EF35B0">
        <w:rPr>
          <w:b/>
          <w:u w:val="single"/>
          <w:lang w:val="es-MX"/>
        </w:rPr>
        <w:t>co</w:t>
      </w:r>
      <w:r w:rsidRPr="00EF35B0">
        <w:rPr>
          <w:b/>
          <w:spacing w:val="39"/>
          <w:u w:val="single"/>
          <w:lang w:val="es-MX"/>
        </w:rPr>
        <w:t xml:space="preserve"> </w:t>
      </w:r>
      <w:r w:rsidRPr="00EF35B0">
        <w:rPr>
          <w:b/>
          <w:spacing w:val="-3"/>
          <w:u w:val="single"/>
          <w:lang w:val="es-MX"/>
        </w:rPr>
        <w:t>d</w:t>
      </w:r>
      <w:r w:rsidRPr="00EF35B0">
        <w:rPr>
          <w:b/>
          <w:u w:val="single"/>
          <w:lang w:val="es-MX"/>
        </w:rPr>
        <w:t>e</w:t>
      </w:r>
      <w:r w:rsidRPr="00EF35B0">
        <w:rPr>
          <w:b/>
          <w:spacing w:val="40"/>
          <w:u w:val="single"/>
          <w:lang w:val="es-MX"/>
        </w:rPr>
        <w:t xml:space="preserve"> </w:t>
      </w:r>
      <w:r w:rsidRPr="00EF35B0">
        <w:rPr>
          <w:b/>
          <w:u w:val="single"/>
          <w:lang w:val="es-MX"/>
        </w:rPr>
        <w:t>Ges</w:t>
      </w:r>
      <w:r w:rsidRPr="00EF35B0">
        <w:rPr>
          <w:b/>
          <w:spacing w:val="-3"/>
          <w:u w:val="single"/>
          <w:lang w:val="es-MX"/>
        </w:rPr>
        <w:t>t</w:t>
      </w:r>
      <w:r w:rsidRPr="00EF35B0">
        <w:rPr>
          <w:b/>
          <w:spacing w:val="1"/>
          <w:u w:val="single"/>
          <w:lang w:val="es-MX"/>
        </w:rPr>
        <w:t>i</w:t>
      </w:r>
      <w:r w:rsidRPr="00EF35B0">
        <w:rPr>
          <w:b/>
          <w:u w:val="single"/>
          <w:lang w:val="es-MX"/>
        </w:rPr>
        <w:t>ón</w:t>
      </w:r>
      <w:r w:rsidRPr="00EF35B0">
        <w:rPr>
          <w:b/>
          <w:spacing w:val="39"/>
          <w:u w:val="single"/>
          <w:lang w:val="es-MX"/>
        </w:rPr>
        <w:t xml:space="preserve"> </w:t>
      </w:r>
      <w:r w:rsidRPr="00EF35B0">
        <w:rPr>
          <w:b/>
          <w:spacing w:val="-2"/>
          <w:u w:val="single"/>
          <w:lang w:val="es-MX"/>
        </w:rPr>
        <w:t>a</w:t>
      </w:r>
      <w:r w:rsidRPr="00EF35B0">
        <w:rPr>
          <w:b/>
          <w:u w:val="single"/>
          <w:lang w:val="es-MX"/>
        </w:rPr>
        <w:t>l</w:t>
      </w:r>
      <w:r w:rsidRPr="00EF35B0">
        <w:rPr>
          <w:b/>
          <w:spacing w:val="41"/>
          <w:u w:val="single"/>
          <w:lang w:val="es-MX"/>
        </w:rPr>
        <w:t xml:space="preserve"> </w:t>
      </w:r>
      <w:r w:rsidRPr="00EF35B0">
        <w:rPr>
          <w:b/>
          <w:u w:val="single"/>
          <w:lang w:val="es-MX"/>
        </w:rPr>
        <w:t>que</w:t>
      </w:r>
      <w:r w:rsidRPr="00EF35B0">
        <w:rPr>
          <w:b/>
          <w:spacing w:val="37"/>
          <w:u w:val="single"/>
          <w:lang w:val="es-MX"/>
        </w:rPr>
        <w:t xml:space="preserve"> </w:t>
      </w:r>
      <w:r w:rsidRPr="00EF35B0">
        <w:rPr>
          <w:b/>
          <w:u w:val="single"/>
          <w:lang w:val="es-MX"/>
        </w:rPr>
        <w:t>po</w:t>
      </w:r>
      <w:r w:rsidRPr="00EF35B0">
        <w:rPr>
          <w:b/>
          <w:spacing w:val="-3"/>
          <w:u w:val="single"/>
          <w:lang w:val="es-MX"/>
        </w:rPr>
        <w:t>d</w:t>
      </w:r>
      <w:r w:rsidRPr="00EF35B0">
        <w:rPr>
          <w:b/>
          <w:u w:val="single"/>
          <w:lang w:val="es-MX"/>
        </w:rPr>
        <w:t>rán</w:t>
      </w:r>
      <w:r w:rsidRPr="00EF35B0">
        <w:rPr>
          <w:b/>
          <w:spacing w:val="39"/>
          <w:u w:val="single"/>
          <w:lang w:val="es-MX"/>
        </w:rPr>
        <w:t xml:space="preserve"> </w:t>
      </w:r>
      <w:r w:rsidRPr="00EF35B0">
        <w:rPr>
          <w:b/>
          <w:spacing w:val="-2"/>
          <w:u w:val="single"/>
          <w:lang w:val="es-MX"/>
        </w:rPr>
        <w:t>a</w:t>
      </w:r>
      <w:r w:rsidRPr="00EF35B0">
        <w:rPr>
          <w:b/>
          <w:u w:val="single"/>
          <w:lang w:val="es-MX"/>
        </w:rPr>
        <w:t>c</w:t>
      </w:r>
      <w:r w:rsidRPr="00EF35B0">
        <w:rPr>
          <w:b/>
          <w:spacing w:val="-2"/>
          <w:u w:val="single"/>
          <w:lang w:val="es-MX"/>
        </w:rPr>
        <w:t>c</w:t>
      </w:r>
      <w:r w:rsidRPr="00EF35B0">
        <w:rPr>
          <w:b/>
          <w:u w:val="single"/>
          <w:lang w:val="es-MX"/>
        </w:rPr>
        <w:t>ed</w:t>
      </w:r>
      <w:r w:rsidRPr="00EF35B0">
        <w:rPr>
          <w:b/>
          <w:spacing w:val="-2"/>
          <w:u w:val="single"/>
          <w:lang w:val="es-MX"/>
        </w:rPr>
        <w:t>e</w:t>
      </w:r>
      <w:r w:rsidRPr="00EF35B0">
        <w:rPr>
          <w:b/>
          <w:u w:val="single"/>
          <w:lang w:val="es-MX"/>
        </w:rPr>
        <w:t>r</w:t>
      </w:r>
      <w:r w:rsidRPr="00EF35B0">
        <w:rPr>
          <w:b/>
          <w:spacing w:val="40"/>
          <w:u w:val="single"/>
          <w:lang w:val="es-MX"/>
        </w:rPr>
        <w:t xml:space="preserve"> </w:t>
      </w:r>
      <w:r w:rsidRPr="00EF35B0">
        <w:rPr>
          <w:b/>
          <w:u w:val="single"/>
          <w:lang w:val="es-MX"/>
        </w:rPr>
        <w:t>en</w:t>
      </w:r>
      <w:r w:rsidRPr="00EF35B0">
        <w:rPr>
          <w:b/>
          <w:spacing w:val="45"/>
          <w:u w:val="single"/>
          <w:lang w:val="es-MX"/>
        </w:rPr>
        <w:t xml:space="preserve"> </w:t>
      </w:r>
      <w:r w:rsidRPr="00EF35B0">
        <w:rPr>
          <w:b/>
          <w:u w:val="single"/>
          <w:lang w:val="es-MX"/>
        </w:rPr>
        <w:t>t</w:t>
      </w:r>
      <w:r w:rsidRPr="00EF35B0">
        <w:rPr>
          <w:b/>
          <w:spacing w:val="-2"/>
          <w:u w:val="single"/>
          <w:lang w:val="es-MX"/>
        </w:rPr>
        <w:t>o</w:t>
      </w:r>
      <w:r w:rsidRPr="00EF35B0">
        <w:rPr>
          <w:b/>
          <w:u w:val="single"/>
          <w:lang w:val="es-MX"/>
        </w:rPr>
        <w:t>do</w:t>
      </w:r>
      <w:r w:rsidRPr="00EF35B0">
        <w:rPr>
          <w:b/>
          <w:spacing w:val="36"/>
          <w:u w:val="single"/>
          <w:lang w:val="es-MX"/>
        </w:rPr>
        <w:t xml:space="preserve"> </w:t>
      </w:r>
      <w:r w:rsidRPr="00EF35B0">
        <w:rPr>
          <w:b/>
          <w:spacing w:val="-1"/>
          <w:u w:val="single"/>
          <w:lang w:val="es-MX"/>
        </w:rPr>
        <w:t>m</w:t>
      </w:r>
      <w:r w:rsidRPr="00EF35B0">
        <w:rPr>
          <w:b/>
          <w:u w:val="single"/>
          <w:lang w:val="es-MX"/>
        </w:rPr>
        <w:t>o</w:t>
      </w:r>
      <w:r w:rsidRPr="00EF35B0">
        <w:rPr>
          <w:b/>
          <w:spacing w:val="-2"/>
          <w:u w:val="single"/>
          <w:lang w:val="es-MX"/>
        </w:rPr>
        <w:t>m</w:t>
      </w:r>
      <w:r w:rsidRPr="00EF35B0">
        <w:rPr>
          <w:b/>
          <w:u w:val="single"/>
          <w:lang w:val="es-MX"/>
        </w:rPr>
        <w:t>ento</w:t>
      </w:r>
      <w:r w:rsidRPr="00EF35B0">
        <w:rPr>
          <w:b/>
          <w:spacing w:val="39"/>
          <w:u w:val="single"/>
          <w:lang w:val="es-MX"/>
        </w:rPr>
        <w:t xml:space="preserve"> </w:t>
      </w:r>
      <w:r w:rsidRPr="00EF35B0">
        <w:rPr>
          <w:b/>
          <w:u w:val="single"/>
          <w:lang w:val="es-MX"/>
        </w:rPr>
        <w:t>el</w:t>
      </w:r>
      <w:r w:rsidRPr="00EF35B0">
        <w:rPr>
          <w:b/>
          <w:spacing w:val="39"/>
          <w:u w:val="single"/>
          <w:lang w:val="es-MX"/>
        </w:rPr>
        <w:t xml:space="preserve"> </w:t>
      </w:r>
      <w:r w:rsidRPr="00EF35B0">
        <w:rPr>
          <w:b/>
          <w:spacing w:val="2"/>
          <w:u w:val="single"/>
          <w:lang w:val="es-MX"/>
        </w:rPr>
        <w:t>I</w:t>
      </w:r>
      <w:r w:rsidRPr="00EF35B0">
        <w:rPr>
          <w:b/>
          <w:spacing w:val="-3"/>
          <w:u w:val="single"/>
          <w:lang w:val="es-MX"/>
        </w:rPr>
        <w:t>n</w:t>
      </w:r>
      <w:r w:rsidRPr="00EF35B0">
        <w:rPr>
          <w:b/>
          <w:u w:val="single"/>
          <w:lang w:val="es-MX"/>
        </w:rPr>
        <w:t>stitu</w:t>
      </w:r>
      <w:r w:rsidRPr="00EF35B0">
        <w:rPr>
          <w:b/>
          <w:spacing w:val="-1"/>
          <w:u w:val="single"/>
          <w:lang w:val="es-MX"/>
        </w:rPr>
        <w:t>t</w:t>
      </w:r>
      <w:r w:rsidRPr="00EF35B0">
        <w:rPr>
          <w:b/>
          <w:u w:val="single"/>
          <w:lang w:val="es-MX"/>
        </w:rPr>
        <w:t>o,</w:t>
      </w:r>
      <w:r w:rsidRPr="00EF35B0">
        <w:rPr>
          <w:b/>
          <w:spacing w:val="35"/>
          <w:u w:val="single"/>
          <w:lang w:val="es-MX"/>
        </w:rPr>
        <w:t xml:space="preserve"> </w:t>
      </w:r>
      <w:r w:rsidRPr="00EF35B0">
        <w:rPr>
          <w:b/>
          <w:spacing w:val="1"/>
          <w:u w:val="single"/>
          <w:lang w:val="es-MX"/>
        </w:rPr>
        <w:t>l</w:t>
      </w:r>
      <w:r w:rsidRPr="00EF35B0">
        <w:rPr>
          <w:b/>
          <w:u w:val="single"/>
          <w:lang w:val="es-MX"/>
        </w:rPr>
        <w:t>os Con</w:t>
      </w:r>
      <w:r w:rsidRPr="00EF35B0">
        <w:rPr>
          <w:b/>
          <w:spacing w:val="-2"/>
          <w:u w:val="single"/>
          <w:lang w:val="es-MX"/>
        </w:rPr>
        <w:t>c</w:t>
      </w:r>
      <w:r w:rsidRPr="00EF35B0">
        <w:rPr>
          <w:b/>
          <w:u w:val="single"/>
          <w:lang w:val="es-MX"/>
        </w:rPr>
        <w:t>e</w:t>
      </w:r>
      <w:r w:rsidRPr="00EF35B0">
        <w:rPr>
          <w:b/>
          <w:spacing w:val="-2"/>
          <w:u w:val="single"/>
          <w:lang w:val="es-MX"/>
        </w:rPr>
        <w:t>s</w:t>
      </w:r>
      <w:r w:rsidRPr="00EF35B0">
        <w:rPr>
          <w:b/>
          <w:spacing w:val="1"/>
          <w:u w:val="single"/>
          <w:lang w:val="es-MX"/>
        </w:rPr>
        <w:t>i</w:t>
      </w:r>
      <w:r w:rsidRPr="00EF35B0">
        <w:rPr>
          <w:b/>
          <w:u w:val="single"/>
          <w:lang w:val="es-MX"/>
        </w:rPr>
        <w:t>o</w:t>
      </w:r>
      <w:r w:rsidRPr="00EF35B0">
        <w:rPr>
          <w:b/>
          <w:spacing w:val="-1"/>
          <w:u w:val="single"/>
          <w:lang w:val="es-MX"/>
        </w:rPr>
        <w:t>n</w:t>
      </w:r>
      <w:r w:rsidRPr="00EF35B0">
        <w:rPr>
          <w:b/>
          <w:spacing w:val="-2"/>
          <w:u w:val="single"/>
          <w:lang w:val="es-MX"/>
        </w:rPr>
        <w:t>a</w:t>
      </w:r>
      <w:r w:rsidRPr="00EF35B0">
        <w:rPr>
          <w:b/>
          <w:u w:val="single"/>
          <w:lang w:val="es-MX"/>
        </w:rPr>
        <w:t>r</w:t>
      </w:r>
      <w:r w:rsidRPr="00EF35B0">
        <w:rPr>
          <w:b/>
          <w:spacing w:val="1"/>
          <w:u w:val="single"/>
          <w:lang w:val="es-MX"/>
        </w:rPr>
        <w:t>i</w:t>
      </w:r>
      <w:r w:rsidRPr="00EF35B0">
        <w:rPr>
          <w:b/>
          <w:spacing w:val="-4"/>
          <w:u w:val="single"/>
          <w:lang w:val="es-MX"/>
        </w:rPr>
        <w:t>o</w:t>
      </w:r>
      <w:r w:rsidRPr="00EF35B0">
        <w:rPr>
          <w:b/>
          <w:u w:val="single"/>
          <w:lang w:val="es-MX"/>
        </w:rPr>
        <w:t>s</w:t>
      </w:r>
      <w:r w:rsidRPr="00EF35B0">
        <w:rPr>
          <w:b/>
          <w:spacing w:val="22"/>
          <w:u w:val="single"/>
          <w:lang w:val="es-MX"/>
        </w:rPr>
        <w:t xml:space="preserve"> </w:t>
      </w:r>
      <w:r w:rsidRPr="00EF35B0">
        <w:rPr>
          <w:b/>
          <w:u w:val="single"/>
          <w:lang w:val="es-MX"/>
        </w:rPr>
        <w:t>So</w:t>
      </w:r>
      <w:r w:rsidRPr="00EF35B0">
        <w:rPr>
          <w:b/>
          <w:spacing w:val="-2"/>
          <w:u w:val="single"/>
          <w:lang w:val="es-MX"/>
        </w:rPr>
        <w:t>l</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spacing w:val="-3"/>
          <w:u w:val="single"/>
          <w:lang w:val="es-MX"/>
        </w:rPr>
        <w:t>t</w:t>
      </w:r>
      <w:r w:rsidRPr="00EF35B0">
        <w:rPr>
          <w:b/>
          <w:u w:val="single"/>
          <w:lang w:val="es-MX"/>
        </w:rPr>
        <w:t>antes,</w:t>
      </w:r>
      <w:r w:rsidRPr="00EF35B0">
        <w:rPr>
          <w:b/>
          <w:spacing w:val="20"/>
          <w:u w:val="single"/>
          <w:lang w:val="es-MX"/>
        </w:rPr>
        <w:t xml:space="preserve"> </w:t>
      </w:r>
      <w:r w:rsidRPr="00EF35B0">
        <w:rPr>
          <w:b/>
          <w:spacing w:val="1"/>
          <w:u w:val="single"/>
          <w:lang w:val="es-MX"/>
        </w:rPr>
        <w:t>i</w:t>
      </w:r>
      <w:r w:rsidRPr="00EF35B0">
        <w:rPr>
          <w:b/>
          <w:spacing w:val="-3"/>
          <w:u w:val="single"/>
          <w:lang w:val="es-MX"/>
        </w:rPr>
        <w:t>n</w:t>
      </w:r>
      <w:r w:rsidRPr="00EF35B0">
        <w:rPr>
          <w:b/>
          <w:u w:val="single"/>
          <w:lang w:val="es-MX"/>
        </w:rPr>
        <w:t>c</w:t>
      </w:r>
      <w:r w:rsidRPr="00EF35B0">
        <w:rPr>
          <w:b/>
          <w:spacing w:val="-1"/>
          <w:u w:val="single"/>
          <w:lang w:val="es-MX"/>
        </w:rPr>
        <w:t>l</w:t>
      </w:r>
      <w:r w:rsidRPr="00EF35B0">
        <w:rPr>
          <w:b/>
          <w:u w:val="single"/>
          <w:lang w:val="es-MX"/>
        </w:rPr>
        <w:t>u</w:t>
      </w:r>
      <w:r w:rsidRPr="00EF35B0">
        <w:rPr>
          <w:b/>
          <w:spacing w:val="-1"/>
          <w:u w:val="single"/>
          <w:lang w:val="es-MX"/>
        </w:rPr>
        <w:t>i</w:t>
      </w:r>
      <w:r w:rsidRPr="00EF35B0">
        <w:rPr>
          <w:b/>
          <w:u w:val="single"/>
          <w:lang w:val="es-MX"/>
        </w:rPr>
        <w:t>do</w:t>
      </w:r>
      <w:r w:rsidRPr="00EF35B0">
        <w:rPr>
          <w:b/>
          <w:spacing w:val="21"/>
          <w:u w:val="single"/>
          <w:lang w:val="es-MX"/>
        </w:rPr>
        <w:t xml:space="preserve"> </w:t>
      </w:r>
      <w:r w:rsidRPr="00EF35B0">
        <w:rPr>
          <w:b/>
          <w:u w:val="single"/>
          <w:lang w:val="es-MX"/>
        </w:rPr>
        <w:t>el</w:t>
      </w:r>
      <w:r w:rsidRPr="00EF35B0">
        <w:rPr>
          <w:b/>
          <w:spacing w:val="23"/>
          <w:u w:val="single"/>
          <w:lang w:val="es-MX"/>
        </w:rPr>
        <w:t xml:space="preserve"> </w:t>
      </w:r>
      <w:r w:rsidRPr="00EF35B0">
        <w:rPr>
          <w:b/>
          <w:spacing w:val="-2"/>
          <w:u w:val="single"/>
          <w:lang w:val="es-MX"/>
        </w:rPr>
        <w:t>pr</w:t>
      </w:r>
      <w:r w:rsidRPr="00EF35B0">
        <w:rPr>
          <w:b/>
          <w:u w:val="single"/>
          <w:lang w:val="es-MX"/>
        </w:rPr>
        <w:t>op</w:t>
      </w:r>
      <w:r w:rsidRPr="00EF35B0">
        <w:rPr>
          <w:b/>
          <w:spacing w:val="1"/>
          <w:u w:val="single"/>
          <w:lang w:val="es-MX"/>
        </w:rPr>
        <w:t>i</w:t>
      </w:r>
      <w:r w:rsidRPr="00EF35B0">
        <w:rPr>
          <w:b/>
          <w:u w:val="single"/>
          <w:lang w:val="es-MX"/>
        </w:rPr>
        <w:t>o</w:t>
      </w:r>
      <w:r w:rsidRPr="00EF35B0">
        <w:rPr>
          <w:b/>
          <w:spacing w:val="21"/>
          <w:u w:val="single"/>
          <w:lang w:val="es-MX"/>
        </w:rPr>
        <w:t xml:space="preserve">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22"/>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2"/>
          <w:u w:val="single"/>
          <w:lang w:val="es-MX"/>
        </w:rPr>
        <w:t>m</w:t>
      </w:r>
      <w:r w:rsidRPr="00EF35B0">
        <w:rPr>
          <w:b/>
          <w:spacing w:val="1"/>
          <w:u w:val="single"/>
          <w:lang w:val="es-MX"/>
        </w:rPr>
        <w:t>i</w:t>
      </w:r>
      <w:r w:rsidRPr="00EF35B0">
        <w:rPr>
          <w:b/>
          <w:u w:val="single"/>
          <w:lang w:val="es-MX"/>
        </w:rPr>
        <w:t>co</w:t>
      </w:r>
      <w:r w:rsidRPr="00EF35B0">
        <w:rPr>
          <w:b/>
          <w:spacing w:val="21"/>
          <w:u w:val="single"/>
          <w:lang w:val="es-MX"/>
        </w:rPr>
        <w:t xml:space="preserve"> </w:t>
      </w:r>
      <w:r w:rsidRPr="00EF35B0">
        <w:rPr>
          <w:b/>
          <w:spacing w:val="-2"/>
          <w:u w:val="single"/>
          <w:lang w:val="es-MX"/>
        </w:rPr>
        <w:t>P</w:t>
      </w:r>
      <w:r w:rsidRPr="00EF35B0">
        <w:rPr>
          <w:b/>
          <w:u w:val="single"/>
          <w:lang w:val="es-MX"/>
        </w:rPr>
        <w:t>r</w:t>
      </w:r>
      <w:r w:rsidRPr="00EF35B0">
        <w:rPr>
          <w:b/>
          <w:spacing w:val="-2"/>
          <w:u w:val="single"/>
          <w:lang w:val="es-MX"/>
        </w:rPr>
        <w:t>e</w:t>
      </w:r>
      <w:r w:rsidRPr="00EF35B0">
        <w:rPr>
          <w:b/>
          <w:u w:val="single"/>
          <w:lang w:val="es-MX"/>
        </w:rPr>
        <w:t>pon</w:t>
      </w:r>
      <w:r w:rsidRPr="00EF35B0">
        <w:rPr>
          <w:b/>
          <w:spacing w:val="-3"/>
          <w:u w:val="single"/>
          <w:lang w:val="es-MX"/>
        </w:rPr>
        <w:t>d</w:t>
      </w:r>
      <w:r w:rsidRPr="00EF35B0">
        <w:rPr>
          <w:b/>
          <w:u w:val="single"/>
          <w:lang w:val="es-MX"/>
        </w:rPr>
        <w:t>e</w:t>
      </w:r>
      <w:r w:rsidRPr="00EF35B0">
        <w:rPr>
          <w:b/>
          <w:spacing w:val="1"/>
          <w:u w:val="single"/>
          <w:lang w:val="es-MX"/>
        </w:rPr>
        <w:t>r</w:t>
      </w:r>
      <w:r w:rsidRPr="00EF35B0">
        <w:rPr>
          <w:b/>
          <w:u w:val="single"/>
          <w:lang w:val="es-MX"/>
        </w:rPr>
        <w:t>an</w:t>
      </w:r>
      <w:r w:rsidRPr="00EF35B0">
        <w:rPr>
          <w:b/>
          <w:spacing w:val="-3"/>
          <w:u w:val="single"/>
          <w:lang w:val="es-MX"/>
        </w:rPr>
        <w:t>t</w:t>
      </w:r>
      <w:r w:rsidRPr="00EF35B0">
        <w:rPr>
          <w:b/>
          <w:u w:val="single"/>
          <w:lang w:val="es-MX"/>
        </w:rPr>
        <w:t>e</w:t>
      </w:r>
      <w:r w:rsidRPr="00EF35B0">
        <w:rPr>
          <w:b/>
          <w:spacing w:val="19"/>
          <w:u w:val="single"/>
          <w:lang w:val="es-MX"/>
        </w:rPr>
        <w:t xml:space="preserve"> </w:t>
      </w:r>
      <w:r w:rsidRPr="00EF35B0">
        <w:rPr>
          <w:b/>
          <w:u w:val="single"/>
          <w:lang w:val="es-MX"/>
        </w:rPr>
        <w:t>y</w:t>
      </w:r>
      <w:r w:rsidRPr="00EF35B0">
        <w:rPr>
          <w:b/>
          <w:spacing w:val="21"/>
          <w:u w:val="single"/>
          <w:lang w:val="es-MX"/>
        </w:rPr>
        <w:t xml:space="preserve"> </w:t>
      </w:r>
      <w:r w:rsidRPr="00EF35B0">
        <w:rPr>
          <w:b/>
          <w:spacing w:val="1"/>
          <w:u w:val="single"/>
          <w:lang w:val="es-MX"/>
        </w:rPr>
        <w:t>l</w:t>
      </w:r>
      <w:r w:rsidRPr="00EF35B0">
        <w:rPr>
          <w:b/>
          <w:u w:val="single"/>
          <w:lang w:val="es-MX"/>
        </w:rPr>
        <w:t>as emp</w:t>
      </w:r>
      <w:r w:rsidRPr="00EF35B0">
        <w:rPr>
          <w:b/>
          <w:spacing w:val="-2"/>
          <w:u w:val="single"/>
          <w:lang w:val="es-MX"/>
        </w:rPr>
        <w:t>r</w:t>
      </w:r>
      <w:r w:rsidRPr="00EF35B0">
        <w:rPr>
          <w:b/>
          <w:u w:val="single"/>
          <w:lang w:val="es-MX"/>
        </w:rPr>
        <w:t>e</w:t>
      </w:r>
      <w:r w:rsidRPr="00EF35B0">
        <w:rPr>
          <w:b/>
          <w:spacing w:val="-2"/>
          <w:u w:val="single"/>
          <w:lang w:val="es-MX"/>
        </w:rPr>
        <w:t>s</w:t>
      </w:r>
      <w:r w:rsidRPr="00EF35B0">
        <w:rPr>
          <w:b/>
          <w:u w:val="single"/>
          <w:lang w:val="es-MX"/>
        </w:rPr>
        <w:t>as</w:t>
      </w:r>
      <w:r w:rsidRPr="00EF35B0">
        <w:rPr>
          <w:b/>
          <w:spacing w:val="2"/>
          <w:u w:val="single"/>
          <w:lang w:val="es-MX"/>
        </w:rPr>
        <w:t xml:space="preserve"> </w:t>
      </w:r>
      <w:r w:rsidRPr="00EF35B0">
        <w:rPr>
          <w:b/>
          <w:u w:val="single"/>
          <w:lang w:val="es-MX"/>
        </w:rPr>
        <w:t>per</w:t>
      </w:r>
      <w:r w:rsidRPr="00EF35B0">
        <w:rPr>
          <w:b/>
          <w:spacing w:val="-3"/>
          <w:u w:val="single"/>
          <w:lang w:val="es-MX"/>
        </w:rPr>
        <w:t>t</w:t>
      </w:r>
      <w:r w:rsidRPr="00EF35B0">
        <w:rPr>
          <w:b/>
          <w:u w:val="single"/>
          <w:lang w:val="es-MX"/>
        </w:rPr>
        <w:t>en</w:t>
      </w:r>
      <w:r w:rsidRPr="00EF35B0">
        <w:rPr>
          <w:b/>
          <w:spacing w:val="-2"/>
          <w:u w:val="single"/>
          <w:lang w:val="es-MX"/>
        </w:rPr>
        <w:t>ec</w:t>
      </w:r>
      <w:r w:rsidRPr="00EF35B0">
        <w:rPr>
          <w:b/>
          <w:spacing w:val="1"/>
          <w:u w:val="single"/>
          <w:lang w:val="es-MX"/>
        </w:rPr>
        <w:t>i</w:t>
      </w:r>
      <w:r w:rsidRPr="00EF35B0">
        <w:rPr>
          <w:b/>
          <w:u w:val="single"/>
          <w:lang w:val="es-MX"/>
        </w:rPr>
        <w:t>e</w:t>
      </w:r>
      <w:r w:rsidRPr="00EF35B0">
        <w:rPr>
          <w:b/>
          <w:spacing w:val="-3"/>
          <w:u w:val="single"/>
          <w:lang w:val="es-MX"/>
        </w:rPr>
        <w:t>n</w:t>
      </w:r>
      <w:r w:rsidRPr="00EF35B0">
        <w:rPr>
          <w:b/>
          <w:u w:val="single"/>
          <w:lang w:val="es-MX"/>
        </w:rPr>
        <w:t>tes</w:t>
      </w:r>
      <w:r w:rsidRPr="00EF35B0">
        <w:rPr>
          <w:b/>
          <w:spacing w:val="1"/>
          <w:u w:val="single"/>
          <w:lang w:val="es-MX"/>
        </w:rPr>
        <w:t xml:space="preserve"> </w:t>
      </w:r>
      <w:r w:rsidRPr="00EF35B0">
        <w:rPr>
          <w:b/>
          <w:u w:val="single"/>
          <w:lang w:val="es-MX"/>
        </w:rPr>
        <w:t>y re</w:t>
      </w:r>
      <w:r w:rsidRPr="00EF35B0">
        <w:rPr>
          <w:b/>
          <w:spacing w:val="1"/>
          <w:u w:val="single"/>
          <w:lang w:val="es-MX"/>
        </w:rPr>
        <w:t>l</w:t>
      </w:r>
      <w:r w:rsidRPr="00EF35B0">
        <w:rPr>
          <w:b/>
          <w:spacing w:val="-2"/>
          <w:u w:val="single"/>
          <w:lang w:val="es-MX"/>
        </w:rPr>
        <w:t>a</w:t>
      </w:r>
      <w:r w:rsidRPr="00EF35B0">
        <w:rPr>
          <w:b/>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ad</w:t>
      </w:r>
      <w:r w:rsidRPr="00EF35B0">
        <w:rPr>
          <w:b/>
          <w:spacing w:val="-2"/>
          <w:u w:val="single"/>
          <w:lang w:val="es-MX"/>
        </w:rPr>
        <w:t>a</w:t>
      </w:r>
      <w:r w:rsidRPr="00EF35B0">
        <w:rPr>
          <w:b/>
          <w:u w:val="single"/>
          <w:lang w:val="es-MX"/>
        </w:rPr>
        <w:t>s</w:t>
      </w:r>
      <w:r w:rsidRPr="00EF35B0">
        <w:rPr>
          <w:b/>
          <w:spacing w:val="1"/>
          <w:u w:val="single"/>
          <w:lang w:val="es-MX"/>
        </w:rPr>
        <w:t xml:space="preserve"> </w:t>
      </w:r>
      <w:r w:rsidRPr="00EF35B0">
        <w:rPr>
          <w:b/>
          <w:u w:val="single"/>
          <w:lang w:val="es-MX"/>
        </w:rPr>
        <w:t>con</w:t>
      </w:r>
      <w:r w:rsidRPr="00EF35B0">
        <w:rPr>
          <w:b/>
          <w:spacing w:val="-2"/>
          <w:u w:val="single"/>
          <w:lang w:val="es-MX"/>
        </w:rPr>
        <w:t xml:space="preserve"> </w:t>
      </w:r>
      <w:r w:rsidRPr="00EF35B0">
        <w:rPr>
          <w:b/>
          <w:u w:val="single"/>
          <w:lang w:val="es-MX"/>
        </w:rPr>
        <w:t>éste, y</w:t>
      </w:r>
      <w:r w:rsidRPr="00EF35B0">
        <w:rPr>
          <w:b/>
          <w:spacing w:val="2"/>
          <w:u w:val="single"/>
          <w:lang w:val="es-MX"/>
        </w:rPr>
        <w:t xml:space="preserve"> </w:t>
      </w:r>
      <w:r w:rsidRPr="00EF35B0">
        <w:rPr>
          <w:b/>
          <w:spacing w:val="1"/>
          <w:u w:val="single"/>
          <w:lang w:val="es-MX"/>
        </w:rPr>
        <w:t>l</w:t>
      </w:r>
      <w:r w:rsidRPr="00EF35B0">
        <w:rPr>
          <w:b/>
          <w:u w:val="single"/>
          <w:lang w:val="es-MX"/>
        </w:rPr>
        <w:t>os</w:t>
      </w:r>
      <w:r w:rsidRPr="00EF35B0">
        <w:rPr>
          <w:b/>
          <w:spacing w:val="1"/>
          <w:u w:val="single"/>
          <w:lang w:val="es-MX"/>
        </w:rPr>
        <w:t xml:space="preserve"> </w:t>
      </w:r>
      <w:r w:rsidRPr="00EF35B0">
        <w:rPr>
          <w:b/>
          <w:u w:val="single"/>
          <w:lang w:val="es-MX"/>
        </w:rPr>
        <w:t>Ope</w:t>
      </w:r>
      <w:r w:rsidRPr="00EF35B0">
        <w:rPr>
          <w:b/>
          <w:spacing w:val="1"/>
          <w:u w:val="single"/>
          <w:lang w:val="es-MX"/>
        </w:rPr>
        <w:t>r</w:t>
      </w:r>
      <w:r w:rsidRPr="00EF35B0">
        <w:rPr>
          <w:b/>
          <w:spacing w:val="-2"/>
          <w:u w:val="single"/>
          <w:lang w:val="es-MX"/>
        </w:rPr>
        <w:t>a</w:t>
      </w:r>
      <w:r w:rsidRPr="00EF35B0">
        <w:rPr>
          <w:b/>
          <w:u w:val="single"/>
          <w:lang w:val="es-MX"/>
        </w:rPr>
        <w:t>d</w:t>
      </w:r>
      <w:r w:rsidRPr="00EF35B0">
        <w:rPr>
          <w:b/>
          <w:spacing w:val="-1"/>
          <w:u w:val="single"/>
          <w:lang w:val="es-MX"/>
        </w:rPr>
        <w:t>o</w:t>
      </w:r>
      <w:r w:rsidRPr="00EF35B0">
        <w:rPr>
          <w:b/>
          <w:u w:val="single"/>
          <w:lang w:val="es-MX"/>
        </w:rPr>
        <w:t>r</w:t>
      </w:r>
      <w:r w:rsidRPr="00EF35B0">
        <w:rPr>
          <w:b/>
          <w:spacing w:val="-2"/>
          <w:u w:val="single"/>
          <w:lang w:val="es-MX"/>
        </w:rPr>
        <w:t>e</w:t>
      </w:r>
      <w:r w:rsidRPr="00EF35B0">
        <w:rPr>
          <w:b/>
          <w:u w:val="single"/>
          <w:lang w:val="es-MX"/>
        </w:rPr>
        <w:t>s</w:t>
      </w:r>
      <w:r w:rsidRPr="00EF35B0">
        <w:rPr>
          <w:b/>
          <w:spacing w:val="-1"/>
          <w:u w:val="single"/>
          <w:lang w:val="es-MX"/>
        </w:rPr>
        <w:t xml:space="preserve"> </w:t>
      </w:r>
      <w:r w:rsidRPr="00EF35B0">
        <w:rPr>
          <w:b/>
          <w:spacing w:val="-2"/>
          <w:u w:val="single"/>
          <w:lang w:val="es-MX"/>
        </w:rPr>
        <w:t>M</w:t>
      </w:r>
      <w:r w:rsidRPr="00EF35B0">
        <w:rPr>
          <w:b/>
          <w:u w:val="single"/>
          <w:lang w:val="es-MX"/>
        </w:rPr>
        <w:t>ó</w:t>
      </w:r>
      <w:r w:rsidRPr="00EF35B0">
        <w:rPr>
          <w:b/>
          <w:spacing w:val="1"/>
          <w:u w:val="single"/>
          <w:lang w:val="es-MX"/>
        </w:rPr>
        <w:t>vi</w:t>
      </w:r>
      <w:r w:rsidRPr="00EF35B0">
        <w:rPr>
          <w:b/>
          <w:spacing w:val="-1"/>
          <w:u w:val="single"/>
          <w:lang w:val="es-MX"/>
        </w:rPr>
        <w:t>l</w:t>
      </w:r>
      <w:r w:rsidRPr="00EF35B0">
        <w:rPr>
          <w:b/>
          <w:u w:val="single"/>
          <w:lang w:val="es-MX"/>
        </w:rPr>
        <w:t>es</w:t>
      </w:r>
      <w:r w:rsidRPr="00EF35B0">
        <w:rPr>
          <w:b/>
          <w:spacing w:val="2"/>
          <w:u w:val="single"/>
          <w:lang w:val="es-MX"/>
        </w:rPr>
        <w:t xml:space="preserve"> </w:t>
      </w:r>
      <w:r w:rsidRPr="00EF35B0">
        <w:rPr>
          <w:b/>
          <w:spacing w:val="-4"/>
          <w:u w:val="single"/>
          <w:lang w:val="es-MX"/>
        </w:rPr>
        <w:t>V</w:t>
      </w:r>
      <w:r w:rsidRPr="00EF35B0">
        <w:rPr>
          <w:b/>
          <w:spacing w:val="1"/>
          <w:u w:val="single"/>
          <w:lang w:val="es-MX"/>
        </w:rPr>
        <w:t>i</w:t>
      </w:r>
      <w:r w:rsidRPr="00EF35B0">
        <w:rPr>
          <w:b/>
          <w:u w:val="single"/>
          <w:lang w:val="es-MX"/>
        </w:rPr>
        <w:t>rtua</w:t>
      </w:r>
      <w:r w:rsidRPr="00EF35B0">
        <w:rPr>
          <w:b/>
          <w:spacing w:val="-1"/>
          <w:u w:val="single"/>
          <w:lang w:val="es-MX"/>
        </w:rPr>
        <w:t>l</w:t>
      </w:r>
      <w:r w:rsidRPr="00EF35B0">
        <w:rPr>
          <w:b/>
          <w:u w:val="single"/>
          <w:lang w:val="es-MX"/>
        </w:rPr>
        <w:t>es</w:t>
      </w:r>
      <w:r w:rsidRPr="00EF35B0">
        <w:rPr>
          <w:lang w:val="es-MX"/>
        </w:rPr>
        <w:t>, por</w:t>
      </w:r>
      <w:r w:rsidRPr="00EF35B0">
        <w:rPr>
          <w:spacing w:val="1"/>
          <w:lang w:val="es-MX"/>
        </w:rPr>
        <w:t xml:space="preserve"> </w:t>
      </w:r>
      <w:r w:rsidRPr="00EF35B0">
        <w:rPr>
          <w:lang w:val="es-MX"/>
        </w:rPr>
        <w:t>v</w:t>
      </w:r>
      <w:r w:rsidRPr="00EF35B0">
        <w:rPr>
          <w:spacing w:val="1"/>
          <w:lang w:val="es-MX"/>
        </w:rPr>
        <w:t>í</w:t>
      </w:r>
      <w:r w:rsidRPr="00EF35B0">
        <w:rPr>
          <w:lang w:val="es-MX"/>
        </w:rPr>
        <w:t>a rem</w:t>
      </w:r>
      <w:r w:rsidRPr="00EF35B0">
        <w:rPr>
          <w:spacing w:val="-1"/>
          <w:lang w:val="es-MX"/>
        </w:rPr>
        <w:t>o</w:t>
      </w:r>
      <w:r w:rsidRPr="00EF35B0">
        <w:rPr>
          <w:lang w:val="es-MX"/>
        </w:rPr>
        <w:t>ta,</w:t>
      </w:r>
      <w:r w:rsidRPr="00EF35B0">
        <w:rPr>
          <w:spacing w:val="-10"/>
          <w:lang w:val="es-MX"/>
        </w:rPr>
        <w:t xml:space="preserve"> </w:t>
      </w:r>
      <w:r w:rsidRPr="00EF35B0">
        <w:rPr>
          <w:lang w:val="es-MX"/>
        </w:rPr>
        <w:t>p</w:t>
      </w:r>
      <w:r w:rsidRPr="00EF35B0">
        <w:rPr>
          <w:spacing w:val="-2"/>
          <w:lang w:val="es-MX"/>
        </w:rPr>
        <w:t>a</w:t>
      </w:r>
      <w:r w:rsidRPr="00EF35B0">
        <w:rPr>
          <w:lang w:val="es-MX"/>
        </w:rPr>
        <w:t>ra</w:t>
      </w:r>
      <w:r w:rsidRPr="00EF35B0">
        <w:rPr>
          <w:spacing w:val="-11"/>
          <w:lang w:val="es-MX"/>
        </w:rPr>
        <w:t xml:space="preserve"> </w:t>
      </w:r>
      <w:r w:rsidRPr="00EF35B0">
        <w:rPr>
          <w:lang w:val="es-MX"/>
        </w:rPr>
        <w:t>co</w:t>
      </w:r>
      <w:r w:rsidRPr="00EF35B0">
        <w:rPr>
          <w:spacing w:val="-1"/>
          <w:lang w:val="es-MX"/>
        </w:rPr>
        <w:t>n</w:t>
      </w:r>
      <w:r w:rsidRPr="00EF35B0">
        <w:rPr>
          <w:spacing w:val="-2"/>
          <w:lang w:val="es-MX"/>
        </w:rPr>
        <w:t>s</w:t>
      </w:r>
      <w:r w:rsidRPr="00EF35B0">
        <w:rPr>
          <w:lang w:val="es-MX"/>
        </w:rPr>
        <w:t>u</w:t>
      </w:r>
      <w:r w:rsidRPr="00EF35B0">
        <w:rPr>
          <w:spacing w:val="1"/>
          <w:lang w:val="es-MX"/>
        </w:rPr>
        <w:t>l</w:t>
      </w:r>
      <w:r w:rsidRPr="00EF35B0">
        <w:rPr>
          <w:spacing w:val="-3"/>
          <w:lang w:val="es-MX"/>
        </w:rPr>
        <w:t>t</w:t>
      </w:r>
      <w:r w:rsidRPr="00EF35B0">
        <w:rPr>
          <w:lang w:val="es-MX"/>
        </w:rPr>
        <w:t>ar</w:t>
      </w:r>
      <w:r w:rsidRPr="00EF35B0">
        <w:rPr>
          <w:spacing w:val="-10"/>
          <w:lang w:val="es-MX"/>
        </w:rPr>
        <w:t xml:space="preserve"> </w:t>
      </w:r>
      <w:r w:rsidRPr="00EF35B0">
        <w:rPr>
          <w:spacing w:val="1"/>
          <w:lang w:val="es-MX"/>
        </w:rPr>
        <w:t>i</w:t>
      </w:r>
      <w:r w:rsidRPr="00EF35B0">
        <w:rPr>
          <w:lang w:val="es-MX"/>
        </w:rPr>
        <w:t>nfor</w:t>
      </w:r>
      <w:r w:rsidRPr="00EF35B0">
        <w:rPr>
          <w:spacing w:val="-3"/>
          <w:lang w:val="es-MX"/>
        </w:rPr>
        <w:t>m</w:t>
      </w:r>
      <w:r w:rsidRPr="00EF35B0">
        <w:rPr>
          <w:lang w:val="es-MX"/>
        </w:rPr>
        <w:t>a</w:t>
      </w:r>
      <w:r w:rsidRPr="00EF35B0">
        <w:rPr>
          <w:spacing w:val="-1"/>
          <w:lang w:val="es-MX"/>
        </w:rPr>
        <w:t>c</w:t>
      </w:r>
      <w:r w:rsidRPr="00EF35B0">
        <w:rPr>
          <w:spacing w:val="1"/>
          <w:lang w:val="es-MX"/>
        </w:rPr>
        <w:t>i</w:t>
      </w:r>
      <w:r w:rsidRPr="00EF35B0">
        <w:rPr>
          <w:lang w:val="es-MX"/>
        </w:rPr>
        <w:t>ón</w:t>
      </w:r>
      <w:r w:rsidRPr="00EF35B0">
        <w:rPr>
          <w:spacing w:val="-9"/>
          <w:lang w:val="es-MX"/>
        </w:rPr>
        <w:t xml:space="preserve"> </w:t>
      </w:r>
      <w:r w:rsidRPr="00EF35B0">
        <w:rPr>
          <w:spacing w:val="-2"/>
          <w:lang w:val="es-MX"/>
        </w:rPr>
        <w:t>a</w:t>
      </w:r>
      <w:r w:rsidRPr="00EF35B0">
        <w:rPr>
          <w:lang w:val="es-MX"/>
        </w:rPr>
        <w:t>ct</w:t>
      </w:r>
      <w:r w:rsidRPr="00EF35B0">
        <w:rPr>
          <w:spacing w:val="-3"/>
          <w:lang w:val="es-MX"/>
        </w:rPr>
        <w:t>u</w:t>
      </w:r>
      <w:r w:rsidRPr="00EF35B0">
        <w:rPr>
          <w:lang w:val="es-MX"/>
        </w:rPr>
        <w:t>aliz</w:t>
      </w:r>
      <w:r w:rsidRPr="00EF35B0">
        <w:rPr>
          <w:spacing w:val="-3"/>
          <w:lang w:val="es-MX"/>
        </w:rPr>
        <w:t>a</w:t>
      </w:r>
      <w:r w:rsidRPr="00EF35B0">
        <w:rPr>
          <w:lang w:val="es-MX"/>
        </w:rPr>
        <w:t>da</w:t>
      </w:r>
      <w:r w:rsidRPr="00EF35B0">
        <w:rPr>
          <w:spacing w:val="-5"/>
          <w:lang w:val="es-MX"/>
        </w:rPr>
        <w:t xml:space="preserve"> </w:t>
      </w:r>
      <w:r w:rsidRPr="00EF35B0">
        <w:rPr>
          <w:lang w:val="es-MX"/>
        </w:rPr>
        <w:t>de</w:t>
      </w:r>
      <w:r w:rsidRPr="00EF35B0">
        <w:rPr>
          <w:spacing w:val="-11"/>
          <w:lang w:val="es-MX"/>
        </w:rPr>
        <w:t xml:space="preserve"> </w:t>
      </w:r>
      <w:r w:rsidRPr="00EF35B0">
        <w:rPr>
          <w:spacing w:val="1"/>
          <w:lang w:val="es-MX"/>
        </w:rPr>
        <w:t>l</w:t>
      </w:r>
      <w:r w:rsidRPr="00EF35B0">
        <w:rPr>
          <w:lang w:val="es-MX"/>
        </w:rPr>
        <w:t>a</w:t>
      </w:r>
      <w:r w:rsidRPr="00EF35B0">
        <w:rPr>
          <w:spacing w:val="-8"/>
          <w:lang w:val="es-MX"/>
        </w:rPr>
        <w:t xml:space="preserve"> </w:t>
      </w:r>
      <w:r w:rsidRPr="00EF35B0">
        <w:rPr>
          <w:spacing w:val="-2"/>
          <w:lang w:val="es-MX"/>
        </w:rPr>
        <w:t>r</w:t>
      </w:r>
      <w:r w:rsidRPr="00EF35B0">
        <w:rPr>
          <w:lang w:val="es-MX"/>
        </w:rPr>
        <w:t>ed</w:t>
      </w:r>
      <w:r w:rsidRPr="00EF35B0">
        <w:rPr>
          <w:spacing w:val="-8"/>
          <w:lang w:val="es-MX"/>
        </w:rPr>
        <w:t xml:space="preserve"> </w:t>
      </w:r>
      <w:r w:rsidRPr="00EF35B0">
        <w:rPr>
          <w:spacing w:val="-2"/>
          <w:lang w:val="es-MX"/>
        </w:rPr>
        <w:t>p</w:t>
      </w:r>
      <w:r w:rsidRPr="00EF35B0">
        <w:rPr>
          <w:lang w:val="es-MX"/>
        </w:rPr>
        <w:t>ú</w:t>
      </w:r>
      <w:r w:rsidRPr="00EF35B0">
        <w:rPr>
          <w:spacing w:val="-2"/>
          <w:lang w:val="es-MX"/>
        </w:rPr>
        <w:t>b</w:t>
      </w:r>
      <w:r w:rsidRPr="00EF35B0">
        <w:rPr>
          <w:spacing w:val="1"/>
          <w:lang w:val="es-MX"/>
        </w:rPr>
        <w:t>l</w:t>
      </w:r>
      <w:r w:rsidRPr="00EF35B0">
        <w:rPr>
          <w:spacing w:val="-1"/>
          <w:lang w:val="es-MX"/>
        </w:rPr>
        <w:t>i</w:t>
      </w:r>
      <w:r w:rsidRPr="00EF35B0">
        <w:rPr>
          <w:lang w:val="es-MX"/>
        </w:rPr>
        <w:t>ca</w:t>
      </w:r>
      <w:r w:rsidRPr="00EF35B0">
        <w:rPr>
          <w:spacing w:val="-8"/>
          <w:lang w:val="es-MX"/>
        </w:rPr>
        <w:t xml:space="preserve"> </w:t>
      </w:r>
      <w:r w:rsidRPr="00EF35B0">
        <w:rPr>
          <w:spacing w:val="-3"/>
          <w:lang w:val="es-MX"/>
        </w:rPr>
        <w:t>d</w:t>
      </w:r>
      <w:r w:rsidRPr="00EF35B0">
        <w:rPr>
          <w:lang w:val="es-MX"/>
        </w:rPr>
        <w:t>e</w:t>
      </w:r>
      <w:r w:rsidRPr="00EF35B0">
        <w:rPr>
          <w:spacing w:val="-8"/>
          <w:lang w:val="es-MX"/>
        </w:rPr>
        <w:t xml:space="preserve"> </w:t>
      </w:r>
      <w:r w:rsidRPr="00EF35B0">
        <w:rPr>
          <w:lang w:val="es-MX"/>
        </w:rPr>
        <w:t>te</w:t>
      </w:r>
      <w:r w:rsidRPr="00EF35B0">
        <w:rPr>
          <w:spacing w:val="-1"/>
          <w:lang w:val="es-MX"/>
        </w:rPr>
        <w:t>l</w:t>
      </w:r>
      <w:r w:rsidRPr="00EF35B0">
        <w:rPr>
          <w:lang w:val="es-MX"/>
        </w:rPr>
        <w:t>e</w:t>
      </w:r>
      <w:r w:rsidRPr="00EF35B0">
        <w:rPr>
          <w:spacing w:val="1"/>
          <w:lang w:val="es-MX"/>
        </w:rPr>
        <w:t>c</w:t>
      </w:r>
      <w:r w:rsidRPr="00EF35B0">
        <w:rPr>
          <w:lang w:val="es-MX"/>
        </w:rPr>
        <w:t>o</w:t>
      </w:r>
      <w:r w:rsidRPr="00EF35B0">
        <w:rPr>
          <w:spacing w:val="-4"/>
          <w:lang w:val="es-MX"/>
        </w:rPr>
        <w:t>m</w:t>
      </w:r>
      <w:r w:rsidRPr="00EF35B0">
        <w:rPr>
          <w:lang w:val="es-MX"/>
        </w:rPr>
        <w:t>un</w:t>
      </w:r>
      <w:r w:rsidRPr="00EF35B0">
        <w:rPr>
          <w:spacing w:val="-2"/>
          <w:lang w:val="es-MX"/>
        </w:rPr>
        <w:t>i</w:t>
      </w:r>
      <w:r w:rsidRPr="00EF35B0">
        <w:rPr>
          <w:lang w:val="es-MX"/>
        </w:rPr>
        <w:t>c</w:t>
      </w:r>
      <w:r w:rsidRPr="00EF35B0">
        <w:rPr>
          <w:spacing w:val="-2"/>
          <w:lang w:val="es-MX"/>
        </w:rPr>
        <w:t>ac</w:t>
      </w:r>
      <w:r w:rsidRPr="00EF35B0">
        <w:rPr>
          <w:spacing w:val="1"/>
          <w:lang w:val="es-MX"/>
        </w:rPr>
        <w:t>i</w:t>
      </w:r>
      <w:r w:rsidRPr="00EF35B0">
        <w:rPr>
          <w:lang w:val="es-MX"/>
        </w:rPr>
        <w:t>o</w:t>
      </w:r>
      <w:r w:rsidRPr="00EF35B0">
        <w:rPr>
          <w:spacing w:val="-1"/>
          <w:lang w:val="es-MX"/>
        </w:rPr>
        <w:t>n</w:t>
      </w:r>
      <w:r w:rsidRPr="00EF35B0">
        <w:rPr>
          <w:spacing w:val="-2"/>
          <w:lang w:val="es-MX"/>
        </w:rPr>
        <w:t>e</w:t>
      </w:r>
      <w:r w:rsidRPr="00EF35B0">
        <w:rPr>
          <w:lang w:val="es-MX"/>
        </w:rPr>
        <w:t>s</w:t>
      </w:r>
      <w:r w:rsidRPr="00EF35B0">
        <w:rPr>
          <w:spacing w:val="-11"/>
          <w:lang w:val="es-MX"/>
        </w:rPr>
        <w:t xml:space="preserve"> </w:t>
      </w:r>
      <w:r w:rsidRPr="00EF35B0">
        <w:rPr>
          <w:lang w:val="es-MX"/>
        </w:rPr>
        <w:t>d</w:t>
      </w:r>
      <w:r w:rsidRPr="00EF35B0">
        <w:rPr>
          <w:spacing w:val="-2"/>
          <w:lang w:val="es-MX"/>
        </w:rPr>
        <w:t>e</w:t>
      </w:r>
      <w:r w:rsidRPr="00EF35B0">
        <w:rPr>
          <w:lang w:val="es-MX"/>
        </w:rPr>
        <w:t xml:space="preserve">l </w:t>
      </w:r>
      <w:r w:rsidRPr="00EF35B0">
        <w:rPr>
          <w:spacing w:val="-6"/>
          <w:lang w:val="es-MX"/>
        </w:rPr>
        <w:t>A</w:t>
      </w:r>
      <w:r w:rsidRPr="00EF35B0">
        <w:rPr>
          <w:lang w:val="es-MX"/>
        </w:rPr>
        <w:t>gen</w:t>
      </w:r>
      <w:r w:rsidRPr="00EF35B0">
        <w:rPr>
          <w:spacing w:val="-1"/>
          <w:lang w:val="es-MX"/>
        </w:rPr>
        <w:t>t</w:t>
      </w:r>
      <w:r w:rsidRPr="00EF35B0">
        <w:rPr>
          <w:lang w:val="es-MX"/>
        </w:rPr>
        <w:t>e</w:t>
      </w:r>
      <w:r w:rsidRPr="00EF35B0">
        <w:rPr>
          <w:spacing w:val="8"/>
          <w:lang w:val="es-MX"/>
        </w:rPr>
        <w:t xml:space="preserve"> </w:t>
      </w:r>
      <w:r w:rsidRPr="00EF35B0">
        <w:rPr>
          <w:spacing w:val="-1"/>
          <w:lang w:val="es-MX"/>
        </w:rPr>
        <w:t>E</w:t>
      </w:r>
      <w:r w:rsidRPr="00EF35B0">
        <w:rPr>
          <w:lang w:val="es-MX"/>
        </w:rPr>
        <w:t>co</w:t>
      </w:r>
      <w:r w:rsidRPr="00EF35B0">
        <w:rPr>
          <w:spacing w:val="-1"/>
          <w:lang w:val="es-MX"/>
        </w:rPr>
        <w:t>n</w:t>
      </w:r>
      <w:r w:rsidRPr="00EF35B0">
        <w:rPr>
          <w:lang w:val="es-MX"/>
        </w:rPr>
        <w:t>ó</w:t>
      </w:r>
      <w:r w:rsidRPr="00EF35B0">
        <w:rPr>
          <w:spacing w:val="-2"/>
          <w:lang w:val="es-MX"/>
        </w:rPr>
        <w:t>m</w:t>
      </w:r>
      <w:r w:rsidRPr="00EF35B0">
        <w:rPr>
          <w:spacing w:val="1"/>
          <w:lang w:val="es-MX"/>
        </w:rPr>
        <w:t>i</w:t>
      </w:r>
      <w:r w:rsidRPr="00EF35B0">
        <w:rPr>
          <w:lang w:val="es-MX"/>
        </w:rPr>
        <w:t>co</w:t>
      </w:r>
      <w:r w:rsidRPr="00EF35B0">
        <w:rPr>
          <w:spacing w:val="7"/>
          <w:lang w:val="es-MX"/>
        </w:rPr>
        <w:t xml:space="preserve"> </w:t>
      </w:r>
      <w:r w:rsidRPr="00EF35B0">
        <w:rPr>
          <w:spacing w:val="-2"/>
          <w:lang w:val="es-MX"/>
        </w:rPr>
        <w:t>P</w:t>
      </w:r>
      <w:r w:rsidRPr="00EF35B0">
        <w:rPr>
          <w:lang w:val="es-MX"/>
        </w:rPr>
        <w:t>repo</w:t>
      </w:r>
      <w:r w:rsidRPr="00EF35B0">
        <w:rPr>
          <w:spacing w:val="-1"/>
          <w:lang w:val="es-MX"/>
        </w:rPr>
        <w:t>n</w:t>
      </w:r>
      <w:r w:rsidRPr="00EF35B0">
        <w:rPr>
          <w:spacing w:val="-3"/>
          <w:lang w:val="es-MX"/>
        </w:rPr>
        <w:t>d</w:t>
      </w:r>
      <w:r w:rsidRPr="00EF35B0">
        <w:rPr>
          <w:lang w:val="es-MX"/>
        </w:rPr>
        <w:t>e</w:t>
      </w:r>
      <w:r w:rsidRPr="00EF35B0">
        <w:rPr>
          <w:spacing w:val="1"/>
          <w:lang w:val="es-MX"/>
        </w:rPr>
        <w:t>r</w:t>
      </w:r>
      <w:r w:rsidRPr="00EF35B0">
        <w:rPr>
          <w:lang w:val="es-MX"/>
        </w:rPr>
        <w:t>an</w:t>
      </w:r>
      <w:r w:rsidRPr="00EF35B0">
        <w:rPr>
          <w:spacing w:val="-3"/>
          <w:lang w:val="es-MX"/>
        </w:rPr>
        <w:t>t</w:t>
      </w:r>
      <w:r w:rsidRPr="00EF35B0">
        <w:rPr>
          <w:lang w:val="es-MX"/>
        </w:rPr>
        <w:t>e</w:t>
      </w:r>
      <w:r w:rsidRPr="00EF35B0">
        <w:rPr>
          <w:spacing w:val="8"/>
          <w:lang w:val="es-MX"/>
        </w:rPr>
        <w:t xml:space="preserve"> </w:t>
      </w:r>
      <w:r w:rsidRPr="00EF35B0">
        <w:rPr>
          <w:lang w:val="es-MX"/>
        </w:rPr>
        <w:t>y</w:t>
      </w:r>
      <w:r w:rsidRPr="00EF35B0">
        <w:rPr>
          <w:spacing w:val="7"/>
          <w:lang w:val="es-MX"/>
        </w:rPr>
        <w:t xml:space="preserve"> </w:t>
      </w:r>
      <w:r w:rsidRPr="00EF35B0">
        <w:rPr>
          <w:lang w:val="es-MX"/>
        </w:rPr>
        <w:t>de</w:t>
      </w:r>
      <w:r w:rsidRPr="00EF35B0">
        <w:rPr>
          <w:spacing w:val="8"/>
          <w:lang w:val="es-MX"/>
        </w:rPr>
        <w:t xml:space="preserve"> </w:t>
      </w:r>
      <w:r w:rsidRPr="00EF35B0">
        <w:rPr>
          <w:spacing w:val="1"/>
          <w:lang w:val="es-MX"/>
        </w:rPr>
        <w:t>l</w:t>
      </w:r>
      <w:r w:rsidRPr="00EF35B0">
        <w:rPr>
          <w:lang w:val="es-MX"/>
        </w:rPr>
        <w:t>a</w:t>
      </w:r>
      <w:r w:rsidRPr="00EF35B0">
        <w:rPr>
          <w:spacing w:val="6"/>
          <w:lang w:val="es-MX"/>
        </w:rPr>
        <w:t xml:space="preserve"> </w:t>
      </w:r>
      <w:r w:rsidRPr="00EF35B0">
        <w:rPr>
          <w:spacing w:val="2"/>
          <w:lang w:val="es-MX"/>
        </w:rPr>
        <w:t>I</w:t>
      </w:r>
      <w:r w:rsidRPr="00EF35B0">
        <w:rPr>
          <w:lang w:val="es-MX"/>
        </w:rPr>
        <w:t>nfr</w:t>
      </w:r>
      <w:r w:rsidRPr="00EF35B0">
        <w:rPr>
          <w:spacing w:val="-2"/>
          <w:lang w:val="es-MX"/>
        </w:rPr>
        <w:t>a</w:t>
      </w:r>
      <w:r w:rsidRPr="00EF35B0">
        <w:rPr>
          <w:lang w:val="es-MX"/>
        </w:rPr>
        <w:t>est</w:t>
      </w:r>
      <w:r w:rsidRPr="00EF35B0">
        <w:rPr>
          <w:spacing w:val="-3"/>
          <w:lang w:val="es-MX"/>
        </w:rPr>
        <w:t>r</w:t>
      </w:r>
      <w:r w:rsidRPr="00EF35B0">
        <w:rPr>
          <w:lang w:val="es-MX"/>
        </w:rPr>
        <w:t>u</w:t>
      </w:r>
      <w:r w:rsidRPr="00EF35B0">
        <w:rPr>
          <w:spacing w:val="1"/>
          <w:lang w:val="es-MX"/>
        </w:rPr>
        <w:t>c</w:t>
      </w:r>
      <w:r w:rsidRPr="00EF35B0">
        <w:rPr>
          <w:lang w:val="es-MX"/>
        </w:rPr>
        <w:t>t</w:t>
      </w:r>
      <w:r w:rsidRPr="00EF35B0">
        <w:rPr>
          <w:spacing w:val="-3"/>
          <w:lang w:val="es-MX"/>
        </w:rPr>
        <w:t>u</w:t>
      </w:r>
      <w:r w:rsidRPr="00EF35B0">
        <w:rPr>
          <w:lang w:val="es-MX"/>
        </w:rPr>
        <w:t>ra</w:t>
      </w:r>
      <w:r w:rsidRPr="00EF35B0">
        <w:rPr>
          <w:spacing w:val="8"/>
          <w:lang w:val="es-MX"/>
        </w:rPr>
        <w:t xml:space="preserve"> </w:t>
      </w:r>
      <w:r w:rsidRPr="00EF35B0">
        <w:rPr>
          <w:spacing w:val="-2"/>
          <w:lang w:val="es-MX"/>
        </w:rPr>
        <w:t>P</w:t>
      </w:r>
      <w:r w:rsidRPr="00EF35B0">
        <w:rPr>
          <w:lang w:val="es-MX"/>
        </w:rPr>
        <w:t>a</w:t>
      </w:r>
      <w:r w:rsidRPr="00EF35B0">
        <w:rPr>
          <w:spacing w:val="-2"/>
          <w:lang w:val="es-MX"/>
        </w:rPr>
        <w:t>s</w:t>
      </w:r>
      <w:r w:rsidRPr="00EF35B0">
        <w:rPr>
          <w:spacing w:val="-1"/>
          <w:lang w:val="es-MX"/>
        </w:rPr>
        <w:t>i</w:t>
      </w:r>
      <w:r w:rsidRPr="00EF35B0">
        <w:rPr>
          <w:spacing w:val="2"/>
          <w:lang w:val="es-MX"/>
        </w:rPr>
        <w:t>v</w:t>
      </w:r>
      <w:r w:rsidRPr="00EF35B0">
        <w:rPr>
          <w:lang w:val="es-MX"/>
        </w:rPr>
        <w:t>a,</w:t>
      </w:r>
      <w:r w:rsidRPr="00EF35B0">
        <w:rPr>
          <w:spacing w:val="7"/>
          <w:lang w:val="es-MX"/>
        </w:rPr>
        <w:t xml:space="preserve"> </w:t>
      </w:r>
      <w:r w:rsidRPr="00EF35B0">
        <w:rPr>
          <w:spacing w:val="-2"/>
          <w:lang w:val="es-MX"/>
        </w:rPr>
        <w:t>r</w:t>
      </w:r>
      <w:r w:rsidRPr="00EF35B0">
        <w:rPr>
          <w:lang w:val="es-MX"/>
        </w:rPr>
        <w:t>ea</w:t>
      </w:r>
      <w:r w:rsidRPr="00EF35B0">
        <w:rPr>
          <w:spacing w:val="-1"/>
          <w:lang w:val="es-MX"/>
        </w:rPr>
        <w:t>l</w:t>
      </w:r>
      <w:r w:rsidRPr="00EF35B0">
        <w:rPr>
          <w:spacing w:val="1"/>
          <w:lang w:val="es-MX"/>
        </w:rPr>
        <w:t>i</w:t>
      </w:r>
      <w:r w:rsidRPr="00EF35B0">
        <w:rPr>
          <w:spacing w:val="-3"/>
          <w:lang w:val="es-MX"/>
        </w:rPr>
        <w:t>z</w:t>
      </w:r>
      <w:r w:rsidRPr="00EF35B0">
        <w:rPr>
          <w:lang w:val="es-MX"/>
        </w:rPr>
        <w:t>ar</w:t>
      </w:r>
      <w:r w:rsidRPr="00EF35B0">
        <w:rPr>
          <w:spacing w:val="9"/>
          <w:lang w:val="es-MX"/>
        </w:rPr>
        <w:t xml:space="preserve"> </w:t>
      </w:r>
      <w:r w:rsidRPr="00EF35B0">
        <w:rPr>
          <w:spacing w:val="1"/>
          <w:lang w:val="es-MX"/>
        </w:rPr>
        <w:t>l</w:t>
      </w:r>
      <w:r w:rsidRPr="00EF35B0">
        <w:rPr>
          <w:lang w:val="es-MX"/>
        </w:rPr>
        <w:t>a</w:t>
      </w:r>
      <w:r w:rsidRPr="00EF35B0">
        <w:rPr>
          <w:spacing w:val="8"/>
          <w:lang w:val="es-MX"/>
        </w:rPr>
        <w:t xml:space="preserve"> </w:t>
      </w:r>
      <w:r w:rsidRPr="00EF35B0">
        <w:rPr>
          <w:lang w:val="es-MX"/>
        </w:rPr>
        <w:t>co</w:t>
      </w:r>
      <w:r w:rsidRPr="00EF35B0">
        <w:rPr>
          <w:spacing w:val="-1"/>
          <w:lang w:val="es-MX"/>
        </w:rPr>
        <w:t>n</w:t>
      </w:r>
      <w:r w:rsidRPr="00EF35B0">
        <w:rPr>
          <w:spacing w:val="-3"/>
          <w:lang w:val="es-MX"/>
        </w:rPr>
        <w:t>t</w:t>
      </w:r>
      <w:r w:rsidRPr="00EF35B0">
        <w:rPr>
          <w:lang w:val="es-MX"/>
        </w:rPr>
        <w:t>rat</w:t>
      </w:r>
      <w:r w:rsidRPr="00EF35B0">
        <w:rPr>
          <w:spacing w:val="-2"/>
          <w:lang w:val="es-MX"/>
        </w:rPr>
        <w:t>ac</w:t>
      </w:r>
      <w:r w:rsidRPr="00EF35B0">
        <w:rPr>
          <w:spacing w:val="1"/>
          <w:lang w:val="es-MX"/>
        </w:rPr>
        <w:t>i</w:t>
      </w:r>
      <w:r w:rsidRPr="00EF35B0">
        <w:rPr>
          <w:lang w:val="es-MX"/>
        </w:rPr>
        <w:t>ón</w:t>
      </w:r>
      <w:r w:rsidRPr="00EF35B0">
        <w:rPr>
          <w:spacing w:val="5"/>
          <w:lang w:val="es-MX"/>
        </w:rPr>
        <w:t xml:space="preserve"> </w:t>
      </w:r>
      <w:r w:rsidRPr="00EF35B0">
        <w:rPr>
          <w:lang w:val="es-MX"/>
        </w:rPr>
        <w:lastRenderedPageBreak/>
        <w:t xml:space="preserve">de </w:t>
      </w:r>
      <w:r w:rsidRPr="00EF35B0">
        <w:rPr>
          <w:spacing w:val="1"/>
          <w:lang w:val="es-MX"/>
        </w:rPr>
        <w:t>l</w:t>
      </w:r>
      <w:r w:rsidRPr="00EF35B0">
        <w:rPr>
          <w:lang w:val="es-MX"/>
        </w:rPr>
        <w:t>os</w:t>
      </w:r>
      <w:r w:rsidRPr="00EF35B0">
        <w:rPr>
          <w:spacing w:val="2"/>
          <w:lang w:val="es-MX"/>
        </w:rPr>
        <w:t xml:space="preserve"> </w:t>
      </w:r>
      <w:r w:rsidRPr="00EF35B0">
        <w:rPr>
          <w:lang w:val="es-MX"/>
        </w:rPr>
        <w:t>s</w:t>
      </w:r>
      <w:r w:rsidRPr="00EF35B0">
        <w:rPr>
          <w:spacing w:val="-2"/>
          <w:lang w:val="es-MX"/>
        </w:rPr>
        <w:t>er</w:t>
      </w:r>
      <w:r w:rsidRPr="00EF35B0">
        <w:rPr>
          <w:spacing w:val="2"/>
          <w:lang w:val="es-MX"/>
        </w:rPr>
        <w:t>v</w:t>
      </w:r>
      <w:r w:rsidRPr="00EF35B0">
        <w:rPr>
          <w:spacing w:val="-1"/>
          <w:lang w:val="es-MX"/>
        </w:rPr>
        <w:t>i</w:t>
      </w:r>
      <w:r w:rsidRPr="00EF35B0">
        <w:rPr>
          <w:spacing w:val="-2"/>
          <w:lang w:val="es-MX"/>
        </w:rPr>
        <w:t>c</w:t>
      </w:r>
      <w:r w:rsidRPr="00EF35B0">
        <w:rPr>
          <w:spacing w:val="1"/>
          <w:lang w:val="es-MX"/>
        </w:rPr>
        <w:t>i</w:t>
      </w:r>
      <w:r w:rsidRPr="00EF35B0">
        <w:rPr>
          <w:lang w:val="es-MX"/>
        </w:rPr>
        <w:t>os</w:t>
      </w:r>
      <w:r w:rsidRPr="00EF35B0">
        <w:rPr>
          <w:spacing w:val="2"/>
          <w:lang w:val="es-MX"/>
        </w:rPr>
        <w:t xml:space="preserve"> </w:t>
      </w:r>
      <w:r w:rsidRPr="00EF35B0">
        <w:rPr>
          <w:lang w:val="es-MX"/>
        </w:rPr>
        <w:t>ob</w:t>
      </w:r>
      <w:r w:rsidRPr="00EF35B0">
        <w:rPr>
          <w:spacing w:val="-2"/>
          <w:lang w:val="es-MX"/>
        </w:rPr>
        <w:t>j</w:t>
      </w:r>
      <w:r w:rsidRPr="00EF35B0">
        <w:rPr>
          <w:lang w:val="es-MX"/>
        </w:rPr>
        <w:t>eto</w:t>
      </w:r>
      <w:r w:rsidRPr="00EF35B0">
        <w:rPr>
          <w:spacing w:val="2"/>
          <w:lang w:val="es-MX"/>
        </w:rPr>
        <w:t xml:space="preserve"> </w:t>
      </w:r>
      <w:r w:rsidRPr="00EF35B0">
        <w:rPr>
          <w:lang w:val="es-MX"/>
        </w:rPr>
        <w:t>de</w:t>
      </w:r>
      <w:r w:rsidRPr="00EF35B0">
        <w:rPr>
          <w:spacing w:val="3"/>
          <w:lang w:val="es-MX"/>
        </w:rPr>
        <w:t xml:space="preserve"> </w:t>
      </w:r>
      <w:r w:rsidRPr="00EF35B0">
        <w:rPr>
          <w:spacing w:val="1"/>
          <w:lang w:val="es-MX"/>
        </w:rPr>
        <w:t>l</w:t>
      </w:r>
      <w:r w:rsidRPr="00EF35B0">
        <w:rPr>
          <w:lang w:val="es-MX"/>
        </w:rPr>
        <w:t>as</w:t>
      </w:r>
      <w:r w:rsidRPr="00EF35B0">
        <w:rPr>
          <w:spacing w:val="3"/>
          <w:lang w:val="es-MX"/>
        </w:rPr>
        <w:t xml:space="preserve"> </w:t>
      </w:r>
      <w:r w:rsidRPr="00EF35B0">
        <w:rPr>
          <w:lang w:val="es-MX"/>
        </w:rPr>
        <w:t>p</w:t>
      </w:r>
      <w:r w:rsidRPr="00EF35B0">
        <w:rPr>
          <w:spacing w:val="-2"/>
          <w:lang w:val="es-MX"/>
        </w:rPr>
        <w:t>r</w:t>
      </w:r>
      <w:r w:rsidRPr="00EF35B0">
        <w:rPr>
          <w:lang w:val="es-MX"/>
        </w:rPr>
        <w:t>e</w:t>
      </w:r>
      <w:r w:rsidRPr="00EF35B0">
        <w:rPr>
          <w:spacing w:val="-2"/>
          <w:lang w:val="es-MX"/>
        </w:rPr>
        <w:t>s</w:t>
      </w:r>
      <w:r w:rsidRPr="00EF35B0">
        <w:rPr>
          <w:lang w:val="es-MX"/>
        </w:rPr>
        <w:t>entes</w:t>
      </w:r>
      <w:r w:rsidRPr="00EF35B0">
        <w:rPr>
          <w:spacing w:val="3"/>
          <w:lang w:val="es-MX"/>
        </w:rPr>
        <w:t xml:space="preserve"> </w:t>
      </w:r>
      <w:r w:rsidRPr="00EF35B0">
        <w:rPr>
          <w:spacing w:val="-1"/>
          <w:lang w:val="es-MX"/>
        </w:rPr>
        <w:t>m</w:t>
      </w:r>
      <w:r w:rsidRPr="00EF35B0">
        <w:rPr>
          <w:lang w:val="es-MX"/>
        </w:rPr>
        <w:t>e</w:t>
      </w:r>
      <w:r w:rsidRPr="00EF35B0">
        <w:rPr>
          <w:spacing w:val="-2"/>
          <w:lang w:val="es-MX"/>
        </w:rPr>
        <w:t>d</w:t>
      </w:r>
      <w:r w:rsidRPr="00EF35B0">
        <w:rPr>
          <w:spacing w:val="-1"/>
          <w:lang w:val="es-MX"/>
        </w:rPr>
        <w:t>i</w:t>
      </w:r>
      <w:r w:rsidRPr="00EF35B0">
        <w:rPr>
          <w:lang w:val="es-MX"/>
        </w:rPr>
        <w:t>das,</w:t>
      </w:r>
      <w:r w:rsidRPr="00EF35B0">
        <w:rPr>
          <w:spacing w:val="1"/>
          <w:lang w:val="es-MX"/>
        </w:rPr>
        <w:t xml:space="preserve"> </w:t>
      </w:r>
      <w:r w:rsidRPr="00EF35B0">
        <w:rPr>
          <w:lang w:val="es-MX"/>
        </w:rPr>
        <w:t>rep</w:t>
      </w:r>
      <w:r w:rsidRPr="00EF35B0">
        <w:rPr>
          <w:spacing w:val="-4"/>
          <w:lang w:val="es-MX"/>
        </w:rPr>
        <w:t>o</w:t>
      </w:r>
      <w:r w:rsidRPr="00EF35B0">
        <w:rPr>
          <w:lang w:val="es-MX"/>
        </w:rPr>
        <w:t>rtar</w:t>
      </w:r>
      <w:r w:rsidRPr="00EF35B0">
        <w:rPr>
          <w:spacing w:val="3"/>
          <w:lang w:val="es-MX"/>
        </w:rPr>
        <w:t xml:space="preserve"> </w:t>
      </w:r>
      <w:r w:rsidRPr="00EF35B0">
        <w:rPr>
          <w:lang w:val="es-MX"/>
        </w:rPr>
        <w:t>y</w:t>
      </w:r>
      <w:r w:rsidRPr="00EF35B0">
        <w:rPr>
          <w:spacing w:val="1"/>
          <w:lang w:val="es-MX"/>
        </w:rPr>
        <w:t xml:space="preserve"> </w:t>
      </w:r>
      <w:r w:rsidRPr="00EF35B0">
        <w:rPr>
          <w:lang w:val="es-MX"/>
        </w:rPr>
        <w:t>dar</w:t>
      </w:r>
      <w:r w:rsidRPr="00EF35B0">
        <w:rPr>
          <w:spacing w:val="3"/>
          <w:lang w:val="es-MX"/>
        </w:rPr>
        <w:t xml:space="preserve"> </w:t>
      </w:r>
      <w:r w:rsidRPr="00EF35B0">
        <w:rPr>
          <w:spacing w:val="-2"/>
          <w:lang w:val="es-MX"/>
        </w:rPr>
        <w:t>s</w:t>
      </w:r>
      <w:r w:rsidRPr="00EF35B0">
        <w:rPr>
          <w:lang w:val="es-MX"/>
        </w:rPr>
        <w:t>eg</w:t>
      </w:r>
      <w:r w:rsidRPr="00EF35B0">
        <w:rPr>
          <w:spacing w:val="-3"/>
          <w:lang w:val="es-MX"/>
        </w:rPr>
        <w:t>u</w:t>
      </w:r>
      <w:r w:rsidRPr="00EF35B0">
        <w:rPr>
          <w:spacing w:val="1"/>
          <w:lang w:val="es-MX"/>
        </w:rPr>
        <w:t>i</w:t>
      </w:r>
      <w:r w:rsidRPr="00EF35B0">
        <w:rPr>
          <w:spacing w:val="-1"/>
          <w:lang w:val="es-MX"/>
        </w:rPr>
        <w:t>mi</w:t>
      </w:r>
      <w:r w:rsidRPr="00EF35B0">
        <w:rPr>
          <w:lang w:val="es-MX"/>
        </w:rPr>
        <w:t>ento</w:t>
      </w:r>
      <w:r w:rsidRPr="00EF35B0">
        <w:rPr>
          <w:spacing w:val="1"/>
          <w:lang w:val="es-MX"/>
        </w:rPr>
        <w:t xml:space="preserve"> </w:t>
      </w:r>
      <w:r w:rsidRPr="00EF35B0">
        <w:rPr>
          <w:lang w:val="es-MX"/>
        </w:rPr>
        <w:t>a</w:t>
      </w:r>
      <w:r w:rsidRPr="00EF35B0">
        <w:rPr>
          <w:spacing w:val="3"/>
          <w:lang w:val="es-MX"/>
        </w:rPr>
        <w:t xml:space="preserve"> </w:t>
      </w:r>
      <w:r w:rsidRPr="00EF35B0">
        <w:rPr>
          <w:spacing w:val="1"/>
          <w:lang w:val="es-MX"/>
        </w:rPr>
        <w:t>l</w:t>
      </w:r>
      <w:r w:rsidRPr="00EF35B0">
        <w:rPr>
          <w:lang w:val="es-MX"/>
        </w:rPr>
        <w:t>as</w:t>
      </w:r>
      <w:r w:rsidRPr="00EF35B0">
        <w:rPr>
          <w:spacing w:val="3"/>
          <w:lang w:val="es-MX"/>
        </w:rPr>
        <w:t xml:space="preserve"> </w:t>
      </w:r>
      <w:r w:rsidRPr="00EF35B0">
        <w:rPr>
          <w:lang w:val="es-MX"/>
        </w:rPr>
        <w:t>f</w:t>
      </w:r>
      <w:r w:rsidRPr="00EF35B0">
        <w:rPr>
          <w:spacing w:val="-2"/>
          <w:lang w:val="es-MX"/>
        </w:rPr>
        <w:t>a</w:t>
      </w:r>
      <w:r w:rsidRPr="00EF35B0">
        <w:rPr>
          <w:spacing w:val="1"/>
          <w:lang w:val="es-MX"/>
        </w:rPr>
        <w:t>l</w:t>
      </w:r>
      <w:r w:rsidRPr="00EF35B0">
        <w:rPr>
          <w:spacing w:val="-1"/>
          <w:lang w:val="es-MX"/>
        </w:rPr>
        <w:t>l</w:t>
      </w:r>
      <w:r w:rsidRPr="00EF35B0">
        <w:rPr>
          <w:lang w:val="es-MX"/>
        </w:rPr>
        <w:t>as</w:t>
      </w:r>
      <w:r w:rsidRPr="00EF35B0">
        <w:rPr>
          <w:spacing w:val="3"/>
          <w:lang w:val="es-MX"/>
        </w:rPr>
        <w:t xml:space="preserve"> </w:t>
      </w:r>
      <w:r w:rsidRPr="00EF35B0">
        <w:rPr>
          <w:lang w:val="es-MX"/>
        </w:rPr>
        <w:t xml:space="preserve">e </w:t>
      </w:r>
      <w:r w:rsidRPr="00EF35B0">
        <w:rPr>
          <w:spacing w:val="1"/>
          <w:lang w:val="es-MX"/>
        </w:rPr>
        <w:t>i</w:t>
      </w:r>
      <w:r w:rsidRPr="00EF35B0">
        <w:rPr>
          <w:lang w:val="es-MX"/>
        </w:rPr>
        <w:t>n</w:t>
      </w:r>
      <w:r w:rsidRPr="00EF35B0">
        <w:rPr>
          <w:spacing w:val="-2"/>
          <w:lang w:val="es-MX"/>
        </w:rPr>
        <w:t>c</w:t>
      </w:r>
      <w:r w:rsidRPr="00EF35B0">
        <w:rPr>
          <w:spacing w:val="1"/>
          <w:lang w:val="es-MX"/>
        </w:rPr>
        <w:t>i</w:t>
      </w:r>
      <w:r w:rsidRPr="00EF35B0">
        <w:rPr>
          <w:spacing w:val="-3"/>
          <w:lang w:val="es-MX"/>
        </w:rPr>
        <w:t>d</w:t>
      </w:r>
      <w:r w:rsidRPr="00EF35B0">
        <w:rPr>
          <w:lang w:val="es-MX"/>
        </w:rPr>
        <w:t>en</w:t>
      </w:r>
      <w:r w:rsidRPr="00EF35B0">
        <w:rPr>
          <w:spacing w:val="-2"/>
          <w:lang w:val="es-MX"/>
        </w:rPr>
        <w:t>c</w:t>
      </w:r>
      <w:r w:rsidRPr="00EF35B0">
        <w:rPr>
          <w:spacing w:val="-1"/>
          <w:lang w:val="es-MX"/>
        </w:rPr>
        <w:t>i</w:t>
      </w:r>
      <w:r w:rsidRPr="00EF35B0">
        <w:rPr>
          <w:lang w:val="es-MX"/>
        </w:rPr>
        <w:t>as</w:t>
      </w:r>
      <w:r w:rsidRPr="00EF35B0">
        <w:rPr>
          <w:spacing w:val="18"/>
          <w:lang w:val="es-MX"/>
        </w:rPr>
        <w:t xml:space="preserve"> </w:t>
      </w:r>
      <w:r w:rsidRPr="00EF35B0">
        <w:rPr>
          <w:spacing w:val="-2"/>
          <w:lang w:val="es-MX"/>
        </w:rPr>
        <w:t>q</w:t>
      </w:r>
      <w:r w:rsidRPr="00EF35B0">
        <w:rPr>
          <w:lang w:val="es-MX"/>
        </w:rPr>
        <w:t>ue</w:t>
      </w:r>
      <w:r w:rsidRPr="00EF35B0">
        <w:rPr>
          <w:spacing w:val="16"/>
          <w:lang w:val="es-MX"/>
        </w:rPr>
        <w:t xml:space="preserve"> </w:t>
      </w:r>
      <w:r w:rsidRPr="00EF35B0">
        <w:rPr>
          <w:lang w:val="es-MX"/>
        </w:rPr>
        <w:t>se</w:t>
      </w:r>
      <w:r w:rsidRPr="00EF35B0">
        <w:rPr>
          <w:spacing w:val="18"/>
          <w:lang w:val="es-MX"/>
        </w:rPr>
        <w:t xml:space="preserve"> </w:t>
      </w:r>
      <w:r w:rsidRPr="00EF35B0">
        <w:rPr>
          <w:spacing w:val="-2"/>
          <w:lang w:val="es-MX"/>
        </w:rPr>
        <w:t>pr</w:t>
      </w:r>
      <w:r w:rsidRPr="00EF35B0">
        <w:rPr>
          <w:lang w:val="es-MX"/>
        </w:rPr>
        <w:t>esen</w:t>
      </w:r>
      <w:r w:rsidRPr="00EF35B0">
        <w:rPr>
          <w:spacing w:val="-3"/>
          <w:lang w:val="es-MX"/>
        </w:rPr>
        <w:t>t</w:t>
      </w:r>
      <w:r w:rsidRPr="00EF35B0">
        <w:rPr>
          <w:lang w:val="es-MX"/>
        </w:rPr>
        <w:t>en</w:t>
      </w:r>
      <w:r w:rsidRPr="00EF35B0">
        <w:rPr>
          <w:spacing w:val="18"/>
          <w:lang w:val="es-MX"/>
        </w:rPr>
        <w:t xml:space="preserve"> </w:t>
      </w:r>
      <w:r w:rsidRPr="00EF35B0">
        <w:rPr>
          <w:lang w:val="es-MX"/>
        </w:rPr>
        <w:t>en</w:t>
      </w:r>
      <w:r w:rsidRPr="00EF35B0">
        <w:rPr>
          <w:spacing w:val="18"/>
          <w:lang w:val="es-MX"/>
        </w:rPr>
        <w:t xml:space="preserve"> </w:t>
      </w:r>
      <w:r w:rsidRPr="00EF35B0">
        <w:rPr>
          <w:spacing w:val="1"/>
          <w:lang w:val="es-MX"/>
        </w:rPr>
        <w:t>l</w:t>
      </w:r>
      <w:r w:rsidRPr="00EF35B0">
        <w:rPr>
          <w:lang w:val="es-MX"/>
        </w:rPr>
        <w:t>os</w:t>
      </w:r>
      <w:r w:rsidRPr="00EF35B0">
        <w:rPr>
          <w:spacing w:val="15"/>
          <w:lang w:val="es-MX"/>
        </w:rPr>
        <w:t xml:space="preserve"> </w:t>
      </w:r>
      <w:r w:rsidRPr="00EF35B0">
        <w:rPr>
          <w:lang w:val="es-MX"/>
        </w:rPr>
        <w:t>s</w:t>
      </w:r>
      <w:r w:rsidRPr="00EF35B0">
        <w:rPr>
          <w:spacing w:val="-2"/>
          <w:lang w:val="es-MX"/>
        </w:rPr>
        <w:t>er</w:t>
      </w:r>
      <w:r w:rsidRPr="00EF35B0">
        <w:rPr>
          <w:lang w:val="es-MX"/>
        </w:rPr>
        <w:t>v</w:t>
      </w:r>
      <w:r w:rsidRPr="00EF35B0">
        <w:rPr>
          <w:spacing w:val="1"/>
          <w:lang w:val="es-MX"/>
        </w:rPr>
        <w:t>i</w:t>
      </w:r>
      <w:r w:rsidRPr="00EF35B0">
        <w:rPr>
          <w:spacing w:val="-2"/>
          <w:lang w:val="es-MX"/>
        </w:rPr>
        <w:t>c</w:t>
      </w:r>
      <w:r w:rsidRPr="00EF35B0">
        <w:rPr>
          <w:spacing w:val="1"/>
          <w:lang w:val="es-MX"/>
        </w:rPr>
        <w:t>i</w:t>
      </w:r>
      <w:r w:rsidRPr="00EF35B0">
        <w:rPr>
          <w:spacing w:val="-4"/>
          <w:lang w:val="es-MX"/>
        </w:rPr>
        <w:t>o</w:t>
      </w:r>
      <w:r w:rsidRPr="00EF35B0">
        <w:rPr>
          <w:lang w:val="es-MX"/>
        </w:rPr>
        <w:t>s</w:t>
      </w:r>
      <w:r w:rsidRPr="00EF35B0">
        <w:rPr>
          <w:spacing w:val="18"/>
          <w:lang w:val="es-MX"/>
        </w:rPr>
        <w:t xml:space="preserve"> </w:t>
      </w:r>
      <w:r w:rsidRPr="00EF35B0">
        <w:rPr>
          <w:lang w:val="es-MX"/>
        </w:rPr>
        <w:t>co</w:t>
      </w:r>
      <w:r w:rsidRPr="00EF35B0">
        <w:rPr>
          <w:spacing w:val="-1"/>
          <w:lang w:val="es-MX"/>
        </w:rPr>
        <w:t>n</w:t>
      </w:r>
      <w:r w:rsidRPr="00EF35B0">
        <w:rPr>
          <w:spacing w:val="-3"/>
          <w:lang w:val="es-MX"/>
        </w:rPr>
        <w:t>t</w:t>
      </w:r>
      <w:r w:rsidRPr="00EF35B0">
        <w:rPr>
          <w:lang w:val="es-MX"/>
        </w:rPr>
        <w:t>ratad</w:t>
      </w:r>
      <w:r w:rsidRPr="00EF35B0">
        <w:rPr>
          <w:spacing w:val="-3"/>
          <w:lang w:val="es-MX"/>
        </w:rPr>
        <w:t>o</w:t>
      </w:r>
      <w:r w:rsidRPr="00EF35B0">
        <w:rPr>
          <w:lang w:val="es-MX"/>
        </w:rPr>
        <w:t>s,</w:t>
      </w:r>
      <w:r w:rsidRPr="00EF35B0">
        <w:rPr>
          <w:spacing w:val="17"/>
          <w:lang w:val="es-MX"/>
        </w:rPr>
        <w:t xml:space="preserve"> </w:t>
      </w:r>
      <w:r w:rsidRPr="00EF35B0">
        <w:rPr>
          <w:lang w:val="es-MX"/>
        </w:rPr>
        <w:t>r</w:t>
      </w:r>
      <w:r w:rsidRPr="00EF35B0">
        <w:rPr>
          <w:spacing w:val="-2"/>
          <w:lang w:val="es-MX"/>
        </w:rPr>
        <w:t>e</w:t>
      </w:r>
      <w:r w:rsidRPr="00EF35B0">
        <w:rPr>
          <w:lang w:val="es-MX"/>
        </w:rPr>
        <w:t>aliz</w:t>
      </w:r>
      <w:r w:rsidRPr="00EF35B0">
        <w:rPr>
          <w:spacing w:val="-3"/>
          <w:lang w:val="es-MX"/>
        </w:rPr>
        <w:t>a</w:t>
      </w:r>
      <w:r w:rsidRPr="00EF35B0">
        <w:rPr>
          <w:lang w:val="es-MX"/>
        </w:rPr>
        <w:t>r</w:t>
      </w:r>
      <w:r w:rsidRPr="00EF35B0">
        <w:rPr>
          <w:spacing w:val="16"/>
          <w:lang w:val="es-MX"/>
        </w:rPr>
        <w:t xml:space="preserve"> </w:t>
      </w:r>
      <w:r w:rsidRPr="00EF35B0">
        <w:rPr>
          <w:lang w:val="es-MX"/>
        </w:rPr>
        <w:t>co</w:t>
      </w:r>
      <w:r w:rsidRPr="00EF35B0">
        <w:rPr>
          <w:spacing w:val="-1"/>
          <w:lang w:val="es-MX"/>
        </w:rPr>
        <w:t>n</w:t>
      </w:r>
      <w:r w:rsidRPr="00EF35B0">
        <w:rPr>
          <w:lang w:val="es-MX"/>
        </w:rPr>
        <w:t>s</w:t>
      </w:r>
      <w:r w:rsidRPr="00EF35B0">
        <w:rPr>
          <w:spacing w:val="-3"/>
          <w:lang w:val="es-MX"/>
        </w:rPr>
        <w:t>u</w:t>
      </w:r>
      <w:r w:rsidRPr="00EF35B0">
        <w:rPr>
          <w:spacing w:val="1"/>
          <w:lang w:val="es-MX"/>
        </w:rPr>
        <w:t>l</w:t>
      </w:r>
      <w:r w:rsidRPr="00EF35B0">
        <w:rPr>
          <w:lang w:val="es-MX"/>
        </w:rPr>
        <w:t>t</w:t>
      </w:r>
      <w:r w:rsidRPr="00EF35B0">
        <w:rPr>
          <w:spacing w:val="-3"/>
          <w:lang w:val="es-MX"/>
        </w:rPr>
        <w:t>a</w:t>
      </w:r>
      <w:r w:rsidRPr="00EF35B0">
        <w:rPr>
          <w:lang w:val="es-MX"/>
        </w:rPr>
        <w:t>s</w:t>
      </w:r>
      <w:r w:rsidRPr="00EF35B0">
        <w:rPr>
          <w:spacing w:val="18"/>
          <w:lang w:val="es-MX"/>
        </w:rPr>
        <w:t xml:space="preserve"> </w:t>
      </w:r>
      <w:r w:rsidRPr="00EF35B0">
        <w:rPr>
          <w:lang w:val="es-MX"/>
        </w:rPr>
        <w:t>s</w:t>
      </w:r>
      <w:r w:rsidRPr="00EF35B0">
        <w:rPr>
          <w:spacing w:val="-4"/>
          <w:lang w:val="es-MX"/>
        </w:rPr>
        <w:t>o</w:t>
      </w:r>
      <w:r w:rsidRPr="00EF35B0">
        <w:rPr>
          <w:lang w:val="es-MX"/>
        </w:rPr>
        <w:t>b</w:t>
      </w:r>
      <w:r w:rsidRPr="00EF35B0">
        <w:rPr>
          <w:spacing w:val="-2"/>
          <w:lang w:val="es-MX"/>
        </w:rPr>
        <w:t>r</w:t>
      </w:r>
      <w:r w:rsidRPr="00EF35B0">
        <w:rPr>
          <w:lang w:val="es-MX"/>
        </w:rPr>
        <w:t>e</w:t>
      </w:r>
      <w:r w:rsidRPr="00EF35B0">
        <w:rPr>
          <w:spacing w:val="18"/>
          <w:lang w:val="es-MX"/>
        </w:rPr>
        <w:t xml:space="preserve"> </w:t>
      </w:r>
      <w:r w:rsidRPr="00EF35B0">
        <w:rPr>
          <w:spacing w:val="-2"/>
          <w:lang w:val="es-MX"/>
        </w:rPr>
        <w:t>e</w:t>
      </w:r>
      <w:r w:rsidRPr="00EF35B0">
        <w:rPr>
          <w:lang w:val="es-MX"/>
        </w:rPr>
        <w:t>l</w:t>
      </w:r>
      <w:r w:rsidRPr="00EF35B0">
        <w:rPr>
          <w:spacing w:val="19"/>
          <w:lang w:val="es-MX"/>
        </w:rPr>
        <w:t xml:space="preserve"> </w:t>
      </w:r>
      <w:r w:rsidRPr="00EF35B0">
        <w:rPr>
          <w:spacing w:val="-2"/>
          <w:lang w:val="es-MX"/>
        </w:rPr>
        <w:t>e</w:t>
      </w:r>
      <w:r w:rsidRPr="00EF35B0">
        <w:rPr>
          <w:lang w:val="es-MX"/>
        </w:rPr>
        <w:t>stado de</w:t>
      </w:r>
      <w:r w:rsidRPr="00EF35B0">
        <w:rPr>
          <w:spacing w:val="31"/>
          <w:lang w:val="es-MX"/>
        </w:rPr>
        <w:t xml:space="preserve"> </w:t>
      </w:r>
      <w:r w:rsidRPr="00EF35B0">
        <w:rPr>
          <w:lang w:val="es-MX"/>
        </w:rPr>
        <w:t>sus</w:t>
      </w:r>
      <w:r w:rsidRPr="00EF35B0">
        <w:rPr>
          <w:spacing w:val="33"/>
          <w:lang w:val="es-MX"/>
        </w:rPr>
        <w:t xml:space="preserve"> </w:t>
      </w:r>
      <w:r w:rsidRPr="00EF35B0">
        <w:rPr>
          <w:lang w:val="es-MX"/>
        </w:rPr>
        <w:t>so</w:t>
      </w:r>
      <w:r w:rsidRPr="00EF35B0">
        <w:rPr>
          <w:spacing w:val="-2"/>
          <w:lang w:val="es-MX"/>
        </w:rPr>
        <w:t>l</w:t>
      </w:r>
      <w:r w:rsidRPr="00EF35B0">
        <w:rPr>
          <w:spacing w:val="-1"/>
          <w:lang w:val="es-MX"/>
        </w:rPr>
        <w:t>i</w:t>
      </w:r>
      <w:r w:rsidRPr="00EF35B0">
        <w:rPr>
          <w:lang w:val="es-MX"/>
        </w:rPr>
        <w:t>c</w:t>
      </w:r>
      <w:r w:rsidRPr="00EF35B0">
        <w:rPr>
          <w:spacing w:val="1"/>
          <w:lang w:val="es-MX"/>
        </w:rPr>
        <w:t>i</w:t>
      </w:r>
      <w:r w:rsidRPr="00EF35B0">
        <w:rPr>
          <w:lang w:val="es-MX"/>
        </w:rPr>
        <w:t>t</w:t>
      </w:r>
      <w:r w:rsidRPr="00EF35B0">
        <w:rPr>
          <w:spacing w:val="-3"/>
          <w:lang w:val="es-MX"/>
        </w:rPr>
        <w:t>u</w:t>
      </w:r>
      <w:r w:rsidRPr="00EF35B0">
        <w:rPr>
          <w:lang w:val="es-MX"/>
        </w:rPr>
        <w:t>des</w:t>
      </w:r>
      <w:r w:rsidRPr="00EF35B0">
        <w:rPr>
          <w:spacing w:val="33"/>
          <w:lang w:val="es-MX"/>
        </w:rPr>
        <w:t xml:space="preserve"> </w:t>
      </w:r>
      <w:r w:rsidRPr="00EF35B0">
        <w:rPr>
          <w:lang w:val="es-MX"/>
        </w:rPr>
        <w:t>de</w:t>
      </w:r>
      <w:r w:rsidRPr="00EF35B0">
        <w:rPr>
          <w:spacing w:val="30"/>
          <w:lang w:val="es-MX"/>
        </w:rPr>
        <w:t xml:space="preserve"> </w:t>
      </w:r>
      <w:r w:rsidRPr="00EF35B0">
        <w:rPr>
          <w:lang w:val="es-MX"/>
        </w:rPr>
        <w:t>co</w:t>
      </w:r>
      <w:r w:rsidRPr="00EF35B0">
        <w:rPr>
          <w:spacing w:val="-1"/>
          <w:lang w:val="es-MX"/>
        </w:rPr>
        <w:t>n</w:t>
      </w:r>
      <w:r w:rsidRPr="00EF35B0">
        <w:rPr>
          <w:lang w:val="es-MX"/>
        </w:rPr>
        <w:t>tra</w:t>
      </w:r>
      <w:r w:rsidRPr="00EF35B0">
        <w:rPr>
          <w:spacing w:val="-3"/>
          <w:lang w:val="es-MX"/>
        </w:rPr>
        <w:t>t</w:t>
      </w:r>
      <w:r w:rsidRPr="00EF35B0">
        <w:rPr>
          <w:lang w:val="es-MX"/>
        </w:rPr>
        <w:t>a</w:t>
      </w:r>
      <w:r w:rsidRPr="00EF35B0">
        <w:rPr>
          <w:spacing w:val="-1"/>
          <w:lang w:val="es-MX"/>
        </w:rPr>
        <w:t>c</w:t>
      </w:r>
      <w:r w:rsidRPr="00EF35B0">
        <w:rPr>
          <w:spacing w:val="1"/>
          <w:lang w:val="es-MX"/>
        </w:rPr>
        <w:t>i</w:t>
      </w:r>
      <w:r w:rsidRPr="00EF35B0">
        <w:rPr>
          <w:lang w:val="es-MX"/>
        </w:rPr>
        <w:t>ón</w:t>
      </w:r>
      <w:r w:rsidRPr="00EF35B0">
        <w:rPr>
          <w:spacing w:val="31"/>
          <w:lang w:val="es-MX"/>
        </w:rPr>
        <w:t xml:space="preserve"> </w:t>
      </w:r>
      <w:r w:rsidRPr="00EF35B0">
        <w:rPr>
          <w:lang w:val="es-MX"/>
        </w:rPr>
        <w:t>y</w:t>
      </w:r>
      <w:r w:rsidRPr="00EF35B0">
        <w:rPr>
          <w:spacing w:val="31"/>
          <w:lang w:val="es-MX"/>
        </w:rPr>
        <w:t xml:space="preserve"> </w:t>
      </w:r>
      <w:r w:rsidRPr="00EF35B0">
        <w:rPr>
          <w:lang w:val="es-MX"/>
        </w:rPr>
        <w:t>t</w:t>
      </w:r>
      <w:r w:rsidRPr="00EF35B0">
        <w:rPr>
          <w:spacing w:val="-2"/>
          <w:lang w:val="es-MX"/>
        </w:rPr>
        <w:t>o</w:t>
      </w:r>
      <w:r w:rsidRPr="00EF35B0">
        <w:rPr>
          <w:lang w:val="es-MX"/>
        </w:rPr>
        <w:t>das</w:t>
      </w:r>
      <w:r w:rsidRPr="00EF35B0">
        <w:rPr>
          <w:spacing w:val="33"/>
          <w:lang w:val="es-MX"/>
        </w:rPr>
        <w:t xml:space="preserve"> </w:t>
      </w:r>
      <w:r w:rsidRPr="00EF35B0">
        <w:rPr>
          <w:lang w:val="es-MX"/>
        </w:rPr>
        <w:t>aq</w:t>
      </w:r>
      <w:r w:rsidRPr="00EF35B0">
        <w:rPr>
          <w:spacing w:val="-3"/>
          <w:lang w:val="es-MX"/>
        </w:rPr>
        <w:t>u</w:t>
      </w:r>
      <w:r w:rsidRPr="00EF35B0">
        <w:rPr>
          <w:lang w:val="es-MX"/>
        </w:rPr>
        <w:t>ell</w:t>
      </w:r>
      <w:r w:rsidRPr="00EF35B0">
        <w:rPr>
          <w:spacing w:val="-2"/>
          <w:lang w:val="es-MX"/>
        </w:rPr>
        <w:t>a</w:t>
      </w:r>
      <w:r w:rsidRPr="00EF35B0">
        <w:rPr>
          <w:lang w:val="es-MX"/>
        </w:rPr>
        <w:t>s</w:t>
      </w:r>
      <w:r w:rsidRPr="00EF35B0">
        <w:rPr>
          <w:spacing w:val="32"/>
          <w:lang w:val="es-MX"/>
        </w:rPr>
        <w:t xml:space="preserve"> </w:t>
      </w:r>
      <w:r w:rsidRPr="00EF35B0">
        <w:rPr>
          <w:lang w:val="es-MX"/>
        </w:rPr>
        <w:t>que</w:t>
      </w:r>
      <w:r w:rsidRPr="00EF35B0">
        <w:rPr>
          <w:spacing w:val="33"/>
          <w:lang w:val="es-MX"/>
        </w:rPr>
        <w:t xml:space="preserve"> </w:t>
      </w:r>
      <w:r w:rsidRPr="00EF35B0">
        <w:rPr>
          <w:lang w:val="es-MX"/>
        </w:rPr>
        <w:t>se</w:t>
      </w:r>
      <w:r w:rsidRPr="00EF35B0">
        <w:rPr>
          <w:spacing w:val="-2"/>
          <w:lang w:val="es-MX"/>
        </w:rPr>
        <w:t>a</w:t>
      </w:r>
      <w:r w:rsidRPr="00EF35B0">
        <w:rPr>
          <w:lang w:val="es-MX"/>
        </w:rPr>
        <w:t>n</w:t>
      </w:r>
      <w:r w:rsidRPr="00EF35B0">
        <w:rPr>
          <w:spacing w:val="32"/>
          <w:lang w:val="es-MX"/>
        </w:rPr>
        <w:t xml:space="preserve"> </w:t>
      </w:r>
      <w:r w:rsidRPr="00EF35B0">
        <w:rPr>
          <w:lang w:val="es-MX"/>
        </w:rPr>
        <w:t>ne</w:t>
      </w:r>
      <w:r w:rsidRPr="00EF35B0">
        <w:rPr>
          <w:spacing w:val="1"/>
          <w:lang w:val="es-MX"/>
        </w:rPr>
        <w:t>c</w:t>
      </w:r>
      <w:r w:rsidRPr="00EF35B0">
        <w:rPr>
          <w:spacing w:val="-2"/>
          <w:lang w:val="es-MX"/>
        </w:rPr>
        <w:t>e</w:t>
      </w:r>
      <w:r w:rsidRPr="00EF35B0">
        <w:rPr>
          <w:lang w:val="es-MX"/>
        </w:rPr>
        <w:t>sa</w:t>
      </w:r>
      <w:r w:rsidRPr="00EF35B0">
        <w:rPr>
          <w:spacing w:val="-2"/>
          <w:lang w:val="es-MX"/>
        </w:rPr>
        <w:t>r</w:t>
      </w:r>
      <w:r w:rsidRPr="00EF35B0">
        <w:rPr>
          <w:spacing w:val="1"/>
          <w:lang w:val="es-MX"/>
        </w:rPr>
        <w:t>i</w:t>
      </w:r>
      <w:r w:rsidRPr="00EF35B0">
        <w:rPr>
          <w:spacing w:val="-2"/>
          <w:lang w:val="es-MX"/>
        </w:rPr>
        <w:t>a</w:t>
      </w:r>
      <w:r w:rsidRPr="00EF35B0">
        <w:rPr>
          <w:lang w:val="es-MX"/>
        </w:rPr>
        <w:t>s</w:t>
      </w:r>
      <w:r w:rsidRPr="00EF35B0">
        <w:rPr>
          <w:spacing w:val="32"/>
          <w:lang w:val="es-MX"/>
        </w:rPr>
        <w:t xml:space="preserve"> </w:t>
      </w:r>
      <w:r w:rsidRPr="00EF35B0">
        <w:rPr>
          <w:lang w:val="es-MX"/>
        </w:rPr>
        <w:t>pa</w:t>
      </w:r>
      <w:r w:rsidRPr="00EF35B0">
        <w:rPr>
          <w:spacing w:val="-2"/>
          <w:lang w:val="es-MX"/>
        </w:rPr>
        <w:t>r</w:t>
      </w:r>
      <w:r w:rsidRPr="00EF35B0">
        <w:rPr>
          <w:lang w:val="es-MX"/>
        </w:rPr>
        <w:t>a</w:t>
      </w:r>
      <w:r w:rsidRPr="00EF35B0">
        <w:rPr>
          <w:spacing w:val="32"/>
          <w:lang w:val="es-MX"/>
        </w:rPr>
        <w:t xml:space="preserve"> </w:t>
      </w:r>
      <w:r w:rsidRPr="00EF35B0">
        <w:rPr>
          <w:spacing w:val="1"/>
          <w:lang w:val="es-MX"/>
        </w:rPr>
        <w:t>l</w:t>
      </w:r>
      <w:r w:rsidRPr="00EF35B0">
        <w:rPr>
          <w:lang w:val="es-MX"/>
        </w:rPr>
        <w:t>a</w:t>
      </w:r>
      <w:r w:rsidRPr="00EF35B0">
        <w:rPr>
          <w:spacing w:val="32"/>
          <w:lang w:val="es-MX"/>
        </w:rPr>
        <w:t xml:space="preserve"> </w:t>
      </w:r>
      <w:r w:rsidRPr="00EF35B0">
        <w:rPr>
          <w:lang w:val="es-MX"/>
        </w:rPr>
        <w:t>co</w:t>
      </w:r>
      <w:r w:rsidRPr="00EF35B0">
        <w:rPr>
          <w:spacing w:val="-3"/>
          <w:lang w:val="es-MX"/>
        </w:rPr>
        <w:t>r</w:t>
      </w:r>
      <w:r w:rsidRPr="00EF35B0">
        <w:rPr>
          <w:lang w:val="es-MX"/>
        </w:rPr>
        <w:t>r</w:t>
      </w:r>
      <w:r w:rsidRPr="00EF35B0">
        <w:rPr>
          <w:spacing w:val="-2"/>
          <w:lang w:val="es-MX"/>
        </w:rPr>
        <w:t>e</w:t>
      </w:r>
      <w:r w:rsidRPr="00EF35B0">
        <w:rPr>
          <w:lang w:val="es-MX"/>
        </w:rPr>
        <w:t>cta ope</w:t>
      </w:r>
      <w:r w:rsidRPr="00EF35B0">
        <w:rPr>
          <w:spacing w:val="-1"/>
          <w:lang w:val="es-MX"/>
        </w:rPr>
        <w:t>r</w:t>
      </w:r>
      <w:r w:rsidRPr="00EF35B0">
        <w:rPr>
          <w:lang w:val="es-MX"/>
        </w:rPr>
        <w:t>a</w:t>
      </w:r>
      <w:r w:rsidRPr="00EF35B0">
        <w:rPr>
          <w:spacing w:val="-1"/>
          <w:lang w:val="es-MX"/>
        </w:rPr>
        <w:t>c</w:t>
      </w:r>
      <w:r w:rsidRPr="00EF35B0">
        <w:rPr>
          <w:spacing w:val="1"/>
          <w:lang w:val="es-MX"/>
        </w:rPr>
        <w:t>i</w:t>
      </w:r>
      <w:r w:rsidRPr="00EF35B0">
        <w:rPr>
          <w:lang w:val="es-MX"/>
        </w:rPr>
        <w:t>ón</w:t>
      </w:r>
      <w:r w:rsidRPr="00EF35B0">
        <w:rPr>
          <w:spacing w:val="-2"/>
          <w:lang w:val="es-MX"/>
        </w:rPr>
        <w:t xml:space="preserve"> </w:t>
      </w:r>
      <w:r w:rsidRPr="00EF35B0">
        <w:rPr>
          <w:lang w:val="es-MX"/>
        </w:rPr>
        <w:t>de</w:t>
      </w:r>
      <w:r w:rsidRPr="00EF35B0">
        <w:rPr>
          <w:spacing w:val="-3"/>
          <w:lang w:val="es-MX"/>
        </w:rPr>
        <w:t xml:space="preserve"> </w:t>
      </w:r>
      <w:r w:rsidRPr="00EF35B0">
        <w:rPr>
          <w:spacing w:val="1"/>
          <w:lang w:val="es-MX"/>
        </w:rPr>
        <w:t>l</w:t>
      </w:r>
      <w:r w:rsidRPr="00EF35B0">
        <w:rPr>
          <w:lang w:val="es-MX"/>
        </w:rPr>
        <w:t>os</w:t>
      </w:r>
      <w:r w:rsidRPr="00EF35B0">
        <w:rPr>
          <w:spacing w:val="-1"/>
          <w:lang w:val="es-MX"/>
        </w:rPr>
        <w:t xml:space="preserve"> </w:t>
      </w:r>
      <w:r w:rsidRPr="00EF35B0">
        <w:rPr>
          <w:lang w:val="es-MX"/>
        </w:rPr>
        <w:t>s</w:t>
      </w:r>
      <w:r w:rsidRPr="00EF35B0">
        <w:rPr>
          <w:spacing w:val="-2"/>
          <w:lang w:val="es-MX"/>
        </w:rPr>
        <w:t>er</w:t>
      </w:r>
      <w:r w:rsidRPr="00EF35B0">
        <w:rPr>
          <w:lang w:val="es-MX"/>
        </w:rPr>
        <w:t>v</w:t>
      </w:r>
      <w:r w:rsidRPr="00EF35B0">
        <w:rPr>
          <w:spacing w:val="-1"/>
          <w:lang w:val="es-MX"/>
        </w:rPr>
        <w:t>i</w:t>
      </w:r>
      <w:r w:rsidRPr="00EF35B0">
        <w:rPr>
          <w:lang w:val="es-MX"/>
        </w:rPr>
        <w:t>c</w:t>
      </w:r>
      <w:r w:rsidRPr="00EF35B0">
        <w:rPr>
          <w:spacing w:val="1"/>
          <w:lang w:val="es-MX"/>
        </w:rPr>
        <w:t>i</w:t>
      </w:r>
      <w:r w:rsidRPr="00EF35B0">
        <w:rPr>
          <w:spacing w:val="-4"/>
          <w:lang w:val="es-MX"/>
        </w:rPr>
        <w:t>o</w:t>
      </w:r>
      <w:r w:rsidRPr="00EF35B0">
        <w:rPr>
          <w:lang w:val="es-MX"/>
        </w:rPr>
        <w:t>s.</w:t>
      </w:r>
    </w:p>
    <w:p w14:paraId="22AE3FDC" w14:textId="77777777" w:rsidR="009D5AEC" w:rsidRPr="00EF35B0" w:rsidRDefault="00870EDA" w:rsidP="009D5AEC">
      <w:pPr>
        <w:pStyle w:val="CitaIFT0"/>
        <w:rPr>
          <w:spacing w:val="-2"/>
          <w:lang w:val="es-MX"/>
        </w:rPr>
      </w:pPr>
      <w:r w:rsidRPr="00EF35B0">
        <w:rPr>
          <w:spacing w:val="-1"/>
          <w:lang w:val="es-MX"/>
        </w:rPr>
        <w:t>[…]</w:t>
      </w:r>
      <w:r w:rsidR="009D5AEC" w:rsidRPr="00EF35B0">
        <w:rPr>
          <w:spacing w:val="-2"/>
          <w:lang w:val="es-MX"/>
        </w:rPr>
        <w:t>”</w:t>
      </w:r>
    </w:p>
    <w:p w14:paraId="11D4ACAC" w14:textId="77777777" w:rsidR="00870EDA" w:rsidRPr="00EF35B0" w:rsidRDefault="00870EDA" w:rsidP="00870EDA">
      <w:pPr>
        <w:pStyle w:val="CitaIFT0"/>
        <w:jc w:val="right"/>
        <w:rPr>
          <w:spacing w:val="-2"/>
          <w:lang w:val="es-MX"/>
        </w:rPr>
      </w:pPr>
      <w:r w:rsidRPr="00EF35B0">
        <w:rPr>
          <w:spacing w:val="-2"/>
          <w:lang w:val="es-MX"/>
        </w:rPr>
        <w:t>(Énfasis añadido)</w:t>
      </w:r>
    </w:p>
    <w:p w14:paraId="26F0FC7B" w14:textId="77777777" w:rsidR="009D5AEC" w:rsidRPr="00EF35B0" w:rsidRDefault="00A13B13" w:rsidP="00ED2BFE">
      <w:pPr>
        <w:pStyle w:val="IFTnormal"/>
        <w:rPr>
          <w:snapToGrid w:val="0"/>
          <w:color w:val="000000" w:themeColor="text1"/>
          <w:lang w:val="es-MX"/>
        </w:rPr>
      </w:pPr>
      <w:r w:rsidRPr="00EF35B0">
        <w:rPr>
          <w:snapToGrid w:val="0"/>
          <w:color w:val="000000" w:themeColor="text1"/>
          <w:lang w:val="es-MX"/>
        </w:rPr>
        <w:t>En mérito de lo anterior,</w:t>
      </w:r>
      <w:r w:rsidR="00704874" w:rsidRPr="00EF35B0">
        <w:rPr>
          <w:snapToGrid w:val="0"/>
          <w:color w:val="000000" w:themeColor="text1"/>
          <w:lang w:val="es-MX"/>
        </w:rPr>
        <w:t xml:space="preserve"> resulta procedente modificar el texto contenido dentro de la definición del </w:t>
      </w:r>
      <w:r w:rsidR="00704874" w:rsidRPr="00EF35B0">
        <w:rPr>
          <w:lang w:val="es-MX"/>
        </w:rPr>
        <w:t xml:space="preserve">término “Sistema Electrónico de Gestión o SEG”, para alinearlo con </w:t>
      </w:r>
      <w:r w:rsidR="00704874" w:rsidRPr="00EF35B0">
        <w:rPr>
          <w:snapToGrid w:val="0"/>
          <w:color w:val="000000" w:themeColor="text1"/>
          <w:lang w:val="es-MX"/>
        </w:rPr>
        <w:t>la Medida SEXAGÉSIMA QUINTA de las Medidas Móviles.</w:t>
      </w:r>
    </w:p>
    <w:p w14:paraId="0612C4CB" w14:textId="77777777" w:rsidR="00ED2BFE" w:rsidRPr="00EF35B0" w:rsidRDefault="00ED2BFE"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19144583" w14:textId="7A4AB112" w:rsidR="00704874" w:rsidRPr="00EF35B0" w:rsidRDefault="00951A78" w:rsidP="006102C2">
      <w:pPr>
        <w:pStyle w:val="IFTnormal"/>
      </w:pPr>
      <w:r>
        <w:t>En consecuencia</w:t>
      </w:r>
      <w:r w:rsidR="00ED2BFE" w:rsidRPr="00EF35B0">
        <w:t xml:space="preserve"> del anális</w:t>
      </w:r>
      <w:r w:rsidR="00704874" w:rsidRPr="00EF35B0">
        <w:t xml:space="preserve">is previo, </w:t>
      </w:r>
      <w:r w:rsidR="00DB58BF" w:rsidRPr="00EF35B0">
        <w:t>el Instituto acuerda</w:t>
      </w:r>
      <w:r w:rsidR="00704874" w:rsidRPr="00EF35B0">
        <w:t xml:space="preserve"> modificar la definición del término “Sistema Electrónico de Gestión o SEG”, de conformidad con lo siguiente:</w:t>
      </w:r>
    </w:p>
    <w:p w14:paraId="39BB7B0C" w14:textId="77777777" w:rsidR="00704874" w:rsidRPr="00EF35B0" w:rsidRDefault="00704874" w:rsidP="006102C2">
      <w:pPr>
        <w:pStyle w:val="CondicionesFinales"/>
        <w:rPr>
          <w:b/>
        </w:rPr>
      </w:pPr>
      <w:r w:rsidRPr="00EF35B0">
        <w:rPr>
          <w:b/>
        </w:rPr>
        <w:t>Sistema Electrónico de Gestión o SEG:</w:t>
      </w:r>
    </w:p>
    <w:p w14:paraId="2E0593A9" w14:textId="77777777" w:rsidR="00525038" w:rsidRDefault="00704874" w:rsidP="006102C2">
      <w:pPr>
        <w:pStyle w:val="CondicionesFinales"/>
      </w:pPr>
      <w:r w:rsidRPr="00EF35B0">
        <w:t xml:space="preserve">El sistema al que tendrán acceso </w:t>
      </w:r>
      <w:r w:rsidR="00924F50" w:rsidRPr="00EF35B0">
        <w:t xml:space="preserve">el Instituto, </w:t>
      </w:r>
      <w:r w:rsidRPr="00EF35B0">
        <w:t xml:space="preserve">los </w:t>
      </w:r>
      <w:r w:rsidR="00EA06B8" w:rsidRPr="00EF35B0">
        <w:t>C</w:t>
      </w:r>
      <w:r w:rsidRPr="00EF35B0">
        <w:t xml:space="preserve">oncesionarios, incluyendo el propio Agente Económico Preponderante y las empresas pertenecientes y relacionadas con éste, así como el Instituto, por medio del cual: (i) se notificará, </w:t>
      </w:r>
      <w:r w:rsidR="00D20CA5">
        <w:t>antes del</w:t>
      </w:r>
      <w:r w:rsidRPr="00EF35B0">
        <w:t xml:space="preserve"> inicio de los trabajos, de Proyectos de Nueva Obra Civil […].</w:t>
      </w:r>
    </w:p>
    <w:p w14:paraId="07B7CFF7" w14:textId="26949ADB" w:rsidR="00534CF6" w:rsidRPr="00EF35B0" w:rsidRDefault="00534CF6" w:rsidP="009848AE">
      <w:pPr>
        <w:pStyle w:val="Prrafodelista"/>
        <w:numPr>
          <w:ilvl w:val="4"/>
          <w:numId w:val="16"/>
        </w:numPr>
        <w:jc w:val="both"/>
        <w:outlineLvl w:val="2"/>
        <w:rPr>
          <w:rFonts w:ascii="ITC Avant Garde" w:hAnsi="ITC Avant Garde" w:cs="Arial"/>
          <w:b/>
          <w:color w:val="000000"/>
          <w:lang w:eastAsia="es-ES"/>
        </w:rPr>
      </w:pPr>
      <w:r w:rsidRPr="00EF35B0">
        <w:rPr>
          <w:rFonts w:ascii="ITC Avant Garde" w:hAnsi="ITC Avant Garde" w:cs="Arial"/>
          <w:b/>
          <w:color w:val="000000"/>
          <w:lang w:eastAsia="es-ES"/>
        </w:rPr>
        <w:t>CONCEPTO “</w:t>
      </w:r>
      <w:r w:rsidRPr="00EF35B0">
        <w:rPr>
          <w:rFonts w:ascii="ITC Avant Garde" w:hAnsi="ITC Avant Garde"/>
          <w:b/>
        </w:rPr>
        <w:t>RED PÚBLICA DE TELECOMUNICACIONES</w:t>
      </w:r>
      <w:r w:rsidRPr="00EF35B0">
        <w:rPr>
          <w:rFonts w:ascii="ITC Avant Garde" w:hAnsi="ITC Avant Garde" w:cs="Arial"/>
          <w:b/>
          <w:color w:val="000000"/>
          <w:lang w:eastAsia="es-ES"/>
        </w:rPr>
        <w:t>”</w:t>
      </w:r>
    </w:p>
    <w:p w14:paraId="31B1D8E6" w14:textId="77777777" w:rsidR="00CE7BB3" w:rsidRPr="00EF35B0" w:rsidRDefault="00CE7BB3"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0EDAC2CE" w14:textId="10489A69" w:rsidR="000F023C" w:rsidRPr="00EF35B0" w:rsidRDefault="000F023C" w:rsidP="000F023C">
      <w:pPr>
        <w:pStyle w:val="IFTnormal"/>
        <w:rPr>
          <w:lang w:val="es-MX"/>
        </w:rPr>
      </w:pPr>
      <w:r w:rsidRPr="00EF35B0">
        <w:rPr>
          <w:lang w:val="es-MX"/>
        </w:rPr>
        <w:t>En lo tocante al concepto “Red Pública de Telecomunicaciones”, la Propuesta de Oferta de Referencia de T</w:t>
      </w:r>
      <w:r w:rsidR="00974CB2" w:rsidRPr="00EF35B0">
        <w:rPr>
          <w:lang w:val="es-419"/>
        </w:rPr>
        <w:t>elcel</w:t>
      </w:r>
      <w:r w:rsidRPr="00EF35B0">
        <w:rPr>
          <w:lang w:val="es-MX"/>
        </w:rPr>
        <w:t xml:space="preserve"> incluye la siguiente descripción:</w:t>
      </w:r>
    </w:p>
    <w:tbl>
      <w:tblPr>
        <w:tblStyle w:val="Tablanormal2"/>
        <w:tblW w:w="0" w:type="auto"/>
        <w:tblBorders>
          <w:top w:val="none" w:sz="0" w:space="0" w:color="auto"/>
          <w:bottom w:val="none" w:sz="0" w:space="0" w:color="auto"/>
        </w:tblBorders>
        <w:tblLook w:val="04A0" w:firstRow="1" w:lastRow="0" w:firstColumn="1" w:lastColumn="0" w:noHBand="0" w:noVBand="1"/>
        <w:tblCaption w:val="Tabla"/>
        <w:tblDescription w:val="CONCEPTO “RED PÚBLICA DE TELECOMUNICACIONES"/>
      </w:tblPr>
      <w:tblGrid>
        <w:gridCol w:w="3690"/>
        <w:gridCol w:w="5148"/>
      </w:tblGrid>
      <w:tr w:rsidR="000F023C" w:rsidRPr="00EF35B0" w14:paraId="25CD80CE" w14:textId="77777777" w:rsidTr="007438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4" w:type="dxa"/>
            <w:tcBorders>
              <w:bottom w:val="none" w:sz="0" w:space="0" w:color="auto"/>
            </w:tcBorders>
          </w:tcPr>
          <w:p w14:paraId="797004BE" w14:textId="411935C9" w:rsidR="000F023C" w:rsidRPr="00EF35B0" w:rsidRDefault="006102C2" w:rsidP="000F023C">
            <w:pPr>
              <w:pStyle w:val="CitaIFT0"/>
              <w:rPr>
                <w:b w:val="0"/>
                <w:lang w:val="es-MX"/>
              </w:rPr>
            </w:pPr>
            <w:r w:rsidRPr="00EF35B0">
              <w:rPr>
                <w:lang w:val="es-MX"/>
              </w:rPr>
              <w:t>“</w:t>
            </w:r>
            <w:r w:rsidR="000F023C" w:rsidRPr="00EF35B0">
              <w:rPr>
                <w:lang w:val="es-MX"/>
              </w:rPr>
              <w:t>Red Pública de Telecomunicaciones:</w:t>
            </w:r>
          </w:p>
        </w:tc>
        <w:tc>
          <w:tcPr>
            <w:tcW w:w="5614" w:type="dxa"/>
            <w:tcBorders>
              <w:bottom w:val="none" w:sz="0" w:space="0" w:color="auto"/>
            </w:tcBorders>
          </w:tcPr>
          <w:p w14:paraId="5972D7CC" w14:textId="4027B945" w:rsidR="000F023C" w:rsidRPr="00EF35B0" w:rsidRDefault="000F023C" w:rsidP="000F023C">
            <w:pPr>
              <w:pStyle w:val="CitaIFT0"/>
              <w:cnfStyle w:val="100000000000" w:firstRow="1" w:lastRow="0" w:firstColumn="0" w:lastColumn="0" w:oddVBand="0" w:evenVBand="0" w:oddHBand="0" w:evenHBand="0" w:firstRowFirstColumn="0" w:firstRowLastColumn="0" w:lastRowFirstColumn="0" w:lastRowLastColumn="0"/>
              <w:rPr>
                <w:lang w:val="es-MX"/>
              </w:rPr>
            </w:pPr>
            <w:r w:rsidRPr="00EF35B0">
              <w:rPr>
                <w:lang w:val="es-MX"/>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r w:rsidR="006102C2" w:rsidRPr="00EF35B0">
              <w:rPr>
                <w:lang w:val="es-MX"/>
              </w:rPr>
              <w:t>”</w:t>
            </w:r>
          </w:p>
        </w:tc>
      </w:tr>
    </w:tbl>
    <w:p w14:paraId="57D3348E" w14:textId="77777777" w:rsidR="00B91186" w:rsidRPr="00EF35B0" w:rsidRDefault="00B91186" w:rsidP="009C5FEF">
      <w:pPr>
        <w:spacing w:after="200" w:line="276" w:lineRule="auto"/>
        <w:jc w:val="both"/>
        <w:rPr>
          <w:rFonts w:ascii="ITC Avant Garde" w:eastAsia="Calibri" w:hAnsi="ITC Avant Garde" w:cs="Arial"/>
          <w:b/>
          <w:u w:val="single"/>
          <w:lang w:eastAsia="es-ES"/>
        </w:rPr>
      </w:pPr>
    </w:p>
    <w:p w14:paraId="5C93FDA2" w14:textId="77777777" w:rsidR="009C5FEF" w:rsidRPr="00EF35B0" w:rsidRDefault="009C5FE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347605B8" w14:textId="13B15D6E" w:rsidR="000F023C" w:rsidRPr="00EF35B0" w:rsidRDefault="001B523E" w:rsidP="001B523E">
      <w:pPr>
        <w:pStyle w:val="IFTnormal"/>
        <w:rPr>
          <w:lang w:val="es-MX"/>
        </w:rPr>
      </w:pPr>
      <w:r w:rsidRPr="00EF35B0">
        <w:rPr>
          <w:lang w:val="es-MX"/>
        </w:rPr>
        <w:lastRenderedPageBreak/>
        <w:t xml:space="preserve">Al respecto, el </w:t>
      </w:r>
      <w:r w:rsidR="006C6DB4" w:rsidRPr="00EF35B0">
        <w:rPr>
          <w:lang w:val="es-MX"/>
        </w:rPr>
        <w:t>Instituto</w:t>
      </w:r>
      <w:r w:rsidRPr="00EF35B0">
        <w:rPr>
          <w:lang w:val="es-MX"/>
        </w:rPr>
        <w:t xml:space="preserve"> considera sustancial mencionar que el concepto “Red Pública de Telecomunicaciones” </w:t>
      </w:r>
      <w:r w:rsidR="00B63813" w:rsidRPr="00EF35B0">
        <w:rPr>
          <w:lang w:val="es-419"/>
        </w:rPr>
        <w:t xml:space="preserve">se encuentra definido en </w:t>
      </w:r>
      <w:r w:rsidRPr="00EF35B0">
        <w:rPr>
          <w:lang w:val="es-MX"/>
        </w:rPr>
        <w:t>el artículo 3, fracción LVIII, de la LFT</w:t>
      </w:r>
      <w:r w:rsidR="00B63813" w:rsidRPr="00EF35B0">
        <w:rPr>
          <w:lang w:val="es-419"/>
        </w:rPr>
        <w:t>y</w:t>
      </w:r>
      <w:r w:rsidRPr="00EF35B0">
        <w:rPr>
          <w:lang w:val="es-MX"/>
        </w:rPr>
        <w:t>R como sigue:</w:t>
      </w:r>
    </w:p>
    <w:p w14:paraId="2EC643D4" w14:textId="77777777" w:rsidR="001B523E" w:rsidRPr="00EF35B0" w:rsidRDefault="001B523E" w:rsidP="001B523E">
      <w:pPr>
        <w:pStyle w:val="Citaift"/>
      </w:pPr>
      <w:r w:rsidRPr="00EF35B0">
        <w:t>“</w:t>
      </w:r>
      <w:r w:rsidRPr="00EF35B0">
        <w:rPr>
          <w:b/>
        </w:rPr>
        <w:t>Artículo 3.</w:t>
      </w:r>
      <w:r w:rsidRPr="00EF35B0">
        <w:t xml:space="preserve"> Para los efectos de esta Ley se entenderá por:</w:t>
      </w:r>
    </w:p>
    <w:p w14:paraId="0724E9A5" w14:textId="77777777" w:rsidR="001B523E" w:rsidRPr="00EF35B0" w:rsidRDefault="001B523E" w:rsidP="001B523E">
      <w:pPr>
        <w:pStyle w:val="Citaift"/>
      </w:pPr>
      <w:r w:rsidRPr="00EF35B0">
        <w:t>[…]</w:t>
      </w:r>
    </w:p>
    <w:p w14:paraId="2E241950" w14:textId="77777777" w:rsidR="001B523E" w:rsidRPr="00EF35B0" w:rsidRDefault="001B523E" w:rsidP="001B523E">
      <w:pPr>
        <w:pStyle w:val="Citaift"/>
      </w:pPr>
      <w:r w:rsidRPr="00EF35B0">
        <w:rPr>
          <w:b/>
        </w:rPr>
        <w:t xml:space="preserve">LVIII. </w:t>
      </w:r>
      <w:r w:rsidRPr="00EF35B0">
        <w:rPr>
          <w:b/>
          <w:lang w:val="es-ES_tradnl"/>
        </w:rPr>
        <w:t>Red pública de telecomunicaciones:</w:t>
      </w:r>
      <w:r w:rsidRPr="00EF35B0">
        <w:rPr>
          <w:lang w:val="es-ES_tradnl"/>
        </w:rPr>
        <w:t xml:space="preserve"> 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p>
    <w:p w14:paraId="39EBD8A5" w14:textId="77777777" w:rsidR="001B523E" w:rsidRPr="00EF35B0" w:rsidRDefault="001B523E" w:rsidP="001B523E">
      <w:pPr>
        <w:pStyle w:val="Citaift"/>
      </w:pPr>
      <w:r w:rsidRPr="00EF35B0">
        <w:t>[…]”</w:t>
      </w:r>
    </w:p>
    <w:p w14:paraId="27E30FD4" w14:textId="0C53C9A5" w:rsidR="001B523E" w:rsidRPr="00EF35B0" w:rsidRDefault="00B63813" w:rsidP="001B523E">
      <w:pPr>
        <w:pStyle w:val="IFTnormal"/>
        <w:rPr>
          <w:snapToGrid w:val="0"/>
        </w:rPr>
      </w:pPr>
      <w:r w:rsidRPr="00EF35B0">
        <w:rPr>
          <w:lang w:val="es-419"/>
        </w:rPr>
        <w:t>Por lo anterior</w:t>
      </w:r>
      <w:r w:rsidR="001B523E" w:rsidRPr="00EF35B0">
        <w:t>, el Instituto considera que la descripción de dicho concepto en la O</w:t>
      </w:r>
      <w:r w:rsidRPr="00EF35B0">
        <w:t>ferta de Referencia en cuestión</w:t>
      </w:r>
      <w:r w:rsidR="001B523E" w:rsidRPr="00EF35B0">
        <w:t xml:space="preserve"> debe alinearse con la definición del mismo que se encuentra en la LFT</w:t>
      </w:r>
      <w:r w:rsidR="00EB41D1" w:rsidRPr="00EF35B0">
        <w:rPr>
          <w:lang w:val="es-419"/>
        </w:rPr>
        <w:t>y</w:t>
      </w:r>
      <w:r w:rsidR="001B523E" w:rsidRPr="00EF35B0">
        <w:t>R.</w:t>
      </w:r>
    </w:p>
    <w:p w14:paraId="4CE30258" w14:textId="77777777" w:rsidR="009C5FEF" w:rsidRPr="00EF35B0" w:rsidRDefault="009C5FE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3BDDCB00" w14:textId="347B8611" w:rsidR="001B523E" w:rsidRPr="00EF35B0" w:rsidRDefault="008D5B10" w:rsidP="001B523E">
      <w:pPr>
        <w:pStyle w:val="IFTnormal"/>
      </w:pPr>
      <w:r>
        <w:t>En consecuencia</w:t>
      </w:r>
      <w:r w:rsidR="001B523E" w:rsidRPr="00EF35B0">
        <w:t xml:space="preserve"> del análisis previo, </w:t>
      </w:r>
      <w:r w:rsidR="00DB58BF" w:rsidRPr="00EF35B0">
        <w:t>el Instituto acuerda</w:t>
      </w:r>
      <w:r w:rsidR="001B523E" w:rsidRPr="00EF35B0">
        <w:t xml:space="preserve"> modificar la definición del término “</w:t>
      </w:r>
      <w:r w:rsidR="009C5FEF" w:rsidRPr="00EF35B0">
        <w:t>Red Pública de Telecomunicaciones</w:t>
      </w:r>
      <w:r w:rsidR="001B523E" w:rsidRPr="00EF35B0">
        <w:t>”, de conformidad con lo siguiente:</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redaccion definitiva a red publica de Telecomunicaciones"/>
      </w:tblPr>
      <w:tblGrid>
        <w:gridCol w:w="4104"/>
        <w:gridCol w:w="4734"/>
      </w:tblGrid>
      <w:tr w:rsidR="009C5FEF" w:rsidRPr="00EF35B0" w14:paraId="16B6DA1D" w14:textId="77777777" w:rsidTr="00743808">
        <w:trPr>
          <w:tblHeader/>
          <w:jc w:val="center"/>
        </w:trPr>
        <w:tc>
          <w:tcPr>
            <w:tcW w:w="3224" w:type="dxa"/>
          </w:tcPr>
          <w:p w14:paraId="46C1A175" w14:textId="77777777" w:rsidR="009C5FEF" w:rsidRPr="00EF35B0" w:rsidRDefault="009C5FEF" w:rsidP="009C5FEF">
            <w:pPr>
              <w:pStyle w:val="CondicionesFinales"/>
              <w:rPr>
                <w:b/>
              </w:rPr>
            </w:pPr>
            <w:r w:rsidRPr="00EF35B0">
              <w:rPr>
                <w:b/>
              </w:rPr>
              <w:t>Red Pública de Telecomunicaciones:</w:t>
            </w:r>
          </w:p>
        </w:tc>
        <w:tc>
          <w:tcPr>
            <w:tcW w:w="5614" w:type="dxa"/>
          </w:tcPr>
          <w:p w14:paraId="0D5BD2E9" w14:textId="77777777" w:rsidR="009C5FEF" w:rsidRPr="00EF35B0" w:rsidRDefault="009C5FEF" w:rsidP="009C5FEF">
            <w:pPr>
              <w:pStyle w:val="CondicionesFinales"/>
              <w:ind w:left="0" w:firstLine="41"/>
            </w:pPr>
            <w:r w:rsidRPr="00EF35B0">
              <w:t>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p>
        </w:tc>
      </w:tr>
    </w:tbl>
    <w:p w14:paraId="709101E0" w14:textId="77777777" w:rsidR="00922E1A" w:rsidRPr="00EF35B0" w:rsidRDefault="00922E1A" w:rsidP="006102C2">
      <w:pPr>
        <w:pStyle w:val="Prrafodelista"/>
        <w:numPr>
          <w:ilvl w:val="4"/>
          <w:numId w:val="16"/>
        </w:numPr>
        <w:spacing w:before="200"/>
        <w:ind w:left="1077" w:hanging="1077"/>
        <w:contextualSpacing w:val="0"/>
        <w:jc w:val="both"/>
        <w:outlineLvl w:val="2"/>
        <w:rPr>
          <w:rFonts w:ascii="ITC Avant Garde" w:hAnsi="ITC Avant Garde" w:cs="Arial"/>
          <w:b/>
          <w:color w:val="000000"/>
          <w:lang w:val="es-ES_tradnl" w:eastAsia="es-ES"/>
        </w:rPr>
      </w:pPr>
      <w:r w:rsidRPr="00EF35B0">
        <w:rPr>
          <w:rFonts w:ascii="ITC Avant Garde" w:hAnsi="ITC Avant Garde" w:cs="Arial"/>
          <w:b/>
          <w:color w:val="000000"/>
          <w:lang w:val="es-ES_tradnl" w:eastAsia="es-ES"/>
        </w:rPr>
        <w:t>CONCEPTO “TRÁFICO PÚBLICO CONMUTADO”</w:t>
      </w:r>
    </w:p>
    <w:p w14:paraId="7363490E" w14:textId="77777777" w:rsidR="00922E1A" w:rsidRPr="00EF35B0" w:rsidRDefault="00922E1A"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42F6978B" w14:textId="60BDF893" w:rsidR="00922E1A" w:rsidRPr="00EF35B0" w:rsidRDefault="00922E1A" w:rsidP="006102C2">
      <w:pPr>
        <w:pStyle w:val="IFTnormal"/>
      </w:pPr>
      <w:r w:rsidRPr="00EF35B0">
        <w:t xml:space="preserve">Asociado al concepto “Tráfico Público Conmutado”, la Propuesta de Oferta de Referencia de Telcel incluye la siguiente descripción: </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Propuesta al concepto Trafico publico conmutado"/>
      </w:tblPr>
      <w:tblGrid>
        <w:gridCol w:w="3320"/>
        <w:gridCol w:w="5763"/>
      </w:tblGrid>
      <w:tr w:rsidR="00922E1A" w:rsidRPr="00EF35B0" w14:paraId="01520C6B" w14:textId="77777777" w:rsidTr="00743808">
        <w:trPr>
          <w:trHeight w:hRule="exact" w:val="1888"/>
          <w:tblHeader/>
          <w:jc w:val="center"/>
        </w:trPr>
        <w:tc>
          <w:tcPr>
            <w:tcW w:w="3320" w:type="dxa"/>
          </w:tcPr>
          <w:p w14:paraId="7377133F" w14:textId="33D776DF" w:rsidR="00922E1A" w:rsidRPr="00EF35B0" w:rsidRDefault="00922E1A" w:rsidP="00922E1A">
            <w:pPr>
              <w:pStyle w:val="CitaIFT0"/>
              <w:rPr>
                <w:rFonts w:eastAsia="Century Gothic" w:cs="Century Gothic"/>
              </w:rPr>
            </w:pPr>
            <w:r w:rsidRPr="00EF35B0">
              <w:lastRenderedPageBreak/>
              <w:t>“Tráfico</w:t>
            </w:r>
            <w:r w:rsidRPr="00EF35B0">
              <w:rPr>
                <w:spacing w:val="-2"/>
              </w:rPr>
              <w:t xml:space="preserve"> </w:t>
            </w:r>
            <w:r w:rsidRPr="00EF35B0">
              <w:t>Público</w:t>
            </w:r>
            <w:r w:rsidRPr="00EF35B0">
              <w:rPr>
                <w:spacing w:val="-2"/>
              </w:rPr>
              <w:t xml:space="preserve"> </w:t>
            </w:r>
            <w:r w:rsidRPr="00EF35B0">
              <w:t>Conmutado:</w:t>
            </w:r>
          </w:p>
        </w:tc>
        <w:tc>
          <w:tcPr>
            <w:tcW w:w="5763" w:type="dxa"/>
          </w:tcPr>
          <w:p w14:paraId="3A2A3C24" w14:textId="1C6B1D6E" w:rsidR="00922E1A" w:rsidRPr="00EF35B0" w:rsidRDefault="00922E1A" w:rsidP="00922E1A">
            <w:pPr>
              <w:pStyle w:val="CitaIFT0"/>
              <w:rPr>
                <w:rFonts w:eastAsia="Century Gothic" w:cs="Century Gothic"/>
                <w:lang w:val="es-MX"/>
              </w:rPr>
            </w:pPr>
            <w:r w:rsidRPr="00EF35B0">
              <w:rPr>
                <w:lang w:val="es-MX"/>
              </w:rPr>
              <w:t>Toda</w:t>
            </w:r>
            <w:r w:rsidRPr="00EF35B0">
              <w:rPr>
                <w:spacing w:val="34"/>
                <w:lang w:val="es-MX"/>
              </w:rPr>
              <w:t xml:space="preserve"> </w:t>
            </w:r>
            <w:r w:rsidRPr="00EF35B0">
              <w:rPr>
                <w:lang w:val="es-MX"/>
              </w:rPr>
              <w:t>emisión,</w:t>
            </w:r>
            <w:r w:rsidRPr="00EF35B0">
              <w:rPr>
                <w:spacing w:val="33"/>
                <w:lang w:val="es-MX"/>
              </w:rPr>
              <w:t xml:space="preserve"> </w:t>
            </w:r>
            <w:r w:rsidRPr="00EF35B0">
              <w:rPr>
                <w:lang w:val="es-MX"/>
              </w:rPr>
              <w:t>transmisión</w:t>
            </w:r>
            <w:r w:rsidRPr="00EF35B0">
              <w:rPr>
                <w:spacing w:val="34"/>
                <w:lang w:val="es-MX"/>
              </w:rPr>
              <w:t xml:space="preserve"> </w:t>
            </w:r>
            <w:r w:rsidRPr="00EF35B0">
              <w:rPr>
                <w:lang w:val="es-MX"/>
              </w:rPr>
              <w:t>o</w:t>
            </w:r>
            <w:r w:rsidRPr="00EF35B0">
              <w:rPr>
                <w:spacing w:val="34"/>
                <w:lang w:val="es-MX"/>
              </w:rPr>
              <w:t xml:space="preserve"> </w:t>
            </w:r>
            <w:r w:rsidRPr="00EF35B0">
              <w:rPr>
                <w:lang w:val="es-MX"/>
              </w:rPr>
              <w:t>recepción</w:t>
            </w:r>
            <w:r w:rsidRPr="00EF35B0">
              <w:rPr>
                <w:spacing w:val="34"/>
                <w:lang w:val="es-MX"/>
              </w:rPr>
              <w:t xml:space="preserve"> </w:t>
            </w:r>
            <w:r w:rsidRPr="00EF35B0">
              <w:rPr>
                <w:lang w:val="es-MX"/>
              </w:rPr>
              <w:t>de</w:t>
            </w:r>
            <w:r w:rsidRPr="00EF35B0">
              <w:rPr>
                <w:spacing w:val="35"/>
                <w:lang w:val="es-MX"/>
              </w:rPr>
              <w:t xml:space="preserve"> </w:t>
            </w:r>
            <w:r w:rsidRPr="00EF35B0">
              <w:rPr>
                <w:lang w:val="es-MX"/>
              </w:rPr>
              <w:t>signos,</w:t>
            </w:r>
            <w:r w:rsidRPr="00EF35B0">
              <w:rPr>
                <w:spacing w:val="33"/>
                <w:lang w:val="es-MX"/>
              </w:rPr>
              <w:t xml:space="preserve"> </w:t>
            </w:r>
            <w:r w:rsidRPr="00EF35B0">
              <w:rPr>
                <w:lang w:val="es-MX"/>
              </w:rPr>
              <w:t>señales,</w:t>
            </w:r>
            <w:r w:rsidRPr="00EF35B0">
              <w:rPr>
                <w:spacing w:val="32"/>
                <w:lang w:val="es-MX"/>
              </w:rPr>
              <w:t xml:space="preserve"> </w:t>
            </w:r>
            <w:r w:rsidRPr="00EF35B0">
              <w:rPr>
                <w:lang w:val="es-MX"/>
              </w:rPr>
              <w:t>datos,</w:t>
            </w:r>
            <w:r w:rsidRPr="00EF35B0">
              <w:rPr>
                <w:spacing w:val="33"/>
                <w:lang w:val="es-MX"/>
              </w:rPr>
              <w:t xml:space="preserve"> </w:t>
            </w:r>
            <w:r w:rsidRPr="00EF35B0">
              <w:rPr>
                <w:lang w:val="es-MX"/>
              </w:rPr>
              <w:t>escritos,</w:t>
            </w:r>
            <w:r w:rsidRPr="00EF35B0">
              <w:rPr>
                <w:spacing w:val="33"/>
                <w:lang w:val="es-MX"/>
              </w:rPr>
              <w:t xml:space="preserve"> </w:t>
            </w:r>
            <w:r w:rsidRPr="00EF35B0">
              <w:rPr>
                <w:lang w:val="es-MX"/>
              </w:rPr>
              <w:t>imágenes,</w:t>
            </w:r>
            <w:r w:rsidRPr="00EF35B0">
              <w:rPr>
                <w:spacing w:val="31"/>
                <w:lang w:val="es-MX"/>
              </w:rPr>
              <w:t xml:space="preserve"> </w:t>
            </w:r>
            <w:r w:rsidRPr="00EF35B0">
              <w:rPr>
                <w:lang w:val="es-MX"/>
              </w:rPr>
              <w:t>voz,</w:t>
            </w:r>
            <w:r w:rsidRPr="00EF35B0">
              <w:rPr>
                <w:spacing w:val="33"/>
                <w:lang w:val="es-MX"/>
              </w:rPr>
              <w:t xml:space="preserve"> </w:t>
            </w:r>
            <w:r w:rsidRPr="00EF35B0">
              <w:rPr>
                <w:lang w:val="es-MX"/>
              </w:rPr>
              <w:t>sonidos</w:t>
            </w:r>
            <w:r w:rsidRPr="00EF35B0">
              <w:rPr>
                <w:spacing w:val="35"/>
                <w:lang w:val="es-MX"/>
              </w:rPr>
              <w:t xml:space="preserve"> </w:t>
            </w:r>
            <w:r w:rsidRPr="00EF35B0">
              <w:rPr>
                <w:lang w:val="es-MX"/>
              </w:rPr>
              <w:t>o</w:t>
            </w:r>
            <w:r w:rsidRPr="00EF35B0">
              <w:rPr>
                <w:spacing w:val="33"/>
                <w:lang w:val="es-MX"/>
              </w:rPr>
              <w:t xml:space="preserve"> </w:t>
            </w:r>
            <w:r w:rsidRPr="00EF35B0">
              <w:rPr>
                <w:lang w:val="es-MX"/>
              </w:rPr>
              <w:t>información</w:t>
            </w:r>
            <w:r w:rsidRPr="00EF35B0">
              <w:rPr>
                <w:spacing w:val="20"/>
                <w:lang w:val="es-MX"/>
              </w:rPr>
              <w:t xml:space="preserve"> </w:t>
            </w:r>
            <w:r w:rsidRPr="00EF35B0">
              <w:rPr>
                <w:spacing w:val="-2"/>
                <w:lang w:val="es-MX"/>
              </w:rPr>
              <w:t>de</w:t>
            </w:r>
            <w:r w:rsidRPr="00EF35B0">
              <w:rPr>
                <w:spacing w:val="21"/>
                <w:lang w:val="es-MX"/>
              </w:rPr>
              <w:t xml:space="preserve"> </w:t>
            </w:r>
            <w:r w:rsidRPr="00EF35B0">
              <w:rPr>
                <w:lang w:val="es-MX"/>
              </w:rPr>
              <w:t>cualquier</w:t>
            </w:r>
            <w:r w:rsidRPr="00EF35B0">
              <w:rPr>
                <w:spacing w:val="22"/>
                <w:lang w:val="es-MX"/>
              </w:rPr>
              <w:t xml:space="preserve"> </w:t>
            </w:r>
            <w:r w:rsidRPr="00EF35B0">
              <w:rPr>
                <w:lang w:val="es-MX"/>
              </w:rPr>
              <w:t>naturaleza</w:t>
            </w:r>
            <w:r w:rsidRPr="00EF35B0">
              <w:rPr>
                <w:spacing w:val="21"/>
                <w:lang w:val="es-MX"/>
              </w:rPr>
              <w:t xml:space="preserve"> </w:t>
            </w:r>
            <w:r w:rsidRPr="00EF35B0">
              <w:rPr>
                <w:lang w:val="es-MX"/>
              </w:rPr>
              <w:t>que</w:t>
            </w:r>
            <w:r w:rsidRPr="00EF35B0">
              <w:rPr>
                <w:spacing w:val="21"/>
                <w:lang w:val="es-MX"/>
              </w:rPr>
              <w:t xml:space="preserve"> </w:t>
            </w:r>
            <w:r w:rsidRPr="00EF35B0">
              <w:rPr>
                <w:lang w:val="es-MX"/>
              </w:rPr>
              <w:t>se</w:t>
            </w:r>
            <w:r w:rsidRPr="00EF35B0">
              <w:rPr>
                <w:spacing w:val="27"/>
                <w:lang w:val="es-MX"/>
              </w:rPr>
              <w:t xml:space="preserve"> </w:t>
            </w:r>
            <w:r w:rsidRPr="00EF35B0">
              <w:rPr>
                <w:lang w:val="es-MX"/>
              </w:rPr>
              <w:t>conduce</w:t>
            </w:r>
            <w:r w:rsidRPr="00EF35B0">
              <w:rPr>
                <w:spacing w:val="14"/>
                <w:lang w:val="es-MX"/>
              </w:rPr>
              <w:t xml:space="preserve"> </w:t>
            </w:r>
            <w:r w:rsidRPr="00EF35B0">
              <w:rPr>
                <w:lang w:val="es-MX"/>
              </w:rPr>
              <w:t>a</w:t>
            </w:r>
            <w:r w:rsidRPr="00EF35B0">
              <w:rPr>
                <w:spacing w:val="16"/>
                <w:lang w:val="es-MX"/>
              </w:rPr>
              <w:t xml:space="preserve"> </w:t>
            </w:r>
            <w:r w:rsidRPr="00EF35B0">
              <w:rPr>
                <w:spacing w:val="-2"/>
                <w:lang w:val="es-MX"/>
              </w:rPr>
              <w:t>través</w:t>
            </w:r>
            <w:r w:rsidRPr="00EF35B0">
              <w:rPr>
                <w:spacing w:val="14"/>
                <w:lang w:val="es-MX"/>
              </w:rPr>
              <w:t xml:space="preserve"> </w:t>
            </w:r>
            <w:r w:rsidRPr="00EF35B0">
              <w:rPr>
                <w:lang w:val="es-MX"/>
              </w:rPr>
              <w:t>de</w:t>
            </w:r>
            <w:r w:rsidRPr="00EF35B0">
              <w:rPr>
                <w:spacing w:val="16"/>
                <w:lang w:val="es-MX"/>
              </w:rPr>
              <w:t xml:space="preserve"> </w:t>
            </w:r>
            <w:r w:rsidRPr="00EF35B0">
              <w:rPr>
                <w:lang w:val="es-MX"/>
              </w:rPr>
              <w:t>una</w:t>
            </w:r>
            <w:r w:rsidRPr="00EF35B0">
              <w:rPr>
                <w:spacing w:val="16"/>
                <w:lang w:val="es-MX"/>
              </w:rPr>
              <w:t xml:space="preserve"> </w:t>
            </w:r>
            <w:r w:rsidRPr="00EF35B0">
              <w:rPr>
                <w:lang w:val="es-MX"/>
              </w:rPr>
              <w:t>Red</w:t>
            </w:r>
            <w:r w:rsidRPr="00EF35B0">
              <w:rPr>
                <w:spacing w:val="16"/>
                <w:lang w:val="es-MX"/>
              </w:rPr>
              <w:t xml:space="preserve"> </w:t>
            </w:r>
            <w:r w:rsidRPr="00EF35B0">
              <w:rPr>
                <w:spacing w:val="-2"/>
                <w:lang w:val="es-MX"/>
              </w:rPr>
              <w:t>Pública</w:t>
            </w:r>
            <w:r w:rsidRPr="00EF35B0">
              <w:rPr>
                <w:spacing w:val="16"/>
                <w:lang w:val="es-MX"/>
              </w:rPr>
              <w:t xml:space="preserve"> </w:t>
            </w:r>
            <w:r w:rsidRPr="00EF35B0">
              <w:rPr>
                <w:spacing w:val="-2"/>
                <w:lang w:val="es-MX"/>
              </w:rPr>
              <w:t>de</w:t>
            </w:r>
            <w:r w:rsidRPr="00EF35B0">
              <w:rPr>
                <w:spacing w:val="29"/>
                <w:lang w:val="es-MX"/>
              </w:rPr>
              <w:t xml:space="preserve"> </w:t>
            </w:r>
            <w:r w:rsidRPr="00EF35B0">
              <w:rPr>
                <w:lang w:val="es-MX"/>
              </w:rPr>
              <w:t>Telecomunicaciones</w:t>
            </w:r>
            <w:r w:rsidRPr="00EF35B0">
              <w:rPr>
                <w:spacing w:val="14"/>
                <w:lang w:val="es-MX"/>
              </w:rPr>
              <w:t xml:space="preserve"> </w:t>
            </w:r>
            <w:r w:rsidRPr="00EF35B0">
              <w:rPr>
                <w:lang w:val="es-MX"/>
              </w:rPr>
              <w:t>a</w:t>
            </w:r>
            <w:r w:rsidRPr="00EF35B0">
              <w:rPr>
                <w:spacing w:val="16"/>
                <w:lang w:val="es-MX"/>
              </w:rPr>
              <w:t xml:space="preserve"> </w:t>
            </w:r>
            <w:r w:rsidRPr="00EF35B0">
              <w:rPr>
                <w:lang w:val="es-MX"/>
              </w:rPr>
              <w:t>través</w:t>
            </w:r>
            <w:r w:rsidRPr="00EF35B0">
              <w:rPr>
                <w:spacing w:val="16"/>
                <w:lang w:val="es-MX"/>
              </w:rPr>
              <w:t xml:space="preserve"> </w:t>
            </w:r>
            <w:r w:rsidRPr="00EF35B0">
              <w:rPr>
                <w:lang w:val="es-MX"/>
              </w:rPr>
              <w:t>de</w:t>
            </w:r>
            <w:r w:rsidRPr="00EF35B0">
              <w:rPr>
                <w:spacing w:val="16"/>
                <w:lang w:val="es-MX"/>
              </w:rPr>
              <w:t xml:space="preserve"> </w:t>
            </w:r>
            <w:r w:rsidRPr="00EF35B0">
              <w:rPr>
                <w:lang w:val="es-MX"/>
              </w:rPr>
              <w:t>numeración</w:t>
            </w:r>
            <w:r w:rsidRPr="00EF35B0">
              <w:rPr>
                <w:spacing w:val="33"/>
                <w:lang w:val="es-MX"/>
              </w:rPr>
              <w:t xml:space="preserve"> </w:t>
            </w:r>
            <w:r w:rsidRPr="00EF35B0">
              <w:rPr>
                <w:lang w:val="es-MX"/>
              </w:rPr>
              <w:t>asignada</w:t>
            </w:r>
            <w:r w:rsidRPr="00EF35B0">
              <w:rPr>
                <w:spacing w:val="18"/>
                <w:lang w:val="es-MX"/>
              </w:rPr>
              <w:t xml:space="preserve"> </w:t>
            </w:r>
            <w:r w:rsidRPr="00EF35B0">
              <w:rPr>
                <w:lang w:val="es-MX"/>
              </w:rPr>
              <w:t>por</w:t>
            </w:r>
            <w:r w:rsidRPr="00EF35B0">
              <w:rPr>
                <w:spacing w:val="18"/>
                <w:lang w:val="es-MX"/>
              </w:rPr>
              <w:t xml:space="preserve"> </w:t>
            </w:r>
            <w:r w:rsidRPr="00EF35B0">
              <w:rPr>
                <w:lang w:val="es-MX"/>
              </w:rPr>
              <w:t>el</w:t>
            </w:r>
            <w:r w:rsidRPr="00EF35B0">
              <w:rPr>
                <w:spacing w:val="14"/>
                <w:lang w:val="es-MX"/>
              </w:rPr>
              <w:t xml:space="preserve"> </w:t>
            </w:r>
            <w:r w:rsidRPr="00EF35B0">
              <w:rPr>
                <w:lang w:val="es-MX"/>
              </w:rPr>
              <w:t>Instituto</w:t>
            </w:r>
            <w:r w:rsidRPr="00EF35B0">
              <w:rPr>
                <w:spacing w:val="17"/>
                <w:lang w:val="es-MX"/>
              </w:rPr>
              <w:t xml:space="preserve"> </w:t>
            </w:r>
            <w:r w:rsidRPr="00EF35B0">
              <w:rPr>
                <w:lang w:val="es-MX"/>
              </w:rPr>
              <w:t>Federal</w:t>
            </w:r>
            <w:r w:rsidRPr="00EF35B0">
              <w:rPr>
                <w:spacing w:val="17"/>
                <w:lang w:val="es-MX"/>
              </w:rPr>
              <w:t xml:space="preserve"> </w:t>
            </w:r>
            <w:r w:rsidRPr="00EF35B0">
              <w:rPr>
                <w:lang w:val="es-MX"/>
              </w:rPr>
              <w:t>de</w:t>
            </w:r>
            <w:r w:rsidRPr="00EF35B0">
              <w:rPr>
                <w:spacing w:val="27"/>
                <w:lang w:val="es-MX"/>
              </w:rPr>
              <w:t xml:space="preserve"> </w:t>
            </w:r>
            <w:r w:rsidRPr="00EF35B0">
              <w:rPr>
                <w:lang w:val="es-MX"/>
              </w:rPr>
              <w:t>Telecomunicaciones.”</w:t>
            </w:r>
          </w:p>
        </w:tc>
      </w:tr>
    </w:tbl>
    <w:p w14:paraId="0601E61D" w14:textId="77777777" w:rsidR="00922E1A" w:rsidRPr="00EF35B0" w:rsidRDefault="00922E1A" w:rsidP="00922E1A">
      <w:pPr>
        <w:pStyle w:val="IFTnormal"/>
      </w:pPr>
    </w:p>
    <w:p w14:paraId="75786C65" w14:textId="77777777" w:rsidR="003C6093" w:rsidRPr="00EF35B0" w:rsidRDefault="003C6093"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Análisis de la Propuesta de Oferta de Referencia </w:t>
      </w:r>
    </w:p>
    <w:p w14:paraId="51BB8C48" w14:textId="2966035E" w:rsidR="00922E1A" w:rsidRPr="00EF35B0" w:rsidRDefault="00922E1A" w:rsidP="00922E1A">
      <w:pPr>
        <w:pStyle w:val="IFTnormal"/>
      </w:pPr>
      <w:r w:rsidRPr="00EF35B0">
        <w:t>Al respecto, el Instituto observa que a lo largo de la Propuesta de Oferta Referencia de Telcel el concepto de “</w:t>
      </w:r>
      <w:r w:rsidRPr="00EF35B0">
        <w:rPr>
          <w:lang w:val="es-MX"/>
        </w:rPr>
        <w:t>Tráfico Público Conmutado</w:t>
      </w:r>
      <w:r w:rsidRPr="00EF35B0">
        <w:t xml:space="preserve">” no es utilizado, por lo que con el fin de generar certeza al Concesionario, se considera conveniente </w:t>
      </w:r>
      <w:r w:rsidR="003C6093" w:rsidRPr="00EF35B0">
        <w:t>que no forme parte del Numeral II. DEFINICIONES</w:t>
      </w:r>
      <w:r w:rsidRPr="00EF35B0">
        <w:t>.</w:t>
      </w:r>
    </w:p>
    <w:p w14:paraId="597E0158" w14:textId="77777777" w:rsidR="003C6093" w:rsidRPr="00EF35B0" w:rsidRDefault="003C6093"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7805D470" w14:textId="1B805EDA" w:rsidR="003C6093" w:rsidRPr="00EF35B0" w:rsidRDefault="00951A78" w:rsidP="006102C2">
      <w:pPr>
        <w:pStyle w:val="IFTnormal"/>
      </w:pPr>
      <w:r>
        <w:t>En consecuencia</w:t>
      </w:r>
      <w:r w:rsidR="003C6093" w:rsidRPr="00EF35B0">
        <w:t xml:space="preserve"> del análisis previo, el Instituto acuerda eliminar el concepto de “Tráfico Público Conmutado” para que no sea considerado en la Oferta de Referencia autorizada.</w:t>
      </w:r>
    </w:p>
    <w:p w14:paraId="718156A8" w14:textId="77777777" w:rsidR="00E763BB" w:rsidRPr="00EF35B0" w:rsidRDefault="00E763BB" w:rsidP="009848AE">
      <w:pPr>
        <w:pStyle w:val="Prrafodelista"/>
        <w:numPr>
          <w:ilvl w:val="4"/>
          <w:numId w:val="16"/>
        </w:numPr>
        <w:jc w:val="both"/>
        <w:outlineLvl w:val="2"/>
        <w:rPr>
          <w:rFonts w:ascii="ITC Avant Garde" w:hAnsi="ITC Avant Garde" w:cs="Arial"/>
          <w:b/>
          <w:color w:val="000000"/>
          <w:lang w:val="es-ES_tradnl" w:eastAsia="es-ES"/>
        </w:rPr>
      </w:pPr>
      <w:r w:rsidRPr="00EF35B0">
        <w:rPr>
          <w:rFonts w:ascii="ITC Avant Garde" w:hAnsi="ITC Avant Garde" w:cs="Arial"/>
          <w:b/>
          <w:color w:val="000000"/>
          <w:lang w:val="es-ES_tradnl" w:eastAsia="es-ES"/>
        </w:rPr>
        <w:t>CONCEPTO “</w:t>
      </w:r>
      <w:r w:rsidRPr="00EF35B0">
        <w:rPr>
          <w:rFonts w:ascii="ITC Avant Garde" w:hAnsi="ITC Avant Garde"/>
          <w:b/>
        </w:rPr>
        <w:t>USUARIO</w:t>
      </w:r>
      <w:r w:rsidRPr="00EF35B0">
        <w:rPr>
          <w:rFonts w:ascii="ITC Avant Garde" w:hAnsi="ITC Avant Garde" w:cs="Arial"/>
          <w:b/>
          <w:color w:val="000000"/>
          <w:lang w:val="es-ES_tradnl" w:eastAsia="es-ES"/>
        </w:rPr>
        <w:t>”</w:t>
      </w:r>
    </w:p>
    <w:p w14:paraId="09E66671" w14:textId="77777777" w:rsidR="009C5FEF" w:rsidRPr="00EF35B0" w:rsidRDefault="009C5FE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66F4B6D2" w14:textId="728560B3" w:rsidR="009C5FEF" w:rsidRDefault="009C5FEF" w:rsidP="006102C2">
      <w:pPr>
        <w:pStyle w:val="IFTnormal"/>
      </w:pPr>
      <w:r w:rsidRPr="00EF35B0">
        <w:t>Asociado al concepto “</w:t>
      </w:r>
      <w:r w:rsidR="006D0842" w:rsidRPr="00EF35B0">
        <w:t>Usuario</w:t>
      </w:r>
      <w:r w:rsidRPr="00EF35B0">
        <w:t>”, la Propuesta de Oferta de Referencia de Te</w:t>
      </w:r>
      <w:r w:rsidR="00974CB2" w:rsidRPr="00EF35B0">
        <w:rPr>
          <w:lang w:val="es-419"/>
        </w:rPr>
        <w:t>lcel</w:t>
      </w:r>
      <w:r w:rsidRPr="00EF35B0">
        <w:t xml:space="preserve"> incluye la siguiente descripción</w:t>
      </w:r>
      <w:r w:rsidR="006D0842" w:rsidRPr="00EF35B0">
        <w:t xml:space="preserve">: </w:t>
      </w:r>
    </w:p>
    <w:p w14:paraId="65B42045" w14:textId="77777777" w:rsidR="00140F26" w:rsidRPr="00EF35B0" w:rsidRDefault="00140F26" w:rsidP="006102C2">
      <w:pPr>
        <w:pStyle w:val="IFTnormal"/>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Propuesta al concepto usuario"/>
      </w:tblPr>
      <w:tblGrid>
        <w:gridCol w:w="3224"/>
        <w:gridCol w:w="5614"/>
      </w:tblGrid>
      <w:tr w:rsidR="006D0842" w:rsidRPr="00EF35B0" w14:paraId="6B2D7744" w14:textId="77777777" w:rsidTr="00743808">
        <w:trPr>
          <w:tblHeader/>
          <w:jc w:val="center"/>
        </w:trPr>
        <w:tc>
          <w:tcPr>
            <w:tcW w:w="3224" w:type="dxa"/>
          </w:tcPr>
          <w:p w14:paraId="551671DA" w14:textId="77777777" w:rsidR="006D0842" w:rsidRPr="00EF35B0" w:rsidRDefault="006D0842" w:rsidP="006D0842">
            <w:pPr>
              <w:pStyle w:val="Citaift"/>
              <w:rPr>
                <w:lang w:val="es-ES_tradnl"/>
              </w:rPr>
            </w:pPr>
            <w:r w:rsidRPr="00EF35B0">
              <w:t>“</w:t>
            </w:r>
            <w:r w:rsidRPr="00EF35B0">
              <w:rPr>
                <w:b/>
                <w:lang w:val="es-ES_tradnl"/>
              </w:rPr>
              <w:t>Usuario:</w:t>
            </w:r>
          </w:p>
        </w:tc>
        <w:tc>
          <w:tcPr>
            <w:tcW w:w="5614" w:type="dxa"/>
          </w:tcPr>
          <w:p w14:paraId="591A90AF" w14:textId="77777777" w:rsidR="006D0842" w:rsidRPr="00EF35B0" w:rsidRDefault="006D0842" w:rsidP="006D0842">
            <w:pPr>
              <w:pStyle w:val="Citaift"/>
              <w:rPr>
                <w:lang w:val="es-ES_tradnl"/>
              </w:rPr>
            </w:pPr>
            <w:r w:rsidRPr="00EF35B0">
              <w:rPr>
                <w:lang w:val="es-ES_tradnl"/>
              </w:rPr>
              <w:t>Persona física o moral que en forma eventual o permanente tiene acceso o utiliza algún Servicio de Telecomunicaciones.”</w:t>
            </w:r>
          </w:p>
        </w:tc>
      </w:tr>
    </w:tbl>
    <w:p w14:paraId="4A4568E8" w14:textId="77777777" w:rsidR="009C5FEF" w:rsidRPr="00EF35B0" w:rsidRDefault="009C5FEF" w:rsidP="006102C2">
      <w:pPr>
        <w:spacing w:before="200" w:after="200" w:line="276" w:lineRule="auto"/>
        <w:jc w:val="both"/>
        <w:rPr>
          <w:rFonts w:ascii="ITC Avant Garde" w:eastAsia="Calibri" w:hAnsi="ITC Avant Garde" w:cs="Arial"/>
          <w:b/>
          <w:u w:val="single"/>
          <w:lang w:val="es-ES_tradnl" w:eastAsia="es-ES"/>
        </w:rPr>
      </w:pPr>
      <w:r w:rsidRPr="00EF35B0">
        <w:rPr>
          <w:rFonts w:ascii="ITC Avant Garde" w:eastAsia="Calibri" w:hAnsi="ITC Avant Garde" w:cs="Arial"/>
          <w:b/>
          <w:u w:val="single"/>
          <w:lang w:val="es-ES_tradnl" w:eastAsia="es-ES"/>
        </w:rPr>
        <w:t>Análisis de la Propuesta de Oferta de Referencia</w:t>
      </w:r>
    </w:p>
    <w:p w14:paraId="63D67A33" w14:textId="533C8ADF" w:rsidR="006D0842" w:rsidRPr="00EF35B0" w:rsidRDefault="006D0842" w:rsidP="006D0842">
      <w:pPr>
        <w:pStyle w:val="IFTnormal"/>
      </w:pPr>
      <w:r w:rsidRPr="00EF35B0">
        <w:t xml:space="preserve">Al respecto, el </w:t>
      </w:r>
      <w:r w:rsidR="006C6DB4" w:rsidRPr="00EF35B0">
        <w:t>Instituto</w:t>
      </w:r>
      <w:r w:rsidRPr="00EF35B0">
        <w:t xml:space="preserve"> señala que el concepto “</w:t>
      </w:r>
      <w:r w:rsidR="00D048AB" w:rsidRPr="00EF35B0">
        <w:rPr>
          <w:lang w:val="es-419"/>
        </w:rPr>
        <w:t>Usuario</w:t>
      </w:r>
      <w:r w:rsidRPr="00EF35B0">
        <w:t xml:space="preserve">” es </w:t>
      </w:r>
      <w:r w:rsidR="00EB41D1" w:rsidRPr="00EF35B0">
        <w:rPr>
          <w:lang w:val="es-419"/>
        </w:rPr>
        <w:t>definido</w:t>
      </w:r>
      <w:r w:rsidRPr="00EF35B0">
        <w:t xml:space="preserve"> a través de la Medida TERCERA de las Medidas Móviles como sigue:</w:t>
      </w:r>
    </w:p>
    <w:p w14:paraId="361AE246" w14:textId="77777777" w:rsidR="006D0842" w:rsidRPr="00EF35B0" w:rsidRDefault="006D0842" w:rsidP="006D0842">
      <w:pPr>
        <w:pStyle w:val="Citaift"/>
        <w:rPr>
          <w:color w:val="000000" w:themeColor="text1"/>
        </w:rPr>
      </w:pPr>
      <w:r w:rsidRPr="00EF35B0">
        <w:rPr>
          <w:rFonts w:eastAsia="Calibri"/>
          <w:b/>
          <w:color w:val="000000" w:themeColor="text1"/>
          <w:lang w:val="es-ES_tradnl"/>
        </w:rPr>
        <w:t>“</w:t>
      </w:r>
      <w:r w:rsidRPr="00EF35B0">
        <w:rPr>
          <w:rFonts w:cs="Century Gothic"/>
          <w:b/>
          <w:bCs/>
          <w:color w:val="000000" w:themeColor="text1"/>
        </w:rPr>
        <w:t>TERCE</w:t>
      </w:r>
      <w:r w:rsidRPr="00EF35B0">
        <w:rPr>
          <w:rFonts w:cs="Century Gothic"/>
          <w:b/>
          <w:bCs/>
          <w:color w:val="000000" w:themeColor="text1"/>
          <w:spacing w:val="-3"/>
        </w:rPr>
        <w:t>R</w:t>
      </w:r>
      <w:r w:rsidRPr="00EF35B0">
        <w:rPr>
          <w:rFonts w:cs="Century Gothic"/>
          <w:b/>
          <w:bCs/>
          <w:color w:val="000000" w:themeColor="text1"/>
        </w:rPr>
        <w:t>A</w:t>
      </w:r>
      <w:r w:rsidRPr="00EF35B0">
        <w:rPr>
          <w:rFonts w:cs="Century Gothic"/>
          <w:b/>
          <w:bCs/>
          <w:color w:val="000000" w:themeColor="text1"/>
          <w:spacing w:val="1"/>
        </w:rPr>
        <w:t>.</w:t>
      </w:r>
      <w:r w:rsidRPr="00EF35B0">
        <w:rPr>
          <w:rFonts w:cs="Century Gothic"/>
          <w:b/>
          <w:bCs/>
          <w:color w:val="000000" w:themeColor="text1"/>
        </w:rPr>
        <w:t>-</w:t>
      </w:r>
      <w:r w:rsidRPr="00EF35B0">
        <w:rPr>
          <w:rFonts w:cs="Century Gothic"/>
          <w:b/>
          <w:bCs/>
          <w:color w:val="000000" w:themeColor="text1"/>
          <w:spacing w:val="12"/>
        </w:rPr>
        <w:t xml:space="preserve"> </w:t>
      </w:r>
      <w:r w:rsidRPr="00EF35B0">
        <w:rPr>
          <w:color w:val="000000" w:themeColor="text1"/>
          <w:spacing w:val="-6"/>
        </w:rPr>
        <w:t>A</w:t>
      </w:r>
      <w:r w:rsidRPr="00EF35B0">
        <w:rPr>
          <w:color w:val="000000" w:themeColor="text1"/>
        </w:rPr>
        <w:t>demás</w:t>
      </w:r>
      <w:r w:rsidRPr="00EF35B0">
        <w:rPr>
          <w:color w:val="000000" w:themeColor="text1"/>
          <w:spacing w:val="12"/>
        </w:rPr>
        <w:t xml:space="preserve"> </w:t>
      </w:r>
      <w:r w:rsidRPr="00EF35B0">
        <w:rPr>
          <w:color w:val="000000" w:themeColor="text1"/>
        </w:rPr>
        <w:t>de</w:t>
      </w:r>
      <w:r w:rsidRPr="00EF35B0">
        <w:rPr>
          <w:color w:val="000000" w:themeColor="text1"/>
          <w:spacing w:val="12"/>
        </w:rPr>
        <w:t xml:space="preserve"> </w:t>
      </w:r>
      <w:r w:rsidRPr="00EF35B0">
        <w:rPr>
          <w:color w:val="000000" w:themeColor="text1"/>
          <w:spacing w:val="1"/>
        </w:rPr>
        <w:t>l</w:t>
      </w:r>
      <w:r w:rsidRPr="00EF35B0">
        <w:rPr>
          <w:color w:val="000000" w:themeColor="text1"/>
        </w:rPr>
        <w:t>as</w:t>
      </w:r>
      <w:r w:rsidRPr="00EF35B0">
        <w:rPr>
          <w:color w:val="000000" w:themeColor="text1"/>
          <w:spacing w:val="13"/>
        </w:rPr>
        <w:t xml:space="preserve"> </w:t>
      </w:r>
      <w:r w:rsidRPr="00EF35B0">
        <w:rPr>
          <w:color w:val="000000" w:themeColor="text1"/>
        </w:rPr>
        <w:t>de</w:t>
      </w:r>
      <w:r w:rsidRPr="00EF35B0">
        <w:rPr>
          <w:color w:val="000000" w:themeColor="text1"/>
          <w:spacing w:val="-2"/>
        </w:rPr>
        <w:t>f</w:t>
      </w:r>
      <w:r w:rsidRPr="00EF35B0">
        <w:rPr>
          <w:color w:val="000000" w:themeColor="text1"/>
          <w:spacing w:val="1"/>
        </w:rPr>
        <w:t>i</w:t>
      </w:r>
      <w:r w:rsidRPr="00EF35B0">
        <w:rPr>
          <w:color w:val="000000" w:themeColor="text1"/>
          <w:spacing w:val="-3"/>
        </w:rPr>
        <w:t>n</w:t>
      </w:r>
      <w:r w:rsidRPr="00EF35B0">
        <w:rPr>
          <w:color w:val="000000" w:themeColor="text1"/>
          <w:spacing w:val="1"/>
        </w:rPr>
        <w:t>i</w:t>
      </w:r>
      <w:r w:rsidRPr="00EF35B0">
        <w:rPr>
          <w:color w:val="000000" w:themeColor="text1"/>
          <w:spacing w:val="-2"/>
        </w:rPr>
        <w:t>c</w:t>
      </w:r>
      <w:r w:rsidRPr="00EF35B0">
        <w:rPr>
          <w:color w:val="000000" w:themeColor="text1"/>
          <w:spacing w:val="1"/>
        </w:rPr>
        <w:t>i</w:t>
      </w:r>
      <w:r w:rsidRPr="00EF35B0">
        <w:rPr>
          <w:color w:val="000000" w:themeColor="text1"/>
        </w:rPr>
        <w:t>o</w:t>
      </w:r>
      <w:r w:rsidRPr="00EF35B0">
        <w:rPr>
          <w:color w:val="000000" w:themeColor="text1"/>
          <w:spacing w:val="-4"/>
        </w:rPr>
        <w:t>n</w:t>
      </w:r>
      <w:r w:rsidRPr="00EF35B0">
        <w:rPr>
          <w:color w:val="000000" w:themeColor="text1"/>
        </w:rPr>
        <w:t>es</w:t>
      </w:r>
      <w:r w:rsidRPr="00EF35B0">
        <w:rPr>
          <w:color w:val="000000" w:themeColor="text1"/>
          <w:spacing w:val="13"/>
        </w:rPr>
        <w:t xml:space="preserve"> </w:t>
      </w:r>
      <w:r w:rsidRPr="00EF35B0">
        <w:rPr>
          <w:color w:val="000000" w:themeColor="text1"/>
        </w:rPr>
        <w:t>p</w:t>
      </w:r>
      <w:r w:rsidRPr="00EF35B0">
        <w:rPr>
          <w:color w:val="000000" w:themeColor="text1"/>
          <w:spacing w:val="-2"/>
        </w:rPr>
        <w:t>re</w:t>
      </w:r>
      <w:r w:rsidRPr="00EF35B0">
        <w:rPr>
          <w:color w:val="000000" w:themeColor="text1"/>
          <w:spacing w:val="2"/>
        </w:rPr>
        <w:t>v</w:t>
      </w:r>
      <w:r w:rsidRPr="00EF35B0">
        <w:rPr>
          <w:color w:val="000000" w:themeColor="text1"/>
          <w:spacing w:val="-1"/>
        </w:rPr>
        <w:t>i</w:t>
      </w:r>
      <w:r w:rsidRPr="00EF35B0">
        <w:rPr>
          <w:color w:val="000000" w:themeColor="text1"/>
        </w:rPr>
        <w:t>stas</w:t>
      </w:r>
      <w:r w:rsidRPr="00EF35B0">
        <w:rPr>
          <w:color w:val="000000" w:themeColor="text1"/>
          <w:spacing w:val="12"/>
        </w:rPr>
        <w:t xml:space="preserve"> </w:t>
      </w:r>
      <w:r w:rsidRPr="00EF35B0">
        <w:rPr>
          <w:color w:val="000000" w:themeColor="text1"/>
        </w:rPr>
        <w:t>en</w:t>
      </w:r>
      <w:r w:rsidRPr="00EF35B0">
        <w:rPr>
          <w:color w:val="000000" w:themeColor="text1"/>
          <w:spacing w:val="12"/>
        </w:rPr>
        <w:t xml:space="preserve"> </w:t>
      </w:r>
      <w:r w:rsidRPr="00EF35B0">
        <w:rPr>
          <w:color w:val="000000" w:themeColor="text1"/>
          <w:spacing w:val="-2"/>
        </w:rPr>
        <w:t>e</w:t>
      </w:r>
      <w:r w:rsidRPr="00EF35B0">
        <w:rPr>
          <w:color w:val="000000" w:themeColor="text1"/>
        </w:rPr>
        <w:t>l</w:t>
      </w:r>
      <w:r w:rsidRPr="00EF35B0">
        <w:rPr>
          <w:color w:val="000000" w:themeColor="text1"/>
          <w:spacing w:val="13"/>
        </w:rPr>
        <w:t xml:space="preserve"> </w:t>
      </w:r>
      <w:r w:rsidRPr="00EF35B0">
        <w:rPr>
          <w:color w:val="000000" w:themeColor="text1"/>
        </w:rPr>
        <w:t>art</w:t>
      </w:r>
      <w:r w:rsidRPr="00EF35B0">
        <w:rPr>
          <w:color w:val="000000" w:themeColor="text1"/>
          <w:spacing w:val="-2"/>
        </w:rPr>
        <w:t>í</w:t>
      </w:r>
      <w:r w:rsidRPr="00EF35B0">
        <w:rPr>
          <w:color w:val="000000" w:themeColor="text1"/>
        </w:rPr>
        <w:t>c</w:t>
      </w:r>
      <w:r w:rsidRPr="00EF35B0">
        <w:rPr>
          <w:color w:val="000000" w:themeColor="text1"/>
          <w:spacing w:val="-3"/>
        </w:rPr>
        <w:t>u</w:t>
      </w:r>
      <w:r w:rsidRPr="00EF35B0">
        <w:rPr>
          <w:color w:val="000000" w:themeColor="text1"/>
          <w:spacing w:val="1"/>
        </w:rPr>
        <w:t>l</w:t>
      </w:r>
      <w:r w:rsidRPr="00EF35B0">
        <w:rPr>
          <w:color w:val="000000" w:themeColor="text1"/>
        </w:rPr>
        <w:t>o</w:t>
      </w:r>
      <w:r w:rsidRPr="00EF35B0">
        <w:rPr>
          <w:color w:val="000000" w:themeColor="text1"/>
          <w:spacing w:val="9"/>
        </w:rPr>
        <w:t xml:space="preserve"> </w:t>
      </w:r>
      <w:r w:rsidRPr="00EF35B0">
        <w:rPr>
          <w:color w:val="000000" w:themeColor="text1"/>
        </w:rPr>
        <w:t>3</w:t>
      </w:r>
      <w:r w:rsidRPr="00EF35B0">
        <w:rPr>
          <w:color w:val="000000" w:themeColor="text1"/>
          <w:spacing w:val="12"/>
        </w:rPr>
        <w:t xml:space="preserve"> </w:t>
      </w:r>
      <w:r w:rsidRPr="00EF35B0">
        <w:rPr>
          <w:color w:val="000000" w:themeColor="text1"/>
        </w:rPr>
        <w:t>de</w:t>
      </w:r>
      <w:r w:rsidRPr="00EF35B0">
        <w:rPr>
          <w:color w:val="000000" w:themeColor="text1"/>
          <w:spacing w:val="12"/>
        </w:rPr>
        <w:t xml:space="preserve"> </w:t>
      </w:r>
      <w:r w:rsidRPr="00EF35B0">
        <w:rPr>
          <w:color w:val="000000" w:themeColor="text1"/>
          <w:spacing w:val="1"/>
        </w:rPr>
        <w:t>l</w:t>
      </w:r>
      <w:r w:rsidRPr="00EF35B0">
        <w:rPr>
          <w:color w:val="000000" w:themeColor="text1"/>
        </w:rPr>
        <w:t>a</w:t>
      </w:r>
      <w:r w:rsidRPr="00EF35B0">
        <w:rPr>
          <w:color w:val="000000" w:themeColor="text1"/>
          <w:spacing w:val="12"/>
        </w:rPr>
        <w:t xml:space="preserve"> </w:t>
      </w:r>
      <w:r w:rsidRPr="00EF35B0">
        <w:rPr>
          <w:color w:val="000000" w:themeColor="text1"/>
        </w:rPr>
        <w:t>Ley</w:t>
      </w:r>
      <w:r w:rsidRPr="00EF35B0">
        <w:rPr>
          <w:color w:val="000000" w:themeColor="text1"/>
          <w:spacing w:val="11"/>
        </w:rPr>
        <w:t xml:space="preserve"> </w:t>
      </w:r>
      <w:r w:rsidRPr="00EF35B0">
        <w:rPr>
          <w:color w:val="000000" w:themeColor="text1"/>
        </w:rPr>
        <w:t>Fed</w:t>
      </w:r>
      <w:r w:rsidRPr="00EF35B0">
        <w:rPr>
          <w:color w:val="000000" w:themeColor="text1"/>
          <w:spacing w:val="-2"/>
        </w:rPr>
        <w:t>e</w:t>
      </w:r>
      <w:r w:rsidRPr="00EF35B0">
        <w:rPr>
          <w:color w:val="000000" w:themeColor="text1"/>
        </w:rPr>
        <w:t>r</w:t>
      </w:r>
      <w:r w:rsidRPr="00EF35B0">
        <w:rPr>
          <w:color w:val="000000" w:themeColor="text1"/>
          <w:spacing w:val="-2"/>
        </w:rPr>
        <w:t>a</w:t>
      </w:r>
      <w:r w:rsidRPr="00EF35B0">
        <w:rPr>
          <w:color w:val="000000" w:themeColor="text1"/>
        </w:rPr>
        <w:t>l</w:t>
      </w:r>
      <w:r w:rsidRPr="00EF35B0">
        <w:rPr>
          <w:color w:val="000000" w:themeColor="text1"/>
          <w:spacing w:val="11"/>
        </w:rPr>
        <w:t xml:space="preserve"> </w:t>
      </w:r>
      <w:r w:rsidRPr="00EF35B0">
        <w:rPr>
          <w:color w:val="000000" w:themeColor="text1"/>
        </w:rPr>
        <w:t>de Te</w:t>
      </w:r>
      <w:r w:rsidRPr="00EF35B0">
        <w:rPr>
          <w:color w:val="000000" w:themeColor="text1"/>
          <w:spacing w:val="1"/>
        </w:rPr>
        <w:t>l</w:t>
      </w:r>
      <w:r w:rsidRPr="00EF35B0">
        <w:rPr>
          <w:color w:val="000000" w:themeColor="text1"/>
          <w:spacing w:val="-2"/>
        </w:rPr>
        <w:t>e</w:t>
      </w:r>
      <w:r w:rsidRPr="00EF35B0">
        <w:rPr>
          <w:color w:val="000000" w:themeColor="text1"/>
        </w:rPr>
        <w:t>co</w:t>
      </w:r>
      <w:r w:rsidRPr="00EF35B0">
        <w:rPr>
          <w:color w:val="000000" w:themeColor="text1"/>
          <w:spacing w:val="-2"/>
        </w:rPr>
        <w:t>m</w:t>
      </w:r>
      <w:r w:rsidRPr="00EF35B0">
        <w:rPr>
          <w:color w:val="000000" w:themeColor="text1"/>
        </w:rPr>
        <w:t>u</w:t>
      </w:r>
      <w:r w:rsidRPr="00EF35B0">
        <w:rPr>
          <w:color w:val="000000" w:themeColor="text1"/>
          <w:spacing w:val="-3"/>
        </w:rPr>
        <w:t>n</w:t>
      </w:r>
      <w:r w:rsidRPr="00EF35B0">
        <w:rPr>
          <w:color w:val="000000" w:themeColor="text1"/>
          <w:spacing w:val="-1"/>
        </w:rPr>
        <w:t>i</w:t>
      </w:r>
      <w:r w:rsidRPr="00EF35B0">
        <w:rPr>
          <w:color w:val="000000" w:themeColor="text1"/>
        </w:rPr>
        <w:t>c</w:t>
      </w:r>
      <w:r w:rsidRPr="00EF35B0">
        <w:rPr>
          <w:color w:val="000000" w:themeColor="text1"/>
          <w:spacing w:val="-2"/>
        </w:rPr>
        <w:t>ac</w:t>
      </w:r>
      <w:r w:rsidRPr="00EF35B0">
        <w:rPr>
          <w:color w:val="000000" w:themeColor="text1"/>
          <w:spacing w:val="1"/>
        </w:rPr>
        <w:t>i</w:t>
      </w:r>
      <w:r w:rsidRPr="00EF35B0">
        <w:rPr>
          <w:color w:val="000000" w:themeColor="text1"/>
        </w:rPr>
        <w:t>o</w:t>
      </w:r>
      <w:r w:rsidRPr="00EF35B0">
        <w:rPr>
          <w:color w:val="000000" w:themeColor="text1"/>
          <w:spacing w:val="-1"/>
        </w:rPr>
        <w:t>n</w:t>
      </w:r>
      <w:r w:rsidRPr="00EF35B0">
        <w:rPr>
          <w:color w:val="000000" w:themeColor="text1"/>
        </w:rPr>
        <w:t>es</w:t>
      </w:r>
      <w:r w:rsidRPr="00EF35B0">
        <w:rPr>
          <w:color w:val="000000" w:themeColor="text1"/>
          <w:spacing w:val="-15"/>
        </w:rPr>
        <w:t xml:space="preserve"> </w:t>
      </w:r>
      <w:r w:rsidRPr="00EF35B0">
        <w:rPr>
          <w:color w:val="000000" w:themeColor="text1"/>
        </w:rPr>
        <w:t>y</w:t>
      </w:r>
      <w:r w:rsidRPr="00EF35B0">
        <w:rPr>
          <w:color w:val="000000" w:themeColor="text1"/>
          <w:spacing w:val="-16"/>
        </w:rPr>
        <w:t xml:space="preserve"> </w:t>
      </w:r>
      <w:r w:rsidRPr="00EF35B0">
        <w:rPr>
          <w:color w:val="000000" w:themeColor="text1"/>
        </w:rPr>
        <w:t>Ra</w:t>
      </w:r>
      <w:r w:rsidRPr="00EF35B0">
        <w:rPr>
          <w:color w:val="000000" w:themeColor="text1"/>
          <w:spacing w:val="-3"/>
        </w:rPr>
        <w:t>d</w:t>
      </w:r>
      <w:r w:rsidRPr="00EF35B0">
        <w:rPr>
          <w:color w:val="000000" w:themeColor="text1"/>
          <w:spacing w:val="1"/>
        </w:rPr>
        <w:t>i</w:t>
      </w:r>
      <w:r w:rsidRPr="00EF35B0">
        <w:rPr>
          <w:color w:val="000000" w:themeColor="text1"/>
        </w:rPr>
        <w:t>o</w:t>
      </w:r>
      <w:r w:rsidRPr="00EF35B0">
        <w:rPr>
          <w:color w:val="000000" w:themeColor="text1"/>
          <w:spacing w:val="-1"/>
        </w:rPr>
        <w:t>di</w:t>
      </w:r>
      <w:r w:rsidRPr="00EF35B0">
        <w:rPr>
          <w:color w:val="000000" w:themeColor="text1"/>
        </w:rPr>
        <w:t>fu</w:t>
      </w:r>
      <w:r w:rsidRPr="00EF35B0">
        <w:rPr>
          <w:color w:val="000000" w:themeColor="text1"/>
          <w:spacing w:val="-2"/>
        </w:rPr>
        <w:t>s</w:t>
      </w:r>
      <w:r w:rsidRPr="00EF35B0">
        <w:rPr>
          <w:color w:val="000000" w:themeColor="text1"/>
          <w:spacing w:val="1"/>
        </w:rPr>
        <w:t>i</w:t>
      </w:r>
      <w:r w:rsidRPr="00EF35B0">
        <w:rPr>
          <w:color w:val="000000" w:themeColor="text1"/>
        </w:rPr>
        <w:t>ó</w:t>
      </w:r>
      <w:r w:rsidRPr="00EF35B0">
        <w:rPr>
          <w:color w:val="000000" w:themeColor="text1"/>
          <w:spacing w:val="-1"/>
        </w:rPr>
        <w:t>n</w:t>
      </w:r>
      <w:r w:rsidRPr="00EF35B0">
        <w:rPr>
          <w:color w:val="000000" w:themeColor="text1"/>
        </w:rPr>
        <w:t>,</w:t>
      </w:r>
      <w:r w:rsidRPr="00EF35B0">
        <w:rPr>
          <w:color w:val="000000" w:themeColor="text1"/>
          <w:spacing w:val="-17"/>
        </w:rPr>
        <w:t xml:space="preserve"> </w:t>
      </w:r>
      <w:r w:rsidRPr="00EF35B0">
        <w:rPr>
          <w:color w:val="000000" w:themeColor="text1"/>
        </w:rPr>
        <w:t>pa</w:t>
      </w:r>
      <w:r w:rsidRPr="00EF35B0">
        <w:rPr>
          <w:color w:val="000000" w:themeColor="text1"/>
          <w:spacing w:val="-2"/>
        </w:rPr>
        <w:t>r</w:t>
      </w:r>
      <w:r w:rsidRPr="00EF35B0">
        <w:rPr>
          <w:color w:val="000000" w:themeColor="text1"/>
        </w:rPr>
        <w:t>a</w:t>
      </w:r>
      <w:r w:rsidRPr="00EF35B0">
        <w:rPr>
          <w:color w:val="000000" w:themeColor="text1"/>
          <w:spacing w:val="-16"/>
        </w:rPr>
        <w:t xml:space="preserve"> </w:t>
      </w:r>
      <w:r w:rsidRPr="00EF35B0">
        <w:rPr>
          <w:color w:val="000000" w:themeColor="text1"/>
        </w:rPr>
        <w:t>ef</w:t>
      </w:r>
      <w:r w:rsidRPr="00EF35B0">
        <w:rPr>
          <w:color w:val="000000" w:themeColor="text1"/>
          <w:spacing w:val="-2"/>
        </w:rPr>
        <w:t>e</w:t>
      </w:r>
      <w:r w:rsidRPr="00EF35B0">
        <w:rPr>
          <w:color w:val="000000" w:themeColor="text1"/>
        </w:rPr>
        <w:t>ct</w:t>
      </w:r>
      <w:r w:rsidRPr="00EF35B0">
        <w:rPr>
          <w:color w:val="000000" w:themeColor="text1"/>
          <w:spacing w:val="-2"/>
        </w:rPr>
        <w:t>o</w:t>
      </w:r>
      <w:r w:rsidRPr="00EF35B0">
        <w:rPr>
          <w:color w:val="000000" w:themeColor="text1"/>
        </w:rPr>
        <w:t>s</w:t>
      </w:r>
      <w:r w:rsidRPr="00EF35B0">
        <w:rPr>
          <w:color w:val="000000" w:themeColor="text1"/>
          <w:spacing w:val="-15"/>
        </w:rPr>
        <w:t xml:space="preserve"> </w:t>
      </w:r>
      <w:r w:rsidRPr="00EF35B0">
        <w:rPr>
          <w:color w:val="000000" w:themeColor="text1"/>
        </w:rPr>
        <w:t>de</w:t>
      </w:r>
      <w:r w:rsidRPr="00EF35B0">
        <w:rPr>
          <w:color w:val="000000" w:themeColor="text1"/>
          <w:spacing w:val="-15"/>
        </w:rPr>
        <w:t xml:space="preserve"> </w:t>
      </w:r>
      <w:r w:rsidRPr="00EF35B0">
        <w:rPr>
          <w:color w:val="000000" w:themeColor="text1"/>
          <w:spacing w:val="-1"/>
        </w:rPr>
        <w:t>l</w:t>
      </w:r>
      <w:r w:rsidRPr="00EF35B0">
        <w:rPr>
          <w:color w:val="000000" w:themeColor="text1"/>
        </w:rPr>
        <w:t>as</w:t>
      </w:r>
      <w:r w:rsidRPr="00EF35B0">
        <w:rPr>
          <w:color w:val="000000" w:themeColor="text1"/>
          <w:spacing w:val="-15"/>
        </w:rPr>
        <w:t xml:space="preserve"> </w:t>
      </w:r>
      <w:r w:rsidRPr="00EF35B0">
        <w:rPr>
          <w:color w:val="000000" w:themeColor="text1"/>
        </w:rPr>
        <w:t>p</w:t>
      </w:r>
      <w:r w:rsidRPr="00EF35B0">
        <w:rPr>
          <w:color w:val="000000" w:themeColor="text1"/>
          <w:spacing w:val="-2"/>
        </w:rPr>
        <w:t>r</w:t>
      </w:r>
      <w:r w:rsidRPr="00EF35B0">
        <w:rPr>
          <w:color w:val="000000" w:themeColor="text1"/>
        </w:rPr>
        <w:t>e</w:t>
      </w:r>
      <w:r w:rsidRPr="00EF35B0">
        <w:rPr>
          <w:color w:val="000000" w:themeColor="text1"/>
          <w:spacing w:val="-2"/>
        </w:rPr>
        <w:t>s</w:t>
      </w:r>
      <w:r w:rsidRPr="00EF35B0">
        <w:rPr>
          <w:color w:val="000000" w:themeColor="text1"/>
        </w:rPr>
        <w:t>entes</w:t>
      </w:r>
      <w:r w:rsidRPr="00EF35B0">
        <w:rPr>
          <w:color w:val="000000" w:themeColor="text1"/>
          <w:spacing w:val="-15"/>
        </w:rPr>
        <w:t xml:space="preserve"> </w:t>
      </w:r>
      <w:r w:rsidRPr="00EF35B0">
        <w:rPr>
          <w:color w:val="000000" w:themeColor="text1"/>
          <w:spacing w:val="-4"/>
        </w:rPr>
        <w:t>m</w:t>
      </w:r>
      <w:r w:rsidRPr="00EF35B0">
        <w:rPr>
          <w:color w:val="000000" w:themeColor="text1"/>
        </w:rPr>
        <w:t>ed</w:t>
      </w:r>
      <w:r w:rsidRPr="00EF35B0">
        <w:rPr>
          <w:color w:val="000000" w:themeColor="text1"/>
          <w:spacing w:val="1"/>
        </w:rPr>
        <w:t>i</w:t>
      </w:r>
      <w:r w:rsidRPr="00EF35B0">
        <w:rPr>
          <w:color w:val="000000" w:themeColor="text1"/>
          <w:spacing w:val="-3"/>
        </w:rPr>
        <w:t>d</w:t>
      </w:r>
      <w:r w:rsidRPr="00EF35B0">
        <w:rPr>
          <w:color w:val="000000" w:themeColor="text1"/>
        </w:rPr>
        <w:t>as</w:t>
      </w:r>
      <w:r w:rsidRPr="00EF35B0">
        <w:rPr>
          <w:color w:val="000000" w:themeColor="text1"/>
          <w:spacing w:val="-15"/>
        </w:rPr>
        <w:t xml:space="preserve"> </w:t>
      </w:r>
      <w:r w:rsidRPr="00EF35B0">
        <w:rPr>
          <w:color w:val="000000" w:themeColor="text1"/>
          <w:spacing w:val="-2"/>
        </w:rPr>
        <w:t>s</w:t>
      </w:r>
      <w:r w:rsidRPr="00EF35B0">
        <w:rPr>
          <w:color w:val="000000" w:themeColor="text1"/>
        </w:rPr>
        <w:t>e</w:t>
      </w:r>
      <w:r w:rsidRPr="00EF35B0">
        <w:rPr>
          <w:color w:val="000000" w:themeColor="text1"/>
          <w:spacing w:val="-15"/>
        </w:rPr>
        <w:t xml:space="preserve"> </w:t>
      </w:r>
      <w:r w:rsidRPr="00EF35B0">
        <w:rPr>
          <w:color w:val="000000" w:themeColor="text1"/>
        </w:rPr>
        <w:t>enten</w:t>
      </w:r>
      <w:r w:rsidRPr="00EF35B0">
        <w:rPr>
          <w:color w:val="000000" w:themeColor="text1"/>
          <w:spacing w:val="-3"/>
        </w:rPr>
        <w:t>d</w:t>
      </w:r>
      <w:r w:rsidRPr="00EF35B0">
        <w:rPr>
          <w:color w:val="000000" w:themeColor="text1"/>
        </w:rPr>
        <w:t>e</w:t>
      </w:r>
      <w:r w:rsidRPr="00EF35B0">
        <w:rPr>
          <w:color w:val="000000" w:themeColor="text1"/>
          <w:spacing w:val="1"/>
        </w:rPr>
        <w:t>r</w:t>
      </w:r>
      <w:r w:rsidRPr="00EF35B0">
        <w:rPr>
          <w:color w:val="000000" w:themeColor="text1"/>
        </w:rPr>
        <w:t>á</w:t>
      </w:r>
      <w:r w:rsidRPr="00EF35B0">
        <w:rPr>
          <w:color w:val="000000" w:themeColor="text1"/>
          <w:spacing w:val="-16"/>
        </w:rPr>
        <w:t xml:space="preserve"> </w:t>
      </w:r>
      <w:r w:rsidRPr="00EF35B0">
        <w:rPr>
          <w:color w:val="000000" w:themeColor="text1"/>
          <w:spacing w:val="-2"/>
        </w:rPr>
        <w:t>p</w:t>
      </w:r>
      <w:r w:rsidRPr="00EF35B0">
        <w:rPr>
          <w:color w:val="000000" w:themeColor="text1"/>
        </w:rPr>
        <w:t>or:</w:t>
      </w:r>
    </w:p>
    <w:p w14:paraId="406778E9" w14:textId="77777777" w:rsidR="006D0842" w:rsidRPr="00EF35B0" w:rsidRDefault="006D0842" w:rsidP="006D0842">
      <w:pPr>
        <w:pStyle w:val="Citaift"/>
        <w:rPr>
          <w:color w:val="000000" w:themeColor="text1"/>
        </w:rPr>
      </w:pPr>
      <w:r w:rsidRPr="00EF35B0">
        <w:rPr>
          <w:color w:val="000000" w:themeColor="text1"/>
        </w:rPr>
        <w:lastRenderedPageBreak/>
        <w:t>[…]</w:t>
      </w:r>
    </w:p>
    <w:p w14:paraId="5C96688C" w14:textId="77777777" w:rsidR="006D0842" w:rsidRPr="00EF35B0" w:rsidRDefault="006D0842" w:rsidP="006D0842">
      <w:pPr>
        <w:pStyle w:val="Citaift"/>
        <w:rPr>
          <w:color w:val="000000" w:themeColor="text1"/>
          <w:spacing w:val="3"/>
        </w:rPr>
      </w:pPr>
      <w:r w:rsidRPr="00EF35B0">
        <w:rPr>
          <w:rFonts w:eastAsia="Calibri"/>
          <w:b/>
          <w:color w:val="000000" w:themeColor="text1"/>
          <w:lang w:val="es-ES_tradnl"/>
        </w:rPr>
        <w:t>32) U</w:t>
      </w:r>
      <w:r w:rsidRPr="00EF35B0">
        <w:rPr>
          <w:rFonts w:cs="Century Gothic"/>
          <w:b/>
          <w:bCs/>
          <w:color w:val="000000" w:themeColor="text1"/>
          <w:spacing w:val="-1"/>
        </w:rPr>
        <w:t>s</w:t>
      </w:r>
      <w:r w:rsidRPr="00EF35B0">
        <w:rPr>
          <w:rFonts w:cs="Century Gothic"/>
          <w:b/>
          <w:bCs/>
          <w:color w:val="000000" w:themeColor="text1"/>
        </w:rPr>
        <w:t>ua</w:t>
      </w:r>
      <w:r w:rsidRPr="00EF35B0">
        <w:rPr>
          <w:rFonts w:cs="Century Gothic"/>
          <w:b/>
          <w:bCs/>
          <w:color w:val="000000" w:themeColor="text1"/>
          <w:spacing w:val="-1"/>
        </w:rPr>
        <w:t>r</w:t>
      </w:r>
      <w:r w:rsidRPr="00EF35B0">
        <w:rPr>
          <w:rFonts w:cs="Century Gothic"/>
          <w:b/>
          <w:bCs/>
          <w:color w:val="000000" w:themeColor="text1"/>
        </w:rPr>
        <w:t>io:</w:t>
      </w:r>
      <w:r w:rsidRPr="00EF35B0">
        <w:rPr>
          <w:rFonts w:cs="Century Gothic"/>
          <w:b/>
          <w:bCs/>
          <w:color w:val="000000" w:themeColor="text1"/>
          <w:spacing w:val="34"/>
        </w:rPr>
        <w:t xml:space="preserve"> </w:t>
      </w:r>
      <w:r w:rsidRPr="00EF35B0">
        <w:rPr>
          <w:color w:val="000000" w:themeColor="text1"/>
          <w:spacing w:val="-2"/>
        </w:rPr>
        <w:t>P</w:t>
      </w:r>
      <w:r w:rsidRPr="00EF35B0">
        <w:rPr>
          <w:color w:val="000000" w:themeColor="text1"/>
        </w:rPr>
        <w:t>e</w:t>
      </w:r>
      <w:r w:rsidRPr="00EF35B0">
        <w:rPr>
          <w:color w:val="000000" w:themeColor="text1"/>
          <w:spacing w:val="1"/>
        </w:rPr>
        <w:t>r</w:t>
      </w:r>
      <w:r w:rsidRPr="00EF35B0">
        <w:rPr>
          <w:color w:val="000000" w:themeColor="text1"/>
        </w:rPr>
        <w:t>so</w:t>
      </w:r>
      <w:r w:rsidRPr="00EF35B0">
        <w:rPr>
          <w:color w:val="000000" w:themeColor="text1"/>
          <w:spacing w:val="-4"/>
        </w:rPr>
        <w:t>n</w:t>
      </w:r>
      <w:r w:rsidRPr="00EF35B0">
        <w:rPr>
          <w:color w:val="000000" w:themeColor="text1"/>
        </w:rPr>
        <w:t>a</w:t>
      </w:r>
      <w:r w:rsidRPr="00EF35B0">
        <w:rPr>
          <w:color w:val="000000" w:themeColor="text1"/>
          <w:spacing w:val="35"/>
        </w:rPr>
        <w:t xml:space="preserve"> </w:t>
      </w:r>
      <w:r w:rsidRPr="00EF35B0">
        <w:rPr>
          <w:color w:val="000000" w:themeColor="text1"/>
        </w:rPr>
        <w:t>f</w:t>
      </w:r>
      <w:r w:rsidRPr="00EF35B0">
        <w:rPr>
          <w:color w:val="000000" w:themeColor="text1"/>
          <w:spacing w:val="1"/>
        </w:rPr>
        <w:t>í</w:t>
      </w:r>
      <w:r w:rsidRPr="00EF35B0">
        <w:rPr>
          <w:color w:val="000000" w:themeColor="text1"/>
          <w:spacing w:val="-2"/>
        </w:rPr>
        <w:t>s</w:t>
      </w:r>
      <w:r w:rsidRPr="00EF35B0">
        <w:rPr>
          <w:color w:val="000000" w:themeColor="text1"/>
          <w:spacing w:val="-1"/>
        </w:rPr>
        <w:t>i</w:t>
      </w:r>
      <w:r w:rsidRPr="00EF35B0">
        <w:rPr>
          <w:color w:val="000000" w:themeColor="text1"/>
        </w:rPr>
        <w:t>ca</w:t>
      </w:r>
      <w:r w:rsidRPr="00EF35B0">
        <w:rPr>
          <w:color w:val="000000" w:themeColor="text1"/>
          <w:spacing w:val="32"/>
        </w:rPr>
        <w:t xml:space="preserve"> </w:t>
      </w:r>
      <w:r w:rsidRPr="00EF35B0">
        <w:rPr>
          <w:color w:val="000000" w:themeColor="text1"/>
        </w:rPr>
        <w:t>o</w:t>
      </w:r>
      <w:r w:rsidRPr="00EF35B0">
        <w:rPr>
          <w:color w:val="000000" w:themeColor="text1"/>
          <w:spacing w:val="34"/>
        </w:rPr>
        <w:t xml:space="preserve"> </w:t>
      </w:r>
      <w:r w:rsidRPr="00EF35B0">
        <w:rPr>
          <w:color w:val="000000" w:themeColor="text1"/>
          <w:spacing w:val="-1"/>
        </w:rPr>
        <w:t>m</w:t>
      </w:r>
      <w:r w:rsidRPr="00EF35B0">
        <w:rPr>
          <w:color w:val="000000" w:themeColor="text1"/>
        </w:rPr>
        <w:t>oral</w:t>
      </w:r>
      <w:r w:rsidRPr="00EF35B0">
        <w:rPr>
          <w:color w:val="000000" w:themeColor="text1"/>
          <w:spacing w:val="36"/>
        </w:rPr>
        <w:t xml:space="preserve"> </w:t>
      </w:r>
      <w:r w:rsidRPr="00EF35B0">
        <w:rPr>
          <w:color w:val="000000" w:themeColor="text1"/>
        </w:rPr>
        <w:t>que</w:t>
      </w:r>
      <w:r w:rsidRPr="00EF35B0">
        <w:rPr>
          <w:color w:val="000000" w:themeColor="text1"/>
          <w:spacing w:val="35"/>
        </w:rPr>
        <w:t xml:space="preserve"> </w:t>
      </w:r>
      <w:r w:rsidRPr="00EF35B0">
        <w:rPr>
          <w:color w:val="000000" w:themeColor="text1"/>
        </w:rPr>
        <w:t>uti</w:t>
      </w:r>
      <w:r w:rsidRPr="00EF35B0">
        <w:rPr>
          <w:color w:val="000000" w:themeColor="text1"/>
          <w:spacing w:val="-1"/>
        </w:rPr>
        <w:t>l</w:t>
      </w:r>
      <w:r w:rsidRPr="00EF35B0">
        <w:rPr>
          <w:color w:val="000000" w:themeColor="text1"/>
          <w:spacing w:val="1"/>
        </w:rPr>
        <w:t>i</w:t>
      </w:r>
      <w:r w:rsidRPr="00EF35B0">
        <w:rPr>
          <w:color w:val="000000" w:themeColor="text1"/>
          <w:spacing w:val="-3"/>
        </w:rPr>
        <w:t>z</w:t>
      </w:r>
      <w:r w:rsidRPr="00EF35B0">
        <w:rPr>
          <w:color w:val="000000" w:themeColor="text1"/>
        </w:rPr>
        <w:t>a</w:t>
      </w:r>
      <w:r w:rsidRPr="00EF35B0">
        <w:rPr>
          <w:color w:val="000000" w:themeColor="text1"/>
          <w:spacing w:val="35"/>
        </w:rPr>
        <w:t xml:space="preserve"> </w:t>
      </w:r>
      <w:r w:rsidRPr="00EF35B0">
        <w:rPr>
          <w:color w:val="000000" w:themeColor="text1"/>
        </w:rPr>
        <w:t>un</w:t>
      </w:r>
      <w:r w:rsidRPr="00EF35B0">
        <w:rPr>
          <w:color w:val="000000" w:themeColor="text1"/>
          <w:spacing w:val="34"/>
        </w:rPr>
        <w:t xml:space="preserve"> </w:t>
      </w:r>
      <w:r w:rsidRPr="00EF35B0">
        <w:rPr>
          <w:color w:val="000000" w:themeColor="text1"/>
        </w:rPr>
        <w:t>se</w:t>
      </w:r>
      <w:r w:rsidRPr="00EF35B0">
        <w:rPr>
          <w:color w:val="000000" w:themeColor="text1"/>
          <w:spacing w:val="-2"/>
        </w:rPr>
        <w:t>r</w:t>
      </w:r>
      <w:r w:rsidRPr="00EF35B0">
        <w:rPr>
          <w:color w:val="000000" w:themeColor="text1"/>
        </w:rPr>
        <w:t>v</w:t>
      </w:r>
      <w:r w:rsidRPr="00EF35B0">
        <w:rPr>
          <w:color w:val="000000" w:themeColor="text1"/>
          <w:spacing w:val="1"/>
        </w:rPr>
        <w:t>i</w:t>
      </w:r>
      <w:r w:rsidRPr="00EF35B0">
        <w:rPr>
          <w:color w:val="000000" w:themeColor="text1"/>
          <w:spacing w:val="-2"/>
        </w:rPr>
        <w:t>c</w:t>
      </w:r>
      <w:r w:rsidRPr="00EF35B0">
        <w:rPr>
          <w:color w:val="000000" w:themeColor="text1"/>
          <w:spacing w:val="1"/>
        </w:rPr>
        <w:t>i</w:t>
      </w:r>
      <w:r w:rsidRPr="00EF35B0">
        <w:rPr>
          <w:color w:val="000000" w:themeColor="text1"/>
        </w:rPr>
        <w:t>o</w:t>
      </w:r>
      <w:r w:rsidRPr="00EF35B0">
        <w:rPr>
          <w:color w:val="000000" w:themeColor="text1"/>
          <w:spacing w:val="34"/>
        </w:rPr>
        <w:t xml:space="preserve"> </w:t>
      </w:r>
      <w:r w:rsidRPr="00EF35B0">
        <w:rPr>
          <w:color w:val="000000" w:themeColor="text1"/>
        </w:rPr>
        <w:t>de</w:t>
      </w:r>
      <w:r w:rsidRPr="00EF35B0">
        <w:rPr>
          <w:color w:val="000000" w:themeColor="text1"/>
          <w:spacing w:val="35"/>
        </w:rPr>
        <w:t xml:space="preserve"> </w:t>
      </w:r>
      <w:r w:rsidRPr="00EF35B0">
        <w:rPr>
          <w:color w:val="000000" w:themeColor="text1"/>
        </w:rPr>
        <w:t>te</w:t>
      </w:r>
      <w:r w:rsidRPr="00EF35B0">
        <w:rPr>
          <w:color w:val="000000" w:themeColor="text1"/>
          <w:spacing w:val="-1"/>
        </w:rPr>
        <w:t>l</w:t>
      </w:r>
      <w:r w:rsidRPr="00EF35B0">
        <w:rPr>
          <w:color w:val="000000" w:themeColor="text1"/>
        </w:rPr>
        <w:t>e</w:t>
      </w:r>
      <w:r w:rsidRPr="00EF35B0">
        <w:rPr>
          <w:color w:val="000000" w:themeColor="text1"/>
          <w:spacing w:val="1"/>
        </w:rPr>
        <w:t>c</w:t>
      </w:r>
      <w:r w:rsidRPr="00EF35B0">
        <w:rPr>
          <w:color w:val="000000" w:themeColor="text1"/>
        </w:rPr>
        <w:t>o</w:t>
      </w:r>
      <w:r w:rsidRPr="00EF35B0">
        <w:rPr>
          <w:color w:val="000000" w:themeColor="text1"/>
          <w:spacing w:val="-4"/>
        </w:rPr>
        <w:t>m</w:t>
      </w:r>
      <w:r w:rsidRPr="00EF35B0">
        <w:rPr>
          <w:color w:val="000000" w:themeColor="text1"/>
        </w:rPr>
        <w:t>un</w:t>
      </w:r>
      <w:r w:rsidRPr="00EF35B0">
        <w:rPr>
          <w:color w:val="000000" w:themeColor="text1"/>
          <w:spacing w:val="-2"/>
        </w:rPr>
        <w:t>i</w:t>
      </w:r>
      <w:r w:rsidRPr="00EF35B0">
        <w:rPr>
          <w:color w:val="000000" w:themeColor="text1"/>
        </w:rPr>
        <w:t>c</w:t>
      </w:r>
      <w:r w:rsidRPr="00EF35B0">
        <w:rPr>
          <w:color w:val="000000" w:themeColor="text1"/>
          <w:spacing w:val="-2"/>
        </w:rPr>
        <w:t>a</w:t>
      </w:r>
      <w:r w:rsidRPr="00EF35B0">
        <w:rPr>
          <w:color w:val="000000" w:themeColor="text1"/>
        </w:rPr>
        <w:t>c</w:t>
      </w:r>
      <w:r w:rsidRPr="00EF35B0">
        <w:rPr>
          <w:color w:val="000000" w:themeColor="text1"/>
          <w:spacing w:val="1"/>
        </w:rPr>
        <w:t>i</w:t>
      </w:r>
      <w:r w:rsidRPr="00EF35B0">
        <w:rPr>
          <w:color w:val="000000" w:themeColor="text1"/>
        </w:rPr>
        <w:t>o</w:t>
      </w:r>
      <w:r w:rsidRPr="00EF35B0">
        <w:rPr>
          <w:color w:val="000000" w:themeColor="text1"/>
          <w:spacing w:val="-4"/>
        </w:rPr>
        <w:t>n</w:t>
      </w:r>
      <w:r w:rsidRPr="00EF35B0">
        <w:rPr>
          <w:color w:val="000000" w:themeColor="text1"/>
        </w:rPr>
        <w:t>es</w:t>
      </w:r>
      <w:r w:rsidRPr="00EF35B0">
        <w:rPr>
          <w:color w:val="000000" w:themeColor="text1"/>
          <w:spacing w:val="35"/>
        </w:rPr>
        <w:t xml:space="preserve"> </w:t>
      </w:r>
      <w:r w:rsidRPr="00EF35B0">
        <w:rPr>
          <w:color w:val="000000" w:themeColor="text1"/>
        </w:rPr>
        <w:t>co</w:t>
      </w:r>
      <w:r w:rsidRPr="00EF35B0">
        <w:rPr>
          <w:color w:val="000000" w:themeColor="text1"/>
          <w:spacing w:val="-4"/>
        </w:rPr>
        <w:t>m</w:t>
      </w:r>
      <w:r w:rsidRPr="00EF35B0">
        <w:rPr>
          <w:color w:val="000000" w:themeColor="text1"/>
        </w:rPr>
        <w:t>o des</w:t>
      </w:r>
      <w:r w:rsidRPr="00EF35B0">
        <w:rPr>
          <w:color w:val="000000" w:themeColor="text1"/>
          <w:spacing w:val="-3"/>
        </w:rPr>
        <w:t>t</w:t>
      </w:r>
      <w:r w:rsidRPr="00EF35B0">
        <w:rPr>
          <w:color w:val="000000" w:themeColor="text1"/>
          <w:spacing w:val="1"/>
        </w:rPr>
        <w:t>i</w:t>
      </w:r>
      <w:r w:rsidRPr="00EF35B0">
        <w:rPr>
          <w:color w:val="000000" w:themeColor="text1"/>
        </w:rPr>
        <w:t>nat</w:t>
      </w:r>
      <w:r w:rsidRPr="00EF35B0">
        <w:rPr>
          <w:color w:val="000000" w:themeColor="text1"/>
          <w:spacing w:val="-3"/>
        </w:rPr>
        <w:t>a</w:t>
      </w:r>
      <w:r w:rsidRPr="00EF35B0">
        <w:rPr>
          <w:color w:val="000000" w:themeColor="text1"/>
        </w:rPr>
        <w:t>r</w:t>
      </w:r>
      <w:r w:rsidRPr="00EF35B0">
        <w:rPr>
          <w:color w:val="000000" w:themeColor="text1"/>
          <w:spacing w:val="1"/>
        </w:rPr>
        <w:t>i</w:t>
      </w:r>
      <w:r w:rsidRPr="00EF35B0">
        <w:rPr>
          <w:color w:val="000000" w:themeColor="text1"/>
        </w:rPr>
        <w:t>o</w:t>
      </w:r>
      <w:r w:rsidRPr="00EF35B0">
        <w:rPr>
          <w:color w:val="000000" w:themeColor="text1"/>
          <w:spacing w:val="-2"/>
        </w:rPr>
        <w:t xml:space="preserve"> </w:t>
      </w:r>
      <w:r w:rsidRPr="00EF35B0">
        <w:rPr>
          <w:color w:val="000000" w:themeColor="text1"/>
          <w:spacing w:val="-3"/>
        </w:rPr>
        <w:t>f</w:t>
      </w:r>
      <w:r w:rsidRPr="00EF35B0">
        <w:rPr>
          <w:color w:val="000000" w:themeColor="text1"/>
          <w:spacing w:val="1"/>
        </w:rPr>
        <w:t>i</w:t>
      </w:r>
      <w:r w:rsidRPr="00EF35B0">
        <w:rPr>
          <w:color w:val="000000" w:themeColor="text1"/>
        </w:rPr>
        <w:t>n</w:t>
      </w:r>
      <w:r w:rsidRPr="00EF35B0">
        <w:rPr>
          <w:color w:val="000000" w:themeColor="text1"/>
          <w:spacing w:val="-3"/>
        </w:rPr>
        <w:t>a</w:t>
      </w:r>
      <w:r w:rsidRPr="00EF35B0">
        <w:rPr>
          <w:color w:val="000000" w:themeColor="text1"/>
          <w:spacing w:val="1"/>
        </w:rPr>
        <w:t>l</w:t>
      </w:r>
      <w:r w:rsidRPr="00EF35B0">
        <w:rPr>
          <w:color w:val="000000" w:themeColor="text1"/>
        </w:rPr>
        <w:t>.</w:t>
      </w:r>
      <w:r w:rsidRPr="00EF35B0">
        <w:rPr>
          <w:color w:val="000000" w:themeColor="text1"/>
          <w:spacing w:val="-2"/>
        </w:rPr>
        <w:t xml:space="preserve"> </w:t>
      </w:r>
      <w:r w:rsidRPr="00EF35B0">
        <w:rPr>
          <w:color w:val="000000" w:themeColor="text1"/>
        </w:rPr>
        <w:t>Se</w:t>
      </w:r>
      <w:r w:rsidRPr="00EF35B0">
        <w:rPr>
          <w:color w:val="000000" w:themeColor="text1"/>
          <w:spacing w:val="-1"/>
        </w:rPr>
        <w:t xml:space="preserve"> </w:t>
      </w:r>
      <w:r w:rsidRPr="00EF35B0">
        <w:rPr>
          <w:color w:val="000000" w:themeColor="text1"/>
        </w:rPr>
        <w:t>u</w:t>
      </w:r>
      <w:r w:rsidRPr="00EF35B0">
        <w:rPr>
          <w:color w:val="000000" w:themeColor="text1"/>
          <w:spacing w:val="-3"/>
        </w:rPr>
        <w:t>t</w:t>
      </w:r>
      <w:r w:rsidRPr="00EF35B0">
        <w:rPr>
          <w:color w:val="000000" w:themeColor="text1"/>
          <w:spacing w:val="-1"/>
        </w:rPr>
        <w:t>i</w:t>
      </w:r>
      <w:r w:rsidRPr="00EF35B0">
        <w:rPr>
          <w:color w:val="000000" w:themeColor="text1"/>
          <w:spacing w:val="1"/>
        </w:rPr>
        <w:t>li</w:t>
      </w:r>
      <w:r w:rsidRPr="00EF35B0">
        <w:rPr>
          <w:color w:val="000000" w:themeColor="text1"/>
          <w:spacing w:val="-3"/>
        </w:rPr>
        <w:t>z</w:t>
      </w:r>
      <w:r w:rsidRPr="00EF35B0">
        <w:rPr>
          <w:color w:val="000000" w:themeColor="text1"/>
        </w:rPr>
        <w:t>a</w:t>
      </w:r>
      <w:r w:rsidRPr="00EF35B0">
        <w:rPr>
          <w:color w:val="000000" w:themeColor="text1"/>
          <w:spacing w:val="-2"/>
        </w:rPr>
        <w:t>r</w:t>
      </w:r>
      <w:r w:rsidRPr="00EF35B0">
        <w:rPr>
          <w:color w:val="000000" w:themeColor="text1"/>
        </w:rPr>
        <w:t>á</w:t>
      </w:r>
      <w:r w:rsidRPr="00EF35B0">
        <w:rPr>
          <w:color w:val="000000" w:themeColor="text1"/>
          <w:spacing w:val="1"/>
        </w:rPr>
        <w:t xml:space="preserve"> i</w:t>
      </w:r>
      <w:r w:rsidRPr="00EF35B0">
        <w:rPr>
          <w:color w:val="000000" w:themeColor="text1"/>
        </w:rPr>
        <w:t>n</w:t>
      </w:r>
      <w:r w:rsidRPr="00EF35B0">
        <w:rPr>
          <w:color w:val="000000" w:themeColor="text1"/>
          <w:spacing w:val="-3"/>
        </w:rPr>
        <w:t>d</w:t>
      </w:r>
      <w:r w:rsidRPr="00EF35B0">
        <w:rPr>
          <w:color w:val="000000" w:themeColor="text1"/>
          <w:spacing w:val="1"/>
        </w:rPr>
        <w:t>i</w:t>
      </w:r>
      <w:r w:rsidRPr="00EF35B0">
        <w:rPr>
          <w:color w:val="000000" w:themeColor="text1"/>
        </w:rPr>
        <w:t>s</w:t>
      </w:r>
      <w:r w:rsidRPr="00EF35B0">
        <w:rPr>
          <w:color w:val="000000" w:themeColor="text1"/>
          <w:spacing w:val="-3"/>
        </w:rPr>
        <w:t>t</w:t>
      </w:r>
      <w:r w:rsidRPr="00EF35B0">
        <w:rPr>
          <w:color w:val="000000" w:themeColor="text1"/>
          <w:spacing w:val="1"/>
        </w:rPr>
        <w:t>i</w:t>
      </w:r>
      <w:r w:rsidRPr="00EF35B0">
        <w:rPr>
          <w:color w:val="000000" w:themeColor="text1"/>
        </w:rPr>
        <w:t>n</w:t>
      </w:r>
      <w:r w:rsidRPr="00EF35B0">
        <w:rPr>
          <w:color w:val="000000" w:themeColor="text1"/>
          <w:spacing w:val="-1"/>
        </w:rPr>
        <w:t>t</w:t>
      </w:r>
      <w:r w:rsidRPr="00EF35B0">
        <w:rPr>
          <w:color w:val="000000" w:themeColor="text1"/>
        </w:rPr>
        <w:t>a</w:t>
      </w:r>
      <w:r w:rsidRPr="00EF35B0">
        <w:rPr>
          <w:color w:val="000000" w:themeColor="text1"/>
          <w:spacing w:val="-3"/>
        </w:rPr>
        <w:t>m</w:t>
      </w:r>
      <w:r w:rsidRPr="00EF35B0">
        <w:rPr>
          <w:color w:val="000000" w:themeColor="text1"/>
        </w:rPr>
        <w:t>ente</w:t>
      </w:r>
      <w:r w:rsidRPr="00EF35B0">
        <w:rPr>
          <w:color w:val="000000" w:themeColor="text1"/>
          <w:spacing w:val="-1"/>
        </w:rPr>
        <w:t xml:space="preserve"> </w:t>
      </w:r>
      <w:r w:rsidRPr="00EF35B0">
        <w:rPr>
          <w:color w:val="000000" w:themeColor="text1"/>
          <w:spacing w:val="-4"/>
        </w:rPr>
        <w:t>U</w:t>
      </w:r>
      <w:r w:rsidRPr="00EF35B0">
        <w:rPr>
          <w:color w:val="000000" w:themeColor="text1"/>
        </w:rPr>
        <w:t>sua</w:t>
      </w:r>
      <w:r w:rsidRPr="00EF35B0">
        <w:rPr>
          <w:color w:val="000000" w:themeColor="text1"/>
          <w:spacing w:val="-2"/>
        </w:rPr>
        <w:t>r</w:t>
      </w:r>
      <w:r w:rsidRPr="00EF35B0">
        <w:rPr>
          <w:color w:val="000000" w:themeColor="text1"/>
          <w:spacing w:val="1"/>
        </w:rPr>
        <w:t>i</w:t>
      </w:r>
      <w:r w:rsidRPr="00EF35B0">
        <w:rPr>
          <w:color w:val="000000" w:themeColor="text1"/>
        </w:rPr>
        <w:t>o</w:t>
      </w:r>
      <w:r w:rsidRPr="00EF35B0">
        <w:rPr>
          <w:color w:val="000000" w:themeColor="text1"/>
          <w:spacing w:val="-2"/>
        </w:rPr>
        <w:t xml:space="preserve"> </w:t>
      </w:r>
      <w:r w:rsidRPr="00EF35B0">
        <w:rPr>
          <w:color w:val="000000" w:themeColor="text1"/>
        </w:rPr>
        <w:t>o</w:t>
      </w:r>
      <w:r w:rsidRPr="00EF35B0">
        <w:rPr>
          <w:color w:val="000000" w:themeColor="text1"/>
          <w:spacing w:val="-2"/>
        </w:rPr>
        <w:t xml:space="preserve"> </w:t>
      </w:r>
      <w:r w:rsidRPr="00EF35B0">
        <w:rPr>
          <w:color w:val="000000" w:themeColor="text1"/>
        </w:rPr>
        <w:t>Usu</w:t>
      </w:r>
      <w:r w:rsidRPr="00EF35B0">
        <w:rPr>
          <w:color w:val="000000" w:themeColor="text1"/>
          <w:spacing w:val="-2"/>
        </w:rPr>
        <w:t>a</w:t>
      </w:r>
      <w:r w:rsidRPr="00EF35B0">
        <w:rPr>
          <w:color w:val="000000" w:themeColor="text1"/>
        </w:rPr>
        <w:t>r</w:t>
      </w:r>
      <w:r w:rsidRPr="00EF35B0">
        <w:rPr>
          <w:color w:val="000000" w:themeColor="text1"/>
          <w:spacing w:val="1"/>
        </w:rPr>
        <w:t>i</w:t>
      </w:r>
      <w:r w:rsidRPr="00EF35B0">
        <w:rPr>
          <w:color w:val="000000" w:themeColor="text1"/>
        </w:rPr>
        <w:t>o</w:t>
      </w:r>
      <w:r w:rsidRPr="00EF35B0">
        <w:rPr>
          <w:color w:val="000000" w:themeColor="text1"/>
          <w:spacing w:val="-2"/>
        </w:rPr>
        <w:t xml:space="preserve"> </w:t>
      </w:r>
      <w:r w:rsidRPr="00EF35B0">
        <w:rPr>
          <w:color w:val="000000" w:themeColor="text1"/>
          <w:spacing w:val="-3"/>
        </w:rPr>
        <w:t>f</w:t>
      </w:r>
      <w:r w:rsidRPr="00EF35B0">
        <w:rPr>
          <w:color w:val="000000" w:themeColor="text1"/>
          <w:spacing w:val="1"/>
        </w:rPr>
        <w:t>i</w:t>
      </w:r>
      <w:r w:rsidRPr="00EF35B0">
        <w:rPr>
          <w:color w:val="000000" w:themeColor="text1"/>
        </w:rPr>
        <w:t>n</w:t>
      </w:r>
      <w:r w:rsidRPr="00EF35B0">
        <w:rPr>
          <w:color w:val="000000" w:themeColor="text1"/>
          <w:spacing w:val="-3"/>
        </w:rPr>
        <w:t>a</w:t>
      </w:r>
      <w:r w:rsidRPr="00EF35B0">
        <w:rPr>
          <w:color w:val="000000" w:themeColor="text1"/>
          <w:spacing w:val="3"/>
        </w:rPr>
        <w:t>l;</w:t>
      </w:r>
    </w:p>
    <w:p w14:paraId="11359DE7" w14:textId="77777777" w:rsidR="006D0842" w:rsidRPr="00EF35B0" w:rsidRDefault="006D0842" w:rsidP="006D0842">
      <w:pPr>
        <w:pStyle w:val="Citaift"/>
        <w:rPr>
          <w:rFonts w:eastAsia="Calibri"/>
          <w:b/>
          <w:color w:val="000000" w:themeColor="text1"/>
          <w:lang w:val="es-ES_tradnl"/>
        </w:rPr>
      </w:pPr>
      <w:r w:rsidRPr="00EF35B0">
        <w:rPr>
          <w:color w:val="000000" w:themeColor="text1"/>
          <w:spacing w:val="3"/>
        </w:rPr>
        <w:t>[…]</w:t>
      </w:r>
      <w:r w:rsidRPr="00EF35B0">
        <w:rPr>
          <w:rFonts w:eastAsia="Calibri"/>
          <w:b/>
          <w:color w:val="000000" w:themeColor="text1"/>
          <w:lang w:val="es-ES_tradnl"/>
        </w:rPr>
        <w:t>”</w:t>
      </w:r>
    </w:p>
    <w:p w14:paraId="50F74EA1" w14:textId="54A8795B" w:rsidR="006D0842" w:rsidRPr="00EF35B0" w:rsidRDefault="006D0842" w:rsidP="006D0842">
      <w:pPr>
        <w:pStyle w:val="IFTnormal"/>
        <w:rPr>
          <w:snapToGrid w:val="0"/>
        </w:rPr>
      </w:pPr>
      <w:r w:rsidRPr="00EF35B0">
        <w:t xml:space="preserve">Al respecto, el Instituto considera que la </w:t>
      </w:r>
      <w:r w:rsidR="00EB41D1" w:rsidRPr="00EF35B0">
        <w:rPr>
          <w:lang w:val="es-419"/>
        </w:rPr>
        <w:t>definición</w:t>
      </w:r>
      <w:r w:rsidRPr="00EF35B0">
        <w:t xml:space="preserve"> de dicho concepto en la Oferta de Referencia, debe alinearse con la definición del mismo que se encuentra en las Medidas Móviles.</w:t>
      </w:r>
    </w:p>
    <w:p w14:paraId="3A905AAB" w14:textId="77777777" w:rsidR="009C5FEF" w:rsidRPr="00EF35B0" w:rsidRDefault="009C5FE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4EF32657" w14:textId="5ED31A4C" w:rsidR="006D0842" w:rsidRPr="00EF35B0" w:rsidRDefault="008E1993" w:rsidP="006D0842">
      <w:pPr>
        <w:pStyle w:val="IFTnormal"/>
      </w:pPr>
      <w:r>
        <w:t>En consecuencia</w:t>
      </w:r>
      <w:r w:rsidR="006D0842" w:rsidRPr="00EF35B0">
        <w:t xml:space="preserve"> del análisis previo, </w:t>
      </w:r>
      <w:r w:rsidR="00DB58BF" w:rsidRPr="00EF35B0">
        <w:t>el Instituto acuerda</w:t>
      </w:r>
      <w:r w:rsidR="006D0842" w:rsidRPr="00EF35B0">
        <w:t xml:space="preserve"> modificar la definición del término “Usuario”, de conformidad con lo siguiente:</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Redaccion definitiva al concepto usuario"/>
      </w:tblPr>
      <w:tblGrid>
        <w:gridCol w:w="3224"/>
        <w:gridCol w:w="5614"/>
      </w:tblGrid>
      <w:tr w:rsidR="006D0842" w:rsidRPr="00EF35B0" w14:paraId="27ABC833" w14:textId="77777777" w:rsidTr="00743808">
        <w:trPr>
          <w:tblHeader/>
        </w:trPr>
        <w:tc>
          <w:tcPr>
            <w:tcW w:w="3224" w:type="dxa"/>
          </w:tcPr>
          <w:p w14:paraId="6112B7BD" w14:textId="77777777" w:rsidR="006D0842" w:rsidRPr="00EF35B0" w:rsidRDefault="006D0842" w:rsidP="006D0842">
            <w:pPr>
              <w:pStyle w:val="CondicionesFinales"/>
              <w:rPr>
                <w:b/>
              </w:rPr>
            </w:pPr>
            <w:r w:rsidRPr="00EF35B0">
              <w:rPr>
                <w:b/>
              </w:rPr>
              <w:t>Usuario:</w:t>
            </w:r>
          </w:p>
        </w:tc>
        <w:tc>
          <w:tcPr>
            <w:tcW w:w="5614" w:type="dxa"/>
          </w:tcPr>
          <w:p w14:paraId="261FA939" w14:textId="77777777" w:rsidR="006D0842" w:rsidRPr="00EF35B0" w:rsidRDefault="006D0842" w:rsidP="006D0842">
            <w:pPr>
              <w:pStyle w:val="CondicionesFinales"/>
              <w:ind w:left="0"/>
            </w:pPr>
            <w:r w:rsidRPr="00EF35B0">
              <w:rPr>
                <w:color w:val="000000" w:themeColor="text1"/>
                <w:spacing w:val="-2"/>
              </w:rPr>
              <w:t>P</w:t>
            </w:r>
            <w:r w:rsidRPr="00EF35B0">
              <w:rPr>
                <w:color w:val="000000" w:themeColor="text1"/>
              </w:rPr>
              <w:t>e</w:t>
            </w:r>
            <w:r w:rsidRPr="00EF35B0">
              <w:rPr>
                <w:color w:val="000000" w:themeColor="text1"/>
                <w:spacing w:val="1"/>
              </w:rPr>
              <w:t>r</w:t>
            </w:r>
            <w:r w:rsidRPr="00EF35B0">
              <w:rPr>
                <w:color w:val="000000" w:themeColor="text1"/>
              </w:rPr>
              <w:t>so</w:t>
            </w:r>
            <w:r w:rsidRPr="00EF35B0">
              <w:rPr>
                <w:color w:val="000000" w:themeColor="text1"/>
                <w:spacing w:val="-4"/>
              </w:rPr>
              <w:t>n</w:t>
            </w:r>
            <w:r w:rsidRPr="00EF35B0">
              <w:rPr>
                <w:color w:val="000000" w:themeColor="text1"/>
              </w:rPr>
              <w:t>a</w:t>
            </w:r>
            <w:r w:rsidRPr="00EF35B0">
              <w:rPr>
                <w:color w:val="000000" w:themeColor="text1"/>
                <w:spacing w:val="35"/>
              </w:rPr>
              <w:t xml:space="preserve"> </w:t>
            </w:r>
            <w:r w:rsidRPr="00EF35B0">
              <w:rPr>
                <w:color w:val="000000" w:themeColor="text1"/>
              </w:rPr>
              <w:t>f</w:t>
            </w:r>
            <w:r w:rsidRPr="00EF35B0">
              <w:rPr>
                <w:color w:val="000000" w:themeColor="text1"/>
                <w:spacing w:val="1"/>
              </w:rPr>
              <w:t>í</w:t>
            </w:r>
            <w:r w:rsidRPr="00EF35B0">
              <w:rPr>
                <w:color w:val="000000" w:themeColor="text1"/>
                <w:spacing w:val="-2"/>
              </w:rPr>
              <w:t>s</w:t>
            </w:r>
            <w:r w:rsidRPr="00EF35B0">
              <w:rPr>
                <w:color w:val="000000" w:themeColor="text1"/>
                <w:spacing w:val="-1"/>
              </w:rPr>
              <w:t>i</w:t>
            </w:r>
            <w:r w:rsidRPr="00EF35B0">
              <w:rPr>
                <w:color w:val="000000" w:themeColor="text1"/>
              </w:rPr>
              <w:t>ca</w:t>
            </w:r>
            <w:r w:rsidRPr="00EF35B0">
              <w:rPr>
                <w:color w:val="000000" w:themeColor="text1"/>
                <w:spacing w:val="32"/>
              </w:rPr>
              <w:t xml:space="preserve"> </w:t>
            </w:r>
            <w:r w:rsidRPr="00EF35B0">
              <w:rPr>
                <w:color w:val="000000" w:themeColor="text1"/>
              </w:rPr>
              <w:t>o</w:t>
            </w:r>
            <w:r w:rsidRPr="00EF35B0">
              <w:rPr>
                <w:color w:val="000000" w:themeColor="text1"/>
                <w:spacing w:val="34"/>
              </w:rPr>
              <w:t xml:space="preserve"> </w:t>
            </w:r>
            <w:r w:rsidRPr="00EF35B0">
              <w:rPr>
                <w:color w:val="000000" w:themeColor="text1"/>
                <w:spacing w:val="-1"/>
              </w:rPr>
              <w:t>m</w:t>
            </w:r>
            <w:r w:rsidRPr="00EF35B0">
              <w:rPr>
                <w:color w:val="000000" w:themeColor="text1"/>
              </w:rPr>
              <w:t>oral</w:t>
            </w:r>
            <w:r w:rsidRPr="00EF35B0">
              <w:rPr>
                <w:color w:val="000000" w:themeColor="text1"/>
                <w:spacing w:val="36"/>
              </w:rPr>
              <w:t xml:space="preserve"> </w:t>
            </w:r>
            <w:r w:rsidRPr="00EF35B0">
              <w:rPr>
                <w:color w:val="000000" w:themeColor="text1"/>
              </w:rPr>
              <w:t>que</w:t>
            </w:r>
            <w:r w:rsidRPr="00EF35B0">
              <w:rPr>
                <w:color w:val="000000" w:themeColor="text1"/>
                <w:spacing w:val="35"/>
              </w:rPr>
              <w:t xml:space="preserve"> </w:t>
            </w:r>
            <w:r w:rsidRPr="00EF35B0">
              <w:rPr>
                <w:color w:val="000000" w:themeColor="text1"/>
              </w:rPr>
              <w:t>uti</w:t>
            </w:r>
            <w:r w:rsidRPr="00EF35B0">
              <w:rPr>
                <w:color w:val="000000" w:themeColor="text1"/>
                <w:spacing w:val="-1"/>
              </w:rPr>
              <w:t>l</w:t>
            </w:r>
            <w:r w:rsidRPr="00EF35B0">
              <w:rPr>
                <w:color w:val="000000" w:themeColor="text1"/>
                <w:spacing w:val="1"/>
              </w:rPr>
              <w:t>i</w:t>
            </w:r>
            <w:r w:rsidRPr="00EF35B0">
              <w:rPr>
                <w:color w:val="000000" w:themeColor="text1"/>
                <w:spacing w:val="-3"/>
              </w:rPr>
              <w:t>z</w:t>
            </w:r>
            <w:r w:rsidRPr="00EF35B0">
              <w:rPr>
                <w:color w:val="000000" w:themeColor="text1"/>
              </w:rPr>
              <w:t>a</w:t>
            </w:r>
            <w:r w:rsidRPr="00EF35B0">
              <w:rPr>
                <w:color w:val="000000" w:themeColor="text1"/>
                <w:spacing w:val="35"/>
              </w:rPr>
              <w:t xml:space="preserve"> </w:t>
            </w:r>
            <w:r w:rsidRPr="00EF35B0">
              <w:rPr>
                <w:color w:val="000000" w:themeColor="text1"/>
              </w:rPr>
              <w:t>un</w:t>
            </w:r>
            <w:r w:rsidRPr="00EF35B0">
              <w:rPr>
                <w:color w:val="000000" w:themeColor="text1"/>
                <w:spacing w:val="34"/>
              </w:rPr>
              <w:t xml:space="preserve"> </w:t>
            </w:r>
            <w:r w:rsidRPr="00EF35B0">
              <w:rPr>
                <w:color w:val="000000" w:themeColor="text1"/>
              </w:rPr>
              <w:t>se</w:t>
            </w:r>
            <w:r w:rsidRPr="00EF35B0">
              <w:rPr>
                <w:color w:val="000000" w:themeColor="text1"/>
                <w:spacing w:val="-2"/>
              </w:rPr>
              <w:t>r</w:t>
            </w:r>
            <w:r w:rsidRPr="00EF35B0">
              <w:rPr>
                <w:color w:val="000000" w:themeColor="text1"/>
              </w:rPr>
              <w:t>v</w:t>
            </w:r>
            <w:r w:rsidRPr="00EF35B0">
              <w:rPr>
                <w:color w:val="000000" w:themeColor="text1"/>
                <w:spacing w:val="1"/>
              </w:rPr>
              <w:t>i</w:t>
            </w:r>
            <w:r w:rsidRPr="00EF35B0">
              <w:rPr>
                <w:color w:val="000000" w:themeColor="text1"/>
                <w:spacing w:val="-2"/>
              </w:rPr>
              <w:t>c</w:t>
            </w:r>
            <w:r w:rsidRPr="00EF35B0">
              <w:rPr>
                <w:color w:val="000000" w:themeColor="text1"/>
                <w:spacing w:val="1"/>
              </w:rPr>
              <w:t>i</w:t>
            </w:r>
            <w:r w:rsidRPr="00EF35B0">
              <w:rPr>
                <w:color w:val="000000" w:themeColor="text1"/>
              </w:rPr>
              <w:t>o</w:t>
            </w:r>
            <w:r w:rsidRPr="00EF35B0">
              <w:rPr>
                <w:color w:val="000000" w:themeColor="text1"/>
                <w:spacing w:val="34"/>
              </w:rPr>
              <w:t xml:space="preserve"> </w:t>
            </w:r>
            <w:r w:rsidRPr="00EF35B0">
              <w:rPr>
                <w:color w:val="000000" w:themeColor="text1"/>
              </w:rPr>
              <w:t>de</w:t>
            </w:r>
            <w:r w:rsidRPr="00EF35B0">
              <w:rPr>
                <w:color w:val="000000" w:themeColor="text1"/>
                <w:spacing w:val="35"/>
              </w:rPr>
              <w:t xml:space="preserve"> </w:t>
            </w:r>
            <w:r w:rsidRPr="00EF35B0">
              <w:rPr>
                <w:color w:val="000000" w:themeColor="text1"/>
              </w:rPr>
              <w:t>te</w:t>
            </w:r>
            <w:r w:rsidRPr="00EF35B0">
              <w:rPr>
                <w:color w:val="000000" w:themeColor="text1"/>
                <w:spacing w:val="-1"/>
              </w:rPr>
              <w:t>l</w:t>
            </w:r>
            <w:r w:rsidRPr="00EF35B0">
              <w:rPr>
                <w:color w:val="000000" w:themeColor="text1"/>
              </w:rPr>
              <w:t>e</w:t>
            </w:r>
            <w:r w:rsidRPr="00EF35B0">
              <w:rPr>
                <w:color w:val="000000" w:themeColor="text1"/>
                <w:spacing w:val="1"/>
              </w:rPr>
              <w:t>c</w:t>
            </w:r>
            <w:r w:rsidRPr="00EF35B0">
              <w:rPr>
                <w:color w:val="000000" w:themeColor="text1"/>
              </w:rPr>
              <w:t>o</w:t>
            </w:r>
            <w:r w:rsidRPr="00EF35B0">
              <w:rPr>
                <w:color w:val="000000" w:themeColor="text1"/>
                <w:spacing w:val="-4"/>
              </w:rPr>
              <w:t>m</w:t>
            </w:r>
            <w:r w:rsidRPr="00EF35B0">
              <w:rPr>
                <w:color w:val="000000" w:themeColor="text1"/>
              </w:rPr>
              <w:t>un</w:t>
            </w:r>
            <w:r w:rsidRPr="00EF35B0">
              <w:rPr>
                <w:color w:val="000000" w:themeColor="text1"/>
                <w:spacing w:val="-2"/>
              </w:rPr>
              <w:t>i</w:t>
            </w:r>
            <w:r w:rsidRPr="00EF35B0">
              <w:rPr>
                <w:color w:val="000000" w:themeColor="text1"/>
              </w:rPr>
              <w:t>c</w:t>
            </w:r>
            <w:r w:rsidRPr="00EF35B0">
              <w:rPr>
                <w:color w:val="000000" w:themeColor="text1"/>
                <w:spacing w:val="-2"/>
              </w:rPr>
              <w:t>a</w:t>
            </w:r>
            <w:r w:rsidRPr="00EF35B0">
              <w:rPr>
                <w:color w:val="000000" w:themeColor="text1"/>
              </w:rPr>
              <w:t>c</w:t>
            </w:r>
            <w:r w:rsidRPr="00EF35B0">
              <w:rPr>
                <w:color w:val="000000" w:themeColor="text1"/>
                <w:spacing w:val="1"/>
              </w:rPr>
              <w:t>i</w:t>
            </w:r>
            <w:r w:rsidRPr="00EF35B0">
              <w:rPr>
                <w:color w:val="000000" w:themeColor="text1"/>
              </w:rPr>
              <w:t>o</w:t>
            </w:r>
            <w:r w:rsidRPr="00EF35B0">
              <w:rPr>
                <w:color w:val="000000" w:themeColor="text1"/>
                <w:spacing w:val="-4"/>
              </w:rPr>
              <w:t>n</w:t>
            </w:r>
            <w:r w:rsidRPr="00EF35B0">
              <w:rPr>
                <w:color w:val="000000" w:themeColor="text1"/>
              </w:rPr>
              <w:t>es</w:t>
            </w:r>
            <w:r w:rsidRPr="00EF35B0">
              <w:rPr>
                <w:color w:val="000000" w:themeColor="text1"/>
                <w:spacing w:val="35"/>
              </w:rPr>
              <w:t xml:space="preserve"> </w:t>
            </w:r>
            <w:r w:rsidRPr="00EF35B0">
              <w:rPr>
                <w:color w:val="000000" w:themeColor="text1"/>
              </w:rPr>
              <w:t>co</w:t>
            </w:r>
            <w:r w:rsidRPr="00EF35B0">
              <w:rPr>
                <w:color w:val="000000" w:themeColor="text1"/>
                <w:spacing w:val="-4"/>
              </w:rPr>
              <w:t>m</w:t>
            </w:r>
            <w:r w:rsidRPr="00EF35B0">
              <w:rPr>
                <w:color w:val="000000" w:themeColor="text1"/>
              </w:rPr>
              <w:t>o des</w:t>
            </w:r>
            <w:r w:rsidRPr="00EF35B0">
              <w:rPr>
                <w:color w:val="000000" w:themeColor="text1"/>
                <w:spacing w:val="-3"/>
              </w:rPr>
              <w:t>t</w:t>
            </w:r>
            <w:r w:rsidRPr="00EF35B0">
              <w:rPr>
                <w:color w:val="000000" w:themeColor="text1"/>
                <w:spacing w:val="1"/>
              </w:rPr>
              <w:t>i</w:t>
            </w:r>
            <w:r w:rsidRPr="00EF35B0">
              <w:rPr>
                <w:color w:val="000000" w:themeColor="text1"/>
              </w:rPr>
              <w:t>nat</w:t>
            </w:r>
            <w:r w:rsidRPr="00EF35B0">
              <w:rPr>
                <w:color w:val="000000" w:themeColor="text1"/>
                <w:spacing w:val="-3"/>
              </w:rPr>
              <w:t>a</w:t>
            </w:r>
            <w:r w:rsidRPr="00EF35B0">
              <w:rPr>
                <w:color w:val="000000" w:themeColor="text1"/>
              </w:rPr>
              <w:t>r</w:t>
            </w:r>
            <w:r w:rsidRPr="00EF35B0">
              <w:rPr>
                <w:color w:val="000000" w:themeColor="text1"/>
                <w:spacing w:val="1"/>
              </w:rPr>
              <w:t>i</w:t>
            </w:r>
            <w:r w:rsidRPr="00EF35B0">
              <w:rPr>
                <w:color w:val="000000" w:themeColor="text1"/>
              </w:rPr>
              <w:t>o</w:t>
            </w:r>
            <w:r w:rsidRPr="00EF35B0">
              <w:rPr>
                <w:color w:val="000000" w:themeColor="text1"/>
                <w:spacing w:val="-2"/>
              </w:rPr>
              <w:t xml:space="preserve"> </w:t>
            </w:r>
            <w:r w:rsidRPr="00EF35B0">
              <w:rPr>
                <w:color w:val="000000" w:themeColor="text1"/>
                <w:spacing w:val="-3"/>
              </w:rPr>
              <w:t>f</w:t>
            </w:r>
            <w:r w:rsidRPr="00EF35B0">
              <w:rPr>
                <w:color w:val="000000" w:themeColor="text1"/>
                <w:spacing w:val="1"/>
              </w:rPr>
              <w:t>i</w:t>
            </w:r>
            <w:r w:rsidRPr="00EF35B0">
              <w:rPr>
                <w:color w:val="000000" w:themeColor="text1"/>
              </w:rPr>
              <w:t>n</w:t>
            </w:r>
            <w:r w:rsidRPr="00EF35B0">
              <w:rPr>
                <w:color w:val="000000" w:themeColor="text1"/>
                <w:spacing w:val="-3"/>
              </w:rPr>
              <w:t>a</w:t>
            </w:r>
            <w:r w:rsidRPr="00EF35B0">
              <w:rPr>
                <w:color w:val="000000" w:themeColor="text1"/>
                <w:spacing w:val="1"/>
              </w:rPr>
              <w:t>l</w:t>
            </w:r>
            <w:r w:rsidRPr="00EF35B0">
              <w:rPr>
                <w:color w:val="000000" w:themeColor="text1"/>
              </w:rPr>
              <w:t>.</w:t>
            </w:r>
            <w:r w:rsidRPr="00EF35B0">
              <w:rPr>
                <w:color w:val="000000" w:themeColor="text1"/>
                <w:spacing w:val="-2"/>
              </w:rPr>
              <w:t xml:space="preserve"> </w:t>
            </w:r>
            <w:r w:rsidRPr="00EF35B0">
              <w:rPr>
                <w:color w:val="000000" w:themeColor="text1"/>
              </w:rPr>
              <w:t>Se</w:t>
            </w:r>
            <w:r w:rsidRPr="00EF35B0">
              <w:rPr>
                <w:color w:val="000000" w:themeColor="text1"/>
                <w:spacing w:val="-1"/>
              </w:rPr>
              <w:t xml:space="preserve"> </w:t>
            </w:r>
            <w:r w:rsidRPr="00EF35B0">
              <w:rPr>
                <w:color w:val="000000" w:themeColor="text1"/>
              </w:rPr>
              <w:t>u</w:t>
            </w:r>
            <w:r w:rsidRPr="00EF35B0">
              <w:rPr>
                <w:color w:val="000000" w:themeColor="text1"/>
                <w:spacing w:val="-3"/>
              </w:rPr>
              <w:t>t</w:t>
            </w:r>
            <w:r w:rsidRPr="00EF35B0">
              <w:rPr>
                <w:color w:val="000000" w:themeColor="text1"/>
                <w:spacing w:val="-1"/>
              </w:rPr>
              <w:t>i</w:t>
            </w:r>
            <w:r w:rsidRPr="00EF35B0">
              <w:rPr>
                <w:color w:val="000000" w:themeColor="text1"/>
                <w:spacing w:val="1"/>
              </w:rPr>
              <w:t>li</w:t>
            </w:r>
            <w:r w:rsidRPr="00EF35B0">
              <w:rPr>
                <w:color w:val="000000" w:themeColor="text1"/>
                <w:spacing w:val="-3"/>
              </w:rPr>
              <w:t>z</w:t>
            </w:r>
            <w:r w:rsidRPr="00EF35B0">
              <w:rPr>
                <w:color w:val="000000" w:themeColor="text1"/>
              </w:rPr>
              <w:t>a</w:t>
            </w:r>
            <w:r w:rsidRPr="00EF35B0">
              <w:rPr>
                <w:color w:val="000000" w:themeColor="text1"/>
                <w:spacing w:val="-2"/>
              </w:rPr>
              <w:t>r</w:t>
            </w:r>
            <w:r w:rsidRPr="00EF35B0">
              <w:rPr>
                <w:color w:val="000000" w:themeColor="text1"/>
              </w:rPr>
              <w:t>á</w:t>
            </w:r>
            <w:r w:rsidRPr="00EF35B0">
              <w:rPr>
                <w:color w:val="000000" w:themeColor="text1"/>
                <w:spacing w:val="1"/>
              </w:rPr>
              <w:t xml:space="preserve"> i</w:t>
            </w:r>
            <w:r w:rsidRPr="00EF35B0">
              <w:rPr>
                <w:color w:val="000000" w:themeColor="text1"/>
              </w:rPr>
              <w:t>n</w:t>
            </w:r>
            <w:r w:rsidRPr="00EF35B0">
              <w:rPr>
                <w:color w:val="000000" w:themeColor="text1"/>
                <w:spacing w:val="-3"/>
              </w:rPr>
              <w:t>d</w:t>
            </w:r>
            <w:r w:rsidRPr="00EF35B0">
              <w:rPr>
                <w:color w:val="000000" w:themeColor="text1"/>
                <w:spacing w:val="1"/>
              </w:rPr>
              <w:t>i</w:t>
            </w:r>
            <w:r w:rsidRPr="00EF35B0">
              <w:rPr>
                <w:color w:val="000000" w:themeColor="text1"/>
              </w:rPr>
              <w:t>s</w:t>
            </w:r>
            <w:r w:rsidRPr="00EF35B0">
              <w:rPr>
                <w:color w:val="000000" w:themeColor="text1"/>
                <w:spacing w:val="-3"/>
              </w:rPr>
              <w:t>t</w:t>
            </w:r>
            <w:r w:rsidRPr="00EF35B0">
              <w:rPr>
                <w:color w:val="000000" w:themeColor="text1"/>
                <w:spacing w:val="1"/>
              </w:rPr>
              <w:t>i</w:t>
            </w:r>
            <w:r w:rsidRPr="00EF35B0">
              <w:rPr>
                <w:color w:val="000000" w:themeColor="text1"/>
              </w:rPr>
              <w:t>n</w:t>
            </w:r>
            <w:r w:rsidRPr="00EF35B0">
              <w:rPr>
                <w:color w:val="000000" w:themeColor="text1"/>
                <w:spacing w:val="-1"/>
              </w:rPr>
              <w:t>t</w:t>
            </w:r>
            <w:r w:rsidRPr="00EF35B0">
              <w:rPr>
                <w:color w:val="000000" w:themeColor="text1"/>
              </w:rPr>
              <w:t>a</w:t>
            </w:r>
            <w:r w:rsidRPr="00EF35B0">
              <w:rPr>
                <w:color w:val="000000" w:themeColor="text1"/>
                <w:spacing w:val="-3"/>
              </w:rPr>
              <w:t>m</w:t>
            </w:r>
            <w:r w:rsidRPr="00EF35B0">
              <w:rPr>
                <w:color w:val="000000" w:themeColor="text1"/>
              </w:rPr>
              <w:t>ente</w:t>
            </w:r>
            <w:r w:rsidRPr="00EF35B0">
              <w:rPr>
                <w:color w:val="000000" w:themeColor="text1"/>
                <w:spacing w:val="-1"/>
              </w:rPr>
              <w:t xml:space="preserve"> </w:t>
            </w:r>
            <w:r w:rsidRPr="00EF35B0">
              <w:rPr>
                <w:color w:val="000000" w:themeColor="text1"/>
                <w:spacing w:val="-4"/>
              </w:rPr>
              <w:t>U</w:t>
            </w:r>
            <w:r w:rsidRPr="00EF35B0">
              <w:rPr>
                <w:color w:val="000000" w:themeColor="text1"/>
              </w:rPr>
              <w:t>sua</w:t>
            </w:r>
            <w:r w:rsidRPr="00EF35B0">
              <w:rPr>
                <w:color w:val="000000" w:themeColor="text1"/>
                <w:spacing w:val="-2"/>
              </w:rPr>
              <w:t>r</w:t>
            </w:r>
            <w:r w:rsidRPr="00EF35B0">
              <w:rPr>
                <w:color w:val="000000" w:themeColor="text1"/>
                <w:spacing w:val="1"/>
              </w:rPr>
              <w:t>i</w:t>
            </w:r>
            <w:r w:rsidRPr="00EF35B0">
              <w:rPr>
                <w:color w:val="000000" w:themeColor="text1"/>
              </w:rPr>
              <w:t>o</w:t>
            </w:r>
            <w:r w:rsidRPr="00EF35B0">
              <w:rPr>
                <w:color w:val="000000" w:themeColor="text1"/>
                <w:spacing w:val="-2"/>
              </w:rPr>
              <w:t xml:space="preserve"> </w:t>
            </w:r>
            <w:r w:rsidRPr="00EF35B0">
              <w:rPr>
                <w:color w:val="000000" w:themeColor="text1"/>
              </w:rPr>
              <w:t>o</w:t>
            </w:r>
            <w:r w:rsidRPr="00EF35B0">
              <w:rPr>
                <w:color w:val="000000" w:themeColor="text1"/>
                <w:spacing w:val="-2"/>
              </w:rPr>
              <w:t xml:space="preserve"> </w:t>
            </w:r>
            <w:r w:rsidRPr="00EF35B0">
              <w:rPr>
                <w:color w:val="000000" w:themeColor="text1"/>
              </w:rPr>
              <w:t>Usu</w:t>
            </w:r>
            <w:r w:rsidRPr="00EF35B0">
              <w:rPr>
                <w:color w:val="000000" w:themeColor="text1"/>
                <w:spacing w:val="-2"/>
              </w:rPr>
              <w:t>a</w:t>
            </w:r>
            <w:r w:rsidRPr="00EF35B0">
              <w:rPr>
                <w:color w:val="000000" w:themeColor="text1"/>
              </w:rPr>
              <w:t>r</w:t>
            </w:r>
            <w:r w:rsidRPr="00EF35B0">
              <w:rPr>
                <w:color w:val="000000" w:themeColor="text1"/>
                <w:spacing w:val="1"/>
              </w:rPr>
              <w:t>i</w:t>
            </w:r>
            <w:r w:rsidRPr="00EF35B0">
              <w:rPr>
                <w:color w:val="000000" w:themeColor="text1"/>
              </w:rPr>
              <w:t>o</w:t>
            </w:r>
            <w:r w:rsidRPr="00EF35B0">
              <w:rPr>
                <w:color w:val="000000" w:themeColor="text1"/>
                <w:spacing w:val="-2"/>
              </w:rPr>
              <w:t xml:space="preserve"> </w:t>
            </w:r>
            <w:r w:rsidRPr="00EF35B0">
              <w:rPr>
                <w:color w:val="000000" w:themeColor="text1"/>
                <w:spacing w:val="-3"/>
              </w:rPr>
              <w:t>f</w:t>
            </w:r>
            <w:r w:rsidRPr="00EF35B0">
              <w:rPr>
                <w:color w:val="000000" w:themeColor="text1"/>
                <w:spacing w:val="1"/>
              </w:rPr>
              <w:t>i</w:t>
            </w:r>
            <w:r w:rsidRPr="00EF35B0">
              <w:rPr>
                <w:color w:val="000000" w:themeColor="text1"/>
              </w:rPr>
              <w:t>n</w:t>
            </w:r>
            <w:r w:rsidRPr="00EF35B0">
              <w:rPr>
                <w:color w:val="000000" w:themeColor="text1"/>
                <w:spacing w:val="-3"/>
              </w:rPr>
              <w:t>a</w:t>
            </w:r>
            <w:r w:rsidRPr="00EF35B0">
              <w:rPr>
                <w:color w:val="000000" w:themeColor="text1"/>
                <w:spacing w:val="3"/>
              </w:rPr>
              <w:t>l</w:t>
            </w:r>
            <w:r w:rsidRPr="00EF35B0">
              <w:t>.</w:t>
            </w:r>
          </w:p>
        </w:tc>
      </w:tr>
    </w:tbl>
    <w:p w14:paraId="2A02B5C4" w14:textId="77777777" w:rsidR="006C367C" w:rsidRPr="00EF35B0" w:rsidRDefault="006C367C" w:rsidP="006102C2">
      <w:pPr>
        <w:pStyle w:val="Prrafodelista"/>
        <w:numPr>
          <w:ilvl w:val="3"/>
          <w:numId w:val="16"/>
        </w:numPr>
        <w:spacing w:before="200"/>
        <w:contextualSpacing w:val="0"/>
        <w:jc w:val="both"/>
        <w:outlineLvl w:val="2"/>
        <w:rPr>
          <w:rFonts w:ascii="ITC Avant Garde" w:hAnsi="ITC Avant Garde" w:cs="Arial"/>
          <w:b/>
          <w:u w:val="single"/>
          <w:lang w:val="es-ES_tradnl" w:eastAsia="es-ES"/>
        </w:rPr>
      </w:pPr>
      <w:r w:rsidRPr="00EF35B0">
        <w:rPr>
          <w:rFonts w:ascii="ITC Avant Garde" w:hAnsi="ITC Avant Garde" w:cs="Arial"/>
          <w:b/>
          <w:color w:val="000000"/>
          <w:lang w:val="es-ES_tradnl" w:eastAsia="es-ES"/>
        </w:rPr>
        <w:t>NUMERAL III. DISPOSICIONES GENERALES</w:t>
      </w:r>
    </w:p>
    <w:p w14:paraId="41DC095A" w14:textId="77777777" w:rsidR="002E183F" w:rsidRPr="00EF35B0" w:rsidRDefault="002E183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3DA1F423" w14:textId="7C24FD7F" w:rsidR="002E183F" w:rsidRPr="00EF35B0" w:rsidRDefault="002E183F" w:rsidP="002E183F">
      <w:pPr>
        <w:pStyle w:val="IFTnormal"/>
      </w:pPr>
      <w:r w:rsidRPr="00EF35B0">
        <w:t>A través del numeral 12 del presente apartado, la Propuesta de Oferta de Referencia de Te</w:t>
      </w:r>
      <w:r w:rsidR="00974CB2" w:rsidRPr="00EF35B0">
        <w:rPr>
          <w:lang w:val="es-419"/>
        </w:rPr>
        <w:t>lcel</w:t>
      </w:r>
      <w:r w:rsidRPr="00EF35B0">
        <w:t xml:space="preserve"> indica lo siguiente:</w:t>
      </w:r>
    </w:p>
    <w:p w14:paraId="22B97A15" w14:textId="5BF6589D" w:rsidR="0090031F" w:rsidRPr="00EF35B0" w:rsidRDefault="002E183F" w:rsidP="0090031F">
      <w:pPr>
        <w:pStyle w:val="CitaIFT0"/>
      </w:pPr>
      <w:r w:rsidRPr="00EF35B0">
        <w:t>“</w:t>
      </w:r>
      <w:r w:rsidR="0090031F" w:rsidRPr="00EF35B0">
        <w:t>12. Los elementos no electrónicos al servicio de la Red Pública de Telecomunicaciones de Telcel y que constituyen la Infraestructura Pasiva en los Sitios y cuya Capacidad Excedente es materia de la Oferta de Referencia, consisten en:</w:t>
      </w:r>
    </w:p>
    <w:p w14:paraId="02C9DBD6" w14:textId="1370645C" w:rsidR="0090031F" w:rsidRPr="00EF35B0" w:rsidRDefault="0090031F" w:rsidP="000F218E">
      <w:pPr>
        <w:pStyle w:val="CitaIFT0"/>
        <w:numPr>
          <w:ilvl w:val="0"/>
          <w:numId w:val="35"/>
        </w:numPr>
      </w:pPr>
      <w:r w:rsidRPr="00EF35B0">
        <w:t>Espacios en estructuras arriostradas o auto-soportadas, sean mástiles, postes o torres, destinados a la instalación de antenas de radiocomunicación (“Espacio en Torre”).</w:t>
      </w:r>
    </w:p>
    <w:p w14:paraId="3E5ABC25" w14:textId="77777777" w:rsidR="0090031F" w:rsidRPr="00EF35B0" w:rsidRDefault="0090031F" w:rsidP="000F218E">
      <w:pPr>
        <w:pStyle w:val="CitaIFT0"/>
        <w:numPr>
          <w:ilvl w:val="0"/>
          <w:numId w:val="35"/>
        </w:numPr>
      </w:pPr>
      <w:r w:rsidRPr="00EF35B0">
        <w:t>Espacios físicos en sitios diversos a la Torre, tales como suelo, tejados, techos, azoteas, para la instalación de equipos transceptores, así como sus auxiliares (tales como sistemas de fuerza y/o bancos de batería de respaldo, sistemas de aire acondicionado, alarmas y demás elementos activos) (“Espacio en Piso”).</w:t>
      </w:r>
    </w:p>
    <w:p w14:paraId="608077D4" w14:textId="3ECAF5FD" w:rsidR="0090031F" w:rsidRPr="00EF35B0" w:rsidRDefault="0090031F" w:rsidP="000F218E">
      <w:pPr>
        <w:pStyle w:val="CitaIFT0"/>
        <w:numPr>
          <w:ilvl w:val="0"/>
          <w:numId w:val="35"/>
        </w:numPr>
      </w:pPr>
      <w:r w:rsidRPr="00EF35B0">
        <w:t>Aire acondicionado.”</w:t>
      </w:r>
    </w:p>
    <w:p w14:paraId="2FEC9726" w14:textId="77777777" w:rsidR="00A305AB" w:rsidRPr="00EF35B0" w:rsidRDefault="002E183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25E44393" w14:textId="11DB1802" w:rsidR="00DA6910" w:rsidRPr="00EF35B0" w:rsidRDefault="00A305AB" w:rsidP="00DA6910">
      <w:pPr>
        <w:pStyle w:val="IFTnormal"/>
        <w:rPr>
          <w:snapToGrid w:val="0"/>
        </w:rPr>
      </w:pPr>
      <w:r w:rsidRPr="00EF35B0">
        <w:rPr>
          <w:color w:val="000000" w:themeColor="text1"/>
        </w:rPr>
        <w:lastRenderedPageBreak/>
        <w:t>Al respecto, el Instituto señala que</w:t>
      </w:r>
      <w:r w:rsidR="00DA6910" w:rsidRPr="00EF35B0">
        <w:rPr>
          <w:color w:val="000000" w:themeColor="text1"/>
        </w:rPr>
        <w:t xml:space="preserve"> </w:t>
      </w:r>
      <w:r w:rsidR="00DA6910" w:rsidRPr="00EF35B0">
        <w:rPr>
          <w:snapToGrid w:val="0"/>
        </w:rPr>
        <w:t>si bien lo expuesto a través del numeral en comento es apropiado en tanto que describe de manera general los elementos que son materia de la presente Oferta de Refere</w:t>
      </w:r>
      <w:r w:rsidR="00EB41D1" w:rsidRPr="00EF35B0">
        <w:rPr>
          <w:snapToGrid w:val="0"/>
        </w:rPr>
        <w:t>ncia, es necesario precisar que</w:t>
      </w:r>
      <w:r w:rsidR="00DA6910" w:rsidRPr="00EF35B0">
        <w:rPr>
          <w:snapToGrid w:val="0"/>
        </w:rPr>
        <w:t xml:space="preserve"> el alcance de la infraestructura que es susceptible de ser </w:t>
      </w:r>
      <w:r w:rsidR="00EB41D1" w:rsidRPr="00EF35B0">
        <w:rPr>
          <w:snapToGrid w:val="0"/>
        </w:rPr>
        <w:t>compartida a través de la misma</w:t>
      </w:r>
      <w:r w:rsidR="00DA6910" w:rsidRPr="00EF35B0">
        <w:rPr>
          <w:snapToGrid w:val="0"/>
        </w:rPr>
        <w:t xml:space="preserve"> no se restringe necesariamente a elementos </w:t>
      </w:r>
      <w:r w:rsidR="00FE5280" w:rsidRPr="00EF35B0">
        <w:rPr>
          <w:snapToGrid w:val="0"/>
          <w:lang w:val="es-419"/>
        </w:rPr>
        <w:t>específicos</w:t>
      </w:r>
      <w:r w:rsidR="00DA6910" w:rsidRPr="00EF35B0">
        <w:rPr>
          <w:snapToGrid w:val="0"/>
        </w:rPr>
        <w:t xml:space="preserve"> o </w:t>
      </w:r>
      <w:r w:rsidR="00A6524A" w:rsidRPr="00EF35B0">
        <w:rPr>
          <w:snapToGrid w:val="0"/>
          <w:lang w:val="es-419"/>
        </w:rPr>
        <w:t xml:space="preserve">que </w:t>
      </w:r>
      <w:r w:rsidR="00DA6910" w:rsidRPr="00EF35B0">
        <w:rPr>
          <w:snapToGrid w:val="0"/>
        </w:rPr>
        <w:t xml:space="preserve">se encuentren en un “Sitio” particular, sino que, como </w:t>
      </w:r>
      <w:r w:rsidR="00A6524A" w:rsidRPr="00EF35B0">
        <w:rPr>
          <w:snapToGrid w:val="0"/>
          <w:lang w:val="es-419"/>
        </w:rPr>
        <w:t xml:space="preserve">se encuentra </w:t>
      </w:r>
      <w:r w:rsidR="00DA6910" w:rsidRPr="00EF35B0">
        <w:rPr>
          <w:snapToGrid w:val="0"/>
        </w:rPr>
        <w:t xml:space="preserve">plasmado en la Medida DECIMOQUINTA de las Medidas Móviles, el AEP se encuentra obligado a poner a disposición todo elemento de </w:t>
      </w:r>
      <w:r w:rsidR="008858DB" w:rsidRPr="00EF35B0">
        <w:rPr>
          <w:snapToGrid w:val="0"/>
        </w:rPr>
        <w:t>Infraestructura Pasiva</w:t>
      </w:r>
      <w:r w:rsidR="00DA6910" w:rsidRPr="00EF35B0">
        <w:rPr>
          <w:snapToGrid w:val="0"/>
        </w:rPr>
        <w:t xml:space="preserve"> que </w:t>
      </w:r>
      <w:r w:rsidR="003C3919" w:rsidRPr="00EF35B0">
        <w:rPr>
          <w:snapToGrid w:val="0"/>
        </w:rPr>
        <w:t>posea</w:t>
      </w:r>
      <w:r w:rsidR="00DA6910" w:rsidRPr="00EF35B0">
        <w:rPr>
          <w:snapToGrid w:val="0"/>
        </w:rPr>
        <w:t xml:space="preserve"> bajo cualquier título legal. Para reforzar lo anterior, la Medida en comento se transcribe a la letra:</w:t>
      </w:r>
    </w:p>
    <w:p w14:paraId="41011BD8" w14:textId="77777777" w:rsidR="00DA6910" w:rsidRPr="00EF35B0" w:rsidRDefault="00DA6910" w:rsidP="00DA6910">
      <w:pPr>
        <w:pStyle w:val="Citaift"/>
        <w:rPr>
          <w:sz w:val="20"/>
          <w:szCs w:val="20"/>
        </w:rPr>
      </w:pPr>
      <w:r w:rsidRPr="00EF35B0">
        <w:rPr>
          <w:rFonts w:cs="Century Gothic"/>
          <w:spacing w:val="-1"/>
        </w:rPr>
        <w:t>“</w:t>
      </w:r>
      <w:r w:rsidRPr="00EF35B0">
        <w:rPr>
          <w:rFonts w:cs="Century Gothic"/>
          <w:b/>
          <w:bCs/>
          <w:spacing w:val="-1"/>
        </w:rPr>
        <w:t>D</w:t>
      </w:r>
      <w:r w:rsidRPr="00EF35B0">
        <w:rPr>
          <w:rFonts w:cs="Century Gothic"/>
          <w:b/>
          <w:bCs/>
        </w:rPr>
        <w:t>EC</w:t>
      </w:r>
      <w:r w:rsidRPr="00EF35B0">
        <w:rPr>
          <w:rFonts w:cs="Century Gothic"/>
          <w:b/>
          <w:bCs/>
          <w:spacing w:val="-2"/>
        </w:rPr>
        <w:t>I</w:t>
      </w:r>
      <w:r w:rsidRPr="00EF35B0">
        <w:rPr>
          <w:rFonts w:cs="Century Gothic"/>
          <w:b/>
          <w:bCs/>
        </w:rPr>
        <w:t>MO</w:t>
      </w:r>
      <w:r w:rsidRPr="00EF35B0">
        <w:rPr>
          <w:rFonts w:cs="Century Gothic"/>
          <w:b/>
          <w:bCs/>
          <w:spacing w:val="-1"/>
        </w:rPr>
        <w:t>Q</w:t>
      </w:r>
      <w:r w:rsidRPr="00EF35B0">
        <w:rPr>
          <w:rFonts w:cs="Century Gothic"/>
          <w:b/>
          <w:bCs/>
        </w:rPr>
        <w:t>UI</w:t>
      </w:r>
      <w:r w:rsidRPr="00EF35B0">
        <w:rPr>
          <w:rFonts w:cs="Century Gothic"/>
          <w:b/>
          <w:bCs/>
          <w:spacing w:val="-3"/>
        </w:rPr>
        <w:t>N</w:t>
      </w:r>
      <w:r w:rsidRPr="00EF35B0">
        <w:rPr>
          <w:rFonts w:cs="Century Gothic"/>
          <w:b/>
          <w:bCs/>
        </w:rPr>
        <w:t>TA</w:t>
      </w:r>
      <w:r w:rsidRPr="00EF35B0">
        <w:rPr>
          <w:rFonts w:cs="Century Gothic"/>
          <w:b/>
          <w:bCs/>
          <w:spacing w:val="-1"/>
        </w:rPr>
        <w:t>.</w:t>
      </w:r>
      <w:r w:rsidRPr="00EF35B0">
        <w:rPr>
          <w:rFonts w:cs="Century Gothic"/>
          <w:b/>
          <w:bCs/>
        </w:rPr>
        <w:t>-</w:t>
      </w:r>
      <w:r w:rsidRPr="00EF35B0">
        <w:rPr>
          <w:rFonts w:cs="Century Gothic"/>
          <w:b/>
          <w:bCs/>
          <w:spacing w:val="-6"/>
        </w:rPr>
        <w:t xml:space="preserve"> </w:t>
      </w:r>
      <w:r w:rsidRPr="00EF35B0">
        <w:rPr>
          <w:b/>
          <w:spacing w:val="-1"/>
          <w:u w:val="single"/>
        </w:rPr>
        <w:t>E</w:t>
      </w:r>
      <w:r w:rsidRPr="00EF35B0">
        <w:rPr>
          <w:b/>
          <w:u w:val="single"/>
        </w:rPr>
        <w:t>l</w:t>
      </w:r>
      <w:r w:rsidRPr="00EF35B0">
        <w:rPr>
          <w:b/>
          <w:spacing w:val="-5"/>
          <w:u w:val="single"/>
        </w:rPr>
        <w:t xml:space="preserve"> </w:t>
      </w:r>
      <w:r w:rsidRPr="00EF35B0">
        <w:rPr>
          <w:b/>
          <w:spacing w:val="-6"/>
          <w:u w:val="single"/>
        </w:rPr>
        <w:t>A</w:t>
      </w:r>
      <w:r w:rsidRPr="00EF35B0">
        <w:rPr>
          <w:b/>
          <w:spacing w:val="2"/>
          <w:u w:val="single"/>
        </w:rPr>
        <w:t>g</w:t>
      </w:r>
      <w:r w:rsidRPr="00EF35B0">
        <w:rPr>
          <w:b/>
          <w:u w:val="single"/>
        </w:rPr>
        <w:t>ente</w:t>
      </w:r>
      <w:r w:rsidRPr="00EF35B0">
        <w:rPr>
          <w:b/>
          <w:spacing w:val="-6"/>
          <w:u w:val="single"/>
        </w:rPr>
        <w:t xml:space="preserve"> </w:t>
      </w:r>
      <w:r w:rsidRPr="00EF35B0">
        <w:rPr>
          <w:b/>
          <w:spacing w:val="-1"/>
          <w:u w:val="single"/>
        </w:rPr>
        <w:t>E</w:t>
      </w:r>
      <w:r w:rsidRPr="00EF35B0">
        <w:rPr>
          <w:b/>
          <w:u w:val="single"/>
        </w:rPr>
        <w:t>co</w:t>
      </w:r>
      <w:r w:rsidRPr="00EF35B0">
        <w:rPr>
          <w:b/>
          <w:spacing w:val="-1"/>
          <w:u w:val="single"/>
        </w:rPr>
        <w:t>n</w:t>
      </w:r>
      <w:r w:rsidRPr="00EF35B0">
        <w:rPr>
          <w:b/>
          <w:u w:val="single"/>
        </w:rPr>
        <w:t>ó</w:t>
      </w:r>
      <w:r w:rsidRPr="00EF35B0">
        <w:rPr>
          <w:b/>
          <w:spacing w:val="-4"/>
          <w:u w:val="single"/>
        </w:rPr>
        <w:t>m</w:t>
      </w:r>
      <w:r w:rsidRPr="00EF35B0">
        <w:rPr>
          <w:b/>
          <w:spacing w:val="1"/>
          <w:u w:val="single"/>
        </w:rPr>
        <w:t>i</w:t>
      </w:r>
      <w:r w:rsidRPr="00EF35B0">
        <w:rPr>
          <w:b/>
          <w:u w:val="single"/>
        </w:rPr>
        <w:t>co</w:t>
      </w:r>
      <w:r w:rsidRPr="00EF35B0">
        <w:rPr>
          <w:b/>
          <w:spacing w:val="-7"/>
          <w:u w:val="single"/>
        </w:rPr>
        <w:t xml:space="preserve"> </w:t>
      </w:r>
      <w:r w:rsidRPr="00EF35B0">
        <w:rPr>
          <w:b/>
          <w:spacing w:val="-2"/>
          <w:u w:val="single"/>
        </w:rPr>
        <w:t>Pr</w:t>
      </w:r>
      <w:r w:rsidRPr="00EF35B0">
        <w:rPr>
          <w:b/>
          <w:u w:val="single"/>
        </w:rPr>
        <w:t>e</w:t>
      </w:r>
      <w:r w:rsidRPr="00EF35B0">
        <w:rPr>
          <w:b/>
          <w:spacing w:val="-2"/>
          <w:u w:val="single"/>
        </w:rPr>
        <w:t>p</w:t>
      </w:r>
      <w:r w:rsidRPr="00EF35B0">
        <w:rPr>
          <w:b/>
          <w:u w:val="single"/>
        </w:rPr>
        <w:t>o</w:t>
      </w:r>
      <w:r w:rsidRPr="00EF35B0">
        <w:rPr>
          <w:b/>
          <w:spacing w:val="-1"/>
          <w:u w:val="single"/>
        </w:rPr>
        <w:t>n</w:t>
      </w:r>
      <w:r w:rsidRPr="00EF35B0">
        <w:rPr>
          <w:b/>
          <w:u w:val="single"/>
        </w:rPr>
        <w:t>d</w:t>
      </w:r>
      <w:r w:rsidRPr="00EF35B0">
        <w:rPr>
          <w:b/>
          <w:spacing w:val="2"/>
          <w:u w:val="single"/>
        </w:rPr>
        <w:t>e</w:t>
      </w:r>
      <w:r w:rsidRPr="00EF35B0">
        <w:rPr>
          <w:b/>
          <w:u w:val="single"/>
        </w:rPr>
        <w:t>r</w:t>
      </w:r>
      <w:r w:rsidRPr="00EF35B0">
        <w:rPr>
          <w:b/>
          <w:spacing w:val="-2"/>
          <w:u w:val="single"/>
        </w:rPr>
        <w:t>a</w:t>
      </w:r>
      <w:r w:rsidRPr="00EF35B0">
        <w:rPr>
          <w:b/>
          <w:u w:val="single"/>
        </w:rPr>
        <w:t>n</w:t>
      </w:r>
      <w:r w:rsidRPr="00EF35B0">
        <w:rPr>
          <w:b/>
          <w:spacing w:val="-1"/>
          <w:u w:val="single"/>
        </w:rPr>
        <w:t>t</w:t>
      </w:r>
      <w:r w:rsidRPr="00EF35B0">
        <w:rPr>
          <w:b/>
          <w:u w:val="single"/>
        </w:rPr>
        <w:t>e</w:t>
      </w:r>
      <w:r w:rsidRPr="00EF35B0">
        <w:rPr>
          <w:b/>
          <w:spacing w:val="-6"/>
          <w:u w:val="single"/>
        </w:rPr>
        <w:t xml:space="preserve"> </w:t>
      </w:r>
      <w:r w:rsidRPr="00EF35B0">
        <w:rPr>
          <w:b/>
          <w:u w:val="single"/>
        </w:rPr>
        <w:t>d</w:t>
      </w:r>
      <w:r w:rsidRPr="00EF35B0">
        <w:rPr>
          <w:b/>
          <w:spacing w:val="-2"/>
          <w:u w:val="single"/>
        </w:rPr>
        <w:t>e</w:t>
      </w:r>
      <w:r w:rsidRPr="00EF35B0">
        <w:rPr>
          <w:b/>
          <w:u w:val="single"/>
        </w:rPr>
        <w:t>b</w:t>
      </w:r>
      <w:r w:rsidRPr="00EF35B0">
        <w:rPr>
          <w:b/>
          <w:spacing w:val="-2"/>
          <w:u w:val="single"/>
        </w:rPr>
        <w:t>e</w:t>
      </w:r>
      <w:r w:rsidRPr="00EF35B0">
        <w:rPr>
          <w:b/>
          <w:u w:val="single"/>
        </w:rPr>
        <w:t>rá</w:t>
      </w:r>
      <w:r w:rsidRPr="00EF35B0">
        <w:rPr>
          <w:b/>
          <w:spacing w:val="-6"/>
          <w:u w:val="single"/>
        </w:rPr>
        <w:t xml:space="preserve"> </w:t>
      </w:r>
      <w:r w:rsidRPr="00EF35B0">
        <w:rPr>
          <w:b/>
          <w:spacing w:val="-2"/>
          <w:u w:val="single"/>
        </w:rPr>
        <w:t>p</w:t>
      </w:r>
      <w:r w:rsidRPr="00EF35B0">
        <w:rPr>
          <w:b/>
          <w:u w:val="single"/>
        </w:rPr>
        <w:t>r</w:t>
      </w:r>
      <w:r w:rsidRPr="00EF35B0">
        <w:rPr>
          <w:b/>
          <w:spacing w:val="-4"/>
          <w:u w:val="single"/>
        </w:rPr>
        <w:t>o</w:t>
      </w:r>
      <w:r w:rsidRPr="00EF35B0">
        <w:rPr>
          <w:b/>
          <w:u w:val="single"/>
        </w:rPr>
        <w:t>veer</w:t>
      </w:r>
      <w:r w:rsidRPr="00EF35B0">
        <w:rPr>
          <w:b/>
          <w:spacing w:val="-8"/>
          <w:u w:val="single"/>
        </w:rPr>
        <w:t xml:space="preserve"> </w:t>
      </w:r>
      <w:r w:rsidRPr="00EF35B0">
        <w:rPr>
          <w:b/>
          <w:u w:val="single"/>
        </w:rPr>
        <w:t>el</w:t>
      </w:r>
      <w:r w:rsidRPr="00EF35B0">
        <w:rPr>
          <w:b/>
          <w:spacing w:val="-4"/>
          <w:u w:val="single"/>
        </w:rPr>
        <w:t xml:space="preserve"> </w:t>
      </w:r>
      <w:r w:rsidRPr="00EF35B0">
        <w:rPr>
          <w:b/>
          <w:spacing w:val="-2"/>
          <w:u w:val="single"/>
        </w:rPr>
        <w:t>S</w:t>
      </w:r>
      <w:r w:rsidRPr="00EF35B0">
        <w:rPr>
          <w:b/>
          <w:u w:val="single"/>
        </w:rPr>
        <w:t>e</w:t>
      </w:r>
      <w:r w:rsidRPr="00EF35B0">
        <w:rPr>
          <w:b/>
          <w:spacing w:val="-2"/>
          <w:u w:val="single"/>
        </w:rPr>
        <w:t>r</w:t>
      </w:r>
      <w:r w:rsidRPr="00EF35B0">
        <w:rPr>
          <w:b/>
          <w:u w:val="single"/>
        </w:rPr>
        <w:t>v</w:t>
      </w:r>
      <w:r w:rsidRPr="00EF35B0">
        <w:rPr>
          <w:b/>
          <w:spacing w:val="-1"/>
          <w:u w:val="single"/>
        </w:rPr>
        <w:t>i</w:t>
      </w:r>
      <w:r w:rsidRPr="00EF35B0">
        <w:rPr>
          <w:b/>
          <w:u w:val="single"/>
        </w:rPr>
        <w:t>c</w:t>
      </w:r>
      <w:r w:rsidRPr="00EF35B0">
        <w:rPr>
          <w:b/>
          <w:spacing w:val="1"/>
          <w:u w:val="single"/>
        </w:rPr>
        <w:t>i</w:t>
      </w:r>
      <w:r w:rsidRPr="00EF35B0">
        <w:rPr>
          <w:b/>
          <w:u w:val="single"/>
        </w:rPr>
        <w:t>o</w:t>
      </w:r>
      <w:r w:rsidRPr="00EF35B0">
        <w:rPr>
          <w:b/>
          <w:spacing w:val="-7"/>
          <w:u w:val="single"/>
        </w:rPr>
        <w:t xml:space="preserve"> </w:t>
      </w:r>
      <w:r w:rsidRPr="00EF35B0">
        <w:rPr>
          <w:b/>
          <w:spacing w:val="-3"/>
          <w:u w:val="single"/>
        </w:rPr>
        <w:t>d</w:t>
      </w:r>
      <w:r w:rsidRPr="00EF35B0">
        <w:rPr>
          <w:b/>
          <w:u w:val="single"/>
        </w:rPr>
        <w:t>e</w:t>
      </w:r>
      <w:r w:rsidRPr="00EF35B0">
        <w:rPr>
          <w:b/>
          <w:spacing w:val="-3"/>
          <w:u w:val="single"/>
        </w:rPr>
        <w:t xml:space="preserve"> </w:t>
      </w:r>
      <w:r w:rsidRPr="00EF35B0">
        <w:rPr>
          <w:b/>
          <w:spacing w:val="-6"/>
          <w:u w:val="single"/>
        </w:rPr>
        <w:t>A</w:t>
      </w:r>
      <w:r w:rsidRPr="00EF35B0">
        <w:rPr>
          <w:b/>
          <w:u w:val="single"/>
        </w:rPr>
        <w:t>c</w:t>
      </w:r>
      <w:r w:rsidRPr="00EF35B0">
        <w:rPr>
          <w:b/>
          <w:spacing w:val="-2"/>
          <w:u w:val="single"/>
        </w:rPr>
        <w:t>c</w:t>
      </w:r>
      <w:r w:rsidRPr="00EF35B0">
        <w:rPr>
          <w:b/>
          <w:u w:val="single"/>
        </w:rPr>
        <w:t>eso y</w:t>
      </w:r>
      <w:r w:rsidRPr="00EF35B0">
        <w:rPr>
          <w:b/>
          <w:spacing w:val="29"/>
          <w:u w:val="single"/>
        </w:rPr>
        <w:t xml:space="preserve"> </w:t>
      </w:r>
      <w:r w:rsidRPr="00EF35B0">
        <w:rPr>
          <w:b/>
          <w:u w:val="single"/>
        </w:rPr>
        <w:t>Uso</w:t>
      </w:r>
      <w:r w:rsidRPr="00EF35B0">
        <w:rPr>
          <w:b/>
          <w:spacing w:val="29"/>
          <w:u w:val="single"/>
        </w:rPr>
        <w:t xml:space="preserve"> </w:t>
      </w:r>
      <w:r w:rsidRPr="00EF35B0">
        <w:rPr>
          <w:b/>
          <w:u w:val="single"/>
        </w:rPr>
        <w:t>Co</w:t>
      </w:r>
      <w:r w:rsidRPr="00EF35B0">
        <w:rPr>
          <w:b/>
          <w:spacing w:val="-1"/>
          <w:u w:val="single"/>
        </w:rPr>
        <w:t>m</w:t>
      </w:r>
      <w:r w:rsidRPr="00EF35B0">
        <w:rPr>
          <w:b/>
          <w:u w:val="single"/>
        </w:rPr>
        <w:t>part</w:t>
      </w:r>
      <w:r w:rsidRPr="00EF35B0">
        <w:rPr>
          <w:b/>
          <w:spacing w:val="-2"/>
          <w:u w:val="single"/>
        </w:rPr>
        <w:t>i</w:t>
      </w:r>
      <w:r w:rsidRPr="00EF35B0">
        <w:rPr>
          <w:b/>
          <w:u w:val="single"/>
        </w:rPr>
        <w:t>do</w:t>
      </w:r>
      <w:r w:rsidRPr="00EF35B0">
        <w:rPr>
          <w:b/>
          <w:spacing w:val="29"/>
          <w:u w:val="single"/>
        </w:rPr>
        <w:t xml:space="preserve"> </w:t>
      </w:r>
      <w:r w:rsidRPr="00EF35B0">
        <w:rPr>
          <w:b/>
          <w:u w:val="single"/>
        </w:rPr>
        <w:t>de</w:t>
      </w:r>
      <w:r w:rsidRPr="00EF35B0">
        <w:rPr>
          <w:b/>
          <w:spacing w:val="25"/>
          <w:u w:val="single"/>
        </w:rPr>
        <w:t xml:space="preserve"> </w:t>
      </w:r>
      <w:r w:rsidRPr="00EF35B0">
        <w:rPr>
          <w:b/>
          <w:spacing w:val="5"/>
          <w:u w:val="single"/>
        </w:rPr>
        <w:t>I</w:t>
      </w:r>
      <w:r w:rsidRPr="00EF35B0">
        <w:rPr>
          <w:b/>
          <w:u w:val="single"/>
        </w:rPr>
        <w:t>nf</w:t>
      </w:r>
      <w:r w:rsidRPr="00EF35B0">
        <w:rPr>
          <w:b/>
          <w:spacing w:val="-2"/>
          <w:u w:val="single"/>
        </w:rPr>
        <w:t>r</w:t>
      </w:r>
      <w:r w:rsidRPr="00EF35B0">
        <w:rPr>
          <w:b/>
          <w:u w:val="single"/>
        </w:rPr>
        <w:t>a</w:t>
      </w:r>
      <w:r w:rsidRPr="00EF35B0">
        <w:rPr>
          <w:b/>
          <w:spacing w:val="-2"/>
          <w:u w:val="single"/>
        </w:rPr>
        <w:t>e</w:t>
      </w:r>
      <w:r w:rsidRPr="00EF35B0">
        <w:rPr>
          <w:b/>
          <w:u w:val="single"/>
        </w:rPr>
        <w:t>str</w:t>
      </w:r>
      <w:r w:rsidRPr="00EF35B0">
        <w:rPr>
          <w:b/>
          <w:spacing w:val="-2"/>
          <w:u w:val="single"/>
        </w:rPr>
        <w:t>u</w:t>
      </w:r>
      <w:r w:rsidRPr="00EF35B0">
        <w:rPr>
          <w:b/>
          <w:u w:val="single"/>
        </w:rPr>
        <w:t>ct</w:t>
      </w:r>
      <w:r w:rsidRPr="00EF35B0">
        <w:rPr>
          <w:b/>
          <w:spacing w:val="-3"/>
          <w:u w:val="single"/>
        </w:rPr>
        <w:t>u</w:t>
      </w:r>
      <w:r w:rsidRPr="00EF35B0">
        <w:rPr>
          <w:b/>
          <w:u w:val="single"/>
        </w:rPr>
        <w:t>ra</w:t>
      </w:r>
      <w:r w:rsidRPr="00EF35B0">
        <w:rPr>
          <w:b/>
          <w:spacing w:val="30"/>
          <w:u w:val="single"/>
        </w:rPr>
        <w:t xml:space="preserve"> </w:t>
      </w:r>
      <w:r w:rsidRPr="00EF35B0">
        <w:rPr>
          <w:b/>
          <w:spacing w:val="-2"/>
          <w:u w:val="single"/>
        </w:rPr>
        <w:t>P</w:t>
      </w:r>
      <w:r w:rsidRPr="00EF35B0">
        <w:rPr>
          <w:b/>
          <w:u w:val="single"/>
        </w:rPr>
        <w:t>a</w:t>
      </w:r>
      <w:r w:rsidRPr="00EF35B0">
        <w:rPr>
          <w:b/>
          <w:spacing w:val="-2"/>
          <w:u w:val="single"/>
        </w:rPr>
        <w:t>s</w:t>
      </w:r>
      <w:r w:rsidRPr="00EF35B0">
        <w:rPr>
          <w:b/>
          <w:spacing w:val="-1"/>
          <w:u w:val="single"/>
        </w:rPr>
        <w:t>i</w:t>
      </w:r>
      <w:r w:rsidRPr="00EF35B0">
        <w:rPr>
          <w:b/>
          <w:spacing w:val="2"/>
          <w:u w:val="single"/>
        </w:rPr>
        <w:t>v</w:t>
      </w:r>
      <w:r w:rsidRPr="00EF35B0">
        <w:rPr>
          <w:b/>
          <w:u w:val="single"/>
        </w:rPr>
        <w:t>a</w:t>
      </w:r>
      <w:r w:rsidRPr="00EF35B0">
        <w:rPr>
          <w:b/>
          <w:spacing w:val="28"/>
          <w:u w:val="single"/>
        </w:rPr>
        <w:t xml:space="preserve"> </w:t>
      </w:r>
      <w:r w:rsidRPr="00EF35B0">
        <w:rPr>
          <w:b/>
          <w:u w:val="single"/>
        </w:rPr>
        <w:t>a</w:t>
      </w:r>
      <w:r w:rsidRPr="00EF35B0">
        <w:rPr>
          <w:b/>
          <w:spacing w:val="30"/>
          <w:u w:val="single"/>
        </w:rPr>
        <w:t xml:space="preserve"> </w:t>
      </w:r>
      <w:r w:rsidRPr="00EF35B0">
        <w:rPr>
          <w:b/>
          <w:spacing w:val="1"/>
          <w:u w:val="single"/>
        </w:rPr>
        <w:t>l</w:t>
      </w:r>
      <w:r w:rsidRPr="00EF35B0">
        <w:rPr>
          <w:b/>
          <w:u w:val="single"/>
        </w:rPr>
        <w:t>os</w:t>
      </w:r>
      <w:r w:rsidRPr="00EF35B0">
        <w:rPr>
          <w:b/>
          <w:spacing w:val="30"/>
          <w:u w:val="single"/>
        </w:rPr>
        <w:t xml:space="preserve"> </w:t>
      </w:r>
      <w:r w:rsidRPr="00EF35B0">
        <w:rPr>
          <w:b/>
          <w:u w:val="single"/>
        </w:rPr>
        <w:t>Conc</w:t>
      </w:r>
      <w:r w:rsidRPr="00EF35B0">
        <w:rPr>
          <w:b/>
          <w:spacing w:val="-2"/>
          <w:u w:val="single"/>
        </w:rPr>
        <w:t>e</w:t>
      </w:r>
      <w:r w:rsidRPr="00EF35B0">
        <w:rPr>
          <w:b/>
          <w:u w:val="single"/>
        </w:rPr>
        <w:t>s</w:t>
      </w:r>
      <w:r w:rsidRPr="00EF35B0">
        <w:rPr>
          <w:b/>
          <w:spacing w:val="1"/>
          <w:u w:val="single"/>
        </w:rPr>
        <w:t>i</w:t>
      </w:r>
      <w:r w:rsidRPr="00EF35B0">
        <w:rPr>
          <w:b/>
          <w:u w:val="single"/>
        </w:rPr>
        <w:t>o</w:t>
      </w:r>
      <w:r w:rsidRPr="00EF35B0">
        <w:rPr>
          <w:b/>
          <w:spacing w:val="-4"/>
          <w:u w:val="single"/>
        </w:rPr>
        <w:t>n</w:t>
      </w:r>
      <w:r w:rsidRPr="00EF35B0">
        <w:rPr>
          <w:b/>
          <w:u w:val="single"/>
        </w:rPr>
        <w:t>a</w:t>
      </w:r>
      <w:r w:rsidRPr="00EF35B0">
        <w:rPr>
          <w:b/>
          <w:spacing w:val="-2"/>
          <w:u w:val="single"/>
        </w:rPr>
        <w:t>r</w:t>
      </w:r>
      <w:r w:rsidRPr="00EF35B0">
        <w:rPr>
          <w:b/>
          <w:spacing w:val="1"/>
          <w:u w:val="single"/>
        </w:rPr>
        <w:t>i</w:t>
      </w:r>
      <w:r w:rsidRPr="00EF35B0">
        <w:rPr>
          <w:b/>
          <w:u w:val="single"/>
        </w:rPr>
        <w:t>os</w:t>
      </w:r>
      <w:r w:rsidRPr="00EF35B0">
        <w:rPr>
          <w:b/>
          <w:spacing w:val="27"/>
          <w:u w:val="single"/>
        </w:rPr>
        <w:t xml:space="preserve"> </w:t>
      </w:r>
      <w:r w:rsidRPr="00EF35B0">
        <w:rPr>
          <w:b/>
          <w:u w:val="single"/>
        </w:rPr>
        <w:t>So</w:t>
      </w:r>
      <w:r w:rsidRPr="00EF35B0">
        <w:rPr>
          <w:b/>
          <w:spacing w:val="-2"/>
          <w:u w:val="single"/>
        </w:rPr>
        <w:t>l</w:t>
      </w:r>
      <w:r w:rsidRPr="00EF35B0">
        <w:rPr>
          <w:b/>
          <w:spacing w:val="1"/>
          <w:u w:val="single"/>
        </w:rPr>
        <w:t>i</w:t>
      </w:r>
      <w:r w:rsidRPr="00EF35B0">
        <w:rPr>
          <w:b/>
          <w:spacing w:val="-2"/>
          <w:u w:val="single"/>
        </w:rPr>
        <w:t>c</w:t>
      </w:r>
      <w:r w:rsidRPr="00EF35B0">
        <w:rPr>
          <w:b/>
          <w:spacing w:val="1"/>
          <w:u w:val="single"/>
        </w:rPr>
        <w:t>i</w:t>
      </w:r>
      <w:r w:rsidRPr="00EF35B0">
        <w:rPr>
          <w:b/>
          <w:u w:val="single"/>
        </w:rPr>
        <w:t>tan</w:t>
      </w:r>
      <w:r w:rsidRPr="00EF35B0">
        <w:rPr>
          <w:b/>
          <w:spacing w:val="-4"/>
          <w:u w:val="single"/>
        </w:rPr>
        <w:t>t</w:t>
      </w:r>
      <w:r w:rsidRPr="00EF35B0">
        <w:rPr>
          <w:b/>
          <w:u w:val="single"/>
        </w:rPr>
        <w:t>es,</w:t>
      </w:r>
      <w:r w:rsidRPr="00EF35B0">
        <w:rPr>
          <w:b/>
          <w:spacing w:val="28"/>
          <w:u w:val="single"/>
        </w:rPr>
        <w:t xml:space="preserve"> </w:t>
      </w:r>
      <w:r w:rsidRPr="00EF35B0">
        <w:rPr>
          <w:b/>
          <w:u w:val="single"/>
        </w:rPr>
        <w:t>pa</w:t>
      </w:r>
      <w:r w:rsidRPr="00EF35B0">
        <w:rPr>
          <w:b/>
          <w:spacing w:val="-2"/>
          <w:u w:val="single"/>
        </w:rPr>
        <w:t>r</w:t>
      </w:r>
      <w:r w:rsidRPr="00EF35B0">
        <w:rPr>
          <w:b/>
          <w:u w:val="single"/>
        </w:rPr>
        <w:t>a</w:t>
      </w:r>
      <w:r w:rsidRPr="00EF35B0">
        <w:rPr>
          <w:b/>
          <w:spacing w:val="30"/>
          <w:u w:val="single"/>
        </w:rPr>
        <w:t xml:space="preserve"> </w:t>
      </w:r>
      <w:r w:rsidRPr="00EF35B0">
        <w:rPr>
          <w:b/>
          <w:u w:val="single"/>
        </w:rPr>
        <w:t>t</w:t>
      </w:r>
      <w:r w:rsidRPr="00EF35B0">
        <w:rPr>
          <w:b/>
          <w:spacing w:val="-2"/>
          <w:u w:val="single"/>
        </w:rPr>
        <w:t>o</w:t>
      </w:r>
      <w:r w:rsidRPr="00EF35B0">
        <w:rPr>
          <w:b/>
          <w:u w:val="single"/>
        </w:rPr>
        <w:t>da</w:t>
      </w:r>
      <w:r w:rsidRPr="00EF35B0">
        <w:rPr>
          <w:b/>
          <w:spacing w:val="30"/>
          <w:u w:val="single"/>
        </w:rPr>
        <w:t xml:space="preserve"> </w:t>
      </w:r>
      <w:r w:rsidRPr="00EF35B0">
        <w:rPr>
          <w:b/>
          <w:spacing w:val="1"/>
          <w:u w:val="single"/>
        </w:rPr>
        <w:t>l</w:t>
      </w:r>
      <w:r w:rsidRPr="00EF35B0">
        <w:rPr>
          <w:b/>
          <w:u w:val="single"/>
        </w:rPr>
        <w:t xml:space="preserve">a </w:t>
      </w:r>
      <w:r w:rsidRPr="00EF35B0">
        <w:rPr>
          <w:b/>
          <w:spacing w:val="1"/>
          <w:u w:val="single"/>
        </w:rPr>
        <w:t>i</w:t>
      </w:r>
      <w:r w:rsidRPr="00EF35B0">
        <w:rPr>
          <w:b/>
          <w:u w:val="single"/>
        </w:rPr>
        <w:t>nf</w:t>
      </w:r>
      <w:r w:rsidRPr="00EF35B0">
        <w:rPr>
          <w:b/>
          <w:spacing w:val="-2"/>
          <w:u w:val="single"/>
        </w:rPr>
        <w:t>r</w:t>
      </w:r>
      <w:r w:rsidRPr="00EF35B0">
        <w:rPr>
          <w:b/>
          <w:u w:val="single"/>
        </w:rPr>
        <w:t>a</w:t>
      </w:r>
      <w:r w:rsidRPr="00EF35B0">
        <w:rPr>
          <w:b/>
          <w:spacing w:val="-2"/>
          <w:u w:val="single"/>
        </w:rPr>
        <w:t>e</w:t>
      </w:r>
      <w:r w:rsidRPr="00EF35B0">
        <w:rPr>
          <w:b/>
          <w:u w:val="single"/>
        </w:rPr>
        <w:t>str</w:t>
      </w:r>
      <w:r w:rsidRPr="00EF35B0">
        <w:rPr>
          <w:b/>
          <w:spacing w:val="-2"/>
          <w:u w:val="single"/>
        </w:rPr>
        <w:t>u</w:t>
      </w:r>
      <w:r w:rsidRPr="00EF35B0">
        <w:rPr>
          <w:b/>
          <w:u w:val="single"/>
        </w:rPr>
        <w:t>ct</w:t>
      </w:r>
      <w:r w:rsidRPr="00EF35B0">
        <w:rPr>
          <w:b/>
          <w:spacing w:val="-3"/>
          <w:u w:val="single"/>
        </w:rPr>
        <w:t>u</w:t>
      </w:r>
      <w:r w:rsidRPr="00EF35B0">
        <w:rPr>
          <w:b/>
          <w:u w:val="single"/>
        </w:rPr>
        <w:t>ra</w:t>
      </w:r>
      <w:r w:rsidRPr="00EF35B0">
        <w:rPr>
          <w:b/>
          <w:spacing w:val="-1"/>
          <w:u w:val="single"/>
        </w:rPr>
        <w:t xml:space="preserve"> </w:t>
      </w:r>
      <w:r w:rsidRPr="00EF35B0">
        <w:rPr>
          <w:b/>
          <w:u w:val="single"/>
        </w:rPr>
        <w:t>p</w:t>
      </w:r>
      <w:r w:rsidRPr="00EF35B0">
        <w:rPr>
          <w:b/>
          <w:spacing w:val="-2"/>
          <w:u w:val="single"/>
        </w:rPr>
        <w:t>a</w:t>
      </w:r>
      <w:r w:rsidRPr="00EF35B0">
        <w:rPr>
          <w:b/>
          <w:u w:val="single"/>
        </w:rPr>
        <w:t>s</w:t>
      </w:r>
      <w:r w:rsidRPr="00EF35B0">
        <w:rPr>
          <w:b/>
          <w:spacing w:val="-1"/>
          <w:u w:val="single"/>
        </w:rPr>
        <w:t>i</w:t>
      </w:r>
      <w:r w:rsidRPr="00EF35B0">
        <w:rPr>
          <w:b/>
          <w:u w:val="single"/>
        </w:rPr>
        <w:t>va</w:t>
      </w:r>
      <w:r w:rsidRPr="00EF35B0">
        <w:rPr>
          <w:b/>
          <w:spacing w:val="-3"/>
          <w:u w:val="single"/>
        </w:rPr>
        <w:t xml:space="preserve"> </w:t>
      </w:r>
      <w:r w:rsidRPr="00EF35B0">
        <w:rPr>
          <w:b/>
          <w:u w:val="single"/>
        </w:rPr>
        <w:t>que</w:t>
      </w:r>
      <w:r w:rsidRPr="00EF35B0">
        <w:rPr>
          <w:b/>
          <w:spacing w:val="-1"/>
          <w:u w:val="single"/>
        </w:rPr>
        <w:t xml:space="preserve"> </w:t>
      </w:r>
      <w:r w:rsidRPr="00EF35B0">
        <w:rPr>
          <w:b/>
          <w:u w:val="single"/>
        </w:rPr>
        <w:t>p</w:t>
      </w:r>
      <w:r w:rsidRPr="00EF35B0">
        <w:rPr>
          <w:b/>
          <w:spacing w:val="-3"/>
          <w:u w:val="single"/>
        </w:rPr>
        <w:t>o</w:t>
      </w:r>
      <w:r w:rsidRPr="00EF35B0">
        <w:rPr>
          <w:b/>
          <w:u w:val="single"/>
        </w:rPr>
        <w:t>sea</w:t>
      </w:r>
      <w:r w:rsidRPr="00EF35B0">
        <w:rPr>
          <w:b/>
          <w:spacing w:val="-3"/>
          <w:u w:val="single"/>
        </w:rPr>
        <w:t xml:space="preserve"> </w:t>
      </w:r>
      <w:r w:rsidRPr="00EF35B0">
        <w:rPr>
          <w:b/>
          <w:u w:val="single"/>
        </w:rPr>
        <w:t>bajo</w:t>
      </w:r>
      <w:r w:rsidRPr="00EF35B0">
        <w:rPr>
          <w:b/>
          <w:spacing w:val="-4"/>
          <w:u w:val="single"/>
        </w:rPr>
        <w:t xml:space="preserve"> </w:t>
      </w:r>
      <w:r w:rsidRPr="00EF35B0">
        <w:rPr>
          <w:b/>
          <w:u w:val="single"/>
        </w:rPr>
        <w:t>cu</w:t>
      </w:r>
      <w:r w:rsidRPr="00EF35B0">
        <w:rPr>
          <w:b/>
          <w:spacing w:val="-2"/>
          <w:u w:val="single"/>
        </w:rPr>
        <w:t>a</w:t>
      </w:r>
      <w:r w:rsidRPr="00EF35B0">
        <w:rPr>
          <w:b/>
          <w:spacing w:val="1"/>
          <w:u w:val="single"/>
        </w:rPr>
        <w:t>l</w:t>
      </w:r>
      <w:r w:rsidRPr="00EF35B0">
        <w:rPr>
          <w:b/>
          <w:spacing w:val="-2"/>
          <w:u w:val="single"/>
        </w:rPr>
        <w:t>q</w:t>
      </w:r>
      <w:r w:rsidRPr="00EF35B0">
        <w:rPr>
          <w:b/>
          <w:u w:val="single"/>
        </w:rPr>
        <w:t>u</w:t>
      </w:r>
      <w:r w:rsidRPr="00EF35B0">
        <w:rPr>
          <w:b/>
          <w:spacing w:val="1"/>
          <w:u w:val="single"/>
        </w:rPr>
        <w:t>i</w:t>
      </w:r>
      <w:r w:rsidRPr="00EF35B0">
        <w:rPr>
          <w:b/>
          <w:spacing w:val="-2"/>
          <w:u w:val="single"/>
        </w:rPr>
        <w:t>e</w:t>
      </w:r>
      <w:r w:rsidRPr="00EF35B0">
        <w:rPr>
          <w:b/>
          <w:u w:val="single"/>
        </w:rPr>
        <w:t>r</w:t>
      </w:r>
      <w:r w:rsidRPr="00EF35B0">
        <w:rPr>
          <w:b/>
          <w:spacing w:val="-1"/>
          <w:u w:val="single"/>
        </w:rPr>
        <w:t xml:space="preserve"> </w:t>
      </w:r>
      <w:r w:rsidRPr="00EF35B0">
        <w:rPr>
          <w:b/>
          <w:u w:val="single"/>
        </w:rPr>
        <w:t>tít</w:t>
      </w:r>
      <w:r w:rsidRPr="00EF35B0">
        <w:rPr>
          <w:b/>
          <w:spacing w:val="-3"/>
          <w:u w:val="single"/>
        </w:rPr>
        <w:t>u</w:t>
      </w:r>
      <w:r w:rsidRPr="00EF35B0">
        <w:rPr>
          <w:b/>
          <w:spacing w:val="1"/>
          <w:u w:val="single"/>
        </w:rPr>
        <w:t>l</w:t>
      </w:r>
      <w:r w:rsidRPr="00EF35B0">
        <w:rPr>
          <w:b/>
          <w:u w:val="single"/>
        </w:rPr>
        <w:t>o</w:t>
      </w:r>
      <w:r w:rsidRPr="00EF35B0">
        <w:rPr>
          <w:b/>
          <w:spacing w:val="-2"/>
          <w:u w:val="single"/>
        </w:rPr>
        <w:t xml:space="preserve"> </w:t>
      </w:r>
      <w:r w:rsidRPr="00EF35B0">
        <w:rPr>
          <w:b/>
          <w:spacing w:val="1"/>
          <w:u w:val="single"/>
        </w:rPr>
        <w:t>l</w:t>
      </w:r>
      <w:r w:rsidRPr="00EF35B0">
        <w:rPr>
          <w:b/>
          <w:spacing w:val="-2"/>
          <w:u w:val="single"/>
        </w:rPr>
        <w:t>e</w:t>
      </w:r>
      <w:r w:rsidRPr="00EF35B0">
        <w:rPr>
          <w:b/>
          <w:u w:val="single"/>
        </w:rPr>
        <w:t>g</w:t>
      </w:r>
      <w:r w:rsidRPr="00EF35B0">
        <w:rPr>
          <w:b/>
          <w:spacing w:val="-2"/>
          <w:u w:val="single"/>
        </w:rPr>
        <w:t>a</w:t>
      </w:r>
      <w:r w:rsidRPr="00EF35B0">
        <w:rPr>
          <w:b/>
          <w:spacing w:val="1"/>
          <w:u w:val="single"/>
        </w:rPr>
        <w:t>l</w:t>
      </w:r>
      <w:r w:rsidRPr="00EF35B0">
        <w:rPr>
          <w:b/>
          <w:u w:val="single"/>
        </w:rPr>
        <w:t>.</w:t>
      </w:r>
      <w:r w:rsidRPr="00EF35B0">
        <w:rPr>
          <w:b/>
          <w:sz w:val="20"/>
          <w:szCs w:val="20"/>
          <w:u w:val="single"/>
        </w:rPr>
        <w:t xml:space="preserve"> </w:t>
      </w:r>
    </w:p>
    <w:p w14:paraId="62960535" w14:textId="77777777" w:rsidR="00DA6910" w:rsidRPr="00EF35B0" w:rsidRDefault="00DA6910" w:rsidP="00DA6910">
      <w:pPr>
        <w:pStyle w:val="Citaift"/>
      </w:pPr>
      <w:r w:rsidRPr="00EF35B0">
        <w:rPr>
          <w:spacing w:val="1"/>
        </w:rPr>
        <w:t>Di</w:t>
      </w:r>
      <w:r w:rsidRPr="00EF35B0">
        <w:t>c</w:t>
      </w:r>
      <w:r w:rsidRPr="00EF35B0">
        <w:rPr>
          <w:spacing w:val="-3"/>
        </w:rPr>
        <w:t>h</w:t>
      </w:r>
      <w:r w:rsidRPr="00EF35B0">
        <w:t>a</w:t>
      </w:r>
      <w:r w:rsidRPr="00EF35B0">
        <w:rPr>
          <w:spacing w:val="54"/>
        </w:rPr>
        <w:t xml:space="preserve"> </w:t>
      </w:r>
      <w:r w:rsidRPr="00EF35B0">
        <w:rPr>
          <w:spacing w:val="1"/>
        </w:rPr>
        <w:t>i</w:t>
      </w:r>
      <w:r w:rsidRPr="00EF35B0">
        <w:t>nf</w:t>
      </w:r>
      <w:r w:rsidRPr="00EF35B0">
        <w:rPr>
          <w:spacing w:val="-2"/>
        </w:rPr>
        <w:t>r</w:t>
      </w:r>
      <w:r w:rsidRPr="00EF35B0">
        <w:t>aes</w:t>
      </w:r>
      <w:r w:rsidRPr="00EF35B0">
        <w:rPr>
          <w:spacing w:val="-3"/>
        </w:rPr>
        <w:t>t</w:t>
      </w:r>
      <w:r w:rsidRPr="00EF35B0">
        <w:t>r</w:t>
      </w:r>
      <w:r w:rsidRPr="00EF35B0">
        <w:rPr>
          <w:spacing w:val="-3"/>
        </w:rPr>
        <w:t>u</w:t>
      </w:r>
      <w:r w:rsidRPr="00EF35B0">
        <w:t>ctu</w:t>
      </w:r>
      <w:r w:rsidRPr="00EF35B0">
        <w:rPr>
          <w:spacing w:val="-2"/>
        </w:rPr>
        <w:t>r</w:t>
      </w:r>
      <w:r w:rsidRPr="00EF35B0">
        <w:t>a</w:t>
      </w:r>
      <w:r w:rsidRPr="00EF35B0">
        <w:rPr>
          <w:spacing w:val="54"/>
        </w:rPr>
        <w:t xml:space="preserve"> </w:t>
      </w:r>
      <w:r w:rsidRPr="00EF35B0">
        <w:t>de</w:t>
      </w:r>
      <w:r w:rsidRPr="00EF35B0">
        <w:rPr>
          <w:spacing w:val="-2"/>
        </w:rPr>
        <w:t>b</w:t>
      </w:r>
      <w:r w:rsidRPr="00EF35B0">
        <w:t>e</w:t>
      </w:r>
      <w:r w:rsidRPr="00EF35B0">
        <w:rPr>
          <w:spacing w:val="1"/>
        </w:rPr>
        <w:t>r</w:t>
      </w:r>
      <w:r w:rsidRPr="00EF35B0">
        <w:t>á</w:t>
      </w:r>
      <w:r w:rsidRPr="00EF35B0">
        <w:rPr>
          <w:spacing w:val="54"/>
        </w:rPr>
        <w:t xml:space="preserve"> </w:t>
      </w:r>
      <w:r w:rsidRPr="00EF35B0">
        <w:t>es</w:t>
      </w:r>
      <w:r w:rsidRPr="00EF35B0">
        <w:rPr>
          <w:spacing w:val="-3"/>
        </w:rPr>
        <w:t>t</w:t>
      </w:r>
      <w:r w:rsidRPr="00EF35B0">
        <w:t>ar</w:t>
      </w:r>
      <w:r w:rsidRPr="00EF35B0">
        <w:rPr>
          <w:spacing w:val="55"/>
        </w:rPr>
        <w:t xml:space="preserve"> </w:t>
      </w:r>
      <w:r w:rsidRPr="00EF35B0">
        <w:t>d</w:t>
      </w:r>
      <w:r w:rsidRPr="00EF35B0">
        <w:rPr>
          <w:spacing w:val="-2"/>
        </w:rPr>
        <w:t>i</w:t>
      </w:r>
      <w:r w:rsidRPr="00EF35B0">
        <w:t>spo</w:t>
      </w:r>
      <w:r w:rsidRPr="00EF35B0">
        <w:rPr>
          <w:spacing w:val="-3"/>
        </w:rPr>
        <w:t>n</w:t>
      </w:r>
      <w:r w:rsidRPr="00EF35B0">
        <w:rPr>
          <w:spacing w:val="-1"/>
        </w:rPr>
        <w:t>i</w:t>
      </w:r>
      <w:r w:rsidRPr="00EF35B0">
        <w:t>ble</w:t>
      </w:r>
      <w:r w:rsidRPr="00EF35B0">
        <w:rPr>
          <w:spacing w:val="54"/>
        </w:rPr>
        <w:t xml:space="preserve"> </w:t>
      </w:r>
      <w:r w:rsidRPr="00EF35B0">
        <w:t>a</w:t>
      </w:r>
      <w:r w:rsidRPr="00EF35B0">
        <w:rPr>
          <w:spacing w:val="54"/>
        </w:rPr>
        <w:t xml:space="preserve"> </w:t>
      </w:r>
      <w:r w:rsidRPr="00EF35B0">
        <w:rPr>
          <w:spacing w:val="1"/>
        </w:rPr>
        <w:t>l</w:t>
      </w:r>
      <w:r w:rsidRPr="00EF35B0">
        <w:t>os</w:t>
      </w:r>
      <w:r w:rsidRPr="00EF35B0">
        <w:rPr>
          <w:spacing w:val="54"/>
        </w:rPr>
        <w:t xml:space="preserve"> </w:t>
      </w:r>
      <w:r w:rsidRPr="00EF35B0">
        <w:t>co</w:t>
      </w:r>
      <w:r w:rsidRPr="00EF35B0">
        <w:rPr>
          <w:spacing w:val="-1"/>
        </w:rPr>
        <w:t>n</w:t>
      </w:r>
      <w:r w:rsidRPr="00EF35B0">
        <w:t>c</w:t>
      </w:r>
      <w:r w:rsidRPr="00EF35B0">
        <w:rPr>
          <w:spacing w:val="-2"/>
        </w:rPr>
        <w:t>e</w:t>
      </w:r>
      <w:r w:rsidRPr="00EF35B0">
        <w:t>s</w:t>
      </w:r>
      <w:r w:rsidRPr="00EF35B0">
        <w:rPr>
          <w:spacing w:val="1"/>
        </w:rPr>
        <w:t>i</w:t>
      </w:r>
      <w:r w:rsidRPr="00EF35B0">
        <w:t>o</w:t>
      </w:r>
      <w:r w:rsidRPr="00EF35B0">
        <w:rPr>
          <w:spacing w:val="-4"/>
        </w:rPr>
        <w:t>n</w:t>
      </w:r>
      <w:r w:rsidRPr="00EF35B0">
        <w:t>a</w:t>
      </w:r>
      <w:r w:rsidRPr="00EF35B0">
        <w:rPr>
          <w:spacing w:val="-2"/>
        </w:rPr>
        <w:t>r</w:t>
      </w:r>
      <w:r w:rsidRPr="00EF35B0">
        <w:rPr>
          <w:spacing w:val="1"/>
        </w:rPr>
        <w:t>i</w:t>
      </w:r>
      <w:r w:rsidRPr="00EF35B0">
        <w:t>os</w:t>
      </w:r>
      <w:r w:rsidRPr="00EF35B0">
        <w:rPr>
          <w:spacing w:val="54"/>
        </w:rPr>
        <w:t xml:space="preserve"> </w:t>
      </w:r>
      <w:r w:rsidRPr="00EF35B0">
        <w:t>de</w:t>
      </w:r>
      <w:r w:rsidRPr="00EF35B0">
        <w:rPr>
          <w:spacing w:val="54"/>
        </w:rPr>
        <w:t xml:space="preserve"> </w:t>
      </w:r>
      <w:r w:rsidRPr="00EF35B0">
        <w:t>red</w:t>
      </w:r>
      <w:r w:rsidRPr="00EF35B0">
        <w:rPr>
          <w:spacing w:val="-2"/>
        </w:rPr>
        <w:t>e</w:t>
      </w:r>
      <w:r w:rsidRPr="00EF35B0">
        <w:t>s</w:t>
      </w:r>
      <w:r w:rsidRPr="00EF35B0">
        <w:rPr>
          <w:spacing w:val="54"/>
        </w:rPr>
        <w:t xml:space="preserve"> </w:t>
      </w:r>
      <w:r w:rsidRPr="00EF35B0">
        <w:t>pú</w:t>
      </w:r>
      <w:r w:rsidRPr="00EF35B0">
        <w:rPr>
          <w:spacing w:val="-2"/>
        </w:rPr>
        <w:t>b</w:t>
      </w:r>
      <w:r w:rsidRPr="00EF35B0">
        <w:rPr>
          <w:spacing w:val="-1"/>
        </w:rPr>
        <w:t>l</w:t>
      </w:r>
      <w:r w:rsidRPr="00EF35B0">
        <w:rPr>
          <w:spacing w:val="1"/>
        </w:rPr>
        <w:t>i</w:t>
      </w:r>
      <w:r w:rsidRPr="00EF35B0">
        <w:rPr>
          <w:spacing w:val="-2"/>
        </w:rPr>
        <w:t>c</w:t>
      </w:r>
      <w:r w:rsidRPr="00EF35B0">
        <w:t>as</w:t>
      </w:r>
      <w:r w:rsidRPr="00EF35B0">
        <w:rPr>
          <w:spacing w:val="52"/>
        </w:rPr>
        <w:t xml:space="preserve"> </w:t>
      </w:r>
      <w:r w:rsidRPr="00EF35B0">
        <w:t>de te</w:t>
      </w:r>
      <w:r w:rsidRPr="00EF35B0">
        <w:rPr>
          <w:spacing w:val="1"/>
        </w:rPr>
        <w:t>l</w:t>
      </w:r>
      <w:r w:rsidRPr="00EF35B0">
        <w:rPr>
          <w:spacing w:val="-2"/>
        </w:rPr>
        <w:t>e</w:t>
      </w:r>
      <w:r w:rsidRPr="00EF35B0">
        <w:t>co</w:t>
      </w:r>
      <w:r w:rsidRPr="00EF35B0">
        <w:rPr>
          <w:spacing w:val="-2"/>
        </w:rPr>
        <w:t>m</w:t>
      </w:r>
      <w:r w:rsidRPr="00EF35B0">
        <w:t>u</w:t>
      </w:r>
      <w:r w:rsidRPr="00EF35B0">
        <w:rPr>
          <w:spacing w:val="-3"/>
        </w:rPr>
        <w:t>n</w:t>
      </w:r>
      <w:r w:rsidRPr="00EF35B0">
        <w:rPr>
          <w:spacing w:val="-1"/>
        </w:rPr>
        <w:t>i</w:t>
      </w:r>
      <w:r w:rsidRPr="00EF35B0">
        <w:t>c</w:t>
      </w:r>
      <w:r w:rsidRPr="00EF35B0">
        <w:rPr>
          <w:spacing w:val="-2"/>
        </w:rPr>
        <w:t>ac</w:t>
      </w:r>
      <w:r w:rsidRPr="00EF35B0">
        <w:rPr>
          <w:spacing w:val="1"/>
        </w:rPr>
        <w:t>i</w:t>
      </w:r>
      <w:r w:rsidRPr="00EF35B0">
        <w:t>o</w:t>
      </w:r>
      <w:r w:rsidRPr="00EF35B0">
        <w:rPr>
          <w:spacing w:val="-1"/>
        </w:rPr>
        <w:t>n</w:t>
      </w:r>
      <w:r w:rsidRPr="00EF35B0">
        <w:t>es</w:t>
      </w:r>
      <w:r w:rsidRPr="00EF35B0">
        <w:rPr>
          <w:spacing w:val="11"/>
        </w:rPr>
        <w:t xml:space="preserve"> </w:t>
      </w:r>
      <w:r w:rsidRPr="00EF35B0">
        <w:rPr>
          <w:spacing w:val="-2"/>
        </w:rPr>
        <w:t>s</w:t>
      </w:r>
      <w:r w:rsidRPr="00EF35B0">
        <w:t>obre</w:t>
      </w:r>
      <w:r w:rsidRPr="00EF35B0">
        <w:rPr>
          <w:spacing w:val="11"/>
        </w:rPr>
        <w:t xml:space="preserve"> </w:t>
      </w:r>
      <w:r w:rsidRPr="00EF35B0">
        <w:t>b</w:t>
      </w:r>
      <w:r w:rsidRPr="00EF35B0">
        <w:rPr>
          <w:spacing w:val="-2"/>
        </w:rPr>
        <w:t>a</w:t>
      </w:r>
      <w:r w:rsidRPr="00EF35B0">
        <w:t>s</w:t>
      </w:r>
      <w:r w:rsidRPr="00EF35B0">
        <w:rPr>
          <w:spacing w:val="-2"/>
        </w:rPr>
        <w:t>e</w:t>
      </w:r>
      <w:r w:rsidRPr="00EF35B0">
        <w:t>s</w:t>
      </w:r>
      <w:r w:rsidRPr="00EF35B0">
        <w:rPr>
          <w:spacing w:val="11"/>
        </w:rPr>
        <w:t xml:space="preserve"> </w:t>
      </w:r>
      <w:r w:rsidRPr="00EF35B0">
        <w:t>no</w:t>
      </w:r>
      <w:r w:rsidRPr="00EF35B0">
        <w:rPr>
          <w:spacing w:val="10"/>
        </w:rPr>
        <w:t xml:space="preserve"> </w:t>
      </w:r>
      <w:r w:rsidRPr="00EF35B0">
        <w:t>d</w:t>
      </w:r>
      <w:r w:rsidRPr="00EF35B0">
        <w:rPr>
          <w:spacing w:val="1"/>
        </w:rPr>
        <w:t>i</w:t>
      </w:r>
      <w:r w:rsidRPr="00EF35B0">
        <w:t>sc</w:t>
      </w:r>
      <w:r w:rsidRPr="00EF35B0">
        <w:rPr>
          <w:spacing w:val="-2"/>
        </w:rPr>
        <w:t>r</w:t>
      </w:r>
      <w:r w:rsidRPr="00EF35B0">
        <w:rPr>
          <w:spacing w:val="1"/>
        </w:rPr>
        <w:t>i</w:t>
      </w:r>
      <w:r w:rsidRPr="00EF35B0">
        <w:rPr>
          <w:spacing w:val="-4"/>
        </w:rPr>
        <w:t>m</w:t>
      </w:r>
      <w:r w:rsidRPr="00EF35B0">
        <w:rPr>
          <w:spacing w:val="-1"/>
        </w:rPr>
        <w:t>i</w:t>
      </w:r>
      <w:r w:rsidRPr="00EF35B0">
        <w:t>nat</w:t>
      </w:r>
      <w:r w:rsidRPr="00EF35B0">
        <w:rPr>
          <w:spacing w:val="-1"/>
        </w:rPr>
        <w:t>o</w:t>
      </w:r>
      <w:r w:rsidRPr="00EF35B0">
        <w:t>r</w:t>
      </w:r>
      <w:r w:rsidRPr="00EF35B0">
        <w:rPr>
          <w:spacing w:val="-1"/>
        </w:rPr>
        <w:t>i</w:t>
      </w:r>
      <w:r w:rsidRPr="00EF35B0">
        <w:t>as</w:t>
      </w:r>
      <w:r w:rsidRPr="00EF35B0">
        <w:rPr>
          <w:spacing w:val="11"/>
        </w:rPr>
        <w:t xml:space="preserve"> </w:t>
      </w:r>
      <w:r w:rsidRPr="00EF35B0">
        <w:t>co</w:t>
      </w:r>
      <w:r w:rsidRPr="00EF35B0">
        <w:rPr>
          <w:spacing w:val="-4"/>
        </w:rPr>
        <w:t>n</w:t>
      </w:r>
      <w:r w:rsidRPr="00EF35B0">
        <w:t>s</w:t>
      </w:r>
      <w:r w:rsidRPr="00EF35B0">
        <w:rPr>
          <w:spacing w:val="1"/>
        </w:rPr>
        <w:t>i</w:t>
      </w:r>
      <w:r w:rsidRPr="00EF35B0">
        <w:rPr>
          <w:spacing w:val="-3"/>
        </w:rPr>
        <w:t>d</w:t>
      </w:r>
      <w:r w:rsidRPr="00EF35B0">
        <w:t>e</w:t>
      </w:r>
      <w:r w:rsidRPr="00EF35B0">
        <w:rPr>
          <w:spacing w:val="-2"/>
        </w:rPr>
        <w:t>r</w:t>
      </w:r>
      <w:r w:rsidRPr="00EF35B0">
        <w:t>ando</w:t>
      </w:r>
      <w:r w:rsidRPr="00EF35B0">
        <w:rPr>
          <w:spacing w:val="8"/>
        </w:rPr>
        <w:t xml:space="preserve"> </w:t>
      </w:r>
      <w:r w:rsidRPr="00EF35B0">
        <w:rPr>
          <w:spacing w:val="1"/>
        </w:rPr>
        <w:t>l</w:t>
      </w:r>
      <w:r w:rsidRPr="00EF35B0">
        <w:t>as</w:t>
      </w:r>
      <w:r w:rsidRPr="00EF35B0">
        <w:rPr>
          <w:spacing w:val="11"/>
        </w:rPr>
        <w:t xml:space="preserve"> </w:t>
      </w:r>
      <w:r w:rsidRPr="00EF35B0">
        <w:t>co</w:t>
      </w:r>
      <w:r w:rsidRPr="00EF35B0">
        <w:rPr>
          <w:spacing w:val="-1"/>
        </w:rPr>
        <w:t>n</w:t>
      </w:r>
      <w:r w:rsidRPr="00EF35B0">
        <w:t>d</w:t>
      </w:r>
      <w:r w:rsidRPr="00EF35B0">
        <w:rPr>
          <w:spacing w:val="-2"/>
        </w:rPr>
        <w:t>ic</w:t>
      </w:r>
      <w:r w:rsidRPr="00EF35B0">
        <w:rPr>
          <w:spacing w:val="1"/>
        </w:rPr>
        <w:t>i</w:t>
      </w:r>
      <w:r w:rsidRPr="00EF35B0">
        <w:t>o</w:t>
      </w:r>
      <w:r w:rsidRPr="00EF35B0">
        <w:rPr>
          <w:spacing w:val="-1"/>
        </w:rPr>
        <w:t>n</w:t>
      </w:r>
      <w:r w:rsidRPr="00EF35B0">
        <w:rPr>
          <w:spacing w:val="-2"/>
        </w:rPr>
        <w:t>e</w:t>
      </w:r>
      <w:r w:rsidRPr="00EF35B0">
        <w:t>s</w:t>
      </w:r>
      <w:r w:rsidRPr="00EF35B0">
        <w:rPr>
          <w:spacing w:val="11"/>
        </w:rPr>
        <w:t xml:space="preserve"> </w:t>
      </w:r>
      <w:r w:rsidRPr="00EF35B0">
        <w:t>ofr</w:t>
      </w:r>
      <w:r w:rsidRPr="00EF35B0">
        <w:rPr>
          <w:spacing w:val="-2"/>
        </w:rPr>
        <w:t>e</w:t>
      </w:r>
      <w:r w:rsidRPr="00EF35B0">
        <w:t>c</w:t>
      </w:r>
      <w:r w:rsidRPr="00EF35B0">
        <w:rPr>
          <w:spacing w:val="-1"/>
        </w:rPr>
        <w:t>i</w:t>
      </w:r>
      <w:r w:rsidRPr="00EF35B0">
        <w:t>das a</w:t>
      </w:r>
      <w:r w:rsidRPr="00EF35B0">
        <w:rPr>
          <w:spacing w:val="11"/>
        </w:rPr>
        <w:t xml:space="preserve"> </w:t>
      </w:r>
      <w:r w:rsidRPr="00EF35B0">
        <w:t>s</w:t>
      </w:r>
      <w:r w:rsidRPr="00EF35B0">
        <w:rPr>
          <w:spacing w:val="-3"/>
        </w:rPr>
        <w:t>u</w:t>
      </w:r>
      <w:r w:rsidRPr="00EF35B0">
        <w:t>s</w:t>
      </w:r>
      <w:r w:rsidRPr="00EF35B0">
        <w:rPr>
          <w:spacing w:val="11"/>
        </w:rPr>
        <w:t xml:space="preserve"> </w:t>
      </w:r>
      <w:r w:rsidRPr="00EF35B0">
        <w:t>p</w:t>
      </w:r>
      <w:r w:rsidRPr="00EF35B0">
        <w:rPr>
          <w:spacing w:val="1"/>
        </w:rPr>
        <w:t>r</w:t>
      </w:r>
      <w:r w:rsidRPr="00EF35B0">
        <w:rPr>
          <w:spacing w:val="-4"/>
        </w:rPr>
        <w:t>o</w:t>
      </w:r>
      <w:r w:rsidRPr="00EF35B0">
        <w:rPr>
          <w:spacing w:val="-2"/>
        </w:rPr>
        <w:t>p</w:t>
      </w:r>
      <w:r w:rsidRPr="00EF35B0">
        <w:rPr>
          <w:spacing w:val="1"/>
        </w:rPr>
        <w:t>i</w:t>
      </w:r>
      <w:r w:rsidRPr="00EF35B0">
        <w:t>as</w:t>
      </w:r>
      <w:r w:rsidRPr="00EF35B0">
        <w:rPr>
          <w:spacing w:val="11"/>
        </w:rPr>
        <w:t xml:space="preserve"> </w:t>
      </w:r>
      <w:r w:rsidRPr="00EF35B0">
        <w:rPr>
          <w:spacing w:val="-4"/>
        </w:rPr>
        <w:t>o</w:t>
      </w:r>
      <w:r w:rsidRPr="00EF35B0">
        <w:t>p</w:t>
      </w:r>
      <w:r w:rsidRPr="00EF35B0">
        <w:rPr>
          <w:spacing w:val="-2"/>
        </w:rPr>
        <w:t>e</w:t>
      </w:r>
      <w:r w:rsidRPr="00EF35B0">
        <w:t>r</w:t>
      </w:r>
      <w:r w:rsidRPr="00EF35B0">
        <w:rPr>
          <w:spacing w:val="-2"/>
        </w:rPr>
        <w:t>a</w:t>
      </w:r>
      <w:r w:rsidRPr="00EF35B0">
        <w:t>c</w:t>
      </w:r>
      <w:r w:rsidRPr="00EF35B0">
        <w:rPr>
          <w:spacing w:val="1"/>
        </w:rPr>
        <w:t>i</w:t>
      </w:r>
      <w:r w:rsidRPr="00EF35B0">
        <w:rPr>
          <w:spacing w:val="-4"/>
        </w:rPr>
        <w:t>o</w:t>
      </w:r>
      <w:r w:rsidRPr="00EF35B0">
        <w:t>nes.</w:t>
      </w:r>
      <w:r w:rsidRPr="00EF35B0">
        <w:rPr>
          <w:spacing w:val="9"/>
        </w:rPr>
        <w:t xml:space="preserve"> </w:t>
      </w:r>
      <w:r w:rsidRPr="00EF35B0">
        <w:rPr>
          <w:spacing w:val="-1"/>
        </w:rPr>
        <w:t>E</w:t>
      </w:r>
      <w:r w:rsidRPr="00EF35B0">
        <w:t>l</w:t>
      </w:r>
      <w:r w:rsidRPr="00EF35B0">
        <w:rPr>
          <w:spacing w:val="12"/>
        </w:rPr>
        <w:t xml:space="preserve"> </w:t>
      </w:r>
      <w:r w:rsidRPr="00EF35B0">
        <w:rPr>
          <w:spacing w:val="-6"/>
        </w:rPr>
        <w:t>A</w:t>
      </w:r>
      <w:r w:rsidRPr="00EF35B0">
        <w:t>gen</w:t>
      </w:r>
      <w:r w:rsidRPr="00EF35B0">
        <w:rPr>
          <w:spacing w:val="-1"/>
        </w:rPr>
        <w:t>t</w:t>
      </w:r>
      <w:r w:rsidRPr="00EF35B0">
        <w:t>e</w:t>
      </w:r>
      <w:r w:rsidRPr="00EF35B0">
        <w:rPr>
          <w:spacing w:val="11"/>
        </w:rPr>
        <w:t xml:space="preserve"> </w:t>
      </w:r>
      <w:r w:rsidRPr="00EF35B0">
        <w:rPr>
          <w:spacing w:val="-1"/>
        </w:rPr>
        <w:t>E</w:t>
      </w:r>
      <w:r w:rsidRPr="00EF35B0">
        <w:t>co</w:t>
      </w:r>
      <w:r w:rsidRPr="00EF35B0">
        <w:rPr>
          <w:spacing w:val="-1"/>
        </w:rPr>
        <w:t>n</w:t>
      </w:r>
      <w:r w:rsidRPr="00EF35B0">
        <w:rPr>
          <w:spacing w:val="-4"/>
        </w:rPr>
        <w:t>ó</w:t>
      </w:r>
      <w:r w:rsidRPr="00EF35B0">
        <w:rPr>
          <w:spacing w:val="-1"/>
        </w:rPr>
        <w:t>m</w:t>
      </w:r>
      <w:r w:rsidRPr="00EF35B0">
        <w:rPr>
          <w:spacing w:val="1"/>
        </w:rPr>
        <w:t>i</w:t>
      </w:r>
      <w:r w:rsidRPr="00EF35B0">
        <w:t>co</w:t>
      </w:r>
      <w:r w:rsidRPr="00EF35B0">
        <w:rPr>
          <w:spacing w:val="10"/>
        </w:rPr>
        <w:t xml:space="preserve"> </w:t>
      </w:r>
      <w:r w:rsidRPr="00EF35B0">
        <w:rPr>
          <w:spacing w:val="-4"/>
        </w:rPr>
        <w:t>P</w:t>
      </w:r>
      <w:r w:rsidRPr="00EF35B0">
        <w:t>repo</w:t>
      </w:r>
      <w:r w:rsidRPr="00EF35B0">
        <w:rPr>
          <w:spacing w:val="-4"/>
        </w:rPr>
        <w:t>n</w:t>
      </w:r>
      <w:r w:rsidRPr="00EF35B0">
        <w:t>d</w:t>
      </w:r>
      <w:r w:rsidRPr="00EF35B0">
        <w:rPr>
          <w:spacing w:val="-2"/>
        </w:rPr>
        <w:t>e</w:t>
      </w:r>
      <w:r w:rsidRPr="00EF35B0">
        <w:t>rante</w:t>
      </w:r>
      <w:r w:rsidRPr="00EF35B0">
        <w:rPr>
          <w:spacing w:val="8"/>
        </w:rPr>
        <w:t xml:space="preserve"> </w:t>
      </w:r>
      <w:r w:rsidRPr="00EF35B0">
        <w:rPr>
          <w:spacing w:val="-3"/>
        </w:rPr>
        <w:t>n</w:t>
      </w:r>
      <w:r w:rsidRPr="00EF35B0">
        <w:t>o</w:t>
      </w:r>
      <w:r w:rsidRPr="00EF35B0">
        <w:rPr>
          <w:spacing w:val="10"/>
        </w:rPr>
        <w:t xml:space="preserve"> </w:t>
      </w:r>
      <w:r w:rsidRPr="00EF35B0">
        <w:t>de</w:t>
      </w:r>
      <w:r w:rsidRPr="00EF35B0">
        <w:rPr>
          <w:spacing w:val="-2"/>
        </w:rPr>
        <w:t>b</w:t>
      </w:r>
      <w:r w:rsidRPr="00EF35B0">
        <w:t>e</w:t>
      </w:r>
      <w:r w:rsidRPr="00EF35B0">
        <w:rPr>
          <w:spacing w:val="1"/>
        </w:rPr>
        <w:t>r</w:t>
      </w:r>
      <w:r w:rsidRPr="00EF35B0">
        <w:t>á</w:t>
      </w:r>
      <w:r w:rsidRPr="00EF35B0">
        <w:rPr>
          <w:spacing w:val="11"/>
        </w:rPr>
        <w:t xml:space="preserve"> </w:t>
      </w:r>
      <w:r w:rsidRPr="00EF35B0">
        <w:t>o</w:t>
      </w:r>
      <w:r w:rsidRPr="00EF35B0">
        <w:rPr>
          <w:spacing w:val="-2"/>
        </w:rPr>
        <w:t>t</w:t>
      </w:r>
      <w:r w:rsidRPr="00EF35B0">
        <w:rPr>
          <w:spacing w:val="-4"/>
        </w:rPr>
        <w:t>o</w:t>
      </w:r>
      <w:r w:rsidRPr="00EF35B0">
        <w:t>rg</w:t>
      </w:r>
      <w:r w:rsidRPr="00EF35B0">
        <w:rPr>
          <w:spacing w:val="-2"/>
        </w:rPr>
        <w:t>a</w:t>
      </w:r>
      <w:r w:rsidRPr="00EF35B0">
        <w:t>r</w:t>
      </w:r>
      <w:r w:rsidRPr="00EF35B0">
        <w:rPr>
          <w:spacing w:val="11"/>
        </w:rPr>
        <w:t xml:space="preserve"> </w:t>
      </w:r>
      <w:r w:rsidRPr="00EF35B0">
        <w:rPr>
          <w:spacing w:val="-2"/>
        </w:rPr>
        <w:t>e</w:t>
      </w:r>
      <w:r w:rsidRPr="00EF35B0">
        <w:t>l</w:t>
      </w:r>
      <w:r w:rsidRPr="00EF35B0">
        <w:rPr>
          <w:spacing w:val="12"/>
        </w:rPr>
        <w:t xml:space="preserve"> </w:t>
      </w:r>
      <w:r w:rsidRPr="00EF35B0">
        <w:rPr>
          <w:spacing w:val="-3"/>
        </w:rPr>
        <w:t>u</w:t>
      </w:r>
      <w:r w:rsidRPr="00EF35B0">
        <w:rPr>
          <w:spacing w:val="7"/>
        </w:rPr>
        <w:t>s</w:t>
      </w:r>
      <w:r w:rsidRPr="00EF35B0">
        <w:t>o</w:t>
      </w:r>
      <w:r w:rsidRPr="00EF35B0">
        <w:rPr>
          <w:spacing w:val="10"/>
        </w:rPr>
        <w:t xml:space="preserve"> </w:t>
      </w:r>
      <w:r w:rsidRPr="00EF35B0">
        <w:t>o apr</w:t>
      </w:r>
      <w:r w:rsidRPr="00EF35B0">
        <w:rPr>
          <w:spacing w:val="-4"/>
        </w:rPr>
        <w:t>o</w:t>
      </w:r>
      <w:r w:rsidRPr="00EF35B0">
        <w:t>v</w:t>
      </w:r>
      <w:r w:rsidRPr="00EF35B0">
        <w:rPr>
          <w:spacing w:val="-2"/>
        </w:rPr>
        <w:t>e</w:t>
      </w:r>
      <w:r w:rsidRPr="00EF35B0">
        <w:t>cha</w:t>
      </w:r>
      <w:r w:rsidRPr="00EF35B0">
        <w:rPr>
          <w:spacing w:val="-4"/>
        </w:rPr>
        <w:t>m</w:t>
      </w:r>
      <w:r w:rsidRPr="00EF35B0">
        <w:rPr>
          <w:spacing w:val="1"/>
        </w:rPr>
        <w:t>i</w:t>
      </w:r>
      <w:r w:rsidRPr="00EF35B0">
        <w:t>ento</w:t>
      </w:r>
      <w:r w:rsidRPr="00EF35B0">
        <w:rPr>
          <w:spacing w:val="-2"/>
        </w:rPr>
        <w:t xml:space="preserve"> </w:t>
      </w:r>
      <w:r w:rsidRPr="00EF35B0">
        <w:t>de</w:t>
      </w:r>
      <w:r w:rsidRPr="00EF35B0">
        <w:rPr>
          <w:spacing w:val="-3"/>
        </w:rPr>
        <w:t xml:space="preserve"> </w:t>
      </w:r>
      <w:r w:rsidRPr="00EF35B0">
        <w:t>d</w:t>
      </w:r>
      <w:r w:rsidRPr="00EF35B0">
        <w:rPr>
          <w:spacing w:val="-2"/>
        </w:rPr>
        <w:t>i</w:t>
      </w:r>
      <w:r w:rsidRPr="00EF35B0">
        <w:t>ch</w:t>
      </w:r>
      <w:r w:rsidRPr="00EF35B0">
        <w:rPr>
          <w:spacing w:val="-1"/>
        </w:rPr>
        <w:t>o</w:t>
      </w:r>
      <w:r w:rsidRPr="00EF35B0">
        <w:t>s</w:t>
      </w:r>
      <w:r w:rsidRPr="00EF35B0">
        <w:rPr>
          <w:spacing w:val="-1"/>
        </w:rPr>
        <w:t xml:space="preserve"> </w:t>
      </w:r>
      <w:r w:rsidRPr="00EF35B0">
        <w:rPr>
          <w:spacing w:val="-2"/>
        </w:rPr>
        <w:t>b</w:t>
      </w:r>
      <w:r w:rsidRPr="00EF35B0">
        <w:rPr>
          <w:spacing w:val="1"/>
        </w:rPr>
        <w:t>i</w:t>
      </w:r>
      <w:r w:rsidRPr="00EF35B0">
        <w:t>e</w:t>
      </w:r>
      <w:r w:rsidRPr="00EF35B0">
        <w:rPr>
          <w:spacing w:val="-3"/>
        </w:rPr>
        <w:t>n</w:t>
      </w:r>
      <w:r w:rsidRPr="00EF35B0">
        <w:t>es con</w:t>
      </w:r>
      <w:r w:rsidRPr="00EF35B0">
        <w:rPr>
          <w:spacing w:val="-2"/>
        </w:rPr>
        <w:t xml:space="preserve"> </w:t>
      </w:r>
      <w:r w:rsidRPr="00EF35B0">
        <w:rPr>
          <w:spacing w:val="-3"/>
        </w:rPr>
        <w:t>d</w:t>
      </w:r>
      <w:r w:rsidRPr="00EF35B0">
        <w:t>e</w:t>
      </w:r>
      <w:r w:rsidRPr="00EF35B0">
        <w:rPr>
          <w:spacing w:val="-2"/>
        </w:rPr>
        <w:t>r</w:t>
      </w:r>
      <w:r w:rsidRPr="00EF35B0">
        <w:t>e</w:t>
      </w:r>
      <w:r w:rsidRPr="00EF35B0">
        <w:rPr>
          <w:spacing w:val="1"/>
        </w:rPr>
        <w:t>c</w:t>
      </w:r>
      <w:r w:rsidRPr="00EF35B0">
        <w:t>h</w:t>
      </w:r>
      <w:r w:rsidRPr="00EF35B0">
        <w:rPr>
          <w:spacing w:val="-4"/>
        </w:rPr>
        <w:t>o</w:t>
      </w:r>
      <w:r w:rsidRPr="00EF35B0">
        <w:t>s</w:t>
      </w:r>
      <w:r w:rsidRPr="00EF35B0">
        <w:rPr>
          <w:spacing w:val="-1"/>
        </w:rPr>
        <w:t xml:space="preserve"> </w:t>
      </w:r>
      <w:r w:rsidRPr="00EF35B0">
        <w:t>de</w:t>
      </w:r>
      <w:r w:rsidRPr="00EF35B0">
        <w:rPr>
          <w:spacing w:val="-1"/>
        </w:rPr>
        <w:t xml:space="preserve"> </w:t>
      </w:r>
      <w:r w:rsidRPr="00EF35B0">
        <w:t>e</w:t>
      </w:r>
      <w:r w:rsidRPr="00EF35B0">
        <w:rPr>
          <w:spacing w:val="-3"/>
        </w:rPr>
        <w:t>x</w:t>
      </w:r>
      <w:r w:rsidRPr="00EF35B0">
        <w:t>c</w:t>
      </w:r>
      <w:r w:rsidRPr="00EF35B0">
        <w:rPr>
          <w:spacing w:val="1"/>
        </w:rPr>
        <w:t>l</w:t>
      </w:r>
      <w:r w:rsidRPr="00EF35B0">
        <w:rPr>
          <w:spacing w:val="-3"/>
        </w:rPr>
        <w:t>u</w:t>
      </w:r>
      <w:r w:rsidRPr="00EF35B0">
        <w:rPr>
          <w:spacing w:val="-2"/>
        </w:rPr>
        <w:t>s</w:t>
      </w:r>
      <w:r w:rsidRPr="00EF35B0">
        <w:rPr>
          <w:spacing w:val="-1"/>
        </w:rPr>
        <w:t>i</w:t>
      </w:r>
      <w:r w:rsidRPr="00EF35B0">
        <w:rPr>
          <w:spacing w:val="2"/>
        </w:rPr>
        <w:t>v</w:t>
      </w:r>
      <w:r w:rsidRPr="00EF35B0">
        <w:rPr>
          <w:spacing w:val="-1"/>
        </w:rPr>
        <w:t>i</w:t>
      </w:r>
      <w:r w:rsidRPr="00EF35B0">
        <w:t>dad.”</w:t>
      </w:r>
    </w:p>
    <w:p w14:paraId="3052B6FE" w14:textId="77777777" w:rsidR="00DA6910" w:rsidRPr="00EF35B0" w:rsidRDefault="00DA6910" w:rsidP="00DA6910">
      <w:pPr>
        <w:pStyle w:val="Citaift"/>
        <w:jc w:val="right"/>
      </w:pPr>
      <w:r w:rsidRPr="00EF35B0">
        <w:t>(Énfasis añadido)</w:t>
      </w:r>
    </w:p>
    <w:p w14:paraId="56955277" w14:textId="040BDFFB" w:rsidR="00DA6910" w:rsidRPr="00EF35B0" w:rsidRDefault="00A6524A" w:rsidP="00DA6910">
      <w:pPr>
        <w:pStyle w:val="IFTnormal"/>
        <w:rPr>
          <w:snapToGrid w:val="0"/>
        </w:rPr>
      </w:pPr>
      <w:r w:rsidRPr="00EF35B0">
        <w:rPr>
          <w:snapToGrid w:val="0"/>
          <w:lang w:val="es-419"/>
        </w:rPr>
        <w:t>Derivado de lo antes expuesto</w:t>
      </w:r>
      <w:r w:rsidR="00DA6910" w:rsidRPr="00EF35B0">
        <w:rPr>
          <w:snapToGrid w:val="0"/>
        </w:rPr>
        <w:t xml:space="preserve">, el Instituto considera necesario modificar la redacción del numeral en comento, </w:t>
      </w:r>
      <w:r w:rsidR="005E6D86" w:rsidRPr="00EF35B0">
        <w:rPr>
          <w:snapToGrid w:val="0"/>
          <w:lang w:val="es-419"/>
        </w:rPr>
        <w:t xml:space="preserve">con el fin de evitar interpretaciones que pudieran restringir el acceso a la infraestructura del AEP, alineando así </w:t>
      </w:r>
      <w:r w:rsidR="00DA6910" w:rsidRPr="00EF35B0">
        <w:rPr>
          <w:snapToGrid w:val="0"/>
        </w:rPr>
        <w:t xml:space="preserve"> su contenido con la multicitada Medida.</w:t>
      </w:r>
    </w:p>
    <w:p w14:paraId="398980DD" w14:textId="77777777" w:rsidR="002E183F" w:rsidRPr="00EF35B0" w:rsidRDefault="002E183F"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Redacción definitiva</w:t>
      </w:r>
    </w:p>
    <w:p w14:paraId="7C2FEAA2" w14:textId="1A95FD2C" w:rsidR="002E183F" w:rsidRPr="00EF35B0" w:rsidRDefault="00505A0F" w:rsidP="00DA6910">
      <w:pPr>
        <w:pStyle w:val="IFTnormal"/>
        <w:rPr>
          <w:color w:val="FF0000"/>
        </w:rPr>
      </w:pPr>
      <w:r>
        <w:t>En consecuencia</w:t>
      </w:r>
      <w:r w:rsidR="0003348F" w:rsidRPr="00EF35B0">
        <w:t xml:space="preserve"> del análisis previo, </w:t>
      </w:r>
      <w:r w:rsidR="00DB58BF" w:rsidRPr="00EF35B0">
        <w:t>el Instituto acuerda</w:t>
      </w:r>
      <w:r w:rsidR="0003348F" w:rsidRPr="00EF35B0">
        <w:t xml:space="preserve"> modificar </w:t>
      </w:r>
      <w:r w:rsidR="007A6437" w:rsidRPr="00EF35B0">
        <w:t>el numeral en comento</w:t>
      </w:r>
      <w:r w:rsidR="0003348F" w:rsidRPr="00EF35B0">
        <w:t>,</w:t>
      </w:r>
      <w:r w:rsidR="00A6524A" w:rsidRPr="00EF35B0">
        <w:rPr>
          <w:lang w:val="es-419"/>
        </w:rPr>
        <w:t xml:space="preserve"> </w:t>
      </w:r>
      <w:r w:rsidR="0003348F" w:rsidRPr="00EF35B0">
        <w:t xml:space="preserve"> de conformidad con lo siguiente:</w:t>
      </w:r>
    </w:p>
    <w:p w14:paraId="55493E1D" w14:textId="5975516E" w:rsidR="00DA6910" w:rsidRPr="00EF35B0" w:rsidRDefault="00DA6910" w:rsidP="00DA6910">
      <w:pPr>
        <w:pStyle w:val="CondicionesFinales"/>
      </w:pPr>
      <w:r w:rsidRPr="00EF35B0">
        <w:t xml:space="preserve">12. </w:t>
      </w:r>
      <w:r w:rsidR="002E7CBA" w:rsidRPr="00EF35B0">
        <w:rPr>
          <w:lang w:val="es-419"/>
        </w:rPr>
        <w:t>L</w:t>
      </w:r>
      <w:r w:rsidR="0009120C" w:rsidRPr="00EF35B0">
        <w:t xml:space="preserve">a </w:t>
      </w:r>
      <w:r w:rsidR="0009120C" w:rsidRPr="00EF35B0">
        <w:rPr>
          <w:lang w:val="es-419"/>
        </w:rPr>
        <w:t>i</w:t>
      </w:r>
      <w:r w:rsidRPr="00EF35B0">
        <w:t>nfraestructura</w:t>
      </w:r>
      <w:r w:rsidR="00274784" w:rsidRPr="00EF35B0">
        <w:rPr>
          <w:lang w:val="es-419"/>
        </w:rPr>
        <w:t>,</w:t>
      </w:r>
      <w:r w:rsidRPr="00EF35B0">
        <w:t xml:space="preserve"> cuya Capacidad Excedente es materia de la Oferta de Referencia, consisten en:</w:t>
      </w:r>
    </w:p>
    <w:p w14:paraId="75E0C2B6" w14:textId="5A6B9A56" w:rsidR="00DA6910" w:rsidRPr="00EF35B0" w:rsidRDefault="00DA6910" w:rsidP="000F218E">
      <w:pPr>
        <w:pStyle w:val="CondicionesFinales"/>
        <w:numPr>
          <w:ilvl w:val="0"/>
          <w:numId w:val="24"/>
        </w:numPr>
      </w:pPr>
      <w:r w:rsidRPr="00EF35B0">
        <w:t>Espacios en estructuras arriostradas o autosoportadas, sean mástiles, postes o torres, destinados a la instalación de antenas de radiocomunicación (“Espacio en Torre”).</w:t>
      </w:r>
    </w:p>
    <w:p w14:paraId="4A9ABAB3" w14:textId="77777777" w:rsidR="00DA6910" w:rsidRPr="00EF35B0" w:rsidRDefault="00DA6910" w:rsidP="000F218E">
      <w:pPr>
        <w:pStyle w:val="CondicionesFinales"/>
        <w:numPr>
          <w:ilvl w:val="0"/>
          <w:numId w:val="24"/>
        </w:numPr>
        <w:rPr>
          <w:color w:val="000000" w:themeColor="text1"/>
        </w:rPr>
      </w:pPr>
      <w:r w:rsidRPr="00EF35B0">
        <w:rPr>
          <w:color w:val="000000" w:themeColor="text1"/>
        </w:rPr>
        <w:t xml:space="preserve">Espacios físicos en sitios diversos a la Torre, tales como suelo, tejados, techos, azoteas, para la instalación de equipos transceptores, así como sus auxiliares (tales como sistemas de </w:t>
      </w:r>
      <w:r w:rsidRPr="00EF35B0">
        <w:rPr>
          <w:color w:val="000000" w:themeColor="text1"/>
        </w:rPr>
        <w:lastRenderedPageBreak/>
        <w:t>fuerza y/o bancos de batería de respaldo, sistemas de aire acondicionado, alarmas y demás elementos activos) (“Espacio en Piso”).</w:t>
      </w:r>
    </w:p>
    <w:p w14:paraId="0D0CA4BC" w14:textId="77777777" w:rsidR="009C1CB9" w:rsidRPr="00EF35B0" w:rsidRDefault="009C1CB9" w:rsidP="000F218E">
      <w:pPr>
        <w:pStyle w:val="CondicionesFinales"/>
        <w:numPr>
          <w:ilvl w:val="0"/>
          <w:numId w:val="24"/>
        </w:numPr>
        <w:rPr>
          <w:color w:val="000000" w:themeColor="text1"/>
        </w:rPr>
      </w:pPr>
      <w:r w:rsidRPr="00EF35B0">
        <w:rPr>
          <w:color w:val="000000" w:themeColor="text1"/>
        </w:rPr>
        <w:t>Aire acondicionado.</w:t>
      </w:r>
    </w:p>
    <w:p w14:paraId="39186DB5" w14:textId="77777777" w:rsidR="009C1CB9" w:rsidRPr="00EF35B0" w:rsidRDefault="009C1CB9" w:rsidP="000F218E">
      <w:pPr>
        <w:pStyle w:val="CondicionesFinales"/>
        <w:numPr>
          <w:ilvl w:val="0"/>
          <w:numId w:val="24"/>
        </w:numPr>
        <w:rPr>
          <w:color w:val="000000" w:themeColor="text1"/>
        </w:rPr>
      </w:pPr>
      <w:r w:rsidRPr="00EF35B0">
        <w:rPr>
          <w:color w:val="000000" w:themeColor="text1"/>
        </w:rPr>
        <w:t>Elementos auxiliares del Sitio: ductos, conductos y canalizaciones, instalaciones de equipo y alimentaciones conexas.</w:t>
      </w:r>
    </w:p>
    <w:p w14:paraId="2CF94529" w14:textId="023F686D" w:rsidR="002E7CBA" w:rsidRPr="00EF35B0" w:rsidRDefault="00B70234" w:rsidP="000F218E">
      <w:pPr>
        <w:pStyle w:val="CondicionesFinales"/>
        <w:numPr>
          <w:ilvl w:val="0"/>
          <w:numId w:val="24"/>
        </w:numPr>
        <w:rPr>
          <w:color w:val="000000" w:themeColor="text1"/>
          <w:lang w:val="es-MX"/>
        </w:rPr>
      </w:pPr>
      <w:r w:rsidRPr="00EF35B0">
        <w:rPr>
          <w:color w:val="000000" w:themeColor="text1"/>
          <w:lang w:val="es-419"/>
        </w:rPr>
        <w:t>Cualquier otra Infraestructura Pasiva</w:t>
      </w:r>
      <w:r w:rsidRPr="00EF35B0">
        <w:rPr>
          <w:color w:val="000000" w:themeColor="text1"/>
          <w:lang w:val="es-MX"/>
        </w:rPr>
        <w:t xml:space="preserve"> que </w:t>
      </w:r>
      <w:r w:rsidRPr="00EF35B0">
        <w:rPr>
          <w:color w:val="000000" w:themeColor="text1"/>
          <w:lang w:val="es-419"/>
        </w:rPr>
        <w:t>Tel</w:t>
      </w:r>
      <w:r w:rsidR="00974CB2" w:rsidRPr="00EF35B0">
        <w:rPr>
          <w:color w:val="000000" w:themeColor="text1"/>
          <w:lang w:val="es-419"/>
        </w:rPr>
        <w:t>cel</w:t>
      </w:r>
      <w:r w:rsidRPr="00EF35B0">
        <w:rPr>
          <w:color w:val="000000" w:themeColor="text1"/>
          <w:lang w:val="es-419"/>
        </w:rPr>
        <w:t xml:space="preserve"> </w:t>
      </w:r>
      <w:r w:rsidRPr="00EF35B0">
        <w:rPr>
          <w:color w:val="000000" w:themeColor="text1"/>
          <w:lang w:val="es-MX"/>
        </w:rPr>
        <w:t>posee bajo cualquier título legal</w:t>
      </w:r>
      <w:r w:rsidR="00EA1889" w:rsidRPr="00EF35B0">
        <w:rPr>
          <w:color w:val="000000" w:themeColor="text1"/>
          <w:lang w:val="es-MX"/>
        </w:rPr>
        <w:t>.</w:t>
      </w:r>
    </w:p>
    <w:p w14:paraId="71DF1174" w14:textId="1FF24636" w:rsidR="0013261C" w:rsidRPr="00EF35B0" w:rsidRDefault="0088627E" w:rsidP="009848AE">
      <w:pPr>
        <w:pStyle w:val="Prrafodelista"/>
        <w:numPr>
          <w:ilvl w:val="3"/>
          <w:numId w:val="16"/>
        </w:numPr>
        <w:jc w:val="both"/>
        <w:outlineLvl w:val="2"/>
        <w:rPr>
          <w:rFonts w:ascii="ITC Avant Garde" w:hAnsi="ITC Avant Garde" w:cs="Arial"/>
          <w:b/>
          <w:u w:val="single"/>
          <w:lang w:eastAsia="es-ES"/>
        </w:rPr>
      </w:pPr>
      <w:r w:rsidRPr="00EF35B0">
        <w:rPr>
          <w:rFonts w:ascii="ITC Avant Garde" w:hAnsi="ITC Avant Garde" w:cs="Arial"/>
          <w:b/>
          <w:color w:val="000000"/>
          <w:lang w:eastAsia="es-ES"/>
        </w:rPr>
        <w:t xml:space="preserve"> </w:t>
      </w:r>
      <w:bookmarkStart w:id="7" w:name="_Ref494964713"/>
      <w:r w:rsidR="000B6C51" w:rsidRPr="00EF35B0">
        <w:rPr>
          <w:rFonts w:ascii="ITC Avant Garde" w:hAnsi="ITC Avant Garde" w:cs="Arial"/>
          <w:b/>
          <w:color w:val="000000"/>
          <w:lang w:eastAsia="es-ES"/>
        </w:rPr>
        <w:t>NUMERAL V. DISPOSICIONES FINALES</w:t>
      </w:r>
      <w:bookmarkEnd w:id="7"/>
    </w:p>
    <w:p w14:paraId="15AD8DFF" w14:textId="77777777" w:rsidR="004A7550" w:rsidRPr="00EF35B0" w:rsidRDefault="006772CC"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w:t>
      </w:r>
      <w:r w:rsidR="00AA4F04" w:rsidRPr="00EF35B0">
        <w:rPr>
          <w:rFonts w:ascii="ITC Avant Garde" w:eastAsia="Calibri" w:hAnsi="ITC Avant Garde" w:cs="Arial"/>
          <w:b/>
          <w:u w:val="single"/>
          <w:lang w:eastAsia="es-ES"/>
        </w:rPr>
        <w:t xml:space="preserve"> </w:t>
      </w:r>
      <w:r w:rsidRPr="00EF35B0">
        <w:rPr>
          <w:rFonts w:ascii="ITC Avant Garde" w:eastAsia="Calibri" w:hAnsi="ITC Avant Garde" w:cs="Arial"/>
          <w:b/>
          <w:u w:val="single"/>
          <w:lang w:eastAsia="es-ES"/>
        </w:rPr>
        <w:t>Oferta de Referencia</w:t>
      </w:r>
    </w:p>
    <w:p w14:paraId="67A57ECE" w14:textId="712E3031" w:rsidR="00417A60" w:rsidRPr="00EF35B0" w:rsidRDefault="00417A60" w:rsidP="006102C2">
      <w:pPr>
        <w:pStyle w:val="IFTnormal"/>
        <w:rPr>
          <w:snapToGrid w:val="0"/>
          <w:color w:val="000000" w:themeColor="text1"/>
        </w:rPr>
      </w:pPr>
      <w:r w:rsidRPr="00EF35B0">
        <w:rPr>
          <w:snapToGrid w:val="0"/>
        </w:rPr>
        <w:t xml:space="preserve">Dentro del presente apartado, </w:t>
      </w:r>
      <w:r w:rsidR="003557D2" w:rsidRPr="00EF35B0">
        <w:rPr>
          <w:snapToGrid w:val="0"/>
          <w:color w:val="000000" w:themeColor="text1"/>
        </w:rPr>
        <w:t xml:space="preserve">Telcel </w:t>
      </w:r>
      <w:r w:rsidRPr="00EF35B0">
        <w:rPr>
          <w:snapToGrid w:val="0"/>
          <w:color w:val="000000" w:themeColor="text1"/>
        </w:rPr>
        <w:t>propuso el siguiente texto:</w:t>
      </w:r>
    </w:p>
    <w:p w14:paraId="0AAFE91B" w14:textId="1F31A54D" w:rsidR="00417A60" w:rsidRPr="00EF35B0" w:rsidRDefault="00417A60" w:rsidP="00417A60">
      <w:pPr>
        <w:pStyle w:val="CitaIFT0"/>
        <w:rPr>
          <w:snapToGrid w:val="0"/>
          <w:lang w:val="es-MX"/>
        </w:rPr>
      </w:pPr>
      <w:r w:rsidRPr="00EF35B0">
        <w:rPr>
          <w:snapToGrid w:val="0"/>
          <w:lang w:val="es-MX"/>
        </w:rPr>
        <w:t xml:space="preserve">“3. </w:t>
      </w:r>
      <w:r w:rsidR="00DE18D7" w:rsidRPr="00EF35B0">
        <w:rPr>
          <w:b/>
          <w:snapToGrid w:val="0"/>
          <w:u w:val="single"/>
          <w:lang w:val="es-MX"/>
        </w:rPr>
        <w:t xml:space="preserve">Telcel </w:t>
      </w:r>
      <w:r w:rsidRPr="00EF35B0">
        <w:rPr>
          <w:b/>
          <w:snapToGrid w:val="0"/>
          <w:u w:val="single"/>
          <w:lang w:val="es-MX"/>
        </w:rPr>
        <w:t>habilitará un Sistema Temporal de Trámites, un centro telefónico de atención y una dirección de correo electrónico para las operaciones que deberán realizarse al amparo de la Oferta de Referencia y sus Anexos, hasta la fecha de implementación del Sistema Electrónico de Gestión</w:t>
      </w:r>
      <w:r w:rsidRPr="00EF35B0">
        <w:rPr>
          <w:snapToGrid w:val="0"/>
          <w:lang w:val="es-MX"/>
        </w:rPr>
        <w:t xml:space="preserve"> a que se refiere la Resolución de Preponderancia.”</w:t>
      </w:r>
    </w:p>
    <w:p w14:paraId="2CB6FC00" w14:textId="77777777" w:rsidR="00525038" w:rsidRDefault="00417A60" w:rsidP="00417A60">
      <w:pPr>
        <w:pStyle w:val="CitaIFT0"/>
        <w:jc w:val="right"/>
        <w:rPr>
          <w:snapToGrid w:val="0"/>
          <w:lang w:val="es-MX"/>
        </w:rPr>
      </w:pPr>
      <w:r w:rsidRPr="00EF35B0">
        <w:rPr>
          <w:snapToGrid w:val="0"/>
          <w:lang w:val="es-MX"/>
        </w:rPr>
        <w:t>(Énfasis añadido)</w:t>
      </w:r>
    </w:p>
    <w:p w14:paraId="07E647F8" w14:textId="19B415DA" w:rsidR="006772CC" w:rsidRPr="00EF35B0" w:rsidRDefault="006772CC"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w:t>
      </w:r>
      <w:r w:rsidR="00B200F0" w:rsidRPr="00EF35B0">
        <w:rPr>
          <w:rFonts w:ascii="ITC Avant Garde" w:eastAsia="Calibri" w:hAnsi="ITC Avant Garde" w:cs="Arial"/>
          <w:b/>
          <w:u w:val="single"/>
          <w:lang w:eastAsia="es-ES"/>
        </w:rPr>
        <w:t xml:space="preserve"> </w:t>
      </w:r>
      <w:r w:rsidRPr="00EF35B0">
        <w:rPr>
          <w:rFonts w:ascii="ITC Avant Garde" w:eastAsia="Calibri" w:hAnsi="ITC Avant Garde" w:cs="Arial"/>
          <w:b/>
          <w:u w:val="single"/>
          <w:lang w:eastAsia="es-ES"/>
        </w:rPr>
        <w:t>Oferta de Referencia</w:t>
      </w:r>
    </w:p>
    <w:p w14:paraId="1343AF55" w14:textId="1485F49E" w:rsidR="00C7130D" w:rsidRPr="00EF35B0" w:rsidRDefault="00CF7C1A" w:rsidP="006102C2">
      <w:pPr>
        <w:pStyle w:val="IFTnormal"/>
        <w:rPr>
          <w:snapToGrid w:val="0"/>
          <w:color w:val="000000" w:themeColor="text1"/>
        </w:rPr>
      </w:pPr>
      <w:r w:rsidRPr="00EF35B0">
        <w:rPr>
          <w:snapToGrid w:val="0"/>
        </w:rPr>
        <w:t>A este respecto el Instituto señala</w:t>
      </w:r>
      <w:r w:rsidRPr="00EF35B0">
        <w:rPr>
          <w:snapToGrid w:val="0"/>
          <w:color w:val="000000" w:themeColor="text1"/>
        </w:rPr>
        <w:t xml:space="preserve"> que</w:t>
      </w:r>
      <w:r w:rsidR="009F3F01" w:rsidRPr="00EF35B0">
        <w:rPr>
          <w:snapToGrid w:val="0"/>
          <w:color w:val="000000" w:themeColor="text1"/>
        </w:rPr>
        <w:t xml:space="preserve"> la implementación</w:t>
      </w:r>
      <w:r w:rsidRPr="00EF35B0">
        <w:rPr>
          <w:snapToGrid w:val="0"/>
          <w:color w:val="000000" w:themeColor="text1"/>
        </w:rPr>
        <w:t xml:space="preserve"> de </w:t>
      </w:r>
      <w:r w:rsidR="00FA53FE" w:rsidRPr="00EF35B0">
        <w:rPr>
          <w:snapToGrid w:val="0"/>
          <w:color w:val="000000" w:themeColor="text1"/>
        </w:rPr>
        <w:t xml:space="preserve">un SEG </w:t>
      </w:r>
      <w:r w:rsidR="00C7130D" w:rsidRPr="00EF35B0">
        <w:rPr>
          <w:snapToGrid w:val="0"/>
          <w:color w:val="000000" w:themeColor="text1"/>
        </w:rPr>
        <w:t>para consultar información relativa a su</w:t>
      </w:r>
      <w:r w:rsidR="00FA53FE" w:rsidRPr="00EF35B0">
        <w:rPr>
          <w:snapToGrid w:val="0"/>
          <w:color w:val="000000" w:themeColor="text1"/>
        </w:rPr>
        <w:t xml:space="preserve"> red pública de telecomunicaciones y de la Infraestructura Pasiva</w:t>
      </w:r>
      <w:r w:rsidR="00C7130D" w:rsidRPr="00EF35B0">
        <w:rPr>
          <w:snapToGrid w:val="0"/>
          <w:color w:val="000000" w:themeColor="text1"/>
        </w:rPr>
        <w:t xml:space="preserve">, </w:t>
      </w:r>
      <w:r w:rsidR="009F3F01" w:rsidRPr="00EF35B0">
        <w:rPr>
          <w:snapToGrid w:val="0"/>
          <w:color w:val="000000" w:themeColor="text1"/>
        </w:rPr>
        <w:t>fue establecida en</w:t>
      </w:r>
      <w:r w:rsidR="00C7130D" w:rsidRPr="00EF35B0">
        <w:rPr>
          <w:snapToGrid w:val="0"/>
          <w:color w:val="000000" w:themeColor="text1"/>
        </w:rPr>
        <w:t xml:space="preserve"> la Medida SEXAGÉSIMA QUINTA de las Medidas Móviles</w:t>
      </w:r>
      <w:r w:rsidR="009D5AEC" w:rsidRPr="00EF35B0">
        <w:rPr>
          <w:snapToGrid w:val="0"/>
          <w:color w:val="000000" w:themeColor="text1"/>
        </w:rPr>
        <w:t>.</w:t>
      </w:r>
      <w:bookmarkStart w:id="8" w:name="El_Sistema_Electrónico_de_Gestión_será_e"/>
      <w:bookmarkEnd w:id="8"/>
    </w:p>
    <w:p w14:paraId="07507B01" w14:textId="77777777" w:rsidR="00525038" w:rsidRDefault="009F3F01" w:rsidP="006102C2">
      <w:pPr>
        <w:pStyle w:val="IFTnormal"/>
        <w:rPr>
          <w:snapToGrid w:val="0"/>
          <w:color w:val="000000" w:themeColor="text1"/>
        </w:rPr>
      </w:pPr>
      <w:r w:rsidRPr="00EF35B0">
        <w:rPr>
          <w:snapToGrid w:val="0"/>
        </w:rPr>
        <w:t>En este sentido</w:t>
      </w:r>
      <w:r w:rsidR="00BF4712" w:rsidRPr="00EF35B0">
        <w:rPr>
          <w:snapToGrid w:val="0"/>
          <w:color w:val="000000" w:themeColor="text1"/>
        </w:rPr>
        <w:t xml:space="preserve">, </w:t>
      </w:r>
      <w:r w:rsidR="00C7130D" w:rsidRPr="00EF35B0">
        <w:rPr>
          <w:snapToGrid w:val="0"/>
          <w:color w:val="000000" w:themeColor="text1"/>
        </w:rPr>
        <w:t xml:space="preserve">la habilitación del </w:t>
      </w:r>
      <w:r w:rsidR="00AB4B92" w:rsidRPr="00EF35B0">
        <w:rPr>
          <w:snapToGrid w:val="0"/>
          <w:color w:val="000000" w:themeColor="text1"/>
        </w:rPr>
        <w:t>STT</w:t>
      </w:r>
      <w:r w:rsidR="007D4957" w:rsidRPr="00EF35B0">
        <w:rPr>
          <w:snapToGrid w:val="0"/>
          <w:color w:val="000000" w:themeColor="text1"/>
        </w:rPr>
        <w:t xml:space="preserve"> fue una medida provisional adoptada dentro del contexto de la Oferta de Referencia </w:t>
      </w:r>
      <w:r w:rsidR="005E6D86" w:rsidRPr="00EF35B0">
        <w:rPr>
          <w:snapToGrid w:val="0"/>
          <w:color w:val="000000" w:themeColor="text1"/>
          <w:lang w:val="es-419"/>
        </w:rPr>
        <w:t xml:space="preserve">vigente </w:t>
      </w:r>
      <w:r w:rsidR="007D4957" w:rsidRPr="00EF35B0">
        <w:rPr>
          <w:snapToGrid w:val="0"/>
          <w:color w:val="000000" w:themeColor="text1"/>
        </w:rPr>
        <w:t>a efecto de proporcionar a las partes involucradas un medio de interacción para el desarrollo de las solicitudes de servicios de acceso y uso compartido</w:t>
      </w:r>
      <w:r w:rsidR="0043277E" w:rsidRPr="00EF35B0">
        <w:rPr>
          <w:snapToGrid w:val="0"/>
          <w:color w:val="000000" w:themeColor="text1"/>
        </w:rPr>
        <w:t>,</w:t>
      </w:r>
      <w:r w:rsidR="007D4957" w:rsidRPr="00EF35B0">
        <w:rPr>
          <w:snapToGrid w:val="0"/>
          <w:color w:val="000000" w:themeColor="text1"/>
        </w:rPr>
        <w:t xml:space="preserve"> </w:t>
      </w:r>
      <w:r w:rsidRPr="00EF35B0">
        <w:rPr>
          <w:snapToGrid w:val="0"/>
          <w:color w:val="000000" w:themeColor="text1"/>
        </w:rPr>
        <w:t>en tanto el</w:t>
      </w:r>
      <w:r w:rsidR="007D4957" w:rsidRPr="00EF35B0">
        <w:rPr>
          <w:snapToGrid w:val="0"/>
          <w:color w:val="000000" w:themeColor="text1"/>
        </w:rPr>
        <w:t xml:space="preserve"> SEG</w:t>
      </w:r>
      <w:r w:rsidRPr="00EF35B0">
        <w:rPr>
          <w:snapToGrid w:val="0"/>
          <w:color w:val="000000" w:themeColor="text1"/>
        </w:rPr>
        <w:t xml:space="preserve"> fuese desarrollado</w:t>
      </w:r>
      <w:r w:rsidR="0043277E" w:rsidRPr="00EF35B0">
        <w:rPr>
          <w:snapToGrid w:val="0"/>
          <w:color w:val="000000" w:themeColor="text1"/>
        </w:rPr>
        <w:t xml:space="preserve"> por el AEP</w:t>
      </w:r>
      <w:r w:rsidR="00BF4712" w:rsidRPr="00EF35B0">
        <w:rPr>
          <w:snapToGrid w:val="0"/>
          <w:color w:val="000000" w:themeColor="text1"/>
        </w:rPr>
        <w:t>.</w:t>
      </w:r>
    </w:p>
    <w:p w14:paraId="79CD3BEF" w14:textId="7592443B" w:rsidR="00DA5425" w:rsidRPr="00EF35B0" w:rsidRDefault="00BF5D69" w:rsidP="006102C2">
      <w:pPr>
        <w:pStyle w:val="IFTnormal"/>
        <w:rPr>
          <w:snapToGrid w:val="0"/>
          <w:color w:val="000000" w:themeColor="text1"/>
          <w:lang w:val="es-419"/>
        </w:rPr>
      </w:pPr>
      <w:r>
        <w:rPr>
          <w:snapToGrid w:val="0"/>
        </w:rPr>
        <w:t>T</w:t>
      </w:r>
      <w:r w:rsidR="00FC398B" w:rsidRPr="00EF35B0">
        <w:rPr>
          <w:snapToGrid w:val="0"/>
          <w:color w:val="000000" w:themeColor="text1"/>
        </w:rPr>
        <w:t>oda vez que la Medida SEGUNDA TRANSITORIA de</w:t>
      </w:r>
      <w:r w:rsidR="0014281E" w:rsidRPr="00EF35B0">
        <w:rPr>
          <w:snapToGrid w:val="0"/>
          <w:color w:val="000000" w:themeColor="text1"/>
        </w:rPr>
        <w:t xml:space="preserve"> las Medidas Móviles establece</w:t>
      </w:r>
      <w:r w:rsidR="0014281E" w:rsidRPr="00EF35B0">
        <w:rPr>
          <w:snapToGrid w:val="0"/>
          <w:color w:val="000000" w:themeColor="text1"/>
          <w:lang w:val="es-419"/>
        </w:rPr>
        <w:t xml:space="preserve"> </w:t>
      </w:r>
      <w:r w:rsidR="00FC398B" w:rsidRPr="00EF35B0">
        <w:rPr>
          <w:snapToGrid w:val="0"/>
          <w:color w:val="000000" w:themeColor="text1"/>
        </w:rPr>
        <w:t xml:space="preserve">que </w:t>
      </w:r>
      <w:r w:rsidR="0014281E" w:rsidRPr="00EF35B0">
        <w:rPr>
          <w:snapToGrid w:val="0"/>
          <w:color w:val="000000" w:themeColor="text1"/>
          <w:lang w:val="es-419"/>
        </w:rPr>
        <w:t>“</w:t>
      </w:r>
      <w:r w:rsidR="0014281E" w:rsidRPr="00EF35B0">
        <w:rPr>
          <w:i/>
          <w:snapToGrid w:val="0"/>
          <w:color w:val="000000" w:themeColor="text1"/>
        </w:rPr>
        <w:t>Los inventarios de infraestructura a que se refiere la medida Trigésima Segunda, deberán estar disponibles en el Sistema Electrónico de Gestión a más tardar el 30 de mayo de 2017</w:t>
      </w:r>
      <w:r w:rsidR="0014281E" w:rsidRPr="00EF35B0">
        <w:rPr>
          <w:snapToGrid w:val="0"/>
          <w:color w:val="000000" w:themeColor="text1"/>
          <w:lang w:val="es-419"/>
        </w:rPr>
        <w:t>” y que el SEG  “</w:t>
      </w:r>
      <w:r w:rsidR="0014281E" w:rsidRPr="00EF35B0">
        <w:rPr>
          <w:i/>
          <w:snapToGrid w:val="0"/>
          <w:color w:val="000000" w:themeColor="text1"/>
        </w:rPr>
        <w:t xml:space="preserve">deberá estar disponible para su uso, en un tiempo máximo de 10 días hábiles posteriores a que surtan efectos las </w:t>
      </w:r>
      <w:r w:rsidR="0014281E" w:rsidRPr="00EF35B0">
        <w:rPr>
          <w:i/>
          <w:snapToGrid w:val="0"/>
          <w:color w:val="000000" w:themeColor="text1"/>
        </w:rPr>
        <w:lastRenderedPageBreak/>
        <w:t>presentes modificaciones, supresiones y adiciones</w:t>
      </w:r>
      <w:r w:rsidR="0014281E" w:rsidRPr="00EF35B0">
        <w:rPr>
          <w:snapToGrid w:val="0"/>
          <w:color w:val="000000" w:themeColor="text1"/>
          <w:lang w:val="es-419"/>
        </w:rPr>
        <w:t>”</w:t>
      </w:r>
      <w:r w:rsidR="009F3F01" w:rsidRPr="00EF35B0">
        <w:rPr>
          <w:snapToGrid w:val="0"/>
          <w:color w:val="000000" w:themeColor="text1"/>
        </w:rPr>
        <w:t xml:space="preserve"> se estima pertinente eliminar </w:t>
      </w:r>
      <w:r w:rsidR="0043277E" w:rsidRPr="00EF35B0">
        <w:rPr>
          <w:snapToGrid w:val="0"/>
          <w:color w:val="000000" w:themeColor="text1"/>
        </w:rPr>
        <w:t xml:space="preserve">las menciones al STT </w:t>
      </w:r>
      <w:r w:rsidR="009F3F01" w:rsidRPr="00EF35B0">
        <w:rPr>
          <w:snapToGrid w:val="0"/>
          <w:color w:val="000000" w:themeColor="text1"/>
        </w:rPr>
        <w:t>en la Oferta de Referencia para el Acceso y Uso Compartido de Infraestructura Pasiva</w:t>
      </w:r>
      <w:r w:rsidR="0043277E" w:rsidRPr="00EF35B0">
        <w:rPr>
          <w:snapToGrid w:val="0"/>
          <w:color w:val="000000" w:themeColor="text1"/>
        </w:rPr>
        <w:t>, y adecuar el contenido de la misma para establecer que las acciones conducentes deberán desarrollarse por las partes involucradas a través del SEG</w:t>
      </w:r>
      <w:r w:rsidR="009F3F01" w:rsidRPr="00EF35B0">
        <w:rPr>
          <w:snapToGrid w:val="0"/>
          <w:color w:val="000000" w:themeColor="text1"/>
        </w:rPr>
        <w:t>.</w:t>
      </w:r>
    </w:p>
    <w:p w14:paraId="638580B0" w14:textId="1E743453" w:rsidR="000E74D6" w:rsidRPr="00EF35B0" w:rsidRDefault="000E74D6" w:rsidP="006102C2">
      <w:pPr>
        <w:pStyle w:val="IFTnormal"/>
        <w:rPr>
          <w:snapToGrid w:val="0"/>
          <w:color w:val="000000" w:themeColor="text1"/>
        </w:rPr>
      </w:pPr>
      <w:r w:rsidRPr="00EF35B0">
        <w:rPr>
          <w:snapToGrid w:val="0"/>
        </w:rPr>
        <w:t xml:space="preserve">En línea con lo anterior, el Instituto también estima pertinente ajustar el contenido de la Propuesta de Oferta de Referencia de </w:t>
      </w:r>
      <w:r w:rsidR="007C773D" w:rsidRPr="00EF35B0">
        <w:rPr>
          <w:snapToGrid w:val="0"/>
          <w:color w:val="000000" w:themeColor="text1"/>
        </w:rPr>
        <w:t>Telcel</w:t>
      </w:r>
      <w:r w:rsidRPr="00EF35B0">
        <w:rPr>
          <w:snapToGrid w:val="0"/>
          <w:color w:val="000000" w:themeColor="text1"/>
        </w:rPr>
        <w:t>, para eliminar</w:t>
      </w:r>
      <w:r w:rsidR="00C419C9" w:rsidRPr="00EF35B0">
        <w:rPr>
          <w:snapToGrid w:val="0"/>
          <w:color w:val="000000" w:themeColor="text1"/>
        </w:rPr>
        <w:t xml:space="preserve"> cualquier mención</w:t>
      </w:r>
      <w:r w:rsidRPr="00EF35B0">
        <w:rPr>
          <w:snapToGrid w:val="0"/>
          <w:color w:val="000000" w:themeColor="text1"/>
        </w:rPr>
        <w:t xml:space="preserve"> a los trabajos del comité técnico para el SEG, dado que como se ha mencionado anteriormente, dicho sistema </w:t>
      </w:r>
      <w:r w:rsidR="00C559EB" w:rsidRPr="00EF35B0">
        <w:rPr>
          <w:snapToGrid w:val="0"/>
          <w:color w:val="000000" w:themeColor="text1"/>
          <w:lang w:val="es-419"/>
        </w:rPr>
        <w:t>SEG  “</w:t>
      </w:r>
      <w:r w:rsidR="00C559EB" w:rsidRPr="00EF35B0">
        <w:rPr>
          <w:i/>
          <w:snapToGrid w:val="0"/>
          <w:color w:val="000000" w:themeColor="text1"/>
        </w:rPr>
        <w:t>deberá estar disponible para su uso, en un tiempo máximo de 10 días hábiles posteriores a que surtan efectos las presentes modificaciones, supresiones y adiciones</w:t>
      </w:r>
      <w:r w:rsidR="00C559EB" w:rsidRPr="00EF35B0">
        <w:rPr>
          <w:snapToGrid w:val="0"/>
          <w:color w:val="000000" w:themeColor="text1"/>
          <w:lang w:val="es-419"/>
        </w:rPr>
        <w:t>”</w:t>
      </w:r>
      <w:r w:rsidRPr="00EF35B0">
        <w:rPr>
          <w:snapToGrid w:val="0"/>
          <w:color w:val="000000" w:themeColor="text1"/>
        </w:rPr>
        <w:t>.</w:t>
      </w:r>
    </w:p>
    <w:p w14:paraId="027907B2" w14:textId="77777777" w:rsidR="006772CC" w:rsidRPr="00EF35B0" w:rsidRDefault="006772CC"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7828ED76" w14:textId="3BE79148" w:rsidR="00B24D80" w:rsidRPr="00EF35B0" w:rsidRDefault="00951A78" w:rsidP="006102C2">
      <w:pPr>
        <w:pStyle w:val="IFTnormal"/>
      </w:pPr>
      <w:r>
        <w:t>En consecuencia</w:t>
      </w:r>
      <w:r w:rsidR="005F61E7" w:rsidRPr="00EF35B0">
        <w:t xml:space="preserve"> del análisis previo, </w:t>
      </w:r>
      <w:r w:rsidR="00DB58BF" w:rsidRPr="00EF35B0">
        <w:t>el Instituto acuerda</w:t>
      </w:r>
      <w:r w:rsidR="005F61E7" w:rsidRPr="00EF35B0">
        <w:t xml:space="preserve"> eliminar las menciones al STT para que no sean consideradas en la Oferta de Referencia autorizada en los términos señalados</w:t>
      </w:r>
      <w:r w:rsidR="005F61E7" w:rsidRPr="00EF35B0">
        <w:rPr>
          <w:snapToGrid w:val="0"/>
          <w:color w:val="000000" w:themeColor="text1"/>
        </w:rPr>
        <w:t>, y adecuar el contenido de la misma para establecer que las acciones conducentes</w:t>
      </w:r>
      <w:r w:rsidR="00750900" w:rsidRPr="00EF35B0">
        <w:rPr>
          <w:snapToGrid w:val="0"/>
          <w:color w:val="000000" w:themeColor="text1"/>
        </w:rPr>
        <w:t xml:space="preserve"> que podrían </w:t>
      </w:r>
      <w:r w:rsidR="005F61E7" w:rsidRPr="00EF35B0">
        <w:rPr>
          <w:snapToGrid w:val="0"/>
          <w:color w:val="000000" w:themeColor="text1"/>
        </w:rPr>
        <w:t xml:space="preserve">desarrollarse </w:t>
      </w:r>
      <w:r w:rsidR="00750900" w:rsidRPr="00EF35B0">
        <w:rPr>
          <w:snapToGrid w:val="0"/>
          <w:color w:val="000000" w:themeColor="text1"/>
        </w:rPr>
        <w:t xml:space="preserve">a través del mismo, deberán </w:t>
      </w:r>
      <w:r w:rsidR="006C727E" w:rsidRPr="00EF35B0">
        <w:rPr>
          <w:snapToGrid w:val="0"/>
          <w:color w:val="000000" w:themeColor="text1"/>
        </w:rPr>
        <w:t>ser</w:t>
      </w:r>
      <w:r w:rsidR="00750900" w:rsidRPr="00EF35B0">
        <w:rPr>
          <w:snapToGrid w:val="0"/>
          <w:color w:val="000000" w:themeColor="text1"/>
        </w:rPr>
        <w:t xml:space="preserve"> llevadas a cabo </w:t>
      </w:r>
      <w:r w:rsidR="005F61E7" w:rsidRPr="00EF35B0">
        <w:rPr>
          <w:snapToGrid w:val="0"/>
          <w:color w:val="000000" w:themeColor="text1"/>
        </w:rPr>
        <w:t>por las partes involucradas a través del SEG</w:t>
      </w:r>
      <w:r w:rsidR="004B1400" w:rsidRPr="00EF35B0">
        <w:rPr>
          <w:snapToGrid w:val="0"/>
          <w:color w:val="000000" w:themeColor="text1"/>
        </w:rPr>
        <w:t xml:space="preserve"> según lo dispuesto en las Medidas Móviles</w:t>
      </w:r>
      <w:r w:rsidR="00DD48F3" w:rsidRPr="00EF35B0">
        <w:rPr>
          <w:snapToGrid w:val="0"/>
          <w:color w:val="000000" w:themeColor="text1"/>
          <w:lang w:val="es-419"/>
        </w:rPr>
        <w:t xml:space="preserve"> y en caso de fallas o no funcionalidad por </w:t>
      </w:r>
      <w:r w:rsidR="00FE5280" w:rsidRPr="00EF35B0">
        <w:rPr>
          <w:snapToGrid w:val="0"/>
          <w:color w:val="000000" w:themeColor="text1"/>
          <w:lang w:val="es-419"/>
        </w:rPr>
        <w:t>mantenimiento</w:t>
      </w:r>
      <w:r w:rsidR="00DD48F3" w:rsidRPr="00EF35B0">
        <w:rPr>
          <w:snapToGrid w:val="0"/>
          <w:color w:val="000000" w:themeColor="text1"/>
          <w:lang w:val="es-419"/>
        </w:rPr>
        <w:t xml:space="preserve"> se </w:t>
      </w:r>
      <w:r w:rsidR="00FE5280" w:rsidRPr="00EF35B0">
        <w:rPr>
          <w:snapToGrid w:val="0"/>
          <w:color w:val="000000" w:themeColor="text1"/>
          <w:lang w:val="es-419"/>
        </w:rPr>
        <w:t>hará</w:t>
      </w:r>
      <w:r w:rsidR="00DD48F3" w:rsidRPr="00EF35B0">
        <w:rPr>
          <w:snapToGrid w:val="0"/>
          <w:color w:val="000000" w:themeColor="text1"/>
          <w:lang w:val="es-419"/>
        </w:rPr>
        <w:t xml:space="preserve"> uso de correo electrónico y </w:t>
      </w:r>
      <w:r w:rsidR="00FE5280" w:rsidRPr="00EF35B0">
        <w:rPr>
          <w:snapToGrid w:val="0"/>
          <w:color w:val="000000" w:themeColor="text1"/>
          <w:lang w:val="es-419"/>
        </w:rPr>
        <w:t>número</w:t>
      </w:r>
      <w:r w:rsidR="00DD48F3" w:rsidRPr="00EF35B0">
        <w:rPr>
          <w:snapToGrid w:val="0"/>
          <w:color w:val="000000" w:themeColor="text1"/>
          <w:lang w:val="es-419"/>
        </w:rPr>
        <w:t xml:space="preserve"> telefónico que para ello proporcione el AEP</w:t>
      </w:r>
      <w:r w:rsidR="005F61E7" w:rsidRPr="00EF35B0">
        <w:t>.</w:t>
      </w:r>
    </w:p>
    <w:p w14:paraId="552AB1BE" w14:textId="77777777" w:rsidR="00743EA9" w:rsidRPr="00EF35B0" w:rsidRDefault="00743EA9" w:rsidP="006102C2">
      <w:pPr>
        <w:pStyle w:val="IFTnormal"/>
        <w:rPr>
          <w:snapToGrid w:val="0"/>
          <w:color w:val="000000" w:themeColor="text1"/>
        </w:rPr>
      </w:pPr>
      <w:r w:rsidRPr="00EF35B0">
        <w:t xml:space="preserve">Asimismo, </w:t>
      </w:r>
      <w:r w:rsidR="00DB58BF" w:rsidRPr="00EF35B0">
        <w:rPr>
          <w:snapToGrid w:val="0"/>
          <w:color w:val="000000" w:themeColor="text1"/>
        </w:rPr>
        <w:t>el Instituto acuerda</w:t>
      </w:r>
      <w:r w:rsidRPr="00EF35B0">
        <w:rPr>
          <w:snapToGrid w:val="0"/>
          <w:color w:val="000000" w:themeColor="text1"/>
        </w:rPr>
        <w:t xml:space="preserve"> ajustar el contenido de la Oferta de Referencia, para eliminar cualquier mención a los trabajos del comité técnico para el SEG.</w:t>
      </w:r>
    </w:p>
    <w:p w14:paraId="39D4EF8A" w14:textId="483C73BA" w:rsidR="00DE18D7" w:rsidRPr="00EF35B0" w:rsidRDefault="00DE18D7" w:rsidP="009848AE">
      <w:pPr>
        <w:pStyle w:val="Prrafodelista"/>
        <w:numPr>
          <w:ilvl w:val="3"/>
          <w:numId w:val="16"/>
        </w:numPr>
        <w:jc w:val="both"/>
        <w:outlineLvl w:val="2"/>
        <w:rPr>
          <w:rFonts w:ascii="ITC Avant Garde" w:hAnsi="ITC Avant Garde" w:cs="Arial"/>
          <w:lang w:eastAsia="es-ES"/>
        </w:rPr>
      </w:pPr>
      <w:r w:rsidRPr="00EF35B0">
        <w:rPr>
          <w:rFonts w:ascii="ITC Avant Garde" w:hAnsi="ITC Avant Garde" w:cs="Arial"/>
          <w:b/>
          <w:color w:val="000000"/>
          <w:lang w:eastAsia="es-ES"/>
        </w:rPr>
        <w:t>NUMERAL VI. RESERVA DE DERECHOS</w:t>
      </w:r>
    </w:p>
    <w:p w14:paraId="6AD488CA" w14:textId="77777777" w:rsidR="003557D2" w:rsidRPr="00EF35B0" w:rsidRDefault="003557D2"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5DCF1F89" w14:textId="0538BBD7" w:rsidR="003557D2" w:rsidRPr="00EF35B0" w:rsidRDefault="003557D2" w:rsidP="006102C2">
      <w:pPr>
        <w:pStyle w:val="IFTnormal"/>
        <w:rPr>
          <w:snapToGrid w:val="0"/>
          <w:color w:val="000000" w:themeColor="text1"/>
        </w:rPr>
      </w:pPr>
      <w:r w:rsidRPr="00EF35B0">
        <w:rPr>
          <w:snapToGrid w:val="0"/>
        </w:rPr>
        <w:t xml:space="preserve">Dentro del apartado, </w:t>
      </w:r>
      <w:r w:rsidRPr="00EF35B0">
        <w:rPr>
          <w:snapToGrid w:val="0"/>
          <w:color w:val="000000" w:themeColor="text1"/>
        </w:rPr>
        <w:t>Telcel propuso el siguiente texto:</w:t>
      </w:r>
    </w:p>
    <w:p w14:paraId="67F6B48E" w14:textId="23970936" w:rsidR="000E7A62" w:rsidRPr="00EF35B0" w:rsidRDefault="003557D2" w:rsidP="000E7A62">
      <w:pPr>
        <w:pStyle w:val="CitaIFT0"/>
      </w:pPr>
      <w:r w:rsidRPr="00EF35B0">
        <w:t>“</w:t>
      </w:r>
      <w:r w:rsidR="000E7A62" w:rsidRPr="00EF35B0">
        <w:t>VI. RESERVA DE DERECHOS.</w:t>
      </w:r>
    </w:p>
    <w:p w14:paraId="2E55ACFE" w14:textId="2CF73AC9" w:rsidR="003557D2" w:rsidRPr="00EF35B0" w:rsidRDefault="000E7A62" w:rsidP="003557D2">
      <w:pPr>
        <w:pStyle w:val="CitaIFT0"/>
      </w:pPr>
      <w:r w:rsidRPr="00EF35B0">
        <w:t>[…]</w:t>
      </w:r>
    </w:p>
    <w:p w14:paraId="47B992FF" w14:textId="0E2F8A77" w:rsidR="00525038" w:rsidRDefault="003557D2" w:rsidP="003557D2">
      <w:pPr>
        <w:pStyle w:val="CitaIFT0"/>
        <w:jc w:val="center"/>
        <w:rPr>
          <w:b/>
          <w:u w:val="single"/>
        </w:rPr>
      </w:pPr>
      <w:r w:rsidRPr="00EF35B0">
        <w:rPr>
          <w:b/>
          <w:u w:val="single"/>
        </w:rPr>
        <w:t>México,</w:t>
      </w:r>
      <w:r w:rsidRPr="00EF35B0">
        <w:rPr>
          <w:b/>
          <w:spacing w:val="-3"/>
          <w:u w:val="single"/>
        </w:rPr>
        <w:t xml:space="preserve"> </w:t>
      </w:r>
      <w:r w:rsidRPr="00EF35B0">
        <w:rPr>
          <w:b/>
          <w:spacing w:val="-2"/>
          <w:u w:val="single"/>
        </w:rPr>
        <w:t xml:space="preserve">D.F., </w:t>
      </w:r>
      <w:r w:rsidRPr="00EF35B0">
        <w:rPr>
          <w:b/>
          <w:u w:val="single"/>
        </w:rPr>
        <w:t>a [ ] de [</w:t>
      </w:r>
      <w:r w:rsidR="004F0517">
        <w:rPr>
          <w:b/>
          <w:u w:val="single"/>
        </w:rPr>
        <w:tab/>
      </w:r>
      <w:r w:rsidRPr="00EF35B0">
        <w:rPr>
          <w:b/>
          <w:u w:val="single"/>
        </w:rPr>
        <w:t>] de 2017.</w:t>
      </w:r>
    </w:p>
    <w:p w14:paraId="52F6700F" w14:textId="77777777" w:rsidR="00525038" w:rsidRDefault="003557D2" w:rsidP="003557D2">
      <w:pPr>
        <w:pStyle w:val="CitaIFT0"/>
        <w:jc w:val="center"/>
        <w:rPr>
          <w:b/>
          <w:u w:val="single"/>
        </w:rPr>
      </w:pPr>
      <w:r w:rsidRPr="00EF35B0">
        <w:rPr>
          <w:b/>
          <w:u w:val="single"/>
        </w:rPr>
        <w:t>Radiomóvil Dipsa,</w:t>
      </w:r>
      <w:r w:rsidRPr="00EF35B0">
        <w:rPr>
          <w:b/>
          <w:spacing w:val="-2"/>
          <w:u w:val="single"/>
        </w:rPr>
        <w:t xml:space="preserve"> </w:t>
      </w:r>
      <w:r w:rsidRPr="00EF35B0">
        <w:rPr>
          <w:b/>
          <w:u w:val="single"/>
        </w:rPr>
        <w:t>S.A.</w:t>
      </w:r>
      <w:r w:rsidRPr="00EF35B0">
        <w:rPr>
          <w:b/>
          <w:spacing w:val="-2"/>
          <w:u w:val="single"/>
        </w:rPr>
        <w:t xml:space="preserve"> </w:t>
      </w:r>
      <w:r w:rsidRPr="00EF35B0">
        <w:rPr>
          <w:b/>
          <w:u w:val="single"/>
        </w:rPr>
        <w:t>de</w:t>
      </w:r>
      <w:r w:rsidRPr="00EF35B0">
        <w:rPr>
          <w:b/>
          <w:spacing w:val="-2"/>
          <w:u w:val="single"/>
        </w:rPr>
        <w:t xml:space="preserve"> </w:t>
      </w:r>
      <w:r w:rsidRPr="00EF35B0">
        <w:rPr>
          <w:b/>
          <w:u w:val="single"/>
        </w:rPr>
        <w:t>C.V.</w:t>
      </w:r>
    </w:p>
    <w:p w14:paraId="23E8DDFE" w14:textId="77777777" w:rsidR="00A81F4C" w:rsidRDefault="00525038" w:rsidP="003557D2">
      <w:pPr>
        <w:pStyle w:val="CitaIFT0"/>
        <w:jc w:val="center"/>
        <w:rPr>
          <w:b/>
          <w:u w:val="single"/>
        </w:rPr>
      </w:pPr>
      <w:r>
        <w:rPr>
          <w:b/>
          <w:u w:val="single"/>
        </w:rPr>
        <w:t>____________________________</w:t>
      </w:r>
    </w:p>
    <w:p w14:paraId="661B5D9D" w14:textId="7AAB97BB" w:rsidR="000E7A62" w:rsidRPr="00EF35B0" w:rsidRDefault="003557D2" w:rsidP="00525038">
      <w:pPr>
        <w:pStyle w:val="CitaIFT0"/>
        <w:spacing w:before="120"/>
        <w:jc w:val="center"/>
        <w:rPr>
          <w:b/>
          <w:spacing w:val="25"/>
          <w:u w:val="single"/>
        </w:rPr>
      </w:pPr>
      <w:r w:rsidRPr="00EF35B0">
        <w:rPr>
          <w:b/>
          <w:u w:val="single"/>
        </w:rPr>
        <w:t>Alejandro</w:t>
      </w:r>
      <w:r w:rsidRPr="00EF35B0">
        <w:rPr>
          <w:b/>
          <w:spacing w:val="-2"/>
          <w:u w:val="single"/>
        </w:rPr>
        <w:t xml:space="preserve"> </w:t>
      </w:r>
      <w:r w:rsidRPr="00EF35B0">
        <w:rPr>
          <w:b/>
          <w:u w:val="single"/>
        </w:rPr>
        <w:t>Cantú Jiménez</w:t>
      </w:r>
      <w:r w:rsidRPr="00EF35B0">
        <w:rPr>
          <w:b/>
          <w:spacing w:val="25"/>
          <w:u w:val="single"/>
        </w:rPr>
        <w:t xml:space="preserve"> </w:t>
      </w:r>
    </w:p>
    <w:p w14:paraId="085FC3FA" w14:textId="42E34406" w:rsidR="003557D2" w:rsidRPr="00EF35B0" w:rsidRDefault="003557D2" w:rsidP="003557D2">
      <w:pPr>
        <w:pStyle w:val="CitaIFT0"/>
        <w:jc w:val="center"/>
      </w:pPr>
      <w:r w:rsidRPr="00EF35B0">
        <w:rPr>
          <w:b/>
          <w:spacing w:val="-2"/>
          <w:u w:val="single"/>
        </w:rPr>
        <w:lastRenderedPageBreak/>
        <w:t>Apoderado</w:t>
      </w:r>
      <w:r w:rsidRPr="00EF35B0">
        <w:rPr>
          <w:spacing w:val="-2"/>
        </w:rPr>
        <w:t>”</w:t>
      </w:r>
    </w:p>
    <w:p w14:paraId="036C1F3A" w14:textId="77777777" w:rsidR="003557D2" w:rsidRPr="00EF35B0" w:rsidRDefault="003557D2" w:rsidP="003557D2">
      <w:pPr>
        <w:pStyle w:val="CitaIFT0"/>
        <w:jc w:val="right"/>
        <w:rPr>
          <w:snapToGrid w:val="0"/>
          <w:lang w:val="es-MX"/>
        </w:rPr>
      </w:pPr>
      <w:r w:rsidRPr="00EF35B0">
        <w:rPr>
          <w:snapToGrid w:val="0"/>
          <w:lang w:val="es-MX"/>
        </w:rPr>
        <w:t>(Énfasis añadido)</w:t>
      </w:r>
    </w:p>
    <w:p w14:paraId="6B81DD2A" w14:textId="77777777" w:rsidR="003557D2" w:rsidRPr="00EF35B0" w:rsidRDefault="003557D2"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4086CE8D" w14:textId="3DBD4EF9" w:rsidR="003557D2" w:rsidRPr="00EF35B0" w:rsidRDefault="000E7A62" w:rsidP="006102C2">
      <w:pPr>
        <w:pStyle w:val="IFTnormal"/>
        <w:rPr>
          <w:snapToGrid w:val="0"/>
          <w:color w:val="000000" w:themeColor="text1"/>
        </w:rPr>
      </w:pPr>
      <w:r w:rsidRPr="00EF35B0">
        <w:rPr>
          <w:snapToGrid w:val="0"/>
        </w:rPr>
        <w:t xml:space="preserve">Dado que </w:t>
      </w:r>
      <w:r w:rsidR="003557D2" w:rsidRPr="00EF35B0">
        <w:rPr>
          <w:snapToGrid w:val="0"/>
          <w:color w:val="000000" w:themeColor="text1"/>
        </w:rPr>
        <w:t>la prestación de servicios es un acuerdo d</w:t>
      </w:r>
      <w:r w:rsidRPr="00EF35B0">
        <w:rPr>
          <w:snapToGrid w:val="0"/>
          <w:color w:val="000000" w:themeColor="text1"/>
        </w:rPr>
        <w:t xml:space="preserve">e dos partes y </w:t>
      </w:r>
      <w:r w:rsidR="003557D2" w:rsidRPr="00EF35B0">
        <w:rPr>
          <w:snapToGrid w:val="0"/>
          <w:color w:val="000000" w:themeColor="text1"/>
        </w:rPr>
        <w:t>con el fin de dar</w:t>
      </w:r>
      <w:r w:rsidRPr="00EF35B0">
        <w:rPr>
          <w:snapToGrid w:val="0"/>
          <w:color w:val="000000" w:themeColor="text1"/>
        </w:rPr>
        <w:t>les</w:t>
      </w:r>
      <w:r w:rsidR="003557D2" w:rsidRPr="00EF35B0">
        <w:rPr>
          <w:snapToGrid w:val="0"/>
          <w:color w:val="000000" w:themeColor="text1"/>
        </w:rPr>
        <w:t xml:space="preserve"> </w:t>
      </w:r>
      <w:r w:rsidR="00FE5280" w:rsidRPr="00EF35B0">
        <w:rPr>
          <w:snapToGrid w:val="0"/>
          <w:color w:val="000000" w:themeColor="text1"/>
        </w:rPr>
        <w:t>certidumbre</w:t>
      </w:r>
      <w:r w:rsidR="003557D2" w:rsidRPr="00EF35B0">
        <w:rPr>
          <w:snapToGrid w:val="0"/>
          <w:color w:val="000000" w:themeColor="text1"/>
        </w:rPr>
        <w:t xml:space="preserve"> jurídica</w:t>
      </w:r>
      <w:r w:rsidRPr="00EF35B0">
        <w:rPr>
          <w:snapToGrid w:val="0"/>
          <w:color w:val="000000" w:themeColor="text1"/>
        </w:rPr>
        <w:t>, se considera conveniente que la firma de Oferta de Referencia sea tanto por el AEP como por el Concesionario.</w:t>
      </w:r>
    </w:p>
    <w:p w14:paraId="7ADDDF20" w14:textId="77777777" w:rsidR="003557D2" w:rsidRPr="00EF35B0" w:rsidRDefault="003557D2"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7F6B52F3" w14:textId="4F47931B" w:rsidR="000E7A62" w:rsidRPr="00EF35B0" w:rsidRDefault="00951A78" w:rsidP="000E7A62">
      <w:pPr>
        <w:pStyle w:val="IFTnormal"/>
        <w:rPr>
          <w:color w:val="FF0000"/>
        </w:rPr>
      </w:pPr>
      <w:r>
        <w:t>En consecuencia del</w:t>
      </w:r>
      <w:r w:rsidR="000E7A62" w:rsidRPr="00EF35B0">
        <w:t xml:space="preserve"> análisis previo, el Instituto acuerda modificar el numeral en comento,</w:t>
      </w:r>
      <w:r w:rsidR="000E7A62" w:rsidRPr="00EF35B0">
        <w:rPr>
          <w:lang w:val="es-419"/>
        </w:rPr>
        <w:t xml:space="preserve"> </w:t>
      </w:r>
      <w:r w:rsidR="000E7A62" w:rsidRPr="00EF35B0">
        <w:t xml:space="preserve"> de conformidad con lo siguiente:</w:t>
      </w:r>
    </w:p>
    <w:p w14:paraId="12D51895" w14:textId="655FD336" w:rsidR="000E7A62" w:rsidRPr="00EF35B0" w:rsidRDefault="005B584C" w:rsidP="000E7A62">
      <w:pPr>
        <w:pStyle w:val="CondicionesFinales"/>
      </w:pPr>
      <w:r w:rsidRPr="00EF35B0">
        <w:t>“VI. RESERVA DE DERECHOS.</w:t>
      </w:r>
    </w:p>
    <w:p w14:paraId="391B3F80" w14:textId="5355233D" w:rsidR="005B584C" w:rsidRPr="00EF35B0" w:rsidRDefault="005B584C" w:rsidP="000E7A62">
      <w:pPr>
        <w:pStyle w:val="CondicionesFinales"/>
      </w:pPr>
      <w:r w:rsidRPr="00EF35B0">
        <w:t>[…]</w:t>
      </w:r>
    </w:p>
    <w:p w14:paraId="503BBBC8" w14:textId="5197EBBA" w:rsidR="00525038" w:rsidRDefault="00AC39A4" w:rsidP="00AC39A4">
      <w:pPr>
        <w:pStyle w:val="Textoindependiente"/>
        <w:ind w:left="2317" w:right="2116"/>
        <w:jc w:val="center"/>
        <w:rPr>
          <w:rFonts w:ascii="ITC Avant Garde" w:hAnsi="ITC Avant Garde"/>
          <w:lang w:val="es-MX"/>
        </w:rPr>
      </w:pPr>
      <w:r w:rsidRPr="00EF35B0">
        <w:rPr>
          <w:rFonts w:ascii="ITC Avant Garde" w:hAnsi="ITC Avant Garde"/>
          <w:spacing w:val="-1"/>
          <w:lang w:val="es-MX"/>
        </w:rPr>
        <w:t>Ciudad de</w:t>
      </w:r>
      <w:r w:rsidRPr="00EF35B0">
        <w:rPr>
          <w:lang w:val="es-MX"/>
        </w:rPr>
        <w:t xml:space="preserve"> </w:t>
      </w:r>
      <w:r w:rsidRPr="00EF35B0">
        <w:rPr>
          <w:rFonts w:ascii="ITC Avant Garde" w:hAnsi="ITC Avant Garde"/>
          <w:spacing w:val="-1"/>
          <w:lang w:val="es-MX"/>
        </w:rPr>
        <w:t>México,</w:t>
      </w:r>
      <w:r w:rsidRPr="00EF35B0">
        <w:rPr>
          <w:rFonts w:ascii="ITC Avant Garde" w:hAnsi="ITC Avant Garde"/>
          <w:spacing w:val="-3"/>
          <w:lang w:val="es-MX"/>
        </w:rPr>
        <w:t xml:space="preserve"> </w:t>
      </w:r>
      <w:r w:rsidRPr="00EF35B0">
        <w:rPr>
          <w:rFonts w:ascii="ITC Avant Garde" w:hAnsi="ITC Avant Garde"/>
          <w:lang w:val="es-MX"/>
        </w:rPr>
        <w:t>a [ ]</w:t>
      </w:r>
      <w:r w:rsidRPr="00EF35B0">
        <w:rPr>
          <w:rFonts w:ascii="ITC Avant Garde" w:hAnsi="ITC Avant Garde"/>
          <w:spacing w:val="-1"/>
          <w:lang w:val="es-MX"/>
        </w:rPr>
        <w:t xml:space="preserve"> de [</w:t>
      </w:r>
      <w:r w:rsidR="004F0517">
        <w:rPr>
          <w:rFonts w:ascii="ITC Avant Garde" w:hAnsi="ITC Avant Garde"/>
          <w:spacing w:val="-1"/>
          <w:lang w:val="es-MX"/>
        </w:rPr>
        <w:tab/>
      </w:r>
      <w:r w:rsidRPr="00EF35B0">
        <w:rPr>
          <w:rFonts w:ascii="ITC Avant Garde" w:hAnsi="ITC Avant Garde"/>
          <w:spacing w:val="-1"/>
          <w:lang w:val="es-MX"/>
        </w:rPr>
        <w:t>]</w:t>
      </w:r>
      <w:r w:rsidRPr="00EF35B0">
        <w:rPr>
          <w:rFonts w:ascii="ITC Avant Garde" w:hAnsi="ITC Avant Garde"/>
          <w:lang w:val="es-MX"/>
        </w:rPr>
        <w:t xml:space="preserve"> </w:t>
      </w:r>
      <w:r w:rsidRPr="00EF35B0">
        <w:rPr>
          <w:rFonts w:ascii="ITC Avant Garde" w:hAnsi="ITC Avant Garde"/>
          <w:spacing w:val="-1"/>
          <w:lang w:val="es-MX"/>
        </w:rPr>
        <w:t xml:space="preserve">de </w:t>
      </w:r>
      <w:r w:rsidRPr="00EF35B0">
        <w:rPr>
          <w:rFonts w:ascii="ITC Avant Garde" w:hAnsi="ITC Avant Garde"/>
          <w:lang w:val="es-MX"/>
        </w:rPr>
        <w:t>2017.</w:t>
      </w:r>
    </w:p>
    <w:p w14:paraId="70AF83BD" w14:textId="77777777" w:rsidR="00525038" w:rsidRDefault="000E7A62" w:rsidP="000E7A62">
      <w:pPr>
        <w:pStyle w:val="CondicionesFinales"/>
        <w:rPr>
          <w:b/>
          <w:lang w:val="es-MX"/>
        </w:rPr>
      </w:pPr>
      <w:r w:rsidRPr="00EF35B0">
        <w:rPr>
          <w:spacing w:val="-1"/>
          <w:lang w:val="es-MX"/>
        </w:rPr>
        <w:t>Radiomóvil</w:t>
      </w:r>
      <w:r w:rsidRPr="00EF35B0">
        <w:rPr>
          <w:lang w:val="es-MX"/>
        </w:rPr>
        <w:t xml:space="preserve"> </w:t>
      </w:r>
      <w:r w:rsidRPr="00EF35B0">
        <w:rPr>
          <w:spacing w:val="-1"/>
          <w:lang w:val="es-MX"/>
        </w:rPr>
        <w:t>Dipsa,</w:t>
      </w:r>
      <w:r w:rsidRPr="00EF35B0">
        <w:rPr>
          <w:spacing w:val="-2"/>
          <w:lang w:val="es-MX"/>
        </w:rPr>
        <w:t xml:space="preserve"> </w:t>
      </w:r>
      <w:r w:rsidRPr="00EF35B0">
        <w:rPr>
          <w:spacing w:val="-1"/>
          <w:lang w:val="es-MX"/>
        </w:rPr>
        <w:t>S.A.</w:t>
      </w:r>
      <w:r w:rsidRPr="00EF35B0">
        <w:rPr>
          <w:spacing w:val="-2"/>
          <w:lang w:val="es-MX"/>
        </w:rPr>
        <w:t xml:space="preserve"> </w:t>
      </w:r>
      <w:r w:rsidRPr="00EF35B0">
        <w:rPr>
          <w:lang w:val="es-MX"/>
        </w:rPr>
        <w:t>de</w:t>
      </w:r>
      <w:r w:rsidRPr="00EF35B0">
        <w:rPr>
          <w:spacing w:val="-2"/>
          <w:lang w:val="es-MX"/>
        </w:rPr>
        <w:t xml:space="preserve"> </w:t>
      </w:r>
      <w:r w:rsidRPr="00EF35B0">
        <w:rPr>
          <w:spacing w:val="-1"/>
          <w:lang w:val="es-MX"/>
        </w:rPr>
        <w:t>C.V.</w:t>
      </w:r>
      <w:r w:rsidRPr="00EF35B0">
        <w:rPr>
          <w:b/>
          <w:lang w:val="es-MX"/>
        </w:rPr>
        <w:tab/>
      </w:r>
      <w:r w:rsidRPr="00EF35B0">
        <w:rPr>
          <w:b/>
          <w:lang w:val="es-MX"/>
        </w:rPr>
        <w:tab/>
      </w:r>
      <w:r w:rsidRPr="00EF35B0">
        <w:rPr>
          <w:b/>
          <w:lang w:val="es-MX"/>
        </w:rPr>
        <w:tab/>
      </w:r>
      <w:r w:rsidRPr="002F368A">
        <w:rPr>
          <w:lang w:val="es-MX"/>
        </w:rPr>
        <w:t>[CONCESIONARIO]</w:t>
      </w:r>
    </w:p>
    <w:p w14:paraId="2B5914CC" w14:textId="1E9FBA01" w:rsidR="000E7A62" w:rsidRPr="00EF35B0" w:rsidRDefault="000E7A62" w:rsidP="000E7A62">
      <w:pPr>
        <w:pStyle w:val="CondicionesFinales"/>
        <w:rPr>
          <w:lang w:val="es-MX"/>
        </w:rPr>
      </w:pPr>
      <w:r w:rsidRPr="00EF35B0">
        <w:rPr>
          <w:lang w:val="es-MX"/>
        </w:rPr>
        <w:t>_________________________________</w:t>
      </w:r>
      <w:r w:rsidRPr="00EF35B0">
        <w:rPr>
          <w:lang w:val="es-MX"/>
        </w:rPr>
        <w:tab/>
      </w:r>
      <w:r w:rsidRPr="00EF35B0">
        <w:rPr>
          <w:lang w:val="es-MX"/>
        </w:rPr>
        <w:tab/>
      </w:r>
      <w:r w:rsidRPr="00EF35B0">
        <w:t>_____________________</w:t>
      </w:r>
    </w:p>
    <w:p w14:paraId="61F1A9C0" w14:textId="77777777" w:rsidR="00A53C1D" w:rsidRPr="00EF35B0" w:rsidRDefault="00A53C1D" w:rsidP="006102C2">
      <w:pPr>
        <w:pStyle w:val="Prrafodelista"/>
        <w:numPr>
          <w:ilvl w:val="2"/>
          <w:numId w:val="16"/>
        </w:numPr>
        <w:spacing w:before="200"/>
        <w:contextualSpacing w:val="0"/>
        <w:jc w:val="both"/>
        <w:outlineLvl w:val="1"/>
        <w:rPr>
          <w:rFonts w:ascii="ITC Avant Garde" w:hAnsi="ITC Avant Garde"/>
          <w:b/>
          <w:color w:val="000000"/>
          <w:lang w:eastAsia="es-ES"/>
        </w:rPr>
      </w:pPr>
      <w:r w:rsidRPr="00EF35B0">
        <w:rPr>
          <w:rFonts w:ascii="ITC Avant Garde" w:hAnsi="ITC Avant Garde"/>
          <w:b/>
          <w:color w:val="000000"/>
          <w:lang w:eastAsia="es-ES"/>
        </w:rPr>
        <w:t>ANEXO “I”: SERVICIOS</w:t>
      </w:r>
    </w:p>
    <w:p w14:paraId="12C2D3F7" w14:textId="77777777" w:rsidR="00A53C1D" w:rsidRPr="00EF35B0" w:rsidRDefault="00E93331" w:rsidP="006102C2">
      <w:pPr>
        <w:pStyle w:val="Prrafodelista"/>
        <w:numPr>
          <w:ilvl w:val="3"/>
          <w:numId w:val="16"/>
        </w:numPr>
        <w:spacing w:before="200"/>
        <w:contextualSpacing w:val="0"/>
        <w:jc w:val="both"/>
        <w:outlineLvl w:val="2"/>
        <w:rPr>
          <w:rFonts w:ascii="ITC Avant Garde" w:hAnsi="ITC Avant Garde" w:cs="Arial"/>
          <w:b/>
          <w:color w:val="000000"/>
          <w:lang w:eastAsia="es-ES"/>
        </w:rPr>
      </w:pPr>
      <w:r w:rsidRPr="00EF35B0">
        <w:rPr>
          <w:rFonts w:ascii="ITC Avant Garde" w:hAnsi="ITC Avant Garde" w:cs="Arial"/>
          <w:b/>
          <w:color w:val="000000"/>
          <w:lang w:eastAsia="es-ES"/>
        </w:rPr>
        <w:t xml:space="preserve">GENERALIDADES SOBRE </w:t>
      </w:r>
      <w:r w:rsidR="00547627" w:rsidRPr="00EF35B0">
        <w:rPr>
          <w:rFonts w:ascii="ITC Avant Garde" w:hAnsi="ITC Avant Garde" w:cs="Arial"/>
          <w:b/>
          <w:color w:val="000000"/>
          <w:lang w:eastAsia="es-ES"/>
        </w:rPr>
        <w:t xml:space="preserve">PROCEDIMIENTOS Y </w:t>
      </w:r>
      <w:r w:rsidR="00837C0F" w:rsidRPr="00EF35B0">
        <w:rPr>
          <w:rFonts w:ascii="ITC Avant Garde" w:hAnsi="ITC Avant Garde" w:cs="Arial"/>
          <w:b/>
          <w:color w:val="000000"/>
          <w:lang w:eastAsia="es-ES"/>
        </w:rPr>
        <w:t>PLAZOS ASOCIADOS A LOS</w:t>
      </w:r>
      <w:r w:rsidRPr="00EF35B0">
        <w:rPr>
          <w:rFonts w:ascii="ITC Avant Garde" w:hAnsi="ITC Avant Garde" w:cs="Arial"/>
          <w:b/>
          <w:color w:val="000000"/>
          <w:lang w:eastAsia="es-ES"/>
        </w:rPr>
        <w:t xml:space="preserve"> SERVICIO</w:t>
      </w:r>
      <w:r w:rsidR="00837C0F" w:rsidRPr="00EF35B0">
        <w:rPr>
          <w:rFonts w:ascii="ITC Avant Garde" w:hAnsi="ITC Avant Garde" w:cs="Arial"/>
          <w:b/>
          <w:color w:val="000000"/>
          <w:lang w:eastAsia="es-ES"/>
        </w:rPr>
        <w:t>S</w:t>
      </w:r>
    </w:p>
    <w:p w14:paraId="574A5DAE" w14:textId="77777777" w:rsidR="002529C7" w:rsidRPr="00EF35B0" w:rsidRDefault="002529C7"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53D1D287" w14:textId="74F80D4F" w:rsidR="007D2E56" w:rsidRPr="00EF35B0" w:rsidRDefault="00E93331" w:rsidP="006102C2">
      <w:pPr>
        <w:pStyle w:val="IFTnormal"/>
        <w:rPr>
          <w:color w:val="000000" w:themeColor="text1"/>
        </w:rPr>
      </w:pPr>
      <w:r w:rsidRPr="00EF35B0">
        <w:t>Dentro de</w:t>
      </w:r>
      <w:r w:rsidR="00CE3C57" w:rsidRPr="00EF35B0">
        <w:rPr>
          <w:color w:val="000000" w:themeColor="text1"/>
        </w:rPr>
        <w:t>l apartado en comento</w:t>
      </w:r>
      <w:r w:rsidRPr="00EF35B0" w:rsidDel="007C773D">
        <w:rPr>
          <w:color w:val="000000" w:themeColor="text1"/>
        </w:rPr>
        <w:t xml:space="preserve"> </w:t>
      </w:r>
      <w:r w:rsidR="007C773D" w:rsidRPr="00EF35B0">
        <w:rPr>
          <w:color w:val="000000" w:themeColor="text1"/>
        </w:rPr>
        <w:t>Telcel</w:t>
      </w:r>
      <w:r w:rsidRPr="00EF35B0">
        <w:rPr>
          <w:color w:val="000000" w:themeColor="text1"/>
        </w:rPr>
        <w:t xml:space="preserve"> presentó una propuesta de procedimientos y plazos asociados a la prestación de los </w:t>
      </w:r>
      <w:r w:rsidR="007D2E56" w:rsidRPr="00EF35B0">
        <w:rPr>
          <w:color w:val="000000" w:themeColor="text1"/>
        </w:rPr>
        <w:t xml:space="preserve">Servicios de Acceso y Uso Compartido de Infraestructura Pasiva, </w:t>
      </w:r>
      <w:r w:rsidR="002E3D67" w:rsidRPr="00EF35B0">
        <w:rPr>
          <w:color w:val="000000" w:themeColor="text1"/>
        </w:rPr>
        <w:t xml:space="preserve">considerando diversos </w:t>
      </w:r>
      <w:r w:rsidR="007D2E56" w:rsidRPr="00EF35B0">
        <w:rPr>
          <w:color w:val="000000" w:themeColor="text1"/>
        </w:rPr>
        <w:t>Servicios Complementarios (</w:t>
      </w:r>
      <w:r w:rsidR="007F4BD5" w:rsidRPr="00EF35B0">
        <w:rPr>
          <w:color w:val="000000" w:themeColor="text1"/>
        </w:rPr>
        <w:t>en</w:t>
      </w:r>
      <w:r w:rsidR="00C70109" w:rsidRPr="00EF35B0">
        <w:rPr>
          <w:color w:val="000000" w:themeColor="text1"/>
        </w:rPr>
        <w:t>tre</w:t>
      </w:r>
      <w:r w:rsidR="007F4BD5" w:rsidRPr="00EF35B0">
        <w:rPr>
          <w:color w:val="000000" w:themeColor="text1"/>
        </w:rPr>
        <w:t xml:space="preserve"> los cuales se encuentran </w:t>
      </w:r>
      <w:r w:rsidR="00C70109" w:rsidRPr="00EF35B0">
        <w:rPr>
          <w:color w:val="000000" w:themeColor="text1"/>
        </w:rPr>
        <w:t>“</w:t>
      </w:r>
      <w:r w:rsidR="007D2E56" w:rsidRPr="00EF35B0">
        <w:rPr>
          <w:color w:val="000000" w:themeColor="text1"/>
        </w:rPr>
        <w:t>Visita Técnica</w:t>
      </w:r>
      <w:r w:rsidR="00C70109" w:rsidRPr="00EF35B0">
        <w:rPr>
          <w:color w:val="000000" w:themeColor="text1"/>
        </w:rPr>
        <w:t>”</w:t>
      </w:r>
      <w:r w:rsidR="007D2E56" w:rsidRPr="00EF35B0">
        <w:rPr>
          <w:color w:val="000000" w:themeColor="text1"/>
        </w:rPr>
        <w:t xml:space="preserve">, </w:t>
      </w:r>
      <w:r w:rsidR="00C70109" w:rsidRPr="00EF35B0">
        <w:rPr>
          <w:color w:val="000000" w:themeColor="text1"/>
        </w:rPr>
        <w:t>“</w:t>
      </w:r>
      <w:r w:rsidR="007D2E56" w:rsidRPr="00EF35B0">
        <w:rPr>
          <w:color w:val="000000" w:themeColor="text1"/>
        </w:rPr>
        <w:t>Análisis de Factibilidad</w:t>
      </w:r>
      <w:r w:rsidR="00C70109" w:rsidRPr="00EF35B0">
        <w:rPr>
          <w:color w:val="000000" w:themeColor="text1"/>
        </w:rPr>
        <w:t>”</w:t>
      </w:r>
      <w:r w:rsidR="007D2E56" w:rsidRPr="00EF35B0">
        <w:rPr>
          <w:color w:val="000000" w:themeColor="text1"/>
        </w:rPr>
        <w:t xml:space="preserve">, </w:t>
      </w:r>
      <w:r w:rsidR="00C70109" w:rsidRPr="00EF35B0">
        <w:rPr>
          <w:color w:val="000000" w:themeColor="text1"/>
        </w:rPr>
        <w:t>“</w:t>
      </w:r>
      <w:r w:rsidR="007D2E56" w:rsidRPr="00EF35B0">
        <w:rPr>
          <w:color w:val="000000" w:themeColor="text1"/>
        </w:rPr>
        <w:t>Elaboración de Proyecto y Presupuesto</w:t>
      </w:r>
      <w:r w:rsidR="00C70109" w:rsidRPr="00EF35B0">
        <w:rPr>
          <w:color w:val="000000" w:themeColor="text1"/>
        </w:rPr>
        <w:t>”</w:t>
      </w:r>
      <w:r w:rsidR="007D2E56" w:rsidRPr="00EF35B0">
        <w:rPr>
          <w:color w:val="000000" w:themeColor="text1"/>
        </w:rPr>
        <w:t xml:space="preserve">, </w:t>
      </w:r>
      <w:r w:rsidR="00C70109" w:rsidRPr="00EF35B0">
        <w:rPr>
          <w:color w:val="000000" w:themeColor="text1"/>
        </w:rPr>
        <w:t>“</w:t>
      </w:r>
      <w:r w:rsidR="002E3D67" w:rsidRPr="00EF35B0">
        <w:rPr>
          <w:color w:val="000000" w:themeColor="text1"/>
        </w:rPr>
        <w:t>Adecuación de Sitio</w:t>
      </w:r>
      <w:r w:rsidR="00C70109" w:rsidRPr="00EF35B0">
        <w:rPr>
          <w:color w:val="000000" w:themeColor="text1"/>
        </w:rPr>
        <w:t>”</w:t>
      </w:r>
      <w:r w:rsidR="002E3D67" w:rsidRPr="00EF35B0">
        <w:rPr>
          <w:color w:val="000000" w:themeColor="text1"/>
        </w:rPr>
        <w:t>,</w:t>
      </w:r>
      <w:r w:rsidR="007D2E56" w:rsidRPr="00EF35B0">
        <w:rPr>
          <w:color w:val="000000" w:themeColor="text1"/>
        </w:rPr>
        <w:t xml:space="preserve"> </w:t>
      </w:r>
      <w:r w:rsidR="00C70109" w:rsidRPr="00EF35B0">
        <w:rPr>
          <w:color w:val="000000" w:themeColor="text1"/>
        </w:rPr>
        <w:t>“</w:t>
      </w:r>
      <w:r w:rsidR="002E3D67" w:rsidRPr="00EF35B0">
        <w:rPr>
          <w:color w:val="000000" w:themeColor="text1"/>
        </w:rPr>
        <w:t>Recuperación de Espacio</w:t>
      </w:r>
      <w:r w:rsidR="00C70109" w:rsidRPr="00EF35B0">
        <w:rPr>
          <w:color w:val="000000" w:themeColor="text1"/>
        </w:rPr>
        <w:t>”</w:t>
      </w:r>
      <w:r w:rsidR="002E3D67" w:rsidRPr="00EF35B0">
        <w:rPr>
          <w:color w:val="000000" w:themeColor="text1"/>
        </w:rPr>
        <w:t>,</w:t>
      </w:r>
      <w:r w:rsidR="007D2E56" w:rsidRPr="00EF35B0">
        <w:rPr>
          <w:color w:val="000000" w:themeColor="text1"/>
        </w:rPr>
        <w:t xml:space="preserve"> </w:t>
      </w:r>
      <w:r w:rsidR="00C70109" w:rsidRPr="00EF35B0">
        <w:rPr>
          <w:color w:val="000000" w:themeColor="text1"/>
        </w:rPr>
        <w:t>“</w:t>
      </w:r>
      <w:r w:rsidR="007D2E56" w:rsidRPr="00EF35B0">
        <w:rPr>
          <w:color w:val="000000" w:themeColor="text1"/>
        </w:rPr>
        <w:t>Verificación de Colocación y Gestión de Proyecto de Nueva Obra Civil</w:t>
      </w:r>
      <w:r w:rsidR="00C70109" w:rsidRPr="00EF35B0">
        <w:rPr>
          <w:color w:val="000000" w:themeColor="text1"/>
        </w:rPr>
        <w:t>”</w:t>
      </w:r>
      <w:r w:rsidR="007D2E56" w:rsidRPr="00EF35B0">
        <w:rPr>
          <w:color w:val="000000" w:themeColor="text1"/>
        </w:rPr>
        <w:t>).</w:t>
      </w:r>
    </w:p>
    <w:p w14:paraId="1563C041" w14:textId="014394CD" w:rsidR="002529C7" w:rsidRPr="00EF35B0" w:rsidRDefault="002529C7" w:rsidP="006102C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393D7FB7" w14:textId="42069B00" w:rsidR="003F667F" w:rsidRPr="00EF35B0" w:rsidRDefault="00274161" w:rsidP="006102C2">
      <w:pPr>
        <w:pStyle w:val="IFTnormal"/>
        <w:rPr>
          <w:color w:val="000000" w:themeColor="text1"/>
        </w:rPr>
      </w:pPr>
      <w:r w:rsidRPr="00EF35B0">
        <w:t>Al respecto, el Instituto</w:t>
      </w:r>
      <w:r w:rsidRPr="00EF35B0">
        <w:rPr>
          <w:color w:val="000000" w:themeColor="text1"/>
        </w:rPr>
        <w:t xml:space="preserve"> considera sustancial mencionar que, a través del Oficio de Requerimiento, solicitó a Telcel proporcionar diversos elementos de información en torno a la dinámica observada en la prestación de los Servicios de Acceso y Uso </w:t>
      </w:r>
      <w:r w:rsidRPr="00EF35B0">
        <w:rPr>
          <w:color w:val="000000" w:themeColor="text1"/>
        </w:rPr>
        <w:lastRenderedPageBreak/>
        <w:t>Compartido de Infraestructura Pasiva a través de la Oferta de Referencia 2016 - 2017, l</w:t>
      </w:r>
      <w:r w:rsidRPr="00EF35B0">
        <w:rPr>
          <w:color w:val="000000" w:themeColor="text1"/>
          <w:lang w:val="es-419"/>
        </w:rPr>
        <w:t>a</w:t>
      </w:r>
      <w:r w:rsidRPr="00EF35B0">
        <w:rPr>
          <w:color w:val="000000" w:themeColor="text1"/>
        </w:rPr>
        <w:t xml:space="preserve"> cual </w:t>
      </w:r>
      <w:r w:rsidR="003F667F" w:rsidRPr="00EF35B0">
        <w:rPr>
          <w:color w:val="000000" w:themeColor="text1"/>
        </w:rPr>
        <w:t>contemplaba</w:t>
      </w:r>
      <w:r w:rsidRPr="00EF35B0">
        <w:rPr>
          <w:color w:val="000000" w:themeColor="text1"/>
        </w:rPr>
        <w:t xml:space="preserve"> datos sobre la cantidad de solicitudes </w:t>
      </w:r>
      <w:r w:rsidR="003F667F" w:rsidRPr="00EF35B0">
        <w:rPr>
          <w:color w:val="000000" w:themeColor="text1"/>
        </w:rPr>
        <w:t>de servicios de Acceso y Uso compartido de Infraestructura Pasiva que, en su caso, se hubiesen</w:t>
      </w:r>
      <w:r w:rsidRPr="00EF35B0">
        <w:rPr>
          <w:color w:val="000000" w:themeColor="text1"/>
        </w:rPr>
        <w:t xml:space="preserve"> realizadas </w:t>
      </w:r>
      <w:r w:rsidR="003F667F" w:rsidRPr="00EF35B0">
        <w:rPr>
          <w:color w:val="000000" w:themeColor="text1"/>
        </w:rPr>
        <w:t>en</w:t>
      </w:r>
      <w:r w:rsidRPr="00EF35B0">
        <w:rPr>
          <w:color w:val="000000" w:themeColor="text1"/>
        </w:rPr>
        <w:t xml:space="preserve"> periodo del 1 de enero de 2016 al 16 de julio de 2017</w:t>
      </w:r>
      <w:r w:rsidR="003F667F" w:rsidRPr="00EF35B0">
        <w:rPr>
          <w:color w:val="000000" w:themeColor="text1"/>
        </w:rPr>
        <w:t>.</w:t>
      </w:r>
    </w:p>
    <w:p w14:paraId="127515CF" w14:textId="1CB5DFE6" w:rsidR="003F667F" w:rsidRPr="00EF35B0" w:rsidRDefault="003F667F" w:rsidP="006102C2">
      <w:pPr>
        <w:pStyle w:val="IFTnormal"/>
        <w:rPr>
          <w:rFonts w:eastAsia="Times New Roman"/>
        </w:rPr>
      </w:pPr>
      <w:r w:rsidRPr="00EF35B0">
        <w:t>En este sentido, a través de la R</w:t>
      </w:r>
      <w:r w:rsidRPr="00EF35B0">
        <w:rPr>
          <w:rFonts w:eastAsia="Times New Roman"/>
        </w:rPr>
        <w:t>espuesta al Requerimiento, Telcel hizo del conocimiento del Instituto que no cuenta con la información que le fue solicitada por el Instituto en mérito de que no posee Infraestructura Pasiva ni tampoco ha celebrado convenio para la prestación de los multicitados servicios mayoristas, como se aprecia en el siguiente fragmento de dicho documento</w:t>
      </w:r>
    </w:p>
    <w:p w14:paraId="60F44AB6" w14:textId="62DE1ED4" w:rsidR="003F667F" w:rsidRPr="00EF35B0" w:rsidRDefault="003F667F" w:rsidP="003F667F">
      <w:pPr>
        <w:pStyle w:val="CitaIFT0"/>
      </w:pPr>
      <w:r w:rsidRPr="00EF35B0">
        <w:t xml:space="preserve">“(…) </w:t>
      </w:r>
      <w:r w:rsidRPr="00EF35B0">
        <w:rPr>
          <w:b/>
          <w:u w:val="single"/>
        </w:rPr>
        <w:t>Telcel no cuenta con Infraestructura Pasiva y que, en consecuencia, no ha suscrito Convenio alguno para la prestación de los servicios que nos ocupa</w:t>
      </w:r>
      <w:r w:rsidRPr="00EF35B0">
        <w:t xml:space="preserve">, </w:t>
      </w:r>
      <w:r w:rsidRPr="00EF35B0">
        <w:rPr>
          <w:b/>
          <w:u w:val="single"/>
        </w:rPr>
        <w:t>razón por la cual</w:t>
      </w:r>
      <w:r w:rsidRPr="00EF35B0">
        <w:t xml:space="preserve"> (i) mi representada simplemente adjuntó a su escrito de fecha 31 de julio de 2017 una propuesta de oferta de referencia en los mismos términos de la Oferta de Referencia 2016-2017 </w:t>
      </w:r>
      <w:r w:rsidRPr="00EF35B0">
        <w:rPr>
          <w:b/>
          <w:u w:val="single"/>
        </w:rPr>
        <w:t>y (ii) no cuenta con la información solicitada en el oficio que se contesta.</w:t>
      </w:r>
      <w:r w:rsidRPr="00EF35B0">
        <w:t>”</w:t>
      </w:r>
    </w:p>
    <w:p w14:paraId="79063AB1" w14:textId="51AF1441" w:rsidR="003F667F" w:rsidRPr="00EF35B0" w:rsidRDefault="00556578" w:rsidP="003F667F">
      <w:pPr>
        <w:pStyle w:val="CitaIFT0"/>
        <w:jc w:val="right"/>
      </w:pPr>
      <w:r w:rsidRPr="00EF35B0">
        <w:t>(</w:t>
      </w:r>
      <w:r w:rsidR="003F667F" w:rsidRPr="00EF35B0">
        <w:t>Énfasis añadido)</w:t>
      </w:r>
    </w:p>
    <w:p w14:paraId="6C1C1481" w14:textId="0C99228B" w:rsidR="003F667F" w:rsidRPr="00EF35B0" w:rsidRDefault="003F667F" w:rsidP="006102C2">
      <w:pPr>
        <w:pStyle w:val="IFTnormal"/>
      </w:pPr>
      <w:r w:rsidRPr="00EF35B0">
        <w:t xml:space="preserve">Por otra parte, cabe destacar que, mediante oficio IFT/221/UPR/DG-CIN/127/2017 de fecha 21 de agosto de 2017, la Dirección General de Compartición de Infraestructura del Instituto requirió a Operadora de Sites Mexicanos, S.A. de C.V. (“Telesites”), como miembro integrante del AEP, para que en un término no mayor a diez días hábiles contados a partir del día siguiente al que surtiera efectos legales la notificación, proporcionara a este Instituto la descrita en dicho oficio (en lo sucesivo, “Oficio de Requerimiento de Telesites”) el cual fue notificado por cédula de notificación el 21 de agosto de 2017. En este sentido, la información solicitada a Telesites por el Instituto se refería a los mismos conceptos, alcances y niveles de desagregación que a los datos que le fueron requeridos a Telcel  en el Oficio de Requerimiento. </w:t>
      </w:r>
    </w:p>
    <w:p w14:paraId="1834A2F5" w14:textId="5269DCFA" w:rsidR="00C3228F" w:rsidRPr="00EF35B0" w:rsidRDefault="003F667F" w:rsidP="00C3228F">
      <w:pPr>
        <w:pStyle w:val="IFTnormal"/>
      </w:pPr>
      <w:r w:rsidRPr="00EF35B0">
        <w:t>De este modo, ante la ausencia de información por parte de Telcel para evaluar el contexto en el que se ha desarrollado la demanda de Servicio</w:t>
      </w:r>
      <w:r w:rsidR="00D250F9" w:rsidRPr="00EF35B0">
        <w:t>s</w:t>
      </w:r>
      <w:r w:rsidRPr="00EF35B0">
        <w:t xml:space="preserve"> de Acceso y Uso Compartido de Infraestructura Pasiva, el Instituto considera pertinente realizar el análisis de la misma a partir de la información de Telesites, que como miembro del AEP, </w:t>
      </w:r>
      <w:r w:rsidR="00D250F9" w:rsidRPr="00EF35B0">
        <w:t>permitirá evaluar</w:t>
      </w:r>
      <w:r w:rsidR="00DB7853" w:rsidRPr="00EF35B0">
        <w:t xml:space="preserve"> apropiadamente</w:t>
      </w:r>
      <w:r w:rsidR="00D250F9" w:rsidRPr="00EF35B0">
        <w:t xml:space="preserve"> los procedimientos y plazos asociados a las </w:t>
      </w:r>
      <w:r w:rsidR="008F426C" w:rsidRPr="00EF35B0">
        <w:t>solicitudes de dichos servicios</w:t>
      </w:r>
      <w:r w:rsidR="008F426C" w:rsidRPr="00EF35B0">
        <w:rPr>
          <w:lang w:val="es-419"/>
        </w:rPr>
        <w:t>.</w:t>
      </w:r>
      <w:r w:rsidR="00B625AD" w:rsidRPr="00EF35B0">
        <w:t xml:space="preserve"> </w:t>
      </w:r>
    </w:p>
    <w:p w14:paraId="17CF4D26" w14:textId="101A4D90" w:rsidR="00274161" w:rsidRPr="00EF35B0" w:rsidRDefault="00C3228F" w:rsidP="00C3228F">
      <w:pPr>
        <w:pStyle w:val="IFTnormal"/>
        <w:rPr>
          <w:color w:val="000000" w:themeColor="text1"/>
        </w:rPr>
      </w:pPr>
      <w:r w:rsidRPr="00EF35B0">
        <w:rPr>
          <w:color w:val="000000" w:themeColor="text1"/>
        </w:rPr>
        <w:t>A</w:t>
      </w:r>
      <w:r w:rsidR="00D250F9" w:rsidRPr="00EF35B0">
        <w:rPr>
          <w:color w:val="000000" w:themeColor="text1"/>
        </w:rPr>
        <w:t>hora bien, el Instituto señala que d</w:t>
      </w:r>
      <w:r w:rsidR="00274161" w:rsidRPr="00EF35B0">
        <w:rPr>
          <w:color w:val="000000" w:themeColor="text1"/>
        </w:rPr>
        <w:t xml:space="preserve">e acuerdo al contenido del numeral “2.1 DIAGRAMA DE FLUJO RELATIVOS A LA PRESTACIÓN DE LOS SERVICIOS”, de manera general, el desarrollo </w:t>
      </w:r>
      <w:r w:rsidR="00274161" w:rsidRPr="00EF35B0">
        <w:rPr>
          <w:color w:val="000000" w:themeColor="text1"/>
          <w:lang w:val="es-419"/>
        </w:rPr>
        <w:t xml:space="preserve">del procedimiento para </w:t>
      </w:r>
      <w:r w:rsidR="00274161" w:rsidRPr="00EF35B0">
        <w:rPr>
          <w:color w:val="000000" w:themeColor="text1"/>
        </w:rPr>
        <w:t>la prestación d</w:t>
      </w:r>
      <w:r w:rsidR="00274161" w:rsidRPr="00EF35B0">
        <w:rPr>
          <w:color w:val="000000" w:themeColor="text1"/>
          <w:lang w:val="es-419"/>
        </w:rPr>
        <w:t xml:space="preserve">el servicio </w:t>
      </w:r>
      <w:r w:rsidR="00274161" w:rsidRPr="00EF35B0">
        <w:rPr>
          <w:color w:val="000000" w:themeColor="text1"/>
        </w:rPr>
        <w:t xml:space="preserve">de acceso </w:t>
      </w:r>
      <w:r w:rsidR="00274161" w:rsidRPr="00EF35B0">
        <w:rPr>
          <w:color w:val="000000" w:themeColor="text1"/>
        </w:rPr>
        <w:lastRenderedPageBreak/>
        <w:t xml:space="preserve">y uso compartido de </w:t>
      </w:r>
      <w:r w:rsidR="008858DB" w:rsidRPr="00EF35B0">
        <w:rPr>
          <w:color w:val="000000" w:themeColor="text1"/>
        </w:rPr>
        <w:t>Infraestructura Pasiva</w:t>
      </w:r>
      <w:r w:rsidR="00274161" w:rsidRPr="00EF35B0">
        <w:rPr>
          <w:color w:val="000000" w:themeColor="text1"/>
        </w:rPr>
        <w:t xml:space="preserve"> en un sitio, obedece a los siguientes plazos:</w:t>
      </w:r>
    </w:p>
    <w:tbl>
      <w:tblPr>
        <w:tblStyle w:val="Tablaconcuadrcula"/>
        <w:tblW w:w="5000" w:type="pct"/>
        <w:jc w:val="center"/>
        <w:tblLook w:val="04A0" w:firstRow="1" w:lastRow="0" w:firstColumn="1" w:lastColumn="0" w:noHBand="0" w:noVBand="1"/>
        <w:tblCaption w:val="Tabla"/>
        <w:tblDescription w:val="Plazos para el desarrollo del procedimiento para la prestación del servicio de acceso y uso compartido de Infraestructura Pasiva en un sitio"/>
      </w:tblPr>
      <w:tblGrid>
        <w:gridCol w:w="1886"/>
        <w:gridCol w:w="5441"/>
        <w:gridCol w:w="1501"/>
      </w:tblGrid>
      <w:tr w:rsidR="00274161" w:rsidRPr="00EF35B0" w14:paraId="4722611E" w14:textId="77777777" w:rsidTr="00743808">
        <w:trPr>
          <w:trHeight w:val="169"/>
          <w:tblHeader/>
          <w:jc w:val="center"/>
        </w:trPr>
        <w:tc>
          <w:tcPr>
            <w:tcW w:w="1068" w:type="pct"/>
            <w:shd w:val="clear" w:color="auto" w:fill="E7E6E6" w:themeFill="background2"/>
            <w:vAlign w:val="center"/>
          </w:tcPr>
          <w:p w14:paraId="5F9F7C74" w14:textId="77777777" w:rsidR="00274161" w:rsidRPr="00EF35B0" w:rsidRDefault="00274161" w:rsidP="006A2CFF">
            <w:pPr>
              <w:pStyle w:val="TxtListado"/>
              <w:spacing w:after="120"/>
              <w:jc w:val="center"/>
              <w:rPr>
                <w:b/>
              </w:rPr>
            </w:pPr>
            <w:r w:rsidRPr="00EF35B0">
              <w:rPr>
                <w:b/>
              </w:rPr>
              <w:t>Etapa</w:t>
            </w:r>
          </w:p>
        </w:tc>
        <w:tc>
          <w:tcPr>
            <w:tcW w:w="3082" w:type="pct"/>
            <w:shd w:val="clear" w:color="auto" w:fill="E7E6E6" w:themeFill="background2"/>
            <w:vAlign w:val="center"/>
          </w:tcPr>
          <w:p w14:paraId="047645D0" w14:textId="77777777" w:rsidR="00274161" w:rsidRPr="00EF35B0" w:rsidRDefault="00274161" w:rsidP="006A2CFF">
            <w:pPr>
              <w:pStyle w:val="TxtListado"/>
              <w:spacing w:after="120"/>
              <w:jc w:val="center"/>
              <w:rPr>
                <w:b/>
              </w:rPr>
            </w:pPr>
            <w:r w:rsidRPr="00EF35B0">
              <w:rPr>
                <w:b/>
              </w:rPr>
              <w:t>Resumen</w:t>
            </w:r>
          </w:p>
        </w:tc>
        <w:tc>
          <w:tcPr>
            <w:tcW w:w="850" w:type="pct"/>
            <w:shd w:val="clear" w:color="auto" w:fill="E7E6E6" w:themeFill="background2"/>
            <w:vAlign w:val="center"/>
          </w:tcPr>
          <w:p w14:paraId="4860DD9B" w14:textId="55C4ED3C" w:rsidR="00274161" w:rsidRPr="00EF35B0" w:rsidRDefault="00274161" w:rsidP="006A2CFF">
            <w:pPr>
              <w:pStyle w:val="TxtListado"/>
              <w:spacing w:after="120"/>
              <w:jc w:val="center"/>
              <w:rPr>
                <w:b/>
              </w:rPr>
            </w:pPr>
            <w:r w:rsidRPr="00EF35B0">
              <w:rPr>
                <w:b/>
              </w:rPr>
              <w:t>Plazo máximo</w:t>
            </w:r>
          </w:p>
        </w:tc>
      </w:tr>
      <w:tr w:rsidR="00274161" w:rsidRPr="00EF35B0" w14:paraId="2DE93B48" w14:textId="77777777" w:rsidTr="00D7019B">
        <w:trPr>
          <w:trHeight w:val="803"/>
          <w:jc w:val="center"/>
        </w:trPr>
        <w:tc>
          <w:tcPr>
            <w:tcW w:w="1068" w:type="pct"/>
            <w:shd w:val="clear" w:color="auto" w:fill="FFFFFF" w:themeFill="background1"/>
          </w:tcPr>
          <w:p w14:paraId="0CF4A5A0" w14:textId="77777777" w:rsidR="00274161" w:rsidRPr="00EF35B0" w:rsidRDefault="00274161" w:rsidP="006A2CFF">
            <w:pPr>
              <w:pStyle w:val="TxtListado"/>
              <w:tabs>
                <w:tab w:val="left" w:pos="1377"/>
              </w:tabs>
              <w:rPr>
                <w:b/>
                <w:sz w:val="18"/>
              </w:rPr>
            </w:pPr>
            <w:r w:rsidRPr="00EF35B0">
              <w:rPr>
                <w:b/>
                <w:sz w:val="18"/>
              </w:rPr>
              <w:t>1. CS consulta información del sitio</w:t>
            </w:r>
          </w:p>
        </w:tc>
        <w:tc>
          <w:tcPr>
            <w:tcW w:w="3082" w:type="pct"/>
          </w:tcPr>
          <w:p w14:paraId="2082A9EB" w14:textId="77777777" w:rsidR="00274161" w:rsidRPr="00EF35B0" w:rsidRDefault="00274161" w:rsidP="006A2CFF">
            <w:pPr>
              <w:pStyle w:val="TxtListado"/>
              <w:jc w:val="both"/>
              <w:rPr>
                <w:sz w:val="18"/>
              </w:rPr>
            </w:pPr>
            <w:r w:rsidRPr="00EF35B0">
              <w:rPr>
                <w:sz w:val="18"/>
              </w:rPr>
              <w:t>1.1 CS consulta información del sitio</w:t>
            </w:r>
          </w:p>
        </w:tc>
        <w:tc>
          <w:tcPr>
            <w:tcW w:w="850" w:type="pct"/>
            <w:shd w:val="clear" w:color="auto" w:fill="auto"/>
          </w:tcPr>
          <w:p w14:paraId="4FBD5817" w14:textId="77777777" w:rsidR="00274161" w:rsidRPr="00EF35B0" w:rsidRDefault="00274161" w:rsidP="006A2CFF">
            <w:pPr>
              <w:pStyle w:val="TxtListado"/>
              <w:jc w:val="center"/>
              <w:rPr>
                <w:sz w:val="18"/>
              </w:rPr>
            </w:pPr>
            <w:r w:rsidRPr="00EF35B0">
              <w:rPr>
                <w:sz w:val="18"/>
              </w:rPr>
              <w:t>15 días hábiles</w:t>
            </w:r>
            <w:r w:rsidRPr="00EF35B0">
              <w:rPr>
                <w:rStyle w:val="Refdenotaalpie"/>
                <w:sz w:val="18"/>
              </w:rPr>
              <w:footnoteReference w:id="2"/>
            </w:r>
          </w:p>
        </w:tc>
      </w:tr>
      <w:tr w:rsidR="00274161" w:rsidRPr="00EF35B0" w14:paraId="30B0FC9C" w14:textId="77777777" w:rsidTr="00D7019B">
        <w:trPr>
          <w:trHeight w:val="173"/>
          <w:jc w:val="center"/>
        </w:trPr>
        <w:tc>
          <w:tcPr>
            <w:tcW w:w="1068" w:type="pct"/>
            <w:shd w:val="clear" w:color="auto" w:fill="FFFFFF" w:themeFill="background1"/>
          </w:tcPr>
          <w:p w14:paraId="6793F339" w14:textId="77777777" w:rsidR="00274161" w:rsidRPr="00EF35B0" w:rsidRDefault="00274161" w:rsidP="006A2CFF">
            <w:pPr>
              <w:pStyle w:val="TxtListado"/>
              <w:tabs>
                <w:tab w:val="left" w:pos="1377"/>
              </w:tabs>
              <w:rPr>
                <w:sz w:val="18"/>
              </w:rPr>
            </w:pPr>
            <w:r w:rsidRPr="00EF35B0">
              <w:rPr>
                <w:b/>
                <w:sz w:val="18"/>
              </w:rPr>
              <w:t>2. Análisis de factibilidad</w:t>
            </w:r>
          </w:p>
        </w:tc>
        <w:tc>
          <w:tcPr>
            <w:tcW w:w="3082" w:type="pct"/>
          </w:tcPr>
          <w:p w14:paraId="31E6C925" w14:textId="6DBEC3E4" w:rsidR="00274161" w:rsidRPr="00EF35B0" w:rsidRDefault="00274161" w:rsidP="006A2CFF">
            <w:pPr>
              <w:pStyle w:val="TxtListado"/>
              <w:jc w:val="both"/>
              <w:rPr>
                <w:sz w:val="18"/>
              </w:rPr>
            </w:pPr>
            <w:r w:rsidRPr="00EF35B0">
              <w:rPr>
                <w:sz w:val="18"/>
              </w:rPr>
              <w:t>2.1 Telesites recibe la solicitud de análisis de factibilidad del CS, la revisa y proporciona al CS el resultado de Análisis de Factibilidad</w:t>
            </w:r>
            <w:r w:rsidRPr="00EF35B0">
              <w:rPr>
                <w:rStyle w:val="Refdenotaalpie"/>
                <w:sz w:val="18"/>
              </w:rPr>
              <w:footnoteReference w:id="3"/>
            </w:r>
            <w:r w:rsidRPr="00EF35B0">
              <w:rPr>
                <w:sz w:val="18"/>
              </w:rPr>
              <w:t>.</w:t>
            </w:r>
          </w:p>
        </w:tc>
        <w:tc>
          <w:tcPr>
            <w:tcW w:w="850" w:type="pct"/>
            <w:shd w:val="clear" w:color="auto" w:fill="auto"/>
          </w:tcPr>
          <w:p w14:paraId="7DBF5872" w14:textId="77777777" w:rsidR="00274161" w:rsidRPr="00EF35B0" w:rsidRDefault="00274161" w:rsidP="006A2CFF">
            <w:pPr>
              <w:pStyle w:val="TxtListado"/>
              <w:jc w:val="center"/>
              <w:rPr>
                <w:sz w:val="18"/>
              </w:rPr>
            </w:pPr>
            <w:r w:rsidRPr="00EF35B0">
              <w:rPr>
                <w:sz w:val="18"/>
              </w:rPr>
              <w:t>7 días hábiles</w:t>
            </w:r>
          </w:p>
        </w:tc>
      </w:tr>
      <w:tr w:rsidR="00274161" w:rsidRPr="00EF35B0" w14:paraId="0F7C05EE" w14:textId="77777777" w:rsidTr="00D7019B">
        <w:trPr>
          <w:trHeight w:val="300"/>
          <w:jc w:val="center"/>
        </w:trPr>
        <w:tc>
          <w:tcPr>
            <w:tcW w:w="1068" w:type="pct"/>
            <w:shd w:val="clear" w:color="auto" w:fill="auto"/>
          </w:tcPr>
          <w:p w14:paraId="10D7B56E" w14:textId="77777777" w:rsidR="00274161" w:rsidRPr="00EF35B0" w:rsidRDefault="00274161" w:rsidP="006A2CFF">
            <w:pPr>
              <w:pStyle w:val="TxtListado"/>
              <w:tabs>
                <w:tab w:val="left" w:pos="1377"/>
              </w:tabs>
              <w:rPr>
                <w:b/>
                <w:sz w:val="18"/>
              </w:rPr>
            </w:pPr>
            <w:r w:rsidRPr="00EF35B0">
              <w:rPr>
                <w:b/>
                <w:sz w:val="18"/>
              </w:rPr>
              <w:t>3. Visita técnica*</w:t>
            </w:r>
          </w:p>
        </w:tc>
        <w:tc>
          <w:tcPr>
            <w:tcW w:w="3082" w:type="pct"/>
          </w:tcPr>
          <w:p w14:paraId="3E57FEC0" w14:textId="3B496607" w:rsidR="00274161" w:rsidRPr="00EF35B0" w:rsidRDefault="00274161" w:rsidP="006A2CFF">
            <w:pPr>
              <w:pStyle w:val="TxtListado"/>
              <w:jc w:val="both"/>
              <w:rPr>
                <w:sz w:val="18"/>
              </w:rPr>
            </w:pPr>
            <w:r w:rsidRPr="00EF35B0">
              <w:rPr>
                <w:sz w:val="18"/>
              </w:rPr>
              <w:t>3.1 El CS formula la solicitud de visita técnica, que es recibida por Telesites. Dicha visita técnica es programada.</w:t>
            </w:r>
          </w:p>
        </w:tc>
        <w:tc>
          <w:tcPr>
            <w:tcW w:w="850" w:type="pct"/>
            <w:shd w:val="clear" w:color="auto" w:fill="auto"/>
          </w:tcPr>
          <w:p w14:paraId="50D4D1A8" w14:textId="77777777" w:rsidR="00274161" w:rsidRPr="00EF35B0" w:rsidRDefault="00274161" w:rsidP="006A2CFF">
            <w:pPr>
              <w:pStyle w:val="TxtListado"/>
              <w:jc w:val="center"/>
              <w:rPr>
                <w:sz w:val="18"/>
              </w:rPr>
            </w:pPr>
            <w:r w:rsidRPr="00EF35B0">
              <w:rPr>
                <w:sz w:val="18"/>
              </w:rPr>
              <w:t>7 días hábiles</w:t>
            </w:r>
          </w:p>
        </w:tc>
      </w:tr>
      <w:tr w:rsidR="00274161" w:rsidRPr="00EF35B0" w14:paraId="346FE0AF" w14:textId="77777777" w:rsidTr="00D7019B">
        <w:trPr>
          <w:trHeight w:val="463"/>
          <w:jc w:val="center"/>
        </w:trPr>
        <w:tc>
          <w:tcPr>
            <w:tcW w:w="1068" w:type="pct"/>
            <w:shd w:val="clear" w:color="auto" w:fill="auto"/>
          </w:tcPr>
          <w:p w14:paraId="23FC4485" w14:textId="77777777" w:rsidR="00274161" w:rsidRPr="00EF35B0" w:rsidRDefault="00274161" w:rsidP="006A2CFF">
            <w:pPr>
              <w:pStyle w:val="TxtListado"/>
              <w:rPr>
                <w:sz w:val="18"/>
              </w:rPr>
            </w:pPr>
          </w:p>
        </w:tc>
        <w:tc>
          <w:tcPr>
            <w:tcW w:w="3082" w:type="pct"/>
          </w:tcPr>
          <w:p w14:paraId="1FDD599E" w14:textId="77777777" w:rsidR="00274161" w:rsidRPr="00EF35B0" w:rsidRDefault="00274161" w:rsidP="006A2CFF">
            <w:pPr>
              <w:pStyle w:val="TxtListado"/>
              <w:jc w:val="both"/>
              <w:rPr>
                <w:sz w:val="18"/>
              </w:rPr>
            </w:pPr>
            <w:r w:rsidRPr="00EF35B0">
              <w:rPr>
                <w:sz w:val="18"/>
              </w:rPr>
              <w:t>3.2 A partir de la etapa anterior, se lleva a cabo la visita técnica y se genera el reporte conjunto de la misma.</w:t>
            </w:r>
          </w:p>
        </w:tc>
        <w:tc>
          <w:tcPr>
            <w:tcW w:w="850" w:type="pct"/>
            <w:shd w:val="clear" w:color="auto" w:fill="auto"/>
          </w:tcPr>
          <w:p w14:paraId="09C3B7D3" w14:textId="77777777" w:rsidR="00274161" w:rsidRPr="00EF35B0" w:rsidRDefault="00274161" w:rsidP="006A2CFF">
            <w:pPr>
              <w:pStyle w:val="TxtListado"/>
              <w:jc w:val="center"/>
              <w:rPr>
                <w:sz w:val="18"/>
              </w:rPr>
            </w:pPr>
            <w:r w:rsidRPr="00EF35B0">
              <w:rPr>
                <w:sz w:val="18"/>
              </w:rPr>
              <w:t>25 días hábiles</w:t>
            </w:r>
          </w:p>
        </w:tc>
      </w:tr>
      <w:tr w:rsidR="00274161" w:rsidRPr="00EF35B0" w14:paraId="79BEA0F2" w14:textId="77777777" w:rsidTr="00D7019B">
        <w:trPr>
          <w:trHeight w:val="474"/>
          <w:jc w:val="center"/>
        </w:trPr>
        <w:tc>
          <w:tcPr>
            <w:tcW w:w="1068" w:type="pct"/>
            <w:shd w:val="clear" w:color="auto" w:fill="auto"/>
          </w:tcPr>
          <w:p w14:paraId="430B7AE8" w14:textId="77777777" w:rsidR="00274161" w:rsidRPr="00EF35B0" w:rsidRDefault="00274161" w:rsidP="006A2CFF">
            <w:pPr>
              <w:pStyle w:val="TxtListado"/>
              <w:rPr>
                <w:sz w:val="18"/>
              </w:rPr>
            </w:pPr>
            <w:r w:rsidRPr="00EF35B0">
              <w:rPr>
                <w:b/>
                <w:sz w:val="18"/>
              </w:rPr>
              <w:t>4. Solicitud de Colocación</w:t>
            </w:r>
          </w:p>
        </w:tc>
        <w:tc>
          <w:tcPr>
            <w:tcW w:w="3082" w:type="pct"/>
          </w:tcPr>
          <w:p w14:paraId="2A76EE40" w14:textId="77777777" w:rsidR="00274161" w:rsidRPr="00EF35B0" w:rsidRDefault="00274161" w:rsidP="006A2CFF">
            <w:pPr>
              <w:pStyle w:val="TxtListado"/>
              <w:jc w:val="both"/>
              <w:rPr>
                <w:sz w:val="18"/>
              </w:rPr>
            </w:pPr>
            <w:r w:rsidRPr="00EF35B0">
              <w:rPr>
                <w:sz w:val="18"/>
              </w:rPr>
              <w:t>4.1 A partir del Análisis de Factibilidad, el CS elabora y envía la solicitud de Colocación.</w:t>
            </w:r>
          </w:p>
        </w:tc>
        <w:tc>
          <w:tcPr>
            <w:tcW w:w="850" w:type="pct"/>
            <w:shd w:val="clear" w:color="auto" w:fill="auto"/>
          </w:tcPr>
          <w:p w14:paraId="2F9ECA2B" w14:textId="77777777" w:rsidR="00274161" w:rsidRPr="00EF35B0" w:rsidRDefault="00274161" w:rsidP="006A2CFF">
            <w:pPr>
              <w:pStyle w:val="TxtListado"/>
              <w:jc w:val="center"/>
              <w:rPr>
                <w:sz w:val="18"/>
              </w:rPr>
            </w:pPr>
            <w:r w:rsidRPr="00EF35B0">
              <w:rPr>
                <w:sz w:val="18"/>
              </w:rPr>
              <w:t>30 días hábiles</w:t>
            </w:r>
          </w:p>
        </w:tc>
      </w:tr>
      <w:tr w:rsidR="00274161" w:rsidRPr="00EF35B0" w14:paraId="51E45174" w14:textId="77777777" w:rsidTr="00D7019B">
        <w:trPr>
          <w:trHeight w:val="463"/>
          <w:jc w:val="center"/>
        </w:trPr>
        <w:tc>
          <w:tcPr>
            <w:tcW w:w="1068" w:type="pct"/>
            <w:shd w:val="clear" w:color="auto" w:fill="auto"/>
          </w:tcPr>
          <w:p w14:paraId="21314F23" w14:textId="77777777" w:rsidR="00274161" w:rsidRPr="00EF35B0" w:rsidRDefault="00274161" w:rsidP="006A2CFF">
            <w:pPr>
              <w:pStyle w:val="TxtListado"/>
              <w:rPr>
                <w:sz w:val="18"/>
              </w:rPr>
            </w:pPr>
          </w:p>
        </w:tc>
        <w:tc>
          <w:tcPr>
            <w:tcW w:w="3082" w:type="pct"/>
          </w:tcPr>
          <w:p w14:paraId="7BB5C8DA" w14:textId="77777777" w:rsidR="00274161" w:rsidRPr="00EF35B0" w:rsidRDefault="00274161" w:rsidP="006A2CFF">
            <w:pPr>
              <w:pStyle w:val="TxtListado"/>
              <w:jc w:val="both"/>
              <w:rPr>
                <w:sz w:val="18"/>
              </w:rPr>
            </w:pPr>
            <w:r w:rsidRPr="00EF35B0">
              <w:rPr>
                <w:sz w:val="18"/>
              </w:rPr>
              <w:t>4.2 A partir de la visita técnica, el CS elabora y envía la solicitud de Colocación.</w:t>
            </w:r>
          </w:p>
        </w:tc>
        <w:tc>
          <w:tcPr>
            <w:tcW w:w="850" w:type="pct"/>
            <w:shd w:val="clear" w:color="auto" w:fill="auto"/>
          </w:tcPr>
          <w:p w14:paraId="07E75CEB" w14:textId="77777777" w:rsidR="00274161" w:rsidRPr="00EF35B0" w:rsidRDefault="00274161" w:rsidP="006A2CFF">
            <w:pPr>
              <w:pStyle w:val="TxtListado"/>
              <w:jc w:val="center"/>
              <w:rPr>
                <w:sz w:val="18"/>
              </w:rPr>
            </w:pPr>
            <w:r w:rsidRPr="00EF35B0">
              <w:rPr>
                <w:sz w:val="18"/>
              </w:rPr>
              <w:t>20 días hábiles</w:t>
            </w:r>
          </w:p>
        </w:tc>
      </w:tr>
      <w:tr w:rsidR="00274161" w:rsidRPr="00EF35B0" w14:paraId="1D13F24B" w14:textId="77777777" w:rsidTr="00D7019B">
        <w:trPr>
          <w:trHeight w:val="474"/>
          <w:jc w:val="center"/>
        </w:trPr>
        <w:tc>
          <w:tcPr>
            <w:tcW w:w="1068" w:type="pct"/>
            <w:shd w:val="clear" w:color="auto" w:fill="auto"/>
          </w:tcPr>
          <w:p w14:paraId="3F159DD1" w14:textId="77777777" w:rsidR="00274161" w:rsidRPr="00EF35B0" w:rsidRDefault="00274161" w:rsidP="006A2CFF">
            <w:pPr>
              <w:pStyle w:val="TxtListado"/>
              <w:rPr>
                <w:sz w:val="18"/>
              </w:rPr>
            </w:pPr>
          </w:p>
        </w:tc>
        <w:tc>
          <w:tcPr>
            <w:tcW w:w="3082" w:type="pct"/>
          </w:tcPr>
          <w:p w14:paraId="3B542A20" w14:textId="577D16CA" w:rsidR="00274161" w:rsidRPr="00EF35B0" w:rsidRDefault="00274161" w:rsidP="006A2CFF">
            <w:pPr>
              <w:pStyle w:val="TxtListado"/>
              <w:jc w:val="both"/>
              <w:rPr>
                <w:sz w:val="18"/>
              </w:rPr>
            </w:pPr>
            <w:r w:rsidRPr="00EF35B0">
              <w:rPr>
                <w:sz w:val="18"/>
              </w:rPr>
              <w:t>4.3 Telesites recibe la solicitud de colocación, e informa si la información recibida está completa y se ajusta al Resultado de Análisis de Factibilidad y no estima necesario requerir al Concesionario para que realice modificaciones, aclaraciones o bien la información faltante y aclaraciones necesarias.</w:t>
            </w:r>
          </w:p>
        </w:tc>
        <w:tc>
          <w:tcPr>
            <w:tcW w:w="850" w:type="pct"/>
            <w:shd w:val="clear" w:color="auto" w:fill="auto"/>
          </w:tcPr>
          <w:p w14:paraId="26E0E73E" w14:textId="77777777" w:rsidR="00274161" w:rsidRPr="00EF35B0" w:rsidRDefault="00274161" w:rsidP="006A2CFF">
            <w:pPr>
              <w:pStyle w:val="TxtListado"/>
              <w:jc w:val="center"/>
              <w:rPr>
                <w:sz w:val="18"/>
              </w:rPr>
            </w:pPr>
            <w:r w:rsidRPr="00EF35B0">
              <w:rPr>
                <w:sz w:val="18"/>
              </w:rPr>
              <w:t>10 días hábiles</w:t>
            </w:r>
          </w:p>
        </w:tc>
      </w:tr>
      <w:tr w:rsidR="00274161" w:rsidRPr="00EF35B0" w14:paraId="363CD974" w14:textId="77777777" w:rsidTr="00D7019B">
        <w:trPr>
          <w:trHeight w:val="463"/>
          <w:jc w:val="center"/>
        </w:trPr>
        <w:tc>
          <w:tcPr>
            <w:tcW w:w="1068" w:type="pct"/>
            <w:shd w:val="clear" w:color="auto" w:fill="auto"/>
          </w:tcPr>
          <w:p w14:paraId="2142E6A3" w14:textId="77777777" w:rsidR="00274161" w:rsidRPr="00EF35B0" w:rsidRDefault="00274161" w:rsidP="006A2CFF">
            <w:pPr>
              <w:pStyle w:val="TxtListado"/>
              <w:rPr>
                <w:b/>
                <w:sz w:val="18"/>
              </w:rPr>
            </w:pPr>
            <w:r w:rsidRPr="00EF35B0">
              <w:rPr>
                <w:b/>
                <w:sz w:val="18"/>
              </w:rPr>
              <w:t>5. Elaboración de proyecto y presupuesto*</w:t>
            </w:r>
          </w:p>
        </w:tc>
        <w:tc>
          <w:tcPr>
            <w:tcW w:w="3082" w:type="pct"/>
          </w:tcPr>
          <w:p w14:paraId="1E96C852" w14:textId="77777777" w:rsidR="00274161" w:rsidRPr="00EF35B0" w:rsidRDefault="00274161" w:rsidP="006A2CFF">
            <w:pPr>
              <w:pStyle w:val="TxtListado"/>
              <w:jc w:val="both"/>
              <w:rPr>
                <w:sz w:val="18"/>
              </w:rPr>
            </w:pPr>
            <w:r w:rsidRPr="00EF35B0">
              <w:rPr>
                <w:sz w:val="18"/>
              </w:rPr>
              <w:t xml:space="preserve">5.1 El CS realiza una la solicitud de elaboración de proyecto y presupuesto, a partir de que el resultado de la solicitud de colocación indica que para hacer disponible al CS el Servicio de Uso y Acceso Compartido de Infraestructura Pasiva se necesita la realización de trabajos de Adecuación de Sitio y/o Recuperación de Espacio. </w:t>
            </w:r>
          </w:p>
        </w:tc>
        <w:tc>
          <w:tcPr>
            <w:tcW w:w="850" w:type="pct"/>
            <w:shd w:val="clear" w:color="auto" w:fill="auto"/>
          </w:tcPr>
          <w:p w14:paraId="198FA1BF" w14:textId="77777777" w:rsidR="00274161" w:rsidRPr="00EF35B0" w:rsidRDefault="00274161" w:rsidP="006A2CFF">
            <w:pPr>
              <w:pStyle w:val="TxtListado"/>
              <w:jc w:val="center"/>
              <w:rPr>
                <w:sz w:val="18"/>
              </w:rPr>
            </w:pPr>
            <w:r w:rsidRPr="00EF35B0">
              <w:rPr>
                <w:sz w:val="18"/>
              </w:rPr>
              <w:t>30 días hábiles</w:t>
            </w:r>
          </w:p>
        </w:tc>
      </w:tr>
      <w:tr w:rsidR="00274161" w:rsidRPr="00EF35B0" w14:paraId="52279C5B" w14:textId="77777777" w:rsidTr="00D7019B">
        <w:trPr>
          <w:trHeight w:val="463"/>
          <w:jc w:val="center"/>
        </w:trPr>
        <w:tc>
          <w:tcPr>
            <w:tcW w:w="1068" w:type="pct"/>
            <w:shd w:val="clear" w:color="auto" w:fill="auto"/>
          </w:tcPr>
          <w:p w14:paraId="576F1267" w14:textId="77777777" w:rsidR="00274161" w:rsidRPr="00EF35B0" w:rsidRDefault="00274161" w:rsidP="006A2CFF">
            <w:pPr>
              <w:pStyle w:val="TxtListado"/>
            </w:pPr>
            <w:r w:rsidRPr="00EF35B0">
              <w:rPr>
                <w:b/>
                <w:sz w:val="18"/>
              </w:rPr>
              <w:t>6. Adecuación de Sitio/Recuperación de Espacio*</w:t>
            </w:r>
          </w:p>
        </w:tc>
        <w:tc>
          <w:tcPr>
            <w:tcW w:w="3082" w:type="pct"/>
          </w:tcPr>
          <w:p w14:paraId="5B21DC66" w14:textId="548EA839" w:rsidR="00274161" w:rsidRPr="00EF35B0" w:rsidRDefault="00274161" w:rsidP="006A2CFF">
            <w:pPr>
              <w:pStyle w:val="TxtListado"/>
              <w:jc w:val="both"/>
            </w:pPr>
            <w:r w:rsidRPr="00EF35B0">
              <w:rPr>
                <w:sz w:val="18"/>
              </w:rPr>
              <w:t>6.1 Ejecución de trabajos adicionales por parte de Telesites para el acondicionamiento de la Infraestructura Pasiva/Recuperación de Espacio a solicitud del CS.</w:t>
            </w:r>
          </w:p>
        </w:tc>
        <w:tc>
          <w:tcPr>
            <w:tcW w:w="850" w:type="pct"/>
            <w:shd w:val="clear" w:color="auto" w:fill="auto"/>
          </w:tcPr>
          <w:p w14:paraId="3D110CDF" w14:textId="77777777" w:rsidR="00274161" w:rsidRPr="00EF35B0" w:rsidRDefault="00274161" w:rsidP="006A2CFF">
            <w:pPr>
              <w:pStyle w:val="TxtListado"/>
              <w:jc w:val="center"/>
            </w:pPr>
            <w:r w:rsidRPr="00EF35B0">
              <w:rPr>
                <w:sz w:val="18"/>
              </w:rPr>
              <w:t xml:space="preserve">De acuerdo a lo indicado en </w:t>
            </w:r>
            <w:r w:rsidRPr="00EF35B0">
              <w:rPr>
                <w:sz w:val="18"/>
              </w:rPr>
              <w:lastRenderedPageBreak/>
              <w:t>Proyecto y Presupuesto</w:t>
            </w:r>
          </w:p>
        </w:tc>
      </w:tr>
      <w:tr w:rsidR="00274161" w:rsidRPr="00EF35B0" w14:paraId="0EF3DC8A" w14:textId="77777777" w:rsidTr="00D7019B">
        <w:trPr>
          <w:trHeight w:val="463"/>
          <w:jc w:val="center"/>
        </w:trPr>
        <w:tc>
          <w:tcPr>
            <w:tcW w:w="1068" w:type="pct"/>
            <w:shd w:val="clear" w:color="auto" w:fill="auto"/>
          </w:tcPr>
          <w:p w14:paraId="54A624A0" w14:textId="77777777" w:rsidR="00274161" w:rsidRPr="00EF35B0" w:rsidRDefault="00274161" w:rsidP="006A2CFF">
            <w:pPr>
              <w:pStyle w:val="TxtListado"/>
              <w:rPr>
                <w:b/>
                <w:sz w:val="18"/>
              </w:rPr>
            </w:pPr>
            <w:r w:rsidRPr="00EF35B0">
              <w:rPr>
                <w:b/>
                <w:sz w:val="18"/>
              </w:rPr>
              <w:lastRenderedPageBreak/>
              <w:t>7. Acuerdo de Sitio</w:t>
            </w:r>
          </w:p>
        </w:tc>
        <w:tc>
          <w:tcPr>
            <w:tcW w:w="3082" w:type="pct"/>
          </w:tcPr>
          <w:p w14:paraId="04D7F89A" w14:textId="77777777" w:rsidR="00274161" w:rsidRPr="00EF35B0" w:rsidRDefault="00274161" w:rsidP="006A2CFF">
            <w:pPr>
              <w:pStyle w:val="TxtListado"/>
              <w:jc w:val="both"/>
            </w:pPr>
            <w:r w:rsidRPr="00EF35B0">
              <w:rPr>
                <w:sz w:val="18"/>
              </w:rPr>
              <w:t xml:space="preserve">7.1 Firma del Acuerdo de Sitio con la vigencia acordada, tras la resultado de análisis de factibilidad o bien tras la ejecución de </w:t>
            </w:r>
            <w:r w:rsidRPr="00EF35B0">
              <w:t>trabajos de Adecuación de Sitio o de Recuperación de Espacio y una vez que el Sitio se encuentra debidamente autorizado, acondicionado y listo para su entrega.</w:t>
            </w:r>
          </w:p>
        </w:tc>
        <w:tc>
          <w:tcPr>
            <w:tcW w:w="850" w:type="pct"/>
            <w:shd w:val="clear" w:color="auto" w:fill="auto"/>
          </w:tcPr>
          <w:p w14:paraId="6C68E3B1" w14:textId="77777777" w:rsidR="00274161" w:rsidRPr="00EF35B0" w:rsidRDefault="00274161" w:rsidP="006A2CFF">
            <w:pPr>
              <w:pStyle w:val="TxtListado"/>
              <w:jc w:val="center"/>
              <w:rPr>
                <w:sz w:val="18"/>
              </w:rPr>
            </w:pPr>
            <w:r w:rsidRPr="00EF35B0">
              <w:rPr>
                <w:sz w:val="18"/>
              </w:rPr>
              <w:t>10 días hábiles</w:t>
            </w:r>
          </w:p>
        </w:tc>
      </w:tr>
    </w:tbl>
    <w:p w14:paraId="3C604884" w14:textId="77777777" w:rsidR="00E61745" w:rsidRPr="00EF35B0" w:rsidRDefault="00B75159" w:rsidP="002529C7">
      <w:pPr>
        <w:spacing w:after="200" w:line="276" w:lineRule="auto"/>
        <w:jc w:val="both"/>
        <w:rPr>
          <w:rFonts w:ascii="ITC Avant Garde" w:eastAsia="Calibri" w:hAnsi="ITC Avant Garde" w:cs="Arial"/>
          <w:color w:val="000000" w:themeColor="text1"/>
          <w:sz w:val="20"/>
          <w:lang w:eastAsia="es-ES"/>
        </w:rPr>
      </w:pPr>
      <w:r w:rsidRPr="00EF35B0">
        <w:rPr>
          <w:rFonts w:ascii="ITC Avant Garde" w:eastAsia="Calibri" w:hAnsi="ITC Avant Garde" w:cs="Arial"/>
          <w:b/>
          <w:color w:val="000000" w:themeColor="text1"/>
          <w:sz w:val="18"/>
          <w:lang w:eastAsia="es-ES"/>
        </w:rPr>
        <w:t xml:space="preserve">*Nota: </w:t>
      </w:r>
      <w:r w:rsidR="004C5225" w:rsidRPr="00EF35B0">
        <w:rPr>
          <w:rFonts w:ascii="ITC Avant Garde" w:eastAsia="Calibri" w:hAnsi="ITC Avant Garde" w:cs="Arial"/>
          <w:color w:val="000000" w:themeColor="text1"/>
          <w:sz w:val="18"/>
          <w:lang w:eastAsia="es-ES"/>
        </w:rPr>
        <w:t xml:space="preserve">Actividad opcional, que depende del CS o bien de </w:t>
      </w:r>
      <w:r w:rsidR="003C3919" w:rsidRPr="00EF35B0">
        <w:rPr>
          <w:rFonts w:ascii="ITC Avant Garde" w:eastAsia="Calibri" w:hAnsi="ITC Avant Garde" w:cs="Arial"/>
          <w:color w:val="000000" w:themeColor="text1"/>
          <w:sz w:val="18"/>
          <w:lang w:eastAsia="es-ES"/>
        </w:rPr>
        <w:t>las necesidades específicas</w:t>
      </w:r>
      <w:r w:rsidR="004C5225" w:rsidRPr="00EF35B0">
        <w:rPr>
          <w:rFonts w:ascii="ITC Avant Garde" w:eastAsia="Calibri" w:hAnsi="ITC Avant Garde" w:cs="Arial"/>
          <w:color w:val="000000" w:themeColor="text1"/>
          <w:sz w:val="18"/>
          <w:lang w:eastAsia="es-ES"/>
        </w:rPr>
        <w:t xml:space="preserve"> de cada sitio.</w:t>
      </w:r>
    </w:p>
    <w:p w14:paraId="54CAB423" w14:textId="7EF30801" w:rsidR="000B2827" w:rsidRPr="00EF35B0" w:rsidRDefault="000B2827" w:rsidP="00D7019B">
      <w:pPr>
        <w:pStyle w:val="IFTnormal"/>
        <w:rPr>
          <w:color w:val="000000" w:themeColor="text1"/>
        </w:rPr>
      </w:pPr>
      <w:r w:rsidRPr="00EF35B0">
        <w:t xml:space="preserve">En suma, </w:t>
      </w:r>
      <w:r w:rsidR="004D0357" w:rsidRPr="00EF35B0">
        <w:rPr>
          <w:color w:val="000000" w:themeColor="text1"/>
        </w:rPr>
        <w:t xml:space="preserve">de acuerdo al contenido de la Propuesta de Oferta de Referencia de </w:t>
      </w:r>
      <w:r w:rsidR="00D250F9" w:rsidRPr="00EF35B0">
        <w:rPr>
          <w:color w:val="000000" w:themeColor="text1"/>
        </w:rPr>
        <w:t>Telcel</w:t>
      </w:r>
      <w:r w:rsidR="004D0357" w:rsidRPr="00EF35B0">
        <w:rPr>
          <w:color w:val="000000" w:themeColor="text1"/>
        </w:rPr>
        <w:t xml:space="preserve">, </w:t>
      </w:r>
      <w:r w:rsidR="00C216BA" w:rsidRPr="00EF35B0">
        <w:rPr>
          <w:color w:val="000000" w:themeColor="text1"/>
        </w:rPr>
        <w:t>desde que el CS inicia la solicitud de factibilidad hasta el momento en que se firma el Acuerdo de Sitio, pueden transcurrir</w:t>
      </w:r>
      <w:r w:rsidR="00B75159" w:rsidRPr="00EF35B0">
        <w:rPr>
          <w:color w:val="000000" w:themeColor="text1"/>
        </w:rPr>
        <w:t xml:space="preserve"> hasta </w:t>
      </w:r>
      <w:r w:rsidR="003F4DF1" w:rsidRPr="00EF35B0">
        <w:rPr>
          <w:color w:val="000000" w:themeColor="text1"/>
        </w:rPr>
        <w:t>5</w:t>
      </w:r>
      <w:r w:rsidR="00B75159" w:rsidRPr="00EF35B0">
        <w:rPr>
          <w:color w:val="000000" w:themeColor="text1"/>
        </w:rPr>
        <w:t>7 días hábiles</w:t>
      </w:r>
      <w:r w:rsidR="004C5225" w:rsidRPr="00EF35B0">
        <w:rPr>
          <w:rStyle w:val="Refdenotaalpie"/>
          <w:color w:val="000000" w:themeColor="text1"/>
        </w:rPr>
        <w:footnoteReference w:id="4"/>
      </w:r>
      <w:r w:rsidR="003F4DF1" w:rsidRPr="00EF35B0">
        <w:rPr>
          <w:color w:val="000000" w:themeColor="text1"/>
        </w:rPr>
        <w:t>, de los cuales 27 días hábiles dependen de la intervención del AEP</w:t>
      </w:r>
      <w:r w:rsidR="00B75159" w:rsidRPr="00EF35B0">
        <w:rPr>
          <w:color w:val="000000" w:themeColor="text1"/>
        </w:rPr>
        <w:t>.</w:t>
      </w:r>
    </w:p>
    <w:p w14:paraId="7F6D87CA" w14:textId="77777777" w:rsidR="00AC682D" w:rsidRPr="00EF35B0" w:rsidRDefault="00F1050C" w:rsidP="00D7019B">
      <w:pPr>
        <w:pStyle w:val="IFTnormal"/>
        <w:rPr>
          <w:color w:val="000000" w:themeColor="text1"/>
        </w:rPr>
      </w:pPr>
      <w:r w:rsidRPr="00EF35B0">
        <w:t xml:space="preserve">En complemento, </w:t>
      </w:r>
      <w:r w:rsidR="00AC682D" w:rsidRPr="00EF35B0">
        <w:rPr>
          <w:color w:val="000000" w:themeColor="text1"/>
        </w:rPr>
        <w:t>conviene mencionar que dentro del Contexto de la Consulta Pública uno de los participantes sugirió que deberían replantearse los niveles de servicio asociados a los servicios materia de la multicitada Oferta de Referencia. Para reforza</w:t>
      </w:r>
      <w:r w:rsidR="001D324F" w:rsidRPr="00EF35B0">
        <w:rPr>
          <w:color w:val="000000" w:themeColor="text1"/>
        </w:rPr>
        <w:t>r</w:t>
      </w:r>
      <w:r w:rsidR="00AC682D" w:rsidRPr="00EF35B0">
        <w:rPr>
          <w:color w:val="000000" w:themeColor="text1"/>
        </w:rPr>
        <w:t xml:space="preserve"> lo anterior, se presenta el comentario del participante aludido:</w:t>
      </w:r>
    </w:p>
    <w:p w14:paraId="27FF51DC" w14:textId="77777777" w:rsidR="00AC682D" w:rsidRPr="00EF35B0" w:rsidRDefault="00AC682D" w:rsidP="00AC682D">
      <w:pPr>
        <w:pStyle w:val="Citaift"/>
      </w:pPr>
      <w:r w:rsidRPr="00EF35B0">
        <w:rPr>
          <w:rFonts w:eastAsia="Calibri"/>
          <w:color w:val="000000" w:themeColor="text1"/>
        </w:rPr>
        <w:t>“</w:t>
      </w:r>
      <w:r w:rsidRPr="00EF35B0">
        <w:rPr>
          <w:rFonts w:eastAsia="Calibri"/>
          <w:b/>
          <w:color w:val="000000" w:themeColor="text1"/>
        </w:rPr>
        <w:t xml:space="preserve">1. </w:t>
      </w:r>
      <w:r w:rsidRPr="00EF35B0">
        <w:rPr>
          <w:b/>
        </w:rPr>
        <w:t>Niveles de Servicio (SLA´s)</w:t>
      </w:r>
    </w:p>
    <w:p w14:paraId="08F439F8" w14:textId="6463818D" w:rsidR="00AC682D" w:rsidRPr="00EF35B0" w:rsidRDefault="00AC682D" w:rsidP="00AC682D">
      <w:pPr>
        <w:pStyle w:val="CitaIFT0"/>
        <w:rPr>
          <w:lang w:val="es-MX"/>
        </w:rPr>
      </w:pPr>
      <w:r w:rsidRPr="00EF35B0">
        <w:rPr>
          <w:lang w:val="es-MX"/>
        </w:rPr>
        <w:t xml:space="preserve">Se solicita que los Niveles de Servicio (Service Level Agreements o SLA’s en inglés) a incluirse en la Oferta Referencia de compartición de infraestructura pasiva </w:t>
      </w:r>
      <w:r w:rsidR="00D250F9" w:rsidRPr="00EF35B0">
        <w:rPr>
          <w:lang w:val="es-MX"/>
        </w:rPr>
        <w:t>[…]</w:t>
      </w:r>
      <w:r w:rsidRPr="00EF35B0">
        <w:rPr>
          <w:lang w:val="es-MX"/>
        </w:rPr>
        <w:t xml:space="preserve"> consideren los tiempos normalmente aceptados en el mercado y ya suscritos en el Convenio de colaboración de Altán Redes con Telesites.</w:t>
      </w:r>
    </w:p>
    <w:p w14:paraId="1C6098CB" w14:textId="77777777" w:rsidR="00AC682D" w:rsidRPr="00EF35B0" w:rsidRDefault="00AC682D" w:rsidP="00AC682D">
      <w:pPr>
        <w:pStyle w:val="CitaIFT0"/>
        <w:rPr>
          <w:lang w:val="es-MX"/>
        </w:rPr>
      </w:pPr>
      <w:r w:rsidRPr="00EF35B0">
        <w:rPr>
          <w:lang w:val="es-MX"/>
        </w:rPr>
        <w:t>Igualmente, debe existir una responsabilidad económica aplicable a Telesites en caso de incumplimiento a los plazos de servicio conocidos como SLAs, que se deben agregar a las consideraciones de Penas Convencionales de la oferta de referencia.</w:t>
      </w:r>
    </w:p>
    <w:p w14:paraId="40D251FA" w14:textId="77777777" w:rsidR="00AC682D" w:rsidRPr="00EF35B0" w:rsidRDefault="00AC682D" w:rsidP="00AC682D">
      <w:pPr>
        <w:pStyle w:val="CitaIFT0"/>
        <w:rPr>
          <w:lang w:val="es-MX"/>
        </w:rPr>
      </w:pPr>
      <w:r w:rsidRPr="00EF35B0">
        <w:rPr>
          <w:lang w:val="es-MX"/>
        </w:rPr>
        <w:t xml:space="preserve">Este comentario está relacionado al </w:t>
      </w:r>
      <w:r w:rsidRPr="00EF35B0">
        <w:rPr>
          <w:color w:val="000000" w:themeColor="text1"/>
          <w:lang w:val="es-MX"/>
        </w:rPr>
        <w:t>Anexo “I” Servicios, 2.1 Diagrama de Flujo relativo a la prestación de servicios</w:t>
      </w:r>
      <w:r w:rsidRPr="00EF35B0">
        <w:rPr>
          <w:lang w:val="es-MX"/>
        </w:rPr>
        <w:t xml:space="preserve"> de la Oferta de Referencia, en el que se describen los aspectos de tiempos comprometidos y Niveles de Servicio</w:t>
      </w:r>
    </w:p>
    <w:p w14:paraId="5F9FC06E" w14:textId="77777777" w:rsidR="00AC682D" w:rsidRDefault="00AC682D" w:rsidP="00AC682D">
      <w:pPr>
        <w:pStyle w:val="CitaIFT0"/>
        <w:rPr>
          <w:lang w:val="es-MX"/>
        </w:rPr>
      </w:pPr>
      <w:r w:rsidRPr="00EF35B0">
        <w:rPr>
          <w:lang w:val="es-MX"/>
        </w:rPr>
        <w:lastRenderedPageBreak/>
        <w:t>Los Niveles de Servicio que se sugieren modificarse los cuales se listan a continuación:</w:t>
      </w:r>
    </w:p>
    <w:p w14:paraId="4268E409" w14:textId="77777777" w:rsidR="00743808" w:rsidRPr="00EF35B0" w:rsidRDefault="00743808" w:rsidP="00AC682D">
      <w:pPr>
        <w:pStyle w:val="CitaIFT0"/>
        <w:rPr>
          <w:lang w:val="es-MX"/>
        </w:rPr>
      </w:pPr>
    </w:p>
    <w:tbl>
      <w:tblPr>
        <w:tblStyle w:val="Tablaconcuadrcula2"/>
        <w:tblW w:w="0" w:type="auto"/>
        <w:jc w:val="center"/>
        <w:tblLook w:val="04A0" w:firstRow="1" w:lastRow="0" w:firstColumn="1" w:lastColumn="0" w:noHBand="0" w:noVBand="1"/>
        <w:tblCaption w:val="Tabla"/>
        <w:tblDescription w:val="Niveles de servicio"/>
      </w:tblPr>
      <w:tblGrid>
        <w:gridCol w:w="3964"/>
        <w:gridCol w:w="3278"/>
        <w:gridCol w:w="1586"/>
      </w:tblGrid>
      <w:tr w:rsidR="00AC682D" w:rsidRPr="00EF35B0" w14:paraId="7C2C51FF" w14:textId="77777777" w:rsidTr="007E764D">
        <w:trPr>
          <w:tblHeader/>
          <w:jc w:val="center"/>
        </w:trPr>
        <w:tc>
          <w:tcPr>
            <w:tcW w:w="3964" w:type="dxa"/>
            <w:hideMark/>
          </w:tcPr>
          <w:p w14:paraId="178A8986" w14:textId="77777777" w:rsidR="00AC682D" w:rsidRPr="00EF35B0" w:rsidRDefault="00AC682D" w:rsidP="003D2258">
            <w:pPr>
              <w:jc w:val="both"/>
              <w:outlineLvl w:val="0"/>
              <w:rPr>
                <w:rFonts w:ascii="ITC Avant Garde" w:hAnsi="ITC Avant Garde" w:cstheme="minorHAnsi"/>
                <w:b/>
                <w:i/>
                <w:sz w:val="18"/>
              </w:rPr>
            </w:pPr>
            <w:r w:rsidRPr="00EF35B0">
              <w:rPr>
                <w:rFonts w:ascii="ITC Avant Garde" w:hAnsi="ITC Avant Garde" w:cstheme="minorHAnsi"/>
                <w:b/>
                <w:i/>
                <w:sz w:val="18"/>
              </w:rPr>
              <w:t>ACTIVIDAD</w:t>
            </w:r>
          </w:p>
        </w:tc>
        <w:tc>
          <w:tcPr>
            <w:tcW w:w="3278" w:type="dxa"/>
            <w:hideMark/>
          </w:tcPr>
          <w:p w14:paraId="38CA8F67" w14:textId="77777777" w:rsidR="00AC682D" w:rsidRPr="00EF35B0" w:rsidRDefault="00AC682D" w:rsidP="003D2258">
            <w:pPr>
              <w:jc w:val="both"/>
              <w:outlineLvl w:val="0"/>
              <w:rPr>
                <w:rFonts w:ascii="ITC Avant Garde" w:hAnsi="ITC Avant Garde" w:cstheme="minorHAnsi"/>
                <w:b/>
                <w:i/>
                <w:sz w:val="18"/>
              </w:rPr>
            </w:pPr>
            <w:r w:rsidRPr="00EF35B0">
              <w:rPr>
                <w:rFonts w:ascii="ITC Avant Garde" w:hAnsi="ITC Avant Garde" w:cstheme="minorHAnsi"/>
                <w:b/>
                <w:i/>
                <w:sz w:val="18"/>
              </w:rPr>
              <w:t>DESCRIPCIÓN</w:t>
            </w:r>
          </w:p>
        </w:tc>
        <w:tc>
          <w:tcPr>
            <w:tcW w:w="1586" w:type="dxa"/>
            <w:tcBorders>
              <w:bottom w:val="single" w:sz="4" w:space="0" w:color="auto"/>
            </w:tcBorders>
            <w:hideMark/>
          </w:tcPr>
          <w:p w14:paraId="4DEC4553" w14:textId="77777777" w:rsidR="00AC682D" w:rsidRPr="00EF35B0" w:rsidRDefault="00AC682D" w:rsidP="003D2258">
            <w:pPr>
              <w:jc w:val="both"/>
              <w:outlineLvl w:val="0"/>
              <w:rPr>
                <w:rFonts w:ascii="ITC Avant Garde" w:hAnsi="ITC Avant Garde" w:cstheme="minorHAnsi"/>
                <w:b/>
                <w:i/>
                <w:sz w:val="18"/>
              </w:rPr>
            </w:pPr>
            <w:r w:rsidRPr="00EF35B0">
              <w:rPr>
                <w:rFonts w:ascii="ITC Avant Garde" w:hAnsi="ITC Avant Garde" w:cstheme="minorHAnsi"/>
                <w:b/>
                <w:i/>
                <w:sz w:val="18"/>
              </w:rPr>
              <w:t>PLAZO</w:t>
            </w:r>
          </w:p>
        </w:tc>
      </w:tr>
      <w:tr w:rsidR="007E764D" w:rsidRPr="00EF35B0" w14:paraId="481B7D48" w14:textId="77777777" w:rsidTr="007E764D">
        <w:trPr>
          <w:jc w:val="center"/>
        </w:trPr>
        <w:tc>
          <w:tcPr>
            <w:tcW w:w="3964" w:type="dxa"/>
            <w:hideMark/>
          </w:tcPr>
          <w:p w14:paraId="4B52A377"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Información del Sitio</w:t>
            </w:r>
          </w:p>
        </w:tc>
        <w:tc>
          <w:tcPr>
            <w:tcW w:w="3278" w:type="dxa"/>
            <w:hideMark/>
          </w:tcPr>
          <w:p w14:paraId="3C55E193"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 xml:space="preserve">Entrega de información para la revisión del Sitio </w:t>
            </w:r>
          </w:p>
        </w:tc>
        <w:tc>
          <w:tcPr>
            <w:tcW w:w="1586" w:type="dxa"/>
            <w:tcBorders>
              <w:bottom w:val="nil"/>
            </w:tcBorders>
          </w:tcPr>
          <w:p w14:paraId="5F93E740"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8 días hábiles</w:t>
            </w:r>
          </w:p>
        </w:tc>
      </w:tr>
      <w:tr w:rsidR="007E764D" w:rsidRPr="00EF35B0" w14:paraId="2F6C6EF1" w14:textId="77777777" w:rsidTr="007E764D">
        <w:trPr>
          <w:jc w:val="center"/>
        </w:trPr>
        <w:tc>
          <w:tcPr>
            <w:tcW w:w="3964" w:type="dxa"/>
            <w:hideMark/>
          </w:tcPr>
          <w:p w14:paraId="61A216BC"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Solicitud de factibilidad</w:t>
            </w:r>
          </w:p>
        </w:tc>
        <w:tc>
          <w:tcPr>
            <w:tcW w:w="3278" w:type="dxa"/>
            <w:hideMark/>
          </w:tcPr>
          <w:p w14:paraId="224F1380"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Recepción de solicitud y revisión de equipo a instalar</w:t>
            </w:r>
          </w:p>
        </w:tc>
        <w:tc>
          <w:tcPr>
            <w:tcW w:w="1586" w:type="dxa"/>
            <w:tcBorders>
              <w:top w:val="nil"/>
              <w:bottom w:val="nil"/>
            </w:tcBorders>
            <w:hideMark/>
          </w:tcPr>
          <w:p w14:paraId="4EABC9E0" w14:textId="77777777" w:rsidR="007E764D" w:rsidRPr="00EF35B0" w:rsidRDefault="007E764D" w:rsidP="003D2258">
            <w:pPr>
              <w:jc w:val="both"/>
              <w:rPr>
                <w:rFonts w:ascii="ITC Avant Garde" w:hAnsi="ITC Avant Garde" w:cstheme="minorHAnsi"/>
                <w:i/>
                <w:sz w:val="18"/>
              </w:rPr>
            </w:pPr>
          </w:p>
        </w:tc>
      </w:tr>
      <w:tr w:rsidR="007E764D" w:rsidRPr="00EF35B0" w14:paraId="52B3BF54" w14:textId="77777777" w:rsidTr="007E764D">
        <w:trPr>
          <w:jc w:val="center"/>
        </w:trPr>
        <w:tc>
          <w:tcPr>
            <w:tcW w:w="3964" w:type="dxa"/>
            <w:hideMark/>
          </w:tcPr>
          <w:p w14:paraId="6DE8E1D9"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Resultado del análisis de factibilidad</w:t>
            </w:r>
          </w:p>
        </w:tc>
        <w:tc>
          <w:tcPr>
            <w:tcW w:w="3278" w:type="dxa"/>
            <w:hideMark/>
          </w:tcPr>
          <w:p w14:paraId="1A2D3AEB"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 xml:space="preserve">Aceptación o negativa a la instalación del equipo propuesto </w:t>
            </w:r>
          </w:p>
        </w:tc>
        <w:tc>
          <w:tcPr>
            <w:tcW w:w="1586" w:type="dxa"/>
            <w:tcBorders>
              <w:top w:val="nil"/>
              <w:bottom w:val="nil"/>
            </w:tcBorders>
            <w:hideMark/>
          </w:tcPr>
          <w:p w14:paraId="543A113A" w14:textId="77777777" w:rsidR="007E764D" w:rsidRPr="00EF35B0" w:rsidRDefault="007E764D" w:rsidP="003D2258">
            <w:pPr>
              <w:jc w:val="both"/>
              <w:rPr>
                <w:rFonts w:ascii="ITC Avant Garde" w:hAnsi="ITC Avant Garde" w:cstheme="minorHAnsi"/>
                <w:i/>
                <w:sz w:val="18"/>
              </w:rPr>
            </w:pPr>
          </w:p>
        </w:tc>
      </w:tr>
      <w:tr w:rsidR="007E764D" w:rsidRPr="00EF35B0" w14:paraId="4DDF7C73" w14:textId="77777777" w:rsidTr="007E764D">
        <w:trPr>
          <w:jc w:val="center"/>
        </w:trPr>
        <w:tc>
          <w:tcPr>
            <w:tcW w:w="3964" w:type="dxa"/>
            <w:hideMark/>
          </w:tcPr>
          <w:p w14:paraId="54BFCA83"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Visita técnica</w:t>
            </w:r>
          </w:p>
        </w:tc>
        <w:tc>
          <w:tcPr>
            <w:tcW w:w="3278" w:type="dxa"/>
            <w:hideMark/>
          </w:tcPr>
          <w:p w14:paraId="5CC8EAFD"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Revisión física del Sitio</w:t>
            </w:r>
          </w:p>
        </w:tc>
        <w:tc>
          <w:tcPr>
            <w:tcW w:w="1586" w:type="dxa"/>
            <w:tcBorders>
              <w:top w:val="nil"/>
            </w:tcBorders>
            <w:hideMark/>
          </w:tcPr>
          <w:p w14:paraId="22EBDF3A" w14:textId="77777777" w:rsidR="007E764D" w:rsidRPr="00EF35B0" w:rsidRDefault="007E764D" w:rsidP="003D2258">
            <w:pPr>
              <w:jc w:val="both"/>
              <w:rPr>
                <w:rFonts w:ascii="ITC Avant Garde" w:hAnsi="ITC Avant Garde" w:cstheme="minorHAnsi"/>
                <w:i/>
                <w:sz w:val="18"/>
              </w:rPr>
            </w:pPr>
          </w:p>
        </w:tc>
      </w:tr>
      <w:tr w:rsidR="00AC682D" w:rsidRPr="00EF35B0" w14:paraId="4A1F5003" w14:textId="77777777" w:rsidTr="00743808">
        <w:trPr>
          <w:jc w:val="center"/>
        </w:trPr>
        <w:tc>
          <w:tcPr>
            <w:tcW w:w="3964" w:type="dxa"/>
            <w:hideMark/>
          </w:tcPr>
          <w:p w14:paraId="11B63374"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 xml:space="preserve">Adecuación del Sitio y </w:t>
            </w:r>
            <w:r w:rsidRPr="00EF35B0">
              <w:rPr>
                <w:rFonts w:ascii="ITC Avant Garde" w:hAnsi="ITC Avant Garde" w:cstheme="minorHAnsi"/>
                <w:i/>
                <w:sz w:val="18"/>
                <w:u w:val="single"/>
              </w:rPr>
              <w:t>notificación para la puesta a disposición del Concesionario Solicitante (CS)</w:t>
            </w:r>
          </w:p>
        </w:tc>
        <w:tc>
          <w:tcPr>
            <w:tcW w:w="3278" w:type="dxa"/>
            <w:hideMark/>
          </w:tcPr>
          <w:p w14:paraId="15E09D4B"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Obras de reforzamiento, adecuación o recuperación de espacio y extensión o crecimiento de la altura de un Sitio (salvo condiciones especiales) en el sitio y notificación para la puesta a disposición del Concesionario Solicitante (CS)</w:t>
            </w:r>
          </w:p>
        </w:tc>
        <w:tc>
          <w:tcPr>
            <w:tcW w:w="1586" w:type="dxa"/>
          </w:tcPr>
          <w:p w14:paraId="77EEA55D" w14:textId="77777777" w:rsidR="00525038" w:rsidRDefault="00525038" w:rsidP="003D2258">
            <w:pPr>
              <w:jc w:val="both"/>
              <w:outlineLvl w:val="0"/>
              <w:rPr>
                <w:rFonts w:ascii="ITC Avant Garde" w:hAnsi="ITC Avant Garde" w:cstheme="minorHAnsi"/>
                <w:i/>
                <w:sz w:val="18"/>
              </w:rPr>
            </w:pPr>
          </w:p>
          <w:p w14:paraId="59D48C82"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20 días hábiles</w:t>
            </w:r>
          </w:p>
        </w:tc>
      </w:tr>
      <w:tr w:rsidR="00AC682D" w:rsidRPr="00EF35B0" w14:paraId="5BCCCE1A" w14:textId="77777777" w:rsidTr="007E764D">
        <w:trPr>
          <w:jc w:val="center"/>
        </w:trPr>
        <w:tc>
          <w:tcPr>
            <w:tcW w:w="3964" w:type="dxa"/>
            <w:hideMark/>
          </w:tcPr>
          <w:p w14:paraId="2E4D5570" w14:textId="77777777" w:rsidR="00AC682D" w:rsidRPr="00EF35B0" w:rsidRDefault="00AC682D" w:rsidP="003D2258">
            <w:pPr>
              <w:jc w:val="both"/>
              <w:outlineLvl w:val="0"/>
              <w:rPr>
                <w:rFonts w:ascii="ITC Avant Garde" w:hAnsi="ITC Avant Garde" w:cstheme="minorHAnsi"/>
                <w:i/>
                <w:sz w:val="18"/>
                <w:u w:val="single"/>
              </w:rPr>
            </w:pPr>
            <w:r w:rsidRPr="00EF35B0">
              <w:rPr>
                <w:rFonts w:ascii="ITC Avant Garde" w:hAnsi="ITC Avant Garde" w:cstheme="minorHAnsi"/>
                <w:i/>
                <w:sz w:val="18"/>
              </w:rPr>
              <w:t xml:space="preserve">Notificación de </w:t>
            </w:r>
            <w:r w:rsidRPr="00EF35B0">
              <w:rPr>
                <w:rFonts w:ascii="ITC Avant Garde" w:hAnsi="ITC Avant Garde" w:cstheme="minorHAnsi"/>
                <w:i/>
                <w:sz w:val="18"/>
                <w:u w:val="single"/>
              </w:rPr>
              <w:t>acceso inicial al Sitio</w:t>
            </w:r>
          </w:p>
        </w:tc>
        <w:tc>
          <w:tcPr>
            <w:tcW w:w="3278" w:type="dxa"/>
            <w:hideMark/>
          </w:tcPr>
          <w:p w14:paraId="67D37510"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 xml:space="preserve">Momento a partir del cual ingresa el Concesionario Solicitante (CS) a colocar sus equipos </w:t>
            </w:r>
          </w:p>
        </w:tc>
        <w:tc>
          <w:tcPr>
            <w:tcW w:w="1586" w:type="dxa"/>
            <w:tcBorders>
              <w:bottom w:val="single" w:sz="4" w:space="0" w:color="auto"/>
            </w:tcBorders>
          </w:tcPr>
          <w:p w14:paraId="363EDCAD" w14:textId="77777777" w:rsidR="00AC682D" w:rsidRPr="00EF35B0" w:rsidRDefault="00AC682D" w:rsidP="003D2258">
            <w:pPr>
              <w:jc w:val="both"/>
              <w:outlineLvl w:val="0"/>
              <w:rPr>
                <w:rFonts w:ascii="ITC Avant Garde" w:hAnsi="ITC Avant Garde" w:cstheme="minorHAnsi"/>
                <w:i/>
                <w:sz w:val="18"/>
              </w:rPr>
            </w:pPr>
          </w:p>
          <w:p w14:paraId="24A4A7F9"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1 día hábil</w:t>
            </w:r>
          </w:p>
        </w:tc>
      </w:tr>
      <w:tr w:rsidR="007E764D" w:rsidRPr="00EF35B0" w14:paraId="6F8F4252" w14:textId="77777777" w:rsidTr="007E764D">
        <w:trPr>
          <w:jc w:val="center"/>
        </w:trPr>
        <w:tc>
          <w:tcPr>
            <w:tcW w:w="3964" w:type="dxa"/>
            <w:hideMark/>
          </w:tcPr>
          <w:p w14:paraId="5B0BA2B2"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br w:type="page"/>
              <w:t>Solicitud de Colocación</w:t>
            </w:r>
          </w:p>
        </w:tc>
        <w:tc>
          <w:tcPr>
            <w:tcW w:w="3278" w:type="dxa"/>
            <w:hideMark/>
          </w:tcPr>
          <w:p w14:paraId="686D6C0A"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Documento en el que se indican los equipos a colocar</w:t>
            </w:r>
          </w:p>
        </w:tc>
        <w:tc>
          <w:tcPr>
            <w:tcW w:w="1586" w:type="dxa"/>
            <w:tcBorders>
              <w:bottom w:val="nil"/>
            </w:tcBorders>
            <w:hideMark/>
          </w:tcPr>
          <w:p w14:paraId="48D6B29E"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1 día hábil</w:t>
            </w:r>
          </w:p>
        </w:tc>
      </w:tr>
      <w:tr w:rsidR="007E764D" w:rsidRPr="00EF35B0" w14:paraId="12F7B06A" w14:textId="77777777" w:rsidTr="007E764D">
        <w:trPr>
          <w:jc w:val="center"/>
        </w:trPr>
        <w:tc>
          <w:tcPr>
            <w:tcW w:w="3964" w:type="dxa"/>
            <w:hideMark/>
          </w:tcPr>
          <w:p w14:paraId="65F02558"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Acuerdo de Sitio</w:t>
            </w:r>
          </w:p>
        </w:tc>
        <w:tc>
          <w:tcPr>
            <w:tcW w:w="3278" w:type="dxa"/>
            <w:hideMark/>
          </w:tcPr>
          <w:p w14:paraId="48D58DFD"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Firma del Acuerdo de Sitio con la vigencia acordada</w:t>
            </w:r>
          </w:p>
        </w:tc>
        <w:tc>
          <w:tcPr>
            <w:tcW w:w="1586" w:type="dxa"/>
            <w:tcBorders>
              <w:top w:val="nil"/>
            </w:tcBorders>
            <w:hideMark/>
          </w:tcPr>
          <w:p w14:paraId="43B507C4" w14:textId="77777777" w:rsidR="007E764D" w:rsidRPr="00EF35B0" w:rsidRDefault="007E764D" w:rsidP="003D2258">
            <w:pPr>
              <w:jc w:val="both"/>
              <w:rPr>
                <w:rFonts w:cstheme="minorHAnsi"/>
              </w:rPr>
            </w:pPr>
          </w:p>
        </w:tc>
      </w:tr>
    </w:tbl>
    <w:p w14:paraId="453E3928" w14:textId="77777777" w:rsidR="00AC682D" w:rsidRPr="00EF35B0" w:rsidRDefault="00AC682D" w:rsidP="00D7019B">
      <w:pPr>
        <w:pStyle w:val="CitaIFT0"/>
        <w:spacing w:before="200"/>
        <w:rPr>
          <w:lang w:val="es-MX"/>
        </w:rPr>
      </w:pPr>
      <w:r w:rsidRPr="00EF35B0">
        <w:rPr>
          <w:lang w:val="es-MX"/>
        </w:rPr>
        <w:t>Una vez que se concluya la instalación de equipos de ALTAN se brindaran los siguientes plazos máximos de respuesta:</w:t>
      </w:r>
    </w:p>
    <w:tbl>
      <w:tblPr>
        <w:tblStyle w:val="Tablaconcuadrcula2"/>
        <w:tblW w:w="7228" w:type="dxa"/>
        <w:jc w:val="center"/>
        <w:tblLook w:val="04A0" w:firstRow="1" w:lastRow="0" w:firstColumn="1" w:lastColumn="0" w:noHBand="0" w:noVBand="1"/>
        <w:tblCaption w:val="Tabla"/>
        <w:tblDescription w:val="Plazos de respuesta una vez que se concluya la instalacion de equipos ALTAN"/>
      </w:tblPr>
      <w:tblGrid>
        <w:gridCol w:w="2409"/>
        <w:gridCol w:w="2977"/>
        <w:gridCol w:w="1842"/>
      </w:tblGrid>
      <w:tr w:rsidR="00AC682D" w:rsidRPr="00EF35B0" w14:paraId="427E1759" w14:textId="77777777" w:rsidTr="007E764D">
        <w:trPr>
          <w:trHeight w:val="405"/>
          <w:tblHeader/>
          <w:jc w:val="center"/>
        </w:trPr>
        <w:tc>
          <w:tcPr>
            <w:tcW w:w="2409" w:type="dxa"/>
            <w:tcBorders>
              <w:bottom w:val="single" w:sz="4" w:space="0" w:color="auto"/>
            </w:tcBorders>
            <w:hideMark/>
          </w:tcPr>
          <w:p w14:paraId="12BF5E01" w14:textId="77777777" w:rsidR="00AC682D" w:rsidRPr="00EF35B0" w:rsidRDefault="00AC682D" w:rsidP="003D2258">
            <w:pPr>
              <w:jc w:val="both"/>
              <w:outlineLvl w:val="0"/>
              <w:rPr>
                <w:rFonts w:ascii="ITC Avant Garde" w:hAnsi="ITC Avant Garde" w:cstheme="minorHAnsi"/>
                <w:b/>
                <w:i/>
                <w:sz w:val="18"/>
              </w:rPr>
            </w:pPr>
            <w:r w:rsidRPr="00EF35B0">
              <w:rPr>
                <w:rFonts w:ascii="ITC Avant Garde" w:hAnsi="ITC Avant Garde" w:cstheme="minorHAnsi"/>
                <w:b/>
                <w:i/>
                <w:sz w:val="18"/>
              </w:rPr>
              <w:t>ACTIVIDAD</w:t>
            </w:r>
          </w:p>
        </w:tc>
        <w:tc>
          <w:tcPr>
            <w:tcW w:w="2977" w:type="dxa"/>
            <w:hideMark/>
          </w:tcPr>
          <w:p w14:paraId="52860DC6" w14:textId="77777777" w:rsidR="00AC682D" w:rsidRPr="00EF35B0" w:rsidRDefault="00AC682D" w:rsidP="003D2258">
            <w:pPr>
              <w:jc w:val="both"/>
              <w:outlineLvl w:val="0"/>
              <w:rPr>
                <w:rFonts w:ascii="ITC Avant Garde" w:hAnsi="ITC Avant Garde" w:cstheme="minorHAnsi"/>
                <w:b/>
                <w:i/>
                <w:sz w:val="18"/>
              </w:rPr>
            </w:pPr>
            <w:r w:rsidRPr="00EF35B0">
              <w:rPr>
                <w:rFonts w:ascii="ITC Avant Garde" w:hAnsi="ITC Avant Garde" w:cstheme="minorHAnsi"/>
                <w:b/>
                <w:i/>
                <w:sz w:val="18"/>
              </w:rPr>
              <w:t>DESCRIPCIÓN</w:t>
            </w:r>
          </w:p>
        </w:tc>
        <w:tc>
          <w:tcPr>
            <w:tcW w:w="1842" w:type="dxa"/>
            <w:hideMark/>
          </w:tcPr>
          <w:p w14:paraId="7BCB54B8" w14:textId="77777777" w:rsidR="00AC682D" w:rsidRPr="00EF35B0" w:rsidRDefault="00AC682D" w:rsidP="003D2258">
            <w:pPr>
              <w:jc w:val="both"/>
              <w:outlineLvl w:val="0"/>
              <w:rPr>
                <w:rFonts w:ascii="ITC Avant Garde" w:hAnsi="ITC Avant Garde" w:cstheme="minorHAnsi"/>
                <w:b/>
                <w:i/>
                <w:sz w:val="18"/>
              </w:rPr>
            </w:pPr>
            <w:r w:rsidRPr="00EF35B0">
              <w:rPr>
                <w:rFonts w:ascii="ITC Avant Garde" w:hAnsi="ITC Avant Garde" w:cstheme="minorHAnsi"/>
                <w:b/>
                <w:i/>
                <w:sz w:val="18"/>
              </w:rPr>
              <w:t>PLAZO</w:t>
            </w:r>
          </w:p>
        </w:tc>
      </w:tr>
      <w:tr w:rsidR="007E764D" w:rsidRPr="00EF35B0" w14:paraId="57452CE6" w14:textId="77777777" w:rsidTr="007E764D">
        <w:trPr>
          <w:trHeight w:val="486"/>
          <w:jc w:val="center"/>
        </w:trPr>
        <w:tc>
          <w:tcPr>
            <w:tcW w:w="2409" w:type="dxa"/>
            <w:tcBorders>
              <w:bottom w:val="nil"/>
            </w:tcBorders>
          </w:tcPr>
          <w:p w14:paraId="0E1F0248" w14:textId="77777777" w:rsidR="007E764D" w:rsidRDefault="007E764D" w:rsidP="003D2258">
            <w:pPr>
              <w:jc w:val="both"/>
              <w:outlineLvl w:val="0"/>
              <w:rPr>
                <w:rFonts w:ascii="ITC Avant Garde" w:hAnsi="ITC Avant Garde" w:cstheme="minorHAnsi"/>
                <w:i/>
                <w:sz w:val="18"/>
              </w:rPr>
            </w:pPr>
          </w:p>
          <w:p w14:paraId="3FF2D1E4"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Acceso al Sitio</w:t>
            </w:r>
          </w:p>
        </w:tc>
        <w:tc>
          <w:tcPr>
            <w:tcW w:w="2977" w:type="dxa"/>
            <w:hideMark/>
          </w:tcPr>
          <w:p w14:paraId="616AEC58"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Acceso abierto, es decir sin requerimientos previos de acceso, el Concesionario Solicitante (CS) solicitará su acceso con 24 horas de anticipación</w:t>
            </w:r>
          </w:p>
        </w:tc>
        <w:tc>
          <w:tcPr>
            <w:tcW w:w="1842" w:type="dxa"/>
            <w:hideMark/>
          </w:tcPr>
          <w:p w14:paraId="5DF9E7F9"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Las solicitudes se realizarán y atenderán las 24 horas del día, los 7 días de la semana durante los 365 días del año</w:t>
            </w:r>
          </w:p>
        </w:tc>
      </w:tr>
      <w:tr w:rsidR="007E764D" w:rsidRPr="00EF35B0" w14:paraId="42B5470E" w14:textId="77777777" w:rsidTr="007E764D">
        <w:trPr>
          <w:trHeight w:val="486"/>
          <w:jc w:val="center"/>
        </w:trPr>
        <w:tc>
          <w:tcPr>
            <w:tcW w:w="2409" w:type="dxa"/>
            <w:tcBorders>
              <w:top w:val="nil"/>
            </w:tcBorders>
            <w:hideMark/>
          </w:tcPr>
          <w:p w14:paraId="13D84D8C" w14:textId="77777777" w:rsidR="007E764D" w:rsidRPr="00EF35B0" w:rsidRDefault="007E764D" w:rsidP="003D2258">
            <w:pPr>
              <w:jc w:val="both"/>
              <w:rPr>
                <w:rFonts w:ascii="ITC Avant Garde" w:hAnsi="ITC Avant Garde" w:cstheme="minorHAnsi"/>
                <w:i/>
                <w:sz w:val="18"/>
              </w:rPr>
            </w:pPr>
          </w:p>
        </w:tc>
        <w:tc>
          <w:tcPr>
            <w:tcW w:w="2977" w:type="dxa"/>
            <w:hideMark/>
          </w:tcPr>
          <w:p w14:paraId="6C23AD1A"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Sin acceso abierto, es decir en aquellos sitios con condiciones especiales de acceso, el Concesionario Solicitante (CS) realizará sus solicitudes con la mayor anticipación posible</w:t>
            </w:r>
          </w:p>
        </w:tc>
        <w:tc>
          <w:tcPr>
            <w:tcW w:w="1842" w:type="dxa"/>
            <w:hideMark/>
          </w:tcPr>
          <w:p w14:paraId="2FB4B5F5" w14:textId="77777777" w:rsidR="007E764D" w:rsidRPr="00EF35B0" w:rsidRDefault="007E764D" w:rsidP="003D2258">
            <w:pPr>
              <w:jc w:val="both"/>
              <w:outlineLvl w:val="0"/>
              <w:rPr>
                <w:rFonts w:ascii="ITC Avant Garde" w:hAnsi="ITC Avant Garde" w:cstheme="minorHAnsi"/>
                <w:i/>
                <w:sz w:val="18"/>
              </w:rPr>
            </w:pPr>
            <w:r w:rsidRPr="00EF35B0">
              <w:rPr>
                <w:rFonts w:ascii="ITC Avant Garde" w:hAnsi="ITC Avant Garde" w:cstheme="minorHAnsi"/>
                <w:i/>
                <w:sz w:val="18"/>
              </w:rPr>
              <w:t>Las solicitudes se atenderán con la mayor rapidez posible y en función a las condiciones establecidas con el arrendador donde se ubique el Sitio</w:t>
            </w:r>
          </w:p>
        </w:tc>
      </w:tr>
      <w:tr w:rsidR="00AC682D" w:rsidRPr="00EF35B0" w14:paraId="36D0E2E8" w14:textId="77777777" w:rsidTr="005D0079">
        <w:trPr>
          <w:trHeight w:val="880"/>
          <w:jc w:val="center"/>
        </w:trPr>
        <w:tc>
          <w:tcPr>
            <w:tcW w:w="2409" w:type="dxa"/>
            <w:hideMark/>
          </w:tcPr>
          <w:p w14:paraId="3F73AFC4"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lastRenderedPageBreak/>
              <w:t>Servicio al cliente</w:t>
            </w:r>
          </w:p>
        </w:tc>
        <w:tc>
          <w:tcPr>
            <w:tcW w:w="2977" w:type="dxa"/>
            <w:hideMark/>
          </w:tcPr>
          <w:p w14:paraId="542AB736"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 xml:space="preserve">Tiempo de operación de TELESITES </w:t>
            </w:r>
          </w:p>
        </w:tc>
        <w:tc>
          <w:tcPr>
            <w:tcW w:w="1842" w:type="dxa"/>
            <w:hideMark/>
          </w:tcPr>
          <w:p w14:paraId="05C377A0"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Las 24 horas del día, los 7 días de la semana durante los 365 días del año</w:t>
            </w:r>
          </w:p>
        </w:tc>
      </w:tr>
      <w:tr w:rsidR="00AC682D" w:rsidRPr="00EF35B0" w14:paraId="46F83A61" w14:textId="77777777" w:rsidTr="005D0079">
        <w:trPr>
          <w:trHeight w:val="1134"/>
          <w:jc w:val="center"/>
        </w:trPr>
        <w:tc>
          <w:tcPr>
            <w:tcW w:w="2409" w:type="dxa"/>
            <w:hideMark/>
          </w:tcPr>
          <w:p w14:paraId="069DB773"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Mantenimiento correctivo</w:t>
            </w:r>
          </w:p>
        </w:tc>
        <w:tc>
          <w:tcPr>
            <w:tcW w:w="2977" w:type="dxa"/>
            <w:hideMark/>
          </w:tcPr>
          <w:p w14:paraId="6B937018"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Tiempo de mantenimiento de acuerdo con el nivel de incidente</w:t>
            </w:r>
          </w:p>
        </w:tc>
        <w:tc>
          <w:tcPr>
            <w:tcW w:w="1842" w:type="dxa"/>
            <w:hideMark/>
          </w:tcPr>
          <w:p w14:paraId="12404733"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En 60 minutos se indicará el tipo de incidente y el tiempo de solución en función del mismo</w:t>
            </w:r>
          </w:p>
        </w:tc>
      </w:tr>
      <w:tr w:rsidR="00AC682D" w:rsidRPr="00EF35B0" w14:paraId="73A4C4A3" w14:textId="77777777" w:rsidTr="005D0079">
        <w:trPr>
          <w:trHeight w:val="1366"/>
          <w:jc w:val="center"/>
        </w:trPr>
        <w:tc>
          <w:tcPr>
            <w:tcW w:w="2409" w:type="dxa"/>
            <w:hideMark/>
          </w:tcPr>
          <w:p w14:paraId="3BE486B0"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Mantenimiento preventivo</w:t>
            </w:r>
          </w:p>
        </w:tc>
        <w:tc>
          <w:tcPr>
            <w:tcW w:w="2977" w:type="dxa"/>
            <w:hideMark/>
          </w:tcPr>
          <w:p w14:paraId="490FD38C"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Actividades de mantenimiento programado por las Partes mismas que deberán ser notificadas con un plazo mínimo</w:t>
            </w:r>
          </w:p>
        </w:tc>
        <w:tc>
          <w:tcPr>
            <w:tcW w:w="1842" w:type="dxa"/>
            <w:hideMark/>
          </w:tcPr>
          <w:p w14:paraId="7F3371E1"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2 días hábiles</w:t>
            </w:r>
          </w:p>
        </w:tc>
      </w:tr>
      <w:tr w:rsidR="00AC682D" w:rsidRPr="00EF35B0" w14:paraId="5AC56B11" w14:textId="77777777" w:rsidTr="005D0079">
        <w:trPr>
          <w:trHeight w:val="2084"/>
          <w:jc w:val="center"/>
        </w:trPr>
        <w:tc>
          <w:tcPr>
            <w:tcW w:w="2409" w:type="dxa"/>
            <w:hideMark/>
          </w:tcPr>
          <w:p w14:paraId="1318A3D1"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Reubicación de equipo</w:t>
            </w:r>
          </w:p>
        </w:tc>
        <w:tc>
          <w:tcPr>
            <w:tcW w:w="2977" w:type="dxa"/>
            <w:hideMark/>
          </w:tcPr>
          <w:p w14:paraId="3351537B"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Plazo con el que contarán TELESITES y Concesionario Solicitante (CS), cada uno de ellos, para reubicar sus equipos, ya sea por petición de Concesionario Solicitante (CS) o de una petición externa</w:t>
            </w:r>
          </w:p>
        </w:tc>
        <w:tc>
          <w:tcPr>
            <w:tcW w:w="1842" w:type="dxa"/>
            <w:hideMark/>
          </w:tcPr>
          <w:p w14:paraId="51FC6542" w14:textId="77777777" w:rsidR="00AC682D" w:rsidRPr="00EF35B0" w:rsidRDefault="00AC682D" w:rsidP="003D2258">
            <w:pPr>
              <w:jc w:val="both"/>
              <w:outlineLvl w:val="0"/>
              <w:rPr>
                <w:rFonts w:ascii="ITC Avant Garde" w:hAnsi="ITC Avant Garde" w:cstheme="minorHAnsi"/>
                <w:i/>
                <w:sz w:val="18"/>
              </w:rPr>
            </w:pPr>
            <w:r w:rsidRPr="00EF35B0">
              <w:rPr>
                <w:rFonts w:ascii="ITC Avant Garde" w:hAnsi="ITC Avant Garde" w:cstheme="minorHAnsi"/>
                <w:i/>
                <w:sz w:val="18"/>
              </w:rPr>
              <w:t>30 días hábiles</w:t>
            </w:r>
          </w:p>
        </w:tc>
      </w:tr>
    </w:tbl>
    <w:p w14:paraId="62A96010" w14:textId="77777777" w:rsidR="00AC682D" w:rsidRPr="00EF35B0" w:rsidRDefault="00AC682D" w:rsidP="00AC682D">
      <w:pPr>
        <w:spacing w:after="0" w:line="240" w:lineRule="auto"/>
        <w:ind w:right="-118"/>
        <w:jc w:val="both"/>
        <w:rPr>
          <w:rFonts w:ascii="ITC Avant Garde" w:eastAsia="Times New Roman" w:hAnsi="ITC Avant Garde" w:cstheme="minorHAnsi"/>
          <w:i/>
          <w:color w:val="000000"/>
          <w:sz w:val="18"/>
          <w:lang w:eastAsia="es-MX"/>
        </w:rPr>
      </w:pPr>
    </w:p>
    <w:p w14:paraId="16D72D71" w14:textId="77777777" w:rsidR="00AC682D" w:rsidRPr="00EF35B0" w:rsidRDefault="00AC682D" w:rsidP="00AC682D">
      <w:pPr>
        <w:pStyle w:val="CitaIFT0"/>
        <w:rPr>
          <w:rFonts w:eastAsia="Calibri"/>
          <w:lang w:val="es-MX"/>
        </w:rPr>
      </w:pPr>
      <w:r w:rsidRPr="00EF35B0">
        <w:rPr>
          <w:rFonts w:eastAsia="Calibri"/>
          <w:lang w:val="es-MX"/>
        </w:rPr>
        <w:t>[…]”</w:t>
      </w:r>
    </w:p>
    <w:p w14:paraId="57F7038B" w14:textId="20C94873" w:rsidR="00667EB7" w:rsidRPr="00EF35B0" w:rsidRDefault="00AC682D" w:rsidP="00D7019B">
      <w:pPr>
        <w:pStyle w:val="IFTnormal"/>
        <w:rPr>
          <w:rStyle w:val="IFTnormalCar"/>
          <w:lang w:val="es-MX"/>
        </w:rPr>
      </w:pPr>
      <w:r w:rsidRPr="00EF35B0">
        <w:rPr>
          <w:color w:val="000000" w:themeColor="text1"/>
        </w:rPr>
        <w:t xml:space="preserve">Asimismo, el Instituto estima pertinente destacar </w:t>
      </w:r>
      <w:r w:rsidRPr="00EF35B0">
        <w:rPr>
          <w:rStyle w:val="IFTnormalCar"/>
          <w:lang w:val="es-MX"/>
        </w:rPr>
        <w:t>que el 17 de febrero de 2017, Altán Redes, S.A.P.I de C.V. celebró junto con Telesites un convenio de prestación de Servicios de Acceso y Uso Compartido de Infraestructura Pasiva</w:t>
      </w:r>
      <w:r w:rsidRPr="00EF35B0">
        <w:rPr>
          <w:rStyle w:val="IFTnormalCar"/>
          <w:vertAlign w:val="superscript"/>
          <w:lang w:val="es-MX"/>
        </w:rPr>
        <w:footnoteReference w:id="5"/>
      </w:r>
      <w:r w:rsidRPr="00EF35B0">
        <w:rPr>
          <w:rStyle w:val="IFTnormalCar"/>
          <w:lang w:val="es-MX"/>
        </w:rPr>
        <w:t xml:space="preserve">, el cual considera un “Acuerdo Marco” a través del cual establecen términos y condiciones para el acceso y uso compartido de </w:t>
      </w:r>
      <w:r w:rsidR="008858DB" w:rsidRPr="00EF35B0">
        <w:rPr>
          <w:rStyle w:val="IFTnormalCar"/>
          <w:lang w:val="es-MX"/>
        </w:rPr>
        <w:t>Infraestructura Pasiva</w:t>
      </w:r>
      <w:r w:rsidRPr="00EF35B0">
        <w:rPr>
          <w:rStyle w:val="IFTnormalCar"/>
          <w:lang w:val="es-MX"/>
        </w:rPr>
        <w:t>, con vigencia al 31 de diciembre de 2017. De manera particular</w:t>
      </w:r>
      <w:r w:rsidR="00141BD6" w:rsidRPr="00EF35B0">
        <w:rPr>
          <w:rStyle w:val="IFTnormalCar"/>
          <w:lang w:val="es-MX"/>
        </w:rPr>
        <w:t>, en dicho documento se incluyen los siguientes niveles de servicio que Telesites ofrece al operador en comento:</w:t>
      </w:r>
    </w:p>
    <w:p w14:paraId="3A4FCDE1" w14:textId="77777777" w:rsidR="00667EB7" w:rsidRPr="00EF35B0" w:rsidRDefault="00667EB7" w:rsidP="00667EB7">
      <w:pPr>
        <w:pStyle w:val="CitaIFT0"/>
      </w:pPr>
      <w:r w:rsidRPr="00EF35B0">
        <w:t>“</w:t>
      </w:r>
      <w:r w:rsidRPr="00EF35B0">
        <w:rPr>
          <w:b/>
        </w:rPr>
        <w:t>SEGUNDO.</w:t>
      </w:r>
      <w:r w:rsidRPr="00EF35B0">
        <w:t xml:space="preserve"> - Ambas Partes acuerdan que, los aspectos que se deberán cumplir en ejecución del presente Acuerdo Marco y que son obligatorias para las mismas, son las siguientes:</w:t>
      </w:r>
    </w:p>
    <w:p w14:paraId="2299F72C" w14:textId="77777777" w:rsidR="00667EB7" w:rsidRPr="00EF35B0" w:rsidRDefault="00667EB7" w:rsidP="00AE088C">
      <w:pPr>
        <w:pStyle w:val="CitaIFT0"/>
        <w:ind w:left="1418"/>
      </w:pPr>
      <w:r w:rsidRPr="00EF35B0">
        <w:rPr>
          <w:b/>
        </w:rPr>
        <w:t>1. TIE</w:t>
      </w:r>
      <w:r w:rsidR="00860963" w:rsidRPr="00EF35B0">
        <w:rPr>
          <w:b/>
        </w:rPr>
        <w:t xml:space="preserve">MPOS DE RESPUESTA PARA LA REVISIÓN DE UN SITIO: </w:t>
      </w:r>
      <w:r w:rsidRPr="00EF35B0">
        <w:t>TELESITES se compromete a brindar</w:t>
      </w:r>
      <w:r w:rsidR="00860963" w:rsidRPr="00EF35B0">
        <w:t xml:space="preserve"> </w:t>
      </w:r>
      <w:r w:rsidRPr="00EF35B0">
        <w:t>los siguientes plazos máximos de respuesta para cada una de las solicitudes de factibilidad de</w:t>
      </w:r>
      <w:r w:rsidR="00860963" w:rsidRPr="00EF35B0">
        <w:t xml:space="preserve"> </w:t>
      </w:r>
      <w:r w:rsidRPr="00EF35B0">
        <w:t xml:space="preserve">un Sitio, así como para en su </w:t>
      </w:r>
      <w:r w:rsidRPr="00EF35B0">
        <w:lastRenderedPageBreak/>
        <w:t>caso realizar los trabajos de adecuación (única y exclusivamente</w:t>
      </w:r>
      <w:r w:rsidR="00AE088C" w:rsidRPr="00EF35B0">
        <w:t xml:space="preserve"> en reforza miento, adecuación o recuperación de espacio y extensión o crecimiento de la altura de un Sitio, siempre y cuando dichos trabajos no requieran condiciones especiales), en el entendido que la suma de los plazos siguientes para la adecuación y entrega de un Sitio no podrán superar a los 30 (treinta) días hábiles contados a partir de la entrega de la información,</w:t>
      </w:r>
      <w:r w:rsidR="00FC4698" w:rsidRPr="00EF35B0">
        <w:t xml:space="preserve"> </w:t>
      </w:r>
      <w:r w:rsidR="00AE088C" w:rsidRPr="00EF35B0">
        <w:t>salvo que se requieran condiciones especiales para la adecuación del Sitio debidamente justificadas:</w:t>
      </w:r>
    </w:p>
    <w:p w14:paraId="07AC22F0" w14:textId="77777777" w:rsidR="00667EB7" w:rsidRPr="00EF35B0" w:rsidRDefault="00274161" w:rsidP="00CF4167">
      <w:pPr>
        <w:pStyle w:val="CitaIFT0"/>
        <w:ind w:left="1276"/>
        <w:jc w:val="center"/>
      </w:pPr>
      <w:r w:rsidRPr="00EF35B0">
        <w:rPr>
          <w:noProof/>
          <w:lang w:val="es-MX" w:eastAsia="es-MX"/>
        </w:rPr>
        <w:drawing>
          <wp:inline distT="0" distB="0" distL="0" distR="0" wp14:anchorId="07342A8C" wp14:editId="4086D79D">
            <wp:extent cx="4540250" cy="3581650"/>
            <wp:effectExtent l="0" t="0" r="0" b="0"/>
            <wp:docPr id="3" name="Imagen 3" descr="TIEMPOS DE RESPUESTA PARA LA REVISIÓN DE UN SIT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476" cy="3583406"/>
                    </a:xfrm>
                    <a:prstGeom prst="rect">
                      <a:avLst/>
                    </a:prstGeom>
                  </pic:spPr>
                </pic:pic>
              </a:graphicData>
            </a:graphic>
          </wp:inline>
        </w:drawing>
      </w:r>
    </w:p>
    <w:p w14:paraId="71C4FD64" w14:textId="77777777" w:rsidR="00AE088C" w:rsidRPr="00EF35B0" w:rsidRDefault="00AE088C" w:rsidP="00AE088C">
      <w:pPr>
        <w:pStyle w:val="CitaIFT0"/>
      </w:pPr>
      <w:r w:rsidRPr="00EF35B0">
        <w:t>* En el Resultado del Análisis factib</w:t>
      </w:r>
      <w:r w:rsidR="00A82557" w:rsidRPr="00EF35B0">
        <w:t>ilidad TELESITES informará a AL</w:t>
      </w:r>
      <w:r w:rsidRPr="00EF35B0">
        <w:t xml:space="preserve">TAN si; (i) NO existe factibilidad de co-ubicación de equipos, en cuyo caso ALTAN podrá solicitar otro Sitio a su conveniencia, en el entendido que dicha negativa contará dentro del número total de solicitudes que debe realizar ALTAN a TELESITES, pero no así para la imposición de una penalidad a TELESITES, (ii) </w:t>
      </w:r>
      <w:r w:rsidR="00FC4698" w:rsidRPr="00EF35B0">
        <w:t>Si</w:t>
      </w:r>
      <w:r w:rsidRPr="00EF35B0">
        <w:t xml:space="preserve"> existen condiciones normales para ese Sitio en cuyo caso los plazos será los establecidos en el presente cuadro, y (iii) </w:t>
      </w:r>
      <w:r w:rsidR="00FC4698" w:rsidRPr="00EF35B0">
        <w:t>Si</w:t>
      </w:r>
      <w:r w:rsidRPr="00EF35B0">
        <w:t xml:space="preserve"> existen condiciones especiales para la adecuación del Sitio, entre las que se pueden encontrar el reforzamiento, adecuación o recuperación de espacio o la extensión o crecimiento de la altura de un Sitio.</w:t>
      </w:r>
    </w:p>
    <w:p w14:paraId="2D39EBFA" w14:textId="77777777" w:rsidR="00AE088C" w:rsidRPr="00EF35B0" w:rsidRDefault="00AE088C" w:rsidP="00AE088C">
      <w:pPr>
        <w:pStyle w:val="CitaIFT0"/>
      </w:pPr>
      <w:r w:rsidRPr="00EF35B0">
        <w:rPr>
          <w:sz w:val="21"/>
          <w:szCs w:val="21"/>
        </w:rPr>
        <w:t xml:space="preserve">** </w:t>
      </w:r>
      <w:r w:rsidRPr="00EF35B0">
        <w:t xml:space="preserve">En el caso que TELESITES notifique a ALTAN,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w:t>
      </w:r>
      <w:r w:rsidRPr="00EF35B0">
        <w:lastRenderedPageBreak/>
        <w:t>Partes será el que se utilizará para el cómputo de la imposición de una penalidad, solo para el caso de incumplimiento por parte de TELESITES o cualquier subcontratista de éste.</w:t>
      </w:r>
    </w:p>
    <w:p w14:paraId="221E9908" w14:textId="77777777" w:rsidR="00AE088C" w:rsidRPr="00EF35B0" w:rsidRDefault="00AE088C" w:rsidP="00AE088C">
      <w:pPr>
        <w:pStyle w:val="CitaIFT0"/>
      </w:pPr>
      <w:r w:rsidRPr="00EF35B0">
        <w:t xml:space="preserve">Las Partes convienen que las penalizaciones derivadas del incumplfmiento de los plazos a que se refieren los incisos (ii) </w:t>
      </w:r>
      <w:r w:rsidRPr="00EF35B0">
        <w:rPr>
          <w:sz w:val="17"/>
          <w:szCs w:val="17"/>
        </w:rPr>
        <w:t xml:space="preserve">y </w:t>
      </w:r>
      <w:r w:rsidRPr="00EF35B0">
        <w:t xml:space="preserve">(iii) inmediatas anterior; solo podrán ser aplicadas en caso de incumplimiento atribuible a TELESITES </w:t>
      </w:r>
      <w:r w:rsidRPr="00EF35B0">
        <w:rPr>
          <w:sz w:val="17"/>
          <w:szCs w:val="17"/>
        </w:rPr>
        <w:t xml:space="preserve">y </w:t>
      </w:r>
      <w:r w:rsidRPr="00EF35B0">
        <w:t xml:space="preserve">no así </w:t>
      </w:r>
      <w:r w:rsidR="00CC021F" w:rsidRPr="00EF35B0">
        <w:t>cuan</w:t>
      </w:r>
      <w:r w:rsidRPr="00EF35B0">
        <w:t>do dicho incumplimiento derive de causas atribuibles a actos u omisiones de autoridad, del arrendador o de terceros.</w:t>
      </w:r>
    </w:p>
    <w:p w14:paraId="0AE19F20" w14:textId="77777777" w:rsidR="00A82557" w:rsidRPr="00EF35B0" w:rsidRDefault="00A82557" w:rsidP="00A82557">
      <w:pPr>
        <w:pStyle w:val="CitaIFT0"/>
      </w:pPr>
      <w:r w:rsidRPr="00EF35B0">
        <w:t>Una vez que se concluya la instalación de equipos de ALTAN se brindaran los siguientes plazos máximos de respuesta:</w:t>
      </w:r>
    </w:p>
    <w:p w14:paraId="0CA25297" w14:textId="77777777" w:rsidR="00A82557" w:rsidRPr="00EF35B0" w:rsidRDefault="00274161" w:rsidP="00230220">
      <w:pPr>
        <w:pStyle w:val="CitaIFT0"/>
      </w:pPr>
      <w:r w:rsidRPr="00EF35B0">
        <w:rPr>
          <w:noProof/>
          <w:lang w:val="es-MX" w:eastAsia="es-MX"/>
        </w:rPr>
        <w:drawing>
          <wp:inline distT="0" distB="0" distL="0" distR="0" wp14:anchorId="79FB0410" wp14:editId="1EA886D8">
            <wp:extent cx="4635500" cy="4352796"/>
            <wp:effectExtent l="0" t="0" r="0" b="0"/>
            <wp:docPr id="5" name="Imagen 5" descr="plazos máximos de respues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8200" cy="4355331"/>
                    </a:xfrm>
                    <a:prstGeom prst="rect">
                      <a:avLst/>
                    </a:prstGeom>
                  </pic:spPr>
                </pic:pic>
              </a:graphicData>
            </a:graphic>
          </wp:inline>
        </w:drawing>
      </w:r>
    </w:p>
    <w:p w14:paraId="4A4714AA" w14:textId="77777777" w:rsidR="00A82557" w:rsidRPr="00EF35B0" w:rsidRDefault="00A82557" w:rsidP="00A82557">
      <w:pPr>
        <w:pStyle w:val="CitaIFT0"/>
        <w:rPr>
          <w:rStyle w:val="IFTnormalCar"/>
          <w:lang w:val="es-MX"/>
        </w:rPr>
      </w:pPr>
      <w:r w:rsidRPr="00EF35B0">
        <w:t xml:space="preserve">***En los supuestos de Sitios sin acceso abierto, TELESITES informará a ALTAN de manera clara </w:t>
      </w:r>
      <w:r w:rsidRPr="00EF35B0">
        <w:rPr>
          <w:sz w:val="17"/>
          <w:szCs w:val="17"/>
        </w:rPr>
        <w:t xml:space="preserve">y </w:t>
      </w:r>
      <w:r w:rsidRPr="00EF35B0">
        <w:t>precisa las restricciones de acceso que tenga cada sitio en específico al momento de manifestarle si existe factibilidad de co-ubicación de equipos, por lo tanto, ALTAN será el responsable de aceptar o no esas condiciones especiales de acceso y se apegará a los lineamientos que hayan sido emitidos por el arrendador del inmueble donde se encuentre el Sitio, las cuales serán firmadas entre las Partes junto con la notificación para la puesta a disposición de ALTAN.</w:t>
      </w:r>
      <w:r w:rsidR="00BB77FE" w:rsidRPr="00EF35B0">
        <w:t>”</w:t>
      </w:r>
    </w:p>
    <w:p w14:paraId="23F0A53C" w14:textId="77777777" w:rsidR="00AC682D" w:rsidRPr="00EF35B0" w:rsidRDefault="00667EB7" w:rsidP="00D7019B">
      <w:pPr>
        <w:pStyle w:val="IFTnormal"/>
        <w:rPr>
          <w:snapToGrid w:val="0"/>
        </w:rPr>
      </w:pPr>
      <w:r w:rsidRPr="00EF35B0">
        <w:rPr>
          <w:rStyle w:val="IFTnormalCar"/>
          <w:lang w:val="es-MX"/>
        </w:rPr>
        <w:lastRenderedPageBreak/>
        <w:t>Asimismo, el citado convenio de prestación de Servicios de Acceso y Uso Compartido de Infraestructura Pasiva celebra</w:t>
      </w:r>
      <w:r w:rsidR="006F725C" w:rsidRPr="00EF35B0">
        <w:rPr>
          <w:rStyle w:val="IFTnormalCar"/>
          <w:lang w:val="es-419"/>
        </w:rPr>
        <w:t>do</w:t>
      </w:r>
      <w:r w:rsidRPr="00EF35B0">
        <w:rPr>
          <w:rStyle w:val="IFTnormalCar"/>
          <w:lang w:val="es-MX"/>
        </w:rPr>
        <w:t xml:space="preserve"> entre Altán Redes, S.A.P.I de C.V. y  Telesites incluye </w:t>
      </w:r>
      <w:r w:rsidR="00AC682D" w:rsidRPr="00EF35B0">
        <w:rPr>
          <w:rStyle w:val="IFTnormalCar"/>
          <w:lang w:val="es-MX"/>
        </w:rPr>
        <w:t>la</w:t>
      </w:r>
      <w:r w:rsidR="00A82557" w:rsidRPr="00EF35B0">
        <w:rPr>
          <w:rStyle w:val="IFTnormalCar"/>
          <w:lang w:val="es-MX"/>
        </w:rPr>
        <w:t>s</w:t>
      </w:r>
      <w:r w:rsidR="00AC682D" w:rsidRPr="00EF35B0">
        <w:rPr>
          <w:rStyle w:val="IFTnormalCar"/>
          <w:lang w:val="es-MX"/>
        </w:rPr>
        <w:t xml:space="preserve"> siguiente</w:t>
      </w:r>
      <w:r w:rsidR="00A82557" w:rsidRPr="00EF35B0">
        <w:rPr>
          <w:rStyle w:val="IFTnormalCar"/>
          <w:lang w:val="es-MX"/>
        </w:rPr>
        <w:t>s</w:t>
      </w:r>
      <w:r w:rsidR="00AC682D" w:rsidRPr="00EF35B0">
        <w:rPr>
          <w:rStyle w:val="IFTnormalCar"/>
          <w:lang w:val="es-MX"/>
        </w:rPr>
        <w:t xml:space="preserve"> cláusula</w:t>
      </w:r>
      <w:r w:rsidR="00A82557" w:rsidRPr="00EF35B0">
        <w:rPr>
          <w:rStyle w:val="IFTnormalCar"/>
          <w:lang w:val="es-MX"/>
        </w:rPr>
        <w:t>s</w:t>
      </w:r>
      <w:r w:rsidR="00AC682D" w:rsidRPr="00EF35B0">
        <w:rPr>
          <w:color w:val="000000" w:themeColor="text1"/>
        </w:rPr>
        <w:t xml:space="preserve"> relativa</w:t>
      </w:r>
      <w:r w:rsidR="00141BD6" w:rsidRPr="00EF35B0">
        <w:rPr>
          <w:color w:val="000000" w:themeColor="text1"/>
        </w:rPr>
        <w:t xml:space="preserve">s a que </w:t>
      </w:r>
      <w:r w:rsidR="00A82557" w:rsidRPr="00EF35B0">
        <w:rPr>
          <w:color w:val="000000" w:themeColor="text1"/>
        </w:rPr>
        <w:t>el cumplimiento de los niveles de servicio anteriormente descritos se encuentran sujetos a la contratación de 400 servicio</w:t>
      </w:r>
      <w:r w:rsidR="00141BD6" w:rsidRPr="00EF35B0">
        <w:rPr>
          <w:color w:val="000000" w:themeColor="text1"/>
        </w:rPr>
        <w:t>s</w:t>
      </w:r>
      <w:r w:rsidR="00A82557" w:rsidRPr="00EF35B0">
        <w:rPr>
          <w:color w:val="000000" w:themeColor="text1"/>
        </w:rPr>
        <w:t xml:space="preserve"> en sitios diversos al 31 de diciembre de 2017, así como </w:t>
      </w:r>
      <w:r w:rsidR="00931392" w:rsidRPr="00EF35B0">
        <w:rPr>
          <w:color w:val="000000" w:themeColor="text1"/>
          <w:lang w:val="es-419"/>
        </w:rPr>
        <w:t xml:space="preserve">contar con la capacidad operativa para </w:t>
      </w:r>
      <w:r w:rsidR="00AC682D" w:rsidRPr="00EF35B0">
        <w:rPr>
          <w:color w:val="000000" w:themeColor="text1"/>
        </w:rPr>
        <w:t xml:space="preserve">entregar </w:t>
      </w:r>
      <w:r w:rsidR="00931392" w:rsidRPr="00EF35B0">
        <w:rPr>
          <w:color w:val="000000" w:themeColor="text1"/>
          <w:lang w:val="es-419"/>
        </w:rPr>
        <w:t xml:space="preserve">160 sitios </w:t>
      </w:r>
      <w:r w:rsidR="00AC682D" w:rsidRPr="00EF35B0">
        <w:rPr>
          <w:color w:val="000000" w:themeColor="text1"/>
        </w:rPr>
        <w:t>mensualmente</w:t>
      </w:r>
      <w:r w:rsidR="00931392" w:rsidRPr="00EF35B0">
        <w:rPr>
          <w:color w:val="000000" w:themeColor="text1"/>
          <w:lang w:val="es-419"/>
        </w:rPr>
        <w:t xml:space="preserve"> </w:t>
      </w:r>
      <w:r w:rsidR="00AC682D" w:rsidRPr="00EF35B0">
        <w:rPr>
          <w:color w:val="000000" w:themeColor="text1"/>
        </w:rPr>
        <w:t>a dicho concesionario con motivo de la prestación de Servicios de Acceso y Uso Compartido de Infraestructura Pasiva:</w:t>
      </w:r>
    </w:p>
    <w:p w14:paraId="61FFC2B7" w14:textId="77777777" w:rsidR="00AC682D" w:rsidRPr="00EF35B0" w:rsidRDefault="00AC682D" w:rsidP="00AC682D">
      <w:pPr>
        <w:pStyle w:val="Citaift"/>
        <w:rPr>
          <w:rFonts w:eastAsia="Calibri"/>
        </w:rPr>
      </w:pPr>
      <w:r w:rsidRPr="00EF35B0">
        <w:t>“</w:t>
      </w:r>
      <w:r w:rsidRPr="00EF35B0">
        <w:rPr>
          <w:b/>
        </w:rPr>
        <w:t>TERCERO. - OBLIGACIONES DE LAS PARTES.</w:t>
      </w:r>
      <w:r w:rsidRPr="00EF35B0">
        <w:t xml:space="preserve"> Para efectos de garantizar y cumplir con los aspectos establecidos en el término segundo anterior, </w:t>
      </w:r>
      <w:r w:rsidRPr="00EF35B0">
        <w:rPr>
          <w:b/>
          <w:u w:val="single"/>
        </w:rPr>
        <w:t>las Partes se obligan a lo siguiente</w:t>
      </w:r>
      <w:r w:rsidRPr="00EF35B0">
        <w:t>:</w:t>
      </w:r>
    </w:p>
    <w:p w14:paraId="2BDDD11B" w14:textId="77777777" w:rsidR="00AC682D" w:rsidRPr="00EF35B0" w:rsidRDefault="00A82557" w:rsidP="000F218E">
      <w:pPr>
        <w:pStyle w:val="CitaIFT0"/>
        <w:numPr>
          <w:ilvl w:val="0"/>
          <w:numId w:val="30"/>
        </w:numPr>
        <w:ind w:left="1211"/>
        <w:rPr>
          <w:lang w:val="es-MX"/>
        </w:rPr>
      </w:pPr>
      <w:r w:rsidRPr="00EF35B0">
        <w:rPr>
          <w:b/>
          <w:u w:val="single"/>
        </w:rPr>
        <w:t xml:space="preserve">Celebrar cuando menos 400 (cuatrocientos) Acuerdos de Sitio al amparo de este Acuerdo Marco, documentos mediante los cuales se permitirá el acceso y uso compartido de Infraestructura Pasiva a favor de ALTAN. En todo caso se podrá cumplir este compromiso, solo si ALTAN se compromete a realizar durante la vigencia de este Acuerdo Marco cuando </w:t>
      </w:r>
      <w:r w:rsidRPr="00EF35B0">
        <w:rPr>
          <w:b/>
          <w:u w:val="single"/>
          <w:lang w:val="es-MX"/>
        </w:rPr>
        <w:t>menos 500 (quinientos) factibilidades de Sitios</w:t>
      </w:r>
      <w:r w:rsidRPr="00EF35B0">
        <w:rPr>
          <w:lang w:val="es-MX"/>
        </w:rPr>
        <w:t xml:space="preserve">. </w:t>
      </w:r>
    </w:p>
    <w:p w14:paraId="77ABBE7D" w14:textId="77777777" w:rsidR="00AC682D" w:rsidRPr="00EF35B0" w:rsidRDefault="00AC682D" w:rsidP="00AC682D">
      <w:pPr>
        <w:pStyle w:val="CitaIFT0"/>
        <w:numPr>
          <w:ilvl w:val="0"/>
          <w:numId w:val="7"/>
        </w:numPr>
        <w:rPr>
          <w:lang w:val="es-MX"/>
        </w:rPr>
      </w:pPr>
      <w:r w:rsidRPr="00EF35B0">
        <w:rPr>
          <w:b/>
          <w:u w:val="single"/>
          <w:lang w:val="es-MX"/>
        </w:rPr>
        <w:t>contar con la capacidad operacion</w:t>
      </w:r>
      <w:r w:rsidR="00141BD6" w:rsidRPr="00EF35B0">
        <w:rPr>
          <w:b/>
          <w:u w:val="single"/>
          <w:lang w:val="es-MX"/>
        </w:rPr>
        <w:t>al</w:t>
      </w:r>
      <w:r w:rsidRPr="00EF35B0">
        <w:rPr>
          <w:b/>
          <w:u w:val="single"/>
          <w:lang w:val="es-MX"/>
        </w:rPr>
        <w:t xml:space="preserve"> para la revisión, ejecución y entrega de al menos 160 (ciento sesenta) Sitios al mes</w:t>
      </w:r>
      <w:r w:rsidRPr="00EF35B0">
        <w:rPr>
          <w:lang w:val="es-MX"/>
        </w:rPr>
        <w:t xml:space="preserve">, en el entendido que para la primera entrega de Sitios deberán transcurrir 30 (treinta) días naturales siguientes a la fecha de firma del presente Acuerdo Marco </w:t>
      </w:r>
      <w:r w:rsidRPr="00EF35B0">
        <w:rPr>
          <w:rFonts w:ascii="Times New Roman" w:hAnsi="Times New Roman" w:cs="Times New Roman"/>
          <w:sz w:val="20"/>
          <w:szCs w:val="20"/>
          <w:lang w:val="es-MX"/>
        </w:rPr>
        <w:t xml:space="preserve">y </w:t>
      </w:r>
      <w:r w:rsidRPr="00EF35B0">
        <w:rPr>
          <w:lang w:val="es-MX"/>
        </w:rPr>
        <w:t>se libera o entrega el listado de cuando menos un 25% (veinticinco por ciento) del total de 500 (quinientos) Sitios referidos en el inciso b) anterior.</w:t>
      </w:r>
    </w:p>
    <w:p w14:paraId="12B7BEC5" w14:textId="77777777" w:rsidR="00AC682D" w:rsidRPr="00EF35B0" w:rsidRDefault="00AC682D" w:rsidP="00AC682D">
      <w:pPr>
        <w:pStyle w:val="Citaift"/>
      </w:pPr>
      <w:r w:rsidRPr="00EF35B0">
        <w:t>[…]”</w:t>
      </w:r>
    </w:p>
    <w:p w14:paraId="2E1E3AB3" w14:textId="77777777" w:rsidR="00AC682D" w:rsidRPr="00EF35B0" w:rsidRDefault="00AC682D" w:rsidP="00AC682D">
      <w:pPr>
        <w:pStyle w:val="Citaift"/>
        <w:jc w:val="right"/>
        <w:rPr>
          <w:rFonts w:eastAsia="Calibri"/>
          <w:color w:val="000000" w:themeColor="text1"/>
        </w:rPr>
      </w:pPr>
      <w:r w:rsidRPr="00EF35B0">
        <w:t>(Énfasis añadido)</w:t>
      </w:r>
    </w:p>
    <w:p w14:paraId="58BEA22B" w14:textId="0EEDAF2B" w:rsidR="0042016F" w:rsidRPr="00EF35B0" w:rsidRDefault="006F725C" w:rsidP="00D7019B">
      <w:pPr>
        <w:pStyle w:val="IFTnormal"/>
        <w:rPr>
          <w:color w:val="000000" w:themeColor="text1"/>
        </w:rPr>
      </w:pPr>
      <w:r w:rsidRPr="00EF35B0">
        <w:t xml:space="preserve">Si bien en el convenio antes citado se acuerdan condiciones sujetas a la celebración de 400 Acuerdos de Sitio </w:t>
      </w:r>
      <w:r w:rsidR="006975DE" w:rsidRPr="00EF35B0">
        <w:rPr>
          <w:color w:val="000000" w:themeColor="text1"/>
          <w:lang w:val="es-419"/>
        </w:rPr>
        <w:t>la capacidad operativa aprobada en la Oferta de Referencia vigente y mantenida por Tel</w:t>
      </w:r>
      <w:r w:rsidR="006928E7" w:rsidRPr="00EF35B0">
        <w:rPr>
          <w:color w:val="000000" w:themeColor="text1"/>
          <w:lang w:val="es-419"/>
        </w:rPr>
        <w:t xml:space="preserve">cel </w:t>
      </w:r>
      <w:r w:rsidR="006975DE" w:rsidRPr="00EF35B0">
        <w:rPr>
          <w:color w:val="000000" w:themeColor="text1"/>
          <w:lang w:val="es-419"/>
        </w:rPr>
        <w:t xml:space="preserve">en su Propuesta de Oferta de Referencia en el  </w:t>
      </w:r>
      <w:r w:rsidR="008D7EEF" w:rsidRPr="00EF35B0">
        <w:rPr>
          <w:color w:val="000000" w:themeColor="text1"/>
        </w:rPr>
        <w:t>Anexo “I” Servicios</w:t>
      </w:r>
      <w:r w:rsidR="0042016F" w:rsidRPr="00EF35B0">
        <w:rPr>
          <w:color w:val="000000" w:themeColor="text1"/>
        </w:rPr>
        <w:t xml:space="preserve"> </w:t>
      </w:r>
      <w:r w:rsidR="006975DE" w:rsidRPr="00EF35B0">
        <w:rPr>
          <w:color w:val="000000" w:themeColor="text1"/>
        </w:rPr>
        <w:t>contempla</w:t>
      </w:r>
      <w:r w:rsidR="0042016F" w:rsidRPr="00EF35B0">
        <w:rPr>
          <w:color w:val="000000" w:themeColor="text1"/>
        </w:rPr>
        <w:t xml:space="preserve"> </w:t>
      </w:r>
      <w:r w:rsidR="006975DE" w:rsidRPr="00EF35B0">
        <w:rPr>
          <w:color w:val="000000" w:themeColor="text1"/>
          <w:lang w:val="es-419"/>
        </w:rPr>
        <w:t>un límite de 200 solicitudes (de Visita Técnicas y Solicitudes de Colocación)</w:t>
      </w:r>
      <w:r w:rsidR="0042016F" w:rsidRPr="00EF35B0">
        <w:rPr>
          <w:color w:val="000000" w:themeColor="text1"/>
        </w:rPr>
        <w:t xml:space="preserve"> </w:t>
      </w:r>
      <w:r w:rsidR="006975DE" w:rsidRPr="00EF35B0">
        <w:rPr>
          <w:color w:val="000000" w:themeColor="text1"/>
          <w:lang w:val="es-419"/>
        </w:rPr>
        <w:t>por</w:t>
      </w:r>
      <w:r w:rsidR="0042016F" w:rsidRPr="00EF35B0">
        <w:rPr>
          <w:color w:val="000000" w:themeColor="text1"/>
        </w:rPr>
        <w:t xml:space="preserve"> CS </w:t>
      </w:r>
      <w:r w:rsidR="006975DE" w:rsidRPr="00EF35B0">
        <w:rPr>
          <w:color w:val="000000" w:themeColor="text1"/>
          <w:lang w:val="es-419"/>
        </w:rPr>
        <w:t>de manera mensual</w:t>
      </w:r>
      <w:r w:rsidR="0042016F" w:rsidRPr="00EF35B0">
        <w:rPr>
          <w:color w:val="000000" w:themeColor="text1"/>
        </w:rPr>
        <w:t xml:space="preserve">. </w:t>
      </w:r>
      <w:r w:rsidR="008D7EEF" w:rsidRPr="00EF35B0">
        <w:rPr>
          <w:color w:val="000000" w:themeColor="text1"/>
          <w:lang w:val="es-419"/>
        </w:rPr>
        <w:t>Lo anterior se encuentra señalado en</w:t>
      </w:r>
      <w:r w:rsidR="0042016F" w:rsidRPr="00EF35B0">
        <w:rPr>
          <w:color w:val="000000" w:themeColor="text1"/>
        </w:rPr>
        <w:t xml:space="preserve"> el contenido del numeral “2.5.1 Solicitud del Servicio de Visita Técnica” correspondiente al anexo en comento:</w:t>
      </w:r>
    </w:p>
    <w:p w14:paraId="24602DDB" w14:textId="77777777" w:rsidR="0042016F" w:rsidRPr="00EF35B0" w:rsidRDefault="0042016F" w:rsidP="0042016F">
      <w:pPr>
        <w:pStyle w:val="CitaIFT0"/>
        <w:rPr>
          <w:lang w:val="es-MX"/>
        </w:rPr>
      </w:pPr>
      <w:r w:rsidRPr="00EF35B0">
        <w:rPr>
          <w:lang w:val="es-MX"/>
        </w:rPr>
        <w:t>“</w:t>
      </w:r>
      <w:r w:rsidRPr="00EF35B0">
        <w:rPr>
          <w:u w:val="single"/>
          <w:lang w:val="es-MX"/>
        </w:rPr>
        <w:t>2.5.1 Solicitud del Servicio de Visita Técnica</w:t>
      </w:r>
    </w:p>
    <w:p w14:paraId="18CBE30F" w14:textId="74A5C072" w:rsidR="0042016F" w:rsidRPr="00EF35B0" w:rsidRDefault="00274161" w:rsidP="0042016F">
      <w:pPr>
        <w:pStyle w:val="CitaIFT0"/>
        <w:rPr>
          <w:lang w:val="es-MX"/>
        </w:rPr>
      </w:pPr>
      <w:r w:rsidRPr="00EF35B0">
        <w:rPr>
          <w:lang w:val="es-MX"/>
        </w:rPr>
        <w:t xml:space="preserve">La solicitud de Servicios de Visita Técnica deberá ser formulada a </w:t>
      </w:r>
      <w:r w:rsidR="000625FC" w:rsidRPr="00EF35B0">
        <w:rPr>
          <w:lang w:val="es-MX"/>
        </w:rPr>
        <w:t>Telcel</w:t>
      </w:r>
      <w:r w:rsidR="0042016F" w:rsidRPr="00EF35B0">
        <w:rPr>
          <w:lang w:val="es-MX"/>
        </w:rPr>
        <w:t xml:space="preserve"> empleando el STT o SEG, conforme al </w:t>
      </w:r>
      <w:r w:rsidR="0042016F" w:rsidRPr="00EF35B0">
        <w:rPr>
          <w:b/>
          <w:lang w:val="es-MX"/>
        </w:rPr>
        <w:t>Formato de Solicitud de Visita Técnica</w:t>
      </w:r>
      <w:r w:rsidR="0042016F" w:rsidRPr="00EF35B0">
        <w:rPr>
          <w:lang w:val="es-MX"/>
        </w:rPr>
        <w:t xml:space="preserve"> que se adjunta como parte integrante del Anexo “III” - Formatos, incluyendo al efecto:</w:t>
      </w:r>
    </w:p>
    <w:p w14:paraId="60D26846" w14:textId="77777777" w:rsidR="0042016F" w:rsidRPr="00EF35B0" w:rsidRDefault="0042016F" w:rsidP="000F218E">
      <w:pPr>
        <w:pStyle w:val="CitaIFT0"/>
        <w:numPr>
          <w:ilvl w:val="0"/>
          <w:numId w:val="28"/>
        </w:numPr>
        <w:rPr>
          <w:lang w:val="es-MX"/>
        </w:rPr>
      </w:pPr>
      <w:r w:rsidRPr="00EF35B0">
        <w:rPr>
          <w:lang w:val="es-MX"/>
        </w:rPr>
        <w:t>Datos de Identificación del Sitio</w:t>
      </w:r>
    </w:p>
    <w:p w14:paraId="02F73D9E" w14:textId="77777777" w:rsidR="0042016F" w:rsidRPr="00EF35B0" w:rsidRDefault="0042016F" w:rsidP="000F218E">
      <w:pPr>
        <w:pStyle w:val="CitaIFT0"/>
        <w:numPr>
          <w:ilvl w:val="0"/>
          <w:numId w:val="28"/>
        </w:numPr>
        <w:rPr>
          <w:lang w:val="es-MX"/>
        </w:rPr>
      </w:pPr>
      <w:r w:rsidRPr="00EF35B0">
        <w:rPr>
          <w:lang w:val="es-MX"/>
        </w:rPr>
        <w:lastRenderedPageBreak/>
        <w:t>Determinación del personal, herramientas y equipos para la Visita Técnica</w:t>
      </w:r>
    </w:p>
    <w:p w14:paraId="6203975C" w14:textId="77777777" w:rsidR="0042016F" w:rsidRPr="00EF35B0" w:rsidRDefault="0042016F" w:rsidP="0042016F">
      <w:pPr>
        <w:pStyle w:val="CitaIFT0"/>
        <w:rPr>
          <w:b/>
          <w:u w:val="single"/>
          <w:lang w:val="es-MX"/>
        </w:rPr>
      </w:pPr>
      <w:r w:rsidRPr="00EF35B0">
        <w:rPr>
          <w:b/>
          <w:u w:val="single"/>
          <w:lang w:val="es-MX"/>
        </w:rPr>
        <w:t>La cantidad máxima de solicitudes de Visita Técnica de un mismo Concesionario será de 200 (doscientas) mensuales, salvo que se observe una demanda que justifique su aumento.</w:t>
      </w:r>
    </w:p>
    <w:p w14:paraId="3ED290C5" w14:textId="77777777" w:rsidR="0042016F" w:rsidRPr="00EF35B0" w:rsidRDefault="0042016F" w:rsidP="0042016F">
      <w:pPr>
        <w:pStyle w:val="CitaIFT0"/>
        <w:rPr>
          <w:lang w:val="es-MX"/>
        </w:rPr>
      </w:pPr>
      <w:r w:rsidRPr="00EF35B0">
        <w:rPr>
          <w:lang w:val="es-MX"/>
        </w:rPr>
        <w:t>Queda entendido que no podrán realizarse solicitudes de Visitas Técnicas adicionales por el Concesionario sino en la misma cantidad de Visitas Técnicas que concluyan.”</w:t>
      </w:r>
    </w:p>
    <w:p w14:paraId="2F08B913" w14:textId="77777777" w:rsidR="0042016F" w:rsidRPr="00EF35B0" w:rsidRDefault="0042016F" w:rsidP="0042016F">
      <w:pPr>
        <w:pStyle w:val="CitaIFT0"/>
        <w:jc w:val="right"/>
        <w:rPr>
          <w:lang w:val="es-MX"/>
        </w:rPr>
      </w:pPr>
      <w:r w:rsidRPr="00EF35B0">
        <w:rPr>
          <w:lang w:val="es-MX"/>
        </w:rPr>
        <w:t>(Énfasis añadido)</w:t>
      </w:r>
    </w:p>
    <w:p w14:paraId="7CB0C9C4" w14:textId="4F65B89F" w:rsidR="0042016F" w:rsidRPr="00EF35B0" w:rsidRDefault="00042DC1" w:rsidP="00D7019B">
      <w:pPr>
        <w:pStyle w:val="IFTnormal"/>
        <w:rPr>
          <w:color w:val="000000" w:themeColor="text1"/>
        </w:rPr>
      </w:pPr>
      <w:r w:rsidRPr="00EF35B0">
        <w:t>A su vez</w:t>
      </w:r>
      <w:r w:rsidR="0042016F" w:rsidRPr="00EF35B0">
        <w:rPr>
          <w:color w:val="000000" w:themeColor="text1"/>
        </w:rPr>
        <w:t>, se muestra el contenido del numeral “2.6.1 “Solicitud de Colocación” correspondiente al Anexo “I” Servicios de la Propuesta de Oferta de Referencia:</w:t>
      </w:r>
    </w:p>
    <w:p w14:paraId="2539696D" w14:textId="77777777" w:rsidR="0042016F" w:rsidRPr="00EF35B0" w:rsidRDefault="0042016F" w:rsidP="0042016F">
      <w:pPr>
        <w:pStyle w:val="Citaift"/>
        <w:rPr>
          <w:rStyle w:val="nfasis"/>
          <w:rFonts w:ascii="ITC Avant Garde" w:eastAsia="Calibri" w:hAnsi="ITC Avant Garde" w:cs="Arial"/>
          <w:color w:val="000000"/>
          <w:sz w:val="18"/>
          <w:szCs w:val="18"/>
        </w:rPr>
      </w:pPr>
      <w:r w:rsidRPr="00EF35B0">
        <w:rPr>
          <w:rStyle w:val="nfasis"/>
          <w:rFonts w:ascii="ITC Avant Garde" w:eastAsia="Calibri" w:hAnsi="ITC Avant Garde" w:cs="Arial"/>
          <w:color w:val="000000"/>
          <w:sz w:val="18"/>
          <w:szCs w:val="18"/>
        </w:rPr>
        <w:t xml:space="preserve">“2.6.1 Solicitud de Colocación </w:t>
      </w:r>
    </w:p>
    <w:p w14:paraId="268E52F1" w14:textId="772CD5E2" w:rsidR="0042016F" w:rsidRPr="00EF35B0" w:rsidRDefault="00274161" w:rsidP="0042016F">
      <w:pPr>
        <w:pStyle w:val="Citaift"/>
      </w:pPr>
      <w:r w:rsidRPr="00EF35B0">
        <w:t xml:space="preserve">La Solicitud de Colocación deberá ser formulada a </w:t>
      </w:r>
      <w:r w:rsidR="000625FC" w:rsidRPr="00EF35B0">
        <w:t>Telcel</w:t>
      </w:r>
      <w:r w:rsidR="0042016F" w:rsidRPr="00EF35B0">
        <w:t xml:space="preserve"> empleando el STT o SEG en un máximo de 30 (treinta) días hábiles posteriores al resultado del Análisis de Factibilidad o 20 (veinte) días hábiles posteriores a la realización de la Visita Técnica conforme al Formato de Solicitud de Colocación</w:t>
      </w:r>
      <w:r w:rsidR="0042016F" w:rsidRPr="00EF35B0">
        <w:rPr>
          <w:b/>
        </w:rPr>
        <w:t xml:space="preserve"> </w:t>
      </w:r>
      <w:r w:rsidR="0042016F" w:rsidRPr="00EF35B0">
        <w:t>que se adjunta y que forma parte integrante del Anexo “III” – Formatos, incluyendo al efecto:</w:t>
      </w:r>
    </w:p>
    <w:p w14:paraId="3D10A0F2" w14:textId="77777777" w:rsidR="0042016F" w:rsidRPr="00EF35B0" w:rsidRDefault="0042016F" w:rsidP="000F218E">
      <w:pPr>
        <w:pStyle w:val="Citaift"/>
        <w:numPr>
          <w:ilvl w:val="0"/>
          <w:numId w:val="29"/>
        </w:numPr>
      </w:pPr>
      <w:r w:rsidRPr="00EF35B0">
        <w:t>Datos de Identificación del Sitio o Proyecto de Nueva Obra Civil.</w:t>
      </w:r>
    </w:p>
    <w:p w14:paraId="41FB4300" w14:textId="77777777" w:rsidR="0042016F" w:rsidRPr="00EF35B0" w:rsidRDefault="0042016F" w:rsidP="000F218E">
      <w:pPr>
        <w:pStyle w:val="Citaift"/>
        <w:numPr>
          <w:ilvl w:val="0"/>
          <w:numId w:val="29"/>
        </w:numPr>
      </w:pPr>
      <w:r w:rsidRPr="00EF35B0">
        <w:t>Datos del equipo respecto del cual realiza la Solicitud de Colocación.</w:t>
      </w:r>
    </w:p>
    <w:p w14:paraId="5F461DBB" w14:textId="77777777" w:rsidR="0042016F" w:rsidRPr="00EF35B0" w:rsidRDefault="0042016F" w:rsidP="000F218E">
      <w:pPr>
        <w:pStyle w:val="Citaift"/>
        <w:numPr>
          <w:ilvl w:val="0"/>
          <w:numId w:val="29"/>
        </w:numPr>
      </w:pPr>
      <w:r w:rsidRPr="00EF35B0">
        <w:t>Cualquier otra información técnica que el Concesionario considere pertinente.</w:t>
      </w:r>
    </w:p>
    <w:p w14:paraId="1FEF7AC2" w14:textId="77777777" w:rsidR="0042016F" w:rsidRPr="00EF35B0" w:rsidRDefault="0042016F" w:rsidP="0042016F">
      <w:pPr>
        <w:pStyle w:val="Citaift"/>
      </w:pPr>
      <w:r w:rsidRPr="00EF35B0">
        <w:t>Adicionalmente en caso de tratarse de Sitio:</w:t>
      </w:r>
    </w:p>
    <w:p w14:paraId="41452690" w14:textId="77777777" w:rsidR="0042016F" w:rsidRPr="00EF35B0" w:rsidRDefault="0042016F" w:rsidP="000F218E">
      <w:pPr>
        <w:pStyle w:val="Citaift"/>
        <w:numPr>
          <w:ilvl w:val="0"/>
          <w:numId w:val="29"/>
        </w:numPr>
      </w:pPr>
      <w:r w:rsidRPr="00EF35B0">
        <w:t>Número de Identificación de Solicitud.</w:t>
      </w:r>
    </w:p>
    <w:p w14:paraId="14E54419" w14:textId="77777777" w:rsidR="0042016F" w:rsidRPr="00EF35B0" w:rsidRDefault="0042016F" w:rsidP="000F218E">
      <w:pPr>
        <w:pStyle w:val="Citaift"/>
        <w:numPr>
          <w:ilvl w:val="0"/>
          <w:numId w:val="29"/>
        </w:numPr>
      </w:pPr>
      <w:r w:rsidRPr="00EF35B0">
        <w:t>Resultado de Análisis de Factibilidad</w:t>
      </w:r>
    </w:p>
    <w:p w14:paraId="3A722822" w14:textId="77777777" w:rsidR="0042016F" w:rsidRPr="00EF35B0" w:rsidRDefault="0042016F" w:rsidP="000F218E">
      <w:pPr>
        <w:pStyle w:val="Citaift"/>
        <w:numPr>
          <w:ilvl w:val="0"/>
          <w:numId w:val="29"/>
        </w:numPr>
      </w:pPr>
      <w:r w:rsidRPr="00EF35B0">
        <w:t>Anteproyecto de colocación de la infraestructura que pretende sea Equipo Aprobado, considerando el Equipo Preexistente, Elementos Auxiliares y características del Sitio (planta arquitectónica y elevación de Torre), así como al menos la localización, altura y orientación tentativa que requiere para la instalación de sus equipos en la Torre.</w:t>
      </w:r>
    </w:p>
    <w:p w14:paraId="487A6AE8" w14:textId="77777777" w:rsidR="0042016F" w:rsidRPr="00EF35B0" w:rsidRDefault="0042016F" w:rsidP="0042016F">
      <w:pPr>
        <w:pStyle w:val="Citaift"/>
        <w:rPr>
          <w:b/>
          <w:u w:val="single"/>
        </w:rPr>
      </w:pPr>
      <w:r w:rsidRPr="00EF35B0">
        <w:rPr>
          <w:b/>
          <w:u w:val="single"/>
        </w:rPr>
        <w:t>La cantidad máxima de Solicitudes de Colocación que podrán procesarse mensualmente respecto de un mismo Concesionario de manera simultánea, será de 200 (doscientas), salvo que se observe una demanda que justifique su aumento.</w:t>
      </w:r>
    </w:p>
    <w:p w14:paraId="1B6415DC" w14:textId="77777777" w:rsidR="0042016F" w:rsidRPr="00EF35B0" w:rsidRDefault="0042016F" w:rsidP="0042016F">
      <w:pPr>
        <w:pStyle w:val="Citaift"/>
        <w:rPr>
          <w:b/>
          <w:u w:val="single"/>
        </w:rPr>
      </w:pPr>
      <w:r w:rsidRPr="00EF35B0">
        <w:rPr>
          <w:b/>
          <w:u w:val="single"/>
        </w:rPr>
        <w:t xml:space="preserve">Queda entendido que no podrán realizarse solicitudes adicionales sino por la misma cantidad de Solicitudes de Colocación que se concluyan (al solicitar o </w:t>
      </w:r>
      <w:r w:rsidRPr="00EF35B0">
        <w:rPr>
          <w:b/>
          <w:u w:val="single"/>
        </w:rPr>
        <w:lastRenderedPageBreak/>
        <w:t>expirar el plazo correspondiente para ello, del Servicio de Elaboración de Proyecto y Presupuesto).</w:t>
      </w:r>
    </w:p>
    <w:p w14:paraId="69A748A6" w14:textId="77777777" w:rsidR="0042016F" w:rsidRPr="00EF35B0" w:rsidRDefault="0042016F" w:rsidP="0042016F">
      <w:pPr>
        <w:pStyle w:val="Citaift"/>
        <w:rPr>
          <w:b/>
          <w:u w:val="single"/>
        </w:rPr>
      </w:pPr>
      <w:r w:rsidRPr="00EF35B0">
        <w:rPr>
          <w:b/>
          <w:u w:val="single"/>
        </w:rPr>
        <w:t>El número máximo de Solicitudes de Colocación simultáneas, es independiente al número máximo de solicitudes en el procedimiento de Visitas Técnicas.</w:t>
      </w:r>
    </w:p>
    <w:p w14:paraId="519AFD31" w14:textId="77777777" w:rsidR="0042016F" w:rsidRPr="00EF35B0" w:rsidRDefault="0042016F" w:rsidP="0042016F">
      <w:pPr>
        <w:pStyle w:val="Citaift"/>
      </w:pPr>
      <w:r w:rsidRPr="00EF35B0">
        <w:t>[…]”</w:t>
      </w:r>
    </w:p>
    <w:p w14:paraId="41F0286D" w14:textId="77777777" w:rsidR="0042016F" w:rsidRPr="00EF35B0" w:rsidRDefault="0042016F" w:rsidP="0042016F">
      <w:pPr>
        <w:pStyle w:val="Citaift"/>
        <w:jc w:val="right"/>
        <w:rPr>
          <w:lang w:val="es-ES_tradnl"/>
        </w:rPr>
      </w:pPr>
      <w:r w:rsidRPr="00EF35B0">
        <w:rPr>
          <w:lang w:val="es-ES_tradnl"/>
        </w:rPr>
        <w:t>(Énfasis añadido)</w:t>
      </w:r>
    </w:p>
    <w:p w14:paraId="354BBF74" w14:textId="5A5A857A" w:rsidR="00274161" w:rsidRPr="00EF35B0" w:rsidRDefault="00274161" w:rsidP="00D7019B">
      <w:pPr>
        <w:pStyle w:val="IFTnormal"/>
        <w:rPr>
          <w:color w:val="000000" w:themeColor="text1"/>
        </w:rPr>
      </w:pPr>
      <w:r w:rsidRPr="00EF35B0">
        <w:t>Es d</w:t>
      </w:r>
      <w:r w:rsidR="00CF3C55" w:rsidRPr="00EF35B0">
        <w:rPr>
          <w:color w:val="000000" w:themeColor="text1"/>
        </w:rPr>
        <w:t>ecir, a través de lo anterior el AEP</w:t>
      </w:r>
      <w:r w:rsidRPr="00EF35B0">
        <w:rPr>
          <w:color w:val="000000" w:themeColor="text1"/>
        </w:rPr>
        <w:t xml:space="preserve"> propone un tope a la cantidad de solicitudes de servicios materia de la Oferta de Referencia que</w:t>
      </w:r>
      <w:r w:rsidR="00CF3C55" w:rsidRPr="00EF35B0">
        <w:rPr>
          <w:color w:val="000000" w:themeColor="text1"/>
        </w:rPr>
        <w:t xml:space="preserve"> </w:t>
      </w:r>
      <w:r w:rsidRPr="00EF35B0">
        <w:rPr>
          <w:color w:val="000000" w:themeColor="text1"/>
        </w:rPr>
        <w:t>pretende atender, limitando la demanda de servicios en términos de la capacidad operativa de dicho agente</w:t>
      </w:r>
      <w:r w:rsidR="000625FC" w:rsidRPr="00EF35B0">
        <w:rPr>
          <w:color w:val="000000" w:themeColor="text1"/>
        </w:rPr>
        <w:t>,</w:t>
      </w:r>
      <w:r w:rsidRPr="00EF35B0">
        <w:rPr>
          <w:color w:val="000000" w:themeColor="text1"/>
          <w:lang w:val="es-419"/>
        </w:rPr>
        <w:t xml:space="preserve"> la cual es mayor a la firmada </w:t>
      </w:r>
      <w:r w:rsidR="000625FC" w:rsidRPr="00EF35B0">
        <w:rPr>
          <w:color w:val="000000" w:themeColor="text1"/>
        </w:rPr>
        <w:t>entre Telesites y</w:t>
      </w:r>
      <w:r w:rsidRPr="00EF35B0">
        <w:rPr>
          <w:color w:val="000000" w:themeColor="text1"/>
          <w:lang w:val="es-419"/>
        </w:rPr>
        <w:t xml:space="preserve"> </w:t>
      </w:r>
      <w:r w:rsidRPr="00EF35B0">
        <w:rPr>
          <w:rStyle w:val="IFTnormalCar"/>
          <w:lang w:val="es-MX"/>
        </w:rPr>
        <w:t>Altán Redes, S.A.P.I de C.V.</w:t>
      </w:r>
      <w:r w:rsidR="000625FC" w:rsidRPr="00EF35B0">
        <w:rPr>
          <w:rStyle w:val="IFTnormalCar"/>
          <w:lang w:val="es-MX"/>
        </w:rPr>
        <w:t xml:space="preserve">, </w:t>
      </w:r>
      <w:r w:rsidRPr="00EF35B0">
        <w:rPr>
          <w:rStyle w:val="IFTnormalCar"/>
          <w:lang w:val="es-419"/>
        </w:rPr>
        <w:t xml:space="preserve"> por lo que las mejores condiciones ofrecidas a este concesionario</w:t>
      </w:r>
      <w:r w:rsidR="000625FC" w:rsidRPr="00EF35B0">
        <w:rPr>
          <w:rStyle w:val="IFTnormalCar"/>
          <w:lang w:val="es-MX"/>
        </w:rPr>
        <w:t xml:space="preserve"> por Telesites, quien es integrante del AEP,</w:t>
      </w:r>
      <w:r w:rsidRPr="00EF35B0">
        <w:rPr>
          <w:rStyle w:val="IFTnormalCar"/>
          <w:lang w:val="es-419"/>
        </w:rPr>
        <w:t xml:space="preserve"> no están realmente condicionadas al volumen de contratación de servicios (400 sitios), sino al compromiso operativo de 160 sitios mensuales.</w:t>
      </w:r>
    </w:p>
    <w:p w14:paraId="35FCA786" w14:textId="2F27CF72" w:rsidR="00274161" w:rsidRPr="00EF35B0" w:rsidRDefault="00274161" w:rsidP="00D7019B">
      <w:pPr>
        <w:pStyle w:val="IFTnormal"/>
        <w:rPr>
          <w:color w:val="000000" w:themeColor="text1"/>
        </w:rPr>
      </w:pPr>
      <w:r w:rsidRPr="00EF35B0">
        <w:t xml:space="preserve">En complemento a lo anterior, </w:t>
      </w:r>
      <w:r w:rsidR="000625FC" w:rsidRPr="00EF35B0">
        <w:rPr>
          <w:color w:val="000000" w:themeColor="text1"/>
        </w:rPr>
        <w:t xml:space="preserve">y como ya ha sido mencionado previamente, </w:t>
      </w:r>
      <w:r w:rsidRPr="00EF35B0">
        <w:rPr>
          <w:color w:val="000000" w:themeColor="text1"/>
        </w:rPr>
        <w:t>es relevante destacar que a través de la Respuesta al Requerimiento, Telesites proporcionó al Instituto información relativa a la dinámica observada en la prestación de los Servicios de Acceso y Uso Compartido de Infraestructura Pasiva a través de la Oferta de Referencia 2016 - 2017, l</w:t>
      </w:r>
      <w:r w:rsidRPr="00EF35B0">
        <w:rPr>
          <w:color w:val="000000" w:themeColor="text1"/>
          <w:lang w:val="es-419"/>
        </w:rPr>
        <w:t>a</w:t>
      </w:r>
      <w:r w:rsidRPr="00EF35B0">
        <w:rPr>
          <w:color w:val="000000" w:themeColor="text1"/>
        </w:rPr>
        <w:t xml:space="preserve"> cual incluye datos sobre la cantidad de solicitudes de análisis de factibilidad de los sitios realizadas por los CS al AEP y las fechas en que fueron realizadas correspondientes al periodo del 1 de enero de 2016 al 16 de julio de 2017.</w:t>
      </w:r>
    </w:p>
    <w:p w14:paraId="38B3861D" w14:textId="2D1420CD" w:rsidR="008510A4" w:rsidRPr="00EF35B0" w:rsidRDefault="000625FC" w:rsidP="00D7019B">
      <w:pPr>
        <w:pStyle w:val="IFTnormal"/>
        <w:rPr>
          <w:color w:val="000000" w:themeColor="text1"/>
        </w:rPr>
      </w:pPr>
      <w:r w:rsidRPr="00EF35B0">
        <w:t>D</w:t>
      </w:r>
      <w:r w:rsidR="00274161" w:rsidRPr="00EF35B0">
        <w:rPr>
          <w:color w:val="000000" w:themeColor="text1"/>
        </w:rPr>
        <w:t>e</w:t>
      </w:r>
      <w:r w:rsidR="008510A4" w:rsidRPr="00EF35B0">
        <w:rPr>
          <w:color w:val="000000" w:themeColor="text1"/>
        </w:rPr>
        <w:t xml:space="preserve"> la información aportada se desprende que dentro del periodo analizado</w:t>
      </w:r>
      <w:r w:rsidR="003B382B" w:rsidRPr="00EF35B0">
        <w:rPr>
          <w:color w:val="000000" w:themeColor="text1"/>
        </w:rPr>
        <w:t>,</w:t>
      </w:r>
      <w:r w:rsidR="002C1292" w:rsidRPr="00EF35B0">
        <w:rPr>
          <w:color w:val="000000" w:themeColor="text1"/>
        </w:rPr>
        <w:t xml:space="preserve"> </w:t>
      </w:r>
      <w:r w:rsidR="002C1292" w:rsidRPr="00EF35B0">
        <w:rPr>
          <w:color w:val="000000" w:themeColor="text1"/>
          <w:lang w:val="es-419"/>
        </w:rPr>
        <w:t>cuatro concesionarios o</w:t>
      </w:r>
      <w:r w:rsidR="008510A4" w:rsidRPr="00EF35B0">
        <w:rPr>
          <w:color w:val="000000" w:themeColor="text1"/>
        </w:rPr>
        <w:t xml:space="preserve"> grupos de operadores han firmado convenios con Telesites para la prestación de servicios a través de la multicitada Oferta de Referencia:</w:t>
      </w:r>
    </w:p>
    <w:tbl>
      <w:tblPr>
        <w:tblStyle w:val="Tablaconcuadrcula"/>
        <w:tblW w:w="4755" w:type="pct"/>
        <w:jc w:val="center"/>
        <w:tblLook w:val="04A0" w:firstRow="1" w:lastRow="0" w:firstColumn="1" w:lastColumn="0" w:noHBand="0" w:noVBand="1"/>
        <w:tblCaption w:val="Tabla"/>
        <w:tblDescription w:val="Grupos que han firmado convenios de Servicios de Compartición de Infraestructura Pasiva con Telesites"/>
      </w:tblPr>
      <w:tblGrid>
        <w:gridCol w:w="995"/>
        <w:gridCol w:w="7400"/>
      </w:tblGrid>
      <w:tr w:rsidR="008510A4" w:rsidRPr="00EF35B0" w14:paraId="3008FEAF" w14:textId="77777777" w:rsidTr="00743808">
        <w:trPr>
          <w:trHeight w:val="103"/>
          <w:tblHeader/>
          <w:jc w:val="center"/>
        </w:trPr>
        <w:tc>
          <w:tcPr>
            <w:tcW w:w="526" w:type="pct"/>
            <w:shd w:val="clear" w:color="auto" w:fill="E7E6E6" w:themeFill="background2"/>
            <w:vAlign w:val="center"/>
          </w:tcPr>
          <w:p w14:paraId="5A2CD67B" w14:textId="77777777" w:rsidR="008510A4" w:rsidRPr="00EF35B0" w:rsidRDefault="008510A4" w:rsidP="00D7019B">
            <w:pPr>
              <w:pStyle w:val="TxtListado"/>
              <w:spacing w:before="60" w:after="60"/>
              <w:jc w:val="center"/>
              <w:rPr>
                <w:b/>
              </w:rPr>
            </w:pPr>
            <w:r w:rsidRPr="00EF35B0">
              <w:rPr>
                <w:b/>
              </w:rPr>
              <w:t>Número</w:t>
            </w:r>
          </w:p>
        </w:tc>
        <w:tc>
          <w:tcPr>
            <w:tcW w:w="4474" w:type="pct"/>
            <w:shd w:val="clear" w:color="auto" w:fill="E7E6E6" w:themeFill="background2"/>
            <w:vAlign w:val="center"/>
          </w:tcPr>
          <w:p w14:paraId="052D259F" w14:textId="74ACB859" w:rsidR="008510A4" w:rsidRPr="00EF35B0" w:rsidRDefault="00534CC5" w:rsidP="00D7019B">
            <w:pPr>
              <w:pStyle w:val="TxtListado"/>
              <w:spacing w:before="60" w:after="60"/>
              <w:jc w:val="center"/>
              <w:rPr>
                <w:b/>
              </w:rPr>
            </w:pPr>
            <w:r>
              <w:rPr>
                <w:b/>
              </w:rPr>
              <w:t>G</w:t>
            </w:r>
            <w:r w:rsidR="008510A4" w:rsidRPr="00EF35B0">
              <w:rPr>
                <w:b/>
              </w:rPr>
              <w:t>rupos que han firmado convenios de Servicios de Compartición de Infraestructura Pasiva con Telesites</w:t>
            </w:r>
          </w:p>
        </w:tc>
      </w:tr>
      <w:tr w:rsidR="008510A4" w:rsidRPr="00EF35B0" w14:paraId="5A33AE3A" w14:textId="77777777" w:rsidTr="00D250F9">
        <w:trPr>
          <w:trHeight w:val="174"/>
          <w:jc w:val="center"/>
        </w:trPr>
        <w:tc>
          <w:tcPr>
            <w:tcW w:w="526" w:type="pct"/>
          </w:tcPr>
          <w:p w14:paraId="641F42B5" w14:textId="77777777" w:rsidR="008510A4" w:rsidRPr="00EF35B0" w:rsidRDefault="008510A4" w:rsidP="0059221C">
            <w:pPr>
              <w:pStyle w:val="TxtListado"/>
              <w:jc w:val="center"/>
              <w:rPr>
                <w:color w:val="000000"/>
                <w:sz w:val="18"/>
                <w:szCs w:val="22"/>
              </w:rPr>
            </w:pPr>
            <w:r w:rsidRPr="00EF35B0">
              <w:rPr>
                <w:color w:val="000000"/>
                <w:sz w:val="18"/>
                <w:szCs w:val="22"/>
              </w:rPr>
              <w:t>1</w:t>
            </w:r>
          </w:p>
        </w:tc>
        <w:tc>
          <w:tcPr>
            <w:tcW w:w="4474" w:type="pct"/>
            <w:shd w:val="clear" w:color="auto" w:fill="auto"/>
            <w:vAlign w:val="bottom"/>
          </w:tcPr>
          <w:p w14:paraId="1E4F105E" w14:textId="77777777" w:rsidR="008510A4" w:rsidRPr="00EF35B0" w:rsidRDefault="008510A4" w:rsidP="0059221C">
            <w:pPr>
              <w:pStyle w:val="TxtListado"/>
              <w:rPr>
                <w:sz w:val="18"/>
              </w:rPr>
            </w:pPr>
            <w:r w:rsidRPr="00EF35B0">
              <w:rPr>
                <w:color w:val="000000"/>
                <w:sz w:val="18"/>
                <w:szCs w:val="22"/>
              </w:rPr>
              <w:t>Radiomóvil Dipsa, S.A. de C.V.</w:t>
            </w:r>
          </w:p>
        </w:tc>
      </w:tr>
      <w:tr w:rsidR="008510A4" w:rsidRPr="00EF35B0" w14:paraId="130E637D" w14:textId="77777777" w:rsidTr="00D250F9">
        <w:trPr>
          <w:trHeight w:val="109"/>
          <w:jc w:val="center"/>
        </w:trPr>
        <w:tc>
          <w:tcPr>
            <w:tcW w:w="526" w:type="pct"/>
          </w:tcPr>
          <w:p w14:paraId="0BAFDD3C" w14:textId="77777777" w:rsidR="008510A4" w:rsidRPr="00EF35B0" w:rsidRDefault="008510A4" w:rsidP="0059221C">
            <w:pPr>
              <w:pStyle w:val="TxtListado"/>
              <w:jc w:val="center"/>
              <w:rPr>
                <w:color w:val="000000"/>
                <w:sz w:val="18"/>
                <w:szCs w:val="22"/>
              </w:rPr>
            </w:pPr>
            <w:r w:rsidRPr="00EF35B0">
              <w:rPr>
                <w:color w:val="000000"/>
                <w:sz w:val="18"/>
                <w:szCs w:val="22"/>
              </w:rPr>
              <w:t>2</w:t>
            </w:r>
          </w:p>
        </w:tc>
        <w:tc>
          <w:tcPr>
            <w:tcW w:w="4474" w:type="pct"/>
            <w:shd w:val="clear" w:color="auto" w:fill="auto"/>
            <w:vAlign w:val="bottom"/>
          </w:tcPr>
          <w:p w14:paraId="74C70B6E" w14:textId="77777777" w:rsidR="008510A4" w:rsidRPr="00EF35B0" w:rsidRDefault="008510A4" w:rsidP="0059221C">
            <w:pPr>
              <w:pStyle w:val="TxtListado"/>
              <w:rPr>
                <w:sz w:val="18"/>
              </w:rPr>
            </w:pPr>
            <w:r w:rsidRPr="00EF35B0">
              <w:rPr>
                <w:color w:val="000000"/>
                <w:sz w:val="18"/>
                <w:szCs w:val="22"/>
              </w:rPr>
              <w:t>Pegaso PCS, S.A. de C.V., Grupo Telecomunicaciones Mexicanas, S.A. de C.V.</w:t>
            </w:r>
          </w:p>
        </w:tc>
      </w:tr>
      <w:tr w:rsidR="008510A4" w:rsidRPr="00EF35B0" w14:paraId="5D5FDD3C" w14:textId="77777777" w:rsidTr="00D250F9">
        <w:trPr>
          <w:trHeight w:val="174"/>
          <w:jc w:val="center"/>
        </w:trPr>
        <w:tc>
          <w:tcPr>
            <w:tcW w:w="526" w:type="pct"/>
          </w:tcPr>
          <w:p w14:paraId="2A0B74E0" w14:textId="77777777" w:rsidR="008510A4" w:rsidRPr="00EF35B0" w:rsidRDefault="008510A4" w:rsidP="0059221C">
            <w:pPr>
              <w:pStyle w:val="TxtListado"/>
              <w:jc w:val="center"/>
              <w:rPr>
                <w:color w:val="000000"/>
                <w:sz w:val="18"/>
                <w:szCs w:val="22"/>
              </w:rPr>
            </w:pPr>
            <w:r w:rsidRPr="00EF35B0">
              <w:rPr>
                <w:color w:val="000000"/>
                <w:sz w:val="18"/>
                <w:szCs w:val="22"/>
              </w:rPr>
              <w:t>3</w:t>
            </w:r>
          </w:p>
        </w:tc>
        <w:tc>
          <w:tcPr>
            <w:tcW w:w="4474" w:type="pct"/>
            <w:shd w:val="clear" w:color="auto" w:fill="auto"/>
            <w:vAlign w:val="bottom"/>
          </w:tcPr>
          <w:p w14:paraId="148F6D46" w14:textId="77777777" w:rsidR="008510A4" w:rsidRPr="00EF35B0" w:rsidRDefault="008510A4" w:rsidP="0059221C">
            <w:pPr>
              <w:pStyle w:val="TxtListado"/>
              <w:rPr>
                <w:sz w:val="18"/>
              </w:rPr>
            </w:pPr>
            <w:r w:rsidRPr="00EF35B0">
              <w:rPr>
                <w:color w:val="000000"/>
                <w:sz w:val="18"/>
                <w:szCs w:val="22"/>
              </w:rPr>
              <w:t>AT&amp;T Comercialización Móvil, S. de R.L. de C.V.; AT&amp;T Comunicaciones Digitales, S. de R.L. de C.V.; AT&amp;T Norte, S. de R.L. de C.V.; AT&amp;T Desarrollo en Comunicaciones, S. de R.L. de C.V.; Grupo AT&amp;T Cellular, S. de R.L. de C.V.</w:t>
            </w:r>
          </w:p>
        </w:tc>
      </w:tr>
      <w:tr w:rsidR="008510A4" w:rsidRPr="00EF35B0" w14:paraId="1BEA4173" w14:textId="77777777" w:rsidTr="00D250F9">
        <w:trPr>
          <w:trHeight w:val="109"/>
          <w:jc w:val="center"/>
        </w:trPr>
        <w:tc>
          <w:tcPr>
            <w:tcW w:w="526" w:type="pct"/>
          </w:tcPr>
          <w:p w14:paraId="41B73996" w14:textId="77777777" w:rsidR="008510A4" w:rsidRPr="00EF35B0" w:rsidRDefault="008510A4" w:rsidP="0059221C">
            <w:pPr>
              <w:pStyle w:val="TxtListado"/>
              <w:jc w:val="center"/>
              <w:rPr>
                <w:color w:val="000000"/>
                <w:sz w:val="18"/>
                <w:szCs w:val="22"/>
              </w:rPr>
            </w:pPr>
            <w:r w:rsidRPr="00EF35B0">
              <w:rPr>
                <w:color w:val="000000"/>
                <w:sz w:val="18"/>
                <w:szCs w:val="22"/>
              </w:rPr>
              <w:t>4</w:t>
            </w:r>
          </w:p>
        </w:tc>
        <w:tc>
          <w:tcPr>
            <w:tcW w:w="4474" w:type="pct"/>
            <w:shd w:val="clear" w:color="auto" w:fill="auto"/>
            <w:vAlign w:val="bottom"/>
          </w:tcPr>
          <w:p w14:paraId="2D2913D3" w14:textId="77777777" w:rsidR="008510A4" w:rsidRPr="00EF35B0" w:rsidRDefault="008510A4" w:rsidP="0059221C">
            <w:pPr>
              <w:pStyle w:val="TxtListado"/>
              <w:rPr>
                <w:sz w:val="18"/>
              </w:rPr>
            </w:pPr>
            <w:r w:rsidRPr="00EF35B0">
              <w:rPr>
                <w:color w:val="000000"/>
                <w:sz w:val="18"/>
                <w:szCs w:val="22"/>
              </w:rPr>
              <w:t>Altán Redes, S,A.P.I. de C.V.</w:t>
            </w:r>
          </w:p>
        </w:tc>
      </w:tr>
    </w:tbl>
    <w:p w14:paraId="420FAEA6" w14:textId="005A1A81" w:rsidR="00042DC1" w:rsidRPr="00EF35B0" w:rsidRDefault="002C1292" w:rsidP="00D7019B">
      <w:pPr>
        <w:pStyle w:val="IFTnormal"/>
        <w:spacing w:before="200"/>
        <w:rPr>
          <w:rStyle w:val="IFTnormalCar"/>
          <w:lang w:val="es-MX"/>
        </w:rPr>
      </w:pPr>
      <w:r w:rsidRPr="00EF35B0">
        <w:rPr>
          <w:lang w:val="es-419"/>
        </w:rPr>
        <w:lastRenderedPageBreak/>
        <w:t xml:space="preserve">De </w:t>
      </w:r>
      <w:r w:rsidR="0042016F" w:rsidRPr="00EF35B0">
        <w:rPr>
          <w:color w:val="000000" w:themeColor="text1"/>
        </w:rPr>
        <w:t xml:space="preserve">lo anterior se infiere </w:t>
      </w:r>
      <w:r w:rsidR="00CF3C55" w:rsidRPr="00EF35B0">
        <w:rPr>
          <w:color w:val="000000" w:themeColor="text1"/>
        </w:rPr>
        <w:t>que</w:t>
      </w:r>
      <w:r w:rsidR="0042016F" w:rsidRPr="00EF35B0">
        <w:rPr>
          <w:color w:val="000000" w:themeColor="text1"/>
        </w:rPr>
        <w:t xml:space="preserve"> </w:t>
      </w:r>
      <w:r w:rsidR="000C0F91" w:rsidRPr="00EF35B0">
        <w:rPr>
          <w:color w:val="000000" w:themeColor="text1"/>
        </w:rPr>
        <w:t xml:space="preserve">el AEP, y en particular dicha empresa, </w:t>
      </w:r>
      <w:r w:rsidR="0042016F" w:rsidRPr="00EF35B0">
        <w:rPr>
          <w:color w:val="000000" w:themeColor="text1"/>
        </w:rPr>
        <w:t>tiene una capacidad operativa para manejar la demanda potencial correspondiente al número máximo de solicitudes simultáneas asociadas a dichos grupos (es decir, 800 solicitudes mensuales)</w:t>
      </w:r>
      <w:r w:rsidR="0042016F" w:rsidRPr="00EF35B0">
        <w:rPr>
          <w:rStyle w:val="Refdenotaalpie"/>
          <w:color w:val="000000" w:themeColor="text1"/>
        </w:rPr>
        <w:footnoteReference w:id="6"/>
      </w:r>
      <w:r w:rsidR="0042016F" w:rsidRPr="00EF35B0">
        <w:rPr>
          <w:color w:val="000000" w:themeColor="text1"/>
        </w:rPr>
        <w:t>.</w:t>
      </w:r>
      <w:r w:rsidR="00CF4167" w:rsidRPr="00EF35B0">
        <w:rPr>
          <w:color w:val="000000" w:themeColor="text1"/>
        </w:rPr>
        <w:t xml:space="preserve"> </w:t>
      </w:r>
      <w:r w:rsidR="00042DC1" w:rsidRPr="00EF35B0">
        <w:rPr>
          <w:rStyle w:val="IFTnormalCar"/>
          <w:lang w:val="es-MX"/>
        </w:rPr>
        <w:t>Con lo cual</w:t>
      </w:r>
      <w:r w:rsidR="00EB46B8" w:rsidRPr="00EF35B0">
        <w:rPr>
          <w:rStyle w:val="IFTnormalCar"/>
          <w:lang w:val="es-419"/>
        </w:rPr>
        <w:t xml:space="preserve"> se comprueba</w:t>
      </w:r>
      <w:r w:rsidR="00042DC1" w:rsidRPr="00EF35B0">
        <w:rPr>
          <w:rStyle w:val="IFTnormalCar"/>
          <w:lang w:val="es-MX"/>
        </w:rPr>
        <w:t xml:space="preserve">, </w:t>
      </w:r>
      <w:r w:rsidR="00EB46B8" w:rsidRPr="00EF35B0">
        <w:rPr>
          <w:rStyle w:val="IFTnormalCar"/>
          <w:lang w:val="es-419"/>
        </w:rPr>
        <w:t xml:space="preserve">que </w:t>
      </w:r>
      <w:r w:rsidR="00042DC1" w:rsidRPr="00EF35B0">
        <w:rPr>
          <w:rStyle w:val="IFTnormalCar"/>
          <w:lang w:val="es-MX"/>
        </w:rPr>
        <w:t xml:space="preserve">los niveles de servicio que fueron acordados </w:t>
      </w:r>
      <w:r w:rsidR="00BB77FE" w:rsidRPr="00EF35B0">
        <w:rPr>
          <w:rStyle w:val="IFTnormalCar"/>
          <w:lang w:val="es-MX"/>
        </w:rPr>
        <w:t>entre</w:t>
      </w:r>
      <w:r w:rsidR="00042DC1" w:rsidRPr="00EF35B0">
        <w:rPr>
          <w:rStyle w:val="IFTnormalCar"/>
          <w:lang w:val="es-MX"/>
        </w:rPr>
        <w:t xml:space="preserve"> </w:t>
      </w:r>
      <w:r w:rsidR="00BB77FE" w:rsidRPr="00EF35B0">
        <w:rPr>
          <w:rStyle w:val="IFTnormalCar"/>
          <w:lang w:val="es-MX"/>
        </w:rPr>
        <w:t xml:space="preserve">Altán Redes, S.A.P.I de C.V. y Telesites </w:t>
      </w:r>
      <w:r w:rsidR="00CA0CF1" w:rsidRPr="00EF35B0">
        <w:rPr>
          <w:rStyle w:val="IFTnormalCar"/>
          <w:lang w:val="es-419"/>
        </w:rPr>
        <w:t xml:space="preserve">en </w:t>
      </w:r>
      <w:r w:rsidR="00BB77FE" w:rsidRPr="00EF35B0">
        <w:rPr>
          <w:rStyle w:val="IFTnormalCar"/>
          <w:lang w:val="es-MX"/>
        </w:rPr>
        <w:t xml:space="preserve">su correspondiente convenio de prestación de Servicios de Acceso y Uso Compartido de Infraestructura Pasiva </w:t>
      </w:r>
      <w:r w:rsidR="00042DC1" w:rsidRPr="00EF35B0">
        <w:rPr>
          <w:rStyle w:val="IFTnormalCar"/>
          <w:lang w:val="es-MX"/>
        </w:rPr>
        <w:t xml:space="preserve">no necesariamente restringe a que los tiempos </w:t>
      </w:r>
      <w:r w:rsidR="00BB77FE" w:rsidRPr="00EF35B0">
        <w:rPr>
          <w:rStyle w:val="IFTnormalCar"/>
          <w:lang w:val="es-MX"/>
        </w:rPr>
        <w:t>dependan de la contratación de 400</w:t>
      </w:r>
      <w:r w:rsidR="00EC26ED" w:rsidRPr="00EF35B0">
        <w:rPr>
          <w:rStyle w:val="IFTnormalCar"/>
          <w:lang w:val="es-419"/>
        </w:rPr>
        <w:t xml:space="preserve"> </w:t>
      </w:r>
      <w:r w:rsidR="00BB77FE" w:rsidRPr="00EF35B0">
        <w:rPr>
          <w:rStyle w:val="IFTnormalCar"/>
          <w:lang w:val="es-MX"/>
        </w:rPr>
        <w:t>sitios en un periodo determin</w:t>
      </w:r>
      <w:r w:rsidR="00CF3C55" w:rsidRPr="00EF35B0">
        <w:rPr>
          <w:rStyle w:val="IFTnormalCar"/>
          <w:lang w:val="es-MX"/>
        </w:rPr>
        <w:t>ado, dado que el propio Telcel</w:t>
      </w:r>
      <w:r w:rsidR="00BB77FE" w:rsidRPr="00EF35B0">
        <w:rPr>
          <w:rStyle w:val="IFTnormalCar"/>
          <w:lang w:val="es-MX"/>
        </w:rPr>
        <w:t xml:space="preserve"> reconoce </w:t>
      </w:r>
      <w:r w:rsidR="00141BD6" w:rsidRPr="00EF35B0">
        <w:rPr>
          <w:rStyle w:val="IFTnormalCar"/>
          <w:lang w:val="es-MX"/>
        </w:rPr>
        <w:t>implícitamente</w:t>
      </w:r>
      <w:r w:rsidR="00BB77FE" w:rsidRPr="00EF35B0">
        <w:rPr>
          <w:rStyle w:val="IFTnormalCar"/>
          <w:lang w:val="es-MX"/>
        </w:rPr>
        <w:t xml:space="preserve"> que tiene la capacidad operativa de manejar cuando menos 800 solicitudes simultáneas, </w:t>
      </w:r>
      <w:r w:rsidR="000A1BAC" w:rsidRPr="00EF35B0">
        <w:rPr>
          <w:rStyle w:val="IFTnormalCar"/>
          <w:lang w:val="es-419"/>
        </w:rPr>
        <w:t xml:space="preserve">sino al compromiso operativo individual, que implica mejorar los tiempos siempre que las </w:t>
      </w:r>
      <w:r w:rsidR="004213CB" w:rsidRPr="00EF35B0">
        <w:rPr>
          <w:rStyle w:val="IFTnormalCar"/>
          <w:lang w:val="es-419"/>
        </w:rPr>
        <w:t xml:space="preserve">entregas no </w:t>
      </w:r>
      <w:r w:rsidR="00274161" w:rsidRPr="00EF35B0">
        <w:rPr>
          <w:rStyle w:val="IFTnormalCar"/>
          <w:lang w:val="es-419"/>
        </w:rPr>
        <w:t>excedan de 160 sitios mensuales</w:t>
      </w:r>
      <w:r w:rsidR="000A1BAC" w:rsidRPr="00EF35B0">
        <w:rPr>
          <w:rStyle w:val="IFTnormalCar"/>
          <w:lang w:val="es-419"/>
        </w:rPr>
        <w:t>.</w:t>
      </w:r>
    </w:p>
    <w:p w14:paraId="6EABE7C0" w14:textId="47587D0F" w:rsidR="00CA0CF1" w:rsidRDefault="00CA0CF1" w:rsidP="00D7019B">
      <w:pPr>
        <w:pStyle w:val="IFTnormal"/>
        <w:rPr>
          <w:color w:val="000000" w:themeColor="text1"/>
        </w:rPr>
      </w:pPr>
      <w:r w:rsidRPr="00EF35B0">
        <w:t xml:space="preserve">En este tenor, el </w:t>
      </w:r>
      <w:r w:rsidRPr="00EF35B0">
        <w:rPr>
          <w:color w:val="000000" w:themeColor="text1"/>
        </w:rPr>
        <w:t>Instituto también considera sustancial mencionar que a partir de la informaci</w:t>
      </w:r>
      <w:r w:rsidR="004213CB" w:rsidRPr="00EF35B0">
        <w:rPr>
          <w:color w:val="000000" w:themeColor="text1"/>
        </w:rPr>
        <w:t>ón en comento, se ha</w:t>
      </w:r>
      <w:r w:rsidRPr="00EF35B0">
        <w:rPr>
          <w:color w:val="000000" w:themeColor="text1"/>
        </w:rPr>
        <w:t xml:space="preserve"> obtenido</w:t>
      </w:r>
      <w:r w:rsidR="004213CB" w:rsidRPr="00EF35B0">
        <w:rPr>
          <w:color w:val="000000" w:themeColor="text1"/>
        </w:rPr>
        <w:t xml:space="preserve"> la cantidad de </w:t>
      </w:r>
      <w:r w:rsidR="004213CB" w:rsidRPr="00EF35B0">
        <w:rPr>
          <w:color w:val="000000" w:themeColor="text1"/>
          <w:lang w:val="es-419"/>
        </w:rPr>
        <w:t>S</w:t>
      </w:r>
      <w:r w:rsidRPr="00EF35B0">
        <w:rPr>
          <w:color w:val="000000" w:themeColor="text1"/>
        </w:rPr>
        <w:t xml:space="preserve">olicitudes </w:t>
      </w:r>
      <w:r w:rsidR="004213CB" w:rsidRPr="00EF35B0">
        <w:rPr>
          <w:color w:val="000000" w:themeColor="text1"/>
          <w:lang w:val="es-419"/>
        </w:rPr>
        <w:t xml:space="preserve">de </w:t>
      </w:r>
      <w:r w:rsidRPr="00EF35B0">
        <w:rPr>
          <w:color w:val="000000" w:themeColor="text1"/>
        </w:rPr>
        <w:t>Análisis de Factibilidad y de Colocación que los diferentes CS han realizado a Telesites, así como de la cantidad de Acuerdos de Sitio celebrados, entre el 1 de enero de 2016 y finales de julio de 2017:</w:t>
      </w:r>
    </w:p>
    <w:p w14:paraId="6F28BCB7" w14:textId="497AE3C0" w:rsidR="007445C2" w:rsidRPr="007445C2" w:rsidRDefault="007445C2" w:rsidP="007445C2">
      <w:pPr>
        <w:pStyle w:val="IFTnormal"/>
        <w:jc w:val="center"/>
        <w:rPr>
          <w:color w:val="auto"/>
        </w:rPr>
      </w:pPr>
      <w:r w:rsidRPr="007445C2">
        <w:rPr>
          <w:b/>
          <w:color w:val="auto"/>
          <w:sz w:val="18"/>
          <w:szCs w:val="18"/>
          <w:lang w:eastAsia="es-MX"/>
        </w:rPr>
        <w:t>PERIODO: Enero 2016– Julio 2017</w:t>
      </w:r>
    </w:p>
    <w:tbl>
      <w:tblPr>
        <w:tblStyle w:val="Tablaconcuadrcula2"/>
        <w:tblW w:w="8364" w:type="dxa"/>
        <w:jc w:val="center"/>
        <w:tblLook w:val="04A0" w:firstRow="1" w:lastRow="0" w:firstColumn="1" w:lastColumn="0" w:noHBand="0" w:noVBand="1"/>
        <w:tblCaption w:val="Tabla"/>
        <w:tblDescription w:val="solicitudes de analisis de factibilidad y de colocacion"/>
      </w:tblPr>
      <w:tblGrid>
        <w:gridCol w:w="1200"/>
        <w:gridCol w:w="1223"/>
        <w:gridCol w:w="2420"/>
        <w:gridCol w:w="1833"/>
        <w:gridCol w:w="1688"/>
      </w:tblGrid>
      <w:tr w:rsidR="00CA0CF1" w:rsidRPr="00EF35B0" w14:paraId="0956C3EC" w14:textId="77777777" w:rsidTr="007E764D">
        <w:trPr>
          <w:trHeight w:val="574"/>
          <w:tblHeader/>
          <w:jc w:val="center"/>
        </w:trPr>
        <w:tc>
          <w:tcPr>
            <w:tcW w:w="1200" w:type="dxa"/>
            <w:tcBorders>
              <w:bottom w:val="single" w:sz="4" w:space="0" w:color="5B9BD5" w:themeColor="accent1"/>
            </w:tcBorders>
            <w:shd w:val="clear" w:color="auto" w:fill="002060"/>
            <w:hideMark/>
          </w:tcPr>
          <w:p w14:paraId="0EE5CE25" w14:textId="77777777" w:rsidR="00CA0CF1" w:rsidRPr="00EF35B0" w:rsidRDefault="00CA0CF1" w:rsidP="00D7019B">
            <w:pPr>
              <w:jc w:val="center"/>
              <w:rPr>
                <w:rFonts w:ascii="ITC Avant Garde" w:hAnsi="ITC Avant Garde" w:cs="Arial"/>
                <w:b/>
                <w:color w:val="FFFFFF"/>
                <w:sz w:val="18"/>
                <w:szCs w:val="18"/>
                <w:lang w:eastAsia="es-MX"/>
              </w:rPr>
            </w:pPr>
            <w:r w:rsidRPr="00EF35B0">
              <w:rPr>
                <w:rFonts w:ascii="ITC Avant Garde" w:hAnsi="ITC Avant Garde" w:cs="Arial"/>
                <w:b/>
                <w:color w:val="FFFFFF"/>
                <w:sz w:val="18"/>
                <w:szCs w:val="18"/>
                <w:lang w:eastAsia="es-MX"/>
              </w:rPr>
              <w:t>Año</w:t>
            </w:r>
          </w:p>
        </w:tc>
        <w:tc>
          <w:tcPr>
            <w:tcW w:w="1223" w:type="dxa"/>
            <w:tcBorders>
              <w:bottom w:val="single" w:sz="4" w:space="0" w:color="5B9BD5" w:themeColor="accent1"/>
            </w:tcBorders>
            <w:shd w:val="clear" w:color="auto" w:fill="002060"/>
            <w:hideMark/>
          </w:tcPr>
          <w:p w14:paraId="2122294D" w14:textId="77777777" w:rsidR="00CA0CF1" w:rsidRPr="00EF35B0" w:rsidRDefault="00CA0CF1" w:rsidP="00D7019B">
            <w:pPr>
              <w:jc w:val="center"/>
              <w:rPr>
                <w:rFonts w:ascii="ITC Avant Garde" w:hAnsi="ITC Avant Garde" w:cs="Arial"/>
                <w:b/>
                <w:color w:val="FFFFFF"/>
                <w:sz w:val="18"/>
                <w:szCs w:val="18"/>
                <w:lang w:eastAsia="es-MX"/>
              </w:rPr>
            </w:pPr>
            <w:r w:rsidRPr="00EF35B0">
              <w:rPr>
                <w:rFonts w:ascii="ITC Avant Garde" w:hAnsi="ITC Avant Garde" w:cs="Arial"/>
                <w:b/>
                <w:color w:val="FFFFFF"/>
                <w:sz w:val="18"/>
                <w:szCs w:val="18"/>
                <w:lang w:eastAsia="es-MX"/>
              </w:rPr>
              <w:t>Mes</w:t>
            </w:r>
          </w:p>
        </w:tc>
        <w:tc>
          <w:tcPr>
            <w:tcW w:w="2420" w:type="dxa"/>
            <w:shd w:val="clear" w:color="auto" w:fill="002060"/>
            <w:hideMark/>
          </w:tcPr>
          <w:p w14:paraId="369729DE" w14:textId="77777777" w:rsidR="00CA0CF1" w:rsidRPr="00EF35B0" w:rsidRDefault="00CA0CF1" w:rsidP="00D7019B">
            <w:pPr>
              <w:jc w:val="center"/>
              <w:rPr>
                <w:rFonts w:ascii="ITC Avant Garde" w:hAnsi="ITC Avant Garde" w:cs="Arial"/>
                <w:b/>
                <w:color w:val="FFFFFF"/>
                <w:sz w:val="18"/>
                <w:szCs w:val="18"/>
                <w:lang w:eastAsia="es-MX"/>
              </w:rPr>
            </w:pPr>
            <w:r w:rsidRPr="00EF35B0">
              <w:rPr>
                <w:rFonts w:ascii="ITC Avant Garde" w:hAnsi="ITC Avant Garde" w:cs="Arial"/>
                <w:b/>
                <w:color w:val="FFFFFF"/>
                <w:sz w:val="18"/>
                <w:szCs w:val="18"/>
                <w:lang w:eastAsia="es-MX"/>
              </w:rPr>
              <w:t>Solicitudes de Análisis de Factibilidad</w:t>
            </w:r>
            <w:r w:rsidRPr="00EF35B0">
              <w:rPr>
                <w:rStyle w:val="Refdenotaalpie"/>
                <w:rFonts w:ascii="ITC Avant Garde" w:hAnsi="ITC Avant Garde" w:cs="Arial"/>
                <w:b/>
                <w:color w:val="FFFFFF"/>
                <w:sz w:val="18"/>
                <w:szCs w:val="18"/>
                <w:lang w:eastAsia="es-MX"/>
              </w:rPr>
              <w:footnoteReference w:id="7"/>
            </w:r>
          </w:p>
        </w:tc>
        <w:tc>
          <w:tcPr>
            <w:tcW w:w="1833" w:type="dxa"/>
            <w:shd w:val="clear" w:color="auto" w:fill="002060"/>
          </w:tcPr>
          <w:p w14:paraId="602DFAA5" w14:textId="77777777" w:rsidR="00CA0CF1" w:rsidRPr="00EF35B0" w:rsidRDefault="00CA0CF1" w:rsidP="00D7019B">
            <w:pPr>
              <w:jc w:val="center"/>
              <w:rPr>
                <w:rFonts w:ascii="ITC Avant Garde" w:hAnsi="ITC Avant Garde" w:cs="Arial"/>
                <w:b/>
                <w:color w:val="FFFFFF"/>
                <w:sz w:val="18"/>
                <w:szCs w:val="18"/>
                <w:lang w:eastAsia="es-MX"/>
              </w:rPr>
            </w:pPr>
            <w:r w:rsidRPr="00EF35B0">
              <w:rPr>
                <w:rFonts w:ascii="ITC Avant Garde" w:hAnsi="ITC Avant Garde" w:cs="Arial"/>
                <w:b/>
                <w:color w:val="FFFFFF"/>
                <w:sz w:val="18"/>
                <w:szCs w:val="18"/>
                <w:lang w:eastAsia="es-MX"/>
              </w:rPr>
              <w:t>Solicitudes de Colocación</w:t>
            </w:r>
            <w:r w:rsidRPr="00EF35B0">
              <w:rPr>
                <w:rStyle w:val="Refdenotaalpie"/>
                <w:rFonts w:ascii="ITC Avant Garde" w:hAnsi="ITC Avant Garde" w:cs="Arial"/>
                <w:b/>
                <w:color w:val="FFFFFF"/>
                <w:sz w:val="18"/>
                <w:szCs w:val="18"/>
                <w:lang w:eastAsia="es-MX"/>
              </w:rPr>
              <w:footnoteReference w:id="8"/>
            </w:r>
          </w:p>
        </w:tc>
        <w:tc>
          <w:tcPr>
            <w:tcW w:w="1688" w:type="dxa"/>
            <w:shd w:val="clear" w:color="auto" w:fill="002060"/>
          </w:tcPr>
          <w:p w14:paraId="5EF57357" w14:textId="77777777" w:rsidR="00CA0CF1" w:rsidRPr="00EF35B0" w:rsidRDefault="00CA0CF1" w:rsidP="00D7019B">
            <w:pPr>
              <w:jc w:val="center"/>
              <w:rPr>
                <w:rFonts w:ascii="ITC Avant Garde" w:hAnsi="ITC Avant Garde" w:cs="Arial"/>
                <w:b/>
                <w:color w:val="FFFFFF"/>
                <w:sz w:val="18"/>
                <w:szCs w:val="18"/>
                <w:lang w:eastAsia="es-MX"/>
              </w:rPr>
            </w:pPr>
            <w:r w:rsidRPr="00EF35B0">
              <w:rPr>
                <w:rFonts w:ascii="ITC Avant Garde" w:hAnsi="ITC Avant Garde" w:cs="Arial"/>
                <w:b/>
                <w:color w:val="FFFFFF"/>
                <w:sz w:val="18"/>
                <w:szCs w:val="18"/>
                <w:lang w:eastAsia="es-MX"/>
              </w:rPr>
              <w:t>Acuerdos de Sitio</w:t>
            </w:r>
            <w:r w:rsidRPr="00EF35B0">
              <w:rPr>
                <w:rStyle w:val="Refdenotaalpie"/>
                <w:rFonts w:ascii="ITC Avant Garde" w:hAnsi="ITC Avant Garde" w:cs="Arial"/>
                <w:b/>
                <w:color w:val="FFFFFF"/>
                <w:sz w:val="18"/>
                <w:szCs w:val="18"/>
                <w:lang w:eastAsia="es-MX"/>
              </w:rPr>
              <w:footnoteReference w:id="9"/>
            </w:r>
          </w:p>
        </w:tc>
      </w:tr>
      <w:tr w:rsidR="00CA0CF1" w:rsidRPr="00EF35B0" w14:paraId="5E4D0DD9"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0A6FD1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1492D3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Enero</w:t>
            </w:r>
          </w:p>
        </w:tc>
        <w:tc>
          <w:tcPr>
            <w:tcW w:w="2420" w:type="dxa"/>
            <w:tcBorders>
              <w:left w:val="single" w:sz="4" w:space="0" w:color="5B9BD5" w:themeColor="accent1"/>
            </w:tcBorders>
            <w:noWrap/>
            <w:hideMark/>
          </w:tcPr>
          <w:p w14:paraId="6F5824C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277</w:t>
            </w:r>
          </w:p>
        </w:tc>
        <w:tc>
          <w:tcPr>
            <w:tcW w:w="1833" w:type="dxa"/>
          </w:tcPr>
          <w:p w14:paraId="23875D3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96</w:t>
            </w:r>
          </w:p>
        </w:tc>
        <w:tc>
          <w:tcPr>
            <w:tcW w:w="1688" w:type="dxa"/>
          </w:tcPr>
          <w:p w14:paraId="1B10605A"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101</w:t>
            </w:r>
          </w:p>
        </w:tc>
      </w:tr>
      <w:tr w:rsidR="00CA0CF1" w:rsidRPr="00EF35B0" w14:paraId="0DD617C2"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D191DAA"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793E8CF"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Febrero</w:t>
            </w:r>
          </w:p>
        </w:tc>
        <w:tc>
          <w:tcPr>
            <w:tcW w:w="2420" w:type="dxa"/>
            <w:tcBorders>
              <w:left w:val="single" w:sz="4" w:space="0" w:color="5B9BD5" w:themeColor="accent1"/>
            </w:tcBorders>
            <w:noWrap/>
            <w:hideMark/>
          </w:tcPr>
          <w:p w14:paraId="6057362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173</w:t>
            </w:r>
          </w:p>
        </w:tc>
        <w:tc>
          <w:tcPr>
            <w:tcW w:w="1833" w:type="dxa"/>
          </w:tcPr>
          <w:p w14:paraId="0CC6222F"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82</w:t>
            </w:r>
          </w:p>
        </w:tc>
        <w:tc>
          <w:tcPr>
            <w:tcW w:w="1688" w:type="dxa"/>
          </w:tcPr>
          <w:p w14:paraId="281A23A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83</w:t>
            </w:r>
          </w:p>
        </w:tc>
      </w:tr>
      <w:tr w:rsidR="00CA0CF1" w:rsidRPr="00EF35B0" w14:paraId="7237ACAA"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95A246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2333C5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Marzo</w:t>
            </w:r>
          </w:p>
        </w:tc>
        <w:tc>
          <w:tcPr>
            <w:tcW w:w="2420" w:type="dxa"/>
            <w:tcBorders>
              <w:left w:val="single" w:sz="4" w:space="0" w:color="5B9BD5" w:themeColor="accent1"/>
            </w:tcBorders>
            <w:noWrap/>
            <w:hideMark/>
          </w:tcPr>
          <w:p w14:paraId="429F976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178</w:t>
            </w:r>
          </w:p>
        </w:tc>
        <w:tc>
          <w:tcPr>
            <w:tcW w:w="1833" w:type="dxa"/>
          </w:tcPr>
          <w:p w14:paraId="7F80E9B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146</w:t>
            </w:r>
          </w:p>
        </w:tc>
        <w:tc>
          <w:tcPr>
            <w:tcW w:w="1688" w:type="dxa"/>
          </w:tcPr>
          <w:p w14:paraId="0F9214E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144</w:t>
            </w:r>
          </w:p>
        </w:tc>
      </w:tr>
      <w:tr w:rsidR="00CA0CF1" w:rsidRPr="00EF35B0" w14:paraId="14714F5E"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CE7E70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797A9C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Abril</w:t>
            </w:r>
          </w:p>
        </w:tc>
        <w:tc>
          <w:tcPr>
            <w:tcW w:w="2420" w:type="dxa"/>
            <w:tcBorders>
              <w:left w:val="single" w:sz="4" w:space="0" w:color="5B9BD5" w:themeColor="accent1"/>
            </w:tcBorders>
            <w:noWrap/>
            <w:hideMark/>
          </w:tcPr>
          <w:p w14:paraId="2058F8C8"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222</w:t>
            </w:r>
          </w:p>
        </w:tc>
        <w:tc>
          <w:tcPr>
            <w:tcW w:w="1833" w:type="dxa"/>
          </w:tcPr>
          <w:p w14:paraId="104CE10F"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220</w:t>
            </w:r>
          </w:p>
        </w:tc>
        <w:tc>
          <w:tcPr>
            <w:tcW w:w="1688" w:type="dxa"/>
          </w:tcPr>
          <w:p w14:paraId="7062AC1A"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202</w:t>
            </w:r>
          </w:p>
        </w:tc>
      </w:tr>
      <w:tr w:rsidR="00CA0CF1" w:rsidRPr="00EF35B0" w14:paraId="46198EAD"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9FE8E9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5B1B8C3"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Mayo</w:t>
            </w:r>
          </w:p>
        </w:tc>
        <w:tc>
          <w:tcPr>
            <w:tcW w:w="2420" w:type="dxa"/>
            <w:tcBorders>
              <w:left w:val="single" w:sz="4" w:space="0" w:color="5B9BD5" w:themeColor="accent1"/>
            </w:tcBorders>
            <w:noWrap/>
            <w:hideMark/>
          </w:tcPr>
          <w:p w14:paraId="5E09CC42"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187</w:t>
            </w:r>
          </w:p>
        </w:tc>
        <w:tc>
          <w:tcPr>
            <w:tcW w:w="1833" w:type="dxa"/>
          </w:tcPr>
          <w:p w14:paraId="38EDDB6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179</w:t>
            </w:r>
          </w:p>
        </w:tc>
        <w:tc>
          <w:tcPr>
            <w:tcW w:w="1688" w:type="dxa"/>
          </w:tcPr>
          <w:p w14:paraId="180655E2"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213</w:t>
            </w:r>
          </w:p>
        </w:tc>
      </w:tr>
      <w:tr w:rsidR="00CA0CF1" w:rsidRPr="00EF35B0" w14:paraId="73B0F29E"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D8358F0"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2F7E41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Junio</w:t>
            </w:r>
          </w:p>
        </w:tc>
        <w:tc>
          <w:tcPr>
            <w:tcW w:w="2420" w:type="dxa"/>
            <w:tcBorders>
              <w:left w:val="single" w:sz="4" w:space="0" w:color="5B9BD5" w:themeColor="accent1"/>
            </w:tcBorders>
            <w:noWrap/>
            <w:hideMark/>
          </w:tcPr>
          <w:p w14:paraId="4AF59487"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159</w:t>
            </w:r>
          </w:p>
        </w:tc>
        <w:tc>
          <w:tcPr>
            <w:tcW w:w="1833" w:type="dxa"/>
          </w:tcPr>
          <w:p w14:paraId="4A4FE0E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240</w:t>
            </w:r>
          </w:p>
        </w:tc>
        <w:tc>
          <w:tcPr>
            <w:tcW w:w="1688" w:type="dxa"/>
          </w:tcPr>
          <w:p w14:paraId="7573B9EF"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176</w:t>
            </w:r>
          </w:p>
        </w:tc>
      </w:tr>
      <w:tr w:rsidR="00CA0CF1" w:rsidRPr="00EF35B0" w14:paraId="5FD49239"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6588DB5"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E4151C3"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Julio</w:t>
            </w:r>
          </w:p>
        </w:tc>
        <w:tc>
          <w:tcPr>
            <w:tcW w:w="2420" w:type="dxa"/>
            <w:tcBorders>
              <w:left w:val="single" w:sz="4" w:space="0" w:color="5B9BD5" w:themeColor="accent1"/>
            </w:tcBorders>
            <w:noWrap/>
            <w:hideMark/>
          </w:tcPr>
          <w:p w14:paraId="5AEA8D17"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151</w:t>
            </w:r>
          </w:p>
        </w:tc>
        <w:tc>
          <w:tcPr>
            <w:tcW w:w="1833" w:type="dxa"/>
          </w:tcPr>
          <w:p w14:paraId="733390E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128</w:t>
            </w:r>
          </w:p>
        </w:tc>
        <w:tc>
          <w:tcPr>
            <w:tcW w:w="1688" w:type="dxa"/>
          </w:tcPr>
          <w:p w14:paraId="1C4A0CAA"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182</w:t>
            </w:r>
          </w:p>
        </w:tc>
      </w:tr>
      <w:tr w:rsidR="00CA0CF1" w:rsidRPr="00EF35B0" w14:paraId="084791D9"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8FA84F2"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DCB3BD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Agosto</w:t>
            </w:r>
          </w:p>
        </w:tc>
        <w:tc>
          <w:tcPr>
            <w:tcW w:w="2420" w:type="dxa"/>
            <w:tcBorders>
              <w:left w:val="single" w:sz="4" w:space="0" w:color="5B9BD5" w:themeColor="accent1"/>
            </w:tcBorders>
            <w:noWrap/>
            <w:hideMark/>
          </w:tcPr>
          <w:p w14:paraId="38C4622E"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157</w:t>
            </w:r>
          </w:p>
        </w:tc>
        <w:tc>
          <w:tcPr>
            <w:tcW w:w="1833" w:type="dxa"/>
          </w:tcPr>
          <w:p w14:paraId="60F750D5"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202</w:t>
            </w:r>
          </w:p>
        </w:tc>
        <w:tc>
          <w:tcPr>
            <w:tcW w:w="1688" w:type="dxa"/>
          </w:tcPr>
          <w:p w14:paraId="0AE4D838"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199</w:t>
            </w:r>
          </w:p>
        </w:tc>
      </w:tr>
      <w:tr w:rsidR="00CA0CF1" w:rsidRPr="00EF35B0" w14:paraId="2AF4F800"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CB2D978"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44DADCE"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Septiembre</w:t>
            </w:r>
          </w:p>
        </w:tc>
        <w:tc>
          <w:tcPr>
            <w:tcW w:w="2420" w:type="dxa"/>
            <w:tcBorders>
              <w:left w:val="single" w:sz="4" w:space="0" w:color="5B9BD5" w:themeColor="accent1"/>
            </w:tcBorders>
            <w:noWrap/>
            <w:hideMark/>
          </w:tcPr>
          <w:p w14:paraId="2311902E"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85</w:t>
            </w:r>
          </w:p>
        </w:tc>
        <w:tc>
          <w:tcPr>
            <w:tcW w:w="1833" w:type="dxa"/>
          </w:tcPr>
          <w:p w14:paraId="73D4EE1A"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184</w:t>
            </w:r>
          </w:p>
        </w:tc>
        <w:tc>
          <w:tcPr>
            <w:tcW w:w="1688" w:type="dxa"/>
          </w:tcPr>
          <w:p w14:paraId="4ABF60E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185</w:t>
            </w:r>
          </w:p>
        </w:tc>
      </w:tr>
      <w:tr w:rsidR="00CA0CF1" w:rsidRPr="00EF35B0" w14:paraId="4FD5C893"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2DAE46E"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27A0DE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Octubre</w:t>
            </w:r>
          </w:p>
        </w:tc>
        <w:tc>
          <w:tcPr>
            <w:tcW w:w="2420" w:type="dxa"/>
            <w:tcBorders>
              <w:left w:val="single" w:sz="4" w:space="0" w:color="5B9BD5" w:themeColor="accent1"/>
            </w:tcBorders>
            <w:noWrap/>
            <w:hideMark/>
          </w:tcPr>
          <w:p w14:paraId="4F751F4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102</w:t>
            </w:r>
          </w:p>
        </w:tc>
        <w:tc>
          <w:tcPr>
            <w:tcW w:w="1833" w:type="dxa"/>
          </w:tcPr>
          <w:p w14:paraId="5B3CD8A7"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166</w:t>
            </w:r>
          </w:p>
        </w:tc>
        <w:tc>
          <w:tcPr>
            <w:tcW w:w="1688" w:type="dxa"/>
          </w:tcPr>
          <w:p w14:paraId="485068E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171</w:t>
            </w:r>
          </w:p>
        </w:tc>
      </w:tr>
      <w:tr w:rsidR="00CA0CF1" w:rsidRPr="00EF35B0" w14:paraId="5D407C3A"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77C9B00"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lastRenderedPageBreak/>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253228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Noviembre</w:t>
            </w:r>
          </w:p>
        </w:tc>
        <w:tc>
          <w:tcPr>
            <w:tcW w:w="2420" w:type="dxa"/>
            <w:tcBorders>
              <w:left w:val="single" w:sz="4" w:space="0" w:color="5B9BD5" w:themeColor="accent1"/>
            </w:tcBorders>
            <w:noWrap/>
            <w:hideMark/>
          </w:tcPr>
          <w:p w14:paraId="2A611CA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31</w:t>
            </w:r>
          </w:p>
        </w:tc>
        <w:tc>
          <w:tcPr>
            <w:tcW w:w="1833" w:type="dxa"/>
          </w:tcPr>
          <w:p w14:paraId="6A9499D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75</w:t>
            </w:r>
          </w:p>
        </w:tc>
        <w:tc>
          <w:tcPr>
            <w:tcW w:w="1688" w:type="dxa"/>
          </w:tcPr>
          <w:p w14:paraId="61DFAEC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80</w:t>
            </w:r>
          </w:p>
        </w:tc>
      </w:tr>
      <w:tr w:rsidR="00CA0CF1" w:rsidRPr="00EF35B0" w14:paraId="3665B394"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DEAB3E9"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2016</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004A84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Diciembre</w:t>
            </w:r>
          </w:p>
        </w:tc>
        <w:tc>
          <w:tcPr>
            <w:tcW w:w="2420" w:type="dxa"/>
            <w:tcBorders>
              <w:left w:val="single" w:sz="4" w:space="0" w:color="5B9BD5" w:themeColor="accent1"/>
            </w:tcBorders>
            <w:noWrap/>
            <w:hideMark/>
          </w:tcPr>
          <w:p w14:paraId="4DB82280"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3</w:t>
            </w:r>
          </w:p>
        </w:tc>
        <w:tc>
          <w:tcPr>
            <w:tcW w:w="1833" w:type="dxa"/>
          </w:tcPr>
          <w:p w14:paraId="2C1074A0"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52</w:t>
            </w:r>
          </w:p>
        </w:tc>
        <w:tc>
          <w:tcPr>
            <w:tcW w:w="1688" w:type="dxa"/>
          </w:tcPr>
          <w:p w14:paraId="0E56E39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62</w:t>
            </w:r>
          </w:p>
        </w:tc>
      </w:tr>
      <w:tr w:rsidR="00CA0CF1" w:rsidRPr="00EF35B0" w14:paraId="2AE27AE2" w14:textId="77777777" w:rsidTr="007E764D">
        <w:trPr>
          <w:trHeight w:val="300"/>
          <w:jc w:val="center"/>
        </w:trPr>
        <w:tc>
          <w:tcPr>
            <w:tcW w:w="12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6A7168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318D447"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Enero</w:t>
            </w:r>
          </w:p>
        </w:tc>
        <w:tc>
          <w:tcPr>
            <w:tcW w:w="2420" w:type="dxa"/>
            <w:tcBorders>
              <w:left w:val="single" w:sz="4" w:space="0" w:color="5B9BD5" w:themeColor="accent1"/>
            </w:tcBorders>
            <w:noWrap/>
            <w:hideMark/>
          </w:tcPr>
          <w:p w14:paraId="6A944BF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17</w:t>
            </w:r>
          </w:p>
        </w:tc>
        <w:tc>
          <w:tcPr>
            <w:tcW w:w="1833" w:type="dxa"/>
          </w:tcPr>
          <w:p w14:paraId="5633D21F"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41</w:t>
            </w:r>
          </w:p>
        </w:tc>
        <w:tc>
          <w:tcPr>
            <w:tcW w:w="1688" w:type="dxa"/>
          </w:tcPr>
          <w:p w14:paraId="1D10DC5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43</w:t>
            </w:r>
          </w:p>
        </w:tc>
      </w:tr>
      <w:tr w:rsidR="00CA0CF1" w:rsidRPr="00EF35B0" w14:paraId="7C1C4BC6" w14:textId="77777777" w:rsidTr="007E764D">
        <w:trPr>
          <w:trHeight w:val="300"/>
          <w:jc w:val="center"/>
        </w:trPr>
        <w:tc>
          <w:tcPr>
            <w:tcW w:w="1200" w:type="dxa"/>
            <w:tcBorders>
              <w:top w:val="single" w:sz="4" w:space="0" w:color="5B9BD5" w:themeColor="accent1"/>
            </w:tcBorders>
            <w:noWrap/>
            <w:hideMark/>
          </w:tcPr>
          <w:p w14:paraId="4D90F230"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tcBorders>
              <w:top w:val="single" w:sz="4" w:space="0" w:color="5B9BD5" w:themeColor="accent1"/>
            </w:tcBorders>
            <w:noWrap/>
            <w:hideMark/>
          </w:tcPr>
          <w:p w14:paraId="4CA7FD38"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Febrero</w:t>
            </w:r>
          </w:p>
        </w:tc>
        <w:tc>
          <w:tcPr>
            <w:tcW w:w="2420" w:type="dxa"/>
            <w:noWrap/>
            <w:hideMark/>
          </w:tcPr>
          <w:p w14:paraId="63AA28C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27</w:t>
            </w:r>
          </w:p>
        </w:tc>
        <w:tc>
          <w:tcPr>
            <w:tcW w:w="1833" w:type="dxa"/>
          </w:tcPr>
          <w:p w14:paraId="11EA6509"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26</w:t>
            </w:r>
          </w:p>
        </w:tc>
        <w:tc>
          <w:tcPr>
            <w:tcW w:w="1688" w:type="dxa"/>
          </w:tcPr>
          <w:p w14:paraId="6832B37A"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27</w:t>
            </w:r>
          </w:p>
        </w:tc>
      </w:tr>
      <w:tr w:rsidR="00CA0CF1" w:rsidRPr="00EF35B0" w14:paraId="59C4249B" w14:textId="77777777" w:rsidTr="007E764D">
        <w:trPr>
          <w:trHeight w:val="300"/>
          <w:jc w:val="center"/>
        </w:trPr>
        <w:tc>
          <w:tcPr>
            <w:tcW w:w="1200" w:type="dxa"/>
            <w:noWrap/>
            <w:hideMark/>
          </w:tcPr>
          <w:p w14:paraId="6493DFD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noWrap/>
            <w:hideMark/>
          </w:tcPr>
          <w:p w14:paraId="17FE3C8E"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Marzo</w:t>
            </w:r>
          </w:p>
        </w:tc>
        <w:tc>
          <w:tcPr>
            <w:tcW w:w="2420" w:type="dxa"/>
            <w:noWrap/>
            <w:hideMark/>
          </w:tcPr>
          <w:p w14:paraId="0F65CF15"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100</w:t>
            </w:r>
          </w:p>
        </w:tc>
        <w:tc>
          <w:tcPr>
            <w:tcW w:w="1833" w:type="dxa"/>
          </w:tcPr>
          <w:p w14:paraId="4FC614A5"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40</w:t>
            </w:r>
          </w:p>
        </w:tc>
        <w:tc>
          <w:tcPr>
            <w:tcW w:w="1688" w:type="dxa"/>
          </w:tcPr>
          <w:p w14:paraId="7D12EAB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35</w:t>
            </w:r>
          </w:p>
        </w:tc>
      </w:tr>
      <w:tr w:rsidR="00CA0CF1" w:rsidRPr="00EF35B0" w14:paraId="3E3D2B28" w14:textId="77777777" w:rsidTr="007E764D">
        <w:trPr>
          <w:trHeight w:val="300"/>
          <w:jc w:val="center"/>
        </w:trPr>
        <w:tc>
          <w:tcPr>
            <w:tcW w:w="1200" w:type="dxa"/>
            <w:noWrap/>
            <w:hideMark/>
          </w:tcPr>
          <w:p w14:paraId="54BD475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noWrap/>
            <w:hideMark/>
          </w:tcPr>
          <w:p w14:paraId="7C65D5A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Abril</w:t>
            </w:r>
          </w:p>
        </w:tc>
        <w:tc>
          <w:tcPr>
            <w:tcW w:w="2420" w:type="dxa"/>
            <w:noWrap/>
            <w:hideMark/>
          </w:tcPr>
          <w:p w14:paraId="69C33339"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84</w:t>
            </w:r>
          </w:p>
        </w:tc>
        <w:tc>
          <w:tcPr>
            <w:tcW w:w="1833" w:type="dxa"/>
          </w:tcPr>
          <w:p w14:paraId="009108C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87</w:t>
            </w:r>
          </w:p>
        </w:tc>
        <w:tc>
          <w:tcPr>
            <w:tcW w:w="1688" w:type="dxa"/>
          </w:tcPr>
          <w:p w14:paraId="570A3918"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50</w:t>
            </w:r>
          </w:p>
        </w:tc>
      </w:tr>
      <w:tr w:rsidR="00CA0CF1" w:rsidRPr="00EF35B0" w14:paraId="4A3D194F" w14:textId="77777777" w:rsidTr="007E764D">
        <w:trPr>
          <w:trHeight w:val="300"/>
          <w:jc w:val="center"/>
        </w:trPr>
        <w:tc>
          <w:tcPr>
            <w:tcW w:w="1200" w:type="dxa"/>
            <w:noWrap/>
            <w:hideMark/>
          </w:tcPr>
          <w:p w14:paraId="4BAD6FE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noWrap/>
            <w:hideMark/>
          </w:tcPr>
          <w:p w14:paraId="57A9D61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Mayo</w:t>
            </w:r>
          </w:p>
        </w:tc>
        <w:tc>
          <w:tcPr>
            <w:tcW w:w="2420" w:type="dxa"/>
            <w:noWrap/>
            <w:hideMark/>
          </w:tcPr>
          <w:p w14:paraId="29880C66"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87</w:t>
            </w:r>
          </w:p>
        </w:tc>
        <w:tc>
          <w:tcPr>
            <w:tcW w:w="1833" w:type="dxa"/>
          </w:tcPr>
          <w:p w14:paraId="6350742D"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94</w:t>
            </w:r>
          </w:p>
        </w:tc>
        <w:tc>
          <w:tcPr>
            <w:tcW w:w="1688" w:type="dxa"/>
          </w:tcPr>
          <w:p w14:paraId="2085DB5C"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88</w:t>
            </w:r>
          </w:p>
        </w:tc>
      </w:tr>
      <w:tr w:rsidR="00CA0CF1" w:rsidRPr="00EF35B0" w14:paraId="0B746D6F" w14:textId="77777777" w:rsidTr="007E764D">
        <w:trPr>
          <w:trHeight w:val="300"/>
          <w:jc w:val="center"/>
        </w:trPr>
        <w:tc>
          <w:tcPr>
            <w:tcW w:w="1200" w:type="dxa"/>
            <w:noWrap/>
            <w:hideMark/>
          </w:tcPr>
          <w:p w14:paraId="2500D11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noWrap/>
            <w:hideMark/>
          </w:tcPr>
          <w:p w14:paraId="2B61BCE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Junio</w:t>
            </w:r>
          </w:p>
        </w:tc>
        <w:tc>
          <w:tcPr>
            <w:tcW w:w="2420" w:type="dxa"/>
            <w:noWrap/>
            <w:hideMark/>
          </w:tcPr>
          <w:p w14:paraId="5F983B63"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87</w:t>
            </w:r>
          </w:p>
        </w:tc>
        <w:tc>
          <w:tcPr>
            <w:tcW w:w="1833" w:type="dxa"/>
          </w:tcPr>
          <w:p w14:paraId="6E2B2685"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116</w:t>
            </w:r>
          </w:p>
        </w:tc>
        <w:tc>
          <w:tcPr>
            <w:tcW w:w="1688" w:type="dxa"/>
          </w:tcPr>
          <w:p w14:paraId="0871A931"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160</w:t>
            </w:r>
          </w:p>
        </w:tc>
      </w:tr>
      <w:tr w:rsidR="00CA0CF1" w:rsidRPr="00EF35B0" w14:paraId="093A2950" w14:textId="77777777" w:rsidTr="007E764D">
        <w:trPr>
          <w:trHeight w:val="300"/>
          <w:jc w:val="center"/>
        </w:trPr>
        <w:tc>
          <w:tcPr>
            <w:tcW w:w="1200" w:type="dxa"/>
            <w:noWrap/>
            <w:hideMark/>
          </w:tcPr>
          <w:p w14:paraId="0C96EA62"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2017</w:t>
            </w:r>
          </w:p>
        </w:tc>
        <w:tc>
          <w:tcPr>
            <w:tcW w:w="1223" w:type="dxa"/>
            <w:noWrap/>
            <w:hideMark/>
          </w:tcPr>
          <w:p w14:paraId="14AA67C7"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Julio</w:t>
            </w:r>
          </w:p>
        </w:tc>
        <w:tc>
          <w:tcPr>
            <w:tcW w:w="2420" w:type="dxa"/>
            <w:noWrap/>
            <w:hideMark/>
          </w:tcPr>
          <w:p w14:paraId="685BFD48"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122</w:t>
            </w:r>
          </w:p>
        </w:tc>
        <w:tc>
          <w:tcPr>
            <w:tcW w:w="1833" w:type="dxa"/>
          </w:tcPr>
          <w:p w14:paraId="2C1091A4"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129</w:t>
            </w:r>
          </w:p>
        </w:tc>
        <w:tc>
          <w:tcPr>
            <w:tcW w:w="1688" w:type="dxa"/>
          </w:tcPr>
          <w:p w14:paraId="12B01C4B" w14:textId="77777777" w:rsidR="00CA0CF1" w:rsidRPr="00EF35B0" w:rsidRDefault="00CA0CF1" w:rsidP="00D7019B">
            <w:pPr>
              <w:jc w:val="center"/>
              <w:rPr>
                <w:rFonts w:ascii="ITC Avant Garde" w:hAnsi="ITC Avant Garde" w:cs="Arial"/>
                <w:sz w:val="18"/>
                <w:szCs w:val="18"/>
                <w:lang w:eastAsia="es-MX"/>
              </w:rPr>
            </w:pPr>
            <w:r w:rsidRPr="00EF35B0">
              <w:rPr>
                <w:rFonts w:ascii="ITC Avant Garde" w:hAnsi="ITC Avant Garde" w:cs="Arial"/>
                <w:sz w:val="18"/>
                <w:szCs w:val="18"/>
                <w:lang w:eastAsia="es-MX"/>
              </w:rPr>
              <w:t>112</w:t>
            </w:r>
          </w:p>
        </w:tc>
      </w:tr>
      <w:tr w:rsidR="00CA0CF1" w:rsidRPr="00EF35B0" w14:paraId="67942021" w14:textId="77777777" w:rsidTr="007E764D">
        <w:trPr>
          <w:trHeight w:val="300"/>
          <w:jc w:val="center"/>
        </w:trPr>
        <w:tc>
          <w:tcPr>
            <w:tcW w:w="1200" w:type="dxa"/>
            <w:noWrap/>
            <w:hideMark/>
          </w:tcPr>
          <w:p w14:paraId="174FA128" w14:textId="77777777" w:rsidR="00CA0CF1" w:rsidRPr="00EF35B0" w:rsidRDefault="00CA0CF1" w:rsidP="00D7019B">
            <w:pPr>
              <w:jc w:val="center"/>
              <w:rPr>
                <w:rFonts w:ascii="ITC Avant Garde" w:hAnsi="ITC Avant Garde" w:cs="Arial"/>
                <w:sz w:val="18"/>
                <w:szCs w:val="18"/>
                <w:lang w:eastAsia="es-MX"/>
              </w:rPr>
            </w:pPr>
          </w:p>
        </w:tc>
        <w:tc>
          <w:tcPr>
            <w:tcW w:w="1223" w:type="dxa"/>
            <w:noWrap/>
            <w:hideMark/>
          </w:tcPr>
          <w:p w14:paraId="64E62CC2" w14:textId="77777777" w:rsidR="00CA0CF1" w:rsidRPr="00EF35B0" w:rsidRDefault="00CA0CF1" w:rsidP="00D7019B">
            <w:pPr>
              <w:jc w:val="center"/>
              <w:rPr>
                <w:rFonts w:ascii="ITC Avant Garde" w:hAnsi="ITC Avant Garde" w:cs="Arial"/>
                <w:b/>
                <w:sz w:val="18"/>
                <w:szCs w:val="18"/>
                <w:lang w:eastAsia="es-MX"/>
              </w:rPr>
            </w:pPr>
            <w:r w:rsidRPr="00EF35B0">
              <w:rPr>
                <w:rFonts w:ascii="ITC Avant Garde" w:hAnsi="ITC Avant Garde" w:cs="Arial"/>
                <w:b/>
                <w:sz w:val="18"/>
                <w:szCs w:val="18"/>
                <w:lang w:eastAsia="es-MX"/>
              </w:rPr>
              <w:t>Total</w:t>
            </w:r>
          </w:p>
        </w:tc>
        <w:tc>
          <w:tcPr>
            <w:tcW w:w="2420" w:type="dxa"/>
            <w:noWrap/>
            <w:hideMark/>
          </w:tcPr>
          <w:p w14:paraId="6D4FF547" w14:textId="77777777" w:rsidR="00CA0CF1" w:rsidRPr="00EF35B0" w:rsidRDefault="00CA0CF1" w:rsidP="00D7019B">
            <w:pPr>
              <w:jc w:val="center"/>
              <w:rPr>
                <w:rFonts w:ascii="ITC Avant Garde" w:hAnsi="ITC Avant Garde" w:cs="Arial"/>
                <w:b/>
                <w:sz w:val="18"/>
                <w:szCs w:val="18"/>
                <w:lang w:eastAsia="es-MX"/>
              </w:rPr>
            </w:pPr>
            <w:r w:rsidRPr="00EF35B0">
              <w:rPr>
                <w:rFonts w:ascii="ITC Avant Garde" w:hAnsi="ITC Avant Garde" w:cs="Arial"/>
                <w:b/>
                <w:sz w:val="18"/>
                <w:szCs w:val="18"/>
                <w:lang w:eastAsia="es-MX"/>
              </w:rPr>
              <w:t>2,249</w:t>
            </w:r>
            <w:r w:rsidRPr="00EF35B0">
              <w:rPr>
                <w:rStyle w:val="Refdenotaalpie"/>
                <w:rFonts w:ascii="ITC Avant Garde" w:hAnsi="ITC Avant Garde" w:cs="Arial"/>
                <w:b/>
                <w:sz w:val="18"/>
                <w:szCs w:val="18"/>
                <w:lang w:eastAsia="es-MX"/>
              </w:rPr>
              <w:footnoteReference w:id="10"/>
            </w:r>
          </w:p>
        </w:tc>
        <w:tc>
          <w:tcPr>
            <w:tcW w:w="1833" w:type="dxa"/>
          </w:tcPr>
          <w:p w14:paraId="2F8186BA" w14:textId="77777777" w:rsidR="00CA0CF1" w:rsidRPr="00EF35B0" w:rsidRDefault="00CA0CF1" w:rsidP="00D7019B">
            <w:pPr>
              <w:jc w:val="center"/>
              <w:rPr>
                <w:rFonts w:ascii="ITC Avant Garde" w:hAnsi="ITC Avant Garde" w:cs="Arial"/>
                <w:b/>
                <w:sz w:val="18"/>
                <w:szCs w:val="18"/>
                <w:lang w:eastAsia="es-MX"/>
              </w:rPr>
            </w:pPr>
            <w:r w:rsidRPr="00EF35B0">
              <w:rPr>
                <w:rFonts w:ascii="ITC Avant Garde" w:hAnsi="ITC Avant Garde" w:cs="Arial"/>
                <w:b/>
                <w:sz w:val="18"/>
                <w:szCs w:val="18"/>
                <w:lang w:eastAsia="es-MX"/>
              </w:rPr>
              <w:t>2,303</w:t>
            </w:r>
            <w:r w:rsidRPr="00EF35B0">
              <w:rPr>
                <w:rStyle w:val="Refdenotaalpie"/>
                <w:rFonts w:ascii="ITC Avant Garde" w:hAnsi="ITC Avant Garde" w:cs="Arial"/>
                <w:b/>
                <w:sz w:val="18"/>
                <w:szCs w:val="18"/>
                <w:lang w:eastAsia="es-MX"/>
              </w:rPr>
              <w:footnoteReference w:id="11"/>
            </w:r>
          </w:p>
        </w:tc>
        <w:tc>
          <w:tcPr>
            <w:tcW w:w="1688" w:type="dxa"/>
          </w:tcPr>
          <w:p w14:paraId="171A50A2" w14:textId="77777777" w:rsidR="00CA0CF1" w:rsidRPr="00EF35B0" w:rsidRDefault="00CA0CF1" w:rsidP="00D7019B">
            <w:pPr>
              <w:jc w:val="center"/>
              <w:rPr>
                <w:rFonts w:ascii="ITC Avant Garde" w:hAnsi="ITC Avant Garde" w:cs="Arial"/>
                <w:b/>
                <w:sz w:val="18"/>
                <w:szCs w:val="18"/>
                <w:lang w:eastAsia="es-MX"/>
              </w:rPr>
            </w:pPr>
            <w:r w:rsidRPr="00EF35B0">
              <w:rPr>
                <w:rFonts w:ascii="ITC Avant Garde" w:hAnsi="ITC Avant Garde" w:cs="Arial"/>
                <w:b/>
                <w:sz w:val="18"/>
                <w:szCs w:val="18"/>
                <w:lang w:eastAsia="es-MX"/>
              </w:rPr>
              <w:t>2,313</w:t>
            </w:r>
            <w:r w:rsidRPr="00EF35B0">
              <w:rPr>
                <w:rStyle w:val="Refdenotaalpie"/>
                <w:rFonts w:ascii="ITC Avant Garde" w:hAnsi="ITC Avant Garde" w:cs="Arial"/>
                <w:b/>
                <w:sz w:val="18"/>
                <w:szCs w:val="18"/>
                <w:lang w:eastAsia="es-MX"/>
              </w:rPr>
              <w:footnoteReference w:id="12"/>
            </w:r>
          </w:p>
        </w:tc>
      </w:tr>
    </w:tbl>
    <w:p w14:paraId="27670B03" w14:textId="77777777" w:rsidR="00CA0CF1" w:rsidRPr="00EF35B0" w:rsidRDefault="00CA0CF1" w:rsidP="00D7019B">
      <w:pPr>
        <w:pStyle w:val="IFTnormal"/>
        <w:spacing w:before="200"/>
        <w:rPr>
          <w:color w:val="000000" w:themeColor="text1"/>
        </w:rPr>
      </w:pPr>
      <w:r w:rsidRPr="00EF35B0">
        <w:t xml:space="preserve">De lo anterior, se desprende </w:t>
      </w:r>
      <w:r w:rsidR="004213CB" w:rsidRPr="00EF35B0">
        <w:rPr>
          <w:color w:val="000000" w:themeColor="text1"/>
          <w:lang w:val="es-419"/>
        </w:rPr>
        <w:t xml:space="preserve">que </w:t>
      </w:r>
      <w:r w:rsidR="004213CB" w:rsidRPr="00EF35B0">
        <w:rPr>
          <w:color w:val="000000" w:themeColor="text1"/>
        </w:rPr>
        <w:t>en el periodo descrito</w:t>
      </w:r>
      <w:r w:rsidRPr="00EF35B0">
        <w:rPr>
          <w:color w:val="000000" w:themeColor="text1"/>
        </w:rPr>
        <w:t xml:space="preserve"> Telesites ha atendido en promedio118 solicitudes de factibilidad y 121 solicitudes de colocación, de manera mensual. Además de que en promedio ha celebrado 122 Acuerdos de Sitio con diversos CS. </w:t>
      </w:r>
    </w:p>
    <w:p w14:paraId="371E3A3F" w14:textId="39034EB4" w:rsidR="00CA0CF1" w:rsidRPr="00EF35B0" w:rsidRDefault="00CA0CF1" w:rsidP="00D7019B">
      <w:pPr>
        <w:pStyle w:val="IFTnormal"/>
        <w:rPr>
          <w:lang w:val="es-419"/>
        </w:rPr>
      </w:pPr>
      <w:r w:rsidRPr="00EF35B0">
        <w:t xml:space="preserve">En complemento, </w:t>
      </w:r>
      <w:r w:rsidRPr="00EF35B0">
        <w:rPr>
          <w:rStyle w:val="IFTnormalCar"/>
          <w:lang w:val="es-MX"/>
        </w:rPr>
        <w:t xml:space="preserve">se infiere que, </w:t>
      </w:r>
      <w:r w:rsidRPr="00EF35B0">
        <w:rPr>
          <w:color w:val="000000" w:themeColor="text1"/>
        </w:rPr>
        <w:t>si se considera la cantidad promedio de solicitudes de servicios que el AEP</w:t>
      </w:r>
      <w:r w:rsidR="00821FE7" w:rsidRPr="00EF35B0">
        <w:rPr>
          <w:color w:val="000000" w:themeColor="text1"/>
        </w:rPr>
        <w:t xml:space="preserve"> ha atendido de manera mensual</w:t>
      </w:r>
      <w:r w:rsidR="00517EC5" w:rsidRPr="00EF35B0">
        <w:rPr>
          <w:color w:val="000000" w:themeColor="text1"/>
          <w:lang w:val="es-419"/>
        </w:rPr>
        <w:t xml:space="preserve"> y</w:t>
      </w:r>
      <w:r w:rsidRPr="00EF35B0">
        <w:rPr>
          <w:color w:val="000000" w:themeColor="text1"/>
        </w:rPr>
        <w:t xml:space="preserve"> cantidad de servicios a los que</w:t>
      </w:r>
      <w:r w:rsidR="000C0F91" w:rsidRPr="00EF35B0">
        <w:rPr>
          <w:color w:val="000000" w:themeColor="text1"/>
        </w:rPr>
        <w:t>,</w:t>
      </w:r>
      <w:r w:rsidRPr="00EF35B0">
        <w:rPr>
          <w:color w:val="000000" w:themeColor="text1"/>
        </w:rPr>
        <w:t xml:space="preserve"> a través del acuerdo</w:t>
      </w:r>
      <w:r w:rsidRPr="00EF35B0">
        <w:rPr>
          <w:rStyle w:val="IFTnormalCar"/>
          <w:lang w:val="es-MX"/>
        </w:rPr>
        <w:t xml:space="preserve"> que Telesites celebró con Altán Redes, S.A.P.I de C.V., </w:t>
      </w:r>
      <w:r w:rsidR="000C0F91" w:rsidRPr="00EF35B0">
        <w:rPr>
          <w:rStyle w:val="IFTnormalCar"/>
          <w:lang w:val="es-MX"/>
        </w:rPr>
        <w:t>dicha empresa se comprometió a entregar a éste último concesionario,</w:t>
      </w:r>
      <w:r w:rsidR="00274161" w:rsidRPr="00EF35B0">
        <w:rPr>
          <w:rStyle w:val="IFTnormalCar"/>
          <w:lang w:val="es-MX"/>
        </w:rPr>
        <w:t xml:space="preserve"> </w:t>
      </w:r>
      <w:r w:rsidRPr="00EF35B0">
        <w:rPr>
          <w:rStyle w:val="IFTnormalCar"/>
          <w:lang w:val="es-MX"/>
        </w:rPr>
        <w:t>el número de solicitudes promedio de demanda potencial no mayor a 300 solicitudes simultáneas</w:t>
      </w:r>
      <w:r w:rsidRPr="00EF35B0">
        <w:rPr>
          <w:rStyle w:val="Refdenotaalpie"/>
        </w:rPr>
        <w:footnoteReference w:id="13"/>
      </w:r>
      <w:r w:rsidR="00517EC5" w:rsidRPr="00EF35B0">
        <w:rPr>
          <w:rStyle w:val="IFTnormalCar"/>
          <w:lang w:val="es-419"/>
        </w:rPr>
        <w:t xml:space="preserve"> (entre los </w:t>
      </w:r>
      <w:r w:rsidR="004213CB" w:rsidRPr="00EF35B0">
        <w:rPr>
          <w:rStyle w:val="IFTnormalCar"/>
          <w:lang w:val="es-419"/>
        </w:rPr>
        <w:t>cuatro grupos de</w:t>
      </w:r>
      <w:r w:rsidR="00517EC5" w:rsidRPr="00EF35B0">
        <w:rPr>
          <w:rStyle w:val="IFTnormalCar"/>
          <w:lang w:val="es-419"/>
        </w:rPr>
        <w:t xml:space="preserve"> operadores)</w:t>
      </w:r>
      <w:r w:rsidRPr="00EF35B0">
        <w:rPr>
          <w:rStyle w:val="IFTnormalCar"/>
          <w:lang w:val="es-MX"/>
        </w:rPr>
        <w:t xml:space="preserve">, con lo cual resulta claro que el AEP posee la capacidad operativa para manejar un volumen mayor de demanda de servicios (según sus acuerdos firmados de 800 solicitudes) en tiempos menores a los cuales se plantean a través de la Propuesta de Oferta de Referencia de </w:t>
      </w:r>
      <w:r w:rsidR="00E77244" w:rsidRPr="00EF35B0">
        <w:rPr>
          <w:rStyle w:val="IFTnormalCar"/>
          <w:lang w:val="es-MX"/>
        </w:rPr>
        <w:t>Telcel</w:t>
      </w:r>
      <w:r w:rsidRPr="00EF35B0">
        <w:rPr>
          <w:rStyle w:val="IFTnormalCar"/>
          <w:lang w:val="es-MX"/>
        </w:rPr>
        <w:t>.</w:t>
      </w:r>
      <w:r w:rsidR="00017F97" w:rsidRPr="00EF35B0">
        <w:rPr>
          <w:rStyle w:val="IFTnormalCar"/>
          <w:lang w:val="es-419"/>
        </w:rPr>
        <w:t xml:space="preserve"> Asimismo se considera que es factible</w:t>
      </w:r>
      <w:r w:rsidR="00F77EA1" w:rsidRPr="00EF35B0">
        <w:rPr>
          <w:rStyle w:val="IFTnormalCar"/>
          <w:lang w:val="es-419"/>
        </w:rPr>
        <w:t>,</w:t>
      </w:r>
      <w:r w:rsidR="00017F97" w:rsidRPr="00EF35B0">
        <w:rPr>
          <w:rStyle w:val="IFTnormalCar"/>
          <w:lang w:val="es-419"/>
        </w:rPr>
        <w:t xml:space="preserve"> dada</w:t>
      </w:r>
      <w:r w:rsidR="00F77EA1" w:rsidRPr="00EF35B0">
        <w:rPr>
          <w:rStyle w:val="IFTnormalCar"/>
          <w:lang w:val="es-419"/>
        </w:rPr>
        <w:t xml:space="preserve"> la demanda de sitios analizada</w:t>
      </w:r>
      <w:r w:rsidR="00850AF9" w:rsidRPr="00EF35B0">
        <w:rPr>
          <w:rStyle w:val="IFTnormalCar"/>
          <w:lang w:val="es-419"/>
        </w:rPr>
        <w:t xml:space="preserve"> (mucho menor a 160 solicitudes por </w:t>
      </w:r>
      <w:r w:rsidR="004213CB" w:rsidRPr="00EF35B0">
        <w:rPr>
          <w:rStyle w:val="IFTnormalCar"/>
          <w:lang w:val="es-419"/>
        </w:rPr>
        <w:t>grupo</w:t>
      </w:r>
      <w:r w:rsidR="00850AF9" w:rsidRPr="00EF35B0">
        <w:rPr>
          <w:rStyle w:val="IFTnormalCar"/>
          <w:lang w:val="es-419"/>
        </w:rPr>
        <w:t>)</w:t>
      </w:r>
      <w:r w:rsidR="00F77EA1" w:rsidRPr="00EF35B0">
        <w:rPr>
          <w:rStyle w:val="IFTnormalCar"/>
          <w:lang w:val="es-419"/>
        </w:rPr>
        <w:t xml:space="preserve">, que </w:t>
      </w:r>
      <w:r w:rsidR="00850AF9" w:rsidRPr="00EF35B0">
        <w:rPr>
          <w:rStyle w:val="IFTnormalCar"/>
          <w:lang w:val="es-419"/>
        </w:rPr>
        <w:t>menores</w:t>
      </w:r>
      <w:r w:rsidR="00F77EA1" w:rsidRPr="00EF35B0">
        <w:rPr>
          <w:rStyle w:val="IFTnormalCar"/>
          <w:lang w:val="es-419"/>
        </w:rPr>
        <w:t xml:space="preserve"> tiempos de respuesta </w:t>
      </w:r>
      <w:r w:rsidR="00850AF9" w:rsidRPr="00EF35B0">
        <w:rPr>
          <w:rStyle w:val="IFTnormalCar"/>
          <w:lang w:val="es-419"/>
        </w:rPr>
        <w:t>se determinen siempre que las solicitudes</w:t>
      </w:r>
      <w:r w:rsidR="00F77EA1" w:rsidRPr="00EF35B0">
        <w:rPr>
          <w:rStyle w:val="IFTnormalCar"/>
          <w:lang w:val="es-419"/>
        </w:rPr>
        <w:t xml:space="preserve"> no superen las 160 mensuales</w:t>
      </w:r>
      <w:r w:rsidR="00517EC5" w:rsidRPr="00EF35B0">
        <w:rPr>
          <w:rStyle w:val="IFTnormalCar"/>
          <w:lang w:val="es-419"/>
        </w:rPr>
        <w:t>, ya q</w:t>
      </w:r>
      <w:r w:rsidR="009B674D" w:rsidRPr="00EF35B0">
        <w:rPr>
          <w:rStyle w:val="IFTnormalCar"/>
          <w:lang w:val="es-419"/>
        </w:rPr>
        <w:t xml:space="preserve">ue es la capacidad operativa </w:t>
      </w:r>
      <w:r w:rsidR="009B674D" w:rsidRPr="00EF35B0">
        <w:rPr>
          <w:rStyle w:val="IFTnormalCar"/>
          <w:lang w:val="es-MX"/>
        </w:rPr>
        <w:t>el AEP, a través de</w:t>
      </w:r>
      <w:r w:rsidR="00810CB8" w:rsidRPr="00EF35B0">
        <w:rPr>
          <w:rStyle w:val="IFTnormalCar"/>
          <w:lang w:val="es-419"/>
        </w:rPr>
        <w:t xml:space="preserve"> Telesites</w:t>
      </w:r>
      <w:r w:rsidR="00517EC5" w:rsidRPr="00EF35B0">
        <w:rPr>
          <w:rStyle w:val="IFTnormalCar"/>
          <w:lang w:val="es-419"/>
        </w:rPr>
        <w:t xml:space="preserve"> reveló </w:t>
      </w:r>
      <w:r w:rsidR="00850AF9" w:rsidRPr="00EF35B0">
        <w:rPr>
          <w:rStyle w:val="IFTnormalCar"/>
          <w:lang w:val="es-419"/>
        </w:rPr>
        <w:t xml:space="preserve">en su contrato con </w:t>
      </w:r>
      <w:r w:rsidR="00850AF9" w:rsidRPr="00EF35B0">
        <w:rPr>
          <w:rStyle w:val="IFTnormalCar"/>
          <w:lang w:val="es-MX"/>
        </w:rPr>
        <w:t>Altán Redes, S.A.P.I de C.V.</w:t>
      </w:r>
    </w:p>
    <w:p w14:paraId="1DAD59A8" w14:textId="77777777" w:rsidR="00DD5671" w:rsidRPr="00EF35B0" w:rsidRDefault="008510A4" w:rsidP="00D7019B">
      <w:pPr>
        <w:pStyle w:val="IFTnormal"/>
        <w:rPr>
          <w:color w:val="000000" w:themeColor="text1"/>
        </w:rPr>
      </w:pPr>
      <w:r w:rsidRPr="00EF35B0">
        <w:lastRenderedPageBreak/>
        <w:t xml:space="preserve">Por otra </w:t>
      </w:r>
      <w:r w:rsidRPr="00EF35B0">
        <w:rPr>
          <w:color w:val="000000" w:themeColor="text1"/>
        </w:rPr>
        <w:t>parte</w:t>
      </w:r>
      <w:r w:rsidR="00E859B3" w:rsidRPr="00EF35B0">
        <w:rPr>
          <w:color w:val="000000" w:themeColor="text1"/>
        </w:rPr>
        <w:t>,</w:t>
      </w:r>
      <w:r w:rsidRPr="00EF35B0">
        <w:rPr>
          <w:color w:val="000000" w:themeColor="text1"/>
        </w:rPr>
        <w:t xml:space="preserve"> considerando la información </w:t>
      </w:r>
      <w:r w:rsidR="00CF4167" w:rsidRPr="00EF35B0">
        <w:rPr>
          <w:color w:val="000000" w:themeColor="text1"/>
        </w:rPr>
        <w:t xml:space="preserve">que Telesites proporcionó al Instituto, a través de la Respuesta al Requerimiento, sobre la dinámica observada en la prestación de los Servicios de Acceso y Uso Compartido de Infraestructura Pasiva a través de la Oferta de Referencia 2016 - 2017 , </w:t>
      </w:r>
      <w:r w:rsidR="006A5748" w:rsidRPr="00EF35B0">
        <w:rPr>
          <w:color w:val="000000" w:themeColor="text1"/>
          <w:lang w:val="es-419"/>
        </w:rPr>
        <w:t>que</w:t>
      </w:r>
      <w:r w:rsidR="006A5748" w:rsidRPr="00EF35B0">
        <w:rPr>
          <w:color w:val="000000" w:themeColor="text1"/>
        </w:rPr>
        <w:t xml:space="preserve"> incluye</w:t>
      </w:r>
      <w:r w:rsidR="00CF4167" w:rsidRPr="00EF35B0">
        <w:rPr>
          <w:color w:val="000000" w:themeColor="text1"/>
        </w:rPr>
        <w:t xml:space="preserve"> datos sobre la cantidad de solicitudes de análisis de factibilidad de los sitios realizadas por los CS al AEP y las fechas en que fueron realizadas, así como de la vigencia de los correspondientes Acuerdos de Sitio, </w:t>
      </w:r>
      <w:r w:rsidR="006A5748" w:rsidRPr="00EF35B0">
        <w:rPr>
          <w:color w:val="000000" w:themeColor="text1"/>
          <w:lang w:val="es-419"/>
        </w:rPr>
        <w:t xml:space="preserve">para el </w:t>
      </w:r>
      <w:r w:rsidR="00CF4167" w:rsidRPr="00EF35B0">
        <w:rPr>
          <w:color w:val="000000" w:themeColor="text1"/>
        </w:rPr>
        <w:t>periodo del 1 de enero de 2016 al 16 de julio de 2017</w:t>
      </w:r>
      <w:r w:rsidRPr="00EF35B0">
        <w:rPr>
          <w:color w:val="000000" w:themeColor="text1"/>
        </w:rPr>
        <w:t>,</w:t>
      </w:r>
      <w:r w:rsidR="00E859B3" w:rsidRPr="00EF35B0">
        <w:rPr>
          <w:color w:val="000000" w:themeColor="text1"/>
        </w:rPr>
        <w:t xml:space="preserve"> e</w:t>
      </w:r>
      <w:r w:rsidR="00CB7C4F" w:rsidRPr="00EF35B0">
        <w:rPr>
          <w:color w:val="000000" w:themeColor="text1"/>
        </w:rPr>
        <w:t xml:space="preserve">l Instituto estimó </w:t>
      </w:r>
      <w:r w:rsidR="001B5A95" w:rsidRPr="00EF35B0">
        <w:rPr>
          <w:color w:val="000000" w:themeColor="text1"/>
        </w:rPr>
        <w:t>el tiempo que transcurre</w:t>
      </w:r>
      <w:r w:rsidR="00CB7C4F" w:rsidRPr="00EF35B0">
        <w:rPr>
          <w:color w:val="000000" w:themeColor="text1"/>
        </w:rPr>
        <w:t xml:space="preserve"> desde que un CS realiza al AEP la solicitud de factibilidad y hasta el inicio de la vigencia del acuerdo de sitio</w:t>
      </w:r>
      <w:r w:rsidR="001E731D" w:rsidRPr="00EF35B0">
        <w:rPr>
          <w:color w:val="000000" w:themeColor="text1"/>
        </w:rPr>
        <w:t xml:space="preserve"> en que eventualmente derivara</w:t>
      </w:r>
      <w:r w:rsidR="00CB7C4F" w:rsidRPr="00EF35B0">
        <w:rPr>
          <w:color w:val="000000" w:themeColor="text1"/>
        </w:rPr>
        <w:t xml:space="preserve">, para la totalidad de solicitudes de servicios de acceso y uso compartido de infraestructura </w:t>
      </w:r>
      <w:r w:rsidR="00886C9C" w:rsidRPr="00EF35B0">
        <w:rPr>
          <w:color w:val="000000" w:themeColor="text1"/>
        </w:rPr>
        <w:t>dentro</w:t>
      </w:r>
      <w:r w:rsidR="00CB7C4F" w:rsidRPr="00EF35B0">
        <w:rPr>
          <w:color w:val="000000" w:themeColor="text1"/>
        </w:rPr>
        <w:t xml:space="preserve"> </w:t>
      </w:r>
      <w:r w:rsidR="00886C9C" w:rsidRPr="00EF35B0">
        <w:rPr>
          <w:color w:val="000000" w:themeColor="text1"/>
        </w:rPr>
        <w:t>d</w:t>
      </w:r>
      <w:r w:rsidR="00CB7C4F" w:rsidRPr="00EF35B0">
        <w:rPr>
          <w:color w:val="000000" w:themeColor="text1"/>
        </w:rPr>
        <w:t>el periodo en estudio</w:t>
      </w:r>
      <w:r w:rsidR="00837C0F" w:rsidRPr="00EF35B0">
        <w:rPr>
          <w:color w:val="000000" w:themeColor="text1"/>
        </w:rPr>
        <w:t>, obteniéndose los siguientes resultados:</w:t>
      </w:r>
    </w:p>
    <w:tbl>
      <w:tblPr>
        <w:tblStyle w:val="Tablaconcuadrcula"/>
        <w:tblW w:w="5000" w:type="pct"/>
        <w:jc w:val="center"/>
        <w:tblLook w:val="04A0" w:firstRow="1" w:lastRow="0" w:firstColumn="1" w:lastColumn="0" w:noHBand="0" w:noVBand="1"/>
        <w:tblCaption w:val="Tabla"/>
        <w:tblDescription w:val="tiempo que transcurre desde que un CS realiza al AEP la solicitud de factibilidad y hasta el inicio de la vigencia del acuerdo de sitio "/>
      </w:tblPr>
      <w:tblGrid>
        <w:gridCol w:w="2405"/>
        <w:gridCol w:w="3808"/>
        <w:gridCol w:w="1294"/>
        <w:gridCol w:w="1321"/>
      </w:tblGrid>
      <w:tr w:rsidR="00633A4C" w:rsidRPr="00EF35B0" w14:paraId="4EFEAE2F" w14:textId="77777777" w:rsidTr="00743808">
        <w:trPr>
          <w:trHeight w:val="600"/>
          <w:tblHeader/>
          <w:jc w:val="center"/>
        </w:trPr>
        <w:tc>
          <w:tcPr>
            <w:tcW w:w="1362" w:type="pct"/>
            <w:shd w:val="clear" w:color="auto" w:fill="E7E6E6" w:themeFill="background2"/>
            <w:vAlign w:val="center"/>
          </w:tcPr>
          <w:p w14:paraId="1E55428C" w14:textId="77777777" w:rsidR="00633A4C" w:rsidRPr="00EF35B0" w:rsidRDefault="00633A4C" w:rsidP="00C31BED">
            <w:pPr>
              <w:pStyle w:val="TxtListado"/>
              <w:spacing w:before="120" w:after="120"/>
              <w:jc w:val="center"/>
              <w:rPr>
                <w:b/>
              </w:rPr>
            </w:pPr>
            <w:r w:rsidRPr="00EF35B0">
              <w:rPr>
                <w:b/>
              </w:rPr>
              <w:t>Concepto</w:t>
            </w:r>
          </w:p>
        </w:tc>
        <w:tc>
          <w:tcPr>
            <w:tcW w:w="2157" w:type="pct"/>
            <w:shd w:val="clear" w:color="auto" w:fill="E7E6E6" w:themeFill="background2"/>
            <w:vAlign w:val="center"/>
          </w:tcPr>
          <w:p w14:paraId="47E6B765" w14:textId="77777777" w:rsidR="00633A4C" w:rsidRPr="00EF35B0" w:rsidRDefault="00633A4C" w:rsidP="00C31BED">
            <w:pPr>
              <w:pStyle w:val="TxtListado"/>
              <w:spacing w:before="120" w:after="120"/>
              <w:jc w:val="center"/>
              <w:rPr>
                <w:b/>
              </w:rPr>
            </w:pPr>
            <w:r w:rsidRPr="00EF35B0">
              <w:rPr>
                <w:b/>
              </w:rPr>
              <w:t>Unidad</w:t>
            </w:r>
          </w:p>
        </w:tc>
        <w:tc>
          <w:tcPr>
            <w:tcW w:w="733" w:type="pct"/>
            <w:shd w:val="clear" w:color="auto" w:fill="E7E6E6" w:themeFill="background2"/>
            <w:vAlign w:val="center"/>
          </w:tcPr>
          <w:p w14:paraId="791682EB" w14:textId="77777777" w:rsidR="00633A4C" w:rsidRPr="00EF35B0" w:rsidRDefault="00633A4C" w:rsidP="00C31BED">
            <w:pPr>
              <w:pStyle w:val="TxtListado"/>
              <w:spacing w:before="120" w:after="120"/>
              <w:jc w:val="center"/>
              <w:rPr>
                <w:b/>
              </w:rPr>
            </w:pPr>
            <w:r w:rsidRPr="00EF35B0">
              <w:rPr>
                <w:b/>
              </w:rPr>
              <w:t>Mediana</w:t>
            </w:r>
          </w:p>
        </w:tc>
        <w:tc>
          <w:tcPr>
            <w:tcW w:w="748" w:type="pct"/>
            <w:shd w:val="clear" w:color="auto" w:fill="E7E6E6" w:themeFill="background2"/>
            <w:vAlign w:val="center"/>
          </w:tcPr>
          <w:p w14:paraId="6FA95A6B" w14:textId="77777777" w:rsidR="00633A4C" w:rsidRPr="00EF35B0" w:rsidRDefault="00633A4C" w:rsidP="00C31BED">
            <w:pPr>
              <w:pStyle w:val="TxtListado"/>
              <w:spacing w:before="120" w:after="120"/>
              <w:jc w:val="center"/>
              <w:rPr>
                <w:b/>
              </w:rPr>
            </w:pPr>
            <w:r w:rsidRPr="00EF35B0">
              <w:rPr>
                <w:b/>
              </w:rPr>
              <w:t>Promedio</w:t>
            </w:r>
          </w:p>
        </w:tc>
      </w:tr>
      <w:tr w:rsidR="00633A4C" w:rsidRPr="00EF35B0" w14:paraId="6C66FD0E" w14:textId="77777777" w:rsidTr="00D250F9">
        <w:trPr>
          <w:trHeight w:val="847"/>
          <w:jc w:val="center"/>
        </w:trPr>
        <w:tc>
          <w:tcPr>
            <w:tcW w:w="1362" w:type="pct"/>
            <w:shd w:val="clear" w:color="auto" w:fill="auto"/>
          </w:tcPr>
          <w:p w14:paraId="1B6D2FE5" w14:textId="77777777" w:rsidR="00633A4C" w:rsidRPr="00EF35B0" w:rsidRDefault="005F4D2C" w:rsidP="004D2A12">
            <w:pPr>
              <w:pStyle w:val="TxtListado"/>
              <w:jc w:val="both"/>
            </w:pPr>
            <w:r w:rsidRPr="00EF35B0">
              <w:t xml:space="preserve">Análisis de </w:t>
            </w:r>
            <w:r w:rsidR="00633A4C" w:rsidRPr="00EF35B0">
              <w:t xml:space="preserve"> </w:t>
            </w:r>
            <w:r w:rsidR="003C3919" w:rsidRPr="00EF35B0">
              <w:t>Factibilidad</w:t>
            </w:r>
          </w:p>
        </w:tc>
        <w:tc>
          <w:tcPr>
            <w:tcW w:w="2157" w:type="pct"/>
          </w:tcPr>
          <w:p w14:paraId="46D33078" w14:textId="77777777" w:rsidR="00633A4C" w:rsidRPr="00EF35B0" w:rsidRDefault="00633A4C" w:rsidP="004D2A12">
            <w:pPr>
              <w:pStyle w:val="TxtListado"/>
              <w:jc w:val="both"/>
            </w:pPr>
            <w:r w:rsidRPr="00EF35B0">
              <w:t xml:space="preserve">Días hábiles entre Solicitud de Factibilidad y Entrega de </w:t>
            </w:r>
            <w:r w:rsidR="005F4D2C" w:rsidRPr="00EF35B0">
              <w:t xml:space="preserve">Resultado de </w:t>
            </w:r>
            <w:r w:rsidRPr="00EF35B0">
              <w:t>Análisis de Factibilidad</w:t>
            </w:r>
          </w:p>
        </w:tc>
        <w:tc>
          <w:tcPr>
            <w:tcW w:w="733" w:type="pct"/>
            <w:shd w:val="clear" w:color="auto" w:fill="auto"/>
          </w:tcPr>
          <w:p w14:paraId="2EF741FD" w14:textId="77777777" w:rsidR="00633A4C" w:rsidRPr="00EF35B0" w:rsidRDefault="00633A4C" w:rsidP="00633A4C">
            <w:pPr>
              <w:pStyle w:val="TxtListado"/>
              <w:jc w:val="center"/>
            </w:pPr>
            <w:r w:rsidRPr="00EF35B0">
              <w:t>4.00</w:t>
            </w:r>
          </w:p>
        </w:tc>
        <w:tc>
          <w:tcPr>
            <w:tcW w:w="748" w:type="pct"/>
          </w:tcPr>
          <w:p w14:paraId="5EAB4AF2" w14:textId="77777777" w:rsidR="00633A4C" w:rsidRPr="00EF35B0" w:rsidRDefault="00633A4C" w:rsidP="00633A4C">
            <w:pPr>
              <w:pStyle w:val="TxtListado"/>
              <w:jc w:val="center"/>
            </w:pPr>
            <w:r w:rsidRPr="00EF35B0">
              <w:t>4.31</w:t>
            </w:r>
          </w:p>
        </w:tc>
      </w:tr>
      <w:tr w:rsidR="00633A4C" w:rsidRPr="00EF35B0" w14:paraId="0AEDAE75" w14:textId="77777777" w:rsidTr="00D250F9">
        <w:trPr>
          <w:trHeight w:val="374"/>
          <w:jc w:val="center"/>
        </w:trPr>
        <w:tc>
          <w:tcPr>
            <w:tcW w:w="1362" w:type="pct"/>
            <w:shd w:val="clear" w:color="auto" w:fill="auto"/>
          </w:tcPr>
          <w:p w14:paraId="4606E571" w14:textId="77777777" w:rsidR="00633A4C" w:rsidRPr="00EF35B0" w:rsidRDefault="00633A4C" w:rsidP="004D2A12">
            <w:pPr>
              <w:pStyle w:val="TxtListado"/>
              <w:jc w:val="both"/>
            </w:pPr>
            <w:r w:rsidRPr="00EF35B0">
              <w:t>Solicitud de Colocación</w:t>
            </w:r>
          </w:p>
        </w:tc>
        <w:tc>
          <w:tcPr>
            <w:tcW w:w="2157" w:type="pct"/>
          </w:tcPr>
          <w:p w14:paraId="119CF480" w14:textId="77777777" w:rsidR="00633A4C" w:rsidRPr="00EF35B0" w:rsidRDefault="00633A4C" w:rsidP="005F4D2C">
            <w:pPr>
              <w:pStyle w:val="TxtListado"/>
              <w:jc w:val="both"/>
            </w:pPr>
            <w:r w:rsidRPr="00EF35B0">
              <w:t xml:space="preserve">Días hábiles entre Solicitud de </w:t>
            </w:r>
            <w:r w:rsidR="005F4D2C" w:rsidRPr="00EF35B0">
              <w:t>colocación</w:t>
            </w:r>
            <w:r w:rsidRPr="00EF35B0">
              <w:t xml:space="preserve"> y </w:t>
            </w:r>
            <w:r w:rsidR="005F4D2C" w:rsidRPr="00EF35B0">
              <w:t>Entreg</w:t>
            </w:r>
            <w:r w:rsidRPr="00EF35B0">
              <w:t xml:space="preserve">a de </w:t>
            </w:r>
            <w:r w:rsidR="005F4D2C" w:rsidRPr="00EF35B0">
              <w:t xml:space="preserve">Respuesta a </w:t>
            </w:r>
            <w:r w:rsidR="003C3919" w:rsidRPr="00EF35B0">
              <w:t>Solicitud</w:t>
            </w:r>
            <w:r w:rsidR="005F4D2C" w:rsidRPr="00EF35B0">
              <w:t xml:space="preserve"> </w:t>
            </w:r>
            <w:r w:rsidRPr="00EF35B0">
              <w:t xml:space="preserve">de </w:t>
            </w:r>
            <w:r w:rsidR="005F4D2C" w:rsidRPr="00EF35B0">
              <w:t>colocación</w:t>
            </w:r>
          </w:p>
        </w:tc>
        <w:tc>
          <w:tcPr>
            <w:tcW w:w="733" w:type="pct"/>
            <w:shd w:val="clear" w:color="auto" w:fill="auto"/>
          </w:tcPr>
          <w:p w14:paraId="4D5C7AD0" w14:textId="77777777" w:rsidR="00633A4C" w:rsidRPr="00EF35B0" w:rsidRDefault="00633A4C" w:rsidP="00633A4C">
            <w:pPr>
              <w:pStyle w:val="TxtListado"/>
              <w:jc w:val="center"/>
            </w:pPr>
            <w:r w:rsidRPr="00EF35B0">
              <w:t>10.00</w:t>
            </w:r>
          </w:p>
        </w:tc>
        <w:tc>
          <w:tcPr>
            <w:tcW w:w="748" w:type="pct"/>
          </w:tcPr>
          <w:p w14:paraId="6FE04CC2" w14:textId="77777777" w:rsidR="00633A4C" w:rsidRPr="00EF35B0" w:rsidRDefault="00633A4C" w:rsidP="00633A4C">
            <w:pPr>
              <w:pStyle w:val="TxtListado"/>
              <w:jc w:val="center"/>
            </w:pPr>
            <w:r w:rsidRPr="00EF35B0">
              <w:t>15.24</w:t>
            </w:r>
          </w:p>
        </w:tc>
      </w:tr>
      <w:tr w:rsidR="001B5A95" w:rsidRPr="00EF35B0" w14:paraId="16BFAB60" w14:textId="77777777" w:rsidTr="00D250F9">
        <w:trPr>
          <w:trHeight w:val="600"/>
          <w:jc w:val="center"/>
        </w:trPr>
        <w:tc>
          <w:tcPr>
            <w:tcW w:w="1362" w:type="pct"/>
            <w:shd w:val="clear" w:color="auto" w:fill="auto"/>
          </w:tcPr>
          <w:p w14:paraId="5B4A7B45" w14:textId="77777777" w:rsidR="001B5A95" w:rsidRPr="00EF35B0" w:rsidRDefault="001B5A95" w:rsidP="001B5A95">
            <w:pPr>
              <w:pStyle w:val="TxtListado"/>
              <w:jc w:val="both"/>
            </w:pPr>
            <w:r w:rsidRPr="00EF35B0">
              <w:t xml:space="preserve">Acuerdo de Sitio a partir de </w:t>
            </w:r>
            <w:r w:rsidR="00843BFC" w:rsidRPr="00EF35B0">
              <w:t>Respuesta a</w:t>
            </w:r>
            <w:r w:rsidRPr="00EF35B0">
              <w:t xml:space="preserve"> Solicitud de Colocación</w:t>
            </w:r>
          </w:p>
        </w:tc>
        <w:tc>
          <w:tcPr>
            <w:tcW w:w="2157" w:type="pct"/>
          </w:tcPr>
          <w:p w14:paraId="5367EBD1" w14:textId="77777777" w:rsidR="001B5A95" w:rsidRPr="00EF35B0" w:rsidRDefault="00843BFC" w:rsidP="004D2A12">
            <w:pPr>
              <w:pStyle w:val="TxtListado"/>
              <w:jc w:val="both"/>
            </w:pPr>
            <w:r w:rsidRPr="00EF35B0">
              <w:t xml:space="preserve">Días hábiles entre Entrega de Respuesta a </w:t>
            </w:r>
            <w:r w:rsidR="003C3919" w:rsidRPr="00EF35B0">
              <w:t>Solicitud</w:t>
            </w:r>
            <w:r w:rsidRPr="00EF35B0">
              <w:t xml:space="preserve"> de Colocación e Inicio de la Vigencia de Acuerdo de Sitio </w:t>
            </w:r>
          </w:p>
        </w:tc>
        <w:tc>
          <w:tcPr>
            <w:tcW w:w="733" w:type="pct"/>
            <w:shd w:val="clear" w:color="auto" w:fill="auto"/>
          </w:tcPr>
          <w:p w14:paraId="54CEA464" w14:textId="77777777" w:rsidR="001B5A95" w:rsidRPr="00EF35B0" w:rsidRDefault="00843BFC" w:rsidP="00633A4C">
            <w:pPr>
              <w:pStyle w:val="TxtListado"/>
              <w:jc w:val="center"/>
            </w:pPr>
            <w:r w:rsidRPr="00EF35B0">
              <w:t>1.00</w:t>
            </w:r>
          </w:p>
        </w:tc>
        <w:tc>
          <w:tcPr>
            <w:tcW w:w="748" w:type="pct"/>
          </w:tcPr>
          <w:p w14:paraId="168566A6" w14:textId="77777777" w:rsidR="001B5A95" w:rsidRPr="00EF35B0" w:rsidRDefault="00843BFC" w:rsidP="00633A4C">
            <w:pPr>
              <w:pStyle w:val="TxtListado"/>
              <w:jc w:val="center"/>
            </w:pPr>
            <w:r w:rsidRPr="00EF35B0">
              <w:t>3.07</w:t>
            </w:r>
          </w:p>
        </w:tc>
      </w:tr>
    </w:tbl>
    <w:p w14:paraId="6C282CE8" w14:textId="77777777" w:rsidR="00336753" w:rsidRPr="00EF35B0" w:rsidRDefault="00CB7C4F" w:rsidP="00C31BED">
      <w:pPr>
        <w:pStyle w:val="IFTnormal"/>
        <w:spacing w:before="200"/>
        <w:rPr>
          <w:color w:val="000000" w:themeColor="text1"/>
        </w:rPr>
      </w:pPr>
      <w:r w:rsidRPr="00EF35B0">
        <w:t xml:space="preserve">En este sentido, </w:t>
      </w:r>
      <w:r w:rsidR="00843BFC" w:rsidRPr="00EF35B0">
        <w:rPr>
          <w:color w:val="000000" w:themeColor="text1"/>
        </w:rPr>
        <w:t xml:space="preserve"> destaca que de acuerdo a las estimaciones anteriores, el proceso comprendido desde que un CS realiza al AEP la solicitud de factibilidad y hasta el inicio de la vigencia del acuerdo de sitio ha</w:t>
      </w:r>
      <w:r w:rsidRPr="00EF35B0">
        <w:rPr>
          <w:color w:val="000000" w:themeColor="text1"/>
        </w:rPr>
        <w:t xml:space="preserve"> toma</w:t>
      </w:r>
      <w:r w:rsidR="00843BFC" w:rsidRPr="00EF35B0">
        <w:rPr>
          <w:color w:val="000000" w:themeColor="text1"/>
        </w:rPr>
        <w:t>do</w:t>
      </w:r>
      <w:r w:rsidRPr="00EF35B0">
        <w:rPr>
          <w:color w:val="000000" w:themeColor="text1"/>
        </w:rPr>
        <w:t xml:space="preserve"> lugar en aproximadamente 31 días hábiles</w:t>
      </w:r>
      <w:r w:rsidRPr="00EF35B0">
        <w:rPr>
          <w:rStyle w:val="Refdenotaalpie"/>
          <w:color w:val="000000" w:themeColor="text1"/>
        </w:rPr>
        <w:footnoteReference w:id="14"/>
      </w:r>
      <w:r w:rsidR="00465735" w:rsidRPr="00EF35B0">
        <w:rPr>
          <w:color w:val="000000" w:themeColor="text1"/>
        </w:rPr>
        <w:t xml:space="preserve">, de los cuales </w:t>
      </w:r>
      <w:r w:rsidR="006B1F0E" w:rsidRPr="00EF35B0">
        <w:rPr>
          <w:color w:val="000000" w:themeColor="text1"/>
        </w:rPr>
        <w:t>15</w:t>
      </w:r>
      <w:r w:rsidR="00465735" w:rsidRPr="00EF35B0">
        <w:rPr>
          <w:color w:val="000000" w:themeColor="text1"/>
        </w:rPr>
        <w:t xml:space="preserve"> días hábiles dependen de la intervención de Telesites</w:t>
      </w:r>
      <w:r w:rsidR="001E731D" w:rsidRPr="00EF35B0">
        <w:rPr>
          <w:color w:val="000000" w:themeColor="text1"/>
        </w:rPr>
        <w:t>.</w:t>
      </w:r>
    </w:p>
    <w:p w14:paraId="5C4FBE76" w14:textId="4DD2EBEC" w:rsidR="00BB23B9" w:rsidRPr="00EF35B0" w:rsidRDefault="00CF4167" w:rsidP="00C31BED">
      <w:pPr>
        <w:pStyle w:val="IFTnormal"/>
        <w:rPr>
          <w:color w:val="000000" w:themeColor="text1"/>
        </w:rPr>
      </w:pPr>
      <w:r w:rsidRPr="00EF35B0">
        <w:lastRenderedPageBreak/>
        <w:t>A su vez</w:t>
      </w:r>
      <w:r w:rsidR="00BB23B9" w:rsidRPr="00EF35B0">
        <w:rPr>
          <w:color w:val="000000" w:themeColor="text1"/>
        </w:rPr>
        <w:t xml:space="preserve">, el Instituto indica que a través de la información que </w:t>
      </w:r>
      <w:r w:rsidR="009B674D" w:rsidRPr="00EF35B0">
        <w:rPr>
          <w:color w:val="000000" w:themeColor="text1"/>
        </w:rPr>
        <w:t>el AEP</w:t>
      </w:r>
      <w:r w:rsidR="00BB23B9" w:rsidRPr="00EF35B0">
        <w:rPr>
          <w:color w:val="000000" w:themeColor="text1"/>
        </w:rPr>
        <w:t xml:space="preserve"> proporcionó al Instituto también se han observado los siguientes plazos de atención para </w:t>
      </w:r>
      <w:r w:rsidR="00C148EF" w:rsidRPr="00EF35B0">
        <w:rPr>
          <w:color w:val="000000" w:themeColor="text1"/>
        </w:rPr>
        <w:t>reportes de fallas o incidencias:</w:t>
      </w:r>
    </w:p>
    <w:tbl>
      <w:tblPr>
        <w:tblStyle w:val="Tablaconcuadrcula"/>
        <w:tblW w:w="7792" w:type="dxa"/>
        <w:jc w:val="center"/>
        <w:tblLook w:val="04A0" w:firstRow="1" w:lastRow="0" w:firstColumn="1" w:lastColumn="0" w:noHBand="0" w:noVBand="1"/>
        <w:tblCaption w:val="Tabla"/>
        <w:tblDescription w:val="Tipos de incidencias"/>
      </w:tblPr>
      <w:tblGrid>
        <w:gridCol w:w="3807"/>
        <w:gridCol w:w="3985"/>
      </w:tblGrid>
      <w:tr w:rsidR="00BB23B9" w:rsidRPr="00EF35B0" w14:paraId="0F4468B3" w14:textId="77777777" w:rsidTr="00743808">
        <w:trPr>
          <w:trHeight w:val="232"/>
          <w:tblHeader/>
          <w:jc w:val="center"/>
        </w:trPr>
        <w:tc>
          <w:tcPr>
            <w:tcW w:w="3807" w:type="dxa"/>
            <w:shd w:val="clear" w:color="auto" w:fill="E7E6E6" w:themeFill="background2"/>
            <w:vAlign w:val="center"/>
          </w:tcPr>
          <w:p w14:paraId="7A4A8A35" w14:textId="77777777" w:rsidR="00BB23B9" w:rsidRPr="00EF35B0" w:rsidRDefault="00BB23B9" w:rsidP="00C31BED">
            <w:pPr>
              <w:pStyle w:val="TxtListado"/>
              <w:spacing w:before="120" w:after="120"/>
              <w:jc w:val="center"/>
              <w:rPr>
                <w:b/>
              </w:rPr>
            </w:pPr>
            <w:r w:rsidRPr="00EF35B0">
              <w:rPr>
                <w:b/>
              </w:rPr>
              <w:t>Tipo de falla o incidencia</w:t>
            </w:r>
          </w:p>
        </w:tc>
        <w:tc>
          <w:tcPr>
            <w:tcW w:w="3985" w:type="dxa"/>
            <w:shd w:val="clear" w:color="auto" w:fill="E7E6E6" w:themeFill="background2"/>
            <w:vAlign w:val="center"/>
          </w:tcPr>
          <w:p w14:paraId="18A50F30" w14:textId="77777777" w:rsidR="00BB23B9" w:rsidRPr="00EF35B0" w:rsidRDefault="00BB23B9" w:rsidP="00C31BED">
            <w:pPr>
              <w:pStyle w:val="TxtListado"/>
              <w:spacing w:before="120" w:after="120"/>
              <w:jc w:val="center"/>
              <w:rPr>
                <w:b/>
              </w:rPr>
            </w:pPr>
            <w:r w:rsidRPr="00EF35B0">
              <w:rPr>
                <w:b/>
              </w:rPr>
              <w:t>Días hábiles promedio entre fecha de reporte y fecha de cierre</w:t>
            </w:r>
          </w:p>
        </w:tc>
      </w:tr>
      <w:tr w:rsidR="00BB23B9" w:rsidRPr="00EF35B0" w14:paraId="57D5F097" w14:textId="77777777" w:rsidTr="00C31BED">
        <w:trPr>
          <w:trHeight w:val="393"/>
          <w:jc w:val="center"/>
        </w:trPr>
        <w:tc>
          <w:tcPr>
            <w:tcW w:w="3807" w:type="dxa"/>
            <w:shd w:val="clear" w:color="auto" w:fill="auto"/>
            <w:vAlign w:val="center"/>
          </w:tcPr>
          <w:p w14:paraId="4E7160B6" w14:textId="77777777" w:rsidR="00BB23B9" w:rsidRPr="00EF35B0" w:rsidRDefault="00BB23B9" w:rsidP="00C31BED">
            <w:pPr>
              <w:pStyle w:val="TxtListado"/>
            </w:pPr>
            <w:r w:rsidRPr="00EF35B0">
              <w:rPr>
                <w:color w:val="000000"/>
                <w:sz w:val="22"/>
                <w:szCs w:val="22"/>
              </w:rPr>
              <w:t>Caso fortuito o fuerza mayor</w:t>
            </w:r>
          </w:p>
        </w:tc>
        <w:tc>
          <w:tcPr>
            <w:tcW w:w="3985" w:type="dxa"/>
            <w:shd w:val="clear" w:color="auto" w:fill="auto"/>
            <w:vAlign w:val="center"/>
          </w:tcPr>
          <w:p w14:paraId="6E97FD1B" w14:textId="77777777" w:rsidR="00BB23B9" w:rsidRPr="00EF35B0" w:rsidRDefault="00BB23B9" w:rsidP="00C31BED">
            <w:pPr>
              <w:pStyle w:val="TxtListado"/>
              <w:jc w:val="center"/>
            </w:pPr>
            <w:r w:rsidRPr="00EF35B0">
              <w:rPr>
                <w:color w:val="000000"/>
                <w:sz w:val="22"/>
                <w:szCs w:val="22"/>
              </w:rPr>
              <w:t>5.76</w:t>
            </w:r>
          </w:p>
        </w:tc>
      </w:tr>
      <w:tr w:rsidR="00BB23B9" w:rsidRPr="00EF35B0" w14:paraId="07A7E0B3" w14:textId="77777777" w:rsidTr="00C31BED">
        <w:trPr>
          <w:trHeight w:val="247"/>
          <w:jc w:val="center"/>
        </w:trPr>
        <w:tc>
          <w:tcPr>
            <w:tcW w:w="3807" w:type="dxa"/>
            <w:shd w:val="clear" w:color="auto" w:fill="auto"/>
            <w:vAlign w:val="center"/>
          </w:tcPr>
          <w:p w14:paraId="457BAD64" w14:textId="77777777" w:rsidR="00BB23B9" w:rsidRPr="00EF35B0" w:rsidRDefault="00BB23B9" w:rsidP="00C31BED">
            <w:pPr>
              <w:pStyle w:val="TxtListado"/>
            </w:pPr>
            <w:r w:rsidRPr="00EF35B0">
              <w:rPr>
                <w:color w:val="000000"/>
                <w:sz w:val="22"/>
                <w:szCs w:val="22"/>
              </w:rPr>
              <w:t>Clausura</w:t>
            </w:r>
          </w:p>
        </w:tc>
        <w:tc>
          <w:tcPr>
            <w:tcW w:w="3985" w:type="dxa"/>
            <w:shd w:val="clear" w:color="auto" w:fill="auto"/>
            <w:vAlign w:val="center"/>
          </w:tcPr>
          <w:p w14:paraId="34B7BBAE" w14:textId="77777777" w:rsidR="00BB23B9" w:rsidRPr="00EF35B0" w:rsidRDefault="00BB23B9" w:rsidP="00C31BED">
            <w:pPr>
              <w:pStyle w:val="TxtListado"/>
              <w:jc w:val="center"/>
            </w:pPr>
            <w:r w:rsidRPr="00EF35B0">
              <w:rPr>
                <w:color w:val="000000"/>
                <w:sz w:val="22"/>
                <w:szCs w:val="22"/>
              </w:rPr>
              <w:t>1.52</w:t>
            </w:r>
          </w:p>
        </w:tc>
      </w:tr>
      <w:tr w:rsidR="00BB23B9" w:rsidRPr="00EF35B0" w14:paraId="67911C6C" w14:textId="77777777" w:rsidTr="00C31BED">
        <w:trPr>
          <w:trHeight w:val="393"/>
          <w:jc w:val="center"/>
        </w:trPr>
        <w:tc>
          <w:tcPr>
            <w:tcW w:w="3807" w:type="dxa"/>
            <w:shd w:val="clear" w:color="auto" w:fill="auto"/>
            <w:vAlign w:val="center"/>
          </w:tcPr>
          <w:p w14:paraId="4E63E860" w14:textId="77777777" w:rsidR="00BB23B9" w:rsidRPr="00EF35B0" w:rsidRDefault="00BB23B9" w:rsidP="00C31BED">
            <w:pPr>
              <w:pStyle w:val="TxtListado"/>
            </w:pPr>
            <w:r w:rsidRPr="00EF35B0">
              <w:rPr>
                <w:color w:val="000000"/>
                <w:sz w:val="22"/>
                <w:szCs w:val="22"/>
              </w:rPr>
              <w:t>Problema con propietario</w:t>
            </w:r>
          </w:p>
        </w:tc>
        <w:tc>
          <w:tcPr>
            <w:tcW w:w="3985" w:type="dxa"/>
            <w:shd w:val="clear" w:color="auto" w:fill="auto"/>
            <w:vAlign w:val="center"/>
          </w:tcPr>
          <w:p w14:paraId="69D6914D" w14:textId="77777777" w:rsidR="00BB23B9" w:rsidRPr="00EF35B0" w:rsidRDefault="00BB23B9" w:rsidP="00C31BED">
            <w:pPr>
              <w:pStyle w:val="TxtListado"/>
              <w:jc w:val="center"/>
            </w:pPr>
            <w:r w:rsidRPr="00EF35B0">
              <w:rPr>
                <w:color w:val="000000"/>
                <w:sz w:val="22"/>
                <w:szCs w:val="22"/>
              </w:rPr>
              <w:t>1.00</w:t>
            </w:r>
          </w:p>
        </w:tc>
      </w:tr>
      <w:tr w:rsidR="00BB23B9" w:rsidRPr="00EF35B0" w14:paraId="4BC99F17" w14:textId="77777777" w:rsidTr="00C31BED">
        <w:trPr>
          <w:trHeight w:val="247"/>
          <w:jc w:val="center"/>
        </w:trPr>
        <w:tc>
          <w:tcPr>
            <w:tcW w:w="3807" w:type="dxa"/>
            <w:shd w:val="clear" w:color="auto" w:fill="auto"/>
            <w:vAlign w:val="center"/>
          </w:tcPr>
          <w:p w14:paraId="44FC5930" w14:textId="77777777" w:rsidR="00BB23B9" w:rsidRPr="00EF35B0" w:rsidRDefault="00BB23B9" w:rsidP="00C31BED">
            <w:pPr>
              <w:pStyle w:val="TxtListado"/>
            </w:pPr>
            <w:r w:rsidRPr="00EF35B0">
              <w:rPr>
                <w:color w:val="000000"/>
                <w:sz w:val="22"/>
                <w:szCs w:val="22"/>
              </w:rPr>
              <w:t>Problema vecinal</w:t>
            </w:r>
          </w:p>
        </w:tc>
        <w:tc>
          <w:tcPr>
            <w:tcW w:w="3985" w:type="dxa"/>
            <w:shd w:val="clear" w:color="auto" w:fill="auto"/>
            <w:vAlign w:val="center"/>
          </w:tcPr>
          <w:p w14:paraId="1FF66D3E" w14:textId="77777777" w:rsidR="00BB23B9" w:rsidRPr="00EF35B0" w:rsidRDefault="00BB23B9" w:rsidP="00C31BED">
            <w:pPr>
              <w:pStyle w:val="TxtListado"/>
              <w:jc w:val="center"/>
            </w:pPr>
            <w:r w:rsidRPr="00EF35B0">
              <w:rPr>
                <w:color w:val="000000"/>
                <w:sz w:val="22"/>
                <w:szCs w:val="22"/>
              </w:rPr>
              <w:t>1.00</w:t>
            </w:r>
          </w:p>
        </w:tc>
      </w:tr>
      <w:tr w:rsidR="00BB23B9" w:rsidRPr="00EF35B0" w14:paraId="28470480" w14:textId="77777777" w:rsidTr="00C31BED">
        <w:trPr>
          <w:trHeight w:val="606"/>
          <w:jc w:val="center"/>
        </w:trPr>
        <w:tc>
          <w:tcPr>
            <w:tcW w:w="3807" w:type="dxa"/>
            <w:shd w:val="clear" w:color="auto" w:fill="auto"/>
            <w:vAlign w:val="center"/>
          </w:tcPr>
          <w:p w14:paraId="10E91EB5" w14:textId="77777777" w:rsidR="00BB23B9" w:rsidRPr="00EF35B0" w:rsidRDefault="00BB23B9" w:rsidP="00C31BED">
            <w:pPr>
              <w:pStyle w:val="TxtListado"/>
            </w:pPr>
            <w:r w:rsidRPr="00EF35B0">
              <w:rPr>
                <w:color w:val="000000"/>
                <w:sz w:val="22"/>
                <w:szCs w:val="22"/>
              </w:rPr>
              <w:t>Vandalismo</w:t>
            </w:r>
          </w:p>
        </w:tc>
        <w:tc>
          <w:tcPr>
            <w:tcW w:w="3985" w:type="dxa"/>
            <w:shd w:val="clear" w:color="auto" w:fill="auto"/>
            <w:vAlign w:val="center"/>
          </w:tcPr>
          <w:p w14:paraId="5A4BC810" w14:textId="77777777" w:rsidR="00BB23B9" w:rsidRPr="00EF35B0" w:rsidRDefault="00BB23B9" w:rsidP="00C31BED">
            <w:pPr>
              <w:pStyle w:val="TxtListado"/>
              <w:jc w:val="center"/>
            </w:pPr>
            <w:r w:rsidRPr="00EF35B0">
              <w:rPr>
                <w:color w:val="000000"/>
                <w:sz w:val="22"/>
                <w:szCs w:val="22"/>
              </w:rPr>
              <w:t>5.07</w:t>
            </w:r>
          </w:p>
        </w:tc>
      </w:tr>
      <w:tr w:rsidR="00BB23B9" w:rsidRPr="00EF35B0" w14:paraId="3CF3D7ED" w14:textId="77777777" w:rsidTr="00C31BED">
        <w:trPr>
          <w:trHeight w:val="240"/>
          <w:jc w:val="center"/>
        </w:trPr>
        <w:tc>
          <w:tcPr>
            <w:tcW w:w="3807" w:type="dxa"/>
            <w:shd w:val="clear" w:color="auto" w:fill="auto"/>
            <w:vAlign w:val="center"/>
          </w:tcPr>
          <w:p w14:paraId="4784718D" w14:textId="77777777" w:rsidR="00BB23B9" w:rsidRPr="00EF35B0" w:rsidRDefault="00BB23B9" w:rsidP="00C31BED">
            <w:pPr>
              <w:pStyle w:val="TxtListado"/>
              <w:rPr>
                <w:b/>
                <w:color w:val="000000"/>
                <w:sz w:val="22"/>
                <w:szCs w:val="22"/>
              </w:rPr>
            </w:pPr>
            <w:r w:rsidRPr="00EF35B0">
              <w:rPr>
                <w:b/>
                <w:color w:val="000000"/>
                <w:sz w:val="22"/>
                <w:szCs w:val="22"/>
              </w:rPr>
              <w:t>Global</w:t>
            </w:r>
          </w:p>
        </w:tc>
        <w:tc>
          <w:tcPr>
            <w:tcW w:w="3985" w:type="dxa"/>
            <w:shd w:val="clear" w:color="auto" w:fill="auto"/>
            <w:vAlign w:val="center"/>
          </w:tcPr>
          <w:p w14:paraId="3F04F9E7" w14:textId="77777777" w:rsidR="00BB23B9" w:rsidRPr="00EF35B0" w:rsidRDefault="00BB23B9" w:rsidP="00C31BED">
            <w:pPr>
              <w:pStyle w:val="TxtListado"/>
              <w:jc w:val="center"/>
              <w:rPr>
                <w:b/>
                <w:color w:val="000000"/>
                <w:sz w:val="22"/>
                <w:szCs w:val="22"/>
              </w:rPr>
            </w:pPr>
            <w:r w:rsidRPr="00EF35B0">
              <w:rPr>
                <w:b/>
                <w:color w:val="000000"/>
                <w:sz w:val="22"/>
                <w:szCs w:val="22"/>
              </w:rPr>
              <w:t>1.74</w:t>
            </w:r>
          </w:p>
        </w:tc>
      </w:tr>
    </w:tbl>
    <w:p w14:paraId="756BAD96" w14:textId="77777777" w:rsidR="00BB23B9" w:rsidRPr="00EF35B0" w:rsidRDefault="00C148EF" w:rsidP="00C31BED">
      <w:pPr>
        <w:pStyle w:val="IFTnormal"/>
        <w:spacing w:before="200"/>
        <w:rPr>
          <w:color w:val="000000" w:themeColor="text1"/>
        </w:rPr>
      </w:pPr>
      <w:r w:rsidRPr="00EF35B0">
        <w:t>De tal información</w:t>
      </w:r>
      <w:r w:rsidR="00F30EDC" w:rsidRPr="00EF35B0">
        <w:rPr>
          <w:rStyle w:val="Refdenotaalpie"/>
          <w:color w:val="000000" w:themeColor="text1"/>
        </w:rPr>
        <w:footnoteReference w:id="15"/>
      </w:r>
      <w:r w:rsidRPr="00EF35B0">
        <w:rPr>
          <w:color w:val="000000" w:themeColor="text1"/>
        </w:rPr>
        <w:t xml:space="preserve"> también </w:t>
      </w:r>
      <w:r w:rsidR="00AE2040" w:rsidRPr="00EF35B0">
        <w:rPr>
          <w:color w:val="000000" w:themeColor="text1"/>
        </w:rPr>
        <w:t>se conocen los tiempos promedio</w:t>
      </w:r>
      <w:r w:rsidRPr="00EF35B0">
        <w:rPr>
          <w:color w:val="000000" w:themeColor="text1"/>
        </w:rPr>
        <w:t xml:space="preserve"> que se han observado en torno a las solicitudes de acceso a las ubicaciones de Telesites donde se ubica la Infraestructura Pasiva susceptible de ser compartida:</w:t>
      </w:r>
    </w:p>
    <w:tbl>
      <w:tblPr>
        <w:tblStyle w:val="Tablaconcuadrcula"/>
        <w:tblW w:w="9064" w:type="dxa"/>
        <w:jc w:val="center"/>
        <w:tblLayout w:type="fixed"/>
        <w:tblLook w:val="04A0" w:firstRow="1" w:lastRow="0" w:firstColumn="1" w:lastColumn="0" w:noHBand="0" w:noVBand="1"/>
        <w:tblCaption w:val="Tabla"/>
        <w:tblDescription w:val="Etapas y plazos de acceso"/>
      </w:tblPr>
      <w:tblGrid>
        <w:gridCol w:w="2403"/>
        <w:gridCol w:w="1701"/>
        <w:gridCol w:w="1559"/>
        <w:gridCol w:w="1701"/>
        <w:gridCol w:w="1700"/>
      </w:tblGrid>
      <w:tr w:rsidR="007445C2" w:rsidRPr="00EF35B0" w14:paraId="31D6D67F" w14:textId="77777777" w:rsidTr="007445C2">
        <w:trPr>
          <w:trHeight w:val="232"/>
          <w:tblHeader/>
          <w:jc w:val="center"/>
        </w:trPr>
        <w:tc>
          <w:tcPr>
            <w:tcW w:w="2405" w:type="dxa"/>
            <w:tcBorders>
              <w:top w:val="single" w:sz="4" w:space="0" w:color="FFFFFF" w:themeColor="background1"/>
              <w:left w:val="single" w:sz="4" w:space="0" w:color="FFFFFF" w:themeColor="background1"/>
            </w:tcBorders>
            <w:shd w:val="clear" w:color="auto" w:fill="FFFFFF" w:themeFill="background1"/>
          </w:tcPr>
          <w:p w14:paraId="3EEF5318" w14:textId="77777777" w:rsidR="007445C2" w:rsidRPr="00EF35B0" w:rsidRDefault="007445C2" w:rsidP="00A44120">
            <w:pPr>
              <w:pStyle w:val="TxtListado"/>
              <w:jc w:val="center"/>
              <w:rPr>
                <w:b/>
              </w:rPr>
            </w:pPr>
          </w:p>
        </w:tc>
        <w:tc>
          <w:tcPr>
            <w:tcW w:w="1701" w:type="dxa"/>
            <w:tcBorders>
              <w:right w:val="nil"/>
            </w:tcBorders>
            <w:shd w:val="clear" w:color="auto" w:fill="E7E6E6" w:themeFill="background2"/>
            <w:vAlign w:val="center"/>
          </w:tcPr>
          <w:p w14:paraId="19D62DE0" w14:textId="77777777" w:rsidR="007445C2" w:rsidRPr="00EF35B0" w:rsidRDefault="007445C2" w:rsidP="00C31BED">
            <w:pPr>
              <w:pStyle w:val="TxtListado"/>
              <w:spacing w:before="60" w:after="60"/>
              <w:jc w:val="center"/>
              <w:rPr>
                <w:b/>
              </w:rPr>
            </w:pPr>
            <w:r w:rsidRPr="00EF35B0">
              <w:rPr>
                <w:b/>
              </w:rPr>
              <w:t>Acceso Programado</w:t>
            </w:r>
          </w:p>
        </w:tc>
        <w:tc>
          <w:tcPr>
            <w:tcW w:w="1559" w:type="dxa"/>
            <w:tcBorders>
              <w:left w:val="nil"/>
            </w:tcBorders>
            <w:shd w:val="clear" w:color="auto" w:fill="E7E6E6" w:themeFill="background2"/>
            <w:vAlign w:val="center"/>
          </w:tcPr>
          <w:p w14:paraId="490294D0" w14:textId="16E2E775" w:rsidR="007445C2" w:rsidRPr="00EF35B0" w:rsidRDefault="007445C2" w:rsidP="00C31BED">
            <w:pPr>
              <w:pStyle w:val="TxtListado"/>
              <w:spacing w:before="60" w:after="60"/>
              <w:jc w:val="center"/>
              <w:rPr>
                <w:b/>
              </w:rPr>
            </w:pPr>
          </w:p>
        </w:tc>
        <w:tc>
          <w:tcPr>
            <w:tcW w:w="1699" w:type="dxa"/>
            <w:tcBorders>
              <w:right w:val="nil"/>
            </w:tcBorders>
            <w:shd w:val="clear" w:color="auto" w:fill="E7E6E6" w:themeFill="background2"/>
            <w:vAlign w:val="center"/>
          </w:tcPr>
          <w:p w14:paraId="31774464" w14:textId="77777777" w:rsidR="007445C2" w:rsidRPr="00EF35B0" w:rsidRDefault="007445C2" w:rsidP="00C31BED">
            <w:pPr>
              <w:pStyle w:val="TxtListado"/>
              <w:spacing w:before="60" w:after="60"/>
              <w:jc w:val="center"/>
              <w:rPr>
                <w:b/>
              </w:rPr>
            </w:pPr>
            <w:r w:rsidRPr="00EF35B0">
              <w:rPr>
                <w:b/>
              </w:rPr>
              <w:t>Acceso de Emergencia</w:t>
            </w:r>
          </w:p>
        </w:tc>
        <w:tc>
          <w:tcPr>
            <w:tcW w:w="1700" w:type="dxa"/>
            <w:tcBorders>
              <w:left w:val="nil"/>
            </w:tcBorders>
            <w:shd w:val="clear" w:color="auto" w:fill="E7E6E6" w:themeFill="background2"/>
            <w:vAlign w:val="center"/>
          </w:tcPr>
          <w:p w14:paraId="6A253E60" w14:textId="55FBA1B3" w:rsidR="007445C2" w:rsidRPr="00EF35B0" w:rsidRDefault="007445C2" w:rsidP="00C31BED">
            <w:pPr>
              <w:pStyle w:val="TxtListado"/>
              <w:spacing w:before="60" w:after="60"/>
              <w:jc w:val="center"/>
              <w:rPr>
                <w:b/>
              </w:rPr>
            </w:pPr>
          </w:p>
        </w:tc>
      </w:tr>
      <w:tr w:rsidR="00A44120" w:rsidRPr="00EF35B0" w14:paraId="7279E4E4" w14:textId="77777777" w:rsidTr="007445C2">
        <w:trPr>
          <w:trHeight w:val="232"/>
          <w:jc w:val="center"/>
        </w:trPr>
        <w:tc>
          <w:tcPr>
            <w:tcW w:w="2405" w:type="dxa"/>
            <w:shd w:val="clear" w:color="auto" w:fill="E7E6E6" w:themeFill="background2"/>
            <w:vAlign w:val="center"/>
          </w:tcPr>
          <w:p w14:paraId="19EF9603" w14:textId="77777777" w:rsidR="00A44120" w:rsidRPr="00EF35B0" w:rsidRDefault="00A44120" w:rsidP="00C31BED">
            <w:pPr>
              <w:pStyle w:val="TxtListado"/>
              <w:jc w:val="center"/>
              <w:rPr>
                <w:b/>
              </w:rPr>
            </w:pPr>
            <w:r w:rsidRPr="00EF35B0">
              <w:rPr>
                <w:b/>
              </w:rPr>
              <w:t>Etapa</w:t>
            </w:r>
          </w:p>
        </w:tc>
        <w:tc>
          <w:tcPr>
            <w:tcW w:w="1701" w:type="dxa"/>
            <w:shd w:val="clear" w:color="auto" w:fill="E7E6E6" w:themeFill="background2"/>
            <w:vAlign w:val="center"/>
          </w:tcPr>
          <w:p w14:paraId="175ABCB2" w14:textId="77777777" w:rsidR="00A44120" w:rsidRPr="00EF35B0" w:rsidRDefault="00A44120" w:rsidP="00C31BED">
            <w:pPr>
              <w:pStyle w:val="TxtListado"/>
              <w:spacing w:before="60" w:after="60"/>
              <w:jc w:val="center"/>
              <w:rPr>
                <w:b/>
              </w:rPr>
            </w:pPr>
            <w:r w:rsidRPr="00EF35B0">
              <w:t>Días naturales Promedio</w:t>
            </w:r>
          </w:p>
        </w:tc>
        <w:tc>
          <w:tcPr>
            <w:tcW w:w="1559" w:type="dxa"/>
            <w:shd w:val="clear" w:color="auto" w:fill="E7E6E6" w:themeFill="background2"/>
            <w:vAlign w:val="center"/>
          </w:tcPr>
          <w:p w14:paraId="0F05B6B5" w14:textId="77777777" w:rsidR="00A44120" w:rsidRPr="00EF35B0" w:rsidRDefault="00A44120" w:rsidP="00C31BED">
            <w:pPr>
              <w:pStyle w:val="TxtListado"/>
              <w:spacing w:before="60" w:after="60"/>
              <w:jc w:val="center"/>
            </w:pPr>
            <w:r w:rsidRPr="00EF35B0">
              <w:t>Días Naturales Mediana</w:t>
            </w:r>
          </w:p>
        </w:tc>
        <w:tc>
          <w:tcPr>
            <w:tcW w:w="1701" w:type="dxa"/>
            <w:shd w:val="clear" w:color="auto" w:fill="E7E6E6" w:themeFill="background2"/>
            <w:vAlign w:val="center"/>
          </w:tcPr>
          <w:p w14:paraId="693F0083" w14:textId="77777777" w:rsidR="00A44120" w:rsidRPr="00EF35B0" w:rsidRDefault="00A44120" w:rsidP="00C31BED">
            <w:pPr>
              <w:pStyle w:val="TxtListado"/>
              <w:spacing w:before="60" w:after="60"/>
              <w:jc w:val="center"/>
            </w:pPr>
            <w:r w:rsidRPr="00EF35B0">
              <w:t>Días naturales Promedio</w:t>
            </w:r>
          </w:p>
        </w:tc>
        <w:tc>
          <w:tcPr>
            <w:tcW w:w="1698" w:type="dxa"/>
            <w:shd w:val="clear" w:color="auto" w:fill="E7E6E6" w:themeFill="background2"/>
            <w:vAlign w:val="center"/>
          </w:tcPr>
          <w:p w14:paraId="31039BB9" w14:textId="77777777" w:rsidR="00A44120" w:rsidRPr="00EF35B0" w:rsidRDefault="00A44120" w:rsidP="00C31BED">
            <w:pPr>
              <w:pStyle w:val="TxtListado"/>
              <w:spacing w:before="60" w:after="60"/>
              <w:jc w:val="center"/>
            </w:pPr>
            <w:r w:rsidRPr="00EF35B0">
              <w:t>Días Naturales Mediana</w:t>
            </w:r>
          </w:p>
        </w:tc>
      </w:tr>
      <w:tr w:rsidR="00A44120" w:rsidRPr="00EF35B0" w14:paraId="7C165153" w14:textId="77777777" w:rsidTr="007445C2">
        <w:trPr>
          <w:trHeight w:val="393"/>
          <w:jc w:val="center"/>
        </w:trPr>
        <w:tc>
          <w:tcPr>
            <w:tcW w:w="2405" w:type="dxa"/>
            <w:shd w:val="clear" w:color="auto" w:fill="auto"/>
            <w:vAlign w:val="bottom"/>
          </w:tcPr>
          <w:p w14:paraId="494EF31E" w14:textId="77777777" w:rsidR="00A44120" w:rsidRPr="00EF35B0" w:rsidRDefault="00A44120" w:rsidP="00A44120">
            <w:pPr>
              <w:pStyle w:val="TxtListado"/>
              <w:jc w:val="both"/>
            </w:pPr>
            <w:r w:rsidRPr="00EF35B0">
              <w:t>Desde la solicitud de acceso a la fecha de respuesta</w:t>
            </w:r>
          </w:p>
        </w:tc>
        <w:tc>
          <w:tcPr>
            <w:tcW w:w="1701" w:type="dxa"/>
            <w:shd w:val="clear" w:color="auto" w:fill="auto"/>
            <w:vAlign w:val="center"/>
          </w:tcPr>
          <w:p w14:paraId="74D19C23" w14:textId="77777777" w:rsidR="00A44120" w:rsidRPr="00EF35B0" w:rsidRDefault="00A44120" w:rsidP="00A44120">
            <w:pPr>
              <w:pStyle w:val="TxtListado"/>
              <w:jc w:val="center"/>
            </w:pPr>
            <w:r w:rsidRPr="00EF35B0">
              <w:t>1.6853</w:t>
            </w:r>
          </w:p>
        </w:tc>
        <w:tc>
          <w:tcPr>
            <w:tcW w:w="1559" w:type="dxa"/>
            <w:vAlign w:val="center"/>
          </w:tcPr>
          <w:p w14:paraId="306177D8" w14:textId="77777777" w:rsidR="00525038" w:rsidRDefault="00A44120">
            <w:pPr>
              <w:pStyle w:val="TxtListado"/>
              <w:jc w:val="center"/>
            </w:pPr>
            <w:r w:rsidRPr="00EF35B0">
              <w:t>0</w:t>
            </w:r>
            <w:r w:rsidRPr="00EF35B0" w:rsidDel="00A44120">
              <w:t xml:space="preserve"> </w:t>
            </w:r>
          </w:p>
          <w:p w14:paraId="498EB84D" w14:textId="45BAF54D" w:rsidR="00A44120" w:rsidRPr="00EF35B0" w:rsidRDefault="00A44120" w:rsidP="00D02C16"/>
        </w:tc>
        <w:tc>
          <w:tcPr>
            <w:tcW w:w="1701" w:type="dxa"/>
            <w:vAlign w:val="center"/>
          </w:tcPr>
          <w:p w14:paraId="03413513" w14:textId="77777777" w:rsidR="00A44120" w:rsidRPr="00EF35B0" w:rsidRDefault="00A44120" w:rsidP="00A44120">
            <w:pPr>
              <w:pStyle w:val="TxtListado"/>
              <w:jc w:val="center"/>
            </w:pPr>
            <w:r w:rsidRPr="00EF35B0">
              <w:t>0.0002</w:t>
            </w:r>
          </w:p>
        </w:tc>
        <w:tc>
          <w:tcPr>
            <w:tcW w:w="1698" w:type="dxa"/>
            <w:vAlign w:val="center"/>
          </w:tcPr>
          <w:p w14:paraId="779DCEE0" w14:textId="77777777" w:rsidR="00A44120" w:rsidRPr="00EF35B0" w:rsidRDefault="00A44120" w:rsidP="00A44120">
            <w:pPr>
              <w:pStyle w:val="TxtListado"/>
              <w:jc w:val="center"/>
            </w:pPr>
            <w:r w:rsidRPr="00EF35B0">
              <w:t>0</w:t>
            </w:r>
            <w:r w:rsidRPr="00EF35B0" w:rsidDel="00A44120">
              <w:t xml:space="preserve"> </w:t>
            </w:r>
          </w:p>
        </w:tc>
      </w:tr>
      <w:tr w:rsidR="00A44120" w:rsidRPr="00EF35B0" w14:paraId="17F21E95" w14:textId="77777777" w:rsidTr="007445C2">
        <w:trPr>
          <w:trHeight w:val="247"/>
          <w:jc w:val="center"/>
        </w:trPr>
        <w:tc>
          <w:tcPr>
            <w:tcW w:w="2405" w:type="dxa"/>
            <w:shd w:val="clear" w:color="auto" w:fill="auto"/>
            <w:vAlign w:val="bottom"/>
          </w:tcPr>
          <w:p w14:paraId="7F3AC7EC" w14:textId="77777777" w:rsidR="00A44120" w:rsidRPr="00EF35B0" w:rsidRDefault="00A44120" w:rsidP="00A44120">
            <w:pPr>
              <w:pStyle w:val="TxtListado"/>
              <w:jc w:val="both"/>
            </w:pPr>
            <w:r w:rsidRPr="00EF35B0">
              <w:t>Desde la fecha de respuesta a la solicitud a la fecha programada de acceso al sitio</w:t>
            </w:r>
          </w:p>
        </w:tc>
        <w:tc>
          <w:tcPr>
            <w:tcW w:w="1701" w:type="dxa"/>
            <w:shd w:val="clear" w:color="auto" w:fill="auto"/>
            <w:vAlign w:val="center"/>
          </w:tcPr>
          <w:p w14:paraId="0D14A2CC" w14:textId="77777777" w:rsidR="00A44120" w:rsidRPr="00EF35B0" w:rsidRDefault="00A44120" w:rsidP="00A44120">
            <w:pPr>
              <w:pStyle w:val="TxtListado"/>
              <w:jc w:val="center"/>
            </w:pPr>
            <w:r w:rsidRPr="00EF35B0">
              <w:t>0.3691</w:t>
            </w:r>
          </w:p>
        </w:tc>
        <w:tc>
          <w:tcPr>
            <w:tcW w:w="1559" w:type="dxa"/>
            <w:vAlign w:val="center"/>
          </w:tcPr>
          <w:p w14:paraId="6BB61B89" w14:textId="77777777" w:rsidR="00A44120" w:rsidRPr="00EF35B0" w:rsidRDefault="00A44120" w:rsidP="00A44120">
            <w:pPr>
              <w:pStyle w:val="TxtListado"/>
              <w:jc w:val="center"/>
            </w:pPr>
            <w:r w:rsidRPr="00EF35B0">
              <w:t>2</w:t>
            </w:r>
          </w:p>
        </w:tc>
        <w:tc>
          <w:tcPr>
            <w:tcW w:w="1701" w:type="dxa"/>
            <w:vAlign w:val="center"/>
          </w:tcPr>
          <w:p w14:paraId="444B5626" w14:textId="77777777" w:rsidR="00A44120" w:rsidRPr="00EF35B0" w:rsidRDefault="00A44120" w:rsidP="00A44120">
            <w:pPr>
              <w:pStyle w:val="TxtListado"/>
              <w:jc w:val="center"/>
            </w:pPr>
            <w:r w:rsidRPr="00EF35B0">
              <w:t>0.0143</w:t>
            </w:r>
          </w:p>
        </w:tc>
        <w:tc>
          <w:tcPr>
            <w:tcW w:w="1698" w:type="dxa"/>
            <w:vAlign w:val="center"/>
          </w:tcPr>
          <w:p w14:paraId="1934C18E" w14:textId="77777777" w:rsidR="00A44120" w:rsidRPr="00EF35B0" w:rsidRDefault="00A44120" w:rsidP="00A44120">
            <w:pPr>
              <w:pStyle w:val="TxtListado"/>
              <w:jc w:val="center"/>
            </w:pPr>
            <w:r w:rsidRPr="00EF35B0">
              <w:t>0</w:t>
            </w:r>
          </w:p>
        </w:tc>
      </w:tr>
      <w:tr w:rsidR="00A44120" w:rsidRPr="00EF35B0" w14:paraId="4A61AF3F" w14:textId="77777777" w:rsidTr="007445C2">
        <w:trPr>
          <w:trHeight w:val="247"/>
          <w:jc w:val="center"/>
        </w:trPr>
        <w:tc>
          <w:tcPr>
            <w:tcW w:w="2405" w:type="dxa"/>
            <w:shd w:val="clear" w:color="auto" w:fill="auto"/>
            <w:vAlign w:val="bottom"/>
          </w:tcPr>
          <w:p w14:paraId="3E8C043C" w14:textId="77777777" w:rsidR="00A44120" w:rsidRPr="00EF35B0" w:rsidRDefault="00A44120" w:rsidP="00A44120">
            <w:pPr>
              <w:pStyle w:val="TxtListado"/>
              <w:jc w:val="both"/>
            </w:pPr>
            <w:r w:rsidRPr="00EF35B0">
              <w:lastRenderedPageBreak/>
              <w:t>Desde la solicitud de acceso a la fecha programada de acceso</w:t>
            </w:r>
          </w:p>
        </w:tc>
        <w:tc>
          <w:tcPr>
            <w:tcW w:w="1701" w:type="dxa"/>
            <w:shd w:val="clear" w:color="auto" w:fill="auto"/>
            <w:vAlign w:val="center"/>
          </w:tcPr>
          <w:p w14:paraId="1C8B3DED" w14:textId="77777777" w:rsidR="00A44120" w:rsidRPr="00EF35B0" w:rsidRDefault="00A44120" w:rsidP="00A44120">
            <w:pPr>
              <w:pStyle w:val="TxtListado"/>
              <w:jc w:val="center"/>
            </w:pPr>
            <w:r w:rsidRPr="00EF35B0">
              <w:t>2.0544</w:t>
            </w:r>
          </w:p>
        </w:tc>
        <w:tc>
          <w:tcPr>
            <w:tcW w:w="1559" w:type="dxa"/>
            <w:vAlign w:val="center"/>
          </w:tcPr>
          <w:p w14:paraId="24D3758E" w14:textId="77777777" w:rsidR="00A44120" w:rsidRPr="00EF35B0" w:rsidRDefault="00A44120" w:rsidP="00A44120">
            <w:pPr>
              <w:pStyle w:val="TxtListado"/>
              <w:jc w:val="center"/>
            </w:pPr>
            <w:r w:rsidRPr="00EF35B0">
              <w:t>2</w:t>
            </w:r>
          </w:p>
        </w:tc>
        <w:tc>
          <w:tcPr>
            <w:tcW w:w="1701" w:type="dxa"/>
            <w:vAlign w:val="center"/>
          </w:tcPr>
          <w:p w14:paraId="5F5194DD" w14:textId="77777777" w:rsidR="00A44120" w:rsidRPr="00EF35B0" w:rsidRDefault="00A44120" w:rsidP="00A44120">
            <w:pPr>
              <w:pStyle w:val="TxtListado"/>
              <w:jc w:val="center"/>
            </w:pPr>
            <w:r w:rsidRPr="00EF35B0">
              <w:t>0.0146</w:t>
            </w:r>
          </w:p>
        </w:tc>
        <w:tc>
          <w:tcPr>
            <w:tcW w:w="1698" w:type="dxa"/>
            <w:vAlign w:val="center"/>
          </w:tcPr>
          <w:p w14:paraId="57C8B8AD" w14:textId="77777777" w:rsidR="00A44120" w:rsidRPr="00EF35B0" w:rsidRDefault="00A44120">
            <w:pPr>
              <w:pStyle w:val="TxtListado"/>
              <w:jc w:val="center"/>
            </w:pPr>
            <w:r w:rsidRPr="00EF35B0">
              <w:t>0</w:t>
            </w:r>
          </w:p>
        </w:tc>
      </w:tr>
    </w:tbl>
    <w:p w14:paraId="56BB7EE6" w14:textId="10A608BF" w:rsidR="0059221C" w:rsidRPr="00EF35B0" w:rsidRDefault="001814A6" w:rsidP="00C31BED">
      <w:pPr>
        <w:pStyle w:val="IFTnormal"/>
        <w:spacing w:before="200"/>
        <w:rPr>
          <w:color w:val="000000" w:themeColor="text1"/>
        </w:rPr>
      </w:pPr>
      <w:r w:rsidRPr="00EF35B0">
        <w:rPr>
          <w:lang w:val="es-419"/>
        </w:rPr>
        <w:t>Al respecto, n</w:t>
      </w:r>
      <w:r w:rsidR="0059221C" w:rsidRPr="00EF35B0">
        <w:rPr>
          <w:color w:val="000000" w:themeColor="text1"/>
        </w:rPr>
        <w:t xml:space="preserve">o escapa al Instituto el hecho de que los plazos observados en la práctica para el acceso a las ubicaciones donde el AEP cuenta con Infraestructura Pasiva susceptible de ser compartida son menores a los presentados a través de la multicitada Propuesta de Oferta de Referencia, por lo cual nuevamente se infiere que </w:t>
      </w:r>
      <w:r w:rsidR="00CA4D20" w:rsidRPr="00EF35B0">
        <w:rPr>
          <w:color w:val="000000" w:themeColor="text1"/>
        </w:rPr>
        <w:t>el AEP</w:t>
      </w:r>
      <w:r w:rsidR="0059221C" w:rsidRPr="00EF35B0">
        <w:rPr>
          <w:color w:val="000000" w:themeColor="text1"/>
        </w:rPr>
        <w:t xml:space="preserve"> posee la capacidad operativa para atender la demanda potencial de los servicios en tiempos más cortos. Para reforzar lo anterior, se presentan dos fragmentos del Anexo “IV” Normativa Técnica:</w:t>
      </w:r>
    </w:p>
    <w:p w14:paraId="720011D9" w14:textId="77777777" w:rsidR="0059221C" w:rsidRPr="00EF35B0" w:rsidRDefault="00274161" w:rsidP="00C31BED">
      <w:pPr>
        <w:pStyle w:val="CitaIFT0"/>
        <w:spacing w:before="200"/>
        <w:rPr>
          <w:b/>
        </w:rPr>
      </w:pPr>
      <w:r w:rsidRPr="00EF35B0">
        <w:rPr>
          <w:rFonts w:eastAsia="Calibri"/>
          <w:lang w:val="es-MX"/>
        </w:rPr>
        <w:t>“</w:t>
      </w:r>
      <w:r w:rsidR="0059221C" w:rsidRPr="00EF35B0">
        <w:rPr>
          <w:rFonts w:eastAsia="Calibri"/>
          <w:b/>
        </w:rPr>
        <w:t>Del</w:t>
      </w:r>
      <w:r w:rsidR="0059221C" w:rsidRPr="00EF35B0">
        <w:rPr>
          <w:b/>
        </w:rPr>
        <w:t xml:space="preserve"> Acceso programado</w:t>
      </w:r>
      <w:r w:rsidR="0059221C" w:rsidRPr="00EF35B0">
        <w:t>.</w:t>
      </w:r>
    </w:p>
    <w:p w14:paraId="151CFC47" w14:textId="211EA522" w:rsidR="000C0F91" w:rsidRPr="00EF35B0" w:rsidRDefault="000C0F91" w:rsidP="000C0F91">
      <w:pPr>
        <w:pStyle w:val="Citaift"/>
        <w:rPr>
          <w:rFonts w:ascii="Century Gothic" w:eastAsia="Century Gothic" w:hAnsi="Century Gothic" w:cs="Century Gothic"/>
          <w:b/>
          <w:sz w:val="25"/>
          <w:szCs w:val="25"/>
          <w:u w:val="single"/>
        </w:rPr>
      </w:pPr>
      <w:r w:rsidRPr="00EF35B0">
        <w:t xml:space="preserve">1.20 </w:t>
      </w:r>
      <w:r w:rsidRPr="00EF35B0">
        <w:rPr>
          <w:b/>
          <w:u w:val="single"/>
        </w:rPr>
        <w:t>El</w:t>
      </w:r>
      <w:r w:rsidRPr="00EF35B0">
        <w:rPr>
          <w:b/>
          <w:spacing w:val="5"/>
          <w:u w:val="single"/>
        </w:rPr>
        <w:t xml:space="preserve"> </w:t>
      </w:r>
      <w:r w:rsidRPr="00EF35B0">
        <w:rPr>
          <w:b/>
          <w:u w:val="single"/>
        </w:rPr>
        <w:t>personal</w:t>
      </w:r>
      <w:r w:rsidRPr="00EF35B0">
        <w:rPr>
          <w:b/>
          <w:spacing w:val="5"/>
          <w:u w:val="single"/>
        </w:rPr>
        <w:t xml:space="preserve"> </w:t>
      </w:r>
      <w:r w:rsidRPr="00EF35B0">
        <w:rPr>
          <w:b/>
          <w:u w:val="single"/>
        </w:rPr>
        <w:t>del</w:t>
      </w:r>
      <w:r w:rsidRPr="00EF35B0">
        <w:rPr>
          <w:b/>
          <w:spacing w:val="2"/>
          <w:u w:val="single"/>
        </w:rPr>
        <w:t xml:space="preserve"> </w:t>
      </w:r>
      <w:r w:rsidRPr="00EF35B0">
        <w:rPr>
          <w:b/>
          <w:u w:val="single"/>
        </w:rPr>
        <w:t>Concesionario</w:t>
      </w:r>
      <w:r w:rsidRPr="00EF35B0">
        <w:rPr>
          <w:b/>
          <w:spacing w:val="1"/>
          <w:u w:val="single"/>
        </w:rPr>
        <w:t xml:space="preserve"> </w:t>
      </w:r>
      <w:r w:rsidRPr="00EF35B0">
        <w:rPr>
          <w:b/>
          <w:u w:val="single"/>
        </w:rPr>
        <w:t>entregará</w:t>
      </w:r>
      <w:r w:rsidRPr="00EF35B0">
        <w:rPr>
          <w:b/>
          <w:spacing w:val="1"/>
          <w:u w:val="single"/>
        </w:rPr>
        <w:t xml:space="preserve"> </w:t>
      </w:r>
      <w:r w:rsidRPr="00EF35B0">
        <w:rPr>
          <w:b/>
          <w:u w:val="single"/>
        </w:rPr>
        <w:t>a</w:t>
      </w:r>
      <w:r w:rsidRPr="00EF35B0">
        <w:rPr>
          <w:b/>
          <w:spacing w:val="3"/>
          <w:u w:val="single"/>
        </w:rPr>
        <w:t xml:space="preserve"> </w:t>
      </w:r>
      <w:r w:rsidRPr="00EF35B0">
        <w:rPr>
          <w:b/>
          <w:u w:val="single"/>
        </w:rPr>
        <w:t>Telcel</w:t>
      </w:r>
      <w:r w:rsidRPr="00EF35B0">
        <w:rPr>
          <w:b/>
          <w:spacing w:val="2"/>
          <w:u w:val="single"/>
        </w:rPr>
        <w:t xml:space="preserve"> </w:t>
      </w:r>
      <w:r w:rsidRPr="00EF35B0">
        <w:rPr>
          <w:b/>
          <w:u w:val="single"/>
        </w:rPr>
        <w:t>la</w:t>
      </w:r>
      <w:r w:rsidRPr="00EF35B0">
        <w:rPr>
          <w:b/>
          <w:spacing w:val="4"/>
          <w:u w:val="single"/>
        </w:rPr>
        <w:t xml:space="preserve"> </w:t>
      </w:r>
      <w:r w:rsidRPr="00EF35B0">
        <w:rPr>
          <w:b/>
          <w:u w:val="single"/>
        </w:rPr>
        <w:t>Solicitud</w:t>
      </w:r>
      <w:r w:rsidRPr="00EF35B0">
        <w:rPr>
          <w:b/>
          <w:spacing w:val="3"/>
          <w:u w:val="single"/>
        </w:rPr>
        <w:t xml:space="preserve"> </w:t>
      </w:r>
      <w:r w:rsidRPr="00EF35B0">
        <w:rPr>
          <w:b/>
          <w:u w:val="single"/>
        </w:rPr>
        <w:t>de</w:t>
      </w:r>
      <w:r w:rsidRPr="00EF35B0">
        <w:rPr>
          <w:b/>
          <w:spacing w:val="1"/>
          <w:u w:val="single"/>
        </w:rPr>
        <w:t xml:space="preserve"> </w:t>
      </w:r>
      <w:r w:rsidRPr="00EF35B0">
        <w:rPr>
          <w:b/>
          <w:u w:val="single"/>
        </w:rPr>
        <w:t>Acceso</w:t>
      </w:r>
      <w:r w:rsidRPr="00EF35B0">
        <w:rPr>
          <w:b/>
          <w:spacing w:val="3"/>
          <w:u w:val="single"/>
        </w:rPr>
        <w:t xml:space="preserve"> </w:t>
      </w:r>
      <w:r w:rsidRPr="00EF35B0">
        <w:rPr>
          <w:b/>
          <w:u w:val="single"/>
        </w:rPr>
        <w:t>a</w:t>
      </w:r>
      <w:r w:rsidRPr="00EF35B0">
        <w:rPr>
          <w:b/>
          <w:spacing w:val="1"/>
          <w:u w:val="single"/>
        </w:rPr>
        <w:t xml:space="preserve"> </w:t>
      </w:r>
      <w:r w:rsidRPr="00EF35B0">
        <w:rPr>
          <w:b/>
          <w:u w:val="single"/>
        </w:rPr>
        <w:t>Sitio</w:t>
      </w:r>
      <w:r w:rsidRPr="00EF35B0">
        <w:rPr>
          <w:b/>
          <w:spacing w:val="4"/>
          <w:u w:val="single"/>
        </w:rPr>
        <w:t xml:space="preserve"> </w:t>
      </w:r>
      <w:r w:rsidRPr="00EF35B0">
        <w:rPr>
          <w:b/>
          <w:u w:val="single"/>
        </w:rPr>
        <w:t>a</w:t>
      </w:r>
      <w:r w:rsidRPr="00EF35B0">
        <w:rPr>
          <w:b/>
          <w:spacing w:val="47"/>
          <w:u w:val="single"/>
        </w:rPr>
        <w:t xml:space="preserve"> </w:t>
      </w:r>
      <w:r w:rsidRPr="00EF35B0">
        <w:rPr>
          <w:b/>
          <w:u w:val="single"/>
        </w:rPr>
        <w:t>través</w:t>
      </w:r>
      <w:r w:rsidRPr="00EF35B0">
        <w:rPr>
          <w:b/>
          <w:spacing w:val="28"/>
          <w:u w:val="single"/>
        </w:rPr>
        <w:t xml:space="preserve"> </w:t>
      </w:r>
      <w:r w:rsidRPr="00EF35B0">
        <w:rPr>
          <w:b/>
          <w:u w:val="single"/>
        </w:rPr>
        <w:t>del</w:t>
      </w:r>
      <w:r w:rsidRPr="00EF35B0">
        <w:rPr>
          <w:b/>
          <w:spacing w:val="28"/>
          <w:u w:val="single"/>
        </w:rPr>
        <w:t xml:space="preserve"> </w:t>
      </w:r>
      <w:r w:rsidRPr="00EF35B0">
        <w:rPr>
          <w:b/>
          <w:u w:val="single"/>
        </w:rPr>
        <w:t>SEG</w:t>
      </w:r>
      <w:r w:rsidRPr="00EF35B0">
        <w:rPr>
          <w:b/>
          <w:spacing w:val="26"/>
          <w:u w:val="single"/>
        </w:rPr>
        <w:t xml:space="preserve"> </w:t>
      </w:r>
      <w:r w:rsidRPr="00EF35B0">
        <w:rPr>
          <w:b/>
          <w:u w:val="single"/>
        </w:rPr>
        <w:t>o</w:t>
      </w:r>
      <w:r w:rsidRPr="00EF35B0">
        <w:rPr>
          <w:b/>
          <w:spacing w:val="27"/>
          <w:u w:val="single"/>
        </w:rPr>
        <w:t xml:space="preserve"> </w:t>
      </w:r>
      <w:r w:rsidRPr="00EF35B0">
        <w:rPr>
          <w:b/>
          <w:u w:val="single"/>
        </w:rPr>
        <w:t>del</w:t>
      </w:r>
      <w:r w:rsidRPr="00EF35B0">
        <w:rPr>
          <w:b/>
          <w:spacing w:val="28"/>
          <w:u w:val="single"/>
        </w:rPr>
        <w:t xml:space="preserve"> </w:t>
      </w:r>
      <w:r w:rsidRPr="00EF35B0">
        <w:rPr>
          <w:b/>
          <w:u w:val="single"/>
        </w:rPr>
        <w:t>STT</w:t>
      </w:r>
      <w:r w:rsidRPr="00EF35B0">
        <w:rPr>
          <w:b/>
          <w:spacing w:val="26"/>
          <w:u w:val="single"/>
        </w:rPr>
        <w:t xml:space="preserve"> </w:t>
      </w:r>
      <w:r w:rsidRPr="00EF35B0">
        <w:rPr>
          <w:b/>
          <w:u w:val="single"/>
        </w:rPr>
        <w:t>con</w:t>
      </w:r>
      <w:r w:rsidRPr="00EF35B0">
        <w:rPr>
          <w:b/>
          <w:spacing w:val="30"/>
          <w:u w:val="single"/>
        </w:rPr>
        <w:t xml:space="preserve"> </w:t>
      </w:r>
      <w:r w:rsidRPr="00EF35B0">
        <w:rPr>
          <w:b/>
          <w:u w:val="single"/>
        </w:rPr>
        <w:t>al</w:t>
      </w:r>
      <w:r w:rsidRPr="00EF35B0">
        <w:rPr>
          <w:b/>
          <w:spacing w:val="29"/>
          <w:u w:val="single"/>
        </w:rPr>
        <w:t xml:space="preserve"> </w:t>
      </w:r>
      <w:r w:rsidRPr="00EF35B0">
        <w:rPr>
          <w:b/>
          <w:u w:val="single"/>
        </w:rPr>
        <w:t>menos</w:t>
      </w:r>
      <w:r w:rsidRPr="00EF35B0">
        <w:rPr>
          <w:b/>
          <w:spacing w:val="29"/>
          <w:u w:val="single"/>
        </w:rPr>
        <w:t xml:space="preserve"> </w:t>
      </w:r>
      <w:r w:rsidRPr="00EF35B0">
        <w:rPr>
          <w:b/>
          <w:u w:val="single"/>
        </w:rPr>
        <w:t>48</w:t>
      </w:r>
      <w:r w:rsidRPr="00EF35B0">
        <w:rPr>
          <w:b/>
          <w:spacing w:val="27"/>
          <w:u w:val="single"/>
        </w:rPr>
        <w:t xml:space="preserve"> </w:t>
      </w:r>
      <w:r w:rsidRPr="00EF35B0">
        <w:rPr>
          <w:b/>
          <w:u w:val="single"/>
        </w:rPr>
        <w:t>(cuarenta</w:t>
      </w:r>
      <w:r w:rsidRPr="00EF35B0">
        <w:rPr>
          <w:b/>
          <w:spacing w:val="28"/>
          <w:u w:val="single"/>
        </w:rPr>
        <w:t xml:space="preserve"> </w:t>
      </w:r>
      <w:r w:rsidRPr="00EF35B0">
        <w:rPr>
          <w:b/>
          <w:u w:val="single"/>
        </w:rPr>
        <w:t>y</w:t>
      </w:r>
      <w:r w:rsidRPr="00EF35B0">
        <w:rPr>
          <w:b/>
          <w:spacing w:val="26"/>
          <w:u w:val="single"/>
        </w:rPr>
        <w:t xml:space="preserve"> </w:t>
      </w:r>
      <w:r w:rsidRPr="00EF35B0">
        <w:rPr>
          <w:b/>
          <w:u w:val="single"/>
        </w:rPr>
        <w:t>ocho)</w:t>
      </w:r>
      <w:r w:rsidRPr="00EF35B0">
        <w:rPr>
          <w:b/>
          <w:spacing w:val="25"/>
          <w:u w:val="single"/>
        </w:rPr>
        <w:t xml:space="preserve"> </w:t>
      </w:r>
      <w:r w:rsidRPr="00EF35B0">
        <w:rPr>
          <w:b/>
          <w:u w:val="single"/>
        </w:rPr>
        <w:t>horas</w:t>
      </w:r>
      <w:r w:rsidRPr="00EF35B0">
        <w:rPr>
          <w:b/>
          <w:spacing w:val="28"/>
          <w:u w:val="single"/>
        </w:rPr>
        <w:t xml:space="preserve"> </w:t>
      </w:r>
      <w:r w:rsidRPr="00EF35B0">
        <w:rPr>
          <w:b/>
          <w:u w:val="single"/>
        </w:rPr>
        <w:t>hábiles</w:t>
      </w:r>
      <w:r w:rsidRPr="00EF35B0">
        <w:rPr>
          <w:b/>
          <w:spacing w:val="28"/>
          <w:u w:val="single"/>
        </w:rPr>
        <w:t xml:space="preserve"> </w:t>
      </w:r>
      <w:r w:rsidRPr="00EF35B0">
        <w:rPr>
          <w:b/>
          <w:spacing w:val="-2"/>
          <w:u w:val="single"/>
        </w:rPr>
        <w:t>de</w:t>
      </w:r>
      <w:r w:rsidRPr="00EF35B0">
        <w:rPr>
          <w:b/>
          <w:spacing w:val="39"/>
          <w:u w:val="single"/>
        </w:rPr>
        <w:t xml:space="preserve"> </w:t>
      </w:r>
      <w:r w:rsidRPr="00EF35B0">
        <w:rPr>
          <w:b/>
          <w:u w:val="single"/>
        </w:rPr>
        <w:t>anticipación,</w:t>
      </w:r>
      <w:r w:rsidRPr="00EF35B0">
        <w:rPr>
          <w:b/>
          <w:spacing w:val="28"/>
          <w:u w:val="single"/>
        </w:rPr>
        <w:t xml:space="preserve"> </w:t>
      </w:r>
      <w:r w:rsidRPr="00EF35B0">
        <w:rPr>
          <w:b/>
          <w:u w:val="single"/>
        </w:rPr>
        <w:t>especificando</w:t>
      </w:r>
      <w:r w:rsidRPr="00EF35B0">
        <w:rPr>
          <w:b/>
          <w:spacing w:val="27"/>
          <w:u w:val="single"/>
        </w:rPr>
        <w:t xml:space="preserve"> </w:t>
      </w:r>
      <w:r w:rsidRPr="00EF35B0">
        <w:rPr>
          <w:b/>
          <w:u w:val="single"/>
        </w:rPr>
        <w:t>el</w:t>
      </w:r>
      <w:r w:rsidRPr="00EF35B0">
        <w:rPr>
          <w:b/>
          <w:spacing w:val="32"/>
          <w:u w:val="single"/>
        </w:rPr>
        <w:t xml:space="preserve"> </w:t>
      </w:r>
      <w:r w:rsidRPr="00EF35B0">
        <w:rPr>
          <w:b/>
          <w:u w:val="single"/>
        </w:rPr>
        <w:t>lapso</w:t>
      </w:r>
      <w:r w:rsidRPr="00EF35B0">
        <w:rPr>
          <w:b/>
          <w:spacing w:val="29"/>
          <w:u w:val="single"/>
        </w:rPr>
        <w:t xml:space="preserve"> </w:t>
      </w:r>
      <w:r w:rsidRPr="00EF35B0">
        <w:rPr>
          <w:b/>
          <w:u w:val="single"/>
        </w:rPr>
        <w:t>de</w:t>
      </w:r>
      <w:r w:rsidRPr="00EF35B0">
        <w:rPr>
          <w:b/>
          <w:spacing w:val="28"/>
          <w:u w:val="single"/>
        </w:rPr>
        <w:t xml:space="preserve"> </w:t>
      </w:r>
      <w:r w:rsidRPr="00EF35B0">
        <w:rPr>
          <w:b/>
          <w:u w:val="single"/>
        </w:rPr>
        <w:t>permanencia</w:t>
      </w:r>
      <w:r w:rsidRPr="00EF35B0">
        <w:rPr>
          <w:b/>
          <w:spacing w:val="28"/>
          <w:u w:val="single"/>
        </w:rPr>
        <w:t xml:space="preserve"> </w:t>
      </w:r>
      <w:r w:rsidRPr="00EF35B0">
        <w:rPr>
          <w:b/>
          <w:u w:val="single"/>
        </w:rPr>
        <w:t>en</w:t>
      </w:r>
      <w:r w:rsidRPr="00EF35B0">
        <w:rPr>
          <w:b/>
          <w:spacing w:val="32"/>
          <w:u w:val="single"/>
        </w:rPr>
        <w:t xml:space="preserve"> </w:t>
      </w:r>
      <w:r w:rsidRPr="00EF35B0">
        <w:rPr>
          <w:b/>
          <w:u w:val="single"/>
        </w:rPr>
        <w:t>el</w:t>
      </w:r>
      <w:r w:rsidRPr="00EF35B0">
        <w:rPr>
          <w:b/>
          <w:spacing w:val="31"/>
          <w:u w:val="single"/>
        </w:rPr>
        <w:t xml:space="preserve"> </w:t>
      </w:r>
      <w:r w:rsidRPr="00EF35B0">
        <w:rPr>
          <w:b/>
          <w:u w:val="single"/>
        </w:rPr>
        <w:t>Sitio,</w:t>
      </w:r>
      <w:r w:rsidRPr="00EF35B0">
        <w:rPr>
          <w:b/>
          <w:spacing w:val="29"/>
          <w:u w:val="single"/>
        </w:rPr>
        <w:t xml:space="preserve"> </w:t>
      </w:r>
      <w:r w:rsidRPr="00EF35B0">
        <w:rPr>
          <w:b/>
          <w:u w:val="single"/>
        </w:rPr>
        <w:t>sin</w:t>
      </w:r>
      <w:r w:rsidRPr="00EF35B0">
        <w:rPr>
          <w:b/>
          <w:spacing w:val="27"/>
          <w:u w:val="single"/>
        </w:rPr>
        <w:t xml:space="preserve"> </w:t>
      </w:r>
      <w:r w:rsidRPr="00EF35B0">
        <w:rPr>
          <w:b/>
          <w:u w:val="single"/>
        </w:rPr>
        <w:t>que</w:t>
      </w:r>
      <w:r w:rsidRPr="00EF35B0">
        <w:rPr>
          <w:b/>
          <w:spacing w:val="31"/>
          <w:u w:val="single"/>
        </w:rPr>
        <w:t xml:space="preserve"> </w:t>
      </w:r>
      <w:r w:rsidRPr="00EF35B0">
        <w:rPr>
          <w:b/>
          <w:u w:val="single"/>
        </w:rPr>
        <w:t>éste</w:t>
      </w:r>
      <w:r w:rsidRPr="00EF35B0">
        <w:rPr>
          <w:b/>
          <w:spacing w:val="25"/>
          <w:u w:val="single"/>
        </w:rPr>
        <w:t xml:space="preserve"> </w:t>
      </w:r>
      <w:r w:rsidRPr="00EF35B0">
        <w:rPr>
          <w:b/>
          <w:u w:val="single"/>
        </w:rPr>
        <w:t>pueda exceder de 10</w:t>
      </w:r>
      <w:r w:rsidRPr="00EF35B0">
        <w:rPr>
          <w:b/>
          <w:spacing w:val="-4"/>
          <w:u w:val="single"/>
        </w:rPr>
        <w:t xml:space="preserve"> </w:t>
      </w:r>
      <w:r w:rsidRPr="00EF35B0">
        <w:rPr>
          <w:b/>
          <w:u w:val="single"/>
        </w:rPr>
        <w:t>(diez)</w:t>
      </w:r>
      <w:r w:rsidRPr="00EF35B0">
        <w:rPr>
          <w:b/>
          <w:spacing w:val="-3"/>
          <w:u w:val="single"/>
        </w:rPr>
        <w:t xml:space="preserve"> </w:t>
      </w:r>
      <w:r w:rsidRPr="00EF35B0">
        <w:rPr>
          <w:b/>
          <w:u w:val="single"/>
        </w:rPr>
        <w:t>días hábiles.</w:t>
      </w:r>
    </w:p>
    <w:p w14:paraId="1406DDA7" w14:textId="75DE1CF1" w:rsidR="000C0F91" w:rsidRPr="00EF35B0" w:rsidRDefault="000C0F91" w:rsidP="000C0F91">
      <w:pPr>
        <w:pStyle w:val="Citaift"/>
      </w:pPr>
      <w:r w:rsidRPr="00EF35B0">
        <w:rPr>
          <w:b/>
          <w:u w:val="single"/>
        </w:rPr>
        <w:t>En el</w:t>
      </w:r>
      <w:r w:rsidRPr="00EF35B0">
        <w:rPr>
          <w:b/>
          <w:spacing w:val="59"/>
          <w:u w:val="single"/>
        </w:rPr>
        <w:t xml:space="preserve"> </w:t>
      </w:r>
      <w:r w:rsidRPr="00EF35B0">
        <w:rPr>
          <w:b/>
          <w:u w:val="single"/>
        </w:rPr>
        <w:t>caso</w:t>
      </w:r>
      <w:r w:rsidRPr="00EF35B0">
        <w:rPr>
          <w:b/>
          <w:spacing w:val="60"/>
          <w:u w:val="single"/>
        </w:rPr>
        <w:t xml:space="preserve"> </w:t>
      </w:r>
      <w:r w:rsidRPr="00EF35B0">
        <w:rPr>
          <w:b/>
          <w:spacing w:val="-2"/>
          <w:u w:val="single"/>
        </w:rPr>
        <w:t>de</w:t>
      </w:r>
      <w:r w:rsidRPr="00EF35B0">
        <w:rPr>
          <w:b/>
          <w:spacing w:val="2"/>
          <w:u w:val="single"/>
        </w:rPr>
        <w:t xml:space="preserve"> </w:t>
      </w:r>
      <w:r w:rsidRPr="00EF35B0">
        <w:rPr>
          <w:b/>
          <w:u w:val="single"/>
        </w:rPr>
        <w:t>que</w:t>
      </w:r>
      <w:r w:rsidRPr="00EF35B0">
        <w:rPr>
          <w:b/>
          <w:spacing w:val="59"/>
          <w:u w:val="single"/>
        </w:rPr>
        <w:t xml:space="preserve"> </w:t>
      </w:r>
      <w:r w:rsidRPr="00EF35B0">
        <w:rPr>
          <w:b/>
          <w:u w:val="single"/>
        </w:rPr>
        <w:t>el</w:t>
      </w:r>
      <w:r w:rsidRPr="00EF35B0">
        <w:rPr>
          <w:b/>
          <w:spacing w:val="1"/>
          <w:u w:val="single"/>
        </w:rPr>
        <w:t xml:space="preserve"> </w:t>
      </w:r>
      <w:r w:rsidRPr="00EF35B0">
        <w:rPr>
          <w:b/>
          <w:u w:val="single"/>
        </w:rPr>
        <w:t>Concesionario</w:t>
      </w:r>
      <w:r w:rsidRPr="00EF35B0">
        <w:rPr>
          <w:b/>
          <w:spacing w:val="58"/>
          <w:u w:val="single"/>
        </w:rPr>
        <w:t xml:space="preserve"> </w:t>
      </w:r>
      <w:r w:rsidRPr="00EF35B0">
        <w:rPr>
          <w:b/>
          <w:u w:val="single"/>
        </w:rPr>
        <w:t>considere</w:t>
      </w:r>
      <w:r w:rsidRPr="00EF35B0">
        <w:rPr>
          <w:b/>
          <w:spacing w:val="59"/>
          <w:u w:val="single"/>
        </w:rPr>
        <w:t xml:space="preserve"> </w:t>
      </w:r>
      <w:r w:rsidRPr="00EF35B0">
        <w:rPr>
          <w:b/>
          <w:u w:val="single"/>
        </w:rPr>
        <w:t>necesario</w:t>
      </w:r>
      <w:r w:rsidRPr="00EF35B0">
        <w:rPr>
          <w:b/>
          <w:spacing w:val="1"/>
          <w:u w:val="single"/>
        </w:rPr>
        <w:t xml:space="preserve"> </w:t>
      </w:r>
      <w:r w:rsidRPr="00EF35B0">
        <w:rPr>
          <w:b/>
          <w:u w:val="single"/>
        </w:rPr>
        <w:t>sobrepasar</w:t>
      </w:r>
      <w:r w:rsidRPr="00EF35B0">
        <w:rPr>
          <w:b/>
          <w:spacing w:val="1"/>
          <w:u w:val="single"/>
        </w:rPr>
        <w:t xml:space="preserve"> </w:t>
      </w:r>
      <w:r w:rsidRPr="00EF35B0">
        <w:rPr>
          <w:b/>
          <w:u w:val="single"/>
        </w:rPr>
        <w:t>dicho</w:t>
      </w:r>
      <w:r w:rsidRPr="00EF35B0">
        <w:rPr>
          <w:b/>
          <w:spacing w:val="39"/>
          <w:u w:val="single"/>
        </w:rPr>
        <w:t xml:space="preserve"> </w:t>
      </w:r>
      <w:r w:rsidRPr="00EF35B0">
        <w:rPr>
          <w:b/>
          <w:u w:val="single"/>
        </w:rPr>
        <w:t>plazo</w:t>
      </w:r>
      <w:r w:rsidRPr="00EF35B0">
        <w:rPr>
          <w:b/>
          <w:spacing w:val="5"/>
          <w:u w:val="single"/>
        </w:rPr>
        <w:t xml:space="preserve"> </w:t>
      </w:r>
      <w:r w:rsidRPr="00EF35B0">
        <w:rPr>
          <w:b/>
          <w:u w:val="single"/>
        </w:rPr>
        <w:t>de</w:t>
      </w:r>
      <w:r w:rsidRPr="00EF35B0">
        <w:rPr>
          <w:b/>
          <w:spacing w:val="6"/>
          <w:u w:val="single"/>
        </w:rPr>
        <w:t xml:space="preserve"> </w:t>
      </w:r>
      <w:r w:rsidRPr="00EF35B0">
        <w:rPr>
          <w:b/>
          <w:spacing w:val="-2"/>
          <w:u w:val="single"/>
        </w:rPr>
        <w:t>permanencia,</w:t>
      </w:r>
      <w:r w:rsidRPr="00EF35B0">
        <w:rPr>
          <w:b/>
          <w:spacing w:val="5"/>
          <w:u w:val="single"/>
        </w:rPr>
        <w:t xml:space="preserve"> </w:t>
      </w:r>
      <w:r w:rsidRPr="00EF35B0">
        <w:rPr>
          <w:b/>
          <w:u w:val="single"/>
        </w:rPr>
        <w:t>el</w:t>
      </w:r>
      <w:r w:rsidRPr="00EF35B0">
        <w:rPr>
          <w:b/>
          <w:spacing w:val="7"/>
          <w:u w:val="single"/>
        </w:rPr>
        <w:t xml:space="preserve"> </w:t>
      </w:r>
      <w:r w:rsidRPr="00EF35B0">
        <w:rPr>
          <w:b/>
          <w:u w:val="single"/>
        </w:rPr>
        <w:t>Concesionario</w:t>
      </w:r>
      <w:r w:rsidRPr="00EF35B0">
        <w:rPr>
          <w:b/>
          <w:spacing w:val="5"/>
          <w:u w:val="single"/>
        </w:rPr>
        <w:t xml:space="preserve"> </w:t>
      </w:r>
      <w:r w:rsidRPr="00EF35B0">
        <w:rPr>
          <w:b/>
          <w:u w:val="single"/>
        </w:rPr>
        <w:t>deberá</w:t>
      </w:r>
      <w:r w:rsidRPr="00EF35B0">
        <w:rPr>
          <w:b/>
          <w:spacing w:val="6"/>
          <w:u w:val="single"/>
        </w:rPr>
        <w:t xml:space="preserve"> </w:t>
      </w:r>
      <w:r w:rsidRPr="00EF35B0">
        <w:rPr>
          <w:b/>
          <w:u w:val="single"/>
        </w:rPr>
        <w:t>presentar</w:t>
      </w:r>
      <w:r w:rsidRPr="00EF35B0">
        <w:rPr>
          <w:b/>
          <w:spacing w:val="6"/>
          <w:u w:val="single"/>
        </w:rPr>
        <w:t xml:space="preserve"> </w:t>
      </w:r>
      <w:r w:rsidRPr="00EF35B0">
        <w:rPr>
          <w:b/>
          <w:u w:val="single"/>
        </w:rPr>
        <w:t>una</w:t>
      </w:r>
      <w:r w:rsidRPr="00EF35B0">
        <w:rPr>
          <w:b/>
          <w:spacing w:val="6"/>
          <w:u w:val="single"/>
        </w:rPr>
        <w:t xml:space="preserve"> </w:t>
      </w:r>
      <w:r w:rsidRPr="00EF35B0">
        <w:rPr>
          <w:b/>
          <w:u w:val="single"/>
        </w:rPr>
        <w:t>nueva</w:t>
      </w:r>
      <w:r w:rsidRPr="00EF35B0">
        <w:rPr>
          <w:b/>
          <w:spacing w:val="12"/>
          <w:u w:val="single"/>
        </w:rPr>
        <w:t xml:space="preserve"> </w:t>
      </w:r>
      <w:r w:rsidRPr="00EF35B0">
        <w:rPr>
          <w:b/>
          <w:u w:val="single"/>
        </w:rPr>
        <w:t>Solicitud</w:t>
      </w:r>
      <w:r w:rsidRPr="00EF35B0">
        <w:rPr>
          <w:b/>
          <w:spacing w:val="53"/>
          <w:u w:val="single"/>
        </w:rPr>
        <w:t xml:space="preserve"> </w:t>
      </w:r>
      <w:r w:rsidRPr="00EF35B0">
        <w:rPr>
          <w:b/>
          <w:u w:val="single"/>
        </w:rPr>
        <w:t>de</w:t>
      </w:r>
      <w:r w:rsidRPr="00EF35B0">
        <w:rPr>
          <w:b/>
          <w:spacing w:val="58"/>
          <w:u w:val="single"/>
        </w:rPr>
        <w:t xml:space="preserve"> </w:t>
      </w:r>
      <w:r w:rsidRPr="00EF35B0">
        <w:rPr>
          <w:b/>
          <w:u w:val="single"/>
        </w:rPr>
        <w:t>Acceso</w:t>
      </w:r>
      <w:r w:rsidRPr="00EF35B0">
        <w:rPr>
          <w:b/>
          <w:spacing w:val="58"/>
          <w:u w:val="single"/>
        </w:rPr>
        <w:t xml:space="preserve"> </w:t>
      </w:r>
      <w:r w:rsidRPr="00EF35B0">
        <w:rPr>
          <w:b/>
          <w:u w:val="single"/>
        </w:rPr>
        <w:t>a</w:t>
      </w:r>
      <w:r w:rsidRPr="00EF35B0">
        <w:rPr>
          <w:b/>
          <w:spacing w:val="59"/>
          <w:u w:val="single"/>
        </w:rPr>
        <w:t xml:space="preserve"> </w:t>
      </w:r>
      <w:r w:rsidRPr="00EF35B0">
        <w:rPr>
          <w:b/>
          <w:u w:val="single"/>
        </w:rPr>
        <w:t>Sitio</w:t>
      </w:r>
      <w:r w:rsidRPr="00EF35B0">
        <w:rPr>
          <w:b/>
          <w:spacing w:val="58"/>
          <w:u w:val="single"/>
        </w:rPr>
        <w:t xml:space="preserve"> </w:t>
      </w:r>
      <w:r w:rsidRPr="00EF35B0">
        <w:rPr>
          <w:b/>
          <w:spacing w:val="-2"/>
          <w:u w:val="single"/>
        </w:rPr>
        <w:t>con</w:t>
      </w:r>
      <w:r w:rsidRPr="00EF35B0">
        <w:rPr>
          <w:b/>
          <w:spacing w:val="58"/>
          <w:u w:val="single"/>
        </w:rPr>
        <w:t xml:space="preserve"> </w:t>
      </w:r>
      <w:r w:rsidRPr="00EF35B0">
        <w:rPr>
          <w:b/>
          <w:u w:val="single"/>
        </w:rPr>
        <w:t>al</w:t>
      </w:r>
      <w:r w:rsidRPr="00EF35B0">
        <w:rPr>
          <w:b/>
          <w:spacing w:val="60"/>
          <w:u w:val="single"/>
        </w:rPr>
        <w:t xml:space="preserve"> </w:t>
      </w:r>
      <w:r w:rsidRPr="00EF35B0">
        <w:rPr>
          <w:b/>
          <w:u w:val="single"/>
        </w:rPr>
        <w:t>menos</w:t>
      </w:r>
      <w:r w:rsidRPr="00EF35B0">
        <w:rPr>
          <w:b/>
          <w:spacing w:val="59"/>
          <w:u w:val="single"/>
        </w:rPr>
        <w:t xml:space="preserve"> </w:t>
      </w:r>
      <w:r w:rsidRPr="00EF35B0">
        <w:rPr>
          <w:b/>
          <w:u w:val="single"/>
        </w:rPr>
        <w:t>24</w:t>
      </w:r>
      <w:r w:rsidRPr="00EF35B0">
        <w:rPr>
          <w:b/>
          <w:spacing w:val="59"/>
          <w:u w:val="single"/>
        </w:rPr>
        <w:t xml:space="preserve"> </w:t>
      </w:r>
      <w:r w:rsidRPr="00EF35B0">
        <w:rPr>
          <w:b/>
          <w:u w:val="single"/>
        </w:rPr>
        <w:t>(veinticuatro)</w:t>
      </w:r>
      <w:r w:rsidRPr="00EF35B0">
        <w:rPr>
          <w:b/>
          <w:spacing w:val="55"/>
          <w:u w:val="single"/>
        </w:rPr>
        <w:t xml:space="preserve"> </w:t>
      </w:r>
      <w:r w:rsidRPr="00EF35B0">
        <w:rPr>
          <w:b/>
          <w:u w:val="single"/>
        </w:rPr>
        <w:t>horas</w:t>
      </w:r>
      <w:r w:rsidRPr="00EF35B0">
        <w:rPr>
          <w:b/>
          <w:spacing w:val="59"/>
          <w:u w:val="single"/>
        </w:rPr>
        <w:t xml:space="preserve"> </w:t>
      </w:r>
      <w:r w:rsidRPr="00EF35B0">
        <w:rPr>
          <w:b/>
          <w:u w:val="single"/>
        </w:rPr>
        <w:t>de</w:t>
      </w:r>
      <w:r w:rsidRPr="00EF35B0">
        <w:rPr>
          <w:b/>
          <w:spacing w:val="57"/>
          <w:u w:val="single"/>
        </w:rPr>
        <w:t xml:space="preserve"> </w:t>
      </w:r>
      <w:r w:rsidRPr="00EF35B0">
        <w:rPr>
          <w:b/>
          <w:u w:val="single"/>
        </w:rPr>
        <w:t>anticipación</w:t>
      </w:r>
      <w:r w:rsidRPr="00EF35B0">
        <w:rPr>
          <w:b/>
          <w:spacing w:val="57"/>
          <w:u w:val="single"/>
        </w:rPr>
        <w:t xml:space="preserve"> </w:t>
      </w:r>
      <w:r w:rsidRPr="00EF35B0">
        <w:rPr>
          <w:b/>
          <w:u w:val="single"/>
        </w:rPr>
        <w:t>al</w:t>
      </w:r>
      <w:r w:rsidRPr="00EF35B0">
        <w:rPr>
          <w:b/>
          <w:spacing w:val="40"/>
          <w:u w:val="single"/>
        </w:rPr>
        <w:t xml:space="preserve"> </w:t>
      </w:r>
      <w:r w:rsidRPr="00EF35B0">
        <w:rPr>
          <w:b/>
          <w:u w:val="single"/>
        </w:rPr>
        <w:t>vencimiento</w:t>
      </w:r>
      <w:r w:rsidRPr="00EF35B0">
        <w:rPr>
          <w:b/>
          <w:spacing w:val="7"/>
          <w:u w:val="single"/>
        </w:rPr>
        <w:t xml:space="preserve"> </w:t>
      </w:r>
      <w:r w:rsidRPr="00EF35B0">
        <w:rPr>
          <w:b/>
          <w:u w:val="single"/>
        </w:rPr>
        <w:t>del</w:t>
      </w:r>
      <w:r w:rsidRPr="00EF35B0">
        <w:rPr>
          <w:b/>
          <w:spacing w:val="9"/>
          <w:u w:val="single"/>
        </w:rPr>
        <w:t xml:space="preserve"> </w:t>
      </w:r>
      <w:r w:rsidRPr="00EF35B0">
        <w:rPr>
          <w:b/>
          <w:u w:val="single"/>
        </w:rPr>
        <w:t>plazo</w:t>
      </w:r>
      <w:r w:rsidRPr="00EF35B0">
        <w:rPr>
          <w:b/>
          <w:spacing w:val="5"/>
          <w:u w:val="single"/>
        </w:rPr>
        <w:t xml:space="preserve"> </w:t>
      </w:r>
      <w:r w:rsidRPr="00EF35B0">
        <w:rPr>
          <w:b/>
          <w:u w:val="single"/>
        </w:rPr>
        <w:t>de</w:t>
      </w:r>
      <w:r w:rsidRPr="00EF35B0">
        <w:rPr>
          <w:b/>
          <w:spacing w:val="10"/>
          <w:u w:val="single"/>
        </w:rPr>
        <w:t xml:space="preserve"> </w:t>
      </w:r>
      <w:r w:rsidRPr="00EF35B0">
        <w:rPr>
          <w:b/>
          <w:u w:val="single"/>
        </w:rPr>
        <w:t>10</w:t>
      </w:r>
      <w:r w:rsidRPr="00EF35B0">
        <w:rPr>
          <w:b/>
          <w:spacing w:val="8"/>
          <w:u w:val="single"/>
        </w:rPr>
        <w:t xml:space="preserve"> </w:t>
      </w:r>
      <w:r w:rsidRPr="00EF35B0">
        <w:rPr>
          <w:b/>
          <w:u w:val="single"/>
        </w:rPr>
        <w:t>días</w:t>
      </w:r>
      <w:r w:rsidRPr="00EF35B0">
        <w:rPr>
          <w:b/>
          <w:spacing w:val="8"/>
          <w:u w:val="single"/>
        </w:rPr>
        <w:t xml:space="preserve"> </w:t>
      </w:r>
      <w:r w:rsidRPr="00EF35B0">
        <w:rPr>
          <w:b/>
          <w:u w:val="single"/>
        </w:rPr>
        <w:t>de</w:t>
      </w:r>
      <w:r w:rsidRPr="00EF35B0">
        <w:rPr>
          <w:b/>
          <w:spacing w:val="6"/>
          <w:u w:val="single"/>
        </w:rPr>
        <w:t xml:space="preserve"> </w:t>
      </w:r>
      <w:r w:rsidRPr="00EF35B0">
        <w:rPr>
          <w:b/>
          <w:u w:val="single"/>
        </w:rPr>
        <w:t>la</w:t>
      </w:r>
      <w:r w:rsidRPr="00EF35B0">
        <w:rPr>
          <w:b/>
          <w:spacing w:val="8"/>
          <w:u w:val="single"/>
        </w:rPr>
        <w:t xml:space="preserve"> </w:t>
      </w:r>
      <w:r w:rsidRPr="00EF35B0">
        <w:rPr>
          <w:b/>
          <w:u w:val="single"/>
        </w:rPr>
        <w:t>solicitud</w:t>
      </w:r>
      <w:r w:rsidRPr="00EF35B0">
        <w:rPr>
          <w:b/>
          <w:spacing w:val="8"/>
          <w:u w:val="single"/>
        </w:rPr>
        <w:t xml:space="preserve"> </w:t>
      </w:r>
      <w:r w:rsidRPr="00EF35B0">
        <w:rPr>
          <w:b/>
          <w:u w:val="single"/>
        </w:rPr>
        <w:t>inicial</w:t>
      </w:r>
      <w:r w:rsidRPr="00EF35B0">
        <w:rPr>
          <w:b/>
          <w:spacing w:val="13"/>
          <w:u w:val="single"/>
        </w:rPr>
        <w:t xml:space="preserve"> </w:t>
      </w:r>
      <w:r w:rsidRPr="00EF35B0">
        <w:rPr>
          <w:b/>
          <w:u w:val="single"/>
        </w:rPr>
        <w:t>para</w:t>
      </w:r>
      <w:r w:rsidRPr="00EF35B0">
        <w:rPr>
          <w:b/>
          <w:spacing w:val="6"/>
          <w:u w:val="single"/>
        </w:rPr>
        <w:t xml:space="preserve"> </w:t>
      </w:r>
      <w:r w:rsidRPr="00EF35B0">
        <w:rPr>
          <w:b/>
          <w:u w:val="single"/>
        </w:rPr>
        <w:t>poder</w:t>
      </w:r>
      <w:r w:rsidRPr="00EF35B0">
        <w:rPr>
          <w:b/>
          <w:spacing w:val="10"/>
          <w:u w:val="single"/>
        </w:rPr>
        <w:t xml:space="preserve"> </w:t>
      </w:r>
      <w:r w:rsidRPr="00EF35B0">
        <w:rPr>
          <w:b/>
          <w:u w:val="single"/>
        </w:rPr>
        <w:t>continuar</w:t>
      </w:r>
      <w:r w:rsidRPr="00EF35B0">
        <w:rPr>
          <w:b/>
          <w:spacing w:val="8"/>
          <w:u w:val="single"/>
        </w:rPr>
        <w:t xml:space="preserve"> </w:t>
      </w:r>
      <w:r w:rsidRPr="00EF35B0">
        <w:rPr>
          <w:b/>
          <w:u w:val="single"/>
        </w:rPr>
        <w:t>los</w:t>
      </w:r>
      <w:r w:rsidRPr="00EF35B0">
        <w:rPr>
          <w:b/>
          <w:spacing w:val="47"/>
          <w:u w:val="single"/>
        </w:rPr>
        <w:t xml:space="preserve"> </w:t>
      </w:r>
      <w:r w:rsidRPr="00EF35B0">
        <w:rPr>
          <w:b/>
          <w:u w:val="single"/>
        </w:rPr>
        <w:t>trabajos.</w:t>
      </w:r>
    </w:p>
    <w:p w14:paraId="326114BE" w14:textId="2876A559" w:rsidR="000C0F91" w:rsidRPr="00EF35B0" w:rsidRDefault="000C0F91" w:rsidP="000C0F91">
      <w:pPr>
        <w:pStyle w:val="Citaift"/>
        <w:ind w:left="1418"/>
      </w:pPr>
      <w:r w:rsidRPr="00EF35B0">
        <w:rPr>
          <w:spacing w:val="-1"/>
        </w:rPr>
        <w:t>1.20.1 Hasta</w:t>
      </w:r>
      <w:r w:rsidRPr="00EF35B0">
        <w:rPr>
          <w:spacing w:val="7"/>
        </w:rPr>
        <w:t xml:space="preserve"> </w:t>
      </w:r>
      <w:r w:rsidRPr="00EF35B0">
        <w:t>en</w:t>
      </w:r>
      <w:r w:rsidRPr="00EF35B0">
        <w:rPr>
          <w:spacing w:val="10"/>
        </w:rPr>
        <w:t xml:space="preserve"> </w:t>
      </w:r>
      <w:r w:rsidRPr="00EF35B0">
        <w:rPr>
          <w:spacing w:val="-1"/>
        </w:rPr>
        <w:t>tanto</w:t>
      </w:r>
      <w:r w:rsidRPr="00EF35B0">
        <w:rPr>
          <w:spacing w:val="9"/>
        </w:rPr>
        <w:t xml:space="preserve"> </w:t>
      </w:r>
      <w:r w:rsidRPr="00EF35B0">
        <w:rPr>
          <w:spacing w:val="-1"/>
        </w:rPr>
        <w:t>entra</w:t>
      </w:r>
      <w:r w:rsidRPr="00EF35B0">
        <w:rPr>
          <w:spacing w:val="10"/>
        </w:rPr>
        <w:t xml:space="preserve"> </w:t>
      </w:r>
      <w:r w:rsidRPr="00EF35B0">
        <w:t>en</w:t>
      </w:r>
      <w:r w:rsidRPr="00EF35B0">
        <w:rPr>
          <w:spacing w:val="7"/>
        </w:rPr>
        <w:t xml:space="preserve"> </w:t>
      </w:r>
      <w:r w:rsidRPr="00EF35B0">
        <w:rPr>
          <w:spacing w:val="-1"/>
        </w:rPr>
        <w:t>operaciones</w:t>
      </w:r>
      <w:r w:rsidRPr="00EF35B0">
        <w:rPr>
          <w:spacing w:val="8"/>
        </w:rPr>
        <w:t xml:space="preserve"> </w:t>
      </w:r>
      <w:r w:rsidRPr="00EF35B0">
        <w:t>el</w:t>
      </w:r>
      <w:r w:rsidRPr="00EF35B0">
        <w:rPr>
          <w:spacing w:val="9"/>
        </w:rPr>
        <w:t xml:space="preserve"> </w:t>
      </w:r>
      <w:r w:rsidRPr="00EF35B0">
        <w:rPr>
          <w:spacing w:val="-1"/>
        </w:rPr>
        <w:t>SEG,</w:t>
      </w:r>
      <w:r w:rsidRPr="00EF35B0">
        <w:rPr>
          <w:spacing w:val="8"/>
        </w:rPr>
        <w:t xml:space="preserve"> </w:t>
      </w:r>
      <w:r w:rsidRPr="00EF35B0">
        <w:rPr>
          <w:spacing w:val="-1"/>
        </w:rPr>
        <w:t>el</w:t>
      </w:r>
      <w:r w:rsidRPr="00EF35B0">
        <w:rPr>
          <w:spacing w:val="8"/>
        </w:rPr>
        <w:t xml:space="preserve"> </w:t>
      </w:r>
      <w:r w:rsidRPr="00EF35B0">
        <w:rPr>
          <w:spacing w:val="-1"/>
        </w:rPr>
        <w:t>Concesionario</w:t>
      </w:r>
      <w:r w:rsidRPr="00EF35B0">
        <w:rPr>
          <w:spacing w:val="31"/>
        </w:rPr>
        <w:t xml:space="preserve"> </w:t>
      </w:r>
      <w:r w:rsidRPr="00EF35B0">
        <w:rPr>
          <w:spacing w:val="-1"/>
        </w:rPr>
        <w:t>presentará</w:t>
      </w:r>
      <w:r w:rsidRPr="00EF35B0">
        <w:rPr>
          <w:spacing w:val="8"/>
        </w:rPr>
        <w:t xml:space="preserve"> </w:t>
      </w:r>
      <w:r w:rsidRPr="00EF35B0">
        <w:t>su</w:t>
      </w:r>
      <w:r w:rsidRPr="00EF35B0">
        <w:rPr>
          <w:spacing w:val="8"/>
        </w:rPr>
        <w:t xml:space="preserve"> </w:t>
      </w:r>
      <w:r w:rsidRPr="00EF35B0">
        <w:rPr>
          <w:spacing w:val="-1"/>
        </w:rPr>
        <w:t>Solicitud</w:t>
      </w:r>
      <w:r w:rsidRPr="00EF35B0">
        <w:rPr>
          <w:spacing w:val="8"/>
        </w:rPr>
        <w:t xml:space="preserve"> </w:t>
      </w:r>
      <w:r w:rsidRPr="00EF35B0">
        <w:rPr>
          <w:spacing w:val="-1"/>
        </w:rPr>
        <w:t>de</w:t>
      </w:r>
      <w:r w:rsidRPr="00EF35B0">
        <w:rPr>
          <w:spacing w:val="11"/>
        </w:rPr>
        <w:t xml:space="preserve"> </w:t>
      </w:r>
      <w:r w:rsidRPr="00EF35B0">
        <w:rPr>
          <w:spacing w:val="-1"/>
        </w:rPr>
        <w:t>Acceso</w:t>
      </w:r>
      <w:r w:rsidRPr="00EF35B0">
        <w:rPr>
          <w:spacing w:val="7"/>
        </w:rPr>
        <w:t xml:space="preserve"> </w:t>
      </w:r>
      <w:r w:rsidRPr="00EF35B0">
        <w:t>a</w:t>
      </w:r>
      <w:r w:rsidRPr="00EF35B0">
        <w:rPr>
          <w:spacing w:val="11"/>
        </w:rPr>
        <w:t xml:space="preserve"> </w:t>
      </w:r>
      <w:r w:rsidRPr="00EF35B0">
        <w:rPr>
          <w:spacing w:val="-1"/>
        </w:rPr>
        <w:t>Sitio</w:t>
      </w:r>
      <w:r w:rsidRPr="00EF35B0">
        <w:rPr>
          <w:spacing w:val="13"/>
        </w:rPr>
        <w:t xml:space="preserve"> </w:t>
      </w:r>
      <w:r w:rsidRPr="00EF35B0">
        <w:t>–</w:t>
      </w:r>
      <w:r w:rsidRPr="00EF35B0">
        <w:rPr>
          <w:spacing w:val="11"/>
        </w:rPr>
        <w:t xml:space="preserve"> </w:t>
      </w:r>
      <w:r w:rsidRPr="00EF35B0">
        <w:rPr>
          <w:spacing w:val="-1"/>
        </w:rPr>
        <w:t>conforme</w:t>
      </w:r>
      <w:r w:rsidRPr="00EF35B0">
        <w:rPr>
          <w:spacing w:val="8"/>
        </w:rPr>
        <w:t xml:space="preserve"> </w:t>
      </w:r>
      <w:r w:rsidRPr="00EF35B0">
        <w:rPr>
          <w:spacing w:val="-1"/>
        </w:rPr>
        <w:t>al</w:t>
      </w:r>
      <w:r w:rsidRPr="00EF35B0">
        <w:rPr>
          <w:spacing w:val="9"/>
        </w:rPr>
        <w:t xml:space="preserve"> </w:t>
      </w:r>
      <w:r w:rsidRPr="00EF35B0">
        <w:rPr>
          <w:spacing w:val="-1"/>
        </w:rPr>
        <w:t>Formato</w:t>
      </w:r>
      <w:r w:rsidRPr="00EF35B0">
        <w:rPr>
          <w:spacing w:val="10"/>
        </w:rPr>
        <w:t xml:space="preserve"> </w:t>
      </w:r>
      <w:r w:rsidRPr="00EF35B0">
        <w:rPr>
          <w:spacing w:val="-2"/>
        </w:rPr>
        <w:t>de</w:t>
      </w:r>
      <w:r w:rsidRPr="00EF35B0">
        <w:rPr>
          <w:spacing w:val="43"/>
        </w:rPr>
        <w:t xml:space="preserve"> </w:t>
      </w:r>
      <w:r w:rsidRPr="00EF35B0">
        <w:rPr>
          <w:spacing w:val="-1"/>
        </w:rPr>
        <w:t>Solicitud</w:t>
      </w:r>
      <w:r w:rsidRPr="00EF35B0">
        <w:rPr>
          <w:spacing w:val="31"/>
        </w:rPr>
        <w:t xml:space="preserve"> </w:t>
      </w:r>
      <w:r w:rsidRPr="00EF35B0">
        <w:t>de</w:t>
      </w:r>
      <w:r w:rsidRPr="00EF35B0">
        <w:rPr>
          <w:spacing w:val="33"/>
        </w:rPr>
        <w:t xml:space="preserve"> </w:t>
      </w:r>
      <w:r w:rsidRPr="00EF35B0">
        <w:rPr>
          <w:spacing w:val="-1"/>
        </w:rPr>
        <w:t>Acceso</w:t>
      </w:r>
      <w:r w:rsidRPr="00EF35B0">
        <w:rPr>
          <w:spacing w:val="31"/>
        </w:rPr>
        <w:t xml:space="preserve"> </w:t>
      </w:r>
      <w:r w:rsidRPr="00EF35B0">
        <w:t>a</w:t>
      </w:r>
      <w:r w:rsidRPr="00EF35B0">
        <w:rPr>
          <w:spacing w:val="32"/>
        </w:rPr>
        <w:t xml:space="preserve"> </w:t>
      </w:r>
      <w:r w:rsidRPr="00EF35B0">
        <w:rPr>
          <w:spacing w:val="-1"/>
        </w:rPr>
        <w:t>Sitio</w:t>
      </w:r>
      <w:r w:rsidRPr="00EF35B0">
        <w:rPr>
          <w:spacing w:val="35"/>
        </w:rPr>
        <w:t xml:space="preserve"> </w:t>
      </w:r>
      <w:r w:rsidRPr="00EF35B0">
        <w:t>-</w:t>
      </w:r>
      <w:r w:rsidRPr="00EF35B0">
        <w:rPr>
          <w:spacing w:val="36"/>
        </w:rPr>
        <w:t xml:space="preserve"> </w:t>
      </w:r>
      <w:r w:rsidRPr="00EF35B0">
        <w:t>a</w:t>
      </w:r>
      <w:r w:rsidRPr="00EF35B0">
        <w:rPr>
          <w:spacing w:val="32"/>
        </w:rPr>
        <w:t xml:space="preserve"> </w:t>
      </w:r>
      <w:r w:rsidRPr="00EF35B0">
        <w:rPr>
          <w:spacing w:val="-1"/>
        </w:rPr>
        <w:t>través</w:t>
      </w:r>
      <w:r w:rsidRPr="00EF35B0">
        <w:rPr>
          <w:spacing w:val="35"/>
        </w:rPr>
        <w:t xml:space="preserve"> </w:t>
      </w:r>
      <w:r w:rsidRPr="00EF35B0">
        <w:rPr>
          <w:spacing w:val="-1"/>
        </w:rPr>
        <w:t>del</w:t>
      </w:r>
      <w:r w:rsidRPr="00EF35B0">
        <w:rPr>
          <w:spacing w:val="34"/>
        </w:rPr>
        <w:t xml:space="preserve"> </w:t>
      </w:r>
      <w:r w:rsidRPr="00EF35B0">
        <w:rPr>
          <w:spacing w:val="-1"/>
        </w:rPr>
        <w:t>STT;</w:t>
      </w:r>
      <w:r w:rsidRPr="00EF35B0">
        <w:rPr>
          <w:spacing w:val="33"/>
        </w:rPr>
        <w:t xml:space="preserve"> </w:t>
      </w:r>
      <w:r w:rsidRPr="00EF35B0">
        <w:t>es</w:t>
      </w:r>
      <w:r w:rsidRPr="00EF35B0">
        <w:rPr>
          <w:spacing w:val="37"/>
        </w:rPr>
        <w:t xml:space="preserve"> </w:t>
      </w:r>
      <w:r w:rsidRPr="00EF35B0">
        <w:rPr>
          <w:spacing w:val="-1"/>
        </w:rPr>
        <w:t>decir,</w:t>
      </w:r>
      <w:r w:rsidRPr="00EF35B0">
        <w:rPr>
          <w:spacing w:val="31"/>
        </w:rPr>
        <w:t xml:space="preserve"> </w:t>
      </w:r>
      <w:r w:rsidRPr="00EF35B0">
        <w:rPr>
          <w:spacing w:val="-1"/>
        </w:rPr>
        <w:t>enviará</w:t>
      </w:r>
      <w:r w:rsidRPr="00EF35B0">
        <w:rPr>
          <w:spacing w:val="32"/>
        </w:rPr>
        <w:t xml:space="preserve"> </w:t>
      </w:r>
      <w:r w:rsidRPr="00EF35B0">
        <w:t>un</w:t>
      </w:r>
      <w:r w:rsidRPr="00EF35B0">
        <w:rPr>
          <w:spacing w:val="37"/>
        </w:rPr>
        <w:t xml:space="preserve"> </w:t>
      </w:r>
      <w:r w:rsidRPr="00EF35B0">
        <w:rPr>
          <w:spacing w:val="-1"/>
        </w:rPr>
        <w:t>correo</w:t>
      </w:r>
      <w:r w:rsidRPr="00EF35B0">
        <w:rPr>
          <w:spacing w:val="8"/>
        </w:rPr>
        <w:t xml:space="preserve"> </w:t>
      </w:r>
      <w:r w:rsidRPr="00EF35B0">
        <w:rPr>
          <w:spacing w:val="-1"/>
        </w:rPr>
        <w:t>electrónico</w:t>
      </w:r>
      <w:r w:rsidRPr="00EF35B0">
        <w:rPr>
          <w:spacing w:val="7"/>
        </w:rPr>
        <w:t xml:space="preserve"> </w:t>
      </w:r>
      <w:r w:rsidRPr="00EF35B0">
        <w:rPr>
          <w:spacing w:val="-1"/>
        </w:rPr>
        <w:t>al</w:t>
      </w:r>
      <w:r w:rsidRPr="00EF35B0">
        <w:rPr>
          <w:spacing w:val="7"/>
        </w:rPr>
        <w:t xml:space="preserve"> </w:t>
      </w:r>
      <w:r w:rsidRPr="00EF35B0">
        <w:rPr>
          <w:spacing w:val="-1"/>
        </w:rPr>
        <w:t>contacto</w:t>
      </w:r>
      <w:r w:rsidRPr="00EF35B0">
        <w:rPr>
          <w:spacing w:val="7"/>
        </w:rPr>
        <w:t xml:space="preserve"> </w:t>
      </w:r>
      <w:r w:rsidRPr="00EF35B0">
        <w:rPr>
          <w:spacing w:val="-1"/>
        </w:rPr>
        <w:t>de</w:t>
      </w:r>
      <w:r w:rsidRPr="00EF35B0">
        <w:rPr>
          <w:spacing w:val="8"/>
        </w:rPr>
        <w:t xml:space="preserve"> </w:t>
      </w:r>
      <w:r w:rsidRPr="00EF35B0">
        <w:rPr>
          <w:spacing w:val="-1"/>
        </w:rPr>
        <w:t>Telcel</w:t>
      </w:r>
      <w:r w:rsidRPr="00EF35B0">
        <w:rPr>
          <w:spacing w:val="7"/>
        </w:rPr>
        <w:t xml:space="preserve"> </w:t>
      </w:r>
      <w:r w:rsidRPr="00EF35B0">
        <w:rPr>
          <w:spacing w:val="-1"/>
        </w:rPr>
        <w:t>establecido</w:t>
      </w:r>
      <w:r w:rsidRPr="00EF35B0">
        <w:rPr>
          <w:spacing w:val="5"/>
        </w:rPr>
        <w:t xml:space="preserve"> </w:t>
      </w:r>
      <w:r w:rsidRPr="00EF35B0">
        <w:t>en</w:t>
      </w:r>
      <w:r w:rsidRPr="00EF35B0">
        <w:rPr>
          <w:spacing w:val="8"/>
        </w:rPr>
        <w:t xml:space="preserve"> </w:t>
      </w:r>
      <w:r w:rsidRPr="00EF35B0">
        <w:t>el</w:t>
      </w:r>
      <w:r w:rsidRPr="00EF35B0">
        <w:rPr>
          <w:spacing w:val="10"/>
        </w:rPr>
        <w:t xml:space="preserve"> </w:t>
      </w:r>
      <w:r w:rsidRPr="00EF35B0">
        <w:rPr>
          <w:spacing w:val="-2"/>
        </w:rPr>
        <w:t>numeral 19.2.2</w:t>
      </w:r>
      <w:r w:rsidRPr="00EF35B0">
        <w:rPr>
          <w:spacing w:val="-1"/>
        </w:rPr>
        <w:t xml:space="preserve"> </w:t>
      </w:r>
      <w:r w:rsidRPr="00EF35B0">
        <w:t xml:space="preserve">del </w:t>
      </w:r>
      <w:r w:rsidRPr="00EF35B0">
        <w:rPr>
          <w:spacing w:val="-1"/>
        </w:rPr>
        <w:t>Convenio</w:t>
      </w:r>
      <w:r w:rsidRPr="00EF35B0">
        <w:rPr>
          <w:spacing w:val="-2"/>
        </w:rPr>
        <w:t xml:space="preserve"> y/o </w:t>
      </w:r>
      <w:r w:rsidRPr="00EF35B0">
        <w:t>en</w:t>
      </w:r>
      <w:r w:rsidRPr="00EF35B0">
        <w:rPr>
          <w:spacing w:val="-1"/>
        </w:rPr>
        <w:t xml:space="preserve"> </w:t>
      </w:r>
      <w:r w:rsidRPr="00EF35B0">
        <w:t xml:space="preserve">el </w:t>
      </w:r>
      <w:r w:rsidRPr="00EF35B0">
        <w:rPr>
          <w:spacing w:val="-1"/>
        </w:rPr>
        <w:t>numeral</w:t>
      </w:r>
      <w:r w:rsidRPr="00EF35B0">
        <w:t xml:space="preserve"> </w:t>
      </w:r>
      <w:r w:rsidRPr="00EF35B0">
        <w:rPr>
          <w:spacing w:val="-2"/>
        </w:rPr>
        <w:t>19.2.2</w:t>
      </w:r>
      <w:r w:rsidRPr="00EF35B0">
        <w:rPr>
          <w:spacing w:val="-1"/>
        </w:rPr>
        <w:t xml:space="preserve"> </w:t>
      </w:r>
      <w:r w:rsidRPr="00EF35B0">
        <w:t xml:space="preserve">del </w:t>
      </w:r>
      <w:r w:rsidRPr="00EF35B0">
        <w:rPr>
          <w:spacing w:val="-1"/>
        </w:rPr>
        <w:t>Acuerdo</w:t>
      </w:r>
      <w:r w:rsidRPr="00EF35B0">
        <w:rPr>
          <w:spacing w:val="-2"/>
        </w:rPr>
        <w:t xml:space="preserve"> </w:t>
      </w:r>
      <w:r w:rsidRPr="00EF35B0">
        <w:rPr>
          <w:spacing w:val="-1"/>
        </w:rPr>
        <w:t>de Sitio.</w:t>
      </w:r>
    </w:p>
    <w:p w14:paraId="3E936DE7" w14:textId="4A59D893" w:rsidR="000C0F91" w:rsidRPr="00EF35B0" w:rsidRDefault="000C0F91" w:rsidP="000C0F91">
      <w:pPr>
        <w:pStyle w:val="Citaift"/>
        <w:ind w:left="1418"/>
      </w:pPr>
      <w:r w:rsidRPr="00EF35B0">
        <w:rPr>
          <w:spacing w:val="-1"/>
        </w:rPr>
        <w:t>1.20.2 Recibida</w:t>
      </w:r>
      <w:r w:rsidRPr="00EF35B0">
        <w:rPr>
          <w:spacing w:val="15"/>
        </w:rPr>
        <w:t xml:space="preserve"> </w:t>
      </w:r>
      <w:r w:rsidRPr="00EF35B0">
        <w:t>la</w:t>
      </w:r>
      <w:r w:rsidRPr="00EF35B0">
        <w:rPr>
          <w:spacing w:val="15"/>
        </w:rPr>
        <w:t xml:space="preserve"> </w:t>
      </w:r>
      <w:r w:rsidRPr="00EF35B0">
        <w:rPr>
          <w:spacing w:val="-1"/>
        </w:rPr>
        <w:t>solicitud</w:t>
      </w:r>
      <w:r w:rsidRPr="00EF35B0">
        <w:rPr>
          <w:spacing w:val="14"/>
        </w:rPr>
        <w:t xml:space="preserve"> </w:t>
      </w:r>
      <w:r w:rsidRPr="00EF35B0">
        <w:rPr>
          <w:spacing w:val="-2"/>
        </w:rPr>
        <w:t>por</w:t>
      </w:r>
      <w:r w:rsidRPr="00EF35B0">
        <w:rPr>
          <w:spacing w:val="17"/>
        </w:rPr>
        <w:t xml:space="preserve"> </w:t>
      </w:r>
      <w:r w:rsidRPr="00EF35B0">
        <w:rPr>
          <w:spacing w:val="-1"/>
        </w:rPr>
        <w:t>parte</w:t>
      </w:r>
      <w:r w:rsidRPr="00EF35B0">
        <w:rPr>
          <w:spacing w:val="14"/>
        </w:rPr>
        <w:t xml:space="preserve"> </w:t>
      </w:r>
      <w:r w:rsidRPr="00EF35B0">
        <w:rPr>
          <w:spacing w:val="-1"/>
        </w:rPr>
        <w:t>del</w:t>
      </w:r>
      <w:r w:rsidRPr="00EF35B0">
        <w:rPr>
          <w:spacing w:val="16"/>
        </w:rPr>
        <w:t xml:space="preserve"> </w:t>
      </w:r>
      <w:r w:rsidRPr="00EF35B0">
        <w:rPr>
          <w:spacing w:val="-1"/>
        </w:rPr>
        <w:t>personal</w:t>
      </w:r>
      <w:r w:rsidRPr="00EF35B0">
        <w:rPr>
          <w:spacing w:val="18"/>
        </w:rPr>
        <w:t xml:space="preserve"> </w:t>
      </w:r>
      <w:r w:rsidRPr="00EF35B0">
        <w:rPr>
          <w:spacing w:val="-2"/>
        </w:rPr>
        <w:t>de</w:t>
      </w:r>
      <w:r w:rsidRPr="00EF35B0">
        <w:rPr>
          <w:spacing w:val="17"/>
        </w:rPr>
        <w:t xml:space="preserve"> </w:t>
      </w:r>
      <w:r w:rsidRPr="00EF35B0">
        <w:rPr>
          <w:spacing w:val="-1"/>
        </w:rPr>
        <w:t>Telcel,</w:t>
      </w:r>
      <w:r w:rsidRPr="00EF35B0">
        <w:rPr>
          <w:spacing w:val="15"/>
        </w:rPr>
        <w:t xml:space="preserve"> </w:t>
      </w:r>
      <w:r w:rsidRPr="00EF35B0">
        <w:rPr>
          <w:spacing w:val="-1"/>
        </w:rPr>
        <w:t>éste</w:t>
      </w:r>
      <w:r w:rsidRPr="00EF35B0">
        <w:rPr>
          <w:spacing w:val="17"/>
        </w:rPr>
        <w:t xml:space="preserve"> </w:t>
      </w:r>
      <w:r w:rsidRPr="00EF35B0">
        <w:rPr>
          <w:spacing w:val="-1"/>
        </w:rPr>
        <w:t>se</w:t>
      </w:r>
      <w:r w:rsidRPr="00EF35B0">
        <w:rPr>
          <w:spacing w:val="41"/>
        </w:rPr>
        <w:t xml:space="preserve"> </w:t>
      </w:r>
      <w:r w:rsidRPr="00EF35B0">
        <w:rPr>
          <w:spacing w:val="-1"/>
        </w:rPr>
        <w:t>pondrá</w:t>
      </w:r>
      <w:r w:rsidRPr="00EF35B0">
        <w:rPr>
          <w:spacing w:val="23"/>
        </w:rPr>
        <w:t xml:space="preserve"> </w:t>
      </w:r>
      <w:r w:rsidRPr="00EF35B0">
        <w:t>en</w:t>
      </w:r>
      <w:r w:rsidRPr="00EF35B0">
        <w:rPr>
          <w:spacing w:val="20"/>
        </w:rPr>
        <w:t xml:space="preserve"> </w:t>
      </w:r>
      <w:r w:rsidRPr="00EF35B0">
        <w:rPr>
          <w:spacing w:val="-1"/>
        </w:rPr>
        <w:t>contacto</w:t>
      </w:r>
      <w:r w:rsidRPr="00EF35B0">
        <w:rPr>
          <w:spacing w:val="19"/>
        </w:rPr>
        <w:t xml:space="preserve"> </w:t>
      </w:r>
      <w:r w:rsidRPr="00EF35B0">
        <w:t>con</w:t>
      </w:r>
      <w:r w:rsidRPr="00EF35B0">
        <w:rPr>
          <w:spacing w:val="21"/>
        </w:rPr>
        <w:t xml:space="preserve"> </w:t>
      </w:r>
      <w:r w:rsidRPr="00EF35B0">
        <w:rPr>
          <w:spacing w:val="-1"/>
        </w:rPr>
        <w:t>el</w:t>
      </w:r>
      <w:r w:rsidRPr="00EF35B0">
        <w:rPr>
          <w:spacing w:val="24"/>
        </w:rPr>
        <w:t xml:space="preserve"> </w:t>
      </w:r>
      <w:r w:rsidRPr="00EF35B0">
        <w:rPr>
          <w:spacing w:val="-1"/>
        </w:rPr>
        <w:t>titular</w:t>
      </w:r>
      <w:r w:rsidRPr="00EF35B0">
        <w:rPr>
          <w:spacing w:val="23"/>
        </w:rPr>
        <w:t xml:space="preserve"> </w:t>
      </w:r>
      <w:r w:rsidRPr="00EF35B0">
        <w:rPr>
          <w:spacing w:val="-1"/>
        </w:rPr>
        <w:t>del</w:t>
      </w:r>
      <w:r w:rsidRPr="00EF35B0">
        <w:rPr>
          <w:spacing w:val="19"/>
        </w:rPr>
        <w:t xml:space="preserve"> </w:t>
      </w:r>
      <w:r w:rsidRPr="00EF35B0">
        <w:rPr>
          <w:spacing w:val="-1"/>
        </w:rPr>
        <w:t>Inmueble</w:t>
      </w:r>
      <w:r w:rsidRPr="00EF35B0">
        <w:rPr>
          <w:spacing w:val="21"/>
        </w:rPr>
        <w:t xml:space="preserve"> </w:t>
      </w:r>
      <w:r w:rsidRPr="00EF35B0">
        <w:t>en</w:t>
      </w:r>
      <w:r w:rsidRPr="00EF35B0">
        <w:rPr>
          <w:spacing w:val="22"/>
        </w:rPr>
        <w:t xml:space="preserve"> </w:t>
      </w:r>
      <w:r w:rsidRPr="00EF35B0">
        <w:rPr>
          <w:spacing w:val="-1"/>
        </w:rPr>
        <w:t>que</w:t>
      </w:r>
      <w:r w:rsidRPr="00EF35B0">
        <w:rPr>
          <w:spacing w:val="20"/>
        </w:rPr>
        <w:t xml:space="preserve"> </w:t>
      </w:r>
      <w:r w:rsidRPr="00EF35B0">
        <w:t>se</w:t>
      </w:r>
      <w:r w:rsidRPr="00EF35B0">
        <w:rPr>
          <w:spacing w:val="21"/>
        </w:rPr>
        <w:t xml:space="preserve"> </w:t>
      </w:r>
      <w:r w:rsidRPr="00EF35B0">
        <w:rPr>
          <w:spacing w:val="-1"/>
        </w:rPr>
        <w:t>localiza</w:t>
      </w:r>
      <w:r w:rsidRPr="00EF35B0">
        <w:rPr>
          <w:spacing w:val="33"/>
        </w:rPr>
        <w:t xml:space="preserve"> </w:t>
      </w:r>
      <w:r w:rsidRPr="00EF35B0">
        <w:t>el</w:t>
      </w:r>
      <w:r w:rsidRPr="00EF35B0">
        <w:rPr>
          <w:spacing w:val="10"/>
        </w:rPr>
        <w:t xml:space="preserve"> </w:t>
      </w:r>
      <w:r w:rsidRPr="00EF35B0">
        <w:rPr>
          <w:spacing w:val="-1"/>
        </w:rPr>
        <w:t>sitio</w:t>
      </w:r>
      <w:r w:rsidRPr="00EF35B0">
        <w:rPr>
          <w:spacing w:val="5"/>
        </w:rPr>
        <w:t xml:space="preserve"> </w:t>
      </w:r>
      <w:r w:rsidRPr="00EF35B0">
        <w:rPr>
          <w:spacing w:val="-1"/>
        </w:rPr>
        <w:t>para</w:t>
      </w:r>
      <w:r w:rsidRPr="00EF35B0">
        <w:rPr>
          <w:spacing w:val="8"/>
        </w:rPr>
        <w:t xml:space="preserve"> </w:t>
      </w:r>
      <w:r w:rsidRPr="00EF35B0">
        <w:rPr>
          <w:spacing w:val="-1"/>
        </w:rPr>
        <w:t>solicitarle</w:t>
      </w:r>
      <w:r w:rsidRPr="00EF35B0">
        <w:rPr>
          <w:spacing w:val="6"/>
        </w:rPr>
        <w:t xml:space="preserve"> </w:t>
      </w:r>
      <w:r w:rsidRPr="00EF35B0">
        <w:rPr>
          <w:spacing w:val="-1"/>
        </w:rPr>
        <w:t>acceso</w:t>
      </w:r>
      <w:r w:rsidRPr="00EF35B0">
        <w:rPr>
          <w:spacing w:val="7"/>
        </w:rPr>
        <w:t xml:space="preserve"> </w:t>
      </w:r>
      <w:r w:rsidRPr="00EF35B0">
        <w:rPr>
          <w:spacing w:val="-1"/>
        </w:rPr>
        <w:t>al</w:t>
      </w:r>
      <w:r w:rsidRPr="00EF35B0">
        <w:rPr>
          <w:spacing w:val="9"/>
        </w:rPr>
        <w:t xml:space="preserve"> </w:t>
      </w:r>
      <w:r w:rsidRPr="00EF35B0">
        <w:rPr>
          <w:spacing w:val="-1"/>
        </w:rPr>
        <w:t>mismo,</w:t>
      </w:r>
      <w:r w:rsidRPr="00EF35B0">
        <w:rPr>
          <w:spacing w:val="6"/>
        </w:rPr>
        <w:t xml:space="preserve"> </w:t>
      </w:r>
      <w:r w:rsidRPr="00EF35B0">
        <w:t>en</w:t>
      </w:r>
      <w:r w:rsidRPr="00EF35B0">
        <w:rPr>
          <w:spacing w:val="8"/>
        </w:rPr>
        <w:t xml:space="preserve"> </w:t>
      </w:r>
      <w:r w:rsidRPr="00EF35B0">
        <w:rPr>
          <w:spacing w:val="-1"/>
        </w:rPr>
        <w:t>la</w:t>
      </w:r>
      <w:r w:rsidRPr="00EF35B0">
        <w:rPr>
          <w:spacing w:val="8"/>
        </w:rPr>
        <w:t xml:space="preserve"> </w:t>
      </w:r>
      <w:r w:rsidRPr="00EF35B0">
        <w:rPr>
          <w:spacing w:val="-1"/>
        </w:rPr>
        <w:t>fecha</w:t>
      </w:r>
      <w:r w:rsidRPr="00EF35B0">
        <w:rPr>
          <w:spacing w:val="8"/>
        </w:rPr>
        <w:t xml:space="preserve"> </w:t>
      </w:r>
      <w:r w:rsidRPr="00EF35B0">
        <w:t>y</w:t>
      </w:r>
      <w:r w:rsidRPr="00EF35B0">
        <w:rPr>
          <w:spacing w:val="7"/>
        </w:rPr>
        <w:t xml:space="preserve"> </w:t>
      </w:r>
      <w:r w:rsidRPr="00EF35B0">
        <w:rPr>
          <w:spacing w:val="-1"/>
        </w:rPr>
        <w:t>por</w:t>
      </w:r>
      <w:r w:rsidRPr="00EF35B0">
        <w:rPr>
          <w:spacing w:val="8"/>
        </w:rPr>
        <w:t xml:space="preserve"> </w:t>
      </w:r>
      <w:r w:rsidRPr="00EF35B0">
        <w:rPr>
          <w:spacing w:val="-1"/>
        </w:rPr>
        <w:t>el</w:t>
      </w:r>
      <w:r w:rsidRPr="00EF35B0">
        <w:rPr>
          <w:spacing w:val="9"/>
        </w:rPr>
        <w:t xml:space="preserve"> </w:t>
      </w:r>
      <w:r w:rsidRPr="00EF35B0">
        <w:rPr>
          <w:spacing w:val="-1"/>
        </w:rPr>
        <w:t>tiempo</w:t>
      </w:r>
      <w:r w:rsidRPr="00EF35B0">
        <w:rPr>
          <w:spacing w:val="39"/>
        </w:rPr>
        <w:t xml:space="preserve"> </w:t>
      </w:r>
      <w:r w:rsidRPr="00EF35B0">
        <w:rPr>
          <w:spacing w:val="-1"/>
        </w:rPr>
        <w:t>solicitado</w:t>
      </w:r>
      <w:r w:rsidRPr="00EF35B0">
        <w:rPr>
          <w:spacing w:val="-2"/>
        </w:rPr>
        <w:t xml:space="preserve"> </w:t>
      </w:r>
      <w:r w:rsidRPr="00EF35B0">
        <w:rPr>
          <w:spacing w:val="-1"/>
        </w:rPr>
        <w:t>por el</w:t>
      </w:r>
      <w:r w:rsidRPr="00EF35B0">
        <w:t xml:space="preserve"> </w:t>
      </w:r>
      <w:r w:rsidRPr="00EF35B0">
        <w:rPr>
          <w:spacing w:val="-1"/>
        </w:rPr>
        <w:t>Concesionario.</w:t>
      </w:r>
    </w:p>
    <w:p w14:paraId="10E797FC" w14:textId="1E46DF21" w:rsidR="000C0F91" w:rsidRPr="00EF35B0" w:rsidRDefault="000C0F91" w:rsidP="000C0F91">
      <w:pPr>
        <w:pStyle w:val="Citaift"/>
        <w:ind w:left="1418"/>
      </w:pPr>
      <w:r w:rsidRPr="00EF35B0">
        <w:rPr>
          <w:spacing w:val="-1"/>
        </w:rPr>
        <w:t>1.20.3 Telcel enviará un correo electrónico al Concesionario corroborando o proponiendo fecha y hora para el acceso al Sitio; en caso de que el acceso al Sitio sea para realizar trabajos en Torre, el personal del Concesionario deberá portar el equipo de seguridad correspondiente, de conformidad con lo estipulado en el punto 1.19 anterior.</w:t>
      </w:r>
    </w:p>
    <w:p w14:paraId="4833E887" w14:textId="351D2034" w:rsidR="000C0F91" w:rsidRPr="00EF35B0" w:rsidRDefault="000C0F91" w:rsidP="000C0F91">
      <w:pPr>
        <w:pStyle w:val="CitaIFT0"/>
        <w:rPr>
          <w:rFonts w:ascii="Century Gothic" w:eastAsia="Century Gothic" w:hAnsi="Century Gothic" w:cs="Century Gothic"/>
          <w:sz w:val="25"/>
          <w:szCs w:val="25"/>
          <w:lang w:val="es-MX"/>
        </w:rPr>
      </w:pPr>
      <w:r w:rsidRPr="00EF35B0">
        <w:lastRenderedPageBreak/>
        <w:t>1.21 Telcel</w:t>
      </w:r>
      <w:r w:rsidRPr="00EF35B0">
        <w:rPr>
          <w:spacing w:val="59"/>
        </w:rPr>
        <w:t xml:space="preserve"> </w:t>
      </w:r>
      <w:r w:rsidRPr="00EF35B0">
        <w:t>revisará</w:t>
      </w:r>
      <w:r w:rsidRPr="00EF35B0">
        <w:rPr>
          <w:spacing w:val="56"/>
        </w:rPr>
        <w:t xml:space="preserve"> </w:t>
      </w:r>
      <w:r w:rsidRPr="00EF35B0">
        <w:t>que</w:t>
      </w:r>
      <w:r w:rsidRPr="00EF35B0">
        <w:rPr>
          <w:spacing w:val="56"/>
        </w:rPr>
        <w:t xml:space="preserve"> </w:t>
      </w:r>
      <w:r w:rsidRPr="00EF35B0">
        <w:t>la</w:t>
      </w:r>
      <w:r w:rsidRPr="00EF35B0">
        <w:rPr>
          <w:spacing w:val="60"/>
        </w:rPr>
        <w:t xml:space="preserve"> </w:t>
      </w:r>
      <w:r w:rsidRPr="00EF35B0">
        <w:t>Solicitud</w:t>
      </w:r>
      <w:r w:rsidRPr="00EF35B0">
        <w:rPr>
          <w:spacing w:val="56"/>
        </w:rPr>
        <w:t xml:space="preserve"> </w:t>
      </w:r>
      <w:r w:rsidRPr="00EF35B0">
        <w:t>de</w:t>
      </w:r>
      <w:r w:rsidRPr="00EF35B0">
        <w:rPr>
          <w:spacing w:val="59"/>
        </w:rPr>
        <w:t xml:space="preserve"> </w:t>
      </w:r>
      <w:r w:rsidRPr="00EF35B0">
        <w:rPr>
          <w:spacing w:val="-2"/>
        </w:rPr>
        <w:t>Acceso</w:t>
      </w:r>
      <w:r w:rsidRPr="00EF35B0">
        <w:rPr>
          <w:spacing w:val="55"/>
        </w:rPr>
        <w:t xml:space="preserve"> </w:t>
      </w:r>
      <w:r w:rsidRPr="00EF35B0">
        <w:t>a</w:t>
      </w:r>
      <w:r w:rsidRPr="00EF35B0">
        <w:rPr>
          <w:spacing w:val="59"/>
        </w:rPr>
        <w:t xml:space="preserve"> </w:t>
      </w:r>
      <w:r w:rsidRPr="00EF35B0">
        <w:t>Sitio</w:t>
      </w:r>
      <w:r w:rsidRPr="00EF35B0">
        <w:rPr>
          <w:spacing w:val="59"/>
        </w:rPr>
        <w:t xml:space="preserve"> </w:t>
      </w:r>
      <w:r w:rsidRPr="00EF35B0">
        <w:t>cumpla</w:t>
      </w:r>
      <w:r w:rsidRPr="00EF35B0">
        <w:rPr>
          <w:spacing w:val="59"/>
        </w:rPr>
        <w:t xml:space="preserve"> </w:t>
      </w:r>
      <w:r w:rsidRPr="00EF35B0">
        <w:rPr>
          <w:spacing w:val="-2"/>
        </w:rPr>
        <w:t>con</w:t>
      </w:r>
      <w:r w:rsidRPr="00EF35B0">
        <w:rPr>
          <w:spacing w:val="56"/>
        </w:rPr>
        <w:t xml:space="preserve"> </w:t>
      </w:r>
      <w:r w:rsidRPr="00EF35B0">
        <w:t>los</w:t>
      </w:r>
      <w:r w:rsidRPr="00EF35B0">
        <w:rPr>
          <w:spacing w:val="56"/>
        </w:rPr>
        <w:t xml:space="preserve"> </w:t>
      </w:r>
      <w:r w:rsidRPr="00EF35B0">
        <w:t>requisitos</w:t>
      </w:r>
      <w:r w:rsidRPr="00EF35B0">
        <w:rPr>
          <w:spacing w:val="65"/>
        </w:rPr>
        <w:t xml:space="preserve"> </w:t>
      </w:r>
      <w:r w:rsidRPr="00EF35B0">
        <w:t>establecidos.</w:t>
      </w:r>
      <w:r w:rsidRPr="00EF35B0">
        <w:rPr>
          <w:spacing w:val="28"/>
        </w:rPr>
        <w:t xml:space="preserve"> </w:t>
      </w:r>
      <w:r w:rsidRPr="00EF35B0">
        <w:t>En</w:t>
      </w:r>
      <w:r w:rsidRPr="00EF35B0">
        <w:rPr>
          <w:spacing w:val="29"/>
        </w:rPr>
        <w:t xml:space="preserve"> </w:t>
      </w:r>
      <w:r w:rsidRPr="00EF35B0">
        <w:t>caso</w:t>
      </w:r>
      <w:r w:rsidRPr="00EF35B0">
        <w:rPr>
          <w:spacing w:val="27"/>
        </w:rPr>
        <w:t xml:space="preserve"> </w:t>
      </w:r>
      <w:r w:rsidRPr="00EF35B0">
        <w:t>de</w:t>
      </w:r>
      <w:r w:rsidRPr="00EF35B0">
        <w:rPr>
          <w:spacing w:val="29"/>
        </w:rPr>
        <w:t xml:space="preserve"> </w:t>
      </w:r>
      <w:r w:rsidRPr="00EF35B0">
        <w:t>no</w:t>
      </w:r>
      <w:r w:rsidRPr="00EF35B0">
        <w:rPr>
          <w:spacing w:val="29"/>
        </w:rPr>
        <w:t xml:space="preserve"> </w:t>
      </w:r>
      <w:r w:rsidRPr="00EF35B0">
        <w:t>cumplir</w:t>
      </w:r>
      <w:r w:rsidRPr="00EF35B0">
        <w:rPr>
          <w:spacing w:val="28"/>
        </w:rPr>
        <w:t xml:space="preserve"> </w:t>
      </w:r>
      <w:r w:rsidRPr="00EF35B0">
        <w:t>con</w:t>
      </w:r>
      <w:r w:rsidRPr="00EF35B0">
        <w:rPr>
          <w:spacing w:val="29"/>
        </w:rPr>
        <w:t xml:space="preserve"> </w:t>
      </w:r>
      <w:r w:rsidRPr="00EF35B0">
        <w:t>los</w:t>
      </w:r>
      <w:r w:rsidRPr="00EF35B0">
        <w:rPr>
          <w:spacing w:val="30"/>
        </w:rPr>
        <w:t xml:space="preserve"> </w:t>
      </w:r>
      <w:r w:rsidRPr="00EF35B0">
        <w:t>requisitos</w:t>
      </w:r>
      <w:r w:rsidRPr="00EF35B0">
        <w:rPr>
          <w:spacing w:val="37"/>
        </w:rPr>
        <w:t xml:space="preserve"> </w:t>
      </w:r>
      <w:r w:rsidRPr="00EF35B0">
        <w:t>antes</w:t>
      </w:r>
      <w:r w:rsidRPr="00EF35B0">
        <w:rPr>
          <w:spacing w:val="30"/>
        </w:rPr>
        <w:t xml:space="preserve"> </w:t>
      </w:r>
      <w:r w:rsidRPr="00EF35B0">
        <w:t>expuestos,</w:t>
      </w:r>
      <w:r w:rsidRPr="00EF35B0">
        <w:rPr>
          <w:spacing w:val="28"/>
        </w:rPr>
        <w:t xml:space="preserve"> </w:t>
      </w:r>
      <w:r w:rsidRPr="00EF35B0">
        <w:t>Telcel</w:t>
      </w:r>
      <w:r w:rsidRPr="00EF35B0">
        <w:rPr>
          <w:spacing w:val="35"/>
        </w:rPr>
        <w:t xml:space="preserve"> </w:t>
      </w:r>
      <w:r w:rsidRPr="00EF35B0">
        <w:t>notificará</w:t>
      </w:r>
      <w:r w:rsidRPr="00EF35B0">
        <w:rPr>
          <w:spacing w:val="6"/>
        </w:rPr>
        <w:t xml:space="preserve"> </w:t>
      </w:r>
      <w:r w:rsidRPr="00EF35B0">
        <w:t>lo</w:t>
      </w:r>
      <w:r w:rsidRPr="00EF35B0">
        <w:rPr>
          <w:spacing w:val="7"/>
        </w:rPr>
        <w:t xml:space="preserve"> </w:t>
      </w:r>
      <w:r w:rsidRPr="00EF35B0">
        <w:t>conducente</w:t>
      </w:r>
      <w:r w:rsidRPr="00EF35B0">
        <w:rPr>
          <w:spacing w:val="8"/>
        </w:rPr>
        <w:t xml:space="preserve"> </w:t>
      </w:r>
      <w:r w:rsidRPr="00EF35B0">
        <w:t>al</w:t>
      </w:r>
      <w:r w:rsidRPr="00EF35B0">
        <w:rPr>
          <w:spacing w:val="9"/>
        </w:rPr>
        <w:t xml:space="preserve"> </w:t>
      </w:r>
      <w:r w:rsidRPr="00EF35B0">
        <w:t>Concesionario,</w:t>
      </w:r>
      <w:r w:rsidRPr="00EF35B0">
        <w:rPr>
          <w:spacing w:val="6"/>
        </w:rPr>
        <w:t xml:space="preserve"> </w:t>
      </w:r>
      <w:r w:rsidRPr="00EF35B0">
        <w:t>mediante</w:t>
      </w:r>
      <w:r w:rsidRPr="00EF35B0">
        <w:rPr>
          <w:spacing w:val="14"/>
        </w:rPr>
        <w:t xml:space="preserve"> </w:t>
      </w:r>
      <w:r w:rsidRPr="00EF35B0">
        <w:t>el</w:t>
      </w:r>
      <w:r w:rsidRPr="00EF35B0">
        <w:rPr>
          <w:spacing w:val="9"/>
        </w:rPr>
        <w:t xml:space="preserve"> </w:t>
      </w:r>
      <w:r w:rsidRPr="00EF35B0">
        <w:t>SEG</w:t>
      </w:r>
      <w:r w:rsidRPr="00EF35B0">
        <w:rPr>
          <w:spacing w:val="7"/>
        </w:rPr>
        <w:t xml:space="preserve"> </w:t>
      </w:r>
      <w:r w:rsidRPr="00EF35B0">
        <w:t>o</w:t>
      </w:r>
      <w:r w:rsidRPr="00EF35B0">
        <w:rPr>
          <w:spacing w:val="7"/>
        </w:rPr>
        <w:t xml:space="preserve"> </w:t>
      </w:r>
      <w:r w:rsidRPr="00EF35B0">
        <w:t>el</w:t>
      </w:r>
      <w:r w:rsidRPr="00EF35B0">
        <w:rPr>
          <w:spacing w:val="10"/>
        </w:rPr>
        <w:t xml:space="preserve"> </w:t>
      </w:r>
      <w:r w:rsidRPr="00EF35B0">
        <w:t>STT,</w:t>
      </w:r>
      <w:r w:rsidRPr="00EF35B0">
        <w:rPr>
          <w:spacing w:val="7"/>
        </w:rPr>
        <w:t xml:space="preserve"> </w:t>
      </w:r>
      <w:r w:rsidRPr="00EF35B0">
        <w:t>dentro</w:t>
      </w:r>
      <w:r w:rsidRPr="00EF35B0">
        <w:rPr>
          <w:spacing w:val="8"/>
        </w:rPr>
        <w:t xml:space="preserve"> </w:t>
      </w:r>
      <w:r w:rsidRPr="00EF35B0">
        <w:t>de</w:t>
      </w:r>
      <w:r w:rsidRPr="00EF35B0">
        <w:rPr>
          <w:spacing w:val="52"/>
        </w:rPr>
        <w:t xml:space="preserve"> </w:t>
      </w:r>
      <w:r w:rsidRPr="00EF35B0">
        <w:t>las</w:t>
      </w:r>
      <w:r w:rsidRPr="00EF35B0">
        <w:rPr>
          <w:spacing w:val="29"/>
        </w:rPr>
        <w:t xml:space="preserve"> </w:t>
      </w:r>
      <w:r w:rsidRPr="00EF35B0">
        <w:t>24</w:t>
      </w:r>
      <w:r w:rsidRPr="00EF35B0">
        <w:rPr>
          <w:spacing w:val="31"/>
        </w:rPr>
        <w:t xml:space="preserve"> </w:t>
      </w:r>
      <w:r w:rsidRPr="00EF35B0">
        <w:t>(veinticuatro)</w:t>
      </w:r>
      <w:r w:rsidRPr="00EF35B0">
        <w:rPr>
          <w:spacing w:val="28"/>
        </w:rPr>
        <w:t xml:space="preserve"> </w:t>
      </w:r>
      <w:r w:rsidRPr="00EF35B0">
        <w:t>horas</w:t>
      </w:r>
      <w:r w:rsidRPr="00EF35B0">
        <w:rPr>
          <w:spacing w:val="30"/>
        </w:rPr>
        <w:t xml:space="preserve"> </w:t>
      </w:r>
      <w:r w:rsidRPr="00EF35B0">
        <w:t>hábiles</w:t>
      </w:r>
      <w:r w:rsidRPr="00EF35B0">
        <w:rPr>
          <w:spacing w:val="31"/>
        </w:rPr>
        <w:t xml:space="preserve"> </w:t>
      </w:r>
      <w:r w:rsidRPr="00EF35B0">
        <w:t>siguientes</w:t>
      </w:r>
      <w:r w:rsidRPr="00EF35B0">
        <w:rPr>
          <w:spacing w:val="28"/>
        </w:rPr>
        <w:t xml:space="preserve"> </w:t>
      </w:r>
      <w:r w:rsidRPr="00EF35B0">
        <w:t>a</w:t>
      </w:r>
      <w:r w:rsidRPr="00EF35B0">
        <w:rPr>
          <w:spacing w:val="30"/>
        </w:rPr>
        <w:t xml:space="preserve"> </w:t>
      </w:r>
      <w:r w:rsidRPr="00EF35B0">
        <w:t>la</w:t>
      </w:r>
      <w:r w:rsidRPr="00EF35B0">
        <w:rPr>
          <w:spacing w:val="31"/>
        </w:rPr>
        <w:t xml:space="preserve"> </w:t>
      </w:r>
      <w:r w:rsidRPr="00EF35B0">
        <w:t>recepción</w:t>
      </w:r>
      <w:r w:rsidRPr="00EF35B0">
        <w:rPr>
          <w:spacing w:val="29"/>
        </w:rPr>
        <w:t xml:space="preserve"> </w:t>
      </w:r>
      <w:r w:rsidRPr="00EF35B0">
        <w:t>de</w:t>
      </w:r>
      <w:r w:rsidRPr="00EF35B0">
        <w:rPr>
          <w:spacing w:val="30"/>
        </w:rPr>
        <w:t xml:space="preserve"> </w:t>
      </w:r>
      <w:r w:rsidRPr="00EF35B0">
        <w:t>la</w:t>
      </w:r>
      <w:r w:rsidRPr="00EF35B0">
        <w:rPr>
          <w:spacing w:val="30"/>
        </w:rPr>
        <w:t xml:space="preserve"> </w:t>
      </w:r>
      <w:r w:rsidRPr="00EF35B0">
        <w:t>Solicitud</w:t>
      </w:r>
      <w:r w:rsidRPr="00EF35B0">
        <w:rPr>
          <w:spacing w:val="29"/>
        </w:rPr>
        <w:t xml:space="preserve"> </w:t>
      </w:r>
      <w:r w:rsidRPr="00EF35B0">
        <w:t>de</w:t>
      </w:r>
      <w:r w:rsidRPr="00EF35B0">
        <w:rPr>
          <w:spacing w:val="56"/>
        </w:rPr>
        <w:t xml:space="preserve"> </w:t>
      </w:r>
      <w:r w:rsidRPr="00EF35B0">
        <w:t>Acceso</w:t>
      </w:r>
      <w:r w:rsidRPr="00EF35B0">
        <w:rPr>
          <w:spacing w:val="-2"/>
        </w:rPr>
        <w:t xml:space="preserve"> </w:t>
      </w:r>
      <w:r w:rsidRPr="00EF35B0">
        <w:t>a Sitio.</w:t>
      </w:r>
    </w:p>
    <w:p w14:paraId="0A6C655A" w14:textId="39694495" w:rsidR="000C0F91" w:rsidRPr="00EF35B0" w:rsidRDefault="000C0F91" w:rsidP="000C0F91">
      <w:pPr>
        <w:pStyle w:val="CitaIFT0"/>
      </w:pPr>
      <w:r w:rsidRPr="00EF35B0">
        <w:t>1.22 Telcel</w:t>
      </w:r>
      <w:r w:rsidRPr="00EF35B0">
        <w:rPr>
          <w:spacing w:val="27"/>
        </w:rPr>
        <w:t xml:space="preserve"> </w:t>
      </w:r>
      <w:r w:rsidRPr="00EF35B0">
        <w:t>deberá</w:t>
      </w:r>
      <w:r w:rsidRPr="00EF35B0">
        <w:rPr>
          <w:spacing w:val="22"/>
        </w:rPr>
        <w:t xml:space="preserve"> </w:t>
      </w:r>
      <w:r w:rsidRPr="00EF35B0">
        <w:t>verificar</w:t>
      </w:r>
      <w:r w:rsidRPr="00EF35B0">
        <w:rPr>
          <w:spacing w:val="25"/>
        </w:rPr>
        <w:t xml:space="preserve"> </w:t>
      </w:r>
      <w:r w:rsidRPr="00EF35B0">
        <w:t>que</w:t>
      </w:r>
      <w:r w:rsidRPr="00EF35B0">
        <w:rPr>
          <w:spacing w:val="26"/>
        </w:rPr>
        <w:t xml:space="preserve"> </w:t>
      </w:r>
      <w:r w:rsidRPr="00EF35B0">
        <w:t>no</w:t>
      </w:r>
      <w:r w:rsidRPr="00EF35B0">
        <w:rPr>
          <w:spacing w:val="22"/>
        </w:rPr>
        <w:t xml:space="preserve"> </w:t>
      </w:r>
      <w:r w:rsidRPr="00EF35B0">
        <w:t>existan</w:t>
      </w:r>
      <w:r w:rsidRPr="00EF35B0">
        <w:rPr>
          <w:spacing w:val="23"/>
        </w:rPr>
        <w:t xml:space="preserve"> </w:t>
      </w:r>
      <w:r w:rsidRPr="00EF35B0">
        <w:t>otras</w:t>
      </w:r>
      <w:r w:rsidRPr="00EF35B0">
        <w:rPr>
          <w:spacing w:val="24"/>
        </w:rPr>
        <w:t xml:space="preserve"> </w:t>
      </w:r>
      <w:r w:rsidRPr="00EF35B0">
        <w:t>actividades</w:t>
      </w:r>
      <w:r w:rsidRPr="00EF35B0">
        <w:rPr>
          <w:spacing w:val="25"/>
        </w:rPr>
        <w:t xml:space="preserve"> </w:t>
      </w:r>
      <w:r w:rsidRPr="00EF35B0">
        <w:t>en</w:t>
      </w:r>
      <w:r w:rsidRPr="00EF35B0">
        <w:rPr>
          <w:spacing w:val="26"/>
        </w:rPr>
        <w:t xml:space="preserve"> </w:t>
      </w:r>
      <w:r w:rsidRPr="00EF35B0">
        <w:t>curso</w:t>
      </w:r>
      <w:r w:rsidRPr="00EF35B0">
        <w:rPr>
          <w:spacing w:val="25"/>
        </w:rPr>
        <w:t xml:space="preserve"> </w:t>
      </w:r>
      <w:r w:rsidRPr="00EF35B0">
        <w:t>o</w:t>
      </w:r>
      <w:r w:rsidRPr="00EF35B0">
        <w:rPr>
          <w:spacing w:val="39"/>
        </w:rPr>
        <w:t xml:space="preserve"> </w:t>
      </w:r>
      <w:r w:rsidRPr="00EF35B0">
        <w:t>contingencias</w:t>
      </w:r>
      <w:r w:rsidRPr="00EF35B0">
        <w:rPr>
          <w:spacing w:val="6"/>
        </w:rPr>
        <w:t xml:space="preserve"> </w:t>
      </w:r>
      <w:r w:rsidRPr="00EF35B0">
        <w:t>que</w:t>
      </w:r>
      <w:r w:rsidRPr="00EF35B0">
        <w:rPr>
          <w:spacing w:val="4"/>
        </w:rPr>
        <w:t xml:space="preserve"> </w:t>
      </w:r>
      <w:r w:rsidRPr="00EF35B0">
        <w:t>puedan</w:t>
      </w:r>
      <w:r w:rsidRPr="00EF35B0">
        <w:rPr>
          <w:spacing w:val="3"/>
        </w:rPr>
        <w:t xml:space="preserve"> </w:t>
      </w:r>
      <w:r w:rsidRPr="00EF35B0">
        <w:t>interferir</w:t>
      </w:r>
      <w:r w:rsidRPr="00EF35B0">
        <w:rPr>
          <w:spacing w:val="4"/>
        </w:rPr>
        <w:t xml:space="preserve"> </w:t>
      </w:r>
      <w:r w:rsidRPr="00EF35B0">
        <w:t>o</w:t>
      </w:r>
      <w:r w:rsidRPr="00EF35B0">
        <w:rPr>
          <w:spacing w:val="3"/>
        </w:rPr>
        <w:t xml:space="preserve"> </w:t>
      </w:r>
      <w:r w:rsidRPr="00EF35B0">
        <w:t>imposibilitar</w:t>
      </w:r>
      <w:r w:rsidRPr="00EF35B0">
        <w:rPr>
          <w:spacing w:val="6"/>
        </w:rPr>
        <w:t xml:space="preserve"> </w:t>
      </w:r>
      <w:r w:rsidRPr="00EF35B0">
        <w:t>el</w:t>
      </w:r>
      <w:r w:rsidRPr="00EF35B0">
        <w:rPr>
          <w:spacing w:val="4"/>
        </w:rPr>
        <w:t xml:space="preserve"> </w:t>
      </w:r>
      <w:r w:rsidRPr="00EF35B0">
        <w:t>acceso</w:t>
      </w:r>
      <w:r w:rsidRPr="00EF35B0">
        <w:rPr>
          <w:spacing w:val="4"/>
        </w:rPr>
        <w:t xml:space="preserve"> </w:t>
      </w:r>
      <w:r w:rsidRPr="00EF35B0">
        <w:t>al</w:t>
      </w:r>
      <w:r w:rsidRPr="00EF35B0">
        <w:rPr>
          <w:spacing w:val="4"/>
        </w:rPr>
        <w:t xml:space="preserve"> </w:t>
      </w:r>
      <w:r w:rsidRPr="00EF35B0">
        <w:t>Sitio en</w:t>
      </w:r>
      <w:r w:rsidRPr="00EF35B0">
        <w:rPr>
          <w:spacing w:val="3"/>
        </w:rPr>
        <w:t xml:space="preserve"> </w:t>
      </w:r>
      <w:r w:rsidRPr="00EF35B0">
        <w:t>la</w:t>
      </w:r>
      <w:r w:rsidRPr="00EF35B0">
        <w:rPr>
          <w:spacing w:val="3"/>
        </w:rPr>
        <w:t xml:space="preserve"> </w:t>
      </w:r>
      <w:r w:rsidRPr="00EF35B0">
        <w:t>fecha</w:t>
      </w:r>
      <w:r w:rsidRPr="00EF35B0">
        <w:rPr>
          <w:spacing w:val="43"/>
        </w:rPr>
        <w:t xml:space="preserve"> </w:t>
      </w:r>
      <w:r w:rsidRPr="00EF35B0">
        <w:t>solicitada</w:t>
      </w:r>
      <w:r w:rsidRPr="00EF35B0">
        <w:rPr>
          <w:spacing w:val="11"/>
        </w:rPr>
        <w:t xml:space="preserve"> </w:t>
      </w:r>
      <w:r w:rsidRPr="00EF35B0">
        <w:t>por</w:t>
      </w:r>
      <w:r w:rsidRPr="00EF35B0">
        <w:rPr>
          <w:spacing w:val="11"/>
        </w:rPr>
        <w:t xml:space="preserve"> </w:t>
      </w:r>
      <w:r w:rsidRPr="00EF35B0">
        <w:t>el</w:t>
      </w:r>
      <w:r w:rsidRPr="00EF35B0">
        <w:rPr>
          <w:spacing w:val="12"/>
        </w:rPr>
        <w:t xml:space="preserve"> </w:t>
      </w:r>
      <w:r w:rsidRPr="00EF35B0">
        <w:t>personal</w:t>
      </w:r>
      <w:r w:rsidRPr="00EF35B0">
        <w:rPr>
          <w:spacing w:val="12"/>
        </w:rPr>
        <w:t xml:space="preserve"> </w:t>
      </w:r>
      <w:r w:rsidRPr="00EF35B0">
        <w:t>del</w:t>
      </w:r>
      <w:r w:rsidRPr="00EF35B0">
        <w:rPr>
          <w:spacing w:val="14"/>
        </w:rPr>
        <w:t xml:space="preserve"> </w:t>
      </w:r>
      <w:r w:rsidRPr="00EF35B0">
        <w:t>Concesionario.</w:t>
      </w:r>
      <w:r w:rsidRPr="00EF35B0">
        <w:rPr>
          <w:spacing w:val="9"/>
        </w:rPr>
        <w:t xml:space="preserve"> </w:t>
      </w:r>
      <w:r w:rsidRPr="00EF35B0">
        <w:t>De</w:t>
      </w:r>
      <w:r w:rsidRPr="00EF35B0">
        <w:rPr>
          <w:spacing w:val="13"/>
        </w:rPr>
        <w:t xml:space="preserve"> </w:t>
      </w:r>
      <w:r w:rsidRPr="00EF35B0">
        <w:t>ser</w:t>
      </w:r>
      <w:r w:rsidRPr="00EF35B0">
        <w:rPr>
          <w:spacing w:val="11"/>
        </w:rPr>
        <w:t xml:space="preserve"> </w:t>
      </w:r>
      <w:r w:rsidRPr="00EF35B0">
        <w:t>el</w:t>
      </w:r>
      <w:r w:rsidRPr="00EF35B0">
        <w:rPr>
          <w:spacing w:val="12"/>
        </w:rPr>
        <w:t xml:space="preserve"> </w:t>
      </w:r>
      <w:r w:rsidRPr="00EF35B0">
        <w:t>caso,</w:t>
      </w:r>
      <w:r w:rsidRPr="00EF35B0">
        <w:rPr>
          <w:spacing w:val="12"/>
        </w:rPr>
        <w:t xml:space="preserve"> </w:t>
      </w:r>
      <w:r w:rsidRPr="00EF35B0">
        <w:t>Telcel</w:t>
      </w:r>
      <w:r w:rsidRPr="00EF35B0">
        <w:rPr>
          <w:spacing w:val="13"/>
        </w:rPr>
        <w:t xml:space="preserve"> </w:t>
      </w:r>
      <w:r w:rsidRPr="00EF35B0">
        <w:t>comunicará</w:t>
      </w:r>
      <w:r w:rsidRPr="00EF35B0">
        <w:rPr>
          <w:spacing w:val="39"/>
        </w:rPr>
        <w:t xml:space="preserve"> </w:t>
      </w:r>
      <w:r w:rsidRPr="00EF35B0">
        <w:t>lo</w:t>
      </w:r>
      <w:r w:rsidRPr="00EF35B0">
        <w:rPr>
          <w:spacing w:val="40"/>
        </w:rPr>
        <w:t xml:space="preserve"> </w:t>
      </w:r>
      <w:r w:rsidRPr="00EF35B0">
        <w:t>conducente</w:t>
      </w:r>
      <w:r w:rsidRPr="00EF35B0">
        <w:rPr>
          <w:spacing w:val="42"/>
        </w:rPr>
        <w:t xml:space="preserve"> </w:t>
      </w:r>
      <w:r w:rsidRPr="00EF35B0">
        <w:t>al</w:t>
      </w:r>
      <w:r w:rsidRPr="00EF35B0">
        <w:rPr>
          <w:spacing w:val="43"/>
        </w:rPr>
        <w:t xml:space="preserve"> </w:t>
      </w:r>
      <w:r w:rsidRPr="00EF35B0">
        <w:t>Concesionario</w:t>
      </w:r>
      <w:r w:rsidRPr="00EF35B0">
        <w:rPr>
          <w:spacing w:val="41"/>
        </w:rPr>
        <w:t xml:space="preserve"> </w:t>
      </w:r>
      <w:r w:rsidRPr="00EF35B0">
        <w:t>mediante</w:t>
      </w:r>
      <w:r w:rsidRPr="00EF35B0">
        <w:rPr>
          <w:spacing w:val="43"/>
        </w:rPr>
        <w:t xml:space="preserve"> </w:t>
      </w:r>
      <w:r w:rsidRPr="00EF35B0">
        <w:t>el</w:t>
      </w:r>
      <w:r w:rsidRPr="00EF35B0">
        <w:rPr>
          <w:spacing w:val="41"/>
        </w:rPr>
        <w:t xml:space="preserve"> </w:t>
      </w:r>
      <w:r w:rsidRPr="00EF35B0">
        <w:t>SEG</w:t>
      </w:r>
      <w:r w:rsidRPr="00EF35B0">
        <w:rPr>
          <w:spacing w:val="41"/>
        </w:rPr>
        <w:t xml:space="preserve"> </w:t>
      </w:r>
      <w:r w:rsidRPr="00EF35B0">
        <w:t>o</w:t>
      </w:r>
      <w:r w:rsidRPr="00EF35B0">
        <w:rPr>
          <w:spacing w:val="41"/>
        </w:rPr>
        <w:t xml:space="preserve"> </w:t>
      </w:r>
      <w:r w:rsidRPr="00EF35B0">
        <w:t>el</w:t>
      </w:r>
      <w:r w:rsidRPr="00EF35B0">
        <w:rPr>
          <w:spacing w:val="43"/>
        </w:rPr>
        <w:t xml:space="preserve"> </w:t>
      </w:r>
      <w:r w:rsidRPr="00EF35B0">
        <w:t>STT,</w:t>
      </w:r>
      <w:r w:rsidRPr="00EF35B0">
        <w:rPr>
          <w:spacing w:val="38"/>
        </w:rPr>
        <w:t xml:space="preserve"> </w:t>
      </w:r>
      <w:r w:rsidRPr="00EF35B0">
        <w:t>indicándole</w:t>
      </w:r>
      <w:r w:rsidRPr="00EF35B0">
        <w:rPr>
          <w:spacing w:val="42"/>
        </w:rPr>
        <w:t xml:space="preserve"> </w:t>
      </w:r>
      <w:r w:rsidRPr="00EF35B0">
        <w:rPr>
          <w:spacing w:val="-2"/>
        </w:rPr>
        <w:t>otras</w:t>
      </w:r>
      <w:r w:rsidRPr="00EF35B0">
        <w:rPr>
          <w:spacing w:val="22"/>
        </w:rPr>
        <w:t xml:space="preserve"> </w:t>
      </w:r>
      <w:r w:rsidRPr="00EF35B0">
        <w:t xml:space="preserve">fechas </w:t>
      </w:r>
      <w:r w:rsidRPr="00EF35B0">
        <w:rPr>
          <w:spacing w:val="-2"/>
        </w:rPr>
        <w:t>disponibles</w:t>
      </w:r>
      <w:r w:rsidRPr="00EF35B0">
        <w:t xml:space="preserve"> </w:t>
      </w:r>
      <w:r w:rsidRPr="00EF35B0">
        <w:rPr>
          <w:spacing w:val="-2"/>
        </w:rPr>
        <w:t>para</w:t>
      </w:r>
      <w:r w:rsidRPr="00EF35B0">
        <w:t xml:space="preserve"> accesar al Sitio.</w:t>
      </w:r>
    </w:p>
    <w:p w14:paraId="666FE1A4" w14:textId="46292BF9" w:rsidR="000C0F91" w:rsidRPr="00EF35B0" w:rsidRDefault="000C0F91" w:rsidP="000C0F91">
      <w:pPr>
        <w:pStyle w:val="CitaIFT0"/>
      </w:pPr>
      <w:r w:rsidRPr="00EF35B0">
        <w:t>1.23 Si</w:t>
      </w:r>
      <w:r w:rsidRPr="00EF35B0">
        <w:rPr>
          <w:spacing w:val="26"/>
        </w:rPr>
        <w:t xml:space="preserve"> </w:t>
      </w:r>
      <w:r w:rsidRPr="00EF35B0">
        <w:t>en</w:t>
      </w:r>
      <w:r w:rsidRPr="00EF35B0">
        <w:rPr>
          <w:spacing w:val="25"/>
        </w:rPr>
        <w:t xml:space="preserve"> </w:t>
      </w:r>
      <w:r w:rsidRPr="00EF35B0">
        <w:t>la</w:t>
      </w:r>
      <w:r w:rsidRPr="00EF35B0">
        <w:rPr>
          <w:spacing w:val="25"/>
        </w:rPr>
        <w:t xml:space="preserve"> </w:t>
      </w:r>
      <w:r w:rsidRPr="00EF35B0">
        <w:t>fecha</w:t>
      </w:r>
      <w:r w:rsidRPr="00EF35B0">
        <w:rPr>
          <w:spacing w:val="25"/>
        </w:rPr>
        <w:t xml:space="preserve"> </w:t>
      </w:r>
      <w:r w:rsidRPr="00EF35B0">
        <w:t>solicitada</w:t>
      </w:r>
      <w:r w:rsidRPr="00EF35B0">
        <w:rPr>
          <w:spacing w:val="28"/>
        </w:rPr>
        <w:t xml:space="preserve"> </w:t>
      </w:r>
      <w:r w:rsidRPr="00EF35B0">
        <w:rPr>
          <w:spacing w:val="-2"/>
        </w:rPr>
        <w:t>por</w:t>
      </w:r>
      <w:r w:rsidRPr="00EF35B0">
        <w:rPr>
          <w:spacing w:val="25"/>
        </w:rPr>
        <w:t xml:space="preserve"> </w:t>
      </w:r>
      <w:r w:rsidRPr="00EF35B0">
        <w:t>el</w:t>
      </w:r>
      <w:r w:rsidRPr="00EF35B0">
        <w:rPr>
          <w:spacing w:val="27"/>
        </w:rPr>
        <w:t xml:space="preserve"> </w:t>
      </w:r>
      <w:r w:rsidRPr="00EF35B0">
        <w:t>Concesionario</w:t>
      </w:r>
      <w:r w:rsidRPr="00EF35B0">
        <w:rPr>
          <w:spacing w:val="24"/>
        </w:rPr>
        <w:t xml:space="preserve"> </w:t>
      </w:r>
      <w:r w:rsidRPr="00EF35B0">
        <w:t>para</w:t>
      </w:r>
      <w:r w:rsidRPr="00EF35B0">
        <w:rPr>
          <w:spacing w:val="25"/>
        </w:rPr>
        <w:t xml:space="preserve"> </w:t>
      </w:r>
      <w:r w:rsidRPr="00EF35B0">
        <w:t>accesar</w:t>
      </w:r>
      <w:r w:rsidRPr="00EF35B0">
        <w:rPr>
          <w:spacing w:val="25"/>
        </w:rPr>
        <w:t xml:space="preserve"> </w:t>
      </w:r>
      <w:r w:rsidRPr="00EF35B0">
        <w:t>al</w:t>
      </w:r>
      <w:r w:rsidRPr="00EF35B0">
        <w:rPr>
          <w:spacing w:val="27"/>
        </w:rPr>
        <w:t xml:space="preserve"> </w:t>
      </w:r>
      <w:r w:rsidRPr="00EF35B0">
        <w:t>Sitio</w:t>
      </w:r>
      <w:r w:rsidRPr="00EF35B0">
        <w:rPr>
          <w:spacing w:val="34"/>
        </w:rPr>
        <w:t xml:space="preserve"> </w:t>
      </w:r>
      <w:r w:rsidRPr="00EF35B0">
        <w:t>no</w:t>
      </w:r>
      <w:r w:rsidRPr="00EF35B0">
        <w:rPr>
          <w:spacing w:val="24"/>
        </w:rPr>
        <w:t xml:space="preserve"> </w:t>
      </w:r>
      <w:r w:rsidRPr="00EF35B0">
        <w:t>existen</w:t>
      </w:r>
      <w:r w:rsidRPr="00EF35B0">
        <w:rPr>
          <w:spacing w:val="49"/>
        </w:rPr>
        <w:t xml:space="preserve"> </w:t>
      </w:r>
      <w:r w:rsidRPr="00EF35B0">
        <w:t>actividades</w:t>
      </w:r>
      <w:r w:rsidRPr="00EF35B0">
        <w:rPr>
          <w:spacing w:val="31"/>
        </w:rPr>
        <w:t xml:space="preserve"> </w:t>
      </w:r>
      <w:r w:rsidRPr="00EF35B0">
        <w:t>en</w:t>
      </w:r>
      <w:r w:rsidRPr="00EF35B0">
        <w:rPr>
          <w:spacing w:val="31"/>
        </w:rPr>
        <w:t xml:space="preserve"> </w:t>
      </w:r>
      <w:r w:rsidRPr="00EF35B0">
        <w:t>curso</w:t>
      </w:r>
      <w:r w:rsidRPr="00EF35B0">
        <w:rPr>
          <w:spacing w:val="28"/>
        </w:rPr>
        <w:t xml:space="preserve"> </w:t>
      </w:r>
      <w:r w:rsidRPr="00EF35B0">
        <w:t>o</w:t>
      </w:r>
      <w:r w:rsidRPr="00EF35B0">
        <w:rPr>
          <w:spacing w:val="31"/>
        </w:rPr>
        <w:t xml:space="preserve"> </w:t>
      </w:r>
      <w:r w:rsidRPr="00EF35B0">
        <w:t>contingencias</w:t>
      </w:r>
      <w:r w:rsidRPr="00EF35B0">
        <w:rPr>
          <w:spacing w:val="34"/>
        </w:rPr>
        <w:t xml:space="preserve"> </w:t>
      </w:r>
      <w:r w:rsidRPr="00EF35B0">
        <w:t>que</w:t>
      </w:r>
      <w:r w:rsidRPr="00EF35B0">
        <w:rPr>
          <w:spacing w:val="32"/>
        </w:rPr>
        <w:t xml:space="preserve"> </w:t>
      </w:r>
      <w:r w:rsidRPr="00EF35B0">
        <w:t>imposibiliten</w:t>
      </w:r>
      <w:r w:rsidRPr="00EF35B0">
        <w:rPr>
          <w:spacing w:val="29"/>
        </w:rPr>
        <w:t xml:space="preserve"> </w:t>
      </w:r>
      <w:r w:rsidRPr="00EF35B0">
        <w:t>el</w:t>
      </w:r>
      <w:r w:rsidRPr="00EF35B0">
        <w:rPr>
          <w:spacing w:val="31"/>
        </w:rPr>
        <w:t xml:space="preserve"> </w:t>
      </w:r>
      <w:r w:rsidRPr="00EF35B0">
        <w:t>acceso,</w:t>
      </w:r>
      <w:r w:rsidRPr="00EF35B0">
        <w:rPr>
          <w:spacing w:val="29"/>
        </w:rPr>
        <w:t xml:space="preserve"> </w:t>
      </w:r>
      <w:r w:rsidRPr="00EF35B0">
        <w:t>Telcel</w:t>
      </w:r>
      <w:r w:rsidRPr="00EF35B0">
        <w:rPr>
          <w:spacing w:val="47"/>
        </w:rPr>
        <w:t xml:space="preserve"> </w:t>
      </w:r>
      <w:r w:rsidRPr="00EF35B0">
        <w:t>autorizará</w:t>
      </w:r>
      <w:r w:rsidRPr="00EF35B0">
        <w:rPr>
          <w:spacing w:val="16"/>
        </w:rPr>
        <w:t xml:space="preserve"> </w:t>
      </w:r>
      <w:r w:rsidRPr="00EF35B0">
        <w:t>la</w:t>
      </w:r>
      <w:r w:rsidRPr="00EF35B0">
        <w:rPr>
          <w:spacing w:val="16"/>
        </w:rPr>
        <w:t xml:space="preserve"> </w:t>
      </w:r>
      <w:r w:rsidRPr="00EF35B0">
        <w:t>Solicitud</w:t>
      </w:r>
      <w:r w:rsidRPr="00EF35B0">
        <w:rPr>
          <w:spacing w:val="12"/>
        </w:rPr>
        <w:t xml:space="preserve"> </w:t>
      </w:r>
      <w:r w:rsidRPr="00EF35B0">
        <w:t>de</w:t>
      </w:r>
      <w:r w:rsidRPr="00EF35B0">
        <w:rPr>
          <w:spacing w:val="16"/>
        </w:rPr>
        <w:t xml:space="preserve"> </w:t>
      </w:r>
      <w:r w:rsidRPr="00EF35B0">
        <w:t>Acceso</w:t>
      </w:r>
      <w:r w:rsidRPr="00EF35B0">
        <w:rPr>
          <w:spacing w:val="15"/>
        </w:rPr>
        <w:t xml:space="preserve"> </w:t>
      </w:r>
      <w:r w:rsidRPr="00EF35B0">
        <w:t>a</w:t>
      </w:r>
      <w:r w:rsidRPr="00EF35B0">
        <w:rPr>
          <w:spacing w:val="16"/>
        </w:rPr>
        <w:t xml:space="preserve"> </w:t>
      </w:r>
      <w:r w:rsidRPr="00EF35B0">
        <w:t>Sitio</w:t>
      </w:r>
      <w:r w:rsidRPr="00EF35B0">
        <w:rPr>
          <w:spacing w:val="18"/>
        </w:rPr>
        <w:t xml:space="preserve"> </w:t>
      </w:r>
      <w:r w:rsidRPr="00EF35B0">
        <w:t>de</w:t>
      </w:r>
      <w:r w:rsidRPr="00EF35B0">
        <w:rPr>
          <w:spacing w:val="13"/>
        </w:rPr>
        <w:t xml:space="preserve"> </w:t>
      </w:r>
      <w:r w:rsidRPr="00EF35B0">
        <w:t>que</w:t>
      </w:r>
      <w:r w:rsidRPr="00EF35B0">
        <w:rPr>
          <w:spacing w:val="16"/>
        </w:rPr>
        <w:t xml:space="preserve"> </w:t>
      </w:r>
      <w:r w:rsidRPr="00EF35B0">
        <w:t>se</w:t>
      </w:r>
      <w:r w:rsidRPr="00EF35B0">
        <w:rPr>
          <w:spacing w:val="16"/>
        </w:rPr>
        <w:t xml:space="preserve"> </w:t>
      </w:r>
      <w:r w:rsidRPr="00EF35B0">
        <w:t>trate</w:t>
      </w:r>
      <w:r w:rsidRPr="00EF35B0">
        <w:rPr>
          <w:spacing w:val="16"/>
        </w:rPr>
        <w:t xml:space="preserve"> </w:t>
      </w:r>
      <w:r w:rsidRPr="00EF35B0">
        <w:t>a</w:t>
      </w:r>
      <w:r w:rsidRPr="00EF35B0">
        <w:rPr>
          <w:spacing w:val="16"/>
        </w:rPr>
        <w:t xml:space="preserve"> </w:t>
      </w:r>
      <w:r w:rsidRPr="00EF35B0">
        <w:rPr>
          <w:spacing w:val="-2"/>
        </w:rPr>
        <w:t>través</w:t>
      </w:r>
      <w:r w:rsidRPr="00EF35B0">
        <w:rPr>
          <w:spacing w:val="14"/>
        </w:rPr>
        <w:t xml:space="preserve"> </w:t>
      </w:r>
      <w:r w:rsidRPr="00EF35B0">
        <w:t>del</w:t>
      </w:r>
      <w:r w:rsidRPr="00EF35B0">
        <w:rPr>
          <w:spacing w:val="14"/>
        </w:rPr>
        <w:t xml:space="preserve"> </w:t>
      </w:r>
      <w:r w:rsidRPr="00EF35B0">
        <w:t>SEG</w:t>
      </w:r>
      <w:r w:rsidRPr="00EF35B0">
        <w:rPr>
          <w:spacing w:val="14"/>
        </w:rPr>
        <w:t xml:space="preserve"> </w:t>
      </w:r>
      <w:r w:rsidRPr="00EF35B0">
        <w:t>o</w:t>
      </w:r>
      <w:r w:rsidRPr="00EF35B0">
        <w:rPr>
          <w:spacing w:val="15"/>
        </w:rPr>
        <w:t xml:space="preserve"> </w:t>
      </w:r>
      <w:r w:rsidRPr="00EF35B0">
        <w:t>del</w:t>
      </w:r>
      <w:r w:rsidRPr="00EF35B0">
        <w:rPr>
          <w:spacing w:val="45"/>
        </w:rPr>
        <w:t xml:space="preserve"> </w:t>
      </w:r>
      <w:r w:rsidRPr="00EF35B0">
        <w:t>STT.</w:t>
      </w:r>
    </w:p>
    <w:p w14:paraId="236823B4" w14:textId="77777777" w:rsidR="0059221C" w:rsidRPr="00EF35B0" w:rsidRDefault="0059221C" w:rsidP="000C0F91">
      <w:pPr>
        <w:pStyle w:val="CitaIFT0"/>
        <w:rPr>
          <w:b/>
        </w:rPr>
      </w:pPr>
      <w:r w:rsidRPr="00EF35B0">
        <w:t xml:space="preserve">Del Acceso de </w:t>
      </w:r>
      <w:r w:rsidRPr="00EF35B0">
        <w:rPr>
          <w:spacing w:val="-2"/>
        </w:rPr>
        <w:t>emergencia.</w:t>
      </w:r>
    </w:p>
    <w:p w14:paraId="5F958100" w14:textId="6D90B831" w:rsidR="000C0F91" w:rsidRPr="00EF35B0" w:rsidRDefault="000C0F91" w:rsidP="000C0F91">
      <w:pPr>
        <w:pStyle w:val="CitaIFT0"/>
        <w:rPr>
          <w:rFonts w:ascii="Century Gothic" w:eastAsia="Century Gothic" w:hAnsi="Century Gothic" w:cs="Century Gothic"/>
          <w:sz w:val="16"/>
          <w:szCs w:val="16"/>
          <w:lang w:val="es-MX"/>
        </w:rPr>
      </w:pPr>
      <w:r w:rsidRPr="00EF35B0">
        <w:rPr>
          <w:lang w:val="es-MX"/>
        </w:rPr>
        <w:t xml:space="preserve">1.24 </w:t>
      </w:r>
      <w:r w:rsidRPr="00EF35B0">
        <w:rPr>
          <w:b/>
          <w:u w:val="single"/>
          <w:lang w:val="es-MX"/>
        </w:rPr>
        <w:t>Las</w:t>
      </w:r>
      <w:r w:rsidRPr="00EF35B0">
        <w:rPr>
          <w:b/>
          <w:spacing w:val="11"/>
          <w:u w:val="single"/>
          <w:lang w:val="es-MX"/>
        </w:rPr>
        <w:t xml:space="preserve"> </w:t>
      </w:r>
      <w:r w:rsidRPr="00EF35B0">
        <w:rPr>
          <w:b/>
          <w:u w:val="single"/>
          <w:lang w:val="es-MX"/>
        </w:rPr>
        <w:t>Partes</w:t>
      </w:r>
      <w:r w:rsidRPr="00EF35B0">
        <w:rPr>
          <w:b/>
          <w:spacing w:val="9"/>
          <w:u w:val="single"/>
          <w:lang w:val="es-MX"/>
        </w:rPr>
        <w:t xml:space="preserve"> </w:t>
      </w:r>
      <w:r w:rsidRPr="00EF35B0">
        <w:rPr>
          <w:b/>
          <w:u w:val="single"/>
          <w:lang w:val="es-MX"/>
        </w:rPr>
        <w:t>están</w:t>
      </w:r>
      <w:r w:rsidRPr="00EF35B0">
        <w:rPr>
          <w:b/>
          <w:spacing w:val="10"/>
          <w:u w:val="single"/>
          <w:lang w:val="es-MX"/>
        </w:rPr>
        <w:t xml:space="preserve"> </w:t>
      </w:r>
      <w:r w:rsidRPr="00EF35B0">
        <w:rPr>
          <w:b/>
          <w:spacing w:val="-2"/>
          <w:u w:val="single"/>
          <w:lang w:val="es-MX"/>
        </w:rPr>
        <w:t>de</w:t>
      </w:r>
      <w:r w:rsidRPr="00EF35B0">
        <w:rPr>
          <w:b/>
          <w:spacing w:val="11"/>
          <w:u w:val="single"/>
          <w:lang w:val="es-MX"/>
        </w:rPr>
        <w:t xml:space="preserve"> </w:t>
      </w:r>
      <w:r w:rsidRPr="00EF35B0">
        <w:rPr>
          <w:b/>
          <w:u w:val="single"/>
          <w:lang w:val="es-MX"/>
        </w:rPr>
        <w:t>acuerdo</w:t>
      </w:r>
      <w:r w:rsidRPr="00EF35B0">
        <w:rPr>
          <w:b/>
          <w:spacing w:val="10"/>
          <w:u w:val="single"/>
          <w:lang w:val="es-MX"/>
        </w:rPr>
        <w:t xml:space="preserve"> </w:t>
      </w:r>
      <w:r w:rsidRPr="00EF35B0">
        <w:rPr>
          <w:b/>
          <w:u w:val="single"/>
          <w:lang w:val="es-MX"/>
        </w:rPr>
        <w:t>en</w:t>
      </w:r>
      <w:r w:rsidRPr="00EF35B0">
        <w:rPr>
          <w:b/>
          <w:spacing w:val="8"/>
          <w:u w:val="single"/>
          <w:lang w:val="es-MX"/>
        </w:rPr>
        <w:t xml:space="preserve"> </w:t>
      </w:r>
      <w:r w:rsidRPr="00EF35B0">
        <w:rPr>
          <w:b/>
          <w:u w:val="single"/>
          <w:lang w:val="es-MX"/>
        </w:rPr>
        <w:t>que</w:t>
      </w:r>
      <w:r w:rsidRPr="00EF35B0">
        <w:rPr>
          <w:b/>
          <w:spacing w:val="8"/>
          <w:u w:val="single"/>
          <w:lang w:val="es-MX"/>
        </w:rPr>
        <w:t xml:space="preserve"> </w:t>
      </w:r>
      <w:r w:rsidRPr="00EF35B0">
        <w:rPr>
          <w:b/>
          <w:u w:val="single"/>
          <w:lang w:val="es-MX"/>
        </w:rPr>
        <w:t>para</w:t>
      </w:r>
      <w:r w:rsidRPr="00EF35B0">
        <w:rPr>
          <w:b/>
          <w:spacing w:val="11"/>
          <w:u w:val="single"/>
          <w:lang w:val="es-MX"/>
        </w:rPr>
        <w:t xml:space="preserve"> </w:t>
      </w:r>
      <w:r w:rsidRPr="00EF35B0">
        <w:rPr>
          <w:b/>
          <w:u w:val="single"/>
          <w:lang w:val="es-MX"/>
        </w:rPr>
        <w:t>efectos</w:t>
      </w:r>
      <w:r w:rsidRPr="00EF35B0">
        <w:rPr>
          <w:b/>
          <w:spacing w:val="11"/>
          <w:u w:val="single"/>
          <w:lang w:val="es-MX"/>
        </w:rPr>
        <w:t xml:space="preserve"> </w:t>
      </w:r>
      <w:r w:rsidRPr="00EF35B0">
        <w:rPr>
          <w:b/>
          <w:u w:val="single"/>
          <w:lang w:val="es-MX"/>
        </w:rPr>
        <w:t>de</w:t>
      </w:r>
      <w:r w:rsidRPr="00EF35B0">
        <w:rPr>
          <w:b/>
          <w:spacing w:val="8"/>
          <w:u w:val="single"/>
          <w:lang w:val="es-MX"/>
        </w:rPr>
        <w:t xml:space="preserve"> </w:t>
      </w:r>
      <w:r w:rsidRPr="00EF35B0">
        <w:rPr>
          <w:b/>
          <w:u w:val="single"/>
          <w:lang w:val="es-MX"/>
        </w:rPr>
        <w:t>la</w:t>
      </w:r>
      <w:r w:rsidRPr="00EF35B0">
        <w:rPr>
          <w:b/>
          <w:spacing w:val="11"/>
          <w:u w:val="single"/>
          <w:lang w:val="es-MX"/>
        </w:rPr>
        <w:t xml:space="preserve"> </w:t>
      </w:r>
      <w:r w:rsidRPr="00EF35B0">
        <w:rPr>
          <w:b/>
          <w:u w:val="single"/>
          <w:lang w:val="es-MX"/>
        </w:rPr>
        <w:t>adecuada</w:t>
      </w:r>
      <w:r w:rsidRPr="00EF35B0">
        <w:rPr>
          <w:b/>
          <w:spacing w:val="11"/>
          <w:u w:val="single"/>
          <w:lang w:val="es-MX"/>
        </w:rPr>
        <w:t xml:space="preserve"> </w:t>
      </w:r>
      <w:r w:rsidRPr="00EF35B0">
        <w:rPr>
          <w:b/>
          <w:spacing w:val="-2"/>
          <w:u w:val="single"/>
          <w:lang w:val="es-MX"/>
        </w:rPr>
        <w:t>prestación</w:t>
      </w:r>
      <w:r w:rsidRPr="00EF35B0">
        <w:rPr>
          <w:b/>
          <w:spacing w:val="45"/>
          <w:u w:val="single"/>
          <w:lang w:val="es-MX"/>
        </w:rPr>
        <w:t xml:space="preserve"> </w:t>
      </w:r>
      <w:r w:rsidRPr="00EF35B0">
        <w:rPr>
          <w:b/>
          <w:u w:val="single"/>
          <w:lang w:val="es-MX"/>
        </w:rPr>
        <w:t>del</w:t>
      </w:r>
      <w:r w:rsidRPr="00EF35B0">
        <w:rPr>
          <w:b/>
          <w:spacing w:val="44"/>
          <w:u w:val="single"/>
          <w:lang w:val="es-MX"/>
        </w:rPr>
        <w:t xml:space="preserve"> </w:t>
      </w:r>
      <w:r w:rsidRPr="00EF35B0">
        <w:rPr>
          <w:b/>
          <w:u w:val="single"/>
          <w:lang w:val="es-MX"/>
        </w:rPr>
        <w:t>Servicio</w:t>
      </w:r>
      <w:r w:rsidRPr="00EF35B0">
        <w:rPr>
          <w:b/>
          <w:spacing w:val="42"/>
          <w:u w:val="single"/>
          <w:lang w:val="es-MX"/>
        </w:rPr>
        <w:t xml:space="preserve"> </w:t>
      </w:r>
      <w:r w:rsidRPr="00EF35B0">
        <w:rPr>
          <w:b/>
          <w:u w:val="single"/>
          <w:lang w:val="es-MX"/>
        </w:rPr>
        <w:t>de</w:t>
      </w:r>
      <w:r w:rsidRPr="00EF35B0">
        <w:rPr>
          <w:b/>
          <w:spacing w:val="46"/>
          <w:u w:val="single"/>
          <w:lang w:val="es-MX"/>
        </w:rPr>
        <w:t xml:space="preserve"> </w:t>
      </w:r>
      <w:r w:rsidRPr="00EF35B0">
        <w:rPr>
          <w:b/>
          <w:spacing w:val="-2"/>
          <w:u w:val="single"/>
          <w:lang w:val="es-MX"/>
        </w:rPr>
        <w:t>Acceso</w:t>
      </w:r>
      <w:r w:rsidRPr="00EF35B0">
        <w:rPr>
          <w:b/>
          <w:spacing w:val="45"/>
          <w:u w:val="single"/>
          <w:lang w:val="es-MX"/>
        </w:rPr>
        <w:t xml:space="preserve"> </w:t>
      </w:r>
      <w:r w:rsidRPr="00EF35B0">
        <w:rPr>
          <w:b/>
          <w:u w:val="single"/>
          <w:lang w:val="es-MX"/>
        </w:rPr>
        <w:t>y</w:t>
      </w:r>
      <w:r w:rsidRPr="00EF35B0">
        <w:rPr>
          <w:b/>
          <w:spacing w:val="45"/>
          <w:u w:val="single"/>
          <w:lang w:val="es-MX"/>
        </w:rPr>
        <w:t xml:space="preserve"> </w:t>
      </w:r>
      <w:r w:rsidRPr="00EF35B0">
        <w:rPr>
          <w:b/>
          <w:spacing w:val="-2"/>
          <w:u w:val="single"/>
          <w:lang w:val="es-MX"/>
        </w:rPr>
        <w:t>Uso</w:t>
      </w:r>
      <w:r w:rsidRPr="00EF35B0">
        <w:rPr>
          <w:b/>
          <w:spacing w:val="42"/>
          <w:u w:val="single"/>
          <w:lang w:val="es-MX"/>
        </w:rPr>
        <w:t xml:space="preserve"> </w:t>
      </w:r>
      <w:r w:rsidRPr="00EF35B0">
        <w:rPr>
          <w:b/>
          <w:u w:val="single"/>
          <w:lang w:val="es-MX"/>
        </w:rPr>
        <w:t>Compartido</w:t>
      </w:r>
      <w:r w:rsidRPr="00EF35B0">
        <w:rPr>
          <w:b/>
          <w:spacing w:val="45"/>
          <w:u w:val="single"/>
          <w:lang w:val="es-MX"/>
        </w:rPr>
        <w:t xml:space="preserve"> </w:t>
      </w:r>
      <w:r w:rsidRPr="00EF35B0">
        <w:rPr>
          <w:b/>
          <w:u w:val="single"/>
          <w:lang w:val="es-MX"/>
        </w:rPr>
        <w:t>de</w:t>
      </w:r>
      <w:r w:rsidRPr="00EF35B0">
        <w:rPr>
          <w:b/>
          <w:spacing w:val="41"/>
          <w:u w:val="single"/>
          <w:lang w:val="es-MX"/>
        </w:rPr>
        <w:t xml:space="preserve"> </w:t>
      </w:r>
      <w:r w:rsidRPr="00EF35B0">
        <w:rPr>
          <w:b/>
          <w:u w:val="single"/>
          <w:lang w:val="es-MX"/>
        </w:rPr>
        <w:t>Infraestructura</w:t>
      </w:r>
      <w:r w:rsidRPr="00EF35B0">
        <w:rPr>
          <w:b/>
          <w:spacing w:val="46"/>
          <w:u w:val="single"/>
          <w:lang w:val="es-MX"/>
        </w:rPr>
        <w:t xml:space="preserve"> </w:t>
      </w:r>
      <w:r w:rsidRPr="00EF35B0">
        <w:rPr>
          <w:b/>
          <w:spacing w:val="-2"/>
          <w:u w:val="single"/>
          <w:lang w:val="es-MX"/>
        </w:rPr>
        <w:t>Pasiva,</w:t>
      </w:r>
      <w:r w:rsidRPr="00EF35B0">
        <w:rPr>
          <w:b/>
          <w:spacing w:val="45"/>
          <w:u w:val="single"/>
          <w:lang w:val="es-MX"/>
        </w:rPr>
        <w:t xml:space="preserve"> </w:t>
      </w:r>
      <w:r w:rsidRPr="00EF35B0">
        <w:rPr>
          <w:b/>
          <w:u w:val="single"/>
          <w:lang w:val="es-MX"/>
        </w:rPr>
        <w:t>se</w:t>
      </w:r>
      <w:r w:rsidRPr="00EF35B0">
        <w:rPr>
          <w:b/>
          <w:spacing w:val="61"/>
          <w:u w:val="single"/>
          <w:lang w:val="es-MX"/>
        </w:rPr>
        <w:t xml:space="preserve"> </w:t>
      </w:r>
      <w:r w:rsidRPr="00EF35B0">
        <w:rPr>
          <w:rFonts w:cs="Century Gothic"/>
          <w:b/>
          <w:u w:val="single"/>
          <w:lang w:val="es-MX"/>
        </w:rPr>
        <w:t>entenderá</w:t>
      </w:r>
      <w:r w:rsidRPr="00EF35B0">
        <w:rPr>
          <w:rFonts w:cs="Century Gothic"/>
          <w:b/>
          <w:spacing w:val="20"/>
          <w:u w:val="single"/>
          <w:lang w:val="es-MX"/>
        </w:rPr>
        <w:t xml:space="preserve"> </w:t>
      </w:r>
      <w:r w:rsidRPr="00EF35B0">
        <w:rPr>
          <w:rFonts w:cs="Century Gothic"/>
          <w:b/>
          <w:u w:val="single"/>
          <w:lang w:val="es-MX"/>
        </w:rPr>
        <w:t>por</w:t>
      </w:r>
      <w:r w:rsidRPr="00EF35B0">
        <w:rPr>
          <w:rFonts w:cs="Century Gothic"/>
          <w:b/>
          <w:spacing w:val="20"/>
          <w:u w:val="single"/>
          <w:lang w:val="es-MX"/>
        </w:rPr>
        <w:t xml:space="preserve"> </w:t>
      </w:r>
      <w:r w:rsidRPr="00EF35B0">
        <w:rPr>
          <w:rFonts w:cs="Century Gothic"/>
          <w:b/>
          <w:u w:val="single"/>
          <w:lang w:val="es-MX"/>
        </w:rPr>
        <w:t>“acceso</w:t>
      </w:r>
      <w:r w:rsidRPr="00EF35B0">
        <w:rPr>
          <w:rFonts w:cs="Century Gothic"/>
          <w:b/>
          <w:spacing w:val="22"/>
          <w:u w:val="single"/>
          <w:lang w:val="es-MX"/>
        </w:rPr>
        <w:t xml:space="preserve"> </w:t>
      </w:r>
      <w:r w:rsidRPr="00EF35B0">
        <w:rPr>
          <w:rFonts w:cs="Century Gothic"/>
          <w:b/>
          <w:u w:val="single"/>
          <w:lang w:val="es-MX"/>
        </w:rPr>
        <w:t>de</w:t>
      </w:r>
      <w:r w:rsidRPr="00EF35B0">
        <w:rPr>
          <w:rFonts w:cs="Century Gothic"/>
          <w:b/>
          <w:spacing w:val="23"/>
          <w:u w:val="single"/>
          <w:lang w:val="es-MX"/>
        </w:rPr>
        <w:t xml:space="preserve"> </w:t>
      </w:r>
      <w:r w:rsidRPr="00EF35B0">
        <w:rPr>
          <w:rFonts w:cs="Century Gothic"/>
          <w:b/>
          <w:u w:val="single"/>
          <w:lang w:val="es-MX"/>
        </w:rPr>
        <w:t>emergencia”</w:t>
      </w:r>
      <w:r w:rsidRPr="00EF35B0">
        <w:rPr>
          <w:rFonts w:cs="Century Gothic"/>
          <w:b/>
          <w:spacing w:val="21"/>
          <w:u w:val="single"/>
          <w:lang w:val="es-MX"/>
        </w:rPr>
        <w:t xml:space="preserve"> </w:t>
      </w:r>
      <w:r w:rsidRPr="00EF35B0">
        <w:rPr>
          <w:rFonts w:cs="Century Gothic"/>
          <w:b/>
          <w:u w:val="single"/>
          <w:lang w:val="es-MX"/>
        </w:rPr>
        <w:t>cualquier</w:t>
      </w:r>
      <w:r w:rsidRPr="00EF35B0">
        <w:rPr>
          <w:rFonts w:cs="Century Gothic"/>
          <w:b/>
          <w:spacing w:val="21"/>
          <w:u w:val="single"/>
          <w:lang w:val="es-MX"/>
        </w:rPr>
        <w:t xml:space="preserve"> </w:t>
      </w:r>
      <w:r w:rsidRPr="00EF35B0">
        <w:rPr>
          <w:rFonts w:cs="Century Gothic"/>
          <w:b/>
          <w:u w:val="single"/>
          <w:lang w:val="es-MX"/>
        </w:rPr>
        <w:t>situación</w:t>
      </w:r>
      <w:r w:rsidRPr="00EF35B0">
        <w:rPr>
          <w:rFonts w:cs="Century Gothic"/>
          <w:b/>
          <w:spacing w:val="19"/>
          <w:u w:val="single"/>
          <w:lang w:val="es-MX"/>
        </w:rPr>
        <w:t xml:space="preserve"> </w:t>
      </w:r>
      <w:r w:rsidRPr="00EF35B0">
        <w:rPr>
          <w:rFonts w:cs="Century Gothic"/>
          <w:b/>
          <w:u w:val="single"/>
          <w:lang w:val="es-MX"/>
        </w:rPr>
        <w:t>que</w:t>
      </w:r>
      <w:r w:rsidRPr="00EF35B0">
        <w:rPr>
          <w:rFonts w:cs="Century Gothic"/>
          <w:b/>
          <w:spacing w:val="20"/>
          <w:u w:val="single"/>
          <w:lang w:val="es-MX"/>
        </w:rPr>
        <w:t xml:space="preserve"> </w:t>
      </w:r>
      <w:r w:rsidRPr="00EF35B0">
        <w:rPr>
          <w:rFonts w:cs="Century Gothic"/>
          <w:b/>
          <w:u w:val="single"/>
          <w:lang w:val="es-MX"/>
        </w:rPr>
        <w:t>demande</w:t>
      </w:r>
      <w:r w:rsidRPr="00EF35B0">
        <w:rPr>
          <w:rFonts w:cs="Century Gothic"/>
          <w:b/>
          <w:spacing w:val="23"/>
          <w:u w:val="single"/>
          <w:lang w:val="es-MX"/>
        </w:rPr>
        <w:t xml:space="preserve"> </w:t>
      </w:r>
      <w:r w:rsidRPr="00EF35B0">
        <w:rPr>
          <w:rFonts w:cs="Century Gothic"/>
          <w:b/>
          <w:u w:val="single"/>
          <w:lang w:val="es-MX"/>
        </w:rPr>
        <w:t>el</w:t>
      </w:r>
      <w:r w:rsidRPr="00EF35B0">
        <w:rPr>
          <w:rFonts w:cs="Century Gothic"/>
          <w:b/>
          <w:spacing w:val="45"/>
          <w:u w:val="single"/>
          <w:lang w:val="es-MX"/>
        </w:rPr>
        <w:t xml:space="preserve"> </w:t>
      </w:r>
      <w:r w:rsidRPr="00EF35B0">
        <w:rPr>
          <w:b/>
          <w:u w:val="single"/>
          <w:lang w:val="es-MX"/>
        </w:rPr>
        <w:t>ingreso</w:t>
      </w:r>
      <w:r w:rsidRPr="00EF35B0">
        <w:rPr>
          <w:b/>
          <w:spacing w:val="19"/>
          <w:u w:val="single"/>
          <w:lang w:val="es-MX"/>
        </w:rPr>
        <w:t xml:space="preserve"> </w:t>
      </w:r>
      <w:r w:rsidRPr="00EF35B0">
        <w:rPr>
          <w:b/>
          <w:u w:val="single"/>
          <w:lang w:val="es-MX"/>
        </w:rPr>
        <w:t>inmediato</w:t>
      </w:r>
      <w:r w:rsidRPr="00EF35B0">
        <w:rPr>
          <w:b/>
          <w:spacing w:val="19"/>
          <w:u w:val="single"/>
          <w:lang w:val="es-MX"/>
        </w:rPr>
        <w:t xml:space="preserve"> </w:t>
      </w:r>
      <w:r w:rsidRPr="00EF35B0">
        <w:rPr>
          <w:b/>
          <w:u w:val="single"/>
          <w:lang w:val="es-MX"/>
        </w:rPr>
        <w:t>al</w:t>
      </w:r>
      <w:r w:rsidRPr="00EF35B0">
        <w:rPr>
          <w:b/>
          <w:spacing w:val="22"/>
          <w:u w:val="single"/>
          <w:lang w:val="es-MX"/>
        </w:rPr>
        <w:t xml:space="preserve"> </w:t>
      </w:r>
      <w:r w:rsidRPr="00EF35B0">
        <w:rPr>
          <w:b/>
          <w:u w:val="single"/>
          <w:lang w:val="es-MX"/>
        </w:rPr>
        <w:t>sitio</w:t>
      </w:r>
      <w:r w:rsidRPr="00EF35B0">
        <w:rPr>
          <w:lang w:val="es-MX"/>
        </w:rPr>
        <w:t>,</w:t>
      </w:r>
      <w:r w:rsidRPr="00EF35B0">
        <w:rPr>
          <w:spacing w:val="21"/>
          <w:lang w:val="es-MX"/>
        </w:rPr>
        <w:t xml:space="preserve"> </w:t>
      </w:r>
      <w:r w:rsidRPr="00EF35B0">
        <w:rPr>
          <w:lang w:val="es-MX"/>
        </w:rPr>
        <w:t>derivada</w:t>
      </w:r>
      <w:r w:rsidRPr="00EF35B0">
        <w:rPr>
          <w:spacing w:val="21"/>
          <w:lang w:val="es-MX"/>
        </w:rPr>
        <w:t xml:space="preserve"> </w:t>
      </w:r>
      <w:r w:rsidRPr="00EF35B0">
        <w:rPr>
          <w:lang w:val="es-MX"/>
        </w:rPr>
        <w:t>de</w:t>
      </w:r>
      <w:r w:rsidRPr="00EF35B0">
        <w:rPr>
          <w:spacing w:val="20"/>
          <w:lang w:val="es-MX"/>
        </w:rPr>
        <w:t xml:space="preserve"> </w:t>
      </w:r>
      <w:r w:rsidRPr="00EF35B0">
        <w:rPr>
          <w:lang w:val="es-MX"/>
        </w:rPr>
        <w:t>la</w:t>
      </w:r>
      <w:r w:rsidRPr="00EF35B0">
        <w:rPr>
          <w:spacing w:val="20"/>
          <w:lang w:val="es-MX"/>
        </w:rPr>
        <w:t xml:space="preserve"> </w:t>
      </w:r>
      <w:r w:rsidRPr="00EF35B0">
        <w:rPr>
          <w:lang w:val="es-MX"/>
        </w:rPr>
        <w:t>afectación</w:t>
      </w:r>
      <w:r w:rsidRPr="00EF35B0">
        <w:rPr>
          <w:spacing w:val="21"/>
          <w:lang w:val="es-MX"/>
        </w:rPr>
        <w:t xml:space="preserve"> </w:t>
      </w:r>
      <w:r w:rsidRPr="00EF35B0">
        <w:rPr>
          <w:lang w:val="es-MX"/>
        </w:rPr>
        <w:t>directa</w:t>
      </w:r>
      <w:r w:rsidRPr="00EF35B0">
        <w:rPr>
          <w:spacing w:val="20"/>
          <w:lang w:val="es-MX"/>
        </w:rPr>
        <w:t xml:space="preserve"> </w:t>
      </w:r>
      <w:r w:rsidRPr="00EF35B0">
        <w:rPr>
          <w:lang w:val="es-MX"/>
        </w:rPr>
        <w:t>a</w:t>
      </w:r>
      <w:r w:rsidRPr="00EF35B0">
        <w:rPr>
          <w:spacing w:val="20"/>
          <w:lang w:val="es-MX"/>
        </w:rPr>
        <w:t xml:space="preserve"> </w:t>
      </w:r>
      <w:r w:rsidRPr="00EF35B0">
        <w:rPr>
          <w:lang w:val="es-MX"/>
        </w:rPr>
        <w:t>los</w:t>
      </w:r>
      <w:r w:rsidRPr="00EF35B0">
        <w:rPr>
          <w:spacing w:val="20"/>
          <w:lang w:val="es-MX"/>
        </w:rPr>
        <w:t xml:space="preserve"> </w:t>
      </w:r>
      <w:r w:rsidRPr="00EF35B0">
        <w:rPr>
          <w:lang w:val="es-MX"/>
        </w:rPr>
        <w:t>equipos</w:t>
      </w:r>
      <w:r w:rsidRPr="00EF35B0">
        <w:rPr>
          <w:spacing w:val="21"/>
          <w:lang w:val="es-MX"/>
        </w:rPr>
        <w:t xml:space="preserve"> </w:t>
      </w:r>
      <w:r w:rsidRPr="00EF35B0">
        <w:rPr>
          <w:lang w:val="es-MX"/>
        </w:rPr>
        <w:t>del</w:t>
      </w:r>
      <w:r w:rsidRPr="00EF35B0">
        <w:rPr>
          <w:spacing w:val="51"/>
          <w:lang w:val="es-MX"/>
        </w:rPr>
        <w:t xml:space="preserve"> </w:t>
      </w:r>
      <w:r w:rsidRPr="00EF35B0">
        <w:rPr>
          <w:lang w:val="es-MX"/>
        </w:rPr>
        <w:t>CS</w:t>
      </w:r>
      <w:r w:rsidRPr="00EF35B0">
        <w:rPr>
          <w:spacing w:val="45"/>
          <w:lang w:val="es-MX"/>
        </w:rPr>
        <w:t xml:space="preserve"> </w:t>
      </w:r>
      <w:r w:rsidRPr="00EF35B0">
        <w:rPr>
          <w:lang w:val="es-MX"/>
        </w:rPr>
        <w:t>o</w:t>
      </w:r>
      <w:r w:rsidRPr="00EF35B0">
        <w:rPr>
          <w:spacing w:val="42"/>
          <w:lang w:val="es-MX"/>
        </w:rPr>
        <w:t xml:space="preserve"> </w:t>
      </w:r>
      <w:r w:rsidRPr="00EF35B0">
        <w:rPr>
          <w:lang w:val="es-MX"/>
        </w:rPr>
        <w:t>a</w:t>
      </w:r>
      <w:r w:rsidRPr="00EF35B0">
        <w:rPr>
          <w:spacing w:val="43"/>
          <w:lang w:val="es-MX"/>
        </w:rPr>
        <w:t xml:space="preserve"> </w:t>
      </w:r>
      <w:r w:rsidRPr="00EF35B0">
        <w:rPr>
          <w:lang w:val="es-MX"/>
        </w:rPr>
        <w:t>la</w:t>
      </w:r>
      <w:r w:rsidRPr="00EF35B0">
        <w:rPr>
          <w:spacing w:val="41"/>
          <w:lang w:val="es-MX"/>
        </w:rPr>
        <w:t xml:space="preserve"> </w:t>
      </w:r>
      <w:r w:rsidRPr="00EF35B0">
        <w:rPr>
          <w:lang w:val="es-MX"/>
        </w:rPr>
        <w:t>Infraestructura</w:t>
      </w:r>
      <w:r w:rsidRPr="00EF35B0">
        <w:rPr>
          <w:spacing w:val="46"/>
          <w:lang w:val="es-MX"/>
        </w:rPr>
        <w:t xml:space="preserve"> </w:t>
      </w:r>
      <w:r w:rsidRPr="00EF35B0">
        <w:rPr>
          <w:lang w:val="es-MX"/>
        </w:rPr>
        <w:t>Pasiva</w:t>
      </w:r>
      <w:r w:rsidRPr="00EF35B0">
        <w:rPr>
          <w:spacing w:val="46"/>
          <w:lang w:val="es-MX"/>
        </w:rPr>
        <w:t xml:space="preserve"> </w:t>
      </w:r>
      <w:r w:rsidRPr="00EF35B0">
        <w:rPr>
          <w:spacing w:val="-2"/>
          <w:lang w:val="es-MX"/>
        </w:rPr>
        <w:t>de</w:t>
      </w:r>
      <w:r w:rsidRPr="00EF35B0">
        <w:rPr>
          <w:spacing w:val="46"/>
          <w:lang w:val="es-MX"/>
        </w:rPr>
        <w:t xml:space="preserve"> </w:t>
      </w:r>
      <w:r w:rsidRPr="00EF35B0">
        <w:rPr>
          <w:lang w:val="es-MX"/>
        </w:rPr>
        <w:t>Telcel</w:t>
      </w:r>
      <w:r w:rsidRPr="00EF35B0">
        <w:rPr>
          <w:spacing w:val="44"/>
          <w:lang w:val="es-MX"/>
        </w:rPr>
        <w:t xml:space="preserve"> </w:t>
      </w:r>
      <w:r w:rsidRPr="00EF35B0">
        <w:rPr>
          <w:lang w:val="es-MX"/>
        </w:rPr>
        <w:t>que</w:t>
      </w:r>
      <w:r w:rsidRPr="00EF35B0">
        <w:rPr>
          <w:spacing w:val="44"/>
          <w:lang w:val="es-MX"/>
        </w:rPr>
        <w:t xml:space="preserve"> </w:t>
      </w:r>
      <w:r w:rsidRPr="00EF35B0">
        <w:rPr>
          <w:lang w:val="es-MX"/>
        </w:rPr>
        <w:t>ocasione</w:t>
      </w:r>
      <w:r w:rsidRPr="00EF35B0">
        <w:rPr>
          <w:spacing w:val="44"/>
          <w:lang w:val="es-MX"/>
        </w:rPr>
        <w:t xml:space="preserve"> </w:t>
      </w:r>
      <w:r w:rsidRPr="00EF35B0">
        <w:rPr>
          <w:lang w:val="es-MX"/>
        </w:rPr>
        <w:t>afectación</w:t>
      </w:r>
      <w:r w:rsidRPr="00EF35B0">
        <w:rPr>
          <w:spacing w:val="50"/>
          <w:lang w:val="es-MX"/>
        </w:rPr>
        <w:t xml:space="preserve"> </w:t>
      </w:r>
      <w:r w:rsidRPr="00EF35B0">
        <w:rPr>
          <w:lang w:val="es-MX"/>
        </w:rPr>
        <w:t>al</w:t>
      </w:r>
      <w:r w:rsidRPr="00EF35B0">
        <w:rPr>
          <w:spacing w:val="33"/>
          <w:lang w:val="es-MX"/>
        </w:rPr>
        <w:t xml:space="preserve"> </w:t>
      </w:r>
      <w:r w:rsidRPr="00EF35B0">
        <w:rPr>
          <w:lang w:val="es-MX"/>
        </w:rPr>
        <w:t>funcionamiento</w:t>
      </w:r>
      <w:r w:rsidRPr="00EF35B0">
        <w:rPr>
          <w:spacing w:val="51"/>
          <w:lang w:val="es-MX"/>
        </w:rPr>
        <w:t xml:space="preserve"> </w:t>
      </w:r>
      <w:r w:rsidRPr="00EF35B0">
        <w:rPr>
          <w:lang w:val="es-MX"/>
        </w:rPr>
        <w:t>o</w:t>
      </w:r>
      <w:r w:rsidRPr="00EF35B0">
        <w:rPr>
          <w:spacing w:val="52"/>
          <w:lang w:val="es-MX"/>
        </w:rPr>
        <w:t xml:space="preserve"> </w:t>
      </w:r>
      <w:r w:rsidRPr="00EF35B0">
        <w:rPr>
          <w:lang w:val="es-MX"/>
        </w:rPr>
        <w:t>la</w:t>
      </w:r>
      <w:r w:rsidRPr="00EF35B0">
        <w:rPr>
          <w:spacing w:val="51"/>
          <w:lang w:val="es-MX"/>
        </w:rPr>
        <w:t xml:space="preserve"> </w:t>
      </w:r>
      <w:r w:rsidRPr="00EF35B0">
        <w:rPr>
          <w:lang w:val="es-MX"/>
        </w:rPr>
        <w:t>seguridad</w:t>
      </w:r>
      <w:r w:rsidRPr="00EF35B0">
        <w:rPr>
          <w:spacing w:val="53"/>
          <w:lang w:val="es-MX"/>
        </w:rPr>
        <w:t xml:space="preserve"> </w:t>
      </w:r>
      <w:r w:rsidRPr="00EF35B0">
        <w:rPr>
          <w:lang w:val="es-MX"/>
        </w:rPr>
        <w:t>de</w:t>
      </w:r>
      <w:r w:rsidRPr="00EF35B0">
        <w:rPr>
          <w:spacing w:val="51"/>
          <w:lang w:val="es-MX"/>
        </w:rPr>
        <w:t xml:space="preserve"> </w:t>
      </w:r>
      <w:r w:rsidRPr="00EF35B0">
        <w:rPr>
          <w:lang w:val="es-MX"/>
        </w:rPr>
        <w:t>los</w:t>
      </w:r>
      <w:r w:rsidRPr="00EF35B0">
        <w:rPr>
          <w:spacing w:val="50"/>
          <w:lang w:val="es-MX"/>
        </w:rPr>
        <w:t xml:space="preserve"> </w:t>
      </w:r>
      <w:r w:rsidRPr="00EF35B0">
        <w:rPr>
          <w:lang w:val="es-MX"/>
        </w:rPr>
        <w:t>equipos</w:t>
      </w:r>
      <w:r w:rsidRPr="00EF35B0">
        <w:rPr>
          <w:spacing w:val="53"/>
          <w:lang w:val="es-MX"/>
        </w:rPr>
        <w:t xml:space="preserve"> </w:t>
      </w:r>
      <w:r w:rsidRPr="00EF35B0">
        <w:rPr>
          <w:lang w:val="es-MX"/>
        </w:rPr>
        <w:t>existentes</w:t>
      </w:r>
      <w:r w:rsidRPr="00EF35B0">
        <w:rPr>
          <w:spacing w:val="53"/>
          <w:lang w:val="es-MX"/>
        </w:rPr>
        <w:t xml:space="preserve"> </w:t>
      </w:r>
      <w:r w:rsidRPr="00EF35B0">
        <w:rPr>
          <w:lang w:val="es-MX"/>
        </w:rPr>
        <w:t>en</w:t>
      </w:r>
      <w:r w:rsidRPr="00EF35B0">
        <w:rPr>
          <w:spacing w:val="52"/>
          <w:lang w:val="es-MX"/>
        </w:rPr>
        <w:t xml:space="preserve"> </w:t>
      </w:r>
      <w:r w:rsidRPr="00EF35B0">
        <w:rPr>
          <w:lang w:val="es-MX"/>
        </w:rPr>
        <w:t>la</w:t>
      </w:r>
      <w:r w:rsidRPr="00EF35B0">
        <w:rPr>
          <w:spacing w:val="53"/>
          <w:lang w:val="es-MX"/>
        </w:rPr>
        <w:t xml:space="preserve"> </w:t>
      </w:r>
      <w:r w:rsidRPr="00EF35B0">
        <w:rPr>
          <w:lang w:val="es-MX"/>
        </w:rPr>
        <w:t>misma,</w:t>
      </w:r>
      <w:r w:rsidRPr="00EF35B0">
        <w:rPr>
          <w:spacing w:val="40"/>
          <w:lang w:val="es-MX"/>
        </w:rPr>
        <w:t xml:space="preserve"> </w:t>
      </w:r>
      <w:r w:rsidRPr="00EF35B0">
        <w:rPr>
          <w:lang w:val="es-MX"/>
        </w:rPr>
        <w:t>generando</w:t>
      </w:r>
      <w:r w:rsidRPr="00EF35B0">
        <w:rPr>
          <w:spacing w:val="37"/>
          <w:lang w:val="es-MX"/>
        </w:rPr>
        <w:t xml:space="preserve"> </w:t>
      </w:r>
      <w:r w:rsidRPr="00EF35B0">
        <w:rPr>
          <w:lang w:val="es-MX"/>
        </w:rPr>
        <w:t>consecuentemente</w:t>
      </w:r>
      <w:r w:rsidRPr="00EF35B0">
        <w:rPr>
          <w:spacing w:val="38"/>
          <w:lang w:val="es-MX"/>
        </w:rPr>
        <w:t xml:space="preserve"> </w:t>
      </w:r>
      <w:r w:rsidRPr="00EF35B0">
        <w:rPr>
          <w:lang w:val="es-MX"/>
        </w:rPr>
        <w:t>la</w:t>
      </w:r>
      <w:r w:rsidRPr="00EF35B0">
        <w:rPr>
          <w:spacing w:val="41"/>
          <w:lang w:val="es-MX"/>
        </w:rPr>
        <w:t xml:space="preserve"> </w:t>
      </w:r>
      <w:r w:rsidRPr="00EF35B0">
        <w:rPr>
          <w:lang w:val="es-MX"/>
        </w:rPr>
        <w:t>interrupción,</w:t>
      </w:r>
      <w:r w:rsidRPr="00EF35B0">
        <w:rPr>
          <w:spacing w:val="40"/>
          <w:lang w:val="es-MX"/>
        </w:rPr>
        <w:t xml:space="preserve"> </w:t>
      </w:r>
      <w:r w:rsidRPr="00EF35B0">
        <w:rPr>
          <w:lang w:val="es-MX"/>
        </w:rPr>
        <w:t>falla</w:t>
      </w:r>
      <w:r w:rsidRPr="00EF35B0">
        <w:rPr>
          <w:spacing w:val="41"/>
          <w:lang w:val="es-MX"/>
        </w:rPr>
        <w:t xml:space="preserve"> </w:t>
      </w:r>
      <w:r w:rsidRPr="00EF35B0">
        <w:rPr>
          <w:lang w:val="es-MX"/>
        </w:rPr>
        <w:t>o</w:t>
      </w:r>
      <w:r w:rsidRPr="00EF35B0">
        <w:rPr>
          <w:spacing w:val="40"/>
          <w:lang w:val="es-MX"/>
        </w:rPr>
        <w:t xml:space="preserve"> </w:t>
      </w:r>
      <w:r w:rsidRPr="00EF35B0">
        <w:rPr>
          <w:lang w:val="es-MX"/>
        </w:rPr>
        <w:t>afectación</w:t>
      </w:r>
      <w:r w:rsidRPr="00EF35B0">
        <w:rPr>
          <w:spacing w:val="40"/>
          <w:lang w:val="es-MX"/>
        </w:rPr>
        <w:t xml:space="preserve"> </w:t>
      </w:r>
      <w:r w:rsidRPr="00EF35B0">
        <w:rPr>
          <w:spacing w:val="-2"/>
          <w:lang w:val="es-MX"/>
        </w:rPr>
        <w:t>de</w:t>
      </w:r>
      <w:r w:rsidRPr="00EF35B0">
        <w:rPr>
          <w:spacing w:val="41"/>
          <w:lang w:val="es-MX"/>
        </w:rPr>
        <w:t xml:space="preserve"> </w:t>
      </w:r>
      <w:r w:rsidRPr="00EF35B0">
        <w:rPr>
          <w:lang w:val="es-MX"/>
        </w:rPr>
        <w:t>los</w:t>
      </w:r>
      <w:r w:rsidRPr="00EF35B0">
        <w:rPr>
          <w:spacing w:val="53"/>
          <w:lang w:val="es-MX"/>
        </w:rPr>
        <w:t xml:space="preserve"> </w:t>
      </w:r>
      <w:r w:rsidRPr="00EF35B0">
        <w:rPr>
          <w:lang w:val="es-MX"/>
        </w:rPr>
        <w:t xml:space="preserve">servicios de telecomunicaciones </w:t>
      </w:r>
      <w:r w:rsidRPr="00EF35B0">
        <w:rPr>
          <w:spacing w:val="-2"/>
          <w:lang w:val="es-MX"/>
        </w:rPr>
        <w:t>asociados</w:t>
      </w:r>
      <w:r w:rsidRPr="00EF35B0">
        <w:rPr>
          <w:lang w:val="es-MX"/>
        </w:rPr>
        <w:t xml:space="preserve"> a tales equipos.</w:t>
      </w:r>
    </w:p>
    <w:p w14:paraId="0582D6D6" w14:textId="77777777" w:rsidR="000C0F91" w:rsidRPr="00EF35B0" w:rsidRDefault="000C0F91" w:rsidP="000C0F91">
      <w:pPr>
        <w:pStyle w:val="CitaIFT0"/>
        <w:rPr>
          <w:lang w:val="es-MX"/>
        </w:rPr>
      </w:pPr>
      <w:r w:rsidRPr="00EF35B0">
        <w:rPr>
          <w:b/>
          <w:u w:val="single"/>
          <w:lang w:val="es-MX"/>
        </w:rPr>
        <w:t>El</w:t>
      </w:r>
      <w:r w:rsidRPr="00EF35B0">
        <w:rPr>
          <w:b/>
          <w:spacing w:val="2"/>
          <w:u w:val="single"/>
          <w:lang w:val="es-MX"/>
        </w:rPr>
        <w:t xml:space="preserve"> </w:t>
      </w:r>
      <w:r w:rsidRPr="00EF35B0">
        <w:rPr>
          <w:b/>
          <w:u w:val="single"/>
          <w:lang w:val="es-MX"/>
        </w:rPr>
        <w:t>personal del</w:t>
      </w:r>
      <w:r w:rsidRPr="00EF35B0">
        <w:rPr>
          <w:b/>
          <w:spacing w:val="2"/>
          <w:u w:val="single"/>
          <w:lang w:val="es-MX"/>
        </w:rPr>
        <w:t xml:space="preserve"> </w:t>
      </w:r>
      <w:r w:rsidRPr="00EF35B0">
        <w:rPr>
          <w:b/>
          <w:u w:val="single"/>
          <w:lang w:val="es-MX"/>
        </w:rPr>
        <w:t>Concesionario deberá formular</w:t>
      </w:r>
      <w:r w:rsidRPr="00EF35B0">
        <w:rPr>
          <w:b/>
          <w:spacing w:val="2"/>
          <w:u w:val="single"/>
          <w:lang w:val="es-MX"/>
        </w:rPr>
        <w:t xml:space="preserve"> </w:t>
      </w:r>
      <w:r w:rsidRPr="00EF35B0">
        <w:rPr>
          <w:b/>
          <w:u w:val="single"/>
          <w:lang w:val="es-MX"/>
        </w:rPr>
        <w:t>la</w:t>
      </w:r>
      <w:r w:rsidRPr="00EF35B0">
        <w:rPr>
          <w:b/>
          <w:spacing w:val="1"/>
          <w:u w:val="single"/>
          <w:lang w:val="es-MX"/>
        </w:rPr>
        <w:t xml:space="preserve"> </w:t>
      </w:r>
      <w:r w:rsidRPr="00EF35B0">
        <w:rPr>
          <w:b/>
          <w:u w:val="single"/>
          <w:lang w:val="es-MX"/>
        </w:rPr>
        <w:t xml:space="preserve">Solicitud </w:t>
      </w:r>
      <w:r w:rsidRPr="00EF35B0">
        <w:rPr>
          <w:b/>
          <w:spacing w:val="-2"/>
          <w:u w:val="single"/>
          <w:lang w:val="es-MX"/>
        </w:rPr>
        <w:t>de</w:t>
      </w:r>
      <w:r w:rsidRPr="00EF35B0">
        <w:rPr>
          <w:b/>
          <w:spacing w:val="1"/>
          <w:u w:val="single"/>
          <w:lang w:val="es-MX"/>
        </w:rPr>
        <w:t xml:space="preserve"> </w:t>
      </w:r>
      <w:r w:rsidRPr="00EF35B0">
        <w:rPr>
          <w:b/>
          <w:spacing w:val="-2"/>
          <w:u w:val="single"/>
          <w:lang w:val="es-MX"/>
        </w:rPr>
        <w:t>Acceso</w:t>
      </w:r>
      <w:r w:rsidRPr="00EF35B0">
        <w:rPr>
          <w:b/>
          <w:u w:val="single"/>
          <w:lang w:val="es-MX"/>
        </w:rPr>
        <w:t xml:space="preserve"> a</w:t>
      </w:r>
      <w:r w:rsidRPr="00EF35B0">
        <w:rPr>
          <w:b/>
          <w:spacing w:val="2"/>
          <w:u w:val="single"/>
          <w:lang w:val="es-MX"/>
        </w:rPr>
        <w:t xml:space="preserve"> </w:t>
      </w:r>
      <w:r w:rsidRPr="00EF35B0">
        <w:rPr>
          <w:b/>
          <w:u w:val="single"/>
          <w:lang w:val="es-MX"/>
        </w:rPr>
        <w:t>Sitio</w:t>
      </w:r>
      <w:r w:rsidRPr="00EF35B0">
        <w:rPr>
          <w:b/>
          <w:spacing w:val="1"/>
          <w:u w:val="single"/>
          <w:lang w:val="es-MX"/>
        </w:rPr>
        <w:t xml:space="preserve"> </w:t>
      </w:r>
      <w:r w:rsidRPr="00EF35B0">
        <w:rPr>
          <w:b/>
          <w:u w:val="single"/>
          <w:lang w:val="es-MX"/>
        </w:rPr>
        <w:t>-vía</w:t>
      </w:r>
      <w:r w:rsidRPr="00EF35B0">
        <w:rPr>
          <w:b/>
          <w:spacing w:val="51"/>
          <w:u w:val="single"/>
          <w:lang w:val="es-MX"/>
        </w:rPr>
        <w:t xml:space="preserve"> </w:t>
      </w:r>
      <w:r w:rsidRPr="00EF35B0">
        <w:rPr>
          <w:b/>
          <w:u w:val="single"/>
          <w:lang w:val="es-MX"/>
        </w:rPr>
        <w:t>telefónica</w:t>
      </w:r>
      <w:r w:rsidRPr="00EF35B0">
        <w:rPr>
          <w:b/>
          <w:spacing w:val="27"/>
          <w:u w:val="single"/>
          <w:lang w:val="es-MX"/>
        </w:rPr>
        <w:t xml:space="preserve"> </w:t>
      </w:r>
      <w:r w:rsidRPr="00EF35B0">
        <w:rPr>
          <w:b/>
          <w:u w:val="single"/>
          <w:lang w:val="es-MX"/>
        </w:rPr>
        <w:t>al</w:t>
      </w:r>
      <w:r w:rsidRPr="00EF35B0">
        <w:rPr>
          <w:b/>
          <w:spacing w:val="28"/>
          <w:u w:val="single"/>
          <w:lang w:val="es-MX"/>
        </w:rPr>
        <w:t xml:space="preserve"> </w:t>
      </w:r>
      <w:r w:rsidRPr="00EF35B0">
        <w:rPr>
          <w:b/>
          <w:u w:val="single"/>
          <w:lang w:val="es-MX"/>
        </w:rPr>
        <w:t>área</w:t>
      </w:r>
      <w:r w:rsidRPr="00EF35B0">
        <w:rPr>
          <w:b/>
          <w:spacing w:val="27"/>
          <w:u w:val="single"/>
          <w:lang w:val="es-MX"/>
        </w:rPr>
        <w:t xml:space="preserve"> </w:t>
      </w:r>
      <w:r w:rsidRPr="00EF35B0">
        <w:rPr>
          <w:b/>
          <w:spacing w:val="-2"/>
          <w:u w:val="single"/>
          <w:lang w:val="es-MX"/>
        </w:rPr>
        <w:t>de</w:t>
      </w:r>
      <w:r w:rsidRPr="00EF35B0">
        <w:rPr>
          <w:b/>
          <w:spacing w:val="29"/>
          <w:u w:val="single"/>
          <w:lang w:val="es-MX"/>
        </w:rPr>
        <w:t xml:space="preserve"> </w:t>
      </w:r>
      <w:r w:rsidRPr="00EF35B0">
        <w:rPr>
          <w:b/>
          <w:u w:val="single"/>
          <w:lang w:val="es-MX"/>
        </w:rPr>
        <w:t>Operación</w:t>
      </w:r>
      <w:r w:rsidRPr="00EF35B0">
        <w:rPr>
          <w:b/>
          <w:spacing w:val="25"/>
          <w:u w:val="single"/>
          <w:lang w:val="es-MX"/>
        </w:rPr>
        <w:t xml:space="preserve"> </w:t>
      </w:r>
      <w:r w:rsidRPr="00EF35B0">
        <w:rPr>
          <w:b/>
          <w:u w:val="single"/>
          <w:lang w:val="es-MX"/>
        </w:rPr>
        <w:t>y</w:t>
      </w:r>
      <w:r w:rsidRPr="00EF35B0">
        <w:rPr>
          <w:b/>
          <w:spacing w:val="28"/>
          <w:u w:val="single"/>
          <w:lang w:val="es-MX"/>
        </w:rPr>
        <w:t xml:space="preserve"> </w:t>
      </w:r>
      <w:r w:rsidRPr="00EF35B0">
        <w:rPr>
          <w:b/>
          <w:u w:val="single"/>
          <w:lang w:val="es-MX"/>
        </w:rPr>
        <w:t>Mantenimiento</w:t>
      </w:r>
      <w:r w:rsidRPr="00EF35B0">
        <w:rPr>
          <w:b/>
          <w:spacing w:val="25"/>
          <w:u w:val="single"/>
          <w:lang w:val="es-MX"/>
        </w:rPr>
        <w:t xml:space="preserve"> </w:t>
      </w:r>
      <w:r w:rsidRPr="00EF35B0">
        <w:rPr>
          <w:b/>
          <w:u w:val="single"/>
          <w:lang w:val="es-MX"/>
        </w:rPr>
        <w:t>de</w:t>
      </w:r>
      <w:r w:rsidRPr="00EF35B0">
        <w:rPr>
          <w:b/>
          <w:spacing w:val="27"/>
          <w:u w:val="single"/>
          <w:lang w:val="es-MX"/>
        </w:rPr>
        <w:t xml:space="preserve"> </w:t>
      </w:r>
      <w:r w:rsidRPr="00EF35B0">
        <w:rPr>
          <w:b/>
          <w:u w:val="single"/>
          <w:lang w:val="es-MX"/>
        </w:rPr>
        <w:t>Telcel,</w:t>
      </w:r>
      <w:r w:rsidRPr="00EF35B0">
        <w:rPr>
          <w:b/>
          <w:spacing w:val="28"/>
          <w:u w:val="single"/>
          <w:lang w:val="es-MX"/>
        </w:rPr>
        <w:t xml:space="preserve"> </w:t>
      </w:r>
      <w:r w:rsidRPr="00EF35B0">
        <w:rPr>
          <w:b/>
          <w:u w:val="single"/>
          <w:lang w:val="es-MX"/>
        </w:rPr>
        <w:t>al</w:t>
      </w:r>
      <w:r w:rsidRPr="00EF35B0">
        <w:rPr>
          <w:b/>
          <w:spacing w:val="28"/>
          <w:u w:val="single"/>
          <w:lang w:val="es-MX"/>
        </w:rPr>
        <w:t xml:space="preserve"> </w:t>
      </w:r>
      <w:r w:rsidRPr="00EF35B0">
        <w:rPr>
          <w:b/>
          <w:u w:val="single"/>
          <w:lang w:val="es-MX"/>
        </w:rPr>
        <w:t>teléfono</w:t>
      </w:r>
      <w:r w:rsidRPr="00EF35B0">
        <w:rPr>
          <w:b/>
          <w:spacing w:val="45"/>
          <w:u w:val="single"/>
          <w:lang w:val="es-MX"/>
        </w:rPr>
        <w:t xml:space="preserve"> </w:t>
      </w:r>
      <w:r w:rsidRPr="00EF35B0">
        <w:rPr>
          <w:b/>
          <w:u w:val="single"/>
          <w:lang w:val="es-MX"/>
        </w:rPr>
        <w:t>indicado</w:t>
      </w:r>
      <w:r w:rsidRPr="00EF35B0">
        <w:rPr>
          <w:b/>
          <w:spacing w:val="38"/>
          <w:u w:val="single"/>
          <w:lang w:val="es-MX"/>
        </w:rPr>
        <w:t xml:space="preserve"> </w:t>
      </w:r>
      <w:r w:rsidRPr="00EF35B0">
        <w:rPr>
          <w:b/>
          <w:u w:val="single"/>
          <w:lang w:val="es-MX"/>
        </w:rPr>
        <w:t>en</w:t>
      </w:r>
      <w:r w:rsidRPr="00EF35B0">
        <w:rPr>
          <w:b/>
          <w:spacing w:val="39"/>
          <w:u w:val="single"/>
          <w:lang w:val="es-MX"/>
        </w:rPr>
        <w:t xml:space="preserve"> </w:t>
      </w:r>
      <w:r w:rsidRPr="00EF35B0">
        <w:rPr>
          <w:b/>
          <w:u w:val="single"/>
          <w:lang w:val="es-MX"/>
        </w:rPr>
        <w:t>el</w:t>
      </w:r>
      <w:r w:rsidRPr="00EF35B0">
        <w:rPr>
          <w:b/>
          <w:spacing w:val="41"/>
          <w:u w:val="single"/>
          <w:lang w:val="es-MX"/>
        </w:rPr>
        <w:t xml:space="preserve"> </w:t>
      </w:r>
      <w:r w:rsidRPr="00EF35B0">
        <w:rPr>
          <w:b/>
          <w:u w:val="single"/>
          <w:lang w:val="es-MX"/>
        </w:rPr>
        <w:t>SEG</w:t>
      </w:r>
      <w:r w:rsidRPr="00EF35B0">
        <w:rPr>
          <w:b/>
          <w:spacing w:val="38"/>
          <w:u w:val="single"/>
          <w:lang w:val="es-MX"/>
        </w:rPr>
        <w:t xml:space="preserve"> </w:t>
      </w:r>
      <w:r w:rsidRPr="00EF35B0">
        <w:rPr>
          <w:b/>
          <w:u w:val="single"/>
          <w:lang w:val="es-MX"/>
        </w:rPr>
        <w:t>o</w:t>
      </w:r>
      <w:r w:rsidRPr="00EF35B0">
        <w:rPr>
          <w:b/>
          <w:spacing w:val="39"/>
          <w:u w:val="single"/>
          <w:lang w:val="es-MX"/>
        </w:rPr>
        <w:t xml:space="preserve"> </w:t>
      </w:r>
      <w:r w:rsidRPr="00EF35B0">
        <w:rPr>
          <w:b/>
          <w:u w:val="single"/>
          <w:lang w:val="es-MX"/>
        </w:rPr>
        <w:t>en</w:t>
      </w:r>
      <w:r w:rsidRPr="00EF35B0">
        <w:rPr>
          <w:b/>
          <w:spacing w:val="39"/>
          <w:u w:val="single"/>
          <w:lang w:val="es-MX"/>
        </w:rPr>
        <w:t xml:space="preserve"> </w:t>
      </w:r>
      <w:r w:rsidRPr="00EF35B0">
        <w:rPr>
          <w:b/>
          <w:u w:val="single"/>
          <w:lang w:val="es-MX"/>
        </w:rPr>
        <w:t>su</w:t>
      </w:r>
      <w:r w:rsidRPr="00EF35B0">
        <w:rPr>
          <w:b/>
          <w:spacing w:val="39"/>
          <w:u w:val="single"/>
          <w:lang w:val="es-MX"/>
        </w:rPr>
        <w:t xml:space="preserve"> </w:t>
      </w:r>
      <w:r w:rsidRPr="00EF35B0">
        <w:rPr>
          <w:b/>
          <w:u w:val="single"/>
          <w:lang w:val="es-MX"/>
        </w:rPr>
        <w:t>defecto,</w:t>
      </w:r>
      <w:r w:rsidRPr="00EF35B0">
        <w:rPr>
          <w:b/>
          <w:spacing w:val="38"/>
          <w:u w:val="single"/>
          <w:lang w:val="es-MX"/>
        </w:rPr>
        <w:t xml:space="preserve"> </w:t>
      </w:r>
      <w:r w:rsidRPr="00EF35B0">
        <w:rPr>
          <w:b/>
          <w:u w:val="single"/>
          <w:lang w:val="es-MX"/>
        </w:rPr>
        <w:t>en</w:t>
      </w:r>
      <w:r w:rsidRPr="00EF35B0">
        <w:rPr>
          <w:b/>
          <w:spacing w:val="39"/>
          <w:u w:val="single"/>
          <w:lang w:val="es-MX"/>
        </w:rPr>
        <w:t xml:space="preserve"> </w:t>
      </w:r>
      <w:r w:rsidRPr="00EF35B0">
        <w:rPr>
          <w:b/>
          <w:u w:val="single"/>
          <w:lang w:val="es-MX"/>
        </w:rPr>
        <w:t>el</w:t>
      </w:r>
      <w:r w:rsidRPr="00EF35B0">
        <w:rPr>
          <w:b/>
          <w:spacing w:val="39"/>
          <w:u w:val="single"/>
          <w:lang w:val="es-MX"/>
        </w:rPr>
        <w:t xml:space="preserve"> </w:t>
      </w:r>
      <w:r w:rsidRPr="00EF35B0">
        <w:rPr>
          <w:b/>
          <w:u w:val="single"/>
          <w:lang w:val="es-MX"/>
        </w:rPr>
        <w:t>STT;</w:t>
      </w:r>
      <w:r w:rsidRPr="00EF35B0">
        <w:rPr>
          <w:b/>
          <w:spacing w:val="38"/>
          <w:u w:val="single"/>
          <w:lang w:val="es-MX"/>
        </w:rPr>
        <w:t xml:space="preserve"> </w:t>
      </w:r>
      <w:r w:rsidRPr="00EF35B0">
        <w:rPr>
          <w:b/>
          <w:u w:val="single"/>
          <w:lang w:val="es-MX"/>
        </w:rPr>
        <w:t>dicha</w:t>
      </w:r>
      <w:r w:rsidRPr="00EF35B0">
        <w:rPr>
          <w:b/>
          <w:spacing w:val="39"/>
          <w:u w:val="single"/>
          <w:lang w:val="es-MX"/>
        </w:rPr>
        <w:t xml:space="preserve"> </w:t>
      </w:r>
      <w:r w:rsidRPr="00EF35B0">
        <w:rPr>
          <w:b/>
          <w:u w:val="single"/>
          <w:lang w:val="es-MX"/>
        </w:rPr>
        <w:t>línea</w:t>
      </w:r>
      <w:r w:rsidRPr="00EF35B0">
        <w:rPr>
          <w:b/>
          <w:spacing w:val="40"/>
          <w:u w:val="single"/>
          <w:lang w:val="es-MX"/>
        </w:rPr>
        <w:t xml:space="preserve"> </w:t>
      </w:r>
      <w:r w:rsidRPr="00EF35B0">
        <w:rPr>
          <w:b/>
          <w:u w:val="single"/>
          <w:lang w:val="es-MX"/>
        </w:rPr>
        <w:t>telefónica</w:t>
      </w:r>
      <w:r w:rsidRPr="00EF35B0">
        <w:rPr>
          <w:b/>
          <w:spacing w:val="40"/>
          <w:u w:val="single"/>
          <w:lang w:val="es-MX"/>
        </w:rPr>
        <w:t xml:space="preserve"> </w:t>
      </w:r>
      <w:r w:rsidRPr="00EF35B0">
        <w:rPr>
          <w:b/>
          <w:u w:val="single"/>
          <w:lang w:val="es-MX"/>
        </w:rPr>
        <w:t>estará</w:t>
      </w:r>
      <w:r w:rsidRPr="00EF35B0">
        <w:rPr>
          <w:b/>
          <w:spacing w:val="37"/>
          <w:u w:val="single"/>
          <w:lang w:val="es-MX"/>
        </w:rPr>
        <w:t xml:space="preserve"> </w:t>
      </w:r>
      <w:r w:rsidRPr="00EF35B0">
        <w:rPr>
          <w:b/>
          <w:u w:val="single"/>
          <w:lang w:val="es-MX"/>
        </w:rPr>
        <w:t>disponible</w:t>
      </w:r>
      <w:r w:rsidRPr="00EF35B0">
        <w:rPr>
          <w:b/>
          <w:spacing w:val="1"/>
          <w:u w:val="single"/>
          <w:lang w:val="es-MX"/>
        </w:rPr>
        <w:t xml:space="preserve"> </w:t>
      </w:r>
      <w:r w:rsidRPr="00EF35B0">
        <w:rPr>
          <w:b/>
          <w:u w:val="single"/>
          <w:lang w:val="es-MX"/>
        </w:rPr>
        <w:t>las</w:t>
      </w:r>
      <w:r w:rsidRPr="00EF35B0">
        <w:rPr>
          <w:b/>
          <w:spacing w:val="1"/>
          <w:u w:val="single"/>
          <w:lang w:val="es-MX"/>
        </w:rPr>
        <w:t xml:space="preserve"> </w:t>
      </w:r>
      <w:r w:rsidRPr="00EF35B0">
        <w:rPr>
          <w:b/>
          <w:u w:val="single"/>
          <w:lang w:val="es-MX"/>
        </w:rPr>
        <w:t>24</w:t>
      </w:r>
      <w:r w:rsidRPr="00EF35B0">
        <w:rPr>
          <w:b/>
          <w:spacing w:val="3"/>
          <w:u w:val="single"/>
          <w:lang w:val="es-MX"/>
        </w:rPr>
        <w:t xml:space="preserve"> </w:t>
      </w:r>
      <w:r w:rsidRPr="00EF35B0">
        <w:rPr>
          <w:b/>
          <w:u w:val="single"/>
          <w:lang w:val="es-MX"/>
        </w:rPr>
        <w:t>(veinticuatro) horas</w:t>
      </w:r>
      <w:r w:rsidRPr="00EF35B0">
        <w:rPr>
          <w:b/>
          <w:spacing w:val="3"/>
          <w:u w:val="single"/>
          <w:lang w:val="es-MX"/>
        </w:rPr>
        <w:t xml:space="preserve"> </w:t>
      </w:r>
      <w:r w:rsidRPr="00EF35B0">
        <w:rPr>
          <w:b/>
          <w:u w:val="single"/>
          <w:lang w:val="es-MX"/>
        </w:rPr>
        <w:t>del</w:t>
      </w:r>
      <w:r w:rsidRPr="00EF35B0">
        <w:rPr>
          <w:b/>
          <w:spacing w:val="3"/>
          <w:u w:val="single"/>
          <w:lang w:val="es-MX"/>
        </w:rPr>
        <w:t xml:space="preserve"> </w:t>
      </w:r>
      <w:r w:rsidRPr="00EF35B0">
        <w:rPr>
          <w:b/>
          <w:u w:val="single"/>
          <w:lang w:val="es-MX"/>
        </w:rPr>
        <w:t>día, los</w:t>
      </w:r>
      <w:r w:rsidRPr="00EF35B0">
        <w:rPr>
          <w:b/>
          <w:spacing w:val="3"/>
          <w:u w:val="single"/>
          <w:lang w:val="es-MX"/>
        </w:rPr>
        <w:t xml:space="preserve"> </w:t>
      </w:r>
      <w:r w:rsidRPr="00EF35B0">
        <w:rPr>
          <w:b/>
          <w:u w:val="single"/>
          <w:lang w:val="es-MX"/>
        </w:rPr>
        <w:t>7</w:t>
      </w:r>
      <w:r w:rsidRPr="00EF35B0">
        <w:rPr>
          <w:b/>
          <w:spacing w:val="1"/>
          <w:u w:val="single"/>
          <w:lang w:val="es-MX"/>
        </w:rPr>
        <w:t xml:space="preserve"> </w:t>
      </w:r>
      <w:r w:rsidRPr="00EF35B0">
        <w:rPr>
          <w:b/>
          <w:u w:val="single"/>
          <w:lang w:val="es-MX"/>
        </w:rPr>
        <w:t>(siete)</w:t>
      </w:r>
      <w:r w:rsidRPr="00EF35B0">
        <w:rPr>
          <w:b/>
          <w:spacing w:val="1"/>
          <w:u w:val="single"/>
          <w:lang w:val="es-MX"/>
        </w:rPr>
        <w:t xml:space="preserve"> </w:t>
      </w:r>
      <w:r w:rsidRPr="00EF35B0">
        <w:rPr>
          <w:b/>
          <w:u w:val="single"/>
          <w:lang w:val="es-MX"/>
        </w:rPr>
        <w:t>días</w:t>
      </w:r>
      <w:r w:rsidRPr="00EF35B0">
        <w:rPr>
          <w:b/>
          <w:spacing w:val="3"/>
          <w:u w:val="single"/>
          <w:lang w:val="es-MX"/>
        </w:rPr>
        <w:t xml:space="preserve"> </w:t>
      </w:r>
      <w:r w:rsidRPr="00EF35B0">
        <w:rPr>
          <w:b/>
          <w:spacing w:val="-2"/>
          <w:u w:val="single"/>
          <w:lang w:val="es-MX"/>
        </w:rPr>
        <w:t>de</w:t>
      </w:r>
      <w:r w:rsidRPr="00EF35B0">
        <w:rPr>
          <w:b/>
          <w:spacing w:val="1"/>
          <w:u w:val="single"/>
          <w:lang w:val="es-MX"/>
        </w:rPr>
        <w:t xml:space="preserve"> </w:t>
      </w:r>
      <w:r w:rsidRPr="00EF35B0">
        <w:rPr>
          <w:b/>
          <w:u w:val="single"/>
          <w:lang w:val="es-MX"/>
        </w:rPr>
        <w:t>la</w:t>
      </w:r>
      <w:r w:rsidRPr="00EF35B0">
        <w:rPr>
          <w:b/>
          <w:spacing w:val="1"/>
          <w:u w:val="single"/>
          <w:lang w:val="es-MX"/>
        </w:rPr>
        <w:t xml:space="preserve"> </w:t>
      </w:r>
      <w:r w:rsidRPr="00EF35B0">
        <w:rPr>
          <w:b/>
          <w:u w:val="single"/>
          <w:lang w:val="es-MX"/>
        </w:rPr>
        <w:t>semana</w:t>
      </w:r>
      <w:r w:rsidRPr="00EF35B0">
        <w:rPr>
          <w:b/>
          <w:spacing w:val="1"/>
          <w:u w:val="single"/>
          <w:lang w:val="es-MX"/>
        </w:rPr>
        <w:t xml:space="preserve"> </w:t>
      </w:r>
      <w:r w:rsidRPr="00EF35B0">
        <w:rPr>
          <w:b/>
          <w:u w:val="single"/>
          <w:lang w:val="es-MX"/>
        </w:rPr>
        <w:t>y</w:t>
      </w:r>
      <w:r w:rsidRPr="00EF35B0">
        <w:rPr>
          <w:b/>
          <w:spacing w:val="9"/>
          <w:u w:val="single"/>
          <w:lang w:val="es-MX"/>
        </w:rPr>
        <w:t xml:space="preserve"> </w:t>
      </w:r>
      <w:r w:rsidRPr="00EF35B0">
        <w:rPr>
          <w:b/>
          <w:u w:val="single"/>
          <w:lang w:val="es-MX"/>
        </w:rPr>
        <w:t>los</w:t>
      </w:r>
      <w:r w:rsidRPr="00EF35B0">
        <w:rPr>
          <w:b/>
          <w:spacing w:val="59"/>
          <w:u w:val="single"/>
          <w:lang w:val="es-MX"/>
        </w:rPr>
        <w:t xml:space="preserve"> </w:t>
      </w:r>
      <w:r w:rsidRPr="00EF35B0">
        <w:rPr>
          <w:b/>
          <w:u w:val="single"/>
          <w:lang w:val="es-MX"/>
        </w:rPr>
        <w:t>365</w:t>
      </w:r>
      <w:r w:rsidRPr="00EF35B0">
        <w:rPr>
          <w:b/>
          <w:spacing w:val="30"/>
          <w:u w:val="single"/>
          <w:lang w:val="es-MX"/>
        </w:rPr>
        <w:t xml:space="preserve"> </w:t>
      </w:r>
      <w:r w:rsidRPr="00EF35B0">
        <w:rPr>
          <w:b/>
          <w:u w:val="single"/>
          <w:lang w:val="es-MX"/>
        </w:rPr>
        <w:t>(trescientos</w:t>
      </w:r>
      <w:r w:rsidRPr="00EF35B0">
        <w:rPr>
          <w:b/>
          <w:spacing w:val="28"/>
          <w:u w:val="single"/>
          <w:lang w:val="es-MX"/>
        </w:rPr>
        <w:t xml:space="preserve"> </w:t>
      </w:r>
      <w:r w:rsidRPr="00EF35B0">
        <w:rPr>
          <w:b/>
          <w:u w:val="single"/>
          <w:lang w:val="es-MX"/>
        </w:rPr>
        <w:t>sesenta</w:t>
      </w:r>
      <w:r w:rsidRPr="00EF35B0">
        <w:rPr>
          <w:b/>
          <w:spacing w:val="28"/>
          <w:u w:val="single"/>
          <w:lang w:val="es-MX"/>
        </w:rPr>
        <w:t xml:space="preserve"> </w:t>
      </w:r>
      <w:r w:rsidRPr="00EF35B0">
        <w:rPr>
          <w:b/>
          <w:u w:val="single"/>
          <w:lang w:val="es-MX"/>
        </w:rPr>
        <w:t>y</w:t>
      </w:r>
      <w:r w:rsidRPr="00EF35B0">
        <w:rPr>
          <w:b/>
          <w:spacing w:val="26"/>
          <w:u w:val="single"/>
          <w:lang w:val="es-MX"/>
        </w:rPr>
        <w:t xml:space="preserve"> </w:t>
      </w:r>
      <w:r w:rsidRPr="00EF35B0">
        <w:rPr>
          <w:b/>
          <w:u w:val="single"/>
          <w:lang w:val="es-MX"/>
        </w:rPr>
        <w:t>cinco)</w:t>
      </w:r>
      <w:r w:rsidRPr="00EF35B0">
        <w:rPr>
          <w:b/>
          <w:spacing w:val="24"/>
          <w:u w:val="single"/>
          <w:lang w:val="es-MX"/>
        </w:rPr>
        <w:t xml:space="preserve"> </w:t>
      </w:r>
      <w:r w:rsidRPr="00EF35B0">
        <w:rPr>
          <w:b/>
          <w:u w:val="single"/>
          <w:lang w:val="es-MX"/>
        </w:rPr>
        <w:t>días</w:t>
      </w:r>
      <w:r w:rsidRPr="00EF35B0">
        <w:rPr>
          <w:b/>
          <w:spacing w:val="28"/>
          <w:u w:val="single"/>
          <w:lang w:val="es-MX"/>
        </w:rPr>
        <w:t xml:space="preserve"> </w:t>
      </w:r>
      <w:r w:rsidRPr="00EF35B0">
        <w:rPr>
          <w:b/>
          <w:u w:val="single"/>
          <w:lang w:val="es-MX"/>
        </w:rPr>
        <w:t>del</w:t>
      </w:r>
      <w:r w:rsidRPr="00EF35B0">
        <w:rPr>
          <w:b/>
          <w:spacing w:val="29"/>
          <w:u w:val="single"/>
          <w:lang w:val="es-MX"/>
        </w:rPr>
        <w:t xml:space="preserve"> </w:t>
      </w:r>
      <w:r w:rsidRPr="00EF35B0">
        <w:rPr>
          <w:b/>
          <w:u w:val="single"/>
          <w:lang w:val="es-MX"/>
        </w:rPr>
        <w:t>año.</w:t>
      </w:r>
      <w:r w:rsidRPr="00EF35B0">
        <w:rPr>
          <w:spacing w:val="31"/>
          <w:lang w:val="es-MX"/>
        </w:rPr>
        <w:t xml:space="preserve"> </w:t>
      </w:r>
      <w:r w:rsidRPr="00EF35B0">
        <w:rPr>
          <w:lang w:val="es-MX"/>
        </w:rPr>
        <w:t>La</w:t>
      </w:r>
      <w:r w:rsidRPr="00EF35B0">
        <w:rPr>
          <w:spacing w:val="28"/>
          <w:lang w:val="es-MX"/>
        </w:rPr>
        <w:t xml:space="preserve"> </w:t>
      </w:r>
      <w:r w:rsidRPr="00EF35B0">
        <w:rPr>
          <w:lang w:val="es-MX"/>
        </w:rPr>
        <w:t>información</w:t>
      </w:r>
      <w:r w:rsidRPr="00EF35B0">
        <w:rPr>
          <w:spacing w:val="26"/>
          <w:lang w:val="es-MX"/>
        </w:rPr>
        <w:t xml:space="preserve"> </w:t>
      </w:r>
      <w:r w:rsidRPr="00EF35B0">
        <w:rPr>
          <w:lang w:val="es-MX"/>
        </w:rPr>
        <w:t>necesaria</w:t>
      </w:r>
      <w:r w:rsidRPr="00EF35B0">
        <w:rPr>
          <w:spacing w:val="25"/>
          <w:lang w:val="es-MX"/>
        </w:rPr>
        <w:t xml:space="preserve"> </w:t>
      </w:r>
      <w:r w:rsidRPr="00EF35B0">
        <w:rPr>
          <w:lang w:val="es-MX"/>
        </w:rPr>
        <w:t>para</w:t>
      </w:r>
      <w:r w:rsidRPr="00EF35B0">
        <w:rPr>
          <w:spacing w:val="41"/>
          <w:lang w:val="es-MX"/>
        </w:rPr>
        <w:t xml:space="preserve"> </w:t>
      </w:r>
      <w:r w:rsidRPr="00EF35B0">
        <w:rPr>
          <w:lang w:val="es-MX"/>
        </w:rPr>
        <w:t>formular acceso</w:t>
      </w:r>
      <w:r w:rsidRPr="00EF35B0">
        <w:rPr>
          <w:spacing w:val="-2"/>
          <w:lang w:val="es-MX"/>
        </w:rPr>
        <w:t xml:space="preserve"> </w:t>
      </w:r>
      <w:r w:rsidRPr="00EF35B0">
        <w:rPr>
          <w:lang w:val="es-MX"/>
        </w:rPr>
        <w:t>de emergencia a sitio</w:t>
      </w:r>
      <w:r w:rsidRPr="00EF35B0">
        <w:rPr>
          <w:spacing w:val="-2"/>
          <w:lang w:val="es-MX"/>
        </w:rPr>
        <w:t xml:space="preserve"> </w:t>
      </w:r>
      <w:r w:rsidRPr="00EF35B0">
        <w:rPr>
          <w:lang w:val="es-MX"/>
        </w:rPr>
        <w:t>será la siguiente:</w:t>
      </w:r>
    </w:p>
    <w:p w14:paraId="58118C61" w14:textId="6EDA866A" w:rsidR="000C0F91" w:rsidRPr="00EF35B0" w:rsidRDefault="00525038" w:rsidP="000C0F91">
      <w:pPr>
        <w:pStyle w:val="CitaIFT0"/>
        <w:rPr>
          <w:rFonts w:ascii="Century Gothic" w:eastAsia="Century Gothic" w:hAnsi="Century Gothic" w:cs="Century Gothic"/>
          <w:sz w:val="19"/>
          <w:szCs w:val="19"/>
          <w:lang w:val="es-MX"/>
        </w:rPr>
      </w:pPr>
      <w:r>
        <w:rPr>
          <w:rFonts w:ascii="Times New Roman" w:hAnsi="Times New Roman" w:cs="Times New Roman"/>
          <w:sz w:val="20"/>
          <w:lang w:val="es-MX"/>
        </w:rPr>
        <w:t>●</w:t>
      </w:r>
      <w:r w:rsidR="00A33F96">
        <w:rPr>
          <w:rFonts w:ascii="Times New Roman" w:hAnsi="Times New Roman" w:cs="Times New Roman"/>
          <w:sz w:val="20"/>
          <w:lang w:val="es-MX"/>
        </w:rPr>
        <w:t xml:space="preserve"> </w:t>
      </w:r>
      <w:r w:rsidR="000C0F91" w:rsidRPr="00EF35B0">
        <w:rPr>
          <w:lang w:val="es-MX"/>
        </w:rPr>
        <w:t>Nombre</w:t>
      </w:r>
      <w:r w:rsidR="000C0F91" w:rsidRPr="00EF35B0">
        <w:rPr>
          <w:spacing w:val="-3"/>
          <w:lang w:val="es-MX"/>
        </w:rPr>
        <w:t xml:space="preserve"> </w:t>
      </w:r>
      <w:r w:rsidR="000C0F91" w:rsidRPr="00EF35B0">
        <w:rPr>
          <w:lang w:val="es-MX"/>
        </w:rPr>
        <w:t>completo</w:t>
      </w:r>
      <w:r w:rsidR="000C0F91" w:rsidRPr="00EF35B0">
        <w:rPr>
          <w:spacing w:val="-2"/>
          <w:lang w:val="es-MX"/>
        </w:rPr>
        <w:t xml:space="preserve"> </w:t>
      </w:r>
      <w:r w:rsidR="000C0F91" w:rsidRPr="00EF35B0">
        <w:rPr>
          <w:lang w:val="es-MX"/>
        </w:rPr>
        <w:t>del</w:t>
      </w:r>
      <w:r w:rsidR="000C0F91" w:rsidRPr="00EF35B0">
        <w:rPr>
          <w:spacing w:val="-3"/>
          <w:lang w:val="es-MX"/>
        </w:rPr>
        <w:t xml:space="preserve"> </w:t>
      </w:r>
      <w:r w:rsidR="000C0F91" w:rsidRPr="00EF35B0">
        <w:rPr>
          <w:lang w:val="es-MX"/>
        </w:rPr>
        <w:t>personal</w:t>
      </w:r>
      <w:r w:rsidR="000C0F91" w:rsidRPr="00EF35B0">
        <w:rPr>
          <w:spacing w:val="2"/>
          <w:lang w:val="es-MX"/>
        </w:rPr>
        <w:t xml:space="preserve"> </w:t>
      </w:r>
      <w:r w:rsidR="000C0F91" w:rsidRPr="00EF35B0">
        <w:rPr>
          <w:lang w:val="es-MX"/>
        </w:rPr>
        <w:t>que ingresará</w:t>
      </w:r>
      <w:r w:rsidR="000C0F91" w:rsidRPr="00EF35B0">
        <w:rPr>
          <w:spacing w:val="-3"/>
          <w:lang w:val="es-MX"/>
        </w:rPr>
        <w:t xml:space="preserve"> </w:t>
      </w:r>
      <w:r w:rsidR="000C0F91" w:rsidRPr="00EF35B0">
        <w:rPr>
          <w:lang w:val="es-MX"/>
        </w:rPr>
        <w:t>al Sitio</w:t>
      </w:r>
    </w:p>
    <w:p w14:paraId="1558B71A" w14:textId="7114D48D" w:rsidR="000C0F91" w:rsidRPr="00EF35B0" w:rsidRDefault="00A33F96" w:rsidP="000C0F91">
      <w:pPr>
        <w:pStyle w:val="CitaIFT0"/>
        <w:rPr>
          <w:rFonts w:ascii="Century Gothic" w:eastAsia="Century Gothic" w:hAnsi="Century Gothic" w:cs="Century Gothic"/>
          <w:sz w:val="16"/>
          <w:szCs w:val="16"/>
          <w:lang w:val="es-MX"/>
        </w:rPr>
      </w:pPr>
      <w:r>
        <w:rPr>
          <w:rFonts w:ascii="Times New Roman" w:hAnsi="Times New Roman" w:cs="Times New Roman"/>
          <w:sz w:val="20"/>
          <w:lang w:val="es-MX"/>
        </w:rPr>
        <w:t>●</w:t>
      </w:r>
      <w:r w:rsidR="000C0F91" w:rsidRPr="00EF35B0">
        <w:rPr>
          <w:rFonts w:ascii="Times New Roman"/>
          <w:sz w:val="20"/>
          <w:lang w:val="es-MX"/>
        </w:rPr>
        <w:t xml:space="preserve"> </w:t>
      </w:r>
      <w:r w:rsidR="000C0F91" w:rsidRPr="00EF35B0">
        <w:rPr>
          <w:lang w:val="es-MX"/>
        </w:rPr>
        <w:t>Nombre</w:t>
      </w:r>
      <w:r w:rsidR="000C0F91" w:rsidRPr="00EF35B0">
        <w:rPr>
          <w:spacing w:val="11"/>
          <w:lang w:val="es-MX"/>
        </w:rPr>
        <w:t xml:space="preserve"> </w:t>
      </w:r>
      <w:r w:rsidR="000C0F91" w:rsidRPr="00EF35B0">
        <w:rPr>
          <w:spacing w:val="-2"/>
          <w:lang w:val="es-MX"/>
        </w:rPr>
        <w:t>de</w:t>
      </w:r>
      <w:r w:rsidR="000C0F91" w:rsidRPr="00EF35B0">
        <w:rPr>
          <w:spacing w:val="11"/>
          <w:lang w:val="es-MX"/>
        </w:rPr>
        <w:t xml:space="preserve"> </w:t>
      </w:r>
      <w:r w:rsidR="000C0F91" w:rsidRPr="00EF35B0">
        <w:rPr>
          <w:lang w:val="es-MX"/>
        </w:rPr>
        <w:t>la</w:t>
      </w:r>
      <w:r w:rsidR="000C0F91" w:rsidRPr="00EF35B0">
        <w:rPr>
          <w:spacing w:val="11"/>
          <w:lang w:val="es-MX"/>
        </w:rPr>
        <w:t xml:space="preserve"> </w:t>
      </w:r>
      <w:r w:rsidR="000C0F91" w:rsidRPr="00EF35B0">
        <w:rPr>
          <w:lang w:val="es-MX"/>
        </w:rPr>
        <w:t>empresa</w:t>
      </w:r>
      <w:r w:rsidR="000C0F91" w:rsidRPr="00EF35B0">
        <w:rPr>
          <w:spacing w:val="13"/>
          <w:lang w:val="es-MX"/>
        </w:rPr>
        <w:t xml:space="preserve"> </w:t>
      </w:r>
      <w:r w:rsidR="000C0F91" w:rsidRPr="00EF35B0">
        <w:rPr>
          <w:lang w:val="es-MX"/>
        </w:rPr>
        <w:t>para</w:t>
      </w:r>
      <w:r w:rsidR="000C0F91" w:rsidRPr="00EF35B0">
        <w:rPr>
          <w:spacing w:val="11"/>
          <w:lang w:val="es-MX"/>
        </w:rPr>
        <w:t xml:space="preserve"> </w:t>
      </w:r>
      <w:r w:rsidR="000C0F91" w:rsidRPr="00EF35B0">
        <w:rPr>
          <w:lang w:val="es-MX"/>
        </w:rPr>
        <w:t>la</w:t>
      </w:r>
      <w:r w:rsidR="000C0F91" w:rsidRPr="00EF35B0">
        <w:rPr>
          <w:spacing w:val="8"/>
          <w:lang w:val="es-MX"/>
        </w:rPr>
        <w:t xml:space="preserve"> </w:t>
      </w:r>
      <w:r w:rsidR="000C0F91" w:rsidRPr="00EF35B0">
        <w:rPr>
          <w:lang w:val="es-MX"/>
        </w:rPr>
        <w:t>cual</w:t>
      </w:r>
      <w:r w:rsidR="000C0F91" w:rsidRPr="00EF35B0">
        <w:rPr>
          <w:spacing w:val="9"/>
          <w:lang w:val="es-MX"/>
        </w:rPr>
        <w:t xml:space="preserve"> </w:t>
      </w:r>
      <w:r w:rsidR="000C0F91" w:rsidRPr="00EF35B0">
        <w:rPr>
          <w:lang w:val="es-MX"/>
        </w:rPr>
        <w:t>labora</w:t>
      </w:r>
      <w:r w:rsidR="000C0F91" w:rsidRPr="00EF35B0">
        <w:rPr>
          <w:spacing w:val="8"/>
          <w:lang w:val="es-MX"/>
        </w:rPr>
        <w:t xml:space="preserve"> </w:t>
      </w:r>
      <w:r w:rsidR="000C0F91" w:rsidRPr="00EF35B0">
        <w:rPr>
          <w:lang w:val="es-MX"/>
        </w:rPr>
        <w:t>el</w:t>
      </w:r>
      <w:r w:rsidR="000C0F91" w:rsidRPr="00EF35B0">
        <w:rPr>
          <w:spacing w:val="12"/>
          <w:lang w:val="es-MX"/>
        </w:rPr>
        <w:t xml:space="preserve"> </w:t>
      </w:r>
      <w:r w:rsidR="000C0F91" w:rsidRPr="00EF35B0">
        <w:rPr>
          <w:lang w:val="es-MX"/>
        </w:rPr>
        <w:t>personal</w:t>
      </w:r>
      <w:r w:rsidR="000C0F91" w:rsidRPr="00EF35B0">
        <w:rPr>
          <w:spacing w:val="12"/>
          <w:lang w:val="es-MX"/>
        </w:rPr>
        <w:t xml:space="preserve"> </w:t>
      </w:r>
      <w:r w:rsidR="000C0F91" w:rsidRPr="00EF35B0">
        <w:rPr>
          <w:lang w:val="es-MX"/>
        </w:rPr>
        <w:t>del</w:t>
      </w:r>
      <w:r w:rsidR="000C0F91" w:rsidRPr="00EF35B0">
        <w:rPr>
          <w:spacing w:val="12"/>
          <w:lang w:val="es-MX"/>
        </w:rPr>
        <w:t xml:space="preserve"> </w:t>
      </w:r>
      <w:r w:rsidR="000C0F91" w:rsidRPr="00EF35B0">
        <w:rPr>
          <w:lang w:val="es-MX"/>
        </w:rPr>
        <w:t>Concesionario</w:t>
      </w:r>
      <w:r w:rsidR="000C0F91" w:rsidRPr="00EF35B0">
        <w:rPr>
          <w:spacing w:val="43"/>
          <w:lang w:val="es-MX"/>
        </w:rPr>
        <w:t xml:space="preserve"> </w:t>
      </w:r>
      <w:r w:rsidR="000C0F91" w:rsidRPr="00EF35B0">
        <w:rPr>
          <w:lang w:val="es-MX"/>
        </w:rPr>
        <w:t>(propio</w:t>
      </w:r>
      <w:r w:rsidR="000C0F91" w:rsidRPr="00EF35B0">
        <w:rPr>
          <w:spacing w:val="-2"/>
          <w:lang w:val="es-MX"/>
        </w:rPr>
        <w:t xml:space="preserve"> </w:t>
      </w:r>
      <w:r w:rsidR="000C0F91" w:rsidRPr="00EF35B0">
        <w:rPr>
          <w:lang w:val="es-MX"/>
        </w:rPr>
        <w:t>o</w:t>
      </w:r>
      <w:r w:rsidR="000C0F91" w:rsidRPr="00EF35B0">
        <w:rPr>
          <w:spacing w:val="-2"/>
          <w:lang w:val="es-MX"/>
        </w:rPr>
        <w:t xml:space="preserve"> </w:t>
      </w:r>
      <w:r w:rsidR="000C0F91" w:rsidRPr="00EF35B0">
        <w:rPr>
          <w:lang w:val="es-MX"/>
        </w:rPr>
        <w:t>subcontratado)</w:t>
      </w:r>
    </w:p>
    <w:p w14:paraId="31BAF435" w14:textId="256F2AE1" w:rsidR="000C0F91" w:rsidRPr="00EF35B0" w:rsidRDefault="00A33F96" w:rsidP="000C0F91">
      <w:pPr>
        <w:pStyle w:val="CitaIFT0"/>
        <w:rPr>
          <w:rFonts w:ascii="Century Gothic" w:eastAsia="Century Gothic" w:hAnsi="Century Gothic" w:cs="Century Gothic"/>
          <w:sz w:val="19"/>
          <w:szCs w:val="19"/>
          <w:lang w:val="es-MX"/>
        </w:rPr>
      </w:pPr>
      <w:r>
        <w:rPr>
          <w:rFonts w:ascii="Times New Roman" w:hAnsi="Times New Roman" w:cs="Times New Roman"/>
          <w:sz w:val="20"/>
          <w:lang w:val="es-MX"/>
        </w:rPr>
        <w:t>●</w:t>
      </w:r>
      <w:r w:rsidR="000C0F91" w:rsidRPr="00EF35B0">
        <w:rPr>
          <w:rFonts w:ascii="Times New Roman"/>
          <w:sz w:val="20"/>
          <w:lang w:val="es-MX"/>
        </w:rPr>
        <w:t xml:space="preserve"> </w:t>
      </w:r>
      <w:r w:rsidR="000C0F91" w:rsidRPr="00EF35B0">
        <w:rPr>
          <w:lang w:val="es-MX"/>
        </w:rPr>
        <w:t>Hora de</w:t>
      </w:r>
      <w:r w:rsidR="000C0F91" w:rsidRPr="00EF35B0">
        <w:rPr>
          <w:spacing w:val="-3"/>
          <w:lang w:val="es-MX"/>
        </w:rPr>
        <w:t xml:space="preserve"> </w:t>
      </w:r>
      <w:r w:rsidR="000C0F91" w:rsidRPr="00EF35B0">
        <w:rPr>
          <w:lang w:val="es-MX"/>
        </w:rPr>
        <w:t>llegada al Sitio</w:t>
      </w:r>
    </w:p>
    <w:p w14:paraId="6C37754F" w14:textId="46CF66D9" w:rsidR="000C0F91" w:rsidRPr="00EF35B0" w:rsidRDefault="00A33F96" w:rsidP="000C0F91">
      <w:pPr>
        <w:pStyle w:val="CitaIFT0"/>
        <w:rPr>
          <w:lang w:val="es-MX"/>
        </w:rPr>
      </w:pPr>
      <w:r>
        <w:rPr>
          <w:rFonts w:ascii="Times New Roman" w:hAnsi="Times New Roman" w:cs="Times New Roman"/>
          <w:sz w:val="20"/>
          <w:lang w:val="es-MX"/>
        </w:rPr>
        <w:t>●</w:t>
      </w:r>
      <w:r w:rsidR="000C0F91" w:rsidRPr="00EF35B0">
        <w:rPr>
          <w:rFonts w:ascii="Times New Roman" w:hAnsi="Times New Roman"/>
          <w:sz w:val="20"/>
          <w:lang w:val="es-MX"/>
        </w:rPr>
        <w:t xml:space="preserve">  </w:t>
      </w:r>
      <w:r w:rsidR="000C0F91" w:rsidRPr="00EF35B0">
        <w:rPr>
          <w:lang w:val="es-MX"/>
        </w:rPr>
        <w:t>Descripción</w:t>
      </w:r>
      <w:r w:rsidR="000C0F91" w:rsidRPr="00EF35B0">
        <w:rPr>
          <w:spacing w:val="30"/>
          <w:lang w:val="es-MX"/>
        </w:rPr>
        <w:t xml:space="preserve"> </w:t>
      </w:r>
      <w:r w:rsidR="000C0F91" w:rsidRPr="00EF35B0">
        <w:rPr>
          <w:spacing w:val="-2"/>
          <w:lang w:val="es-MX"/>
        </w:rPr>
        <w:t>de</w:t>
      </w:r>
      <w:r w:rsidR="000C0F91" w:rsidRPr="00EF35B0">
        <w:rPr>
          <w:spacing w:val="30"/>
          <w:lang w:val="es-MX"/>
        </w:rPr>
        <w:t xml:space="preserve"> </w:t>
      </w:r>
      <w:r w:rsidR="000C0F91" w:rsidRPr="00EF35B0">
        <w:rPr>
          <w:lang w:val="es-MX"/>
        </w:rPr>
        <w:t>la</w:t>
      </w:r>
      <w:r w:rsidR="000C0F91" w:rsidRPr="00EF35B0">
        <w:rPr>
          <w:spacing w:val="32"/>
          <w:lang w:val="es-MX"/>
        </w:rPr>
        <w:t xml:space="preserve"> </w:t>
      </w:r>
      <w:r w:rsidR="000C0F91" w:rsidRPr="00EF35B0">
        <w:rPr>
          <w:lang w:val="es-MX"/>
        </w:rPr>
        <w:t>emergencia</w:t>
      </w:r>
      <w:r w:rsidR="000C0F91" w:rsidRPr="00EF35B0">
        <w:rPr>
          <w:spacing w:val="35"/>
          <w:lang w:val="es-MX"/>
        </w:rPr>
        <w:t xml:space="preserve"> </w:t>
      </w:r>
      <w:r w:rsidR="000C0F91" w:rsidRPr="00EF35B0">
        <w:rPr>
          <w:lang w:val="es-MX"/>
        </w:rPr>
        <w:t>(Telcel</w:t>
      </w:r>
      <w:r w:rsidR="000C0F91" w:rsidRPr="00EF35B0">
        <w:rPr>
          <w:spacing w:val="32"/>
          <w:lang w:val="es-MX"/>
        </w:rPr>
        <w:t xml:space="preserve"> </w:t>
      </w:r>
      <w:r w:rsidR="000C0F91" w:rsidRPr="00EF35B0">
        <w:rPr>
          <w:lang w:val="es-MX"/>
        </w:rPr>
        <w:t>proporcionará</w:t>
      </w:r>
      <w:r w:rsidR="000C0F91" w:rsidRPr="00EF35B0">
        <w:rPr>
          <w:spacing w:val="33"/>
          <w:lang w:val="es-MX"/>
        </w:rPr>
        <w:t xml:space="preserve"> </w:t>
      </w:r>
      <w:r w:rsidR="000C0F91" w:rsidRPr="00EF35B0">
        <w:rPr>
          <w:lang w:val="es-MX"/>
        </w:rPr>
        <w:t>un</w:t>
      </w:r>
      <w:r w:rsidR="000C0F91" w:rsidRPr="00EF35B0">
        <w:rPr>
          <w:spacing w:val="32"/>
          <w:lang w:val="es-MX"/>
        </w:rPr>
        <w:t xml:space="preserve"> </w:t>
      </w:r>
      <w:r w:rsidR="000C0F91" w:rsidRPr="00EF35B0">
        <w:rPr>
          <w:lang w:val="es-MX"/>
        </w:rPr>
        <w:t>número</w:t>
      </w:r>
      <w:r w:rsidR="000C0F91" w:rsidRPr="00EF35B0">
        <w:rPr>
          <w:spacing w:val="29"/>
          <w:lang w:val="es-MX"/>
        </w:rPr>
        <w:t xml:space="preserve"> </w:t>
      </w:r>
      <w:r w:rsidR="000C0F91" w:rsidRPr="00EF35B0">
        <w:rPr>
          <w:lang w:val="es-MX"/>
        </w:rPr>
        <w:t>de</w:t>
      </w:r>
      <w:r w:rsidR="000C0F91" w:rsidRPr="00EF35B0">
        <w:rPr>
          <w:spacing w:val="34"/>
          <w:lang w:val="es-MX"/>
        </w:rPr>
        <w:t xml:space="preserve"> </w:t>
      </w:r>
      <w:r w:rsidR="000C0F91" w:rsidRPr="00EF35B0">
        <w:rPr>
          <w:lang w:val="es-MX"/>
        </w:rPr>
        <w:t>folio</w:t>
      </w:r>
      <w:r w:rsidR="000C0F91" w:rsidRPr="00EF35B0">
        <w:rPr>
          <w:spacing w:val="41"/>
          <w:lang w:val="es-MX"/>
        </w:rPr>
        <w:t xml:space="preserve"> </w:t>
      </w:r>
      <w:r w:rsidR="000C0F91" w:rsidRPr="00EF35B0">
        <w:rPr>
          <w:lang w:val="es-MX"/>
        </w:rPr>
        <w:t>para</w:t>
      </w:r>
      <w:r w:rsidR="000C0F91" w:rsidRPr="00EF35B0">
        <w:rPr>
          <w:spacing w:val="53"/>
          <w:lang w:val="es-MX"/>
        </w:rPr>
        <w:t xml:space="preserve"> </w:t>
      </w:r>
      <w:r w:rsidR="000C0F91" w:rsidRPr="00EF35B0">
        <w:rPr>
          <w:lang w:val="es-MX"/>
        </w:rPr>
        <w:t>cualquier</w:t>
      </w:r>
      <w:r w:rsidR="000C0F91" w:rsidRPr="00EF35B0">
        <w:rPr>
          <w:spacing w:val="55"/>
          <w:lang w:val="es-MX"/>
        </w:rPr>
        <w:t xml:space="preserve"> </w:t>
      </w:r>
      <w:r w:rsidR="000C0F91" w:rsidRPr="00EF35B0">
        <w:rPr>
          <w:lang w:val="es-MX"/>
        </w:rPr>
        <w:t>aclaración</w:t>
      </w:r>
      <w:r w:rsidR="000C0F91" w:rsidRPr="00EF35B0">
        <w:rPr>
          <w:spacing w:val="53"/>
          <w:lang w:val="es-MX"/>
        </w:rPr>
        <w:t xml:space="preserve"> </w:t>
      </w:r>
      <w:r w:rsidR="000C0F91" w:rsidRPr="00EF35B0">
        <w:rPr>
          <w:spacing w:val="-2"/>
          <w:lang w:val="es-MX"/>
        </w:rPr>
        <w:t>sobre</w:t>
      </w:r>
      <w:r w:rsidR="000C0F91" w:rsidRPr="00EF35B0">
        <w:rPr>
          <w:spacing w:val="54"/>
          <w:lang w:val="es-MX"/>
        </w:rPr>
        <w:t xml:space="preserve"> </w:t>
      </w:r>
      <w:r w:rsidR="000C0F91" w:rsidRPr="00EF35B0">
        <w:rPr>
          <w:lang w:val="es-MX"/>
        </w:rPr>
        <w:t>la</w:t>
      </w:r>
      <w:r w:rsidR="000C0F91" w:rsidRPr="00EF35B0">
        <w:rPr>
          <w:spacing w:val="57"/>
          <w:lang w:val="es-MX"/>
        </w:rPr>
        <w:t xml:space="preserve"> </w:t>
      </w:r>
      <w:r w:rsidR="000C0F91" w:rsidRPr="00EF35B0">
        <w:rPr>
          <w:lang w:val="es-MX"/>
        </w:rPr>
        <w:t>Solicitud</w:t>
      </w:r>
      <w:r w:rsidR="000C0F91" w:rsidRPr="00EF35B0">
        <w:rPr>
          <w:spacing w:val="54"/>
          <w:lang w:val="es-MX"/>
        </w:rPr>
        <w:t xml:space="preserve"> </w:t>
      </w:r>
      <w:r w:rsidR="000C0F91" w:rsidRPr="00EF35B0">
        <w:rPr>
          <w:lang w:val="es-MX"/>
        </w:rPr>
        <w:t>de</w:t>
      </w:r>
      <w:r w:rsidR="000C0F91" w:rsidRPr="00EF35B0">
        <w:rPr>
          <w:spacing w:val="54"/>
          <w:lang w:val="es-MX"/>
        </w:rPr>
        <w:t xml:space="preserve"> </w:t>
      </w:r>
      <w:r w:rsidR="000C0F91" w:rsidRPr="00EF35B0">
        <w:rPr>
          <w:spacing w:val="-2"/>
          <w:lang w:val="es-MX"/>
        </w:rPr>
        <w:t>Acceso,</w:t>
      </w:r>
      <w:r w:rsidR="000C0F91" w:rsidRPr="00EF35B0">
        <w:rPr>
          <w:spacing w:val="52"/>
          <w:lang w:val="es-MX"/>
        </w:rPr>
        <w:t xml:space="preserve"> </w:t>
      </w:r>
      <w:r w:rsidR="000C0F91" w:rsidRPr="00EF35B0">
        <w:rPr>
          <w:lang w:val="es-MX"/>
        </w:rPr>
        <w:t>mismo</w:t>
      </w:r>
      <w:r w:rsidR="000C0F91" w:rsidRPr="00EF35B0">
        <w:rPr>
          <w:spacing w:val="53"/>
          <w:lang w:val="es-MX"/>
        </w:rPr>
        <w:t xml:space="preserve"> </w:t>
      </w:r>
      <w:r w:rsidR="000C0F91" w:rsidRPr="00EF35B0">
        <w:rPr>
          <w:lang w:val="es-MX"/>
        </w:rPr>
        <w:t>que</w:t>
      </w:r>
      <w:r w:rsidR="000C0F91" w:rsidRPr="00EF35B0">
        <w:rPr>
          <w:spacing w:val="52"/>
          <w:lang w:val="es-MX"/>
        </w:rPr>
        <w:t xml:space="preserve"> </w:t>
      </w:r>
      <w:r w:rsidR="000C0F91" w:rsidRPr="00EF35B0">
        <w:rPr>
          <w:lang w:val="es-MX"/>
        </w:rPr>
        <w:t>el</w:t>
      </w:r>
      <w:r w:rsidR="000C0F91" w:rsidRPr="00EF35B0">
        <w:rPr>
          <w:spacing w:val="41"/>
          <w:lang w:val="es-MX"/>
        </w:rPr>
        <w:t xml:space="preserve"> </w:t>
      </w:r>
      <w:r w:rsidR="000C0F91" w:rsidRPr="00EF35B0">
        <w:rPr>
          <w:lang w:val="es-MX"/>
        </w:rPr>
        <w:t>personal</w:t>
      </w:r>
      <w:r w:rsidR="000C0F91" w:rsidRPr="00EF35B0">
        <w:rPr>
          <w:spacing w:val="30"/>
          <w:lang w:val="es-MX"/>
        </w:rPr>
        <w:t xml:space="preserve"> </w:t>
      </w:r>
      <w:r w:rsidR="000C0F91" w:rsidRPr="00EF35B0">
        <w:rPr>
          <w:lang w:val="es-MX"/>
        </w:rPr>
        <w:t>del</w:t>
      </w:r>
      <w:r w:rsidR="000C0F91" w:rsidRPr="00EF35B0">
        <w:rPr>
          <w:spacing w:val="30"/>
          <w:lang w:val="es-MX"/>
        </w:rPr>
        <w:t xml:space="preserve"> </w:t>
      </w:r>
      <w:r w:rsidR="000C0F91" w:rsidRPr="00EF35B0">
        <w:rPr>
          <w:lang w:val="es-MX"/>
        </w:rPr>
        <w:t>Concesionario</w:t>
      </w:r>
      <w:r w:rsidR="000C0F91" w:rsidRPr="00EF35B0">
        <w:rPr>
          <w:spacing w:val="28"/>
          <w:lang w:val="es-MX"/>
        </w:rPr>
        <w:t xml:space="preserve"> </w:t>
      </w:r>
      <w:r w:rsidR="000C0F91" w:rsidRPr="00EF35B0">
        <w:rPr>
          <w:lang w:val="es-MX"/>
        </w:rPr>
        <w:t>deberá</w:t>
      </w:r>
      <w:r w:rsidR="000C0F91" w:rsidRPr="00EF35B0">
        <w:rPr>
          <w:spacing w:val="28"/>
          <w:lang w:val="es-MX"/>
        </w:rPr>
        <w:t xml:space="preserve"> </w:t>
      </w:r>
      <w:r w:rsidR="000C0F91" w:rsidRPr="00EF35B0">
        <w:rPr>
          <w:lang w:val="es-MX"/>
        </w:rPr>
        <w:t>conservar</w:t>
      </w:r>
      <w:r w:rsidR="000C0F91" w:rsidRPr="00EF35B0">
        <w:rPr>
          <w:spacing w:val="28"/>
          <w:lang w:val="es-MX"/>
        </w:rPr>
        <w:t xml:space="preserve"> </w:t>
      </w:r>
      <w:r w:rsidR="000C0F91" w:rsidRPr="00EF35B0">
        <w:rPr>
          <w:lang w:val="es-MX"/>
        </w:rPr>
        <w:t>para</w:t>
      </w:r>
      <w:r w:rsidR="000C0F91" w:rsidRPr="00EF35B0">
        <w:rPr>
          <w:spacing w:val="29"/>
          <w:lang w:val="es-MX"/>
        </w:rPr>
        <w:t xml:space="preserve"> </w:t>
      </w:r>
      <w:r w:rsidR="000C0F91" w:rsidRPr="00EF35B0">
        <w:rPr>
          <w:lang w:val="es-MX"/>
        </w:rPr>
        <w:t>proporcionarlo</w:t>
      </w:r>
      <w:r w:rsidR="000C0F91" w:rsidRPr="00EF35B0">
        <w:rPr>
          <w:spacing w:val="28"/>
          <w:lang w:val="es-MX"/>
        </w:rPr>
        <w:t xml:space="preserve"> </w:t>
      </w:r>
      <w:r w:rsidR="000C0F91" w:rsidRPr="00EF35B0">
        <w:rPr>
          <w:lang w:val="es-MX"/>
        </w:rPr>
        <w:t>a</w:t>
      </w:r>
      <w:r w:rsidR="000C0F91" w:rsidRPr="00EF35B0">
        <w:rPr>
          <w:spacing w:val="39"/>
          <w:lang w:val="es-MX"/>
        </w:rPr>
        <w:t xml:space="preserve"> </w:t>
      </w:r>
      <w:r w:rsidR="000C0F91" w:rsidRPr="00EF35B0">
        <w:rPr>
          <w:lang w:val="es-MX"/>
        </w:rPr>
        <w:t>Telcel en caso</w:t>
      </w:r>
      <w:r w:rsidR="000C0F91" w:rsidRPr="00EF35B0">
        <w:rPr>
          <w:spacing w:val="-2"/>
          <w:lang w:val="es-MX"/>
        </w:rPr>
        <w:t xml:space="preserve"> </w:t>
      </w:r>
      <w:r w:rsidR="000C0F91" w:rsidRPr="00EF35B0">
        <w:rPr>
          <w:lang w:val="es-MX"/>
        </w:rPr>
        <w:t>de que</w:t>
      </w:r>
      <w:r w:rsidR="000C0F91" w:rsidRPr="00EF35B0">
        <w:rPr>
          <w:spacing w:val="-3"/>
          <w:lang w:val="es-MX"/>
        </w:rPr>
        <w:t xml:space="preserve"> </w:t>
      </w:r>
      <w:r w:rsidR="000C0F91" w:rsidRPr="00EF35B0">
        <w:rPr>
          <w:lang w:val="es-MX"/>
        </w:rPr>
        <w:t>éste lo</w:t>
      </w:r>
      <w:r w:rsidR="000C0F91" w:rsidRPr="00EF35B0">
        <w:rPr>
          <w:spacing w:val="-2"/>
          <w:lang w:val="es-MX"/>
        </w:rPr>
        <w:t xml:space="preserve"> </w:t>
      </w:r>
      <w:r w:rsidR="000C0F91" w:rsidRPr="00EF35B0">
        <w:rPr>
          <w:lang w:val="es-MX"/>
        </w:rPr>
        <w:t>solicite</w:t>
      </w:r>
      <w:r w:rsidR="000C0F91" w:rsidRPr="00EF35B0">
        <w:rPr>
          <w:spacing w:val="-3"/>
          <w:lang w:val="es-MX"/>
        </w:rPr>
        <w:t xml:space="preserve"> </w:t>
      </w:r>
      <w:r w:rsidR="000C0F91" w:rsidRPr="00EF35B0">
        <w:rPr>
          <w:lang w:val="es-MX"/>
        </w:rPr>
        <w:t>posteriormente).”</w:t>
      </w:r>
    </w:p>
    <w:p w14:paraId="48EB48CB" w14:textId="501B9F00" w:rsidR="003B382B" w:rsidRPr="00EF35B0" w:rsidRDefault="000C0F91" w:rsidP="005D301D">
      <w:pPr>
        <w:pStyle w:val="CitaIFT0"/>
        <w:jc w:val="right"/>
        <w:rPr>
          <w:rFonts w:eastAsia="Calibri"/>
          <w:color w:val="000000" w:themeColor="text1"/>
          <w:lang w:val="es-MX"/>
        </w:rPr>
      </w:pPr>
      <w:r w:rsidRPr="00EF35B0" w:rsidDel="000C0F91">
        <w:rPr>
          <w:lang w:val="es-MX"/>
        </w:rPr>
        <w:t xml:space="preserve"> </w:t>
      </w:r>
      <w:r w:rsidR="003B382B" w:rsidRPr="00EF35B0">
        <w:rPr>
          <w:lang w:val="es-MX"/>
        </w:rPr>
        <w:t>(Énfasis añadido)</w:t>
      </w:r>
    </w:p>
    <w:p w14:paraId="0554614D" w14:textId="77777777" w:rsidR="008B0929" w:rsidRPr="00EF35B0" w:rsidRDefault="001E731D" w:rsidP="00C31BED">
      <w:pPr>
        <w:pStyle w:val="IFTnormal"/>
        <w:rPr>
          <w:color w:val="000000" w:themeColor="text1"/>
        </w:rPr>
      </w:pPr>
      <w:r w:rsidRPr="00EF35B0">
        <w:lastRenderedPageBreak/>
        <w:t xml:space="preserve">En razón de lo hasta aquí expuesto, </w:t>
      </w:r>
      <w:r w:rsidR="00FC7512" w:rsidRPr="00EF35B0">
        <w:rPr>
          <w:color w:val="000000" w:themeColor="text1"/>
        </w:rPr>
        <w:t>el Instituto considera que existen áreas de oportun</w:t>
      </w:r>
      <w:r w:rsidR="008B0929" w:rsidRPr="00EF35B0">
        <w:rPr>
          <w:color w:val="000000" w:themeColor="text1"/>
        </w:rPr>
        <w:t>idad tanto en los procedimientos destinados a la ejecución de Servicios de Acceso y Uso Compartido de Infraestructura Pasiva materia de la Oferta de Referencia</w:t>
      </w:r>
      <w:r w:rsidR="00A16F9B" w:rsidRPr="00EF35B0">
        <w:rPr>
          <w:color w:val="000000" w:themeColor="text1"/>
        </w:rPr>
        <w:t>,</w:t>
      </w:r>
      <w:r w:rsidR="008B0929" w:rsidRPr="00EF35B0">
        <w:rPr>
          <w:color w:val="000000" w:themeColor="text1"/>
        </w:rPr>
        <w:t xml:space="preserve"> como en el ajuste de plazos que se asocian a </w:t>
      </w:r>
      <w:r w:rsidR="00A16F9B" w:rsidRPr="00EF35B0">
        <w:rPr>
          <w:color w:val="000000" w:themeColor="text1"/>
          <w:lang w:val="es-419"/>
        </w:rPr>
        <w:t>las diversas actividades del procedimiento</w:t>
      </w:r>
      <w:r w:rsidR="008B0929" w:rsidRPr="00EF35B0">
        <w:rPr>
          <w:color w:val="000000" w:themeColor="text1"/>
          <w:lang w:val="es-419"/>
        </w:rPr>
        <w:t xml:space="preserve"> </w:t>
      </w:r>
      <w:r w:rsidR="008B0929" w:rsidRPr="00EF35B0">
        <w:rPr>
          <w:color w:val="000000" w:themeColor="text1"/>
        </w:rPr>
        <w:t xml:space="preserve">de acuerdo </w:t>
      </w:r>
      <w:r w:rsidR="00A16F9B" w:rsidRPr="00EF35B0">
        <w:rPr>
          <w:color w:val="000000" w:themeColor="text1"/>
          <w:lang w:val="es-419"/>
        </w:rPr>
        <w:t xml:space="preserve">con </w:t>
      </w:r>
      <w:r w:rsidR="008B0929" w:rsidRPr="00EF35B0">
        <w:rPr>
          <w:color w:val="000000" w:themeColor="text1"/>
        </w:rPr>
        <w:t>a la dinámica observada en la práctica.</w:t>
      </w:r>
    </w:p>
    <w:p w14:paraId="11257A60" w14:textId="05EDAB5F" w:rsidR="008B0929" w:rsidRPr="00EF35B0" w:rsidRDefault="008B0929" w:rsidP="00C31BED">
      <w:pPr>
        <w:pStyle w:val="IFTnormal"/>
        <w:rPr>
          <w:color w:val="000000" w:themeColor="text1"/>
        </w:rPr>
      </w:pPr>
      <w:r w:rsidRPr="00EF35B0">
        <w:t xml:space="preserve">A este respecto, el Instituto considera </w:t>
      </w:r>
      <w:r w:rsidR="002667F2" w:rsidRPr="00EF35B0">
        <w:rPr>
          <w:color w:val="000000" w:themeColor="text1"/>
          <w:lang w:val="es-419"/>
        </w:rPr>
        <w:t xml:space="preserve">además </w:t>
      </w:r>
      <w:r w:rsidRPr="00EF35B0">
        <w:rPr>
          <w:color w:val="000000" w:themeColor="text1"/>
        </w:rPr>
        <w:t xml:space="preserve">que </w:t>
      </w:r>
      <w:r w:rsidR="001E369A" w:rsidRPr="00EF35B0">
        <w:rPr>
          <w:color w:val="000000" w:themeColor="text1"/>
        </w:rPr>
        <w:t>con el propósito de fomentar</w:t>
      </w:r>
      <w:r w:rsidRPr="00EF35B0">
        <w:rPr>
          <w:color w:val="000000" w:themeColor="text1"/>
        </w:rPr>
        <w:t xml:space="preserve"> condiciones de eficiencia</w:t>
      </w:r>
      <w:r w:rsidR="00BD69CB" w:rsidRPr="00EF35B0">
        <w:rPr>
          <w:color w:val="000000" w:themeColor="text1"/>
        </w:rPr>
        <w:t xml:space="preserve"> en dicho procedimiento, debe permitirse la entrega </w:t>
      </w:r>
      <w:r w:rsidR="00290BFA" w:rsidRPr="00EF35B0">
        <w:rPr>
          <w:color w:val="000000" w:themeColor="text1"/>
          <w:lang w:val="es-419"/>
        </w:rPr>
        <w:t xml:space="preserve">en el mismo plazo de la respuesta positiva a la Solicitud </w:t>
      </w:r>
      <w:r w:rsidR="00274161" w:rsidRPr="00EF35B0">
        <w:rPr>
          <w:color w:val="000000" w:themeColor="text1"/>
          <w:lang w:val="es-419"/>
        </w:rPr>
        <w:t>de</w:t>
      </w:r>
      <w:r w:rsidR="00290BFA" w:rsidRPr="00EF35B0">
        <w:rPr>
          <w:color w:val="000000" w:themeColor="text1"/>
          <w:lang w:val="es-419"/>
        </w:rPr>
        <w:t xml:space="preserve"> Colocación junto con el</w:t>
      </w:r>
      <w:r w:rsidR="00BD69CB" w:rsidRPr="00EF35B0">
        <w:rPr>
          <w:color w:val="000000" w:themeColor="text1"/>
        </w:rPr>
        <w:t xml:space="preserve"> Acuerdo de Sito </w:t>
      </w:r>
      <w:r w:rsidR="00290BFA" w:rsidRPr="00EF35B0">
        <w:rPr>
          <w:color w:val="000000" w:themeColor="text1"/>
          <w:lang w:val="es-419"/>
        </w:rPr>
        <w:t xml:space="preserve">para firma del </w:t>
      </w:r>
      <w:r w:rsidR="00BD69CB" w:rsidRPr="00EF35B0">
        <w:rPr>
          <w:color w:val="000000" w:themeColor="text1"/>
          <w:lang w:val="es-419"/>
        </w:rPr>
        <w:t>CS</w:t>
      </w:r>
      <w:r w:rsidR="002B2BA1" w:rsidRPr="00EF35B0">
        <w:rPr>
          <w:color w:val="000000" w:themeColor="text1"/>
          <w:lang w:val="es-419"/>
        </w:rPr>
        <w:t>,</w:t>
      </w:r>
      <w:r w:rsidR="004D76E7" w:rsidRPr="00EF35B0">
        <w:rPr>
          <w:color w:val="000000" w:themeColor="text1"/>
          <w:lang w:val="es-419"/>
        </w:rPr>
        <w:t xml:space="preserve"> </w:t>
      </w:r>
      <w:r w:rsidR="00BD69CB" w:rsidRPr="00EF35B0">
        <w:rPr>
          <w:color w:val="000000" w:themeColor="text1"/>
        </w:rPr>
        <w:t>dado que</w:t>
      </w:r>
      <w:r w:rsidR="001E369A" w:rsidRPr="00EF35B0">
        <w:rPr>
          <w:color w:val="000000" w:themeColor="text1"/>
        </w:rPr>
        <w:t xml:space="preserve"> este es el paso natural que las partes involucradas deben celebrar a efecto de iniciar la prestación de dichos servicios</w:t>
      </w:r>
      <w:r w:rsidR="00BD69CB" w:rsidRPr="00EF35B0">
        <w:rPr>
          <w:color w:val="000000" w:themeColor="text1"/>
        </w:rPr>
        <w:t xml:space="preserve"> </w:t>
      </w:r>
      <w:r w:rsidR="002B2BA1" w:rsidRPr="00EF35B0">
        <w:rPr>
          <w:color w:val="000000" w:themeColor="text1"/>
          <w:lang w:val="es-419"/>
        </w:rPr>
        <w:t xml:space="preserve">y </w:t>
      </w:r>
      <w:r w:rsidR="00BD69CB" w:rsidRPr="00EF35B0">
        <w:rPr>
          <w:color w:val="000000" w:themeColor="text1"/>
        </w:rPr>
        <w:t xml:space="preserve"> </w:t>
      </w:r>
      <w:r w:rsidR="001E369A" w:rsidRPr="00EF35B0">
        <w:rPr>
          <w:color w:val="000000" w:themeColor="text1"/>
        </w:rPr>
        <w:t>posibilitará que el procedimiento en cuestión sea más expedito</w:t>
      </w:r>
      <w:r w:rsidR="009F4845" w:rsidRPr="00EF35B0">
        <w:rPr>
          <w:color w:val="000000" w:themeColor="text1"/>
        </w:rPr>
        <w:t>.</w:t>
      </w:r>
    </w:p>
    <w:p w14:paraId="65D47F94" w14:textId="13900B59" w:rsidR="00DB7A59" w:rsidRPr="00EF35B0" w:rsidRDefault="006F4CAB" w:rsidP="00AF03EE">
      <w:pPr>
        <w:pStyle w:val="IFTnormal"/>
        <w:rPr>
          <w:color w:val="000000" w:themeColor="text1"/>
        </w:rPr>
      </w:pPr>
      <w:r w:rsidRPr="00EF35B0">
        <w:t>Todo l</w:t>
      </w:r>
      <w:r w:rsidRPr="00EF35B0">
        <w:rPr>
          <w:color w:val="000000" w:themeColor="text1"/>
        </w:rPr>
        <w:t xml:space="preserve">o anterior, a juicio del Instituto, permitirá establecer condiciones que favorezca la prestación de tales servicios en tiempos más cortos que los considerados en la Propuesta de Oferta de Referencia de Telesites, sin comprometer la capacidad de operación del AEP, ya que este Instituto ha constatado que en la práctica esta empresa está en posibilidad de afrontarlos, sin embargo en compensación a esta reducción de plazos también se reducirá el número total de solicitudes de colocación admisibles por concesionario. </w:t>
      </w:r>
      <w:r w:rsidR="00DB7A59" w:rsidRPr="00EF35B0">
        <w:rPr>
          <w:color w:val="000000" w:themeColor="text1"/>
        </w:rPr>
        <w:t xml:space="preserve"> </w:t>
      </w:r>
    </w:p>
    <w:p w14:paraId="7AAC9592" w14:textId="67888974" w:rsidR="002D2472" w:rsidRPr="00140F26" w:rsidRDefault="00274161" w:rsidP="00140F26">
      <w:pPr>
        <w:pStyle w:val="IFTnormal"/>
        <w:rPr>
          <w:color w:val="000000" w:themeColor="text1"/>
        </w:rPr>
      </w:pPr>
      <w:r w:rsidRPr="00EF35B0">
        <w:t>En este sentido, se estima pertinente que principalmente dentro del cuerpo de la Oferta de Referencia aprobada por el Instituto, se reflejen los siguientes plazos:</w:t>
      </w:r>
    </w:p>
    <w:tbl>
      <w:tblPr>
        <w:tblStyle w:val="Tablaconcuadrcula"/>
        <w:tblW w:w="8926" w:type="dxa"/>
        <w:jc w:val="center"/>
        <w:tblLook w:val="04A0" w:firstRow="1" w:lastRow="0" w:firstColumn="1" w:lastColumn="0" w:noHBand="0" w:noVBand="1"/>
        <w:tblCaption w:val="Tabla"/>
        <w:tblDescription w:val="Plazos a reflejarse en la oferta de referencia"/>
      </w:tblPr>
      <w:tblGrid>
        <w:gridCol w:w="3539"/>
        <w:gridCol w:w="2410"/>
        <w:gridCol w:w="2977"/>
      </w:tblGrid>
      <w:tr w:rsidR="007445C2" w:rsidRPr="00971032" w14:paraId="51163818" w14:textId="77777777" w:rsidTr="007445C2">
        <w:trPr>
          <w:trHeight w:val="260"/>
          <w:tblHeader/>
          <w:jc w:val="center"/>
        </w:trPr>
        <w:tc>
          <w:tcPr>
            <w:tcW w:w="3539" w:type="dxa"/>
            <w:tcBorders>
              <w:top w:val="single" w:sz="4" w:space="0" w:color="FFFFFF" w:themeColor="background1"/>
              <w:left w:val="single" w:sz="4" w:space="0" w:color="FFFFFF" w:themeColor="background1"/>
            </w:tcBorders>
            <w:shd w:val="clear" w:color="auto" w:fill="FFFFFF" w:themeFill="background1"/>
            <w:vAlign w:val="center"/>
          </w:tcPr>
          <w:p w14:paraId="1A1F6383" w14:textId="6A3D8357" w:rsidR="007445C2" w:rsidRDefault="007445C2" w:rsidP="00C94AEE">
            <w:pPr>
              <w:pStyle w:val="TxtListado"/>
              <w:spacing w:before="120" w:after="120"/>
              <w:jc w:val="center"/>
              <w:rPr>
                <w:b/>
              </w:rPr>
            </w:pPr>
          </w:p>
        </w:tc>
        <w:tc>
          <w:tcPr>
            <w:tcW w:w="2410" w:type="dxa"/>
            <w:tcBorders>
              <w:right w:val="nil"/>
            </w:tcBorders>
            <w:shd w:val="clear" w:color="auto" w:fill="E7E6E6" w:themeFill="background2"/>
            <w:vAlign w:val="center"/>
          </w:tcPr>
          <w:p w14:paraId="6AF63A60" w14:textId="77777777" w:rsidR="007445C2" w:rsidRPr="001D682D" w:rsidRDefault="007445C2" w:rsidP="00C94AEE">
            <w:pPr>
              <w:pStyle w:val="TxtListado"/>
              <w:spacing w:before="120" w:after="120"/>
              <w:jc w:val="center"/>
              <w:rPr>
                <w:b/>
                <w:sz w:val="18"/>
              </w:rPr>
            </w:pPr>
            <w:r>
              <w:rPr>
                <w:b/>
                <w:sz w:val="18"/>
              </w:rPr>
              <w:t>Plazos</w:t>
            </w:r>
          </w:p>
        </w:tc>
        <w:tc>
          <w:tcPr>
            <w:tcW w:w="2977" w:type="dxa"/>
            <w:tcBorders>
              <w:left w:val="nil"/>
            </w:tcBorders>
            <w:shd w:val="clear" w:color="auto" w:fill="E7E6E6" w:themeFill="background2"/>
            <w:vAlign w:val="center"/>
          </w:tcPr>
          <w:p w14:paraId="41395F9F" w14:textId="78FBB25B" w:rsidR="007445C2" w:rsidRPr="001D682D" w:rsidRDefault="007445C2" w:rsidP="00C94AEE">
            <w:pPr>
              <w:pStyle w:val="TxtListado"/>
              <w:spacing w:before="120" w:after="120"/>
              <w:jc w:val="center"/>
              <w:rPr>
                <w:b/>
                <w:sz w:val="18"/>
              </w:rPr>
            </w:pPr>
          </w:p>
        </w:tc>
      </w:tr>
      <w:tr w:rsidR="002D2472" w:rsidRPr="00971032" w14:paraId="708A31B4" w14:textId="77777777" w:rsidTr="00C94AEE">
        <w:trPr>
          <w:trHeight w:val="260"/>
          <w:jc w:val="center"/>
        </w:trPr>
        <w:tc>
          <w:tcPr>
            <w:tcW w:w="3539" w:type="dxa"/>
            <w:shd w:val="clear" w:color="auto" w:fill="E7E6E6" w:themeFill="background2"/>
            <w:vAlign w:val="center"/>
          </w:tcPr>
          <w:p w14:paraId="62A0202E" w14:textId="77777777" w:rsidR="002D2472" w:rsidRPr="005F260D" w:rsidRDefault="002D2472" w:rsidP="00C94AEE">
            <w:pPr>
              <w:pStyle w:val="TxtListado"/>
              <w:spacing w:before="120" w:after="120"/>
              <w:jc w:val="center"/>
              <w:rPr>
                <w:b/>
                <w:sz w:val="18"/>
              </w:rPr>
            </w:pPr>
            <w:r>
              <w:rPr>
                <w:b/>
                <w:sz w:val="18"/>
              </w:rPr>
              <w:t>Actividad o Etapa</w:t>
            </w:r>
          </w:p>
        </w:tc>
        <w:tc>
          <w:tcPr>
            <w:tcW w:w="2410" w:type="dxa"/>
            <w:shd w:val="clear" w:color="auto" w:fill="E7E6E6" w:themeFill="background2"/>
            <w:vAlign w:val="center"/>
          </w:tcPr>
          <w:p w14:paraId="33FF5F27" w14:textId="77777777" w:rsidR="002D2472" w:rsidRPr="005F260D" w:rsidRDefault="002D2472" w:rsidP="00C94AEE">
            <w:pPr>
              <w:pStyle w:val="TxtListado"/>
              <w:spacing w:before="120" w:after="120"/>
              <w:jc w:val="center"/>
              <w:rPr>
                <w:b/>
                <w:sz w:val="18"/>
              </w:rPr>
            </w:pPr>
            <w:r w:rsidRPr="005F260D">
              <w:rPr>
                <w:b/>
                <w:sz w:val="18"/>
              </w:rPr>
              <w:t>Oferta de Referencia</w:t>
            </w:r>
            <w:r>
              <w:rPr>
                <w:b/>
                <w:sz w:val="18"/>
              </w:rPr>
              <w:t xml:space="preserve"> 2016 - 2017</w:t>
            </w:r>
          </w:p>
        </w:tc>
        <w:tc>
          <w:tcPr>
            <w:tcW w:w="2977" w:type="dxa"/>
            <w:shd w:val="clear" w:color="auto" w:fill="E7E6E6" w:themeFill="background2"/>
            <w:vAlign w:val="center"/>
          </w:tcPr>
          <w:p w14:paraId="66F217DC" w14:textId="77777777" w:rsidR="002D2472" w:rsidRPr="005F260D" w:rsidRDefault="002D2472" w:rsidP="00C94AEE">
            <w:pPr>
              <w:pStyle w:val="TxtListado"/>
              <w:spacing w:before="120" w:after="120"/>
              <w:jc w:val="center"/>
              <w:rPr>
                <w:b/>
                <w:sz w:val="18"/>
              </w:rPr>
            </w:pPr>
            <w:r w:rsidRPr="005F260D">
              <w:rPr>
                <w:b/>
                <w:sz w:val="18"/>
              </w:rPr>
              <w:t>Plazo</w:t>
            </w:r>
            <w:r>
              <w:rPr>
                <w:b/>
                <w:sz w:val="18"/>
              </w:rPr>
              <w:t xml:space="preserve"> modificado </w:t>
            </w:r>
          </w:p>
        </w:tc>
      </w:tr>
      <w:tr w:rsidR="002D2472" w:rsidRPr="00971032" w14:paraId="107CE0B8" w14:textId="77777777" w:rsidTr="00C94AEE">
        <w:trPr>
          <w:trHeight w:val="260"/>
          <w:jc w:val="center"/>
        </w:trPr>
        <w:tc>
          <w:tcPr>
            <w:tcW w:w="3539" w:type="dxa"/>
            <w:shd w:val="clear" w:color="auto" w:fill="FFFFFF" w:themeFill="background1"/>
            <w:vAlign w:val="center"/>
          </w:tcPr>
          <w:p w14:paraId="00A1BDFB" w14:textId="77777777" w:rsidR="002D2472" w:rsidRPr="001D682D" w:rsidRDefault="002D2472" w:rsidP="00C94AEE">
            <w:pPr>
              <w:pStyle w:val="TxtListado"/>
              <w:jc w:val="both"/>
            </w:pPr>
            <w:r>
              <w:t>E</w:t>
            </w:r>
            <w:r w:rsidRPr="001D682D">
              <w:t xml:space="preserve">l AEP </w:t>
            </w:r>
            <w:r>
              <w:t>proporciona</w:t>
            </w:r>
            <w:r w:rsidRPr="001D682D">
              <w:t xml:space="preserve"> información faltante o incomple</w:t>
            </w:r>
            <w:r>
              <w:t>ta que debería encontrarse en el SEG, a partir de la solicitud del CS.</w:t>
            </w:r>
          </w:p>
        </w:tc>
        <w:tc>
          <w:tcPr>
            <w:tcW w:w="2410" w:type="dxa"/>
            <w:shd w:val="clear" w:color="auto" w:fill="FFFFFF" w:themeFill="background1"/>
            <w:vAlign w:val="center"/>
          </w:tcPr>
          <w:p w14:paraId="5801F5C3" w14:textId="77777777" w:rsidR="002D2472" w:rsidRDefault="002D2472" w:rsidP="00C94AEE">
            <w:pPr>
              <w:pStyle w:val="TxtListado"/>
              <w:spacing w:before="120" w:after="120"/>
              <w:jc w:val="center"/>
            </w:pPr>
            <w:r>
              <w:t>10</w:t>
            </w:r>
            <w:r w:rsidRPr="004710EF">
              <w:t xml:space="preserve"> días hábiles</w:t>
            </w:r>
          </w:p>
        </w:tc>
        <w:tc>
          <w:tcPr>
            <w:tcW w:w="2977" w:type="dxa"/>
            <w:shd w:val="clear" w:color="auto" w:fill="FFFFFF" w:themeFill="background1"/>
            <w:vAlign w:val="center"/>
          </w:tcPr>
          <w:p w14:paraId="5E3E20CA" w14:textId="77777777" w:rsidR="002D2472" w:rsidRDefault="002D2472" w:rsidP="00C94AEE">
            <w:pPr>
              <w:pStyle w:val="TxtListado"/>
              <w:spacing w:before="120" w:after="120"/>
              <w:jc w:val="center"/>
              <w:rPr>
                <w:b/>
                <w:sz w:val="18"/>
              </w:rPr>
            </w:pPr>
            <w:r>
              <w:t>3</w:t>
            </w:r>
            <w:r w:rsidRPr="004710EF">
              <w:t xml:space="preserve"> días hábiles</w:t>
            </w:r>
          </w:p>
        </w:tc>
      </w:tr>
      <w:tr w:rsidR="002D2472" w:rsidRPr="00971032" w14:paraId="3594692D" w14:textId="77777777" w:rsidTr="00C94AEE">
        <w:trPr>
          <w:trHeight w:val="421"/>
          <w:jc w:val="center"/>
        </w:trPr>
        <w:tc>
          <w:tcPr>
            <w:tcW w:w="3539" w:type="dxa"/>
          </w:tcPr>
          <w:p w14:paraId="21C5A593" w14:textId="77777777" w:rsidR="002D2472" w:rsidRPr="004710EF" w:rsidRDefault="002D2472" w:rsidP="00C94AEE">
            <w:pPr>
              <w:pStyle w:val="TxtListado"/>
              <w:jc w:val="both"/>
            </w:pPr>
            <w:r w:rsidRPr="004710EF">
              <w:t>CS proporciona al AEP la Solicitud de Factibilidad y éste último realiza la Entrega de Resultado de Análisis de Factibilidad</w:t>
            </w:r>
            <w:r>
              <w:t>.</w:t>
            </w:r>
          </w:p>
        </w:tc>
        <w:tc>
          <w:tcPr>
            <w:tcW w:w="2410" w:type="dxa"/>
            <w:vAlign w:val="center"/>
          </w:tcPr>
          <w:p w14:paraId="366DAAC1" w14:textId="77777777" w:rsidR="002D2472" w:rsidRDefault="002D2472" w:rsidP="00C94AEE">
            <w:pPr>
              <w:pStyle w:val="TxtListado"/>
              <w:jc w:val="center"/>
            </w:pPr>
            <w:r>
              <w:t>7</w:t>
            </w:r>
            <w:r w:rsidRPr="004710EF">
              <w:t xml:space="preserve"> días hábiles</w:t>
            </w:r>
          </w:p>
        </w:tc>
        <w:tc>
          <w:tcPr>
            <w:tcW w:w="2977" w:type="dxa"/>
            <w:vAlign w:val="center"/>
          </w:tcPr>
          <w:p w14:paraId="283C8A5A" w14:textId="77777777" w:rsidR="002D2472" w:rsidRDefault="002D2472" w:rsidP="00C94AEE">
            <w:pPr>
              <w:pStyle w:val="TxtListado"/>
              <w:jc w:val="center"/>
            </w:pPr>
            <w:r w:rsidRPr="004710EF">
              <w:rPr>
                <w:lang w:val="es-419"/>
              </w:rPr>
              <w:t>5</w:t>
            </w:r>
            <w:r w:rsidRPr="004710EF">
              <w:t xml:space="preserve"> días hábiles</w:t>
            </w:r>
          </w:p>
        </w:tc>
      </w:tr>
      <w:tr w:rsidR="002D2472" w:rsidRPr="00971032" w14:paraId="79DD5EE6" w14:textId="77777777" w:rsidTr="00C94AEE">
        <w:trPr>
          <w:trHeight w:val="421"/>
          <w:jc w:val="center"/>
        </w:trPr>
        <w:tc>
          <w:tcPr>
            <w:tcW w:w="3539" w:type="dxa"/>
          </w:tcPr>
          <w:p w14:paraId="1993ABF5" w14:textId="77777777" w:rsidR="002D2472" w:rsidRPr="004710EF" w:rsidRDefault="002D2472" w:rsidP="00C94AEE">
            <w:pPr>
              <w:pStyle w:val="TxtListado"/>
              <w:jc w:val="both"/>
            </w:pPr>
            <w:r w:rsidRPr="004710EF">
              <w:t xml:space="preserve">CS entrega Solicitud de Visita Técnica. El AEP recibe dicha Solicitud, posteriormente </w:t>
            </w:r>
            <w:r w:rsidRPr="004710EF">
              <w:lastRenderedPageBreak/>
              <w:t>programa dicha Visita Técnica y notifica de al CS de ello.</w:t>
            </w:r>
          </w:p>
        </w:tc>
        <w:tc>
          <w:tcPr>
            <w:tcW w:w="2410" w:type="dxa"/>
            <w:vAlign w:val="center"/>
          </w:tcPr>
          <w:p w14:paraId="513889DB" w14:textId="77777777" w:rsidR="002D2472" w:rsidRDefault="002D2472" w:rsidP="00C94AEE">
            <w:pPr>
              <w:pStyle w:val="TxtListado"/>
              <w:jc w:val="center"/>
            </w:pPr>
            <w:r>
              <w:lastRenderedPageBreak/>
              <w:t>7</w:t>
            </w:r>
            <w:r w:rsidRPr="004710EF">
              <w:t xml:space="preserve"> días hábiles</w:t>
            </w:r>
          </w:p>
        </w:tc>
        <w:tc>
          <w:tcPr>
            <w:tcW w:w="2977" w:type="dxa"/>
            <w:vAlign w:val="center"/>
          </w:tcPr>
          <w:p w14:paraId="010D64B7" w14:textId="77777777" w:rsidR="002D2472" w:rsidRDefault="002D2472" w:rsidP="00C94AEE">
            <w:pPr>
              <w:pStyle w:val="TxtListado"/>
              <w:jc w:val="center"/>
            </w:pPr>
            <w:r>
              <w:rPr>
                <w:lang w:val="es-419"/>
              </w:rPr>
              <w:t>5</w:t>
            </w:r>
            <w:r w:rsidRPr="004710EF">
              <w:t xml:space="preserve"> días hábiles</w:t>
            </w:r>
          </w:p>
        </w:tc>
      </w:tr>
      <w:tr w:rsidR="002D2472" w:rsidRPr="00971032" w14:paraId="26FD4316" w14:textId="77777777" w:rsidTr="00C94AEE">
        <w:trPr>
          <w:trHeight w:val="421"/>
          <w:jc w:val="center"/>
        </w:trPr>
        <w:tc>
          <w:tcPr>
            <w:tcW w:w="3539" w:type="dxa"/>
          </w:tcPr>
          <w:p w14:paraId="3C8E9405" w14:textId="77777777" w:rsidR="002D2472" w:rsidRPr="004710EF" w:rsidRDefault="002D2472" w:rsidP="00C94AEE">
            <w:pPr>
              <w:pStyle w:val="TxtListado"/>
              <w:jc w:val="both"/>
            </w:pPr>
            <w:r w:rsidRPr="004710EF">
              <w:t xml:space="preserve">Se realiza la Visita Técnica a partir de la </w:t>
            </w:r>
            <w:r w:rsidRPr="004710EF">
              <w:rPr>
                <w:lang w:val="es-419"/>
              </w:rPr>
              <w:t>solicitud de Visita Técnica</w:t>
            </w:r>
            <w:r>
              <w:t>.</w:t>
            </w:r>
          </w:p>
        </w:tc>
        <w:tc>
          <w:tcPr>
            <w:tcW w:w="2410" w:type="dxa"/>
          </w:tcPr>
          <w:p w14:paraId="44D14993" w14:textId="30A79D85" w:rsidR="002D2472" w:rsidRDefault="002D2472" w:rsidP="00C94AEE">
            <w:pPr>
              <w:pStyle w:val="TxtListado"/>
              <w:jc w:val="center"/>
            </w:pPr>
            <w:r>
              <w:t>Hasta 32</w:t>
            </w:r>
            <w:r w:rsidRPr="004710EF">
              <w:t xml:space="preserve"> días hábiles (a partir de Solicitud de </w:t>
            </w:r>
            <w:r>
              <w:rPr>
                <w:lang w:val="es-419"/>
              </w:rPr>
              <w:t>Visita Técnica</w:t>
            </w:r>
            <w:r w:rsidRPr="004710EF">
              <w:t>)</w:t>
            </w:r>
          </w:p>
        </w:tc>
        <w:tc>
          <w:tcPr>
            <w:tcW w:w="2977" w:type="dxa"/>
          </w:tcPr>
          <w:p w14:paraId="2C006A5D" w14:textId="675192AB" w:rsidR="002D2472" w:rsidRDefault="002D2472" w:rsidP="00C94AEE">
            <w:pPr>
              <w:pStyle w:val="TxtListado"/>
              <w:jc w:val="center"/>
            </w:pPr>
            <w:r>
              <w:rPr>
                <w:lang w:val="es-419"/>
              </w:rPr>
              <w:t>25</w:t>
            </w:r>
            <w:r w:rsidRPr="004710EF">
              <w:t xml:space="preserve"> días hábiles (a partir de Solicitud de </w:t>
            </w:r>
            <w:r>
              <w:rPr>
                <w:lang w:val="es-419"/>
              </w:rPr>
              <w:t>Visita Técnica</w:t>
            </w:r>
            <w:r w:rsidRPr="004710EF">
              <w:t>)</w:t>
            </w:r>
          </w:p>
        </w:tc>
      </w:tr>
      <w:tr w:rsidR="002D2472" w:rsidRPr="00971032" w14:paraId="2EEC8442" w14:textId="77777777" w:rsidTr="00C94AEE">
        <w:trPr>
          <w:trHeight w:val="354"/>
          <w:jc w:val="center"/>
        </w:trPr>
        <w:tc>
          <w:tcPr>
            <w:tcW w:w="3539" w:type="dxa"/>
          </w:tcPr>
          <w:p w14:paraId="5D03598A" w14:textId="77777777" w:rsidR="002D2472" w:rsidRPr="004710EF" w:rsidRDefault="002D2472" w:rsidP="00C94AEE">
            <w:pPr>
              <w:pStyle w:val="TxtListado"/>
              <w:jc w:val="both"/>
            </w:pPr>
            <w:r w:rsidRPr="007F28FB">
              <w:t xml:space="preserve">Una vez recibida la Solicitud de Colocación, </w:t>
            </w:r>
            <w:r>
              <w:t>el AEP</w:t>
            </w:r>
            <w:r w:rsidRPr="007F28FB">
              <w:t xml:space="preserve"> </w:t>
            </w:r>
            <w:r>
              <w:t>informa</w:t>
            </w:r>
            <w:r w:rsidRPr="007F28FB">
              <w:t xml:space="preserve"> al C</w:t>
            </w:r>
            <w:r>
              <w:t>S</w:t>
            </w:r>
            <w:r w:rsidRPr="007F28FB">
              <w:t>, a través del SEG, si la información recibida está completa y se ajusta al Resultado de Análisis de Factibilidad y no estima necesario requerir al Concesionario para que realice modificaciones, aclaraciones o bien la información faltante y aclaraciones necesarias.</w:t>
            </w:r>
          </w:p>
        </w:tc>
        <w:tc>
          <w:tcPr>
            <w:tcW w:w="2410" w:type="dxa"/>
            <w:vAlign w:val="center"/>
          </w:tcPr>
          <w:p w14:paraId="648EE5F6" w14:textId="77777777" w:rsidR="002D2472" w:rsidRDefault="002D2472" w:rsidP="00303DBB">
            <w:pPr>
              <w:pStyle w:val="TxtListado"/>
              <w:jc w:val="both"/>
            </w:pPr>
            <w:r>
              <w:rPr>
                <w:lang w:val="es-ES_tradnl"/>
              </w:rPr>
              <w:t xml:space="preserve">7 </w:t>
            </w:r>
            <w:r w:rsidRPr="007F28FB">
              <w:rPr>
                <w:lang w:val="es-ES_tradnl"/>
              </w:rPr>
              <w:t>días hábiles</w:t>
            </w:r>
            <w:r>
              <w:rPr>
                <w:lang w:val="es-ES_tradnl"/>
              </w:rPr>
              <w:t xml:space="preserve"> (5 días hábiles en el caso de proyectos de nueva obra civil)</w:t>
            </w:r>
          </w:p>
        </w:tc>
        <w:tc>
          <w:tcPr>
            <w:tcW w:w="2977" w:type="dxa"/>
            <w:vAlign w:val="center"/>
          </w:tcPr>
          <w:p w14:paraId="5918FE9C" w14:textId="77777777" w:rsidR="002D2472" w:rsidRPr="004710EF" w:rsidRDefault="002D2472" w:rsidP="00C94AEE">
            <w:pPr>
              <w:pStyle w:val="TxtListado"/>
              <w:jc w:val="center"/>
            </w:pPr>
            <w:r>
              <w:rPr>
                <w:lang w:val="es-419"/>
              </w:rPr>
              <w:t>5</w:t>
            </w:r>
            <w:r w:rsidRPr="004710EF">
              <w:t xml:space="preserve"> días hábiles</w:t>
            </w:r>
          </w:p>
        </w:tc>
      </w:tr>
      <w:tr w:rsidR="002D2472" w:rsidRPr="00971032" w14:paraId="7C67FF18" w14:textId="77777777" w:rsidTr="00303DBB">
        <w:trPr>
          <w:trHeight w:val="354"/>
          <w:jc w:val="center"/>
        </w:trPr>
        <w:tc>
          <w:tcPr>
            <w:tcW w:w="3539" w:type="dxa"/>
          </w:tcPr>
          <w:p w14:paraId="429AACCC" w14:textId="77777777" w:rsidR="002D2472" w:rsidRPr="004710EF" w:rsidRDefault="002D2472" w:rsidP="00C94AEE">
            <w:pPr>
              <w:pStyle w:val="TxtListado"/>
              <w:jc w:val="both"/>
            </w:pPr>
            <w:r w:rsidRPr="002A5F1F">
              <w:t xml:space="preserve">A partir de la presentación de la Solicitud de Elaboración de Proyecto y Presupuesto </w:t>
            </w:r>
            <w:r>
              <w:t xml:space="preserve">el AEP realiza </w:t>
            </w:r>
            <w:r w:rsidRPr="002A5F1F">
              <w:t>la Elaboración del Proyecto y Presupuesto correspondiente</w:t>
            </w:r>
          </w:p>
        </w:tc>
        <w:tc>
          <w:tcPr>
            <w:tcW w:w="2410" w:type="dxa"/>
          </w:tcPr>
          <w:p w14:paraId="42E3D943" w14:textId="77777777" w:rsidR="002D2472" w:rsidRDefault="002D2472" w:rsidP="00303DBB">
            <w:pPr>
              <w:pStyle w:val="TxtListado"/>
              <w:jc w:val="both"/>
            </w:pPr>
            <w:r w:rsidRPr="007F28FB">
              <w:t xml:space="preserve">30 días hábiles </w:t>
            </w:r>
            <w:r>
              <w:t>tratándose de Sitio (</w:t>
            </w:r>
            <w:r w:rsidRPr="007F28FB">
              <w:t>15</w:t>
            </w:r>
            <w:r>
              <w:t xml:space="preserve"> días hábiles tratándose de p</w:t>
            </w:r>
            <w:r w:rsidRPr="007F28FB">
              <w:t>royecto</w:t>
            </w:r>
            <w:r>
              <w:t>s de nueva obra c</w:t>
            </w:r>
            <w:r w:rsidRPr="007F28FB">
              <w:t>ivil</w:t>
            </w:r>
            <w:r>
              <w:t>)</w:t>
            </w:r>
          </w:p>
        </w:tc>
        <w:tc>
          <w:tcPr>
            <w:tcW w:w="2977" w:type="dxa"/>
            <w:vAlign w:val="center"/>
          </w:tcPr>
          <w:p w14:paraId="3A12C04C" w14:textId="2C268F5E" w:rsidR="002D2472" w:rsidRPr="004710EF" w:rsidRDefault="00276248" w:rsidP="00303DBB">
            <w:pPr>
              <w:pStyle w:val="TxtListado"/>
              <w:jc w:val="center"/>
            </w:pPr>
            <w:r>
              <w:rPr>
                <w:lang w:val="es-419"/>
              </w:rPr>
              <w:t>20</w:t>
            </w:r>
            <w:r w:rsidR="002D2472" w:rsidRPr="007F28FB">
              <w:t xml:space="preserve"> días hábiles </w:t>
            </w:r>
            <w:r w:rsidR="002D2472">
              <w:t>tratándose de Sitio (</w:t>
            </w:r>
            <w:r w:rsidR="002D2472" w:rsidRPr="007F28FB">
              <w:t>15</w:t>
            </w:r>
            <w:r w:rsidR="002D2472">
              <w:t xml:space="preserve"> días hábiles tratándose de p</w:t>
            </w:r>
            <w:r w:rsidR="002D2472" w:rsidRPr="007F28FB">
              <w:t>royecto</w:t>
            </w:r>
            <w:r w:rsidR="002D2472">
              <w:t>s de nueva obra c</w:t>
            </w:r>
            <w:r w:rsidR="002D2472" w:rsidRPr="007F28FB">
              <w:t>ivil</w:t>
            </w:r>
            <w:r w:rsidR="002D2472">
              <w:t>)</w:t>
            </w:r>
          </w:p>
        </w:tc>
      </w:tr>
      <w:tr w:rsidR="002D2472" w:rsidRPr="00971032" w14:paraId="49E600B4" w14:textId="77777777" w:rsidTr="00C94AEE">
        <w:trPr>
          <w:trHeight w:val="354"/>
          <w:jc w:val="center"/>
        </w:trPr>
        <w:tc>
          <w:tcPr>
            <w:tcW w:w="3539" w:type="dxa"/>
          </w:tcPr>
          <w:p w14:paraId="3CB2339B" w14:textId="77777777" w:rsidR="002D2472" w:rsidRPr="004710EF" w:rsidRDefault="002D2472" w:rsidP="00C94AEE">
            <w:pPr>
              <w:pStyle w:val="TxtListado"/>
              <w:jc w:val="both"/>
            </w:pPr>
            <w:r w:rsidRPr="004710EF">
              <w:t>Días hábiles entre Solicitud de colocación y Entrega de Respuesta a Solicitud de colocación, junto con la información necesaria para que el CS desarrolle e</w:t>
            </w:r>
            <w:r>
              <w:t>l</w:t>
            </w:r>
            <w:r w:rsidRPr="004710EF">
              <w:t xml:space="preserve"> respectivo programa de colocación y que reciba el Acuerdo de Sitio listo para ser suscrito.</w:t>
            </w:r>
          </w:p>
        </w:tc>
        <w:tc>
          <w:tcPr>
            <w:tcW w:w="2410" w:type="dxa"/>
            <w:vAlign w:val="center"/>
          </w:tcPr>
          <w:p w14:paraId="1B728CC4" w14:textId="77777777" w:rsidR="002D2472" w:rsidRDefault="002D2472" w:rsidP="00C94AEE">
            <w:pPr>
              <w:pStyle w:val="TxtListado"/>
              <w:jc w:val="center"/>
            </w:pPr>
            <w:r>
              <w:t>Desde 17</w:t>
            </w:r>
            <w:r w:rsidRPr="004710EF">
              <w:t xml:space="preserve"> días hábiles (a partir de Solicitud de Colocación)</w:t>
            </w:r>
          </w:p>
        </w:tc>
        <w:tc>
          <w:tcPr>
            <w:tcW w:w="2977" w:type="dxa"/>
            <w:vAlign w:val="center"/>
          </w:tcPr>
          <w:p w14:paraId="148EEB4F" w14:textId="77777777" w:rsidR="002D2472" w:rsidRDefault="002D2472" w:rsidP="00C94AEE">
            <w:pPr>
              <w:pStyle w:val="TxtListado"/>
              <w:jc w:val="center"/>
            </w:pPr>
            <w:r w:rsidRPr="004710EF">
              <w:t>15 días hábiles (a partir de Solicitud de Colocación)</w:t>
            </w:r>
          </w:p>
        </w:tc>
      </w:tr>
      <w:tr w:rsidR="002D2472" w:rsidRPr="00971032" w14:paraId="0B40F14E" w14:textId="77777777" w:rsidTr="00C94AEE">
        <w:trPr>
          <w:trHeight w:val="354"/>
          <w:jc w:val="center"/>
        </w:trPr>
        <w:tc>
          <w:tcPr>
            <w:tcW w:w="3539" w:type="dxa"/>
          </w:tcPr>
          <w:p w14:paraId="17B5CC6A" w14:textId="77777777" w:rsidR="002D2472" w:rsidRPr="008E51AF" w:rsidRDefault="002D2472" w:rsidP="00C94AEE">
            <w:pPr>
              <w:pStyle w:val="TxtListado"/>
              <w:jc w:val="both"/>
              <w:rPr>
                <w:lang w:val="es-419"/>
              </w:rPr>
            </w:pPr>
            <w:r>
              <w:rPr>
                <w:lang w:val="es-419"/>
              </w:rPr>
              <w:t>Días hábiles entre la c</w:t>
            </w:r>
            <w:r w:rsidRPr="002A3394">
              <w:rPr>
                <w:lang w:val="es-ES_tradnl"/>
              </w:rPr>
              <w:t>onclusión de Servicio de Adecuación de Sitio</w:t>
            </w:r>
            <w:r>
              <w:rPr>
                <w:lang w:val="es-419"/>
              </w:rPr>
              <w:t xml:space="preserve"> y</w:t>
            </w:r>
            <w:r w:rsidRPr="002A3394">
              <w:rPr>
                <w:lang w:val="es-ES_tradnl"/>
              </w:rPr>
              <w:t xml:space="preserve"> fecha en que el Concesionario acepte el programa de ejecución</w:t>
            </w:r>
            <w:r>
              <w:rPr>
                <w:lang w:val="es-419"/>
              </w:rPr>
              <w:t>.</w:t>
            </w:r>
          </w:p>
        </w:tc>
        <w:tc>
          <w:tcPr>
            <w:tcW w:w="2410" w:type="dxa"/>
            <w:vAlign w:val="center"/>
          </w:tcPr>
          <w:p w14:paraId="346FBBE0" w14:textId="77777777" w:rsidR="002D2472" w:rsidRDefault="002D2472" w:rsidP="00C94AEE">
            <w:pPr>
              <w:pStyle w:val="TxtListado"/>
              <w:jc w:val="center"/>
            </w:pPr>
            <w:r>
              <w:t>Sin plazo explícito</w:t>
            </w:r>
          </w:p>
        </w:tc>
        <w:tc>
          <w:tcPr>
            <w:tcW w:w="2977" w:type="dxa"/>
            <w:vAlign w:val="center"/>
          </w:tcPr>
          <w:p w14:paraId="3D875126" w14:textId="78AE8FB8" w:rsidR="002D2472" w:rsidRDefault="002D2472" w:rsidP="00C94AEE">
            <w:pPr>
              <w:pStyle w:val="TxtListado"/>
              <w:jc w:val="center"/>
            </w:pPr>
            <w:r>
              <w:rPr>
                <w:lang w:val="es-419"/>
              </w:rPr>
              <w:t>20 días hábiles</w:t>
            </w:r>
            <w:r>
              <w:t xml:space="preserve"> </w:t>
            </w:r>
            <w:r w:rsidRPr="00EF35B0">
              <w:t xml:space="preserve">(salvo en </w:t>
            </w:r>
            <w:r w:rsidR="00FE5280" w:rsidRPr="00EF35B0">
              <w:t>ocasiones</w:t>
            </w:r>
            <w:r w:rsidRPr="00EF35B0">
              <w:t xml:space="preserve"> especiales</w:t>
            </w:r>
            <w:r>
              <w:t>)</w:t>
            </w:r>
            <w:r>
              <w:rPr>
                <w:lang w:val="es-419"/>
              </w:rPr>
              <w:t xml:space="preserve"> </w:t>
            </w:r>
          </w:p>
        </w:tc>
      </w:tr>
      <w:tr w:rsidR="002D2472" w:rsidRPr="00971032" w14:paraId="2D1BB4EE" w14:textId="77777777" w:rsidTr="00C94AEE">
        <w:trPr>
          <w:trHeight w:val="354"/>
          <w:jc w:val="center"/>
        </w:trPr>
        <w:tc>
          <w:tcPr>
            <w:tcW w:w="3539" w:type="dxa"/>
          </w:tcPr>
          <w:p w14:paraId="5575F049" w14:textId="77777777" w:rsidR="002D2472" w:rsidRPr="008E51AF" w:rsidRDefault="002D2472" w:rsidP="00C94AEE">
            <w:pPr>
              <w:pStyle w:val="TxtListado"/>
              <w:jc w:val="both"/>
              <w:rPr>
                <w:lang w:val="es-419"/>
              </w:rPr>
            </w:pPr>
            <w:r>
              <w:rPr>
                <w:lang w:val="es-419"/>
              </w:rPr>
              <w:lastRenderedPageBreak/>
              <w:t>Días hábiles entre la c</w:t>
            </w:r>
            <w:r w:rsidRPr="002A3394">
              <w:rPr>
                <w:lang w:val="es-ES_tradnl"/>
              </w:rPr>
              <w:t xml:space="preserve">onclusión de Servicio de </w:t>
            </w:r>
            <w:r>
              <w:rPr>
                <w:lang w:val="es-419"/>
              </w:rPr>
              <w:t>Recuperación de Espacio y</w:t>
            </w:r>
            <w:r w:rsidRPr="002A3394">
              <w:rPr>
                <w:lang w:val="es-ES_tradnl"/>
              </w:rPr>
              <w:t xml:space="preserve"> la fecha en que el Concesionario acepte el programa de ejecución</w:t>
            </w:r>
            <w:r>
              <w:rPr>
                <w:lang w:val="es-419"/>
              </w:rPr>
              <w:t>.</w:t>
            </w:r>
          </w:p>
        </w:tc>
        <w:tc>
          <w:tcPr>
            <w:tcW w:w="2410" w:type="dxa"/>
            <w:vAlign w:val="center"/>
          </w:tcPr>
          <w:p w14:paraId="28900E24" w14:textId="77777777" w:rsidR="002D2472" w:rsidRDefault="002D2472" w:rsidP="00C94AEE">
            <w:pPr>
              <w:pStyle w:val="TxtListado"/>
              <w:jc w:val="center"/>
            </w:pPr>
            <w:r>
              <w:t>Sin plazo explícito</w:t>
            </w:r>
          </w:p>
        </w:tc>
        <w:tc>
          <w:tcPr>
            <w:tcW w:w="2977" w:type="dxa"/>
            <w:vAlign w:val="center"/>
          </w:tcPr>
          <w:p w14:paraId="397B4AF4" w14:textId="77777777" w:rsidR="002D2472" w:rsidRDefault="002D2472" w:rsidP="00303DBB">
            <w:pPr>
              <w:pStyle w:val="TxtListado"/>
              <w:jc w:val="center"/>
              <w:rPr>
                <w:lang w:val="es-419"/>
              </w:rPr>
            </w:pPr>
            <w:r>
              <w:rPr>
                <w:lang w:val="es-419"/>
              </w:rPr>
              <w:t>20 días hábiles</w:t>
            </w:r>
          </w:p>
          <w:p w14:paraId="49F73E3E" w14:textId="4F8194A4" w:rsidR="002D2472" w:rsidRDefault="002D2472" w:rsidP="00303DBB">
            <w:pPr>
              <w:pStyle w:val="TxtListado"/>
              <w:jc w:val="center"/>
            </w:pPr>
            <w:r w:rsidRPr="00EF35B0">
              <w:t xml:space="preserve">(salvo en </w:t>
            </w:r>
            <w:r w:rsidR="00FE5280" w:rsidRPr="00EF35B0">
              <w:t>ocasiones</w:t>
            </w:r>
            <w:r w:rsidRPr="00EF35B0">
              <w:t xml:space="preserve"> especiales</w:t>
            </w:r>
            <w:r>
              <w:t>)</w:t>
            </w:r>
          </w:p>
        </w:tc>
      </w:tr>
      <w:tr w:rsidR="002D2472" w:rsidRPr="00971032" w14:paraId="76B1112E" w14:textId="77777777" w:rsidTr="00C94AEE">
        <w:trPr>
          <w:trHeight w:val="354"/>
          <w:jc w:val="center"/>
        </w:trPr>
        <w:tc>
          <w:tcPr>
            <w:tcW w:w="3539" w:type="dxa"/>
          </w:tcPr>
          <w:p w14:paraId="1AF8D13A" w14:textId="77777777" w:rsidR="002D2472" w:rsidRDefault="002D2472" w:rsidP="00C94AEE">
            <w:pPr>
              <w:pStyle w:val="TxtListado"/>
              <w:jc w:val="both"/>
              <w:rPr>
                <w:lang w:val="es-419"/>
              </w:rPr>
            </w:pPr>
            <w:r>
              <w:t>El AEP envía</w:t>
            </w:r>
            <w:r w:rsidRPr="007F28FB">
              <w:t xml:space="preserve"> al C</w:t>
            </w:r>
            <w:r>
              <w:t>S</w:t>
            </w:r>
            <w:r w:rsidRPr="007F28FB">
              <w:t>, debidamente firmado el Acuerdo de Sitio de que se trate,</w:t>
            </w:r>
            <w:r>
              <w:t xml:space="preserve"> </w:t>
            </w:r>
            <w:r w:rsidRPr="00822A8C">
              <w:t>incl</w:t>
            </w:r>
            <w:r>
              <w:t>uyendo la información para que éste elabore el</w:t>
            </w:r>
            <w:r w:rsidRPr="00822A8C">
              <w:t xml:space="preserve"> programa de colocación</w:t>
            </w:r>
            <w:r>
              <w:t>,</w:t>
            </w:r>
          </w:p>
        </w:tc>
        <w:tc>
          <w:tcPr>
            <w:tcW w:w="2410" w:type="dxa"/>
            <w:vAlign w:val="center"/>
          </w:tcPr>
          <w:p w14:paraId="567F4B7A" w14:textId="77777777" w:rsidR="002D2472" w:rsidRDefault="002D2472" w:rsidP="00C94AEE">
            <w:pPr>
              <w:pStyle w:val="TxtListado"/>
              <w:jc w:val="both"/>
            </w:pPr>
            <w:r w:rsidRPr="007F28FB">
              <w:rPr>
                <w:lang w:val="es-ES_tradnl"/>
              </w:rPr>
              <w:t>10 días hábiles siguientes a la fecha en que el Sitio se encuentre debidamente autorizado, acondicionado y listo para su entrega</w:t>
            </w:r>
          </w:p>
        </w:tc>
        <w:tc>
          <w:tcPr>
            <w:tcW w:w="2977" w:type="dxa"/>
            <w:vAlign w:val="center"/>
          </w:tcPr>
          <w:p w14:paraId="6C7F6401" w14:textId="77777777" w:rsidR="002D2472" w:rsidRDefault="002D2472" w:rsidP="000F218E">
            <w:pPr>
              <w:pStyle w:val="TxtListado"/>
              <w:numPr>
                <w:ilvl w:val="0"/>
                <w:numId w:val="41"/>
              </w:numPr>
              <w:ind w:left="96" w:hanging="62"/>
              <w:jc w:val="both"/>
            </w:pPr>
            <w:r>
              <w:t xml:space="preserve">Máximo </w:t>
            </w:r>
            <w:r w:rsidRPr="00822A8C">
              <w:t xml:space="preserve"> 1</w:t>
            </w:r>
            <w:r>
              <w:rPr>
                <w:lang w:val="es-419"/>
              </w:rPr>
              <w:t>5</w:t>
            </w:r>
            <w:r>
              <w:t xml:space="preserve"> </w:t>
            </w:r>
            <w:r w:rsidRPr="00822A8C">
              <w:t xml:space="preserve">días hábiles </w:t>
            </w:r>
            <w:r>
              <w:t>a partir de</w:t>
            </w:r>
            <w:r w:rsidRPr="00822A8C">
              <w:t xml:space="preserve"> la fecha en que el Concesionario hubiese realizado la Solicitud de Colocación</w:t>
            </w:r>
            <w:r>
              <w:t>, para el caso en</w:t>
            </w:r>
            <w:r w:rsidRPr="00822A8C">
              <w:t xml:space="preserve"> que existiendo factibilidad técnica, no se requ</w:t>
            </w:r>
            <w:r>
              <w:t>iriera</w:t>
            </w:r>
            <w:r w:rsidRPr="00822A8C">
              <w:t xml:space="preserve"> realizar t</w:t>
            </w:r>
            <w:r>
              <w:t>rabajos de Adecuación de Sitio ni</w:t>
            </w:r>
            <w:r w:rsidRPr="00822A8C">
              <w:t xml:space="preserve"> de Recuperación de Espacio.</w:t>
            </w:r>
          </w:p>
          <w:p w14:paraId="6E2C6EA6" w14:textId="0A62F659" w:rsidR="002D2472" w:rsidRDefault="00FE5280" w:rsidP="000F218E">
            <w:pPr>
              <w:pStyle w:val="TxtListado"/>
              <w:numPr>
                <w:ilvl w:val="0"/>
                <w:numId w:val="41"/>
              </w:numPr>
              <w:ind w:left="96" w:hanging="62"/>
              <w:jc w:val="both"/>
            </w:pPr>
            <w:r>
              <w:t>Máximo</w:t>
            </w:r>
            <w:r w:rsidR="002D2472">
              <w:t xml:space="preserve"> 20 </w:t>
            </w:r>
            <w:r w:rsidR="002D2472" w:rsidRPr="00822A8C">
              <w:t xml:space="preserve">días hábiles </w:t>
            </w:r>
            <w:r w:rsidR="002D2472">
              <w:t>a partir de</w:t>
            </w:r>
            <w:r w:rsidR="002D2472" w:rsidRPr="00822A8C">
              <w:t xml:space="preserve"> la fecha en que el </w:t>
            </w:r>
            <w:r w:rsidR="002D2472">
              <w:t xml:space="preserve">CS hubiese aceptado la ejecución </w:t>
            </w:r>
            <w:r w:rsidR="002D2472">
              <w:rPr>
                <w:lang w:val="es-419"/>
              </w:rPr>
              <w:t xml:space="preserve">de </w:t>
            </w:r>
            <w:r w:rsidR="002D2472">
              <w:t>trabajos de Adecuación de Sitio o Recuperación de Espacio, incluyendo obras de reforzamiento y extensión o crecimiento de la altura de un sitio, e</w:t>
            </w:r>
            <w:r w:rsidR="002D2472" w:rsidRPr="00822A8C">
              <w:t xml:space="preserve">n el caso de que existiendo factibilidad técnica y habiéndose establecido la necesidad </w:t>
            </w:r>
            <w:r w:rsidR="002D2472">
              <w:t>de realizar tales actividades</w:t>
            </w:r>
            <w:r w:rsidR="002D2472" w:rsidRPr="00822A8C">
              <w:t>.</w:t>
            </w:r>
          </w:p>
          <w:p w14:paraId="399DD2E9" w14:textId="77777777" w:rsidR="002D2472" w:rsidRDefault="002D2472" w:rsidP="000F218E">
            <w:pPr>
              <w:pStyle w:val="TxtListado"/>
              <w:numPr>
                <w:ilvl w:val="0"/>
                <w:numId w:val="41"/>
              </w:numPr>
              <w:ind w:left="96" w:hanging="62"/>
              <w:jc w:val="both"/>
            </w:pPr>
            <w:r w:rsidRPr="00F46285">
              <w:t xml:space="preserve">En el caso de que existiendo factibilidad técnica y se hubiere establecido la necesidad de realizar </w:t>
            </w:r>
            <w:r>
              <w:rPr>
                <w:lang w:val="es-419"/>
              </w:rPr>
              <w:t>trabajos</w:t>
            </w:r>
            <w:r>
              <w:t xml:space="preserve"> especiales</w:t>
            </w:r>
            <w:r>
              <w:rPr>
                <w:vertAlign w:val="superscript"/>
                <w:lang w:val="es-419"/>
              </w:rPr>
              <w:t>3</w:t>
            </w:r>
            <w:r w:rsidRPr="00F46285">
              <w:t xml:space="preserve"> el plazo </w:t>
            </w:r>
            <w:r>
              <w:t xml:space="preserve">para el envío del Acuerdo de Sitio </w:t>
            </w:r>
            <w:r w:rsidRPr="00F46285">
              <w:lastRenderedPageBreak/>
              <w:t>corresponderá al día hábil inmediato al término de la ejecución de dichas actividades, conforme a lo establecido en el correspondiente programa de ejecución.</w:t>
            </w:r>
          </w:p>
        </w:tc>
      </w:tr>
    </w:tbl>
    <w:p w14:paraId="430E6EE9" w14:textId="77777777" w:rsidR="00140F26" w:rsidRDefault="00140F26" w:rsidP="001B5DD3">
      <w:pPr>
        <w:spacing w:before="200" w:after="200" w:line="276" w:lineRule="auto"/>
        <w:ind w:right="-91"/>
        <w:jc w:val="both"/>
        <w:rPr>
          <w:rFonts w:ascii="ITC Avant Garde" w:eastAsia="Calibri" w:hAnsi="ITC Avant Garde" w:cs="Arial"/>
          <w:b/>
          <w:u w:val="single"/>
          <w:lang w:eastAsia="es-ES"/>
        </w:rPr>
      </w:pPr>
    </w:p>
    <w:p w14:paraId="62ED7487" w14:textId="497A138D" w:rsidR="002529C7" w:rsidRPr="00EF35B0" w:rsidRDefault="002529C7" w:rsidP="001B5DD3">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65E8B11E" w14:textId="2964C506" w:rsidR="003A248B" w:rsidRPr="00EF35B0" w:rsidRDefault="00951A78" w:rsidP="001B5DD3">
      <w:pPr>
        <w:pStyle w:val="IFTnormal"/>
      </w:pPr>
      <w:r>
        <w:t>En consecuencia</w:t>
      </w:r>
      <w:r w:rsidR="003A248B" w:rsidRPr="00EF35B0">
        <w:t xml:space="preserve"> del análisis previo, así como en consideración de lo acordado por el Instituto a través del numeral 5.2.2.2 del presente documento, el Instituto acuerda modificar el apartado en comento, de conformidad con lo siguiente:</w:t>
      </w:r>
    </w:p>
    <w:p w14:paraId="2ADFB95F" w14:textId="77777777" w:rsidR="003A248B" w:rsidRPr="00EF35B0" w:rsidRDefault="003A248B" w:rsidP="003A248B">
      <w:pPr>
        <w:pStyle w:val="CondicionesFinales"/>
        <w:rPr>
          <w:b/>
        </w:rPr>
      </w:pPr>
      <w:bookmarkStart w:id="9" w:name="_Toc435539493"/>
      <w:bookmarkStart w:id="10" w:name="_Toc435540540"/>
      <w:r w:rsidRPr="00EF35B0">
        <w:rPr>
          <w:b/>
        </w:rPr>
        <w:t>2.1</w:t>
      </w:r>
      <w:r w:rsidRPr="00EF35B0">
        <w:rPr>
          <w:b/>
        </w:rPr>
        <w:tab/>
        <w:t>DIAGRAMA DE FLUJO RELATIVO A LA PRESTACIÓN DE LOS SERVICIOS</w:t>
      </w:r>
      <w:bookmarkEnd w:id="9"/>
      <w:bookmarkEnd w:id="10"/>
    </w:p>
    <w:p w14:paraId="63D73372" w14:textId="77777777" w:rsidR="003A248B" w:rsidRPr="00EF35B0" w:rsidRDefault="003A248B" w:rsidP="003A248B">
      <w:pPr>
        <w:pStyle w:val="CondicionesFinales"/>
      </w:pPr>
      <w:r w:rsidRPr="00EF35B0">
        <w:t>De manera general, a continuación se presentan los diagramas de flujo correspondientes a la prestación del Servicio de Acceso y Uso Compartido de Infraestructura Pasiva, incluyendo los Servicios Complementarios aplicables, tratándose de: (i) Sitios y (ii) Proyecto de Nueva Obra Civil:</w:t>
      </w:r>
    </w:p>
    <w:p w14:paraId="51DD969F" w14:textId="2AEBAC7E" w:rsidR="003A248B" w:rsidRDefault="00AC415D" w:rsidP="003A248B">
      <w:pPr>
        <w:spacing w:after="200" w:line="276" w:lineRule="auto"/>
        <w:jc w:val="center"/>
        <w:rPr>
          <w:rFonts w:ascii="ITC Avant Garde" w:eastAsia="Calibri" w:hAnsi="ITC Avant Garde" w:cs="Arial"/>
          <w:b/>
          <w:color w:val="FF0000"/>
          <w:lang w:eastAsia="es-ES"/>
        </w:rPr>
      </w:pPr>
      <w:r>
        <w:rPr>
          <w:noProof/>
          <w:lang w:eastAsia="es-MX"/>
        </w:rPr>
        <w:lastRenderedPageBreak/>
        <w:drawing>
          <wp:inline distT="0" distB="0" distL="0" distR="0" wp14:anchorId="0F365A1A" wp14:editId="413DA0DA">
            <wp:extent cx="5612130" cy="3752967"/>
            <wp:effectExtent l="0" t="0" r="0" b="0"/>
            <wp:docPr id="187" name="Imagen 186" descr="DIAGRAMA DE FLUJO RELATIVO A LA PRESTACIÓN DE LOS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6042"/>
                    <a:stretch/>
                  </pic:blipFill>
                  <pic:spPr bwMode="auto">
                    <a:xfrm>
                      <a:off x="0" y="0"/>
                      <a:ext cx="5615809" cy="3755427"/>
                    </a:xfrm>
                    <a:prstGeom prst="rect">
                      <a:avLst/>
                    </a:prstGeom>
                    <a:noFill/>
                    <a:extLst/>
                  </pic:spPr>
                </pic:pic>
              </a:graphicData>
            </a:graphic>
          </wp:inline>
        </w:drawing>
      </w:r>
    </w:p>
    <w:p w14:paraId="69501C0A" w14:textId="77777777" w:rsidR="00525038" w:rsidRDefault="00AC415D" w:rsidP="003A248B">
      <w:pPr>
        <w:spacing w:after="200" w:line="276" w:lineRule="auto"/>
        <w:jc w:val="center"/>
        <w:rPr>
          <w:rFonts w:ascii="ITC Avant Garde" w:eastAsia="Calibri" w:hAnsi="ITC Avant Garde" w:cs="Arial"/>
          <w:b/>
          <w:color w:val="FF0000"/>
          <w:lang w:eastAsia="es-ES"/>
        </w:rPr>
      </w:pPr>
      <w:r>
        <w:rPr>
          <w:noProof/>
          <w:lang w:eastAsia="es-MX"/>
        </w:rPr>
        <w:lastRenderedPageBreak/>
        <w:drawing>
          <wp:inline distT="0" distB="0" distL="0" distR="0" wp14:anchorId="1184348A" wp14:editId="0071D5B1">
            <wp:extent cx="5612130" cy="6467475"/>
            <wp:effectExtent l="0" t="0" r="0" b="9525"/>
            <wp:docPr id="188" name="Imagen 187" descr="DIAGRAMA DE FLUJO RELATIVO A LA PRESTACIÓN DE LOS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118"/>
                    <a:stretch/>
                  </pic:blipFill>
                  <pic:spPr bwMode="auto">
                    <a:xfrm>
                      <a:off x="0" y="0"/>
                      <a:ext cx="5612130" cy="6467475"/>
                    </a:xfrm>
                    <a:prstGeom prst="rect">
                      <a:avLst/>
                    </a:prstGeom>
                    <a:noFill/>
                    <a:extLst/>
                  </pic:spPr>
                </pic:pic>
              </a:graphicData>
            </a:graphic>
          </wp:inline>
        </w:drawing>
      </w:r>
    </w:p>
    <w:p w14:paraId="5E75C3F7" w14:textId="56A74006"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bCs/>
          <w:color w:val="000000"/>
          <w:szCs w:val="22"/>
          <w:lang w:val="es-ES_tradnl"/>
        </w:rPr>
        <w:t>Diagrama de flujo relativo a la prestación de Servicios, tratándose de Proyectos de Nueva Obra Civil</w:t>
      </w:r>
    </w:p>
    <w:p w14:paraId="4D41F4E8" w14:textId="77777777" w:rsidR="00525038" w:rsidRDefault="009A6741" w:rsidP="003A248B">
      <w:pPr>
        <w:pStyle w:val="CondicionesFinales"/>
        <w:ind w:left="0"/>
        <w:jc w:val="center"/>
        <w:rPr>
          <w:rFonts w:eastAsia="Calibri"/>
          <w:u w:val="single"/>
        </w:rPr>
      </w:pPr>
      <w:r w:rsidRPr="00EF35B0">
        <w:rPr>
          <w:noProof/>
          <w:lang w:val="es-MX" w:eastAsia="es-MX"/>
        </w:rPr>
        <w:lastRenderedPageBreak/>
        <w:drawing>
          <wp:inline distT="0" distB="0" distL="0" distR="0" wp14:anchorId="7FD5B0D9" wp14:editId="650F6709">
            <wp:extent cx="5612130" cy="5772647"/>
            <wp:effectExtent l="0" t="0" r="0" b="0"/>
            <wp:docPr id="246" name="Imagen 245"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029" cy="5773572"/>
                    </a:xfrm>
                    <a:prstGeom prst="rect">
                      <a:avLst/>
                    </a:prstGeom>
                    <a:noFill/>
                    <a:extLst/>
                  </pic:spPr>
                </pic:pic>
              </a:graphicData>
            </a:graphic>
          </wp:inline>
        </w:drawing>
      </w:r>
    </w:p>
    <w:p w14:paraId="0164AAD5" w14:textId="4150A11F" w:rsidR="00525038" w:rsidRDefault="009A6741" w:rsidP="009A6741">
      <w:pPr>
        <w:pStyle w:val="CondicionesFinales"/>
        <w:ind w:left="0"/>
        <w:rPr>
          <w:rFonts w:eastAsia="Calibri"/>
        </w:rPr>
      </w:pPr>
      <w:r w:rsidRPr="00EF35B0">
        <w:rPr>
          <w:noProof/>
          <w:lang w:val="es-MX" w:eastAsia="es-MX"/>
        </w:rPr>
        <w:lastRenderedPageBreak/>
        <w:drawing>
          <wp:inline distT="0" distB="0" distL="0" distR="0" wp14:anchorId="23C4A233" wp14:editId="73F3C77F">
            <wp:extent cx="5612130" cy="6281531"/>
            <wp:effectExtent l="0" t="0" r="0" b="0"/>
            <wp:docPr id="247" name="Imagen 246"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699" cy="6282168"/>
                    </a:xfrm>
                    <a:prstGeom prst="rect">
                      <a:avLst/>
                    </a:prstGeom>
                    <a:noFill/>
                    <a:extLst/>
                  </pic:spPr>
                </pic:pic>
              </a:graphicData>
            </a:graphic>
          </wp:inline>
        </w:drawing>
      </w:r>
    </w:p>
    <w:p w14:paraId="564926ED" w14:textId="77777777" w:rsidR="00525038" w:rsidRDefault="003A248B" w:rsidP="003A248B">
      <w:pPr>
        <w:pStyle w:val="CondicionesFinales"/>
        <w:rPr>
          <w:rFonts w:eastAsia="Calibri"/>
        </w:rPr>
      </w:pPr>
      <w:r w:rsidRPr="00EF35B0">
        <w:rPr>
          <w:rFonts w:eastAsia="Calibri"/>
        </w:rPr>
        <w:t>[…]</w:t>
      </w:r>
    </w:p>
    <w:p w14:paraId="34969526" w14:textId="0DFA4C2E" w:rsidR="003A248B" w:rsidRPr="00EF35B0" w:rsidRDefault="003A248B" w:rsidP="003A248B">
      <w:pPr>
        <w:pStyle w:val="CondicionesFinales"/>
        <w:rPr>
          <w:b/>
        </w:rPr>
      </w:pPr>
      <w:r w:rsidRPr="00EF35B0">
        <w:rPr>
          <w:b/>
        </w:rPr>
        <w:t xml:space="preserve">2.2 </w:t>
      </w:r>
      <w:r w:rsidRPr="00EF35B0">
        <w:rPr>
          <w:b/>
        </w:rPr>
        <w:tab/>
        <w:t>ACCESO A INFORMACIÓN RELATIVA A LOS SITIOS Y DE PROYECTOS DE NUEVA OBRA CIVIL.</w:t>
      </w:r>
    </w:p>
    <w:p w14:paraId="0FE49126" w14:textId="77777777" w:rsidR="003A248B" w:rsidRPr="00EF35B0" w:rsidRDefault="003A248B" w:rsidP="003A248B">
      <w:pPr>
        <w:pStyle w:val="CondicionesFinales"/>
        <w:rPr>
          <w:rStyle w:val="nfasis"/>
          <w:rFonts w:ascii="ITC Avant Garde" w:eastAsia="Calibri" w:hAnsi="ITC Avant Garde" w:cs="Arial"/>
          <w:color w:val="000000"/>
          <w:szCs w:val="22"/>
          <w:lang w:val="es-ES_tradnl"/>
        </w:rPr>
      </w:pPr>
      <w:r w:rsidRPr="00EF35B0">
        <w:rPr>
          <w:rStyle w:val="nfasis"/>
          <w:rFonts w:ascii="ITC Avant Garde" w:eastAsia="Calibri" w:hAnsi="ITC Avant Garde" w:cs="Arial"/>
          <w:color w:val="000000"/>
          <w:szCs w:val="22"/>
          <w:lang w:val="es-ES_tradnl"/>
        </w:rPr>
        <w:t xml:space="preserve">2.2.1 </w:t>
      </w:r>
      <w:r w:rsidRPr="00EF35B0">
        <w:rPr>
          <w:rStyle w:val="nfasis"/>
          <w:rFonts w:ascii="ITC Avant Garde" w:eastAsia="Calibri" w:hAnsi="ITC Avant Garde" w:cs="Arial"/>
          <w:bCs/>
          <w:color w:val="000000"/>
          <w:szCs w:val="22"/>
          <w:lang w:val="es-ES_tradnl"/>
        </w:rPr>
        <w:t>Consulta de información de Sitios</w:t>
      </w:r>
    </w:p>
    <w:p w14:paraId="4EA11713" w14:textId="77777777" w:rsidR="003A248B" w:rsidRPr="00EF35B0" w:rsidRDefault="003A248B" w:rsidP="003A248B">
      <w:pPr>
        <w:pStyle w:val="CondicionesFinales"/>
        <w:rPr>
          <w:rFonts w:eastAsia="Calibri"/>
        </w:rPr>
      </w:pPr>
      <w:r w:rsidRPr="00EF35B0">
        <w:rPr>
          <w:rFonts w:eastAsia="Calibri"/>
        </w:rPr>
        <w:lastRenderedPageBreak/>
        <w:t>[…]</w:t>
      </w:r>
    </w:p>
    <w:p w14:paraId="14FF1D8E" w14:textId="391026B9" w:rsidR="003A248B" w:rsidRPr="00EF35B0" w:rsidRDefault="003A248B" w:rsidP="003A248B">
      <w:pPr>
        <w:pStyle w:val="CondicionesFinales"/>
        <w:rPr>
          <w:rFonts w:eastAsia="Calibri"/>
        </w:rPr>
      </w:pPr>
      <w:r w:rsidRPr="00EF35B0">
        <w:t xml:space="preserve">En caso de que al momento de consultar la información de algún Sitio, la misma no esté completa o no exista; el Concesionario podrá requerírsela a </w:t>
      </w:r>
      <w:r w:rsidR="00906F35" w:rsidRPr="00EF35B0">
        <w:t xml:space="preserve">Telcel </w:t>
      </w:r>
      <w:r w:rsidRPr="00EF35B0">
        <w:t xml:space="preserve">presentando la Solicitud de Información, debiendo </w:t>
      </w:r>
      <w:r w:rsidR="00906F35" w:rsidRPr="00EF35B0">
        <w:t>Telcel</w:t>
      </w:r>
      <w:r w:rsidRPr="00EF35B0">
        <w:t xml:space="preserve"> proporcionársela en un plazo máximo de 3 (tres) días hábiles contados a partir de dicha solicitud, a través de la dirección de correo electrónico que para tal efecto señale el Concesionario y a través del SEG.</w:t>
      </w:r>
    </w:p>
    <w:p w14:paraId="1A1D8869" w14:textId="77777777" w:rsidR="003A248B" w:rsidRPr="00EF35B0" w:rsidRDefault="003A248B" w:rsidP="003A248B">
      <w:pPr>
        <w:pStyle w:val="CondicionesFinales"/>
        <w:rPr>
          <w:rFonts w:eastAsia="Calibri"/>
        </w:rPr>
      </w:pPr>
      <w:r w:rsidRPr="00EF35B0">
        <w:rPr>
          <w:rFonts w:eastAsia="Calibri"/>
        </w:rPr>
        <w:t>[…]</w:t>
      </w:r>
    </w:p>
    <w:p w14:paraId="7A06E3FB" w14:textId="1048F2D5" w:rsidR="003A248B" w:rsidRPr="00EF35B0" w:rsidRDefault="003A248B" w:rsidP="003A248B">
      <w:pPr>
        <w:pStyle w:val="CondicionesFinales"/>
      </w:pPr>
      <w:r w:rsidRPr="00EF35B0">
        <w:t xml:space="preserve">Una vez suscrito el Convenio, el Concesionario presentará a </w:t>
      </w:r>
      <w:r w:rsidR="00906F35" w:rsidRPr="00EF35B0">
        <w:t>Telcel</w:t>
      </w:r>
      <w:r w:rsidRPr="00EF35B0">
        <w:t xml:space="preserve"> mediante el SEG su Solicitud de Factibilidad, </w:t>
      </w:r>
      <w:r w:rsidR="00906F35" w:rsidRPr="00EF35B0">
        <w:t>Telcel</w:t>
      </w:r>
      <w:r w:rsidRPr="00EF35B0">
        <w:t xml:space="preserve"> emitirá en un plazo máximo de 5 (cinco) días hábiles el Resultado del Análisis de Factibilidad, la cual en su caso contendrá de ser necesario el Servicio de Adecuación/Recuperación de Espacio.</w:t>
      </w:r>
    </w:p>
    <w:p w14:paraId="75650B18" w14:textId="77777777" w:rsidR="003A248B" w:rsidRPr="00EF35B0" w:rsidRDefault="003A248B" w:rsidP="003A248B">
      <w:pPr>
        <w:pStyle w:val="CondicionesFinales"/>
        <w:rPr>
          <w:rFonts w:eastAsia="Calibri"/>
        </w:rPr>
      </w:pPr>
      <w:r w:rsidRPr="00EF35B0">
        <w:rPr>
          <w:rFonts w:eastAsia="Calibri"/>
        </w:rPr>
        <w:t>[…]</w:t>
      </w:r>
    </w:p>
    <w:p w14:paraId="40677BC0" w14:textId="77777777" w:rsidR="003A248B" w:rsidRPr="00EF35B0" w:rsidRDefault="003A248B" w:rsidP="003A248B">
      <w:pPr>
        <w:pStyle w:val="CondicionesFinales"/>
        <w:rPr>
          <w:rStyle w:val="nfasis"/>
          <w:rFonts w:ascii="ITC Avant Garde" w:eastAsia="Calibri" w:hAnsi="ITC Avant Garde" w:cs="Arial"/>
          <w:color w:val="000000"/>
          <w:szCs w:val="22"/>
          <w:lang w:val="es-ES_tradnl"/>
        </w:rPr>
      </w:pPr>
      <w:r w:rsidRPr="00EF35B0">
        <w:rPr>
          <w:rStyle w:val="nfasis"/>
          <w:rFonts w:ascii="ITC Avant Garde" w:eastAsia="Calibri" w:hAnsi="ITC Avant Garde" w:cs="Arial"/>
          <w:color w:val="000000"/>
          <w:szCs w:val="22"/>
          <w:lang w:val="es-ES_tradnl"/>
        </w:rPr>
        <w:t>2.4.3</w:t>
      </w:r>
      <w:r w:rsidRPr="00EF35B0">
        <w:rPr>
          <w:rStyle w:val="nfasis"/>
          <w:rFonts w:ascii="ITC Avant Garde" w:eastAsia="Calibri" w:hAnsi="ITC Avant Garde" w:cs="Arial"/>
          <w:color w:val="000000"/>
          <w:szCs w:val="22"/>
          <w:lang w:val="es-ES_tradnl"/>
        </w:rPr>
        <w:tab/>
      </w:r>
      <w:r w:rsidRPr="00EF35B0">
        <w:rPr>
          <w:rStyle w:val="nfasis"/>
          <w:rFonts w:ascii="ITC Avant Garde" w:eastAsia="Calibri" w:hAnsi="ITC Avant Garde" w:cs="Arial"/>
          <w:bCs/>
          <w:color w:val="000000"/>
          <w:szCs w:val="22"/>
          <w:lang w:val="es-ES_tradnl"/>
        </w:rPr>
        <w:t>Plazos de entrega, parámetros e indicadores de calidad</w:t>
      </w:r>
    </w:p>
    <w:p w14:paraId="5D033B1B" w14:textId="59987F6A" w:rsidR="003A248B" w:rsidRPr="00EF35B0" w:rsidRDefault="00906F35" w:rsidP="003A248B">
      <w:pPr>
        <w:pStyle w:val="CondicionesFinales"/>
      </w:pPr>
      <w:r w:rsidRPr="00EF35B0">
        <w:t>Telcel</w:t>
      </w:r>
      <w:r w:rsidR="003A248B" w:rsidRPr="00EF35B0">
        <w:t xml:space="preserve"> llevará a cabo la prestación del Servicio de Análisis de Factibilidad conforme a las obligaciones y responsabilidades a su cargo, procurando cumplir los plazos y alcanzar los objetivos de calidad que para cada evento se señalan a continuación:</w:t>
      </w:r>
    </w:p>
    <w:tbl>
      <w:tblPr>
        <w:tblStyle w:val="Tablaconcuadrcula2"/>
        <w:tblW w:w="71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de entrega, parámetros e indicadores de calidad"/>
      </w:tblPr>
      <w:tblGrid>
        <w:gridCol w:w="3524"/>
        <w:gridCol w:w="1947"/>
        <w:gridCol w:w="1718"/>
      </w:tblGrid>
      <w:tr w:rsidR="003A248B" w:rsidRPr="00EF35B0" w14:paraId="6FAB7D09" w14:textId="77777777" w:rsidTr="00743808">
        <w:trPr>
          <w:trHeight w:val="789"/>
          <w:tblHeader/>
          <w:jc w:val="center"/>
        </w:trPr>
        <w:tc>
          <w:tcPr>
            <w:tcW w:w="3524" w:type="dxa"/>
          </w:tcPr>
          <w:p w14:paraId="5FFF6A27" w14:textId="77777777" w:rsidR="003A248B" w:rsidRPr="00EF35B0" w:rsidRDefault="003A248B" w:rsidP="001B5DD3">
            <w:pPr>
              <w:jc w:val="center"/>
              <w:rPr>
                <w:rFonts w:ascii="ITC Avant Garde" w:hAnsi="ITC Avant Garde"/>
                <w:u w:val="single"/>
              </w:rPr>
            </w:pPr>
            <w:bookmarkStart w:id="11" w:name="_Ref494727335"/>
            <w:r w:rsidRPr="00EF35B0">
              <w:rPr>
                <w:rFonts w:ascii="ITC Avant Garde" w:hAnsi="ITC Avant Garde"/>
                <w:u w:val="single"/>
              </w:rPr>
              <w:t>Evento</w:t>
            </w:r>
          </w:p>
        </w:tc>
        <w:tc>
          <w:tcPr>
            <w:tcW w:w="1947" w:type="dxa"/>
          </w:tcPr>
          <w:p w14:paraId="649830DC"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Plazo</w:t>
            </w:r>
          </w:p>
        </w:tc>
        <w:tc>
          <w:tcPr>
            <w:tcW w:w="1718" w:type="dxa"/>
          </w:tcPr>
          <w:p w14:paraId="3D9747D5"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Objetivo de calidad</w:t>
            </w:r>
          </w:p>
        </w:tc>
      </w:tr>
      <w:tr w:rsidR="003A248B" w:rsidRPr="00EF35B0" w14:paraId="712109BB" w14:textId="77777777" w:rsidTr="005D0079">
        <w:trPr>
          <w:trHeight w:val="789"/>
          <w:jc w:val="center"/>
        </w:trPr>
        <w:tc>
          <w:tcPr>
            <w:tcW w:w="3524" w:type="dxa"/>
          </w:tcPr>
          <w:p w14:paraId="20E8A720" w14:textId="77777777" w:rsidR="003A248B" w:rsidRPr="00EF35B0" w:rsidRDefault="003A248B" w:rsidP="003A248B">
            <w:pPr>
              <w:jc w:val="both"/>
              <w:rPr>
                <w:rFonts w:ascii="ITC Avant Garde" w:hAnsi="ITC Avant Garde"/>
              </w:rPr>
            </w:pPr>
            <w:r w:rsidRPr="00EF35B0">
              <w:rPr>
                <w:rFonts w:ascii="ITC Avant Garde" w:hAnsi="ITC Avant Garde"/>
              </w:rPr>
              <w:t>Realización y entrega del resultado Análisis de Factibilidad</w:t>
            </w:r>
          </w:p>
        </w:tc>
        <w:tc>
          <w:tcPr>
            <w:tcW w:w="1947" w:type="dxa"/>
          </w:tcPr>
          <w:p w14:paraId="18603CFC" w14:textId="77777777" w:rsidR="003A248B" w:rsidRPr="00EF35B0" w:rsidRDefault="003A248B" w:rsidP="003A248B">
            <w:pPr>
              <w:jc w:val="center"/>
              <w:rPr>
                <w:rFonts w:ascii="ITC Avant Garde" w:hAnsi="ITC Avant Garde"/>
              </w:rPr>
            </w:pPr>
            <w:r w:rsidRPr="00EF35B0">
              <w:rPr>
                <w:rFonts w:ascii="ITC Avant Garde" w:hAnsi="ITC Avant Garde"/>
              </w:rPr>
              <w:t>5 días hábiles</w:t>
            </w:r>
          </w:p>
        </w:tc>
        <w:tc>
          <w:tcPr>
            <w:tcW w:w="1718" w:type="dxa"/>
          </w:tcPr>
          <w:p w14:paraId="3F105887" w14:textId="77777777" w:rsidR="003A248B" w:rsidRPr="00EF35B0" w:rsidRDefault="003A248B" w:rsidP="003A248B">
            <w:pPr>
              <w:jc w:val="center"/>
              <w:rPr>
                <w:rFonts w:ascii="ITC Avant Garde" w:hAnsi="ITC Avant Garde"/>
              </w:rPr>
            </w:pPr>
            <w:r w:rsidRPr="00EF35B0">
              <w:rPr>
                <w:rFonts w:ascii="ITC Avant Garde" w:hAnsi="ITC Avant Garde"/>
              </w:rPr>
              <w:t>90%</w:t>
            </w:r>
          </w:p>
        </w:tc>
      </w:tr>
    </w:tbl>
    <w:p w14:paraId="1B7F5135" w14:textId="77777777" w:rsidR="003A248B" w:rsidRPr="00EF35B0" w:rsidRDefault="003A248B" w:rsidP="001B5DD3">
      <w:pPr>
        <w:pStyle w:val="CondicionesFinales"/>
        <w:spacing w:before="200"/>
        <w:rPr>
          <w:rFonts w:eastAsia="Calibri"/>
        </w:rPr>
      </w:pPr>
      <w:r w:rsidRPr="00EF35B0">
        <w:rPr>
          <w:rFonts w:eastAsia="Calibri"/>
        </w:rPr>
        <w:t>[…]</w:t>
      </w:r>
    </w:p>
    <w:p w14:paraId="7E5B24E8" w14:textId="77777777"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color w:val="000000"/>
          <w:szCs w:val="22"/>
          <w:lang w:val="es-ES_tradnl"/>
        </w:rPr>
        <w:t xml:space="preserve">2.5.4 </w:t>
      </w:r>
      <w:r w:rsidRPr="00EF35B0">
        <w:rPr>
          <w:rStyle w:val="nfasis"/>
          <w:rFonts w:ascii="ITC Avant Garde" w:eastAsia="Calibri" w:hAnsi="ITC Avant Garde" w:cs="Arial"/>
          <w:bCs/>
          <w:color w:val="000000"/>
          <w:szCs w:val="22"/>
          <w:lang w:val="es-ES_tradnl"/>
        </w:rPr>
        <w:t>Programación de la Visita Técnica</w:t>
      </w:r>
    </w:p>
    <w:p w14:paraId="09A3E380" w14:textId="77777777" w:rsidR="003A248B" w:rsidRPr="00EF35B0" w:rsidRDefault="003A248B" w:rsidP="003A248B">
      <w:pPr>
        <w:pStyle w:val="CondicionesFinales"/>
        <w:rPr>
          <w:rStyle w:val="nfasis"/>
          <w:rFonts w:ascii="ITC Avant Garde" w:eastAsia="Calibri" w:hAnsi="ITC Avant Garde" w:cs="Arial"/>
          <w:bCs/>
          <w:color w:val="000000"/>
          <w:szCs w:val="22"/>
          <w:u w:val="none"/>
          <w:lang w:val="es-ES_tradnl"/>
        </w:rPr>
      </w:pPr>
      <w:r w:rsidRPr="00EF35B0">
        <w:rPr>
          <w:rStyle w:val="nfasis"/>
          <w:rFonts w:ascii="ITC Avant Garde" w:eastAsia="Calibri" w:hAnsi="ITC Avant Garde" w:cs="Arial"/>
          <w:bCs/>
          <w:color w:val="000000"/>
          <w:szCs w:val="22"/>
          <w:u w:val="none"/>
          <w:lang w:val="es-ES_tradnl"/>
        </w:rPr>
        <w:t>[…]</w:t>
      </w:r>
    </w:p>
    <w:p w14:paraId="6F5B6BDB" w14:textId="47922047" w:rsidR="003A248B" w:rsidRPr="00EF35B0" w:rsidRDefault="003A248B" w:rsidP="003A248B">
      <w:pPr>
        <w:pStyle w:val="CondicionesFinales"/>
        <w:rPr>
          <w:rFonts w:eastAsia="Calibri"/>
          <w:lang w:val="es-MX"/>
        </w:rPr>
      </w:pPr>
      <w:r w:rsidRPr="00EF35B0">
        <w:t xml:space="preserve">En un plazo no mayor a </w:t>
      </w:r>
      <w:r w:rsidR="003F513C">
        <w:rPr>
          <w:lang w:val="es-419"/>
        </w:rPr>
        <w:t>5</w:t>
      </w:r>
      <w:r w:rsidRPr="00EF35B0">
        <w:t xml:space="preserve"> (</w:t>
      </w:r>
      <w:r w:rsidR="00450D5A">
        <w:t>cinco</w:t>
      </w:r>
      <w:r w:rsidRPr="00EF35B0">
        <w:t xml:space="preserve">) días hábiles contados a partir de que el Concesionario solicite a </w:t>
      </w:r>
      <w:r w:rsidR="00906F35" w:rsidRPr="00EF35B0">
        <w:t>Telcel</w:t>
      </w:r>
      <w:r w:rsidRPr="00EF35B0">
        <w:t xml:space="preserve"> la realización de la Visita Técnica, </w:t>
      </w:r>
      <w:r w:rsidR="00906F35" w:rsidRPr="00EF35B0">
        <w:t>Telcel</w:t>
      </w:r>
      <w:r w:rsidRPr="00EF35B0">
        <w:t xml:space="preserve"> informará al Concesionario - vía SEG- el día, lugar y </w:t>
      </w:r>
      <w:r w:rsidRPr="00EF35B0">
        <w:lastRenderedPageBreak/>
        <w:t xml:space="preserve">hora en la que se realizará la Visita Técnica, dentro de los </w:t>
      </w:r>
      <w:r w:rsidR="00A01C5C">
        <w:rPr>
          <w:lang w:val="es-419"/>
        </w:rPr>
        <w:t>25</w:t>
      </w:r>
      <w:r w:rsidRPr="00EF35B0">
        <w:t xml:space="preserve"> (</w:t>
      </w:r>
      <w:r w:rsidR="000C7312">
        <w:t>veinticinco</w:t>
      </w:r>
      <w:r w:rsidRPr="00EF35B0">
        <w:t xml:space="preserve">) días hábiles siguientes </w:t>
      </w:r>
      <w:r w:rsidRPr="00EF35B0">
        <w:rPr>
          <w:lang w:val="es-MX"/>
        </w:rPr>
        <w:t xml:space="preserve"> contados a partir de que la solicitud de Visita Técnica correspondiente. […]</w:t>
      </w:r>
    </w:p>
    <w:p w14:paraId="21459FE7" w14:textId="77777777" w:rsidR="003A248B" w:rsidRPr="00EF35B0" w:rsidRDefault="003A248B" w:rsidP="003A248B">
      <w:pPr>
        <w:pStyle w:val="CondicionesFinales"/>
        <w:rPr>
          <w:rStyle w:val="nfasis"/>
          <w:rFonts w:ascii="ITC Avant Garde" w:eastAsia="Calibri" w:hAnsi="ITC Avant Garde" w:cs="Arial"/>
          <w:color w:val="000000"/>
          <w:szCs w:val="22"/>
          <w:lang w:val="es-ES_tradnl"/>
        </w:rPr>
      </w:pPr>
      <w:bookmarkStart w:id="12" w:name="_Toc389647274"/>
      <w:r w:rsidRPr="00EF35B0">
        <w:rPr>
          <w:rStyle w:val="nfasis"/>
          <w:rFonts w:ascii="ITC Avant Garde" w:eastAsia="Calibri" w:hAnsi="ITC Avant Garde" w:cs="Arial"/>
          <w:color w:val="000000"/>
          <w:szCs w:val="22"/>
          <w:lang w:val="es-ES_tradnl"/>
        </w:rPr>
        <w:t xml:space="preserve">2.5.9 </w:t>
      </w:r>
      <w:r w:rsidRPr="00EF35B0">
        <w:rPr>
          <w:rStyle w:val="nfasis"/>
          <w:rFonts w:ascii="ITC Avant Garde" w:eastAsia="Calibri" w:hAnsi="ITC Avant Garde" w:cs="Arial"/>
          <w:bCs/>
          <w:color w:val="000000"/>
          <w:szCs w:val="22"/>
          <w:lang w:val="es-ES_tradnl"/>
        </w:rPr>
        <w:t>Plazos de entrega, parámetros e indicadores de calidad</w:t>
      </w:r>
      <w:bookmarkEnd w:id="12"/>
    </w:p>
    <w:p w14:paraId="071437C3" w14:textId="32048655" w:rsidR="003A248B" w:rsidRPr="00EF35B0" w:rsidRDefault="00906F35" w:rsidP="003A248B">
      <w:pPr>
        <w:pStyle w:val="CondicionesFinales"/>
      </w:pPr>
      <w:r w:rsidRPr="00EF35B0">
        <w:t>Telcel</w:t>
      </w:r>
      <w:r w:rsidR="003A248B" w:rsidRPr="00EF35B0">
        <w:t xml:space="preserve"> llevará a cabo la prestación del Servicio de Visita Técnica, de conformidad con las obligaciones y responsabilidades a su cargo, procurando cumplir los plazos establecidos y alcanzar los objetivos de calidad que para cada evento que se señalan a continuación:</w:t>
      </w:r>
    </w:p>
    <w:tbl>
      <w:tblPr>
        <w:tblStyle w:val="Tablaconcuadrcula2"/>
        <w:tblW w:w="74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restacion del servicio de visita tecnica."/>
      </w:tblPr>
      <w:tblGrid>
        <w:gridCol w:w="3505"/>
        <w:gridCol w:w="2087"/>
        <w:gridCol w:w="1842"/>
      </w:tblGrid>
      <w:tr w:rsidR="003A248B" w:rsidRPr="00EF35B0" w14:paraId="6B9AAE52" w14:textId="77777777" w:rsidTr="00743808">
        <w:trPr>
          <w:trHeight w:val="703"/>
          <w:tblHeader/>
          <w:jc w:val="center"/>
        </w:trPr>
        <w:tc>
          <w:tcPr>
            <w:tcW w:w="3505" w:type="dxa"/>
          </w:tcPr>
          <w:p w14:paraId="2DABFB53"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Evento</w:t>
            </w:r>
          </w:p>
        </w:tc>
        <w:tc>
          <w:tcPr>
            <w:tcW w:w="2087" w:type="dxa"/>
          </w:tcPr>
          <w:p w14:paraId="39D55D91"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Plazo</w:t>
            </w:r>
          </w:p>
        </w:tc>
        <w:tc>
          <w:tcPr>
            <w:tcW w:w="1842" w:type="dxa"/>
          </w:tcPr>
          <w:p w14:paraId="49736947"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Objetivo de calidad</w:t>
            </w:r>
          </w:p>
        </w:tc>
      </w:tr>
      <w:tr w:rsidR="003A248B" w:rsidRPr="00EF35B0" w14:paraId="6CD2544C" w14:textId="77777777" w:rsidTr="005D0079">
        <w:trPr>
          <w:trHeight w:val="703"/>
          <w:jc w:val="center"/>
        </w:trPr>
        <w:tc>
          <w:tcPr>
            <w:tcW w:w="3505" w:type="dxa"/>
          </w:tcPr>
          <w:p w14:paraId="281E5E5A" w14:textId="77777777" w:rsidR="003A248B" w:rsidRPr="00EF35B0" w:rsidRDefault="003A248B" w:rsidP="003A248B">
            <w:pPr>
              <w:jc w:val="both"/>
              <w:rPr>
                <w:rFonts w:ascii="ITC Avant Garde" w:hAnsi="ITC Avant Garde"/>
              </w:rPr>
            </w:pPr>
            <w:r w:rsidRPr="00EF35B0">
              <w:rPr>
                <w:rFonts w:ascii="ITC Avant Garde" w:hAnsi="ITC Avant Garde"/>
              </w:rPr>
              <w:t>Notificación de cita para Visita Técnica en el plazo establecido</w:t>
            </w:r>
          </w:p>
        </w:tc>
        <w:tc>
          <w:tcPr>
            <w:tcW w:w="2087" w:type="dxa"/>
          </w:tcPr>
          <w:p w14:paraId="30165F2A" w14:textId="0C5E79AD" w:rsidR="003A248B" w:rsidRPr="00EF35B0" w:rsidRDefault="00E31C62" w:rsidP="003A248B">
            <w:pPr>
              <w:jc w:val="center"/>
              <w:rPr>
                <w:rFonts w:ascii="ITC Avant Garde" w:hAnsi="ITC Avant Garde"/>
              </w:rPr>
            </w:pPr>
            <w:r w:rsidRPr="00EF35B0">
              <w:rPr>
                <w:rFonts w:ascii="ITC Avant Garde" w:hAnsi="ITC Avant Garde"/>
              </w:rPr>
              <w:t>5</w:t>
            </w:r>
            <w:r w:rsidR="003A248B" w:rsidRPr="00EF35B0">
              <w:rPr>
                <w:rFonts w:ascii="ITC Avant Garde" w:hAnsi="ITC Avant Garde"/>
              </w:rPr>
              <w:t xml:space="preserve"> días hábiles</w:t>
            </w:r>
          </w:p>
        </w:tc>
        <w:tc>
          <w:tcPr>
            <w:tcW w:w="1842" w:type="dxa"/>
          </w:tcPr>
          <w:p w14:paraId="654D9823" w14:textId="77777777" w:rsidR="003A248B" w:rsidRPr="00EF35B0" w:rsidRDefault="003A248B" w:rsidP="003A248B">
            <w:pPr>
              <w:jc w:val="center"/>
              <w:rPr>
                <w:rFonts w:ascii="ITC Avant Garde" w:hAnsi="ITC Avant Garde"/>
              </w:rPr>
            </w:pPr>
            <w:r w:rsidRPr="00EF35B0">
              <w:rPr>
                <w:rFonts w:ascii="ITC Avant Garde" w:hAnsi="ITC Avant Garde"/>
              </w:rPr>
              <w:t>90%</w:t>
            </w:r>
          </w:p>
        </w:tc>
      </w:tr>
      <w:tr w:rsidR="003A248B" w:rsidRPr="00EF35B0" w14:paraId="0A9B453B" w14:textId="77777777" w:rsidTr="005D0079">
        <w:trPr>
          <w:trHeight w:val="421"/>
          <w:jc w:val="center"/>
        </w:trPr>
        <w:tc>
          <w:tcPr>
            <w:tcW w:w="3505" w:type="dxa"/>
          </w:tcPr>
          <w:p w14:paraId="5BF8E2CA" w14:textId="77777777" w:rsidR="003A248B" w:rsidRPr="00EF35B0" w:rsidRDefault="003A248B" w:rsidP="003A248B">
            <w:pPr>
              <w:jc w:val="both"/>
              <w:rPr>
                <w:rFonts w:ascii="ITC Avant Garde" w:hAnsi="ITC Avant Garde"/>
                <w:lang w:val="es-419"/>
              </w:rPr>
            </w:pPr>
            <w:r w:rsidRPr="00EF35B0">
              <w:rPr>
                <w:rFonts w:ascii="ITC Avant Garde" w:hAnsi="ITC Avant Garde"/>
              </w:rPr>
              <w:t>Ejecución de Visita Técnica</w:t>
            </w:r>
            <w:r w:rsidRPr="00EF35B0">
              <w:rPr>
                <w:rFonts w:ascii="ITC Avant Garde" w:hAnsi="ITC Avant Garde"/>
                <w:lang w:val="es-419"/>
              </w:rPr>
              <w:t xml:space="preserve"> a partir de la solicitud</w:t>
            </w:r>
          </w:p>
        </w:tc>
        <w:tc>
          <w:tcPr>
            <w:tcW w:w="2087" w:type="dxa"/>
          </w:tcPr>
          <w:p w14:paraId="762150E5" w14:textId="6E7C2330" w:rsidR="003A248B" w:rsidRPr="00EF35B0" w:rsidRDefault="00E31C62" w:rsidP="003A248B">
            <w:pPr>
              <w:jc w:val="center"/>
              <w:rPr>
                <w:rFonts w:ascii="ITC Avant Garde" w:hAnsi="ITC Avant Garde"/>
              </w:rPr>
            </w:pPr>
            <w:r w:rsidRPr="00EF35B0">
              <w:rPr>
                <w:rFonts w:ascii="ITC Avant Garde" w:hAnsi="ITC Avant Garde"/>
              </w:rPr>
              <w:t>25</w:t>
            </w:r>
            <w:r w:rsidR="003A248B" w:rsidRPr="00EF35B0">
              <w:rPr>
                <w:rFonts w:ascii="ITC Avant Garde" w:hAnsi="ITC Avant Garde"/>
              </w:rPr>
              <w:t xml:space="preserve"> días hábiles</w:t>
            </w:r>
          </w:p>
        </w:tc>
        <w:tc>
          <w:tcPr>
            <w:tcW w:w="1842" w:type="dxa"/>
          </w:tcPr>
          <w:p w14:paraId="77296882" w14:textId="77777777" w:rsidR="003A248B" w:rsidRPr="00EF35B0" w:rsidRDefault="003A248B" w:rsidP="003A248B">
            <w:pPr>
              <w:jc w:val="center"/>
              <w:rPr>
                <w:rFonts w:ascii="ITC Avant Garde" w:hAnsi="ITC Avant Garde"/>
              </w:rPr>
            </w:pPr>
            <w:r w:rsidRPr="00EF35B0">
              <w:rPr>
                <w:rFonts w:ascii="ITC Avant Garde" w:hAnsi="ITC Avant Garde"/>
              </w:rPr>
              <w:t>90%</w:t>
            </w:r>
          </w:p>
        </w:tc>
      </w:tr>
    </w:tbl>
    <w:p w14:paraId="01BBA19C" w14:textId="77777777" w:rsidR="003A248B" w:rsidRPr="00EF35B0" w:rsidRDefault="003A248B" w:rsidP="001B5DD3">
      <w:pPr>
        <w:pStyle w:val="CondicionesFinales"/>
        <w:spacing w:before="200"/>
        <w:rPr>
          <w:rFonts w:eastAsia="Calibri"/>
        </w:rPr>
      </w:pPr>
      <w:r w:rsidRPr="00EF35B0">
        <w:rPr>
          <w:rFonts w:eastAsia="Calibri"/>
        </w:rPr>
        <w:t>[…]</w:t>
      </w:r>
    </w:p>
    <w:p w14:paraId="62FB6C3D" w14:textId="77777777" w:rsidR="00A01C5C" w:rsidRPr="006D5078" w:rsidRDefault="00A01C5C" w:rsidP="00A01C5C">
      <w:pPr>
        <w:pStyle w:val="CondicionesFinales"/>
        <w:spacing w:before="200"/>
        <w:rPr>
          <w:u w:val="single"/>
          <w:lang w:val="es-MX"/>
        </w:rPr>
      </w:pPr>
      <w:bookmarkStart w:id="13" w:name="_Toc389647276"/>
      <w:bookmarkStart w:id="14" w:name="_Toc389647279"/>
      <w:r w:rsidRPr="006D5078">
        <w:rPr>
          <w:u w:val="single"/>
          <w:lang w:val="es-MX"/>
        </w:rPr>
        <w:t xml:space="preserve">2.6.1 Solicitud de Colocación </w:t>
      </w:r>
      <w:bookmarkEnd w:id="13"/>
    </w:p>
    <w:p w14:paraId="62744DEE" w14:textId="77777777" w:rsidR="00A01C5C" w:rsidRPr="006D5078" w:rsidRDefault="00A01C5C" w:rsidP="00A01C5C">
      <w:pPr>
        <w:pStyle w:val="CondicionesFinales"/>
        <w:spacing w:before="200"/>
      </w:pPr>
      <w:r w:rsidRPr="006D5078">
        <w:rPr>
          <w:lang w:val="es-419"/>
        </w:rPr>
        <w:t>[…]</w:t>
      </w:r>
    </w:p>
    <w:p w14:paraId="22DE8146" w14:textId="77777777" w:rsidR="00A01C5C" w:rsidRPr="006D5078" w:rsidRDefault="00A01C5C" w:rsidP="00A01C5C">
      <w:pPr>
        <w:pStyle w:val="CondicionesFinales"/>
        <w:spacing w:before="200"/>
      </w:pPr>
      <w:r w:rsidRPr="006D5078">
        <w:t>La cantidad máxima de Solicitudes de Colocación que podrán procesarse mensualmente respecto de un mismo Concesionario de manera simultánea, será de 160 (ciento sesenta), salvo que se observe una demanda que justifique su aumento.</w:t>
      </w:r>
    </w:p>
    <w:p w14:paraId="1633817E" w14:textId="77777777" w:rsidR="003A248B" w:rsidRPr="00EF35B0" w:rsidRDefault="003A248B" w:rsidP="003A248B">
      <w:pPr>
        <w:pStyle w:val="CondicionesFinales"/>
        <w:rPr>
          <w:rStyle w:val="nfasis"/>
          <w:rFonts w:ascii="ITC Avant Garde" w:eastAsia="Calibri" w:hAnsi="ITC Avant Garde" w:cs="Arial"/>
          <w:bCs/>
          <w:color w:val="000000"/>
          <w:szCs w:val="22"/>
          <w:u w:val="none"/>
          <w:lang w:val="es-ES_tradnl"/>
        </w:rPr>
      </w:pPr>
      <w:r w:rsidRPr="00EF35B0">
        <w:rPr>
          <w:u w:val="single"/>
        </w:rPr>
        <w:t>2.6.2</w:t>
      </w:r>
      <w:r w:rsidRPr="00EF35B0">
        <w:rPr>
          <w:u w:val="single"/>
        </w:rPr>
        <w:tab/>
      </w:r>
      <w:r w:rsidRPr="00EF35B0">
        <w:rPr>
          <w:rStyle w:val="nfasis"/>
          <w:rFonts w:ascii="ITC Avant Garde" w:eastAsia="Calibri" w:hAnsi="ITC Avant Garde" w:cs="Arial"/>
          <w:bCs/>
          <w:color w:val="000000"/>
          <w:szCs w:val="22"/>
          <w:lang w:val="es-ES_tradnl"/>
        </w:rPr>
        <w:t xml:space="preserve">Plazo </w:t>
      </w:r>
      <w:r w:rsidRPr="00EF35B0">
        <w:rPr>
          <w:rStyle w:val="nfasis"/>
          <w:rFonts w:ascii="ITC Avant Garde" w:eastAsia="Calibri" w:hAnsi="ITC Avant Garde" w:cs="Arial"/>
          <w:bCs/>
          <w:color w:val="000000"/>
          <w:sz w:val="20"/>
          <w:szCs w:val="22"/>
          <w:lang w:val="es-ES_tradnl"/>
        </w:rPr>
        <w:t>de</w:t>
      </w:r>
      <w:r w:rsidRPr="00EF35B0">
        <w:rPr>
          <w:rStyle w:val="nfasis"/>
          <w:rFonts w:ascii="ITC Avant Garde" w:eastAsia="Calibri" w:hAnsi="ITC Avant Garde" w:cs="Arial"/>
          <w:bCs/>
          <w:color w:val="000000"/>
          <w:szCs w:val="22"/>
          <w:lang w:val="es-ES_tradnl"/>
        </w:rPr>
        <w:t xml:space="preserve"> revisión de la Solicitud de Colocación</w:t>
      </w:r>
      <w:bookmarkEnd w:id="14"/>
    </w:p>
    <w:p w14:paraId="50FB6B82" w14:textId="51988D8A" w:rsidR="003A248B" w:rsidRPr="00EF35B0" w:rsidRDefault="003A248B" w:rsidP="003A248B">
      <w:pPr>
        <w:pStyle w:val="CondicionesFinales"/>
        <w:rPr>
          <w:rFonts w:eastAsia="Calibri"/>
        </w:rPr>
      </w:pPr>
      <w:r w:rsidRPr="00EF35B0">
        <w:t xml:space="preserve">Una vez recibida por </w:t>
      </w:r>
      <w:r w:rsidR="00906F35" w:rsidRPr="00EF35B0">
        <w:t>Telcel</w:t>
      </w:r>
      <w:r w:rsidRPr="00EF35B0">
        <w:t xml:space="preserve"> la Solicitud de Colocación, </w:t>
      </w:r>
      <w:r w:rsidR="00906F35" w:rsidRPr="00EF35B0">
        <w:t>Telcel</w:t>
      </w:r>
      <w:r w:rsidRPr="00EF35B0">
        <w:t xml:space="preserve"> contará con un plazo de 5 (cinco) días hábiles para informar al Concesionario, a través del SEG, si la información recibida está completa y se ajusta al Resultado de Análisis de Factibilidad y no estima necesario requerir al Concesionario para que realice modificaciones, aclaraciones o bien la información faltante y aclaraciones necesarias. Tratándose de Proyectos de Nueva Obra Civil el plazo antes señalado será de 5 (cinco) días hábiles.</w:t>
      </w:r>
    </w:p>
    <w:p w14:paraId="58583590" w14:textId="77777777" w:rsidR="003A248B" w:rsidRPr="00EF35B0" w:rsidRDefault="003A248B" w:rsidP="003A248B">
      <w:pPr>
        <w:pStyle w:val="CondicionesFinales"/>
        <w:rPr>
          <w:rFonts w:eastAsia="Calibri"/>
        </w:rPr>
      </w:pPr>
      <w:r w:rsidRPr="00EF35B0">
        <w:rPr>
          <w:rFonts w:eastAsia="Calibri"/>
        </w:rPr>
        <w:t>[…]</w:t>
      </w:r>
    </w:p>
    <w:p w14:paraId="4B0BBF43" w14:textId="77777777" w:rsidR="003A248B" w:rsidRPr="00EF35B0" w:rsidRDefault="003A248B" w:rsidP="003A248B">
      <w:pPr>
        <w:pStyle w:val="CondicionesFinales"/>
        <w:rPr>
          <w:rStyle w:val="nfasis"/>
          <w:rFonts w:ascii="ITC Avant Garde" w:eastAsia="Calibri" w:hAnsi="ITC Avant Garde" w:cs="Arial"/>
          <w:bCs/>
          <w:color w:val="000000"/>
          <w:szCs w:val="22"/>
          <w:u w:val="none"/>
          <w:lang w:val="es-ES_tradnl"/>
        </w:rPr>
      </w:pPr>
      <w:r w:rsidRPr="00EF35B0">
        <w:rPr>
          <w:rStyle w:val="nfasis"/>
          <w:rFonts w:ascii="ITC Avant Garde" w:eastAsia="Calibri" w:hAnsi="ITC Avant Garde" w:cs="Arial"/>
          <w:color w:val="000000"/>
          <w:szCs w:val="22"/>
          <w:lang w:val="es-ES_tradnl"/>
        </w:rPr>
        <w:lastRenderedPageBreak/>
        <w:t>2.6.6</w:t>
      </w:r>
      <w:r w:rsidRPr="00EF35B0">
        <w:rPr>
          <w:rStyle w:val="nfasis"/>
          <w:rFonts w:ascii="ITC Avant Garde" w:eastAsia="Calibri" w:hAnsi="ITC Avant Garde" w:cs="Arial"/>
          <w:color w:val="000000"/>
          <w:szCs w:val="22"/>
          <w:lang w:val="es-ES_tradnl"/>
        </w:rPr>
        <w:tab/>
      </w:r>
      <w:r w:rsidRPr="00EF35B0">
        <w:rPr>
          <w:rStyle w:val="nfasis"/>
          <w:rFonts w:ascii="ITC Avant Garde" w:eastAsia="Calibri" w:hAnsi="ITC Avant Garde" w:cs="Arial"/>
          <w:bCs/>
          <w:color w:val="000000"/>
          <w:szCs w:val="22"/>
          <w:lang w:val="es-ES_tradnl"/>
        </w:rPr>
        <w:t>Plazos de entrega, parámetros e indicadores de calidad</w:t>
      </w:r>
    </w:p>
    <w:p w14:paraId="1CB5410A" w14:textId="647AC22B" w:rsidR="003A248B" w:rsidRPr="00EF35B0" w:rsidRDefault="00906F35" w:rsidP="003A248B">
      <w:pPr>
        <w:pStyle w:val="CondicionesFinales"/>
      </w:pPr>
      <w:r w:rsidRPr="00EF35B0">
        <w:t>Telcel</w:t>
      </w:r>
      <w:r w:rsidR="003A248B" w:rsidRPr="00EF35B0">
        <w:t xml:space="preserve"> atenderá las Solicitudes de Colocación que reciba, de conformidad con las obligaciones y responsabilidades a su cargo, procurando cumplir los plazos establecidos y alcanzar los objetivos de calidad que para cada evento se señalan a continuación:</w:t>
      </w:r>
    </w:p>
    <w:tbl>
      <w:tblPr>
        <w:tblStyle w:val="Tablaconcuadrcula2"/>
        <w:tblW w:w="72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las solicitudes de colocacion."/>
      </w:tblPr>
      <w:tblGrid>
        <w:gridCol w:w="3482"/>
        <w:gridCol w:w="2001"/>
        <w:gridCol w:w="1764"/>
      </w:tblGrid>
      <w:tr w:rsidR="003A248B" w:rsidRPr="00EF35B0" w14:paraId="2D34D0DE" w14:textId="77777777" w:rsidTr="00743808">
        <w:trPr>
          <w:trHeight w:val="638"/>
          <w:tblHeader/>
          <w:jc w:val="center"/>
        </w:trPr>
        <w:tc>
          <w:tcPr>
            <w:tcW w:w="3482" w:type="dxa"/>
          </w:tcPr>
          <w:p w14:paraId="708CCBFC"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Evento</w:t>
            </w:r>
          </w:p>
        </w:tc>
        <w:tc>
          <w:tcPr>
            <w:tcW w:w="2001" w:type="dxa"/>
          </w:tcPr>
          <w:p w14:paraId="647A7AF4"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Plazo</w:t>
            </w:r>
          </w:p>
        </w:tc>
        <w:tc>
          <w:tcPr>
            <w:tcW w:w="1764" w:type="dxa"/>
          </w:tcPr>
          <w:p w14:paraId="49CBDEF2" w14:textId="77777777" w:rsidR="003A248B" w:rsidRPr="00EF35B0" w:rsidRDefault="003A248B" w:rsidP="001B5DD3">
            <w:pPr>
              <w:jc w:val="center"/>
              <w:rPr>
                <w:rFonts w:ascii="ITC Avant Garde" w:hAnsi="ITC Avant Garde"/>
                <w:u w:val="single"/>
              </w:rPr>
            </w:pPr>
            <w:r w:rsidRPr="00EF35B0">
              <w:rPr>
                <w:rFonts w:ascii="ITC Avant Garde" w:hAnsi="ITC Avant Garde"/>
                <w:u w:val="single"/>
              </w:rPr>
              <w:t>Objetivo de calidad</w:t>
            </w:r>
          </w:p>
        </w:tc>
      </w:tr>
      <w:tr w:rsidR="003A248B" w:rsidRPr="00EF35B0" w14:paraId="030F872F" w14:textId="77777777" w:rsidTr="005D0079">
        <w:trPr>
          <w:trHeight w:val="1021"/>
          <w:jc w:val="center"/>
        </w:trPr>
        <w:tc>
          <w:tcPr>
            <w:tcW w:w="3482" w:type="dxa"/>
          </w:tcPr>
          <w:p w14:paraId="5E3D9E27" w14:textId="77777777" w:rsidR="003A248B" w:rsidRPr="00EF35B0" w:rsidRDefault="003A248B" w:rsidP="003A248B">
            <w:pPr>
              <w:jc w:val="both"/>
              <w:rPr>
                <w:rFonts w:ascii="ITC Avant Garde" w:hAnsi="ITC Avant Garde"/>
              </w:rPr>
            </w:pPr>
            <w:r w:rsidRPr="00EF35B0">
              <w:rPr>
                <w:rFonts w:ascii="ITC Avant Garde" w:hAnsi="ITC Avant Garde"/>
                <w:lang w:val="es-419"/>
              </w:rPr>
              <w:t>Notificar al Con</w:t>
            </w:r>
            <w:r w:rsidRPr="00EF35B0">
              <w:rPr>
                <w:rFonts w:ascii="ITC Avant Garde" w:hAnsi="ITC Avant Garde"/>
              </w:rPr>
              <w:t>c</w:t>
            </w:r>
            <w:r w:rsidRPr="00EF35B0">
              <w:rPr>
                <w:rFonts w:ascii="ITC Avant Garde" w:hAnsi="ITC Avant Garde"/>
                <w:lang w:val="es-419"/>
              </w:rPr>
              <w:t>e</w:t>
            </w:r>
            <w:r w:rsidRPr="00EF35B0">
              <w:rPr>
                <w:rFonts w:ascii="ITC Avant Garde" w:hAnsi="ITC Avant Garde"/>
              </w:rPr>
              <w:t>s</w:t>
            </w:r>
            <w:r w:rsidRPr="00EF35B0">
              <w:rPr>
                <w:rFonts w:ascii="ITC Avant Garde" w:hAnsi="ITC Avant Garde"/>
                <w:lang w:val="es-419"/>
              </w:rPr>
              <w:t>ionario sobre información completa</w:t>
            </w:r>
            <w:r w:rsidRPr="00EF35B0">
              <w:rPr>
                <w:rFonts w:ascii="ITC Avant Garde" w:hAnsi="ITC Avant Garde"/>
              </w:rPr>
              <w:t xml:space="preserve"> de la Solicitud, o prevención al Concesionario </w:t>
            </w:r>
          </w:p>
        </w:tc>
        <w:tc>
          <w:tcPr>
            <w:tcW w:w="2001" w:type="dxa"/>
          </w:tcPr>
          <w:p w14:paraId="7CE91F46" w14:textId="77777777" w:rsidR="003A248B" w:rsidRPr="00EF35B0" w:rsidRDefault="003A248B" w:rsidP="003A248B">
            <w:pPr>
              <w:jc w:val="center"/>
              <w:rPr>
                <w:rFonts w:ascii="ITC Avant Garde" w:hAnsi="ITC Avant Garde"/>
              </w:rPr>
            </w:pPr>
            <w:r w:rsidRPr="00EF35B0">
              <w:rPr>
                <w:rFonts w:ascii="ITC Avant Garde" w:hAnsi="ITC Avant Garde"/>
                <w:lang w:val="es-ES_tradnl"/>
              </w:rPr>
              <w:t xml:space="preserve">5 </w:t>
            </w:r>
            <w:r w:rsidRPr="00EF35B0">
              <w:rPr>
                <w:rFonts w:ascii="ITC Avant Garde" w:hAnsi="ITC Avant Garde"/>
              </w:rPr>
              <w:t>días hábiles</w:t>
            </w:r>
          </w:p>
          <w:p w14:paraId="1661A9DB" w14:textId="77777777" w:rsidR="003A248B" w:rsidRPr="00EF35B0" w:rsidRDefault="003A248B" w:rsidP="003A248B">
            <w:pPr>
              <w:jc w:val="center"/>
              <w:rPr>
                <w:rFonts w:ascii="ITC Avant Garde" w:hAnsi="ITC Avant Garde"/>
              </w:rPr>
            </w:pPr>
          </w:p>
        </w:tc>
        <w:tc>
          <w:tcPr>
            <w:tcW w:w="1764" w:type="dxa"/>
          </w:tcPr>
          <w:p w14:paraId="3BBDFFEA" w14:textId="77777777" w:rsidR="003A248B" w:rsidRPr="00EF35B0" w:rsidRDefault="003A248B" w:rsidP="003A248B">
            <w:pPr>
              <w:jc w:val="center"/>
              <w:rPr>
                <w:rFonts w:ascii="ITC Avant Garde" w:hAnsi="ITC Avant Garde"/>
              </w:rPr>
            </w:pPr>
            <w:r w:rsidRPr="00EF35B0">
              <w:rPr>
                <w:rFonts w:ascii="ITC Avant Garde" w:hAnsi="ITC Avant Garde"/>
              </w:rPr>
              <w:t>90%</w:t>
            </w:r>
          </w:p>
        </w:tc>
      </w:tr>
    </w:tbl>
    <w:p w14:paraId="743050FC" w14:textId="4AB1D413" w:rsidR="003A248B" w:rsidRPr="00EF35B0" w:rsidRDefault="003A248B" w:rsidP="001B5DD3">
      <w:pPr>
        <w:pStyle w:val="CondicionesFinales"/>
        <w:spacing w:before="200"/>
        <w:rPr>
          <w:rStyle w:val="nfasis"/>
          <w:rFonts w:ascii="ITC Avant Garde" w:eastAsia="Calibri" w:hAnsi="ITC Avant Garde" w:cs="Arial"/>
          <w:bCs/>
          <w:color w:val="000000"/>
          <w:szCs w:val="22"/>
          <w:u w:val="none"/>
          <w:lang w:val="es-ES_tradnl"/>
        </w:rPr>
      </w:pPr>
      <w:bookmarkStart w:id="15" w:name="_Toc389647293"/>
      <w:r w:rsidRPr="00EF35B0">
        <w:rPr>
          <w:rStyle w:val="nfasis"/>
          <w:rFonts w:ascii="ITC Avant Garde" w:eastAsia="Calibri" w:hAnsi="ITC Avant Garde" w:cs="Arial"/>
          <w:bCs/>
          <w:color w:val="000000"/>
          <w:szCs w:val="22"/>
          <w:u w:val="none"/>
          <w:lang w:val="es-419"/>
        </w:rPr>
        <w:t>[...]</w:t>
      </w:r>
    </w:p>
    <w:p w14:paraId="7C9FBDC8" w14:textId="77777777"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bCs/>
          <w:color w:val="000000"/>
          <w:szCs w:val="22"/>
          <w:lang w:val="es-ES_tradnl"/>
        </w:rPr>
        <w:t>2.7.6</w:t>
      </w:r>
      <w:r w:rsidRPr="00EF35B0">
        <w:rPr>
          <w:rStyle w:val="nfasis"/>
          <w:rFonts w:ascii="ITC Avant Garde" w:eastAsia="Calibri" w:hAnsi="ITC Avant Garde" w:cs="Arial"/>
          <w:bCs/>
          <w:color w:val="000000"/>
          <w:szCs w:val="22"/>
          <w:lang w:val="es-ES_tradnl"/>
        </w:rPr>
        <w:tab/>
        <w:t>Plazo para la Elaboración de Proyecto y Presupuesto</w:t>
      </w:r>
      <w:bookmarkEnd w:id="15"/>
    </w:p>
    <w:p w14:paraId="1740A874" w14:textId="5477E00F"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t xml:space="preserve">A partir de la presentación de la Solicitud de Elaboración de Proyecto y Presupuesto </w:t>
      </w:r>
      <w:r w:rsidR="00906F35" w:rsidRPr="00EF35B0">
        <w:t>Telcel</w:t>
      </w:r>
      <w:r w:rsidRPr="00EF35B0">
        <w:t xml:space="preserve"> contará con un plazo de 5 (cinco) días hábiles tratándose de Sitio y de 15 (quince) días hábiles tratándose de Proyecto de Nueva Obra Civil, para la Elaboración del Proyecto y Presupuesto correspondiente. </w:t>
      </w:r>
    </w:p>
    <w:p w14:paraId="268B3B4A" w14:textId="77777777" w:rsidR="003A248B" w:rsidRPr="00EF35B0" w:rsidRDefault="003A248B" w:rsidP="001B5DD3">
      <w:pPr>
        <w:pStyle w:val="CondicionesFinales"/>
        <w:spacing w:before="200"/>
        <w:rPr>
          <w:rStyle w:val="nfasis"/>
          <w:rFonts w:ascii="ITC Avant Garde" w:eastAsia="Calibri" w:hAnsi="ITC Avant Garde" w:cs="Arial"/>
          <w:bCs/>
          <w:color w:val="000000"/>
          <w:szCs w:val="22"/>
          <w:u w:val="none"/>
          <w:lang w:val="es-419"/>
        </w:rPr>
      </w:pPr>
      <w:r w:rsidRPr="00EF35B0">
        <w:rPr>
          <w:rStyle w:val="nfasis"/>
          <w:rFonts w:ascii="ITC Avant Garde" w:eastAsia="Calibri" w:hAnsi="ITC Avant Garde" w:cs="Arial"/>
          <w:bCs/>
          <w:color w:val="000000"/>
          <w:szCs w:val="22"/>
          <w:u w:val="none"/>
          <w:lang w:val="es-419"/>
        </w:rPr>
        <w:t>[…]</w:t>
      </w:r>
    </w:p>
    <w:p w14:paraId="466E54DB" w14:textId="77777777"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bCs/>
          <w:color w:val="000000"/>
          <w:szCs w:val="22"/>
          <w:lang w:val="es-ES_tradnl"/>
        </w:rPr>
        <w:t xml:space="preserve">2.7.8 </w:t>
      </w:r>
      <w:r w:rsidRPr="00EF35B0">
        <w:rPr>
          <w:rStyle w:val="nfasis"/>
          <w:rFonts w:ascii="ITC Avant Garde" w:eastAsia="Calibri" w:hAnsi="ITC Avant Garde" w:cs="Arial"/>
          <w:bCs/>
          <w:color w:val="000000"/>
          <w:szCs w:val="22"/>
          <w:lang w:val="es-ES_tradnl"/>
        </w:rPr>
        <w:tab/>
        <w:t>Plazos de entrega, parámetros e indicadores de calidad</w:t>
      </w:r>
    </w:p>
    <w:p w14:paraId="11BA40A2" w14:textId="15DB83A2" w:rsidR="003A248B" w:rsidRPr="00EF35B0" w:rsidRDefault="00906F35" w:rsidP="003A248B">
      <w:pPr>
        <w:pStyle w:val="CondicionesFinales"/>
      </w:pPr>
      <w:r w:rsidRPr="00EF35B0">
        <w:t>Telcel</w:t>
      </w:r>
      <w:r w:rsidR="003A248B" w:rsidRPr="00EF35B0">
        <w:t xml:space="preserve"> llevará a cabo la Elaboración del Proyecto y Presupuesto, de conformidad con las obligaciones y responsabilidades a su cargo, procurando cumplir los plazos establecidos y alcanzar los objetivos de calidad que para cada evento se señalan a continuación:</w:t>
      </w:r>
    </w:p>
    <w:tbl>
      <w:tblPr>
        <w:tblStyle w:val="Tablaconcuadrcula2"/>
        <w:tblW w:w="72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la elaboracion del proyecto y presupuesto"/>
      </w:tblPr>
      <w:tblGrid>
        <w:gridCol w:w="3423"/>
        <w:gridCol w:w="2045"/>
        <w:gridCol w:w="1804"/>
      </w:tblGrid>
      <w:tr w:rsidR="003A248B" w:rsidRPr="00EF35B0" w14:paraId="26A889D8" w14:textId="77777777" w:rsidTr="00743808">
        <w:trPr>
          <w:trHeight w:val="861"/>
          <w:tblHeader/>
          <w:jc w:val="center"/>
        </w:trPr>
        <w:tc>
          <w:tcPr>
            <w:tcW w:w="3423" w:type="dxa"/>
          </w:tcPr>
          <w:p w14:paraId="314E4FFC" w14:textId="77777777" w:rsidR="003A248B" w:rsidRPr="00EF35B0" w:rsidRDefault="003A248B" w:rsidP="003A248B">
            <w:pPr>
              <w:keepNext/>
              <w:jc w:val="center"/>
              <w:rPr>
                <w:rFonts w:ascii="ITC Avant Garde" w:hAnsi="ITC Avant Garde"/>
                <w:u w:val="single"/>
              </w:rPr>
            </w:pPr>
            <w:r w:rsidRPr="00EF35B0">
              <w:rPr>
                <w:rFonts w:ascii="ITC Avant Garde" w:hAnsi="ITC Avant Garde"/>
                <w:u w:val="single"/>
              </w:rPr>
              <w:t>Evento</w:t>
            </w:r>
          </w:p>
        </w:tc>
        <w:tc>
          <w:tcPr>
            <w:tcW w:w="2045" w:type="dxa"/>
          </w:tcPr>
          <w:p w14:paraId="245F34D0" w14:textId="77777777" w:rsidR="003A248B" w:rsidRPr="00EF35B0" w:rsidRDefault="003A248B" w:rsidP="003A248B">
            <w:pPr>
              <w:keepNext/>
              <w:jc w:val="center"/>
              <w:rPr>
                <w:rFonts w:ascii="ITC Avant Garde" w:hAnsi="ITC Avant Garde"/>
                <w:u w:val="single"/>
              </w:rPr>
            </w:pPr>
            <w:r w:rsidRPr="00EF35B0">
              <w:rPr>
                <w:rFonts w:ascii="ITC Avant Garde" w:hAnsi="ITC Avant Garde"/>
                <w:u w:val="single"/>
              </w:rPr>
              <w:t>Plazo</w:t>
            </w:r>
          </w:p>
        </w:tc>
        <w:tc>
          <w:tcPr>
            <w:tcW w:w="1804" w:type="dxa"/>
          </w:tcPr>
          <w:p w14:paraId="7379E73A" w14:textId="77777777" w:rsidR="003A248B" w:rsidRPr="00EF35B0" w:rsidRDefault="003A248B" w:rsidP="003A248B">
            <w:pPr>
              <w:keepNext/>
              <w:jc w:val="center"/>
              <w:rPr>
                <w:rFonts w:ascii="ITC Avant Garde" w:hAnsi="ITC Avant Garde"/>
                <w:u w:val="single"/>
              </w:rPr>
            </w:pPr>
            <w:r w:rsidRPr="00EF35B0">
              <w:rPr>
                <w:rFonts w:ascii="ITC Avant Garde" w:hAnsi="ITC Avant Garde"/>
                <w:u w:val="single"/>
              </w:rPr>
              <w:t>Objetivo de calidad</w:t>
            </w:r>
          </w:p>
        </w:tc>
      </w:tr>
      <w:tr w:rsidR="003A248B" w:rsidRPr="00EF35B0" w14:paraId="67596946" w14:textId="77777777" w:rsidTr="005D0079">
        <w:trPr>
          <w:trHeight w:val="1537"/>
          <w:jc w:val="center"/>
        </w:trPr>
        <w:tc>
          <w:tcPr>
            <w:tcW w:w="3423" w:type="dxa"/>
          </w:tcPr>
          <w:p w14:paraId="2ABCDAFE" w14:textId="77777777" w:rsidR="003A248B" w:rsidRPr="00EF35B0" w:rsidRDefault="003A248B" w:rsidP="003A248B">
            <w:pPr>
              <w:keepNext/>
              <w:jc w:val="both"/>
              <w:rPr>
                <w:rFonts w:ascii="ITC Avant Garde" w:hAnsi="ITC Avant Garde"/>
              </w:rPr>
            </w:pPr>
            <w:r w:rsidRPr="00EF35B0">
              <w:rPr>
                <w:rFonts w:ascii="ITC Avant Garde" w:hAnsi="ITC Avant Garde"/>
              </w:rPr>
              <w:t>Elaboración y entrega del Proyecto y Presupuesto</w:t>
            </w:r>
          </w:p>
        </w:tc>
        <w:tc>
          <w:tcPr>
            <w:tcW w:w="2045" w:type="dxa"/>
          </w:tcPr>
          <w:p w14:paraId="2A2A0C9B" w14:textId="73AC79A0" w:rsidR="003A248B" w:rsidRPr="00EF35B0" w:rsidRDefault="00E31C62" w:rsidP="003A248B">
            <w:pPr>
              <w:keepNext/>
              <w:jc w:val="center"/>
              <w:rPr>
                <w:rFonts w:ascii="ITC Avant Garde" w:hAnsi="ITC Avant Garde"/>
              </w:rPr>
            </w:pPr>
            <w:r w:rsidRPr="00EF35B0">
              <w:rPr>
                <w:rFonts w:ascii="ITC Avant Garde" w:hAnsi="ITC Avant Garde"/>
              </w:rPr>
              <w:t>20</w:t>
            </w:r>
            <w:r w:rsidR="003A248B" w:rsidRPr="00EF35B0">
              <w:rPr>
                <w:rFonts w:ascii="ITC Avant Garde" w:hAnsi="ITC Avant Garde"/>
              </w:rPr>
              <w:t xml:space="preserve"> días hábiles (15 días hábiles en caso de Nueva Obra Civil)</w:t>
            </w:r>
          </w:p>
        </w:tc>
        <w:tc>
          <w:tcPr>
            <w:tcW w:w="1804" w:type="dxa"/>
          </w:tcPr>
          <w:p w14:paraId="2A3250FB" w14:textId="77777777" w:rsidR="003A248B" w:rsidRPr="00EF35B0" w:rsidRDefault="003A248B" w:rsidP="003A248B">
            <w:pPr>
              <w:keepNext/>
              <w:jc w:val="center"/>
              <w:rPr>
                <w:rFonts w:ascii="ITC Avant Garde" w:hAnsi="ITC Avant Garde"/>
              </w:rPr>
            </w:pPr>
            <w:r w:rsidRPr="00EF35B0">
              <w:rPr>
                <w:rFonts w:ascii="ITC Avant Garde" w:hAnsi="ITC Avant Garde"/>
              </w:rPr>
              <w:t>90%</w:t>
            </w:r>
          </w:p>
        </w:tc>
      </w:tr>
    </w:tbl>
    <w:p w14:paraId="6C16C7FD" w14:textId="77777777" w:rsidR="003A248B" w:rsidRPr="00EF35B0" w:rsidRDefault="003A248B" w:rsidP="001B5DD3">
      <w:pPr>
        <w:pStyle w:val="CondicionesFinales"/>
        <w:spacing w:before="200"/>
        <w:rPr>
          <w:rStyle w:val="nfasis"/>
          <w:rFonts w:ascii="ITC Avant Garde" w:eastAsia="Calibri" w:hAnsi="ITC Avant Garde" w:cs="Arial"/>
          <w:bCs/>
          <w:color w:val="000000"/>
          <w:szCs w:val="22"/>
          <w:u w:val="none"/>
          <w:lang w:val="es-419"/>
        </w:rPr>
      </w:pPr>
      <w:bookmarkStart w:id="16" w:name="_Toc389647300"/>
      <w:r w:rsidRPr="00EF35B0">
        <w:rPr>
          <w:rStyle w:val="nfasis"/>
          <w:rFonts w:ascii="ITC Avant Garde" w:eastAsia="Calibri" w:hAnsi="ITC Avant Garde" w:cs="Arial"/>
          <w:bCs/>
          <w:color w:val="000000"/>
          <w:szCs w:val="22"/>
          <w:u w:val="none"/>
          <w:lang w:val="es-419"/>
        </w:rPr>
        <w:t>[…]</w:t>
      </w:r>
    </w:p>
    <w:p w14:paraId="6BD4090B" w14:textId="77777777" w:rsidR="00E31C62" w:rsidRPr="00EF35B0" w:rsidRDefault="00E31C62" w:rsidP="00E31C62">
      <w:pPr>
        <w:pStyle w:val="CondicionesFinales"/>
        <w:rPr>
          <w:rFonts w:eastAsia="Calibri"/>
          <w:u w:val="single"/>
          <w:lang w:val="es-MX"/>
        </w:rPr>
      </w:pPr>
      <w:bookmarkStart w:id="17" w:name="_Toc389647299"/>
      <w:bookmarkEnd w:id="16"/>
      <w:r w:rsidRPr="00EF35B0">
        <w:rPr>
          <w:rFonts w:eastAsia="Calibri"/>
          <w:u w:val="single"/>
          <w:lang w:val="es-MX"/>
        </w:rPr>
        <w:lastRenderedPageBreak/>
        <w:t xml:space="preserve">2.8.4 </w:t>
      </w:r>
      <w:r w:rsidRPr="00EF35B0">
        <w:rPr>
          <w:rFonts w:eastAsia="Calibri"/>
          <w:u w:val="single"/>
          <w:lang w:val="es-MX"/>
        </w:rPr>
        <w:tab/>
        <w:t>Términos y plazo de la ejecución del Servicio de Adecuación de Sitio</w:t>
      </w:r>
      <w:bookmarkEnd w:id="17"/>
    </w:p>
    <w:p w14:paraId="406BD34C" w14:textId="77777777" w:rsidR="00E31C62" w:rsidRPr="00EF35B0" w:rsidRDefault="00E31C62" w:rsidP="00E31C62">
      <w:pPr>
        <w:pStyle w:val="CondicionesFinales"/>
        <w:rPr>
          <w:rFonts w:eastAsia="Calibri"/>
          <w:lang w:val="es-MX"/>
        </w:rPr>
      </w:pPr>
      <w:r w:rsidRPr="00EF35B0">
        <w:rPr>
          <w:rFonts w:eastAsia="Calibri"/>
          <w:lang w:val="es-MX"/>
        </w:rPr>
        <w:t xml:space="preserve">Los términos de la ejecución del Servicio de </w:t>
      </w:r>
      <w:r w:rsidRPr="00EF35B0">
        <w:rPr>
          <w:rFonts w:eastAsia="Calibri"/>
        </w:rPr>
        <w:t xml:space="preserve">Adecuación de Sitio </w:t>
      </w:r>
      <w:r w:rsidRPr="00EF35B0">
        <w:rPr>
          <w:rFonts w:eastAsia="Calibri"/>
          <w:lang w:val="es-MX"/>
        </w:rPr>
        <w:t>son los indicados en el Proyecto y Presupuesto correspondiente.</w:t>
      </w:r>
    </w:p>
    <w:p w14:paraId="0395DE75" w14:textId="2B72DB08" w:rsidR="00E31C62" w:rsidRPr="00EF35B0" w:rsidRDefault="00E31C62" w:rsidP="00E31C62">
      <w:pPr>
        <w:pStyle w:val="CondicionesFinales"/>
        <w:rPr>
          <w:rFonts w:eastAsia="Calibri"/>
          <w:lang w:val="es-MX"/>
        </w:rPr>
      </w:pPr>
      <w:r w:rsidRPr="00EF35B0">
        <w:rPr>
          <w:rFonts w:eastAsia="Calibri"/>
          <w:lang w:val="es-419"/>
        </w:rPr>
        <w:t>E</w:t>
      </w:r>
      <w:r w:rsidRPr="00EF35B0">
        <w:rPr>
          <w:rFonts w:eastAsia="Calibri"/>
        </w:rPr>
        <w:t>l plazo máximo para la conclusión de Servicio de Adecuación de Sitio</w:t>
      </w:r>
      <w:r w:rsidRPr="00EF35B0">
        <w:rPr>
          <w:rFonts w:eastAsia="Calibri"/>
          <w:lang w:val="es-419"/>
        </w:rPr>
        <w:t xml:space="preserve"> </w:t>
      </w:r>
      <w:r w:rsidRPr="00EF35B0">
        <w:rPr>
          <w:rFonts w:eastAsia="Calibri"/>
        </w:rPr>
        <w:t>deberá realizarse dentro de los 20 (veinte) días hábiles siguientes a la fecha en que el Concesionario acepte el programa de ejecución asociado al Servicio de Adecuación de Sitio</w:t>
      </w:r>
      <w:r w:rsidRPr="00EF35B0">
        <w:rPr>
          <w:rFonts w:eastAsia="Calibri"/>
          <w:lang w:val="es-419"/>
        </w:rPr>
        <w:t xml:space="preserve"> </w:t>
      </w:r>
      <w:r w:rsidRPr="00EF35B0">
        <w:rPr>
          <w:rFonts w:eastAsia="Calibri"/>
        </w:rPr>
        <w:t>(salvo en ocasio</w:t>
      </w:r>
      <w:r w:rsidR="00535B64">
        <w:rPr>
          <w:rFonts w:eastAsia="Calibri"/>
        </w:rPr>
        <w:t>n</w:t>
      </w:r>
      <w:r w:rsidRPr="00EF35B0">
        <w:rPr>
          <w:rFonts w:eastAsia="Calibri"/>
        </w:rPr>
        <w:t>es e</w:t>
      </w:r>
      <w:r w:rsidR="00B97048" w:rsidRPr="00EF35B0">
        <w:rPr>
          <w:rFonts w:eastAsia="Calibri"/>
        </w:rPr>
        <w:t>speciales</w:t>
      </w:r>
      <w:r w:rsidRPr="00EF35B0">
        <w:rPr>
          <w:rFonts w:eastAsia="Calibri"/>
          <w:vertAlign w:val="superscript"/>
        </w:rPr>
        <w:t>1</w:t>
      </w:r>
      <w:r w:rsidRPr="00EF35B0">
        <w:rPr>
          <w:rFonts w:eastAsia="Calibri"/>
        </w:rPr>
        <w:t>.</w:t>
      </w:r>
      <w:r w:rsidR="00B97048" w:rsidRPr="00EF35B0">
        <w:rPr>
          <w:rFonts w:eastAsia="Calibri"/>
          <w:lang w:val="es-419"/>
        </w:rPr>
        <w:t>)</w:t>
      </w:r>
    </w:p>
    <w:p w14:paraId="43AFFC1A" w14:textId="77777777" w:rsidR="00525038" w:rsidRDefault="00E31C62" w:rsidP="00E31C62">
      <w:pPr>
        <w:pStyle w:val="CondicionesFinales"/>
        <w:rPr>
          <w:rStyle w:val="nfasis"/>
          <w:rFonts w:ascii="ITC Avant Garde" w:eastAsia="Calibri" w:hAnsi="ITC Avant Garde" w:cs="Arial"/>
          <w:bCs/>
          <w:color w:val="000000"/>
          <w:szCs w:val="22"/>
          <w:u w:val="none"/>
          <w:lang w:val="es-419"/>
        </w:rPr>
      </w:pPr>
      <w:r w:rsidRPr="00EF35B0">
        <w:rPr>
          <w:rFonts w:eastAsia="Calibri"/>
          <w:lang w:val="es-419"/>
        </w:rPr>
        <w:t>[…]</w:t>
      </w:r>
    </w:p>
    <w:p w14:paraId="298479A0" w14:textId="4F672980" w:rsidR="00E31C62" w:rsidRPr="00EF35B0" w:rsidRDefault="00E31C62" w:rsidP="00E31C62">
      <w:pPr>
        <w:pStyle w:val="CondicionesFinales"/>
      </w:pPr>
      <w:r w:rsidRPr="00EF35B0">
        <w:rPr>
          <w:vertAlign w:val="superscript"/>
        </w:rPr>
        <w:t xml:space="preserve">1 </w:t>
      </w:r>
      <w:r w:rsidRPr="00EF35B0">
        <w:rPr>
          <w:sz w:val="16"/>
          <w:szCs w:val="16"/>
        </w:rPr>
        <w:t>En el caso en el que Telcel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Telcel o cualquier subcontratista de éste.</w:t>
      </w:r>
    </w:p>
    <w:p w14:paraId="5A3AC810" w14:textId="77777777" w:rsidR="00E31C62" w:rsidRPr="00EF35B0" w:rsidRDefault="00E31C62" w:rsidP="00E31C62">
      <w:pPr>
        <w:pStyle w:val="CondicionesFinales"/>
        <w:rPr>
          <w:rFonts w:eastAsia="Calibri"/>
          <w:lang w:val="es-419"/>
        </w:rPr>
      </w:pPr>
      <w:r w:rsidRPr="00EF35B0">
        <w:rPr>
          <w:rFonts w:eastAsia="Calibri"/>
          <w:lang w:val="es-419"/>
        </w:rPr>
        <w:t>[…]</w:t>
      </w:r>
    </w:p>
    <w:p w14:paraId="09F040A2" w14:textId="77777777"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bCs/>
          <w:color w:val="000000"/>
          <w:szCs w:val="22"/>
          <w:lang w:val="es-ES_tradnl"/>
        </w:rPr>
        <w:t xml:space="preserve">2.8.6 </w:t>
      </w:r>
      <w:r w:rsidRPr="00EF35B0">
        <w:rPr>
          <w:rStyle w:val="nfasis"/>
          <w:rFonts w:ascii="ITC Avant Garde" w:eastAsia="Calibri" w:hAnsi="ITC Avant Garde" w:cs="Arial"/>
          <w:bCs/>
          <w:color w:val="000000"/>
          <w:szCs w:val="22"/>
          <w:lang w:val="es-ES_tradnl"/>
        </w:rPr>
        <w:tab/>
        <w:t>Plazos de entrega, parámetros e indicadores de calidad</w:t>
      </w:r>
    </w:p>
    <w:p w14:paraId="60EC38D4" w14:textId="17433309" w:rsidR="003A248B" w:rsidRPr="00EF35B0" w:rsidRDefault="00906F35" w:rsidP="003A248B">
      <w:pPr>
        <w:pStyle w:val="CondicionesFinales"/>
      </w:pPr>
      <w:r w:rsidRPr="00EF35B0">
        <w:t>Telcel</w:t>
      </w:r>
      <w:r w:rsidR="003A248B" w:rsidRPr="00EF35B0">
        <w:t xml:space="preserve"> llevará a cabo la Adecuación de Sitio, de conformidad con las obligaciones y responsabilidades a su cargo, procurando cumplir los plazos establecidos y alcanzar los objetivos de calidad que para cada evento se señalan a continuación:</w:t>
      </w:r>
    </w:p>
    <w:tbl>
      <w:tblPr>
        <w:tblStyle w:val="Tablaconcuadrcula2"/>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adecuacion de sitio"/>
      </w:tblPr>
      <w:tblGrid>
        <w:gridCol w:w="3685"/>
        <w:gridCol w:w="1946"/>
        <w:gridCol w:w="1598"/>
      </w:tblGrid>
      <w:tr w:rsidR="003A248B" w:rsidRPr="00EF35B0" w14:paraId="1C96E5E6" w14:textId="77777777" w:rsidTr="00743808">
        <w:trPr>
          <w:trHeight w:val="979"/>
          <w:tblHeader/>
          <w:jc w:val="center"/>
        </w:trPr>
        <w:tc>
          <w:tcPr>
            <w:tcW w:w="3685" w:type="dxa"/>
          </w:tcPr>
          <w:p w14:paraId="614CFCC6" w14:textId="77777777" w:rsidR="003A248B" w:rsidRPr="00EF35B0" w:rsidRDefault="003A248B" w:rsidP="001B5DD3">
            <w:pPr>
              <w:keepNext/>
              <w:jc w:val="center"/>
              <w:rPr>
                <w:rFonts w:ascii="ITC Avant Garde" w:hAnsi="ITC Avant Garde"/>
                <w:u w:val="single"/>
              </w:rPr>
            </w:pPr>
            <w:r w:rsidRPr="00EF35B0">
              <w:rPr>
                <w:rFonts w:ascii="ITC Avant Garde" w:hAnsi="ITC Avant Garde"/>
                <w:u w:val="single"/>
              </w:rPr>
              <w:lastRenderedPageBreak/>
              <w:t>Evento</w:t>
            </w:r>
          </w:p>
        </w:tc>
        <w:tc>
          <w:tcPr>
            <w:tcW w:w="1946" w:type="dxa"/>
          </w:tcPr>
          <w:p w14:paraId="618A1703" w14:textId="77777777" w:rsidR="003A248B" w:rsidRPr="00EF35B0" w:rsidRDefault="003A248B" w:rsidP="001B5DD3">
            <w:pPr>
              <w:keepNext/>
              <w:jc w:val="center"/>
              <w:rPr>
                <w:rFonts w:ascii="ITC Avant Garde" w:hAnsi="ITC Avant Garde"/>
                <w:u w:val="single"/>
              </w:rPr>
            </w:pPr>
            <w:r w:rsidRPr="00EF35B0">
              <w:rPr>
                <w:rFonts w:ascii="ITC Avant Garde" w:hAnsi="ITC Avant Garde"/>
                <w:u w:val="single"/>
              </w:rPr>
              <w:t>Plazo</w:t>
            </w:r>
          </w:p>
        </w:tc>
        <w:tc>
          <w:tcPr>
            <w:tcW w:w="1598" w:type="dxa"/>
          </w:tcPr>
          <w:p w14:paraId="09A1BB30" w14:textId="77777777" w:rsidR="003A248B" w:rsidRPr="00EF35B0" w:rsidRDefault="003A248B" w:rsidP="001B5DD3">
            <w:pPr>
              <w:keepNext/>
              <w:jc w:val="center"/>
              <w:rPr>
                <w:rFonts w:ascii="ITC Avant Garde" w:hAnsi="ITC Avant Garde"/>
                <w:u w:val="single"/>
              </w:rPr>
            </w:pPr>
            <w:r w:rsidRPr="00EF35B0">
              <w:rPr>
                <w:rFonts w:ascii="ITC Avant Garde" w:hAnsi="ITC Avant Garde"/>
                <w:u w:val="single"/>
              </w:rPr>
              <w:t>Objetivo de calidad</w:t>
            </w:r>
          </w:p>
        </w:tc>
      </w:tr>
      <w:tr w:rsidR="003A248B" w:rsidRPr="00EF35B0" w14:paraId="3FC45F4C" w14:textId="77777777" w:rsidTr="005D0079">
        <w:trPr>
          <w:trHeight w:val="2124"/>
          <w:jc w:val="center"/>
        </w:trPr>
        <w:tc>
          <w:tcPr>
            <w:tcW w:w="3685" w:type="dxa"/>
          </w:tcPr>
          <w:p w14:paraId="63FE6AA4" w14:textId="77777777" w:rsidR="003A248B" w:rsidRPr="00EF35B0" w:rsidRDefault="003A248B" w:rsidP="003A248B">
            <w:pPr>
              <w:keepNext/>
              <w:jc w:val="both"/>
              <w:rPr>
                <w:rFonts w:ascii="ITC Avant Garde" w:hAnsi="ITC Avant Garde"/>
              </w:rPr>
            </w:pPr>
            <w:r w:rsidRPr="00EF35B0">
              <w:rPr>
                <w:rFonts w:ascii="ITC Avant Garde" w:hAnsi="ITC Avant Garde"/>
              </w:rPr>
              <w:t xml:space="preserve">Conclusión en tiempo de los trabajos de Adecuación de Sitio (a partir de </w:t>
            </w:r>
            <w:r w:rsidRPr="00EF35B0">
              <w:rPr>
                <w:rFonts w:ascii="ITC Avant Garde" w:hAnsi="ITC Avant Garde"/>
                <w:lang w:val="es-ES_tradnl"/>
              </w:rPr>
              <w:t>la fecha en que el Concesionario acepte el programa de ejecución asociado al Servicio de Adecuación de Sitio)</w:t>
            </w:r>
          </w:p>
        </w:tc>
        <w:tc>
          <w:tcPr>
            <w:tcW w:w="1946" w:type="dxa"/>
          </w:tcPr>
          <w:p w14:paraId="324DF75C" w14:textId="77777777" w:rsidR="003A248B" w:rsidRPr="00EF35B0" w:rsidRDefault="003A248B" w:rsidP="003A248B">
            <w:pPr>
              <w:keepNext/>
              <w:jc w:val="center"/>
              <w:rPr>
                <w:rFonts w:ascii="ITC Avant Garde" w:hAnsi="ITC Avant Garde"/>
              </w:rPr>
            </w:pPr>
            <w:r w:rsidRPr="00EF35B0">
              <w:rPr>
                <w:rFonts w:ascii="ITC Avant Garde" w:hAnsi="ITC Avant Garde"/>
              </w:rPr>
              <w:t xml:space="preserve">20 días hábiles </w:t>
            </w:r>
          </w:p>
        </w:tc>
        <w:tc>
          <w:tcPr>
            <w:tcW w:w="1598" w:type="dxa"/>
          </w:tcPr>
          <w:p w14:paraId="74175FD5" w14:textId="77777777" w:rsidR="003A248B" w:rsidRPr="00EF35B0" w:rsidRDefault="003A248B" w:rsidP="003A248B">
            <w:pPr>
              <w:keepNext/>
              <w:jc w:val="center"/>
              <w:rPr>
                <w:rFonts w:ascii="ITC Avant Garde" w:hAnsi="ITC Avant Garde"/>
              </w:rPr>
            </w:pPr>
            <w:r w:rsidRPr="00EF35B0">
              <w:rPr>
                <w:rFonts w:ascii="ITC Avant Garde" w:hAnsi="ITC Avant Garde"/>
              </w:rPr>
              <w:t>90%</w:t>
            </w:r>
          </w:p>
        </w:tc>
      </w:tr>
    </w:tbl>
    <w:p w14:paraId="464090BF" w14:textId="77777777" w:rsidR="00E31C62" w:rsidRPr="00EF35B0" w:rsidRDefault="00E31C62" w:rsidP="001B5DD3">
      <w:pPr>
        <w:pStyle w:val="CondicionesFinales"/>
        <w:spacing w:before="200"/>
        <w:rPr>
          <w:u w:val="single"/>
          <w:lang w:val="es-MX"/>
        </w:rPr>
      </w:pPr>
      <w:bookmarkStart w:id="18" w:name="_Toc389647305"/>
      <w:r w:rsidRPr="00EF35B0">
        <w:rPr>
          <w:lang w:val="es-MX"/>
        </w:rPr>
        <w:t>2.9.4</w:t>
      </w:r>
      <w:r w:rsidRPr="00EF35B0">
        <w:rPr>
          <w:lang w:val="es-419"/>
        </w:rPr>
        <w:t xml:space="preserve"> </w:t>
      </w:r>
      <w:r w:rsidRPr="00EF35B0">
        <w:rPr>
          <w:u w:val="single"/>
          <w:lang w:val="es-MX"/>
        </w:rPr>
        <w:t>Términos y plazo de la ejecución del Servicio de Recuperación de Espacio</w:t>
      </w:r>
      <w:bookmarkEnd w:id="18"/>
    </w:p>
    <w:p w14:paraId="35FDBD50" w14:textId="77777777" w:rsidR="00E31C62" w:rsidRPr="00EF35B0" w:rsidRDefault="00E31C62" w:rsidP="00E31C62">
      <w:pPr>
        <w:pStyle w:val="CondicionesFinales"/>
        <w:rPr>
          <w:lang w:val="es-MX"/>
        </w:rPr>
      </w:pPr>
      <w:r w:rsidRPr="00EF35B0">
        <w:rPr>
          <w:lang w:val="es-MX"/>
        </w:rPr>
        <w:t xml:space="preserve">Los términos  de la ejecución del Servicio de Recuperación de Espacio son los indicados en el Proyecto y Presupuesto correspondiente. </w:t>
      </w:r>
    </w:p>
    <w:p w14:paraId="00479DA6" w14:textId="77777777" w:rsidR="00525038" w:rsidRDefault="00E31C62" w:rsidP="00E31C62">
      <w:pPr>
        <w:pStyle w:val="CondicionesFinales"/>
      </w:pPr>
      <w:r w:rsidRPr="00EF35B0">
        <w:t xml:space="preserve">El plazo máximo para la conclusión de Servicio de Recuperación de Espacio deberá realizarse dentro de los 20 (veinte) días hábiles siguientes a la fecha en que el Concesionario acepte el programa de ejecución asociado al Servicio de Recuperación de Espacio (salvo en </w:t>
      </w:r>
      <w:r w:rsidR="00FE5280" w:rsidRPr="00EF35B0">
        <w:t>ocasiones</w:t>
      </w:r>
      <w:r w:rsidRPr="00EF35B0">
        <w:t xml:space="preserve"> especiales)</w:t>
      </w:r>
      <w:r w:rsidRPr="00EF35B0">
        <w:rPr>
          <w:vertAlign w:val="superscript"/>
        </w:rPr>
        <w:t>2</w:t>
      </w:r>
      <w:r w:rsidRPr="00EF35B0">
        <w:t xml:space="preserve">. </w:t>
      </w:r>
    </w:p>
    <w:p w14:paraId="5764FB20" w14:textId="51673ACD" w:rsidR="00E31C62" w:rsidRPr="00EF35B0" w:rsidRDefault="00E31C62" w:rsidP="00E31C62">
      <w:pPr>
        <w:pStyle w:val="CondicionesFinales"/>
        <w:rPr>
          <w:sz w:val="16"/>
          <w:szCs w:val="16"/>
        </w:rPr>
      </w:pPr>
      <w:r w:rsidRPr="00EF35B0">
        <w:rPr>
          <w:vertAlign w:val="superscript"/>
        </w:rPr>
        <w:t xml:space="preserve">2 </w:t>
      </w:r>
      <w:r w:rsidRPr="00EF35B0">
        <w:rPr>
          <w:sz w:val="16"/>
          <w:szCs w:val="16"/>
        </w:rPr>
        <w:t>En el caso en el que Telcel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Telcel o cualquier subcontratista de éste.</w:t>
      </w:r>
    </w:p>
    <w:p w14:paraId="66D62961" w14:textId="77777777" w:rsidR="00E31C62" w:rsidRPr="00EF35B0" w:rsidRDefault="00E31C62" w:rsidP="00E31C62">
      <w:pPr>
        <w:pStyle w:val="CondicionesFinales"/>
      </w:pPr>
      <w:r w:rsidRPr="00EF35B0">
        <w:t>[…]</w:t>
      </w:r>
    </w:p>
    <w:p w14:paraId="0418974E" w14:textId="77777777"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bCs/>
          <w:color w:val="000000"/>
          <w:szCs w:val="22"/>
          <w:lang w:val="es-ES_tradnl"/>
        </w:rPr>
        <w:t xml:space="preserve">2.9.6 </w:t>
      </w:r>
      <w:r w:rsidRPr="00EF35B0">
        <w:rPr>
          <w:rStyle w:val="nfasis"/>
          <w:rFonts w:ascii="ITC Avant Garde" w:eastAsia="Calibri" w:hAnsi="ITC Avant Garde" w:cs="Arial"/>
          <w:bCs/>
          <w:color w:val="000000"/>
          <w:szCs w:val="22"/>
          <w:lang w:val="es-ES_tradnl"/>
        </w:rPr>
        <w:tab/>
        <w:t>Plazos de entrega, parámetros e indicadores de calidad</w:t>
      </w:r>
    </w:p>
    <w:p w14:paraId="3E7143AF" w14:textId="6A13EFD5" w:rsidR="003A248B" w:rsidRPr="00EF35B0" w:rsidRDefault="00906F35" w:rsidP="003A248B">
      <w:pPr>
        <w:pStyle w:val="CondicionesFinales"/>
      </w:pPr>
      <w:r w:rsidRPr="00EF35B0">
        <w:t>Telcel</w:t>
      </w:r>
      <w:r w:rsidR="003A248B" w:rsidRPr="00EF35B0">
        <w:t xml:space="preserve"> llevará a cabo la Recuperación de Espacio, de conformidad con las obligaciones y responsabilidades a su cargo, procurando cumplir los plazos establecidos y alcanzar los objetivos de calidad que para cada evento se señalan a continuación:</w:t>
      </w:r>
    </w:p>
    <w:tbl>
      <w:tblPr>
        <w:tblStyle w:val="Tablaconcuadrcula2"/>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recuperacion de espacio"/>
      </w:tblPr>
      <w:tblGrid>
        <w:gridCol w:w="3531"/>
        <w:gridCol w:w="1572"/>
        <w:gridCol w:w="2126"/>
      </w:tblGrid>
      <w:tr w:rsidR="003A248B" w:rsidRPr="00EF35B0" w14:paraId="1BE4F57F" w14:textId="77777777" w:rsidTr="00743808">
        <w:trPr>
          <w:trHeight w:val="709"/>
          <w:tblHeader/>
          <w:jc w:val="center"/>
        </w:trPr>
        <w:tc>
          <w:tcPr>
            <w:tcW w:w="3531" w:type="dxa"/>
          </w:tcPr>
          <w:p w14:paraId="16FFB78A" w14:textId="77777777" w:rsidR="003A248B" w:rsidRDefault="003A248B" w:rsidP="001B5DD3">
            <w:pPr>
              <w:keepNext/>
              <w:jc w:val="center"/>
              <w:rPr>
                <w:rFonts w:ascii="ITC Avant Garde" w:hAnsi="ITC Avant Garde"/>
                <w:u w:val="single"/>
              </w:rPr>
            </w:pPr>
            <w:r w:rsidRPr="00EF35B0">
              <w:rPr>
                <w:rFonts w:ascii="ITC Avant Garde" w:hAnsi="ITC Avant Garde"/>
                <w:u w:val="single"/>
              </w:rPr>
              <w:lastRenderedPageBreak/>
              <w:t>Evento</w:t>
            </w:r>
          </w:p>
          <w:p w14:paraId="1A3E5AD5" w14:textId="77777777" w:rsidR="00477134" w:rsidRPr="00EF35B0" w:rsidRDefault="00477134" w:rsidP="001B5DD3">
            <w:pPr>
              <w:keepNext/>
              <w:jc w:val="center"/>
              <w:rPr>
                <w:rFonts w:ascii="ITC Avant Garde" w:hAnsi="ITC Avant Garde"/>
                <w:u w:val="single"/>
              </w:rPr>
            </w:pPr>
          </w:p>
        </w:tc>
        <w:tc>
          <w:tcPr>
            <w:tcW w:w="1572" w:type="dxa"/>
          </w:tcPr>
          <w:p w14:paraId="652F5114" w14:textId="77777777" w:rsidR="003A248B" w:rsidRPr="00EF35B0" w:rsidRDefault="003A248B" w:rsidP="001B5DD3">
            <w:pPr>
              <w:keepNext/>
              <w:jc w:val="center"/>
              <w:rPr>
                <w:rFonts w:ascii="ITC Avant Garde" w:hAnsi="ITC Avant Garde"/>
                <w:u w:val="single"/>
              </w:rPr>
            </w:pPr>
            <w:r w:rsidRPr="00EF35B0">
              <w:rPr>
                <w:rFonts w:ascii="ITC Avant Garde" w:hAnsi="ITC Avant Garde"/>
                <w:u w:val="single"/>
              </w:rPr>
              <w:t>Plazo</w:t>
            </w:r>
          </w:p>
        </w:tc>
        <w:tc>
          <w:tcPr>
            <w:tcW w:w="2126" w:type="dxa"/>
          </w:tcPr>
          <w:p w14:paraId="634652D7" w14:textId="77777777" w:rsidR="003A248B" w:rsidRPr="00EF35B0" w:rsidRDefault="003A248B" w:rsidP="001B5DD3">
            <w:pPr>
              <w:keepNext/>
              <w:jc w:val="center"/>
              <w:rPr>
                <w:rFonts w:ascii="ITC Avant Garde" w:hAnsi="ITC Avant Garde"/>
                <w:u w:val="single"/>
              </w:rPr>
            </w:pPr>
            <w:r w:rsidRPr="00EF35B0">
              <w:rPr>
                <w:rFonts w:ascii="ITC Avant Garde" w:hAnsi="ITC Avant Garde"/>
                <w:u w:val="single"/>
              </w:rPr>
              <w:t>Objetivo de calidad</w:t>
            </w:r>
          </w:p>
        </w:tc>
      </w:tr>
      <w:tr w:rsidR="003A248B" w:rsidRPr="00EF35B0" w14:paraId="76291E18" w14:textId="77777777" w:rsidTr="005D0079">
        <w:trPr>
          <w:trHeight w:val="1537"/>
          <w:jc w:val="center"/>
        </w:trPr>
        <w:tc>
          <w:tcPr>
            <w:tcW w:w="3531" w:type="dxa"/>
          </w:tcPr>
          <w:p w14:paraId="39AAD87D" w14:textId="77777777" w:rsidR="003A248B" w:rsidRPr="00EF35B0" w:rsidRDefault="003A248B" w:rsidP="003A248B">
            <w:pPr>
              <w:keepNext/>
              <w:jc w:val="both"/>
              <w:rPr>
                <w:rFonts w:ascii="ITC Avant Garde" w:hAnsi="ITC Avant Garde"/>
              </w:rPr>
            </w:pPr>
            <w:r w:rsidRPr="00EF35B0">
              <w:rPr>
                <w:rFonts w:ascii="ITC Avant Garde" w:hAnsi="ITC Avant Garde"/>
              </w:rPr>
              <w:t xml:space="preserve">Conclusión en tiempo de los trabajos de Recuperación de Espacio (a partir de </w:t>
            </w:r>
            <w:r w:rsidRPr="00EF35B0">
              <w:rPr>
                <w:rFonts w:ascii="ITC Avant Garde" w:hAnsi="ITC Avant Garde"/>
                <w:lang w:val="es-ES_tradnl"/>
              </w:rPr>
              <w:t>la fecha en que el Concesionario acepte el programa de ejecución asociado al Servicio de Adecuación de Sitio)</w:t>
            </w:r>
          </w:p>
        </w:tc>
        <w:tc>
          <w:tcPr>
            <w:tcW w:w="1572" w:type="dxa"/>
          </w:tcPr>
          <w:p w14:paraId="6A3FF498" w14:textId="77777777" w:rsidR="003A248B" w:rsidRPr="00EF35B0" w:rsidRDefault="003A248B" w:rsidP="003A248B">
            <w:pPr>
              <w:keepNext/>
              <w:jc w:val="center"/>
              <w:rPr>
                <w:rFonts w:ascii="ITC Avant Garde" w:hAnsi="ITC Avant Garde"/>
              </w:rPr>
            </w:pPr>
            <w:r w:rsidRPr="00EF35B0">
              <w:rPr>
                <w:rFonts w:ascii="ITC Avant Garde" w:hAnsi="ITC Avant Garde"/>
              </w:rPr>
              <w:t xml:space="preserve">20 días hábiles </w:t>
            </w:r>
          </w:p>
        </w:tc>
        <w:tc>
          <w:tcPr>
            <w:tcW w:w="2126" w:type="dxa"/>
          </w:tcPr>
          <w:p w14:paraId="32976C79" w14:textId="77777777" w:rsidR="003A248B" w:rsidRPr="00EF35B0" w:rsidRDefault="003A248B" w:rsidP="003A248B">
            <w:pPr>
              <w:keepNext/>
              <w:jc w:val="center"/>
              <w:rPr>
                <w:rFonts w:ascii="ITC Avant Garde" w:hAnsi="ITC Avant Garde"/>
              </w:rPr>
            </w:pPr>
            <w:r w:rsidRPr="00EF35B0">
              <w:rPr>
                <w:rFonts w:ascii="ITC Avant Garde" w:hAnsi="ITC Avant Garde"/>
              </w:rPr>
              <w:t>90%</w:t>
            </w:r>
          </w:p>
        </w:tc>
      </w:tr>
    </w:tbl>
    <w:p w14:paraId="22746B24" w14:textId="77777777" w:rsidR="003A248B" w:rsidRPr="00EF35B0" w:rsidRDefault="003A248B" w:rsidP="001B5DD3">
      <w:pPr>
        <w:pStyle w:val="CondicionesFinales"/>
        <w:spacing w:before="200"/>
      </w:pPr>
      <w:r w:rsidRPr="00EF35B0">
        <w:t>[…]</w:t>
      </w:r>
    </w:p>
    <w:p w14:paraId="673F179F" w14:textId="77777777" w:rsidR="003A248B" w:rsidRPr="00EF35B0" w:rsidRDefault="003A248B" w:rsidP="003A248B">
      <w:pPr>
        <w:pStyle w:val="CondicionesFinales"/>
        <w:rPr>
          <w:rStyle w:val="nfasis"/>
          <w:rFonts w:ascii="ITC Avant Garde" w:eastAsia="Calibri" w:hAnsi="ITC Avant Garde" w:cs="Arial"/>
          <w:bCs/>
          <w:color w:val="000000"/>
          <w:szCs w:val="22"/>
          <w:lang w:val="es-ES_tradnl"/>
        </w:rPr>
      </w:pPr>
      <w:bookmarkStart w:id="19" w:name="_Toc389647323"/>
      <w:r w:rsidRPr="00EF35B0">
        <w:rPr>
          <w:rStyle w:val="nfasis"/>
          <w:rFonts w:ascii="ITC Avant Garde" w:eastAsia="Calibri" w:hAnsi="ITC Avant Garde" w:cs="Arial"/>
          <w:bCs/>
          <w:color w:val="000000"/>
          <w:szCs w:val="22"/>
          <w:lang w:val="es-ES_tradnl"/>
        </w:rPr>
        <w:t>2.11.2 Inicio del Servicio de Acceso y Uso Compartido de Infraestructura Pasiva</w:t>
      </w:r>
      <w:bookmarkEnd w:id="19"/>
    </w:p>
    <w:p w14:paraId="7A7A1CE7" w14:textId="77777777" w:rsidR="003A248B" w:rsidRPr="00EF35B0" w:rsidRDefault="003A248B" w:rsidP="003A248B">
      <w:pPr>
        <w:pStyle w:val="CondicionesFinales"/>
        <w:rPr>
          <w:rFonts w:eastAsia="Calibri"/>
        </w:rPr>
      </w:pPr>
      <w:r w:rsidRPr="00EF35B0">
        <w:rPr>
          <w:rFonts w:eastAsia="Calibri"/>
        </w:rPr>
        <w:t>[…]</w:t>
      </w:r>
    </w:p>
    <w:p w14:paraId="39B3CA92" w14:textId="19E49F30" w:rsidR="003A248B" w:rsidRPr="00EF35B0" w:rsidRDefault="00906F35" w:rsidP="003A248B">
      <w:pPr>
        <w:pStyle w:val="CondicionesFinales"/>
      </w:pPr>
      <w:r w:rsidRPr="00EF35B0">
        <w:t>Telcel</w:t>
      </w:r>
      <w:r w:rsidR="003A248B" w:rsidRPr="00EF35B0">
        <w:t xml:space="preserve"> enviará al Concesionario, debidamente firmado el Acuerdo de Sitio de que se trate, incluyendo la información para que éste elabore el programa de colocación, en términos de los siguientes plazos:</w:t>
      </w:r>
    </w:p>
    <w:p w14:paraId="416F183C" w14:textId="77777777" w:rsidR="003A248B" w:rsidRPr="00EF35B0" w:rsidRDefault="003A248B" w:rsidP="000F218E">
      <w:pPr>
        <w:pStyle w:val="CondicionesFinales"/>
        <w:numPr>
          <w:ilvl w:val="0"/>
          <w:numId w:val="36"/>
        </w:numPr>
      </w:pPr>
      <w:r w:rsidRPr="00EF35B0">
        <w:t>En un máximo de 1</w:t>
      </w:r>
      <w:r w:rsidRPr="00EF35B0">
        <w:rPr>
          <w:lang w:val="es-419"/>
        </w:rPr>
        <w:t>5</w:t>
      </w:r>
      <w:r w:rsidRPr="00EF35B0">
        <w:t xml:space="preserve"> (diez) días hábiles siguientes a la fecha en que el Concesionario hubiese realizado la Solicitud de Colocación, para el caso en que existiendo factibilidad técnica, no se requiriera realizar trabajos de Adecuación de Sitio ni de Recuperación de Espacio.</w:t>
      </w:r>
    </w:p>
    <w:p w14:paraId="5E017D6D" w14:textId="77777777" w:rsidR="003A248B" w:rsidRPr="00EF35B0" w:rsidRDefault="003A248B" w:rsidP="000F218E">
      <w:pPr>
        <w:pStyle w:val="CondicionesFinales"/>
        <w:numPr>
          <w:ilvl w:val="0"/>
          <w:numId w:val="36"/>
        </w:numPr>
      </w:pPr>
      <w:r w:rsidRPr="00EF35B0">
        <w:t>En un máximo de 20 (diez) días hábiles siguientes a la fecha en que el Concesionario hubiese aceptado la ejecución trabajos de Adecuación de Sitio o Recuperación de Espacio, incluyendo obras de reforzamiento y extensión o crecimiento de la altura de un sitio, en el caso de que existiendo factibilidad técnica y habiéndose establecido la necesidad de realizar tales actividades.</w:t>
      </w:r>
    </w:p>
    <w:p w14:paraId="7A35B14F" w14:textId="131D10FE" w:rsidR="003A248B" w:rsidRPr="00EF35B0" w:rsidRDefault="003A248B" w:rsidP="000F218E">
      <w:pPr>
        <w:pStyle w:val="CondicionesFinales"/>
        <w:numPr>
          <w:ilvl w:val="0"/>
          <w:numId w:val="36"/>
        </w:numPr>
      </w:pPr>
      <w:r w:rsidRPr="00EF35B0">
        <w:t xml:space="preserve">En el caso de que existiendo factibilidad técnica y se hubiere establecido la necesidad de realizar tales trabajos </w:t>
      </w:r>
      <w:r w:rsidR="004D6F5B">
        <w:t>especiales</w:t>
      </w:r>
      <w:r w:rsidR="004D6F5B" w:rsidRPr="004D6F5B">
        <w:rPr>
          <w:vertAlign w:val="superscript"/>
        </w:rPr>
        <w:t>3</w:t>
      </w:r>
      <w:r w:rsidRPr="00EF35B0">
        <w:t xml:space="preserve"> el plazo para el envío del Acuerdo de Sitio corresponderá al día hábil inmediato al término de la ejecución de dichas actividades, conforme a lo establecido en el correspondiente programa de ejecución.</w:t>
      </w:r>
    </w:p>
    <w:p w14:paraId="78E0276C" w14:textId="77777777" w:rsidR="003A248B" w:rsidRPr="00EF35B0" w:rsidRDefault="003A248B" w:rsidP="003A248B">
      <w:pPr>
        <w:pStyle w:val="CondicionesFinales"/>
        <w:rPr>
          <w:i/>
        </w:rPr>
      </w:pPr>
      <w:r w:rsidRPr="00EF35B0">
        <w:lastRenderedPageBreak/>
        <w:t xml:space="preserve">El envío del Acuerdo de Sitio se realizará a través del SEG, y su contenido será conforme al </w:t>
      </w:r>
      <w:r w:rsidRPr="00EF35B0">
        <w:rPr>
          <w:i/>
        </w:rPr>
        <w:t xml:space="preserve">Anexo “B” – Formato de Acuerdo de Sitio </w:t>
      </w:r>
      <w:r w:rsidRPr="00EF35B0">
        <w:rPr>
          <w:iCs/>
        </w:rPr>
        <w:t>del Convenio</w:t>
      </w:r>
      <w:r w:rsidRPr="00EF35B0">
        <w:t>, que se adjunta y que forma parte integrante de la Oferta de Referencia.</w:t>
      </w:r>
    </w:p>
    <w:p w14:paraId="4398CF6B" w14:textId="77777777" w:rsidR="00525038" w:rsidRDefault="003A248B" w:rsidP="003A248B">
      <w:pPr>
        <w:pStyle w:val="CondicionesFinales"/>
        <w:rPr>
          <w:rFonts w:eastAsia="Calibri"/>
        </w:rPr>
      </w:pPr>
      <w:r w:rsidRPr="00EF35B0">
        <w:rPr>
          <w:rFonts w:eastAsia="Calibri"/>
        </w:rPr>
        <w:t>[…]</w:t>
      </w:r>
    </w:p>
    <w:p w14:paraId="142AAB58" w14:textId="77777777" w:rsidR="00525038" w:rsidRDefault="004D6F5B" w:rsidP="004D6F5B">
      <w:pPr>
        <w:pStyle w:val="CondicionesFinales"/>
        <w:rPr>
          <w:sz w:val="16"/>
          <w:szCs w:val="16"/>
        </w:rPr>
      </w:pPr>
      <w:r>
        <w:rPr>
          <w:vertAlign w:val="superscript"/>
          <w:lang w:val="es-419"/>
        </w:rPr>
        <w:t>3</w:t>
      </w:r>
      <w:r>
        <w:rPr>
          <w:vertAlign w:val="superscript"/>
        </w:rPr>
        <w:t xml:space="preserve"> </w:t>
      </w:r>
      <w:r>
        <w:rPr>
          <w:sz w:val="16"/>
          <w:szCs w:val="16"/>
        </w:rPr>
        <w:t>En el caso en el que Telcel</w:t>
      </w:r>
      <w:r w:rsidRPr="00F77576">
        <w:rPr>
          <w:sz w:val="16"/>
          <w:szCs w:val="16"/>
        </w:rPr>
        <w:t xml:space="preserve">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w:t>
      </w:r>
      <w:r>
        <w:rPr>
          <w:sz w:val="16"/>
          <w:szCs w:val="16"/>
        </w:rPr>
        <w:t>cel</w:t>
      </w:r>
      <w:r w:rsidRPr="00F77576">
        <w:rPr>
          <w:sz w:val="16"/>
          <w:szCs w:val="16"/>
        </w:rPr>
        <w:t xml:space="preserve"> o cualquier subcontratista de éste.</w:t>
      </w:r>
    </w:p>
    <w:p w14:paraId="439E78EC" w14:textId="585A1D80" w:rsidR="003A248B" w:rsidRPr="00EF35B0" w:rsidRDefault="003A248B" w:rsidP="003A248B">
      <w:pPr>
        <w:pStyle w:val="CondicionesFinales"/>
        <w:rPr>
          <w:rStyle w:val="nfasis"/>
          <w:rFonts w:ascii="ITC Avant Garde" w:eastAsia="Calibri" w:hAnsi="ITC Avant Garde" w:cs="Arial"/>
          <w:bCs/>
          <w:color w:val="000000"/>
          <w:szCs w:val="22"/>
          <w:lang w:val="es-ES_tradnl"/>
        </w:rPr>
      </w:pPr>
      <w:r w:rsidRPr="00EF35B0">
        <w:rPr>
          <w:rStyle w:val="nfasis"/>
          <w:rFonts w:ascii="ITC Avant Garde" w:eastAsia="Calibri" w:hAnsi="ITC Avant Garde" w:cs="Arial"/>
          <w:bCs/>
          <w:color w:val="000000"/>
          <w:szCs w:val="22"/>
          <w:lang w:val="es-ES_tradnl"/>
        </w:rPr>
        <w:t>2.11.4  Parámetros e indicadores de calidad</w:t>
      </w:r>
    </w:p>
    <w:p w14:paraId="3191D44C" w14:textId="72BBC1FC" w:rsidR="003A248B" w:rsidRPr="00EF35B0" w:rsidRDefault="00906F35" w:rsidP="003A248B">
      <w:pPr>
        <w:pStyle w:val="CondicionesFinales"/>
      </w:pPr>
      <w:r w:rsidRPr="00EF35B0">
        <w:t>Telcel</w:t>
      </w:r>
      <w:r w:rsidR="003A248B" w:rsidRPr="00EF35B0">
        <w:t xml:space="preserve"> llevará a cabo el Servicio de Acceso y Uso Compartido de Infraestructura Pasiva, de conformidad con las obligaciones y responsabilidades a su cargo, procurando alcanzar los objetivos de calidad que para cada parámetro se señalan a continuación:</w:t>
      </w:r>
    </w:p>
    <w:tbl>
      <w:tblPr>
        <w:tblStyle w:val="Tablaconcuadrcula2"/>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el servicio de acceso y uso compartido de infraestructura pasiva"/>
      </w:tblPr>
      <w:tblGrid>
        <w:gridCol w:w="3402"/>
        <w:gridCol w:w="1984"/>
        <w:gridCol w:w="1843"/>
      </w:tblGrid>
      <w:tr w:rsidR="003A248B" w:rsidRPr="00EF35B0" w14:paraId="6857EAF4" w14:textId="77777777" w:rsidTr="00743808">
        <w:trPr>
          <w:tblHeader/>
          <w:jc w:val="center"/>
        </w:trPr>
        <w:tc>
          <w:tcPr>
            <w:tcW w:w="3402" w:type="dxa"/>
          </w:tcPr>
          <w:p w14:paraId="428A23ED" w14:textId="77777777" w:rsidR="003A248B" w:rsidRPr="00EF35B0" w:rsidRDefault="003A248B" w:rsidP="00FF1102">
            <w:pPr>
              <w:keepNext/>
              <w:jc w:val="center"/>
              <w:rPr>
                <w:rFonts w:ascii="ITC Avant Garde" w:hAnsi="ITC Avant Garde"/>
                <w:u w:val="single"/>
              </w:rPr>
            </w:pPr>
            <w:r w:rsidRPr="00EF35B0">
              <w:rPr>
                <w:rFonts w:ascii="ITC Avant Garde" w:hAnsi="ITC Avant Garde"/>
                <w:u w:val="single"/>
              </w:rPr>
              <w:lastRenderedPageBreak/>
              <w:t>Evento</w:t>
            </w:r>
          </w:p>
        </w:tc>
        <w:tc>
          <w:tcPr>
            <w:tcW w:w="1984" w:type="dxa"/>
          </w:tcPr>
          <w:p w14:paraId="48911D67" w14:textId="77777777" w:rsidR="003A248B" w:rsidRPr="00EF35B0" w:rsidRDefault="003A248B" w:rsidP="00FF1102">
            <w:pPr>
              <w:keepNext/>
              <w:jc w:val="center"/>
              <w:rPr>
                <w:rFonts w:ascii="ITC Avant Garde" w:hAnsi="ITC Avant Garde"/>
                <w:u w:val="single"/>
              </w:rPr>
            </w:pPr>
            <w:r w:rsidRPr="00EF35B0">
              <w:rPr>
                <w:rFonts w:ascii="ITC Avant Garde" w:hAnsi="ITC Avant Garde"/>
                <w:u w:val="single"/>
              </w:rPr>
              <w:t>Plazo</w:t>
            </w:r>
          </w:p>
        </w:tc>
        <w:tc>
          <w:tcPr>
            <w:tcW w:w="1843" w:type="dxa"/>
          </w:tcPr>
          <w:p w14:paraId="0221DE40" w14:textId="77777777" w:rsidR="003A248B" w:rsidRPr="00EF35B0" w:rsidRDefault="003A248B" w:rsidP="00FF1102">
            <w:pPr>
              <w:keepNext/>
              <w:jc w:val="center"/>
              <w:rPr>
                <w:rFonts w:ascii="ITC Avant Garde" w:hAnsi="ITC Avant Garde"/>
                <w:u w:val="single"/>
              </w:rPr>
            </w:pPr>
            <w:r w:rsidRPr="00EF35B0">
              <w:rPr>
                <w:rFonts w:ascii="ITC Avant Garde" w:hAnsi="ITC Avant Garde"/>
                <w:u w:val="single"/>
              </w:rPr>
              <w:t>Objetivo de calidad</w:t>
            </w:r>
          </w:p>
        </w:tc>
      </w:tr>
      <w:tr w:rsidR="003A248B" w:rsidRPr="00EF35B0" w14:paraId="564AE192" w14:textId="77777777" w:rsidTr="005D0079">
        <w:trPr>
          <w:jc w:val="center"/>
        </w:trPr>
        <w:tc>
          <w:tcPr>
            <w:tcW w:w="3402" w:type="dxa"/>
          </w:tcPr>
          <w:p w14:paraId="0FDD8B35" w14:textId="77777777" w:rsidR="003A248B" w:rsidRPr="00EF35B0" w:rsidRDefault="003A248B" w:rsidP="003A248B">
            <w:pPr>
              <w:keepNext/>
              <w:jc w:val="both"/>
              <w:rPr>
                <w:rFonts w:ascii="ITC Avant Garde" w:hAnsi="ITC Avant Garde"/>
              </w:rPr>
            </w:pPr>
            <w:r w:rsidRPr="00EF35B0">
              <w:rPr>
                <w:rFonts w:ascii="ITC Avant Garde" w:hAnsi="ITC Avant Garde"/>
              </w:rPr>
              <w:t>Entrega en tiempo de Acuerdo de Sitio para firma,</w:t>
            </w:r>
            <w:r w:rsidRPr="00EF35B0">
              <w:rPr>
                <w:rFonts w:ascii="ITC Avant Garde" w:hAnsi="ITC Avant Garde"/>
                <w:lang w:val="es-ES_tradnl"/>
              </w:rPr>
              <w:t xml:space="preserve"> para el caso en que existiendo factibilidad técnica, no se requiriera realizar trabajos de Adecuación de Sitio ni de Recuperación de Espacio</w:t>
            </w:r>
          </w:p>
        </w:tc>
        <w:tc>
          <w:tcPr>
            <w:tcW w:w="1984" w:type="dxa"/>
          </w:tcPr>
          <w:p w14:paraId="41321E56" w14:textId="77777777" w:rsidR="003A248B" w:rsidRPr="00EF35B0" w:rsidRDefault="003A248B" w:rsidP="003A248B">
            <w:pPr>
              <w:keepNext/>
              <w:jc w:val="both"/>
              <w:rPr>
                <w:rFonts w:ascii="ITC Avant Garde" w:hAnsi="ITC Avant Garde"/>
              </w:rPr>
            </w:pPr>
            <w:r w:rsidRPr="00EF35B0">
              <w:rPr>
                <w:rFonts w:ascii="ITC Avant Garde" w:hAnsi="ITC Avant Garde"/>
              </w:rPr>
              <w:t>1</w:t>
            </w:r>
            <w:r w:rsidRPr="00EF35B0">
              <w:rPr>
                <w:rFonts w:ascii="ITC Avant Garde" w:hAnsi="ITC Avant Garde"/>
                <w:lang w:val="es-419"/>
              </w:rPr>
              <w:t>5</w:t>
            </w:r>
            <w:r w:rsidRPr="00EF35B0">
              <w:rPr>
                <w:rFonts w:ascii="ITC Avant Garde" w:hAnsi="ITC Avant Garde"/>
              </w:rPr>
              <w:t xml:space="preserve"> días hábiles a partir de la fecha de Solicitud de Colocación.</w:t>
            </w:r>
          </w:p>
        </w:tc>
        <w:tc>
          <w:tcPr>
            <w:tcW w:w="1843" w:type="dxa"/>
          </w:tcPr>
          <w:p w14:paraId="3AC297EB" w14:textId="77777777" w:rsidR="003A248B" w:rsidRPr="00EF35B0" w:rsidRDefault="003A248B" w:rsidP="003A248B">
            <w:pPr>
              <w:keepNext/>
              <w:jc w:val="center"/>
              <w:rPr>
                <w:rFonts w:ascii="ITC Avant Garde" w:hAnsi="ITC Avant Garde"/>
              </w:rPr>
            </w:pPr>
            <w:r w:rsidRPr="00EF35B0">
              <w:rPr>
                <w:rFonts w:ascii="ITC Avant Garde" w:hAnsi="ITC Avant Garde"/>
              </w:rPr>
              <w:t>90%</w:t>
            </w:r>
          </w:p>
        </w:tc>
      </w:tr>
      <w:tr w:rsidR="003A248B" w:rsidRPr="00EF35B0" w14:paraId="3D116A63" w14:textId="77777777" w:rsidTr="005D0079">
        <w:trPr>
          <w:jc w:val="center"/>
        </w:trPr>
        <w:tc>
          <w:tcPr>
            <w:tcW w:w="3402" w:type="dxa"/>
          </w:tcPr>
          <w:p w14:paraId="11BC77A8" w14:textId="77777777" w:rsidR="003A248B" w:rsidRPr="00EF35B0" w:rsidRDefault="003A248B" w:rsidP="003A248B">
            <w:pPr>
              <w:keepNext/>
              <w:jc w:val="both"/>
              <w:rPr>
                <w:rFonts w:ascii="ITC Avant Garde" w:hAnsi="ITC Avant Garde"/>
              </w:rPr>
            </w:pPr>
            <w:r w:rsidRPr="00EF35B0">
              <w:rPr>
                <w:rFonts w:ascii="ITC Avant Garde" w:hAnsi="ITC Avant Garde"/>
              </w:rPr>
              <w:t>Entrega en tiempo de Acuerdo de Sitio para firma,</w:t>
            </w:r>
            <w:r w:rsidRPr="00EF35B0">
              <w:rPr>
                <w:rFonts w:ascii="ITC Avant Garde" w:hAnsi="ITC Avant Garde"/>
                <w:lang w:val="es-ES_tradnl"/>
              </w:rPr>
              <w:t xml:space="preserve"> para en el caso que se ejecutaran trabajos de Adecuación de Sitio o Recuperación de Espacio, incluyendo obras de reforzamiento y extensión o crecimiento de la altura de un sitio.</w:t>
            </w:r>
          </w:p>
        </w:tc>
        <w:tc>
          <w:tcPr>
            <w:tcW w:w="1984" w:type="dxa"/>
          </w:tcPr>
          <w:p w14:paraId="064724CD" w14:textId="77777777" w:rsidR="003A248B" w:rsidRPr="00EF35B0" w:rsidRDefault="003A248B" w:rsidP="003A248B">
            <w:pPr>
              <w:keepNext/>
              <w:jc w:val="both"/>
              <w:rPr>
                <w:rFonts w:ascii="ITC Avant Garde" w:hAnsi="ITC Avant Garde"/>
              </w:rPr>
            </w:pPr>
            <w:r w:rsidRPr="00EF35B0">
              <w:rPr>
                <w:rFonts w:ascii="ITC Avant Garde" w:hAnsi="ITC Avant Garde"/>
              </w:rPr>
              <w:t>20 días hábiles a partir de la fecha en que el Concesionario aceptó la ejecución de las actividades de</w:t>
            </w:r>
            <w:r w:rsidRPr="00EF35B0">
              <w:t xml:space="preserve"> </w:t>
            </w:r>
            <w:r w:rsidRPr="00EF35B0">
              <w:rPr>
                <w:rFonts w:ascii="ITC Avant Garde" w:hAnsi="ITC Avant Garde"/>
              </w:rPr>
              <w:t>Adecuación de Sitio o Recuperación de Espacio.</w:t>
            </w:r>
          </w:p>
        </w:tc>
        <w:tc>
          <w:tcPr>
            <w:tcW w:w="1843" w:type="dxa"/>
          </w:tcPr>
          <w:p w14:paraId="725B8BDC" w14:textId="77777777" w:rsidR="003A248B" w:rsidRPr="00EF35B0" w:rsidRDefault="003A248B" w:rsidP="003A248B">
            <w:pPr>
              <w:keepNext/>
              <w:jc w:val="center"/>
              <w:rPr>
                <w:rFonts w:ascii="ITC Avant Garde" w:hAnsi="ITC Avant Garde"/>
              </w:rPr>
            </w:pPr>
            <w:r w:rsidRPr="00EF35B0">
              <w:rPr>
                <w:rFonts w:ascii="ITC Avant Garde" w:hAnsi="ITC Avant Garde"/>
              </w:rPr>
              <w:t>90%</w:t>
            </w:r>
          </w:p>
        </w:tc>
      </w:tr>
      <w:tr w:rsidR="003A248B" w:rsidRPr="00EF35B0" w14:paraId="1301BB60" w14:textId="77777777" w:rsidTr="005D0079">
        <w:trPr>
          <w:jc w:val="center"/>
        </w:trPr>
        <w:tc>
          <w:tcPr>
            <w:tcW w:w="3402" w:type="dxa"/>
          </w:tcPr>
          <w:p w14:paraId="602B2E5B" w14:textId="0A8E69CC" w:rsidR="003A248B" w:rsidRPr="00EF35B0" w:rsidRDefault="003A248B" w:rsidP="0003693B">
            <w:pPr>
              <w:keepNext/>
              <w:jc w:val="both"/>
              <w:rPr>
                <w:rFonts w:ascii="ITC Avant Garde" w:hAnsi="ITC Avant Garde"/>
              </w:rPr>
            </w:pPr>
            <w:r w:rsidRPr="00EF35B0">
              <w:rPr>
                <w:rFonts w:ascii="ITC Avant Garde" w:hAnsi="ITC Avant Garde"/>
              </w:rPr>
              <w:t>Entrega en tiempo de Acuerdo de Sitio para firma,</w:t>
            </w:r>
            <w:r w:rsidRPr="00EF35B0">
              <w:rPr>
                <w:rFonts w:ascii="ITC Avant Garde" w:hAnsi="ITC Avant Garde"/>
                <w:lang w:val="es-ES_tradnl"/>
              </w:rPr>
              <w:t xml:space="preserve"> para el caso en que existiendo factibilidad técnica</w:t>
            </w:r>
            <w:r w:rsidR="0003693B">
              <w:rPr>
                <w:rFonts w:ascii="ITC Avant Garde" w:hAnsi="ITC Avant Garde"/>
                <w:lang w:val="es-ES_tradnl"/>
              </w:rPr>
              <w:t xml:space="preserve"> se requieran trabajos especiales.</w:t>
            </w:r>
          </w:p>
        </w:tc>
        <w:tc>
          <w:tcPr>
            <w:tcW w:w="1984" w:type="dxa"/>
          </w:tcPr>
          <w:p w14:paraId="739E4374" w14:textId="77777777" w:rsidR="003A248B" w:rsidRPr="00EF35B0" w:rsidRDefault="003A248B" w:rsidP="003A248B">
            <w:pPr>
              <w:keepNext/>
              <w:jc w:val="both"/>
              <w:rPr>
                <w:rFonts w:ascii="ITC Avant Garde" w:hAnsi="ITC Avant Garde"/>
              </w:rPr>
            </w:pPr>
            <w:r w:rsidRPr="00EF35B0">
              <w:rPr>
                <w:rFonts w:ascii="ITC Avant Garde" w:hAnsi="ITC Avant Garde"/>
              </w:rPr>
              <w:t>Depende de proyecto</w:t>
            </w:r>
          </w:p>
        </w:tc>
        <w:tc>
          <w:tcPr>
            <w:tcW w:w="1843" w:type="dxa"/>
          </w:tcPr>
          <w:p w14:paraId="198EB6A6" w14:textId="77777777" w:rsidR="003A248B" w:rsidRPr="00EF35B0" w:rsidRDefault="003A248B" w:rsidP="003A248B">
            <w:pPr>
              <w:keepNext/>
              <w:jc w:val="center"/>
              <w:rPr>
                <w:rFonts w:ascii="ITC Avant Garde" w:hAnsi="ITC Avant Garde"/>
              </w:rPr>
            </w:pPr>
            <w:r w:rsidRPr="00EF35B0">
              <w:rPr>
                <w:rFonts w:ascii="ITC Avant Garde" w:hAnsi="ITC Avant Garde"/>
              </w:rPr>
              <w:t>90%</w:t>
            </w:r>
          </w:p>
        </w:tc>
      </w:tr>
    </w:tbl>
    <w:p w14:paraId="49F694EC" w14:textId="6A1417DE" w:rsidR="00193427" w:rsidRPr="00EF35B0" w:rsidRDefault="00161D81" w:rsidP="00FF1102">
      <w:pPr>
        <w:pStyle w:val="Prrafodelista"/>
        <w:numPr>
          <w:ilvl w:val="3"/>
          <w:numId w:val="16"/>
        </w:numPr>
        <w:spacing w:before="200"/>
        <w:contextualSpacing w:val="0"/>
        <w:jc w:val="both"/>
        <w:outlineLvl w:val="2"/>
        <w:rPr>
          <w:rFonts w:ascii="ITC Avant Garde" w:hAnsi="ITC Avant Garde" w:cs="Arial"/>
          <w:b/>
          <w:color w:val="000000"/>
          <w:lang w:eastAsia="es-ES"/>
        </w:rPr>
      </w:pPr>
      <w:r w:rsidRPr="00EF35B0">
        <w:rPr>
          <w:rFonts w:ascii="ITC Avant Garde" w:hAnsi="ITC Avant Garde" w:cs="Arial"/>
          <w:b/>
          <w:color w:val="000000"/>
          <w:lang w:eastAsia="es-ES"/>
        </w:rPr>
        <w:t>NUMERAL</w:t>
      </w:r>
      <w:r w:rsidR="00193427" w:rsidRPr="00EF35B0">
        <w:rPr>
          <w:rFonts w:ascii="ITC Avant Garde" w:hAnsi="ITC Avant Garde" w:cs="Arial"/>
          <w:b/>
          <w:color w:val="000000"/>
          <w:lang w:eastAsia="es-ES"/>
        </w:rPr>
        <w:t xml:space="preserve"> 2.1.1 CONSULTA DE INFORMACIÓN DE SITIOS</w:t>
      </w:r>
      <w:bookmarkEnd w:id="11"/>
    </w:p>
    <w:p w14:paraId="13BBF369" w14:textId="77777777" w:rsidR="00585E27" w:rsidRPr="00EF35B0" w:rsidRDefault="00585E27" w:rsidP="00FF110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2C75B62C" w14:textId="24033259" w:rsidR="00585E27" w:rsidRPr="00EF35B0" w:rsidRDefault="00585E27" w:rsidP="00FF1102">
      <w:pPr>
        <w:pStyle w:val="IFTnormal"/>
      </w:pPr>
      <w:r w:rsidRPr="00EF35B0">
        <w:t xml:space="preserve">Al respecto, dentro del numeral </w:t>
      </w:r>
      <w:r w:rsidR="002426BD">
        <w:t xml:space="preserve">en </w:t>
      </w:r>
      <w:r w:rsidRPr="00EF35B0">
        <w:t>comento, la Propuesta de O</w:t>
      </w:r>
      <w:r w:rsidR="005C522A" w:rsidRPr="00EF35B0">
        <w:t>ferta de Referencia de Telcel</w:t>
      </w:r>
      <w:r w:rsidRPr="00EF35B0">
        <w:t xml:space="preserve"> indica lo siguiente:</w:t>
      </w:r>
    </w:p>
    <w:p w14:paraId="3ADA8436" w14:textId="77777777" w:rsidR="00585E27" w:rsidRPr="00EF35B0" w:rsidRDefault="00585E27" w:rsidP="00585E27">
      <w:pPr>
        <w:pStyle w:val="Citaift"/>
        <w:rPr>
          <w:rStyle w:val="nfasis"/>
          <w:rFonts w:ascii="ITC Avant Garde" w:eastAsia="Calibri" w:hAnsi="ITC Avant Garde" w:cs="Arial"/>
          <w:color w:val="000000"/>
          <w:sz w:val="18"/>
          <w:szCs w:val="18"/>
          <w:u w:val="none"/>
        </w:rPr>
      </w:pPr>
      <w:r w:rsidRPr="00EF35B0">
        <w:rPr>
          <w:rStyle w:val="nfasis"/>
          <w:rFonts w:ascii="ITC Avant Garde" w:eastAsia="Calibri" w:hAnsi="ITC Avant Garde" w:cs="Arial"/>
          <w:bCs w:val="0"/>
          <w:color w:val="000000"/>
          <w:sz w:val="18"/>
          <w:szCs w:val="18"/>
          <w:u w:val="none"/>
        </w:rPr>
        <w:t xml:space="preserve">“2.2.1 </w:t>
      </w:r>
      <w:r w:rsidRPr="00EF35B0">
        <w:rPr>
          <w:rStyle w:val="nfasis"/>
          <w:rFonts w:ascii="ITC Avant Garde" w:eastAsia="Calibri" w:hAnsi="ITC Avant Garde" w:cs="Arial"/>
          <w:bCs w:val="0"/>
          <w:color w:val="000000"/>
          <w:sz w:val="18"/>
          <w:szCs w:val="18"/>
        </w:rPr>
        <w:t>Consulta de información de Sitios</w:t>
      </w:r>
    </w:p>
    <w:p w14:paraId="6C0ED75E" w14:textId="3B155B6E" w:rsidR="00585E27" w:rsidRPr="00EF35B0" w:rsidRDefault="00376406" w:rsidP="00585E27">
      <w:pPr>
        <w:pStyle w:val="Citaift"/>
      </w:pPr>
      <w:r w:rsidRPr="00EF35B0">
        <w:t>Tel</w:t>
      </w:r>
      <w:r w:rsidRPr="00EF35B0">
        <w:rPr>
          <w:lang w:val="es-419"/>
        </w:rPr>
        <w:t>cel</w:t>
      </w:r>
      <w:r w:rsidR="00585E27" w:rsidRPr="00EF35B0">
        <w:t xml:space="preserve"> pondrá a disposición del Concesionario, a través del Sistema Electrónico de Gestión o SEG (o, de no estar aún disponible el SEG, por medio del Sistema Temporal de Trámites o STT), la información relativa a los Sitios, a fin de que el Concesionario esté en posibilidad de revisar la información de los Sitios disponibles y solicitar a </w:t>
      </w:r>
      <w:r w:rsidRPr="00EF35B0">
        <w:rPr>
          <w:lang w:val="es-419"/>
        </w:rPr>
        <w:t xml:space="preserve">Telcel </w:t>
      </w:r>
      <w:r w:rsidR="00585E27" w:rsidRPr="00EF35B0">
        <w:t>la celebración de un convenio para la prestación de los Servicios.</w:t>
      </w:r>
    </w:p>
    <w:p w14:paraId="1069237E" w14:textId="24F6E077" w:rsidR="00585E27" w:rsidRPr="00EF35B0" w:rsidRDefault="00376406" w:rsidP="00585E27">
      <w:pPr>
        <w:pStyle w:val="Citaift"/>
      </w:pPr>
      <w:r w:rsidRPr="00EF35B0">
        <w:rPr>
          <w:lang w:val="es-419"/>
        </w:rPr>
        <w:t>Telcel</w:t>
      </w:r>
      <w:r w:rsidR="00585E27" w:rsidRPr="00EF35B0">
        <w:t xml:space="preserve"> agregará a su página la información correspondiente para cada Sitio, la cual incluirá: </w:t>
      </w:r>
    </w:p>
    <w:p w14:paraId="2C835372" w14:textId="77777777" w:rsidR="00585E27" w:rsidRPr="00EF35B0" w:rsidRDefault="00585E27" w:rsidP="009848AE">
      <w:pPr>
        <w:pStyle w:val="Citaift"/>
        <w:numPr>
          <w:ilvl w:val="0"/>
          <w:numId w:val="17"/>
        </w:numPr>
      </w:pPr>
      <w:r w:rsidRPr="00EF35B0">
        <w:t>Identificación del Sitio.</w:t>
      </w:r>
    </w:p>
    <w:p w14:paraId="4524F882" w14:textId="77777777" w:rsidR="00585E27" w:rsidRPr="00EF35B0" w:rsidRDefault="00585E27" w:rsidP="009848AE">
      <w:pPr>
        <w:pStyle w:val="Citaift"/>
        <w:numPr>
          <w:ilvl w:val="0"/>
          <w:numId w:val="17"/>
        </w:numPr>
        <w:rPr>
          <w:b/>
          <w:u w:val="single"/>
        </w:rPr>
      </w:pPr>
      <w:r w:rsidRPr="00EF35B0">
        <w:rPr>
          <w:b/>
          <w:u w:val="single"/>
        </w:rPr>
        <w:t>Localización exacta en coordenadas geográficas decimales basadas en la definición WGS84.</w:t>
      </w:r>
    </w:p>
    <w:p w14:paraId="365E60A1" w14:textId="77777777" w:rsidR="00585E27" w:rsidRPr="00EF35B0" w:rsidRDefault="00585E27" w:rsidP="009848AE">
      <w:pPr>
        <w:pStyle w:val="Citaift"/>
        <w:numPr>
          <w:ilvl w:val="0"/>
          <w:numId w:val="17"/>
        </w:numPr>
      </w:pPr>
      <w:r w:rsidRPr="00EF35B0">
        <w:lastRenderedPageBreak/>
        <w:t>Características técnicas específicas de la Infraestructura Pasiva en el Sitio y para determinar la Capacidad Excedente, tales como tipo de Torre, altura de Torre y altura de centro de radiación conocidos.</w:t>
      </w:r>
    </w:p>
    <w:p w14:paraId="5DADCC50" w14:textId="77777777" w:rsidR="00585E27" w:rsidRPr="00EF35B0" w:rsidRDefault="00585E27" w:rsidP="009848AE">
      <w:pPr>
        <w:pStyle w:val="Citaift"/>
        <w:numPr>
          <w:ilvl w:val="0"/>
          <w:numId w:val="17"/>
        </w:numPr>
      </w:pPr>
      <w:r w:rsidRPr="00EF35B0">
        <w:t>Clasificación del Sitio según las denominaciones expuestas en el Anexo A: Tarifas y Precios</w:t>
      </w:r>
    </w:p>
    <w:p w14:paraId="6F84125E" w14:textId="77777777" w:rsidR="00585E27" w:rsidRPr="00EF35B0" w:rsidRDefault="00585E27" w:rsidP="009848AE">
      <w:pPr>
        <w:pStyle w:val="Citaift"/>
        <w:numPr>
          <w:ilvl w:val="0"/>
          <w:numId w:val="17"/>
        </w:numPr>
      </w:pPr>
      <w:r w:rsidRPr="00EF35B0">
        <w:t xml:space="preserve">En su caso, las normas de seguridad para el acceso adicionales a las indicadas al efecto en la Normativa Técnica, </w:t>
      </w:r>
    </w:p>
    <w:p w14:paraId="38C1A346" w14:textId="77777777" w:rsidR="00585E27" w:rsidRPr="00EF35B0" w:rsidRDefault="00585E27" w:rsidP="009848AE">
      <w:pPr>
        <w:pStyle w:val="Citaift"/>
        <w:numPr>
          <w:ilvl w:val="0"/>
          <w:numId w:val="17"/>
        </w:numPr>
      </w:pPr>
      <w:r w:rsidRPr="00EF35B0">
        <w:t>Memoria de cálculo</w:t>
      </w:r>
    </w:p>
    <w:p w14:paraId="77A18978" w14:textId="77777777" w:rsidR="00585E27" w:rsidRPr="00EF35B0" w:rsidRDefault="00585E27" w:rsidP="009848AE">
      <w:pPr>
        <w:pStyle w:val="Citaift"/>
        <w:numPr>
          <w:ilvl w:val="0"/>
          <w:numId w:val="17"/>
        </w:numPr>
      </w:pPr>
      <w:r w:rsidRPr="00EF35B0">
        <w:t>Planos del Sitio ( planta arquitectónica y Alzado)</w:t>
      </w:r>
    </w:p>
    <w:p w14:paraId="0B23C705" w14:textId="2DE19859" w:rsidR="00585E27" w:rsidRPr="00EF35B0" w:rsidRDefault="00585E27" w:rsidP="009848AE">
      <w:pPr>
        <w:pStyle w:val="Citaift"/>
        <w:numPr>
          <w:ilvl w:val="0"/>
          <w:numId w:val="17"/>
        </w:numPr>
      </w:pPr>
      <w:r w:rsidRPr="00EF35B0">
        <w:t xml:space="preserve">Cualquier otra que </w:t>
      </w:r>
      <w:r w:rsidR="00376406" w:rsidRPr="00EF35B0">
        <w:rPr>
          <w:lang w:val="es-419"/>
        </w:rPr>
        <w:t>Telcel</w:t>
      </w:r>
      <w:r w:rsidRPr="00EF35B0">
        <w:t xml:space="preserve"> considere relevante.</w:t>
      </w:r>
    </w:p>
    <w:p w14:paraId="7696B932" w14:textId="77777777" w:rsidR="00585E27" w:rsidRPr="00EF35B0" w:rsidRDefault="00585E27" w:rsidP="00585E27">
      <w:pPr>
        <w:pStyle w:val="Citaift"/>
      </w:pPr>
      <w:r w:rsidRPr="00EF35B0">
        <w:t>[…]”</w:t>
      </w:r>
    </w:p>
    <w:p w14:paraId="0F4B9DB7" w14:textId="77777777" w:rsidR="00585E27" w:rsidRPr="00EF35B0" w:rsidRDefault="00585E27" w:rsidP="00585E27">
      <w:pPr>
        <w:pStyle w:val="Citaift"/>
        <w:jc w:val="right"/>
      </w:pPr>
      <w:r w:rsidRPr="00EF35B0">
        <w:t>(Énfasis añadido)</w:t>
      </w:r>
    </w:p>
    <w:p w14:paraId="62EE3458" w14:textId="77777777" w:rsidR="00585E27" w:rsidRPr="00EF35B0" w:rsidRDefault="00585E27" w:rsidP="00FF110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675AFD04" w14:textId="77777777" w:rsidR="00585E27" w:rsidRPr="00EF35B0" w:rsidRDefault="00585E27" w:rsidP="00FF1102">
      <w:pPr>
        <w:pStyle w:val="IFTnormal"/>
      </w:pPr>
      <w:r w:rsidRPr="00EF35B0">
        <w:t>Al respecto, a la información que debe encontrarse en el SEG la Medida TRIGÉSIMA SEGUNDA establece lo siguiente:</w:t>
      </w:r>
    </w:p>
    <w:p w14:paraId="28A9759F" w14:textId="77777777" w:rsidR="00585E27" w:rsidRPr="00EF35B0" w:rsidRDefault="00585E27" w:rsidP="00585E27">
      <w:pPr>
        <w:pStyle w:val="CitaIFT0"/>
        <w:rPr>
          <w:lang w:val="es-MX"/>
        </w:rPr>
      </w:pPr>
      <w:r w:rsidRPr="00EF35B0">
        <w:rPr>
          <w:lang w:val="es-MX"/>
        </w:rPr>
        <w:t>“</w:t>
      </w:r>
      <w:r w:rsidRPr="00EF35B0">
        <w:rPr>
          <w:rFonts w:cs="Century Gothic"/>
          <w:b/>
          <w:lang w:val="es-MX"/>
        </w:rPr>
        <w:t>T</w:t>
      </w:r>
      <w:r w:rsidRPr="00EF35B0">
        <w:rPr>
          <w:rFonts w:cs="Century Gothic"/>
          <w:b/>
          <w:spacing w:val="-1"/>
          <w:lang w:val="es-MX"/>
        </w:rPr>
        <w:t>R</w:t>
      </w:r>
      <w:r w:rsidRPr="00EF35B0">
        <w:rPr>
          <w:rFonts w:cs="Century Gothic"/>
          <w:b/>
          <w:lang w:val="es-MX"/>
        </w:rPr>
        <w:t>IGÉ</w:t>
      </w:r>
      <w:r w:rsidRPr="00EF35B0">
        <w:rPr>
          <w:rFonts w:cs="Century Gothic"/>
          <w:b/>
          <w:spacing w:val="-2"/>
          <w:lang w:val="es-MX"/>
        </w:rPr>
        <w:t>S</w:t>
      </w:r>
      <w:r w:rsidRPr="00EF35B0">
        <w:rPr>
          <w:rFonts w:cs="Century Gothic"/>
          <w:b/>
          <w:lang w:val="es-MX"/>
        </w:rPr>
        <w:t>IMA</w:t>
      </w:r>
      <w:r w:rsidRPr="00EF35B0">
        <w:rPr>
          <w:rFonts w:cs="Century Gothic"/>
          <w:b/>
          <w:spacing w:val="12"/>
          <w:lang w:val="es-MX"/>
        </w:rPr>
        <w:t xml:space="preserve"> </w:t>
      </w:r>
      <w:r w:rsidRPr="00EF35B0">
        <w:rPr>
          <w:rFonts w:cs="Century Gothic"/>
          <w:b/>
          <w:lang w:val="es-MX"/>
        </w:rPr>
        <w:t>SE</w:t>
      </w:r>
      <w:r w:rsidRPr="00EF35B0">
        <w:rPr>
          <w:rFonts w:cs="Century Gothic"/>
          <w:b/>
          <w:spacing w:val="-4"/>
          <w:lang w:val="es-MX"/>
        </w:rPr>
        <w:t>G</w:t>
      </w:r>
      <w:r w:rsidRPr="00EF35B0">
        <w:rPr>
          <w:rFonts w:cs="Century Gothic"/>
          <w:b/>
          <w:lang w:val="es-MX"/>
        </w:rPr>
        <w:t>UN</w:t>
      </w:r>
      <w:r w:rsidRPr="00EF35B0">
        <w:rPr>
          <w:rFonts w:cs="Century Gothic"/>
          <w:b/>
          <w:spacing w:val="-1"/>
          <w:lang w:val="es-MX"/>
        </w:rPr>
        <w:t>D</w:t>
      </w:r>
      <w:r w:rsidRPr="00EF35B0">
        <w:rPr>
          <w:rFonts w:cs="Century Gothic"/>
          <w:b/>
          <w:lang w:val="es-MX"/>
        </w:rPr>
        <w:t>A</w:t>
      </w:r>
      <w:r w:rsidRPr="00EF35B0">
        <w:rPr>
          <w:rFonts w:cs="Century Gothic"/>
          <w:b/>
          <w:spacing w:val="-1"/>
          <w:lang w:val="es-MX"/>
        </w:rPr>
        <w:t>.</w:t>
      </w:r>
      <w:r w:rsidRPr="00EF35B0">
        <w:rPr>
          <w:rFonts w:cs="Century Gothic"/>
          <w:b/>
          <w:lang w:val="es-MX"/>
        </w:rPr>
        <w:t>-</w:t>
      </w:r>
      <w:r w:rsidRPr="00EF35B0">
        <w:rPr>
          <w:rFonts w:cs="Century Gothic"/>
          <w:b/>
          <w:spacing w:val="11"/>
          <w:lang w:val="es-MX"/>
        </w:rPr>
        <w:t xml:space="preserve"> </w:t>
      </w:r>
      <w:r w:rsidRPr="00EF35B0">
        <w:rPr>
          <w:b/>
          <w:spacing w:val="-1"/>
          <w:u w:val="single"/>
          <w:lang w:val="es-MX"/>
        </w:rPr>
        <w:t>E</w:t>
      </w:r>
      <w:r w:rsidRPr="00EF35B0">
        <w:rPr>
          <w:b/>
          <w:u w:val="single"/>
          <w:lang w:val="es-MX"/>
        </w:rPr>
        <w:t>l</w:t>
      </w:r>
      <w:r w:rsidRPr="00EF35B0">
        <w:rPr>
          <w:b/>
          <w:spacing w:val="16"/>
          <w:u w:val="single"/>
          <w:lang w:val="es-MX"/>
        </w:rPr>
        <w:t xml:space="preserve">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13"/>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2"/>
          <w:u w:val="single"/>
          <w:lang w:val="es-MX"/>
        </w:rPr>
        <w:t>m</w:t>
      </w:r>
      <w:r w:rsidRPr="00EF35B0">
        <w:rPr>
          <w:b/>
          <w:spacing w:val="-1"/>
          <w:u w:val="single"/>
          <w:lang w:val="es-MX"/>
        </w:rPr>
        <w:t>i</w:t>
      </w:r>
      <w:r w:rsidRPr="00EF35B0">
        <w:rPr>
          <w:b/>
          <w:u w:val="single"/>
          <w:lang w:val="es-MX"/>
        </w:rPr>
        <w:t>co</w:t>
      </w:r>
      <w:r w:rsidRPr="00EF35B0">
        <w:rPr>
          <w:b/>
          <w:spacing w:val="10"/>
          <w:u w:val="single"/>
          <w:lang w:val="es-MX"/>
        </w:rPr>
        <w:t xml:space="preserve"> </w:t>
      </w:r>
      <w:r w:rsidRPr="00EF35B0">
        <w:rPr>
          <w:b/>
          <w:spacing w:val="-2"/>
          <w:u w:val="single"/>
          <w:lang w:val="es-MX"/>
        </w:rPr>
        <w:t>P</w:t>
      </w:r>
      <w:r w:rsidRPr="00EF35B0">
        <w:rPr>
          <w:b/>
          <w:u w:val="single"/>
          <w:lang w:val="es-MX"/>
        </w:rPr>
        <w:t>repo</w:t>
      </w:r>
      <w:r w:rsidRPr="00EF35B0">
        <w:rPr>
          <w:b/>
          <w:spacing w:val="-1"/>
          <w:u w:val="single"/>
          <w:lang w:val="es-MX"/>
        </w:rPr>
        <w:t>n</w:t>
      </w:r>
      <w:r w:rsidRPr="00EF35B0">
        <w:rPr>
          <w:b/>
          <w:u w:val="single"/>
          <w:lang w:val="es-MX"/>
        </w:rPr>
        <w:t>d</w:t>
      </w:r>
      <w:r w:rsidRPr="00EF35B0">
        <w:rPr>
          <w:b/>
          <w:spacing w:val="-2"/>
          <w:u w:val="single"/>
          <w:lang w:val="es-MX"/>
        </w:rPr>
        <w:t>e</w:t>
      </w:r>
      <w:r w:rsidRPr="00EF35B0">
        <w:rPr>
          <w:b/>
          <w:u w:val="single"/>
          <w:lang w:val="es-MX"/>
        </w:rPr>
        <w:t>ran</w:t>
      </w:r>
      <w:r w:rsidRPr="00EF35B0">
        <w:rPr>
          <w:b/>
          <w:spacing w:val="-3"/>
          <w:u w:val="single"/>
          <w:lang w:val="es-MX"/>
        </w:rPr>
        <w:t>t</w:t>
      </w:r>
      <w:r w:rsidRPr="00EF35B0">
        <w:rPr>
          <w:b/>
          <w:u w:val="single"/>
          <w:lang w:val="es-MX"/>
        </w:rPr>
        <w:t>e</w:t>
      </w:r>
      <w:r w:rsidRPr="00EF35B0">
        <w:rPr>
          <w:b/>
          <w:spacing w:val="13"/>
          <w:u w:val="single"/>
          <w:lang w:val="es-MX"/>
        </w:rPr>
        <w:t xml:space="preserve"> </w:t>
      </w:r>
      <w:r w:rsidRPr="00EF35B0">
        <w:rPr>
          <w:b/>
          <w:u w:val="single"/>
          <w:lang w:val="es-MX"/>
        </w:rPr>
        <w:t>de</w:t>
      </w:r>
      <w:r w:rsidRPr="00EF35B0">
        <w:rPr>
          <w:b/>
          <w:spacing w:val="-2"/>
          <w:u w:val="single"/>
          <w:lang w:val="es-MX"/>
        </w:rPr>
        <w:t>b</w:t>
      </w:r>
      <w:r w:rsidRPr="00EF35B0">
        <w:rPr>
          <w:b/>
          <w:u w:val="single"/>
          <w:lang w:val="es-MX"/>
        </w:rPr>
        <w:t>e</w:t>
      </w:r>
      <w:r w:rsidRPr="00EF35B0">
        <w:rPr>
          <w:b/>
          <w:spacing w:val="-2"/>
          <w:u w:val="single"/>
          <w:lang w:val="es-MX"/>
        </w:rPr>
        <w:t>r</w:t>
      </w:r>
      <w:r w:rsidRPr="00EF35B0">
        <w:rPr>
          <w:b/>
          <w:u w:val="single"/>
          <w:lang w:val="es-MX"/>
        </w:rPr>
        <w:t>á</w:t>
      </w:r>
      <w:r w:rsidRPr="00EF35B0">
        <w:rPr>
          <w:b/>
          <w:spacing w:val="13"/>
          <w:u w:val="single"/>
          <w:lang w:val="es-MX"/>
        </w:rPr>
        <w:t xml:space="preserve"> </w:t>
      </w:r>
      <w:r w:rsidRPr="00EF35B0">
        <w:rPr>
          <w:b/>
          <w:u w:val="single"/>
          <w:lang w:val="es-MX"/>
        </w:rPr>
        <w:t>poner</w:t>
      </w:r>
      <w:r w:rsidRPr="00EF35B0">
        <w:rPr>
          <w:b/>
          <w:spacing w:val="14"/>
          <w:u w:val="single"/>
          <w:lang w:val="es-MX"/>
        </w:rPr>
        <w:t xml:space="preserve"> </w:t>
      </w:r>
      <w:r w:rsidRPr="00EF35B0">
        <w:rPr>
          <w:b/>
          <w:u w:val="single"/>
          <w:lang w:val="es-MX"/>
        </w:rPr>
        <w:t>a</w:t>
      </w:r>
      <w:r w:rsidRPr="00EF35B0">
        <w:rPr>
          <w:b/>
          <w:spacing w:val="13"/>
          <w:u w:val="single"/>
          <w:lang w:val="es-MX"/>
        </w:rPr>
        <w:t xml:space="preserve"> </w:t>
      </w:r>
      <w:r w:rsidRPr="00EF35B0">
        <w:rPr>
          <w:b/>
          <w:spacing w:val="-3"/>
          <w:u w:val="single"/>
          <w:lang w:val="es-MX"/>
        </w:rPr>
        <w:t>d</w:t>
      </w:r>
      <w:r w:rsidRPr="00EF35B0">
        <w:rPr>
          <w:b/>
          <w:spacing w:val="1"/>
          <w:u w:val="single"/>
          <w:lang w:val="es-MX"/>
        </w:rPr>
        <w:t>i</w:t>
      </w:r>
      <w:r w:rsidRPr="00EF35B0">
        <w:rPr>
          <w:b/>
          <w:spacing w:val="-2"/>
          <w:u w:val="single"/>
          <w:lang w:val="es-MX"/>
        </w:rPr>
        <w:t>s</w:t>
      </w:r>
      <w:r w:rsidRPr="00EF35B0">
        <w:rPr>
          <w:b/>
          <w:u w:val="single"/>
          <w:lang w:val="es-MX"/>
        </w:rPr>
        <w:t>po</w:t>
      </w:r>
      <w:r w:rsidRPr="00EF35B0">
        <w:rPr>
          <w:b/>
          <w:spacing w:val="-2"/>
          <w:u w:val="single"/>
          <w:lang w:val="es-MX"/>
        </w:rPr>
        <w:t>s</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ón</w:t>
      </w:r>
      <w:r w:rsidRPr="00EF35B0">
        <w:rPr>
          <w:b/>
          <w:spacing w:val="10"/>
          <w:u w:val="single"/>
          <w:lang w:val="es-MX"/>
        </w:rPr>
        <w:t xml:space="preserve"> </w:t>
      </w:r>
      <w:r w:rsidRPr="00EF35B0">
        <w:rPr>
          <w:b/>
          <w:u w:val="single"/>
          <w:lang w:val="es-MX"/>
        </w:rPr>
        <w:t xml:space="preserve">del </w:t>
      </w:r>
      <w:r w:rsidRPr="00EF35B0">
        <w:rPr>
          <w:b/>
          <w:spacing w:val="2"/>
          <w:u w:val="single"/>
          <w:lang w:val="es-MX"/>
        </w:rPr>
        <w:t>I</w:t>
      </w:r>
      <w:r w:rsidRPr="00EF35B0">
        <w:rPr>
          <w:b/>
          <w:spacing w:val="-3"/>
          <w:u w:val="single"/>
          <w:lang w:val="es-MX"/>
        </w:rPr>
        <w:t>n</w:t>
      </w:r>
      <w:r w:rsidRPr="00EF35B0">
        <w:rPr>
          <w:b/>
          <w:u w:val="single"/>
          <w:lang w:val="es-MX"/>
        </w:rPr>
        <w:t>sti</w:t>
      </w:r>
      <w:r w:rsidRPr="00EF35B0">
        <w:rPr>
          <w:b/>
          <w:spacing w:val="-3"/>
          <w:u w:val="single"/>
          <w:lang w:val="es-MX"/>
        </w:rPr>
        <w:t>t</w:t>
      </w:r>
      <w:r w:rsidRPr="00EF35B0">
        <w:rPr>
          <w:b/>
          <w:u w:val="single"/>
          <w:lang w:val="es-MX"/>
        </w:rPr>
        <w:t>uto</w:t>
      </w:r>
      <w:r w:rsidRPr="00EF35B0">
        <w:rPr>
          <w:b/>
          <w:spacing w:val="18"/>
          <w:u w:val="single"/>
          <w:lang w:val="es-MX"/>
        </w:rPr>
        <w:t xml:space="preserve"> </w:t>
      </w:r>
      <w:r w:rsidRPr="00EF35B0">
        <w:rPr>
          <w:b/>
          <w:u w:val="single"/>
          <w:lang w:val="es-MX"/>
        </w:rPr>
        <w:t>y</w:t>
      </w:r>
      <w:r w:rsidRPr="00EF35B0">
        <w:rPr>
          <w:b/>
          <w:spacing w:val="18"/>
          <w:u w:val="single"/>
          <w:lang w:val="es-MX"/>
        </w:rPr>
        <w:t xml:space="preserve"> </w:t>
      </w:r>
      <w:r w:rsidRPr="00EF35B0">
        <w:rPr>
          <w:b/>
          <w:spacing w:val="1"/>
          <w:u w:val="single"/>
          <w:lang w:val="es-MX"/>
        </w:rPr>
        <w:t>l</w:t>
      </w:r>
      <w:r w:rsidRPr="00EF35B0">
        <w:rPr>
          <w:b/>
          <w:u w:val="single"/>
          <w:lang w:val="es-MX"/>
        </w:rPr>
        <w:t>os</w:t>
      </w:r>
      <w:r w:rsidRPr="00EF35B0">
        <w:rPr>
          <w:b/>
          <w:spacing w:val="19"/>
          <w:u w:val="single"/>
          <w:lang w:val="es-MX"/>
        </w:rPr>
        <w:t xml:space="preserve"> </w:t>
      </w:r>
      <w:r w:rsidRPr="00EF35B0">
        <w:rPr>
          <w:b/>
          <w:u w:val="single"/>
          <w:lang w:val="es-MX"/>
        </w:rPr>
        <w:t>Co</w:t>
      </w:r>
      <w:r w:rsidRPr="00EF35B0">
        <w:rPr>
          <w:b/>
          <w:spacing w:val="-1"/>
          <w:u w:val="single"/>
          <w:lang w:val="es-MX"/>
        </w:rPr>
        <w:t>n</w:t>
      </w:r>
      <w:r w:rsidRPr="00EF35B0">
        <w:rPr>
          <w:b/>
          <w:u w:val="single"/>
          <w:lang w:val="es-MX"/>
        </w:rPr>
        <w:t>c</w:t>
      </w:r>
      <w:r w:rsidRPr="00EF35B0">
        <w:rPr>
          <w:b/>
          <w:spacing w:val="-2"/>
          <w:u w:val="single"/>
          <w:lang w:val="es-MX"/>
        </w:rPr>
        <w:t>e</w:t>
      </w:r>
      <w:r w:rsidRPr="00EF35B0">
        <w:rPr>
          <w:b/>
          <w:u w:val="single"/>
          <w:lang w:val="es-MX"/>
        </w:rPr>
        <w:t>s</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a</w:t>
      </w:r>
      <w:r w:rsidRPr="00EF35B0">
        <w:rPr>
          <w:b/>
          <w:spacing w:val="-2"/>
          <w:u w:val="single"/>
          <w:lang w:val="es-MX"/>
        </w:rPr>
        <w:t>r</w:t>
      </w:r>
      <w:r w:rsidRPr="00EF35B0">
        <w:rPr>
          <w:b/>
          <w:spacing w:val="1"/>
          <w:u w:val="single"/>
          <w:lang w:val="es-MX"/>
        </w:rPr>
        <w:t>i</w:t>
      </w:r>
      <w:r w:rsidRPr="00EF35B0">
        <w:rPr>
          <w:b/>
          <w:u w:val="single"/>
          <w:lang w:val="es-MX"/>
        </w:rPr>
        <w:t>os</w:t>
      </w:r>
      <w:r w:rsidRPr="00EF35B0">
        <w:rPr>
          <w:b/>
          <w:spacing w:val="19"/>
          <w:u w:val="single"/>
          <w:lang w:val="es-MX"/>
        </w:rPr>
        <w:t xml:space="preserve"> </w:t>
      </w:r>
      <w:r w:rsidRPr="00EF35B0">
        <w:rPr>
          <w:b/>
          <w:u w:val="single"/>
          <w:lang w:val="es-MX"/>
        </w:rPr>
        <w:t>S</w:t>
      </w:r>
      <w:r w:rsidRPr="00EF35B0">
        <w:rPr>
          <w:b/>
          <w:spacing w:val="-3"/>
          <w:u w:val="single"/>
          <w:lang w:val="es-MX"/>
        </w:rPr>
        <w:t>o</w:t>
      </w:r>
      <w:r w:rsidRPr="00EF35B0">
        <w:rPr>
          <w:b/>
          <w:spacing w:val="1"/>
          <w:u w:val="single"/>
          <w:lang w:val="es-MX"/>
        </w:rPr>
        <w:t>l</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tan</w:t>
      </w:r>
      <w:r w:rsidRPr="00EF35B0">
        <w:rPr>
          <w:b/>
          <w:spacing w:val="-1"/>
          <w:u w:val="single"/>
          <w:lang w:val="es-MX"/>
        </w:rPr>
        <w:t>t</w:t>
      </w:r>
      <w:r w:rsidRPr="00EF35B0">
        <w:rPr>
          <w:b/>
          <w:spacing w:val="-2"/>
          <w:u w:val="single"/>
          <w:lang w:val="es-MX"/>
        </w:rPr>
        <w:t>e</w:t>
      </w:r>
      <w:r w:rsidRPr="00EF35B0">
        <w:rPr>
          <w:b/>
          <w:u w:val="single"/>
          <w:lang w:val="es-MX"/>
        </w:rPr>
        <w:t>s,</w:t>
      </w:r>
      <w:r w:rsidRPr="00EF35B0">
        <w:rPr>
          <w:b/>
          <w:spacing w:val="18"/>
          <w:u w:val="single"/>
          <w:lang w:val="es-MX"/>
        </w:rPr>
        <w:t xml:space="preserve"> </w:t>
      </w:r>
      <w:r w:rsidRPr="00EF35B0">
        <w:rPr>
          <w:b/>
          <w:u w:val="single"/>
          <w:lang w:val="es-MX"/>
        </w:rPr>
        <w:t>a</w:t>
      </w:r>
      <w:r w:rsidRPr="00EF35B0">
        <w:rPr>
          <w:b/>
          <w:spacing w:val="19"/>
          <w:u w:val="single"/>
          <w:lang w:val="es-MX"/>
        </w:rPr>
        <w:t xml:space="preserve"> </w:t>
      </w:r>
      <w:r w:rsidRPr="00EF35B0">
        <w:rPr>
          <w:b/>
          <w:u w:val="single"/>
          <w:lang w:val="es-MX"/>
        </w:rPr>
        <w:t>tr</w:t>
      </w:r>
      <w:r w:rsidRPr="00EF35B0">
        <w:rPr>
          <w:b/>
          <w:spacing w:val="-2"/>
          <w:u w:val="single"/>
          <w:lang w:val="es-MX"/>
        </w:rPr>
        <w:t>a</w:t>
      </w:r>
      <w:r w:rsidRPr="00EF35B0">
        <w:rPr>
          <w:b/>
          <w:spacing w:val="2"/>
          <w:u w:val="single"/>
          <w:lang w:val="es-MX"/>
        </w:rPr>
        <w:t>v</w:t>
      </w:r>
      <w:r w:rsidRPr="00EF35B0">
        <w:rPr>
          <w:b/>
          <w:spacing w:val="-2"/>
          <w:u w:val="single"/>
          <w:lang w:val="es-MX"/>
        </w:rPr>
        <w:t>é</w:t>
      </w:r>
      <w:r w:rsidRPr="00EF35B0">
        <w:rPr>
          <w:b/>
          <w:u w:val="single"/>
          <w:lang w:val="es-MX"/>
        </w:rPr>
        <w:t>s</w:t>
      </w:r>
      <w:r w:rsidRPr="00EF35B0">
        <w:rPr>
          <w:b/>
          <w:spacing w:val="19"/>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l</w:t>
      </w:r>
      <w:r w:rsidRPr="00EF35B0">
        <w:rPr>
          <w:b/>
          <w:spacing w:val="20"/>
          <w:u w:val="single"/>
          <w:lang w:val="es-MX"/>
        </w:rPr>
        <w:t xml:space="preserve"> </w:t>
      </w:r>
      <w:r w:rsidRPr="00EF35B0">
        <w:rPr>
          <w:b/>
          <w:spacing w:val="-2"/>
          <w:u w:val="single"/>
          <w:lang w:val="es-MX"/>
        </w:rPr>
        <w:t>S</w:t>
      </w:r>
      <w:r w:rsidRPr="00EF35B0">
        <w:rPr>
          <w:b/>
          <w:spacing w:val="1"/>
          <w:u w:val="single"/>
          <w:lang w:val="es-MX"/>
        </w:rPr>
        <w:t>i</w:t>
      </w:r>
      <w:r w:rsidRPr="00EF35B0">
        <w:rPr>
          <w:b/>
          <w:u w:val="single"/>
          <w:lang w:val="es-MX"/>
        </w:rPr>
        <w:t>ste</w:t>
      </w:r>
      <w:r w:rsidRPr="00EF35B0">
        <w:rPr>
          <w:b/>
          <w:spacing w:val="-4"/>
          <w:u w:val="single"/>
          <w:lang w:val="es-MX"/>
        </w:rPr>
        <w:t>m</w:t>
      </w:r>
      <w:r w:rsidRPr="00EF35B0">
        <w:rPr>
          <w:b/>
          <w:u w:val="single"/>
          <w:lang w:val="es-MX"/>
        </w:rPr>
        <w:t>a</w:t>
      </w:r>
      <w:r w:rsidRPr="00EF35B0">
        <w:rPr>
          <w:b/>
          <w:spacing w:val="17"/>
          <w:u w:val="single"/>
          <w:lang w:val="es-MX"/>
        </w:rPr>
        <w:t xml:space="preserve"> </w:t>
      </w:r>
      <w:r w:rsidRPr="00EF35B0">
        <w:rPr>
          <w:b/>
          <w:spacing w:val="-1"/>
          <w:u w:val="single"/>
          <w:lang w:val="es-MX"/>
        </w:rPr>
        <w:t>E</w:t>
      </w:r>
      <w:r w:rsidRPr="00EF35B0">
        <w:rPr>
          <w:b/>
          <w:spacing w:val="1"/>
          <w:u w:val="single"/>
          <w:lang w:val="es-MX"/>
        </w:rPr>
        <w:t>l</w:t>
      </w:r>
      <w:r w:rsidRPr="00EF35B0">
        <w:rPr>
          <w:b/>
          <w:u w:val="single"/>
          <w:lang w:val="es-MX"/>
        </w:rPr>
        <w:t>e</w:t>
      </w:r>
      <w:r w:rsidRPr="00EF35B0">
        <w:rPr>
          <w:b/>
          <w:spacing w:val="1"/>
          <w:u w:val="single"/>
          <w:lang w:val="es-MX"/>
        </w:rPr>
        <w:t>c</w:t>
      </w:r>
      <w:r w:rsidRPr="00EF35B0">
        <w:rPr>
          <w:b/>
          <w:spacing w:val="-3"/>
          <w:u w:val="single"/>
          <w:lang w:val="es-MX"/>
        </w:rPr>
        <w:t>t</w:t>
      </w:r>
      <w:r w:rsidRPr="00EF35B0">
        <w:rPr>
          <w:b/>
          <w:u w:val="single"/>
          <w:lang w:val="es-MX"/>
        </w:rPr>
        <w:t>ró</w:t>
      </w:r>
      <w:r w:rsidRPr="00EF35B0">
        <w:rPr>
          <w:b/>
          <w:spacing w:val="-1"/>
          <w:u w:val="single"/>
          <w:lang w:val="es-MX"/>
        </w:rPr>
        <w:t>ni</w:t>
      </w:r>
      <w:r w:rsidRPr="00EF35B0">
        <w:rPr>
          <w:b/>
          <w:u w:val="single"/>
          <w:lang w:val="es-MX"/>
        </w:rPr>
        <w:t>co</w:t>
      </w:r>
      <w:r w:rsidRPr="00EF35B0">
        <w:rPr>
          <w:b/>
          <w:spacing w:val="18"/>
          <w:u w:val="single"/>
          <w:lang w:val="es-MX"/>
        </w:rPr>
        <w:t xml:space="preserve"> </w:t>
      </w:r>
      <w:r w:rsidRPr="00EF35B0">
        <w:rPr>
          <w:b/>
          <w:u w:val="single"/>
          <w:lang w:val="es-MX"/>
        </w:rPr>
        <w:t>de</w:t>
      </w:r>
      <w:r w:rsidRPr="00EF35B0">
        <w:rPr>
          <w:b/>
          <w:spacing w:val="19"/>
          <w:u w:val="single"/>
          <w:lang w:val="es-MX"/>
        </w:rPr>
        <w:t xml:space="preserve"> </w:t>
      </w:r>
      <w:r w:rsidRPr="00EF35B0">
        <w:rPr>
          <w:b/>
          <w:spacing w:val="-3"/>
          <w:u w:val="single"/>
          <w:lang w:val="es-MX"/>
        </w:rPr>
        <w:t>G</w:t>
      </w:r>
      <w:r w:rsidRPr="00EF35B0">
        <w:rPr>
          <w:b/>
          <w:u w:val="single"/>
          <w:lang w:val="es-MX"/>
        </w:rPr>
        <w:t>es</w:t>
      </w:r>
      <w:r w:rsidRPr="00EF35B0">
        <w:rPr>
          <w:b/>
          <w:spacing w:val="-3"/>
          <w:u w:val="single"/>
          <w:lang w:val="es-MX"/>
        </w:rPr>
        <w:t>t</w:t>
      </w:r>
      <w:r w:rsidRPr="00EF35B0">
        <w:rPr>
          <w:b/>
          <w:spacing w:val="-1"/>
          <w:u w:val="single"/>
          <w:lang w:val="es-MX"/>
        </w:rPr>
        <w:t>i</w:t>
      </w:r>
      <w:r w:rsidRPr="00EF35B0">
        <w:rPr>
          <w:b/>
          <w:u w:val="single"/>
          <w:lang w:val="es-MX"/>
        </w:rPr>
        <w:t>ó</w:t>
      </w:r>
      <w:r w:rsidRPr="00EF35B0">
        <w:rPr>
          <w:b/>
          <w:spacing w:val="-1"/>
          <w:u w:val="single"/>
          <w:lang w:val="es-MX"/>
        </w:rPr>
        <w:t>n</w:t>
      </w:r>
      <w:r w:rsidRPr="00EF35B0">
        <w:rPr>
          <w:b/>
          <w:u w:val="single"/>
          <w:lang w:val="es-MX"/>
        </w:rPr>
        <w:t xml:space="preserve">, </w:t>
      </w:r>
      <w:r w:rsidRPr="00EF35B0">
        <w:rPr>
          <w:b/>
          <w:spacing w:val="1"/>
          <w:u w:val="single"/>
          <w:lang w:val="es-MX"/>
        </w:rPr>
        <w:t>i</w:t>
      </w:r>
      <w:r w:rsidRPr="00EF35B0">
        <w:rPr>
          <w:b/>
          <w:u w:val="single"/>
          <w:lang w:val="es-MX"/>
        </w:rPr>
        <w:t>nfor</w:t>
      </w:r>
      <w:r w:rsidRPr="00EF35B0">
        <w:rPr>
          <w:b/>
          <w:spacing w:val="-3"/>
          <w:u w:val="single"/>
          <w:lang w:val="es-MX"/>
        </w:rPr>
        <w:t>m</w:t>
      </w:r>
      <w:r w:rsidRPr="00EF35B0">
        <w:rPr>
          <w:b/>
          <w:u w:val="single"/>
          <w:lang w:val="es-MX"/>
        </w:rPr>
        <w:t>a</w:t>
      </w:r>
      <w:r w:rsidRPr="00EF35B0">
        <w:rPr>
          <w:b/>
          <w:spacing w:val="-1"/>
          <w:u w:val="single"/>
          <w:lang w:val="es-MX"/>
        </w:rPr>
        <w:t>c</w:t>
      </w:r>
      <w:r w:rsidRPr="00EF35B0">
        <w:rPr>
          <w:b/>
          <w:spacing w:val="1"/>
          <w:u w:val="single"/>
          <w:lang w:val="es-MX"/>
        </w:rPr>
        <w:t>i</w:t>
      </w:r>
      <w:r w:rsidRPr="00EF35B0">
        <w:rPr>
          <w:b/>
          <w:u w:val="single"/>
          <w:lang w:val="es-MX"/>
        </w:rPr>
        <w:t>ón</w:t>
      </w:r>
      <w:r w:rsidRPr="00EF35B0">
        <w:rPr>
          <w:b/>
          <w:spacing w:val="44"/>
          <w:u w:val="single"/>
          <w:lang w:val="es-MX"/>
        </w:rPr>
        <w:t xml:space="preserve"> </w:t>
      </w:r>
      <w:r w:rsidRPr="00EF35B0">
        <w:rPr>
          <w:b/>
          <w:spacing w:val="-2"/>
          <w:u w:val="single"/>
          <w:lang w:val="es-MX"/>
        </w:rPr>
        <w:t>r</w:t>
      </w:r>
      <w:r w:rsidRPr="00EF35B0">
        <w:rPr>
          <w:b/>
          <w:u w:val="single"/>
          <w:lang w:val="es-MX"/>
        </w:rPr>
        <w:t>elat</w:t>
      </w:r>
      <w:r w:rsidRPr="00EF35B0">
        <w:rPr>
          <w:b/>
          <w:spacing w:val="-2"/>
          <w:u w:val="single"/>
          <w:lang w:val="es-MX"/>
        </w:rPr>
        <w:t>i</w:t>
      </w:r>
      <w:r w:rsidRPr="00EF35B0">
        <w:rPr>
          <w:b/>
          <w:u w:val="single"/>
          <w:lang w:val="es-MX"/>
        </w:rPr>
        <w:t>va</w:t>
      </w:r>
      <w:r w:rsidRPr="00EF35B0">
        <w:rPr>
          <w:b/>
          <w:spacing w:val="46"/>
          <w:u w:val="single"/>
          <w:lang w:val="es-MX"/>
        </w:rPr>
        <w:t xml:space="preserve"> </w:t>
      </w:r>
      <w:r w:rsidRPr="00EF35B0">
        <w:rPr>
          <w:b/>
          <w:u w:val="single"/>
          <w:lang w:val="es-MX"/>
        </w:rPr>
        <w:t>a</w:t>
      </w:r>
      <w:r w:rsidRPr="00EF35B0">
        <w:rPr>
          <w:b/>
          <w:spacing w:val="46"/>
          <w:u w:val="single"/>
          <w:lang w:val="es-MX"/>
        </w:rPr>
        <w:t xml:space="preserve"> </w:t>
      </w:r>
      <w:r w:rsidRPr="00EF35B0">
        <w:rPr>
          <w:b/>
          <w:u w:val="single"/>
          <w:lang w:val="es-MX"/>
        </w:rPr>
        <w:t>sus</w:t>
      </w:r>
      <w:r w:rsidRPr="00EF35B0">
        <w:rPr>
          <w:b/>
          <w:spacing w:val="46"/>
          <w:u w:val="single"/>
          <w:lang w:val="es-MX"/>
        </w:rPr>
        <w:t xml:space="preserve"> </w:t>
      </w:r>
      <w:r w:rsidRPr="00EF35B0">
        <w:rPr>
          <w:b/>
          <w:spacing w:val="1"/>
          <w:u w:val="single"/>
          <w:lang w:val="es-MX"/>
        </w:rPr>
        <w:t>i</w:t>
      </w:r>
      <w:r w:rsidRPr="00EF35B0">
        <w:rPr>
          <w:b/>
          <w:spacing w:val="-3"/>
          <w:u w:val="single"/>
          <w:lang w:val="es-MX"/>
        </w:rPr>
        <w:t>n</w:t>
      </w:r>
      <w:r w:rsidRPr="00EF35B0">
        <w:rPr>
          <w:b/>
          <w:u w:val="single"/>
          <w:lang w:val="es-MX"/>
        </w:rPr>
        <w:t>st</w:t>
      </w:r>
      <w:r w:rsidRPr="00EF35B0">
        <w:rPr>
          <w:b/>
          <w:spacing w:val="-3"/>
          <w:u w:val="single"/>
          <w:lang w:val="es-MX"/>
        </w:rPr>
        <w:t>a</w:t>
      </w:r>
      <w:r w:rsidRPr="00EF35B0">
        <w:rPr>
          <w:b/>
          <w:spacing w:val="1"/>
          <w:u w:val="single"/>
          <w:lang w:val="es-MX"/>
        </w:rPr>
        <w:t>l</w:t>
      </w:r>
      <w:r w:rsidRPr="00EF35B0">
        <w:rPr>
          <w:b/>
          <w:spacing w:val="-2"/>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o</w:t>
      </w:r>
      <w:r w:rsidRPr="00EF35B0">
        <w:rPr>
          <w:b/>
          <w:u w:val="single"/>
          <w:lang w:val="es-MX"/>
        </w:rPr>
        <w:t>nes,</w:t>
      </w:r>
      <w:r w:rsidRPr="00EF35B0">
        <w:rPr>
          <w:b/>
          <w:spacing w:val="42"/>
          <w:u w:val="single"/>
          <w:lang w:val="es-MX"/>
        </w:rPr>
        <w:t xml:space="preserve"> </w:t>
      </w:r>
      <w:r w:rsidRPr="00EF35B0">
        <w:rPr>
          <w:b/>
          <w:spacing w:val="-1"/>
          <w:u w:val="single"/>
          <w:lang w:val="es-MX"/>
        </w:rPr>
        <w:t>m</w:t>
      </w:r>
      <w:r w:rsidRPr="00EF35B0">
        <w:rPr>
          <w:b/>
          <w:spacing w:val="1"/>
          <w:u w:val="single"/>
          <w:lang w:val="es-MX"/>
        </w:rPr>
        <w:t>i</w:t>
      </w:r>
      <w:r w:rsidRPr="00EF35B0">
        <w:rPr>
          <w:b/>
          <w:u w:val="single"/>
          <w:lang w:val="es-MX"/>
        </w:rPr>
        <w:t>s</w:t>
      </w:r>
      <w:r w:rsidRPr="00EF35B0">
        <w:rPr>
          <w:b/>
          <w:spacing w:val="-1"/>
          <w:u w:val="single"/>
          <w:lang w:val="es-MX"/>
        </w:rPr>
        <w:t>m</w:t>
      </w:r>
      <w:r w:rsidRPr="00EF35B0">
        <w:rPr>
          <w:b/>
          <w:u w:val="single"/>
          <w:lang w:val="es-MX"/>
        </w:rPr>
        <w:t>a</w:t>
      </w:r>
      <w:r w:rsidRPr="00EF35B0">
        <w:rPr>
          <w:b/>
          <w:spacing w:val="43"/>
          <w:u w:val="single"/>
          <w:lang w:val="es-MX"/>
        </w:rPr>
        <w:t xml:space="preserve"> </w:t>
      </w:r>
      <w:r w:rsidRPr="00EF35B0">
        <w:rPr>
          <w:b/>
          <w:u w:val="single"/>
          <w:lang w:val="es-MX"/>
        </w:rPr>
        <w:t>que</w:t>
      </w:r>
      <w:r w:rsidRPr="00EF35B0">
        <w:rPr>
          <w:b/>
          <w:spacing w:val="46"/>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b</w:t>
      </w:r>
      <w:r w:rsidRPr="00EF35B0">
        <w:rPr>
          <w:b/>
          <w:spacing w:val="-2"/>
          <w:u w:val="single"/>
          <w:lang w:val="es-MX"/>
        </w:rPr>
        <w:t>e</w:t>
      </w:r>
      <w:r w:rsidRPr="00EF35B0">
        <w:rPr>
          <w:b/>
          <w:u w:val="single"/>
          <w:lang w:val="es-MX"/>
        </w:rPr>
        <w:t>rá</w:t>
      </w:r>
      <w:r w:rsidRPr="00EF35B0">
        <w:rPr>
          <w:b/>
          <w:spacing w:val="43"/>
          <w:u w:val="single"/>
          <w:lang w:val="es-MX"/>
        </w:rPr>
        <w:t xml:space="preserve"> </w:t>
      </w:r>
      <w:r w:rsidRPr="00EF35B0">
        <w:rPr>
          <w:b/>
          <w:spacing w:val="-1"/>
          <w:u w:val="single"/>
          <w:lang w:val="es-MX"/>
        </w:rPr>
        <w:t>m</w:t>
      </w:r>
      <w:r w:rsidRPr="00EF35B0">
        <w:rPr>
          <w:b/>
          <w:u w:val="single"/>
          <w:lang w:val="es-MX"/>
        </w:rPr>
        <w:t>anten</w:t>
      </w:r>
      <w:r w:rsidRPr="00EF35B0">
        <w:rPr>
          <w:b/>
          <w:spacing w:val="-2"/>
          <w:u w:val="single"/>
          <w:lang w:val="es-MX"/>
        </w:rPr>
        <w:t>e</w:t>
      </w:r>
      <w:r w:rsidRPr="00EF35B0">
        <w:rPr>
          <w:b/>
          <w:u w:val="single"/>
          <w:lang w:val="es-MX"/>
        </w:rPr>
        <w:t>r</w:t>
      </w:r>
      <w:r w:rsidRPr="00EF35B0">
        <w:rPr>
          <w:b/>
          <w:spacing w:val="-2"/>
          <w:u w:val="single"/>
          <w:lang w:val="es-MX"/>
        </w:rPr>
        <w:t>s</w:t>
      </w:r>
      <w:r w:rsidRPr="00EF35B0">
        <w:rPr>
          <w:b/>
          <w:u w:val="single"/>
          <w:lang w:val="es-MX"/>
        </w:rPr>
        <w:t>e</w:t>
      </w:r>
      <w:r w:rsidRPr="00EF35B0">
        <w:rPr>
          <w:b/>
          <w:spacing w:val="46"/>
          <w:u w:val="single"/>
          <w:lang w:val="es-MX"/>
        </w:rPr>
        <w:t xml:space="preserve"> </w:t>
      </w:r>
      <w:r w:rsidRPr="00EF35B0">
        <w:rPr>
          <w:b/>
          <w:u w:val="single"/>
          <w:lang w:val="es-MX"/>
        </w:rPr>
        <w:t>a</w:t>
      </w:r>
      <w:r w:rsidRPr="00EF35B0">
        <w:rPr>
          <w:b/>
          <w:spacing w:val="1"/>
          <w:u w:val="single"/>
          <w:lang w:val="es-MX"/>
        </w:rPr>
        <w:t>c</w:t>
      </w:r>
      <w:r w:rsidRPr="00EF35B0">
        <w:rPr>
          <w:b/>
          <w:u w:val="single"/>
          <w:lang w:val="es-MX"/>
        </w:rPr>
        <w:t>t</w:t>
      </w:r>
      <w:r w:rsidRPr="00EF35B0">
        <w:rPr>
          <w:b/>
          <w:spacing w:val="-3"/>
          <w:u w:val="single"/>
          <w:lang w:val="es-MX"/>
        </w:rPr>
        <w:t>u</w:t>
      </w:r>
      <w:r w:rsidRPr="00EF35B0">
        <w:rPr>
          <w:b/>
          <w:u w:val="single"/>
          <w:lang w:val="es-MX"/>
        </w:rPr>
        <w:t>ali</w:t>
      </w:r>
      <w:r w:rsidRPr="00EF35B0">
        <w:rPr>
          <w:b/>
          <w:spacing w:val="-3"/>
          <w:u w:val="single"/>
          <w:lang w:val="es-MX"/>
        </w:rPr>
        <w:t>z</w:t>
      </w:r>
      <w:r w:rsidRPr="00EF35B0">
        <w:rPr>
          <w:b/>
          <w:spacing w:val="-2"/>
          <w:u w:val="single"/>
          <w:lang w:val="es-MX"/>
        </w:rPr>
        <w:t>a</w:t>
      </w:r>
      <w:r w:rsidRPr="00EF35B0">
        <w:rPr>
          <w:b/>
          <w:u w:val="single"/>
          <w:lang w:val="es-MX"/>
        </w:rPr>
        <w:t xml:space="preserve">da </w:t>
      </w:r>
      <w:r w:rsidRPr="00EF35B0">
        <w:rPr>
          <w:b/>
          <w:spacing w:val="-1"/>
          <w:u w:val="single"/>
          <w:lang w:val="es-MX"/>
        </w:rPr>
        <w:t>m</w:t>
      </w:r>
      <w:r w:rsidRPr="00EF35B0">
        <w:rPr>
          <w:b/>
          <w:u w:val="single"/>
          <w:lang w:val="es-MX"/>
        </w:rPr>
        <w:t>ens</w:t>
      </w:r>
      <w:r w:rsidRPr="00EF35B0">
        <w:rPr>
          <w:b/>
          <w:spacing w:val="-3"/>
          <w:u w:val="single"/>
          <w:lang w:val="es-MX"/>
        </w:rPr>
        <w:t>u</w:t>
      </w:r>
      <w:r w:rsidRPr="00EF35B0">
        <w:rPr>
          <w:b/>
          <w:u w:val="single"/>
          <w:lang w:val="es-MX"/>
        </w:rPr>
        <w:t>a</w:t>
      </w:r>
      <w:r w:rsidRPr="00EF35B0">
        <w:rPr>
          <w:b/>
          <w:spacing w:val="1"/>
          <w:u w:val="single"/>
          <w:lang w:val="es-MX"/>
        </w:rPr>
        <w:t>l</w:t>
      </w:r>
      <w:r w:rsidRPr="00EF35B0">
        <w:rPr>
          <w:b/>
          <w:spacing w:val="-4"/>
          <w:u w:val="single"/>
          <w:lang w:val="es-MX"/>
        </w:rPr>
        <w:t>m</w:t>
      </w:r>
      <w:r w:rsidRPr="00EF35B0">
        <w:rPr>
          <w:b/>
          <w:u w:val="single"/>
          <w:lang w:val="es-MX"/>
        </w:rPr>
        <w:t>ente.</w:t>
      </w:r>
      <w:r w:rsidRPr="00EF35B0">
        <w:rPr>
          <w:b/>
          <w:spacing w:val="-2"/>
          <w:u w:val="single"/>
          <w:lang w:val="es-MX"/>
        </w:rPr>
        <w:t xml:space="preserve"> </w:t>
      </w:r>
      <w:r w:rsidRPr="00EF35B0">
        <w:rPr>
          <w:spacing w:val="-2"/>
          <w:lang w:val="es-MX"/>
        </w:rPr>
        <w:t>D</w:t>
      </w:r>
      <w:r w:rsidRPr="00EF35B0">
        <w:rPr>
          <w:spacing w:val="1"/>
          <w:lang w:val="es-MX"/>
        </w:rPr>
        <w:t>i</w:t>
      </w:r>
      <w:r w:rsidRPr="00EF35B0">
        <w:rPr>
          <w:spacing w:val="-2"/>
          <w:lang w:val="es-MX"/>
        </w:rPr>
        <w:t>c</w:t>
      </w:r>
      <w:r w:rsidRPr="00EF35B0">
        <w:rPr>
          <w:lang w:val="es-MX"/>
        </w:rPr>
        <w:t>ha</w:t>
      </w:r>
      <w:r w:rsidRPr="00EF35B0">
        <w:rPr>
          <w:spacing w:val="-4"/>
          <w:lang w:val="es-MX"/>
        </w:rPr>
        <w:t xml:space="preserve"> </w:t>
      </w:r>
      <w:r w:rsidRPr="00EF35B0">
        <w:rPr>
          <w:spacing w:val="1"/>
          <w:lang w:val="es-MX"/>
        </w:rPr>
        <w:t>i</w:t>
      </w:r>
      <w:r w:rsidRPr="00EF35B0">
        <w:rPr>
          <w:lang w:val="es-MX"/>
        </w:rPr>
        <w:t>nfor</w:t>
      </w:r>
      <w:r w:rsidRPr="00EF35B0">
        <w:rPr>
          <w:spacing w:val="-3"/>
          <w:lang w:val="es-MX"/>
        </w:rPr>
        <w:t>m</w:t>
      </w:r>
      <w:r w:rsidRPr="00EF35B0">
        <w:rPr>
          <w:lang w:val="es-MX"/>
        </w:rPr>
        <w:t>a</w:t>
      </w:r>
      <w:r w:rsidRPr="00EF35B0">
        <w:rPr>
          <w:spacing w:val="-1"/>
          <w:lang w:val="es-MX"/>
        </w:rPr>
        <w:t>c</w:t>
      </w:r>
      <w:r w:rsidRPr="00EF35B0">
        <w:rPr>
          <w:spacing w:val="1"/>
          <w:lang w:val="es-MX"/>
        </w:rPr>
        <w:t>i</w:t>
      </w:r>
      <w:r w:rsidRPr="00EF35B0">
        <w:rPr>
          <w:lang w:val="es-MX"/>
        </w:rPr>
        <w:t>ón</w:t>
      </w:r>
      <w:r w:rsidRPr="00EF35B0">
        <w:rPr>
          <w:spacing w:val="-2"/>
          <w:lang w:val="es-MX"/>
        </w:rPr>
        <w:t xml:space="preserve"> </w:t>
      </w:r>
      <w:r w:rsidRPr="00EF35B0">
        <w:rPr>
          <w:lang w:val="es-MX"/>
        </w:rPr>
        <w:t>d</w:t>
      </w:r>
      <w:r w:rsidRPr="00EF35B0">
        <w:rPr>
          <w:spacing w:val="-2"/>
          <w:lang w:val="es-MX"/>
        </w:rPr>
        <w:t>e</w:t>
      </w:r>
      <w:r w:rsidRPr="00EF35B0">
        <w:rPr>
          <w:lang w:val="es-MX"/>
        </w:rPr>
        <w:t>b</w:t>
      </w:r>
      <w:r w:rsidRPr="00EF35B0">
        <w:rPr>
          <w:spacing w:val="-2"/>
          <w:lang w:val="es-MX"/>
        </w:rPr>
        <w:t>e</w:t>
      </w:r>
      <w:r w:rsidRPr="00EF35B0">
        <w:rPr>
          <w:lang w:val="es-MX"/>
        </w:rPr>
        <w:t>rá</w:t>
      </w:r>
      <w:r w:rsidRPr="00EF35B0">
        <w:rPr>
          <w:spacing w:val="-1"/>
          <w:lang w:val="es-MX"/>
        </w:rPr>
        <w:t xml:space="preserve"> </w:t>
      </w:r>
      <w:r w:rsidRPr="00EF35B0">
        <w:rPr>
          <w:spacing w:val="-2"/>
          <w:lang w:val="es-MX"/>
        </w:rPr>
        <w:t>c</w:t>
      </w:r>
      <w:r w:rsidRPr="00EF35B0">
        <w:rPr>
          <w:lang w:val="es-MX"/>
        </w:rPr>
        <w:t>o</w:t>
      </w:r>
      <w:r w:rsidRPr="00EF35B0">
        <w:rPr>
          <w:spacing w:val="-1"/>
          <w:lang w:val="es-MX"/>
        </w:rPr>
        <w:t>n</w:t>
      </w:r>
      <w:r w:rsidRPr="00EF35B0">
        <w:rPr>
          <w:lang w:val="es-MX"/>
        </w:rPr>
        <w:t>tener,</w:t>
      </w:r>
      <w:r w:rsidRPr="00EF35B0">
        <w:rPr>
          <w:spacing w:val="-2"/>
          <w:lang w:val="es-MX"/>
        </w:rPr>
        <w:t xml:space="preserve"> a</w:t>
      </w:r>
      <w:r w:rsidRPr="00EF35B0">
        <w:rPr>
          <w:lang w:val="es-MX"/>
        </w:rPr>
        <w:t xml:space="preserve">l </w:t>
      </w:r>
      <w:r w:rsidRPr="00EF35B0">
        <w:rPr>
          <w:spacing w:val="-1"/>
          <w:lang w:val="es-MX"/>
        </w:rPr>
        <w:t>m</w:t>
      </w:r>
      <w:r w:rsidRPr="00EF35B0">
        <w:rPr>
          <w:lang w:val="es-MX"/>
        </w:rPr>
        <w:t>enos,</w:t>
      </w:r>
      <w:r w:rsidRPr="00EF35B0">
        <w:rPr>
          <w:spacing w:val="-2"/>
          <w:lang w:val="es-MX"/>
        </w:rPr>
        <w:t xml:space="preserve"> </w:t>
      </w:r>
      <w:r w:rsidRPr="00EF35B0">
        <w:rPr>
          <w:spacing w:val="1"/>
          <w:lang w:val="es-MX"/>
        </w:rPr>
        <w:t>l</w:t>
      </w:r>
      <w:r w:rsidRPr="00EF35B0">
        <w:rPr>
          <w:lang w:val="es-MX"/>
        </w:rPr>
        <w:t>o</w:t>
      </w:r>
      <w:r w:rsidRPr="00EF35B0">
        <w:rPr>
          <w:spacing w:val="-2"/>
          <w:lang w:val="es-MX"/>
        </w:rPr>
        <w:t xml:space="preserve"> s</w:t>
      </w:r>
      <w:r w:rsidRPr="00EF35B0">
        <w:rPr>
          <w:spacing w:val="-1"/>
          <w:lang w:val="es-MX"/>
        </w:rPr>
        <w:t>i</w:t>
      </w:r>
      <w:r w:rsidRPr="00EF35B0">
        <w:rPr>
          <w:lang w:val="es-MX"/>
        </w:rPr>
        <w:t>guien</w:t>
      </w:r>
      <w:r w:rsidRPr="00EF35B0">
        <w:rPr>
          <w:spacing w:val="-1"/>
          <w:lang w:val="es-MX"/>
        </w:rPr>
        <w:t>t</w:t>
      </w:r>
      <w:r w:rsidRPr="00EF35B0">
        <w:rPr>
          <w:lang w:val="es-MX"/>
        </w:rPr>
        <w:t>e:</w:t>
      </w:r>
    </w:p>
    <w:p w14:paraId="08120F36" w14:textId="77777777" w:rsidR="00585E27" w:rsidRPr="00EF35B0" w:rsidRDefault="00585E27" w:rsidP="009848AE">
      <w:pPr>
        <w:pStyle w:val="CitaIFT0"/>
        <w:numPr>
          <w:ilvl w:val="0"/>
          <w:numId w:val="18"/>
        </w:numPr>
        <w:rPr>
          <w:sz w:val="20"/>
          <w:szCs w:val="20"/>
          <w:lang w:val="es-MX"/>
        </w:rPr>
      </w:pPr>
      <w:bookmarkStart w:id="20" w:name="_Información_georreferenciada_de_la_inf"/>
      <w:bookmarkEnd w:id="20"/>
      <w:r w:rsidRPr="00EF35B0">
        <w:rPr>
          <w:b/>
          <w:spacing w:val="2"/>
          <w:u w:val="single"/>
          <w:lang w:val="es-MX"/>
        </w:rPr>
        <w:t>I</w:t>
      </w:r>
      <w:r w:rsidRPr="00EF35B0">
        <w:rPr>
          <w:b/>
          <w:spacing w:val="-3"/>
          <w:u w:val="single"/>
          <w:lang w:val="es-MX"/>
        </w:rPr>
        <w:t>n</w:t>
      </w:r>
      <w:r w:rsidRPr="00EF35B0">
        <w:rPr>
          <w:b/>
          <w:u w:val="single"/>
          <w:lang w:val="es-MX"/>
        </w:rPr>
        <w:t>form</w:t>
      </w:r>
      <w:r w:rsidRPr="00EF35B0">
        <w:rPr>
          <w:b/>
          <w:spacing w:val="-3"/>
          <w:u w:val="single"/>
          <w:lang w:val="es-MX"/>
        </w:rPr>
        <w:t>a</w:t>
      </w:r>
      <w:r w:rsidRPr="00EF35B0">
        <w:rPr>
          <w:b/>
          <w:spacing w:val="-2"/>
          <w:u w:val="single"/>
          <w:lang w:val="es-MX"/>
        </w:rPr>
        <w:t>c</w:t>
      </w:r>
      <w:r w:rsidRPr="00EF35B0">
        <w:rPr>
          <w:b/>
          <w:spacing w:val="1"/>
          <w:u w:val="single"/>
          <w:lang w:val="es-MX"/>
        </w:rPr>
        <w:t>i</w:t>
      </w:r>
      <w:r w:rsidRPr="00EF35B0">
        <w:rPr>
          <w:b/>
          <w:u w:val="single"/>
          <w:lang w:val="es-MX"/>
        </w:rPr>
        <w:t>ón</w:t>
      </w:r>
      <w:r w:rsidRPr="00EF35B0">
        <w:rPr>
          <w:b/>
          <w:spacing w:val="17"/>
          <w:u w:val="single"/>
          <w:lang w:val="es-MX"/>
        </w:rPr>
        <w:t xml:space="preserve"> </w:t>
      </w:r>
      <w:r w:rsidRPr="00EF35B0">
        <w:rPr>
          <w:b/>
          <w:u w:val="single"/>
          <w:lang w:val="es-MX"/>
        </w:rPr>
        <w:t>ge</w:t>
      </w:r>
      <w:r w:rsidRPr="00EF35B0">
        <w:rPr>
          <w:b/>
          <w:spacing w:val="-4"/>
          <w:u w:val="single"/>
          <w:lang w:val="es-MX"/>
        </w:rPr>
        <w:t>o</w:t>
      </w:r>
      <w:r w:rsidRPr="00EF35B0">
        <w:rPr>
          <w:b/>
          <w:u w:val="single"/>
          <w:lang w:val="es-MX"/>
        </w:rPr>
        <w:t>rr</w:t>
      </w:r>
      <w:r w:rsidRPr="00EF35B0">
        <w:rPr>
          <w:b/>
          <w:spacing w:val="-2"/>
          <w:u w:val="single"/>
          <w:lang w:val="es-MX"/>
        </w:rPr>
        <w:t>e</w:t>
      </w:r>
      <w:r w:rsidRPr="00EF35B0">
        <w:rPr>
          <w:b/>
          <w:u w:val="single"/>
          <w:lang w:val="es-MX"/>
        </w:rPr>
        <w:t>fe</w:t>
      </w:r>
      <w:r w:rsidRPr="00EF35B0">
        <w:rPr>
          <w:b/>
          <w:spacing w:val="-2"/>
          <w:u w:val="single"/>
          <w:lang w:val="es-MX"/>
        </w:rPr>
        <w:t>r</w:t>
      </w:r>
      <w:r w:rsidRPr="00EF35B0">
        <w:rPr>
          <w:b/>
          <w:u w:val="single"/>
          <w:lang w:val="es-MX"/>
        </w:rPr>
        <w:t>en</w:t>
      </w:r>
      <w:r w:rsidRPr="00EF35B0">
        <w:rPr>
          <w:b/>
          <w:spacing w:val="-2"/>
          <w:u w:val="single"/>
          <w:lang w:val="es-MX"/>
        </w:rPr>
        <w:t>c</w:t>
      </w:r>
      <w:r w:rsidRPr="00EF35B0">
        <w:rPr>
          <w:b/>
          <w:spacing w:val="1"/>
          <w:u w:val="single"/>
          <w:lang w:val="es-MX"/>
        </w:rPr>
        <w:t>i</w:t>
      </w:r>
      <w:r w:rsidRPr="00EF35B0">
        <w:rPr>
          <w:b/>
          <w:u w:val="single"/>
          <w:lang w:val="es-MX"/>
        </w:rPr>
        <w:t>a</w:t>
      </w:r>
      <w:r w:rsidRPr="00EF35B0">
        <w:rPr>
          <w:b/>
          <w:spacing w:val="-3"/>
          <w:u w:val="single"/>
          <w:lang w:val="es-MX"/>
        </w:rPr>
        <w:t>d</w:t>
      </w:r>
      <w:r w:rsidRPr="00EF35B0">
        <w:rPr>
          <w:b/>
          <w:u w:val="single"/>
          <w:lang w:val="es-MX"/>
        </w:rPr>
        <w:t>a</w:t>
      </w:r>
      <w:r w:rsidRPr="00EF35B0">
        <w:rPr>
          <w:b/>
          <w:spacing w:val="18"/>
          <w:u w:val="single"/>
          <w:lang w:val="es-MX"/>
        </w:rPr>
        <w:t xml:space="preserve"> </w:t>
      </w:r>
      <w:r w:rsidRPr="00EF35B0">
        <w:rPr>
          <w:b/>
          <w:u w:val="single"/>
          <w:lang w:val="es-MX"/>
        </w:rPr>
        <w:t>de</w:t>
      </w:r>
      <w:r w:rsidRPr="00EF35B0">
        <w:rPr>
          <w:b/>
          <w:spacing w:val="18"/>
          <w:u w:val="single"/>
          <w:lang w:val="es-MX"/>
        </w:rPr>
        <w:t xml:space="preserve"> </w:t>
      </w:r>
      <w:r w:rsidRPr="00EF35B0">
        <w:rPr>
          <w:b/>
          <w:spacing w:val="-1"/>
          <w:u w:val="single"/>
          <w:lang w:val="es-MX"/>
        </w:rPr>
        <w:t>l</w:t>
      </w:r>
      <w:r w:rsidRPr="00EF35B0">
        <w:rPr>
          <w:b/>
          <w:u w:val="single"/>
          <w:lang w:val="es-MX"/>
        </w:rPr>
        <w:t>a</w:t>
      </w:r>
      <w:r w:rsidRPr="00EF35B0">
        <w:rPr>
          <w:b/>
          <w:spacing w:val="18"/>
          <w:u w:val="single"/>
          <w:lang w:val="es-MX"/>
        </w:rPr>
        <w:t xml:space="preserve"> </w:t>
      </w:r>
      <w:r w:rsidRPr="00EF35B0">
        <w:rPr>
          <w:b/>
          <w:spacing w:val="1"/>
          <w:u w:val="single"/>
          <w:lang w:val="es-MX"/>
        </w:rPr>
        <w:t>i</w:t>
      </w:r>
      <w:r w:rsidRPr="00EF35B0">
        <w:rPr>
          <w:b/>
          <w:u w:val="single"/>
          <w:lang w:val="es-MX"/>
        </w:rPr>
        <w:t>n</w:t>
      </w:r>
      <w:r w:rsidRPr="00EF35B0">
        <w:rPr>
          <w:b/>
          <w:spacing w:val="-3"/>
          <w:u w:val="single"/>
          <w:lang w:val="es-MX"/>
        </w:rPr>
        <w:t>f</w:t>
      </w:r>
      <w:r w:rsidRPr="00EF35B0">
        <w:rPr>
          <w:b/>
          <w:u w:val="single"/>
          <w:lang w:val="es-MX"/>
        </w:rPr>
        <w:t>r</w:t>
      </w:r>
      <w:r w:rsidRPr="00EF35B0">
        <w:rPr>
          <w:b/>
          <w:spacing w:val="-2"/>
          <w:u w:val="single"/>
          <w:lang w:val="es-MX"/>
        </w:rPr>
        <w:t>a</w:t>
      </w:r>
      <w:r w:rsidRPr="00EF35B0">
        <w:rPr>
          <w:b/>
          <w:u w:val="single"/>
          <w:lang w:val="es-MX"/>
        </w:rPr>
        <w:t>es</w:t>
      </w:r>
      <w:r w:rsidRPr="00EF35B0">
        <w:rPr>
          <w:b/>
          <w:spacing w:val="-3"/>
          <w:u w:val="single"/>
          <w:lang w:val="es-MX"/>
        </w:rPr>
        <w:t>t</w:t>
      </w:r>
      <w:r w:rsidRPr="00EF35B0">
        <w:rPr>
          <w:b/>
          <w:u w:val="single"/>
          <w:lang w:val="es-MX"/>
        </w:rPr>
        <w:t>ru</w:t>
      </w:r>
      <w:r w:rsidRPr="00EF35B0">
        <w:rPr>
          <w:b/>
          <w:spacing w:val="1"/>
          <w:u w:val="single"/>
          <w:lang w:val="es-MX"/>
        </w:rPr>
        <w:t>c</w:t>
      </w:r>
      <w:r w:rsidRPr="00EF35B0">
        <w:rPr>
          <w:b/>
          <w:spacing w:val="-3"/>
          <w:u w:val="single"/>
          <w:lang w:val="es-MX"/>
        </w:rPr>
        <w:t>t</w:t>
      </w:r>
      <w:r w:rsidRPr="00EF35B0">
        <w:rPr>
          <w:b/>
          <w:u w:val="single"/>
          <w:lang w:val="es-MX"/>
        </w:rPr>
        <w:t>ura</w:t>
      </w:r>
      <w:r w:rsidRPr="00EF35B0">
        <w:rPr>
          <w:b/>
          <w:spacing w:val="16"/>
          <w:u w:val="single"/>
          <w:lang w:val="es-MX"/>
        </w:rPr>
        <w:t xml:space="preserve"> </w:t>
      </w:r>
      <w:r w:rsidRPr="00EF35B0">
        <w:rPr>
          <w:b/>
          <w:u w:val="single"/>
          <w:lang w:val="es-MX"/>
        </w:rPr>
        <w:t>co</w:t>
      </w:r>
      <w:r w:rsidRPr="00EF35B0">
        <w:rPr>
          <w:b/>
          <w:spacing w:val="-3"/>
          <w:u w:val="single"/>
          <w:lang w:val="es-MX"/>
        </w:rPr>
        <w:t>r</w:t>
      </w:r>
      <w:r w:rsidRPr="00EF35B0">
        <w:rPr>
          <w:b/>
          <w:u w:val="single"/>
          <w:lang w:val="es-MX"/>
        </w:rPr>
        <w:t>re</w:t>
      </w:r>
      <w:r w:rsidRPr="00EF35B0">
        <w:rPr>
          <w:b/>
          <w:spacing w:val="-2"/>
          <w:u w:val="single"/>
          <w:lang w:val="es-MX"/>
        </w:rPr>
        <w:t>s</w:t>
      </w:r>
      <w:r w:rsidRPr="00EF35B0">
        <w:rPr>
          <w:b/>
          <w:u w:val="single"/>
          <w:lang w:val="es-MX"/>
        </w:rPr>
        <w:t>pon</w:t>
      </w:r>
      <w:r w:rsidRPr="00EF35B0">
        <w:rPr>
          <w:b/>
          <w:spacing w:val="-3"/>
          <w:u w:val="single"/>
          <w:lang w:val="es-MX"/>
        </w:rPr>
        <w:t>d</w:t>
      </w:r>
      <w:r w:rsidRPr="00EF35B0">
        <w:rPr>
          <w:b/>
          <w:spacing w:val="1"/>
          <w:u w:val="single"/>
          <w:lang w:val="es-MX"/>
        </w:rPr>
        <w:t>i</w:t>
      </w:r>
      <w:r w:rsidRPr="00EF35B0">
        <w:rPr>
          <w:b/>
          <w:u w:val="single"/>
          <w:lang w:val="es-MX"/>
        </w:rPr>
        <w:t>e</w:t>
      </w:r>
      <w:r w:rsidRPr="00EF35B0">
        <w:rPr>
          <w:b/>
          <w:spacing w:val="-3"/>
          <w:u w:val="single"/>
          <w:lang w:val="es-MX"/>
        </w:rPr>
        <w:t>n</w:t>
      </w:r>
      <w:r w:rsidRPr="00EF35B0">
        <w:rPr>
          <w:b/>
          <w:u w:val="single"/>
          <w:lang w:val="es-MX"/>
        </w:rPr>
        <w:t>te</w:t>
      </w:r>
      <w:r w:rsidRPr="00EF35B0">
        <w:rPr>
          <w:spacing w:val="18"/>
          <w:lang w:val="es-MX"/>
        </w:rPr>
        <w:t xml:space="preserve"> </w:t>
      </w:r>
      <w:r w:rsidRPr="00EF35B0">
        <w:rPr>
          <w:lang w:val="es-MX"/>
        </w:rPr>
        <w:t>a</w:t>
      </w:r>
      <w:r w:rsidRPr="00EF35B0">
        <w:rPr>
          <w:spacing w:val="18"/>
          <w:lang w:val="es-MX"/>
        </w:rPr>
        <w:t xml:space="preserve"> </w:t>
      </w:r>
      <w:r w:rsidRPr="00EF35B0">
        <w:rPr>
          <w:spacing w:val="1"/>
          <w:lang w:val="es-MX"/>
        </w:rPr>
        <w:t>l</w:t>
      </w:r>
      <w:r w:rsidRPr="00EF35B0">
        <w:rPr>
          <w:lang w:val="es-MX"/>
        </w:rPr>
        <w:t>as</w:t>
      </w:r>
      <w:r w:rsidRPr="00EF35B0">
        <w:rPr>
          <w:spacing w:val="16"/>
          <w:lang w:val="es-MX"/>
        </w:rPr>
        <w:t xml:space="preserve"> </w:t>
      </w:r>
      <w:r w:rsidRPr="00EF35B0">
        <w:rPr>
          <w:lang w:val="es-MX"/>
        </w:rPr>
        <w:t>est</w:t>
      </w:r>
      <w:r w:rsidRPr="00EF35B0">
        <w:rPr>
          <w:spacing w:val="-3"/>
          <w:lang w:val="es-MX"/>
        </w:rPr>
        <w:t>a</w:t>
      </w:r>
      <w:r w:rsidRPr="00EF35B0">
        <w:rPr>
          <w:spacing w:val="-2"/>
          <w:lang w:val="es-MX"/>
        </w:rPr>
        <w:t>c</w:t>
      </w:r>
      <w:r w:rsidRPr="00EF35B0">
        <w:rPr>
          <w:spacing w:val="1"/>
          <w:lang w:val="es-MX"/>
        </w:rPr>
        <w:t>i</w:t>
      </w:r>
      <w:r w:rsidRPr="00EF35B0">
        <w:rPr>
          <w:lang w:val="es-MX"/>
        </w:rPr>
        <w:t>o</w:t>
      </w:r>
      <w:r w:rsidRPr="00EF35B0">
        <w:rPr>
          <w:spacing w:val="-1"/>
          <w:lang w:val="es-MX"/>
        </w:rPr>
        <w:t>n</w:t>
      </w:r>
      <w:r w:rsidRPr="00EF35B0">
        <w:rPr>
          <w:lang w:val="es-MX"/>
        </w:rPr>
        <w:t>e</w:t>
      </w:r>
      <w:r w:rsidRPr="00EF35B0">
        <w:rPr>
          <w:spacing w:val="-2"/>
          <w:lang w:val="es-MX"/>
        </w:rPr>
        <w:t>s</w:t>
      </w:r>
      <w:r w:rsidRPr="00EF35B0">
        <w:rPr>
          <w:lang w:val="es-MX"/>
        </w:rPr>
        <w:t>, ra</w:t>
      </w:r>
      <w:r w:rsidRPr="00EF35B0">
        <w:rPr>
          <w:spacing w:val="-3"/>
          <w:lang w:val="es-MX"/>
        </w:rPr>
        <w:t>d</w:t>
      </w:r>
      <w:r w:rsidRPr="00EF35B0">
        <w:rPr>
          <w:spacing w:val="1"/>
          <w:lang w:val="es-MX"/>
        </w:rPr>
        <w:t>i</w:t>
      </w:r>
      <w:r w:rsidRPr="00EF35B0">
        <w:rPr>
          <w:lang w:val="es-MX"/>
        </w:rPr>
        <w:t>ob</w:t>
      </w:r>
      <w:r w:rsidRPr="00EF35B0">
        <w:rPr>
          <w:spacing w:val="-2"/>
          <w:lang w:val="es-MX"/>
        </w:rPr>
        <w:t>a</w:t>
      </w:r>
      <w:r w:rsidRPr="00EF35B0">
        <w:rPr>
          <w:lang w:val="es-MX"/>
        </w:rPr>
        <w:t>s</w:t>
      </w:r>
      <w:r w:rsidRPr="00EF35B0">
        <w:rPr>
          <w:spacing w:val="-2"/>
          <w:lang w:val="es-MX"/>
        </w:rPr>
        <w:t>e</w:t>
      </w:r>
      <w:r w:rsidRPr="00EF35B0">
        <w:rPr>
          <w:lang w:val="es-MX"/>
        </w:rPr>
        <w:t>s,</w:t>
      </w:r>
      <w:r w:rsidRPr="00EF35B0">
        <w:rPr>
          <w:spacing w:val="-10"/>
          <w:lang w:val="es-MX"/>
        </w:rPr>
        <w:t xml:space="preserve"> </w:t>
      </w:r>
      <w:r w:rsidRPr="00EF35B0">
        <w:rPr>
          <w:lang w:val="es-MX"/>
        </w:rPr>
        <w:t>s</w:t>
      </w:r>
      <w:r w:rsidRPr="00EF35B0">
        <w:rPr>
          <w:spacing w:val="1"/>
          <w:lang w:val="es-MX"/>
        </w:rPr>
        <w:t>i</w:t>
      </w:r>
      <w:r w:rsidRPr="00EF35B0">
        <w:rPr>
          <w:spacing w:val="-3"/>
          <w:lang w:val="es-MX"/>
        </w:rPr>
        <w:t>t</w:t>
      </w:r>
      <w:r w:rsidRPr="00EF35B0">
        <w:rPr>
          <w:spacing w:val="1"/>
          <w:lang w:val="es-MX"/>
        </w:rPr>
        <w:t>i</w:t>
      </w:r>
      <w:r w:rsidRPr="00EF35B0">
        <w:rPr>
          <w:lang w:val="es-MX"/>
        </w:rPr>
        <w:t>os</w:t>
      </w:r>
      <w:r w:rsidRPr="00EF35B0">
        <w:rPr>
          <w:spacing w:val="-11"/>
          <w:lang w:val="es-MX"/>
        </w:rPr>
        <w:t xml:space="preserve"> </w:t>
      </w:r>
      <w:r w:rsidRPr="00EF35B0">
        <w:rPr>
          <w:lang w:val="es-MX"/>
        </w:rPr>
        <w:t>de</w:t>
      </w:r>
      <w:r w:rsidRPr="00EF35B0">
        <w:rPr>
          <w:spacing w:val="-8"/>
          <w:lang w:val="es-MX"/>
        </w:rPr>
        <w:t xml:space="preserve"> </w:t>
      </w:r>
      <w:r w:rsidRPr="00EF35B0">
        <w:rPr>
          <w:lang w:val="es-MX"/>
        </w:rPr>
        <w:t>t</w:t>
      </w:r>
      <w:r w:rsidRPr="00EF35B0">
        <w:rPr>
          <w:spacing w:val="-3"/>
          <w:lang w:val="es-MX"/>
        </w:rPr>
        <w:t>r</w:t>
      </w:r>
      <w:r w:rsidRPr="00EF35B0">
        <w:rPr>
          <w:spacing w:val="-2"/>
          <w:lang w:val="es-MX"/>
        </w:rPr>
        <w:t>a</w:t>
      </w:r>
      <w:r w:rsidRPr="00EF35B0">
        <w:rPr>
          <w:lang w:val="es-MX"/>
        </w:rPr>
        <w:t>nsm</w:t>
      </w:r>
      <w:r w:rsidRPr="00EF35B0">
        <w:rPr>
          <w:spacing w:val="-2"/>
          <w:lang w:val="es-MX"/>
        </w:rPr>
        <w:t>i</w:t>
      </w:r>
      <w:r w:rsidRPr="00EF35B0">
        <w:rPr>
          <w:lang w:val="es-MX"/>
        </w:rPr>
        <w:t>s</w:t>
      </w:r>
      <w:r w:rsidRPr="00EF35B0">
        <w:rPr>
          <w:spacing w:val="1"/>
          <w:lang w:val="es-MX"/>
        </w:rPr>
        <w:t>i</w:t>
      </w:r>
      <w:r w:rsidRPr="00EF35B0">
        <w:rPr>
          <w:lang w:val="es-MX"/>
        </w:rPr>
        <w:t>ó</w:t>
      </w:r>
      <w:r w:rsidRPr="00EF35B0">
        <w:rPr>
          <w:spacing w:val="-1"/>
          <w:lang w:val="es-MX"/>
        </w:rPr>
        <w:t>n</w:t>
      </w:r>
      <w:r w:rsidRPr="00EF35B0">
        <w:rPr>
          <w:lang w:val="es-MX"/>
        </w:rPr>
        <w:t>,</w:t>
      </w:r>
      <w:r w:rsidRPr="00EF35B0">
        <w:rPr>
          <w:spacing w:val="-10"/>
          <w:lang w:val="es-MX"/>
        </w:rPr>
        <w:t xml:space="preserve"> </w:t>
      </w:r>
      <w:r w:rsidRPr="00EF35B0">
        <w:rPr>
          <w:lang w:val="es-MX"/>
        </w:rPr>
        <w:t>p</w:t>
      </w:r>
      <w:r w:rsidRPr="00EF35B0">
        <w:rPr>
          <w:spacing w:val="-3"/>
          <w:lang w:val="es-MX"/>
        </w:rPr>
        <w:t>o</w:t>
      </w:r>
      <w:r w:rsidRPr="00EF35B0">
        <w:rPr>
          <w:lang w:val="es-MX"/>
        </w:rPr>
        <w:t>st</w:t>
      </w:r>
      <w:r w:rsidRPr="00EF35B0">
        <w:rPr>
          <w:spacing w:val="-3"/>
          <w:lang w:val="es-MX"/>
        </w:rPr>
        <w:t>e</w:t>
      </w:r>
      <w:r w:rsidRPr="00EF35B0">
        <w:rPr>
          <w:lang w:val="es-MX"/>
        </w:rPr>
        <w:t>s,</w:t>
      </w:r>
      <w:r w:rsidRPr="00EF35B0">
        <w:rPr>
          <w:spacing w:val="-10"/>
          <w:lang w:val="es-MX"/>
        </w:rPr>
        <w:t xml:space="preserve"> </w:t>
      </w:r>
      <w:r w:rsidRPr="00EF35B0">
        <w:rPr>
          <w:lang w:val="es-MX"/>
        </w:rPr>
        <w:t>poz</w:t>
      </w:r>
      <w:r w:rsidRPr="00EF35B0">
        <w:rPr>
          <w:spacing w:val="-1"/>
          <w:lang w:val="es-MX"/>
        </w:rPr>
        <w:t>o</w:t>
      </w:r>
      <w:r w:rsidRPr="00EF35B0">
        <w:rPr>
          <w:spacing w:val="-2"/>
          <w:lang w:val="es-MX"/>
        </w:rPr>
        <w:t>s</w:t>
      </w:r>
      <w:r w:rsidRPr="00EF35B0">
        <w:rPr>
          <w:lang w:val="es-MX"/>
        </w:rPr>
        <w:t>,</w:t>
      </w:r>
      <w:r w:rsidRPr="00EF35B0">
        <w:rPr>
          <w:spacing w:val="-10"/>
          <w:lang w:val="es-MX"/>
        </w:rPr>
        <w:t xml:space="preserve"> </w:t>
      </w:r>
      <w:r w:rsidRPr="00EF35B0">
        <w:rPr>
          <w:lang w:val="es-MX"/>
        </w:rPr>
        <w:t>reg</w:t>
      </w:r>
      <w:r w:rsidRPr="00EF35B0">
        <w:rPr>
          <w:spacing w:val="-1"/>
          <w:lang w:val="es-MX"/>
        </w:rPr>
        <w:t>i</w:t>
      </w:r>
      <w:r w:rsidRPr="00EF35B0">
        <w:rPr>
          <w:lang w:val="es-MX"/>
        </w:rPr>
        <w:t>str</w:t>
      </w:r>
      <w:r w:rsidRPr="00EF35B0">
        <w:rPr>
          <w:spacing w:val="-3"/>
          <w:lang w:val="es-MX"/>
        </w:rPr>
        <w:t>o</w:t>
      </w:r>
      <w:r w:rsidRPr="00EF35B0">
        <w:rPr>
          <w:lang w:val="es-MX"/>
        </w:rPr>
        <w:t>s,</w:t>
      </w:r>
      <w:r w:rsidRPr="00EF35B0">
        <w:rPr>
          <w:spacing w:val="-10"/>
          <w:lang w:val="es-MX"/>
        </w:rPr>
        <w:t xml:space="preserve"> </w:t>
      </w:r>
      <w:r w:rsidRPr="00EF35B0">
        <w:rPr>
          <w:lang w:val="es-MX"/>
        </w:rPr>
        <w:t>c</w:t>
      </w:r>
      <w:r w:rsidRPr="00EF35B0">
        <w:rPr>
          <w:spacing w:val="-2"/>
          <w:lang w:val="es-MX"/>
        </w:rPr>
        <w:t>e</w:t>
      </w:r>
      <w:r w:rsidRPr="00EF35B0">
        <w:rPr>
          <w:lang w:val="es-MX"/>
        </w:rPr>
        <w:t>n</w:t>
      </w:r>
      <w:r w:rsidRPr="00EF35B0">
        <w:rPr>
          <w:spacing w:val="-1"/>
          <w:lang w:val="es-MX"/>
        </w:rPr>
        <w:t>t</w:t>
      </w:r>
      <w:r w:rsidRPr="00EF35B0">
        <w:rPr>
          <w:lang w:val="es-MX"/>
        </w:rPr>
        <w:t>r</w:t>
      </w:r>
      <w:r w:rsidRPr="00EF35B0">
        <w:rPr>
          <w:spacing w:val="-2"/>
          <w:lang w:val="es-MX"/>
        </w:rPr>
        <w:t>a</w:t>
      </w:r>
      <w:r w:rsidRPr="00EF35B0">
        <w:rPr>
          <w:spacing w:val="1"/>
          <w:lang w:val="es-MX"/>
        </w:rPr>
        <w:t>l</w:t>
      </w:r>
      <w:r w:rsidRPr="00EF35B0">
        <w:rPr>
          <w:spacing w:val="-2"/>
          <w:lang w:val="es-MX"/>
        </w:rPr>
        <w:t>e</w:t>
      </w:r>
      <w:r w:rsidRPr="00EF35B0">
        <w:rPr>
          <w:lang w:val="es-MX"/>
        </w:rPr>
        <w:t>s</w:t>
      </w:r>
      <w:r w:rsidRPr="00EF35B0">
        <w:rPr>
          <w:spacing w:val="-8"/>
          <w:lang w:val="es-MX"/>
        </w:rPr>
        <w:t xml:space="preserve"> </w:t>
      </w:r>
      <w:r w:rsidRPr="00EF35B0">
        <w:rPr>
          <w:lang w:val="es-MX"/>
        </w:rPr>
        <w:t>y</w:t>
      </w:r>
      <w:r w:rsidRPr="00EF35B0">
        <w:rPr>
          <w:spacing w:val="-9"/>
          <w:lang w:val="es-MX"/>
        </w:rPr>
        <w:t xml:space="preserve"> </w:t>
      </w:r>
      <w:r w:rsidRPr="00EF35B0">
        <w:rPr>
          <w:b/>
          <w:spacing w:val="-1"/>
          <w:u w:val="single"/>
          <w:lang w:val="es-MX"/>
        </w:rPr>
        <w:t>l</w:t>
      </w:r>
      <w:r w:rsidRPr="00EF35B0">
        <w:rPr>
          <w:b/>
          <w:u w:val="single"/>
          <w:lang w:val="es-MX"/>
        </w:rPr>
        <w:t>os</w:t>
      </w:r>
      <w:r w:rsidRPr="00EF35B0">
        <w:rPr>
          <w:b/>
          <w:spacing w:val="-8"/>
          <w:u w:val="single"/>
          <w:lang w:val="es-MX"/>
        </w:rPr>
        <w:t xml:space="preserve"> </w:t>
      </w:r>
      <w:r w:rsidRPr="00EF35B0">
        <w:rPr>
          <w:b/>
          <w:u w:val="single"/>
          <w:lang w:val="es-MX"/>
        </w:rPr>
        <w:t>dem</w:t>
      </w:r>
      <w:r w:rsidRPr="00EF35B0">
        <w:rPr>
          <w:b/>
          <w:spacing w:val="-3"/>
          <w:u w:val="single"/>
          <w:lang w:val="es-MX"/>
        </w:rPr>
        <w:t>á</w:t>
      </w:r>
      <w:r w:rsidRPr="00EF35B0">
        <w:rPr>
          <w:b/>
          <w:u w:val="single"/>
          <w:lang w:val="es-MX"/>
        </w:rPr>
        <w:t>s</w:t>
      </w:r>
      <w:r w:rsidRPr="00EF35B0">
        <w:rPr>
          <w:b/>
          <w:spacing w:val="-8"/>
          <w:u w:val="single"/>
          <w:lang w:val="es-MX"/>
        </w:rPr>
        <w:t xml:space="preserve"> </w:t>
      </w:r>
      <w:r w:rsidRPr="00EF35B0">
        <w:rPr>
          <w:b/>
          <w:spacing w:val="-2"/>
          <w:u w:val="single"/>
          <w:lang w:val="es-MX"/>
        </w:rPr>
        <w:t>q</w:t>
      </w:r>
      <w:r w:rsidRPr="00EF35B0">
        <w:rPr>
          <w:b/>
          <w:u w:val="single"/>
          <w:lang w:val="es-MX"/>
        </w:rPr>
        <w:t>ue</w:t>
      </w:r>
      <w:r w:rsidRPr="00EF35B0">
        <w:rPr>
          <w:b/>
          <w:spacing w:val="-10"/>
          <w:u w:val="single"/>
          <w:lang w:val="es-MX"/>
        </w:rPr>
        <w:t xml:space="preserve"> </w:t>
      </w:r>
      <w:r w:rsidRPr="00EF35B0">
        <w:rPr>
          <w:b/>
          <w:u w:val="single"/>
          <w:lang w:val="es-MX"/>
        </w:rPr>
        <w:t>se</w:t>
      </w:r>
      <w:r w:rsidRPr="00EF35B0">
        <w:rPr>
          <w:b/>
          <w:spacing w:val="-2"/>
          <w:u w:val="single"/>
          <w:lang w:val="es-MX"/>
        </w:rPr>
        <w:t>a</w:t>
      </w:r>
      <w:r w:rsidRPr="00EF35B0">
        <w:rPr>
          <w:b/>
          <w:u w:val="single"/>
          <w:lang w:val="es-MX"/>
        </w:rPr>
        <w:t>n ne</w:t>
      </w:r>
      <w:r w:rsidRPr="00EF35B0">
        <w:rPr>
          <w:b/>
          <w:spacing w:val="-2"/>
          <w:u w:val="single"/>
          <w:lang w:val="es-MX"/>
        </w:rPr>
        <w:t>c</w:t>
      </w:r>
      <w:r w:rsidRPr="00EF35B0">
        <w:rPr>
          <w:b/>
          <w:u w:val="single"/>
          <w:lang w:val="es-MX"/>
        </w:rPr>
        <w:t>es</w:t>
      </w:r>
      <w:r w:rsidRPr="00EF35B0">
        <w:rPr>
          <w:b/>
          <w:spacing w:val="-2"/>
          <w:u w:val="single"/>
          <w:lang w:val="es-MX"/>
        </w:rPr>
        <w:t>a</w:t>
      </w:r>
      <w:r w:rsidRPr="00EF35B0">
        <w:rPr>
          <w:b/>
          <w:u w:val="single"/>
          <w:lang w:val="es-MX"/>
        </w:rPr>
        <w:t>r</w:t>
      </w:r>
      <w:r w:rsidRPr="00EF35B0">
        <w:rPr>
          <w:b/>
          <w:spacing w:val="1"/>
          <w:u w:val="single"/>
          <w:lang w:val="es-MX"/>
        </w:rPr>
        <w:t>i</w:t>
      </w:r>
      <w:r w:rsidRPr="00EF35B0">
        <w:rPr>
          <w:b/>
          <w:spacing w:val="-4"/>
          <w:u w:val="single"/>
          <w:lang w:val="es-MX"/>
        </w:rPr>
        <w:t>o</w:t>
      </w:r>
      <w:r w:rsidRPr="00EF35B0">
        <w:rPr>
          <w:b/>
          <w:u w:val="single"/>
          <w:lang w:val="es-MX"/>
        </w:rPr>
        <w:t>s</w:t>
      </w:r>
      <w:r w:rsidRPr="00EF35B0">
        <w:rPr>
          <w:b/>
          <w:spacing w:val="-1"/>
          <w:u w:val="single"/>
          <w:lang w:val="es-MX"/>
        </w:rPr>
        <w:t xml:space="preserve"> </w:t>
      </w:r>
      <w:r w:rsidRPr="00EF35B0">
        <w:rPr>
          <w:b/>
          <w:u w:val="single"/>
          <w:lang w:val="es-MX"/>
        </w:rPr>
        <w:t>p</w:t>
      </w:r>
      <w:r w:rsidRPr="00EF35B0">
        <w:rPr>
          <w:b/>
          <w:spacing w:val="-2"/>
          <w:u w:val="single"/>
          <w:lang w:val="es-MX"/>
        </w:rPr>
        <w:t>a</w:t>
      </w:r>
      <w:r w:rsidRPr="00EF35B0">
        <w:rPr>
          <w:b/>
          <w:u w:val="single"/>
          <w:lang w:val="es-MX"/>
        </w:rPr>
        <w:t>ra</w:t>
      </w:r>
      <w:r w:rsidRPr="00EF35B0">
        <w:rPr>
          <w:b/>
          <w:spacing w:val="-1"/>
          <w:u w:val="single"/>
          <w:lang w:val="es-MX"/>
        </w:rPr>
        <w:t xml:space="preserve"> l</w:t>
      </w:r>
      <w:r w:rsidRPr="00EF35B0">
        <w:rPr>
          <w:b/>
          <w:u w:val="single"/>
          <w:lang w:val="es-MX"/>
        </w:rPr>
        <w:t>a</w:t>
      </w:r>
      <w:r w:rsidRPr="00EF35B0">
        <w:rPr>
          <w:b/>
          <w:spacing w:val="-1"/>
          <w:u w:val="single"/>
          <w:lang w:val="es-MX"/>
        </w:rPr>
        <w:t xml:space="preserve"> </w:t>
      </w:r>
      <w:r w:rsidRPr="00EF35B0">
        <w:rPr>
          <w:b/>
          <w:u w:val="single"/>
          <w:lang w:val="es-MX"/>
        </w:rPr>
        <w:t>e</w:t>
      </w:r>
      <w:r w:rsidRPr="00EF35B0">
        <w:rPr>
          <w:b/>
          <w:spacing w:val="-2"/>
          <w:u w:val="single"/>
          <w:lang w:val="es-MX"/>
        </w:rPr>
        <w:t>f</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en</w:t>
      </w:r>
      <w:r w:rsidRPr="00EF35B0">
        <w:rPr>
          <w:b/>
          <w:spacing w:val="-3"/>
          <w:u w:val="single"/>
          <w:lang w:val="es-MX"/>
        </w:rPr>
        <w:t>t</w:t>
      </w:r>
      <w:r w:rsidRPr="00EF35B0">
        <w:rPr>
          <w:b/>
          <w:u w:val="single"/>
          <w:lang w:val="es-MX"/>
        </w:rPr>
        <w:t>e</w:t>
      </w:r>
      <w:r w:rsidRPr="00EF35B0">
        <w:rPr>
          <w:b/>
          <w:spacing w:val="-1"/>
          <w:u w:val="single"/>
          <w:lang w:val="es-MX"/>
        </w:rPr>
        <w:t xml:space="preserve"> </w:t>
      </w:r>
      <w:r w:rsidRPr="00EF35B0">
        <w:rPr>
          <w:b/>
          <w:u w:val="single"/>
          <w:lang w:val="es-MX"/>
        </w:rPr>
        <w:t>p</w:t>
      </w:r>
      <w:r w:rsidRPr="00EF35B0">
        <w:rPr>
          <w:b/>
          <w:spacing w:val="1"/>
          <w:u w:val="single"/>
          <w:lang w:val="es-MX"/>
        </w:rPr>
        <w:t>r</w:t>
      </w:r>
      <w:r w:rsidRPr="00EF35B0">
        <w:rPr>
          <w:b/>
          <w:spacing w:val="-2"/>
          <w:u w:val="single"/>
          <w:lang w:val="es-MX"/>
        </w:rPr>
        <w:t>e</w:t>
      </w:r>
      <w:r w:rsidRPr="00EF35B0">
        <w:rPr>
          <w:b/>
          <w:u w:val="single"/>
          <w:lang w:val="es-MX"/>
        </w:rPr>
        <w:t>st</w:t>
      </w:r>
      <w:r w:rsidRPr="00EF35B0">
        <w:rPr>
          <w:b/>
          <w:spacing w:val="-3"/>
          <w:u w:val="single"/>
          <w:lang w:val="es-MX"/>
        </w:rPr>
        <w:t>a</w:t>
      </w:r>
      <w:r w:rsidRPr="00EF35B0">
        <w:rPr>
          <w:b/>
          <w:spacing w:val="-2"/>
          <w:u w:val="single"/>
          <w:lang w:val="es-MX"/>
        </w:rPr>
        <w:t>c</w:t>
      </w:r>
      <w:r w:rsidRPr="00EF35B0">
        <w:rPr>
          <w:b/>
          <w:spacing w:val="1"/>
          <w:u w:val="single"/>
          <w:lang w:val="es-MX"/>
        </w:rPr>
        <w:t>i</w:t>
      </w:r>
      <w:r w:rsidRPr="00EF35B0">
        <w:rPr>
          <w:b/>
          <w:u w:val="single"/>
          <w:lang w:val="es-MX"/>
        </w:rPr>
        <w:t>ón</w:t>
      </w:r>
      <w:r w:rsidRPr="00EF35B0">
        <w:rPr>
          <w:b/>
          <w:spacing w:val="-2"/>
          <w:u w:val="single"/>
          <w:lang w:val="es-MX"/>
        </w:rPr>
        <w:t xml:space="preserve"> </w:t>
      </w:r>
      <w:r w:rsidRPr="00EF35B0">
        <w:rPr>
          <w:b/>
          <w:u w:val="single"/>
          <w:lang w:val="es-MX"/>
        </w:rPr>
        <w:t>de</w:t>
      </w:r>
      <w:r w:rsidRPr="00EF35B0">
        <w:rPr>
          <w:b/>
          <w:spacing w:val="-1"/>
          <w:u w:val="single"/>
          <w:lang w:val="es-MX"/>
        </w:rPr>
        <w:t xml:space="preserve"> </w:t>
      </w:r>
      <w:r w:rsidRPr="00EF35B0">
        <w:rPr>
          <w:b/>
          <w:spacing w:val="1"/>
          <w:u w:val="single"/>
          <w:lang w:val="es-MX"/>
        </w:rPr>
        <w:t>l</w:t>
      </w:r>
      <w:r w:rsidRPr="00EF35B0">
        <w:rPr>
          <w:b/>
          <w:u w:val="single"/>
          <w:lang w:val="es-MX"/>
        </w:rPr>
        <w:t>os</w:t>
      </w:r>
      <w:r w:rsidRPr="00EF35B0">
        <w:rPr>
          <w:b/>
          <w:spacing w:val="-1"/>
          <w:u w:val="single"/>
          <w:lang w:val="es-MX"/>
        </w:rPr>
        <w:t xml:space="preserve"> </w:t>
      </w:r>
      <w:r w:rsidRPr="00EF35B0">
        <w:rPr>
          <w:b/>
          <w:u w:val="single"/>
          <w:lang w:val="es-MX"/>
        </w:rPr>
        <w:t>se</w:t>
      </w:r>
      <w:r w:rsidRPr="00EF35B0">
        <w:rPr>
          <w:b/>
          <w:spacing w:val="-2"/>
          <w:u w:val="single"/>
          <w:lang w:val="es-MX"/>
        </w:rPr>
        <w:t>r</w:t>
      </w:r>
      <w:r w:rsidRPr="00EF35B0">
        <w:rPr>
          <w:b/>
          <w:u w:val="single"/>
          <w:lang w:val="es-MX"/>
        </w:rPr>
        <w:t>v</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os</w:t>
      </w:r>
      <w:r w:rsidRPr="00EF35B0">
        <w:rPr>
          <w:b/>
          <w:spacing w:val="-1"/>
          <w:u w:val="single"/>
          <w:lang w:val="es-MX"/>
        </w:rPr>
        <w:t xml:space="preserve"> </w:t>
      </w:r>
      <w:r w:rsidRPr="00EF35B0">
        <w:rPr>
          <w:b/>
          <w:spacing w:val="-3"/>
          <w:u w:val="single"/>
          <w:lang w:val="es-MX"/>
        </w:rPr>
        <w:t>d</w:t>
      </w:r>
      <w:r w:rsidRPr="00EF35B0">
        <w:rPr>
          <w:b/>
          <w:u w:val="single"/>
          <w:lang w:val="es-MX"/>
        </w:rPr>
        <w:t>e</w:t>
      </w:r>
      <w:r w:rsidRPr="00EF35B0">
        <w:rPr>
          <w:b/>
          <w:spacing w:val="-1"/>
          <w:u w:val="single"/>
          <w:lang w:val="es-MX"/>
        </w:rPr>
        <w:t xml:space="preserve"> </w:t>
      </w:r>
      <w:r w:rsidRPr="00EF35B0">
        <w:rPr>
          <w:b/>
          <w:u w:val="single"/>
          <w:lang w:val="es-MX"/>
        </w:rPr>
        <w:t>te</w:t>
      </w:r>
      <w:r w:rsidRPr="00EF35B0">
        <w:rPr>
          <w:b/>
          <w:spacing w:val="-1"/>
          <w:u w:val="single"/>
          <w:lang w:val="es-MX"/>
        </w:rPr>
        <w:t>l</w:t>
      </w:r>
      <w:r w:rsidRPr="00EF35B0">
        <w:rPr>
          <w:b/>
          <w:u w:val="single"/>
          <w:lang w:val="es-MX"/>
        </w:rPr>
        <w:t>e</w:t>
      </w:r>
      <w:r w:rsidRPr="00EF35B0">
        <w:rPr>
          <w:b/>
          <w:spacing w:val="1"/>
          <w:u w:val="single"/>
          <w:lang w:val="es-MX"/>
        </w:rPr>
        <w:t>c</w:t>
      </w:r>
      <w:r w:rsidRPr="00EF35B0">
        <w:rPr>
          <w:b/>
          <w:u w:val="single"/>
          <w:lang w:val="es-MX"/>
        </w:rPr>
        <w:t>o</w:t>
      </w:r>
      <w:r w:rsidRPr="00EF35B0">
        <w:rPr>
          <w:b/>
          <w:spacing w:val="-4"/>
          <w:u w:val="single"/>
          <w:lang w:val="es-MX"/>
        </w:rPr>
        <w:t>m</w:t>
      </w:r>
      <w:r w:rsidRPr="00EF35B0">
        <w:rPr>
          <w:b/>
          <w:spacing w:val="-3"/>
          <w:u w:val="single"/>
          <w:lang w:val="es-MX"/>
        </w:rPr>
        <w:t>u</w:t>
      </w:r>
      <w:r w:rsidRPr="00EF35B0">
        <w:rPr>
          <w:b/>
          <w:u w:val="single"/>
          <w:lang w:val="es-MX"/>
        </w:rPr>
        <w:t>ni</w:t>
      </w:r>
      <w:r w:rsidRPr="00EF35B0">
        <w:rPr>
          <w:b/>
          <w:spacing w:val="-2"/>
          <w:u w:val="single"/>
          <w:lang w:val="es-MX"/>
        </w:rPr>
        <w:t>c</w:t>
      </w:r>
      <w:r w:rsidRPr="00EF35B0">
        <w:rPr>
          <w:b/>
          <w:u w:val="single"/>
          <w:lang w:val="es-MX"/>
        </w:rPr>
        <w:t>a</w:t>
      </w:r>
      <w:r w:rsidRPr="00EF35B0">
        <w:rPr>
          <w:b/>
          <w:spacing w:val="-1"/>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e</w:t>
      </w:r>
      <w:r w:rsidRPr="00EF35B0">
        <w:rPr>
          <w:b/>
          <w:spacing w:val="3"/>
          <w:u w:val="single"/>
          <w:lang w:val="es-MX"/>
        </w:rPr>
        <w:t>s</w:t>
      </w:r>
      <w:r w:rsidRPr="00EF35B0">
        <w:rPr>
          <w:lang w:val="es-MX"/>
        </w:rPr>
        <w:t>.</w:t>
      </w:r>
      <w:bookmarkStart w:id="21" w:name="Inciso_modificado_Resolución_P/IFT/EXT/2"/>
      <w:bookmarkEnd w:id="21"/>
    </w:p>
    <w:p w14:paraId="37DE31CE" w14:textId="77777777" w:rsidR="00585E27" w:rsidRPr="00EF35B0" w:rsidRDefault="00585E27" w:rsidP="009848AE">
      <w:pPr>
        <w:pStyle w:val="CitaIFT0"/>
        <w:numPr>
          <w:ilvl w:val="0"/>
          <w:numId w:val="18"/>
        </w:numPr>
        <w:rPr>
          <w:lang w:val="es-MX"/>
        </w:rPr>
      </w:pPr>
      <w:bookmarkStart w:id="22" w:name="_Mapas_esquemáticos_con_las_rutas_de_lo"/>
      <w:bookmarkEnd w:id="22"/>
      <w:r w:rsidRPr="00EF35B0">
        <w:rPr>
          <w:spacing w:val="-2"/>
          <w:lang w:val="es-MX"/>
        </w:rPr>
        <w:t>M</w:t>
      </w:r>
      <w:r w:rsidRPr="00EF35B0">
        <w:rPr>
          <w:lang w:val="es-MX"/>
        </w:rPr>
        <w:t>apas</w:t>
      </w:r>
      <w:r w:rsidRPr="00EF35B0">
        <w:rPr>
          <w:spacing w:val="-1"/>
          <w:lang w:val="es-MX"/>
        </w:rPr>
        <w:t xml:space="preserve"> </w:t>
      </w:r>
      <w:r w:rsidRPr="00EF35B0">
        <w:rPr>
          <w:spacing w:val="-2"/>
          <w:lang w:val="es-MX"/>
        </w:rPr>
        <w:t>e</w:t>
      </w:r>
      <w:r w:rsidRPr="00EF35B0">
        <w:rPr>
          <w:lang w:val="es-MX"/>
        </w:rPr>
        <w:t>s</w:t>
      </w:r>
      <w:r w:rsidRPr="00EF35B0">
        <w:rPr>
          <w:spacing w:val="-2"/>
          <w:lang w:val="es-MX"/>
        </w:rPr>
        <w:t>q</w:t>
      </w:r>
      <w:r w:rsidRPr="00EF35B0">
        <w:rPr>
          <w:lang w:val="es-MX"/>
        </w:rPr>
        <w:t>uemá</w:t>
      </w:r>
      <w:r w:rsidRPr="00EF35B0">
        <w:rPr>
          <w:spacing w:val="-3"/>
          <w:lang w:val="es-MX"/>
        </w:rPr>
        <w:t>t</w:t>
      </w:r>
      <w:r w:rsidRPr="00EF35B0">
        <w:rPr>
          <w:spacing w:val="-1"/>
          <w:lang w:val="es-MX"/>
        </w:rPr>
        <w:t>i</w:t>
      </w:r>
      <w:r w:rsidRPr="00EF35B0">
        <w:rPr>
          <w:lang w:val="es-MX"/>
        </w:rPr>
        <w:t>cos</w:t>
      </w:r>
      <w:r w:rsidRPr="00EF35B0">
        <w:rPr>
          <w:spacing w:val="-4"/>
          <w:lang w:val="es-MX"/>
        </w:rPr>
        <w:t xml:space="preserve"> </w:t>
      </w:r>
      <w:r w:rsidRPr="00EF35B0">
        <w:rPr>
          <w:lang w:val="es-MX"/>
        </w:rPr>
        <w:t>con</w:t>
      </w:r>
      <w:r w:rsidRPr="00EF35B0">
        <w:rPr>
          <w:spacing w:val="-2"/>
          <w:lang w:val="es-MX"/>
        </w:rPr>
        <w:t xml:space="preserve"> </w:t>
      </w:r>
      <w:r w:rsidRPr="00EF35B0">
        <w:rPr>
          <w:spacing w:val="1"/>
          <w:lang w:val="es-MX"/>
        </w:rPr>
        <w:t>l</w:t>
      </w:r>
      <w:r w:rsidRPr="00EF35B0">
        <w:rPr>
          <w:spacing w:val="-2"/>
          <w:lang w:val="es-MX"/>
        </w:rPr>
        <w:t>a</w:t>
      </w:r>
      <w:r w:rsidRPr="00EF35B0">
        <w:rPr>
          <w:lang w:val="es-MX"/>
        </w:rPr>
        <w:t>s</w:t>
      </w:r>
      <w:r w:rsidRPr="00EF35B0">
        <w:rPr>
          <w:spacing w:val="-1"/>
          <w:lang w:val="es-MX"/>
        </w:rPr>
        <w:t xml:space="preserve"> </w:t>
      </w:r>
      <w:r w:rsidRPr="00EF35B0">
        <w:rPr>
          <w:lang w:val="es-MX"/>
        </w:rPr>
        <w:t>rut</w:t>
      </w:r>
      <w:r w:rsidRPr="00EF35B0">
        <w:rPr>
          <w:spacing w:val="-3"/>
          <w:lang w:val="es-MX"/>
        </w:rPr>
        <w:t>a</w:t>
      </w:r>
      <w:r w:rsidRPr="00EF35B0">
        <w:rPr>
          <w:lang w:val="es-MX"/>
        </w:rPr>
        <w:t>s</w:t>
      </w:r>
      <w:r w:rsidRPr="00EF35B0">
        <w:rPr>
          <w:spacing w:val="-1"/>
          <w:lang w:val="es-MX"/>
        </w:rPr>
        <w:t xml:space="preserve"> </w:t>
      </w:r>
      <w:r w:rsidRPr="00EF35B0">
        <w:rPr>
          <w:lang w:val="es-MX"/>
        </w:rPr>
        <w:t>de</w:t>
      </w:r>
      <w:r w:rsidRPr="00EF35B0">
        <w:rPr>
          <w:spacing w:val="-1"/>
          <w:lang w:val="es-MX"/>
        </w:rPr>
        <w:t xml:space="preserve"> </w:t>
      </w:r>
      <w:r w:rsidRPr="00EF35B0">
        <w:rPr>
          <w:spacing w:val="1"/>
          <w:lang w:val="es-MX"/>
        </w:rPr>
        <w:t>l</w:t>
      </w:r>
      <w:r w:rsidRPr="00EF35B0">
        <w:rPr>
          <w:spacing w:val="-4"/>
          <w:lang w:val="es-MX"/>
        </w:rPr>
        <w:t>o</w:t>
      </w:r>
      <w:r w:rsidRPr="00EF35B0">
        <w:rPr>
          <w:lang w:val="es-MX"/>
        </w:rPr>
        <w:t>s</w:t>
      </w:r>
      <w:r w:rsidRPr="00EF35B0">
        <w:rPr>
          <w:spacing w:val="-1"/>
          <w:lang w:val="es-MX"/>
        </w:rPr>
        <w:t xml:space="preserve"> </w:t>
      </w:r>
      <w:r w:rsidRPr="00EF35B0">
        <w:rPr>
          <w:lang w:val="es-MX"/>
        </w:rPr>
        <w:t>d</w:t>
      </w:r>
      <w:r w:rsidRPr="00EF35B0">
        <w:rPr>
          <w:spacing w:val="-3"/>
          <w:lang w:val="es-MX"/>
        </w:rPr>
        <w:t>u</w:t>
      </w:r>
      <w:r w:rsidRPr="00EF35B0">
        <w:rPr>
          <w:lang w:val="es-MX"/>
        </w:rPr>
        <w:t>ct</w:t>
      </w:r>
      <w:r w:rsidRPr="00EF35B0">
        <w:rPr>
          <w:spacing w:val="-2"/>
          <w:lang w:val="es-MX"/>
        </w:rPr>
        <w:t>o</w:t>
      </w:r>
      <w:r w:rsidRPr="00EF35B0">
        <w:rPr>
          <w:lang w:val="es-MX"/>
        </w:rPr>
        <w:t>s.</w:t>
      </w:r>
    </w:p>
    <w:p w14:paraId="62298599" w14:textId="77777777" w:rsidR="00585E27" w:rsidRPr="00EF35B0" w:rsidRDefault="00585E27" w:rsidP="009848AE">
      <w:pPr>
        <w:pStyle w:val="CitaIFT0"/>
        <w:numPr>
          <w:ilvl w:val="0"/>
          <w:numId w:val="18"/>
        </w:numPr>
        <w:rPr>
          <w:lang w:val="es-MX"/>
        </w:rPr>
      </w:pPr>
      <w:bookmarkStart w:id="23" w:name="Inciso_adicionado_Resolución_P/IFT/EXT/2"/>
      <w:bookmarkStart w:id="24" w:name="_Las_características_técnicas_de_la_inf"/>
      <w:bookmarkEnd w:id="23"/>
      <w:bookmarkEnd w:id="24"/>
      <w:r w:rsidRPr="00EF35B0">
        <w:rPr>
          <w:lang w:val="es-MX"/>
        </w:rPr>
        <w:t>Las</w:t>
      </w:r>
      <w:r w:rsidRPr="00EF35B0">
        <w:rPr>
          <w:spacing w:val="-3"/>
          <w:lang w:val="es-MX"/>
        </w:rPr>
        <w:t xml:space="preserve"> </w:t>
      </w:r>
      <w:r w:rsidRPr="00EF35B0">
        <w:rPr>
          <w:lang w:val="es-MX"/>
        </w:rPr>
        <w:t>c</w:t>
      </w:r>
      <w:r w:rsidRPr="00EF35B0">
        <w:rPr>
          <w:spacing w:val="-2"/>
          <w:lang w:val="es-MX"/>
        </w:rPr>
        <w:t>a</w:t>
      </w:r>
      <w:r w:rsidRPr="00EF35B0">
        <w:rPr>
          <w:lang w:val="es-MX"/>
        </w:rPr>
        <w:t>r</w:t>
      </w:r>
      <w:r w:rsidRPr="00EF35B0">
        <w:rPr>
          <w:spacing w:val="-2"/>
          <w:lang w:val="es-MX"/>
        </w:rPr>
        <w:t>a</w:t>
      </w:r>
      <w:r w:rsidRPr="00EF35B0">
        <w:rPr>
          <w:lang w:val="es-MX"/>
        </w:rPr>
        <w:t>cte</w:t>
      </w:r>
      <w:r w:rsidRPr="00EF35B0">
        <w:rPr>
          <w:spacing w:val="-2"/>
          <w:lang w:val="es-MX"/>
        </w:rPr>
        <w:t>r</w:t>
      </w:r>
      <w:r w:rsidRPr="00EF35B0">
        <w:rPr>
          <w:spacing w:val="1"/>
          <w:lang w:val="es-MX"/>
        </w:rPr>
        <w:t>í</w:t>
      </w:r>
      <w:r w:rsidRPr="00EF35B0">
        <w:rPr>
          <w:lang w:val="es-MX"/>
        </w:rPr>
        <w:t>s</w:t>
      </w:r>
      <w:r w:rsidRPr="00EF35B0">
        <w:rPr>
          <w:spacing w:val="-3"/>
          <w:lang w:val="es-MX"/>
        </w:rPr>
        <w:t>t</w:t>
      </w:r>
      <w:r w:rsidRPr="00EF35B0">
        <w:rPr>
          <w:spacing w:val="-1"/>
          <w:lang w:val="es-MX"/>
        </w:rPr>
        <w:t>i</w:t>
      </w:r>
      <w:r w:rsidRPr="00EF35B0">
        <w:rPr>
          <w:lang w:val="es-MX"/>
        </w:rPr>
        <w:t>c</w:t>
      </w:r>
      <w:r w:rsidRPr="00EF35B0">
        <w:rPr>
          <w:spacing w:val="-2"/>
          <w:lang w:val="es-MX"/>
        </w:rPr>
        <w:t>a</w:t>
      </w:r>
      <w:r w:rsidRPr="00EF35B0">
        <w:rPr>
          <w:lang w:val="es-MX"/>
        </w:rPr>
        <w:t>s</w:t>
      </w:r>
      <w:r w:rsidRPr="00EF35B0">
        <w:rPr>
          <w:spacing w:val="-1"/>
          <w:lang w:val="es-MX"/>
        </w:rPr>
        <w:t xml:space="preserve"> </w:t>
      </w:r>
      <w:r w:rsidRPr="00EF35B0">
        <w:rPr>
          <w:lang w:val="es-MX"/>
        </w:rPr>
        <w:t>té</w:t>
      </w:r>
      <w:r w:rsidRPr="00EF35B0">
        <w:rPr>
          <w:spacing w:val="-2"/>
          <w:lang w:val="es-MX"/>
        </w:rPr>
        <w:t>c</w:t>
      </w:r>
      <w:r w:rsidRPr="00EF35B0">
        <w:rPr>
          <w:lang w:val="es-MX"/>
        </w:rPr>
        <w:t>ni</w:t>
      </w:r>
      <w:r w:rsidRPr="00EF35B0">
        <w:rPr>
          <w:spacing w:val="-2"/>
          <w:lang w:val="es-MX"/>
        </w:rPr>
        <w:t>c</w:t>
      </w:r>
      <w:r w:rsidRPr="00EF35B0">
        <w:rPr>
          <w:lang w:val="es-MX"/>
        </w:rPr>
        <w:t>as</w:t>
      </w:r>
      <w:r w:rsidRPr="00EF35B0">
        <w:rPr>
          <w:spacing w:val="-1"/>
          <w:lang w:val="es-MX"/>
        </w:rPr>
        <w:t xml:space="preserve"> </w:t>
      </w:r>
      <w:r w:rsidRPr="00EF35B0">
        <w:rPr>
          <w:lang w:val="es-MX"/>
        </w:rPr>
        <w:t>de</w:t>
      </w:r>
      <w:r w:rsidRPr="00EF35B0">
        <w:rPr>
          <w:spacing w:val="-3"/>
          <w:lang w:val="es-MX"/>
        </w:rPr>
        <w:t xml:space="preserve"> </w:t>
      </w:r>
      <w:r w:rsidRPr="00EF35B0">
        <w:rPr>
          <w:spacing w:val="1"/>
          <w:lang w:val="es-MX"/>
        </w:rPr>
        <w:t>l</w:t>
      </w:r>
      <w:r w:rsidRPr="00EF35B0">
        <w:rPr>
          <w:lang w:val="es-MX"/>
        </w:rPr>
        <w:t>a</w:t>
      </w:r>
      <w:r w:rsidRPr="00EF35B0">
        <w:rPr>
          <w:spacing w:val="-1"/>
          <w:lang w:val="es-MX"/>
        </w:rPr>
        <w:t xml:space="preserve"> </w:t>
      </w:r>
      <w:r w:rsidRPr="00EF35B0">
        <w:rPr>
          <w:spacing w:val="1"/>
          <w:lang w:val="es-MX"/>
        </w:rPr>
        <w:t>i</w:t>
      </w:r>
      <w:r w:rsidRPr="00EF35B0">
        <w:rPr>
          <w:spacing w:val="-3"/>
          <w:lang w:val="es-MX"/>
        </w:rPr>
        <w:t>n</w:t>
      </w:r>
      <w:r w:rsidRPr="00EF35B0">
        <w:rPr>
          <w:lang w:val="es-MX"/>
        </w:rPr>
        <w:t>fr</w:t>
      </w:r>
      <w:r w:rsidRPr="00EF35B0">
        <w:rPr>
          <w:spacing w:val="-2"/>
          <w:lang w:val="es-MX"/>
        </w:rPr>
        <w:t>a</w:t>
      </w:r>
      <w:r w:rsidRPr="00EF35B0">
        <w:rPr>
          <w:lang w:val="es-MX"/>
        </w:rPr>
        <w:t>es</w:t>
      </w:r>
      <w:r w:rsidRPr="00EF35B0">
        <w:rPr>
          <w:spacing w:val="-3"/>
          <w:lang w:val="es-MX"/>
        </w:rPr>
        <w:t>t</w:t>
      </w:r>
      <w:r w:rsidRPr="00EF35B0">
        <w:rPr>
          <w:lang w:val="es-MX"/>
        </w:rPr>
        <w:t>r</w:t>
      </w:r>
      <w:r w:rsidRPr="00EF35B0">
        <w:rPr>
          <w:spacing w:val="-3"/>
          <w:lang w:val="es-MX"/>
        </w:rPr>
        <w:t>u</w:t>
      </w:r>
      <w:r w:rsidRPr="00EF35B0">
        <w:rPr>
          <w:lang w:val="es-MX"/>
        </w:rPr>
        <w:t>c</w:t>
      </w:r>
      <w:r w:rsidRPr="00EF35B0">
        <w:rPr>
          <w:spacing w:val="-3"/>
          <w:lang w:val="es-MX"/>
        </w:rPr>
        <w:t>t</w:t>
      </w:r>
      <w:r w:rsidRPr="00EF35B0">
        <w:rPr>
          <w:lang w:val="es-MX"/>
        </w:rPr>
        <w:t>ura.</w:t>
      </w:r>
    </w:p>
    <w:p w14:paraId="6DF72FA5" w14:textId="77777777" w:rsidR="00585E27" w:rsidRPr="00EF35B0" w:rsidRDefault="00585E27" w:rsidP="009848AE">
      <w:pPr>
        <w:pStyle w:val="CitaIFT0"/>
        <w:numPr>
          <w:ilvl w:val="0"/>
          <w:numId w:val="18"/>
        </w:numPr>
        <w:rPr>
          <w:lang w:val="es-MX"/>
        </w:rPr>
      </w:pPr>
      <w:bookmarkStart w:id="25" w:name="_La_Capacidad_Excedente_de_Infraestruct"/>
      <w:bookmarkEnd w:id="25"/>
      <w:r w:rsidRPr="00EF35B0">
        <w:rPr>
          <w:lang w:val="es-MX"/>
        </w:rPr>
        <w:t>La</w:t>
      </w:r>
      <w:r w:rsidRPr="00EF35B0">
        <w:rPr>
          <w:spacing w:val="-1"/>
          <w:lang w:val="es-MX"/>
        </w:rPr>
        <w:t xml:space="preserve"> </w:t>
      </w:r>
      <w:r w:rsidRPr="00EF35B0">
        <w:rPr>
          <w:lang w:val="es-MX"/>
        </w:rPr>
        <w:t>C</w:t>
      </w:r>
      <w:r w:rsidRPr="00EF35B0">
        <w:rPr>
          <w:spacing w:val="-2"/>
          <w:lang w:val="es-MX"/>
        </w:rPr>
        <w:t>a</w:t>
      </w:r>
      <w:r w:rsidRPr="00EF35B0">
        <w:rPr>
          <w:lang w:val="es-MX"/>
        </w:rPr>
        <w:t>p</w:t>
      </w:r>
      <w:r w:rsidRPr="00EF35B0">
        <w:rPr>
          <w:spacing w:val="-2"/>
          <w:lang w:val="es-MX"/>
        </w:rPr>
        <w:t>ac</w:t>
      </w:r>
      <w:r w:rsidRPr="00EF35B0">
        <w:rPr>
          <w:spacing w:val="1"/>
          <w:lang w:val="es-MX"/>
        </w:rPr>
        <w:t>i</w:t>
      </w:r>
      <w:r w:rsidRPr="00EF35B0">
        <w:rPr>
          <w:lang w:val="es-MX"/>
        </w:rPr>
        <w:t>dad</w:t>
      </w:r>
      <w:r w:rsidRPr="00EF35B0">
        <w:rPr>
          <w:spacing w:val="-1"/>
          <w:lang w:val="es-MX"/>
        </w:rPr>
        <w:t xml:space="preserve"> E</w:t>
      </w:r>
      <w:r w:rsidRPr="00EF35B0">
        <w:rPr>
          <w:spacing w:val="-3"/>
          <w:lang w:val="es-MX"/>
        </w:rPr>
        <w:t>x</w:t>
      </w:r>
      <w:r w:rsidRPr="00EF35B0">
        <w:rPr>
          <w:lang w:val="es-MX"/>
        </w:rPr>
        <w:t>ce</w:t>
      </w:r>
      <w:r w:rsidRPr="00EF35B0">
        <w:rPr>
          <w:spacing w:val="-2"/>
          <w:lang w:val="es-MX"/>
        </w:rPr>
        <w:t>de</w:t>
      </w:r>
      <w:r w:rsidRPr="00EF35B0">
        <w:rPr>
          <w:lang w:val="es-MX"/>
        </w:rPr>
        <w:t>n</w:t>
      </w:r>
      <w:r w:rsidRPr="00EF35B0">
        <w:rPr>
          <w:spacing w:val="-1"/>
          <w:lang w:val="es-MX"/>
        </w:rPr>
        <w:t>t</w:t>
      </w:r>
      <w:r w:rsidRPr="00EF35B0">
        <w:rPr>
          <w:lang w:val="es-MX"/>
        </w:rPr>
        <w:t>e</w:t>
      </w:r>
      <w:r w:rsidRPr="00EF35B0">
        <w:rPr>
          <w:spacing w:val="-1"/>
          <w:lang w:val="es-MX"/>
        </w:rPr>
        <w:t xml:space="preserve"> </w:t>
      </w:r>
      <w:r w:rsidRPr="00EF35B0">
        <w:rPr>
          <w:lang w:val="es-MX"/>
        </w:rPr>
        <w:t>de</w:t>
      </w:r>
      <w:r w:rsidRPr="00EF35B0">
        <w:rPr>
          <w:spacing w:val="-3"/>
          <w:lang w:val="es-MX"/>
        </w:rPr>
        <w:t xml:space="preserve"> </w:t>
      </w:r>
      <w:r w:rsidRPr="00EF35B0">
        <w:rPr>
          <w:spacing w:val="2"/>
          <w:lang w:val="es-MX"/>
        </w:rPr>
        <w:t>I</w:t>
      </w:r>
      <w:r w:rsidRPr="00EF35B0">
        <w:rPr>
          <w:lang w:val="es-MX"/>
        </w:rPr>
        <w:t>nf</w:t>
      </w:r>
      <w:r w:rsidRPr="00EF35B0">
        <w:rPr>
          <w:spacing w:val="-2"/>
          <w:lang w:val="es-MX"/>
        </w:rPr>
        <w:t>r</w:t>
      </w:r>
      <w:r w:rsidRPr="00EF35B0">
        <w:rPr>
          <w:lang w:val="es-MX"/>
        </w:rPr>
        <w:t>a</w:t>
      </w:r>
      <w:r w:rsidRPr="00EF35B0">
        <w:rPr>
          <w:spacing w:val="-2"/>
          <w:lang w:val="es-MX"/>
        </w:rPr>
        <w:t>e</w:t>
      </w:r>
      <w:r w:rsidRPr="00EF35B0">
        <w:rPr>
          <w:lang w:val="es-MX"/>
        </w:rPr>
        <w:t>str</w:t>
      </w:r>
      <w:r w:rsidRPr="00EF35B0">
        <w:rPr>
          <w:spacing w:val="-2"/>
          <w:lang w:val="es-MX"/>
        </w:rPr>
        <w:t>u</w:t>
      </w:r>
      <w:r w:rsidRPr="00EF35B0">
        <w:rPr>
          <w:lang w:val="es-MX"/>
        </w:rPr>
        <w:t>ctu</w:t>
      </w:r>
      <w:r w:rsidRPr="00EF35B0">
        <w:rPr>
          <w:spacing w:val="-2"/>
          <w:lang w:val="es-MX"/>
        </w:rPr>
        <w:t>r</w:t>
      </w:r>
      <w:r w:rsidRPr="00EF35B0">
        <w:rPr>
          <w:lang w:val="es-MX"/>
        </w:rPr>
        <w:t>a</w:t>
      </w:r>
      <w:r w:rsidRPr="00EF35B0">
        <w:rPr>
          <w:spacing w:val="-1"/>
          <w:lang w:val="es-MX"/>
        </w:rPr>
        <w:t xml:space="preserve"> </w:t>
      </w:r>
      <w:r w:rsidRPr="00EF35B0">
        <w:rPr>
          <w:spacing w:val="-2"/>
          <w:lang w:val="es-MX"/>
        </w:rPr>
        <w:t>P</w:t>
      </w:r>
      <w:r w:rsidRPr="00EF35B0">
        <w:rPr>
          <w:lang w:val="es-MX"/>
        </w:rPr>
        <w:t>as</w:t>
      </w:r>
      <w:r w:rsidRPr="00EF35B0">
        <w:rPr>
          <w:spacing w:val="-1"/>
          <w:lang w:val="es-MX"/>
        </w:rPr>
        <w:t>i</w:t>
      </w:r>
      <w:r w:rsidRPr="00EF35B0">
        <w:rPr>
          <w:lang w:val="es-MX"/>
        </w:rPr>
        <w:t>va.</w:t>
      </w:r>
    </w:p>
    <w:p w14:paraId="3EEBD0D1" w14:textId="77777777" w:rsidR="00585E27" w:rsidRPr="00EF35B0" w:rsidRDefault="00585E27" w:rsidP="009848AE">
      <w:pPr>
        <w:pStyle w:val="CitaIFT0"/>
        <w:numPr>
          <w:ilvl w:val="0"/>
          <w:numId w:val="18"/>
        </w:numPr>
        <w:rPr>
          <w:lang w:val="es-MX"/>
        </w:rPr>
      </w:pPr>
      <w:bookmarkStart w:id="26" w:name="_Normas_de_seguridad_para_el_acceso_a_l"/>
      <w:bookmarkEnd w:id="26"/>
      <w:r w:rsidRPr="00EF35B0">
        <w:rPr>
          <w:lang w:val="es-MX"/>
        </w:rPr>
        <w:t>N</w:t>
      </w:r>
      <w:r w:rsidRPr="00EF35B0">
        <w:rPr>
          <w:spacing w:val="-1"/>
          <w:lang w:val="es-MX"/>
        </w:rPr>
        <w:t>o</w:t>
      </w:r>
      <w:r w:rsidRPr="00EF35B0">
        <w:rPr>
          <w:lang w:val="es-MX"/>
        </w:rPr>
        <w:t>r</w:t>
      </w:r>
      <w:r w:rsidRPr="00EF35B0">
        <w:rPr>
          <w:spacing w:val="-1"/>
          <w:lang w:val="es-MX"/>
        </w:rPr>
        <w:t>m</w:t>
      </w:r>
      <w:r w:rsidRPr="00EF35B0">
        <w:rPr>
          <w:lang w:val="es-MX"/>
        </w:rPr>
        <w:t>as</w:t>
      </w:r>
      <w:r w:rsidRPr="00EF35B0">
        <w:rPr>
          <w:spacing w:val="-1"/>
          <w:lang w:val="es-MX"/>
        </w:rPr>
        <w:t xml:space="preserve"> </w:t>
      </w:r>
      <w:r w:rsidRPr="00EF35B0">
        <w:rPr>
          <w:spacing w:val="-3"/>
          <w:lang w:val="es-MX"/>
        </w:rPr>
        <w:t>d</w:t>
      </w:r>
      <w:r w:rsidRPr="00EF35B0">
        <w:rPr>
          <w:lang w:val="es-MX"/>
        </w:rPr>
        <w:t>e</w:t>
      </w:r>
      <w:r w:rsidRPr="00EF35B0">
        <w:rPr>
          <w:spacing w:val="-1"/>
          <w:lang w:val="es-MX"/>
        </w:rPr>
        <w:t xml:space="preserve"> </w:t>
      </w:r>
      <w:r w:rsidRPr="00EF35B0">
        <w:rPr>
          <w:lang w:val="es-MX"/>
        </w:rPr>
        <w:t>se</w:t>
      </w:r>
      <w:r w:rsidRPr="00EF35B0">
        <w:rPr>
          <w:spacing w:val="-2"/>
          <w:lang w:val="es-MX"/>
        </w:rPr>
        <w:t>g</w:t>
      </w:r>
      <w:r w:rsidRPr="00EF35B0">
        <w:rPr>
          <w:lang w:val="es-MX"/>
        </w:rPr>
        <w:t>u</w:t>
      </w:r>
      <w:r w:rsidRPr="00EF35B0">
        <w:rPr>
          <w:spacing w:val="-2"/>
          <w:lang w:val="es-MX"/>
        </w:rPr>
        <w:t>r</w:t>
      </w:r>
      <w:r w:rsidRPr="00EF35B0">
        <w:rPr>
          <w:spacing w:val="1"/>
          <w:lang w:val="es-MX"/>
        </w:rPr>
        <w:t>i</w:t>
      </w:r>
      <w:r w:rsidRPr="00EF35B0">
        <w:rPr>
          <w:lang w:val="es-MX"/>
        </w:rPr>
        <w:t>d</w:t>
      </w:r>
      <w:r w:rsidRPr="00EF35B0">
        <w:rPr>
          <w:spacing w:val="-3"/>
          <w:lang w:val="es-MX"/>
        </w:rPr>
        <w:t>a</w:t>
      </w:r>
      <w:r w:rsidRPr="00EF35B0">
        <w:rPr>
          <w:lang w:val="es-MX"/>
        </w:rPr>
        <w:t>d</w:t>
      </w:r>
      <w:r w:rsidRPr="00EF35B0">
        <w:rPr>
          <w:spacing w:val="-1"/>
          <w:lang w:val="es-MX"/>
        </w:rPr>
        <w:t xml:space="preserve"> </w:t>
      </w:r>
      <w:r w:rsidRPr="00EF35B0">
        <w:rPr>
          <w:lang w:val="es-MX"/>
        </w:rPr>
        <w:t>pa</w:t>
      </w:r>
      <w:r w:rsidRPr="00EF35B0">
        <w:rPr>
          <w:spacing w:val="-2"/>
          <w:lang w:val="es-MX"/>
        </w:rPr>
        <w:t>r</w:t>
      </w:r>
      <w:r w:rsidRPr="00EF35B0">
        <w:rPr>
          <w:lang w:val="es-MX"/>
        </w:rPr>
        <w:t>a</w:t>
      </w:r>
      <w:r w:rsidRPr="00EF35B0">
        <w:rPr>
          <w:spacing w:val="-1"/>
          <w:lang w:val="es-MX"/>
        </w:rPr>
        <w:t xml:space="preserve"> </w:t>
      </w:r>
      <w:r w:rsidRPr="00EF35B0">
        <w:rPr>
          <w:lang w:val="es-MX"/>
        </w:rPr>
        <w:t xml:space="preserve">el </w:t>
      </w:r>
      <w:r w:rsidRPr="00EF35B0">
        <w:rPr>
          <w:spacing w:val="-2"/>
          <w:lang w:val="es-MX"/>
        </w:rPr>
        <w:t>ac</w:t>
      </w:r>
      <w:r w:rsidRPr="00EF35B0">
        <w:rPr>
          <w:lang w:val="es-MX"/>
        </w:rPr>
        <w:t>c</w:t>
      </w:r>
      <w:r w:rsidRPr="00EF35B0">
        <w:rPr>
          <w:spacing w:val="-2"/>
          <w:lang w:val="es-MX"/>
        </w:rPr>
        <w:t>e</w:t>
      </w:r>
      <w:r w:rsidRPr="00EF35B0">
        <w:rPr>
          <w:lang w:val="es-MX"/>
        </w:rPr>
        <w:t>so</w:t>
      </w:r>
      <w:r w:rsidRPr="00EF35B0">
        <w:rPr>
          <w:spacing w:val="-2"/>
          <w:lang w:val="es-MX"/>
        </w:rPr>
        <w:t xml:space="preserve"> </w:t>
      </w:r>
      <w:r w:rsidRPr="00EF35B0">
        <w:rPr>
          <w:lang w:val="es-MX"/>
        </w:rPr>
        <w:t>a</w:t>
      </w:r>
      <w:r w:rsidRPr="00EF35B0">
        <w:rPr>
          <w:spacing w:val="-1"/>
          <w:lang w:val="es-MX"/>
        </w:rPr>
        <w:t xml:space="preserve"> </w:t>
      </w:r>
      <w:r w:rsidRPr="00EF35B0">
        <w:rPr>
          <w:spacing w:val="1"/>
          <w:lang w:val="es-MX"/>
        </w:rPr>
        <w:t>l</w:t>
      </w:r>
      <w:r w:rsidRPr="00EF35B0">
        <w:rPr>
          <w:spacing w:val="-2"/>
          <w:lang w:val="es-MX"/>
        </w:rPr>
        <w:t>a</w:t>
      </w:r>
      <w:r w:rsidRPr="00EF35B0">
        <w:rPr>
          <w:lang w:val="es-MX"/>
        </w:rPr>
        <w:t>s</w:t>
      </w:r>
      <w:r w:rsidRPr="00EF35B0">
        <w:rPr>
          <w:spacing w:val="-1"/>
          <w:lang w:val="es-MX"/>
        </w:rPr>
        <w:t xml:space="preserve"> </w:t>
      </w:r>
      <w:r w:rsidRPr="00EF35B0">
        <w:rPr>
          <w:spacing w:val="1"/>
          <w:lang w:val="es-MX"/>
        </w:rPr>
        <w:t>i</w:t>
      </w:r>
      <w:r w:rsidRPr="00EF35B0">
        <w:rPr>
          <w:spacing w:val="-3"/>
          <w:lang w:val="es-MX"/>
        </w:rPr>
        <w:t>n</w:t>
      </w:r>
      <w:r w:rsidRPr="00EF35B0">
        <w:rPr>
          <w:lang w:val="es-MX"/>
        </w:rPr>
        <w:t>sta</w:t>
      </w:r>
      <w:r w:rsidRPr="00EF35B0">
        <w:rPr>
          <w:spacing w:val="-2"/>
          <w:lang w:val="es-MX"/>
        </w:rPr>
        <w:t>l</w:t>
      </w:r>
      <w:r w:rsidRPr="00EF35B0">
        <w:rPr>
          <w:lang w:val="es-MX"/>
        </w:rPr>
        <w:t>a</w:t>
      </w:r>
      <w:r w:rsidRPr="00EF35B0">
        <w:rPr>
          <w:spacing w:val="-1"/>
          <w:lang w:val="es-MX"/>
        </w:rPr>
        <w:t>c</w:t>
      </w:r>
      <w:r w:rsidRPr="00EF35B0">
        <w:rPr>
          <w:spacing w:val="1"/>
          <w:lang w:val="es-MX"/>
        </w:rPr>
        <w:t>i</w:t>
      </w:r>
      <w:r w:rsidRPr="00EF35B0">
        <w:rPr>
          <w:lang w:val="es-MX"/>
        </w:rPr>
        <w:t>o</w:t>
      </w:r>
      <w:r w:rsidRPr="00EF35B0">
        <w:rPr>
          <w:spacing w:val="-4"/>
          <w:lang w:val="es-MX"/>
        </w:rPr>
        <w:t>n</w:t>
      </w:r>
      <w:r w:rsidRPr="00EF35B0">
        <w:rPr>
          <w:lang w:val="es-MX"/>
        </w:rPr>
        <w:t>es.”</w:t>
      </w:r>
    </w:p>
    <w:p w14:paraId="77B6AFC6" w14:textId="77777777" w:rsidR="00585E27" w:rsidRPr="00EF35B0" w:rsidRDefault="00585E27" w:rsidP="00585E27">
      <w:pPr>
        <w:pStyle w:val="Citaift"/>
        <w:jc w:val="right"/>
      </w:pPr>
      <w:r w:rsidRPr="00EF35B0">
        <w:t>(Énfasis añadido)</w:t>
      </w:r>
    </w:p>
    <w:p w14:paraId="0E2B6960" w14:textId="0554E5FB" w:rsidR="00585E27" w:rsidRPr="002126B2" w:rsidRDefault="00585E27" w:rsidP="00FF1102">
      <w:pPr>
        <w:pStyle w:val="IFTnormal"/>
        <w:rPr>
          <w:lang w:val="es-419"/>
        </w:rPr>
      </w:pPr>
      <w:r w:rsidRPr="00EF35B0">
        <w:t xml:space="preserve">Por su parte, la Medida </w:t>
      </w:r>
      <w:r w:rsidRPr="002126B2">
        <w:rPr>
          <w:lang w:val="es-419"/>
        </w:rPr>
        <w:t>SEGUNDA TRANSITORIA de las Medidas Móviles señala:</w:t>
      </w:r>
    </w:p>
    <w:p w14:paraId="34303D6A" w14:textId="7DAAF4D0" w:rsidR="00585E27" w:rsidRPr="00EF35B0" w:rsidRDefault="00585E27" w:rsidP="00585E27">
      <w:pPr>
        <w:pStyle w:val="Citaift"/>
        <w:jc w:val="center"/>
        <w:rPr>
          <w:b/>
        </w:rPr>
      </w:pPr>
      <w:r w:rsidRPr="00EF35B0">
        <w:t>“</w:t>
      </w:r>
      <w:r w:rsidRPr="00EF35B0">
        <w:rPr>
          <w:b/>
        </w:rPr>
        <w:t xml:space="preserve"> TRANSITORIAS DE LA REVISIÓN RESOLUCIÓN P/IFT/EXT/270217/119</w:t>
      </w:r>
    </w:p>
    <w:p w14:paraId="15DA95A1" w14:textId="13FC8625" w:rsidR="00585E27" w:rsidRPr="00EF35B0" w:rsidRDefault="00585E27" w:rsidP="00585E27">
      <w:pPr>
        <w:pStyle w:val="Citaift"/>
        <w:jc w:val="left"/>
        <w:rPr>
          <w:b/>
        </w:rPr>
      </w:pPr>
      <w:r w:rsidRPr="00EF35B0">
        <w:rPr>
          <w:lang w:val="es-419"/>
        </w:rPr>
        <w:lastRenderedPageBreak/>
        <w:t>[…]</w:t>
      </w:r>
    </w:p>
    <w:p w14:paraId="36823491" w14:textId="77777777" w:rsidR="00585E27" w:rsidRPr="00EF35B0" w:rsidRDefault="00585E27" w:rsidP="00585E27">
      <w:pPr>
        <w:pStyle w:val="Citaift"/>
      </w:pPr>
      <w:r w:rsidRPr="00EF35B0">
        <w:t>“</w:t>
      </w:r>
      <w:r w:rsidRPr="00EF35B0">
        <w:rPr>
          <w:rFonts w:cs="Century Gothic"/>
          <w:b/>
          <w:bCs/>
        </w:rPr>
        <w:t>SE</w:t>
      </w:r>
      <w:r w:rsidRPr="00EF35B0">
        <w:rPr>
          <w:rFonts w:cs="Century Gothic"/>
          <w:b/>
          <w:bCs/>
          <w:spacing w:val="-1"/>
        </w:rPr>
        <w:t>G</w:t>
      </w:r>
      <w:r w:rsidRPr="00EF35B0">
        <w:rPr>
          <w:rFonts w:cs="Century Gothic"/>
          <w:b/>
          <w:bCs/>
        </w:rPr>
        <w:t>UN</w:t>
      </w:r>
      <w:r w:rsidRPr="00EF35B0">
        <w:rPr>
          <w:rFonts w:cs="Century Gothic"/>
          <w:b/>
          <w:bCs/>
          <w:spacing w:val="-1"/>
        </w:rPr>
        <w:t>D</w:t>
      </w:r>
      <w:r w:rsidRPr="00EF35B0">
        <w:rPr>
          <w:rFonts w:cs="Century Gothic"/>
          <w:b/>
          <w:bCs/>
        </w:rPr>
        <w:t>A</w:t>
      </w:r>
      <w:r w:rsidRPr="00EF35B0">
        <w:rPr>
          <w:spacing w:val="-2"/>
        </w:rPr>
        <w:t>.</w:t>
      </w:r>
      <w:r w:rsidRPr="00EF35B0">
        <w:t>-</w:t>
      </w:r>
      <w:r w:rsidRPr="00EF35B0">
        <w:rPr>
          <w:spacing w:val="-15"/>
        </w:rPr>
        <w:t xml:space="preserve"> </w:t>
      </w:r>
      <w:r w:rsidRPr="00EF35B0">
        <w:rPr>
          <w:spacing w:val="-4"/>
        </w:rPr>
        <w:t>E</w:t>
      </w:r>
      <w:r w:rsidRPr="00EF35B0">
        <w:t>l</w:t>
      </w:r>
      <w:r w:rsidRPr="00EF35B0">
        <w:rPr>
          <w:spacing w:val="-14"/>
        </w:rPr>
        <w:t xml:space="preserve"> </w:t>
      </w:r>
      <w:r w:rsidRPr="00EF35B0">
        <w:rPr>
          <w:spacing w:val="-2"/>
        </w:rPr>
        <w:t>S</w:t>
      </w:r>
      <w:r w:rsidRPr="00EF35B0">
        <w:rPr>
          <w:spacing w:val="1"/>
        </w:rPr>
        <w:t>i</w:t>
      </w:r>
      <w:r w:rsidRPr="00EF35B0">
        <w:t>ste</w:t>
      </w:r>
      <w:r w:rsidRPr="00EF35B0">
        <w:rPr>
          <w:spacing w:val="-4"/>
        </w:rPr>
        <w:t>m</w:t>
      </w:r>
      <w:r w:rsidRPr="00EF35B0">
        <w:t>a</w:t>
      </w:r>
      <w:r w:rsidRPr="00EF35B0">
        <w:rPr>
          <w:spacing w:val="-16"/>
        </w:rPr>
        <w:t xml:space="preserve"> </w:t>
      </w:r>
      <w:r w:rsidRPr="00EF35B0">
        <w:rPr>
          <w:spacing w:val="-1"/>
        </w:rPr>
        <w:t>El</w:t>
      </w:r>
      <w:r w:rsidRPr="00EF35B0">
        <w:t>e</w:t>
      </w:r>
      <w:r w:rsidRPr="00EF35B0">
        <w:rPr>
          <w:spacing w:val="1"/>
        </w:rPr>
        <w:t>c</w:t>
      </w:r>
      <w:r w:rsidRPr="00EF35B0">
        <w:t>tr</w:t>
      </w:r>
      <w:r w:rsidRPr="00EF35B0">
        <w:rPr>
          <w:spacing w:val="-3"/>
        </w:rPr>
        <w:t>ó</w:t>
      </w:r>
      <w:r w:rsidRPr="00EF35B0">
        <w:t>n</w:t>
      </w:r>
      <w:r w:rsidRPr="00EF35B0">
        <w:rPr>
          <w:spacing w:val="-2"/>
        </w:rPr>
        <w:t>i</w:t>
      </w:r>
      <w:r w:rsidRPr="00EF35B0">
        <w:t>co</w:t>
      </w:r>
      <w:r w:rsidRPr="00EF35B0">
        <w:rPr>
          <w:spacing w:val="-16"/>
        </w:rPr>
        <w:t xml:space="preserve"> </w:t>
      </w:r>
      <w:r w:rsidRPr="00EF35B0">
        <w:t>de</w:t>
      </w:r>
      <w:r w:rsidRPr="00EF35B0">
        <w:rPr>
          <w:spacing w:val="-15"/>
        </w:rPr>
        <w:t xml:space="preserve"> </w:t>
      </w:r>
      <w:r w:rsidRPr="00EF35B0">
        <w:rPr>
          <w:spacing w:val="-3"/>
        </w:rPr>
        <w:t>G</w:t>
      </w:r>
      <w:r w:rsidRPr="00EF35B0">
        <w:t>es</w:t>
      </w:r>
      <w:r w:rsidRPr="00EF35B0">
        <w:rPr>
          <w:spacing w:val="-3"/>
        </w:rPr>
        <w:t>t</w:t>
      </w:r>
      <w:r w:rsidRPr="00EF35B0">
        <w:rPr>
          <w:spacing w:val="1"/>
        </w:rPr>
        <w:t>i</w:t>
      </w:r>
      <w:r w:rsidRPr="00EF35B0">
        <w:t>ón</w:t>
      </w:r>
      <w:r w:rsidRPr="00EF35B0">
        <w:rPr>
          <w:spacing w:val="-17"/>
        </w:rPr>
        <w:t xml:space="preserve"> </w:t>
      </w:r>
      <w:r w:rsidRPr="00EF35B0">
        <w:rPr>
          <w:spacing w:val="-3"/>
        </w:rPr>
        <w:t>d</w:t>
      </w:r>
      <w:r w:rsidRPr="00EF35B0">
        <w:t>eb</w:t>
      </w:r>
      <w:r w:rsidRPr="00EF35B0">
        <w:rPr>
          <w:spacing w:val="-2"/>
        </w:rPr>
        <w:t>e</w:t>
      </w:r>
      <w:r w:rsidRPr="00EF35B0">
        <w:t>rá</w:t>
      </w:r>
      <w:r w:rsidRPr="00EF35B0">
        <w:rPr>
          <w:spacing w:val="-16"/>
        </w:rPr>
        <w:t xml:space="preserve"> </w:t>
      </w:r>
      <w:r w:rsidRPr="00EF35B0">
        <w:rPr>
          <w:spacing w:val="-2"/>
        </w:rPr>
        <w:t>e</w:t>
      </w:r>
      <w:r w:rsidRPr="00EF35B0">
        <w:t>st</w:t>
      </w:r>
      <w:r w:rsidRPr="00EF35B0">
        <w:rPr>
          <w:spacing w:val="-3"/>
        </w:rPr>
        <w:t>a</w:t>
      </w:r>
      <w:r w:rsidRPr="00EF35B0">
        <w:t>r</w:t>
      </w:r>
      <w:r w:rsidRPr="00EF35B0">
        <w:rPr>
          <w:spacing w:val="-15"/>
        </w:rPr>
        <w:t xml:space="preserve"> </w:t>
      </w:r>
      <w:r w:rsidRPr="00EF35B0">
        <w:t>d</w:t>
      </w:r>
      <w:r w:rsidRPr="00EF35B0">
        <w:rPr>
          <w:spacing w:val="-2"/>
        </w:rPr>
        <w:t>i</w:t>
      </w:r>
      <w:r w:rsidRPr="00EF35B0">
        <w:t>spo</w:t>
      </w:r>
      <w:r w:rsidRPr="00EF35B0">
        <w:rPr>
          <w:spacing w:val="-3"/>
        </w:rPr>
        <w:t>n</w:t>
      </w:r>
      <w:r w:rsidRPr="00EF35B0">
        <w:rPr>
          <w:spacing w:val="1"/>
        </w:rPr>
        <w:t>i</w:t>
      </w:r>
      <w:r w:rsidRPr="00EF35B0">
        <w:rPr>
          <w:spacing w:val="-2"/>
        </w:rPr>
        <w:t>b</w:t>
      </w:r>
      <w:r w:rsidRPr="00EF35B0">
        <w:rPr>
          <w:spacing w:val="1"/>
        </w:rPr>
        <w:t>l</w:t>
      </w:r>
      <w:r w:rsidRPr="00EF35B0">
        <w:t>e</w:t>
      </w:r>
      <w:r w:rsidRPr="00EF35B0">
        <w:rPr>
          <w:spacing w:val="-18"/>
        </w:rPr>
        <w:t xml:space="preserve"> </w:t>
      </w:r>
      <w:r w:rsidRPr="00EF35B0">
        <w:t>pa</w:t>
      </w:r>
      <w:r w:rsidRPr="00EF35B0">
        <w:rPr>
          <w:spacing w:val="-2"/>
        </w:rPr>
        <w:t>r</w:t>
      </w:r>
      <w:r w:rsidRPr="00EF35B0">
        <w:t>a</w:t>
      </w:r>
      <w:r w:rsidRPr="00EF35B0">
        <w:rPr>
          <w:spacing w:val="-16"/>
        </w:rPr>
        <w:t xml:space="preserve"> </w:t>
      </w:r>
      <w:r w:rsidRPr="00EF35B0">
        <w:t>su</w:t>
      </w:r>
      <w:r w:rsidRPr="00EF35B0">
        <w:rPr>
          <w:spacing w:val="-16"/>
        </w:rPr>
        <w:t xml:space="preserve"> </w:t>
      </w:r>
      <w:r w:rsidRPr="00EF35B0">
        <w:rPr>
          <w:spacing w:val="-3"/>
        </w:rPr>
        <w:t>u</w:t>
      </w:r>
      <w:r w:rsidRPr="00EF35B0">
        <w:t>so,</w:t>
      </w:r>
      <w:r w:rsidRPr="00EF35B0">
        <w:rPr>
          <w:spacing w:val="-17"/>
        </w:rPr>
        <w:t xml:space="preserve"> </w:t>
      </w:r>
      <w:r w:rsidRPr="00EF35B0">
        <w:t>en</w:t>
      </w:r>
      <w:r w:rsidRPr="00EF35B0">
        <w:rPr>
          <w:spacing w:val="-16"/>
        </w:rPr>
        <w:t xml:space="preserve"> </w:t>
      </w:r>
      <w:r w:rsidRPr="00EF35B0">
        <w:t>un</w:t>
      </w:r>
      <w:r w:rsidRPr="00EF35B0">
        <w:rPr>
          <w:spacing w:val="-16"/>
        </w:rPr>
        <w:t xml:space="preserve"> </w:t>
      </w:r>
      <w:r w:rsidRPr="00EF35B0">
        <w:t>t</w:t>
      </w:r>
      <w:r w:rsidRPr="00EF35B0">
        <w:rPr>
          <w:spacing w:val="-2"/>
        </w:rPr>
        <w:t>i</w:t>
      </w:r>
      <w:r w:rsidRPr="00EF35B0">
        <w:t>e</w:t>
      </w:r>
      <w:r w:rsidRPr="00EF35B0">
        <w:rPr>
          <w:spacing w:val="-3"/>
        </w:rPr>
        <w:t>m</w:t>
      </w:r>
      <w:r w:rsidRPr="00EF35B0">
        <w:t xml:space="preserve">po </w:t>
      </w:r>
      <w:r w:rsidRPr="00EF35B0">
        <w:rPr>
          <w:spacing w:val="-1"/>
        </w:rPr>
        <w:t>m</w:t>
      </w:r>
      <w:r w:rsidRPr="00EF35B0">
        <w:t>áx</w:t>
      </w:r>
      <w:r w:rsidRPr="00EF35B0">
        <w:rPr>
          <w:spacing w:val="1"/>
        </w:rPr>
        <w:t>i</w:t>
      </w:r>
      <w:r w:rsidRPr="00EF35B0">
        <w:rPr>
          <w:spacing w:val="-1"/>
        </w:rPr>
        <w:t>m</w:t>
      </w:r>
      <w:r w:rsidRPr="00EF35B0">
        <w:t>o</w:t>
      </w:r>
      <w:r w:rsidRPr="00EF35B0">
        <w:rPr>
          <w:spacing w:val="38"/>
        </w:rPr>
        <w:t xml:space="preserve"> </w:t>
      </w:r>
      <w:r w:rsidRPr="00EF35B0">
        <w:t>de</w:t>
      </w:r>
      <w:r w:rsidRPr="00EF35B0">
        <w:rPr>
          <w:spacing w:val="40"/>
        </w:rPr>
        <w:t xml:space="preserve"> </w:t>
      </w:r>
      <w:r w:rsidRPr="00EF35B0">
        <w:t>10</w:t>
      </w:r>
      <w:r w:rsidRPr="00EF35B0">
        <w:rPr>
          <w:spacing w:val="39"/>
        </w:rPr>
        <w:t xml:space="preserve"> </w:t>
      </w:r>
      <w:r w:rsidRPr="00EF35B0">
        <w:rPr>
          <w:spacing w:val="-3"/>
        </w:rPr>
        <w:t>d</w:t>
      </w:r>
      <w:r w:rsidRPr="00EF35B0">
        <w:rPr>
          <w:spacing w:val="1"/>
        </w:rPr>
        <w:t>í</w:t>
      </w:r>
      <w:r w:rsidRPr="00EF35B0">
        <w:rPr>
          <w:spacing w:val="-2"/>
        </w:rPr>
        <w:t>a</w:t>
      </w:r>
      <w:r w:rsidRPr="00EF35B0">
        <w:t>s</w:t>
      </w:r>
      <w:r w:rsidRPr="00EF35B0">
        <w:rPr>
          <w:spacing w:val="40"/>
        </w:rPr>
        <w:t xml:space="preserve"> </w:t>
      </w:r>
      <w:r w:rsidRPr="00EF35B0">
        <w:rPr>
          <w:spacing w:val="-3"/>
        </w:rPr>
        <w:t>h</w:t>
      </w:r>
      <w:r w:rsidRPr="00EF35B0">
        <w:t>áb</w:t>
      </w:r>
      <w:r w:rsidRPr="00EF35B0">
        <w:rPr>
          <w:spacing w:val="-1"/>
        </w:rPr>
        <w:t>il</w:t>
      </w:r>
      <w:r w:rsidRPr="00EF35B0">
        <w:t>es</w:t>
      </w:r>
      <w:r w:rsidRPr="00EF35B0">
        <w:rPr>
          <w:spacing w:val="40"/>
        </w:rPr>
        <w:t xml:space="preserve"> </w:t>
      </w:r>
      <w:r w:rsidRPr="00EF35B0">
        <w:t>p</w:t>
      </w:r>
      <w:r w:rsidRPr="00EF35B0">
        <w:rPr>
          <w:spacing w:val="-3"/>
        </w:rPr>
        <w:t>o</w:t>
      </w:r>
      <w:r w:rsidRPr="00EF35B0">
        <w:t>ste</w:t>
      </w:r>
      <w:r w:rsidRPr="00EF35B0">
        <w:rPr>
          <w:spacing w:val="-2"/>
        </w:rPr>
        <w:t>r</w:t>
      </w:r>
      <w:r w:rsidRPr="00EF35B0">
        <w:rPr>
          <w:spacing w:val="1"/>
        </w:rPr>
        <w:t>i</w:t>
      </w:r>
      <w:r w:rsidRPr="00EF35B0">
        <w:t>o</w:t>
      </w:r>
      <w:r w:rsidRPr="00EF35B0">
        <w:rPr>
          <w:spacing w:val="-3"/>
        </w:rPr>
        <w:t>r</w:t>
      </w:r>
      <w:r w:rsidRPr="00EF35B0">
        <w:t>es</w:t>
      </w:r>
      <w:r w:rsidRPr="00EF35B0">
        <w:rPr>
          <w:spacing w:val="40"/>
        </w:rPr>
        <w:t xml:space="preserve"> </w:t>
      </w:r>
      <w:r w:rsidRPr="00EF35B0">
        <w:t>a</w:t>
      </w:r>
      <w:r w:rsidRPr="00EF35B0">
        <w:rPr>
          <w:spacing w:val="40"/>
        </w:rPr>
        <w:t xml:space="preserve"> </w:t>
      </w:r>
      <w:r w:rsidRPr="00EF35B0">
        <w:rPr>
          <w:spacing w:val="-2"/>
        </w:rPr>
        <w:t>q</w:t>
      </w:r>
      <w:r w:rsidRPr="00EF35B0">
        <w:t>ue</w:t>
      </w:r>
      <w:r w:rsidRPr="00EF35B0">
        <w:rPr>
          <w:spacing w:val="40"/>
        </w:rPr>
        <w:t xml:space="preserve"> </w:t>
      </w:r>
      <w:r w:rsidRPr="00EF35B0">
        <w:t>sur</w:t>
      </w:r>
      <w:r w:rsidRPr="00EF35B0">
        <w:rPr>
          <w:spacing w:val="-3"/>
        </w:rPr>
        <w:t>t</w:t>
      </w:r>
      <w:r w:rsidRPr="00EF35B0">
        <w:t>an</w:t>
      </w:r>
      <w:r w:rsidRPr="00EF35B0">
        <w:rPr>
          <w:spacing w:val="39"/>
        </w:rPr>
        <w:t xml:space="preserve"> </w:t>
      </w:r>
      <w:r w:rsidRPr="00EF35B0">
        <w:t>e</w:t>
      </w:r>
      <w:r w:rsidRPr="00EF35B0">
        <w:rPr>
          <w:spacing w:val="-2"/>
        </w:rPr>
        <w:t>f</w:t>
      </w:r>
      <w:r w:rsidRPr="00EF35B0">
        <w:t>e</w:t>
      </w:r>
      <w:r w:rsidRPr="00EF35B0">
        <w:rPr>
          <w:spacing w:val="1"/>
        </w:rPr>
        <w:t>c</w:t>
      </w:r>
      <w:r w:rsidRPr="00EF35B0">
        <w:t>t</w:t>
      </w:r>
      <w:r w:rsidRPr="00EF35B0">
        <w:rPr>
          <w:spacing w:val="-4"/>
        </w:rPr>
        <w:t>o</w:t>
      </w:r>
      <w:r w:rsidRPr="00EF35B0">
        <w:t>s</w:t>
      </w:r>
      <w:r w:rsidRPr="00EF35B0">
        <w:rPr>
          <w:spacing w:val="40"/>
        </w:rPr>
        <w:t xml:space="preserve"> </w:t>
      </w:r>
      <w:r w:rsidRPr="00EF35B0">
        <w:rPr>
          <w:spacing w:val="1"/>
        </w:rPr>
        <w:t>l</w:t>
      </w:r>
      <w:r w:rsidRPr="00EF35B0">
        <w:rPr>
          <w:spacing w:val="-2"/>
        </w:rPr>
        <w:t>a</w:t>
      </w:r>
      <w:r w:rsidRPr="00EF35B0">
        <w:t>s</w:t>
      </w:r>
      <w:r w:rsidRPr="00EF35B0">
        <w:rPr>
          <w:spacing w:val="40"/>
        </w:rPr>
        <w:t xml:space="preserve"> </w:t>
      </w:r>
      <w:r w:rsidRPr="00EF35B0">
        <w:t>p</w:t>
      </w:r>
      <w:r w:rsidRPr="00EF35B0">
        <w:rPr>
          <w:spacing w:val="1"/>
        </w:rPr>
        <w:t>r</w:t>
      </w:r>
      <w:r w:rsidRPr="00EF35B0">
        <w:rPr>
          <w:spacing w:val="-2"/>
        </w:rPr>
        <w:t>e</w:t>
      </w:r>
      <w:r w:rsidRPr="00EF35B0">
        <w:t>sen</w:t>
      </w:r>
      <w:r w:rsidRPr="00EF35B0">
        <w:rPr>
          <w:spacing w:val="-3"/>
        </w:rPr>
        <w:t>t</w:t>
      </w:r>
      <w:r w:rsidRPr="00EF35B0">
        <w:t>es</w:t>
      </w:r>
      <w:r w:rsidRPr="00EF35B0">
        <w:rPr>
          <w:spacing w:val="40"/>
        </w:rPr>
        <w:t xml:space="preserve"> </w:t>
      </w:r>
      <w:r w:rsidRPr="00EF35B0">
        <w:rPr>
          <w:spacing w:val="-1"/>
        </w:rPr>
        <w:t>m</w:t>
      </w:r>
      <w:r w:rsidRPr="00EF35B0">
        <w:t>o</w:t>
      </w:r>
      <w:r w:rsidRPr="00EF35B0">
        <w:rPr>
          <w:spacing w:val="-4"/>
        </w:rPr>
        <w:t>d</w:t>
      </w:r>
      <w:r w:rsidRPr="00EF35B0">
        <w:rPr>
          <w:spacing w:val="1"/>
        </w:rPr>
        <w:t>i</w:t>
      </w:r>
      <w:r w:rsidRPr="00EF35B0">
        <w:t>f</w:t>
      </w:r>
      <w:r w:rsidRPr="00EF35B0">
        <w:rPr>
          <w:spacing w:val="-1"/>
        </w:rPr>
        <w:t>i</w:t>
      </w:r>
      <w:r w:rsidRPr="00EF35B0">
        <w:t>c</w:t>
      </w:r>
      <w:r w:rsidRPr="00EF35B0">
        <w:rPr>
          <w:spacing w:val="-2"/>
        </w:rPr>
        <w:t>ac</w:t>
      </w:r>
      <w:r w:rsidRPr="00EF35B0">
        <w:rPr>
          <w:spacing w:val="1"/>
        </w:rPr>
        <w:t>i</w:t>
      </w:r>
      <w:r w:rsidRPr="00EF35B0">
        <w:rPr>
          <w:spacing w:val="-4"/>
        </w:rPr>
        <w:t>o</w:t>
      </w:r>
      <w:r w:rsidRPr="00EF35B0">
        <w:t>nes, su</w:t>
      </w:r>
      <w:r w:rsidRPr="00EF35B0">
        <w:rPr>
          <w:spacing w:val="-2"/>
        </w:rPr>
        <w:t>p</w:t>
      </w:r>
      <w:r w:rsidRPr="00EF35B0">
        <w:t>re</w:t>
      </w:r>
      <w:r w:rsidRPr="00EF35B0">
        <w:rPr>
          <w:spacing w:val="-2"/>
        </w:rPr>
        <w:t>s</w:t>
      </w:r>
      <w:r w:rsidRPr="00EF35B0">
        <w:rPr>
          <w:spacing w:val="1"/>
        </w:rPr>
        <w:t>i</w:t>
      </w:r>
      <w:r w:rsidRPr="00EF35B0">
        <w:t>o</w:t>
      </w:r>
      <w:r w:rsidRPr="00EF35B0">
        <w:rPr>
          <w:spacing w:val="-4"/>
        </w:rPr>
        <w:t>n</w:t>
      </w:r>
      <w:r w:rsidRPr="00EF35B0">
        <w:t>es</w:t>
      </w:r>
      <w:r w:rsidRPr="00EF35B0">
        <w:rPr>
          <w:spacing w:val="-15"/>
        </w:rPr>
        <w:t xml:space="preserve"> </w:t>
      </w:r>
      <w:r w:rsidRPr="00EF35B0">
        <w:t>y</w:t>
      </w:r>
      <w:r w:rsidRPr="00EF35B0">
        <w:rPr>
          <w:spacing w:val="-16"/>
        </w:rPr>
        <w:t xml:space="preserve"> </w:t>
      </w:r>
      <w:r w:rsidRPr="00EF35B0">
        <w:t>ad</w:t>
      </w:r>
      <w:r w:rsidRPr="00EF35B0">
        <w:rPr>
          <w:spacing w:val="1"/>
        </w:rPr>
        <w:t>i</w:t>
      </w:r>
      <w:r w:rsidRPr="00EF35B0">
        <w:rPr>
          <w:spacing w:val="-2"/>
        </w:rPr>
        <w:t>c</w:t>
      </w:r>
      <w:r w:rsidRPr="00EF35B0">
        <w:rPr>
          <w:spacing w:val="1"/>
        </w:rPr>
        <w:t>i</w:t>
      </w:r>
      <w:r w:rsidRPr="00EF35B0">
        <w:t>o</w:t>
      </w:r>
      <w:r w:rsidRPr="00EF35B0">
        <w:rPr>
          <w:spacing w:val="-1"/>
        </w:rPr>
        <w:t>n</w:t>
      </w:r>
      <w:r w:rsidRPr="00EF35B0">
        <w:rPr>
          <w:spacing w:val="-2"/>
        </w:rPr>
        <w:t>e</w:t>
      </w:r>
      <w:r w:rsidRPr="00EF35B0">
        <w:t>s,</w:t>
      </w:r>
      <w:r w:rsidRPr="00EF35B0">
        <w:rPr>
          <w:spacing w:val="-17"/>
        </w:rPr>
        <w:t xml:space="preserve"> </w:t>
      </w:r>
      <w:r w:rsidRPr="00EF35B0">
        <w:t>con</w:t>
      </w:r>
      <w:r w:rsidRPr="00EF35B0">
        <w:rPr>
          <w:spacing w:val="-17"/>
        </w:rPr>
        <w:t xml:space="preserve"> </w:t>
      </w:r>
      <w:r w:rsidRPr="00EF35B0">
        <w:rPr>
          <w:spacing w:val="1"/>
        </w:rPr>
        <w:t>l</w:t>
      </w:r>
      <w:r w:rsidRPr="00EF35B0">
        <w:t>a</w:t>
      </w:r>
      <w:r w:rsidRPr="00EF35B0">
        <w:rPr>
          <w:spacing w:val="-16"/>
        </w:rPr>
        <w:t xml:space="preserve"> </w:t>
      </w:r>
      <w:r w:rsidRPr="00EF35B0">
        <w:t>t</w:t>
      </w:r>
      <w:r w:rsidRPr="00EF35B0">
        <w:rPr>
          <w:spacing w:val="-2"/>
        </w:rPr>
        <w:t>o</w:t>
      </w:r>
      <w:r w:rsidRPr="00EF35B0">
        <w:t>ta</w:t>
      </w:r>
      <w:r w:rsidRPr="00EF35B0">
        <w:rPr>
          <w:spacing w:val="1"/>
        </w:rPr>
        <w:t>li</w:t>
      </w:r>
      <w:r w:rsidRPr="00EF35B0">
        <w:rPr>
          <w:spacing w:val="-3"/>
        </w:rPr>
        <w:t>d</w:t>
      </w:r>
      <w:r w:rsidRPr="00EF35B0">
        <w:t>ad</w:t>
      </w:r>
      <w:r w:rsidRPr="00EF35B0">
        <w:rPr>
          <w:spacing w:val="-16"/>
        </w:rPr>
        <w:t xml:space="preserve"> </w:t>
      </w:r>
      <w:r w:rsidRPr="00EF35B0">
        <w:t>de</w:t>
      </w:r>
      <w:r w:rsidRPr="00EF35B0">
        <w:rPr>
          <w:spacing w:val="-15"/>
        </w:rPr>
        <w:t xml:space="preserve"> </w:t>
      </w:r>
      <w:r w:rsidRPr="00EF35B0">
        <w:rPr>
          <w:spacing w:val="-1"/>
        </w:rPr>
        <w:t>l</w:t>
      </w:r>
      <w:r w:rsidRPr="00EF35B0">
        <w:t>os</w:t>
      </w:r>
      <w:r w:rsidRPr="00EF35B0">
        <w:rPr>
          <w:spacing w:val="-16"/>
        </w:rPr>
        <w:t xml:space="preserve"> </w:t>
      </w:r>
      <w:r w:rsidRPr="00EF35B0">
        <w:rPr>
          <w:spacing w:val="-1"/>
        </w:rPr>
        <w:t>m</w:t>
      </w:r>
      <w:r w:rsidRPr="00EF35B0">
        <w:t>ó</w:t>
      </w:r>
      <w:r w:rsidRPr="00EF35B0">
        <w:rPr>
          <w:spacing w:val="-1"/>
        </w:rPr>
        <w:t>d</w:t>
      </w:r>
      <w:r w:rsidRPr="00EF35B0">
        <w:t>u</w:t>
      </w:r>
      <w:r w:rsidRPr="00EF35B0">
        <w:rPr>
          <w:spacing w:val="1"/>
        </w:rPr>
        <w:t>l</w:t>
      </w:r>
      <w:r w:rsidRPr="00EF35B0">
        <w:t>os</w:t>
      </w:r>
      <w:r w:rsidRPr="00EF35B0">
        <w:rPr>
          <w:spacing w:val="-16"/>
        </w:rPr>
        <w:t xml:space="preserve"> </w:t>
      </w:r>
      <w:r w:rsidRPr="00EF35B0">
        <w:t>ha</w:t>
      </w:r>
      <w:r w:rsidRPr="00EF35B0">
        <w:rPr>
          <w:spacing w:val="-2"/>
        </w:rPr>
        <w:t>b</w:t>
      </w:r>
      <w:r w:rsidRPr="00EF35B0">
        <w:rPr>
          <w:spacing w:val="-1"/>
        </w:rPr>
        <w:t>i</w:t>
      </w:r>
      <w:r w:rsidRPr="00EF35B0">
        <w:rPr>
          <w:spacing w:val="1"/>
        </w:rPr>
        <w:t>li</w:t>
      </w:r>
      <w:r w:rsidRPr="00EF35B0">
        <w:rPr>
          <w:spacing w:val="-3"/>
        </w:rPr>
        <w:t>t</w:t>
      </w:r>
      <w:r w:rsidRPr="00EF35B0">
        <w:t>ados</w:t>
      </w:r>
      <w:r w:rsidRPr="00EF35B0">
        <w:rPr>
          <w:spacing w:val="-18"/>
        </w:rPr>
        <w:t xml:space="preserve"> </w:t>
      </w:r>
      <w:r w:rsidRPr="00EF35B0">
        <w:t>y</w:t>
      </w:r>
      <w:r w:rsidRPr="00EF35B0">
        <w:rPr>
          <w:spacing w:val="-16"/>
        </w:rPr>
        <w:t xml:space="preserve"> </w:t>
      </w:r>
      <w:r w:rsidRPr="00EF35B0">
        <w:rPr>
          <w:spacing w:val="1"/>
        </w:rPr>
        <w:t>l</w:t>
      </w:r>
      <w:r w:rsidRPr="00EF35B0">
        <w:t>a</w:t>
      </w:r>
      <w:r w:rsidRPr="00EF35B0">
        <w:rPr>
          <w:spacing w:val="-16"/>
        </w:rPr>
        <w:t xml:space="preserve"> </w:t>
      </w:r>
      <w:r w:rsidRPr="00EF35B0">
        <w:rPr>
          <w:spacing w:val="1"/>
        </w:rPr>
        <w:t>i</w:t>
      </w:r>
      <w:r w:rsidRPr="00EF35B0">
        <w:t>nform</w:t>
      </w:r>
      <w:r w:rsidRPr="00EF35B0">
        <w:rPr>
          <w:spacing w:val="-3"/>
        </w:rPr>
        <w:t>a</w:t>
      </w:r>
      <w:r w:rsidRPr="00EF35B0">
        <w:rPr>
          <w:spacing w:val="-2"/>
        </w:rPr>
        <w:t>c</w:t>
      </w:r>
      <w:r w:rsidRPr="00EF35B0">
        <w:rPr>
          <w:spacing w:val="1"/>
        </w:rPr>
        <w:t>i</w:t>
      </w:r>
      <w:r w:rsidRPr="00EF35B0">
        <w:t>ón</w:t>
      </w:r>
      <w:r w:rsidRPr="00EF35B0">
        <w:rPr>
          <w:spacing w:val="-17"/>
        </w:rPr>
        <w:t xml:space="preserve"> </w:t>
      </w:r>
      <w:r w:rsidRPr="00EF35B0">
        <w:t>d</w:t>
      </w:r>
      <w:r w:rsidRPr="00EF35B0">
        <w:rPr>
          <w:spacing w:val="1"/>
        </w:rPr>
        <w:t>i</w:t>
      </w:r>
      <w:r w:rsidRPr="00EF35B0">
        <w:rPr>
          <w:spacing w:val="-2"/>
        </w:rPr>
        <w:t>s</w:t>
      </w:r>
      <w:r w:rsidRPr="00EF35B0">
        <w:t>po</w:t>
      </w:r>
      <w:r w:rsidRPr="00EF35B0">
        <w:rPr>
          <w:spacing w:val="-3"/>
        </w:rPr>
        <w:t>n</w:t>
      </w:r>
      <w:r w:rsidRPr="00EF35B0">
        <w:rPr>
          <w:spacing w:val="1"/>
        </w:rPr>
        <w:t>i</w:t>
      </w:r>
      <w:r w:rsidRPr="00EF35B0">
        <w:rPr>
          <w:spacing w:val="-2"/>
        </w:rPr>
        <w:t>b</w:t>
      </w:r>
      <w:r w:rsidRPr="00EF35B0">
        <w:rPr>
          <w:spacing w:val="1"/>
        </w:rPr>
        <w:t>l</w:t>
      </w:r>
      <w:r w:rsidRPr="00EF35B0">
        <w:t>e ca</w:t>
      </w:r>
      <w:r w:rsidRPr="00EF35B0">
        <w:rPr>
          <w:spacing w:val="-2"/>
        </w:rPr>
        <w:t>r</w:t>
      </w:r>
      <w:r w:rsidRPr="00EF35B0">
        <w:t>ga</w:t>
      </w:r>
      <w:r w:rsidRPr="00EF35B0">
        <w:rPr>
          <w:spacing w:val="-2"/>
        </w:rPr>
        <w:t>d</w:t>
      </w:r>
      <w:r w:rsidRPr="00EF35B0">
        <w:t>a</w:t>
      </w:r>
      <w:r w:rsidRPr="00EF35B0">
        <w:rPr>
          <w:spacing w:val="-8"/>
        </w:rPr>
        <w:t xml:space="preserve"> </w:t>
      </w:r>
      <w:r w:rsidRPr="00EF35B0">
        <w:t>en</w:t>
      </w:r>
      <w:r w:rsidRPr="00EF35B0">
        <w:rPr>
          <w:spacing w:val="-8"/>
        </w:rPr>
        <w:t xml:space="preserve"> </w:t>
      </w:r>
      <w:r w:rsidRPr="00EF35B0">
        <w:t>el</w:t>
      </w:r>
      <w:r w:rsidRPr="00EF35B0">
        <w:rPr>
          <w:spacing w:val="-7"/>
        </w:rPr>
        <w:t xml:space="preserve"> </w:t>
      </w:r>
      <w:r w:rsidRPr="00EF35B0">
        <w:t>s</w:t>
      </w:r>
      <w:r w:rsidRPr="00EF35B0">
        <w:rPr>
          <w:spacing w:val="1"/>
        </w:rPr>
        <w:t>i</w:t>
      </w:r>
      <w:r w:rsidRPr="00EF35B0">
        <w:t>s</w:t>
      </w:r>
      <w:r w:rsidRPr="00EF35B0">
        <w:rPr>
          <w:spacing w:val="-3"/>
        </w:rPr>
        <w:t>t</w:t>
      </w:r>
      <w:r w:rsidRPr="00EF35B0">
        <w:t>ema,</w:t>
      </w:r>
      <w:r w:rsidRPr="00EF35B0">
        <w:rPr>
          <w:spacing w:val="-12"/>
        </w:rPr>
        <w:t xml:space="preserve"> </w:t>
      </w:r>
      <w:r w:rsidRPr="00EF35B0">
        <w:t>sal</w:t>
      </w:r>
      <w:r w:rsidRPr="00EF35B0">
        <w:rPr>
          <w:spacing w:val="1"/>
        </w:rPr>
        <w:t>v</w:t>
      </w:r>
      <w:r w:rsidRPr="00EF35B0">
        <w:t>o</w:t>
      </w:r>
      <w:r w:rsidRPr="00EF35B0">
        <w:rPr>
          <w:spacing w:val="-9"/>
        </w:rPr>
        <w:t xml:space="preserve"> </w:t>
      </w:r>
      <w:r w:rsidRPr="00EF35B0">
        <w:t>aq</w:t>
      </w:r>
      <w:r w:rsidRPr="00EF35B0">
        <w:rPr>
          <w:spacing w:val="-3"/>
        </w:rPr>
        <w:t>u</w:t>
      </w:r>
      <w:r w:rsidRPr="00EF35B0">
        <w:t>ellos</w:t>
      </w:r>
      <w:r w:rsidRPr="00EF35B0">
        <w:rPr>
          <w:spacing w:val="-8"/>
        </w:rPr>
        <w:t xml:space="preserve"> </w:t>
      </w:r>
      <w:r w:rsidRPr="00EF35B0">
        <w:rPr>
          <w:spacing w:val="-2"/>
        </w:rPr>
        <w:t>c</w:t>
      </w:r>
      <w:r w:rsidRPr="00EF35B0">
        <w:t>asos</w:t>
      </w:r>
      <w:r w:rsidRPr="00EF35B0">
        <w:rPr>
          <w:spacing w:val="-8"/>
        </w:rPr>
        <w:t xml:space="preserve"> </w:t>
      </w:r>
      <w:r w:rsidRPr="00EF35B0">
        <w:rPr>
          <w:spacing w:val="-2"/>
        </w:rPr>
        <w:t>e</w:t>
      </w:r>
      <w:r w:rsidRPr="00EF35B0">
        <w:t>n</w:t>
      </w:r>
      <w:r w:rsidRPr="00EF35B0">
        <w:rPr>
          <w:spacing w:val="-9"/>
        </w:rPr>
        <w:t xml:space="preserve"> </w:t>
      </w:r>
      <w:r w:rsidRPr="00EF35B0">
        <w:rPr>
          <w:spacing w:val="1"/>
        </w:rPr>
        <w:t>l</w:t>
      </w:r>
      <w:r w:rsidRPr="00EF35B0">
        <w:t>os</w:t>
      </w:r>
      <w:r w:rsidRPr="00EF35B0">
        <w:rPr>
          <w:spacing w:val="-8"/>
        </w:rPr>
        <w:t xml:space="preserve"> </w:t>
      </w:r>
      <w:r w:rsidRPr="00EF35B0">
        <w:t>que</w:t>
      </w:r>
      <w:r w:rsidRPr="00EF35B0">
        <w:rPr>
          <w:spacing w:val="-8"/>
        </w:rPr>
        <w:t xml:space="preserve"> </w:t>
      </w:r>
      <w:r w:rsidRPr="00EF35B0">
        <w:t>el</w:t>
      </w:r>
      <w:r w:rsidRPr="00EF35B0">
        <w:rPr>
          <w:spacing w:val="-7"/>
        </w:rPr>
        <w:t xml:space="preserve"> </w:t>
      </w:r>
      <w:r w:rsidRPr="00EF35B0">
        <w:t>p</w:t>
      </w:r>
      <w:r w:rsidRPr="00EF35B0">
        <w:rPr>
          <w:spacing w:val="-2"/>
        </w:rPr>
        <w:t>e</w:t>
      </w:r>
      <w:r w:rsidRPr="00EF35B0">
        <w:t>r</w:t>
      </w:r>
      <w:r w:rsidRPr="00EF35B0">
        <w:rPr>
          <w:spacing w:val="1"/>
        </w:rPr>
        <w:t>i</w:t>
      </w:r>
      <w:r w:rsidRPr="00EF35B0">
        <w:t>o</w:t>
      </w:r>
      <w:r w:rsidRPr="00EF35B0">
        <w:rPr>
          <w:spacing w:val="-1"/>
        </w:rPr>
        <w:t>d</w:t>
      </w:r>
      <w:r w:rsidRPr="00EF35B0">
        <w:t>o</w:t>
      </w:r>
      <w:r w:rsidRPr="00EF35B0">
        <w:rPr>
          <w:spacing w:val="-9"/>
        </w:rPr>
        <w:t xml:space="preserve"> </w:t>
      </w:r>
      <w:r w:rsidRPr="00EF35B0">
        <w:t>de</w:t>
      </w:r>
      <w:r w:rsidRPr="00EF35B0">
        <w:rPr>
          <w:spacing w:val="-11"/>
        </w:rPr>
        <w:t xml:space="preserve"> </w:t>
      </w:r>
      <w:r w:rsidRPr="00EF35B0">
        <w:t>desarr</w:t>
      </w:r>
      <w:r w:rsidRPr="00EF35B0">
        <w:rPr>
          <w:spacing w:val="2"/>
        </w:rPr>
        <w:t>o</w:t>
      </w:r>
      <w:r w:rsidRPr="00EF35B0">
        <w:rPr>
          <w:spacing w:val="-1"/>
        </w:rPr>
        <w:t>l</w:t>
      </w:r>
      <w:r w:rsidRPr="00EF35B0">
        <w:rPr>
          <w:spacing w:val="1"/>
        </w:rPr>
        <w:t>l</w:t>
      </w:r>
      <w:r w:rsidRPr="00EF35B0">
        <w:t>o</w:t>
      </w:r>
      <w:r w:rsidRPr="00EF35B0">
        <w:rPr>
          <w:spacing w:val="-9"/>
        </w:rPr>
        <w:t xml:space="preserve"> </w:t>
      </w:r>
      <w:r w:rsidRPr="00EF35B0">
        <w:t>del</w:t>
      </w:r>
      <w:r w:rsidRPr="00EF35B0">
        <w:rPr>
          <w:spacing w:val="-7"/>
        </w:rPr>
        <w:t xml:space="preserve"> </w:t>
      </w:r>
      <w:r w:rsidRPr="00EF35B0">
        <w:rPr>
          <w:spacing w:val="-1"/>
        </w:rPr>
        <w:t>m</w:t>
      </w:r>
      <w:r w:rsidRPr="00EF35B0">
        <w:t>ó</w:t>
      </w:r>
      <w:r w:rsidRPr="00EF35B0">
        <w:rPr>
          <w:spacing w:val="-1"/>
        </w:rPr>
        <w:t>d</w:t>
      </w:r>
      <w:r w:rsidRPr="00EF35B0">
        <w:rPr>
          <w:spacing w:val="-3"/>
        </w:rPr>
        <w:t>u</w:t>
      </w:r>
      <w:r w:rsidRPr="00EF35B0">
        <w:rPr>
          <w:spacing w:val="1"/>
        </w:rPr>
        <w:t>l</w:t>
      </w:r>
      <w:r w:rsidRPr="00EF35B0">
        <w:t>o</w:t>
      </w:r>
      <w:r w:rsidRPr="00EF35B0">
        <w:rPr>
          <w:spacing w:val="-9"/>
        </w:rPr>
        <w:t xml:space="preserve"> </w:t>
      </w:r>
      <w:r w:rsidRPr="00EF35B0">
        <w:t>no haya</w:t>
      </w:r>
      <w:r w:rsidRPr="00EF35B0">
        <w:rPr>
          <w:spacing w:val="-2"/>
        </w:rPr>
        <w:t xml:space="preserve"> </w:t>
      </w:r>
      <w:r w:rsidRPr="00EF35B0">
        <w:t>fen</w:t>
      </w:r>
      <w:r w:rsidRPr="00EF35B0">
        <w:rPr>
          <w:spacing w:val="-3"/>
        </w:rPr>
        <w:t>e</w:t>
      </w:r>
      <w:r w:rsidRPr="00EF35B0">
        <w:rPr>
          <w:spacing w:val="-2"/>
        </w:rPr>
        <w:t>c</w:t>
      </w:r>
      <w:r w:rsidRPr="00EF35B0">
        <w:rPr>
          <w:spacing w:val="1"/>
        </w:rPr>
        <w:t>i</w:t>
      </w:r>
      <w:r w:rsidRPr="00EF35B0">
        <w:t>d</w:t>
      </w:r>
      <w:r w:rsidRPr="00EF35B0">
        <w:rPr>
          <w:spacing w:val="-1"/>
        </w:rPr>
        <w:t>o</w:t>
      </w:r>
      <w:r w:rsidRPr="00EF35B0">
        <w:t>,</w:t>
      </w:r>
      <w:r w:rsidRPr="00EF35B0">
        <w:rPr>
          <w:spacing w:val="-2"/>
        </w:rPr>
        <w:t xml:space="preserve"> </w:t>
      </w:r>
      <w:r w:rsidRPr="00EF35B0">
        <w:t>en</w:t>
      </w:r>
      <w:r w:rsidRPr="00EF35B0">
        <w:rPr>
          <w:spacing w:val="-1"/>
        </w:rPr>
        <w:t xml:space="preserve"> </w:t>
      </w:r>
      <w:r w:rsidRPr="00EF35B0">
        <w:t>cu</w:t>
      </w:r>
      <w:r w:rsidRPr="00EF35B0">
        <w:rPr>
          <w:spacing w:val="-4"/>
        </w:rPr>
        <w:t>y</w:t>
      </w:r>
      <w:r w:rsidRPr="00EF35B0">
        <w:t>o</w:t>
      </w:r>
      <w:r w:rsidRPr="00EF35B0">
        <w:rPr>
          <w:spacing w:val="-2"/>
        </w:rPr>
        <w:t xml:space="preserve"> </w:t>
      </w:r>
      <w:r w:rsidRPr="00EF35B0">
        <w:t>caso</w:t>
      </w:r>
      <w:r w:rsidRPr="00EF35B0">
        <w:rPr>
          <w:spacing w:val="-2"/>
        </w:rPr>
        <w:t xml:space="preserve"> </w:t>
      </w:r>
      <w:r w:rsidRPr="00EF35B0">
        <w:t>ten</w:t>
      </w:r>
      <w:r w:rsidRPr="00EF35B0">
        <w:rPr>
          <w:spacing w:val="-3"/>
        </w:rPr>
        <w:t>d</w:t>
      </w:r>
      <w:r w:rsidRPr="00EF35B0">
        <w:t>rá</w:t>
      </w:r>
      <w:r w:rsidRPr="00EF35B0">
        <w:rPr>
          <w:spacing w:val="-1"/>
        </w:rPr>
        <w:t xml:space="preserve"> </w:t>
      </w:r>
      <w:r w:rsidRPr="00EF35B0">
        <w:t>h</w:t>
      </w:r>
      <w:r w:rsidRPr="00EF35B0">
        <w:rPr>
          <w:spacing w:val="-3"/>
        </w:rPr>
        <w:t>a</w:t>
      </w:r>
      <w:r w:rsidRPr="00EF35B0">
        <w:t>sta</w:t>
      </w:r>
      <w:r w:rsidRPr="00EF35B0">
        <w:rPr>
          <w:spacing w:val="-2"/>
        </w:rPr>
        <w:t xml:space="preserve"> </w:t>
      </w:r>
      <w:r w:rsidRPr="00EF35B0">
        <w:t>d</w:t>
      </w:r>
      <w:r w:rsidRPr="00EF35B0">
        <w:rPr>
          <w:spacing w:val="-2"/>
        </w:rPr>
        <w:t>i</w:t>
      </w:r>
      <w:r w:rsidRPr="00EF35B0">
        <w:t>cha</w:t>
      </w:r>
      <w:r w:rsidRPr="00EF35B0">
        <w:rPr>
          <w:spacing w:val="-1"/>
        </w:rPr>
        <w:t xml:space="preserve"> </w:t>
      </w:r>
      <w:r w:rsidRPr="00EF35B0">
        <w:t>f</w:t>
      </w:r>
      <w:r w:rsidRPr="00EF35B0">
        <w:rPr>
          <w:spacing w:val="-2"/>
        </w:rPr>
        <w:t>e</w:t>
      </w:r>
      <w:r w:rsidRPr="00EF35B0">
        <w:t>c</w:t>
      </w:r>
      <w:r w:rsidRPr="00EF35B0">
        <w:rPr>
          <w:spacing w:val="-3"/>
        </w:rPr>
        <w:t>h</w:t>
      </w:r>
      <w:r w:rsidRPr="00EF35B0">
        <w:t>a.</w:t>
      </w:r>
    </w:p>
    <w:p w14:paraId="3C277F69" w14:textId="77777777" w:rsidR="00585E27" w:rsidRPr="00EF35B0" w:rsidRDefault="00585E27" w:rsidP="00585E27">
      <w:pPr>
        <w:pStyle w:val="Citaift"/>
      </w:pPr>
      <w:r w:rsidRPr="00EF35B0">
        <w:rPr>
          <w:b/>
          <w:u w:val="single"/>
        </w:rPr>
        <w:t>Los</w:t>
      </w:r>
      <w:r w:rsidRPr="00EF35B0">
        <w:rPr>
          <w:b/>
          <w:spacing w:val="-11"/>
          <w:u w:val="single"/>
        </w:rPr>
        <w:t xml:space="preserve"> </w:t>
      </w:r>
      <w:r w:rsidRPr="00EF35B0">
        <w:rPr>
          <w:b/>
          <w:spacing w:val="1"/>
          <w:u w:val="single"/>
        </w:rPr>
        <w:t>i</w:t>
      </w:r>
      <w:r w:rsidRPr="00EF35B0">
        <w:rPr>
          <w:b/>
          <w:spacing w:val="-3"/>
          <w:u w:val="single"/>
        </w:rPr>
        <w:t>n</w:t>
      </w:r>
      <w:r w:rsidRPr="00EF35B0">
        <w:rPr>
          <w:b/>
          <w:spacing w:val="2"/>
          <w:u w:val="single"/>
        </w:rPr>
        <w:t>v</w:t>
      </w:r>
      <w:r w:rsidRPr="00EF35B0">
        <w:rPr>
          <w:b/>
          <w:spacing w:val="-2"/>
          <w:u w:val="single"/>
        </w:rPr>
        <w:t>e</w:t>
      </w:r>
      <w:r w:rsidRPr="00EF35B0">
        <w:rPr>
          <w:b/>
          <w:u w:val="single"/>
        </w:rPr>
        <w:t>n</w:t>
      </w:r>
      <w:r w:rsidRPr="00EF35B0">
        <w:rPr>
          <w:b/>
          <w:spacing w:val="-1"/>
          <w:u w:val="single"/>
        </w:rPr>
        <w:t>t</w:t>
      </w:r>
      <w:r w:rsidRPr="00EF35B0">
        <w:rPr>
          <w:b/>
          <w:u w:val="single"/>
        </w:rPr>
        <w:t>a</w:t>
      </w:r>
      <w:r w:rsidRPr="00EF35B0">
        <w:rPr>
          <w:b/>
          <w:spacing w:val="-2"/>
          <w:u w:val="single"/>
        </w:rPr>
        <w:t>r</w:t>
      </w:r>
      <w:r w:rsidRPr="00EF35B0">
        <w:rPr>
          <w:b/>
          <w:spacing w:val="1"/>
          <w:u w:val="single"/>
        </w:rPr>
        <w:t>i</w:t>
      </w:r>
      <w:r w:rsidRPr="00EF35B0">
        <w:rPr>
          <w:b/>
          <w:u w:val="single"/>
        </w:rPr>
        <w:t>os</w:t>
      </w:r>
      <w:r w:rsidRPr="00EF35B0">
        <w:rPr>
          <w:b/>
          <w:spacing w:val="-11"/>
          <w:u w:val="single"/>
        </w:rPr>
        <w:t xml:space="preserve"> </w:t>
      </w:r>
      <w:r w:rsidRPr="00EF35B0">
        <w:rPr>
          <w:b/>
          <w:u w:val="single"/>
        </w:rPr>
        <w:t>de</w:t>
      </w:r>
      <w:r w:rsidRPr="00EF35B0">
        <w:rPr>
          <w:b/>
          <w:spacing w:val="-11"/>
          <w:u w:val="single"/>
        </w:rPr>
        <w:t xml:space="preserve"> </w:t>
      </w:r>
      <w:r w:rsidRPr="00EF35B0">
        <w:rPr>
          <w:b/>
          <w:spacing w:val="1"/>
          <w:u w:val="single"/>
        </w:rPr>
        <w:t>i</w:t>
      </w:r>
      <w:r w:rsidRPr="00EF35B0">
        <w:rPr>
          <w:b/>
          <w:u w:val="single"/>
        </w:rPr>
        <w:t>nf</w:t>
      </w:r>
      <w:r w:rsidRPr="00EF35B0">
        <w:rPr>
          <w:b/>
          <w:spacing w:val="-2"/>
          <w:u w:val="single"/>
        </w:rPr>
        <w:t>ra</w:t>
      </w:r>
      <w:r w:rsidRPr="00EF35B0">
        <w:rPr>
          <w:b/>
          <w:u w:val="single"/>
        </w:rPr>
        <w:t>estr</w:t>
      </w:r>
      <w:r w:rsidRPr="00EF35B0">
        <w:rPr>
          <w:b/>
          <w:spacing w:val="-2"/>
          <w:u w:val="single"/>
        </w:rPr>
        <w:t>u</w:t>
      </w:r>
      <w:r w:rsidRPr="00EF35B0">
        <w:rPr>
          <w:b/>
          <w:u w:val="single"/>
        </w:rPr>
        <w:t>ct</w:t>
      </w:r>
      <w:r w:rsidRPr="00EF35B0">
        <w:rPr>
          <w:b/>
          <w:spacing w:val="-3"/>
          <w:u w:val="single"/>
        </w:rPr>
        <w:t>u</w:t>
      </w:r>
      <w:r w:rsidRPr="00EF35B0">
        <w:rPr>
          <w:b/>
          <w:u w:val="single"/>
        </w:rPr>
        <w:t>ra</w:t>
      </w:r>
      <w:r w:rsidRPr="00EF35B0">
        <w:rPr>
          <w:b/>
          <w:spacing w:val="-11"/>
          <w:u w:val="single"/>
        </w:rPr>
        <w:t xml:space="preserve"> </w:t>
      </w:r>
      <w:r w:rsidRPr="00EF35B0">
        <w:rPr>
          <w:b/>
          <w:u w:val="single"/>
        </w:rPr>
        <w:t>a</w:t>
      </w:r>
      <w:r w:rsidRPr="00EF35B0">
        <w:rPr>
          <w:b/>
          <w:spacing w:val="-8"/>
          <w:u w:val="single"/>
        </w:rPr>
        <w:t xml:space="preserve"> </w:t>
      </w:r>
      <w:r w:rsidRPr="00EF35B0">
        <w:rPr>
          <w:b/>
          <w:u w:val="single"/>
        </w:rPr>
        <w:t>q</w:t>
      </w:r>
      <w:r w:rsidRPr="00EF35B0">
        <w:rPr>
          <w:b/>
          <w:spacing w:val="-2"/>
          <w:u w:val="single"/>
        </w:rPr>
        <w:t>u</w:t>
      </w:r>
      <w:r w:rsidRPr="00EF35B0">
        <w:rPr>
          <w:b/>
          <w:u w:val="single"/>
        </w:rPr>
        <w:t>e</w:t>
      </w:r>
      <w:r w:rsidRPr="00EF35B0">
        <w:rPr>
          <w:b/>
          <w:spacing w:val="-8"/>
          <w:u w:val="single"/>
        </w:rPr>
        <w:t xml:space="preserve"> </w:t>
      </w:r>
      <w:r w:rsidRPr="00EF35B0">
        <w:rPr>
          <w:b/>
          <w:spacing w:val="-2"/>
          <w:u w:val="single"/>
        </w:rPr>
        <w:t>s</w:t>
      </w:r>
      <w:r w:rsidRPr="00EF35B0">
        <w:rPr>
          <w:b/>
          <w:u w:val="single"/>
        </w:rPr>
        <w:t>e</w:t>
      </w:r>
      <w:r w:rsidRPr="00EF35B0">
        <w:rPr>
          <w:b/>
          <w:spacing w:val="-8"/>
          <w:u w:val="single"/>
        </w:rPr>
        <w:t xml:space="preserve"> </w:t>
      </w:r>
      <w:r w:rsidRPr="00EF35B0">
        <w:rPr>
          <w:b/>
          <w:spacing w:val="-2"/>
          <w:u w:val="single"/>
        </w:rPr>
        <w:t>r</w:t>
      </w:r>
      <w:r w:rsidRPr="00EF35B0">
        <w:rPr>
          <w:b/>
          <w:u w:val="single"/>
        </w:rPr>
        <w:t>ef</w:t>
      </w:r>
      <w:r w:rsidRPr="00EF35B0">
        <w:rPr>
          <w:b/>
          <w:spacing w:val="-1"/>
          <w:u w:val="single"/>
        </w:rPr>
        <w:t>i</w:t>
      </w:r>
      <w:r w:rsidRPr="00EF35B0">
        <w:rPr>
          <w:b/>
          <w:u w:val="single"/>
        </w:rPr>
        <w:t>e</w:t>
      </w:r>
      <w:r w:rsidRPr="00EF35B0">
        <w:rPr>
          <w:b/>
          <w:spacing w:val="1"/>
          <w:u w:val="single"/>
        </w:rPr>
        <w:t>r</w:t>
      </w:r>
      <w:r w:rsidRPr="00EF35B0">
        <w:rPr>
          <w:b/>
          <w:u w:val="single"/>
        </w:rPr>
        <w:t>e</w:t>
      </w:r>
      <w:r w:rsidRPr="00EF35B0">
        <w:rPr>
          <w:b/>
          <w:spacing w:val="-11"/>
          <w:u w:val="single"/>
        </w:rPr>
        <w:t xml:space="preserve"> </w:t>
      </w:r>
      <w:r w:rsidRPr="00EF35B0">
        <w:rPr>
          <w:b/>
          <w:spacing w:val="1"/>
          <w:u w:val="single"/>
        </w:rPr>
        <w:t>l</w:t>
      </w:r>
      <w:r w:rsidRPr="00EF35B0">
        <w:rPr>
          <w:b/>
          <w:u w:val="single"/>
        </w:rPr>
        <w:t>a</w:t>
      </w:r>
      <w:r w:rsidRPr="00EF35B0">
        <w:rPr>
          <w:b/>
          <w:spacing w:val="-8"/>
          <w:u w:val="single"/>
        </w:rPr>
        <w:t xml:space="preserve"> </w:t>
      </w:r>
      <w:r w:rsidRPr="00EF35B0">
        <w:rPr>
          <w:b/>
          <w:spacing w:val="-4"/>
          <w:u w:val="single"/>
        </w:rPr>
        <w:t>m</w:t>
      </w:r>
      <w:r w:rsidRPr="00EF35B0">
        <w:rPr>
          <w:b/>
          <w:u w:val="single"/>
        </w:rPr>
        <w:t>e</w:t>
      </w:r>
      <w:r w:rsidRPr="00EF35B0">
        <w:rPr>
          <w:b/>
          <w:spacing w:val="-2"/>
          <w:u w:val="single"/>
        </w:rPr>
        <w:t>d</w:t>
      </w:r>
      <w:r w:rsidRPr="00EF35B0">
        <w:rPr>
          <w:b/>
          <w:spacing w:val="1"/>
          <w:u w:val="single"/>
        </w:rPr>
        <w:t>i</w:t>
      </w:r>
      <w:r w:rsidRPr="00EF35B0">
        <w:rPr>
          <w:b/>
          <w:u w:val="single"/>
        </w:rPr>
        <w:t>da</w:t>
      </w:r>
      <w:r w:rsidRPr="00EF35B0">
        <w:rPr>
          <w:b/>
          <w:spacing w:val="-8"/>
          <w:u w:val="single"/>
        </w:rPr>
        <w:t xml:space="preserve"> </w:t>
      </w:r>
      <w:r w:rsidRPr="00EF35B0">
        <w:rPr>
          <w:b/>
          <w:spacing w:val="-3"/>
          <w:u w:val="single"/>
        </w:rPr>
        <w:t>T</w:t>
      </w:r>
      <w:r w:rsidRPr="00EF35B0">
        <w:rPr>
          <w:b/>
          <w:u w:val="single"/>
        </w:rPr>
        <w:t>r</w:t>
      </w:r>
      <w:r w:rsidRPr="00EF35B0">
        <w:rPr>
          <w:b/>
          <w:spacing w:val="-1"/>
          <w:u w:val="single"/>
        </w:rPr>
        <w:t>i</w:t>
      </w:r>
      <w:r w:rsidRPr="00EF35B0">
        <w:rPr>
          <w:b/>
          <w:u w:val="single"/>
        </w:rPr>
        <w:t>g</w:t>
      </w:r>
      <w:r w:rsidRPr="00EF35B0">
        <w:rPr>
          <w:b/>
          <w:spacing w:val="-2"/>
          <w:u w:val="single"/>
        </w:rPr>
        <w:t>é</w:t>
      </w:r>
      <w:r w:rsidRPr="00EF35B0">
        <w:rPr>
          <w:b/>
          <w:u w:val="single"/>
        </w:rPr>
        <w:t>s</w:t>
      </w:r>
      <w:r w:rsidRPr="00EF35B0">
        <w:rPr>
          <w:b/>
          <w:spacing w:val="1"/>
          <w:u w:val="single"/>
        </w:rPr>
        <w:t>i</w:t>
      </w:r>
      <w:r w:rsidRPr="00EF35B0">
        <w:rPr>
          <w:b/>
          <w:spacing w:val="-4"/>
          <w:u w:val="single"/>
        </w:rPr>
        <w:t>m</w:t>
      </w:r>
      <w:r w:rsidRPr="00EF35B0">
        <w:rPr>
          <w:b/>
          <w:u w:val="single"/>
        </w:rPr>
        <w:t>a</w:t>
      </w:r>
      <w:r w:rsidRPr="00EF35B0">
        <w:rPr>
          <w:b/>
          <w:spacing w:val="-8"/>
          <w:u w:val="single"/>
        </w:rPr>
        <w:t xml:space="preserve"> </w:t>
      </w:r>
      <w:r w:rsidRPr="00EF35B0">
        <w:rPr>
          <w:b/>
          <w:u w:val="single"/>
        </w:rPr>
        <w:t>S</w:t>
      </w:r>
      <w:r w:rsidRPr="00EF35B0">
        <w:rPr>
          <w:b/>
          <w:spacing w:val="-2"/>
          <w:u w:val="single"/>
        </w:rPr>
        <w:t>e</w:t>
      </w:r>
      <w:r w:rsidRPr="00EF35B0">
        <w:rPr>
          <w:b/>
          <w:u w:val="single"/>
        </w:rPr>
        <w:t>gunda,</w:t>
      </w:r>
      <w:r w:rsidRPr="00EF35B0">
        <w:rPr>
          <w:b/>
          <w:spacing w:val="-9"/>
          <w:u w:val="single"/>
        </w:rPr>
        <w:t xml:space="preserve"> </w:t>
      </w:r>
      <w:r w:rsidRPr="00EF35B0">
        <w:rPr>
          <w:b/>
          <w:spacing w:val="-3"/>
          <w:u w:val="single"/>
        </w:rPr>
        <w:t>d</w:t>
      </w:r>
      <w:r w:rsidRPr="00EF35B0">
        <w:rPr>
          <w:b/>
          <w:u w:val="single"/>
        </w:rPr>
        <w:t>e</w:t>
      </w:r>
      <w:r w:rsidRPr="00EF35B0">
        <w:rPr>
          <w:b/>
          <w:spacing w:val="-2"/>
          <w:u w:val="single"/>
        </w:rPr>
        <w:t>b</w:t>
      </w:r>
      <w:r w:rsidRPr="00EF35B0">
        <w:rPr>
          <w:b/>
          <w:u w:val="single"/>
        </w:rPr>
        <w:t>e</w:t>
      </w:r>
      <w:r w:rsidRPr="00EF35B0">
        <w:rPr>
          <w:b/>
          <w:spacing w:val="1"/>
          <w:u w:val="single"/>
        </w:rPr>
        <w:t>r</w:t>
      </w:r>
      <w:r w:rsidRPr="00EF35B0">
        <w:rPr>
          <w:b/>
          <w:spacing w:val="-2"/>
          <w:u w:val="single"/>
        </w:rPr>
        <w:t>á</w:t>
      </w:r>
      <w:r w:rsidRPr="00EF35B0">
        <w:rPr>
          <w:b/>
          <w:u w:val="single"/>
        </w:rPr>
        <w:t>n</w:t>
      </w:r>
      <w:r w:rsidRPr="00EF35B0">
        <w:rPr>
          <w:b/>
          <w:spacing w:val="-9"/>
          <w:u w:val="single"/>
        </w:rPr>
        <w:t xml:space="preserve"> </w:t>
      </w:r>
      <w:r w:rsidRPr="00EF35B0">
        <w:rPr>
          <w:b/>
          <w:spacing w:val="-2"/>
          <w:u w:val="single"/>
        </w:rPr>
        <w:t>e</w:t>
      </w:r>
      <w:r w:rsidRPr="00EF35B0">
        <w:rPr>
          <w:b/>
          <w:u w:val="single"/>
        </w:rPr>
        <w:t>st</w:t>
      </w:r>
      <w:r w:rsidRPr="00EF35B0">
        <w:rPr>
          <w:b/>
          <w:spacing w:val="-3"/>
          <w:u w:val="single"/>
        </w:rPr>
        <w:t>a</w:t>
      </w:r>
      <w:r w:rsidRPr="00EF35B0">
        <w:rPr>
          <w:b/>
          <w:u w:val="single"/>
        </w:rPr>
        <w:t>r d</w:t>
      </w:r>
      <w:r w:rsidRPr="00EF35B0">
        <w:rPr>
          <w:b/>
          <w:spacing w:val="1"/>
          <w:u w:val="single"/>
        </w:rPr>
        <w:t>i</w:t>
      </w:r>
      <w:r w:rsidRPr="00EF35B0">
        <w:rPr>
          <w:b/>
          <w:spacing w:val="-2"/>
          <w:u w:val="single"/>
        </w:rPr>
        <w:t>s</w:t>
      </w:r>
      <w:r w:rsidRPr="00EF35B0">
        <w:rPr>
          <w:b/>
          <w:u w:val="single"/>
        </w:rPr>
        <w:t>pon</w:t>
      </w:r>
      <w:r w:rsidRPr="00EF35B0">
        <w:rPr>
          <w:b/>
          <w:spacing w:val="-2"/>
          <w:u w:val="single"/>
        </w:rPr>
        <w:t>ib</w:t>
      </w:r>
      <w:r w:rsidRPr="00EF35B0">
        <w:rPr>
          <w:b/>
          <w:spacing w:val="1"/>
          <w:u w:val="single"/>
        </w:rPr>
        <w:t>l</w:t>
      </w:r>
      <w:r w:rsidRPr="00EF35B0">
        <w:rPr>
          <w:b/>
          <w:u w:val="single"/>
        </w:rPr>
        <w:t xml:space="preserve">es </w:t>
      </w:r>
      <w:r w:rsidRPr="00EF35B0">
        <w:rPr>
          <w:b/>
          <w:spacing w:val="-2"/>
          <w:u w:val="single"/>
        </w:rPr>
        <w:t>e</w:t>
      </w:r>
      <w:r w:rsidRPr="00EF35B0">
        <w:rPr>
          <w:b/>
          <w:u w:val="single"/>
        </w:rPr>
        <w:t>n</w:t>
      </w:r>
      <w:r w:rsidRPr="00EF35B0">
        <w:rPr>
          <w:b/>
          <w:spacing w:val="-2"/>
          <w:u w:val="single"/>
        </w:rPr>
        <w:t xml:space="preserve"> </w:t>
      </w:r>
      <w:r w:rsidRPr="00EF35B0">
        <w:rPr>
          <w:b/>
          <w:u w:val="single"/>
        </w:rPr>
        <w:t xml:space="preserve">el </w:t>
      </w:r>
      <w:r w:rsidRPr="00EF35B0">
        <w:rPr>
          <w:b/>
          <w:spacing w:val="-2"/>
          <w:u w:val="single"/>
        </w:rPr>
        <w:t>S</w:t>
      </w:r>
      <w:r w:rsidRPr="00EF35B0">
        <w:rPr>
          <w:b/>
          <w:spacing w:val="1"/>
          <w:u w:val="single"/>
        </w:rPr>
        <w:t>i</w:t>
      </w:r>
      <w:r w:rsidRPr="00EF35B0">
        <w:rPr>
          <w:b/>
          <w:u w:val="single"/>
        </w:rPr>
        <w:t>s</w:t>
      </w:r>
      <w:r w:rsidRPr="00EF35B0">
        <w:rPr>
          <w:b/>
          <w:spacing w:val="-3"/>
          <w:u w:val="single"/>
        </w:rPr>
        <w:t>t</w:t>
      </w:r>
      <w:r w:rsidRPr="00EF35B0">
        <w:rPr>
          <w:b/>
          <w:spacing w:val="-2"/>
          <w:u w:val="single"/>
        </w:rPr>
        <w:t>e</w:t>
      </w:r>
      <w:r w:rsidRPr="00EF35B0">
        <w:rPr>
          <w:b/>
          <w:spacing w:val="-1"/>
          <w:u w:val="single"/>
        </w:rPr>
        <w:t>m</w:t>
      </w:r>
      <w:r w:rsidRPr="00EF35B0">
        <w:rPr>
          <w:b/>
          <w:u w:val="single"/>
        </w:rPr>
        <w:t>a</w:t>
      </w:r>
      <w:r w:rsidRPr="00EF35B0">
        <w:rPr>
          <w:b/>
          <w:spacing w:val="-1"/>
          <w:u w:val="single"/>
        </w:rPr>
        <w:t xml:space="preserve"> E</w:t>
      </w:r>
      <w:r w:rsidRPr="00EF35B0">
        <w:rPr>
          <w:b/>
          <w:spacing w:val="1"/>
          <w:u w:val="single"/>
        </w:rPr>
        <w:t>l</w:t>
      </w:r>
      <w:r w:rsidRPr="00EF35B0">
        <w:rPr>
          <w:b/>
          <w:spacing w:val="-2"/>
          <w:u w:val="single"/>
        </w:rPr>
        <w:t>e</w:t>
      </w:r>
      <w:r w:rsidRPr="00EF35B0">
        <w:rPr>
          <w:b/>
          <w:u w:val="single"/>
        </w:rPr>
        <w:t>ctró</w:t>
      </w:r>
      <w:r w:rsidRPr="00EF35B0">
        <w:rPr>
          <w:b/>
          <w:spacing w:val="-3"/>
          <w:u w:val="single"/>
        </w:rPr>
        <w:t>n</w:t>
      </w:r>
      <w:r w:rsidRPr="00EF35B0">
        <w:rPr>
          <w:b/>
          <w:spacing w:val="1"/>
          <w:u w:val="single"/>
        </w:rPr>
        <w:t>i</w:t>
      </w:r>
      <w:r w:rsidRPr="00EF35B0">
        <w:rPr>
          <w:b/>
          <w:u w:val="single"/>
        </w:rPr>
        <w:t>co</w:t>
      </w:r>
      <w:r w:rsidRPr="00EF35B0">
        <w:rPr>
          <w:b/>
          <w:spacing w:val="-2"/>
          <w:u w:val="single"/>
        </w:rPr>
        <w:t xml:space="preserve"> </w:t>
      </w:r>
      <w:r w:rsidRPr="00EF35B0">
        <w:rPr>
          <w:b/>
          <w:spacing w:val="-3"/>
          <w:u w:val="single"/>
        </w:rPr>
        <w:t>d</w:t>
      </w:r>
      <w:r w:rsidRPr="00EF35B0">
        <w:rPr>
          <w:b/>
          <w:u w:val="single"/>
        </w:rPr>
        <w:t>e</w:t>
      </w:r>
      <w:r w:rsidRPr="00EF35B0">
        <w:rPr>
          <w:b/>
          <w:spacing w:val="-1"/>
          <w:u w:val="single"/>
        </w:rPr>
        <w:t xml:space="preserve"> </w:t>
      </w:r>
      <w:r w:rsidRPr="00EF35B0">
        <w:rPr>
          <w:b/>
          <w:u w:val="single"/>
        </w:rPr>
        <w:t>Ge</w:t>
      </w:r>
      <w:r w:rsidRPr="00EF35B0">
        <w:rPr>
          <w:b/>
          <w:spacing w:val="-2"/>
          <w:u w:val="single"/>
        </w:rPr>
        <w:t>s</w:t>
      </w:r>
      <w:r w:rsidRPr="00EF35B0">
        <w:rPr>
          <w:b/>
          <w:u w:val="single"/>
        </w:rPr>
        <w:t>tión</w:t>
      </w:r>
      <w:r w:rsidRPr="00EF35B0">
        <w:rPr>
          <w:b/>
          <w:spacing w:val="-2"/>
          <w:u w:val="single"/>
        </w:rPr>
        <w:t xml:space="preserve"> </w:t>
      </w:r>
      <w:r w:rsidRPr="00EF35B0">
        <w:rPr>
          <w:b/>
          <w:u w:val="single"/>
        </w:rPr>
        <w:t>a</w:t>
      </w:r>
      <w:r w:rsidRPr="00EF35B0">
        <w:rPr>
          <w:b/>
          <w:spacing w:val="-1"/>
          <w:u w:val="single"/>
        </w:rPr>
        <w:t xml:space="preserve"> m</w:t>
      </w:r>
      <w:r w:rsidRPr="00EF35B0">
        <w:rPr>
          <w:b/>
          <w:u w:val="single"/>
        </w:rPr>
        <w:t>ás</w:t>
      </w:r>
      <w:r w:rsidRPr="00EF35B0">
        <w:rPr>
          <w:b/>
          <w:spacing w:val="-1"/>
          <w:u w:val="single"/>
        </w:rPr>
        <w:t xml:space="preserve"> </w:t>
      </w:r>
      <w:r w:rsidRPr="00EF35B0">
        <w:rPr>
          <w:b/>
          <w:u w:val="single"/>
        </w:rPr>
        <w:t>ta</w:t>
      </w:r>
      <w:r w:rsidRPr="00EF35B0">
        <w:rPr>
          <w:b/>
          <w:spacing w:val="-2"/>
          <w:u w:val="single"/>
        </w:rPr>
        <w:t>r</w:t>
      </w:r>
      <w:r w:rsidRPr="00EF35B0">
        <w:rPr>
          <w:b/>
          <w:u w:val="single"/>
        </w:rPr>
        <w:t xml:space="preserve">dar </w:t>
      </w:r>
      <w:r w:rsidRPr="00EF35B0">
        <w:rPr>
          <w:b/>
          <w:spacing w:val="-2"/>
          <w:u w:val="single"/>
        </w:rPr>
        <w:t>e</w:t>
      </w:r>
      <w:r w:rsidRPr="00EF35B0">
        <w:rPr>
          <w:b/>
          <w:u w:val="single"/>
        </w:rPr>
        <w:t>l 30</w:t>
      </w:r>
      <w:r w:rsidRPr="00EF35B0">
        <w:rPr>
          <w:b/>
          <w:spacing w:val="-4"/>
          <w:u w:val="single"/>
        </w:rPr>
        <w:t xml:space="preserve"> </w:t>
      </w:r>
      <w:r w:rsidRPr="00EF35B0">
        <w:rPr>
          <w:b/>
          <w:u w:val="single"/>
        </w:rPr>
        <w:t>de</w:t>
      </w:r>
      <w:r w:rsidRPr="00EF35B0">
        <w:rPr>
          <w:b/>
          <w:spacing w:val="-1"/>
          <w:u w:val="single"/>
        </w:rPr>
        <w:t xml:space="preserve"> m</w:t>
      </w:r>
      <w:r w:rsidRPr="00EF35B0">
        <w:rPr>
          <w:b/>
          <w:u w:val="single"/>
        </w:rPr>
        <w:t>ayo</w:t>
      </w:r>
      <w:r w:rsidRPr="00EF35B0">
        <w:rPr>
          <w:b/>
          <w:spacing w:val="-2"/>
          <w:u w:val="single"/>
        </w:rPr>
        <w:t xml:space="preserve"> </w:t>
      </w:r>
      <w:r w:rsidRPr="00EF35B0">
        <w:rPr>
          <w:b/>
          <w:u w:val="single"/>
        </w:rPr>
        <w:t>de</w:t>
      </w:r>
      <w:r w:rsidRPr="00EF35B0">
        <w:rPr>
          <w:b/>
          <w:spacing w:val="-1"/>
          <w:u w:val="single"/>
        </w:rPr>
        <w:t xml:space="preserve"> </w:t>
      </w:r>
      <w:r w:rsidRPr="00EF35B0">
        <w:rPr>
          <w:b/>
          <w:u w:val="single"/>
        </w:rPr>
        <w:t>2017.</w:t>
      </w:r>
      <w:r w:rsidRPr="00EF35B0">
        <w:t>”</w:t>
      </w:r>
    </w:p>
    <w:p w14:paraId="524FA5BA" w14:textId="77777777" w:rsidR="00585E27" w:rsidRPr="00EF35B0" w:rsidRDefault="00585E27" w:rsidP="00585E27">
      <w:pPr>
        <w:pStyle w:val="Citaift"/>
        <w:jc w:val="right"/>
      </w:pPr>
      <w:r w:rsidRPr="00EF35B0">
        <w:t>(Énfasis añadido)</w:t>
      </w:r>
    </w:p>
    <w:p w14:paraId="5495AE74" w14:textId="6D934657" w:rsidR="00585E27" w:rsidRPr="00EF35B0" w:rsidRDefault="00585E27" w:rsidP="00FF1102">
      <w:pPr>
        <w:pStyle w:val="IFTnormal"/>
      </w:pPr>
      <w:r w:rsidRPr="00EF35B0">
        <w:t>Es por ello que el Instituto considera que, a efecto de brindar mayores elementos de certidumbre sobre el nivel de precisión con el que se indican las coordenadas de los sitios materia de la presente Oferta de Referencia, es necesario determinar cómo una cantidad fija al número de decimales con los que se reportará en el SEG la localización exacta en coordenadas geográficas basadas en la definición WGS84. En concreto, el uso de cuando menos cuatro cifras decimales para el sistema de coordenadas antes referido otorga parámetros aceptables que permiten la localización de un sitio con suficiente nivel de precisión.</w:t>
      </w:r>
    </w:p>
    <w:p w14:paraId="0D5288D6" w14:textId="46BF5348" w:rsidR="00585E27" w:rsidRPr="00EF35B0" w:rsidRDefault="00585E27" w:rsidP="00FF1102">
      <w:pPr>
        <w:pStyle w:val="IFTnormal"/>
      </w:pPr>
      <w:r w:rsidRPr="00EF35B0">
        <w:t>En complemento a lo anterior, es sustancial mencionar que dentro del contexto de la Consulta Pública, uno de los participantes sugirió considerar un número determinado de decimales para representar las ubicaciones de los sitios correspondientes:</w:t>
      </w:r>
    </w:p>
    <w:p w14:paraId="3258346A" w14:textId="77777777" w:rsidR="00585E27" w:rsidRPr="00EF35B0" w:rsidRDefault="00585E27" w:rsidP="00585E27">
      <w:pPr>
        <w:pStyle w:val="CitaIFT0"/>
        <w:rPr>
          <w:lang w:val="es-MX"/>
        </w:rPr>
      </w:pPr>
      <w:r w:rsidRPr="00EF35B0">
        <w:rPr>
          <w:lang w:val="es-MX"/>
        </w:rPr>
        <w:t xml:space="preserve">“3. </w:t>
      </w:r>
      <w:r w:rsidRPr="00EF35B0">
        <w:rPr>
          <w:b/>
          <w:lang w:val="es-MX"/>
        </w:rPr>
        <w:t>Disponibilidad, Calidad y Accesibilidad de información e inventario de planta instalada</w:t>
      </w:r>
    </w:p>
    <w:p w14:paraId="7CDF8299" w14:textId="77777777" w:rsidR="00585E27" w:rsidRPr="00EF35B0" w:rsidRDefault="00585E27" w:rsidP="00585E27">
      <w:pPr>
        <w:pStyle w:val="CitaIFT0"/>
        <w:rPr>
          <w:lang w:val="es-MX"/>
        </w:rPr>
      </w:pPr>
      <w:r w:rsidRPr="00EF35B0">
        <w:rPr>
          <w:lang w:val="es-MX"/>
        </w:rPr>
        <w:t>Se han encontrado casos de información no disponible, errónea o no actualizada; se solicita realizar algunas modificaciones en la Oferta de Referencia para que estas desviaciones de disponibilidad o veracidad de la información sean resueltas en los períodos de 15 días hábiles como descrito en la oferta en vigor.</w:t>
      </w:r>
    </w:p>
    <w:p w14:paraId="25A21B59" w14:textId="77777777" w:rsidR="00585E27" w:rsidRPr="00EF35B0" w:rsidRDefault="00585E27" w:rsidP="009848AE">
      <w:pPr>
        <w:pStyle w:val="CitaIFT0"/>
        <w:numPr>
          <w:ilvl w:val="0"/>
          <w:numId w:val="19"/>
        </w:numPr>
        <w:rPr>
          <w:lang w:val="es-MX"/>
        </w:rPr>
      </w:pPr>
      <w:r w:rsidRPr="00EF35B0">
        <w:rPr>
          <w:b/>
          <w:lang w:val="es-MX"/>
        </w:rPr>
        <w:t>Localización exacta en coordenadas geográficas decimales basadas en la definición WGS84.</w:t>
      </w:r>
      <w:r w:rsidRPr="00EF35B0">
        <w:rPr>
          <w:lang w:val="es-MX"/>
        </w:rPr>
        <w:t xml:space="preserve"> Las ubicaciones deberán tener una estandarización de mínimo 4 decimales para poder tener una mayor precisión en las ubicaciones de los sitios.”</w:t>
      </w:r>
    </w:p>
    <w:p w14:paraId="7043E986" w14:textId="53E5607D" w:rsidR="00585E27" w:rsidRPr="00EF35B0" w:rsidRDefault="00585E27" w:rsidP="00FF1102">
      <w:pPr>
        <w:pStyle w:val="IFTnormal"/>
      </w:pPr>
      <w:r w:rsidRPr="00EF35B0">
        <w:t xml:space="preserve">Por otra parte, </w:t>
      </w:r>
      <w:r w:rsidRPr="00EF35B0">
        <w:rPr>
          <w:lang w:val="es-419"/>
        </w:rPr>
        <w:t xml:space="preserve">el </w:t>
      </w:r>
      <w:r w:rsidR="00171361">
        <w:rPr>
          <w:lang w:val="es-MX"/>
        </w:rPr>
        <w:t>I</w:t>
      </w:r>
      <w:r w:rsidR="00171361" w:rsidRPr="00EF35B0">
        <w:rPr>
          <w:lang w:val="es-419"/>
        </w:rPr>
        <w:t xml:space="preserve">nstituto </w:t>
      </w:r>
      <w:r w:rsidRPr="00EF35B0">
        <w:rPr>
          <w:lang w:val="es-419"/>
        </w:rPr>
        <w:t>considera que para que los CS puedan hacer un análisis más robusto sobre la viabilidad de solicitar posibles servicios es relevante técnicamente saber  el rango de altura total en el que se encu</w:t>
      </w:r>
      <w:r w:rsidR="006F35E9">
        <w:rPr>
          <w:lang w:val="es-MX"/>
        </w:rPr>
        <w:t>e</w:t>
      </w:r>
      <w:r w:rsidRPr="00EF35B0">
        <w:rPr>
          <w:lang w:val="es-419"/>
        </w:rPr>
        <w:t>ntra las estructura de soporte, puesto que es diferente té</w:t>
      </w:r>
      <w:r w:rsidR="00FE5280">
        <w:rPr>
          <w:lang w:val="es-MX"/>
        </w:rPr>
        <w:t>c</w:t>
      </w:r>
      <w:r w:rsidRPr="00EF35B0">
        <w:rPr>
          <w:lang w:val="es-419"/>
        </w:rPr>
        <w:t xml:space="preserve">nicamente colocar un sistema radiante </w:t>
      </w:r>
      <w:r w:rsidRPr="00EF35B0">
        <w:rPr>
          <w:lang w:val="es-419"/>
        </w:rPr>
        <w:lastRenderedPageBreak/>
        <w:t xml:space="preserve">sobre una estructura ubicada a nivel de piso o sobre una estructura que se </w:t>
      </w:r>
      <w:r w:rsidR="00FE5280" w:rsidRPr="00EF35B0">
        <w:rPr>
          <w:lang w:val="es-419"/>
        </w:rPr>
        <w:t>encuentra</w:t>
      </w:r>
      <w:r w:rsidRPr="00EF35B0">
        <w:rPr>
          <w:lang w:val="es-419"/>
        </w:rPr>
        <w:t xml:space="preserve"> colocada sobre otra estructura, la cual incrementa la posible atura de colocación de sistemas. Por lo anterior, se considera necesario que como parte  </w:t>
      </w:r>
      <w:r w:rsidR="00FE5280" w:rsidRPr="00EF35B0">
        <w:rPr>
          <w:lang w:val="es-419"/>
        </w:rPr>
        <w:t>necesaria</w:t>
      </w:r>
      <w:r w:rsidRPr="00EF35B0">
        <w:rPr>
          <w:lang w:val="es-419"/>
        </w:rPr>
        <w:t xml:space="preserve"> para la correcta prestación de </w:t>
      </w:r>
      <w:r w:rsidR="00FE5280" w:rsidRPr="00EF35B0">
        <w:rPr>
          <w:lang w:val="es-419"/>
        </w:rPr>
        <w:t>servicios</w:t>
      </w:r>
      <w:r w:rsidRPr="00EF35B0">
        <w:rPr>
          <w:lang w:val="es-419"/>
        </w:rPr>
        <w:t xml:space="preserve"> se indique en la Oferta de referencia como variable técnica l</w:t>
      </w:r>
      <w:r w:rsidR="00171361">
        <w:rPr>
          <w:lang w:val="es-MX"/>
        </w:rPr>
        <w:t>a</w:t>
      </w:r>
      <w:r w:rsidRPr="00EF35B0">
        <w:rPr>
          <w:lang w:val="es-419"/>
        </w:rPr>
        <w:t xml:space="preserve"> altura desde el nivel de piso de la estructura que sostiene la torre.</w:t>
      </w:r>
    </w:p>
    <w:p w14:paraId="7862B216" w14:textId="77777777" w:rsidR="00585E27" w:rsidRPr="00EF35B0" w:rsidRDefault="00585E27" w:rsidP="00FF110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42E272C2" w14:textId="21B39027" w:rsidR="00B52501" w:rsidRPr="00EF35B0" w:rsidRDefault="00951A78" w:rsidP="00FF1102">
      <w:pPr>
        <w:pStyle w:val="IFTnormal"/>
      </w:pPr>
      <w:r>
        <w:t>En consecuencia</w:t>
      </w:r>
      <w:r w:rsidR="00B52501" w:rsidRPr="00EF35B0">
        <w:t xml:space="preserve"> del análisis previo, y en mérito de lo resu</w:t>
      </w:r>
      <w:r w:rsidR="00A20CA5" w:rsidRPr="00EF35B0">
        <w:t>e</w:t>
      </w:r>
      <w:r w:rsidR="00B52501" w:rsidRPr="00EF35B0">
        <w:t>lto por el Instituto a través del numeral 5.</w:t>
      </w:r>
      <w:r w:rsidR="00B52501">
        <w:rPr>
          <w:lang w:val="es-419"/>
        </w:rPr>
        <w:t>2.</w:t>
      </w:r>
      <w:r w:rsidR="0057071B">
        <w:rPr>
          <w:lang w:val="es-419"/>
        </w:rPr>
        <w:t>1.4</w:t>
      </w:r>
      <w:r w:rsidR="00B52501" w:rsidRPr="00EF35B0">
        <w:t xml:space="preserve">, relativo a la eliminación de las menciones al “Sistema Temporal de Trámites”, </w:t>
      </w:r>
      <w:r w:rsidR="00DB58BF" w:rsidRPr="00EF35B0">
        <w:t>el Instituto acuerda</w:t>
      </w:r>
      <w:r w:rsidR="00B52501" w:rsidRPr="00EF35B0">
        <w:t xml:space="preserve"> modificar el apartado en comento, de conformidad con lo siguiente:</w:t>
      </w:r>
    </w:p>
    <w:p w14:paraId="045951C0" w14:textId="77777777" w:rsidR="00585E27" w:rsidRPr="00EF35B0" w:rsidRDefault="00B52501" w:rsidP="00585E27">
      <w:pPr>
        <w:pStyle w:val="CondicionesFinales"/>
        <w:rPr>
          <w:rFonts w:eastAsia="Calibri"/>
          <w:lang w:val="es-MX"/>
        </w:rPr>
      </w:pPr>
      <w:r w:rsidRPr="00EF35B0">
        <w:rPr>
          <w:rStyle w:val="nfasis"/>
          <w:rFonts w:ascii="ITC Avant Garde" w:eastAsia="Calibri" w:hAnsi="ITC Avant Garde" w:cs="Arial"/>
          <w:bCs/>
          <w:color w:val="000000"/>
          <w:szCs w:val="22"/>
          <w:u w:val="none"/>
        </w:rPr>
        <w:t xml:space="preserve">2.2.1 </w:t>
      </w:r>
      <w:r w:rsidRPr="00EF35B0">
        <w:rPr>
          <w:rStyle w:val="nfasis"/>
          <w:rFonts w:ascii="ITC Avant Garde" w:eastAsia="Calibri" w:hAnsi="ITC Avant Garde" w:cs="Arial"/>
          <w:bCs/>
          <w:color w:val="000000"/>
          <w:szCs w:val="22"/>
        </w:rPr>
        <w:t>Consulta de información de Sitios</w:t>
      </w:r>
    </w:p>
    <w:p w14:paraId="695AE424" w14:textId="760CFEA4" w:rsidR="00585E27" w:rsidRPr="00EF35B0" w:rsidRDefault="00585E27" w:rsidP="00585E27">
      <w:pPr>
        <w:pStyle w:val="CondicionesFinales"/>
        <w:rPr>
          <w:lang w:val="es-MX"/>
        </w:rPr>
      </w:pPr>
      <w:r w:rsidRPr="00EF35B0">
        <w:rPr>
          <w:lang w:val="es-MX"/>
        </w:rPr>
        <w:t>Tel</w:t>
      </w:r>
      <w:r w:rsidRPr="00EF35B0">
        <w:rPr>
          <w:lang w:val="es-419"/>
        </w:rPr>
        <w:t>cel</w:t>
      </w:r>
      <w:r w:rsidRPr="00EF35B0">
        <w:rPr>
          <w:lang w:val="es-MX"/>
        </w:rPr>
        <w:t xml:space="preserve"> pondrá a disposición del Concesionario, a través del Sistema Electrónico de Gestión o SEG, la </w:t>
      </w:r>
      <w:r w:rsidRPr="00EF35B0">
        <w:rPr>
          <w:lang w:val="es-419"/>
        </w:rPr>
        <w:t xml:space="preserve">siguiente </w:t>
      </w:r>
      <w:r w:rsidRPr="00EF35B0">
        <w:rPr>
          <w:lang w:val="es-MX"/>
        </w:rPr>
        <w:t xml:space="preserve">información relativa a los Sitios: </w:t>
      </w:r>
    </w:p>
    <w:p w14:paraId="5EEF16D0" w14:textId="77777777" w:rsidR="00585E27" w:rsidRPr="00EF35B0" w:rsidRDefault="00585E27" w:rsidP="009848AE">
      <w:pPr>
        <w:pStyle w:val="CondicionesFinales"/>
        <w:numPr>
          <w:ilvl w:val="0"/>
          <w:numId w:val="20"/>
        </w:numPr>
      </w:pPr>
      <w:r w:rsidRPr="00EF35B0">
        <w:t>Identificación del Sitio.</w:t>
      </w:r>
    </w:p>
    <w:p w14:paraId="78DACC81" w14:textId="77777777" w:rsidR="00585E27" w:rsidRPr="00EF35B0" w:rsidRDefault="00585E27" w:rsidP="009848AE">
      <w:pPr>
        <w:pStyle w:val="CondicionesFinales"/>
        <w:numPr>
          <w:ilvl w:val="0"/>
          <w:numId w:val="20"/>
        </w:numPr>
        <w:rPr>
          <w:i/>
        </w:rPr>
      </w:pPr>
      <w:r w:rsidRPr="00EF35B0">
        <w:t xml:space="preserve">Localización exacta en coordenadas geográficas basadas en la definición WGS84, empleando 4 cifras decimales. </w:t>
      </w:r>
    </w:p>
    <w:p w14:paraId="7CE469B8" w14:textId="77777777" w:rsidR="00585E27" w:rsidRPr="00EF35B0" w:rsidRDefault="00585E27" w:rsidP="009848AE">
      <w:pPr>
        <w:pStyle w:val="CondicionesFinales"/>
        <w:numPr>
          <w:ilvl w:val="0"/>
          <w:numId w:val="20"/>
        </w:numPr>
        <w:rPr>
          <w:i/>
        </w:rPr>
      </w:pPr>
      <w:r w:rsidRPr="00ED03AD">
        <w:t>Características técnicas específicas de la Infraestructura Pasiva en el Sitio y para determinar la Capacidad Excedente, tales como tipo de Torre, altura de Torre</w:t>
      </w:r>
      <w:r w:rsidRPr="00ED03AD">
        <w:rPr>
          <w:lang w:val="es-419"/>
        </w:rPr>
        <w:t>, altura de estructuras sobre la que descansa la torre y</w:t>
      </w:r>
      <w:r w:rsidRPr="00ED03AD">
        <w:t xml:space="preserve"> altura de centro de radiación conocidos</w:t>
      </w:r>
      <w:r w:rsidRPr="00EF35B0">
        <w:rPr>
          <w:i/>
        </w:rPr>
        <w:t>.</w:t>
      </w:r>
    </w:p>
    <w:p w14:paraId="6AFC6CE1" w14:textId="77777777" w:rsidR="00525038" w:rsidRDefault="00F930DA" w:rsidP="00FF1102">
      <w:pPr>
        <w:pStyle w:val="CondicionesFinales"/>
      </w:pPr>
      <w:r w:rsidRPr="00EF35B0">
        <w:t>(…)</w:t>
      </w:r>
    </w:p>
    <w:p w14:paraId="37F00878" w14:textId="7862379D" w:rsidR="00381743" w:rsidRPr="00EF35B0" w:rsidRDefault="00381743" w:rsidP="00FF110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0E81BC89" w14:textId="17AED380" w:rsidR="00381743" w:rsidRPr="00EF35B0" w:rsidRDefault="00F31AA2" w:rsidP="00FF1102">
      <w:pPr>
        <w:pStyle w:val="IFTnormal"/>
      </w:pPr>
      <w:r w:rsidRPr="00EF35B0">
        <w:t>Cuando</w:t>
      </w:r>
      <w:r w:rsidR="0040268E" w:rsidRPr="00EF35B0">
        <w:t xml:space="preserve"> la información de u</w:t>
      </w:r>
      <w:r w:rsidR="00904AEF" w:rsidRPr="00EF35B0">
        <w:t>n sitio no se encuentre completa</w:t>
      </w:r>
      <w:r w:rsidR="0040268E" w:rsidRPr="00EF35B0">
        <w:t xml:space="preserve"> o bien no exista</w:t>
      </w:r>
      <w:r w:rsidR="00904AEF" w:rsidRPr="00EF35B0">
        <w:t xml:space="preserve"> para efectos de su consulta</w:t>
      </w:r>
      <w:r w:rsidRPr="00EF35B0">
        <w:t xml:space="preserve"> en el SEG</w:t>
      </w:r>
      <w:r w:rsidR="0040268E" w:rsidRPr="00EF35B0">
        <w:t>,</w:t>
      </w:r>
      <w:r w:rsidR="00381743" w:rsidRPr="00EF35B0">
        <w:t xml:space="preserve"> dentro del mismo apartado la Propuesta de O</w:t>
      </w:r>
      <w:r w:rsidR="005C522A" w:rsidRPr="00EF35B0">
        <w:t>ferta de Referencia de Telcel</w:t>
      </w:r>
      <w:r w:rsidR="0040268E" w:rsidRPr="00EF35B0">
        <w:t xml:space="preserve"> indica lo siguiente</w:t>
      </w:r>
      <w:r w:rsidR="00381743" w:rsidRPr="00EF35B0">
        <w:t>:</w:t>
      </w:r>
    </w:p>
    <w:p w14:paraId="222A9E8D" w14:textId="77777777" w:rsidR="0040268E" w:rsidRPr="00EF35B0" w:rsidRDefault="0040268E" w:rsidP="0040268E">
      <w:pPr>
        <w:pStyle w:val="Citaift"/>
        <w:rPr>
          <w:rStyle w:val="nfasis"/>
          <w:rFonts w:ascii="ITC Avant Garde" w:eastAsia="Calibri" w:hAnsi="ITC Avant Garde" w:cs="Arial"/>
          <w:color w:val="000000"/>
          <w:sz w:val="18"/>
          <w:szCs w:val="18"/>
          <w:u w:val="none"/>
        </w:rPr>
      </w:pPr>
      <w:r w:rsidRPr="00EF35B0">
        <w:rPr>
          <w:rStyle w:val="nfasis"/>
          <w:rFonts w:ascii="ITC Avant Garde" w:eastAsia="Calibri" w:hAnsi="ITC Avant Garde" w:cs="Arial"/>
          <w:color w:val="000000"/>
          <w:sz w:val="18"/>
          <w:szCs w:val="18"/>
          <w:u w:val="none"/>
        </w:rPr>
        <w:t xml:space="preserve">“2.2.1 </w:t>
      </w:r>
      <w:r w:rsidRPr="00EF35B0">
        <w:rPr>
          <w:rStyle w:val="nfasis"/>
          <w:rFonts w:ascii="ITC Avant Garde" w:eastAsia="Calibri" w:hAnsi="ITC Avant Garde" w:cs="Arial"/>
          <w:color w:val="000000"/>
          <w:sz w:val="18"/>
          <w:szCs w:val="18"/>
        </w:rPr>
        <w:t>Consulta de información de Sitios</w:t>
      </w:r>
    </w:p>
    <w:p w14:paraId="58114556" w14:textId="77777777" w:rsidR="0040268E" w:rsidRPr="00EF35B0" w:rsidRDefault="0040268E" w:rsidP="0040268E">
      <w:pPr>
        <w:pStyle w:val="Citaift"/>
      </w:pPr>
      <w:r w:rsidRPr="00EF35B0">
        <w:t>[…]</w:t>
      </w:r>
    </w:p>
    <w:p w14:paraId="294D86E5" w14:textId="77777777" w:rsidR="00381743" w:rsidRPr="00EF35B0" w:rsidRDefault="0040268E" w:rsidP="00002376">
      <w:pPr>
        <w:pStyle w:val="Citaift"/>
      </w:pPr>
      <w:r w:rsidRPr="00EF35B0">
        <w:rPr>
          <w:b/>
          <w:u w:val="single"/>
        </w:rPr>
        <w:lastRenderedPageBreak/>
        <w:t>En caso de que al momento de consultar la información de algún Sitio, la misma no esté completa o no exista; el Concesionario podrá requerírsela a Telesites presentando la Solicitud de Información, debiendo Telesites proporcionársela en un plazo máximo de 15 (quince) días hábiles contados a partir de dicha solicitud</w:t>
      </w:r>
      <w:r w:rsidRPr="00EF35B0">
        <w:t>, a través de la dirección de correo electrónico que para tal efecto señale el Concesionario y a través del SEG o el STT.”</w:t>
      </w:r>
    </w:p>
    <w:p w14:paraId="1E3CB5E4" w14:textId="77777777" w:rsidR="003F2A16" w:rsidRPr="00EF35B0" w:rsidRDefault="003F2A16" w:rsidP="003F2A16">
      <w:pPr>
        <w:pStyle w:val="Citaift"/>
        <w:jc w:val="right"/>
      </w:pPr>
      <w:r w:rsidRPr="00EF35B0">
        <w:t>(Énfasis añadido)</w:t>
      </w:r>
    </w:p>
    <w:p w14:paraId="1A1AB63C" w14:textId="77777777" w:rsidR="00381743" w:rsidRPr="00EF35B0" w:rsidRDefault="00381743" w:rsidP="00FF1102">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0DCDDD70" w14:textId="54CFD005" w:rsidR="008C250C" w:rsidRPr="00EF35B0" w:rsidRDefault="00904AEF" w:rsidP="00FF1102">
      <w:pPr>
        <w:pStyle w:val="IFTnormal"/>
      </w:pPr>
      <w:r w:rsidRPr="00EF35B0">
        <w:t>A este respecto, el Instituto considera que tanto la información parcial, como los</w:t>
      </w:r>
      <w:r w:rsidR="008C250C" w:rsidRPr="00EF35B0">
        <w:t xml:space="preserve"> </w:t>
      </w:r>
      <w:r w:rsidRPr="00EF35B0">
        <w:t xml:space="preserve">errores u omisiones presentes en </w:t>
      </w:r>
      <w:r w:rsidR="008C250C" w:rsidRPr="00EF35B0">
        <w:t>los datos</w:t>
      </w:r>
      <w:r w:rsidRPr="00EF35B0">
        <w:t xml:space="preserve"> </w:t>
      </w:r>
      <w:r w:rsidR="008C250C" w:rsidRPr="00EF35B0">
        <w:t>a</w:t>
      </w:r>
      <w:r w:rsidRPr="00EF35B0">
        <w:t xml:space="preserve"> los </w:t>
      </w:r>
      <w:r w:rsidR="008C250C" w:rsidRPr="00EF35B0">
        <w:t xml:space="preserve">que los </w:t>
      </w:r>
      <w:r w:rsidRPr="00EF35B0">
        <w:t xml:space="preserve">CS acceden para </w:t>
      </w:r>
      <w:r w:rsidR="009D669D" w:rsidRPr="00EF35B0">
        <w:t>consulta</w:t>
      </w:r>
      <w:r w:rsidRPr="00EF35B0">
        <w:t xml:space="preserve"> de los sitios materia de la presente Oferta de Referencia pueden constituir una </w:t>
      </w:r>
      <w:r w:rsidR="009D669D" w:rsidRPr="00EF35B0">
        <w:t>barrera</w:t>
      </w:r>
      <w:r w:rsidRPr="00EF35B0">
        <w:t xml:space="preserve"> para la prestación de Servicio de Acceso y Uso Compartido de Infraestructura Pasiva, toda vez que no permiten </w:t>
      </w:r>
      <w:r w:rsidR="008C250C" w:rsidRPr="00EF35B0">
        <w:t xml:space="preserve">tener condiciones precisas sobre la ubicación y condiciones de la misma para la </w:t>
      </w:r>
      <w:r w:rsidR="00F31AA2" w:rsidRPr="00EF35B0">
        <w:t xml:space="preserve">eficiente </w:t>
      </w:r>
      <w:r w:rsidR="008C250C" w:rsidRPr="00EF35B0">
        <w:t xml:space="preserve">prestación de dichos servicios mayoristas. </w:t>
      </w:r>
    </w:p>
    <w:p w14:paraId="2DB4C9A9" w14:textId="7124D8E5" w:rsidR="00381743" w:rsidRPr="00EF35B0" w:rsidRDefault="008C250C" w:rsidP="00FF1102">
      <w:pPr>
        <w:pStyle w:val="IFTnormal"/>
      </w:pPr>
      <w:r w:rsidRPr="00EF35B0">
        <w:t>A mayor abundamiento,</w:t>
      </w:r>
      <w:r w:rsidR="00102FC1" w:rsidRPr="00EF35B0">
        <w:t xml:space="preserve"> la falta de información o </w:t>
      </w:r>
      <w:r w:rsidR="00C9681B" w:rsidRPr="00EF35B0">
        <w:t>el estado incompleto de la misma</w:t>
      </w:r>
      <w:r w:rsidR="00B036DC" w:rsidRPr="00EF35B0">
        <w:t xml:space="preserve">, </w:t>
      </w:r>
      <w:r w:rsidR="00C9681B" w:rsidRPr="00EF35B0">
        <w:t>por ejemplo asociados a problemas</w:t>
      </w:r>
      <w:r w:rsidR="00102FC1" w:rsidRPr="00EF35B0">
        <w:t xml:space="preserve"> </w:t>
      </w:r>
      <w:r w:rsidR="00F31AA2" w:rsidRPr="00EF35B0">
        <w:t xml:space="preserve">o imprecisiones </w:t>
      </w:r>
      <w:r w:rsidR="00B036DC" w:rsidRPr="00EF35B0">
        <w:t>e</w:t>
      </w:r>
      <w:r w:rsidR="00102FC1" w:rsidRPr="00EF35B0">
        <w:t xml:space="preserve">n las coordenadas </w:t>
      </w:r>
      <w:r w:rsidR="009D669D" w:rsidRPr="00EF35B0">
        <w:t>empleadas</w:t>
      </w:r>
      <w:r w:rsidR="00102FC1" w:rsidRPr="00EF35B0">
        <w:t xml:space="preserve"> para representa</w:t>
      </w:r>
      <w:r w:rsidR="00C9681B" w:rsidRPr="00EF35B0">
        <w:t>r</w:t>
      </w:r>
      <w:r w:rsidR="00102FC1" w:rsidRPr="00EF35B0">
        <w:t xml:space="preserve"> ubicación de los sitios del AEP con infraestructura susceptible de ser compartida</w:t>
      </w:r>
      <w:r w:rsidR="00B036DC" w:rsidRPr="00EF35B0">
        <w:t xml:space="preserve">, pueden redundar en costos adicionales </w:t>
      </w:r>
      <w:r w:rsidR="00C9681B" w:rsidRPr="00EF35B0">
        <w:t xml:space="preserve">y retrabajos para la planeación de </w:t>
      </w:r>
      <w:r w:rsidR="009D669D" w:rsidRPr="00EF35B0">
        <w:t>despliegues</w:t>
      </w:r>
      <w:r w:rsidR="00C9681B" w:rsidRPr="00EF35B0">
        <w:t xml:space="preserve"> de los</w:t>
      </w:r>
      <w:r w:rsidR="00B036DC" w:rsidRPr="00EF35B0">
        <w:t xml:space="preserve"> CS, </w:t>
      </w:r>
      <w:r w:rsidR="00C9681B" w:rsidRPr="00EF35B0">
        <w:t xml:space="preserve">los cuales superan </w:t>
      </w:r>
      <w:r w:rsidR="00B036DC" w:rsidRPr="00EF35B0">
        <w:t>a</w:t>
      </w:r>
      <w:r w:rsidR="00C9681B" w:rsidRPr="00EF35B0">
        <w:t xml:space="preserve"> aquellos </w:t>
      </w:r>
      <w:r w:rsidR="00B036DC" w:rsidRPr="00EF35B0">
        <w:t>necesarios para la prestación de los Servicios de Acceso y Uso Compartido de Infraestructura Pasiva</w:t>
      </w:r>
      <w:r w:rsidR="00C9681B" w:rsidRPr="00EF35B0">
        <w:t xml:space="preserve"> a través de la Oferta de Referencia en cuestión</w:t>
      </w:r>
      <w:r w:rsidR="00040958" w:rsidRPr="00EF35B0">
        <w:t>.</w:t>
      </w:r>
    </w:p>
    <w:p w14:paraId="0BA9262C" w14:textId="6930E12C" w:rsidR="00161D81" w:rsidRPr="00EF35B0" w:rsidRDefault="00C467F6" w:rsidP="00FF1102">
      <w:pPr>
        <w:pStyle w:val="IFTnormal"/>
      </w:pPr>
      <w:r w:rsidRPr="00EF35B0">
        <w:t>Para reforzar lo anterior, conviene destacar que</w:t>
      </w:r>
      <w:r w:rsidR="00EC4508" w:rsidRPr="00EF35B0">
        <w:t xml:space="preserve"> principalmente</w:t>
      </w:r>
      <w:r w:rsidRPr="00EF35B0">
        <w:t xml:space="preserve"> las Medidas DECIMO SEXTA, VIGÉSIMO </w:t>
      </w:r>
      <w:r w:rsidR="00B117B4" w:rsidRPr="00EF35B0">
        <w:t>SÉPTIMA</w:t>
      </w:r>
      <w:r w:rsidRPr="00EF35B0">
        <w:t>, TRIGÉSIMA, TRIGÉSIMA SEGUNDA, TRIGÉSIMA TERCERA, SEXAGÉSIMA QUINTA</w:t>
      </w:r>
      <w:r w:rsidR="00EC4508" w:rsidRPr="00EF35B0">
        <w:t xml:space="preserve"> y TRANSITORIA SEGUNDA</w:t>
      </w:r>
      <w:r w:rsidRPr="00EF35B0">
        <w:t xml:space="preserve"> de las Medidas Móviles establecen diversos elementos de información </w:t>
      </w:r>
      <w:r w:rsidR="00EC4508" w:rsidRPr="00EF35B0">
        <w:t xml:space="preserve">y acciones </w:t>
      </w:r>
      <w:r w:rsidR="00161D81" w:rsidRPr="00EF35B0">
        <w:t>a</w:t>
      </w:r>
      <w:r w:rsidRPr="00EF35B0">
        <w:t xml:space="preserve"> </w:t>
      </w:r>
      <w:r w:rsidR="009D669D" w:rsidRPr="00EF35B0">
        <w:t>ejecutar</w:t>
      </w:r>
      <w:r w:rsidR="00161D81" w:rsidRPr="00EF35B0">
        <w:t xml:space="preserve"> por el AEP</w:t>
      </w:r>
      <w:r w:rsidR="00EC4508" w:rsidRPr="00EF35B0">
        <w:t>, para</w:t>
      </w:r>
      <w:r w:rsidR="00161D81" w:rsidRPr="00EF35B0">
        <w:t xml:space="preserve"> que este ponga</w:t>
      </w:r>
      <w:r w:rsidRPr="00EF35B0">
        <w:t xml:space="preserve"> a disposición</w:t>
      </w:r>
      <w:r w:rsidR="00EC4508" w:rsidRPr="00EF35B0">
        <w:t xml:space="preserve"> de los CS y el Instituto datos </w:t>
      </w:r>
      <w:r w:rsidR="00161D81" w:rsidRPr="00EF35B0">
        <w:t xml:space="preserve">respecto de su </w:t>
      </w:r>
      <w:r w:rsidR="009D669D" w:rsidRPr="00EF35B0">
        <w:t>Infraestructura</w:t>
      </w:r>
      <w:r w:rsidRPr="00EF35B0">
        <w:t xml:space="preserve"> Pasiva. </w:t>
      </w:r>
    </w:p>
    <w:p w14:paraId="732A2E4A" w14:textId="565123D2" w:rsidR="00161D81" w:rsidRPr="00EF35B0" w:rsidRDefault="00C467F6" w:rsidP="00FF1102">
      <w:pPr>
        <w:pStyle w:val="IFTnormal"/>
      </w:pPr>
      <w:r w:rsidRPr="00EF35B0">
        <w:t>De manera particular,</w:t>
      </w:r>
      <w:r w:rsidR="00161D81" w:rsidRPr="00EF35B0">
        <w:t xml:space="preserve"> </w:t>
      </w:r>
      <w:r w:rsidR="00F31AA2" w:rsidRPr="00EF35B0">
        <w:t xml:space="preserve">como ya se </w:t>
      </w:r>
      <w:r w:rsidR="00FE5280" w:rsidRPr="00EF35B0">
        <w:t>señaló</w:t>
      </w:r>
      <w:r w:rsidR="00F31AA2" w:rsidRPr="00EF35B0">
        <w:t xml:space="preserve"> con anterioridad </w:t>
      </w:r>
      <w:r w:rsidR="00161D81" w:rsidRPr="00EF35B0">
        <w:t xml:space="preserve">las Medidas TRIGÉSIMA SEGUNDA y SEGUNDA TRANSITORIA de las Medidas Móviles establecen </w:t>
      </w:r>
      <w:r w:rsidR="00AE1B1A" w:rsidRPr="00EF35B0">
        <w:t xml:space="preserve">las características y tipo de información </w:t>
      </w:r>
      <w:r w:rsidR="00161D81" w:rsidRPr="00EF35B0">
        <w:t xml:space="preserve">que </w:t>
      </w:r>
      <w:r w:rsidR="00AE1B1A" w:rsidRPr="00EF35B0">
        <w:t xml:space="preserve">debe contener </w:t>
      </w:r>
      <w:r w:rsidR="00161D81" w:rsidRPr="00EF35B0">
        <w:t xml:space="preserve">el </w:t>
      </w:r>
      <w:r w:rsidR="00D16356" w:rsidRPr="00EF35B0">
        <w:t>SEG</w:t>
      </w:r>
      <w:r w:rsidR="00AE1B1A" w:rsidRPr="00EF35B0">
        <w:t xml:space="preserve"> el cual</w:t>
      </w:r>
      <w:r w:rsidR="008E7870" w:rsidRPr="00EF35B0">
        <w:t xml:space="preserve"> debería encontrarse en funcionamiento y con información veraz </w:t>
      </w:r>
      <w:r w:rsidR="00AE1B1A" w:rsidRPr="00EF35B0">
        <w:t>desde el 3</w:t>
      </w:r>
      <w:r w:rsidR="008E7870" w:rsidRPr="00EF35B0">
        <w:t>0 de mayo de 2017</w:t>
      </w:r>
      <w:r w:rsidR="00DA2A6E" w:rsidRPr="00EF35B0">
        <w:t>.</w:t>
      </w:r>
    </w:p>
    <w:p w14:paraId="55AC9F83" w14:textId="2029DFBE" w:rsidR="00C9681B" w:rsidRPr="00EF35B0" w:rsidRDefault="00C9681B" w:rsidP="00FF1102">
      <w:pPr>
        <w:pStyle w:val="IFTnormal"/>
      </w:pPr>
      <w:r w:rsidRPr="00EF35B0">
        <w:t>En este sentido, el Instituto considera que, a efecto de promover las condici</w:t>
      </w:r>
      <w:r w:rsidR="00424EE3" w:rsidRPr="00EF35B0">
        <w:t>ones que incentiven al AEP a mantener d</w:t>
      </w:r>
      <w:r w:rsidR="00FD7FEE" w:rsidRPr="00EF35B0">
        <w:t>e manera correcta y</w:t>
      </w:r>
      <w:r w:rsidR="001613D7" w:rsidRPr="00EF35B0">
        <w:t xml:space="preserve"> actualizada los datos que </w:t>
      </w:r>
      <w:r w:rsidR="001613D7" w:rsidRPr="00EF35B0">
        <w:lastRenderedPageBreak/>
        <w:t>hace</w:t>
      </w:r>
      <w:r w:rsidR="00FD7FEE" w:rsidRPr="00EF35B0">
        <w:t xml:space="preserve"> disponibles </w:t>
      </w:r>
      <w:r w:rsidR="001613D7" w:rsidRPr="00EF35B0">
        <w:t>a</w:t>
      </w:r>
      <w:r w:rsidR="00FD7FEE" w:rsidRPr="00EF35B0">
        <w:t xml:space="preserve"> los CS</w:t>
      </w:r>
      <w:r w:rsidR="004E72C6" w:rsidRPr="00EF35B0">
        <w:t xml:space="preserve"> y al mismo tiempo asegurar que los CS son comp</w:t>
      </w:r>
      <w:r w:rsidR="00331C45" w:rsidRPr="00EF35B0">
        <w:t xml:space="preserve">ensados por incidir en costos adicionales </w:t>
      </w:r>
      <w:r w:rsidR="00AE1B1A" w:rsidRPr="00EF35B0">
        <w:t xml:space="preserve">no previstos </w:t>
      </w:r>
      <w:r w:rsidR="00331C45" w:rsidRPr="00EF35B0">
        <w:t>o en costos por retrabajos</w:t>
      </w:r>
      <w:r w:rsidR="004E72C6" w:rsidRPr="00EF35B0">
        <w:t xml:space="preserve"> a raíz de la falta de información o </w:t>
      </w:r>
      <w:r w:rsidR="001613D7" w:rsidRPr="00EF35B0">
        <w:t>d</w:t>
      </w:r>
      <w:r w:rsidR="004E72C6" w:rsidRPr="00EF35B0">
        <w:t>el estado incompleto de la misma</w:t>
      </w:r>
      <w:r w:rsidR="00FD7FEE" w:rsidRPr="00EF35B0">
        <w:t>, la Propuesta de O</w:t>
      </w:r>
      <w:r w:rsidR="005C522A" w:rsidRPr="00EF35B0">
        <w:t>ferta de Referencia de Telcel</w:t>
      </w:r>
      <w:r w:rsidR="00254959" w:rsidRPr="00EF35B0">
        <w:t xml:space="preserve"> debe modificarse para incluir compensaciones a los CS por motivo de dichos costos.</w:t>
      </w:r>
    </w:p>
    <w:p w14:paraId="5A7048EB" w14:textId="77777777" w:rsidR="00254959" w:rsidRPr="00EF35B0" w:rsidRDefault="00254959" w:rsidP="00FF1102">
      <w:pPr>
        <w:pStyle w:val="IFTnormal"/>
      </w:pPr>
      <w:r w:rsidRPr="00EF35B0">
        <w:t xml:space="preserve">A este </w:t>
      </w:r>
      <w:r w:rsidR="00331C45" w:rsidRPr="00EF35B0">
        <w:t>respecto, resulta apropiado que los costos adicionales o costos por retrabajo en los que incida el CS</w:t>
      </w:r>
      <w:r w:rsidR="00E863A0" w:rsidRPr="00EF35B0">
        <w:t>, y cuando estos sean debidamente comprobados,</w:t>
      </w:r>
      <w:r w:rsidR="00331C45" w:rsidRPr="00EF35B0">
        <w:t xml:space="preserve"> sean cuantificados a través de una nota de crédito extendida po</w:t>
      </w:r>
      <w:r w:rsidR="00E863A0" w:rsidRPr="00EF35B0">
        <w:t>r el AEP, misma que se descontará a través</w:t>
      </w:r>
      <w:r w:rsidR="00331C45" w:rsidRPr="00EF35B0">
        <w:t xml:space="preserve"> de la renta mensual de los Servicio de Acceso y Uso Compartido que el CS tenga contratados con el AEP.</w:t>
      </w:r>
    </w:p>
    <w:p w14:paraId="20AA4188" w14:textId="78E85EF9" w:rsidR="00DE5F4B" w:rsidRPr="00EF35B0" w:rsidRDefault="00DE5F4B" w:rsidP="00FF1102">
      <w:pPr>
        <w:pStyle w:val="IFTnormal"/>
      </w:pPr>
      <w:r w:rsidRPr="00EF35B0">
        <w:t xml:space="preserve">Cabe destacar que en la Consulta Pública, uno de los participantes sugirió considerar retribuciones por parte del AEP a los CS por aquellos costos adicionales derivados de errores u omisiones de la información que el primero </w:t>
      </w:r>
      <w:r w:rsidR="00E95865" w:rsidRPr="00EF35B0">
        <w:t xml:space="preserve">tiene la obligación de </w:t>
      </w:r>
      <w:r w:rsidRPr="00EF35B0">
        <w:t>hacer disponible respecto de su infraestructura:</w:t>
      </w:r>
    </w:p>
    <w:p w14:paraId="3EA0AFEF" w14:textId="77777777" w:rsidR="00C9681B" w:rsidRPr="00EF35B0" w:rsidRDefault="00C9681B" w:rsidP="00C9681B">
      <w:pPr>
        <w:pStyle w:val="Citaift"/>
      </w:pPr>
      <w:r w:rsidRPr="00EF35B0">
        <w:t xml:space="preserve">“3. </w:t>
      </w:r>
      <w:r w:rsidRPr="00EF35B0">
        <w:rPr>
          <w:b/>
        </w:rPr>
        <w:t>Disponibilidad, Calidad y Accesibilidad de información e inventario de planta instalada</w:t>
      </w:r>
    </w:p>
    <w:p w14:paraId="358A4023" w14:textId="77777777" w:rsidR="00C9681B" w:rsidRPr="00EF35B0" w:rsidRDefault="00C9681B" w:rsidP="00C9681B">
      <w:pPr>
        <w:pStyle w:val="Citaift"/>
      </w:pPr>
      <w:r w:rsidRPr="00EF35B0">
        <w:t>Se han encontrado casos de información no disponible, errónea o no actualizada; se solicita realizar algunas modificaciones en la Oferta de Referencia para que estas desviaciones de disponibilidad o veracidad de la información sean resueltas en los períodos de 15 días hábiles como descrito en la oferta en vigor.</w:t>
      </w:r>
    </w:p>
    <w:p w14:paraId="13CB502A" w14:textId="77777777" w:rsidR="00C9681B" w:rsidRPr="00EF35B0" w:rsidRDefault="00C9681B" w:rsidP="00C9681B">
      <w:pPr>
        <w:pStyle w:val="Citaift"/>
      </w:pPr>
      <w:r w:rsidRPr="00EF35B0">
        <w:t>[…]</w:t>
      </w:r>
    </w:p>
    <w:p w14:paraId="79CF1FBD" w14:textId="27D6E0F2" w:rsidR="00C9681B" w:rsidRPr="00EF35B0" w:rsidRDefault="00C9681B" w:rsidP="009848AE">
      <w:pPr>
        <w:pStyle w:val="Citaift"/>
        <w:numPr>
          <w:ilvl w:val="0"/>
          <w:numId w:val="21"/>
        </w:numPr>
      </w:pPr>
      <w:r w:rsidRPr="00EF35B0">
        <w:rPr>
          <w:b/>
        </w:rPr>
        <w:t xml:space="preserve">Costos de </w:t>
      </w:r>
      <w:r w:rsidR="009D669D" w:rsidRPr="00EF35B0">
        <w:rPr>
          <w:b/>
        </w:rPr>
        <w:t>R</w:t>
      </w:r>
      <w:r w:rsidR="00562633" w:rsidRPr="00EF35B0">
        <w:rPr>
          <w:b/>
        </w:rPr>
        <w:t>etrabaj</w:t>
      </w:r>
      <w:r w:rsidR="009D669D" w:rsidRPr="00EF35B0">
        <w:rPr>
          <w:b/>
        </w:rPr>
        <w:t>os</w:t>
      </w:r>
      <w:r w:rsidRPr="00EF35B0">
        <w:rPr>
          <w:b/>
        </w:rPr>
        <w:t>:</w:t>
      </w:r>
      <w:r w:rsidRPr="00EF35B0">
        <w:t xml:space="preserve"> La falta de información o la información incorrecta causa revisitas, retrabajos y costos adicionales al Concesionario Solicitante debiendo ser un factor que se debiera repercutir en las tarifas de renta en forma de nota de crédito por el valor del coste adicional incurrido para el CS</w:t>
      </w:r>
    </w:p>
    <w:p w14:paraId="1A01969D" w14:textId="77777777" w:rsidR="00C9681B" w:rsidRPr="00EF35B0" w:rsidRDefault="00C9681B" w:rsidP="009848AE">
      <w:pPr>
        <w:pStyle w:val="Citaift"/>
        <w:numPr>
          <w:ilvl w:val="0"/>
          <w:numId w:val="21"/>
        </w:numPr>
      </w:pPr>
      <w:r w:rsidRPr="00EF35B0">
        <w:rPr>
          <w:b/>
        </w:rPr>
        <w:t>Localización exacta en coordenadas geográficas decimales basadas en la definición WGS84.</w:t>
      </w:r>
      <w:r w:rsidRPr="00EF35B0">
        <w:t xml:space="preserve"> Las ubicaciones deberán tener una estandarización de mínimo 4 decimales para poder tener una mayor precisión en las ubicaciones de los sitios.</w:t>
      </w:r>
    </w:p>
    <w:p w14:paraId="49FBCFBD" w14:textId="77777777" w:rsidR="00C9681B" w:rsidRPr="00EF35B0" w:rsidRDefault="00C9681B" w:rsidP="009848AE">
      <w:pPr>
        <w:pStyle w:val="Citaift"/>
        <w:numPr>
          <w:ilvl w:val="0"/>
          <w:numId w:val="21"/>
        </w:numPr>
      </w:pPr>
      <w:r w:rsidRPr="00EF35B0">
        <w:rPr>
          <w:b/>
        </w:rPr>
        <w:t>Características técnicas específicas de la Infraestructura Pasiva en el Sitio y para determinar la Capacidad Excedente</w:t>
      </w:r>
      <w:r w:rsidRPr="00EF35B0">
        <w:t>, tales como tipo de Torre</w:t>
      </w:r>
      <w:r w:rsidRPr="00EF35B0">
        <w:rPr>
          <w:b/>
        </w:rPr>
        <w:t>,</w:t>
      </w:r>
      <w:bookmarkStart w:id="27" w:name="_Hlk493496554"/>
      <w:bookmarkEnd w:id="27"/>
      <w:r w:rsidRPr="00EF35B0">
        <w:t xml:space="preserve"> altura de Torre y altura de centro de radiación conocidos. No se tiene un inventario de todos los elementos instalados en las torres de Telesites, las franjas de altura usadas y disponibles; lo anterior incide en no tener claridad de los espacios excedentes y los espacios utilizables para renta de los nuevos concesionarios. La falta de información o la información incorrecta causa revisitas, retrabajos y costos adicionales al Concesionario </w:t>
      </w:r>
      <w:r w:rsidRPr="00EF35B0">
        <w:lastRenderedPageBreak/>
        <w:t>Solicitante debiendo ser un factor que se debiera repercutir en las tarifas de renta en forma de nota de crédito por el valor del coste adicional incurrido para el CS</w:t>
      </w:r>
    </w:p>
    <w:p w14:paraId="5C5D632B" w14:textId="77777777" w:rsidR="00C9681B" w:rsidRPr="00EF35B0" w:rsidRDefault="00C9681B" w:rsidP="009848AE">
      <w:pPr>
        <w:pStyle w:val="Citaift"/>
        <w:numPr>
          <w:ilvl w:val="0"/>
          <w:numId w:val="21"/>
        </w:numPr>
      </w:pPr>
      <w:r w:rsidRPr="00EF35B0">
        <w:t>Telesites deberá tomar responsabilidad sobre los costos adicionales en los que incurra el CS debido a la información faltante o errónea, estos costos adicionales serían cuantificados y se aplicarían mediante un descuento a la renta mensual, se debe agregar a las consideraciones de Penas Convencionales.”</w:t>
      </w:r>
    </w:p>
    <w:p w14:paraId="5A62B4BF" w14:textId="77777777" w:rsidR="00525038" w:rsidRDefault="003F2A16" w:rsidP="00FF1102">
      <w:pPr>
        <w:pStyle w:val="IFTnormal"/>
        <w:rPr>
          <w:b/>
          <w:u w:val="single"/>
        </w:rPr>
      </w:pPr>
      <w:r w:rsidRPr="00EF35B0">
        <w:t xml:space="preserve">Sin perjuicio de lo anterior, el Instituto también estima pertinente señalar que </w:t>
      </w:r>
      <w:r w:rsidR="00A45118" w:rsidRPr="00EF35B0">
        <w:rPr>
          <w:lang w:val="es-419"/>
        </w:rPr>
        <w:t xml:space="preserve">en </w:t>
      </w:r>
      <w:r w:rsidRPr="00EF35B0">
        <w:t>el contexto del Oferta de Referen</w:t>
      </w:r>
      <w:r w:rsidR="00A45118" w:rsidRPr="00EF35B0">
        <w:t>cia 2016 – 2017</w:t>
      </w:r>
      <w:r w:rsidR="00A45118" w:rsidRPr="00EF35B0">
        <w:rPr>
          <w:lang w:val="es-419"/>
        </w:rPr>
        <w:t xml:space="preserve"> </w:t>
      </w:r>
      <w:r w:rsidRPr="00EF35B0">
        <w:t>el  Sistema Electrónica de Gestión, se encontr</w:t>
      </w:r>
      <w:r w:rsidR="00A45118" w:rsidRPr="00EF35B0">
        <w:t xml:space="preserve">aba en proceso de desarrollo </w:t>
      </w:r>
      <w:r w:rsidR="00A45118" w:rsidRPr="00EF35B0">
        <w:rPr>
          <w:lang w:val="es-419"/>
        </w:rPr>
        <w:t>de</w:t>
      </w:r>
      <w:r w:rsidR="00A45118" w:rsidRPr="00EF35B0">
        <w:t xml:space="preserve"> implementación</w:t>
      </w:r>
      <w:r w:rsidR="00A45118" w:rsidRPr="00EF35B0">
        <w:rPr>
          <w:lang w:val="es-419"/>
        </w:rPr>
        <w:t xml:space="preserve"> por lo que</w:t>
      </w:r>
      <w:r w:rsidRPr="00EF35B0">
        <w:t xml:space="preserve"> se estableció un plazo de 15 días para </w:t>
      </w:r>
      <w:r w:rsidR="00CD0475" w:rsidRPr="00EF35B0">
        <w:rPr>
          <w:lang w:val="es-419"/>
        </w:rPr>
        <w:t>que</w:t>
      </w:r>
      <w:r w:rsidR="003D7309">
        <w:rPr>
          <w:lang w:val="es-MX"/>
        </w:rPr>
        <w:t>,</w:t>
      </w:r>
      <w:r w:rsidR="00CD0475" w:rsidRPr="00EF35B0">
        <w:rPr>
          <w:lang w:val="es-419"/>
        </w:rPr>
        <w:t xml:space="preserve"> </w:t>
      </w:r>
      <w:r w:rsidR="00F05DD6">
        <w:rPr>
          <w:lang w:val="es-MX"/>
        </w:rPr>
        <w:t xml:space="preserve">a </w:t>
      </w:r>
      <w:r w:rsidR="00F05DD6" w:rsidRPr="009D7C86">
        <w:rPr>
          <w:lang w:val="es-419"/>
        </w:rPr>
        <w:t>solicitud del CS</w:t>
      </w:r>
      <w:r w:rsidR="003D7309">
        <w:rPr>
          <w:lang w:val="es-MX"/>
        </w:rPr>
        <w:t>,</w:t>
      </w:r>
      <w:r w:rsidR="00F05DD6" w:rsidRPr="009D7C86">
        <w:rPr>
          <w:lang w:val="es-419"/>
        </w:rPr>
        <w:t xml:space="preserve"> el AEP </w:t>
      </w:r>
      <w:r w:rsidR="00F05DD6" w:rsidRPr="009D7C86">
        <w:t>entre</w:t>
      </w:r>
      <w:r w:rsidR="00F05DD6" w:rsidRPr="009D7C86">
        <w:rPr>
          <w:lang w:val="es-419"/>
        </w:rPr>
        <w:t>gara información</w:t>
      </w:r>
      <w:r w:rsidR="00F05DD6">
        <w:rPr>
          <w:lang w:val="es-MX"/>
        </w:rPr>
        <w:t xml:space="preserve"> </w:t>
      </w:r>
      <w:r w:rsidR="00F05DD6" w:rsidRPr="009D7C86">
        <w:t xml:space="preserve">respecto al inventario de la infraestructura en caso de no encontrarse disponible para su consulta en el “Sistema Temporal de Trámites” cuyo objeto era ser una plataforma de contacto entre las partes involucradas, a efecto de intercambiar información de la </w:t>
      </w:r>
      <w:r w:rsidR="00FE5280" w:rsidRPr="009D7C86">
        <w:t>infraestructura</w:t>
      </w:r>
      <w:r w:rsidR="00F05DD6" w:rsidRPr="009D7C86">
        <w:t xml:space="preserve"> pasiva materia de la presente Oferta de Referencia</w:t>
      </w:r>
      <w:r w:rsidRPr="00EF35B0">
        <w:t>. Sin embargo, en mérito de que</w:t>
      </w:r>
      <w:r w:rsidR="00A45118" w:rsidRPr="00EF35B0">
        <w:rPr>
          <w:lang w:val="es-419"/>
        </w:rPr>
        <w:t xml:space="preserve"> la Medida</w:t>
      </w:r>
      <w:r w:rsidRPr="00EF35B0">
        <w:t xml:space="preserve"> </w:t>
      </w:r>
      <w:r w:rsidR="00A45118" w:rsidRPr="00EF35B0">
        <w:t>TRANSITORIA SEGUNDA de las Medidas Móviles</w:t>
      </w:r>
      <w:r w:rsidR="0089034E" w:rsidRPr="00EF35B0">
        <w:rPr>
          <w:lang w:val="es-419"/>
        </w:rPr>
        <w:t xml:space="preserve"> antes citada</w:t>
      </w:r>
      <w:r w:rsidR="00A45118" w:rsidRPr="00EF35B0">
        <w:t xml:space="preserve"> </w:t>
      </w:r>
      <w:r w:rsidR="002504A6" w:rsidRPr="00EF35B0">
        <w:rPr>
          <w:lang w:val="es-419"/>
        </w:rPr>
        <w:t>indica</w:t>
      </w:r>
      <w:r w:rsidR="0089034E" w:rsidRPr="00EF35B0">
        <w:rPr>
          <w:lang w:val="es-419"/>
        </w:rPr>
        <w:t xml:space="preserve"> que “</w:t>
      </w:r>
      <w:r w:rsidR="0089034E" w:rsidRPr="00EF35B0">
        <w:rPr>
          <w:i/>
          <w:lang w:val="es-419"/>
        </w:rPr>
        <w:t>El Sistema Electrónico de Gestión deberá estar disponible para su uso, en un tiempo máximo de 10 días hábiles posteriores a que surtan efectos las presentes modificaciones, supresiones y adiciones</w:t>
      </w:r>
      <w:r w:rsidR="0089034E" w:rsidRPr="00EF35B0">
        <w:rPr>
          <w:lang w:val="es-419"/>
        </w:rPr>
        <w:t>” y que “</w:t>
      </w:r>
      <w:r w:rsidR="0089034E" w:rsidRPr="00EF35B0">
        <w:rPr>
          <w:i/>
          <w:lang w:val="es-419"/>
        </w:rPr>
        <w:t>Los inventarios de infraestructura a que se refiere la medida Trigésima Segunda, deberán estar disponibles en el Sistema Electrónico de Gestión a más tardar el 30 de mayo de 2017</w:t>
      </w:r>
      <w:r w:rsidR="0089034E" w:rsidRPr="00EF35B0">
        <w:rPr>
          <w:lang w:val="es-419"/>
        </w:rPr>
        <w:t>.”</w:t>
      </w:r>
      <w:r w:rsidRPr="00EF35B0">
        <w:t xml:space="preserve"> el Instituto considera pertinente que </w:t>
      </w:r>
      <w:r w:rsidR="002504A6" w:rsidRPr="00EF35B0">
        <w:rPr>
          <w:lang w:val="es-419"/>
        </w:rPr>
        <w:t xml:space="preserve">sin </w:t>
      </w:r>
      <w:r w:rsidR="00FE5280" w:rsidRPr="00EF35B0">
        <w:rPr>
          <w:lang w:val="es-419"/>
        </w:rPr>
        <w:t>perjuicio</w:t>
      </w:r>
      <w:r w:rsidR="002504A6" w:rsidRPr="00EF35B0">
        <w:rPr>
          <w:lang w:val="es-419"/>
        </w:rPr>
        <w:t xml:space="preserve"> de la pena que se pueda dar por no contar con la información en el sistema, los </w:t>
      </w:r>
      <w:r w:rsidR="00B8479C" w:rsidRPr="00EF35B0">
        <w:rPr>
          <w:lang w:val="es-419"/>
        </w:rPr>
        <w:t>CS</w:t>
      </w:r>
      <w:r w:rsidR="002504A6" w:rsidRPr="00EF35B0">
        <w:rPr>
          <w:lang w:val="es-419"/>
        </w:rPr>
        <w:t xml:space="preserve"> deben seguir pudiendo solicitar dicha información en </w:t>
      </w:r>
      <w:r w:rsidRPr="00EF35B0">
        <w:t>el plazo</w:t>
      </w:r>
      <w:r w:rsidR="002504A6" w:rsidRPr="00EF35B0">
        <w:rPr>
          <w:lang w:val="es-419"/>
        </w:rPr>
        <w:t>s</w:t>
      </w:r>
      <w:r w:rsidRPr="00EF35B0">
        <w:t xml:space="preserve"> </w:t>
      </w:r>
      <w:r w:rsidR="00B8479C" w:rsidRPr="00EF35B0">
        <w:rPr>
          <w:lang w:val="es-419"/>
        </w:rPr>
        <w:t xml:space="preserve">menores, </w:t>
      </w:r>
      <w:r w:rsidRPr="00EF35B0">
        <w:t>para acelerar el desarrollo de solicitudes de Servicios de Acceso y Uso Compar</w:t>
      </w:r>
      <w:r w:rsidR="00B8479C" w:rsidRPr="00EF35B0">
        <w:t>tido de Infraestructura Pasiva</w:t>
      </w:r>
      <w:r w:rsidRPr="00EF35B0">
        <w:t>, de conformidad con los términos señalados en la Oferta de Referencia correspondiente y las Medidas Móviles.</w:t>
      </w:r>
    </w:p>
    <w:p w14:paraId="26A04D05" w14:textId="70E9F4D6" w:rsidR="00381743" w:rsidRPr="00EF35B0" w:rsidRDefault="00381743" w:rsidP="00141475">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6EB77308" w14:textId="6AFA1824" w:rsidR="00F82A9A" w:rsidRPr="00EF35B0" w:rsidRDefault="00951A78" w:rsidP="00141475">
      <w:pPr>
        <w:pStyle w:val="IFTnormal"/>
        <w:rPr>
          <w:b/>
          <w:color w:val="FF0000"/>
        </w:rPr>
      </w:pPr>
      <w:r>
        <w:t>En consecuencia del</w:t>
      </w:r>
      <w:r w:rsidR="00F82A9A" w:rsidRPr="00EF35B0">
        <w:t xml:space="preserve"> análisis previo, </w:t>
      </w:r>
      <w:r w:rsidR="00DB58BF" w:rsidRPr="00EF35B0">
        <w:t>el Instituto acuerda</w:t>
      </w:r>
      <w:r w:rsidR="00F82A9A" w:rsidRPr="00EF35B0">
        <w:t xml:space="preserve"> modificar el apartado en comento, de conformidad con lo siguiente:</w:t>
      </w:r>
    </w:p>
    <w:p w14:paraId="0EC4FF48" w14:textId="77777777" w:rsidR="003F2A16" w:rsidRPr="00EF35B0" w:rsidRDefault="003F2A16" w:rsidP="003F2A16">
      <w:pPr>
        <w:pStyle w:val="CondicionesFinales"/>
        <w:rPr>
          <w:rStyle w:val="nfasis"/>
          <w:rFonts w:ascii="ITC Avant Garde" w:eastAsia="Calibri" w:hAnsi="ITC Avant Garde" w:cs="Arial"/>
          <w:bCs/>
          <w:color w:val="000000"/>
          <w:szCs w:val="22"/>
          <w:u w:val="none"/>
          <w:lang w:val="es-ES_tradnl"/>
        </w:rPr>
      </w:pPr>
      <w:r w:rsidRPr="00EF35B0">
        <w:rPr>
          <w:rStyle w:val="nfasis"/>
          <w:rFonts w:ascii="ITC Avant Garde" w:eastAsia="Calibri" w:hAnsi="ITC Avant Garde" w:cs="Arial"/>
          <w:bCs/>
          <w:color w:val="000000"/>
          <w:szCs w:val="22"/>
          <w:u w:val="none"/>
          <w:lang w:val="es-ES_tradnl"/>
        </w:rPr>
        <w:t xml:space="preserve">2.2.1 </w:t>
      </w:r>
      <w:r w:rsidRPr="00EF35B0">
        <w:rPr>
          <w:rStyle w:val="nfasis"/>
          <w:rFonts w:ascii="ITC Avant Garde" w:eastAsia="Calibri" w:hAnsi="ITC Avant Garde" w:cs="Arial"/>
          <w:bCs/>
          <w:color w:val="000000"/>
          <w:szCs w:val="22"/>
          <w:lang w:val="es-ES_tradnl"/>
        </w:rPr>
        <w:t>Consulta de información de Sitios</w:t>
      </w:r>
    </w:p>
    <w:p w14:paraId="36822CEC" w14:textId="77777777" w:rsidR="003F2A16" w:rsidRPr="00EF35B0" w:rsidRDefault="003F2A16" w:rsidP="003F2A16">
      <w:pPr>
        <w:pStyle w:val="CondicionesFinales"/>
      </w:pPr>
      <w:r w:rsidRPr="00EF35B0">
        <w:t>[…]</w:t>
      </w:r>
    </w:p>
    <w:p w14:paraId="3B022351" w14:textId="754474B4" w:rsidR="003F2A16" w:rsidRDefault="003F2A16" w:rsidP="003F2A16">
      <w:pPr>
        <w:pStyle w:val="CondicionesFinales"/>
        <w:rPr>
          <w:rFonts w:eastAsia="Calibri"/>
        </w:rPr>
      </w:pPr>
      <w:r w:rsidRPr="00EF35B0">
        <w:t xml:space="preserve">En caso de que al momento de consultar la información de algún Sitio, la misma no esté completa o no exista; el Concesionario podrá </w:t>
      </w:r>
      <w:r w:rsidRPr="00EF35B0">
        <w:lastRenderedPageBreak/>
        <w:t xml:space="preserve">requerírsela a </w:t>
      </w:r>
      <w:r w:rsidR="0091278D" w:rsidRPr="00EF35B0">
        <w:t xml:space="preserve">Telcel </w:t>
      </w:r>
      <w:r w:rsidRPr="00EF35B0">
        <w:t xml:space="preserve">presentando la Solicitud de Información, debiendo </w:t>
      </w:r>
      <w:r w:rsidR="0091278D" w:rsidRPr="00EF35B0">
        <w:t xml:space="preserve">Telcel </w:t>
      </w:r>
      <w:r w:rsidRPr="00EF35B0">
        <w:t>proporcionársela en un plazo máximo de 3 (tres) días hábiles contados a partir de dicha solicitud, a través de la dirección de correo electrónico que para tal efecto señale el Concesionario y a través del SEG.</w:t>
      </w:r>
    </w:p>
    <w:p w14:paraId="380E4FCC" w14:textId="77777777" w:rsidR="000A40BB" w:rsidRDefault="000A40BB" w:rsidP="000A40BB">
      <w:pPr>
        <w:pStyle w:val="IFTnormal"/>
        <w:rPr>
          <w:lang w:val="es-MX"/>
        </w:rPr>
      </w:pPr>
      <w:r>
        <w:t xml:space="preserve">En complemento, el Instituto estima pertinente modificar la redacción del numeral 2.14 PENAS CONVENCIONALES contenido en el Anexo “I” Servicios para reflejar la compensación que el CS podrá exigir al AEP, en caso en que </w:t>
      </w:r>
      <w:r w:rsidRPr="008C6397">
        <w:rPr>
          <w:lang w:val="es-MX"/>
        </w:rPr>
        <w:t xml:space="preserve">a raíz de </w:t>
      </w:r>
      <w:r w:rsidRPr="00DB01C6">
        <w:rPr>
          <w:lang w:val="es-MX"/>
        </w:rPr>
        <w:t>errores en elementos de información</w:t>
      </w:r>
      <w:r>
        <w:rPr>
          <w:lang w:val="es-MX"/>
        </w:rPr>
        <w:t xml:space="preserve"> que deban encontrarse SEG,  este incida en </w:t>
      </w:r>
      <w:r w:rsidRPr="00405642">
        <w:rPr>
          <w:lang w:val="es-MX"/>
        </w:rPr>
        <w:t>costos, que sean debidamente sustentados, adicionales a las act</w:t>
      </w:r>
      <w:r>
        <w:rPr>
          <w:lang w:val="es-MX"/>
        </w:rPr>
        <w:t>ividades previstas o retrabajos:</w:t>
      </w:r>
    </w:p>
    <w:p w14:paraId="18182851" w14:textId="77777777" w:rsidR="000A40BB" w:rsidRPr="007F28FB" w:rsidRDefault="000A40BB" w:rsidP="000A40BB">
      <w:pPr>
        <w:pStyle w:val="CondicionesFinales"/>
      </w:pPr>
      <w:r w:rsidRPr="007F28FB">
        <w:t xml:space="preserve">2.14.1 Compensaciones a cargo de </w:t>
      </w:r>
      <w:r>
        <w:t>Telcel</w:t>
      </w:r>
      <w:r w:rsidRPr="007F28FB">
        <w:t xml:space="preserve"> </w:t>
      </w:r>
    </w:p>
    <w:p w14:paraId="71CF71C8" w14:textId="77777777" w:rsidR="000A40BB" w:rsidRDefault="000A40BB" w:rsidP="000A40BB">
      <w:pPr>
        <w:pStyle w:val="CondicionesFinales"/>
      </w:pPr>
      <w:r>
        <w:t>Las Partes convienen</w:t>
      </w:r>
      <w:r w:rsidRPr="00FA7A59">
        <w:t xml:space="preserve"> </w:t>
      </w:r>
      <w:r w:rsidRPr="00E9531B">
        <w:t>que en caso de que</w:t>
      </w:r>
      <w:r>
        <w:t xml:space="preserve">, </w:t>
      </w:r>
      <w:r w:rsidRPr="008C6397">
        <w:t xml:space="preserve">a raíz de </w:t>
      </w:r>
      <w:r w:rsidRPr="00DB01C6">
        <w:t>errores en elementos de información</w:t>
      </w:r>
      <w:r>
        <w:t xml:space="preserve"> que deban encontrarse SEG,  el Concesionario</w:t>
      </w:r>
      <w:r w:rsidRPr="008C6397">
        <w:t xml:space="preserve"> </w:t>
      </w:r>
      <w:r>
        <w:t xml:space="preserve">incida en </w:t>
      </w:r>
      <w:r w:rsidRPr="00405642">
        <w:t>costos, que sean debidamente sustentados, adicionales a las act</w:t>
      </w:r>
      <w:r>
        <w:t>ividades previstas o retrabajos</w:t>
      </w:r>
      <w:r w:rsidRPr="008C6397">
        <w:t>,</w:t>
      </w:r>
      <w:r w:rsidRPr="00E9531B">
        <w:t xml:space="preserve"> </w:t>
      </w:r>
      <w:r>
        <w:t>éste</w:t>
      </w:r>
      <w:r w:rsidRPr="00E9531B">
        <w:t xml:space="preserve"> tendrá el derecho a requerir y obtener de </w:t>
      </w:r>
      <w:r>
        <w:t>Telesites el pago de la compensación en términos de valor de la tarifa prevista por el Servicio de  Visita Técnica.</w:t>
      </w:r>
    </w:p>
    <w:p w14:paraId="3E4CF500" w14:textId="77777777" w:rsidR="000A40BB" w:rsidRDefault="000A40BB" w:rsidP="000A40BB">
      <w:pPr>
        <w:pStyle w:val="CondicionesFinales"/>
      </w:pPr>
      <w:r>
        <w:t>En complemento, l</w:t>
      </w:r>
      <w:r w:rsidRPr="00E9531B">
        <w:t xml:space="preserve">as Partes convienen que en caso de que </w:t>
      </w:r>
      <w:r>
        <w:t xml:space="preserve">Telesites </w:t>
      </w:r>
      <w:r w:rsidRPr="00E9531B">
        <w:t xml:space="preserve">no alcance el indicador de calidad correspondiente a cualquier parámetro de algún Servicio bajo el presente Convenio, el Concesionario tendrá el derecho a requerir y obtener de </w:t>
      </w:r>
      <w:r>
        <w:t>Telesites</w:t>
      </w:r>
      <w:r w:rsidRPr="00E9531B">
        <w:t xml:space="preserve"> el pago de la compensación que corresponda conforme a lo siguiente:</w:t>
      </w:r>
    </w:p>
    <w:p w14:paraId="295FD7D8" w14:textId="77777777" w:rsidR="000A40BB" w:rsidRDefault="000A40BB" w:rsidP="000A40BB">
      <w:pPr>
        <w:pStyle w:val="CondicionesFinales"/>
      </w:pPr>
      <w:r>
        <w:t>[…]</w:t>
      </w:r>
    </w:p>
    <w:p w14:paraId="5CE840F3" w14:textId="77777777" w:rsidR="000A40BB" w:rsidRPr="007F28FB" w:rsidRDefault="000A40BB" w:rsidP="000A40BB">
      <w:pPr>
        <w:pStyle w:val="CondicionesFinales"/>
      </w:pPr>
      <w:r w:rsidRPr="007F28FB">
        <w:t xml:space="preserve">2.14.1.2.3 </w:t>
      </w:r>
      <w:r w:rsidRPr="007F28FB">
        <w:rPr>
          <w:u w:val="single"/>
        </w:rPr>
        <w:t xml:space="preserve">Valor </w:t>
      </w:r>
    </w:p>
    <w:p w14:paraId="55108F0E" w14:textId="77777777" w:rsidR="000A40BB" w:rsidRDefault="000A40BB" w:rsidP="000A40BB">
      <w:pPr>
        <w:pStyle w:val="CondicionesFinales"/>
      </w:pPr>
      <w:r>
        <w:t>[…]</w:t>
      </w:r>
    </w:p>
    <w:p w14:paraId="774CF1B0" w14:textId="77777777" w:rsidR="000A40BB" w:rsidRDefault="000A40BB" w:rsidP="000A40BB">
      <w:pPr>
        <w:pStyle w:val="CondicionesFinales"/>
      </w:pPr>
      <w:r>
        <w:t xml:space="preserve">Para el caso en que, </w:t>
      </w:r>
      <w:r w:rsidRPr="008C6397">
        <w:t xml:space="preserve">a raíz de </w:t>
      </w:r>
      <w:r>
        <w:t>errores en elementos de información que deban encontrarse SEG, el Concesionario</w:t>
      </w:r>
      <w:r w:rsidRPr="008C6397">
        <w:t xml:space="preserve"> </w:t>
      </w:r>
      <w:r>
        <w:t>incida en costos, que sean debidamente sustentados, adicionales a las actividades previstas o retrabajos</w:t>
      </w:r>
      <w:r w:rsidRPr="008C6397">
        <w:t>,</w:t>
      </w:r>
      <w:r w:rsidRPr="00E9531B">
        <w:t xml:space="preserve"> </w:t>
      </w:r>
      <w:r>
        <w:t xml:space="preserve">la pena correspondiente para Telesites </w:t>
      </w:r>
      <w:r>
        <w:lastRenderedPageBreak/>
        <w:t>corresponderá al pago de la tarifa prevista por el Servicio de  Visita Técnica.</w:t>
      </w:r>
    </w:p>
    <w:p w14:paraId="5DE0D277" w14:textId="77777777" w:rsidR="000A40BB" w:rsidRPr="007F28FB" w:rsidRDefault="000A40BB" w:rsidP="000A40BB">
      <w:pPr>
        <w:pStyle w:val="CondicionesFinales"/>
      </w:pPr>
      <w:r>
        <w:t>Por otra parte, para</w:t>
      </w:r>
      <w:r w:rsidRPr="007F28FB">
        <w:t xml:space="preserve"> cada uno de los indicadores y parámetros de calidad la pena asociada se calculará por día de retraso.</w:t>
      </w:r>
      <w:r>
        <w:t xml:space="preserve"> […]</w:t>
      </w:r>
    </w:p>
    <w:p w14:paraId="14F6FDDE" w14:textId="77777777" w:rsidR="000A40BB" w:rsidRPr="007F28FB" w:rsidRDefault="000A40BB" w:rsidP="000A40BB">
      <w:pPr>
        <w:pStyle w:val="CondicionesFinales"/>
        <w:rPr>
          <w:u w:val="single"/>
          <w:lang w:val="es-MX"/>
        </w:rPr>
      </w:pPr>
      <w:r w:rsidRPr="007F28FB">
        <w:rPr>
          <w:lang w:val="es-MX"/>
        </w:rPr>
        <w:t xml:space="preserve">2.14.1.2.3 </w:t>
      </w:r>
      <w:r w:rsidRPr="007F28FB">
        <w:rPr>
          <w:u w:val="single"/>
          <w:lang w:val="es-MX"/>
        </w:rPr>
        <w:t>Aplicación de Compensaciones:</w:t>
      </w:r>
    </w:p>
    <w:p w14:paraId="6275F0EF" w14:textId="770A15AF" w:rsidR="000A40BB" w:rsidRDefault="00296659" w:rsidP="000A40BB">
      <w:pPr>
        <w:pStyle w:val="CondicionesFinales"/>
        <w:rPr>
          <w:lang w:val="es-MX"/>
        </w:rPr>
      </w:pPr>
      <w:r>
        <w:rPr>
          <w:lang w:val="es-MX"/>
        </w:rPr>
        <w:t>1</w:t>
      </w:r>
      <w:r w:rsidR="000A40BB">
        <w:rPr>
          <w:lang w:val="es-MX"/>
        </w:rPr>
        <w:t xml:space="preserve">. En el caso de que </w:t>
      </w:r>
      <w:r w:rsidR="000A40BB" w:rsidRPr="008C6397">
        <w:rPr>
          <w:lang w:val="es-MX"/>
        </w:rPr>
        <w:t xml:space="preserve">a raíz de </w:t>
      </w:r>
      <w:r w:rsidR="000A40BB">
        <w:rPr>
          <w:lang w:val="es-MX"/>
        </w:rPr>
        <w:t>errores en elementos de información que deban encontrarse SEG, el Concesionario</w:t>
      </w:r>
      <w:r w:rsidR="000A40BB" w:rsidRPr="008C6397">
        <w:rPr>
          <w:lang w:val="es-MX"/>
        </w:rPr>
        <w:t xml:space="preserve"> </w:t>
      </w:r>
      <w:r w:rsidR="000A40BB">
        <w:rPr>
          <w:lang w:val="es-MX"/>
        </w:rPr>
        <w:t xml:space="preserve">incida en costos, que sean debidamente sustentados, adicionales a las actividades previstas o </w:t>
      </w:r>
      <w:r w:rsidR="000A40BB" w:rsidRPr="008C6397">
        <w:rPr>
          <w:lang w:val="es-MX"/>
        </w:rPr>
        <w:t>retrabajos,</w:t>
      </w:r>
      <w:r w:rsidR="000A40BB" w:rsidRPr="00E9531B">
        <w:rPr>
          <w:lang w:val="es-MX"/>
        </w:rPr>
        <w:t xml:space="preserve"> </w:t>
      </w:r>
      <w:r w:rsidR="000A40BB">
        <w:rPr>
          <w:lang w:val="es-MX"/>
        </w:rPr>
        <w:t>la pena correspondiente para Telesites corresponderá al pago de la tarifa prevista por Servicio de  Visita Técnica.</w:t>
      </w:r>
    </w:p>
    <w:p w14:paraId="42D35380" w14:textId="77777777" w:rsidR="00525038" w:rsidRDefault="000A40BB" w:rsidP="000A40BB">
      <w:pPr>
        <w:pStyle w:val="CondicionesFinales"/>
      </w:pPr>
      <w:r>
        <w:rPr>
          <w:lang w:val="es-MX"/>
        </w:rPr>
        <w:t>[…]</w:t>
      </w:r>
    </w:p>
    <w:p w14:paraId="074441E8" w14:textId="17BCD8BC" w:rsidR="009B5476" w:rsidRPr="00EF35B0" w:rsidRDefault="009B5476" w:rsidP="009848AE">
      <w:pPr>
        <w:pStyle w:val="Prrafodelista"/>
        <w:numPr>
          <w:ilvl w:val="3"/>
          <w:numId w:val="16"/>
        </w:numPr>
        <w:jc w:val="both"/>
        <w:outlineLvl w:val="2"/>
        <w:rPr>
          <w:rFonts w:ascii="ITC Avant Garde" w:hAnsi="ITC Avant Garde" w:cs="Arial"/>
          <w:b/>
          <w:color w:val="000000" w:themeColor="text1"/>
          <w:lang w:eastAsia="es-ES"/>
        </w:rPr>
      </w:pPr>
      <w:r w:rsidRPr="00EF35B0">
        <w:rPr>
          <w:rFonts w:ascii="ITC Avant Garde" w:hAnsi="ITC Avant Garde" w:cs="Arial"/>
          <w:b/>
          <w:color w:val="000000" w:themeColor="text1"/>
          <w:lang w:eastAsia="es-ES"/>
        </w:rPr>
        <w:t>NUMERAL 2.5  VISITA TÉCNICA</w:t>
      </w:r>
    </w:p>
    <w:p w14:paraId="6E2925CD" w14:textId="3679FE39" w:rsidR="00A979F1" w:rsidRPr="009D7C86" w:rsidRDefault="00A979F1" w:rsidP="007727DF">
      <w:pPr>
        <w:pStyle w:val="Prrafodelista"/>
        <w:numPr>
          <w:ilvl w:val="4"/>
          <w:numId w:val="16"/>
        </w:numPr>
        <w:spacing w:before="200"/>
        <w:contextualSpacing w:val="0"/>
        <w:jc w:val="both"/>
        <w:outlineLvl w:val="2"/>
        <w:rPr>
          <w:rFonts w:ascii="ITC Avant Garde" w:hAnsi="ITC Avant Garde" w:cs="Arial"/>
          <w:b/>
          <w:color w:val="000000" w:themeColor="text1"/>
          <w:lang w:eastAsia="es-ES"/>
        </w:rPr>
      </w:pPr>
      <w:r>
        <w:rPr>
          <w:rFonts w:ascii="ITC Avant Garde" w:hAnsi="ITC Avant Garde" w:cs="Arial"/>
          <w:b/>
          <w:color w:val="000000" w:themeColor="text1"/>
          <w:lang w:eastAsia="es-ES"/>
        </w:rPr>
        <w:t xml:space="preserve">NUMERAL </w:t>
      </w:r>
      <w:r w:rsidRPr="00DD5002">
        <w:rPr>
          <w:rFonts w:ascii="ITC Avant Garde" w:hAnsi="ITC Avant Garde" w:cs="Arial"/>
          <w:b/>
          <w:color w:val="000000" w:themeColor="text1"/>
          <w:lang w:eastAsia="es-ES"/>
        </w:rPr>
        <w:t>2.5.1 SOLICITUD DEL SERVICIO DE VISITA TÉCNICA</w:t>
      </w:r>
    </w:p>
    <w:p w14:paraId="3B9C2ED8" w14:textId="77777777" w:rsidR="00A979F1" w:rsidRDefault="00A979F1" w:rsidP="00A979F1">
      <w:pPr>
        <w:spacing w:before="200" w:after="200" w:line="276" w:lineRule="auto"/>
        <w:jc w:val="both"/>
        <w:rPr>
          <w:rFonts w:ascii="ITC Avant Garde" w:eastAsia="Calibri" w:hAnsi="ITC Avant Garde" w:cs="Arial"/>
          <w:b/>
          <w:u w:val="single"/>
          <w:lang w:val="es-ES_tradnl" w:eastAsia="es-ES"/>
        </w:rPr>
      </w:pPr>
      <w:r>
        <w:rPr>
          <w:rFonts w:ascii="ITC Avant Garde" w:eastAsia="Calibri" w:hAnsi="ITC Avant Garde" w:cs="Arial"/>
          <w:b/>
          <w:u w:val="single"/>
          <w:lang w:val="es-ES_tradnl" w:eastAsia="es-ES"/>
        </w:rPr>
        <w:t>Propuesta de Oferta de Referencia</w:t>
      </w:r>
    </w:p>
    <w:p w14:paraId="71BDFA98" w14:textId="5964F017" w:rsidR="00A979F1" w:rsidRDefault="00A979F1" w:rsidP="00A979F1">
      <w:pPr>
        <w:spacing w:before="200" w:after="200" w:line="276" w:lineRule="auto"/>
        <w:jc w:val="both"/>
        <w:rPr>
          <w:rFonts w:ascii="ITC Avant Garde" w:eastAsia="Calibri" w:hAnsi="ITC Avant Garde" w:cs="Arial"/>
          <w:lang w:val="es-ES_tradnl" w:eastAsia="es-ES"/>
        </w:rPr>
      </w:pPr>
      <w:r>
        <w:rPr>
          <w:rFonts w:ascii="ITC Avant Garde" w:eastAsia="Calibri" w:hAnsi="ITC Avant Garde" w:cs="Arial"/>
          <w:lang w:val="es-ES_tradnl" w:eastAsia="es-ES"/>
        </w:rPr>
        <w:t xml:space="preserve">A través del  presente apartado, la Propuesta de Oferta de Referencia de Telcel indica lo siguiente: </w:t>
      </w:r>
    </w:p>
    <w:p w14:paraId="2043892A" w14:textId="77777777" w:rsidR="00A979F1" w:rsidRDefault="00A979F1" w:rsidP="00A979F1">
      <w:pPr>
        <w:pStyle w:val="CitaIFT0"/>
      </w:pPr>
      <w:r>
        <w:rPr>
          <w:rFonts w:eastAsia="Calibri"/>
        </w:rPr>
        <w:t>“</w:t>
      </w:r>
      <w:r w:rsidRPr="003D4673">
        <w:t>2.5.1 Solicitud del Servicio de Visita Técnica</w:t>
      </w:r>
    </w:p>
    <w:p w14:paraId="59F1D21E" w14:textId="77777777" w:rsidR="00A979F1" w:rsidRDefault="00A979F1" w:rsidP="00A979F1">
      <w:pPr>
        <w:pStyle w:val="CitaIFT0"/>
        <w:rPr>
          <w:rFonts w:eastAsia="Calibri"/>
        </w:rPr>
      </w:pPr>
      <w:r>
        <w:rPr>
          <w:rFonts w:eastAsia="Calibri"/>
        </w:rPr>
        <w:t>[…]</w:t>
      </w:r>
    </w:p>
    <w:p w14:paraId="2D16BC24" w14:textId="77777777" w:rsidR="00A979F1" w:rsidRPr="00DD5002" w:rsidRDefault="00A979F1" w:rsidP="00A979F1">
      <w:pPr>
        <w:pStyle w:val="CitaIFT0"/>
        <w:rPr>
          <w:b/>
          <w:u w:val="single"/>
        </w:rPr>
      </w:pPr>
      <w:r w:rsidRPr="00DD5002">
        <w:rPr>
          <w:b/>
          <w:u w:val="single"/>
        </w:rPr>
        <w:t>La cantidad máxima de solicitudes de Visita Técnica de un mismo Concesionario será de 200 (doscientas) mensuales, salvo que se observe una demanda que justifique su aumento.</w:t>
      </w:r>
    </w:p>
    <w:p w14:paraId="5C3C727D" w14:textId="77777777" w:rsidR="00A979F1" w:rsidRPr="007F28FB" w:rsidRDefault="00A979F1" w:rsidP="00A979F1">
      <w:pPr>
        <w:pStyle w:val="CitaIFT0"/>
      </w:pPr>
      <w:r w:rsidRPr="007F28FB">
        <w:t xml:space="preserve">Queda entendido que </w:t>
      </w:r>
      <w:r w:rsidRPr="00DD5002">
        <w:rPr>
          <w:b/>
          <w:u w:val="single"/>
        </w:rPr>
        <w:t>no podrán realizarse solicitudes de Visitas Técnicas adicionales por el Concesionario sino en la misma cantidad de Visitas Técnicas que concluyan.</w:t>
      </w:r>
    </w:p>
    <w:p w14:paraId="16011535" w14:textId="77777777" w:rsidR="00A979F1" w:rsidRDefault="00A979F1" w:rsidP="00A979F1">
      <w:pPr>
        <w:pStyle w:val="CitaIFT0"/>
      </w:pPr>
      <w:r>
        <w:t xml:space="preserve"> […]”</w:t>
      </w:r>
    </w:p>
    <w:p w14:paraId="42974608" w14:textId="77777777" w:rsidR="00A979F1" w:rsidRPr="003D4673" w:rsidRDefault="00A979F1" w:rsidP="00A979F1">
      <w:pPr>
        <w:pStyle w:val="CitaIFT0"/>
        <w:jc w:val="right"/>
      </w:pPr>
      <w:r>
        <w:t>[Énfasis añadido]</w:t>
      </w:r>
    </w:p>
    <w:p w14:paraId="40666817" w14:textId="77777777" w:rsidR="00A979F1" w:rsidRDefault="00A979F1" w:rsidP="00A979F1">
      <w:pPr>
        <w:spacing w:before="200" w:after="200" w:line="276" w:lineRule="auto"/>
        <w:jc w:val="both"/>
        <w:rPr>
          <w:rFonts w:ascii="ITC Avant Garde" w:eastAsia="Calibri" w:hAnsi="ITC Avant Garde" w:cs="Arial"/>
          <w:b/>
          <w:u w:val="single"/>
          <w:lang w:val="es-ES_tradnl" w:eastAsia="es-ES"/>
        </w:rPr>
      </w:pPr>
      <w:r>
        <w:rPr>
          <w:rFonts w:ascii="ITC Avant Garde" w:eastAsia="Calibri" w:hAnsi="ITC Avant Garde" w:cs="Arial"/>
          <w:b/>
          <w:u w:val="single"/>
          <w:lang w:val="es-ES_tradnl" w:eastAsia="es-ES"/>
        </w:rPr>
        <w:t>Análisis de la Propuesta de Oferta de Referencia</w:t>
      </w:r>
    </w:p>
    <w:p w14:paraId="33B40343" w14:textId="2CD1F4AF" w:rsidR="00A979F1" w:rsidRDefault="00A979F1" w:rsidP="00A979F1">
      <w:pPr>
        <w:spacing w:before="200" w:after="200" w:line="276" w:lineRule="auto"/>
        <w:jc w:val="both"/>
        <w:rPr>
          <w:rFonts w:ascii="ITC Avant Garde" w:eastAsia="Calibri" w:hAnsi="ITC Avant Garde" w:cs="Arial"/>
          <w:lang w:val="es-ES_tradnl" w:eastAsia="es-ES"/>
        </w:rPr>
      </w:pPr>
      <w:r>
        <w:rPr>
          <w:rFonts w:ascii="ITC Avant Garde" w:eastAsia="Calibri" w:hAnsi="ITC Avant Garde" w:cs="Arial"/>
          <w:lang w:val="es-ES_tradnl" w:eastAsia="es-ES"/>
        </w:rPr>
        <w:t xml:space="preserve">Al respecto, el Instituto considera que no resulta procedente imponer un límite a la cantidad solicitudes de visitas técnicas que dependa de la cantidad de visitas concluidas en virtud de que este punto puede significar una barrera para </w:t>
      </w:r>
      <w:r>
        <w:rPr>
          <w:rFonts w:ascii="ITC Avant Garde" w:eastAsia="Calibri" w:hAnsi="ITC Avant Garde" w:cs="Arial"/>
          <w:lang w:val="es-ES_tradnl" w:eastAsia="es-ES"/>
        </w:rPr>
        <w:lastRenderedPageBreak/>
        <w:t xml:space="preserve">demandar servicios si las solicitudes de visitas técnicas correspondientes a un mes no son atendidas en los tiempos correspondientes, lo cual redundaría en tiempos más largos para que los CS puedan emplear los Servicios de Acceso y Uso Compartido de </w:t>
      </w:r>
      <w:r w:rsidR="00FE5280">
        <w:rPr>
          <w:rFonts w:ascii="ITC Avant Garde" w:eastAsia="Calibri" w:hAnsi="ITC Avant Garde" w:cs="Arial"/>
          <w:lang w:val="es-ES_tradnl" w:eastAsia="es-ES"/>
        </w:rPr>
        <w:t>Infraestructura</w:t>
      </w:r>
      <w:r>
        <w:rPr>
          <w:rFonts w:ascii="ITC Avant Garde" w:eastAsia="Calibri" w:hAnsi="ITC Avant Garde" w:cs="Arial"/>
          <w:lang w:val="es-ES_tradnl" w:eastAsia="es-ES"/>
        </w:rPr>
        <w:t xml:space="preserve"> Pasiva del AEP. </w:t>
      </w:r>
    </w:p>
    <w:p w14:paraId="1BEDF111" w14:textId="50F29948" w:rsidR="00A979F1" w:rsidRPr="007B2CD1" w:rsidRDefault="00A979F1" w:rsidP="00A979F1">
      <w:pPr>
        <w:spacing w:before="200" w:after="200" w:line="276" w:lineRule="auto"/>
        <w:jc w:val="both"/>
        <w:rPr>
          <w:rFonts w:ascii="ITC Avant Garde" w:eastAsia="Calibri" w:hAnsi="ITC Avant Garde" w:cs="Arial"/>
          <w:lang w:val="es-ES_tradnl" w:eastAsia="es-ES"/>
        </w:rPr>
      </w:pPr>
      <w:r>
        <w:rPr>
          <w:rFonts w:ascii="ITC Avant Garde" w:eastAsia="Calibri" w:hAnsi="ITC Avant Garde" w:cs="Arial"/>
          <w:lang w:val="es-ES_tradnl" w:eastAsia="es-ES"/>
        </w:rPr>
        <w:t xml:space="preserve">Lo anterior en el entendido que a través del contenido del presente numeral se indica una cota superior de la cantidad de visitas técnicas que un CS puede realizar dentro de un periodo mensual, a efecto de que el AEP pueda planear con </w:t>
      </w:r>
      <w:r w:rsidR="00FE5280">
        <w:rPr>
          <w:rFonts w:ascii="ITC Avant Garde" w:eastAsia="Calibri" w:hAnsi="ITC Avant Garde" w:cs="Arial"/>
          <w:lang w:val="es-ES_tradnl" w:eastAsia="es-ES"/>
        </w:rPr>
        <w:t>antelación</w:t>
      </w:r>
      <w:r>
        <w:rPr>
          <w:rFonts w:ascii="ITC Avant Garde" w:eastAsia="Calibri" w:hAnsi="ITC Avant Garde" w:cs="Arial"/>
          <w:lang w:val="es-ES_tradnl" w:eastAsia="es-ES"/>
        </w:rPr>
        <w:t xml:space="preserve"> la asignación de recursos que le permitan atender la demanda de servicios mayoristas en condiciones adecuadas, de conformidad con los plazos establecidos para el desarrollo de dichas actividades.</w:t>
      </w:r>
    </w:p>
    <w:p w14:paraId="1245D6D8" w14:textId="77777777" w:rsidR="00A979F1" w:rsidRDefault="00A979F1" w:rsidP="00A979F1">
      <w:pPr>
        <w:spacing w:before="200" w:after="200" w:line="276" w:lineRule="auto"/>
        <w:jc w:val="both"/>
        <w:rPr>
          <w:rFonts w:ascii="ITC Avant Garde" w:eastAsia="Calibri" w:hAnsi="ITC Avant Garde" w:cs="Arial"/>
          <w:b/>
          <w:u w:val="single"/>
          <w:lang w:val="es-ES_tradnl" w:eastAsia="es-ES"/>
        </w:rPr>
      </w:pPr>
      <w:r>
        <w:rPr>
          <w:rFonts w:ascii="ITC Avant Garde" w:eastAsia="Calibri" w:hAnsi="ITC Avant Garde" w:cs="Arial"/>
          <w:b/>
          <w:u w:val="single"/>
          <w:lang w:val="es-ES_tradnl" w:eastAsia="es-ES"/>
        </w:rPr>
        <w:t>Redacción definitiva</w:t>
      </w:r>
    </w:p>
    <w:p w14:paraId="1C4FE2C1" w14:textId="03B272F3" w:rsidR="00A979F1" w:rsidRDefault="00A979F1" w:rsidP="00A979F1">
      <w:pPr>
        <w:spacing w:before="200" w:after="200" w:line="276" w:lineRule="auto"/>
        <w:jc w:val="both"/>
        <w:rPr>
          <w:rFonts w:ascii="ITC Avant Garde" w:eastAsia="Calibri" w:hAnsi="ITC Avant Garde" w:cs="Arial"/>
          <w:lang w:val="es-ES_tradnl" w:eastAsia="es-ES"/>
        </w:rPr>
      </w:pPr>
      <w:r w:rsidRPr="00DD5002">
        <w:rPr>
          <w:rFonts w:ascii="ITC Avant Garde" w:eastAsia="Calibri" w:hAnsi="ITC Avant Garde" w:cs="Arial"/>
          <w:lang w:val="es-ES_tradnl" w:eastAsia="es-ES"/>
        </w:rPr>
        <w:t xml:space="preserve">En consecuencia del análisis previo, así como en mérito de la acordado por el Instituto a través del numeral </w:t>
      </w:r>
      <w:r w:rsidRPr="007727DF">
        <w:rPr>
          <w:rFonts w:ascii="ITC Avant Garde" w:eastAsia="Calibri" w:hAnsi="ITC Avant Garde" w:cs="Arial"/>
          <w:lang w:val="es-ES_tradnl" w:eastAsia="es-ES"/>
        </w:rPr>
        <w:t>5.2.2.1</w:t>
      </w:r>
      <w:r>
        <w:rPr>
          <w:rFonts w:ascii="ITC Avant Garde" w:eastAsia="Calibri" w:hAnsi="ITC Avant Garde" w:cs="Arial"/>
          <w:lang w:val="es-ES_tradnl" w:eastAsia="es-ES"/>
        </w:rPr>
        <w:t xml:space="preserve"> </w:t>
      </w:r>
      <w:r w:rsidRPr="00DD5002">
        <w:rPr>
          <w:rFonts w:ascii="ITC Avant Garde" w:eastAsia="Calibri" w:hAnsi="ITC Avant Garde" w:cs="Arial"/>
          <w:lang w:val="es-ES_tradnl" w:eastAsia="es-ES"/>
        </w:rPr>
        <w:t xml:space="preserve">del presente </w:t>
      </w:r>
      <w:r w:rsidR="009A12F1">
        <w:rPr>
          <w:rFonts w:ascii="ITC Avant Garde" w:eastAsia="Calibri" w:hAnsi="ITC Avant Garde" w:cs="Arial"/>
          <w:lang w:val="es-419" w:eastAsia="es-ES"/>
        </w:rPr>
        <w:t>Acuerdo</w:t>
      </w:r>
      <w:r w:rsidRPr="00DD5002">
        <w:rPr>
          <w:rFonts w:ascii="ITC Avant Garde" w:eastAsia="Calibri" w:hAnsi="ITC Avant Garde" w:cs="Arial"/>
          <w:lang w:val="es-ES_tradnl" w:eastAsia="es-ES"/>
        </w:rPr>
        <w:t>, el Instituto acuerda modificar el apartado en comento</w:t>
      </w:r>
      <w:r>
        <w:rPr>
          <w:rFonts w:ascii="ITC Avant Garde" w:eastAsia="Calibri" w:hAnsi="ITC Avant Garde" w:cs="Arial"/>
          <w:lang w:val="es-ES_tradnl" w:eastAsia="es-ES"/>
        </w:rPr>
        <w:t xml:space="preserve"> </w:t>
      </w:r>
      <w:r w:rsidR="009A12F1">
        <w:rPr>
          <w:rFonts w:ascii="ITC Avant Garde" w:eastAsia="Calibri" w:hAnsi="ITC Avant Garde" w:cs="Arial"/>
          <w:lang w:val="es-419" w:eastAsia="es-ES"/>
        </w:rPr>
        <w:t>eliminando las limitaciones</w:t>
      </w:r>
      <w:r w:rsidR="009A12F1">
        <w:rPr>
          <w:rFonts w:ascii="ITC Avant Garde" w:eastAsia="Calibri" w:hAnsi="ITC Avant Garde" w:cs="Arial"/>
          <w:lang w:val="es-ES_tradnl" w:eastAsia="es-ES"/>
        </w:rPr>
        <w:t xml:space="preserve"> </w:t>
      </w:r>
      <w:r w:rsidR="009A12F1">
        <w:rPr>
          <w:rFonts w:ascii="ITC Avant Garde" w:eastAsia="Calibri" w:hAnsi="ITC Avant Garde" w:cs="Arial"/>
          <w:lang w:val="es-419" w:eastAsia="es-ES"/>
        </w:rPr>
        <w:t>a</w:t>
      </w:r>
      <w:r>
        <w:rPr>
          <w:rFonts w:ascii="ITC Avant Garde" w:eastAsia="Calibri" w:hAnsi="ITC Avant Garde" w:cs="Arial"/>
          <w:lang w:val="es-ES_tradnl" w:eastAsia="es-ES"/>
        </w:rPr>
        <w:t xml:space="preserve"> </w:t>
      </w:r>
      <w:r w:rsidRPr="00CA2D0E">
        <w:rPr>
          <w:rFonts w:ascii="ITC Avant Garde" w:eastAsia="Calibri" w:hAnsi="ITC Avant Garde" w:cs="Arial"/>
          <w:lang w:val="es-ES_tradnl" w:eastAsia="es-ES"/>
        </w:rPr>
        <w:t>solicitudes d</w:t>
      </w:r>
      <w:r>
        <w:rPr>
          <w:rFonts w:ascii="ITC Avant Garde" w:eastAsia="Calibri" w:hAnsi="ITC Avant Garde" w:cs="Arial"/>
          <w:lang w:val="es-ES_tradnl" w:eastAsia="es-ES"/>
        </w:rPr>
        <w:t>e Visitas Técnicas en función de aquellas solicitudes que se concluyan en un periodo determinado</w:t>
      </w:r>
      <w:r w:rsidRPr="00CA2D0E">
        <w:rPr>
          <w:rFonts w:ascii="ITC Avant Garde" w:eastAsia="Calibri" w:hAnsi="ITC Avant Garde" w:cs="Arial"/>
          <w:lang w:val="es-ES_tradnl" w:eastAsia="es-ES"/>
        </w:rPr>
        <w:t>.</w:t>
      </w:r>
    </w:p>
    <w:p w14:paraId="3FBAC820" w14:textId="3E3681C9" w:rsidR="00A979F1" w:rsidRPr="009D7C86" w:rsidRDefault="00A979F1" w:rsidP="00A979F1">
      <w:pPr>
        <w:pStyle w:val="Prrafodelista"/>
        <w:numPr>
          <w:ilvl w:val="4"/>
          <w:numId w:val="16"/>
        </w:numPr>
        <w:spacing w:before="200"/>
        <w:contextualSpacing w:val="0"/>
        <w:jc w:val="both"/>
        <w:outlineLvl w:val="2"/>
        <w:rPr>
          <w:rFonts w:ascii="ITC Avant Garde" w:hAnsi="ITC Avant Garde" w:cs="Arial"/>
          <w:b/>
          <w:color w:val="000000" w:themeColor="text1"/>
          <w:lang w:eastAsia="es-ES"/>
        </w:rPr>
      </w:pPr>
      <w:r>
        <w:rPr>
          <w:rFonts w:ascii="ITC Avant Garde" w:hAnsi="ITC Avant Garde" w:cs="Arial"/>
          <w:b/>
          <w:color w:val="000000" w:themeColor="text1"/>
          <w:lang w:eastAsia="es-ES"/>
        </w:rPr>
        <w:t>SOBRE LA VISITA TÉCNICA INDIVIDUAL</w:t>
      </w:r>
    </w:p>
    <w:p w14:paraId="60A11AE6" w14:textId="77777777" w:rsidR="009B5476" w:rsidRPr="00EF35B0" w:rsidRDefault="009B5476" w:rsidP="00141475">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74C0F9C8" w14:textId="77777777" w:rsidR="00525038" w:rsidRDefault="0086370E" w:rsidP="00141475">
      <w:pPr>
        <w:pStyle w:val="IFTnormal"/>
        <w:rPr>
          <w:b/>
          <w:color w:val="FF0000"/>
        </w:rPr>
      </w:pPr>
      <w:r w:rsidRPr="00EF35B0">
        <w:t xml:space="preserve">El numeral 2.5 de la Propuesta de Oferta de Referencia de </w:t>
      </w:r>
      <w:r w:rsidR="0091278D" w:rsidRPr="00EF35B0">
        <w:t xml:space="preserve">Telcel </w:t>
      </w:r>
      <w:r w:rsidRPr="00EF35B0">
        <w:t>incluye</w:t>
      </w:r>
      <w:r w:rsidR="007652BA" w:rsidRPr="00EF35B0">
        <w:rPr>
          <w:color w:val="000000" w:themeColor="text1"/>
        </w:rPr>
        <w:t xml:space="preserve"> </w:t>
      </w:r>
      <w:r w:rsidR="000C4323" w:rsidRPr="00EF35B0">
        <w:rPr>
          <w:color w:val="000000" w:themeColor="text1"/>
        </w:rPr>
        <w:t xml:space="preserve">diversas características, plazos y especificaciones respecto a la prestación del </w:t>
      </w:r>
      <w:r w:rsidR="007652BA" w:rsidRPr="00EF35B0">
        <w:rPr>
          <w:color w:val="000000" w:themeColor="text1"/>
        </w:rPr>
        <w:t>“Servicio de Visita Técnica</w:t>
      </w:r>
      <w:r w:rsidR="007426F7" w:rsidRPr="00EF35B0">
        <w:rPr>
          <w:color w:val="000000" w:themeColor="text1"/>
        </w:rPr>
        <w:t>”</w:t>
      </w:r>
      <w:r w:rsidRPr="00EF35B0">
        <w:rPr>
          <w:color w:val="000000" w:themeColor="text1"/>
        </w:rPr>
        <w:t>.</w:t>
      </w:r>
    </w:p>
    <w:p w14:paraId="39ECFE3B" w14:textId="765D4F88" w:rsidR="009B5476" w:rsidRPr="00EF35B0" w:rsidRDefault="009B5476" w:rsidP="00141475">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53E1E404" w14:textId="77777777" w:rsidR="0086370E" w:rsidRPr="00EF35B0" w:rsidRDefault="0086370E" w:rsidP="0086370E">
      <w:pPr>
        <w:pStyle w:val="IFTnormal"/>
      </w:pPr>
      <w:r w:rsidRPr="00EF35B0">
        <w:t xml:space="preserve">Dentro de la Consulta Pública, uno de los participantes sugirió que debería abrirse la posibilidad de </w:t>
      </w:r>
      <w:r w:rsidR="009D669D" w:rsidRPr="00EF35B0">
        <w:t>realizar</w:t>
      </w:r>
      <w:r w:rsidRPr="00EF35B0">
        <w:t xml:space="preserve"> visitas técnicas individuales, conforme a lo siguiente:</w:t>
      </w:r>
    </w:p>
    <w:p w14:paraId="1BF54B57" w14:textId="77777777" w:rsidR="0086370E" w:rsidRPr="00EF35B0" w:rsidRDefault="0086370E" w:rsidP="0086370E">
      <w:pPr>
        <w:pStyle w:val="CitaIFT0"/>
        <w:rPr>
          <w:b/>
          <w:lang w:val="es-MX"/>
        </w:rPr>
      </w:pPr>
      <w:r w:rsidRPr="00EF35B0">
        <w:rPr>
          <w:lang w:val="es-MX"/>
        </w:rPr>
        <w:t>“</w:t>
      </w:r>
      <w:r w:rsidRPr="00EF35B0">
        <w:rPr>
          <w:b/>
          <w:lang w:val="es-MX"/>
        </w:rPr>
        <w:t>7. Realización de visitas técnicas.</w:t>
      </w:r>
    </w:p>
    <w:p w14:paraId="2C5812F0" w14:textId="77777777" w:rsidR="0086370E" w:rsidRPr="00EF35B0" w:rsidRDefault="0086370E" w:rsidP="0086370E">
      <w:pPr>
        <w:pStyle w:val="CitaIFT0"/>
        <w:rPr>
          <w:color w:val="C00000"/>
          <w:lang w:val="es-MX"/>
        </w:rPr>
      </w:pPr>
      <w:r w:rsidRPr="00EF35B0">
        <w:rPr>
          <w:color w:val="000000" w:themeColor="text1"/>
          <w:lang w:val="es-MX"/>
        </w:rPr>
        <w:t>Con el fin de hacer eficientes los tiempos de visita técnica y evitar una dependencia en la disponibilidad de recursos de Telesites, se sugiere que las visitas técnicas a sitio puedan realizarse sin la dependencia del acompañamiento de un supervisor de Telesites.</w:t>
      </w:r>
    </w:p>
    <w:p w14:paraId="49DB3BDB" w14:textId="77777777" w:rsidR="0086370E" w:rsidRPr="00EF35B0" w:rsidRDefault="0086370E" w:rsidP="0086370E">
      <w:pPr>
        <w:pStyle w:val="CitaIFT0"/>
        <w:rPr>
          <w:color w:val="C00000"/>
          <w:lang w:val="es-MX"/>
        </w:rPr>
      </w:pPr>
      <w:r w:rsidRPr="00EF35B0">
        <w:rPr>
          <w:lang w:val="es-MX"/>
        </w:rPr>
        <w:t xml:space="preserve">Este comentario está relacionado a los siguientes apartados de la Oferta de Referencia: </w:t>
      </w:r>
      <w:r w:rsidRPr="00EF35B0">
        <w:rPr>
          <w:color w:val="C00000"/>
          <w:lang w:val="es-MX"/>
        </w:rPr>
        <w:t xml:space="preserve"> </w:t>
      </w:r>
    </w:p>
    <w:p w14:paraId="7A942303" w14:textId="77777777" w:rsidR="0086370E" w:rsidRPr="00EF35B0" w:rsidRDefault="0086370E" w:rsidP="0086370E">
      <w:pPr>
        <w:pStyle w:val="CitaIFT0"/>
        <w:ind w:left="1418"/>
        <w:rPr>
          <w:b/>
          <w:color w:val="000000" w:themeColor="text1"/>
          <w:lang w:val="es-MX"/>
        </w:rPr>
      </w:pPr>
      <w:r w:rsidRPr="00EF35B0">
        <w:rPr>
          <w:b/>
          <w:color w:val="000000" w:themeColor="text1"/>
          <w:lang w:val="es-MX"/>
        </w:rPr>
        <w:t>Anexo “I” Servicios, 2.5 Visita técnica</w:t>
      </w:r>
    </w:p>
    <w:p w14:paraId="20101DDB" w14:textId="77777777" w:rsidR="0086370E" w:rsidRPr="00EF35B0" w:rsidRDefault="0086370E" w:rsidP="0086370E">
      <w:pPr>
        <w:pStyle w:val="CitaIFT0"/>
        <w:ind w:left="1418"/>
        <w:rPr>
          <w:color w:val="000000" w:themeColor="text1"/>
          <w:lang w:val="es-MX"/>
        </w:rPr>
      </w:pPr>
      <w:r w:rsidRPr="00EF35B0">
        <w:rPr>
          <w:b/>
          <w:color w:val="000000" w:themeColor="text1"/>
          <w:lang w:val="es-MX"/>
        </w:rPr>
        <w:lastRenderedPageBreak/>
        <w:t xml:space="preserve">Anexo IV, Normativa Técnica, Generalidades, 1. Del Acceso a los sitios </w:t>
      </w:r>
    </w:p>
    <w:p w14:paraId="25562677" w14:textId="77777777" w:rsidR="0086370E" w:rsidRPr="00EF35B0" w:rsidRDefault="0086370E" w:rsidP="00141475">
      <w:pPr>
        <w:pStyle w:val="CitaIFT0"/>
        <w:numPr>
          <w:ilvl w:val="0"/>
          <w:numId w:val="23"/>
        </w:numPr>
        <w:ind w:left="1843"/>
        <w:rPr>
          <w:lang w:val="es-MX"/>
        </w:rPr>
      </w:pPr>
      <w:r w:rsidRPr="00EF35B0">
        <w:rPr>
          <w:lang w:val="es-MX"/>
        </w:rPr>
        <w:t>Para realizar las visitas técnicas es requerimiento actualmente el realizar las visitas con un supervisor de Telesites en conjunto con un representante del CS, este proceso limita las visitas a sitio con la disponibilidad de los recursos de Telesites, por esta razón se solicita que las visitas las pueda realizar el Concesionario Solicitante por cuenta propia y siguiendo los procesos de acceso a sitio de Telesites.”</w:t>
      </w:r>
    </w:p>
    <w:p w14:paraId="750E56C7" w14:textId="42D5F09E" w:rsidR="00893ADE" w:rsidRPr="00EF35B0" w:rsidRDefault="009F08DA" w:rsidP="00141475">
      <w:pPr>
        <w:pStyle w:val="IFTnormal"/>
      </w:pPr>
      <w:r w:rsidRPr="00EF35B0">
        <w:t xml:space="preserve">El Instituto </w:t>
      </w:r>
      <w:r w:rsidR="00893ADE" w:rsidRPr="00EF35B0">
        <w:t>considera que en ca</w:t>
      </w:r>
      <w:r w:rsidR="00E843A2" w:rsidRPr="00EF35B0">
        <w:t xml:space="preserve">sos específicos </w:t>
      </w:r>
      <w:r w:rsidR="008A0540" w:rsidRPr="00EF35B0">
        <w:t xml:space="preserve">un servicio a partir del cual se posibilite la realización de </w:t>
      </w:r>
      <w:r w:rsidR="00893ADE" w:rsidRPr="00EF35B0">
        <w:t>visita</w:t>
      </w:r>
      <w:r w:rsidR="008A0540" w:rsidRPr="00EF35B0">
        <w:t>s</w:t>
      </w:r>
      <w:r w:rsidR="00893ADE" w:rsidRPr="00EF35B0">
        <w:t xml:space="preserve"> t</w:t>
      </w:r>
      <w:r w:rsidR="000F4D64" w:rsidRPr="00EF35B0">
        <w:t>écnica</w:t>
      </w:r>
      <w:r w:rsidR="008A0540" w:rsidRPr="00EF35B0">
        <w:t>s</w:t>
      </w:r>
      <w:r w:rsidR="000F4D64" w:rsidRPr="00EF35B0">
        <w:t xml:space="preserve"> </w:t>
      </w:r>
      <w:r w:rsidR="003B2F20" w:rsidRPr="00EF35B0">
        <w:t>“</w:t>
      </w:r>
      <w:r w:rsidR="008A0540" w:rsidRPr="00EF35B0">
        <w:t>individuales</w:t>
      </w:r>
      <w:r w:rsidR="003B2F20" w:rsidRPr="00EF35B0">
        <w:t>”</w:t>
      </w:r>
      <w:r w:rsidR="000F4D64" w:rsidRPr="00EF35B0">
        <w:t>, es decir</w:t>
      </w:r>
      <w:r w:rsidR="00CD0475" w:rsidRPr="00EF35B0">
        <w:t>,</w:t>
      </w:r>
      <w:r w:rsidR="000F4D64" w:rsidRPr="00EF35B0">
        <w:t xml:space="preserve"> </w:t>
      </w:r>
      <w:r w:rsidR="003B2F20" w:rsidRPr="00EF35B0">
        <w:t>visitas realizadas por el</w:t>
      </w:r>
      <w:r w:rsidR="008A0540" w:rsidRPr="00EF35B0">
        <w:t xml:space="preserve"> CS</w:t>
      </w:r>
      <w:r w:rsidR="003B2F20" w:rsidRPr="00EF35B0">
        <w:t xml:space="preserve"> </w:t>
      </w:r>
      <w:r w:rsidR="000F4D64" w:rsidRPr="00EF35B0">
        <w:t xml:space="preserve">sin acompañamiento </w:t>
      </w:r>
      <w:r w:rsidR="008A0540" w:rsidRPr="00EF35B0">
        <w:t>por parte</w:t>
      </w:r>
      <w:r w:rsidR="000F4D64" w:rsidRPr="00EF35B0">
        <w:t xml:space="preserve"> de</w:t>
      </w:r>
      <w:r w:rsidR="008A0540" w:rsidRPr="00EF35B0">
        <w:t>l</w:t>
      </w:r>
      <w:r w:rsidR="000F4D64" w:rsidRPr="00EF35B0">
        <w:t xml:space="preserve"> personal del AEP</w:t>
      </w:r>
      <w:r w:rsidR="008A0540" w:rsidRPr="00EF35B0">
        <w:t xml:space="preserve"> puede 1) acelerar </w:t>
      </w:r>
      <w:r w:rsidR="003B2F20" w:rsidRPr="00EF35B0">
        <w:t>el proceso de</w:t>
      </w:r>
      <w:r w:rsidR="00CD0475" w:rsidRPr="00EF35B0">
        <w:t xml:space="preserve"> gestión</w:t>
      </w:r>
      <w:r w:rsidR="003B2F20" w:rsidRPr="00EF35B0">
        <w:t xml:space="preserve"> de solicitudes de servicios, en tanto </w:t>
      </w:r>
      <w:r w:rsidR="008A0540" w:rsidRPr="00EF35B0">
        <w:t xml:space="preserve">la recopilación de obtención y análisis de los datos </w:t>
      </w:r>
      <w:r w:rsidR="00FD1D35" w:rsidRPr="00EF35B0">
        <w:t>a partir de los cuales se determine que efectivamente se podrá ejercer el Acceso y Uso Compartido de Infraestructura Pasi</w:t>
      </w:r>
      <w:r w:rsidR="003B2F20" w:rsidRPr="00EF35B0">
        <w:t>va, será realizada por una de las partes involucradas, sin tener que esperar a la disponibilidad de su contraparte y 2) aligerar el uso de recursos a desplegarse por el AEP para la atenc</w:t>
      </w:r>
      <w:r w:rsidR="00E843A2" w:rsidRPr="00EF35B0">
        <w:t>ión de solicitudes de servicios</w:t>
      </w:r>
      <w:r w:rsidR="00CD0475" w:rsidRPr="00EF35B0">
        <w:t>.</w:t>
      </w:r>
      <w:r w:rsidR="00E843A2" w:rsidRPr="00EF35B0">
        <w:t xml:space="preserve"> </w:t>
      </w:r>
      <w:r w:rsidR="00CD0475" w:rsidRPr="00EF35B0">
        <w:t>P</w:t>
      </w:r>
      <w:r w:rsidR="00E843A2" w:rsidRPr="00EF35B0">
        <w:t xml:space="preserve">or lo que esta posibilidad puede hacer más eficiente </w:t>
      </w:r>
      <w:r w:rsidR="00B12BE3" w:rsidRPr="00EF35B0">
        <w:t xml:space="preserve">(en tiempo y costo) </w:t>
      </w:r>
      <w:r w:rsidR="00E843A2" w:rsidRPr="00EF35B0">
        <w:t xml:space="preserve">la prestación de </w:t>
      </w:r>
      <w:r w:rsidR="009D669D" w:rsidRPr="00EF35B0">
        <w:t>servicios</w:t>
      </w:r>
      <w:r w:rsidR="00E843A2" w:rsidRPr="00EF35B0">
        <w:t xml:space="preserve"> siempre y cuando </w:t>
      </w:r>
      <w:r w:rsidR="00CD0475" w:rsidRPr="00EF35B0">
        <w:t>las condiciones</w:t>
      </w:r>
      <w:r w:rsidR="00B12BE3" w:rsidRPr="00EF35B0">
        <w:t xml:space="preserve"> del </w:t>
      </w:r>
      <w:r w:rsidR="00CD0475" w:rsidRPr="00EF35B0">
        <w:t>sitio lo permitan</w:t>
      </w:r>
      <w:r w:rsidR="00B12BE3" w:rsidRPr="00EF35B0">
        <w:t>.</w:t>
      </w:r>
    </w:p>
    <w:p w14:paraId="42240F4C" w14:textId="77777777" w:rsidR="009F08DA" w:rsidRPr="00EF35B0" w:rsidRDefault="000F4D64" w:rsidP="00141475">
      <w:pPr>
        <w:pStyle w:val="IFTnormal"/>
      </w:pPr>
      <w:r w:rsidRPr="00EF35B0">
        <w:t>En est</w:t>
      </w:r>
      <w:r w:rsidR="00D22F07" w:rsidRPr="00EF35B0">
        <w:t xml:space="preserve">e sentido </w:t>
      </w:r>
      <w:r w:rsidR="003B2F20" w:rsidRPr="00EF35B0">
        <w:t xml:space="preserve">la Oferta de Referencia deberá contemplar </w:t>
      </w:r>
      <w:r w:rsidR="00B12BE3" w:rsidRPr="00EF35B0">
        <w:t xml:space="preserve">la posibilidad de que un CS solicite visitas a los sitios sin necesidad de </w:t>
      </w:r>
      <w:r w:rsidR="00D22F07" w:rsidRPr="00EF35B0">
        <w:t>ser acompañado por el AEP pero dado que el AEP es quien posee el conocimiento de las particularidades de acceso a cada sitio éste deberá ser quien determine si la posibilidad es procedente o no</w:t>
      </w:r>
      <w:r w:rsidR="006C727E" w:rsidRPr="00EF35B0">
        <w:t>,</w:t>
      </w:r>
      <w:r w:rsidR="00D22F07" w:rsidRPr="00EF35B0">
        <w:t xml:space="preserve"> e</w:t>
      </w:r>
      <w:r w:rsidR="002C4928" w:rsidRPr="00EF35B0">
        <w:t xml:space="preserve"> </w:t>
      </w:r>
      <w:r w:rsidR="00D22F07" w:rsidRPr="00EF35B0">
        <w:t xml:space="preserve">indique </w:t>
      </w:r>
      <w:r w:rsidR="002C4928" w:rsidRPr="00EF35B0">
        <w:t>en la respuesta a la solicitud de visita técnica si tal</w:t>
      </w:r>
      <w:r w:rsidR="00D22F07" w:rsidRPr="00EF35B0">
        <w:t xml:space="preserve"> </w:t>
      </w:r>
      <w:r w:rsidR="009D669D" w:rsidRPr="00EF35B0">
        <w:t>actividad</w:t>
      </w:r>
      <w:r w:rsidR="00D22F07" w:rsidRPr="00EF35B0">
        <w:t xml:space="preserve"> podrá ser o individual o en su defecto tendrá que ser conjunta. </w:t>
      </w:r>
    </w:p>
    <w:p w14:paraId="7C6BABF3" w14:textId="77777777" w:rsidR="009B5476" w:rsidRPr="00EF35B0" w:rsidRDefault="009B5476" w:rsidP="00141475">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49B08535" w14:textId="4C1DC227" w:rsidR="00BA1B6C" w:rsidRPr="00EF35B0" w:rsidRDefault="00951A78" w:rsidP="00141475">
      <w:pPr>
        <w:pStyle w:val="IFTnormal"/>
      </w:pPr>
      <w:r>
        <w:t>En consecuencia</w:t>
      </w:r>
      <w:r w:rsidR="00893ADE" w:rsidRPr="00EF35B0">
        <w:t xml:space="preserve"> del análisis previo, </w:t>
      </w:r>
      <w:r w:rsidR="00DB58BF" w:rsidRPr="00EF35B0">
        <w:t>el Instituto acuerda</w:t>
      </w:r>
      <w:r w:rsidR="00893ADE" w:rsidRPr="00EF35B0">
        <w:t xml:space="preserve"> modificar </w:t>
      </w:r>
      <w:r w:rsidR="00BA1B6C" w:rsidRPr="00EF35B0">
        <w:t>la estructura de la Oferta de Referencia para considerar un “Servicio de Visita Té</w:t>
      </w:r>
      <w:r w:rsidR="009D669D" w:rsidRPr="00EF35B0">
        <w:t>c</w:t>
      </w:r>
      <w:r w:rsidR="00BA1B6C" w:rsidRPr="00EF35B0">
        <w:t xml:space="preserve">nica Individual”, </w:t>
      </w:r>
      <w:r w:rsidR="00FD1D35" w:rsidRPr="00EF35B0">
        <w:t>en línea con el alcance</w:t>
      </w:r>
      <w:r w:rsidR="00BA1B6C" w:rsidRPr="00EF35B0">
        <w:t xml:space="preserve"> descrito anteriormente. </w:t>
      </w:r>
    </w:p>
    <w:p w14:paraId="13F32CE1" w14:textId="77777777" w:rsidR="00893ADE" w:rsidRPr="00EF35B0" w:rsidRDefault="00BA1B6C" w:rsidP="00141475">
      <w:pPr>
        <w:pStyle w:val="IFTnormal"/>
        <w:rPr>
          <w:b/>
          <w:color w:val="FF0000"/>
        </w:rPr>
      </w:pPr>
      <w:r w:rsidRPr="00EF35B0">
        <w:t xml:space="preserve">De manera particular, el Instituto considera pertinente adecuar </w:t>
      </w:r>
      <w:r w:rsidR="00893ADE" w:rsidRPr="00EF35B0">
        <w:t xml:space="preserve">el </w:t>
      </w:r>
      <w:r w:rsidR="000F4D64" w:rsidRPr="00EF35B0">
        <w:rPr>
          <w:color w:val="000000" w:themeColor="text1"/>
        </w:rPr>
        <w:t>numeral II. Definiciones de la Oferta de Referencia</w:t>
      </w:r>
      <w:r w:rsidR="00893ADE" w:rsidRPr="00EF35B0">
        <w:t xml:space="preserve">, </w:t>
      </w:r>
      <w:r w:rsidR="000F4D64" w:rsidRPr="00EF35B0">
        <w:t>para incluir la siguiente definición del “Servicio de Visita Té</w:t>
      </w:r>
      <w:r w:rsidR="009D669D" w:rsidRPr="00EF35B0">
        <w:t>c</w:t>
      </w:r>
      <w:r w:rsidR="000F4D64" w:rsidRPr="00EF35B0">
        <w:t>nica Individual”</w:t>
      </w:r>
      <w:r w:rsidR="00893ADE" w:rsidRPr="00EF35B0">
        <w:t>:</w:t>
      </w:r>
    </w:p>
    <w:tbl>
      <w:tblPr>
        <w:tblStyle w:val="Tablaconcuadrcula2"/>
        <w:tblW w:w="488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Redaccion definitiva al concepto Visita tecnica individual"/>
      </w:tblPr>
      <w:tblGrid>
        <w:gridCol w:w="3147"/>
        <w:gridCol w:w="5481"/>
      </w:tblGrid>
      <w:tr w:rsidR="000F4D64" w:rsidRPr="00EF35B0" w14:paraId="55DB38D1" w14:textId="77777777" w:rsidTr="00743808">
        <w:trPr>
          <w:trHeight w:val="435"/>
          <w:tblHeader/>
          <w:jc w:val="center"/>
        </w:trPr>
        <w:tc>
          <w:tcPr>
            <w:tcW w:w="1824" w:type="pct"/>
          </w:tcPr>
          <w:p w14:paraId="730D796B" w14:textId="77777777" w:rsidR="000F4D64" w:rsidRPr="00EF35B0" w:rsidRDefault="000F4D64" w:rsidP="00141475">
            <w:pPr>
              <w:pStyle w:val="CondicionesFinales"/>
            </w:pPr>
            <w:r w:rsidRPr="00EF35B0">
              <w:lastRenderedPageBreak/>
              <w:t>Visita Técnica Individual</w:t>
            </w:r>
          </w:p>
          <w:p w14:paraId="66F7FB39" w14:textId="77777777" w:rsidR="000F4D64" w:rsidRPr="00EF35B0" w:rsidRDefault="000F4D64" w:rsidP="00141475">
            <w:pPr>
              <w:pStyle w:val="CondicionesFinales"/>
            </w:pPr>
          </w:p>
        </w:tc>
        <w:tc>
          <w:tcPr>
            <w:tcW w:w="3176" w:type="pct"/>
          </w:tcPr>
          <w:p w14:paraId="526DB590" w14:textId="69FF34CC" w:rsidR="000F4D64" w:rsidRPr="00EF35B0" w:rsidRDefault="000F4D64" w:rsidP="00141475">
            <w:pPr>
              <w:pStyle w:val="CondicionesFinales"/>
            </w:pPr>
            <w:r w:rsidRPr="00EF35B0">
              <w:t xml:space="preserve">El Servicio Complementario por el cual Telesites otorga las facilidades al Concesionario para realizar una visita a sitio </w:t>
            </w:r>
            <w:r w:rsidR="00070B19">
              <w:t xml:space="preserve">sin necesidad de ser acompañado por el AEP, </w:t>
            </w:r>
            <w:r w:rsidRPr="00EF35B0">
              <w:t>a fin de analizar y concretar in situ los elementos sobre los que efectivamente se podrá ejercer el Acceso y Uso Compartido de Infraestructura Pasiva.</w:t>
            </w:r>
          </w:p>
        </w:tc>
      </w:tr>
    </w:tbl>
    <w:p w14:paraId="1350B965" w14:textId="77777777" w:rsidR="009B5476" w:rsidRPr="00EF35B0" w:rsidRDefault="000F4D64" w:rsidP="00141475">
      <w:pPr>
        <w:pStyle w:val="IFTnormal"/>
        <w:spacing w:before="200"/>
        <w:rPr>
          <w:color w:val="000000" w:themeColor="text1"/>
        </w:rPr>
      </w:pPr>
      <w:r w:rsidRPr="00EF35B0">
        <w:t xml:space="preserve">Asimismo, </w:t>
      </w:r>
      <w:r w:rsidR="00DB58BF" w:rsidRPr="00EF35B0">
        <w:rPr>
          <w:color w:val="000000" w:themeColor="text1"/>
        </w:rPr>
        <w:t>el Instituto acuerda</w:t>
      </w:r>
      <w:r w:rsidRPr="00EF35B0">
        <w:rPr>
          <w:color w:val="000000" w:themeColor="text1"/>
        </w:rPr>
        <w:t xml:space="preserve"> modificar la estructura del Anexo “I” Servicios, para considerar la inclusi</w:t>
      </w:r>
      <w:r w:rsidR="00FD1D35" w:rsidRPr="00EF35B0">
        <w:rPr>
          <w:color w:val="000000" w:themeColor="text1"/>
        </w:rPr>
        <w:t xml:space="preserve">ón </w:t>
      </w:r>
      <w:r w:rsidR="00FD1D35" w:rsidRPr="00EF35B0">
        <w:t>del “Servicio de Visita Té</w:t>
      </w:r>
      <w:r w:rsidR="009D669D" w:rsidRPr="00EF35B0">
        <w:t>c</w:t>
      </w:r>
      <w:r w:rsidR="00FD1D35" w:rsidRPr="00EF35B0">
        <w:t>nica Individual”, de conformidad con lo siguiente:</w:t>
      </w:r>
    </w:p>
    <w:p w14:paraId="500D8462" w14:textId="77777777" w:rsidR="009D2C83" w:rsidRPr="00EF35B0" w:rsidRDefault="009D2C83" w:rsidP="00CA3F7F">
      <w:pPr>
        <w:pStyle w:val="CondicionesFinales"/>
        <w:rPr>
          <w:lang w:val="es-MX"/>
        </w:rPr>
      </w:pPr>
      <w:r w:rsidRPr="00EF35B0">
        <w:rPr>
          <w:lang w:val="es-MX"/>
        </w:rPr>
        <w:t xml:space="preserve">2.5 </w:t>
      </w:r>
      <w:r w:rsidRPr="00EF35B0">
        <w:rPr>
          <w:lang w:val="es-MX"/>
        </w:rPr>
        <w:tab/>
        <w:t xml:space="preserve">VISITA TÉCNICA. </w:t>
      </w:r>
    </w:p>
    <w:p w14:paraId="319C7653" w14:textId="4B5C9891" w:rsidR="009D2C83" w:rsidRPr="00EF35B0" w:rsidRDefault="009D2C83" w:rsidP="00CA3F7F">
      <w:pPr>
        <w:pStyle w:val="CondicionesFinales"/>
        <w:rPr>
          <w:lang w:val="es-MX"/>
        </w:rPr>
      </w:pPr>
      <w:r w:rsidRPr="00EF35B0">
        <w:rPr>
          <w:lang w:val="es-MX"/>
        </w:rPr>
        <w:t xml:space="preserve">Una vez seleccionados por el Concesionario los Sitios de su interés, en caso de que lo considere necesario, el Concesionario solicitará a </w:t>
      </w:r>
      <w:r w:rsidR="0091278D" w:rsidRPr="00EF35B0">
        <w:rPr>
          <w:lang w:val="es-MX"/>
        </w:rPr>
        <w:t xml:space="preserve">Telcel </w:t>
      </w:r>
      <w:r w:rsidRPr="00EF35B0">
        <w:rPr>
          <w:lang w:val="es-MX"/>
        </w:rPr>
        <w:t xml:space="preserve">la realización de una Visita Técnica </w:t>
      </w:r>
      <w:r w:rsidR="00610DC7" w:rsidRPr="00EF35B0">
        <w:rPr>
          <w:lang w:val="es-MX"/>
        </w:rPr>
        <w:t>o</w:t>
      </w:r>
      <w:r w:rsidRPr="00EF35B0">
        <w:rPr>
          <w:lang w:val="es-MX"/>
        </w:rPr>
        <w:t xml:space="preserve"> una Visita </w:t>
      </w:r>
      <w:r w:rsidR="009D669D" w:rsidRPr="00EF35B0">
        <w:rPr>
          <w:lang w:val="es-MX"/>
        </w:rPr>
        <w:t>Técnica</w:t>
      </w:r>
      <w:r w:rsidRPr="00EF35B0">
        <w:rPr>
          <w:lang w:val="es-MX"/>
        </w:rPr>
        <w:t xml:space="preserve"> </w:t>
      </w:r>
      <w:r w:rsidR="00610DC7" w:rsidRPr="00EF35B0">
        <w:rPr>
          <w:lang w:val="es-MX"/>
        </w:rPr>
        <w:t>Individual</w:t>
      </w:r>
      <w:r w:rsidRPr="00EF35B0">
        <w:rPr>
          <w:lang w:val="es-MX"/>
        </w:rPr>
        <w:t xml:space="preserve">, a fin de estar en posibilidad de analizar </w:t>
      </w:r>
      <w:r w:rsidRPr="00EF35B0">
        <w:rPr>
          <w:i/>
          <w:lang w:val="es-MX"/>
        </w:rPr>
        <w:t>in situ</w:t>
      </w:r>
      <w:r w:rsidRPr="00EF35B0">
        <w:rPr>
          <w:lang w:val="es-MX"/>
        </w:rPr>
        <w:t xml:space="preserve"> las características y condiciones de hecho y de derecho del Sitio y la Infraestructura Pasiva en la que se instalaría o colocaría algún determinado equipo del Concesionario.</w:t>
      </w:r>
    </w:p>
    <w:p w14:paraId="5A741602" w14:textId="77777777" w:rsidR="009D2C83" w:rsidRPr="00EF35B0" w:rsidRDefault="009D2C83" w:rsidP="00CA3F7F">
      <w:pPr>
        <w:pStyle w:val="CondicionesFinales"/>
        <w:rPr>
          <w:u w:val="single"/>
          <w:lang w:val="es-MX"/>
        </w:rPr>
      </w:pPr>
      <w:r w:rsidRPr="00EF35B0">
        <w:rPr>
          <w:u w:val="single"/>
          <w:lang w:val="es-MX"/>
        </w:rPr>
        <w:t>2.5.1 Solicitud del Servicio de Visita Técnica</w:t>
      </w:r>
    </w:p>
    <w:p w14:paraId="327D2BFC" w14:textId="65B46331" w:rsidR="009D2C83" w:rsidRPr="00EF35B0" w:rsidRDefault="009D2C83" w:rsidP="00CA3F7F">
      <w:pPr>
        <w:pStyle w:val="CondicionesFinales"/>
        <w:rPr>
          <w:lang w:val="es-MX"/>
        </w:rPr>
      </w:pPr>
      <w:r w:rsidRPr="00EF35B0">
        <w:rPr>
          <w:lang w:val="es-MX"/>
        </w:rPr>
        <w:t xml:space="preserve">La solicitud de Servicios de Visita Técnica deberá ser formulada a </w:t>
      </w:r>
      <w:r w:rsidR="0091278D" w:rsidRPr="00EF35B0">
        <w:rPr>
          <w:lang w:val="es-MX"/>
        </w:rPr>
        <w:t xml:space="preserve">Telcel </w:t>
      </w:r>
      <w:r w:rsidRPr="00EF35B0">
        <w:rPr>
          <w:lang w:val="es-MX"/>
        </w:rPr>
        <w:t xml:space="preserve">empleando </w:t>
      </w:r>
      <w:r w:rsidR="00887B7B">
        <w:rPr>
          <w:lang w:val="es-MX"/>
        </w:rPr>
        <w:t xml:space="preserve">el </w:t>
      </w:r>
      <w:r w:rsidRPr="00EF35B0">
        <w:rPr>
          <w:lang w:val="es-MX"/>
        </w:rPr>
        <w:t>SEG, conforme al Formato de Solicitud de Visita Técnica que se adjunta como parte integrante del Anexo “III” - Formatos, incluyendo al efecto:</w:t>
      </w:r>
    </w:p>
    <w:p w14:paraId="070D338C" w14:textId="77777777" w:rsidR="009D2C83" w:rsidRPr="00EF35B0" w:rsidRDefault="009D2C83" w:rsidP="00CA3F7F">
      <w:pPr>
        <w:pStyle w:val="CondicionesFinales"/>
        <w:rPr>
          <w:lang w:val="es-MX"/>
        </w:rPr>
      </w:pPr>
      <w:r w:rsidRPr="00EF35B0">
        <w:rPr>
          <w:lang w:val="es-MX"/>
        </w:rPr>
        <w:t>(i)</w:t>
      </w:r>
      <w:r w:rsidRPr="00EF35B0">
        <w:rPr>
          <w:lang w:val="es-MX"/>
        </w:rPr>
        <w:tab/>
        <w:t>Datos de Identificación del Sitio</w:t>
      </w:r>
    </w:p>
    <w:p w14:paraId="207F42E6" w14:textId="77777777" w:rsidR="009D2C83" w:rsidRPr="00EF35B0" w:rsidRDefault="009D2C83" w:rsidP="00CA3F7F">
      <w:pPr>
        <w:pStyle w:val="CondicionesFinales"/>
        <w:rPr>
          <w:lang w:val="es-MX"/>
        </w:rPr>
      </w:pPr>
      <w:r w:rsidRPr="00EF35B0">
        <w:rPr>
          <w:lang w:val="es-MX"/>
        </w:rPr>
        <w:t>(ii)</w:t>
      </w:r>
      <w:r w:rsidRPr="00EF35B0">
        <w:rPr>
          <w:lang w:val="es-MX"/>
        </w:rPr>
        <w:tab/>
        <w:t xml:space="preserve"> Determinación del personal, herramientas y equipos para la Visita Técnica</w:t>
      </w:r>
    </w:p>
    <w:p w14:paraId="4D363E81" w14:textId="30C7065D" w:rsidR="009D2C83" w:rsidRPr="00EF35B0" w:rsidRDefault="009D2C83" w:rsidP="00CA3F7F">
      <w:pPr>
        <w:pStyle w:val="CondicionesFinales"/>
        <w:rPr>
          <w:lang w:val="es-MX"/>
        </w:rPr>
      </w:pPr>
      <w:r w:rsidRPr="00EF35B0">
        <w:rPr>
          <w:lang w:val="es-MX"/>
        </w:rPr>
        <w:t>(iii</w:t>
      </w:r>
      <w:r w:rsidR="00782FC8" w:rsidRPr="00EF35B0">
        <w:rPr>
          <w:lang w:val="es-MX"/>
        </w:rPr>
        <w:t>)</w:t>
      </w:r>
      <w:r w:rsidR="004F0517">
        <w:rPr>
          <w:lang w:val="es-MX"/>
        </w:rPr>
        <w:tab/>
      </w:r>
      <w:r w:rsidR="00782FC8" w:rsidRPr="00EF35B0">
        <w:rPr>
          <w:lang w:val="es-MX"/>
        </w:rPr>
        <w:t xml:space="preserve">Indicar si se </w:t>
      </w:r>
      <w:r w:rsidR="009D669D" w:rsidRPr="00EF35B0">
        <w:rPr>
          <w:lang w:val="es-MX"/>
        </w:rPr>
        <w:t>solicita</w:t>
      </w:r>
      <w:r w:rsidR="00782FC8" w:rsidRPr="00EF35B0">
        <w:rPr>
          <w:lang w:val="es-MX"/>
        </w:rPr>
        <w:t xml:space="preserve"> la posibilidad de una Visita Técnica Individual</w:t>
      </w:r>
    </w:p>
    <w:p w14:paraId="3508C99C" w14:textId="39C22A12" w:rsidR="009D2C83" w:rsidRPr="00EF35B0" w:rsidRDefault="009D2C83" w:rsidP="00CA3F7F">
      <w:pPr>
        <w:pStyle w:val="CondicionesFinales"/>
        <w:rPr>
          <w:lang w:val="es-MX"/>
        </w:rPr>
      </w:pPr>
      <w:r w:rsidRPr="00EF35B0">
        <w:rPr>
          <w:lang w:val="es-MX"/>
        </w:rPr>
        <w:lastRenderedPageBreak/>
        <w:t xml:space="preserve">La cantidad máxima de </w:t>
      </w:r>
      <w:r w:rsidR="000E539C" w:rsidRPr="00EF35B0">
        <w:rPr>
          <w:lang w:val="es-MX"/>
        </w:rPr>
        <w:t>S</w:t>
      </w:r>
      <w:r w:rsidRPr="00EF35B0">
        <w:rPr>
          <w:lang w:val="es-MX"/>
        </w:rPr>
        <w:t xml:space="preserve">olicitudes de Visita Técnica de un mismo Concesionario será de </w:t>
      </w:r>
      <w:r w:rsidR="000E290E">
        <w:rPr>
          <w:lang w:val="es-419"/>
        </w:rPr>
        <w:t>160</w:t>
      </w:r>
      <w:r w:rsidRPr="00EF35B0">
        <w:rPr>
          <w:lang w:val="es-MX"/>
        </w:rPr>
        <w:t xml:space="preserve"> (</w:t>
      </w:r>
      <w:r w:rsidR="00296659">
        <w:rPr>
          <w:lang w:val="es-MX"/>
        </w:rPr>
        <w:t>ciento sesenta</w:t>
      </w:r>
      <w:r w:rsidRPr="00EF35B0">
        <w:rPr>
          <w:lang w:val="es-MX"/>
        </w:rPr>
        <w:t xml:space="preserve">) mensuales, salvo que se observe una </w:t>
      </w:r>
      <w:r w:rsidR="00B73499">
        <w:rPr>
          <w:lang w:val="es-MX"/>
        </w:rPr>
        <w:t>condición</w:t>
      </w:r>
      <w:r w:rsidR="00B73499" w:rsidRPr="00EF35B0">
        <w:rPr>
          <w:lang w:val="es-MX"/>
        </w:rPr>
        <w:t xml:space="preserve"> </w:t>
      </w:r>
      <w:r w:rsidRPr="00EF35B0">
        <w:rPr>
          <w:lang w:val="es-MX"/>
        </w:rPr>
        <w:t>que justifique su aumento.</w:t>
      </w:r>
    </w:p>
    <w:p w14:paraId="6C1CB9B2" w14:textId="279131AD" w:rsidR="009D2C83" w:rsidRPr="00EF35B0" w:rsidRDefault="009D2C83" w:rsidP="00CA3F7F">
      <w:pPr>
        <w:pStyle w:val="CondicionesFinales"/>
        <w:rPr>
          <w:lang w:val="es-MX"/>
        </w:rPr>
      </w:pPr>
      <w:r w:rsidRPr="00EF35B0">
        <w:rPr>
          <w:lang w:val="es-MX"/>
        </w:rPr>
        <w:t xml:space="preserve">Sin perjuicio de cualquier otra disposición al respecto en el presente documento, </w:t>
      </w:r>
      <w:r w:rsidR="0091278D" w:rsidRPr="00EF35B0">
        <w:rPr>
          <w:lang w:val="es-MX"/>
        </w:rPr>
        <w:t xml:space="preserve">Telcel </w:t>
      </w:r>
      <w:r w:rsidRPr="00EF35B0">
        <w:rPr>
          <w:lang w:val="es-MX"/>
        </w:rPr>
        <w:t xml:space="preserve">podrá -cuando sus recursos técnicos y humanos se lo posibiliten, así como atendiendo, entre otros factores, a la cantidad de </w:t>
      </w:r>
      <w:r w:rsidR="00701D67" w:rsidRPr="00EF35B0">
        <w:rPr>
          <w:lang w:val="es-MX"/>
        </w:rPr>
        <w:t>S</w:t>
      </w:r>
      <w:r w:rsidRPr="00EF35B0">
        <w:rPr>
          <w:lang w:val="es-MX"/>
        </w:rPr>
        <w:t>olicitudes de Visita Técnica existentes y las ubicaciones de las mismas-, en todo tiempo y a su consideración, ampliar</w:t>
      </w:r>
      <w:r w:rsidRPr="00EF35B0">
        <w:rPr>
          <w:lang w:val="es-419"/>
        </w:rPr>
        <w:t xml:space="preserve"> </w:t>
      </w:r>
      <w:r w:rsidRPr="00EF35B0">
        <w:rPr>
          <w:lang w:val="es-MX"/>
        </w:rPr>
        <w:t>la cantidad máxima de solicitudes de Visita Técnica admisibles.</w:t>
      </w:r>
    </w:p>
    <w:p w14:paraId="250CCBB1" w14:textId="77777777" w:rsidR="009D2C83" w:rsidRPr="00EF35B0" w:rsidRDefault="009D2C83" w:rsidP="00CA3F7F">
      <w:pPr>
        <w:pStyle w:val="CondicionesFinales"/>
        <w:rPr>
          <w:lang w:val="es-MX"/>
        </w:rPr>
      </w:pPr>
      <w:r w:rsidRPr="00EF35B0">
        <w:rPr>
          <w:lang w:val="es-MX"/>
        </w:rPr>
        <w:t xml:space="preserve">Cada </w:t>
      </w:r>
      <w:r w:rsidR="00701D67" w:rsidRPr="00EF35B0">
        <w:rPr>
          <w:lang w:val="es-MX"/>
        </w:rPr>
        <w:t>S</w:t>
      </w:r>
      <w:r w:rsidR="009D669D" w:rsidRPr="00EF35B0">
        <w:rPr>
          <w:lang w:val="es-MX"/>
        </w:rPr>
        <w:t>olicitud</w:t>
      </w:r>
      <w:r w:rsidRPr="00EF35B0">
        <w:rPr>
          <w:lang w:val="es-MX"/>
        </w:rPr>
        <w:t xml:space="preserve"> de Visita Técnica será registrada y contará con un código identificador.</w:t>
      </w:r>
    </w:p>
    <w:p w14:paraId="76EEF9AC" w14:textId="77777777" w:rsidR="001918D2" w:rsidRPr="00EF35B0" w:rsidRDefault="001918D2" w:rsidP="00CA3F7F">
      <w:pPr>
        <w:pStyle w:val="CondicionesFinales"/>
        <w:rPr>
          <w:lang w:val="es-MX"/>
        </w:rPr>
      </w:pPr>
      <w:r w:rsidRPr="00EF35B0">
        <w:rPr>
          <w:lang w:val="es-MX"/>
        </w:rPr>
        <w:t>2.5.2</w:t>
      </w:r>
      <w:r w:rsidRPr="00EF35B0">
        <w:rPr>
          <w:lang w:val="es-MX"/>
        </w:rPr>
        <w:tab/>
      </w:r>
      <w:r w:rsidRPr="00EF35B0">
        <w:rPr>
          <w:u w:val="single"/>
          <w:lang w:val="es-MX"/>
        </w:rPr>
        <w:t>Pago del Servicio de Visita Técnica</w:t>
      </w:r>
    </w:p>
    <w:p w14:paraId="48ED3A6A" w14:textId="4DFE2BBC" w:rsidR="001918D2" w:rsidRPr="00EF35B0" w:rsidRDefault="001918D2" w:rsidP="00CA3F7F">
      <w:pPr>
        <w:pStyle w:val="CondicionesFinales"/>
        <w:rPr>
          <w:lang w:val="es-MX"/>
        </w:rPr>
      </w:pPr>
      <w:r w:rsidRPr="00EF35B0">
        <w:rPr>
          <w:lang w:val="es-MX"/>
        </w:rPr>
        <w:t xml:space="preserve">En caso de que el Concesionario suscriba el Acuerdo de Sitio correspondiente a </w:t>
      </w:r>
      <w:r w:rsidR="00BC3D99" w:rsidRPr="00EF35B0">
        <w:rPr>
          <w:lang w:val="es-MX"/>
        </w:rPr>
        <w:t>aqu</w:t>
      </w:r>
      <w:r w:rsidR="00BC3D99" w:rsidRPr="00EF35B0">
        <w:rPr>
          <w:lang w:val="es-419"/>
        </w:rPr>
        <w:t>e</w:t>
      </w:r>
      <w:r w:rsidRPr="00EF35B0">
        <w:rPr>
          <w:lang w:val="es-MX"/>
        </w:rPr>
        <w:t xml:space="preserve">l Sitio objeto de la Visita Técnica, </w:t>
      </w:r>
      <w:r w:rsidR="00842A56">
        <w:rPr>
          <w:lang w:val="es-MX"/>
        </w:rPr>
        <w:t>Telcel</w:t>
      </w:r>
      <w:r w:rsidR="00842A56" w:rsidRPr="00EF35B0">
        <w:rPr>
          <w:lang w:val="es-MX"/>
        </w:rPr>
        <w:t xml:space="preserve"> </w:t>
      </w:r>
      <w:r w:rsidRPr="00EF35B0">
        <w:rPr>
          <w:lang w:val="es-MX"/>
        </w:rPr>
        <w:t xml:space="preserve">conviene en que la misma no tendrá costo alguno para el Concesionario. Las Visitas </w:t>
      </w:r>
      <w:r w:rsidR="006C727E" w:rsidRPr="00EF35B0">
        <w:rPr>
          <w:lang w:val="es-MX"/>
        </w:rPr>
        <w:t>Técnicas</w:t>
      </w:r>
      <w:r w:rsidRPr="00EF35B0">
        <w:rPr>
          <w:lang w:val="es-MX"/>
        </w:rPr>
        <w:t xml:space="preserve"> Individuales, no </w:t>
      </w:r>
      <w:r w:rsidR="00BC3D99" w:rsidRPr="00EF35B0">
        <w:rPr>
          <w:lang w:val="es-419"/>
        </w:rPr>
        <w:t>generarán</w:t>
      </w:r>
      <w:r w:rsidR="00BC3D99" w:rsidRPr="00EF35B0">
        <w:rPr>
          <w:lang w:val="es-MX"/>
        </w:rPr>
        <w:t xml:space="preserve"> c</w:t>
      </w:r>
      <w:r w:rsidR="00BC3D99" w:rsidRPr="00EF35B0">
        <w:rPr>
          <w:lang w:val="es-419"/>
        </w:rPr>
        <w:t>obro</w:t>
      </w:r>
      <w:r w:rsidRPr="00EF35B0">
        <w:rPr>
          <w:lang w:val="es-MX"/>
        </w:rPr>
        <w:t xml:space="preserve"> alguno</w:t>
      </w:r>
      <w:r w:rsidR="00F15DC1" w:rsidRPr="00EF35B0">
        <w:rPr>
          <w:lang w:val="es-419"/>
        </w:rPr>
        <w:t xml:space="preserve"> para el Concesionario por parte de Tel</w:t>
      </w:r>
      <w:r w:rsidR="00842A56">
        <w:rPr>
          <w:lang w:val="es-MX"/>
        </w:rPr>
        <w:t>cel</w:t>
      </w:r>
      <w:r w:rsidRPr="00EF35B0">
        <w:rPr>
          <w:lang w:val="es-MX"/>
        </w:rPr>
        <w:t>.</w:t>
      </w:r>
    </w:p>
    <w:p w14:paraId="4FE6C2F5" w14:textId="77777777" w:rsidR="001918D2" w:rsidRPr="00EF35B0" w:rsidRDefault="007467F7" w:rsidP="00CA3F7F">
      <w:pPr>
        <w:pStyle w:val="CondicionesFinales"/>
        <w:rPr>
          <w:lang w:val="es-419"/>
        </w:rPr>
      </w:pPr>
      <w:r w:rsidRPr="00EF35B0">
        <w:rPr>
          <w:lang w:val="es-419"/>
        </w:rPr>
        <w:t>[…]</w:t>
      </w:r>
    </w:p>
    <w:p w14:paraId="62D211A9" w14:textId="77777777" w:rsidR="001918D2" w:rsidRPr="00EF35B0" w:rsidRDefault="001918D2" w:rsidP="00CA3F7F">
      <w:pPr>
        <w:pStyle w:val="CondicionesFinales"/>
        <w:rPr>
          <w:u w:val="single"/>
          <w:lang w:val="es-MX"/>
        </w:rPr>
      </w:pPr>
      <w:bookmarkStart w:id="28" w:name="_Toc389647269"/>
      <w:r w:rsidRPr="00EF35B0">
        <w:rPr>
          <w:u w:val="single"/>
          <w:lang w:val="es-MX"/>
        </w:rPr>
        <w:t>2.5.4 Programación de la Visita Técnica</w:t>
      </w:r>
      <w:bookmarkEnd w:id="28"/>
    </w:p>
    <w:p w14:paraId="2FFC6660" w14:textId="77777777" w:rsidR="001918D2" w:rsidRPr="00EF35B0" w:rsidRDefault="001918D2" w:rsidP="00CA3F7F">
      <w:pPr>
        <w:pStyle w:val="CondicionesFinales"/>
        <w:rPr>
          <w:lang w:val="es-MX"/>
        </w:rPr>
      </w:pPr>
      <w:r w:rsidRPr="00EF35B0">
        <w:rPr>
          <w:lang w:val="es-MX"/>
        </w:rPr>
        <w:t xml:space="preserve">En cualquier tiempo antes de la presentación de la Solicitud de Colocación, </w:t>
      </w:r>
      <w:r w:rsidR="00F15DC1" w:rsidRPr="00EF35B0">
        <w:rPr>
          <w:lang w:val="es-419"/>
        </w:rPr>
        <w:t xml:space="preserve">a través del SEG </w:t>
      </w:r>
      <w:r w:rsidRPr="00EF35B0">
        <w:rPr>
          <w:lang w:val="es-MX"/>
        </w:rPr>
        <w:t>el Concesionario podrá formular una Solicitud de Visita Técnica</w:t>
      </w:r>
      <w:r w:rsidR="008E5387" w:rsidRPr="00EF35B0">
        <w:rPr>
          <w:lang w:val="es-MX"/>
        </w:rPr>
        <w:t xml:space="preserve"> pudiendo indicar en la misma que se </w:t>
      </w:r>
      <w:r w:rsidR="008858DB" w:rsidRPr="00EF35B0">
        <w:rPr>
          <w:lang w:val="es-419"/>
        </w:rPr>
        <w:t>trata</w:t>
      </w:r>
      <w:r w:rsidR="008E5387" w:rsidRPr="00EF35B0">
        <w:rPr>
          <w:lang w:val="es-MX"/>
        </w:rPr>
        <w:t xml:space="preserve"> de una Visita Técnica Individual</w:t>
      </w:r>
      <w:r w:rsidR="00F15DC1" w:rsidRPr="00EF35B0">
        <w:rPr>
          <w:lang w:val="es-419"/>
        </w:rPr>
        <w:t>.</w:t>
      </w:r>
    </w:p>
    <w:p w14:paraId="00F02C86" w14:textId="0D5A90CC" w:rsidR="001918D2" w:rsidRPr="00EF35B0" w:rsidRDefault="001918D2" w:rsidP="00CA3F7F">
      <w:pPr>
        <w:pStyle w:val="CondicionesFinales"/>
        <w:rPr>
          <w:lang w:val="es-MX"/>
        </w:rPr>
      </w:pPr>
      <w:r w:rsidRPr="00EF35B0">
        <w:rPr>
          <w:lang w:val="es-MX"/>
        </w:rPr>
        <w:t xml:space="preserve">En un plazo no mayor a </w:t>
      </w:r>
      <w:r w:rsidR="009439E8">
        <w:rPr>
          <w:lang w:val="es-MX"/>
        </w:rPr>
        <w:t>5 (cinco</w:t>
      </w:r>
      <w:r w:rsidRPr="00EF35B0">
        <w:rPr>
          <w:lang w:val="es-MX"/>
        </w:rPr>
        <w:t xml:space="preserve">) días hábiles contados a partir de que el Concesionario solicite a </w:t>
      </w:r>
      <w:r w:rsidR="0091278D" w:rsidRPr="00EF35B0">
        <w:rPr>
          <w:lang w:val="es-MX"/>
        </w:rPr>
        <w:t>Telcel</w:t>
      </w:r>
      <w:r w:rsidRPr="00EF35B0">
        <w:rPr>
          <w:lang w:val="es-MX"/>
        </w:rPr>
        <w:t xml:space="preserve"> la realización de la </w:t>
      </w:r>
      <w:r w:rsidR="00C659BB" w:rsidRPr="00EF35B0">
        <w:rPr>
          <w:lang w:val="es-MX"/>
        </w:rPr>
        <w:t>visita</w:t>
      </w:r>
      <w:r w:rsidRPr="00EF35B0">
        <w:rPr>
          <w:lang w:val="es-MX"/>
        </w:rPr>
        <w:t xml:space="preserve">, </w:t>
      </w:r>
      <w:r w:rsidR="0091278D" w:rsidRPr="00EF35B0">
        <w:rPr>
          <w:lang w:val="es-MX"/>
        </w:rPr>
        <w:t xml:space="preserve">Telcel </w:t>
      </w:r>
      <w:r w:rsidRPr="00EF35B0">
        <w:rPr>
          <w:lang w:val="es-MX"/>
        </w:rPr>
        <w:t xml:space="preserve">informará </w:t>
      </w:r>
      <w:r w:rsidR="008D37FE" w:rsidRPr="00EF35B0">
        <w:rPr>
          <w:lang w:val="es-MX"/>
        </w:rPr>
        <w:t>al Concesionario - vía SEG</w:t>
      </w:r>
      <w:r w:rsidRPr="00EF35B0">
        <w:rPr>
          <w:lang w:val="es-MX"/>
        </w:rPr>
        <w:t xml:space="preserve"> - el día, lugar y hora en la que se</w:t>
      </w:r>
      <w:r w:rsidR="00C659BB" w:rsidRPr="00EF35B0">
        <w:rPr>
          <w:lang w:val="es-MX"/>
        </w:rPr>
        <w:t xml:space="preserve"> realizará</w:t>
      </w:r>
      <w:r w:rsidRPr="00EF35B0">
        <w:rPr>
          <w:lang w:val="es-MX"/>
        </w:rPr>
        <w:t xml:space="preserve">, dentro de los </w:t>
      </w:r>
      <w:r w:rsidR="00842A56">
        <w:rPr>
          <w:lang w:val="es-MX"/>
        </w:rPr>
        <w:t>25</w:t>
      </w:r>
      <w:r w:rsidR="00842A56" w:rsidRPr="00EF35B0">
        <w:rPr>
          <w:lang w:val="es-MX"/>
        </w:rPr>
        <w:t xml:space="preserve"> </w:t>
      </w:r>
      <w:r w:rsidR="008858DB" w:rsidRPr="00EF35B0">
        <w:rPr>
          <w:lang w:val="es-MX"/>
        </w:rPr>
        <w:t>(</w:t>
      </w:r>
      <w:r w:rsidR="00842A56">
        <w:rPr>
          <w:lang w:val="es-MX"/>
        </w:rPr>
        <w:t>veinticinco</w:t>
      </w:r>
      <w:r w:rsidR="008858DB" w:rsidRPr="00EF35B0">
        <w:rPr>
          <w:lang w:val="es-MX"/>
        </w:rPr>
        <w:t>) días hábiles siguientes contados a partir de que la solicitud de Visita Técnica correspondiente.</w:t>
      </w:r>
      <w:r w:rsidR="00407A64" w:rsidRPr="00EF35B0">
        <w:rPr>
          <w:lang w:val="es-MX"/>
        </w:rPr>
        <w:t xml:space="preserve"> En caso de que se haya solicitado la</w:t>
      </w:r>
      <w:r w:rsidR="00C659BB" w:rsidRPr="00EF35B0">
        <w:rPr>
          <w:lang w:val="es-MX"/>
        </w:rPr>
        <w:t xml:space="preserve"> posibilidad </w:t>
      </w:r>
      <w:r w:rsidR="00407A64" w:rsidRPr="00EF35B0">
        <w:rPr>
          <w:lang w:val="es-MX"/>
        </w:rPr>
        <w:t xml:space="preserve">Visita Técnica </w:t>
      </w:r>
      <w:r w:rsidR="008D37FE" w:rsidRPr="00EF35B0">
        <w:rPr>
          <w:lang w:val="es-MX"/>
        </w:rPr>
        <w:t>Individual</w:t>
      </w:r>
      <w:r w:rsidR="00407A64" w:rsidRPr="00EF35B0">
        <w:rPr>
          <w:lang w:val="es-MX"/>
        </w:rPr>
        <w:t xml:space="preserve"> y </w:t>
      </w:r>
      <w:r w:rsidR="0091278D" w:rsidRPr="00EF35B0">
        <w:rPr>
          <w:lang w:val="es-MX"/>
        </w:rPr>
        <w:t xml:space="preserve">Telcel </w:t>
      </w:r>
      <w:r w:rsidR="00407A64" w:rsidRPr="00EF35B0">
        <w:rPr>
          <w:lang w:val="es-MX"/>
        </w:rPr>
        <w:t xml:space="preserve">la </w:t>
      </w:r>
      <w:r w:rsidR="008D37FE" w:rsidRPr="00EF35B0">
        <w:rPr>
          <w:lang w:val="es-MX"/>
        </w:rPr>
        <w:t>considere</w:t>
      </w:r>
      <w:r w:rsidR="00407A64" w:rsidRPr="00EF35B0">
        <w:rPr>
          <w:lang w:val="es-MX"/>
        </w:rPr>
        <w:t xml:space="preserve"> procedente, en la respuesta se indicarán las </w:t>
      </w:r>
      <w:r w:rsidR="008D37FE" w:rsidRPr="00EF35B0">
        <w:rPr>
          <w:lang w:val="es-MX"/>
        </w:rPr>
        <w:t>particularidades</w:t>
      </w:r>
      <w:r w:rsidR="00407A64" w:rsidRPr="00EF35B0">
        <w:rPr>
          <w:lang w:val="es-MX"/>
        </w:rPr>
        <w:t xml:space="preserve"> que el </w:t>
      </w:r>
      <w:r w:rsidR="008D37FE" w:rsidRPr="00EF35B0">
        <w:rPr>
          <w:lang w:val="es-MX"/>
        </w:rPr>
        <w:t>Concesionario</w:t>
      </w:r>
      <w:r w:rsidR="00407A64" w:rsidRPr="00EF35B0">
        <w:rPr>
          <w:lang w:val="es-MX"/>
        </w:rPr>
        <w:t xml:space="preserve"> deberá llevar a cabo </w:t>
      </w:r>
      <w:r w:rsidR="008D37FE" w:rsidRPr="00EF35B0">
        <w:rPr>
          <w:lang w:val="es-MX"/>
        </w:rPr>
        <w:t>para</w:t>
      </w:r>
      <w:r w:rsidR="00407A64" w:rsidRPr="00EF35B0">
        <w:rPr>
          <w:lang w:val="es-MX"/>
        </w:rPr>
        <w:t xml:space="preserve"> realizar la visita.</w:t>
      </w:r>
      <w:r w:rsidR="002F088B">
        <w:rPr>
          <w:lang w:val="es-MX"/>
        </w:rPr>
        <w:t xml:space="preserve"> Por otra parte, en caso </w:t>
      </w:r>
      <w:r w:rsidR="002F088B">
        <w:rPr>
          <w:lang w:val="es-MX"/>
        </w:rPr>
        <w:lastRenderedPageBreak/>
        <w:t xml:space="preserve">de que dicha </w:t>
      </w:r>
      <w:r w:rsidR="002F088B" w:rsidRPr="003D4673">
        <w:rPr>
          <w:lang w:val="es-MX"/>
        </w:rPr>
        <w:t>Visita Técnica Individual</w:t>
      </w:r>
      <w:r w:rsidR="002F088B">
        <w:rPr>
          <w:lang w:val="es-MX"/>
        </w:rPr>
        <w:t xml:space="preserve"> no sea procedente, se deberá informar al Concesionario las razones que motiven dicha situación.</w:t>
      </w:r>
    </w:p>
    <w:p w14:paraId="18E8B446" w14:textId="77777777" w:rsidR="001918D2" w:rsidRPr="00EF35B0" w:rsidRDefault="007467F7" w:rsidP="00CA3F7F">
      <w:pPr>
        <w:pStyle w:val="CondicionesFinales"/>
        <w:rPr>
          <w:lang w:val="es-419"/>
        </w:rPr>
      </w:pPr>
      <w:r w:rsidRPr="00EF35B0">
        <w:rPr>
          <w:lang w:val="es-419"/>
        </w:rPr>
        <w:t>[…]</w:t>
      </w:r>
    </w:p>
    <w:p w14:paraId="32589F9F" w14:textId="2BDF2FD7" w:rsidR="001918D2" w:rsidRPr="00EF35B0" w:rsidRDefault="001918D2" w:rsidP="00CA3F7F">
      <w:pPr>
        <w:pStyle w:val="CondicionesFinales"/>
        <w:rPr>
          <w:lang w:val="es-MX"/>
        </w:rPr>
      </w:pPr>
      <w:r w:rsidRPr="00EF35B0">
        <w:rPr>
          <w:lang w:val="es-MX"/>
        </w:rPr>
        <w:t xml:space="preserve">Igualmente, si existiera alguna situación que propiciará la eficiencia y administración de los recursos técnicos y humanos, a propuesta de </w:t>
      </w:r>
      <w:r w:rsidR="0091278D" w:rsidRPr="00EF35B0">
        <w:rPr>
          <w:lang w:val="es-MX"/>
        </w:rPr>
        <w:t>Telcel</w:t>
      </w:r>
      <w:r w:rsidRPr="00EF35B0">
        <w:rPr>
          <w:lang w:val="es-MX"/>
        </w:rPr>
        <w:t xml:space="preserve"> podrá modificarse el orden de las Visitas Técnicas </w:t>
      </w:r>
      <w:r w:rsidR="00C659BB" w:rsidRPr="00EF35B0">
        <w:rPr>
          <w:lang w:val="es-MX"/>
        </w:rPr>
        <w:t xml:space="preserve">y Visitas Técnicas Individuales </w:t>
      </w:r>
      <w:r w:rsidRPr="00EF35B0">
        <w:rPr>
          <w:lang w:val="es-MX"/>
        </w:rPr>
        <w:t>en la misma situación, en condiciones iguales de trato para el Concesionario frente a cualquier otro.</w:t>
      </w:r>
    </w:p>
    <w:p w14:paraId="0CF072F7" w14:textId="77777777" w:rsidR="001918D2" w:rsidRPr="00EF35B0" w:rsidRDefault="001918D2" w:rsidP="00CA3F7F">
      <w:pPr>
        <w:pStyle w:val="CondicionesFinales"/>
        <w:rPr>
          <w:lang w:val="es-MX"/>
        </w:rPr>
      </w:pPr>
      <w:r w:rsidRPr="00EF35B0">
        <w:rPr>
          <w:lang w:val="es-MX"/>
        </w:rPr>
        <w:t xml:space="preserve">Entre tales situaciones se identifican: </w:t>
      </w:r>
    </w:p>
    <w:p w14:paraId="7F77218A" w14:textId="2C3B08D9" w:rsidR="001918D2" w:rsidRPr="00EF35B0" w:rsidRDefault="001918D2" w:rsidP="000F218E">
      <w:pPr>
        <w:pStyle w:val="CondicionesFinales"/>
        <w:numPr>
          <w:ilvl w:val="0"/>
          <w:numId w:val="37"/>
        </w:numPr>
        <w:rPr>
          <w:lang w:val="es-MX"/>
        </w:rPr>
      </w:pPr>
      <w:r w:rsidRPr="00EF35B0">
        <w:rPr>
          <w:lang w:val="es-MX"/>
        </w:rPr>
        <w:t xml:space="preserve">Diversas solicitudes formuladas por uno o más Concesionarios para una misma localidad o población dentro de un periodo de 30 (treinta) días naturales entre la primera y la última a agrupar, en cuyo caso, se agruparán y organizarán en el orden que convengan el Concesionario, </w:t>
      </w:r>
      <w:r w:rsidR="0091278D" w:rsidRPr="00EF35B0">
        <w:rPr>
          <w:lang w:val="es-MX"/>
        </w:rPr>
        <w:t>Telcel</w:t>
      </w:r>
      <w:r w:rsidRPr="00EF35B0">
        <w:rPr>
          <w:lang w:val="es-MX"/>
        </w:rPr>
        <w:t xml:space="preserve"> y cualquier otro concesionario involucrado.</w:t>
      </w:r>
    </w:p>
    <w:p w14:paraId="184EAF59" w14:textId="77777777" w:rsidR="001918D2" w:rsidRPr="00EF35B0" w:rsidRDefault="001918D2" w:rsidP="000F218E">
      <w:pPr>
        <w:pStyle w:val="CondicionesFinales"/>
        <w:numPr>
          <w:ilvl w:val="0"/>
          <w:numId w:val="37"/>
        </w:numPr>
        <w:rPr>
          <w:lang w:val="es-MX"/>
        </w:rPr>
      </w:pPr>
      <w:r w:rsidRPr="00EF35B0">
        <w:rPr>
          <w:lang w:val="es-MX"/>
        </w:rPr>
        <w:t>Diversidad de solicitudes formuladas por el mismo Concesionario, procurando elaborar un plan de trabajo que haga más eficiente los traslados del persona</w:t>
      </w:r>
      <w:r w:rsidR="0000102F" w:rsidRPr="00EF35B0">
        <w:rPr>
          <w:lang w:val="es-MX"/>
        </w:rPr>
        <w:t>l de ambas Partes y para S</w:t>
      </w:r>
      <w:r w:rsidRPr="00EF35B0">
        <w:rPr>
          <w:lang w:val="es-MX"/>
        </w:rPr>
        <w:t>olicitudes de Visita Técnica de otros Concesionarios.</w:t>
      </w:r>
    </w:p>
    <w:p w14:paraId="1DA99D1C" w14:textId="7BF41BE1" w:rsidR="001918D2" w:rsidRPr="00EF35B0" w:rsidRDefault="001918D2" w:rsidP="00CA3F7F">
      <w:pPr>
        <w:pStyle w:val="CondicionesFinales"/>
        <w:rPr>
          <w:lang w:val="es-MX"/>
        </w:rPr>
      </w:pPr>
      <w:r w:rsidRPr="00EF35B0">
        <w:rPr>
          <w:lang w:val="es-MX"/>
        </w:rPr>
        <w:t xml:space="preserve">En caso de que en la fecha y hora para la Visita Técnica </w:t>
      </w:r>
      <w:r w:rsidR="00F275DC" w:rsidRPr="00EF35B0">
        <w:rPr>
          <w:lang w:val="es-MX"/>
        </w:rPr>
        <w:t xml:space="preserve">o Visita Técnica Individual </w:t>
      </w:r>
      <w:r w:rsidRPr="00EF35B0">
        <w:rPr>
          <w:lang w:val="es-MX"/>
        </w:rPr>
        <w:t xml:space="preserve">proporcionados por </w:t>
      </w:r>
      <w:r w:rsidR="0091278D" w:rsidRPr="00EF35B0">
        <w:rPr>
          <w:lang w:val="es-MX"/>
        </w:rPr>
        <w:t>Telcel</w:t>
      </w:r>
      <w:r w:rsidRPr="00EF35B0">
        <w:rPr>
          <w:lang w:val="es-MX"/>
        </w:rPr>
        <w:t xml:space="preserve"> no fuera posible que la misma fuera atendida por el Concesionario, lo hará saber mediante el SEG</w:t>
      </w:r>
      <w:r w:rsidR="000C4323" w:rsidRPr="00EF35B0">
        <w:rPr>
          <w:lang w:val="es-MX"/>
        </w:rPr>
        <w:t xml:space="preserve"> </w:t>
      </w:r>
      <w:r w:rsidRPr="00EF35B0">
        <w:rPr>
          <w:lang w:val="es-MX"/>
        </w:rPr>
        <w:t xml:space="preserve">a </w:t>
      </w:r>
      <w:r w:rsidR="0091278D" w:rsidRPr="00EF35B0">
        <w:rPr>
          <w:lang w:val="es-MX"/>
        </w:rPr>
        <w:t>Telcel</w:t>
      </w:r>
      <w:r w:rsidRPr="00EF35B0">
        <w:rPr>
          <w:lang w:val="es-MX"/>
        </w:rPr>
        <w:t xml:space="preserve">, </w:t>
      </w:r>
      <w:r w:rsidR="00F15DC1" w:rsidRPr="00EF35B0">
        <w:rPr>
          <w:lang w:val="es-419"/>
        </w:rPr>
        <w:t>con al menos 2 (dos</w:t>
      </w:r>
      <w:r w:rsidRPr="00EF35B0">
        <w:rPr>
          <w:lang w:val="es-419"/>
        </w:rPr>
        <w:t>)</w:t>
      </w:r>
      <w:r w:rsidRPr="00EF35B0">
        <w:rPr>
          <w:lang w:val="es-MX"/>
        </w:rPr>
        <w:t xml:space="preserve"> días hábiles </w:t>
      </w:r>
      <w:r w:rsidR="00091207" w:rsidRPr="00EF35B0">
        <w:rPr>
          <w:lang w:val="es-419"/>
        </w:rPr>
        <w:t>previos</w:t>
      </w:r>
      <w:r w:rsidRPr="00EF35B0">
        <w:rPr>
          <w:lang w:val="es-419"/>
        </w:rPr>
        <w:t xml:space="preserve"> a </w:t>
      </w:r>
      <w:r w:rsidR="00091207" w:rsidRPr="00EF35B0">
        <w:rPr>
          <w:lang w:val="es-419"/>
        </w:rPr>
        <w:t>su realización</w:t>
      </w:r>
      <w:r w:rsidRPr="00EF35B0">
        <w:rPr>
          <w:lang w:val="es-MX"/>
        </w:rPr>
        <w:t>, solicitando que la misma se cancele o reprograme, en cuyo caso la fecha de Solicitud de Visita Técnica será la correspondiente a la de la solicitud de reprogramación.</w:t>
      </w:r>
    </w:p>
    <w:p w14:paraId="0EFD025B" w14:textId="77777777" w:rsidR="001918D2" w:rsidRPr="00EF35B0" w:rsidRDefault="001918D2" w:rsidP="00CA3F7F">
      <w:pPr>
        <w:pStyle w:val="CondicionesFinales"/>
        <w:rPr>
          <w:lang w:val="es-MX"/>
        </w:rPr>
      </w:pPr>
      <w:r w:rsidRPr="00EF35B0">
        <w:rPr>
          <w:lang w:val="es-MX"/>
        </w:rPr>
        <w:t xml:space="preserve">Queda entendido qué si el Concesionario no se presenta a la cita programada y no se contrata el Sitio, el costo de la misma será exigible al Concesionario a partir de la tercera reprogramación de la </w:t>
      </w:r>
      <w:r w:rsidR="00F275DC" w:rsidRPr="00EF35B0">
        <w:rPr>
          <w:lang w:val="es-MX"/>
        </w:rPr>
        <w:t>visita</w:t>
      </w:r>
      <w:r w:rsidRPr="00EF35B0">
        <w:rPr>
          <w:lang w:val="es-MX"/>
        </w:rPr>
        <w:t xml:space="preserve"> solicitada y no realizada.</w:t>
      </w:r>
    </w:p>
    <w:p w14:paraId="1B5025F7" w14:textId="77777777" w:rsidR="001918D2" w:rsidRPr="00EF35B0" w:rsidRDefault="001918D2" w:rsidP="00CA3F7F">
      <w:pPr>
        <w:pStyle w:val="CondicionesFinales"/>
        <w:rPr>
          <w:u w:val="single"/>
          <w:lang w:val="es-MX"/>
        </w:rPr>
      </w:pPr>
      <w:bookmarkStart w:id="29" w:name="_Toc389647270"/>
      <w:r w:rsidRPr="00EF35B0">
        <w:rPr>
          <w:u w:val="single"/>
          <w:lang w:val="es-MX"/>
        </w:rPr>
        <w:t>2.5.5 Del personal del Concesionario que atenderá la Visita Técnica</w:t>
      </w:r>
      <w:bookmarkEnd w:id="29"/>
    </w:p>
    <w:p w14:paraId="6CCD4474" w14:textId="77777777" w:rsidR="001918D2" w:rsidRPr="00EF35B0" w:rsidRDefault="001918D2" w:rsidP="00CA3F7F">
      <w:pPr>
        <w:pStyle w:val="CondicionesFinales"/>
        <w:rPr>
          <w:lang w:val="es-MX"/>
        </w:rPr>
      </w:pPr>
      <w:r w:rsidRPr="00EF35B0">
        <w:rPr>
          <w:lang w:val="es-MX"/>
        </w:rPr>
        <w:lastRenderedPageBreak/>
        <w:t>El Concesionario mediante el SEG realizará el registro previo de las personas que podrán atender las Visitas Técnicas</w:t>
      </w:r>
      <w:r w:rsidR="0000102F" w:rsidRPr="00EF35B0">
        <w:rPr>
          <w:lang w:val="es-MX"/>
        </w:rPr>
        <w:t xml:space="preserve"> y Visitas Técnicas Individuales</w:t>
      </w:r>
      <w:r w:rsidRPr="00EF35B0">
        <w:rPr>
          <w:lang w:val="es-MX"/>
        </w:rPr>
        <w:t xml:space="preserve"> que solicite, proporcionando la información siguiente:</w:t>
      </w:r>
    </w:p>
    <w:p w14:paraId="19C7FA2C" w14:textId="77777777" w:rsidR="001918D2" w:rsidRPr="00EF35B0" w:rsidRDefault="00252F9A" w:rsidP="00CA3F7F">
      <w:pPr>
        <w:pStyle w:val="CondicionesFinales"/>
        <w:rPr>
          <w:lang w:val="es-MX"/>
        </w:rPr>
      </w:pPr>
      <w:r w:rsidRPr="00EF35B0">
        <w:rPr>
          <w:lang w:val="es-MX"/>
        </w:rPr>
        <w:t>[</w:t>
      </w:r>
      <w:r w:rsidR="00275E87" w:rsidRPr="00EF35B0">
        <w:rPr>
          <w:lang w:val="es-MX"/>
        </w:rPr>
        <w:t>…</w:t>
      </w:r>
      <w:r w:rsidRPr="00EF35B0">
        <w:rPr>
          <w:lang w:val="es-MX"/>
        </w:rPr>
        <w:t>]</w:t>
      </w:r>
    </w:p>
    <w:p w14:paraId="27D53058" w14:textId="77777777" w:rsidR="001918D2" w:rsidRPr="00EF35B0" w:rsidRDefault="0000102F" w:rsidP="00CA3F7F">
      <w:pPr>
        <w:pStyle w:val="CondicionesFinales"/>
        <w:rPr>
          <w:lang w:val="es-MX"/>
        </w:rPr>
      </w:pPr>
      <w:r w:rsidRPr="00EF35B0">
        <w:rPr>
          <w:lang w:val="es-MX"/>
        </w:rPr>
        <w:t>En la S</w:t>
      </w:r>
      <w:r w:rsidR="001918D2" w:rsidRPr="00EF35B0">
        <w:rPr>
          <w:lang w:val="es-MX"/>
        </w:rPr>
        <w:t xml:space="preserve">olicitud de Visita Técnica, el Concesionario seleccionará las personas que atenderán la </w:t>
      </w:r>
      <w:r w:rsidRPr="00EF35B0">
        <w:rPr>
          <w:lang w:val="es-MX"/>
        </w:rPr>
        <w:t>visita</w:t>
      </w:r>
      <w:r w:rsidR="001918D2" w:rsidRPr="00EF35B0">
        <w:rPr>
          <w:lang w:val="es-MX"/>
        </w:rPr>
        <w:t xml:space="preserve">, así como las herramientas y equipos de entre el catálogo previamente formulado al efecto en el SEG.  </w:t>
      </w:r>
    </w:p>
    <w:p w14:paraId="38AC68F3" w14:textId="77777777" w:rsidR="008858DB" w:rsidRPr="00EF35B0" w:rsidRDefault="008858DB" w:rsidP="008858DB">
      <w:pPr>
        <w:pStyle w:val="CondicionesFinales"/>
        <w:rPr>
          <w:lang w:val="es-MX"/>
        </w:rPr>
      </w:pPr>
      <w:r w:rsidRPr="00EF35B0">
        <w:rPr>
          <w:lang w:val="es-MX"/>
        </w:rPr>
        <w:t>[…]</w:t>
      </w:r>
    </w:p>
    <w:p w14:paraId="494308F8" w14:textId="1A251AB7" w:rsidR="001918D2" w:rsidRPr="00EF35B0" w:rsidRDefault="001918D2" w:rsidP="00CA3F7F">
      <w:pPr>
        <w:pStyle w:val="CondicionesFinales"/>
        <w:rPr>
          <w:lang w:val="es-MX"/>
        </w:rPr>
      </w:pPr>
      <w:r w:rsidRPr="00EF35B0">
        <w:rPr>
          <w:lang w:val="es-MX"/>
        </w:rPr>
        <w:t xml:space="preserve">En caso de que el Concesionario decida modificar alguna </w:t>
      </w:r>
      <w:r w:rsidR="00B411A6" w:rsidRPr="00EF35B0">
        <w:rPr>
          <w:lang w:val="es-419"/>
        </w:rPr>
        <w:t>o todas</w:t>
      </w:r>
      <w:r w:rsidRPr="00EF35B0">
        <w:rPr>
          <w:lang w:val="es-419"/>
        </w:rPr>
        <w:t xml:space="preserve"> </w:t>
      </w:r>
      <w:r w:rsidRPr="00EF35B0">
        <w:rPr>
          <w:lang w:val="es-MX"/>
        </w:rPr>
        <w:t xml:space="preserve">las personas que asistirá a la </w:t>
      </w:r>
      <w:r w:rsidR="0000102F" w:rsidRPr="00EF35B0">
        <w:rPr>
          <w:lang w:val="es-MX"/>
        </w:rPr>
        <w:t>visita</w:t>
      </w:r>
      <w:r w:rsidRPr="00EF35B0">
        <w:rPr>
          <w:lang w:val="es-MX"/>
        </w:rPr>
        <w:t xml:space="preserve">, el Concesionario deberá notificar los cambios a </w:t>
      </w:r>
      <w:r w:rsidR="0091278D" w:rsidRPr="00EF35B0">
        <w:rPr>
          <w:lang w:val="es-MX"/>
        </w:rPr>
        <w:t>Telcel</w:t>
      </w:r>
      <w:r w:rsidRPr="00EF35B0">
        <w:rPr>
          <w:lang w:val="es-MX"/>
        </w:rPr>
        <w:t xml:space="preserve"> con al menos </w:t>
      </w:r>
      <w:r w:rsidR="00B411A6" w:rsidRPr="00EF35B0">
        <w:rPr>
          <w:lang w:val="es-419"/>
        </w:rPr>
        <w:t>1</w:t>
      </w:r>
      <w:r w:rsidR="00B411A6" w:rsidRPr="00EF35B0">
        <w:rPr>
          <w:lang w:val="es-MX"/>
        </w:rPr>
        <w:t xml:space="preserve"> (</w:t>
      </w:r>
      <w:r w:rsidR="00B411A6" w:rsidRPr="00EF35B0">
        <w:rPr>
          <w:lang w:val="es-419"/>
        </w:rPr>
        <w:t>un</w:t>
      </w:r>
      <w:r w:rsidRPr="00EF35B0">
        <w:rPr>
          <w:lang w:val="es-MX"/>
        </w:rPr>
        <w:t xml:space="preserve">) </w:t>
      </w:r>
      <w:r w:rsidR="003E2BC8" w:rsidRPr="00EF35B0">
        <w:rPr>
          <w:lang w:val="es-MX"/>
        </w:rPr>
        <w:t>día hábil</w:t>
      </w:r>
      <w:r w:rsidRPr="00EF35B0">
        <w:rPr>
          <w:lang w:val="es-MX"/>
        </w:rPr>
        <w:t xml:space="preserve"> de anticipación a la práctica de </w:t>
      </w:r>
      <w:r w:rsidR="0000102F" w:rsidRPr="00EF35B0">
        <w:rPr>
          <w:lang w:val="es-MX"/>
        </w:rPr>
        <w:t>visita</w:t>
      </w:r>
      <w:r w:rsidRPr="00EF35B0">
        <w:rPr>
          <w:lang w:val="es-MX"/>
        </w:rPr>
        <w:t xml:space="preserve">. En caso contrario, la práctica de la Visita Técnica </w:t>
      </w:r>
      <w:r w:rsidR="0000102F" w:rsidRPr="00EF35B0">
        <w:rPr>
          <w:lang w:val="es-MX"/>
        </w:rPr>
        <w:t xml:space="preserve">o Visita Técnica Individual </w:t>
      </w:r>
      <w:r w:rsidRPr="00EF35B0">
        <w:rPr>
          <w:lang w:val="es-MX"/>
        </w:rPr>
        <w:t xml:space="preserve">sólo la podrán llevar a cabo las personas que </w:t>
      </w:r>
      <w:r w:rsidR="0091278D" w:rsidRPr="00EF35B0">
        <w:rPr>
          <w:lang w:val="es-MX"/>
        </w:rPr>
        <w:t>Telcel</w:t>
      </w:r>
      <w:r w:rsidRPr="00EF35B0">
        <w:rPr>
          <w:lang w:val="es-MX"/>
        </w:rPr>
        <w:t xml:space="preserve"> tenga registradas. </w:t>
      </w:r>
    </w:p>
    <w:p w14:paraId="2BBBF201" w14:textId="77777777" w:rsidR="001918D2" w:rsidRPr="00EF35B0" w:rsidRDefault="001918D2" w:rsidP="00CA3F7F">
      <w:pPr>
        <w:pStyle w:val="CondicionesFinales"/>
        <w:rPr>
          <w:u w:val="single"/>
          <w:lang w:val="es-MX"/>
        </w:rPr>
      </w:pPr>
      <w:bookmarkStart w:id="30" w:name="_Toc389647271"/>
      <w:r w:rsidRPr="00EF35B0">
        <w:rPr>
          <w:u w:val="single"/>
          <w:lang w:val="es-MX"/>
        </w:rPr>
        <w:t>2.5.6 Del desarrollo de la Visita Técnica</w:t>
      </w:r>
      <w:bookmarkEnd w:id="30"/>
    </w:p>
    <w:p w14:paraId="643FD705" w14:textId="12C8940A" w:rsidR="001918D2" w:rsidRPr="00EF35B0" w:rsidRDefault="001918D2" w:rsidP="00CA3F7F">
      <w:pPr>
        <w:pStyle w:val="CondicionesFinales"/>
        <w:rPr>
          <w:lang w:val="es-MX"/>
        </w:rPr>
      </w:pPr>
      <w:r w:rsidRPr="00EF35B0">
        <w:rPr>
          <w:lang w:val="es-MX"/>
        </w:rPr>
        <w:t xml:space="preserve">El personal de </w:t>
      </w:r>
      <w:r w:rsidR="0091278D" w:rsidRPr="00EF35B0">
        <w:rPr>
          <w:lang w:val="es-MX"/>
        </w:rPr>
        <w:t>Telcel</w:t>
      </w:r>
      <w:r w:rsidRPr="00EF35B0">
        <w:rPr>
          <w:lang w:val="es-MX"/>
        </w:rPr>
        <w:t xml:space="preserve"> y del Concesionario deberán reunirse en la fecha, hora y lugar </w:t>
      </w:r>
      <w:r w:rsidR="001D736D" w:rsidRPr="00EF35B0">
        <w:rPr>
          <w:lang w:val="es-419"/>
        </w:rPr>
        <w:t>programados en la</w:t>
      </w:r>
      <w:r w:rsidRPr="00EF35B0">
        <w:rPr>
          <w:lang w:val="es-MX"/>
        </w:rPr>
        <w:t xml:space="preserve"> </w:t>
      </w:r>
      <w:r w:rsidR="001D736D" w:rsidRPr="00EF35B0">
        <w:rPr>
          <w:lang w:val="es-419"/>
        </w:rPr>
        <w:t>respuesta a l</w:t>
      </w:r>
      <w:r w:rsidR="00067569" w:rsidRPr="00EF35B0">
        <w:rPr>
          <w:lang w:val="es-419"/>
        </w:rPr>
        <w:t>a Solicitud</w:t>
      </w:r>
      <w:r w:rsidRPr="00EF35B0">
        <w:rPr>
          <w:lang w:val="es-MX"/>
        </w:rPr>
        <w:t xml:space="preserve"> </w:t>
      </w:r>
      <w:r w:rsidR="001D736D" w:rsidRPr="00EF35B0">
        <w:rPr>
          <w:lang w:val="es-419"/>
        </w:rPr>
        <w:t>de</w:t>
      </w:r>
      <w:r w:rsidRPr="00EF35B0">
        <w:rPr>
          <w:lang w:val="es-419"/>
        </w:rPr>
        <w:t xml:space="preserve"> </w:t>
      </w:r>
      <w:r w:rsidRPr="00EF35B0">
        <w:rPr>
          <w:lang w:val="es-MX"/>
        </w:rPr>
        <w:t>la Visita Técnica</w:t>
      </w:r>
      <w:r w:rsidR="006B76C0" w:rsidRPr="00EF35B0">
        <w:rPr>
          <w:lang w:val="es-MX"/>
        </w:rPr>
        <w:t xml:space="preserve"> o el </w:t>
      </w:r>
      <w:r w:rsidR="008D37FE" w:rsidRPr="00EF35B0">
        <w:rPr>
          <w:lang w:val="es-MX"/>
        </w:rPr>
        <w:t>Concesionario</w:t>
      </w:r>
      <w:r w:rsidR="006B76C0" w:rsidRPr="00EF35B0">
        <w:rPr>
          <w:lang w:val="es-MX"/>
        </w:rPr>
        <w:t xml:space="preserve"> deberá acudir a la Visita Técnica Individual según los horarios y particularidades </w:t>
      </w:r>
      <w:r w:rsidR="008D37FE" w:rsidRPr="00EF35B0">
        <w:rPr>
          <w:lang w:val="es-MX"/>
        </w:rPr>
        <w:t>establecidos</w:t>
      </w:r>
      <w:r w:rsidR="006B76C0" w:rsidRPr="00EF35B0">
        <w:rPr>
          <w:lang w:val="es-MX"/>
        </w:rPr>
        <w:t xml:space="preserve"> por </w:t>
      </w:r>
      <w:r w:rsidR="0091278D" w:rsidRPr="00EF35B0">
        <w:rPr>
          <w:lang w:val="es-MX"/>
        </w:rPr>
        <w:t>Telcel</w:t>
      </w:r>
      <w:r w:rsidR="006B76C0" w:rsidRPr="00EF35B0">
        <w:rPr>
          <w:lang w:val="es-MX"/>
        </w:rPr>
        <w:t xml:space="preserve"> </w:t>
      </w:r>
      <w:r w:rsidR="00FA58F2" w:rsidRPr="00EF35B0">
        <w:rPr>
          <w:lang w:val="es-MX"/>
        </w:rPr>
        <w:t>en la respuesta la Solicitud de</w:t>
      </w:r>
      <w:r w:rsidR="006B76C0" w:rsidRPr="00EF35B0">
        <w:rPr>
          <w:lang w:val="es-MX"/>
        </w:rPr>
        <w:t xml:space="preserve"> Visita Técnica</w:t>
      </w:r>
      <w:r w:rsidRPr="00EF35B0">
        <w:rPr>
          <w:lang w:val="es-MX"/>
        </w:rPr>
        <w:t>.  Durante el desarrollo de la Visita Técnica</w:t>
      </w:r>
      <w:r w:rsidR="006B76C0" w:rsidRPr="00EF35B0">
        <w:rPr>
          <w:lang w:val="es-MX"/>
        </w:rPr>
        <w:t xml:space="preserve"> o Visita Técnica Individual</w:t>
      </w:r>
      <w:r w:rsidRPr="00EF35B0">
        <w:rPr>
          <w:lang w:val="es-MX"/>
        </w:rPr>
        <w:t>, el personal designado por el Concesionario y</w:t>
      </w:r>
      <w:r w:rsidR="006B76C0" w:rsidRPr="00EF35B0">
        <w:rPr>
          <w:lang w:val="es-MX"/>
        </w:rPr>
        <w:t xml:space="preserve"> en su caso</w:t>
      </w:r>
      <w:r w:rsidRPr="00EF35B0">
        <w:rPr>
          <w:lang w:val="es-MX"/>
        </w:rPr>
        <w:t xml:space="preserve"> por </w:t>
      </w:r>
      <w:r w:rsidR="0091278D" w:rsidRPr="00EF35B0">
        <w:rPr>
          <w:lang w:val="es-MX"/>
        </w:rPr>
        <w:t>Telcel</w:t>
      </w:r>
      <w:r w:rsidRPr="00EF35B0">
        <w:rPr>
          <w:lang w:val="es-MX"/>
        </w:rPr>
        <w:t xml:space="preserve"> </w:t>
      </w:r>
      <w:r w:rsidR="009D669D" w:rsidRPr="00EF35B0">
        <w:rPr>
          <w:lang w:val="es-MX"/>
        </w:rPr>
        <w:t>deberá</w:t>
      </w:r>
      <w:r w:rsidRPr="00EF35B0">
        <w:rPr>
          <w:lang w:val="es-MX"/>
        </w:rPr>
        <w:t xml:space="preserve"> utilizar el equipo de seguridad a que se refiere la parte conducente de la Normativa Técnica. </w:t>
      </w:r>
    </w:p>
    <w:p w14:paraId="7BE1928D" w14:textId="77777777" w:rsidR="00743392" w:rsidRDefault="00F8054A" w:rsidP="00CA3F7F">
      <w:pPr>
        <w:pStyle w:val="CondicionesFinales"/>
        <w:rPr>
          <w:lang w:val="es-MX"/>
        </w:rPr>
      </w:pPr>
      <w:r w:rsidRPr="00EF35B0">
        <w:rPr>
          <w:lang w:val="es-MX"/>
        </w:rPr>
        <w:t>[…]</w:t>
      </w:r>
    </w:p>
    <w:p w14:paraId="0028BFAD" w14:textId="17C02E33" w:rsidR="001918D2" w:rsidRPr="00EF35B0" w:rsidRDefault="001918D2" w:rsidP="00CA3F7F">
      <w:pPr>
        <w:pStyle w:val="CondicionesFinales"/>
        <w:rPr>
          <w:lang w:val="es-MX"/>
        </w:rPr>
      </w:pPr>
      <w:r w:rsidRPr="00EF35B0">
        <w:rPr>
          <w:lang w:val="es-MX"/>
        </w:rPr>
        <w:t xml:space="preserve">Durante la práctica de la Visita Técnica, el personal del Concesionario y el personal de </w:t>
      </w:r>
      <w:r w:rsidR="0091278D" w:rsidRPr="00EF35B0">
        <w:rPr>
          <w:lang w:val="es-MX"/>
        </w:rPr>
        <w:t>Telcel</w:t>
      </w:r>
      <w:r w:rsidRPr="00EF35B0">
        <w:rPr>
          <w:lang w:val="es-MX"/>
        </w:rPr>
        <w:t xml:space="preserve"> elaborarán un reporte respecto del Sitio</w:t>
      </w:r>
      <w:r w:rsidR="007545C1" w:rsidRPr="00EF35B0">
        <w:rPr>
          <w:lang w:val="es-419"/>
        </w:rPr>
        <w:t xml:space="preserve">, lo cual no </w:t>
      </w:r>
      <w:r w:rsidR="00760B6F">
        <w:rPr>
          <w:lang w:val="es-MX"/>
        </w:rPr>
        <w:t xml:space="preserve">se </w:t>
      </w:r>
      <w:r w:rsidR="007545C1" w:rsidRPr="00EF35B0">
        <w:rPr>
          <w:lang w:val="es-419"/>
        </w:rPr>
        <w:t>aplicará</w:t>
      </w:r>
      <w:r w:rsidR="00FA58F2" w:rsidRPr="00EF35B0">
        <w:rPr>
          <w:lang w:val="es-MX"/>
        </w:rPr>
        <w:t xml:space="preserve"> </w:t>
      </w:r>
      <w:r w:rsidR="007545C1" w:rsidRPr="00EF35B0">
        <w:rPr>
          <w:lang w:val="es-419"/>
        </w:rPr>
        <w:t>e</w:t>
      </w:r>
      <w:r w:rsidR="00FA58F2" w:rsidRPr="00EF35B0">
        <w:rPr>
          <w:lang w:val="es-MX"/>
        </w:rPr>
        <w:t>n caso de Visitas Técnicas Individuales.</w:t>
      </w:r>
    </w:p>
    <w:p w14:paraId="364DEFB1" w14:textId="77777777" w:rsidR="008858DB" w:rsidRPr="00EF35B0" w:rsidRDefault="008858DB" w:rsidP="008858DB">
      <w:pPr>
        <w:pStyle w:val="CondicionesFinales"/>
        <w:rPr>
          <w:lang w:val="es-MX"/>
        </w:rPr>
      </w:pPr>
      <w:bookmarkStart w:id="31" w:name="_Toc389647272"/>
      <w:r w:rsidRPr="00EF35B0">
        <w:rPr>
          <w:lang w:val="es-MX"/>
        </w:rPr>
        <w:t>[…]</w:t>
      </w:r>
    </w:p>
    <w:p w14:paraId="66F13AB5" w14:textId="77777777" w:rsidR="001918D2" w:rsidRPr="00EF35B0" w:rsidRDefault="001918D2" w:rsidP="00CA3F7F">
      <w:pPr>
        <w:pStyle w:val="CondicionesFinales"/>
        <w:rPr>
          <w:u w:val="single"/>
          <w:lang w:val="es-MX"/>
        </w:rPr>
      </w:pPr>
      <w:r w:rsidRPr="00EF35B0">
        <w:rPr>
          <w:u w:val="single"/>
          <w:lang w:val="es-MX"/>
        </w:rPr>
        <w:t>2.5.7 De la imposibilidad de practicar la Visita Técnica</w:t>
      </w:r>
      <w:bookmarkEnd w:id="31"/>
    </w:p>
    <w:p w14:paraId="4F661F13" w14:textId="5F959E38" w:rsidR="001918D2" w:rsidRPr="00EF35B0" w:rsidRDefault="001918D2" w:rsidP="00CA3F7F">
      <w:pPr>
        <w:pStyle w:val="CondicionesFinales"/>
        <w:rPr>
          <w:lang w:val="es-MX"/>
        </w:rPr>
      </w:pPr>
      <w:r w:rsidRPr="00EF35B0">
        <w:rPr>
          <w:lang w:val="es-MX"/>
        </w:rPr>
        <w:lastRenderedPageBreak/>
        <w:t xml:space="preserve">En caso de que </w:t>
      </w:r>
      <w:r w:rsidR="00760B6F" w:rsidRPr="00EF35B0">
        <w:rPr>
          <w:lang w:val="es-MX"/>
        </w:rPr>
        <w:t>previ</w:t>
      </w:r>
      <w:r w:rsidR="00760B6F">
        <w:rPr>
          <w:lang w:val="es-MX"/>
        </w:rPr>
        <w:t>amente</w:t>
      </w:r>
      <w:r w:rsidR="00760B6F" w:rsidRPr="00EF35B0">
        <w:rPr>
          <w:lang w:val="es-MX"/>
        </w:rPr>
        <w:t xml:space="preserve"> </w:t>
      </w:r>
      <w:r w:rsidRPr="00EF35B0">
        <w:rPr>
          <w:lang w:val="es-MX"/>
        </w:rPr>
        <w:t xml:space="preserve">a la </w:t>
      </w:r>
      <w:r w:rsidR="0069109C" w:rsidRPr="00EF35B0">
        <w:rPr>
          <w:lang w:val="es-MX"/>
        </w:rPr>
        <w:t xml:space="preserve">Visita Técnica o Visita Técnica Individual </w:t>
      </w:r>
      <w:r w:rsidRPr="00EF35B0">
        <w:rPr>
          <w:lang w:val="es-MX"/>
        </w:rPr>
        <w:t>o incluso durante la práctica de la misma, se identifique algún elemento que la haga inviable (tal como existencia de sellos de clausura), o bien, que de practicarse o continuarse ponga en riesgo la integridad, seguridad del personal, derechos y/o propiedades de cualquiera de las Partes o de terceros, la misma será cancelada en ese momento sin responsabilidad alguna para las Partes, debiéndose hacer constar en reporte suscrito por personal de ambas Partes la situación que motivó tal cancelación.</w:t>
      </w:r>
    </w:p>
    <w:p w14:paraId="1BC2F645" w14:textId="4A6C4BC7" w:rsidR="001918D2" w:rsidRPr="00EF35B0" w:rsidRDefault="0091278D" w:rsidP="00CA3F7F">
      <w:pPr>
        <w:pStyle w:val="CondicionesFinales"/>
        <w:rPr>
          <w:lang w:val="es-MX"/>
        </w:rPr>
      </w:pPr>
      <w:r w:rsidRPr="00EF35B0">
        <w:rPr>
          <w:lang w:val="es-MX"/>
        </w:rPr>
        <w:t>Telcel</w:t>
      </w:r>
      <w:r w:rsidR="001918D2" w:rsidRPr="00EF35B0">
        <w:rPr>
          <w:lang w:val="es-MX"/>
        </w:rPr>
        <w:t xml:space="preserve"> incluirá como parte de la información relacionada con el Sitio, la existencia de la circunstancia que haya impedido la Visita Técnica.</w:t>
      </w:r>
    </w:p>
    <w:p w14:paraId="216E6ACB" w14:textId="77777777" w:rsidR="001918D2" w:rsidRPr="00EF35B0" w:rsidRDefault="001918D2" w:rsidP="00CA3F7F">
      <w:pPr>
        <w:pStyle w:val="CondicionesFinales"/>
        <w:rPr>
          <w:u w:val="single"/>
          <w:lang w:val="es-MX"/>
        </w:rPr>
      </w:pPr>
      <w:bookmarkStart w:id="32" w:name="_Toc389647273"/>
      <w:r w:rsidRPr="00EF35B0">
        <w:rPr>
          <w:u w:val="single"/>
          <w:lang w:val="es-MX"/>
        </w:rPr>
        <w:t>2.5.8 De la indisponibilidad del Servicio de Visita Técnica</w:t>
      </w:r>
      <w:bookmarkEnd w:id="32"/>
    </w:p>
    <w:p w14:paraId="2403AA4A" w14:textId="77777777" w:rsidR="001918D2" w:rsidRPr="00EF35B0" w:rsidRDefault="001918D2" w:rsidP="00CA3F7F">
      <w:pPr>
        <w:pStyle w:val="CondicionesFinales"/>
        <w:rPr>
          <w:lang w:val="es-MX"/>
        </w:rPr>
      </w:pPr>
      <w:r w:rsidRPr="00EF35B0">
        <w:rPr>
          <w:lang w:val="es-MX"/>
        </w:rPr>
        <w:t xml:space="preserve">El Servicio de Visita Técnica </w:t>
      </w:r>
      <w:r w:rsidR="0069109C" w:rsidRPr="00EF35B0">
        <w:rPr>
          <w:lang w:val="es-MX"/>
        </w:rPr>
        <w:t xml:space="preserve">o Visita Técnica Individual </w:t>
      </w:r>
      <w:r w:rsidRPr="00EF35B0">
        <w:rPr>
          <w:lang w:val="es-MX"/>
        </w:rPr>
        <w:t xml:space="preserve">no estará disponible en los casos siguientes: </w:t>
      </w:r>
    </w:p>
    <w:p w14:paraId="3BA8A9BB" w14:textId="1EA193BE" w:rsidR="001918D2" w:rsidRPr="00EF35B0" w:rsidRDefault="005F6045" w:rsidP="005F6045">
      <w:pPr>
        <w:pStyle w:val="CondicionesFinales"/>
        <w:ind w:left="1418" w:hanging="567"/>
        <w:rPr>
          <w:lang w:val="es-MX"/>
        </w:rPr>
      </w:pPr>
      <w:r>
        <w:rPr>
          <w:lang w:val="es-MX"/>
        </w:rPr>
        <w:t>(i)</w:t>
      </w:r>
      <w:r>
        <w:rPr>
          <w:lang w:val="es-MX"/>
        </w:rPr>
        <w:tab/>
      </w:r>
      <w:r w:rsidR="001918D2" w:rsidRPr="00EF35B0">
        <w:rPr>
          <w:lang w:val="es-MX"/>
        </w:rPr>
        <w:t xml:space="preserve">Se hubiese realizado </w:t>
      </w:r>
      <w:r w:rsidR="0069109C" w:rsidRPr="00EF35B0">
        <w:rPr>
          <w:lang w:val="es-MX"/>
        </w:rPr>
        <w:t xml:space="preserve">Visita Técnica o Visita Técnica Individual </w:t>
      </w:r>
      <w:r w:rsidR="001918D2" w:rsidRPr="00EF35B0">
        <w:rPr>
          <w:lang w:val="es-MX"/>
        </w:rPr>
        <w:t>previa</w:t>
      </w:r>
      <w:r w:rsidR="00831083">
        <w:rPr>
          <w:lang w:val="es-MX"/>
        </w:rPr>
        <w:t xml:space="preserve">mente </w:t>
      </w:r>
      <w:r w:rsidR="001918D2" w:rsidRPr="00EF35B0">
        <w:rPr>
          <w:lang w:val="es-MX"/>
        </w:rPr>
        <w:t>para el Sitio a solicitud d</w:t>
      </w:r>
      <w:r w:rsidR="00367E2F" w:rsidRPr="00EF35B0">
        <w:rPr>
          <w:lang w:val="es-419"/>
        </w:rPr>
        <w:t>el</w:t>
      </w:r>
      <w:r w:rsidR="001918D2" w:rsidRPr="00EF35B0">
        <w:rPr>
          <w:lang w:val="es-MX"/>
        </w:rPr>
        <w:t xml:space="preserve"> Concesionario y a partir de entonce</w:t>
      </w:r>
      <w:r w:rsidR="0069109C" w:rsidRPr="00EF35B0">
        <w:rPr>
          <w:lang w:val="es-MX"/>
        </w:rPr>
        <w:t>s y hasta la fecha de la nueva S</w:t>
      </w:r>
      <w:r w:rsidR="001918D2" w:rsidRPr="00EF35B0">
        <w:rPr>
          <w:lang w:val="es-MX"/>
        </w:rPr>
        <w:t>olicitud de Visita Técnica: (a) no se hubiese realizado modificación al Sitio diversa a alguna realizada a petición del Concesionario o, (b) no estuviese planeada o en curso modificación relevante al Sitio.</w:t>
      </w:r>
    </w:p>
    <w:p w14:paraId="50844466" w14:textId="77777777" w:rsidR="008858DB" w:rsidRPr="00EF35B0" w:rsidRDefault="008858DB" w:rsidP="008858DB">
      <w:pPr>
        <w:pStyle w:val="CondicionesFinales"/>
        <w:rPr>
          <w:lang w:val="es-MX"/>
        </w:rPr>
      </w:pPr>
      <w:r w:rsidRPr="00EF35B0">
        <w:rPr>
          <w:lang w:val="es-MX"/>
        </w:rPr>
        <w:t>[…]</w:t>
      </w:r>
    </w:p>
    <w:p w14:paraId="7D40D23F" w14:textId="77777777" w:rsidR="001918D2" w:rsidRPr="00EF35B0" w:rsidRDefault="001918D2" w:rsidP="00B32392">
      <w:pPr>
        <w:pStyle w:val="CondicionesFinales"/>
        <w:rPr>
          <w:lang w:val="es-MX"/>
        </w:rPr>
      </w:pPr>
      <w:r w:rsidRPr="00EF35B0">
        <w:rPr>
          <w:lang w:val="es-MX"/>
        </w:rPr>
        <w:t>Igualmente, en esa misma fecha, será enviado al correo electrónico señalado por el Concesionario, aviso indicando tal situación y el código de identificación de la Solicitud de Visita Técnica.</w:t>
      </w:r>
    </w:p>
    <w:p w14:paraId="3ACEA8E2" w14:textId="77777777" w:rsidR="000F4D64" w:rsidRPr="00EF35B0" w:rsidRDefault="008A0540" w:rsidP="00141475">
      <w:pPr>
        <w:pStyle w:val="IFTnormal"/>
      </w:pPr>
      <w:r w:rsidRPr="00EF35B0">
        <w:t>En complemento a lo anterior</w:t>
      </w:r>
      <w:r w:rsidR="000F4D64" w:rsidRPr="00EF35B0">
        <w:rPr>
          <w:color w:val="000000" w:themeColor="text1"/>
        </w:rPr>
        <w:t xml:space="preserve">, el Instituto </w:t>
      </w:r>
      <w:r w:rsidRPr="00EF35B0">
        <w:rPr>
          <w:color w:val="000000" w:themeColor="text1"/>
        </w:rPr>
        <w:t xml:space="preserve">también </w:t>
      </w:r>
      <w:r w:rsidR="00C3146F" w:rsidRPr="00EF35B0">
        <w:rPr>
          <w:color w:val="000000" w:themeColor="text1"/>
          <w:lang w:val="es-419"/>
        </w:rPr>
        <w:t>acuerda</w:t>
      </w:r>
      <w:r w:rsidR="000F4D64" w:rsidRPr="00EF35B0">
        <w:rPr>
          <w:color w:val="000000" w:themeColor="text1"/>
        </w:rPr>
        <w:t xml:space="preserve"> </w:t>
      </w:r>
      <w:r w:rsidR="008D5BE0" w:rsidRPr="00EF35B0">
        <w:rPr>
          <w:color w:val="000000" w:themeColor="text1"/>
        </w:rPr>
        <w:t xml:space="preserve">incluir en el contenido del </w:t>
      </w:r>
      <w:r w:rsidR="000F4D64" w:rsidRPr="00EF35B0">
        <w:rPr>
          <w:color w:val="000000" w:themeColor="text1"/>
        </w:rPr>
        <w:t>Anexo “III” Formato</w:t>
      </w:r>
      <w:r w:rsidR="008D5BE0" w:rsidRPr="00EF35B0">
        <w:rPr>
          <w:color w:val="000000" w:themeColor="text1"/>
        </w:rPr>
        <w:t xml:space="preserve">s, el siguiente formato destinado a las solicitudes del </w:t>
      </w:r>
      <w:r w:rsidR="008D5BE0" w:rsidRPr="00EF35B0">
        <w:t>“Servicio de Visita Té</w:t>
      </w:r>
      <w:r w:rsidR="003C3919" w:rsidRPr="00EF35B0">
        <w:t>c</w:t>
      </w:r>
      <w:r w:rsidR="008D5BE0" w:rsidRPr="00EF35B0">
        <w:t>nica Individual”:</w:t>
      </w:r>
    </w:p>
    <w:p w14:paraId="2531B275" w14:textId="783F771F" w:rsidR="00B32392" w:rsidRPr="00EF35B0" w:rsidRDefault="009545E5" w:rsidP="00B32392">
      <w:pPr>
        <w:spacing w:after="200" w:line="276" w:lineRule="auto"/>
        <w:jc w:val="both"/>
        <w:rPr>
          <w:rFonts w:ascii="ITC Avant Garde" w:eastAsia="Calibri" w:hAnsi="ITC Avant Garde" w:cs="Arial"/>
          <w:color w:val="000000" w:themeColor="text1"/>
          <w:lang w:eastAsia="es-ES"/>
        </w:rPr>
      </w:pPr>
      <w:r w:rsidRPr="009545E5">
        <w:rPr>
          <w:rFonts w:ascii="ITC Avant Garde" w:eastAsia="Calibri" w:hAnsi="ITC Avant Garde" w:cs="Arial"/>
          <w:noProof/>
          <w:color w:val="000000" w:themeColor="text1"/>
          <w:lang w:eastAsia="es-MX"/>
        </w:rPr>
        <w:lastRenderedPageBreak/>
        <w:drawing>
          <wp:inline distT="0" distB="0" distL="0" distR="0" wp14:anchorId="4102C142" wp14:editId="12C06473">
            <wp:extent cx="5612130" cy="4094517"/>
            <wp:effectExtent l="0" t="0" r="0" b="0"/>
            <wp:docPr id="4" name="Imagen 4" descr="solicitud de servicio de visita tecn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094517"/>
                    </a:xfrm>
                    <a:prstGeom prst="rect">
                      <a:avLst/>
                    </a:prstGeom>
                    <a:noFill/>
                    <a:ln>
                      <a:noFill/>
                    </a:ln>
                  </pic:spPr>
                </pic:pic>
              </a:graphicData>
            </a:graphic>
          </wp:inline>
        </w:drawing>
      </w:r>
      <w:r w:rsidR="00F1170F" w:rsidRPr="00EF35B0">
        <w:rPr>
          <w:rFonts w:ascii="ITC Avant Garde" w:eastAsia="Calibri" w:hAnsi="ITC Avant Garde" w:cs="Arial"/>
          <w:color w:val="000000" w:themeColor="text1"/>
          <w:lang w:eastAsia="es-ES"/>
        </w:rPr>
        <w:t xml:space="preserve"> </w:t>
      </w:r>
    </w:p>
    <w:p w14:paraId="6F05AAA9" w14:textId="12378795" w:rsidR="005360E9" w:rsidRPr="00EF35B0" w:rsidRDefault="00E93835" w:rsidP="000F218E">
      <w:pPr>
        <w:pStyle w:val="Prrafodelista"/>
        <w:numPr>
          <w:ilvl w:val="3"/>
          <w:numId w:val="44"/>
        </w:numPr>
        <w:jc w:val="both"/>
        <w:outlineLvl w:val="2"/>
        <w:rPr>
          <w:rFonts w:ascii="ITC Avant Garde" w:hAnsi="ITC Avant Garde" w:cs="Arial"/>
          <w:b/>
          <w:color w:val="000000" w:themeColor="text1"/>
          <w:lang w:eastAsia="es-ES"/>
        </w:rPr>
      </w:pPr>
      <w:r w:rsidRPr="00EF35B0">
        <w:rPr>
          <w:rFonts w:ascii="ITC Avant Garde" w:hAnsi="ITC Avant Garde" w:cs="Arial"/>
          <w:b/>
          <w:color w:val="000000" w:themeColor="text1"/>
          <w:lang w:eastAsia="es-ES"/>
        </w:rPr>
        <w:t>NUMERAL 2.5.6 DEL DESARROLLO DE LA VISITA TÉCNICA</w:t>
      </w:r>
    </w:p>
    <w:p w14:paraId="0900A48A" w14:textId="31CD1729" w:rsidR="005360E9" w:rsidRPr="00EF35B0" w:rsidRDefault="005360E9" w:rsidP="0048733D">
      <w:pPr>
        <w:spacing w:before="200" w:after="200" w:line="276" w:lineRule="auto"/>
        <w:ind w:right="-91"/>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w:t>
      </w:r>
      <w:r w:rsidR="00FE5280">
        <w:rPr>
          <w:rFonts w:ascii="ITC Avant Garde" w:eastAsia="Calibri" w:hAnsi="ITC Avant Garde" w:cs="Arial"/>
          <w:b/>
          <w:u w:val="single"/>
          <w:lang w:eastAsia="es-ES"/>
        </w:rPr>
        <w:t>re</w:t>
      </w:r>
      <w:r w:rsidRPr="00EF35B0">
        <w:rPr>
          <w:rFonts w:ascii="ITC Avant Garde" w:eastAsia="Calibri" w:hAnsi="ITC Avant Garde" w:cs="Arial"/>
          <w:b/>
          <w:u w:val="single"/>
          <w:lang w:eastAsia="es-ES"/>
        </w:rPr>
        <w:t>ncia</w:t>
      </w:r>
    </w:p>
    <w:p w14:paraId="5D6E5617" w14:textId="37A3E0CB" w:rsidR="00E93835" w:rsidRPr="00EF35B0" w:rsidRDefault="00E93835" w:rsidP="0048733D">
      <w:pPr>
        <w:pStyle w:val="IFTnormal"/>
        <w:rPr>
          <w:color w:val="000000" w:themeColor="text1"/>
        </w:rPr>
      </w:pPr>
      <w:r w:rsidRPr="00EF35B0">
        <w:t xml:space="preserve">A través del presente apartado, la Propuesta de Oferta de Referencia de </w:t>
      </w:r>
      <w:r w:rsidR="0091278D" w:rsidRPr="00EF35B0">
        <w:t>Telcel</w:t>
      </w:r>
      <w:r w:rsidRPr="00EF35B0">
        <w:t xml:space="preserve"> indica lo siguiente:</w:t>
      </w:r>
    </w:p>
    <w:p w14:paraId="53B87CDC" w14:textId="77777777" w:rsidR="0094567D" w:rsidRPr="00EF35B0" w:rsidRDefault="0094567D" w:rsidP="0094567D">
      <w:pPr>
        <w:pStyle w:val="CitaIFT0"/>
        <w:rPr>
          <w:rStyle w:val="nfasis"/>
          <w:rFonts w:ascii="ITC Avant Garde" w:eastAsia="Calibri" w:hAnsi="ITC Avant Garde" w:cs="Arial"/>
          <w:color w:val="000000"/>
          <w:sz w:val="18"/>
          <w:szCs w:val="18"/>
          <w:u w:val="none"/>
          <w:lang w:val="es-ES_tradnl"/>
        </w:rPr>
      </w:pPr>
      <w:r w:rsidRPr="00EF35B0">
        <w:t xml:space="preserve">"2.5.6 </w:t>
      </w:r>
      <w:r w:rsidRPr="00EF35B0">
        <w:rPr>
          <w:rStyle w:val="nfasis"/>
          <w:rFonts w:ascii="ITC Avant Garde" w:eastAsia="Calibri" w:hAnsi="ITC Avant Garde" w:cs="Arial"/>
          <w:color w:val="000000"/>
          <w:sz w:val="18"/>
          <w:szCs w:val="18"/>
          <w:lang w:val="es-ES_tradnl"/>
        </w:rPr>
        <w:t>Del desarrollo de la Visita Técnica</w:t>
      </w:r>
    </w:p>
    <w:p w14:paraId="679ADE49" w14:textId="30892FA9" w:rsidR="0094567D" w:rsidRPr="00EF35B0" w:rsidRDefault="0094567D" w:rsidP="0094567D">
      <w:pPr>
        <w:pStyle w:val="CitaIFT0"/>
      </w:pPr>
      <w:r w:rsidRPr="00EF35B0">
        <w:t xml:space="preserve">El personal de </w:t>
      </w:r>
      <w:r w:rsidR="0091278D" w:rsidRPr="00EF35B0">
        <w:t>Telcel</w:t>
      </w:r>
      <w:r w:rsidRPr="00EF35B0">
        <w:t xml:space="preserve"> y del Concesionario deberán reunirse en la fecha, hora y lugar establecidos al efecto en la notificación programando la Visita Técnica.  Durante el desarrollo de la Visita Técnica, el personal designado por el Concesionario y por </w:t>
      </w:r>
      <w:r w:rsidR="0091278D" w:rsidRPr="00EF35B0">
        <w:t>Telcel</w:t>
      </w:r>
      <w:r w:rsidRPr="00EF35B0">
        <w:t xml:space="preserve"> deberán utilizar el equipo de seguridad a que se refiere la parte conducente de la Normativa Técnica. </w:t>
      </w:r>
    </w:p>
    <w:p w14:paraId="3B4E729B" w14:textId="1542B37C" w:rsidR="0094567D" w:rsidRPr="00EF35B0" w:rsidRDefault="0094567D" w:rsidP="0094567D">
      <w:pPr>
        <w:pStyle w:val="CitaIFT0"/>
      </w:pPr>
      <w:r w:rsidRPr="00EF35B0">
        <w:rPr>
          <w:b/>
          <w:u w:val="single"/>
        </w:rPr>
        <w:t>El personal designado por el Concesionario será responsable de tomar las lecturas y mediciones que considere pertinentes, tales como la geometría y altura de la Torre y los Equipos Preexistentes en la Infraestructura Pasiva, así como tomar las fotografías que juzguen necesarias.</w:t>
      </w:r>
      <w:r w:rsidRPr="00EF35B0">
        <w:t>”</w:t>
      </w:r>
    </w:p>
    <w:p w14:paraId="291FAD51" w14:textId="77777777" w:rsidR="00525038" w:rsidRDefault="0094567D" w:rsidP="0094567D">
      <w:pPr>
        <w:pStyle w:val="CitaIFT0"/>
        <w:jc w:val="right"/>
      </w:pPr>
      <w:r w:rsidRPr="00EF35B0">
        <w:t>(Énfasis añadido)</w:t>
      </w:r>
    </w:p>
    <w:p w14:paraId="47889BF1" w14:textId="2514C6E9" w:rsidR="00E93835" w:rsidRPr="00EF35B0" w:rsidRDefault="00E93835" w:rsidP="00E93835">
      <w:pPr>
        <w:rPr>
          <w:rFonts w:ascii="ITC Avant Garde" w:hAnsi="ITC Avant Garde" w:cs="Arial"/>
          <w:b/>
          <w:color w:val="000000" w:themeColor="text1"/>
          <w:u w:val="single"/>
          <w:lang w:eastAsia="es-ES"/>
        </w:rPr>
      </w:pPr>
      <w:r w:rsidRPr="00EF35B0">
        <w:rPr>
          <w:rFonts w:ascii="ITC Avant Garde" w:hAnsi="ITC Avant Garde" w:cs="Arial"/>
          <w:b/>
          <w:color w:val="000000" w:themeColor="text1"/>
          <w:u w:val="single"/>
          <w:lang w:eastAsia="es-ES"/>
        </w:rPr>
        <w:lastRenderedPageBreak/>
        <w:t xml:space="preserve">Análisis de Propuesta de Oferta de </w:t>
      </w:r>
      <w:r w:rsidR="00FE5280">
        <w:rPr>
          <w:rFonts w:ascii="ITC Avant Garde" w:hAnsi="ITC Avant Garde" w:cs="Arial"/>
          <w:b/>
          <w:color w:val="000000" w:themeColor="text1"/>
          <w:u w:val="single"/>
          <w:lang w:eastAsia="es-ES"/>
        </w:rPr>
        <w:t>Referencia</w:t>
      </w:r>
    </w:p>
    <w:p w14:paraId="05509F2F" w14:textId="193581E9" w:rsidR="00AA69FC" w:rsidRPr="00EF35B0" w:rsidRDefault="00E93835" w:rsidP="00C06882">
      <w:pPr>
        <w:jc w:val="both"/>
        <w:rPr>
          <w:rFonts w:ascii="ITC Avant Garde" w:hAnsi="ITC Avant Garde" w:cs="Arial"/>
          <w:color w:val="000000" w:themeColor="text1"/>
          <w:lang w:eastAsia="es-ES"/>
        </w:rPr>
      </w:pPr>
      <w:r w:rsidRPr="00EF35B0">
        <w:rPr>
          <w:rFonts w:ascii="ITC Avant Garde" w:hAnsi="ITC Avant Garde" w:cs="Arial"/>
          <w:color w:val="000000" w:themeColor="text1"/>
          <w:lang w:eastAsia="es-ES"/>
        </w:rPr>
        <w:t xml:space="preserve">Al respecto, el Instituto considera que </w:t>
      </w:r>
      <w:r w:rsidR="00AA69FC" w:rsidRPr="00EF35B0">
        <w:rPr>
          <w:rFonts w:ascii="ITC Avant Garde" w:hAnsi="ITC Avant Garde" w:cs="Arial"/>
          <w:color w:val="000000" w:themeColor="text1"/>
          <w:lang w:eastAsia="es-ES"/>
        </w:rPr>
        <w:t xml:space="preserve">en </w:t>
      </w:r>
      <w:r w:rsidR="00C06882" w:rsidRPr="00EF35B0">
        <w:rPr>
          <w:rFonts w:ascii="ITC Avant Garde" w:hAnsi="ITC Avant Garde" w:cs="Arial"/>
          <w:color w:val="000000" w:themeColor="text1"/>
          <w:lang w:eastAsia="es-ES"/>
        </w:rPr>
        <w:t>el desarrollo de la visita técnica, el CS debe hacerse de toda la información que considere indispensable acerca de la toma de decisiones sobre los Servicios de Acceso y Uso Compartido de Infraestructura que pretende contra</w:t>
      </w:r>
      <w:r w:rsidR="00AA69FC" w:rsidRPr="00EF35B0">
        <w:rPr>
          <w:rFonts w:ascii="ITC Avant Garde" w:hAnsi="ITC Avant Garde" w:cs="Arial"/>
          <w:color w:val="000000" w:themeColor="text1"/>
          <w:lang w:eastAsia="es-ES"/>
        </w:rPr>
        <w:t xml:space="preserve">tar en la ubicación en cuestión, lo anterior en términos de </w:t>
      </w:r>
      <w:r w:rsidR="00F8054A" w:rsidRPr="00EF35B0">
        <w:rPr>
          <w:rFonts w:ascii="ITC Avant Garde" w:hAnsi="ITC Avant Garde" w:cs="Arial"/>
          <w:color w:val="000000" w:themeColor="text1"/>
          <w:lang w:eastAsia="es-ES"/>
        </w:rPr>
        <w:t>la recopilación de lecturas,</w:t>
      </w:r>
      <w:r w:rsidR="00AA69FC" w:rsidRPr="00EF35B0">
        <w:rPr>
          <w:rFonts w:ascii="ITC Avant Garde" w:hAnsi="ITC Avant Garde" w:cs="Arial"/>
          <w:color w:val="000000" w:themeColor="text1"/>
          <w:lang w:eastAsia="es-ES"/>
        </w:rPr>
        <w:t xml:space="preserve"> mediciones </w:t>
      </w:r>
      <w:r w:rsidR="00F8054A" w:rsidRPr="00EF35B0">
        <w:rPr>
          <w:rFonts w:ascii="ITC Avant Garde" w:hAnsi="ITC Avant Garde" w:cs="Arial"/>
          <w:color w:val="000000" w:themeColor="text1"/>
          <w:lang w:eastAsia="es-ES"/>
        </w:rPr>
        <w:t>o fotografías que a su juicio estime pertinentes.</w:t>
      </w:r>
    </w:p>
    <w:p w14:paraId="19539D0E" w14:textId="64642933" w:rsidR="00F8054A" w:rsidRPr="00EF35B0" w:rsidRDefault="00C06882" w:rsidP="00F8054A">
      <w:pPr>
        <w:jc w:val="both"/>
        <w:rPr>
          <w:rFonts w:ascii="ITC Avant Garde" w:hAnsi="ITC Avant Garde" w:cs="Arial"/>
          <w:color w:val="000000" w:themeColor="text1"/>
          <w:lang w:val="es-419" w:eastAsia="es-ES"/>
        </w:rPr>
      </w:pPr>
      <w:r w:rsidRPr="00EF35B0">
        <w:rPr>
          <w:rFonts w:ascii="ITC Avant Garde" w:hAnsi="ITC Avant Garde" w:cs="Arial"/>
          <w:color w:val="000000" w:themeColor="text1"/>
          <w:lang w:eastAsia="es-ES"/>
        </w:rPr>
        <w:t xml:space="preserve"> A este respecto, el Instituto considera que </w:t>
      </w:r>
      <w:r w:rsidR="00F8054A" w:rsidRPr="00EF35B0">
        <w:rPr>
          <w:rFonts w:ascii="ITC Avant Garde" w:hAnsi="ITC Avant Garde" w:cs="Arial"/>
          <w:color w:val="000000" w:themeColor="text1"/>
          <w:lang w:eastAsia="es-ES"/>
        </w:rPr>
        <w:t xml:space="preserve">la información a ser recopilada por el CS en tal actividad no debe restringirse a determinados rubros, sino que el CS debe tener toda la información  pertinente que facilite la evaluación de las condiciones de la </w:t>
      </w:r>
      <w:r w:rsidR="008858DB" w:rsidRPr="00EF35B0">
        <w:rPr>
          <w:rFonts w:ascii="ITC Avant Garde" w:hAnsi="ITC Avant Garde" w:cs="Arial"/>
          <w:color w:val="000000" w:themeColor="text1"/>
          <w:lang w:eastAsia="es-ES"/>
        </w:rPr>
        <w:t>Infraestructura Pasiva</w:t>
      </w:r>
      <w:r w:rsidR="00F8054A" w:rsidRPr="00EF35B0">
        <w:rPr>
          <w:rFonts w:ascii="ITC Avant Garde" w:hAnsi="ITC Avant Garde" w:cs="Arial"/>
          <w:color w:val="000000" w:themeColor="text1"/>
          <w:lang w:eastAsia="es-ES"/>
        </w:rPr>
        <w:t xml:space="preserve"> y su decisión de contratar servicios de compartición sobre esta, por lo cual la redacción correspondiente debe ajustarse para reflejar tales especificaciones</w:t>
      </w:r>
      <w:r w:rsidR="00765C54" w:rsidRPr="00EF35B0">
        <w:rPr>
          <w:rFonts w:ascii="ITC Avant Garde" w:hAnsi="ITC Avant Garde" w:cs="Arial"/>
          <w:color w:val="000000" w:themeColor="text1"/>
          <w:lang w:val="es-419" w:eastAsia="es-ES"/>
        </w:rPr>
        <w:t xml:space="preserve"> y no limitar a ciertas actividades, ya que estas restricciones podrían inhibir la correcta prestación de </w:t>
      </w:r>
      <w:r w:rsidR="00FE5280" w:rsidRPr="00EF35B0">
        <w:rPr>
          <w:rFonts w:ascii="ITC Avant Garde" w:hAnsi="ITC Avant Garde" w:cs="Arial"/>
          <w:color w:val="000000" w:themeColor="text1"/>
          <w:lang w:val="es-419" w:eastAsia="es-ES"/>
        </w:rPr>
        <w:t>servicios</w:t>
      </w:r>
      <w:r w:rsidR="00765C54" w:rsidRPr="00EF35B0">
        <w:rPr>
          <w:rFonts w:ascii="ITC Avant Garde" w:hAnsi="ITC Avant Garde" w:cs="Arial"/>
          <w:color w:val="000000" w:themeColor="text1"/>
          <w:lang w:val="es-419" w:eastAsia="es-ES"/>
        </w:rPr>
        <w:t xml:space="preserve"> y por tanto no ser congruente con lo establecido en la Medida DECIMOSEXTA de las Medidas Móviles:</w:t>
      </w:r>
    </w:p>
    <w:p w14:paraId="3E0446B8" w14:textId="77777777" w:rsidR="00765C54" w:rsidRPr="00EF35B0" w:rsidRDefault="00765C54" w:rsidP="00765C54">
      <w:pPr>
        <w:pStyle w:val="CitaIFT0"/>
        <w:rPr>
          <w:color w:val="000000" w:themeColor="text1"/>
          <w:lang w:val="es-MX"/>
        </w:rPr>
      </w:pPr>
      <w:r w:rsidRPr="00EF35B0">
        <w:rPr>
          <w:snapToGrid w:val="0"/>
          <w:color w:val="000000" w:themeColor="text1"/>
          <w:lang w:val="es-MX"/>
        </w:rPr>
        <w:t>“</w:t>
      </w:r>
      <w:r w:rsidRPr="00EF35B0">
        <w:rPr>
          <w:rFonts w:cs="Century Gothic"/>
          <w:b/>
          <w:color w:val="000000" w:themeColor="text1"/>
          <w:spacing w:val="-1"/>
          <w:lang w:val="es-MX"/>
        </w:rPr>
        <w:t>D</w:t>
      </w:r>
      <w:r w:rsidRPr="00EF35B0">
        <w:rPr>
          <w:rFonts w:cs="Century Gothic"/>
          <w:b/>
          <w:color w:val="000000" w:themeColor="text1"/>
          <w:lang w:val="es-MX"/>
        </w:rPr>
        <w:t>EC</w:t>
      </w:r>
      <w:r w:rsidRPr="00EF35B0">
        <w:rPr>
          <w:rFonts w:cs="Century Gothic"/>
          <w:b/>
          <w:color w:val="000000" w:themeColor="text1"/>
          <w:spacing w:val="-2"/>
          <w:lang w:val="es-MX"/>
        </w:rPr>
        <w:t>I</w:t>
      </w:r>
      <w:r w:rsidRPr="00EF35B0">
        <w:rPr>
          <w:rFonts w:cs="Century Gothic"/>
          <w:b/>
          <w:color w:val="000000" w:themeColor="text1"/>
          <w:lang w:val="es-MX"/>
        </w:rPr>
        <w:t>MOS</w:t>
      </w:r>
      <w:r w:rsidRPr="00EF35B0">
        <w:rPr>
          <w:rFonts w:cs="Century Gothic"/>
          <w:b/>
          <w:color w:val="000000" w:themeColor="text1"/>
          <w:spacing w:val="-2"/>
          <w:lang w:val="es-MX"/>
        </w:rPr>
        <w:t>E</w:t>
      </w:r>
      <w:r w:rsidRPr="00EF35B0">
        <w:rPr>
          <w:rFonts w:cs="Century Gothic"/>
          <w:b/>
          <w:color w:val="000000" w:themeColor="text1"/>
          <w:lang w:val="es-MX"/>
        </w:rPr>
        <w:t>X</w:t>
      </w:r>
      <w:r w:rsidRPr="00EF35B0">
        <w:rPr>
          <w:rFonts w:cs="Century Gothic"/>
          <w:b/>
          <w:color w:val="000000" w:themeColor="text1"/>
          <w:spacing w:val="-2"/>
          <w:lang w:val="es-MX"/>
        </w:rPr>
        <w:t>T</w:t>
      </w:r>
      <w:r w:rsidRPr="00EF35B0">
        <w:rPr>
          <w:rFonts w:cs="Century Gothic"/>
          <w:b/>
          <w:color w:val="000000" w:themeColor="text1"/>
          <w:lang w:val="es-MX"/>
        </w:rPr>
        <w:t>A</w:t>
      </w:r>
      <w:r w:rsidRPr="00EF35B0">
        <w:rPr>
          <w:rFonts w:cs="Century Gothic"/>
          <w:b/>
          <w:color w:val="000000" w:themeColor="text1"/>
          <w:spacing w:val="1"/>
          <w:lang w:val="es-MX"/>
        </w:rPr>
        <w:t>.</w:t>
      </w:r>
      <w:r w:rsidRPr="00EF35B0">
        <w:rPr>
          <w:rFonts w:cs="Century Gothic"/>
          <w:b/>
          <w:color w:val="000000" w:themeColor="text1"/>
          <w:lang w:val="es-MX"/>
        </w:rPr>
        <w:t>-</w:t>
      </w:r>
      <w:r w:rsidRPr="00EF35B0">
        <w:rPr>
          <w:rFonts w:cs="Century Gothic"/>
          <w:b/>
          <w:color w:val="000000" w:themeColor="text1"/>
          <w:spacing w:val="-1"/>
          <w:lang w:val="es-MX"/>
        </w:rPr>
        <w:t xml:space="preserve"> </w:t>
      </w:r>
      <w:r w:rsidRPr="00EF35B0">
        <w:rPr>
          <w:color w:val="000000" w:themeColor="text1"/>
          <w:spacing w:val="-4"/>
          <w:lang w:val="es-MX"/>
        </w:rPr>
        <w:t>E</w:t>
      </w:r>
      <w:r w:rsidRPr="00EF35B0">
        <w:rPr>
          <w:color w:val="000000" w:themeColor="text1"/>
          <w:lang w:val="es-MX"/>
        </w:rPr>
        <w:t xml:space="preserve">l </w:t>
      </w:r>
      <w:r w:rsidRPr="00EF35B0">
        <w:rPr>
          <w:color w:val="000000" w:themeColor="text1"/>
          <w:spacing w:val="-6"/>
          <w:lang w:val="es-MX"/>
        </w:rPr>
        <w:t>A</w:t>
      </w:r>
      <w:r w:rsidRPr="00EF35B0">
        <w:rPr>
          <w:color w:val="000000" w:themeColor="text1"/>
          <w:lang w:val="es-MX"/>
        </w:rPr>
        <w:t>gen</w:t>
      </w:r>
      <w:r w:rsidRPr="00EF35B0">
        <w:rPr>
          <w:color w:val="000000" w:themeColor="text1"/>
          <w:spacing w:val="-1"/>
          <w:lang w:val="es-MX"/>
        </w:rPr>
        <w:t>t</w:t>
      </w:r>
      <w:r w:rsidRPr="00EF35B0">
        <w:rPr>
          <w:color w:val="000000" w:themeColor="text1"/>
          <w:lang w:val="es-MX"/>
        </w:rPr>
        <w:t>e</w:t>
      </w:r>
      <w:r w:rsidRPr="00EF35B0">
        <w:rPr>
          <w:color w:val="000000" w:themeColor="text1"/>
          <w:spacing w:val="-1"/>
          <w:lang w:val="es-MX"/>
        </w:rPr>
        <w:t xml:space="preserve"> E</w:t>
      </w:r>
      <w:r w:rsidRPr="00EF35B0">
        <w:rPr>
          <w:color w:val="000000" w:themeColor="text1"/>
          <w:lang w:val="es-MX"/>
        </w:rPr>
        <w:t>co</w:t>
      </w:r>
      <w:r w:rsidRPr="00EF35B0">
        <w:rPr>
          <w:color w:val="000000" w:themeColor="text1"/>
          <w:spacing w:val="-1"/>
          <w:lang w:val="es-MX"/>
        </w:rPr>
        <w:t>n</w:t>
      </w:r>
      <w:r w:rsidRPr="00EF35B0">
        <w:rPr>
          <w:color w:val="000000" w:themeColor="text1"/>
          <w:lang w:val="es-MX"/>
        </w:rPr>
        <w:t>ó</w:t>
      </w:r>
      <w:r w:rsidRPr="00EF35B0">
        <w:rPr>
          <w:color w:val="000000" w:themeColor="text1"/>
          <w:spacing w:val="-4"/>
          <w:lang w:val="es-MX"/>
        </w:rPr>
        <w:t>m</w:t>
      </w:r>
      <w:r w:rsidRPr="00EF35B0">
        <w:rPr>
          <w:color w:val="000000" w:themeColor="text1"/>
          <w:spacing w:val="1"/>
          <w:lang w:val="es-MX"/>
        </w:rPr>
        <w:t>i</w:t>
      </w:r>
      <w:r w:rsidRPr="00EF35B0">
        <w:rPr>
          <w:color w:val="000000" w:themeColor="text1"/>
          <w:lang w:val="es-MX"/>
        </w:rPr>
        <w:t>co</w:t>
      </w:r>
      <w:r w:rsidRPr="00EF35B0">
        <w:rPr>
          <w:color w:val="000000" w:themeColor="text1"/>
          <w:spacing w:val="-4"/>
          <w:lang w:val="es-MX"/>
        </w:rPr>
        <w:t xml:space="preserve"> </w:t>
      </w:r>
      <w:r w:rsidRPr="00EF35B0">
        <w:rPr>
          <w:color w:val="000000" w:themeColor="text1"/>
          <w:spacing w:val="-2"/>
          <w:lang w:val="es-MX"/>
        </w:rPr>
        <w:t>P</w:t>
      </w:r>
      <w:r w:rsidRPr="00EF35B0">
        <w:rPr>
          <w:color w:val="000000" w:themeColor="text1"/>
          <w:lang w:val="es-MX"/>
        </w:rPr>
        <w:t>r</w:t>
      </w:r>
      <w:r w:rsidRPr="00EF35B0">
        <w:rPr>
          <w:color w:val="000000" w:themeColor="text1"/>
          <w:spacing w:val="-2"/>
          <w:lang w:val="es-MX"/>
        </w:rPr>
        <w:t>e</w:t>
      </w:r>
      <w:r w:rsidRPr="00EF35B0">
        <w:rPr>
          <w:color w:val="000000" w:themeColor="text1"/>
          <w:lang w:val="es-MX"/>
        </w:rPr>
        <w:t>p</w:t>
      </w:r>
      <w:r w:rsidRPr="00EF35B0">
        <w:rPr>
          <w:color w:val="000000" w:themeColor="text1"/>
          <w:spacing w:val="-3"/>
          <w:lang w:val="es-MX"/>
        </w:rPr>
        <w:t>o</w:t>
      </w:r>
      <w:r w:rsidRPr="00EF35B0">
        <w:rPr>
          <w:color w:val="000000" w:themeColor="text1"/>
          <w:lang w:val="es-MX"/>
        </w:rPr>
        <w:t>nde</w:t>
      </w:r>
      <w:r w:rsidRPr="00EF35B0">
        <w:rPr>
          <w:color w:val="000000" w:themeColor="text1"/>
          <w:spacing w:val="-2"/>
          <w:lang w:val="es-MX"/>
        </w:rPr>
        <w:t>r</w:t>
      </w:r>
      <w:r w:rsidRPr="00EF35B0">
        <w:rPr>
          <w:color w:val="000000" w:themeColor="text1"/>
          <w:lang w:val="es-MX"/>
        </w:rPr>
        <w:t>ante</w:t>
      </w:r>
      <w:r w:rsidRPr="00EF35B0">
        <w:rPr>
          <w:color w:val="000000" w:themeColor="text1"/>
          <w:spacing w:val="-1"/>
          <w:lang w:val="es-MX"/>
        </w:rPr>
        <w:t xml:space="preserve"> </w:t>
      </w:r>
      <w:r w:rsidRPr="00EF35B0">
        <w:rPr>
          <w:color w:val="000000" w:themeColor="text1"/>
          <w:spacing w:val="-3"/>
          <w:lang w:val="es-MX"/>
        </w:rPr>
        <w:t>d</w:t>
      </w:r>
      <w:r w:rsidRPr="00EF35B0">
        <w:rPr>
          <w:color w:val="000000" w:themeColor="text1"/>
          <w:lang w:val="es-MX"/>
        </w:rPr>
        <w:t>e</w:t>
      </w:r>
      <w:r w:rsidRPr="00EF35B0">
        <w:rPr>
          <w:color w:val="000000" w:themeColor="text1"/>
          <w:spacing w:val="-2"/>
          <w:lang w:val="es-MX"/>
        </w:rPr>
        <w:t>b</w:t>
      </w:r>
      <w:r w:rsidRPr="00EF35B0">
        <w:rPr>
          <w:color w:val="000000" w:themeColor="text1"/>
          <w:lang w:val="es-MX"/>
        </w:rPr>
        <w:t>e</w:t>
      </w:r>
      <w:r w:rsidRPr="00EF35B0">
        <w:rPr>
          <w:color w:val="000000" w:themeColor="text1"/>
          <w:spacing w:val="1"/>
          <w:lang w:val="es-MX"/>
        </w:rPr>
        <w:t>r</w:t>
      </w:r>
      <w:r w:rsidRPr="00EF35B0">
        <w:rPr>
          <w:color w:val="000000" w:themeColor="text1"/>
          <w:lang w:val="es-MX"/>
        </w:rPr>
        <w:t>á</w:t>
      </w:r>
      <w:r w:rsidRPr="00EF35B0">
        <w:rPr>
          <w:color w:val="000000" w:themeColor="text1"/>
          <w:spacing w:val="-3"/>
          <w:lang w:val="es-MX"/>
        </w:rPr>
        <w:t xml:space="preserve"> </w:t>
      </w:r>
      <w:r w:rsidRPr="00EF35B0">
        <w:rPr>
          <w:color w:val="000000" w:themeColor="text1"/>
          <w:lang w:val="es-MX"/>
        </w:rPr>
        <w:t>p</w:t>
      </w:r>
      <w:r w:rsidRPr="00EF35B0">
        <w:rPr>
          <w:color w:val="000000" w:themeColor="text1"/>
          <w:spacing w:val="-2"/>
          <w:lang w:val="es-MX"/>
        </w:rPr>
        <w:t>r</w:t>
      </w:r>
      <w:r w:rsidRPr="00EF35B0">
        <w:rPr>
          <w:color w:val="000000" w:themeColor="text1"/>
          <w:lang w:val="es-MX"/>
        </w:rPr>
        <w:t>e</w:t>
      </w:r>
      <w:r w:rsidRPr="00EF35B0">
        <w:rPr>
          <w:color w:val="000000" w:themeColor="text1"/>
          <w:spacing w:val="-2"/>
          <w:lang w:val="es-MX"/>
        </w:rPr>
        <w:t>s</w:t>
      </w:r>
      <w:r w:rsidRPr="00EF35B0">
        <w:rPr>
          <w:color w:val="000000" w:themeColor="text1"/>
          <w:lang w:val="es-MX"/>
        </w:rPr>
        <w:t>entar</w:t>
      </w:r>
      <w:r w:rsidRPr="00EF35B0">
        <w:rPr>
          <w:color w:val="000000" w:themeColor="text1"/>
          <w:spacing w:val="-3"/>
          <w:lang w:val="es-MX"/>
        </w:rPr>
        <w:t xml:space="preserve"> </w:t>
      </w:r>
      <w:r w:rsidRPr="00EF35B0">
        <w:rPr>
          <w:color w:val="000000" w:themeColor="text1"/>
          <w:lang w:val="es-MX"/>
        </w:rPr>
        <w:t>p</w:t>
      </w:r>
      <w:r w:rsidRPr="00EF35B0">
        <w:rPr>
          <w:color w:val="000000" w:themeColor="text1"/>
          <w:spacing w:val="-2"/>
          <w:lang w:val="es-MX"/>
        </w:rPr>
        <w:t>a</w:t>
      </w:r>
      <w:r w:rsidRPr="00EF35B0">
        <w:rPr>
          <w:color w:val="000000" w:themeColor="text1"/>
          <w:lang w:val="es-MX"/>
        </w:rPr>
        <w:t>ra</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p</w:t>
      </w:r>
      <w:r w:rsidRPr="00EF35B0">
        <w:rPr>
          <w:color w:val="000000" w:themeColor="text1"/>
          <w:spacing w:val="1"/>
          <w:lang w:val="es-MX"/>
        </w:rPr>
        <w:t>r</w:t>
      </w:r>
      <w:r w:rsidRPr="00EF35B0">
        <w:rPr>
          <w:color w:val="000000" w:themeColor="text1"/>
          <w:spacing w:val="-4"/>
          <w:lang w:val="es-MX"/>
        </w:rPr>
        <w:t>o</w:t>
      </w:r>
      <w:r w:rsidRPr="00EF35B0">
        <w:rPr>
          <w:color w:val="000000" w:themeColor="text1"/>
          <w:lang w:val="es-MX"/>
        </w:rPr>
        <w:t>b</w:t>
      </w:r>
      <w:r w:rsidRPr="00EF35B0">
        <w:rPr>
          <w:color w:val="000000" w:themeColor="text1"/>
          <w:spacing w:val="-2"/>
          <w:lang w:val="es-MX"/>
        </w:rPr>
        <w:t>ac</w:t>
      </w:r>
      <w:r w:rsidRPr="00EF35B0">
        <w:rPr>
          <w:color w:val="000000" w:themeColor="text1"/>
          <w:spacing w:val="1"/>
          <w:lang w:val="es-MX"/>
        </w:rPr>
        <w:t>i</w:t>
      </w:r>
      <w:r w:rsidRPr="00EF35B0">
        <w:rPr>
          <w:color w:val="000000" w:themeColor="text1"/>
          <w:lang w:val="es-MX"/>
        </w:rPr>
        <w:t>ón</w:t>
      </w:r>
      <w:r w:rsidRPr="00EF35B0">
        <w:rPr>
          <w:color w:val="000000" w:themeColor="text1"/>
          <w:spacing w:val="-2"/>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 xml:space="preserve">l </w:t>
      </w:r>
      <w:r w:rsidRPr="00EF35B0">
        <w:rPr>
          <w:color w:val="000000" w:themeColor="text1"/>
          <w:spacing w:val="2"/>
          <w:lang w:val="es-MX"/>
        </w:rPr>
        <w:t>I</w:t>
      </w:r>
      <w:r w:rsidRPr="00EF35B0">
        <w:rPr>
          <w:color w:val="000000" w:themeColor="text1"/>
          <w:spacing w:val="-3"/>
          <w:lang w:val="es-MX"/>
        </w:rPr>
        <w:t>n</w:t>
      </w:r>
      <w:r w:rsidRPr="00EF35B0">
        <w:rPr>
          <w:color w:val="000000" w:themeColor="text1"/>
          <w:lang w:val="es-MX"/>
        </w:rPr>
        <w:t>sti</w:t>
      </w:r>
      <w:r w:rsidRPr="00EF35B0">
        <w:rPr>
          <w:color w:val="000000" w:themeColor="text1"/>
          <w:spacing w:val="-3"/>
          <w:lang w:val="es-MX"/>
        </w:rPr>
        <w:t>t</w:t>
      </w:r>
      <w:r w:rsidRPr="00EF35B0">
        <w:rPr>
          <w:color w:val="000000" w:themeColor="text1"/>
          <w:lang w:val="es-MX"/>
        </w:rPr>
        <w:t>ut</w:t>
      </w:r>
      <w:r w:rsidRPr="00EF35B0">
        <w:rPr>
          <w:color w:val="000000" w:themeColor="text1"/>
          <w:spacing w:val="-1"/>
          <w:lang w:val="es-MX"/>
        </w:rPr>
        <w:t>o</w:t>
      </w:r>
      <w:r w:rsidRPr="00EF35B0">
        <w:rPr>
          <w:color w:val="000000" w:themeColor="text1"/>
          <w:lang w:val="es-MX"/>
        </w:rPr>
        <w:t>,</w:t>
      </w:r>
      <w:r w:rsidRPr="00EF35B0">
        <w:rPr>
          <w:rFonts w:eastAsia="Calibri"/>
          <w:color w:val="000000" w:themeColor="text1"/>
          <w:spacing w:val="-2"/>
          <w:lang w:val="es-MX"/>
        </w:rPr>
        <w:t xml:space="preserve"> </w:t>
      </w:r>
      <w:r w:rsidRPr="00EF35B0">
        <w:rPr>
          <w:rFonts w:eastAsia="Calibri"/>
          <w:color w:val="000000" w:themeColor="text1"/>
          <w:lang w:val="es-MX"/>
        </w:rPr>
        <w:t>en</w:t>
      </w:r>
      <w:r w:rsidRPr="00EF35B0">
        <w:rPr>
          <w:rFonts w:eastAsia="Calibri"/>
          <w:color w:val="000000" w:themeColor="text1"/>
          <w:spacing w:val="-1"/>
          <w:lang w:val="es-MX"/>
        </w:rPr>
        <w:t xml:space="preserve"> </w:t>
      </w:r>
      <w:r w:rsidRPr="00EF35B0">
        <w:rPr>
          <w:color w:val="000000" w:themeColor="text1"/>
          <w:spacing w:val="-2"/>
          <w:lang w:val="es-MX"/>
        </w:rPr>
        <w:t>e</w:t>
      </w:r>
      <w:r w:rsidRPr="00EF35B0">
        <w:rPr>
          <w:color w:val="000000" w:themeColor="text1"/>
          <w:lang w:val="es-MX"/>
        </w:rPr>
        <w:t xml:space="preserve">l </w:t>
      </w:r>
      <w:r w:rsidRPr="00EF35B0">
        <w:rPr>
          <w:color w:val="000000" w:themeColor="text1"/>
          <w:spacing w:val="-1"/>
          <w:lang w:val="es-MX"/>
        </w:rPr>
        <w:t>m</w:t>
      </w:r>
      <w:r w:rsidRPr="00EF35B0">
        <w:rPr>
          <w:color w:val="000000" w:themeColor="text1"/>
          <w:spacing w:val="-2"/>
          <w:lang w:val="es-MX"/>
        </w:rPr>
        <w:t>e</w:t>
      </w:r>
      <w:r w:rsidRPr="00EF35B0">
        <w:rPr>
          <w:color w:val="000000" w:themeColor="text1"/>
          <w:lang w:val="es-MX"/>
        </w:rPr>
        <w:t>s</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3"/>
          <w:lang w:val="es-MX"/>
        </w:rPr>
        <w:t xml:space="preserve"> </w:t>
      </w:r>
      <w:r w:rsidRPr="00EF35B0">
        <w:rPr>
          <w:color w:val="000000" w:themeColor="text1"/>
          <w:spacing w:val="-2"/>
          <w:lang w:val="es-MX"/>
        </w:rPr>
        <w:t>j</w:t>
      </w:r>
      <w:r w:rsidRPr="00EF35B0">
        <w:rPr>
          <w:color w:val="000000" w:themeColor="text1"/>
          <w:lang w:val="es-MX"/>
        </w:rPr>
        <w:t>u</w:t>
      </w:r>
      <w:r w:rsidRPr="00EF35B0">
        <w:rPr>
          <w:color w:val="000000" w:themeColor="text1"/>
          <w:spacing w:val="-1"/>
          <w:lang w:val="es-MX"/>
        </w:rPr>
        <w:t>l</w:t>
      </w:r>
      <w:r w:rsidRPr="00EF35B0">
        <w:rPr>
          <w:color w:val="000000" w:themeColor="text1"/>
          <w:spacing w:val="1"/>
          <w:lang w:val="es-MX"/>
        </w:rPr>
        <w:t>i</w:t>
      </w:r>
      <w:r w:rsidRPr="00EF35B0">
        <w:rPr>
          <w:color w:val="000000" w:themeColor="text1"/>
          <w:lang w:val="es-MX"/>
        </w:rPr>
        <w:t>o</w:t>
      </w:r>
      <w:r w:rsidRPr="00EF35B0">
        <w:rPr>
          <w:color w:val="000000" w:themeColor="text1"/>
          <w:spacing w:val="-2"/>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l año</w:t>
      </w:r>
      <w:r w:rsidRPr="00EF35B0">
        <w:rPr>
          <w:color w:val="000000" w:themeColor="text1"/>
          <w:spacing w:val="-4"/>
          <w:lang w:val="es-MX"/>
        </w:rPr>
        <w:t xml:space="preserve"> </w:t>
      </w:r>
      <w:r w:rsidRPr="00EF35B0">
        <w:rPr>
          <w:color w:val="000000" w:themeColor="text1"/>
          <w:lang w:val="es-MX"/>
        </w:rPr>
        <w:t>q</w:t>
      </w:r>
      <w:r w:rsidRPr="00EF35B0">
        <w:rPr>
          <w:color w:val="000000" w:themeColor="text1"/>
          <w:spacing w:val="-2"/>
          <w:lang w:val="es-MX"/>
        </w:rPr>
        <w:t>u</w:t>
      </w:r>
      <w:r w:rsidRPr="00EF35B0">
        <w:rPr>
          <w:color w:val="000000" w:themeColor="text1"/>
          <w:lang w:val="es-MX"/>
        </w:rPr>
        <w:t>e</w:t>
      </w:r>
      <w:r w:rsidRPr="00EF35B0">
        <w:rPr>
          <w:color w:val="000000" w:themeColor="text1"/>
          <w:spacing w:val="-1"/>
          <w:lang w:val="es-MX"/>
        </w:rPr>
        <w:t xml:space="preserve"> </w:t>
      </w:r>
      <w:r w:rsidRPr="00EF35B0">
        <w:rPr>
          <w:color w:val="000000" w:themeColor="text1"/>
          <w:lang w:val="es-MX"/>
        </w:rPr>
        <w:t>c</w:t>
      </w:r>
      <w:r w:rsidRPr="00EF35B0">
        <w:rPr>
          <w:color w:val="000000" w:themeColor="text1"/>
          <w:spacing w:val="-4"/>
          <w:lang w:val="es-MX"/>
        </w:rPr>
        <w:t>o</w:t>
      </w:r>
      <w:r w:rsidRPr="00EF35B0">
        <w:rPr>
          <w:color w:val="000000" w:themeColor="text1"/>
          <w:lang w:val="es-MX"/>
        </w:rPr>
        <w:t>r</w:t>
      </w:r>
      <w:r w:rsidRPr="00EF35B0">
        <w:rPr>
          <w:color w:val="000000" w:themeColor="text1"/>
          <w:spacing w:val="-2"/>
          <w:lang w:val="es-MX"/>
        </w:rPr>
        <w:t>r</w:t>
      </w:r>
      <w:r w:rsidRPr="00EF35B0">
        <w:rPr>
          <w:color w:val="000000" w:themeColor="text1"/>
          <w:lang w:val="es-MX"/>
        </w:rPr>
        <w:t>e</w:t>
      </w:r>
      <w:r w:rsidRPr="00EF35B0">
        <w:rPr>
          <w:color w:val="000000" w:themeColor="text1"/>
          <w:spacing w:val="-2"/>
          <w:lang w:val="es-MX"/>
        </w:rPr>
        <w:t>s</w:t>
      </w:r>
      <w:r w:rsidRPr="00EF35B0">
        <w:rPr>
          <w:color w:val="000000" w:themeColor="text1"/>
          <w:lang w:val="es-MX"/>
        </w:rPr>
        <w:t>ponda,</w:t>
      </w:r>
      <w:r w:rsidRPr="00EF35B0">
        <w:rPr>
          <w:color w:val="000000" w:themeColor="text1"/>
          <w:spacing w:val="-2"/>
          <w:lang w:val="es-MX"/>
        </w:rPr>
        <w:t xml:space="preserve"> </w:t>
      </w:r>
      <w:r w:rsidRPr="00EF35B0">
        <w:rPr>
          <w:color w:val="000000" w:themeColor="text1"/>
          <w:lang w:val="es-MX"/>
        </w:rPr>
        <w:t>u</w:t>
      </w:r>
      <w:r w:rsidRPr="00EF35B0">
        <w:rPr>
          <w:color w:val="000000" w:themeColor="text1"/>
          <w:spacing w:val="-3"/>
          <w:lang w:val="es-MX"/>
        </w:rPr>
        <w:t>n</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p</w:t>
      </w:r>
      <w:r w:rsidRPr="00EF35B0">
        <w:rPr>
          <w:color w:val="000000" w:themeColor="text1"/>
          <w:lang w:val="es-MX"/>
        </w:rPr>
        <w:t>rop</w:t>
      </w:r>
      <w:r w:rsidRPr="00EF35B0">
        <w:rPr>
          <w:color w:val="000000" w:themeColor="text1"/>
          <w:spacing w:val="-3"/>
          <w:lang w:val="es-MX"/>
        </w:rPr>
        <w:t>u</w:t>
      </w:r>
      <w:r w:rsidRPr="00EF35B0">
        <w:rPr>
          <w:color w:val="000000" w:themeColor="text1"/>
          <w:lang w:val="es-MX"/>
        </w:rPr>
        <w:t>esta</w:t>
      </w:r>
      <w:r w:rsidRPr="00EF35B0">
        <w:rPr>
          <w:color w:val="000000" w:themeColor="text1"/>
          <w:spacing w:val="-4"/>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rFonts w:eastAsia="Calibri"/>
          <w:color w:val="000000" w:themeColor="text1"/>
          <w:lang w:val="es-MX"/>
        </w:rPr>
        <w:t>O</w:t>
      </w:r>
      <w:r w:rsidRPr="00EF35B0">
        <w:rPr>
          <w:rFonts w:eastAsia="Calibri"/>
          <w:color w:val="000000" w:themeColor="text1"/>
          <w:spacing w:val="-2"/>
          <w:lang w:val="es-MX"/>
        </w:rPr>
        <w:t>f</w:t>
      </w:r>
      <w:r w:rsidRPr="00EF35B0">
        <w:rPr>
          <w:rFonts w:eastAsia="Calibri"/>
          <w:color w:val="000000" w:themeColor="text1"/>
          <w:lang w:val="es-MX"/>
        </w:rPr>
        <w:t>e</w:t>
      </w:r>
      <w:r w:rsidRPr="00EF35B0">
        <w:rPr>
          <w:rFonts w:eastAsia="Calibri"/>
          <w:color w:val="000000" w:themeColor="text1"/>
          <w:spacing w:val="1"/>
          <w:lang w:val="es-MX"/>
        </w:rPr>
        <w:t>r</w:t>
      </w:r>
      <w:r w:rsidRPr="00EF35B0">
        <w:rPr>
          <w:rFonts w:eastAsia="Calibri"/>
          <w:color w:val="000000" w:themeColor="text1"/>
          <w:lang w:val="es-MX"/>
        </w:rPr>
        <w:t>ta</w:t>
      </w:r>
      <w:r w:rsidRPr="00EF35B0">
        <w:rPr>
          <w:rFonts w:eastAsia="Calibri"/>
          <w:color w:val="000000" w:themeColor="text1"/>
          <w:spacing w:val="-4"/>
          <w:lang w:val="es-MX"/>
        </w:rPr>
        <w:t xml:space="preserve"> </w:t>
      </w:r>
      <w:r w:rsidRPr="00EF35B0">
        <w:rPr>
          <w:rFonts w:eastAsia="Calibri"/>
          <w:color w:val="000000" w:themeColor="text1"/>
          <w:lang w:val="es-MX"/>
        </w:rPr>
        <w:t>de</w:t>
      </w:r>
      <w:r w:rsidRPr="00EF35B0">
        <w:rPr>
          <w:rFonts w:eastAsia="Calibri"/>
          <w:color w:val="000000" w:themeColor="text1"/>
          <w:spacing w:val="-3"/>
          <w:lang w:val="es-MX"/>
        </w:rPr>
        <w:t xml:space="preserve"> </w:t>
      </w:r>
      <w:r w:rsidRPr="00EF35B0">
        <w:rPr>
          <w:rFonts w:eastAsia="Calibri"/>
          <w:color w:val="000000" w:themeColor="text1"/>
          <w:lang w:val="es-MX"/>
        </w:rPr>
        <w:t>Re</w:t>
      </w:r>
      <w:r w:rsidRPr="00EF35B0">
        <w:rPr>
          <w:rFonts w:eastAsia="Calibri"/>
          <w:color w:val="000000" w:themeColor="text1"/>
          <w:spacing w:val="-3"/>
          <w:lang w:val="es-MX"/>
        </w:rPr>
        <w:t>f</w:t>
      </w:r>
      <w:r w:rsidRPr="00EF35B0">
        <w:rPr>
          <w:rFonts w:eastAsia="Calibri"/>
          <w:color w:val="000000" w:themeColor="text1"/>
          <w:lang w:val="es-MX"/>
        </w:rPr>
        <w:t>e</w:t>
      </w:r>
      <w:r w:rsidRPr="00EF35B0">
        <w:rPr>
          <w:rFonts w:eastAsia="Calibri"/>
          <w:color w:val="000000" w:themeColor="text1"/>
          <w:spacing w:val="-2"/>
          <w:lang w:val="es-MX"/>
        </w:rPr>
        <w:t>r</w:t>
      </w:r>
      <w:r w:rsidRPr="00EF35B0">
        <w:rPr>
          <w:rFonts w:eastAsia="Calibri"/>
          <w:color w:val="000000" w:themeColor="text1"/>
          <w:lang w:val="es-MX"/>
        </w:rPr>
        <w:t>e</w:t>
      </w:r>
      <w:r w:rsidRPr="00EF35B0">
        <w:rPr>
          <w:rFonts w:eastAsia="Calibri"/>
          <w:color w:val="000000" w:themeColor="text1"/>
          <w:spacing w:val="-3"/>
          <w:lang w:val="es-MX"/>
        </w:rPr>
        <w:t>n</w:t>
      </w:r>
      <w:r w:rsidRPr="00EF35B0">
        <w:rPr>
          <w:rFonts w:eastAsia="Calibri"/>
          <w:color w:val="000000" w:themeColor="text1"/>
          <w:lang w:val="es-MX"/>
        </w:rPr>
        <w:t>c</w:t>
      </w:r>
      <w:r w:rsidRPr="00EF35B0">
        <w:rPr>
          <w:rFonts w:eastAsia="Calibri"/>
          <w:color w:val="000000" w:themeColor="text1"/>
          <w:spacing w:val="-1"/>
          <w:lang w:val="es-MX"/>
        </w:rPr>
        <w:t>i</w:t>
      </w:r>
      <w:r w:rsidRPr="00EF35B0">
        <w:rPr>
          <w:rFonts w:eastAsia="Calibri"/>
          <w:color w:val="000000" w:themeColor="text1"/>
          <w:lang w:val="es-MX"/>
        </w:rPr>
        <w:t xml:space="preserve">a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2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23"/>
          <w:lang w:val="es-MX"/>
        </w:rPr>
        <w:t xml:space="preserve"> </w:t>
      </w:r>
      <w:r w:rsidRPr="00EF35B0">
        <w:rPr>
          <w:color w:val="000000" w:themeColor="text1"/>
          <w:lang w:val="es-MX"/>
        </w:rPr>
        <w:t>prest</w:t>
      </w:r>
      <w:r w:rsidRPr="00EF35B0">
        <w:rPr>
          <w:color w:val="000000" w:themeColor="text1"/>
          <w:spacing w:val="-3"/>
          <w:lang w:val="es-MX"/>
        </w:rPr>
        <w:t>a</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ón</w:t>
      </w:r>
      <w:r w:rsidRPr="00EF35B0">
        <w:rPr>
          <w:color w:val="000000" w:themeColor="text1"/>
          <w:spacing w:val="21"/>
          <w:lang w:val="es-MX"/>
        </w:rPr>
        <w:t xml:space="preserve"> </w:t>
      </w:r>
      <w:r w:rsidRPr="00EF35B0">
        <w:rPr>
          <w:color w:val="000000" w:themeColor="text1"/>
          <w:lang w:val="es-MX"/>
        </w:rPr>
        <w:t>del</w:t>
      </w:r>
      <w:r w:rsidRPr="00EF35B0">
        <w:rPr>
          <w:color w:val="000000" w:themeColor="text1"/>
          <w:spacing w:val="22"/>
          <w:lang w:val="es-MX"/>
        </w:rPr>
        <w:t xml:space="preserve"> </w:t>
      </w:r>
      <w:r w:rsidRPr="00EF35B0">
        <w:rPr>
          <w:color w:val="000000" w:themeColor="text1"/>
          <w:lang w:val="es-MX"/>
        </w:rPr>
        <w:t>Se</w:t>
      </w:r>
      <w:r w:rsidRPr="00EF35B0">
        <w:rPr>
          <w:color w:val="000000" w:themeColor="text1"/>
          <w:spacing w:val="-2"/>
          <w:lang w:val="es-MX"/>
        </w:rPr>
        <w:t>r</w:t>
      </w:r>
      <w:r w:rsidRPr="00EF35B0">
        <w:rPr>
          <w:color w:val="000000" w:themeColor="text1"/>
          <w:spacing w:val="2"/>
          <w:lang w:val="es-MX"/>
        </w:rPr>
        <w:t>v</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22"/>
          <w:lang w:val="es-MX"/>
        </w:rPr>
        <w:t xml:space="preserve"> </w:t>
      </w:r>
      <w:r w:rsidRPr="00EF35B0">
        <w:rPr>
          <w:color w:val="000000" w:themeColor="text1"/>
          <w:spacing w:val="-2"/>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i</w:t>
      </w:r>
      <w:r w:rsidRPr="00EF35B0">
        <w:rPr>
          <w:color w:val="000000" w:themeColor="text1"/>
          <w:lang w:val="es-MX"/>
        </w:rPr>
        <w:t>s</w:t>
      </w:r>
      <w:r w:rsidRPr="00EF35B0">
        <w:rPr>
          <w:color w:val="000000" w:themeColor="text1"/>
          <w:spacing w:val="-3"/>
          <w:lang w:val="es-MX"/>
        </w:rPr>
        <w:t>t</w:t>
      </w:r>
      <w:r w:rsidRPr="00EF35B0">
        <w:rPr>
          <w:color w:val="000000" w:themeColor="text1"/>
          <w:lang w:val="es-MX"/>
        </w:rPr>
        <w:t>a</w:t>
      </w:r>
      <w:r w:rsidRPr="00EF35B0">
        <w:rPr>
          <w:color w:val="000000" w:themeColor="text1"/>
          <w:spacing w:val="23"/>
          <w:lang w:val="es-MX"/>
        </w:rPr>
        <w:t xml:space="preserve"> </w:t>
      </w:r>
      <w:r w:rsidRPr="00EF35B0">
        <w:rPr>
          <w:color w:val="000000" w:themeColor="text1"/>
          <w:lang w:val="es-MX"/>
        </w:rPr>
        <w:t>de</w:t>
      </w:r>
      <w:r w:rsidRPr="00EF35B0">
        <w:rPr>
          <w:color w:val="000000" w:themeColor="text1"/>
          <w:spacing w:val="23"/>
          <w:lang w:val="es-MX"/>
        </w:rPr>
        <w:t xml:space="preserve"> </w:t>
      </w:r>
      <w:r w:rsidRPr="00EF35B0">
        <w:rPr>
          <w:color w:val="000000" w:themeColor="text1"/>
          <w:lang w:val="es-MX"/>
        </w:rPr>
        <w:t>Usua</w:t>
      </w:r>
      <w:r w:rsidRPr="00EF35B0">
        <w:rPr>
          <w:color w:val="000000" w:themeColor="text1"/>
          <w:spacing w:val="1"/>
          <w:lang w:val="es-MX"/>
        </w:rPr>
        <w:t>ri</w:t>
      </w:r>
      <w:r w:rsidRPr="00EF35B0">
        <w:rPr>
          <w:color w:val="000000" w:themeColor="text1"/>
          <w:lang w:val="es-MX"/>
        </w:rPr>
        <w:t>o</w:t>
      </w:r>
      <w:r w:rsidRPr="00EF35B0">
        <w:rPr>
          <w:color w:val="000000" w:themeColor="text1"/>
          <w:spacing w:val="22"/>
          <w:lang w:val="es-MX"/>
        </w:rPr>
        <w:t xml:space="preserve"> </w:t>
      </w:r>
      <w:r w:rsidRPr="00EF35B0">
        <w:rPr>
          <w:color w:val="000000" w:themeColor="text1"/>
          <w:spacing w:val="-4"/>
          <w:lang w:val="es-MX"/>
        </w:rPr>
        <w:t>V</w:t>
      </w:r>
      <w:r w:rsidRPr="00EF35B0">
        <w:rPr>
          <w:color w:val="000000" w:themeColor="text1"/>
          <w:spacing w:val="1"/>
          <w:lang w:val="es-MX"/>
        </w:rPr>
        <w:t>i</w:t>
      </w:r>
      <w:r w:rsidRPr="00EF35B0">
        <w:rPr>
          <w:color w:val="000000" w:themeColor="text1"/>
          <w:lang w:val="es-MX"/>
        </w:rPr>
        <w:t>s</w:t>
      </w:r>
      <w:r w:rsidRPr="00EF35B0">
        <w:rPr>
          <w:color w:val="000000" w:themeColor="text1"/>
          <w:spacing w:val="1"/>
          <w:lang w:val="es-MX"/>
        </w:rPr>
        <w:t>i</w:t>
      </w:r>
      <w:r w:rsidRPr="00EF35B0">
        <w:rPr>
          <w:color w:val="000000" w:themeColor="text1"/>
          <w:lang w:val="es-MX"/>
        </w:rPr>
        <w:t>tan</w:t>
      </w:r>
      <w:r w:rsidRPr="00EF35B0">
        <w:rPr>
          <w:color w:val="000000" w:themeColor="text1"/>
          <w:spacing w:val="-4"/>
          <w:lang w:val="es-MX"/>
        </w:rPr>
        <w:t>t</w:t>
      </w:r>
      <w:r w:rsidRPr="00EF35B0">
        <w:rPr>
          <w:color w:val="000000" w:themeColor="text1"/>
          <w:lang w:val="es-MX"/>
        </w:rPr>
        <w:t>e,</w:t>
      </w:r>
      <w:r w:rsidRPr="00EF35B0">
        <w:rPr>
          <w:color w:val="000000" w:themeColor="text1"/>
          <w:spacing w:val="22"/>
          <w:lang w:val="es-MX"/>
        </w:rPr>
        <w:t xml:space="preserve"> </w:t>
      </w:r>
      <w:r w:rsidRPr="00EF35B0">
        <w:rPr>
          <w:color w:val="000000" w:themeColor="text1"/>
          <w:lang w:val="es-MX"/>
        </w:rPr>
        <w:t>una</w:t>
      </w:r>
      <w:r w:rsidRPr="00EF35B0">
        <w:rPr>
          <w:color w:val="000000" w:themeColor="text1"/>
          <w:spacing w:val="23"/>
          <w:lang w:val="es-MX"/>
        </w:rPr>
        <w:t xml:space="preserve"> </w:t>
      </w:r>
      <w:r w:rsidRPr="00EF35B0">
        <w:rPr>
          <w:color w:val="000000" w:themeColor="text1"/>
          <w:lang w:val="es-MX"/>
        </w:rPr>
        <w:t>p</w:t>
      </w:r>
      <w:r w:rsidRPr="00EF35B0">
        <w:rPr>
          <w:color w:val="000000" w:themeColor="text1"/>
          <w:spacing w:val="1"/>
          <w:lang w:val="es-MX"/>
        </w:rPr>
        <w:t>r</w:t>
      </w:r>
      <w:r w:rsidRPr="00EF35B0">
        <w:rPr>
          <w:color w:val="000000" w:themeColor="text1"/>
          <w:lang w:val="es-MX"/>
        </w:rPr>
        <w:t>opu</w:t>
      </w:r>
      <w:r w:rsidRPr="00EF35B0">
        <w:rPr>
          <w:color w:val="000000" w:themeColor="text1"/>
          <w:spacing w:val="-2"/>
          <w:lang w:val="es-MX"/>
        </w:rPr>
        <w:t>e</w:t>
      </w:r>
      <w:r w:rsidRPr="00EF35B0">
        <w:rPr>
          <w:color w:val="000000" w:themeColor="text1"/>
          <w:lang w:val="es-MX"/>
        </w:rPr>
        <w:t>sta</w:t>
      </w:r>
      <w:r w:rsidRPr="00EF35B0">
        <w:rPr>
          <w:color w:val="000000" w:themeColor="text1"/>
          <w:spacing w:val="22"/>
          <w:lang w:val="es-MX"/>
        </w:rPr>
        <w:t xml:space="preserve"> </w:t>
      </w:r>
      <w:r w:rsidRPr="00EF35B0">
        <w:rPr>
          <w:color w:val="000000" w:themeColor="text1"/>
          <w:lang w:val="es-MX"/>
        </w:rPr>
        <w:t>de</w:t>
      </w:r>
      <w:r w:rsidRPr="00EF35B0">
        <w:rPr>
          <w:color w:val="000000" w:themeColor="text1"/>
          <w:spacing w:val="23"/>
          <w:lang w:val="es-MX"/>
        </w:rPr>
        <w:t xml:space="preserve"> </w:t>
      </w:r>
      <w:r w:rsidRPr="00EF35B0">
        <w:rPr>
          <w:color w:val="000000" w:themeColor="text1"/>
          <w:lang w:val="es-MX"/>
        </w:rPr>
        <w:t>Of</w:t>
      </w:r>
      <w:r w:rsidRPr="00EF35B0">
        <w:rPr>
          <w:color w:val="000000" w:themeColor="text1"/>
          <w:spacing w:val="-2"/>
          <w:lang w:val="es-MX"/>
        </w:rPr>
        <w:t>e</w:t>
      </w:r>
      <w:r w:rsidRPr="00EF35B0">
        <w:rPr>
          <w:color w:val="000000" w:themeColor="text1"/>
          <w:lang w:val="es-MX"/>
        </w:rPr>
        <w:t>rta</w:t>
      </w:r>
      <w:r w:rsidRPr="00EF35B0">
        <w:rPr>
          <w:color w:val="000000" w:themeColor="text1"/>
          <w:spacing w:val="22"/>
          <w:lang w:val="es-MX"/>
        </w:rPr>
        <w:t xml:space="preserve"> </w:t>
      </w:r>
      <w:r w:rsidRPr="00EF35B0">
        <w:rPr>
          <w:color w:val="000000" w:themeColor="text1"/>
          <w:spacing w:val="-3"/>
          <w:lang w:val="es-MX"/>
        </w:rPr>
        <w:t>d</w:t>
      </w:r>
      <w:r w:rsidRPr="00EF35B0">
        <w:rPr>
          <w:color w:val="000000" w:themeColor="text1"/>
          <w:lang w:val="es-MX"/>
        </w:rPr>
        <w:t>e Ref</w:t>
      </w:r>
      <w:r w:rsidRPr="00EF35B0">
        <w:rPr>
          <w:color w:val="000000" w:themeColor="text1"/>
          <w:spacing w:val="-2"/>
          <w:lang w:val="es-MX"/>
        </w:rPr>
        <w:t>e</w:t>
      </w:r>
      <w:r w:rsidRPr="00EF35B0">
        <w:rPr>
          <w:color w:val="000000" w:themeColor="text1"/>
          <w:lang w:val="es-MX"/>
        </w:rPr>
        <w:t>re</w:t>
      </w:r>
      <w:r w:rsidRPr="00EF35B0">
        <w:rPr>
          <w:color w:val="000000" w:themeColor="text1"/>
          <w:spacing w:val="-3"/>
          <w:lang w:val="es-MX"/>
        </w:rPr>
        <w:t>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51"/>
          <w:lang w:val="es-MX"/>
        </w:rPr>
        <w:t xml:space="preserve">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54"/>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54"/>
          <w:lang w:val="es-MX"/>
        </w:rPr>
        <w:t xml:space="preserve"> </w:t>
      </w:r>
      <w:r w:rsidRPr="00EF35B0">
        <w:rPr>
          <w:color w:val="000000" w:themeColor="text1"/>
          <w:spacing w:val="-2"/>
          <w:lang w:val="es-MX"/>
        </w:rPr>
        <w:t>pr</w:t>
      </w:r>
      <w:r w:rsidRPr="00EF35B0">
        <w:rPr>
          <w:color w:val="000000" w:themeColor="text1"/>
          <w:lang w:val="es-MX"/>
        </w:rPr>
        <w:t>est</w:t>
      </w:r>
      <w:r w:rsidRPr="00EF35B0">
        <w:rPr>
          <w:color w:val="000000" w:themeColor="text1"/>
          <w:spacing w:val="-3"/>
          <w:lang w:val="es-MX"/>
        </w:rPr>
        <w:t>a</w:t>
      </w:r>
      <w:r w:rsidRPr="00EF35B0">
        <w:rPr>
          <w:color w:val="000000" w:themeColor="text1"/>
          <w:lang w:val="es-MX"/>
        </w:rPr>
        <w:t>c</w:t>
      </w:r>
      <w:r w:rsidRPr="00EF35B0">
        <w:rPr>
          <w:color w:val="000000" w:themeColor="text1"/>
          <w:spacing w:val="1"/>
          <w:lang w:val="es-MX"/>
        </w:rPr>
        <w:t>i</w:t>
      </w:r>
      <w:r w:rsidRPr="00EF35B0">
        <w:rPr>
          <w:color w:val="000000" w:themeColor="text1"/>
          <w:spacing w:val="-4"/>
          <w:lang w:val="es-MX"/>
        </w:rPr>
        <w:t>ó</w:t>
      </w:r>
      <w:r w:rsidRPr="00EF35B0">
        <w:rPr>
          <w:color w:val="000000" w:themeColor="text1"/>
          <w:lang w:val="es-MX"/>
        </w:rPr>
        <w:t>n</w:t>
      </w:r>
      <w:r w:rsidRPr="00EF35B0">
        <w:rPr>
          <w:color w:val="000000" w:themeColor="text1"/>
          <w:spacing w:val="53"/>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l</w:t>
      </w:r>
      <w:r w:rsidRPr="00EF35B0">
        <w:rPr>
          <w:color w:val="000000" w:themeColor="text1"/>
          <w:spacing w:val="55"/>
          <w:lang w:val="es-MX"/>
        </w:rPr>
        <w:t xml:space="preserve"> </w:t>
      </w:r>
      <w:r w:rsidRPr="00EF35B0">
        <w:rPr>
          <w:color w:val="000000" w:themeColor="text1"/>
          <w:spacing w:val="-2"/>
          <w:lang w:val="es-MX"/>
        </w:rPr>
        <w:t>S</w:t>
      </w:r>
      <w:r w:rsidRPr="00EF35B0">
        <w:rPr>
          <w:color w:val="000000" w:themeColor="text1"/>
          <w:lang w:val="es-MX"/>
        </w:rPr>
        <w:t>e</w:t>
      </w:r>
      <w:r w:rsidRPr="00EF35B0">
        <w:rPr>
          <w:color w:val="000000" w:themeColor="text1"/>
          <w:spacing w:val="-2"/>
          <w:lang w:val="es-MX"/>
        </w:rPr>
        <w:t>r</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51"/>
          <w:lang w:val="es-MX"/>
        </w:rPr>
        <w:t xml:space="preserve"> </w:t>
      </w:r>
      <w:r w:rsidRPr="00EF35B0">
        <w:rPr>
          <w:color w:val="000000" w:themeColor="text1"/>
          <w:spacing w:val="-2"/>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i</w:t>
      </w:r>
      <w:r w:rsidRPr="00EF35B0">
        <w:rPr>
          <w:color w:val="000000" w:themeColor="text1"/>
          <w:lang w:val="es-MX"/>
        </w:rPr>
        <w:t>s</w:t>
      </w:r>
      <w:r w:rsidRPr="00EF35B0">
        <w:rPr>
          <w:color w:val="000000" w:themeColor="text1"/>
          <w:spacing w:val="-3"/>
          <w:lang w:val="es-MX"/>
        </w:rPr>
        <w:t>t</w:t>
      </w:r>
      <w:r w:rsidRPr="00EF35B0">
        <w:rPr>
          <w:color w:val="000000" w:themeColor="text1"/>
          <w:lang w:val="es-MX"/>
        </w:rPr>
        <w:t>a</w:t>
      </w:r>
      <w:r w:rsidRPr="00EF35B0">
        <w:rPr>
          <w:color w:val="000000" w:themeColor="text1"/>
          <w:spacing w:val="54"/>
          <w:lang w:val="es-MX"/>
        </w:rPr>
        <w:t xml:space="preserve"> </w:t>
      </w:r>
      <w:r w:rsidRPr="00EF35B0">
        <w:rPr>
          <w:color w:val="000000" w:themeColor="text1"/>
          <w:lang w:val="es-MX"/>
        </w:rPr>
        <w:t>de</w:t>
      </w:r>
      <w:r w:rsidRPr="00EF35B0">
        <w:rPr>
          <w:color w:val="000000" w:themeColor="text1"/>
          <w:spacing w:val="52"/>
          <w:lang w:val="es-MX"/>
        </w:rPr>
        <w:t xml:space="preserve"> </w:t>
      </w:r>
      <w:r w:rsidRPr="00EF35B0">
        <w:rPr>
          <w:color w:val="000000" w:themeColor="text1"/>
          <w:lang w:val="es-MX"/>
        </w:rPr>
        <w:t>Co</w:t>
      </w:r>
      <w:r w:rsidRPr="00EF35B0">
        <w:rPr>
          <w:color w:val="000000" w:themeColor="text1"/>
          <w:spacing w:val="-1"/>
          <w:lang w:val="es-MX"/>
        </w:rPr>
        <w:t>m</w:t>
      </w:r>
      <w:r w:rsidRPr="00EF35B0">
        <w:rPr>
          <w:color w:val="000000" w:themeColor="text1"/>
          <w:spacing w:val="-2"/>
          <w:lang w:val="es-MX"/>
        </w:rPr>
        <w:t>e</w:t>
      </w:r>
      <w:r w:rsidRPr="00EF35B0">
        <w:rPr>
          <w:color w:val="000000" w:themeColor="text1"/>
          <w:lang w:val="es-MX"/>
        </w:rPr>
        <w:t>r</w:t>
      </w:r>
      <w:r w:rsidRPr="00EF35B0">
        <w:rPr>
          <w:color w:val="000000" w:themeColor="text1"/>
          <w:spacing w:val="-2"/>
          <w:lang w:val="es-MX"/>
        </w:rPr>
        <w:t>c</w:t>
      </w:r>
      <w:r w:rsidRPr="00EF35B0">
        <w:rPr>
          <w:color w:val="000000" w:themeColor="text1"/>
          <w:spacing w:val="1"/>
          <w:lang w:val="es-MX"/>
        </w:rPr>
        <w:t>i</w:t>
      </w:r>
      <w:r w:rsidRPr="00EF35B0">
        <w:rPr>
          <w:color w:val="000000" w:themeColor="text1"/>
          <w:spacing w:val="-2"/>
          <w:lang w:val="es-MX"/>
        </w:rPr>
        <w:t>a</w:t>
      </w:r>
      <w:r w:rsidRPr="00EF35B0">
        <w:rPr>
          <w:color w:val="000000" w:themeColor="text1"/>
          <w:spacing w:val="1"/>
          <w:lang w:val="es-MX"/>
        </w:rPr>
        <w:t>li</w:t>
      </w:r>
      <w:r w:rsidRPr="00EF35B0">
        <w:rPr>
          <w:color w:val="000000" w:themeColor="text1"/>
          <w:spacing w:val="-3"/>
          <w:lang w:val="es-MX"/>
        </w:rPr>
        <w:t>z</w:t>
      </w:r>
      <w:r w:rsidRPr="00EF35B0">
        <w:rPr>
          <w:color w:val="000000" w:themeColor="text1"/>
          <w:lang w:val="es-MX"/>
        </w:rPr>
        <w:t>a</w:t>
      </w:r>
      <w:r w:rsidRPr="00EF35B0">
        <w:rPr>
          <w:color w:val="000000" w:themeColor="text1"/>
          <w:spacing w:val="-1"/>
          <w:lang w:val="es-MX"/>
        </w:rPr>
        <w:t>c</w:t>
      </w:r>
      <w:r w:rsidRPr="00EF35B0">
        <w:rPr>
          <w:color w:val="000000" w:themeColor="text1"/>
          <w:spacing w:val="1"/>
          <w:lang w:val="es-MX"/>
        </w:rPr>
        <w:t>i</w:t>
      </w:r>
      <w:r w:rsidRPr="00EF35B0">
        <w:rPr>
          <w:color w:val="000000" w:themeColor="text1"/>
          <w:lang w:val="es-MX"/>
        </w:rPr>
        <w:t>ón</w:t>
      </w:r>
      <w:r w:rsidRPr="00EF35B0">
        <w:rPr>
          <w:color w:val="000000" w:themeColor="text1"/>
          <w:spacing w:val="53"/>
          <w:lang w:val="es-MX"/>
        </w:rPr>
        <w:t xml:space="preserve"> </w:t>
      </w:r>
      <w:r w:rsidRPr="00EF35B0">
        <w:rPr>
          <w:color w:val="000000" w:themeColor="text1"/>
          <w:lang w:val="es-MX"/>
        </w:rPr>
        <w:t>o</w:t>
      </w:r>
      <w:r w:rsidRPr="00EF35B0">
        <w:rPr>
          <w:color w:val="000000" w:themeColor="text1"/>
          <w:spacing w:val="53"/>
          <w:lang w:val="es-MX"/>
        </w:rPr>
        <w:t xml:space="preserve"> </w:t>
      </w:r>
      <w:r w:rsidRPr="00EF35B0">
        <w:rPr>
          <w:color w:val="000000" w:themeColor="text1"/>
          <w:spacing w:val="-2"/>
          <w:lang w:val="es-MX"/>
        </w:rPr>
        <w:t>Re</w:t>
      </w:r>
      <w:r w:rsidRPr="00EF35B0">
        <w:rPr>
          <w:color w:val="000000" w:themeColor="text1"/>
          <w:lang w:val="es-MX"/>
        </w:rPr>
        <w:t>venta</w:t>
      </w:r>
      <w:r w:rsidRPr="00EF35B0">
        <w:rPr>
          <w:color w:val="000000" w:themeColor="text1"/>
          <w:spacing w:val="51"/>
          <w:lang w:val="es-MX"/>
        </w:rPr>
        <w:t xml:space="preserve"> </w:t>
      </w:r>
      <w:r w:rsidRPr="00EF35B0">
        <w:rPr>
          <w:color w:val="000000" w:themeColor="text1"/>
          <w:lang w:val="es-MX"/>
        </w:rPr>
        <w:t xml:space="preserve">de </w:t>
      </w:r>
      <w:r w:rsidRPr="00EF35B0">
        <w:rPr>
          <w:rFonts w:eastAsia="Calibri"/>
          <w:color w:val="000000" w:themeColor="text1"/>
          <w:lang w:val="es-MX"/>
        </w:rPr>
        <w:t>Se</w:t>
      </w:r>
      <w:r w:rsidRPr="00EF35B0">
        <w:rPr>
          <w:rFonts w:eastAsia="Calibri"/>
          <w:color w:val="000000" w:themeColor="text1"/>
          <w:spacing w:val="-2"/>
          <w:lang w:val="es-MX"/>
        </w:rPr>
        <w:t>r</w:t>
      </w:r>
      <w:r w:rsidRPr="00EF35B0">
        <w:rPr>
          <w:rFonts w:eastAsia="Calibri"/>
          <w:color w:val="000000" w:themeColor="text1"/>
          <w:lang w:val="es-MX"/>
        </w:rPr>
        <w:t>v</w:t>
      </w:r>
      <w:r w:rsidRPr="00EF35B0">
        <w:rPr>
          <w:rFonts w:eastAsia="Calibri"/>
          <w:color w:val="000000" w:themeColor="text1"/>
          <w:spacing w:val="-1"/>
          <w:lang w:val="es-MX"/>
        </w:rPr>
        <w:t>i</w:t>
      </w:r>
      <w:r w:rsidRPr="00EF35B0">
        <w:rPr>
          <w:rFonts w:eastAsia="Calibri"/>
          <w:color w:val="000000" w:themeColor="text1"/>
          <w:lang w:val="es-MX"/>
        </w:rPr>
        <w:t>c</w:t>
      </w:r>
      <w:r w:rsidRPr="00EF35B0">
        <w:rPr>
          <w:rFonts w:eastAsia="Calibri"/>
          <w:color w:val="000000" w:themeColor="text1"/>
          <w:spacing w:val="1"/>
          <w:lang w:val="es-MX"/>
        </w:rPr>
        <w:t>i</w:t>
      </w:r>
      <w:r w:rsidRPr="00EF35B0">
        <w:rPr>
          <w:rFonts w:eastAsia="Calibri"/>
          <w:color w:val="000000" w:themeColor="text1"/>
          <w:spacing w:val="-4"/>
          <w:lang w:val="es-MX"/>
        </w:rPr>
        <w:t>o</w:t>
      </w:r>
      <w:r w:rsidRPr="00EF35B0">
        <w:rPr>
          <w:rFonts w:eastAsia="Calibri"/>
          <w:color w:val="000000" w:themeColor="text1"/>
          <w:lang w:val="es-MX"/>
        </w:rPr>
        <w:t>s</w:t>
      </w:r>
      <w:r w:rsidRPr="00EF35B0">
        <w:rPr>
          <w:rFonts w:eastAsia="Calibri"/>
          <w:color w:val="000000" w:themeColor="text1"/>
          <w:spacing w:val="1"/>
          <w:lang w:val="es-MX"/>
        </w:rPr>
        <w:t xml:space="preserve"> </w:t>
      </w:r>
      <w:r w:rsidRPr="00EF35B0">
        <w:rPr>
          <w:color w:val="000000" w:themeColor="text1"/>
          <w:lang w:val="es-MX"/>
        </w:rPr>
        <w:t>y una</w:t>
      </w:r>
      <w:r w:rsidRPr="00EF35B0">
        <w:rPr>
          <w:color w:val="000000" w:themeColor="text1"/>
          <w:spacing w:val="-1"/>
          <w:lang w:val="es-MX"/>
        </w:rPr>
        <w:t xml:space="preserve"> </w:t>
      </w:r>
      <w:r w:rsidRPr="00EF35B0">
        <w:rPr>
          <w:color w:val="000000" w:themeColor="text1"/>
          <w:lang w:val="es-MX"/>
        </w:rPr>
        <w:t>p</w:t>
      </w:r>
      <w:r w:rsidRPr="00EF35B0">
        <w:rPr>
          <w:color w:val="000000" w:themeColor="text1"/>
          <w:spacing w:val="1"/>
          <w:lang w:val="es-MX"/>
        </w:rPr>
        <w:t>r</w:t>
      </w:r>
      <w:r w:rsidRPr="00EF35B0">
        <w:rPr>
          <w:color w:val="000000" w:themeColor="text1"/>
          <w:lang w:val="es-MX"/>
        </w:rPr>
        <w:t>o</w:t>
      </w:r>
      <w:r w:rsidRPr="00EF35B0">
        <w:rPr>
          <w:color w:val="000000" w:themeColor="text1"/>
          <w:spacing w:val="-3"/>
          <w:lang w:val="es-MX"/>
        </w:rPr>
        <w:t>p</w:t>
      </w:r>
      <w:r w:rsidRPr="00EF35B0">
        <w:rPr>
          <w:color w:val="000000" w:themeColor="text1"/>
          <w:lang w:val="es-MX"/>
        </w:rPr>
        <w:t>u</w:t>
      </w:r>
      <w:r w:rsidRPr="00EF35B0">
        <w:rPr>
          <w:color w:val="000000" w:themeColor="text1"/>
          <w:spacing w:val="-2"/>
          <w:lang w:val="es-MX"/>
        </w:rPr>
        <w:t>e</w:t>
      </w:r>
      <w:r w:rsidRPr="00EF35B0">
        <w:rPr>
          <w:color w:val="000000" w:themeColor="text1"/>
          <w:lang w:val="es-MX"/>
        </w:rPr>
        <w:t>sta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Of</w:t>
      </w:r>
      <w:r w:rsidRPr="00EF35B0">
        <w:rPr>
          <w:color w:val="000000" w:themeColor="text1"/>
          <w:spacing w:val="-2"/>
          <w:lang w:val="es-MX"/>
        </w:rPr>
        <w:t>e</w:t>
      </w:r>
      <w:r w:rsidRPr="00EF35B0">
        <w:rPr>
          <w:color w:val="000000" w:themeColor="text1"/>
          <w:lang w:val="es-MX"/>
        </w:rPr>
        <w:t>rta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Re</w:t>
      </w:r>
      <w:r w:rsidRPr="00EF35B0">
        <w:rPr>
          <w:color w:val="000000" w:themeColor="text1"/>
          <w:spacing w:val="-3"/>
          <w:lang w:val="es-MX"/>
        </w:rPr>
        <w:t>f</w:t>
      </w:r>
      <w:r w:rsidRPr="00EF35B0">
        <w:rPr>
          <w:color w:val="000000" w:themeColor="text1"/>
          <w:lang w:val="es-MX"/>
        </w:rPr>
        <w:t>e</w:t>
      </w:r>
      <w:r w:rsidRPr="00EF35B0">
        <w:rPr>
          <w:color w:val="000000" w:themeColor="text1"/>
          <w:spacing w:val="-2"/>
          <w:lang w:val="es-MX"/>
        </w:rPr>
        <w:t>r</w:t>
      </w:r>
      <w:r w:rsidRPr="00EF35B0">
        <w:rPr>
          <w:color w:val="000000" w:themeColor="text1"/>
          <w:lang w:val="es-MX"/>
        </w:rPr>
        <w:t>en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p</w:t>
      </w:r>
      <w:r w:rsidRPr="00EF35B0">
        <w:rPr>
          <w:color w:val="000000" w:themeColor="text1"/>
          <w:lang w:val="es-MX"/>
        </w:rPr>
        <w:t>res</w:t>
      </w:r>
      <w:r w:rsidRPr="00EF35B0">
        <w:rPr>
          <w:color w:val="000000" w:themeColor="text1"/>
          <w:spacing w:val="-3"/>
          <w:lang w:val="es-MX"/>
        </w:rPr>
        <w:t>t</w:t>
      </w:r>
      <w:r w:rsidRPr="00EF35B0">
        <w:rPr>
          <w:color w:val="000000" w:themeColor="text1"/>
          <w:lang w:val="es-MX"/>
        </w:rPr>
        <w:t>a</w:t>
      </w:r>
      <w:r w:rsidRPr="00EF35B0">
        <w:rPr>
          <w:color w:val="000000" w:themeColor="text1"/>
          <w:spacing w:val="-1"/>
          <w:lang w:val="es-MX"/>
        </w:rPr>
        <w:t>ci</w:t>
      </w:r>
      <w:r w:rsidRPr="00EF35B0">
        <w:rPr>
          <w:color w:val="000000" w:themeColor="text1"/>
          <w:lang w:val="es-MX"/>
        </w:rPr>
        <w:t>ón del Se</w:t>
      </w:r>
      <w:r w:rsidRPr="00EF35B0">
        <w:rPr>
          <w:color w:val="000000" w:themeColor="text1"/>
          <w:spacing w:val="-2"/>
          <w:lang w:val="es-MX"/>
        </w:rPr>
        <w:t>r</w:t>
      </w:r>
      <w:r w:rsidRPr="00EF35B0">
        <w:rPr>
          <w:color w:val="000000" w:themeColor="text1"/>
          <w:lang w:val="es-MX"/>
        </w:rPr>
        <w:t>v</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 xml:space="preserve">o </w:t>
      </w:r>
      <w:r w:rsidRPr="00EF35B0">
        <w:rPr>
          <w:rFonts w:eastAsia="Calibri"/>
          <w:color w:val="000000" w:themeColor="text1"/>
          <w:lang w:val="es-MX"/>
        </w:rPr>
        <w:t>de</w:t>
      </w:r>
      <w:r w:rsidRPr="00EF35B0">
        <w:rPr>
          <w:rFonts w:eastAsia="Calibri"/>
          <w:color w:val="000000" w:themeColor="text1"/>
          <w:spacing w:val="2"/>
          <w:lang w:val="es-MX"/>
        </w:rPr>
        <w:t xml:space="preserve"> </w:t>
      </w:r>
      <w:r w:rsidRPr="00EF35B0">
        <w:rPr>
          <w:rFonts w:eastAsia="Calibri"/>
          <w:color w:val="000000" w:themeColor="text1"/>
          <w:spacing w:val="-6"/>
          <w:lang w:val="es-MX"/>
        </w:rPr>
        <w:t>A</w:t>
      </w:r>
      <w:r w:rsidRPr="00EF35B0">
        <w:rPr>
          <w:rFonts w:eastAsia="Calibri"/>
          <w:color w:val="000000" w:themeColor="text1"/>
          <w:lang w:val="es-MX"/>
        </w:rPr>
        <w:t>c</w:t>
      </w:r>
      <w:r w:rsidRPr="00EF35B0">
        <w:rPr>
          <w:rFonts w:eastAsia="Calibri"/>
          <w:color w:val="000000" w:themeColor="text1"/>
          <w:spacing w:val="-2"/>
          <w:lang w:val="es-MX"/>
        </w:rPr>
        <w:t>c</w:t>
      </w:r>
      <w:r w:rsidRPr="00EF35B0">
        <w:rPr>
          <w:rFonts w:eastAsia="Calibri"/>
          <w:color w:val="000000" w:themeColor="text1"/>
          <w:spacing w:val="8"/>
          <w:lang w:val="es-MX"/>
        </w:rPr>
        <w:t>e</w:t>
      </w:r>
      <w:r w:rsidRPr="00EF35B0">
        <w:rPr>
          <w:rFonts w:eastAsia="Calibri"/>
          <w:color w:val="000000" w:themeColor="text1"/>
          <w:lang w:val="es-MX"/>
        </w:rPr>
        <w:t>so y</w:t>
      </w:r>
      <w:r w:rsidRPr="00EF35B0">
        <w:rPr>
          <w:rFonts w:eastAsia="Calibri"/>
          <w:color w:val="000000" w:themeColor="text1"/>
          <w:spacing w:val="5"/>
          <w:lang w:val="es-MX"/>
        </w:rPr>
        <w:t xml:space="preserve"> </w:t>
      </w:r>
      <w:r w:rsidRPr="00EF35B0">
        <w:rPr>
          <w:rFonts w:eastAsia="Calibri"/>
          <w:color w:val="000000" w:themeColor="text1"/>
          <w:lang w:val="es-MX"/>
        </w:rPr>
        <w:t>Uso</w:t>
      </w:r>
      <w:r w:rsidRPr="00EF35B0">
        <w:rPr>
          <w:rFonts w:eastAsia="Calibri"/>
          <w:color w:val="000000" w:themeColor="text1"/>
          <w:spacing w:val="5"/>
          <w:lang w:val="es-MX"/>
        </w:rPr>
        <w:t xml:space="preserve"> </w:t>
      </w:r>
      <w:r w:rsidRPr="00EF35B0">
        <w:rPr>
          <w:rFonts w:eastAsia="Calibri"/>
          <w:color w:val="000000" w:themeColor="text1"/>
          <w:lang w:val="es-MX"/>
        </w:rPr>
        <w:t>Co</w:t>
      </w:r>
      <w:r w:rsidRPr="00EF35B0">
        <w:rPr>
          <w:rFonts w:eastAsia="Calibri"/>
          <w:color w:val="000000" w:themeColor="text1"/>
          <w:spacing w:val="-1"/>
          <w:lang w:val="es-MX"/>
        </w:rPr>
        <w:t>m</w:t>
      </w:r>
      <w:r w:rsidRPr="00EF35B0">
        <w:rPr>
          <w:rFonts w:eastAsia="Calibri"/>
          <w:color w:val="000000" w:themeColor="text1"/>
          <w:lang w:val="es-MX"/>
        </w:rPr>
        <w:t>p</w:t>
      </w:r>
      <w:r w:rsidRPr="00EF35B0">
        <w:rPr>
          <w:rFonts w:eastAsia="Calibri"/>
          <w:color w:val="000000" w:themeColor="text1"/>
          <w:spacing w:val="-2"/>
          <w:lang w:val="es-MX"/>
        </w:rPr>
        <w:t>a</w:t>
      </w:r>
      <w:r w:rsidRPr="00EF35B0">
        <w:rPr>
          <w:rFonts w:eastAsia="Calibri"/>
          <w:color w:val="000000" w:themeColor="text1"/>
          <w:lang w:val="es-MX"/>
        </w:rPr>
        <w:t>rt</w:t>
      </w:r>
      <w:r w:rsidRPr="00EF35B0">
        <w:rPr>
          <w:rFonts w:eastAsia="Calibri"/>
          <w:color w:val="000000" w:themeColor="text1"/>
          <w:spacing w:val="-2"/>
          <w:lang w:val="es-MX"/>
        </w:rPr>
        <w:t>i</w:t>
      </w:r>
      <w:r w:rsidRPr="00EF35B0">
        <w:rPr>
          <w:rFonts w:eastAsia="Calibri"/>
          <w:color w:val="000000" w:themeColor="text1"/>
          <w:lang w:val="es-MX"/>
        </w:rPr>
        <w:t>do</w:t>
      </w:r>
      <w:r w:rsidRPr="00EF35B0">
        <w:rPr>
          <w:rFonts w:eastAsia="Calibri"/>
          <w:color w:val="000000" w:themeColor="text1"/>
          <w:spacing w:val="5"/>
          <w:lang w:val="es-MX"/>
        </w:rPr>
        <w:t xml:space="preserve"> </w:t>
      </w:r>
      <w:r w:rsidRPr="00EF35B0">
        <w:rPr>
          <w:rFonts w:eastAsia="Calibri"/>
          <w:color w:val="000000" w:themeColor="text1"/>
          <w:lang w:val="es-MX"/>
        </w:rPr>
        <w:t>de</w:t>
      </w:r>
      <w:r w:rsidRPr="00EF35B0">
        <w:rPr>
          <w:rFonts w:eastAsia="Calibri"/>
          <w:color w:val="000000" w:themeColor="text1"/>
          <w:spacing w:val="4"/>
          <w:lang w:val="es-MX"/>
        </w:rPr>
        <w:t xml:space="preserve"> </w:t>
      </w:r>
      <w:r w:rsidRPr="00EF35B0">
        <w:rPr>
          <w:rFonts w:eastAsia="Calibri"/>
          <w:color w:val="000000" w:themeColor="text1"/>
          <w:lang w:val="es-MX"/>
        </w:rPr>
        <w:t>Inf</w:t>
      </w:r>
      <w:r w:rsidRPr="00EF35B0">
        <w:rPr>
          <w:rFonts w:eastAsia="Calibri"/>
          <w:color w:val="000000" w:themeColor="text1"/>
          <w:spacing w:val="1"/>
          <w:lang w:val="es-MX"/>
        </w:rPr>
        <w:t>r</w:t>
      </w:r>
      <w:r w:rsidRPr="00EF35B0">
        <w:rPr>
          <w:rFonts w:eastAsia="Calibri"/>
          <w:color w:val="000000" w:themeColor="text1"/>
          <w:spacing w:val="-2"/>
          <w:lang w:val="es-MX"/>
        </w:rPr>
        <w:t>a</w:t>
      </w:r>
      <w:r w:rsidRPr="00EF35B0">
        <w:rPr>
          <w:rFonts w:eastAsia="Calibri"/>
          <w:color w:val="000000" w:themeColor="text1"/>
          <w:lang w:val="es-MX"/>
        </w:rPr>
        <w:t>est</w:t>
      </w:r>
      <w:r w:rsidRPr="00EF35B0">
        <w:rPr>
          <w:rFonts w:eastAsia="Calibri"/>
          <w:color w:val="000000" w:themeColor="text1"/>
          <w:spacing w:val="-3"/>
          <w:lang w:val="es-MX"/>
        </w:rPr>
        <w:t>r</w:t>
      </w:r>
      <w:r w:rsidRPr="00EF35B0">
        <w:rPr>
          <w:rFonts w:eastAsia="Calibri"/>
          <w:color w:val="000000" w:themeColor="text1"/>
          <w:lang w:val="es-MX"/>
        </w:rPr>
        <w:t>u</w:t>
      </w:r>
      <w:r w:rsidRPr="00EF35B0">
        <w:rPr>
          <w:rFonts w:eastAsia="Calibri"/>
          <w:color w:val="000000" w:themeColor="text1"/>
          <w:spacing w:val="1"/>
          <w:lang w:val="es-MX"/>
        </w:rPr>
        <w:t>c</w:t>
      </w:r>
      <w:r w:rsidRPr="00EF35B0">
        <w:rPr>
          <w:rFonts w:eastAsia="Calibri"/>
          <w:color w:val="000000" w:themeColor="text1"/>
          <w:lang w:val="es-MX"/>
        </w:rPr>
        <w:t>t</w:t>
      </w:r>
      <w:r w:rsidRPr="00EF35B0">
        <w:rPr>
          <w:rFonts w:eastAsia="Calibri"/>
          <w:color w:val="000000" w:themeColor="text1"/>
          <w:spacing w:val="-3"/>
          <w:lang w:val="es-MX"/>
        </w:rPr>
        <w:t>u</w:t>
      </w:r>
      <w:r w:rsidRPr="00EF35B0">
        <w:rPr>
          <w:rFonts w:eastAsia="Calibri"/>
          <w:color w:val="000000" w:themeColor="text1"/>
          <w:lang w:val="es-MX"/>
        </w:rPr>
        <w:t>ra</w:t>
      </w:r>
      <w:r w:rsidRPr="00EF35B0">
        <w:rPr>
          <w:rFonts w:eastAsia="Calibri"/>
          <w:color w:val="000000" w:themeColor="text1"/>
          <w:spacing w:val="6"/>
          <w:lang w:val="es-MX"/>
        </w:rPr>
        <w:t xml:space="preserve"> </w:t>
      </w:r>
      <w:r w:rsidRPr="00EF35B0">
        <w:rPr>
          <w:rFonts w:eastAsia="Calibri"/>
          <w:color w:val="000000" w:themeColor="text1"/>
          <w:spacing w:val="-2"/>
          <w:lang w:val="es-MX"/>
        </w:rPr>
        <w:t>Pa</w:t>
      </w:r>
      <w:r w:rsidRPr="00EF35B0">
        <w:rPr>
          <w:rFonts w:eastAsia="Calibri"/>
          <w:color w:val="000000" w:themeColor="text1"/>
          <w:lang w:val="es-MX"/>
        </w:rPr>
        <w:t>s</w:t>
      </w:r>
      <w:r w:rsidRPr="00EF35B0">
        <w:rPr>
          <w:rFonts w:eastAsia="Calibri"/>
          <w:color w:val="000000" w:themeColor="text1"/>
          <w:spacing w:val="-1"/>
          <w:lang w:val="es-MX"/>
        </w:rPr>
        <w:t>i</w:t>
      </w:r>
      <w:r w:rsidRPr="00EF35B0">
        <w:rPr>
          <w:rFonts w:eastAsia="Calibri"/>
          <w:color w:val="000000" w:themeColor="text1"/>
          <w:lang w:val="es-MX"/>
        </w:rPr>
        <w:t>va,</w:t>
      </w:r>
      <w:r w:rsidRPr="00EF35B0">
        <w:rPr>
          <w:rFonts w:eastAsia="Calibri"/>
          <w:color w:val="000000" w:themeColor="text1"/>
          <w:spacing w:val="5"/>
          <w:lang w:val="es-MX"/>
        </w:rPr>
        <w:t xml:space="preserve"> </w:t>
      </w:r>
      <w:r w:rsidRPr="00EF35B0">
        <w:rPr>
          <w:color w:val="000000" w:themeColor="text1"/>
          <w:spacing w:val="-2"/>
          <w:lang w:val="es-MX"/>
        </w:rPr>
        <w:t>s</w:t>
      </w:r>
      <w:r w:rsidRPr="00EF35B0">
        <w:rPr>
          <w:color w:val="000000" w:themeColor="text1"/>
          <w:lang w:val="es-MX"/>
        </w:rPr>
        <w:t>egún</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o</w:t>
      </w:r>
      <w:r w:rsidRPr="00EF35B0">
        <w:rPr>
          <w:color w:val="000000" w:themeColor="text1"/>
          <w:spacing w:val="5"/>
          <w:lang w:val="es-MX"/>
        </w:rPr>
        <w:t xml:space="preserve"> </w:t>
      </w:r>
      <w:r w:rsidRPr="00EF35B0">
        <w:rPr>
          <w:color w:val="000000" w:themeColor="text1"/>
          <w:lang w:val="es-MX"/>
        </w:rPr>
        <w:t>es</w:t>
      </w:r>
      <w:r w:rsidRPr="00EF35B0">
        <w:rPr>
          <w:color w:val="000000" w:themeColor="text1"/>
          <w:spacing w:val="-3"/>
          <w:lang w:val="es-MX"/>
        </w:rPr>
        <w:t>t</w:t>
      </w:r>
      <w:r w:rsidRPr="00EF35B0">
        <w:rPr>
          <w:color w:val="000000" w:themeColor="text1"/>
          <w:lang w:val="es-MX"/>
        </w:rPr>
        <w:t>a</w:t>
      </w:r>
      <w:r w:rsidRPr="00EF35B0">
        <w:rPr>
          <w:color w:val="000000" w:themeColor="text1"/>
          <w:spacing w:val="-2"/>
          <w:lang w:val="es-MX"/>
        </w:rPr>
        <w:t>b</w:t>
      </w:r>
      <w:r w:rsidRPr="00EF35B0">
        <w:rPr>
          <w:color w:val="000000" w:themeColor="text1"/>
          <w:spacing w:val="1"/>
          <w:lang w:val="es-MX"/>
        </w:rPr>
        <w:t>l</w:t>
      </w:r>
      <w:r w:rsidRPr="00EF35B0">
        <w:rPr>
          <w:color w:val="000000" w:themeColor="text1"/>
          <w:spacing w:val="-2"/>
          <w:lang w:val="es-MX"/>
        </w:rPr>
        <w:t>ec</w:t>
      </w:r>
      <w:r w:rsidRPr="00EF35B0">
        <w:rPr>
          <w:color w:val="000000" w:themeColor="text1"/>
          <w:spacing w:val="1"/>
          <w:lang w:val="es-MX"/>
        </w:rPr>
        <w:t>i</w:t>
      </w:r>
      <w:r w:rsidRPr="00EF35B0">
        <w:rPr>
          <w:color w:val="000000" w:themeColor="text1"/>
          <w:lang w:val="es-MX"/>
        </w:rPr>
        <w:t>do</w:t>
      </w:r>
      <w:r w:rsidRPr="00EF35B0">
        <w:rPr>
          <w:color w:val="000000" w:themeColor="text1"/>
          <w:spacing w:val="5"/>
          <w:lang w:val="es-MX"/>
        </w:rPr>
        <w:t xml:space="preserve"> </w:t>
      </w:r>
      <w:r w:rsidRPr="00EF35B0">
        <w:rPr>
          <w:color w:val="000000" w:themeColor="text1"/>
          <w:spacing w:val="-2"/>
          <w:lang w:val="es-MX"/>
        </w:rPr>
        <w:t>e</w:t>
      </w:r>
      <w:r w:rsidRPr="00EF35B0">
        <w:rPr>
          <w:color w:val="000000" w:themeColor="text1"/>
          <w:lang w:val="es-MX"/>
        </w:rPr>
        <w:t>n</w:t>
      </w:r>
      <w:r w:rsidRPr="00EF35B0">
        <w:rPr>
          <w:color w:val="000000" w:themeColor="text1"/>
          <w:spacing w:val="5"/>
          <w:lang w:val="es-MX"/>
        </w:rPr>
        <w:t xml:space="preserve"> </w:t>
      </w:r>
      <w:r w:rsidRPr="00EF35B0">
        <w:rPr>
          <w:color w:val="000000" w:themeColor="text1"/>
          <w:lang w:val="es-MX"/>
        </w:rPr>
        <w:t>el</w:t>
      </w:r>
      <w:r w:rsidRPr="00EF35B0">
        <w:rPr>
          <w:color w:val="000000" w:themeColor="text1"/>
          <w:spacing w:val="7"/>
          <w:lang w:val="es-MX"/>
        </w:rPr>
        <w:t xml:space="preserve"> </w:t>
      </w:r>
      <w:r w:rsidRPr="00EF35B0">
        <w:rPr>
          <w:color w:val="000000" w:themeColor="text1"/>
          <w:spacing w:val="-2"/>
          <w:lang w:val="es-MX"/>
        </w:rPr>
        <w:t>a</w:t>
      </w:r>
      <w:r w:rsidRPr="00EF35B0">
        <w:rPr>
          <w:color w:val="000000" w:themeColor="text1"/>
          <w:lang w:val="es-MX"/>
        </w:rPr>
        <w:t>rt</w:t>
      </w:r>
      <w:r w:rsidRPr="00EF35B0">
        <w:rPr>
          <w:color w:val="000000" w:themeColor="text1"/>
          <w:spacing w:val="-2"/>
          <w:lang w:val="es-MX"/>
        </w:rPr>
        <w:t>í</w:t>
      </w:r>
      <w:r w:rsidRPr="00EF35B0">
        <w:rPr>
          <w:color w:val="000000" w:themeColor="text1"/>
          <w:lang w:val="es-MX"/>
        </w:rPr>
        <w:t>c</w:t>
      </w:r>
      <w:r w:rsidRPr="00EF35B0">
        <w:rPr>
          <w:color w:val="000000" w:themeColor="text1"/>
          <w:spacing w:val="-3"/>
          <w:lang w:val="es-MX"/>
        </w:rPr>
        <w:t>u</w:t>
      </w:r>
      <w:r w:rsidRPr="00EF35B0">
        <w:rPr>
          <w:color w:val="000000" w:themeColor="text1"/>
          <w:spacing w:val="1"/>
          <w:lang w:val="es-MX"/>
        </w:rPr>
        <w:t>l</w:t>
      </w:r>
      <w:r w:rsidRPr="00EF35B0">
        <w:rPr>
          <w:color w:val="000000" w:themeColor="text1"/>
          <w:lang w:val="es-MX"/>
        </w:rPr>
        <w:t>o</w:t>
      </w:r>
      <w:r w:rsidRPr="00EF35B0">
        <w:rPr>
          <w:color w:val="000000" w:themeColor="text1"/>
          <w:spacing w:val="5"/>
          <w:lang w:val="es-MX"/>
        </w:rPr>
        <w:t xml:space="preserve"> </w:t>
      </w:r>
      <w:r w:rsidRPr="00EF35B0">
        <w:rPr>
          <w:color w:val="000000" w:themeColor="text1"/>
          <w:lang w:val="es-MX"/>
        </w:rPr>
        <w:t>268</w:t>
      </w:r>
      <w:r w:rsidRPr="00EF35B0">
        <w:rPr>
          <w:color w:val="000000" w:themeColor="text1"/>
          <w:spacing w:val="6"/>
          <w:lang w:val="es-MX"/>
        </w:rPr>
        <w:t xml:space="preserve"> </w:t>
      </w:r>
      <w:r w:rsidRPr="00EF35B0">
        <w:rPr>
          <w:color w:val="000000" w:themeColor="text1"/>
          <w:spacing w:val="-3"/>
          <w:lang w:val="es-MX"/>
        </w:rPr>
        <w:t>d</w:t>
      </w:r>
      <w:r w:rsidRPr="00EF35B0">
        <w:rPr>
          <w:color w:val="000000" w:themeColor="text1"/>
          <w:lang w:val="es-MX"/>
        </w:rPr>
        <w:t>e</w:t>
      </w:r>
      <w:r w:rsidRPr="00EF35B0">
        <w:rPr>
          <w:color w:val="000000" w:themeColor="text1"/>
          <w:spacing w:val="6"/>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3"/>
          <w:lang w:val="es-MX"/>
        </w:rPr>
        <w:t xml:space="preserve"> </w:t>
      </w:r>
      <w:r w:rsidRPr="00EF35B0">
        <w:rPr>
          <w:color w:val="000000" w:themeColor="text1"/>
          <w:lang w:val="es-MX"/>
        </w:rPr>
        <w:t>Ley Fe</w:t>
      </w:r>
      <w:r w:rsidRPr="00EF35B0">
        <w:rPr>
          <w:color w:val="000000" w:themeColor="text1"/>
          <w:spacing w:val="-2"/>
          <w:lang w:val="es-MX"/>
        </w:rPr>
        <w:t>d</w:t>
      </w:r>
      <w:r w:rsidRPr="00EF35B0">
        <w:rPr>
          <w:color w:val="000000" w:themeColor="text1"/>
          <w:lang w:val="es-MX"/>
        </w:rPr>
        <w:t>e</w:t>
      </w:r>
      <w:r w:rsidRPr="00EF35B0">
        <w:rPr>
          <w:color w:val="000000" w:themeColor="text1"/>
          <w:spacing w:val="1"/>
          <w:lang w:val="es-MX"/>
        </w:rPr>
        <w:t>r</w:t>
      </w:r>
      <w:r w:rsidRPr="00EF35B0">
        <w:rPr>
          <w:color w:val="000000" w:themeColor="text1"/>
          <w:spacing w:val="-2"/>
          <w:lang w:val="es-MX"/>
        </w:rPr>
        <w:t>a</w:t>
      </w:r>
      <w:r w:rsidRPr="00EF35B0">
        <w:rPr>
          <w:color w:val="000000" w:themeColor="text1"/>
          <w:lang w:val="es-MX"/>
        </w:rPr>
        <w:t>l</w:t>
      </w:r>
      <w:r w:rsidRPr="00EF35B0">
        <w:rPr>
          <w:color w:val="000000" w:themeColor="text1"/>
          <w:spacing w:val="28"/>
          <w:lang w:val="es-MX"/>
        </w:rPr>
        <w:t xml:space="preserve"> </w:t>
      </w:r>
      <w:r w:rsidRPr="00EF35B0">
        <w:rPr>
          <w:color w:val="000000" w:themeColor="text1"/>
          <w:lang w:val="es-MX"/>
        </w:rPr>
        <w:t>de</w:t>
      </w:r>
      <w:r w:rsidRPr="00EF35B0">
        <w:rPr>
          <w:color w:val="000000" w:themeColor="text1"/>
          <w:spacing w:val="28"/>
          <w:lang w:val="es-MX"/>
        </w:rPr>
        <w:t xml:space="preserve"> </w:t>
      </w:r>
      <w:r w:rsidRPr="00EF35B0">
        <w:rPr>
          <w:color w:val="000000" w:themeColor="text1"/>
          <w:lang w:val="es-MX"/>
        </w:rPr>
        <w:t>Te</w:t>
      </w:r>
      <w:r w:rsidRPr="00EF35B0">
        <w:rPr>
          <w:color w:val="000000" w:themeColor="text1"/>
          <w:spacing w:val="-1"/>
          <w:lang w:val="es-MX"/>
        </w:rPr>
        <w:t>l</w:t>
      </w:r>
      <w:r w:rsidRPr="00EF35B0">
        <w:rPr>
          <w:color w:val="000000" w:themeColor="text1"/>
          <w:lang w:val="es-MX"/>
        </w:rPr>
        <w:t>e</w:t>
      </w:r>
      <w:r w:rsidRPr="00EF35B0">
        <w:rPr>
          <w:color w:val="000000" w:themeColor="text1"/>
          <w:spacing w:val="1"/>
          <w:lang w:val="es-MX"/>
        </w:rPr>
        <w:t>c</w:t>
      </w:r>
      <w:r w:rsidRPr="00EF35B0">
        <w:rPr>
          <w:color w:val="000000" w:themeColor="text1"/>
          <w:lang w:val="es-MX"/>
        </w:rPr>
        <w:t>o</w:t>
      </w:r>
      <w:r w:rsidRPr="00EF35B0">
        <w:rPr>
          <w:color w:val="000000" w:themeColor="text1"/>
          <w:spacing w:val="-4"/>
          <w:lang w:val="es-MX"/>
        </w:rPr>
        <w:t>m</w:t>
      </w:r>
      <w:r w:rsidRPr="00EF35B0">
        <w:rPr>
          <w:color w:val="000000" w:themeColor="text1"/>
          <w:spacing w:val="-3"/>
          <w:lang w:val="es-MX"/>
        </w:rPr>
        <w:t>u</w:t>
      </w:r>
      <w:r w:rsidRPr="00EF35B0">
        <w:rPr>
          <w:color w:val="000000" w:themeColor="text1"/>
          <w:lang w:val="es-MX"/>
        </w:rPr>
        <w:t>ni</w:t>
      </w:r>
      <w:r w:rsidRPr="00EF35B0">
        <w:rPr>
          <w:color w:val="000000" w:themeColor="text1"/>
          <w:spacing w:val="-2"/>
          <w:lang w:val="es-MX"/>
        </w:rPr>
        <w:t>c</w:t>
      </w:r>
      <w:r w:rsidRPr="00EF35B0">
        <w:rPr>
          <w:color w:val="000000" w:themeColor="text1"/>
          <w:lang w:val="es-MX"/>
        </w:rPr>
        <w:t>a</w:t>
      </w:r>
      <w:r w:rsidRPr="00EF35B0">
        <w:rPr>
          <w:color w:val="000000" w:themeColor="text1"/>
          <w:spacing w:val="-1"/>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n</w:t>
      </w:r>
      <w:r w:rsidRPr="00EF35B0">
        <w:rPr>
          <w:color w:val="000000" w:themeColor="text1"/>
          <w:lang w:val="es-MX"/>
        </w:rPr>
        <w:t>es</w:t>
      </w:r>
      <w:r w:rsidRPr="00EF35B0">
        <w:rPr>
          <w:color w:val="000000" w:themeColor="text1"/>
          <w:spacing w:val="28"/>
          <w:lang w:val="es-MX"/>
        </w:rPr>
        <w:t xml:space="preserve"> </w:t>
      </w:r>
      <w:r w:rsidRPr="00EF35B0">
        <w:rPr>
          <w:color w:val="000000" w:themeColor="text1"/>
          <w:lang w:val="es-MX"/>
        </w:rPr>
        <w:t>y</w:t>
      </w:r>
      <w:r w:rsidRPr="00EF35B0">
        <w:rPr>
          <w:color w:val="000000" w:themeColor="text1"/>
          <w:spacing w:val="26"/>
          <w:lang w:val="es-MX"/>
        </w:rPr>
        <w:t xml:space="preserve"> </w:t>
      </w:r>
      <w:r w:rsidRPr="00EF35B0">
        <w:rPr>
          <w:color w:val="000000" w:themeColor="text1"/>
          <w:lang w:val="es-MX"/>
        </w:rPr>
        <w:t>Rad</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d</w:t>
      </w:r>
      <w:r w:rsidRPr="00EF35B0">
        <w:rPr>
          <w:color w:val="000000" w:themeColor="text1"/>
          <w:spacing w:val="1"/>
          <w:lang w:val="es-MX"/>
        </w:rPr>
        <w:t>i</w:t>
      </w:r>
      <w:r w:rsidRPr="00EF35B0">
        <w:rPr>
          <w:color w:val="000000" w:themeColor="text1"/>
          <w:spacing w:val="-3"/>
          <w:lang w:val="es-MX"/>
        </w:rPr>
        <w:t>f</w:t>
      </w:r>
      <w:r w:rsidRPr="00EF35B0">
        <w:rPr>
          <w:color w:val="000000" w:themeColor="text1"/>
          <w:lang w:val="es-MX"/>
        </w:rPr>
        <w:t>us</w:t>
      </w:r>
      <w:r w:rsidRPr="00EF35B0">
        <w:rPr>
          <w:color w:val="000000" w:themeColor="text1"/>
          <w:spacing w:val="1"/>
          <w:lang w:val="es-MX"/>
        </w:rPr>
        <w:t>i</w:t>
      </w:r>
      <w:r w:rsidRPr="00EF35B0">
        <w:rPr>
          <w:color w:val="000000" w:themeColor="text1"/>
          <w:lang w:val="es-MX"/>
        </w:rPr>
        <w:t>ó</w:t>
      </w:r>
      <w:r w:rsidRPr="00EF35B0">
        <w:rPr>
          <w:color w:val="000000" w:themeColor="text1"/>
          <w:spacing w:val="-1"/>
          <w:lang w:val="es-MX"/>
        </w:rPr>
        <w:t>n</w:t>
      </w:r>
      <w:r w:rsidRPr="00EF35B0">
        <w:rPr>
          <w:color w:val="000000" w:themeColor="text1"/>
          <w:lang w:val="es-MX"/>
        </w:rPr>
        <w:t>.</w:t>
      </w:r>
      <w:r w:rsidRPr="00EF35B0">
        <w:rPr>
          <w:color w:val="000000" w:themeColor="text1"/>
          <w:spacing w:val="26"/>
          <w:lang w:val="es-MX"/>
        </w:rPr>
        <w:t xml:space="preserve"> </w:t>
      </w:r>
      <w:r w:rsidRPr="00EF35B0">
        <w:rPr>
          <w:color w:val="000000" w:themeColor="text1"/>
          <w:lang w:val="es-MX"/>
        </w:rPr>
        <w:t>Lo</w:t>
      </w:r>
      <w:r w:rsidRPr="00EF35B0">
        <w:rPr>
          <w:color w:val="000000" w:themeColor="text1"/>
          <w:spacing w:val="27"/>
          <w:lang w:val="es-MX"/>
        </w:rPr>
        <w:t xml:space="preserve"> </w:t>
      </w:r>
      <w:r w:rsidRPr="00EF35B0">
        <w:rPr>
          <w:color w:val="000000" w:themeColor="text1"/>
          <w:lang w:val="es-MX"/>
        </w:rPr>
        <w:t>ant</w:t>
      </w:r>
      <w:r w:rsidRPr="00EF35B0">
        <w:rPr>
          <w:color w:val="000000" w:themeColor="text1"/>
          <w:spacing w:val="-3"/>
          <w:lang w:val="es-MX"/>
        </w:rPr>
        <w:t>e</w:t>
      </w:r>
      <w:r w:rsidRPr="00EF35B0">
        <w:rPr>
          <w:color w:val="000000" w:themeColor="text1"/>
          <w:lang w:val="es-MX"/>
        </w:rPr>
        <w:t>r</w:t>
      </w:r>
      <w:r w:rsidRPr="00EF35B0">
        <w:rPr>
          <w:color w:val="000000" w:themeColor="text1"/>
          <w:spacing w:val="1"/>
          <w:lang w:val="es-MX"/>
        </w:rPr>
        <w:t>i</w:t>
      </w:r>
      <w:r w:rsidRPr="00EF35B0">
        <w:rPr>
          <w:color w:val="000000" w:themeColor="text1"/>
          <w:spacing w:val="-4"/>
          <w:lang w:val="es-MX"/>
        </w:rPr>
        <w:t>o</w:t>
      </w:r>
      <w:r w:rsidRPr="00EF35B0">
        <w:rPr>
          <w:color w:val="000000" w:themeColor="text1"/>
          <w:lang w:val="es-MX"/>
        </w:rPr>
        <w:t>r</w:t>
      </w:r>
      <w:r w:rsidRPr="00EF35B0">
        <w:rPr>
          <w:color w:val="000000" w:themeColor="text1"/>
          <w:spacing w:val="28"/>
          <w:lang w:val="es-MX"/>
        </w:rPr>
        <w:t xml:space="preserve"> </w:t>
      </w:r>
      <w:r w:rsidRPr="00EF35B0">
        <w:rPr>
          <w:color w:val="000000" w:themeColor="text1"/>
          <w:lang w:val="es-MX"/>
        </w:rPr>
        <w:t>con</w:t>
      </w:r>
      <w:r w:rsidRPr="00EF35B0">
        <w:rPr>
          <w:color w:val="000000" w:themeColor="text1"/>
          <w:spacing w:val="26"/>
          <w:lang w:val="es-MX"/>
        </w:rPr>
        <w:t xml:space="preserve"> </w:t>
      </w:r>
      <w:r w:rsidRPr="00EF35B0">
        <w:rPr>
          <w:color w:val="000000" w:themeColor="text1"/>
          <w:spacing w:val="1"/>
          <w:lang w:val="es-MX"/>
        </w:rPr>
        <w:t>i</w:t>
      </w:r>
      <w:r w:rsidRPr="00EF35B0">
        <w:rPr>
          <w:color w:val="000000" w:themeColor="text1"/>
          <w:lang w:val="es-MX"/>
        </w:rPr>
        <w:t>nd</w:t>
      </w:r>
      <w:r w:rsidRPr="00EF35B0">
        <w:rPr>
          <w:color w:val="000000" w:themeColor="text1"/>
          <w:spacing w:val="-3"/>
          <w:lang w:val="es-MX"/>
        </w:rPr>
        <w:t>e</w:t>
      </w:r>
      <w:r w:rsidRPr="00EF35B0">
        <w:rPr>
          <w:color w:val="000000" w:themeColor="text1"/>
          <w:lang w:val="es-MX"/>
        </w:rPr>
        <w:t>pe</w:t>
      </w:r>
      <w:r w:rsidRPr="00EF35B0">
        <w:rPr>
          <w:color w:val="000000" w:themeColor="text1"/>
          <w:spacing w:val="-3"/>
          <w:lang w:val="es-MX"/>
        </w:rPr>
        <w:t>n</w:t>
      </w:r>
      <w:r w:rsidRPr="00EF35B0">
        <w:rPr>
          <w:color w:val="000000" w:themeColor="text1"/>
          <w:lang w:val="es-MX"/>
        </w:rPr>
        <w:t>de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28"/>
          <w:lang w:val="es-MX"/>
        </w:rPr>
        <w:t xml:space="preserve"> </w:t>
      </w:r>
      <w:r w:rsidRPr="00EF35B0">
        <w:rPr>
          <w:color w:val="000000" w:themeColor="text1"/>
          <w:lang w:val="es-MX"/>
        </w:rPr>
        <w:t>de</w:t>
      </w:r>
      <w:r w:rsidRPr="00EF35B0">
        <w:rPr>
          <w:color w:val="000000" w:themeColor="text1"/>
          <w:spacing w:val="28"/>
          <w:lang w:val="es-MX"/>
        </w:rPr>
        <w:t xml:space="preserve"> </w:t>
      </w:r>
      <w:r w:rsidRPr="00EF35B0">
        <w:rPr>
          <w:color w:val="000000" w:themeColor="text1"/>
          <w:lang w:val="es-MX"/>
        </w:rPr>
        <w:t>q</w:t>
      </w:r>
      <w:r w:rsidRPr="00EF35B0">
        <w:rPr>
          <w:color w:val="000000" w:themeColor="text1"/>
          <w:spacing w:val="-2"/>
          <w:lang w:val="es-MX"/>
        </w:rPr>
        <w:t>u</w:t>
      </w:r>
      <w:r w:rsidRPr="00EF35B0">
        <w:rPr>
          <w:color w:val="000000" w:themeColor="text1"/>
          <w:lang w:val="es-MX"/>
        </w:rPr>
        <w:t>e</w:t>
      </w:r>
      <w:r w:rsidRPr="00EF35B0">
        <w:rPr>
          <w:color w:val="000000" w:themeColor="text1"/>
          <w:spacing w:val="28"/>
          <w:lang w:val="es-MX"/>
        </w:rPr>
        <w:t xml:space="preserve"> </w:t>
      </w:r>
      <w:r w:rsidRPr="00EF35B0">
        <w:rPr>
          <w:color w:val="000000" w:themeColor="text1"/>
          <w:lang w:val="es-MX"/>
        </w:rPr>
        <w:t xml:space="preserve">el </w:t>
      </w:r>
      <w:r w:rsidRPr="00EF35B0">
        <w:rPr>
          <w:color w:val="000000" w:themeColor="text1"/>
          <w:spacing w:val="-6"/>
          <w:lang w:val="es-MX"/>
        </w:rPr>
        <w:t>A</w:t>
      </w:r>
      <w:r w:rsidRPr="00EF35B0">
        <w:rPr>
          <w:color w:val="000000" w:themeColor="text1"/>
          <w:lang w:val="es-MX"/>
        </w:rPr>
        <w:t>gen</w:t>
      </w:r>
      <w:r w:rsidRPr="00EF35B0">
        <w:rPr>
          <w:color w:val="000000" w:themeColor="text1"/>
          <w:spacing w:val="-1"/>
          <w:lang w:val="es-MX"/>
        </w:rPr>
        <w:t>t</w:t>
      </w:r>
      <w:r w:rsidRPr="00EF35B0">
        <w:rPr>
          <w:color w:val="000000" w:themeColor="text1"/>
          <w:lang w:val="es-MX"/>
        </w:rPr>
        <w:t>e</w:t>
      </w:r>
      <w:r w:rsidRPr="00EF35B0">
        <w:rPr>
          <w:color w:val="000000" w:themeColor="text1"/>
          <w:spacing w:val="32"/>
          <w:lang w:val="es-MX"/>
        </w:rPr>
        <w:t xml:space="preserve"> </w:t>
      </w:r>
      <w:r w:rsidRPr="00EF35B0">
        <w:rPr>
          <w:color w:val="000000" w:themeColor="text1"/>
          <w:spacing w:val="-1"/>
          <w:lang w:val="es-MX"/>
        </w:rPr>
        <w:t>E</w:t>
      </w:r>
      <w:r w:rsidRPr="00EF35B0">
        <w:rPr>
          <w:color w:val="000000" w:themeColor="text1"/>
          <w:lang w:val="es-MX"/>
        </w:rPr>
        <w:t>co</w:t>
      </w:r>
      <w:r w:rsidRPr="00EF35B0">
        <w:rPr>
          <w:color w:val="000000" w:themeColor="text1"/>
          <w:spacing w:val="-1"/>
          <w:lang w:val="es-MX"/>
        </w:rPr>
        <w:t>n</w:t>
      </w:r>
      <w:r w:rsidRPr="00EF35B0">
        <w:rPr>
          <w:color w:val="000000" w:themeColor="text1"/>
          <w:lang w:val="es-MX"/>
        </w:rPr>
        <w:t>ó</w:t>
      </w:r>
      <w:r w:rsidRPr="00EF35B0">
        <w:rPr>
          <w:color w:val="000000" w:themeColor="text1"/>
          <w:spacing w:val="-2"/>
          <w:lang w:val="es-MX"/>
        </w:rPr>
        <w:t>m</w:t>
      </w:r>
      <w:r w:rsidRPr="00EF35B0">
        <w:rPr>
          <w:color w:val="000000" w:themeColor="text1"/>
          <w:spacing w:val="1"/>
          <w:lang w:val="es-MX"/>
        </w:rPr>
        <w:t>i</w:t>
      </w:r>
      <w:r w:rsidRPr="00EF35B0">
        <w:rPr>
          <w:color w:val="000000" w:themeColor="text1"/>
          <w:lang w:val="es-MX"/>
        </w:rPr>
        <w:t>co</w:t>
      </w:r>
      <w:r w:rsidRPr="00EF35B0">
        <w:rPr>
          <w:color w:val="000000" w:themeColor="text1"/>
          <w:spacing w:val="31"/>
          <w:lang w:val="es-MX"/>
        </w:rPr>
        <w:t xml:space="preserve"> </w:t>
      </w:r>
      <w:r w:rsidRPr="00EF35B0">
        <w:rPr>
          <w:color w:val="000000" w:themeColor="text1"/>
          <w:spacing w:val="-4"/>
          <w:lang w:val="es-MX"/>
        </w:rPr>
        <w:t>P</w:t>
      </w:r>
      <w:r w:rsidRPr="00EF35B0">
        <w:rPr>
          <w:color w:val="000000" w:themeColor="text1"/>
          <w:spacing w:val="-2"/>
          <w:lang w:val="es-MX"/>
        </w:rPr>
        <w:t>r</w:t>
      </w:r>
      <w:r w:rsidRPr="00EF35B0">
        <w:rPr>
          <w:color w:val="000000" w:themeColor="text1"/>
          <w:lang w:val="es-MX"/>
        </w:rPr>
        <w:t>epo</w:t>
      </w:r>
      <w:r w:rsidRPr="00EF35B0">
        <w:rPr>
          <w:color w:val="000000" w:themeColor="text1"/>
          <w:spacing w:val="-1"/>
          <w:lang w:val="es-MX"/>
        </w:rPr>
        <w:t>n</w:t>
      </w:r>
      <w:r w:rsidRPr="00EF35B0">
        <w:rPr>
          <w:color w:val="000000" w:themeColor="text1"/>
          <w:spacing w:val="-3"/>
          <w:lang w:val="es-MX"/>
        </w:rPr>
        <w:t>d</w:t>
      </w:r>
      <w:r w:rsidRPr="00EF35B0">
        <w:rPr>
          <w:color w:val="000000" w:themeColor="text1"/>
          <w:lang w:val="es-MX"/>
        </w:rPr>
        <w:t>e</w:t>
      </w:r>
      <w:r w:rsidRPr="00EF35B0">
        <w:rPr>
          <w:color w:val="000000" w:themeColor="text1"/>
          <w:spacing w:val="1"/>
          <w:lang w:val="es-MX"/>
        </w:rPr>
        <w:t>r</w:t>
      </w:r>
      <w:r w:rsidRPr="00EF35B0">
        <w:rPr>
          <w:color w:val="000000" w:themeColor="text1"/>
          <w:lang w:val="es-MX"/>
        </w:rPr>
        <w:t>an</w:t>
      </w:r>
      <w:r w:rsidRPr="00EF35B0">
        <w:rPr>
          <w:color w:val="000000" w:themeColor="text1"/>
          <w:spacing w:val="-3"/>
          <w:lang w:val="es-MX"/>
        </w:rPr>
        <w:t>t</w:t>
      </w:r>
      <w:r w:rsidRPr="00EF35B0">
        <w:rPr>
          <w:color w:val="000000" w:themeColor="text1"/>
          <w:lang w:val="es-MX"/>
        </w:rPr>
        <w:t>e</w:t>
      </w:r>
      <w:r w:rsidRPr="00EF35B0">
        <w:rPr>
          <w:color w:val="000000" w:themeColor="text1"/>
          <w:spacing w:val="33"/>
          <w:lang w:val="es-MX"/>
        </w:rPr>
        <w:t xml:space="preserve"> </w:t>
      </w:r>
      <w:r w:rsidRPr="00EF35B0">
        <w:rPr>
          <w:color w:val="000000" w:themeColor="text1"/>
          <w:lang w:val="es-MX"/>
        </w:rPr>
        <w:t>y</w:t>
      </w:r>
      <w:r w:rsidRPr="00EF35B0">
        <w:rPr>
          <w:color w:val="000000" w:themeColor="text1"/>
          <w:spacing w:val="31"/>
          <w:lang w:val="es-MX"/>
        </w:rPr>
        <w:t xml:space="preserve"> </w:t>
      </w:r>
      <w:r w:rsidRPr="00EF35B0">
        <w:rPr>
          <w:color w:val="000000" w:themeColor="text1"/>
          <w:spacing w:val="-2"/>
          <w:lang w:val="es-MX"/>
        </w:rPr>
        <w:t>e</w:t>
      </w:r>
      <w:r w:rsidRPr="00EF35B0">
        <w:rPr>
          <w:color w:val="000000" w:themeColor="text1"/>
          <w:lang w:val="es-MX"/>
        </w:rPr>
        <w:t>l</w:t>
      </w:r>
      <w:r w:rsidRPr="00EF35B0">
        <w:rPr>
          <w:color w:val="000000" w:themeColor="text1"/>
          <w:spacing w:val="33"/>
          <w:lang w:val="es-MX"/>
        </w:rPr>
        <w:t xml:space="preserve"> </w:t>
      </w:r>
      <w:r w:rsidRPr="00EF35B0">
        <w:rPr>
          <w:color w:val="000000" w:themeColor="text1"/>
          <w:lang w:val="es-MX"/>
        </w:rPr>
        <w:t>C</w:t>
      </w:r>
      <w:r w:rsidRPr="00EF35B0">
        <w:rPr>
          <w:color w:val="000000" w:themeColor="text1"/>
          <w:spacing w:val="-3"/>
          <w:lang w:val="es-MX"/>
        </w:rPr>
        <w:t>o</w:t>
      </w:r>
      <w:r w:rsidRPr="00EF35B0">
        <w:rPr>
          <w:color w:val="000000" w:themeColor="text1"/>
          <w:lang w:val="es-MX"/>
        </w:rPr>
        <w:t>nc</w:t>
      </w:r>
      <w:r w:rsidRPr="00EF35B0">
        <w:rPr>
          <w:color w:val="000000" w:themeColor="text1"/>
          <w:spacing w:val="-2"/>
          <w:lang w:val="es-MX"/>
        </w:rPr>
        <w:t>e</w:t>
      </w:r>
      <w:r w:rsidRPr="00EF35B0">
        <w:rPr>
          <w:color w:val="000000" w:themeColor="text1"/>
          <w:lang w:val="es-MX"/>
        </w:rPr>
        <w:t>s</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n</w:t>
      </w:r>
      <w:r w:rsidRPr="00EF35B0">
        <w:rPr>
          <w:color w:val="000000" w:themeColor="text1"/>
          <w:lang w:val="es-MX"/>
        </w:rPr>
        <w:t>a</w:t>
      </w:r>
      <w:r w:rsidRPr="00EF35B0">
        <w:rPr>
          <w:color w:val="000000" w:themeColor="text1"/>
          <w:spacing w:val="-2"/>
          <w:lang w:val="es-MX"/>
        </w:rPr>
        <w:t>r</w:t>
      </w:r>
      <w:r w:rsidRPr="00EF35B0">
        <w:rPr>
          <w:color w:val="000000" w:themeColor="text1"/>
          <w:spacing w:val="1"/>
          <w:lang w:val="es-MX"/>
        </w:rPr>
        <w:t>i</w:t>
      </w:r>
      <w:r w:rsidRPr="00EF35B0">
        <w:rPr>
          <w:color w:val="000000" w:themeColor="text1"/>
          <w:lang w:val="es-MX"/>
        </w:rPr>
        <w:t>o</w:t>
      </w:r>
      <w:r w:rsidRPr="00EF35B0">
        <w:rPr>
          <w:color w:val="000000" w:themeColor="text1"/>
          <w:spacing w:val="31"/>
          <w:lang w:val="es-MX"/>
        </w:rPr>
        <w:t xml:space="preserve"> </w:t>
      </w:r>
      <w:r w:rsidRPr="00EF35B0">
        <w:rPr>
          <w:color w:val="000000" w:themeColor="text1"/>
          <w:lang w:val="es-MX"/>
        </w:rPr>
        <w:t>S</w:t>
      </w:r>
      <w:r w:rsidRPr="00EF35B0">
        <w:rPr>
          <w:color w:val="000000" w:themeColor="text1"/>
          <w:spacing w:val="-3"/>
          <w:lang w:val="es-MX"/>
        </w:rPr>
        <w:t>o</w:t>
      </w:r>
      <w:r w:rsidRPr="00EF35B0">
        <w:rPr>
          <w:color w:val="000000" w:themeColor="text1"/>
          <w:spacing w:val="1"/>
          <w:lang w:val="es-MX"/>
        </w:rPr>
        <w:t>l</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tan</w:t>
      </w:r>
      <w:r w:rsidRPr="00EF35B0">
        <w:rPr>
          <w:color w:val="000000" w:themeColor="text1"/>
          <w:spacing w:val="-4"/>
          <w:lang w:val="es-MX"/>
        </w:rPr>
        <w:t>t</w:t>
      </w:r>
      <w:r w:rsidRPr="00EF35B0">
        <w:rPr>
          <w:color w:val="000000" w:themeColor="text1"/>
          <w:lang w:val="es-MX"/>
        </w:rPr>
        <w:t>e</w:t>
      </w:r>
      <w:r w:rsidRPr="00EF35B0">
        <w:rPr>
          <w:color w:val="000000" w:themeColor="text1"/>
          <w:spacing w:val="30"/>
          <w:lang w:val="es-MX"/>
        </w:rPr>
        <w:t xml:space="preserve"> </w:t>
      </w:r>
      <w:r w:rsidRPr="00EF35B0">
        <w:rPr>
          <w:color w:val="000000" w:themeColor="text1"/>
          <w:lang w:val="es-MX"/>
        </w:rPr>
        <w:t>u</w:t>
      </w:r>
      <w:r w:rsidRPr="00EF35B0">
        <w:rPr>
          <w:color w:val="000000" w:themeColor="text1"/>
          <w:spacing w:val="32"/>
          <w:lang w:val="es-MX"/>
        </w:rPr>
        <w:t xml:space="preserve"> </w:t>
      </w:r>
      <w:r w:rsidRPr="00EF35B0">
        <w:rPr>
          <w:color w:val="000000" w:themeColor="text1"/>
          <w:lang w:val="es-MX"/>
        </w:rPr>
        <w:t>O</w:t>
      </w:r>
      <w:r w:rsidRPr="00EF35B0">
        <w:rPr>
          <w:color w:val="000000" w:themeColor="text1"/>
          <w:spacing w:val="-2"/>
          <w:lang w:val="es-MX"/>
        </w:rPr>
        <w:t>p</w:t>
      </w:r>
      <w:r w:rsidRPr="00EF35B0">
        <w:rPr>
          <w:color w:val="000000" w:themeColor="text1"/>
          <w:lang w:val="es-MX"/>
        </w:rPr>
        <w:t>e</w:t>
      </w:r>
      <w:r w:rsidRPr="00EF35B0">
        <w:rPr>
          <w:color w:val="000000" w:themeColor="text1"/>
          <w:spacing w:val="1"/>
          <w:lang w:val="es-MX"/>
        </w:rPr>
        <w:t>r</w:t>
      </w:r>
      <w:r w:rsidRPr="00EF35B0">
        <w:rPr>
          <w:color w:val="000000" w:themeColor="text1"/>
          <w:spacing w:val="-2"/>
          <w:lang w:val="es-MX"/>
        </w:rPr>
        <w:t>a</w:t>
      </w:r>
      <w:r w:rsidRPr="00EF35B0">
        <w:rPr>
          <w:color w:val="000000" w:themeColor="text1"/>
          <w:lang w:val="es-MX"/>
        </w:rPr>
        <w:t>d</w:t>
      </w:r>
      <w:r w:rsidRPr="00EF35B0">
        <w:rPr>
          <w:color w:val="000000" w:themeColor="text1"/>
          <w:spacing w:val="-1"/>
          <w:lang w:val="es-MX"/>
        </w:rPr>
        <w:t>o</w:t>
      </w:r>
      <w:r w:rsidRPr="00EF35B0">
        <w:rPr>
          <w:color w:val="000000" w:themeColor="text1"/>
          <w:lang w:val="es-MX"/>
        </w:rPr>
        <w:t>r</w:t>
      </w:r>
      <w:r w:rsidRPr="00EF35B0">
        <w:rPr>
          <w:color w:val="000000" w:themeColor="text1"/>
          <w:spacing w:val="39"/>
          <w:lang w:val="es-MX"/>
        </w:rPr>
        <w:t xml:space="preserve"> </w:t>
      </w:r>
      <w:r w:rsidRPr="00EF35B0">
        <w:rPr>
          <w:color w:val="000000" w:themeColor="text1"/>
          <w:spacing w:val="-2"/>
          <w:lang w:val="es-MX"/>
        </w:rPr>
        <w:t>M</w:t>
      </w:r>
      <w:r w:rsidRPr="00EF35B0">
        <w:rPr>
          <w:color w:val="000000" w:themeColor="text1"/>
          <w:spacing w:val="-4"/>
          <w:lang w:val="es-MX"/>
        </w:rPr>
        <w:t>ó</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l</w:t>
      </w:r>
      <w:r w:rsidRPr="00EF35B0">
        <w:rPr>
          <w:color w:val="000000" w:themeColor="text1"/>
          <w:spacing w:val="33"/>
          <w:lang w:val="es-MX"/>
        </w:rPr>
        <w:t xml:space="preserve"> </w:t>
      </w:r>
      <w:r w:rsidRPr="00EF35B0">
        <w:rPr>
          <w:color w:val="000000" w:themeColor="text1"/>
          <w:spacing w:val="-4"/>
          <w:lang w:val="es-MX"/>
        </w:rPr>
        <w:t>V</w:t>
      </w:r>
      <w:r w:rsidRPr="00EF35B0">
        <w:rPr>
          <w:color w:val="000000" w:themeColor="text1"/>
          <w:spacing w:val="1"/>
          <w:lang w:val="es-MX"/>
        </w:rPr>
        <w:t>i</w:t>
      </w:r>
      <w:r w:rsidRPr="00EF35B0">
        <w:rPr>
          <w:color w:val="000000" w:themeColor="text1"/>
          <w:spacing w:val="-2"/>
          <w:lang w:val="es-MX"/>
        </w:rPr>
        <w:t>r</w:t>
      </w:r>
      <w:r w:rsidRPr="00EF35B0">
        <w:rPr>
          <w:color w:val="000000" w:themeColor="text1"/>
          <w:lang w:val="es-MX"/>
        </w:rPr>
        <w:t>tual pue</w:t>
      </w:r>
      <w:r w:rsidRPr="00EF35B0">
        <w:rPr>
          <w:color w:val="000000" w:themeColor="text1"/>
          <w:spacing w:val="-2"/>
          <w:lang w:val="es-MX"/>
        </w:rPr>
        <w:t>d</w:t>
      </w:r>
      <w:r w:rsidRPr="00EF35B0">
        <w:rPr>
          <w:color w:val="000000" w:themeColor="text1"/>
          <w:lang w:val="es-MX"/>
        </w:rPr>
        <w:t>an</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cor</w:t>
      </w:r>
      <w:r w:rsidRPr="00EF35B0">
        <w:rPr>
          <w:color w:val="000000" w:themeColor="text1"/>
          <w:spacing w:val="-3"/>
          <w:lang w:val="es-MX"/>
        </w:rPr>
        <w:t>d</w:t>
      </w:r>
      <w:r w:rsidRPr="00EF35B0">
        <w:rPr>
          <w:color w:val="000000" w:themeColor="text1"/>
          <w:lang w:val="es-MX"/>
        </w:rPr>
        <w:t>ar</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3"/>
          <w:lang w:val="es-MX"/>
        </w:rPr>
        <w:t>f</w:t>
      </w:r>
      <w:r w:rsidRPr="00EF35B0">
        <w:rPr>
          <w:color w:val="000000" w:themeColor="text1"/>
          <w:spacing w:val="1"/>
          <w:lang w:val="es-MX"/>
        </w:rPr>
        <w:t>i</w:t>
      </w:r>
      <w:r w:rsidRPr="00EF35B0">
        <w:rPr>
          <w:color w:val="000000" w:themeColor="text1"/>
          <w:spacing w:val="-2"/>
          <w:lang w:val="es-MX"/>
        </w:rPr>
        <w:t>r</w:t>
      </w:r>
      <w:r w:rsidRPr="00EF35B0">
        <w:rPr>
          <w:color w:val="000000" w:themeColor="text1"/>
          <w:spacing w:val="-1"/>
          <w:lang w:val="es-MX"/>
        </w:rPr>
        <w:t>m</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co</w:t>
      </w:r>
      <w:r w:rsidRPr="00EF35B0">
        <w:rPr>
          <w:color w:val="000000" w:themeColor="text1"/>
          <w:spacing w:val="-4"/>
          <w:lang w:val="es-MX"/>
        </w:rPr>
        <w:t>n</w:t>
      </w:r>
      <w:r w:rsidRPr="00EF35B0">
        <w:rPr>
          <w:color w:val="000000" w:themeColor="text1"/>
          <w:lang w:val="es-MX"/>
        </w:rPr>
        <w:t>ve</w:t>
      </w:r>
      <w:r w:rsidRPr="00EF35B0">
        <w:rPr>
          <w:color w:val="000000" w:themeColor="text1"/>
          <w:spacing w:val="-3"/>
          <w:lang w:val="es-MX"/>
        </w:rPr>
        <w:t>n</w:t>
      </w:r>
      <w:r w:rsidRPr="00EF35B0">
        <w:rPr>
          <w:color w:val="000000" w:themeColor="text1"/>
          <w:spacing w:val="1"/>
          <w:lang w:val="es-MX"/>
        </w:rPr>
        <w:t>i</w:t>
      </w:r>
      <w:r w:rsidRPr="00EF35B0">
        <w:rPr>
          <w:color w:val="000000" w:themeColor="text1"/>
          <w:lang w:val="es-MX"/>
        </w:rPr>
        <w:t>os</w:t>
      </w:r>
      <w:r w:rsidRPr="00EF35B0">
        <w:rPr>
          <w:color w:val="000000" w:themeColor="text1"/>
          <w:spacing w:val="-4"/>
          <w:lang w:val="es-MX"/>
        </w:rPr>
        <w:t xml:space="preserve"> </w:t>
      </w:r>
      <w:r w:rsidRPr="00EF35B0">
        <w:rPr>
          <w:color w:val="000000" w:themeColor="text1"/>
          <w:lang w:val="es-MX"/>
        </w:rPr>
        <w:t>con</w:t>
      </w:r>
      <w:r w:rsidRPr="00EF35B0">
        <w:rPr>
          <w:color w:val="000000" w:themeColor="text1"/>
          <w:spacing w:val="-5"/>
          <w:lang w:val="es-MX"/>
        </w:rPr>
        <w:t xml:space="preserve"> </w:t>
      </w:r>
      <w:r w:rsidRPr="00EF35B0">
        <w:rPr>
          <w:color w:val="000000" w:themeColor="text1"/>
          <w:lang w:val="es-MX"/>
        </w:rPr>
        <w:t>dur</w:t>
      </w:r>
      <w:r w:rsidRPr="00EF35B0">
        <w:rPr>
          <w:color w:val="000000" w:themeColor="text1"/>
          <w:spacing w:val="-2"/>
          <w:lang w:val="es-MX"/>
        </w:rPr>
        <w:t>ac</w:t>
      </w:r>
      <w:r w:rsidRPr="00EF35B0">
        <w:rPr>
          <w:color w:val="000000" w:themeColor="text1"/>
          <w:spacing w:val="1"/>
          <w:lang w:val="es-MX"/>
        </w:rPr>
        <w:t>i</w:t>
      </w:r>
      <w:r w:rsidRPr="00EF35B0">
        <w:rPr>
          <w:color w:val="000000" w:themeColor="text1"/>
          <w:lang w:val="es-MX"/>
        </w:rPr>
        <w:t>ón</w:t>
      </w:r>
      <w:r w:rsidRPr="00EF35B0">
        <w:rPr>
          <w:color w:val="000000" w:themeColor="text1"/>
          <w:spacing w:val="-2"/>
          <w:lang w:val="es-MX"/>
        </w:rPr>
        <w:t xml:space="preserve"> </w:t>
      </w:r>
      <w:r w:rsidRPr="00EF35B0">
        <w:rPr>
          <w:color w:val="000000" w:themeColor="text1"/>
          <w:spacing w:val="-1"/>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l de</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v</w:t>
      </w:r>
      <w:r w:rsidRPr="00EF35B0">
        <w:rPr>
          <w:color w:val="000000" w:themeColor="text1"/>
          <w:spacing w:val="1"/>
          <w:lang w:val="es-MX"/>
        </w:rPr>
        <w:t>i</w:t>
      </w:r>
      <w:r w:rsidRPr="00EF35B0">
        <w:rPr>
          <w:color w:val="000000" w:themeColor="text1"/>
          <w:spacing w:val="-3"/>
          <w:lang w:val="es-MX"/>
        </w:rPr>
        <w:t>g</w:t>
      </w:r>
      <w:r w:rsidRPr="00EF35B0">
        <w:rPr>
          <w:color w:val="000000" w:themeColor="text1"/>
          <w:lang w:val="es-MX"/>
        </w:rPr>
        <w:t>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O</w:t>
      </w:r>
      <w:r w:rsidRPr="00EF35B0">
        <w:rPr>
          <w:color w:val="000000" w:themeColor="text1"/>
          <w:spacing w:val="-2"/>
          <w:lang w:val="es-MX"/>
        </w:rPr>
        <w:t>f</w:t>
      </w:r>
      <w:r w:rsidRPr="00EF35B0">
        <w:rPr>
          <w:color w:val="000000" w:themeColor="text1"/>
          <w:lang w:val="es-MX"/>
        </w:rPr>
        <w:t>e</w:t>
      </w:r>
      <w:r w:rsidRPr="00EF35B0">
        <w:rPr>
          <w:color w:val="000000" w:themeColor="text1"/>
          <w:spacing w:val="1"/>
          <w:lang w:val="es-MX"/>
        </w:rPr>
        <w:t>r</w:t>
      </w:r>
      <w:r w:rsidRPr="00EF35B0">
        <w:rPr>
          <w:color w:val="000000" w:themeColor="text1"/>
          <w:spacing w:val="-3"/>
          <w:lang w:val="es-MX"/>
        </w:rPr>
        <w:t>t</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 Ref</w:t>
      </w:r>
      <w:r w:rsidRPr="00EF35B0">
        <w:rPr>
          <w:color w:val="000000" w:themeColor="text1"/>
          <w:spacing w:val="-2"/>
          <w:lang w:val="es-MX"/>
        </w:rPr>
        <w:t>e</w:t>
      </w:r>
      <w:r w:rsidRPr="00EF35B0">
        <w:rPr>
          <w:color w:val="000000" w:themeColor="text1"/>
          <w:lang w:val="es-MX"/>
        </w:rPr>
        <w:t>re</w:t>
      </w:r>
      <w:r w:rsidRPr="00EF35B0">
        <w:rPr>
          <w:color w:val="000000" w:themeColor="text1"/>
          <w:spacing w:val="-3"/>
          <w:lang w:val="es-MX"/>
        </w:rPr>
        <w:t>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r</w:t>
      </w:r>
      <w:r w:rsidRPr="00EF35B0">
        <w:rPr>
          <w:color w:val="000000" w:themeColor="text1"/>
          <w:lang w:val="es-MX"/>
        </w:rPr>
        <w:t>es</w:t>
      </w:r>
      <w:r w:rsidRPr="00EF35B0">
        <w:rPr>
          <w:color w:val="000000" w:themeColor="text1"/>
          <w:spacing w:val="-2"/>
          <w:lang w:val="es-MX"/>
        </w:rPr>
        <w:t>pe</w:t>
      </w:r>
      <w:r w:rsidRPr="00EF35B0">
        <w:rPr>
          <w:color w:val="000000" w:themeColor="text1"/>
          <w:lang w:val="es-MX"/>
        </w:rPr>
        <w:t>ct</w:t>
      </w:r>
      <w:r w:rsidRPr="00EF35B0">
        <w:rPr>
          <w:color w:val="000000" w:themeColor="text1"/>
          <w:spacing w:val="-2"/>
          <w:lang w:val="es-MX"/>
        </w:rPr>
        <w:t>i</w:t>
      </w:r>
      <w:r w:rsidRPr="00EF35B0">
        <w:rPr>
          <w:color w:val="000000" w:themeColor="text1"/>
          <w:lang w:val="es-MX"/>
        </w:rPr>
        <w:t>va.</w:t>
      </w:r>
    </w:p>
    <w:p w14:paraId="4519E65F" w14:textId="77777777" w:rsidR="00765C54" w:rsidRPr="00EF35B0" w:rsidRDefault="00765C54" w:rsidP="00765C54">
      <w:pPr>
        <w:pStyle w:val="CitaIFT0"/>
        <w:rPr>
          <w:snapToGrid w:val="0"/>
          <w:color w:val="000000" w:themeColor="text1"/>
          <w:lang w:val="es-MX"/>
        </w:rPr>
      </w:pPr>
      <w:r w:rsidRPr="00EF35B0">
        <w:rPr>
          <w:snapToGrid w:val="0"/>
          <w:color w:val="000000" w:themeColor="text1"/>
          <w:lang w:val="es-MX"/>
        </w:rPr>
        <w:t>[…]</w:t>
      </w:r>
    </w:p>
    <w:p w14:paraId="0DA7A913" w14:textId="77777777" w:rsidR="00765C54" w:rsidRPr="00EF35B0" w:rsidRDefault="00765C54" w:rsidP="00765C54">
      <w:pPr>
        <w:pStyle w:val="CitaIFT0"/>
        <w:rPr>
          <w:b/>
          <w:u w:val="single"/>
          <w:lang w:val="es-MX"/>
        </w:rPr>
      </w:pPr>
      <w:r w:rsidRPr="00EF35B0">
        <w:rPr>
          <w:b/>
          <w:spacing w:val="-1"/>
          <w:u w:val="single"/>
          <w:lang w:val="es-MX"/>
        </w:rPr>
        <w:t>E</w:t>
      </w:r>
      <w:r w:rsidRPr="00EF35B0">
        <w:rPr>
          <w:b/>
          <w:u w:val="single"/>
          <w:lang w:val="es-MX"/>
        </w:rPr>
        <w:t>l</w:t>
      </w:r>
      <w:r w:rsidRPr="00EF35B0">
        <w:rPr>
          <w:b/>
          <w:spacing w:val="16"/>
          <w:u w:val="single"/>
          <w:lang w:val="es-MX"/>
        </w:rPr>
        <w:t xml:space="preserve">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12"/>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2"/>
          <w:u w:val="single"/>
          <w:lang w:val="es-MX"/>
        </w:rPr>
        <w:t>m</w:t>
      </w:r>
      <w:r w:rsidRPr="00EF35B0">
        <w:rPr>
          <w:b/>
          <w:spacing w:val="-1"/>
          <w:u w:val="single"/>
          <w:lang w:val="es-MX"/>
        </w:rPr>
        <w:t>i</w:t>
      </w:r>
      <w:r w:rsidRPr="00EF35B0">
        <w:rPr>
          <w:b/>
          <w:spacing w:val="-2"/>
          <w:u w:val="single"/>
          <w:lang w:val="es-MX"/>
        </w:rPr>
        <w:t>c</w:t>
      </w:r>
      <w:r w:rsidRPr="00EF35B0">
        <w:rPr>
          <w:b/>
          <w:u w:val="single"/>
          <w:lang w:val="es-MX"/>
        </w:rPr>
        <w:t>o</w:t>
      </w:r>
      <w:r w:rsidRPr="00EF35B0">
        <w:rPr>
          <w:b/>
          <w:spacing w:val="11"/>
          <w:u w:val="single"/>
          <w:lang w:val="es-MX"/>
        </w:rPr>
        <w:t xml:space="preserve"> </w:t>
      </w:r>
      <w:r w:rsidRPr="00EF35B0">
        <w:rPr>
          <w:b/>
          <w:spacing w:val="-2"/>
          <w:u w:val="single"/>
          <w:lang w:val="es-MX"/>
        </w:rPr>
        <w:t>P</w:t>
      </w:r>
      <w:r w:rsidRPr="00EF35B0">
        <w:rPr>
          <w:b/>
          <w:u w:val="single"/>
          <w:lang w:val="es-MX"/>
        </w:rPr>
        <w:t>repo</w:t>
      </w:r>
      <w:r w:rsidRPr="00EF35B0">
        <w:rPr>
          <w:b/>
          <w:spacing w:val="-1"/>
          <w:u w:val="single"/>
          <w:lang w:val="es-MX"/>
        </w:rPr>
        <w:t>n</w:t>
      </w:r>
      <w:r w:rsidRPr="00EF35B0">
        <w:rPr>
          <w:b/>
          <w:u w:val="single"/>
          <w:lang w:val="es-MX"/>
        </w:rPr>
        <w:t>d</w:t>
      </w:r>
      <w:r w:rsidRPr="00EF35B0">
        <w:rPr>
          <w:b/>
          <w:spacing w:val="-2"/>
          <w:u w:val="single"/>
          <w:lang w:val="es-MX"/>
        </w:rPr>
        <w:t>e</w:t>
      </w:r>
      <w:r w:rsidRPr="00EF35B0">
        <w:rPr>
          <w:b/>
          <w:u w:val="single"/>
          <w:lang w:val="es-MX"/>
        </w:rPr>
        <w:t>ran</w:t>
      </w:r>
      <w:r w:rsidRPr="00EF35B0">
        <w:rPr>
          <w:b/>
          <w:spacing w:val="-3"/>
          <w:u w:val="single"/>
          <w:lang w:val="es-MX"/>
        </w:rPr>
        <w:t>t</w:t>
      </w:r>
      <w:r w:rsidRPr="00EF35B0">
        <w:rPr>
          <w:b/>
          <w:u w:val="single"/>
          <w:lang w:val="es-MX"/>
        </w:rPr>
        <w:t>e</w:t>
      </w:r>
      <w:r w:rsidRPr="00EF35B0">
        <w:rPr>
          <w:b/>
          <w:spacing w:val="12"/>
          <w:u w:val="single"/>
          <w:lang w:val="es-MX"/>
        </w:rPr>
        <w:t xml:space="preserve"> </w:t>
      </w:r>
      <w:r w:rsidRPr="00EF35B0">
        <w:rPr>
          <w:b/>
          <w:u w:val="single"/>
          <w:lang w:val="es-MX"/>
        </w:rPr>
        <w:t>no</w:t>
      </w:r>
      <w:r w:rsidRPr="00EF35B0">
        <w:rPr>
          <w:b/>
          <w:spacing w:val="11"/>
          <w:u w:val="single"/>
          <w:lang w:val="es-MX"/>
        </w:rPr>
        <w:t xml:space="preserve"> </w:t>
      </w:r>
      <w:r w:rsidRPr="00EF35B0">
        <w:rPr>
          <w:b/>
          <w:u w:val="single"/>
          <w:lang w:val="es-MX"/>
        </w:rPr>
        <w:t>podrá</w:t>
      </w:r>
      <w:r w:rsidRPr="00EF35B0">
        <w:rPr>
          <w:b/>
          <w:spacing w:val="12"/>
          <w:u w:val="single"/>
          <w:lang w:val="es-MX"/>
        </w:rPr>
        <w:t xml:space="preserve"> </w:t>
      </w:r>
      <w:r w:rsidRPr="00EF35B0">
        <w:rPr>
          <w:b/>
          <w:u w:val="single"/>
          <w:lang w:val="es-MX"/>
        </w:rPr>
        <w:t>es</w:t>
      </w:r>
      <w:r w:rsidRPr="00EF35B0">
        <w:rPr>
          <w:b/>
          <w:spacing w:val="-3"/>
          <w:u w:val="single"/>
          <w:lang w:val="es-MX"/>
        </w:rPr>
        <w:t>t</w:t>
      </w:r>
      <w:r w:rsidRPr="00EF35B0">
        <w:rPr>
          <w:b/>
          <w:u w:val="single"/>
          <w:lang w:val="es-MX"/>
        </w:rPr>
        <w:t>a</w:t>
      </w:r>
      <w:r w:rsidRPr="00EF35B0">
        <w:rPr>
          <w:b/>
          <w:spacing w:val="-2"/>
          <w:u w:val="single"/>
          <w:lang w:val="es-MX"/>
        </w:rPr>
        <w:t>b</w:t>
      </w:r>
      <w:r w:rsidRPr="00EF35B0">
        <w:rPr>
          <w:b/>
          <w:spacing w:val="1"/>
          <w:u w:val="single"/>
          <w:lang w:val="es-MX"/>
        </w:rPr>
        <w:t>l</w:t>
      </w:r>
      <w:r w:rsidRPr="00EF35B0">
        <w:rPr>
          <w:b/>
          <w:spacing w:val="-2"/>
          <w:u w:val="single"/>
          <w:lang w:val="es-MX"/>
        </w:rPr>
        <w:t>e</w:t>
      </w:r>
      <w:r w:rsidRPr="00EF35B0">
        <w:rPr>
          <w:b/>
          <w:u w:val="single"/>
          <w:lang w:val="es-MX"/>
        </w:rPr>
        <w:t>c</w:t>
      </w:r>
      <w:r w:rsidRPr="00EF35B0">
        <w:rPr>
          <w:b/>
          <w:spacing w:val="-2"/>
          <w:u w:val="single"/>
          <w:lang w:val="es-MX"/>
        </w:rPr>
        <w:t>e</w:t>
      </w:r>
      <w:r w:rsidRPr="00EF35B0">
        <w:rPr>
          <w:b/>
          <w:u w:val="single"/>
          <w:lang w:val="es-MX"/>
        </w:rPr>
        <w:t>r</w:t>
      </w:r>
      <w:r w:rsidRPr="00EF35B0">
        <w:rPr>
          <w:b/>
          <w:spacing w:val="12"/>
          <w:u w:val="single"/>
          <w:lang w:val="es-MX"/>
        </w:rPr>
        <w:t xml:space="preserve"> </w:t>
      </w:r>
      <w:r w:rsidRPr="00EF35B0">
        <w:rPr>
          <w:b/>
          <w:spacing w:val="-2"/>
          <w:u w:val="single"/>
          <w:lang w:val="es-MX"/>
        </w:rPr>
        <w:t>c</w:t>
      </w:r>
      <w:r w:rsidRPr="00EF35B0">
        <w:rPr>
          <w:b/>
          <w:u w:val="single"/>
          <w:lang w:val="es-MX"/>
        </w:rPr>
        <w:t>o</w:t>
      </w:r>
      <w:r w:rsidRPr="00EF35B0">
        <w:rPr>
          <w:b/>
          <w:spacing w:val="-1"/>
          <w:u w:val="single"/>
          <w:lang w:val="es-MX"/>
        </w:rPr>
        <w:t>n</w:t>
      </w:r>
      <w:r w:rsidRPr="00EF35B0">
        <w:rPr>
          <w:b/>
          <w:u w:val="single"/>
          <w:lang w:val="es-MX"/>
        </w:rPr>
        <w:t>d</w:t>
      </w:r>
      <w:r w:rsidRPr="00EF35B0">
        <w:rPr>
          <w:b/>
          <w:spacing w:val="-2"/>
          <w:u w:val="single"/>
          <w:lang w:val="es-MX"/>
        </w:rPr>
        <w:t>i</w:t>
      </w:r>
      <w:r w:rsidRPr="00EF35B0">
        <w:rPr>
          <w:b/>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es</w:t>
      </w:r>
      <w:r w:rsidRPr="00EF35B0">
        <w:rPr>
          <w:b/>
          <w:spacing w:val="13"/>
          <w:u w:val="single"/>
          <w:lang w:val="es-MX"/>
        </w:rPr>
        <w:t xml:space="preserve"> </w:t>
      </w:r>
      <w:r w:rsidRPr="00EF35B0">
        <w:rPr>
          <w:b/>
          <w:u w:val="single"/>
          <w:lang w:val="es-MX"/>
        </w:rPr>
        <w:t>q</w:t>
      </w:r>
      <w:r w:rsidRPr="00EF35B0">
        <w:rPr>
          <w:b/>
          <w:spacing w:val="-2"/>
          <w:u w:val="single"/>
          <w:lang w:val="es-MX"/>
        </w:rPr>
        <w:t>u</w:t>
      </w:r>
      <w:r w:rsidRPr="00EF35B0">
        <w:rPr>
          <w:b/>
          <w:u w:val="single"/>
          <w:lang w:val="es-MX"/>
        </w:rPr>
        <w:t>e</w:t>
      </w:r>
      <w:r w:rsidRPr="00EF35B0">
        <w:rPr>
          <w:b/>
          <w:spacing w:val="12"/>
          <w:u w:val="single"/>
          <w:lang w:val="es-MX"/>
        </w:rPr>
        <w:t xml:space="preserve"> </w:t>
      </w:r>
      <w:r w:rsidRPr="00EF35B0">
        <w:rPr>
          <w:b/>
          <w:spacing w:val="1"/>
          <w:u w:val="single"/>
          <w:lang w:val="es-MX"/>
        </w:rPr>
        <w:t>i</w:t>
      </w:r>
      <w:r w:rsidRPr="00EF35B0">
        <w:rPr>
          <w:b/>
          <w:u w:val="single"/>
          <w:lang w:val="es-MX"/>
        </w:rPr>
        <w:t>n</w:t>
      </w:r>
      <w:r w:rsidRPr="00EF35B0">
        <w:rPr>
          <w:b/>
          <w:spacing w:val="-3"/>
          <w:u w:val="single"/>
          <w:lang w:val="es-MX"/>
        </w:rPr>
        <w:t>h</w:t>
      </w:r>
      <w:r w:rsidRPr="00EF35B0">
        <w:rPr>
          <w:b/>
          <w:spacing w:val="1"/>
          <w:u w:val="single"/>
          <w:lang w:val="es-MX"/>
        </w:rPr>
        <w:t>i</w:t>
      </w:r>
      <w:r w:rsidRPr="00EF35B0">
        <w:rPr>
          <w:b/>
          <w:spacing w:val="-2"/>
          <w:u w:val="single"/>
          <w:lang w:val="es-MX"/>
        </w:rPr>
        <w:t>b</w:t>
      </w:r>
      <w:r w:rsidRPr="00EF35B0">
        <w:rPr>
          <w:b/>
          <w:u w:val="single"/>
          <w:lang w:val="es-MX"/>
        </w:rPr>
        <w:t>an</w:t>
      </w:r>
      <w:r w:rsidRPr="00EF35B0">
        <w:rPr>
          <w:b/>
          <w:spacing w:val="12"/>
          <w:u w:val="single"/>
          <w:lang w:val="es-MX"/>
        </w:rPr>
        <w:t xml:space="preserve"> </w:t>
      </w:r>
      <w:r w:rsidRPr="00EF35B0">
        <w:rPr>
          <w:b/>
          <w:spacing w:val="-1"/>
          <w:u w:val="single"/>
          <w:lang w:val="es-MX"/>
        </w:rPr>
        <w:t>l</w:t>
      </w:r>
      <w:r w:rsidRPr="00EF35B0">
        <w:rPr>
          <w:b/>
          <w:u w:val="single"/>
          <w:lang w:val="es-MX"/>
        </w:rPr>
        <w:t>a co</w:t>
      </w:r>
      <w:r w:rsidRPr="00EF35B0">
        <w:rPr>
          <w:b/>
          <w:spacing w:val="-2"/>
          <w:u w:val="single"/>
          <w:lang w:val="es-MX"/>
        </w:rPr>
        <w:t>mp</w:t>
      </w:r>
      <w:r w:rsidRPr="00EF35B0">
        <w:rPr>
          <w:b/>
          <w:u w:val="single"/>
          <w:lang w:val="es-MX"/>
        </w:rPr>
        <w:t>ete</w:t>
      </w:r>
      <w:r w:rsidRPr="00EF35B0">
        <w:rPr>
          <w:b/>
          <w:spacing w:val="-3"/>
          <w:u w:val="single"/>
          <w:lang w:val="es-MX"/>
        </w:rPr>
        <w:t>n</w:t>
      </w:r>
      <w:r w:rsidRPr="00EF35B0">
        <w:rPr>
          <w:b/>
          <w:u w:val="single"/>
          <w:lang w:val="es-MX"/>
        </w:rPr>
        <w:t>c</w:t>
      </w:r>
      <w:r w:rsidRPr="00EF35B0">
        <w:rPr>
          <w:b/>
          <w:spacing w:val="-1"/>
          <w:u w:val="single"/>
          <w:lang w:val="es-MX"/>
        </w:rPr>
        <w:t>i</w:t>
      </w:r>
      <w:r w:rsidRPr="00EF35B0">
        <w:rPr>
          <w:b/>
          <w:u w:val="single"/>
          <w:lang w:val="es-MX"/>
        </w:rPr>
        <w:t>a</w:t>
      </w:r>
      <w:r w:rsidRPr="00EF35B0">
        <w:rPr>
          <w:b/>
          <w:spacing w:val="3"/>
          <w:u w:val="single"/>
          <w:lang w:val="es-MX"/>
        </w:rPr>
        <w:t xml:space="preserve"> </w:t>
      </w:r>
      <w:r w:rsidRPr="00EF35B0">
        <w:rPr>
          <w:b/>
          <w:u w:val="single"/>
          <w:lang w:val="es-MX"/>
        </w:rPr>
        <w:t>en</w:t>
      </w:r>
      <w:r w:rsidRPr="00EF35B0">
        <w:rPr>
          <w:b/>
          <w:spacing w:val="3"/>
          <w:u w:val="single"/>
          <w:lang w:val="es-MX"/>
        </w:rPr>
        <w:t xml:space="preserve"> </w:t>
      </w:r>
      <w:r w:rsidRPr="00EF35B0">
        <w:rPr>
          <w:b/>
          <w:spacing w:val="1"/>
          <w:u w:val="single"/>
          <w:lang w:val="es-MX"/>
        </w:rPr>
        <w:t>l</w:t>
      </w:r>
      <w:r w:rsidRPr="00EF35B0">
        <w:rPr>
          <w:b/>
          <w:u w:val="single"/>
          <w:lang w:val="es-MX"/>
        </w:rPr>
        <w:t>a</w:t>
      </w:r>
      <w:r w:rsidRPr="00EF35B0">
        <w:rPr>
          <w:b/>
          <w:spacing w:val="3"/>
          <w:u w:val="single"/>
          <w:lang w:val="es-MX"/>
        </w:rPr>
        <w:t xml:space="preserve"> </w:t>
      </w:r>
      <w:r w:rsidRPr="00EF35B0">
        <w:rPr>
          <w:b/>
          <w:u w:val="single"/>
          <w:lang w:val="es-MX"/>
        </w:rPr>
        <w:t>p</w:t>
      </w:r>
      <w:r w:rsidRPr="00EF35B0">
        <w:rPr>
          <w:b/>
          <w:spacing w:val="-2"/>
          <w:u w:val="single"/>
          <w:lang w:val="es-MX"/>
        </w:rPr>
        <w:t>r</w:t>
      </w:r>
      <w:r w:rsidRPr="00EF35B0">
        <w:rPr>
          <w:b/>
          <w:u w:val="single"/>
          <w:lang w:val="es-MX"/>
        </w:rPr>
        <w:t>est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ó</w:t>
      </w:r>
      <w:r w:rsidRPr="00EF35B0">
        <w:rPr>
          <w:b/>
          <w:u w:val="single"/>
          <w:lang w:val="es-MX"/>
        </w:rPr>
        <w:t>n</w:t>
      </w:r>
      <w:r w:rsidRPr="00EF35B0">
        <w:rPr>
          <w:b/>
          <w:spacing w:val="3"/>
          <w:u w:val="single"/>
          <w:lang w:val="es-MX"/>
        </w:rPr>
        <w:t xml:space="preserve"> </w:t>
      </w:r>
      <w:r w:rsidRPr="00EF35B0">
        <w:rPr>
          <w:b/>
          <w:u w:val="single"/>
          <w:lang w:val="es-MX"/>
        </w:rPr>
        <w:t>de</w:t>
      </w:r>
      <w:r w:rsidRPr="00EF35B0">
        <w:rPr>
          <w:b/>
          <w:spacing w:val="4"/>
          <w:u w:val="single"/>
          <w:lang w:val="es-MX"/>
        </w:rPr>
        <w:t xml:space="preserve"> </w:t>
      </w:r>
      <w:r w:rsidRPr="00EF35B0">
        <w:rPr>
          <w:b/>
          <w:spacing w:val="1"/>
          <w:u w:val="single"/>
          <w:lang w:val="es-MX"/>
        </w:rPr>
        <w:t>l</w:t>
      </w:r>
      <w:r w:rsidRPr="00EF35B0">
        <w:rPr>
          <w:b/>
          <w:u w:val="single"/>
          <w:lang w:val="es-MX"/>
        </w:rPr>
        <w:t>os</w:t>
      </w:r>
      <w:r w:rsidRPr="00EF35B0">
        <w:rPr>
          <w:b/>
          <w:spacing w:val="3"/>
          <w:u w:val="single"/>
          <w:lang w:val="es-MX"/>
        </w:rPr>
        <w:t xml:space="preserve"> </w:t>
      </w:r>
      <w:r w:rsidRPr="00EF35B0">
        <w:rPr>
          <w:b/>
          <w:u w:val="single"/>
          <w:lang w:val="es-MX"/>
        </w:rPr>
        <w:t>se</w:t>
      </w:r>
      <w:r w:rsidRPr="00EF35B0">
        <w:rPr>
          <w:b/>
          <w:spacing w:val="-2"/>
          <w:u w:val="single"/>
          <w:lang w:val="es-MX"/>
        </w:rPr>
        <w:t>r</w:t>
      </w:r>
      <w:r w:rsidRPr="00EF35B0">
        <w:rPr>
          <w:b/>
          <w:u w:val="single"/>
          <w:lang w:val="es-MX"/>
        </w:rPr>
        <w:t>v</w:t>
      </w:r>
      <w:r w:rsidRPr="00EF35B0">
        <w:rPr>
          <w:b/>
          <w:spacing w:val="-1"/>
          <w:u w:val="single"/>
          <w:lang w:val="es-MX"/>
        </w:rPr>
        <w:t>i</w:t>
      </w:r>
      <w:r w:rsidRPr="00EF35B0">
        <w:rPr>
          <w:b/>
          <w:u w:val="single"/>
          <w:lang w:val="es-MX"/>
        </w:rPr>
        <w:t>c</w:t>
      </w:r>
      <w:r w:rsidRPr="00EF35B0">
        <w:rPr>
          <w:b/>
          <w:spacing w:val="-1"/>
          <w:u w:val="single"/>
          <w:lang w:val="es-MX"/>
        </w:rPr>
        <w:t>i</w:t>
      </w:r>
      <w:r w:rsidRPr="00EF35B0">
        <w:rPr>
          <w:b/>
          <w:u w:val="single"/>
          <w:lang w:val="es-MX"/>
        </w:rPr>
        <w:t>os</w:t>
      </w:r>
      <w:r w:rsidRPr="00EF35B0">
        <w:rPr>
          <w:b/>
          <w:spacing w:val="3"/>
          <w:u w:val="single"/>
          <w:lang w:val="es-MX"/>
        </w:rPr>
        <w:t xml:space="preserve"> </w:t>
      </w:r>
      <w:r w:rsidRPr="00EF35B0">
        <w:rPr>
          <w:b/>
          <w:u w:val="single"/>
          <w:lang w:val="es-MX"/>
        </w:rPr>
        <w:t>objeto</w:t>
      </w:r>
      <w:r w:rsidRPr="00EF35B0">
        <w:rPr>
          <w:b/>
          <w:spacing w:val="3"/>
          <w:u w:val="single"/>
          <w:lang w:val="es-MX"/>
        </w:rPr>
        <w:t xml:space="preserve"> </w:t>
      </w:r>
      <w:r w:rsidRPr="00EF35B0">
        <w:rPr>
          <w:b/>
          <w:u w:val="single"/>
          <w:lang w:val="es-MX"/>
        </w:rPr>
        <w:t>de</w:t>
      </w:r>
      <w:r w:rsidRPr="00EF35B0">
        <w:rPr>
          <w:b/>
          <w:spacing w:val="4"/>
          <w:u w:val="single"/>
          <w:lang w:val="es-MX"/>
        </w:rPr>
        <w:t xml:space="preserve"> </w:t>
      </w:r>
      <w:r w:rsidRPr="00EF35B0">
        <w:rPr>
          <w:b/>
          <w:spacing w:val="1"/>
          <w:u w:val="single"/>
          <w:lang w:val="es-MX"/>
        </w:rPr>
        <w:t>l</w:t>
      </w:r>
      <w:r w:rsidRPr="00EF35B0">
        <w:rPr>
          <w:b/>
          <w:u w:val="single"/>
          <w:lang w:val="es-MX"/>
        </w:rPr>
        <w:t>as</w:t>
      </w:r>
      <w:r w:rsidRPr="00EF35B0">
        <w:rPr>
          <w:b/>
          <w:spacing w:val="4"/>
          <w:u w:val="single"/>
          <w:lang w:val="es-MX"/>
        </w:rPr>
        <w:t xml:space="preserve"> </w:t>
      </w:r>
      <w:r w:rsidRPr="00EF35B0">
        <w:rPr>
          <w:b/>
          <w:u w:val="single"/>
          <w:lang w:val="es-MX"/>
        </w:rPr>
        <w:t>O</w:t>
      </w:r>
      <w:r w:rsidRPr="00EF35B0">
        <w:rPr>
          <w:b/>
          <w:spacing w:val="-2"/>
          <w:u w:val="single"/>
          <w:lang w:val="es-MX"/>
        </w:rPr>
        <w:t>f</w:t>
      </w:r>
      <w:r w:rsidRPr="00EF35B0">
        <w:rPr>
          <w:b/>
          <w:u w:val="single"/>
          <w:lang w:val="es-MX"/>
        </w:rPr>
        <w:t>e</w:t>
      </w:r>
      <w:r w:rsidRPr="00EF35B0">
        <w:rPr>
          <w:b/>
          <w:spacing w:val="1"/>
          <w:u w:val="single"/>
          <w:lang w:val="es-MX"/>
        </w:rPr>
        <w:t>r</w:t>
      </w:r>
      <w:r w:rsidRPr="00EF35B0">
        <w:rPr>
          <w:b/>
          <w:spacing w:val="-3"/>
          <w:u w:val="single"/>
          <w:lang w:val="es-MX"/>
        </w:rPr>
        <w:t>t</w:t>
      </w:r>
      <w:r w:rsidRPr="00EF35B0">
        <w:rPr>
          <w:b/>
          <w:u w:val="single"/>
          <w:lang w:val="es-MX"/>
        </w:rPr>
        <w:t>as</w:t>
      </w:r>
      <w:r w:rsidRPr="00EF35B0">
        <w:rPr>
          <w:b/>
          <w:spacing w:val="4"/>
          <w:u w:val="single"/>
          <w:lang w:val="es-MX"/>
        </w:rPr>
        <w:t xml:space="preserve"> </w:t>
      </w:r>
      <w:r w:rsidRPr="00EF35B0">
        <w:rPr>
          <w:b/>
          <w:u w:val="single"/>
          <w:lang w:val="es-MX"/>
        </w:rPr>
        <w:t>de</w:t>
      </w:r>
      <w:r w:rsidRPr="00EF35B0">
        <w:rPr>
          <w:b/>
          <w:spacing w:val="4"/>
          <w:u w:val="single"/>
          <w:lang w:val="es-MX"/>
        </w:rPr>
        <w:t xml:space="preserve"> </w:t>
      </w:r>
      <w:r w:rsidRPr="00EF35B0">
        <w:rPr>
          <w:b/>
          <w:u w:val="single"/>
          <w:lang w:val="es-MX"/>
        </w:rPr>
        <w:t>Ref</w:t>
      </w:r>
      <w:r w:rsidRPr="00EF35B0">
        <w:rPr>
          <w:b/>
          <w:spacing w:val="-2"/>
          <w:u w:val="single"/>
          <w:lang w:val="es-MX"/>
        </w:rPr>
        <w:t>e</w:t>
      </w:r>
      <w:r w:rsidRPr="00EF35B0">
        <w:rPr>
          <w:b/>
          <w:u w:val="single"/>
          <w:lang w:val="es-MX"/>
        </w:rPr>
        <w:t>re</w:t>
      </w:r>
      <w:r w:rsidRPr="00EF35B0">
        <w:rPr>
          <w:b/>
          <w:spacing w:val="-3"/>
          <w:u w:val="single"/>
          <w:lang w:val="es-MX"/>
        </w:rPr>
        <w:t>n</w:t>
      </w:r>
      <w:r w:rsidRPr="00EF35B0">
        <w:rPr>
          <w:b/>
          <w:spacing w:val="-2"/>
          <w:u w:val="single"/>
          <w:lang w:val="es-MX"/>
        </w:rPr>
        <w:t>c</w:t>
      </w:r>
      <w:r w:rsidRPr="00EF35B0">
        <w:rPr>
          <w:b/>
          <w:spacing w:val="1"/>
          <w:u w:val="single"/>
          <w:lang w:val="es-MX"/>
        </w:rPr>
        <w:t>i</w:t>
      </w:r>
      <w:r w:rsidRPr="00EF35B0">
        <w:rPr>
          <w:b/>
          <w:u w:val="single"/>
          <w:lang w:val="es-MX"/>
        </w:rPr>
        <w:t>a,</w:t>
      </w:r>
      <w:r w:rsidRPr="00EF35B0">
        <w:rPr>
          <w:b/>
          <w:spacing w:val="2"/>
          <w:u w:val="single"/>
          <w:lang w:val="es-MX"/>
        </w:rPr>
        <w:t xml:space="preserve"> </w:t>
      </w:r>
      <w:r w:rsidRPr="00EF35B0">
        <w:rPr>
          <w:b/>
          <w:u w:val="single"/>
          <w:lang w:val="es-MX"/>
        </w:rPr>
        <w:t>cu</w:t>
      </w:r>
      <w:r w:rsidRPr="00EF35B0">
        <w:rPr>
          <w:b/>
          <w:spacing w:val="-2"/>
          <w:u w:val="single"/>
          <w:lang w:val="es-MX"/>
        </w:rPr>
        <w:t>a</w:t>
      </w:r>
      <w:r w:rsidRPr="00EF35B0">
        <w:rPr>
          <w:b/>
          <w:spacing w:val="-1"/>
          <w:u w:val="single"/>
          <w:lang w:val="es-MX"/>
        </w:rPr>
        <w:t>l</w:t>
      </w:r>
      <w:r w:rsidRPr="00EF35B0">
        <w:rPr>
          <w:b/>
          <w:u w:val="single"/>
          <w:lang w:val="es-MX"/>
        </w:rPr>
        <w:t>qu</w:t>
      </w:r>
      <w:r w:rsidRPr="00EF35B0">
        <w:rPr>
          <w:b/>
          <w:spacing w:val="-1"/>
          <w:u w:val="single"/>
          <w:lang w:val="es-MX"/>
        </w:rPr>
        <w:t>i</w:t>
      </w:r>
      <w:r w:rsidRPr="00EF35B0">
        <w:rPr>
          <w:b/>
          <w:spacing w:val="-2"/>
          <w:u w:val="single"/>
          <w:lang w:val="es-MX"/>
        </w:rPr>
        <w:t>e</w:t>
      </w:r>
      <w:r w:rsidRPr="00EF35B0">
        <w:rPr>
          <w:b/>
          <w:u w:val="single"/>
          <w:lang w:val="es-MX"/>
        </w:rPr>
        <w:t>r re</w:t>
      </w:r>
      <w:r w:rsidRPr="00EF35B0">
        <w:rPr>
          <w:b/>
          <w:spacing w:val="-2"/>
          <w:u w:val="single"/>
          <w:lang w:val="es-MX"/>
        </w:rPr>
        <w:t>q</w:t>
      </w:r>
      <w:r w:rsidRPr="00EF35B0">
        <w:rPr>
          <w:b/>
          <w:u w:val="single"/>
          <w:lang w:val="es-MX"/>
        </w:rPr>
        <w:t>u</w:t>
      </w:r>
      <w:r w:rsidRPr="00EF35B0">
        <w:rPr>
          <w:b/>
          <w:spacing w:val="-1"/>
          <w:u w:val="single"/>
          <w:lang w:val="es-MX"/>
        </w:rPr>
        <w:t>i</w:t>
      </w:r>
      <w:r w:rsidRPr="00EF35B0">
        <w:rPr>
          <w:b/>
          <w:u w:val="single"/>
          <w:lang w:val="es-MX"/>
        </w:rPr>
        <w:t>s</w:t>
      </w:r>
      <w:r w:rsidRPr="00EF35B0">
        <w:rPr>
          <w:b/>
          <w:spacing w:val="1"/>
          <w:u w:val="single"/>
          <w:lang w:val="es-MX"/>
        </w:rPr>
        <w:t>i</w:t>
      </w:r>
      <w:r w:rsidRPr="00EF35B0">
        <w:rPr>
          <w:b/>
          <w:u w:val="single"/>
          <w:lang w:val="es-MX"/>
        </w:rPr>
        <w:t>to</w:t>
      </w:r>
      <w:r w:rsidRPr="00EF35B0">
        <w:rPr>
          <w:b/>
          <w:spacing w:val="-2"/>
          <w:u w:val="single"/>
          <w:lang w:val="es-MX"/>
        </w:rPr>
        <w:t xml:space="preserve"> q</w:t>
      </w:r>
      <w:r w:rsidRPr="00EF35B0">
        <w:rPr>
          <w:b/>
          <w:u w:val="single"/>
          <w:lang w:val="es-MX"/>
        </w:rPr>
        <w:t xml:space="preserve">ue </w:t>
      </w:r>
      <w:r w:rsidRPr="00EF35B0">
        <w:rPr>
          <w:b/>
          <w:spacing w:val="-1"/>
          <w:u w:val="single"/>
          <w:lang w:val="es-MX"/>
        </w:rPr>
        <w:t>n</w:t>
      </w:r>
      <w:r w:rsidRPr="00EF35B0">
        <w:rPr>
          <w:b/>
          <w:u w:val="single"/>
          <w:lang w:val="es-MX"/>
        </w:rPr>
        <w:t>o</w:t>
      </w:r>
      <w:r w:rsidRPr="00EF35B0">
        <w:rPr>
          <w:b/>
          <w:spacing w:val="-2"/>
          <w:u w:val="single"/>
          <w:lang w:val="es-MX"/>
        </w:rPr>
        <w:t xml:space="preserve"> </w:t>
      </w:r>
      <w:r w:rsidRPr="00EF35B0">
        <w:rPr>
          <w:b/>
          <w:u w:val="single"/>
          <w:lang w:val="es-MX"/>
        </w:rPr>
        <w:t>sea</w:t>
      </w:r>
      <w:r w:rsidRPr="00EF35B0">
        <w:rPr>
          <w:b/>
          <w:spacing w:val="1"/>
          <w:u w:val="single"/>
          <w:lang w:val="es-MX"/>
        </w:rPr>
        <w:t xml:space="preserve"> </w:t>
      </w:r>
      <w:r w:rsidRPr="00EF35B0">
        <w:rPr>
          <w:b/>
          <w:spacing w:val="-3"/>
          <w:u w:val="single"/>
          <w:lang w:val="es-MX"/>
        </w:rPr>
        <w:t>n</w:t>
      </w:r>
      <w:r w:rsidRPr="00EF35B0">
        <w:rPr>
          <w:b/>
          <w:u w:val="single"/>
          <w:lang w:val="es-MX"/>
        </w:rPr>
        <w:t>e</w:t>
      </w:r>
      <w:r w:rsidRPr="00EF35B0">
        <w:rPr>
          <w:b/>
          <w:spacing w:val="-1"/>
          <w:u w:val="single"/>
          <w:lang w:val="es-MX"/>
        </w:rPr>
        <w:t>c</w:t>
      </w:r>
      <w:r w:rsidRPr="00EF35B0">
        <w:rPr>
          <w:b/>
          <w:u w:val="single"/>
          <w:lang w:val="es-MX"/>
        </w:rPr>
        <w:t>es</w:t>
      </w:r>
      <w:r w:rsidRPr="00EF35B0">
        <w:rPr>
          <w:b/>
          <w:spacing w:val="-2"/>
          <w:u w:val="single"/>
          <w:lang w:val="es-MX"/>
        </w:rPr>
        <w:t>a</w:t>
      </w:r>
      <w:r w:rsidRPr="00EF35B0">
        <w:rPr>
          <w:b/>
          <w:u w:val="single"/>
          <w:lang w:val="es-MX"/>
        </w:rPr>
        <w:t>r</w:t>
      </w:r>
      <w:r w:rsidRPr="00EF35B0">
        <w:rPr>
          <w:b/>
          <w:spacing w:val="1"/>
          <w:u w:val="single"/>
          <w:lang w:val="es-MX"/>
        </w:rPr>
        <w:t>i</w:t>
      </w:r>
      <w:r w:rsidRPr="00EF35B0">
        <w:rPr>
          <w:b/>
          <w:u w:val="single"/>
          <w:lang w:val="es-MX"/>
        </w:rPr>
        <w:t>o</w:t>
      </w:r>
      <w:r w:rsidRPr="00EF35B0">
        <w:rPr>
          <w:b/>
          <w:spacing w:val="-2"/>
          <w:u w:val="single"/>
          <w:lang w:val="es-MX"/>
        </w:rPr>
        <w:t xml:space="preserve"> p</w:t>
      </w:r>
      <w:r w:rsidRPr="00EF35B0">
        <w:rPr>
          <w:b/>
          <w:u w:val="single"/>
          <w:lang w:val="es-MX"/>
        </w:rPr>
        <w:t>a</w:t>
      </w:r>
      <w:r w:rsidRPr="00EF35B0">
        <w:rPr>
          <w:b/>
          <w:spacing w:val="-2"/>
          <w:u w:val="single"/>
          <w:lang w:val="es-MX"/>
        </w:rPr>
        <w:t>r</w:t>
      </w:r>
      <w:r w:rsidRPr="00EF35B0">
        <w:rPr>
          <w:b/>
          <w:u w:val="single"/>
          <w:lang w:val="es-MX"/>
        </w:rPr>
        <w:t>a</w:t>
      </w:r>
      <w:r w:rsidRPr="00EF35B0">
        <w:rPr>
          <w:b/>
          <w:spacing w:val="-1"/>
          <w:u w:val="single"/>
          <w:lang w:val="es-MX"/>
        </w:rPr>
        <w:t xml:space="preserve"> </w:t>
      </w:r>
      <w:r w:rsidRPr="00EF35B0">
        <w:rPr>
          <w:b/>
          <w:spacing w:val="1"/>
          <w:u w:val="single"/>
          <w:lang w:val="es-MX"/>
        </w:rPr>
        <w:t>l</w:t>
      </w:r>
      <w:r w:rsidRPr="00EF35B0">
        <w:rPr>
          <w:b/>
          <w:u w:val="single"/>
          <w:lang w:val="es-MX"/>
        </w:rPr>
        <w:t>a</w:t>
      </w:r>
      <w:r w:rsidRPr="00EF35B0">
        <w:rPr>
          <w:b/>
          <w:spacing w:val="-1"/>
          <w:u w:val="single"/>
          <w:lang w:val="es-MX"/>
        </w:rPr>
        <w:t xml:space="preserve"> </w:t>
      </w:r>
      <w:r w:rsidRPr="00EF35B0">
        <w:rPr>
          <w:b/>
          <w:spacing w:val="-2"/>
          <w:u w:val="single"/>
          <w:lang w:val="es-MX"/>
        </w:rPr>
        <w:t>e</w:t>
      </w:r>
      <w:r w:rsidRPr="00EF35B0">
        <w:rPr>
          <w:b/>
          <w:u w:val="single"/>
          <w:lang w:val="es-MX"/>
        </w:rPr>
        <w:t>f</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spacing w:val="-2"/>
          <w:u w:val="single"/>
          <w:lang w:val="es-MX"/>
        </w:rPr>
        <w:t>e</w:t>
      </w:r>
      <w:r w:rsidRPr="00EF35B0">
        <w:rPr>
          <w:b/>
          <w:u w:val="single"/>
          <w:lang w:val="es-MX"/>
        </w:rPr>
        <w:t>n</w:t>
      </w:r>
      <w:r w:rsidRPr="00EF35B0">
        <w:rPr>
          <w:b/>
          <w:spacing w:val="-1"/>
          <w:u w:val="single"/>
          <w:lang w:val="es-MX"/>
        </w:rPr>
        <w:t>t</w:t>
      </w:r>
      <w:r w:rsidRPr="00EF35B0">
        <w:rPr>
          <w:b/>
          <w:u w:val="single"/>
          <w:lang w:val="es-MX"/>
        </w:rPr>
        <w:t>e</w:t>
      </w:r>
      <w:r w:rsidRPr="00EF35B0">
        <w:rPr>
          <w:b/>
          <w:spacing w:val="-1"/>
          <w:u w:val="single"/>
          <w:lang w:val="es-MX"/>
        </w:rPr>
        <w:t xml:space="preserve"> </w:t>
      </w:r>
      <w:r w:rsidRPr="00EF35B0">
        <w:rPr>
          <w:b/>
          <w:u w:val="single"/>
          <w:lang w:val="es-MX"/>
        </w:rPr>
        <w:t>p</w:t>
      </w:r>
      <w:r w:rsidRPr="00EF35B0">
        <w:rPr>
          <w:b/>
          <w:spacing w:val="1"/>
          <w:u w:val="single"/>
          <w:lang w:val="es-MX"/>
        </w:rPr>
        <w:t>r</w:t>
      </w:r>
      <w:r w:rsidRPr="00EF35B0">
        <w:rPr>
          <w:b/>
          <w:spacing w:val="-2"/>
          <w:u w:val="single"/>
          <w:lang w:val="es-MX"/>
        </w:rPr>
        <w:t>e</w:t>
      </w:r>
      <w:r w:rsidRPr="00EF35B0">
        <w:rPr>
          <w:b/>
          <w:u w:val="single"/>
          <w:lang w:val="es-MX"/>
        </w:rPr>
        <w:t>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ó</w:t>
      </w:r>
      <w:r w:rsidRPr="00EF35B0">
        <w:rPr>
          <w:b/>
          <w:u w:val="single"/>
          <w:lang w:val="es-MX"/>
        </w:rPr>
        <w:t>n</w:t>
      </w:r>
      <w:r w:rsidRPr="00EF35B0">
        <w:rPr>
          <w:b/>
          <w:spacing w:val="-2"/>
          <w:u w:val="single"/>
          <w:lang w:val="es-MX"/>
        </w:rPr>
        <w:t xml:space="preserve"> </w:t>
      </w:r>
      <w:r w:rsidRPr="00EF35B0">
        <w:rPr>
          <w:b/>
          <w:u w:val="single"/>
          <w:lang w:val="es-MX"/>
        </w:rPr>
        <w:t xml:space="preserve">del </w:t>
      </w:r>
      <w:r w:rsidRPr="00EF35B0">
        <w:rPr>
          <w:b/>
          <w:spacing w:val="-2"/>
          <w:u w:val="single"/>
          <w:lang w:val="es-MX"/>
        </w:rPr>
        <w:t>s</w:t>
      </w:r>
      <w:r w:rsidRPr="00EF35B0">
        <w:rPr>
          <w:b/>
          <w:u w:val="single"/>
          <w:lang w:val="es-MX"/>
        </w:rPr>
        <w:t>e</w:t>
      </w:r>
      <w:r w:rsidRPr="00EF35B0">
        <w:rPr>
          <w:b/>
          <w:spacing w:val="-2"/>
          <w:u w:val="single"/>
          <w:lang w:val="es-MX"/>
        </w:rPr>
        <w:t>r</w:t>
      </w:r>
      <w:r w:rsidRPr="00EF35B0">
        <w:rPr>
          <w:b/>
          <w:u w:val="single"/>
          <w:lang w:val="es-MX"/>
        </w:rPr>
        <w:t>v</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o,</w:t>
      </w:r>
      <w:r w:rsidRPr="00EF35B0">
        <w:rPr>
          <w:b/>
          <w:spacing w:val="-3"/>
          <w:u w:val="single"/>
          <w:lang w:val="es-MX"/>
        </w:rPr>
        <w:t xml:space="preserve"> </w:t>
      </w:r>
      <w:r w:rsidRPr="00EF35B0">
        <w:rPr>
          <w:b/>
          <w:u w:val="single"/>
          <w:lang w:val="es-MX"/>
        </w:rPr>
        <w:t>ni:</w:t>
      </w:r>
    </w:p>
    <w:p w14:paraId="740DFA37" w14:textId="77777777" w:rsidR="00765C54" w:rsidRPr="00EF35B0" w:rsidRDefault="00765C54" w:rsidP="00765C54">
      <w:pPr>
        <w:pStyle w:val="CitaIFT0"/>
        <w:rPr>
          <w:lang w:val="es-419"/>
        </w:rPr>
      </w:pPr>
      <w:r w:rsidRPr="00EF35B0">
        <w:rPr>
          <w:lang w:val="es-419"/>
        </w:rPr>
        <w:t>[…]</w:t>
      </w:r>
    </w:p>
    <w:p w14:paraId="6406B1C7" w14:textId="77777777" w:rsidR="00525038" w:rsidRDefault="00765C54" w:rsidP="00765C54">
      <w:pPr>
        <w:pStyle w:val="CitaIFT0"/>
        <w:ind w:left="1211"/>
        <w:jc w:val="right"/>
        <w:rPr>
          <w:lang w:val="es-MX"/>
        </w:rPr>
      </w:pPr>
      <w:r w:rsidRPr="00EF35B0">
        <w:rPr>
          <w:lang w:val="es-MX"/>
        </w:rPr>
        <w:t xml:space="preserve"> (Énfasis añadido)</w:t>
      </w:r>
    </w:p>
    <w:p w14:paraId="6492BD76" w14:textId="3F48B9A4" w:rsidR="00E93835" w:rsidRPr="00EF35B0" w:rsidRDefault="00E93835" w:rsidP="00E93835">
      <w:pPr>
        <w:rPr>
          <w:rFonts w:ascii="ITC Avant Garde" w:hAnsi="ITC Avant Garde" w:cs="Arial"/>
          <w:b/>
          <w:color w:val="000000" w:themeColor="text1"/>
          <w:u w:val="single"/>
          <w:lang w:eastAsia="es-ES"/>
        </w:rPr>
      </w:pPr>
      <w:r w:rsidRPr="00EF35B0">
        <w:rPr>
          <w:rFonts w:ascii="ITC Avant Garde" w:hAnsi="ITC Avant Garde" w:cs="Arial"/>
          <w:b/>
          <w:color w:val="000000" w:themeColor="text1"/>
          <w:u w:val="single"/>
          <w:lang w:eastAsia="es-ES"/>
        </w:rPr>
        <w:t>Redacción definitiva</w:t>
      </w:r>
    </w:p>
    <w:p w14:paraId="594F8B10" w14:textId="5A822D1A" w:rsidR="00E93835" w:rsidRPr="00EF35B0" w:rsidRDefault="00951A78" w:rsidP="00D902CD">
      <w:pPr>
        <w:jc w:val="both"/>
        <w:rPr>
          <w:rFonts w:ascii="ITC Avant Garde" w:hAnsi="ITC Avant Garde" w:cs="Arial"/>
          <w:color w:val="000000" w:themeColor="text1"/>
          <w:lang w:eastAsia="es-ES"/>
        </w:rPr>
      </w:pPr>
      <w:r>
        <w:rPr>
          <w:rFonts w:ascii="ITC Avant Garde" w:hAnsi="ITC Avant Garde" w:cs="Arial"/>
          <w:color w:val="000000" w:themeColor="text1"/>
          <w:lang w:eastAsia="es-ES"/>
        </w:rPr>
        <w:t>En consecuencia del</w:t>
      </w:r>
      <w:r w:rsidR="00E93835" w:rsidRPr="00EF35B0">
        <w:rPr>
          <w:rFonts w:ascii="ITC Avant Garde" w:hAnsi="ITC Avant Garde" w:cs="Arial"/>
          <w:color w:val="000000" w:themeColor="text1"/>
          <w:lang w:eastAsia="es-ES"/>
        </w:rPr>
        <w:t xml:space="preserve"> análisis previo, el Instituto acuerda modificar el apartado en comento para reflejar el texto siguiente:</w:t>
      </w:r>
    </w:p>
    <w:p w14:paraId="3AE0D06C" w14:textId="5DA30E1B" w:rsidR="00F8054A" w:rsidRPr="00EF35B0" w:rsidRDefault="00F8054A" w:rsidP="00F8054A">
      <w:pPr>
        <w:pStyle w:val="CondicionesFinales"/>
        <w:rPr>
          <w:rStyle w:val="nfasis"/>
          <w:rFonts w:ascii="ITC Avant Garde" w:eastAsia="Calibri" w:hAnsi="ITC Avant Garde" w:cs="Arial"/>
          <w:color w:val="000000"/>
          <w:szCs w:val="22"/>
          <w:u w:val="none"/>
          <w:lang w:val="es-ES_tradnl"/>
        </w:rPr>
      </w:pPr>
      <w:r w:rsidRPr="00EF35B0">
        <w:t xml:space="preserve">2.5.6 </w:t>
      </w:r>
      <w:r w:rsidRPr="00EF35B0">
        <w:rPr>
          <w:rStyle w:val="nfasis"/>
          <w:rFonts w:ascii="ITC Avant Garde" w:eastAsia="Calibri" w:hAnsi="ITC Avant Garde" w:cs="Arial"/>
          <w:color w:val="000000"/>
          <w:szCs w:val="22"/>
          <w:lang w:val="es-ES_tradnl"/>
        </w:rPr>
        <w:t>Del desarrollo de la Visita Técnica</w:t>
      </w:r>
    </w:p>
    <w:p w14:paraId="5DA89686" w14:textId="5A1C7204" w:rsidR="00F8054A" w:rsidRPr="00EF35B0" w:rsidRDefault="00F8054A" w:rsidP="00F8054A">
      <w:pPr>
        <w:pStyle w:val="CondicionesFinales"/>
      </w:pPr>
      <w:r w:rsidRPr="00EF35B0">
        <w:lastRenderedPageBreak/>
        <w:t xml:space="preserve">[…] </w:t>
      </w:r>
    </w:p>
    <w:p w14:paraId="582ADD78" w14:textId="77777777" w:rsidR="00525038" w:rsidRDefault="00F8054A" w:rsidP="00F8054A">
      <w:pPr>
        <w:pStyle w:val="CondicionesFinales"/>
      </w:pPr>
      <w:r w:rsidRPr="00EF35B0">
        <w:t>El personal designado por el Concesionario será responsable de tomar las lecturas, mediciones</w:t>
      </w:r>
      <w:r w:rsidR="003E2B87">
        <w:t>,</w:t>
      </w:r>
      <w:r w:rsidRPr="00EF35B0">
        <w:t xml:space="preserve"> fotografías</w:t>
      </w:r>
      <w:r w:rsidR="003E2B87">
        <w:t>,</w:t>
      </w:r>
      <w:r w:rsidRPr="00EF35B0">
        <w:t xml:space="preserve"> </w:t>
      </w:r>
      <w:r w:rsidR="003E2B87">
        <w:t xml:space="preserve">etc., </w:t>
      </w:r>
      <w:r w:rsidRPr="00EF35B0">
        <w:t>que considere pertinentes para la correcta toma de decisiones</w:t>
      </w:r>
      <w:r w:rsidR="00A4724F" w:rsidRPr="00EF35B0">
        <w:t>.</w:t>
      </w:r>
    </w:p>
    <w:p w14:paraId="259B6FEC" w14:textId="6FDEFA07" w:rsidR="007E333A" w:rsidRPr="00EF35B0" w:rsidRDefault="007E333A" w:rsidP="000F218E">
      <w:pPr>
        <w:pStyle w:val="Prrafodelista"/>
        <w:numPr>
          <w:ilvl w:val="3"/>
          <w:numId w:val="44"/>
        </w:numPr>
        <w:jc w:val="both"/>
        <w:outlineLvl w:val="2"/>
        <w:rPr>
          <w:rFonts w:ascii="ITC Avant Garde" w:hAnsi="ITC Avant Garde" w:cs="Arial"/>
          <w:b/>
          <w:color w:val="000000" w:themeColor="text1"/>
          <w:lang w:eastAsia="es-ES"/>
        </w:rPr>
      </w:pPr>
      <w:r w:rsidRPr="00EF35B0">
        <w:rPr>
          <w:rFonts w:ascii="ITC Avant Garde" w:hAnsi="ITC Avant Garde" w:cs="Arial"/>
          <w:b/>
          <w:color w:val="000000" w:themeColor="text1"/>
          <w:lang w:eastAsia="es-ES"/>
        </w:rPr>
        <w:t>NUMERAL 2.5.</w:t>
      </w:r>
      <w:r w:rsidR="00190DE1" w:rsidRPr="00EF35B0">
        <w:rPr>
          <w:rFonts w:ascii="ITC Avant Garde" w:hAnsi="ITC Avant Garde" w:cs="Arial"/>
          <w:b/>
          <w:color w:val="000000" w:themeColor="text1"/>
          <w:lang w:eastAsia="es-ES"/>
        </w:rPr>
        <w:t>8 DE LA INDISPONIBILIDAD DEL SERVICIO DE VISITA TÉCNICA</w:t>
      </w:r>
    </w:p>
    <w:p w14:paraId="57216F60" w14:textId="77777777" w:rsidR="007E333A" w:rsidRPr="00EF35B0" w:rsidRDefault="007E333A" w:rsidP="007E333A">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374BABB4" w14:textId="6EC516A8" w:rsidR="007E333A" w:rsidRPr="00EF35B0" w:rsidRDefault="00FB691F" w:rsidP="00B32392">
      <w:pPr>
        <w:spacing w:after="200" w:line="276" w:lineRule="auto"/>
        <w:jc w:val="both"/>
        <w:rPr>
          <w:rFonts w:ascii="ITC Avant Garde" w:eastAsia="Calibri" w:hAnsi="ITC Avant Garde" w:cs="Arial"/>
          <w:color w:val="000000" w:themeColor="text1"/>
          <w:lang w:eastAsia="es-ES"/>
        </w:rPr>
      </w:pPr>
      <w:r w:rsidRPr="00EF35B0">
        <w:rPr>
          <w:rFonts w:ascii="ITC Avant Garde" w:eastAsia="Calibri" w:hAnsi="ITC Avant Garde" w:cs="Arial"/>
          <w:color w:val="000000" w:themeColor="text1"/>
          <w:lang w:eastAsia="es-ES"/>
        </w:rPr>
        <w:t xml:space="preserve">En el </w:t>
      </w:r>
      <w:r w:rsidR="00FE5280" w:rsidRPr="00EF35B0">
        <w:rPr>
          <w:rFonts w:ascii="ITC Avant Garde" w:eastAsia="Calibri" w:hAnsi="ITC Avant Garde" w:cs="Arial"/>
          <w:color w:val="000000" w:themeColor="text1"/>
          <w:lang w:eastAsia="es-ES"/>
        </w:rPr>
        <w:t>presente</w:t>
      </w:r>
      <w:r w:rsidRPr="00EF35B0">
        <w:rPr>
          <w:rFonts w:ascii="ITC Avant Garde" w:eastAsia="Calibri" w:hAnsi="ITC Avant Garde" w:cs="Arial"/>
          <w:color w:val="000000" w:themeColor="text1"/>
          <w:lang w:eastAsia="es-ES"/>
        </w:rPr>
        <w:t xml:space="preserve"> apartado, la Propuesta de Oferta de Referencia de </w:t>
      </w:r>
      <w:r w:rsidR="0091278D" w:rsidRPr="00EF35B0">
        <w:rPr>
          <w:rFonts w:ascii="ITC Avant Garde" w:eastAsia="Calibri" w:hAnsi="ITC Avant Garde" w:cs="Arial"/>
          <w:color w:val="000000" w:themeColor="text1"/>
          <w:lang w:eastAsia="es-ES"/>
        </w:rPr>
        <w:t>Telcel</w:t>
      </w:r>
      <w:r w:rsidRPr="00EF35B0">
        <w:rPr>
          <w:rFonts w:ascii="ITC Avant Garde" w:eastAsia="Calibri" w:hAnsi="ITC Avant Garde" w:cs="Arial"/>
          <w:color w:val="000000" w:themeColor="text1"/>
          <w:lang w:eastAsia="es-ES"/>
        </w:rPr>
        <w:t xml:space="preserve"> indica lo siguiente:</w:t>
      </w:r>
    </w:p>
    <w:p w14:paraId="6EC2EB1E" w14:textId="77777777" w:rsidR="00FB691F" w:rsidRPr="00EF35B0" w:rsidRDefault="00FB691F" w:rsidP="00FB691F">
      <w:pPr>
        <w:pStyle w:val="Citaift"/>
        <w:rPr>
          <w:rStyle w:val="nfasis"/>
          <w:rFonts w:ascii="ITC Avant Garde" w:eastAsia="Calibri" w:hAnsi="ITC Avant Garde" w:cs="Arial"/>
          <w:color w:val="000000"/>
          <w:sz w:val="18"/>
          <w:szCs w:val="18"/>
          <w:u w:val="none"/>
        </w:rPr>
      </w:pPr>
      <w:r w:rsidRPr="00EF35B0">
        <w:rPr>
          <w:rFonts w:eastAsia="Calibri"/>
        </w:rPr>
        <w:t>“</w:t>
      </w:r>
      <w:r w:rsidRPr="00EF35B0">
        <w:rPr>
          <w:rStyle w:val="nfasis"/>
          <w:rFonts w:ascii="ITC Avant Garde" w:eastAsia="Calibri" w:hAnsi="ITC Avant Garde" w:cs="Arial"/>
          <w:color w:val="000000"/>
          <w:sz w:val="18"/>
          <w:szCs w:val="18"/>
          <w:u w:val="none"/>
        </w:rPr>
        <w:t>2.5.8 De la indisponibilidad del Servicio de Visita Técnica</w:t>
      </w:r>
    </w:p>
    <w:p w14:paraId="18630EE4" w14:textId="77777777" w:rsidR="00FB691F" w:rsidRPr="00EF35B0" w:rsidRDefault="00FB691F" w:rsidP="00FB691F">
      <w:pPr>
        <w:pStyle w:val="CitaIFT0"/>
        <w:rPr>
          <w:b/>
          <w:u w:val="single"/>
        </w:rPr>
      </w:pPr>
      <w:r w:rsidRPr="00EF35B0">
        <w:rPr>
          <w:b/>
          <w:u w:val="single"/>
        </w:rPr>
        <w:t xml:space="preserve">El Servicio de Visita Técnica no estará disponible en los casos siguientes: </w:t>
      </w:r>
    </w:p>
    <w:p w14:paraId="2B3F0AC9" w14:textId="54E7D126" w:rsidR="00FB691F" w:rsidRPr="00EF35B0" w:rsidRDefault="00FB691F" w:rsidP="000F218E">
      <w:pPr>
        <w:pStyle w:val="CitaIFT0"/>
        <w:numPr>
          <w:ilvl w:val="0"/>
          <w:numId w:val="34"/>
        </w:numPr>
      </w:pPr>
      <w:r w:rsidRPr="00EF35B0">
        <w:t>Se hubiese realizado Visita Técnica previa para el Sitio a solicitud de algún Concesionario y a partir de entonces y hasta la fecha de la nueva solicitud de Visita Técnica: (a) no se hubiese realizado modificación al Sitio diversa a alguna realizada a petición del Concesionario o, (b) no estuviese planeada o en curso modificación relevante al Sitio.</w:t>
      </w:r>
    </w:p>
    <w:p w14:paraId="2C8D7F36" w14:textId="134DDA8A" w:rsidR="00FB691F" w:rsidRPr="00EF35B0" w:rsidRDefault="00FB691F" w:rsidP="000F218E">
      <w:pPr>
        <w:pStyle w:val="CitaIFT0"/>
        <w:numPr>
          <w:ilvl w:val="0"/>
          <w:numId w:val="34"/>
        </w:numPr>
        <w:rPr>
          <w:b/>
          <w:u w:val="single"/>
          <w:lang w:val="es-MX"/>
        </w:rPr>
      </w:pPr>
      <w:r w:rsidRPr="00EF35B0">
        <w:rPr>
          <w:b/>
          <w:u w:val="single"/>
          <w:lang w:val="es-MX"/>
        </w:rPr>
        <w:t xml:space="preserve">Se haya identificado y, hasta donde </w:t>
      </w:r>
      <w:r w:rsidR="0091278D" w:rsidRPr="00EF35B0">
        <w:rPr>
          <w:b/>
          <w:u w:val="single"/>
          <w:lang w:val="es-MX"/>
        </w:rPr>
        <w:t>Telcel</w:t>
      </w:r>
      <w:r w:rsidRPr="00EF35B0">
        <w:rPr>
          <w:b/>
          <w:u w:val="single"/>
          <w:lang w:val="es-MX"/>
        </w:rPr>
        <w:t xml:space="preserve"> tenga conocimiento, prevalezca una causa de imposibilidad. </w:t>
      </w:r>
    </w:p>
    <w:p w14:paraId="4B560B51" w14:textId="2CC58A65" w:rsidR="00FB691F" w:rsidRPr="00EF35B0" w:rsidRDefault="00FB691F" w:rsidP="00FB691F">
      <w:pPr>
        <w:pStyle w:val="CitaIFT0"/>
      </w:pPr>
      <w:r w:rsidRPr="00EF35B0">
        <w:rPr>
          <w:lang w:val="es-MX"/>
        </w:rPr>
        <w:t xml:space="preserve">En los casos anteriores, </w:t>
      </w:r>
      <w:r w:rsidR="0091278D" w:rsidRPr="00EF35B0">
        <w:rPr>
          <w:b/>
          <w:u w:val="single"/>
          <w:lang w:val="es-MX"/>
        </w:rPr>
        <w:t>Telcel</w:t>
      </w:r>
      <w:r w:rsidRPr="00EF35B0">
        <w:rPr>
          <w:b/>
          <w:u w:val="single"/>
          <w:lang w:val="es-MX"/>
        </w:rPr>
        <w:t xml:space="preserve"> notificará mediante el STT o SEG dentro de los 3 (tres) </w:t>
      </w:r>
      <w:r w:rsidRPr="00EF35B0">
        <w:rPr>
          <w:b/>
          <w:u w:val="single"/>
        </w:rPr>
        <w:t>días hábiles siguientes a la recepción de la solicitud de Visita Técnica del Concesionario, la indisponibilidad del Servicio y la causa de ésta</w:t>
      </w:r>
      <w:r w:rsidRPr="00EF35B0">
        <w:t>.</w:t>
      </w:r>
    </w:p>
    <w:p w14:paraId="2FB706B2" w14:textId="50BDD8FC" w:rsidR="00FB691F" w:rsidRPr="00EF35B0" w:rsidRDefault="00FB691F" w:rsidP="00FB691F">
      <w:pPr>
        <w:pStyle w:val="CitaIFT0"/>
        <w:rPr>
          <w:rFonts w:eastAsia="Calibri"/>
          <w:color w:val="000000" w:themeColor="text1"/>
        </w:rPr>
      </w:pPr>
      <w:r w:rsidRPr="00EF35B0">
        <w:rPr>
          <w:lang w:val="es-MX"/>
        </w:rPr>
        <w:t>Igualmente, en esa misma fecha, será enviado al correo electrónico señalado por el Concesionario, aviso indicando tal situación y el código de identificación de la Solicitud de Visita Técnica.</w:t>
      </w:r>
      <w:r w:rsidRPr="00EF35B0">
        <w:rPr>
          <w:rFonts w:eastAsia="Calibri"/>
          <w:color w:val="000000" w:themeColor="text1"/>
        </w:rPr>
        <w:t>”</w:t>
      </w:r>
    </w:p>
    <w:p w14:paraId="2EA67208" w14:textId="2AFB399D" w:rsidR="00565361" w:rsidRPr="00EF35B0" w:rsidRDefault="00565361" w:rsidP="00565361">
      <w:pPr>
        <w:pStyle w:val="CitaIFT0"/>
        <w:jc w:val="right"/>
        <w:rPr>
          <w:rFonts w:eastAsia="Calibri"/>
          <w:color w:val="000000" w:themeColor="text1"/>
        </w:rPr>
      </w:pPr>
      <w:r w:rsidRPr="00EF35B0">
        <w:rPr>
          <w:rFonts w:eastAsia="Calibri"/>
          <w:color w:val="000000" w:themeColor="text1"/>
        </w:rPr>
        <w:t>(Énfasis añadido)</w:t>
      </w:r>
    </w:p>
    <w:p w14:paraId="2EFFA609" w14:textId="199D1182" w:rsidR="00190DE1" w:rsidRPr="00EF35B0" w:rsidRDefault="00190DE1" w:rsidP="00190DE1">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03711591" w14:textId="62F7A779" w:rsidR="00FE25F6" w:rsidRPr="00EF35B0" w:rsidRDefault="00565361" w:rsidP="00765C54">
      <w:pPr>
        <w:spacing w:after="200" w:line="276" w:lineRule="auto"/>
        <w:jc w:val="both"/>
        <w:rPr>
          <w:snapToGrid w:val="0"/>
          <w:color w:val="000000" w:themeColor="text1"/>
        </w:rPr>
      </w:pPr>
      <w:r w:rsidRPr="00EF35B0">
        <w:rPr>
          <w:rFonts w:ascii="ITC Avant Garde" w:eastAsia="Calibri" w:hAnsi="ITC Avant Garde" w:cs="Arial"/>
          <w:lang w:eastAsia="es-ES"/>
        </w:rPr>
        <w:t xml:space="preserve">Al respecto, el Instituto considera que </w:t>
      </w:r>
      <w:r w:rsidR="001C2BDA" w:rsidRPr="00EF35B0">
        <w:rPr>
          <w:rFonts w:ascii="ITC Avant Garde" w:eastAsia="Calibri" w:hAnsi="ITC Avant Garde" w:cs="Arial"/>
          <w:lang w:eastAsia="es-ES"/>
        </w:rPr>
        <w:t xml:space="preserve">la indisponibilidad de un servicio que constituye una etapa intermedia dentro del procedimiento </w:t>
      </w:r>
      <w:r w:rsidR="0066441B" w:rsidRPr="00EF35B0">
        <w:rPr>
          <w:rFonts w:ascii="ITC Avant Garde" w:eastAsia="Calibri" w:hAnsi="ITC Avant Garde" w:cs="Arial"/>
          <w:lang w:val="es-419" w:eastAsia="es-ES"/>
        </w:rPr>
        <w:t>podría constituir una</w:t>
      </w:r>
      <w:r w:rsidR="001C2BDA" w:rsidRPr="00EF35B0">
        <w:rPr>
          <w:rFonts w:ascii="ITC Avant Garde" w:eastAsia="Calibri" w:hAnsi="ITC Avant Garde" w:cs="Arial"/>
          <w:lang w:eastAsia="es-ES"/>
        </w:rPr>
        <w:t xml:space="preserve"> una barrera </w:t>
      </w:r>
      <w:r w:rsidR="00FE25F6" w:rsidRPr="00EF35B0">
        <w:rPr>
          <w:rFonts w:ascii="ITC Avant Garde" w:eastAsia="Calibri" w:hAnsi="ITC Avant Garde" w:cs="Arial"/>
          <w:lang w:val="es-419" w:eastAsia="es-ES"/>
        </w:rPr>
        <w:t xml:space="preserve">a la prestación de los </w:t>
      </w:r>
      <w:r w:rsidR="00FE5280" w:rsidRPr="00EF35B0">
        <w:rPr>
          <w:rFonts w:ascii="ITC Avant Garde" w:eastAsia="Calibri" w:hAnsi="ITC Avant Garde" w:cs="Arial"/>
          <w:lang w:val="es-419" w:eastAsia="es-ES"/>
        </w:rPr>
        <w:t>servicios</w:t>
      </w:r>
      <w:r w:rsidR="00FE25F6" w:rsidRPr="00EF35B0">
        <w:rPr>
          <w:rFonts w:ascii="ITC Avant Garde" w:eastAsia="Calibri" w:hAnsi="ITC Avant Garde" w:cs="Arial"/>
          <w:lang w:val="es-419" w:eastAsia="es-ES"/>
        </w:rPr>
        <w:t xml:space="preserve"> </w:t>
      </w:r>
      <w:r w:rsidR="0066441B" w:rsidRPr="00EF35B0">
        <w:rPr>
          <w:rFonts w:ascii="ITC Avant Garde" w:eastAsia="Calibri" w:hAnsi="ITC Avant Garde" w:cs="Arial"/>
          <w:lang w:val="es-419" w:eastAsia="es-ES"/>
        </w:rPr>
        <w:t xml:space="preserve">si es que no hay plena justificación de dicha </w:t>
      </w:r>
      <w:r w:rsidR="00FE5280" w:rsidRPr="00EF35B0">
        <w:rPr>
          <w:rFonts w:ascii="ITC Avant Garde" w:eastAsia="Calibri" w:hAnsi="ITC Avant Garde" w:cs="Arial"/>
          <w:lang w:val="es-419" w:eastAsia="es-ES"/>
        </w:rPr>
        <w:t>imposibilidad</w:t>
      </w:r>
      <w:r w:rsidR="0066441B" w:rsidRPr="00EF35B0">
        <w:rPr>
          <w:rFonts w:ascii="ITC Avant Garde" w:eastAsia="Calibri" w:hAnsi="ITC Avant Garde" w:cs="Arial"/>
          <w:lang w:val="es-419" w:eastAsia="es-ES"/>
        </w:rPr>
        <w:t xml:space="preserve">, lo que podría atentar contra </w:t>
      </w:r>
      <w:r w:rsidR="00FE25F6" w:rsidRPr="00EF35B0">
        <w:rPr>
          <w:rFonts w:ascii="ITC Avant Garde" w:eastAsia="Calibri" w:hAnsi="ITC Avant Garde" w:cs="Arial"/>
          <w:lang w:val="es-419" w:eastAsia="es-ES"/>
        </w:rPr>
        <w:t xml:space="preserve">la Medida DECIMOSEXTA de las Medidas </w:t>
      </w:r>
      <w:r w:rsidR="00FE5280" w:rsidRPr="00EF35B0">
        <w:rPr>
          <w:rFonts w:ascii="ITC Avant Garde" w:eastAsia="Calibri" w:hAnsi="ITC Avant Garde" w:cs="Arial"/>
          <w:lang w:val="es-419" w:eastAsia="es-ES"/>
        </w:rPr>
        <w:t>Móviles</w:t>
      </w:r>
      <w:r w:rsidR="00FE25F6" w:rsidRPr="00EF35B0">
        <w:rPr>
          <w:rFonts w:ascii="ITC Avant Garde" w:eastAsia="Calibri" w:hAnsi="ITC Avant Garde" w:cs="Arial"/>
          <w:lang w:val="es-419" w:eastAsia="es-ES"/>
        </w:rPr>
        <w:t>:</w:t>
      </w:r>
    </w:p>
    <w:p w14:paraId="2454FAEC" w14:textId="77777777" w:rsidR="00FE25F6" w:rsidRPr="00EF35B0" w:rsidRDefault="00FE25F6" w:rsidP="00FE25F6">
      <w:pPr>
        <w:pStyle w:val="CitaIFT0"/>
        <w:rPr>
          <w:color w:val="000000" w:themeColor="text1"/>
          <w:lang w:val="es-MX"/>
        </w:rPr>
      </w:pPr>
      <w:r w:rsidRPr="00EF35B0">
        <w:rPr>
          <w:snapToGrid w:val="0"/>
          <w:color w:val="000000" w:themeColor="text1"/>
          <w:lang w:val="es-MX"/>
        </w:rPr>
        <w:t>“</w:t>
      </w:r>
      <w:r w:rsidRPr="00EF35B0">
        <w:rPr>
          <w:rFonts w:cs="Century Gothic"/>
          <w:b/>
          <w:color w:val="000000" w:themeColor="text1"/>
          <w:spacing w:val="-1"/>
          <w:lang w:val="es-MX"/>
        </w:rPr>
        <w:t>D</w:t>
      </w:r>
      <w:r w:rsidRPr="00EF35B0">
        <w:rPr>
          <w:rFonts w:cs="Century Gothic"/>
          <w:b/>
          <w:color w:val="000000" w:themeColor="text1"/>
          <w:lang w:val="es-MX"/>
        </w:rPr>
        <w:t>EC</w:t>
      </w:r>
      <w:r w:rsidRPr="00EF35B0">
        <w:rPr>
          <w:rFonts w:cs="Century Gothic"/>
          <w:b/>
          <w:color w:val="000000" w:themeColor="text1"/>
          <w:spacing w:val="-2"/>
          <w:lang w:val="es-MX"/>
        </w:rPr>
        <w:t>I</w:t>
      </w:r>
      <w:r w:rsidRPr="00EF35B0">
        <w:rPr>
          <w:rFonts w:cs="Century Gothic"/>
          <w:b/>
          <w:color w:val="000000" w:themeColor="text1"/>
          <w:lang w:val="es-MX"/>
        </w:rPr>
        <w:t>MOS</w:t>
      </w:r>
      <w:r w:rsidRPr="00EF35B0">
        <w:rPr>
          <w:rFonts w:cs="Century Gothic"/>
          <w:b/>
          <w:color w:val="000000" w:themeColor="text1"/>
          <w:spacing w:val="-2"/>
          <w:lang w:val="es-MX"/>
        </w:rPr>
        <w:t>E</w:t>
      </w:r>
      <w:r w:rsidRPr="00EF35B0">
        <w:rPr>
          <w:rFonts w:cs="Century Gothic"/>
          <w:b/>
          <w:color w:val="000000" w:themeColor="text1"/>
          <w:lang w:val="es-MX"/>
        </w:rPr>
        <w:t>X</w:t>
      </w:r>
      <w:r w:rsidRPr="00EF35B0">
        <w:rPr>
          <w:rFonts w:cs="Century Gothic"/>
          <w:b/>
          <w:color w:val="000000" w:themeColor="text1"/>
          <w:spacing w:val="-2"/>
          <w:lang w:val="es-MX"/>
        </w:rPr>
        <w:t>T</w:t>
      </w:r>
      <w:r w:rsidRPr="00EF35B0">
        <w:rPr>
          <w:rFonts w:cs="Century Gothic"/>
          <w:b/>
          <w:color w:val="000000" w:themeColor="text1"/>
          <w:lang w:val="es-MX"/>
        </w:rPr>
        <w:t>A</w:t>
      </w:r>
      <w:r w:rsidRPr="00EF35B0">
        <w:rPr>
          <w:rFonts w:cs="Century Gothic"/>
          <w:b/>
          <w:color w:val="000000" w:themeColor="text1"/>
          <w:spacing w:val="1"/>
          <w:lang w:val="es-MX"/>
        </w:rPr>
        <w:t>.</w:t>
      </w:r>
      <w:r w:rsidRPr="00EF35B0">
        <w:rPr>
          <w:rFonts w:cs="Century Gothic"/>
          <w:b/>
          <w:color w:val="000000" w:themeColor="text1"/>
          <w:lang w:val="es-MX"/>
        </w:rPr>
        <w:t>-</w:t>
      </w:r>
      <w:r w:rsidRPr="00EF35B0">
        <w:rPr>
          <w:rFonts w:cs="Century Gothic"/>
          <w:b/>
          <w:color w:val="000000" w:themeColor="text1"/>
          <w:spacing w:val="-1"/>
          <w:lang w:val="es-MX"/>
        </w:rPr>
        <w:t xml:space="preserve"> </w:t>
      </w:r>
      <w:r w:rsidRPr="00EF35B0">
        <w:rPr>
          <w:color w:val="000000" w:themeColor="text1"/>
          <w:spacing w:val="-4"/>
          <w:lang w:val="es-MX"/>
        </w:rPr>
        <w:t>E</w:t>
      </w:r>
      <w:r w:rsidRPr="00EF35B0">
        <w:rPr>
          <w:color w:val="000000" w:themeColor="text1"/>
          <w:lang w:val="es-MX"/>
        </w:rPr>
        <w:t xml:space="preserve">l </w:t>
      </w:r>
      <w:r w:rsidRPr="00EF35B0">
        <w:rPr>
          <w:color w:val="000000" w:themeColor="text1"/>
          <w:spacing w:val="-6"/>
          <w:lang w:val="es-MX"/>
        </w:rPr>
        <w:t>A</w:t>
      </w:r>
      <w:r w:rsidRPr="00EF35B0">
        <w:rPr>
          <w:color w:val="000000" w:themeColor="text1"/>
          <w:lang w:val="es-MX"/>
        </w:rPr>
        <w:t>gen</w:t>
      </w:r>
      <w:r w:rsidRPr="00EF35B0">
        <w:rPr>
          <w:color w:val="000000" w:themeColor="text1"/>
          <w:spacing w:val="-1"/>
          <w:lang w:val="es-MX"/>
        </w:rPr>
        <w:t>t</w:t>
      </w:r>
      <w:r w:rsidRPr="00EF35B0">
        <w:rPr>
          <w:color w:val="000000" w:themeColor="text1"/>
          <w:lang w:val="es-MX"/>
        </w:rPr>
        <w:t>e</w:t>
      </w:r>
      <w:r w:rsidRPr="00EF35B0">
        <w:rPr>
          <w:color w:val="000000" w:themeColor="text1"/>
          <w:spacing w:val="-1"/>
          <w:lang w:val="es-MX"/>
        </w:rPr>
        <w:t xml:space="preserve"> E</w:t>
      </w:r>
      <w:r w:rsidRPr="00EF35B0">
        <w:rPr>
          <w:color w:val="000000" w:themeColor="text1"/>
          <w:lang w:val="es-MX"/>
        </w:rPr>
        <w:t>co</w:t>
      </w:r>
      <w:r w:rsidRPr="00EF35B0">
        <w:rPr>
          <w:color w:val="000000" w:themeColor="text1"/>
          <w:spacing w:val="-1"/>
          <w:lang w:val="es-MX"/>
        </w:rPr>
        <w:t>n</w:t>
      </w:r>
      <w:r w:rsidRPr="00EF35B0">
        <w:rPr>
          <w:color w:val="000000" w:themeColor="text1"/>
          <w:lang w:val="es-MX"/>
        </w:rPr>
        <w:t>ó</w:t>
      </w:r>
      <w:r w:rsidRPr="00EF35B0">
        <w:rPr>
          <w:color w:val="000000" w:themeColor="text1"/>
          <w:spacing w:val="-4"/>
          <w:lang w:val="es-MX"/>
        </w:rPr>
        <w:t>m</w:t>
      </w:r>
      <w:r w:rsidRPr="00EF35B0">
        <w:rPr>
          <w:color w:val="000000" w:themeColor="text1"/>
          <w:spacing w:val="1"/>
          <w:lang w:val="es-MX"/>
        </w:rPr>
        <w:t>i</w:t>
      </w:r>
      <w:r w:rsidRPr="00EF35B0">
        <w:rPr>
          <w:color w:val="000000" w:themeColor="text1"/>
          <w:lang w:val="es-MX"/>
        </w:rPr>
        <w:t>co</w:t>
      </w:r>
      <w:r w:rsidRPr="00EF35B0">
        <w:rPr>
          <w:color w:val="000000" w:themeColor="text1"/>
          <w:spacing w:val="-4"/>
          <w:lang w:val="es-MX"/>
        </w:rPr>
        <w:t xml:space="preserve"> </w:t>
      </w:r>
      <w:r w:rsidRPr="00EF35B0">
        <w:rPr>
          <w:color w:val="000000" w:themeColor="text1"/>
          <w:spacing w:val="-2"/>
          <w:lang w:val="es-MX"/>
        </w:rPr>
        <w:t>P</w:t>
      </w:r>
      <w:r w:rsidRPr="00EF35B0">
        <w:rPr>
          <w:color w:val="000000" w:themeColor="text1"/>
          <w:lang w:val="es-MX"/>
        </w:rPr>
        <w:t>r</w:t>
      </w:r>
      <w:r w:rsidRPr="00EF35B0">
        <w:rPr>
          <w:color w:val="000000" w:themeColor="text1"/>
          <w:spacing w:val="-2"/>
          <w:lang w:val="es-MX"/>
        </w:rPr>
        <w:t>e</w:t>
      </w:r>
      <w:r w:rsidRPr="00EF35B0">
        <w:rPr>
          <w:color w:val="000000" w:themeColor="text1"/>
          <w:lang w:val="es-MX"/>
        </w:rPr>
        <w:t>p</w:t>
      </w:r>
      <w:r w:rsidRPr="00EF35B0">
        <w:rPr>
          <w:color w:val="000000" w:themeColor="text1"/>
          <w:spacing w:val="-3"/>
          <w:lang w:val="es-MX"/>
        </w:rPr>
        <w:t>o</w:t>
      </w:r>
      <w:r w:rsidRPr="00EF35B0">
        <w:rPr>
          <w:color w:val="000000" w:themeColor="text1"/>
          <w:lang w:val="es-MX"/>
        </w:rPr>
        <w:t>nde</w:t>
      </w:r>
      <w:r w:rsidRPr="00EF35B0">
        <w:rPr>
          <w:color w:val="000000" w:themeColor="text1"/>
          <w:spacing w:val="-2"/>
          <w:lang w:val="es-MX"/>
        </w:rPr>
        <w:t>r</w:t>
      </w:r>
      <w:r w:rsidRPr="00EF35B0">
        <w:rPr>
          <w:color w:val="000000" w:themeColor="text1"/>
          <w:lang w:val="es-MX"/>
        </w:rPr>
        <w:t>ante</w:t>
      </w:r>
      <w:r w:rsidRPr="00EF35B0">
        <w:rPr>
          <w:color w:val="000000" w:themeColor="text1"/>
          <w:spacing w:val="-1"/>
          <w:lang w:val="es-MX"/>
        </w:rPr>
        <w:t xml:space="preserve"> </w:t>
      </w:r>
      <w:r w:rsidRPr="00EF35B0">
        <w:rPr>
          <w:color w:val="000000" w:themeColor="text1"/>
          <w:spacing w:val="-3"/>
          <w:lang w:val="es-MX"/>
        </w:rPr>
        <w:t>d</w:t>
      </w:r>
      <w:r w:rsidRPr="00EF35B0">
        <w:rPr>
          <w:color w:val="000000" w:themeColor="text1"/>
          <w:lang w:val="es-MX"/>
        </w:rPr>
        <w:t>e</w:t>
      </w:r>
      <w:r w:rsidRPr="00EF35B0">
        <w:rPr>
          <w:color w:val="000000" w:themeColor="text1"/>
          <w:spacing w:val="-2"/>
          <w:lang w:val="es-MX"/>
        </w:rPr>
        <w:t>b</w:t>
      </w:r>
      <w:r w:rsidRPr="00EF35B0">
        <w:rPr>
          <w:color w:val="000000" w:themeColor="text1"/>
          <w:lang w:val="es-MX"/>
        </w:rPr>
        <w:t>e</w:t>
      </w:r>
      <w:r w:rsidRPr="00EF35B0">
        <w:rPr>
          <w:color w:val="000000" w:themeColor="text1"/>
          <w:spacing w:val="1"/>
          <w:lang w:val="es-MX"/>
        </w:rPr>
        <w:t>r</w:t>
      </w:r>
      <w:r w:rsidRPr="00EF35B0">
        <w:rPr>
          <w:color w:val="000000" w:themeColor="text1"/>
          <w:lang w:val="es-MX"/>
        </w:rPr>
        <w:t>á</w:t>
      </w:r>
      <w:r w:rsidRPr="00EF35B0">
        <w:rPr>
          <w:color w:val="000000" w:themeColor="text1"/>
          <w:spacing w:val="-3"/>
          <w:lang w:val="es-MX"/>
        </w:rPr>
        <w:t xml:space="preserve"> </w:t>
      </w:r>
      <w:r w:rsidRPr="00EF35B0">
        <w:rPr>
          <w:color w:val="000000" w:themeColor="text1"/>
          <w:lang w:val="es-MX"/>
        </w:rPr>
        <w:t>p</w:t>
      </w:r>
      <w:r w:rsidRPr="00EF35B0">
        <w:rPr>
          <w:color w:val="000000" w:themeColor="text1"/>
          <w:spacing w:val="-2"/>
          <w:lang w:val="es-MX"/>
        </w:rPr>
        <w:t>r</w:t>
      </w:r>
      <w:r w:rsidRPr="00EF35B0">
        <w:rPr>
          <w:color w:val="000000" w:themeColor="text1"/>
          <w:lang w:val="es-MX"/>
        </w:rPr>
        <w:t>e</w:t>
      </w:r>
      <w:r w:rsidRPr="00EF35B0">
        <w:rPr>
          <w:color w:val="000000" w:themeColor="text1"/>
          <w:spacing w:val="-2"/>
          <w:lang w:val="es-MX"/>
        </w:rPr>
        <w:t>s</w:t>
      </w:r>
      <w:r w:rsidRPr="00EF35B0">
        <w:rPr>
          <w:color w:val="000000" w:themeColor="text1"/>
          <w:lang w:val="es-MX"/>
        </w:rPr>
        <w:t>entar</w:t>
      </w:r>
      <w:r w:rsidRPr="00EF35B0">
        <w:rPr>
          <w:color w:val="000000" w:themeColor="text1"/>
          <w:spacing w:val="-3"/>
          <w:lang w:val="es-MX"/>
        </w:rPr>
        <w:t xml:space="preserve"> </w:t>
      </w:r>
      <w:r w:rsidRPr="00EF35B0">
        <w:rPr>
          <w:color w:val="000000" w:themeColor="text1"/>
          <w:lang w:val="es-MX"/>
        </w:rPr>
        <w:t>p</w:t>
      </w:r>
      <w:r w:rsidRPr="00EF35B0">
        <w:rPr>
          <w:color w:val="000000" w:themeColor="text1"/>
          <w:spacing w:val="-2"/>
          <w:lang w:val="es-MX"/>
        </w:rPr>
        <w:t>a</w:t>
      </w:r>
      <w:r w:rsidRPr="00EF35B0">
        <w:rPr>
          <w:color w:val="000000" w:themeColor="text1"/>
          <w:lang w:val="es-MX"/>
        </w:rPr>
        <w:t>ra</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p</w:t>
      </w:r>
      <w:r w:rsidRPr="00EF35B0">
        <w:rPr>
          <w:color w:val="000000" w:themeColor="text1"/>
          <w:spacing w:val="1"/>
          <w:lang w:val="es-MX"/>
        </w:rPr>
        <w:t>r</w:t>
      </w:r>
      <w:r w:rsidRPr="00EF35B0">
        <w:rPr>
          <w:color w:val="000000" w:themeColor="text1"/>
          <w:spacing w:val="-4"/>
          <w:lang w:val="es-MX"/>
        </w:rPr>
        <w:t>o</w:t>
      </w:r>
      <w:r w:rsidRPr="00EF35B0">
        <w:rPr>
          <w:color w:val="000000" w:themeColor="text1"/>
          <w:lang w:val="es-MX"/>
        </w:rPr>
        <w:t>b</w:t>
      </w:r>
      <w:r w:rsidRPr="00EF35B0">
        <w:rPr>
          <w:color w:val="000000" w:themeColor="text1"/>
          <w:spacing w:val="-2"/>
          <w:lang w:val="es-MX"/>
        </w:rPr>
        <w:t>ac</w:t>
      </w:r>
      <w:r w:rsidRPr="00EF35B0">
        <w:rPr>
          <w:color w:val="000000" w:themeColor="text1"/>
          <w:spacing w:val="1"/>
          <w:lang w:val="es-MX"/>
        </w:rPr>
        <w:t>i</w:t>
      </w:r>
      <w:r w:rsidRPr="00EF35B0">
        <w:rPr>
          <w:color w:val="000000" w:themeColor="text1"/>
          <w:lang w:val="es-MX"/>
        </w:rPr>
        <w:t>ón</w:t>
      </w:r>
      <w:r w:rsidRPr="00EF35B0">
        <w:rPr>
          <w:color w:val="000000" w:themeColor="text1"/>
          <w:spacing w:val="-2"/>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 xml:space="preserve">l </w:t>
      </w:r>
      <w:r w:rsidRPr="00EF35B0">
        <w:rPr>
          <w:color w:val="000000" w:themeColor="text1"/>
          <w:spacing w:val="2"/>
          <w:lang w:val="es-MX"/>
        </w:rPr>
        <w:t>I</w:t>
      </w:r>
      <w:r w:rsidRPr="00EF35B0">
        <w:rPr>
          <w:color w:val="000000" w:themeColor="text1"/>
          <w:spacing w:val="-3"/>
          <w:lang w:val="es-MX"/>
        </w:rPr>
        <w:t>n</w:t>
      </w:r>
      <w:r w:rsidRPr="00EF35B0">
        <w:rPr>
          <w:color w:val="000000" w:themeColor="text1"/>
          <w:lang w:val="es-MX"/>
        </w:rPr>
        <w:t>sti</w:t>
      </w:r>
      <w:r w:rsidRPr="00EF35B0">
        <w:rPr>
          <w:color w:val="000000" w:themeColor="text1"/>
          <w:spacing w:val="-3"/>
          <w:lang w:val="es-MX"/>
        </w:rPr>
        <w:t>t</w:t>
      </w:r>
      <w:r w:rsidRPr="00EF35B0">
        <w:rPr>
          <w:color w:val="000000" w:themeColor="text1"/>
          <w:lang w:val="es-MX"/>
        </w:rPr>
        <w:t>ut</w:t>
      </w:r>
      <w:r w:rsidRPr="00EF35B0">
        <w:rPr>
          <w:color w:val="000000" w:themeColor="text1"/>
          <w:spacing w:val="-1"/>
          <w:lang w:val="es-MX"/>
        </w:rPr>
        <w:t>o</w:t>
      </w:r>
      <w:r w:rsidRPr="00EF35B0">
        <w:rPr>
          <w:color w:val="000000" w:themeColor="text1"/>
          <w:lang w:val="es-MX"/>
        </w:rPr>
        <w:t>,</w:t>
      </w:r>
      <w:r w:rsidR="001C2BDA" w:rsidRPr="00EF35B0">
        <w:rPr>
          <w:rFonts w:eastAsia="Calibri"/>
          <w:color w:val="000000" w:themeColor="text1"/>
          <w:spacing w:val="-2"/>
          <w:lang w:val="es-MX"/>
        </w:rPr>
        <w:t xml:space="preserve"> </w:t>
      </w:r>
      <w:r w:rsidR="001C2BDA" w:rsidRPr="00EF35B0">
        <w:rPr>
          <w:rFonts w:eastAsia="Calibri"/>
          <w:color w:val="000000" w:themeColor="text1"/>
          <w:lang w:val="es-MX"/>
        </w:rPr>
        <w:t>en</w:t>
      </w:r>
      <w:r w:rsidR="001C2BDA" w:rsidRPr="00EF35B0">
        <w:rPr>
          <w:rFonts w:eastAsia="Calibri"/>
          <w:color w:val="000000" w:themeColor="text1"/>
          <w:spacing w:val="-1"/>
          <w:lang w:val="es-MX"/>
        </w:rPr>
        <w:t xml:space="preserve"> </w:t>
      </w:r>
      <w:r w:rsidRPr="00EF35B0">
        <w:rPr>
          <w:color w:val="000000" w:themeColor="text1"/>
          <w:spacing w:val="-2"/>
          <w:lang w:val="es-MX"/>
        </w:rPr>
        <w:t>e</w:t>
      </w:r>
      <w:r w:rsidRPr="00EF35B0">
        <w:rPr>
          <w:color w:val="000000" w:themeColor="text1"/>
          <w:lang w:val="es-MX"/>
        </w:rPr>
        <w:t xml:space="preserve">l </w:t>
      </w:r>
      <w:r w:rsidRPr="00EF35B0">
        <w:rPr>
          <w:color w:val="000000" w:themeColor="text1"/>
          <w:spacing w:val="-1"/>
          <w:lang w:val="es-MX"/>
        </w:rPr>
        <w:t>m</w:t>
      </w:r>
      <w:r w:rsidRPr="00EF35B0">
        <w:rPr>
          <w:color w:val="000000" w:themeColor="text1"/>
          <w:spacing w:val="-2"/>
          <w:lang w:val="es-MX"/>
        </w:rPr>
        <w:t>e</w:t>
      </w:r>
      <w:r w:rsidRPr="00EF35B0">
        <w:rPr>
          <w:color w:val="000000" w:themeColor="text1"/>
          <w:lang w:val="es-MX"/>
        </w:rPr>
        <w:t>s</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3"/>
          <w:lang w:val="es-MX"/>
        </w:rPr>
        <w:t xml:space="preserve"> </w:t>
      </w:r>
      <w:r w:rsidRPr="00EF35B0">
        <w:rPr>
          <w:color w:val="000000" w:themeColor="text1"/>
          <w:spacing w:val="-2"/>
          <w:lang w:val="es-MX"/>
        </w:rPr>
        <w:t>j</w:t>
      </w:r>
      <w:r w:rsidRPr="00EF35B0">
        <w:rPr>
          <w:color w:val="000000" w:themeColor="text1"/>
          <w:lang w:val="es-MX"/>
        </w:rPr>
        <w:t>u</w:t>
      </w:r>
      <w:r w:rsidRPr="00EF35B0">
        <w:rPr>
          <w:color w:val="000000" w:themeColor="text1"/>
          <w:spacing w:val="-1"/>
          <w:lang w:val="es-MX"/>
        </w:rPr>
        <w:t>l</w:t>
      </w:r>
      <w:r w:rsidRPr="00EF35B0">
        <w:rPr>
          <w:color w:val="000000" w:themeColor="text1"/>
          <w:spacing w:val="1"/>
          <w:lang w:val="es-MX"/>
        </w:rPr>
        <w:t>i</w:t>
      </w:r>
      <w:r w:rsidRPr="00EF35B0">
        <w:rPr>
          <w:color w:val="000000" w:themeColor="text1"/>
          <w:lang w:val="es-MX"/>
        </w:rPr>
        <w:t>o</w:t>
      </w:r>
      <w:r w:rsidRPr="00EF35B0">
        <w:rPr>
          <w:color w:val="000000" w:themeColor="text1"/>
          <w:spacing w:val="-2"/>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l año</w:t>
      </w:r>
      <w:r w:rsidRPr="00EF35B0">
        <w:rPr>
          <w:color w:val="000000" w:themeColor="text1"/>
          <w:spacing w:val="-4"/>
          <w:lang w:val="es-MX"/>
        </w:rPr>
        <w:t xml:space="preserve"> </w:t>
      </w:r>
      <w:r w:rsidRPr="00EF35B0">
        <w:rPr>
          <w:color w:val="000000" w:themeColor="text1"/>
          <w:lang w:val="es-MX"/>
        </w:rPr>
        <w:t>q</w:t>
      </w:r>
      <w:r w:rsidRPr="00EF35B0">
        <w:rPr>
          <w:color w:val="000000" w:themeColor="text1"/>
          <w:spacing w:val="-2"/>
          <w:lang w:val="es-MX"/>
        </w:rPr>
        <w:t>u</w:t>
      </w:r>
      <w:r w:rsidRPr="00EF35B0">
        <w:rPr>
          <w:color w:val="000000" w:themeColor="text1"/>
          <w:lang w:val="es-MX"/>
        </w:rPr>
        <w:t>e</w:t>
      </w:r>
      <w:r w:rsidRPr="00EF35B0">
        <w:rPr>
          <w:color w:val="000000" w:themeColor="text1"/>
          <w:spacing w:val="-1"/>
          <w:lang w:val="es-MX"/>
        </w:rPr>
        <w:t xml:space="preserve"> </w:t>
      </w:r>
      <w:r w:rsidRPr="00EF35B0">
        <w:rPr>
          <w:color w:val="000000" w:themeColor="text1"/>
          <w:lang w:val="es-MX"/>
        </w:rPr>
        <w:t>c</w:t>
      </w:r>
      <w:r w:rsidRPr="00EF35B0">
        <w:rPr>
          <w:color w:val="000000" w:themeColor="text1"/>
          <w:spacing w:val="-4"/>
          <w:lang w:val="es-MX"/>
        </w:rPr>
        <w:t>o</w:t>
      </w:r>
      <w:r w:rsidRPr="00EF35B0">
        <w:rPr>
          <w:color w:val="000000" w:themeColor="text1"/>
          <w:lang w:val="es-MX"/>
        </w:rPr>
        <w:t>r</w:t>
      </w:r>
      <w:r w:rsidRPr="00EF35B0">
        <w:rPr>
          <w:color w:val="000000" w:themeColor="text1"/>
          <w:spacing w:val="-2"/>
          <w:lang w:val="es-MX"/>
        </w:rPr>
        <w:t>r</w:t>
      </w:r>
      <w:r w:rsidRPr="00EF35B0">
        <w:rPr>
          <w:color w:val="000000" w:themeColor="text1"/>
          <w:lang w:val="es-MX"/>
        </w:rPr>
        <w:t>e</w:t>
      </w:r>
      <w:r w:rsidRPr="00EF35B0">
        <w:rPr>
          <w:color w:val="000000" w:themeColor="text1"/>
          <w:spacing w:val="-2"/>
          <w:lang w:val="es-MX"/>
        </w:rPr>
        <w:t>s</w:t>
      </w:r>
      <w:r w:rsidRPr="00EF35B0">
        <w:rPr>
          <w:color w:val="000000" w:themeColor="text1"/>
          <w:lang w:val="es-MX"/>
        </w:rPr>
        <w:t>ponda,</w:t>
      </w:r>
      <w:r w:rsidRPr="00EF35B0">
        <w:rPr>
          <w:color w:val="000000" w:themeColor="text1"/>
          <w:spacing w:val="-2"/>
          <w:lang w:val="es-MX"/>
        </w:rPr>
        <w:t xml:space="preserve"> </w:t>
      </w:r>
      <w:r w:rsidRPr="00EF35B0">
        <w:rPr>
          <w:color w:val="000000" w:themeColor="text1"/>
          <w:lang w:val="es-MX"/>
        </w:rPr>
        <w:t>u</w:t>
      </w:r>
      <w:r w:rsidRPr="00EF35B0">
        <w:rPr>
          <w:color w:val="000000" w:themeColor="text1"/>
          <w:spacing w:val="-3"/>
          <w:lang w:val="es-MX"/>
        </w:rPr>
        <w:t>n</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p</w:t>
      </w:r>
      <w:r w:rsidRPr="00EF35B0">
        <w:rPr>
          <w:color w:val="000000" w:themeColor="text1"/>
          <w:lang w:val="es-MX"/>
        </w:rPr>
        <w:t>rop</w:t>
      </w:r>
      <w:r w:rsidRPr="00EF35B0">
        <w:rPr>
          <w:color w:val="000000" w:themeColor="text1"/>
          <w:spacing w:val="-3"/>
          <w:lang w:val="es-MX"/>
        </w:rPr>
        <w:t>u</w:t>
      </w:r>
      <w:r w:rsidRPr="00EF35B0">
        <w:rPr>
          <w:color w:val="000000" w:themeColor="text1"/>
          <w:lang w:val="es-MX"/>
        </w:rPr>
        <w:t>esta</w:t>
      </w:r>
      <w:r w:rsidRPr="00EF35B0">
        <w:rPr>
          <w:color w:val="000000" w:themeColor="text1"/>
          <w:spacing w:val="-4"/>
          <w:lang w:val="es-MX"/>
        </w:rPr>
        <w:t xml:space="preserve"> </w:t>
      </w:r>
      <w:r w:rsidRPr="00EF35B0">
        <w:rPr>
          <w:color w:val="000000" w:themeColor="text1"/>
          <w:lang w:val="es-MX"/>
        </w:rPr>
        <w:t>de</w:t>
      </w:r>
      <w:r w:rsidR="001C2BDA" w:rsidRPr="00EF35B0">
        <w:rPr>
          <w:rFonts w:eastAsia="Calibri"/>
          <w:color w:val="000000" w:themeColor="text1"/>
          <w:spacing w:val="-1"/>
          <w:lang w:val="es-MX"/>
        </w:rPr>
        <w:t xml:space="preserve"> </w:t>
      </w:r>
      <w:r w:rsidR="001C2BDA" w:rsidRPr="00EF35B0">
        <w:rPr>
          <w:rFonts w:eastAsia="Calibri"/>
          <w:color w:val="000000" w:themeColor="text1"/>
          <w:lang w:val="es-MX"/>
        </w:rPr>
        <w:t>O</w:t>
      </w:r>
      <w:r w:rsidR="001C2BDA" w:rsidRPr="00EF35B0">
        <w:rPr>
          <w:rFonts w:eastAsia="Calibri"/>
          <w:color w:val="000000" w:themeColor="text1"/>
          <w:spacing w:val="-2"/>
          <w:lang w:val="es-MX"/>
        </w:rPr>
        <w:t>f</w:t>
      </w:r>
      <w:r w:rsidR="001C2BDA" w:rsidRPr="00EF35B0">
        <w:rPr>
          <w:rFonts w:eastAsia="Calibri"/>
          <w:color w:val="000000" w:themeColor="text1"/>
          <w:lang w:val="es-MX"/>
        </w:rPr>
        <w:t>e</w:t>
      </w:r>
      <w:r w:rsidR="001C2BDA" w:rsidRPr="00EF35B0">
        <w:rPr>
          <w:rFonts w:eastAsia="Calibri"/>
          <w:color w:val="000000" w:themeColor="text1"/>
          <w:spacing w:val="1"/>
          <w:lang w:val="es-MX"/>
        </w:rPr>
        <w:t>r</w:t>
      </w:r>
      <w:r w:rsidR="001C2BDA" w:rsidRPr="00EF35B0">
        <w:rPr>
          <w:rFonts w:eastAsia="Calibri"/>
          <w:color w:val="000000" w:themeColor="text1"/>
          <w:lang w:val="es-MX"/>
        </w:rPr>
        <w:t>ta</w:t>
      </w:r>
      <w:r w:rsidR="001C2BDA" w:rsidRPr="00EF35B0">
        <w:rPr>
          <w:rFonts w:eastAsia="Calibri"/>
          <w:color w:val="000000" w:themeColor="text1"/>
          <w:spacing w:val="-4"/>
          <w:lang w:val="es-MX"/>
        </w:rPr>
        <w:t xml:space="preserve"> </w:t>
      </w:r>
      <w:r w:rsidR="001C2BDA" w:rsidRPr="00EF35B0">
        <w:rPr>
          <w:rFonts w:eastAsia="Calibri"/>
          <w:color w:val="000000" w:themeColor="text1"/>
          <w:lang w:val="es-MX"/>
        </w:rPr>
        <w:t>de</w:t>
      </w:r>
      <w:r w:rsidR="001C2BDA" w:rsidRPr="00EF35B0">
        <w:rPr>
          <w:rFonts w:eastAsia="Calibri"/>
          <w:color w:val="000000" w:themeColor="text1"/>
          <w:spacing w:val="-3"/>
          <w:lang w:val="es-MX"/>
        </w:rPr>
        <w:t xml:space="preserve"> </w:t>
      </w:r>
      <w:r w:rsidR="001C2BDA" w:rsidRPr="00EF35B0">
        <w:rPr>
          <w:rFonts w:eastAsia="Calibri"/>
          <w:color w:val="000000" w:themeColor="text1"/>
          <w:lang w:val="es-MX"/>
        </w:rPr>
        <w:t>Re</w:t>
      </w:r>
      <w:r w:rsidR="001C2BDA" w:rsidRPr="00EF35B0">
        <w:rPr>
          <w:rFonts w:eastAsia="Calibri"/>
          <w:color w:val="000000" w:themeColor="text1"/>
          <w:spacing w:val="-3"/>
          <w:lang w:val="es-MX"/>
        </w:rPr>
        <w:t>f</w:t>
      </w:r>
      <w:r w:rsidR="001C2BDA" w:rsidRPr="00EF35B0">
        <w:rPr>
          <w:rFonts w:eastAsia="Calibri"/>
          <w:color w:val="000000" w:themeColor="text1"/>
          <w:lang w:val="es-MX"/>
        </w:rPr>
        <w:t>e</w:t>
      </w:r>
      <w:r w:rsidR="001C2BDA" w:rsidRPr="00EF35B0">
        <w:rPr>
          <w:rFonts w:eastAsia="Calibri"/>
          <w:color w:val="000000" w:themeColor="text1"/>
          <w:spacing w:val="-2"/>
          <w:lang w:val="es-MX"/>
        </w:rPr>
        <w:t>r</w:t>
      </w:r>
      <w:r w:rsidR="001C2BDA" w:rsidRPr="00EF35B0">
        <w:rPr>
          <w:rFonts w:eastAsia="Calibri"/>
          <w:color w:val="000000" w:themeColor="text1"/>
          <w:lang w:val="es-MX"/>
        </w:rPr>
        <w:t>e</w:t>
      </w:r>
      <w:r w:rsidR="001C2BDA" w:rsidRPr="00EF35B0">
        <w:rPr>
          <w:rFonts w:eastAsia="Calibri"/>
          <w:color w:val="000000" w:themeColor="text1"/>
          <w:spacing w:val="-3"/>
          <w:lang w:val="es-MX"/>
        </w:rPr>
        <w:t>n</w:t>
      </w:r>
      <w:r w:rsidR="001C2BDA" w:rsidRPr="00EF35B0">
        <w:rPr>
          <w:rFonts w:eastAsia="Calibri"/>
          <w:color w:val="000000" w:themeColor="text1"/>
          <w:lang w:val="es-MX"/>
        </w:rPr>
        <w:t>c</w:t>
      </w:r>
      <w:r w:rsidR="001C2BDA" w:rsidRPr="00EF35B0">
        <w:rPr>
          <w:rFonts w:eastAsia="Calibri"/>
          <w:color w:val="000000" w:themeColor="text1"/>
          <w:spacing w:val="-1"/>
          <w:lang w:val="es-MX"/>
        </w:rPr>
        <w:t>i</w:t>
      </w:r>
      <w:r w:rsidR="001C2BDA" w:rsidRPr="00EF35B0">
        <w:rPr>
          <w:rFonts w:eastAsia="Calibri"/>
          <w:color w:val="000000" w:themeColor="text1"/>
          <w:lang w:val="es-MX"/>
        </w:rPr>
        <w:t xml:space="preserve">a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2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23"/>
          <w:lang w:val="es-MX"/>
        </w:rPr>
        <w:t xml:space="preserve"> </w:t>
      </w:r>
      <w:r w:rsidRPr="00EF35B0">
        <w:rPr>
          <w:color w:val="000000" w:themeColor="text1"/>
          <w:lang w:val="es-MX"/>
        </w:rPr>
        <w:t>prest</w:t>
      </w:r>
      <w:r w:rsidRPr="00EF35B0">
        <w:rPr>
          <w:color w:val="000000" w:themeColor="text1"/>
          <w:spacing w:val="-3"/>
          <w:lang w:val="es-MX"/>
        </w:rPr>
        <w:t>a</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ón</w:t>
      </w:r>
      <w:r w:rsidRPr="00EF35B0">
        <w:rPr>
          <w:color w:val="000000" w:themeColor="text1"/>
          <w:spacing w:val="21"/>
          <w:lang w:val="es-MX"/>
        </w:rPr>
        <w:t xml:space="preserve"> </w:t>
      </w:r>
      <w:r w:rsidRPr="00EF35B0">
        <w:rPr>
          <w:color w:val="000000" w:themeColor="text1"/>
          <w:lang w:val="es-MX"/>
        </w:rPr>
        <w:t>del</w:t>
      </w:r>
      <w:r w:rsidRPr="00EF35B0">
        <w:rPr>
          <w:color w:val="000000" w:themeColor="text1"/>
          <w:spacing w:val="22"/>
          <w:lang w:val="es-MX"/>
        </w:rPr>
        <w:t xml:space="preserve"> </w:t>
      </w:r>
      <w:r w:rsidRPr="00EF35B0">
        <w:rPr>
          <w:color w:val="000000" w:themeColor="text1"/>
          <w:lang w:val="es-MX"/>
        </w:rPr>
        <w:t>Se</w:t>
      </w:r>
      <w:r w:rsidRPr="00EF35B0">
        <w:rPr>
          <w:color w:val="000000" w:themeColor="text1"/>
          <w:spacing w:val="-2"/>
          <w:lang w:val="es-MX"/>
        </w:rPr>
        <w:t>r</w:t>
      </w:r>
      <w:r w:rsidRPr="00EF35B0">
        <w:rPr>
          <w:color w:val="000000" w:themeColor="text1"/>
          <w:spacing w:val="2"/>
          <w:lang w:val="es-MX"/>
        </w:rPr>
        <w:t>v</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22"/>
          <w:lang w:val="es-MX"/>
        </w:rPr>
        <w:t xml:space="preserve"> </w:t>
      </w:r>
      <w:r w:rsidRPr="00EF35B0">
        <w:rPr>
          <w:color w:val="000000" w:themeColor="text1"/>
          <w:spacing w:val="-2"/>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i</w:t>
      </w:r>
      <w:r w:rsidRPr="00EF35B0">
        <w:rPr>
          <w:color w:val="000000" w:themeColor="text1"/>
          <w:lang w:val="es-MX"/>
        </w:rPr>
        <w:t>s</w:t>
      </w:r>
      <w:r w:rsidRPr="00EF35B0">
        <w:rPr>
          <w:color w:val="000000" w:themeColor="text1"/>
          <w:spacing w:val="-3"/>
          <w:lang w:val="es-MX"/>
        </w:rPr>
        <w:t>t</w:t>
      </w:r>
      <w:r w:rsidRPr="00EF35B0">
        <w:rPr>
          <w:color w:val="000000" w:themeColor="text1"/>
          <w:lang w:val="es-MX"/>
        </w:rPr>
        <w:t>a</w:t>
      </w:r>
      <w:r w:rsidRPr="00EF35B0">
        <w:rPr>
          <w:color w:val="000000" w:themeColor="text1"/>
          <w:spacing w:val="23"/>
          <w:lang w:val="es-MX"/>
        </w:rPr>
        <w:t xml:space="preserve"> </w:t>
      </w:r>
      <w:r w:rsidRPr="00EF35B0">
        <w:rPr>
          <w:color w:val="000000" w:themeColor="text1"/>
          <w:lang w:val="es-MX"/>
        </w:rPr>
        <w:t>de</w:t>
      </w:r>
      <w:r w:rsidRPr="00EF35B0">
        <w:rPr>
          <w:color w:val="000000" w:themeColor="text1"/>
          <w:spacing w:val="23"/>
          <w:lang w:val="es-MX"/>
        </w:rPr>
        <w:t xml:space="preserve"> </w:t>
      </w:r>
      <w:r w:rsidRPr="00EF35B0">
        <w:rPr>
          <w:color w:val="000000" w:themeColor="text1"/>
          <w:lang w:val="es-MX"/>
        </w:rPr>
        <w:t>Usua</w:t>
      </w:r>
      <w:r w:rsidRPr="00EF35B0">
        <w:rPr>
          <w:color w:val="000000" w:themeColor="text1"/>
          <w:spacing w:val="1"/>
          <w:lang w:val="es-MX"/>
        </w:rPr>
        <w:t>ri</w:t>
      </w:r>
      <w:r w:rsidRPr="00EF35B0">
        <w:rPr>
          <w:color w:val="000000" w:themeColor="text1"/>
          <w:lang w:val="es-MX"/>
        </w:rPr>
        <w:t>o</w:t>
      </w:r>
      <w:r w:rsidRPr="00EF35B0">
        <w:rPr>
          <w:color w:val="000000" w:themeColor="text1"/>
          <w:spacing w:val="22"/>
          <w:lang w:val="es-MX"/>
        </w:rPr>
        <w:t xml:space="preserve"> </w:t>
      </w:r>
      <w:r w:rsidRPr="00EF35B0">
        <w:rPr>
          <w:color w:val="000000" w:themeColor="text1"/>
          <w:spacing w:val="-4"/>
          <w:lang w:val="es-MX"/>
        </w:rPr>
        <w:lastRenderedPageBreak/>
        <w:t>V</w:t>
      </w:r>
      <w:r w:rsidRPr="00EF35B0">
        <w:rPr>
          <w:color w:val="000000" w:themeColor="text1"/>
          <w:spacing w:val="1"/>
          <w:lang w:val="es-MX"/>
        </w:rPr>
        <w:t>i</w:t>
      </w:r>
      <w:r w:rsidRPr="00EF35B0">
        <w:rPr>
          <w:color w:val="000000" w:themeColor="text1"/>
          <w:lang w:val="es-MX"/>
        </w:rPr>
        <w:t>s</w:t>
      </w:r>
      <w:r w:rsidRPr="00EF35B0">
        <w:rPr>
          <w:color w:val="000000" w:themeColor="text1"/>
          <w:spacing w:val="1"/>
          <w:lang w:val="es-MX"/>
        </w:rPr>
        <w:t>i</w:t>
      </w:r>
      <w:r w:rsidRPr="00EF35B0">
        <w:rPr>
          <w:color w:val="000000" w:themeColor="text1"/>
          <w:lang w:val="es-MX"/>
        </w:rPr>
        <w:t>tan</w:t>
      </w:r>
      <w:r w:rsidRPr="00EF35B0">
        <w:rPr>
          <w:color w:val="000000" w:themeColor="text1"/>
          <w:spacing w:val="-4"/>
          <w:lang w:val="es-MX"/>
        </w:rPr>
        <w:t>t</w:t>
      </w:r>
      <w:r w:rsidRPr="00EF35B0">
        <w:rPr>
          <w:color w:val="000000" w:themeColor="text1"/>
          <w:lang w:val="es-MX"/>
        </w:rPr>
        <w:t>e,</w:t>
      </w:r>
      <w:r w:rsidRPr="00EF35B0">
        <w:rPr>
          <w:color w:val="000000" w:themeColor="text1"/>
          <w:spacing w:val="22"/>
          <w:lang w:val="es-MX"/>
        </w:rPr>
        <w:t xml:space="preserve"> </w:t>
      </w:r>
      <w:r w:rsidRPr="00EF35B0">
        <w:rPr>
          <w:color w:val="000000" w:themeColor="text1"/>
          <w:lang w:val="es-MX"/>
        </w:rPr>
        <w:t>una</w:t>
      </w:r>
      <w:r w:rsidRPr="00EF35B0">
        <w:rPr>
          <w:color w:val="000000" w:themeColor="text1"/>
          <w:spacing w:val="23"/>
          <w:lang w:val="es-MX"/>
        </w:rPr>
        <w:t xml:space="preserve"> </w:t>
      </w:r>
      <w:r w:rsidRPr="00EF35B0">
        <w:rPr>
          <w:color w:val="000000" w:themeColor="text1"/>
          <w:lang w:val="es-MX"/>
        </w:rPr>
        <w:t>p</w:t>
      </w:r>
      <w:r w:rsidRPr="00EF35B0">
        <w:rPr>
          <w:color w:val="000000" w:themeColor="text1"/>
          <w:spacing w:val="1"/>
          <w:lang w:val="es-MX"/>
        </w:rPr>
        <w:t>r</w:t>
      </w:r>
      <w:r w:rsidRPr="00EF35B0">
        <w:rPr>
          <w:color w:val="000000" w:themeColor="text1"/>
          <w:lang w:val="es-MX"/>
        </w:rPr>
        <w:t>opu</w:t>
      </w:r>
      <w:r w:rsidRPr="00EF35B0">
        <w:rPr>
          <w:color w:val="000000" w:themeColor="text1"/>
          <w:spacing w:val="-2"/>
          <w:lang w:val="es-MX"/>
        </w:rPr>
        <w:t>e</w:t>
      </w:r>
      <w:r w:rsidRPr="00EF35B0">
        <w:rPr>
          <w:color w:val="000000" w:themeColor="text1"/>
          <w:lang w:val="es-MX"/>
        </w:rPr>
        <w:t>sta</w:t>
      </w:r>
      <w:r w:rsidRPr="00EF35B0">
        <w:rPr>
          <w:color w:val="000000" w:themeColor="text1"/>
          <w:spacing w:val="22"/>
          <w:lang w:val="es-MX"/>
        </w:rPr>
        <w:t xml:space="preserve"> </w:t>
      </w:r>
      <w:r w:rsidRPr="00EF35B0">
        <w:rPr>
          <w:color w:val="000000" w:themeColor="text1"/>
          <w:lang w:val="es-MX"/>
        </w:rPr>
        <w:t>de</w:t>
      </w:r>
      <w:r w:rsidRPr="00EF35B0">
        <w:rPr>
          <w:color w:val="000000" w:themeColor="text1"/>
          <w:spacing w:val="23"/>
          <w:lang w:val="es-MX"/>
        </w:rPr>
        <w:t xml:space="preserve"> </w:t>
      </w:r>
      <w:r w:rsidRPr="00EF35B0">
        <w:rPr>
          <w:color w:val="000000" w:themeColor="text1"/>
          <w:lang w:val="es-MX"/>
        </w:rPr>
        <w:t>Of</w:t>
      </w:r>
      <w:r w:rsidRPr="00EF35B0">
        <w:rPr>
          <w:color w:val="000000" w:themeColor="text1"/>
          <w:spacing w:val="-2"/>
          <w:lang w:val="es-MX"/>
        </w:rPr>
        <w:t>e</w:t>
      </w:r>
      <w:r w:rsidRPr="00EF35B0">
        <w:rPr>
          <w:color w:val="000000" w:themeColor="text1"/>
          <w:lang w:val="es-MX"/>
        </w:rPr>
        <w:t>rta</w:t>
      </w:r>
      <w:r w:rsidRPr="00EF35B0">
        <w:rPr>
          <w:color w:val="000000" w:themeColor="text1"/>
          <w:spacing w:val="22"/>
          <w:lang w:val="es-MX"/>
        </w:rPr>
        <w:t xml:space="preserve"> </w:t>
      </w:r>
      <w:r w:rsidRPr="00EF35B0">
        <w:rPr>
          <w:color w:val="000000" w:themeColor="text1"/>
          <w:spacing w:val="-3"/>
          <w:lang w:val="es-MX"/>
        </w:rPr>
        <w:t>d</w:t>
      </w:r>
      <w:r w:rsidRPr="00EF35B0">
        <w:rPr>
          <w:color w:val="000000" w:themeColor="text1"/>
          <w:lang w:val="es-MX"/>
        </w:rPr>
        <w:t>e Ref</w:t>
      </w:r>
      <w:r w:rsidRPr="00EF35B0">
        <w:rPr>
          <w:color w:val="000000" w:themeColor="text1"/>
          <w:spacing w:val="-2"/>
          <w:lang w:val="es-MX"/>
        </w:rPr>
        <w:t>e</w:t>
      </w:r>
      <w:r w:rsidRPr="00EF35B0">
        <w:rPr>
          <w:color w:val="000000" w:themeColor="text1"/>
          <w:lang w:val="es-MX"/>
        </w:rPr>
        <w:t>re</w:t>
      </w:r>
      <w:r w:rsidRPr="00EF35B0">
        <w:rPr>
          <w:color w:val="000000" w:themeColor="text1"/>
          <w:spacing w:val="-3"/>
          <w:lang w:val="es-MX"/>
        </w:rPr>
        <w:t>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51"/>
          <w:lang w:val="es-MX"/>
        </w:rPr>
        <w:t xml:space="preserve">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54"/>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54"/>
          <w:lang w:val="es-MX"/>
        </w:rPr>
        <w:t xml:space="preserve"> </w:t>
      </w:r>
      <w:r w:rsidRPr="00EF35B0">
        <w:rPr>
          <w:color w:val="000000" w:themeColor="text1"/>
          <w:spacing w:val="-2"/>
          <w:lang w:val="es-MX"/>
        </w:rPr>
        <w:t>pr</w:t>
      </w:r>
      <w:r w:rsidRPr="00EF35B0">
        <w:rPr>
          <w:color w:val="000000" w:themeColor="text1"/>
          <w:lang w:val="es-MX"/>
        </w:rPr>
        <w:t>est</w:t>
      </w:r>
      <w:r w:rsidRPr="00EF35B0">
        <w:rPr>
          <w:color w:val="000000" w:themeColor="text1"/>
          <w:spacing w:val="-3"/>
          <w:lang w:val="es-MX"/>
        </w:rPr>
        <w:t>a</w:t>
      </w:r>
      <w:r w:rsidRPr="00EF35B0">
        <w:rPr>
          <w:color w:val="000000" w:themeColor="text1"/>
          <w:lang w:val="es-MX"/>
        </w:rPr>
        <w:t>c</w:t>
      </w:r>
      <w:r w:rsidRPr="00EF35B0">
        <w:rPr>
          <w:color w:val="000000" w:themeColor="text1"/>
          <w:spacing w:val="1"/>
          <w:lang w:val="es-MX"/>
        </w:rPr>
        <w:t>i</w:t>
      </w:r>
      <w:r w:rsidRPr="00EF35B0">
        <w:rPr>
          <w:color w:val="000000" w:themeColor="text1"/>
          <w:spacing w:val="-4"/>
          <w:lang w:val="es-MX"/>
        </w:rPr>
        <w:t>ó</w:t>
      </w:r>
      <w:r w:rsidRPr="00EF35B0">
        <w:rPr>
          <w:color w:val="000000" w:themeColor="text1"/>
          <w:lang w:val="es-MX"/>
        </w:rPr>
        <w:t>n</w:t>
      </w:r>
      <w:r w:rsidRPr="00EF35B0">
        <w:rPr>
          <w:color w:val="000000" w:themeColor="text1"/>
          <w:spacing w:val="53"/>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l</w:t>
      </w:r>
      <w:r w:rsidRPr="00EF35B0">
        <w:rPr>
          <w:color w:val="000000" w:themeColor="text1"/>
          <w:spacing w:val="55"/>
          <w:lang w:val="es-MX"/>
        </w:rPr>
        <w:t xml:space="preserve"> </w:t>
      </w:r>
      <w:r w:rsidRPr="00EF35B0">
        <w:rPr>
          <w:color w:val="000000" w:themeColor="text1"/>
          <w:spacing w:val="-2"/>
          <w:lang w:val="es-MX"/>
        </w:rPr>
        <w:t>S</w:t>
      </w:r>
      <w:r w:rsidRPr="00EF35B0">
        <w:rPr>
          <w:color w:val="000000" w:themeColor="text1"/>
          <w:lang w:val="es-MX"/>
        </w:rPr>
        <w:t>e</w:t>
      </w:r>
      <w:r w:rsidRPr="00EF35B0">
        <w:rPr>
          <w:color w:val="000000" w:themeColor="text1"/>
          <w:spacing w:val="-2"/>
          <w:lang w:val="es-MX"/>
        </w:rPr>
        <w:t>r</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51"/>
          <w:lang w:val="es-MX"/>
        </w:rPr>
        <w:t xml:space="preserve"> </w:t>
      </w:r>
      <w:r w:rsidRPr="00EF35B0">
        <w:rPr>
          <w:color w:val="000000" w:themeColor="text1"/>
          <w:spacing w:val="-2"/>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i</w:t>
      </w:r>
      <w:r w:rsidRPr="00EF35B0">
        <w:rPr>
          <w:color w:val="000000" w:themeColor="text1"/>
          <w:lang w:val="es-MX"/>
        </w:rPr>
        <w:t>s</w:t>
      </w:r>
      <w:r w:rsidRPr="00EF35B0">
        <w:rPr>
          <w:color w:val="000000" w:themeColor="text1"/>
          <w:spacing w:val="-3"/>
          <w:lang w:val="es-MX"/>
        </w:rPr>
        <w:t>t</w:t>
      </w:r>
      <w:r w:rsidRPr="00EF35B0">
        <w:rPr>
          <w:color w:val="000000" w:themeColor="text1"/>
          <w:lang w:val="es-MX"/>
        </w:rPr>
        <w:t>a</w:t>
      </w:r>
      <w:r w:rsidRPr="00EF35B0">
        <w:rPr>
          <w:color w:val="000000" w:themeColor="text1"/>
          <w:spacing w:val="54"/>
          <w:lang w:val="es-MX"/>
        </w:rPr>
        <w:t xml:space="preserve"> </w:t>
      </w:r>
      <w:r w:rsidRPr="00EF35B0">
        <w:rPr>
          <w:color w:val="000000" w:themeColor="text1"/>
          <w:lang w:val="es-MX"/>
        </w:rPr>
        <w:t>de</w:t>
      </w:r>
      <w:r w:rsidRPr="00EF35B0">
        <w:rPr>
          <w:color w:val="000000" w:themeColor="text1"/>
          <w:spacing w:val="52"/>
          <w:lang w:val="es-MX"/>
        </w:rPr>
        <w:t xml:space="preserve"> </w:t>
      </w:r>
      <w:r w:rsidRPr="00EF35B0">
        <w:rPr>
          <w:color w:val="000000" w:themeColor="text1"/>
          <w:lang w:val="es-MX"/>
        </w:rPr>
        <w:t>Co</w:t>
      </w:r>
      <w:r w:rsidRPr="00EF35B0">
        <w:rPr>
          <w:color w:val="000000" w:themeColor="text1"/>
          <w:spacing w:val="-1"/>
          <w:lang w:val="es-MX"/>
        </w:rPr>
        <w:t>m</w:t>
      </w:r>
      <w:r w:rsidRPr="00EF35B0">
        <w:rPr>
          <w:color w:val="000000" w:themeColor="text1"/>
          <w:spacing w:val="-2"/>
          <w:lang w:val="es-MX"/>
        </w:rPr>
        <w:t>e</w:t>
      </w:r>
      <w:r w:rsidRPr="00EF35B0">
        <w:rPr>
          <w:color w:val="000000" w:themeColor="text1"/>
          <w:lang w:val="es-MX"/>
        </w:rPr>
        <w:t>r</w:t>
      </w:r>
      <w:r w:rsidRPr="00EF35B0">
        <w:rPr>
          <w:color w:val="000000" w:themeColor="text1"/>
          <w:spacing w:val="-2"/>
          <w:lang w:val="es-MX"/>
        </w:rPr>
        <w:t>c</w:t>
      </w:r>
      <w:r w:rsidRPr="00EF35B0">
        <w:rPr>
          <w:color w:val="000000" w:themeColor="text1"/>
          <w:spacing w:val="1"/>
          <w:lang w:val="es-MX"/>
        </w:rPr>
        <w:t>i</w:t>
      </w:r>
      <w:r w:rsidRPr="00EF35B0">
        <w:rPr>
          <w:color w:val="000000" w:themeColor="text1"/>
          <w:spacing w:val="-2"/>
          <w:lang w:val="es-MX"/>
        </w:rPr>
        <w:t>a</w:t>
      </w:r>
      <w:r w:rsidRPr="00EF35B0">
        <w:rPr>
          <w:color w:val="000000" w:themeColor="text1"/>
          <w:spacing w:val="1"/>
          <w:lang w:val="es-MX"/>
        </w:rPr>
        <w:t>li</w:t>
      </w:r>
      <w:r w:rsidRPr="00EF35B0">
        <w:rPr>
          <w:color w:val="000000" w:themeColor="text1"/>
          <w:spacing w:val="-3"/>
          <w:lang w:val="es-MX"/>
        </w:rPr>
        <w:t>z</w:t>
      </w:r>
      <w:r w:rsidRPr="00EF35B0">
        <w:rPr>
          <w:color w:val="000000" w:themeColor="text1"/>
          <w:lang w:val="es-MX"/>
        </w:rPr>
        <w:t>a</w:t>
      </w:r>
      <w:r w:rsidRPr="00EF35B0">
        <w:rPr>
          <w:color w:val="000000" w:themeColor="text1"/>
          <w:spacing w:val="-1"/>
          <w:lang w:val="es-MX"/>
        </w:rPr>
        <w:t>c</w:t>
      </w:r>
      <w:r w:rsidRPr="00EF35B0">
        <w:rPr>
          <w:color w:val="000000" w:themeColor="text1"/>
          <w:spacing w:val="1"/>
          <w:lang w:val="es-MX"/>
        </w:rPr>
        <w:t>i</w:t>
      </w:r>
      <w:r w:rsidRPr="00EF35B0">
        <w:rPr>
          <w:color w:val="000000" w:themeColor="text1"/>
          <w:lang w:val="es-MX"/>
        </w:rPr>
        <w:t>ón</w:t>
      </w:r>
      <w:r w:rsidRPr="00EF35B0">
        <w:rPr>
          <w:color w:val="000000" w:themeColor="text1"/>
          <w:spacing w:val="53"/>
          <w:lang w:val="es-MX"/>
        </w:rPr>
        <w:t xml:space="preserve"> </w:t>
      </w:r>
      <w:r w:rsidRPr="00EF35B0">
        <w:rPr>
          <w:color w:val="000000" w:themeColor="text1"/>
          <w:lang w:val="es-MX"/>
        </w:rPr>
        <w:t>o</w:t>
      </w:r>
      <w:r w:rsidRPr="00EF35B0">
        <w:rPr>
          <w:color w:val="000000" w:themeColor="text1"/>
          <w:spacing w:val="53"/>
          <w:lang w:val="es-MX"/>
        </w:rPr>
        <w:t xml:space="preserve"> </w:t>
      </w:r>
      <w:r w:rsidRPr="00EF35B0">
        <w:rPr>
          <w:color w:val="000000" w:themeColor="text1"/>
          <w:spacing w:val="-2"/>
          <w:lang w:val="es-MX"/>
        </w:rPr>
        <w:t>Re</w:t>
      </w:r>
      <w:r w:rsidRPr="00EF35B0">
        <w:rPr>
          <w:color w:val="000000" w:themeColor="text1"/>
          <w:lang w:val="es-MX"/>
        </w:rPr>
        <w:t>venta</w:t>
      </w:r>
      <w:r w:rsidRPr="00EF35B0">
        <w:rPr>
          <w:color w:val="000000" w:themeColor="text1"/>
          <w:spacing w:val="51"/>
          <w:lang w:val="es-MX"/>
        </w:rPr>
        <w:t xml:space="preserve"> </w:t>
      </w:r>
      <w:r w:rsidRPr="00EF35B0">
        <w:rPr>
          <w:color w:val="000000" w:themeColor="text1"/>
          <w:lang w:val="es-MX"/>
        </w:rPr>
        <w:t xml:space="preserve">de </w:t>
      </w:r>
      <w:r w:rsidR="001C2BDA" w:rsidRPr="00EF35B0">
        <w:rPr>
          <w:rFonts w:eastAsia="Calibri"/>
          <w:color w:val="000000" w:themeColor="text1"/>
          <w:lang w:val="es-MX"/>
        </w:rPr>
        <w:t>Se</w:t>
      </w:r>
      <w:r w:rsidR="001C2BDA" w:rsidRPr="00EF35B0">
        <w:rPr>
          <w:rFonts w:eastAsia="Calibri"/>
          <w:color w:val="000000" w:themeColor="text1"/>
          <w:spacing w:val="-2"/>
          <w:lang w:val="es-MX"/>
        </w:rPr>
        <w:t>r</w:t>
      </w:r>
      <w:r w:rsidR="001C2BDA" w:rsidRPr="00EF35B0">
        <w:rPr>
          <w:rFonts w:eastAsia="Calibri"/>
          <w:color w:val="000000" w:themeColor="text1"/>
          <w:lang w:val="es-MX"/>
        </w:rPr>
        <w:t>v</w:t>
      </w:r>
      <w:r w:rsidR="001C2BDA" w:rsidRPr="00EF35B0">
        <w:rPr>
          <w:rFonts w:eastAsia="Calibri"/>
          <w:color w:val="000000" w:themeColor="text1"/>
          <w:spacing w:val="-1"/>
          <w:lang w:val="es-MX"/>
        </w:rPr>
        <w:t>i</w:t>
      </w:r>
      <w:r w:rsidR="001C2BDA" w:rsidRPr="00EF35B0">
        <w:rPr>
          <w:rFonts w:eastAsia="Calibri"/>
          <w:color w:val="000000" w:themeColor="text1"/>
          <w:lang w:val="es-MX"/>
        </w:rPr>
        <w:t>c</w:t>
      </w:r>
      <w:r w:rsidR="001C2BDA" w:rsidRPr="00EF35B0">
        <w:rPr>
          <w:rFonts w:eastAsia="Calibri"/>
          <w:color w:val="000000" w:themeColor="text1"/>
          <w:spacing w:val="1"/>
          <w:lang w:val="es-MX"/>
        </w:rPr>
        <w:t>i</w:t>
      </w:r>
      <w:r w:rsidR="001C2BDA" w:rsidRPr="00EF35B0">
        <w:rPr>
          <w:rFonts w:eastAsia="Calibri"/>
          <w:color w:val="000000" w:themeColor="text1"/>
          <w:spacing w:val="-4"/>
          <w:lang w:val="es-MX"/>
        </w:rPr>
        <w:t>o</w:t>
      </w:r>
      <w:r w:rsidR="001C2BDA" w:rsidRPr="00EF35B0">
        <w:rPr>
          <w:rFonts w:eastAsia="Calibri"/>
          <w:color w:val="000000" w:themeColor="text1"/>
          <w:lang w:val="es-MX"/>
        </w:rPr>
        <w:t>s</w:t>
      </w:r>
      <w:r w:rsidR="001C2BDA" w:rsidRPr="00EF35B0">
        <w:rPr>
          <w:rFonts w:eastAsia="Calibri"/>
          <w:color w:val="000000" w:themeColor="text1"/>
          <w:spacing w:val="1"/>
          <w:lang w:val="es-MX"/>
        </w:rPr>
        <w:t xml:space="preserve"> </w:t>
      </w:r>
      <w:r w:rsidRPr="00EF35B0">
        <w:rPr>
          <w:color w:val="000000" w:themeColor="text1"/>
          <w:lang w:val="es-MX"/>
        </w:rPr>
        <w:t>y una</w:t>
      </w:r>
      <w:r w:rsidRPr="00EF35B0">
        <w:rPr>
          <w:color w:val="000000" w:themeColor="text1"/>
          <w:spacing w:val="-1"/>
          <w:lang w:val="es-MX"/>
        </w:rPr>
        <w:t xml:space="preserve"> </w:t>
      </w:r>
      <w:r w:rsidRPr="00EF35B0">
        <w:rPr>
          <w:color w:val="000000" w:themeColor="text1"/>
          <w:lang w:val="es-MX"/>
        </w:rPr>
        <w:t>p</w:t>
      </w:r>
      <w:r w:rsidRPr="00EF35B0">
        <w:rPr>
          <w:color w:val="000000" w:themeColor="text1"/>
          <w:spacing w:val="1"/>
          <w:lang w:val="es-MX"/>
        </w:rPr>
        <w:t>r</w:t>
      </w:r>
      <w:r w:rsidRPr="00EF35B0">
        <w:rPr>
          <w:color w:val="000000" w:themeColor="text1"/>
          <w:lang w:val="es-MX"/>
        </w:rPr>
        <w:t>o</w:t>
      </w:r>
      <w:r w:rsidRPr="00EF35B0">
        <w:rPr>
          <w:color w:val="000000" w:themeColor="text1"/>
          <w:spacing w:val="-3"/>
          <w:lang w:val="es-MX"/>
        </w:rPr>
        <w:t>p</w:t>
      </w:r>
      <w:r w:rsidRPr="00EF35B0">
        <w:rPr>
          <w:color w:val="000000" w:themeColor="text1"/>
          <w:lang w:val="es-MX"/>
        </w:rPr>
        <w:t>u</w:t>
      </w:r>
      <w:r w:rsidRPr="00EF35B0">
        <w:rPr>
          <w:color w:val="000000" w:themeColor="text1"/>
          <w:spacing w:val="-2"/>
          <w:lang w:val="es-MX"/>
        </w:rPr>
        <w:t>e</w:t>
      </w:r>
      <w:r w:rsidRPr="00EF35B0">
        <w:rPr>
          <w:color w:val="000000" w:themeColor="text1"/>
          <w:lang w:val="es-MX"/>
        </w:rPr>
        <w:t>sta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Of</w:t>
      </w:r>
      <w:r w:rsidRPr="00EF35B0">
        <w:rPr>
          <w:color w:val="000000" w:themeColor="text1"/>
          <w:spacing w:val="-2"/>
          <w:lang w:val="es-MX"/>
        </w:rPr>
        <w:t>e</w:t>
      </w:r>
      <w:r w:rsidRPr="00EF35B0">
        <w:rPr>
          <w:color w:val="000000" w:themeColor="text1"/>
          <w:lang w:val="es-MX"/>
        </w:rPr>
        <w:t>rta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Re</w:t>
      </w:r>
      <w:r w:rsidRPr="00EF35B0">
        <w:rPr>
          <w:color w:val="000000" w:themeColor="text1"/>
          <w:spacing w:val="-3"/>
          <w:lang w:val="es-MX"/>
        </w:rPr>
        <w:t>f</w:t>
      </w:r>
      <w:r w:rsidRPr="00EF35B0">
        <w:rPr>
          <w:color w:val="000000" w:themeColor="text1"/>
          <w:lang w:val="es-MX"/>
        </w:rPr>
        <w:t>e</w:t>
      </w:r>
      <w:r w:rsidRPr="00EF35B0">
        <w:rPr>
          <w:color w:val="000000" w:themeColor="text1"/>
          <w:spacing w:val="-2"/>
          <w:lang w:val="es-MX"/>
        </w:rPr>
        <w:t>r</w:t>
      </w:r>
      <w:r w:rsidRPr="00EF35B0">
        <w:rPr>
          <w:color w:val="000000" w:themeColor="text1"/>
          <w:lang w:val="es-MX"/>
        </w:rPr>
        <w:t>en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p</w:t>
      </w:r>
      <w:r w:rsidRPr="00EF35B0">
        <w:rPr>
          <w:color w:val="000000" w:themeColor="text1"/>
          <w:lang w:val="es-MX"/>
        </w:rPr>
        <w:t>res</w:t>
      </w:r>
      <w:r w:rsidRPr="00EF35B0">
        <w:rPr>
          <w:color w:val="000000" w:themeColor="text1"/>
          <w:spacing w:val="-3"/>
          <w:lang w:val="es-MX"/>
        </w:rPr>
        <w:t>t</w:t>
      </w:r>
      <w:r w:rsidRPr="00EF35B0">
        <w:rPr>
          <w:color w:val="000000" w:themeColor="text1"/>
          <w:lang w:val="es-MX"/>
        </w:rPr>
        <w:t>a</w:t>
      </w:r>
      <w:r w:rsidRPr="00EF35B0">
        <w:rPr>
          <w:color w:val="000000" w:themeColor="text1"/>
          <w:spacing w:val="-1"/>
          <w:lang w:val="es-MX"/>
        </w:rPr>
        <w:t>ci</w:t>
      </w:r>
      <w:r w:rsidRPr="00EF35B0">
        <w:rPr>
          <w:color w:val="000000" w:themeColor="text1"/>
          <w:lang w:val="es-MX"/>
        </w:rPr>
        <w:t>ón del Se</w:t>
      </w:r>
      <w:r w:rsidRPr="00EF35B0">
        <w:rPr>
          <w:color w:val="000000" w:themeColor="text1"/>
          <w:spacing w:val="-2"/>
          <w:lang w:val="es-MX"/>
        </w:rPr>
        <w:t>r</w:t>
      </w:r>
      <w:r w:rsidRPr="00EF35B0">
        <w:rPr>
          <w:color w:val="000000" w:themeColor="text1"/>
          <w:lang w:val="es-MX"/>
        </w:rPr>
        <w:t>v</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 xml:space="preserve">o </w:t>
      </w:r>
      <w:r w:rsidR="001C2BDA" w:rsidRPr="00EF35B0">
        <w:rPr>
          <w:rFonts w:eastAsia="Calibri"/>
          <w:color w:val="000000" w:themeColor="text1"/>
          <w:lang w:val="es-MX"/>
        </w:rPr>
        <w:t>de</w:t>
      </w:r>
      <w:r w:rsidR="001C2BDA" w:rsidRPr="00EF35B0">
        <w:rPr>
          <w:rFonts w:eastAsia="Calibri"/>
          <w:color w:val="000000" w:themeColor="text1"/>
          <w:spacing w:val="2"/>
          <w:lang w:val="es-MX"/>
        </w:rPr>
        <w:t xml:space="preserve"> </w:t>
      </w:r>
      <w:r w:rsidR="001C2BDA" w:rsidRPr="00EF35B0">
        <w:rPr>
          <w:rFonts w:eastAsia="Calibri"/>
          <w:color w:val="000000" w:themeColor="text1"/>
          <w:spacing w:val="-6"/>
          <w:lang w:val="es-MX"/>
        </w:rPr>
        <w:t>A</w:t>
      </w:r>
      <w:r w:rsidR="001C2BDA" w:rsidRPr="00EF35B0">
        <w:rPr>
          <w:rFonts w:eastAsia="Calibri"/>
          <w:color w:val="000000" w:themeColor="text1"/>
          <w:lang w:val="es-MX"/>
        </w:rPr>
        <w:t>c</w:t>
      </w:r>
      <w:r w:rsidR="001C2BDA" w:rsidRPr="00EF35B0">
        <w:rPr>
          <w:rFonts w:eastAsia="Calibri"/>
          <w:color w:val="000000" w:themeColor="text1"/>
          <w:spacing w:val="-2"/>
          <w:lang w:val="es-MX"/>
        </w:rPr>
        <w:t>c</w:t>
      </w:r>
      <w:r w:rsidR="001C2BDA" w:rsidRPr="00EF35B0">
        <w:rPr>
          <w:rFonts w:eastAsia="Calibri"/>
          <w:color w:val="000000" w:themeColor="text1"/>
          <w:spacing w:val="8"/>
          <w:lang w:val="es-MX"/>
        </w:rPr>
        <w:t>e</w:t>
      </w:r>
      <w:r w:rsidR="001C2BDA" w:rsidRPr="00EF35B0">
        <w:rPr>
          <w:rFonts w:eastAsia="Calibri"/>
          <w:color w:val="000000" w:themeColor="text1"/>
          <w:lang w:val="es-MX"/>
        </w:rPr>
        <w:t>so y</w:t>
      </w:r>
      <w:r w:rsidR="001C2BDA" w:rsidRPr="00EF35B0">
        <w:rPr>
          <w:rFonts w:eastAsia="Calibri"/>
          <w:color w:val="000000" w:themeColor="text1"/>
          <w:spacing w:val="5"/>
          <w:lang w:val="es-MX"/>
        </w:rPr>
        <w:t xml:space="preserve"> </w:t>
      </w:r>
      <w:r w:rsidR="001C2BDA" w:rsidRPr="00EF35B0">
        <w:rPr>
          <w:rFonts w:eastAsia="Calibri"/>
          <w:color w:val="000000" w:themeColor="text1"/>
          <w:lang w:val="es-MX"/>
        </w:rPr>
        <w:t>Uso</w:t>
      </w:r>
      <w:r w:rsidR="001C2BDA" w:rsidRPr="00EF35B0">
        <w:rPr>
          <w:rFonts w:eastAsia="Calibri"/>
          <w:color w:val="000000" w:themeColor="text1"/>
          <w:spacing w:val="5"/>
          <w:lang w:val="es-MX"/>
        </w:rPr>
        <w:t xml:space="preserve"> </w:t>
      </w:r>
      <w:r w:rsidR="001C2BDA" w:rsidRPr="00EF35B0">
        <w:rPr>
          <w:rFonts w:eastAsia="Calibri"/>
          <w:color w:val="000000" w:themeColor="text1"/>
          <w:lang w:val="es-MX"/>
        </w:rPr>
        <w:t>Co</w:t>
      </w:r>
      <w:r w:rsidR="001C2BDA" w:rsidRPr="00EF35B0">
        <w:rPr>
          <w:rFonts w:eastAsia="Calibri"/>
          <w:color w:val="000000" w:themeColor="text1"/>
          <w:spacing w:val="-1"/>
          <w:lang w:val="es-MX"/>
        </w:rPr>
        <w:t>m</w:t>
      </w:r>
      <w:r w:rsidR="001C2BDA" w:rsidRPr="00EF35B0">
        <w:rPr>
          <w:rFonts w:eastAsia="Calibri"/>
          <w:color w:val="000000" w:themeColor="text1"/>
          <w:lang w:val="es-MX"/>
        </w:rPr>
        <w:t>p</w:t>
      </w:r>
      <w:r w:rsidR="001C2BDA" w:rsidRPr="00EF35B0">
        <w:rPr>
          <w:rFonts w:eastAsia="Calibri"/>
          <w:color w:val="000000" w:themeColor="text1"/>
          <w:spacing w:val="-2"/>
          <w:lang w:val="es-MX"/>
        </w:rPr>
        <w:t>a</w:t>
      </w:r>
      <w:r w:rsidR="001C2BDA" w:rsidRPr="00EF35B0">
        <w:rPr>
          <w:rFonts w:eastAsia="Calibri"/>
          <w:color w:val="000000" w:themeColor="text1"/>
          <w:lang w:val="es-MX"/>
        </w:rPr>
        <w:t>rt</w:t>
      </w:r>
      <w:r w:rsidR="001C2BDA" w:rsidRPr="00EF35B0">
        <w:rPr>
          <w:rFonts w:eastAsia="Calibri"/>
          <w:color w:val="000000" w:themeColor="text1"/>
          <w:spacing w:val="-2"/>
          <w:lang w:val="es-MX"/>
        </w:rPr>
        <w:t>i</w:t>
      </w:r>
      <w:r w:rsidR="001C2BDA" w:rsidRPr="00EF35B0">
        <w:rPr>
          <w:rFonts w:eastAsia="Calibri"/>
          <w:color w:val="000000" w:themeColor="text1"/>
          <w:lang w:val="es-MX"/>
        </w:rPr>
        <w:t>do</w:t>
      </w:r>
      <w:r w:rsidR="001C2BDA" w:rsidRPr="00EF35B0">
        <w:rPr>
          <w:rFonts w:eastAsia="Calibri"/>
          <w:color w:val="000000" w:themeColor="text1"/>
          <w:spacing w:val="5"/>
          <w:lang w:val="es-MX"/>
        </w:rPr>
        <w:t xml:space="preserve"> </w:t>
      </w:r>
      <w:r w:rsidR="001C2BDA" w:rsidRPr="00EF35B0">
        <w:rPr>
          <w:rFonts w:eastAsia="Calibri"/>
          <w:color w:val="000000" w:themeColor="text1"/>
          <w:lang w:val="es-MX"/>
        </w:rPr>
        <w:t>de</w:t>
      </w:r>
      <w:r w:rsidR="001C2BDA" w:rsidRPr="00EF35B0">
        <w:rPr>
          <w:rFonts w:eastAsia="Calibri"/>
          <w:color w:val="000000" w:themeColor="text1"/>
          <w:spacing w:val="4"/>
          <w:lang w:val="es-MX"/>
        </w:rPr>
        <w:t xml:space="preserve"> </w:t>
      </w:r>
      <w:r w:rsidR="001C2BDA" w:rsidRPr="00EF35B0">
        <w:rPr>
          <w:rFonts w:eastAsia="Calibri"/>
          <w:color w:val="000000" w:themeColor="text1"/>
          <w:lang w:val="es-MX"/>
        </w:rPr>
        <w:t>Inf</w:t>
      </w:r>
      <w:r w:rsidR="001C2BDA" w:rsidRPr="00EF35B0">
        <w:rPr>
          <w:rFonts w:eastAsia="Calibri"/>
          <w:color w:val="000000" w:themeColor="text1"/>
          <w:spacing w:val="1"/>
          <w:lang w:val="es-MX"/>
        </w:rPr>
        <w:t>r</w:t>
      </w:r>
      <w:r w:rsidR="001C2BDA" w:rsidRPr="00EF35B0">
        <w:rPr>
          <w:rFonts w:eastAsia="Calibri"/>
          <w:color w:val="000000" w:themeColor="text1"/>
          <w:spacing w:val="-2"/>
          <w:lang w:val="es-MX"/>
        </w:rPr>
        <w:t>a</w:t>
      </w:r>
      <w:r w:rsidR="001C2BDA" w:rsidRPr="00EF35B0">
        <w:rPr>
          <w:rFonts w:eastAsia="Calibri"/>
          <w:color w:val="000000" w:themeColor="text1"/>
          <w:lang w:val="es-MX"/>
        </w:rPr>
        <w:t>est</w:t>
      </w:r>
      <w:r w:rsidR="001C2BDA" w:rsidRPr="00EF35B0">
        <w:rPr>
          <w:rFonts w:eastAsia="Calibri"/>
          <w:color w:val="000000" w:themeColor="text1"/>
          <w:spacing w:val="-3"/>
          <w:lang w:val="es-MX"/>
        </w:rPr>
        <w:t>r</w:t>
      </w:r>
      <w:r w:rsidR="001C2BDA" w:rsidRPr="00EF35B0">
        <w:rPr>
          <w:rFonts w:eastAsia="Calibri"/>
          <w:color w:val="000000" w:themeColor="text1"/>
          <w:lang w:val="es-MX"/>
        </w:rPr>
        <w:t>u</w:t>
      </w:r>
      <w:r w:rsidR="001C2BDA" w:rsidRPr="00EF35B0">
        <w:rPr>
          <w:rFonts w:eastAsia="Calibri"/>
          <w:color w:val="000000" w:themeColor="text1"/>
          <w:spacing w:val="1"/>
          <w:lang w:val="es-MX"/>
        </w:rPr>
        <w:t>c</w:t>
      </w:r>
      <w:r w:rsidR="001C2BDA" w:rsidRPr="00EF35B0">
        <w:rPr>
          <w:rFonts w:eastAsia="Calibri"/>
          <w:color w:val="000000" w:themeColor="text1"/>
          <w:lang w:val="es-MX"/>
        </w:rPr>
        <w:t>t</w:t>
      </w:r>
      <w:r w:rsidR="001C2BDA" w:rsidRPr="00EF35B0">
        <w:rPr>
          <w:rFonts w:eastAsia="Calibri"/>
          <w:color w:val="000000" w:themeColor="text1"/>
          <w:spacing w:val="-3"/>
          <w:lang w:val="es-MX"/>
        </w:rPr>
        <w:t>u</w:t>
      </w:r>
      <w:r w:rsidR="001C2BDA" w:rsidRPr="00EF35B0">
        <w:rPr>
          <w:rFonts w:eastAsia="Calibri"/>
          <w:color w:val="000000" w:themeColor="text1"/>
          <w:lang w:val="es-MX"/>
        </w:rPr>
        <w:t>ra</w:t>
      </w:r>
      <w:r w:rsidR="001C2BDA" w:rsidRPr="00EF35B0">
        <w:rPr>
          <w:rFonts w:eastAsia="Calibri"/>
          <w:color w:val="000000" w:themeColor="text1"/>
          <w:spacing w:val="6"/>
          <w:lang w:val="es-MX"/>
        </w:rPr>
        <w:t xml:space="preserve"> </w:t>
      </w:r>
      <w:r w:rsidR="001C2BDA" w:rsidRPr="00EF35B0">
        <w:rPr>
          <w:rFonts w:eastAsia="Calibri"/>
          <w:color w:val="000000" w:themeColor="text1"/>
          <w:spacing w:val="-2"/>
          <w:lang w:val="es-MX"/>
        </w:rPr>
        <w:t>Pa</w:t>
      </w:r>
      <w:r w:rsidR="001C2BDA" w:rsidRPr="00EF35B0">
        <w:rPr>
          <w:rFonts w:eastAsia="Calibri"/>
          <w:color w:val="000000" w:themeColor="text1"/>
          <w:lang w:val="es-MX"/>
        </w:rPr>
        <w:t>s</w:t>
      </w:r>
      <w:r w:rsidR="001C2BDA" w:rsidRPr="00EF35B0">
        <w:rPr>
          <w:rFonts w:eastAsia="Calibri"/>
          <w:color w:val="000000" w:themeColor="text1"/>
          <w:spacing w:val="-1"/>
          <w:lang w:val="es-MX"/>
        </w:rPr>
        <w:t>i</w:t>
      </w:r>
      <w:r w:rsidR="001C2BDA" w:rsidRPr="00EF35B0">
        <w:rPr>
          <w:rFonts w:eastAsia="Calibri"/>
          <w:color w:val="000000" w:themeColor="text1"/>
          <w:lang w:val="es-MX"/>
        </w:rPr>
        <w:t>va</w:t>
      </w:r>
      <w:r w:rsidR="00AD286B" w:rsidRPr="00EF35B0">
        <w:rPr>
          <w:rFonts w:eastAsia="Calibri"/>
          <w:color w:val="000000" w:themeColor="text1"/>
          <w:lang w:val="es-MX"/>
        </w:rPr>
        <w:t>,</w:t>
      </w:r>
      <w:r w:rsidR="00AD286B" w:rsidRPr="00EF35B0">
        <w:rPr>
          <w:rFonts w:eastAsia="Calibri"/>
          <w:color w:val="000000" w:themeColor="text1"/>
          <w:spacing w:val="5"/>
          <w:lang w:val="es-MX"/>
        </w:rPr>
        <w:t xml:space="preserve"> </w:t>
      </w:r>
      <w:r w:rsidRPr="00EF35B0">
        <w:rPr>
          <w:color w:val="000000" w:themeColor="text1"/>
          <w:spacing w:val="-2"/>
          <w:lang w:val="es-MX"/>
        </w:rPr>
        <w:t>s</w:t>
      </w:r>
      <w:r w:rsidRPr="00EF35B0">
        <w:rPr>
          <w:color w:val="000000" w:themeColor="text1"/>
          <w:lang w:val="es-MX"/>
        </w:rPr>
        <w:t>egún</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o</w:t>
      </w:r>
      <w:r w:rsidRPr="00EF35B0">
        <w:rPr>
          <w:color w:val="000000" w:themeColor="text1"/>
          <w:spacing w:val="5"/>
          <w:lang w:val="es-MX"/>
        </w:rPr>
        <w:t xml:space="preserve"> </w:t>
      </w:r>
      <w:r w:rsidRPr="00EF35B0">
        <w:rPr>
          <w:color w:val="000000" w:themeColor="text1"/>
          <w:lang w:val="es-MX"/>
        </w:rPr>
        <w:t>es</w:t>
      </w:r>
      <w:r w:rsidRPr="00EF35B0">
        <w:rPr>
          <w:color w:val="000000" w:themeColor="text1"/>
          <w:spacing w:val="-3"/>
          <w:lang w:val="es-MX"/>
        </w:rPr>
        <w:t>t</w:t>
      </w:r>
      <w:r w:rsidRPr="00EF35B0">
        <w:rPr>
          <w:color w:val="000000" w:themeColor="text1"/>
          <w:lang w:val="es-MX"/>
        </w:rPr>
        <w:t>a</w:t>
      </w:r>
      <w:r w:rsidRPr="00EF35B0">
        <w:rPr>
          <w:color w:val="000000" w:themeColor="text1"/>
          <w:spacing w:val="-2"/>
          <w:lang w:val="es-MX"/>
        </w:rPr>
        <w:t>b</w:t>
      </w:r>
      <w:r w:rsidRPr="00EF35B0">
        <w:rPr>
          <w:color w:val="000000" w:themeColor="text1"/>
          <w:spacing w:val="1"/>
          <w:lang w:val="es-MX"/>
        </w:rPr>
        <w:t>l</w:t>
      </w:r>
      <w:r w:rsidRPr="00EF35B0">
        <w:rPr>
          <w:color w:val="000000" w:themeColor="text1"/>
          <w:spacing w:val="-2"/>
          <w:lang w:val="es-MX"/>
        </w:rPr>
        <w:t>ec</w:t>
      </w:r>
      <w:r w:rsidRPr="00EF35B0">
        <w:rPr>
          <w:color w:val="000000" w:themeColor="text1"/>
          <w:spacing w:val="1"/>
          <w:lang w:val="es-MX"/>
        </w:rPr>
        <w:t>i</w:t>
      </w:r>
      <w:r w:rsidRPr="00EF35B0">
        <w:rPr>
          <w:color w:val="000000" w:themeColor="text1"/>
          <w:lang w:val="es-MX"/>
        </w:rPr>
        <w:t>do</w:t>
      </w:r>
      <w:r w:rsidRPr="00EF35B0">
        <w:rPr>
          <w:color w:val="000000" w:themeColor="text1"/>
          <w:spacing w:val="5"/>
          <w:lang w:val="es-MX"/>
        </w:rPr>
        <w:t xml:space="preserve"> </w:t>
      </w:r>
      <w:r w:rsidRPr="00EF35B0">
        <w:rPr>
          <w:color w:val="000000" w:themeColor="text1"/>
          <w:spacing w:val="-2"/>
          <w:lang w:val="es-MX"/>
        </w:rPr>
        <w:t>e</w:t>
      </w:r>
      <w:r w:rsidRPr="00EF35B0">
        <w:rPr>
          <w:color w:val="000000" w:themeColor="text1"/>
          <w:lang w:val="es-MX"/>
        </w:rPr>
        <w:t>n</w:t>
      </w:r>
      <w:r w:rsidRPr="00EF35B0">
        <w:rPr>
          <w:color w:val="000000" w:themeColor="text1"/>
          <w:spacing w:val="5"/>
          <w:lang w:val="es-MX"/>
        </w:rPr>
        <w:t xml:space="preserve"> </w:t>
      </w:r>
      <w:r w:rsidRPr="00EF35B0">
        <w:rPr>
          <w:color w:val="000000" w:themeColor="text1"/>
          <w:lang w:val="es-MX"/>
        </w:rPr>
        <w:t>el</w:t>
      </w:r>
      <w:r w:rsidRPr="00EF35B0">
        <w:rPr>
          <w:color w:val="000000" w:themeColor="text1"/>
          <w:spacing w:val="7"/>
          <w:lang w:val="es-MX"/>
        </w:rPr>
        <w:t xml:space="preserve"> </w:t>
      </w:r>
      <w:r w:rsidRPr="00EF35B0">
        <w:rPr>
          <w:color w:val="000000" w:themeColor="text1"/>
          <w:spacing w:val="-2"/>
          <w:lang w:val="es-MX"/>
        </w:rPr>
        <w:t>a</w:t>
      </w:r>
      <w:r w:rsidRPr="00EF35B0">
        <w:rPr>
          <w:color w:val="000000" w:themeColor="text1"/>
          <w:lang w:val="es-MX"/>
        </w:rPr>
        <w:t>rt</w:t>
      </w:r>
      <w:r w:rsidRPr="00EF35B0">
        <w:rPr>
          <w:color w:val="000000" w:themeColor="text1"/>
          <w:spacing w:val="-2"/>
          <w:lang w:val="es-MX"/>
        </w:rPr>
        <w:t>í</w:t>
      </w:r>
      <w:r w:rsidRPr="00EF35B0">
        <w:rPr>
          <w:color w:val="000000" w:themeColor="text1"/>
          <w:lang w:val="es-MX"/>
        </w:rPr>
        <w:t>c</w:t>
      </w:r>
      <w:r w:rsidRPr="00EF35B0">
        <w:rPr>
          <w:color w:val="000000" w:themeColor="text1"/>
          <w:spacing w:val="-3"/>
          <w:lang w:val="es-MX"/>
        </w:rPr>
        <w:t>u</w:t>
      </w:r>
      <w:r w:rsidRPr="00EF35B0">
        <w:rPr>
          <w:color w:val="000000" w:themeColor="text1"/>
          <w:spacing w:val="1"/>
          <w:lang w:val="es-MX"/>
        </w:rPr>
        <w:t>l</w:t>
      </w:r>
      <w:r w:rsidRPr="00EF35B0">
        <w:rPr>
          <w:color w:val="000000" w:themeColor="text1"/>
          <w:lang w:val="es-MX"/>
        </w:rPr>
        <w:t>o</w:t>
      </w:r>
      <w:r w:rsidRPr="00EF35B0">
        <w:rPr>
          <w:color w:val="000000" w:themeColor="text1"/>
          <w:spacing w:val="5"/>
          <w:lang w:val="es-MX"/>
        </w:rPr>
        <w:t xml:space="preserve"> </w:t>
      </w:r>
      <w:r w:rsidRPr="00EF35B0">
        <w:rPr>
          <w:color w:val="000000" w:themeColor="text1"/>
          <w:lang w:val="es-MX"/>
        </w:rPr>
        <w:t>268</w:t>
      </w:r>
      <w:r w:rsidRPr="00EF35B0">
        <w:rPr>
          <w:color w:val="000000" w:themeColor="text1"/>
          <w:spacing w:val="6"/>
          <w:lang w:val="es-MX"/>
        </w:rPr>
        <w:t xml:space="preserve"> </w:t>
      </w:r>
      <w:r w:rsidRPr="00EF35B0">
        <w:rPr>
          <w:color w:val="000000" w:themeColor="text1"/>
          <w:spacing w:val="-3"/>
          <w:lang w:val="es-MX"/>
        </w:rPr>
        <w:t>d</w:t>
      </w:r>
      <w:r w:rsidRPr="00EF35B0">
        <w:rPr>
          <w:color w:val="000000" w:themeColor="text1"/>
          <w:lang w:val="es-MX"/>
        </w:rPr>
        <w:t>e</w:t>
      </w:r>
      <w:r w:rsidRPr="00EF35B0">
        <w:rPr>
          <w:color w:val="000000" w:themeColor="text1"/>
          <w:spacing w:val="6"/>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3"/>
          <w:lang w:val="es-MX"/>
        </w:rPr>
        <w:t xml:space="preserve"> </w:t>
      </w:r>
      <w:r w:rsidRPr="00EF35B0">
        <w:rPr>
          <w:color w:val="000000" w:themeColor="text1"/>
          <w:lang w:val="es-MX"/>
        </w:rPr>
        <w:t>Ley Fe</w:t>
      </w:r>
      <w:r w:rsidRPr="00EF35B0">
        <w:rPr>
          <w:color w:val="000000" w:themeColor="text1"/>
          <w:spacing w:val="-2"/>
          <w:lang w:val="es-MX"/>
        </w:rPr>
        <w:t>d</w:t>
      </w:r>
      <w:r w:rsidRPr="00EF35B0">
        <w:rPr>
          <w:color w:val="000000" w:themeColor="text1"/>
          <w:lang w:val="es-MX"/>
        </w:rPr>
        <w:t>e</w:t>
      </w:r>
      <w:r w:rsidRPr="00EF35B0">
        <w:rPr>
          <w:color w:val="000000" w:themeColor="text1"/>
          <w:spacing w:val="1"/>
          <w:lang w:val="es-MX"/>
        </w:rPr>
        <w:t>r</w:t>
      </w:r>
      <w:r w:rsidRPr="00EF35B0">
        <w:rPr>
          <w:color w:val="000000" w:themeColor="text1"/>
          <w:spacing w:val="-2"/>
          <w:lang w:val="es-MX"/>
        </w:rPr>
        <w:t>a</w:t>
      </w:r>
      <w:r w:rsidRPr="00EF35B0">
        <w:rPr>
          <w:color w:val="000000" w:themeColor="text1"/>
          <w:lang w:val="es-MX"/>
        </w:rPr>
        <w:t>l</w:t>
      </w:r>
      <w:r w:rsidRPr="00EF35B0">
        <w:rPr>
          <w:color w:val="000000" w:themeColor="text1"/>
          <w:spacing w:val="28"/>
          <w:lang w:val="es-MX"/>
        </w:rPr>
        <w:t xml:space="preserve"> </w:t>
      </w:r>
      <w:r w:rsidRPr="00EF35B0">
        <w:rPr>
          <w:color w:val="000000" w:themeColor="text1"/>
          <w:lang w:val="es-MX"/>
        </w:rPr>
        <w:t>de</w:t>
      </w:r>
      <w:r w:rsidRPr="00EF35B0">
        <w:rPr>
          <w:color w:val="000000" w:themeColor="text1"/>
          <w:spacing w:val="28"/>
          <w:lang w:val="es-MX"/>
        </w:rPr>
        <w:t xml:space="preserve"> </w:t>
      </w:r>
      <w:r w:rsidRPr="00EF35B0">
        <w:rPr>
          <w:color w:val="000000" w:themeColor="text1"/>
          <w:lang w:val="es-MX"/>
        </w:rPr>
        <w:t>Te</w:t>
      </w:r>
      <w:r w:rsidRPr="00EF35B0">
        <w:rPr>
          <w:color w:val="000000" w:themeColor="text1"/>
          <w:spacing w:val="-1"/>
          <w:lang w:val="es-MX"/>
        </w:rPr>
        <w:t>l</w:t>
      </w:r>
      <w:r w:rsidRPr="00EF35B0">
        <w:rPr>
          <w:color w:val="000000" w:themeColor="text1"/>
          <w:lang w:val="es-MX"/>
        </w:rPr>
        <w:t>e</w:t>
      </w:r>
      <w:r w:rsidRPr="00EF35B0">
        <w:rPr>
          <w:color w:val="000000" w:themeColor="text1"/>
          <w:spacing w:val="1"/>
          <w:lang w:val="es-MX"/>
        </w:rPr>
        <w:t>c</w:t>
      </w:r>
      <w:r w:rsidRPr="00EF35B0">
        <w:rPr>
          <w:color w:val="000000" w:themeColor="text1"/>
          <w:lang w:val="es-MX"/>
        </w:rPr>
        <w:t>o</w:t>
      </w:r>
      <w:r w:rsidRPr="00EF35B0">
        <w:rPr>
          <w:color w:val="000000" w:themeColor="text1"/>
          <w:spacing w:val="-4"/>
          <w:lang w:val="es-MX"/>
        </w:rPr>
        <w:t>m</w:t>
      </w:r>
      <w:r w:rsidRPr="00EF35B0">
        <w:rPr>
          <w:color w:val="000000" w:themeColor="text1"/>
          <w:spacing w:val="-3"/>
          <w:lang w:val="es-MX"/>
        </w:rPr>
        <w:t>u</w:t>
      </w:r>
      <w:r w:rsidRPr="00EF35B0">
        <w:rPr>
          <w:color w:val="000000" w:themeColor="text1"/>
          <w:lang w:val="es-MX"/>
        </w:rPr>
        <w:t>ni</w:t>
      </w:r>
      <w:r w:rsidRPr="00EF35B0">
        <w:rPr>
          <w:color w:val="000000" w:themeColor="text1"/>
          <w:spacing w:val="-2"/>
          <w:lang w:val="es-MX"/>
        </w:rPr>
        <w:t>c</w:t>
      </w:r>
      <w:r w:rsidRPr="00EF35B0">
        <w:rPr>
          <w:color w:val="000000" w:themeColor="text1"/>
          <w:lang w:val="es-MX"/>
        </w:rPr>
        <w:t>a</w:t>
      </w:r>
      <w:r w:rsidRPr="00EF35B0">
        <w:rPr>
          <w:color w:val="000000" w:themeColor="text1"/>
          <w:spacing w:val="-1"/>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n</w:t>
      </w:r>
      <w:r w:rsidRPr="00EF35B0">
        <w:rPr>
          <w:color w:val="000000" w:themeColor="text1"/>
          <w:lang w:val="es-MX"/>
        </w:rPr>
        <w:t>es</w:t>
      </w:r>
      <w:r w:rsidRPr="00EF35B0">
        <w:rPr>
          <w:color w:val="000000" w:themeColor="text1"/>
          <w:spacing w:val="28"/>
          <w:lang w:val="es-MX"/>
        </w:rPr>
        <w:t xml:space="preserve"> </w:t>
      </w:r>
      <w:r w:rsidRPr="00EF35B0">
        <w:rPr>
          <w:color w:val="000000" w:themeColor="text1"/>
          <w:lang w:val="es-MX"/>
        </w:rPr>
        <w:t>y</w:t>
      </w:r>
      <w:r w:rsidRPr="00EF35B0">
        <w:rPr>
          <w:color w:val="000000" w:themeColor="text1"/>
          <w:spacing w:val="26"/>
          <w:lang w:val="es-MX"/>
        </w:rPr>
        <w:t xml:space="preserve"> </w:t>
      </w:r>
      <w:r w:rsidRPr="00EF35B0">
        <w:rPr>
          <w:color w:val="000000" w:themeColor="text1"/>
          <w:lang w:val="es-MX"/>
        </w:rPr>
        <w:t>Rad</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d</w:t>
      </w:r>
      <w:r w:rsidRPr="00EF35B0">
        <w:rPr>
          <w:color w:val="000000" w:themeColor="text1"/>
          <w:spacing w:val="1"/>
          <w:lang w:val="es-MX"/>
        </w:rPr>
        <w:t>i</w:t>
      </w:r>
      <w:r w:rsidRPr="00EF35B0">
        <w:rPr>
          <w:color w:val="000000" w:themeColor="text1"/>
          <w:spacing w:val="-3"/>
          <w:lang w:val="es-MX"/>
        </w:rPr>
        <w:t>f</w:t>
      </w:r>
      <w:r w:rsidRPr="00EF35B0">
        <w:rPr>
          <w:color w:val="000000" w:themeColor="text1"/>
          <w:lang w:val="es-MX"/>
        </w:rPr>
        <w:t>us</w:t>
      </w:r>
      <w:r w:rsidRPr="00EF35B0">
        <w:rPr>
          <w:color w:val="000000" w:themeColor="text1"/>
          <w:spacing w:val="1"/>
          <w:lang w:val="es-MX"/>
        </w:rPr>
        <w:t>i</w:t>
      </w:r>
      <w:r w:rsidRPr="00EF35B0">
        <w:rPr>
          <w:color w:val="000000" w:themeColor="text1"/>
          <w:lang w:val="es-MX"/>
        </w:rPr>
        <w:t>ó</w:t>
      </w:r>
      <w:r w:rsidRPr="00EF35B0">
        <w:rPr>
          <w:color w:val="000000" w:themeColor="text1"/>
          <w:spacing w:val="-1"/>
          <w:lang w:val="es-MX"/>
        </w:rPr>
        <w:t>n</w:t>
      </w:r>
      <w:r w:rsidRPr="00EF35B0">
        <w:rPr>
          <w:color w:val="000000" w:themeColor="text1"/>
          <w:lang w:val="es-MX"/>
        </w:rPr>
        <w:t>.</w:t>
      </w:r>
      <w:r w:rsidRPr="00EF35B0">
        <w:rPr>
          <w:color w:val="000000" w:themeColor="text1"/>
          <w:spacing w:val="26"/>
          <w:lang w:val="es-MX"/>
        </w:rPr>
        <w:t xml:space="preserve"> </w:t>
      </w:r>
      <w:r w:rsidRPr="00EF35B0">
        <w:rPr>
          <w:color w:val="000000" w:themeColor="text1"/>
          <w:lang w:val="es-MX"/>
        </w:rPr>
        <w:t>Lo</w:t>
      </w:r>
      <w:r w:rsidRPr="00EF35B0">
        <w:rPr>
          <w:color w:val="000000" w:themeColor="text1"/>
          <w:spacing w:val="27"/>
          <w:lang w:val="es-MX"/>
        </w:rPr>
        <w:t xml:space="preserve"> </w:t>
      </w:r>
      <w:r w:rsidRPr="00EF35B0">
        <w:rPr>
          <w:color w:val="000000" w:themeColor="text1"/>
          <w:lang w:val="es-MX"/>
        </w:rPr>
        <w:t>ant</w:t>
      </w:r>
      <w:r w:rsidRPr="00EF35B0">
        <w:rPr>
          <w:color w:val="000000" w:themeColor="text1"/>
          <w:spacing w:val="-3"/>
          <w:lang w:val="es-MX"/>
        </w:rPr>
        <w:t>e</w:t>
      </w:r>
      <w:r w:rsidRPr="00EF35B0">
        <w:rPr>
          <w:color w:val="000000" w:themeColor="text1"/>
          <w:lang w:val="es-MX"/>
        </w:rPr>
        <w:t>r</w:t>
      </w:r>
      <w:r w:rsidRPr="00EF35B0">
        <w:rPr>
          <w:color w:val="000000" w:themeColor="text1"/>
          <w:spacing w:val="1"/>
          <w:lang w:val="es-MX"/>
        </w:rPr>
        <w:t>i</w:t>
      </w:r>
      <w:r w:rsidRPr="00EF35B0">
        <w:rPr>
          <w:color w:val="000000" w:themeColor="text1"/>
          <w:spacing w:val="-4"/>
          <w:lang w:val="es-MX"/>
        </w:rPr>
        <w:t>o</w:t>
      </w:r>
      <w:r w:rsidRPr="00EF35B0">
        <w:rPr>
          <w:color w:val="000000" w:themeColor="text1"/>
          <w:lang w:val="es-MX"/>
        </w:rPr>
        <w:t>r</w:t>
      </w:r>
      <w:r w:rsidRPr="00EF35B0">
        <w:rPr>
          <w:color w:val="000000" w:themeColor="text1"/>
          <w:spacing w:val="28"/>
          <w:lang w:val="es-MX"/>
        </w:rPr>
        <w:t xml:space="preserve"> </w:t>
      </w:r>
      <w:r w:rsidRPr="00EF35B0">
        <w:rPr>
          <w:color w:val="000000" w:themeColor="text1"/>
          <w:lang w:val="es-MX"/>
        </w:rPr>
        <w:t>con</w:t>
      </w:r>
      <w:r w:rsidRPr="00EF35B0">
        <w:rPr>
          <w:color w:val="000000" w:themeColor="text1"/>
          <w:spacing w:val="26"/>
          <w:lang w:val="es-MX"/>
        </w:rPr>
        <w:t xml:space="preserve"> </w:t>
      </w:r>
      <w:r w:rsidRPr="00EF35B0">
        <w:rPr>
          <w:color w:val="000000" w:themeColor="text1"/>
          <w:spacing w:val="1"/>
          <w:lang w:val="es-MX"/>
        </w:rPr>
        <w:t>i</w:t>
      </w:r>
      <w:r w:rsidRPr="00EF35B0">
        <w:rPr>
          <w:color w:val="000000" w:themeColor="text1"/>
          <w:lang w:val="es-MX"/>
        </w:rPr>
        <w:t>nd</w:t>
      </w:r>
      <w:r w:rsidRPr="00EF35B0">
        <w:rPr>
          <w:color w:val="000000" w:themeColor="text1"/>
          <w:spacing w:val="-3"/>
          <w:lang w:val="es-MX"/>
        </w:rPr>
        <w:t>e</w:t>
      </w:r>
      <w:r w:rsidRPr="00EF35B0">
        <w:rPr>
          <w:color w:val="000000" w:themeColor="text1"/>
          <w:lang w:val="es-MX"/>
        </w:rPr>
        <w:t>pe</w:t>
      </w:r>
      <w:r w:rsidRPr="00EF35B0">
        <w:rPr>
          <w:color w:val="000000" w:themeColor="text1"/>
          <w:spacing w:val="-3"/>
          <w:lang w:val="es-MX"/>
        </w:rPr>
        <w:t>n</w:t>
      </w:r>
      <w:r w:rsidRPr="00EF35B0">
        <w:rPr>
          <w:color w:val="000000" w:themeColor="text1"/>
          <w:lang w:val="es-MX"/>
        </w:rPr>
        <w:t>de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28"/>
          <w:lang w:val="es-MX"/>
        </w:rPr>
        <w:t xml:space="preserve"> </w:t>
      </w:r>
      <w:r w:rsidRPr="00EF35B0">
        <w:rPr>
          <w:color w:val="000000" w:themeColor="text1"/>
          <w:lang w:val="es-MX"/>
        </w:rPr>
        <w:t>de</w:t>
      </w:r>
      <w:r w:rsidRPr="00EF35B0">
        <w:rPr>
          <w:color w:val="000000" w:themeColor="text1"/>
          <w:spacing w:val="28"/>
          <w:lang w:val="es-MX"/>
        </w:rPr>
        <w:t xml:space="preserve"> </w:t>
      </w:r>
      <w:r w:rsidRPr="00EF35B0">
        <w:rPr>
          <w:color w:val="000000" w:themeColor="text1"/>
          <w:lang w:val="es-MX"/>
        </w:rPr>
        <w:t>q</w:t>
      </w:r>
      <w:r w:rsidRPr="00EF35B0">
        <w:rPr>
          <w:color w:val="000000" w:themeColor="text1"/>
          <w:spacing w:val="-2"/>
          <w:lang w:val="es-MX"/>
        </w:rPr>
        <w:t>u</w:t>
      </w:r>
      <w:r w:rsidRPr="00EF35B0">
        <w:rPr>
          <w:color w:val="000000" w:themeColor="text1"/>
          <w:lang w:val="es-MX"/>
        </w:rPr>
        <w:t>e</w:t>
      </w:r>
      <w:r w:rsidRPr="00EF35B0">
        <w:rPr>
          <w:color w:val="000000" w:themeColor="text1"/>
          <w:spacing w:val="28"/>
          <w:lang w:val="es-MX"/>
        </w:rPr>
        <w:t xml:space="preserve"> </w:t>
      </w:r>
      <w:r w:rsidRPr="00EF35B0">
        <w:rPr>
          <w:color w:val="000000" w:themeColor="text1"/>
          <w:lang w:val="es-MX"/>
        </w:rPr>
        <w:t xml:space="preserve">el </w:t>
      </w:r>
      <w:r w:rsidRPr="00EF35B0">
        <w:rPr>
          <w:color w:val="000000" w:themeColor="text1"/>
          <w:spacing w:val="-6"/>
          <w:lang w:val="es-MX"/>
        </w:rPr>
        <w:t>A</w:t>
      </w:r>
      <w:r w:rsidRPr="00EF35B0">
        <w:rPr>
          <w:color w:val="000000" w:themeColor="text1"/>
          <w:lang w:val="es-MX"/>
        </w:rPr>
        <w:t>gen</w:t>
      </w:r>
      <w:r w:rsidRPr="00EF35B0">
        <w:rPr>
          <w:color w:val="000000" w:themeColor="text1"/>
          <w:spacing w:val="-1"/>
          <w:lang w:val="es-MX"/>
        </w:rPr>
        <w:t>t</w:t>
      </w:r>
      <w:r w:rsidRPr="00EF35B0">
        <w:rPr>
          <w:color w:val="000000" w:themeColor="text1"/>
          <w:lang w:val="es-MX"/>
        </w:rPr>
        <w:t>e</w:t>
      </w:r>
      <w:r w:rsidRPr="00EF35B0">
        <w:rPr>
          <w:color w:val="000000" w:themeColor="text1"/>
          <w:spacing w:val="32"/>
          <w:lang w:val="es-MX"/>
        </w:rPr>
        <w:t xml:space="preserve"> </w:t>
      </w:r>
      <w:r w:rsidRPr="00EF35B0">
        <w:rPr>
          <w:color w:val="000000" w:themeColor="text1"/>
          <w:spacing w:val="-1"/>
          <w:lang w:val="es-MX"/>
        </w:rPr>
        <w:t>E</w:t>
      </w:r>
      <w:r w:rsidRPr="00EF35B0">
        <w:rPr>
          <w:color w:val="000000" w:themeColor="text1"/>
          <w:lang w:val="es-MX"/>
        </w:rPr>
        <w:t>co</w:t>
      </w:r>
      <w:r w:rsidRPr="00EF35B0">
        <w:rPr>
          <w:color w:val="000000" w:themeColor="text1"/>
          <w:spacing w:val="-1"/>
          <w:lang w:val="es-MX"/>
        </w:rPr>
        <w:t>n</w:t>
      </w:r>
      <w:r w:rsidRPr="00EF35B0">
        <w:rPr>
          <w:color w:val="000000" w:themeColor="text1"/>
          <w:lang w:val="es-MX"/>
        </w:rPr>
        <w:t>ó</w:t>
      </w:r>
      <w:r w:rsidRPr="00EF35B0">
        <w:rPr>
          <w:color w:val="000000" w:themeColor="text1"/>
          <w:spacing w:val="-2"/>
          <w:lang w:val="es-MX"/>
        </w:rPr>
        <w:t>m</w:t>
      </w:r>
      <w:r w:rsidRPr="00EF35B0">
        <w:rPr>
          <w:color w:val="000000" w:themeColor="text1"/>
          <w:spacing w:val="1"/>
          <w:lang w:val="es-MX"/>
        </w:rPr>
        <w:t>i</w:t>
      </w:r>
      <w:r w:rsidRPr="00EF35B0">
        <w:rPr>
          <w:color w:val="000000" w:themeColor="text1"/>
          <w:lang w:val="es-MX"/>
        </w:rPr>
        <w:t>co</w:t>
      </w:r>
      <w:r w:rsidRPr="00EF35B0">
        <w:rPr>
          <w:color w:val="000000" w:themeColor="text1"/>
          <w:spacing w:val="31"/>
          <w:lang w:val="es-MX"/>
        </w:rPr>
        <w:t xml:space="preserve"> </w:t>
      </w:r>
      <w:r w:rsidRPr="00EF35B0">
        <w:rPr>
          <w:color w:val="000000" w:themeColor="text1"/>
          <w:spacing w:val="-4"/>
          <w:lang w:val="es-MX"/>
        </w:rPr>
        <w:t>P</w:t>
      </w:r>
      <w:r w:rsidRPr="00EF35B0">
        <w:rPr>
          <w:color w:val="000000" w:themeColor="text1"/>
          <w:spacing w:val="-2"/>
          <w:lang w:val="es-MX"/>
        </w:rPr>
        <w:t>r</w:t>
      </w:r>
      <w:r w:rsidRPr="00EF35B0">
        <w:rPr>
          <w:color w:val="000000" w:themeColor="text1"/>
          <w:lang w:val="es-MX"/>
        </w:rPr>
        <w:t>epo</w:t>
      </w:r>
      <w:r w:rsidRPr="00EF35B0">
        <w:rPr>
          <w:color w:val="000000" w:themeColor="text1"/>
          <w:spacing w:val="-1"/>
          <w:lang w:val="es-MX"/>
        </w:rPr>
        <w:t>n</w:t>
      </w:r>
      <w:r w:rsidRPr="00EF35B0">
        <w:rPr>
          <w:color w:val="000000" w:themeColor="text1"/>
          <w:spacing w:val="-3"/>
          <w:lang w:val="es-MX"/>
        </w:rPr>
        <w:t>d</w:t>
      </w:r>
      <w:r w:rsidRPr="00EF35B0">
        <w:rPr>
          <w:color w:val="000000" w:themeColor="text1"/>
          <w:lang w:val="es-MX"/>
        </w:rPr>
        <w:t>e</w:t>
      </w:r>
      <w:r w:rsidRPr="00EF35B0">
        <w:rPr>
          <w:color w:val="000000" w:themeColor="text1"/>
          <w:spacing w:val="1"/>
          <w:lang w:val="es-MX"/>
        </w:rPr>
        <w:t>r</w:t>
      </w:r>
      <w:r w:rsidRPr="00EF35B0">
        <w:rPr>
          <w:color w:val="000000" w:themeColor="text1"/>
          <w:lang w:val="es-MX"/>
        </w:rPr>
        <w:t>an</w:t>
      </w:r>
      <w:r w:rsidRPr="00EF35B0">
        <w:rPr>
          <w:color w:val="000000" w:themeColor="text1"/>
          <w:spacing w:val="-3"/>
          <w:lang w:val="es-MX"/>
        </w:rPr>
        <w:t>t</w:t>
      </w:r>
      <w:r w:rsidRPr="00EF35B0">
        <w:rPr>
          <w:color w:val="000000" w:themeColor="text1"/>
          <w:lang w:val="es-MX"/>
        </w:rPr>
        <w:t>e</w:t>
      </w:r>
      <w:r w:rsidRPr="00EF35B0">
        <w:rPr>
          <w:color w:val="000000" w:themeColor="text1"/>
          <w:spacing w:val="33"/>
          <w:lang w:val="es-MX"/>
        </w:rPr>
        <w:t xml:space="preserve"> </w:t>
      </w:r>
      <w:r w:rsidRPr="00EF35B0">
        <w:rPr>
          <w:color w:val="000000" w:themeColor="text1"/>
          <w:lang w:val="es-MX"/>
        </w:rPr>
        <w:t>y</w:t>
      </w:r>
      <w:r w:rsidRPr="00EF35B0">
        <w:rPr>
          <w:color w:val="000000" w:themeColor="text1"/>
          <w:spacing w:val="31"/>
          <w:lang w:val="es-MX"/>
        </w:rPr>
        <w:t xml:space="preserve"> </w:t>
      </w:r>
      <w:r w:rsidRPr="00EF35B0">
        <w:rPr>
          <w:color w:val="000000" w:themeColor="text1"/>
          <w:spacing w:val="-2"/>
          <w:lang w:val="es-MX"/>
        </w:rPr>
        <w:t>e</w:t>
      </w:r>
      <w:r w:rsidRPr="00EF35B0">
        <w:rPr>
          <w:color w:val="000000" w:themeColor="text1"/>
          <w:lang w:val="es-MX"/>
        </w:rPr>
        <w:t>l</w:t>
      </w:r>
      <w:r w:rsidRPr="00EF35B0">
        <w:rPr>
          <w:color w:val="000000" w:themeColor="text1"/>
          <w:spacing w:val="33"/>
          <w:lang w:val="es-MX"/>
        </w:rPr>
        <w:t xml:space="preserve"> </w:t>
      </w:r>
      <w:r w:rsidRPr="00EF35B0">
        <w:rPr>
          <w:color w:val="000000" w:themeColor="text1"/>
          <w:lang w:val="es-MX"/>
        </w:rPr>
        <w:t>C</w:t>
      </w:r>
      <w:r w:rsidRPr="00EF35B0">
        <w:rPr>
          <w:color w:val="000000" w:themeColor="text1"/>
          <w:spacing w:val="-3"/>
          <w:lang w:val="es-MX"/>
        </w:rPr>
        <w:t>o</w:t>
      </w:r>
      <w:r w:rsidRPr="00EF35B0">
        <w:rPr>
          <w:color w:val="000000" w:themeColor="text1"/>
          <w:lang w:val="es-MX"/>
        </w:rPr>
        <w:t>nc</w:t>
      </w:r>
      <w:r w:rsidRPr="00EF35B0">
        <w:rPr>
          <w:color w:val="000000" w:themeColor="text1"/>
          <w:spacing w:val="-2"/>
          <w:lang w:val="es-MX"/>
        </w:rPr>
        <w:t>e</w:t>
      </w:r>
      <w:r w:rsidRPr="00EF35B0">
        <w:rPr>
          <w:color w:val="000000" w:themeColor="text1"/>
          <w:lang w:val="es-MX"/>
        </w:rPr>
        <w:t>s</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n</w:t>
      </w:r>
      <w:r w:rsidRPr="00EF35B0">
        <w:rPr>
          <w:color w:val="000000" w:themeColor="text1"/>
          <w:lang w:val="es-MX"/>
        </w:rPr>
        <w:t>a</w:t>
      </w:r>
      <w:r w:rsidRPr="00EF35B0">
        <w:rPr>
          <w:color w:val="000000" w:themeColor="text1"/>
          <w:spacing w:val="-2"/>
          <w:lang w:val="es-MX"/>
        </w:rPr>
        <w:t>r</w:t>
      </w:r>
      <w:r w:rsidRPr="00EF35B0">
        <w:rPr>
          <w:color w:val="000000" w:themeColor="text1"/>
          <w:spacing w:val="1"/>
          <w:lang w:val="es-MX"/>
        </w:rPr>
        <w:t>i</w:t>
      </w:r>
      <w:r w:rsidRPr="00EF35B0">
        <w:rPr>
          <w:color w:val="000000" w:themeColor="text1"/>
          <w:lang w:val="es-MX"/>
        </w:rPr>
        <w:t>o</w:t>
      </w:r>
      <w:r w:rsidRPr="00EF35B0">
        <w:rPr>
          <w:color w:val="000000" w:themeColor="text1"/>
          <w:spacing w:val="31"/>
          <w:lang w:val="es-MX"/>
        </w:rPr>
        <w:t xml:space="preserve"> </w:t>
      </w:r>
      <w:r w:rsidRPr="00EF35B0">
        <w:rPr>
          <w:color w:val="000000" w:themeColor="text1"/>
          <w:lang w:val="es-MX"/>
        </w:rPr>
        <w:t>S</w:t>
      </w:r>
      <w:r w:rsidRPr="00EF35B0">
        <w:rPr>
          <w:color w:val="000000" w:themeColor="text1"/>
          <w:spacing w:val="-3"/>
          <w:lang w:val="es-MX"/>
        </w:rPr>
        <w:t>o</w:t>
      </w:r>
      <w:r w:rsidRPr="00EF35B0">
        <w:rPr>
          <w:color w:val="000000" w:themeColor="text1"/>
          <w:spacing w:val="1"/>
          <w:lang w:val="es-MX"/>
        </w:rPr>
        <w:t>l</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tan</w:t>
      </w:r>
      <w:r w:rsidRPr="00EF35B0">
        <w:rPr>
          <w:color w:val="000000" w:themeColor="text1"/>
          <w:spacing w:val="-4"/>
          <w:lang w:val="es-MX"/>
        </w:rPr>
        <w:t>t</w:t>
      </w:r>
      <w:r w:rsidRPr="00EF35B0">
        <w:rPr>
          <w:color w:val="000000" w:themeColor="text1"/>
          <w:lang w:val="es-MX"/>
        </w:rPr>
        <w:t>e</w:t>
      </w:r>
      <w:r w:rsidRPr="00EF35B0">
        <w:rPr>
          <w:color w:val="000000" w:themeColor="text1"/>
          <w:spacing w:val="30"/>
          <w:lang w:val="es-MX"/>
        </w:rPr>
        <w:t xml:space="preserve"> </w:t>
      </w:r>
      <w:r w:rsidRPr="00EF35B0">
        <w:rPr>
          <w:color w:val="000000" w:themeColor="text1"/>
          <w:lang w:val="es-MX"/>
        </w:rPr>
        <w:t>u</w:t>
      </w:r>
      <w:r w:rsidRPr="00EF35B0">
        <w:rPr>
          <w:color w:val="000000" w:themeColor="text1"/>
          <w:spacing w:val="32"/>
          <w:lang w:val="es-MX"/>
        </w:rPr>
        <w:t xml:space="preserve"> </w:t>
      </w:r>
      <w:r w:rsidRPr="00EF35B0">
        <w:rPr>
          <w:color w:val="000000" w:themeColor="text1"/>
          <w:lang w:val="es-MX"/>
        </w:rPr>
        <w:t>O</w:t>
      </w:r>
      <w:r w:rsidRPr="00EF35B0">
        <w:rPr>
          <w:color w:val="000000" w:themeColor="text1"/>
          <w:spacing w:val="-2"/>
          <w:lang w:val="es-MX"/>
        </w:rPr>
        <w:t>p</w:t>
      </w:r>
      <w:r w:rsidRPr="00EF35B0">
        <w:rPr>
          <w:color w:val="000000" w:themeColor="text1"/>
          <w:lang w:val="es-MX"/>
        </w:rPr>
        <w:t>e</w:t>
      </w:r>
      <w:r w:rsidRPr="00EF35B0">
        <w:rPr>
          <w:color w:val="000000" w:themeColor="text1"/>
          <w:spacing w:val="1"/>
          <w:lang w:val="es-MX"/>
        </w:rPr>
        <w:t>r</w:t>
      </w:r>
      <w:r w:rsidRPr="00EF35B0">
        <w:rPr>
          <w:color w:val="000000" w:themeColor="text1"/>
          <w:spacing w:val="-2"/>
          <w:lang w:val="es-MX"/>
        </w:rPr>
        <w:t>a</w:t>
      </w:r>
      <w:r w:rsidRPr="00EF35B0">
        <w:rPr>
          <w:color w:val="000000" w:themeColor="text1"/>
          <w:lang w:val="es-MX"/>
        </w:rPr>
        <w:t>d</w:t>
      </w:r>
      <w:r w:rsidRPr="00EF35B0">
        <w:rPr>
          <w:color w:val="000000" w:themeColor="text1"/>
          <w:spacing w:val="-1"/>
          <w:lang w:val="es-MX"/>
        </w:rPr>
        <w:t>o</w:t>
      </w:r>
      <w:r w:rsidRPr="00EF35B0">
        <w:rPr>
          <w:color w:val="000000" w:themeColor="text1"/>
          <w:lang w:val="es-MX"/>
        </w:rPr>
        <w:t>r</w:t>
      </w:r>
      <w:r w:rsidRPr="00EF35B0">
        <w:rPr>
          <w:color w:val="000000" w:themeColor="text1"/>
          <w:spacing w:val="39"/>
          <w:lang w:val="es-MX"/>
        </w:rPr>
        <w:t xml:space="preserve"> </w:t>
      </w:r>
      <w:r w:rsidRPr="00EF35B0">
        <w:rPr>
          <w:color w:val="000000" w:themeColor="text1"/>
          <w:spacing w:val="-2"/>
          <w:lang w:val="es-MX"/>
        </w:rPr>
        <w:t>M</w:t>
      </w:r>
      <w:r w:rsidRPr="00EF35B0">
        <w:rPr>
          <w:color w:val="000000" w:themeColor="text1"/>
          <w:spacing w:val="-4"/>
          <w:lang w:val="es-MX"/>
        </w:rPr>
        <w:t>ó</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l</w:t>
      </w:r>
      <w:r w:rsidRPr="00EF35B0">
        <w:rPr>
          <w:color w:val="000000" w:themeColor="text1"/>
          <w:spacing w:val="33"/>
          <w:lang w:val="es-MX"/>
        </w:rPr>
        <w:t xml:space="preserve"> </w:t>
      </w:r>
      <w:r w:rsidRPr="00EF35B0">
        <w:rPr>
          <w:color w:val="000000" w:themeColor="text1"/>
          <w:spacing w:val="-4"/>
          <w:lang w:val="es-MX"/>
        </w:rPr>
        <w:t>V</w:t>
      </w:r>
      <w:r w:rsidRPr="00EF35B0">
        <w:rPr>
          <w:color w:val="000000" w:themeColor="text1"/>
          <w:spacing w:val="1"/>
          <w:lang w:val="es-MX"/>
        </w:rPr>
        <w:t>i</w:t>
      </w:r>
      <w:r w:rsidRPr="00EF35B0">
        <w:rPr>
          <w:color w:val="000000" w:themeColor="text1"/>
          <w:spacing w:val="-2"/>
          <w:lang w:val="es-MX"/>
        </w:rPr>
        <w:t>r</w:t>
      </w:r>
      <w:r w:rsidRPr="00EF35B0">
        <w:rPr>
          <w:color w:val="000000" w:themeColor="text1"/>
          <w:lang w:val="es-MX"/>
        </w:rPr>
        <w:t>tual pue</w:t>
      </w:r>
      <w:r w:rsidRPr="00EF35B0">
        <w:rPr>
          <w:color w:val="000000" w:themeColor="text1"/>
          <w:spacing w:val="-2"/>
          <w:lang w:val="es-MX"/>
        </w:rPr>
        <w:t>d</w:t>
      </w:r>
      <w:r w:rsidRPr="00EF35B0">
        <w:rPr>
          <w:color w:val="000000" w:themeColor="text1"/>
          <w:lang w:val="es-MX"/>
        </w:rPr>
        <w:t>an</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cor</w:t>
      </w:r>
      <w:r w:rsidRPr="00EF35B0">
        <w:rPr>
          <w:color w:val="000000" w:themeColor="text1"/>
          <w:spacing w:val="-3"/>
          <w:lang w:val="es-MX"/>
        </w:rPr>
        <w:t>d</w:t>
      </w:r>
      <w:r w:rsidRPr="00EF35B0">
        <w:rPr>
          <w:color w:val="000000" w:themeColor="text1"/>
          <w:lang w:val="es-MX"/>
        </w:rPr>
        <w:t>ar</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3"/>
          <w:lang w:val="es-MX"/>
        </w:rPr>
        <w:t>f</w:t>
      </w:r>
      <w:r w:rsidRPr="00EF35B0">
        <w:rPr>
          <w:color w:val="000000" w:themeColor="text1"/>
          <w:spacing w:val="1"/>
          <w:lang w:val="es-MX"/>
        </w:rPr>
        <w:t>i</w:t>
      </w:r>
      <w:r w:rsidRPr="00EF35B0">
        <w:rPr>
          <w:color w:val="000000" w:themeColor="text1"/>
          <w:spacing w:val="-2"/>
          <w:lang w:val="es-MX"/>
        </w:rPr>
        <w:t>r</w:t>
      </w:r>
      <w:r w:rsidRPr="00EF35B0">
        <w:rPr>
          <w:color w:val="000000" w:themeColor="text1"/>
          <w:spacing w:val="-1"/>
          <w:lang w:val="es-MX"/>
        </w:rPr>
        <w:t>m</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co</w:t>
      </w:r>
      <w:r w:rsidRPr="00EF35B0">
        <w:rPr>
          <w:color w:val="000000" w:themeColor="text1"/>
          <w:spacing w:val="-4"/>
          <w:lang w:val="es-MX"/>
        </w:rPr>
        <w:t>n</w:t>
      </w:r>
      <w:r w:rsidRPr="00EF35B0">
        <w:rPr>
          <w:color w:val="000000" w:themeColor="text1"/>
          <w:lang w:val="es-MX"/>
        </w:rPr>
        <w:t>ve</w:t>
      </w:r>
      <w:r w:rsidRPr="00EF35B0">
        <w:rPr>
          <w:color w:val="000000" w:themeColor="text1"/>
          <w:spacing w:val="-3"/>
          <w:lang w:val="es-MX"/>
        </w:rPr>
        <w:t>n</w:t>
      </w:r>
      <w:r w:rsidRPr="00EF35B0">
        <w:rPr>
          <w:color w:val="000000" w:themeColor="text1"/>
          <w:spacing w:val="1"/>
          <w:lang w:val="es-MX"/>
        </w:rPr>
        <w:t>i</w:t>
      </w:r>
      <w:r w:rsidRPr="00EF35B0">
        <w:rPr>
          <w:color w:val="000000" w:themeColor="text1"/>
          <w:lang w:val="es-MX"/>
        </w:rPr>
        <w:t>os</w:t>
      </w:r>
      <w:r w:rsidRPr="00EF35B0">
        <w:rPr>
          <w:color w:val="000000" w:themeColor="text1"/>
          <w:spacing w:val="-4"/>
          <w:lang w:val="es-MX"/>
        </w:rPr>
        <w:t xml:space="preserve"> </w:t>
      </w:r>
      <w:r w:rsidRPr="00EF35B0">
        <w:rPr>
          <w:color w:val="000000" w:themeColor="text1"/>
          <w:lang w:val="es-MX"/>
        </w:rPr>
        <w:t>con</w:t>
      </w:r>
      <w:r w:rsidRPr="00EF35B0">
        <w:rPr>
          <w:color w:val="000000" w:themeColor="text1"/>
          <w:spacing w:val="-5"/>
          <w:lang w:val="es-MX"/>
        </w:rPr>
        <w:t xml:space="preserve"> </w:t>
      </w:r>
      <w:r w:rsidRPr="00EF35B0">
        <w:rPr>
          <w:color w:val="000000" w:themeColor="text1"/>
          <w:lang w:val="es-MX"/>
        </w:rPr>
        <w:t>dur</w:t>
      </w:r>
      <w:r w:rsidRPr="00EF35B0">
        <w:rPr>
          <w:color w:val="000000" w:themeColor="text1"/>
          <w:spacing w:val="-2"/>
          <w:lang w:val="es-MX"/>
        </w:rPr>
        <w:t>ac</w:t>
      </w:r>
      <w:r w:rsidRPr="00EF35B0">
        <w:rPr>
          <w:color w:val="000000" w:themeColor="text1"/>
          <w:spacing w:val="1"/>
          <w:lang w:val="es-MX"/>
        </w:rPr>
        <w:t>i</w:t>
      </w:r>
      <w:r w:rsidRPr="00EF35B0">
        <w:rPr>
          <w:color w:val="000000" w:themeColor="text1"/>
          <w:lang w:val="es-MX"/>
        </w:rPr>
        <w:t>ón</w:t>
      </w:r>
      <w:r w:rsidRPr="00EF35B0">
        <w:rPr>
          <w:color w:val="000000" w:themeColor="text1"/>
          <w:spacing w:val="-2"/>
          <w:lang w:val="es-MX"/>
        </w:rPr>
        <w:t xml:space="preserve"> </w:t>
      </w:r>
      <w:r w:rsidRPr="00EF35B0">
        <w:rPr>
          <w:color w:val="000000" w:themeColor="text1"/>
          <w:spacing w:val="-1"/>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l de</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v</w:t>
      </w:r>
      <w:r w:rsidRPr="00EF35B0">
        <w:rPr>
          <w:color w:val="000000" w:themeColor="text1"/>
          <w:spacing w:val="1"/>
          <w:lang w:val="es-MX"/>
        </w:rPr>
        <w:t>i</w:t>
      </w:r>
      <w:r w:rsidRPr="00EF35B0">
        <w:rPr>
          <w:color w:val="000000" w:themeColor="text1"/>
          <w:spacing w:val="-3"/>
          <w:lang w:val="es-MX"/>
        </w:rPr>
        <w:t>g</w:t>
      </w:r>
      <w:r w:rsidRPr="00EF35B0">
        <w:rPr>
          <w:color w:val="000000" w:themeColor="text1"/>
          <w:lang w:val="es-MX"/>
        </w:rPr>
        <w:t>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O</w:t>
      </w:r>
      <w:r w:rsidRPr="00EF35B0">
        <w:rPr>
          <w:color w:val="000000" w:themeColor="text1"/>
          <w:spacing w:val="-2"/>
          <w:lang w:val="es-MX"/>
        </w:rPr>
        <w:t>f</w:t>
      </w:r>
      <w:r w:rsidRPr="00EF35B0">
        <w:rPr>
          <w:color w:val="000000" w:themeColor="text1"/>
          <w:lang w:val="es-MX"/>
        </w:rPr>
        <w:t>e</w:t>
      </w:r>
      <w:r w:rsidRPr="00EF35B0">
        <w:rPr>
          <w:color w:val="000000" w:themeColor="text1"/>
          <w:spacing w:val="1"/>
          <w:lang w:val="es-MX"/>
        </w:rPr>
        <w:t>r</w:t>
      </w:r>
      <w:r w:rsidRPr="00EF35B0">
        <w:rPr>
          <w:color w:val="000000" w:themeColor="text1"/>
          <w:spacing w:val="-3"/>
          <w:lang w:val="es-MX"/>
        </w:rPr>
        <w:t>t</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 Ref</w:t>
      </w:r>
      <w:r w:rsidRPr="00EF35B0">
        <w:rPr>
          <w:color w:val="000000" w:themeColor="text1"/>
          <w:spacing w:val="-2"/>
          <w:lang w:val="es-MX"/>
        </w:rPr>
        <w:t>e</w:t>
      </w:r>
      <w:r w:rsidRPr="00EF35B0">
        <w:rPr>
          <w:color w:val="000000" w:themeColor="text1"/>
          <w:lang w:val="es-MX"/>
        </w:rPr>
        <w:t>re</w:t>
      </w:r>
      <w:r w:rsidRPr="00EF35B0">
        <w:rPr>
          <w:color w:val="000000" w:themeColor="text1"/>
          <w:spacing w:val="-3"/>
          <w:lang w:val="es-MX"/>
        </w:rPr>
        <w:t>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r</w:t>
      </w:r>
      <w:r w:rsidRPr="00EF35B0">
        <w:rPr>
          <w:color w:val="000000" w:themeColor="text1"/>
          <w:lang w:val="es-MX"/>
        </w:rPr>
        <w:t>es</w:t>
      </w:r>
      <w:r w:rsidRPr="00EF35B0">
        <w:rPr>
          <w:color w:val="000000" w:themeColor="text1"/>
          <w:spacing w:val="-2"/>
          <w:lang w:val="es-MX"/>
        </w:rPr>
        <w:t>pe</w:t>
      </w:r>
      <w:r w:rsidRPr="00EF35B0">
        <w:rPr>
          <w:color w:val="000000" w:themeColor="text1"/>
          <w:lang w:val="es-MX"/>
        </w:rPr>
        <w:t>ct</w:t>
      </w:r>
      <w:r w:rsidRPr="00EF35B0">
        <w:rPr>
          <w:color w:val="000000" w:themeColor="text1"/>
          <w:spacing w:val="-2"/>
          <w:lang w:val="es-MX"/>
        </w:rPr>
        <w:t>i</w:t>
      </w:r>
      <w:r w:rsidRPr="00EF35B0">
        <w:rPr>
          <w:color w:val="000000" w:themeColor="text1"/>
          <w:lang w:val="es-MX"/>
        </w:rPr>
        <w:t>va.</w:t>
      </w:r>
    </w:p>
    <w:p w14:paraId="6B2AFFC1" w14:textId="77777777" w:rsidR="00FE25F6" w:rsidRPr="00EF35B0" w:rsidRDefault="00FE25F6" w:rsidP="00FE25F6">
      <w:pPr>
        <w:pStyle w:val="CitaIFT0"/>
        <w:rPr>
          <w:snapToGrid w:val="0"/>
          <w:color w:val="000000" w:themeColor="text1"/>
          <w:lang w:val="es-MX"/>
        </w:rPr>
      </w:pPr>
      <w:r w:rsidRPr="00EF35B0">
        <w:rPr>
          <w:snapToGrid w:val="0"/>
          <w:color w:val="000000" w:themeColor="text1"/>
          <w:lang w:val="es-MX"/>
        </w:rPr>
        <w:t>[…]</w:t>
      </w:r>
    </w:p>
    <w:p w14:paraId="6BA28F03" w14:textId="77777777" w:rsidR="00FE25F6" w:rsidRPr="00EF35B0" w:rsidRDefault="00FE25F6" w:rsidP="00FE25F6">
      <w:pPr>
        <w:pStyle w:val="CitaIFT0"/>
        <w:rPr>
          <w:b/>
          <w:u w:val="single"/>
          <w:lang w:val="es-MX"/>
        </w:rPr>
      </w:pPr>
      <w:r w:rsidRPr="00EF35B0">
        <w:rPr>
          <w:b/>
          <w:spacing w:val="-1"/>
          <w:u w:val="single"/>
          <w:lang w:val="es-MX"/>
        </w:rPr>
        <w:t>E</w:t>
      </w:r>
      <w:r w:rsidRPr="00EF35B0">
        <w:rPr>
          <w:b/>
          <w:u w:val="single"/>
          <w:lang w:val="es-MX"/>
        </w:rPr>
        <w:t>l</w:t>
      </w:r>
      <w:r w:rsidRPr="00EF35B0">
        <w:rPr>
          <w:b/>
          <w:spacing w:val="16"/>
          <w:u w:val="single"/>
          <w:lang w:val="es-MX"/>
        </w:rPr>
        <w:t xml:space="preserve">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12"/>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2"/>
          <w:u w:val="single"/>
          <w:lang w:val="es-MX"/>
        </w:rPr>
        <w:t>m</w:t>
      </w:r>
      <w:r w:rsidRPr="00EF35B0">
        <w:rPr>
          <w:b/>
          <w:spacing w:val="-1"/>
          <w:u w:val="single"/>
          <w:lang w:val="es-MX"/>
        </w:rPr>
        <w:t>i</w:t>
      </w:r>
      <w:r w:rsidRPr="00EF35B0">
        <w:rPr>
          <w:b/>
          <w:spacing w:val="-2"/>
          <w:u w:val="single"/>
          <w:lang w:val="es-MX"/>
        </w:rPr>
        <w:t>c</w:t>
      </w:r>
      <w:r w:rsidRPr="00EF35B0">
        <w:rPr>
          <w:b/>
          <w:u w:val="single"/>
          <w:lang w:val="es-MX"/>
        </w:rPr>
        <w:t>o</w:t>
      </w:r>
      <w:r w:rsidRPr="00EF35B0">
        <w:rPr>
          <w:b/>
          <w:spacing w:val="11"/>
          <w:u w:val="single"/>
          <w:lang w:val="es-MX"/>
        </w:rPr>
        <w:t xml:space="preserve"> </w:t>
      </w:r>
      <w:r w:rsidRPr="00EF35B0">
        <w:rPr>
          <w:b/>
          <w:spacing w:val="-2"/>
          <w:u w:val="single"/>
          <w:lang w:val="es-MX"/>
        </w:rPr>
        <w:t>P</w:t>
      </w:r>
      <w:r w:rsidRPr="00EF35B0">
        <w:rPr>
          <w:b/>
          <w:u w:val="single"/>
          <w:lang w:val="es-MX"/>
        </w:rPr>
        <w:t>repo</w:t>
      </w:r>
      <w:r w:rsidRPr="00EF35B0">
        <w:rPr>
          <w:b/>
          <w:spacing w:val="-1"/>
          <w:u w:val="single"/>
          <w:lang w:val="es-MX"/>
        </w:rPr>
        <w:t>n</w:t>
      </w:r>
      <w:r w:rsidRPr="00EF35B0">
        <w:rPr>
          <w:b/>
          <w:u w:val="single"/>
          <w:lang w:val="es-MX"/>
        </w:rPr>
        <w:t>d</w:t>
      </w:r>
      <w:r w:rsidRPr="00EF35B0">
        <w:rPr>
          <w:b/>
          <w:spacing w:val="-2"/>
          <w:u w:val="single"/>
          <w:lang w:val="es-MX"/>
        </w:rPr>
        <w:t>e</w:t>
      </w:r>
      <w:r w:rsidRPr="00EF35B0">
        <w:rPr>
          <w:b/>
          <w:u w:val="single"/>
          <w:lang w:val="es-MX"/>
        </w:rPr>
        <w:t>ran</w:t>
      </w:r>
      <w:r w:rsidRPr="00EF35B0">
        <w:rPr>
          <w:b/>
          <w:spacing w:val="-3"/>
          <w:u w:val="single"/>
          <w:lang w:val="es-MX"/>
        </w:rPr>
        <w:t>t</w:t>
      </w:r>
      <w:r w:rsidRPr="00EF35B0">
        <w:rPr>
          <w:b/>
          <w:u w:val="single"/>
          <w:lang w:val="es-MX"/>
        </w:rPr>
        <w:t>e</w:t>
      </w:r>
      <w:r w:rsidRPr="00EF35B0">
        <w:rPr>
          <w:b/>
          <w:spacing w:val="12"/>
          <w:u w:val="single"/>
          <w:lang w:val="es-MX"/>
        </w:rPr>
        <w:t xml:space="preserve"> </w:t>
      </w:r>
      <w:r w:rsidRPr="00EF35B0">
        <w:rPr>
          <w:b/>
          <w:u w:val="single"/>
          <w:lang w:val="es-MX"/>
        </w:rPr>
        <w:t>no</w:t>
      </w:r>
      <w:r w:rsidRPr="00EF35B0">
        <w:rPr>
          <w:b/>
          <w:spacing w:val="11"/>
          <w:u w:val="single"/>
          <w:lang w:val="es-MX"/>
        </w:rPr>
        <w:t xml:space="preserve"> </w:t>
      </w:r>
      <w:r w:rsidRPr="00EF35B0">
        <w:rPr>
          <w:b/>
          <w:u w:val="single"/>
          <w:lang w:val="es-MX"/>
        </w:rPr>
        <w:t>podrá</w:t>
      </w:r>
      <w:r w:rsidRPr="00EF35B0">
        <w:rPr>
          <w:b/>
          <w:spacing w:val="12"/>
          <w:u w:val="single"/>
          <w:lang w:val="es-MX"/>
        </w:rPr>
        <w:t xml:space="preserve"> </w:t>
      </w:r>
      <w:r w:rsidRPr="00EF35B0">
        <w:rPr>
          <w:b/>
          <w:u w:val="single"/>
          <w:lang w:val="es-MX"/>
        </w:rPr>
        <w:t>es</w:t>
      </w:r>
      <w:r w:rsidRPr="00EF35B0">
        <w:rPr>
          <w:b/>
          <w:spacing w:val="-3"/>
          <w:u w:val="single"/>
          <w:lang w:val="es-MX"/>
        </w:rPr>
        <w:t>t</w:t>
      </w:r>
      <w:r w:rsidRPr="00EF35B0">
        <w:rPr>
          <w:b/>
          <w:u w:val="single"/>
          <w:lang w:val="es-MX"/>
        </w:rPr>
        <w:t>a</w:t>
      </w:r>
      <w:r w:rsidRPr="00EF35B0">
        <w:rPr>
          <w:b/>
          <w:spacing w:val="-2"/>
          <w:u w:val="single"/>
          <w:lang w:val="es-MX"/>
        </w:rPr>
        <w:t>b</w:t>
      </w:r>
      <w:r w:rsidRPr="00EF35B0">
        <w:rPr>
          <w:b/>
          <w:spacing w:val="1"/>
          <w:u w:val="single"/>
          <w:lang w:val="es-MX"/>
        </w:rPr>
        <w:t>l</w:t>
      </w:r>
      <w:r w:rsidRPr="00EF35B0">
        <w:rPr>
          <w:b/>
          <w:spacing w:val="-2"/>
          <w:u w:val="single"/>
          <w:lang w:val="es-MX"/>
        </w:rPr>
        <w:t>e</w:t>
      </w:r>
      <w:r w:rsidRPr="00EF35B0">
        <w:rPr>
          <w:b/>
          <w:u w:val="single"/>
          <w:lang w:val="es-MX"/>
        </w:rPr>
        <w:t>c</w:t>
      </w:r>
      <w:r w:rsidRPr="00EF35B0">
        <w:rPr>
          <w:b/>
          <w:spacing w:val="-2"/>
          <w:u w:val="single"/>
          <w:lang w:val="es-MX"/>
        </w:rPr>
        <w:t>e</w:t>
      </w:r>
      <w:r w:rsidRPr="00EF35B0">
        <w:rPr>
          <w:b/>
          <w:u w:val="single"/>
          <w:lang w:val="es-MX"/>
        </w:rPr>
        <w:t>r</w:t>
      </w:r>
      <w:r w:rsidRPr="00EF35B0">
        <w:rPr>
          <w:b/>
          <w:spacing w:val="12"/>
          <w:u w:val="single"/>
          <w:lang w:val="es-MX"/>
        </w:rPr>
        <w:t xml:space="preserve"> </w:t>
      </w:r>
      <w:r w:rsidRPr="00EF35B0">
        <w:rPr>
          <w:b/>
          <w:spacing w:val="-2"/>
          <w:u w:val="single"/>
          <w:lang w:val="es-MX"/>
        </w:rPr>
        <w:t>c</w:t>
      </w:r>
      <w:r w:rsidRPr="00EF35B0">
        <w:rPr>
          <w:b/>
          <w:u w:val="single"/>
          <w:lang w:val="es-MX"/>
        </w:rPr>
        <w:t>o</w:t>
      </w:r>
      <w:r w:rsidRPr="00EF35B0">
        <w:rPr>
          <w:b/>
          <w:spacing w:val="-1"/>
          <w:u w:val="single"/>
          <w:lang w:val="es-MX"/>
        </w:rPr>
        <w:t>n</w:t>
      </w:r>
      <w:r w:rsidRPr="00EF35B0">
        <w:rPr>
          <w:b/>
          <w:u w:val="single"/>
          <w:lang w:val="es-MX"/>
        </w:rPr>
        <w:t>d</w:t>
      </w:r>
      <w:r w:rsidRPr="00EF35B0">
        <w:rPr>
          <w:b/>
          <w:spacing w:val="-2"/>
          <w:u w:val="single"/>
          <w:lang w:val="es-MX"/>
        </w:rPr>
        <w:t>i</w:t>
      </w:r>
      <w:r w:rsidRPr="00EF35B0">
        <w:rPr>
          <w:b/>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es</w:t>
      </w:r>
      <w:r w:rsidRPr="00EF35B0">
        <w:rPr>
          <w:b/>
          <w:spacing w:val="13"/>
          <w:u w:val="single"/>
          <w:lang w:val="es-MX"/>
        </w:rPr>
        <w:t xml:space="preserve"> </w:t>
      </w:r>
      <w:r w:rsidRPr="00EF35B0">
        <w:rPr>
          <w:b/>
          <w:u w:val="single"/>
          <w:lang w:val="es-MX"/>
        </w:rPr>
        <w:t>q</w:t>
      </w:r>
      <w:r w:rsidRPr="00EF35B0">
        <w:rPr>
          <w:b/>
          <w:spacing w:val="-2"/>
          <w:u w:val="single"/>
          <w:lang w:val="es-MX"/>
        </w:rPr>
        <w:t>u</w:t>
      </w:r>
      <w:r w:rsidRPr="00EF35B0">
        <w:rPr>
          <w:b/>
          <w:u w:val="single"/>
          <w:lang w:val="es-MX"/>
        </w:rPr>
        <w:t>e</w:t>
      </w:r>
      <w:r w:rsidRPr="00EF35B0">
        <w:rPr>
          <w:b/>
          <w:spacing w:val="12"/>
          <w:u w:val="single"/>
          <w:lang w:val="es-MX"/>
        </w:rPr>
        <w:t xml:space="preserve"> </w:t>
      </w:r>
      <w:r w:rsidRPr="00EF35B0">
        <w:rPr>
          <w:b/>
          <w:spacing w:val="1"/>
          <w:u w:val="single"/>
          <w:lang w:val="es-MX"/>
        </w:rPr>
        <w:t>i</w:t>
      </w:r>
      <w:r w:rsidRPr="00EF35B0">
        <w:rPr>
          <w:b/>
          <w:u w:val="single"/>
          <w:lang w:val="es-MX"/>
        </w:rPr>
        <w:t>n</w:t>
      </w:r>
      <w:r w:rsidRPr="00EF35B0">
        <w:rPr>
          <w:b/>
          <w:spacing w:val="-3"/>
          <w:u w:val="single"/>
          <w:lang w:val="es-MX"/>
        </w:rPr>
        <w:t>h</w:t>
      </w:r>
      <w:r w:rsidRPr="00EF35B0">
        <w:rPr>
          <w:b/>
          <w:spacing w:val="1"/>
          <w:u w:val="single"/>
          <w:lang w:val="es-MX"/>
        </w:rPr>
        <w:t>i</w:t>
      </w:r>
      <w:r w:rsidRPr="00EF35B0">
        <w:rPr>
          <w:b/>
          <w:spacing w:val="-2"/>
          <w:u w:val="single"/>
          <w:lang w:val="es-MX"/>
        </w:rPr>
        <w:t>b</w:t>
      </w:r>
      <w:r w:rsidRPr="00EF35B0">
        <w:rPr>
          <w:b/>
          <w:u w:val="single"/>
          <w:lang w:val="es-MX"/>
        </w:rPr>
        <w:t>an</w:t>
      </w:r>
      <w:r w:rsidRPr="00EF35B0">
        <w:rPr>
          <w:b/>
          <w:spacing w:val="12"/>
          <w:u w:val="single"/>
          <w:lang w:val="es-MX"/>
        </w:rPr>
        <w:t xml:space="preserve"> </w:t>
      </w:r>
      <w:r w:rsidRPr="00EF35B0">
        <w:rPr>
          <w:b/>
          <w:spacing w:val="-1"/>
          <w:u w:val="single"/>
          <w:lang w:val="es-MX"/>
        </w:rPr>
        <w:t>l</w:t>
      </w:r>
      <w:r w:rsidRPr="00EF35B0">
        <w:rPr>
          <w:b/>
          <w:u w:val="single"/>
          <w:lang w:val="es-MX"/>
        </w:rPr>
        <w:t>a co</w:t>
      </w:r>
      <w:r w:rsidRPr="00EF35B0">
        <w:rPr>
          <w:b/>
          <w:spacing w:val="-2"/>
          <w:u w:val="single"/>
          <w:lang w:val="es-MX"/>
        </w:rPr>
        <w:t>mp</w:t>
      </w:r>
      <w:r w:rsidRPr="00EF35B0">
        <w:rPr>
          <w:b/>
          <w:u w:val="single"/>
          <w:lang w:val="es-MX"/>
        </w:rPr>
        <w:t>ete</w:t>
      </w:r>
      <w:r w:rsidRPr="00EF35B0">
        <w:rPr>
          <w:b/>
          <w:spacing w:val="-3"/>
          <w:u w:val="single"/>
          <w:lang w:val="es-MX"/>
        </w:rPr>
        <w:t>n</w:t>
      </w:r>
      <w:r w:rsidRPr="00EF35B0">
        <w:rPr>
          <w:b/>
          <w:u w:val="single"/>
          <w:lang w:val="es-MX"/>
        </w:rPr>
        <w:t>c</w:t>
      </w:r>
      <w:r w:rsidRPr="00EF35B0">
        <w:rPr>
          <w:b/>
          <w:spacing w:val="-1"/>
          <w:u w:val="single"/>
          <w:lang w:val="es-MX"/>
        </w:rPr>
        <w:t>i</w:t>
      </w:r>
      <w:r w:rsidRPr="00EF35B0">
        <w:rPr>
          <w:b/>
          <w:u w:val="single"/>
          <w:lang w:val="es-MX"/>
        </w:rPr>
        <w:t>a</w:t>
      </w:r>
      <w:r w:rsidRPr="00EF35B0">
        <w:rPr>
          <w:b/>
          <w:spacing w:val="3"/>
          <w:u w:val="single"/>
          <w:lang w:val="es-MX"/>
        </w:rPr>
        <w:t xml:space="preserve"> </w:t>
      </w:r>
      <w:r w:rsidRPr="00EF35B0">
        <w:rPr>
          <w:b/>
          <w:u w:val="single"/>
          <w:lang w:val="es-MX"/>
        </w:rPr>
        <w:t>en</w:t>
      </w:r>
      <w:r w:rsidRPr="00EF35B0">
        <w:rPr>
          <w:b/>
          <w:spacing w:val="3"/>
          <w:u w:val="single"/>
          <w:lang w:val="es-MX"/>
        </w:rPr>
        <w:t xml:space="preserve"> </w:t>
      </w:r>
      <w:r w:rsidRPr="00EF35B0">
        <w:rPr>
          <w:b/>
          <w:spacing w:val="1"/>
          <w:u w:val="single"/>
          <w:lang w:val="es-MX"/>
        </w:rPr>
        <w:t>l</w:t>
      </w:r>
      <w:r w:rsidRPr="00EF35B0">
        <w:rPr>
          <w:b/>
          <w:u w:val="single"/>
          <w:lang w:val="es-MX"/>
        </w:rPr>
        <w:t>a</w:t>
      </w:r>
      <w:r w:rsidRPr="00EF35B0">
        <w:rPr>
          <w:b/>
          <w:spacing w:val="3"/>
          <w:u w:val="single"/>
          <w:lang w:val="es-MX"/>
        </w:rPr>
        <w:t xml:space="preserve"> </w:t>
      </w:r>
      <w:r w:rsidRPr="00EF35B0">
        <w:rPr>
          <w:b/>
          <w:u w:val="single"/>
          <w:lang w:val="es-MX"/>
        </w:rPr>
        <w:t>p</w:t>
      </w:r>
      <w:r w:rsidRPr="00EF35B0">
        <w:rPr>
          <w:b/>
          <w:spacing w:val="-2"/>
          <w:u w:val="single"/>
          <w:lang w:val="es-MX"/>
        </w:rPr>
        <w:t>r</w:t>
      </w:r>
      <w:r w:rsidRPr="00EF35B0">
        <w:rPr>
          <w:b/>
          <w:u w:val="single"/>
          <w:lang w:val="es-MX"/>
        </w:rPr>
        <w:t>est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ó</w:t>
      </w:r>
      <w:r w:rsidRPr="00EF35B0">
        <w:rPr>
          <w:b/>
          <w:u w:val="single"/>
          <w:lang w:val="es-MX"/>
        </w:rPr>
        <w:t>n</w:t>
      </w:r>
      <w:r w:rsidRPr="00EF35B0">
        <w:rPr>
          <w:b/>
          <w:spacing w:val="3"/>
          <w:u w:val="single"/>
          <w:lang w:val="es-MX"/>
        </w:rPr>
        <w:t xml:space="preserve"> </w:t>
      </w:r>
      <w:r w:rsidRPr="00EF35B0">
        <w:rPr>
          <w:b/>
          <w:u w:val="single"/>
          <w:lang w:val="es-MX"/>
        </w:rPr>
        <w:t>de</w:t>
      </w:r>
      <w:r w:rsidRPr="00EF35B0">
        <w:rPr>
          <w:b/>
          <w:spacing w:val="4"/>
          <w:u w:val="single"/>
          <w:lang w:val="es-MX"/>
        </w:rPr>
        <w:t xml:space="preserve"> </w:t>
      </w:r>
      <w:r w:rsidRPr="00EF35B0">
        <w:rPr>
          <w:b/>
          <w:spacing w:val="1"/>
          <w:u w:val="single"/>
          <w:lang w:val="es-MX"/>
        </w:rPr>
        <w:t>l</w:t>
      </w:r>
      <w:r w:rsidRPr="00EF35B0">
        <w:rPr>
          <w:b/>
          <w:u w:val="single"/>
          <w:lang w:val="es-MX"/>
        </w:rPr>
        <w:t>os</w:t>
      </w:r>
      <w:r w:rsidRPr="00EF35B0">
        <w:rPr>
          <w:b/>
          <w:spacing w:val="3"/>
          <w:u w:val="single"/>
          <w:lang w:val="es-MX"/>
        </w:rPr>
        <w:t xml:space="preserve"> </w:t>
      </w:r>
      <w:r w:rsidRPr="00EF35B0">
        <w:rPr>
          <w:b/>
          <w:u w:val="single"/>
          <w:lang w:val="es-MX"/>
        </w:rPr>
        <w:t>se</w:t>
      </w:r>
      <w:r w:rsidRPr="00EF35B0">
        <w:rPr>
          <w:b/>
          <w:spacing w:val="-2"/>
          <w:u w:val="single"/>
          <w:lang w:val="es-MX"/>
        </w:rPr>
        <w:t>r</w:t>
      </w:r>
      <w:r w:rsidRPr="00EF35B0">
        <w:rPr>
          <w:b/>
          <w:u w:val="single"/>
          <w:lang w:val="es-MX"/>
        </w:rPr>
        <w:t>v</w:t>
      </w:r>
      <w:r w:rsidRPr="00EF35B0">
        <w:rPr>
          <w:b/>
          <w:spacing w:val="-1"/>
          <w:u w:val="single"/>
          <w:lang w:val="es-MX"/>
        </w:rPr>
        <w:t>i</w:t>
      </w:r>
      <w:r w:rsidRPr="00EF35B0">
        <w:rPr>
          <w:b/>
          <w:u w:val="single"/>
          <w:lang w:val="es-MX"/>
        </w:rPr>
        <w:t>c</w:t>
      </w:r>
      <w:r w:rsidRPr="00EF35B0">
        <w:rPr>
          <w:b/>
          <w:spacing w:val="-1"/>
          <w:u w:val="single"/>
          <w:lang w:val="es-MX"/>
        </w:rPr>
        <w:t>i</w:t>
      </w:r>
      <w:r w:rsidRPr="00EF35B0">
        <w:rPr>
          <w:b/>
          <w:u w:val="single"/>
          <w:lang w:val="es-MX"/>
        </w:rPr>
        <w:t>os</w:t>
      </w:r>
      <w:r w:rsidRPr="00EF35B0">
        <w:rPr>
          <w:b/>
          <w:spacing w:val="3"/>
          <w:u w:val="single"/>
          <w:lang w:val="es-MX"/>
        </w:rPr>
        <w:t xml:space="preserve"> </w:t>
      </w:r>
      <w:r w:rsidRPr="00EF35B0">
        <w:rPr>
          <w:b/>
          <w:u w:val="single"/>
          <w:lang w:val="es-MX"/>
        </w:rPr>
        <w:t>objeto</w:t>
      </w:r>
      <w:r w:rsidRPr="00EF35B0">
        <w:rPr>
          <w:b/>
          <w:spacing w:val="3"/>
          <w:u w:val="single"/>
          <w:lang w:val="es-MX"/>
        </w:rPr>
        <w:t xml:space="preserve"> </w:t>
      </w:r>
      <w:r w:rsidRPr="00EF35B0">
        <w:rPr>
          <w:b/>
          <w:u w:val="single"/>
          <w:lang w:val="es-MX"/>
        </w:rPr>
        <w:t>de</w:t>
      </w:r>
      <w:r w:rsidRPr="00EF35B0">
        <w:rPr>
          <w:b/>
          <w:spacing w:val="4"/>
          <w:u w:val="single"/>
          <w:lang w:val="es-MX"/>
        </w:rPr>
        <w:t xml:space="preserve"> </w:t>
      </w:r>
      <w:r w:rsidRPr="00EF35B0">
        <w:rPr>
          <w:b/>
          <w:spacing w:val="1"/>
          <w:u w:val="single"/>
          <w:lang w:val="es-MX"/>
        </w:rPr>
        <w:t>l</w:t>
      </w:r>
      <w:r w:rsidRPr="00EF35B0">
        <w:rPr>
          <w:b/>
          <w:u w:val="single"/>
          <w:lang w:val="es-MX"/>
        </w:rPr>
        <w:t>as</w:t>
      </w:r>
      <w:r w:rsidRPr="00EF35B0">
        <w:rPr>
          <w:b/>
          <w:spacing w:val="4"/>
          <w:u w:val="single"/>
          <w:lang w:val="es-MX"/>
        </w:rPr>
        <w:t xml:space="preserve"> </w:t>
      </w:r>
      <w:r w:rsidRPr="00EF35B0">
        <w:rPr>
          <w:b/>
          <w:u w:val="single"/>
          <w:lang w:val="es-MX"/>
        </w:rPr>
        <w:t>O</w:t>
      </w:r>
      <w:r w:rsidRPr="00EF35B0">
        <w:rPr>
          <w:b/>
          <w:spacing w:val="-2"/>
          <w:u w:val="single"/>
          <w:lang w:val="es-MX"/>
        </w:rPr>
        <w:t>f</w:t>
      </w:r>
      <w:r w:rsidRPr="00EF35B0">
        <w:rPr>
          <w:b/>
          <w:u w:val="single"/>
          <w:lang w:val="es-MX"/>
        </w:rPr>
        <w:t>e</w:t>
      </w:r>
      <w:r w:rsidRPr="00EF35B0">
        <w:rPr>
          <w:b/>
          <w:spacing w:val="1"/>
          <w:u w:val="single"/>
          <w:lang w:val="es-MX"/>
        </w:rPr>
        <w:t>r</w:t>
      </w:r>
      <w:r w:rsidRPr="00EF35B0">
        <w:rPr>
          <w:b/>
          <w:spacing w:val="-3"/>
          <w:u w:val="single"/>
          <w:lang w:val="es-MX"/>
        </w:rPr>
        <w:t>t</w:t>
      </w:r>
      <w:r w:rsidRPr="00EF35B0">
        <w:rPr>
          <w:b/>
          <w:u w:val="single"/>
          <w:lang w:val="es-MX"/>
        </w:rPr>
        <w:t>as</w:t>
      </w:r>
      <w:r w:rsidRPr="00EF35B0">
        <w:rPr>
          <w:b/>
          <w:spacing w:val="4"/>
          <w:u w:val="single"/>
          <w:lang w:val="es-MX"/>
        </w:rPr>
        <w:t xml:space="preserve"> </w:t>
      </w:r>
      <w:r w:rsidRPr="00EF35B0">
        <w:rPr>
          <w:b/>
          <w:u w:val="single"/>
          <w:lang w:val="es-MX"/>
        </w:rPr>
        <w:t>de</w:t>
      </w:r>
      <w:r w:rsidRPr="00EF35B0">
        <w:rPr>
          <w:b/>
          <w:spacing w:val="4"/>
          <w:u w:val="single"/>
          <w:lang w:val="es-MX"/>
        </w:rPr>
        <w:t xml:space="preserve"> </w:t>
      </w:r>
      <w:r w:rsidRPr="00EF35B0">
        <w:rPr>
          <w:b/>
          <w:u w:val="single"/>
          <w:lang w:val="es-MX"/>
        </w:rPr>
        <w:t>Ref</w:t>
      </w:r>
      <w:r w:rsidRPr="00EF35B0">
        <w:rPr>
          <w:b/>
          <w:spacing w:val="-2"/>
          <w:u w:val="single"/>
          <w:lang w:val="es-MX"/>
        </w:rPr>
        <w:t>e</w:t>
      </w:r>
      <w:r w:rsidRPr="00EF35B0">
        <w:rPr>
          <w:b/>
          <w:u w:val="single"/>
          <w:lang w:val="es-MX"/>
        </w:rPr>
        <w:t>re</w:t>
      </w:r>
      <w:r w:rsidRPr="00EF35B0">
        <w:rPr>
          <w:b/>
          <w:spacing w:val="-3"/>
          <w:u w:val="single"/>
          <w:lang w:val="es-MX"/>
        </w:rPr>
        <w:t>n</w:t>
      </w:r>
      <w:r w:rsidRPr="00EF35B0">
        <w:rPr>
          <w:b/>
          <w:spacing w:val="-2"/>
          <w:u w:val="single"/>
          <w:lang w:val="es-MX"/>
        </w:rPr>
        <w:t>c</w:t>
      </w:r>
      <w:r w:rsidRPr="00EF35B0">
        <w:rPr>
          <w:b/>
          <w:spacing w:val="1"/>
          <w:u w:val="single"/>
          <w:lang w:val="es-MX"/>
        </w:rPr>
        <w:t>i</w:t>
      </w:r>
      <w:r w:rsidRPr="00EF35B0">
        <w:rPr>
          <w:b/>
          <w:u w:val="single"/>
          <w:lang w:val="es-MX"/>
        </w:rPr>
        <w:t>a,</w:t>
      </w:r>
      <w:r w:rsidRPr="00EF35B0">
        <w:rPr>
          <w:b/>
          <w:spacing w:val="2"/>
          <w:u w:val="single"/>
          <w:lang w:val="es-MX"/>
        </w:rPr>
        <w:t xml:space="preserve"> </w:t>
      </w:r>
      <w:r w:rsidRPr="00EF35B0">
        <w:rPr>
          <w:b/>
          <w:u w:val="single"/>
          <w:lang w:val="es-MX"/>
        </w:rPr>
        <w:t>cu</w:t>
      </w:r>
      <w:r w:rsidRPr="00EF35B0">
        <w:rPr>
          <w:b/>
          <w:spacing w:val="-2"/>
          <w:u w:val="single"/>
          <w:lang w:val="es-MX"/>
        </w:rPr>
        <w:t>a</w:t>
      </w:r>
      <w:r w:rsidRPr="00EF35B0">
        <w:rPr>
          <w:b/>
          <w:spacing w:val="-1"/>
          <w:u w:val="single"/>
          <w:lang w:val="es-MX"/>
        </w:rPr>
        <w:t>l</w:t>
      </w:r>
      <w:r w:rsidRPr="00EF35B0">
        <w:rPr>
          <w:b/>
          <w:u w:val="single"/>
          <w:lang w:val="es-MX"/>
        </w:rPr>
        <w:t>qu</w:t>
      </w:r>
      <w:r w:rsidRPr="00EF35B0">
        <w:rPr>
          <w:b/>
          <w:spacing w:val="-1"/>
          <w:u w:val="single"/>
          <w:lang w:val="es-MX"/>
        </w:rPr>
        <w:t>i</w:t>
      </w:r>
      <w:r w:rsidRPr="00EF35B0">
        <w:rPr>
          <w:b/>
          <w:spacing w:val="-2"/>
          <w:u w:val="single"/>
          <w:lang w:val="es-MX"/>
        </w:rPr>
        <w:t>e</w:t>
      </w:r>
      <w:r w:rsidRPr="00EF35B0">
        <w:rPr>
          <w:b/>
          <w:u w:val="single"/>
          <w:lang w:val="es-MX"/>
        </w:rPr>
        <w:t>r re</w:t>
      </w:r>
      <w:r w:rsidRPr="00EF35B0">
        <w:rPr>
          <w:b/>
          <w:spacing w:val="-2"/>
          <w:u w:val="single"/>
          <w:lang w:val="es-MX"/>
        </w:rPr>
        <w:t>q</w:t>
      </w:r>
      <w:r w:rsidRPr="00EF35B0">
        <w:rPr>
          <w:b/>
          <w:u w:val="single"/>
          <w:lang w:val="es-MX"/>
        </w:rPr>
        <w:t>u</w:t>
      </w:r>
      <w:r w:rsidRPr="00EF35B0">
        <w:rPr>
          <w:b/>
          <w:spacing w:val="-1"/>
          <w:u w:val="single"/>
          <w:lang w:val="es-MX"/>
        </w:rPr>
        <w:t>i</w:t>
      </w:r>
      <w:r w:rsidRPr="00EF35B0">
        <w:rPr>
          <w:b/>
          <w:u w:val="single"/>
          <w:lang w:val="es-MX"/>
        </w:rPr>
        <w:t>s</w:t>
      </w:r>
      <w:r w:rsidRPr="00EF35B0">
        <w:rPr>
          <w:b/>
          <w:spacing w:val="1"/>
          <w:u w:val="single"/>
          <w:lang w:val="es-MX"/>
        </w:rPr>
        <w:t>i</w:t>
      </w:r>
      <w:r w:rsidRPr="00EF35B0">
        <w:rPr>
          <w:b/>
          <w:u w:val="single"/>
          <w:lang w:val="es-MX"/>
        </w:rPr>
        <w:t>to</w:t>
      </w:r>
      <w:r w:rsidRPr="00EF35B0">
        <w:rPr>
          <w:b/>
          <w:spacing w:val="-2"/>
          <w:u w:val="single"/>
          <w:lang w:val="es-MX"/>
        </w:rPr>
        <w:t xml:space="preserve"> q</w:t>
      </w:r>
      <w:r w:rsidRPr="00EF35B0">
        <w:rPr>
          <w:b/>
          <w:u w:val="single"/>
          <w:lang w:val="es-MX"/>
        </w:rPr>
        <w:t xml:space="preserve">ue </w:t>
      </w:r>
      <w:r w:rsidRPr="00EF35B0">
        <w:rPr>
          <w:b/>
          <w:spacing w:val="-1"/>
          <w:u w:val="single"/>
          <w:lang w:val="es-MX"/>
        </w:rPr>
        <w:t>n</w:t>
      </w:r>
      <w:r w:rsidRPr="00EF35B0">
        <w:rPr>
          <w:b/>
          <w:u w:val="single"/>
          <w:lang w:val="es-MX"/>
        </w:rPr>
        <w:t>o</w:t>
      </w:r>
      <w:r w:rsidRPr="00EF35B0">
        <w:rPr>
          <w:b/>
          <w:spacing w:val="-2"/>
          <w:u w:val="single"/>
          <w:lang w:val="es-MX"/>
        </w:rPr>
        <w:t xml:space="preserve"> </w:t>
      </w:r>
      <w:r w:rsidRPr="00EF35B0">
        <w:rPr>
          <w:b/>
          <w:u w:val="single"/>
          <w:lang w:val="es-MX"/>
        </w:rPr>
        <w:t>sea</w:t>
      </w:r>
      <w:r w:rsidRPr="00EF35B0">
        <w:rPr>
          <w:b/>
          <w:spacing w:val="1"/>
          <w:u w:val="single"/>
          <w:lang w:val="es-MX"/>
        </w:rPr>
        <w:t xml:space="preserve"> </w:t>
      </w:r>
      <w:r w:rsidRPr="00EF35B0">
        <w:rPr>
          <w:b/>
          <w:spacing w:val="-3"/>
          <w:u w:val="single"/>
          <w:lang w:val="es-MX"/>
        </w:rPr>
        <w:t>n</w:t>
      </w:r>
      <w:r w:rsidRPr="00EF35B0">
        <w:rPr>
          <w:b/>
          <w:u w:val="single"/>
          <w:lang w:val="es-MX"/>
        </w:rPr>
        <w:t>e</w:t>
      </w:r>
      <w:r w:rsidRPr="00EF35B0">
        <w:rPr>
          <w:b/>
          <w:spacing w:val="-1"/>
          <w:u w:val="single"/>
          <w:lang w:val="es-MX"/>
        </w:rPr>
        <w:t>c</w:t>
      </w:r>
      <w:r w:rsidRPr="00EF35B0">
        <w:rPr>
          <w:b/>
          <w:u w:val="single"/>
          <w:lang w:val="es-MX"/>
        </w:rPr>
        <w:t>es</w:t>
      </w:r>
      <w:r w:rsidRPr="00EF35B0">
        <w:rPr>
          <w:b/>
          <w:spacing w:val="-2"/>
          <w:u w:val="single"/>
          <w:lang w:val="es-MX"/>
        </w:rPr>
        <w:t>a</w:t>
      </w:r>
      <w:r w:rsidRPr="00EF35B0">
        <w:rPr>
          <w:b/>
          <w:u w:val="single"/>
          <w:lang w:val="es-MX"/>
        </w:rPr>
        <w:t>r</w:t>
      </w:r>
      <w:r w:rsidRPr="00EF35B0">
        <w:rPr>
          <w:b/>
          <w:spacing w:val="1"/>
          <w:u w:val="single"/>
          <w:lang w:val="es-MX"/>
        </w:rPr>
        <w:t>i</w:t>
      </w:r>
      <w:r w:rsidRPr="00EF35B0">
        <w:rPr>
          <w:b/>
          <w:u w:val="single"/>
          <w:lang w:val="es-MX"/>
        </w:rPr>
        <w:t>o</w:t>
      </w:r>
      <w:r w:rsidRPr="00EF35B0">
        <w:rPr>
          <w:b/>
          <w:spacing w:val="-2"/>
          <w:u w:val="single"/>
          <w:lang w:val="es-MX"/>
        </w:rPr>
        <w:t xml:space="preserve"> p</w:t>
      </w:r>
      <w:r w:rsidRPr="00EF35B0">
        <w:rPr>
          <w:b/>
          <w:u w:val="single"/>
          <w:lang w:val="es-MX"/>
        </w:rPr>
        <w:t>a</w:t>
      </w:r>
      <w:r w:rsidRPr="00EF35B0">
        <w:rPr>
          <w:b/>
          <w:spacing w:val="-2"/>
          <w:u w:val="single"/>
          <w:lang w:val="es-MX"/>
        </w:rPr>
        <w:t>r</w:t>
      </w:r>
      <w:r w:rsidRPr="00EF35B0">
        <w:rPr>
          <w:b/>
          <w:u w:val="single"/>
          <w:lang w:val="es-MX"/>
        </w:rPr>
        <w:t>a</w:t>
      </w:r>
      <w:r w:rsidRPr="00EF35B0">
        <w:rPr>
          <w:b/>
          <w:spacing w:val="-1"/>
          <w:u w:val="single"/>
          <w:lang w:val="es-MX"/>
        </w:rPr>
        <w:t xml:space="preserve"> </w:t>
      </w:r>
      <w:r w:rsidRPr="00EF35B0">
        <w:rPr>
          <w:b/>
          <w:spacing w:val="1"/>
          <w:u w:val="single"/>
          <w:lang w:val="es-MX"/>
        </w:rPr>
        <w:t>l</w:t>
      </w:r>
      <w:r w:rsidRPr="00EF35B0">
        <w:rPr>
          <w:b/>
          <w:u w:val="single"/>
          <w:lang w:val="es-MX"/>
        </w:rPr>
        <w:t>a</w:t>
      </w:r>
      <w:r w:rsidRPr="00EF35B0">
        <w:rPr>
          <w:b/>
          <w:spacing w:val="-1"/>
          <w:u w:val="single"/>
          <w:lang w:val="es-MX"/>
        </w:rPr>
        <w:t xml:space="preserve"> </w:t>
      </w:r>
      <w:r w:rsidRPr="00EF35B0">
        <w:rPr>
          <w:b/>
          <w:spacing w:val="-2"/>
          <w:u w:val="single"/>
          <w:lang w:val="es-MX"/>
        </w:rPr>
        <w:t>e</w:t>
      </w:r>
      <w:r w:rsidRPr="00EF35B0">
        <w:rPr>
          <w:b/>
          <w:u w:val="single"/>
          <w:lang w:val="es-MX"/>
        </w:rPr>
        <w:t>f</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spacing w:val="-2"/>
          <w:u w:val="single"/>
          <w:lang w:val="es-MX"/>
        </w:rPr>
        <w:t>e</w:t>
      </w:r>
      <w:r w:rsidRPr="00EF35B0">
        <w:rPr>
          <w:b/>
          <w:u w:val="single"/>
          <w:lang w:val="es-MX"/>
        </w:rPr>
        <w:t>n</w:t>
      </w:r>
      <w:r w:rsidRPr="00EF35B0">
        <w:rPr>
          <w:b/>
          <w:spacing w:val="-1"/>
          <w:u w:val="single"/>
          <w:lang w:val="es-MX"/>
        </w:rPr>
        <w:t>t</w:t>
      </w:r>
      <w:r w:rsidRPr="00EF35B0">
        <w:rPr>
          <w:b/>
          <w:u w:val="single"/>
          <w:lang w:val="es-MX"/>
        </w:rPr>
        <w:t>e</w:t>
      </w:r>
      <w:r w:rsidRPr="00EF35B0">
        <w:rPr>
          <w:b/>
          <w:spacing w:val="-1"/>
          <w:u w:val="single"/>
          <w:lang w:val="es-MX"/>
        </w:rPr>
        <w:t xml:space="preserve"> </w:t>
      </w:r>
      <w:r w:rsidRPr="00EF35B0">
        <w:rPr>
          <w:b/>
          <w:u w:val="single"/>
          <w:lang w:val="es-MX"/>
        </w:rPr>
        <w:t>p</w:t>
      </w:r>
      <w:r w:rsidRPr="00EF35B0">
        <w:rPr>
          <w:b/>
          <w:spacing w:val="1"/>
          <w:u w:val="single"/>
          <w:lang w:val="es-MX"/>
        </w:rPr>
        <w:t>r</w:t>
      </w:r>
      <w:r w:rsidRPr="00EF35B0">
        <w:rPr>
          <w:b/>
          <w:spacing w:val="-2"/>
          <w:u w:val="single"/>
          <w:lang w:val="es-MX"/>
        </w:rPr>
        <w:t>e</w:t>
      </w:r>
      <w:r w:rsidRPr="00EF35B0">
        <w:rPr>
          <w:b/>
          <w:u w:val="single"/>
          <w:lang w:val="es-MX"/>
        </w:rPr>
        <w:t>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ó</w:t>
      </w:r>
      <w:r w:rsidRPr="00EF35B0">
        <w:rPr>
          <w:b/>
          <w:u w:val="single"/>
          <w:lang w:val="es-MX"/>
        </w:rPr>
        <w:t>n</w:t>
      </w:r>
      <w:r w:rsidRPr="00EF35B0">
        <w:rPr>
          <w:b/>
          <w:spacing w:val="-2"/>
          <w:u w:val="single"/>
          <w:lang w:val="es-MX"/>
        </w:rPr>
        <w:t xml:space="preserve"> </w:t>
      </w:r>
      <w:r w:rsidRPr="00EF35B0">
        <w:rPr>
          <w:b/>
          <w:u w:val="single"/>
          <w:lang w:val="es-MX"/>
        </w:rPr>
        <w:t xml:space="preserve">del </w:t>
      </w:r>
      <w:r w:rsidRPr="00EF35B0">
        <w:rPr>
          <w:b/>
          <w:spacing w:val="-2"/>
          <w:u w:val="single"/>
          <w:lang w:val="es-MX"/>
        </w:rPr>
        <w:t>s</w:t>
      </w:r>
      <w:r w:rsidRPr="00EF35B0">
        <w:rPr>
          <w:b/>
          <w:u w:val="single"/>
          <w:lang w:val="es-MX"/>
        </w:rPr>
        <w:t>e</w:t>
      </w:r>
      <w:r w:rsidRPr="00EF35B0">
        <w:rPr>
          <w:b/>
          <w:spacing w:val="-2"/>
          <w:u w:val="single"/>
          <w:lang w:val="es-MX"/>
        </w:rPr>
        <w:t>r</w:t>
      </w:r>
      <w:r w:rsidRPr="00EF35B0">
        <w:rPr>
          <w:b/>
          <w:u w:val="single"/>
          <w:lang w:val="es-MX"/>
        </w:rPr>
        <w:t>v</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o,</w:t>
      </w:r>
      <w:r w:rsidRPr="00EF35B0">
        <w:rPr>
          <w:b/>
          <w:spacing w:val="-3"/>
          <w:u w:val="single"/>
          <w:lang w:val="es-MX"/>
        </w:rPr>
        <w:t xml:space="preserve"> </w:t>
      </w:r>
      <w:r w:rsidRPr="00EF35B0">
        <w:rPr>
          <w:b/>
          <w:u w:val="single"/>
          <w:lang w:val="es-MX"/>
        </w:rPr>
        <w:t>ni:</w:t>
      </w:r>
    </w:p>
    <w:p w14:paraId="4ECA2B70" w14:textId="77777777" w:rsidR="00525038" w:rsidRDefault="00FE25F6" w:rsidP="00FE25F6">
      <w:pPr>
        <w:pStyle w:val="CitaIFT0"/>
        <w:rPr>
          <w:lang w:val="es-419"/>
        </w:rPr>
      </w:pPr>
      <w:r w:rsidRPr="00EF35B0">
        <w:rPr>
          <w:lang w:val="es-419"/>
        </w:rPr>
        <w:t>[…]</w:t>
      </w:r>
    </w:p>
    <w:p w14:paraId="10431482" w14:textId="77777777" w:rsidR="00525038" w:rsidRDefault="00FE25F6" w:rsidP="00FE25F6">
      <w:pPr>
        <w:pStyle w:val="CitaIFT0"/>
        <w:ind w:left="1211"/>
        <w:jc w:val="right"/>
        <w:rPr>
          <w:lang w:val="es-MX"/>
        </w:rPr>
      </w:pPr>
      <w:r w:rsidRPr="00EF35B0">
        <w:rPr>
          <w:lang w:val="es-MX"/>
        </w:rPr>
        <w:t xml:space="preserve"> (Énfasis añadido)</w:t>
      </w:r>
    </w:p>
    <w:p w14:paraId="753D5C7D" w14:textId="77777777" w:rsidR="00525038" w:rsidRDefault="00FE25F6" w:rsidP="00FB691F">
      <w:pPr>
        <w:spacing w:after="200" w:line="276" w:lineRule="auto"/>
        <w:jc w:val="both"/>
        <w:rPr>
          <w:rFonts w:ascii="ITC Avant Garde" w:eastAsia="Calibri" w:hAnsi="ITC Avant Garde" w:cs="Arial"/>
          <w:lang w:val="es-419" w:eastAsia="es-ES"/>
        </w:rPr>
      </w:pPr>
      <w:r w:rsidRPr="00EF35B0">
        <w:rPr>
          <w:rFonts w:ascii="ITC Avant Garde" w:eastAsia="Calibri" w:hAnsi="ITC Avant Garde" w:cs="Arial"/>
          <w:lang w:val="es-419" w:eastAsia="es-ES"/>
        </w:rPr>
        <w:t>Por lo anterior es necesario que cualquier condición que pu</w:t>
      </w:r>
      <w:r w:rsidR="00FE5280">
        <w:rPr>
          <w:rFonts w:ascii="ITC Avant Garde" w:eastAsia="Calibri" w:hAnsi="ITC Avant Garde" w:cs="Arial"/>
          <w:lang w:eastAsia="es-ES"/>
        </w:rPr>
        <w:t>e</w:t>
      </w:r>
      <w:r w:rsidRPr="00EF35B0">
        <w:rPr>
          <w:rFonts w:ascii="ITC Avant Garde" w:eastAsia="Calibri" w:hAnsi="ITC Avant Garde" w:cs="Arial"/>
          <w:lang w:val="es-419" w:eastAsia="es-ES"/>
        </w:rPr>
        <w:t>da inhibir la competencia sea acotada y en este caso sólo es pertinente la indisponibilidad de la tarifa cuando se tenga debida justificaci</w:t>
      </w:r>
      <w:r w:rsidR="002124D1" w:rsidRPr="00EF35B0">
        <w:rPr>
          <w:rFonts w:ascii="ITC Avant Garde" w:eastAsia="Calibri" w:hAnsi="ITC Avant Garde" w:cs="Arial"/>
          <w:lang w:val="es-419" w:eastAsia="es-ES"/>
        </w:rPr>
        <w:t xml:space="preserve">ón. Así, es </w:t>
      </w:r>
      <w:r w:rsidR="00AD286B" w:rsidRPr="00EF35B0">
        <w:rPr>
          <w:rFonts w:ascii="ITC Avant Garde" w:eastAsia="Calibri" w:hAnsi="ITC Avant Garde" w:cs="Arial"/>
          <w:lang w:eastAsia="es-ES"/>
        </w:rPr>
        <w:t xml:space="preserve">necesario ajustar el contenido </w:t>
      </w:r>
      <w:r w:rsidR="002124D1" w:rsidRPr="00EF35B0">
        <w:rPr>
          <w:rFonts w:ascii="ITC Avant Garde" w:eastAsia="Calibri" w:hAnsi="ITC Avant Garde" w:cs="Arial"/>
          <w:lang w:val="es-419" w:eastAsia="es-ES"/>
        </w:rPr>
        <w:t>de la Propuesta de Oferta de referencia</w:t>
      </w:r>
      <w:r w:rsidR="00AD286B" w:rsidRPr="00EF35B0">
        <w:rPr>
          <w:rFonts w:ascii="ITC Avant Garde" w:eastAsia="Calibri" w:hAnsi="ITC Avant Garde" w:cs="Arial"/>
          <w:lang w:eastAsia="es-ES"/>
        </w:rPr>
        <w:t xml:space="preserve"> a efecto de precisar que la indisponibilidad de dicho servicio deberá ser plenamente justificada.</w:t>
      </w:r>
    </w:p>
    <w:p w14:paraId="7370D642" w14:textId="787680F0" w:rsidR="00AD286B" w:rsidRPr="00EF35B0" w:rsidRDefault="00AD286B" w:rsidP="00FB691F">
      <w:pPr>
        <w:spacing w:after="200" w:line="276" w:lineRule="auto"/>
        <w:jc w:val="both"/>
        <w:rPr>
          <w:rFonts w:ascii="ITC Avant Garde" w:eastAsia="Calibri" w:hAnsi="ITC Avant Garde" w:cs="Arial"/>
          <w:lang w:eastAsia="es-ES"/>
        </w:rPr>
      </w:pPr>
      <w:r w:rsidRPr="00EF35B0">
        <w:rPr>
          <w:rFonts w:ascii="ITC Avant Garde" w:eastAsia="Calibri" w:hAnsi="ITC Avant Garde" w:cs="Arial"/>
          <w:lang w:eastAsia="es-ES"/>
        </w:rPr>
        <w:t xml:space="preserve">Por otra parte, el Instituto también estima pertinente que, a efecto de proveer a los CS las condiciones adecuadas que les permitan replantear su estrategia de negocio y la idoneidad de demandar servicios materia de la presente Oferta de Referencia en un sitio específico, </w:t>
      </w:r>
      <w:r w:rsidR="002124D1" w:rsidRPr="00EF35B0">
        <w:rPr>
          <w:rFonts w:ascii="ITC Avant Garde" w:eastAsia="Calibri" w:hAnsi="ITC Avant Garde" w:cs="Arial"/>
          <w:lang w:val="es-419" w:eastAsia="es-ES"/>
        </w:rPr>
        <w:t>el plazo de notificación de</w:t>
      </w:r>
      <w:r w:rsidRPr="00EF35B0">
        <w:rPr>
          <w:rFonts w:ascii="ITC Avant Garde" w:eastAsia="Calibri" w:hAnsi="ITC Avant Garde" w:cs="Arial"/>
          <w:lang w:val="es-419" w:eastAsia="es-ES"/>
        </w:rPr>
        <w:t xml:space="preserve"> la indisponibilidad </w:t>
      </w:r>
      <w:r w:rsidR="004733AA" w:rsidRPr="00EF35B0">
        <w:rPr>
          <w:rFonts w:ascii="ITC Avant Garde" w:eastAsia="Calibri" w:hAnsi="ITC Avant Garde" w:cs="Arial"/>
          <w:lang w:val="es-419" w:eastAsia="es-ES"/>
        </w:rPr>
        <w:t>sea redu</w:t>
      </w:r>
      <w:r w:rsidR="00FE5280">
        <w:rPr>
          <w:rFonts w:ascii="ITC Avant Garde" w:eastAsia="Calibri" w:hAnsi="ITC Avant Garde" w:cs="Arial"/>
          <w:lang w:eastAsia="es-ES"/>
        </w:rPr>
        <w:t>c</w:t>
      </w:r>
      <w:r w:rsidR="004733AA" w:rsidRPr="00EF35B0">
        <w:rPr>
          <w:rFonts w:ascii="ITC Avant Garde" w:eastAsia="Calibri" w:hAnsi="ITC Avant Garde" w:cs="Arial"/>
          <w:lang w:val="es-419" w:eastAsia="es-ES"/>
        </w:rPr>
        <w:t>ido, dado que las condiciones de esta indisponibilidad de servicios debe ser de conocimiento previo para el AEP</w:t>
      </w:r>
      <w:r w:rsidRPr="00EF35B0">
        <w:rPr>
          <w:rFonts w:ascii="ITC Avant Garde" w:eastAsia="Calibri" w:hAnsi="ITC Avant Garde" w:cs="Arial"/>
          <w:lang w:val="es-419" w:eastAsia="es-ES"/>
        </w:rPr>
        <w:t>.</w:t>
      </w:r>
      <w:r w:rsidRPr="00EF35B0">
        <w:rPr>
          <w:rFonts w:ascii="ITC Avant Garde" w:eastAsia="Calibri" w:hAnsi="ITC Avant Garde" w:cs="Arial"/>
          <w:lang w:eastAsia="es-ES"/>
        </w:rPr>
        <w:t xml:space="preserve"> </w:t>
      </w:r>
    </w:p>
    <w:p w14:paraId="07587925" w14:textId="5973FFD9" w:rsidR="00565361" w:rsidRDefault="00AD286B" w:rsidP="00FB691F">
      <w:pPr>
        <w:spacing w:after="200" w:line="276" w:lineRule="auto"/>
        <w:jc w:val="both"/>
        <w:rPr>
          <w:rFonts w:ascii="ITC Avant Garde" w:eastAsia="Calibri" w:hAnsi="ITC Avant Garde" w:cs="Arial"/>
          <w:lang w:eastAsia="es-ES"/>
        </w:rPr>
      </w:pPr>
      <w:r w:rsidRPr="00EF35B0">
        <w:rPr>
          <w:rFonts w:ascii="ITC Avant Garde" w:eastAsia="Calibri" w:hAnsi="ITC Avant Garde" w:cs="Arial"/>
          <w:lang w:eastAsia="es-ES"/>
        </w:rPr>
        <w:t xml:space="preserve">En complemento, como ha sido ampliamente explicado, el Instituto considera que el reajuste del plazo en comento es plausible, dado que </w:t>
      </w:r>
      <w:r w:rsidR="0091278D" w:rsidRPr="00EF35B0">
        <w:rPr>
          <w:rFonts w:ascii="ITC Avant Garde" w:eastAsia="Calibri" w:hAnsi="ITC Avant Garde" w:cs="Arial"/>
          <w:lang w:eastAsia="es-ES"/>
        </w:rPr>
        <w:t>Telcel</w:t>
      </w:r>
      <w:r w:rsidRPr="00EF35B0">
        <w:rPr>
          <w:rFonts w:ascii="ITC Avant Garde" w:eastAsia="Calibri" w:hAnsi="ITC Avant Garde" w:cs="Arial"/>
          <w:lang w:eastAsia="es-ES"/>
        </w:rPr>
        <w:t xml:space="preserve"> ha reconocido la capacidad de sus operaciones para atender </w:t>
      </w:r>
      <w:r w:rsidR="00FE5280" w:rsidRPr="00EF35B0">
        <w:rPr>
          <w:rFonts w:ascii="ITC Avant Garde" w:eastAsia="Calibri" w:hAnsi="ITC Avant Garde" w:cs="Arial"/>
          <w:lang w:eastAsia="es-ES"/>
        </w:rPr>
        <w:t>volúmenes</w:t>
      </w:r>
      <w:r w:rsidRPr="00EF35B0">
        <w:rPr>
          <w:rFonts w:ascii="ITC Avant Garde" w:eastAsia="Calibri" w:hAnsi="ITC Avant Garde" w:cs="Arial"/>
          <w:lang w:eastAsia="es-ES"/>
        </w:rPr>
        <w:t xml:space="preserve"> de demanda superiores a los observados en la práctica, y en tiempos menores a los previstos en su Propuesta de Oferta de Referencia.</w:t>
      </w:r>
    </w:p>
    <w:p w14:paraId="14985978" w14:textId="7ED0AB72" w:rsidR="00190DE1" w:rsidRPr="00EF35B0" w:rsidRDefault="00190DE1" w:rsidP="00B32392">
      <w:pPr>
        <w:spacing w:after="200" w:line="276" w:lineRule="auto"/>
        <w:jc w:val="both"/>
        <w:rPr>
          <w:rFonts w:ascii="ITC Avant Garde" w:eastAsia="Calibri" w:hAnsi="ITC Avant Garde" w:cs="Arial"/>
          <w:b/>
          <w:color w:val="000000" w:themeColor="text1"/>
          <w:u w:val="single"/>
          <w:lang w:eastAsia="es-ES"/>
        </w:rPr>
      </w:pPr>
      <w:r w:rsidRPr="00EF35B0">
        <w:rPr>
          <w:rFonts w:ascii="ITC Avant Garde" w:eastAsia="Calibri" w:hAnsi="ITC Avant Garde" w:cs="Arial"/>
          <w:b/>
          <w:color w:val="000000" w:themeColor="text1"/>
          <w:u w:val="single"/>
          <w:lang w:eastAsia="es-ES"/>
        </w:rPr>
        <w:t>Redacción definitiva</w:t>
      </w:r>
    </w:p>
    <w:p w14:paraId="27199FB8" w14:textId="77777777" w:rsidR="00525038" w:rsidRDefault="00951A78" w:rsidP="00FB691F">
      <w:pPr>
        <w:pStyle w:val="IFTnormal"/>
        <w:rPr>
          <w:color w:val="000000" w:themeColor="text1"/>
        </w:rPr>
      </w:pPr>
      <w:r>
        <w:t>En consecuencia del</w:t>
      </w:r>
      <w:r w:rsidR="00E95592" w:rsidRPr="00EF35B0">
        <w:t xml:space="preserve"> análisis previo, el Instituto acuerda modificar el apartado en comento </w:t>
      </w:r>
      <w:r w:rsidR="00FB691F" w:rsidRPr="00EF35B0">
        <w:t>para reflejar el texto</w:t>
      </w:r>
      <w:r w:rsidR="00E95592" w:rsidRPr="00EF35B0">
        <w:t xml:space="preserve"> siguiente:</w:t>
      </w:r>
    </w:p>
    <w:p w14:paraId="6FAD3E0D" w14:textId="4E12176D" w:rsidR="00E95592" w:rsidRPr="00EF35B0" w:rsidRDefault="00E95592" w:rsidP="00E95592">
      <w:pPr>
        <w:pStyle w:val="CondicionesFinales"/>
        <w:rPr>
          <w:u w:val="single"/>
          <w:lang w:val="es-MX"/>
        </w:rPr>
      </w:pPr>
      <w:r w:rsidRPr="00EF35B0">
        <w:rPr>
          <w:u w:val="single"/>
          <w:lang w:val="es-MX"/>
        </w:rPr>
        <w:t>2.5.8 De la indisponibilidad del Servicio de Visita Técnica</w:t>
      </w:r>
    </w:p>
    <w:p w14:paraId="18AA35B6" w14:textId="3533CAD8" w:rsidR="00565361" w:rsidRPr="00EF35B0" w:rsidRDefault="00565361" w:rsidP="001C2BDA">
      <w:pPr>
        <w:pStyle w:val="CondicionesFinales"/>
        <w:rPr>
          <w:lang w:val="es-MX"/>
        </w:rPr>
      </w:pPr>
      <w:r w:rsidRPr="00EF35B0">
        <w:lastRenderedPageBreak/>
        <w:t xml:space="preserve">El Servicio de Visita Técnica no estará disponible en los casos siguientes: </w:t>
      </w:r>
    </w:p>
    <w:p w14:paraId="7F308F99" w14:textId="32705156" w:rsidR="00E95592" w:rsidRPr="00EF35B0" w:rsidRDefault="00E95592" w:rsidP="00FB691F">
      <w:pPr>
        <w:pStyle w:val="CondicionesFinales"/>
        <w:tabs>
          <w:tab w:val="left" w:pos="5271"/>
        </w:tabs>
        <w:rPr>
          <w:lang w:val="es-MX"/>
        </w:rPr>
      </w:pPr>
      <w:r w:rsidRPr="00EF35B0">
        <w:rPr>
          <w:lang w:val="es-MX"/>
        </w:rPr>
        <w:t>[…]</w:t>
      </w:r>
      <w:r w:rsidR="00FB691F" w:rsidRPr="00EF35B0">
        <w:rPr>
          <w:lang w:val="es-MX"/>
        </w:rPr>
        <w:tab/>
      </w:r>
    </w:p>
    <w:p w14:paraId="0501D71F" w14:textId="17D2FE2C" w:rsidR="00E95592" w:rsidRPr="00EF35B0" w:rsidRDefault="00E95592" w:rsidP="000F218E">
      <w:pPr>
        <w:pStyle w:val="CondicionesFinales"/>
        <w:numPr>
          <w:ilvl w:val="0"/>
          <w:numId w:val="43"/>
        </w:numPr>
        <w:rPr>
          <w:lang w:val="es-MX"/>
        </w:rPr>
      </w:pPr>
      <w:r w:rsidRPr="00EF35B0">
        <w:rPr>
          <w:lang w:val="es-MX"/>
        </w:rPr>
        <w:t xml:space="preserve">Se haya identificado y, hasta donde </w:t>
      </w:r>
      <w:r w:rsidR="0091278D" w:rsidRPr="00EF35B0">
        <w:rPr>
          <w:lang w:val="es-MX"/>
        </w:rPr>
        <w:t>Telcel</w:t>
      </w:r>
      <w:r w:rsidRPr="00EF35B0">
        <w:rPr>
          <w:lang w:val="es-MX"/>
        </w:rPr>
        <w:t xml:space="preserve"> tenga conocimiento, prevalezca una causa de imposibilidad</w:t>
      </w:r>
      <w:r w:rsidRPr="00EF35B0">
        <w:rPr>
          <w:lang w:val="es-419"/>
        </w:rPr>
        <w:t>, plenamente justificada.</w:t>
      </w:r>
    </w:p>
    <w:p w14:paraId="32A68187" w14:textId="2BE1D34B" w:rsidR="00E95592" w:rsidRPr="00EF35B0" w:rsidRDefault="00E95592" w:rsidP="00E95592">
      <w:pPr>
        <w:pStyle w:val="CondicionesFinales"/>
        <w:rPr>
          <w:lang w:val="es-MX"/>
        </w:rPr>
      </w:pPr>
      <w:r w:rsidRPr="00EF35B0">
        <w:rPr>
          <w:lang w:val="es-MX"/>
        </w:rPr>
        <w:t xml:space="preserve">En los casos anteriores, </w:t>
      </w:r>
      <w:r w:rsidR="0008169C" w:rsidRPr="00EF35B0">
        <w:rPr>
          <w:lang w:val="es-MX"/>
        </w:rPr>
        <w:t>Telcel</w:t>
      </w:r>
      <w:r w:rsidRPr="00EF35B0">
        <w:rPr>
          <w:lang w:val="es-MX"/>
        </w:rPr>
        <w:t xml:space="preserve"> notificará mediante  SEG </w:t>
      </w:r>
      <w:r w:rsidR="002124D1" w:rsidRPr="00EF35B0">
        <w:rPr>
          <w:lang w:val="es-MX"/>
        </w:rPr>
        <w:t>dentro de los</w:t>
      </w:r>
      <w:r w:rsidRPr="00EF35B0">
        <w:rPr>
          <w:lang w:val="es-MX"/>
        </w:rPr>
        <w:t xml:space="preserve"> </w:t>
      </w:r>
      <w:r w:rsidRPr="00EF35B0">
        <w:rPr>
          <w:lang w:val="es-419"/>
        </w:rPr>
        <w:t>2</w:t>
      </w:r>
      <w:r w:rsidRPr="00EF35B0">
        <w:rPr>
          <w:lang w:val="es-MX"/>
        </w:rPr>
        <w:t xml:space="preserve"> (</w:t>
      </w:r>
      <w:r w:rsidRPr="00EF35B0">
        <w:rPr>
          <w:lang w:val="es-419"/>
        </w:rPr>
        <w:t>dos</w:t>
      </w:r>
      <w:r w:rsidRPr="00EF35B0">
        <w:rPr>
          <w:lang w:val="es-MX"/>
        </w:rPr>
        <w:t xml:space="preserve">) días hábiles </w:t>
      </w:r>
      <w:r w:rsidR="002124D1" w:rsidRPr="00EF35B0">
        <w:rPr>
          <w:lang w:val="es-MX"/>
        </w:rPr>
        <w:t>siguientes</w:t>
      </w:r>
      <w:r w:rsidRPr="00EF35B0">
        <w:rPr>
          <w:lang w:val="es-MX"/>
        </w:rPr>
        <w:t xml:space="preserve"> a la </w:t>
      </w:r>
      <w:r w:rsidR="002124D1" w:rsidRPr="00EF35B0">
        <w:rPr>
          <w:lang w:val="es-MX"/>
        </w:rPr>
        <w:t>recepción de la solicitud de Visita Técnica del Concesionario,</w:t>
      </w:r>
      <w:r w:rsidRPr="00EF35B0">
        <w:rPr>
          <w:lang w:val="es-MX"/>
        </w:rPr>
        <w:t xml:space="preserve"> la indisponibilidad del Servicio</w:t>
      </w:r>
      <w:r w:rsidR="00A7162B">
        <w:rPr>
          <w:lang w:val="es-419"/>
        </w:rPr>
        <w:t>,</w:t>
      </w:r>
      <w:r w:rsidRPr="00EF35B0">
        <w:rPr>
          <w:lang w:val="es-MX"/>
        </w:rPr>
        <w:t xml:space="preserve"> la causa de ésta</w:t>
      </w:r>
      <w:r w:rsidR="00E25A7E" w:rsidRPr="00E25A7E">
        <w:rPr>
          <w:lang w:val="es-419"/>
        </w:rPr>
        <w:t xml:space="preserve"> </w:t>
      </w:r>
      <w:r w:rsidR="00E25A7E">
        <w:rPr>
          <w:lang w:val="es-419"/>
        </w:rPr>
        <w:t>y en su caso el tiempo en que el servicio estará disponible</w:t>
      </w:r>
      <w:r w:rsidRPr="00EF35B0">
        <w:rPr>
          <w:lang w:val="es-MX"/>
        </w:rPr>
        <w:t>.</w:t>
      </w:r>
    </w:p>
    <w:p w14:paraId="4393B272" w14:textId="77777777" w:rsidR="00525038" w:rsidRDefault="00FB691F" w:rsidP="00E95592">
      <w:pPr>
        <w:pStyle w:val="CondicionesFinales"/>
        <w:rPr>
          <w:lang w:val="es-MX"/>
        </w:rPr>
      </w:pPr>
      <w:r w:rsidRPr="00EF35B0">
        <w:rPr>
          <w:lang w:val="es-MX"/>
        </w:rPr>
        <w:t>[…]</w:t>
      </w:r>
    </w:p>
    <w:p w14:paraId="670BF7E0" w14:textId="2A3B64B8" w:rsidR="002529C7" w:rsidRPr="00EF35B0" w:rsidRDefault="002529C7" w:rsidP="000F218E">
      <w:pPr>
        <w:pStyle w:val="Prrafodelista"/>
        <w:numPr>
          <w:ilvl w:val="2"/>
          <w:numId w:val="44"/>
        </w:numPr>
        <w:jc w:val="both"/>
        <w:outlineLvl w:val="1"/>
        <w:rPr>
          <w:rFonts w:ascii="ITC Avant Garde" w:hAnsi="ITC Avant Garde"/>
          <w:b/>
          <w:color w:val="000000"/>
          <w:lang w:eastAsia="es-ES"/>
        </w:rPr>
      </w:pPr>
      <w:r w:rsidRPr="00EF35B0">
        <w:rPr>
          <w:rFonts w:ascii="ITC Avant Garde" w:hAnsi="ITC Avant Garde"/>
          <w:b/>
          <w:color w:val="000000"/>
          <w:lang w:eastAsia="es-ES"/>
        </w:rPr>
        <w:t>ANEXO “I</w:t>
      </w:r>
      <w:r w:rsidR="00B03B75" w:rsidRPr="00EF35B0">
        <w:rPr>
          <w:rFonts w:ascii="ITC Avant Garde" w:hAnsi="ITC Avant Garde"/>
          <w:b/>
          <w:color w:val="000000"/>
          <w:lang w:eastAsia="es-ES"/>
        </w:rPr>
        <w:t>I</w:t>
      </w:r>
      <w:r w:rsidRPr="00EF35B0">
        <w:rPr>
          <w:rFonts w:ascii="ITC Avant Garde" w:hAnsi="ITC Avant Garde"/>
          <w:b/>
          <w:color w:val="000000"/>
          <w:lang w:eastAsia="es-ES"/>
        </w:rPr>
        <w:t xml:space="preserve">”: </w:t>
      </w:r>
      <w:r w:rsidRPr="00EF35B0">
        <w:rPr>
          <w:rFonts w:ascii="ITC Avant Garde" w:hAnsi="ITC Avant Garde"/>
          <w:b/>
        </w:rPr>
        <w:t>SISTEMA ELECTRÓNICO DE GESTIÓN</w:t>
      </w:r>
    </w:p>
    <w:p w14:paraId="6A87849E" w14:textId="77777777" w:rsidR="00542A45" w:rsidRPr="00EF35B0" w:rsidRDefault="00542A45" w:rsidP="00542A45">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6BF792D6" w14:textId="3107EAB7" w:rsidR="00542A45" w:rsidRPr="00EF35B0" w:rsidRDefault="00542A45" w:rsidP="00542A45">
      <w:pPr>
        <w:jc w:val="both"/>
        <w:rPr>
          <w:rFonts w:ascii="ITC Avant Garde" w:hAnsi="ITC Avant Garde"/>
          <w:color w:val="000000"/>
          <w:lang w:eastAsia="es-ES"/>
        </w:rPr>
      </w:pPr>
      <w:r w:rsidRPr="00EF35B0">
        <w:rPr>
          <w:rFonts w:ascii="ITC Avant Garde" w:hAnsi="ITC Avant Garde"/>
          <w:color w:val="000000"/>
          <w:lang w:eastAsia="es-ES"/>
        </w:rPr>
        <w:t xml:space="preserve">A través </w:t>
      </w:r>
      <w:r w:rsidR="007D7A03" w:rsidRPr="00EF35B0">
        <w:rPr>
          <w:rFonts w:ascii="ITC Avant Garde" w:hAnsi="ITC Avant Garde"/>
          <w:color w:val="000000"/>
          <w:lang w:val="es-419" w:eastAsia="es-ES"/>
        </w:rPr>
        <w:t>de</w:t>
      </w:r>
      <w:r w:rsidRPr="00EF35B0">
        <w:rPr>
          <w:rFonts w:ascii="ITC Avant Garde" w:hAnsi="ITC Avant Garde"/>
          <w:color w:val="000000"/>
          <w:lang w:eastAsia="es-ES"/>
        </w:rPr>
        <w:t xml:space="preserve"> la Propuesta de Oferta de Referencia de </w:t>
      </w:r>
      <w:r w:rsidR="007C773D" w:rsidRPr="00EF35B0">
        <w:rPr>
          <w:rFonts w:ascii="ITC Avant Garde" w:hAnsi="ITC Avant Garde"/>
          <w:color w:val="000000"/>
          <w:lang w:eastAsia="es-ES"/>
        </w:rPr>
        <w:t xml:space="preserve">Telcel </w:t>
      </w:r>
      <w:r w:rsidRPr="00EF35B0">
        <w:rPr>
          <w:rFonts w:ascii="ITC Avant Garde" w:hAnsi="ITC Avant Garde"/>
          <w:color w:val="000000"/>
          <w:lang w:eastAsia="es-ES"/>
        </w:rPr>
        <w:t xml:space="preserve">aborda una serie de cuestiones y especificaciones relativas al </w:t>
      </w:r>
      <w:r w:rsidR="00D16356" w:rsidRPr="00EF35B0">
        <w:rPr>
          <w:rFonts w:ascii="ITC Avant Garde" w:hAnsi="ITC Avant Garde"/>
          <w:color w:val="000000"/>
          <w:lang w:val="es-419" w:eastAsia="es-ES"/>
        </w:rPr>
        <w:t>SEG</w:t>
      </w:r>
      <w:r w:rsidRPr="00EF35B0">
        <w:rPr>
          <w:rFonts w:ascii="ITC Avant Garde" w:hAnsi="ITC Avant Garde"/>
          <w:color w:val="000000"/>
          <w:lang w:eastAsia="es-ES"/>
        </w:rPr>
        <w:t>, previsto en las multicitadas Medidas Móviles.</w:t>
      </w:r>
    </w:p>
    <w:p w14:paraId="13C91C19" w14:textId="77777777" w:rsidR="00542A45" w:rsidRPr="00EF35B0" w:rsidRDefault="00542A45" w:rsidP="00542A45">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Análisis de la Propuesta de Oferta de Referencia</w:t>
      </w:r>
    </w:p>
    <w:p w14:paraId="2547A467" w14:textId="3A9C597D" w:rsidR="00542A45" w:rsidRPr="00EF35B0" w:rsidRDefault="00542A45" w:rsidP="00542A45">
      <w:pPr>
        <w:spacing w:after="200" w:line="276" w:lineRule="auto"/>
        <w:jc w:val="both"/>
        <w:rPr>
          <w:rFonts w:ascii="ITC Avant Garde" w:eastAsia="Calibri" w:hAnsi="ITC Avant Garde" w:cs="Arial"/>
          <w:lang w:eastAsia="es-ES"/>
        </w:rPr>
      </w:pPr>
      <w:r w:rsidRPr="00EF35B0">
        <w:rPr>
          <w:rFonts w:ascii="ITC Avant Garde" w:eastAsia="Calibri" w:hAnsi="ITC Avant Garde" w:cs="Arial"/>
          <w:lang w:eastAsia="es-ES"/>
        </w:rPr>
        <w:t xml:space="preserve">Al respecto, el Instituto considera que </w:t>
      </w:r>
      <w:r w:rsidR="00C30DB1" w:rsidRPr="00EF35B0">
        <w:rPr>
          <w:rFonts w:ascii="ITC Avant Garde" w:eastAsia="Calibri" w:hAnsi="ITC Avant Garde" w:cs="Arial"/>
          <w:lang w:eastAsia="es-ES"/>
        </w:rPr>
        <w:t xml:space="preserve">las disposiciones aplicables al </w:t>
      </w:r>
      <w:r w:rsidR="00D16356" w:rsidRPr="00EF35B0">
        <w:rPr>
          <w:rFonts w:ascii="ITC Avant Garde" w:hAnsi="ITC Avant Garde"/>
          <w:color w:val="000000"/>
          <w:lang w:val="es-419" w:eastAsia="es-ES"/>
        </w:rPr>
        <w:t>SEG</w:t>
      </w:r>
      <w:r w:rsidR="00C30DB1" w:rsidRPr="00EF35B0">
        <w:rPr>
          <w:rFonts w:ascii="ITC Avant Garde" w:hAnsi="ITC Avant Garde"/>
          <w:color w:val="000000"/>
          <w:lang w:eastAsia="es-ES"/>
        </w:rPr>
        <w:t>, así como sus funcionalidades y procedimientos,</w:t>
      </w:r>
      <w:r w:rsidR="003C1D10" w:rsidRPr="00EF35B0">
        <w:rPr>
          <w:rFonts w:ascii="ITC Avant Garde" w:hAnsi="ITC Avant Garde"/>
          <w:color w:val="000000"/>
          <w:lang w:eastAsia="es-ES"/>
        </w:rPr>
        <w:t xml:space="preserve"> deben realizarse conforme a lo</w:t>
      </w:r>
      <w:r w:rsidR="00C30DB1" w:rsidRPr="00EF35B0">
        <w:rPr>
          <w:rFonts w:ascii="ITC Avant Garde" w:hAnsi="ITC Avant Garde"/>
          <w:color w:val="000000"/>
          <w:lang w:eastAsia="es-ES"/>
        </w:rPr>
        <w:t xml:space="preserve"> resuelto </w:t>
      </w:r>
      <w:r w:rsidR="00D86165" w:rsidRPr="00EF35B0">
        <w:rPr>
          <w:rFonts w:ascii="ITC Avant Garde" w:hAnsi="ITC Avant Garde"/>
          <w:color w:val="000000"/>
          <w:lang w:eastAsia="es-ES"/>
        </w:rPr>
        <w:t xml:space="preserve">hasta ahora </w:t>
      </w:r>
      <w:r w:rsidR="00C30DB1" w:rsidRPr="00EF35B0">
        <w:rPr>
          <w:rFonts w:ascii="ITC Avant Garde" w:hAnsi="ITC Avant Garde"/>
          <w:color w:val="000000"/>
          <w:lang w:eastAsia="es-ES"/>
        </w:rPr>
        <w:t>por el Instituto para dicho sistema</w:t>
      </w:r>
      <w:r w:rsidR="003C1D10" w:rsidRPr="00EF35B0">
        <w:rPr>
          <w:rFonts w:ascii="ITC Avant Garde" w:hAnsi="ITC Avant Garde"/>
          <w:color w:val="000000"/>
          <w:lang w:eastAsia="es-ES"/>
        </w:rPr>
        <w:t xml:space="preserve"> en términos de </w:t>
      </w:r>
      <w:r w:rsidR="00D86165" w:rsidRPr="00EF35B0">
        <w:rPr>
          <w:rFonts w:ascii="ITC Avant Garde" w:hAnsi="ITC Avant Garde"/>
          <w:color w:val="000000"/>
          <w:lang w:eastAsia="es-ES"/>
        </w:rPr>
        <w:t>las normativas</w:t>
      </w:r>
      <w:r w:rsidR="003C1D10" w:rsidRPr="00EF35B0">
        <w:rPr>
          <w:rFonts w:ascii="ITC Avant Garde" w:hAnsi="ITC Avant Garde"/>
          <w:color w:val="000000"/>
          <w:lang w:eastAsia="es-ES"/>
        </w:rPr>
        <w:t xml:space="preserve"> aplicable</w:t>
      </w:r>
      <w:r w:rsidR="00D86165" w:rsidRPr="00EF35B0">
        <w:rPr>
          <w:rFonts w:ascii="ITC Avant Garde" w:hAnsi="ITC Avant Garde"/>
          <w:color w:val="000000"/>
          <w:lang w:eastAsia="es-ES"/>
        </w:rPr>
        <w:t>s</w:t>
      </w:r>
      <w:r w:rsidR="00C30DB1" w:rsidRPr="00EF35B0">
        <w:rPr>
          <w:rFonts w:ascii="ITC Avant Garde" w:hAnsi="ITC Avant Garde"/>
          <w:color w:val="000000"/>
          <w:lang w:eastAsia="es-ES"/>
        </w:rPr>
        <w:t>, y en su caso conforme a lo que el Instituto resue</w:t>
      </w:r>
      <w:r w:rsidR="003C1D10" w:rsidRPr="00EF35B0">
        <w:rPr>
          <w:rFonts w:ascii="ITC Avant Garde" w:hAnsi="ITC Avant Garde"/>
          <w:color w:val="000000"/>
          <w:lang w:eastAsia="es-ES"/>
        </w:rPr>
        <w:t xml:space="preserve">lva </w:t>
      </w:r>
      <w:r w:rsidR="007D7A03" w:rsidRPr="00EF35B0">
        <w:rPr>
          <w:rFonts w:ascii="ITC Avant Garde" w:hAnsi="ITC Avant Garde"/>
          <w:color w:val="000000"/>
          <w:lang w:val="es-419" w:eastAsia="es-ES"/>
        </w:rPr>
        <w:t>respecto a la Oferta de referencia y que requiera modificaciones del SEG para la correcta prestación de los servicios</w:t>
      </w:r>
      <w:r w:rsidR="003C1D10" w:rsidRPr="00EF35B0">
        <w:rPr>
          <w:rFonts w:ascii="ITC Avant Garde" w:hAnsi="ITC Avant Garde"/>
          <w:color w:val="000000"/>
          <w:lang w:val="es-419" w:eastAsia="es-ES"/>
        </w:rPr>
        <w:t xml:space="preserve">, </w:t>
      </w:r>
      <w:r w:rsidR="003C1D10" w:rsidRPr="00EF35B0">
        <w:rPr>
          <w:rFonts w:ascii="ITC Avant Garde" w:hAnsi="ITC Avant Garde"/>
          <w:color w:val="000000"/>
          <w:lang w:eastAsia="es-ES"/>
        </w:rPr>
        <w:t>por lo cual no resulta procedente incluir un anexo dentro de la Oferta de Referencia en cuestión para definir actividades y procesos propios del sistema antes mencionado.</w:t>
      </w:r>
    </w:p>
    <w:p w14:paraId="487ADB89" w14:textId="77777777" w:rsidR="00542A45" w:rsidRPr="00EF35B0" w:rsidRDefault="00542A45" w:rsidP="00542A45">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Redacción definitiva</w:t>
      </w:r>
    </w:p>
    <w:p w14:paraId="2C44E1A0" w14:textId="18593415" w:rsidR="00542A45" w:rsidRPr="00EF35B0" w:rsidRDefault="00951A78" w:rsidP="00C30DB1">
      <w:pPr>
        <w:spacing w:after="200" w:line="276" w:lineRule="auto"/>
        <w:jc w:val="both"/>
        <w:rPr>
          <w:rFonts w:ascii="ITC Avant Garde" w:hAnsi="ITC Avant Garde"/>
          <w:b/>
          <w:color w:val="000000"/>
          <w:lang w:eastAsia="es-ES"/>
        </w:rPr>
      </w:pPr>
      <w:r>
        <w:rPr>
          <w:rFonts w:ascii="ITC Avant Garde" w:eastAsia="Calibri" w:hAnsi="ITC Avant Garde" w:cs="Arial"/>
          <w:lang w:eastAsia="es-ES"/>
        </w:rPr>
        <w:t>En consecuencia</w:t>
      </w:r>
      <w:r w:rsidR="00542A45" w:rsidRPr="00EF35B0">
        <w:rPr>
          <w:rFonts w:ascii="ITC Avant Garde" w:eastAsia="Calibri" w:hAnsi="ITC Avant Garde" w:cs="Arial"/>
          <w:lang w:eastAsia="es-ES"/>
        </w:rPr>
        <w:t xml:space="preserve"> del análisis previo, el Instituto acuerda</w:t>
      </w:r>
      <w:r w:rsidR="00C30DB1" w:rsidRPr="00EF35B0">
        <w:rPr>
          <w:rFonts w:ascii="ITC Avant Garde" w:eastAsia="Calibri" w:hAnsi="ITC Avant Garde" w:cs="Arial"/>
          <w:lang w:eastAsia="es-ES"/>
        </w:rPr>
        <w:t xml:space="preserve"> eliminar el presente anexo de la Oferta de Referencia, y en consecuencia realizar los ajustes necesarios dentro del cuerpo de ésta para eliminar las menciones al mismo, así como ajustar la numeración de los anexos que forman parte de la misma.</w:t>
      </w:r>
    </w:p>
    <w:p w14:paraId="69907C35" w14:textId="77777777" w:rsidR="00B24D80" w:rsidRPr="00EF35B0" w:rsidRDefault="00700079" w:rsidP="000F218E">
      <w:pPr>
        <w:pStyle w:val="Prrafodelista"/>
        <w:numPr>
          <w:ilvl w:val="2"/>
          <w:numId w:val="44"/>
        </w:numPr>
        <w:spacing w:before="200"/>
        <w:contextualSpacing w:val="0"/>
        <w:jc w:val="both"/>
        <w:outlineLvl w:val="1"/>
        <w:rPr>
          <w:rFonts w:ascii="ITC Avant Garde" w:hAnsi="ITC Avant Garde"/>
          <w:b/>
          <w:color w:val="000000"/>
          <w:lang w:eastAsia="es-ES"/>
        </w:rPr>
      </w:pPr>
      <w:r w:rsidRPr="00EF35B0">
        <w:rPr>
          <w:rFonts w:ascii="ITC Avant Garde" w:hAnsi="ITC Avant Garde"/>
          <w:b/>
          <w:color w:val="000000"/>
          <w:lang w:eastAsia="es-ES"/>
        </w:rPr>
        <w:t>ANEXO “III”: FORMATOS</w:t>
      </w:r>
    </w:p>
    <w:p w14:paraId="2B3D981F" w14:textId="77777777" w:rsidR="00525038" w:rsidRDefault="008107CC" w:rsidP="000F218E">
      <w:pPr>
        <w:pStyle w:val="Prrafodelista"/>
        <w:numPr>
          <w:ilvl w:val="3"/>
          <w:numId w:val="45"/>
        </w:numPr>
        <w:spacing w:before="200"/>
        <w:contextualSpacing w:val="0"/>
        <w:jc w:val="both"/>
        <w:outlineLvl w:val="2"/>
        <w:rPr>
          <w:rFonts w:ascii="ITC Avant Garde" w:hAnsi="ITC Avant Garde" w:cs="Arial"/>
          <w:b/>
          <w:u w:val="single"/>
          <w:lang w:eastAsia="es-ES"/>
        </w:rPr>
      </w:pPr>
      <w:r w:rsidRPr="00EF35B0">
        <w:rPr>
          <w:rFonts w:ascii="ITC Avant Garde" w:hAnsi="ITC Avant Garde" w:cs="Arial"/>
          <w:b/>
          <w:color w:val="000000"/>
          <w:lang w:eastAsia="es-ES"/>
        </w:rPr>
        <w:lastRenderedPageBreak/>
        <w:t xml:space="preserve"> </w:t>
      </w:r>
      <w:r w:rsidR="00CB32D4" w:rsidRPr="00EF35B0">
        <w:rPr>
          <w:rFonts w:ascii="ITC Avant Garde" w:hAnsi="ITC Avant Garde" w:cs="Arial"/>
          <w:b/>
          <w:color w:val="000000"/>
          <w:lang w:eastAsia="es-ES"/>
        </w:rPr>
        <w:t xml:space="preserve">FORMATO DE </w:t>
      </w:r>
      <w:r w:rsidR="00147425" w:rsidRPr="00EF35B0">
        <w:rPr>
          <w:rFonts w:ascii="ITC Avant Garde" w:hAnsi="ITC Avant Garde" w:cs="Arial"/>
          <w:b/>
          <w:color w:val="000000"/>
          <w:lang w:eastAsia="es-ES"/>
        </w:rPr>
        <w:t>SOLICITUD DE FACTIBILIDAD Y</w:t>
      </w:r>
      <w:r w:rsidRPr="00EF35B0">
        <w:rPr>
          <w:rFonts w:ascii="ITC Avant Garde" w:hAnsi="ITC Avant Garde" w:cs="Arial"/>
          <w:b/>
          <w:color w:val="000000"/>
          <w:lang w:eastAsia="es-ES"/>
        </w:rPr>
        <w:t xml:space="preserve"> </w:t>
      </w:r>
      <w:r w:rsidR="00CB32D4" w:rsidRPr="00EF35B0">
        <w:rPr>
          <w:rFonts w:ascii="ITC Avant Garde" w:hAnsi="ITC Avant Garde" w:cs="Arial"/>
          <w:b/>
          <w:color w:val="000000"/>
          <w:lang w:eastAsia="es-ES"/>
        </w:rPr>
        <w:t xml:space="preserve">FORMATO DE </w:t>
      </w:r>
      <w:r w:rsidR="003A5E8F" w:rsidRPr="00EF35B0">
        <w:rPr>
          <w:rFonts w:ascii="ITC Avant Garde" w:hAnsi="ITC Avant Garde" w:cs="Arial"/>
          <w:b/>
          <w:color w:val="000000"/>
          <w:lang w:eastAsia="es-ES"/>
        </w:rPr>
        <w:t>RESULTADO DE ANÁLISIS DE FACTIBILIDAD</w:t>
      </w:r>
    </w:p>
    <w:p w14:paraId="1F296819" w14:textId="335050EE" w:rsidR="00A91A37" w:rsidRPr="002F368A" w:rsidRDefault="00A91A37" w:rsidP="002F368A">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w:t>
      </w:r>
      <w:r w:rsidR="00060517" w:rsidRPr="00EF35B0">
        <w:rPr>
          <w:rFonts w:ascii="ITC Avant Garde" w:eastAsia="Calibri" w:hAnsi="ITC Avant Garde" w:cs="Arial"/>
          <w:b/>
          <w:u w:val="single"/>
          <w:lang w:eastAsia="es-ES"/>
        </w:rPr>
        <w:t xml:space="preserve"> </w:t>
      </w:r>
      <w:r w:rsidRPr="00EF35B0">
        <w:rPr>
          <w:rFonts w:ascii="ITC Avant Garde" w:eastAsia="Calibri" w:hAnsi="ITC Avant Garde" w:cs="Arial"/>
          <w:b/>
          <w:u w:val="single"/>
          <w:lang w:eastAsia="es-ES"/>
        </w:rPr>
        <w:t>Oferta de Referencia</w:t>
      </w:r>
    </w:p>
    <w:p w14:paraId="06BBFECD" w14:textId="4C578CE1" w:rsidR="00A91A37" w:rsidRPr="00EF35B0" w:rsidRDefault="00995432" w:rsidP="00995432">
      <w:pPr>
        <w:pStyle w:val="IFTnormal"/>
        <w:rPr>
          <w:b/>
          <w:snapToGrid w:val="0"/>
          <w:color w:val="auto"/>
          <w:lang w:val="es-MX"/>
        </w:rPr>
      </w:pPr>
      <w:r w:rsidRPr="00EF35B0">
        <w:rPr>
          <w:snapToGrid w:val="0"/>
          <w:color w:val="auto"/>
          <w:lang w:val="es-MX"/>
        </w:rPr>
        <w:t xml:space="preserve">En lo tocante al formato </w:t>
      </w:r>
      <w:r w:rsidR="00674ABB" w:rsidRPr="00EF35B0">
        <w:rPr>
          <w:snapToGrid w:val="0"/>
          <w:color w:val="auto"/>
          <w:lang w:val="es-MX"/>
        </w:rPr>
        <w:t>que corresponde a</w:t>
      </w:r>
      <w:r w:rsidR="00147425" w:rsidRPr="00EF35B0">
        <w:rPr>
          <w:snapToGrid w:val="0"/>
          <w:color w:val="auto"/>
          <w:lang w:val="es-MX"/>
        </w:rPr>
        <w:t xml:space="preserve"> la solicitud de factibilidad</w:t>
      </w:r>
      <w:r w:rsidRPr="00EF35B0">
        <w:rPr>
          <w:snapToGrid w:val="0"/>
          <w:color w:val="auto"/>
          <w:lang w:val="es-MX"/>
        </w:rPr>
        <w:t xml:space="preserve">, la Propuesta de Oferta de Referencia de </w:t>
      </w:r>
      <w:r w:rsidR="00147425" w:rsidRPr="00EF35B0">
        <w:rPr>
          <w:snapToGrid w:val="0"/>
          <w:color w:val="auto"/>
          <w:lang w:val="es-MX"/>
        </w:rPr>
        <w:t xml:space="preserve">Telcel </w:t>
      </w:r>
      <w:r w:rsidRPr="00EF35B0">
        <w:rPr>
          <w:snapToGrid w:val="0"/>
          <w:color w:val="auto"/>
          <w:lang w:val="es-MX"/>
        </w:rPr>
        <w:t>contiene el siguiente documento:</w:t>
      </w:r>
    </w:p>
    <w:p w14:paraId="4F66720D" w14:textId="77777777" w:rsidR="00525038" w:rsidRDefault="00147425" w:rsidP="002F368A">
      <w:pPr>
        <w:spacing w:after="0" w:line="276" w:lineRule="auto"/>
        <w:ind w:right="-93"/>
        <w:jc w:val="center"/>
        <w:rPr>
          <w:rFonts w:ascii="ITC Avant Garde" w:hAnsi="ITC Avant Garde" w:cs="Arial"/>
          <w:b/>
          <w:snapToGrid w:val="0"/>
          <w:color w:val="FF0000"/>
        </w:rPr>
      </w:pPr>
      <w:r w:rsidRPr="00EF35B0">
        <w:rPr>
          <w:rFonts w:ascii="ITC Avant Garde" w:hAnsi="ITC Avant Garde" w:cs="Arial"/>
          <w:b/>
          <w:noProof/>
          <w:snapToGrid w:val="0"/>
          <w:color w:val="FF0000"/>
          <w:lang w:eastAsia="es-MX"/>
        </w:rPr>
        <w:drawing>
          <wp:inline distT="0" distB="0" distL="0" distR="0" wp14:anchorId="2C575653" wp14:editId="356187B9">
            <wp:extent cx="5046980" cy="5467350"/>
            <wp:effectExtent l="0" t="0" r="0" b="0"/>
            <wp:docPr id="6" name="Imagen 6" descr="Solicitud de facti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3467" cy="5496043"/>
                    </a:xfrm>
                    <a:prstGeom prst="rect">
                      <a:avLst/>
                    </a:prstGeom>
                    <a:noFill/>
                    <a:ln>
                      <a:noFill/>
                    </a:ln>
                  </pic:spPr>
                </pic:pic>
              </a:graphicData>
            </a:graphic>
          </wp:inline>
        </w:drawing>
      </w:r>
    </w:p>
    <w:p w14:paraId="69532B54" w14:textId="1431A3D2" w:rsidR="00147425" w:rsidRPr="002F368A" w:rsidRDefault="00147425" w:rsidP="00147425">
      <w:pPr>
        <w:pStyle w:val="IFTnormal"/>
        <w:rPr>
          <w:snapToGrid w:val="0"/>
          <w:color w:val="auto"/>
          <w:lang w:val="es-MX"/>
        </w:rPr>
      </w:pPr>
      <w:r w:rsidRPr="00EF35B0">
        <w:rPr>
          <w:snapToGrid w:val="0"/>
        </w:rPr>
        <w:t xml:space="preserve">De igual forma, </w:t>
      </w:r>
      <w:r w:rsidR="0020535B" w:rsidRPr="00EF35B0">
        <w:rPr>
          <w:snapToGrid w:val="0"/>
          <w:lang w:val="es-419"/>
        </w:rPr>
        <w:t>el</w:t>
      </w:r>
      <w:r w:rsidRPr="00EF35B0">
        <w:rPr>
          <w:snapToGrid w:val="0"/>
          <w:color w:val="auto"/>
          <w:lang w:val="es-MX"/>
        </w:rPr>
        <w:t xml:space="preserve"> formato que corresponde al resultado de análisis de factibilidad</w:t>
      </w:r>
      <w:r w:rsidR="0020535B" w:rsidRPr="00EF35B0">
        <w:rPr>
          <w:snapToGrid w:val="0"/>
          <w:color w:val="auto"/>
          <w:lang w:val="es-419"/>
        </w:rPr>
        <w:t xml:space="preserve"> </w:t>
      </w:r>
      <w:r w:rsidR="0020535B" w:rsidRPr="002F368A">
        <w:rPr>
          <w:snapToGrid w:val="0"/>
          <w:color w:val="auto"/>
          <w:lang w:val="es-419"/>
        </w:rPr>
        <w:t xml:space="preserve">en la </w:t>
      </w:r>
      <w:r w:rsidRPr="002F368A">
        <w:rPr>
          <w:snapToGrid w:val="0"/>
          <w:color w:val="auto"/>
          <w:lang w:val="es-MX"/>
        </w:rPr>
        <w:t xml:space="preserve">Propuesta de Oferta de Referencia de Telcel </w:t>
      </w:r>
      <w:r w:rsidR="0020535B" w:rsidRPr="002F368A">
        <w:rPr>
          <w:snapToGrid w:val="0"/>
          <w:color w:val="auto"/>
          <w:lang w:val="es-419"/>
        </w:rPr>
        <w:t>es el siguiente</w:t>
      </w:r>
      <w:r w:rsidRPr="002F368A">
        <w:rPr>
          <w:snapToGrid w:val="0"/>
          <w:color w:val="auto"/>
          <w:lang w:val="es-MX"/>
        </w:rPr>
        <w:t>:</w:t>
      </w:r>
    </w:p>
    <w:p w14:paraId="775AAAF4" w14:textId="10E9BB97" w:rsidR="00147425" w:rsidRPr="00EF35B0" w:rsidRDefault="001A1FE1" w:rsidP="001A1FE1">
      <w:pPr>
        <w:pStyle w:val="IFTnormal"/>
        <w:jc w:val="center"/>
        <w:rPr>
          <w:b/>
          <w:snapToGrid w:val="0"/>
          <w:color w:val="auto"/>
          <w:lang w:val="es-MX"/>
        </w:rPr>
      </w:pPr>
      <w:r w:rsidRPr="002F368A">
        <w:rPr>
          <w:noProof/>
          <w:lang w:val="es-MX" w:eastAsia="es-MX"/>
        </w:rPr>
        <w:lastRenderedPageBreak/>
        <w:drawing>
          <wp:inline distT="0" distB="0" distL="0" distR="0" wp14:anchorId="5D570216" wp14:editId="18AE0BCA">
            <wp:extent cx="4421046" cy="5781675"/>
            <wp:effectExtent l="0" t="0" r="0" b="0"/>
            <wp:docPr id="9" name="Imagen 1" descr="resultado de analisis de factibilidad"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3229" cy="5784530"/>
                    </a:xfrm>
                    <a:prstGeom prst="rect">
                      <a:avLst/>
                    </a:prstGeom>
                    <a:noFill/>
                    <a:extLst/>
                  </pic:spPr>
                </pic:pic>
              </a:graphicData>
            </a:graphic>
          </wp:inline>
        </w:drawing>
      </w:r>
    </w:p>
    <w:p w14:paraId="0873C580" w14:textId="77777777" w:rsidR="00A91A37" w:rsidRPr="00EF35B0" w:rsidRDefault="00A91A37" w:rsidP="002F368A">
      <w:pPr>
        <w:spacing w:before="200" w:after="200" w:line="276" w:lineRule="auto"/>
        <w:ind w:right="-91"/>
        <w:jc w:val="both"/>
        <w:rPr>
          <w:rFonts w:ascii="ITC Avant Garde" w:hAnsi="ITC Avant Garde" w:cs="Arial"/>
          <w:b/>
          <w:snapToGrid w:val="0"/>
        </w:rPr>
      </w:pPr>
      <w:r w:rsidRPr="00EF35B0">
        <w:rPr>
          <w:rFonts w:ascii="ITC Avant Garde" w:eastAsia="Calibri" w:hAnsi="ITC Avant Garde" w:cs="Arial"/>
          <w:b/>
          <w:u w:val="single"/>
          <w:lang w:eastAsia="es-ES"/>
        </w:rPr>
        <w:t>Análisis de la Propuesta de</w:t>
      </w:r>
      <w:r w:rsidR="00060517" w:rsidRPr="00EF35B0">
        <w:rPr>
          <w:rFonts w:ascii="ITC Avant Garde" w:eastAsia="Calibri" w:hAnsi="ITC Avant Garde" w:cs="Arial"/>
          <w:b/>
          <w:u w:val="single"/>
          <w:lang w:eastAsia="es-ES"/>
        </w:rPr>
        <w:t xml:space="preserve"> </w:t>
      </w:r>
      <w:r w:rsidRPr="00EF35B0">
        <w:rPr>
          <w:rFonts w:ascii="ITC Avant Garde" w:eastAsia="Calibri" w:hAnsi="ITC Avant Garde" w:cs="Arial"/>
          <w:b/>
          <w:u w:val="single"/>
          <w:lang w:eastAsia="es-ES"/>
        </w:rPr>
        <w:t>Oferta de Referencia</w:t>
      </w:r>
    </w:p>
    <w:p w14:paraId="0CEEFBCD" w14:textId="627F0E35" w:rsidR="001A1FE1" w:rsidRPr="00EF35B0" w:rsidRDefault="00674ABB" w:rsidP="002F368A">
      <w:pPr>
        <w:pStyle w:val="IFTnormal"/>
        <w:rPr>
          <w:snapToGrid w:val="0"/>
        </w:rPr>
      </w:pPr>
      <w:r w:rsidRPr="00EF35B0">
        <w:rPr>
          <w:snapToGrid w:val="0"/>
        </w:rPr>
        <w:t xml:space="preserve">El Instituto estima que </w:t>
      </w:r>
      <w:r w:rsidR="007D106C" w:rsidRPr="00EF35B0">
        <w:rPr>
          <w:snapToGrid w:val="0"/>
        </w:rPr>
        <w:t>el formato propuesto</w:t>
      </w:r>
      <w:r w:rsidRPr="00EF35B0">
        <w:rPr>
          <w:snapToGrid w:val="0"/>
        </w:rPr>
        <w:t xml:space="preserve"> </w:t>
      </w:r>
      <w:r w:rsidR="001A1FE1" w:rsidRPr="00EF35B0">
        <w:rPr>
          <w:snapToGrid w:val="0"/>
        </w:rPr>
        <w:t>para la solicitud de factibilidad presenta campos que por la naturaleza del servicio resulta</w:t>
      </w:r>
      <w:r w:rsidR="00A72310" w:rsidRPr="00EF35B0">
        <w:rPr>
          <w:snapToGrid w:val="0"/>
        </w:rPr>
        <w:t>n</w:t>
      </w:r>
      <w:r w:rsidR="001A1FE1" w:rsidRPr="00EF35B0">
        <w:rPr>
          <w:snapToGrid w:val="0"/>
        </w:rPr>
        <w:t xml:space="preserve"> en información </w:t>
      </w:r>
      <w:r w:rsidR="00780E2F" w:rsidRPr="00EF35B0">
        <w:rPr>
          <w:snapToGrid w:val="0"/>
        </w:rPr>
        <w:t>adicional que resulta poco útil</w:t>
      </w:r>
      <w:r w:rsidR="00A72310" w:rsidRPr="00EF35B0">
        <w:rPr>
          <w:snapToGrid w:val="0"/>
        </w:rPr>
        <w:t xml:space="preserve"> para la solicitud del mismo. De esta forma, se considera que en la prestación de</w:t>
      </w:r>
      <w:r w:rsidR="007D106C" w:rsidRPr="00EF35B0">
        <w:rPr>
          <w:snapToGrid w:val="0"/>
          <w:lang w:val="es-419"/>
        </w:rPr>
        <w:t xml:space="preserve">l servicio </w:t>
      </w:r>
      <w:r w:rsidR="00A72310" w:rsidRPr="00EF35B0">
        <w:rPr>
          <w:snapToGrid w:val="0"/>
        </w:rPr>
        <w:t xml:space="preserve">resulta conveniente que el CS únicamente ofrezca </w:t>
      </w:r>
      <w:r w:rsidR="001A1FE1" w:rsidRPr="00EF35B0">
        <w:rPr>
          <w:snapToGrid w:val="0"/>
        </w:rPr>
        <w:t>la información general del sitio para requerir la factibilidad que pueda ofrecer Tel</w:t>
      </w:r>
      <w:r w:rsidR="007C773D" w:rsidRPr="00EF35B0">
        <w:rPr>
          <w:snapToGrid w:val="0"/>
        </w:rPr>
        <w:t>cel</w:t>
      </w:r>
      <w:r w:rsidR="001A1FE1" w:rsidRPr="00EF35B0">
        <w:rPr>
          <w:snapToGrid w:val="0"/>
        </w:rPr>
        <w:t xml:space="preserve"> respecto de la infraestructura que se disponga a utilizar. </w:t>
      </w:r>
    </w:p>
    <w:p w14:paraId="4514510A" w14:textId="07C2CB6C" w:rsidR="00A72310" w:rsidRPr="00EF35B0" w:rsidRDefault="00A72310" w:rsidP="002F368A">
      <w:pPr>
        <w:pStyle w:val="IFTnormal"/>
        <w:rPr>
          <w:snapToGrid w:val="0"/>
        </w:rPr>
      </w:pPr>
      <w:r w:rsidRPr="00EF35B0">
        <w:rPr>
          <w:snapToGrid w:val="0"/>
        </w:rPr>
        <w:lastRenderedPageBreak/>
        <w:t xml:space="preserve">Así, la información sobre la </w:t>
      </w:r>
      <w:r w:rsidR="008858DB" w:rsidRPr="00EF35B0">
        <w:rPr>
          <w:snapToGrid w:val="0"/>
        </w:rPr>
        <w:t>Infraestructura Pasiva</w:t>
      </w:r>
      <w:r w:rsidRPr="00EF35B0">
        <w:rPr>
          <w:snapToGrid w:val="0"/>
        </w:rPr>
        <w:t xml:space="preserve">, la energía y el tipo de ocupación </w:t>
      </w:r>
      <w:r w:rsidR="00780E2F" w:rsidRPr="00EF35B0">
        <w:rPr>
          <w:snapToGrid w:val="0"/>
        </w:rPr>
        <w:t xml:space="preserve">en un determinado </w:t>
      </w:r>
      <w:r w:rsidRPr="00EF35B0">
        <w:rPr>
          <w:snapToGrid w:val="0"/>
        </w:rPr>
        <w:t xml:space="preserve">sitio que se encuentra </w:t>
      </w:r>
      <w:r w:rsidR="00780E2F" w:rsidRPr="00EF35B0">
        <w:rPr>
          <w:snapToGrid w:val="0"/>
        </w:rPr>
        <w:t xml:space="preserve">disponible también </w:t>
      </w:r>
      <w:r w:rsidRPr="00EF35B0">
        <w:rPr>
          <w:snapToGrid w:val="0"/>
        </w:rPr>
        <w:t>en dicho formato deberá ser provista en una etapa posterior, a través del formato por el cual se da el resultado del análisis de factibilidad.</w:t>
      </w:r>
    </w:p>
    <w:p w14:paraId="015F5358" w14:textId="77777777" w:rsidR="00C56EBD" w:rsidRPr="00EF35B0" w:rsidRDefault="00A72310" w:rsidP="002F368A">
      <w:pPr>
        <w:pStyle w:val="IFTnormal"/>
        <w:rPr>
          <w:snapToGrid w:val="0"/>
        </w:rPr>
      </w:pPr>
      <w:r w:rsidRPr="00EF35B0">
        <w:rPr>
          <w:snapToGrid w:val="0"/>
        </w:rPr>
        <w:t xml:space="preserve">En este tenor, </w:t>
      </w:r>
      <w:r w:rsidR="001A1FE1" w:rsidRPr="00EF35B0">
        <w:rPr>
          <w:snapToGrid w:val="0"/>
        </w:rPr>
        <w:t>este Instituto considera que con el propósito de eficientar la prestación de los servicios</w:t>
      </w:r>
      <w:r w:rsidRPr="00EF35B0">
        <w:rPr>
          <w:snapToGrid w:val="0"/>
        </w:rPr>
        <w:t xml:space="preserve"> y ser más clara en la prestación de los mismos, resulta </w:t>
      </w:r>
      <w:r w:rsidR="001A1FE1" w:rsidRPr="00EF35B0">
        <w:rPr>
          <w:snapToGrid w:val="0"/>
        </w:rPr>
        <w:t xml:space="preserve">procedente </w:t>
      </w:r>
      <w:r w:rsidRPr="00EF35B0">
        <w:rPr>
          <w:snapToGrid w:val="0"/>
        </w:rPr>
        <w:t xml:space="preserve">utilizar </w:t>
      </w:r>
      <w:r w:rsidR="00C56EBD" w:rsidRPr="00EF35B0">
        <w:rPr>
          <w:snapToGrid w:val="0"/>
        </w:rPr>
        <w:t>los campos</w:t>
      </w:r>
      <w:r w:rsidRPr="00EF35B0">
        <w:rPr>
          <w:snapToGrid w:val="0"/>
        </w:rPr>
        <w:t xml:space="preserve"> del formato de solicitud de factibilidad para clarificar el objeto de lo solicitado </w:t>
      </w:r>
      <w:r w:rsidR="001A1FE1" w:rsidRPr="00EF35B0">
        <w:rPr>
          <w:snapToGrid w:val="0"/>
        </w:rPr>
        <w:t xml:space="preserve">y </w:t>
      </w:r>
      <w:r w:rsidRPr="00EF35B0">
        <w:rPr>
          <w:snapToGrid w:val="0"/>
        </w:rPr>
        <w:t xml:space="preserve">reordenar </w:t>
      </w:r>
      <w:r w:rsidR="00C56EBD" w:rsidRPr="00EF35B0">
        <w:rPr>
          <w:snapToGrid w:val="0"/>
        </w:rPr>
        <w:t>el tipo de información solicitada</w:t>
      </w:r>
      <w:r w:rsidRPr="00EF35B0">
        <w:rPr>
          <w:snapToGrid w:val="0"/>
        </w:rPr>
        <w:t xml:space="preserve">. </w:t>
      </w:r>
    </w:p>
    <w:p w14:paraId="45058F34" w14:textId="0368A158" w:rsidR="00674ABB" w:rsidRPr="00EF35B0" w:rsidRDefault="00C56EBD" w:rsidP="002F368A">
      <w:pPr>
        <w:pStyle w:val="IFTnormal"/>
        <w:rPr>
          <w:snapToGrid w:val="0"/>
        </w:rPr>
      </w:pPr>
      <w:r w:rsidRPr="00EF35B0">
        <w:rPr>
          <w:snapToGrid w:val="0"/>
        </w:rPr>
        <w:t xml:space="preserve">Por tanto, se considera que la información general sobre el sitio y su ubicación </w:t>
      </w:r>
      <w:r w:rsidR="00780E2F" w:rsidRPr="00EF35B0">
        <w:rPr>
          <w:snapToGrid w:val="0"/>
        </w:rPr>
        <w:t xml:space="preserve">deberá establecerse en la solicitud de factibilidad, mientras que la información sobre la </w:t>
      </w:r>
      <w:r w:rsidR="008858DB" w:rsidRPr="00EF35B0">
        <w:rPr>
          <w:snapToGrid w:val="0"/>
        </w:rPr>
        <w:t>Infraestructura Pasiva</w:t>
      </w:r>
      <w:r w:rsidR="00780E2F" w:rsidRPr="00EF35B0">
        <w:rPr>
          <w:snapToGrid w:val="0"/>
        </w:rPr>
        <w:t xml:space="preserve">, la energía </w:t>
      </w:r>
      <w:r w:rsidR="004A1E78">
        <w:rPr>
          <w:snapToGrid w:val="0"/>
        </w:rPr>
        <w:t>eléctrica, aire acondicionado, elementos auxiliares,</w:t>
      </w:r>
      <w:r w:rsidR="00780E2F" w:rsidRPr="00EF35B0">
        <w:rPr>
          <w:snapToGrid w:val="0"/>
        </w:rPr>
        <w:t xml:space="preserve"> </w:t>
      </w:r>
      <w:r w:rsidR="004A1E78">
        <w:rPr>
          <w:snapToGrid w:val="0"/>
        </w:rPr>
        <w:t xml:space="preserve">así como </w:t>
      </w:r>
      <w:r w:rsidR="00780E2F" w:rsidRPr="00EF35B0">
        <w:rPr>
          <w:snapToGrid w:val="0"/>
        </w:rPr>
        <w:t>el tipo de ocupación del sitio deberán ubicarse en el formato de resultado de análisis de factibilidad, adecuándose el contenido del mismo con el formato presentado por Telcel</w:t>
      </w:r>
      <w:r w:rsidR="004A1E78">
        <w:rPr>
          <w:snapToGrid w:val="0"/>
        </w:rPr>
        <w:t>.</w:t>
      </w:r>
    </w:p>
    <w:p w14:paraId="01539171" w14:textId="77777777" w:rsidR="00A759B4" w:rsidRPr="00EF35B0" w:rsidRDefault="00A759B4" w:rsidP="002F368A">
      <w:pPr>
        <w:pStyle w:val="IFTnormal"/>
        <w:rPr>
          <w:snapToGrid w:val="0"/>
          <w:lang w:val="es-MX"/>
        </w:rPr>
      </w:pPr>
      <w:r w:rsidRPr="00EF35B0">
        <w:rPr>
          <w:snapToGrid w:val="0"/>
          <w:lang w:val="es-MX"/>
        </w:rPr>
        <w:t>Sin perjuicio de lo anterior, se consideran necesarias realizar adecuaciones sobre el formato presentado para corregir errores ortográficos.</w:t>
      </w:r>
    </w:p>
    <w:p w14:paraId="43E5FEE2" w14:textId="77777777" w:rsidR="00A91A37" w:rsidRPr="00EF35B0" w:rsidRDefault="00A91A37" w:rsidP="005D5027">
      <w:pPr>
        <w:spacing w:before="200"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697004D5" w14:textId="60026F0E" w:rsidR="007904EC" w:rsidRPr="00EF35B0" w:rsidRDefault="00951A78" w:rsidP="007904EC">
      <w:pPr>
        <w:spacing w:after="200" w:line="276" w:lineRule="auto"/>
        <w:jc w:val="both"/>
        <w:rPr>
          <w:rFonts w:ascii="ITC Avant Garde" w:eastAsia="Calibri" w:hAnsi="ITC Avant Garde" w:cs="Arial"/>
          <w:lang w:eastAsia="es-ES"/>
        </w:rPr>
      </w:pPr>
      <w:r>
        <w:rPr>
          <w:rFonts w:ascii="ITC Avant Garde" w:eastAsia="Calibri" w:hAnsi="ITC Avant Garde" w:cs="Arial"/>
          <w:lang w:eastAsia="es-ES"/>
        </w:rPr>
        <w:t>En consecuencia del</w:t>
      </w:r>
      <w:r w:rsidR="007904EC" w:rsidRPr="00EF35B0">
        <w:rPr>
          <w:rFonts w:ascii="ITC Avant Garde" w:eastAsia="Calibri" w:hAnsi="ITC Avant Garde" w:cs="Arial"/>
          <w:lang w:eastAsia="es-ES"/>
        </w:rPr>
        <w:t xml:space="preserve"> análisis previo, </w:t>
      </w:r>
      <w:r w:rsidR="00DB58BF" w:rsidRPr="00EF35B0">
        <w:rPr>
          <w:rFonts w:ascii="ITC Avant Garde" w:eastAsia="Calibri" w:hAnsi="ITC Avant Garde" w:cs="Arial"/>
          <w:lang w:eastAsia="es-ES"/>
        </w:rPr>
        <w:t>el Instituto acuerda</w:t>
      </w:r>
      <w:r w:rsidR="007904EC" w:rsidRPr="00EF35B0">
        <w:rPr>
          <w:rFonts w:ascii="ITC Avant Garde" w:eastAsia="Calibri" w:hAnsi="ITC Avant Garde" w:cs="Arial"/>
          <w:lang w:eastAsia="es-ES"/>
        </w:rPr>
        <w:t xml:space="preserve"> </w:t>
      </w:r>
      <w:r w:rsidR="00780E2F" w:rsidRPr="00EF35B0">
        <w:rPr>
          <w:rFonts w:ascii="ITC Avant Garde" w:eastAsia="Calibri" w:hAnsi="ITC Avant Garde" w:cs="Arial"/>
          <w:lang w:eastAsia="es-ES"/>
        </w:rPr>
        <w:t xml:space="preserve">modificar los formatos </w:t>
      </w:r>
      <w:r w:rsidR="007904EC" w:rsidRPr="00EF35B0">
        <w:rPr>
          <w:rFonts w:ascii="ITC Avant Garde" w:eastAsia="Calibri" w:hAnsi="ITC Avant Garde" w:cs="Arial"/>
          <w:lang w:eastAsia="es-ES"/>
        </w:rPr>
        <w:t xml:space="preserve">en comento, para incluir </w:t>
      </w:r>
      <w:r w:rsidR="00A92CD3" w:rsidRPr="00EF35B0">
        <w:rPr>
          <w:rFonts w:ascii="ITC Avant Garde" w:eastAsia="Calibri" w:hAnsi="ITC Avant Garde" w:cs="Arial"/>
          <w:lang w:eastAsia="es-ES"/>
        </w:rPr>
        <w:t xml:space="preserve">los </w:t>
      </w:r>
      <w:r w:rsidR="007904EC" w:rsidRPr="00EF35B0">
        <w:rPr>
          <w:rFonts w:ascii="ITC Avant Garde" w:eastAsia="Calibri" w:hAnsi="ITC Avant Garde" w:cs="Arial"/>
          <w:lang w:eastAsia="es-ES"/>
        </w:rPr>
        <w:t>siguiente</w:t>
      </w:r>
      <w:r w:rsidR="00A92CD3" w:rsidRPr="00EF35B0">
        <w:rPr>
          <w:rFonts w:ascii="ITC Avant Garde" w:eastAsia="Calibri" w:hAnsi="ITC Avant Garde" w:cs="Arial"/>
          <w:lang w:eastAsia="es-ES"/>
        </w:rPr>
        <w:t>s</w:t>
      </w:r>
      <w:r w:rsidR="007904EC" w:rsidRPr="00EF35B0">
        <w:rPr>
          <w:rFonts w:ascii="ITC Avant Garde" w:eastAsia="Calibri" w:hAnsi="ITC Avant Garde" w:cs="Arial"/>
          <w:lang w:eastAsia="es-ES"/>
        </w:rPr>
        <w:t xml:space="preserve"> formato</w:t>
      </w:r>
      <w:r w:rsidR="00A92CD3" w:rsidRPr="00EF35B0">
        <w:rPr>
          <w:rFonts w:ascii="ITC Avant Garde" w:eastAsia="Calibri" w:hAnsi="ITC Avant Garde" w:cs="Arial"/>
          <w:lang w:eastAsia="es-ES"/>
        </w:rPr>
        <w:t>s</w:t>
      </w:r>
      <w:r w:rsidR="007904EC" w:rsidRPr="00EF35B0">
        <w:rPr>
          <w:rFonts w:ascii="ITC Avant Garde" w:eastAsia="Calibri" w:hAnsi="ITC Avant Garde" w:cs="Arial"/>
          <w:lang w:eastAsia="es-ES"/>
        </w:rPr>
        <w:t>:</w:t>
      </w:r>
    </w:p>
    <w:p w14:paraId="226A65CC" w14:textId="4A6716F3" w:rsidR="00B127C4" w:rsidRPr="00EF35B0" w:rsidRDefault="0010226B" w:rsidP="00B127C4">
      <w:pPr>
        <w:spacing w:after="200" w:line="276" w:lineRule="auto"/>
        <w:jc w:val="center"/>
        <w:rPr>
          <w:rFonts w:ascii="ITC Avant Garde" w:eastAsia="Calibri" w:hAnsi="ITC Avant Garde" w:cs="Arial"/>
          <w:noProof/>
          <w:lang w:eastAsia="es-MX"/>
        </w:rPr>
      </w:pPr>
      <w:r w:rsidRPr="00EF35B0">
        <w:rPr>
          <w:rFonts w:ascii="ITC Avant Garde" w:eastAsia="Calibri" w:hAnsi="ITC Avant Garde" w:cs="Arial"/>
          <w:noProof/>
          <w:lang w:eastAsia="es-MX"/>
        </w:rPr>
        <w:drawing>
          <wp:inline distT="0" distB="0" distL="0" distR="0" wp14:anchorId="7782E254" wp14:editId="0E265658">
            <wp:extent cx="2913380" cy="2875400"/>
            <wp:effectExtent l="0" t="0" r="1270" b="1270"/>
            <wp:docPr id="21" name="Imagen 21" descr="solicitud de facti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058" cy="2876069"/>
                    </a:xfrm>
                    <a:prstGeom prst="rect">
                      <a:avLst/>
                    </a:prstGeom>
                    <a:noFill/>
                    <a:ln>
                      <a:noFill/>
                    </a:ln>
                  </pic:spPr>
                </pic:pic>
              </a:graphicData>
            </a:graphic>
          </wp:inline>
        </w:drawing>
      </w:r>
    </w:p>
    <w:p w14:paraId="2CD14BF7" w14:textId="4CF9A768" w:rsidR="00CB32D4" w:rsidRPr="00140F26" w:rsidRDefault="004A1E78" w:rsidP="00140F26">
      <w:pPr>
        <w:spacing w:after="200" w:line="276" w:lineRule="auto"/>
        <w:jc w:val="center"/>
        <w:rPr>
          <w:rFonts w:ascii="ITC Avant Garde" w:eastAsia="Calibri" w:hAnsi="ITC Avant Garde" w:cs="Arial"/>
          <w:lang w:eastAsia="es-ES"/>
        </w:rPr>
      </w:pPr>
      <w:r>
        <w:rPr>
          <w:noProof/>
          <w:lang w:eastAsia="es-MX"/>
        </w:rPr>
        <w:lastRenderedPageBreak/>
        <w:drawing>
          <wp:inline distT="0" distB="0" distL="0" distR="0" wp14:anchorId="7B7D6742" wp14:editId="1AFB9471">
            <wp:extent cx="4749165" cy="7717155"/>
            <wp:effectExtent l="0" t="0" r="0" b="0"/>
            <wp:docPr id="18" name="Imagen 21" descr="reultado de analisis de facti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165" cy="7717155"/>
                    </a:xfrm>
                    <a:prstGeom prst="rect">
                      <a:avLst/>
                    </a:prstGeom>
                    <a:noFill/>
                    <a:extLst/>
                  </pic:spPr>
                </pic:pic>
              </a:graphicData>
            </a:graphic>
          </wp:inline>
        </w:drawing>
      </w:r>
    </w:p>
    <w:p w14:paraId="745BFD65" w14:textId="77777777" w:rsidR="00CB32D4" w:rsidRPr="00EF35B0" w:rsidRDefault="00CB32D4" w:rsidP="000F218E">
      <w:pPr>
        <w:pStyle w:val="Prrafodelista"/>
        <w:numPr>
          <w:ilvl w:val="3"/>
          <w:numId w:val="45"/>
        </w:numPr>
        <w:jc w:val="both"/>
        <w:outlineLvl w:val="2"/>
        <w:rPr>
          <w:rFonts w:ascii="ITC Avant Garde" w:hAnsi="ITC Avant Garde" w:cs="Arial"/>
          <w:b/>
          <w:u w:val="single"/>
          <w:lang w:eastAsia="es-ES"/>
        </w:rPr>
      </w:pPr>
      <w:r w:rsidRPr="00EF35B0">
        <w:rPr>
          <w:rFonts w:ascii="ITC Avant Garde" w:hAnsi="ITC Avant Garde" w:cs="Arial"/>
          <w:b/>
          <w:color w:val="000000"/>
          <w:lang w:eastAsia="es-ES"/>
        </w:rPr>
        <w:lastRenderedPageBreak/>
        <w:t xml:space="preserve"> FORMATO DE SOLICITUD DE ACCESO A SITIO</w:t>
      </w:r>
    </w:p>
    <w:p w14:paraId="08151484" w14:textId="77777777" w:rsidR="00CB32D4" w:rsidRPr="005D5027" w:rsidRDefault="00CB32D4" w:rsidP="005D5027">
      <w:pPr>
        <w:spacing w:before="200"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63FC2084" w14:textId="77777777" w:rsidR="00525038" w:rsidRDefault="00CF41B4" w:rsidP="00CB32D4">
      <w:pPr>
        <w:spacing w:after="0" w:line="276" w:lineRule="auto"/>
        <w:ind w:right="-93"/>
        <w:jc w:val="both"/>
        <w:rPr>
          <w:rFonts w:ascii="ITC Avant Garde" w:hAnsi="ITC Avant Garde" w:cs="Arial"/>
          <w:snapToGrid w:val="0"/>
        </w:rPr>
      </w:pPr>
      <w:r w:rsidRPr="00EF35B0">
        <w:rPr>
          <w:rFonts w:ascii="ITC Avant Garde" w:hAnsi="ITC Avant Garde" w:cs="Arial"/>
          <w:snapToGrid w:val="0"/>
        </w:rPr>
        <w:t>A</w:t>
      </w:r>
      <w:r w:rsidR="009304B8" w:rsidRPr="00EF35B0">
        <w:rPr>
          <w:rFonts w:ascii="ITC Avant Garde" w:hAnsi="ITC Avant Garde" w:cs="Arial"/>
          <w:snapToGrid w:val="0"/>
        </w:rPr>
        <w:t xml:space="preserve"> través de la Propuesta de Oferta de Referencia de </w:t>
      </w:r>
      <w:r w:rsidR="002F164F" w:rsidRPr="00EF35B0">
        <w:rPr>
          <w:rFonts w:ascii="ITC Avant Garde" w:hAnsi="ITC Avant Garde" w:cs="Arial"/>
          <w:snapToGrid w:val="0"/>
        </w:rPr>
        <w:t xml:space="preserve">Telcel </w:t>
      </w:r>
      <w:r w:rsidR="009304B8" w:rsidRPr="00EF35B0">
        <w:rPr>
          <w:rFonts w:ascii="ITC Avant Garde" w:hAnsi="ITC Avant Garde" w:cs="Arial"/>
          <w:snapToGrid w:val="0"/>
        </w:rPr>
        <w:t>present</w:t>
      </w:r>
      <w:r w:rsidRPr="00EF35B0">
        <w:rPr>
          <w:rFonts w:ascii="ITC Avant Garde" w:hAnsi="ITC Avant Garde" w:cs="Arial"/>
          <w:snapToGrid w:val="0"/>
        </w:rPr>
        <w:t xml:space="preserve">ó un formato denominado “SOLICITUD </w:t>
      </w:r>
      <w:r w:rsidR="002F164F" w:rsidRPr="00EF35B0">
        <w:rPr>
          <w:rFonts w:ascii="ITC Avant Garde" w:hAnsi="ITC Avant Garde" w:cs="Arial"/>
          <w:snapToGrid w:val="0"/>
        </w:rPr>
        <w:t>ACCESO A SITIO</w:t>
      </w:r>
      <w:r w:rsidRPr="00EF35B0">
        <w:rPr>
          <w:rFonts w:ascii="ITC Avant Garde" w:hAnsi="ITC Avant Garde" w:cs="Arial"/>
          <w:snapToGrid w:val="0"/>
        </w:rPr>
        <w:t>”, mismo que se presenta a continuación:</w:t>
      </w:r>
    </w:p>
    <w:p w14:paraId="287B2E76" w14:textId="77777777" w:rsidR="00525038" w:rsidRDefault="002F164F" w:rsidP="009D5B30">
      <w:pPr>
        <w:spacing w:after="0" w:line="276" w:lineRule="auto"/>
        <w:ind w:right="-93"/>
        <w:jc w:val="center"/>
        <w:rPr>
          <w:rFonts w:ascii="ITC Avant Garde" w:hAnsi="ITC Avant Garde" w:cs="Arial"/>
          <w:snapToGrid w:val="0"/>
        </w:rPr>
      </w:pPr>
      <w:r w:rsidRPr="00EF35B0">
        <w:rPr>
          <w:noProof/>
          <w:lang w:eastAsia="es-MX"/>
        </w:rPr>
        <w:drawing>
          <wp:inline distT="0" distB="0" distL="0" distR="0" wp14:anchorId="4B64D48C" wp14:editId="1DEAEAD8">
            <wp:extent cx="3817014" cy="5827660"/>
            <wp:effectExtent l="0" t="0" r="0" b="1905"/>
            <wp:docPr id="10" name="Imagen 3" descr="Solicitud de acceso al sitio"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4025" cy="5838364"/>
                    </a:xfrm>
                    <a:prstGeom prst="rect">
                      <a:avLst/>
                    </a:prstGeom>
                    <a:noFill/>
                    <a:extLst/>
                  </pic:spPr>
                </pic:pic>
              </a:graphicData>
            </a:graphic>
          </wp:inline>
        </w:drawing>
      </w:r>
    </w:p>
    <w:p w14:paraId="14A31930" w14:textId="2832307F" w:rsidR="00F7211A" w:rsidRPr="00EF35B0" w:rsidRDefault="00F7211A" w:rsidP="005D5027">
      <w:pPr>
        <w:spacing w:before="200" w:after="200" w:line="276" w:lineRule="auto"/>
        <w:ind w:right="-91"/>
        <w:jc w:val="both"/>
        <w:rPr>
          <w:rFonts w:ascii="ITC Avant Garde" w:hAnsi="ITC Avant Garde" w:cs="Arial"/>
          <w:b/>
          <w:snapToGrid w:val="0"/>
        </w:rPr>
      </w:pPr>
      <w:r w:rsidRPr="00EF35B0">
        <w:rPr>
          <w:rFonts w:ascii="ITC Avant Garde" w:eastAsia="Calibri" w:hAnsi="ITC Avant Garde" w:cs="Arial"/>
          <w:b/>
          <w:u w:val="single"/>
          <w:lang w:eastAsia="es-ES"/>
        </w:rPr>
        <w:t>Análisis de la Propuesta de Oferta de Referencia</w:t>
      </w:r>
    </w:p>
    <w:p w14:paraId="2AC80C0B" w14:textId="77777777" w:rsidR="00CF41B4" w:rsidRPr="005D5027" w:rsidRDefault="00CF41B4" w:rsidP="005D5027">
      <w:pPr>
        <w:pStyle w:val="IFTnormal"/>
      </w:pPr>
      <w:r w:rsidRPr="005D5027">
        <w:lastRenderedPageBreak/>
        <w:t xml:space="preserve">El Instituto señala a que los campos presentes en el formato anterior son </w:t>
      </w:r>
      <w:r w:rsidR="003C3919" w:rsidRPr="005D5027">
        <w:t>razonables</w:t>
      </w:r>
      <w:r w:rsidRPr="005D5027">
        <w:t xml:space="preserve"> a efecto de que el CS provea la información necesaria al AEP sobre el acceso a un sitio determinado, en términos de 1) la descripción del personal que ingresará al sitio, ya sea personal del CS o bien personal de un proveedor designado éste para la ejecución de actividades 2) el tipo de material, herramienta o equipo que se ingresará al sitios, 3) </w:t>
      </w:r>
      <w:r w:rsidR="00C21E30" w:rsidRPr="005D5027">
        <w:t xml:space="preserve">descripción de trabajos a ejecutar en el sitio y </w:t>
      </w:r>
      <w:r w:rsidRPr="005D5027">
        <w:t xml:space="preserve">4) horarios solicitados para el acceso por el CS, así como fecha y hora de acceso </w:t>
      </w:r>
      <w:r w:rsidR="00011A9F" w:rsidRPr="005D5027">
        <w:t>autorizada por el AEP.</w:t>
      </w:r>
    </w:p>
    <w:p w14:paraId="484AC6D1" w14:textId="23951097" w:rsidR="002F164F" w:rsidRPr="005D5027" w:rsidRDefault="002F164F" w:rsidP="005D5027">
      <w:pPr>
        <w:pStyle w:val="IFTnormal"/>
      </w:pPr>
      <w:r w:rsidRPr="005D5027">
        <w:t xml:space="preserve">En este sentido, se considera relevante que con el propósito de ser más específicos respecto a la descripción de los trabajos a </w:t>
      </w:r>
      <w:r w:rsidR="00FE5280" w:rsidRPr="005D5027">
        <w:t>ejecutar</w:t>
      </w:r>
      <w:r w:rsidRPr="005D5027">
        <w:t xml:space="preserve"> en el sitio, es importante que en el formato respectivo se señale de manera clara el tipo de mantenimiento a realizarse. </w:t>
      </w:r>
      <w:r w:rsidR="00D73DA0" w:rsidRPr="005D5027">
        <w:t>De  esta forma</w:t>
      </w:r>
      <w:r w:rsidRPr="005D5027">
        <w:t xml:space="preserve">, el Instituto considera que </w:t>
      </w:r>
      <w:r w:rsidR="00D73DA0" w:rsidRPr="005D5027">
        <w:t>deberá incorporarse a dicho formato los campos para indicar el tipo de mantenimiento a realizar, en este caso, el mantenimiento de tipo preventivo, el mantenimiento de tipo correctivo y el mantenimiento de emergencias.</w:t>
      </w:r>
    </w:p>
    <w:p w14:paraId="7B3DC819" w14:textId="77777777" w:rsidR="00525038" w:rsidRDefault="006C30B4" w:rsidP="005D5027">
      <w:pPr>
        <w:pStyle w:val="IFTnormal"/>
      </w:pPr>
      <w:r w:rsidRPr="005D5027">
        <w:t xml:space="preserve">Asimismo, se consideran necesarias realizar </w:t>
      </w:r>
      <w:r w:rsidR="003C3919" w:rsidRPr="005D5027">
        <w:t>adecuaciones</w:t>
      </w:r>
      <w:r w:rsidRPr="005D5027">
        <w:t xml:space="preserve"> sobre el formato presentado para corregir errores ortográficos.</w:t>
      </w:r>
    </w:p>
    <w:p w14:paraId="72D233F2" w14:textId="416282B9" w:rsidR="00F7211A" w:rsidRPr="00EF35B0" w:rsidRDefault="00F7211A" w:rsidP="00F7211A">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051FB039" w14:textId="67640D99" w:rsidR="006C30B4" w:rsidRPr="00EF35B0" w:rsidRDefault="00951A78" w:rsidP="006C30B4">
      <w:pPr>
        <w:spacing w:after="200" w:line="276" w:lineRule="auto"/>
        <w:jc w:val="both"/>
        <w:rPr>
          <w:rFonts w:ascii="ITC Avant Garde" w:eastAsia="Calibri" w:hAnsi="ITC Avant Garde" w:cs="Arial"/>
          <w:lang w:eastAsia="es-ES"/>
        </w:rPr>
      </w:pPr>
      <w:r>
        <w:rPr>
          <w:rFonts w:ascii="ITC Avant Garde" w:eastAsia="Calibri" w:hAnsi="ITC Avant Garde" w:cs="Arial"/>
          <w:lang w:eastAsia="es-ES"/>
        </w:rPr>
        <w:t>En consecuencia del</w:t>
      </w:r>
      <w:r w:rsidR="006C30B4" w:rsidRPr="00EF35B0">
        <w:rPr>
          <w:rFonts w:ascii="ITC Avant Garde" w:eastAsia="Calibri" w:hAnsi="ITC Avant Garde" w:cs="Arial"/>
          <w:lang w:eastAsia="es-ES"/>
        </w:rPr>
        <w:t xml:space="preserve"> análisis previo, </w:t>
      </w:r>
      <w:r w:rsidR="00DB58BF" w:rsidRPr="00EF35B0">
        <w:rPr>
          <w:rFonts w:ascii="ITC Avant Garde" w:eastAsia="Calibri" w:hAnsi="ITC Avant Garde" w:cs="Arial"/>
          <w:lang w:eastAsia="es-ES"/>
        </w:rPr>
        <w:t>el Instituto acuerda</w:t>
      </w:r>
      <w:r w:rsidR="006C30B4" w:rsidRPr="00EF35B0">
        <w:rPr>
          <w:rFonts w:ascii="ITC Avant Garde" w:eastAsia="Calibri" w:hAnsi="ITC Avant Garde" w:cs="Arial"/>
          <w:lang w:eastAsia="es-ES"/>
        </w:rPr>
        <w:t xml:space="preserve"> modificar el apartado en comento, para incluir siguiente formato:</w:t>
      </w:r>
    </w:p>
    <w:p w14:paraId="2BB81E00" w14:textId="2BB21AF5" w:rsidR="006C30B4" w:rsidRPr="00EF35B0" w:rsidRDefault="009D5B30" w:rsidP="006C30B4">
      <w:pPr>
        <w:spacing w:after="200" w:line="276" w:lineRule="auto"/>
        <w:jc w:val="both"/>
        <w:rPr>
          <w:rFonts w:ascii="ITC Avant Garde" w:eastAsia="Calibri" w:hAnsi="ITC Avant Garde" w:cs="Arial"/>
          <w:lang w:eastAsia="es-ES"/>
        </w:rPr>
      </w:pPr>
      <w:r w:rsidRPr="00EF35B0">
        <w:rPr>
          <w:rFonts w:ascii="ITC Avant Garde" w:eastAsia="Calibri" w:hAnsi="ITC Avant Garde" w:cs="Arial"/>
          <w:noProof/>
          <w:lang w:eastAsia="es-MX"/>
        </w:rPr>
        <w:lastRenderedPageBreak/>
        <w:drawing>
          <wp:inline distT="0" distB="0" distL="0" distR="0" wp14:anchorId="4D8AB96C" wp14:editId="25C66D3E">
            <wp:extent cx="5698800" cy="3507435"/>
            <wp:effectExtent l="0" t="0" r="0" b="0"/>
            <wp:docPr id="17" name="Imagen 17" descr="Solicitud de acceso al sit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8800" cy="3507435"/>
                    </a:xfrm>
                    <a:prstGeom prst="rect">
                      <a:avLst/>
                    </a:prstGeom>
                    <a:noFill/>
                    <a:ln>
                      <a:noFill/>
                    </a:ln>
                  </pic:spPr>
                </pic:pic>
              </a:graphicData>
            </a:graphic>
          </wp:inline>
        </w:drawing>
      </w:r>
    </w:p>
    <w:p w14:paraId="78312A64" w14:textId="77777777" w:rsidR="0065035E" w:rsidRPr="00EF35B0" w:rsidRDefault="0065035E" w:rsidP="000F218E">
      <w:pPr>
        <w:pStyle w:val="Prrafodelista"/>
        <w:numPr>
          <w:ilvl w:val="3"/>
          <w:numId w:val="45"/>
        </w:numPr>
        <w:spacing w:before="200"/>
        <w:contextualSpacing w:val="0"/>
        <w:jc w:val="both"/>
        <w:outlineLvl w:val="2"/>
        <w:rPr>
          <w:rFonts w:ascii="ITC Avant Garde" w:hAnsi="ITC Avant Garde" w:cs="Arial"/>
          <w:b/>
          <w:u w:val="single"/>
          <w:lang w:eastAsia="es-ES"/>
        </w:rPr>
      </w:pPr>
      <w:bookmarkStart w:id="33" w:name="_Ref494365728"/>
      <w:r w:rsidRPr="00EF35B0">
        <w:rPr>
          <w:rFonts w:ascii="ITC Avant Garde" w:hAnsi="ITC Avant Garde" w:cs="Arial"/>
          <w:b/>
          <w:color w:val="000000"/>
          <w:lang w:eastAsia="es-ES"/>
        </w:rPr>
        <w:t>FORMATO DE SOLICITUD DE VERIFICACIÓN DE COLOCACIÓN</w:t>
      </w:r>
      <w:bookmarkEnd w:id="33"/>
    </w:p>
    <w:p w14:paraId="11342EB9" w14:textId="77777777" w:rsidR="0065035E" w:rsidRPr="005D5027" w:rsidRDefault="0065035E" w:rsidP="005D5027">
      <w:pPr>
        <w:spacing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Propuesta de Oferta de Referencia</w:t>
      </w:r>
    </w:p>
    <w:p w14:paraId="5572C6B9" w14:textId="7F99EBF2" w:rsidR="0065035E" w:rsidRPr="00EF35B0" w:rsidRDefault="003C3919" w:rsidP="005D5027">
      <w:pPr>
        <w:pStyle w:val="IFTnormal"/>
        <w:rPr>
          <w:snapToGrid w:val="0"/>
        </w:rPr>
      </w:pPr>
      <w:r w:rsidRPr="00EF35B0">
        <w:rPr>
          <w:snapToGrid w:val="0"/>
        </w:rPr>
        <w:t>Dentro</w:t>
      </w:r>
      <w:r w:rsidR="00F361C4" w:rsidRPr="00EF35B0">
        <w:rPr>
          <w:snapToGrid w:val="0"/>
        </w:rPr>
        <w:t xml:space="preserve"> de la Propuesta de Oferta de Referencia de </w:t>
      </w:r>
      <w:r w:rsidR="00D73DA0" w:rsidRPr="00EF35B0">
        <w:rPr>
          <w:snapToGrid w:val="0"/>
        </w:rPr>
        <w:t>Telcel</w:t>
      </w:r>
      <w:r w:rsidR="00F361C4" w:rsidRPr="00EF35B0">
        <w:rPr>
          <w:snapToGrid w:val="0"/>
        </w:rPr>
        <w:t xml:space="preserve">, se aprecia  un </w:t>
      </w:r>
      <w:r w:rsidR="005834FF" w:rsidRPr="00EF35B0">
        <w:rPr>
          <w:snapToGrid w:val="0"/>
        </w:rPr>
        <w:t>formato de solicitud de verificación de colocación, mismo que se presenta a continuación:</w:t>
      </w:r>
    </w:p>
    <w:p w14:paraId="03891A84" w14:textId="77777777" w:rsidR="00525038" w:rsidRDefault="005834FF" w:rsidP="0065035E">
      <w:pPr>
        <w:spacing w:after="0" w:line="276" w:lineRule="auto"/>
        <w:ind w:right="-93"/>
        <w:jc w:val="both"/>
        <w:rPr>
          <w:rFonts w:ascii="ITC Avant Garde" w:hAnsi="ITC Avant Garde" w:cs="Arial"/>
          <w:snapToGrid w:val="0"/>
        </w:rPr>
      </w:pPr>
      <w:r w:rsidRPr="00EF35B0">
        <w:rPr>
          <w:rFonts w:ascii="ITC Avant Garde" w:hAnsi="ITC Avant Garde" w:cs="Arial"/>
          <w:noProof/>
          <w:snapToGrid w:val="0"/>
          <w:lang w:eastAsia="es-MX"/>
        </w:rPr>
        <w:drawing>
          <wp:inline distT="0" distB="0" distL="0" distR="0" wp14:anchorId="3AE4F086" wp14:editId="72A33733">
            <wp:extent cx="5612130" cy="2864116"/>
            <wp:effectExtent l="0" t="0" r="7620" b="0"/>
            <wp:docPr id="11" name="Imagen 11" descr="Solicitud de verificacion de colocaci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864116"/>
                    </a:xfrm>
                    <a:prstGeom prst="rect">
                      <a:avLst/>
                    </a:prstGeom>
                    <a:noFill/>
                    <a:ln>
                      <a:noFill/>
                    </a:ln>
                  </pic:spPr>
                </pic:pic>
              </a:graphicData>
            </a:graphic>
          </wp:inline>
        </w:drawing>
      </w:r>
    </w:p>
    <w:p w14:paraId="0F9290E0" w14:textId="0C325F92" w:rsidR="0065035E" w:rsidRPr="005D5027" w:rsidRDefault="0065035E" w:rsidP="005D5027">
      <w:pPr>
        <w:spacing w:before="200"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lastRenderedPageBreak/>
        <w:t>Análisis de la Propuesta de Oferta de Referencia</w:t>
      </w:r>
    </w:p>
    <w:p w14:paraId="374942F0" w14:textId="765796C0" w:rsidR="0065035E" w:rsidRPr="00EF35B0" w:rsidRDefault="00881D6E" w:rsidP="005D5027">
      <w:pPr>
        <w:pStyle w:val="IFTnormal"/>
        <w:rPr>
          <w:snapToGrid w:val="0"/>
        </w:rPr>
      </w:pPr>
      <w:r>
        <w:rPr>
          <w:snapToGrid w:val="0"/>
        </w:rPr>
        <w:t>Al respecto, el Instituto estima que d</w:t>
      </w:r>
      <w:r w:rsidR="00F25A3D" w:rsidRPr="00EF35B0">
        <w:rPr>
          <w:snapToGrid w:val="0"/>
        </w:rPr>
        <w:t>icho formato debe considerar la información esencial que permita a las partes involucradas el desarrollo de la verificación de colocación del equipo en el sitio correspondiente. En este sentido, de la revisión a dicho formato, e</w:t>
      </w:r>
      <w:r w:rsidR="00470FA9" w:rsidRPr="00EF35B0">
        <w:rPr>
          <w:snapToGrid w:val="0"/>
        </w:rPr>
        <w:t xml:space="preserve">l Instituto considera necesario incluir </w:t>
      </w:r>
      <w:r w:rsidR="005834FF" w:rsidRPr="00EF35B0">
        <w:rPr>
          <w:snapToGrid w:val="0"/>
        </w:rPr>
        <w:t xml:space="preserve">en </w:t>
      </w:r>
      <w:r w:rsidR="00F25A3D" w:rsidRPr="00EF35B0">
        <w:rPr>
          <w:snapToGrid w:val="0"/>
        </w:rPr>
        <w:t>el  mismo</w:t>
      </w:r>
      <w:r w:rsidR="005834FF" w:rsidRPr="00EF35B0">
        <w:rPr>
          <w:snapToGrid w:val="0"/>
        </w:rPr>
        <w:t xml:space="preserve"> las unidades en que deben expresarse el “Area utilizada en piso” y el “Area utilizada en torre”.</w:t>
      </w:r>
      <w:r w:rsidR="00E76A01" w:rsidRPr="00EF35B0">
        <w:rPr>
          <w:snapToGrid w:val="0"/>
        </w:rPr>
        <w:t xml:space="preserve"> </w:t>
      </w:r>
      <w:r w:rsidR="005834FF" w:rsidRPr="00EF35B0">
        <w:rPr>
          <w:snapToGrid w:val="0"/>
        </w:rPr>
        <w:t>Lo anterior en consistencia con las unidades utilizadas en la</w:t>
      </w:r>
      <w:r w:rsidR="00B34C2A" w:rsidRPr="00EF35B0">
        <w:rPr>
          <w:snapToGrid w:val="0"/>
        </w:rPr>
        <w:t xml:space="preserve"> Oferta de Referencia</w:t>
      </w:r>
      <w:r w:rsidR="005834FF" w:rsidRPr="00EF35B0">
        <w:rPr>
          <w:snapToGrid w:val="0"/>
        </w:rPr>
        <w:t xml:space="preserve"> sobre dichos elementos</w:t>
      </w:r>
      <w:r w:rsidR="00B34C2A" w:rsidRPr="00EF35B0">
        <w:rPr>
          <w:snapToGrid w:val="0"/>
        </w:rPr>
        <w:t>.</w:t>
      </w:r>
    </w:p>
    <w:p w14:paraId="0F36737F" w14:textId="2BA877F0" w:rsidR="005834FF" w:rsidRPr="00EF35B0" w:rsidRDefault="00F25A3D" w:rsidP="005D5027">
      <w:pPr>
        <w:pStyle w:val="IFTnormal"/>
        <w:rPr>
          <w:snapToGrid w:val="0"/>
        </w:rPr>
      </w:pPr>
      <w:r w:rsidRPr="00EF35B0">
        <w:rPr>
          <w:snapToGrid w:val="0"/>
        </w:rPr>
        <w:t>Finalmente,</w:t>
      </w:r>
      <w:r w:rsidR="005834FF" w:rsidRPr="00EF35B0">
        <w:rPr>
          <w:snapToGrid w:val="0"/>
        </w:rPr>
        <w:t xml:space="preserve"> se considera relevante que con el propósito de complementar dicho formato, </w:t>
      </w:r>
      <w:r w:rsidRPr="00EF35B0">
        <w:rPr>
          <w:snapToGrid w:val="0"/>
        </w:rPr>
        <w:t>se deberán incorporar los rubros de firmas adicionales a las de Telcel, de tal manera que se incorporen los campos para que dicho formato también sea firmado por parte de los CS.</w:t>
      </w:r>
      <w:r w:rsidR="005834FF" w:rsidRPr="00EF35B0">
        <w:rPr>
          <w:snapToGrid w:val="0"/>
        </w:rPr>
        <w:t xml:space="preserve"> </w:t>
      </w:r>
    </w:p>
    <w:p w14:paraId="0BD9AC66" w14:textId="77777777" w:rsidR="0065035E" w:rsidRPr="00EF35B0" w:rsidRDefault="0065035E" w:rsidP="005D5027">
      <w:pPr>
        <w:spacing w:before="200" w:after="200" w:line="276" w:lineRule="auto"/>
        <w:jc w:val="both"/>
        <w:rPr>
          <w:rFonts w:ascii="ITC Avant Garde" w:eastAsia="Calibri" w:hAnsi="ITC Avant Garde" w:cs="Arial"/>
          <w:b/>
          <w:u w:val="single"/>
          <w:lang w:eastAsia="es-ES"/>
        </w:rPr>
      </w:pPr>
      <w:r w:rsidRPr="00EF35B0">
        <w:rPr>
          <w:rFonts w:ascii="ITC Avant Garde" w:eastAsia="Calibri" w:hAnsi="ITC Avant Garde" w:cs="Arial"/>
          <w:b/>
          <w:u w:val="single"/>
          <w:lang w:eastAsia="es-ES"/>
        </w:rPr>
        <w:t xml:space="preserve">Redacción definitiva </w:t>
      </w:r>
    </w:p>
    <w:p w14:paraId="10625147" w14:textId="193F406F" w:rsidR="00F25A3D" w:rsidRPr="00EF35B0" w:rsidRDefault="00951A78" w:rsidP="005D5027">
      <w:pPr>
        <w:pStyle w:val="IFTnormal"/>
      </w:pPr>
      <w:r>
        <w:t>En consecuencia del</w:t>
      </w:r>
      <w:r w:rsidR="00470FA9" w:rsidRPr="00EF35B0">
        <w:t xml:space="preserve"> análisis previo, </w:t>
      </w:r>
      <w:r w:rsidR="00DB58BF" w:rsidRPr="00EF35B0">
        <w:t>el Instituto acuerda</w:t>
      </w:r>
      <w:r w:rsidR="00470FA9" w:rsidRPr="00EF35B0">
        <w:t xml:space="preserve"> modificar el apartado en comento, para incluir siguiente</w:t>
      </w:r>
      <w:r w:rsidR="004F7A0F" w:rsidRPr="00EF35B0">
        <w:t xml:space="preserve"> formato</w:t>
      </w:r>
      <w:r w:rsidR="00470FA9" w:rsidRPr="00EF35B0">
        <w:t>:</w:t>
      </w:r>
      <w:r w:rsidR="00F25A3D" w:rsidRPr="00EF35B0">
        <w:t xml:space="preserve"> </w:t>
      </w:r>
    </w:p>
    <w:p w14:paraId="2D510324" w14:textId="77777777" w:rsidR="00525038" w:rsidRDefault="00E74F69" w:rsidP="00F05CB2">
      <w:pPr>
        <w:spacing w:after="200" w:line="276" w:lineRule="auto"/>
        <w:jc w:val="both"/>
        <w:rPr>
          <w:rFonts w:ascii="ITC Avant Garde" w:eastAsia="Calibri" w:hAnsi="ITC Avant Garde" w:cs="Arial"/>
          <w:lang w:eastAsia="es-ES"/>
        </w:rPr>
      </w:pPr>
      <w:r w:rsidRPr="00E74F69">
        <w:rPr>
          <w:rFonts w:ascii="ITC Avant Garde" w:eastAsia="Calibri" w:hAnsi="ITC Avant Garde" w:cs="Arial"/>
          <w:noProof/>
          <w:lang w:eastAsia="es-MX"/>
        </w:rPr>
        <w:drawing>
          <wp:inline distT="0" distB="0" distL="0" distR="0" wp14:anchorId="1214AF04" wp14:editId="4E8C329B">
            <wp:extent cx="6211129" cy="3412800"/>
            <wp:effectExtent l="0" t="0" r="0" b="0"/>
            <wp:docPr id="19" name="Imagen 19" descr="Solicitud de verificacion de colocoaci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1129" cy="3412800"/>
                    </a:xfrm>
                    <a:prstGeom prst="rect">
                      <a:avLst/>
                    </a:prstGeom>
                    <a:noFill/>
                    <a:ln>
                      <a:noFill/>
                    </a:ln>
                  </pic:spPr>
                </pic:pic>
              </a:graphicData>
            </a:graphic>
          </wp:inline>
        </w:drawing>
      </w:r>
    </w:p>
    <w:p w14:paraId="0C32769D" w14:textId="3DCAEF74" w:rsidR="0045195B" w:rsidRPr="00EF35B0" w:rsidRDefault="0045195B" w:rsidP="000F218E">
      <w:pPr>
        <w:pStyle w:val="Prrafodelista"/>
        <w:numPr>
          <w:ilvl w:val="2"/>
          <w:numId w:val="45"/>
        </w:numPr>
        <w:spacing w:before="200"/>
        <w:contextualSpacing w:val="0"/>
        <w:jc w:val="both"/>
        <w:outlineLvl w:val="1"/>
        <w:rPr>
          <w:rFonts w:ascii="ITC Avant Garde" w:hAnsi="ITC Avant Garde" w:cs="Arial"/>
          <w:b/>
          <w:snapToGrid w:val="0"/>
        </w:rPr>
      </w:pPr>
      <w:r w:rsidRPr="00EF35B0">
        <w:rPr>
          <w:rFonts w:ascii="ITC Avant Garde" w:hAnsi="ITC Avant Garde" w:cs="Arial"/>
          <w:b/>
          <w:snapToGrid w:val="0"/>
        </w:rPr>
        <w:t>ANEXO “IV” NORMATIVA TÉCNICA</w:t>
      </w:r>
    </w:p>
    <w:p w14:paraId="47584439" w14:textId="77777777" w:rsidR="00525038" w:rsidRDefault="00AE5924" w:rsidP="000F218E">
      <w:pPr>
        <w:pStyle w:val="Prrafodelista"/>
        <w:numPr>
          <w:ilvl w:val="3"/>
          <w:numId w:val="45"/>
        </w:numPr>
        <w:spacing w:before="200"/>
        <w:contextualSpacing w:val="0"/>
        <w:jc w:val="both"/>
        <w:outlineLvl w:val="2"/>
        <w:rPr>
          <w:rFonts w:ascii="ITC Avant Garde" w:hAnsi="ITC Avant Garde" w:cs="Arial"/>
          <w:b/>
          <w:snapToGrid w:val="0"/>
        </w:rPr>
      </w:pPr>
      <w:r w:rsidRPr="00EF35B0">
        <w:rPr>
          <w:rFonts w:ascii="ITC Avant Garde" w:hAnsi="ITC Avant Garde" w:cs="Arial"/>
          <w:b/>
          <w:snapToGrid w:val="0"/>
        </w:rPr>
        <w:t>GENERALIDADES</w:t>
      </w:r>
      <w:r w:rsidR="00422CB5" w:rsidRPr="00EF35B0">
        <w:rPr>
          <w:rFonts w:ascii="ITC Avant Garde" w:hAnsi="ITC Avant Garde" w:cs="Arial"/>
          <w:b/>
          <w:snapToGrid w:val="0"/>
        </w:rPr>
        <w:t xml:space="preserve"> SOBRE LA NORMATIVA TÉCNICA</w:t>
      </w:r>
    </w:p>
    <w:p w14:paraId="6396F7AF" w14:textId="17F2594B" w:rsidR="00422CB5" w:rsidRPr="005D5027" w:rsidRDefault="00422CB5" w:rsidP="005D5027">
      <w:pPr>
        <w:spacing w:before="200" w:after="200" w:line="276" w:lineRule="auto"/>
        <w:jc w:val="both"/>
        <w:rPr>
          <w:rFonts w:ascii="ITC Avant Garde" w:eastAsia="Calibri" w:hAnsi="ITC Avant Garde" w:cs="Arial"/>
          <w:b/>
          <w:u w:val="single"/>
          <w:lang w:eastAsia="es-ES"/>
        </w:rPr>
      </w:pPr>
      <w:r w:rsidRPr="005D5027">
        <w:rPr>
          <w:rFonts w:ascii="ITC Avant Garde" w:eastAsia="Calibri" w:hAnsi="ITC Avant Garde" w:cs="Arial"/>
          <w:b/>
          <w:u w:val="single"/>
          <w:lang w:eastAsia="es-ES"/>
        </w:rPr>
        <w:lastRenderedPageBreak/>
        <w:t>Propuesta de Oferta de Referencia</w:t>
      </w:r>
    </w:p>
    <w:p w14:paraId="4C91052C" w14:textId="10CCCFB2" w:rsidR="00422CB5" w:rsidRPr="00EF35B0" w:rsidRDefault="00422CB5" w:rsidP="00422CB5">
      <w:pPr>
        <w:pStyle w:val="IFTnormal"/>
        <w:rPr>
          <w:b/>
          <w:snapToGrid w:val="0"/>
          <w:u w:val="single"/>
        </w:rPr>
      </w:pPr>
      <w:r w:rsidRPr="00EF35B0">
        <w:t xml:space="preserve">A través del presente Anexo de la Propuesta de Oferta de Referencia, Telcel presentó una serie de especificaciones técnicas para el acceso y utilización de la Infraestructura Pasiva, </w:t>
      </w:r>
      <w:r w:rsidR="00FE5280" w:rsidRPr="00EF35B0">
        <w:t>así</w:t>
      </w:r>
      <w:r w:rsidRPr="00EF35B0">
        <w:t xml:space="preserve"> como 1) criterios para la determinación de Capacidad Excedente, así</w:t>
      </w:r>
      <w:r w:rsidR="004F0517">
        <w:t xml:space="preserve"> </w:t>
      </w:r>
      <w:r w:rsidRPr="00EF35B0">
        <w:t>como</w:t>
      </w:r>
      <w:r w:rsidR="004F0517">
        <w:t xml:space="preserve"> </w:t>
      </w:r>
      <w:r w:rsidRPr="00EF35B0">
        <w:t>para</w:t>
      </w:r>
      <w:r w:rsidR="004F0517">
        <w:t xml:space="preserve"> </w:t>
      </w:r>
      <w:r w:rsidRPr="00EF35B0">
        <w:t>la</w:t>
      </w:r>
      <w:r w:rsidR="004F0517">
        <w:t xml:space="preserve"> </w:t>
      </w:r>
      <w:r w:rsidRPr="00EF35B0">
        <w:t>colocación</w:t>
      </w:r>
      <w:r w:rsidR="004F0517">
        <w:t xml:space="preserve"> </w:t>
      </w:r>
      <w:r w:rsidRPr="00EF35B0">
        <w:t>de</w:t>
      </w:r>
      <w:r w:rsidR="004F0517">
        <w:t xml:space="preserve"> </w:t>
      </w:r>
      <w:r w:rsidRPr="00EF35B0">
        <w:t>Equipo, 2) términos y condiciones aplicables al mantenimiento de la Infraestructura Pasiva, el acceso a los Sitios y la gestión de incidencias.</w:t>
      </w:r>
    </w:p>
    <w:p w14:paraId="5E713FE7" w14:textId="77777777" w:rsidR="00422CB5" w:rsidRPr="005D5027" w:rsidRDefault="00422CB5" w:rsidP="005D5027">
      <w:pPr>
        <w:spacing w:before="200" w:after="200" w:line="276" w:lineRule="auto"/>
        <w:jc w:val="both"/>
        <w:rPr>
          <w:rFonts w:ascii="ITC Avant Garde" w:eastAsia="Calibri" w:hAnsi="ITC Avant Garde" w:cs="Arial"/>
          <w:b/>
          <w:u w:val="single"/>
          <w:lang w:eastAsia="es-ES"/>
        </w:rPr>
      </w:pPr>
      <w:r w:rsidRPr="005D5027">
        <w:rPr>
          <w:rFonts w:ascii="ITC Avant Garde" w:eastAsia="Calibri" w:hAnsi="ITC Avant Garde" w:cs="Arial"/>
          <w:b/>
          <w:u w:val="single"/>
          <w:lang w:eastAsia="es-ES"/>
        </w:rPr>
        <w:t>Análisis de la Propuesta de Oferta de Referencia</w:t>
      </w:r>
    </w:p>
    <w:p w14:paraId="61102C2F" w14:textId="4B503CB5" w:rsidR="00422CB5" w:rsidRPr="00EF35B0" w:rsidRDefault="00422CB5" w:rsidP="00D030BE">
      <w:pPr>
        <w:pStyle w:val="IFTnormal"/>
      </w:pPr>
      <w:r w:rsidRPr="00EF35B0">
        <w:t>Al resp</w:t>
      </w:r>
      <w:r w:rsidR="00F90DDD" w:rsidRPr="00EF35B0">
        <w:t xml:space="preserve">ecto, el Instituto señala, de manera general, que el Anexo “IV” Normativa Técnica propuesta de </w:t>
      </w:r>
      <w:r w:rsidR="0091278D" w:rsidRPr="00EF35B0">
        <w:t>Telcel</w:t>
      </w:r>
      <w:r w:rsidR="00F90DDD" w:rsidRPr="00EF35B0">
        <w:t xml:space="preserve"> difiere del contenido de la normativa técnica aprobada por el Instituto a través de la Oferta de Referencia 2016 – 2017, </w:t>
      </w:r>
      <w:r w:rsidR="00A51793" w:rsidRPr="00EF35B0">
        <w:t>en diversos apartados y referencias que provee respecto a los temas que aborda. Inclusive, se adiciona un capítulo denominado</w:t>
      </w:r>
      <w:r w:rsidR="00E15632" w:rsidRPr="00EF35B0">
        <w:t xml:space="preserve"> “Capítulo 7 Especificación Telcel para la Realización de Estud</w:t>
      </w:r>
      <w:r w:rsidR="00FE5280">
        <w:t>i</w:t>
      </w:r>
      <w:r w:rsidR="00E15632" w:rsidRPr="00EF35B0">
        <w:t>os de Mecánica de Suelos (ETREMS)”</w:t>
      </w:r>
      <w:r w:rsidR="00CA7821" w:rsidRPr="00EF35B0">
        <w:t>.</w:t>
      </w:r>
    </w:p>
    <w:p w14:paraId="1B08BA3F" w14:textId="77777777" w:rsidR="00A25939" w:rsidRPr="00EF35B0" w:rsidRDefault="00556578" w:rsidP="00D030BE">
      <w:pPr>
        <w:pStyle w:val="IFTnormal"/>
        <w:rPr>
          <w:color w:val="000000" w:themeColor="text1"/>
        </w:rPr>
      </w:pPr>
      <w:r w:rsidRPr="00EF35B0">
        <w:t>Por otra parte</w:t>
      </w:r>
      <w:r w:rsidR="00CA7821" w:rsidRPr="00EF35B0">
        <w:t xml:space="preserve">, </w:t>
      </w:r>
      <w:r w:rsidRPr="00EF35B0">
        <w:t>el Instituto considera sustancial mencionar que, a través del Oficio de Requerimiento</w:t>
      </w:r>
      <w:r w:rsidRPr="00EF35B0">
        <w:rPr>
          <w:color w:val="000000" w:themeColor="text1"/>
        </w:rPr>
        <w:t>, solicitó a Telcel proporcionar diversos elementos de información en torno a la dinámica observada en la prestación de los Servicios de Acceso y Uso Compartido de Infraestructura Pasiva a través de la Oferta de Referencia 2016 - 2017, l</w:t>
      </w:r>
      <w:r w:rsidRPr="00EF35B0">
        <w:rPr>
          <w:color w:val="000000" w:themeColor="text1"/>
          <w:lang w:val="es-419"/>
        </w:rPr>
        <w:t>a</w:t>
      </w:r>
      <w:r w:rsidRPr="00EF35B0">
        <w:rPr>
          <w:color w:val="000000" w:themeColor="text1"/>
        </w:rPr>
        <w:t xml:space="preserve"> cual contemplaba datos sobre la cantidad de solicitudes de servicios de Acceso y Uso compartido de Infraestructura Pasiva que, en su caso, se hubiesen realizadas en periodo del 1 de enero de 2016 al 16 de julio de 2017. </w:t>
      </w:r>
    </w:p>
    <w:p w14:paraId="077B92BC" w14:textId="38DDCF17" w:rsidR="00556578" w:rsidRPr="00EF35B0" w:rsidRDefault="00556578" w:rsidP="00D030BE">
      <w:pPr>
        <w:pStyle w:val="IFTnormal"/>
        <w:rPr>
          <w:rFonts w:eastAsia="Times New Roman"/>
        </w:rPr>
      </w:pPr>
      <w:r w:rsidRPr="00EF35B0">
        <w:rPr>
          <w:color w:val="000000" w:themeColor="text1"/>
        </w:rPr>
        <w:t>En este sentido, a través de la R</w:t>
      </w:r>
      <w:r w:rsidRPr="00EF35B0">
        <w:rPr>
          <w:rFonts w:eastAsia="Times New Roman"/>
        </w:rPr>
        <w:t xml:space="preserve">espuesta al Requerimiento, Telcel hizo del conocimiento del Instituto que no cuenta con la información que le fue solicitada por el Instituto en mérito de que no posee Infraestructura Pasiva ni tampoco ha celebrado convenios para la prestación de los tales servicios. Para mejor referencia, se presenta el siguiente texto de </w:t>
      </w:r>
      <w:r w:rsidRPr="00EF35B0">
        <w:rPr>
          <w:color w:val="000000" w:themeColor="text1"/>
        </w:rPr>
        <w:t>la R</w:t>
      </w:r>
      <w:r w:rsidRPr="00EF35B0">
        <w:rPr>
          <w:rFonts w:eastAsia="Times New Roman"/>
        </w:rPr>
        <w:t>espuesta al Requerimiento</w:t>
      </w:r>
    </w:p>
    <w:p w14:paraId="2AB8E641" w14:textId="77777777" w:rsidR="00556578" w:rsidRPr="00EF35B0" w:rsidRDefault="00556578" w:rsidP="00556578">
      <w:pPr>
        <w:pStyle w:val="CitaIFT0"/>
      </w:pPr>
      <w:r w:rsidRPr="00EF35B0">
        <w:t xml:space="preserve">“(…) </w:t>
      </w:r>
      <w:r w:rsidRPr="00EF35B0">
        <w:rPr>
          <w:b/>
          <w:u w:val="single"/>
        </w:rPr>
        <w:t>Telcel no cuenta con Infraestructura Pasiva y que, en consecuencia, no ha suscrito Convenio alguno para la prestación de los servicios que nos ocupa</w:t>
      </w:r>
      <w:r w:rsidRPr="00EF35B0">
        <w:t xml:space="preserve">, </w:t>
      </w:r>
      <w:r w:rsidRPr="00EF35B0">
        <w:rPr>
          <w:b/>
          <w:u w:val="single"/>
        </w:rPr>
        <w:t>razón por la cual</w:t>
      </w:r>
      <w:r w:rsidRPr="00EF35B0">
        <w:t xml:space="preserve"> (i) mi representada simplemente adjuntó a su escrito de fecha 31 de julio de 2017 una propuesta de oferta de referencia en los mismos términos de la Oferta de Referencia 2016-2017 </w:t>
      </w:r>
      <w:r w:rsidRPr="00EF35B0">
        <w:rPr>
          <w:b/>
          <w:u w:val="single"/>
        </w:rPr>
        <w:t>y (ii) no cuenta con la información solicitada en el oficio que se contesta.</w:t>
      </w:r>
      <w:r w:rsidRPr="00EF35B0">
        <w:t>”</w:t>
      </w:r>
    </w:p>
    <w:p w14:paraId="126608AF" w14:textId="77777777" w:rsidR="00556578" w:rsidRPr="00EF35B0" w:rsidRDefault="00556578" w:rsidP="00556578">
      <w:pPr>
        <w:pStyle w:val="CitaIFT0"/>
        <w:jc w:val="right"/>
      </w:pPr>
      <w:r w:rsidRPr="00EF35B0">
        <w:t>(Énfasis añadido)</w:t>
      </w:r>
    </w:p>
    <w:p w14:paraId="572BF6DD" w14:textId="58D1B0E3" w:rsidR="00CA7821" w:rsidRPr="00EF35B0" w:rsidRDefault="00B8539E" w:rsidP="00F90F81">
      <w:pPr>
        <w:pStyle w:val="IFTnormal"/>
      </w:pPr>
      <w:r w:rsidRPr="00EF35B0">
        <w:t xml:space="preserve">De lo anterior, el Instituto considera que, toda vez que Telcel reconoce que no posee elementos de Infraestructura Pasiva susceptible de ser compartida y que por </w:t>
      </w:r>
      <w:r w:rsidRPr="00EF35B0">
        <w:lastRenderedPageBreak/>
        <w:t>ende no ha celebrado convenios destinados a la compartición de la misma, las modificaciones propuestas por Telcel al Anexo “IV” Normativa Técnica</w:t>
      </w:r>
      <w:r w:rsidR="00907375" w:rsidRPr="00EF35B0">
        <w:t xml:space="preserve"> podrían redundar en especificaciones que no contemplen las particularidades que se observan en la práctica para la prestación de los Servicios de Acceso y Uso compartido de Infraestructura Pasiva.</w:t>
      </w:r>
    </w:p>
    <w:p w14:paraId="6D0D0C15" w14:textId="62F03061" w:rsidR="00443BBE" w:rsidRPr="00EF35B0" w:rsidRDefault="00B625AD" w:rsidP="00F90F81">
      <w:pPr>
        <w:pStyle w:val="IFTnormal"/>
      </w:pPr>
      <w:r w:rsidRPr="00EF35B0">
        <w:t>En este sentido, el Instituto e</w:t>
      </w:r>
      <w:r w:rsidR="00443BBE" w:rsidRPr="00EF35B0">
        <w:t xml:space="preserve">stima pertinente destacar 31 de julio de 2017 Operadora de Sites Mexicanos, S.A. de C.V., empresa </w:t>
      </w:r>
      <w:r w:rsidR="00FE5280" w:rsidRPr="00EF35B0">
        <w:t>perteneciente</w:t>
      </w:r>
      <w:r w:rsidR="00443BBE" w:rsidRPr="00EF35B0">
        <w:t xml:space="preserve"> al AEP, presentó ante la Oficialía de Partes de este Instituto escrito mediante el cual exhibió su propuesta de Oferta de Referencia para el Acceso y Uso Compartido de Infraestructura Pasiva (en lo sucesivo, “Propuesta de Oferta de Referencia de Telesites”), a efecto de dar cumplimiento a la Medida DECIMOSEXTA de las Medidas Móviles. Dicha Propuesta de Oferta de Referencia de Telesites, contiene a su vez una propuesta de Normativa Técnica.</w:t>
      </w:r>
    </w:p>
    <w:p w14:paraId="24172CBE" w14:textId="4F416C23" w:rsidR="00443BBE" w:rsidRPr="00EF35B0" w:rsidRDefault="00443BBE" w:rsidP="00F90F81">
      <w:pPr>
        <w:pStyle w:val="IFTnormal"/>
      </w:pPr>
      <w:r w:rsidRPr="00EF35B0">
        <w:t>En complemento,</w:t>
      </w:r>
      <w:r w:rsidR="00A923E1" w:rsidRPr="00EF35B0">
        <w:t xml:space="preserve"> el Instituto reitera que </w:t>
      </w:r>
      <w:r w:rsidRPr="00EF35B0">
        <w:t xml:space="preserve">mediante oficio IFT/221/UPR/DG-CIN/127/2017 de fecha 21 de agosto de 2017, la Dirección General de Compartición de Infraestructura del Instituto requirió a Telesites, como miembro integrante del AEP, para que en un término no mayor a diez días hábiles contados a partir del día siguiente al que surtiera efectos legales la notificación, proporcionara a este Instituto la descrita en dicho el cual fue notificado por cédula de notificación el 21 de agosto de 2017. </w:t>
      </w:r>
    </w:p>
    <w:p w14:paraId="64917ACB" w14:textId="4E65D3B4" w:rsidR="00443BBE" w:rsidRPr="00EF35B0" w:rsidRDefault="00443BBE" w:rsidP="00F90F81">
      <w:pPr>
        <w:pStyle w:val="IFTnormal"/>
      </w:pPr>
      <w:r w:rsidRPr="00EF35B0">
        <w:t xml:space="preserve">En este sentido, la información solicitada a Telesites por el Instituto se refería datos sobre dinámica observada en la prestación de los Servicios de Acceso y Uso Compartido de Infraestructura Pasiva a través de la Oferta de Referencia 2016 - 2017, el tipo de </w:t>
      </w:r>
      <w:r w:rsidR="00FE5280" w:rsidRPr="00EF35B0">
        <w:t>Infraestructura</w:t>
      </w:r>
      <w:r w:rsidRPr="00EF35B0">
        <w:t xml:space="preserve"> pasiva en su posesión y la cantidad de solicitudes de tales servicios mayoristas que fueron realizadas dentro del periodo del 1 de enero de 2016 al 16 de julio de 2017.</w:t>
      </w:r>
    </w:p>
    <w:p w14:paraId="4D84DFD1" w14:textId="032A3917" w:rsidR="00443BBE" w:rsidRPr="00EF35B0" w:rsidRDefault="00443BBE" w:rsidP="00F90F81">
      <w:pPr>
        <w:pStyle w:val="IFTnormal"/>
      </w:pPr>
      <w:r w:rsidRPr="00EF35B0">
        <w:t>A este respecto, de la información aportada por Telesites se desprende que dentro del periodo analizado, cuatro concesionarios o grupos de operadores han firmado convenios con Telesites para la prestación de Servicios de Acceso y Uso Compartido de Infraestructura Pasiva a través de la multicitada Oferta de Referencia.</w:t>
      </w:r>
    </w:p>
    <w:p w14:paraId="196C6879" w14:textId="2F7DD9FA" w:rsidR="003B2453" w:rsidRPr="00EF35B0" w:rsidRDefault="003B2453" w:rsidP="00F90F81">
      <w:pPr>
        <w:pStyle w:val="IFTnormal"/>
      </w:pPr>
      <w:r w:rsidRPr="00EF35B0">
        <w:t xml:space="preserve">Sin perjuicio de lo anterior, el Instituto destaca que la normativa técnica asociada a la presente Oferta de Referencia debe partir de los mejores elementos de información con lo que se cuenten al respecto de especificaciones técnicas y directrices que permitan el acceso y utilización de la Infraestructura Pasiva en </w:t>
      </w:r>
      <w:r w:rsidRPr="00EF35B0">
        <w:lastRenderedPageBreak/>
        <w:t xml:space="preserve">posesión del AEP, así como criterios que sean útiles en la práctica para tanto para determinación de Capacidad Excedente  como para la colocación de Equipo, y dar detalles sobre especificaciones del mantenimiento de la misma. </w:t>
      </w:r>
    </w:p>
    <w:p w14:paraId="153D831D" w14:textId="2FCC7D4B" w:rsidR="003B2453" w:rsidRPr="00EF35B0" w:rsidRDefault="00443BBE" w:rsidP="00F90F81">
      <w:pPr>
        <w:pStyle w:val="IFTnormal"/>
      </w:pPr>
      <w:r w:rsidRPr="00EF35B0">
        <w:t>En mérito de lo anterior, el Instituto estima pertinente que la Oferta de Referencia modificada por el Instituto a través del presente Acuerdo, tome en consideración la propuesta de normativa técnica incluida en la Propuesta de Oferta de Referencia de Telesites</w:t>
      </w:r>
      <w:r w:rsidR="003B2453" w:rsidRPr="00EF35B0">
        <w:t>, en mérito de que dicha empresa es integrante del AEP, además de que posee efectivamente infraestructura, a la cual le es aplicable en la práctica los principios propuestos en la normativa en cuestión, en el entendido de que se infiere que el contenido de esta recoge especificaciones y directrices de observados la práctica de los multicitados servicios mayoristas, lo cual robustece su adopción en el contexto del desarrollo de tales servicios.</w:t>
      </w:r>
    </w:p>
    <w:p w14:paraId="6AB4777A" w14:textId="447BEE1A" w:rsidR="00422CB5" w:rsidRPr="00EF35B0" w:rsidRDefault="00422CB5" w:rsidP="00F90F81">
      <w:pPr>
        <w:pStyle w:val="IFTnormal"/>
        <w:spacing w:before="200"/>
        <w:rPr>
          <w:b/>
          <w:u w:val="single"/>
          <w:lang w:val="es-MX"/>
        </w:rPr>
      </w:pPr>
      <w:r w:rsidRPr="00EF35B0">
        <w:rPr>
          <w:b/>
          <w:u w:val="single"/>
          <w:lang w:val="es-MX"/>
        </w:rPr>
        <w:t>Redacción definitiva</w:t>
      </w:r>
    </w:p>
    <w:p w14:paraId="2645B4F2" w14:textId="0A201926" w:rsidR="00D81B94" w:rsidRPr="00EF35B0" w:rsidRDefault="00951A78" w:rsidP="00F90F81">
      <w:pPr>
        <w:pStyle w:val="IFTnormal"/>
      </w:pPr>
      <w:r>
        <w:t>En consecuencia</w:t>
      </w:r>
      <w:r w:rsidR="00422CB5" w:rsidRPr="00EF35B0">
        <w:t xml:space="preserve"> del análisis previo, el Instituto acuerda modificar</w:t>
      </w:r>
      <w:r w:rsidR="00556578" w:rsidRPr="00EF35B0">
        <w:t xml:space="preserve"> el Anexo en comento</w:t>
      </w:r>
      <w:r w:rsidR="00422CB5" w:rsidRPr="00EF35B0">
        <w:t xml:space="preserve">, de conformidad </w:t>
      </w:r>
      <w:r w:rsidR="00556578" w:rsidRPr="00EF35B0">
        <w:t>con la especificación de la Normativa Té</w:t>
      </w:r>
      <w:r w:rsidR="00FE5280">
        <w:t>c</w:t>
      </w:r>
      <w:r w:rsidR="00556578" w:rsidRPr="00EF35B0">
        <w:t xml:space="preserve">nica incluida </w:t>
      </w:r>
      <w:r w:rsidR="00556578" w:rsidRPr="00EF35B0">
        <w:rPr>
          <w:lang w:val="es-419"/>
        </w:rPr>
        <w:t>la Oferta de Referencia modificada por el Instituto la cual forma parte del</w:t>
      </w:r>
      <w:r w:rsidR="00556578" w:rsidRPr="00EF35B0">
        <w:t xml:space="preserve"> Anexo Ú</w:t>
      </w:r>
      <w:r w:rsidR="00556578" w:rsidRPr="00EF35B0">
        <w:rPr>
          <w:lang w:val="es-419"/>
        </w:rPr>
        <w:t>NICO</w:t>
      </w:r>
      <w:r w:rsidR="00556578" w:rsidRPr="00EF35B0">
        <w:t xml:space="preserve"> del presente Acuerdo</w:t>
      </w:r>
      <w:r w:rsidR="007F7CEF" w:rsidRPr="00EF35B0">
        <w:t>, tomando en cuenta los elementos propuestos en la normativa técnica incluida en la Propuesta de Oferta de Referencia de Telesites</w:t>
      </w:r>
      <w:r w:rsidR="00556578" w:rsidRPr="00EF35B0">
        <w:t>.</w:t>
      </w:r>
    </w:p>
    <w:p w14:paraId="5B3B6F9E" w14:textId="77777777" w:rsidR="004C7751" w:rsidRPr="00EF35B0" w:rsidRDefault="004C7751" w:rsidP="000F218E">
      <w:pPr>
        <w:pStyle w:val="Prrafodelista"/>
        <w:numPr>
          <w:ilvl w:val="2"/>
          <w:numId w:val="45"/>
        </w:numPr>
        <w:spacing w:before="200"/>
        <w:contextualSpacing w:val="0"/>
        <w:jc w:val="both"/>
        <w:outlineLvl w:val="1"/>
        <w:rPr>
          <w:rFonts w:ascii="ITC Avant Garde" w:hAnsi="ITC Avant Garde"/>
          <w:b/>
          <w:color w:val="000000"/>
          <w:lang w:eastAsia="es-ES"/>
        </w:rPr>
      </w:pPr>
      <w:r w:rsidRPr="00EF35B0">
        <w:rPr>
          <w:rFonts w:ascii="ITC Avant Garde" w:hAnsi="ITC Avant Garde"/>
          <w:b/>
          <w:color w:val="000000"/>
          <w:lang w:eastAsia="es-ES"/>
        </w:rPr>
        <w:t xml:space="preserve">ANEXO “V”: </w:t>
      </w:r>
      <w:r w:rsidRPr="00EF35B0">
        <w:rPr>
          <w:rFonts w:ascii="ITC Avant Garde" w:hAnsi="ITC Avant Garde"/>
          <w:b/>
        </w:rPr>
        <w:t xml:space="preserve">MODELO DE CONVENIO </w:t>
      </w:r>
    </w:p>
    <w:p w14:paraId="3BC7D0DE" w14:textId="75BCAE09" w:rsidR="00D62EDF" w:rsidRPr="00EF35B0" w:rsidRDefault="00B145AC" w:rsidP="000F218E">
      <w:pPr>
        <w:pStyle w:val="Prrafodelista"/>
        <w:numPr>
          <w:ilvl w:val="3"/>
          <w:numId w:val="45"/>
        </w:numPr>
        <w:spacing w:before="200"/>
        <w:contextualSpacing w:val="0"/>
        <w:jc w:val="both"/>
        <w:outlineLvl w:val="2"/>
      </w:pPr>
      <w:r w:rsidRPr="00EF35B0">
        <w:rPr>
          <w:rFonts w:ascii="ITC Avant Garde" w:hAnsi="ITC Avant Garde" w:cs="Arial"/>
          <w:b/>
          <w:color w:val="000000"/>
          <w:lang w:eastAsia="es-ES"/>
        </w:rPr>
        <w:t>CLÁUSULAS</w:t>
      </w:r>
      <w:r w:rsidR="007C18A3" w:rsidRPr="00EF35B0">
        <w:rPr>
          <w:rFonts w:ascii="ITC Avant Garde" w:hAnsi="ITC Avant Garde" w:cs="Arial"/>
          <w:b/>
          <w:color w:val="000000"/>
          <w:lang w:eastAsia="es-ES"/>
        </w:rPr>
        <w:t xml:space="preserve"> DEL MODELO DE CONVENIO</w:t>
      </w:r>
    </w:p>
    <w:p w14:paraId="79B24CF7" w14:textId="281CF5B8" w:rsidR="00D62EDF" w:rsidRPr="00EF35B0" w:rsidRDefault="00B145AC" w:rsidP="000F218E">
      <w:pPr>
        <w:pStyle w:val="Prrafodelista"/>
        <w:numPr>
          <w:ilvl w:val="4"/>
          <w:numId w:val="45"/>
        </w:numPr>
        <w:spacing w:before="200"/>
        <w:contextualSpacing w:val="0"/>
        <w:jc w:val="both"/>
        <w:outlineLvl w:val="2"/>
        <w:rPr>
          <w:rFonts w:ascii="ITC Avant Garde" w:hAnsi="ITC Avant Garde" w:cs="Arial"/>
          <w:b/>
          <w:lang w:eastAsia="es-ES"/>
        </w:rPr>
      </w:pPr>
      <w:r w:rsidRPr="00EF35B0">
        <w:rPr>
          <w:rFonts w:ascii="ITC Avant Garde" w:hAnsi="ITC Avant Garde" w:cs="Arial"/>
          <w:b/>
          <w:lang w:eastAsia="es-ES"/>
        </w:rPr>
        <w:t>CLÁUSULA</w:t>
      </w:r>
      <w:r w:rsidR="00D62EDF" w:rsidRPr="00EF35B0">
        <w:rPr>
          <w:rFonts w:ascii="ITC Avant Garde" w:hAnsi="ITC Avant Garde" w:cs="Arial"/>
          <w:b/>
          <w:lang w:eastAsia="es-ES"/>
        </w:rPr>
        <w:t xml:space="preserve"> SEGUNDA. OBJETO DEL CONVENIO</w:t>
      </w:r>
    </w:p>
    <w:p w14:paraId="483F9166" w14:textId="77777777" w:rsidR="00D62EDF" w:rsidRPr="00EF35B0" w:rsidRDefault="00D62EDF" w:rsidP="00DC0F76">
      <w:pPr>
        <w:pStyle w:val="IFTnormal"/>
        <w:spacing w:before="200"/>
        <w:rPr>
          <w:b/>
          <w:u w:val="single"/>
        </w:rPr>
      </w:pPr>
      <w:r w:rsidRPr="00EF35B0">
        <w:rPr>
          <w:b/>
          <w:u w:val="single"/>
          <w:lang w:val="es-MX"/>
        </w:rPr>
        <w:t xml:space="preserve">Propuesta de Oferta </w:t>
      </w:r>
      <w:r w:rsidRPr="00EF35B0">
        <w:rPr>
          <w:b/>
          <w:u w:val="single"/>
        </w:rPr>
        <w:t>de Referencia</w:t>
      </w:r>
    </w:p>
    <w:p w14:paraId="75D4339B" w14:textId="4BE1613B" w:rsidR="00D62EDF" w:rsidRPr="00EF35B0" w:rsidRDefault="00D62EDF" w:rsidP="00DC0F76">
      <w:pPr>
        <w:pStyle w:val="IFTnormal"/>
      </w:pPr>
      <w:r w:rsidRPr="00EF35B0">
        <w:t xml:space="preserve">Al respecto, dentro del numeral “2.1 Generalidades” contenido en la </w:t>
      </w:r>
      <w:r w:rsidR="003C3919" w:rsidRPr="00EF35B0">
        <w:t>cláusula</w:t>
      </w:r>
      <w:r w:rsidRPr="00EF35B0">
        <w:t xml:space="preserve"> en comento, la Propuesta de Oferta de Referencia de </w:t>
      </w:r>
      <w:r w:rsidR="0008169C" w:rsidRPr="00EF35B0">
        <w:t>Telcel</w:t>
      </w:r>
      <w:r w:rsidRPr="00EF35B0">
        <w:t xml:space="preserve"> indica:</w:t>
      </w:r>
    </w:p>
    <w:p w14:paraId="68CCB5D2" w14:textId="77777777" w:rsidR="00D62EDF" w:rsidRPr="00EF35B0" w:rsidRDefault="00D62EDF" w:rsidP="00D62EDF">
      <w:pPr>
        <w:pStyle w:val="Citaift"/>
      </w:pPr>
      <w:r w:rsidRPr="00EF35B0">
        <w:rPr>
          <w:b/>
          <w:snapToGrid w:val="0"/>
          <w:color w:val="000000" w:themeColor="text1"/>
        </w:rPr>
        <w:t>“</w:t>
      </w:r>
      <w:bookmarkStart w:id="34" w:name="_Toc435539867"/>
      <w:bookmarkStart w:id="35" w:name="_Toc435570523"/>
      <w:r w:rsidRPr="00EF35B0">
        <w:rPr>
          <w:b/>
        </w:rPr>
        <w:t>2.1</w:t>
      </w:r>
      <w:r w:rsidRPr="00EF35B0">
        <w:rPr>
          <w:b/>
        </w:rPr>
        <w:tab/>
        <w:t>Generalidades</w:t>
      </w:r>
      <w:bookmarkEnd w:id="34"/>
      <w:bookmarkEnd w:id="35"/>
    </w:p>
    <w:p w14:paraId="10682484" w14:textId="5B5D8F6F" w:rsidR="00D62EDF" w:rsidRPr="00EF35B0" w:rsidRDefault="00D62EDF" w:rsidP="00D62EDF">
      <w:pPr>
        <w:pStyle w:val="Citaift"/>
      </w:pPr>
      <w:r w:rsidRPr="00EF35B0">
        <w:rPr>
          <w:b/>
          <w:u w:val="single"/>
        </w:rPr>
        <w:t xml:space="preserve">Sujeto a los términos y condiciones establecidos en la Oferta de Referencia, el presente Convenio y sus Anexos sobre bases de Trato No Discriminatorio, </w:t>
      </w:r>
      <w:r w:rsidR="0008169C" w:rsidRPr="00EF35B0">
        <w:rPr>
          <w:b/>
          <w:u w:val="single"/>
        </w:rPr>
        <w:t>Telcel</w:t>
      </w:r>
      <w:r w:rsidRPr="00EF35B0">
        <w:rPr>
          <w:b/>
          <w:u w:val="single"/>
        </w:rPr>
        <w:t xml:space="preserve"> otorgará al Concesionario solicitante,</w:t>
      </w:r>
      <w:r w:rsidRPr="00EF35B0">
        <w:t xml:space="preserve"> de manera no exclusiva, </w:t>
      </w:r>
      <w:r w:rsidRPr="00EF35B0">
        <w:rPr>
          <w:b/>
          <w:u w:val="single"/>
        </w:rPr>
        <w:t>el Servicio de Acceso y Uso Compartido de Infraestructura Pasiva respecto de la Infraestructura Pasiva que tenga instalada y disponible en los Sitios</w:t>
      </w:r>
      <w:r w:rsidRPr="00EF35B0">
        <w:t>, así como otros Servicios para tal fin, incluyendo: (i) Visita Técnica; (ii) Análisis de Factibilidad; (iii) Elaboración de Proyecto y Presupuesto; (iv) Adecuación de Sitio; (v) Recuperación de Espacio; (vi) Verificación de Colocación; (vii) Gestión de Proyecto de Nueva Obra Civil y (viii) Uso del SEG y STT.”</w:t>
      </w:r>
    </w:p>
    <w:p w14:paraId="064D8CA9" w14:textId="77777777" w:rsidR="00D62EDF" w:rsidRPr="00EF35B0" w:rsidRDefault="00D62EDF" w:rsidP="00D62EDF">
      <w:pPr>
        <w:pStyle w:val="Citaift"/>
        <w:jc w:val="right"/>
        <w:rPr>
          <w:rFonts w:cstheme="minorBidi"/>
          <w:color w:val="auto"/>
        </w:rPr>
      </w:pPr>
      <w:r w:rsidRPr="00EF35B0">
        <w:lastRenderedPageBreak/>
        <w:t>(Énfasis añadido)</w:t>
      </w:r>
    </w:p>
    <w:p w14:paraId="44831249" w14:textId="77777777" w:rsidR="00D62EDF" w:rsidRPr="00EF35B0" w:rsidRDefault="00D62EDF" w:rsidP="00DC0F76">
      <w:pPr>
        <w:pStyle w:val="IFTnormal"/>
        <w:spacing w:before="200"/>
        <w:rPr>
          <w:b/>
          <w:snapToGrid w:val="0"/>
        </w:rPr>
      </w:pPr>
      <w:r w:rsidRPr="00EF35B0">
        <w:rPr>
          <w:b/>
          <w:u w:val="single"/>
          <w:lang w:val="es-MX"/>
        </w:rPr>
        <w:t>Análisis de la Propuesta de Oferta de Referencia</w:t>
      </w:r>
    </w:p>
    <w:p w14:paraId="79DC88D9" w14:textId="6BB8D802" w:rsidR="00D62EDF" w:rsidRPr="00EF35B0" w:rsidRDefault="00D62EDF" w:rsidP="00DC0F76">
      <w:pPr>
        <w:pStyle w:val="IFTnormal"/>
      </w:pPr>
      <w:r w:rsidRPr="00EF35B0">
        <w:t xml:space="preserve">Al respecto, el Instituto considera que si bien el contenido del numeral en cuestión </w:t>
      </w:r>
      <w:r w:rsidR="00D92B8B" w:rsidRPr="00EF35B0">
        <w:t>resulta</w:t>
      </w:r>
      <w:r w:rsidRPr="00EF35B0">
        <w:t xml:space="preserve"> apropiado en tanto que describe de manera general servicios a los que los CS podrán acceder a través la presente Oferta de Referencia, es necesario precisar que, el alcance de la infraestructura</w:t>
      </w:r>
      <w:r w:rsidR="00FA7F75" w:rsidRPr="00EF35B0">
        <w:t xml:space="preserve"> </w:t>
      </w:r>
      <w:r w:rsidRPr="00EF35B0">
        <w:t>que es susceptible de ser compartida a través de la misma, no se restringe necesariamente a los elementos que formen parte o se encuentren en un “Sitio”</w:t>
      </w:r>
      <w:r w:rsidR="00DA6910" w:rsidRPr="00EF35B0">
        <w:t xml:space="preserve"> </w:t>
      </w:r>
      <w:r w:rsidRPr="00EF35B0">
        <w:t xml:space="preserve">particular, sino que, como </w:t>
      </w:r>
      <w:r w:rsidR="00D92B8B" w:rsidRPr="00EF35B0">
        <w:t>está</w:t>
      </w:r>
      <w:r w:rsidRPr="00EF35B0">
        <w:t xml:space="preserve"> claramente plasmado en la Medida DECIMOQUINTA de las Medidas Móviles, el AEP se encuentra obligado a poner a disposición todo elemento de infraestructura pasiva que </w:t>
      </w:r>
      <w:r w:rsidR="003C3919" w:rsidRPr="00EF35B0">
        <w:t>posea</w:t>
      </w:r>
      <w:r w:rsidRPr="00EF35B0">
        <w:t xml:space="preserve"> bajo cualquier título legal. Para mejor referencia, la Medida en comento se transcribe a la letra:</w:t>
      </w:r>
    </w:p>
    <w:p w14:paraId="1C7ADA74" w14:textId="77777777" w:rsidR="00D62EDF" w:rsidRPr="00EF35B0" w:rsidRDefault="00D62EDF" w:rsidP="00D62EDF">
      <w:pPr>
        <w:pStyle w:val="Citaift"/>
        <w:rPr>
          <w:sz w:val="20"/>
          <w:szCs w:val="20"/>
        </w:rPr>
      </w:pPr>
      <w:r w:rsidRPr="00EF35B0">
        <w:rPr>
          <w:rFonts w:cs="Century Gothic"/>
          <w:spacing w:val="-1"/>
        </w:rPr>
        <w:t>“</w:t>
      </w:r>
      <w:r w:rsidRPr="00EF35B0">
        <w:rPr>
          <w:rFonts w:cs="Century Gothic"/>
          <w:b/>
          <w:spacing w:val="-1"/>
        </w:rPr>
        <w:t>D</w:t>
      </w:r>
      <w:r w:rsidRPr="00EF35B0">
        <w:rPr>
          <w:rFonts w:cs="Century Gothic"/>
          <w:b/>
        </w:rPr>
        <w:t>EC</w:t>
      </w:r>
      <w:r w:rsidRPr="00EF35B0">
        <w:rPr>
          <w:rFonts w:cs="Century Gothic"/>
          <w:b/>
          <w:spacing w:val="-2"/>
        </w:rPr>
        <w:t>I</w:t>
      </w:r>
      <w:r w:rsidRPr="00EF35B0">
        <w:rPr>
          <w:rFonts w:cs="Century Gothic"/>
          <w:b/>
        </w:rPr>
        <w:t>MO</w:t>
      </w:r>
      <w:r w:rsidRPr="00EF35B0">
        <w:rPr>
          <w:rFonts w:cs="Century Gothic"/>
          <w:b/>
          <w:spacing w:val="-1"/>
        </w:rPr>
        <w:t>Q</w:t>
      </w:r>
      <w:r w:rsidRPr="00EF35B0">
        <w:rPr>
          <w:rFonts w:cs="Century Gothic"/>
          <w:b/>
        </w:rPr>
        <w:t>UI</w:t>
      </w:r>
      <w:r w:rsidRPr="00EF35B0">
        <w:rPr>
          <w:rFonts w:cs="Century Gothic"/>
          <w:b/>
          <w:spacing w:val="-3"/>
        </w:rPr>
        <w:t>N</w:t>
      </w:r>
      <w:r w:rsidRPr="00EF35B0">
        <w:rPr>
          <w:rFonts w:cs="Century Gothic"/>
          <w:b/>
        </w:rPr>
        <w:t>TA</w:t>
      </w:r>
      <w:r w:rsidRPr="00EF35B0">
        <w:rPr>
          <w:rFonts w:cs="Century Gothic"/>
          <w:b/>
          <w:spacing w:val="-1"/>
        </w:rPr>
        <w:t>.</w:t>
      </w:r>
      <w:r w:rsidRPr="00EF35B0">
        <w:rPr>
          <w:rFonts w:cs="Century Gothic"/>
          <w:b/>
        </w:rPr>
        <w:t>-</w:t>
      </w:r>
      <w:r w:rsidRPr="00EF35B0">
        <w:rPr>
          <w:rFonts w:cs="Century Gothic"/>
          <w:b/>
          <w:spacing w:val="-6"/>
        </w:rPr>
        <w:t xml:space="preserve"> </w:t>
      </w:r>
      <w:r w:rsidRPr="00EF35B0">
        <w:rPr>
          <w:b/>
          <w:spacing w:val="-1"/>
          <w:u w:val="single"/>
        </w:rPr>
        <w:t>E</w:t>
      </w:r>
      <w:r w:rsidRPr="00EF35B0">
        <w:rPr>
          <w:b/>
          <w:u w:val="single"/>
        </w:rPr>
        <w:t>l</w:t>
      </w:r>
      <w:r w:rsidRPr="00EF35B0">
        <w:rPr>
          <w:b/>
          <w:spacing w:val="-5"/>
          <w:u w:val="single"/>
        </w:rPr>
        <w:t xml:space="preserve"> </w:t>
      </w:r>
      <w:r w:rsidRPr="00EF35B0">
        <w:rPr>
          <w:b/>
          <w:spacing w:val="-6"/>
          <w:u w:val="single"/>
        </w:rPr>
        <w:t>A</w:t>
      </w:r>
      <w:r w:rsidRPr="00EF35B0">
        <w:rPr>
          <w:b/>
          <w:spacing w:val="2"/>
          <w:u w:val="single"/>
        </w:rPr>
        <w:t>g</w:t>
      </w:r>
      <w:r w:rsidRPr="00EF35B0">
        <w:rPr>
          <w:b/>
          <w:u w:val="single"/>
        </w:rPr>
        <w:t>ente</w:t>
      </w:r>
      <w:r w:rsidRPr="00EF35B0">
        <w:rPr>
          <w:b/>
          <w:spacing w:val="-6"/>
          <w:u w:val="single"/>
        </w:rPr>
        <w:t xml:space="preserve"> </w:t>
      </w:r>
      <w:r w:rsidRPr="00EF35B0">
        <w:rPr>
          <w:b/>
          <w:spacing w:val="-1"/>
          <w:u w:val="single"/>
        </w:rPr>
        <w:t>E</w:t>
      </w:r>
      <w:r w:rsidRPr="00EF35B0">
        <w:rPr>
          <w:b/>
          <w:u w:val="single"/>
        </w:rPr>
        <w:t>co</w:t>
      </w:r>
      <w:r w:rsidRPr="00EF35B0">
        <w:rPr>
          <w:b/>
          <w:spacing w:val="-1"/>
          <w:u w:val="single"/>
        </w:rPr>
        <w:t>n</w:t>
      </w:r>
      <w:r w:rsidRPr="00EF35B0">
        <w:rPr>
          <w:b/>
          <w:u w:val="single"/>
        </w:rPr>
        <w:t>ó</w:t>
      </w:r>
      <w:r w:rsidRPr="00EF35B0">
        <w:rPr>
          <w:b/>
          <w:spacing w:val="-4"/>
          <w:u w:val="single"/>
        </w:rPr>
        <w:t>m</w:t>
      </w:r>
      <w:r w:rsidRPr="00EF35B0">
        <w:rPr>
          <w:b/>
          <w:spacing w:val="1"/>
          <w:u w:val="single"/>
        </w:rPr>
        <w:t>i</w:t>
      </w:r>
      <w:r w:rsidRPr="00EF35B0">
        <w:rPr>
          <w:b/>
          <w:u w:val="single"/>
        </w:rPr>
        <w:t>co</w:t>
      </w:r>
      <w:r w:rsidRPr="00EF35B0">
        <w:rPr>
          <w:b/>
          <w:spacing w:val="-7"/>
          <w:u w:val="single"/>
        </w:rPr>
        <w:t xml:space="preserve"> </w:t>
      </w:r>
      <w:r w:rsidRPr="00EF35B0">
        <w:rPr>
          <w:b/>
          <w:spacing w:val="-2"/>
          <w:u w:val="single"/>
        </w:rPr>
        <w:t>Pr</w:t>
      </w:r>
      <w:r w:rsidRPr="00EF35B0">
        <w:rPr>
          <w:b/>
          <w:u w:val="single"/>
        </w:rPr>
        <w:t>e</w:t>
      </w:r>
      <w:r w:rsidRPr="00EF35B0">
        <w:rPr>
          <w:b/>
          <w:spacing w:val="-2"/>
          <w:u w:val="single"/>
        </w:rPr>
        <w:t>p</w:t>
      </w:r>
      <w:r w:rsidRPr="00EF35B0">
        <w:rPr>
          <w:b/>
          <w:u w:val="single"/>
        </w:rPr>
        <w:t>o</w:t>
      </w:r>
      <w:r w:rsidRPr="00EF35B0">
        <w:rPr>
          <w:b/>
          <w:spacing w:val="-1"/>
          <w:u w:val="single"/>
        </w:rPr>
        <w:t>n</w:t>
      </w:r>
      <w:r w:rsidRPr="00EF35B0">
        <w:rPr>
          <w:b/>
          <w:u w:val="single"/>
        </w:rPr>
        <w:t>d</w:t>
      </w:r>
      <w:r w:rsidRPr="00EF35B0">
        <w:rPr>
          <w:b/>
          <w:spacing w:val="2"/>
          <w:u w:val="single"/>
        </w:rPr>
        <w:t>e</w:t>
      </w:r>
      <w:r w:rsidRPr="00EF35B0">
        <w:rPr>
          <w:b/>
          <w:u w:val="single"/>
        </w:rPr>
        <w:t>r</w:t>
      </w:r>
      <w:r w:rsidRPr="00EF35B0">
        <w:rPr>
          <w:b/>
          <w:spacing w:val="-2"/>
          <w:u w:val="single"/>
        </w:rPr>
        <w:t>a</w:t>
      </w:r>
      <w:r w:rsidRPr="00EF35B0">
        <w:rPr>
          <w:b/>
          <w:u w:val="single"/>
        </w:rPr>
        <w:t>n</w:t>
      </w:r>
      <w:r w:rsidRPr="00EF35B0">
        <w:rPr>
          <w:b/>
          <w:spacing w:val="-1"/>
          <w:u w:val="single"/>
        </w:rPr>
        <w:t>t</w:t>
      </w:r>
      <w:r w:rsidRPr="00EF35B0">
        <w:rPr>
          <w:b/>
          <w:u w:val="single"/>
        </w:rPr>
        <w:t>e</w:t>
      </w:r>
      <w:r w:rsidRPr="00EF35B0">
        <w:rPr>
          <w:b/>
          <w:spacing w:val="-6"/>
          <w:u w:val="single"/>
        </w:rPr>
        <w:t xml:space="preserve"> </w:t>
      </w:r>
      <w:r w:rsidRPr="00EF35B0">
        <w:rPr>
          <w:b/>
          <w:u w:val="single"/>
        </w:rPr>
        <w:t>d</w:t>
      </w:r>
      <w:r w:rsidRPr="00EF35B0">
        <w:rPr>
          <w:b/>
          <w:spacing w:val="-2"/>
          <w:u w:val="single"/>
        </w:rPr>
        <w:t>e</w:t>
      </w:r>
      <w:r w:rsidRPr="00EF35B0">
        <w:rPr>
          <w:b/>
          <w:u w:val="single"/>
        </w:rPr>
        <w:t>b</w:t>
      </w:r>
      <w:r w:rsidRPr="00EF35B0">
        <w:rPr>
          <w:b/>
          <w:spacing w:val="-2"/>
          <w:u w:val="single"/>
        </w:rPr>
        <w:t>e</w:t>
      </w:r>
      <w:r w:rsidRPr="00EF35B0">
        <w:rPr>
          <w:b/>
          <w:u w:val="single"/>
        </w:rPr>
        <w:t>rá</w:t>
      </w:r>
      <w:r w:rsidRPr="00EF35B0">
        <w:rPr>
          <w:b/>
          <w:spacing w:val="-6"/>
          <w:u w:val="single"/>
        </w:rPr>
        <w:t xml:space="preserve"> </w:t>
      </w:r>
      <w:r w:rsidRPr="00EF35B0">
        <w:rPr>
          <w:b/>
          <w:spacing w:val="-2"/>
          <w:u w:val="single"/>
        </w:rPr>
        <w:t>p</w:t>
      </w:r>
      <w:r w:rsidRPr="00EF35B0">
        <w:rPr>
          <w:b/>
          <w:u w:val="single"/>
        </w:rPr>
        <w:t>r</w:t>
      </w:r>
      <w:r w:rsidRPr="00EF35B0">
        <w:rPr>
          <w:b/>
          <w:spacing w:val="-4"/>
          <w:u w:val="single"/>
        </w:rPr>
        <w:t>o</w:t>
      </w:r>
      <w:r w:rsidRPr="00EF35B0">
        <w:rPr>
          <w:b/>
          <w:u w:val="single"/>
        </w:rPr>
        <w:t>veer</w:t>
      </w:r>
      <w:r w:rsidRPr="00EF35B0">
        <w:rPr>
          <w:b/>
          <w:spacing w:val="-8"/>
          <w:u w:val="single"/>
        </w:rPr>
        <w:t xml:space="preserve"> </w:t>
      </w:r>
      <w:r w:rsidRPr="00EF35B0">
        <w:rPr>
          <w:b/>
          <w:u w:val="single"/>
        </w:rPr>
        <w:t>el</w:t>
      </w:r>
      <w:r w:rsidRPr="00EF35B0">
        <w:rPr>
          <w:b/>
          <w:spacing w:val="-4"/>
          <w:u w:val="single"/>
        </w:rPr>
        <w:t xml:space="preserve"> </w:t>
      </w:r>
      <w:r w:rsidRPr="00EF35B0">
        <w:rPr>
          <w:b/>
          <w:spacing w:val="-2"/>
          <w:u w:val="single"/>
        </w:rPr>
        <w:t>S</w:t>
      </w:r>
      <w:r w:rsidRPr="00EF35B0">
        <w:rPr>
          <w:b/>
          <w:u w:val="single"/>
        </w:rPr>
        <w:t>e</w:t>
      </w:r>
      <w:r w:rsidRPr="00EF35B0">
        <w:rPr>
          <w:b/>
          <w:spacing w:val="-2"/>
          <w:u w:val="single"/>
        </w:rPr>
        <w:t>r</w:t>
      </w:r>
      <w:r w:rsidRPr="00EF35B0">
        <w:rPr>
          <w:b/>
          <w:u w:val="single"/>
        </w:rPr>
        <w:t>v</w:t>
      </w:r>
      <w:r w:rsidRPr="00EF35B0">
        <w:rPr>
          <w:b/>
          <w:spacing w:val="-1"/>
          <w:u w:val="single"/>
        </w:rPr>
        <w:t>i</w:t>
      </w:r>
      <w:r w:rsidRPr="00EF35B0">
        <w:rPr>
          <w:b/>
          <w:u w:val="single"/>
        </w:rPr>
        <w:t>c</w:t>
      </w:r>
      <w:r w:rsidRPr="00EF35B0">
        <w:rPr>
          <w:b/>
          <w:spacing w:val="1"/>
          <w:u w:val="single"/>
        </w:rPr>
        <w:t>i</w:t>
      </w:r>
      <w:r w:rsidRPr="00EF35B0">
        <w:rPr>
          <w:b/>
          <w:u w:val="single"/>
        </w:rPr>
        <w:t>o</w:t>
      </w:r>
      <w:r w:rsidRPr="00EF35B0">
        <w:rPr>
          <w:b/>
          <w:spacing w:val="-7"/>
          <w:u w:val="single"/>
        </w:rPr>
        <w:t xml:space="preserve"> </w:t>
      </w:r>
      <w:r w:rsidRPr="00EF35B0">
        <w:rPr>
          <w:b/>
          <w:spacing w:val="-3"/>
          <w:u w:val="single"/>
        </w:rPr>
        <w:t>d</w:t>
      </w:r>
      <w:r w:rsidRPr="00EF35B0">
        <w:rPr>
          <w:b/>
          <w:u w:val="single"/>
        </w:rPr>
        <w:t>e</w:t>
      </w:r>
      <w:r w:rsidRPr="00EF35B0">
        <w:rPr>
          <w:b/>
          <w:spacing w:val="-3"/>
          <w:u w:val="single"/>
        </w:rPr>
        <w:t xml:space="preserve"> </w:t>
      </w:r>
      <w:r w:rsidRPr="00EF35B0">
        <w:rPr>
          <w:b/>
          <w:spacing w:val="-6"/>
          <w:u w:val="single"/>
        </w:rPr>
        <w:t>A</w:t>
      </w:r>
      <w:r w:rsidRPr="00EF35B0">
        <w:rPr>
          <w:b/>
          <w:u w:val="single"/>
        </w:rPr>
        <w:t>c</w:t>
      </w:r>
      <w:r w:rsidRPr="00EF35B0">
        <w:rPr>
          <w:b/>
          <w:spacing w:val="-2"/>
          <w:u w:val="single"/>
        </w:rPr>
        <w:t>c</w:t>
      </w:r>
      <w:r w:rsidRPr="00EF35B0">
        <w:rPr>
          <w:b/>
          <w:u w:val="single"/>
        </w:rPr>
        <w:t>eso y</w:t>
      </w:r>
      <w:r w:rsidRPr="00EF35B0">
        <w:rPr>
          <w:b/>
          <w:spacing w:val="29"/>
          <w:u w:val="single"/>
        </w:rPr>
        <w:t xml:space="preserve"> </w:t>
      </w:r>
      <w:r w:rsidRPr="00EF35B0">
        <w:rPr>
          <w:b/>
          <w:u w:val="single"/>
        </w:rPr>
        <w:t>Uso</w:t>
      </w:r>
      <w:r w:rsidRPr="00EF35B0">
        <w:rPr>
          <w:b/>
          <w:spacing w:val="29"/>
          <w:u w:val="single"/>
        </w:rPr>
        <w:t xml:space="preserve"> </w:t>
      </w:r>
      <w:r w:rsidRPr="00EF35B0">
        <w:rPr>
          <w:b/>
          <w:u w:val="single"/>
        </w:rPr>
        <w:t>Co</w:t>
      </w:r>
      <w:r w:rsidRPr="00EF35B0">
        <w:rPr>
          <w:b/>
          <w:spacing w:val="-1"/>
          <w:u w:val="single"/>
        </w:rPr>
        <w:t>m</w:t>
      </w:r>
      <w:r w:rsidRPr="00EF35B0">
        <w:rPr>
          <w:b/>
          <w:u w:val="single"/>
        </w:rPr>
        <w:t>part</w:t>
      </w:r>
      <w:r w:rsidRPr="00EF35B0">
        <w:rPr>
          <w:b/>
          <w:spacing w:val="-2"/>
          <w:u w:val="single"/>
        </w:rPr>
        <w:t>i</w:t>
      </w:r>
      <w:r w:rsidRPr="00EF35B0">
        <w:rPr>
          <w:b/>
          <w:u w:val="single"/>
        </w:rPr>
        <w:t>do</w:t>
      </w:r>
      <w:r w:rsidRPr="00EF35B0">
        <w:rPr>
          <w:b/>
          <w:spacing w:val="29"/>
          <w:u w:val="single"/>
        </w:rPr>
        <w:t xml:space="preserve"> </w:t>
      </w:r>
      <w:r w:rsidRPr="00EF35B0">
        <w:rPr>
          <w:b/>
          <w:u w:val="single"/>
        </w:rPr>
        <w:t>de</w:t>
      </w:r>
      <w:r w:rsidRPr="00EF35B0">
        <w:rPr>
          <w:b/>
          <w:spacing w:val="25"/>
          <w:u w:val="single"/>
        </w:rPr>
        <w:t xml:space="preserve"> </w:t>
      </w:r>
      <w:r w:rsidRPr="00EF35B0">
        <w:rPr>
          <w:b/>
          <w:spacing w:val="5"/>
          <w:u w:val="single"/>
        </w:rPr>
        <w:t>I</w:t>
      </w:r>
      <w:r w:rsidRPr="00EF35B0">
        <w:rPr>
          <w:b/>
          <w:u w:val="single"/>
        </w:rPr>
        <w:t>nf</w:t>
      </w:r>
      <w:r w:rsidRPr="00EF35B0">
        <w:rPr>
          <w:b/>
          <w:spacing w:val="-2"/>
          <w:u w:val="single"/>
        </w:rPr>
        <w:t>r</w:t>
      </w:r>
      <w:r w:rsidRPr="00EF35B0">
        <w:rPr>
          <w:b/>
          <w:u w:val="single"/>
        </w:rPr>
        <w:t>a</w:t>
      </w:r>
      <w:r w:rsidRPr="00EF35B0">
        <w:rPr>
          <w:b/>
          <w:spacing w:val="-2"/>
          <w:u w:val="single"/>
        </w:rPr>
        <w:t>e</w:t>
      </w:r>
      <w:r w:rsidRPr="00EF35B0">
        <w:rPr>
          <w:b/>
          <w:u w:val="single"/>
        </w:rPr>
        <w:t>str</w:t>
      </w:r>
      <w:r w:rsidRPr="00EF35B0">
        <w:rPr>
          <w:b/>
          <w:spacing w:val="-2"/>
          <w:u w:val="single"/>
        </w:rPr>
        <w:t>u</w:t>
      </w:r>
      <w:r w:rsidRPr="00EF35B0">
        <w:rPr>
          <w:b/>
          <w:u w:val="single"/>
        </w:rPr>
        <w:t>ct</w:t>
      </w:r>
      <w:r w:rsidRPr="00EF35B0">
        <w:rPr>
          <w:b/>
          <w:spacing w:val="-3"/>
          <w:u w:val="single"/>
        </w:rPr>
        <w:t>u</w:t>
      </w:r>
      <w:r w:rsidRPr="00EF35B0">
        <w:rPr>
          <w:b/>
          <w:u w:val="single"/>
        </w:rPr>
        <w:t>ra</w:t>
      </w:r>
      <w:r w:rsidRPr="00EF35B0">
        <w:rPr>
          <w:b/>
          <w:spacing w:val="30"/>
          <w:u w:val="single"/>
        </w:rPr>
        <w:t xml:space="preserve"> </w:t>
      </w:r>
      <w:r w:rsidRPr="00EF35B0">
        <w:rPr>
          <w:b/>
          <w:spacing w:val="-2"/>
          <w:u w:val="single"/>
        </w:rPr>
        <w:t>P</w:t>
      </w:r>
      <w:r w:rsidRPr="00EF35B0">
        <w:rPr>
          <w:b/>
          <w:u w:val="single"/>
        </w:rPr>
        <w:t>a</w:t>
      </w:r>
      <w:r w:rsidRPr="00EF35B0">
        <w:rPr>
          <w:b/>
          <w:spacing w:val="-2"/>
          <w:u w:val="single"/>
        </w:rPr>
        <w:t>s</w:t>
      </w:r>
      <w:r w:rsidRPr="00EF35B0">
        <w:rPr>
          <w:b/>
          <w:spacing w:val="-1"/>
          <w:u w:val="single"/>
        </w:rPr>
        <w:t>i</w:t>
      </w:r>
      <w:r w:rsidRPr="00EF35B0">
        <w:rPr>
          <w:b/>
          <w:spacing w:val="2"/>
          <w:u w:val="single"/>
        </w:rPr>
        <w:t>v</w:t>
      </w:r>
      <w:r w:rsidRPr="00EF35B0">
        <w:rPr>
          <w:b/>
          <w:u w:val="single"/>
        </w:rPr>
        <w:t>a</w:t>
      </w:r>
      <w:r w:rsidRPr="00EF35B0">
        <w:rPr>
          <w:b/>
          <w:spacing w:val="28"/>
          <w:u w:val="single"/>
        </w:rPr>
        <w:t xml:space="preserve"> </w:t>
      </w:r>
      <w:r w:rsidRPr="00EF35B0">
        <w:rPr>
          <w:b/>
          <w:u w:val="single"/>
        </w:rPr>
        <w:t>a</w:t>
      </w:r>
      <w:r w:rsidRPr="00EF35B0">
        <w:rPr>
          <w:b/>
          <w:spacing w:val="30"/>
          <w:u w:val="single"/>
        </w:rPr>
        <w:t xml:space="preserve"> </w:t>
      </w:r>
      <w:r w:rsidRPr="00EF35B0">
        <w:rPr>
          <w:b/>
          <w:spacing w:val="1"/>
          <w:u w:val="single"/>
        </w:rPr>
        <w:t>l</w:t>
      </w:r>
      <w:r w:rsidRPr="00EF35B0">
        <w:rPr>
          <w:b/>
          <w:u w:val="single"/>
        </w:rPr>
        <w:t>os</w:t>
      </w:r>
      <w:r w:rsidRPr="00EF35B0">
        <w:rPr>
          <w:b/>
          <w:spacing w:val="30"/>
          <w:u w:val="single"/>
        </w:rPr>
        <w:t xml:space="preserve"> </w:t>
      </w:r>
      <w:r w:rsidRPr="00EF35B0">
        <w:rPr>
          <w:b/>
          <w:u w:val="single"/>
        </w:rPr>
        <w:t>Conc</w:t>
      </w:r>
      <w:r w:rsidRPr="00EF35B0">
        <w:rPr>
          <w:b/>
          <w:spacing w:val="-2"/>
          <w:u w:val="single"/>
        </w:rPr>
        <w:t>e</w:t>
      </w:r>
      <w:r w:rsidRPr="00EF35B0">
        <w:rPr>
          <w:b/>
          <w:u w:val="single"/>
        </w:rPr>
        <w:t>s</w:t>
      </w:r>
      <w:r w:rsidRPr="00EF35B0">
        <w:rPr>
          <w:b/>
          <w:spacing w:val="1"/>
          <w:u w:val="single"/>
        </w:rPr>
        <w:t>i</w:t>
      </w:r>
      <w:r w:rsidRPr="00EF35B0">
        <w:rPr>
          <w:b/>
          <w:u w:val="single"/>
        </w:rPr>
        <w:t>o</w:t>
      </w:r>
      <w:r w:rsidRPr="00EF35B0">
        <w:rPr>
          <w:b/>
          <w:spacing w:val="-4"/>
          <w:u w:val="single"/>
        </w:rPr>
        <w:t>n</w:t>
      </w:r>
      <w:r w:rsidRPr="00EF35B0">
        <w:rPr>
          <w:b/>
          <w:u w:val="single"/>
        </w:rPr>
        <w:t>a</w:t>
      </w:r>
      <w:r w:rsidRPr="00EF35B0">
        <w:rPr>
          <w:b/>
          <w:spacing w:val="-2"/>
          <w:u w:val="single"/>
        </w:rPr>
        <w:t>r</w:t>
      </w:r>
      <w:r w:rsidRPr="00EF35B0">
        <w:rPr>
          <w:b/>
          <w:spacing w:val="1"/>
          <w:u w:val="single"/>
        </w:rPr>
        <w:t>i</w:t>
      </w:r>
      <w:r w:rsidRPr="00EF35B0">
        <w:rPr>
          <w:b/>
          <w:u w:val="single"/>
        </w:rPr>
        <w:t>os</w:t>
      </w:r>
      <w:r w:rsidRPr="00EF35B0">
        <w:rPr>
          <w:b/>
          <w:spacing w:val="27"/>
          <w:u w:val="single"/>
        </w:rPr>
        <w:t xml:space="preserve"> </w:t>
      </w:r>
      <w:r w:rsidRPr="00EF35B0">
        <w:rPr>
          <w:b/>
          <w:u w:val="single"/>
        </w:rPr>
        <w:t>So</w:t>
      </w:r>
      <w:r w:rsidRPr="00EF35B0">
        <w:rPr>
          <w:b/>
          <w:spacing w:val="-2"/>
          <w:u w:val="single"/>
        </w:rPr>
        <w:t>l</w:t>
      </w:r>
      <w:r w:rsidRPr="00EF35B0">
        <w:rPr>
          <w:b/>
          <w:spacing w:val="1"/>
          <w:u w:val="single"/>
        </w:rPr>
        <w:t>i</w:t>
      </w:r>
      <w:r w:rsidRPr="00EF35B0">
        <w:rPr>
          <w:b/>
          <w:spacing w:val="-2"/>
          <w:u w:val="single"/>
        </w:rPr>
        <w:t>c</w:t>
      </w:r>
      <w:r w:rsidRPr="00EF35B0">
        <w:rPr>
          <w:b/>
          <w:spacing w:val="1"/>
          <w:u w:val="single"/>
        </w:rPr>
        <w:t>i</w:t>
      </w:r>
      <w:r w:rsidRPr="00EF35B0">
        <w:rPr>
          <w:b/>
          <w:u w:val="single"/>
        </w:rPr>
        <w:t>tan</w:t>
      </w:r>
      <w:r w:rsidRPr="00EF35B0">
        <w:rPr>
          <w:b/>
          <w:spacing w:val="-4"/>
          <w:u w:val="single"/>
        </w:rPr>
        <w:t>t</w:t>
      </w:r>
      <w:r w:rsidRPr="00EF35B0">
        <w:rPr>
          <w:b/>
          <w:u w:val="single"/>
        </w:rPr>
        <w:t>es,</w:t>
      </w:r>
      <w:r w:rsidRPr="00EF35B0">
        <w:rPr>
          <w:b/>
          <w:spacing w:val="28"/>
          <w:u w:val="single"/>
        </w:rPr>
        <w:t xml:space="preserve"> </w:t>
      </w:r>
      <w:r w:rsidRPr="00EF35B0">
        <w:rPr>
          <w:b/>
          <w:u w:val="single"/>
        </w:rPr>
        <w:t>pa</w:t>
      </w:r>
      <w:r w:rsidRPr="00EF35B0">
        <w:rPr>
          <w:b/>
          <w:spacing w:val="-2"/>
          <w:u w:val="single"/>
        </w:rPr>
        <w:t>r</w:t>
      </w:r>
      <w:r w:rsidRPr="00EF35B0">
        <w:rPr>
          <w:b/>
          <w:u w:val="single"/>
        </w:rPr>
        <w:t>a</w:t>
      </w:r>
      <w:r w:rsidRPr="00EF35B0">
        <w:rPr>
          <w:b/>
          <w:spacing w:val="30"/>
          <w:u w:val="single"/>
        </w:rPr>
        <w:t xml:space="preserve"> </w:t>
      </w:r>
      <w:r w:rsidRPr="00EF35B0">
        <w:rPr>
          <w:b/>
          <w:u w:val="single"/>
        </w:rPr>
        <w:t>t</w:t>
      </w:r>
      <w:r w:rsidRPr="00EF35B0">
        <w:rPr>
          <w:b/>
          <w:spacing w:val="-2"/>
          <w:u w:val="single"/>
        </w:rPr>
        <w:t>o</w:t>
      </w:r>
      <w:r w:rsidRPr="00EF35B0">
        <w:rPr>
          <w:b/>
          <w:u w:val="single"/>
        </w:rPr>
        <w:t>da</w:t>
      </w:r>
      <w:r w:rsidRPr="00EF35B0">
        <w:rPr>
          <w:b/>
          <w:spacing w:val="30"/>
          <w:u w:val="single"/>
        </w:rPr>
        <w:t xml:space="preserve"> </w:t>
      </w:r>
      <w:r w:rsidRPr="00EF35B0">
        <w:rPr>
          <w:b/>
          <w:spacing w:val="1"/>
          <w:u w:val="single"/>
        </w:rPr>
        <w:t>l</w:t>
      </w:r>
      <w:r w:rsidRPr="00EF35B0">
        <w:rPr>
          <w:b/>
          <w:u w:val="single"/>
        </w:rPr>
        <w:t xml:space="preserve">a </w:t>
      </w:r>
      <w:r w:rsidRPr="00EF35B0">
        <w:rPr>
          <w:b/>
          <w:spacing w:val="1"/>
          <w:u w:val="single"/>
        </w:rPr>
        <w:t>i</w:t>
      </w:r>
      <w:r w:rsidRPr="00EF35B0">
        <w:rPr>
          <w:b/>
          <w:u w:val="single"/>
        </w:rPr>
        <w:t>nf</w:t>
      </w:r>
      <w:r w:rsidRPr="00EF35B0">
        <w:rPr>
          <w:b/>
          <w:spacing w:val="-2"/>
          <w:u w:val="single"/>
        </w:rPr>
        <w:t>r</w:t>
      </w:r>
      <w:r w:rsidRPr="00EF35B0">
        <w:rPr>
          <w:b/>
          <w:u w:val="single"/>
        </w:rPr>
        <w:t>a</w:t>
      </w:r>
      <w:r w:rsidRPr="00EF35B0">
        <w:rPr>
          <w:b/>
          <w:spacing w:val="-2"/>
          <w:u w:val="single"/>
        </w:rPr>
        <w:t>e</w:t>
      </w:r>
      <w:r w:rsidRPr="00EF35B0">
        <w:rPr>
          <w:b/>
          <w:u w:val="single"/>
        </w:rPr>
        <w:t>str</w:t>
      </w:r>
      <w:r w:rsidRPr="00EF35B0">
        <w:rPr>
          <w:b/>
          <w:spacing w:val="-2"/>
          <w:u w:val="single"/>
        </w:rPr>
        <w:t>u</w:t>
      </w:r>
      <w:r w:rsidRPr="00EF35B0">
        <w:rPr>
          <w:b/>
          <w:u w:val="single"/>
        </w:rPr>
        <w:t>ct</w:t>
      </w:r>
      <w:r w:rsidRPr="00EF35B0">
        <w:rPr>
          <w:b/>
          <w:spacing w:val="-3"/>
          <w:u w:val="single"/>
        </w:rPr>
        <w:t>u</w:t>
      </w:r>
      <w:r w:rsidRPr="00EF35B0">
        <w:rPr>
          <w:b/>
          <w:u w:val="single"/>
        </w:rPr>
        <w:t>ra</w:t>
      </w:r>
      <w:r w:rsidRPr="00EF35B0">
        <w:rPr>
          <w:b/>
          <w:spacing w:val="-1"/>
          <w:u w:val="single"/>
        </w:rPr>
        <w:t xml:space="preserve"> </w:t>
      </w:r>
      <w:r w:rsidRPr="00EF35B0">
        <w:rPr>
          <w:b/>
          <w:u w:val="single"/>
        </w:rPr>
        <w:t>p</w:t>
      </w:r>
      <w:r w:rsidRPr="00EF35B0">
        <w:rPr>
          <w:b/>
          <w:spacing w:val="-2"/>
          <w:u w:val="single"/>
        </w:rPr>
        <w:t>a</w:t>
      </w:r>
      <w:r w:rsidRPr="00EF35B0">
        <w:rPr>
          <w:b/>
          <w:u w:val="single"/>
        </w:rPr>
        <w:t>s</w:t>
      </w:r>
      <w:r w:rsidRPr="00EF35B0">
        <w:rPr>
          <w:b/>
          <w:spacing w:val="-1"/>
          <w:u w:val="single"/>
        </w:rPr>
        <w:t>i</w:t>
      </w:r>
      <w:r w:rsidRPr="00EF35B0">
        <w:rPr>
          <w:b/>
          <w:u w:val="single"/>
        </w:rPr>
        <w:t>va</w:t>
      </w:r>
      <w:r w:rsidRPr="00EF35B0">
        <w:rPr>
          <w:b/>
          <w:spacing w:val="-3"/>
          <w:u w:val="single"/>
        </w:rPr>
        <w:t xml:space="preserve"> </w:t>
      </w:r>
      <w:r w:rsidRPr="00EF35B0">
        <w:rPr>
          <w:b/>
          <w:u w:val="single"/>
        </w:rPr>
        <w:t>que</w:t>
      </w:r>
      <w:r w:rsidRPr="00EF35B0">
        <w:rPr>
          <w:b/>
          <w:spacing w:val="-1"/>
          <w:u w:val="single"/>
        </w:rPr>
        <w:t xml:space="preserve"> </w:t>
      </w:r>
      <w:r w:rsidRPr="00EF35B0">
        <w:rPr>
          <w:b/>
          <w:u w:val="single"/>
        </w:rPr>
        <w:t>p</w:t>
      </w:r>
      <w:r w:rsidRPr="00EF35B0">
        <w:rPr>
          <w:b/>
          <w:spacing w:val="-3"/>
          <w:u w:val="single"/>
        </w:rPr>
        <w:t>o</w:t>
      </w:r>
      <w:r w:rsidRPr="00EF35B0">
        <w:rPr>
          <w:b/>
          <w:u w:val="single"/>
        </w:rPr>
        <w:t>sea</w:t>
      </w:r>
      <w:r w:rsidRPr="00EF35B0">
        <w:rPr>
          <w:b/>
          <w:spacing w:val="-3"/>
          <w:u w:val="single"/>
        </w:rPr>
        <w:t xml:space="preserve"> </w:t>
      </w:r>
      <w:r w:rsidRPr="00EF35B0">
        <w:rPr>
          <w:b/>
          <w:u w:val="single"/>
        </w:rPr>
        <w:t>bajo</w:t>
      </w:r>
      <w:r w:rsidRPr="00EF35B0">
        <w:rPr>
          <w:b/>
          <w:spacing w:val="-4"/>
          <w:u w:val="single"/>
        </w:rPr>
        <w:t xml:space="preserve"> </w:t>
      </w:r>
      <w:r w:rsidRPr="00EF35B0">
        <w:rPr>
          <w:b/>
          <w:u w:val="single"/>
        </w:rPr>
        <w:t>cu</w:t>
      </w:r>
      <w:r w:rsidRPr="00EF35B0">
        <w:rPr>
          <w:b/>
          <w:spacing w:val="-2"/>
          <w:u w:val="single"/>
        </w:rPr>
        <w:t>a</w:t>
      </w:r>
      <w:r w:rsidRPr="00EF35B0">
        <w:rPr>
          <w:b/>
          <w:spacing w:val="1"/>
          <w:u w:val="single"/>
        </w:rPr>
        <w:t>l</w:t>
      </w:r>
      <w:r w:rsidRPr="00EF35B0">
        <w:rPr>
          <w:b/>
          <w:spacing w:val="-2"/>
          <w:u w:val="single"/>
        </w:rPr>
        <w:t>q</w:t>
      </w:r>
      <w:r w:rsidRPr="00EF35B0">
        <w:rPr>
          <w:b/>
          <w:u w:val="single"/>
        </w:rPr>
        <w:t>u</w:t>
      </w:r>
      <w:r w:rsidRPr="00EF35B0">
        <w:rPr>
          <w:b/>
          <w:spacing w:val="1"/>
          <w:u w:val="single"/>
        </w:rPr>
        <w:t>i</w:t>
      </w:r>
      <w:r w:rsidRPr="00EF35B0">
        <w:rPr>
          <w:b/>
          <w:spacing w:val="-2"/>
          <w:u w:val="single"/>
        </w:rPr>
        <w:t>e</w:t>
      </w:r>
      <w:r w:rsidRPr="00EF35B0">
        <w:rPr>
          <w:b/>
          <w:u w:val="single"/>
        </w:rPr>
        <w:t>r</w:t>
      </w:r>
      <w:r w:rsidRPr="00EF35B0">
        <w:rPr>
          <w:b/>
          <w:spacing w:val="-1"/>
          <w:u w:val="single"/>
        </w:rPr>
        <w:t xml:space="preserve"> </w:t>
      </w:r>
      <w:r w:rsidRPr="00EF35B0">
        <w:rPr>
          <w:b/>
          <w:u w:val="single"/>
        </w:rPr>
        <w:t>tít</w:t>
      </w:r>
      <w:r w:rsidRPr="00EF35B0">
        <w:rPr>
          <w:b/>
          <w:spacing w:val="-3"/>
          <w:u w:val="single"/>
        </w:rPr>
        <w:t>u</w:t>
      </w:r>
      <w:r w:rsidRPr="00EF35B0">
        <w:rPr>
          <w:b/>
          <w:spacing w:val="1"/>
          <w:u w:val="single"/>
        </w:rPr>
        <w:t>l</w:t>
      </w:r>
      <w:r w:rsidRPr="00EF35B0">
        <w:rPr>
          <w:b/>
          <w:u w:val="single"/>
        </w:rPr>
        <w:t>o</w:t>
      </w:r>
      <w:r w:rsidRPr="00EF35B0">
        <w:rPr>
          <w:b/>
          <w:spacing w:val="-2"/>
          <w:u w:val="single"/>
        </w:rPr>
        <w:t xml:space="preserve"> </w:t>
      </w:r>
      <w:r w:rsidRPr="00EF35B0">
        <w:rPr>
          <w:b/>
          <w:spacing w:val="1"/>
          <w:u w:val="single"/>
        </w:rPr>
        <w:t>l</w:t>
      </w:r>
      <w:r w:rsidRPr="00EF35B0">
        <w:rPr>
          <w:b/>
          <w:spacing w:val="-2"/>
          <w:u w:val="single"/>
        </w:rPr>
        <w:t>e</w:t>
      </w:r>
      <w:r w:rsidRPr="00EF35B0">
        <w:rPr>
          <w:b/>
          <w:u w:val="single"/>
        </w:rPr>
        <w:t>g</w:t>
      </w:r>
      <w:r w:rsidRPr="00EF35B0">
        <w:rPr>
          <w:b/>
          <w:spacing w:val="-2"/>
          <w:u w:val="single"/>
        </w:rPr>
        <w:t>a</w:t>
      </w:r>
      <w:r w:rsidRPr="00EF35B0">
        <w:rPr>
          <w:b/>
          <w:spacing w:val="1"/>
          <w:u w:val="single"/>
        </w:rPr>
        <w:t>l</w:t>
      </w:r>
      <w:r w:rsidRPr="00EF35B0">
        <w:rPr>
          <w:b/>
          <w:u w:val="single"/>
        </w:rPr>
        <w:t>.</w:t>
      </w:r>
      <w:r w:rsidRPr="00EF35B0">
        <w:rPr>
          <w:b/>
          <w:sz w:val="20"/>
          <w:szCs w:val="20"/>
          <w:u w:val="single"/>
        </w:rPr>
        <w:t xml:space="preserve"> </w:t>
      </w:r>
    </w:p>
    <w:p w14:paraId="301B6417" w14:textId="77777777" w:rsidR="00D62EDF" w:rsidRPr="00EF35B0" w:rsidRDefault="00D62EDF" w:rsidP="00D62EDF">
      <w:pPr>
        <w:pStyle w:val="Citaift"/>
      </w:pPr>
      <w:r w:rsidRPr="00EF35B0">
        <w:rPr>
          <w:spacing w:val="1"/>
        </w:rPr>
        <w:t>Di</w:t>
      </w:r>
      <w:r w:rsidRPr="00EF35B0">
        <w:t>c</w:t>
      </w:r>
      <w:r w:rsidRPr="00EF35B0">
        <w:rPr>
          <w:spacing w:val="-3"/>
        </w:rPr>
        <w:t>h</w:t>
      </w:r>
      <w:r w:rsidRPr="00EF35B0">
        <w:t>a</w:t>
      </w:r>
      <w:r w:rsidRPr="00EF35B0">
        <w:rPr>
          <w:spacing w:val="54"/>
        </w:rPr>
        <w:t xml:space="preserve"> </w:t>
      </w:r>
      <w:r w:rsidRPr="00EF35B0">
        <w:rPr>
          <w:spacing w:val="1"/>
        </w:rPr>
        <w:t>i</w:t>
      </w:r>
      <w:r w:rsidRPr="00EF35B0">
        <w:t>nf</w:t>
      </w:r>
      <w:r w:rsidRPr="00EF35B0">
        <w:rPr>
          <w:spacing w:val="-2"/>
        </w:rPr>
        <w:t>r</w:t>
      </w:r>
      <w:r w:rsidRPr="00EF35B0">
        <w:t>aes</w:t>
      </w:r>
      <w:r w:rsidRPr="00EF35B0">
        <w:rPr>
          <w:spacing w:val="-3"/>
        </w:rPr>
        <w:t>t</w:t>
      </w:r>
      <w:r w:rsidRPr="00EF35B0">
        <w:t>r</w:t>
      </w:r>
      <w:r w:rsidRPr="00EF35B0">
        <w:rPr>
          <w:spacing w:val="-3"/>
        </w:rPr>
        <w:t>u</w:t>
      </w:r>
      <w:r w:rsidRPr="00EF35B0">
        <w:t>ctu</w:t>
      </w:r>
      <w:r w:rsidRPr="00EF35B0">
        <w:rPr>
          <w:spacing w:val="-2"/>
        </w:rPr>
        <w:t>r</w:t>
      </w:r>
      <w:r w:rsidRPr="00EF35B0">
        <w:t>a</w:t>
      </w:r>
      <w:r w:rsidRPr="00EF35B0">
        <w:rPr>
          <w:spacing w:val="54"/>
        </w:rPr>
        <w:t xml:space="preserve"> </w:t>
      </w:r>
      <w:r w:rsidRPr="00EF35B0">
        <w:t>de</w:t>
      </w:r>
      <w:r w:rsidRPr="00EF35B0">
        <w:rPr>
          <w:spacing w:val="-2"/>
        </w:rPr>
        <w:t>b</w:t>
      </w:r>
      <w:r w:rsidRPr="00EF35B0">
        <w:t>e</w:t>
      </w:r>
      <w:r w:rsidRPr="00EF35B0">
        <w:rPr>
          <w:spacing w:val="1"/>
        </w:rPr>
        <w:t>r</w:t>
      </w:r>
      <w:r w:rsidRPr="00EF35B0">
        <w:t>á</w:t>
      </w:r>
      <w:r w:rsidRPr="00EF35B0">
        <w:rPr>
          <w:spacing w:val="54"/>
        </w:rPr>
        <w:t xml:space="preserve"> </w:t>
      </w:r>
      <w:r w:rsidRPr="00EF35B0">
        <w:t>es</w:t>
      </w:r>
      <w:r w:rsidRPr="00EF35B0">
        <w:rPr>
          <w:spacing w:val="-3"/>
        </w:rPr>
        <w:t>t</w:t>
      </w:r>
      <w:r w:rsidRPr="00EF35B0">
        <w:t>ar</w:t>
      </w:r>
      <w:r w:rsidRPr="00EF35B0">
        <w:rPr>
          <w:spacing w:val="55"/>
        </w:rPr>
        <w:t xml:space="preserve"> </w:t>
      </w:r>
      <w:r w:rsidRPr="00EF35B0">
        <w:t>d</w:t>
      </w:r>
      <w:r w:rsidRPr="00EF35B0">
        <w:rPr>
          <w:spacing w:val="-2"/>
        </w:rPr>
        <w:t>i</w:t>
      </w:r>
      <w:r w:rsidRPr="00EF35B0">
        <w:t>spo</w:t>
      </w:r>
      <w:r w:rsidRPr="00EF35B0">
        <w:rPr>
          <w:spacing w:val="-3"/>
        </w:rPr>
        <w:t>n</w:t>
      </w:r>
      <w:r w:rsidRPr="00EF35B0">
        <w:rPr>
          <w:spacing w:val="-1"/>
        </w:rPr>
        <w:t>i</w:t>
      </w:r>
      <w:r w:rsidRPr="00EF35B0">
        <w:t>ble</w:t>
      </w:r>
      <w:r w:rsidRPr="00EF35B0">
        <w:rPr>
          <w:spacing w:val="54"/>
        </w:rPr>
        <w:t xml:space="preserve"> </w:t>
      </w:r>
      <w:r w:rsidRPr="00EF35B0">
        <w:t>a</w:t>
      </w:r>
      <w:r w:rsidRPr="00EF35B0">
        <w:rPr>
          <w:spacing w:val="54"/>
        </w:rPr>
        <w:t xml:space="preserve"> </w:t>
      </w:r>
      <w:r w:rsidRPr="00EF35B0">
        <w:rPr>
          <w:spacing w:val="1"/>
        </w:rPr>
        <w:t>l</w:t>
      </w:r>
      <w:r w:rsidRPr="00EF35B0">
        <w:t>os</w:t>
      </w:r>
      <w:r w:rsidRPr="00EF35B0">
        <w:rPr>
          <w:spacing w:val="54"/>
        </w:rPr>
        <w:t xml:space="preserve"> </w:t>
      </w:r>
      <w:r w:rsidRPr="00EF35B0">
        <w:t>co</w:t>
      </w:r>
      <w:r w:rsidRPr="00EF35B0">
        <w:rPr>
          <w:spacing w:val="-1"/>
        </w:rPr>
        <w:t>n</w:t>
      </w:r>
      <w:r w:rsidRPr="00EF35B0">
        <w:t>c</w:t>
      </w:r>
      <w:r w:rsidRPr="00EF35B0">
        <w:rPr>
          <w:spacing w:val="-2"/>
        </w:rPr>
        <w:t>e</w:t>
      </w:r>
      <w:r w:rsidRPr="00EF35B0">
        <w:t>s</w:t>
      </w:r>
      <w:r w:rsidRPr="00EF35B0">
        <w:rPr>
          <w:spacing w:val="1"/>
        </w:rPr>
        <w:t>i</w:t>
      </w:r>
      <w:r w:rsidRPr="00EF35B0">
        <w:t>o</w:t>
      </w:r>
      <w:r w:rsidRPr="00EF35B0">
        <w:rPr>
          <w:spacing w:val="-4"/>
        </w:rPr>
        <w:t>n</w:t>
      </w:r>
      <w:r w:rsidRPr="00EF35B0">
        <w:t>a</w:t>
      </w:r>
      <w:r w:rsidRPr="00EF35B0">
        <w:rPr>
          <w:spacing w:val="-2"/>
        </w:rPr>
        <w:t>r</w:t>
      </w:r>
      <w:r w:rsidRPr="00EF35B0">
        <w:rPr>
          <w:spacing w:val="1"/>
        </w:rPr>
        <w:t>i</w:t>
      </w:r>
      <w:r w:rsidRPr="00EF35B0">
        <w:t>os</w:t>
      </w:r>
      <w:r w:rsidRPr="00EF35B0">
        <w:rPr>
          <w:spacing w:val="54"/>
        </w:rPr>
        <w:t xml:space="preserve"> </w:t>
      </w:r>
      <w:r w:rsidRPr="00EF35B0">
        <w:t>de</w:t>
      </w:r>
      <w:r w:rsidRPr="00EF35B0">
        <w:rPr>
          <w:spacing w:val="54"/>
        </w:rPr>
        <w:t xml:space="preserve"> </w:t>
      </w:r>
      <w:r w:rsidRPr="00EF35B0">
        <w:t>red</w:t>
      </w:r>
      <w:r w:rsidRPr="00EF35B0">
        <w:rPr>
          <w:spacing w:val="-2"/>
        </w:rPr>
        <w:t>e</w:t>
      </w:r>
      <w:r w:rsidRPr="00EF35B0">
        <w:t>s</w:t>
      </w:r>
      <w:r w:rsidRPr="00EF35B0">
        <w:rPr>
          <w:spacing w:val="54"/>
        </w:rPr>
        <w:t xml:space="preserve"> </w:t>
      </w:r>
      <w:r w:rsidRPr="00EF35B0">
        <w:t>pú</w:t>
      </w:r>
      <w:r w:rsidRPr="00EF35B0">
        <w:rPr>
          <w:spacing w:val="-2"/>
        </w:rPr>
        <w:t>b</w:t>
      </w:r>
      <w:r w:rsidRPr="00EF35B0">
        <w:rPr>
          <w:spacing w:val="-1"/>
        </w:rPr>
        <w:t>l</w:t>
      </w:r>
      <w:r w:rsidRPr="00EF35B0">
        <w:rPr>
          <w:spacing w:val="1"/>
        </w:rPr>
        <w:t>i</w:t>
      </w:r>
      <w:r w:rsidRPr="00EF35B0">
        <w:rPr>
          <w:spacing w:val="-2"/>
        </w:rPr>
        <w:t>c</w:t>
      </w:r>
      <w:r w:rsidRPr="00EF35B0">
        <w:t>as</w:t>
      </w:r>
      <w:r w:rsidRPr="00EF35B0">
        <w:rPr>
          <w:spacing w:val="52"/>
        </w:rPr>
        <w:t xml:space="preserve"> </w:t>
      </w:r>
      <w:r w:rsidRPr="00EF35B0">
        <w:t>de te</w:t>
      </w:r>
      <w:r w:rsidRPr="00EF35B0">
        <w:rPr>
          <w:spacing w:val="1"/>
        </w:rPr>
        <w:t>l</w:t>
      </w:r>
      <w:r w:rsidRPr="00EF35B0">
        <w:rPr>
          <w:spacing w:val="-2"/>
        </w:rPr>
        <w:t>e</w:t>
      </w:r>
      <w:r w:rsidRPr="00EF35B0">
        <w:t>co</w:t>
      </w:r>
      <w:r w:rsidRPr="00EF35B0">
        <w:rPr>
          <w:spacing w:val="-2"/>
        </w:rPr>
        <w:t>m</w:t>
      </w:r>
      <w:r w:rsidRPr="00EF35B0">
        <w:t>u</w:t>
      </w:r>
      <w:r w:rsidRPr="00EF35B0">
        <w:rPr>
          <w:spacing w:val="-3"/>
        </w:rPr>
        <w:t>n</w:t>
      </w:r>
      <w:r w:rsidRPr="00EF35B0">
        <w:rPr>
          <w:spacing w:val="-1"/>
        </w:rPr>
        <w:t>i</w:t>
      </w:r>
      <w:r w:rsidRPr="00EF35B0">
        <w:t>c</w:t>
      </w:r>
      <w:r w:rsidRPr="00EF35B0">
        <w:rPr>
          <w:spacing w:val="-2"/>
        </w:rPr>
        <w:t>ac</w:t>
      </w:r>
      <w:r w:rsidRPr="00EF35B0">
        <w:rPr>
          <w:spacing w:val="1"/>
        </w:rPr>
        <w:t>i</w:t>
      </w:r>
      <w:r w:rsidRPr="00EF35B0">
        <w:t>o</w:t>
      </w:r>
      <w:r w:rsidRPr="00EF35B0">
        <w:rPr>
          <w:spacing w:val="-1"/>
        </w:rPr>
        <w:t>n</w:t>
      </w:r>
      <w:r w:rsidRPr="00EF35B0">
        <w:t>es</w:t>
      </w:r>
      <w:r w:rsidRPr="00EF35B0">
        <w:rPr>
          <w:spacing w:val="11"/>
        </w:rPr>
        <w:t xml:space="preserve"> </w:t>
      </w:r>
      <w:r w:rsidRPr="00EF35B0">
        <w:rPr>
          <w:spacing w:val="-2"/>
        </w:rPr>
        <w:t>s</w:t>
      </w:r>
      <w:r w:rsidRPr="00EF35B0">
        <w:t>obre</w:t>
      </w:r>
      <w:r w:rsidRPr="00EF35B0">
        <w:rPr>
          <w:spacing w:val="11"/>
        </w:rPr>
        <w:t xml:space="preserve"> </w:t>
      </w:r>
      <w:r w:rsidRPr="00EF35B0">
        <w:t>b</w:t>
      </w:r>
      <w:r w:rsidRPr="00EF35B0">
        <w:rPr>
          <w:spacing w:val="-2"/>
        </w:rPr>
        <w:t>a</w:t>
      </w:r>
      <w:r w:rsidRPr="00EF35B0">
        <w:t>s</w:t>
      </w:r>
      <w:r w:rsidRPr="00EF35B0">
        <w:rPr>
          <w:spacing w:val="-2"/>
        </w:rPr>
        <w:t>e</w:t>
      </w:r>
      <w:r w:rsidRPr="00EF35B0">
        <w:t>s</w:t>
      </w:r>
      <w:r w:rsidRPr="00EF35B0">
        <w:rPr>
          <w:spacing w:val="11"/>
        </w:rPr>
        <w:t xml:space="preserve"> </w:t>
      </w:r>
      <w:r w:rsidRPr="00EF35B0">
        <w:t>no</w:t>
      </w:r>
      <w:r w:rsidRPr="00EF35B0">
        <w:rPr>
          <w:spacing w:val="10"/>
        </w:rPr>
        <w:t xml:space="preserve"> </w:t>
      </w:r>
      <w:r w:rsidRPr="00EF35B0">
        <w:t>d</w:t>
      </w:r>
      <w:r w:rsidRPr="00EF35B0">
        <w:rPr>
          <w:spacing w:val="1"/>
        </w:rPr>
        <w:t>i</w:t>
      </w:r>
      <w:r w:rsidRPr="00EF35B0">
        <w:t>sc</w:t>
      </w:r>
      <w:r w:rsidRPr="00EF35B0">
        <w:rPr>
          <w:spacing w:val="-2"/>
        </w:rPr>
        <w:t>r</w:t>
      </w:r>
      <w:r w:rsidRPr="00EF35B0">
        <w:rPr>
          <w:spacing w:val="1"/>
        </w:rPr>
        <w:t>i</w:t>
      </w:r>
      <w:r w:rsidRPr="00EF35B0">
        <w:rPr>
          <w:spacing w:val="-4"/>
        </w:rPr>
        <w:t>m</w:t>
      </w:r>
      <w:r w:rsidRPr="00EF35B0">
        <w:rPr>
          <w:spacing w:val="-1"/>
        </w:rPr>
        <w:t>i</w:t>
      </w:r>
      <w:r w:rsidRPr="00EF35B0">
        <w:t>nat</w:t>
      </w:r>
      <w:r w:rsidRPr="00EF35B0">
        <w:rPr>
          <w:spacing w:val="-1"/>
        </w:rPr>
        <w:t>o</w:t>
      </w:r>
      <w:r w:rsidRPr="00EF35B0">
        <w:t>r</w:t>
      </w:r>
      <w:r w:rsidRPr="00EF35B0">
        <w:rPr>
          <w:spacing w:val="-1"/>
        </w:rPr>
        <w:t>i</w:t>
      </w:r>
      <w:r w:rsidRPr="00EF35B0">
        <w:t>as</w:t>
      </w:r>
      <w:r w:rsidRPr="00EF35B0">
        <w:rPr>
          <w:spacing w:val="11"/>
        </w:rPr>
        <w:t xml:space="preserve"> </w:t>
      </w:r>
      <w:r w:rsidRPr="00EF35B0">
        <w:t>co</w:t>
      </w:r>
      <w:r w:rsidRPr="00EF35B0">
        <w:rPr>
          <w:spacing w:val="-4"/>
        </w:rPr>
        <w:t>n</w:t>
      </w:r>
      <w:r w:rsidRPr="00EF35B0">
        <w:t>s</w:t>
      </w:r>
      <w:r w:rsidRPr="00EF35B0">
        <w:rPr>
          <w:spacing w:val="1"/>
        </w:rPr>
        <w:t>i</w:t>
      </w:r>
      <w:r w:rsidRPr="00EF35B0">
        <w:rPr>
          <w:spacing w:val="-3"/>
        </w:rPr>
        <w:t>d</w:t>
      </w:r>
      <w:r w:rsidRPr="00EF35B0">
        <w:t>e</w:t>
      </w:r>
      <w:r w:rsidRPr="00EF35B0">
        <w:rPr>
          <w:spacing w:val="-2"/>
        </w:rPr>
        <w:t>r</w:t>
      </w:r>
      <w:r w:rsidRPr="00EF35B0">
        <w:t>ando</w:t>
      </w:r>
      <w:r w:rsidRPr="00EF35B0">
        <w:rPr>
          <w:spacing w:val="8"/>
        </w:rPr>
        <w:t xml:space="preserve"> </w:t>
      </w:r>
      <w:r w:rsidRPr="00EF35B0">
        <w:rPr>
          <w:spacing w:val="1"/>
        </w:rPr>
        <w:t>l</w:t>
      </w:r>
      <w:r w:rsidRPr="00EF35B0">
        <w:t>as</w:t>
      </w:r>
      <w:r w:rsidRPr="00EF35B0">
        <w:rPr>
          <w:spacing w:val="11"/>
        </w:rPr>
        <w:t xml:space="preserve"> </w:t>
      </w:r>
      <w:r w:rsidRPr="00EF35B0">
        <w:t>co</w:t>
      </w:r>
      <w:r w:rsidRPr="00EF35B0">
        <w:rPr>
          <w:spacing w:val="-1"/>
        </w:rPr>
        <w:t>n</w:t>
      </w:r>
      <w:r w:rsidRPr="00EF35B0">
        <w:t>d</w:t>
      </w:r>
      <w:r w:rsidRPr="00EF35B0">
        <w:rPr>
          <w:spacing w:val="-2"/>
        </w:rPr>
        <w:t>ic</w:t>
      </w:r>
      <w:r w:rsidRPr="00EF35B0">
        <w:rPr>
          <w:spacing w:val="1"/>
        </w:rPr>
        <w:t>i</w:t>
      </w:r>
      <w:r w:rsidRPr="00EF35B0">
        <w:t>o</w:t>
      </w:r>
      <w:r w:rsidRPr="00EF35B0">
        <w:rPr>
          <w:spacing w:val="-1"/>
        </w:rPr>
        <w:t>n</w:t>
      </w:r>
      <w:r w:rsidRPr="00EF35B0">
        <w:rPr>
          <w:spacing w:val="-2"/>
        </w:rPr>
        <w:t>e</w:t>
      </w:r>
      <w:r w:rsidRPr="00EF35B0">
        <w:t>s</w:t>
      </w:r>
      <w:r w:rsidRPr="00EF35B0">
        <w:rPr>
          <w:spacing w:val="11"/>
        </w:rPr>
        <w:t xml:space="preserve"> </w:t>
      </w:r>
      <w:r w:rsidRPr="00EF35B0">
        <w:t>ofr</w:t>
      </w:r>
      <w:r w:rsidRPr="00EF35B0">
        <w:rPr>
          <w:spacing w:val="-2"/>
        </w:rPr>
        <w:t>e</w:t>
      </w:r>
      <w:r w:rsidRPr="00EF35B0">
        <w:t>c</w:t>
      </w:r>
      <w:r w:rsidRPr="00EF35B0">
        <w:rPr>
          <w:spacing w:val="-1"/>
        </w:rPr>
        <w:t>i</w:t>
      </w:r>
      <w:r w:rsidRPr="00EF35B0">
        <w:t>das a</w:t>
      </w:r>
      <w:r w:rsidRPr="00EF35B0">
        <w:rPr>
          <w:spacing w:val="11"/>
        </w:rPr>
        <w:t xml:space="preserve"> </w:t>
      </w:r>
      <w:r w:rsidRPr="00EF35B0">
        <w:t>s</w:t>
      </w:r>
      <w:r w:rsidRPr="00EF35B0">
        <w:rPr>
          <w:spacing w:val="-3"/>
        </w:rPr>
        <w:t>u</w:t>
      </w:r>
      <w:r w:rsidRPr="00EF35B0">
        <w:t>s</w:t>
      </w:r>
      <w:r w:rsidRPr="00EF35B0">
        <w:rPr>
          <w:spacing w:val="11"/>
        </w:rPr>
        <w:t xml:space="preserve"> </w:t>
      </w:r>
      <w:r w:rsidRPr="00EF35B0">
        <w:t>p</w:t>
      </w:r>
      <w:r w:rsidRPr="00EF35B0">
        <w:rPr>
          <w:spacing w:val="1"/>
        </w:rPr>
        <w:t>r</w:t>
      </w:r>
      <w:r w:rsidRPr="00EF35B0">
        <w:rPr>
          <w:spacing w:val="-4"/>
        </w:rPr>
        <w:t>o</w:t>
      </w:r>
      <w:r w:rsidRPr="00EF35B0">
        <w:rPr>
          <w:spacing w:val="-2"/>
        </w:rPr>
        <w:t>p</w:t>
      </w:r>
      <w:r w:rsidRPr="00EF35B0">
        <w:rPr>
          <w:spacing w:val="1"/>
        </w:rPr>
        <w:t>i</w:t>
      </w:r>
      <w:r w:rsidRPr="00EF35B0">
        <w:t>as</w:t>
      </w:r>
      <w:r w:rsidRPr="00EF35B0">
        <w:rPr>
          <w:spacing w:val="11"/>
        </w:rPr>
        <w:t xml:space="preserve"> </w:t>
      </w:r>
      <w:r w:rsidRPr="00EF35B0">
        <w:rPr>
          <w:spacing w:val="-4"/>
        </w:rPr>
        <w:t>o</w:t>
      </w:r>
      <w:r w:rsidRPr="00EF35B0">
        <w:t>p</w:t>
      </w:r>
      <w:r w:rsidRPr="00EF35B0">
        <w:rPr>
          <w:spacing w:val="-2"/>
        </w:rPr>
        <w:t>e</w:t>
      </w:r>
      <w:r w:rsidRPr="00EF35B0">
        <w:t>r</w:t>
      </w:r>
      <w:r w:rsidRPr="00EF35B0">
        <w:rPr>
          <w:spacing w:val="-2"/>
        </w:rPr>
        <w:t>a</w:t>
      </w:r>
      <w:r w:rsidRPr="00EF35B0">
        <w:t>c</w:t>
      </w:r>
      <w:r w:rsidRPr="00EF35B0">
        <w:rPr>
          <w:spacing w:val="1"/>
        </w:rPr>
        <w:t>i</w:t>
      </w:r>
      <w:r w:rsidRPr="00EF35B0">
        <w:rPr>
          <w:spacing w:val="-4"/>
        </w:rPr>
        <w:t>o</w:t>
      </w:r>
      <w:r w:rsidRPr="00EF35B0">
        <w:t>nes.</w:t>
      </w:r>
      <w:r w:rsidRPr="00EF35B0">
        <w:rPr>
          <w:spacing w:val="9"/>
        </w:rPr>
        <w:t xml:space="preserve"> </w:t>
      </w:r>
      <w:r w:rsidRPr="00EF35B0">
        <w:rPr>
          <w:spacing w:val="-1"/>
        </w:rPr>
        <w:t>E</w:t>
      </w:r>
      <w:r w:rsidRPr="00EF35B0">
        <w:t>l</w:t>
      </w:r>
      <w:r w:rsidRPr="00EF35B0">
        <w:rPr>
          <w:spacing w:val="12"/>
        </w:rPr>
        <w:t xml:space="preserve"> </w:t>
      </w:r>
      <w:r w:rsidRPr="00EF35B0">
        <w:rPr>
          <w:spacing w:val="-6"/>
        </w:rPr>
        <w:t>A</w:t>
      </w:r>
      <w:r w:rsidRPr="00EF35B0">
        <w:t>gen</w:t>
      </w:r>
      <w:r w:rsidRPr="00EF35B0">
        <w:rPr>
          <w:spacing w:val="-1"/>
        </w:rPr>
        <w:t>t</w:t>
      </w:r>
      <w:r w:rsidRPr="00EF35B0">
        <w:t>e</w:t>
      </w:r>
      <w:r w:rsidRPr="00EF35B0">
        <w:rPr>
          <w:spacing w:val="11"/>
        </w:rPr>
        <w:t xml:space="preserve"> </w:t>
      </w:r>
      <w:r w:rsidRPr="00EF35B0">
        <w:rPr>
          <w:spacing w:val="-1"/>
        </w:rPr>
        <w:t>E</w:t>
      </w:r>
      <w:r w:rsidRPr="00EF35B0">
        <w:t>co</w:t>
      </w:r>
      <w:r w:rsidRPr="00EF35B0">
        <w:rPr>
          <w:spacing w:val="-1"/>
        </w:rPr>
        <w:t>n</w:t>
      </w:r>
      <w:r w:rsidRPr="00EF35B0">
        <w:rPr>
          <w:spacing w:val="-4"/>
        </w:rPr>
        <w:t>ó</w:t>
      </w:r>
      <w:r w:rsidRPr="00EF35B0">
        <w:rPr>
          <w:spacing w:val="-1"/>
        </w:rPr>
        <w:t>m</w:t>
      </w:r>
      <w:r w:rsidRPr="00EF35B0">
        <w:rPr>
          <w:spacing w:val="1"/>
        </w:rPr>
        <w:t>i</w:t>
      </w:r>
      <w:r w:rsidRPr="00EF35B0">
        <w:t>co</w:t>
      </w:r>
      <w:r w:rsidRPr="00EF35B0">
        <w:rPr>
          <w:spacing w:val="10"/>
        </w:rPr>
        <w:t xml:space="preserve"> </w:t>
      </w:r>
      <w:r w:rsidRPr="00EF35B0">
        <w:rPr>
          <w:spacing w:val="-4"/>
        </w:rPr>
        <w:t>P</w:t>
      </w:r>
      <w:r w:rsidRPr="00EF35B0">
        <w:t>repo</w:t>
      </w:r>
      <w:r w:rsidRPr="00EF35B0">
        <w:rPr>
          <w:spacing w:val="-4"/>
        </w:rPr>
        <w:t>n</w:t>
      </w:r>
      <w:r w:rsidRPr="00EF35B0">
        <w:t>d</w:t>
      </w:r>
      <w:r w:rsidRPr="00EF35B0">
        <w:rPr>
          <w:spacing w:val="-2"/>
        </w:rPr>
        <w:t>e</w:t>
      </w:r>
      <w:r w:rsidRPr="00EF35B0">
        <w:t>rante</w:t>
      </w:r>
      <w:r w:rsidRPr="00EF35B0">
        <w:rPr>
          <w:spacing w:val="8"/>
        </w:rPr>
        <w:t xml:space="preserve"> </w:t>
      </w:r>
      <w:r w:rsidRPr="00EF35B0">
        <w:rPr>
          <w:spacing w:val="-3"/>
        </w:rPr>
        <w:t>n</w:t>
      </w:r>
      <w:r w:rsidRPr="00EF35B0">
        <w:t>o</w:t>
      </w:r>
      <w:r w:rsidRPr="00EF35B0">
        <w:rPr>
          <w:spacing w:val="10"/>
        </w:rPr>
        <w:t xml:space="preserve"> </w:t>
      </w:r>
      <w:r w:rsidRPr="00EF35B0">
        <w:t>de</w:t>
      </w:r>
      <w:r w:rsidRPr="00EF35B0">
        <w:rPr>
          <w:spacing w:val="-2"/>
        </w:rPr>
        <w:t>b</w:t>
      </w:r>
      <w:r w:rsidRPr="00EF35B0">
        <w:t>e</w:t>
      </w:r>
      <w:r w:rsidRPr="00EF35B0">
        <w:rPr>
          <w:spacing w:val="1"/>
        </w:rPr>
        <w:t>r</w:t>
      </w:r>
      <w:r w:rsidRPr="00EF35B0">
        <w:t>á</w:t>
      </w:r>
      <w:r w:rsidRPr="00EF35B0">
        <w:rPr>
          <w:spacing w:val="11"/>
        </w:rPr>
        <w:t xml:space="preserve"> </w:t>
      </w:r>
      <w:r w:rsidRPr="00EF35B0">
        <w:t>o</w:t>
      </w:r>
      <w:r w:rsidRPr="00EF35B0">
        <w:rPr>
          <w:spacing w:val="-2"/>
        </w:rPr>
        <w:t>t</w:t>
      </w:r>
      <w:r w:rsidRPr="00EF35B0">
        <w:rPr>
          <w:spacing w:val="-4"/>
        </w:rPr>
        <w:t>o</w:t>
      </w:r>
      <w:r w:rsidRPr="00EF35B0">
        <w:t>rg</w:t>
      </w:r>
      <w:r w:rsidRPr="00EF35B0">
        <w:rPr>
          <w:spacing w:val="-2"/>
        </w:rPr>
        <w:t>a</w:t>
      </w:r>
      <w:r w:rsidRPr="00EF35B0">
        <w:t>r</w:t>
      </w:r>
      <w:r w:rsidRPr="00EF35B0">
        <w:rPr>
          <w:spacing w:val="11"/>
        </w:rPr>
        <w:t xml:space="preserve"> </w:t>
      </w:r>
      <w:r w:rsidRPr="00EF35B0">
        <w:rPr>
          <w:spacing w:val="-2"/>
        </w:rPr>
        <w:t>e</w:t>
      </w:r>
      <w:r w:rsidRPr="00EF35B0">
        <w:t>l</w:t>
      </w:r>
      <w:r w:rsidRPr="00EF35B0">
        <w:rPr>
          <w:spacing w:val="12"/>
        </w:rPr>
        <w:t xml:space="preserve"> </w:t>
      </w:r>
      <w:r w:rsidRPr="00EF35B0">
        <w:rPr>
          <w:spacing w:val="-3"/>
        </w:rPr>
        <w:t>u</w:t>
      </w:r>
      <w:r w:rsidRPr="00EF35B0">
        <w:rPr>
          <w:spacing w:val="7"/>
        </w:rPr>
        <w:t>s</w:t>
      </w:r>
      <w:r w:rsidRPr="00EF35B0">
        <w:t>o</w:t>
      </w:r>
      <w:r w:rsidRPr="00EF35B0">
        <w:rPr>
          <w:spacing w:val="10"/>
        </w:rPr>
        <w:t xml:space="preserve"> </w:t>
      </w:r>
      <w:r w:rsidRPr="00EF35B0">
        <w:t>o apr</w:t>
      </w:r>
      <w:r w:rsidRPr="00EF35B0">
        <w:rPr>
          <w:spacing w:val="-4"/>
        </w:rPr>
        <w:t>o</w:t>
      </w:r>
      <w:r w:rsidRPr="00EF35B0">
        <w:t>v</w:t>
      </w:r>
      <w:r w:rsidRPr="00EF35B0">
        <w:rPr>
          <w:spacing w:val="-2"/>
        </w:rPr>
        <w:t>e</w:t>
      </w:r>
      <w:r w:rsidRPr="00EF35B0">
        <w:t>cha</w:t>
      </w:r>
      <w:r w:rsidRPr="00EF35B0">
        <w:rPr>
          <w:spacing w:val="-4"/>
        </w:rPr>
        <w:t>m</w:t>
      </w:r>
      <w:r w:rsidRPr="00EF35B0">
        <w:rPr>
          <w:spacing w:val="1"/>
        </w:rPr>
        <w:t>i</w:t>
      </w:r>
      <w:r w:rsidRPr="00EF35B0">
        <w:t>ento</w:t>
      </w:r>
      <w:r w:rsidRPr="00EF35B0">
        <w:rPr>
          <w:spacing w:val="-2"/>
        </w:rPr>
        <w:t xml:space="preserve"> </w:t>
      </w:r>
      <w:r w:rsidRPr="00EF35B0">
        <w:t>de</w:t>
      </w:r>
      <w:r w:rsidRPr="00EF35B0">
        <w:rPr>
          <w:spacing w:val="-3"/>
        </w:rPr>
        <w:t xml:space="preserve"> </w:t>
      </w:r>
      <w:r w:rsidRPr="00EF35B0">
        <w:t>d</w:t>
      </w:r>
      <w:r w:rsidRPr="00EF35B0">
        <w:rPr>
          <w:spacing w:val="-2"/>
        </w:rPr>
        <w:t>i</w:t>
      </w:r>
      <w:r w:rsidRPr="00EF35B0">
        <w:t>ch</w:t>
      </w:r>
      <w:r w:rsidRPr="00EF35B0">
        <w:rPr>
          <w:spacing w:val="-1"/>
        </w:rPr>
        <w:t>o</w:t>
      </w:r>
      <w:r w:rsidRPr="00EF35B0">
        <w:t>s</w:t>
      </w:r>
      <w:r w:rsidRPr="00EF35B0">
        <w:rPr>
          <w:spacing w:val="-1"/>
        </w:rPr>
        <w:t xml:space="preserve"> </w:t>
      </w:r>
      <w:r w:rsidRPr="00EF35B0">
        <w:rPr>
          <w:spacing w:val="-2"/>
        </w:rPr>
        <w:t>b</w:t>
      </w:r>
      <w:r w:rsidRPr="00EF35B0">
        <w:rPr>
          <w:spacing w:val="1"/>
        </w:rPr>
        <w:t>i</w:t>
      </w:r>
      <w:r w:rsidRPr="00EF35B0">
        <w:t>e</w:t>
      </w:r>
      <w:r w:rsidRPr="00EF35B0">
        <w:rPr>
          <w:spacing w:val="-3"/>
        </w:rPr>
        <w:t>n</w:t>
      </w:r>
      <w:r w:rsidRPr="00EF35B0">
        <w:t>es con</w:t>
      </w:r>
      <w:r w:rsidRPr="00EF35B0">
        <w:rPr>
          <w:spacing w:val="-2"/>
        </w:rPr>
        <w:t xml:space="preserve"> </w:t>
      </w:r>
      <w:r w:rsidRPr="00EF35B0">
        <w:rPr>
          <w:spacing w:val="-3"/>
        </w:rPr>
        <w:t>d</w:t>
      </w:r>
      <w:r w:rsidRPr="00EF35B0">
        <w:t>e</w:t>
      </w:r>
      <w:r w:rsidRPr="00EF35B0">
        <w:rPr>
          <w:spacing w:val="-2"/>
        </w:rPr>
        <w:t>r</w:t>
      </w:r>
      <w:r w:rsidRPr="00EF35B0">
        <w:t>e</w:t>
      </w:r>
      <w:r w:rsidRPr="00EF35B0">
        <w:rPr>
          <w:spacing w:val="1"/>
        </w:rPr>
        <w:t>c</w:t>
      </w:r>
      <w:r w:rsidRPr="00EF35B0">
        <w:t>h</w:t>
      </w:r>
      <w:r w:rsidRPr="00EF35B0">
        <w:rPr>
          <w:spacing w:val="-4"/>
        </w:rPr>
        <w:t>o</w:t>
      </w:r>
      <w:r w:rsidRPr="00EF35B0">
        <w:t>s</w:t>
      </w:r>
      <w:r w:rsidRPr="00EF35B0">
        <w:rPr>
          <w:spacing w:val="-1"/>
        </w:rPr>
        <w:t xml:space="preserve"> </w:t>
      </w:r>
      <w:r w:rsidRPr="00EF35B0">
        <w:t>de</w:t>
      </w:r>
      <w:r w:rsidRPr="00EF35B0">
        <w:rPr>
          <w:spacing w:val="-1"/>
        </w:rPr>
        <w:t xml:space="preserve"> </w:t>
      </w:r>
      <w:r w:rsidRPr="00EF35B0">
        <w:t>e</w:t>
      </w:r>
      <w:r w:rsidRPr="00EF35B0">
        <w:rPr>
          <w:spacing w:val="-3"/>
        </w:rPr>
        <w:t>x</w:t>
      </w:r>
      <w:r w:rsidRPr="00EF35B0">
        <w:t>c</w:t>
      </w:r>
      <w:r w:rsidRPr="00EF35B0">
        <w:rPr>
          <w:spacing w:val="1"/>
        </w:rPr>
        <w:t>l</w:t>
      </w:r>
      <w:r w:rsidRPr="00EF35B0">
        <w:rPr>
          <w:spacing w:val="-3"/>
        </w:rPr>
        <w:t>u</w:t>
      </w:r>
      <w:r w:rsidRPr="00EF35B0">
        <w:rPr>
          <w:spacing w:val="-2"/>
        </w:rPr>
        <w:t>s</w:t>
      </w:r>
      <w:r w:rsidRPr="00EF35B0">
        <w:rPr>
          <w:spacing w:val="-1"/>
        </w:rPr>
        <w:t>i</w:t>
      </w:r>
      <w:r w:rsidRPr="00EF35B0">
        <w:rPr>
          <w:spacing w:val="2"/>
        </w:rPr>
        <w:t>v</w:t>
      </w:r>
      <w:r w:rsidRPr="00EF35B0">
        <w:rPr>
          <w:spacing w:val="-1"/>
        </w:rPr>
        <w:t>i</w:t>
      </w:r>
      <w:r w:rsidRPr="00EF35B0">
        <w:t>dad.”</w:t>
      </w:r>
    </w:p>
    <w:p w14:paraId="25DB98EE" w14:textId="77777777" w:rsidR="00D62EDF" w:rsidRPr="00EF35B0" w:rsidRDefault="00D62EDF" w:rsidP="00D62EDF">
      <w:pPr>
        <w:pStyle w:val="Citaift"/>
        <w:jc w:val="right"/>
      </w:pPr>
      <w:r w:rsidRPr="00EF35B0">
        <w:t>(Énfasis añadido)</w:t>
      </w:r>
    </w:p>
    <w:p w14:paraId="5DCE039D" w14:textId="5C6F57EF" w:rsidR="00CB7C2A" w:rsidRPr="00EF35B0" w:rsidRDefault="00CB7C2A" w:rsidP="00D36A73">
      <w:pPr>
        <w:pStyle w:val="IFTnormal"/>
        <w:rPr>
          <w:b/>
          <w:snapToGrid w:val="0"/>
          <w:u w:val="single"/>
        </w:rPr>
      </w:pPr>
      <w:r w:rsidRPr="00EF35B0">
        <w:t>Es por ello que el Instituto considera necesario modificar la redacción del numeral en comento, a efecto de alinear su contenido con la Medida a efecto de que se refleje que el AEP debe poner a disposición de los CS toda su infraestructura, con independencia del título legal bajo el cual la posea y no limitar bajo distintos contextos temporales que el AEP pueda poseer infraestructura distinta a la</w:t>
      </w:r>
      <w:r w:rsidRPr="00EF35B0">
        <w:rPr>
          <w:snapToGrid w:val="0"/>
          <w:lang w:val="es-419"/>
        </w:rPr>
        <w:t xml:space="preserve"> contenida en los sitios</w:t>
      </w:r>
      <w:r w:rsidRPr="00EF35B0">
        <w:rPr>
          <w:snapToGrid w:val="0"/>
        </w:rPr>
        <w:t>.</w:t>
      </w:r>
    </w:p>
    <w:p w14:paraId="49EA08E8" w14:textId="77777777" w:rsidR="008E7BC1" w:rsidRPr="00EF35B0" w:rsidRDefault="00D62EDF" w:rsidP="00D36A73">
      <w:pPr>
        <w:pStyle w:val="IFTnormal"/>
        <w:spacing w:before="200"/>
        <w:rPr>
          <w:b/>
          <w:u w:val="single"/>
        </w:rPr>
      </w:pPr>
      <w:r w:rsidRPr="00EF35B0">
        <w:rPr>
          <w:b/>
          <w:u w:val="single"/>
          <w:lang w:val="es-MX"/>
        </w:rPr>
        <w:t>Redacción definitiva</w:t>
      </w:r>
      <w:r w:rsidR="008E7BC1" w:rsidRPr="00EF35B0">
        <w:rPr>
          <w:b/>
          <w:u w:val="single"/>
        </w:rPr>
        <w:t xml:space="preserve"> </w:t>
      </w:r>
    </w:p>
    <w:p w14:paraId="5893813D" w14:textId="1ED4C73B" w:rsidR="00D62EDF" w:rsidRPr="00EF35B0" w:rsidRDefault="00951A78" w:rsidP="00D36A73">
      <w:pPr>
        <w:pStyle w:val="IFTnormal"/>
      </w:pPr>
      <w:r>
        <w:t>En consecuencia del</w:t>
      </w:r>
      <w:r w:rsidR="00D62EDF" w:rsidRPr="00EF35B0">
        <w:t xml:space="preserve"> análisis previo, </w:t>
      </w:r>
      <w:r w:rsidR="00DB58BF" w:rsidRPr="00EF35B0">
        <w:t>el Instituto acuerda</w:t>
      </w:r>
      <w:r w:rsidR="00D62EDF" w:rsidRPr="00EF35B0">
        <w:t xml:space="preserve"> modificar el apartado en comento, para incluir el texto siguiente:</w:t>
      </w:r>
    </w:p>
    <w:p w14:paraId="68BF8A2B" w14:textId="77777777" w:rsidR="00D62EDF" w:rsidRPr="00EF35B0" w:rsidRDefault="00D62EDF" w:rsidP="00D62EDF">
      <w:pPr>
        <w:pStyle w:val="CondicionesFinales"/>
        <w:rPr>
          <w:b/>
          <w:lang w:val="es-MX"/>
        </w:rPr>
      </w:pPr>
      <w:bookmarkStart w:id="36" w:name="_Toc435539866"/>
      <w:bookmarkStart w:id="37" w:name="_Toc435570522"/>
      <w:r w:rsidRPr="00EF35B0">
        <w:rPr>
          <w:b/>
          <w:lang w:val="es-MX"/>
        </w:rPr>
        <w:t xml:space="preserve">CLÁUSULA SEGUNDA. </w:t>
      </w:r>
      <w:r w:rsidRPr="00EF35B0">
        <w:rPr>
          <w:b/>
          <w:u w:val="single"/>
          <w:lang w:val="es-MX"/>
        </w:rPr>
        <w:t>OBJETO DEL CONVENIO</w:t>
      </w:r>
      <w:r w:rsidRPr="00EF35B0">
        <w:rPr>
          <w:b/>
          <w:lang w:val="es-MX"/>
        </w:rPr>
        <w:t>.</w:t>
      </w:r>
      <w:bookmarkEnd w:id="36"/>
      <w:bookmarkEnd w:id="37"/>
    </w:p>
    <w:p w14:paraId="172478DA" w14:textId="77777777" w:rsidR="00D62EDF" w:rsidRPr="00EF35B0" w:rsidRDefault="00D62EDF" w:rsidP="00D62EDF">
      <w:pPr>
        <w:pStyle w:val="CondicionesFinales"/>
        <w:rPr>
          <w:b/>
          <w:lang w:val="es-MX"/>
        </w:rPr>
      </w:pPr>
      <w:r w:rsidRPr="00EF35B0">
        <w:rPr>
          <w:b/>
          <w:lang w:val="es-MX"/>
        </w:rPr>
        <w:t>2.1</w:t>
      </w:r>
      <w:r w:rsidRPr="00EF35B0">
        <w:rPr>
          <w:b/>
          <w:lang w:val="es-MX"/>
        </w:rPr>
        <w:tab/>
        <w:t>Generalidades</w:t>
      </w:r>
    </w:p>
    <w:p w14:paraId="6D3D05E1" w14:textId="6291A34C" w:rsidR="00D62EDF" w:rsidRPr="00EF35B0" w:rsidRDefault="00D62EDF" w:rsidP="00D62EDF">
      <w:pPr>
        <w:pStyle w:val="CondicionesFinales"/>
        <w:rPr>
          <w:lang w:val="es-MX"/>
        </w:rPr>
      </w:pPr>
      <w:r w:rsidRPr="00EF35B0">
        <w:rPr>
          <w:lang w:val="es-MX"/>
        </w:rPr>
        <w:lastRenderedPageBreak/>
        <w:t xml:space="preserve">Sujeto a los términos y condiciones establecidos en la Oferta de Referencia, el presente Convenio y sus Anexos sobre bases de Trato No Discriminatorio, </w:t>
      </w:r>
      <w:r w:rsidR="0008169C" w:rsidRPr="00EF35B0">
        <w:rPr>
          <w:lang w:val="es-MX"/>
        </w:rPr>
        <w:t>Telcel</w:t>
      </w:r>
      <w:r w:rsidRPr="00EF35B0">
        <w:rPr>
          <w:lang w:val="es-MX"/>
        </w:rPr>
        <w:t xml:space="preserve"> otorgará al Concesionario </w:t>
      </w:r>
      <w:r w:rsidR="00F951CE" w:rsidRPr="00EF35B0">
        <w:rPr>
          <w:lang w:val="es-419"/>
        </w:rPr>
        <w:t>s</w:t>
      </w:r>
      <w:r w:rsidRPr="00EF35B0">
        <w:rPr>
          <w:lang w:val="es-MX"/>
        </w:rPr>
        <w:t xml:space="preserve">olicitante, de manera no exclusiva, el Servicio de Acceso y Uso Compartido de Infraestructura Pasiva respecto de la Infraestructura Pasiva </w:t>
      </w:r>
      <w:r w:rsidR="000458FE" w:rsidRPr="00EF35B0">
        <w:rPr>
          <w:lang w:val="es-MX"/>
        </w:rPr>
        <w:t>que</w:t>
      </w:r>
      <w:r w:rsidRPr="00EF35B0">
        <w:rPr>
          <w:lang w:val="es-MX"/>
        </w:rPr>
        <w:t xml:space="preserve"> </w:t>
      </w:r>
      <w:r w:rsidR="003C3919" w:rsidRPr="00EF35B0">
        <w:rPr>
          <w:lang w:val="es-MX"/>
        </w:rPr>
        <w:t>posea</w:t>
      </w:r>
      <w:r w:rsidRPr="00EF35B0">
        <w:rPr>
          <w:lang w:val="es-MX"/>
        </w:rPr>
        <w:t xml:space="preserve"> bajo cualquier título legal, así como otros Servicios para tal fin, incluyendo: (i) Visita Técnica; (ii) </w:t>
      </w:r>
      <w:r w:rsidR="000B11A3">
        <w:rPr>
          <w:lang w:val="es-MX"/>
        </w:rPr>
        <w:t xml:space="preserve">Visita Técnica Individual; (iii) </w:t>
      </w:r>
      <w:r w:rsidRPr="00EF35B0">
        <w:rPr>
          <w:lang w:val="es-MX"/>
        </w:rPr>
        <w:t>Análisis de Factibilidad; (</w:t>
      </w:r>
      <w:r w:rsidR="000B11A3">
        <w:rPr>
          <w:lang w:val="es-MX"/>
        </w:rPr>
        <w:t>iv</w:t>
      </w:r>
      <w:r w:rsidRPr="00EF35B0">
        <w:rPr>
          <w:lang w:val="es-MX"/>
        </w:rPr>
        <w:t>) Elaboración de Proyecto y Presupuesto; (</w:t>
      </w:r>
      <w:r w:rsidR="000B11A3">
        <w:rPr>
          <w:lang w:val="es-MX"/>
        </w:rPr>
        <w:t>v</w:t>
      </w:r>
      <w:r w:rsidRPr="00EF35B0">
        <w:rPr>
          <w:lang w:val="es-MX"/>
        </w:rPr>
        <w:t>) Adecuación de Sitio; (</w:t>
      </w:r>
      <w:r w:rsidR="000B11A3">
        <w:rPr>
          <w:lang w:val="es-MX"/>
        </w:rPr>
        <w:t>vi</w:t>
      </w:r>
      <w:r w:rsidRPr="00EF35B0">
        <w:rPr>
          <w:lang w:val="es-MX"/>
        </w:rPr>
        <w:t>) Recuperación de Espacio; (</w:t>
      </w:r>
      <w:r w:rsidR="000B11A3">
        <w:rPr>
          <w:lang w:val="es-MX"/>
        </w:rPr>
        <w:t>vii</w:t>
      </w:r>
      <w:r w:rsidRPr="00EF35B0">
        <w:rPr>
          <w:lang w:val="es-MX"/>
        </w:rPr>
        <w:t xml:space="preserve">) Verificación de Colocación; </w:t>
      </w:r>
      <w:r w:rsidR="000B11A3">
        <w:rPr>
          <w:lang w:val="es-MX"/>
        </w:rPr>
        <w:t xml:space="preserve">y </w:t>
      </w:r>
      <w:r w:rsidRPr="00EF35B0">
        <w:rPr>
          <w:lang w:val="es-MX"/>
        </w:rPr>
        <w:t>(</w:t>
      </w:r>
      <w:r w:rsidR="000B11A3">
        <w:rPr>
          <w:lang w:val="es-MX"/>
        </w:rPr>
        <w:t>viii</w:t>
      </w:r>
      <w:r w:rsidRPr="00EF35B0">
        <w:rPr>
          <w:lang w:val="es-MX"/>
        </w:rPr>
        <w:t>) Gestión de Proyecto de Nueva Obra Civil.</w:t>
      </w:r>
    </w:p>
    <w:p w14:paraId="74F92DCC" w14:textId="08327DD1" w:rsidR="002C1D92" w:rsidRPr="00EF35B0" w:rsidRDefault="00B145AC" w:rsidP="000F218E">
      <w:pPr>
        <w:pStyle w:val="Prrafodelista"/>
        <w:numPr>
          <w:ilvl w:val="4"/>
          <w:numId w:val="45"/>
        </w:numPr>
        <w:jc w:val="both"/>
        <w:outlineLvl w:val="2"/>
        <w:rPr>
          <w:rFonts w:ascii="ITC Avant Garde" w:hAnsi="ITC Avant Garde" w:cs="Arial"/>
          <w:b/>
          <w:lang w:eastAsia="es-ES"/>
        </w:rPr>
      </w:pPr>
      <w:r w:rsidRPr="00EF35B0">
        <w:rPr>
          <w:rFonts w:ascii="ITC Avant Garde" w:hAnsi="ITC Avant Garde" w:cs="Arial"/>
          <w:b/>
          <w:lang w:eastAsia="es-ES"/>
        </w:rPr>
        <w:t>CLÁUSULA</w:t>
      </w:r>
      <w:r w:rsidR="002C1D92" w:rsidRPr="00EF35B0">
        <w:rPr>
          <w:rFonts w:ascii="ITC Avant Garde" w:hAnsi="ITC Avant Garde" w:cs="Arial"/>
          <w:b/>
          <w:lang w:eastAsia="es-ES"/>
        </w:rPr>
        <w:t xml:space="preserve"> QUINTA. RESPONSABILIDADES DE LAS PARTES</w:t>
      </w:r>
    </w:p>
    <w:p w14:paraId="165EE5FF" w14:textId="77777777" w:rsidR="002C1D92" w:rsidRPr="00EF35B0" w:rsidRDefault="002C1D92" w:rsidP="00D36A73">
      <w:pPr>
        <w:pStyle w:val="IFTnormal"/>
        <w:spacing w:before="200"/>
        <w:rPr>
          <w:b/>
          <w:u w:val="single"/>
        </w:rPr>
      </w:pPr>
      <w:r w:rsidRPr="00EF35B0">
        <w:rPr>
          <w:b/>
          <w:u w:val="single"/>
          <w:lang w:val="es-MX"/>
        </w:rPr>
        <w:t>Propuesta de Oferta de Referencia</w:t>
      </w:r>
    </w:p>
    <w:p w14:paraId="053E0074" w14:textId="763FB638" w:rsidR="002C1D92" w:rsidRPr="00EF35B0" w:rsidRDefault="00350234" w:rsidP="00D36A73">
      <w:pPr>
        <w:pStyle w:val="IFTnormal"/>
        <w:rPr>
          <w:snapToGrid w:val="0"/>
          <w:color w:val="000000" w:themeColor="text1"/>
        </w:rPr>
      </w:pPr>
      <w:r w:rsidRPr="00EF35B0">
        <w:rPr>
          <w:snapToGrid w:val="0"/>
        </w:rPr>
        <w:t xml:space="preserve">A través del apartado en comento, la Propuesta de Oferta de Referencia de </w:t>
      </w:r>
      <w:r w:rsidR="0008169C" w:rsidRPr="00EF35B0">
        <w:rPr>
          <w:snapToGrid w:val="0"/>
          <w:color w:val="000000" w:themeColor="text1"/>
        </w:rPr>
        <w:t>Telcel</w:t>
      </w:r>
      <w:r w:rsidRPr="00EF35B0">
        <w:rPr>
          <w:snapToGrid w:val="0"/>
          <w:color w:val="000000" w:themeColor="text1"/>
        </w:rPr>
        <w:t xml:space="preserve"> indica lo siguiente:</w:t>
      </w:r>
    </w:p>
    <w:p w14:paraId="4FE3DFD0" w14:textId="77777777" w:rsidR="00350234" w:rsidRPr="00EF35B0" w:rsidRDefault="00CB71AF" w:rsidP="00350234">
      <w:pPr>
        <w:pStyle w:val="Citaift"/>
        <w:rPr>
          <w:b/>
        </w:rPr>
      </w:pPr>
      <w:r w:rsidRPr="00EF35B0">
        <w:rPr>
          <w:snapToGrid w:val="0"/>
          <w:color w:val="000000" w:themeColor="text1"/>
        </w:rPr>
        <w:t>“</w:t>
      </w:r>
      <w:bookmarkStart w:id="38" w:name="_Toc435539881"/>
      <w:bookmarkStart w:id="39" w:name="_Toc435570537"/>
      <w:r w:rsidR="00350234" w:rsidRPr="00EF35B0">
        <w:rPr>
          <w:b/>
        </w:rPr>
        <w:t xml:space="preserve">CLÁUSULA QUINTA. </w:t>
      </w:r>
      <w:r w:rsidR="00350234" w:rsidRPr="00EF35B0">
        <w:rPr>
          <w:b/>
          <w:u w:val="single"/>
        </w:rPr>
        <w:t>RESPONSABILIDADES DE LAS PARTES.</w:t>
      </w:r>
      <w:bookmarkEnd w:id="38"/>
      <w:bookmarkEnd w:id="39"/>
    </w:p>
    <w:p w14:paraId="740DFFB5" w14:textId="77777777" w:rsidR="00CB71AF" w:rsidRPr="00EF35B0" w:rsidRDefault="00350234" w:rsidP="00350234">
      <w:pPr>
        <w:pStyle w:val="Citaift"/>
        <w:rPr>
          <w:snapToGrid w:val="0"/>
          <w:color w:val="000000" w:themeColor="text1"/>
        </w:rPr>
      </w:pPr>
      <w:r w:rsidRPr="00EF35B0">
        <w:rPr>
          <w:snapToGrid w:val="0"/>
          <w:color w:val="000000" w:themeColor="text1"/>
        </w:rPr>
        <w:t>[…]</w:t>
      </w:r>
    </w:p>
    <w:p w14:paraId="5817B817" w14:textId="3FDCF9F9" w:rsidR="00350234" w:rsidRPr="00D8336D" w:rsidRDefault="00350234" w:rsidP="000F218E">
      <w:pPr>
        <w:pStyle w:val="Citaift"/>
        <w:numPr>
          <w:ilvl w:val="1"/>
          <w:numId w:val="45"/>
        </w:numPr>
        <w:ind w:left="1276"/>
        <w:rPr>
          <w:b/>
          <w:color w:val="000000" w:themeColor="text1"/>
          <w:szCs w:val="22"/>
        </w:rPr>
      </w:pPr>
      <w:r w:rsidRPr="00D8336D">
        <w:rPr>
          <w:b/>
          <w:color w:val="000000" w:themeColor="text1"/>
          <w:szCs w:val="22"/>
        </w:rPr>
        <w:t>Licencias, Perm</w:t>
      </w:r>
      <w:r w:rsidR="00D8336D">
        <w:rPr>
          <w:b/>
          <w:color w:val="000000" w:themeColor="text1"/>
          <w:szCs w:val="22"/>
        </w:rPr>
        <w:t>i</w:t>
      </w:r>
      <w:r w:rsidRPr="00D8336D">
        <w:rPr>
          <w:b/>
          <w:color w:val="000000" w:themeColor="text1"/>
          <w:szCs w:val="22"/>
        </w:rPr>
        <w:t>sos y Autorizaciones</w:t>
      </w:r>
    </w:p>
    <w:p w14:paraId="20FE3594" w14:textId="77777777" w:rsidR="00350234" w:rsidRPr="00EF35B0" w:rsidRDefault="00350234" w:rsidP="00350234">
      <w:pPr>
        <w:pStyle w:val="Citaift"/>
        <w:rPr>
          <w:snapToGrid w:val="0"/>
          <w:color w:val="000000" w:themeColor="text1"/>
        </w:rPr>
      </w:pPr>
      <w:r w:rsidRPr="00EF35B0">
        <w:rPr>
          <w:snapToGrid w:val="0"/>
          <w:color w:val="000000" w:themeColor="text1"/>
        </w:rPr>
        <w:t>[…]</w:t>
      </w:r>
    </w:p>
    <w:p w14:paraId="535A45D5" w14:textId="77777777" w:rsidR="00CB71AF" w:rsidRPr="00EF35B0" w:rsidRDefault="00CB71AF" w:rsidP="00CB71AF">
      <w:pPr>
        <w:pStyle w:val="Citaift"/>
        <w:rPr>
          <w:u w:val="single"/>
        </w:rPr>
      </w:pPr>
      <w:bookmarkStart w:id="40" w:name="_Toc435539888"/>
      <w:bookmarkStart w:id="41" w:name="_Toc435570544"/>
      <w:r w:rsidRPr="00EF35B0">
        <w:rPr>
          <w:u w:val="single"/>
        </w:rPr>
        <w:t>5.3.4</w:t>
      </w:r>
      <w:r w:rsidRPr="00EF35B0">
        <w:rPr>
          <w:u w:val="single"/>
        </w:rPr>
        <w:tab/>
        <w:t>Ordenes de clausura y remoción</w:t>
      </w:r>
      <w:bookmarkEnd w:id="40"/>
      <w:bookmarkEnd w:id="41"/>
    </w:p>
    <w:p w14:paraId="4935D8C4" w14:textId="77777777" w:rsidR="00CB71AF" w:rsidRPr="00EF35B0" w:rsidRDefault="00CB71AF" w:rsidP="00CB71AF">
      <w:pPr>
        <w:pStyle w:val="Citaift"/>
        <w:rPr>
          <w:b/>
          <w:u w:val="single"/>
        </w:rPr>
      </w:pPr>
      <w:r w:rsidRPr="00EF35B0">
        <w:rPr>
          <w:b/>
          <w:u w:val="single"/>
        </w:rPr>
        <w:t>En caso de clausura del Sitio o Proyecto de Nueva Obra Civil, las Partes se sujetarán a lo siguiente:</w:t>
      </w:r>
    </w:p>
    <w:p w14:paraId="31C9AF9F" w14:textId="26BA4579" w:rsidR="00CB71AF" w:rsidRPr="00EF35B0" w:rsidRDefault="00CB71AF" w:rsidP="000F218E">
      <w:pPr>
        <w:pStyle w:val="Citaift"/>
        <w:numPr>
          <w:ilvl w:val="0"/>
          <w:numId w:val="25"/>
        </w:numPr>
      </w:pPr>
      <w:r w:rsidRPr="00EF35B0">
        <w:rPr>
          <w:b/>
          <w:u w:val="single"/>
        </w:rPr>
        <w:t xml:space="preserve">En caso de que sea clausurado el Sitio o Proyecto de Nueva Obra Civil, porque el mismo no cuente con los permisos y licencias necesarios o por encontrarse en trámite, </w:t>
      </w:r>
      <w:r w:rsidRPr="00EF35B0">
        <w:t>de verse afectado el Concesionario en la Colocación del Equipo Aprobado o en el acceso al Sitio,</w:t>
      </w:r>
      <w:r w:rsidRPr="00EF35B0">
        <w:rPr>
          <w:b/>
          <w:u w:val="single"/>
        </w:rPr>
        <w:t xml:space="preserve"> </w:t>
      </w:r>
      <w:r w:rsidR="0008169C" w:rsidRPr="00EF35B0">
        <w:rPr>
          <w:b/>
          <w:u w:val="single"/>
        </w:rPr>
        <w:t>Telcel</w:t>
      </w:r>
      <w:r w:rsidRPr="00EF35B0">
        <w:rPr>
          <w:b/>
          <w:u w:val="single"/>
        </w:rPr>
        <w:t xml:space="preserve"> podrá dar por terminado el Acuerdo de Sitio respectivo, sin responsabilidad alguna, siempre y cuando hubiere agotado todos los recursos legales correspondientes para llevar a cabo el levantamiento de la clausura.</w:t>
      </w:r>
      <w:r w:rsidRPr="00EF35B0">
        <w:t xml:space="preserve"> O bien, el Concesionario podrá elegir instalar y continuar la operación de su equipo a su costo y riesgo con la previa autorización de </w:t>
      </w:r>
      <w:r w:rsidR="0008169C" w:rsidRPr="00EF35B0">
        <w:t>Telcel</w:t>
      </w:r>
      <w:r w:rsidRPr="00EF35B0">
        <w:t>.</w:t>
      </w:r>
    </w:p>
    <w:p w14:paraId="21632721" w14:textId="77777777" w:rsidR="00CB71AF" w:rsidRPr="00EF35B0" w:rsidRDefault="00325899" w:rsidP="00325899">
      <w:pPr>
        <w:pStyle w:val="Citaift"/>
        <w:ind w:left="1571"/>
      </w:pPr>
      <w:r w:rsidRPr="00EF35B0">
        <w:t>[…]</w:t>
      </w:r>
      <w:r w:rsidR="00CB71AF" w:rsidRPr="00EF35B0">
        <w:t>”</w:t>
      </w:r>
    </w:p>
    <w:p w14:paraId="73E0D196" w14:textId="77777777" w:rsidR="00EA5268" w:rsidRPr="00EF35B0" w:rsidRDefault="00EA5268" w:rsidP="00EA5268">
      <w:pPr>
        <w:pStyle w:val="Citaift"/>
        <w:ind w:left="1571"/>
        <w:jc w:val="right"/>
      </w:pPr>
      <w:r w:rsidRPr="00EF35B0">
        <w:t>(Énfasis añadido)</w:t>
      </w:r>
    </w:p>
    <w:p w14:paraId="1D2949BF" w14:textId="77777777" w:rsidR="002C1D92" w:rsidRPr="00EF35B0" w:rsidRDefault="002C1D92" w:rsidP="00D36A73">
      <w:pPr>
        <w:pStyle w:val="IFTnormal"/>
        <w:spacing w:before="200"/>
        <w:rPr>
          <w:b/>
          <w:snapToGrid w:val="0"/>
        </w:rPr>
      </w:pPr>
      <w:r w:rsidRPr="00EF35B0">
        <w:rPr>
          <w:b/>
          <w:u w:val="single"/>
          <w:lang w:val="es-MX"/>
        </w:rPr>
        <w:lastRenderedPageBreak/>
        <w:t>Análisis de la Propuesta de Oferta de Referencia</w:t>
      </w:r>
    </w:p>
    <w:p w14:paraId="72D16946" w14:textId="252A0537" w:rsidR="002C1D92" w:rsidRPr="00EF35B0" w:rsidRDefault="0081153F" w:rsidP="00D36A73">
      <w:pPr>
        <w:pStyle w:val="IFTnormal"/>
        <w:rPr>
          <w:snapToGrid w:val="0"/>
          <w:lang w:val="es-MX"/>
        </w:rPr>
      </w:pPr>
      <w:r w:rsidRPr="00EF35B0">
        <w:rPr>
          <w:snapToGrid w:val="0"/>
          <w:lang w:val="es-MX"/>
        </w:rPr>
        <w:t xml:space="preserve">Al respecto, el Instituto considera que </w:t>
      </w:r>
      <w:r w:rsidR="000639B3" w:rsidRPr="00EF35B0">
        <w:rPr>
          <w:snapToGrid w:val="0"/>
          <w:lang w:val="es-MX"/>
        </w:rPr>
        <w:t>uno de los factores que pueden conllevar en la práctica a la clausura de un</w:t>
      </w:r>
      <w:r w:rsidRPr="00EF35B0">
        <w:rPr>
          <w:snapToGrid w:val="0"/>
          <w:lang w:val="es-MX"/>
        </w:rPr>
        <w:t xml:space="preserve"> Sitio o Proyecto de Nueva Obra Civil </w:t>
      </w:r>
      <w:r w:rsidR="000639B3" w:rsidRPr="00EF35B0">
        <w:rPr>
          <w:snapToGrid w:val="0"/>
          <w:lang w:val="es-MX"/>
        </w:rPr>
        <w:t>puede ser</w:t>
      </w:r>
      <w:r w:rsidRPr="00EF35B0">
        <w:rPr>
          <w:snapToGrid w:val="0"/>
          <w:lang w:val="es-MX"/>
        </w:rPr>
        <w:t xml:space="preserve"> la falta </w:t>
      </w:r>
      <w:r w:rsidR="009B2CD4">
        <w:rPr>
          <w:snapToGrid w:val="0"/>
          <w:lang w:val="es-MX"/>
        </w:rPr>
        <w:t xml:space="preserve">de </w:t>
      </w:r>
      <w:r w:rsidRPr="00EF35B0">
        <w:rPr>
          <w:snapToGrid w:val="0"/>
          <w:lang w:val="es-MX"/>
        </w:rPr>
        <w:t>p</w:t>
      </w:r>
      <w:r w:rsidR="000639B3" w:rsidRPr="00EF35B0">
        <w:rPr>
          <w:snapToGrid w:val="0"/>
          <w:lang w:val="es-MX"/>
        </w:rPr>
        <w:t>ermisos y licencias asociados a la ubicación respectiva.</w:t>
      </w:r>
    </w:p>
    <w:p w14:paraId="66C092F8" w14:textId="5DF008FC" w:rsidR="000639B3" w:rsidRPr="00EF35B0" w:rsidRDefault="000639B3" w:rsidP="00D36A73">
      <w:pPr>
        <w:pStyle w:val="IFTnormal"/>
        <w:rPr>
          <w:snapToGrid w:val="0"/>
          <w:lang w:val="es-MX"/>
        </w:rPr>
      </w:pPr>
      <w:r w:rsidRPr="00EF35B0">
        <w:rPr>
          <w:snapToGrid w:val="0"/>
          <w:lang w:val="es-MX"/>
        </w:rPr>
        <w:t xml:space="preserve">Sin embargo, dado que el CS puede sufrir una afectación directa en la prestación de los Servicios de Acceso y Uso Compartido de </w:t>
      </w:r>
      <w:r w:rsidR="008858DB" w:rsidRPr="00EF35B0">
        <w:rPr>
          <w:snapToGrid w:val="0"/>
          <w:lang w:val="es-MX"/>
        </w:rPr>
        <w:t>Infraestructura Pasiva</w:t>
      </w:r>
      <w:r w:rsidRPr="00EF35B0">
        <w:rPr>
          <w:snapToGrid w:val="0"/>
          <w:lang w:val="es-MX"/>
        </w:rPr>
        <w:t xml:space="preserve">, es necesario que éste tenga conocimiento inicial de </w:t>
      </w:r>
      <w:r w:rsidR="00513105" w:rsidRPr="00EF35B0">
        <w:rPr>
          <w:snapToGrid w:val="0"/>
          <w:lang w:val="es-419"/>
        </w:rPr>
        <w:t>las particularidades legales de los</w:t>
      </w:r>
      <w:r w:rsidRPr="00EF35B0">
        <w:rPr>
          <w:snapToGrid w:val="0"/>
          <w:lang w:val="es-MX"/>
        </w:rPr>
        <w:t xml:space="preserve"> sitio</w:t>
      </w:r>
      <w:r w:rsidR="00513105" w:rsidRPr="00EF35B0">
        <w:rPr>
          <w:snapToGrid w:val="0"/>
          <w:lang w:val="es-419"/>
        </w:rPr>
        <w:t>s</w:t>
      </w:r>
      <w:r w:rsidRPr="00EF35B0">
        <w:rPr>
          <w:snapToGrid w:val="0"/>
          <w:lang w:val="es-MX"/>
        </w:rPr>
        <w:t xml:space="preserve">, a efecto de que </w:t>
      </w:r>
      <w:r w:rsidR="003C3919" w:rsidRPr="00EF35B0">
        <w:rPr>
          <w:snapToGrid w:val="0"/>
          <w:lang w:val="es-MX"/>
        </w:rPr>
        <w:t>evalué</w:t>
      </w:r>
      <w:r w:rsidRPr="00EF35B0">
        <w:rPr>
          <w:snapToGrid w:val="0"/>
          <w:lang w:val="es-MX"/>
        </w:rPr>
        <w:t xml:space="preserve"> dicho factor dentro de su estrategia de negocio y decida por proceder o no con el desarrollo del servicio o bien considere una alternativa acorde al mismo.</w:t>
      </w:r>
    </w:p>
    <w:p w14:paraId="04D32DB5" w14:textId="7769DDD5" w:rsidR="000639B3" w:rsidRPr="00EF35B0" w:rsidRDefault="000639B3" w:rsidP="00D36A73">
      <w:pPr>
        <w:pStyle w:val="IFTnormal"/>
        <w:rPr>
          <w:snapToGrid w:val="0"/>
          <w:lang w:val="es-MX"/>
        </w:rPr>
      </w:pPr>
      <w:r w:rsidRPr="00EF35B0">
        <w:rPr>
          <w:snapToGrid w:val="0"/>
          <w:lang w:val="es-MX"/>
        </w:rPr>
        <w:t xml:space="preserve">Lo anterior en el entendido de que siendo el caso en que se </w:t>
      </w:r>
      <w:r w:rsidR="006C727E" w:rsidRPr="00EF35B0">
        <w:rPr>
          <w:snapToGrid w:val="0"/>
          <w:lang w:val="es-MX"/>
        </w:rPr>
        <w:t>efectúa</w:t>
      </w:r>
      <w:r w:rsidRPr="00EF35B0">
        <w:rPr>
          <w:snapToGrid w:val="0"/>
          <w:lang w:val="es-MX"/>
        </w:rPr>
        <w:t xml:space="preserve"> la clausura de un sitio en donde el CS tiene los servicios contratados</w:t>
      </w:r>
      <w:r w:rsidR="00136692" w:rsidRPr="00EF35B0">
        <w:rPr>
          <w:snapToGrid w:val="0"/>
          <w:lang w:val="es-419"/>
        </w:rPr>
        <w:t xml:space="preserve"> y</w:t>
      </w:r>
      <w:r w:rsidR="00E97CB2" w:rsidRPr="00EF35B0">
        <w:rPr>
          <w:snapToGrid w:val="0"/>
          <w:lang w:val="es-MX"/>
        </w:rPr>
        <w:t xml:space="preserve"> </w:t>
      </w:r>
      <w:r w:rsidRPr="00EF35B0">
        <w:rPr>
          <w:snapToGrid w:val="0"/>
          <w:lang w:val="es-MX"/>
        </w:rPr>
        <w:t xml:space="preserve">este ignorara de inicio </w:t>
      </w:r>
      <w:r w:rsidR="00136692" w:rsidRPr="00EF35B0">
        <w:rPr>
          <w:snapToGrid w:val="0"/>
          <w:lang w:val="es-419"/>
        </w:rPr>
        <w:t xml:space="preserve">las particularidades legales de los sitios por omisión de </w:t>
      </w:r>
      <w:r w:rsidR="0008169C" w:rsidRPr="00EF35B0">
        <w:rPr>
          <w:snapToGrid w:val="0"/>
          <w:lang w:val="es-419"/>
        </w:rPr>
        <w:t>Telcel</w:t>
      </w:r>
      <w:r w:rsidRPr="00EF35B0">
        <w:rPr>
          <w:snapToGrid w:val="0"/>
          <w:lang w:val="es-MX"/>
        </w:rPr>
        <w:t xml:space="preserve">, la responsabilidad no </w:t>
      </w:r>
      <w:r w:rsidR="00136692" w:rsidRPr="00EF35B0">
        <w:rPr>
          <w:snapToGrid w:val="0"/>
          <w:lang w:val="es-419"/>
        </w:rPr>
        <w:t xml:space="preserve">debería </w:t>
      </w:r>
      <w:r w:rsidR="00136692" w:rsidRPr="00EF35B0">
        <w:rPr>
          <w:snapToGrid w:val="0"/>
          <w:lang w:val="es-MX"/>
        </w:rPr>
        <w:t>recae</w:t>
      </w:r>
      <w:r w:rsidR="00136692" w:rsidRPr="00EF35B0">
        <w:rPr>
          <w:snapToGrid w:val="0"/>
          <w:lang w:val="es-419"/>
        </w:rPr>
        <w:t>r</w:t>
      </w:r>
      <w:r w:rsidRPr="00EF35B0">
        <w:rPr>
          <w:snapToGrid w:val="0"/>
          <w:lang w:val="es-MX"/>
        </w:rPr>
        <w:t xml:space="preserve"> sobre el CS dado</w:t>
      </w:r>
      <w:r w:rsidRPr="00EF35B0">
        <w:rPr>
          <w:snapToGrid w:val="0"/>
          <w:lang w:val="es-419"/>
        </w:rPr>
        <w:t xml:space="preserve"> </w:t>
      </w:r>
      <w:r w:rsidR="007225A8" w:rsidRPr="00EF35B0">
        <w:rPr>
          <w:snapToGrid w:val="0"/>
          <w:lang w:val="es-419"/>
        </w:rPr>
        <w:t>que</w:t>
      </w:r>
      <w:r w:rsidRPr="00EF35B0">
        <w:rPr>
          <w:snapToGrid w:val="0"/>
          <w:lang w:val="es-MX"/>
        </w:rPr>
        <w:t xml:space="preserve"> no contaba con todos los elementos de información necesarios para evaluar</w:t>
      </w:r>
      <w:r w:rsidRPr="00EF35B0">
        <w:rPr>
          <w:snapToGrid w:val="0"/>
          <w:lang w:val="es-419"/>
        </w:rPr>
        <w:t xml:space="preserve"> </w:t>
      </w:r>
      <w:r w:rsidRPr="00EF35B0">
        <w:rPr>
          <w:snapToGrid w:val="0"/>
          <w:lang w:val="es-MX"/>
        </w:rPr>
        <w:t>el riesgo asociado</w:t>
      </w:r>
      <w:r w:rsidR="00E97CB2" w:rsidRPr="00EF35B0">
        <w:rPr>
          <w:snapToGrid w:val="0"/>
          <w:lang w:val="es-MX"/>
        </w:rPr>
        <w:t xml:space="preserve"> al </w:t>
      </w:r>
      <w:r w:rsidR="003C3919" w:rsidRPr="00EF35B0">
        <w:rPr>
          <w:snapToGrid w:val="0"/>
          <w:lang w:val="es-MX"/>
        </w:rPr>
        <w:t>despliegue</w:t>
      </w:r>
      <w:r w:rsidR="00E97CB2" w:rsidRPr="00EF35B0">
        <w:rPr>
          <w:snapToGrid w:val="0"/>
          <w:lang w:val="es-MX"/>
        </w:rPr>
        <w:t xml:space="preserve"> en cuestión</w:t>
      </w:r>
      <w:r w:rsidRPr="00EF35B0">
        <w:rPr>
          <w:snapToGrid w:val="0"/>
          <w:lang w:val="es-MX"/>
        </w:rPr>
        <w:t>.</w:t>
      </w:r>
    </w:p>
    <w:p w14:paraId="348D24AA" w14:textId="337019E8" w:rsidR="000639B3" w:rsidRPr="00EF35B0" w:rsidRDefault="00011F64" w:rsidP="00D36A73">
      <w:pPr>
        <w:pStyle w:val="IFTnormal"/>
        <w:rPr>
          <w:snapToGrid w:val="0"/>
          <w:lang w:val="es-MX"/>
        </w:rPr>
      </w:pPr>
      <w:r w:rsidRPr="00EF35B0">
        <w:rPr>
          <w:snapToGrid w:val="0"/>
          <w:lang w:val="es-MX"/>
        </w:rPr>
        <w:t xml:space="preserve">En consecuencia, el Instituto estima pertinente que se precise </w:t>
      </w:r>
      <w:r w:rsidR="007225A8" w:rsidRPr="00EF35B0">
        <w:rPr>
          <w:snapToGrid w:val="0"/>
          <w:lang w:val="es-419"/>
        </w:rPr>
        <w:t xml:space="preserve">y delimite </w:t>
      </w:r>
      <w:r w:rsidRPr="00EF35B0">
        <w:rPr>
          <w:snapToGrid w:val="0"/>
          <w:lang w:val="es-MX"/>
        </w:rPr>
        <w:t>que la responsabilidad de las partes ante la clausura del sitio</w:t>
      </w:r>
      <w:r w:rsidR="007225A8" w:rsidRPr="00EF35B0">
        <w:rPr>
          <w:snapToGrid w:val="0"/>
          <w:lang w:val="es-419"/>
        </w:rPr>
        <w:t>, la cual</w:t>
      </w:r>
      <w:r w:rsidRPr="00EF35B0">
        <w:rPr>
          <w:snapToGrid w:val="0"/>
          <w:lang w:val="es-419"/>
        </w:rPr>
        <w:t xml:space="preserve"> </w:t>
      </w:r>
      <w:r w:rsidRPr="00EF35B0">
        <w:rPr>
          <w:snapToGrid w:val="0"/>
          <w:lang w:val="es-MX"/>
        </w:rPr>
        <w:t xml:space="preserve">deberá ajustarse </w:t>
      </w:r>
      <w:r w:rsidRPr="00EF35B0">
        <w:rPr>
          <w:snapToGrid w:val="0"/>
          <w:lang w:val="es-419"/>
        </w:rPr>
        <w:t xml:space="preserve">en </w:t>
      </w:r>
      <w:r w:rsidR="007225A8" w:rsidRPr="00EF35B0">
        <w:rPr>
          <w:snapToGrid w:val="0"/>
          <w:lang w:val="es-419"/>
        </w:rPr>
        <w:t>función de la información fehaciente</w:t>
      </w:r>
      <w:r w:rsidRPr="00EF35B0">
        <w:rPr>
          <w:snapToGrid w:val="0"/>
          <w:lang w:val="es-419"/>
        </w:rPr>
        <w:t xml:space="preserve"> que </w:t>
      </w:r>
      <w:r w:rsidR="0008169C" w:rsidRPr="00EF35B0">
        <w:rPr>
          <w:snapToGrid w:val="0"/>
          <w:lang w:val="es-419"/>
        </w:rPr>
        <w:t>Telcel</w:t>
      </w:r>
      <w:r w:rsidR="007225A8" w:rsidRPr="00EF35B0">
        <w:rPr>
          <w:snapToGrid w:val="0"/>
          <w:lang w:val="es-419"/>
        </w:rPr>
        <w:t xml:space="preserve"> proporcione al</w:t>
      </w:r>
      <w:r w:rsidRPr="00EF35B0">
        <w:rPr>
          <w:snapToGrid w:val="0"/>
          <w:lang w:val="es-419"/>
        </w:rPr>
        <w:t xml:space="preserve"> CS</w:t>
      </w:r>
      <w:r w:rsidR="007225A8" w:rsidRPr="00EF35B0">
        <w:rPr>
          <w:snapToGrid w:val="0"/>
          <w:lang w:val="es-419"/>
        </w:rPr>
        <w:t xml:space="preserve">. </w:t>
      </w:r>
    </w:p>
    <w:p w14:paraId="25C4522B" w14:textId="77777777" w:rsidR="002C1D92" w:rsidRPr="00EF35B0" w:rsidRDefault="002C1D92" w:rsidP="00D36A73">
      <w:pPr>
        <w:pStyle w:val="IFTnormal"/>
        <w:spacing w:before="200"/>
        <w:rPr>
          <w:b/>
          <w:u w:val="single"/>
          <w:lang w:val="es-MX"/>
        </w:rPr>
      </w:pPr>
      <w:r w:rsidRPr="00EF35B0">
        <w:rPr>
          <w:b/>
          <w:u w:val="single"/>
          <w:lang w:val="es-MX"/>
        </w:rPr>
        <w:t>Redacción definitiva</w:t>
      </w:r>
    </w:p>
    <w:p w14:paraId="77910F3D" w14:textId="34B1C2A5" w:rsidR="0081153F" w:rsidRPr="00EF35B0" w:rsidRDefault="00951A78" w:rsidP="00D36A73">
      <w:pPr>
        <w:pStyle w:val="IFTnormal"/>
      </w:pPr>
      <w:r>
        <w:t>En consecuencia</w:t>
      </w:r>
      <w:r w:rsidR="0081153F" w:rsidRPr="00EF35B0">
        <w:t xml:space="preserve"> del análisis previo, </w:t>
      </w:r>
      <w:r w:rsidR="00DB58BF" w:rsidRPr="00EF35B0">
        <w:t>el Instituto acuerda</w:t>
      </w:r>
      <w:r w:rsidR="0081153F" w:rsidRPr="00EF35B0">
        <w:t xml:space="preserve"> modificar el apartado en comento, para incluir el texto siguiente</w:t>
      </w:r>
      <w:r w:rsidR="00AB461A" w:rsidRPr="00EF35B0">
        <w:t>, y reajustar la numeración de los incisos correspondientes</w:t>
      </w:r>
      <w:r w:rsidR="0081153F" w:rsidRPr="00EF35B0">
        <w:t>:</w:t>
      </w:r>
    </w:p>
    <w:p w14:paraId="63CC2FAC" w14:textId="77777777" w:rsidR="00011F64" w:rsidRPr="00EF35B0" w:rsidRDefault="00011F64" w:rsidP="00011F64">
      <w:pPr>
        <w:pStyle w:val="CondicionesFinales"/>
        <w:rPr>
          <w:b/>
          <w:lang w:val="es-MX"/>
        </w:rPr>
      </w:pPr>
      <w:r w:rsidRPr="00EF35B0">
        <w:rPr>
          <w:b/>
          <w:lang w:val="es-MX"/>
        </w:rPr>
        <w:t>CLÁUSULA QUINTA. RESPONSABILIDADES DE LAS PARTES.</w:t>
      </w:r>
    </w:p>
    <w:p w14:paraId="2B4DB5F3" w14:textId="77777777" w:rsidR="00011F64" w:rsidRPr="00EF35B0" w:rsidRDefault="00011F64" w:rsidP="00011F64">
      <w:pPr>
        <w:pStyle w:val="CondicionesFinales"/>
        <w:rPr>
          <w:snapToGrid w:val="0"/>
          <w:color w:val="000000" w:themeColor="text1"/>
          <w:lang w:val="es-MX"/>
        </w:rPr>
      </w:pPr>
      <w:r w:rsidRPr="00EF35B0">
        <w:rPr>
          <w:snapToGrid w:val="0"/>
          <w:color w:val="000000" w:themeColor="text1"/>
          <w:lang w:val="es-MX"/>
        </w:rPr>
        <w:t>[…]</w:t>
      </w:r>
    </w:p>
    <w:p w14:paraId="5F49E44C" w14:textId="77777777" w:rsidR="00011F64" w:rsidRPr="00EF35B0" w:rsidRDefault="00011F64" w:rsidP="00011F64">
      <w:pPr>
        <w:pStyle w:val="CondicionesFinales"/>
        <w:rPr>
          <w:color w:val="000000" w:themeColor="text1"/>
          <w:lang w:val="es-MX"/>
        </w:rPr>
      </w:pPr>
      <w:r w:rsidRPr="00EF35B0">
        <w:rPr>
          <w:snapToGrid w:val="0"/>
          <w:color w:val="000000" w:themeColor="text1"/>
          <w:lang w:val="es-MX"/>
        </w:rPr>
        <w:t xml:space="preserve">5.3 </w:t>
      </w:r>
      <w:r w:rsidRPr="00EF35B0">
        <w:rPr>
          <w:color w:val="000000" w:themeColor="text1"/>
          <w:lang w:val="es-MX"/>
        </w:rPr>
        <w:t>Licencias, Permisos y Autorizaciones</w:t>
      </w:r>
    </w:p>
    <w:p w14:paraId="30C81A37" w14:textId="77777777" w:rsidR="00011F64" w:rsidRPr="00EF35B0" w:rsidRDefault="00011F64" w:rsidP="00011F64">
      <w:pPr>
        <w:pStyle w:val="CondicionesFinales"/>
        <w:rPr>
          <w:snapToGrid w:val="0"/>
          <w:color w:val="000000" w:themeColor="text1"/>
          <w:lang w:val="es-MX"/>
        </w:rPr>
      </w:pPr>
      <w:r w:rsidRPr="00EF35B0">
        <w:rPr>
          <w:snapToGrid w:val="0"/>
          <w:color w:val="000000" w:themeColor="text1"/>
          <w:lang w:val="es-MX"/>
        </w:rPr>
        <w:t>[…]</w:t>
      </w:r>
    </w:p>
    <w:p w14:paraId="07A28B52" w14:textId="77777777" w:rsidR="00011F64" w:rsidRPr="00EF35B0" w:rsidRDefault="00011F64" w:rsidP="00011F64">
      <w:pPr>
        <w:pStyle w:val="CondicionesFinales"/>
        <w:rPr>
          <w:lang w:val="es-MX"/>
        </w:rPr>
      </w:pPr>
      <w:r w:rsidRPr="00EF35B0">
        <w:rPr>
          <w:lang w:val="es-MX"/>
        </w:rPr>
        <w:t>5.3.4</w:t>
      </w:r>
      <w:r w:rsidRPr="00EF35B0">
        <w:rPr>
          <w:lang w:val="es-MX"/>
        </w:rPr>
        <w:tab/>
        <w:t>Ordenes de clausura y remoción</w:t>
      </w:r>
    </w:p>
    <w:p w14:paraId="01C78C61" w14:textId="77777777" w:rsidR="00011F64" w:rsidRPr="00EF35B0" w:rsidRDefault="00011F64" w:rsidP="00011F64">
      <w:pPr>
        <w:pStyle w:val="CondicionesFinales"/>
        <w:rPr>
          <w:lang w:val="es-MX"/>
        </w:rPr>
      </w:pPr>
      <w:r w:rsidRPr="00EF35B0">
        <w:rPr>
          <w:lang w:val="es-MX"/>
        </w:rPr>
        <w:t>En caso de clausura del Sitio o Proyecto de Nueva Obra Civil, las Partes se sujetarán a lo siguiente:</w:t>
      </w:r>
    </w:p>
    <w:p w14:paraId="5F611291" w14:textId="7CFF14D8" w:rsidR="00011F64" w:rsidRPr="00EF35B0" w:rsidRDefault="00011F64" w:rsidP="000F218E">
      <w:pPr>
        <w:pStyle w:val="CondicionesFinales"/>
        <w:numPr>
          <w:ilvl w:val="0"/>
          <w:numId w:val="26"/>
        </w:numPr>
        <w:rPr>
          <w:lang w:val="es-MX"/>
        </w:rPr>
      </w:pPr>
      <w:r w:rsidRPr="00EF35B0">
        <w:rPr>
          <w:lang w:val="es-MX"/>
        </w:rPr>
        <w:lastRenderedPageBreak/>
        <w:t xml:space="preserve">En caso de que sea clausurado el Sitio o Proyecto de Nueva Obra Civil, porque el mismo no cuente con los permisos y licencias necesarios o por encontrarse en trámite, y siendo que el Concesionario tuviera conocimiento de ello al habérselo manifestado </w:t>
      </w:r>
      <w:r w:rsidR="0008169C" w:rsidRPr="00EF35B0">
        <w:rPr>
          <w:lang w:val="es-MX"/>
        </w:rPr>
        <w:t>Telcel</w:t>
      </w:r>
      <w:r w:rsidRPr="00EF35B0">
        <w:rPr>
          <w:lang w:val="es-MX"/>
        </w:rPr>
        <w:t xml:space="preserve"> </w:t>
      </w:r>
      <w:r w:rsidR="00B06CAB" w:rsidRPr="00EF35B0">
        <w:rPr>
          <w:lang w:val="es-MX"/>
        </w:rPr>
        <w:t>previ</w:t>
      </w:r>
      <w:r w:rsidR="00B06CAB">
        <w:rPr>
          <w:lang w:val="es-MX"/>
        </w:rPr>
        <w:t>amente</w:t>
      </w:r>
      <w:r w:rsidR="00B06CAB" w:rsidRPr="00EF35B0">
        <w:rPr>
          <w:lang w:val="es-MX"/>
        </w:rPr>
        <w:t xml:space="preserve"> </w:t>
      </w:r>
      <w:r w:rsidRPr="00EF35B0">
        <w:rPr>
          <w:lang w:val="es-MX"/>
        </w:rPr>
        <w:t xml:space="preserve">a </w:t>
      </w:r>
      <w:r w:rsidRPr="00EF35B0">
        <w:rPr>
          <w:lang w:val="es-419"/>
        </w:rPr>
        <w:t xml:space="preserve">la </w:t>
      </w:r>
      <w:r w:rsidR="003B28B7" w:rsidRPr="00EF35B0">
        <w:rPr>
          <w:lang w:val="es-419"/>
        </w:rPr>
        <w:t>firma del Acuerdo de</w:t>
      </w:r>
      <w:r w:rsidRPr="00EF35B0">
        <w:rPr>
          <w:lang w:val="es-MX"/>
        </w:rPr>
        <w:t xml:space="preserve"> Sitio o Proyecto de Nueva Obra Civil, de verse afectado este en la Colocación del Equipo Aprobado o en el acceso al Sitio, </w:t>
      </w:r>
      <w:r w:rsidR="0008169C" w:rsidRPr="00EF35B0">
        <w:rPr>
          <w:lang w:val="es-MX"/>
        </w:rPr>
        <w:t>Telcel</w:t>
      </w:r>
      <w:r w:rsidRPr="00EF35B0">
        <w:rPr>
          <w:lang w:val="es-MX"/>
        </w:rPr>
        <w:t xml:space="preserve"> podrá dar por terminado el Acuerdo de Sitio respectivo, sin responsabilidad alguna, siempre y cuando hubiere agotado todos los recursos legales correspondientes para llevar a cabo el levantamiento de la clausura. O bien, el Concesionario podrá elegir instalar y continuar la operación de su equipo a su costo y riesgo con la previa autorización de </w:t>
      </w:r>
      <w:r w:rsidR="0008169C" w:rsidRPr="00EF35B0">
        <w:rPr>
          <w:lang w:val="es-MX"/>
        </w:rPr>
        <w:t>Telcel</w:t>
      </w:r>
      <w:r w:rsidRPr="00EF35B0">
        <w:rPr>
          <w:lang w:val="es-MX"/>
        </w:rPr>
        <w:t>.</w:t>
      </w:r>
    </w:p>
    <w:p w14:paraId="2A1240C3" w14:textId="3358A28E" w:rsidR="00AB461A" w:rsidRPr="00EF35B0" w:rsidRDefault="00AB461A" w:rsidP="000F218E">
      <w:pPr>
        <w:pStyle w:val="CondicionesFinales"/>
        <w:numPr>
          <w:ilvl w:val="0"/>
          <w:numId w:val="26"/>
        </w:numPr>
        <w:rPr>
          <w:lang w:val="es-MX"/>
        </w:rPr>
      </w:pPr>
      <w:r w:rsidRPr="00EF35B0">
        <w:rPr>
          <w:lang w:val="es-MX"/>
        </w:rPr>
        <w:t>En caso de que sea clausurado el Sitio o Proyecto de Nueva Obra Civil, porque el mismo no cuente con los permisos y licencias necesarios o por encontrarse en trámite, y siendo que el Concesionario no tuviera conocimiento de ello al</w:t>
      </w:r>
      <w:r w:rsidR="00DD2D8E" w:rsidRPr="00EF35B0">
        <w:rPr>
          <w:lang w:val="es-MX"/>
        </w:rPr>
        <w:t xml:space="preserve"> no</w:t>
      </w:r>
      <w:r w:rsidRPr="00EF35B0">
        <w:rPr>
          <w:lang w:val="es-MX"/>
        </w:rPr>
        <w:t xml:space="preserve"> habérselo manifestado </w:t>
      </w:r>
      <w:r w:rsidR="0008169C" w:rsidRPr="00EF35B0">
        <w:rPr>
          <w:lang w:val="es-MX"/>
        </w:rPr>
        <w:t>Telcel</w:t>
      </w:r>
      <w:r w:rsidRPr="00EF35B0">
        <w:rPr>
          <w:lang w:val="es-MX"/>
        </w:rPr>
        <w:t xml:space="preserve"> </w:t>
      </w:r>
      <w:r w:rsidR="00B06CAB" w:rsidRPr="00EF35B0">
        <w:rPr>
          <w:lang w:val="es-MX"/>
        </w:rPr>
        <w:t>previ</w:t>
      </w:r>
      <w:r w:rsidR="00B06CAB">
        <w:rPr>
          <w:lang w:val="es-MX"/>
        </w:rPr>
        <w:t>amente</w:t>
      </w:r>
      <w:r w:rsidR="00B06CAB" w:rsidRPr="00EF35B0">
        <w:rPr>
          <w:lang w:val="es-MX"/>
        </w:rPr>
        <w:t xml:space="preserve"> </w:t>
      </w:r>
      <w:r w:rsidRPr="00EF35B0">
        <w:rPr>
          <w:lang w:val="es-MX"/>
        </w:rPr>
        <w:t xml:space="preserve">a la </w:t>
      </w:r>
      <w:r w:rsidR="003B28B7" w:rsidRPr="00EF35B0">
        <w:rPr>
          <w:lang w:val="es-MX"/>
        </w:rPr>
        <w:t>firma del Acuerdo de</w:t>
      </w:r>
      <w:r w:rsidRPr="00EF35B0">
        <w:rPr>
          <w:lang w:val="es-MX"/>
        </w:rPr>
        <w:t xml:space="preserve"> Sitio o Proyecto de Nueva Obra Civil, de verse afectado este en la Colocación del Equipo Aprobado o en el acceso al Sitio, </w:t>
      </w:r>
      <w:r w:rsidR="0008169C" w:rsidRPr="00EF35B0">
        <w:rPr>
          <w:lang w:val="es-MX"/>
        </w:rPr>
        <w:t>Telcel</w:t>
      </w:r>
      <w:r w:rsidRPr="00EF35B0">
        <w:rPr>
          <w:lang w:val="es-MX"/>
        </w:rPr>
        <w:t xml:space="preserve"> no podrá dar por terminado el Acuerdo de Sitio respectivo, sin responsabilidad alguna. En este caso, el Concesionario podrá elegir instalar y continuar la operación en un sitio alternativo </w:t>
      </w:r>
      <w:r w:rsidR="00DD2D8E" w:rsidRPr="00EF35B0">
        <w:rPr>
          <w:lang w:val="es-MX"/>
        </w:rPr>
        <w:t xml:space="preserve">de </w:t>
      </w:r>
      <w:r w:rsidR="0008169C" w:rsidRPr="00EF35B0">
        <w:rPr>
          <w:lang w:val="es-MX"/>
        </w:rPr>
        <w:t>Telcel</w:t>
      </w:r>
      <w:r w:rsidR="0073023B" w:rsidRPr="00EF35B0">
        <w:rPr>
          <w:lang w:val="es-MX"/>
        </w:rPr>
        <w:t>,</w:t>
      </w:r>
      <w:r w:rsidR="00DD2D8E" w:rsidRPr="00EF35B0">
        <w:rPr>
          <w:lang w:val="es-MX"/>
        </w:rPr>
        <w:t xml:space="preserve"> </w:t>
      </w:r>
      <w:r w:rsidR="00141BD6" w:rsidRPr="00EF35B0">
        <w:rPr>
          <w:lang w:val="es-MX"/>
        </w:rPr>
        <w:t>teniendo</w:t>
      </w:r>
      <w:r w:rsidR="0073023B" w:rsidRPr="00EF35B0">
        <w:rPr>
          <w:lang w:val="es-MX"/>
        </w:rPr>
        <w:t xml:space="preserve"> </w:t>
      </w:r>
      <w:r w:rsidR="0008169C" w:rsidRPr="00EF35B0">
        <w:rPr>
          <w:lang w:val="es-MX"/>
        </w:rPr>
        <w:t>Telcel</w:t>
      </w:r>
      <w:r w:rsidR="00DD2D8E" w:rsidRPr="00EF35B0">
        <w:rPr>
          <w:lang w:val="es-MX"/>
        </w:rPr>
        <w:t xml:space="preserve"> que </w:t>
      </w:r>
      <w:r w:rsidR="00141BD6" w:rsidRPr="00EF35B0">
        <w:rPr>
          <w:lang w:val="es-MX"/>
        </w:rPr>
        <w:t>asumir</w:t>
      </w:r>
      <w:r w:rsidR="00DD2D8E" w:rsidRPr="00EF35B0">
        <w:rPr>
          <w:lang w:val="es-MX"/>
        </w:rPr>
        <w:t xml:space="preserve"> todos los costos de reubicación</w:t>
      </w:r>
      <w:r w:rsidR="00D0754A" w:rsidRPr="00EF35B0">
        <w:rPr>
          <w:lang w:val="es-MX"/>
        </w:rPr>
        <w:t xml:space="preserve"> y no cobrando renta hasta</w:t>
      </w:r>
      <w:r w:rsidR="0073023B" w:rsidRPr="00EF35B0">
        <w:rPr>
          <w:lang w:val="es-MX"/>
        </w:rPr>
        <w:t xml:space="preserve"> que los e</w:t>
      </w:r>
      <w:r w:rsidR="00D0754A" w:rsidRPr="00EF35B0">
        <w:rPr>
          <w:lang w:val="es-MX"/>
        </w:rPr>
        <w:t xml:space="preserve">quipos del </w:t>
      </w:r>
      <w:r w:rsidR="00141BD6" w:rsidRPr="00EF35B0">
        <w:rPr>
          <w:lang w:val="es-MX"/>
        </w:rPr>
        <w:t>Concesionario</w:t>
      </w:r>
      <w:r w:rsidR="00D0754A" w:rsidRPr="00EF35B0">
        <w:rPr>
          <w:lang w:val="es-MX"/>
        </w:rPr>
        <w:t xml:space="preserve"> quede</w:t>
      </w:r>
      <w:r w:rsidR="0073023B" w:rsidRPr="00EF35B0">
        <w:rPr>
          <w:lang w:val="es-MX"/>
        </w:rPr>
        <w:t xml:space="preserve"> reubicados y listos para funcionar</w:t>
      </w:r>
      <w:r w:rsidR="00D0754A" w:rsidRPr="00EF35B0">
        <w:rPr>
          <w:lang w:val="es-MX"/>
        </w:rPr>
        <w:t xml:space="preserve">, </w:t>
      </w:r>
      <w:r w:rsidRPr="00EF35B0">
        <w:rPr>
          <w:lang w:val="es-MX"/>
        </w:rPr>
        <w:t xml:space="preserve">o en su defecto </w:t>
      </w:r>
      <w:r w:rsidR="0073023B" w:rsidRPr="00EF35B0">
        <w:rPr>
          <w:lang w:val="es-MX"/>
        </w:rPr>
        <w:t xml:space="preserve">el Concesionario podrá </w:t>
      </w:r>
      <w:r w:rsidRPr="00EF35B0">
        <w:rPr>
          <w:lang w:val="es-MX"/>
        </w:rPr>
        <w:t>dar por terminado el Acuerdo de Sitio</w:t>
      </w:r>
      <w:r w:rsidR="005B76C8" w:rsidRPr="00EF35B0">
        <w:rPr>
          <w:lang w:val="es-MX"/>
        </w:rPr>
        <w:t xml:space="preserve"> sin responsabilidad alguna</w:t>
      </w:r>
      <w:r w:rsidRPr="00EF35B0">
        <w:rPr>
          <w:lang w:val="es-MX"/>
        </w:rPr>
        <w:t>.</w:t>
      </w:r>
    </w:p>
    <w:p w14:paraId="585A9BCE" w14:textId="6B61AA1D" w:rsidR="00FB6E7E" w:rsidRPr="00EF35B0" w:rsidRDefault="00AB461A" w:rsidP="006F725C">
      <w:pPr>
        <w:pStyle w:val="CondicionesFinales"/>
        <w:ind w:left="1571"/>
        <w:rPr>
          <w:lang w:val="es-MX"/>
        </w:rPr>
      </w:pPr>
      <w:r w:rsidRPr="00EF35B0">
        <w:rPr>
          <w:lang w:val="es-MX"/>
        </w:rPr>
        <w:t>(…)</w:t>
      </w:r>
    </w:p>
    <w:p w14:paraId="177C7FEC" w14:textId="2B43C49B" w:rsidR="00BB5500" w:rsidRPr="00EF35B0" w:rsidRDefault="00BB5500" w:rsidP="00BB5500">
      <w:pPr>
        <w:pStyle w:val="IFTnormal"/>
      </w:pPr>
      <w:r w:rsidRPr="00EF35B0">
        <w:t xml:space="preserve">En congruencia con lo anterior, el Instituto acuerdo modificar el numeral “14. Permisos y Licencias” contenido dentro del Anexo “B” Formato de Acuerdo de Sitio, de </w:t>
      </w:r>
      <w:r w:rsidR="00FE5280" w:rsidRPr="00EF35B0">
        <w:t>conformidad</w:t>
      </w:r>
      <w:r w:rsidRPr="00EF35B0">
        <w:t xml:space="preserve"> con lo siguiente:</w:t>
      </w:r>
    </w:p>
    <w:p w14:paraId="4CCBAFF0" w14:textId="77777777" w:rsidR="00BB5500" w:rsidRPr="00EF35B0" w:rsidRDefault="00BB5500" w:rsidP="00BB5500">
      <w:pPr>
        <w:pStyle w:val="CondicionesFinales"/>
        <w:rPr>
          <w:b/>
          <w:u w:val="single"/>
        </w:rPr>
      </w:pPr>
      <w:r w:rsidRPr="00EF35B0">
        <w:rPr>
          <w:b/>
          <w:u w:val="single"/>
        </w:rPr>
        <w:lastRenderedPageBreak/>
        <w:t xml:space="preserve">14. </w:t>
      </w:r>
      <w:bookmarkStart w:id="42" w:name="_Toc389663806"/>
      <w:bookmarkStart w:id="43" w:name="_Toc435539461"/>
      <w:bookmarkStart w:id="44" w:name="_Toc435549989"/>
      <w:bookmarkStart w:id="45" w:name="_Toc435558988"/>
      <w:bookmarkStart w:id="46" w:name="_Toc435569102"/>
      <w:bookmarkStart w:id="47" w:name="_Toc435569734"/>
      <w:r w:rsidRPr="00EF35B0">
        <w:rPr>
          <w:b/>
          <w:u w:val="single"/>
        </w:rPr>
        <w:t>LICENCIAS Y PERMISOS</w:t>
      </w:r>
      <w:bookmarkEnd w:id="42"/>
      <w:bookmarkEnd w:id="43"/>
      <w:bookmarkEnd w:id="44"/>
      <w:bookmarkEnd w:id="45"/>
      <w:bookmarkEnd w:id="46"/>
      <w:bookmarkEnd w:id="47"/>
    </w:p>
    <w:p w14:paraId="708CC4AA" w14:textId="36241356" w:rsidR="00BB5500" w:rsidRPr="00EF35B0" w:rsidRDefault="00BB5500" w:rsidP="00BB5500">
      <w:pPr>
        <w:pStyle w:val="CondicionesFinales"/>
      </w:pPr>
      <w:r w:rsidRPr="00EF35B0">
        <w:t>[…]</w:t>
      </w:r>
    </w:p>
    <w:p w14:paraId="48E28C10" w14:textId="04C9CDED" w:rsidR="00BB5500" w:rsidRPr="00EF35B0" w:rsidRDefault="00BB5500" w:rsidP="00BB5500">
      <w:pPr>
        <w:pStyle w:val="CondicionesFinales"/>
      </w:pPr>
      <w:r w:rsidRPr="00EF35B0">
        <w:t xml:space="preserve">Por tanto, </w:t>
      </w:r>
      <w:r w:rsidR="0008169C" w:rsidRPr="00EF35B0">
        <w:t>Telcel</w:t>
      </w:r>
      <w:r w:rsidRPr="00EF35B0">
        <w:t xml:space="preserve"> no otorga ninguna garantía respecto a la legitimidad o suficiencia del Título de Ocupación, ni respecto a </w:t>
      </w:r>
      <w:r w:rsidRPr="00EF35B0">
        <w:rPr>
          <w:lang w:val="es-MX"/>
        </w:rPr>
        <w:t xml:space="preserve">contar con las licencias, permisos y autorizaciones de autoridades y particulares idóneas que permitan a </w:t>
      </w:r>
      <w:r w:rsidR="0008169C" w:rsidRPr="00EF35B0">
        <w:rPr>
          <w:lang w:val="es-MX"/>
        </w:rPr>
        <w:t>Telcel</w:t>
      </w:r>
      <w:r w:rsidRPr="00EF35B0">
        <w:rPr>
          <w:lang w:val="es-MX"/>
        </w:rPr>
        <w:t xml:space="preserve"> la prestación de Servicios materia de la Oferta de Referencia, el Convenio y sus Anexos, incluyendo de modo no limitativo, dar certidumbre al Concesionario del uso pacífico y continuado, situación por la cual hará del conocimiento del Concesionario la ausencia, omisión o </w:t>
      </w:r>
      <w:r w:rsidR="006F396A" w:rsidRPr="00EF35B0">
        <w:rPr>
          <w:lang w:val="es-MX"/>
        </w:rPr>
        <w:t>faltante de la documentación en cuestión, antes de que las partes involucradas celebren el Acuerdo de Sitio correspondiente.</w:t>
      </w:r>
    </w:p>
    <w:p w14:paraId="7787B6DE" w14:textId="5943765F" w:rsidR="00BB5500" w:rsidRPr="00EF35B0" w:rsidRDefault="00BB5500" w:rsidP="00BB5500">
      <w:pPr>
        <w:pStyle w:val="CondicionesFinales"/>
      </w:pPr>
      <w:r w:rsidRPr="00EF35B0">
        <w:t>[…]</w:t>
      </w:r>
    </w:p>
    <w:p w14:paraId="0C20F926" w14:textId="6802EA17" w:rsidR="00BB5500" w:rsidRPr="00EF35B0" w:rsidRDefault="00BB5500" w:rsidP="00BB5500">
      <w:pPr>
        <w:pStyle w:val="CondicionesFinales"/>
        <w:rPr>
          <w:u w:val="single"/>
        </w:rPr>
      </w:pPr>
      <w:r w:rsidRPr="00EF35B0">
        <w:rPr>
          <w:u w:val="single"/>
        </w:rPr>
        <w:t>Ordenes de clausura y remoción</w:t>
      </w:r>
    </w:p>
    <w:p w14:paraId="6F9C330B" w14:textId="77777777" w:rsidR="00BB5500" w:rsidRPr="00EF35B0" w:rsidRDefault="00BB5500" w:rsidP="00BB5500">
      <w:pPr>
        <w:pStyle w:val="CondicionesFinales"/>
      </w:pPr>
      <w:r w:rsidRPr="00EF35B0">
        <w:t>En caso de clausura del Sitio o Proyecto de Nueva Obra Civil, las Partes se sujetarán a lo siguiente:</w:t>
      </w:r>
    </w:p>
    <w:p w14:paraId="04C72515" w14:textId="00D14F1E" w:rsidR="00BB5500" w:rsidRPr="00EF35B0" w:rsidRDefault="00BB5500" w:rsidP="000F218E">
      <w:pPr>
        <w:pStyle w:val="CondicionesFinales"/>
        <w:numPr>
          <w:ilvl w:val="0"/>
          <w:numId w:val="38"/>
        </w:numPr>
        <w:rPr>
          <w:lang w:val="es-MX"/>
        </w:rPr>
      </w:pPr>
      <w:r w:rsidRPr="00EF35B0">
        <w:rPr>
          <w:lang w:val="es-MX"/>
        </w:rPr>
        <w:t xml:space="preserve">En caso de que sea clausurado el Sitio o Proyecto de Nueva Obra Civil, porque el mismo no cuente con los permisos y licencias necesarios o por encontrarse en trámite, y siendo que el Concesionario tuviera conocimiento de ello al habérselo manifestado </w:t>
      </w:r>
      <w:r w:rsidR="0008169C" w:rsidRPr="00EF35B0">
        <w:rPr>
          <w:lang w:val="es-MX"/>
        </w:rPr>
        <w:t>Telcel</w:t>
      </w:r>
      <w:r w:rsidRPr="00EF35B0">
        <w:rPr>
          <w:lang w:val="es-MX"/>
        </w:rPr>
        <w:t xml:space="preserve"> previ</w:t>
      </w:r>
      <w:r w:rsidR="009B2CD4">
        <w:rPr>
          <w:lang w:val="es-MX"/>
        </w:rPr>
        <w:t>amente</w:t>
      </w:r>
      <w:r w:rsidRPr="00EF35B0">
        <w:rPr>
          <w:lang w:val="es-MX"/>
        </w:rPr>
        <w:t xml:space="preserve"> a la clausura del Sitio o Proyecto de Nueva Obra Civil, de verse afectado este en la Colocación del Equipo Aprobado o en el acceso al Sitio, </w:t>
      </w:r>
      <w:r w:rsidR="0008169C" w:rsidRPr="00EF35B0">
        <w:rPr>
          <w:lang w:val="es-MX"/>
        </w:rPr>
        <w:t>Telcel</w:t>
      </w:r>
      <w:r w:rsidRPr="00EF35B0">
        <w:rPr>
          <w:lang w:val="es-MX"/>
        </w:rPr>
        <w:t xml:space="preserve"> podrá dar por terminado el Acuerdo de Sitio respectivo, sin responsabilidad alguna, siempre y cuando hubiere agotado todos los recursos legales correspondientes para llevar a cabo el levantamiento de la clausura. O bien, el Concesionario podrá elegir instalar y continuar la operación de su equipo a su costo y riesgo con la previa autorización de </w:t>
      </w:r>
      <w:r w:rsidR="0008169C" w:rsidRPr="00EF35B0">
        <w:rPr>
          <w:lang w:val="es-MX"/>
        </w:rPr>
        <w:t>Telcel</w:t>
      </w:r>
      <w:r w:rsidRPr="00EF35B0">
        <w:rPr>
          <w:lang w:val="es-MX"/>
        </w:rPr>
        <w:t>.</w:t>
      </w:r>
    </w:p>
    <w:p w14:paraId="66E64BC0" w14:textId="557F3610" w:rsidR="00BB5500" w:rsidRPr="00EF35B0" w:rsidRDefault="00BB5500" w:rsidP="000F218E">
      <w:pPr>
        <w:pStyle w:val="CondicionesFinales"/>
        <w:numPr>
          <w:ilvl w:val="0"/>
          <w:numId w:val="38"/>
        </w:numPr>
        <w:rPr>
          <w:lang w:val="es-MX"/>
        </w:rPr>
      </w:pPr>
      <w:r w:rsidRPr="00EF35B0">
        <w:rPr>
          <w:lang w:val="es-MX"/>
        </w:rPr>
        <w:t xml:space="preserve">En caso de que sea clausurado el Sitio o Proyecto de Nueva Obra Civil, porque el mismo no cuente con los permisos y licencias necesarios o por encontrarse en </w:t>
      </w:r>
      <w:r w:rsidRPr="00EF35B0">
        <w:rPr>
          <w:lang w:val="es-MX"/>
        </w:rPr>
        <w:lastRenderedPageBreak/>
        <w:t>trámite, y siendo que el Concesionario no tuviera conocimiento de ello al</w:t>
      </w:r>
      <w:r w:rsidRPr="00EF35B0">
        <w:rPr>
          <w:lang w:val="es-419"/>
        </w:rPr>
        <w:t xml:space="preserve"> no</w:t>
      </w:r>
      <w:r w:rsidRPr="00EF35B0">
        <w:rPr>
          <w:lang w:val="es-MX"/>
        </w:rPr>
        <w:t xml:space="preserve"> habérselo manifestado </w:t>
      </w:r>
      <w:r w:rsidR="0008169C" w:rsidRPr="00EF35B0">
        <w:rPr>
          <w:lang w:val="es-MX"/>
        </w:rPr>
        <w:t>Telcel</w:t>
      </w:r>
      <w:r w:rsidRPr="00EF35B0">
        <w:rPr>
          <w:lang w:val="es-MX"/>
        </w:rPr>
        <w:t xml:space="preserve"> previ</w:t>
      </w:r>
      <w:r w:rsidR="009B2CD4">
        <w:rPr>
          <w:lang w:val="es-MX"/>
        </w:rPr>
        <w:t>amente</w:t>
      </w:r>
      <w:r w:rsidRPr="00EF35B0">
        <w:rPr>
          <w:lang w:val="es-MX"/>
        </w:rPr>
        <w:t xml:space="preserve"> a la clausura del Sitio o Proyecto de Nueva Obra Civil, de verse afectado este en la Colocación del Equipo Aprobado o en el acceso al Sitio, </w:t>
      </w:r>
      <w:r w:rsidR="0008169C" w:rsidRPr="00EF35B0">
        <w:rPr>
          <w:lang w:val="es-MX"/>
        </w:rPr>
        <w:t>Telcel</w:t>
      </w:r>
      <w:r w:rsidRPr="00EF35B0">
        <w:rPr>
          <w:lang w:val="es-MX"/>
        </w:rPr>
        <w:t xml:space="preserve"> no podrá dar por terminado el Acuerdo de Sitio respectivo, sin responsabilidad alguna. En este caso, el Concesionario podrá elegir instalar y continuar la operación en un sitio alternativo </w:t>
      </w:r>
      <w:r w:rsidRPr="00EF35B0">
        <w:rPr>
          <w:lang w:val="es-419"/>
        </w:rPr>
        <w:t xml:space="preserve">de </w:t>
      </w:r>
      <w:r w:rsidR="0008169C" w:rsidRPr="00EF35B0">
        <w:rPr>
          <w:lang w:val="es-419"/>
        </w:rPr>
        <w:t>Telcel</w:t>
      </w:r>
      <w:r w:rsidRPr="00EF35B0">
        <w:rPr>
          <w:lang w:val="es-419"/>
        </w:rPr>
        <w:t xml:space="preserve">, teniendo </w:t>
      </w:r>
      <w:r w:rsidR="0008169C" w:rsidRPr="00EF35B0">
        <w:rPr>
          <w:lang w:val="es-419"/>
        </w:rPr>
        <w:t>Telcel</w:t>
      </w:r>
      <w:r w:rsidRPr="00EF35B0">
        <w:rPr>
          <w:lang w:val="es-419"/>
        </w:rPr>
        <w:t xml:space="preserve"> que asumir todos los costos de reubicación y no cobrando renta hasta que los equipos del Concesionario quede reubicados y listos para funcionar</w:t>
      </w:r>
      <w:r w:rsidRPr="00EF35B0">
        <w:rPr>
          <w:lang w:val="es-MX"/>
        </w:rPr>
        <w:t>,</w:t>
      </w:r>
      <w:r w:rsidRPr="00EF35B0">
        <w:rPr>
          <w:lang w:val="es-419"/>
        </w:rPr>
        <w:t xml:space="preserve"> </w:t>
      </w:r>
      <w:r w:rsidRPr="00EF35B0">
        <w:rPr>
          <w:lang w:val="es-MX"/>
        </w:rPr>
        <w:t xml:space="preserve">o en su defecto </w:t>
      </w:r>
      <w:r w:rsidRPr="00EF35B0">
        <w:rPr>
          <w:lang w:val="es-419"/>
        </w:rPr>
        <w:t xml:space="preserve">el Concesionario podrá </w:t>
      </w:r>
      <w:r w:rsidRPr="00EF35B0">
        <w:rPr>
          <w:lang w:val="es-MX"/>
        </w:rPr>
        <w:t>dar por terminado el Acuerdo de Sitio sin responsabilidad alguna.</w:t>
      </w:r>
    </w:p>
    <w:p w14:paraId="271805CE" w14:textId="7FA95596" w:rsidR="00FB6E7E" w:rsidRPr="00C761F4" w:rsidRDefault="00C761F4" w:rsidP="00C761F4">
      <w:pPr>
        <w:pStyle w:val="IFTnormal"/>
        <w:outlineLvl w:val="2"/>
        <w:rPr>
          <w:b/>
        </w:rPr>
      </w:pPr>
      <w:r w:rsidRPr="00C761F4">
        <w:rPr>
          <w:b/>
        </w:rPr>
        <w:t xml:space="preserve">5.2.6.1.3 </w:t>
      </w:r>
      <w:r w:rsidR="00FB6E7E" w:rsidRPr="00C761F4">
        <w:rPr>
          <w:b/>
        </w:rPr>
        <w:t>SOBRE LA REUBICACIÓN DE</w:t>
      </w:r>
      <w:r w:rsidR="004A4246" w:rsidRPr="00C761F4">
        <w:rPr>
          <w:b/>
        </w:rPr>
        <w:t xml:space="preserve"> EQUIPOS</w:t>
      </w:r>
      <w:r w:rsidR="00FB6E7E" w:rsidRPr="00C761F4">
        <w:rPr>
          <w:b/>
        </w:rPr>
        <w:t xml:space="preserve"> </w:t>
      </w:r>
      <w:r w:rsidR="004A4246" w:rsidRPr="00C761F4">
        <w:rPr>
          <w:b/>
        </w:rPr>
        <w:t>Y ELEMENTOS DE INFRAESTRUCTURA PASIVA</w:t>
      </w:r>
    </w:p>
    <w:p w14:paraId="5FA36CC0" w14:textId="77777777" w:rsidR="00FB6E7E" w:rsidRPr="00EF35B0" w:rsidRDefault="00FB6E7E" w:rsidP="00FB4A88">
      <w:pPr>
        <w:pStyle w:val="IFTnormal"/>
        <w:spacing w:before="200"/>
        <w:rPr>
          <w:b/>
          <w:u w:val="single"/>
        </w:rPr>
      </w:pPr>
      <w:r w:rsidRPr="00EF35B0">
        <w:rPr>
          <w:b/>
          <w:u w:val="single"/>
          <w:lang w:val="es-MX"/>
        </w:rPr>
        <w:t xml:space="preserve">Propuesta </w:t>
      </w:r>
      <w:r w:rsidRPr="00EF35B0">
        <w:rPr>
          <w:b/>
          <w:u w:val="single"/>
        </w:rPr>
        <w:t>de Oferta de Referencia</w:t>
      </w:r>
    </w:p>
    <w:p w14:paraId="7CC7B4E8" w14:textId="392BD1C1" w:rsidR="004A4246" w:rsidRPr="00EF35B0" w:rsidRDefault="004A4246" w:rsidP="00FB4A88">
      <w:pPr>
        <w:pStyle w:val="IFTnormal"/>
      </w:pPr>
      <w:r w:rsidRPr="00EF35B0">
        <w:t xml:space="preserve">En lo tocante al tema de reubicación de elementos de </w:t>
      </w:r>
      <w:r w:rsidR="008858DB" w:rsidRPr="00EF35B0">
        <w:t>Infraestructura Pasiva</w:t>
      </w:r>
      <w:r w:rsidRPr="00EF35B0">
        <w:t xml:space="preserve">, a través del numeral 8.1 del Anexo “V” Modelo de Convenio, la Propuesta de Oferta de Referencia de </w:t>
      </w:r>
      <w:r w:rsidR="0008169C" w:rsidRPr="00EF35B0">
        <w:t>Telcel</w:t>
      </w:r>
      <w:r w:rsidRPr="00EF35B0">
        <w:t xml:space="preserve"> indica:</w:t>
      </w:r>
    </w:p>
    <w:p w14:paraId="147425B7" w14:textId="77777777" w:rsidR="004A4246" w:rsidRPr="00EF35B0" w:rsidRDefault="004A4246" w:rsidP="004A4246">
      <w:pPr>
        <w:pStyle w:val="Citaift"/>
        <w:rPr>
          <w:snapToGrid w:val="0"/>
        </w:rPr>
      </w:pPr>
      <w:r w:rsidRPr="00EF35B0">
        <w:rPr>
          <w:snapToGrid w:val="0"/>
        </w:rPr>
        <w:t>“</w:t>
      </w:r>
      <w:r w:rsidRPr="00EF35B0">
        <w:rPr>
          <w:b/>
          <w:snapToGrid w:val="0"/>
        </w:rPr>
        <w:t>8.1 Continuidad de los servicios</w:t>
      </w:r>
    </w:p>
    <w:p w14:paraId="46D793A7" w14:textId="77777777" w:rsidR="004A4246" w:rsidRPr="00EF35B0" w:rsidRDefault="004A4246" w:rsidP="004A4246">
      <w:pPr>
        <w:pStyle w:val="Citaift"/>
        <w:rPr>
          <w:snapToGrid w:val="0"/>
        </w:rPr>
      </w:pPr>
      <w:r w:rsidRPr="00EF35B0">
        <w:rPr>
          <w:snapToGrid w:val="0"/>
        </w:rPr>
        <w:t>[…]</w:t>
      </w:r>
    </w:p>
    <w:p w14:paraId="57485405" w14:textId="58707318" w:rsidR="004A4246" w:rsidRPr="00EF35B0" w:rsidRDefault="004A4246" w:rsidP="004A4246">
      <w:pPr>
        <w:pStyle w:val="Citaift"/>
      </w:pPr>
      <w:r w:rsidRPr="00EF35B0">
        <w:t xml:space="preserve">Sin prejuicio de lo anterior, </w:t>
      </w:r>
      <w:r w:rsidRPr="00EF35B0">
        <w:rPr>
          <w:b/>
          <w:u w:val="single"/>
        </w:rPr>
        <w:t xml:space="preserve">en caso de que </w:t>
      </w:r>
      <w:r w:rsidR="0008169C" w:rsidRPr="00EF35B0">
        <w:rPr>
          <w:b/>
          <w:u w:val="single"/>
        </w:rPr>
        <w:t>Telcel</w:t>
      </w:r>
      <w:r w:rsidRPr="00EF35B0">
        <w:rPr>
          <w:b/>
          <w:u w:val="single"/>
        </w:rPr>
        <w:t xml:space="preserve"> en contra de su voluntad tenga necesidad de reubicar, reconstruir o retirar temporal o definitivamente alguno de los elementos de la Infraestructura Pasiva, </w:t>
      </w:r>
      <w:r w:rsidR="0008169C" w:rsidRPr="00EF35B0">
        <w:rPr>
          <w:b/>
          <w:u w:val="single"/>
        </w:rPr>
        <w:t>Telcel</w:t>
      </w:r>
      <w:r w:rsidRPr="00EF35B0">
        <w:rPr>
          <w:b/>
          <w:u w:val="single"/>
        </w:rPr>
        <w:t xml:space="preserve"> estará facultada para llevar dichos trabajos y el Concesionario deberá tomar las previsiones del caso, incluyendo el retiro a su costo y riesgo del Equipo Aprobado, de así solicitarlo </w:t>
      </w:r>
      <w:r w:rsidR="0008169C" w:rsidRPr="00EF35B0">
        <w:rPr>
          <w:b/>
          <w:u w:val="single"/>
        </w:rPr>
        <w:t>Telcel</w:t>
      </w:r>
      <w:r w:rsidRPr="00EF35B0">
        <w:rPr>
          <w:b/>
          <w:u w:val="single"/>
        </w:rPr>
        <w:t>, quien no tendrá derecho a cobrar la contraprestación correspondiente por el periodo en que deje de prestar el Servicio</w:t>
      </w:r>
      <w:r w:rsidRPr="00EF35B0">
        <w:t xml:space="preserve">. </w:t>
      </w:r>
      <w:r w:rsidRPr="00EF35B0">
        <w:rPr>
          <w:b/>
          <w:u w:val="single"/>
        </w:rPr>
        <w:t xml:space="preserve">En caso de que </w:t>
      </w:r>
      <w:r w:rsidR="0008169C" w:rsidRPr="00EF35B0">
        <w:rPr>
          <w:b/>
          <w:u w:val="single"/>
        </w:rPr>
        <w:t>Telcel</w:t>
      </w:r>
      <w:r w:rsidRPr="00EF35B0">
        <w:rPr>
          <w:b/>
          <w:u w:val="single"/>
        </w:rPr>
        <w:t xml:space="preserve"> otorgue una alternativa de operación del Equipo Aprobado en el mismo o diverso Sitio, lo hará saber al Concesionario para que éste realice la Colocación del Equipo Aprobado.</w:t>
      </w:r>
    </w:p>
    <w:p w14:paraId="0CCC224E" w14:textId="259A5935" w:rsidR="004A4246" w:rsidRPr="00EF35B0" w:rsidRDefault="004A4246" w:rsidP="004A4246">
      <w:pPr>
        <w:pStyle w:val="Citaift"/>
        <w:rPr>
          <w:b/>
          <w:u w:val="single"/>
        </w:rPr>
      </w:pPr>
      <w:r w:rsidRPr="00EF35B0">
        <w:rPr>
          <w:b/>
          <w:u w:val="single"/>
        </w:rPr>
        <w:t xml:space="preserve">En aquellos casos en los que </w:t>
      </w:r>
      <w:r w:rsidR="0008169C" w:rsidRPr="00EF35B0">
        <w:rPr>
          <w:b/>
          <w:u w:val="single"/>
        </w:rPr>
        <w:t>Telcel</w:t>
      </w:r>
      <w:r w:rsidRPr="00EF35B0">
        <w:rPr>
          <w:b/>
          <w:u w:val="single"/>
        </w:rPr>
        <w:t xml:space="preserve"> por decisión propia reubique, reconstruya o retire temporal o definitivamente alguno de los elementos de la Infraestructura Pasiva, será responsable de proveer de manera expedita una solución alternativa que permita la continuidad de los servicios de telecomunicaciones y de tomar las </w:t>
      </w:r>
      <w:r w:rsidRPr="00EF35B0">
        <w:rPr>
          <w:b/>
          <w:u w:val="single"/>
        </w:rPr>
        <w:lastRenderedPageBreak/>
        <w:t xml:space="preserve">medidas correspondientes para garantizar lo anterior incluyendo la responsabilidad de la reubicación del equipo del Concesionario, a costo de </w:t>
      </w:r>
      <w:r w:rsidR="0008169C" w:rsidRPr="00EF35B0">
        <w:rPr>
          <w:b/>
          <w:u w:val="single"/>
        </w:rPr>
        <w:t>Telcel</w:t>
      </w:r>
      <w:r w:rsidRPr="00EF35B0">
        <w:rPr>
          <w:b/>
          <w:u w:val="single"/>
        </w:rPr>
        <w:t>.</w:t>
      </w:r>
    </w:p>
    <w:p w14:paraId="0E4CBFB0" w14:textId="77777777" w:rsidR="004A4246" w:rsidRPr="00EF35B0" w:rsidRDefault="004A4246" w:rsidP="004A4246">
      <w:pPr>
        <w:pStyle w:val="Citaift"/>
        <w:rPr>
          <w:snapToGrid w:val="0"/>
        </w:rPr>
      </w:pPr>
      <w:r w:rsidRPr="00EF35B0">
        <w:t>[…]</w:t>
      </w:r>
      <w:r w:rsidRPr="00EF35B0">
        <w:rPr>
          <w:snapToGrid w:val="0"/>
        </w:rPr>
        <w:t>”</w:t>
      </w:r>
    </w:p>
    <w:p w14:paraId="31628301" w14:textId="77777777" w:rsidR="004A4246" w:rsidRPr="00EF35B0" w:rsidRDefault="004A4246" w:rsidP="004A4246">
      <w:pPr>
        <w:pStyle w:val="Citaift"/>
        <w:jc w:val="right"/>
        <w:rPr>
          <w:snapToGrid w:val="0"/>
        </w:rPr>
      </w:pPr>
      <w:r w:rsidRPr="00EF35B0">
        <w:rPr>
          <w:snapToGrid w:val="0"/>
        </w:rPr>
        <w:t>(Énfasis añadido)</w:t>
      </w:r>
    </w:p>
    <w:p w14:paraId="16DB45BC" w14:textId="77777777" w:rsidR="00FB6E7E" w:rsidRPr="00EF35B0" w:rsidRDefault="00FB6E7E" w:rsidP="00FB4A88">
      <w:pPr>
        <w:pStyle w:val="IFTnormal"/>
        <w:spacing w:before="200"/>
        <w:rPr>
          <w:b/>
          <w:snapToGrid w:val="0"/>
        </w:rPr>
      </w:pPr>
      <w:r w:rsidRPr="00EF35B0">
        <w:rPr>
          <w:b/>
          <w:u w:val="single"/>
          <w:lang w:val="es-MX"/>
        </w:rPr>
        <w:t>Análisis de la Propuesta de Oferta de Referencia</w:t>
      </w:r>
    </w:p>
    <w:p w14:paraId="5B28F73A" w14:textId="77777777" w:rsidR="00FB6E7E" w:rsidRPr="00EF35B0" w:rsidRDefault="00A615F3" w:rsidP="00FB4A88">
      <w:pPr>
        <w:pStyle w:val="IFTnormal"/>
      </w:pPr>
      <w:r w:rsidRPr="00EF35B0">
        <w:t xml:space="preserve">El Instituto considera que en la prestación de los Servicios de Acceso y Uso Compartido de Infraestructura Pasiva, pueden existir factores que orillen a los CS evaluar la permanencia dentro de un sitio particular en donde contratan servicios, los cuales se formalizan a través de la firma de Acuerdos de Sitio con </w:t>
      </w:r>
      <w:r w:rsidR="00B6058B" w:rsidRPr="00EF35B0">
        <w:t>duración</w:t>
      </w:r>
      <w:r w:rsidRPr="00EF35B0">
        <w:t xml:space="preserve"> a largo plazo.</w:t>
      </w:r>
    </w:p>
    <w:p w14:paraId="4DA1557E" w14:textId="0C49E286" w:rsidR="00A615F3" w:rsidRPr="00EF35B0" w:rsidRDefault="00A615F3" w:rsidP="00FB4A88">
      <w:pPr>
        <w:pStyle w:val="IFTnormal"/>
      </w:pPr>
      <w:r w:rsidRPr="00EF35B0">
        <w:t xml:space="preserve">En este sentido, al presentarse condiciones desfavorables para que un CS siga </w:t>
      </w:r>
      <w:r w:rsidR="00B06CAB">
        <w:t>utilizando apropiadamente</w:t>
      </w:r>
      <w:r w:rsidR="00B06CAB" w:rsidRPr="00EF35B0">
        <w:t xml:space="preserve"> </w:t>
      </w:r>
      <w:r w:rsidRPr="00EF35B0">
        <w:t>los Servicios de Acceso y Uso Compartido de Infraestructura Pasiva</w:t>
      </w:r>
      <w:r w:rsidR="009425A6" w:rsidRPr="00EF35B0">
        <w:t xml:space="preserve"> sobre una ubicación concreta</w:t>
      </w:r>
      <w:r w:rsidRPr="00EF35B0">
        <w:t xml:space="preserve"> </w:t>
      </w:r>
      <w:r w:rsidR="00B6058B" w:rsidRPr="00EF35B0">
        <w:t>1)</w:t>
      </w:r>
      <w:r w:rsidRPr="00EF35B0">
        <w:t xml:space="preserve"> se pone en riesgo la prestación de servicios de telecomunicaciones que usan como base a tales servicios ma</w:t>
      </w:r>
      <w:r w:rsidR="009425A6" w:rsidRPr="00EF35B0">
        <w:t xml:space="preserve">yoristas, </w:t>
      </w:r>
      <w:r w:rsidR="00B6058B" w:rsidRPr="00EF35B0">
        <w:t xml:space="preserve">2) disminuye el número de servicios y acuerdos de sitio que son prestados a través de la presente Oferta de Referencia, </w:t>
      </w:r>
      <w:r w:rsidR="009425A6" w:rsidRPr="00EF35B0">
        <w:t xml:space="preserve">y </w:t>
      </w:r>
      <w:r w:rsidR="00B6058B" w:rsidRPr="00EF35B0">
        <w:t>3)</w:t>
      </w:r>
      <w:r w:rsidR="009425A6" w:rsidRPr="00EF35B0">
        <w:t xml:space="preserve"> se induce la necesidad </w:t>
      </w:r>
      <w:r w:rsidR="00B6058B" w:rsidRPr="00EF35B0">
        <w:t xml:space="preserve">al CS </w:t>
      </w:r>
      <w:r w:rsidR="009425A6" w:rsidRPr="00EF35B0">
        <w:t xml:space="preserve">de reutilizar los mecanismos de la Oferta de Referencia para evaluar una alternativa que pueda suplir las acciones a las cuales estaban destinados los servicios contratados en la </w:t>
      </w:r>
      <w:r w:rsidR="00B6058B" w:rsidRPr="00EF35B0">
        <w:t>ubicación en cuestión</w:t>
      </w:r>
      <w:r w:rsidR="009425A6" w:rsidRPr="00EF35B0">
        <w:t xml:space="preserve">, prolongando </w:t>
      </w:r>
      <w:r w:rsidR="00B6058B" w:rsidRPr="00EF35B0">
        <w:t>con ello</w:t>
      </w:r>
      <w:r w:rsidR="009425A6" w:rsidRPr="00EF35B0">
        <w:t xml:space="preserve"> la reubicación del CS en caso de ser viable.</w:t>
      </w:r>
      <w:r w:rsidRPr="00EF35B0">
        <w:t xml:space="preserve"> </w:t>
      </w:r>
    </w:p>
    <w:p w14:paraId="4159B26B" w14:textId="61335B3B" w:rsidR="00A615F3" w:rsidRPr="00EF35B0" w:rsidRDefault="00B6058B" w:rsidP="00FB4A88">
      <w:pPr>
        <w:pStyle w:val="IFTnormal"/>
      </w:pPr>
      <w:r w:rsidRPr="00EF35B0">
        <w:t xml:space="preserve">A este respecto, </w:t>
      </w:r>
      <w:r w:rsidR="00A615F3" w:rsidRPr="00EF35B0">
        <w:t xml:space="preserve">el Instituto considera que una medida que puede favorecer </w:t>
      </w:r>
      <w:r w:rsidRPr="00EF35B0">
        <w:t xml:space="preserve">las problemáticas planteadas en el párrafo </w:t>
      </w:r>
      <w:r w:rsidR="003C3919" w:rsidRPr="00EF35B0">
        <w:t>precedente</w:t>
      </w:r>
      <w:r w:rsidR="00A615F3" w:rsidRPr="00EF35B0">
        <w:t xml:space="preserve"> es permitir la reubicación </w:t>
      </w:r>
      <w:r w:rsidR="00B06CAB">
        <w:t xml:space="preserve">de </w:t>
      </w:r>
      <w:r w:rsidR="00A615F3" w:rsidRPr="00EF35B0">
        <w:t xml:space="preserve">los servicios contratados de un sitio del AEP a </w:t>
      </w:r>
      <w:r w:rsidR="003C3919" w:rsidRPr="00EF35B0">
        <w:t>otro,</w:t>
      </w:r>
      <w:r w:rsidRPr="00EF35B0">
        <w:t xml:space="preserve"> en un número razonable</w:t>
      </w:r>
      <w:r w:rsidR="00B02E5C" w:rsidRPr="00EF35B0">
        <w:t>, sin que existan responsabilidades para el CS</w:t>
      </w:r>
      <w:r w:rsidRPr="00EF35B0">
        <w:t xml:space="preserve">. Lo anterior, </w:t>
      </w:r>
      <w:r w:rsidR="00A615F3" w:rsidRPr="00EF35B0">
        <w:t xml:space="preserve">permitirá </w:t>
      </w:r>
      <w:r w:rsidRPr="00EF35B0">
        <w:t>continuar con el dinamismo de solicitudes de Servicios</w:t>
      </w:r>
      <w:r w:rsidR="00A615F3" w:rsidRPr="00EF35B0">
        <w:t xml:space="preserve"> de </w:t>
      </w:r>
      <w:r w:rsidRPr="00EF35B0">
        <w:t>Acceso y Uso Compartido</w:t>
      </w:r>
      <w:r w:rsidR="00A615F3" w:rsidRPr="00EF35B0">
        <w:t xml:space="preserve"> de </w:t>
      </w:r>
      <w:r w:rsidRPr="00EF35B0">
        <w:t>Infraestructura Pasiva, a</w:t>
      </w:r>
      <w:r w:rsidR="00B02E5C" w:rsidRPr="00EF35B0">
        <w:t>l tiempo</w:t>
      </w:r>
      <w:r w:rsidR="00A615F3" w:rsidRPr="00EF35B0">
        <w:t xml:space="preserve"> que </w:t>
      </w:r>
      <w:r w:rsidRPr="00EF35B0">
        <w:t>otorgar</w:t>
      </w:r>
      <w:r w:rsidR="00B02E5C" w:rsidRPr="00EF35B0">
        <w:t>á</w:t>
      </w:r>
      <w:r w:rsidRPr="00EF35B0">
        <w:t xml:space="preserve"> flexibilidad a los CS cuando </w:t>
      </w:r>
      <w:r w:rsidR="00A615F3" w:rsidRPr="00EF35B0">
        <w:t xml:space="preserve">se </w:t>
      </w:r>
      <w:r w:rsidRPr="00EF35B0">
        <w:t xml:space="preserve">ponga en riesgo la </w:t>
      </w:r>
      <w:r w:rsidR="00B06CAB">
        <w:t>provisión</w:t>
      </w:r>
      <w:r w:rsidR="00B06CAB" w:rsidRPr="00EF35B0">
        <w:t xml:space="preserve"> </w:t>
      </w:r>
      <w:r w:rsidRPr="00EF35B0">
        <w:t xml:space="preserve">de los servicios mayoristas que contratan al </w:t>
      </w:r>
      <w:r w:rsidR="00A615F3" w:rsidRPr="00EF35B0">
        <w:t>AEP</w:t>
      </w:r>
      <w:r w:rsidR="00B02E5C" w:rsidRPr="00EF35B0">
        <w:t xml:space="preserve"> en sitios específicos</w:t>
      </w:r>
      <w:r w:rsidRPr="00EF35B0">
        <w:t>.</w:t>
      </w:r>
    </w:p>
    <w:p w14:paraId="291E7F13" w14:textId="77777777" w:rsidR="009E4077" w:rsidRPr="00EF35B0" w:rsidRDefault="00B6058B" w:rsidP="00FB4A88">
      <w:pPr>
        <w:pStyle w:val="IFTnormal"/>
      </w:pPr>
      <w:r w:rsidRPr="00EF35B0">
        <w:t xml:space="preserve">El Instituto considera, a efecto de establecer un número adecuado de reubicaciones de los servicios contratados por el CS, que se debe </w:t>
      </w:r>
      <w:r w:rsidR="00B02E5C" w:rsidRPr="00EF35B0">
        <w:t>fijar a un</w:t>
      </w:r>
      <w:r w:rsidRPr="00EF35B0">
        <w:t xml:space="preserve"> número </w:t>
      </w:r>
      <w:r w:rsidR="006A4414" w:rsidRPr="00EF35B0">
        <w:t xml:space="preserve">máximo </w:t>
      </w:r>
      <w:r w:rsidRPr="00EF35B0">
        <w:t xml:space="preserve">del total de Sitios </w:t>
      </w:r>
      <w:r w:rsidR="00A74AA7" w:rsidRPr="00EF35B0">
        <w:t>que son contra</w:t>
      </w:r>
      <w:r w:rsidR="006A4414" w:rsidRPr="00EF35B0">
        <w:t xml:space="preserve">tados por el CS, dentro de periodos anuales, de manera que tales puedan ser calculados concretamente </w:t>
      </w:r>
      <w:r w:rsidR="001514CF" w:rsidRPr="00EF35B0">
        <w:t xml:space="preserve">por las partes involucradas, </w:t>
      </w:r>
      <w:r w:rsidR="006A4414" w:rsidRPr="00EF35B0">
        <w:t>a través de los</w:t>
      </w:r>
      <w:r w:rsidRPr="00EF35B0">
        <w:t xml:space="preserve"> Acuerdos de Sitio</w:t>
      </w:r>
      <w:r w:rsidR="006A4414" w:rsidRPr="00EF35B0">
        <w:t xml:space="preserve"> que son celebrados entre el AEP y CS. </w:t>
      </w:r>
      <w:r w:rsidR="009E4077" w:rsidRPr="00EF35B0">
        <w:t>Es decir, el número de reubicaciones debe ser directamente proporcional a la cantidad de Acuerdos de Sitio que las partes celebren en un determinado periodo.</w:t>
      </w:r>
    </w:p>
    <w:p w14:paraId="11FDCB54" w14:textId="29C0AE05" w:rsidR="00222509" w:rsidRPr="00EF35B0" w:rsidRDefault="009E4077" w:rsidP="00FB4A88">
      <w:pPr>
        <w:pStyle w:val="IFTnormal"/>
      </w:pPr>
      <w:r w:rsidRPr="00EF35B0">
        <w:lastRenderedPageBreak/>
        <w:t xml:space="preserve">En este caso, </w:t>
      </w:r>
      <w:r w:rsidR="00222509" w:rsidRPr="00EF35B0">
        <w:t xml:space="preserve">el Instituto considera relevante destacar que </w:t>
      </w:r>
      <w:r w:rsidR="005F41DB" w:rsidRPr="00EF35B0">
        <w:t xml:space="preserve">el 17 de febrero de 2017, </w:t>
      </w:r>
      <w:r w:rsidR="00222509" w:rsidRPr="00EF35B0">
        <w:t>Altán Redes, S.A.P.I de C.V. celebró junto con Telesites un convenio de prestación de Servicios de Acceso y Uso Compartido de Infraestructura Pasiva</w:t>
      </w:r>
      <w:r w:rsidR="00222509" w:rsidRPr="00EF35B0">
        <w:rPr>
          <w:rStyle w:val="Refdenotaalpie"/>
          <w:vertAlign w:val="baseline"/>
        </w:rPr>
        <w:footnoteReference w:id="16"/>
      </w:r>
      <w:r w:rsidR="00222509" w:rsidRPr="00EF35B0">
        <w:t>, el cual considera un “Acuerdo Marco”</w:t>
      </w:r>
      <w:r w:rsidR="003C3919" w:rsidRPr="00EF35B0">
        <w:t xml:space="preserve"> a través </w:t>
      </w:r>
      <w:r w:rsidR="002C0038" w:rsidRPr="00EF35B0">
        <w:t xml:space="preserve">del cual establecen términos y condiciones para el acceso y uso compartido de </w:t>
      </w:r>
      <w:r w:rsidR="008858DB" w:rsidRPr="00EF35B0">
        <w:t>Infraestructura Pasiva</w:t>
      </w:r>
      <w:r w:rsidR="005F41DB" w:rsidRPr="00EF35B0">
        <w:t xml:space="preserve">, </w:t>
      </w:r>
      <w:r w:rsidR="005F41DB" w:rsidRPr="00EF35B0">
        <w:rPr>
          <w:rStyle w:val="IFTnormalCar"/>
        </w:rPr>
        <w:t>con vigencia al 31 de diciembre de 2017</w:t>
      </w:r>
      <w:r w:rsidR="002C0038" w:rsidRPr="00EF35B0">
        <w:t>. De manera particular, e</w:t>
      </w:r>
      <w:r w:rsidR="00222509" w:rsidRPr="00EF35B0">
        <w:t xml:space="preserve">n dicho documento se incluye la siguiente </w:t>
      </w:r>
      <w:r w:rsidR="003C3919" w:rsidRPr="00EF35B0">
        <w:t>cláusula</w:t>
      </w:r>
      <w:r w:rsidR="00222509" w:rsidRPr="00EF35B0">
        <w:t xml:space="preserve"> relativa a la reubicación de equipos del </w:t>
      </w:r>
      <w:r w:rsidR="00F951CE" w:rsidRPr="00EF35B0">
        <w:t>c</w:t>
      </w:r>
      <w:r w:rsidR="00222509" w:rsidRPr="00EF35B0">
        <w:t>oncesionario en cuestión:</w:t>
      </w:r>
    </w:p>
    <w:p w14:paraId="506E1DAC" w14:textId="77777777" w:rsidR="00222509" w:rsidRPr="00EF35B0" w:rsidRDefault="00222509" w:rsidP="00222509">
      <w:pPr>
        <w:pStyle w:val="Citaift"/>
        <w:rPr>
          <w:sz w:val="19"/>
          <w:szCs w:val="19"/>
        </w:rPr>
      </w:pPr>
      <w:r w:rsidRPr="00EF35B0">
        <w:t>“</w:t>
      </w:r>
      <w:r w:rsidRPr="00EF35B0">
        <w:rPr>
          <w:b/>
        </w:rPr>
        <w:t xml:space="preserve">QUINTO. - DERECHO A REUBICACIÓN DE EQUIPOS. </w:t>
      </w:r>
      <w:r w:rsidRPr="00EF35B0">
        <w:rPr>
          <w:sz w:val="19"/>
          <w:szCs w:val="19"/>
        </w:rPr>
        <w:t>ALTAN tendrá el derecho de re-ubicar su equipamiento en Sitios alternativos de TELESITES sin cobro de penalidades hasta un máximo anual del 2% del total de Sitios debidamente documentados mediante Acuerdos de Sitio. Los costes asociados a la re-ubicación del equipamiento de telecomunicaciones serán a cargo de ALTAN y se realizarán en los plazos establecidos en el presente Acuerdo Marco.”</w:t>
      </w:r>
    </w:p>
    <w:p w14:paraId="2B752641" w14:textId="77777777" w:rsidR="00222509" w:rsidRPr="00EF35B0" w:rsidRDefault="00222509" w:rsidP="00222509">
      <w:pPr>
        <w:pStyle w:val="Citaift"/>
        <w:jc w:val="right"/>
        <w:rPr>
          <w:snapToGrid w:val="0"/>
        </w:rPr>
      </w:pPr>
      <w:r w:rsidRPr="00EF35B0">
        <w:t>(Énfasis añadido)</w:t>
      </w:r>
    </w:p>
    <w:p w14:paraId="48494C20" w14:textId="77777777" w:rsidR="00222509" w:rsidRPr="00EF35B0" w:rsidRDefault="002C0038" w:rsidP="006207FB">
      <w:pPr>
        <w:pStyle w:val="IFTnormal"/>
        <w:rPr>
          <w:lang w:val="es-MX"/>
        </w:rPr>
      </w:pPr>
      <w:r w:rsidRPr="00EF35B0">
        <w:rPr>
          <w:lang w:val="es-MX"/>
        </w:rPr>
        <w:t>En este sentido</w:t>
      </w:r>
      <w:r w:rsidR="00F51131" w:rsidRPr="00EF35B0">
        <w:rPr>
          <w:lang w:val="es-MX"/>
        </w:rPr>
        <w:t xml:space="preserve">, </w:t>
      </w:r>
      <w:r w:rsidRPr="00EF35B0">
        <w:rPr>
          <w:lang w:val="es-MX"/>
        </w:rPr>
        <w:t>el Instituto considera</w:t>
      </w:r>
      <w:r w:rsidR="00F51131" w:rsidRPr="00EF35B0">
        <w:rPr>
          <w:lang w:val="es-MX"/>
        </w:rPr>
        <w:t xml:space="preserve"> sustancial mencionar que de conformidad con las Medidas </w:t>
      </w:r>
      <w:r w:rsidR="006207FB" w:rsidRPr="00EF35B0">
        <w:rPr>
          <w:lang w:val="es-MX"/>
        </w:rPr>
        <w:t xml:space="preserve">DECIMOQUINTA y </w:t>
      </w:r>
      <w:r w:rsidR="00F51131" w:rsidRPr="00EF35B0">
        <w:rPr>
          <w:lang w:val="es-MX"/>
        </w:rPr>
        <w:t>DECIMOSEXTA de las Medidas Móviles</w:t>
      </w:r>
      <w:r w:rsidR="006207FB" w:rsidRPr="00EF35B0">
        <w:rPr>
          <w:lang w:val="es-MX"/>
        </w:rPr>
        <w:t xml:space="preserve"> establecen que el AEP deberá ofrecer la prestación de los Servicios de Acceso y Uso Compartido de Infraestructura Pasiva en condiciones no discriminatorias:</w:t>
      </w:r>
    </w:p>
    <w:p w14:paraId="3EFA5086" w14:textId="77777777" w:rsidR="006207FB" w:rsidRPr="00EF35B0" w:rsidRDefault="006207FB" w:rsidP="006207FB">
      <w:pPr>
        <w:pStyle w:val="CitaIFT0"/>
        <w:rPr>
          <w:lang w:val="es-MX"/>
        </w:rPr>
      </w:pPr>
      <w:r w:rsidRPr="00EF35B0">
        <w:rPr>
          <w:rFonts w:cs="Century Gothic"/>
          <w:spacing w:val="-1"/>
          <w:lang w:val="es-MX"/>
        </w:rPr>
        <w:t>“</w:t>
      </w:r>
      <w:r w:rsidRPr="00EF35B0">
        <w:rPr>
          <w:rFonts w:cs="Century Gothic"/>
          <w:b/>
          <w:spacing w:val="-1"/>
          <w:lang w:val="es-MX"/>
        </w:rPr>
        <w:t>D</w:t>
      </w:r>
      <w:r w:rsidRPr="00EF35B0">
        <w:rPr>
          <w:rFonts w:cs="Century Gothic"/>
          <w:b/>
          <w:lang w:val="es-MX"/>
        </w:rPr>
        <w:t>EC</w:t>
      </w:r>
      <w:r w:rsidRPr="00EF35B0">
        <w:rPr>
          <w:rFonts w:cs="Century Gothic"/>
          <w:b/>
          <w:spacing w:val="-2"/>
          <w:lang w:val="es-MX"/>
        </w:rPr>
        <w:t>I</w:t>
      </w:r>
      <w:r w:rsidRPr="00EF35B0">
        <w:rPr>
          <w:rFonts w:cs="Century Gothic"/>
          <w:b/>
          <w:lang w:val="es-MX"/>
        </w:rPr>
        <w:t>MO</w:t>
      </w:r>
      <w:r w:rsidRPr="00EF35B0">
        <w:rPr>
          <w:rFonts w:cs="Century Gothic"/>
          <w:b/>
          <w:spacing w:val="-1"/>
          <w:lang w:val="es-MX"/>
        </w:rPr>
        <w:t>Q</w:t>
      </w:r>
      <w:r w:rsidRPr="00EF35B0">
        <w:rPr>
          <w:rFonts w:cs="Century Gothic"/>
          <w:b/>
          <w:lang w:val="es-MX"/>
        </w:rPr>
        <w:t>UI</w:t>
      </w:r>
      <w:r w:rsidRPr="00EF35B0">
        <w:rPr>
          <w:rFonts w:cs="Century Gothic"/>
          <w:b/>
          <w:spacing w:val="-3"/>
          <w:lang w:val="es-MX"/>
        </w:rPr>
        <w:t>N</w:t>
      </w:r>
      <w:r w:rsidRPr="00EF35B0">
        <w:rPr>
          <w:rFonts w:cs="Century Gothic"/>
          <w:b/>
          <w:lang w:val="es-MX"/>
        </w:rPr>
        <w:t>TA</w:t>
      </w:r>
      <w:r w:rsidRPr="00EF35B0">
        <w:rPr>
          <w:rFonts w:cs="Century Gothic"/>
          <w:spacing w:val="-1"/>
          <w:lang w:val="es-MX"/>
        </w:rPr>
        <w:t>.</w:t>
      </w:r>
      <w:r w:rsidRPr="00EF35B0">
        <w:rPr>
          <w:rFonts w:cs="Century Gothic"/>
          <w:lang w:val="es-MX"/>
        </w:rPr>
        <w:t>-</w:t>
      </w:r>
      <w:r w:rsidRPr="00EF35B0">
        <w:rPr>
          <w:rFonts w:cs="Century Gothic"/>
          <w:spacing w:val="-6"/>
          <w:lang w:val="es-MX"/>
        </w:rPr>
        <w:t xml:space="preserve"> </w:t>
      </w:r>
      <w:r w:rsidRPr="00EF35B0">
        <w:rPr>
          <w:b/>
          <w:spacing w:val="-1"/>
          <w:u w:val="single"/>
          <w:lang w:val="es-MX"/>
        </w:rPr>
        <w:t>E</w:t>
      </w:r>
      <w:r w:rsidRPr="00EF35B0">
        <w:rPr>
          <w:b/>
          <w:u w:val="single"/>
          <w:lang w:val="es-MX"/>
        </w:rPr>
        <w:t>l</w:t>
      </w:r>
      <w:r w:rsidRPr="00EF35B0">
        <w:rPr>
          <w:b/>
          <w:spacing w:val="-5"/>
          <w:u w:val="single"/>
          <w:lang w:val="es-MX"/>
        </w:rPr>
        <w:t xml:space="preserve"> </w:t>
      </w:r>
      <w:r w:rsidRPr="00EF35B0">
        <w:rPr>
          <w:b/>
          <w:spacing w:val="-6"/>
          <w:u w:val="single"/>
          <w:lang w:val="es-MX"/>
        </w:rPr>
        <w:t>A</w:t>
      </w:r>
      <w:r w:rsidRPr="00EF35B0">
        <w:rPr>
          <w:b/>
          <w:spacing w:val="2"/>
          <w:u w:val="single"/>
          <w:lang w:val="es-MX"/>
        </w:rPr>
        <w:t>g</w:t>
      </w:r>
      <w:r w:rsidRPr="00EF35B0">
        <w:rPr>
          <w:b/>
          <w:u w:val="single"/>
          <w:lang w:val="es-MX"/>
        </w:rPr>
        <w:t>ente</w:t>
      </w:r>
      <w:r w:rsidRPr="00EF35B0">
        <w:rPr>
          <w:b/>
          <w:spacing w:val="-6"/>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4"/>
          <w:u w:val="single"/>
          <w:lang w:val="es-MX"/>
        </w:rPr>
        <w:t>m</w:t>
      </w:r>
      <w:r w:rsidRPr="00EF35B0">
        <w:rPr>
          <w:b/>
          <w:spacing w:val="1"/>
          <w:u w:val="single"/>
          <w:lang w:val="es-MX"/>
        </w:rPr>
        <w:t>i</w:t>
      </w:r>
      <w:r w:rsidRPr="00EF35B0">
        <w:rPr>
          <w:b/>
          <w:u w:val="single"/>
          <w:lang w:val="es-MX"/>
        </w:rPr>
        <w:t>co</w:t>
      </w:r>
      <w:r w:rsidRPr="00EF35B0">
        <w:rPr>
          <w:b/>
          <w:spacing w:val="-7"/>
          <w:u w:val="single"/>
          <w:lang w:val="es-MX"/>
        </w:rPr>
        <w:t xml:space="preserve"> </w:t>
      </w:r>
      <w:r w:rsidRPr="00EF35B0">
        <w:rPr>
          <w:b/>
          <w:spacing w:val="-2"/>
          <w:u w:val="single"/>
          <w:lang w:val="es-MX"/>
        </w:rPr>
        <w:t>Pr</w:t>
      </w:r>
      <w:r w:rsidRPr="00EF35B0">
        <w:rPr>
          <w:b/>
          <w:u w:val="single"/>
          <w:lang w:val="es-MX"/>
        </w:rPr>
        <w:t>e</w:t>
      </w:r>
      <w:r w:rsidRPr="00EF35B0">
        <w:rPr>
          <w:b/>
          <w:spacing w:val="-2"/>
          <w:u w:val="single"/>
          <w:lang w:val="es-MX"/>
        </w:rPr>
        <w:t>p</w:t>
      </w:r>
      <w:r w:rsidRPr="00EF35B0">
        <w:rPr>
          <w:b/>
          <w:u w:val="single"/>
          <w:lang w:val="es-MX"/>
        </w:rPr>
        <w:t>o</w:t>
      </w:r>
      <w:r w:rsidRPr="00EF35B0">
        <w:rPr>
          <w:b/>
          <w:spacing w:val="-1"/>
          <w:u w:val="single"/>
          <w:lang w:val="es-MX"/>
        </w:rPr>
        <w:t>n</w:t>
      </w:r>
      <w:r w:rsidRPr="00EF35B0">
        <w:rPr>
          <w:b/>
          <w:u w:val="single"/>
          <w:lang w:val="es-MX"/>
        </w:rPr>
        <w:t>d</w:t>
      </w:r>
      <w:r w:rsidRPr="00EF35B0">
        <w:rPr>
          <w:b/>
          <w:spacing w:val="2"/>
          <w:u w:val="single"/>
          <w:lang w:val="es-MX"/>
        </w:rPr>
        <w:t>e</w:t>
      </w:r>
      <w:r w:rsidRPr="00EF35B0">
        <w:rPr>
          <w:b/>
          <w:u w:val="single"/>
          <w:lang w:val="es-MX"/>
        </w:rPr>
        <w:t>r</w:t>
      </w:r>
      <w:r w:rsidRPr="00EF35B0">
        <w:rPr>
          <w:b/>
          <w:spacing w:val="-2"/>
          <w:u w:val="single"/>
          <w:lang w:val="es-MX"/>
        </w:rPr>
        <w:t>a</w:t>
      </w:r>
      <w:r w:rsidRPr="00EF35B0">
        <w:rPr>
          <w:b/>
          <w:u w:val="single"/>
          <w:lang w:val="es-MX"/>
        </w:rPr>
        <w:t>n</w:t>
      </w:r>
      <w:r w:rsidRPr="00EF35B0">
        <w:rPr>
          <w:b/>
          <w:spacing w:val="-1"/>
          <w:u w:val="single"/>
          <w:lang w:val="es-MX"/>
        </w:rPr>
        <w:t>t</w:t>
      </w:r>
      <w:r w:rsidRPr="00EF35B0">
        <w:rPr>
          <w:b/>
          <w:u w:val="single"/>
          <w:lang w:val="es-MX"/>
        </w:rPr>
        <w:t>e</w:t>
      </w:r>
      <w:r w:rsidRPr="00EF35B0">
        <w:rPr>
          <w:b/>
          <w:spacing w:val="-6"/>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b</w:t>
      </w:r>
      <w:r w:rsidRPr="00EF35B0">
        <w:rPr>
          <w:b/>
          <w:spacing w:val="-2"/>
          <w:u w:val="single"/>
          <w:lang w:val="es-MX"/>
        </w:rPr>
        <w:t>e</w:t>
      </w:r>
      <w:r w:rsidRPr="00EF35B0">
        <w:rPr>
          <w:b/>
          <w:u w:val="single"/>
          <w:lang w:val="es-MX"/>
        </w:rPr>
        <w:t>rá</w:t>
      </w:r>
      <w:r w:rsidRPr="00EF35B0">
        <w:rPr>
          <w:b/>
          <w:spacing w:val="-6"/>
          <w:u w:val="single"/>
          <w:lang w:val="es-MX"/>
        </w:rPr>
        <w:t xml:space="preserve"> </w:t>
      </w:r>
      <w:r w:rsidRPr="00EF35B0">
        <w:rPr>
          <w:b/>
          <w:spacing w:val="-2"/>
          <w:u w:val="single"/>
          <w:lang w:val="es-MX"/>
        </w:rPr>
        <w:t>p</w:t>
      </w:r>
      <w:r w:rsidRPr="00EF35B0">
        <w:rPr>
          <w:b/>
          <w:u w:val="single"/>
          <w:lang w:val="es-MX"/>
        </w:rPr>
        <w:t>r</w:t>
      </w:r>
      <w:r w:rsidRPr="00EF35B0">
        <w:rPr>
          <w:b/>
          <w:spacing w:val="-4"/>
          <w:u w:val="single"/>
          <w:lang w:val="es-MX"/>
        </w:rPr>
        <w:t>o</w:t>
      </w:r>
      <w:r w:rsidRPr="00EF35B0">
        <w:rPr>
          <w:b/>
          <w:u w:val="single"/>
          <w:lang w:val="es-MX"/>
        </w:rPr>
        <w:t>veer</w:t>
      </w:r>
      <w:r w:rsidRPr="00EF35B0">
        <w:rPr>
          <w:b/>
          <w:spacing w:val="-8"/>
          <w:u w:val="single"/>
          <w:lang w:val="es-MX"/>
        </w:rPr>
        <w:t xml:space="preserve"> </w:t>
      </w:r>
      <w:r w:rsidRPr="00EF35B0">
        <w:rPr>
          <w:b/>
          <w:u w:val="single"/>
          <w:lang w:val="es-MX"/>
        </w:rPr>
        <w:t>el</w:t>
      </w:r>
      <w:r w:rsidRPr="00EF35B0">
        <w:rPr>
          <w:b/>
          <w:spacing w:val="-4"/>
          <w:u w:val="single"/>
          <w:lang w:val="es-MX"/>
        </w:rPr>
        <w:t xml:space="preserve"> </w:t>
      </w:r>
      <w:r w:rsidRPr="00EF35B0">
        <w:rPr>
          <w:b/>
          <w:spacing w:val="-2"/>
          <w:u w:val="single"/>
          <w:lang w:val="es-MX"/>
        </w:rPr>
        <w:t>S</w:t>
      </w:r>
      <w:r w:rsidRPr="00EF35B0">
        <w:rPr>
          <w:b/>
          <w:u w:val="single"/>
          <w:lang w:val="es-MX"/>
        </w:rPr>
        <w:t>e</w:t>
      </w:r>
      <w:r w:rsidRPr="00EF35B0">
        <w:rPr>
          <w:b/>
          <w:spacing w:val="-2"/>
          <w:u w:val="single"/>
          <w:lang w:val="es-MX"/>
        </w:rPr>
        <w:t>r</w:t>
      </w:r>
      <w:r w:rsidRPr="00EF35B0">
        <w:rPr>
          <w:b/>
          <w:u w:val="single"/>
          <w:lang w:val="es-MX"/>
        </w:rPr>
        <w:t>v</w:t>
      </w:r>
      <w:r w:rsidRPr="00EF35B0">
        <w:rPr>
          <w:b/>
          <w:spacing w:val="-1"/>
          <w:u w:val="single"/>
          <w:lang w:val="es-MX"/>
        </w:rPr>
        <w:t>i</w:t>
      </w:r>
      <w:r w:rsidRPr="00EF35B0">
        <w:rPr>
          <w:b/>
          <w:u w:val="single"/>
          <w:lang w:val="es-MX"/>
        </w:rPr>
        <w:t>c</w:t>
      </w:r>
      <w:r w:rsidRPr="00EF35B0">
        <w:rPr>
          <w:b/>
          <w:spacing w:val="1"/>
          <w:u w:val="single"/>
          <w:lang w:val="es-MX"/>
        </w:rPr>
        <w:t>i</w:t>
      </w:r>
      <w:r w:rsidRPr="00EF35B0">
        <w:rPr>
          <w:b/>
          <w:u w:val="single"/>
          <w:lang w:val="es-MX"/>
        </w:rPr>
        <w:t>o</w:t>
      </w:r>
      <w:r w:rsidRPr="00EF35B0">
        <w:rPr>
          <w:b/>
          <w:spacing w:val="-7"/>
          <w:u w:val="single"/>
          <w:lang w:val="es-MX"/>
        </w:rPr>
        <w:t xml:space="preserve"> </w:t>
      </w:r>
      <w:r w:rsidRPr="00EF35B0">
        <w:rPr>
          <w:b/>
          <w:spacing w:val="-3"/>
          <w:u w:val="single"/>
          <w:lang w:val="es-MX"/>
        </w:rPr>
        <w:t>d</w:t>
      </w:r>
      <w:r w:rsidRPr="00EF35B0">
        <w:rPr>
          <w:b/>
          <w:u w:val="single"/>
          <w:lang w:val="es-MX"/>
        </w:rPr>
        <w:t>e</w:t>
      </w:r>
      <w:r w:rsidRPr="00EF35B0">
        <w:rPr>
          <w:b/>
          <w:spacing w:val="-3"/>
          <w:u w:val="single"/>
          <w:lang w:val="es-MX"/>
        </w:rPr>
        <w:t xml:space="preserve"> </w:t>
      </w:r>
      <w:r w:rsidRPr="00EF35B0">
        <w:rPr>
          <w:b/>
          <w:spacing w:val="-6"/>
          <w:u w:val="single"/>
          <w:lang w:val="es-MX"/>
        </w:rPr>
        <w:t>A</w:t>
      </w:r>
      <w:r w:rsidRPr="00EF35B0">
        <w:rPr>
          <w:b/>
          <w:u w:val="single"/>
          <w:lang w:val="es-MX"/>
        </w:rPr>
        <w:t>c</w:t>
      </w:r>
      <w:r w:rsidRPr="00EF35B0">
        <w:rPr>
          <w:b/>
          <w:spacing w:val="-2"/>
          <w:u w:val="single"/>
          <w:lang w:val="es-MX"/>
        </w:rPr>
        <w:t>c</w:t>
      </w:r>
      <w:r w:rsidRPr="00EF35B0">
        <w:rPr>
          <w:b/>
          <w:u w:val="single"/>
          <w:lang w:val="es-MX"/>
        </w:rPr>
        <w:t>eso y</w:t>
      </w:r>
      <w:r w:rsidRPr="00EF35B0">
        <w:rPr>
          <w:b/>
          <w:spacing w:val="29"/>
          <w:u w:val="single"/>
          <w:lang w:val="es-MX"/>
        </w:rPr>
        <w:t xml:space="preserve"> </w:t>
      </w:r>
      <w:r w:rsidRPr="00EF35B0">
        <w:rPr>
          <w:b/>
          <w:u w:val="single"/>
          <w:lang w:val="es-MX"/>
        </w:rPr>
        <w:t>Uso</w:t>
      </w:r>
      <w:r w:rsidRPr="00EF35B0">
        <w:rPr>
          <w:b/>
          <w:spacing w:val="29"/>
          <w:u w:val="single"/>
          <w:lang w:val="es-MX"/>
        </w:rPr>
        <w:t xml:space="preserve"> </w:t>
      </w:r>
      <w:r w:rsidRPr="00EF35B0">
        <w:rPr>
          <w:b/>
          <w:u w:val="single"/>
          <w:lang w:val="es-MX"/>
        </w:rPr>
        <w:t>Co</w:t>
      </w:r>
      <w:r w:rsidRPr="00EF35B0">
        <w:rPr>
          <w:b/>
          <w:spacing w:val="-1"/>
          <w:u w:val="single"/>
          <w:lang w:val="es-MX"/>
        </w:rPr>
        <w:t>m</w:t>
      </w:r>
      <w:r w:rsidRPr="00EF35B0">
        <w:rPr>
          <w:b/>
          <w:u w:val="single"/>
          <w:lang w:val="es-MX"/>
        </w:rPr>
        <w:t>part</w:t>
      </w:r>
      <w:r w:rsidRPr="00EF35B0">
        <w:rPr>
          <w:b/>
          <w:spacing w:val="-2"/>
          <w:u w:val="single"/>
          <w:lang w:val="es-MX"/>
        </w:rPr>
        <w:t>i</w:t>
      </w:r>
      <w:r w:rsidRPr="00EF35B0">
        <w:rPr>
          <w:b/>
          <w:u w:val="single"/>
          <w:lang w:val="es-MX"/>
        </w:rPr>
        <w:t>do</w:t>
      </w:r>
      <w:r w:rsidRPr="00EF35B0">
        <w:rPr>
          <w:b/>
          <w:spacing w:val="29"/>
          <w:u w:val="single"/>
          <w:lang w:val="es-MX"/>
        </w:rPr>
        <w:t xml:space="preserve"> </w:t>
      </w:r>
      <w:r w:rsidRPr="00EF35B0">
        <w:rPr>
          <w:b/>
          <w:u w:val="single"/>
          <w:lang w:val="es-MX"/>
        </w:rPr>
        <w:t>de</w:t>
      </w:r>
      <w:r w:rsidRPr="00EF35B0">
        <w:rPr>
          <w:b/>
          <w:spacing w:val="25"/>
          <w:u w:val="single"/>
          <w:lang w:val="es-MX"/>
        </w:rPr>
        <w:t xml:space="preserve"> </w:t>
      </w:r>
      <w:r w:rsidRPr="00EF35B0">
        <w:rPr>
          <w:b/>
          <w:spacing w:val="5"/>
          <w:u w:val="single"/>
          <w:lang w:val="es-MX"/>
        </w:rPr>
        <w:t>I</w:t>
      </w:r>
      <w:r w:rsidRPr="00EF35B0">
        <w:rPr>
          <w:b/>
          <w:u w:val="single"/>
          <w:lang w:val="es-MX"/>
        </w:rPr>
        <w:t>nf</w:t>
      </w:r>
      <w:r w:rsidRPr="00EF35B0">
        <w:rPr>
          <w:b/>
          <w:spacing w:val="-2"/>
          <w:u w:val="single"/>
          <w:lang w:val="es-MX"/>
        </w:rPr>
        <w:t>r</w:t>
      </w:r>
      <w:r w:rsidRPr="00EF35B0">
        <w:rPr>
          <w:b/>
          <w:u w:val="single"/>
          <w:lang w:val="es-MX"/>
        </w:rPr>
        <w:t>a</w:t>
      </w:r>
      <w:r w:rsidRPr="00EF35B0">
        <w:rPr>
          <w:b/>
          <w:spacing w:val="-2"/>
          <w:u w:val="single"/>
          <w:lang w:val="es-MX"/>
        </w:rPr>
        <w:t>e</w:t>
      </w:r>
      <w:r w:rsidRPr="00EF35B0">
        <w:rPr>
          <w:b/>
          <w:u w:val="single"/>
          <w:lang w:val="es-MX"/>
        </w:rPr>
        <w:t>str</w:t>
      </w:r>
      <w:r w:rsidRPr="00EF35B0">
        <w:rPr>
          <w:b/>
          <w:spacing w:val="-2"/>
          <w:u w:val="single"/>
          <w:lang w:val="es-MX"/>
        </w:rPr>
        <w:t>u</w:t>
      </w:r>
      <w:r w:rsidRPr="00EF35B0">
        <w:rPr>
          <w:b/>
          <w:u w:val="single"/>
          <w:lang w:val="es-MX"/>
        </w:rPr>
        <w:t>ct</w:t>
      </w:r>
      <w:r w:rsidRPr="00EF35B0">
        <w:rPr>
          <w:b/>
          <w:spacing w:val="-3"/>
          <w:u w:val="single"/>
          <w:lang w:val="es-MX"/>
        </w:rPr>
        <w:t>u</w:t>
      </w:r>
      <w:r w:rsidRPr="00EF35B0">
        <w:rPr>
          <w:b/>
          <w:u w:val="single"/>
          <w:lang w:val="es-MX"/>
        </w:rPr>
        <w:t>ra</w:t>
      </w:r>
      <w:r w:rsidRPr="00EF35B0">
        <w:rPr>
          <w:b/>
          <w:spacing w:val="30"/>
          <w:u w:val="single"/>
          <w:lang w:val="es-MX"/>
        </w:rPr>
        <w:t xml:space="preserve"> </w:t>
      </w:r>
      <w:r w:rsidRPr="00EF35B0">
        <w:rPr>
          <w:b/>
          <w:spacing w:val="-2"/>
          <w:u w:val="single"/>
          <w:lang w:val="es-MX"/>
        </w:rPr>
        <w:t>P</w:t>
      </w:r>
      <w:r w:rsidRPr="00EF35B0">
        <w:rPr>
          <w:b/>
          <w:u w:val="single"/>
          <w:lang w:val="es-MX"/>
        </w:rPr>
        <w:t>a</w:t>
      </w:r>
      <w:r w:rsidRPr="00EF35B0">
        <w:rPr>
          <w:b/>
          <w:spacing w:val="-2"/>
          <w:u w:val="single"/>
          <w:lang w:val="es-MX"/>
        </w:rPr>
        <w:t>s</w:t>
      </w:r>
      <w:r w:rsidRPr="00EF35B0">
        <w:rPr>
          <w:b/>
          <w:spacing w:val="-1"/>
          <w:u w:val="single"/>
          <w:lang w:val="es-MX"/>
        </w:rPr>
        <w:t>i</w:t>
      </w:r>
      <w:r w:rsidRPr="00EF35B0">
        <w:rPr>
          <w:b/>
          <w:spacing w:val="2"/>
          <w:u w:val="single"/>
          <w:lang w:val="es-MX"/>
        </w:rPr>
        <w:t>v</w:t>
      </w:r>
      <w:r w:rsidRPr="00EF35B0">
        <w:rPr>
          <w:b/>
          <w:u w:val="single"/>
          <w:lang w:val="es-MX"/>
        </w:rPr>
        <w:t>a</w:t>
      </w:r>
      <w:r w:rsidRPr="00EF35B0">
        <w:rPr>
          <w:b/>
          <w:spacing w:val="28"/>
          <w:u w:val="single"/>
          <w:lang w:val="es-MX"/>
        </w:rPr>
        <w:t xml:space="preserve"> </w:t>
      </w:r>
      <w:r w:rsidRPr="00EF35B0">
        <w:rPr>
          <w:b/>
          <w:u w:val="single"/>
          <w:lang w:val="es-MX"/>
        </w:rPr>
        <w:t>a</w:t>
      </w:r>
      <w:r w:rsidRPr="00EF35B0">
        <w:rPr>
          <w:b/>
          <w:spacing w:val="30"/>
          <w:u w:val="single"/>
          <w:lang w:val="es-MX"/>
        </w:rPr>
        <w:t xml:space="preserve"> </w:t>
      </w:r>
      <w:r w:rsidRPr="00EF35B0">
        <w:rPr>
          <w:b/>
          <w:spacing w:val="1"/>
          <w:u w:val="single"/>
          <w:lang w:val="es-MX"/>
        </w:rPr>
        <w:t>l</w:t>
      </w:r>
      <w:r w:rsidRPr="00EF35B0">
        <w:rPr>
          <w:b/>
          <w:u w:val="single"/>
          <w:lang w:val="es-MX"/>
        </w:rPr>
        <w:t>os</w:t>
      </w:r>
      <w:r w:rsidRPr="00EF35B0">
        <w:rPr>
          <w:b/>
          <w:spacing w:val="30"/>
          <w:u w:val="single"/>
          <w:lang w:val="es-MX"/>
        </w:rPr>
        <w:t xml:space="preserve"> </w:t>
      </w:r>
      <w:r w:rsidRPr="00EF35B0">
        <w:rPr>
          <w:b/>
          <w:u w:val="single"/>
          <w:lang w:val="es-MX"/>
        </w:rPr>
        <w:t>Conc</w:t>
      </w:r>
      <w:r w:rsidRPr="00EF35B0">
        <w:rPr>
          <w:b/>
          <w:spacing w:val="-2"/>
          <w:u w:val="single"/>
          <w:lang w:val="es-MX"/>
        </w:rPr>
        <w:t>e</w:t>
      </w:r>
      <w:r w:rsidRPr="00EF35B0">
        <w:rPr>
          <w:b/>
          <w:u w:val="single"/>
          <w:lang w:val="es-MX"/>
        </w:rPr>
        <w:t>s</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a</w:t>
      </w:r>
      <w:r w:rsidRPr="00EF35B0">
        <w:rPr>
          <w:b/>
          <w:spacing w:val="-2"/>
          <w:u w:val="single"/>
          <w:lang w:val="es-MX"/>
        </w:rPr>
        <w:t>r</w:t>
      </w:r>
      <w:r w:rsidRPr="00EF35B0">
        <w:rPr>
          <w:b/>
          <w:spacing w:val="1"/>
          <w:u w:val="single"/>
          <w:lang w:val="es-MX"/>
        </w:rPr>
        <w:t>i</w:t>
      </w:r>
      <w:r w:rsidRPr="00EF35B0">
        <w:rPr>
          <w:b/>
          <w:u w:val="single"/>
          <w:lang w:val="es-MX"/>
        </w:rPr>
        <w:t>os</w:t>
      </w:r>
      <w:r w:rsidRPr="00EF35B0">
        <w:rPr>
          <w:b/>
          <w:spacing w:val="27"/>
          <w:u w:val="single"/>
          <w:lang w:val="es-MX"/>
        </w:rPr>
        <w:t xml:space="preserve"> </w:t>
      </w:r>
      <w:r w:rsidRPr="00EF35B0">
        <w:rPr>
          <w:b/>
          <w:u w:val="single"/>
          <w:lang w:val="es-MX"/>
        </w:rPr>
        <w:t>So</w:t>
      </w:r>
      <w:r w:rsidRPr="00EF35B0">
        <w:rPr>
          <w:b/>
          <w:spacing w:val="-2"/>
          <w:u w:val="single"/>
          <w:lang w:val="es-MX"/>
        </w:rPr>
        <w:t>l</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tan</w:t>
      </w:r>
      <w:r w:rsidRPr="00EF35B0">
        <w:rPr>
          <w:b/>
          <w:spacing w:val="-4"/>
          <w:u w:val="single"/>
          <w:lang w:val="es-MX"/>
        </w:rPr>
        <w:t>t</w:t>
      </w:r>
      <w:r w:rsidRPr="00EF35B0">
        <w:rPr>
          <w:b/>
          <w:u w:val="single"/>
          <w:lang w:val="es-MX"/>
        </w:rPr>
        <w:t>es,</w:t>
      </w:r>
      <w:r w:rsidRPr="00EF35B0">
        <w:rPr>
          <w:b/>
          <w:spacing w:val="28"/>
          <w:u w:val="single"/>
          <w:lang w:val="es-MX"/>
        </w:rPr>
        <w:t xml:space="preserve"> </w:t>
      </w:r>
      <w:r w:rsidRPr="00EF35B0">
        <w:rPr>
          <w:b/>
          <w:u w:val="single"/>
          <w:lang w:val="es-MX"/>
        </w:rPr>
        <w:t>pa</w:t>
      </w:r>
      <w:r w:rsidRPr="00EF35B0">
        <w:rPr>
          <w:b/>
          <w:spacing w:val="-2"/>
          <w:u w:val="single"/>
          <w:lang w:val="es-MX"/>
        </w:rPr>
        <w:t>r</w:t>
      </w:r>
      <w:r w:rsidRPr="00EF35B0">
        <w:rPr>
          <w:b/>
          <w:u w:val="single"/>
          <w:lang w:val="es-MX"/>
        </w:rPr>
        <w:t>a</w:t>
      </w:r>
      <w:r w:rsidRPr="00EF35B0">
        <w:rPr>
          <w:b/>
          <w:spacing w:val="30"/>
          <w:u w:val="single"/>
          <w:lang w:val="es-MX"/>
        </w:rPr>
        <w:t xml:space="preserve"> </w:t>
      </w:r>
      <w:r w:rsidRPr="00EF35B0">
        <w:rPr>
          <w:b/>
          <w:u w:val="single"/>
          <w:lang w:val="es-MX"/>
        </w:rPr>
        <w:t>t</w:t>
      </w:r>
      <w:r w:rsidRPr="00EF35B0">
        <w:rPr>
          <w:b/>
          <w:spacing w:val="-2"/>
          <w:u w:val="single"/>
          <w:lang w:val="es-MX"/>
        </w:rPr>
        <w:t>o</w:t>
      </w:r>
      <w:r w:rsidRPr="00EF35B0">
        <w:rPr>
          <w:b/>
          <w:u w:val="single"/>
          <w:lang w:val="es-MX"/>
        </w:rPr>
        <w:t>da</w:t>
      </w:r>
      <w:r w:rsidRPr="00EF35B0">
        <w:rPr>
          <w:b/>
          <w:spacing w:val="30"/>
          <w:u w:val="single"/>
          <w:lang w:val="es-MX"/>
        </w:rPr>
        <w:t xml:space="preserve"> </w:t>
      </w:r>
      <w:r w:rsidRPr="00EF35B0">
        <w:rPr>
          <w:b/>
          <w:spacing w:val="1"/>
          <w:u w:val="single"/>
          <w:lang w:val="es-MX"/>
        </w:rPr>
        <w:t>l</w:t>
      </w:r>
      <w:r w:rsidRPr="00EF35B0">
        <w:rPr>
          <w:b/>
          <w:u w:val="single"/>
          <w:lang w:val="es-MX"/>
        </w:rPr>
        <w:t xml:space="preserve">a </w:t>
      </w:r>
      <w:r w:rsidRPr="00EF35B0">
        <w:rPr>
          <w:b/>
          <w:spacing w:val="1"/>
          <w:u w:val="single"/>
          <w:lang w:val="es-MX"/>
        </w:rPr>
        <w:t>i</w:t>
      </w:r>
      <w:r w:rsidRPr="00EF35B0">
        <w:rPr>
          <w:b/>
          <w:u w:val="single"/>
          <w:lang w:val="es-MX"/>
        </w:rPr>
        <w:t>nf</w:t>
      </w:r>
      <w:r w:rsidRPr="00EF35B0">
        <w:rPr>
          <w:b/>
          <w:spacing w:val="-2"/>
          <w:u w:val="single"/>
          <w:lang w:val="es-MX"/>
        </w:rPr>
        <w:t>r</w:t>
      </w:r>
      <w:r w:rsidRPr="00EF35B0">
        <w:rPr>
          <w:b/>
          <w:u w:val="single"/>
          <w:lang w:val="es-MX"/>
        </w:rPr>
        <w:t>a</w:t>
      </w:r>
      <w:r w:rsidRPr="00EF35B0">
        <w:rPr>
          <w:b/>
          <w:spacing w:val="-2"/>
          <w:u w:val="single"/>
          <w:lang w:val="es-MX"/>
        </w:rPr>
        <w:t>e</w:t>
      </w:r>
      <w:r w:rsidRPr="00EF35B0">
        <w:rPr>
          <w:b/>
          <w:u w:val="single"/>
          <w:lang w:val="es-MX"/>
        </w:rPr>
        <w:t>str</w:t>
      </w:r>
      <w:r w:rsidRPr="00EF35B0">
        <w:rPr>
          <w:b/>
          <w:spacing w:val="-2"/>
          <w:u w:val="single"/>
          <w:lang w:val="es-MX"/>
        </w:rPr>
        <w:t>u</w:t>
      </w:r>
      <w:r w:rsidRPr="00EF35B0">
        <w:rPr>
          <w:b/>
          <w:u w:val="single"/>
          <w:lang w:val="es-MX"/>
        </w:rPr>
        <w:t>ct</w:t>
      </w:r>
      <w:r w:rsidRPr="00EF35B0">
        <w:rPr>
          <w:b/>
          <w:spacing w:val="-3"/>
          <w:u w:val="single"/>
          <w:lang w:val="es-MX"/>
        </w:rPr>
        <w:t>u</w:t>
      </w:r>
      <w:r w:rsidRPr="00EF35B0">
        <w:rPr>
          <w:b/>
          <w:u w:val="single"/>
          <w:lang w:val="es-MX"/>
        </w:rPr>
        <w:t>ra</w:t>
      </w:r>
      <w:r w:rsidRPr="00EF35B0">
        <w:rPr>
          <w:b/>
          <w:spacing w:val="-1"/>
          <w:u w:val="single"/>
          <w:lang w:val="es-MX"/>
        </w:rPr>
        <w:t xml:space="preserve"> </w:t>
      </w:r>
      <w:r w:rsidRPr="00EF35B0">
        <w:rPr>
          <w:b/>
          <w:u w:val="single"/>
          <w:lang w:val="es-MX"/>
        </w:rPr>
        <w:t>p</w:t>
      </w:r>
      <w:r w:rsidRPr="00EF35B0">
        <w:rPr>
          <w:b/>
          <w:spacing w:val="-2"/>
          <w:u w:val="single"/>
          <w:lang w:val="es-MX"/>
        </w:rPr>
        <w:t>a</w:t>
      </w:r>
      <w:r w:rsidRPr="00EF35B0">
        <w:rPr>
          <w:b/>
          <w:u w:val="single"/>
          <w:lang w:val="es-MX"/>
        </w:rPr>
        <w:t>s</w:t>
      </w:r>
      <w:r w:rsidRPr="00EF35B0">
        <w:rPr>
          <w:b/>
          <w:spacing w:val="-1"/>
          <w:u w:val="single"/>
          <w:lang w:val="es-MX"/>
        </w:rPr>
        <w:t>i</w:t>
      </w:r>
      <w:r w:rsidRPr="00EF35B0">
        <w:rPr>
          <w:b/>
          <w:u w:val="single"/>
          <w:lang w:val="es-MX"/>
        </w:rPr>
        <w:t>va</w:t>
      </w:r>
      <w:r w:rsidRPr="00EF35B0">
        <w:rPr>
          <w:b/>
          <w:spacing w:val="-3"/>
          <w:u w:val="single"/>
          <w:lang w:val="es-MX"/>
        </w:rPr>
        <w:t xml:space="preserve"> </w:t>
      </w:r>
      <w:r w:rsidRPr="00EF35B0">
        <w:rPr>
          <w:b/>
          <w:u w:val="single"/>
          <w:lang w:val="es-MX"/>
        </w:rPr>
        <w:t>que</w:t>
      </w:r>
      <w:r w:rsidRPr="00EF35B0">
        <w:rPr>
          <w:b/>
          <w:spacing w:val="-1"/>
          <w:u w:val="single"/>
          <w:lang w:val="es-MX"/>
        </w:rPr>
        <w:t xml:space="preserve"> </w:t>
      </w:r>
      <w:r w:rsidRPr="00EF35B0">
        <w:rPr>
          <w:b/>
          <w:u w:val="single"/>
          <w:lang w:val="es-MX"/>
        </w:rPr>
        <w:t>p</w:t>
      </w:r>
      <w:r w:rsidRPr="00EF35B0">
        <w:rPr>
          <w:b/>
          <w:spacing w:val="-3"/>
          <w:u w:val="single"/>
          <w:lang w:val="es-MX"/>
        </w:rPr>
        <w:t>o</w:t>
      </w:r>
      <w:r w:rsidRPr="00EF35B0">
        <w:rPr>
          <w:b/>
          <w:u w:val="single"/>
          <w:lang w:val="es-MX"/>
        </w:rPr>
        <w:t>sea</w:t>
      </w:r>
      <w:r w:rsidRPr="00EF35B0">
        <w:rPr>
          <w:b/>
          <w:spacing w:val="-3"/>
          <w:u w:val="single"/>
          <w:lang w:val="es-MX"/>
        </w:rPr>
        <w:t xml:space="preserve"> </w:t>
      </w:r>
      <w:r w:rsidRPr="00EF35B0">
        <w:rPr>
          <w:b/>
          <w:u w:val="single"/>
          <w:lang w:val="es-MX"/>
        </w:rPr>
        <w:t>bajo</w:t>
      </w:r>
      <w:r w:rsidRPr="00EF35B0">
        <w:rPr>
          <w:b/>
          <w:spacing w:val="-4"/>
          <w:u w:val="single"/>
          <w:lang w:val="es-MX"/>
        </w:rPr>
        <w:t xml:space="preserve"> </w:t>
      </w:r>
      <w:r w:rsidRPr="00EF35B0">
        <w:rPr>
          <w:b/>
          <w:u w:val="single"/>
          <w:lang w:val="es-MX"/>
        </w:rPr>
        <w:t>cu</w:t>
      </w:r>
      <w:r w:rsidRPr="00EF35B0">
        <w:rPr>
          <w:b/>
          <w:spacing w:val="-2"/>
          <w:u w:val="single"/>
          <w:lang w:val="es-MX"/>
        </w:rPr>
        <w:t>a</w:t>
      </w:r>
      <w:r w:rsidRPr="00EF35B0">
        <w:rPr>
          <w:b/>
          <w:spacing w:val="1"/>
          <w:u w:val="single"/>
          <w:lang w:val="es-MX"/>
        </w:rPr>
        <w:t>l</w:t>
      </w:r>
      <w:r w:rsidRPr="00EF35B0">
        <w:rPr>
          <w:b/>
          <w:spacing w:val="-2"/>
          <w:u w:val="single"/>
          <w:lang w:val="es-MX"/>
        </w:rPr>
        <w:t>q</w:t>
      </w:r>
      <w:r w:rsidRPr="00EF35B0">
        <w:rPr>
          <w:b/>
          <w:u w:val="single"/>
          <w:lang w:val="es-MX"/>
        </w:rPr>
        <w:t>u</w:t>
      </w:r>
      <w:r w:rsidRPr="00EF35B0">
        <w:rPr>
          <w:b/>
          <w:spacing w:val="1"/>
          <w:u w:val="single"/>
          <w:lang w:val="es-MX"/>
        </w:rPr>
        <w:t>i</w:t>
      </w:r>
      <w:r w:rsidRPr="00EF35B0">
        <w:rPr>
          <w:b/>
          <w:spacing w:val="-2"/>
          <w:u w:val="single"/>
          <w:lang w:val="es-MX"/>
        </w:rPr>
        <w:t>e</w:t>
      </w:r>
      <w:r w:rsidRPr="00EF35B0">
        <w:rPr>
          <w:b/>
          <w:u w:val="single"/>
          <w:lang w:val="es-MX"/>
        </w:rPr>
        <w:t>r</w:t>
      </w:r>
      <w:r w:rsidRPr="00EF35B0">
        <w:rPr>
          <w:b/>
          <w:spacing w:val="-1"/>
          <w:u w:val="single"/>
          <w:lang w:val="es-MX"/>
        </w:rPr>
        <w:t xml:space="preserve"> </w:t>
      </w:r>
      <w:r w:rsidRPr="00EF35B0">
        <w:rPr>
          <w:b/>
          <w:u w:val="single"/>
          <w:lang w:val="es-MX"/>
        </w:rPr>
        <w:t>tít</w:t>
      </w:r>
      <w:r w:rsidRPr="00EF35B0">
        <w:rPr>
          <w:b/>
          <w:spacing w:val="-3"/>
          <w:u w:val="single"/>
          <w:lang w:val="es-MX"/>
        </w:rPr>
        <w:t>u</w:t>
      </w:r>
      <w:r w:rsidRPr="00EF35B0">
        <w:rPr>
          <w:b/>
          <w:spacing w:val="1"/>
          <w:u w:val="single"/>
          <w:lang w:val="es-MX"/>
        </w:rPr>
        <w:t>l</w:t>
      </w:r>
      <w:r w:rsidRPr="00EF35B0">
        <w:rPr>
          <w:b/>
          <w:u w:val="single"/>
          <w:lang w:val="es-MX"/>
        </w:rPr>
        <w:t>o</w:t>
      </w:r>
      <w:r w:rsidRPr="00EF35B0">
        <w:rPr>
          <w:b/>
          <w:spacing w:val="-2"/>
          <w:u w:val="single"/>
          <w:lang w:val="es-MX"/>
        </w:rPr>
        <w:t xml:space="preserve"> </w:t>
      </w:r>
      <w:r w:rsidRPr="00EF35B0">
        <w:rPr>
          <w:b/>
          <w:spacing w:val="1"/>
          <w:u w:val="single"/>
          <w:lang w:val="es-MX"/>
        </w:rPr>
        <w:t>l</w:t>
      </w:r>
      <w:r w:rsidRPr="00EF35B0">
        <w:rPr>
          <w:b/>
          <w:spacing w:val="-2"/>
          <w:u w:val="single"/>
          <w:lang w:val="es-MX"/>
        </w:rPr>
        <w:t>e</w:t>
      </w:r>
      <w:r w:rsidRPr="00EF35B0">
        <w:rPr>
          <w:b/>
          <w:u w:val="single"/>
          <w:lang w:val="es-MX"/>
        </w:rPr>
        <w:t>g</w:t>
      </w:r>
      <w:r w:rsidRPr="00EF35B0">
        <w:rPr>
          <w:b/>
          <w:spacing w:val="-2"/>
          <w:u w:val="single"/>
          <w:lang w:val="es-MX"/>
        </w:rPr>
        <w:t>a</w:t>
      </w:r>
      <w:r w:rsidRPr="00EF35B0">
        <w:rPr>
          <w:b/>
          <w:spacing w:val="1"/>
          <w:u w:val="single"/>
          <w:lang w:val="es-MX"/>
        </w:rPr>
        <w:t>l</w:t>
      </w:r>
      <w:r w:rsidRPr="00EF35B0">
        <w:rPr>
          <w:b/>
          <w:u w:val="single"/>
          <w:lang w:val="es-MX"/>
        </w:rPr>
        <w:t>.</w:t>
      </w:r>
    </w:p>
    <w:p w14:paraId="23F009E9" w14:textId="77777777" w:rsidR="006207FB" w:rsidRPr="00EF35B0" w:rsidRDefault="006207FB" w:rsidP="006207FB">
      <w:pPr>
        <w:pStyle w:val="Citaift"/>
      </w:pPr>
      <w:bookmarkStart w:id="48" w:name="Dicha_infraestructura_deberá_estar_dispo"/>
      <w:bookmarkEnd w:id="48"/>
      <w:r w:rsidRPr="00EF35B0">
        <w:rPr>
          <w:b/>
          <w:spacing w:val="-2"/>
          <w:u w:val="single"/>
        </w:rPr>
        <w:t>D</w:t>
      </w:r>
      <w:r w:rsidRPr="00EF35B0">
        <w:rPr>
          <w:b/>
          <w:spacing w:val="1"/>
          <w:u w:val="single"/>
        </w:rPr>
        <w:t>i</w:t>
      </w:r>
      <w:r w:rsidRPr="00EF35B0">
        <w:rPr>
          <w:b/>
          <w:u w:val="single"/>
        </w:rPr>
        <w:t>c</w:t>
      </w:r>
      <w:r w:rsidRPr="00EF35B0">
        <w:rPr>
          <w:b/>
          <w:spacing w:val="-3"/>
          <w:u w:val="single"/>
        </w:rPr>
        <w:t>h</w:t>
      </w:r>
      <w:r w:rsidRPr="00EF35B0">
        <w:rPr>
          <w:b/>
          <w:u w:val="single"/>
        </w:rPr>
        <w:t>a</w:t>
      </w:r>
      <w:r w:rsidRPr="00EF35B0">
        <w:rPr>
          <w:b/>
          <w:spacing w:val="54"/>
          <w:u w:val="single"/>
        </w:rPr>
        <w:t xml:space="preserve"> </w:t>
      </w:r>
      <w:r w:rsidRPr="00EF35B0">
        <w:rPr>
          <w:b/>
          <w:spacing w:val="1"/>
          <w:u w:val="single"/>
        </w:rPr>
        <w:t>i</w:t>
      </w:r>
      <w:r w:rsidRPr="00EF35B0">
        <w:rPr>
          <w:b/>
          <w:u w:val="single"/>
        </w:rPr>
        <w:t>nf</w:t>
      </w:r>
      <w:r w:rsidRPr="00EF35B0">
        <w:rPr>
          <w:b/>
          <w:spacing w:val="-2"/>
          <w:u w:val="single"/>
        </w:rPr>
        <w:t>r</w:t>
      </w:r>
      <w:r w:rsidRPr="00EF35B0">
        <w:rPr>
          <w:b/>
          <w:u w:val="single"/>
        </w:rPr>
        <w:t>aes</w:t>
      </w:r>
      <w:r w:rsidRPr="00EF35B0">
        <w:rPr>
          <w:b/>
          <w:spacing w:val="-3"/>
          <w:u w:val="single"/>
        </w:rPr>
        <w:t>t</w:t>
      </w:r>
      <w:r w:rsidRPr="00EF35B0">
        <w:rPr>
          <w:b/>
          <w:u w:val="single"/>
        </w:rPr>
        <w:t>r</w:t>
      </w:r>
      <w:r w:rsidRPr="00EF35B0">
        <w:rPr>
          <w:b/>
          <w:spacing w:val="-3"/>
          <w:u w:val="single"/>
        </w:rPr>
        <w:t>u</w:t>
      </w:r>
      <w:r w:rsidRPr="00EF35B0">
        <w:rPr>
          <w:b/>
          <w:u w:val="single"/>
        </w:rPr>
        <w:t>ctu</w:t>
      </w:r>
      <w:r w:rsidRPr="00EF35B0">
        <w:rPr>
          <w:b/>
          <w:spacing w:val="-2"/>
          <w:u w:val="single"/>
        </w:rPr>
        <w:t>r</w:t>
      </w:r>
      <w:r w:rsidRPr="00EF35B0">
        <w:rPr>
          <w:b/>
          <w:u w:val="single"/>
        </w:rPr>
        <w:t>a</w:t>
      </w:r>
      <w:r w:rsidRPr="00EF35B0">
        <w:rPr>
          <w:b/>
          <w:spacing w:val="54"/>
          <w:u w:val="single"/>
        </w:rPr>
        <w:t xml:space="preserve"> </w:t>
      </w:r>
      <w:r w:rsidRPr="00EF35B0">
        <w:rPr>
          <w:b/>
          <w:u w:val="single"/>
        </w:rPr>
        <w:t>de</w:t>
      </w:r>
      <w:r w:rsidRPr="00EF35B0">
        <w:rPr>
          <w:b/>
          <w:spacing w:val="-2"/>
          <w:u w:val="single"/>
        </w:rPr>
        <w:t>b</w:t>
      </w:r>
      <w:r w:rsidRPr="00EF35B0">
        <w:rPr>
          <w:b/>
          <w:u w:val="single"/>
        </w:rPr>
        <w:t>e</w:t>
      </w:r>
      <w:r w:rsidRPr="00EF35B0">
        <w:rPr>
          <w:b/>
          <w:spacing w:val="1"/>
          <w:u w:val="single"/>
        </w:rPr>
        <w:t>r</w:t>
      </w:r>
      <w:r w:rsidRPr="00EF35B0">
        <w:rPr>
          <w:b/>
          <w:u w:val="single"/>
        </w:rPr>
        <w:t>á</w:t>
      </w:r>
      <w:r w:rsidRPr="00EF35B0">
        <w:rPr>
          <w:b/>
          <w:spacing w:val="54"/>
          <w:u w:val="single"/>
        </w:rPr>
        <w:t xml:space="preserve"> </w:t>
      </w:r>
      <w:r w:rsidRPr="00EF35B0">
        <w:rPr>
          <w:b/>
          <w:u w:val="single"/>
        </w:rPr>
        <w:t>es</w:t>
      </w:r>
      <w:r w:rsidRPr="00EF35B0">
        <w:rPr>
          <w:b/>
          <w:spacing w:val="-3"/>
          <w:u w:val="single"/>
        </w:rPr>
        <w:t>t</w:t>
      </w:r>
      <w:r w:rsidRPr="00EF35B0">
        <w:rPr>
          <w:b/>
          <w:u w:val="single"/>
        </w:rPr>
        <w:t>ar</w:t>
      </w:r>
      <w:r w:rsidRPr="00EF35B0">
        <w:rPr>
          <w:b/>
          <w:spacing w:val="55"/>
          <w:u w:val="single"/>
        </w:rPr>
        <w:t xml:space="preserve"> </w:t>
      </w:r>
      <w:r w:rsidRPr="00EF35B0">
        <w:rPr>
          <w:b/>
          <w:u w:val="single"/>
        </w:rPr>
        <w:t>d</w:t>
      </w:r>
      <w:r w:rsidRPr="00EF35B0">
        <w:rPr>
          <w:b/>
          <w:spacing w:val="-2"/>
          <w:u w:val="single"/>
        </w:rPr>
        <w:t>i</w:t>
      </w:r>
      <w:r w:rsidRPr="00EF35B0">
        <w:rPr>
          <w:b/>
          <w:u w:val="single"/>
        </w:rPr>
        <w:t>spo</w:t>
      </w:r>
      <w:r w:rsidRPr="00EF35B0">
        <w:rPr>
          <w:b/>
          <w:spacing w:val="-3"/>
          <w:u w:val="single"/>
        </w:rPr>
        <w:t>n</w:t>
      </w:r>
      <w:r w:rsidRPr="00EF35B0">
        <w:rPr>
          <w:b/>
          <w:spacing w:val="-1"/>
          <w:u w:val="single"/>
        </w:rPr>
        <w:t>i</w:t>
      </w:r>
      <w:r w:rsidRPr="00EF35B0">
        <w:rPr>
          <w:b/>
          <w:u w:val="single"/>
        </w:rPr>
        <w:t>ble</w:t>
      </w:r>
      <w:r w:rsidRPr="00EF35B0">
        <w:rPr>
          <w:b/>
          <w:spacing w:val="54"/>
          <w:u w:val="single"/>
        </w:rPr>
        <w:t xml:space="preserve"> </w:t>
      </w:r>
      <w:r w:rsidRPr="00EF35B0">
        <w:rPr>
          <w:b/>
          <w:u w:val="single"/>
        </w:rPr>
        <w:t>a</w:t>
      </w:r>
      <w:r w:rsidRPr="00EF35B0">
        <w:rPr>
          <w:b/>
          <w:spacing w:val="54"/>
          <w:u w:val="single"/>
        </w:rPr>
        <w:t xml:space="preserve"> </w:t>
      </w:r>
      <w:r w:rsidRPr="00EF35B0">
        <w:rPr>
          <w:b/>
          <w:spacing w:val="1"/>
          <w:u w:val="single"/>
        </w:rPr>
        <w:t>l</w:t>
      </w:r>
      <w:r w:rsidRPr="00EF35B0">
        <w:rPr>
          <w:b/>
          <w:u w:val="single"/>
        </w:rPr>
        <w:t>os</w:t>
      </w:r>
      <w:r w:rsidRPr="00EF35B0">
        <w:rPr>
          <w:b/>
          <w:spacing w:val="54"/>
          <w:u w:val="single"/>
        </w:rPr>
        <w:t xml:space="preserve"> </w:t>
      </w:r>
      <w:r w:rsidRPr="00EF35B0">
        <w:rPr>
          <w:b/>
          <w:u w:val="single"/>
        </w:rPr>
        <w:t>co</w:t>
      </w:r>
      <w:r w:rsidRPr="00EF35B0">
        <w:rPr>
          <w:b/>
          <w:spacing w:val="-1"/>
          <w:u w:val="single"/>
        </w:rPr>
        <w:t>n</w:t>
      </w:r>
      <w:r w:rsidRPr="00EF35B0">
        <w:rPr>
          <w:b/>
          <w:u w:val="single"/>
        </w:rPr>
        <w:t>c</w:t>
      </w:r>
      <w:r w:rsidRPr="00EF35B0">
        <w:rPr>
          <w:b/>
          <w:spacing w:val="-2"/>
          <w:u w:val="single"/>
        </w:rPr>
        <w:t>e</w:t>
      </w:r>
      <w:r w:rsidRPr="00EF35B0">
        <w:rPr>
          <w:b/>
          <w:u w:val="single"/>
        </w:rPr>
        <w:t>s</w:t>
      </w:r>
      <w:r w:rsidRPr="00EF35B0">
        <w:rPr>
          <w:b/>
          <w:spacing w:val="1"/>
          <w:u w:val="single"/>
        </w:rPr>
        <w:t>i</w:t>
      </w:r>
      <w:r w:rsidRPr="00EF35B0">
        <w:rPr>
          <w:b/>
          <w:u w:val="single"/>
        </w:rPr>
        <w:t>o</w:t>
      </w:r>
      <w:r w:rsidRPr="00EF35B0">
        <w:rPr>
          <w:b/>
          <w:spacing w:val="-4"/>
          <w:u w:val="single"/>
        </w:rPr>
        <w:t>n</w:t>
      </w:r>
      <w:r w:rsidRPr="00EF35B0">
        <w:rPr>
          <w:b/>
          <w:u w:val="single"/>
        </w:rPr>
        <w:t>a</w:t>
      </w:r>
      <w:r w:rsidRPr="00EF35B0">
        <w:rPr>
          <w:b/>
          <w:spacing w:val="-2"/>
          <w:u w:val="single"/>
        </w:rPr>
        <w:t>r</w:t>
      </w:r>
      <w:r w:rsidRPr="00EF35B0">
        <w:rPr>
          <w:b/>
          <w:spacing w:val="1"/>
          <w:u w:val="single"/>
        </w:rPr>
        <w:t>i</w:t>
      </w:r>
      <w:r w:rsidRPr="00EF35B0">
        <w:rPr>
          <w:b/>
          <w:u w:val="single"/>
        </w:rPr>
        <w:t>os</w:t>
      </w:r>
      <w:r w:rsidRPr="00EF35B0">
        <w:rPr>
          <w:b/>
          <w:spacing w:val="54"/>
          <w:u w:val="single"/>
        </w:rPr>
        <w:t xml:space="preserve"> </w:t>
      </w:r>
      <w:r w:rsidRPr="00EF35B0">
        <w:rPr>
          <w:b/>
          <w:u w:val="single"/>
        </w:rPr>
        <w:t>de</w:t>
      </w:r>
      <w:r w:rsidRPr="00EF35B0">
        <w:rPr>
          <w:b/>
          <w:spacing w:val="54"/>
          <w:u w:val="single"/>
        </w:rPr>
        <w:t xml:space="preserve"> </w:t>
      </w:r>
      <w:r w:rsidRPr="00EF35B0">
        <w:rPr>
          <w:b/>
          <w:u w:val="single"/>
        </w:rPr>
        <w:t>red</w:t>
      </w:r>
      <w:r w:rsidRPr="00EF35B0">
        <w:rPr>
          <w:b/>
          <w:spacing w:val="-2"/>
          <w:u w:val="single"/>
        </w:rPr>
        <w:t>e</w:t>
      </w:r>
      <w:r w:rsidRPr="00EF35B0">
        <w:rPr>
          <w:b/>
          <w:u w:val="single"/>
        </w:rPr>
        <w:t>s</w:t>
      </w:r>
      <w:r w:rsidRPr="00EF35B0">
        <w:rPr>
          <w:b/>
          <w:spacing w:val="54"/>
          <w:u w:val="single"/>
        </w:rPr>
        <w:t xml:space="preserve"> </w:t>
      </w:r>
      <w:r w:rsidRPr="00EF35B0">
        <w:rPr>
          <w:b/>
          <w:u w:val="single"/>
        </w:rPr>
        <w:t>pú</w:t>
      </w:r>
      <w:r w:rsidRPr="00EF35B0">
        <w:rPr>
          <w:b/>
          <w:spacing w:val="-2"/>
          <w:u w:val="single"/>
        </w:rPr>
        <w:t>b</w:t>
      </w:r>
      <w:r w:rsidRPr="00EF35B0">
        <w:rPr>
          <w:b/>
          <w:spacing w:val="-1"/>
          <w:u w:val="single"/>
        </w:rPr>
        <w:t>l</w:t>
      </w:r>
      <w:r w:rsidRPr="00EF35B0">
        <w:rPr>
          <w:b/>
          <w:spacing w:val="1"/>
          <w:u w:val="single"/>
        </w:rPr>
        <w:t>i</w:t>
      </w:r>
      <w:r w:rsidRPr="00EF35B0">
        <w:rPr>
          <w:b/>
          <w:spacing w:val="-2"/>
          <w:u w:val="single"/>
        </w:rPr>
        <w:t>c</w:t>
      </w:r>
      <w:r w:rsidRPr="00EF35B0">
        <w:rPr>
          <w:b/>
          <w:u w:val="single"/>
        </w:rPr>
        <w:t>as</w:t>
      </w:r>
      <w:r w:rsidRPr="00EF35B0">
        <w:rPr>
          <w:b/>
          <w:spacing w:val="52"/>
          <w:u w:val="single"/>
        </w:rPr>
        <w:t xml:space="preserve"> </w:t>
      </w:r>
      <w:r w:rsidRPr="00EF35B0">
        <w:rPr>
          <w:b/>
          <w:u w:val="single"/>
        </w:rPr>
        <w:t>de te</w:t>
      </w:r>
      <w:r w:rsidRPr="00EF35B0">
        <w:rPr>
          <w:b/>
          <w:spacing w:val="1"/>
          <w:u w:val="single"/>
        </w:rPr>
        <w:t>l</w:t>
      </w:r>
      <w:r w:rsidRPr="00EF35B0">
        <w:rPr>
          <w:b/>
          <w:spacing w:val="-2"/>
          <w:u w:val="single"/>
        </w:rPr>
        <w:t>e</w:t>
      </w:r>
      <w:r w:rsidRPr="00EF35B0">
        <w:rPr>
          <w:b/>
          <w:u w:val="single"/>
        </w:rPr>
        <w:t>co</w:t>
      </w:r>
      <w:r w:rsidRPr="00EF35B0">
        <w:rPr>
          <w:b/>
          <w:spacing w:val="-2"/>
          <w:u w:val="single"/>
        </w:rPr>
        <w:t>m</w:t>
      </w:r>
      <w:r w:rsidRPr="00EF35B0">
        <w:rPr>
          <w:b/>
          <w:u w:val="single"/>
        </w:rPr>
        <w:t>u</w:t>
      </w:r>
      <w:r w:rsidRPr="00EF35B0">
        <w:rPr>
          <w:b/>
          <w:spacing w:val="-3"/>
          <w:u w:val="single"/>
        </w:rPr>
        <w:t>n</w:t>
      </w:r>
      <w:r w:rsidRPr="00EF35B0">
        <w:rPr>
          <w:b/>
          <w:spacing w:val="-1"/>
          <w:u w:val="single"/>
        </w:rPr>
        <w:t>i</w:t>
      </w:r>
      <w:r w:rsidRPr="00EF35B0">
        <w:rPr>
          <w:b/>
          <w:u w:val="single"/>
        </w:rPr>
        <w:t>c</w:t>
      </w:r>
      <w:r w:rsidRPr="00EF35B0">
        <w:rPr>
          <w:b/>
          <w:spacing w:val="-2"/>
          <w:u w:val="single"/>
        </w:rPr>
        <w:t>ac</w:t>
      </w:r>
      <w:r w:rsidRPr="00EF35B0">
        <w:rPr>
          <w:b/>
          <w:spacing w:val="1"/>
          <w:u w:val="single"/>
        </w:rPr>
        <w:t>i</w:t>
      </w:r>
      <w:r w:rsidRPr="00EF35B0">
        <w:rPr>
          <w:b/>
          <w:u w:val="single"/>
        </w:rPr>
        <w:t>o</w:t>
      </w:r>
      <w:r w:rsidRPr="00EF35B0">
        <w:rPr>
          <w:b/>
          <w:spacing w:val="-1"/>
          <w:u w:val="single"/>
        </w:rPr>
        <w:t>n</w:t>
      </w:r>
      <w:r w:rsidRPr="00EF35B0">
        <w:rPr>
          <w:b/>
          <w:u w:val="single"/>
        </w:rPr>
        <w:t>es</w:t>
      </w:r>
      <w:r w:rsidRPr="00EF35B0">
        <w:rPr>
          <w:b/>
          <w:spacing w:val="11"/>
          <w:u w:val="single"/>
        </w:rPr>
        <w:t xml:space="preserve"> </w:t>
      </w:r>
      <w:r w:rsidRPr="00EF35B0">
        <w:rPr>
          <w:b/>
          <w:spacing w:val="-2"/>
          <w:u w:val="single"/>
        </w:rPr>
        <w:t>s</w:t>
      </w:r>
      <w:r w:rsidRPr="00EF35B0">
        <w:rPr>
          <w:b/>
          <w:u w:val="single"/>
        </w:rPr>
        <w:t>obre</w:t>
      </w:r>
      <w:r w:rsidRPr="00EF35B0">
        <w:rPr>
          <w:b/>
          <w:spacing w:val="11"/>
          <w:u w:val="single"/>
        </w:rPr>
        <w:t xml:space="preserve"> </w:t>
      </w:r>
      <w:r w:rsidRPr="00EF35B0">
        <w:rPr>
          <w:b/>
          <w:u w:val="single"/>
        </w:rPr>
        <w:t>b</w:t>
      </w:r>
      <w:r w:rsidRPr="00EF35B0">
        <w:rPr>
          <w:b/>
          <w:spacing w:val="-2"/>
          <w:u w:val="single"/>
        </w:rPr>
        <w:t>a</w:t>
      </w:r>
      <w:r w:rsidRPr="00EF35B0">
        <w:rPr>
          <w:b/>
          <w:u w:val="single"/>
        </w:rPr>
        <w:t>s</w:t>
      </w:r>
      <w:r w:rsidRPr="00EF35B0">
        <w:rPr>
          <w:b/>
          <w:spacing w:val="-2"/>
          <w:u w:val="single"/>
        </w:rPr>
        <w:t>e</w:t>
      </w:r>
      <w:r w:rsidRPr="00EF35B0">
        <w:rPr>
          <w:b/>
          <w:u w:val="single"/>
        </w:rPr>
        <w:t>s</w:t>
      </w:r>
      <w:r w:rsidRPr="00EF35B0">
        <w:rPr>
          <w:b/>
          <w:spacing w:val="11"/>
          <w:u w:val="single"/>
        </w:rPr>
        <w:t xml:space="preserve"> </w:t>
      </w:r>
      <w:r w:rsidRPr="00EF35B0">
        <w:rPr>
          <w:b/>
          <w:u w:val="single"/>
        </w:rPr>
        <w:t>no</w:t>
      </w:r>
      <w:r w:rsidRPr="00EF35B0">
        <w:rPr>
          <w:b/>
          <w:spacing w:val="10"/>
          <w:u w:val="single"/>
        </w:rPr>
        <w:t xml:space="preserve"> </w:t>
      </w:r>
      <w:r w:rsidRPr="00EF35B0">
        <w:rPr>
          <w:b/>
          <w:u w:val="single"/>
        </w:rPr>
        <w:t>d</w:t>
      </w:r>
      <w:r w:rsidRPr="00EF35B0">
        <w:rPr>
          <w:b/>
          <w:spacing w:val="1"/>
          <w:u w:val="single"/>
        </w:rPr>
        <w:t>i</w:t>
      </w:r>
      <w:r w:rsidRPr="00EF35B0">
        <w:rPr>
          <w:b/>
          <w:u w:val="single"/>
        </w:rPr>
        <w:t>sc</w:t>
      </w:r>
      <w:r w:rsidRPr="00EF35B0">
        <w:rPr>
          <w:b/>
          <w:spacing w:val="-2"/>
          <w:u w:val="single"/>
        </w:rPr>
        <w:t>r</w:t>
      </w:r>
      <w:r w:rsidRPr="00EF35B0">
        <w:rPr>
          <w:b/>
          <w:spacing w:val="1"/>
          <w:u w:val="single"/>
        </w:rPr>
        <w:t>i</w:t>
      </w:r>
      <w:r w:rsidRPr="00EF35B0">
        <w:rPr>
          <w:b/>
          <w:spacing w:val="-4"/>
          <w:u w:val="single"/>
        </w:rPr>
        <w:t>m</w:t>
      </w:r>
      <w:r w:rsidRPr="00EF35B0">
        <w:rPr>
          <w:b/>
          <w:spacing w:val="-1"/>
          <w:u w:val="single"/>
        </w:rPr>
        <w:t>i</w:t>
      </w:r>
      <w:r w:rsidRPr="00EF35B0">
        <w:rPr>
          <w:b/>
          <w:u w:val="single"/>
        </w:rPr>
        <w:t>nat</w:t>
      </w:r>
      <w:r w:rsidRPr="00EF35B0">
        <w:rPr>
          <w:b/>
          <w:spacing w:val="-1"/>
          <w:u w:val="single"/>
        </w:rPr>
        <w:t>o</w:t>
      </w:r>
      <w:r w:rsidRPr="00EF35B0">
        <w:rPr>
          <w:b/>
          <w:u w:val="single"/>
        </w:rPr>
        <w:t>r</w:t>
      </w:r>
      <w:r w:rsidRPr="00EF35B0">
        <w:rPr>
          <w:b/>
          <w:spacing w:val="-1"/>
          <w:u w:val="single"/>
        </w:rPr>
        <w:t>i</w:t>
      </w:r>
      <w:r w:rsidRPr="00EF35B0">
        <w:rPr>
          <w:b/>
          <w:u w:val="single"/>
        </w:rPr>
        <w:t>as</w:t>
      </w:r>
      <w:r w:rsidRPr="00EF35B0">
        <w:rPr>
          <w:spacing w:val="11"/>
        </w:rPr>
        <w:t xml:space="preserve"> </w:t>
      </w:r>
      <w:r w:rsidRPr="00EF35B0">
        <w:t>co</w:t>
      </w:r>
      <w:r w:rsidRPr="00EF35B0">
        <w:rPr>
          <w:spacing w:val="-4"/>
        </w:rPr>
        <w:t>n</w:t>
      </w:r>
      <w:r w:rsidRPr="00EF35B0">
        <w:t>s</w:t>
      </w:r>
      <w:r w:rsidRPr="00EF35B0">
        <w:rPr>
          <w:spacing w:val="1"/>
        </w:rPr>
        <w:t>i</w:t>
      </w:r>
      <w:r w:rsidRPr="00EF35B0">
        <w:rPr>
          <w:spacing w:val="-3"/>
        </w:rPr>
        <w:t>d</w:t>
      </w:r>
      <w:r w:rsidRPr="00EF35B0">
        <w:t>e</w:t>
      </w:r>
      <w:r w:rsidRPr="00EF35B0">
        <w:rPr>
          <w:spacing w:val="-2"/>
        </w:rPr>
        <w:t>r</w:t>
      </w:r>
      <w:r w:rsidRPr="00EF35B0">
        <w:t>ando</w:t>
      </w:r>
      <w:r w:rsidRPr="00EF35B0">
        <w:rPr>
          <w:spacing w:val="8"/>
        </w:rPr>
        <w:t xml:space="preserve"> </w:t>
      </w:r>
      <w:r w:rsidRPr="00EF35B0">
        <w:rPr>
          <w:spacing w:val="1"/>
        </w:rPr>
        <w:t>l</w:t>
      </w:r>
      <w:r w:rsidRPr="00EF35B0">
        <w:t>as</w:t>
      </w:r>
      <w:r w:rsidRPr="00EF35B0">
        <w:rPr>
          <w:spacing w:val="11"/>
        </w:rPr>
        <w:t xml:space="preserve"> </w:t>
      </w:r>
      <w:r w:rsidRPr="00EF35B0">
        <w:t>co</w:t>
      </w:r>
      <w:r w:rsidRPr="00EF35B0">
        <w:rPr>
          <w:spacing w:val="-1"/>
        </w:rPr>
        <w:t>n</w:t>
      </w:r>
      <w:r w:rsidRPr="00EF35B0">
        <w:t>d</w:t>
      </w:r>
      <w:r w:rsidRPr="00EF35B0">
        <w:rPr>
          <w:spacing w:val="-2"/>
        </w:rPr>
        <w:t>ic</w:t>
      </w:r>
      <w:r w:rsidRPr="00EF35B0">
        <w:rPr>
          <w:spacing w:val="1"/>
        </w:rPr>
        <w:t>i</w:t>
      </w:r>
      <w:r w:rsidRPr="00EF35B0">
        <w:t>o</w:t>
      </w:r>
      <w:r w:rsidRPr="00EF35B0">
        <w:rPr>
          <w:spacing w:val="-1"/>
        </w:rPr>
        <w:t>n</w:t>
      </w:r>
      <w:r w:rsidRPr="00EF35B0">
        <w:rPr>
          <w:spacing w:val="-2"/>
        </w:rPr>
        <w:t>e</w:t>
      </w:r>
      <w:r w:rsidRPr="00EF35B0">
        <w:t>s</w:t>
      </w:r>
      <w:r w:rsidRPr="00EF35B0">
        <w:rPr>
          <w:spacing w:val="11"/>
        </w:rPr>
        <w:t xml:space="preserve"> </w:t>
      </w:r>
      <w:r w:rsidRPr="00EF35B0">
        <w:t>ofr</w:t>
      </w:r>
      <w:r w:rsidRPr="00EF35B0">
        <w:rPr>
          <w:spacing w:val="-2"/>
        </w:rPr>
        <w:t>e</w:t>
      </w:r>
      <w:r w:rsidRPr="00EF35B0">
        <w:t>c</w:t>
      </w:r>
      <w:r w:rsidRPr="00EF35B0">
        <w:rPr>
          <w:spacing w:val="-1"/>
        </w:rPr>
        <w:t>i</w:t>
      </w:r>
      <w:r w:rsidRPr="00EF35B0">
        <w:t>das a</w:t>
      </w:r>
      <w:r w:rsidRPr="00EF35B0">
        <w:rPr>
          <w:spacing w:val="11"/>
        </w:rPr>
        <w:t xml:space="preserve"> </w:t>
      </w:r>
      <w:r w:rsidRPr="00EF35B0">
        <w:t>s</w:t>
      </w:r>
      <w:r w:rsidRPr="00EF35B0">
        <w:rPr>
          <w:spacing w:val="-3"/>
        </w:rPr>
        <w:t>u</w:t>
      </w:r>
      <w:r w:rsidRPr="00EF35B0">
        <w:t>s</w:t>
      </w:r>
      <w:r w:rsidRPr="00EF35B0">
        <w:rPr>
          <w:spacing w:val="11"/>
        </w:rPr>
        <w:t xml:space="preserve"> </w:t>
      </w:r>
      <w:r w:rsidRPr="00EF35B0">
        <w:t>p</w:t>
      </w:r>
      <w:r w:rsidRPr="00EF35B0">
        <w:rPr>
          <w:spacing w:val="1"/>
        </w:rPr>
        <w:t>r</w:t>
      </w:r>
      <w:r w:rsidRPr="00EF35B0">
        <w:rPr>
          <w:spacing w:val="-4"/>
        </w:rPr>
        <w:t>o</w:t>
      </w:r>
      <w:r w:rsidRPr="00EF35B0">
        <w:rPr>
          <w:spacing w:val="-2"/>
        </w:rPr>
        <w:t>p</w:t>
      </w:r>
      <w:r w:rsidRPr="00EF35B0">
        <w:rPr>
          <w:spacing w:val="1"/>
        </w:rPr>
        <w:t>i</w:t>
      </w:r>
      <w:r w:rsidRPr="00EF35B0">
        <w:t>as</w:t>
      </w:r>
      <w:r w:rsidRPr="00EF35B0">
        <w:rPr>
          <w:spacing w:val="11"/>
        </w:rPr>
        <w:t xml:space="preserve"> </w:t>
      </w:r>
      <w:r w:rsidRPr="00EF35B0">
        <w:rPr>
          <w:spacing w:val="-4"/>
        </w:rPr>
        <w:t>o</w:t>
      </w:r>
      <w:r w:rsidRPr="00EF35B0">
        <w:t>p</w:t>
      </w:r>
      <w:r w:rsidRPr="00EF35B0">
        <w:rPr>
          <w:spacing w:val="-2"/>
        </w:rPr>
        <w:t>e</w:t>
      </w:r>
      <w:r w:rsidRPr="00EF35B0">
        <w:t>r</w:t>
      </w:r>
      <w:r w:rsidRPr="00EF35B0">
        <w:rPr>
          <w:spacing w:val="-2"/>
        </w:rPr>
        <w:t>a</w:t>
      </w:r>
      <w:r w:rsidRPr="00EF35B0">
        <w:t>c</w:t>
      </w:r>
      <w:r w:rsidRPr="00EF35B0">
        <w:rPr>
          <w:spacing w:val="1"/>
        </w:rPr>
        <w:t>i</w:t>
      </w:r>
      <w:r w:rsidRPr="00EF35B0">
        <w:rPr>
          <w:spacing w:val="-4"/>
        </w:rPr>
        <w:t>o</w:t>
      </w:r>
      <w:r w:rsidRPr="00EF35B0">
        <w:t>nes.</w:t>
      </w:r>
      <w:r w:rsidRPr="00EF35B0">
        <w:rPr>
          <w:spacing w:val="9"/>
        </w:rPr>
        <w:t xml:space="preserve"> </w:t>
      </w:r>
      <w:r w:rsidRPr="00EF35B0">
        <w:rPr>
          <w:spacing w:val="-1"/>
        </w:rPr>
        <w:t>E</w:t>
      </w:r>
      <w:r w:rsidRPr="00EF35B0">
        <w:t>l</w:t>
      </w:r>
      <w:r w:rsidRPr="00EF35B0">
        <w:rPr>
          <w:spacing w:val="12"/>
        </w:rPr>
        <w:t xml:space="preserve"> </w:t>
      </w:r>
      <w:r w:rsidRPr="00EF35B0">
        <w:rPr>
          <w:spacing w:val="-6"/>
        </w:rPr>
        <w:t>A</w:t>
      </w:r>
      <w:r w:rsidRPr="00EF35B0">
        <w:t>gen</w:t>
      </w:r>
      <w:r w:rsidRPr="00EF35B0">
        <w:rPr>
          <w:spacing w:val="-1"/>
        </w:rPr>
        <w:t>t</w:t>
      </w:r>
      <w:r w:rsidRPr="00EF35B0">
        <w:t>e</w:t>
      </w:r>
      <w:r w:rsidRPr="00EF35B0">
        <w:rPr>
          <w:spacing w:val="11"/>
        </w:rPr>
        <w:t xml:space="preserve"> </w:t>
      </w:r>
      <w:r w:rsidRPr="00EF35B0">
        <w:rPr>
          <w:spacing w:val="-1"/>
        </w:rPr>
        <w:t>E</w:t>
      </w:r>
      <w:r w:rsidRPr="00EF35B0">
        <w:t>co</w:t>
      </w:r>
      <w:r w:rsidRPr="00EF35B0">
        <w:rPr>
          <w:spacing w:val="-1"/>
        </w:rPr>
        <w:t>n</w:t>
      </w:r>
      <w:r w:rsidRPr="00EF35B0">
        <w:rPr>
          <w:spacing w:val="-4"/>
        </w:rPr>
        <w:t>ó</w:t>
      </w:r>
      <w:r w:rsidRPr="00EF35B0">
        <w:rPr>
          <w:spacing w:val="-1"/>
        </w:rPr>
        <w:t>m</w:t>
      </w:r>
      <w:r w:rsidRPr="00EF35B0">
        <w:rPr>
          <w:spacing w:val="1"/>
        </w:rPr>
        <w:t>i</w:t>
      </w:r>
      <w:r w:rsidRPr="00EF35B0">
        <w:t>co</w:t>
      </w:r>
      <w:r w:rsidRPr="00EF35B0">
        <w:rPr>
          <w:spacing w:val="10"/>
        </w:rPr>
        <w:t xml:space="preserve"> </w:t>
      </w:r>
      <w:r w:rsidRPr="00EF35B0">
        <w:rPr>
          <w:spacing w:val="-4"/>
        </w:rPr>
        <w:t>P</w:t>
      </w:r>
      <w:r w:rsidRPr="00EF35B0">
        <w:t>repo</w:t>
      </w:r>
      <w:r w:rsidRPr="00EF35B0">
        <w:rPr>
          <w:spacing w:val="-4"/>
        </w:rPr>
        <w:t>n</w:t>
      </w:r>
      <w:r w:rsidRPr="00EF35B0">
        <w:t>d</w:t>
      </w:r>
      <w:r w:rsidRPr="00EF35B0">
        <w:rPr>
          <w:spacing w:val="-2"/>
        </w:rPr>
        <w:t>e</w:t>
      </w:r>
      <w:r w:rsidRPr="00EF35B0">
        <w:t>rante</w:t>
      </w:r>
      <w:r w:rsidRPr="00EF35B0">
        <w:rPr>
          <w:spacing w:val="8"/>
        </w:rPr>
        <w:t xml:space="preserve"> </w:t>
      </w:r>
      <w:r w:rsidRPr="00EF35B0">
        <w:rPr>
          <w:spacing w:val="-3"/>
        </w:rPr>
        <w:t>n</w:t>
      </w:r>
      <w:r w:rsidRPr="00EF35B0">
        <w:t>o</w:t>
      </w:r>
      <w:r w:rsidRPr="00EF35B0">
        <w:rPr>
          <w:spacing w:val="10"/>
        </w:rPr>
        <w:t xml:space="preserve"> </w:t>
      </w:r>
      <w:r w:rsidRPr="00EF35B0">
        <w:t>de</w:t>
      </w:r>
      <w:r w:rsidRPr="00EF35B0">
        <w:rPr>
          <w:spacing w:val="-2"/>
        </w:rPr>
        <w:t>b</w:t>
      </w:r>
      <w:r w:rsidRPr="00EF35B0">
        <w:t>e</w:t>
      </w:r>
      <w:r w:rsidRPr="00EF35B0">
        <w:rPr>
          <w:spacing w:val="1"/>
        </w:rPr>
        <w:t>r</w:t>
      </w:r>
      <w:r w:rsidRPr="00EF35B0">
        <w:t>á</w:t>
      </w:r>
      <w:r w:rsidRPr="00EF35B0">
        <w:rPr>
          <w:spacing w:val="11"/>
        </w:rPr>
        <w:t xml:space="preserve"> </w:t>
      </w:r>
      <w:r w:rsidRPr="00EF35B0">
        <w:t>o</w:t>
      </w:r>
      <w:r w:rsidRPr="00EF35B0">
        <w:rPr>
          <w:spacing w:val="-2"/>
        </w:rPr>
        <w:t>t</w:t>
      </w:r>
      <w:r w:rsidRPr="00EF35B0">
        <w:rPr>
          <w:spacing w:val="-4"/>
        </w:rPr>
        <w:t>o</w:t>
      </w:r>
      <w:r w:rsidRPr="00EF35B0">
        <w:t>rg</w:t>
      </w:r>
      <w:r w:rsidRPr="00EF35B0">
        <w:rPr>
          <w:spacing w:val="-2"/>
        </w:rPr>
        <w:t>a</w:t>
      </w:r>
      <w:r w:rsidRPr="00EF35B0">
        <w:t>r</w:t>
      </w:r>
      <w:r w:rsidRPr="00EF35B0">
        <w:rPr>
          <w:spacing w:val="11"/>
        </w:rPr>
        <w:t xml:space="preserve"> </w:t>
      </w:r>
      <w:r w:rsidRPr="00EF35B0">
        <w:rPr>
          <w:spacing w:val="-2"/>
        </w:rPr>
        <w:t>e</w:t>
      </w:r>
      <w:r w:rsidRPr="00EF35B0">
        <w:t>l</w:t>
      </w:r>
      <w:r w:rsidRPr="00EF35B0">
        <w:rPr>
          <w:spacing w:val="12"/>
        </w:rPr>
        <w:t xml:space="preserve"> </w:t>
      </w:r>
      <w:r w:rsidRPr="00EF35B0">
        <w:rPr>
          <w:spacing w:val="-3"/>
        </w:rPr>
        <w:t>u</w:t>
      </w:r>
      <w:r w:rsidRPr="00EF35B0">
        <w:rPr>
          <w:spacing w:val="7"/>
        </w:rPr>
        <w:t>s</w:t>
      </w:r>
      <w:r w:rsidRPr="00EF35B0">
        <w:t>o</w:t>
      </w:r>
      <w:r w:rsidRPr="00EF35B0">
        <w:rPr>
          <w:spacing w:val="10"/>
        </w:rPr>
        <w:t xml:space="preserve"> </w:t>
      </w:r>
      <w:r w:rsidRPr="00EF35B0">
        <w:t>o apr</w:t>
      </w:r>
      <w:r w:rsidRPr="00EF35B0">
        <w:rPr>
          <w:spacing w:val="-4"/>
        </w:rPr>
        <w:t>o</w:t>
      </w:r>
      <w:r w:rsidRPr="00EF35B0">
        <w:t>v</w:t>
      </w:r>
      <w:r w:rsidRPr="00EF35B0">
        <w:rPr>
          <w:spacing w:val="-2"/>
        </w:rPr>
        <w:t>e</w:t>
      </w:r>
      <w:r w:rsidRPr="00EF35B0">
        <w:t>cha</w:t>
      </w:r>
      <w:r w:rsidRPr="00EF35B0">
        <w:rPr>
          <w:spacing w:val="-4"/>
        </w:rPr>
        <w:t>m</w:t>
      </w:r>
      <w:r w:rsidRPr="00EF35B0">
        <w:rPr>
          <w:spacing w:val="1"/>
        </w:rPr>
        <w:t>i</w:t>
      </w:r>
      <w:r w:rsidRPr="00EF35B0">
        <w:t>ento</w:t>
      </w:r>
      <w:r w:rsidRPr="00EF35B0">
        <w:rPr>
          <w:spacing w:val="-2"/>
        </w:rPr>
        <w:t xml:space="preserve"> </w:t>
      </w:r>
      <w:r w:rsidRPr="00EF35B0">
        <w:t>de</w:t>
      </w:r>
      <w:r w:rsidRPr="00EF35B0">
        <w:rPr>
          <w:spacing w:val="-3"/>
        </w:rPr>
        <w:t xml:space="preserve"> </w:t>
      </w:r>
      <w:r w:rsidRPr="00EF35B0">
        <w:t>d</w:t>
      </w:r>
      <w:r w:rsidRPr="00EF35B0">
        <w:rPr>
          <w:spacing w:val="-2"/>
        </w:rPr>
        <w:t>i</w:t>
      </w:r>
      <w:r w:rsidRPr="00EF35B0">
        <w:t>ch</w:t>
      </w:r>
      <w:r w:rsidRPr="00EF35B0">
        <w:rPr>
          <w:spacing w:val="-1"/>
        </w:rPr>
        <w:t>o</w:t>
      </w:r>
      <w:r w:rsidRPr="00EF35B0">
        <w:t>s</w:t>
      </w:r>
      <w:r w:rsidRPr="00EF35B0">
        <w:rPr>
          <w:spacing w:val="-1"/>
        </w:rPr>
        <w:t xml:space="preserve"> </w:t>
      </w:r>
      <w:r w:rsidRPr="00EF35B0">
        <w:rPr>
          <w:spacing w:val="-2"/>
        </w:rPr>
        <w:t>b</w:t>
      </w:r>
      <w:r w:rsidRPr="00EF35B0">
        <w:rPr>
          <w:spacing w:val="1"/>
        </w:rPr>
        <w:t>i</w:t>
      </w:r>
      <w:r w:rsidRPr="00EF35B0">
        <w:t>e</w:t>
      </w:r>
      <w:r w:rsidRPr="00EF35B0">
        <w:rPr>
          <w:spacing w:val="-3"/>
        </w:rPr>
        <w:t>n</w:t>
      </w:r>
      <w:r w:rsidRPr="00EF35B0">
        <w:t>es con</w:t>
      </w:r>
      <w:r w:rsidRPr="00EF35B0">
        <w:rPr>
          <w:spacing w:val="-2"/>
        </w:rPr>
        <w:t xml:space="preserve"> </w:t>
      </w:r>
      <w:r w:rsidRPr="00EF35B0">
        <w:rPr>
          <w:spacing w:val="-3"/>
        </w:rPr>
        <w:t>d</w:t>
      </w:r>
      <w:r w:rsidRPr="00EF35B0">
        <w:t>e</w:t>
      </w:r>
      <w:r w:rsidRPr="00EF35B0">
        <w:rPr>
          <w:spacing w:val="-2"/>
        </w:rPr>
        <w:t>r</w:t>
      </w:r>
      <w:r w:rsidRPr="00EF35B0">
        <w:t>e</w:t>
      </w:r>
      <w:r w:rsidRPr="00EF35B0">
        <w:rPr>
          <w:spacing w:val="1"/>
        </w:rPr>
        <w:t>c</w:t>
      </w:r>
      <w:r w:rsidRPr="00EF35B0">
        <w:t>h</w:t>
      </w:r>
      <w:r w:rsidRPr="00EF35B0">
        <w:rPr>
          <w:spacing w:val="-4"/>
        </w:rPr>
        <w:t>o</w:t>
      </w:r>
      <w:r w:rsidRPr="00EF35B0">
        <w:t>s</w:t>
      </w:r>
      <w:r w:rsidRPr="00EF35B0">
        <w:rPr>
          <w:spacing w:val="-1"/>
        </w:rPr>
        <w:t xml:space="preserve"> </w:t>
      </w:r>
      <w:r w:rsidRPr="00EF35B0">
        <w:t>de</w:t>
      </w:r>
      <w:r w:rsidRPr="00EF35B0">
        <w:rPr>
          <w:spacing w:val="-1"/>
        </w:rPr>
        <w:t xml:space="preserve"> </w:t>
      </w:r>
      <w:r w:rsidRPr="00EF35B0">
        <w:t>e</w:t>
      </w:r>
      <w:r w:rsidRPr="00EF35B0">
        <w:rPr>
          <w:spacing w:val="-3"/>
        </w:rPr>
        <w:t>x</w:t>
      </w:r>
      <w:r w:rsidRPr="00EF35B0">
        <w:t>c</w:t>
      </w:r>
      <w:r w:rsidRPr="00EF35B0">
        <w:rPr>
          <w:spacing w:val="1"/>
        </w:rPr>
        <w:t>l</w:t>
      </w:r>
      <w:r w:rsidRPr="00EF35B0">
        <w:rPr>
          <w:spacing w:val="-3"/>
        </w:rPr>
        <w:t>u</w:t>
      </w:r>
      <w:r w:rsidRPr="00EF35B0">
        <w:rPr>
          <w:spacing w:val="-2"/>
        </w:rPr>
        <w:t>s</w:t>
      </w:r>
      <w:r w:rsidRPr="00EF35B0">
        <w:rPr>
          <w:spacing w:val="-1"/>
        </w:rPr>
        <w:t>i</w:t>
      </w:r>
      <w:r w:rsidRPr="00EF35B0">
        <w:rPr>
          <w:spacing w:val="2"/>
        </w:rPr>
        <w:t>v</w:t>
      </w:r>
      <w:r w:rsidRPr="00EF35B0">
        <w:rPr>
          <w:spacing w:val="-1"/>
        </w:rPr>
        <w:t>i</w:t>
      </w:r>
      <w:r w:rsidRPr="00EF35B0">
        <w:t>dad.”</w:t>
      </w:r>
    </w:p>
    <w:p w14:paraId="4AB8F255" w14:textId="77777777" w:rsidR="006207FB" w:rsidRPr="00EF35B0" w:rsidRDefault="006207FB" w:rsidP="006207FB">
      <w:pPr>
        <w:pStyle w:val="CitaIFT0"/>
        <w:jc w:val="right"/>
        <w:rPr>
          <w:snapToGrid w:val="0"/>
          <w:color w:val="000000" w:themeColor="text1"/>
          <w:lang w:val="es-MX"/>
        </w:rPr>
      </w:pPr>
      <w:r w:rsidRPr="00EF35B0">
        <w:rPr>
          <w:snapToGrid w:val="0"/>
          <w:color w:val="000000" w:themeColor="text1"/>
          <w:lang w:val="es-MX"/>
        </w:rPr>
        <w:t>(Énfasis añadido)</w:t>
      </w:r>
    </w:p>
    <w:p w14:paraId="343573AE" w14:textId="77777777" w:rsidR="00F51131" w:rsidRPr="00EF35B0" w:rsidRDefault="00F51131" w:rsidP="00F51131">
      <w:pPr>
        <w:pStyle w:val="CitaIFT0"/>
        <w:rPr>
          <w:color w:val="000000" w:themeColor="text1"/>
          <w:lang w:val="es-MX"/>
        </w:rPr>
      </w:pPr>
      <w:r w:rsidRPr="00EF35B0">
        <w:rPr>
          <w:snapToGrid w:val="0"/>
          <w:color w:val="000000" w:themeColor="text1"/>
          <w:lang w:val="es-MX"/>
        </w:rPr>
        <w:t>“</w:t>
      </w:r>
      <w:r w:rsidRPr="00EF35B0">
        <w:rPr>
          <w:rFonts w:cs="Century Gothic"/>
          <w:b/>
          <w:color w:val="000000" w:themeColor="text1"/>
          <w:spacing w:val="-1"/>
          <w:lang w:val="es-MX"/>
        </w:rPr>
        <w:t>D</w:t>
      </w:r>
      <w:r w:rsidRPr="00EF35B0">
        <w:rPr>
          <w:rFonts w:cs="Century Gothic"/>
          <w:b/>
          <w:color w:val="000000" w:themeColor="text1"/>
          <w:lang w:val="es-MX"/>
        </w:rPr>
        <w:t>EC</w:t>
      </w:r>
      <w:r w:rsidRPr="00EF35B0">
        <w:rPr>
          <w:rFonts w:cs="Century Gothic"/>
          <w:b/>
          <w:color w:val="000000" w:themeColor="text1"/>
          <w:spacing w:val="-2"/>
          <w:lang w:val="es-MX"/>
        </w:rPr>
        <w:t>I</w:t>
      </w:r>
      <w:r w:rsidRPr="00EF35B0">
        <w:rPr>
          <w:rFonts w:cs="Century Gothic"/>
          <w:b/>
          <w:color w:val="000000" w:themeColor="text1"/>
          <w:lang w:val="es-MX"/>
        </w:rPr>
        <w:t>MOS</w:t>
      </w:r>
      <w:r w:rsidRPr="00EF35B0">
        <w:rPr>
          <w:rFonts w:cs="Century Gothic"/>
          <w:b/>
          <w:color w:val="000000" w:themeColor="text1"/>
          <w:spacing w:val="-2"/>
          <w:lang w:val="es-MX"/>
        </w:rPr>
        <w:t>E</w:t>
      </w:r>
      <w:r w:rsidRPr="00EF35B0">
        <w:rPr>
          <w:rFonts w:cs="Century Gothic"/>
          <w:b/>
          <w:color w:val="000000" w:themeColor="text1"/>
          <w:lang w:val="es-MX"/>
        </w:rPr>
        <w:t>X</w:t>
      </w:r>
      <w:r w:rsidRPr="00EF35B0">
        <w:rPr>
          <w:rFonts w:cs="Century Gothic"/>
          <w:b/>
          <w:color w:val="000000" w:themeColor="text1"/>
          <w:spacing w:val="-2"/>
          <w:lang w:val="es-MX"/>
        </w:rPr>
        <w:t>T</w:t>
      </w:r>
      <w:r w:rsidRPr="00EF35B0">
        <w:rPr>
          <w:rFonts w:cs="Century Gothic"/>
          <w:b/>
          <w:color w:val="000000" w:themeColor="text1"/>
          <w:lang w:val="es-MX"/>
        </w:rPr>
        <w:t>A</w:t>
      </w:r>
      <w:r w:rsidRPr="00EF35B0">
        <w:rPr>
          <w:rFonts w:cs="Century Gothic"/>
          <w:b/>
          <w:color w:val="000000" w:themeColor="text1"/>
          <w:spacing w:val="1"/>
          <w:lang w:val="es-MX"/>
        </w:rPr>
        <w:t>.</w:t>
      </w:r>
      <w:r w:rsidRPr="00EF35B0">
        <w:rPr>
          <w:rFonts w:cs="Century Gothic"/>
          <w:b/>
          <w:color w:val="000000" w:themeColor="text1"/>
          <w:lang w:val="es-MX"/>
        </w:rPr>
        <w:t>-</w:t>
      </w:r>
      <w:r w:rsidRPr="00EF35B0">
        <w:rPr>
          <w:rFonts w:cs="Century Gothic"/>
          <w:b/>
          <w:color w:val="000000" w:themeColor="text1"/>
          <w:spacing w:val="-1"/>
          <w:lang w:val="es-MX"/>
        </w:rPr>
        <w:t xml:space="preserve"> </w:t>
      </w:r>
      <w:r w:rsidRPr="00EF35B0">
        <w:rPr>
          <w:b/>
          <w:color w:val="000000" w:themeColor="text1"/>
          <w:spacing w:val="-4"/>
          <w:u w:val="single"/>
          <w:lang w:val="es-MX"/>
        </w:rPr>
        <w:t>E</w:t>
      </w:r>
      <w:r w:rsidRPr="00EF35B0">
        <w:rPr>
          <w:b/>
          <w:color w:val="000000" w:themeColor="text1"/>
          <w:u w:val="single"/>
          <w:lang w:val="es-MX"/>
        </w:rPr>
        <w:t xml:space="preserve">l </w:t>
      </w:r>
      <w:r w:rsidRPr="00EF35B0">
        <w:rPr>
          <w:b/>
          <w:color w:val="000000" w:themeColor="text1"/>
          <w:spacing w:val="-6"/>
          <w:u w:val="single"/>
          <w:lang w:val="es-MX"/>
        </w:rPr>
        <w:t>A</w:t>
      </w:r>
      <w:r w:rsidRPr="00EF35B0">
        <w:rPr>
          <w:b/>
          <w:color w:val="000000" w:themeColor="text1"/>
          <w:u w:val="single"/>
          <w:lang w:val="es-MX"/>
        </w:rPr>
        <w:t>gen</w:t>
      </w:r>
      <w:r w:rsidRPr="00EF35B0">
        <w:rPr>
          <w:b/>
          <w:color w:val="000000" w:themeColor="text1"/>
          <w:spacing w:val="-1"/>
          <w:u w:val="single"/>
          <w:lang w:val="es-MX"/>
        </w:rPr>
        <w:t>t</w:t>
      </w:r>
      <w:r w:rsidRPr="00EF35B0">
        <w:rPr>
          <w:b/>
          <w:color w:val="000000" w:themeColor="text1"/>
          <w:u w:val="single"/>
          <w:lang w:val="es-MX"/>
        </w:rPr>
        <w:t>e</w:t>
      </w:r>
      <w:r w:rsidRPr="00EF35B0">
        <w:rPr>
          <w:b/>
          <w:color w:val="000000" w:themeColor="text1"/>
          <w:spacing w:val="-1"/>
          <w:u w:val="single"/>
          <w:lang w:val="es-MX"/>
        </w:rPr>
        <w:t xml:space="preserve"> E</w:t>
      </w:r>
      <w:r w:rsidRPr="00EF35B0">
        <w:rPr>
          <w:b/>
          <w:color w:val="000000" w:themeColor="text1"/>
          <w:u w:val="single"/>
          <w:lang w:val="es-MX"/>
        </w:rPr>
        <w:t>co</w:t>
      </w:r>
      <w:r w:rsidRPr="00EF35B0">
        <w:rPr>
          <w:b/>
          <w:color w:val="000000" w:themeColor="text1"/>
          <w:spacing w:val="-1"/>
          <w:u w:val="single"/>
          <w:lang w:val="es-MX"/>
        </w:rPr>
        <w:t>n</w:t>
      </w:r>
      <w:r w:rsidRPr="00EF35B0">
        <w:rPr>
          <w:b/>
          <w:color w:val="000000" w:themeColor="text1"/>
          <w:u w:val="single"/>
          <w:lang w:val="es-MX"/>
        </w:rPr>
        <w:t>ó</w:t>
      </w:r>
      <w:r w:rsidRPr="00EF35B0">
        <w:rPr>
          <w:b/>
          <w:color w:val="000000" w:themeColor="text1"/>
          <w:spacing w:val="-4"/>
          <w:u w:val="single"/>
          <w:lang w:val="es-MX"/>
        </w:rPr>
        <w:t>m</w:t>
      </w:r>
      <w:r w:rsidRPr="00EF35B0">
        <w:rPr>
          <w:b/>
          <w:color w:val="000000" w:themeColor="text1"/>
          <w:spacing w:val="1"/>
          <w:u w:val="single"/>
          <w:lang w:val="es-MX"/>
        </w:rPr>
        <w:t>i</w:t>
      </w:r>
      <w:r w:rsidRPr="00EF35B0">
        <w:rPr>
          <w:b/>
          <w:color w:val="000000" w:themeColor="text1"/>
          <w:u w:val="single"/>
          <w:lang w:val="es-MX"/>
        </w:rPr>
        <w:t>co</w:t>
      </w:r>
      <w:r w:rsidRPr="00EF35B0">
        <w:rPr>
          <w:b/>
          <w:color w:val="000000" w:themeColor="text1"/>
          <w:spacing w:val="-4"/>
          <w:u w:val="single"/>
          <w:lang w:val="es-MX"/>
        </w:rPr>
        <w:t xml:space="preserve"> </w:t>
      </w:r>
      <w:r w:rsidRPr="00EF35B0">
        <w:rPr>
          <w:b/>
          <w:color w:val="000000" w:themeColor="text1"/>
          <w:spacing w:val="-2"/>
          <w:u w:val="single"/>
          <w:lang w:val="es-MX"/>
        </w:rPr>
        <w:t>P</w:t>
      </w:r>
      <w:r w:rsidRPr="00EF35B0">
        <w:rPr>
          <w:b/>
          <w:color w:val="000000" w:themeColor="text1"/>
          <w:u w:val="single"/>
          <w:lang w:val="es-MX"/>
        </w:rPr>
        <w:t>r</w:t>
      </w:r>
      <w:r w:rsidRPr="00EF35B0">
        <w:rPr>
          <w:b/>
          <w:color w:val="000000" w:themeColor="text1"/>
          <w:spacing w:val="-2"/>
          <w:u w:val="single"/>
          <w:lang w:val="es-MX"/>
        </w:rPr>
        <w:t>e</w:t>
      </w:r>
      <w:r w:rsidRPr="00EF35B0">
        <w:rPr>
          <w:b/>
          <w:color w:val="000000" w:themeColor="text1"/>
          <w:u w:val="single"/>
          <w:lang w:val="es-MX"/>
        </w:rPr>
        <w:t>p</w:t>
      </w:r>
      <w:r w:rsidRPr="00EF35B0">
        <w:rPr>
          <w:b/>
          <w:color w:val="000000" w:themeColor="text1"/>
          <w:spacing w:val="-3"/>
          <w:u w:val="single"/>
          <w:lang w:val="es-MX"/>
        </w:rPr>
        <w:t>o</w:t>
      </w:r>
      <w:r w:rsidRPr="00EF35B0">
        <w:rPr>
          <w:b/>
          <w:color w:val="000000" w:themeColor="text1"/>
          <w:u w:val="single"/>
          <w:lang w:val="es-MX"/>
        </w:rPr>
        <w:t>nde</w:t>
      </w:r>
      <w:r w:rsidRPr="00EF35B0">
        <w:rPr>
          <w:b/>
          <w:color w:val="000000" w:themeColor="text1"/>
          <w:spacing w:val="-2"/>
          <w:u w:val="single"/>
          <w:lang w:val="es-MX"/>
        </w:rPr>
        <w:t>r</w:t>
      </w:r>
      <w:r w:rsidRPr="00EF35B0">
        <w:rPr>
          <w:b/>
          <w:color w:val="000000" w:themeColor="text1"/>
          <w:u w:val="single"/>
          <w:lang w:val="es-MX"/>
        </w:rPr>
        <w:t>ante</w:t>
      </w:r>
      <w:r w:rsidRPr="00EF35B0">
        <w:rPr>
          <w:b/>
          <w:color w:val="000000" w:themeColor="text1"/>
          <w:spacing w:val="-1"/>
          <w:u w:val="single"/>
          <w:lang w:val="es-MX"/>
        </w:rPr>
        <w:t xml:space="preserve"> </w:t>
      </w:r>
      <w:r w:rsidRPr="00EF35B0">
        <w:rPr>
          <w:b/>
          <w:color w:val="000000" w:themeColor="text1"/>
          <w:spacing w:val="-3"/>
          <w:u w:val="single"/>
          <w:lang w:val="es-MX"/>
        </w:rPr>
        <w:t>d</w:t>
      </w:r>
      <w:r w:rsidRPr="00EF35B0">
        <w:rPr>
          <w:b/>
          <w:color w:val="000000" w:themeColor="text1"/>
          <w:u w:val="single"/>
          <w:lang w:val="es-MX"/>
        </w:rPr>
        <w:t>e</w:t>
      </w:r>
      <w:r w:rsidRPr="00EF35B0">
        <w:rPr>
          <w:b/>
          <w:color w:val="000000" w:themeColor="text1"/>
          <w:spacing w:val="-2"/>
          <w:u w:val="single"/>
          <w:lang w:val="es-MX"/>
        </w:rPr>
        <w:t>b</w:t>
      </w:r>
      <w:r w:rsidRPr="00EF35B0">
        <w:rPr>
          <w:b/>
          <w:color w:val="000000" w:themeColor="text1"/>
          <w:u w:val="single"/>
          <w:lang w:val="es-MX"/>
        </w:rPr>
        <w:t>e</w:t>
      </w:r>
      <w:r w:rsidRPr="00EF35B0">
        <w:rPr>
          <w:b/>
          <w:color w:val="000000" w:themeColor="text1"/>
          <w:spacing w:val="1"/>
          <w:u w:val="single"/>
          <w:lang w:val="es-MX"/>
        </w:rPr>
        <w:t>r</w:t>
      </w:r>
      <w:r w:rsidRPr="00EF35B0">
        <w:rPr>
          <w:b/>
          <w:color w:val="000000" w:themeColor="text1"/>
          <w:u w:val="single"/>
          <w:lang w:val="es-MX"/>
        </w:rPr>
        <w:t>á</w:t>
      </w:r>
      <w:r w:rsidRPr="00EF35B0">
        <w:rPr>
          <w:b/>
          <w:color w:val="000000" w:themeColor="text1"/>
          <w:spacing w:val="-3"/>
          <w:u w:val="single"/>
          <w:lang w:val="es-MX"/>
        </w:rPr>
        <w:t xml:space="preserve"> </w:t>
      </w:r>
      <w:r w:rsidRPr="00EF35B0">
        <w:rPr>
          <w:b/>
          <w:color w:val="000000" w:themeColor="text1"/>
          <w:u w:val="single"/>
          <w:lang w:val="es-MX"/>
        </w:rPr>
        <w:t>p</w:t>
      </w:r>
      <w:r w:rsidRPr="00EF35B0">
        <w:rPr>
          <w:b/>
          <w:color w:val="000000" w:themeColor="text1"/>
          <w:spacing w:val="-2"/>
          <w:u w:val="single"/>
          <w:lang w:val="es-MX"/>
        </w:rPr>
        <w:t>r</w:t>
      </w:r>
      <w:r w:rsidRPr="00EF35B0">
        <w:rPr>
          <w:b/>
          <w:color w:val="000000" w:themeColor="text1"/>
          <w:u w:val="single"/>
          <w:lang w:val="es-MX"/>
        </w:rPr>
        <w:t>e</w:t>
      </w:r>
      <w:r w:rsidRPr="00EF35B0">
        <w:rPr>
          <w:b/>
          <w:color w:val="000000" w:themeColor="text1"/>
          <w:spacing w:val="-2"/>
          <w:u w:val="single"/>
          <w:lang w:val="es-MX"/>
        </w:rPr>
        <w:t>s</w:t>
      </w:r>
      <w:r w:rsidRPr="00EF35B0">
        <w:rPr>
          <w:b/>
          <w:color w:val="000000" w:themeColor="text1"/>
          <w:u w:val="single"/>
          <w:lang w:val="es-MX"/>
        </w:rPr>
        <w:t>entar</w:t>
      </w:r>
      <w:r w:rsidRPr="00EF35B0">
        <w:rPr>
          <w:b/>
          <w:color w:val="000000" w:themeColor="text1"/>
          <w:spacing w:val="-3"/>
          <w:u w:val="single"/>
          <w:lang w:val="es-MX"/>
        </w:rPr>
        <w:t xml:space="preserve"> </w:t>
      </w:r>
      <w:r w:rsidRPr="00EF35B0">
        <w:rPr>
          <w:b/>
          <w:color w:val="000000" w:themeColor="text1"/>
          <w:u w:val="single"/>
          <w:lang w:val="es-MX"/>
        </w:rPr>
        <w:t>p</w:t>
      </w:r>
      <w:r w:rsidRPr="00EF35B0">
        <w:rPr>
          <w:b/>
          <w:color w:val="000000" w:themeColor="text1"/>
          <w:spacing w:val="-2"/>
          <w:u w:val="single"/>
          <w:lang w:val="es-MX"/>
        </w:rPr>
        <w:t>a</w:t>
      </w:r>
      <w:r w:rsidRPr="00EF35B0">
        <w:rPr>
          <w:b/>
          <w:color w:val="000000" w:themeColor="text1"/>
          <w:u w:val="single"/>
          <w:lang w:val="es-MX"/>
        </w:rPr>
        <w:t>ra</w:t>
      </w:r>
      <w:r w:rsidRPr="00EF35B0">
        <w:rPr>
          <w:b/>
          <w:color w:val="000000" w:themeColor="text1"/>
          <w:spacing w:val="-1"/>
          <w:u w:val="single"/>
          <w:lang w:val="es-MX"/>
        </w:rPr>
        <w:t xml:space="preserve"> </w:t>
      </w:r>
      <w:r w:rsidRPr="00EF35B0">
        <w:rPr>
          <w:b/>
          <w:color w:val="000000" w:themeColor="text1"/>
          <w:spacing w:val="-2"/>
          <w:u w:val="single"/>
          <w:lang w:val="es-MX"/>
        </w:rPr>
        <w:t>a</w:t>
      </w:r>
      <w:r w:rsidRPr="00EF35B0">
        <w:rPr>
          <w:b/>
          <w:color w:val="000000" w:themeColor="text1"/>
          <w:u w:val="single"/>
          <w:lang w:val="es-MX"/>
        </w:rPr>
        <w:t>p</w:t>
      </w:r>
      <w:r w:rsidRPr="00EF35B0">
        <w:rPr>
          <w:b/>
          <w:color w:val="000000" w:themeColor="text1"/>
          <w:spacing w:val="1"/>
          <w:u w:val="single"/>
          <w:lang w:val="es-MX"/>
        </w:rPr>
        <w:t>r</w:t>
      </w:r>
      <w:r w:rsidRPr="00EF35B0">
        <w:rPr>
          <w:b/>
          <w:color w:val="000000" w:themeColor="text1"/>
          <w:spacing w:val="-4"/>
          <w:u w:val="single"/>
          <w:lang w:val="es-MX"/>
        </w:rPr>
        <w:t>o</w:t>
      </w:r>
      <w:r w:rsidRPr="00EF35B0">
        <w:rPr>
          <w:b/>
          <w:color w:val="000000" w:themeColor="text1"/>
          <w:u w:val="single"/>
          <w:lang w:val="es-MX"/>
        </w:rPr>
        <w:t>b</w:t>
      </w:r>
      <w:r w:rsidRPr="00EF35B0">
        <w:rPr>
          <w:b/>
          <w:color w:val="000000" w:themeColor="text1"/>
          <w:spacing w:val="-2"/>
          <w:u w:val="single"/>
          <w:lang w:val="es-MX"/>
        </w:rPr>
        <w:t>ac</w:t>
      </w:r>
      <w:r w:rsidRPr="00EF35B0">
        <w:rPr>
          <w:b/>
          <w:color w:val="000000" w:themeColor="text1"/>
          <w:spacing w:val="1"/>
          <w:u w:val="single"/>
          <w:lang w:val="es-MX"/>
        </w:rPr>
        <w:t>i</w:t>
      </w:r>
      <w:r w:rsidRPr="00EF35B0">
        <w:rPr>
          <w:b/>
          <w:color w:val="000000" w:themeColor="text1"/>
          <w:u w:val="single"/>
          <w:lang w:val="es-MX"/>
        </w:rPr>
        <w:t>ón</w:t>
      </w:r>
      <w:r w:rsidRPr="00EF35B0">
        <w:rPr>
          <w:b/>
          <w:color w:val="000000" w:themeColor="text1"/>
          <w:spacing w:val="-2"/>
          <w:u w:val="single"/>
          <w:lang w:val="es-MX"/>
        </w:rPr>
        <w:t xml:space="preserve"> </w:t>
      </w:r>
      <w:r w:rsidRPr="00EF35B0">
        <w:rPr>
          <w:b/>
          <w:color w:val="000000" w:themeColor="text1"/>
          <w:u w:val="single"/>
          <w:lang w:val="es-MX"/>
        </w:rPr>
        <w:t>d</w:t>
      </w:r>
      <w:r w:rsidRPr="00EF35B0">
        <w:rPr>
          <w:b/>
          <w:color w:val="000000" w:themeColor="text1"/>
          <w:spacing w:val="-2"/>
          <w:u w:val="single"/>
          <w:lang w:val="es-MX"/>
        </w:rPr>
        <w:t>e</w:t>
      </w:r>
      <w:r w:rsidRPr="00EF35B0">
        <w:rPr>
          <w:b/>
          <w:color w:val="000000" w:themeColor="text1"/>
          <w:u w:val="single"/>
          <w:lang w:val="es-MX"/>
        </w:rPr>
        <w:t xml:space="preserve">l </w:t>
      </w:r>
      <w:r w:rsidRPr="00EF35B0">
        <w:rPr>
          <w:b/>
          <w:color w:val="000000" w:themeColor="text1"/>
          <w:spacing w:val="2"/>
          <w:u w:val="single"/>
          <w:lang w:val="es-MX"/>
        </w:rPr>
        <w:t>I</w:t>
      </w:r>
      <w:r w:rsidRPr="00EF35B0">
        <w:rPr>
          <w:b/>
          <w:color w:val="000000" w:themeColor="text1"/>
          <w:spacing w:val="-3"/>
          <w:u w:val="single"/>
          <w:lang w:val="es-MX"/>
        </w:rPr>
        <w:t>n</w:t>
      </w:r>
      <w:r w:rsidRPr="00EF35B0">
        <w:rPr>
          <w:b/>
          <w:color w:val="000000" w:themeColor="text1"/>
          <w:u w:val="single"/>
          <w:lang w:val="es-MX"/>
        </w:rPr>
        <w:t>sti</w:t>
      </w:r>
      <w:r w:rsidRPr="00EF35B0">
        <w:rPr>
          <w:b/>
          <w:color w:val="000000" w:themeColor="text1"/>
          <w:spacing w:val="-3"/>
          <w:u w:val="single"/>
          <w:lang w:val="es-MX"/>
        </w:rPr>
        <w:t>t</w:t>
      </w:r>
      <w:r w:rsidRPr="00EF35B0">
        <w:rPr>
          <w:b/>
          <w:color w:val="000000" w:themeColor="text1"/>
          <w:u w:val="single"/>
          <w:lang w:val="es-MX"/>
        </w:rPr>
        <w:t>ut</w:t>
      </w:r>
      <w:r w:rsidRPr="00EF35B0">
        <w:rPr>
          <w:b/>
          <w:color w:val="000000" w:themeColor="text1"/>
          <w:spacing w:val="-1"/>
          <w:u w:val="single"/>
          <w:lang w:val="es-MX"/>
        </w:rPr>
        <w:t>o</w:t>
      </w:r>
      <w:r w:rsidRPr="00EF35B0">
        <w:rPr>
          <w:b/>
          <w:color w:val="000000" w:themeColor="text1"/>
          <w:u w:val="single"/>
          <w:lang w:val="es-MX"/>
        </w:rPr>
        <w:t>,</w:t>
      </w:r>
      <w:r w:rsidRPr="00EF35B0">
        <w:rPr>
          <w:b/>
          <w:color w:val="000000" w:themeColor="text1"/>
          <w:spacing w:val="-2"/>
          <w:u w:val="single"/>
          <w:lang w:val="es-MX"/>
        </w:rPr>
        <w:t xml:space="preserve"> </w:t>
      </w:r>
      <w:r w:rsidRPr="00EF35B0">
        <w:rPr>
          <w:b/>
          <w:color w:val="000000" w:themeColor="text1"/>
          <w:u w:val="single"/>
          <w:lang w:val="es-MX"/>
        </w:rPr>
        <w:t>en</w:t>
      </w:r>
      <w:r w:rsidRPr="00EF35B0">
        <w:rPr>
          <w:b/>
          <w:color w:val="000000" w:themeColor="text1"/>
          <w:spacing w:val="-1"/>
          <w:u w:val="single"/>
          <w:lang w:val="es-MX"/>
        </w:rPr>
        <w:t xml:space="preserve"> </w:t>
      </w:r>
      <w:r w:rsidRPr="00EF35B0">
        <w:rPr>
          <w:b/>
          <w:color w:val="000000" w:themeColor="text1"/>
          <w:spacing w:val="-2"/>
          <w:u w:val="single"/>
          <w:lang w:val="es-MX"/>
        </w:rPr>
        <w:t>e</w:t>
      </w:r>
      <w:r w:rsidRPr="00EF35B0">
        <w:rPr>
          <w:b/>
          <w:color w:val="000000" w:themeColor="text1"/>
          <w:u w:val="single"/>
          <w:lang w:val="es-MX"/>
        </w:rPr>
        <w:t xml:space="preserve">l </w:t>
      </w:r>
      <w:r w:rsidRPr="00EF35B0">
        <w:rPr>
          <w:b/>
          <w:color w:val="000000" w:themeColor="text1"/>
          <w:spacing w:val="-1"/>
          <w:u w:val="single"/>
          <w:lang w:val="es-MX"/>
        </w:rPr>
        <w:t>m</w:t>
      </w:r>
      <w:r w:rsidRPr="00EF35B0">
        <w:rPr>
          <w:b/>
          <w:color w:val="000000" w:themeColor="text1"/>
          <w:spacing w:val="-2"/>
          <w:u w:val="single"/>
          <w:lang w:val="es-MX"/>
        </w:rPr>
        <w:t>e</w:t>
      </w:r>
      <w:r w:rsidRPr="00EF35B0">
        <w:rPr>
          <w:b/>
          <w:color w:val="000000" w:themeColor="text1"/>
          <w:u w:val="single"/>
          <w:lang w:val="es-MX"/>
        </w:rPr>
        <w:t>s</w:t>
      </w:r>
      <w:r w:rsidRPr="00EF35B0">
        <w:rPr>
          <w:b/>
          <w:color w:val="000000" w:themeColor="text1"/>
          <w:spacing w:val="-1"/>
          <w:u w:val="single"/>
          <w:lang w:val="es-MX"/>
        </w:rPr>
        <w:t xml:space="preserve"> </w:t>
      </w:r>
      <w:r w:rsidRPr="00EF35B0">
        <w:rPr>
          <w:b/>
          <w:color w:val="000000" w:themeColor="text1"/>
          <w:u w:val="single"/>
          <w:lang w:val="es-MX"/>
        </w:rPr>
        <w:t>de</w:t>
      </w:r>
      <w:r w:rsidRPr="00EF35B0">
        <w:rPr>
          <w:b/>
          <w:color w:val="000000" w:themeColor="text1"/>
          <w:spacing w:val="-3"/>
          <w:u w:val="single"/>
          <w:lang w:val="es-MX"/>
        </w:rPr>
        <w:t xml:space="preserve"> </w:t>
      </w:r>
      <w:r w:rsidRPr="00EF35B0">
        <w:rPr>
          <w:b/>
          <w:color w:val="000000" w:themeColor="text1"/>
          <w:spacing w:val="-2"/>
          <w:u w:val="single"/>
          <w:lang w:val="es-MX"/>
        </w:rPr>
        <w:t>j</w:t>
      </w:r>
      <w:r w:rsidRPr="00EF35B0">
        <w:rPr>
          <w:b/>
          <w:color w:val="000000" w:themeColor="text1"/>
          <w:u w:val="single"/>
          <w:lang w:val="es-MX"/>
        </w:rPr>
        <w:t>u</w:t>
      </w:r>
      <w:r w:rsidRPr="00EF35B0">
        <w:rPr>
          <w:b/>
          <w:color w:val="000000" w:themeColor="text1"/>
          <w:spacing w:val="-1"/>
          <w:u w:val="single"/>
          <w:lang w:val="es-MX"/>
        </w:rPr>
        <w:t>l</w:t>
      </w:r>
      <w:r w:rsidRPr="00EF35B0">
        <w:rPr>
          <w:b/>
          <w:color w:val="000000" w:themeColor="text1"/>
          <w:spacing w:val="1"/>
          <w:u w:val="single"/>
          <w:lang w:val="es-MX"/>
        </w:rPr>
        <w:t>i</w:t>
      </w:r>
      <w:r w:rsidRPr="00EF35B0">
        <w:rPr>
          <w:b/>
          <w:color w:val="000000" w:themeColor="text1"/>
          <w:u w:val="single"/>
          <w:lang w:val="es-MX"/>
        </w:rPr>
        <w:t>o</w:t>
      </w:r>
      <w:r w:rsidRPr="00EF35B0">
        <w:rPr>
          <w:b/>
          <w:color w:val="000000" w:themeColor="text1"/>
          <w:spacing w:val="-2"/>
          <w:u w:val="single"/>
          <w:lang w:val="es-MX"/>
        </w:rPr>
        <w:t xml:space="preserve"> </w:t>
      </w:r>
      <w:r w:rsidRPr="00EF35B0">
        <w:rPr>
          <w:b/>
          <w:color w:val="000000" w:themeColor="text1"/>
          <w:u w:val="single"/>
          <w:lang w:val="es-MX"/>
        </w:rPr>
        <w:t>d</w:t>
      </w:r>
      <w:r w:rsidRPr="00EF35B0">
        <w:rPr>
          <w:b/>
          <w:color w:val="000000" w:themeColor="text1"/>
          <w:spacing w:val="-2"/>
          <w:u w:val="single"/>
          <w:lang w:val="es-MX"/>
        </w:rPr>
        <w:t>e</w:t>
      </w:r>
      <w:r w:rsidRPr="00EF35B0">
        <w:rPr>
          <w:b/>
          <w:color w:val="000000" w:themeColor="text1"/>
          <w:u w:val="single"/>
          <w:lang w:val="es-MX"/>
        </w:rPr>
        <w:t>l año</w:t>
      </w:r>
      <w:r w:rsidRPr="00EF35B0">
        <w:rPr>
          <w:b/>
          <w:color w:val="000000" w:themeColor="text1"/>
          <w:spacing w:val="-4"/>
          <w:u w:val="single"/>
          <w:lang w:val="es-MX"/>
        </w:rPr>
        <w:t xml:space="preserve"> </w:t>
      </w:r>
      <w:r w:rsidRPr="00EF35B0">
        <w:rPr>
          <w:b/>
          <w:color w:val="000000" w:themeColor="text1"/>
          <w:u w:val="single"/>
          <w:lang w:val="es-MX"/>
        </w:rPr>
        <w:t>q</w:t>
      </w:r>
      <w:r w:rsidRPr="00EF35B0">
        <w:rPr>
          <w:b/>
          <w:color w:val="000000" w:themeColor="text1"/>
          <w:spacing w:val="-2"/>
          <w:u w:val="single"/>
          <w:lang w:val="es-MX"/>
        </w:rPr>
        <w:t>u</w:t>
      </w:r>
      <w:r w:rsidRPr="00EF35B0">
        <w:rPr>
          <w:b/>
          <w:color w:val="000000" w:themeColor="text1"/>
          <w:u w:val="single"/>
          <w:lang w:val="es-MX"/>
        </w:rPr>
        <w:t>e</w:t>
      </w:r>
      <w:r w:rsidRPr="00EF35B0">
        <w:rPr>
          <w:b/>
          <w:color w:val="000000" w:themeColor="text1"/>
          <w:spacing w:val="-1"/>
          <w:u w:val="single"/>
          <w:lang w:val="es-MX"/>
        </w:rPr>
        <w:t xml:space="preserve"> </w:t>
      </w:r>
      <w:r w:rsidRPr="00EF35B0">
        <w:rPr>
          <w:b/>
          <w:color w:val="000000" w:themeColor="text1"/>
          <w:u w:val="single"/>
          <w:lang w:val="es-MX"/>
        </w:rPr>
        <w:t>c</w:t>
      </w:r>
      <w:r w:rsidRPr="00EF35B0">
        <w:rPr>
          <w:b/>
          <w:color w:val="000000" w:themeColor="text1"/>
          <w:spacing w:val="-4"/>
          <w:u w:val="single"/>
          <w:lang w:val="es-MX"/>
        </w:rPr>
        <w:t>o</w:t>
      </w:r>
      <w:r w:rsidRPr="00EF35B0">
        <w:rPr>
          <w:b/>
          <w:color w:val="000000" w:themeColor="text1"/>
          <w:u w:val="single"/>
          <w:lang w:val="es-MX"/>
        </w:rPr>
        <w:t>r</w:t>
      </w:r>
      <w:r w:rsidRPr="00EF35B0">
        <w:rPr>
          <w:b/>
          <w:color w:val="000000" w:themeColor="text1"/>
          <w:spacing w:val="-2"/>
          <w:u w:val="single"/>
          <w:lang w:val="es-MX"/>
        </w:rPr>
        <w:t>r</w:t>
      </w:r>
      <w:r w:rsidRPr="00EF35B0">
        <w:rPr>
          <w:b/>
          <w:color w:val="000000" w:themeColor="text1"/>
          <w:u w:val="single"/>
          <w:lang w:val="es-MX"/>
        </w:rPr>
        <w:t>e</w:t>
      </w:r>
      <w:r w:rsidRPr="00EF35B0">
        <w:rPr>
          <w:b/>
          <w:color w:val="000000" w:themeColor="text1"/>
          <w:spacing w:val="-2"/>
          <w:u w:val="single"/>
          <w:lang w:val="es-MX"/>
        </w:rPr>
        <w:t>s</w:t>
      </w:r>
      <w:r w:rsidRPr="00EF35B0">
        <w:rPr>
          <w:b/>
          <w:color w:val="000000" w:themeColor="text1"/>
          <w:u w:val="single"/>
          <w:lang w:val="es-MX"/>
        </w:rPr>
        <w:t>ponda,</w:t>
      </w:r>
      <w:r w:rsidRPr="00EF35B0">
        <w:rPr>
          <w:color w:val="000000" w:themeColor="text1"/>
          <w:spacing w:val="-2"/>
          <w:lang w:val="es-MX"/>
        </w:rPr>
        <w:t xml:space="preserve"> </w:t>
      </w:r>
      <w:r w:rsidRPr="00EF35B0">
        <w:rPr>
          <w:color w:val="000000" w:themeColor="text1"/>
          <w:lang w:val="es-MX"/>
        </w:rPr>
        <w:t>u</w:t>
      </w:r>
      <w:r w:rsidRPr="00EF35B0">
        <w:rPr>
          <w:color w:val="000000" w:themeColor="text1"/>
          <w:spacing w:val="-3"/>
          <w:lang w:val="es-MX"/>
        </w:rPr>
        <w:t>n</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p</w:t>
      </w:r>
      <w:r w:rsidRPr="00EF35B0">
        <w:rPr>
          <w:color w:val="000000" w:themeColor="text1"/>
          <w:lang w:val="es-MX"/>
        </w:rPr>
        <w:t>rop</w:t>
      </w:r>
      <w:r w:rsidRPr="00EF35B0">
        <w:rPr>
          <w:color w:val="000000" w:themeColor="text1"/>
          <w:spacing w:val="-3"/>
          <w:lang w:val="es-MX"/>
        </w:rPr>
        <w:t>u</w:t>
      </w:r>
      <w:r w:rsidRPr="00EF35B0">
        <w:rPr>
          <w:color w:val="000000" w:themeColor="text1"/>
          <w:lang w:val="es-MX"/>
        </w:rPr>
        <w:t>esta</w:t>
      </w:r>
      <w:r w:rsidRPr="00EF35B0">
        <w:rPr>
          <w:color w:val="000000" w:themeColor="text1"/>
          <w:spacing w:val="-4"/>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O</w:t>
      </w:r>
      <w:r w:rsidRPr="00EF35B0">
        <w:rPr>
          <w:color w:val="000000" w:themeColor="text1"/>
          <w:spacing w:val="-2"/>
          <w:lang w:val="es-MX"/>
        </w:rPr>
        <w:t>f</w:t>
      </w:r>
      <w:r w:rsidRPr="00EF35B0">
        <w:rPr>
          <w:color w:val="000000" w:themeColor="text1"/>
          <w:lang w:val="es-MX"/>
        </w:rPr>
        <w:t>e</w:t>
      </w:r>
      <w:r w:rsidRPr="00EF35B0">
        <w:rPr>
          <w:color w:val="000000" w:themeColor="text1"/>
          <w:spacing w:val="1"/>
          <w:lang w:val="es-MX"/>
        </w:rPr>
        <w:t>r</w:t>
      </w:r>
      <w:r w:rsidRPr="00EF35B0">
        <w:rPr>
          <w:color w:val="000000" w:themeColor="text1"/>
          <w:lang w:val="es-MX"/>
        </w:rPr>
        <w:t>ta</w:t>
      </w:r>
      <w:r w:rsidRPr="00EF35B0">
        <w:rPr>
          <w:color w:val="000000" w:themeColor="text1"/>
          <w:spacing w:val="-4"/>
          <w:lang w:val="es-MX"/>
        </w:rPr>
        <w:t xml:space="preserve"> </w:t>
      </w:r>
      <w:r w:rsidRPr="00EF35B0">
        <w:rPr>
          <w:color w:val="000000" w:themeColor="text1"/>
          <w:lang w:val="es-MX"/>
        </w:rPr>
        <w:t>de</w:t>
      </w:r>
      <w:r w:rsidRPr="00EF35B0">
        <w:rPr>
          <w:color w:val="000000" w:themeColor="text1"/>
          <w:spacing w:val="-3"/>
          <w:lang w:val="es-MX"/>
        </w:rPr>
        <w:t xml:space="preserve"> </w:t>
      </w:r>
      <w:r w:rsidRPr="00EF35B0">
        <w:rPr>
          <w:color w:val="000000" w:themeColor="text1"/>
          <w:lang w:val="es-MX"/>
        </w:rPr>
        <w:t>Re</w:t>
      </w:r>
      <w:r w:rsidRPr="00EF35B0">
        <w:rPr>
          <w:color w:val="000000" w:themeColor="text1"/>
          <w:spacing w:val="-3"/>
          <w:lang w:val="es-MX"/>
        </w:rPr>
        <w:t>f</w:t>
      </w:r>
      <w:r w:rsidRPr="00EF35B0">
        <w:rPr>
          <w:color w:val="000000" w:themeColor="text1"/>
          <w:lang w:val="es-MX"/>
        </w:rPr>
        <w:t>e</w:t>
      </w:r>
      <w:r w:rsidRPr="00EF35B0">
        <w:rPr>
          <w:color w:val="000000" w:themeColor="text1"/>
          <w:spacing w:val="-2"/>
          <w:lang w:val="es-MX"/>
        </w:rPr>
        <w:t>r</w:t>
      </w:r>
      <w:r w:rsidRPr="00EF35B0">
        <w:rPr>
          <w:color w:val="000000" w:themeColor="text1"/>
          <w:lang w:val="es-MX"/>
        </w:rPr>
        <w:t>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 pa</w:t>
      </w:r>
      <w:r w:rsidRPr="00EF35B0">
        <w:rPr>
          <w:color w:val="000000" w:themeColor="text1"/>
          <w:spacing w:val="-2"/>
          <w:lang w:val="es-MX"/>
        </w:rPr>
        <w:t>r</w:t>
      </w:r>
      <w:r w:rsidRPr="00EF35B0">
        <w:rPr>
          <w:color w:val="000000" w:themeColor="text1"/>
          <w:lang w:val="es-MX"/>
        </w:rPr>
        <w:t>a</w:t>
      </w:r>
      <w:r w:rsidRPr="00EF35B0">
        <w:rPr>
          <w:color w:val="000000" w:themeColor="text1"/>
          <w:spacing w:val="2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23"/>
          <w:lang w:val="es-MX"/>
        </w:rPr>
        <w:t xml:space="preserve"> </w:t>
      </w:r>
      <w:r w:rsidRPr="00EF35B0">
        <w:rPr>
          <w:color w:val="000000" w:themeColor="text1"/>
          <w:lang w:val="es-MX"/>
        </w:rPr>
        <w:t>prest</w:t>
      </w:r>
      <w:r w:rsidRPr="00EF35B0">
        <w:rPr>
          <w:color w:val="000000" w:themeColor="text1"/>
          <w:spacing w:val="-3"/>
          <w:lang w:val="es-MX"/>
        </w:rPr>
        <w:t>a</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ón</w:t>
      </w:r>
      <w:r w:rsidRPr="00EF35B0">
        <w:rPr>
          <w:color w:val="000000" w:themeColor="text1"/>
          <w:spacing w:val="21"/>
          <w:lang w:val="es-MX"/>
        </w:rPr>
        <w:t xml:space="preserve"> </w:t>
      </w:r>
      <w:r w:rsidRPr="00EF35B0">
        <w:rPr>
          <w:color w:val="000000" w:themeColor="text1"/>
          <w:lang w:val="es-MX"/>
        </w:rPr>
        <w:t>del</w:t>
      </w:r>
      <w:r w:rsidRPr="00EF35B0">
        <w:rPr>
          <w:color w:val="000000" w:themeColor="text1"/>
          <w:spacing w:val="22"/>
          <w:lang w:val="es-MX"/>
        </w:rPr>
        <w:t xml:space="preserve"> </w:t>
      </w:r>
      <w:r w:rsidRPr="00EF35B0">
        <w:rPr>
          <w:color w:val="000000" w:themeColor="text1"/>
          <w:lang w:val="es-MX"/>
        </w:rPr>
        <w:t>Se</w:t>
      </w:r>
      <w:r w:rsidRPr="00EF35B0">
        <w:rPr>
          <w:color w:val="000000" w:themeColor="text1"/>
          <w:spacing w:val="-2"/>
          <w:lang w:val="es-MX"/>
        </w:rPr>
        <w:t>r</w:t>
      </w:r>
      <w:r w:rsidRPr="00EF35B0">
        <w:rPr>
          <w:color w:val="000000" w:themeColor="text1"/>
          <w:spacing w:val="2"/>
          <w:lang w:val="es-MX"/>
        </w:rPr>
        <w:t>v</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22"/>
          <w:lang w:val="es-MX"/>
        </w:rPr>
        <w:t xml:space="preserve"> </w:t>
      </w:r>
      <w:r w:rsidRPr="00EF35B0">
        <w:rPr>
          <w:color w:val="000000" w:themeColor="text1"/>
          <w:spacing w:val="-2"/>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i</w:t>
      </w:r>
      <w:r w:rsidRPr="00EF35B0">
        <w:rPr>
          <w:color w:val="000000" w:themeColor="text1"/>
          <w:lang w:val="es-MX"/>
        </w:rPr>
        <w:t>s</w:t>
      </w:r>
      <w:r w:rsidRPr="00EF35B0">
        <w:rPr>
          <w:color w:val="000000" w:themeColor="text1"/>
          <w:spacing w:val="-3"/>
          <w:lang w:val="es-MX"/>
        </w:rPr>
        <w:t>t</w:t>
      </w:r>
      <w:r w:rsidRPr="00EF35B0">
        <w:rPr>
          <w:color w:val="000000" w:themeColor="text1"/>
          <w:lang w:val="es-MX"/>
        </w:rPr>
        <w:t>a</w:t>
      </w:r>
      <w:r w:rsidRPr="00EF35B0">
        <w:rPr>
          <w:color w:val="000000" w:themeColor="text1"/>
          <w:spacing w:val="23"/>
          <w:lang w:val="es-MX"/>
        </w:rPr>
        <w:t xml:space="preserve"> </w:t>
      </w:r>
      <w:r w:rsidRPr="00EF35B0">
        <w:rPr>
          <w:color w:val="000000" w:themeColor="text1"/>
          <w:lang w:val="es-MX"/>
        </w:rPr>
        <w:t>de</w:t>
      </w:r>
      <w:r w:rsidRPr="00EF35B0">
        <w:rPr>
          <w:color w:val="000000" w:themeColor="text1"/>
          <w:spacing w:val="23"/>
          <w:lang w:val="es-MX"/>
        </w:rPr>
        <w:t xml:space="preserve"> </w:t>
      </w:r>
      <w:r w:rsidRPr="00EF35B0">
        <w:rPr>
          <w:color w:val="000000" w:themeColor="text1"/>
          <w:lang w:val="es-MX"/>
        </w:rPr>
        <w:t>Usua</w:t>
      </w:r>
      <w:r w:rsidRPr="00EF35B0">
        <w:rPr>
          <w:color w:val="000000" w:themeColor="text1"/>
          <w:spacing w:val="1"/>
          <w:lang w:val="es-MX"/>
        </w:rPr>
        <w:t>ri</w:t>
      </w:r>
      <w:r w:rsidRPr="00EF35B0">
        <w:rPr>
          <w:color w:val="000000" w:themeColor="text1"/>
          <w:lang w:val="es-MX"/>
        </w:rPr>
        <w:t>o</w:t>
      </w:r>
      <w:r w:rsidRPr="00EF35B0">
        <w:rPr>
          <w:color w:val="000000" w:themeColor="text1"/>
          <w:spacing w:val="22"/>
          <w:lang w:val="es-MX"/>
        </w:rPr>
        <w:t xml:space="preserve"> </w:t>
      </w:r>
      <w:r w:rsidRPr="00EF35B0">
        <w:rPr>
          <w:color w:val="000000" w:themeColor="text1"/>
          <w:spacing w:val="-4"/>
          <w:lang w:val="es-MX"/>
        </w:rPr>
        <w:t>V</w:t>
      </w:r>
      <w:r w:rsidRPr="00EF35B0">
        <w:rPr>
          <w:color w:val="000000" w:themeColor="text1"/>
          <w:spacing w:val="1"/>
          <w:lang w:val="es-MX"/>
        </w:rPr>
        <w:t>i</w:t>
      </w:r>
      <w:r w:rsidRPr="00EF35B0">
        <w:rPr>
          <w:color w:val="000000" w:themeColor="text1"/>
          <w:lang w:val="es-MX"/>
        </w:rPr>
        <w:t>s</w:t>
      </w:r>
      <w:r w:rsidRPr="00EF35B0">
        <w:rPr>
          <w:color w:val="000000" w:themeColor="text1"/>
          <w:spacing w:val="1"/>
          <w:lang w:val="es-MX"/>
        </w:rPr>
        <w:t>i</w:t>
      </w:r>
      <w:r w:rsidRPr="00EF35B0">
        <w:rPr>
          <w:color w:val="000000" w:themeColor="text1"/>
          <w:lang w:val="es-MX"/>
        </w:rPr>
        <w:t>tan</w:t>
      </w:r>
      <w:r w:rsidRPr="00EF35B0">
        <w:rPr>
          <w:color w:val="000000" w:themeColor="text1"/>
          <w:spacing w:val="-4"/>
          <w:lang w:val="es-MX"/>
        </w:rPr>
        <w:t>t</w:t>
      </w:r>
      <w:r w:rsidRPr="00EF35B0">
        <w:rPr>
          <w:color w:val="000000" w:themeColor="text1"/>
          <w:lang w:val="es-MX"/>
        </w:rPr>
        <w:t>e,</w:t>
      </w:r>
      <w:r w:rsidRPr="00EF35B0">
        <w:rPr>
          <w:color w:val="000000" w:themeColor="text1"/>
          <w:spacing w:val="22"/>
          <w:lang w:val="es-MX"/>
        </w:rPr>
        <w:t xml:space="preserve"> </w:t>
      </w:r>
      <w:r w:rsidRPr="00EF35B0">
        <w:rPr>
          <w:color w:val="000000" w:themeColor="text1"/>
          <w:lang w:val="es-MX"/>
        </w:rPr>
        <w:t>una</w:t>
      </w:r>
      <w:r w:rsidRPr="00EF35B0">
        <w:rPr>
          <w:color w:val="000000" w:themeColor="text1"/>
          <w:spacing w:val="23"/>
          <w:lang w:val="es-MX"/>
        </w:rPr>
        <w:t xml:space="preserve"> </w:t>
      </w:r>
      <w:r w:rsidRPr="00EF35B0">
        <w:rPr>
          <w:color w:val="000000" w:themeColor="text1"/>
          <w:lang w:val="es-MX"/>
        </w:rPr>
        <w:t>p</w:t>
      </w:r>
      <w:r w:rsidRPr="00EF35B0">
        <w:rPr>
          <w:color w:val="000000" w:themeColor="text1"/>
          <w:spacing w:val="1"/>
          <w:lang w:val="es-MX"/>
        </w:rPr>
        <w:t>r</w:t>
      </w:r>
      <w:r w:rsidRPr="00EF35B0">
        <w:rPr>
          <w:color w:val="000000" w:themeColor="text1"/>
          <w:lang w:val="es-MX"/>
        </w:rPr>
        <w:t>opu</w:t>
      </w:r>
      <w:r w:rsidRPr="00EF35B0">
        <w:rPr>
          <w:color w:val="000000" w:themeColor="text1"/>
          <w:spacing w:val="-2"/>
          <w:lang w:val="es-MX"/>
        </w:rPr>
        <w:t>e</w:t>
      </w:r>
      <w:r w:rsidRPr="00EF35B0">
        <w:rPr>
          <w:color w:val="000000" w:themeColor="text1"/>
          <w:lang w:val="es-MX"/>
        </w:rPr>
        <w:t>sta</w:t>
      </w:r>
      <w:r w:rsidRPr="00EF35B0">
        <w:rPr>
          <w:color w:val="000000" w:themeColor="text1"/>
          <w:spacing w:val="22"/>
          <w:lang w:val="es-MX"/>
        </w:rPr>
        <w:t xml:space="preserve"> </w:t>
      </w:r>
      <w:r w:rsidRPr="00EF35B0">
        <w:rPr>
          <w:color w:val="000000" w:themeColor="text1"/>
          <w:lang w:val="es-MX"/>
        </w:rPr>
        <w:t>de</w:t>
      </w:r>
      <w:r w:rsidRPr="00EF35B0">
        <w:rPr>
          <w:color w:val="000000" w:themeColor="text1"/>
          <w:spacing w:val="23"/>
          <w:lang w:val="es-MX"/>
        </w:rPr>
        <w:t xml:space="preserve"> </w:t>
      </w:r>
      <w:r w:rsidRPr="00EF35B0">
        <w:rPr>
          <w:color w:val="000000" w:themeColor="text1"/>
          <w:lang w:val="es-MX"/>
        </w:rPr>
        <w:t>Of</w:t>
      </w:r>
      <w:r w:rsidRPr="00EF35B0">
        <w:rPr>
          <w:color w:val="000000" w:themeColor="text1"/>
          <w:spacing w:val="-2"/>
          <w:lang w:val="es-MX"/>
        </w:rPr>
        <w:t>e</w:t>
      </w:r>
      <w:r w:rsidRPr="00EF35B0">
        <w:rPr>
          <w:color w:val="000000" w:themeColor="text1"/>
          <w:lang w:val="es-MX"/>
        </w:rPr>
        <w:t>rta</w:t>
      </w:r>
      <w:r w:rsidRPr="00EF35B0">
        <w:rPr>
          <w:color w:val="000000" w:themeColor="text1"/>
          <w:spacing w:val="22"/>
          <w:lang w:val="es-MX"/>
        </w:rPr>
        <w:t xml:space="preserve"> </w:t>
      </w:r>
      <w:r w:rsidRPr="00EF35B0">
        <w:rPr>
          <w:color w:val="000000" w:themeColor="text1"/>
          <w:spacing w:val="-3"/>
          <w:lang w:val="es-MX"/>
        </w:rPr>
        <w:t>d</w:t>
      </w:r>
      <w:r w:rsidRPr="00EF35B0">
        <w:rPr>
          <w:color w:val="000000" w:themeColor="text1"/>
          <w:lang w:val="es-MX"/>
        </w:rPr>
        <w:t>e Ref</w:t>
      </w:r>
      <w:r w:rsidRPr="00EF35B0">
        <w:rPr>
          <w:color w:val="000000" w:themeColor="text1"/>
          <w:spacing w:val="-2"/>
          <w:lang w:val="es-MX"/>
        </w:rPr>
        <w:t>e</w:t>
      </w:r>
      <w:r w:rsidRPr="00EF35B0">
        <w:rPr>
          <w:color w:val="000000" w:themeColor="text1"/>
          <w:lang w:val="es-MX"/>
        </w:rPr>
        <w:t>re</w:t>
      </w:r>
      <w:r w:rsidRPr="00EF35B0">
        <w:rPr>
          <w:color w:val="000000" w:themeColor="text1"/>
          <w:spacing w:val="-3"/>
          <w:lang w:val="es-MX"/>
        </w:rPr>
        <w:t>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51"/>
          <w:lang w:val="es-MX"/>
        </w:rPr>
        <w:t xml:space="preserve"> </w:t>
      </w:r>
      <w:r w:rsidRPr="00EF35B0">
        <w:rPr>
          <w:color w:val="000000" w:themeColor="text1"/>
          <w:lang w:val="es-MX"/>
        </w:rPr>
        <w:t>pa</w:t>
      </w:r>
      <w:r w:rsidRPr="00EF35B0">
        <w:rPr>
          <w:color w:val="000000" w:themeColor="text1"/>
          <w:spacing w:val="-2"/>
          <w:lang w:val="es-MX"/>
        </w:rPr>
        <w:t>r</w:t>
      </w:r>
      <w:r w:rsidRPr="00EF35B0">
        <w:rPr>
          <w:color w:val="000000" w:themeColor="text1"/>
          <w:lang w:val="es-MX"/>
        </w:rPr>
        <w:t>a</w:t>
      </w:r>
      <w:r w:rsidRPr="00EF35B0">
        <w:rPr>
          <w:color w:val="000000" w:themeColor="text1"/>
          <w:spacing w:val="54"/>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54"/>
          <w:lang w:val="es-MX"/>
        </w:rPr>
        <w:t xml:space="preserve"> </w:t>
      </w:r>
      <w:r w:rsidRPr="00EF35B0">
        <w:rPr>
          <w:color w:val="000000" w:themeColor="text1"/>
          <w:spacing w:val="-2"/>
          <w:lang w:val="es-MX"/>
        </w:rPr>
        <w:t>pr</w:t>
      </w:r>
      <w:r w:rsidRPr="00EF35B0">
        <w:rPr>
          <w:color w:val="000000" w:themeColor="text1"/>
          <w:lang w:val="es-MX"/>
        </w:rPr>
        <w:t>est</w:t>
      </w:r>
      <w:r w:rsidRPr="00EF35B0">
        <w:rPr>
          <w:color w:val="000000" w:themeColor="text1"/>
          <w:spacing w:val="-3"/>
          <w:lang w:val="es-MX"/>
        </w:rPr>
        <w:t>a</w:t>
      </w:r>
      <w:r w:rsidRPr="00EF35B0">
        <w:rPr>
          <w:color w:val="000000" w:themeColor="text1"/>
          <w:lang w:val="es-MX"/>
        </w:rPr>
        <w:t>c</w:t>
      </w:r>
      <w:r w:rsidRPr="00EF35B0">
        <w:rPr>
          <w:color w:val="000000" w:themeColor="text1"/>
          <w:spacing w:val="1"/>
          <w:lang w:val="es-MX"/>
        </w:rPr>
        <w:t>i</w:t>
      </w:r>
      <w:r w:rsidRPr="00EF35B0">
        <w:rPr>
          <w:color w:val="000000" w:themeColor="text1"/>
          <w:spacing w:val="-4"/>
          <w:lang w:val="es-MX"/>
        </w:rPr>
        <w:t>ó</w:t>
      </w:r>
      <w:r w:rsidRPr="00EF35B0">
        <w:rPr>
          <w:color w:val="000000" w:themeColor="text1"/>
          <w:lang w:val="es-MX"/>
        </w:rPr>
        <w:t>n</w:t>
      </w:r>
      <w:r w:rsidRPr="00EF35B0">
        <w:rPr>
          <w:color w:val="000000" w:themeColor="text1"/>
          <w:spacing w:val="53"/>
          <w:lang w:val="es-MX"/>
        </w:rPr>
        <w:t xml:space="preserve"> </w:t>
      </w:r>
      <w:r w:rsidRPr="00EF35B0">
        <w:rPr>
          <w:color w:val="000000" w:themeColor="text1"/>
          <w:lang w:val="es-MX"/>
        </w:rPr>
        <w:t>d</w:t>
      </w:r>
      <w:r w:rsidRPr="00EF35B0">
        <w:rPr>
          <w:color w:val="000000" w:themeColor="text1"/>
          <w:spacing w:val="-2"/>
          <w:lang w:val="es-MX"/>
        </w:rPr>
        <w:t>e</w:t>
      </w:r>
      <w:r w:rsidRPr="00EF35B0">
        <w:rPr>
          <w:color w:val="000000" w:themeColor="text1"/>
          <w:lang w:val="es-MX"/>
        </w:rPr>
        <w:t>l</w:t>
      </w:r>
      <w:r w:rsidRPr="00EF35B0">
        <w:rPr>
          <w:color w:val="000000" w:themeColor="text1"/>
          <w:spacing w:val="55"/>
          <w:lang w:val="es-MX"/>
        </w:rPr>
        <w:t xml:space="preserve"> </w:t>
      </w:r>
      <w:r w:rsidRPr="00EF35B0">
        <w:rPr>
          <w:color w:val="000000" w:themeColor="text1"/>
          <w:spacing w:val="-2"/>
          <w:lang w:val="es-MX"/>
        </w:rPr>
        <w:t>S</w:t>
      </w:r>
      <w:r w:rsidRPr="00EF35B0">
        <w:rPr>
          <w:color w:val="000000" w:themeColor="text1"/>
          <w:lang w:val="es-MX"/>
        </w:rPr>
        <w:t>e</w:t>
      </w:r>
      <w:r w:rsidRPr="00EF35B0">
        <w:rPr>
          <w:color w:val="000000" w:themeColor="text1"/>
          <w:spacing w:val="-2"/>
          <w:lang w:val="es-MX"/>
        </w:rPr>
        <w:t>r</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o</w:t>
      </w:r>
      <w:r w:rsidRPr="00EF35B0">
        <w:rPr>
          <w:color w:val="000000" w:themeColor="text1"/>
          <w:spacing w:val="51"/>
          <w:lang w:val="es-MX"/>
        </w:rPr>
        <w:t xml:space="preserve"> </w:t>
      </w:r>
      <w:r w:rsidRPr="00EF35B0">
        <w:rPr>
          <w:color w:val="000000" w:themeColor="text1"/>
          <w:spacing w:val="-2"/>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i</w:t>
      </w:r>
      <w:r w:rsidRPr="00EF35B0">
        <w:rPr>
          <w:color w:val="000000" w:themeColor="text1"/>
          <w:lang w:val="es-MX"/>
        </w:rPr>
        <w:t>s</w:t>
      </w:r>
      <w:r w:rsidRPr="00EF35B0">
        <w:rPr>
          <w:color w:val="000000" w:themeColor="text1"/>
          <w:spacing w:val="-3"/>
          <w:lang w:val="es-MX"/>
        </w:rPr>
        <w:t>t</w:t>
      </w:r>
      <w:r w:rsidRPr="00EF35B0">
        <w:rPr>
          <w:color w:val="000000" w:themeColor="text1"/>
          <w:lang w:val="es-MX"/>
        </w:rPr>
        <w:t>a</w:t>
      </w:r>
      <w:r w:rsidRPr="00EF35B0">
        <w:rPr>
          <w:color w:val="000000" w:themeColor="text1"/>
          <w:spacing w:val="54"/>
          <w:lang w:val="es-MX"/>
        </w:rPr>
        <w:t xml:space="preserve"> </w:t>
      </w:r>
      <w:r w:rsidRPr="00EF35B0">
        <w:rPr>
          <w:color w:val="000000" w:themeColor="text1"/>
          <w:lang w:val="es-MX"/>
        </w:rPr>
        <w:t>de</w:t>
      </w:r>
      <w:r w:rsidRPr="00EF35B0">
        <w:rPr>
          <w:color w:val="000000" w:themeColor="text1"/>
          <w:spacing w:val="52"/>
          <w:lang w:val="es-MX"/>
        </w:rPr>
        <w:t xml:space="preserve"> </w:t>
      </w:r>
      <w:r w:rsidRPr="00EF35B0">
        <w:rPr>
          <w:color w:val="000000" w:themeColor="text1"/>
          <w:lang w:val="es-MX"/>
        </w:rPr>
        <w:t>Co</w:t>
      </w:r>
      <w:r w:rsidRPr="00EF35B0">
        <w:rPr>
          <w:color w:val="000000" w:themeColor="text1"/>
          <w:spacing w:val="-1"/>
          <w:lang w:val="es-MX"/>
        </w:rPr>
        <w:t>m</w:t>
      </w:r>
      <w:r w:rsidRPr="00EF35B0">
        <w:rPr>
          <w:color w:val="000000" w:themeColor="text1"/>
          <w:spacing w:val="-2"/>
          <w:lang w:val="es-MX"/>
        </w:rPr>
        <w:t>e</w:t>
      </w:r>
      <w:r w:rsidRPr="00EF35B0">
        <w:rPr>
          <w:color w:val="000000" w:themeColor="text1"/>
          <w:lang w:val="es-MX"/>
        </w:rPr>
        <w:t>r</w:t>
      </w:r>
      <w:r w:rsidRPr="00EF35B0">
        <w:rPr>
          <w:color w:val="000000" w:themeColor="text1"/>
          <w:spacing w:val="-2"/>
          <w:lang w:val="es-MX"/>
        </w:rPr>
        <w:t>c</w:t>
      </w:r>
      <w:r w:rsidRPr="00EF35B0">
        <w:rPr>
          <w:color w:val="000000" w:themeColor="text1"/>
          <w:spacing w:val="1"/>
          <w:lang w:val="es-MX"/>
        </w:rPr>
        <w:t>i</w:t>
      </w:r>
      <w:r w:rsidRPr="00EF35B0">
        <w:rPr>
          <w:color w:val="000000" w:themeColor="text1"/>
          <w:spacing w:val="-2"/>
          <w:lang w:val="es-MX"/>
        </w:rPr>
        <w:t>a</w:t>
      </w:r>
      <w:r w:rsidRPr="00EF35B0">
        <w:rPr>
          <w:color w:val="000000" w:themeColor="text1"/>
          <w:spacing w:val="1"/>
          <w:lang w:val="es-MX"/>
        </w:rPr>
        <w:t>li</w:t>
      </w:r>
      <w:r w:rsidRPr="00EF35B0">
        <w:rPr>
          <w:color w:val="000000" w:themeColor="text1"/>
          <w:spacing w:val="-3"/>
          <w:lang w:val="es-MX"/>
        </w:rPr>
        <w:t>z</w:t>
      </w:r>
      <w:r w:rsidRPr="00EF35B0">
        <w:rPr>
          <w:color w:val="000000" w:themeColor="text1"/>
          <w:lang w:val="es-MX"/>
        </w:rPr>
        <w:t>a</w:t>
      </w:r>
      <w:r w:rsidRPr="00EF35B0">
        <w:rPr>
          <w:color w:val="000000" w:themeColor="text1"/>
          <w:spacing w:val="-1"/>
          <w:lang w:val="es-MX"/>
        </w:rPr>
        <w:t>c</w:t>
      </w:r>
      <w:r w:rsidRPr="00EF35B0">
        <w:rPr>
          <w:color w:val="000000" w:themeColor="text1"/>
          <w:spacing w:val="1"/>
          <w:lang w:val="es-MX"/>
        </w:rPr>
        <w:t>i</w:t>
      </w:r>
      <w:r w:rsidRPr="00EF35B0">
        <w:rPr>
          <w:color w:val="000000" w:themeColor="text1"/>
          <w:lang w:val="es-MX"/>
        </w:rPr>
        <w:t>ón</w:t>
      </w:r>
      <w:r w:rsidRPr="00EF35B0">
        <w:rPr>
          <w:color w:val="000000" w:themeColor="text1"/>
          <w:spacing w:val="53"/>
          <w:lang w:val="es-MX"/>
        </w:rPr>
        <w:t xml:space="preserve"> </w:t>
      </w:r>
      <w:r w:rsidRPr="00EF35B0">
        <w:rPr>
          <w:color w:val="000000" w:themeColor="text1"/>
          <w:lang w:val="es-MX"/>
        </w:rPr>
        <w:t>o</w:t>
      </w:r>
      <w:r w:rsidRPr="00EF35B0">
        <w:rPr>
          <w:color w:val="000000" w:themeColor="text1"/>
          <w:spacing w:val="53"/>
          <w:lang w:val="es-MX"/>
        </w:rPr>
        <w:t xml:space="preserve"> </w:t>
      </w:r>
      <w:r w:rsidRPr="00EF35B0">
        <w:rPr>
          <w:color w:val="000000" w:themeColor="text1"/>
          <w:spacing w:val="-2"/>
          <w:lang w:val="es-MX"/>
        </w:rPr>
        <w:t>Re</w:t>
      </w:r>
      <w:r w:rsidRPr="00EF35B0">
        <w:rPr>
          <w:color w:val="000000" w:themeColor="text1"/>
          <w:lang w:val="es-MX"/>
        </w:rPr>
        <w:t>venta</w:t>
      </w:r>
      <w:r w:rsidRPr="00EF35B0">
        <w:rPr>
          <w:color w:val="000000" w:themeColor="text1"/>
          <w:spacing w:val="51"/>
          <w:lang w:val="es-MX"/>
        </w:rPr>
        <w:t xml:space="preserve"> </w:t>
      </w:r>
      <w:r w:rsidRPr="00EF35B0">
        <w:rPr>
          <w:color w:val="000000" w:themeColor="text1"/>
          <w:lang w:val="es-MX"/>
        </w:rPr>
        <w:t>de Se</w:t>
      </w:r>
      <w:r w:rsidRPr="00EF35B0">
        <w:rPr>
          <w:color w:val="000000" w:themeColor="text1"/>
          <w:spacing w:val="-2"/>
          <w:lang w:val="es-MX"/>
        </w:rPr>
        <w:t>r</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c</w:t>
      </w:r>
      <w:r w:rsidRPr="00EF35B0">
        <w:rPr>
          <w:color w:val="000000" w:themeColor="text1"/>
          <w:spacing w:val="1"/>
          <w:lang w:val="es-MX"/>
        </w:rPr>
        <w:t>i</w:t>
      </w:r>
      <w:r w:rsidRPr="00EF35B0">
        <w:rPr>
          <w:color w:val="000000" w:themeColor="text1"/>
          <w:spacing w:val="-4"/>
          <w:lang w:val="es-MX"/>
        </w:rPr>
        <w:t>o</w:t>
      </w:r>
      <w:r w:rsidRPr="00EF35B0">
        <w:rPr>
          <w:color w:val="000000" w:themeColor="text1"/>
          <w:lang w:val="es-MX"/>
        </w:rPr>
        <w:t>s</w:t>
      </w:r>
      <w:r w:rsidRPr="00EF35B0">
        <w:rPr>
          <w:color w:val="000000" w:themeColor="text1"/>
          <w:spacing w:val="1"/>
          <w:lang w:val="es-MX"/>
        </w:rPr>
        <w:t xml:space="preserve"> </w:t>
      </w:r>
      <w:r w:rsidRPr="00EF35B0">
        <w:rPr>
          <w:color w:val="000000" w:themeColor="text1"/>
          <w:lang w:val="es-MX"/>
        </w:rPr>
        <w:t xml:space="preserve">y </w:t>
      </w:r>
      <w:r w:rsidRPr="00EF35B0">
        <w:rPr>
          <w:b/>
          <w:color w:val="000000" w:themeColor="text1"/>
          <w:u w:val="single"/>
          <w:lang w:val="es-MX"/>
        </w:rPr>
        <w:t>una</w:t>
      </w:r>
      <w:r w:rsidRPr="00EF35B0">
        <w:rPr>
          <w:b/>
          <w:color w:val="000000" w:themeColor="text1"/>
          <w:spacing w:val="-1"/>
          <w:u w:val="single"/>
          <w:lang w:val="es-MX"/>
        </w:rPr>
        <w:t xml:space="preserve"> </w:t>
      </w:r>
      <w:r w:rsidRPr="00EF35B0">
        <w:rPr>
          <w:b/>
          <w:color w:val="000000" w:themeColor="text1"/>
          <w:u w:val="single"/>
          <w:lang w:val="es-MX"/>
        </w:rPr>
        <w:t>p</w:t>
      </w:r>
      <w:r w:rsidRPr="00EF35B0">
        <w:rPr>
          <w:b/>
          <w:color w:val="000000" w:themeColor="text1"/>
          <w:spacing w:val="1"/>
          <w:u w:val="single"/>
          <w:lang w:val="es-MX"/>
        </w:rPr>
        <w:t>r</w:t>
      </w:r>
      <w:r w:rsidRPr="00EF35B0">
        <w:rPr>
          <w:b/>
          <w:color w:val="000000" w:themeColor="text1"/>
          <w:u w:val="single"/>
          <w:lang w:val="es-MX"/>
        </w:rPr>
        <w:t>o</w:t>
      </w:r>
      <w:r w:rsidRPr="00EF35B0">
        <w:rPr>
          <w:b/>
          <w:color w:val="000000" w:themeColor="text1"/>
          <w:spacing w:val="-3"/>
          <w:u w:val="single"/>
          <w:lang w:val="es-MX"/>
        </w:rPr>
        <w:t>p</w:t>
      </w:r>
      <w:r w:rsidRPr="00EF35B0">
        <w:rPr>
          <w:b/>
          <w:color w:val="000000" w:themeColor="text1"/>
          <w:u w:val="single"/>
          <w:lang w:val="es-MX"/>
        </w:rPr>
        <w:t>u</w:t>
      </w:r>
      <w:r w:rsidRPr="00EF35B0">
        <w:rPr>
          <w:b/>
          <w:color w:val="000000" w:themeColor="text1"/>
          <w:spacing w:val="-2"/>
          <w:u w:val="single"/>
          <w:lang w:val="es-MX"/>
        </w:rPr>
        <w:t>e</w:t>
      </w:r>
      <w:r w:rsidRPr="00EF35B0">
        <w:rPr>
          <w:b/>
          <w:color w:val="000000" w:themeColor="text1"/>
          <w:u w:val="single"/>
          <w:lang w:val="es-MX"/>
        </w:rPr>
        <w:t>sta</w:t>
      </w:r>
      <w:r w:rsidRPr="00EF35B0">
        <w:rPr>
          <w:b/>
          <w:color w:val="000000" w:themeColor="text1"/>
          <w:spacing w:val="1"/>
          <w:u w:val="single"/>
          <w:lang w:val="es-MX"/>
        </w:rPr>
        <w:t xml:space="preserve"> </w:t>
      </w:r>
      <w:r w:rsidRPr="00EF35B0">
        <w:rPr>
          <w:b/>
          <w:color w:val="000000" w:themeColor="text1"/>
          <w:u w:val="single"/>
          <w:lang w:val="es-MX"/>
        </w:rPr>
        <w:t>de</w:t>
      </w:r>
      <w:r w:rsidRPr="00EF35B0">
        <w:rPr>
          <w:b/>
          <w:color w:val="000000" w:themeColor="text1"/>
          <w:spacing w:val="-1"/>
          <w:u w:val="single"/>
          <w:lang w:val="es-MX"/>
        </w:rPr>
        <w:t xml:space="preserve"> </w:t>
      </w:r>
      <w:r w:rsidRPr="00EF35B0">
        <w:rPr>
          <w:b/>
          <w:color w:val="000000" w:themeColor="text1"/>
          <w:u w:val="single"/>
          <w:lang w:val="es-MX"/>
        </w:rPr>
        <w:t>Of</w:t>
      </w:r>
      <w:r w:rsidRPr="00EF35B0">
        <w:rPr>
          <w:b/>
          <w:color w:val="000000" w:themeColor="text1"/>
          <w:spacing w:val="-2"/>
          <w:u w:val="single"/>
          <w:lang w:val="es-MX"/>
        </w:rPr>
        <w:t>e</w:t>
      </w:r>
      <w:r w:rsidRPr="00EF35B0">
        <w:rPr>
          <w:b/>
          <w:color w:val="000000" w:themeColor="text1"/>
          <w:u w:val="single"/>
          <w:lang w:val="es-MX"/>
        </w:rPr>
        <w:t>rta</w:t>
      </w:r>
      <w:r w:rsidRPr="00EF35B0">
        <w:rPr>
          <w:b/>
          <w:color w:val="000000" w:themeColor="text1"/>
          <w:spacing w:val="1"/>
          <w:u w:val="single"/>
          <w:lang w:val="es-MX"/>
        </w:rPr>
        <w:t xml:space="preserve"> </w:t>
      </w:r>
      <w:r w:rsidRPr="00EF35B0">
        <w:rPr>
          <w:b/>
          <w:color w:val="000000" w:themeColor="text1"/>
          <w:u w:val="single"/>
          <w:lang w:val="es-MX"/>
        </w:rPr>
        <w:t>de</w:t>
      </w:r>
      <w:r w:rsidRPr="00EF35B0">
        <w:rPr>
          <w:b/>
          <w:color w:val="000000" w:themeColor="text1"/>
          <w:spacing w:val="-1"/>
          <w:u w:val="single"/>
          <w:lang w:val="es-MX"/>
        </w:rPr>
        <w:t xml:space="preserve"> </w:t>
      </w:r>
      <w:r w:rsidRPr="00EF35B0">
        <w:rPr>
          <w:b/>
          <w:color w:val="000000" w:themeColor="text1"/>
          <w:u w:val="single"/>
          <w:lang w:val="es-MX"/>
        </w:rPr>
        <w:t>Re</w:t>
      </w:r>
      <w:r w:rsidRPr="00EF35B0">
        <w:rPr>
          <w:b/>
          <w:color w:val="000000" w:themeColor="text1"/>
          <w:spacing w:val="-3"/>
          <w:u w:val="single"/>
          <w:lang w:val="es-MX"/>
        </w:rPr>
        <w:t>f</w:t>
      </w:r>
      <w:r w:rsidRPr="00EF35B0">
        <w:rPr>
          <w:b/>
          <w:color w:val="000000" w:themeColor="text1"/>
          <w:u w:val="single"/>
          <w:lang w:val="es-MX"/>
        </w:rPr>
        <w:t>e</w:t>
      </w:r>
      <w:r w:rsidRPr="00EF35B0">
        <w:rPr>
          <w:b/>
          <w:color w:val="000000" w:themeColor="text1"/>
          <w:spacing w:val="-2"/>
          <w:u w:val="single"/>
          <w:lang w:val="es-MX"/>
        </w:rPr>
        <w:t>r</w:t>
      </w:r>
      <w:r w:rsidRPr="00EF35B0">
        <w:rPr>
          <w:b/>
          <w:color w:val="000000" w:themeColor="text1"/>
          <w:u w:val="single"/>
          <w:lang w:val="es-MX"/>
        </w:rPr>
        <w:t>en</w:t>
      </w:r>
      <w:r w:rsidRPr="00EF35B0">
        <w:rPr>
          <w:b/>
          <w:color w:val="000000" w:themeColor="text1"/>
          <w:spacing w:val="-2"/>
          <w:u w:val="single"/>
          <w:lang w:val="es-MX"/>
        </w:rPr>
        <w:t>c</w:t>
      </w:r>
      <w:r w:rsidRPr="00EF35B0">
        <w:rPr>
          <w:b/>
          <w:color w:val="000000" w:themeColor="text1"/>
          <w:spacing w:val="1"/>
          <w:u w:val="single"/>
          <w:lang w:val="es-MX"/>
        </w:rPr>
        <w:t>i</w:t>
      </w:r>
      <w:r w:rsidRPr="00EF35B0">
        <w:rPr>
          <w:b/>
          <w:color w:val="000000" w:themeColor="text1"/>
          <w:u w:val="single"/>
          <w:lang w:val="es-MX"/>
        </w:rPr>
        <w:t>a</w:t>
      </w:r>
      <w:r w:rsidRPr="00EF35B0">
        <w:rPr>
          <w:b/>
          <w:color w:val="000000" w:themeColor="text1"/>
          <w:spacing w:val="-1"/>
          <w:u w:val="single"/>
          <w:lang w:val="es-MX"/>
        </w:rPr>
        <w:t xml:space="preserve"> </w:t>
      </w:r>
      <w:r w:rsidRPr="00EF35B0">
        <w:rPr>
          <w:b/>
          <w:color w:val="000000" w:themeColor="text1"/>
          <w:u w:val="single"/>
          <w:lang w:val="es-MX"/>
        </w:rPr>
        <w:t>pa</w:t>
      </w:r>
      <w:r w:rsidRPr="00EF35B0">
        <w:rPr>
          <w:b/>
          <w:color w:val="000000" w:themeColor="text1"/>
          <w:spacing w:val="-2"/>
          <w:u w:val="single"/>
          <w:lang w:val="es-MX"/>
        </w:rPr>
        <w:t>r</w:t>
      </w:r>
      <w:r w:rsidRPr="00EF35B0">
        <w:rPr>
          <w:b/>
          <w:color w:val="000000" w:themeColor="text1"/>
          <w:u w:val="single"/>
          <w:lang w:val="es-MX"/>
        </w:rPr>
        <w:t>a</w:t>
      </w:r>
      <w:r w:rsidRPr="00EF35B0">
        <w:rPr>
          <w:b/>
          <w:color w:val="000000" w:themeColor="text1"/>
          <w:spacing w:val="1"/>
          <w:u w:val="single"/>
          <w:lang w:val="es-MX"/>
        </w:rPr>
        <w:t xml:space="preserve"> </w:t>
      </w:r>
      <w:r w:rsidRPr="00EF35B0">
        <w:rPr>
          <w:b/>
          <w:color w:val="000000" w:themeColor="text1"/>
          <w:spacing w:val="-1"/>
          <w:u w:val="single"/>
          <w:lang w:val="es-MX"/>
        </w:rPr>
        <w:t>l</w:t>
      </w:r>
      <w:r w:rsidRPr="00EF35B0">
        <w:rPr>
          <w:b/>
          <w:color w:val="000000" w:themeColor="text1"/>
          <w:u w:val="single"/>
          <w:lang w:val="es-MX"/>
        </w:rPr>
        <w:t>a</w:t>
      </w:r>
      <w:r w:rsidRPr="00EF35B0">
        <w:rPr>
          <w:b/>
          <w:color w:val="000000" w:themeColor="text1"/>
          <w:spacing w:val="1"/>
          <w:u w:val="single"/>
          <w:lang w:val="es-MX"/>
        </w:rPr>
        <w:t xml:space="preserve"> </w:t>
      </w:r>
      <w:r w:rsidRPr="00EF35B0">
        <w:rPr>
          <w:b/>
          <w:color w:val="000000" w:themeColor="text1"/>
          <w:spacing w:val="-2"/>
          <w:u w:val="single"/>
          <w:lang w:val="es-MX"/>
        </w:rPr>
        <w:t>p</w:t>
      </w:r>
      <w:r w:rsidRPr="00EF35B0">
        <w:rPr>
          <w:b/>
          <w:color w:val="000000" w:themeColor="text1"/>
          <w:u w:val="single"/>
          <w:lang w:val="es-MX"/>
        </w:rPr>
        <w:t>res</w:t>
      </w:r>
      <w:r w:rsidRPr="00EF35B0">
        <w:rPr>
          <w:b/>
          <w:color w:val="000000" w:themeColor="text1"/>
          <w:spacing w:val="-3"/>
          <w:u w:val="single"/>
          <w:lang w:val="es-MX"/>
        </w:rPr>
        <w:t>t</w:t>
      </w:r>
      <w:r w:rsidRPr="00EF35B0">
        <w:rPr>
          <w:b/>
          <w:color w:val="000000" w:themeColor="text1"/>
          <w:u w:val="single"/>
          <w:lang w:val="es-MX"/>
        </w:rPr>
        <w:t>a</w:t>
      </w:r>
      <w:r w:rsidRPr="00EF35B0">
        <w:rPr>
          <w:b/>
          <w:color w:val="000000" w:themeColor="text1"/>
          <w:spacing w:val="-1"/>
          <w:u w:val="single"/>
          <w:lang w:val="es-MX"/>
        </w:rPr>
        <w:t>ci</w:t>
      </w:r>
      <w:r w:rsidRPr="00EF35B0">
        <w:rPr>
          <w:b/>
          <w:color w:val="000000" w:themeColor="text1"/>
          <w:u w:val="single"/>
          <w:lang w:val="es-MX"/>
        </w:rPr>
        <w:t>ón del Se</w:t>
      </w:r>
      <w:r w:rsidRPr="00EF35B0">
        <w:rPr>
          <w:b/>
          <w:color w:val="000000" w:themeColor="text1"/>
          <w:spacing w:val="-2"/>
          <w:u w:val="single"/>
          <w:lang w:val="es-MX"/>
        </w:rPr>
        <w:t>r</w:t>
      </w:r>
      <w:r w:rsidRPr="00EF35B0">
        <w:rPr>
          <w:b/>
          <w:color w:val="000000" w:themeColor="text1"/>
          <w:u w:val="single"/>
          <w:lang w:val="es-MX"/>
        </w:rPr>
        <w:t>v</w:t>
      </w:r>
      <w:r w:rsidRPr="00EF35B0">
        <w:rPr>
          <w:b/>
          <w:color w:val="000000" w:themeColor="text1"/>
          <w:spacing w:val="-1"/>
          <w:u w:val="single"/>
          <w:lang w:val="es-MX"/>
        </w:rPr>
        <w:t>i</w:t>
      </w:r>
      <w:r w:rsidRPr="00EF35B0">
        <w:rPr>
          <w:b/>
          <w:color w:val="000000" w:themeColor="text1"/>
          <w:spacing w:val="-2"/>
          <w:u w:val="single"/>
          <w:lang w:val="es-MX"/>
        </w:rPr>
        <w:t>c</w:t>
      </w:r>
      <w:r w:rsidRPr="00EF35B0">
        <w:rPr>
          <w:b/>
          <w:color w:val="000000" w:themeColor="text1"/>
          <w:spacing w:val="1"/>
          <w:u w:val="single"/>
          <w:lang w:val="es-MX"/>
        </w:rPr>
        <w:t>i</w:t>
      </w:r>
      <w:r w:rsidRPr="00EF35B0">
        <w:rPr>
          <w:b/>
          <w:color w:val="000000" w:themeColor="text1"/>
          <w:u w:val="single"/>
          <w:lang w:val="es-MX"/>
        </w:rPr>
        <w:t>o de</w:t>
      </w:r>
      <w:r w:rsidRPr="00EF35B0">
        <w:rPr>
          <w:b/>
          <w:color w:val="000000" w:themeColor="text1"/>
          <w:spacing w:val="2"/>
          <w:u w:val="single"/>
          <w:lang w:val="es-MX"/>
        </w:rPr>
        <w:t xml:space="preserve"> </w:t>
      </w:r>
      <w:r w:rsidRPr="00EF35B0">
        <w:rPr>
          <w:b/>
          <w:color w:val="000000" w:themeColor="text1"/>
          <w:spacing w:val="-6"/>
          <w:u w:val="single"/>
          <w:lang w:val="es-MX"/>
        </w:rPr>
        <w:t>A</w:t>
      </w:r>
      <w:r w:rsidRPr="00EF35B0">
        <w:rPr>
          <w:b/>
          <w:color w:val="000000" w:themeColor="text1"/>
          <w:u w:val="single"/>
          <w:lang w:val="es-MX"/>
        </w:rPr>
        <w:t>c</w:t>
      </w:r>
      <w:r w:rsidRPr="00EF35B0">
        <w:rPr>
          <w:b/>
          <w:color w:val="000000" w:themeColor="text1"/>
          <w:spacing w:val="-2"/>
          <w:u w:val="single"/>
          <w:lang w:val="es-MX"/>
        </w:rPr>
        <w:t>c</w:t>
      </w:r>
      <w:r w:rsidRPr="00EF35B0">
        <w:rPr>
          <w:b/>
          <w:color w:val="000000" w:themeColor="text1"/>
          <w:spacing w:val="8"/>
          <w:u w:val="single"/>
          <w:lang w:val="es-MX"/>
        </w:rPr>
        <w:t>e</w:t>
      </w:r>
      <w:r w:rsidRPr="00EF35B0">
        <w:rPr>
          <w:b/>
          <w:color w:val="000000" w:themeColor="text1"/>
          <w:u w:val="single"/>
          <w:lang w:val="es-MX"/>
        </w:rPr>
        <w:t>so y</w:t>
      </w:r>
      <w:r w:rsidRPr="00EF35B0">
        <w:rPr>
          <w:b/>
          <w:color w:val="000000" w:themeColor="text1"/>
          <w:spacing w:val="5"/>
          <w:u w:val="single"/>
          <w:lang w:val="es-MX"/>
        </w:rPr>
        <w:t xml:space="preserve"> </w:t>
      </w:r>
      <w:r w:rsidRPr="00EF35B0">
        <w:rPr>
          <w:b/>
          <w:color w:val="000000" w:themeColor="text1"/>
          <w:u w:val="single"/>
          <w:lang w:val="es-MX"/>
        </w:rPr>
        <w:t>Uso</w:t>
      </w:r>
      <w:r w:rsidRPr="00EF35B0">
        <w:rPr>
          <w:b/>
          <w:color w:val="000000" w:themeColor="text1"/>
          <w:spacing w:val="5"/>
          <w:u w:val="single"/>
          <w:lang w:val="es-MX"/>
        </w:rPr>
        <w:t xml:space="preserve"> </w:t>
      </w:r>
      <w:r w:rsidRPr="00EF35B0">
        <w:rPr>
          <w:b/>
          <w:color w:val="000000" w:themeColor="text1"/>
          <w:u w:val="single"/>
          <w:lang w:val="es-MX"/>
        </w:rPr>
        <w:t>Co</w:t>
      </w:r>
      <w:r w:rsidRPr="00EF35B0">
        <w:rPr>
          <w:b/>
          <w:color w:val="000000" w:themeColor="text1"/>
          <w:spacing w:val="-1"/>
          <w:u w:val="single"/>
          <w:lang w:val="es-MX"/>
        </w:rPr>
        <w:t>m</w:t>
      </w:r>
      <w:r w:rsidRPr="00EF35B0">
        <w:rPr>
          <w:b/>
          <w:color w:val="000000" w:themeColor="text1"/>
          <w:u w:val="single"/>
          <w:lang w:val="es-MX"/>
        </w:rPr>
        <w:t>p</w:t>
      </w:r>
      <w:r w:rsidRPr="00EF35B0">
        <w:rPr>
          <w:b/>
          <w:color w:val="000000" w:themeColor="text1"/>
          <w:spacing w:val="-2"/>
          <w:u w:val="single"/>
          <w:lang w:val="es-MX"/>
        </w:rPr>
        <w:t>a</w:t>
      </w:r>
      <w:r w:rsidRPr="00EF35B0">
        <w:rPr>
          <w:b/>
          <w:color w:val="000000" w:themeColor="text1"/>
          <w:u w:val="single"/>
          <w:lang w:val="es-MX"/>
        </w:rPr>
        <w:t>rt</w:t>
      </w:r>
      <w:r w:rsidRPr="00EF35B0">
        <w:rPr>
          <w:b/>
          <w:color w:val="000000" w:themeColor="text1"/>
          <w:spacing w:val="-2"/>
          <w:u w:val="single"/>
          <w:lang w:val="es-MX"/>
        </w:rPr>
        <w:t>i</w:t>
      </w:r>
      <w:r w:rsidRPr="00EF35B0">
        <w:rPr>
          <w:b/>
          <w:color w:val="000000" w:themeColor="text1"/>
          <w:u w:val="single"/>
          <w:lang w:val="es-MX"/>
        </w:rPr>
        <w:t>do</w:t>
      </w:r>
      <w:r w:rsidRPr="00EF35B0">
        <w:rPr>
          <w:b/>
          <w:color w:val="000000" w:themeColor="text1"/>
          <w:spacing w:val="5"/>
          <w:u w:val="single"/>
          <w:lang w:val="es-MX"/>
        </w:rPr>
        <w:t xml:space="preserve"> </w:t>
      </w:r>
      <w:r w:rsidRPr="00EF35B0">
        <w:rPr>
          <w:b/>
          <w:color w:val="000000" w:themeColor="text1"/>
          <w:u w:val="single"/>
          <w:lang w:val="es-MX"/>
        </w:rPr>
        <w:t>de</w:t>
      </w:r>
      <w:r w:rsidRPr="00EF35B0">
        <w:rPr>
          <w:b/>
          <w:color w:val="000000" w:themeColor="text1"/>
          <w:spacing w:val="4"/>
          <w:u w:val="single"/>
          <w:lang w:val="es-MX"/>
        </w:rPr>
        <w:t xml:space="preserve"> </w:t>
      </w:r>
      <w:r w:rsidRPr="00EF35B0">
        <w:rPr>
          <w:b/>
          <w:color w:val="000000" w:themeColor="text1"/>
          <w:u w:val="single"/>
          <w:lang w:val="es-MX"/>
        </w:rPr>
        <w:lastRenderedPageBreak/>
        <w:t>Inf</w:t>
      </w:r>
      <w:r w:rsidRPr="00EF35B0">
        <w:rPr>
          <w:b/>
          <w:color w:val="000000" w:themeColor="text1"/>
          <w:spacing w:val="1"/>
          <w:u w:val="single"/>
          <w:lang w:val="es-MX"/>
        </w:rPr>
        <w:t>r</w:t>
      </w:r>
      <w:r w:rsidRPr="00EF35B0">
        <w:rPr>
          <w:b/>
          <w:color w:val="000000" w:themeColor="text1"/>
          <w:spacing w:val="-2"/>
          <w:u w:val="single"/>
          <w:lang w:val="es-MX"/>
        </w:rPr>
        <w:t>a</w:t>
      </w:r>
      <w:r w:rsidRPr="00EF35B0">
        <w:rPr>
          <w:b/>
          <w:color w:val="000000" w:themeColor="text1"/>
          <w:u w:val="single"/>
          <w:lang w:val="es-MX"/>
        </w:rPr>
        <w:t>est</w:t>
      </w:r>
      <w:r w:rsidRPr="00EF35B0">
        <w:rPr>
          <w:b/>
          <w:color w:val="000000" w:themeColor="text1"/>
          <w:spacing w:val="-3"/>
          <w:u w:val="single"/>
          <w:lang w:val="es-MX"/>
        </w:rPr>
        <w:t>r</w:t>
      </w:r>
      <w:r w:rsidRPr="00EF35B0">
        <w:rPr>
          <w:b/>
          <w:color w:val="000000" w:themeColor="text1"/>
          <w:u w:val="single"/>
          <w:lang w:val="es-MX"/>
        </w:rPr>
        <w:t>u</w:t>
      </w:r>
      <w:r w:rsidRPr="00EF35B0">
        <w:rPr>
          <w:b/>
          <w:color w:val="000000" w:themeColor="text1"/>
          <w:spacing w:val="1"/>
          <w:u w:val="single"/>
          <w:lang w:val="es-MX"/>
        </w:rPr>
        <w:t>c</w:t>
      </w:r>
      <w:r w:rsidRPr="00EF35B0">
        <w:rPr>
          <w:b/>
          <w:color w:val="000000" w:themeColor="text1"/>
          <w:u w:val="single"/>
          <w:lang w:val="es-MX"/>
        </w:rPr>
        <w:t>t</w:t>
      </w:r>
      <w:r w:rsidRPr="00EF35B0">
        <w:rPr>
          <w:b/>
          <w:color w:val="000000" w:themeColor="text1"/>
          <w:spacing w:val="-3"/>
          <w:u w:val="single"/>
          <w:lang w:val="es-MX"/>
        </w:rPr>
        <w:t>u</w:t>
      </w:r>
      <w:r w:rsidRPr="00EF35B0">
        <w:rPr>
          <w:b/>
          <w:color w:val="000000" w:themeColor="text1"/>
          <w:u w:val="single"/>
          <w:lang w:val="es-MX"/>
        </w:rPr>
        <w:t>ra</w:t>
      </w:r>
      <w:r w:rsidRPr="00EF35B0">
        <w:rPr>
          <w:b/>
          <w:color w:val="000000" w:themeColor="text1"/>
          <w:spacing w:val="6"/>
          <w:u w:val="single"/>
          <w:lang w:val="es-MX"/>
        </w:rPr>
        <w:t xml:space="preserve"> </w:t>
      </w:r>
      <w:r w:rsidRPr="00EF35B0">
        <w:rPr>
          <w:b/>
          <w:color w:val="000000" w:themeColor="text1"/>
          <w:spacing w:val="-2"/>
          <w:u w:val="single"/>
          <w:lang w:val="es-MX"/>
        </w:rPr>
        <w:t>Pa</w:t>
      </w:r>
      <w:r w:rsidRPr="00EF35B0">
        <w:rPr>
          <w:b/>
          <w:color w:val="000000" w:themeColor="text1"/>
          <w:u w:val="single"/>
          <w:lang w:val="es-MX"/>
        </w:rPr>
        <w:t>s</w:t>
      </w:r>
      <w:r w:rsidRPr="00EF35B0">
        <w:rPr>
          <w:b/>
          <w:color w:val="000000" w:themeColor="text1"/>
          <w:spacing w:val="-1"/>
          <w:u w:val="single"/>
          <w:lang w:val="es-MX"/>
        </w:rPr>
        <w:t>i</w:t>
      </w:r>
      <w:r w:rsidRPr="00EF35B0">
        <w:rPr>
          <w:b/>
          <w:color w:val="000000" w:themeColor="text1"/>
          <w:u w:val="single"/>
          <w:lang w:val="es-MX"/>
        </w:rPr>
        <w:t>va,</w:t>
      </w:r>
      <w:r w:rsidRPr="00EF35B0">
        <w:rPr>
          <w:b/>
          <w:color w:val="000000" w:themeColor="text1"/>
          <w:spacing w:val="5"/>
          <w:u w:val="single"/>
          <w:lang w:val="es-MX"/>
        </w:rPr>
        <w:t xml:space="preserve"> </w:t>
      </w:r>
      <w:r w:rsidRPr="00EF35B0">
        <w:rPr>
          <w:b/>
          <w:color w:val="000000" w:themeColor="text1"/>
          <w:spacing w:val="-2"/>
          <w:u w:val="single"/>
          <w:lang w:val="es-MX"/>
        </w:rPr>
        <w:t>s</w:t>
      </w:r>
      <w:r w:rsidRPr="00EF35B0">
        <w:rPr>
          <w:b/>
          <w:color w:val="000000" w:themeColor="text1"/>
          <w:u w:val="single"/>
          <w:lang w:val="es-MX"/>
        </w:rPr>
        <w:t>egún</w:t>
      </w:r>
      <w:r w:rsidRPr="00EF35B0">
        <w:rPr>
          <w:b/>
          <w:color w:val="000000" w:themeColor="text1"/>
          <w:spacing w:val="3"/>
          <w:u w:val="single"/>
          <w:lang w:val="es-MX"/>
        </w:rPr>
        <w:t xml:space="preserve"> </w:t>
      </w:r>
      <w:r w:rsidRPr="00EF35B0">
        <w:rPr>
          <w:b/>
          <w:color w:val="000000" w:themeColor="text1"/>
          <w:spacing w:val="1"/>
          <w:u w:val="single"/>
          <w:lang w:val="es-MX"/>
        </w:rPr>
        <w:t>l</w:t>
      </w:r>
      <w:r w:rsidRPr="00EF35B0">
        <w:rPr>
          <w:b/>
          <w:color w:val="000000" w:themeColor="text1"/>
          <w:u w:val="single"/>
          <w:lang w:val="es-MX"/>
        </w:rPr>
        <w:t>o</w:t>
      </w:r>
      <w:r w:rsidRPr="00EF35B0">
        <w:rPr>
          <w:b/>
          <w:color w:val="000000" w:themeColor="text1"/>
          <w:spacing w:val="5"/>
          <w:u w:val="single"/>
          <w:lang w:val="es-MX"/>
        </w:rPr>
        <w:t xml:space="preserve"> </w:t>
      </w:r>
      <w:r w:rsidRPr="00EF35B0">
        <w:rPr>
          <w:b/>
          <w:color w:val="000000" w:themeColor="text1"/>
          <w:u w:val="single"/>
          <w:lang w:val="es-MX"/>
        </w:rPr>
        <w:t>es</w:t>
      </w:r>
      <w:r w:rsidRPr="00EF35B0">
        <w:rPr>
          <w:b/>
          <w:color w:val="000000" w:themeColor="text1"/>
          <w:spacing w:val="-3"/>
          <w:u w:val="single"/>
          <w:lang w:val="es-MX"/>
        </w:rPr>
        <w:t>t</w:t>
      </w:r>
      <w:r w:rsidRPr="00EF35B0">
        <w:rPr>
          <w:b/>
          <w:color w:val="000000" w:themeColor="text1"/>
          <w:u w:val="single"/>
          <w:lang w:val="es-MX"/>
        </w:rPr>
        <w:t>a</w:t>
      </w:r>
      <w:r w:rsidRPr="00EF35B0">
        <w:rPr>
          <w:b/>
          <w:color w:val="000000" w:themeColor="text1"/>
          <w:spacing w:val="-2"/>
          <w:u w:val="single"/>
          <w:lang w:val="es-MX"/>
        </w:rPr>
        <w:t>b</w:t>
      </w:r>
      <w:r w:rsidRPr="00EF35B0">
        <w:rPr>
          <w:b/>
          <w:color w:val="000000" w:themeColor="text1"/>
          <w:spacing w:val="1"/>
          <w:u w:val="single"/>
          <w:lang w:val="es-MX"/>
        </w:rPr>
        <w:t>l</w:t>
      </w:r>
      <w:r w:rsidRPr="00EF35B0">
        <w:rPr>
          <w:b/>
          <w:color w:val="000000" w:themeColor="text1"/>
          <w:spacing w:val="-2"/>
          <w:u w:val="single"/>
          <w:lang w:val="es-MX"/>
        </w:rPr>
        <w:t>ec</w:t>
      </w:r>
      <w:r w:rsidRPr="00EF35B0">
        <w:rPr>
          <w:b/>
          <w:color w:val="000000" w:themeColor="text1"/>
          <w:spacing w:val="1"/>
          <w:u w:val="single"/>
          <w:lang w:val="es-MX"/>
        </w:rPr>
        <w:t>i</w:t>
      </w:r>
      <w:r w:rsidRPr="00EF35B0">
        <w:rPr>
          <w:b/>
          <w:color w:val="000000" w:themeColor="text1"/>
          <w:u w:val="single"/>
          <w:lang w:val="es-MX"/>
        </w:rPr>
        <w:t>do</w:t>
      </w:r>
      <w:r w:rsidRPr="00EF35B0">
        <w:rPr>
          <w:b/>
          <w:color w:val="000000" w:themeColor="text1"/>
          <w:spacing w:val="5"/>
          <w:u w:val="single"/>
          <w:lang w:val="es-MX"/>
        </w:rPr>
        <w:t xml:space="preserve"> </w:t>
      </w:r>
      <w:r w:rsidRPr="00EF35B0">
        <w:rPr>
          <w:b/>
          <w:color w:val="000000" w:themeColor="text1"/>
          <w:spacing w:val="-2"/>
          <w:u w:val="single"/>
          <w:lang w:val="es-MX"/>
        </w:rPr>
        <w:t>e</w:t>
      </w:r>
      <w:r w:rsidRPr="00EF35B0">
        <w:rPr>
          <w:b/>
          <w:color w:val="000000" w:themeColor="text1"/>
          <w:u w:val="single"/>
          <w:lang w:val="es-MX"/>
        </w:rPr>
        <w:t>n</w:t>
      </w:r>
      <w:r w:rsidRPr="00EF35B0">
        <w:rPr>
          <w:b/>
          <w:color w:val="000000" w:themeColor="text1"/>
          <w:spacing w:val="5"/>
          <w:u w:val="single"/>
          <w:lang w:val="es-MX"/>
        </w:rPr>
        <w:t xml:space="preserve"> </w:t>
      </w:r>
      <w:r w:rsidRPr="00EF35B0">
        <w:rPr>
          <w:b/>
          <w:color w:val="000000" w:themeColor="text1"/>
          <w:u w:val="single"/>
          <w:lang w:val="es-MX"/>
        </w:rPr>
        <w:t>el</w:t>
      </w:r>
      <w:r w:rsidRPr="00EF35B0">
        <w:rPr>
          <w:b/>
          <w:color w:val="000000" w:themeColor="text1"/>
          <w:spacing w:val="7"/>
          <w:u w:val="single"/>
          <w:lang w:val="es-MX"/>
        </w:rPr>
        <w:t xml:space="preserve"> </w:t>
      </w:r>
      <w:r w:rsidRPr="00EF35B0">
        <w:rPr>
          <w:b/>
          <w:color w:val="000000" w:themeColor="text1"/>
          <w:spacing w:val="-2"/>
          <w:u w:val="single"/>
          <w:lang w:val="es-MX"/>
        </w:rPr>
        <w:t>a</w:t>
      </w:r>
      <w:r w:rsidRPr="00EF35B0">
        <w:rPr>
          <w:b/>
          <w:color w:val="000000" w:themeColor="text1"/>
          <w:u w:val="single"/>
          <w:lang w:val="es-MX"/>
        </w:rPr>
        <w:t>rt</w:t>
      </w:r>
      <w:r w:rsidRPr="00EF35B0">
        <w:rPr>
          <w:b/>
          <w:color w:val="000000" w:themeColor="text1"/>
          <w:spacing w:val="-2"/>
          <w:u w:val="single"/>
          <w:lang w:val="es-MX"/>
        </w:rPr>
        <w:t>í</w:t>
      </w:r>
      <w:r w:rsidRPr="00EF35B0">
        <w:rPr>
          <w:b/>
          <w:color w:val="000000" w:themeColor="text1"/>
          <w:u w:val="single"/>
          <w:lang w:val="es-MX"/>
        </w:rPr>
        <w:t>c</w:t>
      </w:r>
      <w:r w:rsidRPr="00EF35B0">
        <w:rPr>
          <w:b/>
          <w:color w:val="000000" w:themeColor="text1"/>
          <w:spacing w:val="-3"/>
          <w:u w:val="single"/>
          <w:lang w:val="es-MX"/>
        </w:rPr>
        <w:t>u</w:t>
      </w:r>
      <w:r w:rsidRPr="00EF35B0">
        <w:rPr>
          <w:b/>
          <w:color w:val="000000" w:themeColor="text1"/>
          <w:spacing w:val="1"/>
          <w:u w:val="single"/>
          <w:lang w:val="es-MX"/>
        </w:rPr>
        <w:t>l</w:t>
      </w:r>
      <w:r w:rsidRPr="00EF35B0">
        <w:rPr>
          <w:b/>
          <w:color w:val="000000" w:themeColor="text1"/>
          <w:u w:val="single"/>
          <w:lang w:val="es-MX"/>
        </w:rPr>
        <w:t>o</w:t>
      </w:r>
      <w:r w:rsidRPr="00EF35B0">
        <w:rPr>
          <w:b/>
          <w:color w:val="000000" w:themeColor="text1"/>
          <w:spacing w:val="5"/>
          <w:u w:val="single"/>
          <w:lang w:val="es-MX"/>
        </w:rPr>
        <w:t xml:space="preserve"> </w:t>
      </w:r>
      <w:r w:rsidRPr="00EF35B0">
        <w:rPr>
          <w:b/>
          <w:color w:val="000000" w:themeColor="text1"/>
          <w:u w:val="single"/>
          <w:lang w:val="es-MX"/>
        </w:rPr>
        <w:t>268</w:t>
      </w:r>
      <w:r w:rsidRPr="00EF35B0">
        <w:rPr>
          <w:b/>
          <w:color w:val="000000" w:themeColor="text1"/>
          <w:spacing w:val="6"/>
          <w:u w:val="single"/>
          <w:lang w:val="es-MX"/>
        </w:rPr>
        <w:t xml:space="preserve"> </w:t>
      </w:r>
      <w:r w:rsidRPr="00EF35B0">
        <w:rPr>
          <w:b/>
          <w:color w:val="000000" w:themeColor="text1"/>
          <w:spacing w:val="-3"/>
          <w:u w:val="single"/>
          <w:lang w:val="es-MX"/>
        </w:rPr>
        <w:t>d</w:t>
      </w:r>
      <w:r w:rsidRPr="00EF35B0">
        <w:rPr>
          <w:b/>
          <w:color w:val="000000" w:themeColor="text1"/>
          <w:u w:val="single"/>
          <w:lang w:val="es-MX"/>
        </w:rPr>
        <w:t>e</w:t>
      </w:r>
      <w:r w:rsidRPr="00EF35B0">
        <w:rPr>
          <w:b/>
          <w:color w:val="000000" w:themeColor="text1"/>
          <w:spacing w:val="6"/>
          <w:u w:val="single"/>
          <w:lang w:val="es-MX"/>
        </w:rPr>
        <w:t xml:space="preserve"> </w:t>
      </w:r>
      <w:r w:rsidRPr="00EF35B0">
        <w:rPr>
          <w:b/>
          <w:color w:val="000000" w:themeColor="text1"/>
          <w:spacing w:val="-1"/>
          <w:u w:val="single"/>
          <w:lang w:val="es-MX"/>
        </w:rPr>
        <w:t>l</w:t>
      </w:r>
      <w:r w:rsidRPr="00EF35B0">
        <w:rPr>
          <w:b/>
          <w:color w:val="000000" w:themeColor="text1"/>
          <w:u w:val="single"/>
          <w:lang w:val="es-MX"/>
        </w:rPr>
        <w:t>a</w:t>
      </w:r>
      <w:r w:rsidRPr="00EF35B0">
        <w:rPr>
          <w:b/>
          <w:color w:val="000000" w:themeColor="text1"/>
          <w:spacing w:val="3"/>
          <w:u w:val="single"/>
          <w:lang w:val="es-MX"/>
        </w:rPr>
        <w:t xml:space="preserve"> </w:t>
      </w:r>
      <w:r w:rsidRPr="00EF35B0">
        <w:rPr>
          <w:b/>
          <w:color w:val="000000" w:themeColor="text1"/>
          <w:u w:val="single"/>
          <w:lang w:val="es-MX"/>
        </w:rPr>
        <w:t>Ley Fe</w:t>
      </w:r>
      <w:r w:rsidRPr="00EF35B0">
        <w:rPr>
          <w:b/>
          <w:color w:val="000000" w:themeColor="text1"/>
          <w:spacing w:val="-2"/>
          <w:u w:val="single"/>
          <w:lang w:val="es-MX"/>
        </w:rPr>
        <w:t>d</w:t>
      </w:r>
      <w:r w:rsidRPr="00EF35B0">
        <w:rPr>
          <w:b/>
          <w:color w:val="000000" w:themeColor="text1"/>
          <w:u w:val="single"/>
          <w:lang w:val="es-MX"/>
        </w:rPr>
        <w:t>e</w:t>
      </w:r>
      <w:r w:rsidRPr="00EF35B0">
        <w:rPr>
          <w:b/>
          <w:color w:val="000000" w:themeColor="text1"/>
          <w:spacing w:val="1"/>
          <w:u w:val="single"/>
          <w:lang w:val="es-MX"/>
        </w:rPr>
        <w:t>r</w:t>
      </w:r>
      <w:r w:rsidRPr="00EF35B0">
        <w:rPr>
          <w:b/>
          <w:color w:val="000000" w:themeColor="text1"/>
          <w:spacing w:val="-2"/>
          <w:u w:val="single"/>
          <w:lang w:val="es-MX"/>
        </w:rPr>
        <w:t>a</w:t>
      </w:r>
      <w:r w:rsidRPr="00EF35B0">
        <w:rPr>
          <w:b/>
          <w:color w:val="000000" w:themeColor="text1"/>
          <w:u w:val="single"/>
          <w:lang w:val="es-MX"/>
        </w:rPr>
        <w:t>l</w:t>
      </w:r>
      <w:r w:rsidRPr="00EF35B0">
        <w:rPr>
          <w:b/>
          <w:color w:val="000000" w:themeColor="text1"/>
          <w:spacing w:val="28"/>
          <w:u w:val="single"/>
          <w:lang w:val="es-MX"/>
        </w:rPr>
        <w:t xml:space="preserve"> </w:t>
      </w:r>
      <w:r w:rsidRPr="00EF35B0">
        <w:rPr>
          <w:b/>
          <w:color w:val="000000" w:themeColor="text1"/>
          <w:u w:val="single"/>
          <w:lang w:val="es-MX"/>
        </w:rPr>
        <w:t>de</w:t>
      </w:r>
      <w:r w:rsidRPr="00EF35B0">
        <w:rPr>
          <w:b/>
          <w:color w:val="000000" w:themeColor="text1"/>
          <w:spacing w:val="28"/>
          <w:u w:val="single"/>
          <w:lang w:val="es-MX"/>
        </w:rPr>
        <w:t xml:space="preserve"> </w:t>
      </w:r>
      <w:r w:rsidRPr="00EF35B0">
        <w:rPr>
          <w:b/>
          <w:color w:val="000000" w:themeColor="text1"/>
          <w:u w:val="single"/>
          <w:lang w:val="es-MX"/>
        </w:rPr>
        <w:t>Te</w:t>
      </w:r>
      <w:r w:rsidRPr="00EF35B0">
        <w:rPr>
          <w:b/>
          <w:color w:val="000000" w:themeColor="text1"/>
          <w:spacing w:val="-1"/>
          <w:u w:val="single"/>
          <w:lang w:val="es-MX"/>
        </w:rPr>
        <w:t>l</w:t>
      </w:r>
      <w:r w:rsidRPr="00EF35B0">
        <w:rPr>
          <w:b/>
          <w:color w:val="000000" w:themeColor="text1"/>
          <w:u w:val="single"/>
          <w:lang w:val="es-MX"/>
        </w:rPr>
        <w:t>e</w:t>
      </w:r>
      <w:r w:rsidRPr="00EF35B0">
        <w:rPr>
          <w:b/>
          <w:color w:val="000000" w:themeColor="text1"/>
          <w:spacing w:val="1"/>
          <w:u w:val="single"/>
          <w:lang w:val="es-MX"/>
        </w:rPr>
        <w:t>c</w:t>
      </w:r>
      <w:r w:rsidRPr="00EF35B0">
        <w:rPr>
          <w:b/>
          <w:color w:val="000000" w:themeColor="text1"/>
          <w:u w:val="single"/>
          <w:lang w:val="es-MX"/>
        </w:rPr>
        <w:t>o</w:t>
      </w:r>
      <w:r w:rsidRPr="00EF35B0">
        <w:rPr>
          <w:b/>
          <w:color w:val="000000" w:themeColor="text1"/>
          <w:spacing w:val="-4"/>
          <w:u w:val="single"/>
          <w:lang w:val="es-MX"/>
        </w:rPr>
        <w:t>m</w:t>
      </w:r>
      <w:r w:rsidRPr="00EF35B0">
        <w:rPr>
          <w:b/>
          <w:color w:val="000000" w:themeColor="text1"/>
          <w:spacing w:val="-3"/>
          <w:u w:val="single"/>
          <w:lang w:val="es-MX"/>
        </w:rPr>
        <w:t>u</w:t>
      </w:r>
      <w:r w:rsidRPr="00EF35B0">
        <w:rPr>
          <w:b/>
          <w:color w:val="000000" w:themeColor="text1"/>
          <w:u w:val="single"/>
          <w:lang w:val="es-MX"/>
        </w:rPr>
        <w:t>ni</w:t>
      </w:r>
      <w:r w:rsidRPr="00EF35B0">
        <w:rPr>
          <w:b/>
          <w:color w:val="000000" w:themeColor="text1"/>
          <w:spacing w:val="-2"/>
          <w:u w:val="single"/>
          <w:lang w:val="es-MX"/>
        </w:rPr>
        <w:t>c</w:t>
      </w:r>
      <w:r w:rsidRPr="00EF35B0">
        <w:rPr>
          <w:b/>
          <w:color w:val="000000" w:themeColor="text1"/>
          <w:u w:val="single"/>
          <w:lang w:val="es-MX"/>
        </w:rPr>
        <w:t>a</w:t>
      </w:r>
      <w:r w:rsidRPr="00EF35B0">
        <w:rPr>
          <w:b/>
          <w:color w:val="000000" w:themeColor="text1"/>
          <w:spacing w:val="-1"/>
          <w:u w:val="single"/>
          <w:lang w:val="es-MX"/>
        </w:rPr>
        <w:t>c</w:t>
      </w:r>
      <w:r w:rsidRPr="00EF35B0">
        <w:rPr>
          <w:b/>
          <w:color w:val="000000" w:themeColor="text1"/>
          <w:spacing w:val="1"/>
          <w:u w:val="single"/>
          <w:lang w:val="es-MX"/>
        </w:rPr>
        <w:t>i</w:t>
      </w:r>
      <w:r w:rsidRPr="00EF35B0">
        <w:rPr>
          <w:b/>
          <w:color w:val="000000" w:themeColor="text1"/>
          <w:u w:val="single"/>
          <w:lang w:val="es-MX"/>
        </w:rPr>
        <w:t>o</w:t>
      </w:r>
      <w:r w:rsidRPr="00EF35B0">
        <w:rPr>
          <w:b/>
          <w:color w:val="000000" w:themeColor="text1"/>
          <w:spacing w:val="-4"/>
          <w:u w:val="single"/>
          <w:lang w:val="es-MX"/>
        </w:rPr>
        <w:t>n</w:t>
      </w:r>
      <w:r w:rsidRPr="00EF35B0">
        <w:rPr>
          <w:b/>
          <w:color w:val="000000" w:themeColor="text1"/>
          <w:u w:val="single"/>
          <w:lang w:val="es-MX"/>
        </w:rPr>
        <w:t>es</w:t>
      </w:r>
      <w:r w:rsidRPr="00EF35B0">
        <w:rPr>
          <w:b/>
          <w:color w:val="000000" w:themeColor="text1"/>
          <w:spacing w:val="28"/>
          <w:u w:val="single"/>
          <w:lang w:val="es-MX"/>
        </w:rPr>
        <w:t xml:space="preserve"> </w:t>
      </w:r>
      <w:r w:rsidRPr="00EF35B0">
        <w:rPr>
          <w:b/>
          <w:color w:val="000000" w:themeColor="text1"/>
          <w:u w:val="single"/>
          <w:lang w:val="es-MX"/>
        </w:rPr>
        <w:t>y</w:t>
      </w:r>
      <w:r w:rsidRPr="00EF35B0">
        <w:rPr>
          <w:b/>
          <w:color w:val="000000" w:themeColor="text1"/>
          <w:spacing w:val="26"/>
          <w:u w:val="single"/>
          <w:lang w:val="es-MX"/>
        </w:rPr>
        <w:t xml:space="preserve"> </w:t>
      </w:r>
      <w:r w:rsidRPr="00EF35B0">
        <w:rPr>
          <w:b/>
          <w:color w:val="000000" w:themeColor="text1"/>
          <w:u w:val="single"/>
          <w:lang w:val="es-MX"/>
        </w:rPr>
        <w:t>Rad</w:t>
      </w:r>
      <w:r w:rsidRPr="00EF35B0">
        <w:rPr>
          <w:b/>
          <w:color w:val="000000" w:themeColor="text1"/>
          <w:spacing w:val="1"/>
          <w:u w:val="single"/>
          <w:lang w:val="es-MX"/>
        </w:rPr>
        <w:t>i</w:t>
      </w:r>
      <w:r w:rsidRPr="00EF35B0">
        <w:rPr>
          <w:b/>
          <w:color w:val="000000" w:themeColor="text1"/>
          <w:u w:val="single"/>
          <w:lang w:val="es-MX"/>
        </w:rPr>
        <w:t>o</w:t>
      </w:r>
      <w:r w:rsidRPr="00EF35B0">
        <w:rPr>
          <w:b/>
          <w:color w:val="000000" w:themeColor="text1"/>
          <w:spacing w:val="-4"/>
          <w:u w:val="single"/>
          <w:lang w:val="es-MX"/>
        </w:rPr>
        <w:t>d</w:t>
      </w:r>
      <w:r w:rsidRPr="00EF35B0">
        <w:rPr>
          <w:b/>
          <w:color w:val="000000" w:themeColor="text1"/>
          <w:spacing w:val="1"/>
          <w:u w:val="single"/>
          <w:lang w:val="es-MX"/>
        </w:rPr>
        <w:t>i</w:t>
      </w:r>
      <w:r w:rsidRPr="00EF35B0">
        <w:rPr>
          <w:b/>
          <w:color w:val="000000" w:themeColor="text1"/>
          <w:spacing w:val="-3"/>
          <w:u w:val="single"/>
          <w:lang w:val="es-MX"/>
        </w:rPr>
        <w:t>f</w:t>
      </w:r>
      <w:r w:rsidRPr="00EF35B0">
        <w:rPr>
          <w:b/>
          <w:color w:val="000000" w:themeColor="text1"/>
          <w:u w:val="single"/>
          <w:lang w:val="es-MX"/>
        </w:rPr>
        <w:t>us</w:t>
      </w:r>
      <w:r w:rsidRPr="00EF35B0">
        <w:rPr>
          <w:b/>
          <w:color w:val="000000" w:themeColor="text1"/>
          <w:spacing w:val="1"/>
          <w:u w:val="single"/>
          <w:lang w:val="es-MX"/>
        </w:rPr>
        <w:t>i</w:t>
      </w:r>
      <w:r w:rsidRPr="00EF35B0">
        <w:rPr>
          <w:b/>
          <w:color w:val="000000" w:themeColor="text1"/>
          <w:u w:val="single"/>
          <w:lang w:val="es-MX"/>
        </w:rPr>
        <w:t>ó</w:t>
      </w:r>
      <w:r w:rsidRPr="00EF35B0">
        <w:rPr>
          <w:b/>
          <w:color w:val="000000" w:themeColor="text1"/>
          <w:spacing w:val="-1"/>
          <w:u w:val="single"/>
          <w:lang w:val="es-MX"/>
        </w:rPr>
        <w:t>n</w:t>
      </w:r>
      <w:r w:rsidRPr="00EF35B0">
        <w:rPr>
          <w:b/>
          <w:color w:val="000000" w:themeColor="text1"/>
          <w:u w:val="single"/>
          <w:lang w:val="es-MX"/>
        </w:rPr>
        <w:t>.</w:t>
      </w:r>
      <w:r w:rsidRPr="00EF35B0">
        <w:rPr>
          <w:color w:val="000000" w:themeColor="text1"/>
          <w:spacing w:val="26"/>
          <w:lang w:val="es-MX"/>
        </w:rPr>
        <w:t xml:space="preserve"> </w:t>
      </w:r>
      <w:r w:rsidRPr="00EF35B0">
        <w:rPr>
          <w:color w:val="000000" w:themeColor="text1"/>
          <w:lang w:val="es-MX"/>
        </w:rPr>
        <w:t>Lo</w:t>
      </w:r>
      <w:r w:rsidRPr="00EF35B0">
        <w:rPr>
          <w:color w:val="000000" w:themeColor="text1"/>
          <w:spacing w:val="27"/>
          <w:lang w:val="es-MX"/>
        </w:rPr>
        <w:t xml:space="preserve"> </w:t>
      </w:r>
      <w:r w:rsidRPr="00EF35B0">
        <w:rPr>
          <w:color w:val="000000" w:themeColor="text1"/>
          <w:lang w:val="es-MX"/>
        </w:rPr>
        <w:t>ant</w:t>
      </w:r>
      <w:r w:rsidRPr="00EF35B0">
        <w:rPr>
          <w:color w:val="000000" w:themeColor="text1"/>
          <w:spacing w:val="-3"/>
          <w:lang w:val="es-MX"/>
        </w:rPr>
        <w:t>e</w:t>
      </w:r>
      <w:r w:rsidRPr="00EF35B0">
        <w:rPr>
          <w:color w:val="000000" w:themeColor="text1"/>
          <w:lang w:val="es-MX"/>
        </w:rPr>
        <w:t>r</w:t>
      </w:r>
      <w:r w:rsidRPr="00EF35B0">
        <w:rPr>
          <w:color w:val="000000" w:themeColor="text1"/>
          <w:spacing w:val="1"/>
          <w:lang w:val="es-MX"/>
        </w:rPr>
        <w:t>i</w:t>
      </w:r>
      <w:r w:rsidRPr="00EF35B0">
        <w:rPr>
          <w:color w:val="000000" w:themeColor="text1"/>
          <w:spacing w:val="-4"/>
          <w:lang w:val="es-MX"/>
        </w:rPr>
        <w:t>o</w:t>
      </w:r>
      <w:r w:rsidRPr="00EF35B0">
        <w:rPr>
          <w:color w:val="000000" w:themeColor="text1"/>
          <w:lang w:val="es-MX"/>
        </w:rPr>
        <w:t>r</w:t>
      </w:r>
      <w:r w:rsidRPr="00EF35B0">
        <w:rPr>
          <w:color w:val="000000" w:themeColor="text1"/>
          <w:spacing w:val="28"/>
          <w:lang w:val="es-MX"/>
        </w:rPr>
        <w:t xml:space="preserve"> </w:t>
      </w:r>
      <w:r w:rsidRPr="00EF35B0">
        <w:rPr>
          <w:color w:val="000000" w:themeColor="text1"/>
          <w:lang w:val="es-MX"/>
        </w:rPr>
        <w:t>con</w:t>
      </w:r>
      <w:r w:rsidRPr="00EF35B0">
        <w:rPr>
          <w:color w:val="000000" w:themeColor="text1"/>
          <w:spacing w:val="26"/>
          <w:lang w:val="es-MX"/>
        </w:rPr>
        <w:t xml:space="preserve"> </w:t>
      </w:r>
      <w:r w:rsidRPr="00EF35B0">
        <w:rPr>
          <w:color w:val="000000" w:themeColor="text1"/>
          <w:spacing w:val="1"/>
          <w:lang w:val="es-MX"/>
        </w:rPr>
        <w:t>i</w:t>
      </w:r>
      <w:r w:rsidRPr="00EF35B0">
        <w:rPr>
          <w:color w:val="000000" w:themeColor="text1"/>
          <w:lang w:val="es-MX"/>
        </w:rPr>
        <w:t>nd</w:t>
      </w:r>
      <w:r w:rsidRPr="00EF35B0">
        <w:rPr>
          <w:color w:val="000000" w:themeColor="text1"/>
          <w:spacing w:val="-3"/>
          <w:lang w:val="es-MX"/>
        </w:rPr>
        <w:t>e</w:t>
      </w:r>
      <w:r w:rsidRPr="00EF35B0">
        <w:rPr>
          <w:color w:val="000000" w:themeColor="text1"/>
          <w:lang w:val="es-MX"/>
        </w:rPr>
        <w:t>pe</w:t>
      </w:r>
      <w:r w:rsidRPr="00EF35B0">
        <w:rPr>
          <w:color w:val="000000" w:themeColor="text1"/>
          <w:spacing w:val="-3"/>
          <w:lang w:val="es-MX"/>
        </w:rPr>
        <w:t>n</w:t>
      </w:r>
      <w:r w:rsidRPr="00EF35B0">
        <w:rPr>
          <w:color w:val="000000" w:themeColor="text1"/>
          <w:lang w:val="es-MX"/>
        </w:rPr>
        <w:t>de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28"/>
          <w:lang w:val="es-MX"/>
        </w:rPr>
        <w:t xml:space="preserve"> </w:t>
      </w:r>
      <w:r w:rsidRPr="00EF35B0">
        <w:rPr>
          <w:color w:val="000000" w:themeColor="text1"/>
          <w:lang w:val="es-MX"/>
        </w:rPr>
        <w:t>de</w:t>
      </w:r>
      <w:r w:rsidRPr="00EF35B0">
        <w:rPr>
          <w:color w:val="000000" w:themeColor="text1"/>
          <w:spacing w:val="28"/>
          <w:lang w:val="es-MX"/>
        </w:rPr>
        <w:t xml:space="preserve"> </w:t>
      </w:r>
      <w:r w:rsidRPr="00EF35B0">
        <w:rPr>
          <w:color w:val="000000" w:themeColor="text1"/>
          <w:lang w:val="es-MX"/>
        </w:rPr>
        <w:t>q</w:t>
      </w:r>
      <w:r w:rsidRPr="00EF35B0">
        <w:rPr>
          <w:color w:val="000000" w:themeColor="text1"/>
          <w:spacing w:val="-2"/>
          <w:lang w:val="es-MX"/>
        </w:rPr>
        <w:t>u</w:t>
      </w:r>
      <w:r w:rsidRPr="00EF35B0">
        <w:rPr>
          <w:color w:val="000000" w:themeColor="text1"/>
          <w:lang w:val="es-MX"/>
        </w:rPr>
        <w:t>e</w:t>
      </w:r>
      <w:r w:rsidRPr="00EF35B0">
        <w:rPr>
          <w:color w:val="000000" w:themeColor="text1"/>
          <w:spacing w:val="28"/>
          <w:lang w:val="es-MX"/>
        </w:rPr>
        <w:t xml:space="preserve"> </w:t>
      </w:r>
      <w:r w:rsidRPr="00EF35B0">
        <w:rPr>
          <w:color w:val="000000" w:themeColor="text1"/>
          <w:lang w:val="es-MX"/>
        </w:rPr>
        <w:t xml:space="preserve">el </w:t>
      </w:r>
      <w:r w:rsidRPr="00EF35B0">
        <w:rPr>
          <w:color w:val="000000" w:themeColor="text1"/>
          <w:spacing w:val="-6"/>
          <w:lang w:val="es-MX"/>
        </w:rPr>
        <w:t>A</w:t>
      </w:r>
      <w:r w:rsidRPr="00EF35B0">
        <w:rPr>
          <w:color w:val="000000" w:themeColor="text1"/>
          <w:lang w:val="es-MX"/>
        </w:rPr>
        <w:t>gen</w:t>
      </w:r>
      <w:r w:rsidRPr="00EF35B0">
        <w:rPr>
          <w:color w:val="000000" w:themeColor="text1"/>
          <w:spacing w:val="-1"/>
          <w:lang w:val="es-MX"/>
        </w:rPr>
        <w:t>t</w:t>
      </w:r>
      <w:r w:rsidRPr="00EF35B0">
        <w:rPr>
          <w:color w:val="000000" w:themeColor="text1"/>
          <w:lang w:val="es-MX"/>
        </w:rPr>
        <w:t>e</w:t>
      </w:r>
      <w:r w:rsidRPr="00EF35B0">
        <w:rPr>
          <w:color w:val="000000" w:themeColor="text1"/>
          <w:spacing w:val="32"/>
          <w:lang w:val="es-MX"/>
        </w:rPr>
        <w:t xml:space="preserve"> </w:t>
      </w:r>
      <w:r w:rsidRPr="00EF35B0">
        <w:rPr>
          <w:color w:val="000000" w:themeColor="text1"/>
          <w:spacing w:val="-1"/>
          <w:lang w:val="es-MX"/>
        </w:rPr>
        <w:t>E</w:t>
      </w:r>
      <w:r w:rsidRPr="00EF35B0">
        <w:rPr>
          <w:color w:val="000000" w:themeColor="text1"/>
          <w:lang w:val="es-MX"/>
        </w:rPr>
        <w:t>co</w:t>
      </w:r>
      <w:r w:rsidRPr="00EF35B0">
        <w:rPr>
          <w:color w:val="000000" w:themeColor="text1"/>
          <w:spacing w:val="-1"/>
          <w:lang w:val="es-MX"/>
        </w:rPr>
        <w:t>n</w:t>
      </w:r>
      <w:r w:rsidRPr="00EF35B0">
        <w:rPr>
          <w:color w:val="000000" w:themeColor="text1"/>
          <w:lang w:val="es-MX"/>
        </w:rPr>
        <w:t>ó</w:t>
      </w:r>
      <w:r w:rsidRPr="00EF35B0">
        <w:rPr>
          <w:color w:val="000000" w:themeColor="text1"/>
          <w:spacing w:val="-2"/>
          <w:lang w:val="es-MX"/>
        </w:rPr>
        <w:t>m</w:t>
      </w:r>
      <w:r w:rsidRPr="00EF35B0">
        <w:rPr>
          <w:color w:val="000000" w:themeColor="text1"/>
          <w:spacing w:val="1"/>
          <w:lang w:val="es-MX"/>
        </w:rPr>
        <w:t>i</w:t>
      </w:r>
      <w:r w:rsidRPr="00EF35B0">
        <w:rPr>
          <w:color w:val="000000" w:themeColor="text1"/>
          <w:lang w:val="es-MX"/>
        </w:rPr>
        <w:t>co</w:t>
      </w:r>
      <w:r w:rsidRPr="00EF35B0">
        <w:rPr>
          <w:color w:val="000000" w:themeColor="text1"/>
          <w:spacing w:val="31"/>
          <w:lang w:val="es-MX"/>
        </w:rPr>
        <w:t xml:space="preserve"> </w:t>
      </w:r>
      <w:r w:rsidRPr="00EF35B0">
        <w:rPr>
          <w:color w:val="000000" w:themeColor="text1"/>
          <w:spacing w:val="-4"/>
          <w:lang w:val="es-MX"/>
        </w:rPr>
        <w:t>P</w:t>
      </w:r>
      <w:r w:rsidRPr="00EF35B0">
        <w:rPr>
          <w:color w:val="000000" w:themeColor="text1"/>
          <w:spacing w:val="-2"/>
          <w:lang w:val="es-MX"/>
        </w:rPr>
        <w:t>r</w:t>
      </w:r>
      <w:r w:rsidRPr="00EF35B0">
        <w:rPr>
          <w:color w:val="000000" w:themeColor="text1"/>
          <w:lang w:val="es-MX"/>
        </w:rPr>
        <w:t>epo</w:t>
      </w:r>
      <w:r w:rsidRPr="00EF35B0">
        <w:rPr>
          <w:color w:val="000000" w:themeColor="text1"/>
          <w:spacing w:val="-1"/>
          <w:lang w:val="es-MX"/>
        </w:rPr>
        <w:t>n</w:t>
      </w:r>
      <w:r w:rsidRPr="00EF35B0">
        <w:rPr>
          <w:color w:val="000000" w:themeColor="text1"/>
          <w:spacing w:val="-3"/>
          <w:lang w:val="es-MX"/>
        </w:rPr>
        <w:t>d</w:t>
      </w:r>
      <w:r w:rsidRPr="00EF35B0">
        <w:rPr>
          <w:color w:val="000000" w:themeColor="text1"/>
          <w:lang w:val="es-MX"/>
        </w:rPr>
        <w:t>e</w:t>
      </w:r>
      <w:r w:rsidRPr="00EF35B0">
        <w:rPr>
          <w:color w:val="000000" w:themeColor="text1"/>
          <w:spacing w:val="1"/>
          <w:lang w:val="es-MX"/>
        </w:rPr>
        <w:t>r</w:t>
      </w:r>
      <w:r w:rsidRPr="00EF35B0">
        <w:rPr>
          <w:color w:val="000000" w:themeColor="text1"/>
          <w:lang w:val="es-MX"/>
        </w:rPr>
        <w:t>an</w:t>
      </w:r>
      <w:r w:rsidRPr="00EF35B0">
        <w:rPr>
          <w:color w:val="000000" w:themeColor="text1"/>
          <w:spacing w:val="-3"/>
          <w:lang w:val="es-MX"/>
        </w:rPr>
        <w:t>t</w:t>
      </w:r>
      <w:r w:rsidRPr="00EF35B0">
        <w:rPr>
          <w:color w:val="000000" w:themeColor="text1"/>
          <w:lang w:val="es-MX"/>
        </w:rPr>
        <w:t>e</w:t>
      </w:r>
      <w:r w:rsidRPr="00EF35B0">
        <w:rPr>
          <w:color w:val="000000" w:themeColor="text1"/>
          <w:spacing w:val="33"/>
          <w:lang w:val="es-MX"/>
        </w:rPr>
        <w:t xml:space="preserve"> </w:t>
      </w:r>
      <w:r w:rsidRPr="00EF35B0">
        <w:rPr>
          <w:color w:val="000000" w:themeColor="text1"/>
          <w:lang w:val="es-MX"/>
        </w:rPr>
        <w:t>y</w:t>
      </w:r>
      <w:r w:rsidRPr="00EF35B0">
        <w:rPr>
          <w:color w:val="000000" w:themeColor="text1"/>
          <w:spacing w:val="31"/>
          <w:lang w:val="es-MX"/>
        </w:rPr>
        <w:t xml:space="preserve"> </w:t>
      </w:r>
      <w:r w:rsidRPr="00EF35B0">
        <w:rPr>
          <w:color w:val="000000" w:themeColor="text1"/>
          <w:spacing w:val="-2"/>
          <w:lang w:val="es-MX"/>
        </w:rPr>
        <w:t>e</w:t>
      </w:r>
      <w:r w:rsidRPr="00EF35B0">
        <w:rPr>
          <w:color w:val="000000" w:themeColor="text1"/>
          <w:lang w:val="es-MX"/>
        </w:rPr>
        <w:t>l</w:t>
      </w:r>
      <w:r w:rsidRPr="00EF35B0">
        <w:rPr>
          <w:color w:val="000000" w:themeColor="text1"/>
          <w:spacing w:val="33"/>
          <w:lang w:val="es-MX"/>
        </w:rPr>
        <w:t xml:space="preserve"> </w:t>
      </w:r>
      <w:r w:rsidRPr="00EF35B0">
        <w:rPr>
          <w:color w:val="000000" w:themeColor="text1"/>
          <w:lang w:val="es-MX"/>
        </w:rPr>
        <w:t>C</w:t>
      </w:r>
      <w:r w:rsidRPr="00EF35B0">
        <w:rPr>
          <w:color w:val="000000" w:themeColor="text1"/>
          <w:spacing w:val="-3"/>
          <w:lang w:val="es-MX"/>
        </w:rPr>
        <w:t>o</w:t>
      </w:r>
      <w:r w:rsidRPr="00EF35B0">
        <w:rPr>
          <w:color w:val="000000" w:themeColor="text1"/>
          <w:lang w:val="es-MX"/>
        </w:rPr>
        <w:t>nc</w:t>
      </w:r>
      <w:r w:rsidRPr="00EF35B0">
        <w:rPr>
          <w:color w:val="000000" w:themeColor="text1"/>
          <w:spacing w:val="-2"/>
          <w:lang w:val="es-MX"/>
        </w:rPr>
        <w:t>e</w:t>
      </w:r>
      <w:r w:rsidRPr="00EF35B0">
        <w:rPr>
          <w:color w:val="000000" w:themeColor="text1"/>
          <w:lang w:val="es-MX"/>
        </w:rPr>
        <w:t>s</w:t>
      </w:r>
      <w:r w:rsidRPr="00EF35B0">
        <w:rPr>
          <w:color w:val="000000" w:themeColor="text1"/>
          <w:spacing w:val="1"/>
          <w:lang w:val="es-MX"/>
        </w:rPr>
        <w:t>i</w:t>
      </w:r>
      <w:r w:rsidRPr="00EF35B0">
        <w:rPr>
          <w:color w:val="000000" w:themeColor="text1"/>
          <w:lang w:val="es-MX"/>
        </w:rPr>
        <w:t>o</w:t>
      </w:r>
      <w:r w:rsidRPr="00EF35B0">
        <w:rPr>
          <w:color w:val="000000" w:themeColor="text1"/>
          <w:spacing w:val="-4"/>
          <w:lang w:val="es-MX"/>
        </w:rPr>
        <w:t>n</w:t>
      </w:r>
      <w:r w:rsidRPr="00EF35B0">
        <w:rPr>
          <w:color w:val="000000" w:themeColor="text1"/>
          <w:lang w:val="es-MX"/>
        </w:rPr>
        <w:t>a</w:t>
      </w:r>
      <w:r w:rsidRPr="00EF35B0">
        <w:rPr>
          <w:color w:val="000000" w:themeColor="text1"/>
          <w:spacing w:val="-2"/>
          <w:lang w:val="es-MX"/>
        </w:rPr>
        <w:t>r</w:t>
      </w:r>
      <w:r w:rsidRPr="00EF35B0">
        <w:rPr>
          <w:color w:val="000000" w:themeColor="text1"/>
          <w:spacing w:val="1"/>
          <w:lang w:val="es-MX"/>
        </w:rPr>
        <w:t>i</w:t>
      </w:r>
      <w:r w:rsidRPr="00EF35B0">
        <w:rPr>
          <w:color w:val="000000" w:themeColor="text1"/>
          <w:lang w:val="es-MX"/>
        </w:rPr>
        <w:t>o</w:t>
      </w:r>
      <w:r w:rsidRPr="00EF35B0">
        <w:rPr>
          <w:color w:val="000000" w:themeColor="text1"/>
          <w:spacing w:val="31"/>
          <w:lang w:val="es-MX"/>
        </w:rPr>
        <w:t xml:space="preserve"> </w:t>
      </w:r>
      <w:r w:rsidRPr="00EF35B0">
        <w:rPr>
          <w:color w:val="000000" w:themeColor="text1"/>
          <w:lang w:val="es-MX"/>
        </w:rPr>
        <w:t>S</w:t>
      </w:r>
      <w:r w:rsidRPr="00EF35B0">
        <w:rPr>
          <w:color w:val="000000" w:themeColor="text1"/>
          <w:spacing w:val="-3"/>
          <w:lang w:val="es-MX"/>
        </w:rPr>
        <w:t>o</w:t>
      </w:r>
      <w:r w:rsidRPr="00EF35B0">
        <w:rPr>
          <w:color w:val="000000" w:themeColor="text1"/>
          <w:spacing w:val="1"/>
          <w:lang w:val="es-MX"/>
        </w:rPr>
        <w:t>l</w:t>
      </w:r>
      <w:r w:rsidRPr="00EF35B0">
        <w:rPr>
          <w:color w:val="000000" w:themeColor="text1"/>
          <w:spacing w:val="-1"/>
          <w:lang w:val="es-MX"/>
        </w:rPr>
        <w:t>i</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tan</w:t>
      </w:r>
      <w:r w:rsidRPr="00EF35B0">
        <w:rPr>
          <w:color w:val="000000" w:themeColor="text1"/>
          <w:spacing w:val="-4"/>
          <w:lang w:val="es-MX"/>
        </w:rPr>
        <w:t>t</w:t>
      </w:r>
      <w:r w:rsidRPr="00EF35B0">
        <w:rPr>
          <w:color w:val="000000" w:themeColor="text1"/>
          <w:lang w:val="es-MX"/>
        </w:rPr>
        <w:t>e</w:t>
      </w:r>
      <w:r w:rsidRPr="00EF35B0">
        <w:rPr>
          <w:color w:val="000000" w:themeColor="text1"/>
          <w:spacing w:val="30"/>
          <w:lang w:val="es-MX"/>
        </w:rPr>
        <w:t xml:space="preserve"> </w:t>
      </w:r>
      <w:r w:rsidRPr="00EF35B0">
        <w:rPr>
          <w:color w:val="000000" w:themeColor="text1"/>
          <w:lang w:val="es-MX"/>
        </w:rPr>
        <w:t>u</w:t>
      </w:r>
      <w:r w:rsidRPr="00EF35B0">
        <w:rPr>
          <w:color w:val="000000" w:themeColor="text1"/>
          <w:spacing w:val="32"/>
          <w:lang w:val="es-MX"/>
        </w:rPr>
        <w:t xml:space="preserve"> </w:t>
      </w:r>
      <w:r w:rsidRPr="00EF35B0">
        <w:rPr>
          <w:color w:val="000000" w:themeColor="text1"/>
          <w:lang w:val="es-MX"/>
        </w:rPr>
        <w:t>O</w:t>
      </w:r>
      <w:r w:rsidRPr="00EF35B0">
        <w:rPr>
          <w:color w:val="000000" w:themeColor="text1"/>
          <w:spacing w:val="-2"/>
          <w:lang w:val="es-MX"/>
        </w:rPr>
        <w:t>p</w:t>
      </w:r>
      <w:r w:rsidRPr="00EF35B0">
        <w:rPr>
          <w:color w:val="000000" w:themeColor="text1"/>
          <w:lang w:val="es-MX"/>
        </w:rPr>
        <w:t>e</w:t>
      </w:r>
      <w:r w:rsidRPr="00EF35B0">
        <w:rPr>
          <w:color w:val="000000" w:themeColor="text1"/>
          <w:spacing w:val="1"/>
          <w:lang w:val="es-MX"/>
        </w:rPr>
        <w:t>r</w:t>
      </w:r>
      <w:r w:rsidRPr="00EF35B0">
        <w:rPr>
          <w:color w:val="000000" w:themeColor="text1"/>
          <w:spacing w:val="-2"/>
          <w:lang w:val="es-MX"/>
        </w:rPr>
        <w:t>a</w:t>
      </w:r>
      <w:r w:rsidRPr="00EF35B0">
        <w:rPr>
          <w:color w:val="000000" w:themeColor="text1"/>
          <w:lang w:val="es-MX"/>
        </w:rPr>
        <w:t>d</w:t>
      </w:r>
      <w:r w:rsidRPr="00EF35B0">
        <w:rPr>
          <w:color w:val="000000" w:themeColor="text1"/>
          <w:spacing w:val="-1"/>
          <w:lang w:val="es-MX"/>
        </w:rPr>
        <w:t>o</w:t>
      </w:r>
      <w:r w:rsidRPr="00EF35B0">
        <w:rPr>
          <w:color w:val="000000" w:themeColor="text1"/>
          <w:lang w:val="es-MX"/>
        </w:rPr>
        <w:t>r</w:t>
      </w:r>
      <w:r w:rsidRPr="00EF35B0">
        <w:rPr>
          <w:color w:val="000000" w:themeColor="text1"/>
          <w:spacing w:val="39"/>
          <w:lang w:val="es-MX"/>
        </w:rPr>
        <w:t xml:space="preserve"> </w:t>
      </w:r>
      <w:r w:rsidRPr="00EF35B0">
        <w:rPr>
          <w:color w:val="000000" w:themeColor="text1"/>
          <w:spacing w:val="-2"/>
          <w:lang w:val="es-MX"/>
        </w:rPr>
        <w:t>M</w:t>
      </w:r>
      <w:r w:rsidRPr="00EF35B0">
        <w:rPr>
          <w:color w:val="000000" w:themeColor="text1"/>
          <w:spacing w:val="-4"/>
          <w:lang w:val="es-MX"/>
        </w:rPr>
        <w:t>ó</w:t>
      </w:r>
      <w:r w:rsidRPr="00EF35B0">
        <w:rPr>
          <w:color w:val="000000" w:themeColor="text1"/>
          <w:lang w:val="es-MX"/>
        </w:rPr>
        <w:t>v</w:t>
      </w:r>
      <w:r w:rsidRPr="00EF35B0">
        <w:rPr>
          <w:color w:val="000000" w:themeColor="text1"/>
          <w:spacing w:val="1"/>
          <w:lang w:val="es-MX"/>
        </w:rPr>
        <w:t>i</w:t>
      </w:r>
      <w:r w:rsidRPr="00EF35B0">
        <w:rPr>
          <w:color w:val="000000" w:themeColor="text1"/>
          <w:lang w:val="es-MX"/>
        </w:rPr>
        <w:t>l</w:t>
      </w:r>
      <w:r w:rsidRPr="00EF35B0">
        <w:rPr>
          <w:color w:val="000000" w:themeColor="text1"/>
          <w:spacing w:val="33"/>
          <w:lang w:val="es-MX"/>
        </w:rPr>
        <w:t xml:space="preserve"> </w:t>
      </w:r>
      <w:r w:rsidRPr="00EF35B0">
        <w:rPr>
          <w:color w:val="000000" w:themeColor="text1"/>
          <w:spacing w:val="-4"/>
          <w:lang w:val="es-MX"/>
        </w:rPr>
        <w:t>V</w:t>
      </w:r>
      <w:r w:rsidRPr="00EF35B0">
        <w:rPr>
          <w:color w:val="000000" w:themeColor="text1"/>
          <w:spacing w:val="1"/>
          <w:lang w:val="es-MX"/>
        </w:rPr>
        <w:t>i</w:t>
      </w:r>
      <w:r w:rsidRPr="00EF35B0">
        <w:rPr>
          <w:color w:val="000000" w:themeColor="text1"/>
          <w:spacing w:val="-2"/>
          <w:lang w:val="es-MX"/>
        </w:rPr>
        <w:t>r</w:t>
      </w:r>
      <w:r w:rsidRPr="00EF35B0">
        <w:rPr>
          <w:color w:val="000000" w:themeColor="text1"/>
          <w:lang w:val="es-MX"/>
        </w:rPr>
        <w:t>tual pue</w:t>
      </w:r>
      <w:r w:rsidRPr="00EF35B0">
        <w:rPr>
          <w:color w:val="000000" w:themeColor="text1"/>
          <w:spacing w:val="-2"/>
          <w:lang w:val="es-MX"/>
        </w:rPr>
        <w:t>d</w:t>
      </w:r>
      <w:r w:rsidRPr="00EF35B0">
        <w:rPr>
          <w:color w:val="000000" w:themeColor="text1"/>
          <w:lang w:val="es-MX"/>
        </w:rPr>
        <w:t>an</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cor</w:t>
      </w:r>
      <w:r w:rsidRPr="00EF35B0">
        <w:rPr>
          <w:color w:val="000000" w:themeColor="text1"/>
          <w:spacing w:val="-3"/>
          <w:lang w:val="es-MX"/>
        </w:rPr>
        <w:t>d</w:t>
      </w:r>
      <w:r w:rsidRPr="00EF35B0">
        <w:rPr>
          <w:color w:val="000000" w:themeColor="text1"/>
          <w:lang w:val="es-MX"/>
        </w:rPr>
        <w:t>ar</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3"/>
          <w:lang w:val="es-MX"/>
        </w:rPr>
        <w:t>f</w:t>
      </w:r>
      <w:r w:rsidRPr="00EF35B0">
        <w:rPr>
          <w:color w:val="000000" w:themeColor="text1"/>
          <w:spacing w:val="1"/>
          <w:lang w:val="es-MX"/>
        </w:rPr>
        <w:t>i</w:t>
      </w:r>
      <w:r w:rsidRPr="00EF35B0">
        <w:rPr>
          <w:color w:val="000000" w:themeColor="text1"/>
          <w:spacing w:val="-2"/>
          <w:lang w:val="es-MX"/>
        </w:rPr>
        <w:t>r</w:t>
      </w:r>
      <w:r w:rsidRPr="00EF35B0">
        <w:rPr>
          <w:color w:val="000000" w:themeColor="text1"/>
          <w:spacing w:val="-1"/>
          <w:lang w:val="es-MX"/>
        </w:rPr>
        <w:t>m</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1"/>
          <w:lang w:val="es-MX"/>
        </w:rPr>
        <w:t xml:space="preserve"> </w:t>
      </w:r>
      <w:r w:rsidRPr="00EF35B0">
        <w:rPr>
          <w:color w:val="000000" w:themeColor="text1"/>
          <w:lang w:val="es-MX"/>
        </w:rPr>
        <w:t>co</w:t>
      </w:r>
      <w:r w:rsidRPr="00EF35B0">
        <w:rPr>
          <w:color w:val="000000" w:themeColor="text1"/>
          <w:spacing w:val="-4"/>
          <w:lang w:val="es-MX"/>
        </w:rPr>
        <w:t>n</w:t>
      </w:r>
      <w:r w:rsidRPr="00EF35B0">
        <w:rPr>
          <w:color w:val="000000" w:themeColor="text1"/>
          <w:lang w:val="es-MX"/>
        </w:rPr>
        <w:t>ve</w:t>
      </w:r>
      <w:r w:rsidRPr="00EF35B0">
        <w:rPr>
          <w:color w:val="000000" w:themeColor="text1"/>
          <w:spacing w:val="-3"/>
          <w:lang w:val="es-MX"/>
        </w:rPr>
        <w:t>n</w:t>
      </w:r>
      <w:r w:rsidRPr="00EF35B0">
        <w:rPr>
          <w:color w:val="000000" w:themeColor="text1"/>
          <w:spacing w:val="1"/>
          <w:lang w:val="es-MX"/>
        </w:rPr>
        <w:t>i</w:t>
      </w:r>
      <w:r w:rsidRPr="00EF35B0">
        <w:rPr>
          <w:color w:val="000000" w:themeColor="text1"/>
          <w:lang w:val="es-MX"/>
        </w:rPr>
        <w:t>os</w:t>
      </w:r>
      <w:r w:rsidRPr="00EF35B0">
        <w:rPr>
          <w:color w:val="000000" w:themeColor="text1"/>
          <w:spacing w:val="-4"/>
          <w:lang w:val="es-MX"/>
        </w:rPr>
        <w:t xml:space="preserve"> </w:t>
      </w:r>
      <w:r w:rsidRPr="00EF35B0">
        <w:rPr>
          <w:color w:val="000000" w:themeColor="text1"/>
          <w:lang w:val="es-MX"/>
        </w:rPr>
        <w:t>con</w:t>
      </w:r>
      <w:r w:rsidRPr="00EF35B0">
        <w:rPr>
          <w:color w:val="000000" w:themeColor="text1"/>
          <w:spacing w:val="-5"/>
          <w:lang w:val="es-MX"/>
        </w:rPr>
        <w:t xml:space="preserve"> </w:t>
      </w:r>
      <w:r w:rsidRPr="00EF35B0">
        <w:rPr>
          <w:color w:val="000000" w:themeColor="text1"/>
          <w:lang w:val="es-MX"/>
        </w:rPr>
        <w:t>dur</w:t>
      </w:r>
      <w:r w:rsidRPr="00EF35B0">
        <w:rPr>
          <w:color w:val="000000" w:themeColor="text1"/>
          <w:spacing w:val="-2"/>
          <w:lang w:val="es-MX"/>
        </w:rPr>
        <w:t>ac</w:t>
      </w:r>
      <w:r w:rsidRPr="00EF35B0">
        <w:rPr>
          <w:color w:val="000000" w:themeColor="text1"/>
          <w:spacing w:val="1"/>
          <w:lang w:val="es-MX"/>
        </w:rPr>
        <w:t>i</w:t>
      </w:r>
      <w:r w:rsidRPr="00EF35B0">
        <w:rPr>
          <w:color w:val="000000" w:themeColor="text1"/>
          <w:lang w:val="es-MX"/>
        </w:rPr>
        <w:t>ón</w:t>
      </w:r>
      <w:r w:rsidRPr="00EF35B0">
        <w:rPr>
          <w:color w:val="000000" w:themeColor="text1"/>
          <w:spacing w:val="-2"/>
          <w:lang w:val="es-MX"/>
        </w:rPr>
        <w:t xml:space="preserve"> </w:t>
      </w:r>
      <w:r w:rsidRPr="00EF35B0">
        <w:rPr>
          <w:color w:val="000000" w:themeColor="text1"/>
          <w:spacing w:val="-1"/>
          <w:lang w:val="es-MX"/>
        </w:rPr>
        <w:t>m</w:t>
      </w:r>
      <w:r w:rsidRPr="00EF35B0">
        <w:rPr>
          <w:color w:val="000000" w:themeColor="text1"/>
          <w:lang w:val="es-MX"/>
        </w:rPr>
        <w:t>ay</w:t>
      </w:r>
      <w:r w:rsidRPr="00EF35B0">
        <w:rPr>
          <w:color w:val="000000" w:themeColor="text1"/>
          <w:spacing w:val="-1"/>
          <w:lang w:val="es-MX"/>
        </w:rPr>
        <w:t>o</w:t>
      </w:r>
      <w:r w:rsidRPr="00EF35B0">
        <w:rPr>
          <w:color w:val="000000" w:themeColor="text1"/>
          <w:lang w:val="es-MX"/>
        </w:rPr>
        <w:t>r</w:t>
      </w:r>
      <w:r w:rsidRPr="00EF35B0">
        <w:rPr>
          <w:color w:val="000000" w:themeColor="text1"/>
          <w:spacing w:val="-1"/>
          <w:lang w:val="es-MX"/>
        </w:rPr>
        <w:t xml:space="preserve"> </w:t>
      </w:r>
      <w:r w:rsidRPr="00EF35B0">
        <w:rPr>
          <w:color w:val="000000" w:themeColor="text1"/>
          <w:spacing w:val="-2"/>
          <w:lang w:val="es-MX"/>
        </w:rPr>
        <w:t>a</w:t>
      </w:r>
      <w:r w:rsidRPr="00EF35B0">
        <w:rPr>
          <w:color w:val="000000" w:themeColor="text1"/>
          <w:lang w:val="es-MX"/>
        </w:rPr>
        <w:t>l de</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v</w:t>
      </w:r>
      <w:r w:rsidRPr="00EF35B0">
        <w:rPr>
          <w:color w:val="000000" w:themeColor="text1"/>
          <w:spacing w:val="1"/>
          <w:lang w:val="es-MX"/>
        </w:rPr>
        <w:t>i</w:t>
      </w:r>
      <w:r w:rsidRPr="00EF35B0">
        <w:rPr>
          <w:color w:val="000000" w:themeColor="text1"/>
          <w:spacing w:val="-3"/>
          <w:lang w:val="es-MX"/>
        </w:rPr>
        <w:t>g</w:t>
      </w:r>
      <w:r w:rsidRPr="00EF35B0">
        <w:rPr>
          <w:color w:val="000000" w:themeColor="text1"/>
          <w:lang w:val="es-MX"/>
        </w:rPr>
        <w:t>e</w:t>
      </w:r>
      <w:r w:rsidRPr="00EF35B0">
        <w:rPr>
          <w:color w:val="000000" w:themeColor="text1"/>
          <w:spacing w:val="-3"/>
          <w:lang w:val="es-MX"/>
        </w:rPr>
        <w:t>n</w:t>
      </w:r>
      <w:r w:rsidRPr="00EF35B0">
        <w:rPr>
          <w:color w:val="000000" w:themeColor="text1"/>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w:t>
      </w:r>
      <w:r w:rsidRPr="00EF35B0">
        <w:rPr>
          <w:color w:val="000000" w:themeColor="text1"/>
          <w:spacing w:val="-3"/>
          <w:lang w:val="es-MX"/>
        </w:rPr>
        <w:t xml:space="preserve"> </w:t>
      </w:r>
      <w:r w:rsidRPr="00EF35B0">
        <w:rPr>
          <w:color w:val="000000" w:themeColor="text1"/>
          <w:spacing w:val="1"/>
          <w:lang w:val="es-MX"/>
        </w:rPr>
        <w:t>l</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O</w:t>
      </w:r>
      <w:r w:rsidRPr="00EF35B0">
        <w:rPr>
          <w:color w:val="000000" w:themeColor="text1"/>
          <w:spacing w:val="-2"/>
          <w:lang w:val="es-MX"/>
        </w:rPr>
        <w:t>f</w:t>
      </w:r>
      <w:r w:rsidRPr="00EF35B0">
        <w:rPr>
          <w:color w:val="000000" w:themeColor="text1"/>
          <w:lang w:val="es-MX"/>
        </w:rPr>
        <w:t>e</w:t>
      </w:r>
      <w:r w:rsidRPr="00EF35B0">
        <w:rPr>
          <w:color w:val="000000" w:themeColor="text1"/>
          <w:spacing w:val="1"/>
          <w:lang w:val="es-MX"/>
        </w:rPr>
        <w:t>r</w:t>
      </w:r>
      <w:r w:rsidRPr="00EF35B0">
        <w:rPr>
          <w:color w:val="000000" w:themeColor="text1"/>
          <w:spacing w:val="-3"/>
          <w:lang w:val="es-MX"/>
        </w:rPr>
        <w:t>t</w:t>
      </w:r>
      <w:r w:rsidRPr="00EF35B0">
        <w:rPr>
          <w:color w:val="000000" w:themeColor="text1"/>
          <w:lang w:val="es-MX"/>
        </w:rPr>
        <w:t>a</w:t>
      </w:r>
      <w:r w:rsidRPr="00EF35B0">
        <w:rPr>
          <w:color w:val="000000" w:themeColor="text1"/>
          <w:spacing w:val="-1"/>
          <w:lang w:val="es-MX"/>
        </w:rPr>
        <w:t xml:space="preserve"> </w:t>
      </w:r>
      <w:r w:rsidRPr="00EF35B0">
        <w:rPr>
          <w:color w:val="000000" w:themeColor="text1"/>
          <w:lang w:val="es-MX"/>
        </w:rPr>
        <w:t>de Ref</w:t>
      </w:r>
      <w:r w:rsidRPr="00EF35B0">
        <w:rPr>
          <w:color w:val="000000" w:themeColor="text1"/>
          <w:spacing w:val="-2"/>
          <w:lang w:val="es-MX"/>
        </w:rPr>
        <w:t>e</w:t>
      </w:r>
      <w:r w:rsidRPr="00EF35B0">
        <w:rPr>
          <w:color w:val="000000" w:themeColor="text1"/>
          <w:lang w:val="es-MX"/>
        </w:rPr>
        <w:t>re</w:t>
      </w:r>
      <w:r w:rsidRPr="00EF35B0">
        <w:rPr>
          <w:color w:val="000000" w:themeColor="text1"/>
          <w:spacing w:val="-3"/>
          <w:lang w:val="es-MX"/>
        </w:rPr>
        <w:t>n</w:t>
      </w:r>
      <w:r w:rsidRPr="00EF35B0">
        <w:rPr>
          <w:color w:val="000000" w:themeColor="text1"/>
          <w:spacing w:val="-2"/>
          <w:lang w:val="es-MX"/>
        </w:rPr>
        <w:t>c</w:t>
      </w:r>
      <w:r w:rsidRPr="00EF35B0">
        <w:rPr>
          <w:color w:val="000000" w:themeColor="text1"/>
          <w:spacing w:val="1"/>
          <w:lang w:val="es-MX"/>
        </w:rPr>
        <w:t>i</w:t>
      </w:r>
      <w:r w:rsidRPr="00EF35B0">
        <w:rPr>
          <w:color w:val="000000" w:themeColor="text1"/>
          <w:lang w:val="es-MX"/>
        </w:rPr>
        <w:t>a</w:t>
      </w:r>
      <w:r w:rsidRPr="00EF35B0">
        <w:rPr>
          <w:color w:val="000000" w:themeColor="text1"/>
          <w:spacing w:val="-1"/>
          <w:lang w:val="es-MX"/>
        </w:rPr>
        <w:t xml:space="preserve"> </w:t>
      </w:r>
      <w:r w:rsidRPr="00EF35B0">
        <w:rPr>
          <w:color w:val="000000" w:themeColor="text1"/>
          <w:spacing w:val="-2"/>
          <w:lang w:val="es-MX"/>
        </w:rPr>
        <w:t>r</w:t>
      </w:r>
      <w:r w:rsidRPr="00EF35B0">
        <w:rPr>
          <w:color w:val="000000" w:themeColor="text1"/>
          <w:lang w:val="es-MX"/>
        </w:rPr>
        <w:t>es</w:t>
      </w:r>
      <w:r w:rsidRPr="00EF35B0">
        <w:rPr>
          <w:color w:val="000000" w:themeColor="text1"/>
          <w:spacing w:val="-2"/>
          <w:lang w:val="es-MX"/>
        </w:rPr>
        <w:t>pe</w:t>
      </w:r>
      <w:r w:rsidRPr="00EF35B0">
        <w:rPr>
          <w:color w:val="000000" w:themeColor="text1"/>
          <w:lang w:val="es-MX"/>
        </w:rPr>
        <w:t>ct</w:t>
      </w:r>
      <w:r w:rsidRPr="00EF35B0">
        <w:rPr>
          <w:color w:val="000000" w:themeColor="text1"/>
          <w:spacing w:val="-2"/>
          <w:lang w:val="es-MX"/>
        </w:rPr>
        <w:t>i</w:t>
      </w:r>
      <w:r w:rsidRPr="00EF35B0">
        <w:rPr>
          <w:color w:val="000000" w:themeColor="text1"/>
          <w:lang w:val="es-MX"/>
        </w:rPr>
        <w:t>va.</w:t>
      </w:r>
    </w:p>
    <w:p w14:paraId="01A3BB06" w14:textId="77777777" w:rsidR="00F51131" w:rsidRPr="00EF35B0" w:rsidRDefault="00F51131" w:rsidP="00F51131">
      <w:pPr>
        <w:pStyle w:val="CitaIFT0"/>
        <w:rPr>
          <w:snapToGrid w:val="0"/>
          <w:color w:val="000000" w:themeColor="text1"/>
          <w:lang w:val="es-MX"/>
        </w:rPr>
      </w:pPr>
      <w:r w:rsidRPr="00EF35B0">
        <w:rPr>
          <w:snapToGrid w:val="0"/>
          <w:color w:val="000000" w:themeColor="text1"/>
          <w:lang w:val="es-MX"/>
        </w:rPr>
        <w:t>[…]</w:t>
      </w:r>
    </w:p>
    <w:p w14:paraId="014A7C5F" w14:textId="77777777" w:rsidR="00F51131" w:rsidRPr="00EF35B0" w:rsidRDefault="00F51131" w:rsidP="00F51131">
      <w:pPr>
        <w:pStyle w:val="CitaIFT0"/>
        <w:rPr>
          <w:b/>
          <w:u w:val="single"/>
          <w:lang w:val="es-MX"/>
        </w:rPr>
      </w:pPr>
      <w:r w:rsidRPr="00EF35B0">
        <w:rPr>
          <w:b/>
          <w:spacing w:val="-1"/>
          <w:u w:val="single"/>
          <w:lang w:val="es-MX"/>
        </w:rPr>
        <w:t>E</w:t>
      </w:r>
      <w:r w:rsidRPr="00EF35B0">
        <w:rPr>
          <w:b/>
          <w:u w:val="single"/>
          <w:lang w:val="es-MX"/>
        </w:rPr>
        <w:t>l</w:t>
      </w:r>
      <w:r w:rsidRPr="00EF35B0">
        <w:rPr>
          <w:b/>
          <w:spacing w:val="16"/>
          <w:u w:val="single"/>
          <w:lang w:val="es-MX"/>
        </w:rPr>
        <w:t xml:space="preserve"> </w:t>
      </w:r>
      <w:r w:rsidRPr="00EF35B0">
        <w:rPr>
          <w:b/>
          <w:spacing w:val="-6"/>
          <w:u w:val="single"/>
          <w:lang w:val="es-MX"/>
        </w:rPr>
        <w:t>A</w:t>
      </w:r>
      <w:r w:rsidRPr="00EF35B0">
        <w:rPr>
          <w:b/>
          <w:u w:val="single"/>
          <w:lang w:val="es-MX"/>
        </w:rPr>
        <w:t>gen</w:t>
      </w:r>
      <w:r w:rsidRPr="00EF35B0">
        <w:rPr>
          <w:b/>
          <w:spacing w:val="-1"/>
          <w:u w:val="single"/>
          <w:lang w:val="es-MX"/>
        </w:rPr>
        <w:t>t</w:t>
      </w:r>
      <w:r w:rsidRPr="00EF35B0">
        <w:rPr>
          <w:b/>
          <w:u w:val="single"/>
          <w:lang w:val="es-MX"/>
        </w:rPr>
        <w:t>e</w:t>
      </w:r>
      <w:r w:rsidRPr="00EF35B0">
        <w:rPr>
          <w:b/>
          <w:spacing w:val="12"/>
          <w:u w:val="single"/>
          <w:lang w:val="es-MX"/>
        </w:rPr>
        <w:t xml:space="preserve"> </w:t>
      </w:r>
      <w:r w:rsidRPr="00EF35B0">
        <w:rPr>
          <w:b/>
          <w:spacing w:val="-1"/>
          <w:u w:val="single"/>
          <w:lang w:val="es-MX"/>
        </w:rPr>
        <w:t>E</w:t>
      </w:r>
      <w:r w:rsidRPr="00EF35B0">
        <w:rPr>
          <w:b/>
          <w:u w:val="single"/>
          <w:lang w:val="es-MX"/>
        </w:rPr>
        <w:t>co</w:t>
      </w:r>
      <w:r w:rsidRPr="00EF35B0">
        <w:rPr>
          <w:b/>
          <w:spacing w:val="-1"/>
          <w:u w:val="single"/>
          <w:lang w:val="es-MX"/>
        </w:rPr>
        <w:t>n</w:t>
      </w:r>
      <w:r w:rsidRPr="00EF35B0">
        <w:rPr>
          <w:b/>
          <w:u w:val="single"/>
          <w:lang w:val="es-MX"/>
        </w:rPr>
        <w:t>ó</w:t>
      </w:r>
      <w:r w:rsidRPr="00EF35B0">
        <w:rPr>
          <w:b/>
          <w:spacing w:val="-2"/>
          <w:u w:val="single"/>
          <w:lang w:val="es-MX"/>
        </w:rPr>
        <w:t>m</w:t>
      </w:r>
      <w:r w:rsidRPr="00EF35B0">
        <w:rPr>
          <w:b/>
          <w:spacing w:val="-1"/>
          <w:u w:val="single"/>
          <w:lang w:val="es-MX"/>
        </w:rPr>
        <w:t>i</w:t>
      </w:r>
      <w:r w:rsidRPr="00EF35B0">
        <w:rPr>
          <w:b/>
          <w:spacing w:val="-2"/>
          <w:u w:val="single"/>
          <w:lang w:val="es-MX"/>
        </w:rPr>
        <w:t>c</w:t>
      </w:r>
      <w:r w:rsidRPr="00EF35B0">
        <w:rPr>
          <w:b/>
          <w:u w:val="single"/>
          <w:lang w:val="es-MX"/>
        </w:rPr>
        <w:t>o</w:t>
      </w:r>
      <w:r w:rsidRPr="00EF35B0">
        <w:rPr>
          <w:b/>
          <w:spacing w:val="11"/>
          <w:u w:val="single"/>
          <w:lang w:val="es-MX"/>
        </w:rPr>
        <w:t xml:space="preserve"> </w:t>
      </w:r>
      <w:r w:rsidRPr="00EF35B0">
        <w:rPr>
          <w:b/>
          <w:spacing w:val="-2"/>
          <w:u w:val="single"/>
          <w:lang w:val="es-MX"/>
        </w:rPr>
        <w:t>P</w:t>
      </w:r>
      <w:r w:rsidRPr="00EF35B0">
        <w:rPr>
          <w:b/>
          <w:u w:val="single"/>
          <w:lang w:val="es-MX"/>
        </w:rPr>
        <w:t>repo</w:t>
      </w:r>
      <w:r w:rsidRPr="00EF35B0">
        <w:rPr>
          <w:b/>
          <w:spacing w:val="-1"/>
          <w:u w:val="single"/>
          <w:lang w:val="es-MX"/>
        </w:rPr>
        <w:t>n</w:t>
      </w:r>
      <w:r w:rsidRPr="00EF35B0">
        <w:rPr>
          <w:b/>
          <w:u w:val="single"/>
          <w:lang w:val="es-MX"/>
        </w:rPr>
        <w:t>d</w:t>
      </w:r>
      <w:r w:rsidRPr="00EF35B0">
        <w:rPr>
          <w:b/>
          <w:spacing w:val="-2"/>
          <w:u w:val="single"/>
          <w:lang w:val="es-MX"/>
        </w:rPr>
        <w:t>e</w:t>
      </w:r>
      <w:r w:rsidRPr="00EF35B0">
        <w:rPr>
          <w:b/>
          <w:u w:val="single"/>
          <w:lang w:val="es-MX"/>
        </w:rPr>
        <w:t>ran</w:t>
      </w:r>
      <w:r w:rsidRPr="00EF35B0">
        <w:rPr>
          <w:b/>
          <w:spacing w:val="-3"/>
          <w:u w:val="single"/>
          <w:lang w:val="es-MX"/>
        </w:rPr>
        <w:t>t</w:t>
      </w:r>
      <w:r w:rsidRPr="00EF35B0">
        <w:rPr>
          <w:b/>
          <w:u w:val="single"/>
          <w:lang w:val="es-MX"/>
        </w:rPr>
        <w:t>e</w:t>
      </w:r>
      <w:r w:rsidRPr="00EF35B0">
        <w:rPr>
          <w:b/>
          <w:spacing w:val="12"/>
          <w:u w:val="single"/>
          <w:lang w:val="es-MX"/>
        </w:rPr>
        <w:t xml:space="preserve"> </w:t>
      </w:r>
      <w:r w:rsidRPr="00EF35B0">
        <w:rPr>
          <w:b/>
          <w:u w:val="single"/>
          <w:lang w:val="es-MX"/>
        </w:rPr>
        <w:t>no</w:t>
      </w:r>
      <w:r w:rsidRPr="00EF35B0">
        <w:rPr>
          <w:b/>
          <w:spacing w:val="11"/>
          <w:u w:val="single"/>
          <w:lang w:val="es-MX"/>
        </w:rPr>
        <w:t xml:space="preserve"> </w:t>
      </w:r>
      <w:r w:rsidRPr="00EF35B0">
        <w:rPr>
          <w:b/>
          <w:u w:val="single"/>
          <w:lang w:val="es-MX"/>
        </w:rPr>
        <w:t>podrá</w:t>
      </w:r>
      <w:r w:rsidRPr="00EF35B0">
        <w:rPr>
          <w:b/>
          <w:spacing w:val="12"/>
          <w:u w:val="single"/>
          <w:lang w:val="es-MX"/>
        </w:rPr>
        <w:t xml:space="preserve"> </w:t>
      </w:r>
      <w:r w:rsidRPr="00EF35B0">
        <w:rPr>
          <w:b/>
          <w:u w:val="single"/>
          <w:lang w:val="es-MX"/>
        </w:rPr>
        <w:t>es</w:t>
      </w:r>
      <w:r w:rsidRPr="00EF35B0">
        <w:rPr>
          <w:b/>
          <w:spacing w:val="-3"/>
          <w:u w:val="single"/>
          <w:lang w:val="es-MX"/>
        </w:rPr>
        <w:t>t</w:t>
      </w:r>
      <w:r w:rsidRPr="00EF35B0">
        <w:rPr>
          <w:b/>
          <w:u w:val="single"/>
          <w:lang w:val="es-MX"/>
        </w:rPr>
        <w:t>a</w:t>
      </w:r>
      <w:r w:rsidRPr="00EF35B0">
        <w:rPr>
          <w:b/>
          <w:spacing w:val="-2"/>
          <w:u w:val="single"/>
          <w:lang w:val="es-MX"/>
        </w:rPr>
        <w:t>b</w:t>
      </w:r>
      <w:r w:rsidRPr="00EF35B0">
        <w:rPr>
          <w:b/>
          <w:spacing w:val="1"/>
          <w:u w:val="single"/>
          <w:lang w:val="es-MX"/>
        </w:rPr>
        <w:t>l</w:t>
      </w:r>
      <w:r w:rsidRPr="00EF35B0">
        <w:rPr>
          <w:b/>
          <w:spacing w:val="-2"/>
          <w:u w:val="single"/>
          <w:lang w:val="es-MX"/>
        </w:rPr>
        <w:t>e</w:t>
      </w:r>
      <w:r w:rsidRPr="00EF35B0">
        <w:rPr>
          <w:b/>
          <w:u w:val="single"/>
          <w:lang w:val="es-MX"/>
        </w:rPr>
        <w:t>c</w:t>
      </w:r>
      <w:r w:rsidRPr="00EF35B0">
        <w:rPr>
          <w:b/>
          <w:spacing w:val="-2"/>
          <w:u w:val="single"/>
          <w:lang w:val="es-MX"/>
        </w:rPr>
        <w:t>e</w:t>
      </w:r>
      <w:r w:rsidRPr="00EF35B0">
        <w:rPr>
          <w:b/>
          <w:u w:val="single"/>
          <w:lang w:val="es-MX"/>
        </w:rPr>
        <w:t>r</w:t>
      </w:r>
      <w:r w:rsidRPr="00EF35B0">
        <w:rPr>
          <w:b/>
          <w:spacing w:val="12"/>
          <w:u w:val="single"/>
          <w:lang w:val="es-MX"/>
        </w:rPr>
        <w:t xml:space="preserve"> </w:t>
      </w:r>
      <w:r w:rsidRPr="00EF35B0">
        <w:rPr>
          <w:b/>
          <w:spacing w:val="-2"/>
          <w:u w:val="single"/>
          <w:lang w:val="es-MX"/>
        </w:rPr>
        <w:t>c</w:t>
      </w:r>
      <w:r w:rsidRPr="00EF35B0">
        <w:rPr>
          <w:b/>
          <w:u w:val="single"/>
          <w:lang w:val="es-MX"/>
        </w:rPr>
        <w:t>o</w:t>
      </w:r>
      <w:r w:rsidRPr="00EF35B0">
        <w:rPr>
          <w:b/>
          <w:spacing w:val="-1"/>
          <w:u w:val="single"/>
          <w:lang w:val="es-MX"/>
        </w:rPr>
        <w:t>n</w:t>
      </w:r>
      <w:r w:rsidRPr="00EF35B0">
        <w:rPr>
          <w:b/>
          <w:u w:val="single"/>
          <w:lang w:val="es-MX"/>
        </w:rPr>
        <w:t>d</w:t>
      </w:r>
      <w:r w:rsidRPr="00EF35B0">
        <w:rPr>
          <w:b/>
          <w:spacing w:val="-2"/>
          <w:u w:val="single"/>
          <w:lang w:val="es-MX"/>
        </w:rPr>
        <w:t>i</w:t>
      </w:r>
      <w:r w:rsidRPr="00EF35B0">
        <w:rPr>
          <w:b/>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es</w:t>
      </w:r>
      <w:r w:rsidRPr="00EF35B0">
        <w:rPr>
          <w:b/>
          <w:spacing w:val="13"/>
          <w:u w:val="single"/>
          <w:lang w:val="es-MX"/>
        </w:rPr>
        <w:t xml:space="preserve"> </w:t>
      </w:r>
      <w:r w:rsidRPr="00EF35B0">
        <w:rPr>
          <w:b/>
          <w:u w:val="single"/>
          <w:lang w:val="es-MX"/>
        </w:rPr>
        <w:t>q</w:t>
      </w:r>
      <w:r w:rsidRPr="00EF35B0">
        <w:rPr>
          <w:b/>
          <w:spacing w:val="-2"/>
          <w:u w:val="single"/>
          <w:lang w:val="es-MX"/>
        </w:rPr>
        <w:t>u</w:t>
      </w:r>
      <w:r w:rsidRPr="00EF35B0">
        <w:rPr>
          <w:b/>
          <w:u w:val="single"/>
          <w:lang w:val="es-MX"/>
        </w:rPr>
        <w:t>e</w:t>
      </w:r>
      <w:r w:rsidRPr="00EF35B0">
        <w:rPr>
          <w:b/>
          <w:spacing w:val="12"/>
          <w:u w:val="single"/>
          <w:lang w:val="es-MX"/>
        </w:rPr>
        <w:t xml:space="preserve"> </w:t>
      </w:r>
      <w:r w:rsidRPr="00EF35B0">
        <w:rPr>
          <w:b/>
          <w:spacing w:val="1"/>
          <w:u w:val="single"/>
          <w:lang w:val="es-MX"/>
        </w:rPr>
        <w:t>i</w:t>
      </w:r>
      <w:r w:rsidRPr="00EF35B0">
        <w:rPr>
          <w:b/>
          <w:u w:val="single"/>
          <w:lang w:val="es-MX"/>
        </w:rPr>
        <w:t>n</w:t>
      </w:r>
      <w:r w:rsidRPr="00EF35B0">
        <w:rPr>
          <w:b/>
          <w:spacing w:val="-3"/>
          <w:u w:val="single"/>
          <w:lang w:val="es-MX"/>
        </w:rPr>
        <w:t>h</w:t>
      </w:r>
      <w:r w:rsidRPr="00EF35B0">
        <w:rPr>
          <w:b/>
          <w:spacing w:val="1"/>
          <w:u w:val="single"/>
          <w:lang w:val="es-MX"/>
        </w:rPr>
        <w:t>i</w:t>
      </w:r>
      <w:r w:rsidRPr="00EF35B0">
        <w:rPr>
          <w:b/>
          <w:spacing w:val="-2"/>
          <w:u w:val="single"/>
          <w:lang w:val="es-MX"/>
        </w:rPr>
        <w:t>b</w:t>
      </w:r>
      <w:r w:rsidRPr="00EF35B0">
        <w:rPr>
          <w:b/>
          <w:u w:val="single"/>
          <w:lang w:val="es-MX"/>
        </w:rPr>
        <w:t>an</w:t>
      </w:r>
      <w:r w:rsidRPr="00EF35B0">
        <w:rPr>
          <w:b/>
          <w:spacing w:val="12"/>
          <w:u w:val="single"/>
          <w:lang w:val="es-MX"/>
        </w:rPr>
        <w:t xml:space="preserve"> </w:t>
      </w:r>
      <w:r w:rsidRPr="00EF35B0">
        <w:rPr>
          <w:b/>
          <w:spacing w:val="-1"/>
          <w:u w:val="single"/>
          <w:lang w:val="es-MX"/>
        </w:rPr>
        <w:t>l</w:t>
      </w:r>
      <w:r w:rsidRPr="00EF35B0">
        <w:rPr>
          <w:b/>
          <w:u w:val="single"/>
          <w:lang w:val="es-MX"/>
        </w:rPr>
        <w:t>a co</w:t>
      </w:r>
      <w:r w:rsidRPr="00EF35B0">
        <w:rPr>
          <w:b/>
          <w:spacing w:val="-2"/>
          <w:u w:val="single"/>
          <w:lang w:val="es-MX"/>
        </w:rPr>
        <w:t>mp</w:t>
      </w:r>
      <w:r w:rsidRPr="00EF35B0">
        <w:rPr>
          <w:b/>
          <w:u w:val="single"/>
          <w:lang w:val="es-MX"/>
        </w:rPr>
        <w:t>ete</w:t>
      </w:r>
      <w:r w:rsidRPr="00EF35B0">
        <w:rPr>
          <w:b/>
          <w:spacing w:val="-3"/>
          <w:u w:val="single"/>
          <w:lang w:val="es-MX"/>
        </w:rPr>
        <w:t>n</w:t>
      </w:r>
      <w:r w:rsidRPr="00EF35B0">
        <w:rPr>
          <w:b/>
          <w:u w:val="single"/>
          <w:lang w:val="es-MX"/>
        </w:rPr>
        <w:t>c</w:t>
      </w:r>
      <w:r w:rsidRPr="00EF35B0">
        <w:rPr>
          <w:b/>
          <w:spacing w:val="-1"/>
          <w:u w:val="single"/>
          <w:lang w:val="es-MX"/>
        </w:rPr>
        <w:t>i</w:t>
      </w:r>
      <w:r w:rsidRPr="00EF35B0">
        <w:rPr>
          <w:b/>
          <w:u w:val="single"/>
          <w:lang w:val="es-MX"/>
        </w:rPr>
        <w:t>a</w:t>
      </w:r>
      <w:r w:rsidRPr="00EF35B0">
        <w:rPr>
          <w:b/>
          <w:spacing w:val="3"/>
          <w:u w:val="single"/>
          <w:lang w:val="es-MX"/>
        </w:rPr>
        <w:t xml:space="preserve"> </w:t>
      </w:r>
      <w:r w:rsidRPr="00EF35B0">
        <w:rPr>
          <w:b/>
          <w:u w:val="single"/>
          <w:lang w:val="es-MX"/>
        </w:rPr>
        <w:t>en</w:t>
      </w:r>
      <w:r w:rsidRPr="00EF35B0">
        <w:rPr>
          <w:b/>
          <w:spacing w:val="3"/>
          <w:u w:val="single"/>
          <w:lang w:val="es-MX"/>
        </w:rPr>
        <w:t xml:space="preserve"> </w:t>
      </w:r>
      <w:r w:rsidRPr="00EF35B0">
        <w:rPr>
          <w:b/>
          <w:spacing w:val="1"/>
          <w:u w:val="single"/>
          <w:lang w:val="es-MX"/>
        </w:rPr>
        <w:t>l</w:t>
      </w:r>
      <w:r w:rsidRPr="00EF35B0">
        <w:rPr>
          <w:b/>
          <w:u w:val="single"/>
          <w:lang w:val="es-MX"/>
        </w:rPr>
        <w:t>a</w:t>
      </w:r>
      <w:r w:rsidRPr="00EF35B0">
        <w:rPr>
          <w:b/>
          <w:spacing w:val="3"/>
          <w:u w:val="single"/>
          <w:lang w:val="es-MX"/>
        </w:rPr>
        <w:t xml:space="preserve"> </w:t>
      </w:r>
      <w:r w:rsidRPr="00EF35B0">
        <w:rPr>
          <w:b/>
          <w:u w:val="single"/>
          <w:lang w:val="es-MX"/>
        </w:rPr>
        <w:t>p</w:t>
      </w:r>
      <w:r w:rsidRPr="00EF35B0">
        <w:rPr>
          <w:b/>
          <w:spacing w:val="-2"/>
          <w:u w:val="single"/>
          <w:lang w:val="es-MX"/>
        </w:rPr>
        <w:t>r</w:t>
      </w:r>
      <w:r w:rsidRPr="00EF35B0">
        <w:rPr>
          <w:b/>
          <w:u w:val="single"/>
          <w:lang w:val="es-MX"/>
        </w:rPr>
        <w:t>est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ó</w:t>
      </w:r>
      <w:r w:rsidRPr="00EF35B0">
        <w:rPr>
          <w:b/>
          <w:u w:val="single"/>
          <w:lang w:val="es-MX"/>
        </w:rPr>
        <w:t>n</w:t>
      </w:r>
      <w:r w:rsidRPr="00EF35B0">
        <w:rPr>
          <w:b/>
          <w:spacing w:val="3"/>
          <w:u w:val="single"/>
          <w:lang w:val="es-MX"/>
        </w:rPr>
        <w:t xml:space="preserve"> </w:t>
      </w:r>
      <w:r w:rsidRPr="00EF35B0">
        <w:rPr>
          <w:b/>
          <w:u w:val="single"/>
          <w:lang w:val="es-MX"/>
        </w:rPr>
        <w:t>de</w:t>
      </w:r>
      <w:r w:rsidRPr="00EF35B0">
        <w:rPr>
          <w:b/>
          <w:spacing w:val="4"/>
          <w:u w:val="single"/>
          <w:lang w:val="es-MX"/>
        </w:rPr>
        <w:t xml:space="preserve"> </w:t>
      </w:r>
      <w:r w:rsidRPr="00EF35B0">
        <w:rPr>
          <w:b/>
          <w:spacing w:val="1"/>
          <w:u w:val="single"/>
          <w:lang w:val="es-MX"/>
        </w:rPr>
        <w:t>l</w:t>
      </w:r>
      <w:r w:rsidRPr="00EF35B0">
        <w:rPr>
          <w:b/>
          <w:u w:val="single"/>
          <w:lang w:val="es-MX"/>
        </w:rPr>
        <w:t>os</w:t>
      </w:r>
      <w:r w:rsidRPr="00EF35B0">
        <w:rPr>
          <w:b/>
          <w:spacing w:val="3"/>
          <w:u w:val="single"/>
          <w:lang w:val="es-MX"/>
        </w:rPr>
        <w:t xml:space="preserve"> </w:t>
      </w:r>
      <w:r w:rsidRPr="00EF35B0">
        <w:rPr>
          <w:b/>
          <w:u w:val="single"/>
          <w:lang w:val="es-MX"/>
        </w:rPr>
        <w:t>se</w:t>
      </w:r>
      <w:r w:rsidRPr="00EF35B0">
        <w:rPr>
          <w:b/>
          <w:spacing w:val="-2"/>
          <w:u w:val="single"/>
          <w:lang w:val="es-MX"/>
        </w:rPr>
        <w:t>r</w:t>
      </w:r>
      <w:r w:rsidRPr="00EF35B0">
        <w:rPr>
          <w:b/>
          <w:u w:val="single"/>
          <w:lang w:val="es-MX"/>
        </w:rPr>
        <w:t>v</w:t>
      </w:r>
      <w:r w:rsidRPr="00EF35B0">
        <w:rPr>
          <w:b/>
          <w:spacing w:val="-1"/>
          <w:u w:val="single"/>
          <w:lang w:val="es-MX"/>
        </w:rPr>
        <w:t>i</w:t>
      </w:r>
      <w:r w:rsidRPr="00EF35B0">
        <w:rPr>
          <w:b/>
          <w:u w:val="single"/>
          <w:lang w:val="es-MX"/>
        </w:rPr>
        <w:t>c</w:t>
      </w:r>
      <w:r w:rsidRPr="00EF35B0">
        <w:rPr>
          <w:b/>
          <w:spacing w:val="-1"/>
          <w:u w:val="single"/>
          <w:lang w:val="es-MX"/>
        </w:rPr>
        <w:t>i</w:t>
      </w:r>
      <w:r w:rsidRPr="00EF35B0">
        <w:rPr>
          <w:b/>
          <w:u w:val="single"/>
          <w:lang w:val="es-MX"/>
        </w:rPr>
        <w:t>os</w:t>
      </w:r>
      <w:r w:rsidRPr="00EF35B0">
        <w:rPr>
          <w:b/>
          <w:spacing w:val="3"/>
          <w:u w:val="single"/>
          <w:lang w:val="es-MX"/>
        </w:rPr>
        <w:t xml:space="preserve"> </w:t>
      </w:r>
      <w:r w:rsidRPr="00EF35B0">
        <w:rPr>
          <w:b/>
          <w:u w:val="single"/>
          <w:lang w:val="es-MX"/>
        </w:rPr>
        <w:t>objeto</w:t>
      </w:r>
      <w:r w:rsidRPr="00EF35B0">
        <w:rPr>
          <w:b/>
          <w:spacing w:val="3"/>
          <w:u w:val="single"/>
          <w:lang w:val="es-MX"/>
        </w:rPr>
        <w:t xml:space="preserve"> </w:t>
      </w:r>
      <w:r w:rsidRPr="00EF35B0">
        <w:rPr>
          <w:b/>
          <w:u w:val="single"/>
          <w:lang w:val="es-MX"/>
        </w:rPr>
        <w:t>de</w:t>
      </w:r>
      <w:r w:rsidRPr="00EF35B0">
        <w:rPr>
          <w:b/>
          <w:spacing w:val="4"/>
          <w:u w:val="single"/>
          <w:lang w:val="es-MX"/>
        </w:rPr>
        <w:t xml:space="preserve"> </w:t>
      </w:r>
      <w:r w:rsidRPr="00EF35B0">
        <w:rPr>
          <w:b/>
          <w:spacing w:val="1"/>
          <w:u w:val="single"/>
          <w:lang w:val="es-MX"/>
        </w:rPr>
        <w:t>l</w:t>
      </w:r>
      <w:r w:rsidRPr="00EF35B0">
        <w:rPr>
          <w:b/>
          <w:u w:val="single"/>
          <w:lang w:val="es-MX"/>
        </w:rPr>
        <w:t>as</w:t>
      </w:r>
      <w:r w:rsidRPr="00EF35B0">
        <w:rPr>
          <w:b/>
          <w:spacing w:val="4"/>
          <w:u w:val="single"/>
          <w:lang w:val="es-MX"/>
        </w:rPr>
        <w:t xml:space="preserve"> </w:t>
      </w:r>
      <w:r w:rsidRPr="00EF35B0">
        <w:rPr>
          <w:b/>
          <w:u w:val="single"/>
          <w:lang w:val="es-MX"/>
        </w:rPr>
        <w:t>O</w:t>
      </w:r>
      <w:r w:rsidRPr="00EF35B0">
        <w:rPr>
          <w:b/>
          <w:spacing w:val="-2"/>
          <w:u w:val="single"/>
          <w:lang w:val="es-MX"/>
        </w:rPr>
        <w:t>f</w:t>
      </w:r>
      <w:r w:rsidRPr="00EF35B0">
        <w:rPr>
          <w:b/>
          <w:u w:val="single"/>
          <w:lang w:val="es-MX"/>
        </w:rPr>
        <w:t>e</w:t>
      </w:r>
      <w:r w:rsidRPr="00EF35B0">
        <w:rPr>
          <w:b/>
          <w:spacing w:val="1"/>
          <w:u w:val="single"/>
          <w:lang w:val="es-MX"/>
        </w:rPr>
        <w:t>r</w:t>
      </w:r>
      <w:r w:rsidRPr="00EF35B0">
        <w:rPr>
          <w:b/>
          <w:spacing w:val="-3"/>
          <w:u w:val="single"/>
          <w:lang w:val="es-MX"/>
        </w:rPr>
        <w:t>t</w:t>
      </w:r>
      <w:r w:rsidRPr="00EF35B0">
        <w:rPr>
          <w:b/>
          <w:u w:val="single"/>
          <w:lang w:val="es-MX"/>
        </w:rPr>
        <w:t>as</w:t>
      </w:r>
      <w:r w:rsidRPr="00EF35B0">
        <w:rPr>
          <w:b/>
          <w:spacing w:val="4"/>
          <w:u w:val="single"/>
          <w:lang w:val="es-MX"/>
        </w:rPr>
        <w:t xml:space="preserve"> </w:t>
      </w:r>
      <w:r w:rsidRPr="00EF35B0">
        <w:rPr>
          <w:b/>
          <w:u w:val="single"/>
          <w:lang w:val="es-MX"/>
        </w:rPr>
        <w:t>de</w:t>
      </w:r>
      <w:r w:rsidRPr="00EF35B0">
        <w:rPr>
          <w:b/>
          <w:spacing w:val="4"/>
          <w:u w:val="single"/>
          <w:lang w:val="es-MX"/>
        </w:rPr>
        <w:t xml:space="preserve"> </w:t>
      </w:r>
      <w:r w:rsidRPr="00EF35B0">
        <w:rPr>
          <w:b/>
          <w:u w:val="single"/>
          <w:lang w:val="es-MX"/>
        </w:rPr>
        <w:t>Ref</w:t>
      </w:r>
      <w:r w:rsidRPr="00EF35B0">
        <w:rPr>
          <w:b/>
          <w:spacing w:val="-2"/>
          <w:u w:val="single"/>
          <w:lang w:val="es-MX"/>
        </w:rPr>
        <w:t>e</w:t>
      </w:r>
      <w:r w:rsidRPr="00EF35B0">
        <w:rPr>
          <w:b/>
          <w:u w:val="single"/>
          <w:lang w:val="es-MX"/>
        </w:rPr>
        <w:t>re</w:t>
      </w:r>
      <w:r w:rsidRPr="00EF35B0">
        <w:rPr>
          <w:b/>
          <w:spacing w:val="-3"/>
          <w:u w:val="single"/>
          <w:lang w:val="es-MX"/>
        </w:rPr>
        <w:t>n</w:t>
      </w:r>
      <w:r w:rsidRPr="00EF35B0">
        <w:rPr>
          <w:b/>
          <w:spacing w:val="-2"/>
          <w:u w:val="single"/>
          <w:lang w:val="es-MX"/>
        </w:rPr>
        <w:t>c</w:t>
      </w:r>
      <w:r w:rsidRPr="00EF35B0">
        <w:rPr>
          <w:b/>
          <w:spacing w:val="1"/>
          <w:u w:val="single"/>
          <w:lang w:val="es-MX"/>
        </w:rPr>
        <w:t>i</w:t>
      </w:r>
      <w:r w:rsidRPr="00EF35B0">
        <w:rPr>
          <w:b/>
          <w:u w:val="single"/>
          <w:lang w:val="es-MX"/>
        </w:rPr>
        <w:t>a,</w:t>
      </w:r>
      <w:r w:rsidRPr="00EF35B0">
        <w:rPr>
          <w:b/>
          <w:spacing w:val="2"/>
          <w:u w:val="single"/>
          <w:lang w:val="es-MX"/>
        </w:rPr>
        <w:t xml:space="preserve"> </w:t>
      </w:r>
      <w:r w:rsidRPr="00EF35B0">
        <w:rPr>
          <w:b/>
          <w:u w:val="single"/>
          <w:lang w:val="es-MX"/>
        </w:rPr>
        <w:t>cu</w:t>
      </w:r>
      <w:r w:rsidRPr="00EF35B0">
        <w:rPr>
          <w:b/>
          <w:spacing w:val="-2"/>
          <w:u w:val="single"/>
          <w:lang w:val="es-MX"/>
        </w:rPr>
        <w:t>a</w:t>
      </w:r>
      <w:r w:rsidRPr="00EF35B0">
        <w:rPr>
          <w:b/>
          <w:spacing w:val="-1"/>
          <w:u w:val="single"/>
          <w:lang w:val="es-MX"/>
        </w:rPr>
        <w:t>l</w:t>
      </w:r>
      <w:r w:rsidRPr="00EF35B0">
        <w:rPr>
          <w:b/>
          <w:u w:val="single"/>
          <w:lang w:val="es-MX"/>
        </w:rPr>
        <w:t>qu</w:t>
      </w:r>
      <w:r w:rsidRPr="00EF35B0">
        <w:rPr>
          <w:b/>
          <w:spacing w:val="-1"/>
          <w:u w:val="single"/>
          <w:lang w:val="es-MX"/>
        </w:rPr>
        <w:t>i</w:t>
      </w:r>
      <w:r w:rsidRPr="00EF35B0">
        <w:rPr>
          <w:b/>
          <w:spacing w:val="-2"/>
          <w:u w:val="single"/>
          <w:lang w:val="es-MX"/>
        </w:rPr>
        <w:t>e</w:t>
      </w:r>
      <w:r w:rsidRPr="00EF35B0">
        <w:rPr>
          <w:b/>
          <w:u w:val="single"/>
          <w:lang w:val="es-MX"/>
        </w:rPr>
        <w:t>r re</w:t>
      </w:r>
      <w:r w:rsidRPr="00EF35B0">
        <w:rPr>
          <w:b/>
          <w:spacing w:val="-2"/>
          <w:u w:val="single"/>
          <w:lang w:val="es-MX"/>
        </w:rPr>
        <w:t>q</w:t>
      </w:r>
      <w:r w:rsidRPr="00EF35B0">
        <w:rPr>
          <w:b/>
          <w:u w:val="single"/>
          <w:lang w:val="es-MX"/>
        </w:rPr>
        <w:t>u</w:t>
      </w:r>
      <w:r w:rsidRPr="00EF35B0">
        <w:rPr>
          <w:b/>
          <w:spacing w:val="-1"/>
          <w:u w:val="single"/>
          <w:lang w:val="es-MX"/>
        </w:rPr>
        <w:t>i</w:t>
      </w:r>
      <w:r w:rsidRPr="00EF35B0">
        <w:rPr>
          <w:b/>
          <w:u w:val="single"/>
          <w:lang w:val="es-MX"/>
        </w:rPr>
        <w:t>s</w:t>
      </w:r>
      <w:r w:rsidRPr="00EF35B0">
        <w:rPr>
          <w:b/>
          <w:spacing w:val="1"/>
          <w:u w:val="single"/>
          <w:lang w:val="es-MX"/>
        </w:rPr>
        <w:t>i</w:t>
      </w:r>
      <w:r w:rsidRPr="00EF35B0">
        <w:rPr>
          <w:b/>
          <w:u w:val="single"/>
          <w:lang w:val="es-MX"/>
        </w:rPr>
        <w:t>to</w:t>
      </w:r>
      <w:r w:rsidRPr="00EF35B0">
        <w:rPr>
          <w:b/>
          <w:spacing w:val="-2"/>
          <w:u w:val="single"/>
          <w:lang w:val="es-MX"/>
        </w:rPr>
        <w:t xml:space="preserve"> q</w:t>
      </w:r>
      <w:r w:rsidRPr="00EF35B0">
        <w:rPr>
          <w:b/>
          <w:u w:val="single"/>
          <w:lang w:val="es-MX"/>
        </w:rPr>
        <w:t xml:space="preserve">ue </w:t>
      </w:r>
      <w:r w:rsidRPr="00EF35B0">
        <w:rPr>
          <w:b/>
          <w:spacing w:val="-1"/>
          <w:u w:val="single"/>
          <w:lang w:val="es-MX"/>
        </w:rPr>
        <w:t>n</w:t>
      </w:r>
      <w:r w:rsidRPr="00EF35B0">
        <w:rPr>
          <w:b/>
          <w:u w:val="single"/>
          <w:lang w:val="es-MX"/>
        </w:rPr>
        <w:t>o</w:t>
      </w:r>
      <w:r w:rsidRPr="00EF35B0">
        <w:rPr>
          <w:b/>
          <w:spacing w:val="-2"/>
          <w:u w:val="single"/>
          <w:lang w:val="es-MX"/>
        </w:rPr>
        <w:t xml:space="preserve"> </w:t>
      </w:r>
      <w:r w:rsidRPr="00EF35B0">
        <w:rPr>
          <w:b/>
          <w:u w:val="single"/>
          <w:lang w:val="es-MX"/>
        </w:rPr>
        <w:t>sea</w:t>
      </w:r>
      <w:r w:rsidRPr="00EF35B0">
        <w:rPr>
          <w:b/>
          <w:spacing w:val="1"/>
          <w:u w:val="single"/>
          <w:lang w:val="es-MX"/>
        </w:rPr>
        <w:t xml:space="preserve"> </w:t>
      </w:r>
      <w:r w:rsidRPr="00EF35B0">
        <w:rPr>
          <w:b/>
          <w:spacing w:val="-3"/>
          <w:u w:val="single"/>
          <w:lang w:val="es-MX"/>
        </w:rPr>
        <w:t>n</w:t>
      </w:r>
      <w:r w:rsidRPr="00EF35B0">
        <w:rPr>
          <w:b/>
          <w:u w:val="single"/>
          <w:lang w:val="es-MX"/>
        </w:rPr>
        <w:t>e</w:t>
      </w:r>
      <w:r w:rsidRPr="00EF35B0">
        <w:rPr>
          <w:b/>
          <w:spacing w:val="-1"/>
          <w:u w:val="single"/>
          <w:lang w:val="es-MX"/>
        </w:rPr>
        <w:t>c</w:t>
      </w:r>
      <w:r w:rsidRPr="00EF35B0">
        <w:rPr>
          <w:b/>
          <w:u w:val="single"/>
          <w:lang w:val="es-MX"/>
        </w:rPr>
        <w:t>es</w:t>
      </w:r>
      <w:r w:rsidRPr="00EF35B0">
        <w:rPr>
          <w:b/>
          <w:spacing w:val="-2"/>
          <w:u w:val="single"/>
          <w:lang w:val="es-MX"/>
        </w:rPr>
        <w:t>a</w:t>
      </w:r>
      <w:r w:rsidRPr="00EF35B0">
        <w:rPr>
          <w:b/>
          <w:u w:val="single"/>
          <w:lang w:val="es-MX"/>
        </w:rPr>
        <w:t>r</w:t>
      </w:r>
      <w:r w:rsidRPr="00EF35B0">
        <w:rPr>
          <w:b/>
          <w:spacing w:val="1"/>
          <w:u w:val="single"/>
          <w:lang w:val="es-MX"/>
        </w:rPr>
        <w:t>i</w:t>
      </w:r>
      <w:r w:rsidRPr="00EF35B0">
        <w:rPr>
          <w:b/>
          <w:u w:val="single"/>
          <w:lang w:val="es-MX"/>
        </w:rPr>
        <w:t>o</w:t>
      </w:r>
      <w:r w:rsidRPr="00EF35B0">
        <w:rPr>
          <w:b/>
          <w:spacing w:val="-2"/>
          <w:u w:val="single"/>
          <w:lang w:val="es-MX"/>
        </w:rPr>
        <w:t xml:space="preserve"> p</w:t>
      </w:r>
      <w:r w:rsidRPr="00EF35B0">
        <w:rPr>
          <w:b/>
          <w:u w:val="single"/>
          <w:lang w:val="es-MX"/>
        </w:rPr>
        <w:t>a</w:t>
      </w:r>
      <w:r w:rsidRPr="00EF35B0">
        <w:rPr>
          <w:b/>
          <w:spacing w:val="-2"/>
          <w:u w:val="single"/>
          <w:lang w:val="es-MX"/>
        </w:rPr>
        <w:t>r</w:t>
      </w:r>
      <w:r w:rsidRPr="00EF35B0">
        <w:rPr>
          <w:b/>
          <w:u w:val="single"/>
          <w:lang w:val="es-MX"/>
        </w:rPr>
        <w:t>a</w:t>
      </w:r>
      <w:r w:rsidRPr="00EF35B0">
        <w:rPr>
          <w:b/>
          <w:spacing w:val="-1"/>
          <w:u w:val="single"/>
          <w:lang w:val="es-MX"/>
        </w:rPr>
        <w:t xml:space="preserve"> </w:t>
      </w:r>
      <w:r w:rsidRPr="00EF35B0">
        <w:rPr>
          <w:b/>
          <w:spacing w:val="1"/>
          <w:u w:val="single"/>
          <w:lang w:val="es-MX"/>
        </w:rPr>
        <w:t>l</w:t>
      </w:r>
      <w:r w:rsidRPr="00EF35B0">
        <w:rPr>
          <w:b/>
          <w:u w:val="single"/>
          <w:lang w:val="es-MX"/>
        </w:rPr>
        <w:t>a</w:t>
      </w:r>
      <w:r w:rsidRPr="00EF35B0">
        <w:rPr>
          <w:b/>
          <w:spacing w:val="-1"/>
          <w:u w:val="single"/>
          <w:lang w:val="es-MX"/>
        </w:rPr>
        <w:t xml:space="preserve"> </w:t>
      </w:r>
      <w:r w:rsidRPr="00EF35B0">
        <w:rPr>
          <w:b/>
          <w:spacing w:val="-2"/>
          <w:u w:val="single"/>
          <w:lang w:val="es-MX"/>
        </w:rPr>
        <w:t>e</w:t>
      </w:r>
      <w:r w:rsidRPr="00EF35B0">
        <w:rPr>
          <w:b/>
          <w:u w:val="single"/>
          <w:lang w:val="es-MX"/>
        </w:rPr>
        <w:t>f</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spacing w:val="-2"/>
          <w:u w:val="single"/>
          <w:lang w:val="es-MX"/>
        </w:rPr>
        <w:t>e</w:t>
      </w:r>
      <w:r w:rsidRPr="00EF35B0">
        <w:rPr>
          <w:b/>
          <w:u w:val="single"/>
          <w:lang w:val="es-MX"/>
        </w:rPr>
        <w:t>n</w:t>
      </w:r>
      <w:r w:rsidRPr="00EF35B0">
        <w:rPr>
          <w:b/>
          <w:spacing w:val="-1"/>
          <w:u w:val="single"/>
          <w:lang w:val="es-MX"/>
        </w:rPr>
        <w:t>t</w:t>
      </w:r>
      <w:r w:rsidRPr="00EF35B0">
        <w:rPr>
          <w:b/>
          <w:u w:val="single"/>
          <w:lang w:val="es-MX"/>
        </w:rPr>
        <w:t>e</w:t>
      </w:r>
      <w:r w:rsidRPr="00EF35B0">
        <w:rPr>
          <w:b/>
          <w:spacing w:val="-1"/>
          <w:u w:val="single"/>
          <w:lang w:val="es-MX"/>
        </w:rPr>
        <w:t xml:space="preserve"> </w:t>
      </w:r>
      <w:r w:rsidRPr="00EF35B0">
        <w:rPr>
          <w:b/>
          <w:u w:val="single"/>
          <w:lang w:val="es-MX"/>
        </w:rPr>
        <w:t>p</w:t>
      </w:r>
      <w:r w:rsidRPr="00EF35B0">
        <w:rPr>
          <w:b/>
          <w:spacing w:val="1"/>
          <w:u w:val="single"/>
          <w:lang w:val="es-MX"/>
        </w:rPr>
        <w:t>r</w:t>
      </w:r>
      <w:r w:rsidRPr="00EF35B0">
        <w:rPr>
          <w:b/>
          <w:spacing w:val="-2"/>
          <w:u w:val="single"/>
          <w:lang w:val="es-MX"/>
        </w:rPr>
        <w:t>e</w:t>
      </w:r>
      <w:r w:rsidRPr="00EF35B0">
        <w:rPr>
          <w:b/>
          <w:u w:val="single"/>
          <w:lang w:val="es-MX"/>
        </w:rPr>
        <w:t>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spacing w:val="-4"/>
          <w:u w:val="single"/>
          <w:lang w:val="es-MX"/>
        </w:rPr>
        <w:t>ó</w:t>
      </w:r>
      <w:r w:rsidRPr="00EF35B0">
        <w:rPr>
          <w:b/>
          <w:u w:val="single"/>
          <w:lang w:val="es-MX"/>
        </w:rPr>
        <w:t>n</w:t>
      </w:r>
      <w:r w:rsidRPr="00EF35B0">
        <w:rPr>
          <w:b/>
          <w:spacing w:val="-2"/>
          <w:u w:val="single"/>
          <w:lang w:val="es-MX"/>
        </w:rPr>
        <w:t xml:space="preserve"> </w:t>
      </w:r>
      <w:r w:rsidRPr="00EF35B0">
        <w:rPr>
          <w:b/>
          <w:u w:val="single"/>
          <w:lang w:val="es-MX"/>
        </w:rPr>
        <w:t xml:space="preserve">del </w:t>
      </w:r>
      <w:r w:rsidRPr="00EF35B0">
        <w:rPr>
          <w:b/>
          <w:spacing w:val="-2"/>
          <w:u w:val="single"/>
          <w:lang w:val="es-MX"/>
        </w:rPr>
        <w:t>s</w:t>
      </w:r>
      <w:r w:rsidRPr="00EF35B0">
        <w:rPr>
          <w:b/>
          <w:u w:val="single"/>
          <w:lang w:val="es-MX"/>
        </w:rPr>
        <w:t>e</w:t>
      </w:r>
      <w:r w:rsidRPr="00EF35B0">
        <w:rPr>
          <w:b/>
          <w:spacing w:val="-2"/>
          <w:u w:val="single"/>
          <w:lang w:val="es-MX"/>
        </w:rPr>
        <w:t>r</w:t>
      </w:r>
      <w:r w:rsidRPr="00EF35B0">
        <w:rPr>
          <w:b/>
          <w:u w:val="single"/>
          <w:lang w:val="es-MX"/>
        </w:rPr>
        <w:t>v</w:t>
      </w:r>
      <w:r w:rsidRPr="00EF35B0">
        <w:rPr>
          <w:b/>
          <w:spacing w:val="1"/>
          <w:u w:val="single"/>
          <w:lang w:val="es-MX"/>
        </w:rPr>
        <w:t>i</w:t>
      </w:r>
      <w:r w:rsidRPr="00EF35B0">
        <w:rPr>
          <w:b/>
          <w:spacing w:val="-2"/>
          <w:u w:val="single"/>
          <w:lang w:val="es-MX"/>
        </w:rPr>
        <w:t>c</w:t>
      </w:r>
      <w:r w:rsidRPr="00EF35B0">
        <w:rPr>
          <w:b/>
          <w:spacing w:val="1"/>
          <w:u w:val="single"/>
          <w:lang w:val="es-MX"/>
        </w:rPr>
        <w:t>i</w:t>
      </w:r>
      <w:r w:rsidRPr="00EF35B0">
        <w:rPr>
          <w:b/>
          <w:u w:val="single"/>
          <w:lang w:val="es-MX"/>
        </w:rPr>
        <w:t>o,</w:t>
      </w:r>
      <w:r w:rsidRPr="00EF35B0">
        <w:rPr>
          <w:b/>
          <w:spacing w:val="-3"/>
          <w:u w:val="single"/>
          <w:lang w:val="es-MX"/>
        </w:rPr>
        <w:t xml:space="preserve"> </w:t>
      </w:r>
      <w:r w:rsidRPr="00EF35B0">
        <w:rPr>
          <w:b/>
          <w:u w:val="single"/>
          <w:lang w:val="es-MX"/>
        </w:rPr>
        <w:t>ni:</w:t>
      </w:r>
    </w:p>
    <w:p w14:paraId="787A1635" w14:textId="77777777" w:rsidR="00F51131" w:rsidRPr="00EF35B0" w:rsidRDefault="00F51131" w:rsidP="000F218E">
      <w:pPr>
        <w:pStyle w:val="CitaIFT0"/>
        <w:numPr>
          <w:ilvl w:val="0"/>
          <w:numId w:val="27"/>
        </w:numPr>
        <w:rPr>
          <w:b/>
          <w:sz w:val="10"/>
          <w:szCs w:val="10"/>
          <w:u w:val="single"/>
          <w:lang w:val="es-MX"/>
        </w:rPr>
      </w:pPr>
      <w:r w:rsidRPr="00EF35B0">
        <w:rPr>
          <w:b/>
          <w:spacing w:val="-6"/>
          <w:u w:val="single"/>
          <w:lang w:val="es-MX"/>
        </w:rPr>
        <w:t>A</w:t>
      </w:r>
      <w:r w:rsidRPr="00EF35B0">
        <w:rPr>
          <w:b/>
          <w:u w:val="single"/>
          <w:lang w:val="es-MX"/>
        </w:rPr>
        <w:t>p</w:t>
      </w:r>
      <w:r w:rsidRPr="00EF35B0">
        <w:rPr>
          <w:b/>
          <w:spacing w:val="1"/>
          <w:u w:val="single"/>
          <w:lang w:val="es-MX"/>
        </w:rPr>
        <w:t>li</w:t>
      </w:r>
      <w:r w:rsidRPr="00EF35B0">
        <w:rPr>
          <w:b/>
          <w:u w:val="single"/>
          <w:lang w:val="es-MX"/>
        </w:rPr>
        <w:t>car</w:t>
      </w:r>
      <w:r w:rsidRPr="00EF35B0">
        <w:rPr>
          <w:b/>
          <w:spacing w:val="19"/>
          <w:u w:val="single"/>
          <w:lang w:val="es-MX"/>
        </w:rPr>
        <w:t xml:space="preserve"> </w:t>
      </w:r>
      <w:r w:rsidRPr="00EF35B0">
        <w:rPr>
          <w:b/>
          <w:u w:val="single"/>
          <w:lang w:val="es-MX"/>
        </w:rPr>
        <w:t>co</w:t>
      </w:r>
      <w:r w:rsidRPr="00EF35B0">
        <w:rPr>
          <w:b/>
          <w:spacing w:val="-1"/>
          <w:u w:val="single"/>
          <w:lang w:val="es-MX"/>
        </w:rPr>
        <w:t>n</w:t>
      </w:r>
      <w:r w:rsidRPr="00EF35B0">
        <w:rPr>
          <w:b/>
          <w:spacing w:val="-3"/>
          <w:u w:val="single"/>
          <w:lang w:val="es-MX"/>
        </w:rPr>
        <w:t>d</w:t>
      </w:r>
      <w:r w:rsidRPr="00EF35B0">
        <w:rPr>
          <w:b/>
          <w:spacing w:val="-1"/>
          <w:u w:val="single"/>
          <w:lang w:val="es-MX"/>
        </w:rPr>
        <w:t>i</w:t>
      </w:r>
      <w:r w:rsidRPr="00EF35B0">
        <w:rPr>
          <w:b/>
          <w:u w:val="single"/>
          <w:lang w:val="es-MX"/>
        </w:rPr>
        <w:t>c</w:t>
      </w:r>
      <w:r w:rsidRPr="00EF35B0">
        <w:rPr>
          <w:b/>
          <w:spacing w:val="1"/>
          <w:u w:val="single"/>
          <w:lang w:val="es-MX"/>
        </w:rPr>
        <w:t>i</w:t>
      </w:r>
      <w:r w:rsidRPr="00EF35B0">
        <w:rPr>
          <w:b/>
          <w:spacing w:val="-4"/>
          <w:u w:val="single"/>
          <w:lang w:val="es-MX"/>
        </w:rPr>
        <w:t>o</w:t>
      </w:r>
      <w:r w:rsidRPr="00EF35B0">
        <w:rPr>
          <w:b/>
          <w:u w:val="single"/>
          <w:lang w:val="es-MX"/>
        </w:rPr>
        <w:t>nes</w:t>
      </w:r>
      <w:r w:rsidRPr="00EF35B0">
        <w:rPr>
          <w:b/>
          <w:spacing w:val="18"/>
          <w:u w:val="single"/>
          <w:lang w:val="es-MX"/>
        </w:rPr>
        <w:t xml:space="preserve"> </w:t>
      </w:r>
      <w:r w:rsidRPr="00EF35B0">
        <w:rPr>
          <w:b/>
          <w:u w:val="single"/>
          <w:lang w:val="es-MX"/>
        </w:rPr>
        <w:t>d</w:t>
      </w:r>
      <w:r w:rsidRPr="00EF35B0">
        <w:rPr>
          <w:b/>
          <w:spacing w:val="-2"/>
          <w:u w:val="single"/>
          <w:lang w:val="es-MX"/>
        </w:rPr>
        <w:t>i</w:t>
      </w:r>
      <w:r w:rsidRPr="00EF35B0">
        <w:rPr>
          <w:b/>
          <w:u w:val="single"/>
          <w:lang w:val="es-MX"/>
        </w:rPr>
        <w:t>s</w:t>
      </w:r>
      <w:r w:rsidRPr="00EF35B0">
        <w:rPr>
          <w:b/>
          <w:spacing w:val="-2"/>
          <w:u w:val="single"/>
          <w:lang w:val="es-MX"/>
        </w:rPr>
        <w:t>c</w:t>
      </w:r>
      <w:r w:rsidRPr="00EF35B0">
        <w:rPr>
          <w:b/>
          <w:u w:val="single"/>
          <w:lang w:val="es-MX"/>
        </w:rPr>
        <w:t>r</w:t>
      </w:r>
      <w:r w:rsidRPr="00EF35B0">
        <w:rPr>
          <w:b/>
          <w:spacing w:val="1"/>
          <w:u w:val="single"/>
          <w:lang w:val="es-MX"/>
        </w:rPr>
        <w:t>i</w:t>
      </w:r>
      <w:r w:rsidRPr="00EF35B0">
        <w:rPr>
          <w:b/>
          <w:spacing w:val="-4"/>
          <w:u w:val="single"/>
          <w:lang w:val="es-MX"/>
        </w:rPr>
        <w:t>m</w:t>
      </w:r>
      <w:r w:rsidRPr="00EF35B0">
        <w:rPr>
          <w:b/>
          <w:spacing w:val="1"/>
          <w:u w:val="single"/>
          <w:lang w:val="es-MX"/>
        </w:rPr>
        <w:t>i</w:t>
      </w:r>
      <w:r w:rsidRPr="00EF35B0">
        <w:rPr>
          <w:b/>
          <w:u w:val="single"/>
          <w:lang w:val="es-MX"/>
        </w:rPr>
        <w:t>nat</w:t>
      </w:r>
      <w:r w:rsidRPr="00EF35B0">
        <w:rPr>
          <w:b/>
          <w:spacing w:val="-4"/>
          <w:u w:val="single"/>
          <w:lang w:val="es-MX"/>
        </w:rPr>
        <w:t>o</w:t>
      </w:r>
      <w:r w:rsidRPr="00EF35B0">
        <w:rPr>
          <w:b/>
          <w:u w:val="single"/>
          <w:lang w:val="es-MX"/>
        </w:rPr>
        <w:t>r</w:t>
      </w:r>
      <w:r w:rsidRPr="00EF35B0">
        <w:rPr>
          <w:b/>
          <w:spacing w:val="-1"/>
          <w:u w:val="single"/>
          <w:lang w:val="es-MX"/>
        </w:rPr>
        <w:t>i</w:t>
      </w:r>
      <w:r w:rsidRPr="00EF35B0">
        <w:rPr>
          <w:b/>
          <w:u w:val="single"/>
          <w:lang w:val="es-MX"/>
        </w:rPr>
        <w:t>as</w:t>
      </w:r>
      <w:r w:rsidRPr="00EF35B0">
        <w:rPr>
          <w:b/>
          <w:spacing w:val="21"/>
          <w:u w:val="single"/>
          <w:lang w:val="es-MX"/>
        </w:rPr>
        <w:t xml:space="preserve"> </w:t>
      </w:r>
      <w:r w:rsidRPr="00EF35B0">
        <w:rPr>
          <w:b/>
          <w:spacing w:val="-1"/>
          <w:u w:val="single"/>
          <w:lang w:val="es-MX"/>
        </w:rPr>
        <w:t>y</w:t>
      </w:r>
      <w:r w:rsidRPr="00EF35B0">
        <w:rPr>
          <w:b/>
          <w:u w:val="single"/>
          <w:lang w:val="es-MX"/>
        </w:rPr>
        <w:t>/o</w:t>
      </w:r>
      <w:r w:rsidRPr="00EF35B0">
        <w:rPr>
          <w:b/>
          <w:spacing w:val="19"/>
          <w:u w:val="single"/>
          <w:lang w:val="es-MX"/>
        </w:rPr>
        <w:t xml:space="preserve"> </w:t>
      </w:r>
      <w:r w:rsidRPr="00EF35B0">
        <w:rPr>
          <w:b/>
          <w:spacing w:val="-2"/>
          <w:u w:val="single"/>
          <w:lang w:val="es-MX"/>
        </w:rPr>
        <w:t>a</w:t>
      </w:r>
      <w:r w:rsidRPr="00EF35B0">
        <w:rPr>
          <w:b/>
          <w:u w:val="single"/>
          <w:lang w:val="es-MX"/>
        </w:rPr>
        <w:t>b</w:t>
      </w:r>
      <w:r w:rsidRPr="00EF35B0">
        <w:rPr>
          <w:b/>
          <w:spacing w:val="-2"/>
          <w:u w:val="single"/>
          <w:lang w:val="es-MX"/>
        </w:rPr>
        <w:t>u</w:t>
      </w:r>
      <w:r w:rsidRPr="00EF35B0">
        <w:rPr>
          <w:b/>
          <w:u w:val="single"/>
          <w:lang w:val="es-MX"/>
        </w:rPr>
        <w:t>s</w:t>
      </w:r>
      <w:r w:rsidRPr="00EF35B0">
        <w:rPr>
          <w:b/>
          <w:spacing w:val="-1"/>
          <w:u w:val="single"/>
          <w:lang w:val="es-MX"/>
        </w:rPr>
        <w:t>i</w:t>
      </w:r>
      <w:r w:rsidRPr="00EF35B0">
        <w:rPr>
          <w:b/>
          <w:u w:val="single"/>
          <w:lang w:val="es-MX"/>
        </w:rPr>
        <w:t>vas</w:t>
      </w:r>
      <w:r w:rsidRPr="00EF35B0">
        <w:rPr>
          <w:b/>
          <w:spacing w:val="18"/>
          <w:u w:val="single"/>
          <w:lang w:val="es-MX"/>
        </w:rPr>
        <w:t xml:space="preserve"> </w:t>
      </w:r>
      <w:r w:rsidRPr="00EF35B0">
        <w:rPr>
          <w:b/>
          <w:u w:val="single"/>
          <w:lang w:val="es-MX"/>
        </w:rPr>
        <w:t>en</w:t>
      </w:r>
      <w:r w:rsidRPr="00EF35B0">
        <w:rPr>
          <w:b/>
          <w:spacing w:val="20"/>
          <w:u w:val="single"/>
          <w:lang w:val="es-MX"/>
        </w:rPr>
        <w:t xml:space="preserve"> </w:t>
      </w:r>
      <w:r w:rsidRPr="00EF35B0">
        <w:rPr>
          <w:b/>
          <w:spacing w:val="-1"/>
          <w:u w:val="single"/>
          <w:lang w:val="es-MX"/>
        </w:rPr>
        <w:t>l</w:t>
      </w:r>
      <w:r w:rsidRPr="00EF35B0">
        <w:rPr>
          <w:b/>
          <w:u w:val="single"/>
          <w:lang w:val="es-MX"/>
        </w:rPr>
        <w:t>a</w:t>
      </w:r>
      <w:r w:rsidRPr="00EF35B0">
        <w:rPr>
          <w:b/>
          <w:spacing w:val="20"/>
          <w:u w:val="single"/>
          <w:lang w:val="es-MX"/>
        </w:rPr>
        <w:t xml:space="preserve"> </w:t>
      </w:r>
      <w:r w:rsidRPr="00EF35B0">
        <w:rPr>
          <w:b/>
          <w:spacing w:val="-2"/>
          <w:u w:val="single"/>
          <w:lang w:val="es-MX"/>
        </w:rPr>
        <w:t>p</w:t>
      </w:r>
      <w:r w:rsidRPr="00EF35B0">
        <w:rPr>
          <w:b/>
          <w:u w:val="single"/>
          <w:lang w:val="es-MX"/>
        </w:rPr>
        <w:t>r</w:t>
      </w:r>
      <w:r w:rsidRPr="00EF35B0">
        <w:rPr>
          <w:b/>
          <w:spacing w:val="-2"/>
          <w:u w:val="single"/>
          <w:lang w:val="es-MX"/>
        </w:rPr>
        <w:t>e</w:t>
      </w:r>
      <w:r w:rsidRPr="00EF35B0">
        <w:rPr>
          <w:b/>
          <w:u w:val="single"/>
          <w:lang w:val="es-MX"/>
        </w:rPr>
        <w:t>st</w:t>
      </w:r>
      <w:r w:rsidRPr="00EF35B0">
        <w:rPr>
          <w:b/>
          <w:spacing w:val="-3"/>
          <w:u w:val="single"/>
          <w:lang w:val="es-MX"/>
        </w:rPr>
        <w:t>a</w:t>
      </w:r>
      <w:r w:rsidRPr="00EF35B0">
        <w:rPr>
          <w:b/>
          <w:u w:val="single"/>
          <w:lang w:val="es-MX"/>
        </w:rPr>
        <w:t>c</w:t>
      </w:r>
      <w:r w:rsidRPr="00EF35B0">
        <w:rPr>
          <w:b/>
          <w:spacing w:val="1"/>
          <w:u w:val="single"/>
          <w:lang w:val="es-MX"/>
        </w:rPr>
        <w:t>i</w:t>
      </w:r>
      <w:r w:rsidRPr="00EF35B0">
        <w:rPr>
          <w:b/>
          <w:u w:val="single"/>
          <w:lang w:val="es-MX"/>
        </w:rPr>
        <w:t>ón</w:t>
      </w:r>
      <w:r w:rsidRPr="00EF35B0">
        <w:rPr>
          <w:b/>
          <w:spacing w:val="17"/>
          <w:u w:val="single"/>
          <w:lang w:val="es-MX"/>
        </w:rPr>
        <w:t xml:space="preserve"> </w:t>
      </w:r>
      <w:r w:rsidRPr="00EF35B0">
        <w:rPr>
          <w:b/>
          <w:u w:val="single"/>
          <w:lang w:val="es-MX"/>
        </w:rPr>
        <w:t>de</w:t>
      </w:r>
      <w:r w:rsidRPr="00EF35B0">
        <w:rPr>
          <w:b/>
          <w:spacing w:val="21"/>
          <w:u w:val="single"/>
          <w:lang w:val="es-MX"/>
        </w:rPr>
        <w:t xml:space="preserve"> </w:t>
      </w:r>
      <w:r w:rsidRPr="00EF35B0">
        <w:rPr>
          <w:b/>
          <w:spacing w:val="1"/>
          <w:u w:val="single"/>
          <w:lang w:val="es-MX"/>
        </w:rPr>
        <w:t>l</w:t>
      </w:r>
      <w:r w:rsidRPr="00EF35B0">
        <w:rPr>
          <w:b/>
          <w:spacing w:val="-4"/>
          <w:u w:val="single"/>
          <w:lang w:val="es-MX"/>
        </w:rPr>
        <w:t>o</w:t>
      </w:r>
      <w:r w:rsidRPr="00EF35B0">
        <w:rPr>
          <w:b/>
          <w:u w:val="single"/>
          <w:lang w:val="es-MX"/>
        </w:rPr>
        <w:t>s</w:t>
      </w:r>
      <w:r w:rsidRPr="00EF35B0">
        <w:rPr>
          <w:b/>
          <w:spacing w:val="20"/>
          <w:u w:val="single"/>
          <w:lang w:val="es-MX"/>
        </w:rPr>
        <w:t xml:space="preserve"> </w:t>
      </w:r>
      <w:r w:rsidRPr="00EF35B0">
        <w:rPr>
          <w:b/>
          <w:spacing w:val="-2"/>
          <w:u w:val="single"/>
          <w:lang w:val="es-MX"/>
        </w:rPr>
        <w:t>s</w:t>
      </w:r>
      <w:r w:rsidRPr="00EF35B0">
        <w:rPr>
          <w:b/>
          <w:u w:val="single"/>
          <w:lang w:val="es-MX"/>
        </w:rPr>
        <w:t>e</w:t>
      </w:r>
      <w:r w:rsidRPr="00EF35B0">
        <w:rPr>
          <w:b/>
          <w:spacing w:val="-2"/>
          <w:u w:val="single"/>
          <w:lang w:val="es-MX"/>
        </w:rPr>
        <w:t>r</w:t>
      </w:r>
      <w:r w:rsidRPr="00EF35B0">
        <w:rPr>
          <w:b/>
          <w:u w:val="single"/>
          <w:lang w:val="es-MX"/>
        </w:rPr>
        <w:t>v</w:t>
      </w:r>
      <w:r w:rsidRPr="00EF35B0">
        <w:rPr>
          <w:b/>
          <w:spacing w:val="-1"/>
          <w:u w:val="single"/>
          <w:lang w:val="es-MX"/>
        </w:rPr>
        <w:t>i</w:t>
      </w:r>
      <w:r w:rsidRPr="00EF35B0">
        <w:rPr>
          <w:b/>
          <w:u w:val="single"/>
          <w:lang w:val="es-MX"/>
        </w:rPr>
        <w:t>c</w:t>
      </w:r>
      <w:r w:rsidRPr="00EF35B0">
        <w:rPr>
          <w:b/>
          <w:spacing w:val="1"/>
          <w:u w:val="single"/>
          <w:lang w:val="es-MX"/>
        </w:rPr>
        <w:t>i</w:t>
      </w:r>
      <w:r w:rsidRPr="00EF35B0">
        <w:rPr>
          <w:b/>
          <w:spacing w:val="-4"/>
          <w:u w:val="single"/>
          <w:lang w:val="es-MX"/>
        </w:rPr>
        <w:t>o</w:t>
      </w:r>
      <w:r w:rsidRPr="00EF35B0">
        <w:rPr>
          <w:b/>
          <w:u w:val="single"/>
          <w:lang w:val="es-MX"/>
        </w:rPr>
        <w:t>s, por</w:t>
      </w:r>
      <w:r w:rsidRPr="00EF35B0">
        <w:rPr>
          <w:b/>
          <w:spacing w:val="4"/>
          <w:u w:val="single"/>
          <w:lang w:val="es-MX"/>
        </w:rPr>
        <w:t xml:space="preserve"> </w:t>
      </w:r>
      <w:r w:rsidRPr="00EF35B0">
        <w:rPr>
          <w:b/>
          <w:spacing w:val="1"/>
          <w:u w:val="single"/>
          <w:lang w:val="es-MX"/>
        </w:rPr>
        <w:t>l</w:t>
      </w:r>
      <w:r w:rsidRPr="00EF35B0">
        <w:rPr>
          <w:b/>
          <w:u w:val="single"/>
          <w:lang w:val="es-MX"/>
        </w:rPr>
        <w:t xml:space="preserve">o </w:t>
      </w:r>
      <w:r w:rsidRPr="00EF35B0">
        <w:rPr>
          <w:b/>
          <w:spacing w:val="1"/>
          <w:u w:val="single"/>
          <w:lang w:val="es-MX"/>
        </w:rPr>
        <w:t>q</w:t>
      </w:r>
      <w:r w:rsidRPr="00EF35B0">
        <w:rPr>
          <w:b/>
          <w:spacing w:val="-3"/>
          <w:u w:val="single"/>
          <w:lang w:val="es-MX"/>
        </w:rPr>
        <w:t>u</w:t>
      </w:r>
      <w:r w:rsidRPr="00EF35B0">
        <w:rPr>
          <w:b/>
          <w:u w:val="single"/>
          <w:lang w:val="es-MX"/>
        </w:rPr>
        <w:t>e</w:t>
      </w:r>
      <w:r w:rsidRPr="00EF35B0">
        <w:rPr>
          <w:b/>
          <w:spacing w:val="4"/>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be</w:t>
      </w:r>
      <w:r w:rsidRPr="00EF35B0">
        <w:rPr>
          <w:b/>
          <w:spacing w:val="-2"/>
          <w:u w:val="single"/>
          <w:lang w:val="es-MX"/>
        </w:rPr>
        <w:t>r</w:t>
      </w:r>
      <w:r w:rsidRPr="00EF35B0">
        <w:rPr>
          <w:b/>
          <w:u w:val="single"/>
          <w:lang w:val="es-MX"/>
        </w:rPr>
        <w:t>án</w:t>
      </w:r>
      <w:r w:rsidRPr="00EF35B0">
        <w:rPr>
          <w:b/>
          <w:spacing w:val="3"/>
          <w:u w:val="single"/>
          <w:lang w:val="es-MX"/>
        </w:rPr>
        <w:t xml:space="preserve"> </w:t>
      </w:r>
      <w:r w:rsidRPr="00EF35B0">
        <w:rPr>
          <w:b/>
          <w:u w:val="single"/>
          <w:lang w:val="es-MX"/>
        </w:rPr>
        <w:t>of</w:t>
      </w:r>
      <w:r w:rsidRPr="00EF35B0">
        <w:rPr>
          <w:b/>
          <w:spacing w:val="-2"/>
          <w:u w:val="single"/>
          <w:lang w:val="es-MX"/>
        </w:rPr>
        <w:t>r</w:t>
      </w:r>
      <w:r w:rsidRPr="00EF35B0">
        <w:rPr>
          <w:b/>
          <w:u w:val="single"/>
          <w:lang w:val="es-MX"/>
        </w:rPr>
        <w:t>e</w:t>
      </w:r>
      <w:r w:rsidRPr="00EF35B0">
        <w:rPr>
          <w:b/>
          <w:spacing w:val="-1"/>
          <w:u w:val="single"/>
          <w:lang w:val="es-MX"/>
        </w:rPr>
        <w:t>c</w:t>
      </w:r>
      <w:r w:rsidRPr="00EF35B0">
        <w:rPr>
          <w:b/>
          <w:u w:val="single"/>
          <w:lang w:val="es-MX"/>
        </w:rPr>
        <w:t>er</w:t>
      </w:r>
      <w:r w:rsidRPr="00EF35B0">
        <w:rPr>
          <w:b/>
          <w:spacing w:val="2"/>
          <w:u w:val="single"/>
          <w:lang w:val="es-MX"/>
        </w:rPr>
        <w:t xml:space="preserve"> </w:t>
      </w:r>
      <w:r w:rsidRPr="00EF35B0">
        <w:rPr>
          <w:b/>
          <w:spacing w:val="1"/>
          <w:u w:val="single"/>
          <w:lang w:val="es-MX"/>
        </w:rPr>
        <w:t>l</w:t>
      </w:r>
      <w:r w:rsidRPr="00EF35B0">
        <w:rPr>
          <w:b/>
          <w:u w:val="single"/>
          <w:lang w:val="es-MX"/>
        </w:rPr>
        <w:t>os</w:t>
      </w:r>
      <w:r w:rsidRPr="00EF35B0">
        <w:rPr>
          <w:b/>
          <w:spacing w:val="3"/>
          <w:u w:val="single"/>
          <w:lang w:val="es-MX"/>
        </w:rPr>
        <w:t xml:space="preserve"> </w:t>
      </w:r>
      <w:r w:rsidRPr="00EF35B0">
        <w:rPr>
          <w:b/>
          <w:spacing w:val="-4"/>
          <w:u w:val="single"/>
          <w:lang w:val="es-MX"/>
        </w:rPr>
        <w:t>m</w:t>
      </w:r>
      <w:r w:rsidRPr="00EF35B0">
        <w:rPr>
          <w:b/>
          <w:spacing w:val="1"/>
          <w:u w:val="single"/>
          <w:lang w:val="es-MX"/>
        </w:rPr>
        <w:t>i</w:t>
      </w:r>
      <w:r w:rsidRPr="00EF35B0">
        <w:rPr>
          <w:b/>
          <w:u w:val="single"/>
          <w:lang w:val="es-MX"/>
        </w:rPr>
        <w:t>s</w:t>
      </w:r>
      <w:r w:rsidRPr="00EF35B0">
        <w:rPr>
          <w:b/>
          <w:spacing w:val="-1"/>
          <w:u w:val="single"/>
          <w:lang w:val="es-MX"/>
        </w:rPr>
        <w:t>m</w:t>
      </w:r>
      <w:r w:rsidRPr="00EF35B0">
        <w:rPr>
          <w:b/>
          <w:u w:val="single"/>
          <w:lang w:val="es-MX"/>
        </w:rPr>
        <w:t>os</w:t>
      </w:r>
      <w:r w:rsidRPr="00EF35B0">
        <w:rPr>
          <w:b/>
          <w:spacing w:val="1"/>
          <w:u w:val="single"/>
          <w:lang w:val="es-MX"/>
        </w:rPr>
        <w:t xml:space="preserve"> </w:t>
      </w:r>
      <w:r w:rsidRPr="00EF35B0">
        <w:rPr>
          <w:b/>
          <w:u w:val="single"/>
          <w:lang w:val="es-MX"/>
        </w:rPr>
        <w:t>p</w:t>
      </w:r>
      <w:r w:rsidRPr="00EF35B0">
        <w:rPr>
          <w:b/>
          <w:spacing w:val="-2"/>
          <w:u w:val="single"/>
          <w:lang w:val="es-MX"/>
        </w:rPr>
        <w:t>r</w:t>
      </w:r>
      <w:r w:rsidRPr="00EF35B0">
        <w:rPr>
          <w:b/>
          <w:u w:val="single"/>
          <w:lang w:val="es-MX"/>
        </w:rPr>
        <w:t>e</w:t>
      </w:r>
      <w:r w:rsidRPr="00EF35B0">
        <w:rPr>
          <w:b/>
          <w:spacing w:val="-1"/>
          <w:u w:val="single"/>
          <w:lang w:val="es-MX"/>
        </w:rPr>
        <w:t>c</w:t>
      </w:r>
      <w:r w:rsidRPr="00EF35B0">
        <w:rPr>
          <w:b/>
          <w:spacing w:val="1"/>
          <w:u w:val="single"/>
          <w:lang w:val="es-MX"/>
        </w:rPr>
        <w:t>i</w:t>
      </w:r>
      <w:r w:rsidRPr="00EF35B0">
        <w:rPr>
          <w:b/>
          <w:spacing w:val="-4"/>
          <w:u w:val="single"/>
          <w:lang w:val="es-MX"/>
        </w:rPr>
        <w:t>o</w:t>
      </w:r>
      <w:r w:rsidRPr="00EF35B0">
        <w:rPr>
          <w:b/>
          <w:u w:val="single"/>
          <w:lang w:val="es-MX"/>
        </w:rPr>
        <w:t>s,</w:t>
      </w:r>
      <w:r w:rsidRPr="00EF35B0">
        <w:rPr>
          <w:b/>
          <w:spacing w:val="2"/>
          <w:u w:val="single"/>
          <w:lang w:val="es-MX"/>
        </w:rPr>
        <w:t xml:space="preserve"> </w:t>
      </w:r>
      <w:r w:rsidRPr="00EF35B0">
        <w:rPr>
          <w:b/>
          <w:u w:val="single"/>
          <w:lang w:val="es-MX"/>
        </w:rPr>
        <w:t>tér</w:t>
      </w:r>
      <w:r w:rsidRPr="00EF35B0">
        <w:rPr>
          <w:b/>
          <w:spacing w:val="-1"/>
          <w:u w:val="single"/>
          <w:lang w:val="es-MX"/>
        </w:rPr>
        <w:t>mi</w:t>
      </w:r>
      <w:r w:rsidRPr="00EF35B0">
        <w:rPr>
          <w:b/>
          <w:u w:val="single"/>
          <w:lang w:val="es-MX"/>
        </w:rPr>
        <w:t>n</w:t>
      </w:r>
      <w:r w:rsidRPr="00EF35B0">
        <w:rPr>
          <w:b/>
          <w:spacing w:val="-1"/>
          <w:u w:val="single"/>
          <w:lang w:val="es-MX"/>
        </w:rPr>
        <w:t>o</w:t>
      </w:r>
      <w:r w:rsidRPr="00EF35B0">
        <w:rPr>
          <w:b/>
          <w:u w:val="single"/>
          <w:lang w:val="es-MX"/>
        </w:rPr>
        <w:t>s,</w:t>
      </w:r>
      <w:r w:rsidRPr="00EF35B0">
        <w:rPr>
          <w:b/>
          <w:spacing w:val="2"/>
          <w:u w:val="single"/>
          <w:lang w:val="es-MX"/>
        </w:rPr>
        <w:t xml:space="preserve"> </w:t>
      </w:r>
      <w:r w:rsidRPr="00EF35B0">
        <w:rPr>
          <w:b/>
          <w:u w:val="single"/>
          <w:lang w:val="es-MX"/>
        </w:rPr>
        <w:t>co</w:t>
      </w:r>
      <w:r w:rsidRPr="00EF35B0">
        <w:rPr>
          <w:b/>
          <w:spacing w:val="-1"/>
          <w:u w:val="single"/>
          <w:lang w:val="es-MX"/>
        </w:rPr>
        <w:t>n</w:t>
      </w:r>
      <w:r w:rsidRPr="00EF35B0">
        <w:rPr>
          <w:b/>
          <w:spacing w:val="-3"/>
          <w:u w:val="single"/>
          <w:lang w:val="es-MX"/>
        </w:rPr>
        <w:t>d</w:t>
      </w:r>
      <w:r w:rsidRPr="00EF35B0">
        <w:rPr>
          <w:b/>
          <w:spacing w:val="-1"/>
          <w:u w:val="single"/>
          <w:lang w:val="es-MX"/>
        </w:rPr>
        <w:t>i</w:t>
      </w:r>
      <w:r w:rsidRPr="00EF35B0">
        <w:rPr>
          <w:b/>
          <w:u w:val="single"/>
          <w:lang w:val="es-MX"/>
        </w:rPr>
        <w:t>c</w:t>
      </w:r>
      <w:r w:rsidRPr="00EF35B0">
        <w:rPr>
          <w:b/>
          <w:spacing w:val="1"/>
          <w:u w:val="single"/>
          <w:lang w:val="es-MX"/>
        </w:rPr>
        <w:t>i</w:t>
      </w:r>
      <w:r w:rsidRPr="00EF35B0">
        <w:rPr>
          <w:b/>
          <w:u w:val="single"/>
          <w:lang w:val="es-MX"/>
        </w:rPr>
        <w:t>o</w:t>
      </w:r>
      <w:r w:rsidRPr="00EF35B0">
        <w:rPr>
          <w:b/>
          <w:spacing w:val="-4"/>
          <w:u w:val="single"/>
          <w:lang w:val="es-MX"/>
        </w:rPr>
        <w:t>n</w:t>
      </w:r>
      <w:r w:rsidRPr="00EF35B0">
        <w:rPr>
          <w:b/>
          <w:u w:val="single"/>
          <w:lang w:val="es-MX"/>
        </w:rPr>
        <w:t>es</w:t>
      </w:r>
      <w:r w:rsidRPr="00EF35B0">
        <w:rPr>
          <w:b/>
          <w:spacing w:val="4"/>
          <w:u w:val="single"/>
          <w:lang w:val="es-MX"/>
        </w:rPr>
        <w:t xml:space="preserve"> </w:t>
      </w:r>
      <w:r w:rsidRPr="00EF35B0">
        <w:rPr>
          <w:b/>
          <w:u w:val="single"/>
          <w:lang w:val="es-MX"/>
        </w:rPr>
        <w:t>y</w:t>
      </w:r>
      <w:r w:rsidRPr="00EF35B0">
        <w:rPr>
          <w:b/>
          <w:spacing w:val="2"/>
          <w:u w:val="single"/>
          <w:lang w:val="es-MX"/>
        </w:rPr>
        <w:t xml:space="preserve"> </w:t>
      </w:r>
      <w:r w:rsidRPr="00EF35B0">
        <w:rPr>
          <w:b/>
          <w:u w:val="single"/>
          <w:lang w:val="es-MX"/>
        </w:rPr>
        <w:t>d</w:t>
      </w:r>
      <w:r w:rsidRPr="00EF35B0">
        <w:rPr>
          <w:b/>
          <w:spacing w:val="-2"/>
          <w:u w:val="single"/>
          <w:lang w:val="es-MX"/>
        </w:rPr>
        <w:t>e</w:t>
      </w:r>
      <w:r w:rsidRPr="00EF35B0">
        <w:rPr>
          <w:b/>
          <w:u w:val="single"/>
          <w:lang w:val="es-MX"/>
        </w:rPr>
        <w:t>s</w:t>
      </w:r>
      <w:r w:rsidRPr="00EF35B0">
        <w:rPr>
          <w:b/>
          <w:spacing w:val="-2"/>
          <w:u w:val="single"/>
          <w:lang w:val="es-MX"/>
        </w:rPr>
        <w:t>c</w:t>
      </w:r>
      <w:r w:rsidRPr="00EF35B0">
        <w:rPr>
          <w:b/>
          <w:u w:val="single"/>
          <w:lang w:val="es-MX"/>
        </w:rPr>
        <w:t>uent</w:t>
      </w:r>
      <w:r w:rsidRPr="00EF35B0">
        <w:rPr>
          <w:b/>
          <w:spacing w:val="-3"/>
          <w:u w:val="single"/>
          <w:lang w:val="es-MX"/>
        </w:rPr>
        <w:t>o</w:t>
      </w:r>
      <w:r w:rsidRPr="00EF35B0">
        <w:rPr>
          <w:b/>
          <w:u w:val="single"/>
          <w:lang w:val="es-MX"/>
        </w:rPr>
        <w:t>s est</w:t>
      </w:r>
      <w:r w:rsidRPr="00EF35B0">
        <w:rPr>
          <w:b/>
          <w:spacing w:val="-3"/>
          <w:u w:val="single"/>
          <w:lang w:val="es-MX"/>
        </w:rPr>
        <w:t>a</w:t>
      </w:r>
      <w:r w:rsidRPr="00EF35B0">
        <w:rPr>
          <w:b/>
          <w:u w:val="single"/>
          <w:lang w:val="es-MX"/>
        </w:rPr>
        <w:t>ble</w:t>
      </w:r>
      <w:r w:rsidRPr="00EF35B0">
        <w:rPr>
          <w:b/>
          <w:spacing w:val="-2"/>
          <w:u w:val="single"/>
          <w:lang w:val="es-MX"/>
        </w:rPr>
        <w:t>c</w:t>
      </w:r>
      <w:r w:rsidRPr="00EF35B0">
        <w:rPr>
          <w:b/>
          <w:spacing w:val="1"/>
          <w:u w:val="single"/>
          <w:lang w:val="es-MX"/>
        </w:rPr>
        <w:t>i</w:t>
      </w:r>
      <w:r w:rsidRPr="00EF35B0">
        <w:rPr>
          <w:b/>
          <w:u w:val="single"/>
          <w:lang w:val="es-MX"/>
        </w:rPr>
        <w:t>d</w:t>
      </w:r>
      <w:r w:rsidRPr="00EF35B0">
        <w:rPr>
          <w:b/>
          <w:spacing w:val="-4"/>
          <w:u w:val="single"/>
          <w:lang w:val="es-MX"/>
        </w:rPr>
        <w:t>o</w:t>
      </w:r>
      <w:r w:rsidRPr="00EF35B0">
        <w:rPr>
          <w:b/>
          <w:u w:val="single"/>
          <w:lang w:val="es-MX"/>
        </w:rPr>
        <w:t>s</w:t>
      </w:r>
      <w:r w:rsidRPr="00EF35B0">
        <w:rPr>
          <w:b/>
          <w:spacing w:val="18"/>
          <w:u w:val="single"/>
          <w:lang w:val="es-MX"/>
        </w:rPr>
        <w:t xml:space="preserve"> </w:t>
      </w:r>
      <w:r w:rsidRPr="00EF35B0">
        <w:rPr>
          <w:b/>
          <w:u w:val="single"/>
          <w:lang w:val="es-MX"/>
        </w:rPr>
        <w:t>en</w:t>
      </w:r>
      <w:r w:rsidRPr="00EF35B0">
        <w:rPr>
          <w:b/>
          <w:spacing w:val="18"/>
          <w:u w:val="single"/>
          <w:lang w:val="es-MX"/>
        </w:rPr>
        <w:t xml:space="preserve"> </w:t>
      </w:r>
      <w:r w:rsidRPr="00EF35B0">
        <w:rPr>
          <w:b/>
          <w:spacing w:val="-1"/>
          <w:u w:val="single"/>
          <w:lang w:val="es-MX"/>
        </w:rPr>
        <w:t>l</w:t>
      </w:r>
      <w:r w:rsidRPr="00EF35B0">
        <w:rPr>
          <w:b/>
          <w:u w:val="single"/>
          <w:lang w:val="es-MX"/>
        </w:rPr>
        <w:t>as</w:t>
      </w:r>
      <w:r w:rsidRPr="00EF35B0">
        <w:rPr>
          <w:b/>
          <w:spacing w:val="18"/>
          <w:u w:val="single"/>
          <w:lang w:val="es-MX"/>
        </w:rPr>
        <w:t xml:space="preserve"> </w:t>
      </w:r>
      <w:r w:rsidRPr="00EF35B0">
        <w:rPr>
          <w:b/>
          <w:u w:val="single"/>
          <w:lang w:val="es-MX"/>
        </w:rPr>
        <w:t>O</w:t>
      </w:r>
      <w:r w:rsidRPr="00EF35B0">
        <w:rPr>
          <w:b/>
          <w:spacing w:val="-2"/>
          <w:u w:val="single"/>
          <w:lang w:val="es-MX"/>
        </w:rPr>
        <w:t>f</w:t>
      </w:r>
      <w:r w:rsidRPr="00EF35B0">
        <w:rPr>
          <w:b/>
          <w:u w:val="single"/>
          <w:lang w:val="es-MX"/>
        </w:rPr>
        <w:t>e</w:t>
      </w:r>
      <w:r w:rsidRPr="00EF35B0">
        <w:rPr>
          <w:b/>
          <w:spacing w:val="1"/>
          <w:u w:val="single"/>
          <w:lang w:val="es-MX"/>
        </w:rPr>
        <w:t>r</w:t>
      </w:r>
      <w:r w:rsidRPr="00EF35B0">
        <w:rPr>
          <w:b/>
          <w:u w:val="single"/>
          <w:lang w:val="es-MX"/>
        </w:rPr>
        <w:t>t</w:t>
      </w:r>
      <w:r w:rsidRPr="00EF35B0">
        <w:rPr>
          <w:b/>
          <w:spacing w:val="-3"/>
          <w:u w:val="single"/>
          <w:lang w:val="es-MX"/>
        </w:rPr>
        <w:t>a</w:t>
      </w:r>
      <w:r w:rsidRPr="00EF35B0">
        <w:rPr>
          <w:b/>
          <w:u w:val="single"/>
          <w:lang w:val="es-MX"/>
        </w:rPr>
        <w:t>s</w:t>
      </w:r>
      <w:r w:rsidRPr="00EF35B0">
        <w:rPr>
          <w:b/>
          <w:spacing w:val="18"/>
          <w:u w:val="single"/>
          <w:lang w:val="es-MX"/>
        </w:rPr>
        <w:t xml:space="preserve"> </w:t>
      </w:r>
      <w:r w:rsidRPr="00EF35B0">
        <w:rPr>
          <w:b/>
          <w:u w:val="single"/>
          <w:lang w:val="es-MX"/>
        </w:rPr>
        <w:t>de</w:t>
      </w:r>
      <w:r w:rsidRPr="00EF35B0">
        <w:rPr>
          <w:b/>
          <w:spacing w:val="21"/>
          <w:u w:val="single"/>
          <w:lang w:val="es-MX"/>
        </w:rPr>
        <w:t xml:space="preserve"> </w:t>
      </w:r>
      <w:r w:rsidRPr="00EF35B0">
        <w:rPr>
          <w:b/>
          <w:spacing w:val="-2"/>
          <w:u w:val="single"/>
          <w:lang w:val="es-MX"/>
        </w:rPr>
        <w:t>R</w:t>
      </w:r>
      <w:r w:rsidRPr="00EF35B0">
        <w:rPr>
          <w:b/>
          <w:u w:val="single"/>
          <w:lang w:val="es-MX"/>
        </w:rPr>
        <w:t>ef</w:t>
      </w:r>
      <w:r w:rsidRPr="00EF35B0">
        <w:rPr>
          <w:b/>
          <w:spacing w:val="-2"/>
          <w:u w:val="single"/>
          <w:lang w:val="es-MX"/>
        </w:rPr>
        <w:t>e</w:t>
      </w:r>
      <w:r w:rsidRPr="00EF35B0">
        <w:rPr>
          <w:b/>
          <w:u w:val="single"/>
          <w:lang w:val="es-MX"/>
        </w:rPr>
        <w:t>re</w:t>
      </w:r>
      <w:r w:rsidRPr="00EF35B0">
        <w:rPr>
          <w:b/>
          <w:spacing w:val="-3"/>
          <w:u w:val="single"/>
          <w:lang w:val="es-MX"/>
        </w:rPr>
        <w:t>n</w:t>
      </w:r>
      <w:r w:rsidRPr="00EF35B0">
        <w:rPr>
          <w:b/>
          <w:u w:val="single"/>
          <w:lang w:val="es-MX"/>
        </w:rPr>
        <w:t>c</w:t>
      </w:r>
      <w:r w:rsidRPr="00EF35B0">
        <w:rPr>
          <w:b/>
          <w:spacing w:val="-1"/>
          <w:u w:val="single"/>
          <w:lang w:val="es-MX"/>
        </w:rPr>
        <w:t>i</w:t>
      </w:r>
      <w:r w:rsidRPr="00EF35B0">
        <w:rPr>
          <w:b/>
          <w:u w:val="single"/>
          <w:lang w:val="es-MX"/>
        </w:rPr>
        <w:t>a</w:t>
      </w:r>
      <w:r w:rsidRPr="00EF35B0">
        <w:rPr>
          <w:b/>
          <w:spacing w:val="18"/>
          <w:u w:val="single"/>
          <w:lang w:val="es-MX"/>
        </w:rPr>
        <w:t xml:space="preserve"> </w:t>
      </w:r>
      <w:r w:rsidRPr="00EF35B0">
        <w:rPr>
          <w:b/>
          <w:u w:val="single"/>
          <w:lang w:val="es-MX"/>
        </w:rPr>
        <w:t>a</w:t>
      </w:r>
      <w:r w:rsidRPr="00EF35B0">
        <w:rPr>
          <w:b/>
          <w:spacing w:val="16"/>
          <w:u w:val="single"/>
          <w:lang w:val="es-MX"/>
        </w:rPr>
        <w:t xml:space="preserve"> </w:t>
      </w:r>
      <w:r w:rsidRPr="00EF35B0">
        <w:rPr>
          <w:b/>
          <w:u w:val="single"/>
          <w:lang w:val="es-MX"/>
        </w:rPr>
        <w:t>cu</w:t>
      </w:r>
      <w:r w:rsidRPr="00EF35B0">
        <w:rPr>
          <w:b/>
          <w:spacing w:val="-2"/>
          <w:u w:val="single"/>
          <w:lang w:val="es-MX"/>
        </w:rPr>
        <w:t>a</w:t>
      </w:r>
      <w:r w:rsidRPr="00EF35B0">
        <w:rPr>
          <w:b/>
          <w:spacing w:val="1"/>
          <w:u w:val="single"/>
          <w:lang w:val="es-MX"/>
        </w:rPr>
        <w:t>l</w:t>
      </w:r>
      <w:r w:rsidRPr="00EF35B0">
        <w:rPr>
          <w:b/>
          <w:spacing w:val="-2"/>
          <w:u w:val="single"/>
          <w:lang w:val="es-MX"/>
        </w:rPr>
        <w:t>q</w:t>
      </w:r>
      <w:r w:rsidRPr="00EF35B0">
        <w:rPr>
          <w:b/>
          <w:u w:val="single"/>
          <w:lang w:val="es-MX"/>
        </w:rPr>
        <w:t>u</w:t>
      </w:r>
      <w:r w:rsidRPr="00EF35B0">
        <w:rPr>
          <w:b/>
          <w:spacing w:val="-1"/>
          <w:u w:val="single"/>
          <w:lang w:val="es-MX"/>
        </w:rPr>
        <w:t>i</w:t>
      </w:r>
      <w:r w:rsidRPr="00EF35B0">
        <w:rPr>
          <w:b/>
          <w:u w:val="single"/>
          <w:lang w:val="es-MX"/>
        </w:rPr>
        <w:t>er</w:t>
      </w:r>
      <w:r w:rsidRPr="00EF35B0">
        <w:rPr>
          <w:b/>
          <w:spacing w:val="19"/>
          <w:u w:val="single"/>
          <w:lang w:val="es-MX"/>
        </w:rPr>
        <w:t xml:space="preserve"> </w:t>
      </w:r>
      <w:r w:rsidRPr="00EF35B0">
        <w:rPr>
          <w:b/>
          <w:u w:val="single"/>
          <w:lang w:val="es-MX"/>
        </w:rPr>
        <w:t>C</w:t>
      </w:r>
      <w:r w:rsidRPr="00EF35B0">
        <w:rPr>
          <w:b/>
          <w:spacing w:val="-3"/>
          <w:u w:val="single"/>
          <w:lang w:val="es-MX"/>
        </w:rPr>
        <w:t>o</w:t>
      </w:r>
      <w:r w:rsidRPr="00EF35B0">
        <w:rPr>
          <w:b/>
          <w:u w:val="single"/>
          <w:lang w:val="es-MX"/>
        </w:rPr>
        <w:t>n</w:t>
      </w:r>
      <w:r w:rsidRPr="00EF35B0">
        <w:rPr>
          <w:b/>
          <w:spacing w:val="-2"/>
          <w:u w:val="single"/>
          <w:lang w:val="es-MX"/>
        </w:rPr>
        <w:t>c</w:t>
      </w:r>
      <w:r w:rsidRPr="00EF35B0">
        <w:rPr>
          <w:b/>
          <w:u w:val="single"/>
          <w:lang w:val="es-MX"/>
        </w:rPr>
        <w:t>e</w:t>
      </w:r>
      <w:r w:rsidRPr="00EF35B0">
        <w:rPr>
          <w:b/>
          <w:spacing w:val="-2"/>
          <w:u w:val="single"/>
          <w:lang w:val="es-MX"/>
        </w:rPr>
        <w:t>s</w:t>
      </w:r>
      <w:r w:rsidRPr="00EF35B0">
        <w:rPr>
          <w:b/>
          <w:spacing w:val="1"/>
          <w:u w:val="single"/>
          <w:lang w:val="es-MX"/>
        </w:rPr>
        <w:t>i</w:t>
      </w:r>
      <w:r w:rsidRPr="00EF35B0">
        <w:rPr>
          <w:b/>
          <w:u w:val="single"/>
          <w:lang w:val="es-MX"/>
        </w:rPr>
        <w:t>o</w:t>
      </w:r>
      <w:r w:rsidRPr="00EF35B0">
        <w:rPr>
          <w:b/>
          <w:spacing w:val="-1"/>
          <w:u w:val="single"/>
          <w:lang w:val="es-MX"/>
        </w:rPr>
        <w:t>n</w:t>
      </w:r>
      <w:r w:rsidRPr="00EF35B0">
        <w:rPr>
          <w:b/>
          <w:spacing w:val="-2"/>
          <w:u w:val="single"/>
          <w:lang w:val="es-MX"/>
        </w:rPr>
        <w:t>ar</w:t>
      </w:r>
      <w:r w:rsidRPr="00EF35B0">
        <w:rPr>
          <w:b/>
          <w:spacing w:val="1"/>
          <w:u w:val="single"/>
          <w:lang w:val="es-MX"/>
        </w:rPr>
        <w:t>i</w:t>
      </w:r>
      <w:r w:rsidRPr="00EF35B0">
        <w:rPr>
          <w:b/>
          <w:u w:val="single"/>
          <w:lang w:val="es-MX"/>
        </w:rPr>
        <w:t>o</w:t>
      </w:r>
      <w:r w:rsidRPr="00EF35B0">
        <w:rPr>
          <w:b/>
          <w:spacing w:val="17"/>
          <w:u w:val="single"/>
          <w:lang w:val="es-MX"/>
        </w:rPr>
        <w:t xml:space="preserve"> </w:t>
      </w:r>
      <w:r w:rsidRPr="00EF35B0">
        <w:rPr>
          <w:b/>
          <w:u w:val="single"/>
          <w:lang w:val="es-MX"/>
        </w:rPr>
        <w:t>So</w:t>
      </w:r>
      <w:r w:rsidRPr="00EF35B0">
        <w:rPr>
          <w:b/>
          <w:spacing w:val="-2"/>
          <w:u w:val="single"/>
          <w:lang w:val="es-MX"/>
        </w:rPr>
        <w:t>l</w:t>
      </w:r>
      <w:r w:rsidRPr="00EF35B0">
        <w:rPr>
          <w:b/>
          <w:spacing w:val="-1"/>
          <w:u w:val="single"/>
          <w:lang w:val="es-MX"/>
        </w:rPr>
        <w:t>i</w:t>
      </w:r>
      <w:r w:rsidRPr="00EF35B0">
        <w:rPr>
          <w:b/>
          <w:u w:val="single"/>
          <w:lang w:val="es-MX"/>
        </w:rPr>
        <w:t>c</w:t>
      </w:r>
      <w:r w:rsidRPr="00EF35B0">
        <w:rPr>
          <w:b/>
          <w:spacing w:val="1"/>
          <w:u w:val="single"/>
          <w:lang w:val="es-MX"/>
        </w:rPr>
        <w:t>i</w:t>
      </w:r>
      <w:r w:rsidRPr="00EF35B0">
        <w:rPr>
          <w:b/>
          <w:spacing w:val="-3"/>
          <w:u w:val="single"/>
          <w:lang w:val="es-MX"/>
        </w:rPr>
        <w:t>t</w:t>
      </w:r>
      <w:r w:rsidRPr="00EF35B0">
        <w:rPr>
          <w:b/>
          <w:u w:val="single"/>
          <w:lang w:val="es-MX"/>
        </w:rPr>
        <w:t>ante</w:t>
      </w:r>
      <w:r w:rsidRPr="00EF35B0">
        <w:rPr>
          <w:b/>
          <w:spacing w:val="18"/>
          <w:u w:val="single"/>
          <w:lang w:val="es-MX"/>
        </w:rPr>
        <w:t xml:space="preserve"> </w:t>
      </w:r>
      <w:r w:rsidRPr="00EF35B0">
        <w:rPr>
          <w:b/>
          <w:u w:val="single"/>
          <w:lang w:val="es-MX"/>
        </w:rPr>
        <w:t>u Op</w:t>
      </w:r>
      <w:r w:rsidRPr="00EF35B0">
        <w:rPr>
          <w:b/>
          <w:spacing w:val="-2"/>
          <w:u w:val="single"/>
          <w:lang w:val="es-MX"/>
        </w:rPr>
        <w:t>e</w:t>
      </w:r>
      <w:r w:rsidRPr="00EF35B0">
        <w:rPr>
          <w:b/>
          <w:u w:val="single"/>
          <w:lang w:val="es-MX"/>
        </w:rPr>
        <w:t>rad</w:t>
      </w:r>
      <w:r w:rsidRPr="00EF35B0">
        <w:rPr>
          <w:b/>
          <w:spacing w:val="-3"/>
          <w:u w:val="single"/>
          <w:lang w:val="es-MX"/>
        </w:rPr>
        <w:t>o</w:t>
      </w:r>
      <w:r w:rsidRPr="00EF35B0">
        <w:rPr>
          <w:b/>
          <w:u w:val="single"/>
          <w:lang w:val="es-MX"/>
        </w:rPr>
        <w:t>r</w:t>
      </w:r>
      <w:r w:rsidRPr="00EF35B0">
        <w:rPr>
          <w:b/>
          <w:spacing w:val="-1"/>
          <w:u w:val="single"/>
          <w:lang w:val="es-MX"/>
        </w:rPr>
        <w:t xml:space="preserve"> </w:t>
      </w:r>
      <w:r w:rsidRPr="00EF35B0">
        <w:rPr>
          <w:b/>
          <w:spacing w:val="-2"/>
          <w:u w:val="single"/>
          <w:lang w:val="es-MX"/>
        </w:rPr>
        <w:t>M</w:t>
      </w:r>
      <w:r w:rsidRPr="00EF35B0">
        <w:rPr>
          <w:b/>
          <w:u w:val="single"/>
          <w:lang w:val="es-MX"/>
        </w:rPr>
        <w:t xml:space="preserve">óvil </w:t>
      </w:r>
      <w:r w:rsidRPr="00EF35B0">
        <w:rPr>
          <w:b/>
          <w:spacing w:val="-4"/>
          <w:u w:val="single"/>
          <w:lang w:val="es-MX"/>
        </w:rPr>
        <w:t>V</w:t>
      </w:r>
      <w:r w:rsidRPr="00EF35B0">
        <w:rPr>
          <w:b/>
          <w:spacing w:val="1"/>
          <w:u w:val="single"/>
          <w:lang w:val="es-MX"/>
        </w:rPr>
        <w:t>i</w:t>
      </w:r>
      <w:r w:rsidRPr="00EF35B0">
        <w:rPr>
          <w:b/>
          <w:u w:val="single"/>
          <w:lang w:val="es-MX"/>
        </w:rPr>
        <w:t>rtu</w:t>
      </w:r>
      <w:r w:rsidRPr="00EF35B0">
        <w:rPr>
          <w:b/>
          <w:spacing w:val="-3"/>
          <w:u w:val="single"/>
          <w:lang w:val="es-MX"/>
        </w:rPr>
        <w:t>a</w:t>
      </w:r>
      <w:r w:rsidRPr="00EF35B0">
        <w:rPr>
          <w:b/>
          <w:u w:val="single"/>
          <w:lang w:val="es-MX"/>
        </w:rPr>
        <w:t>l</w:t>
      </w:r>
      <w:r w:rsidRPr="00EF35B0">
        <w:rPr>
          <w:b/>
          <w:spacing w:val="-2"/>
          <w:u w:val="single"/>
          <w:lang w:val="es-MX"/>
        </w:rPr>
        <w:t xml:space="preserve"> </w:t>
      </w:r>
      <w:r w:rsidRPr="00EF35B0">
        <w:rPr>
          <w:b/>
          <w:u w:val="single"/>
          <w:lang w:val="es-MX"/>
        </w:rPr>
        <w:t>que</w:t>
      </w:r>
      <w:r w:rsidRPr="00EF35B0">
        <w:rPr>
          <w:b/>
          <w:spacing w:val="-1"/>
          <w:u w:val="single"/>
          <w:lang w:val="es-MX"/>
        </w:rPr>
        <w:t xml:space="preserve"> </w:t>
      </w:r>
      <w:r w:rsidRPr="00EF35B0">
        <w:rPr>
          <w:b/>
          <w:u w:val="single"/>
          <w:lang w:val="es-MX"/>
        </w:rPr>
        <w:t>se</w:t>
      </w:r>
      <w:r w:rsidRPr="00EF35B0">
        <w:rPr>
          <w:b/>
          <w:spacing w:val="-1"/>
          <w:u w:val="single"/>
          <w:lang w:val="es-MX"/>
        </w:rPr>
        <w:t xml:space="preserve"> </w:t>
      </w:r>
      <w:r w:rsidRPr="00EF35B0">
        <w:rPr>
          <w:b/>
          <w:spacing w:val="1"/>
          <w:u w:val="single"/>
          <w:lang w:val="es-MX"/>
        </w:rPr>
        <w:t>l</w:t>
      </w:r>
      <w:r w:rsidRPr="00EF35B0">
        <w:rPr>
          <w:b/>
          <w:u w:val="single"/>
          <w:lang w:val="es-MX"/>
        </w:rPr>
        <w:t>o</w:t>
      </w:r>
      <w:r w:rsidRPr="00EF35B0">
        <w:rPr>
          <w:b/>
          <w:spacing w:val="-4"/>
          <w:u w:val="single"/>
          <w:lang w:val="es-MX"/>
        </w:rPr>
        <w:t xml:space="preserve"> </w:t>
      </w:r>
      <w:r w:rsidRPr="00EF35B0">
        <w:rPr>
          <w:b/>
          <w:u w:val="single"/>
          <w:lang w:val="es-MX"/>
        </w:rPr>
        <w:t>re</w:t>
      </w:r>
      <w:r w:rsidRPr="00EF35B0">
        <w:rPr>
          <w:b/>
          <w:spacing w:val="-2"/>
          <w:u w:val="single"/>
          <w:lang w:val="es-MX"/>
        </w:rPr>
        <w:t>q</w:t>
      </w:r>
      <w:r w:rsidRPr="00EF35B0">
        <w:rPr>
          <w:b/>
          <w:u w:val="single"/>
          <w:lang w:val="es-MX"/>
        </w:rPr>
        <w:t>u</w:t>
      </w:r>
      <w:r w:rsidRPr="00EF35B0">
        <w:rPr>
          <w:b/>
          <w:spacing w:val="-1"/>
          <w:u w:val="single"/>
          <w:lang w:val="es-MX"/>
        </w:rPr>
        <w:t>i</w:t>
      </w:r>
      <w:r w:rsidRPr="00EF35B0">
        <w:rPr>
          <w:b/>
          <w:u w:val="single"/>
          <w:lang w:val="es-MX"/>
        </w:rPr>
        <w:t>e</w:t>
      </w:r>
      <w:r w:rsidRPr="00EF35B0">
        <w:rPr>
          <w:b/>
          <w:spacing w:val="-2"/>
          <w:u w:val="single"/>
          <w:lang w:val="es-MX"/>
        </w:rPr>
        <w:t>r</w:t>
      </w:r>
      <w:r w:rsidRPr="00EF35B0">
        <w:rPr>
          <w:b/>
          <w:u w:val="single"/>
          <w:lang w:val="es-MX"/>
        </w:rPr>
        <w:t>a.</w:t>
      </w:r>
    </w:p>
    <w:p w14:paraId="7EB2EAC5" w14:textId="77777777" w:rsidR="00F51131" w:rsidRPr="00EF35B0" w:rsidRDefault="00F51131" w:rsidP="000F218E">
      <w:pPr>
        <w:pStyle w:val="CitaIFT0"/>
        <w:numPr>
          <w:ilvl w:val="0"/>
          <w:numId w:val="27"/>
        </w:numPr>
        <w:rPr>
          <w:lang w:val="es-MX"/>
        </w:rPr>
      </w:pPr>
      <w:r w:rsidRPr="00EF35B0">
        <w:rPr>
          <w:spacing w:val="-6"/>
          <w:lang w:val="es-MX"/>
        </w:rPr>
        <w:t>A</w:t>
      </w:r>
      <w:r w:rsidRPr="00EF35B0">
        <w:rPr>
          <w:lang w:val="es-MX"/>
        </w:rPr>
        <w:t>p</w:t>
      </w:r>
      <w:r w:rsidRPr="00EF35B0">
        <w:rPr>
          <w:spacing w:val="1"/>
          <w:lang w:val="es-MX"/>
        </w:rPr>
        <w:t>li</w:t>
      </w:r>
      <w:r w:rsidRPr="00EF35B0">
        <w:rPr>
          <w:lang w:val="es-MX"/>
        </w:rPr>
        <w:t>car</w:t>
      </w:r>
      <w:r w:rsidRPr="00EF35B0">
        <w:rPr>
          <w:spacing w:val="30"/>
          <w:lang w:val="es-MX"/>
        </w:rPr>
        <w:t xml:space="preserve"> </w:t>
      </w:r>
      <w:r w:rsidRPr="00EF35B0">
        <w:rPr>
          <w:spacing w:val="-3"/>
          <w:lang w:val="es-MX"/>
        </w:rPr>
        <w:t>t</w:t>
      </w:r>
      <w:r w:rsidRPr="00EF35B0">
        <w:rPr>
          <w:lang w:val="es-MX"/>
        </w:rPr>
        <w:t>é</w:t>
      </w:r>
      <w:r w:rsidRPr="00EF35B0">
        <w:rPr>
          <w:spacing w:val="1"/>
          <w:lang w:val="es-MX"/>
        </w:rPr>
        <w:t>r</w:t>
      </w:r>
      <w:r w:rsidRPr="00EF35B0">
        <w:rPr>
          <w:spacing w:val="-4"/>
          <w:lang w:val="es-MX"/>
        </w:rPr>
        <w:t>m</w:t>
      </w:r>
      <w:r w:rsidRPr="00EF35B0">
        <w:rPr>
          <w:spacing w:val="1"/>
          <w:lang w:val="es-MX"/>
        </w:rPr>
        <w:t>i</w:t>
      </w:r>
      <w:r w:rsidRPr="00EF35B0">
        <w:rPr>
          <w:lang w:val="es-MX"/>
        </w:rPr>
        <w:t>n</w:t>
      </w:r>
      <w:r w:rsidRPr="00EF35B0">
        <w:rPr>
          <w:spacing w:val="-1"/>
          <w:lang w:val="es-MX"/>
        </w:rPr>
        <w:t>o</w:t>
      </w:r>
      <w:r w:rsidRPr="00EF35B0">
        <w:rPr>
          <w:lang w:val="es-MX"/>
        </w:rPr>
        <w:t>s</w:t>
      </w:r>
      <w:r w:rsidRPr="00EF35B0">
        <w:rPr>
          <w:spacing w:val="30"/>
          <w:lang w:val="es-MX"/>
        </w:rPr>
        <w:t xml:space="preserve"> </w:t>
      </w:r>
      <w:r w:rsidRPr="00EF35B0">
        <w:rPr>
          <w:lang w:val="es-MX"/>
        </w:rPr>
        <w:t>y</w:t>
      </w:r>
      <w:r w:rsidRPr="00EF35B0">
        <w:rPr>
          <w:spacing w:val="26"/>
          <w:lang w:val="es-MX"/>
        </w:rPr>
        <w:t xml:space="preserve"> </w:t>
      </w:r>
      <w:r w:rsidRPr="00EF35B0">
        <w:rPr>
          <w:lang w:val="es-MX"/>
        </w:rPr>
        <w:t>c</w:t>
      </w:r>
      <w:r w:rsidRPr="00EF35B0">
        <w:rPr>
          <w:spacing w:val="-4"/>
          <w:lang w:val="es-MX"/>
        </w:rPr>
        <w:t>o</w:t>
      </w:r>
      <w:r w:rsidRPr="00EF35B0">
        <w:rPr>
          <w:lang w:val="es-MX"/>
        </w:rPr>
        <w:t>nd</w:t>
      </w:r>
      <w:r w:rsidRPr="00EF35B0">
        <w:rPr>
          <w:spacing w:val="-2"/>
          <w:lang w:val="es-MX"/>
        </w:rPr>
        <w:t>i</w:t>
      </w:r>
      <w:r w:rsidRPr="00EF35B0">
        <w:rPr>
          <w:lang w:val="es-MX"/>
        </w:rPr>
        <w:t>c</w:t>
      </w:r>
      <w:r w:rsidRPr="00EF35B0">
        <w:rPr>
          <w:spacing w:val="1"/>
          <w:lang w:val="es-MX"/>
        </w:rPr>
        <w:t>i</w:t>
      </w:r>
      <w:r w:rsidRPr="00EF35B0">
        <w:rPr>
          <w:lang w:val="es-MX"/>
        </w:rPr>
        <w:t>o</w:t>
      </w:r>
      <w:r w:rsidRPr="00EF35B0">
        <w:rPr>
          <w:spacing w:val="-4"/>
          <w:lang w:val="es-MX"/>
        </w:rPr>
        <w:t>n</w:t>
      </w:r>
      <w:r w:rsidRPr="00EF35B0">
        <w:rPr>
          <w:lang w:val="es-MX"/>
        </w:rPr>
        <w:t>es</w:t>
      </w:r>
      <w:r w:rsidRPr="00EF35B0">
        <w:rPr>
          <w:spacing w:val="28"/>
          <w:lang w:val="es-MX"/>
        </w:rPr>
        <w:t xml:space="preserve"> </w:t>
      </w:r>
      <w:r w:rsidRPr="00EF35B0">
        <w:rPr>
          <w:lang w:val="es-MX"/>
        </w:rPr>
        <w:t>a</w:t>
      </w:r>
      <w:r w:rsidRPr="00EF35B0">
        <w:rPr>
          <w:spacing w:val="30"/>
          <w:lang w:val="es-MX"/>
        </w:rPr>
        <w:t xml:space="preserve"> </w:t>
      </w:r>
      <w:r w:rsidRPr="00EF35B0">
        <w:rPr>
          <w:lang w:val="es-MX"/>
        </w:rPr>
        <w:t>s</w:t>
      </w:r>
      <w:r w:rsidRPr="00EF35B0">
        <w:rPr>
          <w:spacing w:val="-3"/>
          <w:lang w:val="es-MX"/>
        </w:rPr>
        <w:t>u</w:t>
      </w:r>
      <w:r w:rsidRPr="00EF35B0">
        <w:rPr>
          <w:lang w:val="es-MX"/>
        </w:rPr>
        <w:t>s</w:t>
      </w:r>
      <w:r w:rsidRPr="00EF35B0">
        <w:rPr>
          <w:spacing w:val="30"/>
          <w:lang w:val="es-MX"/>
        </w:rPr>
        <w:t xml:space="preserve"> </w:t>
      </w:r>
      <w:r w:rsidRPr="00EF35B0">
        <w:rPr>
          <w:lang w:val="es-MX"/>
        </w:rPr>
        <w:t>p</w:t>
      </w:r>
      <w:r w:rsidRPr="00EF35B0">
        <w:rPr>
          <w:spacing w:val="1"/>
          <w:lang w:val="es-MX"/>
        </w:rPr>
        <w:t>r</w:t>
      </w:r>
      <w:r w:rsidRPr="00EF35B0">
        <w:rPr>
          <w:spacing w:val="-4"/>
          <w:lang w:val="es-MX"/>
        </w:rPr>
        <w:t>o</w:t>
      </w:r>
      <w:r w:rsidRPr="00EF35B0">
        <w:rPr>
          <w:lang w:val="es-MX"/>
        </w:rPr>
        <w:t>pi</w:t>
      </w:r>
      <w:r w:rsidRPr="00EF35B0">
        <w:rPr>
          <w:spacing w:val="-3"/>
          <w:lang w:val="es-MX"/>
        </w:rPr>
        <w:t>a</w:t>
      </w:r>
      <w:r w:rsidRPr="00EF35B0">
        <w:rPr>
          <w:lang w:val="es-MX"/>
        </w:rPr>
        <w:t>s</w:t>
      </w:r>
      <w:r w:rsidRPr="00EF35B0">
        <w:rPr>
          <w:spacing w:val="30"/>
          <w:lang w:val="es-MX"/>
        </w:rPr>
        <w:t xml:space="preserve"> </w:t>
      </w:r>
      <w:r w:rsidRPr="00EF35B0">
        <w:rPr>
          <w:lang w:val="es-MX"/>
        </w:rPr>
        <w:t>op</w:t>
      </w:r>
      <w:r w:rsidRPr="00EF35B0">
        <w:rPr>
          <w:spacing w:val="-2"/>
          <w:lang w:val="es-MX"/>
        </w:rPr>
        <w:t>e</w:t>
      </w:r>
      <w:r w:rsidRPr="00EF35B0">
        <w:rPr>
          <w:lang w:val="es-MX"/>
        </w:rPr>
        <w:t>r</w:t>
      </w:r>
      <w:r w:rsidRPr="00EF35B0">
        <w:rPr>
          <w:spacing w:val="-2"/>
          <w:lang w:val="es-MX"/>
        </w:rPr>
        <w:t>a</w:t>
      </w:r>
      <w:r w:rsidRPr="00EF35B0">
        <w:rPr>
          <w:lang w:val="es-MX"/>
        </w:rPr>
        <w:t>c</w:t>
      </w:r>
      <w:r w:rsidRPr="00EF35B0">
        <w:rPr>
          <w:spacing w:val="1"/>
          <w:lang w:val="es-MX"/>
        </w:rPr>
        <w:t>i</w:t>
      </w:r>
      <w:r w:rsidRPr="00EF35B0">
        <w:rPr>
          <w:lang w:val="es-MX"/>
        </w:rPr>
        <w:t>o</w:t>
      </w:r>
      <w:r w:rsidRPr="00EF35B0">
        <w:rPr>
          <w:spacing w:val="-4"/>
          <w:lang w:val="es-MX"/>
        </w:rPr>
        <w:t>n</w:t>
      </w:r>
      <w:r w:rsidRPr="00EF35B0">
        <w:rPr>
          <w:lang w:val="es-MX"/>
        </w:rPr>
        <w:t>es,</w:t>
      </w:r>
      <w:r w:rsidRPr="00EF35B0">
        <w:rPr>
          <w:spacing w:val="28"/>
          <w:lang w:val="es-MX"/>
        </w:rPr>
        <w:t xml:space="preserve"> </w:t>
      </w:r>
      <w:r w:rsidRPr="00EF35B0">
        <w:rPr>
          <w:spacing w:val="-2"/>
          <w:lang w:val="es-MX"/>
        </w:rPr>
        <w:t>s</w:t>
      </w:r>
      <w:r w:rsidRPr="00EF35B0">
        <w:rPr>
          <w:lang w:val="es-MX"/>
        </w:rPr>
        <w:t>ub</w:t>
      </w:r>
      <w:r w:rsidRPr="00EF35B0">
        <w:rPr>
          <w:spacing w:val="-2"/>
          <w:lang w:val="es-MX"/>
        </w:rPr>
        <w:t>s</w:t>
      </w:r>
      <w:r w:rsidRPr="00EF35B0">
        <w:rPr>
          <w:spacing w:val="1"/>
          <w:lang w:val="es-MX"/>
        </w:rPr>
        <w:t>i</w:t>
      </w:r>
      <w:r w:rsidRPr="00EF35B0">
        <w:rPr>
          <w:spacing w:val="-3"/>
          <w:lang w:val="es-MX"/>
        </w:rPr>
        <w:t>d</w:t>
      </w:r>
      <w:r w:rsidRPr="00EF35B0">
        <w:rPr>
          <w:spacing w:val="-1"/>
          <w:lang w:val="es-MX"/>
        </w:rPr>
        <w:t>i</w:t>
      </w:r>
      <w:r w:rsidRPr="00EF35B0">
        <w:rPr>
          <w:lang w:val="es-MX"/>
        </w:rPr>
        <w:t>ar</w:t>
      </w:r>
      <w:r w:rsidRPr="00EF35B0">
        <w:rPr>
          <w:spacing w:val="-1"/>
          <w:lang w:val="es-MX"/>
        </w:rPr>
        <w:t>i</w:t>
      </w:r>
      <w:r w:rsidRPr="00EF35B0">
        <w:rPr>
          <w:lang w:val="es-MX"/>
        </w:rPr>
        <w:t>as</w:t>
      </w:r>
      <w:r w:rsidRPr="00EF35B0">
        <w:rPr>
          <w:spacing w:val="30"/>
          <w:lang w:val="es-MX"/>
        </w:rPr>
        <w:t xml:space="preserve"> </w:t>
      </w:r>
      <w:r w:rsidRPr="00EF35B0">
        <w:rPr>
          <w:lang w:val="es-MX"/>
        </w:rPr>
        <w:t>o</w:t>
      </w:r>
      <w:r w:rsidRPr="00EF35B0">
        <w:rPr>
          <w:spacing w:val="29"/>
          <w:lang w:val="es-MX"/>
        </w:rPr>
        <w:t xml:space="preserve"> </w:t>
      </w:r>
      <w:r w:rsidRPr="00EF35B0">
        <w:rPr>
          <w:spacing w:val="-3"/>
          <w:lang w:val="es-MX"/>
        </w:rPr>
        <w:t>f</w:t>
      </w:r>
      <w:r w:rsidRPr="00EF35B0">
        <w:rPr>
          <w:spacing w:val="-1"/>
          <w:lang w:val="es-MX"/>
        </w:rPr>
        <w:t>i</w:t>
      </w:r>
      <w:r w:rsidRPr="00EF35B0">
        <w:rPr>
          <w:spacing w:val="1"/>
          <w:lang w:val="es-MX"/>
        </w:rPr>
        <w:t>l</w:t>
      </w:r>
      <w:r w:rsidRPr="00EF35B0">
        <w:rPr>
          <w:spacing w:val="-1"/>
          <w:lang w:val="es-MX"/>
        </w:rPr>
        <w:t>i</w:t>
      </w:r>
      <w:r w:rsidRPr="00EF35B0">
        <w:rPr>
          <w:lang w:val="es-MX"/>
        </w:rPr>
        <w:t>ales,</w:t>
      </w:r>
      <w:r w:rsidRPr="00EF35B0">
        <w:rPr>
          <w:spacing w:val="29"/>
          <w:lang w:val="es-MX"/>
        </w:rPr>
        <w:t xml:space="preserve"> </w:t>
      </w:r>
      <w:r w:rsidRPr="00EF35B0">
        <w:rPr>
          <w:lang w:val="es-MX"/>
        </w:rPr>
        <w:t>o emp</w:t>
      </w:r>
      <w:r w:rsidRPr="00EF35B0">
        <w:rPr>
          <w:spacing w:val="-2"/>
          <w:lang w:val="es-MX"/>
        </w:rPr>
        <w:t>r</w:t>
      </w:r>
      <w:r w:rsidRPr="00EF35B0">
        <w:rPr>
          <w:lang w:val="es-MX"/>
        </w:rPr>
        <w:t>e</w:t>
      </w:r>
      <w:r w:rsidRPr="00EF35B0">
        <w:rPr>
          <w:spacing w:val="-2"/>
          <w:lang w:val="es-MX"/>
        </w:rPr>
        <w:t>s</w:t>
      </w:r>
      <w:r w:rsidRPr="00EF35B0">
        <w:rPr>
          <w:lang w:val="es-MX"/>
        </w:rPr>
        <w:t>as</w:t>
      </w:r>
      <w:r w:rsidRPr="00EF35B0">
        <w:rPr>
          <w:spacing w:val="34"/>
          <w:lang w:val="es-MX"/>
        </w:rPr>
        <w:t xml:space="preserve"> </w:t>
      </w:r>
      <w:r w:rsidRPr="00EF35B0">
        <w:rPr>
          <w:spacing w:val="-2"/>
          <w:lang w:val="es-MX"/>
        </w:rPr>
        <w:t>q</w:t>
      </w:r>
      <w:r w:rsidRPr="00EF35B0">
        <w:rPr>
          <w:lang w:val="es-MX"/>
        </w:rPr>
        <w:t>ue</w:t>
      </w:r>
      <w:r w:rsidRPr="00EF35B0">
        <w:rPr>
          <w:spacing w:val="35"/>
          <w:lang w:val="es-MX"/>
        </w:rPr>
        <w:t xml:space="preserve"> </w:t>
      </w:r>
      <w:r w:rsidRPr="00EF35B0">
        <w:rPr>
          <w:spacing w:val="-2"/>
          <w:lang w:val="es-MX"/>
        </w:rPr>
        <w:t>p</w:t>
      </w:r>
      <w:r w:rsidRPr="00EF35B0">
        <w:rPr>
          <w:lang w:val="es-MX"/>
        </w:rPr>
        <w:t>e</w:t>
      </w:r>
      <w:r w:rsidRPr="00EF35B0">
        <w:rPr>
          <w:spacing w:val="1"/>
          <w:lang w:val="es-MX"/>
        </w:rPr>
        <w:t>r</w:t>
      </w:r>
      <w:r w:rsidRPr="00EF35B0">
        <w:rPr>
          <w:lang w:val="es-MX"/>
        </w:rPr>
        <w:t>t</w:t>
      </w:r>
      <w:r w:rsidRPr="00EF35B0">
        <w:rPr>
          <w:spacing w:val="-3"/>
          <w:lang w:val="es-MX"/>
        </w:rPr>
        <w:t>en</w:t>
      </w:r>
      <w:r w:rsidRPr="00EF35B0">
        <w:rPr>
          <w:lang w:val="es-MX"/>
        </w:rPr>
        <w:t>ez</w:t>
      </w:r>
      <w:r w:rsidRPr="00EF35B0">
        <w:rPr>
          <w:spacing w:val="-2"/>
          <w:lang w:val="es-MX"/>
        </w:rPr>
        <w:t>c</w:t>
      </w:r>
      <w:r w:rsidRPr="00EF35B0">
        <w:rPr>
          <w:lang w:val="es-MX"/>
        </w:rPr>
        <w:t>an</w:t>
      </w:r>
      <w:r w:rsidRPr="00EF35B0">
        <w:rPr>
          <w:spacing w:val="34"/>
          <w:lang w:val="es-MX"/>
        </w:rPr>
        <w:t xml:space="preserve"> </w:t>
      </w:r>
      <w:r w:rsidRPr="00EF35B0">
        <w:rPr>
          <w:lang w:val="es-MX"/>
        </w:rPr>
        <w:t>al</w:t>
      </w:r>
      <w:r w:rsidRPr="00EF35B0">
        <w:rPr>
          <w:spacing w:val="36"/>
          <w:lang w:val="es-MX"/>
        </w:rPr>
        <w:t xml:space="preserve"> </w:t>
      </w:r>
      <w:r w:rsidRPr="00EF35B0">
        <w:rPr>
          <w:spacing w:val="-4"/>
          <w:lang w:val="es-MX"/>
        </w:rPr>
        <w:t>m</w:t>
      </w:r>
      <w:r w:rsidRPr="00EF35B0">
        <w:rPr>
          <w:spacing w:val="1"/>
          <w:lang w:val="es-MX"/>
        </w:rPr>
        <w:t>i</w:t>
      </w:r>
      <w:r w:rsidRPr="00EF35B0">
        <w:rPr>
          <w:lang w:val="es-MX"/>
        </w:rPr>
        <w:t>s</w:t>
      </w:r>
      <w:r w:rsidRPr="00EF35B0">
        <w:rPr>
          <w:spacing w:val="-1"/>
          <w:lang w:val="es-MX"/>
        </w:rPr>
        <w:t>m</w:t>
      </w:r>
      <w:r w:rsidRPr="00EF35B0">
        <w:rPr>
          <w:lang w:val="es-MX"/>
        </w:rPr>
        <w:t>o</w:t>
      </w:r>
      <w:r w:rsidRPr="00EF35B0">
        <w:rPr>
          <w:spacing w:val="34"/>
          <w:lang w:val="es-MX"/>
        </w:rPr>
        <w:t xml:space="preserve"> </w:t>
      </w:r>
      <w:r w:rsidRPr="00EF35B0">
        <w:rPr>
          <w:spacing w:val="-3"/>
          <w:lang w:val="es-MX"/>
        </w:rPr>
        <w:t>g</w:t>
      </w:r>
      <w:r w:rsidRPr="00EF35B0">
        <w:rPr>
          <w:lang w:val="es-MX"/>
        </w:rPr>
        <w:t>r</w:t>
      </w:r>
      <w:r w:rsidRPr="00EF35B0">
        <w:rPr>
          <w:spacing w:val="-3"/>
          <w:lang w:val="es-MX"/>
        </w:rPr>
        <w:t>u</w:t>
      </w:r>
      <w:r w:rsidRPr="00EF35B0">
        <w:rPr>
          <w:spacing w:val="-2"/>
          <w:lang w:val="es-MX"/>
        </w:rPr>
        <w:t>p</w:t>
      </w:r>
      <w:r w:rsidRPr="00EF35B0">
        <w:rPr>
          <w:lang w:val="es-MX"/>
        </w:rPr>
        <w:t>o</w:t>
      </w:r>
      <w:r w:rsidRPr="00EF35B0">
        <w:rPr>
          <w:spacing w:val="34"/>
          <w:lang w:val="es-MX"/>
        </w:rPr>
        <w:t xml:space="preserve"> </w:t>
      </w:r>
      <w:r w:rsidRPr="00EF35B0">
        <w:rPr>
          <w:lang w:val="es-MX"/>
        </w:rPr>
        <w:t>de</w:t>
      </w:r>
      <w:r w:rsidRPr="00EF35B0">
        <w:rPr>
          <w:spacing w:val="35"/>
          <w:lang w:val="es-MX"/>
        </w:rPr>
        <w:t xml:space="preserve"> </w:t>
      </w:r>
      <w:r w:rsidRPr="00EF35B0">
        <w:rPr>
          <w:spacing w:val="1"/>
          <w:lang w:val="es-MX"/>
        </w:rPr>
        <w:t>i</w:t>
      </w:r>
      <w:r w:rsidRPr="00EF35B0">
        <w:rPr>
          <w:lang w:val="es-MX"/>
        </w:rPr>
        <w:t>n</w:t>
      </w:r>
      <w:r w:rsidRPr="00EF35B0">
        <w:rPr>
          <w:spacing w:val="-1"/>
          <w:lang w:val="es-MX"/>
        </w:rPr>
        <w:t>t</w:t>
      </w:r>
      <w:r w:rsidRPr="00EF35B0">
        <w:rPr>
          <w:spacing w:val="-2"/>
          <w:lang w:val="es-MX"/>
        </w:rPr>
        <w:t>e</w:t>
      </w:r>
      <w:r w:rsidRPr="00EF35B0">
        <w:rPr>
          <w:lang w:val="es-MX"/>
        </w:rPr>
        <w:t>r</w:t>
      </w:r>
      <w:r w:rsidRPr="00EF35B0">
        <w:rPr>
          <w:spacing w:val="-2"/>
          <w:lang w:val="es-MX"/>
        </w:rPr>
        <w:t>é</w:t>
      </w:r>
      <w:r w:rsidRPr="00EF35B0">
        <w:rPr>
          <w:lang w:val="es-MX"/>
        </w:rPr>
        <w:t>s</w:t>
      </w:r>
      <w:r w:rsidRPr="00EF35B0">
        <w:rPr>
          <w:spacing w:val="35"/>
          <w:lang w:val="es-MX"/>
        </w:rPr>
        <w:t xml:space="preserve"> </w:t>
      </w:r>
      <w:r w:rsidRPr="00EF35B0">
        <w:rPr>
          <w:spacing w:val="-2"/>
          <w:lang w:val="es-MX"/>
        </w:rPr>
        <w:t>e</w:t>
      </w:r>
      <w:r w:rsidRPr="00EF35B0">
        <w:rPr>
          <w:lang w:val="es-MX"/>
        </w:rPr>
        <w:t>co</w:t>
      </w:r>
      <w:r w:rsidRPr="00EF35B0">
        <w:rPr>
          <w:spacing w:val="-1"/>
          <w:lang w:val="es-MX"/>
        </w:rPr>
        <w:t>n</w:t>
      </w:r>
      <w:r w:rsidRPr="00EF35B0">
        <w:rPr>
          <w:lang w:val="es-MX"/>
        </w:rPr>
        <w:t>ó</w:t>
      </w:r>
      <w:r w:rsidRPr="00EF35B0">
        <w:rPr>
          <w:spacing w:val="-2"/>
          <w:lang w:val="es-MX"/>
        </w:rPr>
        <w:t>m</w:t>
      </w:r>
      <w:r w:rsidRPr="00EF35B0">
        <w:rPr>
          <w:spacing w:val="-1"/>
          <w:lang w:val="es-MX"/>
        </w:rPr>
        <w:t>i</w:t>
      </w:r>
      <w:r w:rsidRPr="00EF35B0">
        <w:rPr>
          <w:lang w:val="es-MX"/>
        </w:rPr>
        <w:t>co</w:t>
      </w:r>
      <w:r w:rsidRPr="00EF35B0">
        <w:rPr>
          <w:spacing w:val="34"/>
          <w:lang w:val="es-MX"/>
        </w:rPr>
        <w:t xml:space="preserve"> </w:t>
      </w:r>
      <w:r w:rsidRPr="00EF35B0">
        <w:rPr>
          <w:lang w:val="es-MX"/>
        </w:rPr>
        <w:t>d</w:t>
      </w:r>
      <w:r w:rsidRPr="00EF35B0">
        <w:rPr>
          <w:spacing w:val="-2"/>
          <w:lang w:val="es-MX"/>
        </w:rPr>
        <w:t>i</w:t>
      </w:r>
      <w:r w:rsidRPr="00EF35B0">
        <w:rPr>
          <w:lang w:val="es-MX"/>
        </w:rPr>
        <w:t>stin</w:t>
      </w:r>
      <w:r w:rsidRPr="00EF35B0">
        <w:rPr>
          <w:spacing w:val="-1"/>
          <w:lang w:val="es-MX"/>
        </w:rPr>
        <w:t>t</w:t>
      </w:r>
      <w:r w:rsidRPr="00EF35B0">
        <w:rPr>
          <w:spacing w:val="-4"/>
          <w:lang w:val="es-MX"/>
        </w:rPr>
        <w:t>o</w:t>
      </w:r>
      <w:r w:rsidRPr="00EF35B0">
        <w:rPr>
          <w:lang w:val="es-MX"/>
        </w:rPr>
        <w:t>s</w:t>
      </w:r>
      <w:r w:rsidRPr="00EF35B0">
        <w:rPr>
          <w:spacing w:val="35"/>
          <w:lang w:val="es-MX"/>
        </w:rPr>
        <w:t xml:space="preserve"> </w:t>
      </w:r>
      <w:r w:rsidRPr="00EF35B0">
        <w:rPr>
          <w:lang w:val="es-MX"/>
        </w:rPr>
        <w:t>a</w:t>
      </w:r>
      <w:r w:rsidRPr="00EF35B0">
        <w:rPr>
          <w:spacing w:val="35"/>
          <w:lang w:val="es-MX"/>
        </w:rPr>
        <w:t xml:space="preserve"> </w:t>
      </w:r>
      <w:r w:rsidRPr="00EF35B0">
        <w:rPr>
          <w:spacing w:val="1"/>
          <w:lang w:val="es-MX"/>
        </w:rPr>
        <w:t>l</w:t>
      </w:r>
      <w:r w:rsidRPr="00EF35B0">
        <w:rPr>
          <w:spacing w:val="-4"/>
          <w:lang w:val="es-MX"/>
        </w:rPr>
        <w:t>o</w:t>
      </w:r>
      <w:r w:rsidRPr="00EF35B0">
        <w:rPr>
          <w:lang w:val="es-MX"/>
        </w:rPr>
        <w:t>s est</w:t>
      </w:r>
      <w:r w:rsidRPr="00EF35B0">
        <w:rPr>
          <w:spacing w:val="-3"/>
          <w:lang w:val="es-MX"/>
        </w:rPr>
        <w:t>a</w:t>
      </w:r>
      <w:r w:rsidRPr="00EF35B0">
        <w:rPr>
          <w:lang w:val="es-MX"/>
        </w:rPr>
        <w:t>ble</w:t>
      </w:r>
      <w:r w:rsidRPr="00EF35B0">
        <w:rPr>
          <w:spacing w:val="-2"/>
          <w:lang w:val="es-MX"/>
        </w:rPr>
        <w:t>c</w:t>
      </w:r>
      <w:r w:rsidRPr="00EF35B0">
        <w:rPr>
          <w:spacing w:val="1"/>
          <w:lang w:val="es-MX"/>
        </w:rPr>
        <w:t>i</w:t>
      </w:r>
      <w:r w:rsidRPr="00EF35B0">
        <w:rPr>
          <w:lang w:val="es-MX"/>
        </w:rPr>
        <w:t>d</w:t>
      </w:r>
      <w:r w:rsidRPr="00EF35B0">
        <w:rPr>
          <w:spacing w:val="-4"/>
          <w:lang w:val="es-MX"/>
        </w:rPr>
        <w:t>o</w:t>
      </w:r>
      <w:r w:rsidRPr="00EF35B0">
        <w:rPr>
          <w:lang w:val="es-MX"/>
        </w:rPr>
        <w:t>s</w:t>
      </w:r>
      <w:r w:rsidRPr="00EF35B0">
        <w:rPr>
          <w:spacing w:val="-1"/>
          <w:lang w:val="es-MX"/>
        </w:rPr>
        <w:t xml:space="preserve"> </w:t>
      </w:r>
      <w:r w:rsidRPr="00EF35B0">
        <w:rPr>
          <w:lang w:val="es-MX"/>
        </w:rPr>
        <w:t>en</w:t>
      </w:r>
      <w:r w:rsidRPr="00EF35B0">
        <w:rPr>
          <w:spacing w:val="-1"/>
          <w:lang w:val="es-MX"/>
        </w:rPr>
        <w:t xml:space="preserve"> </w:t>
      </w:r>
      <w:r w:rsidRPr="00EF35B0">
        <w:rPr>
          <w:spacing w:val="1"/>
          <w:lang w:val="es-MX"/>
        </w:rPr>
        <w:t>l</w:t>
      </w:r>
      <w:r w:rsidRPr="00EF35B0">
        <w:rPr>
          <w:spacing w:val="-2"/>
          <w:lang w:val="es-MX"/>
        </w:rPr>
        <w:t>a</w:t>
      </w:r>
      <w:r w:rsidRPr="00EF35B0">
        <w:rPr>
          <w:lang w:val="es-MX"/>
        </w:rPr>
        <w:t>s</w:t>
      </w:r>
      <w:r w:rsidRPr="00EF35B0">
        <w:rPr>
          <w:spacing w:val="-1"/>
          <w:lang w:val="es-MX"/>
        </w:rPr>
        <w:t xml:space="preserve"> </w:t>
      </w:r>
      <w:r w:rsidRPr="00EF35B0">
        <w:rPr>
          <w:lang w:val="es-MX"/>
        </w:rPr>
        <w:t>O</w:t>
      </w:r>
      <w:r w:rsidRPr="00EF35B0">
        <w:rPr>
          <w:spacing w:val="-2"/>
          <w:lang w:val="es-MX"/>
        </w:rPr>
        <w:t>f</w:t>
      </w:r>
      <w:r w:rsidRPr="00EF35B0">
        <w:rPr>
          <w:lang w:val="es-MX"/>
        </w:rPr>
        <w:t>e</w:t>
      </w:r>
      <w:r w:rsidRPr="00EF35B0">
        <w:rPr>
          <w:spacing w:val="1"/>
          <w:lang w:val="es-MX"/>
        </w:rPr>
        <w:t>r</w:t>
      </w:r>
      <w:r w:rsidRPr="00EF35B0">
        <w:rPr>
          <w:lang w:val="es-MX"/>
        </w:rPr>
        <w:t>t</w:t>
      </w:r>
      <w:r w:rsidRPr="00EF35B0">
        <w:rPr>
          <w:spacing w:val="-3"/>
          <w:lang w:val="es-MX"/>
        </w:rPr>
        <w:t>a</w:t>
      </w:r>
      <w:r w:rsidRPr="00EF35B0">
        <w:rPr>
          <w:lang w:val="es-MX"/>
        </w:rPr>
        <w:t>s</w:t>
      </w:r>
      <w:r w:rsidRPr="00EF35B0">
        <w:rPr>
          <w:spacing w:val="-1"/>
          <w:lang w:val="es-MX"/>
        </w:rPr>
        <w:t xml:space="preserve"> </w:t>
      </w:r>
      <w:r w:rsidRPr="00EF35B0">
        <w:rPr>
          <w:lang w:val="es-MX"/>
        </w:rPr>
        <w:t>de</w:t>
      </w:r>
      <w:r w:rsidRPr="00EF35B0">
        <w:rPr>
          <w:spacing w:val="-1"/>
          <w:lang w:val="es-MX"/>
        </w:rPr>
        <w:t xml:space="preserve"> </w:t>
      </w:r>
      <w:r w:rsidRPr="00EF35B0">
        <w:rPr>
          <w:lang w:val="es-MX"/>
        </w:rPr>
        <w:t>Re</w:t>
      </w:r>
      <w:r w:rsidRPr="00EF35B0">
        <w:rPr>
          <w:spacing w:val="-3"/>
          <w:lang w:val="es-MX"/>
        </w:rPr>
        <w:t>f</w:t>
      </w:r>
      <w:r w:rsidRPr="00EF35B0">
        <w:rPr>
          <w:lang w:val="es-MX"/>
        </w:rPr>
        <w:t>e</w:t>
      </w:r>
      <w:r w:rsidRPr="00EF35B0">
        <w:rPr>
          <w:spacing w:val="-2"/>
          <w:lang w:val="es-MX"/>
        </w:rPr>
        <w:t>r</w:t>
      </w:r>
      <w:r w:rsidRPr="00EF35B0">
        <w:rPr>
          <w:lang w:val="es-MX"/>
        </w:rPr>
        <w:t>en</w:t>
      </w:r>
      <w:r w:rsidRPr="00EF35B0">
        <w:rPr>
          <w:spacing w:val="-2"/>
          <w:lang w:val="es-MX"/>
        </w:rPr>
        <w:t>c</w:t>
      </w:r>
      <w:r w:rsidRPr="00EF35B0">
        <w:rPr>
          <w:spacing w:val="-1"/>
          <w:lang w:val="es-MX"/>
        </w:rPr>
        <w:t>i</w:t>
      </w:r>
      <w:r w:rsidRPr="00EF35B0">
        <w:rPr>
          <w:lang w:val="es-MX"/>
        </w:rPr>
        <w:t>a.</w:t>
      </w:r>
    </w:p>
    <w:p w14:paraId="703A6673" w14:textId="77777777" w:rsidR="00F51131" w:rsidRPr="00EF35B0" w:rsidRDefault="00F51131" w:rsidP="000F218E">
      <w:pPr>
        <w:pStyle w:val="CitaIFT0"/>
        <w:numPr>
          <w:ilvl w:val="0"/>
          <w:numId w:val="27"/>
        </w:numPr>
        <w:rPr>
          <w:lang w:val="es-MX"/>
        </w:rPr>
      </w:pPr>
      <w:r w:rsidRPr="00EF35B0">
        <w:rPr>
          <w:lang w:val="es-MX"/>
        </w:rPr>
        <w:t>Cond</w:t>
      </w:r>
      <w:r w:rsidRPr="00EF35B0">
        <w:rPr>
          <w:spacing w:val="-2"/>
          <w:lang w:val="es-MX"/>
        </w:rPr>
        <w:t>ic</w:t>
      </w:r>
      <w:r w:rsidRPr="00EF35B0">
        <w:rPr>
          <w:spacing w:val="1"/>
          <w:lang w:val="es-MX"/>
        </w:rPr>
        <w:t>i</w:t>
      </w:r>
      <w:r w:rsidRPr="00EF35B0">
        <w:rPr>
          <w:lang w:val="es-MX"/>
        </w:rPr>
        <w:t>o</w:t>
      </w:r>
      <w:r w:rsidRPr="00EF35B0">
        <w:rPr>
          <w:spacing w:val="-1"/>
          <w:lang w:val="es-MX"/>
        </w:rPr>
        <w:t>n</w:t>
      </w:r>
      <w:r w:rsidRPr="00EF35B0">
        <w:rPr>
          <w:spacing w:val="-2"/>
          <w:lang w:val="es-MX"/>
        </w:rPr>
        <w:t>a</w:t>
      </w:r>
      <w:r w:rsidRPr="00EF35B0">
        <w:rPr>
          <w:lang w:val="es-MX"/>
        </w:rPr>
        <w:t>r</w:t>
      </w:r>
      <w:r w:rsidRPr="00EF35B0">
        <w:rPr>
          <w:spacing w:val="1"/>
          <w:lang w:val="es-MX"/>
        </w:rPr>
        <w:t xml:space="preserve"> l</w:t>
      </w:r>
      <w:r w:rsidRPr="00EF35B0">
        <w:rPr>
          <w:lang w:val="es-MX"/>
        </w:rPr>
        <w:t>a</w:t>
      </w:r>
      <w:r w:rsidRPr="00EF35B0">
        <w:rPr>
          <w:spacing w:val="-1"/>
          <w:lang w:val="es-MX"/>
        </w:rPr>
        <w:t xml:space="preserve"> </w:t>
      </w:r>
      <w:r w:rsidRPr="00EF35B0">
        <w:rPr>
          <w:lang w:val="es-MX"/>
        </w:rPr>
        <w:t>p</w:t>
      </w:r>
      <w:r w:rsidRPr="00EF35B0">
        <w:rPr>
          <w:spacing w:val="1"/>
          <w:lang w:val="es-MX"/>
        </w:rPr>
        <w:t>r</w:t>
      </w:r>
      <w:r w:rsidRPr="00EF35B0">
        <w:rPr>
          <w:spacing w:val="-4"/>
          <w:lang w:val="es-MX"/>
        </w:rPr>
        <w:t>o</w:t>
      </w:r>
      <w:r w:rsidRPr="00EF35B0">
        <w:rPr>
          <w:lang w:val="es-MX"/>
        </w:rPr>
        <w:t>v</w:t>
      </w:r>
      <w:r w:rsidRPr="00EF35B0">
        <w:rPr>
          <w:spacing w:val="1"/>
          <w:lang w:val="es-MX"/>
        </w:rPr>
        <w:t>i</w:t>
      </w:r>
      <w:r w:rsidRPr="00EF35B0">
        <w:rPr>
          <w:spacing w:val="-2"/>
          <w:lang w:val="es-MX"/>
        </w:rPr>
        <w:t>s</w:t>
      </w:r>
      <w:r w:rsidRPr="00EF35B0">
        <w:rPr>
          <w:spacing w:val="1"/>
          <w:lang w:val="es-MX"/>
        </w:rPr>
        <w:t>i</w:t>
      </w:r>
      <w:r w:rsidRPr="00EF35B0">
        <w:rPr>
          <w:spacing w:val="-4"/>
          <w:lang w:val="es-MX"/>
        </w:rPr>
        <w:t>ó</w:t>
      </w:r>
      <w:r w:rsidRPr="00EF35B0">
        <w:rPr>
          <w:lang w:val="es-MX"/>
        </w:rPr>
        <w:t>n de</w:t>
      </w:r>
      <w:r w:rsidRPr="00EF35B0">
        <w:rPr>
          <w:spacing w:val="1"/>
          <w:lang w:val="es-MX"/>
        </w:rPr>
        <w:t xml:space="preserve"> l</w:t>
      </w:r>
      <w:r w:rsidRPr="00EF35B0">
        <w:rPr>
          <w:lang w:val="es-MX"/>
        </w:rPr>
        <w:t>os</w:t>
      </w:r>
      <w:r w:rsidRPr="00EF35B0">
        <w:rPr>
          <w:spacing w:val="-1"/>
          <w:lang w:val="es-MX"/>
        </w:rPr>
        <w:t xml:space="preserve"> </w:t>
      </w:r>
      <w:r w:rsidRPr="00EF35B0">
        <w:rPr>
          <w:lang w:val="es-MX"/>
        </w:rPr>
        <w:t>se</w:t>
      </w:r>
      <w:r w:rsidRPr="00EF35B0">
        <w:rPr>
          <w:spacing w:val="-2"/>
          <w:lang w:val="es-MX"/>
        </w:rPr>
        <w:t>r</w:t>
      </w:r>
      <w:r w:rsidRPr="00EF35B0">
        <w:rPr>
          <w:lang w:val="es-MX"/>
        </w:rPr>
        <w:t>v</w:t>
      </w:r>
      <w:r w:rsidRPr="00EF35B0">
        <w:rPr>
          <w:spacing w:val="-1"/>
          <w:lang w:val="es-MX"/>
        </w:rPr>
        <w:t>i</w:t>
      </w:r>
      <w:r w:rsidRPr="00EF35B0">
        <w:rPr>
          <w:spacing w:val="-2"/>
          <w:lang w:val="es-MX"/>
        </w:rPr>
        <w:t>c</w:t>
      </w:r>
      <w:r w:rsidRPr="00EF35B0">
        <w:rPr>
          <w:spacing w:val="1"/>
          <w:lang w:val="es-MX"/>
        </w:rPr>
        <w:t>i</w:t>
      </w:r>
      <w:r w:rsidRPr="00EF35B0">
        <w:rPr>
          <w:lang w:val="es-MX"/>
        </w:rPr>
        <w:t>os</w:t>
      </w:r>
      <w:r w:rsidRPr="00EF35B0">
        <w:rPr>
          <w:spacing w:val="1"/>
          <w:lang w:val="es-MX"/>
        </w:rPr>
        <w:t xml:space="preserve"> </w:t>
      </w:r>
      <w:r w:rsidRPr="00EF35B0">
        <w:rPr>
          <w:lang w:val="es-MX"/>
        </w:rPr>
        <w:t>a</w:t>
      </w:r>
      <w:r w:rsidRPr="00EF35B0">
        <w:rPr>
          <w:spacing w:val="-1"/>
          <w:lang w:val="es-MX"/>
        </w:rPr>
        <w:t xml:space="preserve"> </w:t>
      </w:r>
      <w:r w:rsidRPr="00EF35B0">
        <w:rPr>
          <w:lang w:val="es-MX"/>
        </w:rPr>
        <w:t>c</w:t>
      </w:r>
      <w:r w:rsidRPr="00EF35B0">
        <w:rPr>
          <w:spacing w:val="-4"/>
          <w:lang w:val="es-MX"/>
        </w:rPr>
        <w:t>o</w:t>
      </w:r>
      <w:r w:rsidRPr="00EF35B0">
        <w:rPr>
          <w:spacing w:val="-1"/>
          <w:lang w:val="es-MX"/>
        </w:rPr>
        <w:t>m</w:t>
      </w:r>
      <w:r w:rsidRPr="00EF35B0">
        <w:rPr>
          <w:lang w:val="es-MX"/>
        </w:rPr>
        <w:t>p</w:t>
      </w:r>
      <w:r w:rsidRPr="00EF35B0">
        <w:rPr>
          <w:spacing w:val="1"/>
          <w:lang w:val="es-MX"/>
        </w:rPr>
        <w:t>r</w:t>
      </w:r>
      <w:r w:rsidRPr="00EF35B0">
        <w:rPr>
          <w:spacing w:val="-2"/>
          <w:lang w:val="es-MX"/>
        </w:rPr>
        <w:t>a</w:t>
      </w:r>
      <w:r w:rsidRPr="00EF35B0">
        <w:rPr>
          <w:lang w:val="es-MX"/>
        </w:rPr>
        <w:t>r, adq</w:t>
      </w:r>
      <w:r w:rsidRPr="00EF35B0">
        <w:rPr>
          <w:spacing w:val="-3"/>
          <w:lang w:val="es-MX"/>
        </w:rPr>
        <w:t>u</w:t>
      </w:r>
      <w:r w:rsidRPr="00EF35B0">
        <w:rPr>
          <w:spacing w:val="-1"/>
          <w:lang w:val="es-MX"/>
        </w:rPr>
        <w:t>i</w:t>
      </w:r>
      <w:r w:rsidRPr="00EF35B0">
        <w:rPr>
          <w:lang w:val="es-MX"/>
        </w:rPr>
        <w:t>r</w:t>
      </w:r>
      <w:r w:rsidRPr="00EF35B0">
        <w:rPr>
          <w:spacing w:val="-1"/>
          <w:lang w:val="es-MX"/>
        </w:rPr>
        <w:t>i</w:t>
      </w:r>
      <w:r w:rsidRPr="00EF35B0">
        <w:rPr>
          <w:lang w:val="es-MX"/>
        </w:rPr>
        <w:t>r, vend</w:t>
      </w:r>
      <w:r w:rsidRPr="00EF35B0">
        <w:rPr>
          <w:spacing w:val="-2"/>
          <w:lang w:val="es-MX"/>
        </w:rPr>
        <w:t>e</w:t>
      </w:r>
      <w:r w:rsidRPr="00EF35B0">
        <w:rPr>
          <w:lang w:val="es-MX"/>
        </w:rPr>
        <w:t>r</w:t>
      </w:r>
      <w:r w:rsidRPr="00EF35B0">
        <w:rPr>
          <w:spacing w:val="-1"/>
          <w:lang w:val="es-MX"/>
        </w:rPr>
        <w:t xml:space="preserve"> </w:t>
      </w:r>
      <w:r w:rsidRPr="00EF35B0">
        <w:rPr>
          <w:lang w:val="es-MX"/>
        </w:rPr>
        <w:t xml:space="preserve">o </w:t>
      </w:r>
      <w:r w:rsidRPr="00EF35B0">
        <w:rPr>
          <w:spacing w:val="1"/>
          <w:lang w:val="es-MX"/>
        </w:rPr>
        <w:t>p</w:t>
      </w:r>
      <w:r w:rsidRPr="00EF35B0">
        <w:rPr>
          <w:lang w:val="es-MX"/>
        </w:rPr>
        <w:t>ropo</w:t>
      </w:r>
      <w:r w:rsidRPr="00EF35B0">
        <w:rPr>
          <w:spacing w:val="-3"/>
          <w:lang w:val="es-MX"/>
        </w:rPr>
        <w:t>r</w:t>
      </w:r>
      <w:r w:rsidRPr="00EF35B0">
        <w:rPr>
          <w:spacing w:val="-2"/>
          <w:lang w:val="es-MX"/>
        </w:rPr>
        <w:t>c</w:t>
      </w:r>
      <w:r w:rsidRPr="00EF35B0">
        <w:rPr>
          <w:spacing w:val="1"/>
          <w:lang w:val="es-MX"/>
        </w:rPr>
        <w:t>i</w:t>
      </w:r>
      <w:r w:rsidRPr="00EF35B0">
        <w:rPr>
          <w:lang w:val="es-MX"/>
        </w:rPr>
        <w:t>o</w:t>
      </w:r>
      <w:r w:rsidRPr="00EF35B0">
        <w:rPr>
          <w:spacing w:val="-1"/>
          <w:lang w:val="es-MX"/>
        </w:rPr>
        <w:t>n</w:t>
      </w:r>
      <w:r w:rsidRPr="00EF35B0">
        <w:rPr>
          <w:spacing w:val="-2"/>
          <w:lang w:val="es-MX"/>
        </w:rPr>
        <w:t>a</w:t>
      </w:r>
      <w:r w:rsidRPr="00EF35B0">
        <w:rPr>
          <w:lang w:val="es-MX"/>
        </w:rPr>
        <w:t>r o</w:t>
      </w:r>
      <w:r w:rsidRPr="00EF35B0">
        <w:rPr>
          <w:spacing w:val="-2"/>
          <w:lang w:val="es-MX"/>
        </w:rPr>
        <w:t>t</w:t>
      </w:r>
      <w:r w:rsidRPr="00EF35B0">
        <w:rPr>
          <w:lang w:val="es-MX"/>
        </w:rPr>
        <w:t>ro</w:t>
      </w:r>
      <w:r w:rsidRPr="00EF35B0">
        <w:rPr>
          <w:spacing w:val="-2"/>
          <w:lang w:val="es-MX"/>
        </w:rPr>
        <w:t xml:space="preserve"> </w:t>
      </w:r>
      <w:r w:rsidRPr="00EF35B0">
        <w:rPr>
          <w:lang w:val="es-MX"/>
        </w:rPr>
        <w:t>b</w:t>
      </w:r>
      <w:r w:rsidRPr="00EF35B0">
        <w:rPr>
          <w:spacing w:val="1"/>
          <w:lang w:val="es-MX"/>
        </w:rPr>
        <w:t>i</w:t>
      </w:r>
      <w:r w:rsidRPr="00EF35B0">
        <w:rPr>
          <w:spacing w:val="-2"/>
          <w:lang w:val="es-MX"/>
        </w:rPr>
        <w:t>e</w:t>
      </w:r>
      <w:r w:rsidRPr="00EF35B0">
        <w:rPr>
          <w:lang w:val="es-MX"/>
        </w:rPr>
        <w:t>n</w:t>
      </w:r>
      <w:r w:rsidRPr="00EF35B0">
        <w:rPr>
          <w:spacing w:val="-2"/>
          <w:lang w:val="es-MX"/>
        </w:rPr>
        <w:t xml:space="preserve"> </w:t>
      </w:r>
      <w:r w:rsidRPr="00EF35B0">
        <w:rPr>
          <w:lang w:val="es-MX"/>
        </w:rPr>
        <w:t>o</w:t>
      </w:r>
      <w:r w:rsidRPr="00EF35B0">
        <w:rPr>
          <w:spacing w:val="-2"/>
          <w:lang w:val="es-MX"/>
        </w:rPr>
        <w:t xml:space="preserve"> </w:t>
      </w:r>
      <w:r w:rsidRPr="00EF35B0">
        <w:rPr>
          <w:lang w:val="es-MX"/>
        </w:rPr>
        <w:t>se</w:t>
      </w:r>
      <w:r w:rsidRPr="00EF35B0">
        <w:rPr>
          <w:spacing w:val="-2"/>
          <w:lang w:val="es-MX"/>
        </w:rPr>
        <w:t>r</w:t>
      </w:r>
      <w:r w:rsidRPr="00EF35B0">
        <w:rPr>
          <w:lang w:val="es-MX"/>
        </w:rPr>
        <w:t>v</w:t>
      </w:r>
      <w:r w:rsidRPr="00EF35B0">
        <w:rPr>
          <w:spacing w:val="-1"/>
          <w:lang w:val="es-MX"/>
        </w:rPr>
        <w:t>i</w:t>
      </w:r>
      <w:r w:rsidRPr="00EF35B0">
        <w:rPr>
          <w:lang w:val="es-MX"/>
        </w:rPr>
        <w:t>c</w:t>
      </w:r>
      <w:r w:rsidRPr="00EF35B0">
        <w:rPr>
          <w:spacing w:val="1"/>
          <w:lang w:val="es-MX"/>
        </w:rPr>
        <w:t>i</w:t>
      </w:r>
      <w:r w:rsidRPr="00EF35B0">
        <w:rPr>
          <w:lang w:val="es-MX"/>
        </w:rPr>
        <w:t>o</w:t>
      </w:r>
      <w:r w:rsidRPr="00EF35B0">
        <w:rPr>
          <w:spacing w:val="-2"/>
          <w:lang w:val="es-MX"/>
        </w:rPr>
        <w:t xml:space="preserve"> </w:t>
      </w:r>
      <w:r w:rsidRPr="00EF35B0">
        <w:rPr>
          <w:lang w:val="es-MX"/>
        </w:rPr>
        <w:t>a</w:t>
      </w:r>
      <w:r w:rsidRPr="00EF35B0">
        <w:rPr>
          <w:spacing w:val="-3"/>
          <w:lang w:val="es-MX"/>
        </w:rPr>
        <w:t>d</w:t>
      </w:r>
      <w:r w:rsidRPr="00EF35B0">
        <w:rPr>
          <w:spacing w:val="-1"/>
          <w:lang w:val="es-MX"/>
        </w:rPr>
        <w:t>i</w:t>
      </w:r>
      <w:r w:rsidRPr="00EF35B0">
        <w:rPr>
          <w:lang w:val="es-MX"/>
        </w:rPr>
        <w:t>c</w:t>
      </w:r>
      <w:r w:rsidRPr="00EF35B0">
        <w:rPr>
          <w:spacing w:val="1"/>
          <w:lang w:val="es-MX"/>
        </w:rPr>
        <w:t>i</w:t>
      </w:r>
      <w:r w:rsidRPr="00EF35B0">
        <w:rPr>
          <w:lang w:val="es-MX"/>
        </w:rPr>
        <w:t>o</w:t>
      </w:r>
      <w:r w:rsidRPr="00EF35B0">
        <w:rPr>
          <w:spacing w:val="-4"/>
          <w:lang w:val="es-MX"/>
        </w:rPr>
        <w:t>n</w:t>
      </w:r>
      <w:r w:rsidRPr="00EF35B0">
        <w:rPr>
          <w:lang w:val="es-MX"/>
        </w:rPr>
        <w:t>al o</w:t>
      </w:r>
      <w:r w:rsidRPr="00EF35B0">
        <w:rPr>
          <w:spacing w:val="-2"/>
          <w:lang w:val="es-MX"/>
        </w:rPr>
        <w:t xml:space="preserve"> </w:t>
      </w:r>
      <w:r w:rsidRPr="00EF35B0">
        <w:rPr>
          <w:lang w:val="es-MX"/>
        </w:rPr>
        <w:t>d</w:t>
      </w:r>
      <w:r w:rsidRPr="00EF35B0">
        <w:rPr>
          <w:spacing w:val="-2"/>
          <w:lang w:val="es-MX"/>
        </w:rPr>
        <w:t>i</w:t>
      </w:r>
      <w:r w:rsidRPr="00EF35B0">
        <w:rPr>
          <w:lang w:val="es-MX"/>
        </w:rPr>
        <w:t>f</w:t>
      </w:r>
      <w:r w:rsidRPr="00EF35B0">
        <w:rPr>
          <w:spacing w:val="-2"/>
          <w:lang w:val="es-MX"/>
        </w:rPr>
        <w:t>e</w:t>
      </w:r>
      <w:r w:rsidRPr="00EF35B0">
        <w:rPr>
          <w:lang w:val="es-MX"/>
        </w:rPr>
        <w:t>rente</w:t>
      </w:r>
      <w:r w:rsidRPr="00EF35B0">
        <w:rPr>
          <w:spacing w:val="-1"/>
          <w:lang w:val="es-MX"/>
        </w:rPr>
        <w:t xml:space="preserve"> </w:t>
      </w:r>
      <w:r w:rsidRPr="00EF35B0">
        <w:rPr>
          <w:spacing w:val="-3"/>
          <w:lang w:val="es-MX"/>
        </w:rPr>
        <w:t>d</w:t>
      </w:r>
      <w:r w:rsidRPr="00EF35B0">
        <w:rPr>
          <w:lang w:val="es-MX"/>
        </w:rPr>
        <w:t>e</w:t>
      </w:r>
      <w:r w:rsidRPr="00EF35B0">
        <w:rPr>
          <w:spacing w:val="-1"/>
          <w:lang w:val="es-MX"/>
        </w:rPr>
        <w:t xml:space="preserve"> </w:t>
      </w:r>
      <w:r w:rsidRPr="00EF35B0">
        <w:rPr>
          <w:lang w:val="es-MX"/>
        </w:rPr>
        <w:t>aq</w:t>
      </w:r>
      <w:r w:rsidRPr="00EF35B0">
        <w:rPr>
          <w:spacing w:val="-3"/>
          <w:lang w:val="es-MX"/>
        </w:rPr>
        <w:t>u</w:t>
      </w:r>
      <w:r w:rsidRPr="00EF35B0">
        <w:rPr>
          <w:lang w:val="es-MX"/>
        </w:rPr>
        <w:t>e</w:t>
      </w:r>
      <w:r w:rsidRPr="00EF35B0">
        <w:rPr>
          <w:spacing w:val="1"/>
          <w:lang w:val="es-MX"/>
        </w:rPr>
        <w:t>l</w:t>
      </w:r>
      <w:r w:rsidRPr="00EF35B0">
        <w:rPr>
          <w:lang w:val="es-MX"/>
        </w:rPr>
        <w:t>.</w:t>
      </w:r>
    </w:p>
    <w:p w14:paraId="0B793AEC" w14:textId="77777777" w:rsidR="00F51131" w:rsidRPr="00EF35B0" w:rsidRDefault="00F51131" w:rsidP="000F218E">
      <w:pPr>
        <w:pStyle w:val="CitaIFT0"/>
        <w:numPr>
          <w:ilvl w:val="0"/>
          <w:numId w:val="27"/>
        </w:numPr>
        <w:rPr>
          <w:lang w:val="es-MX"/>
        </w:rPr>
      </w:pPr>
      <w:r w:rsidRPr="00EF35B0">
        <w:rPr>
          <w:lang w:val="es-MX"/>
        </w:rPr>
        <w:t>Su</w:t>
      </w:r>
      <w:r w:rsidRPr="00EF35B0">
        <w:rPr>
          <w:spacing w:val="1"/>
          <w:lang w:val="es-MX"/>
        </w:rPr>
        <w:t>j</w:t>
      </w:r>
      <w:r w:rsidRPr="00EF35B0">
        <w:rPr>
          <w:lang w:val="es-MX"/>
        </w:rPr>
        <w:t>e</w:t>
      </w:r>
      <w:r w:rsidRPr="00EF35B0">
        <w:rPr>
          <w:spacing w:val="-3"/>
          <w:lang w:val="es-MX"/>
        </w:rPr>
        <w:t>t</w:t>
      </w:r>
      <w:r w:rsidRPr="00EF35B0">
        <w:rPr>
          <w:lang w:val="es-MX"/>
        </w:rPr>
        <w:t>ar</w:t>
      </w:r>
      <w:r w:rsidRPr="00EF35B0">
        <w:rPr>
          <w:spacing w:val="-8"/>
          <w:lang w:val="es-MX"/>
        </w:rPr>
        <w:t xml:space="preserve"> </w:t>
      </w:r>
      <w:r w:rsidRPr="00EF35B0">
        <w:rPr>
          <w:spacing w:val="1"/>
          <w:lang w:val="es-MX"/>
        </w:rPr>
        <w:t>l</w:t>
      </w:r>
      <w:r w:rsidRPr="00EF35B0">
        <w:rPr>
          <w:lang w:val="es-MX"/>
        </w:rPr>
        <w:t>a</w:t>
      </w:r>
      <w:r w:rsidRPr="00EF35B0">
        <w:rPr>
          <w:spacing w:val="-8"/>
          <w:lang w:val="es-MX"/>
        </w:rPr>
        <w:t xml:space="preserve"> </w:t>
      </w:r>
      <w:r w:rsidRPr="00EF35B0">
        <w:rPr>
          <w:lang w:val="es-MX"/>
        </w:rPr>
        <w:t>p</w:t>
      </w:r>
      <w:r w:rsidRPr="00EF35B0">
        <w:rPr>
          <w:spacing w:val="1"/>
          <w:lang w:val="es-MX"/>
        </w:rPr>
        <w:t>r</w:t>
      </w:r>
      <w:r w:rsidRPr="00EF35B0">
        <w:rPr>
          <w:spacing w:val="-4"/>
          <w:lang w:val="es-MX"/>
        </w:rPr>
        <w:t>o</w:t>
      </w:r>
      <w:r w:rsidRPr="00EF35B0">
        <w:rPr>
          <w:lang w:val="es-MX"/>
        </w:rPr>
        <w:t>v</w:t>
      </w:r>
      <w:r w:rsidRPr="00EF35B0">
        <w:rPr>
          <w:spacing w:val="-1"/>
          <w:lang w:val="es-MX"/>
        </w:rPr>
        <w:t>i</w:t>
      </w:r>
      <w:r w:rsidRPr="00EF35B0">
        <w:rPr>
          <w:lang w:val="es-MX"/>
        </w:rPr>
        <w:t>s</w:t>
      </w:r>
      <w:r w:rsidRPr="00EF35B0">
        <w:rPr>
          <w:spacing w:val="1"/>
          <w:lang w:val="es-MX"/>
        </w:rPr>
        <w:t>i</w:t>
      </w:r>
      <w:r w:rsidRPr="00EF35B0">
        <w:rPr>
          <w:lang w:val="es-MX"/>
        </w:rPr>
        <w:t>ón</w:t>
      </w:r>
      <w:r w:rsidRPr="00EF35B0">
        <w:rPr>
          <w:spacing w:val="-9"/>
          <w:lang w:val="es-MX"/>
        </w:rPr>
        <w:t xml:space="preserve"> </w:t>
      </w:r>
      <w:r w:rsidRPr="00EF35B0">
        <w:rPr>
          <w:lang w:val="es-MX"/>
        </w:rPr>
        <w:t>de</w:t>
      </w:r>
      <w:r w:rsidRPr="00EF35B0">
        <w:rPr>
          <w:spacing w:val="-8"/>
          <w:lang w:val="es-MX"/>
        </w:rPr>
        <w:t xml:space="preserve"> </w:t>
      </w:r>
      <w:r w:rsidRPr="00EF35B0">
        <w:rPr>
          <w:spacing w:val="-1"/>
          <w:lang w:val="es-MX"/>
        </w:rPr>
        <w:t>l</w:t>
      </w:r>
      <w:r w:rsidRPr="00EF35B0">
        <w:rPr>
          <w:lang w:val="es-MX"/>
        </w:rPr>
        <w:t>os</w:t>
      </w:r>
      <w:r w:rsidRPr="00EF35B0">
        <w:rPr>
          <w:spacing w:val="-6"/>
          <w:lang w:val="es-MX"/>
        </w:rPr>
        <w:t xml:space="preserve"> </w:t>
      </w:r>
      <w:r w:rsidRPr="00EF35B0">
        <w:rPr>
          <w:lang w:val="es-MX"/>
        </w:rPr>
        <w:t>s</w:t>
      </w:r>
      <w:r w:rsidRPr="00EF35B0">
        <w:rPr>
          <w:spacing w:val="-2"/>
          <w:lang w:val="es-MX"/>
        </w:rPr>
        <w:t>er</w:t>
      </w:r>
      <w:r w:rsidRPr="00EF35B0">
        <w:rPr>
          <w:lang w:val="es-MX"/>
        </w:rPr>
        <w:t>v</w:t>
      </w:r>
      <w:r w:rsidRPr="00EF35B0">
        <w:rPr>
          <w:spacing w:val="1"/>
          <w:lang w:val="es-MX"/>
        </w:rPr>
        <w:t>i</w:t>
      </w:r>
      <w:r w:rsidRPr="00EF35B0">
        <w:rPr>
          <w:spacing w:val="-2"/>
          <w:lang w:val="es-MX"/>
        </w:rPr>
        <w:t>c</w:t>
      </w:r>
      <w:r w:rsidRPr="00EF35B0">
        <w:rPr>
          <w:spacing w:val="1"/>
          <w:lang w:val="es-MX"/>
        </w:rPr>
        <w:t>i</w:t>
      </w:r>
      <w:r w:rsidRPr="00EF35B0">
        <w:rPr>
          <w:lang w:val="es-MX"/>
        </w:rPr>
        <w:t>os</w:t>
      </w:r>
      <w:r w:rsidRPr="00EF35B0">
        <w:rPr>
          <w:spacing w:val="-8"/>
          <w:lang w:val="es-MX"/>
        </w:rPr>
        <w:t xml:space="preserve"> </w:t>
      </w:r>
      <w:r w:rsidRPr="00EF35B0">
        <w:rPr>
          <w:lang w:val="es-MX"/>
        </w:rPr>
        <w:t>a</w:t>
      </w:r>
      <w:r w:rsidRPr="00EF35B0">
        <w:rPr>
          <w:spacing w:val="-6"/>
          <w:lang w:val="es-MX"/>
        </w:rPr>
        <w:t xml:space="preserve"> </w:t>
      </w:r>
      <w:r w:rsidRPr="00EF35B0">
        <w:rPr>
          <w:lang w:val="es-MX"/>
        </w:rPr>
        <w:t>u</w:t>
      </w:r>
      <w:r w:rsidRPr="00EF35B0">
        <w:rPr>
          <w:spacing w:val="-3"/>
          <w:lang w:val="es-MX"/>
        </w:rPr>
        <w:t>n</w:t>
      </w:r>
      <w:r w:rsidRPr="00EF35B0">
        <w:rPr>
          <w:lang w:val="es-MX"/>
        </w:rPr>
        <w:t>a</w:t>
      </w:r>
      <w:r w:rsidRPr="00EF35B0">
        <w:rPr>
          <w:spacing w:val="-6"/>
          <w:lang w:val="es-MX"/>
        </w:rPr>
        <w:t xml:space="preserve"> </w:t>
      </w:r>
      <w:r w:rsidRPr="00EF35B0">
        <w:rPr>
          <w:lang w:val="es-MX"/>
        </w:rPr>
        <w:t>c</w:t>
      </w:r>
      <w:r w:rsidRPr="00EF35B0">
        <w:rPr>
          <w:spacing w:val="-4"/>
          <w:lang w:val="es-MX"/>
        </w:rPr>
        <w:t>o</w:t>
      </w:r>
      <w:r w:rsidRPr="00EF35B0">
        <w:rPr>
          <w:spacing w:val="-3"/>
          <w:lang w:val="es-MX"/>
        </w:rPr>
        <w:t>n</w:t>
      </w:r>
      <w:r w:rsidRPr="00EF35B0">
        <w:rPr>
          <w:lang w:val="es-MX"/>
        </w:rPr>
        <w:t>d</w:t>
      </w:r>
      <w:r w:rsidRPr="00EF35B0">
        <w:rPr>
          <w:spacing w:val="-2"/>
          <w:lang w:val="es-MX"/>
        </w:rPr>
        <w:t>i</w:t>
      </w:r>
      <w:r w:rsidRPr="00EF35B0">
        <w:rPr>
          <w:lang w:val="es-MX"/>
        </w:rPr>
        <w:t>c</w:t>
      </w:r>
      <w:r w:rsidRPr="00EF35B0">
        <w:rPr>
          <w:spacing w:val="1"/>
          <w:lang w:val="es-MX"/>
        </w:rPr>
        <w:t>i</w:t>
      </w:r>
      <w:r w:rsidRPr="00EF35B0">
        <w:rPr>
          <w:lang w:val="es-MX"/>
        </w:rPr>
        <w:t>ón</w:t>
      </w:r>
      <w:r w:rsidRPr="00EF35B0">
        <w:rPr>
          <w:spacing w:val="-9"/>
          <w:lang w:val="es-MX"/>
        </w:rPr>
        <w:t xml:space="preserve"> </w:t>
      </w:r>
      <w:r w:rsidRPr="00EF35B0">
        <w:rPr>
          <w:lang w:val="es-MX"/>
        </w:rPr>
        <w:t>de</w:t>
      </w:r>
      <w:r w:rsidRPr="00EF35B0">
        <w:rPr>
          <w:spacing w:val="-6"/>
          <w:lang w:val="es-MX"/>
        </w:rPr>
        <w:t xml:space="preserve"> </w:t>
      </w:r>
      <w:r w:rsidRPr="00EF35B0">
        <w:rPr>
          <w:lang w:val="es-MX"/>
        </w:rPr>
        <w:t>e</w:t>
      </w:r>
      <w:r w:rsidRPr="00EF35B0">
        <w:rPr>
          <w:spacing w:val="-3"/>
          <w:lang w:val="es-MX"/>
        </w:rPr>
        <w:t>x</w:t>
      </w:r>
      <w:r w:rsidRPr="00EF35B0">
        <w:rPr>
          <w:spacing w:val="-2"/>
          <w:lang w:val="es-MX"/>
        </w:rPr>
        <w:t>c</w:t>
      </w:r>
      <w:r w:rsidRPr="00EF35B0">
        <w:rPr>
          <w:spacing w:val="1"/>
          <w:lang w:val="es-MX"/>
        </w:rPr>
        <w:t>l</w:t>
      </w:r>
      <w:r w:rsidRPr="00EF35B0">
        <w:rPr>
          <w:spacing w:val="-3"/>
          <w:lang w:val="es-MX"/>
        </w:rPr>
        <w:t>u</w:t>
      </w:r>
      <w:r w:rsidRPr="00EF35B0">
        <w:rPr>
          <w:lang w:val="es-MX"/>
        </w:rPr>
        <w:t>s</w:t>
      </w:r>
      <w:r w:rsidRPr="00EF35B0">
        <w:rPr>
          <w:spacing w:val="-1"/>
          <w:lang w:val="es-MX"/>
        </w:rPr>
        <w:t>i</w:t>
      </w:r>
      <w:r w:rsidRPr="00EF35B0">
        <w:rPr>
          <w:lang w:val="es-MX"/>
        </w:rPr>
        <w:t>v</w:t>
      </w:r>
      <w:r w:rsidRPr="00EF35B0">
        <w:rPr>
          <w:spacing w:val="1"/>
          <w:lang w:val="es-MX"/>
        </w:rPr>
        <w:t>i</w:t>
      </w:r>
      <w:r w:rsidRPr="00EF35B0">
        <w:rPr>
          <w:spacing w:val="-3"/>
          <w:lang w:val="es-MX"/>
        </w:rPr>
        <w:t>d</w:t>
      </w:r>
      <w:r w:rsidRPr="00EF35B0">
        <w:rPr>
          <w:lang w:val="es-MX"/>
        </w:rPr>
        <w:t>ad</w:t>
      </w:r>
      <w:r w:rsidRPr="00EF35B0">
        <w:rPr>
          <w:spacing w:val="-8"/>
          <w:lang w:val="es-MX"/>
        </w:rPr>
        <w:t xml:space="preserve"> </w:t>
      </w:r>
      <w:r w:rsidRPr="00EF35B0">
        <w:rPr>
          <w:lang w:val="es-MX"/>
        </w:rPr>
        <w:t>o</w:t>
      </w:r>
      <w:r w:rsidRPr="00EF35B0">
        <w:rPr>
          <w:spacing w:val="-2"/>
          <w:lang w:val="es-MX"/>
        </w:rPr>
        <w:t xml:space="preserve"> </w:t>
      </w:r>
      <w:r w:rsidRPr="00EF35B0">
        <w:rPr>
          <w:lang w:val="es-MX"/>
        </w:rPr>
        <w:t>de</w:t>
      </w:r>
      <w:r w:rsidRPr="00EF35B0">
        <w:rPr>
          <w:spacing w:val="-6"/>
          <w:lang w:val="es-MX"/>
        </w:rPr>
        <w:t xml:space="preserve"> </w:t>
      </w:r>
      <w:r w:rsidRPr="00EF35B0">
        <w:rPr>
          <w:lang w:val="es-MX"/>
        </w:rPr>
        <w:t>no</w:t>
      </w:r>
      <w:r w:rsidRPr="00EF35B0">
        <w:rPr>
          <w:spacing w:val="-7"/>
          <w:lang w:val="es-MX"/>
        </w:rPr>
        <w:t xml:space="preserve"> </w:t>
      </w:r>
      <w:r w:rsidRPr="00EF35B0">
        <w:rPr>
          <w:spacing w:val="-2"/>
          <w:lang w:val="es-MX"/>
        </w:rPr>
        <w:t>a</w:t>
      </w:r>
      <w:r w:rsidRPr="00EF35B0">
        <w:rPr>
          <w:lang w:val="es-MX"/>
        </w:rPr>
        <w:t>dq</w:t>
      </w:r>
      <w:r w:rsidRPr="00EF35B0">
        <w:rPr>
          <w:spacing w:val="-2"/>
          <w:lang w:val="es-MX"/>
        </w:rPr>
        <w:t>u</w:t>
      </w:r>
      <w:r w:rsidRPr="00EF35B0">
        <w:rPr>
          <w:spacing w:val="1"/>
          <w:lang w:val="es-MX"/>
        </w:rPr>
        <w:t>i</w:t>
      </w:r>
      <w:r w:rsidRPr="00EF35B0">
        <w:rPr>
          <w:spacing w:val="-2"/>
          <w:lang w:val="es-MX"/>
        </w:rPr>
        <w:t>r</w:t>
      </w:r>
      <w:r w:rsidRPr="00EF35B0">
        <w:rPr>
          <w:spacing w:val="1"/>
          <w:lang w:val="es-MX"/>
        </w:rPr>
        <w:t>i</w:t>
      </w:r>
      <w:r w:rsidRPr="00EF35B0">
        <w:rPr>
          <w:lang w:val="es-MX"/>
        </w:rPr>
        <w:t>r, vend</w:t>
      </w:r>
      <w:r w:rsidRPr="00EF35B0">
        <w:rPr>
          <w:spacing w:val="-2"/>
          <w:lang w:val="es-MX"/>
        </w:rPr>
        <w:t>e</w:t>
      </w:r>
      <w:r w:rsidRPr="00EF35B0">
        <w:rPr>
          <w:lang w:val="es-MX"/>
        </w:rPr>
        <w:t>r,</w:t>
      </w:r>
      <w:r w:rsidRPr="00EF35B0">
        <w:rPr>
          <w:spacing w:val="51"/>
          <w:lang w:val="es-MX"/>
        </w:rPr>
        <w:t xml:space="preserve"> </w:t>
      </w:r>
      <w:r w:rsidRPr="00EF35B0">
        <w:rPr>
          <w:lang w:val="es-MX"/>
        </w:rPr>
        <w:t>co</w:t>
      </w:r>
      <w:r w:rsidRPr="00EF35B0">
        <w:rPr>
          <w:spacing w:val="-2"/>
          <w:lang w:val="es-MX"/>
        </w:rPr>
        <w:t>m</w:t>
      </w:r>
      <w:r w:rsidRPr="00EF35B0">
        <w:rPr>
          <w:lang w:val="es-MX"/>
        </w:rPr>
        <w:t>e</w:t>
      </w:r>
      <w:r w:rsidRPr="00EF35B0">
        <w:rPr>
          <w:spacing w:val="-2"/>
          <w:lang w:val="es-MX"/>
        </w:rPr>
        <w:t>rc</w:t>
      </w:r>
      <w:r w:rsidRPr="00EF35B0">
        <w:rPr>
          <w:spacing w:val="1"/>
          <w:lang w:val="es-MX"/>
        </w:rPr>
        <w:t>i</w:t>
      </w:r>
      <w:r w:rsidRPr="00EF35B0">
        <w:rPr>
          <w:spacing w:val="-2"/>
          <w:lang w:val="es-MX"/>
        </w:rPr>
        <w:t>a</w:t>
      </w:r>
      <w:r w:rsidRPr="00EF35B0">
        <w:rPr>
          <w:spacing w:val="1"/>
          <w:lang w:val="es-MX"/>
        </w:rPr>
        <w:t>li</w:t>
      </w:r>
      <w:r w:rsidRPr="00EF35B0">
        <w:rPr>
          <w:spacing w:val="-3"/>
          <w:lang w:val="es-MX"/>
        </w:rPr>
        <w:t>z</w:t>
      </w:r>
      <w:r w:rsidRPr="00EF35B0">
        <w:rPr>
          <w:lang w:val="es-MX"/>
        </w:rPr>
        <w:t>ar</w:t>
      </w:r>
      <w:r w:rsidRPr="00EF35B0">
        <w:rPr>
          <w:spacing w:val="54"/>
          <w:lang w:val="es-MX"/>
        </w:rPr>
        <w:t xml:space="preserve"> </w:t>
      </w:r>
      <w:r w:rsidRPr="00EF35B0">
        <w:rPr>
          <w:lang w:val="es-MX"/>
        </w:rPr>
        <w:t>o</w:t>
      </w:r>
      <w:r w:rsidRPr="00EF35B0">
        <w:rPr>
          <w:spacing w:val="53"/>
          <w:lang w:val="es-MX"/>
        </w:rPr>
        <w:t xml:space="preserve"> </w:t>
      </w:r>
      <w:r w:rsidRPr="00EF35B0">
        <w:rPr>
          <w:lang w:val="es-MX"/>
        </w:rPr>
        <w:t>p</w:t>
      </w:r>
      <w:r w:rsidRPr="00EF35B0">
        <w:rPr>
          <w:spacing w:val="1"/>
          <w:lang w:val="es-MX"/>
        </w:rPr>
        <w:t>r</w:t>
      </w:r>
      <w:r w:rsidRPr="00EF35B0">
        <w:rPr>
          <w:lang w:val="es-MX"/>
        </w:rPr>
        <w:t>op</w:t>
      </w:r>
      <w:r w:rsidRPr="00EF35B0">
        <w:rPr>
          <w:spacing w:val="-4"/>
          <w:lang w:val="es-MX"/>
        </w:rPr>
        <w:t>o</w:t>
      </w:r>
      <w:r w:rsidRPr="00EF35B0">
        <w:rPr>
          <w:lang w:val="es-MX"/>
        </w:rPr>
        <w:t>r</w:t>
      </w:r>
      <w:r w:rsidRPr="00EF35B0">
        <w:rPr>
          <w:spacing w:val="-2"/>
          <w:lang w:val="es-MX"/>
        </w:rPr>
        <w:t>c</w:t>
      </w:r>
      <w:r w:rsidRPr="00EF35B0">
        <w:rPr>
          <w:spacing w:val="1"/>
          <w:lang w:val="es-MX"/>
        </w:rPr>
        <w:t>i</w:t>
      </w:r>
      <w:r w:rsidRPr="00EF35B0">
        <w:rPr>
          <w:lang w:val="es-MX"/>
        </w:rPr>
        <w:t>o</w:t>
      </w:r>
      <w:r w:rsidRPr="00EF35B0">
        <w:rPr>
          <w:spacing w:val="-1"/>
          <w:lang w:val="es-MX"/>
        </w:rPr>
        <w:t>n</w:t>
      </w:r>
      <w:r w:rsidRPr="00EF35B0">
        <w:rPr>
          <w:spacing w:val="-2"/>
          <w:lang w:val="es-MX"/>
        </w:rPr>
        <w:t>a</w:t>
      </w:r>
      <w:r w:rsidRPr="00EF35B0">
        <w:rPr>
          <w:lang w:val="es-MX"/>
        </w:rPr>
        <w:t>r</w:t>
      </w:r>
      <w:r w:rsidRPr="00EF35B0">
        <w:rPr>
          <w:spacing w:val="52"/>
          <w:lang w:val="es-MX"/>
        </w:rPr>
        <w:t xml:space="preserve"> </w:t>
      </w:r>
      <w:r w:rsidRPr="00EF35B0">
        <w:rPr>
          <w:spacing w:val="1"/>
          <w:lang w:val="es-MX"/>
        </w:rPr>
        <w:t>l</w:t>
      </w:r>
      <w:r w:rsidRPr="00EF35B0">
        <w:rPr>
          <w:lang w:val="es-MX"/>
        </w:rPr>
        <w:t>os</w:t>
      </w:r>
      <w:r w:rsidRPr="00EF35B0">
        <w:rPr>
          <w:spacing w:val="53"/>
          <w:lang w:val="es-MX"/>
        </w:rPr>
        <w:t xml:space="preserve"> </w:t>
      </w:r>
      <w:r w:rsidRPr="00EF35B0">
        <w:rPr>
          <w:lang w:val="es-MX"/>
        </w:rPr>
        <w:t>se</w:t>
      </w:r>
      <w:r w:rsidRPr="00EF35B0">
        <w:rPr>
          <w:spacing w:val="-2"/>
          <w:lang w:val="es-MX"/>
        </w:rPr>
        <w:t>r</w:t>
      </w:r>
      <w:r w:rsidRPr="00EF35B0">
        <w:rPr>
          <w:lang w:val="es-MX"/>
        </w:rPr>
        <w:t>v</w:t>
      </w:r>
      <w:r w:rsidRPr="00EF35B0">
        <w:rPr>
          <w:spacing w:val="-1"/>
          <w:lang w:val="es-MX"/>
        </w:rPr>
        <w:t>i</w:t>
      </w:r>
      <w:r w:rsidRPr="00EF35B0">
        <w:rPr>
          <w:lang w:val="es-MX"/>
        </w:rPr>
        <w:t>c</w:t>
      </w:r>
      <w:r w:rsidRPr="00EF35B0">
        <w:rPr>
          <w:spacing w:val="1"/>
          <w:lang w:val="es-MX"/>
        </w:rPr>
        <w:t>i</w:t>
      </w:r>
      <w:r w:rsidRPr="00EF35B0">
        <w:rPr>
          <w:spacing w:val="-4"/>
          <w:lang w:val="es-MX"/>
        </w:rPr>
        <w:t>o</w:t>
      </w:r>
      <w:r w:rsidRPr="00EF35B0">
        <w:rPr>
          <w:lang w:val="es-MX"/>
        </w:rPr>
        <w:t>s</w:t>
      </w:r>
      <w:r w:rsidRPr="00EF35B0">
        <w:rPr>
          <w:spacing w:val="54"/>
          <w:lang w:val="es-MX"/>
        </w:rPr>
        <w:t xml:space="preserve"> </w:t>
      </w:r>
      <w:r w:rsidRPr="00EF35B0">
        <w:rPr>
          <w:lang w:val="es-MX"/>
        </w:rPr>
        <w:t>p</w:t>
      </w:r>
      <w:r w:rsidRPr="00EF35B0">
        <w:rPr>
          <w:spacing w:val="1"/>
          <w:lang w:val="es-MX"/>
        </w:rPr>
        <w:t>r</w:t>
      </w:r>
      <w:r w:rsidRPr="00EF35B0">
        <w:rPr>
          <w:spacing w:val="-4"/>
          <w:lang w:val="es-MX"/>
        </w:rPr>
        <w:t>o</w:t>
      </w:r>
      <w:r w:rsidRPr="00EF35B0">
        <w:rPr>
          <w:lang w:val="es-MX"/>
        </w:rPr>
        <w:t>po</w:t>
      </w:r>
      <w:r w:rsidRPr="00EF35B0">
        <w:rPr>
          <w:spacing w:val="-2"/>
          <w:lang w:val="es-MX"/>
        </w:rPr>
        <w:t>r</w:t>
      </w:r>
      <w:r w:rsidRPr="00EF35B0">
        <w:rPr>
          <w:lang w:val="es-MX"/>
        </w:rPr>
        <w:t>c</w:t>
      </w:r>
      <w:r w:rsidRPr="00EF35B0">
        <w:rPr>
          <w:spacing w:val="1"/>
          <w:lang w:val="es-MX"/>
        </w:rPr>
        <w:t>i</w:t>
      </w:r>
      <w:r w:rsidRPr="00EF35B0">
        <w:rPr>
          <w:lang w:val="es-MX"/>
        </w:rPr>
        <w:t>o</w:t>
      </w:r>
      <w:r w:rsidRPr="00EF35B0">
        <w:rPr>
          <w:spacing w:val="-4"/>
          <w:lang w:val="es-MX"/>
        </w:rPr>
        <w:t>n</w:t>
      </w:r>
      <w:r w:rsidRPr="00EF35B0">
        <w:rPr>
          <w:lang w:val="es-MX"/>
        </w:rPr>
        <w:t>ados</w:t>
      </w:r>
      <w:r w:rsidRPr="00EF35B0">
        <w:rPr>
          <w:spacing w:val="54"/>
          <w:lang w:val="es-MX"/>
        </w:rPr>
        <w:t xml:space="preserve"> </w:t>
      </w:r>
      <w:r w:rsidRPr="00EF35B0">
        <w:rPr>
          <w:lang w:val="es-MX"/>
        </w:rPr>
        <w:t>o co</w:t>
      </w:r>
      <w:r w:rsidRPr="00EF35B0">
        <w:rPr>
          <w:spacing w:val="-2"/>
          <w:lang w:val="es-MX"/>
        </w:rPr>
        <w:t>me</w:t>
      </w:r>
      <w:r w:rsidRPr="00EF35B0">
        <w:rPr>
          <w:lang w:val="es-MX"/>
        </w:rPr>
        <w:t>r</w:t>
      </w:r>
      <w:r w:rsidRPr="00EF35B0">
        <w:rPr>
          <w:spacing w:val="-2"/>
          <w:lang w:val="es-MX"/>
        </w:rPr>
        <w:t>c</w:t>
      </w:r>
      <w:r w:rsidRPr="00EF35B0">
        <w:rPr>
          <w:spacing w:val="1"/>
          <w:lang w:val="es-MX"/>
        </w:rPr>
        <w:t>i</w:t>
      </w:r>
      <w:r w:rsidRPr="00EF35B0">
        <w:rPr>
          <w:spacing w:val="-2"/>
          <w:lang w:val="es-MX"/>
        </w:rPr>
        <w:t>a</w:t>
      </w:r>
      <w:r w:rsidRPr="00EF35B0">
        <w:rPr>
          <w:spacing w:val="-1"/>
          <w:lang w:val="es-MX"/>
        </w:rPr>
        <w:t>l</w:t>
      </w:r>
      <w:r w:rsidRPr="00EF35B0">
        <w:rPr>
          <w:spacing w:val="1"/>
          <w:lang w:val="es-MX"/>
        </w:rPr>
        <w:t>i</w:t>
      </w:r>
      <w:r w:rsidRPr="00EF35B0">
        <w:rPr>
          <w:lang w:val="es-MX"/>
        </w:rPr>
        <w:t>zad</w:t>
      </w:r>
      <w:r w:rsidRPr="00EF35B0">
        <w:rPr>
          <w:spacing w:val="-3"/>
          <w:lang w:val="es-MX"/>
        </w:rPr>
        <w:t>o</w:t>
      </w:r>
      <w:r w:rsidRPr="00EF35B0">
        <w:rPr>
          <w:lang w:val="es-MX"/>
        </w:rPr>
        <w:t>s</w:t>
      </w:r>
      <w:r w:rsidRPr="00EF35B0">
        <w:rPr>
          <w:spacing w:val="-1"/>
          <w:lang w:val="es-MX"/>
        </w:rPr>
        <w:t xml:space="preserve"> </w:t>
      </w:r>
      <w:r w:rsidRPr="00EF35B0">
        <w:rPr>
          <w:lang w:val="es-MX"/>
        </w:rPr>
        <w:t>por</w:t>
      </w:r>
      <w:r w:rsidRPr="00EF35B0">
        <w:rPr>
          <w:spacing w:val="-1"/>
          <w:lang w:val="es-MX"/>
        </w:rPr>
        <w:t xml:space="preserve"> </w:t>
      </w:r>
      <w:r w:rsidRPr="00EF35B0">
        <w:rPr>
          <w:spacing w:val="-3"/>
          <w:lang w:val="es-MX"/>
        </w:rPr>
        <w:t>u</w:t>
      </w:r>
      <w:r w:rsidRPr="00EF35B0">
        <w:rPr>
          <w:lang w:val="es-MX"/>
        </w:rPr>
        <w:t>n</w:t>
      </w:r>
      <w:r w:rsidRPr="00EF35B0">
        <w:rPr>
          <w:spacing w:val="-2"/>
          <w:lang w:val="es-MX"/>
        </w:rPr>
        <w:t xml:space="preserve"> </w:t>
      </w:r>
      <w:r w:rsidRPr="00EF35B0">
        <w:rPr>
          <w:lang w:val="es-MX"/>
        </w:rPr>
        <w:t>ter</w:t>
      </w:r>
      <w:r w:rsidRPr="00EF35B0">
        <w:rPr>
          <w:spacing w:val="-2"/>
          <w:lang w:val="es-MX"/>
        </w:rPr>
        <w:t>c</w:t>
      </w:r>
      <w:r w:rsidRPr="00EF35B0">
        <w:rPr>
          <w:lang w:val="es-MX"/>
        </w:rPr>
        <w:t>e</w:t>
      </w:r>
      <w:r w:rsidRPr="00EF35B0">
        <w:rPr>
          <w:spacing w:val="1"/>
          <w:lang w:val="es-MX"/>
        </w:rPr>
        <w:t>r</w:t>
      </w:r>
      <w:r w:rsidRPr="00EF35B0">
        <w:rPr>
          <w:lang w:val="es-MX"/>
        </w:rPr>
        <w:t>o.</w:t>
      </w:r>
    </w:p>
    <w:p w14:paraId="44D62E00" w14:textId="77777777" w:rsidR="00F51131" w:rsidRPr="00EF35B0" w:rsidRDefault="00F51131" w:rsidP="000F218E">
      <w:pPr>
        <w:pStyle w:val="CitaIFT0"/>
        <w:numPr>
          <w:ilvl w:val="0"/>
          <w:numId w:val="27"/>
        </w:numPr>
        <w:rPr>
          <w:lang w:val="es-MX"/>
        </w:rPr>
      </w:pPr>
      <w:r w:rsidRPr="00EF35B0">
        <w:rPr>
          <w:lang w:val="es-MX"/>
        </w:rPr>
        <w:t>Su</w:t>
      </w:r>
      <w:r w:rsidRPr="00EF35B0">
        <w:rPr>
          <w:spacing w:val="1"/>
          <w:lang w:val="es-MX"/>
        </w:rPr>
        <w:t>j</w:t>
      </w:r>
      <w:r w:rsidRPr="00EF35B0">
        <w:rPr>
          <w:lang w:val="es-MX"/>
        </w:rPr>
        <w:t>e</w:t>
      </w:r>
      <w:r w:rsidRPr="00EF35B0">
        <w:rPr>
          <w:spacing w:val="-3"/>
          <w:lang w:val="es-MX"/>
        </w:rPr>
        <w:t>t</w:t>
      </w:r>
      <w:r w:rsidRPr="00EF35B0">
        <w:rPr>
          <w:lang w:val="es-MX"/>
        </w:rPr>
        <w:t xml:space="preserve">ar </w:t>
      </w:r>
      <w:r w:rsidRPr="00EF35B0">
        <w:rPr>
          <w:spacing w:val="1"/>
          <w:lang w:val="es-MX"/>
        </w:rPr>
        <w:t>l</w:t>
      </w:r>
      <w:r w:rsidRPr="00EF35B0">
        <w:rPr>
          <w:lang w:val="es-MX"/>
        </w:rPr>
        <w:t>a</w:t>
      </w:r>
      <w:r w:rsidRPr="00EF35B0">
        <w:rPr>
          <w:spacing w:val="-1"/>
          <w:lang w:val="es-MX"/>
        </w:rPr>
        <w:t xml:space="preserve"> </w:t>
      </w:r>
      <w:r w:rsidRPr="00EF35B0">
        <w:rPr>
          <w:lang w:val="es-MX"/>
        </w:rPr>
        <w:t>p</w:t>
      </w:r>
      <w:r w:rsidRPr="00EF35B0">
        <w:rPr>
          <w:spacing w:val="1"/>
          <w:lang w:val="es-MX"/>
        </w:rPr>
        <w:t>r</w:t>
      </w:r>
      <w:r w:rsidRPr="00EF35B0">
        <w:rPr>
          <w:spacing w:val="-4"/>
          <w:lang w:val="es-MX"/>
        </w:rPr>
        <w:t>o</w:t>
      </w:r>
      <w:r w:rsidRPr="00EF35B0">
        <w:rPr>
          <w:lang w:val="es-MX"/>
        </w:rPr>
        <w:t>v</w:t>
      </w:r>
      <w:r w:rsidRPr="00EF35B0">
        <w:rPr>
          <w:spacing w:val="-1"/>
          <w:lang w:val="es-MX"/>
        </w:rPr>
        <w:t>i</w:t>
      </w:r>
      <w:r w:rsidRPr="00EF35B0">
        <w:rPr>
          <w:lang w:val="es-MX"/>
        </w:rPr>
        <w:t>s</w:t>
      </w:r>
      <w:r w:rsidRPr="00EF35B0">
        <w:rPr>
          <w:spacing w:val="1"/>
          <w:lang w:val="es-MX"/>
        </w:rPr>
        <w:t>i</w:t>
      </w:r>
      <w:r w:rsidRPr="00EF35B0">
        <w:rPr>
          <w:lang w:val="es-MX"/>
        </w:rPr>
        <w:t>ón</w:t>
      </w:r>
      <w:r w:rsidRPr="00EF35B0">
        <w:rPr>
          <w:spacing w:val="-2"/>
          <w:lang w:val="es-MX"/>
        </w:rPr>
        <w:t xml:space="preserve"> </w:t>
      </w:r>
      <w:r w:rsidRPr="00EF35B0">
        <w:rPr>
          <w:lang w:val="es-MX"/>
        </w:rPr>
        <w:t>de</w:t>
      </w:r>
      <w:r w:rsidRPr="00EF35B0">
        <w:rPr>
          <w:spacing w:val="-1"/>
          <w:lang w:val="es-MX"/>
        </w:rPr>
        <w:t xml:space="preserve"> l</w:t>
      </w:r>
      <w:r w:rsidRPr="00EF35B0">
        <w:rPr>
          <w:lang w:val="es-MX"/>
        </w:rPr>
        <w:t>os</w:t>
      </w:r>
      <w:r w:rsidRPr="00EF35B0">
        <w:rPr>
          <w:spacing w:val="-1"/>
          <w:lang w:val="es-MX"/>
        </w:rPr>
        <w:t xml:space="preserve"> </w:t>
      </w:r>
      <w:r w:rsidRPr="00EF35B0">
        <w:rPr>
          <w:lang w:val="es-MX"/>
        </w:rPr>
        <w:t>se</w:t>
      </w:r>
      <w:r w:rsidRPr="00EF35B0">
        <w:rPr>
          <w:spacing w:val="-2"/>
          <w:lang w:val="es-MX"/>
        </w:rPr>
        <w:t>r</w:t>
      </w:r>
      <w:r w:rsidRPr="00EF35B0">
        <w:rPr>
          <w:lang w:val="es-MX"/>
        </w:rPr>
        <w:t>v</w:t>
      </w:r>
      <w:r w:rsidRPr="00EF35B0">
        <w:rPr>
          <w:spacing w:val="1"/>
          <w:lang w:val="es-MX"/>
        </w:rPr>
        <w:t>i</w:t>
      </w:r>
      <w:r w:rsidRPr="00EF35B0">
        <w:rPr>
          <w:spacing w:val="-2"/>
          <w:lang w:val="es-MX"/>
        </w:rPr>
        <w:t>c</w:t>
      </w:r>
      <w:r w:rsidRPr="00EF35B0">
        <w:rPr>
          <w:spacing w:val="1"/>
          <w:lang w:val="es-MX"/>
        </w:rPr>
        <w:t>i</w:t>
      </w:r>
      <w:r w:rsidRPr="00EF35B0">
        <w:rPr>
          <w:lang w:val="es-MX"/>
        </w:rPr>
        <w:t>os</w:t>
      </w:r>
      <w:r w:rsidRPr="00EF35B0">
        <w:rPr>
          <w:spacing w:val="-1"/>
          <w:lang w:val="es-MX"/>
        </w:rPr>
        <w:t xml:space="preserve"> </w:t>
      </w:r>
      <w:r w:rsidRPr="00EF35B0">
        <w:rPr>
          <w:lang w:val="es-MX"/>
        </w:rPr>
        <w:t>a</w:t>
      </w:r>
      <w:r w:rsidRPr="00EF35B0">
        <w:rPr>
          <w:spacing w:val="-1"/>
          <w:lang w:val="es-MX"/>
        </w:rPr>
        <w:t xml:space="preserve"> </w:t>
      </w:r>
      <w:r w:rsidRPr="00EF35B0">
        <w:rPr>
          <w:spacing w:val="1"/>
          <w:lang w:val="es-MX"/>
        </w:rPr>
        <w:t>l</w:t>
      </w:r>
      <w:r w:rsidRPr="00EF35B0">
        <w:rPr>
          <w:lang w:val="es-MX"/>
        </w:rPr>
        <w:t>a</w:t>
      </w:r>
      <w:r w:rsidRPr="00EF35B0">
        <w:rPr>
          <w:spacing w:val="-1"/>
          <w:lang w:val="es-MX"/>
        </w:rPr>
        <w:t xml:space="preserve"> </w:t>
      </w:r>
      <w:r w:rsidRPr="00EF35B0">
        <w:rPr>
          <w:lang w:val="es-MX"/>
        </w:rPr>
        <w:t>ob</w:t>
      </w:r>
      <w:r w:rsidRPr="00EF35B0">
        <w:rPr>
          <w:spacing w:val="-1"/>
          <w:lang w:val="es-MX"/>
        </w:rPr>
        <w:t>l</w:t>
      </w:r>
      <w:r w:rsidRPr="00EF35B0">
        <w:rPr>
          <w:spacing w:val="1"/>
          <w:lang w:val="es-MX"/>
        </w:rPr>
        <w:t>i</w:t>
      </w:r>
      <w:r w:rsidRPr="00EF35B0">
        <w:rPr>
          <w:spacing w:val="-3"/>
          <w:lang w:val="es-MX"/>
        </w:rPr>
        <w:t>g</w:t>
      </w:r>
      <w:r w:rsidRPr="00EF35B0">
        <w:rPr>
          <w:spacing w:val="-2"/>
          <w:lang w:val="es-MX"/>
        </w:rPr>
        <w:t>a</w:t>
      </w:r>
      <w:r w:rsidRPr="00EF35B0">
        <w:rPr>
          <w:lang w:val="es-MX"/>
        </w:rPr>
        <w:t>c</w:t>
      </w:r>
      <w:r w:rsidRPr="00EF35B0">
        <w:rPr>
          <w:spacing w:val="1"/>
          <w:lang w:val="es-MX"/>
        </w:rPr>
        <w:t>i</w:t>
      </w:r>
      <w:r w:rsidRPr="00EF35B0">
        <w:rPr>
          <w:lang w:val="es-MX"/>
        </w:rPr>
        <w:t>ón</w:t>
      </w:r>
      <w:r w:rsidRPr="00EF35B0">
        <w:rPr>
          <w:spacing w:val="-2"/>
          <w:lang w:val="es-MX"/>
        </w:rPr>
        <w:t xml:space="preserve"> </w:t>
      </w:r>
      <w:r w:rsidRPr="00EF35B0">
        <w:rPr>
          <w:lang w:val="es-MX"/>
        </w:rPr>
        <w:t>de</w:t>
      </w:r>
      <w:r w:rsidRPr="00EF35B0">
        <w:rPr>
          <w:spacing w:val="-1"/>
          <w:lang w:val="es-MX"/>
        </w:rPr>
        <w:t xml:space="preserve"> </w:t>
      </w:r>
      <w:r w:rsidRPr="00EF35B0">
        <w:rPr>
          <w:lang w:val="es-MX"/>
        </w:rPr>
        <w:t>co</w:t>
      </w:r>
      <w:r w:rsidRPr="00EF35B0">
        <w:rPr>
          <w:spacing w:val="-4"/>
          <w:lang w:val="es-MX"/>
        </w:rPr>
        <w:t>n</w:t>
      </w:r>
      <w:r w:rsidRPr="00EF35B0">
        <w:rPr>
          <w:lang w:val="es-MX"/>
        </w:rPr>
        <w:t>ven</w:t>
      </w:r>
      <w:r w:rsidRPr="00EF35B0">
        <w:rPr>
          <w:spacing w:val="-1"/>
          <w:lang w:val="es-MX"/>
        </w:rPr>
        <w:t>i</w:t>
      </w:r>
      <w:r w:rsidRPr="00EF35B0">
        <w:rPr>
          <w:lang w:val="es-MX"/>
        </w:rPr>
        <w:t>r</w:t>
      </w:r>
      <w:r w:rsidRPr="00EF35B0">
        <w:rPr>
          <w:spacing w:val="-1"/>
          <w:lang w:val="es-MX"/>
        </w:rPr>
        <w:t xml:space="preserve"> </w:t>
      </w:r>
      <w:r w:rsidRPr="00EF35B0">
        <w:rPr>
          <w:lang w:val="es-MX"/>
        </w:rPr>
        <w:t>co</w:t>
      </w:r>
      <w:r w:rsidRPr="00EF35B0">
        <w:rPr>
          <w:spacing w:val="-1"/>
          <w:lang w:val="es-MX"/>
        </w:rPr>
        <w:t>n</w:t>
      </w:r>
      <w:r w:rsidRPr="00EF35B0">
        <w:rPr>
          <w:spacing w:val="-3"/>
          <w:lang w:val="es-MX"/>
        </w:rPr>
        <w:t>d</w:t>
      </w:r>
      <w:r w:rsidRPr="00EF35B0">
        <w:rPr>
          <w:spacing w:val="1"/>
          <w:lang w:val="es-MX"/>
        </w:rPr>
        <w:t>i</w:t>
      </w:r>
      <w:r w:rsidRPr="00EF35B0">
        <w:rPr>
          <w:spacing w:val="-2"/>
          <w:lang w:val="es-MX"/>
        </w:rPr>
        <w:t>c</w:t>
      </w:r>
      <w:r w:rsidRPr="00EF35B0">
        <w:rPr>
          <w:spacing w:val="1"/>
          <w:lang w:val="es-MX"/>
        </w:rPr>
        <w:t>i</w:t>
      </w:r>
      <w:r w:rsidRPr="00EF35B0">
        <w:rPr>
          <w:lang w:val="es-MX"/>
        </w:rPr>
        <w:t>o</w:t>
      </w:r>
      <w:r w:rsidRPr="00EF35B0">
        <w:rPr>
          <w:spacing w:val="-1"/>
          <w:lang w:val="es-MX"/>
        </w:rPr>
        <w:t>n</w:t>
      </w:r>
      <w:r w:rsidRPr="00EF35B0">
        <w:rPr>
          <w:spacing w:val="-2"/>
          <w:lang w:val="es-MX"/>
        </w:rPr>
        <w:t>e</w:t>
      </w:r>
      <w:r w:rsidRPr="00EF35B0">
        <w:rPr>
          <w:lang w:val="es-MX"/>
        </w:rPr>
        <w:t>s</w:t>
      </w:r>
      <w:r w:rsidRPr="00EF35B0">
        <w:rPr>
          <w:spacing w:val="-1"/>
          <w:lang w:val="es-MX"/>
        </w:rPr>
        <w:t xml:space="preserve"> </w:t>
      </w:r>
      <w:r w:rsidRPr="00EF35B0">
        <w:rPr>
          <w:lang w:val="es-MX"/>
        </w:rPr>
        <w:t>d</w:t>
      </w:r>
      <w:r w:rsidRPr="00EF35B0">
        <w:rPr>
          <w:spacing w:val="1"/>
          <w:lang w:val="es-MX"/>
        </w:rPr>
        <w:t>i</w:t>
      </w:r>
      <w:r w:rsidRPr="00EF35B0">
        <w:rPr>
          <w:lang w:val="es-MX"/>
        </w:rPr>
        <w:t>s</w:t>
      </w:r>
      <w:r w:rsidRPr="00EF35B0">
        <w:rPr>
          <w:spacing w:val="-3"/>
          <w:lang w:val="es-MX"/>
        </w:rPr>
        <w:t>t</w:t>
      </w:r>
      <w:r w:rsidRPr="00EF35B0">
        <w:rPr>
          <w:spacing w:val="1"/>
          <w:lang w:val="es-MX"/>
        </w:rPr>
        <w:t>i</w:t>
      </w:r>
      <w:r w:rsidRPr="00EF35B0">
        <w:rPr>
          <w:lang w:val="es-MX"/>
        </w:rPr>
        <w:t>n</w:t>
      </w:r>
      <w:r w:rsidRPr="00EF35B0">
        <w:rPr>
          <w:spacing w:val="-1"/>
          <w:lang w:val="es-MX"/>
        </w:rPr>
        <w:t>t</w:t>
      </w:r>
      <w:r w:rsidRPr="00EF35B0">
        <w:rPr>
          <w:spacing w:val="-2"/>
          <w:lang w:val="es-MX"/>
        </w:rPr>
        <w:t>a</w:t>
      </w:r>
      <w:r w:rsidRPr="00EF35B0">
        <w:rPr>
          <w:lang w:val="es-MX"/>
        </w:rPr>
        <w:t>s o</w:t>
      </w:r>
      <w:r w:rsidRPr="00EF35B0">
        <w:rPr>
          <w:spacing w:val="-2"/>
          <w:lang w:val="es-MX"/>
        </w:rPr>
        <w:t xml:space="preserve"> </w:t>
      </w:r>
      <w:r w:rsidRPr="00EF35B0">
        <w:rPr>
          <w:lang w:val="es-MX"/>
        </w:rPr>
        <w:t>adic</w:t>
      </w:r>
      <w:r w:rsidRPr="00EF35B0">
        <w:rPr>
          <w:spacing w:val="1"/>
          <w:lang w:val="es-MX"/>
        </w:rPr>
        <w:t>i</w:t>
      </w:r>
      <w:r w:rsidRPr="00EF35B0">
        <w:rPr>
          <w:lang w:val="es-MX"/>
        </w:rPr>
        <w:t>o</w:t>
      </w:r>
      <w:r w:rsidRPr="00EF35B0">
        <w:rPr>
          <w:spacing w:val="-4"/>
          <w:lang w:val="es-MX"/>
        </w:rPr>
        <w:t>n</w:t>
      </w:r>
      <w:r w:rsidRPr="00EF35B0">
        <w:rPr>
          <w:lang w:val="es-MX"/>
        </w:rPr>
        <w:t>ales a</w:t>
      </w:r>
      <w:r w:rsidRPr="00EF35B0">
        <w:rPr>
          <w:spacing w:val="-2"/>
          <w:lang w:val="es-MX"/>
        </w:rPr>
        <w:t xml:space="preserve"> </w:t>
      </w:r>
      <w:r w:rsidRPr="00EF35B0">
        <w:rPr>
          <w:spacing w:val="-1"/>
          <w:lang w:val="es-MX"/>
        </w:rPr>
        <w:t>l</w:t>
      </w:r>
      <w:r w:rsidRPr="00EF35B0">
        <w:rPr>
          <w:lang w:val="es-MX"/>
        </w:rPr>
        <w:t>as</w:t>
      </w:r>
      <w:r w:rsidRPr="00EF35B0">
        <w:rPr>
          <w:spacing w:val="-1"/>
          <w:lang w:val="es-MX"/>
        </w:rPr>
        <w:t xml:space="preserve"> </w:t>
      </w:r>
      <w:r w:rsidRPr="00EF35B0">
        <w:rPr>
          <w:lang w:val="es-MX"/>
        </w:rPr>
        <w:t>q</w:t>
      </w:r>
      <w:r w:rsidRPr="00EF35B0">
        <w:rPr>
          <w:spacing w:val="-2"/>
          <w:lang w:val="es-MX"/>
        </w:rPr>
        <w:t>u</w:t>
      </w:r>
      <w:r w:rsidRPr="00EF35B0">
        <w:rPr>
          <w:lang w:val="es-MX"/>
        </w:rPr>
        <w:t>e</w:t>
      </w:r>
      <w:r w:rsidRPr="00EF35B0">
        <w:rPr>
          <w:spacing w:val="-1"/>
          <w:lang w:val="es-MX"/>
        </w:rPr>
        <w:t xml:space="preserve"> </w:t>
      </w:r>
      <w:r w:rsidRPr="00EF35B0">
        <w:rPr>
          <w:lang w:val="es-MX"/>
        </w:rPr>
        <w:t>co</w:t>
      </w:r>
      <w:r w:rsidRPr="00EF35B0">
        <w:rPr>
          <w:spacing w:val="-1"/>
          <w:lang w:val="es-MX"/>
        </w:rPr>
        <w:t>n</w:t>
      </w:r>
      <w:r w:rsidRPr="00EF35B0">
        <w:rPr>
          <w:lang w:val="es-MX"/>
        </w:rPr>
        <w:t>te</w:t>
      </w:r>
      <w:r w:rsidRPr="00EF35B0">
        <w:rPr>
          <w:spacing w:val="-4"/>
          <w:lang w:val="es-MX"/>
        </w:rPr>
        <w:t>m</w:t>
      </w:r>
      <w:r w:rsidRPr="00EF35B0">
        <w:rPr>
          <w:lang w:val="es-MX"/>
        </w:rPr>
        <w:t>plan</w:t>
      </w:r>
      <w:r w:rsidRPr="00EF35B0">
        <w:rPr>
          <w:spacing w:val="-2"/>
          <w:lang w:val="es-MX"/>
        </w:rPr>
        <w:t xml:space="preserve"> </w:t>
      </w:r>
      <w:r w:rsidRPr="00EF35B0">
        <w:rPr>
          <w:spacing w:val="1"/>
          <w:lang w:val="es-MX"/>
        </w:rPr>
        <w:t>l</w:t>
      </w:r>
      <w:r w:rsidRPr="00EF35B0">
        <w:rPr>
          <w:spacing w:val="-2"/>
          <w:lang w:val="es-MX"/>
        </w:rPr>
        <w:t>a</w:t>
      </w:r>
      <w:r w:rsidRPr="00EF35B0">
        <w:rPr>
          <w:lang w:val="es-MX"/>
        </w:rPr>
        <w:t>s</w:t>
      </w:r>
      <w:r w:rsidRPr="00EF35B0">
        <w:rPr>
          <w:spacing w:val="-1"/>
          <w:lang w:val="es-MX"/>
        </w:rPr>
        <w:t xml:space="preserve"> </w:t>
      </w:r>
      <w:r w:rsidRPr="00EF35B0">
        <w:rPr>
          <w:lang w:val="es-MX"/>
        </w:rPr>
        <w:t>Of</w:t>
      </w:r>
      <w:r w:rsidRPr="00EF35B0">
        <w:rPr>
          <w:spacing w:val="-2"/>
          <w:lang w:val="es-MX"/>
        </w:rPr>
        <w:t>er</w:t>
      </w:r>
      <w:r w:rsidRPr="00EF35B0">
        <w:rPr>
          <w:lang w:val="es-MX"/>
        </w:rPr>
        <w:t>tas</w:t>
      </w:r>
      <w:r w:rsidRPr="00EF35B0">
        <w:rPr>
          <w:spacing w:val="-1"/>
          <w:lang w:val="es-MX"/>
        </w:rPr>
        <w:t xml:space="preserve"> </w:t>
      </w:r>
      <w:r w:rsidRPr="00EF35B0">
        <w:rPr>
          <w:lang w:val="es-MX"/>
        </w:rPr>
        <w:t>de</w:t>
      </w:r>
      <w:r w:rsidRPr="00EF35B0">
        <w:rPr>
          <w:spacing w:val="-1"/>
          <w:lang w:val="es-MX"/>
        </w:rPr>
        <w:t xml:space="preserve"> </w:t>
      </w:r>
      <w:r w:rsidRPr="00EF35B0">
        <w:rPr>
          <w:lang w:val="es-MX"/>
        </w:rPr>
        <w:t>R</w:t>
      </w:r>
      <w:r w:rsidRPr="00EF35B0">
        <w:rPr>
          <w:spacing w:val="-2"/>
          <w:lang w:val="es-MX"/>
        </w:rPr>
        <w:t>e</w:t>
      </w:r>
      <w:r w:rsidRPr="00EF35B0">
        <w:rPr>
          <w:lang w:val="es-MX"/>
        </w:rPr>
        <w:t>fe</w:t>
      </w:r>
      <w:r w:rsidRPr="00EF35B0">
        <w:rPr>
          <w:spacing w:val="-2"/>
          <w:lang w:val="es-MX"/>
        </w:rPr>
        <w:t>r</w:t>
      </w:r>
      <w:r w:rsidRPr="00EF35B0">
        <w:rPr>
          <w:lang w:val="es-MX"/>
        </w:rPr>
        <w:t>e</w:t>
      </w:r>
      <w:r w:rsidRPr="00EF35B0">
        <w:rPr>
          <w:spacing w:val="-3"/>
          <w:lang w:val="es-MX"/>
        </w:rPr>
        <w:t>n</w:t>
      </w:r>
      <w:r w:rsidRPr="00EF35B0">
        <w:rPr>
          <w:lang w:val="es-MX"/>
        </w:rPr>
        <w:t>c</w:t>
      </w:r>
      <w:r w:rsidRPr="00EF35B0">
        <w:rPr>
          <w:spacing w:val="-1"/>
          <w:lang w:val="es-MX"/>
        </w:rPr>
        <w:t>i</w:t>
      </w:r>
      <w:r w:rsidRPr="00EF35B0">
        <w:rPr>
          <w:lang w:val="es-MX"/>
        </w:rPr>
        <w:t>a.”</w:t>
      </w:r>
    </w:p>
    <w:p w14:paraId="67AF8DAA" w14:textId="77777777" w:rsidR="00F51131" w:rsidRPr="00EF35B0" w:rsidRDefault="00F51131" w:rsidP="00F51131">
      <w:pPr>
        <w:pStyle w:val="CitaIFT0"/>
        <w:ind w:left="1211"/>
        <w:jc w:val="right"/>
        <w:rPr>
          <w:lang w:val="es-MX"/>
        </w:rPr>
      </w:pPr>
      <w:r w:rsidRPr="00EF35B0">
        <w:rPr>
          <w:lang w:val="es-MX"/>
        </w:rPr>
        <w:t>(Énfasis añadido)</w:t>
      </w:r>
    </w:p>
    <w:p w14:paraId="624D38DA" w14:textId="0CD25198" w:rsidR="009E4077" w:rsidRPr="00EF35B0" w:rsidRDefault="00681D68" w:rsidP="009E4077">
      <w:pPr>
        <w:pStyle w:val="IFTnormal"/>
        <w:rPr>
          <w:snapToGrid w:val="0"/>
          <w:lang w:val="es-MX"/>
        </w:rPr>
      </w:pPr>
      <w:r w:rsidRPr="00EF35B0">
        <w:t>En mérito de</w:t>
      </w:r>
      <w:r w:rsidR="00222509" w:rsidRPr="00EF35B0">
        <w:t xml:space="preserve"> lo recién expuesto</w:t>
      </w:r>
      <w:r w:rsidRPr="00EF35B0">
        <w:t xml:space="preserve">, </w:t>
      </w:r>
      <w:r w:rsidR="009E4077" w:rsidRPr="00EF35B0">
        <w:t xml:space="preserve">el Instituto considera </w:t>
      </w:r>
      <w:r w:rsidR="002C0038" w:rsidRPr="00EF35B0">
        <w:t xml:space="preserve">procedente hacer extensivo el contenido de la </w:t>
      </w:r>
      <w:r w:rsidR="003C3919" w:rsidRPr="00EF35B0">
        <w:t>cláusula</w:t>
      </w:r>
      <w:r w:rsidR="002C0038" w:rsidRPr="00EF35B0">
        <w:t xml:space="preserve"> recién presentada dentro d</w:t>
      </w:r>
      <w:r w:rsidR="00FE6AFE" w:rsidRPr="00EF35B0">
        <w:t>el Anexo “V” Modelo de Convenio una cl</w:t>
      </w:r>
      <w:r w:rsidR="002C0038" w:rsidRPr="00EF35B0">
        <w:t xml:space="preserve">áusula, de modo que </w:t>
      </w:r>
      <w:r w:rsidR="00FE6AFE" w:rsidRPr="00EF35B0">
        <w:t>se establezca que los CS tendrán</w:t>
      </w:r>
      <w:r w:rsidR="002C0038" w:rsidRPr="00EF35B0">
        <w:t xml:space="preserve"> la posibilidad de</w:t>
      </w:r>
      <w:r w:rsidR="00FE6AFE" w:rsidRPr="00EF35B0">
        <w:t xml:space="preserve"> </w:t>
      </w:r>
      <w:r w:rsidR="002C0038" w:rsidRPr="00EF35B0">
        <w:t>solicitar</w:t>
      </w:r>
      <w:r w:rsidR="009E4077" w:rsidRPr="00EF35B0">
        <w:t xml:space="preserve"> </w:t>
      </w:r>
      <w:r w:rsidR="002C0038" w:rsidRPr="00EF35B0">
        <w:t xml:space="preserve">un </w:t>
      </w:r>
      <w:r w:rsidR="009E4077" w:rsidRPr="00EF35B0">
        <w:t>número de</w:t>
      </w:r>
      <w:r w:rsidR="00647259">
        <w:rPr>
          <w:lang w:val="es-419"/>
        </w:rPr>
        <w:t xml:space="preserve">terminado </w:t>
      </w:r>
      <w:r w:rsidR="009E4077">
        <w:rPr>
          <w:lang w:val="es-419"/>
        </w:rPr>
        <w:t>de</w:t>
      </w:r>
      <w:r w:rsidR="009E4077" w:rsidRPr="00EF35B0">
        <w:t xml:space="preserve"> reubicacione</w:t>
      </w:r>
      <w:r w:rsidR="00F51131" w:rsidRPr="00EF35B0">
        <w:t>s</w:t>
      </w:r>
      <w:r w:rsidR="002C0038" w:rsidRPr="00EF35B0">
        <w:t xml:space="preserve"> r de  los Servicios de Acceso y Uso Compartido que contraten al AEP,</w:t>
      </w:r>
      <w:r w:rsidR="00F51131" w:rsidRPr="00EF35B0">
        <w:t xml:space="preserve"> sin </w:t>
      </w:r>
      <w:r w:rsidR="002C0038" w:rsidRPr="00EF35B0">
        <w:t xml:space="preserve">que se encuentren forzados a cubrir los </w:t>
      </w:r>
      <w:r w:rsidR="00F51131" w:rsidRPr="00EF35B0">
        <w:t xml:space="preserve">costos asociados, </w:t>
      </w:r>
      <w:r w:rsidR="002C0038" w:rsidRPr="00EF35B0">
        <w:t>para lo cual el número de reubicaciones conducentes se encontrará topado</w:t>
      </w:r>
      <w:r w:rsidR="009E4077" w:rsidRPr="00EF35B0">
        <w:t xml:space="preserve"> a un máximo de 2% del </w:t>
      </w:r>
      <w:r w:rsidR="003C3919" w:rsidRPr="00EF35B0">
        <w:t>número</w:t>
      </w:r>
      <w:r w:rsidR="002C0038" w:rsidRPr="00EF35B0">
        <w:t xml:space="preserve"> </w:t>
      </w:r>
      <w:r w:rsidR="009E4077" w:rsidRPr="00EF35B0">
        <w:t>total de los Acuerdos Sitio qu</w:t>
      </w:r>
      <w:r w:rsidRPr="00EF35B0">
        <w:t>e celebre</w:t>
      </w:r>
      <w:r w:rsidR="00F51131" w:rsidRPr="00EF35B0">
        <w:t>n</w:t>
      </w:r>
      <w:r w:rsidRPr="00EF35B0">
        <w:t xml:space="preserve"> con el AEP en un año.</w:t>
      </w:r>
      <w:r w:rsidR="00290947" w:rsidRPr="00EF35B0">
        <w:t xml:space="preserve"> Lo anterior, a efecto de que los CS reciban condiciones no </w:t>
      </w:r>
      <w:r w:rsidR="003C3919" w:rsidRPr="00EF35B0">
        <w:t>discriminatorias</w:t>
      </w:r>
      <w:r w:rsidR="00290947" w:rsidRPr="00EF35B0">
        <w:t xml:space="preserve"> en cuanta a la prestación de los servicios en comento</w:t>
      </w:r>
      <w:r w:rsidR="00290947" w:rsidRPr="00EF35B0">
        <w:rPr>
          <w:snapToGrid w:val="0"/>
          <w:lang w:val="es-MX"/>
        </w:rPr>
        <w:t>.</w:t>
      </w:r>
    </w:p>
    <w:p w14:paraId="478AECEB" w14:textId="77777777" w:rsidR="00FB6E7E" w:rsidRPr="00EF35B0" w:rsidRDefault="00BC65F2" w:rsidP="00A223B5">
      <w:pPr>
        <w:pStyle w:val="IFTnormal"/>
        <w:jc w:val="center"/>
        <w:rPr>
          <w:snapToGrid w:val="0"/>
          <w:lang w:val="es-MX"/>
        </w:rPr>
      </w:pPr>
      <w:r w:rsidRPr="00EF35B0">
        <w:rPr>
          <w:noProof/>
          <w:lang w:val="es-MX" w:eastAsia="es-MX"/>
        </w:rPr>
        <w:lastRenderedPageBreak/>
        <w:drawing>
          <wp:inline distT="0" distB="0" distL="0" distR="0" wp14:anchorId="491BB50A" wp14:editId="13D19B2A">
            <wp:extent cx="4377055" cy="2857500"/>
            <wp:effectExtent l="0" t="0" r="4445" b="0"/>
            <wp:docPr id="1" name="Gráfico 1" descr="Cantidad de reubicaciones segun el numero de sitio"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AFD886" w14:textId="77777777" w:rsidR="004A4246" w:rsidRPr="00EF35B0" w:rsidRDefault="004A4246" w:rsidP="00723FF7">
      <w:pPr>
        <w:pStyle w:val="IFTnormal"/>
        <w:spacing w:before="200"/>
        <w:rPr>
          <w:b/>
          <w:u w:val="single"/>
          <w:lang w:val="es-MX"/>
        </w:rPr>
      </w:pPr>
      <w:r w:rsidRPr="00EF35B0">
        <w:rPr>
          <w:b/>
          <w:u w:val="single"/>
          <w:lang w:val="es-MX"/>
        </w:rPr>
        <w:t>Redacción definitiva</w:t>
      </w:r>
    </w:p>
    <w:p w14:paraId="0D61A726" w14:textId="7B90E931" w:rsidR="00762828" w:rsidRPr="00EF35B0" w:rsidRDefault="00951A78" w:rsidP="00723FF7">
      <w:pPr>
        <w:pStyle w:val="IFTnormal"/>
      </w:pPr>
      <w:r>
        <w:t>En consecuencia</w:t>
      </w:r>
      <w:r w:rsidR="00762828" w:rsidRPr="00EF35B0">
        <w:t xml:space="preserve"> del análisis previo, el Instituto acuerda modificar el Anexo “V” Modelo de Convenio, para incluir el texto siguiente, y reajusta</w:t>
      </w:r>
      <w:r w:rsidR="00762828" w:rsidRPr="00EF35B0">
        <w:rPr>
          <w:lang w:val="es-419"/>
        </w:rPr>
        <w:t>r la numeración de</w:t>
      </w:r>
      <w:r w:rsidR="00762828" w:rsidRPr="00EF35B0">
        <w:t xml:space="preserve"> las cláusulas del Modelo de Convenio según corresponda:</w:t>
      </w:r>
    </w:p>
    <w:p w14:paraId="0A239A51" w14:textId="77777777" w:rsidR="00525038" w:rsidRDefault="00B145AC" w:rsidP="00F852CF">
      <w:pPr>
        <w:pStyle w:val="CondicionesFinales"/>
        <w:rPr>
          <w:snapToGrid w:val="0"/>
          <w:lang w:val="es-MX"/>
        </w:rPr>
      </w:pPr>
      <w:r w:rsidRPr="00EF35B0">
        <w:rPr>
          <w:b/>
          <w:snapToGrid w:val="0"/>
          <w:lang w:val="es-MX"/>
        </w:rPr>
        <w:t>CLÁUSULA</w:t>
      </w:r>
      <w:r w:rsidR="008D1777" w:rsidRPr="00EF35B0">
        <w:rPr>
          <w:b/>
          <w:snapToGrid w:val="0"/>
          <w:lang w:val="es-MX"/>
        </w:rPr>
        <w:t xml:space="preserve"> NOVENA</w:t>
      </w:r>
      <w:r w:rsidR="004A5CC3" w:rsidRPr="00EF35B0">
        <w:rPr>
          <w:snapToGrid w:val="0"/>
          <w:lang w:val="es-MX"/>
        </w:rPr>
        <w:t xml:space="preserve"> </w:t>
      </w:r>
      <w:r w:rsidR="004A5CC3" w:rsidRPr="00EF35B0">
        <w:rPr>
          <w:b/>
          <w:snapToGrid w:val="0"/>
          <w:lang w:val="es-MX"/>
        </w:rPr>
        <w:t>REUBICACIÓN DEL EQUIPAMIENTO</w:t>
      </w:r>
      <w:r w:rsidR="00F852CF" w:rsidRPr="00EF35B0">
        <w:rPr>
          <w:snapToGrid w:val="0"/>
          <w:lang w:val="es-MX"/>
        </w:rPr>
        <w:t xml:space="preserve"> El </w:t>
      </w:r>
      <w:r w:rsidR="00ED03AD">
        <w:rPr>
          <w:snapToGrid w:val="0"/>
          <w:lang w:val="es-419"/>
        </w:rPr>
        <w:t>Con</w:t>
      </w:r>
      <w:r w:rsidR="00ED03AD">
        <w:rPr>
          <w:snapToGrid w:val="0"/>
          <w:lang w:val="es-MX"/>
        </w:rPr>
        <w:t>c</w:t>
      </w:r>
      <w:r w:rsidR="00ED03AD">
        <w:rPr>
          <w:snapToGrid w:val="0"/>
          <w:lang w:val="es-419"/>
        </w:rPr>
        <w:t>e</w:t>
      </w:r>
      <w:r w:rsidR="00ED03AD">
        <w:rPr>
          <w:snapToGrid w:val="0"/>
          <w:lang w:val="es-MX"/>
        </w:rPr>
        <w:t>s</w:t>
      </w:r>
      <w:r w:rsidR="00ED03AD">
        <w:rPr>
          <w:snapToGrid w:val="0"/>
          <w:lang w:val="es-419"/>
        </w:rPr>
        <w:t>ionario</w:t>
      </w:r>
      <w:r w:rsidR="00F852CF" w:rsidRPr="00EF35B0">
        <w:rPr>
          <w:snapToGrid w:val="0"/>
          <w:lang w:val="es-MX"/>
        </w:rPr>
        <w:t xml:space="preserve"> tendrá el derecho de reubicar su equipamiento en Sitios alternativos de </w:t>
      </w:r>
      <w:r w:rsidR="0008169C" w:rsidRPr="00EF35B0">
        <w:rPr>
          <w:snapToGrid w:val="0"/>
          <w:lang w:val="es-MX"/>
        </w:rPr>
        <w:t>Telcel</w:t>
      </w:r>
      <w:r w:rsidR="00F852CF" w:rsidRPr="00EF35B0">
        <w:rPr>
          <w:snapToGrid w:val="0"/>
          <w:lang w:val="es-MX"/>
        </w:rPr>
        <w:t xml:space="preserve"> sin cobro de penalidades hasta un máximo anual del 2% del total de Sitios debidamente documentados media</w:t>
      </w:r>
      <w:r w:rsidR="006548E8" w:rsidRPr="00EF35B0">
        <w:rPr>
          <w:snapToGrid w:val="0"/>
          <w:lang w:val="es-MX"/>
        </w:rPr>
        <w:t>nte Acuerdos de Sitio. Los costo</w:t>
      </w:r>
      <w:r w:rsidR="00F852CF" w:rsidRPr="00EF35B0">
        <w:rPr>
          <w:snapToGrid w:val="0"/>
          <w:lang w:val="es-MX"/>
        </w:rPr>
        <w:t xml:space="preserve">s asociados a la reubicación del equipamiento de telecomunicaciones serán a cargo </w:t>
      </w:r>
      <w:r w:rsidR="00023767">
        <w:rPr>
          <w:snapToGrid w:val="0"/>
          <w:lang w:val="es-419"/>
        </w:rPr>
        <w:t>del Concesionario</w:t>
      </w:r>
      <w:r w:rsidR="00F852CF" w:rsidRPr="00EF35B0">
        <w:rPr>
          <w:snapToGrid w:val="0"/>
          <w:lang w:val="es-MX"/>
        </w:rPr>
        <w:t>y se realizarán en los plazos establecidos en la presente Oferta de Referencia.</w:t>
      </w:r>
    </w:p>
    <w:p w14:paraId="216F1A76" w14:textId="203E1E78" w:rsidR="00762828" w:rsidRPr="00EF35B0" w:rsidRDefault="00C761F4" w:rsidP="00C761F4">
      <w:pPr>
        <w:pStyle w:val="IFTnormal"/>
        <w:outlineLvl w:val="2"/>
        <w:rPr>
          <w:b/>
        </w:rPr>
      </w:pPr>
      <w:r>
        <w:rPr>
          <w:b/>
        </w:rPr>
        <w:t>5.2.6.1.4</w:t>
      </w:r>
      <w:r w:rsidRPr="00C761F4">
        <w:rPr>
          <w:b/>
        </w:rPr>
        <w:t xml:space="preserve"> </w:t>
      </w:r>
      <w:r w:rsidR="00762828" w:rsidRPr="00EF35B0">
        <w:rPr>
          <w:b/>
        </w:rPr>
        <w:t>CLÁUSULA DÉCIMA SEXTA. RESCISIÓN</w:t>
      </w:r>
    </w:p>
    <w:p w14:paraId="3E56DB16" w14:textId="77777777" w:rsidR="00762828" w:rsidRPr="00EF35B0" w:rsidRDefault="00762828" w:rsidP="00723FF7">
      <w:pPr>
        <w:pStyle w:val="IFTnormal"/>
        <w:spacing w:before="200"/>
        <w:rPr>
          <w:b/>
          <w:u w:val="single"/>
        </w:rPr>
      </w:pPr>
      <w:r w:rsidRPr="00EF35B0">
        <w:rPr>
          <w:b/>
          <w:u w:val="single"/>
          <w:lang w:val="es-MX"/>
        </w:rPr>
        <w:t>Propuesta de Oferta de Referencia</w:t>
      </w:r>
    </w:p>
    <w:p w14:paraId="251FBA01" w14:textId="400A6CCF" w:rsidR="00762828" w:rsidRPr="00EF35B0" w:rsidRDefault="00762828" w:rsidP="00723FF7">
      <w:pPr>
        <w:pStyle w:val="IFTnormal"/>
      </w:pPr>
      <w:r w:rsidRPr="00EF35B0">
        <w:t xml:space="preserve">En relación a la cláusula de rescisión abordada en del Anexo “V” Modelo de Convenio, la Propuesta de Oferta de Referencia de </w:t>
      </w:r>
      <w:r w:rsidR="0008169C" w:rsidRPr="00EF35B0">
        <w:t>Telcel</w:t>
      </w:r>
      <w:r w:rsidRPr="00EF35B0">
        <w:t xml:space="preserve"> indica:</w:t>
      </w:r>
    </w:p>
    <w:p w14:paraId="4D2F7820" w14:textId="77777777" w:rsidR="00762828" w:rsidRPr="00EF35B0" w:rsidRDefault="00762828" w:rsidP="00762828">
      <w:pPr>
        <w:pStyle w:val="CitaIFT0"/>
      </w:pPr>
      <w:r w:rsidRPr="00EF35B0">
        <w:rPr>
          <w:b/>
        </w:rPr>
        <w:t>“</w:t>
      </w:r>
      <w:bookmarkStart w:id="49" w:name="_Toc435539911"/>
      <w:bookmarkStart w:id="50" w:name="_Toc435570567"/>
      <w:r w:rsidRPr="00EF35B0">
        <w:rPr>
          <w:b/>
        </w:rPr>
        <w:t xml:space="preserve">CLÁUSULA DÉCIMA SEXTA. </w:t>
      </w:r>
      <w:r w:rsidRPr="00EF35B0">
        <w:rPr>
          <w:b/>
          <w:u w:val="single"/>
        </w:rPr>
        <w:t>RESCISIÓN</w:t>
      </w:r>
      <w:r w:rsidRPr="00EF35B0">
        <w:t>.</w:t>
      </w:r>
      <w:bookmarkEnd w:id="49"/>
      <w:bookmarkEnd w:id="50"/>
    </w:p>
    <w:p w14:paraId="31205392" w14:textId="77777777" w:rsidR="00762828" w:rsidRPr="00EF35B0" w:rsidRDefault="00762828" w:rsidP="00762828">
      <w:pPr>
        <w:pStyle w:val="CitaIFT0"/>
      </w:pPr>
      <w:r w:rsidRPr="00EF35B0">
        <w:t xml:space="preserve">Si cualquiera de los eventos descritos a continuación ocurriese, la Parte afectada, independientemente de los remedios o cualquiera otras acciones previstos por la ley, podrá rescindir este Convenio </w:t>
      </w:r>
      <w:r w:rsidRPr="00EF35B0">
        <w:rPr>
          <w:b/>
          <w:u w:val="single"/>
        </w:rPr>
        <w:t xml:space="preserve">sin necesidad de autorización por parte del </w:t>
      </w:r>
      <w:r w:rsidRPr="00EF35B0">
        <w:rPr>
          <w:b/>
          <w:u w:val="single"/>
        </w:rPr>
        <w:lastRenderedPageBreak/>
        <w:t>Instituto</w:t>
      </w:r>
      <w:r w:rsidRPr="00EF35B0">
        <w:rPr>
          <w:b/>
        </w:rPr>
        <w:t xml:space="preserve"> </w:t>
      </w:r>
      <w:r w:rsidRPr="00EF35B0">
        <w:t>y sin necesidad de resolución judicial o administrativa alguna y sin responsabilidad frente a la otra Parte, mediante una notificación por escrito que incluirá la documentación que sustente la causal respectiva, con 30 (treinta) días naturales de anticipación a la Parte incumplida, con copia para el Instituto:</w:t>
      </w:r>
    </w:p>
    <w:p w14:paraId="4032C9C0" w14:textId="77777777" w:rsidR="00762828" w:rsidRPr="00EF35B0" w:rsidRDefault="00762828" w:rsidP="00762828">
      <w:pPr>
        <w:pStyle w:val="CitaIFT0"/>
      </w:pPr>
      <w:r w:rsidRPr="00EF35B0">
        <w:t>[…]”</w:t>
      </w:r>
    </w:p>
    <w:p w14:paraId="7772B00D" w14:textId="77777777" w:rsidR="00762828" w:rsidRPr="00EF35B0" w:rsidRDefault="00762828" w:rsidP="00762828">
      <w:pPr>
        <w:pStyle w:val="CitaIFT0"/>
        <w:jc w:val="right"/>
        <w:rPr>
          <w:snapToGrid w:val="0"/>
          <w:color w:val="000000" w:themeColor="text1"/>
          <w:lang w:val="es-MX"/>
        </w:rPr>
      </w:pPr>
      <w:r w:rsidRPr="00EF35B0">
        <w:rPr>
          <w:snapToGrid w:val="0"/>
          <w:color w:val="000000" w:themeColor="text1"/>
          <w:lang w:val="es-MX"/>
        </w:rPr>
        <w:t>(Énfasis añadido)</w:t>
      </w:r>
    </w:p>
    <w:p w14:paraId="05D8D2BF" w14:textId="77777777" w:rsidR="00762828" w:rsidRPr="00EF35B0" w:rsidRDefault="00762828" w:rsidP="00723FF7">
      <w:pPr>
        <w:pStyle w:val="IFTnormal"/>
        <w:spacing w:before="200"/>
        <w:rPr>
          <w:b/>
          <w:snapToGrid w:val="0"/>
        </w:rPr>
      </w:pPr>
      <w:r w:rsidRPr="00EF35B0">
        <w:rPr>
          <w:b/>
          <w:u w:val="single"/>
          <w:lang w:val="es-MX"/>
        </w:rPr>
        <w:t>Análisis de la Propuesta de Oferta de Referencia</w:t>
      </w:r>
    </w:p>
    <w:p w14:paraId="71143971" w14:textId="7C9692D4" w:rsidR="00762828" w:rsidRPr="00EF35B0" w:rsidRDefault="00762828" w:rsidP="00723FF7">
      <w:pPr>
        <w:pStyle w:val="IFTnormal"/>
      </w:pPr>
      <w:r w:rsidRPr="00EF35B0">
        <w:t>El Instituto señala que dentro del universo de sus facultades se encuentra la regulación, promoción y supervisión del uso, aprovechamiento y explotación del espectro radioeléctrico, los recursos orbitales, los servicios satelitales, las redes públicas de telecomunicaciones y la prestación de los servicios de telecomunicaciones, así como del acceso a la infraestructura activa y pasiva y otros insumos esenciales, procurando en todo momento la continuidad en la prestación de los servicios de telecomunicaciones, por lo que aquellos supuestos en que proceda la rescisión del modelo de convenio, deberá contemplarse que la parte afectada tendrá que presentar ante el Instituto la información que sustente la causal que se pretenda hacer valer una vez actualizada la misma.</w:t>
      </w:r>
    </w:p>
    <w:p w14:paraId="2FEC9053" w14:textId="77777777" w:rsidR="00762828" w:rsidRPr="00EF35B0" w:rsidRDefault="00762828" w:rsidP="00723FF7">
      <w:pPr>
        <w:pStyle w:val="IFTnormal"/>
        <w:spacing w:before="200"/>
        <w:rPr>
          <w:b/>
          <w:u w:val="single"/>
          <w:lang w:val="es-MX"/>
        </w:rPr>
      </w:pPr>
      <w:r w:rsidRPr="00EF35B0">
        <w:rPr>
          <w:b/>
          <w:u w:val="single"/>
          <w:lang w:val="es-MX"/>
        </w:rPr>
        <w:t>Redacción definitiva</w:t>
      </w:r>
    </w:p>
    <w:p w14:paraId="216985C3" w14:textId="422A3CF0" w:rsidR="00762828" w:rsidRPr="00EF35B0" w:rsidRDefault="00951A78" w:rsidP="00723FF7">
      <w:pPr>
        <w:pStyle w:val="IFTnormal"/>
      </w:pPr>
      <w:r>
        <w:t>En consecuencia</w:t>
      </w:r>
      <w:r w:rsidR="00762828" w:rsidRPr="00EF35B0">
        <w:t xml:space="preserve"> del análisis previo, el Instituto acuerda modificar el contenido de la </w:t>
      </w:r>
      <w:r w:rsidR="00FE5280" w:rsidRPr="00EF35B0">
        <w:t>Cláusula</w:t>
      </w:r>
      <w:r w:rsidR="00762828" w:rsidRPr="00EF35B0">
        <w:t xml:space="preserve"> en comento</w:t>
      </w:r>
      <w:r w:rsidR="00762828" w:rsidRPr="00EF35B0">
        <w:rPr>
          <w:lang w:val="es-419"/>
        </w:rPr>
        <w:t xml:space="preserve"> </w:t>
      </w:r>
      <w:r w:rsidR="00762828" w:rsidRPr="00EF35B0">
        <w:t>del Modelo de Convenio en los siguientes términos:</w:t>
      </w:r>
    </w:p>
    <w:p w14:paraId="14AD4CD4" w14:textId="0C63E08A" w:rsidR="00762828" w:rsidRPr="00EF35B0" w:rsidRDefault="00762828" w:rsidP="00762828">
      <w:pPr>
        <w:pStyle w:val="CondicionesFinales"/>
        <w:rPr>
          <w:b/>
        </w:rPr>
      </w:pPr>
      <w:r w:rsidRPr="00EF35B0">
        <w:rPr>
          <w:b/>
        </w:rPr>
        <w:t xml:space="preserve">CLÁUSULA DÉCIMA </w:t>
      </w:r>
      <w:r w:rsidR="00E206BE">
        <w:rPr>
          <w:b/>
        </w:rPr>
        <w:t>SÉPTIMA</w:t>
      </w:r>
      <w:r w:rsidRPr="00EF35B0">
        <w:rPr>
          <w:b/>
        </w:rPr>
        <w:t xml:space="preserve">. </w:t>
      </w:r>
      <w:r w:rsidRPr="00EF35B0">
        <w:rPr>
          <w:b/>
          <w:u w:val="single"/>
        </w:rPr>
        <w:t>RESCISIÓN</w:t>
      </w:r>
      <w:r w:rsidRPr="00EF35B0">
        <w:rPr>
          <w:b/>
        </w:rPr>
        <w:t>.</w:t>
      </w:r>
    </w:p>
    <w:p w14:paraId="576916D0" w14:textId="5D598BA4" w:rsidR="00762828" w:rsidRPr="00EF35B0" w:rsidRDefault="00762828" w:rsidP="00762828">
      <w:pPr>
        <w:pStyle w:val="CondicionesFinales"/>
      </w:pPr>
      <w:r w:rsidRPr="00EF35B0">
        <w:t xml:space="preserve">Si cualquiera de los eventos descritos a continuación ocurriese, la Parte afectada, independientemente de los remedios o cualquiera otras acciones previstos por la ley, podrá rescindir este Convenio sin necesidad de resolución judicial o administrativa alguna y sin responsabilidad frente a la otra Parte, mediante una notificación por escrito que incluirá la documentación que sustente la causal respectiva, con 30 (treinta) días naturales de anticipación a la Parte incumplida, con copia para el Instituto </w:t>
      </w:r>
      <w:r w:rsidR="004007CB" w:rsidRPr="00532F74">
        <w:t>a efecto de que manifieste lo procedente</w:t>
      </w:r>
      <w:r w:rsidR="004007CB">
        <w:t>.</w:t>
      </w:r>
    </w:p>
    <w:p w14:paraId="759D136F" w14:textId="54094F9A" w:rsidR="00762828" w:rsidRPr="00EF35B0" w:rsidRDefault="00C761F4" w:rsidP="00C761F4">
      <w:pPr>
        <w:pStyle w:val="IFTnormal"/>
        <w:outlineLvl w:val="2"/>
        <w:rPr>
          <w:b/>
        </w:rPr>
      </w:pPr>
      <w:r>
        <w:rPr>
          <w:b/>
        </w:rPr>
        <w:t>5.2.6.1.5</w:t>
      </w:r>
      <w:r w:rsidRPr="00C761F4">
        <w:rPr>
          <w:b/>
        </w:rPr>
        <w:t xml:space="preserve"> </w:t>
      </w:r>
      <w:r w:rsidR="00762828" w:rsidRPr="00EF35B0">
        <w:rPr>
          <w:b/>
        </w:rPr>
        <w:t>CLÁUSULA VIGÉSIMA TERCERA. DIVERSOS</w:t>
      </w:r>
    </w:p>
    <w:p w14:paraId="25FF7C6A" w14:textId="77777777" w:rsidR="00762828" w:rsidRPr="00EF35B0" w:rsidRDefault="00762828" w:rsidP="00F71DF9">
      <w:pPr>
        <w:pStyle w:val="IFTnormal"/>
        <w:spacing w:before="200"/>
        <w:rPr>
          <w:b/>
          <w:u w:val="single"/>
        </w:rPr>
      </w:pPr>
      <w:r w:rsidRPr="00EF35B0">
        <w:rPr>
          <w:b/>
          <w:u w:val="single"/>
          <w:lang w:val="es-MX"/>
        </w:rPr>
        <w:t>Propuesta de Oferta de Referencia</w:t>
      </w:r>
    </w:p>
    <w:p w14:paraId="5554C859" w14:textId="633DC24E" w:rsidR="00762828" w:rsidRPr="00EF35B0" w:rsidRDefault="00762828" w:rsidP="00BD2F9C">
      <w:pPr>
        <w:pStyle w:val="IFTnormal"/>
      </w:pPr>
      <w:r w:rsidRPr="00EF35B0">
        <w:lastRenderedPageBreak/>
        <w:t xml:space="preserve">En lo relativo al tema de datos personales, a través del numeral 23.11 del Anexo “V” Modelo de Convenio, la Propuesta de Oferta de Referencia de </w:t>
      </w:r>
      <w:r w:rsidR="0008169C" w:rsidRPr="00EF35B0">
        <w:t>Telcel</w:t>
      </w:r>
      <w:r w:rsidRPr="00EF35B0">
        <w:t xml:space="preserve"> indica:</w:t>
      </w:r>
    </w:p>
    <w:p w14:paraId="3096D001" w14:textId="77777777" w:rsidR="00762828" w:rsidRPr="00EF35B0" w:rsidRDefault="00762828" w:rsidP="00762828">
      <w:pPr>
        <w:pStyle w:val="CitaIFT0"/>
        <w:rPr>
          <w:b/>
          <w:color w:val="auto"/>
        </w:rPr>
      </w:pPr>
      <w:r w:rsidRPr="00EF35B0">
        <w:rPr>
          <w:b/>
        </w:rPr>
        <w:t>“23.11 Datos Personales</w:t>
      </w:r>
    </w:p>
    <w:p w14:paraId="24B68FC1" w14:textId="77777777" w:rsidR="00762828" w:rsidRPr="00EF35B0" w:rsidRDefault="00762828" w:rsidP="00762828">
      <w:pPr>
        <w:pStyle w:val="CitaIFT0"/>
      </w:pPr>
      <w:r w:rsidRPr="00EF35B0">
        <w:t>Cada una de las Partes es responsable del tratamiento de los datos personales que obtenga con motivo de su operación, cumpliendo al efecto con la ley aplicable.</w:t>
      </w:r>
    </w:p>
    <w:p w14:paraId="0AB5AD58" w14:textId="77777777" w:rsidR="00762828" w:rsidRPr="00EF35B0" w:rsidRDefault="00762828" w:rsidP="00762828">
      <w:pPr>
        <w:pStyle w:val="CitaIFT0"/>
      </w:pPr>
      <w:r w:rsidRPr="00EF35B0">
        <w:t>En relación con lo anterior cada una de las Partes declara que se abstendrá de proporcionar datos personales que haya obtenido en tanto no cuente con la autorización respectiva y, por ende, con la facultad suficiente para transferir a la otra Parte los datos personales que se requieran para el cumplimiento de sus respectivas obligaciones y ejercicio de sus derechos conforme a la Oferta de Referencia y al Convenio.</w:t>
      </w:r>
    </w:p>
    <w:p w14:paraId="76C7AE5B" w14:textId="77777777" w:rsidR="00762828" w:rsidRPr="00EF35B0" w:rsidRDefault="00762828" w:rsidP="00762828">
      <w:pPr>
        <w:pStyle w:val="CitaIFT0"/>
      </w:pPr>
      <w:r w:rsidRPr="00EF35B0">
        <w:t xml:space="preserve">En caso de reclamo relacionado con el tratamiento de datos personales conforme al cumplimiento del presente Convenio, </w:t>
      </w:r>
      <w:r w:rsidRPr="00EF35B0">
        <w:rPr>
          <w:b/>
          <w:u w:val="single"/>
        </w:rPr>
        <w:t>la Parte que sea la fuente de obtención, directa o indirecta, de los datos personales materia del reclamo, deberá defender y sacar en paz y a salvo a la otra Parte, así como en su caso a indemnizarla al 100% (cien por ciento) de cualquier monto que éste último tenga que pagar como consecuencia de multas y/o indemnizaciones, derivadas de procesos administrativos, civiles o transacciones que resuelvan el o los reclamos correspondientes.</w:t>
      </w:r>
      <w:r w:rsidRPr="00EF35B0">
        <w:rPr>
          <w:u w:val="single"/>
        </w:rPr>
        <w:t>”</w:t>
      </w:r>
    </w:p>
    <w:p w14:paraId="6578CB66" w14:textId="77777777" w:rsidR="00762828" w:rsidRPr="00EF35B0" w:rsidRDefault="00762828" w:rsidP="00762828">
      <w:pPr>
        <w:pStyle w:val="CitaIFT0"/>
        <w:jc w:val="right"/>
        <w:rPr>
          <w:snapToGrid w:val="0"/>
          <w:color w:val="000000" w:themeColor="text1"/>
          <w:lang w:val="es-MX"/>
        </w:rPr>
      </w:pPr>
      <w:r w:rsidRPr="00EF35B0">
        <w:rPr>
          <w:snapToGrid w:val="0"/>
          <w:color w:val="000000" w:themeColor="text1"/>
          <w:lang w:val="es-MX"/>
        </w:rPr>
        <w:t>(Énfasis añadido)</w:t>
      </w:r>
    </w:p>
    <w:p w14:paraId="33912000" w14:textId="77777777" w:rsidR="00E465A3" w:rsidRPr="00EF35B0" w:rsidRDefault="00E465A3" w:rsidP="00BD2F9C">
      <w:pPr>
        <w:pStyle w:val="IFTnormal"/>
        <w:spacing w:before="200"/>
        <w:rPr>
          <w:b/>
          <w:snapToGrid w:val="0"/>
        </w:rPr>
      </w:pPr>
      <w:r w:rsidRPr="00EF35B0">
        <w:rPr>
          <w:b/>
          <w:u w:val="single"/>
          <w:lang w:val="es-MX"/>
        </w:rPr>
        <w:t>Análisis de la Propuesta de Oferta de Referencia</w:t>
      </w:r>
    </w:p>
    <w:p w14:paraId="44182E4B" w14:textId="77777777" w:rsidR="007902F1" w:rsidRPr="00EF35B0" w:rsidRDefault="007902F1" w:rsidP="00BD2F9C">
      <w:pPr>
        <w:pStyle w:val="IFTnormal"/>
        <w:rPr>
          <w:rFonts w:eastAsia="Times New Roman" w:cs="Times New Roman"/>
          <w:color w:val="auto"/>
        </w:rPr>
      </w:pPr>
      <w:r w:rsidRPr="00EF35B0">
        <w:t>Del estudio de la P</w:t>
      </w:r>
      <w:r w:rsidRPr="00EF35B0">
        <w:rPr>
          <w:color w:val="auto"/>
        </w:rPr>
        <w:t>ropuesta</w:t>
      </w:r>
      <w:r w:rsidRPr="00EF35B0">
        <w:rPr>
          <w:lang w:val="es-419"/>
        </w:rPr>
        <w:t xml:space="preserve"> de Oferta de Referencia</w:t>
      </w:r>
      <w:r w:rsidRPr="00EF35B0">
        <w:rPr>
          <w:color w:val="auto"/>
        </w:rPr>
        <w:t xml:space="preserve"> presentada, el Instituto considera que la cláusula “Datos Personales” no cumple con la naturaleza jurídica del presente modelo de Convenio, en virtud de que no refleja lo establecido en la Oferta de Referencia ni en las Medidas Móviles, en específico lo contenido en la Medida DECIMOSÉPTIMA que enuncia que el convenio deberá contener todas aquellas condiciones existentes para la prestación de los servicios contratados.</w:t>
      </w:r>
    </w:p>
    <w:p w14:paraId="6251CB0C" w14:textId="6970A27F" w:rsidR="00AE5E49" w:rsidRPr="00EF35B0" w:rsidRDefault="007902F1" w:rsidP="00BD2F9C">
      <w:pPr>
        <w:pStyle w:val="IFTnormal"/>
      </w:pPr>
      <w:r w:rsidRPr="00EF35B0">
        <w:t xml:space="preserve">Por lo anterior el Instituto considera procedente eliminar la cláusula “Datos Personales” en razón de lo expuesto en el párrafo anterior, </w:t>
      </w:r>
      <w:r w:rsidR="00FD7C15">
        <w:t>que</w:t>
      </w:r>
      <w:r w:rsidRPr="00EF35B0">
        <w:t xml:space="preserve"> se encuentra regulada en una legislación distinta a la LFTyR además de pertenecer a facultades distintas a las de este Instituto. Además el incluir un procedimiento de reclamación y de sanción por el uso de dichos datos personales, no se relaciona respecto de la prestación de los servicios objeto de la Oferta de Referencia.</w:t>
      </w:r>
    </w:p>
    <w:p w14:paraId="76E7705C" w14:textId="77777777" w:rsidR="00E465A3" w:rsidRPr="00EF35B0" w:rsidRDefault="00E465A3" w:rsidP="00BD2F9C">
      <w:pPr>
        <w:pStyle w:val="IFTnormal"/>
        <w:spacing w:before="200"/>
        <w:rPr>
          <w:b/>
          <w:u w:val="single"/>
          <w:lang w:val="es-MX"/>
        </w:rPr>
      </w:pPr>
      <w:r w:rsidRPr="00EF35B0">
        <w:rPr>
          <w:b/>
          <w:u w:val="single"/>
          <w:lang w:val="es-MX"/>
        </w:rPr>
        <w:t>Redacción definitiva</w:t>
      </w:r>
    </w:p>
    <w:p w14:paraId="27CE73EE" w14:textId="2D4BAB60" w:rsidR="00AE5E49" w:rsidRPr="00EF35B0" w:rsidRDefault="00951A78" w:rsidP="00BD2F9C">
      <w:pPr>
        <w:pStyle w:val="IFTnormal"/>
      </w:pPr>
      <w:r>
        <w:lastRenderedPageBreak/>
        <w:t>En consecuencia del</w:t>
      </w:r>
      <w:r w:rsidR="00AE5E49" w:rsidRPr="00EF35B0">
        <w:t xml:space="preserve"> análisis previo, el Instituto acuerda eliminar el apartado en comento, del Modelo de Convenio.</w:t>
      </w:r>
    </w:p>
    <w:p w14:paraId="28389BAE" w14:textId="77777777" w:rsidR="00E465A3" w:rsidRPr="00EF35B0" w:rsidRDefault="00E465A3" w:rsidP="00BD2F9C">
      <w:pPr>
        <w:pStyle w:val="IFTnormal"/>
        <w:spacing w:before="200"/>
        <w:rPr>
          <w:b/>
          <w:u w:val="single"/>
        </w:rPr>
      </w:pPr>
      <w:r w:rsidRPr="00EF35B0">
        <w:rPr>
          <w:b/>
          <w:u w:val="single"/>
          <w:lang w:val="es-MX"/>
        </w:rPr>
        <w:t>Propuesta de Oferta de Referencia</w:t>
      </w:r>
    </w:p>
    <w:p w14:paraId="1EB93635" w14:textId="502EBA91" w:rsidR="00E465A3" w:rsidRPr="00EF35B0" w:rsidRDefault="00E465A3" w:rsidP="00BD2F9C">
      <w:pPr>
        <w:pStyle w:val="IFTnormal"/>
        <w:rPr>
          <w:snapToGrid w:val="0"/>
        </w:rPr>
      </w:pPr>
      <w:r w:rsidRPr="00EF35B0">
        <w:rPr>
          <w:snapToGrid w:val="0"/>
        </w:rPr>
        <w:t xml:space="preserve">En lo tocante al tema de anticorrupción, a través del numeral 23.11 del Anexo “V” Modelo de Convenio, la Propuesta de Oferta de Referencia de </w:t>
      </w:r>
      <w:r w:rsidR="0091278D" w:rsidRPr="00EF35B0">
        <w:rPr>
          <w:snapToGrid w:val="0"/>
        </w:rPr>
        <w:t>Telcel</w:t>
      </w:r>
      <w:r w:rsidRPr="00EF35B0">
        <w:rPr>
          <w:snapToGrid w:val="0"/>
        </w:rPr>
        <w:t xml:space="preserve"> indica:</w:t>
      </w:r>
    </w:p>
    <w:p w14:paraId="42615A7B" w14:textId="77777777" w:rsidR="00E465A3" w:rsidRPr="00EF35B0" w:rsidRDefault="00E465A3" w:rsidP="00E465A3">
      <w:pPr>
        <w:pStyle w:val="CitaIFT0"/>
        <w:rPr>
          <w:b/>
          <w:color w:val="auto"/>
        </w:rPr>
      </w:pPr>
      <w:r w:rsidRPr="00EF35B0">
        <w:rPr>
          <w:b/>
        </w:rPr>
        <w:t>“23.12 Anticorrupción</w:t>
      </w:r>
    </w:p>
    <w:p w14:paraId="2BD9089C" w14:textId="2BB83880" w:rsidR="00E465A3" w:rsidRPr="00EF35B0" w:rsidRDefault="00E465A3" w:rsidP="00E465A3">
      <w:pPr>
        <w:pStyle w:val="CitaIFT0"/>
        <w:rPr>
          <w:b/>
          <w:u w:val="single"/>
        </w:rPr>
      </w:pPr>
      <w:r w:rsidRPr="00EF35B0">
        <w:rPr>
          <w:b/>
          <w:u w:val="single"/>
        </w:rPr>
        <w:t xml:space="preserve">El Concesionario y </w:t>
      </w:r>
      <w:r w:rsidR="0091278D" w:rsidRPr="00EF35B0">
        <w:rPr>
          <w:b/>
          <w:u w:val="single"/>
        </w:rPr>
        <w:t>Telcel</w:t>
      </w:r>
      <w:r w:rsidRPr="00EF35B0">
        <w:rPr>
          <w:b/>
          <w:u w:val="single"/>
        </w:rPr>
        <w:t xml:space="preserve"> en este acto manifiestan lo siguiente:</w:t>
      </w:r>
    </w:p>
    <w:p w14:paraId="402C200A" w14:textId="77777777" w:rsidR="00E465A3" w:rsidRPr="00EF35B0" w:rsidRDefault="00E465A3" w:rsidP="000F218E">
      <w:pPr>
        <w:pStyle w:val="CitaIFT0"/>
        <w:numPr>
          <w:ilvl w:val="0"/>
          <w:numId w:val="39"/>
        </w:numPr>
        <w:rPr>
          <w:b/>
          <w:u w:val="single"/>
        </w:rPr>
      </w:pPr>
      <w:r w:rsidRPr="00EF35B0">
        <w:rPr>
          <w:b/>
          <w:u w:val="single"/>
        </w:rPr>
        <w:t>Nadie de su Personal ha violado las Leyes Anticorrupción.</w:t>
      </w:r>
    </w:p>
    <w:p w14:paraId="77D5F187" w14:textId="77777777" w:rsidR="00E465A3" w:rsidRPr="00EF35B0" w:rsidRDefault="00E465A3" w:rsidP="000F218E">
      <w:pPr>
        <w:pStyle w:val="CitaIFT0"/>
        <w:numPr>
          <w:ilvl w:val="0"/>
          <w:numId w:val="39"/>
        </w:numPr>
        <w:rPr>
          <w:b/>
          <w:u w:val="single"/>
        </w:rPr>
      </w:pPr>
      <w:r w:rsidRPr="00EF35B0">
        <w:rPr>
          <w:b/>
          <w:u w:val="single"/>
        </w:rPr>
        <w:t>Se obligan a tomar todas las medidas necesarias para garantizar que su Personal cumpla plenamente con las Leyes Anticorrupción.</w:t>
      </w:r>
    </w:p>
    <w:p w14:paraId="659FB656" w14:textId="77777777" w:rsidR="00E465A3" w:rsidRPr="00EF35B0" w:rsidRDefault="00E465A3" w:rsidP="000F218E">
      <w:pPr>
        <w:pStyle w:val="CitaIFT0"/>
        <w:numPr>
          <w:ilvl w:val="0"/>
          <w:numId w:val="39"/>
        </w:numPr>
        <w:rPr>
          <w:b/>
          <w:u w:val="single"/>
        </w:rPr>
      </w:pPr>
      <w:r w:rsidRPr="00EF35B0">
        <w:rPr>
          <w:b/>
          <w:u w:val="single"/>
        </w:rPr>
        <w:t xml:space="preserve">Llevarán a cabo todos los actos necesarios para prevenir que, en la ejecución del Convenio, su Personal pague, se comprometa a pagar, ofrezca, autorice o ratifique pagos en circulante, regalos y, en general, cualquier artículo de valor a cualquier: </w:t>
      </w:r>
    </w:p>
    <w:p w14:paraId="3B22E978" w14:textId="77777777" w:rsidR="00E465A3" w:rsidRPr="00EF35B0" w:rsidRDefault="00E465A3" w:rsidP="000F218E">
      <w:pPr>
        <w:pStyle w:val="CitaIFT0"/>
        <w:numPr>
          <w:ilvl w:val="0"/>
          <w:numId w:val="40"/>
        </w:numPr>
        <w:rPr>
          <w:b/>
          <w:u w:val="single"/>
        </w:rPr>
      </w:pPr>
      <w:r w:rsidRPr="00EF35B0">
        <w:rPr>
          <w:b/>
          <w:u w:val="single"/>
        </w:rPr>
        <w:t>Servidor Público/Agente Gubernamental; y/o</w:t>
      </w:r>
    </w:p>
    <w:p w14:paraId="45636D78" w14:textId="77777777" w:rsidR="00E465A3" w:rsidRPr="00EF35B0" w:rsidRDefault="00E465A3" w:rsidP="000F218E">
      <w:pPr>
        <w:pStyle w:val="CitaIFT0"/>
        <w:numPr>
          <w:ilvl w:val="0"/>
          <w:numId w:val="40"/>
        </w:numPr>
        <w:rPr>
          <w:b/>
          <w:u w:val="single"/>
        </w:rPr>
      </w:pPr>
      <w:r w:rsidRPr="00EF35B0">
        <w:rPr>
          <w:b/>
          <w:u w:val="single"/>
        </w:rPr>
        <w:t xml:space="preserve">Persona o entidad, a sabiendas o bajo la presunción fundada de que la totalidad o parte del pago se entregará a un Servidor Público/Agente Gubernamental o agencia gubernamental. </w:t>
      </w:r>
    </w:p>
    <w:p w14:paraId="126B7C5F" w14:textId="77777777" w:rsidR="00E465A3" w:rsidRPr="00EF35B0" w:rsidRDefault="00E465A3" w:rsidP="00E465A3">
      <w:pPr>
        <w:pStyle w:val="CitaIFT0"/>
        <w:rPr>
          <w:b/>
          <w:u w:val="single"/>
        </w:rPr>
      </w:pPr>
      <w:r w:rsidRPr="00EF35B0">
        <w:rPr>
          <w:b/>
          <w:u w:val="single"/>
        </w:rPr>
        <w:t>Lo anterior resultará aplicable en caso de que el pago se efectúe para efectos de obtener o garantizar algún negocio, cualquiera que sea su naturaleza, a favor del Concesionario o de cualquier tercero; para asegurar cualquier beneficio indebido (por ejemplo, la obtención de una disminución en la tasa impositiva establecida por la ley fiscal que resulte aplicable), sin perjuicio de que cualquiera de las Partes, sobre bases razonables, podrá proveer entretenimiento y entregar regalos con valor simbólico a sus contrapartes, ajeno en todo momento a cualquier tipo de soborno.</w:t>
      </w:r>
    </w:p>
    <w:p w14:paraId="408F11F1" w14:textId="77777777" w:rsidR="00E465A3" w:rsidRPr="00EF35B0" w:rsidRDefault="00E465A3" w:rsidP="00E465A3">
      <w:pPr>
        <w:pStyle w:val="CitaIFT0"/>
        <w:rPr>
          <w:b/>
          <w:u w:val="single"/>
        </w:rPr>
      </w:pPr>
      <w:r w:rsidRPr="00EF35B0">
        <w:rPr>
          <w:b/>
          <w:u w:val="single"/>
        </w:rPr>
        <w:t>Con excepción de que la situación contraria se haga del conocimiento de alguna de las Partes, las Partes declaran que nadie de su Personal involucrado en la ejecución del Convenio, es ni ha sido Servidor Público/Agente Gubernamental. En caso de que cualquiera de su Personal adquiera la calidad de Servidor Público/Agente Gubernamental, la Parte de que se trate deberá hacer del conocimiento de la otra Parte la circunstancia antes mencionada.</w:t>
      </w:r>
    </w:p>
    <w:p w14:paraId="4BB024B0" w14:textId="77777777" w:rsidR="00E465A3" w:rsidRPr="00EF35B0" w:rsidRDefault="00E465A3" w:rsidP="00E465A3">
      <w:pPr>
        <w:pStyle w:val="CitaIFT0"/>
      </w:pPr>
      <w:r w:rsidRPr="00EF35B0">
        <w:t xml:space="preserve">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w:t>
      </w:r>
      <w:r w:rsidRPr="00EF35B0">
        <w:lastRenderedPageBreak/>
        <w:t>su contraparte toda aquella información que la ley le requiera para dar cumplimiento a la misma.”</w:t>
      </w:r>
    </w:p>
    <w:p w14:paraId="3F7C617C" w14:textId="77777777" w:rsidR="00E465A3" w:rsidRPr="00EF35B0" w:rsidRDefault="00E465A3" w:rsidP="00E465A3">
      <w:pPr>
        <w:pStyle w:val="CitaIFT0"/>
        <w:jc w:val="right"/>
        <w:rPr>
          <w:snapToGrid w:val="0"/>
          <w:color w:val="000000" w:themeColor="text1"/>
          <w:lang w:val="es-MX"/>
        </w:rPr>
      </w:pPr>
      <w:r w:rsidRPr="00EF35B0">
        <w:rPr>
          <w:snapToGrid w:val="0"/>
          <w:color w:val="000000" w:themeColor="text1"/>
          <w:lang w:val="es-MX"/>
        </w:rPr>
        <w:t>(Énfasis añadido)</w:t>
      </w:r>
    </w:p>
    <w:p w14:paraId="21B49AF4" w14:textId="77777777" w:rsidR="00E465A3" w:rsidRPr="00EF35B0" w:rsidRDefault="00E465A3" w:rsidP="00BD2F9C">
      <w:pPr>
        <w:pStyle w:val="IFTnormal"/>
        <w:spacing w:before="200"/>
        <w:rPr>
          <w:b/>
          <w:snapToGrid w:val="0"/>
        </w:rPr>
      </w:pPr>
      <w:r w:rsidRPr="00EF35B0">
        <w:rPr>
          <w:b/>
          <w:u w:val="single"/>
          <w:lang w:val="es-MX"/>
        </w:rPr>
        <w:t>Análisis de la Propuesta de Oferta de Referencia</w:t>
      </w:r>
    </w:p>
    <w:p w14:paraId="4D0A7959" w14:textId="77777777" w:rsidR="007902F1" w:rsidRPr="00EF35B0" w:rsidRDefault="007902F1" w:rsidP="007902F1">
      <w:pPr>
        <w:pStyle w:val="IFTTexto"/>
        <w:rPr>
          <w:rFonts w:eastAsia="Times New Roman" w:cs="Times New Roman"/>
          <w:color w:val="auto"/>
          <w:lang w:val="es-ES_tradnl"/>
        </w:rPr>
      </w:pPr>
      <w:r w:rsidRPr="00EF35B0">
        <w:rPr>
          <w:color w:val="auto"/>
          <w:lang w:val="es-ES_tradnl"/>
        </w:rPr>
        <w:t>Del estudio de la Propuesta</w:t>
      </w:r>
      <w:r w:rsidRPr="00EF35B0">
        <w:rPr>
          <w:color w:val="auto"/>
          <w:lang w:val="es-419"/>
        </w:rPr>
        <w:t xml:space="preserve"> de Oferta de Referencia</w:t>
      </w:r>
      <w:r w:rsidRPr="00EF35B0">
        <w:rPr>
          <w:color w:val="auto"/>
          <w:lang w:val="es-ES_tradnl"/>
        </w:rPr>
        <w:t xml:space="preserve"> presentada, el Instituto considera que la cláusula “Anticorrupción” no cumple con la naturaleza jurídica del presente modelo de Convenio, en virtud de que no refleja lo establecido en la Oferta de Referencia ni en las Medidas Móviles, en específico lo contenido en la Medida DECIMOSÉPTIMA que enuncia que el convenio deberá contener todas aquellas condiciones existentes para la prestación de los servicios contratados.</w:t>
      </w:r>
    </w:p>
    <w:p w14:paraId="47C54A0D" w14:textId="04D2D82A" w:rsidR="00026C8F" w:rsidRPr="00EF35B0" w:rsidRDefault="007902F1" w:rsidP="007902F1">
      <w:pPr>
        <w:pStyle w:val="IFTTexto"/>
        <w:rPr>
          <w:lang w:val="es-ES_tradnl"/>
        </w:rPr>
      </w:pPr>
      <w:r w:rsidRPr="00EF35B0">
        <w:rPr>
          <w:color w:val="auto"/>
          <w:lang w:val="es-ES_tradnl"/>
        </w:rPr>
        <w:t xml:space="preserve">Por lo anterior el Instituto considera procedente eliminar la cláusula “Anticorrupción” en razón de lo expuesto en el párrafo anterior, </w:t>
      </w:r>
      <w:r w:rsidR="008362E4">
        <w:rPr>
          <w:color w:val="auto"/>
          <w:lang w:val="es-ES_tradnl"/>
        </w:rPr>
        <w:t>que</w:t>
      </w:r>
      <w:r>
        <w:rPr>
          <w:color w:val="auto"/>
          <w:lang w:val="es-ES_tradnl"/>
        </w:rPr>
        <w:t xml:space="preserve"> </w:t>
      </w:r>
      <w:r w:rsidRPr="00EF35B0">
        <w:rPr>
          <w:lang w:val="es-ES_tradnl"/>
        </w:rPr>
        <w:t>se encuentra</w:t>
      </w:r>
      <w:r w:rsidR="00026C8F">
        <w:rPr>
          <w:lang w:val="es-ES_tradnl"/>
        </w:rPr>
        <w:t>n</w:t>
      </w:r>
      <w:r w:rsidRPr="00EF35B0">
        <w:rPr>
          <w:lang w:val="es-ES_tradnl"/>
        </w:rPr>
        <w:t xml:space="preserve"> regulad</w:t>
      </w:r>
      <w:r w:rsidR="00026C8F">
        <w:rPr>
          <w:lang w:val="es-ES_tradnl"/>
        </w:rPr>
        <w:t>os</w:t>
      </w:r>
      <w:r w:rsidRPr="00EF35B0">
        <w:rPr>
          <w:lang w:val="es-ES_tradnl"/>
        </w:rPr>
        <w:t xml:space="preserve"> en </w:t>
      </w:r>
      <w:r w:rsidR="00026C8F">
        <w:rPr>
          <w:lang w:val="es-ES_tradnl"/>
        </w:rPr>
        <w:t>distintas</w:t>
      </w:r>
      <w:r w:rsidRPr="00EF35B0">
        <w:rPr>
          <w:lang w:val="es-ES_tradnl"/>
        </w:rPr>
        <w:t xml:space="preserve"> legislaci</w:t>
      </w:r>
      <w:r w:rsidR="00026C8F">
        <w:rPr>
          <w:lang w:val="es-ES_tradnl"/>
        </w:rPr>
        <w:t>o</w:t>
      </w:r>
      <w:r w:rsidRPr="00EF35B0">
        <w:rPr>
          <w:lang w:val="es-ES_tradnl"/>
        </w:rPr>
        <w:t>n</w:t>
      </w:r>
      <w:r w:rsidR="00026C8F">
        <w:rPr>
          <w:lang w:val="es-ES_tradnl"/>
        </w:rPr>
        <w:t>es</w:t>
      </w:r>
      <w:r w:rsidRPr="00EF35B0">
        <w:rPr>
          <w:lang w:val="es-ES_tradnl"/>
        </w:rPr>
        <w:t xml:space="preserve"> a la LFTyR además de pertenecer a facultades distintas a las de este Instituto.</w:t>
      </w:r>
    </w:p>
    <w:p w14:paraId="0BB82136" w14:textId="42DD71FE" w:rsidR="00E465A3" w:rsidRPr="00EF35B0" w:rsidRDefault="00E465A3" w:rsidP="00BD2F9C">
      <w:pPr>
        <w:pStyle w:val="IFTnormal"/>
        <w:spacing w:before="200"/>
        <w:rPr>
          <w:b/>
          <w:u w:val="single"/>
          <w:lang w:val="es-MX"/>
        </w:rPr>
      </w:pPr>
      <w:r w:rsidRPr="00EF35B0">
        <w:rPr>
          <w:b/>
          <w:u w:val="single"/>
          <w:lang w:val="es-MX"/>
        </w:rPr>
        <w:t>Redacción definitiva</w:t>
      </w:r>
    </w:p>
    <w:p w14:paraId="0D0A9A81" w14:textId="4CC44EB6" w:rsidR="003D6DF4" w:rsidRPr="00EF35B0" w:rsidRDefault="00951A78" w:rsidP="00BD2F9C">
      <w:pPr>
        <w:pStyle w:val="IFTTexto"/>
        <w:rPr>
          <w:color w:val="auto"/>
          <w:lang w:val="es-ES_tradnl"/>
        </w:rPr>
      </w:pPr>
      <w:r>
        <w:rPr>
          <w:color w:val="auto"/>
          <w:lang w:val="es-ES_tradnl"/>
        </w:rPr>
        <w:t>En consecuencia del</w:t>
      </w:r>
      <w:r w:rsidR="00E465A3" w:rsidRPr="00EF35B0">
        <w:rPr>
          <w:color w:val="auto"/>
          <w:lang w:val="es-ES_tradnl"/>
        </w:rPr>
        <w:t xml:space="preserve"> análisis previo, el Instituto acuerda </w:t>
      </w:r>
      <w:r w:rsidR="00AE5E49" w:rsidRPr="00EF35B0">
        <w:rPr>
          <w:color w:val="auto"/>
          <w:lang w:val="es-ES_tradnl"/>
        </w:rPr>
        <w:t>eliminar</w:t>
      </w:r>
      <w:r w:rsidR="00E465A3" w:rsidRPr="00EF35B0">
        <w:rPr>
          <w:color w:val="auto"/>
          <w:lang w:val="es-ES_tradnl"/>
        </w:rPr>
        <w:t xml:space="preserve"> el apartado en comento, del Modelo de Convenio.</w:t>
      </w:r>
    </w:p>
    <w:p w14:paraId="4A81D65A" w14:textId="77777777" w:rsidR="00525038" w:rsidRDefault="000A3F65" w:rsidP="000F218E">
      <w:pPr>
        <w:pStyle w:val="Prrafodelista"/>
        <w:numPr>
          <w:ilvl w:val="2"/>
          <w:numId w:val="42"/>
        </w:numPr>
        <w:spacing w:before="200"/>
        <w:jc w:val="both"/>
        <w:outlineLvl w:val="1"/>
      </w:pPr>
      <w:r w:rsidRPr="00196EB4">
        <w:rPr>
          <w:rFonts w:ascii="ITC Avant Garde" w:hAnsi="ITC Avant Garde" w:cs="Arial"/>
          <w:b/>
          <w:color w:val="000000"/>
          <w:lang w:eastAsia="es-ES"/>
        </w:rPr>
        <w:t>ANEXO “A” PRECIOS Y TARIFAS</w:t>
      </w:r>
    </w:p>
    <w:p w14:paraId="0925C397" w14:textId="12E3DC29" w:rsidR="002C3135" w:rsidRPr="00196EB4" w:rsidRDefault="00D70D61" w:rsidP="000F218E">
      <w:pPr>
        <w:pStyle w:val="Prrafodelista"/>
        <w:numPr>
          <w:ilvl w:val="3"/>
          <w:numId w:val="42"/>
        </w:numPr>
        <w:jc w:val="both"/>
        <w:outlineLvl w:val="2"/>
        <w:rPr>
          <w:rFonts w:ascii="ITC Avant Garde" w:hAnsi="ITC Avant Garde" w:cs="Arial"/>
          <w:b/>
          <w:lang w:val="es-ES_tradnl" w:eastAsia="es-ES"/>
        </w:rPr>
      </w:pPr>
      <w:r w:rsidRPr="00196EB4">
        <w:rPr>
          <w:rFonts w:ascii="ITC Avant Garde" w:hAnsi="ITC Avant Garde" w:cs="Arial"/>
          <w:b/>
          <w:lang w:val="es-ES_tradnl" w:eastAsia="es-ES"/>
        </w:rPr>
        <w:t xml:space="preserve">ESTRUCTURA TARIFARIA </w:t>
      </w:r>
      <w:r w:rsidR="002C3135" w:rsidRPr="00196EB4">
        <w:rPr>
          <w:rFonts w:ascii="ITC Avant Garde" w:hAnsi="ITC Avant Garde" w:cs="Arial"/>
          <w:b/>
          <w:lang w:val="es-ES_tradnl" w:eastAsia="es-ES"/>
        </w:rPr>
        <w:t>ASOCIADA A LOS SERVICIOS DE ACCESO Y USO COMPARTIDO DE INFRAESTRUCTURA PASIVA</w:t>
      </w:r>
    </w:p>
    <w:p w14:paraId="08CD2C75" w14:textId="4A51E952" w:rsidR="002C3135" w:rsidRPr="00EF35B0" w:rsidRDefault="002C3135" w:rsidP="002C3135">
      <w:pPr>
        <w:jc w:val="both"/>
        <w:rPr>
          <w:rFonts w:ascii="ITC Avant Garde" w:hAnsi="ITC Avant Garde" w:cs="Arial"/>
          <w:b/>
          <w:u w:val="single"/>
          <w:lang w:val="es-ES_tradnl" w:eastAsia="es-ES"/>
        </w:rPr>
      </w:pPr>
      <w:r w:rsidRPr="00EF35B0">
        <w:rPr>
          <w:rFonts w:ascii="ITC Avant Garde" w:hAnsi="ITC Avant Garde" w:cs="Arial"/>
          <w:b/>
          <w:u w:val="single"/>
          <w:lang w:val="es-ES_tradnl" w:eastAsia="es-ES"/>
        </w:rPr>
        <w:t>Propuesta de Oferta de Referencia</w:t>
      </w:r>
    </w:p>
    <w:p w14:paraId="3C0914E7" w14:textId="62E78AB5" w:rsidR="00C95629" w:rsidRPr="00EF35B0" w:rsidRDefault="00C95629" w:rsidP="00C95629">
      <w:pPr>
        <w:pStyle w:val="IFTnormal"/>
      </w:pPr>
      <w:r w:rsidRPr="00EF35B0">
        <w:t>Al respecto de los conceptos “Por el acceso y uso de Espacio Aprobado en Torre” y “Por el acceso y uso de Espacio Aprobado en Piso”, relativos al Servicio de Acceso y Uso Compartido de Infraestructura Pasiva</w:t>
      </w:r>
      <w:r w:rsidR="00B66949" w:rsidRPr="00EF35B0">
        <w:t>,</w:t>
      </w:r>
      <w:r w:rsidRPr="00EF35B0">
        <w:t xml:space="preserve"> la Propuesta de Oferta de Referencia de </w:t>
      </w:r>
      <w:r w:rsidR="00AD34C9" w:rsidRPr="00EF35B0">
        <w:t>Telcel</w:t>
      </w:r>
      <w:r w:rsidRPr="00EF35B0">
        <w:t xml:space="preserve"> indica lo siguiente:</w:t>
      </w:r>
    </w:p>
    <w:p w14:paraId="4373C6C6" w14:textId="77777777" w:rsidR="00C95629" w:rsidRPr="00EF35B0" w:rsidRDefault="00C95629" w:rsidP="00C95629">
      <w:pPr>
        <w:pStyle w:val="CitaIFT0"/>
        <w:jc w:val="left"/>
        <w:rPr>
          <w:b/>
        </w:rPr>
      </w:pPr>
      <w:r w:rsidRPr="00EF35B0">
        <w:t>“</w:t>
      </w:r>
      <w:r w:rsidRPr="00EF35B0">
        <w:rPr>
          <w:b/>
        </w:rPr>
        <w:t>1. Servicio de Acceso y Uso Compartido de Infraestructura Pasiva</w:t>
      </w:r>
    </w:p>
    <w:p w14:paraId="4B9D6023" w14:textId="25AF671A" w:rsidR="00C95629" w:rsidRPr="00EF35B0" w:rsidRDefault="00C95629" w:rsidP="00C95629">
      <w:pPr>
        <w:pStyle w:val="CitaIFT0"/>
        <w:rPr>
          <w:lang w:val="es-MX"/>
        </w:rPr>
      </w:pPr>
      <w:r w:rsidRPr="00EF35B0">
        <w:rPr>
          <w:lang w:val="es-MX"/>
        </w:rPr>
        <w:t xml:space="preserve">El Concesionario pagará a </w:t>
      </w:r>
      <w:r w:rsidR="00E63D47" w:rsidRPr="00EF35B0">
        <w:rPr>
          <w:lang w:val="es-MX"/>
        </w:rPr>
        <w:t xml:space="preserve">Telcel </w:t>
      </w:r>
      <w:r w:rsidRPr="00EF35B0">
        <w:rPr>
          <w:lang w:val="es-MX"/>
        </w:rPr>
        <w:t xml:space="preserve">por el </w:t>
      </w:r>
      <w:r w:rsidRPr="00EF35B0">
        <w:rPr>
          <w:b/>
          <w:lang w:val="es-MX"/>
        </w:rPr>
        <w:t>Servicio de Acceso y Uso Compartido de Infraestructura Pasiva,</w:t>
      </w:r>
      <w:r w:rsidRPr="00EF35B0">
        <w:rPr>
          <w:lang w:val="es-MX"/>
        </w:rPr>
        <w:t xml:space="preserve"> las siguientes Tarifas [*]:</w:t>
      </w:r>
    </w:p>
    <w:p w14:paraId="6F7E001E" w14:textId="77777777" w:rsidR="00C95629" w:rsidRPr="00EF35B0" w:rsidRDefault="00C95629" w:rsidP="00C95629">
      <w:pPr>
        <w:pStyle w:val="CitaIFT0"/>
        <w:rPr>
          <w:b/>
        </w:rPr>
      </w:pPr>
      <w:bookmarkStart w:id="51" w:name="_Toc435541787"/>
      <w:r w:rsidRPr="00EF35B0">
        <w:rPr>
          <w:b/>
        </w:rPr>
        <w:t>1.1</w:t>
      </w:r>
      <w:r w:rsidRPr="00EF35B0">
        <w:rPr>
          <w:b/>
        </w:rPr>
        <w:tab/>
        <w:t>Por el acceso y uso de Espacio Aprobado en Torre.</w:t>
      </w:r>
      <w:bookmarkEnd w:id="51"/>
    </w:p>
    <w:p w14:paraId="4FD78432" w14:textId="77777777" w:rsidR="00C95629" w:rsidRPr="00EF35B0" w:rsidRDefault="00C95629" w:rsidP="00C95629">
      <w:pPr>
        <w:pStyle w:val="CitaIFT0"/>
        <w:rPr>
          <w:lang w:val="es-MX"/>
        </w:rPr>
      </w:pPr>
      <w:r w:rsidRPr="00EF35B0">
        <w:rPr>
          <w:lang w:val="es-MX"/>
        </w:rPr>
        <w:t>1.1.1</w:t>
      </w:r>
      <w:r w:rsidRPr="00EF35B0">
        <w:rPr>
          <w:lang w:val="es-MX"/>
        </w:rPr>
        <w:tab/>
      </w:r>
      <w:r w:rsidRPr="00EF35B0">
        <w:rPr>
          <w:b/>
          <w:bCs w:val="0"/>
        </w:rPr>
        <w:t>Sitios AAA – Nivel Alto</w:t>
      </w:r>
    </w:p>
    <w:p w14:paraId="19F75167" w14:textId="77777777" w:rsidR="00C95629" w:rsidRPr="00EF35B0" w:rsidRDefault="00C95629" w:rsidP="00C95629">
      <w:pPr>
        <w:pStyle w:val="CitaIFT0"/>
        <w:rPr>
          <w:b/>
          <w:u w:val="single"/>
          <w:lang w:val="es-MX"/>
        </w:rPr>
      </w:pPr>
      <w:r w:rsidRPr="00EF35B0">
        <w:rPr>
          <w:b/>
          <w:u w:val="single"/>
          <w:lang w:val="es-MX"/>
        </w:rPr>
        <w:lastRenderedPageBreak/>
        <w:t>Se trata de sitios ubicados en zonas urbanas, habitacionales o comerciales, cuya población percibe el ingreso promedio más alto en el país.</w:t>
      </w:r>
    </w:p>
    <w:p w14:paraId="3FFA8AB9" w14:textId="0FF3E294" w:rsidR="00C95629" w:rsidRPr="00EF35B0" w:rsidRDefault="00C95629" w:rsidP="00C95629">
      <w:pPr>
        <w:pStyle w:val="CitaIFT0"/>
        <w:rPr>
          <w:lang w:val="es-MX"/>
        </w:rPr>
      </w:pPr>
      <w:r w:rsidRPr="00EF35B0">
        <w:rPr>
          <w:lang w:val="es-MX"/>
        </w:rPr>
        <w:t xml:space="preserve">La cantidad de </w:t>
      </w:r>
      <w:r w:rsidR="00B66949" w:rsidRPr="00EF35B0">
        <w:rPr>
          <w:lang w:val="es-MX"/>
        </w:rPr>
        <w:t>$20,225</w:t>
      </w:r>
      <w:r w:rsidR="0030654B" w:rsidRPr="00EF35B0">
        <w:rPr>
          <w:lang w:val="es-MX"/>
        </w:rPr>
        <w:t>.00 (veinte mil doscientos cincuenta pesos 00/100 M.N.)</w:t>
      </w:r>
      <w:r w:rsidRPr="00EF35B0">
        <w:rPr>
          <w:lang w:val="es-MX"/>
        </w:rPr>
        <w:t xml:space="preserve"> mensuales </w:t>
      </w:r>
      <w:r w:rsidRPr="00EF35B0">
        <w:rPr>
          <w:b/>
          <w:u w:val="single"/>
          <w:lang w:val="es-MX"/>
        </w:rPr>
        <w:t>por el uso de Espacio Aprobado en Torre de 8.5 metros cuadrados (m2) y una franja de 4 metros lineales (ml); exclusivamente para antenas de radiofrecuencia (RF) o de microondas (MW), independientemente de sus dimensiones.</w:t>
      </w:r>
    </w:p>
    <w:p w14:paraId="09A8BECA" w14:textId="77777777" w:rsidR="00C95629" w:rsidRPr="00EF35B0" w:rsidRDefault="00C95629" w:rsidP="00C95629">
      <w:pPr>
        <w:pStyle w:val="CitaIFT0"/>
        <w:rPr>
          <w:lang w:val="es-MX"/>
        </w:rPr>
      </w:pPr>
      <w:r w:rsidRPr="00EF35B0">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EF35B0">
        <w:rPr>
          <w:lang w:val="es-MX"/>
        </w:rPr>
        <w:t xml:space="preserve"> por la cantidad de $80.00 (ochenta pesos 00/100 M.N.) ; es decir, </w:t>
      </w:r>
    </w:p>
    <w:p w14:paraId="29AC0E38" w14:textId="77777777" w:rsidR="00C95629" w:rsidRPr="00EF35B0" w:rsidRDefault="00C95629" w:rsidP="00C95629">
      <w:pPr>
        <w:pStyle w:val="CitaIFT0"/>
        <w:rPr>
          <w:lang w:val="es-MX"/>
        </w:rPr>
      </w:pPr>
      <w:r w:rsidRPr="00EF35B0">
        <w:rPr>
          <w:lang w:val="es-MX"/>
        </w:rPr>
        <w:t xml:space="preserve">Costo Adicional = Área de Antena m2 * Altura NCR en metros * 80.00 (ochenta pesos 00/100 M.N.) </w:t>
      </w:r>
    </w:p>
    <w:p w14:paraId="48AA5515" w14:textId="77777777" w:rsidR="00C95629" w:rsidRPr="00EF35B0" w:rsidRDefault="00C95629" w:rsidP="00C95629">
      <w:pPr>
        <w:pStyle w:val="CitaIFT0"/>
      </w:pPr>
      <w:r w:rsidRPr="00EF35B0">
        <w:t>1.1.2</w:t>
      </w:r>
      <w:r w:rsidRPr="00EF35B0">
        <w:tab/>
      </w:r>
      <w:r w:rsidRPr="00EF35B0">
        <w:rPr>
          <w:rStyle w:val="Ttulo3Car"/>
          <w:rFonts w:ascii="ITC Avant Garde" w:eastAsia="Calibri" w:hAnsi="ITC Avant Garde" w:cs="Arial"/>
          <w:bCs/>
          <w:szCs w:val="18"/>
        </w:rPr>
        <w:t>Sitios AA – Nivel Medio Alto</w:t>
      </w:r>
    </w:p>
    <w:p w14:paraId="498EDF32" w14:textId="77777777" w:rsidR="00C95629" w:rsidRPr="00EF35B0" w:rsidRDefault="00C95629" w:rsidP="00C95629">
      <w:pPr>
        <w:pStyle w:val="CitaIFT0"/>
        <w:rPr>
          <w:b/>
          <w:u w:val="single"/>
          <w:lang w:val="es-MX"/>
        </w:rPr>
      </w:pPr>
      <w:r w:rsidRPr="00EF35B0">
        <w:rPr>
          <w:b/>
          <w:u w:val="single"/>
          <w:lang w:val="es-MX"/>
        </w:rPr>
        <w:t>Se trata de sitios ubicados en zonas urbanas, habitacionales o comerciales, cuya población percibe el ingreso promedio siguiente al ingreso promedio más alto en el país.</w:t>
      </w:r>
    </w:p>
    <w:p w14:paraId="09154F78" w14:textId="59C54C62" w:rsidR="00C95629" w:rsidRPr="00EF35B0" w:rsidRDefault="00C95629" w:rsidP="00C95629">
      <w:pPr>
        <w:pStyle w:val="CitaIFT0"/>
        <w:rPr>
          <w:b/>
          <w:u w:val="single"/>
          <w:lang w:val="es-MX"/>
        </w:rPr>
      </w:pPr>
      <w:r w:rsidRPr="00EF35B0">
        <w:rPr>
          <w:lang w:val="es-MX"/>
        </w:rPr>
        <w:t xml:space="preserve">La cantidad de </w:t>
      </w:r>
      <w:r w:rsidR="0030654B" w:rsidRPr="00EF35B0">
        <w:rPr>
          <w:lang w:val="es-MX"/>
        </w:rPr>
        <w:t>$19,575.00 (diecinueve mil quinientos setenta y cinco pesos 00/100 M.N.)</w:t>
      </w:r>
      <w:r w:rsidRPr="00EF35B0">
        <w:rPr>
          <w:lang w:val="es-MX"/>
        </w:rPr>
        <w:t xml:space="preserve"> mensuales </w:t>
      </w:r>
      <w:r w:rsidRPr="00EF35B0">
        <w:rPr>
          <w:b/>
          <w:u w:val="single"/>
          <w:lang w:val="es-MX"/>
        </w:rPr>
        <w:t>por el uso de Espacio Aprobado en Torre de 8.5 metros cuadrados (m2) y una franja de 4 metros lineales (ml); exclusivamente para antenas de radiofrecuencia (RF) o de microondas (MW), independientemente de sus dimensiones.</w:t>
      </w:r>
    </w:p>
    <w:p w14:paraId="11965AF4" w14:textId="77777777" w:rsidR="00C95629" w:rsidRPr="00EF35B0" w:rsidRDefault="00C95629" w:rsidP="00C95629">
      <w:pPr>
        <w:pStyle w:val="CitaIFT0"/>
        <w:rPr>
          <w:lang w:val="es-MX"/>
        </w:rPr>
      </w:pPr>
      <w:r w:rsidRPr="00EF35B0">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EF35B0">
        <w:rPr>
          <w:lang w:val="es-MX"/>
        </w:rPr>
        <w:t xml:space="preserve">, por la cantidad de $80.00 (ochenta pesos 00/100 M.N.) ; es decir, </w:t>
      </w:r>
    </w:p>
    <w:p w14:paraId="502C0A7F" w14:textId="77777777" w:rsidR="00C95629" w:rsidRPr="00EF35B0" w:rsidRDefault="00C95629" w:rsidP="00C95629">
      <w:pPr>
        <w:pStyle w:val="CitaIFT0"/>
        <w:rPr>
          <w:lang w:val="es-MX"/>
        </w:rPr>
      </w:pPr>
      <w:r w:rsidRPr="00EF35B0">
        <w:rPr>
          <w:lang w:val="es-MX"/>
        </w:rPr>
        <w:t xml:space="preserve">Costo Adicional = Área de Antena m2 * Altura NCR en metros * 80.00 (ochenta pesos 00/100 M.N.) </w:t>
      </w:r>
    </w:p>
    <w:p w14:paraId="449B8B65" w14:textId="77777777" w:rsidR="00C95629" w:rsidRPr="00EF35B0" w:rsidRDefault="00C95629" w:rsidP="00C95629">
      <w:pPr>
        <w:pStyle w:val="CitaIFT0"/>
        <w:rPr>
          <w:lang w:val="es-MX"/>
        </w:rPr>
      </w:pPr>
      <w:r w:rsidRPr="00EF35B0">
        <w:rPr>
          <w:lang w:val="es-MX"/>
        </w:rPr>
        <w:t>1.</w:t>
      </w:r>
      <w:r w:rsidRPr="00EF35B0">
        <w:t>1.3</w:t>
      </w:r>
      <w:r w:rsidRPr="00EF35B0">
        <w:tab/>
      </w:r>
      <w:r w:rsidRPr="00EF35B0">
        <w:rPr>
          <w:rFonts w:eastAsia="Calibri"/>
          <w:b/>
        </w:rPr>
        <w:t>Sitios A – Nivel Medio</w:t>
      </w:r>
    </w:p>
    <w:p w14:paraId="1E3F72B1" w14:textId="77777777" w:rsidR="00C95629" w:rsidRPr="00EF35B0" w:rsidRDefault="00C95629" w:rsidP="00C95629">
      <w:pPr>
        <w:pStyle w:val="CitaIFT0"/>
        <w:rPr>
          <w:b/>
          <w:u w:val="single"/>
          <w:lang w:val="es-MX"/>
        </w:rPr>
      </w:pPr>
      <w:r w:rsidRPr="00EF35B0">
        <w:rPr>
          <w:b/>
          <w:u w:val="single"/>
          <w:lang w:val="es-MX"/>
        </w:rPr>
        <w:t>Se trata de sitios ubicados en zonas urbanas, habitacionales o comerciales, cuya población percibe el ingreso promedio en el país.</w:t>
      </w:r>
    </w:p>
    <w:p w14:paraId="031FB158" w14:textId="7FF85F8A" w:rsidR="00C95629" w:rsidRPr="00EF35B0" w:rsidRDefault="00C95629" w:rsidP="00C95629">
      <w:pPr>
        <w:pStyle w:val="CitaIFT0"/>
        <w:rPr>
          <w:lang w:val="es-MX"/>
        </w:rPr>
      </w:pPr>
      <w:r w:rsidRPr="00EF35B0">
        <w:rPr>
          <w:lang w:val="es-MX"/>
        </w:rPr>
        <w:t xml:space="preserve">La cantidad de </w:t>
      </w:r>
      <w:r w:rsidR="0030654B" w:rsidRPr="00EF35B0">
        <w:rPr>
          <w:lang w:val="es-MX"/>
        </w:rPr>
        <w:t>$18,900.00 (dieciocho mil novecientos pesos 00/100 M.N.)</w:t>
      </w:r>
      <w:r w:rsidRPr="00EF35B0">
        <w:rPr>
          <w:lang w:val="es-MX"/>
        </w:rPr>
        <w:t xml:space="preserve"> mensuales </w:t>
      </w:r>
      <w:r w:rsidRPr="00EF35B0">
        <w:rPr>
          <w:b/>
          <w:u w:val="single"/>
          <w:lang w:val="es-MX"/>
        </w:rPr>
        <w:t>por el uso de Espacio Aprobado en Torre de 8.5 metros cuadrados (m2) y una franja de 4 metros lineales (ml); exclusivamente para antenas de radiofrecuencia (RF) o de microondas (MW), independientemente de sus dimensiones.</w:t>
      </w:r>
    </w:p>
    <w:p w14:paraId="71E3238E" w14:textId="77777777" w:rsidR="00C95629" w:rsidRPr="00EF35B0" w:rsidRDefault="00C95629" w:rsidP="00C95629">
      <w:pPr>
        <w:pStyle w:val="CitaIFT0"/>
        <w:rPr>
          <w:lang w:val="es-MX"/>
        </w:rPr>
      </w:pPr>
      <w:r w:rsidRPr="00EF35B0">
        <w:rPr>
          <w:b/>
          <w:u w:val="single"/>
          <w:lang w:val="es-MX"/>
        </w:rPr>
        <w:lastRenderedPageBreak/>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EF35B0">
        <w:rPr>
          <w:lang w:val="es-MX"/>
        </w:rPr>
        <w:t xml:space="preserve">, por la cantidad de $80.00 (ochenta pesos 00/100 M.N.) ; es decir, </w:t>
      </w:r>
    </w:p>
    <w:p w14:paraId="31D7ED55" w14:textId="77777777" w:rsidR="00C95629" w:rsidRPr="00EF35B0" w:rsidRDefault="00C95629" w:rsidP="00C95629">
      <w:pPr>
        <w:pStyle w:val="CitaIFT0"/>
        <w:rPr>
          <w:lang w:val="es-MX"/>
        </w:rPr>
      </w:pPr>
      <w:r w:rsidRPr="00EF35B0">
        <w:rPr>
          <w:lang w:val="es-MX"/>
        </w:rPr>
        <w:t xml:space="preserve">Costo Adicional = Área de Antena m2 * Altura NCR en metros * 80.00 (ochenta pesos 00/100 M.N.) </w:t>
      </w:r>
    </w:p>
    <w:p w14:paraId="43B8B244" w14:textId="77777777" w:rsidR="00C95629" w:rsidRPr="00EF35B0" w:rsidRDefault="00C95629" w:rsidP="00C95629">
      <w:pPr>
        <w:pStyle w:val="CitaIFT0"/>
      </w:pPr>
      <w:r w:rsidRPr="00EF35B0">
        <w:t>1.1.4</w:t>
      </w:r>
      <w:r w:rsidRPr="00EF35B0">
        <w:tab/>
      </w:r>
      <w:r w:rsidRPr="00EF35B0">
        <w:rPr>
          <w:rStyle w:val="Ttulo3Car"/>
          <w:rFonts w:ascii="ITC Avant Garde" w:eastAsia="Calibri" w:hAnsi="ITC Avant Garde" w:cs="Arial"/>
          <w:bCs/>
          <w:szCs w:val="18"/>
        </w:rPr>
        <w:t>Sitios I – Industrial</w:t>
      </w:r>
    </w:p>
    <w:p w14:paraId="1F9BB31F" w14:textId="77777777" w:rsidR="00C95629" w:rsidRPr="00EF35B0" w:rsidRDefault="00C95629" w:rsidP="00C95629">
      <w:pPr>
        <w:pStyle w:val="CitaIFT0"/>
        <w:rPr>
          <w:b/>
          <w:u w:val="single"/>
          <w:lang w:val="es-MX"/>
        </w:rPr>
      </w:pPr>
      <w:r w:rsidRPr="00EF35B0">
        <w:rPr>
          <w:b/>
          <w:u w:val="single"/>
          <w:lang w:val="es-MX"/>
        </w:rPr>
        <w:t>Se trata de sitios ubicados en zonas o parques industriales.</w:t>
      </w:r>
    </w:p>
    <w:p w14:paraId="33336CA0" w14:textId="1141DB0D" w:rsidR="00C95629" w:rsidRPr="00EF35B0" w:rsidRDefault="00C95629" w:rsidP="00C95629">
      <w:pPr>
        <w:pStyle w:val="CitaIFT0"/>
        <w:rPr>
          <w:lang w:val="es-MX"/>
        </w:rPr>
      </w:pPr>
      <w:r w:rsidRPr="00EF35B0">
        <w:rPr>
          <w:lang w:val="es-MX"/>
        </w:rPr>
        <w:t xml:space="preserve">La cantidad de </w:t>
      </w:r>
      <w:r w:rsidR="0030654B" w:rsidRPr="00EF35B0">
        <w:rPr>
          <w:lang w:val="es-MX"/>
        </w:rPr>
        <w:t>$18,225.00  (dieciocho mil doscientos veinticinco pesos 00/100 M.N.)</w:t>
      </w:r>
      <w:r w:rsidRPr="00EF35B0">
        <w:rPr>
          <w:lang w:val="es-MX"/>
        </w:rPr>
        <w:t xml:space="preserve">mensuales </w:t>
      </w:r>
      <w:r w:rsidRPr="00EF35B0">
        <w:rPr>
          <w:b/>
          <w:u w:val="single"/>
          <w:lang w:val="es-MX"/>
        </w:rPr>
        <w:t>por el uso de Espacio Aprobado en Torre de 8.5 metros cuadrados (m2) y una franja de 4 metros lineales (ml); exclusivamente para antenas de radiofrecuencia (RF) o de microondas (MW), independientemente de sus dimensiones.</w:t>
      </w:r>
    </w:p>
    <w:p w14:paraId="56DB1116" w14:textId="77777777" w:rsidR="00C95629" w:rsidRPr="00EF35B0" w:rsidRDefault="00C95629" w:rsidP="00C95629">
      <w:pPr>
        <w:pStyle w:val="CitaIFT0"/>
        <w:rPr>
          <w:lang w:val="es-MX"/>
        </w:rPr>
      </w:pPr>
      <w:r w:rsidRPr="00EF35B0">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EF35B0">
        <w:rPr>
          <w:lang w:val="es-MX"/>
        </w:rPr>
        <w:t xml:space="preserve">, por la cantidad de $80.00 (ochenta pesos 00/100 M.N.) ; es decir, </w:t>
      </w:r>
    </w:p>
    <w:p w14:paraId="2D2B6677" w14:textId="77777777" w:rsidR="00C95629" w:rsidRPr="00EF35B0" w:rsidRDefault="00C95629" w:rsidP="00C95629">
      <w:pPr>
        <w:pStyle w:val="CitaIFT0"/>
        <w:rPr>
          <w:lang w:val="es-MX"/>
        </w:rPr>
      </w:pPr>
      <w:r w:rsidRPr="00EF35B0">
        <w:rPr>
          <w:lang w:val="es-MX"/>
        </w:rPr>
        <w:t xml:space="preserve">Costo Adicional = Área de Antena m2 * Altura NCR en metros * 80.00 (ochenta pesos 00/100 M.N.) </w:t>
      </w:r>
    </w:p>
    <w:p w14:paraId="7506A52A" w14:textId="77777777" w:rsidR="00C95629" w:rsidRPr="00EF35B0" w:rsidRDefault="00C95629" w:rsidP="00C95629">
      <w:pPr>
        <w:pStyle w:val="CitaIFT0"/>
      </w:pPr>
      <w:r w:rsidRPr="00EF35B0">
        <w:t>1.1.5</w:t>
      </w:r>
      <w:r w:rsidRPr="00EF35B0">
        <w:tab/>
      </w:r>
      <w:r w:rsidRPr="00EF35B0">
        <w:rPr>
          <w:rStyle w:val="Ttulo3Car"/>
          <w:rFonts w:ascii="ITC Avant Garde" w:eastAsia="Calibri" w:hAnsi="ITC Avant Garde" w:cs="Arial"/>
          <w:bCs/>
          <w:szCs w:val="18"/>
        </w:rPr>
        <w:t>Sitios B – Nivel Bajo/Rural</w:t>
      </w:r>
    </w:p>
    <w:p w14:paraId="1AFB3678" w14:textId="77777777" w:rsidR="00C95629" w:rsidRPr="00EF35B0" w:rsidRDefault="00C95629" w:rsidP="00C95629">
      <w:pPr>
        <w:pStyle w:val="CitaIFT0"/>
        <w:rPr>
          <w:b/>
          <w:u w:val="single"/>
          <w:lang w:val="es-MX"/>
        </w:rPr>
      </w:pPr>
      <w:r w:rsidRPr="00EF35B0">
        <w:rPr>
          <w:b/>
          <w:u w:val="single"/>
          <w:lang w:val="es-MX"/>
        </w:rPr>
        <w:t>Se trata de sitios ubicados en zonas suburbanas, habitacionales o comerciales, cuya población percibe el ingreso promedio más bajo en el país, o bien sitios ubicados en zonas rurales o de cultivo.</w:t>
      </w:r>
    </w:p>
    <w:p w14:paraId="326556F6" w14:textId="52285F59" w:rsidR="00C95629" w:rsidRPr="00EF35B0" w:rsidRDefault="00C95629" w:rsidP="00C95629">
      <w:pPr>
        <w:pStyle w:val="CitaIFT0"/>
        <w:rPr>
          <w:lang w:val="es-MX"/>
        </w:rPr>
      </w:pPr>
      <w:r w:rsidRPr="00EF35B0">
        <w:rPr>
          <w:lang w:val="es-MX"/>
        </w:rPr>
        <w:t xml:space="preserve">La cantidad de </w:t>
      </w:r>
      <w:r w:rsidR="0030654B" w:rsidRPr="00EF35B0">
        <w:rPr>
          <w:lang w:val="es-MX"/>
        </w:rPr>
        <w:t>$17,550.00 (diecisiete mil quinientos cincuenta pesos 00/100 M.N.)</w:t>
      </w:r>
      <w:r w:rsidRPr="00EF35B0">
        <w:rPr>
          <w:lang w:val="es-MX"/>
        </w:rPr>
        <w:t xml:space="preserve">mensuales </w:t>
      </w:r>
      <w:r w:rsidRPr="00EF35B0">
        <w:rPr>
          <w:b/>
          <w:u w:val="single"/>
          <w:lang w:val="es-MX"/>
        </w:rPr>
        <w:t>por el uso de Espacio Aprobado en Torre de 8.5 metros cuadrados (m2) y una franja de 4 metros lineales (ml); exclusivamente para antenas de radiofrecuencia (RF) o de microondas (MW), independientemente de sus dimensiones.</w:t>
      </w:r>
    </w:p>
    <w:p w14:paraId="74C5EC23" w14:textId="77777777" w:rsidR="00C95629" w:rsidRPr="00EF35B0" w:rsidRDefault="00C95629" w:rsidP="00C95629">
      <w:pPr>
        <w:pStyle w:val="CitaIFT0"/>
        <w:rPr>
          <w:lang w:val="es-MX"/>
        </w:rPr>
      </w:pPr>
      <w:r w:rsidRPr="00EF35B0">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EF35B0">
        <w:rPr>
          <w:lang w:val="es-MX"/>
        </w:rPr>
        <w:t xml:space="preserve">, por la cantidad de $80.00 (ochenta pesos 00/100 M.N.) ; es decir, </w:t>
      </w:r>
    </w:p>
    <w:p w14:paraId="6800F392" w14:textId="77777777" w:rsidR="00C95629" w:rsidRPr="00EF35B0" w:rsidRDefault="00C95629" w:rsidP="00C95629">
      <w:pPr>
        <w:pStyle w:val="CitaIFT0"/>
        <w:rPr>
          <w:lang w:val="es-MX"/>
        </w:rPr>
      </w:pPr>
      <w:r w:rsidRPr="00EF35B0">
        <w:rPr>
          <w:lang w:val="es-MX"/>
        </w:rPr>
        <w:t xml:space="preserve">Costo Adicional = Área de Antena m2 * Altura NCR en metros * 80.00 (ochenta pesos 00/100 M.N.) </w:t>
      </w:r>
    </w:p>
    <w:p w14:paraId="078D27CC" w14:textId="77777777" w:rsidR="00C95629" w:rsidRPr="00EF35B0" w:rsidRDefault="00C95629" w:rsidP="00C95629">
      <w:pPr>
        <w:pStyle w:val="CitaIFT0"/>
      </w:pPr>
      <w:bookmarkStart w:id="52" w:name="_Toc435541788"/>
      <w:r w:rsidRPr="00EF35B0">
        <w:t>1.2</w:t>
      </w:r>
      <w:r w:rsidRPr="00EF35B0">
        <w:tab/>
      </w:r>
      <w:r w:rsidRPr="00EF35B0">
        <w:rPr>
          <w:b/>
        </w:rPr>
        <w:t>Por el acceso y uso de Espacio Aprobado en Piso.</w:t>
      </w:r>
      <w:bookmarkEnd w:id="52"/>
    </w:p>
    <w:p w14:paraId="4D3C64F9" w14:textId="52559639" w:rsidR="00C95629" w:rsidRPr="00EF35B0" w:rsidRDefault="00C95629" w:rsidP="00C95629">
      <w:pPr>
        <w:pStyle w:val="CitaIFT0"/>
      </w:pPr>
      <w:r w:rsidRPr="00EF35B0">
        <w:rPr>
          <w:b/>
          <w:u w:val="single"/>
          <w:lang w:val="es-MX"/>
        </w:rPr>
        <w:lastRenderedPageBreak/>
        <w:t>Las cantidades mensuales pro-rata que resulten dependiendo del monto que Telesites deba pagar conforme a lo pactado en cada uno de los Títulos de Ocupación</w:t>
      </w:r>
      <w:r w:rsidRPr="00EF35B0">
        <w:rPr>
          <w:lang w:val="es-MX"/>
        </w:rPr>
        <w:t>.</w:t>
      </w:r>
      <w:r w:rsidRPr="00EF35B0">
        <w:t>”</w:t>
      </w:r>
    </w:p>
    <w:p w14:paraId="20FA7036" w14:textId="77777777" w:rsidR="00C95629" w:rsidRPr="00EF35B0" w:rsidRDefault="00C95629" w:rsidP="00C95629">
      <w:pPr>
        <w:pStyle w:val="CitaIFT0"/>
        <w:jc w:val="right"/>
        <w:rPr>
          <w:lang w:val="es-MX"/>
        </w:rPr>
      </w:pPr>
      <w:r w:rsidRPr="00EF35B0">
        <w:rPr>
          <w:lang w:val="es-MX"/>
        </w:rPr>
        <w:t>(Énfasis añadido)</w:t>
      </w:r>
    </w:p>
    <w:p w14:paraId="42AF9398" w14:textId="77777777" w:rsidR="00C95629" w:rsidRPr="00EF35B0" w:rsidRDefault="00C95629" w:rsidP="0018655E">
      <w:pPr>
        <w:spacing w:before="200" w:after="200" w:line="276" w:lineRule="auto"/>
        <w:jc w:val="both"/>
        <w:rPr>
          <w:rFonts w:ascii="ITC Avant Garde" w:eastAsia="Calibri" w:hAnsi="ITC Avant Garde" w:cs="Arial"/>
          <w:b/>
          <w:u w:val="single"/>
          <w:lang w:val="es-ES_tradnl" w:eastAsia="es-ES"/>
        </w:rPr>
      </w:pPr>
      <w:r w:rsidRPr="00EF35B0">
        <w:rPr>
          <w:rFonts w:ascii="ITC Avant Garde" w:eastAsia="Calibri" w:hAnsi="ITC Avant Garde" w:cs="Arial"/>
          <w:b/>
          <w:u w:val="single"/>
          <w:lang w:val="es-ES_tradnl" w:eastAsia="es-ES"/>
        </w:rPr>
        <w:t>Análisis de la Propuesta de Oferta de Referencia</w:t>
      </w:r>
    </w:p>
    <w:p w14:paraId="64BE0F19" w14:textId="50C437F7" w:rsidR="00C95629" w:rsidRPr="00EF35B0" w:rsidRDefault="00C95629" w:rsidP="0018655E">
      <w:pPr>
        <w:pStyle w:val="IFTnormal"/>
        <w:rPr>
          <w:lang w:val="es-419"/>
        </w:rPr>
      </w:pPr>
      <w:r w:rsidRPr="00EF35B0">
        <w:t>Al respecto el Instituto señala que la estructura tarifaria propuesta “Por el acceso y uso de Espacio Aprobado en Torre.”, se basa en clasificaciones denominadas “AAA – Nivel Alto”, “Sitios AA – Nivel Medio Alto”, “Sitios A – Nivel Medio”, “Sitios I – Industrial” y “Sitios B – Nivel Bajo/Rural”, las cuales aparentemente se asocian a criterios que considera</w:t>
      </w:r>
      <w:r w:rsidR="00863BCB" w:rsidRPr="00EF35B0">
        <w:rPr>
          <w:lang w:val="es-419"/>
        </w:rPr>
        <w:t>n</w:t>
      </w:r>
      <w:r w:rsidRPr="00EF35B0">
        <w:t xml:space="preserve"> las características urbanas</w:t>
      </w:r>
      <w:r w:rsidR="00863BCB" w:rsidRPr="00EF35B0">
        <w:rPr>
          <w:lang w:val="es-419"/>
        </w:rPr>
        <w:t xml:space="preserve"> de las </w:t>
      </w:r>
      <w:r w:rsidRPr="00EF35B0">
        <w:t>zona</w:t>
      </w:r>
      <w:r w:rsidR="00863BCB" w:rsidRPr="00EF35B0">
        <w:rPr>
          <w:lang w:val="es-419"/>
        </w:rPr>
        <w:t>s</w:t>
      </w:r>
      <w:r w:rsidRPr="00EF35B0">
        <w:t xml:space="preserve"> donde se ubica un sitio y el nivel de ingreso que percibe la población</w:t>
      </w:r>
      <w:r w:rsidR="00863BCB" w:rsidRPr="00EF35B0">
        <w:rPr>
          <w:lang w:val="es-419"/>
        </w:rPr>
        <w:t>.</w:t>
      </w:r>
    </w:p>
    <w:p w14:paraId="546E2632" w14:textId="625763D9" w:rsidR="00A25939" w:rsidRPr="00EF35B0" w:rsidRDefault="00B66949" w:rsidP="0018655E">
      <w:pPr>
        <w:pStyle w:val="IFTnormal"/>
        <w:rPr>
          <w:color w:val="000000" w:themeColor="text1"/>
        </w:rPr>
      </w:pPr>
      <w:r w:rsidRPr="00EF35B0">
        <w:t xml:space="preserve">En complemento, el Instituto estima conveniente destacar que </w:t>
      </w:r>
      <w:r w:rsidR="00A25939" w:rsidRPr="00EF35B0">
        <w:t>a través del Oficio de Requerimiento</w:t>
      </w:r>
      <w:r w:rsidR="00A25939" w:rsidRPr="00EF35B0">
        <w:rPr>
          <w:color w:val="000000" w:themeColor="text1"/>
        </w:rPr>
        <w:t>, solicitó a Telcel proporcionar diversos elementos de información en torno a la dinámica observada en la prestación de los Servicios de Acceso y Uso Compartido de Infraestructura Pasiva a través de la Oferta de Referencia 2016 - 2017, l</w:t>
      </w:r>
      <w:r w:rsidR="00A25939" w:rsidRPr="00EF35B0">
        <w:rPr>
          <w:color w:val="000000" w:themeColor="text1"/>
          <w:lang w:val="es-419"/>
        </w:rPr>
        <w:t>a</w:t>
      </w:r>
      <w:r w:rsidR="00A25939" w:rsidRPr="00EF35B0">
        <w:rPr>
          <w:color w:val="000000" w:themeColor="text1"/>
        </w:rPr>
        <w:t xml:space="preserve"> cual contemplaba datos sobre la cantidad de solicitudes de servicios de Acceso y Uso compartido de Infraestructura Pasiva que, en su caso, se hubiesen realizad</w:t>
      </w:r>
      <w:r w:rsidR="001A192A">
        <w:rPr>
          <w:color w:val="000000" w:themeColor="text1"/>
        </w:rPr>
        <w:t>o</w:t>
      </w:r>
      <w:r w:rsidR="00A25939" w:rsidRPr="00EF35B0">
        <w:rPr>
          <w:color w:val="000000" w:themeColor="text1"/>
        </w:rPr>
        <w:t xml:space="preserve"> en periodo del 1 de enero de 2016 al 16 de julio de 2017. </w:t>
      </w:r>
    </w:p>
    <w:p w14:paraId="20BC2CF9" w14:textId="16F0458C" w:rsidR="00A25939" w:rsidRPr="00EF35B0" w:rsidRDefault="00A25939" w:rsidP="0018655E">
      <w:pPr>
        <w:pStyle w:val="IFTnormal"/>
        <w:rPr>
          <w:rFonts w:eastAsia="Times New Roman"/>
        </w:rPr>
      </w:pPr>
      <w:r w:rsidRPr="00EF35B0">
        <w:rPr>
          <w:color w:val="000000" w:themeColor="text1"/>
        </w:rPr>
        <w:t>En este sentido, a través de la R</w:t>
      </w:r>
      <w:r w:rsidRPr="00EF35B0">
        <w:rPr>
          <w:rFonts w:eastAsia="Times New Roman"/>
        </w:rPr>
        <w:t xml:space="preserve">espuesta al Requerimiento, Telcel manifestó que no </w:t>
      </w:r>
      <w:r w:rsidR="001A192A">
        <w:rPr>
          <w:rFonts w:eastAsia="Times New Roman"/>
        </w:rPr>
        <w:t>contaba</w:t>
      </w:r>
      <w:r w:rsidRPr="00EF35B0">
        <w:rPr>
          <w:rFonts w:eastAsia="Times New Roman"/>
        </w:rPr>
        <w:t xml:space="preserve"> con la información que le fue solicitada por el Instituto en mérito de que no posee Infraestructura Pasiva ni tampoco ha celebrado convenios para la prestación de los tales servicios. Para mejor referencia, se presenta </w:t>
      </w:r>
      <w:r w:rsidR="006D0FFA" w:rsidRPr="00EF35B0">
        <w:rPr>
          <w:rFonts w:eastAsia="Times New Roman"/>
        </w:rPr>
        <w:t xml:space="preserve">el siguiente </w:t>
      </w:r>
      <w:r w:rsidR="00FE5280" w:rsidRPr="00EF35B0">
        <w:rPr>
          <w:rFonts w:eastAsia="Times New Roman"/>
        </w:rPr>
        <w:t>fragmento</w:t>
      </w:r>
      <w:r w:rsidRPr="00EF35B0">
        <w:rPr>
          <w:rFonts w:eastAsia="Times New Roman"/>
        </w:rPr>
        <w:t xml:space="preserve"> de </w:t>
      </w:r>
      <w:r w:rsidRPr="00EF35B0">
        <w:rPr>
          <w:color w:val="000000" w:themeColor="text1"/>
        </w:rPr>
        <w:t>la R</w:t>
      </w:r>
      <w:r w:rsidRPr="00EF35B0">
        <w:rPr>
          <w:rFonts w:eastAsia="Times New Roman"/>
        </w:rPr>
        <w:t>espuesta al Requerimiento</w:t>
      </w:r>
      <w:r w:rsidR="006D0FFA" w:rsidRPr="00EF35B0">
        <w:rPr>
          <w:rFonts w:eastAsia="Times New Roman"/>
        </w:rPr>
        <w:t>:</w:t>
      </w:r>
    </w:p>
    <w:p w14:paraId="6E161A01" w14:textId="77777777" w:rsidR="00A25939" w:rsidRPr="00EF35B0" w:rsidRDefault="00A25939" w:rsidP="00A25939">
      <w:pPr>
        <w:pStyle w:val="CitaIFT0"/>
      </w:pPr>
      <w:r w:rsidRPr="00EF35B0">
        <w:t xml:space="preserve">“(…) </w:t>
      </w:r>
      <w:r w:rsidRPr="00EF35B0">
        <w:rPr>
          <w:b/>
          <w:u w:val="single"/>
        </w:rPr>
        <w:t>Telcel no cuenta con Infraestructura Pasiva y que, en consecuencia, no ha suscrito Convenio alguno para la prestación de los servicios que nos ocupa</w:t>
      </w:r>
      <w:r w:rsidRPr="00EF35B0">
        <w:t xml:space="preserve">, </w:t>
      </w:r>
      <w:r w:rsidRPr="00EF35B0">
        <w:rPr>
          <w:b/>
          <w:u w:val="single"/>
        </w:rPr>
        <w:t>razón por la cual</w:t>
      </w:r>
      <w:r w:rsidRPr="00EF35B0">
        <w:t xml:space="preserve"> (i) mi representada simplemente adjuntó a su escrito de fecha 31 de julio de 2017 una propuesta de oferta de referencia en los mismos términos de la Oferta de Referencia 2016-2017 </w:t>
      </w:r>
      <w:r w:rsidRPr="00EF35B0">
        <w:rPr>
          <w:b/>
          <w:u w:val="single"/>
        </w:rPr>
        <w:t>y (ii) no cuenta con la información solicitada en el oficio que se contesta.</w:t>
      </w:r>
      <w:r w:rsidRPr="00EF35B0">
        <w:t>”</w:t>
      </w:r>
    </w:p>
    <w:p w14:paraId="60F0987D" w14:textId="77777777" w:rsidR="00A25939" w:rsidRPr="00EF35B0" w:rsidRDefault="00A25939" w:rsidP="00A25939">
      <w:pPr>
        <w:pStyle w:val="CitaIFT0"/>
        <w:jc w:val="right"/>
      </w:pPr>
      <w:r w:rsidRPr="00EF35B0">
        <w:t>(Énfasis añadido)</w:t>
      </w:r>
    </w:p>
    <w:p w14:paraId="7A18FEEA" w14:textId="1AA8D1D8" w:rsidR="00074672" w:rsidRPr="00EF35B0" w:rsidRDefault="00074672" w:rsidP="00DA12AF">
      <w:pPr>
        <w:pStyle w:val="IFTnormal"/>
        <w:rPr>
          <w:color w:val="000000" w:themeColor="text1"/>
        </w:rPr>
      </w:pPr>
      <w:r w:rsidRPr="00EF35B0">
        <w:t>A mayor abundamiento, el Instituto también señala que mediante</w:t>
      </w:r>
      <w:r w:rsidRPr="00EF35B0">
        <w:rPr>
          <w:color w:val="000000" w:themeColor="text1"/>
        </w:rPr>
        <w:t xml:space="preserve"> oficio IFT/221/UPR/DG-CIN/127/2017 de fecha 21 de agosto de 2017, la Dirección General de Compartición de Infraestructura del Instituto requirió a Telesites, como miembro integrante del AEP, para que en un término no mayor a diez días hábiles contados a partir del día siguiente al que surtiera efectos legales la notificación, </w:t>
      </w:r>
      <w:r w:rsidRPr="00EF35B0">
        <w:rPr>
          <w:color w:val="000000" w:themeColor="text1"/>
        </w:rPr>
        <w:lastRenderedPageBreak/>
        <w:t xml:space="preserve">proporcionara a este Instituto la descrita en dicho el cual fue notificado por cédula de notificación el 21 de agosto de 2017. La información solicitada a Telesites por el Instituto se refería datos sobre dinámica observada en la prestación de los Servicios de Acceso y Uso Compartido de Infraestructura Pasiva a través de la Oferta de Referencia 2016 - 2017, el tipo de </w:t>
      </w:r>
      <w:r w:rsidR="00FE5280" w:rsidRPr="00EF35B0">
        <w:rPr>
          <w:color w:val="000000" w:themeColor="text1"/>
        </w:rPr>
        <w:t>Infraestructura</w:t>
      </w:r>
      <w:r w:rsidRPr="00EF35B0">
        <w:rPr>
          <w:color w:val="000000" w:themeColor="text1"/>
        </w:rPr>
        <w:t xml:space="preserve"> pasiva en su posesión y la cantidad de solicitudes de tales servicios mayoristas que fueron realizadas dentro del periodo del 1 de enero de 2016 al 16 de julio de 2017. </w:t>
      </w:r>
    </w:p>
    <w:p w14:paraId="4669A964" w14:textId="1B778A5E" w:rsidR="00074672" w:rsidRPr="00EF35B0" w:rsidRDefault="00074672" w:rsidP="00DA12AF">
      <w:pPr>
        <w:pStyle w:val="IFTnormal"/>
        <w:rPr>
          <w:color w:val="000000" w:themeColor="text1"/>
        </w:rPr>
      </w:pPr>
      <w:r w:rsidRPr="00EF35B0">
        <w:t>Cabe destacar que el 13 de septiembre de 2017 Telesites presentó ante la Oficialía de Partes de este Instituto escrito mediante el cual dio cumplimiento a lo solicitado en el Oficio IFT/221/UPR/DG-CIN/127/2017 (en lo sucesivo, “Respuesta al Requerimiento</w:t>
      </w:r>
      <w:r w:rsidR="001A192A">
        <w:t xml:space="preserve"> de Telesites</w:t>
      </w:r>
      <w:r w:rsidRPr="00EF35B0">
        <w:t>”).</w:t>
      </w:r>
    </w:p>
    <w:p w14:paraId="6A562CF6" w14:textId="5C631B3E" w:rsidR="00C95629" w:rsidRDefault="00C95629" w:rsidP="00DA12AF">
      <w:pPr>
        <w:pStyle w:val="IFTnormal"/>
        <w:rPr>
          <w:rFonts w:eastAsia="Times New Roman"/>
        </w:rPr>
      </w:pPr>
      <w:r w:rsidRPr="00EF35B0">
        <w:t xml:space="preserve">En este sentido, </w:t>
      </w:r>
      <w:r w:rsidR="00074672" w:rsidRPr="00EF35B0">
        <w:t xml:space="preserve">el </w:t>
      </w:r>
      <w:r w:rsidR="00FE5280" w:rsidRPr="00EF35B0">
        <w:t>Instituto</w:t>
      </w:r>
      <w:r w:rsidR="00074672" w:rsidRPr="00EF35B0">
        <w:t xml:space="preserve"> </w:t>
      </w:r>
      <w:r w:rsidRPr="00EF35B0">
        <w:t xml:space="preserve">destaca que a través de la </w:t>
      </w:r>
      <w:r w:rsidRPr="00EF35B0">
        <w:rPr>
          <w:rFonts w:eastAsia="Times New Roman"/>
        </w:rPr>
        <w:t>Respuesta al Requerimiento</w:t>
      </w:r>
      <w:r w:rsidR="00074672" w:rsidRPr="00EF35B0">
        <w:rPr>
          <w:rFonts w:eastAsia="Times New Roman"/>
        </w:rPr>
        <w:t xml:space="preserve"> de Telesites</w:t>
      </w:r>
      <w:r w:rsidRPr="00EF35B0">
        <w:rPr>
          <w:rFonts w:eastAsia="Times New Roman"/>
        </w:rPr>
        <w:t xml:space="preserve">, </w:t>
      </w:r>
      <w:r w:rsidR="00074672" w:rsidRPr="00EF35B0">
        <w:rPr>
          <w:rFonts w:eastAsia="Times New Roman"/>
        </w:rPr>
        <w:t>se</w:t>
      </w:r>
      <w:r w:rsidRPr="00EF35B0">
        <w:rPr>
          <w:rFonts w:eastAsia="Times New Roman"/>
        </w:rPr>
        <w:t xml:space="preserve"> </w:t>
      </w:r>
      <w:r w:rsidR="00146A5C" w:rsidRPr="00EF35B0">
        <w:rPr>
          <w:rFonts w:eastAsia="Times New Roman"/>
        </w:rPr>
        <w:t>describió</w:t>
      </w:r>
      <w:r w:rsidRPr="00EF35B0">
        <w:rPr>
          <w:rFonts w:eastAsia="Times New Roman"/>
        </w:rPr>
        <w:t xml:space="preserve"> el tipo de consideraciones que </w:t>
      </w:r>
      <w:r w:rsidR="00074672" w:rsidRPr="00EF35B0">
        <w:rPr>
          <w:rFonts w:eastAsia="Times New Roman"/>
        </w:rPr>
        <w:t>dicha empre</w:t>
      </w:r>
      <w:r w:rsidR="00C94AEE">
        <w:rPr>
          <w:rFonts w:eastAsia="Times New Roman"/>
        </w:rPr>
        <w:t>s</w:t>
      </w:r>
      <w:r w:rsidR="00074672" w:rsidRPr="00EF35B0">
        <w:rPr>
          <w:rFonts w:eastAsia="Times New Roman"/>
        </w:rPr>
        <w:t xml:space="preserve">a </w:t>
      </w:r>
      <w:r w:rsidRPr="00EF35B0">
        <w:rPr>
          <w:rFonts w:eastAsia="Times New Roman"/>
        </w:rPr>
        <w:t xml:space="preserve">emplea para asociar las ubicaciones en donde posee </w:t>
      </w:r>
      <w:r w:rsidR="00863BCB" w:rsidRPr="00EF35B0">
        <w:rPr>
          <w:rFonts w:eastAsia="Times New Roman"/>
          <w:lang w:val="es-419"/>
        </w:rPr>
        <w:t>sitios</w:t>
      </w:r>
      <w:r w:rsidRPr="00EF35B0">
        <w:rPr>
          <w:rFonts w:eastAsia="Times New Roman"/>
        </w:rPr>
        <w:t xml:space="preserve"> a las clasificaciones </w:t>
      </w:r>
      <w:r w:rsidR="00074672" w:rsidRPr="00EF35B0">
        <w:rPr>
          <w:rFonts w:eastAsia="Times New Roman"/>
        </w:rPr>
        <w:t>(</w:t>
      </w:r>
      <w:r w:rsidR="00074672" w:rsidRPr="00EF35B0">
        <w:t xml:space="preserve">“AAA – Nivel Alto”, “Sitios AA – Nivel Medio Alto”, “Sitios A – Nivel Medio”, “Sitios I – Industrial” y “Sitios B – Nivel Bajo/Rural”) </w:t>
      </w:r>
      <w:r w:rsidR="00074672" w:rsidRPr="00EF35B0">
        <w:rPr>
          <w:rFonts w:eastAsia="Times New Roman"/>
        </w:rPr>
        <w:t>en cuestión</w:t>
      </w:r>
      <w:r w:rsidRPr="00EF35B0">
        <w:rPr>
          <w:rFonts w:eastAsia="Times New Roman"/>
        </w:rPr>
        <w:t>:</w:t>
      </w:r>
    </w:p>
    <w:p w14:paraId="0707D561" w14:textId="67C84CD7" w:rsidR="00C95629" w:rsidRPr="00EF35B0" w:rsidRDefault="00C95629" w:rsidP="00C95629">
      <w:pPr>
        <w:pStyle w:val="CitaIFT0"/>
      </w:pPr>
      <w:r w:rsidRPr="00EF35B0">
        <w:t xml:space="preserve">“18. En lo relativo al encabezado denominado </w:t>
      </w:r>
      <w:r w:rsidRPr="00EF35B0">
        <w:rPr>
          <w:iCs/>
        </w:rPr>
        <w:t xml:space="preserve">"SOBRE EL ESQUEMA TARIFARIO", </w:t>
      </w:r>
      <w:r w:rsidRPr="00EF35B0">
        <w:t xml:space="preserve">numeral 18, de conformidad con lo solicitado la clasificación de los sitios a los que se refiere el numeral que se responde, </w:t>
      </w:r>
      <w:r w:rsidRPr="00EF35B0">
        <w:rPr>
          <w:b/>
          <w:u w:val="single"/>
        </w:rPr>
        <w:t>es una clasificación que fue desarrollada con anterioridad a la escisión y que Telesites adoptó en su totalidad para los más de 11 ,000 sitios que fueron transferidos como parte de la escisión</w:t>
      </w:r>
      <w:r w:rsidRPr="00EF35B0">
        <w:t xml:space="preserve">. De esta manera, </w:t>
      </w:r>
      <w:r w:rsidRPr="00EF35B0">
        <w:rPr>
          <w:b/>
          <w:u w:val="single"/>
        </w:rPr>
        <w:t>Telesites no participó directamente en el proceso de clasificación de dichos sitios y tampoco actualizó o modificó dicha clasificación</w:t>
      </w:r>
      <w:r w:rsidRPr="00EF35B0">
        <w:t xml:space="preserve">. En razón de lo anterior </w:t>
      </w:r>
      <w:r w:rsidRPr="00EF35B0">
        <w:rPr>
          <w:b/>
          <w:u w:val="single"/>
        </w:rPr>
        <w:t>esta clasificación, en su caso, habrá de estar relacionada con los resultados de las bases de datos o variables vigentes al momento de su categorización y no bases de datos o variables actuales</w:t>
      </w:r>
      <w:r w:rsidRPr="00EF35B0">
        <w:t>.</w:t>
      </w:r>
    </w:p>
    <w:p w14:paraId="52918EF4" w14:textId="77777777" w:rsidR="00C95629" w:rsidRDefault="00C95629" w:rsidP="00C95629">
      <w:pPr>
        <w:pStyle w:val="CitaIFT0"/>
      </w:pPr>
      <w:r w:rsidRPr="00EF35B0">
        <w:rPr>
          <w:b/>
          <w:u w:val="single"/>
        </w:rPr>
        <w:t>Esta clasificación depende por una parte del nivel socio económico de la localidad donde se encuentre erguído el sitio</w:t>
      </w:r>
      <w:r w:rsidRPr="00EF35B0">
        <w:t xml:space="preserve">. </w:t>
      </w:r>
      <w:r w:rsidRPr="00EF35B0">
        <w:rPr>
          <w:b/>
          <w:u w:val="single"/>
        </w:rPr>
        <w:t>Las razones</w:t>
      </w:r>
      <w:r w:rsidRPr="00EF35B0">
        <w:t xml:space="preserve"> de lo anterior </w:t>
      </w:r>
      <w:r w:rsidRPr="00EF35B0">
        <w:rPr>
          <w:b/>
          <w:u w:val="single"/>
        </w:rPr>
        <w:t>son</w:t>
      </w:r>
      <w:r w:rsidRPr="00EF35B0">
        <w:t>, principalmente:</w:t>
      </w:r>
    </w:p>
    <w:p w14:paraId="352600A1" w14:textId="77777777" w:rsidR="00C95629" w:rsidRPr="00EF35B0" w:rsidRDefault="00C95629" w:rsidP="00C95629">
      <w:pPr>
        <w:pStyle w:val="CitaIFT0"/>
        <w:ind w:left="1418"/>
      </w:pPr>
      <w:r w:rsidRPr="00EF35B0">
        <w:t xml:space="preserve">i) </w:t>
      </w:r>
      <w:r w:rsidRPr="00EF35B0">
        <w:rPr>
          <w:b/>
          <w:u w:val="single"/>
        </w:rPr>
        <w:t>Que los costos de desarrollo del sitio: arrendamiento de espacios, obra civil, entre otros, tienden a ser más onerosos en zonas de mayor desarrollo socioeconómico, lo cual incrementa los costos de instalación y, por ende, lleva a incrementar a su vez los costos por arrendamiento</w:t>
      </w:r>
      <w:r w:rsidRPr="00EF35B0">
        <w:t>;</w:t>
      </w:r>
    </w:p>
    <w:p w14:paraId="0DF3001A" w14:textId="77777777" w:rsidR="00C95629" w:rsidRPr="00EF35B0" w:rsidRDefault="00C95629" w:rsidP="00C95629">
      <w:pPr>
        <w:pStyle w:val="CitaIFT0"/>
        <w:ind w:left="1418"/>
      </w:pPr>
      <w:r w:rsidRPr="00EF35B0">
        <w:t xml:space="preserve">ii) </w:t>
      </w:r>
      <w:r w:rsidRPr="00EF35B0">
        <w:rPr>
          <w:b/>
          <w:u w:val="single"/>
        </w:rPr>
        <w:t>Que la demanda por servicios de telecomunicaciones tiende a ser mayor y más rentable en zonas de mayor desarrollo, lo cual permite realizar un cobro mayor a los operadores o agentes económicos que arriendan en dichos sitios cuya demanda es mayor y que, en consecuencia, tienen un costo de oportunidad mayor</w:t>
      </w:r>
      <w:r w:rsidRPr="00EF35B0">
        <w:t>.</w:t>
      </w:r>
    </w:p>
    <w:p w14:paraId="3E57903B" w14:textId="77777777" w:rsidR="00C95629" w:rsidRPr="00EF35B0" w:rsidRDefault="00C95629" w:rsidP="00C95629">
      <w:pPr>
        <w:pStyle w:val="CitaIFT0"/>
      </w:pPr>
      <w:r w:rsidRPr="00EF35B0">
        <w:lastRenderedPageBreak/>
        <w:t xml:space="preserve">Es por lo anterior que </w:t>
      </w:r>
      <w:r w:rsidRPr="00EF35B0">
        <w:rPr>
          <w:b/>
          <w:u w:val="single"/>
        </w:rPr>
        <w:t>la variable principal que determina la categoría a la que habrán de pertenecer los sitios de Telesites es la localidad donde se encuentren los mismos y el nivel socioeconómico a la cual pertenece la misma.</w:t>
      </w:r>
      <w:r w:rsidRPr="00EF35B0">
        <w:t xml:space="preserve"> Sin embargo, </w:t>
      </w:r>
      <w:r w:rsidRPr="00EF35B0">
        <w:rPr>
          <w:b/>
          <w:u w:val="single"/>
        </w:rPr>
        <w:t>situaciones en particular como; facilidad o</w:t>
      </w:r>
      <w:r w:rsidRPr="00EF35B0">
        <w:rPr>
          <w:rFonts w:ascii="Times New Roman" w:hAnsi="Times New Roman" w:cs="Times New Roman"/>
          <w:b/>
          <w:iCs/>
          <w:sz w:val="23"/>
          <w:szCs w:val="23"/>
          <w:u w:val="single"/>
        </w:rPr>
        <w:t xml:space="preserve"> </w:t>
      </w:r>
      <w:r w:rsidRPr="00EF35B0">
        <w:rPr>
          <w:b/>
          <w:u w:val="single"/>
        </w:rPr>
        <w:t xml:space="preserve">dificultad de acceso a un sitio, la demanda de servicios de voz y datos en zonas densamente pobladas que no necesariamente se encuentren en zonas de mayor desarrollo, facilidad o dificultad de instalar sitios (por ejemplo los ubicados en centros históricos), tiempo para la obtención de licencias o permisos para la instalación de un sitio nuevo, vandalismo, quejas </w:t>
      </w:r>
      <w:r w:rsidRPr="00EF35B0">
        <w:rPr>
          <w:b/>
          <w:sz w:val="17"/>
          <w:szCs w:val="17"/>
          <w:u w:val="single"/>
        </w:rPr>
        <w:t xml:space="preserve">u </w:t>
      </w:r>
      <w:r w:rsidRPr="00EF35B0">
        <w:rPr>
          <w:b/>
          <w:u w:val="single"/>
        </w:rPr>
        <w:t>oposición de vecinos para la instalación o permanencia de un sitio, condiciones de mantenimiento, son solo algunos de otros factores que ocasionan que algunos sitios se encuentren en otras categorías distintas a las que podrían pertenecer.</w:t>
      </w:r>
    </w:p>
    <w:p w14:paraId="4044F669" w14:textId="77777777" w:rsidR="00C95629" w:rsidRPr="00EF35B0" w:rsidRDefault="00C95629" w:rsidP="00C95629">
      <w:pPr>
        <w:pStyle w:val="CitaIFT0"/>
      </w:pPr>
      <w:r w:rsidRPr="00EF35B0">
        <w:t xml:space="preserve">Ahora bien </w:t>
      </w:r>
      <w:r w:rsidRPr="00EF35B0">
        <w:rPr>
          <w:b/>
          <w:u w:val="single"/>
        </w:rPr>
        <w:t>para determinar el nivel socioeconómico de dichas localidades, en su momento se recurrió a la clasificación socio económica de la ''Asociación Mexicana de Agencias de Investigación de Mercados y Opinión Pública" (en adelante "AMAI").</w:t>
      </w:r>
    </w:p>
    <w:p w14:paraId="30ADDEDB" w14:textId="77777777" w:rsidR="00C95629" w:rsidRPr="00EF35B0" w:rsidRDefault="00C95629" w:rsidP="00C95629">
      <w:pPr>
        <w:pStyle w:val="CitaIFT0"/>
      </w:pPr>
      <w:r w:rsidRPr="00EF35B0">
        <w:t xml:space="preserve">Desde el año 1994 la AMA! se ha convertido en una referencia "válida" de criterio de clasificación socioeconómíca, comparando sus propios datos con fuentes públicas como el Instituto Nacional de Estadistica y Geografá (INEGI). </w:t>
      </w:r>
      <w:r w:rsidRPr="00EF35B0">
        <w:rPr>
          <w:b/>
          <w:u w:val="single"/>
        </w:rPr>
        <w:t>La metodología utilizada por esta Asociación y la cual fue utilizada como marco de referencia es la que sé conoce. como "Regla 13 X 6" la cual se construyó con un índice de 6 niveles (A/B, C+, C, D+, D y E) basado en 13 variables que van desde la escolaridad del jefe de familia hasta las características físicas del hogar y los enseres dentro de éste. Esto es, una estructura jerárquica basada en la acumulación de capital social y economíco</w:t>
      </w:r>
      <w:r w:rsidRPr="00EF35B0">
        <w:t xml:space="preserve">. </w:t>
      </w:r>
    </w:p>
    <w:p w14:paraId="194B40B1" w14:textId="14146336" w:rsidR="00C95629" w:rsidRPr="00EF35B0" w:rsidRDefault="00C95629" w:rsidP="00C95629">
      <w:pPr>
        <w:pStyle w:val="CitaIFT0"/>
      </w:pPr>
      <w:r w:rsidRPr="00EF35B0">
        <w:t>Con base en lo anterior los sitios ahora operados por Telesítes</w:t>
      </w:r>
      <w:r w:rsidR="00AB41B5">
        <w:rPr>
          <w:lang w:val="es-419"/>
        </w:rPr>
        <w:t xml:space="preserve"> </w:t>
      </w:r>
      <w:r w:rsidRPr="00EF35B0">
        <w:t>se clasificaron como sigue:</w:t>
      </w:r>
    </w:p>
    <w:p w14:paraId="76FD8490" w14:textId="77777777" w:rsidR="00C95629" w:rsidRPr="00EF35B0" w:rsidRDefault="00C95629" w:rsidP="00C95629">
      <w:pPr>
        <w:pStyle w:val="CitaIFT0"/>
      </w:pPr>
      <w:r w:rsidRPr="00EF35B0">
        <w:rPr>
          <w:noProof/>
          <w:lang w:val="es-MX" w:eastAsia="es-MX"/>
        </w:rPr>
        <w:drawing>
          <wp:inline distT="0" distB="0" distL="0" distR="0" wp14:anchorId="11B6AB18" wp14:editId="6C9A141B">
            <wp:extent cx="4595854" cy="2024114"/>
            <wp:effectExtent l="0" t="0" r="0" b="0"/>
            <wp:docPr id="8" name="Imagen 8" descr="D:\Usuarios\cesar.zamora\Desktop\ShareX\ShareX\Screenshots\2017-10\2017-10-09_17-16-44.png&#10;&#10;Descripcion de tipo de sit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cesar.zamora\Desktop\ShareX\ShareX\Screenshots\2017-10\2017-10-09_17-16-4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1670" cy="2026675"/>
                    </a:xfrm>
                    <a:prstGeom prst="rect">
                      <a:avLst/>
                    </a:prstGeom>
                    <a:noFill/>
                    <a:ln>
                      <a:noFill/>
                    </a:ln>
                  </pic:spPr>
                </pic:pic>
              </a:graphicData>
            </a:graphic>
          </wp:inline>
        </w:drawing>
      </w:r>
    </w:p>
    <w:p w14:paraId="76D38657" w14:textId="77777777" w:rsidR="00C95629" w:rsidRPr="00EF35B0" w:rsidRDefault="00C95629" w:rsidP="00C95629">
      <w:pPr>
        <w:pStyle w:val="CitaIFT0"/>
      </w:pPr>
      <w:r w:rsidRPr="00EF35B0">
        <w:rPr>
          <w:b/>
          <w:u w:val="single"/>
        </w:rPr>
        <w:t xml:space="preserve">Como se explicaba con anterioridad la clasificación no es absoluta debido a que por ejemplo, las localidades D+ y D, correspondiente al nivel medio bajo, pueden ser catalogadas como medio (A) o como Bajo (B) dependiendo, entre otras cosas, sí se trata de zonas comerciales o residenciales y su nivel de urbanización o bien </w:t>
      </w:r>
      <w:r w:rsidRPr="00EF35B0">
        <w:rPr>
          <w:b/>
          <w:u w:val="single"/>
        </w:rPr>
        <w:lastRenderedPageBreak/>
        <w:t>localidades C+ y C, pueden ser catalogadas como alto (AA o AAA) atendiendo a las particularidades del</w:t>
      </w:r>
      <w:r w:rsidRPr="00EF35B0">
        <w:rPr>
          <w:rFonts w:ascii="HiddenHorzOCR" w:eastAsia="HiddenHorzOCR" w:cs="HiddenHorzOCR"/>
          <w:b/>
          <w:u w:val="single"/>
        </w:rPr>
        <w:t xml:space="preserve"> </w:t>
      </w:r>
      <w:r w:rsidRPr="00EF35B0">
        <w:rPr>
          <w:b/>
          <w:u w:val="single"/>
        </w:rPr>
        <w:t>sitio.</w:t>
      </w:r>
      <w:r w:rsidRPr="00EF35B0">
        <w:t>”</w:t>
      </w:r>
    </w:p>
    <w:p w14:paraId="2BD5A587" w14:textId="77777777" w:rsidR="00C95629" w:rsidRPr="00EF35B0" w:rsidRDefault="00C95629" w:rsidP="00C95629">
      <w:pPr>
        <w:pStyle w:val="CitaIFT0"/>
        <w:ind w:left="1418" w:hanging="567"/>
        <w:jc w:val="right"/>
      </w:pPr>
      <w:r w:rsidRPr="00EF35B0">
        <w:t>(Énfasis añadido)</w:t>
      </w:r>
    </w:p>
    <w:p w14:paraId="3E3BF180" w14:textId="125CEA7C" w:rsidR="00C95629" w:rsidRPr="00EF35B0" w:rsidRDefault="00863BCB" w:rsidP="00DA12AF">
      <w:pPr>
        <w:pStyle w:val="IFTnormal"/>
        <w:rPr>
          <w:color w:val="000000" w:themeColor="text1"/>
        </w:rPr>
      </w:pPr>
      <w:r w:rsidRPr="00EF35B0">
        <w:rPr>
          <w:lang w:val="es-419"/>
        </w:rPr>
        <w:t xml:space="preserve">Por lo </w:t>
      </w:r>
      <w:r w:rsidRPr="00EF35B0">
        <w:rPr>
          <w:color w:val="000000" w:themeColor="text1"/>
          <w:lang w:val="es-419"/>
        </w:rPr>
        <w:t>anterior</w:t>
      </w:r>
      <w:r w:rsidR="00C95629" w:rsidRPr="00EF35B0">
        <w:rPr>
          <w:color w:val="000000" w:themeColor="text1"/>
        </w:rPr>
        <w:t xml:space="preserve"> el Instituto considera que si bien la Medida SEXAGÉSIMA SEGUNDA de las Medidas Móviles establece que la Oferta de Referencia debe incluir tarifas para los geotipos correspondientes, el AEP no ha aportado elementos sólidos que permitan establecer porqué dicha clasificación es adecuada en términos del tipo de infraestructura que se involucra en la prestación de los servicios mayoristas en cuestión</w:t>
      </w:r>
      <w:r w:rsidRPr="00EF35B0">
        <w:rPr>
          <w:color w:val="000000" w:themeColor="text1"/>
          <w:lang w:val="es-419"/>
        </w:rPr>
        <w:t xml:space="preserve"> </w:t>
      </w:r>
      <w:r w:rsidR="00C95629" w:rsidRPr="00EF35B0">
        <w:rPr>
          <w:color w:val="000000" w:themeColor="text1"/>
        </w:rPr>
        <w:t>y que éste no ha provisto información suficiente para que el Instituto pueda replicar la clasificación pretendida, en términos de los criterios que aparentemente sustenta la asociación de un sitio a las diferentes clasificaciones del AEP.</w:t>
      </w:r>
    </w:p>
    <w:p w14:paraId="1CACA3F4" w14:textId="1D0B5620" w:rsidR="00C95629" w:rsidRPr="00EF35B0" w:rsidRDefault="00C95629" w:rsidP="00DA12AF">
      <w:pPr>
        <w:pStyle w:val="IFTnormal"/>
        <w:rPr>
          <w:color w:val="000000" w:themeColor="text1"/>
        </w:rPr>
      </w:pPr>
      <w:r w:rsidRPr="00EF35B0">
        <w:t>A mayor abundamiento</w:t>
      </w:r>
      <w:r w:rsidR="00863BCB" w:rsidRPr="00EF35B0">
        <w:rPr>
          <w:color w:val="000000" w:themeColor="text1"/>
          <w:lang w:val="es-419"/>
        </w:rPr>
        <w:t xml:space="preserve"> y</w:t>
      </w:r>
      <w:r w:rsidRPr="00EF35B0">
        <w:rPr>
          <w:color w:val="000000" w:themeColor="text1"/>
          <w:lang w:val="es-419"/>
        </w:rPr>
        <w:t xml:space="preserve"> </w:t>
      </w:r>
      <w:r w:rsidRPr="00EF35B0">
        <w:rPr>
          <w:color w:val="000000" w:themeColor="text1"/>
        </w:rPr>
        <w:t>como el propio AEP reconoce, los criterios planteados no son completamente transparentes ni objetivos toda vez que en ciertos casos e</w:t>
      </w:r>
      <w:r w:rsidR="00863BCB" w:rsidRPr="00EF35B0">
        <w:rPr>
          <w:color w:val="000000" w:themeColor="text1"/>
          <w:lang w:val="es-419"/>
        </w:rPr>
        <w:t>l</w:t>
      </w:r>
      <w:r w:rsidRPr="00EF35B0">
        <w:rPr>
          <w:color w:val="000000" w:themeColor="text1"/>
        </w:rPr>
        <w:t xml:space="preserve"> geotipo medio (“A”), bajo/rural (“B”) e industrial (“I”) se emplean criterios no asociados necesariamente a variables socioeconómicas. Por ejemplo, el caso de </w:t>
      </w:r>
      <w:r w:rsidR="00E716D0" w:rsidRPr="00EF35B0">
        <w:rPr>
          <w:color w:val="000000" w:themeColor="text1"/>
        </w:rPr>
        <w:t>los</w:t>
      </w:r>
      <w:r w:rsidRPr="00EF35B0">
        <w:rPr>
          <w:color w:val="000000" w:themeColor="text1"/>
        </w:rPr>
        <w:t xml:space="preserve"> geotipos “AAA” o “AA” se toman en cuenta otras particularidades para poder asignarlos a dichas clasificaciones lo cual induce un cierto nivel de discrecionalidad que se traslada a los niveles tarifarios que los CS deben pagar al AEP por los Servicios de Acceso y Uso Compartido de Infraestructura Pasiva.</w:t>
      </w:r>
    </w:p>
    <w:p w14:paraId="261A8310" w14:textId="7DC9A404" w:rsidR="00C95629" w:rsidRPr="00EF35B0" w:rsidRDefault="00C95629" w:rsidP="00DA12AF">
      <w:pPr>
        <w:pStyle w:val="IFTnormal"/>
        <w:rPr>
          <w:color w:val="000000" w:themeColor="text1"/>
        </w:rPr>
      </w:pPr>
      <w:r w:rsidRPr="00EF35B0">
        <w:t xml:space="preserve">En complemento a lo anterior </w:t>
      </w:r>
      <w:r w:rsidR="00C30BE4" w:rsidRPr="00EF35B0">
        <w:rPr>
          <w:color w:val="000000" w:themeColor="text1"/>
          <w:lang w:val="es-419"/>
        </w:rPr>
        <w:t xml:space="preserve">y en </w:t>
      </w:r>
      <w:r w:rsidRPr="00EF35B0">
        <w:rPr>
          <w:color w:val="000000" w:themeColor="text1"/>
        </w:rPr>
        <w:t>el contexto de la Consulta Pública uno de los participantes señaló que la estructura de los precios correspondiente a la renta de espaci</w:t>
      </w:r>
      <w:r w:rsidR="00C30BE4" w:rsidRPr="00EF35B0">
        <w:rPr>
          <w:color w:val="000000" w:themeColor="text1"/>
          <w:lang w:val="es-419"/>
        </w:rPr>
        <w:t>o</w:t>
      </w:r>
      <w:r w:rsidRPr="00EF35B0">
        <w:rPr>
          <w:color w:val="000000" w:themeColor="text1"/>
        </w:rPr>
        <w:t xml:space="preserve"> en torre se encuentra fuera de los parámetros estándares del mercado, los cuales obedecen típicamente a “valores estandarizados para cualquier zona del país”, mientras que la diferenciación de la renta del espacio en piso por geotipos puede ser más razonable a efecto de plantear un estándar sobre los niveles tarifarios correspondientes. Para reforzar lo anterior el comentario aludido se </w:t>
      </w:r>
      <w:r w:rsidR="00146A5C" w:rsidRPr="00EF35B0">
        <w:rPr>
          <w:color w:val="000000" w:themeColor="text1"/>
        </w:rPr>
        <w:t>presenta</w:t>
      </w:r>
      <w:r w:rsidRPr="00EF35B0">
        <w:rPr>
          <w:color w:val="000000" w:themeColor="text1"/>
        </w:rPr>
        <w:t xml:space="preserve"> a continuación:</w:t>
      </w:r>
    </w:p>
    <w:p w14:paraId="6222B1DC" w14:textId="77777777" w:rsidR="00C95629" w:rsidRPr="00EF35B0" w:rsidRDefault="00C95629" w:rsidP="00C95629">
      <w:pPr>
        <w:pStyle w:val="CitaIFT0"/>
      </w:pPr>
      <w:r w:rsidRPr="00EF35B0">
        <w:rPr>
          <w:color w:val="000000" w:themeColor="text1"/>
        </w:rPr>
        <w:t>“</w:t>
      </w:r>
      <w:r w:rsidRPr="00EF35B0">
        <w:rPr>
          <w:b/>
          <w:color w:val="000000" w:themeColor="text1"/>
        </w:rPr>
        <w:t xml:space="preserve">2. </w:t>
      </w:r>
      <w:r w:rsidRPr="00EF35B0">
        <w:rPr>
          <w:b/>
        </w:rPr>
        <w:t>Tarifas y Precios</w:t>
      </w:r>
      <w:r w:rsidRPr="00EF35B0">
        <w:t xml:space="preserve">. </w:t>
      </w:r>
    </w:p>
    <w:p w14:paraId="680E35D6" w14:textId="77777777" w:rsidR="00C95629" w:rsidRPr="00EF35B0" w:rsidRDefault="00C95629" w:rsidP="00C95629">
      <w:pPr>
        <w:pStyle w:val="CitaIFT0"/>
        <w:rPr>
          <w:color w:val="C00000"/>
        </w:rPr>
      </w:pPr>
      <w:r w:rsidRPr="00EF35B0">
        <w:rPr>
          <w:b/>
          <w:u w:val="single"/>
        </w:rPr>
        <w:t>Altán Redes considera que tanto la estructura de precios,</w:t>
      </w:r>
      <w:r w:rsidRPr="00EF35B0">
        <w:t xml:space="preserve"> como las tarifas observadas en la Oferta de Referencia, </w:t>
      </w:r>
      <w:r w:rsidRPr="00EF35B0">
        <w:rPr>
          <w:b/>
          <w:u w:val="single"/>
        </w:rPr>
        <w:t>están fuera de los parámetros estándares de mercado, esto con base a la experiencia obtenida con las relaciones mercantiles existentes actualmente con seis empresas de gestión de infraestructura de torre en México:</w:t>
      </w:r>
    </w:p>
    <w:p w14:paraId="043448AF" w14:textId="1C48AB1F" w:rsidR="00C95629" w:rsidRPr="00EF35B0" w:rsidRDefault="00C95629" w:rsidP="00C95629">
      <w:pPr>
        <w:pStyle w:val="CitaIFT0"/>
        <w:rPr>
          <w:b/>
          <w:u w:val="single"/>
        </w:rPr>
      </w:pPr>
      <w:r w:rsidRPr="00EF35B0">
        <w:rPr>
          <w:b/>
          <w:u w:val="single"/>
        </w:rPr>
        <w:t xml:space="preserve">Este comentario está relacionado al </w:t>
      </w:r>
      <w:r w:rsidRPr="00EF35B0">
        <w:rPr>
          <w:b/>
          <w:color w:val="000000" w:themeColor="text1"/>
          <w:u w:val="single"/>
        </w:rPr>
        <w:t>Anexo “A” Tarifas y Precios</w:t>
      </w:r>
      <w:r w:rsidRPr="00EF35B0">
        <w:rPr>
          <w:b/>
          <w:u w:val="single"/>
        </w:rPr>
        <w:t xml:space="preserve"> de la Oferta de Referencia:</w:t>
      </w:r>
    </w:p>
    <w:p w14:paraId="64D5114D" w14:textId="77777777" w:rsidR="00C95629" w:rsidRPr="00EF35B0" w:rsidRDefault="00C95629" w:rsidP="000F218E">
      <w:pPr>
        <w:pStyle w:val="CitaIFT0"/>
        <w:numPr>
          <w:ilvl w:val="0"/>
          <w:numId w:val="31"/>
        </w:numPr>
      </w:pPr>
      <w:r w:rsidRPr="00EF35B0">
        <w:rPr>
          <w:b/>
        </w:rPr>
        <w:lastRenderedPageBreak/>
        <w:t>Estructura de precio:</w:t>
      </w:r>
      <w:r w:rsidRPr="00EF35B0">
        <w:t xml:space="preserve"> </w:t>
      </w:r>
      <w:r w:rsidRPr="00EF35B0">
        <w:rPr>
          <w:b/>
          <w:u w:val="single"/>
        </w:rPr>
        <w:t>Con base en los usos del mercado de arrendamiento de torres, provenientes del análisis interno de Altán Redes de seis jugadores del mercado, las clasificaciones de las tarifas de renta de torre no son referenciadas a la zona socioeconómica (Geotipos: AAA, AA, A, I, B) donde se ubica la infraestructura pasiva, los valores de las tarifas de renta de torre son valores estandarizados para cualquier zona del país. El geotipo podría tener sentido para determinar y estandarizar la renta en piso.</w:t>
      </w:r>
    </w:p>
    <w:p w14:paraId="5D05ABDC" w14:textId="77777777" w:rsidR="00C95629" w:rsidRPr="00EF35B0" w:rsidRDefault="00C95629" w:rsidP="00C95629">
      <w:pPr>
        <w:pStyle w:val="CitaIFT0"/>
        <w:ind w:firstLine="567"/>
      </w:pPr>
      <w:r w:rsidRPr="00EF35B0">
        <w:t>[…]”</w:t>
      </w:r>
    </w:p>
    <w:p w14:paraId="3D9EFE8C" w14:textId="77777777" w:rsidR="00C95629" w:rsidRPr="00EF35B0" w:rsidRDefault="00C95629" w:rsidP="00C95629">
      <w:pPr>
        <w:pStyle w:val="CitaIFT0"/>
        <w:ind w:left="1571"/>
        <w:jc w:val="right"/>
      </w:pPr>
      <w:r w:rsidRPr="00EF35B0">
        <w:t>(Énfasis añadido)</w:t>
      </w:r>
    </w:p>
    <w:p w14:paraId="179822B8" w14:textId="77777777" w:rsidR="00C95629" w:rsidRPr="00EF35B0" w:rsidRDefault="00C95629" w:rsidP="00C95629">
      <w:pPr>
        <w:jc w:val="both"/>
        <w:rPr>
          <w:rFonts w:ascii="ITC Avant Garde" w:hAnsi="ITC Avant Garde" w:cs="Arial"/>
          <w:lang w:val="es-ES_tradnl" w:eastAsia="es-ES"/>
        </w:rPr>
      </w:pPr>
      <w:r w:rsidRPr="00EF35B0">
        <w:rPr>
          <w:rFonts w:ascii="ITC Avant Garde" w:hAnsi="ITC Avant Garde" w:cs="Arial"/>
          <w:color w:val="000000" w:themeColor="text1"/>
          <w:lang w:eastAsia="es-ES"/>
        </w:rPr>
        <w:t>En mérito de lo anterior, el Instituto considera necesario replantear la estructura tarifaria “</w:t>
      </w:r>
      <w:r w:rsidRPr="00EF35B0">
        <w:rPr>
          <w:rFonts w:ascii="ITC Avant Garde" w:hAnsi="ITC Avant Garde" w:cs="Arial"/>
          <w:lang w:val="es-ES_tradnl" w:eastAsia="es-ES"/>
        </w:rPr>
        <w:t>Por el acceso y uso de Espacio Aprobado en Torre”, a efecto de que esta obedezca a criterios objetivos y que permitan a los CS la identificación clara y precisa del nivel tarifario al que corresponde las características de la infraestructura sobre la que tienen interés de demandar servicios de compartición.</w:t>
      </w:r>
    </w:p>
    <w:p w14:paraId="4278A8DD" w14:textId="7FF4F9B4" w:rsidR="00C95629" w:rsidRPr="00EF35B0" w:rsidRDefault="00C95629" w:rsidP="00C95629">
      <w:pPr>
        <w:jc w:val="both"/>
        <w:rPr>
          <w:rFonts w:ascii="ITC Avant Garde" w:hAnsi="ITC Avant Garde" w:cs="Arial"/>
          <w:color w:val="FF0000"/>
          <w:lang w:val="es-ES_tradnl" w:eastAsia="es-ES"/>
        </w:rPr>
      </w:pPr>
      <w:r w:rsidRPr="00EF35B0">
        <w:rPr>
          <w:rFonts w:ascii="ITC Avant Garde" w:hAnsi="ITC Avant Garde" w:cs="Arial"/>
          <w:lang w:val="es-ES_tradnl" w:eastAsia="es-ES"/>
        </w:rPr>
        <w:t xml:space="preserve">A este respecto, el Instituto señala que de </w:t>
      </w:r>
      <w:r w:rsidRPr="00EF35B0">
        <w:rPr>
          <w:rFonts w:ascii="ITC Avant Garde" w:hAnsi="ITC Avant Garde" w:cs="Arial"/>
          <w:color w:val="000000" w:themeColor="text1"/>
          <w:lang w:eastAsia="es-ES"/>
        </w:rPr>
        <w:t xml:space="preserve">la información aportada por </w:t>
      </w:r>
      <w:r w:rsidR="008858DB" w:rsidRPr="00EF35B0">
        <w:rPr>
          <w:rFonts w:ascii="ITC Avant Garde" w:hAnsi="ITC Avant Garde" w:cs="Arial"/>
          <w:color w:val="000000" w:themeColor="text1"/>
          <w:lang w:eastAsia="es-ES"/>
        </w:rPr>
        <w:t>el AEP</w:t>
      </w:r>
      <w:r w:rsidRPr="00EF35B0">
        <w:rPr>
          <w:rFonts w:ascii="ITC Avant Garde" w:hAnsi="ITC Avant Garde" w:cs="Arial"/>
          <w:color w:val="000000" w:themeColor="text1"/>
          <w:lang w:eastAsia="es-ES"/>
        </w:rPr>
        <w:t>, a través de su Prop</w:t>
      </w:r>
      <w:r w:rsidR="00074672" w:rsidRPr="00EF35B0">
        <w:rPr>
          <w:rFonts w:ascii="ITC Avant Garde" w:hAnsi="ITC Avant Garde" w:cs="Arial"/>
          <w:color w:val="000000" w:themeColor="text1"/>
          <w:lang w:eastAsia="es-ES"/>
        </w:rPr>
        <w:t xml:space="preserve">uesta de Oferta de Referencia, </w:t>
      </w:r>
      <w:r w:rsidRPr="00EF35B0">
        <w:rPr>
          <w:rFonts w:ascii="ITC Avant Garde" w:hAnsi="ITC Avant Garde" w:cs="Arial"/>
          <w:color w:val="000000" w:themeColor="text1"/>
          <w:lang w:eastAsia="es-ES"/>
        </w:rPr>
        <w:t>en la Respuesta al Requerimiento</w:t>
      </w:r>
      <w:r w:rsidR="00074672" w:rsidRPr="00EF35B0">
        <w:rPr>
          <w:rFonts w:ascii="ITC Avant Garde" w:hAnsi="ITC Avant Garde" w:cs="Arial"/>
          <w:color w:val="000000" w:themeColor="text1"/>
          <w:lang w:eastAsia="es-ES"/>
        </w:rPr>
        <w:t xml:space="preserve"> y en la Respuesta al Requerimiento de Telesites</w:t>
      </w:r>
      <w:r w:rsidRPr="00EF35B0">
        <w:rPr>
          <w:rFonts w:ascii="ITC Avant Garde" w:hAnsi="ITC Avant Garde" w:cs="Arial"/>
          <w:color w:val="000000" w:themeColor="text1"/>
          <w:lang w:eastAsia="es-ES"/>
        </w:rPr>
        <w:t xml:space="preserve">, se identifica que entre los principales factores que inciden en el costo de las torres son 1) el tipo de torre, 2) la altura de la torres y 3) su carga máxima de viento. Adicionalmente, también se observa una diferenciación importante de los costos involucrados  dependiendo si </w:t>
      </w:r>
      <w:r w:rsidRPr="00EF35B0">
        <w:rPr>
          <w:rFonts w:ascii="ITC Avant Garde" w:hAnsi="ITC Avant Garde" w:cs="Arial"/>
          <w:color w:val="000000" w:themeColor="text1"/>
          <w:lang w:val="es-419" w:eastAsia="es-ES"/>
        </w:rPr>
        <w:t xml:space="preserve">la </w:t>
      </w:r>
      <w:r w:rsidR="00C30BE4" w:rsidRPr="00EF35B0">
        <w:rPr>
          <w:rFonts w:ascii="ITC Avant Garde" w:hAnsi="ITC Avant Garde" w:cs="Arial"/>
          <w:color w:val="000000" w:themeColor="text1"/>
          <w:lang w:val="es-419" w:eastAsia="es-ES"/>
        </w:rPr>
        <w:t>torre</w:t>
      </w:r>
      <w:r w:rsidRPr="00EF35B0">
        <w:rPr>
          <w:rFonts w:ascii="ITC Avant Garde" w:hAnsi="ITC Avant Garde" w:cs="Arial"/>
          <w:color w:val="000000" w:themeColor="text1"/>
          <w:lang w:val="es-419" w:eastAsia="es-ES"/>
        </w:rPr>
        <w:t xml:space="preserve"> </w:t>
      </w:r>
      <w:r w:rsidRPr="00EF35B0">
        <w:rPr>
          <w:rFonts w:ascii="ITC Avant Garde" w:hAnsi="ITC Avant Garde" w:cs="Arial"/>
          <w:color w:val="000000" w:themeColor="text1"/>
          <w:lang w:eastAsia="es-ES"/>
        </w:rPr>
        <w:t xml:space="preserve">se encuentra </w:t>
      </w:r>
      <w:r w:rsidR="00C30BE4" w:rsidRPr="00EF35B0">
        <w:rPr>
          <w:rFonts w:ascii="ITC Avant Garde" w:hAnsi="ITC Avant Garde" w:cs="Arial"/>
          <w:color w:val="000000" w:themeColor="text1"/>
          <w:lang w:val="es-419" w:eastAsia="es-ES"/>
        </w:rPr>
        <w:t>instalada</w:t>
      </w:r>
      <w:r w:rsidRPr="00EF35B0">
        <w:rPr>
          <w:rFonts w:ascii="ITC Avant Garde" w:hAnsi="ITC Avant Garde" w:cs="Arial"/>
          <w:color w:val="000000" w:themeColor="text1"/>
          <w:lang w:val="es-419" w:eastAsia="es-ES"/>
        </w:rPr>
        <w:t xml:space="preserve"> </w:t>
      </w:r>
      <w:r w:rsidRPr="00EF35B0">
        <w:rPr>
          <w:rFonts w:ascii="ITC Avant Garde" w:hAnsi="ITC Avant Garde" w:cs="Arial"/>
          <w:color w:val="000000" w:themeColor="text1"/>
          <w:lang w:eastAsia="es-ES"/>
        </w:rPr>
        <w:t>sobre una azotea o al nivel del predio.</w:t>
      </w:r>
      <w:r w:rsidRPr="00EF35B0">
        <w:rPr>
          <w:rFonts w:ascii="ITC Avant Garde" w:hAnsi="ITC Avant Garde" w:cs="Arial"/>
          <w:color w:val="FF0000"/>
          <w:lang w:val="es-ES_tradnl" w:eastAsia="es-ES"/>
        </w:rPr>
        <w:t xml:space="preserve"> </w:t>
      </w:r>
    </w:p>
    <w:p w14:paraId="29F2ECB8" w14:textId="72B0A680" w:rsidR="00C95629" w:rsidRPr="00EF35B0" w:rsidRDefault="00C95629" w:rsidP="00C95629">
      <w:pPr>
        <w:jc w:val="both"/>
        <w:rPr>
          <w:rFonts w:ascii="ITC Avant Garde" w:hAnsi="ITC Avant Garde" w:cs="Arial"/>
          <w:color w:val="000000" w:themeColor="text1"/>
          <w:lang w:eastAsia="es-ES"/>
        </w:rPr>
      </w:pPr>
      <w:r w:rsidRPr="00EF35B0">
        <w:rPr>
          <w:rFonts w:ascii="ITC Avant Garde" w:hAnsi="ITC Avant Garde" w:cs="Arial"/>
          <w:color w:val="000000" w:themeColor="text1"/>
          <w:lang w:eastAsia="es-ES"/>
        </w:rPr>
        <w:t xml:space="preserve">Por lo tanto, el Instituto estima pertinente definir una estructura tarifaria </w:t>
      </w:r>
      <w:r w:rsidR="003C517B" w:rsidRPr="00EF35B0">
        <w:rPr>
          <w:rFonts w:ascii="ITC Avant Garde" w:hAnsi="ITC Avant Garde" w:cs="Arial"/>
          <w:color w:val="000000" w:themeColor="text1"/>
          <w:lang w:eastAsia="es-ES"/>
        </w:rPr>
        <w:t>“</w:t>
      </w:r>
      <w:r w:rsidRPr="00EF35B0">
        <w:rPr>
          <w:rFonts w:ascii="ITC Avant Garde" w:hAnsi="ITC Avant Garde" w:cs="Arial"/>
          <w:lang w:val="es-ES_tradnl" w:eastAsia="es-ES"/>
        </w:rPr>
        <w:t xml:space="preserve">Por el acceso y uso de Espacio Aprobado en Torre”, </w:t>
      </w:r>
      <w:r w:rsidRPr="00EF35B0">
        <w:rPr>
          <w:rFonts w:ascii="ITC Avant Garde" w:hAnsi="ITC Avant Garde" w:cs="Arial"/>
          <w:color w:val="000000" w:themeColor="text1"/>
          <w:lang w:eastAsia="es-ES"/>
        </w:rPr>
        <w:t xml:space="preserve">que tome en cuenta los factores anteriores, a efecto de que los niveles </w:t>
      </w:r>
      <w:r w:rsidR="00146A5C" w:rsidRPr="00EF35B0">
        <w:rPr>
          <w:rFonts w:ascii="ITC Avant Garde" w:hAnsi="ITC Avant Garde" w:cs="Arial"/>
          <w:color w:val="000000" w:themeColor="text1"/>
          <w:lang w:eastAsia="es-ES"/>
        </w:rPr>
        <w:t>tarifarios</w:t>
      </w:r>
      <w:r w:rsidRPr="00EF35B0">
        <w:rPr>
          <w:rFonts w:ascii="ITC Avant Garde" w:hAnsi="ITC Avant Garde" w:cs="Arial"/>
          <w:color w:val="000000" w:themeColor="text1"/>
          <w:lang w:eastAsia="es-ES"/>
        </w:rPr>
        <w:t xml:space="preserve"> correspondientes partan de elementos objetivos y de una identificación fácil para las partes involucradas, de acuerdo a las características del tipo de torres sobre la que se demandarán servicios.</w:t>
      </w:r>
    </w:p>
    <w:p w14:paraId="4042CACD" w14:textId="69F3D0BF" w:rsidR="008817A7" w:rsidRPr="00EF35B0" w:rsidRDefault="008817A7" w:rsidP="00C95629">
      <w:pPr>
        <w:jc w:val="both"/>
        <w:rPr>
          <w:rFonts w:ascii="ITC Avant Garde" w:hAnsi="ITC Avant Garde" w:cs="Arial"/>
          <w:lang w:val="es-ES_tradnl" w:eastAsia="es-ES"/>
        </w:rPr>
      </w:pPr>
      <w:r w:rsidRPr="00EF35B0">
        <w:rPr>
          <w:rFonts w:ascii="ITC Avant Garde" w:hAnsi="ITC Avant Garde" w:cs="Arial"/>
          <w:color w:val="000000" w:themeColor="text1"/>
          <w:lang w:eastAsia="es-ES"/>
        </w:rPr>
        <w:t xml:space="preserve">Por otra parte, </w:t>
      </w:r>
      <w:r w:rsidR="00212D64" w:rsidRPr="00EF35B0">
        <w:rPr>
          <w:rFonts w:ascii="ITC Avant Garde" w:hAnsi="ITC Avant Garde" w:cs="Arial"/>
          <w:color w:val="000000" w:themeColor="text1"/>
          <w:lang w:eastAsia="es-ES"/>
        </w:rPr>
        <w:t xml:space="preserve">el Instituto señala que </w:t>
      </w:r>
      <w:r w:rsidR="002352B5" w:rsidRPr="00EF35B0">
        <w:rPr>
          <w:rFonts w:ascii="ITC Avant Garde" w:hAnsi="ITC Avant Garde" w:cs="Arial"/>
          <w:color w:val="000000" w:themeColor="text1"/>
          <w:lang w:eastAsia="es-ES"/>
        </w:rPr>
        <w:t xml:space="preserve">la estructura tarifa de </w:t>
      </w:r>
      <w:r w:rsidR="00212D64" w:rsidRPr="00EF35B0">
        <w:rPr>
          <w:rFonts w:ascii="ITC Avant Garde" w:hAnsi="ITC Avant Garde" w:cs="Arial"/>
          <w:color w:val="000000" w:themeColor="text1"/>
          <w:lang w:eastAsia="es-ES"/>
        </w:rPr>
        <w:t>la Propuesta de Oferta de Referencia relativa al concepto “</w:t>
      </w:r>
      <w:r w:rsidR="00212D64" w:rsidRPr="00EF35B0">
        <w:rPr>
          <w:rFonts w:ascii="ITC Avant Garde" w:hAnsi="ITC Avant Garde" w:cs="Arial"/>
          <w:lang w:val="es-ES_tradnl" w:eastAsia="es-ES"/>
        </w:rPr>
        <w:t>Por el acceso y uso de Espacio Aprobado en Torre”</w:t>
      </w:r>
      <w:r w:rsidR="002352B5" w:rsidRPr="00EF35B0">
        <w:rPr>
          <w:rFonts w:ascii="ITC Avant Garde" w:hAnsi="ITC Avant Garde" w:cs="Arial"/>
          <w:lang w:val="es-ES_tradnl" w:eastAsia="es-ES"/>
        </w:rPr>
        <w:t>,</w:t>
      </w:r>
      <w:r w:rsidR="00212D64" w:rsidRPr="00EF35B0">
        <w:rPr>
          <w:rFonts w:ascii="ITC Avant Garde" w:hAnsi="ITC Avant Garde" w:cs="Arial"/>
          <w:lang w:val="es-ES_tradnl" w:eastAsia="es-ES"/>
        </w:rPr>
        <w:t xml:space="preserve"> se basa en la asignación de un segmento de espacio en la </w:t>
      </w:r>
      <w:r w:rsidR="00B145AC" w:rsidRPr="00EF35B0">
        <w:rPr>
          <w:rFonts w:ascii="ITC Avant Garde" w:hAnsi="ITC Avant Garde" w:cs="Arial"/>
          <w:lang w:val="es-ES_tradnl" w:eastAsia="es-ES"/>
        </w:rPr>
        <w:t>torre</w:t>
      </w:r>
      <w:r w:rsidR="00212D64" w:rsidRPr="00EF35B0">
        <w:rPr>
          <w:rFonts w:ascii="ITC Avant Garde" w:hAnsi="ITC Avant Garde" w:cs="Arial"/>
          <w:lang w:val="es-ES_tradnl" w:eastAsia="es-ES"/>
        </w:rPr>
        <w:t xml:space="preserve">  delimitado a trav</w:t>
      </w:r>
      <w:r w:rsidR="002352B5" w:rsidRPr="00EF35B0">
        <w:rPr>
          <w:rFonts w:ascii="ITC Avant Garde" w:hAnsi="ITC Avant Garde" w:cs="Arial"/>
          <w:lang w:val="es-ES_tradnl" w:eastAsia="es-ES"/>
        </w:rPr>
        <w:t>és de</w:t>
      </w:r>
      <w:r w:rsidR="00212D64" w:rsidRPr="00EF35B0">
        <w:rPr>
          <w:rFonts w:ascii="ITC Avant Garde" w:hAnsi="ITC Avant Garde" w:cs="Arial"/>
          <w:lang w:val="es-ES_tradnl" w:eastAsia="es-ES"/>
        </w:rPr>
        <w:t xml:space="preserve"> 8.5 metros cuadrados</w:t>
      </w:r>
      <w:r w:rsidR="005E4585" w:rsidRPr="00EF35B0">
        <w:rPr>
          <w:rFonts w:ascii="ITC Avant Garde" w:hAnsi="ITC Avant Garde" w:cs="Arial"/>
          <w:lang w:val="es-ES_tradnl" w:eastAsia="es-ES"/>
        </w:rPr>
        <w:t xml:space="preserve"> </w:t>
      </w:r>
      <w:r w:rsidR="00212D64" w:rsidRPr="00EF35B0">
        <w:rPr>
          <w:rFonts w:ascii="ITC Avant Garde" w:hAnsi="ITC Avant Garde" w:cs="Arial"/>
          <w:lang w:val="es-ES_tradnl" w:eastAsia="es-ES"/>
        </w:rPr>
        <w:t xml:space="preserve">y una franja de 4 metros lineales, </w:t>
      </w:r>
      <w:r w:rsidR="002352B5" w:rsidRPr="00EF35B0">
        <w:rPr>
          <w:rFonts w:ascii="ITC Avant Garde" w:hAnsi="ITC Avant Garde" w:cs="Arial"/>
          <w:lang w:val="es-ES_tradnl" w:eastAsia="es-ES"/>
        </w:rPr>
        <w:t>donde</w:t>
      </w:r>
      <w:r w:rsidR="00212D64" w:rsidRPr="00EF35B0">
        <w:rPr>
          <w:rFonts w:ascii="ITC Avant Garde" w:hAnsi="ITC Avant Garde" w:cs="Arial"/>
          <w:lang w:val="es-ES_tradnl" w:eastAsia="es-ES"/>
        </w:rPr>
        <w:t xml:space="preserve"> el CS debe colocar </w:t>
      </w:r>
      <w:r w:rsidR="00277EA3" w:rsidRPr="00EF35B0">
        <w:rPr>
          <w:rFonts w:ascii="ITC Avant Garde" w:hAnsi="ITC Avant Garde" w:cs="Arial"/>
          <w:lang w:val="es-ES_tradnl" w:eastAsia="es-ES"/>
        </w:rPr>
        <w:t xml:space="preserve">antenas de radiofrecuencia </w:t>
      </w:r>
      <w:r w:rsidR="00212D64" w:rsidRPr="00EF35B0">
        <w:rPr>
          <w:rFonts w:ascii="ITC Avant Garde" w:hAnsi="ITC Avant Garde" w:cs="Arial"/>
          <w:lang w:val="es-ES_tradnl" w:eastAsia="es-ES"/>
        </w:rPr>
        <w:t>o de microondas, independientemente de sus dimensiones. En complemento, en el caso de que los elementos a instalar por el concesiona</w:t>
      </w:r>
      <w:r w:rsidR="002352B5" w:rsidRPr="00EF35B0">
        <w:rPr>
          <w:rFonts w:ascii="ITC Avant Garde" w:hAnsi="ITC Avant Garde" w:cs="Arial"/>
          <w:lang w:val="es-ES_tradnl" w:eastAsia="es-ES"/>
        </w:rPr>
        <w:t xml:space="preserve">rio excedan dicho segmento, </w:t>
      </w:r>
      <w:r w:rsidR="00212D64" w:rsidRPr="00EF35B0">
        <w:rPr>
          <w:rFonts w:ascii="ITC Avant Garde" w:hAnsi="ITC Avant Garde" w:cs="Arial"/>
          <w:lang w:val="es-ES_tradnl" w:eastAsia="es-ES"/>
        </w:rPr>
        <w:t>se plantea un cobro adicional dependiente del nivel del centro de radiación y el área de la antena.</w:t>
      </w:r>
    </w:p>
    <w:p w14:paraId="790D2C9B" w14:textId="392F58C8" w:rsidR="004729A7" w:rsidRPr="00EF35B0" w:rsidRDefault="00212D64" w:rsidP="004729A7">
      <w:pPr>
        <w:pStyle w:val="IFTnormal"/>
      </w:pPr>
      <w:r w:rsidRPr="00EF35B0">
        <w:t xml:space="preserve">A este respecto, el Instituto considera que </w:t>
      </w:r>
      <w:r w:rsidR="00277EA3" w:rsidRPr="00EF35B0">
        <w:t xml:space="preserve">si bien la estructura tarifaria </w:t>
      </w:r>
      <w:r w:rsidR="00277EA3" w:rsidRPr="00EF35B0">
        <w:rPr>
          <w:color w:val="000000" w:themeColor="text1"/>
        </w:rPr>
        <w:t>“</w:t>
      </w:r>
      <w:r w:rsidR="00277EA3" w:rsidRPr="00EF35B0">
        <w:t xml:space="preserve">Por el acceso y uso de Espacio Aprobado en Torre” propuesta por </w:t>
      </w:r>
      <w:r w:rsidR="005A5BFA">
        <w:t>el AEP</w:t>
      </w:r>
      <w:r w:rsidR="005A5BFA" w:rsidRPr="00EF35B0">
        <w:t xml:space="preserve"> </w:t>
      </w:r>
      <w:r w:rsidR="00277EA3" w:rsidRPr="00EF35B0">
        <w:t xml:space="preserve">permite a los CS la instalación de diferentes configuraciones de antenas, es necesario mayor </w:t>
      </w:r>
      <w:r w:rsidR="00277EA3" w:rsidRPr="00EF35B0">
        <w:lastRenderedPageBreak/>
        <w:t xml:space="preserve">flexibilidad </w:t>
      </w:r>
      <w:r w:rsidR="006F2275" w:rsidRPr="00EF35B0">
        <w:t>en cuanto a la configuración del espacio que un CS puede ocupar</w:t>
      </w:r>
      <w:r w:rsidR="00277EA3" w:rsidRPr="00EF35B0">
        <w:t xml:space="preserve"> </w:t>
      </w:r>
      <w:r w:rsidR="00F33264" w:rsidRPr="00EF35B0">
        <w:rPr>
          <w:lang w:val="es-419"/>
        </w:rPr>
        <w:t xml:space="preserve">en </w:t>
      </w:r>
      <w:r w:rsidR="00277EA3" w:rsidRPr="00EF35B0">
        <w:t>una torre</w:t>
      </w:r>
      <w:r w:rsidR="004729A7" w:rsidRPr="00EF35B0">
        <w:rPr>
          <w:lang w:val="es-419"/>
        </w:rPr>
        <w:t xml:space="preserve"> si</w:t>
      </w:r>
      <w:r w:rsidR="004729A7" w:rsidRPr="00EF35B0">
        <w:rPr>
          <w:lang w:val="es-MX"/>
        </w:rPr>
        <w:t>e</w:t>
      </w:r>
      <w:r w:rsidR="004729A7" w:rsidRPr="00EF35B0">
        <w:rPr>
          <w:lang w:val="es-419"/>
        </w:rPr>
        <w:t xml:space="preserve">mpre que </w:t>
      </w:r>
      <w:r w:rsidR="005A5BFA">
        <w:rPr>
          <w:lang w:val="es-MX"/>
        </w:rPr>
        <w:t>el AEP</w:t>
      </w:r>
      <w:r w:rsidR="005A5BFA" w:rsidRPr="00EF35B0">
        <w:rPr>
          <w:lang w:val="es-419"/>
        </w:rPr>
        <w:t xml:space="preserve"> </w:t>
      </w:r>
      <w:r w:rsidR="004729A7" w:rsidRPr="00EF35B0">
        <w:rPr>
          <w:lang w:val="es-419"/>
        </w:rPr>
        <w:t>estime que es factible dicha instalación, ya que es la empresa prestadora de servi</w:t>
      </w:r>
      <w:r w:rsidR="004729A7" w:rsidRPr="00EF35B0">
        <w:rPr>
          <w:lang w:val="es-MX"/>
        </w:rPr>
        <w:t>c</w:t>
      </w:r>
      <w:r w:rsidR="004729A7" w:rsidRPr="00EF35B0">
        <w:rPr>
          <w:lang w:val="es-419"/>
        </w:rPr>
        <w:t>ios la que debe administrar los espacios escasos para una operación más eficiente</w:t>
      </w:r>
      <w:r w:rsidR="004729A7" w:rsidRPr="00EF35B0">
        <w:t>.</w:t>
      </w:r>
      <w:r w:rsidR="00277EA3" w:rsidRPr="00EF35B0">
        <w:t xml:space="preserve"> Lo anterior en el entendido, de que los CS podrían tener interés en distintos segmentos de una torre, para la colocación de arreglos de antenas con alcan</w:t>
      </w:r>
      <w:r w:rsidR="006F2275" w:rsidRPr="00EF35B0">
        <w:t>ces y especificaciones diversos. A este respecto, el Instituto considera que la intr</w:t>
      </w:r>
      <w:r w:rsidR="00CD13E1" w:rsidRPr="00EF35B0">
        <w:t>oducción del uso discontinuo del segmento de espaci</w:t>
      </w:r>
      <w:r w:rsidR="00BE3FC0" w:rsidRPr="00EF35B0">
        <w:t>o contratado en las torres, permitirá a los CS aprovechar el servicio de manera acorde a sus necesidades</w:t>
      </w:r>
      <w:r w:rsidR="004729A7" w:rsidRPr="00EF35B0">
        <w:rPr>
          <w:lang w:val="es-419"/>
        </w:rPr>
        <w:t xml:space="preserve"> siempre que así lo permita Telesites</w:t>
      </w:r>
      <w:r w:rsidR="004729A7" w:rsidRPr="00EF35B0">
        <w:t>. Lo anterior resulta relevante para</w:t>
      </w:r>
      <w:r w:rsidR="004729A7" w:rsidRPr="00EF35B0">
        <w:rPr>
          <w:lang w:val="es-419"/>
        </w:rPr>
        <w:t xml:space="preserve"> casos en los que se pueda</w:t>
      </w:r>
      <w:r w:rsidR="004729A7" w:rsidRPr="00EF35B0">
        <w:t xml:space="preserve"> optimiza</w:t>
      </w:r>
      <w:r w:rsidR="004729A7" w:rsidRPr="00EF35B0">
        <w:rPr>
          <w:lang w:val="es-419"/>
        </w:rPr>
        <w:t>r</w:t>
      </w:r>
      <w:r w:rsidR="00CB6FBD">
        <w:rPr>
          <w:lang w:val="es-MX"/>
        </w:rPr>
        <w:t xml:space="preserve"> </w:t>
      </w:r>
      <w:r w:rsidR="004729A7" w:rsidRPr="00EF35B0">
        <w:t>los espacios disponibles.</w:t>
      </w:r>
    </w:p>
    <w:p w14:paraId="42565744" w14:textId="686DC7B9" w:rsidR="00BE3FC0" w:rsidRPr="00EF35B0" w:rsidRDefault="00BE3FC0" w:rsidP="00C95629">
      <w:pPr>
        <w:jc w:val="both"/>
        <w:rPr>
          <w:rFonts w:ascii="ITC Avant Garde" w:hAnsi="ITC Avant Garde" w:cs="Arial"/>
          <w:lang w:val="es-ES_tradnl" w:eastAsia="es-ES"/>
        </w:rPr>
      </w:pPr>
      <w:r w:rsidRPr="00EF35B0">
        <w:rPr>
          <w:rFonts w:ascii="ITC Avant Garde" w:hAnsi="ITC Avant Garde" w:cs="Arial"/>
          <w:lang w:val="es-ES_tradnl" w:eastAsia="es-ES"/>
        </w:rPr>
        <w:t xml:space="preserve">Sin embargo, </w:t>
      </w:r>
      <w:r w:rsidR="00956E11" w:rsidRPr="00EF35B0">
        <w:rPr>
          <w:rFonts w:ascii="ITC Avant Garde" w:hAnsi="ITC Avant Garde" w:cs="Arial"/>
          <w:lang w:val="es-ES_tradnl" w:eastAsia="es-ES"/>
        </w:rPr>
        <w:t xml:space="preserve">se deben establecer condiciones </w:t>
      </w:r>
      <w:r w:rsidR="00396C43" w:rsidRPr="00EF35B0">
        <w:rPr>
          <w:rFonts w:ascii="ITC Avant Garde" w:hAnsi="ITC Avant Garde" w:cs="Arial"/>
          <w:lang w:val="es-ES_tradnl" w:eastAsia="es-ES"/>
        </w:rPr>
        <w:t>claras</w:t>
      </w:r>
      <w:r w:rsidR="00956E11" w:rsidRPr="00EF35B0">
        <w:rPr>
          <w:rFonts w:ascii="ITC Avant Garde" w:hAnsi="ITC Avant Garde" w:cs="Arial"/>
          <w:lang w:val="es-ES_tradnl" w:eastAsia="es-ES"/>
        </w:rPr>
        <w:t xml:space="preserve"> respecto a </w:t>
      </w:r>
      <w:r w:rsidR="00A31D0D" w:rsidRPr="00EF35B0">
        <w:rPr>
          <w:rFonts w:ascii="ITC Avant Garde" w:hAnsi="ITC Avant Garde" w:cs="Arial"/>
          <w:lang w:val="es-ES_tradnl" w:eastAsia="es-ES"/>
        </w:rPr>
        <w:t>cómo</w:t>
      </w:r>
      <w:r w:rsidR="00956E11" w:rsidRPr="00EF35B0">
        <w:rPr>
          <w:rFonts w:ascii="ITC Avant Garde" w:hAnsi="ITC Avant Garde" w:cs="Arial"/>
          <w:lang w:val="es-ES_tradnl" w:eastAsia="es-ES"/>
        </w:rPr>
        <w:t xml:space="preserve"> se efectuará dicho uso discontinuo del espacio contratado</w:t>
      </w:r>
      <w:r w:rsidR="00396C43" w:rsidRPr="00EF35B0">
        <w:rPr>
          <w:rFonts w:ascii="ITC Avant Garde" w:hAnsi="ITC Avant Garde" w:cs="Arial"/>
          <w:lang w:val="es-ES_tradnl" w:eastAsia="es-ES"/>
        </w:rPr>
        <w:t>,</w:t>
      </w:r>
      <w:r w:rsidR="00956E11" w:rsidRPr="00EF35B0">
        <w:rPr>
          <w:rFonts w:ascii="ITC Avant Garde" w:hAnsi="ITC Avant Garde" w:cs="Arial"/>
          <w:lang w:val="es-ES_tradnl" w:eastAsia="es-ES"/>
        </w:rPr>
        <w:t xml:space="preserve"> a efecto de que las partes involucradas, tanto el AEP como los distintos CS que q</w:t>
      </w:r>
      <w:r w:rsidR="00396C43" w:rsidRPr="00EF35B0">
        <w:rPr>
          <w:rFonts w:ascii="ITC Avant Garde" w:hAnsi="ITC Avant Garde" w:cs="Arial"/>
          <w:lang w:val="es-ES_tradnl" w:eastAsia="es-ES"/>
        </w:rPr>
        <w:t>uieran hacer uso del espacio de</w:t>
      </w:r>
      <w:r w:rsidR="00956E11" w:rsidRPr="00EF35B0">
        <w:rPr>
          <w:rFonts w:ascii="ITC Avant Garde" w:hAnsi="ITC Avant Garde" w:cs="Arial"/>
          <w:lang w:val="es-ES_tradnl" w:eastAsia="es-ES"/>
        </w:rPr>
        <w:t xml:space="preserve"> una torre específica</w:t>
      </w:r>
      <w:r w:rsidR="00396C43" w:rsidRPr="00EF35B0">
        <w:rPr>
          <w:rFonts w:ascii="ITC Avant Garde" w:hAnsi="ITC Avant Garde" w:cs="Arial"/>
          <w:lang w:val="es-ES_tradnl" w:eastAsia="es-ES"/>
        </w:rPr>
        <w:t xml:space="preserve">, </w:t>
      </w:r>
      <w:r w:rsidR="00E923E8" w:rsidRPr="00EF35B0">
        <w:rPr>
          <w:rFonts w:ascii="ITC Avant Garde" w:hAnsi="ITC Avant Garde" w:cs="Arial"/>
          <w:lang w:val="es-ES_tradnl" w:eastAsia="es-ES"/>
        </w:rPr>
        <w:t>tengan conocimiento sobre las reglas aplicables al espacio considerado en la tarifa correspondiente, y los términos de uso.</w:t>
      </w:r>
    </w:p>
    <w:p w14:paraId="7AEA4B8D" w14:textId="072AD095" w:rsidR="00E923E8" w:rsidRPr="00EF35B0" w:rsidRDefault="00E923E8" w:rsidP="00C95629">
      <w:pPr>
        <w:jc w:val="both"/>
        <w:rPr>
          <w:rFonts w:ascii="ITC Avant Garde" w:hAnsi="ITC Avant Garde" w:cs="Arial"/>
          <w:lang w:val="es-ES_tradnl" w:eastAsia="es-ES"/>
        </w:rPr>
      </w:pPr>
      <w:r w:rsidRPr="00EF35B0">
        <w:rPr>
          <w:rFonts w:ascii="ITC Avant Garde" w:hAnsi="ITC Avant Garde" w:cs="Arial"/>
          <w:lang w:val="es-ES_tradnl" w:eastAsia="es-ES"/>
        </w:rPr>
        <w:t xml:space="preserve">En este sentido, el Instituto considera que </w:t>
      </w:r>
      <w:r w:rsidR="00A516FA" w:rsidRPr="00EF35B0">
        <w:rPr>
          <w:rFonts w:ascii="ITC Avant Garde" w:hAnsi="ITC Avant Garde" w:cs="Arial"/>
          <w:lang w:val="es-ES_tradnl" w:eastAsia="es-ES"/>
        </w:rPr>
        <w:t xml:space="preserve">el contenido del presente apartado </w:t>
      </w:r>
      <w:r w:rsidR="00A31D0D" w:rsidRPr="00EF35B0">
        <w:rPr>
          <w:rFonts w:ascii="ITC Avant Garde" w:hAnsi="ITC Avant Garde" w:cs="Arial"/>
          <w:lang w:val="es-ES_tradnl" w:eastAsia="es-ES"/>
        </w:rPr>
        <w:t>de</w:t>
      </w:r>
      <w:r w:rsidR="00A516FA" w:rsidRPr="00EF35B0">
        <w:rPr>
          <w:rFonts w:ascii="ITC Avant Garde" w:hAnsi="ITC Avant Garde" w:cs="Arial"/>
          <w:lang w:val="es-ES_tradnl" w:eastAsia="es-ES"/>
        </w:rPr>
        <w:t xml:space="preserve"> la Propuesta de Oferta de Referencia de </w:t>
      </w:r>
      <w:r w:rsidR="0030654B" w:rsidRPr="00EF35B0">
        <w:rPr>
          <w:rFonts w:ascii="ITC Avant Garde" w:hAnsi="ITC Avant Garde" w:cs="Arial"/>
          <w:lang w:val="es-ES_tradnl" w:eastAsia="es-ES"/>
        </w:rPr>
        <w:t>Tel</w:t>
      </w:r>
      <w:r w:rsidR="00E63D47" w:rsidRPr="00EF35B0">
        <w:rPr>
          <w:rFonts w:ascii="ITC Avant Garde" w:hAnsi="ITC Avant Garde" w:cs="Arial"/>
          <w:lang w:val="es-ES_tradnl" w:eastAsia="es-ES"/>
        </w:rPr>
        <w:t>cel</w:t>
      </w:r>
      <w:r w:rsidR="0030654B" w:rsidRPr="00EF35B0">
        <w:rPr>
          <w:rFonts w:ascii="ITC Avant Garde" w:hAnsi="ITC Avant Garde" w:cs="Arial"/>
          <w:lang w:val="es-ES_tradnl" w:eastAsia="es-ES"/>
        </w:rPr>
        <w:t xml:space="preserve"> </w:t>
      </w:r>
      <w:r w:rsidR="003E0147" w:rsidRPr="00EF35B0">
        <w:rPr>
          <w:rFonts w:ascii="ITC Avant Garde" w:hAnsi="ITC Avant Garde" w:cs="Arial"/>
          <w:lang w:val="es-ES_tradnl" w:eastAsia="es-ES"/>
        </w:rPr>
        <w:t>para</w:t>
      </w:r>
      <w:r w:rsidRPr="00EF35B0">
        <w:rPr>
          <w:rFonts w:ascii="ITC Avant Garde" w:hAnsi="ITC Avant Garde" w:cs="Arial"/>
          <w:lang w:val="es-ES_tradnl" w:eastAsia="es-ES"/>
        </w:rPr>
        <w:t xml:space="preserve"> adopta</w:t>
      </w:r>
      <w:r w:rsidR="003E0147" w:rsidRPr="00EF35B0">
        <w:rPr>
          <w:rFonts w:ascii="ITC Avant Garde" w:hAnsi="ITC Avant Garde" w:cs="Arial"/>
          <w:lang w:val="es-ES_tradnl" w:eastAsia="es-ES"/>
        </w:rPr>
        <w:t>r</w:t>
      </w:r>
      <w:r w:rsidR="00BF515E" w:rsidRPr="00EF35B0">
        <w:rPr>
          <w:rFonts w:ascii="ITC Avant Garde" w:hAnsi="ITC Avant Garde" w:cs="Arial"/>
          <w:lang w:val="es-ES_tradnl" w:eastAsia="es-ES"/>
        </w:rPr>
        <w:t xml:space="preserve"> el sigu</w:t>
      </w:r>
      <w:r w:rsidR="00AE31E7" w:rsidRPr="00EF35B0">
        <w:rPr>
          <w:rFonts w:ascii="ITC Avant Garde" w:hAnsi="ITC Avant Garde" w:cs="Arial"/>
          <w:lang w:val="es-ES_tradnl" w:eastAsia="es-ES"/>
        </w:rPr>
        <w:t xml:space="preserve">iente mecanismo </w:t>
      </w:r>
      <w:r w:rsidR="003E0147" w:rsidRPr="00EF35B0">
        <w:rPr>
          <w:rFonts w:ascii="ITC Avant Garde" w:hAnsi="ITC Avant Garde" w:cs="Arial"/>
          <w:lang w:val="es-ES_tradnl" w:eastAsia="es-ES"/>
        </w:rPr>
        <w:t>a efecto de</w:t>
      </w:r>
      <w:r w:rsidR="00AE31E7" w:rsidRPr="00EF35B0">
        <w:rPr>
          <w:rFonts w:ascii="ITC Avant Garde" w:hAnsi="ITC Avant Garde" w:cs="Arial"/>
          <w:lang w:val="es-ES_tradnl" w:eastAsia="es-ES"/>
        </w:rPr>
        <w:t xml:space="preserve"> propiciar el aprovechamiento eficiente de la infraestructura en torres susceptible de ser compartida</w:t>
      </w:r>
      <w:r w:rsidRPr="00EF35B0">
        <w:rPr>
          <w:rFonts w:ascii="ITC Avant Garde" w:hAnsi="ITC Avant Garde" w:cs="Arial"/>
          <w:lang w:val="es-ES_tradnl" w:eastAsia="es-ES"/>
        </w:rPr>
        <w:t>:</w:t>
      </w:r>
    </w:p>
    <w:p w14:paraId="4CFCFD1E" w14:textId="34805542" w:rsidR="004729A7" w:rsidRPr="00EF35B0" w:rsidRDefault="004729A7" w:rsidP="000F218E">
      <w:pPr>
        <w:pStyle w:val="IFTnormal"/>
        <w:numPr>
          <w:ilvl w:val="0"/>
          <w:numId w:val="33"/>
        </w:numPr>
      </w:pPr>
      <w:r w:rsidRPr="00EF35B0">
        <w:rPr>
          <w:lang w:val="es-419"/>
        </w:rPr>
        <w:t>El CS podrá solicitar el</w:t>
      </w:r>
      <w:r w:rsidRPr="00EF35B0">
        <w:t xml:space="preserve"> uso discontinuo del segmento de espacio en torre</w:t>
      </w:r>
      <w:r w:rsidRPr="00EF35B0">
        <w:rPr>
          <w:lang w:val="es-419"/>
        </w:rPr>
        <w:t xml:space="preserve"> y se podrá llevar a cabo sólo si </w:t>
      </w:r>
      <w:r w:rsidR="005A5BFA">
        <w:rPr>
          <w:lang w:val="es-MX"/>
        </w:rPr>
        <w:t>el AEP</w:t>
      </w:r>
      <w:r w:rsidR="005A5BFA" w:rsidRPr="00EF35B0">
        <w:rPr>
          <w:lang w:val="es-419"/>
        </w:rPr>
        <w:t xml:space="preserve"> </w:t>
      </w:r>
      <w:r w:rsidRPr="00EF35B0">
        <w:rPr>
          <w:lang w:val="es-419"/>
        </w:rPr>
        <w:t>así lo determina</w:t>
      </w:r>
      <w:r w:rsidRPr="00EF35B0">
        <w:t>.</w:t>
      </w:r>
    </w:p>
    <w:p w14:paraId="208741F8" w14:textId="77777777" w:rsidR="00E923E8" w:rsidRPr="00EF35B0" w:rsidRDefault="005E4585" w:rsidP="000F218E">
      <w:pPr>
        <w:pStyle w:val="IFTnormal"/>
        <w:numPr>
          <w:ilvl w:val="0"/>
          <w:numId w:val="33"/>
        </w:numPr>
      </w:pPr>
      <w:r w:rsidRPr="00EF35B0">
        <w:t xml:space="preserve">Se debe limitar el uso discontinuo del segmento de espacio en torre a un máximo de dos </w:t>
      </w:r>
      <w:r w:rsidR="002D2251" w:rsidRPr="00EF35B0">
        <w:t>componentes</w:t>
      </w:r>
      <w:r w:rsidR="00FA0367" w:rsidRPr="00EF35B0">
        <w:t>.</w:t>
      </w:r>
    </w:p>
    <w:p w14:paraId="051A25DE" w14:textId="16DA382D" w:rsidR="002352B5" w:rsidRPr="00EF35B0" w:rsidRDefault="00163AD3" w:rsidP="000F218E">
      <w:pPr>
        <w:pStyle w:val="IFTnormal"/>
        <w:numPr>
          <w:ilvl w:val="0"/>
          <w:numId w:val="33"/>
        </w:numPr>
      </w:pPr>
      <w:r w:rsidRPr="00EF35B0">
        <w:t xml:space="preserve">La suma del espacio ocupada por las dos componentes no podrá exceder 8.5 metros cuadrados y una franja de 4 metros lineales. En caso </w:t>
      </w:r>
      <w:r w:rsidR="004729A7" w:rsidRPr="00EF35B0">
        <w:t>contrario</w:t>
      </w:r>
      <w:r w:rsidRPr="00EF35B0">
        <w:t>, el CS deber</w:t>
      </w:r>
      <w:r w:rsidR="0082717F" w:rsidRPr="00EF35B0">
        <w:t>á cubrir el cargo correspondiente por elemento adicional o en su defecto contrata un nuevo segmento de espacio en torre, según las especificaciones de espacio de superficie y espacio lineal de la torre.</w:t>
      </w:r>
      <w:r w:rsidRPr="00EF35B0">
        <w:t xml:space="preserve"> </w:t>
      </w:r>
      <w:r w:rsidR="002D2251" w:rsidRPr="00EF35B0">
        <w:t>E</w:t>
      </w:r>
      <w:r w:rsidR="00F35329" w:rsidRPr="00EF35B0">
        <w:t xml:space="preserve">n caso de que el CS decida ocupar solo </w:t>
      </w:r>
      <w:r w:rsidR="004729A7" w:rsidRPr="00EF35B0">
        <w:t xml:space="preserve">uno de los dos componentes </w:t>
      </w:r>
      <w:r w:rsidR="00356283" w:rsidRPr="00EF35B0">
        <w:t>del segm</w:t>
      </w:r>
      <w:r w:rsidR="00074672" w:rsidRPr="00EF35B0">
        <w:t>e</w:t>
      </w:r>
      <w:r w:rsidR="00356283" w:rsidRPr="00EF35B0">
        <w:t xml:space="preserve">nto de espacio en torre, </w:t>
      </w:r>
      <w:r w:rsidR="00F35329" w:rsidRPr="00EF35B0">
        <w:t xml:space="preserve">con dimensiones menores a 8.5 metros cuadrados </w:t>
      </w:r>
      <w:r w:rsidR="00356283" w:rsidRPr="00EF35B0">
        <w:t xml:space="preserve">y a </w:t>
      </w:r>
      <w:r w:rsidR="00F35329" w:rsidRPr="00EF35B0">
        <w:t xml:space="preserve"> 4 metros lineales, podrá emplear en el futuro el </w:t>
      </w:r>
      <w:r w:rsidR="004729A7" w:rsidRPr="00EF35B0">
        <w:t>componente</w:t>
      </w:r>
      <w:r w:rsidR="00F35329" w:rsidRPr="00EF35B0">
        <w:t xml:space="preserve"> restante</w:t>
      </w:r>
      <w:r w:rsidR="004729A7" w:rsidRPr="00EF35B0">
        <w:t>,</w:t>
      </w:r>
      <w:r w:rsidR="00F35329" w:rsidRPr="00EF35B0">
        <w:t xml:space="preserve"> en el entendido</w:t>
      </w:r>
      <w:r w:rsidR="00356283" w:rsidRPr="00EF35B0">
        <w:t xml:space="preserve"> de que </w:t>
      </w:r>
      <w:r w:rsidR="007966EE" w:rsidRPr="00EF35B0">
        <w:t xml:space="preserve">en caso de que otro CS tenga interés en solicitar espacio en la torre donde se tienen contratados los servicios, el AEP notificará al </w:t>
      </w:r>
      <w:r w:rsidR="004729A7" w:rsidRPr="00EF35B0">
        <w:t>CS que tiene contratados los servicios</w:t>
      </w:r>
      <w:r w:rsidR="007966EE" w:rsidRPr="00EF35B0">
        <w:t xml:space="preserve"> para que </w:t>
      </w:r>
      <w:r w:rsidR="004729A7" w:rsidRPr="00EF35B0">
        <w:t>ocupe en un plazo no mayor a 20 días hábiles</w:t>
      </w:r>
      <w:r w:rsidR="007966EE" w:rsidRPr="00EF35B0">
        <w:t xml:space="preserve"> el espacio residual al que puede acceder </w:t>
      </w:r>
      <w:r w:rsidR="007966EE" w:rsidRPr="00EF35B0">
        <w:lastRenderedPageBreak/>
        <w:t>en la torre, o bien que manifieste que no tiene interés</w:t>
      </w:r>
      <w:r w:rsidR="00F33264" w:rsidRPr="00EF35B0">
        <w:rPr>
          <w:lang w:val="es-419"/>
        </w:rPr>
        <w:t>, renunciando a su uso y aceptando seguir pagando por el espacio total contratado</w:t>
      </w:r>
      <w:r w:rsidR="007966EE" w:rsidRPr="00EF35B0">
        <w:t>.</w:t>
      </w:r>
    </w:p>
    <w:p w14:paraId="29548F2B" w14:textId="3DA9A7CA" w:rsidR="002352B5" w:rsidRPr="00EF35B0" w:rsidRDefault="002352B5" w:rsidP="00EB7940">
      <w:pPr>
        <w:pStyle w:val="IFTnormal"/>
        <w:rPr>
          <w:color w:val="000000" w:themeColor="text1"/>
        </w:rPr>
      </w:pPr>
      <w:r w:rsidRPr="00EF35B0">
        <w:t>Cabe destacar que dentro del contexto de la Consulta Pública, uno de los participantes sugirió que se considerara la posibilidad de utilizar el segmento de espacio asignado al CS en torre, de manera discontinua:</w:t>
      </w:r>
    </w:p>
    <w:p w14:paraId="505FF3E8" w14:textId="3096CC19" w:rsidR="002352B5" w:rsidRPr="00EF35B0" w:rsidRDefault="002352B5" w:rsidP="002352B5">
      <w:pPr>
        <w:pStyle w:val="CitaIFT0"/>
        <w:rPr>
          <w:rFonts w:cstheme="minorHAnsi"/>
          <w:lang w:eastAsia="es-MX"/>
        </w:rPr>
      </w:pPr>
      <w:r w:rsidRPr="00EF35B0">
        <w:t>“</w:t>
      </w:r>
      <w:r w:rsidRPr="00EF35B0">
        <w:rPr>
          <w:rFonts w:cstheme="minorHAnsi"/>
          <w:b/>
          <w:lang w:eastAsia="es-MX"/>
        </w:rPr>
        <w:t>5. Franjas de instalación en Torre</w:t>
      </w:r>
    </w:p>
    <w:p w14:paraId="0C1CF575" w14:textId="77777777" w:rsidR="002352B5" w:rsidRPr="00EF35B0" w:rsidRDefault="002352B5" w:rsidP="002352B5">
      <w:pPr>
        <w:pStyle w:val="CitaIFT0"/>
        <w:rPr>
          <w:rFonts w:cstheme="minorHAnsi"/>
          <w:b/>
          <w:u w:val="single"/>
          <w:lang w:eastAsia="es-MX"/>
        </w:rPr>
      </w:pPr>
      <w:r w:rsidRPr="00EF35B0">
        <w:rPr>
          <w:rFonts w:cstheme="minorHAnsi"/>
          <w:b/>
          <w:u w:val="single"/>
          <w:lang w:eastAsia="es-MX"/>
        </w:rPr>
        <w:t>Se solicita que la utilización de los 4 metros lineales (ML) de la franja de uso sean utilizables en consideración discontinua cuando esto sea aplicable, dejando este caso de uso descrito en detalle en la oferta de referencia.</w:t>
      </w:r>
    </w:p>
    <w:p w14:paraId="22C38161" w14:textId="77777777" w:rsidR="002352B5" w:rsidRPr="00EF35B0" w:rsidRDefault="002352B5" w:rsidP="002352B5">
      <w:pPr>
        <w:pStyle w:val="CitaIFT0"/>
        <w:rPr>
          <w:rFonts w:cstheme="minorHAnsi"/>
          <w:b/>
          <w:color w:val="C00000"/>
          <w:lang w:eastAsia="es-MX"/>
        </w:rPr>
      </w:pPr>
      <w:r w:rsidRPr="00EF35B0">
        <w:rPr>
          <w:rFonts w:cstheme="minorHAnsi"/>
          <w:lang w:eastAsia="es-MX"/>
        </w:rPr>
        <w:t>Este comentario está relacionado a los siguientes apartados de la Oferta de Referencia:</w:t>
      </w:r>
    </w:p>
    <w:p w14:paraId="41473969" w14:textId="77777777" w:rsidR="002352B5" w:rsidRPr="00EF35B0" w:rsidRDefault="002352B5" w:rsidP="002352B5">
      <w:pPr>
        <w:pStyle w:val="CitaIFT0"/>
        <w:ind w:firstLine="567"/>
        <w:rPr>
          <w:rFonts w:cstheme="minorHAnsi"/>
          <w:b/>
          <w:lang w:eastAsia="es-MX"/>
        </w:rPr>
      </w:pPr>
      <w:r w:rsidRPr="00EF35B0">
        <w:rPr>
          <w:rFonts w:cstheme="minorHAnsi"/>
          <w:b/>
          <w:lang w:eastAsia="es-MX"/>
        </w:rPr>
        <w:t>Anexo “I” Servicios, 2.2 Acceso a la información relativa a los sitios</w:t>
      </w:r>
    </w:p>
    <w:p w14:paraId="0D85D050" w14:textId="24209B26" w:rsidR="002352B5" w:rsidRPr="00EF35B0" w:rsidRDefault="002352B5" w:rsidP="002352B5">
      <w:pPr>
        <w:pStyle w:val="CitaIFT0"/>
        <w:ind w:firstLine="567"/>
        <w:rPr>
          <w:rFonts w:cstheme="minorHAnsi"/>
          <w:b/>
          <w:lang w:eastAsia="es-MX"/>
        </w:rPr>
      </w:pPr>
      <w:r w:rsidRPr="00EF35B0">
        <w:rPr>
          <w:rFonts w:cstheme="minorHAnsi"/>
          <w:b/>
          <w:lang w:eastAsia="es-MX"/>
        </w:rPr>
        <w:t>Anexo “A” Tarifas y Precios</w:t>
      </w:r>
    </w:p>
    <w:p w14:paraId="619539F1" w14:textId="5DF5BB63" w:rsidR="002352B5" w:rsidRPr="00EF35B0" w:rsidRDefault="002352B5" w:rsidP="000F218E">
      <w:pPr>
        <w:pStyle w:val="CitaIFT0"/>
        <w:numPr>
          <w:ilvl w:val="0"/>
          <w:numId w:val="32"/>
        </w:numPr>
        <w:ind w:hanging="295"/>
      </w:pPr>
      <w:r w:rsidRPr="00EF35B0">
        <w:rPr>
          <w:b/>
          <w:u w:val="single"/>
        </w:rPr>
        <w:t>Se solicita que la franja de renta de espacio en torre sea 4 ML discontinuos, lo cual permitiría utilizar en algunos casos 3 ML para colocación de antenas de RF y 1 ML para instalación de antenas de Microondas a una altura diferente a la de radiofrecuencia.</w:t>
      </w:r>
      <w:r w:rsidRPr="00EF35B0">
        <w:t>”</w:t>
      </w:r>
    </w:p>
    <w:p w14:paraId="63962439" w14:textId="77777777" w:rsidR="00525038" w:rsidRDefault="00EE324D" w:rsidP="00EE324D">
      <w:pPr>
        <w:pStyle w:val="CitaIFT0"/>
        <w:ind w:left="1571"/>
        <w:jc w:val="right"/>
      </w:pPr>
      <w:r w:rsidRPr="00EF35B0">
        <w:t>(Énfasis añadido)</w:t>
      </w:r>
    </w:p>
    <w:p w14:paraId="67701ECA" w14:textId="72092325" w:rsidR="00C95629" w:rsidRPr="00EF35B0" w:rsidRDefault="00DE7CBB" w:rsidP="0018655E">
      <w:pPr>
        <w:pStyle w:val="IFTnormal"/>
        <w:rPr>
          <w:color w:val="000000" w:themeColor="text1"/>
        </w:rPr>
      </w:pPr>
      <w:r w:rsidRPr="00EF35B0">
        <w:rPr>
          <w:lang w:val="es-419"/>
        </w:rPr>
        <w:t>Por otra parte</w:t>
      </w:r>
      <w:r w:rsidR="00C95629" w:rsidRPr="00EF35B0">
        <w:rPr>
          <w:color w:val="000000" w:themeColor="text1"/>
        </w:rPr>
        <w:t>, el Instituto estima pertinente que el esquema tarifa</w:t>
      </w:r>
      <w:r w:rsidR="003E1AB6">
        <w:rPr>
          <w:color w:val="000000" w:themeColor="text1"/>
        </w:rPr>
        <w:t>r</w:t>
      </w:r>
      <w:r w:rsidR="00C95629" w:rsidRPr="00EF35B0">
        <w:rPr>
          <w:color w:val="000000" w:themeColor="text1"/>
        </w:rPr>
        <w:t xml:space="preserve">io “Por el acceso y uso de Espacio Aprobado en Piso” considere una diferenciación relativa a los niveles socioeconómicos, dado que permite reflejar los niveles de inversión que se implican en el despliegue de infraestructura en sitios concretos. Lo anterior resulta apropiado </w:t>
      </w:r>
      <w:r w:rsidRPr="00EF35B0">
        <w:rPr>
          <w:color w:val="000000" w:themeColor="text1"/>
          <w:lang w:val="es-419"/>
        </w:rPr>
        <w:t xml:space="preserve">si se </w:t>
      </w:r>
      <w:r w:rsidRPr="00EF35B0">
        <w:rPr>
          <w:color w:val="000000" w:themeColor="text1"/>
        </w:rPr>
        <w:t xml:space="preserve"> conside</w:t>
      </w:r>
      <w:r w:rsidRPr="00EF35B0">
        <w:rPr>
          <w:color w:val="000000" w:themeColor="text1"/>
          <w:lang w:val="es-419"/>
        </w:rPr>
        <w:t xml:space="preserve">ra eliminar la posible discrecionalidad de emparejar sitios con zonas </w:t>
      </w:r>
      <w:r w:rsidR="00A31D0D" w:rsidRPr="00EF35B0">
        <w:rPr>
          <w:color w:val="000000" w:themeColor="text1"/>
          <w:lang w:val="es-419"/>
        </w:rPr>
        <w:t>sociodemográficas</w:t>
      </w:r>
      <w:r w:rsidR="00C95629" w:rsidRPr="00EF35B0">
        <w:rPr>
          <w:color w:val="000000" w:themeColor="text1"/>
        </w:rPr>
        <w:t xml:space="preserve"> </w:t>
      </w:r>
      <w:r w:rsidRPr="00EF35B0">
        <w:rPr>
          <w:color w:val="000000" w:themeColor="text1"/>
          <w:lang w:val="es-419"/>
        </w:rPr>
        <w:t>por</w:t>
      </w:r>
      <w:r w:rsidR="003E1AB6">
        <w:rPr>
          <w:color w:val="000000" w:themeColor="text1"/>
          <w:lang w:val="es-MX"/>
        </w:rPr>
        <w:t xml:space="preserve"> </w:t>
      </w:r>
      <w:r w:rsidRPr="00EF35B0">
        <w:rPr>
          <w:color w:val="000000" w:themeColor="text1"/>
          <w:lang w:val="es-419"/>
        </w:rPr>
        <w:t xml:space="preserve">lo </w:t>
      </w:r>
      <w:r w:rsidR="00C95629" w:rsidRPr="00EF35B0">
        <w:rPr>
          <w:color w:val="000000" w:themeColor="text1"/>
          <w:lang w:val="es-419"/>
        </w:rPr>
        <w:t>que</w:t>
      </w:r>
      <w:r w:rsidR="00C95629" w:rsidRPr="00EF35B0">
        <w:rPr>
          <w:color w:val="000000" w:themeColor="text1"/>
        </w:rPr>
        <w:t xml:space="preserve"> </w:t>
      </w:r>
      <w:r w:rsidR="00C95629" w:rsidRPr="00EF35B0">
        <w:rPr>
          <w:color w:val="000000" w:themeColor="text1"/>
          <w:lang w:val="es-419"/>
        </w:rPr>
        <w:t>los</w:t>
      </w:r>
      <w:r w:rsidR="00C95629" w:rsidRPr="00EF35B0">
        <w:rPr>
          <w:color w:val="000000" w:themeColor="text1"/>
        </w:rPr>
        <w:t xml:space="preserve"> indicadores</w:t>
      </w:r>
      <w:r w:rsidR="00C95629" w:rsidRPr="00EF35B0">
        <w:rPr>
          <w:color w:val="000000" w:themeColor="text1"/>
          <w:lang w:val="es-419"/>
        </w:rPr>
        <w:t xml:space="preserve"> </w:t>
      </w:r>
      <w:r w:rsidRPr="00EF35B0">
        <w:rPr>
          <w:color w:val="000000" w:themeColor="text1"/>
          <w:lang w:val="es-419"/>
        </w:rPr>
        <w:t>deben estar basados en</w:t>
      </w:r>
      <w:r w:rsidR="00C95629" w:rsidRPr="00EF35B0">
        <w:rPr>
          <w:color w:val="000000" w:themeColor="text1"/>
        </w:rPr>
        <w:t xml:space="preserve"> fuentes estadísticas, sociodemográficas, económicas, que </w:t>
      </w:r>
      <w:r w:rsidRPr="00EF35B0">
        <w:rPr>
          <w:color w:val="000000" w:themeColor="text1"/>
        </w:rPr>
        <w:t>s</w:t>
      </w:r>
      <w:r w:rsidRPr="00EF35B0">
        <w:rPr>
          <w:color w:val="000000" w:themeColor="text1"/>
          <w:lang w:val="es-419"/>
        </w:rPr>
        <w:t>ean</w:t>
      </w:r>
      <w:r w:rsidR="00C95629" w:rsidRPr="00EF35B0">
        <w:rPr>
          <w:color w:val="000000" w:themeColor="text1"/>
        </w:rPr>
        <w:t xml:space="preserve"> </w:t>
      </w:r>
      <w:r w:rsidRPr="00EF35B0">
        <w:rPr>
          <w:color w:val="000000" w:themeColor="text1"/>
          <w:lang w:val="es-419"/>
        </w:rPr>
        <w:t xml:space="preserve">de </w:t>
      </w:r>
      <w:r w:rsidR="00C95629" w:rsidRPr="00EF35B0">
        <w:rPr>
          <w:color w:val="000000" w:themeColor="text1"/>
          <w:lang w:val="es-419"/>
        </w:rPr>
        <w:t>acceso</w:t>
      </w:r>
      <w:r w:rsidRPr="00EF35B0">
        <w:rPr>
          <w:color w:val="000000" w:themeColor="text1"/>
          <w:lang w:val="es-419"/>
        </w:rPr>
        <w:t xml:space="preserve"> público</w:t>
      </w:r>
      <w:r w:rsidRPr="00EF35B0">
        <w:rPr>
          <w:color w:val="000000" w:themeColor="text1"/>
        </w:rPr>
        <w:t xml:space="preserve"> permi</w:t>
      </w:r>
      <w:r w:rsidRPr="00EF35B0">
        <w:rPr>
          <w:color w:val="000000" w:themeColor="text1"/>
          <w:lang w:val="es-419"/>
        </w:rPr>
        <w:t>tiendo</w:t>
      </w:r>
      <w:r w:rsidR="00C95629" w:rsidRPr="00EF35B0">
        <w:rPr>
          <w:color w:val="000000" w:themeColor="text1"/>
          <w:lang w:val="es-419"/>
        </w:rPr>
        <w:t xml:space="preserve"> </w:t>
      </w:r>
      <w:r w:rsidR="00C95629" w:rsidRPr="00EF35B0">
        <w:rPr>
          <w:color w:val="000000" w:themeColor="text1"/>
        </w:rPr>
        <w:t>a las partes involucradas tener certidumbre de que los niveles tarifarios que corresponden a este tipo de servicios se alinean con la zona y el tipo de servicio demando.</w:t>
      </w:r>
    </w:p>
    <w:p w14:paraId="535A2451" w14:textId="317EE0C3" w:rsidR="00C95629" w:rsidRDefault="00162493" w:rsidP="0018655E">
      <w:pPr>
        <w:pStyle w:val="IFTnormal"/>
      </w:pPr>
      <w:r>
        <w:t xml:space="preserve">En concordancia con lo anterior y en atención con lo </w:t>
      </w:r>
      <w:r w:rsidRPr="00395DCB">
        <w:t>dispuesto en las Medidas DECIMOSEXTA y SEXAGÉSIMA SEGUNDA de las Medidas Móviles</w:t>
      </w:r>
      <w:r>
        <w:t>, a efecto de que la Oferta de Referencia contenga las tarifas aplicables a los servicios de Acceso y Uso Compartido de Infraestructura Pasiva,</w:t>
      </w:r>
      <w:r w:rsidR="00C95629" w:rsidRPr="00EF35B0">
        <w:t xml:space="preserve"> el Instituto </w:t>
      </w:r>
      <w:r>
        <w:t>considera</w:t>
      </w:r>
      <w:r w:rsidRPr="00EF35B0">
        <w:t xml:space="preserve"> </w:t>
      </w:r>
      <w:r w:rsidR="00C95629" w:rsidRPr="00EF35B0">
        <w:t>que el AEP deberá incluir los niveles tarifarios correspondientes a la nueva estructura tarifaria de la Oferta de Referencia en comento.</w:t>
      </w:r>
    </w:p>
    <w:p w14:paraId="443017B5" w14:textId="77777777" w:rsidR="00C95629" w:rsidRPr="00EF35B0" w:rsidRDefault="00C95629" w:rsidP="0018655E">
      <w:pPr>
        <w:spacing w:before="200" w:after="200" w:line="276" w:lineRule="auto"/>
        <w:jc w:val="both"/>
        <w:rPr>
          <w:rFonts w:ascii="ITC Avant Garde" w:eastAsia="Calibri" w:hAnsi="ITC Avant Garde" w:cs="Arial"/>
          <w:b/>
          <w:u w:val="single"/>
          <w:lang w:val="es-ES_tradnl" w:eastAsia="es-ES"/>
        </w:rPr>
      </w:pPr>
      <w:r w:rsidRPr="00EF35B0">
        <w:rPr>
          <w:rFonts w:ascii="ITC Avant Garde" w:eastAsia="Calibri" w:hAnsi="ITC Avant Garde" w:cs="Arial"/>
          <w:b/>
          <w:u w:val="single"/>
          <w:lang w:val="es-ES_tradnl" w:eastAsia="es-ES"/>
        </w:rPr>
        <w:lastRenderedPageBreak/>
        <w:t xml:space="preserve">Redacción definitiva </w:t>
      </w:r>
    </w:p>
    <w:p w14:paraId="040A6442" w14:textId="6B815B4D" w:rsidR="00C95629" w:rsidRPr="00EF35B0" w:rsidRDefault="00951A78" w:rsidP="0018655E">
      <w:pPr>
        <w:pStyle w:val="IFTnormal"/>
      </w:pPr>
      <w:r>
        <w:t>En consecuencia</w:t>
      </w:r>
      <w:r w:rsidR="00C95629" w:rsidRPr="00EF35B0">
        <w:t xml:space="preserve"> del análisis previo, el Instituto acuerda modificar el apartado en comento, para reajustar la estructura tarifaria asociada a los conceptos  “Por el acceso y uso de Espacio Aprobado en Torre” y “Por el acceso y uso de Espacio Aprobado en Piso”, relativos al Servicio de Acceso y Uso Compartido de Infraestructura Pasiva de conformidad con lo siguiente:</w:t>
      </w:r>
    </w:p>
    <w:p w14:paraId="3F49A35E" w14:textId="77777777" w:rsidR="00C95629" w:rsidRPr="00EF35B0" w:rsidRDefault="00C95629" w:rsidP="00C95629">
      <w:pPr>
        <w:pStyle w:val="CondicionesFinales"/>
        <w:rPr>
          <w:b/>
        </w:rPr>
      </w:pPr>
      <w:bookmarkStart w:id="53" w:name="_Toc435541786"/>
      <w:r w:rsidRPr="00EF35B0">
        <w:rPr>
          <w:b/>
        </w:rPr>
        <w:t>1. Servicio de Acceso y Uso Compartido de Infraestructura Pasiva</w:t>
      </w:r>
      <w:bookmarkEnd w:id="53"/>
    </w:p>
    <w:p w14:paraId="38D80DBD" w14:textId="3FBFED24" w:rsidR="00140F26" w:rsidRPr="00EF35B0" w:rsidRDefault="00C95629" w:rsidP="00140F26">
      <w:pPr>
        <w:pStyle w:val="CondicionesFinales"/>
        <w:rPr>
          <w:lang w:val="es-MX"/>
        </w:rPr>
      </w:pPr>
      <w:r w:rsidRPr="00EF35B0">
        <w:rPr>
          <w:lang w:val="es-MX"/>
        </w:rPr>
        <w:t>La tarifa mensual por el uso de Espacio Aprobado en Torre de 8.5 metros cuadrados (m</w:t>
      </w:r>
      <w:r w:rsidRPr="00EF35B0">
        <w:rPr>
          <w:vertAlign w:val="superscript"/>
          <w:lang w:val="es-MX"/>
        </w:rPr>
        <w:t>2</w:t>
      </w:r>
      <w:r w:rsidRPr="00EF35B0">
        <w:rPr>
          <w:lang w:val="es-MX"/>
        </w:rPr>
        <w:t xml:space="preserve">) y una franja de 4 metros lineales (ml); exclusivamente para antenas de radiofrecuencia (RF) o de microondas (MW), independientemente de sus dimensiones, de acuerdo a las características de </w:t>
      </w:r>
      <w:r w:rsidR="0093331A" w:rsidRPr="00EF35B0">
        <w:rPr>
          <w:lang w:val="es-MX"/>
        </w:rPr>
        <w:t>la</w:t>
      </w:r>
      <w:r w:rsidR="0069475B" w:rsidRPr="00EF35B0">
        <w:rPr>
          <w:lang w:val="es-MX"/>
        </w:rPr>
        <w:t>s</w:t>
      </w:r>
      <w:r w:rsidRPr="00EF35B0">
        <w:rPr>
          <w:lang w:val="es-MX"/>
        </w:rPr>
        <w:t xml:space="preserve"> torres</w:t>
      </w:r>
      <w:r w:rsidRPr="00EF35B0">
        <w:rPr>
          <w:lang w:val="es-419"/>
        </w:rPr>
        <w:t xml:space="preserve"> </w:t>
      </w:r>
      <w:r w:rsidR="002E1444" w:rsidRPr="00EF35B0">
        <w:rPr>
          <w:lang w:val="es-419"/>
        </w:rPr>
        <w:t>instaladas en azoteas</w:t>
      </w:r>
      <w:r w:rsidRPr="00EF35B0">
        <w:rPr>
          <w:lang w:val="es-MX"/>
        </w:rPr>
        <w:t xml:space="preserve"> se describe a continuación:</w:t>
      </w:r>
    </w:p>
    <w:tbl>
      <w:tblPr>
        <w:tblStyle w:val="Tablaconcuadrcula2"/>
        <w:tblW w:w="7132" w:type="dxa"/>
        <w:jc w:val="center"/>
        <w:tblLook w:val="04A0" w:firstRow="1" w:lastRow="0" w:firstColumn="1" w:lastColumn="0" w:noHBand="0" w:noVBand="1"/>
        <w:tblCaption w:val="Tabla"/>
        <w:tblDescription w:val="Servicio de Acceso y Uso Compartido de Infraestructura Pasiva"/>
      </w:tblPr>
      <w:tblGrid>
        <w:gridCol w:w="2830"/>
        <w:gridCol w:w="1596"/>
        <w:gridCol w:w="2706"/>
      </w:tblGrid>
      <w:tr w:rsidR="003537CB" w:rsidRPr="00EF35B0" w14:paraId="687DE526" w14:textId="77777777" w:rsidTr="00743808">
        <w:trPr>
          <w:tblHeader/>
          <w:jc w:val="center"/>
        </w:trPr>
        <w:tc>
          <w:tcPr>
            <w:tcW w:w="2830" w:type="dxa"/>
            <w:shd w:val="clear" w:color="auto" w:fill="E7E6E6"/>
            <w:vAlign w:val="center"/>
          </w:tcPr>
          <w:p w14:paraId="650AB553" w14:textId="77777777" w:rsidR="003537CB" w:rsidRPr="00EF35B0" w:rsidRDefault="003537CB" w:rsidP="0093331A">
            <w:pPr>
              <w:spacing w:before="120" w:after="120" w:line="276" w:lineRule="auto"/>
              <w:jc w:val="center"/>
              <w:rPr>
                <w:rFonts w:ascii="ITC Avant Garde" w:hAnsi="ITC Avant Garde"/>
                <w:b/>
              </w:rPr>
            </w:pPr>
            <w:r w:rsidRPr="00EF35B0">
              <w:rPr>
                <w:rFonts w:ascii="ITC Avant Garde" w:hAnsi="ITC Avant Garde"/>
                <w:b/>
              </w:rPr>
              <w:t xml:space="preserve">Tipo de </w:t>
            </w:r>
            <w:r w:rsidRPr="00EF35B0">
              <w:rPr>
                <w:rFonts w:ascii="ITC Avant Garde" w:hAnsi="ITC Avant Garde"/>
                <w:b/>
                <w:lang w:val="es-419"/>
              </w:rPr>
              <w:t>Estructura</w:t>
            </w:r>
          </w:p>
        </w:tc>
        <w:tc>
          <w:tcPr>
            <w:tcW w:w="1596" w:type="dxa"/>
            <w:shd w:val="clear" w:color="auto" w:fill="E7E6E6"/>
            <w:vAlign w:val="center"/>
          </w:tcPr>
          <w:p w14:paraId="66DB12A2" w14:textId="77777777" w:rsidR="003537CB" w:rsidRPr="00EF35B0" w:rsidRDefault="003537CB" w:rsidP="0093331A">
            <w:pPr>
              <w:spacing w:before="120" w:after="120" w:line="276" w:lineRule="auto"/>
              <w:jc w:val="center"/>
              <w:rPr>
                <w:rFonts w:ascii="ITC Avant Garde" w:hAnsi="ITC Avant Garde"/>
                <w:b/>
              </w:rPr>
            </w:pPr>
            <w:r w:rsidRPr="00EF35B0">
              <w:rPr>
                <w:rFonts w:ascii="ITC Avant Garde" w:hAnsi="ITC Avant Garde"/>
                <w:b/>
              </w:rPr>
              <w:t>Unidad</w:t>
            </w:r>
          </w:p>
        </w:tc>
        <w:tc>
          <w:tcPr>
            <w:tcW w:w="2706" w:type="dxa"/>
            <w:shd w:val="clear" w:color="auto" w:fill="E7E6E6"/>
            <w:vAlign w:val="center"/>
          </w:tcPr>
          <w:p w14:paraId="7D66B6C0" w14:textId="77777777" w:rsidR="003537CB" w:rsidRPr="00EF35B0" w:rsidRDefault="003537CB" w:rsidP="0093331A">
            <w:pPr>
              <w:spacing w:before="120" w:after="120" w:line="276" w:lineRule="auto"/>
              <w:jc w:val="center"/>
              <w:rPr>
                <w:rFonts w:ascii="ITC Avant Garde" w:hAnsi="ITC Avant Garde"/>
                <w:b/>
              </w:rPr>
            </w:pPr>
            <w:r w:rsidRPr="00EF35B0">
              <w:rPr>
                <w:rFonts w:ascii="ITC Avant Garde" w:hAnsi="ITC Avant Garde"/>
                <w:b/>
              </w:rPr>
              <w:t>Valor</w:t>
            </w:r>
          </w:p>
        </w:tc>
      </w:tr>
      <w:tr w:rsidR="003537CB" w:rsidRPr="00EF35B0" w14:paraId="5BAC5B02" w14:textId="77777777" w:rsidTr="00743808">
        <w:trPr>
          <w:tblHeader/>
          <w:jc w:val="center"/>
        </w:trPr>
        <w:tc>
          <w:tcPr>
            <w:tcW w:w="2830" w:type="dxa"/>
            <w:shd w:val="clear" w:color="auto" w:fill="auto"/>
            <w:vAlign w:val="center"/>
          </w:tcPr>
          <w:p w14:paraId="40CCD752"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lang w:val="es-419"/>
              </w:rPr>
              <w:t xml:space="preserve">Torre </w:t>
            </w:r>
            <w:r w:rsidRPr="00EF35B0">
              <w:rPr>
                <w:rFonts w:ascii="ITC Avant Garde" w:hAnsi="ITC Avant Garde"/>
              </w:rPr>
              <w:t>Arriostrada</w:t>
            </w:r>
          </w:p>
        </w:tc>
        <w:tc>
          <w:tcPr>
            <w:tcW w:w="1596" w:type="dxa"/>
            <w:vAlign w:val="center"/>
          </w:tcPr>
          <w:p w14:paraId="0D6D2994"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rPr>
              <w:t xml:space="preserve">MXN / Mes </w:t>
            </w:r>
          </w:p>
        </w:tc>
        <w:tc>
          <w:tcPr>
            <w:tcW w:w="2706" w:type="dxa"/>
            <w:shd w:val="clear" w:color="auto" w:fill="auto"/>
            <w:vAlign w:val="center"/>
          </w:tcPr>
          <w:p w14:paraId="2FE0BC81" w14:textId="77777777" w:rsidR="003537CB" w:rsidRPr="00EF35B0" w:rsidRDefault="003537CB" w:rsidP="0093331A">
            <w:pPr>
              <w:spacing w:before="120" w:after="120" w:line="276" w:lineRule="auto"/>
              <w:jc w:val="center"/>
              <w:rPr>
                <w:rFonts w:ascii="ITC Avant Garde" w:hAnsi="ITC Avant Garde"/>
              </w:rPr>
            </w:pPr>
            <w:r w:rsidRPr="00EF35B0">
              <w:rPr>
                <w:rFonts w:ascii="ITC Avant Garde" w:hAnsi="ITC Avant Garde"/>
              </w:rPr>
              <w:t>[ * ]</w:t>
            </w:r>
          </w:p>
        </w:tc>
      </w:tr>
      <w:tr w:rsidR="003537CB" w:rsidRPr="00EF35B0" w14:paraId="7A44CA4E" w14:textId="77777777" w:rsidTr="00743808">
        <w:trPr>
          <w:tblHeader/>
          <w:jc w:val="center"/>
        </w:trPr>
        <w:tc>
          <w:tcPr>
            <w:tcW w:w="2830" w:type="dxa"/>
            <w:shd w:val="clear" w:color="auto" w:fill="auto"/>
            <w:vAlign w:val="center"/>
          </w:tcPr>
          <w:p w14:paraId="7E2C33C4"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lang w:val="es-419"/>
              </w:rPr>
              <w:t xml:space="preserve">Torre </w:t>
            </w:r>
            <w:r w:rsidRPr="00EF35B0">
              <w:rPr>
                <w:rFonts w:ascii="ITC Avant Garde" w:hAnsi="ITC Avant Garde"/>
              </w:rPr>
              <w:t>Autosoportada</w:t>
            </w:r>
          </w:p>
        </w:tc>
        <w:tc>
          <w:tcPr>
            <w:tcW w:w="1596" w:type="dxa"/>
            <w:vAlign w:val="center"/>
          </w:tcPr>
          <w:p w14:paraId="00CAD075"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rPr>
              <w:t xml:space="preserve">MXN / Mes </w:t>
            </w:r>
          </w:p>
        </w:tc>
        <w:tc>
          <w:tcPr>
            <w:tcW w:w="2706" w:type="dxa"/>
            <w:shd w:val="clear" w:color="auto" w:fill="auto"/>
            <w:vAlign w:val="center"/>
          </w:tcPr>
          <w:p w14:paraId="7FABBB7E" w14:textId="77777777" w:rsidR="003537CB" w:rsidRPr="00EF35B0" w:rsidRDefault="003537CB" w:rsidP="0093331A">
            <w:pPr>
              <w:spacing w:before="120" w:after="120" w:line="276" w:lineRule="auto"/>
              <w:jc w:val="center"/>
              <w:rPr>
                <w:rFonts w:ascii="ITC Avant Garde" w:hAnsi="ITC Avant Garde"/>
              </w:rPr>
            </w:pPr>
            <w:r w:rsidRPr="00EF35B0">
              <w:rPr>
                <w:rFonts w:ascii="ITC Avant Garde" w:hAnsi="ITC Avant Garde"/>
              </w:rPr>
              <w:t>[ * ]</w:t>
            </w:r>
          </w:p>
        </w:tc>
      </w:tr>
      <w:tr w:rsidR="003537CB" w:rsidRPr="00EF35B0" w14:paraId="4B1B4A13" w14:textId="77777777" w:rsidTr="00743808">
        <w:trPr>
          <w:tblHeader/>
          <w:jc w:val="center"/>
        </w:trPr>
        <w:tc>
          <w:tcPr>
            <w:tcW w:w="2830" w:type="dxa"/>
            <w:shd w:val="clear" w:color="auto" w:fill="auto"/>
            <w:vAlign w:val="center"/>
          </w:tcPr>
          <w:p w14:paraId="3C120F8B" w14:textId="77777777" w:rsidR="003537CB" w:rsidRPr="00EF35B0" w:rsidRDefault="003537CB" w:rsidP="0093331A">
            <w:pPr>
              <w:tabs>
                <w:tab w:val="left" w:pos="625"/>
                <w:tab w:val="center" w:pos="741"/>
              </w:tabs>
              <w:spacing w:before="120" w:after="120" w:line="276" w:lineRule="auto"/>
              <w:rPr>
                <w:rFonts w:ascii="ITC Avant Garde" w:hAnsi="ITC Avant Garde"/>
              </w:rPr>
            </w:pPr>
            <w:r w:rsidRPr="00EF35B0">
              <w:rPr>
                <w:rFonts w:ascii="ITC Avant Garde" w:hAnsi="ITC Avant Garde"/>
              </w:rPr>
              <w:t>Mástil</w:t>
            </w:r>
          </w:p>
        </w:tc>
        <w:tc>
          <w:tcPr>
            <w:tcW w:w="1596" w:type="dxa"/>
            <w:vAlign w:val="center"/>
          </w:tcPr>
          <w:p w14:paraId="1BEB0F0E"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rPr>
              <w:t xml:space="preserve">MXN / Mes </w:t>
            </w:r>
          </w:p>
        </w:tc>
        <w:tc>
          <w:tcPr>
            <w:tcW w:w="2706" w:type="dxa"/>
            <w:shd w:val="clear" w:color="auto" w:fill="auto"/>
            <w:vAlign w:val="center"/>
          </w:tcPr>
          <w:p w14:paraId="23AD5179" w14:textId="77777777" w:rsidR="003537CB" w:rsidRPr="00EF35B0" w:rsidRDefault="003537CB" w:rsidP="0093331A">
            <w:pPr>
              <w:spacing w:before="120" w:after="120" w:line="276" w:lineRule="auto"/>
              <w:jc w:val="center"/>
              <w:rPr>
                <w:rFonts w:ascii="ITC Avant Garde" w:hAnsi="ITC Avant Garde"/>
              </w:rPr>
            </w:pPr>
            <w:r w:rsidRPr="00EF35B0">
              <w:rPr>
                <w:rFonts w:ascii="ITC Avant Garde" w:hAnsi="ITC Avant Garde"/>
              </w:rPr>
              <w:t>[ * ]</w:t>
            </w:r>
          </w:p>
        </w:tc>
      </w:tr>
      <w:tr w:rsidR="003537CB" w:rsidRPr="00EF35B0" w14:paraId="7AC8E3D3" w14:textId="77777777" w:rsidTr="00743808">
        <w:trPr>
          <w:tblHeader/>
          <w:jc w:val="center"/>
        </w:trPr>
        <w:tc>
          <w:tcPr>
            <w:tcW w:w="2830" w:type="dxa"/>
            <w:shd w:val="clear" w:color="auto" w:fill="auto"/>
            <w:vAlign w:val="center"/>
          </w:tcPr>
          <w:p w14:paraId="70F5A0CD"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rPr>
              <w:t>Monopolo</w:t>
            </w:r>
          </w:p>
        </w:tc>
        <w:tc>
          <w:tcPr>
            <w:tcW w:w="1596" w:type="dxa"/>
            <w:vAlign w:val="center"/>
          </w:tcPr>
          <w:p w14:paraId="1A26D9E0" w14:textId="77777777" w:rsidR="003537CB" w:rsidRPr="00EF35B0" w:rsidRDefault="003537CB" w:rsidP="0093331A">
            <w:pPr>
              <w:spacing w:before="120" w:after="120" w:line="276" w:lineRule="auto"/>
              <w:rPr>
                <w:rFonts w:ascii="ITC Avant Garde" w:hAnsi="ITC Avant Garde"/>
              </w:rPr>
            </w:pPr>
            <w:r w:rsidRPr="00EF35B0">
              <w:rPr>
                <w:rFonts w:ascii="ITC Avant Garde" w:hAnsi="ITC Avant Garde"/>
              </w:rPr>
              <w:t xml:space="preserve">MXN / Mes </w:t>
            </w:r>
          </w:p>
        </w:tc>
        <w:tc>
          <w:tcPr>
            <w:tcW w:w="2706" w:type="dxa"/>
            <w:shd w:val="clear" w:color="auto" w:fill="auto"/>
            <w:vAlign w:val="center"/>
          </w:tcPr>
          <w:p w14:paraId="5F813486" w14:textId="77777777" w:rsidR="003537CB" w:rsidRPr="00EF35B0" w:rsidRDefault="003537CB" w:rsidP="0093331A">
            <w:pPr>
              <w:spacing w:before="120" w:after="120" w:line="276" w:lineRule="auto"/>
              <w:jc w:val="center"/>
              <w:rPr>
                <w:rFonts w:ascii="ITC Avant Garde" w:hAnsi="ITC Avant Garde"/>
              </w:rPr>
            </w:pPr>
            <w:r w:rsidRPr="00EF35B0">
              <w:rPr>
                <w:rFonts w:ascii="ITC Avant Garde" w:hAnsi="ITC Avant Garde"/>
              </w:rPr>
              <w:t>[ * ]</w:t>
            </w:r>
          </w:p>
        </w:tc>
      </w:tr>
    </w:tbl>
    <w:p w14:paraId="62FFFED8" w14:textId="3F6D4968" w:rsidR="004168A0" w:rsidRPr="00EF35B0" w:rsidRDefault="004168A0" w:rsidP="004168A0">
      <w:pPr>
        <w:pStyle w:val="CondicionesFinales"/>
        <w:spacing w:before="200"/>
        <w:rPr>
          <w:lang w:val="es-419"/>
        </w:rPr>
      </w:pPr>
      <w:r w:rsidRPr="00EF35B0">
        <w:t xml:space="preserve">A través de la tarifa mensual </w:t>
      </w:r>
      <w:r w:rsidRPr="00EF35B0">
        <w:rPr>
          <w:lang w:val="es-MX"/>
        </w:rPr>
        <w:t>por el uso de Espacio Aprobado en Torre, el CS podrá solicitar el uso discontinuo del espacio en la torre</w:t>
      </w:r>
      <w:r w:rsidRPr="00EF35B0">
        <w:rPr>
          <w:lang w:val="es-419"/>
        </w:rPr>
        <w:t xml:space="preserve"> (necesidades que deberán estar reflejadas en la Solicitud de Factibilidad y de colocación indicando cual sería el centro de radiación principal y secundario)</w:t>
      </w:r>
      <w:r w:rsidRPr="00EF35B0">
        <w:rPr>
          <w:lang w:val="es-MX"/>
        </w:rPr>
        <w:t xml:space="preserve"> a través de su división en hasta un máximo de dos componentes, siempre y cuando: 1) l</w:t>
      </w:r>
      <w:r w:rsidRPr="00EF35B0">
        <w:t>a suma del uso del espacio en ambas componentes no exceda</w:t>
      </w:r>
      <w:r w:rsidRPr="00EF35B0">
        <w:rPr>
          <w:lang w:val="es-MX"/>
        </w:rPr>
        <w:t xml:space="preserve"> de 8.5 m</w:t>
      </w:r>
      <w:r w:rsidRPr="00EF35B0">
        <w:rPr>
          <w:vertAlign w:val="superscript"/>
          <w:lang w:val="es-MX"/>
        </w:rPr>
        <w:t>2</w:t>
      </w:r>
      <w:r w:rsidRPr="00EF35B0">
        <w:rPr>
          <w:lang w:val="es-MX"/>
        </w:rPr>
        <w:t xml:space="preserve"> y 4 ml, 2) el CS haga uso de al menos una de los componentes para la colocación de equipos, y 3) no existirán ajustes de niveles tarifarios derivados del uso parcial del espacio de 8.5 m</w:t>
      </w:r>
      <w:r w:rsidRPr="00EF35B0">
        <w:rPr>
          <w:vertAlign w:val="superscript"/>
          <w:lang w:val="es-MX"/>
        </w:rPr>
        <w:t>2</w:t>
      </w:r>
      <w:r w:rsidRPr="00EF35B0">
        <w:rPr>
          <w:lang w:val="es-MX"/>
        </w:rPr>
        <w:t xml:space="preserve"> y 4 ml, a través de la división en las componentes en cuestión.</w:t>
      </w:r>
      <w:r w:rsidRPr="00EF35B0">
        <w:rPr>
          <w:lang w:val="es-419"/>
        </w:rPr>
        <w:t xml:space="preserve"> </w:t>
      </w:r>
      <w:r w:rsidR="005A5BFA">
        <w:rPr>
          <w:lang w:val="es-MX"/>
        </w:rPr>
        <w:t>Telcel</w:t>
      </w:r>
      <w:r w:rsidRPr="00EF35B0">
        <w:rPr>
          <w:lang w:val="es-419"/>
        </w:rPr>
        <w:t xml:space="preserve"> en su respuesta a la Solicitud de Factibilidad indicara sobre la posibilidad del uso discontinuo de la franja y en caso de determinar que no es posible </w:t>
      </w:r>
      <w:r w:rsidRPr="00EF35B0">
        <w:rPr>
          <w:lang w:val="es-419"/>
        </w:rPr>
        <w:lastRenderedPageBreak/>
        <w:t>sólo presentará el resultado de Factibilidad sobre una franja de 4 ml con referencia al centro de radiación principal.</w:t>
      </w:r>
    </w:p>
    <w:p w14:paraId="78B75DAC" w14:textId="14F30B26" w:rsidR="0093331A" w:rsidRPr="00EF35B0" w:rsidRDefault="0093331A" w:rsidP="0093331A">
      <w:pPr>
        <w:pStyle w:val="CondicionesFinales"/>
        <w:rPr>
          <w:lang w:val="es-MX"/>
        </w:rPr>
      </w:pPr>
      <w:r w:rsidRPr="00EF35B0">
        <w:rPr>
          <w:lang w:val="es-MX"/>
        </w:rPr>
        <w:t xml:space="preserve">En caso de que </w:t>
      </w:r>
      <w:r w:rsidR="00C832BA">
        <w:rPr>
          <w:lang w:val="es-MX"/>
        </w:rPr>
        <w:t>Telcel</w:t>
      </w:r>
      <w:r w:rsidR="00C832BA" w:rsidRPr="00EF35B0">
        <w:rPr>
          <w:lang w:val="es-419"/>
        </w:rPr>
        <w:t xml:space="preserve"> </w:t>
      </w:r>
      <w:r w:rsidRPr="00EF35B0">
        <w:rPr>
          <w:lang w:val="es-419"/>
        </w:rPr>
        <w:t>permita</w:t>
      </w:r>
      <w:r w:rsidRPr="00EF35B0">
        <w:rPr>
          <w:lang w:val="es-MX"/>
        </w:rPr>
        <w:t xml:space="preserve"> hacer uso de </w:t>
      </w:r>
      <w:r w:rsidRPr="00EF35B0">
        <w:rPr>
          <w:lang w:val="es-419"/>
        </w:rPr>
        <w:t>franjas discontinuas y que se pudiera</w:t>
      </w:r>
      <w:r w:rsidRPr="00EF35B0">
        <w:rPr>
          <w:lang w:val="es-MX"/>
        </w:rPr>
        <w:t xml:space="preserve"> hacer uso de </w:t>
      </w:r>
      <w:r w:rsidRPr="00EF35B0">
        <w:rPr>
          <w:lang w:val="es-419"/>
        </w:rPr>
        <w:t>la</w:t>
      </w:r>
      <w:r w:rsidRPr="00EF35B0">
        <w:rPr>
          <w:lang w:val="es-MX"/>
        </w:rPr>
        <w:t xml:space="preserve"> segunda componente de manera posterior, si otro CS solicita el Servicio de Acceso y Uso Compartido en la torre en cuestión, </w:t>
      </w:r>
      <w:r w:rsidR="005A5BFA">
        <w:rPr>
          <w:lang w:val="es-MX"/>
        </w:rPr>
        <w:t>Telcel</w:t>
      </w:r>
      <w:r w:rsidR="005A5BFA" w:rsidRPr="00EF35B0">
        <w:rPr>
          <w:lang w:val="es-MX"/>
        </w:rPr>
        <w:t xml:space="preserve"> </w:t>
      </w:r>
      <w:r w:rsidRPr="00EF35B0">
        <w:rPr>
          <w:lang w:val="es-MX"/>
        </w:rPr>
        <w:t>notificará al primero para que decida ocupar a la brevedad el espacio correspondiente en la torre</w:t>
      </w:r>
      <w:r w:rsidRPr="00EF35B0">
        <w:rPr>
          <w:lang w:val="es-419"/>
        </w:rPr>
        <w:t xml:space="preserve"> o</w:t>
      </w:r>
      <w:r w:rsidRPr="00EF35B0">
        <w:rPr>
          <w:lang w:val="es-MX"/>
        </w:rPr>
        <w:t xml:space="preserve"> en su defecto manifieste que no cuenta con interés</w:t>
      </w:r>
      <w:r w:rsidRPr="00EF35B0">
        <w:rPr>
          <w:lang w:val="es-419"/>
        </w:rPr>
        <w:t xml:space="preserve"> (el CS contará con un plazo de 10 días hábiles para ocupar el sitio conforme a la solicitud de ocupación original), teniendo claro que de no ocupar el espacio se le podrá dar acceso a otro Concesionario sin que</w:t>
      </w:r>
      <w:r w:rsidRPr="00EF35B0">
        <w:rPr>
          <w:lang w:val="es-MX"/>
        </w:rPr>
        <w:t xml:space="preserve"> existirán ajustes de niveles tarifarios derivados del uso parcial del espacio</w:t>
      </w:r>
      <w:r w:rsidRPr="00EF35B0">
        <w:rPr>
          <w:lang w:val="es-419"/>
        </w:rPr>
        <w:t xml:space="preserve">. </w:t>
      </w:r>
    </w:p>
    <w:p w14:paraId="2D9175B0" w14:textId="749CBAB8" w:rsidR="0093331A" w:rsidRPr="00EF35B0" w:rsidRDefault="0093331A" w:rsidP="0093331A">
      <w:pPr>
        <w:pStyle w:val="CondicionesFinales"/>
      </w:pPr>
      <w:r w:rsidRPr="00EF35B0">
        <w:t>En complemento, cualquier excedente de los 8.5 m</w:t>
      </w:r>
      <w:r w:rsidRPr="00EF35B0">
        <w:rPr>
          <w:vertAlign w:val="superscript"/>
        </w:rPr>
        <w:t>2</w:t>
      </w:r>
      <w:r w:rsidRPr="00EF35B0">
        <w:t xml:space="preserve"> o de la franja de los 4 ml, será pagado de acuerdo a la cantidad que resulte de multiplicar el Área de antena en m</w:t>
      </w:r>
      <w:r w:rsidRPr="00EF35B0">
        <w:rPr>
          <w:vertAlign w:val="superscript"/>
        </w:rPr>
        <w:t>2</w:t>
      </w:r>
      <w:r w:rsidRPr="00EF35B0">
        <w:t>, por la Altura del centro de radiación (NCR) que es la distancia del punto medio de la antena al suelo en metros, por la cantidad de $</w:t>
      </w:r>
      <w:r w:rsidR="00C832BA" w:rsidRPr="00EF35B0">
        <w:t>[*]</w:t>
      </w:r>
      <w:r w:rsidR="00C832BA" w:rsidRPr="00EF35B0" w:rsidDel="00C832BA">
        <w:t xml:space="preserve"> </w:t>
      </w:r>
      <w:r w:rsidRPr="00EF35B0">
        <w:t>(</w:t>
      </w:r>
      <w:r w:rsidR="00C832BA" w:rsidRPr="00EF35B0">
        <w:t>[*]</w:t>
      </w:r>
      <w:r w:rsidRPr="00EF35B0">
        <w:t xml:space="preserve"> pesos 00/100 M.N.); es decir, </w:t>
      </w:r>
    </w:p>
    <w:p w14:paraId="405CB17C" w14:textId="77777777" w:rsidR="0093331A" w:rsidRPr="00EF35B0" w:rsidRDefault="0093331A" w:rsidP="0093331A">
      <w:pPr>
        <w:pStyle w:val="CondicionesFinales"/>
      </w:pPr>
      <w:r w:rsidRPr="00EF35B0">
        <w:t>Costo Adicional = Área de Antena m</w:t>
      </w:r>
      <w:r w:rsidRPr="006E32EE">
        <w:rPr>
          <w:vertAlign w:val="superscript"/>
        </w:rPr>
        <w:t>2</w:t>
      </w:r>
      <w:r w:rsidRPr="00EF35B0">
        <w:t xml:space="preserve"> * Altura NCR en metros * [*] (__________ pesos 00/100 M.N.)</w:t>
      </w:r>
    </w:p>
    <w:p w14:paraId="3F11C600" w14:textId="77777777" w:rsidR="0093331A" w:rsidRPr="00EF35B0" w:rsidRDefault="0093331A" w:rsidP="0093331A">
      <w:pPr>
        <w:pStyle w:val="CondicionesFinales"/>
        <w:rPr>
          <w:b/>
        </w:rPr>
      </w:pPr>
      <w:r w:rsidRPr="00EF35B0">
        <w:rPr>
          <w:b/>
        </w:rPr>
        <w:t xml:space="preserve">1.1.2 </w:t>
      </w:r>
      <w:r w:rsidRPr="00EF35B0">
        <w:rPr>
          <w:b/>
          <w:lang w:val="es-419"/>
        </w:rPr>
        <w:t>Estructura</w:t>
      </w:r>
      <w:r w:rsidRPr="00EF35B0">
        <w:rPr>
          <w:b/>
        </w:rPr>
        <w:t xml:space="preserve"> situada en al nivel del suelo</w:t>
      </w:r>
    </w:p>
    <w:p w14:paraId="5393D491" w14:textId="0396C04D" w:rsidR="00140F26" w:rsidRPr="00EF35B0" w:rsidRDefault="0093331A" w:rsidP="00140F26">
      <w:pPr>
        <w:pStyle w:val="CondicionesFinales"/>
      </w:pPr>
      <w:r w:rsidRPr="00EF35B0">
        <w:t xml:space="preserve"> La tarifa mensual por el uso de Espacio Aprobado en Torre de 8.5 metros cuadrados (m</w:t>
      </w:r>
      <w:r w:rsidRPr="00EF35B0">
        <w:rPr>
          <w:vertAlign w:val="superscript"/>
        </w:rPr>
        <w:t>2</w:t>
      </w:r>
      <w:r w:rsidRPr="00EF35B0">
        <w:t>) y una franja de 4 metros lineales (ml); exclusivamente para antenas de radiofrecuencia (RF) o de microondas (MW), independientemente de sus dimensiones, de acuerdo a las características de la</w:t>
      </w:r>
      <w:r w:rsidRPr="00EF35B0">
        <w:rPr>
          <w:lang w:val="es-419"/>
        </w:rPr>
        <w:t>s</w:t>
      </w:r>
      <w:r w:rsidRPr="00EF35B0">
        <w:t xml:space="preserve"> torres </w:t>
      </w:r>
      <w:r w:rsidRPr="00EF35B0">
        <w:rPr>
          <w:lang w:val="es-419"/>
        </w:rPr>
        <w:t>no instaladas en azoteas</w:t>
      </w:r>
      <w:r w:rsidRPr="00EF35B0">
        <w:t xml:space="preserve"> se describe a continuación:</w:t>
      </w:r>
    </w:p>
    <w:tbl>
      <w:tblPr>
        <w:tblStyle w:val="Tablaconcuadrcula2"/>
        <w:tblW w:w="5913" w:type="dxa"/>
        <w:jc w:val="center"/>
        <w:tblLook w:val="04A0" w:firstRow="1" w:lastRow="0" w:firstColumn="1" w:lastColumn="0" w:noHBand="0" w:noVBand="1"/>
        <w:tblCaption w:val="Tabla"/>
        <w:tblDescription w:val="Estructura situada en al nivel del suelo"/>
      </w:tblPr>
      <w:tblGrid>
        <w:gridCol w:w="1699"/>
        <w:gridCol w:w="2205"/>
        <w:gridCol w:w="2009"/>
      </w:tblGrid>
      <w:tr w:rsidR="0093331A" w:rsidRPr="00EF35B0" w14:paraId="4BF8E287" w14:textId="77777777" w:rsidTr="00743808">
        <w:trPr>
          <w:tblHeader/>
          <w:jc w:val="center"/>
        </w:trPr>
        <w:tc>
          <w:tcPr>
            <w:tcW w:w="1699" w:type="dxa"/>
            <w:shd w:val="clear" w:color="auto" w:fill="E7E6E6"/>
            <w:vAlign w:val="center"/>
          </w:tcPr>
          <w:p w14:paraId="36F68058" w14:textId="77777777" w:rsidR="0093331A" w:rsidRPr="00EF35B0" w:rsidRDefault="0093331A" w:rsidP="0018655E">
            <w:pPr>
              <w:spacing w:before="120" w:after="120" w:line="276" w:lineRule="auto"/>
              <w:jc w:val="center"/>
              <w:rPr>
                <w:rFonts w:ascii="ITC Avant Garde" w:hAnsi="ITC Avant Garde"/>
                <w:b/>
              </w:rPr>
            </w:pPr>
            <w:r w:rsidRPr="00EF35B0">
              <w:rPr>
                <w:rFonts w:ascii="ITC Avant Garde" w:hAnsi="ITC Avant Garde"/>
                <w:b/>
              </w:rPr>
              <w:lastRenderedPageBreak/>
              <w:t xml:space="preserve">Tipo de </w:t>
            </w:r>
            <w:r w:rsidRPr="00EF35B0">
              <w:rPr>
                <w:rFonts w:ascii="ITC Avant Garde" w:hAnsi="ITC Avant Garde"/>
                <w:b/>
                <w:lang w:val="es-419"/>
              </w:rPr>
              <w:t>Estructura</w:t>
            </w:r>
          </w:p>
        </w:tc>
        <w:tc>
          <w:tcPr>
            <w:tcW w:w="2205" w:type="dxa"/>
            <w:shd w:val="clear" w:color="auto" w:fill="E7E6E6"/>
            <w:vAlign w:val="center"/>
          </w:tcPr>
          <w:p w14:paraId="29A68A69" w14:textId="77777777" w:rsidR="0093331A" w:rsidRPr="00EF35B0" w:rsidRDefault="0093331A" w:rsidP="0018655E">
            <w:pPr>
              <w:spacing w:before="120" w:after="120" w:line="276" w:lineRule="auto"/>
              <w:jc w:val="center"/>
              <w:rPr>
                <w:rFonts w:ascii="ITC Avant Garde" w:hAnsi="ITC Avant Garde"/>
                <w:b/>
              </w:rPr>
            </w:pPr>
            <w:r w:rsidRPr="00EF35B0">
              <w:rPr>
                <w:rFonts w:ascii="ITC Avant Garde" w:hAnsi="ITC Avant Garde"/>
                <w:b/>
              </w:rPr>
              <w:t>Unidad</w:t>
            </w:r>
          </w:p>
        </w:tc>
        <w:tc>
          <w:tcPr>
            <w:tcW w:w="2009" w:type="dxa"/>
            <w:shd w:val="clear" w:color="auto" w:fill="E7E6E6"/>
            <w:vAlign w:val="center"/>
          </w:tcPr>
          <w:p w14:paraId="75189AD5" w14:textId="77777777" w:rsidR="0093331A" w:rsidRPr="00EF35B0" w:rsidRDefault="0093331A" w:rsidP="0018655E">
            <w:pPr>
              <w:spacing w:before="120" w:after="120" w:line="276" w:lineRule="auto"/>
              <w:jc w:val="center"/>
              <w:rPr>
                <w:rFonts w:ascii="ITC Avant Garde" w:hAnsi="ITC Avant Garde"/>
                <w:b/>
              </w:rPr>
            </w:pPr>
            <w:r w:rsidRPr="00EF35B0">
              <w:rPr>
                <w:rFonts w:ascii="ITC Avant Garde" w:hAnsi="ITC Avant Garde"/>
                <w:b/>
              </w:rPr>
              <w:t>Valor</w:t>
            </w:r>
          </w:p>
        </w:tc>
      </w:tr>
      <w:tr w:rsidR="0093331A" w:rsidRPr="00EF35B0" w14:paraId="758BFEE5" w14:textId="77777777" w:rsidTr="00743808">
        <w:trPr>
          <w:tblHeader/>
          <w:jc w:val="center"/>
        </w:trPr>
        <w:tc>
          <w:tcPr>
            <w:tcW w:w="1699" w:type="dxa"/>
            <w:shd w:val="clear" w:color="auto" w:fill="auto"/>
            <w:vAlign w:val="center"/>
          </w:tcPr>
          <w:p w14:paraId="26172658"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lang w:val="es-419"/>
              </w:rPr>
              <w:t xml:space="preserve">Torre </w:t>
            </w:r>
            <w:r w:rsidRPr="00EF35B0">
              <w:rPr>
                <w:rFonts w:ascii="ITC Avant Garde" w:hAnsi="ITC Avant Garde"/>
              </w:rPr>
              <w:t>Arriostrada</w:t>
            </w:r>
          </w:p>
        </w:tc>
        <w:tc>
          <w:tcPr>
            <w:tcW w:w="2205" w:type="dxa"/>
            <w:vAlign w:val="center"/>
          </w:tcPr>
          <w:p w14:paraId="6126B484" w14:textId="129AA344"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MXN / Mes</w:t>
            </w:r>
          </w:p>
        </w:tc>
        <w:tc>
          <w:tcPr>
            <w:tcW w:w="2009" w:type="dxa"/>
            <w:shd w:val="clear" w:color="auto" w:fill="auto"/>
            <w:vAlign w:val="center"/>
          </w:tcPr>
          <w:p w14:paraId="24E80EC9"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 * ]</w:t>
            </w:r>
          </w:p>
        </w:tc>
      </w:tr>
      <w:tr w:rsidR="0093331A" w:rsidRPr="00EF35B0" w14:paraId="459A2C9A" w14:textId="77777777" w:rsidTr="00743808">
        <w:trPr>
          <w:tblHeader/>
          <w:jc w:val="center"/>
        </w:trPr>
        <w:tc>
          <w:tcPr>
            <w:tcW w:w="1699" w:type="dxa"/>
            <w:shd w:val="clear" w:color="auto" w:fill="auto"/>
            <w:vAlign w:val="center"/>
          </w:tcPr>
          <w:p w14:paraId="16BE9B25"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lang w:val="es-419"/>
              </w:rPr>
              <w:t xml:space="preserve">Torre </w:t>
            </w:r>
            <w:r w:rsidRPr="00EF35B0">
              <w:rPr>
                <w:rFonts w:ascii="ITC Avant Garde" w:hAnsi="ITC Avant Garde"/>
              </w:rPr>
              <w:t>Autosoportada</w:t>
            </w:r>
          </w:p>
        </w:tc>
        <w:tc>
          <w:tcPr>
            <w:tcW w:w="2205" w:type="dxa"/>
            <w:vAlign w:val="center"/>
          </w:tcPr>
          <w:p w14:paraId="295288F9" w14:textId="51761449"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MXN / Mes</w:t>
            </w:r>
          </w:p>
        </w:tc>
        <w:tc>
          <w:tcPr>
            <w:tcW w:w="2009" w:type="dxa"/>
            <w:shd w:val="clear" w:color="auto" w:fill="auto"/>
            <w:vAlign w:val="center"/>
          </w:tcPr>
          <w:p w14:paraId="5E5D8A94"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 * ]</w:t>
            </w:r>
          </w:p>
        </w:tc>
      </w:tr>
      <w:tr w:rsidR="0093331A" w:rsidRPr="00EF35B0" w14:paraId="0BEF4A01" w14:textId="77777777" w:rsidTr="00743808">
        <w:trPr>
          <w:tblHeader/>
          <w:jc w:val="center"/>
        </w:trPr>
        <w:tc>
          <w:tcPr>
            <w:tcW w:w="1699" w:type="dxa"/>
            <w:shd w:val="clear" w:color="auto" w:fill="auto"/>
            <w:vAlign w:val="center"/>
          </w:tcPr>
          <w:p w14:paraId="46ADEBCF" w14:textId="77777777" w:rsidR="0093331A" w:rsidRPr="00EF35B0" w:rsidRDefault="0093331A" w:rsidP="0018655E">
            <w:pPr>
              <w:tabs>
                <w:tab w:val="left" w:pos="625"/>
                <w:tab w:val="center" w:pos="741"/>
              </w:tabs>
              <w:spacing w:before="120" w:after="120" w:line="276" w:lineRule="auto"/>
              <w:jc w:val="center"/>
              <w:rPr>
                <w:rFonts w:ascii="ITC Avant Garde" w:hAnsi="ITC Avant Garde"/>
              </w:rPr>
            </w:pPr>
            <w:r w:rsidRPr="00EF35B0">
              <w:rPr>
                <w:rFonts w:ascii="ITC Avant Garde" w:hAnsi="ITC Avant Garde"/>
              </w:rPr>
              <w:t>Mástil</w:t>
            </w:r>
          </w:p>
        </w:tc>
        <w:tc>
          <w:tcPr>
            <w:tcW w:w="2205" w:type="dxa"/>
            <w:vAlign w:val="center"/>
          </w:tcPr>
          <w:p w14:paraId="193C3234" w14:textId="39F51148"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MXN / Mes</w:t>
            </w:r>
          </w:p>
        </w:tc>
        <w:tc>
          <w:tcPr>
            <w:tcW w:w="2009" w:type="dxa"/>
            <w:shd w:val="clear" w:color="auto" w:fill="auto"/>
            <w:vAlign w:val="center"/>
          </w:tcPr>
          <w:p w14:paraId="355EABBD"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 * ]</w:t>
            </w:r>
          </w:p>
        </w:tc>
      </w:tr>
      <w:tr w:rsidR="0093331A" w:rsidRPr="00EF35B0" w14:paraId="51837EB0" w14:textId="77777777" w:rsidTr="00743808">
        <w:trPr>
          <w:tblHeader/>
          <w:jc w:val="center"/>
        </w:trPr>
        <w:tc>
          <w:tcPr>
            <w:tcW w:w="1699" w:type="dxa"/>
            <w:shd w:val="clear" w:color="auto" w:fill="auto"/>
            <w:vAlign w:val="center"/>
          </w:tcPr>
          <w:p w14:paraId="75F6C1C1"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Monopolo</w:t>
            </w:r>
          </w:p>
        </w:tc>
        <w:tc>
          <w:tcPr>
            <w:tcW w:w="2205" w:type="dxa"/>
            <w:vAlign w:val="center"/>
          </w:tcPr>
          <w:p w14:paraId="16740E90" w14:textId="09A4CC0E"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MXN / Mes</w:t>
            </w:r>
          </w:p>
        </w:tc>
        <w:tc>
          <w:tcPr>
            <w:tcW w:w="2009" w:type="dxa"/>
            <w:shd w:val="clear" w:color="auto" w:fill="auto"/>
            <w:vAlign w:val="center"/>
          </w:tcPr>
          <w:p w14:paraId="7D5F711E" w14:textId="77777777" w:rsidR="0093331A" w:rsidRPr="00EF35B0" w:rsidRDefault="0093331A" w:rsidP="0018655E">
            <w:pPr>
              <w:spacing w:before="120" w:after="120" w:line="276" w:lineRule="auto"/>
              <w:jc w:val="center"/>
              <w:rPr>
                <w:rFonts w:ascii="ITC Avant Garde" w:hAnsi="ITC Avant Garde"/>
              </w:rPr>
            </w:pPr>
            <w:r w:rsidRPr="00EF35B0">
              <w:rPr>
                <w:rFonts w:ascii="ITC Avant Garde" w:hAnsi="ITC Avant Garde"/>
              </w:rPr>
              <w:t>[ * ]</w:t>
            </w:r>
          </w:p>
        </w:tc>
      </w:tr>
    </w:tbl>
    <w:p w14:paraId="2FB1A37F" w14:textId="7747C66F" w:rsidR="004168A0" w:rsidRPr="00EF35B0" w:rsidRDefault="004168A0" w:rsidP="004168A0">
      <w:pPr>
        <w:pStyle w:val="CondicionesFinales"/>
        <w:spacing w:before="200"/>
        <w:rPr>
          <w:lang w:val="es-419"/>
        </w:rPr>
      </w:pPr>
      <w:r w:rsidRPr="00EF35B0">
        <w:t xml:space="preserve">A través de la tarifa mensual </w:t>
      </w:r>
      <w:r w:rsidRPr="00EF35B0">
        <w:rPr>
          <w:lang w:val="es-MX"/>
        </w:rPr>
        <w:t>por el uso de Espacio Aprobado en Torre, el CS podrá solicitar el uso discontinuo del espacio en la torre</w:t>
      </w:r>
      <w:r w:rsidRPr="00EF35B0">
        <w:rPr>
          <w:lang w:val="es-419"/>
        </w:rPr>
        <w:t xml:space="preserve"> (necesidades que deberán estar reflejadas en la Solicitud de Factibilidad y de colocación indicando cual sería el centro de radiación principal y secundario)</w:t>
      </w:r>
      <w:r w:rsidRPr="00EF35B0">
        <w:rPr>
          <w:lang w:val="es-MX"/>
        </w:rPr>
        <w:t xml:space="preserve"> a través de su división en hasta un máximo de dos componentes, siempre y cuando: 1) l</w:t>
      </w:r>
      <w:r w:rsidRPr="00EF35B0">
        <w:t>a suma del uso del espacio en ambas componentes no exceda</w:t>
      </w:r>
      <w:r w:rsidRPr="00EF35B0">
        <w:rPr>
          <w:lang w:val="es-MX"/>
        </w:rPr>
        <w:t xml:space="preserve"> de 8.5 m</w:t>
      </w:r>
      <w:r w:rsidRPr="00EF35B0">
        <w:rPr>
          <w:vertAlign w:val="superscript"/>
          <w:lang w:val="es-MX"/>
        </w:rPr>
        <w:t>2</w:t>
      </w:r>
      <w:r w:rsidRPr="00EF35B0">
        <w:rPr>
          <w:lang w:val="es-MX"/>
        </w:rPr>
        <w:t xml:space="preserve"> y 4 ml, 2) el CS haga uso de al menos una de los componentes para la colocación de equipos, y 3) no existirán ajustes de niveles tarifarios derivados del uso parcial del espacio de 8.5 m</w:t>
      </w:r>
      <w:r w:rsidRPr="00EF35B0">
        <w:rPr>
          <w:vertAlign w:val="superscript"/>
          <w:lang w:val="es-MX"/>
        </w:rPr>
        <w:t>2</w:t>
      </w:r>
      <w:r w:rsidRPr="00EF35B0">
        <w:rPr>
          <w:lang w:val="es-MX"/>
        </w:rPr>
        <w:t xml:space="preserve"> y 4 ml, a través de la división en las componentes en cuestión.</w:t>
      </w:r>
      <w:r w:rsidRPr="00EF35B0">
        <w:rPr>
          <w:lang w:val="es-419"/>
        </w:rPr>
        <w:t xml:space="preserve"> Telesites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7633DCB9" w14:textId="4F1BFD2D" w:rsidR="00C00EC4" w:rsidRPr="00EF35B0" w:rsidRDefault="00C9598C" w:rsidP="0094624E">
      <w:pPr>
        <w:pStyle w:val="CondicionesFinales"/>
        <w:rPr>
          <w:lang w:val="es-MX"/>
        </w:rPr>
      </w:pPr>
      <w:r w:rsidRPr="00EF35B0">
        <w:rPr>
          <w:lang w:val="es-MX"/>
        </w:rPr>
        <w:t xml:space="preserve">En caso de que </w:t>
      </w:r>
      <w:r w:rsidR="00C832BA">
        <w:rPr>
          <w:lang w:val="es-MX"/>
        </w:rPr>
        <w:t>Telcel</w:t>
      </w:r>
      <w:r w:rsidR="00C832BA" w:rsidRPr="00EF35B0">
        <w:rPr>
          <w:lang w:val="es-419"/>
        </w:rPr>
        <w:t xml:space="preserve"> </w:t>
      </w:r>
      <w:r w:rsidR="004168A0" w:rsidRPr="00EF35B0">
        <w:rPr>
          <w:lang w:val="es-419"/>
        </w:rPr>
        <w:t>permita</w:t>
      </w:r>
      <w:r w:rsidRPr="00EF35B0">
        <w:rPr>
          <w:lang w:val="es-MX"/>
        </w:rPr>
        <w:t xml:space="preserve"> hacer uso de</w:t>
      </w:r>
      <w:r w:rsidR="004B5425" w:rsidRPr="00EF35B0">
        <w:rPr>
          <w:lang w:val="es-MX"/>
        </w:rPr>
        <w:t xml:space="preserve"> </w:t>
      </w:r>
      <w:r w:rsidR="004168A0" w:rsidRPr="00EF35B0">
        <w:rPr>
          <w:lang w:val="es-419"/>
        </w:rPr>
        <w:t>franjas discontinuas y que se pudiera</w:t>
      </w:r>
      <w:r w:rsidR="004168A0" w:rsidRPr="00EF35B0">
        <w:rPr>
          <w:lang w:val="es-MX"/>
        </w:rPr>
        <w:t xml:space="preserve"> </w:t>
      </w:r>
      <w:r w:rsidRPr="00EF35B0">
        <w:rPr>
          <w:lang w:val="es-MX"/>
        </w:rPr>
        <w:t>hacer us</w:t>
      </w:r>
      <w:r w:rsidR="004B5425" w:rsidRPr="00EF35B0">
        <w:rPr>
          <w:lang w:val="es-MX"/>
        </w:rPr>
        <w:t xml:space="preserve">o de </w:t>
      </w:r>
      <w:r w:rsidR="004168A0" w:rsidRPr="00EF35B0">
        <w:rPr>
          <w:lang w:val="es-419"/>
        </w:rPr>
        <w:t>la</w:t>
      </w:r>
      <w:r w:rsidR="004B5425" w:rsidRPr="00EF35B0">
        <w:rPr>
          <w:lang w:val="es-MX"/>
        </w:rPr>
        <w:t xml:space="preserve"> segunda componente de manera posterior, si otro CS solicita el Servicio de Acceso y Uso Compartido en la torre en cuesti</w:t>
      </w:r>
      <w:r w:rsidR="000C5C2F" w:rsidRPr="00EF35B0">
        <w:rPr>
          <w:lang w:val="es-MX"/>
        </w:rPr>
        <w:t xml:space="preserve">ón, </w:t>
      </w:r>
      <w:r w:rsidR="005A5BFA">
        <w:rPr>
          <w:lang w:val="es-MX"/>
        </w:rPr>
        <w:t>Telcel</w:t>
      </w:r>
      <w:r w:rsidR="005A5BFA" w:rsidRPr="00EF35B0">
        <w:rPr>
          <w:lang w:val="es-MX"/>
        </w:rPr>
        <w:t xml:space="preserve"> </w:t>
      </w:r>
      <w:r w:rsidR="000C5C2F" w:rsidRPr="00EF35B0">
        <w:rPr>
          <w:lang w:val="es-MX"/>
        </w:rPr>
        <w:t>notificará</w:t>
      </w:r>
      <w:r w:rsidR="004B5425" w:rsidRPr="00EF35B0">
        <w:rPr>
          <w:lang w:val="es-MX"/>
        </w:rPr>
        <w:t xml:space="preserve"> al</w:t>
      </w:r>
      <w:r w:rsidR="000C5C2F" w:rsidRPr="00EF35B0">
        <w:rPr>
          <w:lang w:val="es-MX"/>
        </w:rPr>
        <w:t xml:space="preserve"> primero para que decida ocupar a la brevedad el espacio correspondiente en la torre</w:t>
      </w:r>
      <w:r w:rsidR="00F77F1D" w:rsidRPr="00EF35B0">
        <w:rPr>
          <w:lang w:val="es-419"/>
        </w:rPr>
        <w:t xml:space="preserve"> o</w:t>
      </w:r>
      <w:r w:rsidR="000C5C2F" w:rsidRPr="00EF35B0">
        <w:rPr>
          <w:lang w:val="es-MX"/>
        </w:rPr>
        <w:t xml:space="preserve"> en su defecto manifieste que no cuenta con interés</w:t>
      </w:r>
      <w:r w:rsidR="00F77F1D" w:rsidRPr="00EF35B0">
        <w:rPr>
          <w:lang w:val="es-419"/>
        </w:rPr>
        <w:t xml:space="preserve"> (el CS contará con un plazo de 10 días hábiles para ocupar el sitio conforme a la solicitud de ocupación original</w:t>
      </w:r>
      <w:r w:rsidR="004168A0" w:rsidRPr="00EF35B0">
        <w:rPr>
          <w:lang w:val="es-419"/>
        </w:rPr>
        <w:t>), teniendo claro que de no ocupar el espacio se le podrá dar acceso a otro Concesionario sin que</w:t>
      </w:r>
      <w:r w:rsidR="004168A0" w:rsidRPr="00EF35B0">
        <w:rPr>
          <w:lang w:val="es-MX"/>
        </w:rPr>
        <w:t xml:space="preserve"> existirán ajustes de niveles tarifarios derivados del uso parcial del espacio</w:t>
      </w:r>
      <w:r w:rsidR="004168A0" w:rsidRPr="00EF35B0">
        <w:rPr>
          <w:lang w:val="es-419"/>
        </w:rPr>
        <w:t>.</w:t>
      </w:r>
      <w:r w:rsidR="004B5425" w:rsidRPr="00EF35B0">
        <w:rPr>
          <w:lang w:val="es-MX"/>
        </w:rPr>
        <w:t xml:space="preserve"> </w:t>
      </w:r>
    </w:p>
    <w:p w14:paraId="0615D58B" w14:textId="09430C1F" w:rsidR="00C95629" w:rsidRPr="00EF35B0" w:rsidRDefault="000C5C2F" w:rsidP="00C95629">
      <w:pPr>
        <w:pStyle w:val="CondicionesFinales"/>
      </w:pPr>
      <w:r w:rsidRPr="00EF35B0">
        <w:lastRenderedPageBreak/>
        <w:t>En complemento, c</w:t>
      </w:r>
      <w:r w:rsidR="00C95629" w:rsidRPr="00EF35B0">
        <w:t>ualquier excedente de los 8.5 m</w:t>
      </w:r>
      <w:r w:rsidR="00C95629" w:rsidRPr="00EF35B0">
        <w:rPr>
          <w:vertAlign w:val="superscript"/>
        </w:rPr>
        <w:t>2</w:t>
      </w:r>
      <w:r w:rsidR="00C95629" w:rsidRPr="00EF35B0">
        <w:t xml:space="preserve"> o de la franja de los 4 ml, será pagado de acuerdo a la cantidad que resulte de multiplicar el Área de antena en m</w:t>
      </w:r>
      <w:r w:rsidR="00C95629" w:rsidRPr="00EF35B0">
        <w:rPr>
          <w:vertAlign w:val="superscript"/>
        </w:rPr>
        <w:t>2</w:t>
      </w:r>
      <w:r w:rsidR="00C95629" w:rsidRPr="00EF35B0">
        <w:t>, por la Altura del centro de radiación (NCR) que es la distancia del punto medio de la antena al suelo en metros, por la cantidad de $</w:t>
      </w:r>
      <w:r w:rsidR="00C832BA" w:rsidRPr="00EF35B0">
        <w:t>[*]</w:t>
      </w:r>
      <w:r w:rsidR="00C832BA" w:rsidRPr="00EF35B0" w:rsidDel="00C832BA">
        <w:t xml:space="preserve"> </w:t>
      </w:r>
      <w:r w:rsidR="00C95629" w:rsidRPr="00EF35B0">
        <w:t>(</w:t>
      </w:r>
      <w:r w:rsidR="00C832BA" w:rsidRPr="00EF35B0">
        <w:t>[*]</w:t>
      </w:r>
      <w:r w:rsidR="00C95629" w:rsidRPr="00EF35B0">
        <w:t xml:space="preserve"> pesos 00/100 M.N</w:t>
      </w:r>
      <w:r w:rsidR="003537CB" w:rsidRPr="00EF35B0">
        <w:t>.);</w:t>
      </w:r>
      <w:r w:rsidR="00C95629" w:rsidRPr="00EF35B0">
        <w:t xml:space="preserve"> es decir, </w:t>
      </w:r>
    </w:p>
    <w:p w14:paraId="0EADF63D" w14:textId="0EB5902B" w:rsidR="00C95629" w:rsidRPr="00EF35B0" w:rsidRDefault="00C95629" w:rsidP="00C95629">
      <w:pPr>
        <w:pStyle w:val="CondicionesFinales"/>
      </w:pPr>
      <w:r w:rsidRPr="00EF35B0">
        <w:t>Costo Adicional = Área de Antena m</w:t>
      </w:r>
      <w:r w:rsidRPr="006E32EE">
        <w:rPr>
          <w:vertAlign w:val="superscript"/>
        </w:rPr>
        <w:t>2</w:t>
      </w:r>
      <w:r w:rsidRPr="00EF35B0">
        <w:t xml:space="preserve"> * Altura NCR en metros * [*] (__________ pesos 00/100 M.N.)</w:t>
      </w:r>
    </w:p>
    <w:p w14:paraId="31ABB0B1" w14:textId="77777777" w:rsidR="00C95629" w:rsidRPr="00EF35B0" w:rsidRDefault="00C95629" w:rsidP="00C95629">
      <w:pPr>
        <w:pStyle w:val="CondicionesFinales"/>
        <w:rPr>
          <w:b/>
        </w:rPr>
      </w:pPr>
      <w:r w:rsidRPr="00EF35B0">
        <w:rPr>
          <w:b/>
        </w:rPr>
        <w:t>1.2</w:t>
      </w:r>
      <w:r w:rsidRPr="00EF35B0">
        <w:rPr>
          <w:b/>
        </w:rPr>
        <w:tab/>
        <w:t>Por el acceso y uso de Espacio Aprobado en Piso.</w:t>
      </w:r>
    </w:p>
    <w:p w14:paraId="05B9C316" w14:textId="4C2A088C" w:rsidR="00140F26" w:rsidRPr="00140F26" w:rsidRDefault="00C95629" w:rsidP="00140F26">
      <w:pPr>
        <w:pStyle w:val="CondicionesFinales"/>
        <w:rPr>
          <w:color w:val="000000" w:themeColor="text1"/>
        </w:rPr>
      </w:pPr>
      <w:r w:rsidRPr="00EF35B0">
        <w:rPr>
          <w:color w:val="000000" w:themeColor="text1"/>
          <w:lang w:val="es-MX"/>
        </w:rPr>
        <w:t xml:space="preserve">En caso de que el AEP sea propietario del predio en donde se ubica el </w:t>
      </w:r>
      <w:r w:rsidRPr="00EF35B0">
        <w:rPr>
          <w:color w:val="000000" w:themeColor="text1"/>
        </w:rPr>
        <w:t xml:space="preserve">Espacio Aprobado en Piso, el CS deberá </w:t>
      </w:r>
      <w:r w:rsidR="00E17882" w:rsidRPr="00EF35B0">
        <w:rPr>
          <w:color w:val="000000" w:themeColor="text1"/>
        </w:rPr>
        <w:t xml:space="preserve">pagar </w:t>
      </w:r>
      <w:r w:rsidRPr="00EF35B0">
        <w:rPr>
          <w:color w:val="000000" w:themeColor="text1"/>
        </w:rPr>
        <w:t>el m</w:t>
      </w:r>
      <w:r w:rsidR="002E1444" w:rsidRPr="00EF35B0">
        <w:rPr>
          <w:color w:val="000000" w:themeColor="text1"/>
        </w:rPr>
        <w:t>ont</w:t>
      </w:r>
      <w:r w:rsidRPr="00EF35B0">
        <w:rPr>
          <w:color w:val="000000" w:themeColor="text1"/>
        </w:rPr>
        <w:t>o proporcional a la cantidad de metros empleados:</w:t>
      </w:r>
    </w:p>
    <w:tbl>
      <w:tblPr>
        <w:tblStyle w:val="Tablaconcuadrcula2"/>
        <w:tblW w:w="5375" w:type="dxa"/>
        <w:jc w:val="center"/>
        <w:tblLook w:val="04A0" w:firstRow="1" w:lastRow="0" w:firstColumn="1" w:lastColumn="0" w:noHBand="0" w:noVBand="1"/>
        <w:tblCaption w:val="Tabla"/>
        <w:tblDescription w:val="Por el acceso y uso de espacio aprobado en piso"/>
      </w:tblPr>
      <w:tblGrid>
        <w:gridCol w:w="1532"/>
        <w:gridCol w:w="2010"/>
        <w:gridCol w:w="1833"/>
      </w:tblGrid>
      <w:tr w:rsidR="00C95629" w:rsidRPr="00EF35B0" w14:paraId="13C37927" w14:textId="77777777" w:rsidTr="00743808">
        <w:trPr>
          <w:trHeight w:val="508"/>
          <w:tblHeader/>
          <w:jc w:val="center"/>
        </w:trPr>
        <w:tc>
          <w:tcPr>
            <w:tcW w:w="1532" w:type="dxa"/>
            <w:shd w:val="clear" w:color="auto" w:fill="E7E6E6"/>
            <w:vAlign w:val="center"/>
          </w:tcPr>
          <w:p w14:paraId="617CE553" w14:textId="77777777" w:rsidR="00C95629" w:rsidRPr="00EF35B0" w:rsidRDefault="00C95629" w:rsidP="0018655E">
            <w:pPr>
              <w:spacing w:before="120" w:after="120" w:line="276" w:lineRule="auto"/>
              <w:jc w:val="center"/>
              <w:rPr>
                <w:rFonts w:ascii="ITC Avant Garde" w:hAnsi="ITC Avant Garde"/>
                <w:b/>
              </w:rPr>
            </w:pPr>
            <w:r w:rsidRPr="00EF35B0">
              <w:rPr>
                <w:rFonts w:ascii="ITC Avant Garde" w:hAnsi="ITC Avant Garde"/>
                <w:b/>
              </w:rPr>
              <w:t>Clasificación</w:t>
            </w:r>
            <w:r w:rsidRPr="00EF35B0">
              <w:rPr>
                <w:rFonts w:ascii="ITC Avant Garde" w:hAnsi="ITC Avant Garde"/>
                <w:b/>
                <w:vertAlign w:val="superscript"/>
              </w:rPr>
              <w:t>1</w:t>
            </w:r>
          </w:p>
        </w:tc>
        <w:tc>
          <w:tcPr>
            <w:tcW w:w="2010" w:type="dxa"/>
            <w:shd w:val="clear" w:color="auto" w:fill="E7E6E6"/>
            <w:vAlign w:val="center"/>
          </w:tcPr>
          <w:p w14:paraId="0F7699F1" w14:textId="77777777" w:rsidR="00C95629" w:rsidRPr="00EF35B0" w:rsidRDefault="00C95629" w:rsidP="0018655E">
            <w:pPr>
              <w:spacing w:before="120" w:after="120" w:line="276" w:lineRule="auto"/>
              <w:jc w:val="center"/>
              <w:rPr>
                <w:rFonts w:ascii="ITC Avant Garde" w:hAnsi="ITC Avant Garde"/>
                <w:b/>
              </w:rPr>
            </w:pPr>
            <w:r w:rsidRPr="00EF35B0">
              <w:rPr>
                <w:rFonts w:ascii="ITC Avant Garde" w:hAnsi="ITC Avant Garde"/>
                <w:b/>
              </w:rPr>
              <w:t>Unidad</w:t>
            </w:r>
          </w:p>
        </w:tc>
        <w:tc>
          <w:tcPr>
            <w:tcW w:w="1833" w:type="dxa"/>
            <w:shd w:val="clear" w:color="auto" w:fill="E7E6E6"/>
            <w:vAlign w:val="center"/>
          </w:tcPr>
          <w:p w14:paraId="53FC5E88" w14:textId="77777777" w:rsidR="00C95629" w:rsidRPr="00EF35B0" w:rsidRDefault="00C95629" w:rsidP="0018655E">
            <w:pPr>
              <w:spacing w:before="120" w:after="120" w:line="276" w:lineRule="auto"/>
              <w:jc w:val="center"/>
              <w:rPr>
                <w:rFonts w:ascii="ITC Avant Garde" w:hAnsi="ITC Avant Garde"/>
                <w:b/>
              </w:rPr>
            </w:pPr>
            <w:r w:rsidRPr="00EF35B0">
              <w:rPr>
                <w:rFonts w:ascii="ITC Avant Garde" w:hAnsi="ITC Avant Garde"/>
                <w:b/>
              </w:rPr>
              <w:t>Valor</w:t>
            </w:r>
          </w:p>
        </w:tc>
      </w:tr>
      <w:tr w:rsidR="00C95629" w:rsidRPr="00EF35B0" w14:paraId="50C36AD7" w14:textId="77777777" w:rsidTr="00743808">
        <w:trPr>
          <w:trHeight w:val="321"/>
          <w:tblHeader/>
          <w:jc w:val="center"/>
        </w:trPr>
        <w:tc>
          <w:tcPr>
            <w:tcW w:w="1532" w:type="dxa"/>
            <w:shd w:val="clear" w:color="auto" w:fill="auto"/>
            <w:vAlign w:val="center"/>
          </w:tcPr>
          <w:p w14:paraId="4D0B764E"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7 y 6</w:t>
            </w:r>
          </w:p>
        </w:tc>
        <w:tc>
          <w:tcPr>
            <w:tcW w:w="2010" w:type="dxa"/>
            <w:vAlign w:val="center"/>
          </w:tcPr>
          <w:p w14:paraId="4BC65D76" w14:textId="6F53C43D"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MXN / m</w:t>
            </w:r>
            <w:r w:rsidRPr="00EF35B0">
              <w:rPr>
                <w:rFonts w:ascii="ITC Avant Garde" w:hAnsi="ITC Avant Garde"/>
                <w:vertAlign w:val="superscript"/>
              </w:rPr>
              <w:t>2</w:t>
            </w:r>
            <w:r w:rsidRPr="00EF35B0">
              <w:rPr>
                <w:rFonts w:ascii="ITC Avant Garde" w:hAnsi="ITC Avant Garde"/>
              </w:rPr>
              <w:t xml:space="preserve"> / Mes</w:t>
            </w:r>
          </w:p>
        </w:tc>
        <w:tc>
          <w:tcPr>
            <w:tcW w:w="1833" w:type="dxa"/>
            <w:shd w:val="clear" w:color="auto" w:fill="auto"/>
            <w:vAlign w:val="center"/>
          </w:tcPr>
          <w:p w14:paraId="13FC4A84"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 * ]</w:t>
            </w:r>
          </w:p>
        </w:tc>
      </w:tr>
      <w:tr w:rsidR="00C95629" w:rsidRPr="00EF35B0" w14:paraId="01A16EA2" w14:textId="77777777" w:rsidTr="00743808">
        <w:trPr>
          <w:trHeight w:val="331"/>
          <w:tblHeader/>
          <w:jc w:val="center"/>
        </w:trPr>
        <w:tc>
          <w:tcPr>
            <w:tcW w:w="1532" w:type="dxa"/>
            <w:shd w:val="clear" w:color="auto" w:fill="auto"/>
            <w:vAlign w:val="center"/>
          </w:tcPr>
          <w:p w14:paraId="73E69F7B"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5</w:t>
            </w:r>
          </w:p>
        </w:tc>
        <w:tc>
          <w:tcPr>
            <w:tcW w:w="2010" w:type="dxa"/>
            <w:vAlign w:val="center"/>
          </w:tcPr>
          <w:p w14:paraId="718128AB" w14:textId="7B9C4F25"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MXN / m</w:t>
            </w:r>
            <w:r w:rsidRPr="00EF35B0">
              <w:rPr>
                <w:rFonts w:ascii="ITC Avant Garde" w:hAnsi="ITC Avant Garde"/>
                <w:vertAlign w:val="superscript"/>
              </w:rPr>
              <w:t>2</w:t>
            </w:r>
            <w:r w:rsidRPr="00EF35B0">
              <w:rPr>
                <w:rFonts w:ascii="ITC Avant Garde" w:hAnsi="ITC Avant Garde"/>
              </w:rPr>
              <w:t xml:space="preserve"> / Mes</w:t>
            </w:r>
          </w:p>
        </w:tc>
        <w:tc>
          <w:tcPr>
            <w:tcW w:w="1833" w:type="dxa"/>
            <w:shd w:val="clear" w:color="auto" w:fill="auto"/>
            <w:vAlign w:val="center"/>
          </w:tcPr>
          <w:p w14:paraId="0302130C"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 * ]</w:t>
            </w:r>
          </w:p>
        </w:tc>
      </w:tr>
      <w:tr w:rsidR="00C95629" w:rsidRPr="00EF35B0" w14:paraId="2263AB84" w14:textId="77777777" w:rsidTr="00743808">
        <w:trPr>
          <w:trHeight w:val="321"/>
          <w:tblHeader/>
          <w:jc w:val="center"/>
        </w:trPr>
        <w:tc>
          <w:tcPr>
            <w:tcW w:w="1532" w:type="dxa"/>
            <w:shd w:val="clear" w:color="auto" w:fill="auto"/>
            <w:vAlign w:val="center"/>
          </w:tcPr>
          <w:p w14:paraId="291DE3F8"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4</w:t>
            </w:r>
          </w:p>
        </w:tc>
        <w:tc>
          <w:tcPr>
            <w:tcW w:w="2010" w:type="dxa"/>
            <w:vAlign w:val="center"/>
          </w:tcPr>
          <w:p w14:paraId="7ABF6485" w14:textId="3695295D"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MXN / m</w:t>
            </w:r>
            <w:r w:rsidRPr="00EF35B0">
              <w:rPr>
                <w:rFonts w:ascii="ITC Avant Garde" w:hAnsi="ITC Avant Garde"/>
                <w:vertAlign w:val="superscript"/>
              </w:rPr>
              <w:t>2</w:t>
            </w:r>
            <w:r w:rsidRPr="00EF35B0">
              <w:rPr>
                <w:rFonts w:ascii="ITC Avant Garde" w:hAnsi="ITC Avant Garde"/>
              </w:rPr>
              <w:t xml:space="preserve"> / Mes</w:t>
            </w:r>
          </w:p>
        </w:tc>
        <w:tc>
          <w:tcPr>
            <w:tcW w:w="1833" w:type="dxa"/>
            <w:shd w:val="clear" w:color="auto" w:fill="auto"/>
            <w:vAlign w:val="center"/>
          </w:tcPr>
          <w:p w14:paraId="1B8041A9"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 * ]</w:t>
            </w:r>
          </w:p>
        </w:tc>
      </w:tr>
      <w:tr w:rsidR="00C95629" w:rsidRPr="00EF35B0" w14:paraId="4211A08B" w14:textId="77777777" w:rsidTr="00743808">
        <w:trPr>
          <w:trHeight w:val="331"/>
          <w:tblHeader/>
          <w:jc w:val="center"/>
        </w:trPr>
        <w:tc>
          <w:tcPr>
            <w:tcW w:w="1532" w:type="dxa"/>
            <w:shd w:val="clear" w:color="auto" w:fill="auto"/>
            <w:vAlign w:val="center"/>
          </w:tcPr>
          <w:p w14:paraId="64B7A67E"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1, 2 y 3</w:t>
            </w:r>
          </w:p>
        </w:tc>
        <w:tc>
          <w:tcPr>
            <w:tcW w:w="2010" w:type="dxa"/>
            <w:vAlign w:val="center"/>
          </w:tcPr>
          <w:p w14:paraId="747B0ACF" w14:textId="1360B66B"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MXN / m</w:t>
            </w:r>
            <w:r w:rsidRPr="00EF35B0">
              <w:rPr>
                <w:rFonts w:ascii="ITC Avant Garde" w:hAnsi="ITC Avant Garde"/>
                <w:vertAlign w:val="superscript"/>
              </w:rPr>
              <w:t>2</w:t>
            </w:r>
            <w:r w:rsidRPr="00EF35B0">
              <w:rPr>
                <w:rFonts w:ascii="ITC Avant Garde" w:hAnsi="ITC Avant Garde"/>
              </w:rPr>
              <w:t xml:space="preserve"> / Mes</w:t>
            </w:r>
          </w:p>
        </w:tc>
        <w:tc>
          <w:tcPr>
            <w:tcW w:w="1833" w:type="dxa"/>
            <w:shd w:val="clear" w:color="auto" w:fill="auto"/>
            <w:vAlign w:val="center"/>
          </w:tcPr>
          <w:p w14:paraId="2F5A9BA4"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 * ]</w:t>
            </w:r>
          </w:p>
        </w:tc>
      </w:tr>
      <w:tr w:rsidR="00C95629" w:rsidRPr="00EF35B0" w14:paraId="5CC539C9" w14:textId="77777777" w:rsidTr="00743808">
        <w:trPr>
          <w:trHeight w:val="321"/>
          <w:tblHeader/>
          <w:jc w:val="center"/>
        </w:trPr>
        <w:tc>
          <w:tcPr>
            <w:tcW w:w="1532" w:type="dxa"/>
            <w:shd w:val="clear" w:color="auto" w:fill="auto"/>
            <w:vAlign w:val="center"/>
          </w:tcPr>
          <w:p w14:paraId="3948D6A7"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Industrial</w:t>
            </w:r>
            <w:r w:rsidRPr="00EF35B0">
              <w:rPr>
                <w:rFonts w:ascii="ITC Avant Garde" w:hAnsi="ITC Avant Garde"/>
                <w:vertAlign w:val="superscript"/>
              </w:rPr>
              <w:t>2</w:t>
            </w:r>
          </w:p>
        </w:tc>
        <w:tc>
          <w:tcPr>
            <w:tcW w:w="2010" w:type="dxa"/>
            <w:vAlign w:val="center"/>
          </w:tcPr>
          <w:p w14:paraId="3A5F9C8F" w14:textId="0042F45A"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MXN / m</w:t>
            </w:r>
            <w:r w:rsidRPr="00EF35B0">
              <w:rPr>
                <w:rFonts w:ascii="ITC Avant Garde" w:hAnsi="ITC Avant Garde"/>
                <w:vertAlign w:val="superscript"/>
              </w:rPr>
              <w:t>2</w:t>
            </w:r>
            <w:r w:rsidRPr="00EF35B0">
              <w:rPr>
                <w:rFonts w:ascii="ITC Avant Garde" w:hAnsi="ITC Avant Garde"/>
              </w:rPr>
              <w:t xml:space="preserve"> / Mes</w:t>
            </w:r>
          </w:p>
        </w:tc>
        <w:tc>
          <w:tcPr>
            <w:tcW w:w="1833" w:type="dxa"/>
            <w:shd w:val="clear" w:color="auto" w:fill="auto"/>
            <w:vAlign w:val="center"/>
          </w:tcPr>
          <w:p w14:paraId="0105F644" w14:textId="77777777" w:rsidR="00C95629" w:rsidRPr="00EF35B0" w:rsidRDefault="00C95629" w:rsidP="0018655E">
            <w:pPr>
              <w:spacing w:before="120" w:after="120" w:line="276" w:lineRule="auto"/>
              <w:jc w:val="center"/>
              <w:rPr>
                <w:rFonts w:ascii="ITC Avant Garde" w:hAnsi="ITC Avant Garde"/>
              </w:rPr>
            </w:pPr>
            <w:r w:rsidRPr="00EF35B0">
              <w:rPr>
                <w:rFonts w:ascii="ITC Avant Garde" w:hAnsi="ITC Avant Garde"/>
              </w:rPr>
              <w:t>[ * ]</w:t>
            </w:r>
          </w:p>
        </w:tc>
      </w:tr>
    </w:tbl>
    <w:p w14:paraId="561530B3" w14:textId="2F52C9B4" w:rsidR="00C95629" w:rsidRPr="00EF35B0" w:rsidRDefault="00C95629" w:rsidP="0093331A">
      <w:pPr>
        <w:pStyle w:val="CondicionesFinales"/>
        <w:pBdr>
          <w:bottom w:val="single" w:sz="6" w:space="1" w:color="auto"/>
        </w:pBdr>
        <w:spacing w:before="200"/>
      </w:pPr>
      <w:r w:rsidRPr="00EF35B0">
        <w:t xml:space="preserve">En caso </w:t>
      </w:r>
      <w:r w:rsidR="002E1444" w:rsidRPr="00EF35B0">
        <w:rPr>
          <w:lang w:val="es-419"/>
        </w:rPr>
        <w:t>que el AEP no sea propietario</w:t>
      </w:r>
      <w:r w:rsidRPr="00EF35B0">
        <w:t xml:space="preserve">, el CS deberá cubrir las cantidades mensuales pro-rata que resulten dependiendo del monto que </w:t>
      </w:r>
      <w:r w:rsidR="00E63D47" w:rsidRPr="00EF35B0">
        <w:t xml:space="preserve">Telcel </w:t>
      </w:r>
      <w:r w:rsidRPr="00EF35B0">
        <w:t>deba pagar conforme a lo pactado en cada uno de los Títulos de Ocupación.</w:t>
      </w:r>
    </w:p>
    <w:p w14:paraId="05FA2C01" w14:textId="43919A22" w:rsidR="00C95629" w:rsidRPr="00EF35B0" w:rsidRDefault="00C95629" w:rsidP="00C95629">
      <w:pPr>
        <w:pStyle w:val="CondicionesFinales"/>
      </w:pPr>
      <w:r w:rsidRPr="00EF35B0">
        <w:rPr>
          <w:vertAlign w:val="superscript"/>
        </w:rPr>
        <w:t>1</w:t>
      </w:r>
      <w:r w:rsidRPr="00EF35B0">
        <w:rPr>
          <w:sz w:val="18"/>
        </w:rPr>
        <w:t xml:space="preserve">Los valores numéricos corresponden a la clasificación de regiones socioeconómicas de México, elaborada por el Instituto Nacional de Estadística y Geografía (INEGI). Véase </w:t>
      </w:r>
      <w:r w:rsidRPr="004F0517">
        <w:rPr>
          <w:sz w:val="18"/>
        </w:rPr>
        <w:t>http://sc.inegi.gob.mx/niveles/index.jsp</w:t>
      </w:r>
      <w:r w:rsidRPr="00EF35B0">
        <w:rPr>
          <w:sz w:val="18"/>
        </w:rPr>
        <w:t>.</w:t>
      </w:r>
    </w:p>
    <w:p w14:paraId="0474A1B1" w14:textId="77777777" w:rsidR="00525038" w:rsidRDefault="00C95629" w:rsidP="00C95629">
      <w:pPr>
        <w:pStyle w:val="CondicionesFinales"/>
        <w:rPr>
          <w:sz w:val="18"/>
        </w:rPr>
      </w:pPr>
      <w:r w:rsidRPr="00EF35B0">
        <w:rPr>
          <w:vertAlign w:val="superscript"/>
        </w:rPr>
        <w:t>2</w:t>
      </w:r>
      <w:r w:rsidRPr="00EF35B0">
        <w:t xml:space="preserve"> </w:t>
      </w:r>
      <w:r w:rsidRPr="00EF35B0">
        <w:rPr>
          <w:sz w:val="18"/>
        </w:rPr>
        <w:t>Se trata de sitios ubicados en zonas o parques industriales.</w:t>
      </w:r>
    </w:p>
    <w:p w14:paraId="45261B95" w14:textId="11F87A33" w:rsidR="00C93A81" w:rsidRPr="00EF35B0" w:rsidRDefault="00985BB8" w:rsidP="000F218E">
      <w:pPr>
        <w:pStyle w:val="Prrafodelista"/>
        <w:numPr>
          <w:ilvl w:val="3"/>
          <w:numId w:val="42"/>
        </w:numPr>
        <w:jc w:val="both"/>
        <w:outlineLvl w:val="2"/>
        <w:rPr>
          <w:rFonts w:ascii="ITC Avant Garde" w:hAnsi="ITC Avant Garde"/>
          <w:b/>
        </w:rPr>
      </w:pPr>
      <w:bookmarkStart w:id="54" w:name="Estas_tarifas_no_podrán_ser_discriminato"/>
      <w:bookmarkStart w:id="55" w:name="Independientemente_de_las_tarifas_establ"/>
      <w:bookmarkEnd w:id="54"/>
      <w:bookmarkEnd w:id="55"/>
      <w:r w:rsidRPr="00EF35B0">
        <w:rPr>
          <w:rFonts w:ascii="ITC Avant Garde" w:hAnsi="ITC Avant Garde"/>
          <w:b/>
        </w:rPr>
        <w:t>NUMERAL 6 VIGENCIA DE PRECIOS Y TARIFAS</w:t>
      </w:r>
    </w:p>
    <w:p w14:paraId="61FD0E46" w14:textId="77777777" w:rsidR="00C93A81" w:rsidRPr="00EF35B0" w:rsidRDefault="00C93A81" w:rsidP="0018655E">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Propuesta de Oferta de Referencia</w:t>
      </w:r>
    </w:p>
    <w:p w14:paraId="441989E4" w14:textId="4F2B30A5" w:rsidR="00C93A81" w:rsidRPr="00EF35B0" w:rsidRDefault="00C93A81" w:rsidP="00C93A81">
      <w:pPr>
        <w:pStyle w:val="IFTnormal"/>
        <w:rPr>
          <w:lang w:val="es-MX"/>
        </w:rPr>
      </w:pPr>
      <w:r w:rsidRPr="00EF35B0">
        <w:rPr>
          <w:lang w:val="es-MX"/>
        </w:rPr>
        <w:lastRenderedPageBreak/>
        <w:t xml:space="preserve">A través del presente numeral, la Propuesta de Oferta de Referencia de </w:t>
      </w:r>
      <w:r w:rsidR="008028F7" w:rsidRPr="00EF35B0">
        <w:rPr>
          <w:lang w:val="es-MX"/>
        </w:rPr>
        <w:t>Telcel</w:t>
      </w:r>
      <w:r w:rsidRPr="00EF35B0">
        <w:rPr>
          <w:lang w:val="es-MX"/>
        </w:rPr>
        <w:t xml:space="preserve"> </w:t>
      </w:r>
      <w:r w:rsidR="004E5E33" w:rsidRPr="00EF35B0">
        <w:rPr>
          <w:lang w:val="es-MX"/>
        </w:rPr>
        <w:t xml:space="preserve">se </w:t>
      </w:r>
      <w:r w:rsidRPr="00EF35B0">
        <w:rPr>
          <w:lang w:val="es-MX"/>
        </w:rPr>
        <w:t>indica lo siguiente:</w:t>
      </w:r>
    </w:p>
    <w:p w14:paraId="22CBD056" w14:textId="77777777" w:rsidR="00C93A81" w:rsidRPr="00EF35B0" w:rsidRDefault="00C93A81" w:rsidP="00C93A81">
      <w:pPr>
        <w:pStyle w:val="Citaift"/>
      </w:pPr>
      <w:r w:rsidRPr="00EF35B0">
        <w:t>“</w:t>
      </w:r>
      <w:r w:rsidRPr="00EF35B0">
        <w:rPr>
          <w:b/>
        </w:rPr>
        <w:t>6.Vigencia de precios y Tarifas.</w:t>
      </w:r>
    </w:p>
    <w:p w14:paraId="00044B4A" w14:textId="114DB158" w:rsidR="00C93A81" w:rsidRPr="00EF35B0" w:rsidRDefault="00C93A81" w:rsidP="00C93A81">
      <w:pPr>
        <w:pStyle w:val="Citaift"/>
      </w:pPr>
      <w:r w:rsidRPr="00EF35B0">
        <w:t xml:space="preserve">El Concesionario y </w:t>
      </w:r>
      <w:r w:rsidR="008028F7" w:rsidRPr="00EF35B0">
        <w:t xml:space="preserve">Telcel </w:t>
      </w:r>
      <w:r w:rsidRPr="00EF35B0">
        <w:t>están de acuerdo y convienen que los anteriores precios y Tarifas estarán en vigor a partir de la fecha de firma del presente Anexo y, como mínimo, hasta el 31 de diciembre de 201</w:t>
      </w:r>
      <w:r w:rsidR="002B7C15" w:rsidRPr="00EF35B0">
        <w:t>9</w:t>
      </w:r>
      <w:r w:rsidRPr="00EF35B0">
        <w:t>.</w:t>
      </w:r>
    </w:p>
    <w:p w14:paraId="3FC8F368" w14:textId="6C9944BF" w:rsidR="00C93A81" w:rsidRPr="00EF35B0" w:rsidRDefault="00C93A81" w:rsidP="00C93A81">
      <w:pPr>
        <w:pStyle w:val="Citaift"/>
        <w:rPr>
          <w:b/>
          <w:u w:val="single"/>
        </w:rPr>
      </w:pPr>
      <w:r w:rsidRPr="00EF35B0">
        <w:rPr>
          <w:b/>
          <w:u w:val="single"/>
        </w:rPr>
        <w:t xml:space="preserve">Previamente a la terminación de la vigencia de los precios y Tarifas, </w:t>
      </w:r>
      <w:r w:rsidR="008028F7" w:rsidRPr="00EF35B0">
        <w:rPr>
          <w:b/>
          <w:u w:val="single"/>
        </w:rPr>
        <w:t xml:space="preserve">Telcel </w:t>
      </w:r>
      <w:r w:rsidRPr="00EF35B0">
        <w:rPr>
          <w:b/>
          <w:u w:val="single"/>
        </w:rPr>
        <w:t>y el Concesionario podrán negociar de buena fe y convenir nuevos precios y Tarifas por la prestación de los Servicios, conforme al siguiente procedimiento.</w:t>
      </w:r>
    </w:p>
    <w:p w14:paraId="1B2EA5FD" w14:textId="77777777" w:rsidR="00C93A81" w:rsidRPr="00EF35B0" w:rsidRDefault="00C93A81" w:rsidP="00C93A81">
      <w:pPr>
        <w:pStyle w:val="Citaift"/>
      </w:pPr>
      <w:r w:rsidRPr="00EF35B0">
        <w:rPr>
          <w:b/>
          <w:u w:val="single"/>
        </w:rPr>
        <w:t>Transcurrida la mitad de la vigencia del Convenio, las Partes iniciarán el periodo de negociación de tarifas a fin de determinar los precios y Tarifas que serán aplicables en caso que el mismo se renueve o se celebre uno nuevo bajo la oferta de referencia aplicable.</w:t>
      </w:r>
      <w:r w:rsidRPr="00EF35B0">
        <w:t>”</w:t>
      </w:r>
    </w:p>
    <w:p w14:paraId="0227DACD" w14:textId="77777777" w:rsidR="00525038" w:rsidRDefault="00C93A81" w:rsidP="00C93A81">
      <w:pPr>
        <w:pStyle w:val="Citaift"/>
        <w:jc w:val="right"/>
      </w:pPr>
      <w:r w:rsidRPr="00EF35B0">
        <w:t>(Énfasis añadido)</w:t>
      </w:r>
    </w:p>
    <w:p w14:paraId="66FA470F" w14:textId="096BA865" w:rsidR="00C93A81" w:rsidRPr="00EF35B0" w:rsidRDefault="00C93A81" w:rsidP="0018655E">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Análisis de la Propuesta de Oferta de Referencia</w:t>
      </w:r>
    </w:p>
    <w:p w14:paraId="68E5D547" w14:textId="6203FB13" w:rsidR="009053FA" w:rsidRDefault="00985BB8" w:rsidP="0018655E">
      <w:pPr>
        <w:pStyle w:val="IFTnormal"/>
      </w:pPr>
      <w:r w:rsidRPr="00EF35B0">
        <w:t xml:space="preserve">Al respecto, el Instituto considera que </w:t>
      </w:r>
      <w:r w:rsidR="009053FA" w:rsidRPr="00EF35B0">
        <w:t xml:space="preserve">resulta relevante modificar </w:t>
      </w:r>
      <w:r w:rsidR="00CF3235" w:rsidRPr="00EF35B0">
        <w:t>el periodo señalado por el cual las tarifas tendrán una vigencia mínima. Esto es, de la vigencia señalada hasta el 31 de diciembre de 2019, el Instituto considera relevante modificar la misma hasta el 31 de diciembre de 2018. Lo anterior en consistencia con la vigencia considerada para la Oferta de Referencia en la Medida DECIMOSEXTA de las Medidas Móviles.</w:t>
      </w:r>
    </w:p>
    <w:p w14:paraId="2A84FD77" w14:textId="01451A4E" w:rsidR="004E5E33" w:rsidRPr="00EF35B0" w:rsidRDefault="00CF3235" w:rsidP="0018655E">
      <w:pPr>
        <w:pStyle w:val="IFTnormal"/>
      </w:pPr>
      <w:r w:rsidRPr="00EF35B0">
        <w:t xml:space="preserve">Por otra parte, el Instituto considera que </w:t>
      </w:r>
      <w:r w:rsidR="00985BB8" w:rsidRPr="00EF35B0">
        <w:t xml:space="preserve">si bien resulta adecuado prever un procedimiento permita a las partes involucradas negociar de nuevos precios y tarifas para la prestación de los servicios materia de la Oferta de Referencia en comento, </w:t>
      </w:r>
      <w:r w:rsidR="008362E4" w:rsidRPr="00EF35B0">
        <w:t>previ</w:t>
      </w:r>
      <w:r w:rsidR="008362E4">
        <w:t>amente</w:t>
      </w:r>
      <w:r w:rsidR="008362E4" w:rsidRPr="00EF35B0">
        <w:t xml:space="preserve"> </w:t>
      </w:r>
      <w:r w:rsidR="00985BB8" w:rsidRPr="00EF35B0">
        <w:t>al término de la vigencia del convenio</w:t>
      </w:r>
      <w:r w:rsidR="004E5E33" w:rsidRPr="00EF35B0">
        <w:t xml:space="preserve">, es necesario dotar de mayor flexibilidad al mismo en torno a la fecha en que se puede iniciar la negociación de tarifas </w:t>
      </w:r>
      <w:r w:rsidR="00216CB4" w:rsidRPr="00EF35B0">
        <w:t>que</w:t>
      </w:r>
      <w:r w:rsidR="004E5E33" w:rsidRPr="00EF35B0">
        <w:t xml:space="preserve"> resultar</w:t>
      </w:r>
      <w:r w:rsidR="00216CB4" w:rsidRPr="00EF35B0">
        <w:t>án</w:t>
      </w:r>
      <w:r w:rsidR="004E5E33" w:rsidRPr="00EF35B0">
        <w:t xml:space="preserve"> aplicables en caso que el mismo convenio se renueve o bien se celebre uno nuevo bajo la oferta de referencia </w:t>
      </w:r>
      <w:r w:rsidR="00216CB4" w:rsidRPr="00EF35B0">
        <w:t>correspondiente</w:t>
      </w:r>
      <w:r w:rsidR="004E5E33" w:rsidRPr="00EF35B0">
        <w:t>.</w:t>
      </w:r>
    </w:p>
    <w:p w14:paraId="4AFC911A" w14:textId="5496128D" w:rsidR="00985BB8" w:rsidRPr="00EF35B0" w:rsidRDefault="004E5E33" w:rsidP="0018655E">
      <w:pPr>
        <w:pStyle w:val="IFTnormal"/>
      </w:pPr>
      <w:r w:rsidRPr="00EF35B0">
        <w:t xml:space="preserve">En este sentido, el Instituto considera que a efecto de que </w:t>
      </w:r>
      <w:r w:rsidR="002A6031" w:rsidRPr="00EF35B0">
        <w:t xml:space="preserve">las partes involucradas 1) </w:t>
      </w:r>
      <w:r w:rsidRPr="00EF35B0">
        <w:t>puedan</w:t>
      </w:r>
      <w:r w:rsidR="00216CB4" w:rsidRPr="00EF35B0">
        <w:t xml:space="preserve"> </w:t>
      </w:r>
      <w:r w:rsidR="002A6031" w:rsidRPr="00EF35B0">
        <w:t xml:space="preserve">reunir los </w:t>
      </w:r>
      <w:r w:rsidR="00216CB4" w:rsidRPr="00EF35B0">
        <w:t>elementos de información que</w:t>
      </w:r>
      <w:r w:rsidR="002A6031" w:rsidRPr="00EF35B0">
        <w:t xml:space="preserve"> consideren necesarias para iniciar las negociaciones de tarifas</w:t>
      </w:r>
      <w:r w:rsidR="00216CB4" w:rsidRPr="00EF35B0">
        <w:t xml:space="preserve">, </w:t>
      </w:r>
      <w:r w:rsidR="002A6031" w:rsidRPr="00EF35B0">
        <w:t xml:space="preserve">y 2) planteen en el momento que consideren oportuno las estrategias de negocio que se </w:t>
      </w:r>
      <w:r w:rsidR="003C3919" w:rsidRPr="00EF35B0">
        <w:t>adecúen</w:t>
      </w:r>
      <w:r w:rsidR="002A6031" w:rsidRPr="00EF35B0">
        <w:t xml:space="preserve"> a sus necesidades de servicios materia de la Oferta de Referencia en cuestión; se requiere ajustar el contenido de la misma para plasmar que la negociación de las tarifas, que </w:t>
      </w:r>
      <w:r w:rsidR="008362E4">
        <w:t xml:space="preserve">se </w:t>
      </w:r>
      <w:r w:rsidR="002A6031" w:rsidRPr="00EF35B0">
        <w:t xml:space="preserve">aplicarán en las </w:t>
      </w:r>
      <w:r w:rsidR="002A6031" w:rsidRPr="00EF35B0">
        <w:lastRenderedPageBreak/>
        <w:t>renovaciones de convenios o en la celebración de nuevos convenios, puede iniciarse en cualquier momento</w:t>
      </w:r>
      <w:r w:rsidR="00F52802" w:rsidRPr="00EF35B0">
        <w:t xml:space="preserve"> de la vigencia del Convenio correspondiente</w:t>
      </w:r>
      <w:r w:rsidR="002A6031" w:rsidRPr="00EF35B0">
        <w:t>.</w:t>
      </w:r>
    </w:p>
    <w:p w14:paraId="5657683D" w14:textId="77777777" w:rsidR="00C93A81" w:rsidRPr="00EF35B0" w:rsidRDefault="00C93A81" w:rsidP="0018655E">
      <w:pPr>
        <w:spacing w:before="200" w:after="200" w:line="276" w:lineRule="auto"/>
        <w:jc w:val="both"/>
        <w:rPr>
          <w:rFonts w:ascii="ITC Avant Garde" w:hAnsi="ITC Avant Garde" w:cs="Arial"/>
          <w:b/>
          <w:u w:val="single"/>
          <w:lang w:eastAsia="es-ES"/>
        </w:rPr>
      </w:pPr>
      <w:r w:rsidRPr="00EF35B0">
        <w:rPr>
          <w:rFonts w:ascii="ITC Avant Garde" w:hAnsi="ITC Avant Garde" w:cs="Arial"/>
          <w:b/>
          <w:u w:val="single"/>
          <w:lang w:eastAsia="es-ES"/>
        </w:rPr>
        <w:t xml:space="preserve">Redacción definitiva </w:t>
      </w:r>
    </w:p>
    <w:p w14:paraId="7246C52C" w14:textId="0DB24CB8" w:rsidR="00C93A81" w:rsidRPr="00EF35B0" w:rsidRDefault="00951A78" w:rsidP="0018655E">
      <w:pPr>
        <w:pStyle w:val="IFTnormal"/>
        <w:rPr>
          <w:b/>
          <w:color w:val="FF0000"/>
        </w:rPr>
      </w:pPr>
      <w:r>
        <w:t>En consecuencia del</w:t>
      </w:r>
      <w:r w:rsidR="002A6031" w:rsidRPr="00EF35B0">
        <w:t xml:space="preserve"> análisis previo, </w:t>
      </w:r>
      <w:r w:rsidR="00DB58BF" w:rsidRPr="00EF35B0">
        <w:t>el Instituto acuerda</w:t>
      </w:r>
      <w:r w:rsidR="002A6031" w:rsidRPr="00EF35B0">
        <w:t xml:space="preserve"> modificar el apartado en comento, para incluir el texto siguiente:</w:t>
      </w:r>
    </w:p>
    <w:p w14:paraId="20072119" w14:textId="77777777" w:rsidR="00F52802" w:rsidRPr="00EF35B0" w:rsidRDefault="00F52802" w:rsidP="00F52802">
      <w:pPr>
        <w:pStyle w:val="CondicionesFinales"/>
        <w:rPr>
          <w:b/>
          <w:lang w:val="es-MX"/>
        </w:rPr>
      </w:pPr>
      <w:r w:rsidRPr="00EF35B0">
        <w:rPr>
          <w:b/>
          <w:lang w:val="es-MX"/>
        </w:rPr>
        <w:t>6. Vigencia de precios y Tarifas.</w:t>
      </w:r>
    </w:p>
    <w:p w14:paraId="4C8D7627" w14:textId="104CC821" w:rsidR="00F52802" w:rsidRPr="00EF35B0" w:rsidRDefault="00F52802" w:rsidP="00F52802">
      <w:pPr>
        <w:pStyle w:val="CondicionesFinales"/>
        <w:rPr>
          <w:lang w:val="es-MX"/>
        </w:rPr>
      </w:pPr>
      <w:r w:rsidRPr="00EF35B0">
        <w:rPr>
          <w:lang w:val="es-MX"/>
        </w:rPr>
        <w:t xml:space="preserve">El Concesionario y </w:t>
      </w:r>
      <w:r w:rsidR="00E63D47" w:rsidRPr="00EF35B0">
        <w:rPr>
          <w:lang w:val="es-MX"/>
        </w:rPr>
        <w:t xml:space="preserve">Telcel </w:t>
      </w:r>
      <w:r w:rsidRPr="00EF35B0">
        <w:rPr>
          <w:lang w:val="es-MX"/>
        </w:rPr>
        <w:t>están de acuerdo y convienen que los anteriores precios y Tarifas estarán en vigor a partir de la fecha de firma del presente Anexo y, como mínimo, hasta el 31 de diciembre de 2018.</w:t>
      </w:r>
    </w:p>
    <w:p w14:paraId="69FA873D" w14:textId="105FAA66" w:rsidR="00F52802" w:rsidRPr="00EF35B0" w:rsidRDefault="00F52802" w:rsidP="00F52802">
      <w:pPr>
        <w:pStyle w:val="CondicionesFinales"/>
        <w:rPr>
          <w:lang w:val="es-MX"/>
        </w:rPr>
      </w:pPr>
      <w:r w:rsidRPr="00EF35B0">
        <w:rPr>
          <w:lang w:val="es-MX"/>
        </w:rPr>
        <w:t xml:space="preserve">Previamente a la terminación de la vigencia de los precios y Tarifas, </w:t>
      </w:r>
      <w:r w:rsidR="00E63D47" w:rsidRPr="00EF35B0">
        <w:rPr>
          <w:lang w:val="es-MX"/>
        </w:rPr>
        <w:t xml:space="preserve">Telcel </w:t>
      </w:r>
      <w:r w:rsidRPr="00EF35B0">
        <w:rPr>
          <w:lang w:val="es-MX"/>
        </w:rPr>
        <w:t>y el Concesionario podrán negociar de buena fe y convenir nuevos precios y Tarifas por la prestación de los Servicios</w:t>
      </w:r>
      <w:r w:rsidR="00395BFB" w:rsidRPr="00EF35B0">
        <w:rPr>
          <w:lang w:val="es-419"/>
        </w:rPr>
        <w:t xml:space="preserve"> de periodos subsecuentes a </w:t>
      </w:r>
      <w:r w:rsidR="002772C9" w:rsidRPr="00EF35B0">
        <w:rPr>
          <w:lang w:val="es-419"/>
        </w:rPr>
        <w:t>la vigencia acordada</w:t>
      </w:r>
      <w:r w:rsidRPr="00EF35B0">
        <w:rPr>
          <w:lang w:val="es-MX"/>
        </w:rPr>
        <w:t>, conforme al siguiente procedimiento.</w:t>
      </w:r>
    </w:p>
    <w:p w14:paraId="4B231D87" w14:textId="6E8D72B0" w:rsidR="00C93A81" w:rsidRPr="00EF35B0" w:rsidRDefault="00F52802" w:rsidP="00F52802">
      <w:pPr>
        <w:pStyle w:val="CondicionesFinales"/>
        <w:rPr>
          <w:lang w:val="es-MX"/>
        </w:rPr>
      </w:pPr>
      <w:r w:rsidRPr="00EF35B0">
        <w:rPr>
          <w:lang w:val="es-MX"/>
        </w:rPr>
        <w:t>En cualquier momento comprendido dentro de la vigencia del Convenio, las Partes podrán iniciar el periodo de negociación de tarifas a fin de determinar los precios y Tarifas que serán aplicables en caso que el mismo se renueve o se celebre uno nuevo bajo la oferta de referencia aplicable.</w:t>
      </w:r>
    </w:p>
    <w:p w14:paraId="1D30B33D" w14:textId="77777777" w:rsidR="00427810" w:rsidRPr="00EF35B0" w:rsidRDefault="00427810" w:rsidP="00F52802">
      <w:pPr>
        <w:pStyle w:val="CondicionesFinales"/>
        <w:rPr>
          <w:lang w:val="es-MX"/>
        </w:rPr>
      </w:pPr>
      <w:r w:rsidRPr="00EF35B0">
        <w:rPr>
          <w:lang w:val="es-MX"/>
        </w:rPr>
        <w:t>(…)</w:t>
      </w:r>
    </w:p>
    <w:p w14:paraId="38871509" w14:textId="3202709A" w:rsidR="00AB7BCB" w:rsidRPr="00EF35B0" w:rsidRDefault="00AB7BCB" w:rsidP="000F218E">
      <w:pPr>
        <w:pStyle w:val="Prrafodelista"/>
        <w:numPr>
          <w:ilvl w:val="1"/>
          <w:numId w:val="42"/>
        </w:numPr>
        <w:jc w:val="both"/>
        <w:outlineLvl w:val="0"/>
        <w:rPr>
          <w:rFonts w:ascii="ITC Avant Garde" w:eastAsia="Times New Roman" w:hAnsi="ITC Avant Garde" w:cs="Arial"/>
          <w:b/>
          <w:color w:val="000000"/>
        </w:rPr>
      </w:pPr>
      <w:r w:rsidRPr="00EF35B0">
        <w:rPr>
          <w:rFonts w:ascii="ITC Avant Garde" w:eastAsia="Times New Roman" w:hAnsi="ITC Avant Garde" w:cs="Arial"/>
          <w:b/>
          <w:color w:val="000000"/>
        </w:rPr>
        <w:t xml:space="preserve">PROPUESTA DE </w:t>
      </w:r>
      <w:r w:rsidRPr="00EF35B0">
        <w:rPr>
          <w:rFonts w:ascii="ITC Avant Garde" w:hAnsi="ITC Avant Garde" w:cs="Arial"/>
          <w:b/>
          <w:lang w:eastAsia="es-ES"/>
        </w:rPr>
        <w:t>OFERTA DE REFERENCIA NO MODIFICADA</w:t>
      </w:r>
    </w:p>
    <w:p w14:paraId="2CDC1E8F" w14:textId="77777777" w:rsidR="00525038" w:rsidRDefault="00951A78" w:rsidP="00DA5425">
      <w:pPr>
        <w:spacing w:after="0" w:line="276" w:lineRule="auto"/>
        <w:ind w:right="-93"/>
        <w:jc w:val="both"/>
        <w:rPr>
          <w:rFonts w:ascii="ITC Avant Garde" w:eastAsia="Calibri" w:hAnsi="ITC Avant Garde" w:cs="Arial"/>
          <w:color w:val="000000"/>
          <w:lang w:eastAsia="es-ES"/>
        </w:rPr>
      </w:pPr>
      <w:r>
        <w:rPr>
          <w:rFonts w:ascii="ITC Avant Garde" w:eastAsia="Calibri" w:hAnsi="ITC Avant Garde" w:cs="Arial"/>
          <w:color w:val="000000"/>
          <w:lang w:eastAsia="es-ES"/>
        </w:rPr>
        <w:t>En consecuencia</w:t>
      </w:r>
      <w:r w:rsidR="005C13C9" w:rsidRPr="00EF35B0">
        <w:rPr>
          <w:rFonts w:ascii="ITC Avant Garde" w:eastAsia="Calibri" w:hAnsi="ITC Avant Garde" w:cs="Arial"/>
          <w:color w:val="000000"/>
          <w:lang w:eastAsia="es-ES"/>
        </w:rPr>
        <w:t xml:space="preserve"> del análisis a los documentos que integran la Propuesta de Oferta de Referencia presentada por </w:t>
      </w:r>
      <w:r w:rsidR="0008169C" w:rsidRPr="00EF35B0">
        <w:rPr>
          <w:rFonts w:ascii="ITC Avant Garde" w:eastAsia="Calibri" w:hAnsi="ITC Avant Garde" w:cs="Arial"/>
          <w:color w:val="000000"/>
          <w:lang w:eastAsia="es-ES"/>
        </w:rPr>
        <w:t>Telcel</w:t>
      </w:r>
      <w:r w:rsidR="005C13C9" w:rsidRPr="00EF35B0">
        <w:rPr>
          <w:rFonts w:ascii="ITC Avant Garde" w:eastAsia="Calibri" w:hAnsi="ITC Avant Garde" w:cs="Arial"/>
          <w:color w:val="000000"/>
          <w:lang w:eastAsia="es-ES"/>
        </w:rPr>
        <w:t xml:space="preserve">, el Instituto considera que las secciones y condiciones no presentadas en los apartados 5.1 y 5.2 del presente Acuerdo no atentan a lo establecido en las Medidas Móviles, no imponen condiciones contrarias a competencia en el sector, no establecen condiciones que inhiben la competencia, no establecen requisitos innecesarios para la prestación de los servicios materia de dicha Oferta de Referencia, ni inducen condiciones discriminatorias y/o abusivas en la prestación de los mismos, por lo que se acuerda que estas secciones sean integradas a la Oferta de Referencia. Sin perjuicio de lo anterior, el Instituto realizó modificaciones con el fin de corregir errores tipográficos, </w:t>
      </w:r>
      <w:r w:rsidR="005C13C9" w:rsidRPr="00EF35B0">
        <w:rPr>
          <w:rFonts w:ascii="ITC Avant Garde" w:eastAsia="Calibri" w:hAnsi="ITC Avant Garde" w:cs="Arial"/>
          <w:color w:val="000000"/>
          <w:lang w:eastAsia="es-ES"/>
        </w:rPr>
        <w:lastRenderedPageBreak/>
        <w:t>mejorar la claridad en la redacción, así como mantener consistencia con respecto a lo estipulado por el Instituto para otros apartados.</w:t>
      </w:r>
    </w:p>
    <w:p w14:paraId="2950997F" w14:textId="77777777" w:rsidR="00525038" w:rsidRDefault="00DA5425" w:rsidP="00DA5425">
      <w:pPr>
        <w:pStyle w:val="IFTnormal"/>
      </w:pPr>
      <w:r w:rsidRPr="00EF35B0">
        <w:rPr>
          <w:snapToGrid w:val="0"/>
          <w:lang w:val="es-MX"/>
        </w:rPr>
        <w:t xml:space="preserve">Por lo antes expuesto y con fundamento en los artículos 6o., apartado B, fracción II y 28, párrafos décimo quinto y décimo sexto de la Constitución Política de los Estados Unidos Mexicanos; Transitorios Trigésimo Quinto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2, 6, fracción IV, 7, 15, fracción </w:t>
      </w:r>
      <w:r w:rsidR="000709C7" w:rsidRPr="00EF35B0">
        <w:rPr>
          <w:snapToGrid w:val="0"/>
          <w:lang w:val="es-MX"/>
        </w:rPr>
        <w:t xml:space="preserve">I </w:t>
      </w:r>
      <w:r w:rsidR="000709C7" w:rsidRPr="00EF35B0">
        <w:rPr>
          <w:snapToGrid w:val="0"/>
          <w:color w:val="auto"/>
        </w:rPr>
        <w:t>y LXIII</w:t>
      </w:r>
      <w:r w:rsidRPr="00EF35B0">
        <w:rPr>
          <w:snapToGrid w:val="0"/>
          <w:lang w:val="es-MX"/>
        </w:rPr>
        <w:t xml:space="preserve"> y 177 fracción VIII </w:t>
      </w:r>
      <w:r w:rsidR="000709C7" w:rsidRPr="00EF35B0">
        <w:rPr>
          <w:snapToGrid w:val="0"/>
          <w:color w:val="auto"/>
        </w:rPr>
        <w:t>y 268</w:t>
      </w:r>
      <w:r w:rsidRPr="00EF35B0">
        <w:rPr>
          <w:snapToGrid w:val="0"/>
          <w:color w:val="auto"/>
        </w:rPr>
        <w:t xml:space="preserve"> de la Ley Federal de Telecomunicaciones y Radiodifusión</w:t>
      </w:r>
      <w:r w:rsidRPr="00EF35B0">
        <w:rPr>
          <w:snapToGrid w:val="0"/>
          <w:lang w:val="es-MX"/>
        </w:rPr>
        <w:t xml:space="preserve">; 35, fracción I, 36, 38 y 39 de la Ley Federal de Procedimiento Administrativo; 1, 4, fracción I, 6, fracciones I, VI y XXXVII, del Estatuto Orgánico del Instituto Federal de Telecomunicaciones; la </w:t>
      </w:r>
      <w:r w:rsidRPr="00EF35B0">
        <w:rPr>
          <w:i/>
          <w:snapToGrid w:val="0"/>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EF35B0">
        <w:rPr>
          <w:snapToGrid w:val="0"/>
          <w:lang w:val="es-MX"/>
        </w:rPr>
        <w:t xml:space="preserve">, aprobada mediante Acuerdo P/IFT/EXT/060314/76, y el Anexo 1 denominado </w:t>
      </w:r>
      <w:r w:rsidRPr="00EF35B0">
        <w:rPr>
          <w:i/>
          <w:snapToGrid w:val="0"/>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000709C7" w:rsidRPr="00EF35B0">
        <w:rPr>
          <w:snapToGrid w:val="0"/>
          <w:lang w:val="es-MX"/>
        </w:rPr>
        <w:t xml:space="preserve">; la </w:t>
      </w:r>
      <w:r w:rsidR="000709C7" w:rsidRPr="00EF35B0">
        <w:rPr>
          <w:bCs/>
        </w:rPr>
        <w:t>“</w:t>
      </w:r>
      <w:r w:rsidR="000709C7" w:rsidRPr="00EF35B0">
        <w:rPr>
          <w:bCs/>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 /IFT/EXT /060314/76”</w:t>
      </w:r>
      <w:r w:rsidR="000709C7" w:rsidRPr="00EF35B0">
        <w:rPr>
          <w:bCs/>
        </w:rPr>
        <w:t xml:space="preserve">, aprobada mediante Acuerdo P/IFT/EXT/270217/119, y </w:t>
      </w:r>
      <w:r w:rsidR="005C0C1D">
        <w:rPr>
          <w:bCs/>
        </w:rPr>
        <w:t>su</w:t>
      </w:r>
      <w:r w:rsidR="005C0C1D" w:rsidRPr="00EF35B0">
        <w:rPr>
          <w:bCs/>
        </w:rPr>
        <w:t xml:space="preserve"> </w:t>
      </w:r>
      <w:r w:rsidR="000709C7" w:rsidRPr="00EF35B0">
        <w:rPr>
          <w:bCs/>
        </w:rPr>
        <w:t>Anexo 1 “</w:t>
      </w:r>
      <w:r w:rsidR="000709C7" w:rsidRPr="00EF35B0">
        <w:rPr>
          <w:i/>
          <w:lang w:val="es-ES"/>
        </w:rPr>
        <w:t xml:space="preserve">Se </w:t>
      </w:r>
      <w:r w:rsidR="000709C7" w:rsidRPr="00EF35B0">
        <w:rPr>
          <w:b/>
          <w:i/>
          <w:smallCaps/>
          <w:lang w:val="es-ES"/>
        </w:rPr>
        <w:t>MODIFICAN</w:t>
      </w:r>
      <w:r w:rsidR="000709C7" w:rsidRPr="00EF35B0">
        <w:rPr>
          <w:i/>
          <w:lang w:val="es-ES"/>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w:t>
      </w:r>
      <w:r w:rsidR="000709C7" w:rsidRPr="00EF35B0">
        <w:rPr>
          <w:i/>
          <w:lang w:val="es-ES"/>
        </w:rPr>
        <w:lastRenderedPageBreak/>
        <w:t xml:space="preserve">PRIMERA, SEXAGÉSIMA SEGUNDA, SEXAGÉSIMA CUARTA y SEXAGÉSIMA QUINTA; se </w:t>
      </w:r>
      <w:r w:rsidR="000709C7" w:rsidRPr="00EF35B0">
        <w:rPr>
          <w:b/>
          <w:i/>
          <w:lang w:val="es-ES"/>
        </w:rPr>
        <w:t>ADICIONAN</w:t>
      </w:r>
      <w:r w:rsidR="000709C7" w:rsidRPr="00EF35B0">
        <w:rPr>
          <w:i/>
          <w:lang w:val="es-ES"/>
        </w:rPr>
        <w:t xml:space="preserve"> las medidas TERCERA, incisos 0), 8.1), 12.1),19.1), 19.2), 22.1), 22.2) y 22.3), VIGÉSIMA TERCERA BIS, SEPTUAGÉSIMA SÉPTIMA, SEPTUAGÉSIMA OCTAVA y SEPTUAGÉSIMA NOVENA, y se </w:t>
      </w:r>
      <w:r w:rsidR="000709C7" w:rsidRPr="00EF35B0">
        <w:rPr>
          <w:b/>
          <w:i/>
          <w:lang w:val="es-ES"/>
        </w:rPr>
        <w:t>SUPRIMEN</w:t>
      </w:r>
      <w:r w:rsidR="000709C7" w:rsidRPr="00EF35B0">
        <w:rPr>
          <w:i/>
          <w:lang w:val="es-ES"/>
        </w:rPr>
        <w:t xml:space="preserve"> las medidas TERCERA, incisos 3), 10), 11), 12), 18) y 29) y SEXAGÉSIMA TERCERA, todas ellas del Anexo 1 denominado</w:t>
      </w:r>
      <w:r w:rsidR="000709C7" w:rsidRPr="00EF35B0">
        <w:rPr>
          <w:lang w:val="es-ES"/>
        </w:rPr>
        <w:t xml:space="preserve"> “</w:t>
      </w:r>
      <w:r w:rsidR="000709C7" w:rsidRPr="00EF35B0">
        <w:rPr>
          <w:bCs/>
          <w:i/>
          <w:lang w:val="es-ES"/>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w:t>
      </w:r>
      <w:r w:rsidR="006A7DCF" w:rsidRPr="00EF35B0">
        <w:rPr>
          <w:bCs/>
          <w:i/>
          <w:lang w:val="es-ES"/>
        </w:rPr>
        <w:t xml:space="preserve">s de telecomunicaciones móviles”, </w:t>
      </w:r>
      <w:r w:rsidRPr="00EF35B0">
        <w:rPr>
          <w:snapToGrid w:val="0"/>
          <w:lang w:val="es-MX"/>
        </w:rPr>
        <w:t xml:space="preserve">el Pleno del Instituto Federal de Telecomunicaciones emite </w:t>
      </w:r>
      <w:r w:rsidR="005C0C1D">
        <w:rPr>
          <w:snapToGrid w:val="0"/>
          <w:lang w:val="es-MX"/>
        </w:rPr>
        <w:t>e</w:t>
      </w:r>
      <w:r w:rsidRPr="00EF35B0">
        <w:rPr>
          <w:snapToGrid w:val="0"/>
          <w:lang w:val="es-MX"/>
        </w:rPr>
        <w:t>l siguiente:</w:t>
      </w:r>
      <w:r w:rsidRPr="00EF35B0">
        <w:rPr>
          <w:color w:val="auto"/>
          <w:shd w:val="clear" w:color="auto" w:fill="FFFFFF"/>
          <w:lang w:val="es-MX"/>
        </w:rPr>
        <w:t xml:space="preserve"> </w:t>
      </w:r>
    </w:p>
    <w:p w14:paraId="487011BE" w14:textId="77777777" w:rsidR="00525038" w:rsidRDefault="00DA5425" w:rsidP="00616247">
      <w:pPr>
        <w:pStyle w:val="Ttulo1"/>
        <w:jc w:val="center"/>
        <w:rPr>
          <w:b w:val="0"/>
          <w:snapToGrid w:val="0"/>
          <w:lang w:val="es-MX"/>
        </w:rPr>
      </w:pPr>
      <w:r w:rsidRPr="00EF35B0">
        <w:rPr>
          <w:snapToGrid w:val="0"/>
          <w:lang w:val="es-MX"/>
        </w:rPr>
        <w:t>ACUERDO</w:t>
      </w:r>
    </w:p>
    <w:p w14:paraId="08D70350" w14:textId="141D7076" w:rsidR="00DA5425" w:rsidRDefault="00DA5425" w:rsidP="00A67E1E">
      <w:pPr>
        <w:pStyle w:val="IFTnormal"/>
      </w:pPr>
      <w:r w:rsidRPr="00EF35B0">
        <w:rPr>
          <w:b/>
          <w:snapToGrid w:val="0"/>
        </w:rPr>
        <w:t>PRIMERO.-</w:t>
      </w:r>
      <w:r w:rsidRPr="00EF35B0">
        <w:rPr>
          <w:snapToGrid w:val="0"/>
        </w:rPr>
        <w:t xml:space="preserve"> </w:t>
      </w:r>
      <w:r w:rsidR="00646431" w:rsidRPr="00EF35B0">
        <w:t xml:space="preserve">Se modifica en sus términos y condiciones la Oferta de Referencia  para el Acceso y Uso Compartido de Infraestructura Pasiva presentado por </w:t>
      </w:r>
      <w:r w:rsidR="00646431" w:rsidRPr="00EF35B0">
        <w:rPr>
          <w:rFonts w:eastAsia="Times New Roman"/>
        </w:rPr>
        <w:t>Radiomóvil Dipsa, S.A. de C.V</w:t>
      </w:r>
      <w:r w:rsidR="00646431" w:rsidRPr="00EF35B0">
        <w:rPr>
          <w:snapToGrid w:val="0"/>
        </w:rPr>
        <w:t>, como parte del Agente Económico Preponderante</w:t>
      </w:r>
      <w:r w:rsidR="00646431" w:rsidRPr="00EF35B0">
        <w:t xml:space="preserve"> por las razones señaladas en el Considerando Quinto, y de conformidad con lo establecido en el </w:t>
      </w:r>
      <w:r w:rsidR="006C2FE8" w:rsidRPr="00EF35B0">
        <w:t>Anexo Ú</w:t>
      </w:r>
      <w:r w:rsidR="006C2FE8" w:rsidRPr="00EF35B0">
        <w:rPr>
          <w:lang w:val="es-419"/>
        </w:rPr>
        <w:t>NICO</w:t>
      </w:r>
      <w:r w:rsidR="00646431" w:rsidRPr="00EF35B0">
        <w:t xml:space="preserve"> del presente Acuerdo y que forma parte integral del mismo.</w:t>
      </w:r>
    </w:p>
    <w:p w14:paraId="0ED22BFB" w14:textId="638ED98B" w:rsidR="00A81F4C" w:rsidRDefault="007B558D" w:rsidP="00A81F4C">
      <w:pPr>
        <w:pStyle w:val="IFTnormal"/>
        <w:rPr>
          <w:rFonts w:eastAsia="Times New Roman"/>
          <w:b/>
          <w:lang w:val="es-ES"/>
        </w:rPr>
      </w:pPr>
      <w:r w:rsidRPr="00EF35B0">
        <w:rPr>
          <w:rFonts w:eastAsia="Times New Roman" w:cs="Times New Roman"/>
          <w:b/>
          <w:lang w:eastAsia="es-MX"/>
        </w:rPr>
        <w:t>SEGUNDO</w:t>
      </w:r>
      <w:r w:rsidR="00DA5425" w:rsidRPr="00EF35B0">
        <w:rPr>
          <w:rFonts w:eastAsia="Times New Roman" w:cs="Times New Roman"/>
          <w:b/>
          <w:bCs/>
          <w:lang w:eastAsia="es-MX"/>
        </w:rPr>
        <w:t>.-</w:t>
      </w:r>
      <w:r w:rsidR="00DA5425" w:rsidRPr="00EF35B0">
        <w:rPr>
          <w:rFonts w:eastAsia="Times New Roman" w:cs="Times New Roman"/>
          <w:bCs/>
          <w:lang w:eastAsia="es-MX"/>
        </w:rPr>
        <w:t xml:space="preserve"> </w:t>
      </w:r>
      <w:r w:rsidR="00646431" w:rsidRPr="00EF35B0">
        <w:rPr>
          <w:rFonts w:eastAsia="Times New Roman" w:cs="Times New Roman"/>
          <w:bCs/>
          <w:lang w:val="es-ES" w:eastAsia="es-MX"/>
        </w:rPr>
        <w:t xml:space="preserve">Notifíquese el presente Acuerdo a </w:t>
      </w:r>
      <w:r w:rsidR="00646431" w:rsidRPr="00EF35B0">
        <w:rPr>
          <w:rFonts w:eastAsia="Times New Roman"/>
        </w:rPr>
        <w:t>Radiomóvil Dipsa, S.A. de C.V.</w:t>
      </w:r>
      <w:r w:rsidR="00646431" w:rsidRPr="00EF35B0">
        <w:rPr>
          <w:rFonts w:eastAsia="Times New Roman" w:cs="Times New Roman"/>
          <w:bCs/>
          <w:lang w:val="es-ES" w:eastAsia="es-MX"/>
        </w:rPr>
        <w:t>, para que en un plazo de 10 días hábiles contados a partir del día siguiente al que surta efectos su notificación, manifieste lo que a su derecho convenga y ofrezca los elementos de prueba que estimen pertinentes en relación con el presente procedimiento.</w:t>
      </w:r>
      <w:r w:rsidR="00646431" w:rsidRPr="00EF35B0" w:rsidDel="00646431">
        <w:rPr>
          <w:rFonts w:eastAsia="Times New Roman" w:cs="Times New Roman"/>
          <w:bCs/>
          <w:lang w:eastAsia="es-MX"/>
        </w:rPr>
        <w:t xml:space="preserve"> </w:t>
      </w:r>
      <w:r w:rsidR="0016443C">
        <w:rPr>
          <w:rFonts w:eastAsia="Times New Roman" w:cs="Times New Roman"/>
          <w:bCs/>
          <w:lang w:eastAsia="es-MX"/>
        </w:rPr>
        <w:t xml:space="preserve">Asimismo, </w:t>
      </w:r>
      <w:r w:rsidR="0016443C">
        <w:rPr>
          <w:rFonts w:eastAsia="Times New Roman"/>
        </w:rPr>
        <w:t>Radiomóvil Dipsa</w:t>
      </w:r>
      <w:r w:rsidR="0016443C" w:rsidRPr="006A7DCF">
        <w:rPr>
          <w:rFonts w:eastAsia="Times New Roman"/>
        </w:rPr>
        <w:t>, S.A. de C.V</w:t>
      </w:r>
      <w:r w:rsidR="0016443C">
        <w:rPr>
          <w:rFonts w:eastAsia="Times New Roman"/>
        </w:rPr>
        <w:t>. deberá de presentar</w:t>
      </w:r>
      <w:r w:rsidR="00EF67A6">
        <w:rPr>
          <w:rFonts w:eastAsia="Times New Roman"/>
        </w:rPr>
        <w:t xml:space="preserve"> </w:t>
      </w:r>
      <w:r w:rsidR="0016443C">
        <w:rPr>
          <w:rFonts w:eastAsia="Times New Roman"/>
        </w:rPr>
        <w:t xml:space="preserve">las tarifas correspondientes a los servicios objeto de la Oferta </w:t>
      </w:r>
      <w:r w:rsidR="0016443C">
        <w:t xml:space="preserve">de Referencia </w:t>
      </w:r>
      <w:r w:rsidR="0016443C" w:rsidRPr="002C0759">
        <w:t xml:space="preserve"> </w:t>
      </w:r>
      <w:r w:rsidR="0016443C">
        <w:t>para el Acceso y Uso Compartido de Infraestructura Pasiva</w:t>
      </w:r>
      <w:r w:rsidR="00482677">
        <w:t xml:space="preserve"> </w:t>
      </w:r>
      <w:r w:rsidR="00482677">
        <w:rPr>
          <w:rFonts w:eastAsia="Times New Roman"/>
        </w:rPr>
        <w:t>dentro del Anexo “A” Precios y Tarifas</w:t>
      </w:r>
      <w:r w:rsidR="0016443C">
        <w:t>,</w:t>
      </w:r>
      <w:r w:rsidR="0016443C">
        <w:rPr>
          <w:rFonts w:eastAsia="Times New Roman"/>
        </w:rPr>
        <w:t xml:space="preserve"> de acuerdo con el esquema tarifario definido en el Considerando QUINTO del presente Acuerdo.</w:t>
      </w:r>
    </w:p>
    <w:p w14:paraId="1AD2DE06" w14:textId="77777777" w:rsidR="00A81F4C" w:rsidRDefault="00A81F4C" w:rsidP="00A81F4C">
      <w:pPr>
        <w:spacing w:after="0" w:line="240" w:lineRule="auto"/>
        <w:jc w:val="both"/>
        <w:rPr>
          <w:rFonts w:ascii="ITC Avant Garde" w:hAnsi="ITC Avant Garde"/>
          <w:sz w:val="12"/>
          <w:lang w:val="es-ES"/>
        </w:rPr>
        <w:sectPr w:rsidR="00A81F4C" w:rsidSect="002F7203">
          <w:footerReference w:type="default" r:id="rId27"/>
          <w:pgSz w:w="12240" w:h="15840"/>
          <w:pgMar w:top="2268" w:right="1701" w:bottom="1418" w:left="1701" w:header="709" w:footer="709" w:gutter="0"/>
          <w:cols w:space="708"/>
          <w:docGrid w:linePitch="360"/>
        </w:sectPr>
      </w:pPr>
      <w:r w:rsidRPr="002F7203">
        <w:rPr>
          <w:rFonts w:ascii="ITC Avant Garde" w:hAnsi="ITC Avant Garde"/>
          <w:sz w:val="12"/>
          <w:lang w:val="es-ES"/>
        </w:rPr>
        <w:t xml:space="preserve">El presente Acuerdo fue aprobado por el Pleno del Instituto Federal de Telecomunicaciones en su XLI Sesión Ordinaria celebrada el 18 de octubre de 2017, </w:t>
      </w:r>
      <w:r w:rsidRPr="002F7203">
        <w:rPr>
          <w:rFonts w:ascii="ITC Avant Garde" w:hAnsi="ITC Avant Garde"/>
          <w:bCs/>
          <w:sz w:val="12"/>
          <w:lang w:val="es-ES"/>
        </w:rPr>
        <w:t>por unanimidad</w:t>
      </w:r>
      <w:r w:rsidRPr="002F7203">
        <w:rPr>
          <w:rFonts w:ascii="ITC Avant Garde" w:hAnsi="ITC Avant Garde"/>
          <w:sz w:val="12"/>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P/IFT/181017/649.</w:t>
      </w:r>
    </w:p>
    <w:p w14:paraId="2DC3B573" w14:textId="77777777" w:rsidR="00A81F4C" w:rsidRDefault="00A81F4C" w:rsidP="00A81F4C">
      <w:pPr>
        <w:spacing w:before="5400"/>
        <w:jc w:val="both"/>
        <w:rPr>
          <w:rFonts w:ascii="ITC Avant Garde" w:eastAsia="Calibri" w:hAnsi="ITC Avant Garde" w:cs="Arial"/>
          <w:color w:val="000000"/>
          <w:lang w:val="es-ES" w:eastAsia="es-ES"/>
        </w:rPr>
      </w:pPr>
      <w:r w:rsidRPr="005C3328">
        <w:rPr>
          <w:rFonts w:ascii="ITC Avant Garde" w:eastAsia="Calibri" w:hAnsi="ITC Avant Garde" w:cs="Arial"/>
          <w:color w:val="000000"/>
          <w:lang w:val="es-ES" w:eastAsia="es-ES"/>
        </w:rPr>
        <w:lastRenderedPageBreak/>
        <w:t>ACUERDO MEDIANTE EL CUAL EL PLENO DEL INSTITUTO FEDERAL DE TELECOMUNICACIONES MODIFICA AL AGENTE ECONÓMICO PREPONDERANTE LOS TÉRMINOS Y CONDICIONES DE LA OFERTA DE REFERENCIA PARA EL ACCESO Y USO COMPARTIDO DE INFRAESTRUCTURA PASIVA, PRESENTADA POR RADIOMÓVIL DIPSA, S.A. DE C.V., APLICABLES DEL 1 DE ENERO DE 2018 AL 31 DE DICIEMBRE DE 2018</w:t>
      </w:r>
    </w:p>
    <w:p w14:paraId="4814BECA" w14:textId="77777777" w:rsidR="00A81F4C" w:rsidRPr="00095CB4" w:rsidRDefault="00A81F4C" w:rsidP="00A81F4C">
      <w:pPr>
        <w:spacing w:before="2040"/>
        <w:jc w:val="center"/>
        <w:rPr>
          <w:rFonts w:ascii="ITC Avant Garde" w:hAnsi="ITC Avant Garde"/>
          <w:b/>
        </w:rPr>
      </w:pPr>
      <w:r>
        <w:rPr>
          <w:rFonts w:ascii="ITC Avant Garde" w:hAnsi="ITC Avant Garde"/>
          <w:b/>
        </w:rPr>
        <w:t>ANEXO ÚNICO</w:t>
      </w:r>
    </w:p>
    <w:p w14:paraId="4F72DCDA" w14:textId="77777777" w:rsidR="00A81F4C" w:rsidRDefault="00A81F4C" w:rsidP="00A81F4C">
      <w:pPr>
        <w:jc w:val="both"/>
        <w:rPr>
          <w:rFonts w:ascii="ITC Avant Garde" w:hAnsi="ITC Avant Garde"/>
        </w:rPr>
      </w:pPr>
      <w:r>
        <w:rPr>
          <w:rFonts w:ascii="ITC Avant Garde" w:hAnsi="ITC Avant Garde"/>
        </w:rPr>
        <w:br w:type="page"/>
      </w:r>
    </w:p>
    <w:p w14:paraId="39AF3C35" w14:textId="0086D3AA" w:rsidR="00A81F4C" w:rsidRPr="00B33350" w:rsidRDefault="00A81F4C" w:rsidP="00A81F4C">
      <w:pPr>
        <w:pStyle w:val="Ttulo1"/>
        <w:rPr>
          <w:rFonts w:eastAsiaTheme="minorHAnsi"/>
          <w:bCs/>
          <w:spacing w:val="-1"/>
          <w:lang w:val="es-MX"/>
        </w:rPr>
      </w:pPr>
      <w:r w:rsidRPr="00B33350">
        <w:rPr>
          <w:rFonts w:eastAsiaTheme="minorHAnsi"/>
          <w:spacing w:val="-1"/>
          <w:lang w:val="es-MX"/>
        </w:rPr>
        <w:lastRenderedPageBreak/>
        <w:t>OFERTA DE REFERENCIA PARA EL</w:t>
      </w:r>
      <w:r>
        <w:rPr>
          <w:rFonts w:eastAsiaTheme="minorHAnsi"/>
          <w:spacing w:val="-1"/>
          <w:lang w:val="es-MX"/>
        </w:rPr>
        <w:t xml:space="preserve"> </w:t>
      </w:r>
      <w:r w:rsidRPr="00B33350">
        <w:rPr>
          <w:rFonts w:eastAsiaTheme="minorHAnsi"/>
          <w:spacing w:val="-1"/>
          <w:lang w:val="es-MX"/>
        </w:rPr>
        <w:t>ACCESO Y USO COMPARTIDO DE INFRAESTRUCTURA PASIVA</w:t>
      </w:r>
    </w:p>
    <w:p w14:paraId="12A5905A" w14:textId="77777777" w:rsidR="00A81F4C" w:rsidRDefault="00A81F4C" w:rsidP="00A81F4C">
      <w:pPr>
        <w:spacing w:before="1200"/>
        <w:ind w:left="190" w:right="324"/>
        <w:jc w:val="both"/>
        <w:rPr>
          <w:rFonts w:ascii="ITC Avant Garde" w:eastAsia="Century Gothic" w:hAnsi="ITC Avant Garde" w:cs="Century Gothic"/>
        </w:rPr>
      </w:pPr>
      <w:r w:rsidRPr="009667E0">
        <w:rPr>
          <w:rFonts w:ascii="ITC Avant Garde" w:hAnsi="ITC Avant Garde"/>
          <w:b/>
          <w:spacing w:val="-1"/>
        </w:rPr>
        <w:t>RADIOMÓVIL</w:t>
      </w:r>
      <w:r w:rsidRPr="009667E0">
        <w:rPr>
          <w:rFonts w:ascii="ITC Avant Garde" w:hAnsi="ITC Avant Garde"/>
          <w:b/>
        </w:rPr>
        <w:t xml:space="preserve"> </w:t>
      </w:r>
      <w:r w:rsidRPr="009667E0">
        <w:rPr>
          <w:rFonts w:ascii="ITC Avant Garde" w:hAnsi="ITC Avant Garde"/>
          <w:b/>
          <w:spacing w:val="-1"/>
        </w:rPr>
        <w:t>DIPSA,</w:t>
      </w:r>
      <w:r w:rsidRPr="009667E0">
        <w:rPr>
          <w:rFonts w:ascii="ITC Avant Garde" w:hAnsi="ITC Avant Garde"/>
          <w:b/>
          <w:spacing w:val="1"/>
        </w:rPr>
        <w:t xml:space="preserve"> </w:t>
      </w:r>
      <w:r w:rsidRPr="009667E0">
        <w:rPr>
          <w:rFonts w:ascii="ITC Avant Garde" w:hAnsi="ITC Avant Garde"/>
          <w:b/>
          <w:spacing w:val="-1"/>
        </w:rPr>
        <w:t>S.A.</w:t>
      </w:r>
      <w:r w:rsidRPr="009667E0">
        <w:rPr>
          <w:rFonts w:ascii="ITC Avant Garde" w:hAnsi="ITC Avant Garde"/>
          <w:b/>
        </w:rPr>
        <w:t xml:space="preserve"> </w:t>
      </w:r>
      <w:r w:rsidRPr="009667E0">
        <w:rPr>
          <w:rFonts w:ascii="ITC Avant Garde" w:hAnsi="ITC Avant Garde"/>
          <w:b/>
          <w:spacing w:val="-1"/>
        </w:rPr>
        <w:t>DE</w:t>
      </w:r>
      <w:r w:rsidRPr="009667E0">
        <w:rPr>
          <w:rFonts w:ascii="ITC Avant Garde" w:hAnsi="ITC Avant Garde"/>
          <w:b/>
          <w:spacing w:val="-2"/>
        </w:rPr>
        <w:t xml:space="preserve"> </w:t>
      </w:r>
      <w:r w:rsidRPr="009667E0">
        <w:rPr>
          <w:rFonts w:ascii="ITC Avant Garde" w:hAnsi="ITC Avant Garde"/>
          <w:b/>
          <w:spacing w:val="-1"/>
        </w:rPr>
        <w:t>C.V.</w:t>
      </w:r>
    </w:p>
    <w:p w14:paraId="749F9107" w14:textId="77777777" w:rsidR="00A81F4C" w:rsidRDefault="00A81F4C" w:rsidP="00A81F4C">
      <w:pPr>
        <w:spacing w:before="1200"/>
        <w:ind w:left="190" w:right="328"/>
        <w:jc w:val="both"/>
        <w:rPr>
          <w:rFonts w:ascii="ITC Avant Garde" w:eastAsia="Century Gothic" w:hAnsi="ITC Avant Garde" w:cs="Century Gothic"/>
        </w:rPr>
      </w:pPr>
      <w:r w:rsidRPr="009667E0">
        <w:rPr>
          <w:rFonts w:ascii="ITC Avant Garde" w:hAnsi="ITC Avant Garde"/>
          <w:b/>
        </w:rPr>
        <w:t>Y</w:t>
      </w:r>
    </w:p>
    <w:p w14:paraId="288BAC8F" w14:textId="77777777" w:rsidR="00A81F4C" w:rsidRDefault="00A81F4C" w:rsidP="00A81F4C">
      <w:pPr>
        <w:spacing w:before="1080"/>
        <w:ind w:left="190" w:right="330"/>
        <w:jc w:val="both"/>
        <w:rPr>
          <w:rFonts w:ascii="ITC Avant Garde" w:eastAsia="Century Gothic" w:hAnsi="ITC Avant Garde" w:cs="Century Gothic"/>
        </w:rPr>
      </w:pPr>
      <w:r w:rsidRPr="009667E0">
        <w:rPr>
          <w:rFonts w:ascii="ITC Avant Garde" w:hAnsi="ITC Avant Garde"/>
          <w:b/>
          <w:spacing w:val="-1"/>
        </w:rPr>
        <w:t>[*]</w:t>
      </w:r>
    </w:p>
    <w:p w14:paraId="1167BCE6" w14:textId="77777777" w:rsidR="00A81F4C" w:rsidRPr="009667E0" w:rsidRDefault="00A81F4C" w:rsidP="00A81F4C">
      <w:pPr>
        <w:pStyle w:val="Textoindependiente"/>
        <w:spacing w:before="3000"/>
        <w:ind w:left="5529"/>
        <w:jc w:val="both"/>
        <w:rPr>
          <w:rFonts w:ascii="ITC Avant Garde" w:hAnsi="ITC Avant Garde"/>
          <w:lang w:val="es-MX"/>
        </w:rPr>
        <w:sectPr w:rsidR="00A81F4C" w:rsidRPr="009667E0" w:rsidSect="00913B91">
          <w:headerReference w:type="default" r:id="rId28"/>
          <w:headerReference w:type="first" r:id="rId29"/>
          <w:pgSz w:w="12240" w:h="15840"/>
          <w:pgMar w:top="1417" w:right="1701" w:bottom="1417" w:left="1701" w:header="708" w:footer="708" w:gutter="0"/>
          <w:cols w:space="708"/>
          <w:docGrid w:linePitch="360"/>
        </w:sectPr>
      </w:pPr>
      <w:r w:rsidRPr="009667E0">
        <w:rPr>
          <w:rFonts w:ascii="ITC Avant Garde" w:hAnsi="ITC Avant Garde"/>
          <w:spacing w:val="-1"/>
          <w:lang w:val="es-MX"/>
        </w:rPr>
        <w:t>Ciudad de México a.</w:t>
      </w:r>
      <w:r w:rsidRPr="009667E0">
        <w:rPr>
          <w:rFonts w:ascii="ITC Avant Garde" w:hAnsi="ITC Avant Garde"/>
          <w:spacing w:val="-2"/>
          <w:lang w:val="es-MX"/>
        </w:rPr>
        <w:t xml:space="preserve"> </w:t>
      </w:r>
      <w:r w:rsidRPr="009667E0">
        <w:rPr>
          <w:rFonts w:ascii="ITC Avant Garde" w:hAnsi="ITC Avant Garde"/>
          <w:spacing w:val="-1"/>
          <w:lang w:val="es-MX"/>
        </w:rPr>
        <w:t>[*]</w:t>
      </w:r>
      <w:r w:rsidRPr="009667E0">
        <w:rPr>
          <w:rFonts w:ascii="ITC Avant Garde" w:hAnsi="ITC Avant Garde"/>
          <w:lang w:val="es-MX"/>
        </w:rPr>
        <w:t xml:space="preserve"> </w:t>
      </w:r>
      <w:r w:rsidRPr="009667E0">
        <w:rPr>
          <w:rFonts w:ascii="ITC Avant Garde" w:hAnsi="ITC Avant Garde"/>
          <w:spacing w:val="-1"/>
          <w:lang w:val="es-MX"/>
        </w:rPr>
        <w:t>de [*]</w:t>
      </w:r>
      <w:r w:rsidRPr="009667E0">
        <w:rPr>
          <w:rFonts w:ascii="ITC Avant Garde" w:hAnsi="ITC Avant Garde"/>
          <w:lang w:val="es-MX"/>
        </w:rPr>
        <w:t xml:space="preserve"> </w:t>
      </w:r>
      <w:r w:rsidRPr="009667E0">
        <w:rPr>
          <w:rFonts w:ascii="ITC Avant Garde" w:hAnsi="ITC Avant Garde"/>
          <w:spacing w:val="-1"/>
          <w:lang w:val="es-MX"/>
        </w:rPr>
        <w:t xml:space="preserve">de </w:t>
      </w:r>
      <w:r>
        <w:rPr>
          <w:rFonts w:ascii="ITC Avant Garde" w:hAnsi="ITC Avant Garde"/>
          <w:lang w:val="es-MX"/>
        </w:rPr>
        <w:t>[*]</w:t>
      </w:r>
    </w:p>
    <w:p w14:paraId="53C679F4" w14:textId="77777777" w:rsidR="00A81F4C" w:rsidRPr="00A45323" w:rsidRDefault="00A81F4C" w:rsidP="00A81F4C">
      <w:pPr>
        <w:jc w:val="both"/>
        <w:rPr>
          <w:rFonts w:ascii="ITC Avant Garde" w:eastAsia="Century Gothic" w:hAnsi="ITC Avant Garde" w:cs="Century Gothic"/>
          <w:b/>
          <w:bCs/>
        </w:rPr>
      </w:pPr>
      <w:r w:rsidRPr="00A45323">
        <w:rPr>
          <w:rFonts w:ascii="ITC Avant Garde" w:eastAsia="Century Gothic" w:hAnsi="ITC Avant Garde" w:cs="Century Gothic"/>
          <w:b/>
          <w:bCs/>
        </w:rPr>
        <w:lastRenderedPageBreak/>
        <w:t>OFERTA DE REFERENCIA PARA EL</w:t>
      </w:r>
    </w:p>
    <w:p w14:paraId="00415A8A" w14:textId="77777777" w:rsidR="00A81F4C" w:rsidRDefault="00A81F4C" w:rsidP="00A81F4C">
      <w:pPr>
        <w:jc w:val="both"/>
        <w:rPr>
          <w:rFonts w:ascii="ITC Avant Garde" w:eastAsia="Century Gothic" w:hAnsi="ITC Avant Garde" w:cs="Century Gothic"/>
          <w:b/>
          <w:bCs/>
        </w:rPr>
      </w:pPr>
      <w:r w:rsidRPr="00A45323">
        <w:rPr>
          <w:rFonts w:ascii="ITC Avant Garde" w:eastAsia="Century Gothic" w:hAnsi="ITC Avant Garde" w:cs="Century Gothic"/>
          <w:b/>
          <w:bCs/>
        </w:rPr>
        <w:t>ACCESO Y USO COMPARTIDO DE INFRAESTRUCTURA PASIVA</w:t>
      </w:r>
    </w:p>
    <w:p w14:paraId="663B0BE4" w14:textId="77777777" w:rsidR="00A81F4C" w:rsidRPr="006B6D47" w:rsidRDefault="00A81F4C" w:rsidP="000F218E">
      <w:pPr>
        <w:pStyle w:val="Ttulo2"/>
        <w:keepLines/>
        <w:widowControl w:val="0"/>
        <w:numPr>
          <w:ilvl w:val="0"/>
          <w:numId w:val="50"/>
        </w:numPr>
        <w:spacing w:before="40" w:after="0" w:line="240" w:lineRule="auto"/>
        <w:jc w:val="both"/>
        <w:rPr>
          <w:rFonts w:eastAsia="Century Gothic" w:cs="Century Gothic"/>
          <w:b w:val="0"/>
          <w:bCs w:val="0"/>
        </w:rPr>
      </w:pPr>
      <w:r w:rsidRPr="006B6D47">
        <w:rPr>
          <w:rFonts w:eastAsia="Century Gothic" w:cs="Century Gothic"/>
        </w:rPr>
        <w:t>ANTECEDENTES.</w:t>
      </w:r>
    </w:p>
    <w:p w14:paraId="024406AB" w14:textId="77777777" w:rsidR="00A81F4C" w:rsidRDefault="00A81F4C" w:rsidP="000F218E">
      <w:pPr>
        <w:widowControl w:val="0"/>
        <w:numPr>
          <w:ilvl w:val="1"/>
          <w:numId w:val="50"/>
        </w:numPr>
        <w:tabs>
          <w:tab w:val="left" w:pos="822"/>
        </w:tabs>
        <w:spacing w:after="0" w:line="276" w:lineRule="auto"/>
        <w:ind w:right="114"/>
        <w:jc w:val="both"/>
        <w:rPr>
          <w:rFonts w:ascii="ITC Avant Garde" w:eastAsia="Century Gothic" w:hAnsi="ITC Avant Garde" w:cs="Century Gothic"/>
          <w:spacing w:val="-1"/>
        </w:rPr>
      </w:pPr>
      <w:r w:rsidRPr="00FD5529">
        <w:rPr>
          <w:rFonts w:ascii="ITC Avant Garde" w:eastAsia="Century Gothic" w:hAnsi="ITC Avant Garde" w:cs="Century Gothic"/>
          <w:spacing w:val="-1"/>
        </w:rPr>
        <w:t>Mediante resolución P/IFT/EXT/060314/76 (en adelante la “</w:t>
      </w:r>
      <w:r w:rsidRPr="00A45323">
        <w:rPr>
          <w:rFonts w:ascii="ITC Avant Garde" w:eastAsia="Century Gothic" w:hAnsi="ITC Avant Garde" w:cs="Century Gothic"/>
          <w:b/>
          <w:spacing w:val="-1"/>
          <w:u w:val="single"/>
        </w:rPr>
        <w:t>Resolución de Preponderancia</w:t>
      </w:r>
      <w:r w:rsidRPr="00FD5529">
        <w:rPr>
          <w:rFonts w:ascii="ITC Avant Garde" w:eastAsia="Century Gothic" w:hAnsi="ITC Avant Garde" w:cs="Century Gothic"/>
          <w:spacing w:val="-1"/>
        </w:rPr>
        <w:t>”), notificada a Radiomóvil Dipsa, S.A. de C.V. (en adelante “</w:t>
      </w:r>
      <w:r w:rsidRPr="00A45323">
        <w:rPr>
          <w:rFonts w:ascii="ITC Avant Garde" w:eastAsia="Century Gothic" w:hAnsi="ITC Avant Garde" w:cs="Century Gothic"/>
          <w:b/>
          <w:spacing w:val="-1"/>
          <w:u w:val="single"/>
        </w:rPr>
        <w:t>Telcel</w:t>
      </w:r>
      <w:r w:rsidRPr="00FD5529">
        <w:rPr>
          <w:rFonts w:ascii="ITC Avant Garde" w:eastAsia="Century Gothic" w:hAnsi="ITC Avant Garde" w:cs="Century Gothic"/>
          <w:spacing w:val="-1"/>
        </w:rPr>
        <w:t>”) el 7 de marzo de 2014, el Pleno del Instituto Federal de Telecomunicaciones (en adelante el “</w:t>
      </w:r>
      <w:r w:rsidRPr="00A45323">
        <w:rPr>
          <w:rFonts w:ascii="ITC Avant Garde" w:eastAsia="Century Gothic" w:hAnsi="ITC Avant Garde" w:cs="Century Gothic"/>
          <w:b/>
          <w:spacing w:val="-1"/>
          <w:u w:val="single"/>
        </w:rPr>
        <w:t>Instituto</w:t>
      </w:r>
      <w:r w:rsidRPr="00FD5529">
        <w:rPr>
          <w:rFonts w:ascii="ITC Avant Garde" w:eastAsia="Century Gothic" w:hAnsi="ITC Avant Garde" w:cs="Century Gothic"/>
          <w:spacing w:val="-1"/>
        </w:rPr>
        <w:t>”) determinó que existe un grupo de interés económico conformado por diversas empresas, incluyendo a Telcel, al que declaró como agente económico preponderante en el sector de las telecomunicaciones, imponiéndole entre otras,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06C09203" w14:textId="77777777" w:rsidR="00A81F4C" w:rsidRDefault="00A81F4C" w:rsidP="000F218E">
      <w:pPr>
        <w:widowControl w:val="0"/>
        <w:numPr>
          <w:ilvl w:val="1"/>
          <w:numId w:val="50"/>
        </w:numPr>
        <w:tabs>
          <w:tab w:val="left" w:pos="822"/>
        </w:tabs>
        <w:spacing w:after="0" w:line="276" w:lineRule="auto"/>
        <w:ind w:right="114"/>
        <w:jc w:val="both"/>
        <w:rPr>
          <w:rFonts w:ascii="ITC Avant Garde" w:eastAsia="Century Gothic" w:hAnsi="ITC Avant Garde" w:cs="Century Gothic"/>
          <w:spacing w:val="-1"/>
        </w:rPr>
      </w:pPr>
      <w:r w:rsidRPr="00FD5529">
        <w:rPr>
          <w:rFonts w:ascii="ITC Avant Garde" w:eastAsia="Century Gothic" w:hAnsi="ITC Avant Garde" w:cs="Century Gothic"/>
          <w:spacing w:val="-1"/>
        </w:rPr>
        <w:t>El 27 de febrero de 2017, el Pleno del Instituto en su IV Sesión Extraordinaria, aprobó mediante Acuerdo P/IFT/EXT/270217/119 la “</w:t>
      </w:r>
      <w:r w:rsidRPr="00A45323">
        <w:rPr>
          <w:rFonts w:ascii="ITC Avant Garde" w:eastAsia="Century Gothic" w:hAnsi="ITC Avant Garde" w:cs="Century Gothic"/>
          <w:i/>
          <w:spacing w:val="-1"/>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FD5529">
        <w:rPr>
          <w:rFonts w:ascii="ITC Avant Garde" w:eastAsia="Century Gothic" w:hAnsi="ITC Avant Garde" w:cs="Century Gothic"/>
          <w:spacing w:val="-1"/>
        </w:rPr>
        <w:t>” (en lo sucesivo, “Resolución Bienal”).</w:t>
      </w:r>
    </w:p>
    <w:p w14:paraId="24AE1FF0" w14:textId="77777777" w:rsidR="00A81F4C" w:rsidRDefault="00A81F4C" w:rsidP="00A81F4C">
      <w:pPr>
        <w:tabs>
          <w:tab w:val="left" w:pos="822"/>
        </w:tabs>
        <w:spacing w:line="276" w:lineRule="auto"/>
        <w:ind w:left="822" w:right="114"/>
        <w:jc w:val="both"/>
        <w:rPr>
          <w:rFonts w:ascii="ITC Avant Garde" w:eastAsia="Century Gothic" w:hAnsi="ITC Avant Garde" w:cs="Century Gothic"/>
          <w:spacing w:val="-1"/>
        </w:rPr>
      </w:pPr>
      <w:r w:rsidRPr="00FD5529">
        <w:rPr>
          <w:rFonts w:ascii="ITC Avant Garde" w:eastAsia="Century Gothic" w:hAnsi="ITC Avant Garde" w:cs="Century Gothic"/>
          <w:spacing w:val="-1"/>
        </w:rPr>
        <w:t>En la Resolución Bienal el Pleno del Instituto emitió el Anexo 1 en el que “</w:t>
      </w:r>
      <w:r w:rsidRPr="00A45323">
        <w:rPr>
          <w:rFonts w:ascii="ITC Avant Garde" w:eastAsia="Century Gothic" w:hAnsi="ITC Avant Garde" w:cs="Century Gothic"/>
          <w:i/>
          <w:spacing w:val="-1"/>
        </w:rPr>
        <w:t xml:space="preserve">Se </w:t>
      </w:r>
      <w:r w:rsidRPr="00A45323">
        <w:rPr>
          <w:rFonts w:ascii="ITC Avant Garde" w:eastAsia="Century Gothic" w:hAnsi="ITC Avant Garde" w:cs="Century Gothic"/>
          <w:b/>
          <w:i/>
          <w:spacing w:val="-1"/>
        </w:rPr>
        <w:t>MODIFICAN</w:t>
      </w:r>
      <w:r w:rsidRPr="00A45323">
        <w:rPr>
          <w:rFonts w:ascii="ITC Avant Garde" w:eastAsia="Century Gothic" w:hAnsi="ITC Avant Garde" w:cs="Century Gothic"/>
          <w:i/>
          <w:spacing w:val="-1"/>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Pr="00A45323">
        <w:rPr>
          <w:rFonts w:ascii="ITC Avant Garde" w:eastAsia="Century Gothic" w:hAnsi="ITC Avant Garde" w:cs="Century Gothic"/>
          <w:b/>
          <w:i/>
          <w:spacing w:val="-1"/>
        </w:rPr>
        <w:t>ADICIONAN</w:t>
      </w:r>
      <w:r w:rsidRPr="00A45323">
        <w:rPr>
          <w:rFonts w:ascii="ITC Avant Garde" w:eastAsia="Century Gothic" w:hAnsi="ITC Avant Garde" w:cs="Century Gothic"/>
          <w:i/>
          <w:spacing w:val="-1"/>
        </w:rPr>
        <w:t xml:space="preserve"> las medidas TERCERA, incisos 0), 8.1), 12.1),19.1), 19.2), 22.1), 22.2) y 22.3), VIGÉSIMA TERCERA BIS, SEPTUAGÉSIMA SÉPTIMA, SEPTUAGÉSIMA OCTAVA y SEPTUAGÉSIMA NOVENA, y se </w:t>
      </w:r>
      <w:r w:rsidRPr="00A45323">
        <w:rPr>
          <w:rFonts w:ascii="ITC Avant Garde" w:eastAsia="Century Gothic" w:hAnsi="ITC Avant Garde" w:cs="Century Gothic"/>
          <w:b/>
          <w:i/>
          <w:spacing w:val="-1"/>
        </w:rPr>
        <w:t>SUPRIMEN</w:t>
      </w:r>
      <w:r w:rsidRPr="00A45323">
        <w:rPr>
          <w:rFonts w:ascii="ITC Avant Garde" w:eastAsia="Century Gothic" w:hAnsi="ITC Avant Garde" w:cs="Century Gothic"/>
          <w:i/>
          <w:spacing w:val="-1"/>
        </w:rPr>
        <w:t xml:space="preserve"> las medidas TERCERA, incisos 3), 10), 11), 12), 18) y 29) y SEXAGÉSIMA TERCERA, todas ellas del Anexo 1 denominado “Medidas relacionadas con información, oferta y calidad de servicios, acuerdos en exclusiva, limitaciones al uso de equipos terminales entre redes, regulación asimétrica en tarifas e infraestructura de red, incluyendo la desagregación de sus </w:t>
      </w:r>
      <w:r w:rsidRPr="00A45323">
        <w:rPr>
          <w:rFonts w:ascii="ITC Avant Garde" w:eastAsia="Century Gothic" w:hAnsi="ITC Avant Garde" w:cs="Century Gothic"/>
          <w:i/>
          <w:spacing w:val="-1"/>
        </w:rPr>
        <w:lastRenderedPageBreak/>
        <w:t>elementos esenciales y, en su caso, la separación contable, funcional o estructural al agente económico preponderante, en los servicios de telecomunicaciones móviles</w:t>
      </w:r>
      <w:r w:rsidRPr="00FD5529">
        <w:rPr>
          <w:rFonts w:ascii="ITC Avant Garde" w:eastAsia="Century Gothic" w:hAnsi="ITC Avant Garde" w:cs="Century Gothic"/>
          <w:spacing w:val="-1"/>
        </w:rPr>
        <w:t xml:space="preserve">”, </w:t>
      </w:r>
      <w:r w:rsidRPr="00A45323">
        <w:rPr>
          <w:rFonts w:ascii="ITC Avant Garde" w:eastAsia="Century Gothic" w:hAnsi="ITC Avant Garde" w:cs="Century Gothic"/>
          <w:i/>
          <w:spacing w:val="-1"/>
        </w:rPr>
        <w:t>que forma parte integrante de la Resolución aprobada el 6 de marzo de 2014 por el Pleno de este Instituto mediante Acuerdo P/IFT/EXT/060314/76”</w:t>
      </w:r>
      <w:r w:rsidRPr="00FD5529">
        <w:rPr>
          <w:rFonts w:ascii="ITC Avant Garde" w:eastAsia="Century Gothic" w:hAnsi="ITC Avant Garde" w:cs="Century Gothic"/>
          <w:spacing w:val="-1"/>
        </w:rPr>
        <w:t>.</w:t>
      </w:r>
    </w:p>
    <w:p w14:paraId="470BF00D" w14:textId="77777777" w:rsidR="00A81F4C" w:rsidRDefault="00A81F4C" w:rsidP="00A81F4C">
      <w:pPr>
        <w:tabs>
          <w:tab w:val="left" w:pos="822"/>
        </w:tabs>
        <w:spacing w:line="276" w:lineRule="auto"/>
        <w:ind w:left="822" w:right="114"/>
        <w:jc w:val="both"/>
        <w:rPr>
          <w:rFonts w:ascii="ITC Avant Garde" w:eastAsia="Century Gothic" w:hAnsi="ITC Avant Garde" w:cs="Century Gothic"/>
          <w:spacing w:val="-1"/>
        </w:rPr>
      </w:pPr>
      <w:r w:rsidRPr="00FD5529">
        <w:rPr>
          <w:rFonts w:ascii="ITC Avant Garde" w:eastAsia="Century Gothic" w:hAnsi="ITC Avant Garde" w:cs="Century Gothic"/>
          <w:spacing w:val="-1"/>
        </w:rPr>
        <w:t>En el presente documento se le denominará “</w:t>
      </w:r>
      <w:r w:rsidRPr="00A45323">
        <w:rPr>
          <w:rFonts w:ascii="ITC Avant Garde" w:eastAsia="Century Gothic" w:hAnsi="ITC Avant Garde" w:cs="Century Gothic"/>
          <w:b/>
          <w:spacing w:val="-1"/>
          <w:u w:val="single"/>
        </w:rPr>
        <w:t>Medidas</w:t>
      </w:r>
      <w:r w:rsidRPr="00FD5529">
        <w:rPr>
          <w:rFonts w:ascii="ITC Avant Garde" w:eastAsia="Century Gothic" w:hAnsi="ITC Avant Garde" w:cs="Century Gothic"/>
          <w:spacing w:val="-1"/>
        </w:rPr>
        <w:t>” a las emitidas en la Resolución de Preponderancia, incluyendo las modificaciones, adiciones y supresiones realizadas como parte del Anexo 1 de la Resolución Bienal.</w:t>
      </w:r>
    </w:p>
    <w:p w14:paraId="30050451" w14:textId="77777777" w:rsidR="00A81F4C" w:rsidRDefault="00A81F4C" w:rsidP="000F218E">
      <w:pPr>
        <w:pStyle w:val="Textoindependiente"/>
        <w:widowControl w:val="0"/>
        <w:numPr>
          <w:ilvl w:val="1"/>
          <w:numId w:val="50"/>
        </w:numPr>
        <w:tabs>
          <w:tab w:val="left" w:pos="822"/>
        </w:tabs>
        <w:spacing w:before="60" w:after="0" w:line="276" w:lineRule="auto"/>
        <w:ind w:right="119"/>
        <w:jc w:val="both"/>
        <w:rPr>
          <w:rFonts w:ascii="ITC Avant Garde" w:hAnsi="ITC Avant Garde"/>
          <w:lang w:val="es-MX"/>
        </w:rPr>
      </w:pPr>
      <w:r w:rsidRPr="00FD5529">
        <w:rPr>
          <w:rFonts w:ascii="ITC Avant Garde" w:hAnsi="ITC Avant Garde"/>
          <w:lang w:val="es-MX"/>
        </w:rPr>
        <w:t>A</w:t>
      </w:r>
      <w:r w:rsidRPr="00FD5529">
        <w:rPr>
          <w:rFonts w:ascii="ITC Avant Garde" w:hAnsi="ITC Avant Garde"/>
          <w:spacing w:val="25"/>
          <w:lang w:val="es-MX"/>
        </w:rPr>
        <w:t xml:space="preserve"> </w:t>
      </w:r>
      <w:r w:rsidRPr="00FD5529">
        <w:rPr>
          <w:rFonts w:ascii="ITC Avant Garde" w:hAnsi="ITC Avant Garde"/>
          <w:lang w:val="es-MX"/>
        </w:rPr>
        <w:t>través</w:t>
      </w:r>
      <w:r w:rsidRPr="00FD5529">
        <w:rPr>
          <w:rFonts w:ascii="ITC Avant Garde" w:hAnsi="ITC Avant Garde"/>
          <w:spacing w:val="28"/>
          <w:lang w:val="es-MX"/>
        </w:rPr>
        <w:t xml:space="preserve"> </w:t>
      </w:r>
      <w:r w:rsidRPr="00FD5529">
        <w:rPr>
          <w:rFonts w:ascii="ITC Avant Garde" w:hAnsi="ITC Avant Garde"/>
          <w:spacing w:val="-1"/>
          <w:lang w:val="es-MX"/>
        </w:rPr>
        <w:t>de</w:t>
      </w:r>
      <w:r w:rsidRPr="00FD5529">
        <w:rPr>
          <w:rFonts w:ascii="ITC Avant Garde" w:hAnsi="ITC Avant Garde"/>
          <w:spacing w:val="28"/>
          <w:lang w:val="es-MX"/>
        </w:rPr>
        <w:t xml:space="preserve"> </w:t>
      </w:r>
      <w:r w:rsidRPr="00FD5529">
        <w:rPr>
          <w:rFonts w:ascii="ITC Avant Garde" w:hAnsi="ITC Avant Garde"/>
          <w:spacing w:val="-1"/>
          <w:lang w:val="es-MX"/>
        </w:rPr>
        <w:t>las</w:t>
      </w:r>
      <w:r w:rsidRPr="00FD5529">
        <w:rPr>
          <w:rFonts w:ascii="ITC Avant Garde" w:hAnsi="ITC Avant Garde"/>
          <w:spacing w:val="28"/>
          <w:lang w:val="es-MX"/>
        </w:rPr>
        <w:t xml:space="preserve"> </w:t>
      </w:r>
      <w:r w:rsidRPr="00FD5529">
        <w:rPr>
          <w:rFonts w:ascii="ITC Avant Garde" w:hAnsi="ITC Avant Garde"/>
          <w:spacing w:val="-1"/>
          <w:lang w:val="es-MX"/>
        </w:rPr>
        <w:t>Medidas</w:t>
      </w:r>
      <w:r w:rsidRPr="00FD5529">
        <w:rPr>
          <w:rFonts w:ascii="ITC Avant Garde" w:hAnsi="ITC Avant Garde"/>
          <w:spacing w:val="28"/>
          <w:lang w:val="es-MX"/>
        </w:rPr>
        <w:t xml:space="preserve"> </w:t>
      </w:r>
      <w:r w:rsidRPr="00FD5529">
        <w:rPr>
          <w:rFonts w:ascii="ITC Avant Garde" w:hAnsi="ITC Avant Garde"/>
          <w:spacing w:val="-1"/>
          <w:lang w:val="es-MX"/>
        </w:rPr>
        <w:t>Segunda,</w:t>
      </w:r>
      <w:r w:rsidRPr="00FD5529">
        <w:rPr>
          <w:rFonts w:ascii="ITC Avant Garde" w:hAnsi="ITC Avant Garde"/>
          <w:spacing w:val="26"/>
          <w:lang w:val="es-MX"/>
        </w:rPr>
        <w:t xml:space="preserve"> </w:t>
      </w:r>
      <w:r w:rsidRPr="00FD5529">
        <w:rPr>
          <w:rFonts w:ascii="ITC Avant Garde" w:hAnsi="ITC Avant Garde"/>
          <w:spacing w:val="-1"/>
          <w:lang w:val="es-MX"/>
        </w:rPr>
        <w:t>Tercera,</w:t>
      </w:r>
      <w:r w:rsidRPr="00FD5529">
        <w:rPr>
          <w:rFonts w:ascii="ITC Avant Garde" w:hAnsi="ITC Avant Garde"/>
          <w:spacing w:val="24"/>
          <w:lang w:val="es-MX"/>
        </w:rPr>
        <w:t xml:space="preserve"> </w:t>
      </w:r>
      <w:r w:rsidRPr="00FD5529">
        <w:rPr>
          <w:rFonts w:ascii="ITC Avant Garde" w:hAnsi="ITC Avant Garde"/>
          <w:spacing w:val="-1"/>
          <w:lang w:val="es-MX"/>
        </w:rPr>
        <w:t>Decimoquinta,</w:t>
      </w:r>
      <w:r w:rsidRPr="00FD5529">
        <w:rPr>
          <w:rFonts w:ascii="ITC Avant Garde" w:hAnsi="ITC Avant Garde"/>
          <w:spacing w:val="26"/>
          <w:lang w:val="es-MX"/>
        </w:rPr>
        <w:t xml:space="preserve"> </w:t>
      </w:r>
      <w:r w:rsidRPr="00FD5529">
        <w:rPr>
          <w:rFonts w:ascii="ITC Avant Garde" w:hAnsi="ITC Avant Garde"/>
          <w:spacing w:val="-1"/>
          <w:lang w:val="es-MX"/>
        </w:rPr>
        <w:t>Decimosexta</w:t>
      </w:r>
      <w:r w:rsidRPr="00FD5529">
        <w:rPr>
          <w:rFonts w:ascii="ITC Avant Garde" w:hAnsi="ITC Avant Garde"/>
          <w:spacing w:val="27"/>
          <w:lang w:val="es-MX"/>
        </w:rPr>
        <w:t xml:space="preserve"> </w:t>
      </w:r>
      <w:r w:rsidRPr="00FD5529">
        <w:rPr>
          <w:rFonts w:ascii="ITC Avant Garde" w:hAnsi="ITC Avant Garde"/>
          <w:lang w:val="es-MX"/>
        </w:rPr>
        <w:t>y</w:t>
      </w:r>
      <w:r w:rsidRPr="00FD5529">
        <w:rPr>
          <w:rFonts w:ascii="ITC Avant Garde" w:hAnsi="ITC Avant Garde"/>
          <w:spacing w:val="45"/>
          <w:lang w:val="es-MX"/>
        </w:rPr>
        <w:t xml:space="preserve"> </w:t>
      </w:r>
      <w:r w:rsidRPr="00FD5529">
        <w:rPr>
          <w:rFonts w:ascii="ITC Avant Garde" w:hAnsi="ITC Avant Garde"/>
          <w:lang w:val="es-MX"/>
        </w:rPr>
        <w:t>demás</w:t>
      </w:r>
      <w:r w:rsidRPr="00FD5529">
        <w:rPr>
          <w:rFonts w:ascii="ITC Avant Garde" w:hAnsi="ITC Avant Garde"/>
          <w:spacing w:val="17"/>
          <w:lang w:val="es-MX"/>
        </w:rPr>
        <w:t xml:space="preserve"> </w:t>
      </w:r>
      <w:r w:rsidRPr="00FD5529">
        <w:rPr>
          <w:rFonts w:ascii="ITC Avant Garde" w:hAnsi="ITC Avant Garde"/>
          <w:spacing w:val="-1"/>
          <w:lang w:val="es-MX"/>
        </w:rPr>
        <w:t>relativas</w:t>
      </w:r>
      <w:r w:rsidRPr="00FD5529">
        <w:rPr>
          <w:rFonts w:ascii="ITC Avant Garde" w:hAnsi="ITC Avant Garde"/>
          <w:spacing w:val="20"/>
          <w:lang w:val="es-MX"/>
        </w:rPr>
        <w:t xml:space="preserve"> </w:t>
      </w:r>
      <w:r w:rsidRPr="00FD5529">
        <w:rPr>
          <w:rFonts w:ascii="ITC Avant Garde" w:hAnsi="ITC Avant Garde"/>
          <w:lang w:val="es-MX"/>
        </w:rPr>
        <w:t>y</w:t>
      </w:r>
      <w:r w:rsidRPr="00FD5529">
        <w:rPr>
          <w:rFonts w:ascii="ITC Avant Garde" w:hAnsi="ITC Avant Garde"/>
          <w:spacing w:val="18"/>
          <w:lang w:val="es-MX"/>
        </w:rPr>
        <w:t xml:space="preserve"> </w:t>
      </w:r>
      <w:r w:rsidRPr="00FD5529">
        <w:rPr>
          <w:rFonts w:ascii="ITC Avant Garde" w:hAnsi="ITC Avant Garde"/>
          <w:spacing w:val="-1"/>
          <w:lang w:val="es-MX"/>
        </w:rPr>
        <w:t>aplicables,</w:t>
      </w:r>
      <w:r w:rsidRPr="00FD5529">
        <w:rPr>
          <w:rFonts w:ascii="ITC Avant Garde" w:hAnsi="ITC Avant Garde"/>
          <w:spacing w:val="18"/>
          <w:lang w:val="es-MX"/>
        </w:rPr>
        <w:t xml:space="preserve"> </w:t>
      </w:r>
      <w:r w:rsidRPr="00FD5529">
        <w:rPr>
          <w:rFonts w:ascii="ITC Avant Garde" w:hAnsi="ITC Avant Garde"/>
          <w:spacing w:val="-1"/>
          <w:lang w:val="es-MX"/>
        </w:rPr>
        <w:t>el</w:t>
      </w:r>
      <w:r w:rsidRPr="00FD5529">
        <w:rPr>
          <w:rFonts w:ascii="ITC Avant Garde" w:hAnsi="ITC Avant Garde"/>
          <w:spacing w:val="18"/>
          <w:lang w:val="es-MX"/>
        </w:rPr>
        <w:t xml:space="preserve"> </w:t>
      </w:r>
      <w:r w:rsidRPr="00FD5529">
        <w:rPr>
          <w:rFonts w:ascii="ITC Avant Garde" w:hAnsi="ITC Avant Garde"/>
          <w:spacing w:val="-1"/>
          <w:lang w:val="es-MX"/>
        </w:rPr>
        <w:t>Instituto</w:t>
      </w:r>
      <w:r w:rsidRPr="00FD5529">
        <w:rPr>
          <w:rFonts w:ascii="ITC Avant Garde" w:hAnsi="ITC Avant Garde"/>
          <w:spacing w:val="16"/>
          <w:lang w:val="es-MX"/>
        </w:rPr>
        <w:t xml:space="preserve"> </w:t>
      </w:r>
      <w:r w:rsidRPr="00FD5529">
        <w:rPr>
          <w:rFonts w:ascii="ITC Avant Garde" w:hAnsi="ITC Avant Garde"/>
          <w:spacing w:val="-1"/>
          <w:lang w:val="es-MX"/>
        </w:rPr>
        <w:t>determinó</w:t>
      </w:r>
      <w:r w:rsidRPr="00FD5529">
        <w:rPr>
          <w:rFonts w:ascii="ITC Avant Garde" w:hAnsi="ITC Avant Garde"/>
          <w:spacing w:val="16"/>
          <w:lang w:val="es-MX"/>
        </w:rPr>
        <w:t xml:space="preserve"> </w:t>
      </w:r>
      <w:r w:rsidRPr="00FD5529">
        <w:rPr>
          <w:rFonts w:ascii="ITC Avant Garde" w:hAnsi="ITC Avant Garde"/>
          <w:spacing w:val="-1"/>
          <w:lang w:val="es-MX"/>
        </w:rPr>
        <w:t>que</w:t>
      </w:r>
      <w:r w:rsidRPr="00FD5529">
        <w:rPr>
          <w:rFonts w:ascii="ITC Avant Garde" w:hAnsi="ITC Avant Garde"/>
          <w:spacing w:val="19"/>
          <w:lang w:val="es-MX"/>
        </w:rPr>
        <w:t xml:space="preserve"> </w:t>
      </w:r>
      <w:r w:rsidRPr="00FD5529">
        <w:rPr>
          <w:rFonts w:ascii="ITC Avant Garde" w:hAnsi="ITC Avant Garde"/>
          <w:spacing w:val="-1"/>
          <w:lang w:val="es-MX"/>
        </w:rPr>
        <w:t>Telcel</w:t>
      </w:r>
      <w:r w:rsidRPr="00FD5529">
        <w:rPr>
          <w:rFonts w:ascii="ITC Avant Garde" w:hAnsi="ITC Avant Garde"/>
          <w:spacing w:val="18"/>
          <w:lang w:val="es-MX"/>
        </w:rPr>
        <w:t xml:space="preserve"> </w:t>
      </w:r>
      <w:r w:rsidRPr="00FD5529">
        <w:rPr>
          <w:rFonts w:ascii="ITC Avant Garde" w:hAnsi="ITC Avant Garde"/>
          <w:spacing w:val="-1"/>
          <w:lang w:val="es-MX"/>
        </w:rPr>
        <w:t>deberá</w:t>
      </w:r>
      <w:r w:rsidRPr="00FD5529">
        <w:rPr>
          <w:rFonts w:ascii="ITC Avant Garde" w:hAnsi="ITC Avant Garde"/>
          <w:spacing w:val="39"/>
          <w:lang w:val="es-MX"/>
        </w:rPr>
        <w:t xml:space="preserve"> </w:t>
      </w:r>
      <w:r w:rsidRPr="00FD5529">
        <w:rPr>
          <w:rFonts w:ascii="ITC Avant Garde" w:hAnsi="ITC Avant Garde"/>
          <w:spacing w:val="-1"/>
          <w:lang w:val="es-MX"/>
        </w:rPr>
        <w:t>permitir</w:t>
      </w:r>
      <w:r w:rsidRPr="00FD5529">
        <w:rPr>
          <w:rFonts w:ascii="ITC Avant Garde" w:hAnsi="ITC Avant Garde"/>
          <w:spacing w:val="17"/>
          <w:lang w:val="es-MX"/>
        </w:rPr>
        <w:t xml:space="preserve"> </w:t>
      </w:r>
      <w:r w:rsidRPr="00FD5529">
        <w:rPr>
          <w:rFonts w:ascii="ITC Avant Garde" w:hAnsi="ITC Avant Garde"/>
          <w:lang w:val="es-MX"/>
        </w:rPr>
        <w:t>a</w:t>
      </w:r>
      <w:r w:rsidRPr="00FD5529">
        <w:rPr>
          <w:rFonts w:ascii="ITC Avant Garde" w:hAnsi="ITC Avant Garde"/>
          <w:spacing w:val="15"/>
          <w:lang w:val="es-MX"/>
        </w:rPr>
        <w:t xml:space="preserve"> </w:t>
      </w:r>
      <w:r w:rsidRPr="00FD5529">
        <w:rPr>
          <w:rFonts w:ascii="ITC Avant Garde" w:hAnsi="ITC Avant Garde"/>
          <w:spacing w:val="-1"/>
          <w:lang w:val="es-MX"/>
        </w:rPr>
        <w:t>concesionarios</w:t>
      </w:r>
      <w:r w:rsidRPr="00FD5529">
        <w:rPr>
          <w:rFonts w:ascii="ITC Avant Garde" w:hAnsi="ITC Avant Garde"/>
          <w:spacing w:val="17"/>
          <w:lang w:val="es-MX"/>
        </w:rPr>
        <w:t xml:space="preserve"> </w:t>
      </w:r>
      <w:r w:rsidRPr="00FD5529">
        <w:rPr>
          <w:rFonts w:ascii="ITC Avant Garde" w:hAnsi="ITC Avant Garde"/>
          <w:spacing w:val="-2"/>
          <w:lang w:val="es-MX"/>
        </w:rPr>
        <w:t>de</w:t>
      </w:r>
      <w:r w:rsidRPr="00FD5529">
        <w:rPr>
          <w:rFonts w:ascii="ITC Avant Garde" w:hAnsi="ITC Avant Garde"/>
          <w:spacing w:val="17"/>
          <w:lang w:val="es-MX"/>
        </w:rPr>
        <w:t xml:space="preserve"> </w:t>
      </w:r>
      <w:r w:rsidRPr="00FD5529">
        <w:rPr>
          <w:rFonts w:ascii="ITC Avant Garde" w:hAnsi="ITC Avant Garde"/>
          <w:spacing w:val="-1"/>
          <w:lang w:val="es-MX"/>
        </w:rPr>
        <w:t>redes</w:t>
      </w:r>
      <w:r w:rsidRPr="00FD5529">
        <w:rPr>
          <w:rFonts w:ascii="ITC Avant Garde" w:hAnsi="ITC Avant Garde"/>
          <w:spacing w:val="15"/>
          <w:lang w:val="es-MX"/>
        </w:rPr>
        <w:t xml:space="preserve"> </w:t>
      </w:r>
      <w:r w:rsidRPr="00FD5529">
        <w:rPr>
          <w:rFonts w:ascii="ITC Avant Garde" w:hAnsi="ITC Avant Garde"/>
          <w:spacing w:val="-1"/>
          <w:lang w:val="es-MX"/>
        </w:rPr>
        <w:t>públicas</w:t>
      </w:r>
      <w:r w:rsidRPr="00FD5529">
        <w:rPr>
          <w:rFonts w:ascii="ITC Avant Garde" w:hAnsi="ITC Avant Garde"/>
          <w:spacing w:val="17"/>
          <w:lang w:val="es-MX"/>
        </w:rPr>
        <w:t xml:space="preserve"> </w:t>
      </w:r>
      <w:r w:rsidRPr="00FD5529">
        <w:rPr>
          <w:rFonts w:ascii="ITC Avant Garde" w:hAnsi="ITC Avant Garde"/>
          <w:lang w:val="es-MX"/>
        </w:rPr>
        <w:t>de</w:t>
      </w:r>
      <w:r w:rsidRPr="00FD5529">
        <w:rPr>
          <w:rFonts w:ascii="ITC Avant Garde" w:hAnsi="ITC Avant Garde"/>
          <w:spacing w:val="15"/>
          <w:lang w:val="es-MX"/>
        </w:rPr>
        <w:t xml:space="preserve"> </w:t>
      </w:r>
      <w:r w:rsidRPr="00FD5529">
        <w:rPr>
          <w:rFonts w:ascii="ITC Avant Garde" w:hAnsi="ITC Avant Garde"/>
          <w:spacing w:val="-1"/>
          <w:lang w:val="es-MX"/>
        </w:rPr>
        <w:t>telecomunicaciones</w:t>
      </w:r>
      <w:r w:rsidRPr="00FD5529">
        <w:rPr>
          <w:rFonts w:ascii="ITC Avant Garde" w:hAnsi="ITC Avant Garde"/>
          <w:spacing w:val="15"/>
          <w:lang w:val="es-MX"/>
        </w:rPr>
        <w:t xml:space="preserve"> </w:t>
      </w:r>
      <w:r w:rsidRPr="00FD5529">
        <w:rPr>
          <w:rFonts w:ascii="ITC Avant Garde" w:hAnsi="ITC Avant Garde"/>
          <w:spacing w:val="-1"/>
          <w:lang w:val="es-MX"/>
        </w:rPr>
        <w:t>el</w:t>
      </w:r>
      <w:r w:rsidRPr="00FD5529">
        <w:rPr>
          <w:rFonts w:ascii="ITC Avant Garde" w:hAnsi="ITC Avant Garde"/>
          <w:spacing w:val="31"/>
          <w:lang w:val="es-MX"/>
        </w:rPr>
        <w:t xml:space="preserve"> </w:t>
      </w:r>
      <w:r w:rsidRPr="00FD5529">
        <w:rPr>
          <w:rFonts w:ascii="ITC Avant Garde" w:hAnsi="ITC Avant Garde"/>
          <w:spacing w:val="-1"/>
          <w:lang w:val="es-MX"/>
        </w:rPr>
        <w:t>Acceso</w:t>
      </w:r>
      <w:r w:rsidRPr="00FD5529">
        <w:rPr>
          <w:rFonts w:ascii="ITC Avant Garde" w:hAnsi="ITC Avant Garde"/>
          <w:spacing w:val="32"/>
          <w:lang w:val="es-MX"/>
        </w:rPr>
        <w:t xml:space="preserve"> </w:t>
      </w:r>
      <w:r w:rsidRPr="00FD5529">
        <w:rPr>
          <w:rFonts w:ascii="ITC Avant Garde" w:hAnsi="ITC Avant Garde"/>
          <w:lang w:val="es-MX"/>
        </w:rPr>
        <w:t>y</w:t>
      </w:r>
      <w:r w:rsidRPr="00FD5529">
        <w:rPr>
          <w:rFonts w:ascii="ITC Avant Garde" w:hAnsi="ITC Avant Garde"/>
          <w:spacing w:val="33"/>
          <w:lang w:val="es-MX"/>
        </w:rPr>
        <w:t xml:space="preserve"> </w:t>
      </w:r>
      <w:r w:rsidRPr="00FD5529">
        <w:rPr>
          <w:rFonts w:ascii="ITC Avant Garde" w:hAnsi="ITC Avant Garde"/>
          <w:spacing w:val="-2"/>
          <w:lang w:val="es-MX"/>
        </w:rPr>
        <w:t>Uso</w:t>
      </w:r>
      <w:r w:rsidRPr="00FD5529">
        <w:rPr>
          <w:rFonts w:ascii="ITC Avant Garde" w:hAnsi="ITC Avant Garde"/>
          <w:spacing w:val="33"/>
          <w:lang w:val="es-MX"/>
        </w:rPr>
        <w:t xml:space="preserve"> </w:t>
      </w:r>
      <w:r w:rsidRPr="00FD5529">
        <w:rPr>
          <w:rFonts w:ascii="ITC Avant Garde" w:hAnsi="ITC Avant Garde"/>
          <w:spacing w:val="-1"/>
          <w:lang w:val="es-MX"/>
        </w:rPr>
        <w:t>Compartido</w:t>
      </w:r>
      <w:r w:rsidRPr="00FD5529">
        <w:rPr>
          <w:rFonts w:ascii="ITC Avant Garde" w:hAnsi="ITC Avant Garde"/>
          <w:spacing w:val="33"/>
          <w:lang w:val="es-MX"/>
        </w:rPr>
        <w:t xml:space="preserve"> </w:t>
      </w:r>
      <w:r w:rsidRPr="00FD5529">
        <w:rPr>
          <w:rFonts w:ascii="ITC Avant Garde" w:hAnsi="ITC Avant Garde"/>
          <w:spacing w:val="-2"/>
          <w:lang w:val="es-MX"/>
        </w:rPr>
        <w:t>de</w:t>
      </w:r>
      <w:r w:rsidRPr="00FD5529">
        <w:rPr>
          <w:rFonts w:ascii="ITC Avant Garde" w:hAnsi="ITC Avant Garde"/>
          <w:spacing w:val="32"/>
          <w:lang w:val="es-MX"/>
        </w:rPr>
        <w:t xml:space="preserve"> </w:t>
      </w:r>
      <w:r w:rsidRPr="00FD5529">
        <w:rPr>
          <w:rFonts w:ascii="ITC Avant Garde" w:hAnsi="ITC Avant Garde"/>
          <w:spacing w:val="-1"/>
          <w:lang w:val="es-MX"/>
        </w:rPr>
        <w:t>Infraestructura</w:t>
      </w:r>
      <w:r w:rsidRPr="00FD5529">
        <w:rPr>
          <w:rFonts w:ascii="ITC Avant Garde" w:hAnsi="ITC Avant Garde"/>
          <w:spacing w:val="32"/>
          <w:lang w:val="es-MX"/>
        </w:rPr>
        <w:t xml:space="preserve"> </w:t>
      </w:r>
      <w:r w:rsidRPr="00FD5529">
        <w:rPr>
          <w:rFonts w:ascii="ITC Avant Garde" w:hAnsi="ITC Avant Garde"/>
          <w:spacing w:val="-1"/>
          <w:lang w:val="es-MX"/>
        </w:rPr>
        <w:t>Pasiva</w:t>
      </w:r>
      <w:r w:rsidRPr="00FD5529">
        <w:rPr>
          <w:rFonts w:ascii="ITC Avant Garde" w:hAnsi="ITC Avant Garde"/>
          <w:spacing w:val="32"/>
          <w:lang w:val="es-MX"/>
        </w:rPr>
        <w:t xml:space="preserve"> </w:t>
      </w:r>
      <w:r w:rsidRPr="00FD5529">
        <w:rPr>
          <w:rFonts w:ascii="ITC Avant Garde" w:hAnsi="ITC Avant Garde"/>
          <w:spacing w:val="-1"/>
          <w:lang w:val="es-MX"/>
        </w:rPr>
        <w:t>que</w:t>
      </w:r>
      <w:r w:rsidRPr="00FD5529">
        <w:rPr>
          <w:rFonts w:ascii="ITC Avant Garde" w:hAnsi="ITC Avant Garde"/>
          <w:spacing w:val="32"/>
          <w:lang w:val="es-MX"/>
        </w:rPr>
        <w:t xml:space="preserve"> </w:t>
      </w:r>
      <w:r w:rsidRPr="00FD5529">
        <w:rPr>
          <w:rFonts w:ascii="ITC Avant Garde" w:hAnsi="ITC Avant Garde"/>
          <w:spacing w:val="-2"/>
          <w:lang w:val="es-MX"/>
        </w:rPr>
        <w:t>posea</w:t>
      </w:r>
      <w:r w:rsidRPr="00FD5529">
        <w:rPr>
          <w:rFonts w:ascii="ITC Avant Garde" w:hAnsi="ITC Avant Garde"/>
          <w:spacing w:val="34"/>
          <w:lang w:val="es-MX"/>
        </w:rPr>
        <w:t xml:space="preserve"> </w:t>
      </w:r>
      <w:r w:rsidRPr="00FD5529">
        <w:rPr>
          <w:rFonts w:ascii="ITC Avant Garde" w:hAnsi="ITC Avant Garde"/>
          <w:spacing w:val="-1"/>
          <w:lang w:val="es-MX"/>
        </w:rPr>
        <w:t>bajo</w:t>
      </w:r>
      <w:r w:rsidRPr="00FD5529">
        <w:rPr>
          <w:rFonts w:ascii="ITC Avant Garde" w:hAnsi="ITC Avant Garde"/>
          <w:spacing w:val="29"/>
          <w:lang w:val="es-MX"/>
        </w:rPr>
        <w:t xml:space="preserve"> </w:t>
      </w:r>
      <w:r w:rsidRPr="00FD5529">
        <w:rPr>
          <w:rFonts w:ascii="ITC Avant Garde" w:hAnsi="ITC Avant Garde"/>
          <w:spacing w:val="-1"/>
          <w:lang w:val="es-MX"/>
        </w:rPr>
        <w:t>cualquier</w:t>
      </w:r>
      <w:r w:rsidRPr="00FD5529">
        <w:rPr>
          <w:rFonts w:ascii="ITC Avant Garde" w:hAnsi="ITC Avant Garde"/>
          <w:lang w:val="es-MX"/>
        </w:rPr>
        <w:t xml:space="preserve"> </w:t>
      </w:r>
      <w:r w:rsidRPr="00FD5529">
        <w:rPr>
          <w:rFonts w:ascii="ITC Avant Garde" w:hAnsi="ITC Avant Garde"/>
          <w:spacing w:val="-1"/>
          <w:lang w:val="es-MX"/>
        </w:rPr>
        <w:t>título</w:t>
      </w:r>
      <w:r w:rsidRPr="00FD5529">
        <w:rPr>
          <w:rFonts w:ascii="ITC Avant Garde" w:hAnsi="ITC Avant Garde"/>
          <w:spacing w:val="-4"/>
          <w:lang w:val="es-MX"/>
        </w:rPr>
        <w:t xml:space="preserve"> </w:t>
      </w:r>
      <w:r w:rsidRPr="00FD5529">
        <w:rPr>
          <w:rFonts w:ascii="ITC Avant Garde" w:hAnsi="ITC Avant Garde"/>
          <w:spacing w:val="-1"/>
          <w:lang w:val="es-MX"/>
        </w:rPr>
        <w:t>legal.</w:t>
      </w:r>
    </w:p>
    <w:p w14:paraId="4B8374A3" w14:textId="77777777" w:rsidR="00A81F4C" w:rsidRDefault="00A81F4C" w:rsidP="000F218E">
      <w:pPr>
        <w:pStyle w:val="Textoindependiente"/>
        <w:widowControl w:val="0"/>
        <w:numPr>
          <w:ilvl w:val="1"/>
          <w:numId w:val="50"/>
        </w:numPr>
        <w:tabs>
          <w:tab w:val="left" w:pos="822"/>
        </w:tabs>
        <w:spacing w:after="0" w:line="276" w:lineRule="auto"/>
        <w:ind w:right="115"/>
        <w:jc w:val="both"/>
        <w:rPr>
          <w:rFonts w:ascii="ITC Avant Garde" w:hAnsi="ITC Avant Garde"/>
          <w:lang w:val="es-MX"/>
        </w:rPr>
      </w:pPr>
      <w:r w:rsidRPr="00FD5529">
        <w:rPr>
          <w:rFonts w:ascii="ITC Avant Garde" w:hAnsi="ITC Avant Garde"/>
          <w:spacing w:val="-1"/>
          <w:lang w:val="es-MX"/>
        </w:rPr>
        <w:t>En</w:t>
      </w:r>
      <w:r w:rsidRPr="00FD5529">
        <w:rPr>
          <w:rFonts w:ascii="ITC Avant Garde" w:hAnsi="ITC Avant Garde"/>
          <w:lang w:val="es-MX"/>
        </w:rPr>
        <w:t xml:space="preserve"> tal virtud, </w:t>
      </w:r>
      <w:r w:rsidRPr="00FD5529">
        <w:rPr>
          <w:rFonts w:ascii="ITC Avant Garde" w:hAnsi="ITC Avant Garde"/>
          <w:spacing w:val="-1"/>
          <w:lang w:val="es-MX"/>
        </w:rPr>
        <w:t>conforme al</w:t>
      </w:r>
      <w:r w:rsidRPr="00FD5529">
        <w:rPr>
          <w:rFonts w:ascii="ITC Avant Garde" w:hAnsi="ITC Avant Garde"/>
          <w:spacing w:val="2"/>
          <w:lang w:val="es-MX"/>
        </w:rPr>
        <w:t xml:space="preserve"> </w:t>
      </w:r>
      <w:r w:rsidRPr="00FD5529">
        <w:rPr>
          <w:rFonts w:ascii="ITC Avant Garde" w:hAnsi="ITC Avant Garde"/>
          <w:spacing w:val="-1"/>
          <w:lang w:val="es-MX"/>
        </w:rPr>
        <w:t>procedimiento</w:t>
      </w:r>
      <w:r w:rsidRPr="00FD5529">
        <w:rPr>
          <w:rFonts w:ascii="ITC Avant Garde" w:hAnsi="ITC Avant Garde"/>
          <w:lang w:val="es-MX"/>
        </w:rPr>
        <w:t xml:space="preserve"> y</w:t>
      </w:r>
      <w:r w:rsidRPr="00FD5529">
        <w:rPr>
          <w:rFonts w:ascii="ITC Avant Garde" w:hAnsi="ITC Avant Garde"/>
          <w:spacing w:val="1"/>
          <w:lang w:val="es-MX"/>
        </w:rPr>
        <w:t xml:space="preserve"> </w:t>
      </w:r>
      <w:r w:rsidRPr="00FD5529">
        <w:rPr>
          <w:rFonts w:ascii="ITC Avant Garde" w:hAnsi="ITC Avant Garde"/>
          <w:lang w:val="es-MX"/>
        </w:rPr>
        <w:t>dentro</w:t>
      </w:r>
      <w:r w:rsidRPr="00FD5529">
        <w:rPr>
          <w:rFonts w:ascii="ITC Avant Garde" w:hAnsi="ITC Avant Garde"/>
          <w:spacing w:val="1"/>
          <w:lang w:val="es-MX"/>
        </w:rPr>
        <w:t xml:space="preserve"> </w:t>
      </w:r>
      <w:r w:rsidRPr="00FD5529">
        <w:rPr>
          <w:rFonts w:ascii="ITC Avant Garde" w:hAnsi="ITC Avant Garde"/>
          <w:lang w:val="es-MX"/>
        </w:rPr>
        <w:t>de</w:t>
      </w:r>
      <w:r w:rsidRPr="00FD5529">
        <w:rPr>
          <w:rFonts w:ascii="ITC Avant Garde" w:hAnsi="ITC Avant Garde"/>
          <w:spacing w:val="2"/>
          <w:lang w:val="es-MX"/>
        </w:rPr>
        <w:t xml:space="preserve"> </w:t>
      </w:r>
      <w:r w:rsidRPr="00FD5529">
        <w:rPr>
          <w:rFonts w:ascii="ITC Avant Garde" w:hAnsi="ITC Avant Garde"/>
          <w:spacing w:val="-1"/>
          <w:lang w:val="es-MX"/>
        </w:rPr>
        <w:t>los</w:t>
      </w:r>
      <w:r w:rsidRPr="00FD5529">
        <w:rPr>
          <w:rFonts w:ascii="ITC Avant Garde" w:hAnsi="ITC Avant Garde"/>
          <w:spacing w:val="2"/>
          <w:lang w:val="es-MX"/>
        </w:rPr>
        <w:t xml:space="preserve"> </w:t>
      </w:r>
      <w:r w:rsidRPr="00FD5529">
        <w:rPr>
          <w:rFonts w:ascii="ITC Avant Garde" w:hAnsi="ITC Avant Garde"/>
          <w:spacing w:val="-1"/>
          <w:lang w:val="es-MX"/>
        </w:rPr>
        <w:t>plazos</w:t>
      </w:r>
      <w:r w:rsidRPr="00FD5529">
        <w:rPr>
          <w:rFonts w:ascii="ITC Avant Garde" w:hAnsi="ITC Avant Garde"/>
          <w:spacing w:val="2"/>
          <w:lang w:val="es-MX"/>
        </w:rPr>
        <w:t xml:space="preserve"> </w:t>
      </w:r>
      <w:r w:rsidRPr="00FD5529">
        <w:rPr>
          <w:rFonts w:ascii="ITC Avant Garde" w:hAnsi="ITC Avant Garde"/>
          <w:spacing w:val="-2"/>
          <w:lang w:val="es-MX"/>
        </w:rPr>
        <w:t>establecidos</w:t>
      </w:r>
      <w:r w:rsidRPr="00FD5529">
        <w:rPr>
          <w:rFonts w:ascii="ITC Avant Garde" w:hAnsi="ITC Avant Garde"/>
          <w:spacing w:val="47"/>
          <w:lang w:val="es-MX"/>
        </w:rPr>
        <w:t xml:space="preserve"> </w:t>
      </w:r>
      <w:r w:rsidRPr="00FD5529">
        <w:rPr>
          <w:rFonts w:ascii="ITC Avant Garde" w:hAnsi="ITC Avant Garde"/>
          <w:lang w:val="es-MX"/>
        </w:rPr>
        <w:t>en</w:t>
      </w:r>
      <w:r w:rsidRPr="00FD5529">
        <w:rPr>
          <w:rFonts w:ascii="ITC Avant Garde" w:hAnsi="ITC Avant Garde"/>
          <w:spacing w:val="53"/>
          <w:lang w:val="es-MX"/>
        </w:rPr>
        <w:t xml:space="preserve"> </w:t>
      </w:r>
      <w:r w:rsidRPr="00FD5529">
        <w:rPr>
          <w:rFonts w:ascii="ITC Avant Garde" w:hAnsi="ITC Avant Garde"/>
          <w:spacing w:val="-1"/>
          <w:lang w:val="es-MX"/>
        </w:rPr>
        <w:t>la</w:t>
      </w:r>
      <w:r w:rsidRPr="00FD5529">
        <w:rPr>
          <w:rFonts w:ascii="ITC Avant Garde" w:hAnsi="ITC Avant Garde"/>
          <w:spacing w:val="54"/>
          <w:lang w:val="es-MX"/>
        </w:rPr>
        <w:t xml:space="preserve"> </w:t>
      </w:r>
      <w:r w:rsidRPr="00FD5529">
        <w:rPr>
          <w:rFonts w:ascii="ITC Avant Garde" w:hAnsi="ITC Avant Garde"/>
          <w:spacing w:val="-1"/>
          <w:lang w:val="es-MX"/>
        </w:rPr>
        <w:t>Decimosexta</w:t>
      </w:r>
      <w:r w:rsidRPr="00FD5529">
        <w:rPr>
          <w:rFonts w:ascii="ITC Avant Garde" w:hAnsi="ITC Avant Garde"/>
          <w:spacing w:val="53"/>
          <w:lang w:val="es-MX"/>
        </w:rPr>
        <w:t xml:space="preserve"> </w:t>
      </w:r>
      <w:r w:rsidRPr="00FD5529">
        <w:rPr>
          <w:rFonts w:ascii="ITC Avant Garde" w:hAnsi="ITC Avant Garde"/>
          <w:spacing w:val="-2"/>
          <w:lang w:val="es-MX"/>
        </w:rPr>
        <w:t>de</w:t>
      </w:r>
      <w:r w:rsidRPr="00FD5529">
        <w:rPr>
          <w:rFonts w:ascii="ITC Avant Garde" w:hAnsi="ITC Avant Garde"/>
          <w:spacing w:val="54"/>
          <w:lang w:val="es-MX"/>
        </w:rPr>
        <w:t xml:space="preserve"> </w:t>
      </w:r>
      <w:r w:rsidRPr="00FD5529">
        <w:rPr>
          <w:rFonts w:ascii="ITC Avant Garde" w:hAnsi="ITC Avant Garde"/>
          <w:spacing w:val="-1"/>
          <w:lang w:val="es-MX"/>
        </w:rPr>
        <w:t>las</w:t>
      </w:r>
      <w:r w:rsidRPr="00FD5529">
        <w:rPr>
          <w:rFonts w:ascii="ITC Avant Garde" w:hAnsi="ITC Avant Garde"/>
          <w:spacing w:val="55"/>
          <w:lang w:val="es-MX"/>
        </w:rPr>
        <w:t xml:space="preserve"> </w:t>
      </w:r>
      <w:r w:rsidRPr="00FD5529">
        <w:rPr>
          <w:rFonts w:ascii="ITC Avant Garde" w:hAnsi="ITC Avant Garde"/>
          <w:spacing w:val="-1"/>
          <w:lang w:val="es-MX"/>
        </w:rPr>
        <w:t>Medidas,</w:t>
      </w:r>
      <w:r w:rsidRPr="00FD5529">
        <w:rPr>
          <w:rFonts w:ascii="ITC Avant Garde" w:hAnsi="ITC Avant Garde"/>
          <w:spacing w:val="53"/>
          <w:lang w:val="es-MX"/>
        </w:rPr>
        <w:t xml:space="preserve"> </w:t>
      </w:r>
      <w:r w:rsidRPr="00FD5529">
        <w:rPr>
          <w:rFonts w:ascii="ITC Avant Garde" w:hAnsi="ITC Avant Garde"/>
          <w:spacing w:val="-1"/>
          <w:lang w:val="es-MX"/>
        </w:rPr>
        <w:t>el</w:t>
      </w:r>
      <w:r w:rsidRPr="00FD5529">
        <w:rPr>
          <w:rFonts w:ascii="ITC Avant Garde" w:hAnsi="ITC Avant Garde"/>
          <w:spacing w:val="55"/>
          <w:lang w:val="es-MX"/>
        </w:rPr>
        <w:t xml:space="preserve"> </w:t>
      </w:r>
      <w:r w:rsidRPr="00FD5529">
        <w:rPr>
          <w:rFonts w:ascii="ITC Avant Garde" w:hAnsi="ITC Avant Garde"/>
          <w:spacing w:val="-1"/>
          <w:lang w:val="es-MX"/>
        </w:rPr>
        <w:t>día</w:t>
      </w:r>
      <w:r w:rsidRPr="00FD5529">
        <w:rPr>
          <w:rFonts w:ascii="ITC Avant Garde" w:hAnsi="ITC Avant Garde"/>
          <w:spacing w:val="53"/>
          <w:lang w:val="es-MX"/>
        </w:rPr>
        <w:t xml:space="preserve"> </w:t>
      </w:r>
      <w:r w:rsidRPr="00FD5529">
        <w:rPr>
          <w:rFonts w:ascii="ITC Avant Garde" w:hAnsi="ITC Avant Garde"/>
          <w:lang w:val="es-MX"/>
        </w:rPr>
        <w:t>[  *  ]</w:t>
      </w:r>
      <w:r w:rsidRPr="00FD5529">
        <w:rPr>
          <w:rFonts w:ascii="ITC Avant Garde" w:hAnsi="ITC Avant Garde"/>
          <w:spacing w:val="54"/>
          <w:lang w:val="es-MX"/>
        </w:rPr>
        <w:t xml:space="preserve"> </w:t>
      </w:r>
      <w:r w:rsidRPr="00FD5529">
        <w:rPr>
          <w:rFonts w:ascii="ITC Avant Garde" w:hAnsi="ITC Avant Garde"/>
          <w:spacing w:val="-1"/>
          <w:lang w:val="es-MX"/>
        </w:rPr>
        <w:t>de</w:t>
      </w:r>
      <w:r w:rsidRPr="00FD5529">
        <w:rPr>
          <w:rFonts w:ascii="ITC Avant Garde" w:hAnsi="ITC Avant Garde"/>
          <w:spacing w:val="52"/>
          <w:lang w:val="es-MX"/>
        </w:rPr>
        <w:t xml:space="preserve"> </w:t>
      </w:r>
      <w:r w:rsidRPr="00FD5529">
        <w:rPr>
          <w:rFonts w:ascii="ITC Avant Garde" w:hAnsi="ITC Avant Garde"/>
          <w:spacing w:val="-1"/>
          <w:lang w:val="es-MX"/>
        </w:rPr>
        <w:t>[  *  ]</w:t>
      </w:r>
      <w:r w:rsidRPr="00FD5529">
        <w:rPr>
          <w:rFonts w:ascii="ITC Avant Garde" w:hAnsi="ITC Avant Garde"/>
          <w:spacing w:val="55"/>
          <w:lang w:val="es-MX"/>
        </w:rPr>
        <w:t xml:space="preserve"> </w:t>
      </w:r>
      <w:r w:rsidRPr="00FD5529">
        <w:rPr>
          <w:rFonts w:ascii="ITC Avant Garde" w:hAnsi="ITC Avant Garde"/>
          <w:spacing w:val="-2"/>
          <w:lang w:val="es-MX"/>
        </w:rPr>
        <w:t>de</w:t>
      </w:r>
      <w:r w:rsidRPr="00FD5529">
        <w:rPr>
          <w:rFonts w:ascii="ITC Avant Garde" w:hAnsi="ITC Avant Garde"/>
          <w:spacing w:val="53"/>
          <w:lang w:val="es-MX"/>
        </w:rPr>
        <w:t xml:space="preserve"> </w:t>
      </w:r>
      <w:r w:rsidRPr="00FD5529">
        <w:rPr>
          <w:rFonts w:ascii="ITC Avant Garde" w:hAnsi="ITC Avant Garde"/>
          <w:lang w:val="es-MX"/>
        </w:rPr>
        <w:t>2017</w:t>
      </w:r>
      <w:r w:rsidRPr="00FD5529">
        <w:rPr>
          <w:rFonts w:ascii="ITC Avant Garde" w:hAnsi="ITC Avant Garde"/>
          <w:spacing w:val="52"/>
          <w:lang w:val="es-MX"/>
        </w:rPr>
        <w:t xml:space="preserve"> </w:t>
      </w:r>
      <w:r w:rsidRPr="00FD5529">
        <w:rPr>
          <w:rFonts w:ascii="ITC Avant Garde" w:hAnsi="ITC Avant Garde"/>
          <w:spacing w:val="-1"/>
          <w:lang w:val="es-MX"/>
        </w:rPr>
        <w:t>el</w:t>
      </w:r>
      <w:r w:rsidRPr="00FD5529">
        <w:rPr>
          <w:rFonts w:ascii="ITC Avant Garde" w:hAnsi="ITC Avant Garde"/>
          <w:spacing w:val="29"/>
          <w:lang w:val="es-MX"/>
        </w:rPr>
        <w:t xml:space="preserve"> </w:t>
      </w:r>
      <w:r w:rsidRPr="00FD5529">
        <w:rPr>
          <w:rFonts w:ascii="ITC Avant Garde" w:hAnsi="ITC Avant Garde"/>
          <w:spacing w:val="-1"/>
          <w:lang w:val="es-MX"/>
        </w:rPr>
        <w:t>Instituto</w:t>
      </w:r>
      <w:r w:rsidRPr="00FD5529">
        <w:rPr>
          <w:rFonts w:ascii="ITC Avant Garde" w:hAnsi="ITC Avant Garde"/>
          <w:spacing w:val="55"/>
          <w:lang w:val="es-MX"/>
        </w:rPr>
        <w:t xml:space="preserve"> </w:t>
      </w:r>
      <w:r w:rsidRPr="00FD5529">
        <w:rPr>
          <w:rFonts w:ascii="ITC Avant Garde" w:hAnsi="ITC Avant Garde"/>
          <w:spacing w:val="-1"/>
          <w:lang w:val="es-MX"/>
        </w:rPr>
        <w:t>notificó</w:t>
      </w:r>
      <w:r w:rsidRPr="00FD5529">
        <w:rPr>
          <w:rFonts w:ascii="ITC Avant Garde" w:hAnsi="ITC Avant Garde"/>
          <w:spacing w:val="55"/>
          <w:lang w:val="es-MX"/>
        </w:rPr>
        <w:t xml:space="preserve"> </w:t>
      </w:r>
      <w:r w:rsidRPr="00FD5529">
        <w:rPr>
          <w:rFonts w:ascii="ITC Avant Garde" w:hAnsi="ITC Avant Garde"/>
          <w:lang w:val="es-MX"/>
        </w:rPr>
        <w:t>a</w:t>
      </w:r>
      <w:r w:rsidRPr="00FD5529">
        <w:rPr>
          <w:rFonts w:ascii="ITC Avant Garde" w:hAnsi="ITC Avant Garde"/>
          <w:spacing w:val="56"/>
          <w:lang w:val="es-MX"/>
        </w:rPr>
        <w:t xml:space="preserve"> </w:t>
      </w:r>
      <w:r w:rsidRPr="00FD5529">
        <w:rPr>
          <w:rFonts w:ascii="ITC Avant Garde" w:hAnsi="ITC Avant Garde"/>
          <w:spacing w:val="-1"/>
          <w:lang w:val="es-MX"/>
        </w:rPr>
        <w:t>Telcel</w:t>
      </w:r>
      <w:r w:rsidRPr="00FD5529">
        <w:rPr>
          <w:rFonts w:ascii="ITC Avant Garde" w:hAnsi="ITC Avant Garde"/>
          <w:spacing w:val="57"/>
          <w:lang w:val="es-MX"/>
        </w:rPr>
        <w:t xml:space="preserve"> </w:t>
      </w:r>
      <w:r w:rsidRPr="00FD5529">
        <w:rPr>
          <w:rFonts w:ascii="ITC Avant Garde" w:hAnsi="ITC Avant Garde"/>
          <w:spacing w:val="-1"/>
          <w:lang w:val="es-MX"/>
        </w:rPr>
        <w:t>la</w:t>
      </w:r>
      <w:r w:rsidRPr="00FD5529">
        <w:rPr>
          <w:rFonts w:ascii="ITC Avant Garde" w:hAnsi="ITC Avant Garde"/>
          <w:spacing w:val="59"/>
          <w:lang w:val="es-MX"/>
        </w:rPr>
        <w:t xml:space="preserve"> </w:t>
      </w:r>
      <w:r w:rsidRPr="00FD5529">
        <w:rPr>
          <w:rFonts w:ascii="ITC Avant Garde" w:hAnsi="ITC Avant Garde"/>
          <w:spacing w:val="-1"/>
          <w:lang w:val="es-MX"/>
        </w:rPr>
        <w:t>autorización</w:t>
      </w:r>
      <w:r w:rsidRPr="00FD5529">
        <w:rPr>
          <w:rFonts w:ascii="ITC Avant Garde" w:hAnsi="ITC Avant Garde"/>
          <w:spacing w:val="54"/>
          <w:lang w:val="es-MX"/>
        </w:rPr>
        <w:t xml:space="preserve"> </w:t>
      </w:r>
      <w:r w:rsidRPr="00FD5529">
        <w:rPr>
          <w:rFonts w:ascii="ITC Avant Garde" w:hAnsi="ITC Avant Garde"/>
          <w:spacing w:val="-2"/>
          <w:lang w:val="es-MX"/>
        </w:rPr>
        <w:t>de</w:t>
      </w:r>
      <w:r w:rsidRPr="00FD5529">
        <w:rPr>
          <w:rFonts w:ascii="ITC Avant Garde" w:hAnsi="ITC Avant Garde"/>
          <w:spacing w:val="57"/>
          <w:lang w:val="es-MX"/>
        </w:rPr>
        <w:t xml:space="preserve"> </w:t>
      </w:r>
      <w:r w:rsidRPr="00FD5529">
        <w:rPr>
          <w:rFonts w:ascii="ITC Avant Garde" w:hAnsi="ITC Avant Garde"/>
          <w:lang w:val="es-MX"/>
        </w:rPr>
        <w:t>la</w:t>
      </w:r>
      <w:r w:rsidRPr="00FD5529">
        <w:rPr>
          <w:rFonts w:ascii="ITC Avant Garde" w:hAnsi="ITC Avant Garde"/>
          <w:spacing w:val="54"/>
          <w:lang w:val="es-MX"/>
        </w:rPr>
        <w:t xml:space="preserve"> </w:t>
      </w:r>
      <w:r w:rsidRPr="00FD5529">
        <w:rPr>
          <w:rFonts w:ascii="ITC Avant Garde" w:hAnsi="ITC Avant Garde"/>
          <w:spacing w:val="-1"/>
          <w:lang w:val="es-MX"/>
        </w:rPr>
        <w:t>Oferta</w:t>
      </w:r>
      <w:r w:rsidRPr="00FD5529">
        <w:rPr>
          <w:rFonts w:ascii="ITC Avant Garde" w:hAnsi="ITC Avant Garde"/>
          <w:spacing w:val="56"/>
          <w:lang w:val="es-MX"/>
        </w:rPr>
        <w:t xml:space="preserve"> </w:t>
      </w:r>
      <w:r w:rsidRPr="00FD5529">
        <w:rPr>
          <w:rFonts w:ascii="ITC Avant Garde" w:hAnsi="ITC Avant Garde"/>
          <w:spacing w:val="-2"/>
          <w:lang w:val="es-MX"/>
        </w:rPr>
        <w:t>de</w:t>
      </w:r>
      <w:r w:rsidRPr="00FD5529">
        <w:rPr>
          <w:rFonts w:ascii="ITC Avant Garde" w:hAnsi="ITC Avant Garde"/>
          <w:spacing w:val="57"/>
          <w:lang w:val="es-MX"/>
        </w:rPr>
        <w:t xml:space="preserve"> </w:t>
      </w:r>
      <w:r w:rsidRPr="00FD5529">
        <w:rPr>
          <w:rFonts w:ascii="ITC Avant Garde" w:hAnsi="ITC Avant Garde"/>
          <w:spacing w:val="-1"/>
          <w:lang w:val="es-MX"/>
        </w:rPr>
        <w:t>Referencia</w:t>
      </w:r>
      <w:r w:rsidRPr="00FD5529">
        <w:rPr>
          <w:rFonts w:ascii="ITC Avant Garde" w:hAnsi="ITC Avant Garde"/>
          <w:spacing w:val="58"/>
          <w:lang w:val="es-MX"/>
        </w:rPr>
        <w:t xml:space="preserve"> </w:t>
      </w:r>
      <w:r w:rsidRPr="00FD5529">
        <w:rPr>
          <w:rFonts w:ascii="ITC Avant Garde" w:hAnsi="ITC Avant Garde"/>
          <w:spacing w:val="-2"/>
          <w:lang w:val="es-MX"/>
        </w:rPr>
        <w:t>de</w:t>
      </w:r>
      <w:r w:rsidRPr="00FD5529">
        <w:rPr>
          <w:rFonts w:ascii="ITC Avant Garde" w:hAnsi="ITC Avant Garde"/>
          <w:spacing w:val="41"/>
          <w:lang w:val="es-MX"/>
        </w:rPr>
        <w:t xml:space="preserve"> </w:t>
      </w:r>
      <w:r w:rsidRPr="00FD5529">
        <w:rPr>
          <w:rFonts w:ascii="ITC Avant Garde" w:hAnsi="ITC Avant Garde"/>
          <w:spacing w:val="-1"/>
          <w:lang w:val="es-MX"/>
        </w:rPr>
        <w:t>Acceso</w:t>
      </w:r>
      <w:r w:rsidRPr="00FD5529">
        <w:rPr>
          <w:rFonts w:ascii="ITC Avant Garde" w:hAnsi="ITC Avant Garde"/>
          <w:spacing w:val="5"/>
          <w:lang w:val="es-MX"/>
        </w:rPr>
        <w:t xml:space="preserve"> </w:t>
      </w:r>
      <w:r w:rsidRPr="00FD5529">
        <w:rPr>
          <w:rFonts w:ascii="ITC Avant Garde" w:hAnsi="ITC Avant Garde"/>
          <w:lang w:val="es-MX"/>
        </w:rPr>
        <w:t>y</w:t>
      </w:r>
      <w:r w:rsidRPr="00FD5529">
        <w:rPr>
          <w:rFonts w:ascii="ITC Avant Garde" w:hAnsi="ITC Avant Garde"/>
          <w:spacing w:val="5"/>
          <w:lang w:val="es-MX"/>
        </w:rPr>
        <w:t xml:space="preserve"> </w:t>
      </w:r>
      <w:r w:rsidRPr="00FD5529">
        <w:rPr>
          <w:rFonts w:ascii="ITC Avant Garde" w:hAnsi="ITC Avant Garde"/>
          <w:spacing w:val="-2"/>
          <w:lang w:val="es-MX"/>
        </w:rPr>
        <w:t>Uso</w:t>
      </w:r>
      <w:r w:rsidRPr="00FD5529">
        <w:rPr>
          <w:rFonts w:ascii="ITC Avant Garde" w:hAnsi="ITC Avant Garde"/>
          <w:spacing w:val="5"/>
          <w:lang w:val="es-MX"/>
        </w:rPr>
        <w:t xml:space="preserve"> </w:t>
      </w:r>
      <w:r w:rsidRPr="00FD5529">
        <w:rPr>
          <w:rFonts w:ascii="ITC Avant Garde" w:hAnsi="ITC Avant Garde"/>
          <w:spacing w:val="-1"/>
          <w:lang w:val="es-MX"/>
        </w:rPr>
        <w:t>Compartido</w:t>
      </w:r>
      <w:r w:rsidRPr="00FD5529">
        <w:rPr>
          <w:rFonts w:ascii="ITC Avant Garde" w:hAnsi="ITC Avant Garde"/>
          <w:spacing w:val="5"/>
          <w:lang w:val="es-MX"/>
        </w:rPr>
        <w:t xml:space="preserve"> </w:t>
      </w:r>
      <w:r w:rsidRPr="00FD5529">
        <w:rPr>
          <w:rFonts w:ascii="ITC Avant Garde" w:hAnsi="ITC Avant Garde"/>
          <w:spacing w:val="-2"/>
          <w:lang w:val="es-MX"/>
        </w:rPr>
        <w:t>de</w:t>
      </w:r>
      <w:r w:rsidRPr="00FD5529">
        <w:rPr>
          <w:rFonts w:ascii="ITC Avant Garde" w:hAnsi="ITC Avant Garde"/>
          <w:spacing w:val="1"/>
          <w:lang w:val="es-MX"/>
        </w:rPr>
        <w:t xml:space="preserve"> </w:t>
      </w:r>
      <w:r w:rsidRPr="00FD5529">
        <w:rPr>
          <w:rFonts w:ascii="ITC Avant Garde" w:hAnsi="ITC Avant Garde"/>
          <w:spacing w:val="-1"/>
          <w:lang w:val="es-MX"/>
        </w:rPr>
        <w:t>Infraestructura</w:t>
      </w:r>
      <w:r w:rsidRPr="00FD5529">
        <w:rPr>
          <w:rFonts w:ascii="ITC Avant Garde" w:hAnsi="ITC Avant Garde"/>
          <w:spacing w:val="3"/>
          <w:lang w:val="es-MX"/>
        </w:rPr>
        <w:t xml:space="preserve"> </w:t>
      </w:r>
      <w:r w:rsidRPr="00FD5529">
        <w:rPr>
          <w:rFonts w:ascii="ITC Avant Garde" w:hAnsi="ITC Avant Garde"/>
          <w:spacing w:val="-1"/>
          <w:lang w:val="es-MX"/>
        </w:rPr>
        <w:t>Pasiva</w:t>
      </w:r>
      <w:r w:rsidRPr="00FD5529">
        <w:rPr>
          <w:rFonts w:ascii="ITC Avant Garde" w:hAnsi="ITC Avant Garde"/>
          <w:spacing w:val="11"/>
          <w:lang w:val="es-MX"/>
        </w:rPr>
        <w:t xml:space="preserve"> </w:t>
      </w:r>
      <w:r w:rsidRPr="00FD5529">
        <w:rPr>
          <w:rFonts w:ascii="ITC Avant Garde" w:hAnsi="ITC Avant Garde"/>
          <w:spacing w:val="-2"/>
          <w:lang w:val="es-MX"/>
        </w:rPr>
        <w:t>(en</w:t>
      </w:r>
      <w:r w:rsidRPr="00FD5529">
        <w:rPr>
          <w:rFonts w:ascii="ITC Avant Garde" w:hAnsi="ITC Avant Garde"/>
          <w:spacing w:val="6"/>
          <w:lang w:val="es-MX"/>
        </w:rPr>
        <w:t xml:space="preserve"> </w:t>
      </w:r>
      <w:r w:rsidRPr="00FD5529">
        <w:rPr>
          <w:rFonts w:ascii="ITC Avant Garde" w:hAnsi="ITC Avant Garde"/>
          <w:spacing w:val="-1"/>
          <w:lang w:val="es-MX"/>
        </w:rPr>
        <w:t>adelante</w:t>
      </w:r>
      <w:r w:rsidRPr="00FD5529">
        <w:rPr>
          <w:rFonts w:ascii="ITC Avant Garde" w:hAnsi="ITC Avant Garde"/>
          <w:spacing w:val="5"/>
          <w:lang w:val="es-MX"/>
        </w:rPr>
        <w:t xml:space="preserve"> </w:t>
      </w:r>
      <w:r w:rsidRPr="00FD5529">
        <w:rPr>
          <w:rFonts w:ascii="ITC Avant Garde" w:hAnsi="ITC Avant Garde"/>
          <w:lang w:val="es-MX"/>
        </w:rPr>
        <w:t>la</w:t>
      </w:r>
      <w:r w:rsidRPr="00FD5529">
        <w:rPr>
          <w:rFonts w:ascii="ITC Avant Garde" w:hAnsi="ITC Avant Garde"/>
          <w:spacing w:val="4"/>
          <w:lang w:val="es-MX"/>
        </w:rPr>
        <w:t xml:space="preserve"> </w:t>
      </w:r>
      <w:r w:rsidRPr="00FD5529">
        <w:rPr>
          <w:rFonts w:ascii="ITC Avant Garde" w:hAnsi="ITC Avant Garde" w:cs="Century Gothic"/>
          <w:spacing w:val="-2"/>
          <w:lang w:val="es-MX"/>
        </w:rPr>
        <w:t>“</w:t>
      </w:r>
      <w:r w:rsidRPr="00FD5529">
        <w:rPr>
          <w:rFonts w:ascii="ITC Avant Garde" w:hAnsi="ITC Avant Garde" w:cs="Century Gothic"/>
          <w:b/>
          <w:bCs/>
          <w:spacing w:val="-2"/>
          <w:u w:val="single"/>
          <w:lang w:val="es-MX"/>
        </w:rPr>
        <w:t>Oferta</w:t>
      </w:r>
      <w:r w:rsidRPr="00FD5529">
        <w:rPr>
          <w:rFonts w:ascii="ITC Avant Garde" w:hAnsi="ITC Avant Garde" w:cs="Century Gothic"/>
          <w:b/>
          <w:bCs/>
          <w:spacing w:val="43"/>
          <w:u w:val="single"/>
          <w:lang w:val="es-MX"/>
        </w:rPr>
        <w:t xml:space="preserve"> </w:t>
      </w:r>
      <w:r w:rsidRPr="00FD5529">
        <w:rPr>
          <w:rFonts w:ascii="ITC Avant Garde" w:hAnsi="ITC Avant Garde" w:cs="Century Gothic"/>
          <w:b/>
          <w:bCs/>
          <w:u w:val="single"/>
          <w:lang w:val="es-MX"/>
        </w:rPr>
        <w:t xml:space="preserve">de </w:t>
      </w:r>
      <w:r w:rsidRPr="00FD5529">
        <w:rPr>
          <w:rFonts w:ascii="ITC Avant Garde" w:hAnsi="ITC Avant Garde" w:cs="Century Gothic"/>
          <w:b/>
          <w:bCs/>
          <w:spacing w:val="-1"/>
          <w:u w:val="single"/>
          <w:lang w:val="es-MX"/>
        </w:rPr>
        <w:t>Referencia</w:t>
      </w:r>
      <w:r w:rsidRPr="00FD5529">
        <w:rPr>
          <w:rFonts w:ascii="ITC Avant Garde" w:hAnsi="ITC Avant Garde" w:cs="Century Gothic"/>
          <w:spacing w:val="-1"/>
          <w:lang w:val="es-MX"/>
        </w:rPr>
        <w:t>”)</w:t>
      </w:r>
      <w:r w:rsidRPr="00FD5529">
        <w:rPr>
          <w:rFonts w:ascii="ITC Avant Garde" w:hAnsi="ITC Avant Garde"/>
          <w:spacing w:val="-1"/>
          <w:lang w:val="es-MX"/>
        </w:rPr>
        <w:t>.</w:t>
      </w:r>
    </w:p>
    <w:p w14:paraId="0D1E698F" w14:textId="77777777" w:rsidR="00A81F4C" w:rsidRDefault="00A81F4C" w:rsidP="000F218E">
      <w:pPr>
        <w:pStyle w:val="Textoindependiente"/>
        <w:widowControl w:val="0"/>
        <w:numPr>
          <w:ilvl w:val="1"/>
          <w:numId w:val="50"/>
        </w:numPr>
        <w:tabs>
          <w:tab w:val="left" w:pos="822"/>
        </w:tabs>
        <w:spacing w:after="0" w:line="276" w:lineRule="auto"/>
        <w:ind w:right="115"/>
        <w:jc w:val="both"/>
        <w:rPr>
          <w:rFonts w:ascii="ITC Avant Garde" w:hAnsi="ITC Avant Garde" w:cs="Century Gothic"/>
          <w:lang w:val="es-MX"/>
        </w:rPr>
      </w:pPr>
      <w:r w:rsidRPr="00EE3217">
        <w:rPr>
          <w:rFonts w:ascii="ITC Avant Garde" w:hAnsi="ITC Avant Garde"/>
          <w:lang w:val="es-MX"/>
        </w:rPr>
        <w:t>Dentro del plazo establecido en la Medida D</w:t>
      </w:r>
      <w:r>
        <w:rPr>
          <w:rFonts w:ascii="ITC Avant Garde" w:hAnsi="ITC Avant Garde"/>
          <w:lang w:val="es-MX"/>
        </w:rPr>
        <w:t>e</w:t>
      </w:r>
      <w:r w:rsidRPr="00EE3217">
        <w:rPr>
          <w:rFonts w:ascii="ITC Avant Garde" w:hAnsi="ITC Avant Garde"/>
          <w:lang w:val="es-MX"/>
        </w:rPr>
        <w:t xml:space="preserve">cimosexta, hoy [*] de [*] de 2017, Telcel publica la presente </w:t>
      </w:r>
      <w:r w:rsidRPr="00EE3217">
        <w:rPr>
          <w:rFonts w:ascii="ITC Avant Garde" w:hAnsi="ITC Avant Garde"/>
          <w:shd w:val="clear" w:color="auto" w:fill="FFFFFF"/>
          <w:lang w:val="es-MX"/>
        </w:rPr>
        <w:t xml:space="preserve">Oferta de Referencia </w:t>
      </w:r>
      <w:r w:rsidRPr="00EE3217">
        <w:rPr>
          <w:rFonts w:ascii="ITC Avant Garde" w:hAnsi="ITC Avant Garde"/>
          <w:lang w:val="es-MX"/>
        </w:rPr>
        <w:t>en su sitio de Internet.</w:t>
      </w:r>
    </w:p>
    <w:p w14:paraId="62C44C58" w14:textId="77777777" w:rsidR="00A81F4C" w:rsidRPr="006B6D47" w:rsidRDefault="00A81F4C" w:rsidP="000F218E">
      <w:pPr>
        <w:pStyle w:val="Ttulo2"/>
        <w:keepLines/>
        <w:widowControl w:val="0"/>
        <w:numPr>
          <w:ilvl w:val="0"/>
          <w:numId w:val="50"/>
        </w:numPr>
        <w:spacing w:before="40" w:after="0" w:line="240" w:lineRule="auto"/>
        <w:jc w:val="both"/>
        <w:rPr>
          <w:rFonts w:eastAsia="Century Gothic" w:cs="Century Gothic"/>
          <w:b w:val="0"/>
          <w:bCs w:val="0"/>
        </w:rPr>
      </w:pPr>
      <w:r w:rsidRPr="006B6D47">
        <w:rPr>
          <w:rFonts w:eastAsia="Century Gothic" w:cs="Century Gothic"/>
        </w:rPr>
        <w:t>DEFINICIONES</w:t>
      </w:r>
    </w:p>
    <w:p w14:paraId="1FB1AB0E" w14:textId="77777777" w:rsidR="00A81F4C" w:rsidRPr="00FD5529" w:rsidRDefault="00A81F4C" w:rsidP="000F218E">
      <w:pPr>
        <w:pStyle w:val="Textoindependiente"/>
        <w:widowControl w:val="0"/>
        <w:numPr>
          <w:ilvl w:val="1"/>
          <w:numId w:val="50"/>
        </w:numPr>
        <w:tabs>
          <w:tab w:val="left" w:pos="1062"/>
        </w:tabs>
        <w:spacing w:before="60" w:after="0" w:line="276" w:lineRule="auto"/>
        <w:ind w:left="1062" w:right="116" w:hanging="548"/>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2"/>
          <w:lang w:val="es-MX"/>
        </w:rPr>
        <w:t xml:space="preserve"> </w:t>
      </w:r>
      <w:r w:rsidRPr="00FD5529">
        <w:rPr>
          <w:rFonts w:ascii="ITC Avant Garde" w:hAnsi="ITC Avant Garde"/>
          <w:lang w:val="es-MX"/>
        </w:rPr>
        <w:t>términos</w:t>
      </w:r>
      <w:r w:rsidRPr="00FD5529">
        <w:rPr>
          <w:rFonts w:ascii="ITC Avant Garde" w:hAnsi="ITC Avant Garde"/>
          <w:spacing w:val="2"/>
          <w:lang w:val="es-MX"/>
        </w:rPr>
        <w:t xml:space="preserve"> </w:t>
      </w:r>
      <w:r w:rsidRPr="00FD5529">
        <w:rPr>
          <w:rFonts w:ascii="ITC Avant Garde" w:hAnsi="ITC Avant Garde"/>
          <w:lang w:val="es-MX"/>
        </w:rPr>
        <w:t>utilizados</w:t>
      </w:r>
      <w:r w:rsidRPr="00FD5529">
        <w:rPr>
          <w:rFonts w:ascii="ITC Avant Garde" w:hAnsi="ITC Avant Garde"/>
          <w:spacing w:val="3"/>
          <w:lang w:val="es-MX"/>
        </w:rPr>
        <w:t xml:space="preserve"> </w:t>
      </w:r>
      <w:r w:rsidRPr="00FD5529">
        <w:rPr>
          <w:rFonts w:ascii="ITC Avant Garde" w:hAnsi="ITC Avant Garde"/>
          <w:lang w:val="es-MX"/>
        </w:rPr>
        <w:t>en</w:t>
      </w:r>
      <w:r w:rsidRPr="00FD5529">
        <w:rPr>
          <w:rFonts w:ascii="ITC Avant Garde" w:hAnsi="ITC Avant Garde"/>
          <w:spacing w:val="2"/>
          <w:lang w:val="es-MX"/>
        </w:rPr>
        <w:t xml:space="preserve"> </w:t>
      </w:r>
      <w:r w:rsidRPr="00FD5529">
        <w:rPr>
          <w:rFonts w:ascii="ITC Avant Garde" w:hAnsi="ITC Avant Garde"/>
          <w:lang w:val="es-MX"/>
        </w:rPr>
        <w:t>la</w:t>
      </w:r>
      <w:r w:rsidRPr="00FD5529">
        <w:rPr>
          <w:rFonts w:ascii="ITC Avant Garde" w:hAnsi="ITC Avant Garde"/>
          <w:spacing w:val="3"/>
          <w:lang w:val="es-MX"/>
        </w:rPr>
        <w:t xml:space="preserve"> </w:t>
      </w:r>
      <w:r w:rsidRPr="00FD5529">
        <w:rPr>
          <w:rFonts w:ascii="ITC Avant Garde" w:hAnsi="ITC Avant Garde"/>
          <w:lang w:val="es-MX"/>
        </w:rPr>
        <w:t>presente</w:t>
      </w:r>
      <w:r w:rsidRPr="00FD5529">
        <w:rPr>
          <w:rFonts w:ascii="ITC Avant Garde" w:hAnsi="ITC Avant Garde"/>
          <w:spacing w:val="2"/>
          <w:lang w:val="es-MX"/>
        </w:rPr>
        <w:t xml:space="preserve"> </w:t>
      </w:r>
      <w:r w:rsidRPr="00FD5529">
        <w:rPr>
          <w:rFonts w:ascii="ITC Avant Garde" w:hAnsi="ITC Avant Garde"/>
          <w:lang w:val="es-MX"/>
        </w:rPr>
        <w:t>Oferta</w:t>
      </w:r>
      <w:r w:rsidRPr="00FD5529">
        <w:rPr>
          <w:rFonts w:ascii="ITC Avant Garde" w:hAnsi="ITC Avant Garde"/>
          <w:spacing w:val="8"/>
          <w:lang w:val="es-MX"/>
        </w:rPr>
        <w:t xml:space="preserve"> </w:t>
      </w:r>
      <w:r w:rsidRPr="00FD5529">
        <w:rPr>
          <w:rFonts w:ascii="ITC Avant Garde" w:hAnsi="ITC Avant Garde"/>
          <w:spacing w:val="-1"/>
          <w:lang w:val="es-MX"/>
        </w:rPr>
        <w:t>de</w:t>
      </w:r>
      <w:r w:rsidRPr="00FD5529">
        <w:rPr>
          <w:rFonts w:ascii="ITC Avant Garde" w:hAnsi="ITC Avant Garde"/>
          <w:spacing w:val="3"/>
          <w:lang w:val="es-MX"/>
        </w:rPr>
        <w:t xml:space="preserve"> </w:t>
      </w:r>
      <w:r w:rsidRPr="00FD5529">
        <w:rPr>
          <w:rFonts w:ascii="ITC Avant Garde" w:hAnsi="ITC Avant Garde"/>
          <w:lang w:val="es-MX"/>
        </w:rPr>
        <w:t>Referencia</w:t>
      </w:r>
      <w:r w:rsidRPr="00FD5529">
        <w:rPr>
          <w:rFonts w:ascii="ITC Avant Garde" w:hAnsi="ITC Avant Garde"/>
          <w:spacing w:val="4"/>
          <w:lang w:val="es-MX"/>
        </w:rPr>
        <w:t xml:space="preserve"> </w:t>
      </w:r>
      <w:r w:rsidRPr="00FD5529">
        <w:rPr>
          <w:rFonts w:ascii="ITC Avant Garde" w:hAnsi="ITC Avant Garde"/>
          <w:spacing w:val="1"/>
          <w:lang w:val="es-MX"/>
        </w:rPr>
        <w:t>tendrán</w:t>
      </w:r>
      <w:r w:rsidRPr="00FD5529">
        <w:rPr>
          <w:rFonts w:ascii="ITC Avant Garde" w:hAnsi="ITC Avant Garde"/>
          <w:spacing w:val="2"/>
          <w:lang w:val="es-MX"/>
        </w:rPr>
        <w:t xml:space="preserve"> </w:t>
      </w:r>
      <w:r w:rsidRPr="00FD5529">
        <w:rPr>
          <w:rFonts w:ascii="ITC Avant Garde" w:hAnsi="ITC Avant Garde"/>
          <w:lang w:val="es-MX"/>
        </w:rPr>
        <w:t>el</w:t>
      </w:r>
      <w:r w:rsidRPr="00FD5529">
        <w:rPr>
          <w:rFonts w:ascii="ITC Avant Garde" w:hAnsi="ITC Avant Garde"/>
          <w:spacing w:val="28"/>
          <w:lang w:val="es-MX"/>
        </w:rPr>
        <w:t xml:space="preserve"> </w:t>
      </w:r>
      <w:r w:rsidRPr="00FD5529">
        <w:rPr>
          <w:rFonts w:ascii="ITC Avant Garde" w:hAnsi="ITC Avant Garde"/>
          <w:spacing w:val="1"/>
          <w:lang w:val="es-MX"/>
        </w:rPr>
        <w:t>significado</w:t>
      </w:r>
      <w:r w:rsidRPr="00FD5529">
        <w:rPr>
          <w:rFonts w:ascii="ITC Avant Garde" w:hAnsi="ITC Avant Garde"/>
          <w:spacing w:val="45"/>
          <w:lang w:val="es-MX"/>
        </w:rPr>
        <w:t xml:space="preserve"> </w:t>
      </w:r>
      <w:r w:rsidRPr="00FD5529">
        <w:rPr>
          <w:rFonts w:ascii="ITC Avant Garde" w:hAnsi="ITC Avant Garde"/>
          <w:lang w:val="es-MX"/>
        </w:rPr>
        <w:t>que</w:t>
      </w:r>
      <w:r w:rsidRPr="00FD5529">
        <w:rPr>
          <w:rFonts w:ascii="ITC Avant Garde" w:hAnsi="ITC Avant Garde"/>
          <w:spacing w:val="49"/>
          <w:lang w:val="es-MX"/>
        </w:rPr>
        <w:t xml:space="preserve"> </w:t>
      </w:r>
      <w:r w:rsidRPr="00FD5529">
        <w:rPr>
          <w:rFonts w:ascii="ITC Avant Garde" w:hAnsi="ITC Avant Garde"/>
          <w:lang w:val="es-MX"/>
        </w:rPr>
        <w:t>se</w:t>
      </w:r>
      <w:r w:rsidRPr="00FD5529">
        <w:rPr>
          <w:rFonts w:ascii="ITC Avant Garde" w:hAnsi="ITC Avant Garde"/>
          <w:spacing w:val="47"/>
          <w:lang w:val="es-MX"/>
        </w:rPr>
        <w:t xml:space="preserve"> </w:t>
      </w:r>
      <w:r w:rsidRPr="00FD5529">
        <w:rPr>
          <w:rFonts w:ascii="ITC Avant Garde" w:hAnsi="ITC Avant Garde"/>
          <w:spacing w:val="1"/>
          <w:lang w:val="es-MX"/>
        </w:rPr>
        <w:t>les</w:t>
      </w:r>
      <w:r w:rsidRPr="00FD5529">
        <w:rPr>
          <w:rFonts w:ascii="ITC Avant Garde" w:hAnsi="ITC Avant Garde"/>
          <w:spacing w:val="52"/>
          <w:lang w:val="es-MX"/>
        </w:rPr>
        <w:t xml:space="preserve"> </w:t>
      </w:r>
      <w:r w:rsidRPr="00FD5529">
        <w:rPr>
          <w:rFonts w:ascii="ITC Avant Garde" w:hAnsi="ITC Avant Garde"/>
          <w:lang w:val="es-MX"/>
        </w:rPr>
        <w:t>atribuye</w:t>
      </w:r>
      <w:r w:rsidRPr="00FD5529">
        <w:rPr>
          <w:rFonts w:ascii="ITC Avant Garde" w:hAnsi="ITC Avant Garde"/>
          <w:spacing w:val="49"/>
          <w:lang w:val="es-MX"/>
        </w:rPr>
        <w:t xml:space="preserve"> </w:t>
      </w:r>
      <w:r w:rsidRPr="00FD5529">
        <w:rPr>
          <w:rFonts w:ascii="ITC Avant Garde" w:hAnsi="ITC Avant Garde"/>
          <w:lang w:val="es-MX"/>
        </w:rPr>
        <w:t>a</w:t>
      </w:r>
      <w:r w:rsidRPr="00FD5529">
        <w:rPr>
          <w:rFonts w:ascii="ITC Avant Garde" w:hAnsi="ITC Avant Garde"/>
          <w:spacing w:val="47"/>
          <w:lang w:val="es-MX"/>
        </w:rPr>
        <w:t xml:space="preserve"> </w:t>
      </w:r>
      <w:r w:rsidRPr="00FD5529">
        <w:rPr>
          <w:rFonts w:ascii="ITC Avant Garde" w:hAnsi="ITC Avant Garde"/>
          <w:spacing w:val="1"/>
          <w:lang w:val="es-MX"/>
        </w:rPr>
        <w:t>continuación,</w:t>
      </w:r>
      <w:r w:rsidRPr="00FD5529">
        <w:rPr>
          <w:rFonts w:ascii="ITC Avant Garde" w:hAnsi="ITC Avant Garde"/>
          <w:spacing w:val="43"/>
          <w:lang w:val="es-MX"/>
        </w:rPr>
        <w:t xml:space="preserve"> </w:t>
      </w:r>
      <w:r w:rsidRPr="00FD5529">
        <w:rPr>
          <w:rFonts w:ascii="ITC Avant Garde" w:hAnsi="ITC Avant Garde"/>
          <w:spacing w:val="-1"/>
          <w:lang w:val="es-MX"/>
        </w:rPr>
        <w:t>independientemente</w:t>
      </w:r>
      <w:r w:rsidRPr="00FD5529">
        <w:rPr>
          <w:rFonts w:ascii="ITC Avant Garde" w:hAnsi="ITC Avant Garde"/>
          <w:spacing w:val="44"/>
          <w:lang w:val="es-MX"/>
        </w:rPr>
        <w:t xml:space="preserve"> </w:t>
      </w:r>
      <w:r w:rsidRPr="00FD5529">
        <w:rPr>
          <w:rFonts w:ascii="ITC Avant Garde" w:hAnsi="ITC Avant Garde"/>
          <w:spacing w:val="-2"/>
          <w:lang w:val="es-MX"/>
        </w:rPr>
        <w:t>de</w:t>
      </w:r>
      <w:r w:rsidRPr="00FD5529">
        <w:rPr>
          <w:rFonts w:ascii="ITC Avant Garde" w:hAnsi="ITC Avant Garde"/>
          <w:spacing w:val="46"/>
          <w:lang w:val="es-MX"/>
        </w:rPr>
        <w:t xml:space="preserve"> </w:t>
      </w:r>
      <w:r w:rsidRPr="00FD5529">
        <w:rPr>
          <w:rFonts w:ascii="ITC Avant Garde" w:hAnsi="ITC Avant Garde"/>
          <w:spacing w:val="-1"/>
          <w:lang w:val="es-MX"/>
        </w:rPr>
        <w:t>que</w:t>
      </w:r>
      <w:r w:rsidRPr="00FD5529">
        <w:rPr>
          <w:rFonts w:ascii="ITC Avant Garde" w:hAnsi="ITC Avant Garde"/>
          <w:spacing w:val="6"/>
          <w:lang w:val="es-MX"/>
        </w:rPr>
        <w:t xml:space="preserve"> </w:t>
      </w:r>
      <w:r w:rsidRPr="00FD5529">
        <w:rPr>
          <w:rFonts w:ascii="ITC Avant Garde" w:hAnsi="ITC Avant Garde"/>
          <w:lang w:val="es-MX"/>
        </w:rPr>
        <w:t>se</w:t>
      </w:r>
      <w:r w:rsidRPr="00FD5529">
        <w:rPr>
          <w:rFonts w:ascii="ITC Avant Garde" w:hAnsi="ITC Avant Garde"/>
          <w:spacing w:val="6"/>
          <w:lang w:val="es-MX"/>
        </w:rPr>
        <w:t xml:space="preserve"> </w:t>
      </w:r>
      <w:r w:rsidRPr="00FD5529">
        <w:rPr>
          <w:rFonts w:ascii="ITC Avant Garde" w:hAnsi="ITC Avant Garde"/>
          <w:spacing w:val="-1"/>
          <w:lang w:val="es-MX"/>
        </w:rPr>
        <w:t>empleen</w:t>
      </w:r>
      <w:r w:rsidRPr="00FD5529">
        <w:rPr>
          <w:rFonts w:ascii="ITC Avant Garde" w:hAnsi="ITC Avant Garde"/>
          <w:spacing w:val="6"/>
          <w:lang w:val="es-MX"/>
        </w:rPr>
        <w:t xml:space="preserve"> </w:t>
      </w:r>
      <w:r w:rsidRPr="00FD5529">
        <w:rPr>
          <w:rFonts w:ascii="ITC Avant Garde" w:hAnsi="ITC Avant Garde"/>
          <w:lang w:val="es-MX"/>
        </w:rPr>
        <w:t>en</w:t>
      </w:r>
      <w:r w:rsidRPr="00FD5529">
        <w:rPr>
          <w:rFonts w:ascii="ITC Avant Garde" w:hAnsi="ITC Avant Garde"/>
          <w:spacing w:val="6"/>
          <w:lang w:val="es-MX"/>
        </w:rPr>
        <w:t xml:space="preserve"> </w:t>
      </w:r>
      <w:r w:rsidRPr="00FD5529">
        <w:rPr>
          <w:rFonts w:ascii="ITC Avant Garde" w:hAnsi="ITC Avant Garde"/>
          <w:spacing w:val="-1"/>
          <w:lang w:val="es-MX"/>
        </w:rPr>
        <w:t>singular</w:t>
      </w:r>
      <w:r w:rsidRPr="00FD5529">
        <w:rPr>
          <w:rFonts w:ascii="ITC Avant Garde" w:hAnsi="ITC Avant Garde"/>
          <w:spacing w:val="8"/>
          <w:lang w:val="es-MX"/>
        </w:rPr>
        <w:t xml:space="preserve"> </w:t>
      </w:r>
      <w:r w:rsidRPr="00FD5529">
        <w:rPr>
          <w:rFonts w:ascii="ITC Avant Garde" w:hAnsi="ITC Avant Garde"/>
          <w:lang w:val="es-MX"/>
        </w:rPr>
        <w:t>o</w:t>
      </w:r>
      <w:r w:rsidRPr="00FD5529">
        <w:rPr>
          <w:rFonts w:ascii="ITC Avant Garde" w:hAnsi="ITC Avant Garde"/>
          <w:spacing w:val="5"/>
          <w:lang w:val="es-MX"/>
        </w:rPr>
        <w:t xml:space="preserve"> </w:t>
      </w:r>
      <w:r w:rsidRPr="00FD5529">
        <w:rPr>
          <w:rFonts w:ascii="ITC Avant Garde" w:hAnsi="ITC Avant Garde"/>
          <w:spacing w:val="-1"/>
          <w:lang w:val="es-MX"/>
        </w:rPr>
        <w:t>plural,</w:t>
      </w:r>
      <w:r w:rsidRPr="00FD5529">
        <w:rPr>
          <w:rFonts w:ascii="ITC Avant Garde" w:hAnsi="ITC Avant Garde"/>
          <w:spacing w:val="7"/>
          <w:lang w:val="es-MX"/>
        </w:rPr>
        <w:t xml:space="preserve"> </w:t>
      </w:r>
      <w:r w:rsidRPr="00FD5529">
        <w:rPr>
          <w:rFonts w:ascii="ITC Avant Garde" w:hAnsi="ITC Avant Garde"/>
          <w:spacing w:val="-1"/>
          <w:lang w:val="es-MX"/>
        </w:rPr>
        <w:t>salvo</w:t>
      </w:r>
      <w:r w:rsidRPr="00FD5529">
        <w:rPr>
          <w:rFonts w:ascii="ITC Avant Garde" w:hAnsi="ITC Avant Garde"/>
          <w:spacing w:val="5"/>
          <w:lang w:val="es-MX"/>
        </w:rPr>
        <w:t xml:space="preserve"> </w:t>
      </w:r>
      <w:r w:rsidRPr="00FD5529">
        <w:rPr>
          <w:rFonts w:ascii="ITC Avant Garde" w:hAnsi="ITC Avant Garde"/>
          <w:spacing w:val="-1"/>
          <w:lang w:val="es-MX"/>
        </w:rPr>
        <w:t>que</w:t>
      </w:r>
      <w:r w:rsidRPr="00FD5529">
        <w:rPr>
          <w:rFonts w:ascii="ITC Avant Garde" w:hAnsi="ITC Avant Garde"/>
          <w:spacing w:val="8"/>
          <w:lang w:val="es-MX"/>
        </w:rPr>
        <w:t xml:space="preserve"> </w:t>
      </w:r>
      <w:r w:rsidRPr="00FD5529">
        <w:rPr>
          <w:rFonts w:ascii="ITC Avant Garde" w:hAnsi="ITC Avant Garde"/>
          <w:lang w:val="es-MX"/>
        </w:rPr>
        <w:t>de</w:t>
      </w:r>
      <w:r w:rsidRPr="00FD5529">
        <w:rPr>
          <w:rFonts w:ascii="ITC Avant Garde" w:hAnsi="ITC Avant Garde"/>
          <w:spacing w:val="6"/>
          <w:lang w:val="es-MX"/>
        </w:rPr>
        <w:t xml:space="preserve"> </w:t>
      </w:r>
      <w:r w:rsidRPr="00FD5529">
        <w:rPr>
          <w:rFonts w:ascii="ITC Avant Garde" w:hAnsi="ITC Avant Garde"/>
          <w:spacing w:val="-2"/>
          <w:lang w:val="es-MX"/>
        </w:rPr>
        <w:t>manera</w:t>
      </w:r>
      <w:r w:rsidRPr="00FD5529">
        <w:rPr>
          <w:rFonts w:ascii="ITC Avant Garde" w:hAnsi="ITC Avant Garde"/>
          <w:spacing w:val="8"/>
          <w:lang w:val="es-MX"/>
        </w:rPr>
        <w:t xml:space="preserve"> </w:t>
      </w:r>
      <w:r w:rsidRPr="00FD5529">
        <w:rPr>
          <w:rFonts w:ascii="ITC Avant Garde" w:hAnsi="ITC Avant Garde"/>
          <w:spacing w:val="-1"/>
          <w:lang w:val="es-MX"/>
        </w:rPr>
        <w:t>específica</w:t>
      </w:r>
      <w:r w:rsidRPr="00FD5529">
        <w:rPr>
          <w:rFonts w:ascii="ITC Avant Garde" w:hAnsi="ITC Avant Garde"/>
          <w:spacing w:val="8"/>
          <w:lang w:val="es-MX"/>
        </w:rPr>
        <w:t xml:space="preserve"> </w:t>
      </w:r>
      <w:r w:rsidRPr="00FD5529">
        <w:rPr>
          <w:rFonts w:ascii="ITC Avant Garde" w:hAnsi="ITC Avant Garde"/>
          <w:spacing w:val="-1"/>
          <w:lang w:val="es-MX"/>
        </w:rPr>
        <w:t>se</w:t>
      </w:r>
      <w:r w:rsidRPr="00FD5529">
        <w:rPr>
          <w:rFonts w:ascii="ITC Avant Garde" w:hAnsi="ITC Avant Garde"/>
          <w:spacing w:val="6"/>
          <w:lang w:val="es-MX"/>
        </w:rPr>
        <w:t xml:space="preserve"> </w:t>
      </w:r>
      <w:r w:rsidRPr="00FD5529">
        <w:rPr>
          <w:rFonts w:ascii="ITC Avant Garde" w:hAnsi="ITC Avant Garde"/>
          <w:spacing w:val="-1"/>
          <w:lang w:val="es-MX"/>
        </w:rPr>
        <w:t>les</w:t>
      </w:r>
      <w:r w:rsidRPr="00FD5529">
        <w:rPr>
          <w:rFonts w:ascii="ITC Avant Garde" w:hAnsi="ITC Avant Garde"/>
          <w:spacing w:val="39"/>
          <w:lang w:val="es-MX"/>
        </w:rPr>
        <w:t xml:space="preserve"> </w:t>
      </w:r>
      <w:r w:rsidRPr="00FD5529">
        <w:rPr>
          <w:rFonts w:ascii="ITC Avant Garde" w:hAnsi="ITC Avant Garde"/>
          <w:spacing w:val="-1"/>
          <w:lang w:val="es-MX"/>
        </w:rPr>
        <w:t xml:space="preserve">atribuya </w:t>
      </w:r>
      <w:r w:rsidRPr="00FD5529">
        <w:rPr>
          <w:rFonts w:ascii="ITC Avant Garde" w:hAnsi="ITC Avant Garde"/>
          <w:lang w:val="es-MX"/>
        </w:rPr>
        <w:t>un</w:t>
      </w:r>
      <w:r w:rsidRPr="00FD5529">
        <w:rPr>
          <w:rFonts w:ascii="ITC Avant Garde" w:hAnsi="ITC Avant Garde"/>
          <w:spacing w:val="-2"/>
          <w:lang w:val="es-MX"/>
        </w:rPr>
        <w:t xml:space="preserve"> </w:t>
      </w:r>
      <w:r w:rsidRPr="00FD5529">
        <w:rPr>
          <w:rFonts w:ascii="ITC Avant Garde" w:hAnsi="ITC Avant Garde"/>
          <w:spacing w:val="-1"/>
          <w:lang w:val="es-MX"/>
        </w:rPr>
        <w:t>significado</w:t>
      </w:r>
      <w:r w:rsidRPr="00FD5529">
        <w:rPr>
          <w:rFonts w:ascii="ITC Avant Garde" w:hAnsi="ITC Avant Garde"/>
          <w:spacing w:val="-4"/>
          <w:lang w:val="es-MX"/>
        </w:rPr>
        <w:t xml:space="preserve"> </w:t>
      </w:r>
      <w:r w:rsidRPr="00FD5529">
        <w:rPr>
          <w:rFonts w:ascii="ITC Avant Garde" w:hAnsi="ITC Avant Garde"/>
          <w:spacing w:val="-1"/>
          <w:lang w:val="es-MX"/>
        </w:rPr>
        <w:t>distinto:</w:t>
      </w:r>
    </w:p>
    <w:p w14:paraId="7DFBFED1" w14:textId="77777777" w:rsidR="00A81F4C" w:rsidRPr="00FD5529" w:rsidRDefault="00A81F4C" w:rsidP="00A81F4C">
      <w:pPr>
        <w:spacing w:before="8"/>
        <w:jc w:val="both"/>
        <w:rPr>
          <w:rFonts w:ascii="ITC Avant Garde" w:eastAsia="Century Gothic" w:hAnsi="ITC Avant Garde" w:cs="Century Gothic"/>
          <w:sz w:val="14"/>
          <w:szCs w:val="14"/>
        </w:rPr>
      </w:pPr>
    </w:p>
    <w:tbl>
      <w:tblPr>
        <w:tblStyle w:val="Tablaconcuadrcula"/>
        <w:tblW w:w="9089" w:type="dxa"/>
        <w:tblLayout w:type="fixed"/>
        <w:tblLook w:val="0020" w:firstRow="1" w:lastRow="0" w:firstColumn="0" w:lastColumn="0" w:noHBand="0" w:noVBand="0"/>
        <w:tblCaption w:val="Tabla"/>
        <w:tblDescription w:val="Definiciones"/>
      </w:tblPr>
      <w:tblGrid>
        <w:gridCol w:w="3432"/>
        <w:gridCol w:w="5657"/>
      </w:tblGrid>
      <w:tr w:rsidR="00A81F4C" w:rsidRPr="00FD5529" w14:paraId="5370B965" w14:textId="77777777" w:rsidTr="007613F8">
        <w:trPr>
          <w:trHeight w:hRule="exact" w:val="587"/>
          <w:tblHeader/>
        </w:trPr>
        <w:tc>
          <w:tcPr>
            <w:tcW w:w="3432" w:type="dxa"/>
          </w:tcPr>
          <w:p w14:paraId="476B83BF" w14:textId="77777777" w:rsidR="00A81F4C" w:rsidRPr="00FD5529" w:rsidRDefault="00A81F4C" w:rsidP="007613F8">
            <w:pPr>
              <w:pStyle w:val="TableParagraph"/>
              <w:ind w:left="230"/>
              <w:jc w:val="both"/>
              <w:rPr>
                <w:rFonts w:ascii="ITC Avant Garde" w:hAnsi="ITC Avant Garde"/>
                <w:b/>
                <w:spacing w:val="-1"/>
              </w:rPr>
            </w:pPr>
          </w:p>
        </w:tc>
        <w:tc>
          <w:tcPr>
            <w:tcW w:w="5657" w:type="dxa"/>
          </w:tcPr>
          <w:p w14:paraId="02AA1EEA" w14:textId="77777777" w:rsidR="00A81F4C" w:rsidRPr="00FD5529" w:rsidRDefault="00A81F4C" w:rsidP="007613F8">
            <w:pPr>
              <w:pStyle w:val="TableParagraph"/>
              <w:spacing w:before="20" w:line="276" w:lineRule="auto"/>
              <w:ind w:left="142" w:right="229"/>
              <w:jc w:val="both"/>
              <w:rPr>
                <w:rFonts w:ascii="ITC Avant Garde" w:hAnsi="ITC Avant Garde"/>
                <w:spacing w:val="-1"/>
                <w:lang w:val="es-MX"/>
              </w:rPr>
            </w:pPr>
            <w:r>
              <w:rPr>
                <w:rFonts w:ascii="ITC Avant Garde" w:hAnsi="ITC Avant Garde"/>
                <w:spacing w:val="-1"/>
                <w:lang w:val="es-MX"/>
              </w:rPr>
              <w:t>Definicion</w:t>
            </w:r>
          </w:p>
        </w:tc>
      </w:tr>
      <w:tr w:rsidR="00A81F4C" w:rsidRPr="00FD5529" w14:paraId="648A40AB" w14:textId="77777777" w:rsidTr="007613F8">
        <w:trPr>
          <w:trHeight w:hRule="exact" w:val="1589"/>
        </w:trPr>
        <w:tc>
          <w:tcPr>
            <w:tcW w:w="3432" w:type="dxa"/>
          </w:tcPr>
          <w:p w14:paraId="26852EFD" w14:textId="77777777" w:rsidR="00A81F4C" w:rsidRPr="00FD5529" w:rsidRDefault="00A81F4C" w:rsidP="007613F8">
            <w:pPr>
              <w:pStyle w:val="TableParagraph"/>
              <w:tabs>
                <w:tab w:val="right" w:pos="3216"/>
              </w:tabs>
              <w:ind w:left="230"/>
              <w:jc w:val="both"/>
              <w:rPr>
                <w:rFonts w:ascii="ITC Avant Garde" w:hAnsi="ITC Avant Garde"/>
                <w:b/>
                <w:spacing w:val="-1"/>
              </w:rPr>
            </w:pPr>
            <w:r w:rsidRPr="00FD5529">
              <w:rPr>
                <w:rFonts w:ascii="ITC Avant Garde" w:hAnsi="ITC Avant Garde"/>
                <w:b/>
                <w:spacing w:val="-1"/>
              </w:rPr>
              <w:t>Aceptación:</w:t>
            </w:r>
          </w:p>
        </w:tc>
        <w:tc>
          <w:tcPr>
            <w:tcW w:w="5657" w:type="dxa"/>
          </w:tcPr>
          <w:p w14:paraId="5E685B7A" w14:textId="77777777" w:rsidR="00A81F4C" w:rsidRDefault="00A81F4C" w:rsidP="007613F8">
            <w:pPr>
              <w:pStyle w:val="TableParagraph"/>
              <w:spacing w:before="20" w:line="276" w:lineRule="auto"/>
              <w:ind w:left="142" w:right="229"/>
              <w:jc w:val="both"/>
              <w:rPr>
                <w:rFonts w:ascii="ITC Avant Garde" w:hAnsi="ITC Avant Garde"/>
                <w:spacing w:val="-1"/>
                <w:lang w:val="es-MX"/>
              </w:rPr>
            </w:pPr>
            <w:r w:rsidRPr="00FD5529">
              <w:rPr>
                <w:rFonts w:ascii="ITC Avant Garde" w:hAnsi="ITC Avant Garde"/>
                <w:spacing w:val="-1"/>
                <w:lang w:val="es-MX"/>
              </w:rPr>
              <w:t>Constancia</w:t>
            </w:r>
            <w:r w:rsidRPr="00FD5529">
              <w:rPr>
                <w:rFonts w:ascii="ITC Avant Garde" w:hAnsi="ITC Avant Garde"/>
                <w:spacing w:val="33"/>
                <w:lang w:val="es-MX"/>
              </w:rPr>
              <w:t xml:space="preserve"> </w:t>
            </w:r>
            <w:r w:rsidRPr="00FD5529">
              <w:rPr>
                <w:rFonts w:ascii="ITC Avant Garde" w:hAnsi="ITC Avant Garde"/>
                <w:spacing w:val="-2"/>
                <w:lang w:val="es-MX"/>
              </w:rPr>
              <w:t>por</w:t>
            </w:r>
            <w:r w:rsidRPr="00FD5529">
              <w:rPr>
                <w:rFonts w:ascii="ITC Avant Garde" w:hAnsi="ITC Avant Garde"/>
                <w:spacing w:val="35"/>
                <w:lang w:val="es-MX"/>
              </w:rPr>
              <w:t xml:space="preserve"> </w:t>
            </w:r>
            <w:r w:rsidRPr="00FD5529">
              <w:rPr>
                <w:rFonts w:ascii="ITC Avant Garde" w:hAnsi="ITC Avant Garde"/>
                <w:spacing w:val="-1"/>
                <w:lang w:val="es-MX"/>
              </w:rPr>
              <w:t>la</w:t>
            </w:r>
            <w:r w:rsidRPr="00FD5529">
              <w:rPr>
                <w:rFonts w:ascii="ITC Avant Garde" w:hAnsi="ITC Avant Garde"/>
                <w:spacing w:val="32"/>
                <w:lang w:val="es-MX"/>
              </w:rPr>
              <w:t xml:space="preserve"> </w:t>
            </w:r>
            <w:r w:rsidRPr="00FD5529">
              <w:rPr>
                <w:rFonts w:ascii="ITC Avant Garde" w:hAnsi="ITC Avant Garde"/>
                <w:spacing w:val="-1"/>
                <w:lang w:val="es-MX"/>
              </w:rPr>
              <w:t>cual</w:t>
            </w:r>
            <w:r w:rsidRPr="00FD5529">
              <w:rPr>
                <w:rFonts w:ascii="ITC Avant Garde" w:hAnsi="ITC Avant Garde"/>
                <w:spacing w:val="35"/>
                <w:lang w:val="es-MX"/>
              </w:rPr>
              <w:t xml:space="preserve"> </w:t>
            </w:r>
            <w:r w:rsidRPr="00FD5529">
              <w:rPr>
                <w:rFonts w:ascii="ITC Avant Garde" w:hAnsi="ITC Avant Garde"/>
                <w:spacing w:val="-1"/>
                <w:lang w:val="es-MX"/>
              </w:rPr>
              <w:t>el</w:t>
            </w:r>
            <w:r w:rsidRPr="00FD5529">
              <w:rPr>
                <w:rFonts w:ascii="ITC Avant Garde" w:hAnsi="ITC Avant Garde"/>
                <w:spacing w:val="35"/>
                <w:lang w:val="es-MX"/>
              </w:rPr>
              <w:t xml:space="preserve"> </w:t>
            </w:r>
            <w:r w:rsidRPr="00FD5529">
              <w:rPr>
                <w:rFonts w:ascii="ITC Avant Garde" w:hAnsi="ITC Avant Garde"/>
                <w:spacing w:val="-1"/>
                <w:lang w:val="es-MX"/>
              </w:rPr>
              <w:t>Concesionario</w:t>
            </w:r>
            <w:r w:rsidRPr="00FD5529">
              <w:rPr>
                <w:rFonts w:ascii="ITC Avant Garde" w:hAnsi="ITC Avant Garde"/>
                <w:spacing w:val="31"/>
                <w:lang w:val="es-MX"/>
              </w:rPr>
              <w:t xml:space="preserve"> </w:t>
            </w:r>
            <w:r w:rsidRPr="00FD5529">
              <w:rPr>
                <w:rFonts w:ascii="ITC Avant Garde" w:hAnsi="ITC Avant Garde"/>
                <w:spacing w:val="-1"/>
                <w:lang w:val="es-MX"/>
              </w:rPr>
              <w:t>manifiesta</w:t>
            </w:r>
            <w:r w:rsidRPr="00FD5529">
              <w:rPr>
                <w:rFonts w:ascii="ITC Avant Garde" w:hAnsi="ITC Avant Garde"/>
                <w:spacing w:val="22"/>
                <w:lang w:val="es-MX"/>
              </w:rPr>
              <w:t xml:space="preserve"> </w:t>
            </w:r>
            <w:r w:rsidRPr="00FD5529">
              <w:rPr>
                <w:rFonts w:ascii="ITC Avant Garde" w:hAnsi="ITC Avant Garde"/>
                <w:lang w:val="es-MX"/>
              </w:rPr>
              <w:t>su</w:t>
            </w:r>
            <w:r w:rsidRPr="00FD5529">
              <w:rPr>
                <w:rFonts w:ascii="ITC Avant Garde" w:hAnsi="ITC Avant Garde"/>
                <w:spacing w:val="23"/>
                <w:lang w:val="es-MX"/>
              </w:rPr>
              <w:t xml:space="preserve"> </w:t>
            </w:r>
            <w:r w:rsidRPr="00FD5529">
              <w:rPr>
                <w:rFonts w:ascii="ITC Avant Garde" w:hAnsi="ITC Avant Garde"/>
                <w:spacing w:val="-1"/>
                <w:lang w:val="es-MX"/>
              </w:rPr>
              <w:t>conformidad</w:t>
            </w:r>
            <w:r w:rsidRPr="00FD5529">
              <w:rPr>
                <w:rFonts w:ascii="ITC Avant Garde" w:hAnsi="ITC Avant Garde"/>
                <w:spacing w:val="23"/>
                <w:lang w:val="es-MX"/>
              </w:rPr>
              <w:t xml:space="preserve"> </w:t>
            </w:r>
            <w:r w:rsidRPr="00FD5529">
              <w:rPr>
                <w:rFonts w:ascii="ITC Avant Garde" w:hAnsi="ITC Avant Garde"/>
                <w:lang w:val="es-MX"/>
              </w:rPr>
              <w:t>con</w:t>
            </w:r>
            <w:r w:rsidRPr="00FD5529">
              <w:rPr>
                <w:rFonts w:ascii="ITC Avant Garde" w:hAnsi="ITC Avant Garde"/>
                <w:spacing w:val="24"/>
                <w:lang w:val="es-MX"/>
              </w:rPr>
              <w:t xml:space="preserve"> </w:t>
            </w:r>
            <w:r w:rsidRPr="00FD5529">
              <w:rPr>
                <w:rFonts w:ascii="ITC Avant Garde" w:hAnsi="ITC Avant Garde"/>
                <w:spacing w:val="-1"/>
                <w:lang w:val="es-MX"/>
              </w:rPr>
              <w:t>el</w:t>
            </w:r>
            <w:r w:rsidRPr="00FD5529">
              <w:rPr>
                <w:rFonts w:ascii="ITC Avant Garde" w:hAnsi="ITC Avant Garde"/>
                <w:spacing w:val="24"/>
                <w:lang w:val="es-MX"/>
              </w:rPr>
              <w:t xml:space="preserve"> </w:t>
            </w:r>
            <w:r w:rsidRPr="00FD5529">
              <w:rPr>
                <w:rFonts w:ascii="ITC Avant Garde" w:hAnsi="ITC Avant Garde"/>
                <w:spacing w:val="-1"/>
                <w:lang w:val="es-MX"/>
              </w:rPr>
              <w:t>precio,</w:t>
            </w:r>
            <w:r w:rsidRPr="00FD5529">
              <w:rPr>
                <w:rFonts w:ascii="ITC Avant Garde" w:hAnsi="ITC Avant Garde"/>
                <w:spacing w:val="23"/>
                <w:lang w:val="es-MX"/>
              </w:rPr>
              <w:t xml:space="preserve"> </w:t>
            </w:r>
            <w:r w:rsidRPr="00FD5529">
              <w:rPr>
                <w:rFonts w:ascii="ITC Avant Garde" w:hAnsi="ITC Avant Garde"/>
                <w:spacing w:val="-1"/>
                <w:lang w:val="es-MX"/>
              </w:rPr>
              <w:t>plazo</w:t>
            </w:r>
            <w:r w:rsidRPr="00FD5529">
              <w:rPr>
                <w:rFonts w:ascii="ITC Avant Garde" w:hAnsi="ITC Avant Garde"/>
                <w:spacing w:val="24"/>
                <w:lang w:val="es-MX"/>
              </w:rPr>
              <w:t xml:space="preserve"> </w:t>
            </w:r>
            <w:r w:rsidRPr="00FD5529">
              <w:rPr>
                <w:rFonts w:ascii="ITC Avant Garde" w:hAnsi="ITC Avant Garde"/>
                <w:lang w:val="es-MX"/>
              </w:rPr>
              <w:t>u</w:t>
            </w:r>
            <w:r w:rsidRPr="00FD5529">
              <w:rPr>
                <w:rFonts w:ascii="ITC Avant Garde" w:hAnsi="ITC Avant Garde"/>
                <w:spacing w:val="23"/>
                <w:lang w:val="es-MX"/>
              </w:rPr>
              <w:t xml:space="preserve"> </w:t>
            </w:r>
            <w:r w:rsidRPr="00FD5529">
              <w:rPr>
                <w:rFonts w:ascii="ITC Avant Garde" w:hAnsi="ITC Avant Garde"/>
                <w:spacing w:val="-1"/>
                <w:lang w:val="es-MX"/>
              </w:rPr>
              <w:t>otros</w:t>
            </w:r>
            <w:r w:rsidRPr="00FD5529">
              <w:rPr>
                <w:rFonts w:ascii="ITC Avant Garde" w:hAnsi="ITC Avant Garde"/>
                <w:spacing w:val="57"/>
                <w:lang w:val="es-MX"/>
              </w:rPr>
              <w:t xml:space="preserve"> </w:t>
            </w:r>
            <w:r w:rsidRPr="00FD5529">
              <w:rPr>
                <w:rFonts w:ascii="ITC Avant Garde" w:hAnsi="ITC Avant Garde"/>
                <w:spacing w:val="-1"/>
                <w:lang w:val="es-MX"/>
              </w:rPr>
              <w:t>términos</w:t>
            </w:r>
            <w:r w:rsidRPr="00FD5529">
              <w:rPr>
                <w:rFonts w:ascii="ITC Avant Garde" w:hAnsi="ITC Avant Garde"/>
                <w:spacing w:val="58"/>
                <w:lang w:val="es-MX"/>
              </w:rPr>
              <w:t xml:space="preserve"> </w:t>
            </w:r>
            <w:r w:rsidRPr="00FD5529">
              <w:rPr>
                <w:rFonts w:ascii="ITC Avant Garde" w:hAnsi="ITC Avant Garde"/>
                <w:lang w:val="es-MX"/>
              </w:rPr>
              <w:t>y</w:t>
            </w:r>
            <w:r w:rsidRPr="00FD5529">
              <w:rPr>
                <w:rFonts w:ascii="ITC Avant Garde" w:hAnsi="ITC Avant Garde"/>
                <w:spacing w:val="57"/>
                <w:lang w:val="es-MX"/>
              </w:rPr>
              <w:t xml:space="preserve"> </w:t>
            </w:r>
            <w:r w:rsidRPr="00FD5529">
              <w:rPr>
                <w:rFonts w:ascii="ITC Avant Garde" w:hAnsi="ITC Avant Garde"/>
                <w:spacing w:val="-1"/>
                <w:lang w:val="es-MX"/>
              </w:rPr>
              <w:t>condiciones</w:t>
            </w:r>
            <w:r w:rsidRPr="00FD5529">
              <w:rPr>
                <w:rFonts w:ascii="ITC Avant Garde" w:hAnsi="ITC Avant Garde"/>
                <w:spacing w:val="58"/>
                <w:lang w:val="es-MX"/>
              </w:rPr>
              <w:t xml:space="preserve"> </w:t>
            </w:r>
            <w:r w:rsidRPr="00FD5529">
              <w:rPr>
                <w:rFonts w:ascii="ITC Avant Garde" w:hAnsi="ITC Avant Garde"/>
                <w:spacing w:val="-1"/>
                <w:lang w:val="es-MX"/>
              </w:rPr>
              <w:t>conforme</w:t>
            </w:r>
            <w:r w:rsidRPr="00FD5529">
              <w:rPr>
                <w:rFonts w:ascii="ITC Avant Garde" w:hAnsi="ITC Avant Garde"/>
                <w:spacing w:val="55"/>
                <w:lang w:val="es-MX"/>
              </w:rPr>
              <w:t xml:space="preserve"> </w:t>
            </w:r>
            <w:r w:rsidRPr="00FD5529">
              <w:rPr>
                <w:rFonts w:ascii="ITC Avant Garde" w:hAnsi="ITC Avant Garde"/>
                <w:lang w:val="es-MX"/>
              </w:rPr>
              <w:t>a</w:t>
            </w:r>
            <w:r w:rsidRPr="00FD5529">
              <w:rPr>
                <w:rFonts w:ascii="ITC Avant Garde" w:hAnsi="ITC Avant Garde"/>
                <w:spacing w:val="58"/>
                <w:lang w:val="es-MX"/>
              </w:rPr>
              <w:t xml:space="preserve"> </w:t>
            </w:r>
            <w:r w:rsidRPr="00FD5529">
              <w:rPr>
                <w:rFonts w:ascii="ITC Avant Garde" w:hAnsi="ITC Avant Garde"/>
                <w:lang w:val="es-MX"/>
              </w:rPr>
              <w:t>los</w:t>
            </w:r>
            <w:r w:rsidRPr="00FD5529">
              <w:rPr>
                <w:rFonts w:ascii="ITC Avant Garde" w:hAnsi="ITC Avant Garde"/>
                <w:spacing w:val="29"/>
                <w:lang w:val="es-MX"/>
              </w:rPr>
              <w:t xml:space="preserve"> </w:t>
            </w:r>
            <w:r w:rsidRPr="00FD5529">
              <w:rPr>
                <w:rFonts w:ascii="ITC Avant Garde" w:hAnsi="ITC Avant Garde"/>
                <w:spacing w:val="-1"/>
                <w:lang w:val="es-MX"/>
              </w:rPr>
              <w:t>cuales</w:t>
            </w:r>
            <w:r w:rsidRPr="00FD5529">
              <w:rPr>
                <w:rFonts w:ascii="ITC Avant Garde" w:hAnsi="ITC Avant Garde"/>
                <w:spacing w:val="5"/>
                <w:lang w:val="es-MX"/>
              </w:rPr>
              <w:t xml:space="preserve"> </w:t>
            </w:r>
            <w:r w:rsidRPr="00FD5529">
              <w:rPr>
                <w:rFonts w:ascii="ITC Avant Garde" w:hAnsi="ITC Avant Garde"/>
                <w:spacing w:val="-1"/>
                <w:lang w:val="es-MX"/>
              </w:rPr>
              <w:t>será</w:t>
            </w:r>
            <w:r w:rsidRPr="00FD5529">
              <w:rPr>
                <w:rFonts w:ascii="ITC Avant Garde" w:hAnsi="ITC Avant Garde"/>
                <w:spacing w:val="5"/>
                <w:lang w:val="es-MX"/>
              </w:rPr>
              <w:t xml:space="preserve"> </w:t>
            </w:r>
            <w:r w:rsidRPr="00FD5529">
              <w:rPr>
                <w:rFonts w:ascii="ITC Avant Garde" w:hAnsi="ITC Avant Garde"/>
                <w:spacing w:val="-1"/>
                <w:lang w:val="es-MX"/>
              </w:rPr>
              <w:t>prestado</w:t>
            </w:r>
            <w:r w:rsidRPr="00FD5529">
              <w:rPr>
                <w:rFonts w:ascii="ITC Avant Garde" w:hAnsi="ITC Avant Garde"/>
                <w:spacing w:val="2"/>
                <w:lang w:val="es-MX"/>
              </w:rPr>
              <w:t xml:space="preserve"> </w:t>
            </w:r>
            <w:r w:rsidRPr="00FD5529">
              <w:rPr>
                <w:rFonts w:ascii="ITC Avant Garde" w:hAnsi="ITC Avant Garde"/>
                <w:spacing w:val="-1"/>
                <w:lang w:val="es-MX"/>
              </w:rPr>
              <w:t>determinado</w:t>
            </w:r>
            <w:r w:rsidRPr="00FD5529">
              <w:rPr>
                <w:rFonts w:ascii="ITC Avant Garde" w:hAnsi="ITC Avant Garde"/>
                <w:spacing w:val="4"/>
                <w:lang w:val="es-MX"/>
              </w:rPr>
              <w:t xml:space="preserve"> </w:t>
            </w:r>
            <w:r w:rsidRPr="00FD5529">
              <w:rPr>
                <w:rFonts w:ascii="ITC Avant Garde" w:hAnsi="ITC Avant Garde"/>
                <w:spacing w:val="-1"/>
                <w:lang w:val="es-MX"/>
              </w:rPr>
              <w:t>Servicio</w:t>
            </w:r>
            <w:r w:rsidRPr="00FD5529">
              <w:rPr>
                <w:rFonts w:ascii="ITC Avant Garde" w:hAnsi="ITC Avant Garde"/>
                <w:spacing w:val="8"/>
                <w:lang w:val="es-MX"/>
              </w:rPr>
              <w:t xml:space="preserve"> </w:t>
            </w:r>
            <w:r w:rsidRPr="00FD5529">
              <w:rPr>
                <w:rFonts w:ascii="ITC Avant Garde" w:hAnsi="ITC Avant Garde"/>
                <w:spacing w:val="-1"/>
                <w:lang w:val="es-MX"/>
              </w:rPr>
              <w:t>que</w:t>
            </w:r>
            <w:r w:rsidRPr="00FD5529">
              <w:rPr>
                <w:rFonts w:ascii="ITC Avant Garde" w:hAnsi="ITC Avant Garde"/>
                <w:spacing w:val="35"/>
                <w:lang w:val="es-MX"/>
              </w:rPr>
              <w:t xml:space="preserve"> </w:t>
            </w:r>
            <w:r w:rsidRPr="00FD5529">
              <w:rPr>
                <w:rFonts w:ascii="ITC Avant Garde" w:hAnsi="ITC Avant Garde"/>
                <w:lang w:val="es-MX"/>
              </w:rPr>
              <w:t>forme</w:t>
            </w:r>
            <w:r w:rsidRPr="00FD5529">
              <w:rPr>
                <w:rFonts w:ascii="ITC Avant Garde" w:hAnsi="ITC Avant Garde"/>
                <w:spacing w:val="-1"/>
                <w:lang w:val="es-MX"/>
              </w:rPr>
              <w:t xml:space="preserve"> parte </w:t>
            </w:r>
            <w:r w:rsidRPr="00FD5529">
              <w:rPr>
                <w:rFonts w:ascii="ITC Avant Garde" w:hAnsi="ITC Avant Garde"/>
                <w:spacing w:val="-2"/>
                <w:lang w:val="es-MX"/>
              </w:rPr>
              <w:t>de</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Oferta</w:t>
            </w:r>
            <w:r w:rsidRPr="00FD5529">
              <w:rPr>
                <w:rFonts w:ascii="ITC Avant Garde" w:hAnsi="ITC Avant Garde"/>
                <w:spacing w:val="-2"/>
                <w:lang w:val="es-MX"/>
              </w:rPr>
              <w:t xml:space="preserve"> </w:t>
            </w:r>
            <w:r w:rsidRPr="00FD5529">
              <w:rPr>
                <w:rFonts w:ascii="ITC Avant Garde" w:hAnsi="ITC Avant Garde"/>
                <w:spacing w:val="-1"/>
                <w:lang w:val="es-MX"/>
              </w:rPr>
              <w:t>de Referencia.</w:t>
            </w:r>
          </w:p>
        </w:tc>
      </w:tr>
      <w:tr w:rsidR="00A81F4C" w:rsidRPr="00FD5529" w14:paraId="5EC8135F" w14:textId="77777777" w:rsidTr="007613F8">
        <w:trPr>
          <w:trHeight w:hRule="exact" w:val="7614"/>
        </w:trPr>
        <w:tc>
          <w:tcPr>
            <w:tcW w:w="3432" w:type="dxa"/>
          </w:tcPr>
          <w:p w14:paraId="26DFC8CC" w14:textId="77777777" w:rsidR="00A81F4C" w:rsidRPr="00FD5529" w:rsidRDefault="00A81F4C" w:rsidP="007613F8">
            <w:pPr>
              <w:pStyle w:val="TableParagraph"/>
              <w:spacing w:before="105"/>
              <w:ind w:left="230"/>
              <w:jc w:val="both"/>
              <w:rPr>
                <w:rFonts w:ascii="ITC Avant Garde" w:hAnsi="ITC Avant Garde"/>
                <w:b/>
                <w:spacing w:val="-1"/>
              </w:rPr>
            </w:pPr>
            <w:r w:rsidRPr="00FD5529">
              <w:rPr>
                <w:rFonts w:ascii="ITC Avant Garde" w:hAnsi="ITC Avant Garde"/>
                <w:b/>
                <w:spacing w:val="-1"/>
              </w:rPr>
              <w:lastRenderedPageBreak/>
              <w:t>Acuerdos</w:t>
            </w:r>
            <w:r w:rsidRPr="00FD5529">
              <w:rPr>
                <w:rFonts w:ascii="ITC Avant Garde" w:hAnsi="ITC Avant Garde"/>
                <w:b/>
                <w:spacing w:val="-3"/>
              </w:rPr>
              <w:t xml:space="preserve"> </w:t>
            </w:r>
            <w:r w:rsidRPr="00FD5529">
              <w:rPr>
                <w:rFonts w:ascii="ITC Avant Garde" w:hAnsi="ITC Avant Garde"/>
                <w:b/>
              </w:rPr>
              <w:t>de</w:t>
            </w:r>
            <w:r w:rsidRPr="00FD5529">
              <w:rPr>
                <w:rFonts w:ascii="ITC Avant Garde" w:hAnsi="ITC Avant Garde"/>
                <w:b/>
                <w:spacing w:val="-2"/>
              </w:rPr>
              <w:t xml:space="preserve"> </w:t>
            </w:r>
            <w:r w:rsidRPr="00FD5529">
              <w:rPr>
                <w:rFonts w:ascii="ITC Avant Garde" w:hAnsi="ITC Avant Garde"/>
                <w:b/>
                <w:spacing w:val="-1"/>
              </w:rPr>
              <w:t>Sitio:</w:t>
            </w:r>
          </w:p>
        </w:tc>
        <w:tc>
          <w:tcPr>
            <w:tcW w:w="5657" w:type="dxa"/>
          </w:tcPr>
          <w:p w14:paraId="72270A6E" w14:textId="77777777" w:rsidR="00A81F4C" w:rsidRPr="00FD5529" w:rsidRDefault="00A81F4C" w:rsidP="007613F8">
            <w:pPr>
              <w:pStyle w:val="TableParagraph"/>
              <w:spacing w:before="120" w:line="276" w:lineRule="auto"/>
              <w:ind w:left="142" w:right="228"/>
              <w:jc w:val="both"/>
              <w:rPr>
                <w:rFonts w:ascii="ITC Avant Garde" w:eastAsia="Century Gothic" w:hAnsi="ITC Avant Garde" w:cs="Century Gothic"/>
                <w:lang w:val="es-MX"/>
              </w:rPr>
            </w:pPr>
            <w:r w:rsidRPr="00FD5529">
              <w:rPr>
                <w:rFonts w:ascii="ITC Avant Garde" w:eastAsia="Century Gothic" w:hAnsi="ITC Avant Garde" w:cs="Century Gothic"/>
                <w:lang w:val="es-MX"/>
              </w:rPr>
              <w:t>Los</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1"/>
                <w:lang w:val="es-MX"/>
              </w:rPr>
              <w:t>acuerdos</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1"/>
                <w:lang w:val="es-MX"/>
              </w:rPr>
              <w:t>entre</w:t>
            </w:r>
            <w:r w:rsidRPr="00FD5529">
              <w:rPr>
                <w:rFonts w:ascii="ITC Avant Garde" w:eastAsia="Century Gothic" w:hAnsi="ITC Avant Garde" w:cs="Century Gothic"/>
                <w:spacing w:val="20"/>
                <w:lang w:val="es-MX"/>
              </w:rPr>
              <w:t xml:space="preserve"> </w:t>
            </w:r>
            <w:r w:rsidRPr="00FD5529">
              <w:rPr>
                <w:rFonts w:ascii="ITC Avant Garde" w:eastAsia="Century Gothic" w:hAnsi="ITC Avant Garde" w:cs="Century Gothic"/>
                <w:lang w:val="es-MX"/>
              </w:rPr>
              <w:t>las</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spacing w:val="-2"/>
                <w:lang w:val="es-MX"/>
              </w:rPr>
              <w:t>Partes</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2"/>
                <w:lang w:val="es-MX"/>
              </w:rPr>
              <w:t>elaborados</w:t>
            </w:r>
            <w:r w:rsidRPr="00FD5529">
              <w:rPr>
                <w:rFonts w:ascii="ITC Avant Garde" w:eastAsia="Century Gothic" w:hAnsi="ITC Avant Garde" w:cs="Century Gothic"/>
                <w:spacing w:val="32"/>
                <w:lang w:val="es-MX"/>
              </w:rPr>
              <w:t xml:space="preserve"> </w:t>
            </w:r>
            <w:r w:rsidRPr="00FD5529">
              <w:rPr>
                <w:rFonts w:ascii="ITC Avant Garde" w:eastAsia="Century Gothic" w:hAnsi="ITC Avant Garde" w:cs="Century Gothic"/>
                <w:spacing w:val="-1"/>
                <w:lang w:val="es-MX"/>
              </w:rPr>
              <w:t>conforme</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spacing w:val="-1"/>
                <w:lang w:val="es-MX"/>
              </w:rPr>
              <w:t>al</w:t>
            </w:r>
            <w:r w:rsidRPr="00FD5529">
              <w:rPr>
                <w:rFonts w:ascii="ITC Avant Garde" w:eastAsia="Century Gothic" w:hAnsi="ITC Avant Garde" w:cs="Century Gothic"/>
                <w:spacing w:val="36"/>
                <w:lang w:val="es-MX"/>
              </w:rPr>
              <w:t xml:space="preserve"> </w:t>
            </w:r>
            <w:r w:rsidRPr="00FD5529">
              <w:rPr>
                <w:rFonts w:ascii="ITC Avant Garde" w:eastAsia="Century Gothic" w:hAnsi="ITC Avant Garde" w:cs="Century Gothic"/>
                <w:lang w:val="es-MX"/>
              </w:rPr>
              <w:t>formato</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spacing w:val="-1"/>
                <w:lang w:val="es-MX"/>
              </w:rPr>
              <w:t>incluido</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spacing w:val="-1"/>
                <w:lang w:val="es-MX"/>
              </w:rPr>
              <w:t>como</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i/>
                <w:spacing w:val="-1"/>
                <w:lang w:val="es-MX"/>
              </w:rPr>
              <w:t>Anexo</w:t>
            </w:r>
            <w:r w:rsidRPr="00FD5529">
              <w:rPr>
                <w:rFonts w:ascii="ITC Avant Garde" w:eastAsia="Century Gothic" w:hAnsi="ITC Avant Garde" w:cs="Century Gothic"/>
                <w:i/>
                <w:spacing w:val="35"/>
                <w:lang w:val="es-MX"/>
              </w:rPr>
              <w:t xml:space="preserve"> </w:t>
            </w:r>
            <w:r w:rsidRPr="00FD5529">
              <w:rPr>
                <w:rFonts w:ascii="ITC Avant Garde" w:eastAsia="Century Gothic" w:hAnsi="ITC Avant Garde" w:cs="Century Gothic"/>
                <w:i/>
                <w:spacing w:val="-1"/>
                <w:lang w:val="es-MX"/>
              </w:rPr>
              <w:t>“B”</w:t>
            </w:r>
            <w:r w:rsidRPr="00FD5529">
              <w:rPr>
                <w:rFonts w:ascii="ITC Avant Garde" w:eastAsia="Century Gothic" w:hAnsi="ITC Avant Garde" w:cs="Century Gothic"/>
                <w:i/>
                <w:spacing w:val="36"/>
                <w:lang w:val="es-MX"/>
              </w:rPr>
              <w:t xml:space="preserve"> </w:t>
            </w:r>
            <w:r w:rsidRPr="00FD5529">
              <w:rPr>
                <w:rFonts w:ascii="ITC Avant Garde" w:eastAsia="Century Gothic" w:hAnsi="ITC Avant Garde" w:cs="Century Gothic"/>
                <w:i/>
                <w:lang w:val="es-MX"/>
              </w:rPr>
              <w:t>–</w:t>
            </w:r>
            <w:r w:rsidRPr="00FD5529">
              <w:rPr>
                <w:rFonts w:ascii="ITC Avant Garde" w:eastAsia="Century Gothic" w:hAnsi="ITC Avant Garde" w:cs="Century Gothic"/>
                <w:i/>
                <w:spacing w:val="33"/>
                <w:lang w:val="es-MX"/>
              </w:rPr>
              <w:t xml:space="preserve"> </w:t>
            </w:r>
            <w:r w:rsidRPr="00FD5529">
              <w:rPr>
                <w:rFonts w:ascii="ITC Avant Garde" w:eastAsia="Century Gothic" w:hAnsi="ITC Avant Garde" w:cs="Century Gothic"/>
                <w:i/>
                <w:lang w:val="es-MX"/>
              </w:rPr>
              <w:t>Formato</w:t>
            </w:r>
            <w:r w:rsidRPr="00FD5529">
              <w:rPr>
                <w:rFonts w:ascii="ITC Avant Garde" w:eastAsia="Century Gothic" w:hAnsi="ITC Avant Garde" w:cs="Century Gothic"/>
                <w:i/>
                <w:spacing w:val="60"/>
                <w:lang w:val="es-MX"/>
              </w:rPr>
              <w:t xml:space="preserve"> </w:t>
            </w:r>
            <w:r w:rsidRPr="00FD5529">
              <w:rPr>
                <w:rFonts w:ascii="ITC Avant Garde" w:eastAsia="Century Gothic" w:hAnsi="ITC Avant Garde" w:cs="Century Gothic"/>
                <w:i/>
                <w:lang w:val="es-MX"/>
              </w:rPr>
              <w:t>de</w:t>
            </w:r>
            <w:r w:rsidRPr="00FD5529">
              <w:rPr>
                <w:rFonts w:ascii="ITC Avant Garde" w:eastAsia="Century Gothic" w:hAnsi="ITC Avant Garde" w:cs="Century Gothic"/>
                <w:i/>
                <w:spacing w:val="2"/>
                <w:lang w:val="es-MX"/>
              </w:rPr>
              <w:t xml:space="preserve"> </w:t>
            </w:r>
            <w:r w:rsidRPr="00FD5529">
              <w:rPr>
                <w:rFonts w:ascii="ITC Avant Garde" w:eastAsia="Century Gothic" w:hAnsi="ITC Avant Garde" w:cs="Century Gothic"/>
                <w:i/>
                <w:spacing w:val="-2"/>
                <w:lang w:val="es-MX"/>
              </w:rPr>
              <w:t>Acuerdo</w:t>
            </w:r>
            <w:r w:rsidRPr="00FD5529">
              <w:rPr>
                <w:rFonts w:ascii="ITC Avant Garde" w:eastAsia="Century Gothic" w:hAnsi="ITC Avant Garde" w:cs="Century Gothic"/>
                <w:i/>
                <w:spacing w:val="3"/>
                <w:lang w:val="es-MX"/>
              </w:rPr>
              <w:t xml:space="preserve"> </w:t>
            </w:r>
            <w:r w:rsidRPr="00FD5529">
              <w:rPr>
                <w:rFonts w:ascii="ITC Avant Garde" w:eastAsia="Century Gothic" w:hAnsi="ITC Avant Garde" w:cs="Century Gothic"/>
                <w:i/>
                <w:spacing w:val="-1"/>
                <w:lang w:val="es-MX"/>
              </w:rPr>
              <w:t>de</w:t>
            </w:r>
            <w:r w:rsidRPr="00FD5529">
              <w:rPr>
                <w:rFonts w:ascii="ITC Avant Garde" w:eastAsia="Century Gothic" w:hAnsi="ITC Avant Garde" w:cs="Century Gothic"/>
                <w:i/>
                <w:spacing w:val="2"/>
                <w:lang w:val="es-MX"/>
              </w:rPr>
              <w:t xml:space="preserve"> </w:t>
            </w:r>
            <w:r w:rsidRPr="00FD5529">
              <w:rPr>
                <w:rFonts w:ascii="ITC Avant Garde" w:eastAsia="Century Gothic" w:hAnsi="ITC Avant Garde" w:cs="Century Gothic"/>
                <w:i/>
                <w:spacing w:val="-1"/>
                <w:lang w:val="es-MX"/>
              </w:rPr>
              <w:t>Sitio</w:t>
            </w:r>
            <w:r w:rsidRPr="00FD5529">
              <w:rPr>
                <w:rFonts w:ascii="ITC Avant Garde" w:eastAsia="Century Gothic" w:hAnsi="ITC Avant Garde" w:cs="Century Gothic"/>
                <w:i/>
                <w:spacing w:val="4"/>
                <w:lang w:val="es-MX"/>
              </w:rPr>
              <w:t xml:space="preserve"> </w:t>
            </w:r>
            <w:r w:rsidRPr="00FD5529">
              <w:rPr>
                <w:rFonts w:ascii="ITC Avant Garde" w:eastAsia="Century Gothic" w:hAnsi="ITC Avant Garde" w:cs="Century Gothic"/>
                <w:spacing w:val="-1"/>
                <w:lang w:val="es-MX"/>
              </w:rPr>
              <w:t>del</w:t>
            </w:r>
            <w:r w:rsidRPr="00FD5529">
              <w:rPr>
                <w:rFonts w:ascii="ITC Avant Garde" w:eastAsia="Century Gothic" w:hAnsi="ITC Avant Garde" w:cs="Century Gothic"/>
                <w:spacing w:val="3"/>
                <w:lang w:val="es-MX"/>
              </w:rPr>
              <w:t xml:space="preserve"> </w:t>
            </w:r>
            <w:r w:rsidRPr="00FD5529">
              <w:rPr>
                <w:rFonts w:ascii="ITC Avant Garde" w:eastAsia="Century Gothic" w:hAnsi="ITC Avant Garde" w:cs="Century Gothic"/>
                <w:spacing w:val="-1"/>
                <w:lang w:val="es-MX"/>
              </w:rPr>
              <w:t>Convenio,</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mismos</w:t>
            </w:r>
            <w:r w:rsidRPr="00FD5529">
              <w:rPr>
                <w:rFonts w:ascii="ITC Avant Garde" w:eastAsia="Century Gothic" w:hAnsi="ITC Avant Garde" w:cs="Century Gothic"/>
                <w:spacing w:val="20"/>
                <w:lang w:val="es-MX"/>
              </w:rPr>
              <w:t xml:space="preserve"> </w:t>
            </w:r>
            <w:r w:rsidRPr="00FD5529">
              <w:rPr>
                <w:rFonts w:ascii="ITC Avant Garde" w:eastAsia="Century Gothic" w:hAnsi="ITC Avant Garde" w:cs="Century Gothic"/>
                <w:spacing w:val="-1"/>
                <w:lang w:val="es-MX"/>
              </w:rPr>
              <w:t>que</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spacing w:val="-1"/>
                <w:lang w:val="es-MX"/>
              </w:rPr>
              <w:t>serán</w:t>
            </w:r>
            <w:r w:rsidRPr="00FD5529">
              <w:rPr>
                <w:rFonts w:ascii="ITC Avant Garde" w:eastAsia="Century Gothic" w:hAnsi="ITC Avant Garde" w:cs="Century Gothic"/>
                <w:spacing w:val="20"/>
                <w:lang w:val="es-MX"/>
              </w:rPr>
              <w:t xml:space="preserve"> </w:t>
            </w:r>
            <w:r w:rsidRPr="00FD5529">
              <w:rPr>
                <w:rFonts w:ascii="ITC Avant Garde" w:eastAsia="Century Gothic" w:hAnsi="ITC Avant Garde" w:cs="Century Gothic"/>
                <w:spacing w:val="-1"/>
                <w:lang w:val="es-MX"/>
              </w:rPr>
              <w:t>integrados</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spacing w:val="-1"/>
                <w:lang w:val="es-MX"/>
              </w:rPr>
              <w:t>manera</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1"/>
                <w:lang w:val="es-MX"/>
              </w:rPr>
              <w:t>progresiva</w:t>
            </w:r>
            <w:r w:rsidRPr="00FD5529">
              <w:rPr>
                <w:rFonts w:ascii="ITC Avant Garde" w:eastAsia="Century Gothic" w:hAnsi="ITC Avant Garde" w:cs="Century Gothic"/>
                <w:spacing w:val="18"/>
                <w:lang w:val="es-MX"/>
              </w:rPr>
              <w:t xml:space="preserve"> </w:t>
            </w:r>
            <w:r w:rsidRPr="00FD5529">
              <w:rPr>
                <w:rFonts w:ascii="ITC Avant Garde" w:eastAsia="Century Gothic" w:hAnsi="ITC Avant Garde" w:cs="Century Gothic"/>
                <w:spacing w:val="-2"/>
                <w:lang w:val="es-MX"/>
              </w:rPr>
              <w:t>(</w:t>
            </w:r>
            <w:r w:rsidRPr="00FD5529">
              <w:rPr>
                <w:rFonts w:ascii="ITC Avant Garde" w:eastAsia="Century Gothic" w:hAnsi="ITC Avant Garde" w:cs="Century Gothic"/>
                <w:b/>
                <w:bCs/>
                <w:spacing w:val="-2"/>
                <w:lang w:val="es-MX"/>
              </w:rPr>
              <w:t>1,</w:t>
            </w:r>
            <w:r w:rsidRPr="00FD5529">
              <w:rPr>
                <w:rFonts w:ascii="ITC Avant Garde" w:eastAsia="Century Gothic" w:hAnsi="ITC Avant Garde" w:cs="Century Gothic"/>
                <w:b/>
                <w:bCs/>
                <w:spacing w:val="17"/>
                <w:lang w:val="es-MX"/>
              </w:rPr>
              <w:t xml:space="preserve"> </w:t>
            </w:r>
            <w:r w:rsidRPr="00FD5529">
              <w:rPr>
                <w:rFonts w:ascii="ITC Avant Garde" w:eastAsia="Century Gothic" w:hAnsi="ITC Avant Garde" w:cs="Century Gothic"/>
                <w:b/>
                <w:bCs/>
                <w:lang w:val="es-MX"/>
              </w:rPr>
              <w:t>2,</w:t>
            </w:r>
            <w:r w:rsidRPr="00FD5529">
              <w:rPr>
                <w:rFonts w:ascii="ITC Avant Garde" w:eastAsia="Century Gothic" w:hAnsi="ITC Avant Garde" w:cs="Century Gothic"/>
                <w:b/>
                <w:bCs/>
                <w:spacing w:val="15"/>
                <w:lang w:val="es-MX"/>
              </w:rPr>
              <w:t xml:space="preserve"> </w:t>
            </w:r>
            <w:r w:rsidRPr="00FD5529">
              <w:rPr>
                <w:rFonts w:ascii="ITC Avant Garde" w:eastAsia="Century Gothic" w:hAnsi="ITC Avant Garde" w:cs="Century Gothic"/>
                <w:b/>
                <w:bCs/>
                <w:lang w:val="es-MX"/>
              </w:rPr>
              <w:t>3</w:t>
            </w:r>
            <w:r w:rsidRPr="00FD5529">
              <w:rPr>
                <w:rFonts w:ascii="ITC Avant Garde" w:eastAsia="Century Gothic" w:hAnsi="ITC Avant Garde" w:cs="Century Gothic"/>
                <w:lang w:val="es-MX"/>
              </w:rPr>
              <w:t>…)</w:t>
            </w:r>
            <w:r w:rsidRPr="00FD5529">
              <w:rPr>
                <w:rFonts w:ascii="ITC Avant Garde" w:eastAsia="Century Gothic" w:hAnsi="ITC Avant Garde" w:cs="Century Gothic"/>
                <w:spacing w:val="15"/>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17"/>
                <w:lang w:val="es-MX"/>
              </w:rPr>
              <w:t xml:space="preserve"> </w:t>
            </w:r>
            <w:r w:rsidRPr="00FD5529">
              <w:rPr>
                <w:rFonts w:ascii="ITC Avant Garde" w:eastAsia="Century Gothic" w:hAnsi="ITC Avant Garde" w:cs="Century Gothic"/>
                <w:lang w:val="es-MX"/>
              </w:rPr>
              <w:t>bajo</w:t>
            </w:r>
            <w:r w:rsidRPr="00FD5529">
              <w:rPr>
                <w:rFonts w:ascii="ITC Avant Garde" w:eastAsia="Century Gothic" w:hAnsi="ITC Avant Garde" w:cs="Century Gothic"/>
                <w:spacing w:val="15"/>
                <w:lang w:val="es-MX"/>
              </w:rPr>
              <w:t xml:space="preserve"> </w:t>
            </w:r>
            <w:r w:rsidRPr="00FD5529">
              <w:rPr>
                <w:rFonts w:ascii="ITC Avant Garde" w:eastAsia="Century Gothic" w:hAnsi="ITC Avant Garde" w:cs="Century Gothic"/>
                <w:spacing w:val="-1"/>
                <w:lang w:val="es-MX"/>
              </w:rPr>
              <w:t>los</w:t>
            </w:r>
            <w:r w:rsidRPr="00FD5529">
              <w:rPr>
                <w:rFonts w:ascii="ITC Avant Garde" w:eastAsia="Century Gothic" w:hAnsi="ITC Avant Garde" w:cs="Century Gothic"/>
                <w:spacing w:val="18"/>
                <w:lang w:val="es-MX"/>
              </w:rPr>
              <w:t xml:space="preserve"> </w:t>
            </w:r>
            <w:r w:rsidRPr="00FD5529">
              <w:rPr>
                <w:rFonts w:ascii="ITC Avant Garde" w:eastAsia="Century Gothic" w:hAnsi="ITC Avant Garde" w:cs="Century Gothic"/>
                <w:spacing w:val="-1"/>
                <w:lang w:val="es-MX"/>
              </w:rPr>
              <w:t>cuales</w:t>
            </w:r>
            <w:r w:rsidRPr="00FD5529">
              <w:rPr>
                <w:rFonts w:ascii="ITC Avant Garde" w:eastAsia="Century Gothic" w:hAnsi="ITC Avant Garde" w:cs="Century Gothic"/>
                <w:spacing w:val="18"/>
                <w:lang w:val="es-MX"/>
              </w:rPr>
              <w:t xml:space="preserve"> </w:t>
            </w:r>
            <w:r w:rsidRPr="00FD5529">
              <w:rPr>
                <w:rFonts w:ascii="ITC Avant Garde" w:eastAsia="Century Gothic" w:hAnsi="ITC Avant Garde" w:cs="Century Gothic"/>
                <w:spacing w:val="-1"/>
                <w:lang w:val="es-MX"/>
              </w:rPr>
              <w:t>se</w:t>
            </w:r>
            <w:r w:rsidRPr="00FD5529">
              <w:rPr>
                <w:rFonts w:ascii="ITC Avant Garde" w:eastAsia="Century Gothic" w:hAnsi="ITC Avant Garde" w:cs="Century Gothic"/>
                <w:spacing w:val="18"/>
                <w:lang w:val="es-MX"/>
              </w:rPr>
              <w:t xml:space="preserve"> </w:t>
            </w:r>
            <w:r w:rsidRPr="00FD5529">
              <w:rPr>
                <w:rFonts w:ascii="ITC Avant Garde" w:eastAsia="Century Gothic" w:hAnsi="ITC Avant Garde" w:cs="Century Gothic"/>
                <w:spacing w:val="-1"/>
                <w:lang w:val="es-MX"/>
              </w:rPr>
              <w:t>prestará</w:t>
            </w:r>
            <w:r w:rsidRPr="00FD5529">
              <w:rPr>
                <w:rFonts w:ascii="ITC Avant Garde" w:eastAsia="Century Gothic" w:hAnsi="ITC Avant Garde" w:cs="Century Gothic"/>
                <w:spacing w:val="30"/>
                <w:lang w:val="es-MX"/>
              </w:rPr>
              <w:t xml:space="preserve"> </w:t>
            </w:r>
            <w:r w:rsidRPr="00FD5529">
              <w:rPr>
                <w:rFonts w:ascii="ITC Avant Garde" w:eastAsia="Century Gothic" w:hAnsi="ITC Avant Garde" w:cs="Century Gothic"/>
                <w:lang w:val="es-MX"/>
              </w:rPr>
              <w:t>el</w:t>
            </w:r>
            <w:r w:rsidRPr="00FD5529">
              <w:rPr>
                <w:rFonts w:ascii="ITC Avant Garde" w:eastAsia="Century Gothic" w:hAnsi="ITC Avant Garde" w:cs="Century Gothic"/>
                <w:spacing w:val="46"/>
                <w:lang w:val="es-MX"/>
              </w:rPr>
              <w:t xml:space="preserve"> </w:t>
            </w:r>
            <w:r w:rsidRPr="00FD5529">
              <w:rPr>
                <w:rFonts w:ascii="ITC Avant Garde" w:eastAsia="Century Gothic" w:hAnsi="ITC Avant Garde" w:cs="Century Gothic"/>
                <w:spacing w:val="-1"/>
                <w:lang w:val="es-MX"/>
              </w:rPr>
              <w:t>Servicio</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48"/>
                <w:lang w:val="es-MX"/>
              </w:rPr>
              <w:t xml:space="preserve"> </w:t>
            </w:r>
            <w:r w:rsidRPr="00FD5529">
              <w:rPr>
                <w:rFonts w:ascii="ITC Avant Garde" w:eastAsia="Century Gothic" w:hAnsi="ITC Avant Garde" w:cs="Century Gothic"/>
                <w:spacing w:val="-2"/>
                <w:lang w:val="es-MX"/>
              </w:rPr>
              <w:t>Acceso</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lang w:val="es-MX"/>
              </w:rPr>
              <w:t>Uso</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spacing w:val="-1"/>
                <w:lang w:val="es-MX"/>
              </w:rPr>
              <w:t>Compartido</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Infraestructura</w:t>
            </w:r>
            <w:r w:rsidRPr="00FD5529">
              <w:rPr>
                <w:rFonts w:ascii="ITC Avant Garde" w:eastAsia="Century Gothic" w:hAnsi="ITC Avant Garde" w:cs="Century Gothic"/>
                <w:spacing w:val="41"/>
                <w:lang w:val="es-MX"/>
              </w:rPr>
              <w:t xml:space="preserve"> </w:t>
            </w:r>
            <w:r w:rsidRPr="00FD5529">
              <w:rPr>
                <w:rFonts w:ascii="ITC Avant Garde" w:eastAsia="Century Gothic" w:hAnsi="ITC Avant Garde" w:cs="Century Gothic"/>
                <w:spacing w:val="-1"/>
                <w:lang w:val="es-MX"/>
              </w:rPr>
              <w:t>Pasiva.</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spacing w:val="-1"/>
                <w:lang w:val="es-MX"/>
              </w:rPr>
              <w:t>En</w:t>
            </w:r>
            <w:r w:rsidRPr="00FD5529">
              <w:rPr>
                <w:rFonts w:ascii="ITC Avant Garde" w:eastAsia="Century Gothic" w:hAnsi="ITC Avant Garde" w:cs="Century Gothic"/>
                <w:spacing w:val="41"/>
                <w:lang w:val="es-MX"/>
              </w:rPr>
              <w:t xml:space="preserve"> </w:t>
            </w:r>
            <w:r w:rsidRPr="00FD5529">
              <w:rPr>
                <w:rFonts w:ascii="ITC Avant Garde" w:eastAsia="Century Gothic" w:hAnsi="ITC Avant Garde" w:cs="Century Gothic"/>
                <w:spacing w:val="-1"/>
                <w:lang w:val="es-MX"/>
              </w:rPr>
              <w:t>cada</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spacing w:val="-1"/>
                <w:lang w:val="es-MX"/>
              </w:rPr>
              <w:t>Acuerdo</w:t>
            </w:r>
            <w:r w:rsidRPr="00FD5529">
              <w:rPr>
                <w:rFonts w:ascii="ITC Avant Garde" w:eastAsia="Century Gothic" w:hAnsi="ITC Avant Garde" w:cs="Century Gothic"/>
                <w:spacing w:val="41"/>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spacing w:val="-1"/>
                <w:lang w:val="es-MX"/>
              </w:rPr>
              <w:t>Sitio</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deberá</w:t>
            </w:r>
            <w:r w:rsidRPr="00FD5529">
              <w:rPr>
                <w:rFonts w:ascii="ITC Avant Garde" w:eastAsia="Century Gothic" w:hAnsi="ITC Avant Garde" w:cs="Century Gothic"/>
                <w:spacing w:val="17"/>
                <w:lang w:val="es-MX"/>
              </w:rPr>
              <w:t xml:space="preserve"> </w:t>
            </w:r>
            <w:r w:rsidRPr="00FD5529">
              <w:rPr>
                <w:rFonts w:ascii="ITC Avant Garde" w:eastAsia="Century Gothic" w:hAnsi="ITC Avant Garde" w:cs="Century Gothic"/>
                <w:spacing w:val="-1"/>
                <w:lang w:val="es-MX"/>
              </w:rPr>
              <w:t>detallarse,</w:t>
            </w:r>
            <w:r w:rsidRPr="00FD5529">
              <w:rPr>
                <w:rFonts w:ascii="ITC Avant Garde" w:eastAsia="Century Gothic" w:hAnsi="ITC Avant Garde" w:cs="Century Gothic"/>
                <w:spacing w:val="16"/>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17"/>
                <w:lang w:val="es-MX"/>
              </w:rPr>
              <w:t xml:space="preserve"> </w:t>
            </w:r>
            <w:r w:rsidRPr="00FD5529">
              <w:rPr>
                <w:rFonts w:ascii="ITC Avant Garde" w:eastAsia="Century Gothic" w:hAnsi="ITC Avant Garde" w:cs="Century Gothic"/>
                <w:spacing w:val="-1"/>
                <w:lang w:val="es-MX"/>
              </w:rPr>
              <w:t>manera</w:t>
            </w:r>
            <w:r w:rsidRPr="00FD5529">
              <w:rPr>
                <w:rFonts w:ascii="ITC Avant Garde" w:eastAsia="Century Gothic" w:hAnsi="ITC Avant Garde" w:cs="Century Gothic"/>
                <w:spacing w:val="17"/>
                <w:lang w:val="es-MX"/>
              </w:rPr>
              <w:t xml:space="preserve"> </w:t>
            </w:r>
            <w:r w:rsidRPr="00FD5529">
              <w:rPr>
                <w:rFonts w:ascii="ITC Avant Garde" w:eastAsia="Century Gothic" w:hAnsi="ITC Avant Garde" w:cs="Century Gothic"/>
                <w:spacing w:val="-1"/>
                <w:lang w:val="es-MX"/>
              </w:rPr>
              <w:t>particular:</w:t>
            </w:r>
            <w:r w:rsidRPr="00FD5529">
              <w:rPr>
                <w:rFonts w:ascii="ITC Avant Garde" w:eastAsia="Century Gothic" w:hAnsi="ITC Avant Garde" w:cs="Century Gothic"/>
                <w:spacing w:val="15"/>
                <w:lang w:val="es-MX"/>
              </w:rPr>
              <w:t xml:space="preserve"> </w:t>
            </w:r>
            <w:r w:rsidRPr="00FD5529">
              <w:rPr>
                <w:rFonts w:ascii="ITC Avant Garde" w:eastAsia="Century Gothic" w:hAnsi="ITC Avant Garde" w:cs="Century Gothic"/>
                <w:b/>
                <w:bCs/>
                <w:lang w:val="es-MX"/>
              </w:rPr>
              <w:t>(i)</w:t>
            </w:r>
            <w:r w:rsidRPr="00FD5529">
              <w:rPr>
                <w:rFonts w:ascii="ITC Avant Garde" w:eastAsia="Century Gothic" w:hAnsi="ITC Avant Garde" w:cs="Century Gothic"/>
                <w:b/>
                <w:bCs/>
                <w:spacing w:val="16"/>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31"/>
                <w:lang w:val="es-MX"/>
              </w:rPr>
              <w:t xml:space="preserve"> </w:t>
            </w:r>
            <w:r w:rsidRPr="00FD5529">
              <w:rPr>
                <w:rFonts w:ascii="ITC Avant Garde" w:eastAsia="Century Gothic" w:hAnsi="ITC Avant Garde" w:cs="Century Gothic"/>
                <w:spacing w:val="-1"/>
                <w:lang w:val="es-MX"/>
              </w:rPr>
              <w:t>información</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spacing w:val="-1"/>
                <w:lang w:val="es-MX"/>
              </w:rPr>
              <w:t>identificación</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spacing w:val="-1"/>
                <w:lang w:val="es-MX"/>
              </w:rPr>
              <w:t>del</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spacing w:val="-1"/>
                <w:lang w:val="es-MX"/>
              </w:rPr>
              <w:t>Sitio</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lang w:val="es-MX"/>
              </w:rPr>
              <w:t>o</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spacing w:val="-1"/>
                <w:lang w:val="es-MX"/>
              </w:rPr>
              <w:t>Sitios</w:t>
            </w:r>
            <w:r w:rsidRPr="00FD5529">
              <w:rPr>
                <w:rFonts w:ascii="ITC Avant Garde" w:eastAsia="Century Gothic" w:hAnsi="ITC Avant Garde" w:cs="Century Gothic"/>
                <w:spacing w:val="34"/>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39"/>
                <w:lang w:val="es-MX"/>
              </w:rPr>
              <w:t xml:space="preserve"> </w:t>
            </w:r>
            <w:r w:rsidRPr="00FD5529">
              <w:rPr>
                <w:rFonts w:ascii="ITC Avant Garde" w:eastAsia="Century Gothic" w:hAnsi="ITC Avant Garde" w:cs="Century Gothic"/>
                <w:spacing w:val="-1"/>
                <w:lang w:val="es-MX"/>
              </w:rPr>
              <w:t>que</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trate,</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como</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lang w:val="es-MX"/>
              </w:rPr>
              <w:t>su</w:t>
            </w:r>
            <w:r w:rsidRPr="00FD5529">
              <w:rPr>
                <w:rFonts w:ascii="ITC Avant Garde" w:eastAsia="Century Gothic" w:hAnsi="ITC Avant Garde" w:cs="Century Gothic"/>
                <w:spacing w:val="31"/>
                <w:lang w:val="es-MX"/>
              </w:rPr>
              <w:t xml:space="preserve"> </w:t>
            </w:r>
            <w:r w:rsidRPr="00FD5529">
              <w:rPr>
                <w:rFonts w:ascii="ITC Avant Garde" w:eastAsia="Century Gothic" w:hAnsi="ITC Avant Garde" w:cs="Century Gothic"/>
                <w:spacing w:val="-1"/>
                <w:lang w:val="es-MX"/>
              </w:rPr>
              <w:t>identificación,</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domicilio</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43"/>
                <w:lang w:val="es-MX"/>
              </w:rPr>
              <w:t xml:space="preserve"> </w:t>
            </w:r>
            <w:r w:rsidRPr="00FD5529">
              <w:rPr>
                <w:rFonts w:ascii="ITC Avant Garde" w:eastAsia="Century Gothic" w:hAnsi="ITC Avant Garde" w:cs="Century Gothic"/>
                <w:spacing w:val="-1"/>
                <w:lang w:val="es-MX"/>
              </w:rPr>
              <w:t>coordenadas</w:t>
            </w:r>
            <w:r w:rsidRPr="00FD5529">
              <w:rPr>
                <w:rFonts w:ascii="ITC Avant Garde" w:eastAsia="Century Gothic" w:hAnsi="ITC Avant Garde" w:cs="Century Gothic"/>
                <w:spacing w:val="56"/>
                <w:lang w:val="es-MX"/>
              </w:rPr>
              <w:t xml:space="preserve"> </w:t>
            </w:r>
            <w:r w:rsidRPr="00FD5529">
              <w:rPr>
                <w:rFonts w:ascii="ITC Avant Garde" w:eastAsia="Century Gothic" w:hAnsi="ITC Avant Garde" w:cs="Century Gothic"/>
                <w:spacing w:val="-1"/>
                <w:lang w:val="es-MX"/>
              </w:rPr>
              <w:t>geográficas;</w:t>
            </w:r>
            <w:r w:rsidRPr="00FD5529">
              <w:rPr>
                <w:rFonts w:ascii="ITC Avant Garde" w:eastAsia="Century Gothic" w:hAnsi="ITC Avant Garde" w:cs="Century Gothic"/>
                <w:spacing w:val="57"/>
                <w:lang w:val="es-MX"/>
              </w:rPr>
              <w:t xml:space="preserve"> </w:t>
            </w:r>
            <w:r w:rsidRPr="00FD5529">
              <w:rPr>
                <w:rFonts w:ascii="ITC Avant Garde" w:eastAsia="Century Gothic" w:hAnsi="ITC Avant Garde" w:cs="Century Gothic"/>
                <w:b/>
                <w:bCs/>
                <w:lang w:val="es-MX"/>
              </w:rPr>
              <w:t>(ii)</w:t>
            </w:r>
            <w:r w:rsidRPr="00FD5529">
              <w:rPr>
                <w:rFonts w:ascii="ITC Avant Garde" w:eastAsia="Century Gothic" w:hAnsi="ITC Avant Garde" w:cs="Century Gothic"/>
                <w:b/>
                <w:bCs/>
                <w:spacing w:val="53"/>
                <w:lang w:val="es-MX"/>
              </w:rPr>
              <w:t xml:space="preserve"> </w:t>
            </w:r>
            <w:r w:rsidRPr="00FD5529">
              <w:rPr>
                <w:rFonts w:ascii="ITC Avant Garde" w:eastAsia="Century Gothic" w:hAnsi="ITC Avant Garde" w:cs="Century Gothic"/>
                <w:lang w:val="es-MX"/>
              </w:rPr>
              <w:t>las</w:t>
            </w:r>
            <w:r w:rsidRPr="00FD5529">
              <w:rPr>
                <w:rFonts w:ascii="ITC Avant Garde" w:eastAsia="Century Gothic" w:hAnsi="ITC Avant Garde" w:cs="Century Gothic"/>
                <w:spacing w:val="55"/>
                <w:lang w:val="es-MX"/>
              </w:rPr>
              <w:t xml:space="preserve"> </w:t>
            </w:r>
            <w:r w:rsidRPr="00FD5529">
              <w:rPr>
                <w:rFonts w:ascii="ITC Avant Garde" w:eastAsia="Century Gothic" w:hAnsi="ITC Avant Garde" w:cs="Century Gothic"/>
                <w:spacing w:val="-1"/>
                <w:lang w:val="es-MX"/>
              </w:rPr>
              <w:t>características</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propias</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11"/>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spacing w:val="-1"/>
                <w:lang w:val="es-MX"/>
              </w:rPr>
              <w:t>Infraestructura</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Pasiva</w:t>
            </w:r>
            <w:r w:rsidRPr="00FD5529">
              <w:rPr>
                <w:rFonts w:ascii="ITC Avant Garde" w:eastAsia="Century Gothic" w:hAnsi="ITC Avant Garde" w:cs="Century Gothic"/>
                <w:spacing w:val="11"/>
                <w:lang w:val="es-MX"/>
              </w:rPr>
              <w:t xml:space="preserve"> </w:t>
            </w:r>
            <w:r w:rsidRPr="00FD5529">
              <w:rPr>
                <w:rFonts w:ascii="ITC Avant Garde" w:eastAsia="Century Gothic" w:hAnsi="ITC Avant Garde" w:cs="Century Gothic"/>
                <w:spacing w:val="-1"/>
                <w:lang w:val="es-MX"/>
              </w:rPr>
              <w:t>ubicada</w:t>
            </w:r>
            <w:r w:rsidRPr="00FD5529">
              <w:rPr>
                <w:rFonts w:ascii="ITC Avant Garde" w:eastAsia="Century Gothic" w:hAnsi="ITC Avant Garde" w:cs="Century Gothic"/>
                <w:spacing w:val="11"/>
                <w:lang w:val="es-MX"/>
              </w:rPr>
              <w:t xml:space="preserve"> </w:t>
            </w:r>
            <w:r w:rsidRPr="00FD5529">
              <w:rPr>
                <w:rFonts w:ascii="ITC Avant Garde" w:eastAsia="Century Gothic" w:hAnsi="ITC Avant Garde" w:cs="Century Gothic"/>
                <w:lang w:val="es-MX"/>
              </w:rPr>
              <w:t>en</w:t>
            </w:r>
            <w:r w:rsidRPr="00FD5529">
              <w:rPr>
                <w:rFonts w:ascii="ITC Avant Garde" w:eastAsia="Century Gothic" w:hAnsi="ITC Avant Garde" w:cs="Century Gothic"/>
                <w:spacing w:val="11"/>
                <w:lang w:val="es-MX"/>
              </w:rPr>
              <w:t xml:space="preserve"> </w:t>
            </w:r>
            <w:r w:rsidRPr="00FD5529">
              <w:rPr>
                <w:rFonts w:ascii="ITC Avant Garde" w:eastAsia="Century Gothic" w:hAnsi="ITC Avant Garde" w:cs="Century Gothic"/>
                <w:spacing w:val="-1"/>
                <w:lang w:val="es-MX"/>
              </w:rPr>
              <w:t>el</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Sitio</w:t>
            </w:r>
            <w:r w:rsidRPr="00FD5529">
              <w:rPr>
                <w:rFonts w:ascii="ITC Avant Garde" w:eastAsia="Century Gothic" w:hAnsi="ITC Avant Garde" w:cs="Century Gothic"/>
                <w:spacing w:val="50"/>
                <w:lang w:val="es-MX"/>
              </w:rPr>
              <w:t xml:space="preserve"> </w:t>
            </w:r>
            <w:r w:rsidRPr="00FD5529">
              <w:rPr>
                <w:rFonts w:ascii="ITC Avant Garde" w:eastAsia="Century Gothic" w:hAnsi="ITC Avant Garde" w:cs="Century Gothic"/>
                <w:lang w:val="es-MX"/>
              </w:rPr>
              <w:t>o</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1"/>
                <w:lang w:val="es-MX"/>
              </w:rPr>
              <w:t>Sitios</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52"/>
                <w:lang w:val="es-MX"/>
              </w:rPr>
              <w:t xml:space="preserve"> </w:t>
            </w:r>
            <w:r w:rsidRPr="00FD5529">
              <w:rPr>
                <w:rFonts w:ascii="ITC Avant Garde" w:eastAsia="Century Gothic" w:hAnsi="ITC Avant Garde" w:cs="Century Gothic"/>
                <w:spacing w:val="-1"/>
                <w:lang w:val="es-MX"/>
              </w:rPr>
              <w:t>que</w:t>
            </w:r>
            <w:r w:rsidRPr="00FD5529">
              <w:rPr>
                <w:rFonts w:ascii="ITC Avant Garde" w:eastAsia="Century Gothic" w:hAnsi="ITC Avant Garde" w:cs="Century Gothic"/>
                <w:spacing w:val="52"/>
                <w:lang w:val="es-MX"/>
              </w:rPr>
              <w:t xml:space="preserve"> </w:t>
            </w:r>
            <w:r w:rsidRPr="00FD5529">
              <w:rPr>
                <w:rFonts w:ascii="ITC Avant Garde" w:eastAsia="Century Gothic" w:hAnsi="ITC Avant Garde" w:cs="Century Gothic"/>
                <w:spacing w:val="-1"/>
                <w:lang w:val="es-MX"/>
              </w:rPr>
              <w:t>trate,</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1"/>
                <w:lang w:val="es-MX"/>
              </w:rPr>
              <w:t>incluyendo</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1"/>
                <w:lang w:val="es-MX"/>
              </w:rPr>
              <w:t>sin</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1"/>
                <w:lang w:val="es-MX"/>
              </w:rPr>
              <w:t>limitar:</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1"/>
                <w:lang w:val="es-MX"/>
              </w:rPr>
              <w:t>especificaciones,</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spacing w:val="-1"/>
                <w:lang w:val="es-MX"/>
              </w:rPr>
              <w:t>dimensiones,</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spacing w:val="-1"/>
                <w:lang w:val="es-MX"/>
              </w:rPr>
              <w:t>planos,</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9"/>
                <w:lang w:val="es-MX"/>
              </w:rPr>
              <w:t xml:space="preserve"> </w:t>
            </w:r>
            <w:r w:rsidRPr="00FD5529">
              <w:rPr>
                <w:rFonts w:ascii="ITC Avant Garde" w:eastAsia="Century Gothic" w:hAnsi="ITC Avant Garde" w:cs="Century Gothic"/>
                <w:spacing w:val="-1"/>
                <w:lang w:val="es-MX"/>
              </w:rPr>
              <w:t>demás</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1"/>
                <w:lang w:val="es-MX"/>
              </w:rPr>
              <w:t>características</w:t>
            </w:r>
            <w:r w:rsidRPr="00FD5529">
              <w:rPr>
                <w:rFonts w:ascii="ITC Avant Garde" w:eastAsia="Century Gothic" w:hAnsi="ITC Avant Garde" w:cs="Century Gothic"/>
                <w:spacing w:val="59"/>
                <w:lang w:val="es-MX"/>
              </w:rPr>
              <w:t xml:space="preserve"> </w:t>
            </w:r>
            <w:r w:rsidRPr="00FD5529">
              <w:rPr>
                <w:rFonts w:ascii="ITC Avant Garde" w:eastAsia="Century Gothic" w:hAnsi="ITC Avant Garde" w:cs="Century Gothic"/>
                <w:spacing w:val="-1"/>
                <w:lang w:val="es-MX"/>
              </w:rPr>
              <w:t>técnicas;</w:t>
            </w:r>
            <w:r w:rsidRPr="00FD5529">
              <w:rPr>
                <w:rFonts w:ascii="ITC Avant Garde" w:eastAsia="Century Gothic" w:hAnsi="ITC Avant Garde" w:cs="Century Gothic"/>
                <w:spacing w:val="2"/>
                <w:lang w:val="es-MX"/>
              </w:rPr>
              <w:t xml:space="preserve"> </w:t>
            </w:r>
            <w:r w:rsidRPr="00FD5529">
              <w:rPr>
                <w:rFonts w:ascii="ITC Avant Garde" w:eastAsia="Century Gothic" w:hAnsi="ITC Avant Garde" w:cs="Century Gothic"/>
                <w:spacing w:val="-1"/>
                <w:lang w:val="es-MX"/>
              </w:rPr>
              <w:t>(iii)</w:t>
            </w:r>
            <w:r w:rsidRPr="00FD5529">
              <w:rPr>
                <w:rFonts w:ascii="ITC Avant Garde" w:eastAsia="Century Gothic" w:hAnsi="ITC Avant Garde" w:cs="Century Gothic"/>
                <w:spacing w:val="60"/>
                <w:lang w:val="es-MX"/>
              </w:rPr>
              <w:t xml:space="preserve"> </w:t>
            </w:r>
            <w:r w:rsidRPr="00FD5529">
              <w:rPr>
                <w:rFonts w:ascii="ITC Avant Garde" w:eastAsia="Century Gothic" w:hAnsi="ITC Avant Garde" w:cs="Century Gothic"/>
                <w:spacing w:val="-1"/>
                <w:lang w:val="es-MX"/>
              </w:rPr>
              <w:t>las</w:t>
            </w:r>
            <w:r w:rsidRPr="00FD5529">
              <w:rPr>
                <w:rFonts w:ascii="ITC Avant Garde" w:eastAsia="Century Gothic" w:hAnsi="ITC Avant Garde" w:cs="Century Gothic"/>
                <w:spacing w:val="60"/>
                <w:lang w:val="es-MX"/>
              </w:rPr>
              <w:t xml:space="preserve"> </w:t>
            </w:r>
            <w:r w:rsidRPr="00FD5529">
              <w:rPr>
                <w:rFonts w:ascii="ITC Avant Garde" w:eastAsia="Century Gothic" w:hAnsi="ITC Avant Garde" w:cs="Century Gothic"/>
                <w:spacing w:val="-1"/>
                <w:lang w:val="es-MX"/>
              </w:rPr>
              <w:t>condiciones</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spacing w:val="-1"/>
                <w:lang w:val="es-MX"/>
              </w:rPr>
              <w:t>específicas</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del</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2"/>
                <w:lang w:val="es-MX"/>
              </w:rPr>
              <w:t>Acceso</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lang w:val="es-MX"/>
              </w:rPr>
              <w:t>Uso</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Compartido</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Infraestructura</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spacing w:val="-2"/>
                <w:lang w:val="es-MX"/>
              </w:rPr>
              <w:t>Pasiva,</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spacing w:val="-1"/>
                <w:lang w:val="es-MX"/>
              </w:rPr>
              <w:t>incluyendo,</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vigencia,</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1"/>
                <w:lang w:val="es-MX"/>
              </w:rPr>
              <w:t>Título</w:t>
            </w:r>
            <w:r w:rsidRPr="00FD5529">
              <w:rPr>
                <w:rFonts w:ascii="ITC Avant Garde" w:eastAsia="Century Gothic" w:hAnsi="ITC Avant Garde" w:cs="Century Gothic"/>
                <w:spacing w:val="51"/>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6"/>
                <w:lang w:val="es-MX"/>
              </w:rPr>
              <w:t xml:space="preserve"> </w:t>
            </w:r>
            <w:r w:rsidRPr="00FD5529">
              <w:rPr>
                <w:rFonts w:ascii="ITC Avant Garde" w:eastAsia="Century Gothic" w:hAnsi="ITC Avant Garde" w:cs="Century Gothic"/>
                <w:spacing w:val="-2"/>
                <w:lang w:val="es-MX"/>
              </w:rPr>
              <w:t>Ocupación,</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spacing w:val="-1"/>
                <w:lang w:val="es-MX"/>
              </w:rPr>
              <w:t>Equipos</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1"/>
                <w:lang w:val="es-MX"/>
              </w:rPr>
              <w:t>Aprobados</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(considerando</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spacing w:val="-1"/>
                <w:lang w:val="es-MX"/>
              </w:rPr>
              <w:t>las</w:t>
            </w:r>
            <w:r w:rsidRPr="00FD5529">
              <w:rPr>
                <w:rFonts w:ascii="ITC Avant Garde" w:eastAsia="Century Gothic" w:hAnsi="ITC Avant Garde" w:cs="Century Gothic"/>
                <w:spacing w:val="39"/>
                <w:lang w:val="es-MX"/>
              </w:rPr>
              <w:t xml:space="preserve"> </w:t>
            </w:r>
            <w:r w:rsidRPr="00FD5529">
              <w:rPr>
                <w:rFonts w:ascii="ITC Avant Garde" w:eastAsia="Century Gothic" w:hAnsi="ITC Avant Garde" w:cs="Century Gothic"/>
                <w:spacing w:val="-1"/>
                <w:lang w:val="es-MX"/>
              </w:rPr>
              <w:t>características</w:t>
            </w:r>
            <w:r w:rsidRPr="00FD5529">
              <w:rPr>
                <w:rFonts w:ascii="ITC Avant Garde" w:eastAsia="Century Gothic" w:hAnsi="ITC Avant Garde" w:cs="Century Gothic"/>
                <w:spacing w:val="40"/>
                <w:lang w:val="es-MX"/>
              </w:rPr>
              <w:t xml:space="preserve"> </w:t>
            </w:r>
            <w:r w:rsidRPr="00FD5529">
              <w:rPr>
                <w:rFonts w:ascii="ITC Avant Garde" w:eastAsia="Century Gothic" w:hAnsi="ITC Avant Garde" w:cs="Century Gothic"/>
                <w:spacing w:val="-1"/>
                <w:lang w:val="es-MX"/>
              </w:rPr>
              <w:t>técnicas</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0"/>
                <w:lang w:val="es-MX"/>
              </w:rPr>
              <w:t xml:space="preserve"> </w:t>
            </w:r>
            <w:r w:rsidRPr="00FD5529">
              <w:rPr>
                <w:rFonts w:ascii="ITC Avant Garde" w:eastAsia="Century Gothic" w:hAnsi="ITC Avant Garde" w:cs="Century Gothic"/>
                <w:spacing w:val="-1"/>
                <w:lang w:val="es-MX"/>
              </w:rPr>
              <w:t>los</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1"/>
                <w:lang w:val="es-MX"/>
              </w:rPr>
              <w:t>mismos),</w:t>
            </w:r>
            <w:r w:rsidRPr="00FD5529">
              <w:rPr>
                <w:rFonts w:ascii="ITC Avant Garde" w:eastAsia="Century Gothic" w:hAnsi="ITC Avant Garde" w:cs="Century Gothic"/>
                <w:spacing w:val="56"/>
                <w:lang w:val="es-MX"/>
              </w:rPr>
              <w:t xml:space="preserve"> </w:t>
            </w:r>
            <w:r w:rsidRPr="00FD5529">
              <w:rPr>
                <w:rFonts w:ascii="ITC Avant Garde" w:eastAsia="Century Gothic" w:hAnsi="ITC Avant Garde" w:cs="Century Gothic"/>
                <w:lang w:val="es-MX"/>
              </w:rPr>
              <w:t>uso</w:t>
            </w:r>
            <w:r w:rsidRPr="00FD5529">
              <w:rPr>
                <w:rFonts w:ascii="ITC Avant Garde" w:eastAsia="Century Gothic" w:hAnsi="ITC Avant Garde" w:cs="Century Gothic"/>
                <w:spacing w:val="55"/>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57"/>
                <w:lang w:val="es-MX"/>
              </w:rPr>
              <w:t xml:space="preserve"> </w:t>
            </w:r>
            <w:r w:rsidRPr="00FD5529">
              <w:rPr>
                <w:rFonts w:ascii="ITC Avant Garde" w:eastAsia="Century Gothic" w:hAnsi="ITC Avant Garde" w:cs="Century Gothic"/>
                <w:spacing w:val="-1"/>
                <w:lang w:val="es-MX"/>
              </w:rPr>
              <w:t>Elementos</w:t>
            </w:r>
            <w:r w:rsidRPr="00FD5529">
              <w:rPr>
                <w:rFonts w:ascii="ITC Avant Garde" w:eastAsia="Century Gothic" w:hAnsi="ITC Avant Garde" w:cs="Century Gothic"/>
                <w:spacing w:val="57"/>
                <w:lang w:val="es-MX"/>
              </w:rPr>
              <w:t xml:space="preserve"> </w:t>
            </w:r>
            <w:r w:rsidRPr="00FD5529">
              <w:rPr>
                <w:rFonts w:ascii="ITC Avant Garde" w:eastAsia="Century Gothic" w:hAnsi="ITC Avant Garde" w:cs="Century Gothic"/>
                <w:spacing w:val="-1"/>
                <w:lang w:val="es-MX"/>
              </w:rPr>
              <w:t>Auxiliares,</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spacing w:val="-1"/>
                <w:lang w:val="es-MX"/>
              </w:rPr>
              <w:t>contraprestaciones</w:t>
            </w:r>
            <w:r w:rsidRPr="00FD5529">
              <w:rPr>
                <w:rFonts w:ascii="ITC Avant Garde" w:eastAsia="Century Gothic" w:hAnsi="ITC Avant Garde" w:cs="Century Gothic"/>
                <w:spacing w:val="54"/>
                <w:lang w:val="es-MX"/>
              </w:rPr>
              <w:t xml:space="preserve"> </w:t>
            </w:r>
            <w:r w:rsidRPr="00FD5529">
              <w:rPr>
                <w:rFonts w:ascii="ITC Avant Garde" w:eastAsia="Century Gothic" w:hAnsi="ITC Avant Garde" w:cs="Century Gothic"/>
                <w:spacing w:val="-1"/>
                <w:lang w:val="es-MX"/>
              </w:rPr>
              <w:t>aplicables,</w:t>
            </w:r>
            <w:r w:rsidRPr="00FD5529">
              <w:rPr>
                <w:rFonts w:ascii="ITC Avant Garde" w:eastAsia="Century Gothic" w:hAnsi="ITC Avant Garde" w:cs="Century Gothic"/>
                <w:spacing w:val="53"/>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53"/>
                <w:lang w:val="es-MX"/>
              </w:rPr>
              <w:t xml:space="preserve"> </w:t>
            </w:r>
            <w:r w:rsidRPr="00FD5529">
              <w:rPr>
                <w:rFonts w:ascii="ITC Avant Garde" w:eastAsia="Century Gothic" w:hAnsi="ITC Avant Garde" w:cs="Century Gothic"/>
                <w:spacing w:val="-1"/>
                <w:lang w:val="es-MX"/>
              </w:rPr>
              <w:t>requisitos</w:t>
            </w:r>
            <w:r w:rsidRPr="00FD5529">
              <w:rPr>
                <w:rFonts w:ascii="ITC Avant Garde" w:eastAsia="Century Gothic" w:hAnsi="ITC Avant Garde" w:cs="Century Gothic"/>
                <w:spacing w:val="55"/>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spacing w:val="-1"/>
                <w:lang w:val="es-MX"/>
              </w:rPr>
              <w:t xml:space="preserve">condiciones particulares de seguridad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2"/>
                <w:lang w:val="es-MX"/>
              </w:rPr>
              <w:t xml:space="preserve"> </w:t>
            </w:r>
            <w:r w:rsidRPr="00FD5529">
              <w:rPr>
                <w:rFonts w:ascii="ITC Avant Garde" w:eastAsia="Century Gothic" w:hAnsi="ITC Avant Garde" w:cs="Century Gothic"/>
                <w:spacing w:val="-1"/>
                <w:lang w:val="es-MX"/>
              </w:rPr>
              <w:t>accesos.</w:t>
            </w:r>
          </w:p>
        </w:tc>
      </w:tr>
      <w:tr w:rsidR="00A81F4C" w:rsidRPr="00FD5529" w14:paraId="6F9DEF1C" w14:textId="77777777" w:rsidTr="007613F8">
        <w:trPr>
          <w:trHeight w:hRule="exact" w:val="1667"/>
        </w:trPr>
        <w:tc>
          <w:tcPr>
            <w:tcW w:w="3432" w:type="dxa"/>
          </w:tcPr>
          <w:p w14:paraId="3C9C15A1"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Adecuación</w:t>
            </w:r>
            <w:r w:rsidRPr="00FD5529">
              <w:rPr>
                <w:rFonts w:ascii="ITC Avant Garde" w:hAnsi="ITC Avant Garde"/>
                <w:b/>
                <w:spacing w:val="-3"/>
              </w:rPr>
              <w:t xml:space="preserve"> </w:t>
            </w:r>
            <w:r w:rsidRPr="00FD5529">
              <w:rPr>
                <w:rFonts w:ascii="ITC Avant Garde" w:hAnsi="ITC Avant Garde"/>
                <w:b/>
                <w:spacing w:val="-1"/>
              </w:rPr>
              <w:t>de</w:t>
            </w:r>
            <w:r w:rsidRPr="00FD5529">
              <w:rPr>
                <w:rFonts w:ascii="ITC Avant Garde" w:hAnsi="ITC Avant Garde"/>
                <w:b/>
              </w:rPr>
              <w:t xml:space="preserve"> </w:t>
            </w:r>
            <w:r w:rsidRPr="00FD5529">
              <w:rPr>
                <w:rFonts w:ascii="ITC Avant Garde" w:hAnsi="ITC Avant Garde"/>
                <w:b/>
                <w:spacing w:val="-1"/>
              </w:rPr>
              <w:t>Sitio:</w:t>
            </w:r>
          </w:p>
        </w:tc>
        <w:tc>
          <w:tcPr>
            <w:tcW w:w="5657" w:type="dxa"/>
          </w:tcPr>
          <w:p w14:paraId="4AF68D77" w14:textId="77777777" w:rsidR="00A81F4C" w:rsidRPr="00FD5529" w:rsidRDefault="00A81F4C" w:rsidP="007613F8">
            <w:pPr>
              <w:pStyle w:val="TableParagraph"/>
              <w:spacing w:before="105" w:line="276" w:lineRule="auto"/>
              <w:ind w:left="142" w:right="228"/>
              <w:jc w:val="both"/>
              <w:rPr>
                <w:rFonts w:ascii="ITC Avant Garde" w:eastAsia="Century Gothic" w:hAnsi="ITC Avant Garde" w:cs="Century Gothic"/>
                <w:lang w:val="es-MX"/>
              </w:rPr>
            </w:pPr>
            <w:r w:rsidRPr="00FD5529">
              <w:rPr>
                <w:rFonts w:ascii="ITC Avant Garde" w:eastAsia="Century Gothic" w:hAnsi="ITC Avant Garde" w:cs="Century Gothic"/>
                <w:spacing w:val="-1"/>
                <w:lang w:val="es-MX"/>
              </w:rPr>
              <w:t>El</w:t>
            </w:r>
            <w:r w:rsidRPr="00FD5529">
              <w:rPr>
                <w:rFonts w:ascii="ITC Avant Garde" w:eastAsia="Century Gothic" w:hAnsi="ITC Avant Garde" w:cs="Century Gothic"/>
                <w:spacing w:val="-1"/>
                <w:lang w:val="es-MX"/>
              </w:rPr>
              <w:tab/>
              <w:t>Servicio</w:t>
            </w:r>
            <w:r w:rsidRPr="00FD5529">
              <w:rPr>
                <w:rFonts w:ascii="ITC Avant Garde" w:eastAsia="Century Gothic" w:hAnsi="ITC Avant Garde" w:cs="Century Gothic"/>
                <w:spacing w:val="-1"/>
                <w:lang w:val="es-MX"/>
              </w:rPr>
              <w:tab/>
              <w:t>Complementario</w:t>
            </w:r>
            <w:r w:rsidRPr="00FD5529">
              <w:rPr>
                <w:rFonts w:ascii="ITC Avant Garde" w:eastAsia="Century Gothic" w:hAnsi="ITC Avant Garde" w:cs="Century Gothic"/>
                <w:spacing w:val="-1"/>
                <w:lang w:val="es-MX"/>
              </w:rPr>
              <w:tab/>
              <w:t>de acondicionamiento de Infraestructura Pasiva que resulte necesario para la adecuada colocación de los equipos indicados en la Solicitud de Colocación elaborada por el Concesionario.</w:t>
            </w:r>
          </w:p>
        </w:tc>
      </w:tr>
      <w:tr w:rsidR="00A81F4C" w:rsidRPr="00FD5529" w14:paraId="366C4703" w14:textId="77777777" w:rsidTr="007613F8">
        <w:trPr>
          <w:trHeight w:hRule="exact" w:val="2705"/>
        </w:trPr>
        <w:tc>
          <w:tcPr>
            <w:tcW w:w="3432" w:type="dxa"/>
          </w:tcPr>
          <w:p w14:paraId="18EB000F" w14:textId="77777777" w:rsidR="00A81F4C" w:rsidRPr="00FD5529" w:rsidRDefault="00A81F4C" w:rsidP="007613F8">
            <w:pPr>
              <w:pStyle w:val="TableParagraph"/>
              <w:spacing w:before="20"/>
              <w:ind w:left="230"/>
              <w:jc w:val="both"/>
              <w:rPr>
                <w:rFonts w:ascii="ITC Avant Garde" w:eastAsia="Century Gothic" w:hAnsi="ITC Avant Garde" w:cs="Century Gothic"/>
              </w:rPr>
            </w:pPr>
            <w:r w:rsidRPr="00FD5529">
              <w:rPr>
                <w:rFonts w:ascii="ITC Avant Garde" w:hAnsi="ITC Avant Garde"/>
                <w:b/>
                <w:spacing w:val="-1"/>
              </w:rPr>
              <w:t>Análisis</w:t>
            </w:r>
            <w:r w:rsidRPr="00FD5529">
              <w:rPr>
                <w:rFonts w:ascii="ITC Avant Garde" w:hAnsi="ITC Avant Garde"/>
                <w:b/>
                <w:spacing w:val="-2"/>
              </w:rPr>
              <w:t xml:space="preserve"> </w:t>
            </w:r>
            <w:r w:rsidRPr="00FD5529">
              <w:rPr>
                <w:rFonts w:ascii="ITC Avant Garde" w:hAnsi="ITC Avant Garde"/>
                <w:b/>
              </w:rPr>
              <w:t>de</w:t>
            </w:r>
            <w:r w:rsidRPr="00FD5529">
              <w:rPr>
                <w:rFonts w:ascii="ITC Avant Garde" w:hAnsi="ITC Avant Garde"/>
                <w:b/>
                <w:spacing w:val="-2"/>
              </w:rPr>
              <w:t xml:space="preserve"> </w:t>
            </w:r>
            <w:r w:rsidRPr="00FD5529">
              <w:rPr>
                <w:rFonts w:ascii="ITC Avant Garde" w:hAnsi="ITC Avant Garde"/>
                <w:b/>
                <w:spacing w:val="-1"/>
              </w:rPr>
              <w:t>Factibilidad:</w:t>
            </w:r>
          </w:p>
        </w:tc>
        <w:tc>
          <w:tcPr>
            <w:tcW w:w="5657" w:type="dxa"/>
          </w:tcPr>
          <w:p w14:paraId="0A6DEEBC" w14:textId="77777777" w:rsidR="00A81F4C" w:rsidRPr="00FD5529" w:rsidRDefault="00A81F4C" w:rsidP="007613F8">
            <w:pPr>
              <w:pStyle w:val="TableParagraph"/>
              <w:spacing w:before="105" w:line="276" w:lineRule="auto"/>
              <w:ind w:left="142" w:right="228"/>
              <w:jc w:val="both"/>
              <w:rPr>
                <w:rFonts w:ascii="ITC Avant Garde" w:eastAsia="Century Gothic" w:hAnsi="ITC Avant Garde" w:cs="Century Gothic"/>
                <w:lang w:val="es-MX"/>
              </w:rPr>
            </w:pPr>
            <w:r w:rsidRPr="002C1007">
              <w:rPr>
                <w:rFonts w:ascii="ITC Avant Garde" w:eastAsia="Century Gothic" w:hAnsi="ITC Avant Garde" w:cs="Century Gothic"/>
                <w:spacing w:val="-1"/>
                <w:lang w:val="es-MX"/>
              </w:rPr>
              <w:t>El Servicio Complementario por virtud del cual se analiza la posibilidad para brindar el Servicio de Acceso y Uso Compartido de Infraestructura Pasiva en términos de la Normativa Técnica, y tratándose de Sitios, las condiciones particulares de la Infraestructura Pasiva existente en él y la necesidad de realizar Adecuación de Sitio y/o Recuperación de Espacio.</w:t>
            </w:r>
          </w:p>
        </w:tc>
      </w:tr>
      <w:tr w:rsidR="00A81F4C" w:rsidRPr="00FD5529" w14:paraId="79C5E085" w14:textId="77777777" w:rsidTr="007613F8">
        <w:trPr>
          <w:trHeight w:hRule="exact" w:val="8232"/>
        </w:trPr>
        <w:tc>
          <w:tcPr>
            <w:tcW w:w="3432" w:type="dxa"/>
          </w:tcPr>
          <w:p w14:paraId="72ED1813" w14:textId="77777777" w:rsidR="00A81F4C" w:rsidRPr="00FD5529" w:rsidRDefault="00A81F4C" w:rsidP="007613F8">
            <w:pPr>
              <w:pStyle w:val="TableParagraph"/>
              <w:spacing w:before="103"/>
              <w:ind w:left="230"/>
              <w:jc w:val="both"/>
              <w:rPr>
                <w:rFonts w:ascii="ITC Avant Garde" w:eastAsia="Century Gothic" w:hAnsi="ITC Avant Garde" w:cs="Century Gothic"/>
              </w:rPr>
            </w:pPr>
            <w:r w:rsidRPr="00FD5529">
              <w:rPr>
                <w:rFonts w:ascii="ITC Avant Garde" w:eastAsia="Century Gothic" w:hAnsi="ITC Avant Garde" w:cs="Century Gothic"/>
                <w:b/>
                <w:bCs/>
              </w:rPr>
              <w:lastRenderedPageBreak/>
              <w:t>Anexo</w:t>
            </w:r>
            <w:r w:rsidRPr="00FD5529">
              <w:rPr>
                <w:rFonts w:ascii="ITC Avant Garde" w:eastAsia="Century Gothic" w:hAnsi="ITC Avant Garde" w:cs="Century Gothic"/>
                <w:b/>
                <w:bCs/>
                <w:spacing w:val="-2"/>
              </w:rPr>
              <w:t xml:space="preserve"> </w:t>
            </w:r>
            <w:r w:rsidRPr="00FD5529">
              <w:rPr>
                <w:rFonts w:ascii="ITC Avant Garde" w:eastAsia="Century Gothic" w:hAnsi="ITC Avant Garde" w:cs="Century Gothic"/>
                <w:b/>
                <w:bCs/>
              </w:rPr>
              <w:t>“I”</w:t>
            </w:r>
            <w:r w:rsidRPr="00FD5529">
              <w:rPr>
                <w:rFonts w:ascii="ITC Avant Garde" w:eastAsia="Century Gothic" w:hAnsi="ITC Avant Garde" w:cs="Century Gothic"/>
                <w:b/>
                <w:bCs/>
                <w:spacing w:val="-2"/>
              </w:rPr>
              <w:t xml:space="preserve"> </w:t>
            </w:r>
            <w:r w:rsidRPr="00FD5529">
              <w:rPr>
                <w:rFonts w:ascii="ITC Avant Garde" w:eastAsia="Century Gothic" w:hAnsi="ITC Avant Garde" w:cs="Century Gothic"/>
                <w:b/>
                <w:bCs/>
              </w:rPr>
              <w:t>-</w:t>
            </w:r>
            <w:r w:rsidRPr="00FD5529">
              <w:rPr>
                <w:rFonts w:ascii="ITC Avant Garde" w:eastAsia="Century Gothic" w:hAnsi="ITC Avant Garde" w:cs="Century Gothic"/>
                <w:b/>
                <w:bCs/>
                <w:spacing w:val="-1"/>
              </w:rPr>
              <w:t xml:space="preserve"> </w:t>
            </w:r>
            <w:r w:rsidRPr="00FD5529">
              <w:rPr>
                <w:rFonts w:ascii="ITC Avant Garde" w:eastAsia="Century Gothic" w:hAnsi="ITC Avant Garde" w:cs="Century Gothic"/>
                <w:b/>
                <w:bCs/>
                <w:i/>
                <w:spacing w:val="-1"/>
              </w:rPr>
              <w:t>Servicios</w:t>
            </w:r>
            <w:r w:rsidRPr="00FD5529">
              <w:rPr>
                <w:rFonts w:ascii="ITC Avant Garde" w:eastAsia="Century Gothic" w:hAnsi="ITC Avant Garde" w:cs="Century Gothic"/>
                <w:b/>
                <w:bCs/>
                <w:spacing w:val="-1"/>
              </w:rPr>
              <w:t>:</w:t>
            </w:r>
          </w:p>
        </w:tc>
        <w:tc>
          <w:tcPr>
            <w:tcW w:w="5657" w:type="dxa"/>
          </w:tcPr>
          <w:p w14:paraId="0CC196E1" w14:textId="77777777" w:rsidR="00A81F4C" w:rsidRPr="00FD5529" w:rsidRDefault="00A81F4C" w:rsidP="007613F8">
            <w:pPr>
              <w:pStyle w:val="TableParagraph"/>
              <w:spacing w:before="105" w:line="276" w:lineRule="auto"/>
              <w:ind w:left="142" w:right="228"/>
              <w:jc w:val="both"/>
              <w:rPr>
                <w:rFonts w:ascii="ITC Avant Garde" w:eastAsia="Century Gothic" w:hAnsi="ITC Avant Garde" w:cs="Century Gothic"/>
                <w:lang w:val="es-MX"/>
              </w:rPr>
            </w:pPr>
            <w:r w:rsidRPr="00FD5529">
              <w:rPr>
                <w:rFonts w:ascii="ITC Avant Garde" w:eastAsia="Century Gothic" w:hAnsi="ITC Avant Garde" w:cs="Century Gothic"/>
                <w:spacing w:val="-1"/>
                <w:lang w:val="es-MX"/>
              </w:rPr>
              <w:t>El</w:t>
            </w:r>
            <w:r w:rsidRPr="00FD5529">
              <w:rPr>
                <w:rFonts w:ascii="ITC Avant Garde" w:eastAsia="Century Gothic" w:hAnsi="ITC Avant Garde" w:cs="Century Gothic"/>
                <w:spacing w:val="14"/>
                <w:lang w:val="es-MX"/>
              </w:rPr>
              <w:t xml:space="preserve"> </w:t>
            </w:r>
            <w:r w:rsidRPr="00FD5529">
              <w:rPr>
                <w:rFonts w:ascii="ITC Avant Garde" w:eastAsia="Century Gothic" w:hAnsi="ITC Avant Garde" w:cs="Century Gothic"/>
                <w:spacing w:val="-1"/>
                <w:lang w:val="es-MX"/>
              </w:rPr>
              <w:t>anexo</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que</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establece</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manera</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específica</w:t>
            </w:r>
            <w:r w:rsidRPr="00FD5529">
              <w:rPr>
                <w:rFonts w:ascii="ITC Avant Garde" w:eastAsia="Century Gothic" w:hAnsi="ITC Avant Garde" w:cs="Century Gothic"/>
                <w:spacing w:val="13"/>
                <w:lang w:val="es-MX"/>
              </w:rPr>
              <w:t xml:space="preserve"> </w:t>
            </w:r>
            <w:r w:rsidRPr="00FD5529">
              <w:rPr>
                <w:rFonts w:ascii="ITC Avant Garde" w:eastAsia="Century Gothic" w:hAnsi="ITC Avant Garde" w:cs="Century Gothic"/>
                <w:spacing w:val="-1"/>
                <w:lang w:val="es-MX"/>
              </w:rPr>
              <w:t>los</w:t>
            </w:r>
            <w:r w:rsidRPr="00FD5529">
              <w:rPr>
                <w:rFonts w:ascii="ITC Avant Garde" w:eastAsia="Century Gothic" w:hAnsi="ITC Avant Garde" w:cs="Century Gothic"/>
                <w:spacing w:val="28"/>
                <w:lang w:val="es-MX"/>
              </w:rPr>
              <w:t xml:space="preserve"> </w:t>
            </w:r>
            <w:r w:rsidRPr="00FD5529">
              <w:rPr>
                <w:rFonts w:ascii="ITC Avant Garde" w:eastAsia="Century Gothic" w:hAnsi="ITC Avant Garde" w:cs="Century Gothic"/>
                <w:spacing w:val="-1"/>
                <w:lang w:val="es-MX"/>
              </w:rPr>
              <w:t>términos</w:t>
            </w:r>
            <w:r w:rsidRPr="00FD5529">
              <w:rPr>
                <w:rFonts w:ascii="ITC Avant Garde" w:eastAsia="Century Gothic" w:hAnsi="ITC Avant Garde" w:cs="Century Gothic"/>
                <w:spacing w:val="46"/>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43"/>
                <w:lang w:val="es-MX"/>
              </w:rPr>
              <w:t xml:space="preserve"> </w:t>
            </w:r>
            <w:r w:rsidRPr="00FD5529">
              <w:rPr>
                <w:rFonts w:ascii="ITC Avant Garde" w:eastAsia="Century Gothic" w:hAnsi="ITC Avant Garde" w:cs="Century Gothic"/>
                <w:spacing w:val="-1"/>
                <w:lang w:val="es-MX"/>
              </w:rPr>
              <w:t>condiciones</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1"/>
                <w:lang w:val="es-MX"/>
              </w:rPr>
              <w:t>aplicables</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lang w:val="es-MX"/>
              </w:rPr>
              <w:t>a</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lang w:val="es-MX"/>
              </w:rPr>
              <w:t>los</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spacing w:val="-1"/>
                <w:lang w:val="es-MX"/>
              </w:rPr>
              <w:t>Servicios</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lang w:val="es-MX"/>
              </w:rPr>
              <w:t>objeto</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spacing w:val="-1"/>
                <w:lang w:val="es-MX"/>
              </w:rPr>
              <w:t>presente</w:t>
            </w:r>
            <w:r w:rsidRPr="00FD5529">
              <w:rPr>
                <w:rFonts w:ascii="ITC Avant Garde" w:eastAsia="Century Gothic" w:hAnsi="ITC Avant Garde" w:cs="Century Gothic"/>
                <w:spacing w:val="49"/>
                <w:lang w:val="es-MX"/>
              </w:rPr>
              <w:t xml:space="preserve"> </w:t>
            </w:r>
            <w:r w:rsidRPr="00FD5529">
              <w:rPr>
                <w:rFonts w:ascii="ITC Avant Garde" w:eastAsia="Century Gothic" w:hAnsi="ITC Avant Garde" w:cs="Century Gothic"/>
                <w:spacing w:val="-1"/>
                <w:lang w:val="es-MX"/>
              </w:rPr>
              <w:t>Oferta</w:t>
            </w:r>
            <w:r w:rsidRPr="00FD5529">
              <w:rPr>
                <w:rFonts w:ascii="ITC Avant Garde" w:eastAsia="Century Gothic" w:hAnsi="ITC Avant Garde" w:cs="Century Gothic"/>
                <w:spacing w:val="53"/>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9"/>
                <w:lang w:val="es-MX"/>
              </w:rPr>
              <w:t xml:space="preserve"> </w:t>
            </w:r>
            <w:r w:rsidRPr="00FD5529">
              <w:rPr>
                <w:rFonts w:ascii="ITC Avant Garde" w:eastAsia="Century Gothic" w:hAnsi="ITC Avant Garde" w:cs="Century Gothic"/>
                <w:spacing w:val="-1"/>
                <w:lang w:val="es-MX"/>
              </w:rPr>
              <w:t>Referencia.</w:t>
            </w:r>
            <w:r w:rsidRPr="00FD5529">
              <w:rPr>
                <w:rFonts w:ascii="ITC Avant Garde" w:eastAsia="Century Gothic" w:hAnsi="ITC Avant Garde" w:cs="Century Gothic"/>
                <w:spacing w:val="48"/>
                <w:lang w:val="es-MX"/>
              </w:rPr>
              <w:t xml:space="preserve"> </w:t>
            </w:r>
            <w:r w:rsidRPr="00FD5529">
              <w:rPr>
                <w:rFonts w:ascii="ITC Avant Garde" w:eastAsia="Century Gothic" w:hAnsi="ITC Avant Garde" w:cs="Century Gothic"/>
                <w:spacing w:val="-1"/>
                <w:lang w:val="es-MX"/>
              </w:rPr>
              <w:t>El</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i/>
                <w:lang w:val="es-MX"/>
              </w:rPr>
              <w:t>Anexo</w:t>
            </w:r>
            <w:r w:rsidRPr="00FD5529">
              <w:rPr>
                <w:rFonts w:ascii="ITC Avant Garde" w:eastAsia="Century Gothic" w:hAnsi="ITC Avant Garde" w:cs="Century Gothic"/>
                <w:i/>
                <w:spacing w:val="9"/>
                <w:lang w:val="es-MX"/>
              </w:rPr>
              <w:t xml:space="preserve"> </w:t>
            </w:r>
            <w:r w:rsidRPr="00FD5529">
              <w:rPr>
                <w:rFonts w:ascii="ITC Avant Garde" w:eastAsia="Century Gothic" w:hAnsi="ITC Avant Garde" w:cs="Century Gothic"/>
                <w:i/>
                <w:spacing w:val="-1"/>
                <w:lang w:val="es-MX"/>
              </w:rPr>
              <w:t>“I”</w:t>
            </w:r>
            <w:r w:rsidRPr="00FD5529">
              <w:rPr>
                <w:rFonts w:ascii="ITC Avant Garde" w:eastAsia="Century Gothic" w:hAnsi="ITC Avant Garde" w:cs="Century Gothic"/>
                <w:i/>
                <w:spacing w:val="12"/>
                <w:lang w:val="es-MX"/>
              </w:rPr>
              <w:t xml:space="preserve"> </w:t>
            </w:r>
            <w:r w:rsidRPr="00FD5529">
              <w:rPr>
                <w:rFonts w:ascii="ITC Avant Garde" w:eastAsia="Century Gothic" w:hAnsi="ITC Avant Garde" w:cs="Century Gothic"/>
                <w:i/>
                <w:lang w:val="es-MX"/>
              </w:rPr>
              <w:t>-</w:t>
            </w:r>
            <w:r w:rsidRPr="00FD5529">
              <w:rPr>
                <w:rFonts w:ascii="ITC Avant Garde" w:eastAsia="Century Gothic" w:hAnsi="ITC Avant Garde" w:cs="Century Gothic"/>
                <w:i/>
                <w:spacing w:val="12"/>
                <w:lang w:val="es-MX"/>
              </w:rPr>
              <w:t xml:space="preserve"> </w:t>
            </w:r>
            <w:r w:rsidRPr="00FD5529">
              <w:rPr>
                <w:rFonts w:ascii="ITC Avant Garde" w:eastAsia="Century Gothic" w:hAnsi="ITC Avant Garde" w:cs="Century Gothic"/>
                <w:i/>
                <w:spacing w:val="-1"/>
                <w:lang w:val="es-MX"/>
              </w:rPr>
              <w:t>Servicios</w:t>
            </w:r>
            <w:r w:rsidRPr="00FD5529">
              <w:rPr>
                <w:rFonts w:ascii="ITC Avant Garde" w:eastAsia="Century Gothic" w:hAnsi="ITC Avant Garde" w:cs="Century Gothic"/>
                <w:i/>
                <w:spacing w:val="13"/>
                <w:lang w:val="es-MX"/>
              </w:rPr>
              <w:t xml:space="preserve"> </w:t>
            </w:r>
            <w:r w:rsidRPr="00FD5529">
              <w:rPr>
                <w:rFonts w:ascii="ITC Avant Garde" w:eastAsia="Century Gothic" w:hAnsi="ITC Avant Garde" w:cs="Century Gothic"/>
                <w:spacing w:val="-1"/>
                <w:lang w:val="es-MX"/>
              </w:rPr>
              <w:t>contempla,</w:t>
            </w:r>
            <w:r w:rsidRPr="00FD5529">
              <w:rPr>
                <w:rFonts w:ascii="ITC Avant Garde" w:eastAsia="Century Gothic" w:hAnsi="ITC Avant Garde" w:cs="Century Gothic"/>
                <w:spacing w:val="10"/>
                <w:lang w:val="es-MX"/>
              </w:rPr>
              <w:t xml:space="preserve"> </w:t>
            </w:r>
            <w:r w:rsidRPr="00FD5529">
              <w:rPr>
                <w:rFonts w:ascii="ITC Avant Garde" w:eastAsia="Century Gothic" w:hAnsi="ITC Avant Garde" w:cs="Century Gothic"/>
                <w:lang w:val="es-MX"/>
              </w:rPr>
              <w:t>entre</w:t>
            </w:r>
            <w:r w:rsidRPr="00FD5529">
              <w:rPr>
                <w:rFonts w:ascii="ITC Avant Garde" w:eastAsia="Century Gothic" w:hAnsi="ITC Avant Garde" w:cs="Century Gothic"/>
                <w:spacing w:val="11"/>
                <w:lang w:val="es-MX"/>
              </w:rPr>
              <w:t xml:space="preserve"> </w:t>
            </w:r>
            <w:r w:rsidRPr="00FD5529">
              <w:rPr>
                <w:rFonts w:ascii="ITC Avant Garde" w:eastAsia="Century Gothic" w:hAnsi="ITC Avant Garde" w:cs="Century Gothic"/>
                <w:spacing w:val="-1"/>
                <w:lang w:val="es-MX"/>
              </w:rPr>
              <w:t>otros:</w:t>
            </w:r>
            <w:r w:rsidRPr="00FD5529">
              <w:rPr>
                <w:rFonts w:ascii="ITC Avant Garde" w:eastAsia="Century Gothic" w:hAnsi="ITC Avant Garde" w:cs="Century Gothic"/>
                <w:spacing w:val="12"/>
                <w:lang w:val="es-MX"/>
              </w:rPr>
              <w:t xml:space="preserve"> </w:t>
            </w:r>
            <w:r w:rsidRPr="00FD5529">
              <w:rPr>
                <w:rFonts w:ascii="ITC Avant Garde" w:eastAsia="Century Gothic" w:hAnsi="ITC Avant Garde" w:cs="Century Gothic"/>
                <w:b/>
                <w:bCs/>
                <w:lang w:val="es-MX"/>
              </w:rPr>
              <w:t>(i)</w:t>
            </w:r>
            <w:r w:rsidRPr="00FD5529">
              <w:rPr>
                <w:rFonts w:ascii="ITC Avant Garde" w:eastAsia="Century Gothic" w:hAnsi="ITC Avant Garde" w:cs="Century Gothic"/>
                <w:b/>
                <w:bCs/>
                <w:spacing w:val="10"/>
                <w:lang w:val="es-MX"/>
              </w:rPr>
              <w:t xml:space="preserve"> </w:t>
            </w:r>
            <w:r w:rsidRPr="00FD5529">
              <w:rPr>
                <w:rFonts w:ascii="ITC Avant Garde" w:eastAsia="Century Gothic" w:hAnsi="ITC Avant Garde" w:cs="Century Gothic"/>
                <w:spacing w:val="-1"/>
                <w:lang w:val="es-MX"/>
              </w:rPr>
              <w:t>las</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1"/>
                <w:lang w:val="es-MX"/>
              </w:rPr>
              <w:t>características</w:t>
            </w:r>
            <w:r w:rsidRPr="00FD5529">
              <w:rPr>
                <w:rFonts w:ascii="ITC Avant Garde" w:eastAsia="Century Gothic" w:hAnsi="ITC Avant Garde" w:cs="Century Gothic"/>
                <w:spacing w:val="5"/>
                <w:lang w:val="es-MX"/>
              </w:rPr>
              <w:t xml:space="preserve"> </w:t>
            </w:r>
            <w:r w:rsidRPr="00FD5529">
              <w:rPr>
                <w:rFonts w:ascii="ITC Avant Garde" w:eastAsia="Century Gothic" w:hAnsi="ITC Avant Garde" w:cs="Century Gothic"/>
                <w:spacing w:val="-1"/>
                <w:lang w:val="es-MX"/>
              </w:rPr>
              <w:t>generales</w:t>
            </w:r>
            <w:r w:rsidRPr="00FD5529">
              <w:rPr>
                <w:rFonts w:ascii="ITC Avant Garde" w:eastAsia="Century Gothic" w:hAnsi="ITC Avant Garde" w:cs="Century Gothic"/>
                <w:spacing w:val="4"/>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
                <w:lang w:val="es-MX"/>
              </w:rPr>
              <w:t xml:space="preserve"> </w:t>
            </w:r>
            <w:r w:rsidRPr="00FD5529">
              <w:rPr>
                <w:rFonts w:ascii="ITC Avant Garde" w:eastAsia="Century Gothic" w:hAnsi="ITC Avant Garde" w:cs="Century Gothic"/>
                <w:spacing w:val="-1"/>
                <w:lang w:val="es-MX"/>
              </w:rPr>
              <w:t>la</w:t>
            </w:r>
            <w:r w:rsidRPr="00FD5529">
              <w:rPr>
                <w:rFonts w:ascii="ITC Avant Garde" w:eastAsia="Century Gothic" w:hAnsi="ITC Avant Garde" w:cs="Century Gothic"/>
                <w:spacing w:val="2"/>
                <w:lang w:val="es-MX"/>
              </w:rPr>
              <w:t xml:space="preserve"> </w:t>
            </w:r>
            <w:r w:rsidRPr="00FD5529">
              <w:rPr>
                <w:rFonts w:ascii="ITC Avant Garde" w:eastAsia="Century Gothic" w:hAnsi="ITC Avant Garde" w:cs="Century Gothic"/>
                <w:spacing w:val="-1"/>
                <w:lang w:val="es-MX"/>
              </w:rPr>
              <w:t>Infraestructura</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1"/>
                <w:lang w:val="es-MX"/>
              </w:rPr>
              <w:t>Pasiva;</w:t>
            </w:r>
            <w:r w:rsidRPr="00FD5529">
              <w:rPr>
                <w:rFonts w:ascii="ITC Avant Garde" w:eastAsia="Century Gothic" w:hAnsi="ITC Avant Garde" w:cs="Century Gothic"/>
                <w:spacing w:val="17"/>
                <w:lang w:val="es-MX"/>
              </w:rPr>
              <w:t xml:space="preserve"> </w:t>
            </w:r>
            <w:r w:rsidRPr="00FD5529">
              <w:rPr>
                <w:rFonts w:ascii="ITC Avant Garde" w:eastAsia="Century Gothic" w:hAnsi="ITC Avant Garde" w:cs="Century Gothic"/>
                <w:b/>
                <w:bCs/>
                <w:lang w:val="es-MX"/>
              </w:rPr>
              <w:t>(ii)</w:t>
            </w:r>
            <w:r w:rsidRPr="00FD5529">
              <w:rPr>
                <w:rFonts w:ascii="ITC Avant Garde" w:eastAsia="Century Gothic" w:hAnsi="ITC Avant Garde" w:cs="Century Gothic"/>
                <w:b/>
                <w:bCs/>
                <w:spacing w:val="15"/>
                <w:lang w:val="es-MX"/>
              </w:rPr>
              <w:t xml:space="preserve"> </w:t>
            </w:r>
            <w:r w:rsidRPr="00FD5529">
              <w:rPr>
                <w:rFonts w:ascii="ITC Avant Garde" w:eastAsia="Century Gothic" w:hAnsi="ITC Avant Garde" w:cs="Century Gothic"/>
                <w:lang w:val="es-MX"/>
              </w:rPr>
              <w:t>los</w:t>
            </w:r>
            <w:r w:rsidRPr="00FD5529">
              <w:rPr>
                <w:rFonts w:ascii="ITC Avant Garde" w:eastAsia="Century Gothic" w:hAnsi="ITC Avant Garde" w:cs="Century Gothic"/>
                <w:spacing w:val="15"/>
                <w:lang w:val="es-MX"/>
              </w:rPr>
              <w:t xml:space="preserve"> </w:t>
            </w:r>
            <w:r w:rsidRPr="00FD5529">
              <w:rPr>
                <w:rFonts w:ascii="ITC Avant Garde" w:eastAsia="Century Gothic" w:hAnsi="ITC Avant Garde" w:cs="Century Gothic"/>
                <w:spacing w:val="-1"/>
                <w:lang w:val="es-MX"/>
              </w:rPr>
              <w:t>procedimientos</w:t>
            </w:r>
            <w:r w:rsidRPr="00FD5529">
              <w:rPr>
                <w:rFonts w:ascii="ITC Avant Garde" w:eastAsia="Century Gothic" w:hAnsi="ITC Avant Garde" w:cs="Century Gothic"/>
                <w:spacing w:val="16"/>
                <w:lang w:val="es-MX"/>
              </w:rPr>
              <w:t xml:space="preserve"> </w:t>
            </w:r>
            <w:r w:rsidRPr="00FD5529">
              <w:rPr>
                <w:rFonts w:ascii="ITC Avant Garde" w:eastAsia="Century Gothic" w:hAnsi="ITC Avant Garde" w:cs="Century Gothic"/>
                <w:spacing w:val="-1"/>
                <w:lang w:val="es-MX"/>
              </w:rPr>
              <w:t>para:</w:t>
            </w:r>
            <w:r w:rsidRPr="00FD5529">
              <w:rPr>
                <w:rFonts w:ascii="ITC Avant Garde" w:eastAsia="Century Gothic" w:hAnsi="ITC Avant Garde" w:cs="Century Gothic"/>
                <w:spacing w:val="17"/>
                <w:lang w:val="es-MX"/>
              </w:rPr>
              <w:t xml:space="preserve"> </w:t>
            </w:r>
            <w:r w:rsidRPr="00FD5529">
              <w:rPr>
                <w:rFonts w:ascii="ITC Avant Garde" w:eastAsia="Century Gothic" w:hAnsi="ITC Avant Garde" w:cs="Century Gothic"/>
                <w:spacing w:val="-2"/>
                <w:lang w:val="es-MX"/>
              </w:rPr>
              <w:t>(a)</w:t>
            </w:r>
            <w:r w:rsidRPr="00FD5529">
              <w:rPr>
                <w:rFonts w:ascii="ITC Avant Garde" w:eastAsia="Century Gothic" w:hAnsi="ITC Avant Garde" w:cs="Century Gothic"/>
                <w:spacing w:val="16"/>
                <w:lang w:val="es-MX"/>
              </w:rPr>
              <w:t xml:space="preserve"> </w:t>
            </w:r>
            <w:r w:rsidRPr="00FD5529">
              <w:rPr>
                <w:rFonts w:ascii="ITC Avant Garde" w:eastAsia="Century Gothic" w:hAnsi="ITC Avant Garde" w:cs="Century Gothic"/>
                <w:lang w:val="es-MX"/>
              </w:rPr>
              <w:t>el</w:t>
            </w:r>
            <w:r w:rsidRPr="00FD5529">
              <w:rPr>
                <w:rFonts w:ascii="ITC Avant Garde" w:eastAsia="Century Gothic" w:hAnsi="ITC Avant Garde" w:cs="Century Gothic"/>
                <w:spacing w:val="19"/>
                <w:lang w:val="es-MX"/>
              </w:rPr>
              <w:t xml:space="preserve"> </w:t>
            </w:r>
            <w:r w:rsidRPr="00FD5529">
              <w:rPr>
                <w:rFonts w:ascii="ITC Avant Garde" w:eastAsia="Century Gothic" w:hAnsi="ITC Avant Garde" w:cs="Century Gothic"/>
                <w:spacing w:val="-1"/>
                <w:lang w:val="es-MX"/>
              </w:rPr>
              <w:t>acceso</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lang w:val="es-MX"/>
              </w:rPr>
              <w:t>a</w:t>
            </w:r>
            <w:r w:rsidRPr="00FD5529">
              <w:rPr>
                <w:rFonts w:ascii="ITC Avant Garde" w:eastAsia="Century Gothic" w:hAnsi="ITC Avant Garde" w:cs="Century Gothic"/>
                <w:spacing w:val="59"/>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58"/>
                <w:lang w:val="es-MX"/>
              </w:rPr>
              <w:t xml:space="preserve"> </w:t>
            </w:r>
            <w:r w:rsidRPr="00FD5529">
              <w:rPr>
                <w:rFonts w:ascii="ITC Avant Garde" w:eastAsia="Century Gothic" w:hAnsi="ITC Avant Garde" w:cs="Century Gothic"/>
                <w:spacing w:val="-1"/>
                <w:lang w:val="es-MX"/>
              </w:rPr>
              <w:t>información</w:t>
            </w:r>
            <w:r w:rsidRPr="00FD5529">
              <w:rPr>
                <w:rFonts w:ascii="ITC Avant Garde" w:eastAsia="Century Gothic" w:hAnsi="ITC Avant Garde" w:cs="Century Gothic"/>
                <w:spacing w:val="57"/>
                <w:lang w:val="es-MX"/>
              </w:rPr>
              <w:t xml:space="preserve"> </w:t>
            </w:r>
            <w:r w:rsidRPr="00FD5529">
              <w:rPr>
                <w:rFonts w:ascii="ITC Avant Garde" w:eastAsia="Century Gothic" w:hAnsi="ITC Avant Garde" w:cs="Century Gothic"/>
                <w:spacing w:val="-1"/>
                <w:lang w:val="es-MX"/>
              </w:rPr>
              <w:t>relativa</w:t>
            </w:r>
            <w:r w:rsidRPr="00FD5529">
              <w:rPr>
                <w:rFonts w:ascii="ITC Avant Garde" w:eastAsia="Century Gothic" w:hAnsi="ITC Avant Garde" w:cs="Century Gothic"/>
                <w:spacing w:val="60"/>
                <w:lang w:val="es-MX"/>
              </w:rPr>
              <w:t xml:space="preserve"> </w:t>
            </w:r>
            <w:r w:rsidRPr="00FD5529">
              <w:rPr>
                <w:rFonts w:ascii="ITC Avant Garde" w:eastAsia="Century Gothic" w:hAnsi="ITC Avant Garde" w:cs="Century Gothic"/>
                <w:lang w:val="es-MX"/>
              </w:rPr>
              <w:t>a</w:t>
            </w:r>
            <w:r w:rsidRPr="00FD5529">
              <w:rPr>
                <w:rFonts w:ascii="ITC Avant Garde" w:eastAsia="Century Gothic" w:hAnsi="ITC Avant Garde" w:cs="Century Gothic"/>
                <w:spacing w:val="60"/>
                <w:lang w:val="es-MX"/>
              </w:rPr>
              <w:t xml:space="preserve"> </w:t>
            </w:r>
            <w:r w:rsidRPr="00FD5529">
              <w:rPr>
                <w:rFonts w:ascii="ITC Avant Garde" w:eastAsia="Century Gothic" w:hAnsi="ITC Avant Garde" w:cs="Century Gothic"/>
                <w:spacing w:val="-1"/>
                <w:lang w:val="es-MX"/>
              </w:rPr>
              <w:t>la</w:t>
            </w:r>
            <w:r w:rsidRPr="00FD5529">
              <w:rPr>
                <w:rFonts w:ascii="ITC Avant Garde" w:eastAsia="Century Gothic" w:hAnsi="ITC Avant Garde" w:cs="Century Gothic"/>
                <w:spacing w:val="58"/>
                <w:lang w:val="es-MX"/>
              </w:rPr>
              <w:t xml:space="preserve"> </w:t>
            </w:r>
            <w:r w:rsidRPr="00FD5529">
              <w:rPr>
                <w:rFonts w:ascii="ITC Avant Garde" w:eastAsia="Century Gothic" w:hAnsi="ITC Avant Garde" w:cs="Century Gothic"/>
                <w:spacing w:val="-1"/>
                <w:lang w:val="es-MX"/>
              </w:rPr>
              <w:t>Infraestructura</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Pasiva,</w:t>
            </w:r>
            <w:r w:rsidRPr="00FD5529">
              <w:rPr>
                <w:rFonts w:ascii="ITC Avant Garde" w:eastAsia="Century Gothic" w:hAnsi="ITC Avant Garde" w:cs="Century Gothic"/>
                <w:spacing w:val="10"/>
                <w:lang w:val="es-MX"/>
              </w:rPr>
              <w:t xml:space="preserve"> </w:t>
            </w:r>
            <w:r w:rsidRPr="00FD5529">
              <w:rPr>
                <w:rFonts w:ascii="ITC Avant Garde" w:eastAsia="Century Gothic" w:hAnsi="ITC Avant Garde" w:cs="Century Gothic"/>
                <w:spacing w:val="-2"/>
                <w:lang w:val="es-MX"/>
              </w:rPr>
              <w:t>(b)</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spacing w:val="-1"/>
                <w:lang w:val="es-MX"/>
              </w:rPr>
              <w:t>realización</w:t>
            </w:r>
            <w:r w:rsidRPr="00FD5529">
              <w:rPr>
                <w:rFonts w:ascii="ITC Avant Garde" w:eastAsia="Century Gothic" w:hAnsi="ITC Avant Garde" w:cs="Century Gothic"/>
                <w:spacing w:val="7"/>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11"/>
                <w:lang w:val="es-MX"/>
              </w:rPr>
              <w:t xml:space="preserve"> </w:t>
            </w:r>
            <w:r w:rsidRPr="00FD5529">
              <w:rPr>
                <w:rFonts w:ascii="ITC Avant Garde" w:eastAsia="Century Gothic" w:hAnsi="ITC Avant Garde" w:cs="Century Gothic"/>
                <w:spacing w:val="-1"/>
                <w:lang w:val="es-MX"/>
              </w:rPr>
              <w:t>Visitas</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spacing w:val="-1"/>
                <w:lang w:val="es-MX"/>
              </w:rPr>
              <w:t>Técnicas,</w:t>
            </w:r>
            <w:r w:rsidRPr="00FD5529">
              <w:rPr>
                <w:rFonts w:ascii="ITC Avant Garde" w:eastAsia="Century Gothic" w:hAnsi="ITC Avant Garde" w:cs="Century Gothic"/>
                <w:spacing w:val="9"/>
                <w:lang w:val="es-MX"/>
              </w:rPr>
              <w:t xml:space="preserve"> </w:t>
            </w:r>
            <w:r w:rsidRPr="00FD5529">
              <w:rPr>
                <w:rFonts w:ascii="ITC Avant Garde" w:eastAsia="Century Gothic" w:hAnsi="ITC Avant Garde" w:cs="Century Gothic"/>
                <w:spacing w:val="-2"/>
                <w:lang w:val="es-MX"/>
              </w:rPr>
              <w:t>(c)</w:t>
            </w:r>
            <w:r w:rsidRPr="00FD5529">
              <w:rPr>
                <w:rFonts w:ascii="ITC Avant Garde" w:eastAsia="Century Gothic" w:hAnsi="ITC Avant Garde" w:cs="Century Gothic"/>
                <w:spacing w:val="8"/>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1"/>
                <w:lang w:val="es-MX"/>
              </w:rPr>
              <w:t>Solicitud</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40"/>
                <w:lang w:val="es-MX"/>
              </w:rPr>
              <w:t xml:space="preserve"> </w:t>
            </w:r>
            <w:r w:rsidRPr="00FD5529">
              <w:rPr>
                <w:rFonts w:ascii="ITC Avant Garde" w:eastAsia="Century Gothic" w:hAnsi="ITC Avant Garde" w:cs="Century Gothic"/>
                <w:spacing w:val="-1"/>
                <w:lang w:val="es-MX"/>
              </w:rPr>
              <w:t>Colocación,</w:t>
            </w:r>
            <w:r w:rsidRPr="00FD5529">
              <w:rPr>
                <w:rFonts w:ascii="ITC Avant Garde" w:eastAsia="Century Gothic" w:hAnsi="ITC Avant Garde" w:cs="Century Gothic"/>
                <w:spacing w:val="39"/>
                <w:lang w:val="es-MX"/>
              </w:rPr>
              <w:t xml:space="preserve"> </w:t>
            </w:r>
            <w:r w:rsidRPr="00FD5529">
              <w:rPr>
                <w:rFonts w:ascii="ITC Avant Garde" w:eastAsia="Century Gothic" w:hAnsi="ITC Avant Garde" w:cs="Century Gothic"/>
                <w:spacing w:val="-1"/>
                <w:lang w:val="es-MX"/>
              </w:rPr>
              <w:t>(d)</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lang w:val="es-MX"/>
              </w:rPr>
              <w:t>el</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spacing w:val="-1"/>
                <w:lang w:val="es-MX"/>
              </w:rPr>
              <w:t>Análisis</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spacing w:val="-1"/>
                <w:lang w:val="es-MX"/>
              </w:rPr>
              <w:t>Factibilidad,</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spacing w:val="-1"/>
                <w:lang w:val="es-MX"/>
              </w:rPr>
              <w:t>(e)</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elaboración</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Proyecto</w:t>
            </w:r>
            <w:r w:rsidRPr="00FD5529">
              <w:rPr>
                <w:rFonts w:ascii="ITC Avant Garde" w:eastAsia="Century Gothic" w:hAnsi="ITC Avant Garde" w:cs="Century Gothic"/>
                <w:spacing w:val="25"/>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1"/>
                <w:lang w:val="es-MX"/>
              </w:rPr>
              <w:t>Presupuesto,</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spacing w:val="-2"/>
                <w:lang w:val="es-MX"/>
              </w:rPr>
              <w:t>(f)</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spacing w:val="-1"/>
                <w:lang w:val="es-MX"/>
              </w:rPr>
              <w:t>Adecuación</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1"/>
                <w:lang w:val="es-MX"/>
              </w:rPr>
              <w:t>Sitio</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2"/>
                <w:lang w:val="es-MX"/>
              </w:rPr>
              <w:t>y/o</w:t>
            </w:r>
            <w:r w:rsidRPr="00FD5529">
              <w:rPr>
                <w:rFonts w:ascii="ITC Avant Garde" w:eastAsia="Century Gothic" w:hAnsi="ITC Avant Garde" w:cs="Century Gothic"/>
                <w:spacing w:val="20"/>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spacing w:val="-1"/>
                <w:lang w:val="es-MX"/>
              </w:rPr>
              <w:t>Recuperación</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0"/>
                <w:lang w:val="es-MX"/>
              </w:rPr>
              <w:t xml:space="preserve"> </w:t>
            </w:r>
            <w:r w:rsidRPr="00FD5529">
              <w:rPr>
                <w:rFonts w:ascii="ITC Avant Garde" w:eastAsia="Century Gothic" w:hAnsi="ITC Avant Garde" w:cs="Century Gothic"/>
                <w:spacing w:val="-1"/>
                <w:lang w:val="es-MX"/>
              </w:rPr>
              <w:t>Espacio,</w:t>
            </w:r>
            <w:r w:rsidRPr="00FD5529">
              <w:rPr>
                <w:rFonts w:ascii="ITC Avant Garde" w:eastAsia="Century Gothic" w:hAnsi="ITC Avant Garde" w:cs="Century Gothic"/>
                <w:spacing w:val="40"/>
                <w:lang w:val="es-MX"/>
              </w:rPr>
              <w:t xml:space="preserve"> </w:t>
            </w:r>
            <w:r w:rsidRPr="00FD5529">
              <w:rPr>
                <w:rFonts w:ascii="ITC Avant Garde" w:eastAsia="Century Gothic" w:hAnsi="ITC Avant Garde" w:cs="Century Gothic"/>
                <w:spacing w:val="-2"/>
                <w:lang w:val="es-MX"/>
              </w:rPr>
              <w:t>(g)</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spacing w:val="-1"/>
                <w:lang w:val="es-MX"/>
              </w:rPr>
              <w:t>Verificación</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Colocación</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spacing w:val="-1"/>
                <w:lang w:val="es-MX"/>
              </w:rPr>
              <w:t>(h)</w:t>
            </w:r>
            <w:r w:rsidRPr="00FD5529">
              <w:rPr>
                <w:rFonts w:ascii="ITC Avant Garde" w:eastAsia="Century Gothic" w:hAnsi="ITC Avant Garde" w:cs="Century Gothic"/>
                <w:spacing w:val="41"/>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41"/>
                <w:lang w:val="es-MX"/>
              </w:rPr>
              <w:t xml:space="preserve"> </w:t>
            </w:r>
            <w:r w:rsidRPr="00FD5529">
              <w:rPr>
                <w:rFonts w:ascii="ITC Avant Garde" w:eastAsia="Century Gothic" w:hAnsi="ITC Avant Garde" w:cs="Century Gothic"/>
                <w:spacing w:val="-1"/>
                <w:lang w:val="es-MX"/>
              </w:rPr>
              <w:t>Gestión</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spacing w:val="-2"/>
                <w:lang w:val="es-MX"/>
              </w:rPr>
              <w:t>Proyecto</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lang w:val="es-MX"/>
              </w:rPr>
              <w:t>Nueva</w:t>
            </w:r>
            <w:r w:rsidRPr="00FD5529">
              <w:rPr>
                <w:rFonts w:ascii="ITC Avant Garde" w:eastAsia="Century Gothic" w:hAnsi="ITC Avant Garde" w:cs="Century Gothic"/>
                <w:spacing w:val="30"/>
                <w:lang w:val="es-MX"/>
              </w:rPr>
              <w:t xml:space="preserve"> </w:t>
            </w:r>
            <w:r w:rsidRPr="00FD5529">
              <w:rPr>
                <w:rFonts w:ascii="ITC Avant Garde" w:eastAsia="Century Gothic" w:hAnsi="ITC Avant Garde" w:cs="Century Gothic"/>
                <w:spacing w:val="-1"/>
                <w:lang w:val="es-MX"/>
              </w:rPr>
              <w:t>Obra</w:t>
            </w:r>
            <w:r w:rsidRPr="00FD5529">
              <w:rPr>
                <w:rFonts w:ascii="ITC Avant Garde" w:eastAsia="Century Gothic" w:hAnsi="ITC Avant Garde" w:cs="Century Gothic"/>
                <w:spacing w:val="31"/>
                <w:lang w:val="es-MX"/>
              </w:rPr>
              <w:t xml:space="preserve"> </w:t>
            </w:r>
            <w:r w:rsidRPr="00FD5529">
              <w:rPr>
                <w:rFonts w:ascii="ITC Avant Garde" w:eastAsia="Century Gothic" w:hAnsi="ITC Avant Garde" w:cs="Century Gothic"/>
                <w:spacing w:val="-1"/>
                <w:lang w:val="es-MX"/>
              </w:rPr>
              <w:t>Civil;</w:t>
            </w:r>
            <w:r w:rsidRPr="00FD5529">
              <w:rPr>
                <w:rFonts w:ascii="ITC Avant Garde" w:eastAsia="Century Gothic" w:hAnsi="ITC Avant Garde" w:cs="Century Gothic"/>
                <w:spacing w:val="32"/>
                <w:lang w:val="es-MX"/>
              </w:rPr>
              <w:t xml:space="preserve"> </w:t>
            </w:r>
            <w:r w:rsidRPr="00FD5529">
              <w:rPr>
                <w:rFonts w:ascii="ITC Avant Garde" w:eastAsia="Century Gothic" w:hAnsi="ITC Avant Garde" w:cs="Century Gothic"/>
                <w:b/>
                <w:bCs/>
                <w:lang w:val="es-MX"/>
              </w:rPr>
              <w:t>(iii)</w:t>
            </w:r>
            <w:r w:rsidRPr="00FD5529">
              <w:rPr>
                <w:rFonts w:ascii="ITC Avant Garde" w:eastAsia="Century Gothic" w:hAnsi="ITC Avant Garde" w:cs="Century Gothic"/>
                <w:b/>
                <w:bCs/>
                <w:spacing w:val="29"/>
                <w:lang w:val="es-MX"/>
              </w:rPr>
              <w:t xml:space="preserve"> </w:t>
            </w:r>
            <w:r w:rsidRPr="00FD5529">
              <w:rPr>
                <w:rFonts w:ascii="ITC Avant Garde" w:eastAsia="Century Gothic" w:hAnsi="ITC Avant Garde" w:cs="Century Gothic"/>
                <w:lang w:val="es-MX"/>
              </w:rPr>
              <w:t>los</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2"/>
                <w:lang w:val="es-MX"/>
              </w:rPr>
              <w:t>parámetros</w:t>
            </w:r>
            <w:r w:rsidRPr="00FD5529">
              <w:rPr>
                <w:rFonts w:ascii="ITC Avant Garde" w:eastAsia="Century Gothic" w:hAnsi="ITC Avant Garde" w:cs="Century Gothic"/>
                <w:spacing w:val="32"/>
                <w:lang w:val="es-MX"/>
              </w:rPr>
              <w:t xml:space="preserve"> </w:t>
            </w:r>
            <w:r w:rsidRPr="00FD5529">
              <w:rPr>
                <w:rFonts w:ascii="ITC Avant Garde" w:eastAsia="Century Gothic" w:hAnsi="ITC Avant Garde" w:cs="Century Gothic"/>
                <w:lang w:val="es-MX"/>
              </w:rPr>
              <w:t>e</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indicadores</w:t>
            </w:r>
            <w:r w:rsidRPr="00FD5529">
              <w:rPr>
                <w:rFonts w:ascii="ITC Avant Garde" w:eastAsia="Century Gothic" w:hAnsi="ITC Avant Garde" w:cs="Century Gothic"/>
                <w:spacing w:val="54"/>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54"/>
                <w:lang w:val="es-MX"/>
              </w:rPr>
              <w:t xml:space="preserve"> </w:t>
            </w:r>
            <w:r w:rsidRPr="00FD5529">
              <w:rPr>
                <w:rFonts w:ascii="ITC Avant Garde" w:eastAsia="Century Gothic" w:hAnsi="ITC Avant Garde" w:cs="Century Gothic"/>
                <w:spacing w:val="-1"/>
                <w:lang w:val="es-MX"/>
              </w:rPr>
              <w:t>calidad</w:t>
            </w:r>
            <w:r w:rsidRPr="00FD5529">
              <w:rPr>
                <w:rFonts w:ascii="ITC Avant Garde" w:eastAsia="Century Gothic" w:hAnsi="ITC Avant Garde" w:cs="Century Gothic"/>
                <w:spacing w:val="54"/>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54"/>
                <w:lang w:val="es-MX"/>
              </w:rPr>
              <w:t xml:space="preserve"> </w:t>
            </w:r>
            <w:r w:rsidRPr="00FD5529">
              <w:rPr>
                <w:rFonts w:ascii="ITC Avant Garde" w:eastAsia="Century Gothic" w:hAnsi="ITC Avant Garde" w:cs="Century Gothic"/>
                <w:spacing w:val="-1"/>
                <w:lang w:val="es-MX"/>
              </w:rPr>
              <w:t>servicio,</w:t>
            </w:r>
            <w:r w:rsidRPr="00FD5529">
              <w:rPr>
                <w:rFonts w:ascii="ITC Avant Garde" w:eastAsia="Century Gothic" w:hAnsi="ITC Avant Garde" w:cs="Century Gothic"/>
                <w:spacing w:val="55"/>
                <w:lang w:val="es-MX"/>
              </w:rPr>
              <w:t xml:space="preserve"> </w:t>
            </w:r>
            <w:r w:rsidRPr="00FD5529">
              <w:rPr>
                <w:rFonts w:ascii="ITC Avant Garde" w:eastAsia="Century Gothic" w:hAnsi="ITC Avant Garde" w:cs="Century Gothic"/>
                <w:spacing w:val="-1"/>
                <w:lang w:val="es-MX"/>
              </w:rPr>
              <w:t>consistentes</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lang w:val="es-MX"/>
              </w:rPr>
              <w:t>en</w:t>
            </w:r>
            <w:r w:rsidRPr="00FD5529">
              <w:rPr>
                <w:rFonts w:ascii="ITC Avant Garde" w:eastAsia="Century Gothic" w:hAnsi="ITC Avant Garde" w:cs="Century Gothic"/>
                <w:spacing w:val="2"/>
                <w:lang w:val="es-MX"/>
              </w:rPr>
              <w:t xml:space="preserve"> </w:t>
            </w:r>
            <w:r w:rsidRPr="00FD5529">
              <w:rPr>
                <w:rFonts w:ascii="ITC Avant Garde" w:eastAsia="Century Gothic" w:hAnsi="ITC Avant Garde" w:cs="Century Gothic"/>
                <w:lang w:val="es-MX"/>
              </w:rPr>
              <w:t>los</w:t>
            </w:r>
            <w:r w:rsidRPr="00FD5529">
              <w:rPr>
                <w:rFonts w:ascii="ITC Avant Garde" w:eastAsia="Century Gothic" w:hAnsi="ITC Avant Garde" w:cs="Century Gothic"/>
                <w:spacing w:val="2"/>
                <w:lang w:val="es-MX"/>
              </w:rPr>
              <w:t xml:space="preserve"> </w:t>
            </w:r>
            <w:r w:rsidRPr="00FD5529">
              <w:rPr>
                <w:rFonts w:ascii="ITC Avant Garde" w:eastAsia="Century Gothic" w:hAnsi="ITC Avant Garde" w:cs="Century Gothic"/>
                <w:spacing w:val="-1"/>
                <w:lang w:val="es-MX"/>
              </w:rPr>
              <w:t>plazos</w:t>
            </w:r>
            <w:r w:rsidRPr="00FD5529">
              <w:rPr>
                <w:rFonts w:ascii="ITC Avant Garde" w:eastAsia="Century Gothic" w:hAnsi="ITC Avant Garde" w:cs="Century Gothic"/>
                <w:spacing w:val="3"/>
                <w:lang w:val="es-MX"/>
              </w:rPr>
              <w:t xml:space="preserve"> </w:t>
            </w:r>
            <w:r w:rsidRPr="00FD5529">
              <w:rPr>
                <w:rFonts w:ascii="ITC Avant Garde" w:eastAsia="Century Gothic" w:hAnsi="ITC Avant Garde" w:cs="Century Gothic"/>
                <w:spacing w:val="-1"/>
                <w:lang w:val="es-MX"/>
              </w:rPr>
              <w:t>para:</w:t>
            </w:r>
            <w:r w:rsidRPr="00FD5529">
              <w:rPr>
                <w:rFonts w:ascii="ITC Avant Garde" w:eastAsia="Century Gothic" w:hAnsi="ITC Avant Garde" w:cs="Century Gothic"/>
                <w:spacing w:val="4"/>
                <w:lang w:val="es-MX"/>
              </w:rPr>
              <w:t xml:space="preserve"> </w:t>
            </w:r>
            <w:r w:rsidRPr="00FD5529">
              <w:rPr>
                <w:rFonts w:ascii="ITC Avant Garde" w:eastAsia="Century Gothic" w:hAnsi="ITC Avant Garde" w:cs="Century Gothic"/>
                <w:spacing w:val="-2"/>
                <w:lang w:val="es-MX"/>
              </w:rPr>
              <w:t>(a)</w:t>
            </w:r>
            <w:r w:rsidRPr="00FD5529">
              <w:rPr>
                <w:rFonts w:ascii="ITC Avant Garde" w:eastAsia="Century Gothic" w:hAnsi="ITC Avant Garde" w:cs="Century Gothic"/>
                <w:spacing w:val="60"/>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3"/>
                <w:lang w:val="es-MX"/>
              </w:rPr>
              <w:t xml:space="preserve"> </w:t>
            </w:r>
            <w:r w:rsidRPr="00FD5529">
              <w:rPr>
                <w:rFonts w:ascii="ITC Avant Garde" w:eastAsia="Century Gothic" w:hAnsi="ITC Avant Garde" w:cs="Century Gothic"/>
                <w:spacing w:val="-1"/>
                <w:lang w:val="es-MX"/>
              </w:rPr>
              <w:t>realización</w:t>
            </w:r>
            <w:r w:rsidRPr="00FD5529">
              <w:rPr>
                <w:rFonts w:ascii="ITC Avant Garde" w:eastAsia="Century Gothic" w:hAnsi="ITC Avant Garde" w:cs="Century Gothic"/>
                <w:spacing w:val="1"/>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lang w:val="es-MX"/>
              </w:rPr>
              <w:t xml:space="preserve">  </w:t>
            </w:r>
            <w:r w:rsidRPr="00FD5529">
              <w:rPr>
                <w:rFonts w:ascii="ITC Avant Garde" w:eastAsia="Century Gothic" w:hAnsi="ITC Avant Garde" w:cs="Century Gothic"/>
                <w:spacing w:val="-1"/>
                <w:lang w:val="es-MX"/>
              </w:rPr>
              <w:t>Visitas</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1"/>
                <w:lang w:val="es-MX"/>
              </w:rPr>
              <w:t>Técnicas,</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spacing w:val="-2"/>
                <w:lang w:val="es-MX"/>
              </w:rPr>
              <w:t>(b)</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1"/>
                <w:lang w:val="es-MX"/>
              </w:rPr>
              <w:t>admisión,</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spacing w:val="-2"/>
                <w:lang w:val="es-MX"/>
              </w:rPr>
              <w:t>trámite</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1"/>
                <w:lang w:val="es-MX"/>
              </w:rPr>
              <w:t>y,</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lang w:val="es-MX"/>
              </w:rPr>
              <w:t>en</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lang w:val="es-MX"/>
              </w:rPr>
              <w:t>su</w:t>
            </w:r>
            <w:r w:rsidRPr="00FD5529">
              <w:rPr>
                <w:rFonts w:ascii="ITC Avant Garde" w:eastAsia="Century Gothic" w:hAnsi="ITC Avant Garde" w:cs="Century Gothic"/>
                <w:spacing w:val="42"/>
                <w:lang w:val="es-MX"/>
              </w:rPr>
              <w:t xml:space="preserve"> </w:t>
            </w:r>
            <w:r w:rsidRPr="00FD5529">
              <w:rPr>
                <w:rFonts w:ascii="ITC Avant Garde" w:eastAsia="Century Gothic" w:hAnsi="ITC Avant Garde" w:cs="Century Gothic"/>
                <w:spacing w:val="-1"/>
                <w:lang w:val="es-MX"/>
              </w:rPr>
              <w:t>caso,</w:t>
            </w:r>
            <w:r w:rsidRPr="00FD5529">
              <w:rPr>
                <w:rFonts w:ascii="ITC Avant Garde" w:eastAsia="Century Gothic" w:hAnsi="ITC Avant Garde" w:cs="Century Gothic"/>
                <w:spacing w:val="39"/>
                <w:lang w:val="es-MX"/>
              </w:rPr>
              <w:t xml:space="preserve"> </w:t>
            </w:r>
            <w:r w:rsidRPr="00FD5529">
              <w:rPr>
                <w:rFonts w:ascii="ITC Avant Garde" w:eastAsia="Century Gothic" w:hAnsi="ITC Avant Garde" w:cs="Century Gothic"/>
                <w:spacing w:val="-1"/>
                <w:lang w:val="es-MX"/>
              </w:rPr>
              <w:t>aprobación</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1"/>
                <w:lang w:val="es-MX"/>
              </w:rPr>
              <w:t>Solicitudes</w:t>
            </w:r>
            <w:r w:rsidRPr="00FD5529">
              <w:rPr>
                <w:rFonts w:ascii="ITC Avant Garde" w:eastAsia="Century Gothic" w:hAnsi="ITC Avant Garde" w:cs="Century Gothic"/>
                <w:spacing w:val="38"/>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37"/>
                <w:lang w:val="es-MX"/>
              </w:rPr>
              <w:t xml:space="preserve"> </w:t>
            </w:r>
            <w:r w:rsidRPr="00FD5529">
              <w:rPr>
                <w:rFonts w:ascii="ITC Avant Garde" w:eastAsia="Century Gothic" w:hAnsi="ITC Avant Garde" w:cs="Century Gothic"/>
                <w:spacing w:val="-1"/>
                <w:lang w:val="es-MX"/>
              </w:rPr>
              <w:t>Colocación,</w:t>
            </w:r>
            <w:r w:rsidRPr="00FD5529">
              <w:rPr>
                <w:rFonts w:ascii="ITC Avant Garde" w:eastAsia="Century Gothic" w:hAnsi="ITC Avant Garde" w:cs="Century Gothic"/>
                <w:spacing w:val="33"/>
                <w:lang w:val="es-MX"/>
              </w:rPr>
              <w:t xml:space="preserve"> </w:t>
            </w:r>
            <w:r w:rsidRPr="00FD5529">
              <w:rPr>
                <w:rFonts w:ascii="ITC Avant Garde" w:eastAsia="Century Gothic" w:hAnsi="ITC Avant Garde" w:cs="Century Gothic"/>
                <w:spacing w:val="-1"/>
                <w:lang w:val="es-MX"/>
              </w:rPr>
              <w:t>(c)</w:t>
            </w:r>
            <w:r w:rsidRPr="00FD5529">
              <w:rPr>
                <w:rFonts w:ascii="ITC Avant Garde" w:eastAsia="Century Gothic" w:hAnsi="ITC Avant Garde" w:cs="Century Gothic"/>
                <w:spacing w:val="35"/>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29"/>
                <w:lang w:val="es-MX"/>
              </w:rPr>
              <w:t xml:space="preserve"> </w:t>
            </w:r>
            <w:r w:rsidRPr="00FD5529">
              <w:rPr>
                <w:rFonts w:ascii="ITC Avant Garde" w:eastAsia="Century Gothic" w:hAnsi="ITC Avant Garde" w:cs="Century Gothic"/>
                <w:spacing w:val="-1"/>
                <w:lang w:val="es-MX"/>
              </w:rPr>
              <w:t>realización</w:t>
            </w:r>
            <w:r w:rsidRPr="00FD5529">
              <w:rPr>
                <w:rFonts w:ascii="ITC Avant Garde" w:eastAsia="Century Gothic" w:hAnsi="ITC Avant Garde" w:cs="Century Gothic"/>
                <w:spacing w:val="56"/>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58"/>
                <w:lang w:val="es-MX"/>
              </w:rPr>
              <w:t xml:space="preserve"> </w:t>
            </w:r>
            <w:r w:rsidRPr="00FD5529">
              <w:rPr>
                <w:rFonts w:ascii="ITC Avant Garde" w:eastAsia="Century Gothic" w:hAnsi="ITC Avant Garde" w:cs="Century Gothic"/>
                <w:spacing w:val="-1"/>
                <w:lang w:val="es-MX"/>
              </w:rPr>
              <w:t>Análisis</w:t>
            </w:r>
            <w:r w:rsidRPr="00FD5529">
              <w:rPr>
                <w:rFonts w:ascii="ITC Avant Garde" w:eastAsia="Century Gothic" w:hAnsi="ITC Avant Garde" w:cs="Century Gothic"/>
                <w:spacing w:val="58"/>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55"/>
                <w:lang w:val="es-MX"/>
              </w:rPr>
              <w:t xml:space="preserve"> </w:t>
            </w:r>
            <w:r w:rsidRPr="00FD5529">
              <w:rPr>
                <w:rFonts w:ascii="ITC Avant Garde" w:eastAsia="Century Gothic" w:hAnsi="ITC Avant Garde" w:cs="Century Gothic"/>
                <w:spacing w:val="-1"/>
                <w:lang w:val="es-MX"/>
              </w:rPr>
              <w:t>Factibilidad,</w:t>
            </w:r>
            <w:r w:rsidRPr="00FD5529">
              <w:rPr>
                <w:rFonts w:ascii="ITC Avant Garde" w:eastAsia="Century Gothic" w:hAnsi="ITC Avant Garde" w:cs="Century Gothic"/>
                <w:spacing w:val="57"/>
                <w:lang w:val="es-MX"/>
              </w:rPr>
              <w:t xml:space="preserve"> </w:t>
            </w:r>
            <w:r w:rsidRPr="00FD5529">
              <w:rPr>
                <w:rFonts w:ascii="ITC Avant Garde" w:eastAsia="Century Gothic" w:hAnsi="ITC Avant Garde" w:cs="Century Gothic"/>
                <w:spacing w:val="-1"/>
                <w:lang w:val="es-MX"/>
              </w:rPr>
              <w:t>(d)</w:t>
            </w:r>
            <w:r w:rsidRPr="00FD5529">
              <w:rPr>
                <w:rFonts w:ascii="ITC Avant Garde" w:eastAsia="Century Gothic" w:hAnsi="ITC Avant Garde" w:cs="Century Gothic"/>
                <w:spacing w:val="55"/>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39"/>
                <w:lang w:val="es-MX"/>
              </w:rPr>
              <w:t xml:space="preserve"> </w:t>
            </w:r>
            <w:r w:rsidRPr="00FD5529">
              <w:rPr>
                <w:rFonts w:ascii="ITC Avant Garde" w:eastAsia="Century Gothic" w:hAnsi="ITC Avant Garde" w:cs="Century Gothic"/>
                <w:spacing w:val="-1"/>
                <w:lang w:val="es-MX"/>
              </w:rPr>
              <w:t>elaboración</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1"/>
                <w:lang w:val="es-MX"/>
              </w:rPr>
              <w:t>Proyecto</w:t>
            </w:r>
            <w:r w:rsidRPr="00FD5529">
              <w:rPr>
                <w:rFonts w:ascii="ITC Avant Garde" w:eastAsia="Century Gothic" w:hAnsi="ITC Avant Garde" w:cs="Century Gothic"/>
                <w:spacing w:val="20"/>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Presupuesto,</w:t>
            </w:r>
            <w:r w:rsidRPr="00FD5529">
              <w:rPr>
                <w:rFonts w:ascii="ITC Avant Garde" w:eastAsia="Century Gothic" w:hAnsi="ITC Avant Garde" w:cs="Century Gothic"/>
                <w:spacing w:val="18"/>
                <w:lang w:val="es-MX"/>
              </w:rPr>
              <w:t xml:space="preserve"> </w:t>
            </w:r>
            <w:r w:rsidRPr="00FD5529">
              <w:rPr>
                <w:rFonts w:ascii="ITC Avant Garde" w:eastAsia="Century Gothic" w:hAnsi="ITC Avant Garde" w:cs="Century Gothic"/>
                <w:spacing w:val="-1"/>
                <w:lang w:val="es-MX"/>
              </w:rPr>
              <w:t>(e)</w:t>
            </w:r>
            <w:r w:rsidRPr="00FD5529">
              <w:rPr>
                <w:rFonts w:ascii="ITC Avant Garde" w:eastAsia="Century Gothic" w:hAnsi="ITC Avant Garde" w:cs="Century Gothic"/>
                <w:spacing w:val="19"/>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Adecuación</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spacing w:val="-1"/>
                <w:lang w:val="es-MX"/>
              </w:rPr>
              <w:t>Sitios</w:t>
            </w:r>
            <w:r w:rsidRPr="00FD5529">
              <w:rPr>
                <w:rFonts w:ascii="ITC Avant Garde" w:eastAsia="Century Gothic" w:hAnsi="ITC Avant Garde" w:cs="Century Gothic"/>
                <w:spacing w:val="22"/>
                <w:lang w:val="es-MX"/>
              </w:rPr>
              <w:t xml:space="preserve"> </w:t>
            </w:r>
            <w:r w:rsidRPr="00FD5529">
              <w:rPr>
                <w:rFonts w:ascii="ITC Avant Garde" w:eastAsia="Century Gothic" w:hAnsi="ITC Avant Garde" w:cs="Century Gothic"/>
                <w:spacing w:val="-1"/>
                <w:lang w:val="es-MX"/>
              </w:rPr>
              <w:t>y/o</w:t>
            </w:r>
            <w:r w:rsidRPr="00FD5529">
              <w:rPr>
                <w:rFonts w:ascii="ITC Avant Garde" w:eastAsia="Century Gothic" w:hAnsi="ITC Avant Garde" w:cs="Century Gothic"/>
                <w:spacing w:val="23"/>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spacing w:val="-1"/>
                <w:lang w:val="es-MX"/>
              </w:rPr>
              <w:t>Recuperación</w:t>
            </w:r>
            <w:r w:rsidRPr="00FD5529">
              <w:rPr>
                <w:rFonts w:ascii="ITC Avant Garde" w:eastAsia="Century Gothic" w:hAnsi="ITC Avant Garde" w:cs="Century Gothic"/>
                <w:spacing w:val="24"/>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20"/>
                <w:lang w:val="es-MX"/>
              </w:rPr>
              <w:t xml:space="preserve"> </w:t>
            </w:r>
            <w:r w:rsidRPr="00FD5529">
              <w:rPr>
                <w:rFonts w:ascii="ITC Avant Garde" w:eastAsia="Century Gothic" w:hAnsi="ITC Avant Garde" w:cs="Century Gothic"/>
                <w:spacing w:val="-1"/>
                <w:lang w:val="es-MX"/>
              </w:rPr>
              <w:t xml:space="preserve">Espacio, </w:t>
            </w:r>
            <w:r w:rsidRPr="00FD5529">
              <w:rPr>
                <w:rFonts w:ascii="ITC Avant Garde" w:eastAsia="Century Gothic" w:hAnsi="ITC Avant Garde" w:cs="Century Gothic"/>
                <w:spacing w:val="-2"/>
                <w:lang w:val="es-MX"/>
              </w:rPr>
              <w:t>(f)</w:t>
            </w:r>
            <w:r w:rsidRPr="00FD5529">
              <w:rPr>
                <w:rFonts w:ascii="ITC Avant Garde" w:eastAsia="Century Gothic" w:hAnsi="ITC Avant Garde" w:cs="Century Gothic"/>
                <w:spacing w:val="-1"/>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1"/>
                <w:lang w:val="es-MX"/>
              </w:rPr>
              <w:t xml:space="preserve"> </w:t>
            </w:r>
            <w:r w:rsidRPr="00FD5529">
              <w:rPr>
                <w:rFonts w:ascii="ITC Avant Garde" w:eastAsia="Century Gothic" w:hAnsi="ITC Avant Garde" w:cs="Century Gothic"/>
                <w:spacing w:val="-1"/>
                <w:lang w:val="es-MX"/>
              </w:rPr>
              <w:t>colocación</w:t>
            </w:r>
            <w:r w:rsidRPr="00FD5529">
              <w:rPr>
                <w:rFonts w:ascii="ITC Avant Garde" w:eastAsia="Century Gothic" w:hAnsi="ITC Avant Garde" w:cs="Century Gothic"/>
                <w:lang w:val="es-MX"/>
              </w:rPr>
              <w:t xml:space="preserve"> o</w:t>
            </w:r>
            <w:r w:rsidRPr="00FD5529">
              <w:rPr>
                <w:rFonts w:ascii="ITC Avant Garde" w:eastAsia="Century Gothic" w:hAnsi="ITC Avant Garde" w:cs="Century Gothic"/>
                <w:spacing w:val="-2"/>
                <w:lang w:val="es-MX"/>
              </w:rPr>
              <w:t xml:space="preserve"> </w:t>
            </w:r>
            <w:r w:rsidRPr="00FD5529">
              <w:rPr>
                <w:rFonts w:ascii="ITC Avant Garde" w:eastAsia="Century Gothic" w:hAnsi="ITC Avant Garde" w:cs="Century Gothic"/>
                <w:spacing w:val="-1"/>
                <w:lang w:val="es-MX"/>
              </w:rPr>
              <w:t>instalación</w:t>
            </w:r>
            <w:r w:rsidRPr="00FD5529">
              <w:rPr>
                <w:rFonts w:ascii="ITC Avant Garde" w:eastAsia="Century Gothic" w:hAnsi="ITC Avant Garde" w:cs="Century Gothic"/>
                <w:lang w:val="es-MX"/>
              </w:rPr>
              <w:t xml:space="preserve"> </w:t>
            </w:r>
            <w:r w:rsidRPr="00FD5529">
              <w:rPr>
                <w:rFonts w:ascii="ITC Avant Garde" w:eastAsia="Century Gothic" w:hAnsi="ITC Avant Garde" w:cs="Century Gothic"/>
                <w:spacing w:val="-2"/>
                <w:lang w:val="es-MX"/>
              </w:rPr>
              <w:t>de</w:t>
            </w:r>
            <w:r w:rsidRPr="00FD5529">
              <w:rPr>
                <w:rFonts w:ascii="ITC Avant Garde" w:eastAsia="Century Gothic" w:hAnsi="ITC Avant Garde" w:cs="Century Gothic"/>
                <w:spacing w:val="1"/>
                <w:lang w:val="es-MX"/>
              </w:rPr>
              <w:t xml:space="preserve"> </w:t>
            </w:r>
            <w:r w:rsidRPr="00FD5529">
              <w:rPr>
                <w:rFonts w:ascii="ITC Avant Garde" w:eastAsia="Century Gothic" w:hAnsi="ITC Avant Garde" w:cs="Century Gothic"/>
                <w:spacing w:val="-1"/>
                <w:lang w:val="es-MX"/>
              </w:rPr>
              <w:t>Equipos</w:t>
            </w:r>
            <w:r w:rsidRPr="00FD5529">
              <w:rPr>
                <w:rFonts w:ascii="ITC Avant Garde" w:eastAsia="Century Gothic" w:hAnsi="ITC Avant Garde" w:cs="Century Gothic"/>
                <w:spacing w:val="39"/>
                <w:lang w:val="es-MX"/>
              </w:rPr>
              <w:t xml:space="preserve"> </w:t>
            </w:r>
            <w:r w:rsidRPr="00FD5529">
              <w:rPr>
                <w:rFonts w:ascii="ITC Avant Garde" w:eastAsia="Century Gothic" w:hAnsi="ITC Avant Garde" w:cs="Century Gothic"/>
                <w:spacing w:val="-1"/>
                <w:lang w:val="es-MX"/>
              </w:rPr>
              <w:t>Aprobados</w:t>
            </w:r>
            <w:r w:rsidRPr="00FD5529">
              <w:rPr>
                <w:rFonts w:ascii="ITC Avant Garde" w:eastAsia="Century Gothic" w:hAnsi="ITC Avant Garde" w:cs="Century Gothic"/>
                <w:spacing w:val="31"/>
                <w:lang w:val="es-MX"/>
              </w:rPr>
              <w:t xml:space="preserve"> </w:t>
            </w:r>
            <w:r w:rsidRPr="00FD5529">
              <w:rPr>
                <w:rFonts w:ascii="ITC Avant Garde" w:eastAsia="Century Gothic" w:hAnsi="ITC Avant Garde" w:cs="Century Gothic"/>
                <w:lang w:val="es-MX"/>
              </w:rPr>
              <w:t>y</w:t>
            </w:r>
            <w:r w:rsidRPr="00FD5529">
              <w:rPr>
                <w:rFonts w:ascii="ITC Avant Garde" w:eastAsia="Century Gothic" w:hAnsi="ITC Avant Garde" w:cs="Century Gothic"/>
                <w:spacing w:val="31"/>
                <w:lang w:val="es-MX"/>
              </w:rPr>
              <w:t xml:space="preserve"> </w:t>
            </w:r>
            <w:r w:rsidRPr="00FD5529">
              <w:rPr>
                <w:rFonts w:ascii="ITC Avant Garde" w:eastAsia="Century Gothic" w:hAnsi="ITC Avant Garde" w:cs="Century Gothic"/>
                <w:spacing w:val="-2"/>
                <w:lang w:val="es-MX"/>
              </w:rPr>
              <w:t>(g)</w:t>
            </w:r>
            <w:r w:rsidRPr="00FD5529">
              <w:rPr>
                <w:rFonts w:ascii="ITC Avant Garde" w:eastAsia="Century Gothic" w:hAnsi="ITC Avant Garde" w:cs="Century Gothic"/>
                <w:spacing w:val="30"/>
                <w:lang w:val="es-MX"/>
              </w:rPr>
              <w:t xml:space="preserve"> </w:t>
            </w:r>
            <w:r w:rsidRPr="00FD5529">
              <w:rPr>
                <w:rFonts w:ascii="ITC Avant Garde" w:eastAsia="Century Gothic" w:hAnsi="ITC Avant Garde" w:cs="Century Gothic"/>
                <w:lang w:val="es-MX"/>
              </w:rPr>
              <w:t>la</w:t>
            </w:r>
            <w:r w:rsidRPr="00FD5529">
              <w:rPr>
                <w:rFonts w:ascii="ITC Avant Garde" w:eastAsia="Century Gothic" w:hAnsi="ITC Avant Garde" w:cs="Century Gothic"/>
                <w:spacing w:val="32"/>
                <w:lang w:val="es-MX"/>
              </w:rPr>
              <w:t xml:space="preserve"> </w:t>
            </w:r>
            <w:r w:rsidRPr="00FD5529">
              <w:rPr>
                <w:rFonts w:ascii="ITC Avant Garde" w:eastAsia="Century Gothic" w:hAnsi="ITC Avant Garde" w:cs="Century Gothic"/>
                <w:spacing w:val="-1"/>
                <w:lang w:val="es-MX"/>
              </w:rPr>
              <w:t>realización</w:t>
            </w:r>
            <w:r w:rsidRPr="00FD5529">
              <w:rPr>
                <w:rFonts w:ascii="ITC Avant Garde" w:eastAsia="Century Gothic" w:hAnsi="ITC Avant Garde" w:cs="Century Gothic"/>
                <w:spacing w:val="32"/>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30"/>
                <w:lang w:val="es-MX"/>
              </w:rPr>
              <w:t xml:space="preserve"> </w:t>
            </w:r>
            <w:r w:rsidRPr="00FD5529">
              <w:rPr>
                <w:rFonts w:ascii="ITC Avant Garde" w:eastAsia="Century Gothic" w:hAnsi="ITC Avant Garde" w:cs="Century Gothic"/>
                <w:spacing w:val="-1"/>
                <w:lang w:val="es-MX"/>
              </w:rPr>
              <w:t>la</w:t>
            </w:r>
            <w:r w:rsidRPr="00FD5529">
              <w:rPr>
                <w:rFonts w:ascii="ITC Avant Garde" w:eastAsia="Century Gothic" w:hAnsi="ITC Avant Garde" w:cs="Century Gothic"/>
                <w:spacing w:val="32"/>
                <w:lang w:val="es-MX"/>
              </w:rPr>
              <w:t xml:space="preserve"> </w:t>
            </w:r>
            <w:r w:rsidRPr="00FD5529">
              <w:rPr>
                <w:rFonts w:ascii="ITC Avant Garde" w:eastAsia="Century Gothic" w:hAnsi="ITC Avant Garde" w:cs="Century Gothic"/>
                <w:spacing w:val="-1"/>
                <w:lang w:val="es-MX"/>
              </w:rPr>
              <w:t>Verificación</w:t>
            </w:r>
            <w:r w:rsidRPr="00FD5529">
              <w:rPr>
                <w:rFonts w:ascii="ITC Avant Garde" w:eastAsia="Century Gothic" w:hAnsi="ITC Avant Garde" w:cs="Century Gothic"/>
                <w:spacing w:val="21"/>
                <w:lang w:val="es-MX"/>
              </w:rPr>
              <w:t xml:space="preserve"> </w:t>
            </w:r>
            <w:r w:rsidRPr="00FD5529">
              <w:rPr>
                <w:rFonts w:ascii="ITC Avant Garde" w:eastAsia="Century Gothic" w:hAnsi="ITC Avant Garde" w:cs="Century Gothic"/>
                <w:spacing w:val="-1"/>
                <w:lang w:val="es-MX"/>
              </w:rPr>
              <w:t>de</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spacing w:val="-1"/>
                <w:lang w:val="es-MX"/>
              </w:rPr>
              <w:t>Colocación,</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spacing w:val="-1"/>
                <w:lang w:val="es-MX"/>
              </w:rPr>
              <w:t>así</w:t>
            </w:r>
            <w:r w:rsidRPr="00FD5529">
              <w:rPr>
                <w:rFonts w:ascii="ITC Avant Garde" w:eastAsia="Century Gothic" w:hAnsi="ITC Avant Garde" w:cs="Century Gothic"/>
                <w:spacing w:val="44"/>
                <w:lang w:val="es-MX"/>
              </w:rPr>
              <w:t xml:space="preserve"> </w:t>
            </w:r>
            <w:r w:rsidRPr="00FD5529">
              <w:rPr>
                <w:rFonts w:ascii="ITC Avant Garde" w:eastAsia="Century Gothic" w:hAnsi="ITC Avant Garde" w:cs="Century Gothic"/>
                <w:spacing w:val="-1"/>
                <w:lang w:val="es-MX"/>
              </w:rPr>
              <w:t>como</w:t>
            </w:r>
            <w:r w:rsidRPr="00FD5529">
              <w:rPr>
                <w:rFonts w:ascii="ITC Avant Garde" w:eastAsia="Century Gothic" w:hAnsi="ITC Avant Garde" w:cs="Century Gothic"/>
                <w:spacing w:val="47"/>
                <w:lang w:val="es-MX"/>
              </w:rPr>
              <w:t xml:space="preserve"> </w:t>
            </w:r>
            <w:r w:rsidRPr="00FD5529">
              <w:rPr>
                <w:rFonts w:ascii="ITC Avant Garde" w:eastAsia="Century Gothic" w:hAnsi="ITC Avant Garde" w:cs="Century Gothic"/>
                <w:spacing w:val="-2"/>
                <w:lang w:val="es-MX"/>
              </w:rPr>
              <w:t>(h)</w:t>
            </w:r>
            <w:r w:rsidRPr="00FD5529">
              <w:rPr>
                <w:rFonts w:ascii="ITC Avant Garde" w:eastAsia="Century Gothic" w:hAnsi="ITC Avant Garde" w:cs="Century Gothic"/>
                <w:spacing w:val="45"/>
                <w:lang w:val="es-MX"/>
              </w:rPr>
              <w:t xml:space="preserve"> </w:t>
            </w:r>
            <w:r w:rsidRPr="00FD5529">
              <w:rPr>
                <w:rFonts w:ascii="ITC Avant Garde" w:eastAsia="Century Gothic" w:hAnsi="ITC Avant Garde" w:cs="Century Gothic"/>
                <w:spacing w:val="-1"/>
                <w:lang w:val="es-MX"/>
              </w:rPr>
              <w:t>indicadores</w:t>
            </w:r>
            <w:r w:rsidRPr="00FD5529">
              <w:rPr>
                <w:rFonts w:ascii="ITC Avant Garde" w:eastAsia="Century Gothic" w:hAnsi="ITC Avant Garde" w:cs="Century Gothic"/>
                <w:spacing w:val="46"/>
                <w:lang w:val="es-MX"/>
              </w:rPr>
              <w:t xml:space="preserve"> </w:t>
            </w:r>
            <w:r w:rsidRPr="00FD5529">
              <w:rPr>
                <w:rFonts w:ascii="ITC Avant Garde" w:eastAsia="Century Gothic" w:hAnsi="ITC Avant Garde" w:cs="Century Gothic"/>
                <w:lang w:val="es-MX"/>
              </w:rPr>
              <w:t>de</w:t>
            </w:r>
            <w:r w:rsidRPr="00FD5529">
              <w:rPr>
                <w:rFonts w:ascii="ITC Avant Garde" w:eastAsia="Century Gothic" w:hAnsi="ITC Avant Garde" w:cs="Century Gothic"/>
                <w:spacing w:val="27"/>
                <w:lang w:val="es-MX"/>
              </w:rPr>
              <w:t xml:space="preserve"> </w:t>
            </w:r>
            <w:r w:rsidRPr="00FD5529">
              <w:rPr>
                <w:rFonts w:ascii="ITC Avant Garde" w:eastAsia="Century Gothic" w:hAnsi="ITC Avant Garde" w:cs="Century Gothic"/>
                <w:spacing w:val="-1"/>
                <w:lang w:val="es-MX"/>
              </w:rPr>
              <w:t>calidad.</w:t>
            </w:r>
          </w:p>
        </w:tc>
      </w:tr>
      <w:tr w:rsidR="00A81F4C" w:rsidRPr="00FD5529" w14:paraId="230429E6" w14:textId="77777777" w:rsidTr="007613F8">
        <w:trPr>
          <w:trHeight w:hRule="exact" w:val="1004"/>
        </w:trPr>
        <w:tc>
          <w:tcPr>
            <w:tcW w:w="3432" w:type="dxa"/>
          </w:tcPr>
          <w:p w14:paraId="374343A8"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eastAsia="Century Gothic" w:hAnsi="ITC Avant Garde" w:cs="Century Gothic"/>
                <w:b/>
                <w:bCs/>
              </w:rPr>
              <w:t>Anexo</w:t>
            </w:r>
            <w:r w:rsidRPr="00FD5529">
              <w:rPr>
                <w:rFonts w:ascii="ITC Avant Garde" w:eastAsia="Century Gothic" w:hAnsi="ITC Avant Garde" w:cs="Century Gothic"/>
                <w:b/>
                <w:bCs/>
                <w:spacing w:val="-2"/>
              </w:rPr>
              <w:t xml:space="preserve"> </w:t>
            </w:r>
            <w:r w:rsidRPr="00FD5529">
              <w:rPr>
                <w:rFonts w:ascii="ITC Avant Garde" w:eastAsia="Century Gothic" w:hAnsi="ITC Avant Garde" w:cs="Century Gothic"/>
                <w:b/>
                <w:bCs/>
                <w:spacing w:val="-1"/>
              </w:rPr>
              <w:t>“II”</w:t>
            </w:r>
            <w:r w:rsidRPr="00FD5529">
              <w:rPr>
                <w:rFonts w:ascii="ITC Avant Garde" w:eastAsia="Century Gothic" w:hAnsi="ITC Avant Garde" w:cs="Century Gothic"/>
                <w:b/>
                <w:bCs/>
              </w:rPr>
              <w:t xml:space="preserve"> –</w:t>
            </w:r>
            <w:r w:rsidRPr="00FD5529">
              <w:rPr>
                <w:rFonts w:ascii="ITC Avant Garde" w:eastAsia="Century Gothic" w:hAnsi="ITC Avant Garde" w:cs="Century Gothic"/>
                <w:b/>
                <w:bCs/>
                <w:spacing w:val="-2"/>
              </w:rPr>
              <w:t xml:space="preserve"> </w:t>
            </w:r>
            <w:r w:rsidRPr="00FD5529">
              <w:rPr>
                <w:rFonts w:ascii="ITC Avant Garde" w:eastAsia="Century Gothic" w:hAnsi="ITC Avant Garde" w:cs="Century Gothic"/>
                <w:b/>
                <w:bCs/>
                <w:i/>
                <w:spacing w:val="-1"/>
              </w:rPr>
              <w:t>Formatos</w:t>
            </w:r>
          </w:p>
        </w:tc>
        <w:tc>
          <w:tcPr>
            <w:tcW w:w="5657" w:type="dxa"/>
          </w:tcPr>
          <w:p w14:paraId="2A8748E4" w14:textId="77777777" w:rsidR="00A81F4C" w:rsidRPr="000C5578" w:rsidRDefault="00A81F4C" w:rsidP="007613F8">
            <w:pPr>
              <w:pStyle w:val="TableParagraph"/>
              <w:spacing w:before="105" w:line="276" w:lineRule="auto"/>
              <w:ind w:left="142" w:right="228"/>
              <w:jc w:val="both"/>
              <w:rPr>
                <w:rFonts w:ascii="ITC Avant Garde" w:eastAsia="Century Gothic" w:hAnsi="ITC Avant Garde" w:cs="Century Gothic"/>
                <w:spacing w:val="-1"/>
                <w:lang w:val="es-MX"/>
              </w:rPr>
            </w:pPr>
            <w:r w:rsidRPr="000C5578">
              <w:rPr>
                <w:rFonts w:ascii="ITC Avant Garde" w:eastAsia="Century Gothic" w:hAnsi="ITC Avant Garde" w:cs="Century Gothic"/>
                <w:spacing w:val="-1"/>
                <w:lang w:val="es-MX"/>
              </w:rPr>
              <w:t xml:space="preserve">El Anexo donde se establecen los formatos bajo </w:t>
            </w:r>
            <w:r>
              <w:rPr>
                <w:rFonts w:ascii="ITC Avant Garde" w:eastAsia="Century Gothic" w:hAnsi="ITC Avant Garde" w:cs="Century Gothic"/>
                <w:spacing w:val="-1"/>
                <w:lang w:val="es-MX"/>
              </w:rPr>
              <w:t xml:space="preserve">los cuales </w:t>
            </w:r>
            <w:r w:rsidRPr="000C5578">
              <w:rPr>
                <w:rFonts w:ascii="ITC Avant Garde" w:eastAsia="Century Gothic" w:hAnsi="ITC Avant Garde" w:cs="Century Gothic"/>
                <w:spacing w:val="-1"/>
                <w:lang w:val="es-MX"/>
              </w:rPr>
              <w:t>se</w:t>
            </w:r>
            <w:r>
              <w:rPr>
                <w:rFonts w:ascii="ITC Avant Garde" w:eastAsia="Century Gothic" w:hAnsi="ITC Avant Garde" w:cs="Century Gothic"/>
                <w:spacing w:val="-1"/>
                <w:lang w:val="es-MX"/>
              </w:rPr>
              <w:t xml:space="preserve"> </w:t>
            </w:r>
            <w:r w:rsidRPr="000C5578">
              <w:rPr>
                <w:rFonts w:ascii="ITC Avant Garde" w:eastAsia="Century Gothic" w:hAnsi="ITC Avant Garde" w:cs="Century Gothic"/>
                <w:spacing w:val="-1"/>
                <w:lang w:val="es-MX"/>
              </w:rPr>
              <w:t>elaborarán</w:t>
            </w:r>
            <w:r>
              <w:rPr>
                <w:rFonts w:ascii="ITC Avant Garde" w:eastAsia="Century Gothic" w:hAnsi="ITC Avant Garde" w:cs="Century Gothic"/>
                <w:spacing w:val="-1"/>
                <w:lang w:val="es-MX"/>
              </w:rPr>
              <w:t xml:space="preserve"> </w:t>
            </w:r>
            <w:r w:rsidRPr="000C5578">
              <w:rPr>
                <w:rFonts w:ascii="ITC Avant Garde" w:eastAsia="Century Gothic" w:hAnsi="ITC Avant Garde" w:cs="Century Gothic"/>
                <w:spacing w:val="-1"/>
                <w:lang w:val="es-MX"/>
              </w:rPr>
              <w:t>las</w:t>
            </w:r>
            <w:r>
              <w:rPr>
                <w:rFonts w:ascii="ITC Avant Garde" w:eastAsia="Century Gothic" w:hAnsi="ITC Avant Garde" w:cs="Century Gothic"/>
                <w:spacing w:val="-1"/>
                <w:lang w:val="es-MX"/>
              </w:rPr>
              <w:t xml:space="preserve"> </w:t>
            </w:r>
            <w:r w:rsidRPr="000C5578">
              <w:rPr>
                <w:rFonts w:ascii="ITC Avant Garde" w:eastAsia="Century Gothic" w:hAnsi="ITC Avant Garde" w:cs="Century Gothic"/>
                <w:spacing w:val="-1"/>
                <w:lang w:val="es-MX"/>
              </w:rPr>
              <w:t>Solicitudes</w:t>
            </w:r>
            <w:r>
              <w:rPr>
                <w:rFonts w:ascii="ITC Avant Garde" w:eastAsia="Century Gothic" w:hAnsi="ITC Avant Garde" w:cs="Century Gothic"/>
                <w:spacing w:val="-1"/>
                <w:lang w:val="es-MX"/>
              </w:rPr>
              <w:t xml:space="preserve"> </w:t>
            </w:r>
            <w:r w:rsidRPr="000C5578">
              <w:rPr>
                <w:rFonts w:ascii="ITC Avant Garde" w:eastAsia="Century Gothic" w:hAnsi="ITC Avant Garde" w:cs="Century Gothic"/>
                <w:spacing w:val="-1"/>
                <w:lang w:val="es-MX"/>
              </w:rPr>
              <w:t>de</w:t>
            </w:r>
            <w:r>
              <w:rPr>
                <w:rFonts w:ascii="ITC Avant Garde" w:eastAsia="Century Gothic" w:hAnsi="ITC Avant Garde" w:cs="Century Gothic"/>
                <w:spacing w:val="-1"/>
                <w:lang w:val="es-MX"/>
              </w:rPr>
              <w:t xml:space="preserve"> </w:t>
            </w:r>
            <w:r w:rsidRPr="000C5578">
              <w:rPr>
                <w:rFonts w:ascii="ITC Avant Garde" w:eastAsia="Century Gothic" w:hAnsi="ITC Avant Garde" w:cs="Century Gothic"/>
                <w:spacing w:val="-1"/>
                <w:lang w:val="es-MX"/>
              </w:rPr>
              <w:t>Servicios.</w:t>
            </w:r>
          </w:p>
        </w:tc>
      </w:tr>
      <w:tr w:rsidR="00A81F4C" w:rsidRPr="00FD5529" w14:paraId="23111B71" w14:textId="77777777" w:rsidTr="007613F8">
        <w:trPr>
          <w:trHeight w:hRule="exact" w:val="1274"/>
        </w:trPr>
        <w:tc>
          <w:tcPr>
            <w:tcW w:w="3432" w:type="dxa"/>
          </w:tcPr>
          <w:p w14:paraId="71C81293" w14:textId="77777777" w:rsidR="00A81F4C" w:rsidRPr="00FD5529" w:rsidRDefault="00A81F4C" w:rsidP="007613F8">
            <w:pPr>
              <w:pStyle w:val="TableParagraph"/>
              <w:spacing w:before="105" w:line="275" w:lineRule="auto"/>
              <w:ind w:left="230" w:right="695"/>
              <w:jc w:val="both"/>
              <w:rPr>
                <w:rFonts w:ascii="ITC Avant Garde" w:eastAsia="Century Gothic" w:hAnsi="ITC Avant Garde" w:cs="Century Gothic"/>
                <w:lang w:val="es-MX"/>
              </w:rPr>
            </w:pPr>
            <w:r w:rsidRPr="00FD5529">
              <w:rPr>
                <w:rFonts w:ascii="ITC Avant Garde" w:eastAsia="Century Gothic" w:hAnsi="ITC Avant Garde" w:cs="Century Gothic"/>
                <w:b/>
                <w:bCs/>
                <w:lang w:val="es-MX"/>
              </w:rPr>
              <w:t>Anexo</w:t>
            </w:r>
            <w:r w:rsidRPr="00FD5529">
              <w:rPr>
                <w:rFonts w:ascii="ITC Avant Garde" w:eastAsia="Century Gothic" w:hAnsi="ITC Avant Garde" w:cs="Century Gothic"/>
                <w:b/>
                <w:bCs/>
                <w:spacing w:val="-2"/>
                <w:lang w:val="es-MX"/>
              </w:rPr>
              <w:t xml:space="preserve"> </w:t>
            </w:r>
            <w:r w:rsidRPr="00FD5529">
              <w:rPr>
                <w:rFonts w:ascii="ITC Avant Garde" w:eastAsia="Century Gothic" w:hAnsi="ITC Avant Garde" w:cs="Century Gothic"/>
                <w:b/>
                <w:bCs/>
                <w:spacing w:val="-1"/>
                <w:lang w:val="es-MX"/>
              </w:rPr>
              <w:t>“</w:t>
            </w:r>
            <w:r>
              <w:rPr>
                <w:rFonts w:ascii="ITC Avant Garde" w:eastAsia="Century Gothic" w:hAnsi="ITC Avant Garde" w:cs="Century Gothic"/>
                <w:b/>
                <w:bCs/>
                <w:spacing w:val="-1"/>
                <w:lang w:val="es-MX"/>
              </w:rPr>
              <w:t>IV</w:t>
            </w:r>
            <w:r w:rsidRPr="00FD5529">
              <w:rPr>
                <w:rFonts w:ascii="ITC Avant Garde" w:eastAsia="Century Gothic" w:hAnsi="ITC Avant Garde" w:cs="Century Gothic"/>
                <w:b/>
                <w:bCs/>
                <w:spacing w:val="-1"/>
                <w:lang w:val="es-MX"/>
              </w:rPr>
              <w:t>”:</w:t>
            </w:r>
            <w:r w:rsidRPr="00FD5529">
              <w:rPr>
                <w:rFonts w:ascii="ITC Avant Garde" w:eastAsia="Century Gothic" w:hAnsi="ITC Avant Garde" w:cs="Century Gothic"/>
                <w:b/>
                <w:bCs/>
                <w:spacing w:val="-2"/>
                <w:lang w:val="es-MX"/>
              </w:rPr>
              <w:t xml:space="preserve"> </w:t>
            </w:r>
            <w:r w:rsidRPr="00FD5529">
              <w:rPr>
                <w:rFonts w:ascii="ITC Avant Garde" w:eastAsia="Century Gothic" w:hAnsi="ITC Avant Garde" w:cs="Century Gothic"/>
                <w:b/>
                <w:bCs/>
                <w:spacing w:val="-1"/>
                <w:lang w:val="es-MX"/>
              </w:rPr>
              <w:t>Modelo</w:t>
            </w:r>
            <w:r w:rsidRPr="00FD5529">
              <w:rPr>
                <w:rFonts w:ascii="ITC Avant Garde" w:eastAsia="Century Gothic" w:hAnsi="ITC Avant Garde" w:cs="Century Gothic"/>
                <w:b/>
                <w:bCs/>
                <w:spacing w:val="-2"/>
                <w:lang w:val="es-MX"/>
              </w:rPr>
              <w:t xml:space="preserve"> </w:t>
            </w:r>
            <w:r w:rsidRPr="00FD5529">
              <w:rPr>
                <w:rFonts w:ascii="ITC Avant Garde" w:eastAsia="Century Gothic" w:hAnsi="ITC Avant Garde" w:cs="Century Gothic"/>
                <w:b/>
                <w:bCs/>
                <w:lang w:val="es-MX"/>
              </w:rPr>
              <w:t>de</w:t>
            </w:r>
            <w:r w:rsidRPr="00FD5529">
              <w:rPr>
                <w:rFonts w:ascii="ITC Avant Garde" w:eastAsia="Century Gothic" w:hAnsi="ITC Avant Garde" w:cs="Century Gothic"/>
                <w:b/>
                <w:bCs/>
                <w:spacing w:val="28"/>
                <w:lang w:val="es-MX"/>
              </w:rPr>
              <w:t xml:space="preserve"> </w:t>
            </w:r>
            <w:r w:rsidRPr="00FD5529">
              <w:rPr>
                <w:rFonts w:ascii="ITC Avant Garde" w:eastAsia="Century Gothic" w:hAnsi="ITC Avant Garde" w:cs="Century Gothic"/>
                <w:b/>
                <w:bCs/>
                <w:spacing w:val="-1"/>
                <w:lang w:val="es-MX"/>
              </w:rPr>
              <w:t>Convenio:</w:t>
            </w:r>
          </w:p>
        </w:tc>
        <w:tc>
          <w:tcPr>
            <w:tcW w:w="5657" w:type="dxa"/>
          </w:tcPr>
          <w:p w14:paraId="237D902F" w14:textId="77777777" w:rsidR="00A81F4C" w:rsidRPr="00FD5529" w:rsidRDefault="00A81F4C" w:rsidP="007613F8">
            <w:pPr>
              <w:pStyle w:val="TableParagraph"/>
              <w:spacing w:before="105" w:line="275" w:lineRule="auto"/>
              <w:ind w:left="107" w:right="231"/>
              <w:jc w:val="both"/>
              <w:rPr>
                <w:rFonts w:ascii="ITC Avant Garde" w:eastAsia="Century Gothic" w:hAnsi="ITC Avant Garde" w:cs="Century Gothic"/>
                <w:lang w:val="es-MX"/>
              </w:rPr>
            </w:pPr>
            <w:r w:rsidRPr="00FD5529">
              <w:rPr>
                <w:rFonts w:ascii="ITC Avant Garde" w:hAnsi="ITC Avant Garde"/>
                <w:spacing w:val="-1"/>
                <w:lang w:val="es-MX"/>
              </w:rPr>
              <w:t>Anexo</w:t>
            </w:r>
            <w:r w:rsidRPr="00FD5529">
              <w:rPr>
                <w:rFonts w:ascii="ITC Avant Garde" w:hAnsi="ITC Avant Garde"/>
                <w:spacing w:val="33"/>
                <w:lang w:val="es-MX"/>
              </w:rPr>
              <w:t xml:space="preserve"> </w:t>
            </w:r>
            <w:r w:rsidRPr="00FD5529">
              <w:rPr>
                <w:rFonts w:ascii="ITC Avant Garde" w:hAnsi="ITC Avant Garde"/>
                <w:lang w:val="es-MX"/>
              </w:rPr>
              <w:t>a</w:t>
            </w:r>
            <w:r w:rsidRPr="00FD5529">
              <w:rPr>
                <w:rFonts w:ascii="ITC Avant Garde" w:hAnsi="ITC Avant Garde"/>
                <w:spacing w:val="35"/>
                <w:lang w:val="es-MX"/>
              </w:rPr>
              <w:t xml:space="preserve"> </w:t>
            </w:r>
            <w:r w:rsidRPr="00FD5529">
              <w:rPr>
                <w:rFonts w:ascii="ITC Avant Garde" w:hAnsi="ITC Avant Garde"/>
                <w:spacing w:val="-1"/>
                <w:lang w:val="es-MX"/>
              </w:rPr>
              <w:t>la</w:t>
            </w:r>
            <w:r w:rsidRPr="00FD5529">
              <w:rPr>
                <w:rFonts w:ascii="ITC Avant Garde" w:hAnsi="ITC Avant Garde"/>
                <w:spacing w:val="35"/>
                <w:lang w:val="es-MX"/>
              </w:rPr>
              <w:t xml:space="preserve"> </w:t>
            </w:r>
            <w:r w:rsidRPr="00FD5529">
              <w:rPr>
                <w:rFonts w:ascii="ITC Avant Garde" w:hAnsi="ITC Avant Garde"/>
                <w:spacing w:val="-1"/>
                <w:lang w:val="es-MX"/>
              </w:rPr>
              <w:t>Oferta</w:t>
            </w:r>
            <w:r w:rsidRPr="00FD5529">
              <w:rPr>
                <w:rFonts w:ascii="ITC Avant Garde" w:hAnsi="ITC Avant Garde"/>
                <w:spacing w:val="35"/>
                <w:lang w:val="es-MX"/>
              </w:rPr>
              <w:t xml:space="preserve"> </w:t>
            </w:r>
            <w:r w:rsidRPr="00FD5529">
              <w:rPr>
                <w:rFonts w:ascii="ITC Avant Garde" w:hAnsi="ITC Avant Garde"/>
                <w:spacing w:val="-2"/>
                <w:lang w:val="es-MX"/>
              </w:rPr>
              <w:t>de</w:t>
            </w:r>
            <w:r w:rsidRPr="00FD5529">
              <w:rPr>
                <w:rFonts w:ascii="ITC Avant Garde" w:hAnsi="ITC Avant Garde"/>
                <w:spacing w:val="34"/>
                <w:lang w:val="es-MX"/>
              </w:rPr>
              <w:t xml:space="preserve"> </w:t>
            </w:r>
            <w:r w:rsidRPr="00FD5529">
              <w:rPr>
                <w:rFonts w:ascii="ITC Avant Garde" w:hAnsi="ITC Avant Garde"/>
                <w:spacing w:val="-1"/>
                <w:lang w:val="es-MX"/>
              </w:rPr>
              <w:t>Referencia</w:t>
            </w:r>
            <w:r w:rsidRPr="00FD5529">
              <w:rPr>
                <w:rFonts w:ascii="ITC Avant Garde" w:hAnsi="ITC Avant Garde"/>
                <w:spacing w:val="32"/>
                <w:lang w:val="es-MX"/>
              </w:rPr>
              <w:t xml:space="preserve"> </w:t>
            </w:r>
            <w:r w:rsidRPr="00FD5529">
              <w:rPr>
                <w:rFonts w:ascii="ITC Avant Garde" w:hAnsi="ITC Avant Garde"/>
                <w:spacing w:val="-1"/>
                <w:lang w:val="es-MX"/>
              </w:rPr>
              <w:t>que</w:t>
            </w:r>
            <w:r w:rsidRPr="00FD5529">
              <w:rPr>
                <w:rFonts w:ascii="ITC Avant Garde" w:hAnsi="ITC Avant Garde"/>
                <w:spacing w:val="33"/>
                <w:lang w:val="es-MX"/>
              </w:rPr>
              <w:t xml:space="preserve"> </w:t>
            </w:r>
            <w:r w:rsidRPr="00FD5529">
              <w:rPr>
                <w:rFonts w:ascii="ITC Avant Garde" w:hAnsi="ITC Avant Garde"/>
                <w:spacing w:val="-1"/>
                <w:lang w:val="es-MX"/>
              </w:rPr>
              <w:t>especifica</w:t>
            </w:r>
            <w:r w:rsidRPr="00FD5529">
              <w:rPr>
                <w:rFonts w:ascii="ITC Avant Garde" w:hAnsi="ITC Avant Garde"/>
                <w:spacing w:val="27"/>
                <w:lang w:val="es-MX"/>
              </w:rPr>
              <w:t xml:space="preserve"> </w:t>
            </w:r>
            <w:r w:rsidRPr="00FD5529">
              <w:rPr>
                <w:rFonts w:ascii="ITC Avant Garde" w:hAnsi="ITC Avant Garde"/>
                <w:lang w:val="es-MX"/>
              </w:rPr>
              <w:t>los</w:t>
            </w:r>
            <w:r w:rsidRPr="00FD5529">
              <w:rPr>
                <w:rFonts w:ascii="ITC Avant Garde" w:hAnsi="ITC Avant Garde"/>
                <w:spacing w:val="41"/>
                <w:lang w:val="es-MX"/>
              </w:rPr>
              <w:t xml:space="preserve"> </w:t>
            </w:r>
            <w:r w:rsidRPr="00FD5529">
              <w:rPr>
                <w:rFonts w:ascii="ITC Avant Garde" w:hAnsi="ITC Avant Garde"/>
                <w:spacing w:val="-1"/>
                <w:lang w:val="es-MX"/>
              </w:rPr>
              <w:t>términos</w:t>
            </w:r>
            <w:r w:rsidRPr="00FD5529">
              <w:rPr>
                <w:rFonts w:ascii="ITC Avant Garde" w:hAnsi="ITC Avant Garde"/>
                <w:spacing w:val="40"/>
                <w:lang w:val="es-MX"/>
              </w:rPr>
              <w:t xml:space="preserve"> </w:t>
            </w:r>
            <w:r w:rsidRPr="00FD5529">
              <w:rPr>
                <w:rFonts w:ascii="ITC Avant Garde" w:hAnsi="ITC Avant Garde"/>
                <w:lang w:val="es-MX"/>
              </w:rPr>
              <w:t>y</w:t>
            </w:r>
            <w:r w:rsidRPr="00FD5529">
              <w:rPr>
                <w:rFonts w:ascii="ITC Avant Garde" w:hAnsi="ITC Avant Garde"/>
                <w:spacing w:val="41"/>
                <w:lang w:val="es-MX"/>
              </w:rPr>
              <w:t xml:space="preserve"> </w:t>
            </w:r>
            <w:r w:rsidRPr="00FD5529">
              <w:rPr>
                <w:rFonts w:ascii="ITC Avant Garde" w:hAnsi="ITC Avant Garde"/>
                <w:spacing w:val="-1"/>
                <w:lang w:val="es-MX"/>
              </w:rPr>
              <w:t>condiciones</w:t>
            </w:r>
            <w:r w:rsidRPr="00FD5529">
              <w:rPr>
                <w:rFonts w:ascii="ITC Avant Garde" w:hAnsi="ITC Avant Garde"/>
                <w:spacing w:val="40"/>
                <w:lang w:val="es-MX"/>
              </w:rPr>
              <w:t xml:space="preserve"> </w:t>
            </w:r>
            <w:r w:rsidRPr="00FD5529">
              <w:rPr>
                <w:rFonts w:ascii="ITC Avant Garde" w:hAnsi="ITC Avant Garde"/>
                <w:spacing w:val="-1"/>
                <w:lang w:val="es-MX"/>
              </w:rPr>
              <w:t>legales</w:t>
            </w:r>
            <w:r w:rsidRPr="00FD5529">
              <w:rPr>
                <w:rFonts w:ascii="ITC Avant Garde" w:hAnsi="ITC Avant Garde"/>
                <w:spacing w:val="40"/>
                <w:lang w:val="es-MX"/>
              </w:rPr>
              <w:t xml:space="preserve"> </w:t>
            </w:r>
            <w:r w:rsidRPr="00FD5529">
              <w:rPr>
                <w:rFonts w:ascii="ITC Avant Garde" w:hAnsi="ITC Avant Garde"/>
                <w:lang w:val="es-MX"/>
              </w:rPr>
              <w:t>de</w:t>
            </w:r>
            <w:r w:rsidRPr="00FD5529">
              <w:rPr>
                <w:rFonts w:ascii="ITC Avant Garde" w:hAnsi="ITC Avant Garde"/>
                <w:spacing w:val="40"/>
                <w:lang w:val="es-MX"/>
              </w:rPr>
              <w:t xml:space="preserve"> </w:t>
            </w:r>
            <w:r w:rsidRPr="00FD5529">
              <w:rPr>
                <w:rFonts w:ascii="ITC Avant Garde" w:hAnsi="ITC Avant Garde"/>
                <w:spacing w:val="-1"/>
                <w:lang w:val="es-MX"/>
              </w:rPr>
              <w:t>prestación</w:t>
            </w:r>
            <w:r w:rsidRPr="00FD5529">
              <w:rPr>
                <w:rFonts w:ascii="ITC Avant Garde" w:hAnsi="ITC Avant Garde"/>
                <w:spacing w:val="27"/>
                <w:lang w:val="es-MX"/>
              </w:rPr>
              <w:t xml:space="preserve"> </w:t>
            </w:r>
            <w:r w:rsidRPr="00FD5529">
              <w:rPr>
                <w:rFonts w:ascii="ITC Avant Garde" w:hAnsi="ITC Avant Garde"/>
                <w:spacing w:val="-1"/>
                <w:lang w:val="es-MX"/>
              </w:rPr>
              <w:t xml:space="preserve">de </w:t>
            </w:r>
            <w:r w:rsidRPr="00FD5529">
              <w:rPr>
                <w:rFonts w:ascii="ITC Avant Garde" w:hAnsi="ITC Avant Garde"/>
                <w:lang w:val="es-MX"/>
              </w:rPr>
              <w:t>los</w:t>
            </w:r>
            <w:r w:rsidRPr="00FD5529">
              <w:rPr>
                <w:rFonts w:ascii="ITC Avant Garde" w:hAnsi="ITC Avant Garde"/>
                <w:spacing w:val="-1"/>
                <w:lang w:val="es-MX"/>
              </w:rPr>
              <w:t xml:space="preserve"> Servicios objeto</w:t>
            </w:r>
            <w:r w:rsidRPr="00FD5529">
              <w:rPr>
                <w:rFonts w:ascii="ITC Avant Garde" w:hAnsi="ITC Avant Garde"/>
                <w:spacing w:val="-2"/>
                <w:lang w:val="es-MX"/>
              </w:rPr>
              <w:t xml:space="preserve"> </w:t>
            </w:r>
            <w:r w:rsidRPr="00FD5529">
              <w:rPr>
                <w:rFonts w:ascii="ITC Avant Garde" w:hAnsi="ITC Avant Garde"/>
                <w:spacing w:val="-1"/>
                <w:lang w:val="es-MX"/>
              </w:rPr>
              <w:t xml:space="preserve">de </w:t>
            </w:r>
            <w:r w:rsidRPr="00FD5529">
              <w:rPr>
                <w:rFonts w:ascii="ITC Avant Garde" w:hAnsi="ITC Avant Garde"/>
                <w:lang w:val="es-MX"/>
              </w:rPr>
              <w:t>la</w:t>
            </w:r>
            <w:r w:rsidRPr="00FD5529">
              <w:rPr>
                <w:rFonts w:ascii="ITC Avant Garde" w:hAnsi="ITC Avant Garde"/>
                <w:spacing w:val="-1"/>
                <w:lang w:val="es-MX"/>
              </w:rPr>
              <w:t xml:space="preserve"> Oferta de Referencia</w:t>
            </w:r>
          </w:p>
        </w:tc>
      </w:tr>
      <w:tr w:rsidR="00A81F4C" w:rsidRPr="00FD5529" w14:paraId="2A5D8F3B" w14:textId="77777777" w:rsidTr="007613F8">
        <w:trPr>
          <w:trHeight w:hRule="exact" w:val="2051"/>
        </w:trPr>
        <w:tc>
          <w:tcPr>
            <w:tcW w:w="3432" w:type="dxa"/>
          </w:tcPr>
          <w:p w14:paraId="625672A6" w14:textId="77777777" w:rsidR="00A81F4C" w:rsidRPr="00FD5529" w:rsidRDefault="00A81F4C" w:rsidP="007613F8">
            <w:pPr>
              <w:pStyle w:val="TableParagraph"/>
              <w:spacing w:before="104" w:line="275" w:lineRule="auto"/>
              <w:ind w:left="230" w:right="807"/>
              <w:jc w:val="both"/>
              <w:rPr>
                <w:rFonts w:ascii="ITC Avant Garde" w:eastAsia="Century Gothic" w:hAnsi="ITC Avant Garde" w:cs="Century Gothic"/>
                <w:lang w:val="es-MX"/>
              </w:rPr>
            </w:pPr>
            <w:r w:rsidRPr="00FD5529">
              <w:rPr>
                <w:rFonts w:ascii="ITC Avant Garde" w:eastAsia="Century Gothic" w:hAnsi="ITC Avant Garde" w:cs="Century Gothic"/>
                <w:b/>
                <w:bCs/>
                <w:lang w:val="es-MX"/>
              </w:rPr>
              <w:lastRenderedPageBreak/>
              <w:t>Anexo</w:t>
            </w:r>
            <w:r w:rsidRPr="00FD5529">
              <w:rPr>
                <w:rFonts w:ascii="ITC Avant Garde" w:eastAsia="Century Gothic" w:hAnsi="ITC Avant Garde" w:cs="Century Gothic"/>
                <w:b/>
                <w:bCs/>
                <w:spacing w:val="-2"/>
                <w:lang w:val="es-MX"/>
              </w:rPr>
              <w:t xml:space="preserve"> </w:t>
            </w:r>
            <w:r w:rsidRPr="00FD5529">
              <w:rPr>
                <w:rFonts w:ascii="ITC Avant Garde" w:eastAsia="Century Gothic" w:hAnsi="ITC Avant Garde" w:cs="Century Gothic"/>
                <w:b/>
                <w:bCs/>
                <w:lang w:val="es-MX"/>
              </w:rPr>
              <w:t>“A”</w:t>
            </w:r>
            <w:r w:rsidRPr="00FD5529">
              <w:rPr>
                <w:rFonts w:ascii="ITC Avant Garde" w:eastAsia="Century Gothic" w:hAnsi="ITC Avant Garde" w:cs="Century Gothic"/>
                <w:b/>
                <w:bCs/>
                <w:spacing w:val="-2"/>
                <w:lang w:val="es-MX"/>
              </w:rPr>
              <w:t xml:space="preserve"> </w:t>
            </w:r>
            <w:r w:rsidRPr="00FD5529">
              <w:rPr>
                <w:rFonts w:ascii="ITC Avant Garde" w:eastAsia="Century Gothic" w:hAnsi="ITC Avant Garde" w:cs="Century Gothic"/>
                <w:b/>
                <w:bCs/>
                <w:lang w:val="es-MX"/>
              </w:rPr>
              <w:t>-</w:t>
            </w:r>
            <w:r w:rsidRPr="00FD5529">
              <w:rPr>
                <w:rFonts w:ascii="ITC Avant Garde" w:eastAsia="Century Gothic" w:hAnsi="ITC Avant Garde" w:cs="Century Gothic"/>
                <w:b/>
                <w:bCs/>
                <w:spacing w:val="-1"/>
                <w:lang w:val="es-MX"/>
              </w:rPr>
              <w:t xml:space="preserve"> </w:t>
            </w:r>
            <w:r w:rsidRPr="00FD5529">
              <w:rPr>
                <w:rFonts w:ascii="ITC Avant Garde" w:eastAsia="Century Gothic" w:hAnsi="ITC Avant Garde" w:cs="Century Gothic"/>
                <w:b/>
                <w:bCs/>
                <w:i/>
                <w:spacing w:val="-1"/>
                <w:lang w:val="es-MX"/>
              </w:rPr>
              <w:t xml:space="preserve">Precios </w:t>
            </w:r>
            <w:r w:rsidRPr="00FD5529">
              <w:rPr>
                <w:rFonts w:ascii="ITC Avant Garde" w:eastAsia="Century Gothic" w:hAnsi="ITC Avant Garde" w:cs="Century Gothic"/>
                <w:b/>
                <w:bCs/>
                <w:i/>
                <w:lang w:val="es-MX"/>
              </w:rPr>
              <w:t>y</w:t>
            </w:r>
            <w:r w:rsidRPr="00FD5529">
              <w:rPr>
                <w:rFonts w:ascii="ITC Avant Garde" w:eastAsia="Century Gothic" w:hAnsi="ITC Avant Garde" w:cs="Century Gothic"/>
                <w:b/>
                <w:bCs/>
                <w:i/>
                <w:spacing w:val="21"/>
                <w:lang w:val="es-MX"/>
              </w:rPr>
              <w:t xml:space="preserve"> </w:t>
            </w:r>
            <w:r w:rsidRPr="00FD5529">
              <w:rPr>
                <w:rFonts w:ascii="ITC Avant Garde" w:eastAsia="Century Gothic" w:hAnsi="ITC Avant Garde" w:cs="Century Gothic"/>
                <w:b/>
                <w:bCs/>
                <w:i/>
                <w:spacing w:val="-1"/>
                <w:lang w:val="es-MX"/>
              </w:rPr>
              <w:t>Tarifas</w:t>
            </w:r>
            <w:r w:rsidRPr="00FD5529">
              <w:rPr>
                <w:rFonts w:ascii="ITC Avant Garde" w:eastAsia="Century Gothic" w:hAnsi="ITC Avant Garde" w:cs="Century Gothic"/>
                <w:b/>
                <w:bCs/>
                <w:spacing w:val="-1"/>
                <w:lang w:val="es-MX"/>
              </w:rPr>
              <w:t>:</w:t>
            </w:r>
          </w:p>
        </w:tc>
        <w:tc>
          <w:tcPr>
            <w:tcW w:w="5657" w:type="dxa"/>
          </w:tcPr>
          <w:p w14:paraId="297937C7" w14:textId="77777777" w:rsidR="00A81F4C" w:rsidRPr="00FD5529" w:rsidRDefault="00A81F4C" w:rsidP="007613F8">
            <w:pPr>
              <w:pStyle w:val="TableParagraph"/>
              <w:spacing w:before="106" w:line="276" w:lineRule="auto"/>
              <w:ind w:left="107" w:right="230"/>
              <w:jc w:val="both"/>
              <w:rPr>
                <w:rFonts w:ascii="ITC Avant Garde" w:eastAsia="Century Gothic" w:hAnsi="ITC Avant Garde" w:cs="Century Gothic"/>
                <w:lang w:val="es-MX"/>
              </w:rPr>
            </w:pPr>
            <w:r w:rsidRPr="00FD5529">
              <w:rPr>
                <w:rFonts w:ascii="ITC Avant Garde" w:hAnsi="ITC Avant Garde"/>
                <w:spacing w:val="-1"/>
                <w:lang w:val="es-MX"/>
              </w:rPr>
              <w:t>El</w:t>
            </w:r>
            <w:r w:rsidRPr="00FD5529">
              <w:rPr>
                <w:rFonts w:ascii="ITC Avant Garde" w:hAnsi="ITC Avant Garde"/>
                <w:spacing w:val="8"/>
                <w:lang w:val="es-MX"/>
              </w:rPr>
              <w:t xml:space="preserve"> </w:t>
            </w:r>
            <w:r w:rsidRPr="00FD5529">
              <w:rPr>
                <w:rFonts w:ascii="ITC Avant Garde" w:hAnsi="ITC Avant Garde"/>
                <w:spacing w:val="-2"/>
                <w:lang w:val="es-MX"/>
              </w:rPr>
              <w:t>Anexo</w:t>
            </w:r>
            <w:r w:rsidRPr="00FD5529">
              <w:rPr>
                <w:rFonts w:ascii="ITC Avant Garde" w:hAnsi="ITC Avant Garde"/>
                <w:spacing w:val="6"/>
                <w:lang w:val="es-MX"/>
              </w:rPr>
              <w:t xml:space="preserve"> </w:t>
            </w:r>
            <w:r w:rsidRPr="00FD5529">
              <w:rPr>
                <w:rFonts w:ascii="ITC Avant Garde" w:hAnsi="ITC Avant Garde"/>
                <w:lang w:val="es-MX"/>
              </w:rPr>
              <w:t>en</w:t>
            </w:r>
            <w:r w:rsidRPr="00FD5529">
              <w:rPr>
                <w:rFonts w:ascii="ITC Avant Garde" w:hAnsi="ITC Avant Garde"/>
                <w:spacing w:val="7"/>
                <w:lang w:val="es-MX"/>
              </w:rPr>
              <w:t xml:space="preserve"> </w:t>
            </w:r>
            <w:r w:rsidRPr="00FD5529">
              <w:rPr>
                <w:rFonts w:ascii="ITC Avant Garde" w:hAnsi="ITC Avant Garde"/>
                <w:spacing w:val="-1"/>
                <w:lang w:val="es-MX"/>
              </w:rPr>
              <w:t>el</w:t>
            </w:r>
            <w:r w:rsidRPr="00FD5529">
              <w:rPr>
                <w:rFonts w:ascii="ITC Avant Garde" w:hAnsi="ITC Avant Garde"/>
                <w:spacing w:val="8"/>
                <w:lang w:val="es-MX"/>
              </w:rPr>
              <w:t xml:space="preserve"> </w:t>
            </w:r>
            <w:r w:rsidRPr="00FD5529">
              <w:rPr>
                <w:rFonts w:ascii="ITC Avant Garde" w:hAnsi="ITC Avant Garde"/>
                <w:spacing w:val="-1"/>
                <w:lang w:val="es-MX"/>
              </w:rPr>
              <w:t>que</w:t>
            </w:r>
            <w:r w:rsidRPr="00FD5529">
              <w:rPr>
                <w:rFonts w:ascii="ITC Avant Garde" w:hAnsi="ITC Avant Garde"/>
                <w:spacing w:val="5"/>
                <w:lang w:val="es-MX"/>
              </w:rPr>
              <w:t xml:space="preserve"> </w:t>
            </w:r>
            <w:r w:rsidRPr="00FD5529">
              <w:rPr>
                <w:rFonts w:ascii="ITC Avant Garde" w:hAnsi="ITC Avant Garde"/>
                <w:lang w:val="es-MX"/>
              </w:rPr>
              <w:t>se</w:t>
            </w:r>
            <w:r w:rsidRPr="00FD5529">
              <w:rPr>
                <w:rFonts w:ascii="ITC Avant Garde" w:hAnsi="ITC Avant Garde"/>
                <w:spacing w:val="5"/>
                <w:lang w:val="es-MX"/>
              </w:rPr>
              <w:t xml:space="preserve"> </w:t>
            </w:r>
            <w:r w:rsidRPr="00FD5529">
              <w:rPr>
                <w:rFonts w:ascii="ITC Avant Garde" w:hAnsi="ITC Avant Garde"/>
                <w:spacing w:val="-1"/>
                <w:lang w:val="es-MX"/>
              </w:rPr>
              <w:t>establecen</w:t>
            </w:r>
            <w:r w:rsidRPr="00FD5529">
              <w:rPr>
                <w:rFonts w:ascii="ITC Avant Garde" w:hAnsi="ITC Avant Garde"/>
                <w:spacing w:val="5"/>
                <w:lang w:val="es-MX"/>
              </w:rPr>
              <w:t xml:space="preserve"> </w:t>
            </w:r>
            <w:r w:rsidRPr="00FD5529">
              <w:rPr>
                <w:rFonts w:ascii="ITC Avant Garde" w:hAnsi="ITC Avant Garde"/>
                <w:spacing w:val="-1"/>
                <w:lang w:val="es-MX"/>
              </w:rPr>
              <w:t>las</w:t>
            </w:r>
            <w:r w:rsidRPr="00FD5529">
              <w:rPr>
                <w:rFonts w:ascii="ITC Avant Garde" w:hAnsi="ITC Avant Garde"/>
                <w:spacing w:val="7"/>
                <w:lang w:val="es-MX"/>
              </w:rPr>
              <w:t xml:space="preserve"> </w:t>
            </w:r>
            <w:r w:rsidRPr="00FD5529">
              <w:rPr>
                <w:rFonts w:ascii="ITC Avant Garde" w:hAnsi="ITC Avant Garde"/>
                <w:spacing w:val="-1"/>
                <w:lang w:val="es-MX"/>
              </w:rPr>
              <w:t>Tarifas</w:t>
            </w:r>
            <w:r w:rsidRPr="00FD5529">
              <w:rPr>
                <w:rFonts w:ascii="ITC Avant Garde" w:hAnsi="ITC Avant Garde"/>
                <w:spacing w:val="7"/>
                <w:lang w:val="es-MX"/>
              </w:rPr>
              <w:t xml:space="preserve"> </w:t>
            </w:r>
            <w:r w:rsidRPr="00FD5529">
              <w:rPr>
                <w:rFonts w:ascii="ITC Avant Garde" w:hAnsi="ITC Avant Garde"/>
                <w:lang w:val="es-MX"/>
              </w:rPr>
              <w:t>y</w:t>
            </w:r>
            <w:r w:rsidRPr="00FD5529">
              <w:rPr>
                <w:rFonts w:ascii="ITC Avant Garde" w:hAnsi="ITC Avant Garde"/>
                <w:spacing w:val="23"/>
                <w:lang w:val="es-MX"/>
              </w:rPr>
              <w:t xml:space="preserve"> </w:t>
            </w:r>
            <w:r w:rsidRPr="00FD5529">
              <w:rPr>
                <w:rFonts w:ascii="ITC Avant Garde" w:hAnsi="ITC Avant Garde"/>
                <w:spacing w:val="-1"/>
                <w:lang w:val="es-MX"/>
              </w:rPr>
              <w:t>precios</w:t>
            </w:r>
            <w:r w:rsidRPr="00FD5529">
              <w:rPr>
                <w:rFonts w:ascii="ITC Avant Garde" w:hAnsi="ITC Avant Garde"/>
                <w:spacing w:val="5"/>
                <w:lang w:val="es-MX"/>
              </w:rPr>
              <w:t xml:space="preserve"> </w:t>
            </w:r>
            <w:r w:rsidRPr="00FD5529">
              <w:rPr>
                <w:rFonts w:ascii="ITC Avant Garde" w:hAnsi="ITC Avant Garde"/>
                <w:spacing w:val="-1"/>
                <w:lang w:val="es-MX"/>
              </w:rPr>
              <w:t>de</w:t>
            </w:r>
            <w:r w:rsidRPr="00FD5529">
              <w:rPr>
                <w:rFonts w:ascii="ITC Avant Garde" w:hAnsi="ITC Avant Garde"/>
                <w:spacing w:val="6"/>
                <w:lang w:val="es-MX"/>
              </w:rPr>
              <w:t xml:space="preserve"> </w:t>
            </w:r>
            <w:r w:rsidRPr="00FD5529">
              <w:rPr>
                <w:rFonts w:ascii="ITC Avant Garde" w:hAnsi="ITC Avant Garde"/>
                <w:spacing w:val="-1"/>
                <w:lang w:val="es-MX"/>
              </w:rPr>
              <w:t>referencia</w:t>
            </w:r>
            <w:r w:rsidRPr="00FD5529">
              <w:rPr>
                <w:rFonts w:ascii="ITC Avant Garde" w:hAnsi="ITC Avant Garde"/>
                <w:spacing w:val="5"/>
                <w:lang w:val="es-MX"/>
              </w:rPr>
              <w:t xml:space="preserve"> </w:t>
            </w:r>
            <w:r w:rsidRPr="00FD5529">
              <w:rPr>
                <w:rFonts w:ascii="ITC Avant Garde" w:hAnsi="ITC Avant Garde"/>
                <w:spacing w:val="-1"/>
                <w:lang w:val="es-MX"/>
              </w:rPr>
              <w:t>para</w:t>
            </w:r>
            <w:r w:rsidRPr="00FD5529">
              <w:rPr>
                <w:rFonts w:ascii="ITC Avant Garde" w:hAnsi="ITC Avant Garde"/>
                <w:spacing w:val="5"/>
                <w:lang w:val="es-MX"/>
              </w:rPr>
              <w:t xml:space="preserve"> </w:t>
            </w:r>
            <w:r w:rsidRPr="00FD5529">
              <w:rPr>
                <w:rFonts w:ascii="ITC Avant Garde" w:hAnsi="ITC Avant Garde"/>
                <w:spacing w:val="-1"/>
                <w:lang w:val="es-MX"/>
              </w:rPr>
              <w:t>determinar</w:t>
            </w:r>
            <w:r w:rsidRPr="00FD5529">
              <w:rPr>
                <w:rFonts w:ascii="ITC Avant Garde" w:hAnsi="ITC Avant Garde"/>
                <w:spacing w:val="6"/>
                <w:lang w:val="es-MX"/>
              </w:rPr>
              <w:t xml:space="preserve"> </w:t>
            </w:r>
            <w:r w:rsidRPr="00FD5529">
              <w:rPr>
                <w:rFonts w:ascii="ITC Avant Garde" w:hAnsi="ITC Avant Garde"/>
                <w:spacing w:val="-1"/>
                <w:lang w:val="es-MX"/>
              </w:rPr>
              <w:t>las</w:t>
            </w:r>
            <w:r w:rsidRPr="00FD5529">
              <w:rPr>
                <w:rFonts w:ascii="ITC Avant Garde" w:hAnsi="ITC Avant Garde"/>
                <w:spacing w:val="23"/>
                <w:lang w:val="es-MX"/>
              </w:rPr>
              <w:t xml:space="preserve"> </w:t>
            </w:r>
            <w:r w:rsidRPr="00FD5529">
              <w:rPr>
                <w:rFonts w:ascii="ITC Avant Garde" w:hAnsi="ITC Avant Garde"/>
                <w:spacing w:val="-1"/>
                <w:lang w:val="es-MX"/>
              </w:rPr>
              <w:t>contraprestaciones</w:t>
            </w:r>
            <w:r w:rsidRPr="00FD5529">
              <w:rPr>
                <w:rFonts w:ascii="ITC Avant Garde" w:hAnsi="ITC Avant Garde"/>
                <w:spacing w:val="39"/>
                <w:lang w:val="es-MX"/>
              </w:rPr>
              <w:t xml:space="preserve"> </w:t>
            </w:r>
            <w:r w:rsidRPr="00FD5529">
              <w:rPr>
                <w:rFonts w:ascii="ITC Avant Garde" w:hAnsi="ITC Avant Garde"/>
                <w:spacing w:val="-1"/>
                <w:lang w:val="es-MX"/>
              </w:rPr>
              <w:t>aplicables</w:t>
            </w:r>
            <w:r w:rsidRPr="00FD5529">
              <w:rPr>
                <w:rFonts w:ascii="ITC Avant Garde" w:hAnsi="ITC Avant Garde"/>
                <w:spacing w:val="40"/>
                <w:lang w:val="es-MX"/>
              </w:rPr>
              <w:t xml:space="preserve"> </w:t>
            </w:r>
            <w:r w:rsidRPr="00FD5529">
              <w:rPr>
                <w:rFonts w:ascii="ITC Avant Garde" w:hAnsi="ITC Avant Garde"/>
                <w:lang w:val="es-MX"/>
              </w:rPr>
              <w:t>a</w:t>
            </w:r>
            <w:r w:rsidRPr="00FD5529">
              <w:rPr>
                <w:rFonts w:ascii="ITC Avant Garde" w:hAnsi="ITC Avant Garde"/>
                <w:spacing w:val="40"/>
                <w:lang w:val="es-MX"/>
              </w:rPr>
              <w:t xml:space="preserve"> </w:t>
            </w:r>
            <w:r w:rsidRPr="00FD5529">
              <w:rPr>
                <w:rFonts w:ascii="ITC Avant Garde" w:hAnsi="ITC Avant Garde"/>
                <w:lang w:val="es-MX"/>
              </w:rPr>
              <w:t>los</w:t>
            </w:r>
            <w:r w:rsidRPr="00FD5529">
              <w:rPr>
                <w:rFonts w:ascii="ITC Avant Garde" w:hAnsi="ITC Avant Garde"/>
                <w:spacing w:val="40"/>
                <w:lang w:val="es-MX"/>
              </w:rPr>
              <w:t xml:space="preserve"> </w:t>
            </w:r>
            <w:r w:rsidRPr="00FD5529">
              <w:rPr>
                <w:rFonts w:ascii="ITC Avant Garde" w:hAnsi="ITC Avant Garde"/>
                <w:spacing w:val="-1"/>
                <w:lang w:val="es-MX"/>
              </w:rPr>
              <w:t>Servicios</w:t>
            </w:r>
            <w:r w:rsidRPr="00FD5529">
              <w:rPr>
                <w:rFonts w:ascii="ITC Avant Garde" w:hAnsi="ITC Avant Garde"/>
                <w:spacing w:val="27"/>
                <w:lang w:val="es-MX"/>
              </w:rPr>
              <w:t xml:space="preserve"> </w:t>
            </w:r>
            <w:r w:rsidRPr="00FD5529">
              <w:rPr>
                <w:rFonts w:ascii="ITC Avant Garde" w:hAnsi="ITC Avant Garde"/>
                <w:spacing w:val="-1"/>
                <w:lang w:val="es-MX"/>
              </w:rPr>
              <w:t>materia</w:t>
            </w:r>
            <w:r w:rsidRPr="00FD5529">
              <w:rPr>
                <w:rFonts w:ascii="ITC Avant Garde" w:hAnsi="ITC Avant Garde"/>
                <w:spacing w:val="39"/>
                <w:lang w:val="es-MX"/>
              </w:rPr>
              <w:t xml:space="preserve"> </w:t>
            </w:r>
            <w:r w:rsidRPr="00FD5529">
              <w:rPr>
                <w:rFonts w:ascii="ITC Avant Garde" w:hAnsi="ITC Avant Garde"/>
                <w:spacing w:val="-2"/>
                <w:lang w:val="es-MX"/>
              </w:rPr>
              <w:t>de</w:t>
            </w:r>
            <w:r w:rsidRPr="00FD5529">
              <w:rPr>
                <w:rFonts w:ascii="ITC Avant Garde" w:hAnsi="ITC Avant Garde"/>
                <w:spacing w:val="40"/>
                <w:lang w:val="es-MX"/>
              </w:rPr>
              <w:t xml:space="preserve"> </w:t>
            </w:r>
            <w:r w:rsidRPr="00FD5529">
              <w:rPr>
                <w:rFonts w:ascii="ITC Avant Garde" w:hAnsi="ITC Avant Garde"/>
                <w:spacing w:val="-1"/>
                <w:lang w:val="es-MX"/>
              </w:rPr>
              <w:t>la</w:t>
            </w:r>
            <w:r w:rsidRPr="00FD5529">
              <w:rPr>
                <w:rFonts w:ascii="ITC Avant Garde" w:hAnsi="ITC Avant Garde"/>
                <w:spacing w:val="40"/>
                <w:lang w:val="es-MX"/>
              </w:rPr>
              <w:t xml:space="preserve"> </w:t>
            </w:r>
            <w:r w:rsidRPr="00FD5529">
              <w:rPr>
                <w:rFonts w:ascii="ITC Avant Garde" w:hAnsi="ITC Avant Garde"/>
                <w:spacing w:val="-1"/>
                <w:lang w:val="es-MX"/>
              </w:rPr>
              <w:t>presente</w:t>
            </w:r>
            <w:r w:rsidRPr="00FD5529">
              <w:rPr>
                <w:rFonts w:ascii="ITC Avant Garde" w:hAnsi="ITC Avant Garde"/>
                <w:spacing w:val="40"/>
                <w:lang w:val="es-MX"/>
              </w:rPr>
              <w:t xml:space="preserve"> </w:t>
            </w:r>
            <w:r w:rsidRPr="00FD5529">
              <w:rPr>
                <w:rFonts w:ascii="ITC Avant Garde" w:hAnsi="ITC Avant Garde"/>
                <w:spacing w:val="-1"/>
                <w:lang w:val="es-MX"/>
              </w:rPr>
              <w:t>Oferta</w:t>
            </w:r>
            <w:r w:rsidRPr="00FD5529">
              <w:rPr>
                <w:rFonts w:ascii="ITC Avant Garde" w:hAnsi="ITC Avant Garde"/>
                <w:spacing w:val="41"/>
                <w:lang w:val="es-MX"/>
              </w:rPr>
              <w:t xml:space="preserve"> </w:t>
            </w:r>
            <w:r w:rsidRPr="00FD5529">
              <w:rPr>
                <w:rFonts w:ascii="ITC Avant Garde" w:hAnsi="ITC Avant Garde"/>
                <w:spacing w:val="-2"/>
                <w:lang w:val="es-MX"/>
              </w:rPr>
              <w:t>de</w:t>
            </w:r>
            <w:r w:rsidRPr="00FD5529">
              <w:rPr>
                <w:rFonts w:ascii="ITC Avant Garde" w:hAnsi="ITC Avant Garde"/>
                <w:spacing w:val="40"/>
                <w:lang w:val="es-MX"/>
              </w:rPr>
              <w:t xml:space="preserve"> </w:t>
            </w:r>
            <w:r>
              <w:rPr>
                <w:rFonts w:ascii="ITC Avant Garde" w:hAnsi="ITC Avant Garde"/>
                <w:spacing w:val="-1"/>
                <w:lang w:val="es-MX"/>
              </w:rPr>
              <w:t>R</w:t>
            </w:r>
            <w:r w:rsidRPr="00FD5529">
              <w:rPr>
                <w:rFonts w:ascii="ITC Avant Garde" w:hAnsi="ITC Avant Garde"/>
                <w:spacing w:val="-1"/>
                <w:lang w:val="es-MX"/>
              </w:rPr>
              <w:t>eferencia,</w:t>
            </w:r>
            <w:r w:rsidRPr="00FD5529">
              <w:rPr>
                <w:rFonts w:ascii="ITC Avant Garde" w:hAnsi="ITC Avant Garde"/>
                <w:spacing w:val="38"/>
                <w:lang w:val="es-MX"/>
              </w:rPr>
              <w:t xml:space="preserve"> </w:t>
            </w:r>
            <w:r w:rsidRPr="00FD5529">
              <w:rPr>
                <w:rFonts w:ascii="ITC Avant Garde" w:hAnsi="ITC Avant Garde"/>
                <w:spacing w:val="-1"/>
                <w:lang w:val="es-MX"/>
              </w:rPr>
              <w:t>así</w:t>
            </w:r>
            <w:r w:rsidRPr="00FD5529">
              <w:rPr>
                <w:rFonts w:ascii="ITC Avant Garde" w:hAnsi="ITC Avant Garde"/>
                <w:spacing w:val="25"/>
                <w:lang w:val="es-MX"/>
              </w:rPr>
              <w:t xml:space="preserve"> </w:t>
            </w:r>
            <w:r w:rsidRPr="00FD5529">
              <w:rPr>
                <w:rFonts w:ascii="ITC Avant Garde" w:hAnsi="ITC Avant Garde"/>
                <w:spacing w:val="-1"/>
                <w:lang w:val="es-MX"/>
              </w:rPr>
              <w:t>como</w:t>
            </w:r>
            <w:r w:rsidRPr="00FD5529">
              <w:rPr>
                <w:rFonts w:ascii="ITC Avant Garde" w:hAnsi="ITC Avant Garde"/>
                <w:spacing w:val="-2"/>
                <w:lang w:val="es-MX"/>
              </w:rPr>
              <w:t xml:space="preserve"> </w:t>
            </w:r>
            <w:r w:rsidRPr="00FD5529">
              <w:rPr>
                <w:rFonts w:ascii="ITC Avant Garde" w:hAnsi="ITC Avant Garde"/>
                <w:spacing w:val="-1"/>
                <w:lang w:val="es-MX"/>
              </w:rPr>
              <w:t>por otros</w:t>
            </w:r>
            <w:r w:rsidRPr="00FD5529">
              <w:rPr>
                <w:rFonts w:ascii="ITC Avant Garde" w:hAnsi="ITC Avant Garde"/>
                <w:spacing w:val="-4"/>
                <w:lang w:val="es-MX"/>
              </w:rPr>
              <w:t xml:space="preserve"> </w:t>
            </w:r>
            <w:r w:rsidRPr="00FD5529">
              <w:rPr>
                <w:rFonts w:ascii="ITC Avant Garde" w:hAnsi="ITC Avant Garde"/>
                <w:spacing w:val="-1"/>
                <w:lang w:val="es-MX"/>
              </w:rPr>
              <w:t>conceptos específicos.</w:t>
            </w:r>
          </w:p>
        </w:tc>
      </w:tr>
      <w:tr w:rsidR="00A81F4C" w:rsidRPr="00FD5529" w14:paraId="11821E96" w14:textId="77777777" w:rsidTr="007613F8">
        <w:trPr>
          <w:trHeight w:hRule="exact" w:val="1428"/>
        </w:trPr>
        <w:tc>
          <w:tcPr>
            <w:tcW w:w="3432" w:type="dxa"/>
          </w:tcPr>
          <w:p w14:paraId="624C9E47" w14:textId="77777777" w:rsidR="00A81F4C" w:rsidRPr="00FD5529" w:rsidRDefault="00A81F4C" w:rsidP="007613F8">
            <w:pPr>
              <w:pStyle w:val="TableParagraph"/>
              <w:spacing w:before="102" w:line="277" w:lineRule="auto"/>
              <w:ind w:left="230" w:right="556"/>
              <w:jc w:val="both"/>
              <w:rPr>
                <w:rFonts w:ascii="ITC Avant Garde" w:eastAsia="Century Gothic" w:hAnsi="ITC Avant Garde" w:cs="Century Gothic"/>
                <w:lang w:val="es-MX"/>
              </w:rPr>
            </w:pPr>
            <w:r w:rsidRPr="00FD5529">
              <w:rPr>
                <w:rFonts w:ascii="ITC Avant Garde" w:eastAsia="Century Gothic" w:hAnsi="ITC Avant Garde" w:cs="Century Gothic"/>
                <w:b/>
                <w:bCs/>
                <w:lang w:val="es-MX"/>
              </w:rPr>
              <w:t>Anexo</w:t>
            </w:r>
            <w:r w:rsidRPr="00FD5529">
              <w:rPr>
                <w:rFonts w:ascii="ITC Avant Garde" w:eastAsia="Century Gothic" w:hAnsi="ITC Avant Garde" w:cs="Century Gothic"/>
                <w:b/>
                <w:bCs/>
                <w:spacing w:val="-2"/>
                <w:lang w:val="es-MX"/>
              </w:rPr>
              <w:t xml:space="preserve"> </w:t>
            </w:r>
            <w:r w:rsidRPr="00FD5529">
              <w:rPr>
                <w:rFonts w:ascii="ITC Avant Garde" w:eastAsia="Century Gothic" w:hAnsi="ITC Avant Garde" w:cs="Century Gothic"/>
                <w:b/>
                <w:bCs/>
                <w:spacing w:val="-1"/>
                <w:lang w:val="es-MX"/>
              </w:rPr>
              <w:t>“B”</w:t>
            </w:r>
            <w:r w:rsidRPr="00FD5529">
              <w:rPr>
                <w:rFonts w:ascii="ITC Avant Garde" w:eastAsia="Century Gothic" w:hAnsi="ITC Avant Garde" w:cs="Century Gothic"/>
                <w:b/>
                <w:bCs/>
                <w:lang w:val="es-MX"/>
              </w:rPr>
              <w:t xml:space="preserve"> – </w:t>
            </w:r>
            <w:r w:rsidRPr="00FD5529">
              <w:rPr>
                <w:rFonts w:ascii="ITC Avant Garde" w:eastAsia="Century Gothic" w:hAnsi="ITC Avant Garde" w:cs="Century Gothic"/>
                <w:b/>
                <w:bCs/>
                <w:i/>
                <w:spacing w:val="-2"/>
                <w:lang w:val="es-MX"/>
              </w:rPr>
              <w:t>Formato</w:t>
            </w:r>
            <w:r w:rsidRPr="00FD5529">
              <w:rPr>
                <w:rFonts w:ascii="ITC Avant Garde" w:eastAsia="Century Gothic" w:hAnsi="ITC Avant Garde" w:cs="Century Gothic"/>
                <w:b/>
                <w:bCs/>
                <w:i/>
                <w:lang w:val="es-MX"/>
              </w:rPr>
              <w:t xml:space="preserve"> </w:t>
            </w:r>
            <w:r w:rsidRPr="00FD5529">
              <w:rPr>
                <w:rFonts w:ascii="ITC Avant Garde" w:eastAsia="Century Gothic" w:hAnsi="ITC Avant Garde" w:cs="Century Gothic"/>
                <w:b/>
                <w:bCs/>
                <w:i/>
                <w:spacing w:val="-1"/>
                <w:lang w:val="es-MX"/>
              </w:rPr>
              <w:t>de</w:t>
            </w:r>
            <w:r w:rsidRPr="00FD5529">
              <w:rPr>
                <w:rFonts w:ascii="ITC Avant Garde" w:eastAsia="Century Gothic" w:hAnsi="ITC Avant Garde" w:cs="Century Gothic"/>
                <w:b/>
                <w:bCs/>
                <w:i/>
                <w:spacing w:val="28"/>
                <w:lang w:val="es-MX"/>
              </w:rPr>
              <w:t xml:space="preserve"> </w:t>
            </w:r>
            <w:r w:rsidRPr="00FD5529">
              <w:rPr>
                <w:rFonts w:ascii="ITC Avant Garde" w:eastAsia="Century Gothic" w:hAnsi="ITC Avant Garde" w:cs="Century Gothic"/>
                <w:b/>
                <w:bCs/>
                <w:i/>
                <w:spacing w:val="-1"/>
                <w:lang w:val="es-MX"/>
              </w:rPr>
              <w:t>Acuerdo</w:t>
            </w:r>
            <w:r w:rsidRPr="00FD5529">
              <w:rPr>
                <w:rFonts w:ascii="ITC Avant Garde" w:eastAsia="Century Gothic" w:hAnsi="ITC Avant Garde" w:cs="Century Gothic"/>
                <w:b/>
                <w:bCs/>
                <w:i/>
                <w:spacing w:val="-2"/>
                <w:lang w:val="es-MX"/>
              </w:rPr>
              <w:t xml:space="preserve"> </w:t>
            </w:r>
            <w:r w:rsidRPr="00FD5529">
              <w:rPr>
                <w:rFonts w:ascii="ITC Avant Garde" w:eastAsia="Century Gothic" w:hAnsi="ITC Avant Garde" w:cs="Century Gothic"/>
                <w:b/>
                <w:bCs/>
                <w:i/>
                <w:lang w:val="es-MX"/>
              </w:rPr>
              <w:t>de</w:t>
            </w:r>
            <w:r w:rsidRPr="00FD5529">
              <w:rPr>
                <w:rFonts w:ascii="ITC Avant Garde" w:eastAsia="Century Gothic" w:hAnsi="ITC Avant Garde" w:cs="Century Gothic"/>
                <w:b/>
                <w:bCs/>
                <w:i/>
                <w:spacing w:val="-2"/>
                <w:lang w:val="es-MX"/>
              </w:rPr>
              <w:t xml:space="preserve"> </w:t>
            </w:r>
            <w:r w:rsidRPr="00FD5529">
              <w:rPr>
                <w:rFonts w:ascii="ITC Avant Garde" w:eastAsia="Century Gothic" w:hAnsi="ITC Avant Garde" w:cs="Century Gothic"/>
                <w:b/>
                <w:bCs/>
                <w:i/>
                <w:spacing w:val="-1"/>
                <w:lang w:val="es-MX"/>
              </w:rPr>
              <w:t>Sitio</w:t>
            </w:r>
          </w:p>
        </w:tc>
        <w:tc>
          <w:tcPr>
            <w:tcW w:w="5657" w:type="dxa"/>
          </w:tcPr>
          <w:p w14:paraId="3060ED73" w14:textId="77777777" w:rsidR="00A81F4C" w:rsidRPr="00FD5529" w:rsidRDefault="00A81F4C" w:rsidP="007613F8">
            <w:pPr>
              <w:pStyle w:val="TableParagraph"/>
              <w:spacing w:before="105" w:line="276" w:lineRule="auto"/>
              <w:ind w:left="107" w:right="230"/>
              <w:jc w:val="both"/>
              <w:rPr>
                <w:rFonts w:ascii="ITC Avant Garde" w:eastAsia="Century Gothic" w:hAnsi="ITC Avant Garde" w:cs="Century Gothic"/>
                <w:lang w:val="es-MX"/>
              </w:rPr>
            </w:pPr>
            <w:r w:rsidRPr="00FD5529">
              <w:rPr>
                <w:rFonts w:ascii="ITC Avant Garde" w:hAnsi="ITC Avant Garde"/>
                <w:spacing w:val="-1"/>
                <w:lang w:val="es-MX"/>
              </w:rPr>
              <w:t>El</w:t>
            </w:r>
            <w:r w:rsidRPr="00FD5529">
              <w:rPr>
                <w:rFonts w:ascii="ITC Avant Garde" w:hAnsi="ITC Avant Garde"/>
                <w:spacing w:val="4"/>
                <w:lang w:val="es-MX"/>
              </w:rPr>
              <w:t xml:space="preserve"> </w:t>
            </w:r>
            <w:r w:rsidRPr="00FD5529">
              <w:rPr>
                <w:rFonts w:ascii="ITC Avant Garde" w:hAnsi="ITC Avant Garde"/>
                <w:spacing w:val="-2"/>
                <w:lang w:val="es-MX"/>
              </w:rPr>
              <w:t>Anexo</w:t>
            </w:r>
            <w:r w:rsidRPr="00FD5529">
              <w:rPr>
                <w:rFonts w:ascii="ITC Avant Garde" w:hAnsi="ITC Avant Garde"/>
                <w:spacing w:val="2"/>
                <w:lang w:val="es-MX"/>
              </w:rPr>
              <w:t xml:space="preserve"> </w:t>
            </w:r>
            <w:r w:rsidRPr="00FD5529">
              <w:rPr>
                <w:rFonts w:ascii="ITC Avant Garde" w:hAnsi="ITC Avant Garde"/>
                <w:spacing w:val="-1"/>
                <w:lang w:val="es-MX"/>
              </w:rPr>
              <w:t>que</w:t>
            </w:r>
            <w:r w:rsidRPr="00FD5529">
              <w:rPr>
                <w:rFonts w:ascii="ITC Avant Garde" w:hAnsi="ITC Avant Garde"/>
                <w:spacing w:val="1"/>
                <w:lang w:val="es-MX"/>
              </w:rPr>
              <w:t xml:space="preserve"> </w:t>
            </w:r>
            <w:r w:rsidRPr="00FD5529">
              <w:rPr>
                <w:rFonts w:ascii="ITC Avant Garde" w:hAnsi="ITC Avant Garde"/>
                <w:spacing w:val="-1"/>
                <w:lang w:val="es-MX"/>
              </w:rPr>
              <w:t>establece</w:t>
            </w:r>
            <w:r w:rsidRPr="00FD5529">
              <w:rPr>
                <w:rFonts w:ascii="ITC Avant Garde" w:hAnsi="ITC Avant Garde"/>
                <w:spacing w:val="4"/>
                <w:lang w:val="es-MX"/>
              </w:rPr>
              <w:t xml:space="preserve"> </w:t>
            </w:r>
            <w:r w:rsidRPr="00FD5529">
              <w:rPr>
                <w:rFonts w:ascii="ITC Avant Garde" w:hAnsi="ITC Avant Garde"/>
                <w:spacing w:val="-1"/>
                <w:lang w:val="es-MX"/>
              </w:rPr>
              <w:t>los</w:t>
            </w:r>
            <w:r w:rsidRPr="00FD5529">
              <w:rPr>
                <w:rFonts w:ascii="ITC Avant Garde" w:hAnsi="ITC Avant Garde"/>
                <w:spacing w:val="3"/>
                <w:lang w:val="es-MX"/>
              </w:rPr>
              <w:t xml:space="preserve"> </w:t>
            </w:r>
            <w:r w:rsidRPr="00FD5529">
              <w:rPr>
                <w:rFonts w:ascii="ITC Avant Garde" w:hAnsi="ITC Avant Garde"/>
                <w:spacing w:val="-1"/>
                <w:lang w:val="es-MX"/>
              </w:rPr>
              <w:t>términos</w:t>
            </w:r>
            <w:r w:rsidRPr="00FD5529">
              <w:rPr>
                <w:rFonts w:ascii="ITC Avant Garde" w:hAnsi="ITC Avant Garde"/>
                <w:spacing w:val="1"/>
                <w:lang w:val="es-MX"/>
              </w:rPr>
              <w:t xml:space="preserve"> </w:t>
            </w:r>
            <w:r w:rsidRPr="00FD5529">
              <w:rPr>
                <w:rFonts w:ascii="ITC Avant Garde" w:hAnsi="ITC Avant Garde"/>
                <w:lang w:val="es-MX"/>
              </w:rPr>
              <w:t xml:space="preserve">y </w:t>
            </w:r>
            <w:r w:rsidRPr="00FD5529">
              <w:rPr>
                <w:rFonts w:ascii="ITC Avant Garde" w:hAnsi="ITC Avant Garde"/>
                <w:spacing w:val="-1"/>
                <w:lang w:val="es-MX"/>
              </w:rPr>
              <w:t>condiciones</w:t>
            </w:r>
            <w:r w:rsidRPr="00FD5529">
              <w:rPr>
                <w:rFonts w:ascii="ITC Avant Garde" w:hAnsi="ITC Avant Garde"/>
                <w:spacing w:val="27"/>
                <w:lang w:val="es-MX"/>
              </w:rPr>
              <w:t xml:space="preserve"> </w:t>
            </w:r>
            <w:r w:rsidRPr="00FD5529">
              <w:rPr>
                <w:rFonts w:ascii="ITC Avant Garde" w:hAnsi="ITC Avant Garde"/>
                <w:spacing w:val="-1"/>
                <w:lang w:val="es-MX"/>
              </w:rPr>
              <w:t>del</w:t>
            </w:r>
            <w:r w:rsidRPr="00FD5529">
              <w:rPr>
                <w:rFonts w:ascii="ITC Avant Garde" w:hAnsi="ITC Avant Garde"/>
                <w:spacing w:val="26"/>
                <w:lang w:val="es-MX"/>
              </w:rPr>
              <w:t xml:space="preserve"> </w:t>
            </w:r>
            <w:r w:rsidRPr="00FD5529">
              <w:rPr>
                <w:rFonts w:ascii="ITC Avant Garde" w:hAnsi="ITC Avant Garde"/>
                <w:spacing w:val="-1"/>
                <w:lang w:val="es-MX"/>
              </w:rPr>
              <w:t>Servicio</w:t>
            </w:r>
            <w:r w:rsidRPr="00FD5529">
              <w:rPr>
                <w:rFonts w:ascii="ITC Avant Garde" w:hAnsi="ITC Avant Garde"/>
                <w:spacing w:val="26"/>
                <w:lang w:val="es-MX"/>
              </w:rPr>
              <w:t xml:space="preserve"> </w:t>
            </w:r>
            <w:r w:rsidRPr="00FD5529">
              <w:rPr>
                <w:rFonts w:ascii="ITC Avant Garde" w:hAnsi="ITC Avant Garde"/>
                <w:spacing w:val="-2"/>
                <w:lang w:val="es-MX"/>
              </w:rPr>
              <w:t>de</w:t>
            </w:r>
            <w:r w:rsidRPr="00FD5529">
              <w:rPr>
                <w:rFonts w:ascii="ITC Avant Garde" w:hAnsi="ITC Avant Garde"/>
                <w:spacing w:val="27"/>
                <w:lang w:val="es-MX"/>
              </w:rPr>
              <w:t xml:space="preserve"> </w:t>
            </w:r>
            <w:r w:rsidRPr="00FD5529">
              <w:rPr>
                <w:rFonts w:ascii="ITC Avant Garde" w:hAnsi="ITC Avant Garde"/>
                <w:spacing w:val="-2"/>
                <w:lang w:val="es-MX"/>
              </w:rPr>
              <w:t>Acceso</w:t>
            </w:r>
            <w:r w:rsidRPr="00FD5529">
              <w:rPr>
                <w:rFonts w:ascii="ITC Avant Garde" w:hAnsi="ITC Avant Garde"/>
                <w:spacing w:val="26"/>
                <w:lang w:val="es-MX"/>
              </w:rPr>
              <w:t xml:space="preserve"> </w:t>
            </w:r>
            <w:r w:rsidRPr="00FD5529">
              <w:rPr>
                <w:rFonts w:ascii="ITC Avant Garde" w:hAnsi="ITC Avant Garde"/>
                <w:lang w:val="es-MX"/>
              </w:rPr>
              <w:t>y</w:t>
            </w:r>
            <w:r w:rsidRPr="00FD5529">
              <w:rPr>
                <w:rFonts w:ascii="ITC Avant Garde" w:hAnsi="ITC Avant Garde"/>
                <w:spacing w:val="26"/>
                <w:lang w:val="es-MX"/>
              </w:rPr>
              <w:t xml:space="preserve"> </w:t>
            </w:r>
            <w:r w:rsidRPr="00FD5529">
              <w:rPr>
                <w:rFonts w:ascii="ITC Avant Garde" w:hAnsi="ITC Avant Garde"/>
                <w:spacing w:val="-2"/>
                <w:lang w:val="es-MX"/>
              </w:rPr>
              <w:t>Uso</w:t>
            </w:r>
            <w:r w:rsidRPr="00FD5529">
              <w:rPr>
                <w:rFonts w:ascii="ITC Avant Garde" w:hAnsi="ITC Avant Garde"/>
                <w:spacing w:val="26"/>
                <w:lang w:val="es-MX"/>
              </w:rPr>
              <w:t xml:space="preserve"> </w:t>
            </w:r>
            <w:r w:rsidRPr="00FD5529">
              <w:rPr>
                <w:rFonts w:ascii="ITC Avant Garde" w:hAnsi="ITC Avant Garde"/>
                <w:spacing w:val="-1"/>
                <w:lang w:val="es-MX"/>
              </w:rPr>
              <w:t>Compartido</w:t>
            </w:r>
            <w:r w:rsidRPr="00FD5529">
              <w:rPr>
                <w:rFonts w:ascii="ITC Avant Garde" w:hAnsi="ITC Avant Garde"/>
                <w:spacing w:val="26"/>
                <w:lang w:val="es-MX"/>
              </w:rPr>
              <w:t xml:space="preserve"> </w:t>
            </w:r>
            <w:r w:rsidRPr="00FD5529">
              <w:rPr>
                <w:rFonts w:ascii="ITC Avant Garde" w:hAnsi="ITC Avant Garde"/>
                <w:lang w:val="es-MX"/>
              </w:rPr>
              <w:t>de</w:t>
            </w:r>
            <w:r w:rsidRPr="00FD5529">
              <w:rPr>
                <w:rFonts w:ascii="ITC Avant Garde" w:hAnsi="ITC Avant Garde"/>
                <w:spacing w:val="33"/>
                <w:lang w:val="es-MX"/>
              </w:rPr>
              <w:t xml:space="preserve"> </w:t>
            </w:r>
            <w:r w:rsidRPr="00FD5529">
              <w:rPr>
                <w:rFonts w:ascii="ITC Avant Garde" w:hAnsi="ITC Avant Garde"/>
                <w:spacing w:val="-1"/>
                <w:lang w:val="es-MX"/>
              </w:rPr>
              <w:t xml:space="preserve">Infraestructura aplicables </w:t>
            </w:r>
            <w:r w:rsidRPr="00FD5529">
              <w:rPr>
                <w:rFonts w:ascii="ITC Avant Garde" w:hAnsi="ITC Avant Garde"/>
                <w:lang w:val="es-MX"/>
              </w:rPr>
              <w:t>a</w:t>
            </w:r>
            <w:r w:rsidRPr="00FD5529">
              <w:rPr>
                <w:rFonts w:ascii="ITC Avant Garde" w:hAnsi="ITC Avant Garde"/>
                <w:spacing w:val="-1"/>
                <w:lang w:val="es-MX"/>
              </w:rPr>
              <w:t xml:space="preserve"> </w:t>
            </w:r>
            <w:r w:rsidRPr="00FD5529">
              <w:rPr>
                <w:rFonts w:ascii="ITC Avant Garde" w:hAnsi="ITC Avant Garde"/>
                <w:lang w:val="es-MX"/>
              </w:rPr>
              <w:t>un</w:t>
            </w:r>
            <w:r w:rsidRPr="00FD5529">
              <w:rPr>
                <w:rFonts w:ascii="ITC Avant Garde" w:hAnsi="ITC Avant Garde"/>
                <w:spacing w:val="-2"/>
                <w:lang w:val="es-MX"/>
              </w:rPr>
              <w:t xml:space="preserve"> </w:t>
            </w:r>
            <w:r w:rsidRPr="00FD5529">
              <w:rPr>
                <w:rFonts w:ascii="ITC Avant Garde" w:hAnsi="ITC Avant Garde"/>
                <w:spacing w:val="-1"/>
                <w:lang w:val="es-MX"/>
              </w:rPr>
              <w:t>Sitio.</w:t>
            </w:r>
          </w:p>
        </w:tc>
      </w:tr>
      <w:tr w:rsidR="00A81F4C" w:rsidRPr="00FD5529" w14:paraId="7492894B" w14:textId="77777777" w:rsidTr="007613F8">
        <w:trPr>
          <w:trHeight w:hRule="exact" w:val="4240"/>
        </w:trPr>
        <w:tc>
          <w:tcPr>
            <w:tcW w:w="3432" w:type="dxa"/>
          </w:tcPr>
          <w:p w14:paraId="47DC10BF"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Aprobación</w:t>
            </w:r>
            <w:r w:rsidRPr="00FD5529">
              <w:rPr>
                <w:rFonts w:ascii="ITC Avant Garde" w:hAnsi="ITC Avant Garde"/>
                <w:b/>
                <w:spacing w:val="-3"/>
              </w:rPr>
              <w:t xml:space="preserve"> </w:t>
            </w:r>
            <w:r w:rsidRPr="00FD5529">
              <w:rPr>
                <w:rFonts w:ascii="ITC Avant Garde" w:hAnsi="ITC Avant Garde"/>
                <w:b/>
              </w:rPr>
              <w:t>de</w:t>
            </w:r>
            <w:r w:rsidRPr="00FD5529">
              <w:rPr>
                <w:rFonts w:ascii="ITC Avant Garde" w:hAnsi="ITC Avant Garde"/>
                <w:b/>
                <w:spacing w:val="-2"/>
              </w:rPr>
              <w:t xml:space="preserve"> Colocación:</w:t>
            </w:r>
          </w:p>
        </w:tc>
        <w:tc>
          <w:tcPr>
            <w:tcW w:w="5657" w:type="dxa"/>
          </w:tcPr>
          <w:p w14:paraId="607B4853" w14:textId="77777777" w:rsidR="00A81F4C" w:rsidRPr="00FD5529" w:rsidRDefault="00A81F4C" w:rsidP="007613F8">
            <w:pPr>
              <w:pStyle w:val="TableParagraph"/>
              <w:spacing w:before="104" w:line="276" w:lineRule="auto"/>
              <w:ind w:left="107" w:right="228"/>
              <w:jc w:val="both"/>
              <w:rPr>
                <w:rFonts w:ascii="ITC Avant Garde" w:eastAsia="Century Gothic" w:hAnsi="ITC Avant Garde" w:cs="Century Gothic"/>
                <w:lang w:val="es-MX"/>
              </w:rPr>
            </w:pPr>
            <w:r w:rsidRPr="00FD5529">
              <w:rPr>
                <w:rFonts w:ascii="ITC Avant Garde" w:hAnsi="ITC Avant Garde"/>
                <w:spacing w:val="-1"/>
                <w:lang w:val="es-MX"/>
              </w:rPr>
              <w:t>Las</w:t>
            </w:r>
            <w:r w:rsidRPr="00FD5529">
              <w:rPr>
                <w:rFonts w:ascii="ITC Avant Garde" w:hAnsi="ITC Avant Garde"/>
                <w:spacing w:val="4"/>
                <w:lang w:val="es-MX"/>
              </w:rPr>
              <w:t xml:space="preserve"> </w:t>
            </w:r>
            <w:r w:rsidRPr="00FD5529">
              <w:rPr>
                <w:rFonts w:ascii="ITC Avant Garde" w:hAnsi="ITC Avant Garde"/>
                <w:spacing w:val="-1"/>
                <w:lang w:val="es-MX"/>
              </w:rPr>
              <w:t>autorizaciones</w:t>
            </w:r>
            <w:r w:rsidRPr="00FD5529">
              <w:rPr>
                <w:rFonts w:ascii="ITC Avant Garde" w:hAnsi="ITC Avant Garde"/>
                <w:spacing w:val="4"/>
                <w:lang w:val="es-MX"/>
              </w:rPr>
              <w:t xml:space="preserve"> </w:t>
            </w:r>
            <w:r w:rsidRPr="00FD5529">
              <w:rPr>
                <w:rFonts w:ascii="ITC Avant Garde" w:hAnsi="ITC Avant Garde"/>
                <w:spacing w:val="-1"/>
                <w:lang w:val="es-MX"/>
              </w:rPr>
              <w:t>que</w:t>
            </w:r>
            <w:r w:rsidRPr="00FD5529">
              <w:rPr>
                <w:rFonts w:ascii="ITC Avant Garde" w:hAnsi="ITC Avant Garde"/>
                <w:spacing w:val="4"/>
                <w:lang w:val="es-MX"/>
              </w:rPr>
              <w:t xml:space="preserve"> </w:t>
            </w:r>
            <w:r w:rsidRPr="00FD5529">
              <w:rPr>
                <w:rFonts w:ascii="ITC Avant Garde" w:hAnsi="ITC Avant Garde"/>
                <w:spacing w:val="-1"/>
                <w:lang w:val="es-MX"/>
              </w:rPr>
              <w:t>Telcel</w:t>
            </w:r>
            <w:r w:rsidRPr="00FD5529">
              <w:rPr>
                <w:rFonts w:ascii="ITC Avant Garde" w:hAnsi="ITC Avant Garde"/>
                <w:spacing w:val="5"/>
                <w:lang w:val="es-MX"/>
              </w:rPr>
              <w:t xml:space="preserve"> </w:t>
            </w:r>
            <w:r w:rsidRPr="00FD5529">
              <w:rPr>
                <w:rFonts w:ascii="ITC Avant Garde" w:hAnsi="ITC Avant Garde"/>
                <w:spacing w:val="-1"/>
                <w:lang w:val="es-MX"/>
              </w:rPr>
              <w:t>emita</w:t>
            </w:r>
            <w:r w:rsidRPr="00FD5529">
              <w:rPr>
                <w:rFonts w:ascii="ITC Avant Garde" w:hAnsi="ITC Avant Garde"/>
                <w:spacing w:val="3"/>
                <w:lang w:val="es-MX"/>
              </w:rPr>
              <w:t xml:space="preserve"> </w:t>
            </w:r>
            <w:r w:rsidRPr="00FD5529">
              <w:rPr>
                <w:rFonts w:ascii="ITC Avant Garde" w:hAnsi="ITC Avant Garde"/>
                <w:lang w:val="es-MX"/>
              </w:rPr>
              <w:t>en</w:t>
            </w:r>
            <w:r w:rsidRPr="00FD5529">
              <w:rPr>
                <w:rFonts w:ascii="ITC Avant Garde" w:hAnsi="ITC Avant Garde"/>
                <w:spacing w:val="3"/>
                <w:lang w:val="es-MX"/>
              </w:rPr>
              <w:t xml:space="preserve"> </w:t>
            </w:r>
            <w:r w:rsidRPr="00FD5529">
              <w:rPr>
                <w:rFonts w:ascii="ITC Avant Garde" w:hAnsi="ITC Avant Garde"/>
                <w:spacing w:val="-1"/>
                <w:lang w:val="es-MX"/>
              </w:rPr>
              <w:t>cada</w:t>
            </w:r>
            <w:r w:rsidRPr="00FD5529">
              <w:rPr>
                <w:rFonts w:ascii="ITC Avant Garde" w:hAnsi="ITC Avant Garde"/>
                <w:spacing w:val="3"/>
                <w:lang w:val="es-MX"/>
              </w:rPr>
              <w:t xml:space="preserve"> </w:t>
            </w:r>
            <w:r w:rsidRPr="00FD5529">
              <w:rPr>
                <w:rFonts w:ascii="ITC Avant Garde" w:hAnsi="ITC Avant Garde"/>
                <w:spacing w:val="-1"/>
                <w:lang w:val="es-MX"/>
              </w:rPr>
              <w:t>caso</w:t>
            </w:r>
            <w:r w:rsidRPr="00FD5529">
              <w:rPr>
                <w:rFonts w:ascii="ITC Avant Garde" w:hAnsi="ITC Avant Garde"/>
                <w:spacing w:val="29"/>
                <w:lang w:val="es-MX"/>
              </w:rPr>
              <w:t xml:space="preserve"> </w:t>
            </w:r>
            <w:r w:rsidRPr="00FD5529">
              <w:rPr>
                <w:rFonts w:ascii="ITC Avant Garde" w:hAnsi="ITC Avant Garde"/>
                <w:lang w:val="es-MX"/>
              </w:rPr>
              <w:t>a</w:t>
            </w:r>
            <w:r w:rsidRPr="00FD5529">
              <w:rPr>
                <w:rFonts w:ascii="ITC Avant Garde" w:hAnsi="ITC Avant Garde"/>
                <w:spacing w:val="45"/>
                <w:lang w:val="es-MX"/>
              </w:rPr>
              <w:t xml:space="preserve"> </w:t>
            </w:r>
            <w:r w:rsidRPr="00FD5529">
              <w:rPr>
                <w:rFonts w:ascii="ITC Avant Garde" w:hAnsi="ITC Avant Garde"/>
                <w:lang w:val="es-MX"/>
              </w:rPr>
              <w:t>favor</w:t>
            </w:r>
            <w:r w:rsidRPr="00FD5529">
              <w:rPr>
                <w:rFonts w:ascii="ITC Avant Garde" w:hAnsi="ITC Avant Garde"/>
                <w:spacing w:val="46"/>
                <w:lang w:val="es-MX"/>
              </w:rPr>
              <w:t xml:space="preserve"> </w:t>
            </w:r>
            <w:r w:rsidRPr="00FD5529">
              <w:rPr>
                <w:rFonts w:ascii="ITC Avant Garde" w:hAnsi="ITC Avant Garde"/>
                <w:spacing w:val="-1"/>
                <w:lang w:val="es-MX"/>
              </w:rPr>
              <w:t>del</w:t>
            </w:r>
            <w:r w:rsidRPr="00FD5529">
              <w:rPr>
                <w:rFonts w:ascii="ITC Avant Garde" w:hAnsi="ITC Avant Garde"/>
                <w:spacing w:val="47"/>
                <w:lang w:val="es-MX"/>
              </w:rPr>
              <w:t xml:space="preserve"> </w:t>
            </w:r>
            <w:r w:rsidRPr="00FD5529">
              <w:rPr>
                <w:rFonts w:ascii="ITC Avant Garde" w:hAnsi="ITC Avant Garde"/>
                <w:spacing w:val="-1"/>
                <w:lang w:val="es-MX"/>
              </w:rPr>
              <w:t>Concesionario</w:t>
            </w:r>
            <w:r w:rsidRPr="00FD5529">
              <w:rPr>
                <w:rFonts w:ascii="ITC Avant Garde" w:hAnsi="ITC Avant Garde"/>
                <w:spacing w:val="45"/>
                <w:lang w:val="es-MX"/>
              </w:rPr>
              <w:t xml:space="preserve"> </w:t>
            </w:r>
            <w:r w:rsidRPr="00FD5529">
              <w:rPr>
                <w:rFonts w:ascii="ITC Avant Garde" w:hAnsi="ITC Avant Garde"/>
                <w:spacing w:val="-1"/>
                <w:lang w:val="es-MX"/>
              </w:rPr>
              <w:t>solicitante</w:t>
            </w:r>
            <w:r w:rsidRPr="00FD5529">
              <w:rPr>
                <w:rFonts w:ascii="ITC Avant Garde" w:hAnsi="ITC Avant Garde"/>
                <w:spacing w:val="46"/>
                <w:lang w:val="es-MX"/>
              </w:rPr>
              <w:t xml:space="preserve"> </w:t>
            </w:r>
            <w:r w:rsidRPr="00FD5529">
              <w:rPr>
                <w:rFonts w:ascii="ITC Avant Garde" w:hAnsi="ITC Avant Garde"/>
                <w:spacing w:val="-1"/>
                <w:lang w:val="es-MX"/>
              </w:rPr>
              <w:t>para</w:t>
            </w:r>
            <w:r w:rsidRPr="00FD5529">
              <w:rPr>
                <w:rFonts w:ascii="ITC Avant Garde" w:hAnsi="ITC Avant Garde"/>
                <w:spacing w:val="46"/>
                <w:lang w:val="es-MX"/>
              </w:rPr>
              <w:t xml:space="preserve"> </w:t>
            </w:r>
            <w:r w:rsidRPr="00FD5529">
              <w:rPr>
                <w:rFonts w:ascii="ITC Avant Garde" w:hAnsi="ITC Avant Garde"/>
                <w:spacing w:val="-1"/>
                <w:lang w:val="es-MX"/>
              </w:rPr>
              <w:t>la</w:t>
            </w:r>
            <w:r w:rsidRPr="00FD5529">
              <w:rPr>
                <w:rFonts w:ascii="ITC Avant Garde" w:hAnsi="ITC Avant Garde"/>
                <w:spacing w:val="27"/>
                <w:lang w:val="es-MX"/>
              </w:rPr>
              <w:t xml:space="preserve"> </w:t>
            </w:r>
            <w:r w:rsidRPr="00FD5529">
              <w:rPr>
                <w:rFonts w:ascii="ITC Avant Garde" w:hAnsi="ITC Avant Garde"/>
                <w:spacing w:val="-1"/>
                <w:lang w:val="es-MX"/>
              </w:rPr>
              <w:t>prestación</w:t>
            </w:r>
            <w:r w:rsidRPr="00FD5529">
              <w:rPr>
                <w:rFonts w:ascii="ITC Avant Garde" w:hAnsi="ITC Avant Garde"/>
                <w:spacing w:val="49"/>
                <w:lang w:val="es-MX"/>
              </w:rPr>
              <w:t xml:space="preserve"> </w:t>
            </w:r>
            <w:r w:rsidRPr="00FD5529">
              <w:rPr>
                <w:rFonts w:ascii="ITC Avant Garde" w:hAnsi="ITC Avant Garde"/>
                <w:spacing w:val="-2"/>
                <w:lang w:val="es-MX"/>
              </w:rPr>
              <w:t>de</w:t>
            </w:r>
            <w:r w:rsidRPr="00FD5529">
              <w:rPr>
                <w:rFonts w:ascii="ITC Avant Garde" w:hAnsi="ITC Avant Garde"/>
                <w:spacing w:val="51"/>
                <w:lang w:val="es-MX"/>
              </w:rPr>
              <w:t xml:space="preserve"> </w:t>
            </w:r>
            <w:r w:rsidRPr="00FD5529">
              <w:rPr>
                <w:rFonts w:ascii="ITC Avant Garde" w:hAnsi="ITC Avant Garde"/>
                <w:lang w:val="es-MX"/>
              </w:rPr>
              <w:t>los</w:t>
            </w:r>
            <w:r w:rsidRPr="00FD5529">
              <w:rPr>
                <w:rFonts w:ascii="ITC Avant Garde" w:hAnsi="ITC Avant Garde"/>
                <w:spacing w:val="50"/>
                <w:lang w:val="es-MX"/>
              </w:rPr>
              <w:t xml:space="preserve"> </w:t>
            </w:r>
            <w:r w:rsidRPr="00FD5529">
              <w:rPr>
                <w:rFonts w:ascii="ITC Avant Garde" w:hAnsi="ITC Avant Garde"/>
                <w:spacing w:val="-1"/>
                <w:lang w:val="es-MX"/>
              </w:rPr>
              <w:t>servicios</w:t>
            </w:r>
            <w:r w:rsidRPr="00FD5529">
              <w:rPr>
                <w:rFonts w:ascii="ITC Avant Garde" w:hAnsi="ITC Avant Garde"/>
                <w:spacing w:val="50"/>
                <w:lang w:val="es-MX"/>
              </w:rPr>
              <w:t xml:space="preserve"> </w:t>
            </w:r>
            <w:r w:rsidRPr="00FD5529">
              <w:rPr>
                <w:rFonts w:ascii="ITC Avant Garde" w:hAnsi="ITC Avant Garde"/>
                <w:spacing w:val="-1"/>
                <w:lang w:val="es-MX"/>
              </w:rPr>
              <w:t>de</w:t>
            </w:r>
            <w:r w:rsidRPr="00FD5529">
              <w:rPr>
                <w:rFonts w:ascii="ITC Avant Garde" w:hAnsi="ITC Avant Garde"/>
                <w:spacing w:val="51"/>
                <w:lang w:val="es-MX"/>
              </w:rPr>
              <w:t xml:space="preserve"> </w:t>
            </w:r>
            <w:r w:rsidRPr="00FD5529">
              <w:rPr>
                <w:rFonts w:ascii="ITC Avant Garde" w:hAnsi="ITC Avant Garde"/>
                <w:spacing w:val="-1"/>
                <w:lang w:val="es-MX"/>
              </w:rPr>
              <w:t>Acceso</w:t>
            </w:r>
            <w:r w:rsidRPr="00FD5529">
              <w:rPr>
                <w:rFonts w:ascii="ITC Avant Garde" w:hAnsi="ITC Avant Garde"/>
                <w:spacing w:val="50"/>
                <w:lang w:val="es-MX"/>
              </w:rPr>
              <w:t xml:space="preserve"> </w:t>
            </w:r>
            <w:r w:rsidRPr="00FD5529">
              <w:rPr>
                <w:rFonts w:ascii="ITC Avant Garde" w:hAnsi="ITC Avant Garde"/>
                <w:lang w:val="es-MX"/>
              </w:rPr>
              <w:t>y</w:t>
            </w:r>
            <w:r w:rsidRPr="00FD5529">
              <w:rPr>
                <w:rFonts w:ascii="ITC Avant Garde" w:hAnsi="ITC Avant Garde"/>
                <w:spacing w:val="47"/>
                <w:lang w:val="es-MX"/>
              </w:rPr>
              <w:t xml:space="preserve"> </w:t>
            </w:r>
            <w:r w:rsidRPr="00FD5529">
              <w:rPr>
                <w:rFonts w:ascii="ITC Avant Garde" w:hAnsi="ITC Avant Garde"/>
                <w:lang w:val="es-MX"/>
              </w:rPr>
              <w:t>Uso</w:t>
            </w:r>
            <w:r w:rsidRPr="00FD5529">
              <w:rPr>
                <w:rFonts w:ascii="ITC Avant Garde" w:hAnsi="ITC Avant Garde"/>
                <w:spacing w:val="25"/>
                <w:lang w:val="es-MX"/>
              </w:rPr>
              <w:t xml:space="preserve"> </w:t>
            </w:r>
            <w:r w:rsidRPr="00FD5529">
              <w:rPr>
                <w:rFonts w:ascii="ITC Avant Garde" w:hAnsi="ITC Avant Garde"/>
                <w:spacing w:val="-1"/>
                <w:lang w:val="es-MX"/>
              </w:rPr>
              <w:t>Compartido</w:t>
            </w:r>
            <w:r w:rsidRPr="00FD5529">
              <w:rPr>
                <w:rFonts w:ascii="ITC Avant Garde" w:hAnsi="ITC Avant Garde"/>
                <w:spacing w:val="27"/>
                <w:lang w:val="es-MX"/>
              </w:rPr>
              <w:t xml:space="preserve"> </w:t>
            </w:r>
            <w:r w:rsidRPr="00FD5529">
              <w:rPr>
                <w:rFonts w:ascii="ITC Avant Garde" w:hAnsi="ITC Avant Garde"/>
                <w:spacing w:val="-1"/>
                <w:lang w:val="es-MX"/>
              </w:rPr>
              <w:t>de</w:t>
            </w:r>
            <w:r w:rsidRPr="00FD5529">
              <w:rPr>
                <w:rFonts w:ascii="ITC Avant Garde" w:hAnsi="ITC Avant Garde"/>
                <w:spacing w:val="25"/>
                <w:lang w:val="es-MX"/>
              </w:rPr>
              <w:t xml:space="preserve"> </w:t>
            </w:r>
            <w:r w:rsidRPr="00FD5529">
              <w:rPr>
                <w:rFonts w:ascii="ITC Avant Garde" w:hAnsi="ITC Avant Garde"/>
                <w:spacing w:val="-1"/>
                <w:lang w:val="es-MX"/>
              </w:rPr>
              <w:t>Infraestructura</w:t>
            </w:r>
            <w:r w:rsidRPr="00FD5529">
              <w:rPr>
                <w:rFonts w:ascii="ITC Avant Garde" w:hAnsi="ITC Avant Garde"/>
                <w:spacing w:val="28"/>
                <w:lang w:val="es-MX"/>
              </w:rPr>
              <w:t xml:space="preserve"> </w:t>
            </w:r>
            <w:r w:rsidRPr="00FD5529">
              <w:rPr>
                <w:rFonts w:ascii="ITC Avant Garde" w:hAnsi="ITC Avant Garde"/>
                <w:spacing w:val="-1"/>
                <w:lang w:val="es-MX"/>
              </w:rPr>
              <w:t>Pasiva,</w:t>
            </w:r>
            <w:r w:rsidRPr="00FD5529">
              <w:rPr>
                <w:rFonts w:ascii="ITC Avant Garde" w:hAnsi="ITC Avant Garde"/>
                <w:spacing w:val="29"/>
                <w:lang w:val="es-MX"/>
              </w:rPr>
              <w:t xml:space="preserve"> </w:t>
            </w:r>
            <w:r w:rsidRPr="00FD5529">
              <w:rPr>
                <w:rFonts w:ascii="ITC Avant Garde" w:hAnsi="ITC Avant Garde"/>
                <w:spacing w:val="-2"/>
                <w:lang w:val="es-MX"/>
              </w:rPr>
              <w:t>indicando:</w:t>
            </w:r>
            <w:r>
              <w:rPr>
                <w:rFonts w:ascii="ITC Avant Garde" w:hAnsi="ITC Avant Garde"/>
                <w:spacing w:val="-2"/>
                <w:lang w:val="es-MX"/>
              </w:rPr>
              <w:t xml:space="preserve"> </w:t>
            </w:r>
            <w:r w:rsidRPr="00FD5529">
              <w:rPr>
                <w:rFonts w:ascii="ITC Avant Garde" w:hAnsi="ITC Avant Garde"/>
                <w:spacing w:val="-1"/>
                <w:lang w:val="es-MX"/>
              </w:rPr>
              <w:t>Datos</w:t>
            </w:r>
            <w:r w:rsidRPr="00FD5529">
              <w:rPr>
                <w:rFonts w:ascii="ITC Avant Garde" w:hAnsi="ITC Avant Garde"/>
                <w:spacing w:val="25"/>
                <w:lang w:val="es-MX"/>
              </w:rPr>
              <w:t xml:space="preserve"> </w:t>
            </w:r>
            <w:r w:rsidRPr="00FD5529">
              <w:rPr>
                <w:rFonts w:ascii="ITC Avant Garde" w:hAnsi="ITC Avant Garde"/>
                <w:spacing w:val="-1"/>
                <w:lang w:val="es-MX"/>
              </w:rPr>
              <w:t>de</w:t>
            </w:r>
            <w:r w:rsidRPr="00FD5529">
              <w:rPr>
                <w:rFonts w:ascii="ITC Avant Garde" w:hAnsi="ITC Avant Garde"/>
                <w:spacing w:val="25"/>
                <w:lang w:val="es-MX"/>
              </w:rPr>
              <w:t xml:space="preserve"> </w:t>
            </w:r>
            <w:r w:rsidRPr="00FD5529">
              <w:rPr>
                <w:rFonts w:ascii="ITC Avant Garde" w:hAnsi="ITC Avant Garde"/>
                <w:spacing w:val="-1"/>
                <w:lang w:val="es-MX"/>
              </w:rPr>
              <w:t>identificación</w:t>
            </w:r>
            <w:r w:rsidRPr="00FD5529">
              <w:rPr>
                <w:rFonts w:ascii="ITC Avant Garde" w:hAnsi="ITC Avant Garde"/>
                <w:spacing w:val="24"/>
                <w:lang w:val="es-MX"/>
              </w:rPr>
              <w:t xml:space="preserve"> </w:t>
            </w:r>
            <w:r w:rsidRPr="00FD5529">
              <w:rPr>
                <w:rFonts w:ascii="ITC Avant Garde" w:hAnsi="ITC Avant Garde"/>
                <w:lang w:val="es-MX"/>
              </w:rPr>
              <w:t>y</w:t>
            </w:r>
            <w:r w:rsidRPr="00FD5529">
              <w:rPr>
                <w:rFonts w:ascii="ITC Avant Garde" w:hAnsi="ITC Avant Garde"/>
                <w:spacing w:val="24"/>
                <w:lang w:val="es-MX"/>
              </w:rPr>
              <w:t xml:space="preserve"> </w:t>
            </w:r>
            <w:r w:rsidRPr="00FD5529">
              <w:rPr>
                <w:rFonts w:ascii="ITC Avant Garde" w:hAnsi="ITC Avant Garde"/>
                <w:spacing w:val="-1"/>
                <w:lang w:val="es-MX"/>
              </w:rPr>
              <w:t>localización</w:t>
            </w:r>
            <w:r w:rsidRPr="00FD5529">
              <w:rPr>
                <w:rFonts w:ascii="ITC Avant Garde" w:hAnsi="ITC Avant Garde"/>
                <w:spacing w:val="25"/>
                <w:lang w:val="es-MX"/>
              </w:rPr>
              <w:t xml:space="preserve"> </w:t>
            </w:r>
            <w:r w:rsidRPr="00FD5529">
              <w:rPr>
                <w:rFonts w:ascii="ITC Avant Garde" w:hAnsi="ITC Avant Garde"/>
                <w:spacing w:val="-1"/>
                <w:lang w:val="es-MX"/>
              </w:rPr>
              <w:t>del</w:t>
            </w:r>
            <w:r w:rsidRPr="00FD5529">
              <w:rPr>
                <w:rFonts w:ascii="ITC Avant Garde" w:hAnsi="ITC Avant Garde"/>
                <w:spacing w:val="26"/>
                <w:lang w:val="es-MX"/>
              </w:rPr>
              <w:t xml:space="preserve"> </w:t>
            </w:r>
            <w:r w:rsidRPr="00FD5529">
              <w:rPr>
                <w:rFonts w:ascii="ITC Avant Garde" w:hAnsi="ITC Avant Garde"/>
                <w:spacing w:val="-1"/>
                <w:lang w:val="es-MX"/>
              </w:rPr>
              <w:t>Sitio;</w:t>
            </w:r>
            <w:r>
              <w:rPr>
                <w:rFonts w:ascii="ITC Avant Garde" w:hAnsi="ITC Avant Garde"/>
                <w:spacing w:val="-1"/>
                <w:lang w:val="es-MX"/>
              </w:rPr>
              <w:t xml:space="preserve"> </w:t>
            </w:r>
            <w:r w:rsidRPr="00FD5529">
              <w:rPr>
                <w:rFonts w:ascii="ITC Avant Garde" w:hAnsi="ITC Avant Garde"/>
                <w:lang w:val="es-MX"/>
              </w:rPr>
              <w:t>los</w:t>
            </w:r>
            <w:r w:rsidRPr="00FD5529">
              <w:rPr>
                <w:rFonts w:ascii="ITC Avant Garde" w:hAnsi="ITC Avant Garde"/>
                <w:spacing w:val="25"/>
                <w:lang w:val="es-MX"/>
              </w:rPr>
              <w:t xml:space="preserve"> </w:t>
            </w:r>
            <w:r w:rsidRPr="00FD5529">
              <w:rPr>
                <w:rFonts w:ascii="ITC Avant Garde" w:hAnsi="ITC Avant Garde"/>
                <w:spacing w:val="-1"/>
                <w:lang w:val="es-MX"/>
              </w:rPr>
              <w:t>espacios</w:t>
            </w:r>
            <w:r w:rsidRPr="00FD5529">
              <w:rPr>
                <w:rFonts w:ascii="ITC Avant Garde" w:hAnsi="ITC Avant Garde"/>
                <w:spacing w:val="25"/>
                <w:lang w:val="es-MX"/>
              </w:rPr>
              <w:t xml:space="preserve"> </w:t>
            </w:r>
            <w:r w:rsidRPr="00FD5529">
              <w:rPr>
                <w:rFonts w:ascii="ITC Avant Garde" w:hAnsi="ITC Avant Garde"/>
                <w:spacing w:val="-2"/>
                <w:lang w:val="es-MX"/>
              </w:rPr>
              <w:t>que</w:t>
            </w:r>
            <w:r w:rsidRPr="00FD5529">
              <w:rPr>
                <w:rFonts w:ascii="ITC Avant Garde" w:hAnsi="ITC Avant Garde"/>
                <w:spacing w:val="26"/>
                <w:lang w:val="es-MX"/>
              </w:rPr>
              <w:t xml:space="preserve"> </w:t>
            </w:r>
            <w:r w:rsidRPr="00FD5529">
              <w:rPr>
                <w:rFonts w:ascii="ITC Avant Garde" w:hAnsi="ITC Avant Garde"/>
                <w:spacing w:val="-1"/>
                <w:lang w:val="es-MX"/>
              </w:rPr>
              <w:t>constituyen</w:t>
            </w:r>
            <w:r w:rsidRPr="00FD5529">
              <w:rPr>
                <w:rFonts w:ascii="ITC Avant Garde" w:hAnsi="ITC Avant Garde"/>
                <w:spacing w:val="26"/>
                <w:lang w:val="es-MX"/>
              </w:rPr>
              <w:t xml:space="preserve"> </w:t>
            </w:r>
            <w:r w:rsidRPr="00FD5529">
              <w:rPr>
                <w:rFonts w:ascii="ITC Avant Garde" w:hAnsi="ITC Avant Garde"/>
                <w:spacing w:val="-1"/>
                <w:lang w:val="es-MX"/>
              </w:rPr>
              <w:t>el</w:t>
            </w:r>
            <w:r w:rsidRPr="00FD5529">
              <w:rPr>
                <w:rFonts w:ascii="ITC Avant Garde" w:hAnsi="ITC Avant Garde"/>
                <w:spacing w:val="27"/>
                <w:lang w:val="es-MX"/>
              </w:rPr>
              <w:t xml:space="preserve"> </w:t>
            </w:r>
            <w:r w:rsidRPr="00FD5529">
              <w:rPr>
                <w:rFonts w:ascii="ITC Avant Garde" w:hAnsi="ITC Avant Garde"/>
                <w:spacing w:val="-1"/>
                <w:lang w:val="es-MX"/>
              </w:rPr>
              <w:t>Espacio</w:t>
            </w:r>
            <w:r w:rsidRPr="00FD5529">
              <w:rPr>
                <w:rFonts w:ascii="ITC Avant Garde" w:hAnsi="ITC Avant Garde"/>
                <w:spacing w:val="23"/>
                <w:lang w:val="es-MX"/>
              </w:rPr>
              <w:t xml:space="preserve"> </w:t>
            </w:r>
            <w:r w:rsidRPr="00FD5529">
              <w:rPr>
                <w:rFonts w:ascii="ITC Avant Garde" w:hAnsi="ITC Avant Garde"/>
                <w:spacing w:val="-1"/>
                <w:lang w:val="es-MX"/>
              </w:rPr>
              <w:t>Aprobado</w:t>
            </w:r>
            <w:r w:rsidRPr="00FD5529">
              <w:rPr>
                <w:rFonts w:ascii="ITC Avant Garde" w:hAnsi="ITC Avant Garde"/>
                <w:spacing w:val="42"/>
                <w:lang w:val="es-MX"/>
              </w:rPr>
              <w:t xml:space="preserve"> </w:t>
            </w:r>
            <w:r w:rsidRPr="00FD5529">
              <w:rPr>
                <w:rFonts w:ascii="ITC Avant Garde" w:hAnsi="ITC Avant Garde"/>
                <w:lang w:val="es-MX"/>
              </w:rPr>
              <w:t>en</w:t>
            </w:r>
            <w:r w:rsidRPr="00FD5529">
              <w:rPr>
                <w:rFonts w:ascii="ITC Avant Garde" w:hAnsi="ITC Avant Garde"/>
                <w:spacing w:val="44"/>
                <w:lang w:val="es-MX"/>
              </w:rPr>
              <w:t xml:space="preserve"> </w:t>
            </w:r>
            <w:r w:rsidRPr="00FD5529">
              <w:rPr>
                <w:rFonts w:ascii="ITC Avant Garde" w:hAnsi="ITC Avant Garde"/>
                <w:spacing w:val="-1"/>
                <w:lang w:val="es-MX"/>
              </w:rPr>
              <w:t>Torre</w:t>
            </w:r>
            <w:r w:rsidRPr="00FD5529">
              <w:rPr>
                <w:rFonts w:ascii="ITC Avant Garde" w:hAnsi="ITC Avant Garde"/>
                <w:spacing w:val="44"/>
                <w:lang w:val="es-MX"/>
              </w:rPr>
              <w:t xml:space="preserve"> </w:t>
            </w:r>
            <w:r w:rsidRPr="00FD5529">
              <w:rPr>
                <w:rFonts w:ascii="ITC Avant Garde" w:hAnsi="ITC Avant Garde"/>
                <w:lang w:val="es-MX"/>
              </w:rPr>
              <w:t>y</w:t>
            </w:r>
            <w:r w:rsidRPr="00FD5529">
              <w:rPr>
                <w:rFonts w:ascii="ITC Avant Garde" w:hAnsi="ITC Avant Garde"/>
                <w:spacing w:val="41"/>
                <w:lang w:val="es-MX"/>
              </w:rPr>
              <w:t xml:space="preserve"> </w:t>
            </w:r>
            <w:r w:rsidRPr="00FD5529">
              <w:rPr>
                <w:rFonts w:ascii="ITC Avant Garde" w:hAnsi="ITC Avant Garde"/>
                <w:spacing w:val="-1"/>
                <w:lang w:val="es-MX"/>
              </w:rPr>
              <w:t>Espacio</w:t>
            </w:r>
            <w:r w:rsidRPr="00FD5529">
              <w:rPr>
                <w:rFonts w:ascii="ITC Avant Garde" w:hAnsi="ITC Avant Garde"/>
                <w:spacing w:val="43"/>
                <w:lang w:val="es-MX"/>
              </w:rPr>
              <w:t xml:space="preserve"> </w:t>
            </w:r>
            <w:r w:rsidRPr="00FD5529">
              <w:rPr>
                <w:rFonts w:ascii="ITC Avant Garde" w:hAnsi="ITC Avant Garde"/>
                <w:spacing w:val="-2"/>
                <w:lang w:val="es-MX"/>
              </w:rPr>
              <w:t>Aprobado</w:t>
            </w:r>
            <w:r w:rsidRPr="00FD5529">
              <w:rPr>
                <w:rFonts w:ascii="ITC Avant Garde" w:hAnsi="ITC Avant Garde"/>
                <w:spacing w:val="43"/>
                <w:lang w:val="es-MX"/>
              </w:rPr>
              <w:t xml:space="preserve"> </w:t>
            </w:r>
            <w:r w:rsidRPr="00FD5529">
              <w:rPr>
                <w:rFonts w:ascii="ITC Avant Garde" w:hAnsi="ITC Avant Garde"/>
                <w:lang w:val="es-MX"/>
              </w:rPr>
              <w:t>en</w:t>
            </w:r>
            <w:r w:rsidRPr="00FD5529">
              <w:rPr>
                <w:rFonts w:ascii="ITC Avant Garde" w:hAnsi="ITC Avant Garde"/>
                <w:spacing w:val="42"/>
                <w:lang w:val="es-MX"/>
              </w:rPr>
              <w:t xml:space="preserve"> </w:t>
            </w:r>
            <w:r w:rsidRPr="00FD5529">
              <w:rPr>
                <w:rFonts w:ascii="ITC Avant Garde" w:hAnsi="ITC Avant Garde"/>
                <w:spacing w:val="-1"/>
                <w:lang w:val="es-MX"/>
              </w:rPr>
              <w:t>Piso</w:t>
            </w:r>
            <w:r w:rsidRPr="00FD5529">
              <w:rPr>
                <w:rFonts w:ascii="ITC Avant Garde" w:hAnsi="ITC Avant Garde"/>
                <w:spacing w:val="35"/>
                <w:lang w:val="es-MX"/>
              </w:rPr>
              <w:t xml:space="preserve"> </w:t>
            </w:r>
            <w:r w:rsidRPr="00FD5529">
              <w:rPr>
                <w:rFonts w:ascii="ITC Avant Garde" w:hAnsi="ITC Avant Garde"/>
                <w:lang w:val="es-MX"/>
              </w:rPr>
              <w:t>del</w:t>
            </w:r>
            <w:r w:rsidRPr="00FD5529">
              <w:rPr>
                <w:rFonts w:ascii="ITC Avant Garde" w:hAnsi="ITC Avant Garde"/>
                <w:spacing w:val="26"/>
                <w:lang w:val="es-MX"/>
              </w:rPr>
              <w:t xml:space="preserve"> </w:t>
            </w:r>
            <w:r w:rsidRPr="00FD5529">
              <w:rPr>
                <w:rFonts w:ascii="ITC Avant Garde" w:hAnsi="ITC Avant Garde"/>
                <w:spacing w:val="-1"/>
                <w:lang w:val="es-MX"/>
              </w:rPr>
              <w:t>Sitio</w:t>
            </w:r>
            <w:r w:rsidRPr="00FD5529">
              <w:rPr>
                <w:rFonts w:ascii="ITC Avant Garde" w:hAnsi="ITC Avant Garde"/>
                <w:spacing w:val="24"/>
                <w:lang w:val="es-MX"/>
              </w:rPr>
              <w:t xml:space="preserve"> </w:t>
            </w:r>
            <w:r w:rsidRPr="00FD5529">
              <w:rPr>
                <w:rFonts w:ascii="ITC Avant Garde" w:hAnsi="ITC Avant Garde"/>
                <w:spacing w:val="-2"/>
                <w:lang w:val="es-MX"/>
              </w:rPr>
              <w:t>de</w:t>
            </w:r>
            <w:r w:rsidRPr="00FD5529">
              <w:rPr>
                <w:rFonts w:ascii="ITC Avant Garde" w:hAnsi="ITC Avant Garde"/>
                <w:spacing w:val="25"/>
                <w:lang w:val="es-MX"/>
              </w:rPr>
              <w:t xml:space="preserve"> </w:t>
            </w:r>
            <w:r w:rsidRPr="00FD5529">
              <w:rPr>
                <w:rFonts w:ascii="ITC Avant Garde" w:hAnsi="ITC Avant Garde"/>
                <w:spacing w:val="-1"/>
                <w:lang w:val="es-MX"/>
              </w:rPr>
              <w:t>que</w:t>
            </w:r>
            <w:r w:rsidRPr="00FD5529">
              <w:rPr>
                <w:rFonts w:ascii="ITC Avant Garde" w:hAnsi="ITC Avant Garde"/>
                <w:spacing w:val="25"/>
                <w:lang w:val="es-MX"/>
              </w:rPr>
              <w:t xml:space="preserve"> </w:t>
            </w:r>
            <w:r w:rsidRPr="00FD5529">
              <w:rPr>
                <w:rFonts w:ascii="ITC Avant Garde" w:hAnsi="ITC Avant Garde"/>
                <w:spacing w:val="-1"/>
                <w:lang w:val="es-MX"/>
              </w:rPr>
              <w:t>se</w:t>
            </w:r>
            <w:r w:rsidRPr="00FD5529">
              <w:rPr>
                <w:rFonts w:ascii="ITC Avant Garde" w:hAnsi="ITC Avant Garde"/>
                <w:spacing w:val="25"/>
                <w:lang w:val="es-MX"/>
              </w:rPr>
              <w:t xml:space="preserve"> </w:t>
            </w:r>
            <w:r w:rsidRPr="00FD5529">
              <w:rPr>
                <w:rFonts w:ascii="ITC Avant Garde" w:hAnsi="ITC Avant Garde"/>
                <w:spacing w:val="-1"/>
                <w:lang w:val="es-MX"/>
              </w:rPr>
              <w:t>trate,</w:t>
            </w:r>
            <w:r w:rsidRPr="00FD5529">
              <w:rPr>
                <w:rFonts w:ascii="ITC Avant Garde" w:hAnsi="ITC Avant Garde"/>
                <w:spacing w:val="26"/>
                <w:lang w:val="es-MX"/>
              </w:rPr>
              <w:t xml:space="preserve"> </w:t>
            </w:r>
            <w:r w:rsidRPr="00FD5529">
              <w:rPr>
                <w:rFonts w:ascii="ITC Avant Garde" w:hAnsi="ITC Avant Garde"/>
                <w:spacing w:val="-1"/>
                <w:lang w:val="es-MX"/>
              </w:rPr>
              <w:t>(iii)</w:t>
            </w:r>
            <w:r w:rsidRPr="00FD5529">
              <w:rPr>
                <w:rFonts w:ascii="ITC Avant Garde" w:hAnsi="ITC Avant Garde"/>
                <w:spacing w:val="22"/>
                <w:lang w:val="es-MX"/>
              </w:rPr>
              <w:t xml:space="preserve"> </w:t>
            </w:r>
            <w:r w:rsidRPr="00FD5529">
              <w:rPr>
                <w:rFonts w:ascii="ITC Avant Garde" w:hAnsi="ITC Avant Garde"/>
                <w:lang w:val="es-MX"/>
              </w:rPr>
              <w:t>el</w:t>
            </w:r>
            <w:r w:rsidRPr="00FD5529">
              <w:rPr>
                <w:rFonts w:ascii="ITC Avant Garde" w:hAnsi="ITC Avant Garde"/>
                <w:spacing w:val="26"/>
                <w:lang w:val="es-MX"/>
              </w:rPr>
              <w:t xml:space="preserve"> </w:t>
            </w:r>
            <w:r w:rsidRPr="00FD5529">
              <w:rPr>
                <w:rFonts w:ascii="ITC Avant Garde" w:hAnsi="ITC Avant Garde"/>
                <w:spacing w:val="-1"/>
                <w:lang w:val="es-MX"/>
              </w:rPr>
              <w:t>Equipo</w:t>
            </w:r>
            <w:r w:rsidRPr="00FD5529">
              <w:rPr>
                <w:rFonts w:ascii="ITC Avant Garde" w:hAnsi="ITC Avant Garde"/>
                <w:spacing w:val="25"/>
                <w:lang w:val="es-MX"/>
              </w:rPr>
              <w:t xml:space="preserve"> </w:t>
            </w:r>
            <w:r w:rsidRPr="00FD5529">
              <w:rPr>
                <w:rFonts w:ascii="ITC Avant Garde" w:hAnsi="ITC Avant Garde"/>
                <w:spacing w:val="-2"/>
                <w:lang w:val="es-MX"/>
              </w:rPr>
              <w:t>Aprobado</w:t>
            </w:r>
            <w:r w:rsidRPr="00FD5529">
              <w:rPr>
                <w:rFonts w:ascii="ITC Avant Garde" w:hAnsi="ITC Avant Garde"/>
                <w:spacing w:val="47"/>
                <w:lang w:val="es-MX"/>
              </w:rPr>
              <w:t xml:space="preserve"> </w:t>
            </w:r>
            <w:r w:rsidRPr="00FD5529">
              <w:rPr>
                <w:rFonts w:ascii="ITC Avant Garde" w:hAnsi="ITC Avant Garde"/>
                <w:lang w:val="es-MX"/>
              </w:rPr>
              <w:t>en</w:t>
            </w:r>
            <w:r w:rsidRPr="00FD5529">
              <w:rPr>
                <w:rFonts w:ascii="ITC Avant Garde" w:hAnsi="ITC Avant Garde"/>
                <w:spacing w:val="43"/>
                <w:lang w:val="es-MX"/>
              </w:rPr>
              <w:t xml:space="preserve"> </w:t>
            </w:r>
            <w:r w:rsidRPr="00FD5529">
              <w:rPr>
                <w:rFonts w:ascii="ITC Avant Garde" w:hAnsi="ITC Avant Garde"/>
                <w:spacing w:val="-1"/>
                <w:lang w:val="es-MX"/>
              </w:rPr>
              <w:t>Piso,</w:t>
            </w:r>
            <w:r w:rsidRPr="00FD5529">
              <w:rPr>
                <w:rFonts w:ascii="ITC Avant Garde" w:hAnsi="ITC Avant Garde"/>
                <w:spacing w:val="42"/>
                <w:lang w:val="es-MX"/>
              </w:rPr>
              <w:t xml:space="preserve"> </w:t>
            </w:r>
            <w:r w:rsidRPr="00FD5529">
              <w:rPr>
                <w:rFonts w:ascii="ITC Avant Garde" w:hAnsi="ITC Avant Garde"/>
                <w:spacing w:val="-1"/>
                <w:lang w:val="es-MX"/>
              </w:rPr>
              <w:t>el</w:t>
            </w:r>
            <w:r w:rsidRPr="00FD5529">
              <w:rPr>
                <w:rFonts w:ascii="ITC Avant Garde" w:hAnsi="ITC Avant Garde"/>
                <w:spacing w:val="45"/>
                <w:lang w:val="es-MX"/>
              </w:rPr>
              <w:t xml:space="preserve"> </w:t>
            </w:r>
            <w:r w:rsidRPr="00FD5529">
              <w:rPr>
                <w:rFonts w:ascii="ITC Avant Garde" w:hAnsi="ITC Avant Garde"/>
                <w:spacing w:val="-1"/>
                <w:lang w:val="es-MX"/>
              </w:rPr>
              <w:t>Equipo</w:t>
            </w:r>
            <w:r w:rsidRPr="00FD5529">
              <w:rPr>
                <w:rFonts w:ascii="ITC Avant Garde" w:hAnsi="ITC Avant Garde"/>
                <w:spacing w:val="44"/>
                <w:lang w:val="es-MX"/>
              </w:rPr>
              <w:t xml:space="preserve"> </w:t>
            </w:r>
            <w:r w:rsidRPr="00FD5529">
              <w:rPr>
                <w:rFonts w:ascii="ITC Avant Garde" w:hAnsi="ITC Avant Garde"/>
                <w:spacing w:val="-1"/>
                <w:lang w:val="es-MX"/>
              </w:rPr>
              <w:t>Aprobado</w:t>
            </w:r>
            <w:r w:rsidRPr="00FD5529">
              <w:rPr>
                <w:rFonts w:ascii="ITC Avant Garde" w:hAnsi="ITC Avant Garde"/>
                <w:spacing w:val="41"/>
                <w:lang w:val="es-MX"/>
              </w:rPr>
              <w:t xml:space="preserve"> </w:t>
            </w:r>
            <w:r w:rsidRPr="00FD5529">
              <w:rPr>
                <w:rFonts w:ascii="ITC Avant Garde" w:hAnsi="ITC Avant Garde"/>
                <w:lang w:val="es-MX"/>
              </w:rPr>
              <w:t>en</w:t>
            </w:r>
            <w:r w:rsidRPr="00FD5529">
              <w:rPr>
                <w:rFonts w:ascii="ITC Avant Garde" w:hAnsi="ITC Avant Garde"/>
                <w:spacing w:val="44"/>
                <w:lang w:val="es-MX"/>
              </w:rPr>
              <w:t xml:space="preserve"> </w:t>
            </w:r>
            <w:r w:rsidRPr="00FD5529">
              <w:rPr>
                <w:rFonts w:ascii="ITC Avant Garde" w:hAnsi="ITC Avant Garde"/>
                <w:spacing w:val="-1"/>
                <w:lang w:val="es-MX"/>
              </w:rPr>
              <w:t>Torre,</w:t>
            </w:r>
            <w:r w:rsidRPr="00FD5529">
              <w:rPr>
                <w:rFonts w:ascii="ITC Avant Garde" w:hAnsi="ITC Avant Garde"/>
                <w:spacing w:val="43"/>
                <w:lang w:val="es-MX"/>
              </w:rPr>
              <w:t xml:space="preserve"> </w:t>
            </w:r>
            <w:r w:rsidRPr="00FD5529">
              <w:rPr>
                <w:rFonts w:ascii="ITC Avant Garde" w:hAnsi="ITC Avant Garde"/>
                <w:spacing w:val="-1"/>
                <w:lang w:val="es-MX"/>
              </w:rPr>
              <w:t>así</w:t>
            </w:r>
            <w:r w:rsidRPr="00FD5529">
              <w:rPr>
                <w:rFonts w:ascii="ITC Avant Garde" w:hAnsi="ITC Avant Garde"/>
                <w:spacing w:val="43"/>
                <w:lang w:val="es-MX"/>
              </w:rPr>
              <w:t xml:space="preserve"> </w:t>
            </w:r>
            <w:r w:rsidRPr="00FD5529">
              <w:rPr>
                <w:rFonts w:ascii="ITC Avant Garde" w:hAnsi="ITC Avant Garde"/>
                <w:spacing w:val="-1"/>
                <w:lang w:val="es-MX"/>
              </w:rPr>
              <w:t>como</w:t>
            </w:r>
            <w:r w:rsidRPr="00FD5529">
              <w:rPr>
                <w:rFonts w:ascii="ITC Avant Garde" w:hAnsi="ITC Avant Garde"/>
                <w:spacing w:val="25"/>
                <w:lang w:val="es-MX"/>
              </w:rPr>
              <w:t xml:space="preserve"> </w:t>
            </w:r>
            <w:r w:rsidRPr="00FD5529">
              <w:rPr>
                <w:rFonts w:ascii="ITC Avant Garde" w:hAnsi="ITC Avant Garde"/>
                <w:spacing w:val="-1"/>
                <w:lang w:val="es-MX"/>
              </w:rPr>
              <w:t>Elementos</w:t>
            </w:r>
            <w:r w:rsidRPr="00FD5529">
              <w:rPr>
                <w:rFonts w:ascii="ITC Avant Garde" w:hAnsi="ITC Avant Garde"/>
                <w:spacing w:val="15"/>
                <w:lang w:val="es-MX"/>
              </w:rPr>
              <w:t xml:space="preserve"> </w:t>
            </w:r>
            <w:r w:rsidRPr="00FD5529">
              <w:rPr>
                <w:rFonts w:ascii="ITC Avant Garde" w:hAnsi="ITC Avant Garde"/>
                <w:spacing w:val="-1"/>
                <w:lang w:val="es-MX"/>
              </w:rPr>
              <w:t>Auxiliares</w:t>
            </w:r>
            <w:r w:rsidRPr="00FD5529">
              <w:rPr>
                <w:rFonts w:ascii="ITC Avant Garde" w:hAnsi="ITC Avant Garde"/>
                <w:spacing w:val="13"/>
                <w:lang w:val="es-MX"/>
              </w:rPr>
              <w:t xml:space="preserve"> </w:t>
            </w:r>
            <w:r w:rsidRPr="00FD5529">
              <w:rPr>
                <w:rFonts w:ascii="ITC Avant Garde" w:hAnsi="ITC Avant Garde"/>
                <w:lang w:val="es-MX"/>
              </w:rPr>
              <w:t>a</w:t>
            </w:r>
            <w:r w:rsidRPr="00FD5529">
              <w:rPr>
                <w:rFonts w:ascii="ITC Avant Garde" w:hAnsi="ITC Avant Garde"/>
                <w:spacing w:val="15"/>
                <w:lang w:val="es-MX"/>
              </w:rPr>
              <w:t xml:space="preserve"> </w:t>
            </w:r>
            <w:r w:rsidRPr="00FD5529">
              <w:rPr>
                <w:rFonts w:ascii="ITC Avant Garde" w:hAnsi="ITC Avant Garde"/>
                <w:spacing w:val="-1"/>
                <w:lang w:val="es-MX"/>
              </w:rPr>
              <w:t>utilizar;</w:t>
            </w:r>
            <w:r w:rsidRPr="00FD5529">
              <w:rPr>
                <w:rFonts w:ascii="ITC Avant Garde" w:hAnsi="ITC Avant Garde"/>
                <w:spacing w:val="13"/>
                <w:lang w:val="es-MX"/>
              </w:rPr>
              <w:t xml:space="preserve"> </w:t>
            </w:r>
            <w:r w:rsidRPr="00FD5529">
              <w:rPr>
                <w:rFonts w:ascii="ITC Avant Garde" w:hAnsi="ITC Avant Garde"/>
                <w:lang w:val="es-MX"/>
              </w:rPr>
              <w:t>y</w:t>
            </w:r>
            <w:r w:rsidRPr="00FD5529">
              <w:rPr>
                <w:rFonts w:ascii="ITC Avant Garde" w:hAnsi="ITC Avant Garde"/>
                <w:spacing w:val="14"/>
                <w:lang w:val="es-MX"/>
              </w:rPr>
              <w:t xml:space="preserve"> </w:t>
            </w:r>
            <w:r w:rsidRPr="00FD5529">
              <w:rPr>
                <w:rFonts w:ascii="ITC Avant Garde" w:hAnsi="ITC Avant Garde"/>
                <w:spacing w:val="-1"/>
                <w:lang w:val="es-MX"/>
              </w:rPr>
              <w:t>(iv)</w:t>
            </w:r>
            <w:r w:rsidRPr="00FD5529">
              <w:rPr>
                <w:rFonts w:ascii="ITC Avant Garde" w:hAnsi="ITC Avant Garde"/>
                <w:spacing w:val="12"/>
                <w:lang w:val="es-MX"/>
              </w:rPr>
              <w:t xml:space="preserve"> </w:t>
            </w:r>
            <w:r w:rsidRPr="00FD5529">
              <w:rPr>
                <w:rFonts w:ascii="ITC Avant Garde" w:hAnsi="ITC Avant Garde"/>
                <w:lang w:val="es-MX"/>
              </w:rPr>
              <w:t>las</w:t>
            </w:r>
            <w:r w:rsidRPr="00FD5529">
              <w:rPr>
                <w:rFonts w:ascii="ITC Avant Garde" w:hAnsi="ITC Avant Garde"/>
                <w:spacing w:val="13"/>
                <w:lang w:val="es-MX"/>
              </w:rPr>
              <w:t xml:space="preserve"> </w:t>
            </w:r>
            <w:r w:rsidRPr="00FD5529">
              <w:rPr>
                <w:rFonts w:ascii="ITC Avant Garde" w:hAnsi="ITC Avant Garde"/>
                <w:spacing w:val="-1"/>
                <w:lang w:val="es-MX"/>
              </w:rPr>
              <w:t>fechas,</w:t>
            </w:r>
            <w:r w:rsidRPr="00FD5529">
              <w:rPr>
                <w:rFonts w:ascii="ITC Avant Garde" w:hAnsi="ITC Avant Garde"/>
                <w:spacing w:val="27"/>
                <w:lang w:val="es-MX"/>
              </w:rPr>
              <w:t xml:space="preserve"> </w:t>
            </w:r>
            <w:r w:rsidRPr="00FD5529">
              <w:rPr>
                <w:rFonts w:ascii="ITC Avant Garde" w:hAnsi="ITC Avant Garde"/>
                <w:spacing w:val="-1"/>
                <w:lang w:val="es-MX"/>
              </w:rPr>
              <w:t>horarios</w:t>
            </w:r>
            <w:r w:rsidRPr="00FD5529">
              <w:rPr>
                <w:rFonts w:ascii="ITC Avant Garde" w:hAnsi="ITC Avant Garde"/>
                <w:spacing w:val="38"/>
                <w:lang w:val="es-MX"/>
              </w:rPr>
              <w:t xml:space="preserve"> </w:t>
            </w:r>
            <w:r w:rsidRPr="00FD5529">
              <w:rPr>
                <w:rFonts w:ascii="ITC Avant Garde" w:hAnsi="ITC Avant Garde"/>
                <w:lang w:val="es-MX"/>
              </w:rPr>
              <w:t>y</w:t>
            </w:r>
            <w:r w:rsidRPr="00FD5529">
              <w:rPr>
                <w:rFonts w:ascii="ITC Avant Garde" w:hAnsi="ITC Avant Garde"/>
                <w:spacing w:val="39"/>
                <w:lang w:val="es-MX"/>
              </w:rPr>
              <w:t xml:space="preserve"> </w:t>
            </w:r>
            <w:r w:rsidRPr="00FD5529">
              <w:rPr>
                <w:rFonts w:ascii="ITC Avant Garde" w:hAnsi="ITC Avant Garde"/>
                <w:spacing w:val="-1"/>
                <w:lang w:val="es-MX"/>
              </w:rPr>
              <w:t>formalidades</w:t>
            </w:r>
            <w:r w:rsidRPr="00FD5529">
              <w:rPr>
                <w:rFonts w:ascii="ITC Avant Garde" w:hAnsi="ITC Avant Garde"/>
                <w:spacing w:val="40"/>
                <w:lang w:val="es-MX"/>
              </w:rPr>
              <w:t xml:space="preserve"> </w:t>
            </w:r>
            <w:r w:rsidRPr="00FD5529">
              <w:rPr>
                <w:rFonts w:ascii="ITC Avant Garde" w:hAnsi="ITC Avant Garde"/>
                <w:spacing w:val="-1"/>
                <w:lang w:val="es-MX"/>
              </w:rPr>
              <w:t>específicas</w:t>
            </w:r>
            <w:r w:rsidRPr="00FD5529">
              <w:rPr>
                <w:rFonts w:ascii="ITC Avant Garde" w:hAnsi="ITC Avant Garde"/>
                <w:spacing w:val="38"/>
                <w:lang w:val="es-MX"/>
              </w:rPr>
              <w:t xml:space="preserve"> </w:t>
            </w:r>
            <w:r w:rsidRPr="00FD5529">
              <w:rPr>
                <w:rFonts w:ascii="ITC Avant Garde" w:hAnsi="ITC Avant Garde"/>
                <w:spacing w:val="-1"/>
                <w:lang w:val="es-MX"/>
              </w:rPr>
              <w:t>para</w:t>
            </w:r>
            <w:r w:rsidRPr="00FD5529">
              <w:rPr>
                <w:rFonts w:ascii="ITC Avant Garde" w:hAnsi="ITC Avant Garde"/>
                <w:spacing w:val="40"/>
                <w:lang w:val="es-MX"/>
              </w:rPr>
              <w:t xml:space="preserve"> </w:t>
            </w:r>
            <w:r w:rsidRPr="00FD5529">
              <w:rPr>
                <w:rFonts w:ascii="ITC Avant Garde" w:hAnsi="ITC Avant Garde"/>
                <w:spacing w:val="-1"/>
                <w:lang w:val="es-MX"/>
              </w:rPr>
              <w:t>llevar</w:t>
            </w:r>
            <w:r w:rsidRPr="00FD5529">
              <w:rPr>
                <w:rFonts w:ascii="ITC Avant Garde" w:hAnsi="ITC Avant Garde"/>
                <w:spacing w:val="38"/>
                <w:lang w:val="es-MX"/>
              </w:rPr>
              <w:t xml:space="preserve"> </w:t>
            </w:r>
            <w:r w:rsidRPr="00FD5529">
              <w:rPr>
                <w:rFonts w:ascii="ITC Avant Garde" w:hAnsi="ITC Avant Garde"/>
                <w:lang w:val="es-MX"/>
              </w:rPr>
              <w:t>a</w:t>
            </w:r>
            <w:r w:rsidRPr="00FD5529">
              <w:rPr>
                <w:rFonts w:ascii="ITC Avant Garde" w:hAnsi="ITC Avant Garde"/>
                <w:spacing w:val="23"/>
                <w:lang w:val="es-MX"/>
              </w:rPr>
              <w:t xml:space="preserve"> </w:t>
            </w:r>
            <w:r w:rsidRPr="00FD5529">
              <w:rPr>
                <w:rFonts w:ascii="ITC Avant Garde" w:hAnsi="ITC Avant Garde"/>
                <w:spacing w:val="-1"/>
                <w:lang w:val="es-MX"/>
              </w:rPr>
              <w:t xml:space="preserve">cabo </w:t>
            </w: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spacing w:val="-2"/>
                <w:lang w:val="es-MX"/>
              </w:rPr>
              <w:t xml:space="preserve">colocación </w:t>
            </w:r>
            <w:r w:rsidRPr="00FD5529">
              <w:rPr>
                <w:rFonts w:ascii="ITC Avant Garde" w:hAnsi="ITC Avant Garde"/>
                <w:lang w:val="es-MX"/>
              </w:rPr>
              <w:t xml:space="preserve">del </w:t>
            </w:r>
            <w:r w:rsidRPr="00FD5529">
              <w:rPr>
                <w:rFonts w:ascii="ITC Avant Garde" w:hAnsi="ITC Avant Garde"/>
                <w:spacing w:val="-1"/>
                <w:lang w:val="es-MX"/>
              </w:rPr>
              <w:t>Equipo Aprobado.</w:t>
            </w:r>
          </w:p>
        </w:tc>
      </w:tr>
      <w:tr w:rsidR="00A81F4C" w:rsidRPr="00FD5529" w14:paraId="642A347D" w14:textId="77777777" w:rsidTr="007613F8">
        <w:trPr>
          <w:trHeight w:hRule="exact" w:val="1131"/>
        </w:trPr>
        <w:tc>
          <w:tcPr>
            <w:tcW w:w="3432" w:type="dxa"/>
          </w:tcPr>
          <w:p w14:paraId="34A9E6BA"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Capacidad</w:t>
            </w:r>
            <w:r w:rsidRPr="00FD5529">
              <w:rPr>
                <w:rFonts w:ascii="ITC Avant Garde" w:hAnsi="ITC Avant Garde"/>
                <w:b/>
              </w:rPr>
              <w:t xml:space="preserve"> </w:t>
            </w:r>
            <w:r w:rsidRPr="00FD5529">
              <w:rPr>
                <w:rFonts w:ascii="ITC Avant Garde" w:hAnsi="ITC Avant Garde"/>
                <w:b/>
                <w:spacing w:val="-2"/>
              </w:rPr>
              <w:t>Excedente:</w:t>
            </w:r>
          </w:p>
        </w:tc>
        <w:tc>
          <w:tcPr>
            <w:tcW w:w="5657" w:type="dxa"/>
          </w:tcPr>
          <w:p w14:paraId="7505375F" w14:textId="77777777" w:rsidR="00A81F4C" w:rsidRPr="00FD5529" w:rsidRDefault="00A81F4C" w:rsidP="007613F8">
            <w:pPr>
              <w:pStyle w:val="TableParagraph"/>
              <w:spacing w:before="105" w:line="275" w:lineRule="auto"/>
              <w:ind w:left="107" w:right="231"/>
              <w:jc w:val="both"/>
              <w:rPr>
                <w:rFonts w:ascii="ITC Avant Garde" w:eastAsia="Century Gothic" w:hAnsi="ITC Avant Garde" w:cs="Century Gothic"/>
                <w:lang w:val="es-MX"/>
              </w:rPr>
            </w:pPr>
            <w:r w:rsidRPr="00FD5529">
              <w:rPr>
                <w:rFonts w:ascii="ITC Avant Garde" w:hAnsi="ITC Avant Garde"/>
                <w:spacing w:val="-1"/>
                <w:lang w:val="es-MX"/>
              </w:rPr>
              <w:t>Infraestructura</w:t>
            </w:r>
            <w:r w:rsidRPr="00FD5529">
              <w:rPr>
                <w:rFonts w:ascii="ITC Avant Garde" w:hAnsi="ITC Avant Garde"/>
                <w:spacing w:val="18"/>
                <w:lang w:val="es-MX"/>
              </w:rPr>
              <w:t xml:space="preserve"> </w:t>
            </w:r>
            <w:r w:rsidRPr="00FD5529">
              <w:rPr>
                <w:rFonts w:ascii="ITC Avant Garde" w:hAnsi="ITC Avant Garde"/>
                <w:spacing w:val="-1"/>
                <w:lang w:val="es-MX"/>
              </w:rPr>
              <w:t>Pasiva</w:t>
            </w:r>
            <w:r w:rsidRPr="00FD5529">
              <w:rPr>
                <w:rFonts w:ascii="ITC Avant Garde" w:hAnsi="ITC Avant Garde"/>
                <w:spacing w:val="16"/>
                <w:lang w:val="es-MX"/>
              </w:rPr>
              <w:t xml:space="preserve"> </w:t>
            </w:r>
            <w:r w:rsidRPr="00FD5529">
              <w:rPr>
                <w:rFonts w:ascii="ITC Avant Garde" w:hAnsi="ITC Avant Garde"/>
                <w:spacing w:val="-1"/>
                <w:lang w:val="es-MX"/>
              </w:rPr>
              <w:t>de</w:t>
            </w:r>
            <w:r w:rsidRPr="00FD5529">
              <w:rPr>
                <w:rFonts w:ascii="ITC Avant Garde" w:hAnsi="ITC Avant Garde"/>
                <w:spacing w:val="21"/>
                <w:lang w:val="es-MX"/>
              </w:rPr>
              <w:t xml:space="preserve"> </w:t>
            </w:r>
            <w:r w:rsidRPr="00FD5529">
              <w:rPr>
                <w:rFonts w:ascii="ITC Avant Garde" w:hAnsi="ITC Avant Garde"/>
                <w:spacing w:val="-1"/>
                <w:lang w:val="es-MX"/>
              </w:rPr>
              <w:t>Telcel</w:t>
            </w:r>
            <w:r w:rsidRPr="00FD5529">
              <w:rPr>
                <w:rFonts w:ascii="ITC Avant Garde" w:hAnsi="ITC Avant Garde"/>
                <w:spacing w:val="19"/>
                <w:lang w:val="es-MX"/>
              </w:rPr>
              <w:t xml:space="preserve"> </w:t>
            </w:r>
            <w:r w:rsidRPr="00FD5529">
              <w:rPr>
                <w:rFonts w:ascii="ITC Avant Garde" w:hAnsi="ITC Avant Garde"/>
                <w:spacing w:val="-2"/>
                <w:lang w:val="es-MX"/>
              </w:rPr>
              <w:t>disponible</w:t>
            </w:r>
            <w:r w:rsidRPr="00FD5529">
              <w:rPr>
                <w:rFonts w:ascii="ITC Avant Garde" w:hAnsi="ITC Avant Garde"/>
                <w:spacing w:val="18"/>
                <w:lang w:val="es-MX"/>
              </w:rPr>
              <w:t xml:space="preserve"> </w:t>
            </w:r>
            <w:r w:rsidRPr="00FD5529">
              <w:rPr>
                <w:rFonts w:ascii="ITC Avant Garde" w:hAnsi="ITC Avant Garde"/>
                <w:spacing w:val="-1"/>
                <w:lang w:val="es-MX"/>
              </w:rPr>
              <w:t>para</w:t>
            </w:r>
            <w:r w:rsidRPr="00FD5529">
              <w:rPr>
                <w:rFonts w:ascii="ITC Avant Garde" w:hAnsi="ITC Avant Garde"/>
                <w:spacing w:val="18"/>
                <w:lang w:val="es-MX"/>
              </w:rPr>
              <w:t xml:space="preserve"> </w:t>
            </w:r>
            <w:r w:rsidRPr="00FD5529">
              <w:rPr>
                <w:rFonts w:ascii="ITC Avant Garde" w:hAnsi="ITC Avant Garde"/>
                <w:spacing w:val="-1"/>
                <w:lang w:val="es-MX"/>
              </w:rPr>
              <w:t>el</w:t>
            </w:r>
            <w:r w:rsidRPr="00FD5529">
              <w:rPr>
                <w:rFonts w:ascii="ITC Avant Garde" w:hAnsi="ITC Avant Garde"/>
                <w:spacing w:val="39"/>
                <w:lang w:val="es-MX"/>
              </w:rPr>
              <w:t xml:space="preserve"> </w:t>
            </w:r>
            <w:r w:rsidRPr="00FD5529">
              <w:rPr>
                <w:rFonts w:ascii="ITC Avant Garde" w:hAnsi="ITC Avant Garde"/>
                <w:spacing w:val="-1"/>
                <w:lang w:val="es-MX"/>
              </w:rPr>
              <w:t>Acceso</w:t>
            </w:r>
            <w:r w:rsidRPr="00FD5529">
              <w:rPr>
                <w:rFonts w:ascii="ITC Avant Garde" w:hAnsi="ITC Avant Garde"/>
                <w:spacing w:val="6"/>
                <w:lang w:val="es-MX"/>
              </w:rPr>
              <w:t xml:space="preserve"> </w:t>
            </w:r>
            <w:r w:rsidRPr="00FD5529">
              <w:rPr>
                <w:rFonts w:ascii="ITC Avant Garde" w:hAnsi="ITC Avant Garde"/>
                <w:lang w:val="es-MX"/>
              </w:rPr>
              <w:t>y</w:t>
            </w:r>
            <w:r w:rsidRPr="00FD5529">
              <w:rPr>
                <w:rFonts w:ascii="ITC Avant Garde" w:hAnsi="ITC Avant Garde"/>
                <w:spacing w:val="5"/>
                <w:lang w:val="es-MX"/>
              </w:rPr>
              <w:t xml:space="preserve"> </w:t>
            </w:r>
            <w:r w:rsidRPr="00FD5529">
              <w:rPr>
                <w:rFonts w:ascii="ITC Avant Garde" w:hAnsi="ITC Avant Garde"/>
                <w:lang w:val="es-MX"/>
              </w:rPr>
              <w:t>Uso</w:t>
            </w:r>
            <w:r w:rsidRPr="00FD5529">
              <w:rPr>
                <w:rFonts w:ascii="ITC Avant Garde" w:hAnsi="ITC Avant Garde"/>
                <w:spacing w:val="3"/>
                <w:lang w:val="es-MX"/>
              </w:rPr>
              <w:t xml:space="preserve"> </w:t>
            </w:r>
            <w:r w:rsidRPr="00FD5529">
              <w:rPr>
                <w:rFonts w:ascii="ITC Avant Garde" w:hAnsi="ITC Avant Garde"/>
                <w:spacing w:val="-1"/>
                <w:lang w:val="es-MX"/>
              </w:rPr>
              <w:t>Compartido</w:t>
            </w:r>
            <w:r w:rsidRPr="00FD5529">
              <w:rPr>
                <w:rFonts w:ascii="ITC Avant Garde" w:hAnsi="ITC Avant Garde"/>
                <w:spacing w:val="3"/>
                <w:lang w:val="es-MX"/>
              </w:rPr>
              <w:t xml:space="preserve"> </w:t>
            </w:r>
            <w:r w:rsidRPr="00FD5529">
              <w:rPr>
                <w:rFonts w:ascii="ITC Avant Garde" w:hAnsi="ITC Avant Garde"/>
                <w:spacing w:val="-1"/>
                <w:lang w:val="es-MX"/>
              </w:rPr>
              <w:t>de</w:t>
            </w:r>
            <w:r w:rsidRPr="00FD5529">
              <w:rPr>
                <w:rFonts w:ascii="ITC Avant Garde" w:hAnsi="ITC Avant Garde"/>
                <w:spacing w:val="4"/>
                <w:lang w:val="es-MX"/>
              </w:rPr>
              <w:t xml:space="preserve"> </w:t>
            </w:r>
            <w:r w:rsidRPr="00FD5529">
              <w:rPr>
                <w:rFonts w:ascii="ITC Avant Garde" w:hAnsi="ITC Avant Garde"/>
                <w:spacing w:val="-1"/>
                <w:lang w:val="es-MX"/>
              </w:rPr>
              <w:t>Infraestructura</w:t>
            </w:r>
            <w:r w:rsidRPr="00FD5529">
              <w:rPr>
                <w:rFonts w:ascii="ITC Avant Garde" w:hAnsi="ITC Avant Garde"/>
                <w:spacing w:val="28"/>
                <w:lang w:val="es-MX"/>
              </w:rPr>
              <w:t xml:space="preserve"> </w:t>
            </w:r>
            <w:r w:rsidRPr="00FD5529">
              <w:rPr>
                <w:rFonts w:ascii="ITC Avant Garde" w:hAnsi="ITC Avant Garde"/>
                <w:spacing w:val="-1"/>
                <w:lang w:val="es-MX"/>
              </w:rPr>
              <w:t>Pasiva.</w:t>
            </w:r>
          </w:p>
        </w:tc>
      </w:tr>
      <w:tr w:rsidR="00A81F4C" w:rsidRPr="00FD5529" w14:paraId="388AD175" w14:textId="77777777" w:rsidTr="007613F8">
        <w:trPr>
          <w:trHeight w:hRule="exact" w:val="1000"/>
        </w:trPr>
        <w:tc>
          <w:tcPr>
            <w:tcW w:w="3432" w:type="dxa"/>
          </w:tcPr>
          <w:p w14:paraId="422C9EB7"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Causas</w:t>
            </w:r>
            <w:r w:rsidRPr="00FD5529">
              <w:rPr>
                <w:rFonts w:ascii="ITC Avant Garde" w:hAnsi="ITC Avant Garde"/>
                <w:b/>
                <w:spacing w:val="-3"/>
              </w:rPr>
              <w:t xml:space="preserve"> </w:t>
            </w:r>
            <w:r w:rsidRPr="00FD5529">
              <w:rPr>
                <w:rFonts w:ascii="ITC Avant Garde" w:hAnsi="ITC Avant Garde"/>
                <w:b/>
              </w:rPr>
              <w:t>de</w:t>
            </w:r>
            <w:r w:rsidRPr="00FD5529">
              <w:rPr>
                <w:rFonts w:ascii="ITC Avant Garde" w:hAnsi="ITC Avant Garde"/>
                <w:b/>
                <w:spacing w:val="-2"/>
              </w:rPr>
              <w:t xml:space="preserve"> Terminación:</w:t>
            </w:r>
          </w:p>
        </w:tc>
        <w:tc>
          <w:tcPr>
            <w:tcW w:w="5657" w:type="dxa"/>
          </w:tcPr>
          <w:p w14:paraId="44D19D42" w14:textId="77777777" w:rsidR="00A81F4C" w:rsidRPr="00FD5529" w:rsidRDefault="00A81F4C" w:rsidP="007613F8">
            <w:pPr>
              <w:pStyle w:val="TableParagraph"/>
              <w:spacing w:before="105" w:line="275" w:lineRule="auto"/>
              <w:ind w:left="107" w:right="231"/>
              <w:jc w:val="both"/>
              <w:rPr>
                <w:rFonts w:ascii="ITC Avant Garde" w:eastAsia="Century Gothic" w:hAnsi="ITC Avant Garde" w:cs="Century Gothic"/>
                <w:lang w:val="es-MX"/>
              </w:rPr>
            </w:pPr>
            <w:r w:rsidRPr="000C5578">
              <w:rPr>
                <w:rFonts w:ascii="ITC Avant Garde" w:hAnsi="ITC Avant Garde"/>
                <w:spacing w:val="6"/>
                <w:lang w:val="es-MX"/>
              </w:rPr>
              <w:t>Aquellas</w:t>
            </w:r>
            <w:r w:rsidRPr="000C5578">
              <w:rPr>
                <w:rFonts w:ascii="ITC Avant Garde" w:hAnsi="ITC Avant Garde"/>
                <w:spacing w:val="6"/>
                <w:lang w:val="es-MX"/>
              </w:rPr>
              <w:tab/>
              <w:t>que</w:t>
            </w:r>
            <w:r w:rsidRPr="000C5578">
              <w:rPr>
                <w:rFonts w:ascii="ITC Avant Garde" w:hAnsi="ITC Avant Garde"/>
                <w:spacing w:val="6"/>
                <w:lang w:val="es-MX"/>
              </w:rPr>
              <w:tab/>
              <w:t>se</w:t>
            </w:r>
            <w:r w:rsidRPr="000C5578">
              <w:rPr>
                <w:rFonts w:ascii="ITC Avant Garde" w:hAnsi="ITC Avant Garde"/>
                <w:spacing w:val="6"/>
                <w:lang w:val="es-MX"/>
              </w:rPr>
              <w:tab/>
              <w:t>establecen</w:t>
            </w:r>
            <w:r w:rsidRPr="000C5578">
              <w:rPr>
                <w:rFonts w:ascii="ITC Avant Garde" w:hAnsi="ITC Avant Garde"/>
                <w:spacing w:val="6"/>
                <w:lang w:val="es-MX"/>
              </w:rPr>
              <w:tab/>
              <w:t>en</w:t>
            </w:r>
            <w:r w:rsidRPr="000C5578">
              <w:rPr>
                <w:rFonts w:ascii="ITC Avant Garde" w:hAnsi="ITC Avant Garde"/>
                <w:spacing w:val="6"/>
                <w:lang w:val="es-MX"/>
              </w:rPr>
              <w:tab/>
              <w:t>la</w:t>
            </w:r>
            <w:r>
              <w:rPr>
                <w:rFonts w:ascii="ITC Avant Garde" w:hAnsi="ITC Avant Garde"/>
                <w:spacing w:val="6"/>
                <w:lang w:val="es-MX"/>
              </w:rPr>
              <w:t xml:space="preserve"> </w:t>
            </w:r>
            <w:r w:rsidRPr="000C5578">
              <w:rPr>
                <w:rFonts w:ascii="ITC Avant Garde" w:hAnsi="ITC Avant Garde"/>
                <w:spacing w:val="6"/>
                <w:lang w:val="es-MX"/>
              </w:rPr>
              <w:t xml:space="preserve">Cláusula Décima </w:t>
            </w:r>
            <w:r>
              <w:rPr>
                <w:rFonts w:ascii="ITC Avant Garde" w:hAnsi="ITC Avant Garde"/>
                <w:spacing w:val="6"/>
                <w:lang w:val="es-MX"/>
              </w:rPr>
              <w:t>Sexta</w:t>
            </w:r>
            <w:r w:rsidRPr="000C5578">
              <w:rPr>
                <w:rFonts w:ascii="ITC Avant Garde" w:hAnsi="ITC Avant Garde"/>
                <w:spacing w:val="6"/>
                <w:lang w:val="es-MX"/>
              </w:rPr>
              <w:t xml:space="preserve"> del Modelo de Convenio.</w:t>
            </w:r>
          </w:p>
        </w:tc>
      </w:tr>
      <w:tr w:rsidR="00A81F4C" w:rsidRPr="00FD5529" w14:paraId="5ACDE279" w14:textId="77777777" w:rsidTr="007613F8">
        <w:trPr>
          <w:trHeight w:hRule="exact" w:val="2545"/>
        </w:trPr>
        <w:tc>
          <w:tcPr>
            <w:tcW w:w="3432" w:type="dxa"/>
          </w:tcPr>
          <w:p w14:paraId="40923F3C"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Colocación:</w:t>
            </w:r>
          </w:p>
        </w:tc>
        <w:tc>
          <w:tcPr>
            <w:tcW w:w="5657" w:type="dxa"/>
          </w:tcPr>
          <w:p w14:paraId="4590B072" w14:textId="77777777" w:rsidR="00A81F4C" w:rsidRPr="00FD5529" w:rsidRDefault="00A81F4C" w:rsidP="007613F8">
            <w:pPr>
              <w:kinsoku w:val="0"/>
              <w:spacing w:after="200" w:line="276" w:lineRule="auto"/>
              <w:ind w:left="142" w:right="267"/>
              <w:jc w:val="both"/>
              <w:rPr>
                <w:rFonts w:ascii="ITC Avant Garde" w:eastAsia="Century Gothic" w:hAnsi="ITC Avant Garde" w:cs="Century Gothic"/>
              </w:rPr>
            </w:pPr>
            <w:r w:rsidRPr="000C5578">
              <w:rPr>
                <w:rFonts w:ascii="ITC Avant Garde" w:hAnsi="ITC Avant Garde" w:cs="Arial"/>
                <w:lang w:val="es-ES_tradnl" w:eastAsia="es-MX"/>
              </w:rPr>
              <w:t>Conjunto de actividades a ser realizadas por el Concesionario de conformidad con la Normativa Técnica, la Aprobación de Colocación y el Programa de Colocación, por medio de las cuales el Concesionario instala y dispone el Equipo Aprobado en la  Infraestructura Pasiva para su puesta en operación.</w:t>
            </w:r>
          </w:p>
        </w:tc>
      </w:tr>
      <w:tr w:rsidR="00A81F4C" w:rsidRPr="00FD5529" w14:paraId="0F01D898" w14:textId="77777777" w:rsidTr="007613F8">
        <w:trPr>
          <w:trHeight w:hRule="exact" w:val="1543"/>
        </w:trPr>
        <w:tc>
          <w:tcPr>
            <w:tcW w:w="3432" w:type="dxa"/>
          </w:tcPr>
          <w:p w14:paraId="27762CBA"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lastRenderedPageBreak/>
              <w:t>Concesionario:</w:t>
            </w:r>
          </w:p>
        </w:tc>
        <w:tc>
          <w:tcPr>
            <w:tcW w:w="5657" w:type="dxa"/>
          </w:tcPr>
          <w:p w14:paraId="7B9E9D34" w14:textId="77777777" w:rsidR="00A81F4C" w:rsidRPr="00FD5529" w:rsidRDefault="00A81F4C" w:rsidP="007613F8">
            <w:pPr>
              <w:kinsoku w:val="0"/>
              <w:spacing w:after="200" w:line="276" w:lineRule="auto"/>
              <w:ind w:left="142" w:right="267"/>
              <w:jc w:val="both"/>
              <w:rPr>
                <w:rFonts w:ascii="ITC Avant Garde" w:eastAsia="Century Gothic" w:hAnsi="ITC Avant Garde" w:cs="Century Gothic"/>
              </w:rPr>
            </w:pPr>
            <w:r w:rsidRPr="000C5578">
              <w:rPr>
                <w:rFonts w:ascii="ITC Avant Garde" w:hAnsi="ITC Avant Garde" w:cs="Arial"/>
                <w:lang w:val="es-ES_tradnl" w:eastAsia="es-MX"/>
              </w:rPr>
              <w:t>La persona moral que dispone de un título de concesión para operar redes públicas de telecomunicaciones y que será el destinatario de los Servicios descritos en la presente Oferta de Referencia.</w:t>
            </w:r>
          </w:p>
        </w:tc>
      </w:tr>
      <w:tr w:rsidR="00A81F4C" w:rsidRPr="00FD5529" w14:paraId="32DA5620" w14:textId="77777777" w:rsidTr="007613F8">
        <w:trPr>
          <w:trHeight w:hRule="exact" w:val="2372"/>
        </w:trPr>
        <w:tc>
          <w:tcPr>
            <w:tcW w:w="3432" w:type="dxa"/>
          </w:tcPr>
          <w:p w14:paraId="54DEE6B4"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Elementos Auxiliares:</w:t>
            </w:r>
          </w:p>
        </w:tc>
        <w:tc>
          <w:tcPr>
            <w:tcW w:w="5657" w:type="dxa"/>
          </w:tcPr>
          <w:p w14:paraId="06457D08" w14:textId="77777777" w:rsidR="00A81F4C" w:rsidRPr="00FD5529" w:rsidRDefault="00A81F4C" w:rsidP="007613F8">
            <w:pPr>
              <w:pStyle w:val="TableParagraph"/>
              <w:spacing w:before="104" w:line="276" w:lineRule="auto"/>
              <w:ind w:left="128" w:right="229"/>
              <w:jc w:val="both"/>
              <w:rPr>
                <w:rFonts w:ascii="ITC Avant Garde" w:eastAsia="Century Gothic" w:hAnsi="ITC Avant Garde" w:cs="Century Gothic"/>
                <w:lang w:val="es-MX"/>
              </w:rPr>
            </w:pPr>
            <w:r w:rsidRPr="00FD5529">
              <w:rPr>
                <w:rFonts w:ascii="ITC Avant Garde" w:hAnsi="ITC Avant Garde"/>
                <w:spacing w:val="-1"/>
                <w:lang w:val="es-MX"/>
              </w:rPr>
              <w:t>Elementos</w:t>
            </w:r>
            <w:r w:rsidRPr="00FD5529">
              <w:rPr>
                <w:rFonts w:ascii="ITC Avant Garde" w:hAnsi="ITC Avant Garde"/>
                <w:spacing w:val="54"/>
                <w:lang w:val="es-MX"/>
              </w:rPr>
              <w:t xml:space="preserve"> </w:t>
            </w:r>
            <w:r w:rsidRPr="00FD5529">
              <w:rPr>
                <w:rFonts w:ascii="ITC Avant Garde" w:hAnsi="ITC Avant Garde"/>
                <w:lang w:val="es-MX"/>
              </w:rPr>
              <w:t>no</w:t>
            </w:r>
            <w:r w:rsidRPr="00FD5529">
              <w:rPr>
                <w:rFonts w:ascii="ITC Avant Garde" w:hAnsi="ITC Avant Garde"/>
                <w:spacing w:val="53"/>
                <w:lang w:val="es-MX"/>
              </w:rPr>
              <w:t xml:space="preserve"> </w:t>
            </w:r>
            <w:r w:rsidRPr="00FD5529">
              <w:rPr>
                <w:rFonts w:ascii="ITC Avant Garde" w:hAnsi="ITC Avant Garde"/>
                <w:spacing w:val="-1"/>
                <w:lang w:val="es-MX"/>
              </w:rPr>
              <w:t>electrónicos</w:t>
            </w:r>
            <w:r w:rsidRPr="00FD5529">
              <w:rPr>
                <w:rFonts w:ascii="ITC Avant Garde" w:hAnsi="ITC Avant Garde"/>
                <w:spacing w:val="54"/>
                <w:lang w:val="es-MX"/>
              </w:rPr>
              <w:t xml:space="preserve"> </w:t>
            </w:r>
            <w:r w:rsidRPr="00FD5529">
              <w:rPr>
                <w:rFonts w:ascii="ITC Avant Garde" w:hAnsi="ITC Avant Garde"/>
                <w:lang w:val="es-MX"/>
              </w:rPr>
              <w:t>en</w:t>
            </w:r>
            <w:r w:rsidRPr="00FD5529">
              <w:rPr>
                <w:rFonts w:ascii="ITC Avant Garde" w:hAnsi="ITC Avant Garde"/>
                <w:spacing w:val="54"/>
                <w:lang w:val="es-MX"/>
              </w:rPr>
              <w:t xml:space="preserve"> </w:t>
            </w:r>
            <w:r w:rsidRPr="00FD5529">
              <w:rPr>
                <w:rFonts w:ascii="ITC Avant Garde" w:hAnsi="ITC Avant Garde"/>
                <w:spacing w:val="-1"/>
                <w:lang w:val="es-MX"/>
              </w:rPr>
              <w:t>el</w:t>
            </w:r>
            <w:r w:rsidRPr="00FD5529">
              <w:rPr>
                <w:rFonts w:ascii="ITC Avant Garde" w:hAnsi="ITC Avant Garde"/>
                <w:spacing w:val="55"/>
                <w:lang w:val="es-MX"/>
              </w:rPr>
              <w:t xml:space="preserve"> </w:t>
            </w:r>
            <w:r w:rsidRPr="00FD5529">
              <w:rPr>
                <w:rFonts w:ascii="ITC Avant Garde" w:hAnsi="ITC Avant Garde"/>
                <w:spacing w:val="-1"/>
                <w:lang w:val="es-MX"/>
              </w:rPr>
              <w:t>Sitio</w:t>
            </w:r>
            <w:r w:rsidRPr="00FD5529">
              <w:rPr>
                <w:rFonts w:ascii="ITC Avant Garde" w:hAnsi="ITC Avant Garde"/>
                <w:spacing w:val="53"/>
                <w:lang w:val="es-MX"/>
              </w:rPr>
              <w:t xml:space="preserve"> </w:t>
            </w:r>
            <w:r w:rsidRPr="00FD5529">
              <w:rPr>
                <w:rFonts w:ascii="ITC Avant Garde" w:hAnsi="ITC Avant Garde"/>
                <w:spacing w:val="-1"/>
                <w:lang w:val="es-MX"/>
              </w:rPr>
              <w:t>distintos</w:t>
            </w:r>
            <w:r w:rsidRPr="00FD5529">
              <w:rPr>
                <w:rFonts w:ascii="ITC Avant Garde" w:hAnsi="ITC Avant Garde"/>
                <w:spacing w:val="54"/>
                <w:lang w:val="es-MX"/>
              </w:rPr>
              <w:t xml:space="preserve"> </w:t>
            </w:r>
            <w:r w:rsidRPr="00FD5529">
              <w:rPr>
                <w:rFonts w:ascii="ITC Avant Garde" w:hAnsi="ITC Avant Garde"/>
                <w:spacing w:val="-1"/>
                <w:lang w:val="es-MX"/>
              </w:rPr>
              <w:t>al</w:t>
            </w:r>
            <w:r w:rsidRPr="00FD5529">
              <w:rPr>
                <w:rFonts w:ascii="ITC Avant Garde" w:hAnsi="ITC Avant Garde"/>
                <w:spacing w:val="23"/>
                <w:lang w:val="es-MX"/>
              </w:rPr>
              <w:t xml:space="preserve"> </w:t>
            </w:r>
            <w:r w:rsidRPr="00FD5529">
              <w:rPr>
                <w:rFonts w:ascii="ITC Avant Garde" w:hAnsi="ITC Avant Garde"/>
                <w:spacing w:val="-1"/>
                <w:lang w:val="es-MX"/>
              </w:rPr>
              <w:t>Espacio</w:t>
            </w:r>
            <w:r w:rsidRPr="00FD5529">
              <w:rPr>
                <w:rFonts w:ascii="ITC Avant Garde" w:hAnsi="ITC Avant Garde"/>
                <w:spacing w:val="42"/>
                <w:lang w:val="es-MX"/>
              </w:rPr>
              <w:t xml:space="preserve"> </w:t>
            </w:r>
            <w:r w:rsidRPr="00FD5529">
              <w:rPr>
                <w:rFonts w:ascii="ITC Avant Garde" w:hAnsi="ITC Avant Garde"/>
                <w:spacing w:val="-1"/>
                <w:lang w:val="es-MX"/>
              </w:rPr>
              <w:t>Excedente,</w:t>
            </w:r>
            <w:r w:rsidRPr="00FD5529">
              <w:rPr>
                <w:rFonts w:ascii="ITC Avant Garde" w:hAnsi="ITC Avant Garde"/>
                <w:spacing w:val="46"/>
                <w:lang w:val="es-MX"/>
              </w:rPr>
              <w:t xml:space="preserve"> </w:t>
            </w:r>
            <w:r w:rsidRPr="00FD5529">
              <w:rPr>
                <w:rFonts w:ascii="ITC Avant Garde" w:hAnsi="ITC Avant Garde"/>
                <w:spacing w:val="-2"/>
                <w:lang w:val="es-MX"/>
              </w:rPr>
              <w:t>disponibles</w:t>
            </w:r>
            <w:r w:rsidRPr="00FD5529">
              <w:rPr>
                <w:rFonts w:ascii="ITC Avant Garde" w:hAnsi="ITC Avant Garde"/>
                <w:spacing w:val="45"/>
                <w:lang w:val="es-MX"/>
              </w:rPr>
              <w:t xml:space="preserve"> </w:t>
            </w:r>
            <w:r w:rsidRPr="00FD5529">
              <w:rPr>
                <w:rFonts w:ascii="ITC Avant Garde" w:hAnsi="ITC Avant Garde"/>
                <w:lang w:val="es-MX"/>
              </w:rPr>
              <w:t>en</w:t>
            </w:r>
            <w:r w:rsidRPr="00FD5529">
              <w:rPr>
                <w:rFonts w:ascii="ITC Avant Garde" w:hAnsi="ITC Avant Garde"/>
                <w:spacing w:val="44"/>
                <w:lang w:val="es-MX"/>
              </w:rPr>
              <w:t xml:space="preserve"> </w:t>
            </w:r>
            <w:r w:rsidRPr="00FD5529">
              <w:rPr>
                <w:rFonts w:ascii="ITC Avant Garde" w:hAnsi="ITC Avant Garde"/>
                <w:spacing w:val="-1"/>
                <w:lang w:val="es-MX"/>
              </w:rPr>
              <w:t>el</w:t>
            </w:r>
            <w:r w:rsidRPr="00FD5529">
              <w:rPr>
                <w:rFonts w:ascii="ITC Avant Garde" w:hAnsi="ITC Avant Garde"/>
                <w:spacing w:val="48"/>
                <w:lang w:val="es-MX"/>
              </w:rPr>
              <w:t xml:space="preserve"> </w:t>
            </w:r>
            <w:r w:rsidRPr="00FD5529">
              <w:rPr>
                <w:rFonts w:ascii="ITC Avant Garde" w:hAnsi="ITC Avant Garde"/>
                <w:spacing w:val="-1"/>
                <w:lang w:val="es-MX"/>
              </w:rPr>
              <w:t>Sitio</w:t>
            </w:r>
            <w:r w:rsidRPr="00FD5529">
              <w:rPr>
                <w:rFonts w:ascii="ITC Avant Garde" w:hAnsi="ITC Avant Garde"/>
                <w:spacing w:val="46"/>
                <w:lang w:val="es-MX"/>
              </w:rPr>
              <w:t xml:space="preserve"> </w:t>
            </w:r>
            <w:r w:rsidRPr="00FD5529">
              <w:rPr>
                <w:rFonts w:ascii="ITC Avant Garde" w:hAnsi="ITC Avant Garde"/>
                <w:lang w:val="es-MX"/>
              </w:rPr>
              <w:t>y</w:t>
            </w:r>
            <w:r w:rsidRPr="00FD5529">
              <w:rPr>
                <w:rFonts w:ascii="ITC Avant Garde" w:hAnsi="ITC Avant Garde"/>
                <w:spacing w:val="43"/>
                <w:lang w:val="es-MX"/>
              </w:rPr>
              <w:t xml:space="preserve"> </w:t>
            </w:r>
            <w:r w:rsidRPr="00FD5529">
              <w:rPr>
                <w:rFonts w:ascii="ITC Avant Garde" w:hAnsi="ITC Avant Garde"/>
                <w:spacing w:val="-1"/>
                <w:lang w:val="es-MX"/>
              </w:rPr>
              <w:t>que</w:t>
            </w:r>
            <w:r w:rsidRPr="00FD5529">
              <w:rPr>
                <w:rFonts w:ascii="ITC Avant Garde" w:hAnsi="ITC Avant Garde"/>
                <w:spacing w:val="41"/>
                <w:lang w:val="es-MX"/>
              </w:rPr>
              <w:t xml:space="preserve"> </w:t>
            </w:r>
            <w:r w:rsidRPr="00FD5529">
              <w:rPr>
                <w:rFonts w:ascii="ITC Avant Garde" w:hAnsi="ITC Avant Garde"/>
                <w:spacing w:val="-1"/>
                <w:lang w:val="es-MX"/>
              </w:rPr>
              <w:t>pudieren</w:t>
            </w:r>
            <w:r w:rsidRPr="00FD5529">
              <w:rPr>
                <w:rFonts w:ascii="ITC Avant Garde" w:hAnsi="ITC Avant Garde"/>
                <w:spacing w:val="36"/>
                <w:lang w:val="es-MX"/>
              </w:rPr>
              <w:t xml:space="preserve"> </w:t>
            </w:r>
            <w:r w:rsidRPr="00FD5529">
              <w:rPr>
                <w:rFonts w:ascii="ITC Avant Garde" w:hAnsi="ITC Avant Garde"/>
                <w:spacing w:val="-1"/>
                <w:lang w:val="es-MX"/>
              </w:rPr>
              <w:t>requerirse</w:t>
            </w:r>
            <w:r w:rsidRPr="00FD5529">
              <w:rPr>
                <w:rFonts w:ascii="ITC Avant Garde" w:hAnsi="ITC Avant Garde"/>
                <w:spacing w:val="37"/>
                <w:lang w:val="es-MX"/>
              </w:rPr>
              <w:t xml:space="preserve"> </w:t>
            </w:r>
            <w:r w:rsidRPr="00FD5529">
              <w:rPr>
                <w:rFonts w:ascii="ITC Avant Garde" w:hAnsi="ITC Avant Garde"/>
                <w:spacing w:val="-1"/>
                <w:lang w:val="es-MX"/>
              </w:rPr>
              <w:t>en</w:t>
            </w:r>
            <w:r w:rsidRPr="00FD5529">
              <w:rPr>
                <w:rFonts w:ascii="ITC Avant Garde" w:hAnsi="ITC Avant Garde"/>
                <w:spacing w:val="39"/>
                <w:lang w:val="es-MX"/>
              </w:rPr>
              <w:t xml:space="preserve"> </w:t>
            </w:r>
            <w:r w:rsidRPr="00FD5529">
              <w:rPr>
                <w:rFonts w:ascii="ITC Avant Garde" w:hAnsi="ITC Avant Garde"/>
                <w:spacing w:val="-1"/>
                <w:lang w:val="es-MX"/>
              </w:rPr>
              <w:t>determinados</w:t>
            </w:r>
            <w:r w:rsidRPr="00FD5529">
              <w:rPr>
                <w:rFonts w:ascii="ITC Avant Garde" w:hAnsi="ITC Avant Garde"/>
                <w:spacing w:val="37"/>
                <w:lang w:val="es-MX"/>
              </w:rPr>
              <w:t xml:space="preserve"> </w:t>
            </w:r>
            <w:r w:rsidRPr="00FD5529">
              <w:rPr>
                <w:rFonts w:ascii="ITC Avant Garde" w:hAnsi="ITC Avant Garde"/>
                <w:spacing w:val="-1"/>
                <w:lang w:val="es-MX"/>
              </w:rPr>
              <w:t>casos</w:t>
            </w:r>
            <w:r w:rsidRPr="00FD5529">
              <w:rPr>
                <w:rFonts w:ascii="ITC Avant Garde" w:hAnsi="ITC Avant Garde"/>
                <w:spacing w:val="37"/>
                <w:lang w:val="es-MX"/>
              </w:rPr>
              <w:t xml:space="preserve"> </w:t>
            </w:r>
            <w:r w:rsidRPr="00FD5529">
              <w:rPr>
                <w:rFonts w:ascii="ITC Avant Garde" w:hAnsi="ITC Avant Garde"/>
                <w:spacing w:val="-1"/>
                <w:lang w:val="es-MX"/>
              </w:rPr>
              <w:t>para</w:t>
            </w:r>
            <w:r w:rsidRPr="00FD5529">
              <w:rPr>
                <w:rFonts w:ascii="ITC Avant Garde" w:hAnsi="ITC Avant Garde"/>
                <w:spacing w:val="27"/>
                <w:lang w:val="es-MX"/>
              </w:rPr>
              <w:t xml:space="preserve"> </w:t>
            </w:r>
            <w:r w:rsidRPr="00FD5529">
              <w:rPr>
                <w:rFonts w:ascii="ITC Avant Garde" w:hAnsi="ITC Avant Garde"/>
                <w:spacing w:val="-1"/>
                <w:lang w:val="es-MX"/>
              </w:rPr>
              <w:t>hacer</w:t>
            </w:r>
            <w:r w:rsidRPr="00FD5529">
              <w:rPr>
                <w:rFonts w:ascii="ITC Avant Garde" w:hAnsi="ITC Avant Garde"/>
                <w:spacing w:val="44"/>
                <w:lang w:val="es-MX"/>
              </w:rPr>
              <w:t xml:space="preserve"> </w:t>
            </w:r>
            <w:r w:rsidRPr="00FD5529">
              <w:rPr>
                <w:rFonts w:ascii="ITC Avant Garde" w:hAnsi="ITC Avant Garde"/>
                <w:spacing w:val="-1"/>
                <w:lang w:val="es-MX"/>
              </w:rPr>
              <w:t>viable</w:t>
            </w:r>
            <w:r w:rsidRPr="00FD5529">
              <w:rPr>
                <w:rFonts w:ascii="ITC Avant Garde" w:hAnsi="ITC Avant Garde"/>
                <w:spacing w:val="44"/>
                <w:lang w:val="es-MX"/>
              </w:rPr>
              <w:t xml:space="preserve"> </w:t>
            </w:r>
            <w:r w:rsidRPr="00FD5529">
              <w:rPr>
                <w:rFonts w:ascii="ITC Avant Garde" w:hAnsi="ITC Avant Garde"/>
                <w:lang w:val="es-MX"/>
              </w:rPr>
              <w:t>la</w:t>
            </w:r>
            <w:r w:rsidRPr="00FD5529">
              <w:rPr>
                <w:rFonts w:ascii="ITC Avant Garde" w:hAnsi="ITC Avant Garde"/>
                <w:spacing w:val="44"/>
                <w:lang w:val="es-MX"/>
              </w:rPr>
              <w:t xml:space="preserve"> </w:t>
            </w:r>
            <w:r w:rsidRPr="00FD5529">
              <w:rPr>
                <w:rFonts w:ascii="ITC Avant Garde" w:hAnsi="ITC Avant Garde"/>
                <w:spacing w:val="-1"/>
                <w:lang w:val="es-MX"/>
              </w:rPr>
              <w:t>prestación</w:t>
            </w:r>
            <w:r w:rsidRPr="00FD5529">
              <w:rPr>
                <w:rFonts w:ascii="ITC Avant Garde" w:hAnsi="ITC Avant Garde"/>
                <w:spacing w:val="46"/>
                <w:lang w:val="es-MX"/>
              </w:rPr>
              <w:t xml:space="preserve"> </w:t>
            </w:r>
            <w:r w:rsidRPr="00FD5529">
              <w:rPr>
                <w:rFonts w:ascii="ITC Avant Garde" w:hAnsi="ITC Avant Garde"/>
                <w:lang w:val="es-MX"/>
              </w:rPr>
              <w:t>de</w:t>
            </w:r>
            <w:r w:rsidRPr="00FD5529">
              <w:rPr>
                <w:rFonts w:ascii="ITC Avant Garde" w:hAnsi="ITC Avant Garde"/>
                <w:spacing w:val="44"/>
                <w:lang w:val="es-MX"/>
              </w:rPr>
              <w:t xml:space="preserve"> </w:t>
            </w:r>
            <w:r w:rsidRPr="00FD5529">
              <w:rPr>
                <w:rFonts w:ascii="ITC Avant Garde" w:hAnsi="ITC Avant Garde"/>
                <w:spacing w:val="-1"/>
                <w:lang w:val="es-MX"/>
              </w:rPr>
              <w:t>los</w:t>
            </w:r>
            <w:r w:rsidRPr="00FD5529">
              <w:rPr>
                <w:rFonts w:ascii="ITC Avant Garde" w:hAnsi="ITC Avant Garde"/>
                <w:spacing w:val="47"/>
                <w:lang w:val="es-MX"/>
              </w:rPr>
              <w:t xml:space="preserve"> </w:t>
            </w:r>
            <w:r w:rsidRPr="00FD5529">
              <w:rPr>
                <w:rFonts w:ascii="ITC Avant Garde" w:hAnsi="ITC Avant Garde"/>
                <w:spacing w:val="-1"/>
                <w:lang w:val="es-MX"/>
              </w:rPr>
              <w:t>Servicios,</w:t>
            </w:r>
            <w:r w:rsidRPr="00FD5529">
              <w:rPr>
                <w:rFonts w:ascii="ITC Avant Garde" w:hAnsi="ITC Avant Garde"/>
                <w:spacing w:val="45"/>
                <w:lang w:val="es-MX"/>
              </w:rPr>
              <w:t xml:space="preserve"> </w:t>
            </w:r>
            <w:r w:rsidRPr="00FD5529">
              <w:rPr>
                <w:rFonts w:ascii="ITC Avant Garde" w:hAnsi="ITC Avant Garde"/>
                <w:spacing w:val="-1"/>
                <w:lang w:val="es-MX"/>
              </w:rPr>
              <w:t>tales</w:t>
            </w:r>
            <w:r w:rsidRPr="00FD5529">
              <w:rPr>
                <w:rFonts w:ascii="ITC Avant Garde" w:hAnsi="ITC Avant Garde"/>
                <w:spacing w:val="33"/>
                <w:lang w:val="es-MX"/>
              </w:rPr>
              <w:t xml:space="preserve"> </w:t>
            </w:r>
            <w:r w:rsidRPr="00FD5529">
              <w:rPr>
                <w:rFonts w:ascii="ITC Avant Garde" w:hAnsi="ITC Avant Garde"/>
                <w:spacing w:val="-1"/>
                <w:lang w:val="es-MX"/>
              </w:rPr>
              <w:t>como:</w:t>
            </w:r>
            <w:r w:rsidRPr="00FD5529">
              <w:rPr>
                <w:rFonts w:ascii="ITC Avant Garde" w:hAnsi="ITC Avant Garde"/>
                <w:spacing w:val="4"/>
                <w:lang w:val="es-MX"/>
              </w:rPr>
              <w:t xml:space="preserve"> </w:t>
            </w:r>
            <w:r w:rsidRPr="00FD5529">
              <w:rPr>
                <w:rFonts w:ascii="ITC Avant Garde" w:hAnsi="ITC Avant Garde"/>
                <w:spacing w:val="-1"/>
                <w:lang w:val="es-MX"/>
              </w:rPr>
              <w:t>instalaciones</w:t>
            </w:r>
            <w:r w:rsidRPr="00FD5529">
              <w:rPr>
                <w:rFonts w:ascii="ITC Avant Garde" w:hAnsi="ITC Avant Garde"/>
                <w:spacing w:val="5"/>
                <w:lang w:val="es-MX"/>
              </w:rPr>
              <w:t xml:space="preserve"> </w:t>
            </w:r>
            <w:r w:rsidRPr="00FD5529">
              <w:rPr>
                <w:rFonts w:ascii="ITC Avant Garde" w:hAnsi="ITC Avant Garde"/>
                <w:lang w:val="es-MX"/>
              </w:rPr>
              <w:t>de</w:t>
            </w:r>
            <w:r w:rsidRPr="00FD5529">
              <w:rPr>
                <w:rFonts w:ascii="ITC Avant Garde" w:hAnsi="ITC Avant Garde"/>
                <w:spacing w:val="4"/>
                <w:lang w:val="es-MX"/>
              </w:rPr>
              <w:t xml:space="preserve"> </w:t>
            </w:r>
            <w:r w:rsidRPr="00FD5529">
              <w:rPr>
                <w:rFonts w:ascii="ITC Avant Garde" w:hAnsi="ITC Avant Garde"/>
                <w:spacing w:val="-1"/>
                <w:lang w:val="es-MX"/>
              </w:rPr>
              <w:t>equipo</w:t>
            </w:r>
            <w:r w:rsidRPr="00FD5529">
              <w:rPr>
                <w:rFonts w:ascii="ITC Avant Garde" w:hAnsi="ITC Avant Garde"/>
                <w:spacing w:val="6"/>
                <w:lang w:val="es-MX"/>
              </w:rPr>
              <w:t xml:space="preserve"> </w:t>
            </w:r>
            <w:r w:rsidRPr="00FD5529">
              <w:rPr>
                <w:rFonts w:ascii="ITC Avant Garde" w:hAnsi="ITC Avant Garde"/>
                <w:lang w:val="es-MX"/>
              </w:rPr>
              <w:t>y</w:t>
            </w:r>
            <w:r w:rsidRPr="00FD5529">
              <w:rPr>
                <w:rFonts w:ascii="ITC Avant Garde" w:hAnsi="ITC Avant Garde"/>
                <w:spacing w:val="3"/>
                <w:lang w:val="es-MX"/>
              </w:rPr>
              <w:t xml:space="preserve"> </w:t>
            </w:r>
            <w:r w:rsidRPr="00FD5529">
              <w:rPr>
                <w:rFonts w:ascii="ITC Avant Garde" w:hAnsi="ITC Avant Garde"/>
                <w:spacing w:val="-2"/>
                <w:lang w:val="es-MX"/>
              </w:rPr>
              <w:t>de</w:t>
            </w:r>
            <w:r w:rsidRPr="00FD5529">
              <w:rPr>
                <w:rFonts w:ascii="ITC Avant Garde" w:hAnsi="ITC Avant Garde"/>
                <w:spacing w:val="23"/>
                <w:lang w:val="es-MX"/>
              </w:rPr>
              <w:t xml:space="preserve"> </w:t>
            </w:r>
            <w:r w:rsidRPr="00FD5529">
              <w:rPr>
                <w:rFonts w:ascii="ITC Avant Garde" w:hAnsi="ITC Avant Garde"/>
                <w:spacing w:val="-1"/>
                <w:lang w:val="es-MX"/>
              </w:rPr>
              <w:t>alimentaciones</w:t>
            </w:r>
            <w:r w:rsidRPr="00FD5529">
              <w:rPr>
                <w:rFonts w:ascii="ITC Avant Garde" w:hAnsi="ITC Avant Garde"/>
                <w:spacing w:val="29"/>
                <w:lang w:val="es-MX"/>
              </w:rPr>
              <w:t xml:space="preserve"> </w:t>
            </w:r>
            <w:r w:rsidRPr="00FD5529">
              <w:rPr>
                <w:rFonts w:ascii="ITC Avant Garde" w:hAnsi="ITC Avant Garde"/>
                <w:spacing w:val="-1"/>
                <w:lang w:val="es-MX"/>
              </w:rPr>
              <w:t>conexas,</w:t>
            </w:r>
            <w:r w:rsidRPr="00FD5529">
              <w:rPr>
                <w:rFonts w:ascii="ITC Avant Garde" w:hAnsi="ITC Avant Garde"/>
                <w:spacing w:val="29"/>
                <w:lang w:val="es-MX"/>
              </w:rPr>
              <w:t xml:space="preserve"> </w:t>
            </w:r>
            <w:r w:rsidRPr="00FD5529">
              <w:rPr>
                <w:rFonts w:ascii="ITC Avant Garde" w:hAnsi="ITC Avant Garde"/>
                <w:spacing w:val="-1"/>
                <w:lang w:val="es-MX"/>
              </w:rPr>
              <w:t>equipos</w:t>
            </w:r>
            <w:r w:rsidRPr="00FD5529">
              <w:rPr>
                <w:rFonts w:ascii="ITC Avant Garde" w:hAnsi="ITC Avant Garde"/>
                <w:spacing w:val="34"/>
                <w:lang w:val="es-MX"/>
              </w:rPr>
              <w:t xml:space="preserve"> </w:t>
            </w:r>
            <w:r w:rsidRPr="00FD5529">
              <w:rPr>
                <w:rFonts w:ascii="ITC Avant Garde" w:hAnsi="ITC Avant Garde"/>
                <w:spacing w:val="-1"/>
                <w:lang w:val="es-MX"/>
              </w:rPr>
              <w:t>auxiliares</w:t>
            </w:r>
            <w:r w:rsidRPr="00FD5529">
              <w:rPr>
                <w:rFonts w:ascii="ITC Avant Garde" w:hAnsi="ITC Avant Garde"/>
                <w:spacing w:val="31"/>
                <w:lang w:val="es-MX"/>
              </w:rPr>
              <w:t xml:space="preserve"> </w:t>
            </w:r>
            <w:r w:rsidRPr="00FD5529">
              <w:rPr>
                <w:rFonts w:ascii="ITC Avant Garde" w:hAnsi="ITC Avant Garde"/>
                <w:lang w:val="es-MX"/>
              </w:rPr>
              <w:t>y</w:t>
            </w:r>
            <w:r w:rsidRPr="00FD5529">
              <w:rPr>
                <w:rFonts w:ascii="ITC Avant Garde" w:hAnsi="ITC Avant Garde"/>
                <w:spacing w:val="30"/>
                <w:lang w:val="es-MX"/>
              </w:rPr>
              <w:t xml:space="preserve"> </w:t>
            </w:r>
            <w:r w:rsidRPr="00FD5529">
              <w:rPr>
                <w:rFonts w:ascii="ITC Avant Garde" w:hAnsi="ITC Avant Garde"/>
                <w:spacing w:val="-1"/>
                <w:lang w:val="es-MX"/>
              </w:rPr>
              <w:t>canalizaciones.</w:t>
            </w:r>
          </w:p>
        </w:tc>
      </w:tr>
      <w:tr w:rsidR="00A81F4C" w:rsidRPr="00FD5529" w14:paraId="110F8AD7" w14:textId="77777777" w:rsidTr="007613F8">
        <w:trPr>
          <w:trHeight w:hRule="exact" w:val="1441"/>
        </w:trPr>
        <w:tc>
          <w:tcPr>
            <w:tcW w:w="3432" w:type="dxa"/>
          </w:tcPr>
          <w:p w14:paraId="7D26E8A1"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Equipo</w:t>
            </w:r>
            <w:r w:rsidRPr="00FD5529">
              <w:rPr>
                <w:rFonts w:ascii="ITC Avant Garde" w:hAnsi="ITC Avant Garde"/>
                <w:b/>
              </w:rPr>
              <w:t xml:space="preserve"> </w:t>
            </w:r>
            <w:r w:rsidRPr="00FD5529">
              <w:rPr>
                <w:rFonts w:ascii="ITC Avant Garde" w:hAnsi="ITC Avant Garde"/>
                <w:b/>
                <w:spacing w:val="-2"/>
              </w:rPr>
              <w:t>Aprobado:</w:t>
            </w:r>
          </w:p>
        </w:tc>
        <w:tc>
          <w:tcPr>
            <w:tcW w:w="5657" w:type="dxa"/>
          </w:tcPr>
          <w:p w14:paraId="58B774FA" w14:textId="77777777" w:rsidR="00A81F4C" w:rsidRPr="00FD5529" w:rsidRDefault="00A81F4C" w:rsidP="007613F8">
            <w:pPr>
              <w:pStyle w:val="TableParagraph"/>
              <w:spacing w:before="104" w:line="276" w:lineRule="auto"/>
              <w:ind w:left="128" w:right="228"/>
              <w:jc w:val="both"/>
              <w:rPr>
                <w:rFonts w:ascii="ITC Avant Garde" w:eastAsia="Century Gothic" w:hAnsi="ITC Avant Garde" w:cs="Century Gothic"/>
                <w:lang w:val="es-MX"/>
              </w:rPr>
            </w:pPr>
            <w:r w:rsidRPr="00FD5529">
              <w:rPr>
                <w:rFonts w:ascii="ITC Avant Garde" w:hAnsi="ITC Avant Garde"/>
                <w:spacing w:val="-1"/>
                <w:lang w:val="es-MX"/>
              </w:rPr>
              <w:t>Equipo</w:t>
            </w:r>
            <w:r w:rsidRPr="00FD5529">
              <w:rPr>
                <w:rFonts w:ascii="ITC Avant Garde" w:hAnsi="ITC Avant Garde"/>
                <w:spacing w:val="39"/>
                <w:lang w:val="es-MX"/>
              </w:rPr>
              <w:t xml:space="preserve"> </w:t>
            </w:r>
            <w:r w:rsidRPr="00FD5529">
              <w:rPr>
                <w:rFonts w:ascii="ITC Avant Garde" w:hAnsi="ITC Avant Garde"/>
                <w:spacing w:val="-1"/>
                <w:lang w:val="es-MX"/>
              </w:rPr>
              <w:t>que</w:t>
            </w:r>
            <w:r w:rsidRPr="00FD5529">
              <w:rPr>
                <w:rFonts w:ascii="ITC Avant Garde" w:hAnsi="ITC Avant Garde"/>
                <w:spacing w:val="40"/>
                <w:lang w:val="es-MX"/>
              </w:rPr>
              <w:t xml:space="preserve"> </w:t>
            </w:r>
            <w:r w:rsidRPr="00FD5529">
              <w:rPr>
                <w:rFonts w:ascii="ITC Avant Garde" w:hAnsi="ITC Avant Garde"/>
                <w:lang w:val="es-MX"/>
              </w:rPr>
              <w:t>el</w:t>
            </w:r>
            <w:r w:rsidRPr="00FD5529">
              <w:rPr>
                <w:rFonts w:ascii="ITC Avant Garde" w:hAnsi="ITC Avant Garde"/>
                <w:spacing w:val="39"/>
                <w:lang w:val="es-MX"/>
              </w:rPr>
              <w:t xml:space="preserve"> </w:t>
            </w:r>
            <w:r w:rsidRPr="00FD5529">
              <w:rPr>
                <w:rFonts w:ascii="ITC Avant Garde" w:hAnsi="ITC Avant Garde"/>
                <w:spacing w:val="-1"/>
                <w:lang w:val="es-MX"/>
              </w:rPr>
              <w:t>Concesionario</w:t>
            </w:r>
            <w:r w:rsidRPr="00FD5529">
              <w:rPr>
                <w:rFonts w:ascii="ITC Avant Garde" w:hAnsi="ITC Avant Garde"/>
                <w:spacing w:val="39"/>
                <w:lang w:val="es-MX"/>
              </w:rPr>
              <w:t xml:space="preserve"> </w:t>
            </w:r>
            <w:r w:rsidRPr="00FD5529">
              <w:rPr>
                <w:rFonts w:ascii="ITC Avant Garde" w:hAnsi="ITC Avant Garde"/>
                <w:spacing w:val="-1"/>
                <w:lang w:val="es-MX"/>
              </w:rPr>
              <w:t>instale</w:t>
            </w:r>
            <w:r w:rsidRPr="00FD5529">
              <w:rPr>
                <w:rFonts w:ascii="ITC Avant Garde" w:hAnsi="ITC Avant Garde"/>
                <w:spacing w:val="38"/>
                <w:lang w:val="es-MX"/>
              </w:rPr>
              <w:t xml:space="preserve"> </w:t>
            </w:r>
            <w:r w:rsidRPr="00FD5529">
              <w:rPr>
                <w:rFonts w:ascii="ITC Avant Garde" w:hAnsi="ITC Avant Garde"/>
                <w:lang w:val="es-MX"/>
              </w:rPr>
              <w:t>en</w:t>
            </w:r>
            <w:r w:rsidRPr="00FD5529">
              <w:rPr>
                <w:rFonts w:ascii="ITC Avant Garde" w:hAnsi="ITC Avant Garde"/>
                <w:spacing w:val="40"/>
                <w:lang w:val="es-MX"/>
              </w:rPr>
              <w:t xml:space="preserve"> </w:t>
            </w:r>
            <w:r w:rsidRPr="00FD5529">
              <w:rPr>
                <w:rFonts w:ascii="ITC Avant Garde" w:hAnsi="ITC Avant Garde"/>
                <w:lang w:val="es-MX"/>
              </w:rPr>
              <w:t>la</w:t>
            </w:r>
            <w:r w:rsidRPr="00FD5529">
              <w:rPr>
                <w:rFonts w:ascii="ITC Avant Garde" w:hAnsi="ITC Avant Garde"/>
                <w:spacing w:val="30"/>
                <w:lang w:val="es-MX"/>
              </w:rPr>
              <w:t xml:space="preserve"> </w:t>
            </w:r>
            <w:r w:rsidRPr="00FD5529">
              <w:rPr>
                <w:rFonts w:ascii="ITC Avant Garde" w:hAnsi="ITC Avant Garde"/>
                <w:spacing w:val="-1"/>
                <w:lang w:val="es-MX"/>
              </w:rPr>
              <w:t>Infraestructura</w:t>
            </w:r>
            <w:r w:rsidRPr="00FD5529">
              <w:rPr>
                <w:rFonts w:ascii="ITC Avant Garde" w:hAnsi="ITC Avant Garde"/>
                <w:spacing w:val="39"/>
                <w:lang w:val="es-MX"/>
              </w:rPr>
              <w:t xml:space="preserve"> </w:t>
            </w:r>
            <w:r w:rsidRPr="00FD5529">
              <w:rPr>
                <w:rFonts w:ascii="ITC Avant Garde" w:hAnsi="ITC Avant Garde"/>
                <w:spacing w:val="-1"/>
                <w:lang w:val="es-MX"/>
              </w:rPr>
              <w:t>Pasiva</w:t>
            </w:r>
            <w:r w:rsidRPr="00FD5529">
              <w:rPr>
                <w:rFonts w:ascii="ITC Avant Garde" w:hAnsi="ITC Avant Garde"/>
                <w:spacing w:val="37"/>
                <w:lang w:val="es-MX"/>
              </w:rPr>
              <w:t xml:space="preserve"> </w:t>
            </w:r>
            <w:r w:rsidRPr="00FD5529">
              <w:rPr>
                <w:rFonts w:ascii="ITC Avant Garde" w:hAnsi="ITC Avant Garde"/>
                <w:spacing w:val="-1"/>
                <w:lang w:val="es-MX"/>
              </w:rPr>
              <w:t>de</w:t>
            </w:r>
            <w:r w:rsidRPr="00FD5529">
              <w:rPr>
                <w:rFonts w:ascii="ITC Avant Garde" w:hAnsi="ITC Avant Garde"/>
                <w:spacing w:val="42"/>
                <w:lang w:val="es-MX"/>
              </w:rPr>
              <w:t xml:space="preserve"> </w:t>
            </w:r>
            <w:r w:rsidRPr="00FD5529">
              <w:rPr>
                <w:rFonts w:ascii="ITC Avant Garde" w:hAnsi="ITC Avant Garde"/>
                <w:spacing w:val="-1"/>
                <w:lang w:val="es-MX"/>
              </w:rPr>
              <w:t>Telcel,</w:t>
            </w:r>
            <w:r w:rsidRPr="00FD5529">
              <w:rPr>
                <w:rFonts w:ascii="ITC Avant Garde" w:hAnsi="ITC Avant Garde"/>
                <w:spacing w:val="38"/>
                <w:lang w:val="es-MX"/>
              </w:rPr>
              <w:t xml:space="preserve"> </w:t>
            </w:r>
            <w:r w:rsidRPr="00FD5529">
              <w:rPr>
                <w:rFonts w:ascii="ITC Avant Garde" w:hAnsi="ITC Avant Garde"/>
                <w:spacing w:val="-1"/>
                <w:lang w:val="es-MX"/>
              </w:rPr>
              <w:t>previa</w:t>
            </w:r>
            <w:r w:rsidRPr="00FD5529">
              <w:rPr>
                <w:rFonts w:ascii="ITC Avant Garde" w:hAnsi="ITC Avant Garde"/>
                <w:spacing w:val="37"/>
                <w:lang w:val="es-MX"/>
              </w:rPr>
              <w:t xml:space="preserve"> </w:t>
            </w:r>
            <w:r w:rsidRPr="00FD5529">
              <w:rPr>
                <w:rFonts w:ascii="ITC Avant Garde" w:hAnsi="ITC Avant Garde"/>
                <w:spacing w:val="-1"/>
                <w:lang w:val="es-MX"/>
              </w:rPr>
              <w:t>anuencia</w:t>
            </w:r>
            <w:r w:rsidRPr="00FD5529">
              <w:rPr>
                <w:rFonts w:ascii="ITC Avant Garde" w:hAnsi="ITC Avant Garde"/>
                <w:spacing w:val="29"/>
                <w:lang w:val="es-MX"/>
              </w:rPr>
              <w:t xml:space="preserve"> </w:t>
            </w:r>
            <w:r w:rsidRPr="00FD5529">
              <w:rPr>
                <w:rFonts w:ascii="ITC Avant Garde" w:hAnsi="ITC Avant Garde"/>
                <w:spacing w:val="-1"/>
                <w:lang w:val="es-MX"/>
              </w:rPr>
              <w:t>de</w:t>
            </w:r>
            <w:r w:rsidRPr="00FD5529">
              <w:rPr>
                <w:rFonts w:ascii="ITC Avant Garde" w:hAnsi="ITC Avant Garde"/>
                <w:spacing w:val="58"/>
                <w:lang w:val="es-MX"/>
              </w:rPr>
              <w:t xml:space="preserve"> </w:t>
            </w:r>
            <w:r w:rsidRPr="00FD5529">
              <w:rPr>
                <w:rFonts w:ascii="ITC Avant Garde" w:hAnsi="ITC Avant Garde"/>
                <w:lang w:val="es-MX"/>
              </w:rPr>
              <w:t>éste</w:t>
            </w:r>
            <w:r w:rsidRPr="00FD5529">
              <w:rPr>
                <w:rFonts w:ascii="ITC Avant Garde" w:hAnsi="ITC Avant Garde"/>
                <w:spacing w:val="59"/>
                <w:lang w:val="es-MX"/>
              </w:rPr>
              <w:t xml:space="preserve"> </w:t>
            </w:r>
            <w:r w:rsidRPr="00FD5529">
              <w:rPr>
                <w:rFonts w:ascii="ITC Avant Garde" w:hAnsi="ITC Avant Garde"/>
                <w:spacing w:val="-1"/>
                <w:lang w:val="es-MX"/>
              </w:rPr>
              <w:t>expresada</w:t>
            </w:r>
            <w:r w:rsidRPr="00FD5529">
              <w:rPr>
                <w:rFonts w:ascii="ITC Avant Garde" w:hAnsi="ITC Avant Garde"/>
                <w:spacing w:val="57"/>
                <w:lang w:val="es-MX"/>
              </w:rPr>
              <w:t xml:space="preserve"> </w:t>
            </w:r>
            <w:r w:rsidRPr="00FD5529">
              <w:rPr>
                <w:rFonts w:ascii="ITC Avant Garde" w:hAnsi="ITC Avant Garde"/>
                <w:lang w:val="es-MX"/>
              </w:rPr>
              <w:t>en</w:t>
            </w:r>
            <w:r w:rsidRPr="00FD5529">
              <w:rPr>
                <w:rFonts w:ascii="ITC Avant Garde" w:hAnsi="ITC Avant Garde"/>
                <w:spacing w:val="59"/>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spacing w:val="-2"/>
                <w:lang w:val="es-MX"/>
              </w:rPr>
              <w:t>Aprobación</w:t>
            </w:r>
            <w:r w:rsidRPr="00FD5529">
              <w:rPr>
                <w:rFonts w:ascii="ITC Avant Garde" w:hAnsi="ITC Avant Garde"/>
                <w:spacing w:val="59"/>
                <w:lang w:val="es-MX"/>
              </w:rPr>
              <w:t xml:space="preserve"> </w:t>
            </w:r>
            <w:r w:rsidRPr="00FD5529">
              <w:rPr>
                <w:rFonts w:ascii="ITC Avant Garde" w:hAnsi="ITC Avant Garde"/>
                <w:lang w:val="es-MX"/>
              </w:rPr>
              <w:t>de</w:t>
            </w:r>
            <w:r w:rsidRPr="00FD5529">
              <w:rPr>
                <w:rFonts w:ascii="ITC Avant Garde" w:hAnsi="ITC Avant Garde"/>
                <w:spacing w:val="23"/>
                <w:lang w:val="es-MX"/>
              </w:rPr>
              <w:t xml:space="preserve"> </w:t>
            </w:r>
            <w:r w:rsidRPr="00FD5529">
              <w:rPr>
                <w:rFonts w:ascii="ITC Avant Garde" w:hAnsi="ITC Avant Garde"/>
                <w:spacing w:val="-1"/>
                <w:lang w:val="es-MX"/>
              </w:rPr>
              <w:t>Colocación.</w:t>
            </w:r>
          </w:p>
        </w:tc>
      </w:tr>
      <w:tr w:rsidR="00A81F4C" w:rsidRPr="00FD5529" w14:paraId="222646EC" w14:textId="77777777" w:rsidTr="007613F8">
        <w:trPr>
          <w:trHeight w:hRule="exact" w:val="2999"/>
        </w:trPr>
        <w:tc>
          <w:tcPr>
            <w:tcW w:w="3432" w:type="dxa"/>
          </w:tcPr>
          <w:p w14:paraId="1C4E22CA"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Equipo</w:t>
            </w:r>
            <w:r w:rsidRPr="00FD5529">
              <w:rPr>
                <w:rFonts w:ascii="ITC Avant Garde" w:hAnsi="ITC Avant Garde"/>
                <w:b/>
                <w:spacing w:val="-2"/>
              </w:rPr>
              <w:t xml:space="preserve"> </w:t>
            </w:r>
            <w:r w:rsidRPr="00FD5529">
              <w:rPr>
                <w:rFonts w:ascii="ITC Avant Garde" w:hAnsi="ITC Avant Garde"/>
                <w:b/>
                <w:spacing w:val="-1"/>
              </w:rPr>
              <w:t>Posterior:</w:t>
            </w:r>
          </w:p>
        </w:tc>
        <w:tc>
          <w:tcPr>
            <w:tcW w:w="5657" w:type="dxa"/>
          </w:tcPr>
          <w:p w14:paraId="7C995A33" w14:textId="77777777" w:rsidR="00A81F4C" w:rsidRPr="00FD5529" w:rsidRDefault="00A81F4C" w:rsidP="007613F8">
            <w:pPr>
              <w:pStyle w:val="TableParagraph"/>
              <w:spacing w:before="105" w:line="275" w:lineRule="auto"/>
              <w:ind w:left="128" w:right="228"/>
              <w:jc w:val="both"/>
              <w:rPr>
                <w:rFonts w:ascii="ITC Avant Garde" w:eastAsia="Century Gothic" w:hAnsi="ITC Avant Garde" w:cs="Century Gothic"/>
                <w:lang w:val="es-MX"/>
              </w:rPr>
            </w:pPr>
            <w:r w:rsidRPr="00FD5529">
              <w:rPr>
                <w:rFonts w:ascii="ITC Avant Garde" w:hAnsi="ITC Avant Garde"/>
                <w:spacing w:val="-1"/>
                <w:lang w:val="es-MX"/>
              </w:rPr>
              <w:t>Todo</w:t>
            </w:r>
            <w:r w:rsidRPr="00FD5529">
              <w:rPr>
                <w:rFonts w:ascii="ITC Avant Garde" w:hAnsi="ITC Avant Garde"/>
                <w:spacing w:val="42"/>
                <w:lang w:val="es-MX"/>
              </w:rPr>
              <w:t xml:space="preserve"> </w:t>
            </w:r>
            <w:r w:rsidRPr="00FD5529">
              <w:rPr>
                <w:rFonts w:ascii="ITC Avant Garde" w:hAnsi="ITC Avant Garde"/>
                <w:spacing w:val="-1"/>
                <w:lang w:val="es-MX"/>
              </w:rPr>
              <w:t>aquel</w:t>
            </w:r>
            <w:r w:rsidRPr="00FD5529">
              <w:rPr>
                <w:rFonts w:ascii="ITC Avant Garde" w:hAnsi="ITC Avant Garde"/>
                <w:spacing w:val="45"/>
                <w:lang w:val="es-MX"/>
              </w:rPr>
              <w:t xml:space="preserve"> </w:t>
            </w:r>
            <w:r w:rsidRPr="00FD5529">
              <w:rPr>
                <w:rFonts w:ascii="ITC Avant Garde" w:hAnsi="ITC Avant Garde"/>
                <w:spacing w:val="-1"/>
                <w:lang w:val="es-MX"/>
              </w:rPr>
              <w:t>equipo</w:t>
            </w:r>
            <w:r w:rsidRPr="00FD5529">
              <w:rPr>
                <w:rFonts w:ascii="ITC Avant Garde" w:hAnsi="ITC Avant Garde"/>
                <w:spacing w:val="44"/>
                <w:lang w:val="es-MX"/>
              </w:rPr>
              <w:t xml:space="preserve"> </w:t>
            </w:r>
            <w:r w:rsidRPr="00FD5529">
              <w:rPr>
                <w:rFonts w:ascii="ITC Avant Garde" w:hAnsi="ITC Avant Garde"/>
                <w:spacing w:val="-1"/>
                <w:lang w:val="es-MX"/>
              </w:rPr>
              <w:t>que:</w:t>
            </w:r>
            <w:r w:rsidRPr="00FD5529">
              <w:rPr>
                <w:rFonts w:ascii="ITC Avant Garde" w:hAnsi="ITC Avant Garde"/>
                <w:spacing w:val="46"/>
                <w:lang w:val="es-MX"/>
              </w:rPr>
              <w:t xml:space="preserve"> </w:t>
            </w:r>
            <w:r w:rsidRPr="00FD5529">
              <w:rPr>
                <w:rFonts w:ascii="ITC Avant Garde" w:hAnsi="ITC Avant Garde"/>
                <w:spacing w:val="-2"/>
                <w:lang w:val="es-MX"/>
              </w:rPr>
              <w:t>(a)</w:t>
            </w:r>
            <w:r w:rsidRPr="00FD5529">
              <w:rPr>
                <w:rFonts w:ascii="ITC Avant Garde" w:hAnsi="ITC Avant Garde"/>
                <w:spacing w:val="45"/>
                <w:lang w:val="es-MX"/>
              </w:rPr>
              <w:t xml:space="preserve"> </w:t>
            </w:r>
            <w:r w:rsidRPr="00FD5529">
              <w:rPr>
                <w:rFonts w:ascii="ITC Avant Garde" w:hAnsi="ITC Avant Garde"/>
                <w:lang w:val="es-MX"/>
              </w:rPr>
              <w:t>sea</w:t>
            </w:r>
            <w:r w:rsidRPr="00FD5529">
              <w:rPr>
                <w:rFonts w:ascii="ITC Avant Garde" w:hAnsi="ITC Avant Garde"/>
                <w:spacing w:val="45"/>
                <w:lang w:val="es-MX"/>
              </w:rPr>
              <w:t xml:space="preserve"> </w:t>
            </w:r>
            <w:r w:rsidRPr="00FD5529">
              <w:rPr>
                <w:rFonts w:ascii="ITC Avant Garde" w:hAnsi="ITC Avant Garde"/>
                <w:spacing w:val="-1"/>
                <w:lang w:val="es-MX"/>
              </w:rPr>
              <w:t>instalado</w:t>
            </w:r>
            <w:r w:rsidRPr="00FD5529">
              <w:rPr>
                <w:rFonts w:ascii="ITC Avant Garde" w:hAnsi="ITC Avant Garde"/>
                <w:spacing w:val="43"/>
                <w:lang w:val="es-MX"/>
              </w:rPr>
              <w:t xml:space="preserve"> </w:t>
            </w:r>
            <w:r w:rsidRPr="00FD5529">
              <w:rPr>
                <w:rFonts w:ascii="ITC Avant Garde" w:hAnsi="ITC Avant Garde"/>
                <w:lang w:val="es-MX"/>
              </w:rPr>
              <w:t>en</w:t>
            </w:r>
            <w:r w:rsidRPr="00FD5529">
              <w:rPr>
                <w:rFonts w:ascii="ITC Avant Garde" w:hAnsi="ITC Avant Garde"/>
                <w:spacing w:val="44"/>
                <w:lang w:val="es-MX"/>
              </w:rPr>
              <w:t xml:space="preserve"> </w:t>
            </w:r>
            <w:r w:rsidRPr="00FD5529">
              <w:rPr>
                <w:rFonts w:ascii="ITC Avant Garde" w:hAnsi="ITC Avant Garde"/>
                <w:spacing w:val="-1"/>
                <w:lang w:val="es-MX"/>
              </w:rPr>
              <w:t>la</w:t>
            </w:r>
            <w:r w:rsidRPr="00FD5529">
              <w:rPr>
                <w:rFonts w:ascii="ITC Avant Garde" w:hAnsi="ITC Avant Garde"/>
                <w:spacing w:val="25"/>
                <w:lang w:val="es-MX"/>
              </w:rPr>
              <w:t xml:space="preserve"> </w:t>
            </w:r>
            <w:r w:rsidRPr="00FD5529">
              <w:rPr>
                <w:rFonts w:ascii="ITC Avant Garde" w:hAnsi="ITC Avant Garde"/>
                <w:spacing w:val="-1"/>
                <w:lang w:val="es-MX"/>
              </w:rPr>
              <w:t>Infraestructura</w:t>
            </w:r>
            <w:r w:rsidRPr="00FD5529">
              <w:rPr>
                <w:rFonts w:ascii="ITC Avant Garde" w:hAnsi="ITC Avant Garde"/>
                <w:spacing w:val="1"/>
                <w:lang w:val="es-MX"/>
              </w:rPr>
              <w:t xml:space="preserve"> </w:t>
            </w:r>
            <w:r w:rsidRPr="00FD5529">
              <w:rPr>
                <w:rFonts w:ascii="ITC Avant Garde" w:hAnsi="ITC Avant Garde"/>
                <w:spacing w:val="-2"/>
                <w:lang w:val="es-MX"/>
              </w:rPr>
              <w:t>Pasiva</w:t>
            </w:r>
            <w:r w:rsidRPr="00FD5529">
              <w:rPr>
                <w:rFonts w:ascii="ITC Avant Garde" w:hAnsi="ITC Avant Garde"/>
                <w:spacing w:val="-1"/>
                <w:lang w:val="es-MX"/>
              </w:rPr>
              <w:t xml:space="preserve"> de</w:t>
            </w:r>
            <w:r w:rsidRPr="00FD5529">
              <w:rPr>
                <w:rFonts w:ascii="ITC Avant Garde" w:hAnsi="ITC Avant Garde"/>
                <w:spacing w:val="1"/>
                <w:lang w:val="es-MX"/>
              </w:rPr>
              <w:t xml:space="preserve"> </w:t>
            </w:r>
            <w:r w:rsidRPr="00FD5529">
              <w:rPr>
                <w:rFonts w:ascii="ITC Avant Garde" w:hAnsi="ITC Avant Garde"/>
                <w:lang w:val="es-MX"/>
              </w:rPr>
              <w:t>un</w:t>
            </w:r>
            <w:r w:rsidRPr="00FD5529">
              <w:rPr>
                <w:rFonts w:ascii="ITC Avant Garde" w:hAnsi="ITC Avant Garde"/>
                <w:spacing w:val="-2"/>
                <w:lang w:val="es-MX"/>
              </w:rPr>
              <w:t xml:space="preserve"> </w:t>
            </w:r>
            <w:r w:rsidRPr="00FD5529">
              <w:rPr>
                <w:rFonts w:ascii="ITC Avant Garde" w:hAnsi="ITC Avant Garde"/>
                <w:spacing w:val="-1"/>
                <w:lang w:val="es-MX"/>
              </w:rPr>
              <w:t>determinado</w:t>
            </w:r>
            <w:r w:rsidRPr="00FD5529">
              <w:rPr>
                <w:rFonts w:ascii="ITC Avant Garde" w:hAnsi="ITC Avant Garde"/>
                <w:spacing w:val="-2"/>
                <w:lang w:val="es-MX"/>
              </w:rPr>
              <w:t xml:space="preserve"> </w:t>
            </w:r>
            <w:r w:rsidRPr="00FD5529">
              <w:rPr>
                <w:rFonts w:ascii="ITC Avant Garde" w:hAnsi="ITC Avant Garde"/>
                <w:spacing w:val="-1"/>
                <w:lang w:val="es-MX"/>
              </w:rPr>
              <w:t>Sitio</w:t>
            </w:r>
            <w:r w:rsidRPr="00FD5529">
              <w:rPr>
                <w:rFonts w:ascii="ITC Avant Garde" w:hAnsi="ITC Avant Garde"/>
                <w:lang w:val="es-MX"/>
              </w:rPr>
              <w:t xml:space="preserve"> con</w:t>
            </w:r>
            <w:r w:rsidRPr="00FD5529">
              <w:rPr>
                <w:rFonts w:ascii="ITC Avant Garde" w:hAnsi="ITC Avant Garde"/>
                <w:spacing w:val="41"/>
                <w:lang w:val="es-MX"/>
              </w:rPr>
              <w:t xml:space="preserve"> </w:t>
            </w:r>
            <w:r w:rsidRPr="00FD5529">
              <w:rPr>
                <w:rFonts w:ascii="ITC Avant Garde" w:hAnsi="ITC Avant Garde"/>
                <w:spacing w:val="-1"/>
                <w:lang w:val="es-MX"/>
              </w:rPr>
              <w:t>posterioridad</w:t>
            </w:r>
            <w:r w:rsidRPr="00FD5529">
              <w:rPr>
                <w:rFonts w:ascii="ITC Avant Garde" w:hAnsi="ITC Avant Garde"/>
                <w:spacing w:val="36"/>
                <w:lang w:val="es-MX"/>
              </w:rPr>
              <w:t xml:space="preserve"> </w:t>
            </w:r>
            <w:r w:rsidRPr="00FD5529">
              <w:rPr>
                <w:rFonts w:ascii="ITC Avant Garde" w:hAnsi="ITC Avant Garde"/>
                <w:lang w:val="es-MX"/>
              </w:rPr>
              <w:t>a</w:t>
            </w:r>
            <w:r w:rsidRPr="00FD5529">
              <w:rPr>
                <w:rFonts w:ascii="ITC Avant Garde" w:hAnsi="ITC Avant Garde"/>
                <w:spacing w:val="39"/>
                <w:lang w:val="es-MX"/>
              </w:rPr>
              <w:t xml:space="preserve"> </w:t>
            </w:r>
            <w:r w:rsidRPr="00FD5529">
              <w:rPr>
                <w:rFonts w:ascii="ITC Avant Garde" w:hAnsi="ITC Avant Garde"/>
                <w:spacing w:val="-1"/>
                <w:lang w:val="es-MX"/>
              </w:rPr>
              <w:t>la</w:t>
            </w:r>
            <w:r w:rsidRPr="00FD5529">
              <w:rPr>
                <w:rFonts w:ascii="ITC Avant Garde" w:hAnsi="ITC Avant Garde"/>
                <w:spacing w:val="37"/>
                <w:lang w:val="es-MX"/>
              </w:rPr>
              <w:t xml:space="preserve"> </w:t>
            </w:r>
            <w:r w:rsidRPr="00FD5529">
              <w:rPr>
                <w:rFonts w:ascii="ITC Avant Garde" w:hAnsi="ITC Avant Garde"/>
                <w:spacing w:val="-1"/>
                <w:lang w:val="es-MX"/>
              </w:rPr>
              <w:t>instalación</w:t>
            </w:r>
            <w:r w:rsidRPr="00FD5529">
              <w:rPr>
                <w:rFonts w:ascii="ITC Avant Garde" w:hAnsi="ITC Avant Garde"/>
                <w:spacing w:val="38"/>
                <w:lang w:val="es-MX"/>
              </w:rPr>
              <w:t xml:space="preserve"> </w:t>
            </w:r>
            <w:r w:rsidRPr="00FD5529">
              <w:rPr>
                <w:rFonts w:ascii="ITC Avant Garde" w:hAnsi="ITC Avant Garde"/>
                <w:spacing w:val="-1"/>
                <w:lang w:val="es-MX"/>
              </w:rPr>
              <w:t>del</w:t>
            </w:r>
            <w:r w:rsidRPr="00FD5529">
              <w:rPr>
                <w:rFonts w:ascii="ITC Avant Garde" w:hAnsi="ITC Avant Garde"/>
                <w:spacing w:val="41"/>
                <w:lang w:val="es-MX"/>
              </w:rPr>
              <w:t xml:space="preserve"> </w:t>
            </w:r>
            <w:r w:rsidRPr="00FD5529">
              <w:rPr>
                <w:rFonts w:ascii="ITC Avant Garde" w:hAnsi="ITC Avant Garde"/>
                <w:spacing w:val="-2"/>
                <w:lang w:val="es-MX"/>
              </w:rPr>
              <w:t>Equipo</w:t>
            </w:r>
            <w:r w:rsidRPr="00FD5529">
              <w:rPr>
                <w:rFonts w:ascii="ITC Avant Garde" w:hAnsi="ITC Avant Garde"/>
                <w:spacing w:val="24"/>
                <w:lang w:val="es-MX"/>
              </w:rPr>
              <w:t xml:space="preserve"> </w:t>
            </w:r>
            <w:r w:rsidRPr="00FD5529">
              <w:rPr>
                <w:rFonts w:ascii="ITC Avant Garde" w:hAnsi="ITC Avant Garde"/>
                <w:spacing w:val="-1"/>
                <w:lang w:val="es-MX"/>
              </w:rPr>
              <w:t>Aprobado,</w:t>
            </w:r>
            <w:r w:rsidRPr="00FD5529">
              <w:rPr>
                <w:rFonts w:ascii="ITC Avant Garde" w:hAnsi="ITC Avant Garde"/>
                <w:spacing w:val="21"/>
                <w:lang w:val="es-MX"/>
              </w:rPr>
              <w:t xml:space="preserve"> </w:t>
            </w:r>
            <w:r w:rsidRPr="00FD5529">
              <w:rPr>
                <w:rFonts w:ascii="ITC Avant Garde" w:hAnsi="ITC Avant Garde"/>
                <w:spacing w:val="-1"/>
                <w:lang w:val="es-MX"/>
              </w:rPr>
              <w:t>así</w:t>
            </w:r>
            <w:r w:rsidRPr="00FD5529">
              <w:rPr>
                <w:rFonts w:ascii="ITC Avant Garde" w:hAnsi="ITC Avant Garde"/>
                <w:spacing w:val="24"/>
                <w:lang w:val="es-MX"/>
              </w:rPr>
              <w:t xml:space="preserve"> </w:t>
            </w:r>
            <w:r w:rsidRPr="00FD5529">
              <w:rPr>
                <w:rFonts w:ascii="ITC Avant Garde" w:hAnsi="ITC Avant Garde"/>
                <w:spacing w:val="-1"/>
                <w:lang w:val="es-MX"/>
              </w:rPr>
              <w:t>como</w:t>
            </w:r>
            <w:r w:rsidRPr="00FD5529">
              <w:rPr>
                <w:rFonts w:ascii="ITC Avant Garde" w:hAnsi="ITC Avant Garde"/>
                <w:spacing w:val="22"/>
                <w:lang w:val="es-MX"/>
              </w:rPr>
              <w:t xml:space="preserve"> </w:t>
            </w:r>
            <w:r w:rsidRPr="00FD5529">
              <w:rPr>
                <w:rFonts w:ascii="ITC Avant Garde" w:hAnsi="ITC Avant Garde"/>
                <w:spacing w:val="-2"/>
                <w:lang w:val="es-MX"/>
              </w:rPr>
              <w:t>(b)</w:t>
            </w:r>
            <w:r w:rsidRPr="00FD5529">
              <w:rPr>
                <w:rFonts w:ascii="ITC Avant Garde" w:hAnsi="ITC Avant Garde"/>
                <w:spacing w:val="20"/>
                <w:lang w:val="es-MX"/>
              </w:rPr>
              <w:t xml:space="preserve"> </w:t>
            </w:r>
            <w:r w:rsidRPr="00FD5529">
              <w:rPr>
                <w:rFonts w:ascii="ITC Avant Garde" w:hAnsi="ITC Avant Garde"/>
                <w:spacing w:val="-1"/>
                <w:lang w:val="es-MX"/>
              </w:rPr>
              <w:t>aquel</w:t>
            </w:r>
            <w:r w:rsidRPr="00FD5529">
              <w:rPr>
                <w:rFonts w:ascii="ITC Avant Garde" w:hAnsi="ITC Avant Garde"/>
                <w:spacing w:val="24"/>
                <w:lang w:val="es-MX"/>
              </w:rPr>
              <w:t xml:space="preserve"> </w:t>
            </w:r>
            <w:r w:rsidRPr="00FD5529">
              <w:rPr>
                <w:rFonts w:ascii="ITC Avant Garde" w:hAnsi="ITC Avant Garde"/>
                <w:spacing w:val="-1"/>
                <w:lang w:val="es-MX"/>
              </w:rPr>
              <w:t>Equipo</w:t>
            </w:r>
            <w:r w:rsidRPr="00FD5529">
              <w:rPr>
                <w:rFonts w:ascii="ITC Avant Garde" w:hAnsi="ITC Avant Garde"/>
                <w:spacing w:val="25"/>
                <w:lang w:val="es-MX"/>
              </w:rPr>
              <w:t xml:space="preserve"> </w:t>
            </w:r>
            <w:r w:rsidRPr="00FD5529">
              <w:rPr>
                <w:rFonts w:ascii="ITC Avant Garde" w:hAnsi="ITC Avant Garde"/>
                <w:spacing w:val="-1"/>
                <w:lang w:val="es-MX"/>
              </w:rPr>
              <w:t>Aprobado</w:t>
            </w:r>
            <w:r w:rsidRPr="00FD5529">
              <w:rPr>
                <w:rFonts w:ascii="ITC Avant Garde" w:hAnsi="ITC Avant Garde"/>
                <w:spacing w:val="31"/>
                <w:lang w:val="es-MX"/>
              </w:rPr>
              <w:t xml:space="preserve"> </w:t>
            </w:r>
            <w:r w:rsidRPr="00FD5529">
              <w:rPr>
                <w:rFonts w:ascii="ITC Avant Garde" w:hAnsi="ITC Avant Garde"/>
                <w:spacing w:val="-1"/>
                <w:lang w:val="es-MX"/>
              </w:rPr>
              <w:t>y/o</w:t>
            </w:r>
            <w:r w:rsidRPr="00FD5529">
              <w:rPr>
                <w:rFonts w:ascii="ITC Avant Garde" w:hAnsi="ITC Avant Garde"/>
                <w:spacing w:val="21"/>
                <w:lang w:val="es-MX"/>
              </w:rPr>
              <w:t xml:space="preserve"> </w:t>
            </w:r>
            <w:r w:rsidRPr="00FD5529">
              <w:rPr>
                <w:rFonts w:ascii="ITC Avant Garde" w:hAnsi="ITC Avant Garde"/>
                <w:spacing w:val="-1"/>
                <w:lang w:val="es-MX"/>
              </w:rPr>
              <w:t>Equipo</w:t>
            </w:r>
            <w:r w:rsidRPr="00FD5529">
              <w:rPr>
                <w:rFonts w:ascii="ITC Avant Garde" w:hAnsi="ITC Avant Garde"/>
                <w:spacing w:val="22"/>
                <w:lang w:val="es-MX"/>
              </w:rPr>
              <w:t xml:space="preserve"> </w:t>
            </w:r>
            <w:r w:rsidRPr="00FD5529">
              <w:rPr>
                <w:rFonts w:ascii="ITC Avant Garde" w:hAnsi="ITC Avant Garde"/>
                <w:spacing w:val="-1"/>
                <w:lang w:val="es-MX"/>
              </w:rPr>
              <w:t>Preexistente</w:t>
            </w:r>
            <w:r w:rsidRPr="00FD5529">
              <w:rPr>
                <w:rFonts w:ascii="ITC Avant Garde" w:hAnsi="ITC Avant Garde"/>
                <w:spacing w:val="20"/>
                <w:lang w:val="es-MX"/>
              </w:rPr>
              <w:t xml:space="preserve"> </w:t>
            </w:r>
            <w:r w:rsidRPr="00FD5529">
              <w:rPr>
                <w:rFonts w:ascii="ITC Avant Garde" w:hAnsi="ITC Avant Garde"/>
                <w:spacing w:val="-1"/>
                <w:lang w:val="es-MX"/>
              </w:rPr>
              <w:t>que</w:t>
            </w:r>
            <w:r w:rsidRPr="00FD5529">
              <w:rPr>
                <w:rFonts w:ascii="ITC Avant Garde" w:hAnsi="ITC Avant Garde"/>
                <w:spacing w:val="20"/>
                <w:lang w:val="es-MX"/>
              </w:rPr>
              <w:t xml:space="preserve"> </w:t>
            </w:r>
            <w:r w:rsidRPr="00FD5529">
              <w:rPr>
                <w:rFonts w:ascii="ITC Avant Garde" w:hAnsi="ITC Avant Garde"/>
                <w:spacing w:val="-1"/>
                <w:lang w:val="es-MX"/>
              </w:rPr>
              <w:t>hubiese</w:t>
            </w:r>
            <w:r w:rsidRPr="00FD5529">
              <w:rPr>
                <w:rFonts w:ascii="ITC Avant Garde" w:hAnsi="ITC Avant Garde"/>
                <w:spacing w:val="20"/>
                <w:lang w:val="es-MX"/>
              </w:rPr>
              <w:t xml:space="preserve"> </w:t>
            </w:r>
            <w:r w:rsidRPr="00FD5529">
              <w:rPr>
                <w:rFonts w:ascii="ITC Avant Garde" w:hAnsi="ITC Avant Garde"/>
                <w:spacing w:val="-1"/>
                <w:lang w:val="es-MX"/>
              </w:rPr>
              <w:t>sido</w:t>
            </w:r>
            <w:r w:rsidRPr="00FD5529">
              <w:rPr>
                <w:rFonts w:ascii="ITC Avant Garde" w:hAnsi="ITC Avant Garde"/>
                <w:spacing w:val="31"/>
                <w:lang w:val="es-MX"/>
              </w:rPr>
              <w:t xml:space="preserve"> </w:t>
            </w:r>
            <w:r w:rsidRPr="00FD5529">
              <w:rPr>
                <w:rFonts w:ascii="ITC Avant Garde" w:hAnsi="ITC Avant Garde"/>
                <w:spacing w:val="-1"/>
                <w:lang w:val="es-MX"/>
              </w:rPr>
              <w:t>modificado</w:t>
            </w:r>
            <w:r w:rsidRPr="00FD5529">
              <w:rPr>
                <w:rFonts w:ascii="ITC Avant Garde" w:hAnsi="ITC Avant Garde"/>
                <w:spacing w:val="12"/>
                <w:lang w:val="es-MX"/>
              </w:rPr>
              <w:t xml:space="preserve"> </w:t>
            </w:r>
            <w:r w:rsidRPr="00FD5529">
              <w:rPr>
                <w:rFonts w:ascii="ITC Avant Garde" w:hAnsi="ITC Avant Garde"/>
                <w:lang w:val="es-MX"/>
              </w:rPr>
              <w:t>en</w:t>
            </w:r>
            <w:r w:rsidRPr="00FD5529">
              <w:rPr>
                <w:rFonts w:ascii="ITC Avant Garde" w:hAnsi="ITC Avant Garde"/>
                <w:spacing w:val="10"/>
                <w:lang w:val="es-MX"/>
              </w:rPr>
              <w:t xml:space="preserve"> </w:t>
            </w:r>
            <w:r w:rsidRPr="00FD5529">
              <w:rPr>
                <w:rFonts w:ascii="ITC Avant Garde" w:hAnsi="ITC Avant Garde"/>
                <w:lang w:val="es-MX"/>
              </w:rPr>
              <w:t>los</w:t>
            </w:r>
            <w:r w:rsidRPr="00FD5529">
              <w:rPr>
                <w:rFonts w:ascii="ITC Avant Garde" w:hAnsi="ITC Avant Garde"/>
                <w:spacing w:val="12"/>
                <w:lang w:val="es-MX"/>
              </w:rPr>
              <w:t xml:space="preserve"> </w:t>
            </w:r>
            <w:r w:rsidRPr="00FD5529">
              <w:rPr>
                <w:rFonts w:ascii="ITC Avant Garde" w:hAnsi="ITC Avant Garde"/>
                <w:spacing w:val="-1"/>
                <w:lang w:val="es-MX"/>
              </w:rPr>
              <w:t>parámetros</w:t>
            </w:r>
            <w:r w:rsidRPr="00FD5529">
              <w:rPr>
                <w:rFonts w:ascii="ITC Avant Garde" w:hAnsi="ITC Avant Garde"/>
                <w:spacing w:val="12"/>
                <w:lang w:val="es-MX"/>
              </w:rPr>
              <w:t xml:space="preserve"> </w:t>
            </w:r>
            <w:r w:rsidRPr="00FD5529">
              <w:rPr>
                <w:rFonts w:ascii="ITC Avant Garde" w:hAnsi="ITC Avant Garde"/>
                <w:spacing w:val="-2"/>
                <w:lang w:val="es-MX"/>
              </w:rPr>
              <w:t>de</w:t>
            </w:r>
            <w:r w:rsidRPr="00FD5529">
              <w:rPr>
                <w:rFonts w:ascii="ITC Avant Garde" w:hAnsi="ITC Avant Garde"/>
                <w:spacing w:val="12"/>
                <w:lang w:val="es-MX"/>
              </w:rPr>
              <w:t xml:space="preserve"> </w:t>
            </w:r>
            <w:r w:rsidRPr="00FD5529">
              <w:rPr>
                <w:rFonts w:ascii="ITC Avant Garde" w:hAnsi="ITC Avant Garde"/>
                <w:spacing w:val="-1"/>
                <w:lang w:val="es-MX"/>
              </w:rPr>
              <w:t>operación</w:t>
            </w:r>
            <w:r w:rsidRPr="00FD5529">
              <w:rPr>
                <w:rFonts w:ascii="ITC Avant Garde" w:hAnsi="ITC Avant Garde"/>
                <w:spacing w:val="11"/>
                <w:lang w:val="es-MX"/>
              </w:rPr>
              <w:t xml:space="preserve"> </w:t>
            </w:r>
            <w:r w:rsidRPr="00FD5529">
              <w:rPr>
                <w:rFonts w:ascii="ITC Avant Garde" w:hAnsi="ITC Avant Garde"/>
                <w:lang w:val="es-MX"/>
              </w:rPr>
              <w:t>o</w:t>
            </w:r>
            <w:r w:rsidRPr="00FD5529">
              <w:rPr>
                <w:rFonts w:ascii="ITC Avant Garde" w:hAnsi="ITC Avant Garde"/>
                <w:spacing w:val="23"/>
                <w:lang w:val="es-MX"/>
              </w:rPr>
              <w:t xml:space="preserve"> </w:t>
            </w:r>
            <w:r w:rsidRPr="00FD5529">
              <w:rPr>
                <w:rFonts w:ascii="ITC Avant Garde" w:hAnsi="ITC Avant Garde"/>
                <w:spacing w:val="-1"/>
                <w:lang w:val="es-MX"/>
              </w:rPr>
              <w:t>bien,</w:t>
            </w:r>
            <w:r w:rsidRPr="00FD5529">
              <w:rPr>
                <w:rFonts w:ascii="ITC Avant Garde" w:hAnsi="ITC Avant Garde"/>
                <w:spacing w:val="4"/>
                <w:lang w:val="es-MX"/>
              </w:rPr>
              <w:t xml:space="preserve"> </w:t>
            </w:r>
            <w:r w:rsidRPr="00FD5529">
              <w:rPr>
                <w:rFonts w:ascii="ITC Avant Garde" w:hAnsi="ITC Avant Garde"/>
                <w:lang w:val="es-MX"/>
              </w:rPr>
              <w:t>haya</w:t>
            </w:r>
            <w:r w:rsidRPr="00FD5529">
              <w:rPr>
                <w:rFonts w:ascii="ITC Avant Garde" w:hAnsi="ITC Avant Garde"/>
                <w:spacing w:val="5"/>
                <w:lang w:val="es-MX"/>
              </w:rPr>
              <w:t xml:space="preserve"> </w:t>
            </w:r>
            <w:r w:rsidRPr="00FD5529">
              <w:rPr>
                <w:rFonts w:ascii="ITC Avant Garde" w:hAnsi="ITC Avant Garde"/>
                <w:spacing w:val="-1"/>
                <w:lang w:val="es-MX"/>
              </w:rPr>
              <w:t>sido</w:t>
            </w:r>
            <w:r w:rsidRPr="00FD5529">
              <w:rPr>
                <w:rFonts w:ascii="ITC Avant Garde" w:hAnsi="ITC Avant Garde"/>
                <w:spacing w:val="5"/>
                <w:lang w:val="es-MX"/>
              </w:rPr>
              <w:t xml:space="preserve"> </w:t>
            </w:r>
            <w:r w:rsidRPr="00FD5529">
              <w:rPr>
                <w:rFonts w:ascii="ITC Avant Garde" w:hAnsi="ITC Avant Garde"/>
                <w:spacing w:val="-1"/>
                <w:lang w:val="es-MX"/>
              </w:rPr>
              <w:t>sustituido</w:t>
            </w:r>
            <w:r w:rsidRPr="00FD5529">
              <w:rPr>
                <w:rFonts w:ascii="ITC Avant Garde" w:hAnsi="ITC Avant Garde"/>
                <w:spacing w:val="5"/>
                <w:lang w:val="es-MX"/>
              </w:rPr>
              <w:t xml:space="preserve"> </w:t>
            </w:r>
            <w:r w:rsidRPr="00FD5529">
              <w:rPr>
                <w:rFonts w:ascii="ITC Avant Garde" w:hAnsi="ITC Avant Garde"/>
                <w:lang w:val="es-MX"/>
              </w:rPr>
              <w:t>en</w:t>
            </w:r>
            <w:r w:rsidRPr="00FD5529">
              <w:rPr>
                <w:rFonts w:ascii="ITC Avant Garde" w:hAnsi="ITC Avant Garde"/>
                <w:spacing w:val="6"/>
                <w:lang w:val="es-MX"/>
              </w:rPr>
              <w:t xml:space="preserve"> </w:t>
            </w:r>
            <w:r w:rsidRPr="00FD5529">
              <w:rPr>
                <w:rFonts w:ascii="ITC Avant Garde" w:hAnsi="ITC Avant Garde"/>
                <w:lang w:val="es-MX"/>
              </w:rPr>
              <w:t>todo</w:t>
            </w:r>
            <w:r w:rsidRPr="00FD5529">
              <w:rPr>
                <w:rFonts w:ascii="ITC Avant Garde" w:hAnsi="ITC Avant Garde"/>
                <w:spacing w:val="5"/>
                <w:lang w:val="es-MX"/>
              </w:rPr>
              <w:t xml:space="preserve"> </w:t>
            </w:r>
            <w:r w:rsidRPr="00FD5529">
              <w:rPr>
                <w:rFonts w:ascii="ITC Avant Garde" w:hAnsi="ITC Avant Garde"/>
                <w:lang w:val="es-MX"/>
              </w:rPr>
              <w:t>o</w:t>
            </w:r>
            <w:r w:rsidRPr="00FD5529">
              <w:rPr>
                <w:rFonts w:ascii="ITC Avant Garde" w:hAnsi="ITC Avant Garde"/>
                <w:spacing w:val="5"/>
                <w:lang w:val="es-MX"/>
              </w:rPr>
              <w:t xml:space="preserve"> </w:t>
            </w:r>
            <w:r w:rsidRPr="00FD5529">
              <w:rPr>
                <w:rFonts w:ascii="ITC Avant Garde" w:hAnsi="ITC Avant Garde"/>
                <w:spacing w:val="-1"/>
                <w:lang w:val="es-MX"/>
              </w:rPr>
              <w:t>parte</w:t>
            </w:r>
            <w:r w:rsidRPr="00FD5529">
              <w:rPr>
                <w:rFonts w:ascii="ITC Avant Garde" w:hAnsi="ITC Avant Garde"/>
                <w:spacing w:val="5"/>
                <w:lang w:val="es-MX"/>
              </w:rPr>
              <w:t xml:space="preserve"> </w:t>
            </w:r>
            <w:r w:rsidRPr="00FD5529">
              <w:rPr>
                <w:rFonts w:ascii="ITC Avant Garde" w:hAnsi="ITC Avant Garde"/>
                <w:spacing w:val="-2"/>
                <w:lang w:val="es-MX"/>
              </w:rPr>
              <w:t>por</w:t>
            </w:r>
            <w:r w:rsidRPr="00FD5529">
              <w:rPr>
                <w:rFonts w:ascii="ITC Avant Garde" w:hAnsi="ITC Avant Garde"/>
                <w:spacing w:val="6"/>
                <w:lang w:val="es-MX"/>
              </w:rPr>
              <w:t xml:space="preserve"> </w:t>
            </w:r>
            <w:r w:rsidRPr="00FD5529">
              <w:rPr>
                <w:rFonts w:ascii="ITC Avant Garde" w:hAnsi="ITC Avant Garde"/>
                <w:spacing w:val="-1"/>
                <w:lang w:val="es-MX"/>
              </w:rPr>
              <w:t>otro</w:t>
            </w:r>
            <w:r w:rsidRPr="00FD5529">
              <w:rPr>
                <w:rFonts w:ascii="ITC Avant Garde" w:hAnsi="ITC Avant Garde"/>
                <w:spacing w:val="33"/>
                <w:lang w:val="es-MX"/>
              </w:rPr>
              <w:t xml:space="preserve"> </w:t>
            </w:r>
            <w:r w:rsidRPr="00FD5529">
              <w:rPr>
                <w:rFonts w:ascii="ITC Avant Garde" w:hAnsi="ITC Avant Garde"/>
                <w:spacing w:val="-1"/>
                <w:lang w:val="es-MX"/>
              </w:rPr>
              <w:t>diverso,</w:t>
            </w:r>
            <w:r w:rsidRPr="00FD5529">
              <w:rPr>
                <w:rFonts w:ascii="ITC Avant Garde" w:hAnsi="ITC Avant Garde"/>
                <w:spacing w:val="-3"/>
                <w:lang w:val="es-MX"/>
              </w:rPr>
              <w:t xml:space="preserve"> </w:t>
            </w:r>
            <w:r w:rsidRPr="00FD5529">
              <w:rPr>
                <w:rFonts w:ascii="ITC Avant Garde" w:hAnsi="ITC Avant Garde"/>
                <w:lang w:val="es-MX"/>
              </w:rPr>
              <w:t>con</w:t>
            </w:r>
            <w:r w:rsidRPr="00FD5529">
              <w:rPr>
                <w:rFonts w:ascii="ITC Avant Garde" w:hAnsi="ITC Avant Garde"/>
                <w:spacing w:val="-2"/>
                <w:lang w:val="es-MX"/>
              </w:rPr>
              <w:t xml:space="preserve"> </w:t>
            </w:r>
            <w:r w:rsidRPr="00FD5529">
              <w:rPr>
                <w:rFonts w:ascii="ITC Avant Garde" w:hAnsi="ITC Avant Garde"/>
                <w:spacing w:val="-1"/>
                <w:lang w:val="es-MX"/>
              </w:rPr>
              <w:t xml:space="preserve">posterioridad </w:t>
            </w:r>
            <w:r w:rsidRPr="00FD5529">
              <w:rPr>
                <w:rFonts w:ascii="ITC Avant Garde" w:hAnsi="ITC Avant Garde"/>
                <w:lang w:val="es-MX"/>
              </w:rPr>
              <w:t>a</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3"/>
                <w:lang w:val="es-MX"/>
              </w:rPr>
              <w:t xml:space="preserve"> </w:t>
            </w:r>
            <w:r w:rsidRPr="00FD5529">
              <w:rPr>
                <w:rFonts w:ascii="ITC Avant Garde" w:hAnsi="ITC Avant Garde"/>
                <w:spacing w:val="-1"/>
                <w:lang w:val="es-MX"/>
              </w:rPr>
              <w:t xml:space="preserve">Fecha </w:t>
            </w:r>
            <w:r w:rsidRPr="00FD5529">
              <w:rPr>
                <w:rFonts w:ascii="ITC Avant Garde" w:hAnsi="ITC Avant Garde"/>
                <w:spacing w:val="-2"/>
                <w:lang w:val="es-MX"/>
              </w:rPr>
              <w:t>Efectiva.</w:t>
            </w:r>
          </w:p>
        </w:tc>
      </w:tr>
      <w:tr w:rsidR="00A81F4C" w:rsidRPr="00FD5529" w14:paraId="7CE9EA77" w14:textId="77777777" w:rsidTr="007613F8">
        <w:trPr>
          <w:trHeight w:hRule="exact" w:val="1411"/>
        </w:trPr>
        <w:tc>
          <w:tcPr>
            <w:tcW w:w="3432" w:type="dxa"/>
          </w:tcPr>
          <w:p w14:paraId="317B90E5"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Equipo</w:t>
            </w:r>
            <w:r w:rsidRPr="00FD5529">
              <w:rPr>
                <w:rFonts w:ascii="ITC Avant Garde" w:hAnsi="ITC Avant Garde"/>
                <w:b/>
                <w:spacing w:val="-2"/>
              </w:rPr>
              <w:t xml:space="preserve"> </w:t>
            </w:r>
            <w:r w:rsidRPr="00FD5529">
              <w:rPr>
                <w:rFonts w:ascii="ITC Avant Garde" w:hAnsi="ITC Avant Garde"/>
                <w:b/>
                <w:spacing w:val="-1"/>
              </w:rPr>
              <w:t>Preexistente:</w:t>
            </w:r>
          </w:p>
        </w:tc>
        <w:tc>
          <w:tcPr>
            <w:tcW w:w="5657" w:type="dxa"/>
          </w:tcPr>
          <w:p w14:paraId="6C726DC4" w14:textId="77777777" w:rsidR="00A81F4C" w:rsidRPr="00FD5529" w:rsidRDefault="00A81F4C" w:rsidP="007613F8">
            <w:pPr>
              <w:pStyle w:val="TableParagraph"/>
              <w:spacing w:before="105" w:line="275" w:lineRule="auto"/>
              <w:ind w:left="128" w:right="229"/>
              <w:jc w:val="both"/>
              <w:rPr>
                <w:rFonts w:ascii="ITC Avant Garde" w:eastAsia="Century Gothic" w:hAnsi="ITC Avant Garde" w:cs="Century Gothic"/>
                <w:lang w:val="es-MX"/>
              </w:rPr>
            </w:pPr>
            <w:r w:rsidRPr="00FD5529">
              <w:rPr>
                <w:rFonts w:ascii="ITC Avant Garde" w:hAnsi="ITC Avant Garde"/>
                <w:spacing w:val="-1"/>
                <w:lang w:val="es-MX"/>
              </w:rPr>
              <w:t>Todo</w:t>
            </w:r>
            <w:r w:rsidRPr="00FD5529">
              <w:rPr>
                <w:rFonts w:ascii="ITC Avant Garde" w:hAnsi="ITC Avant Garde"/>
                <w:spacing w:val="19"/>
                <w:lang w:val="es-MX"/>
              </w:rPr>
              <w:t xml:space="preserve"> </w:t>
            </w:r>
            <w:r w:rsidRPr="00FD5529">
              <w:rPr>
                <w:rFonts w:ascii="ITC Avant Garde" w:hAnsi="ITC Avant Garde"/>
                <w:spacing w:val="-1"/>
                <w:lang w:val="es-MX"/>
              </w:rPr>
              <w:t>aquel</w:t>
            </w:r>
            <w:r w:rsidRPr="00FD5529">
              <w:rPr>
                <w:rFonts w:ascii="ITC Avant Garde" w:hAnsi="ITC Avant Garde"/>
                <w:spacing w:val="19"/>
                <w:lang w:val="es-MX"/>
              </w:rPr>
              <w:t xml:space="preserve"> </w:t>
            </w:r>
            <w:r w:rsidRPr="00FD5529">
              <w:rPr>
                <w:rFonts w:ascii="ITC Avant Garde" w:hAnsi="ITC Avant Garde"/>
                <w:spacing w:val="-1"/>
                <w:lang w:val="es-MX"/>
              </w:rPr>
              <w:t>equipo</w:t>
            </w:r>
            <w:r w:rsidRPr="00FD5529">
              <w:rPr>
                <w:rFonts w:ascii="ITC Avant Garde" w:hAnsi="ITC Avant Garde"/>
                <w:spacing w:val="18"/>
                <w:lang w:val="es-MX"/>
              </w:rPr>
              <w:t xml:space="preserve"> </w:t>
            </w:r>
            <w:r w:rsidRPr="00FD5529">
              <w:rPr>
                <w:rFonts w:ascii="ITC Avant Garde" w:hAnsi="ITC Avant Garde"/>
                <w:spacing w:val="-1"/>
                <w:lang w:val="es-MX"/>
              </w:rPr>
              <w:t>instalado</w:t>
            </w:r>
            <w:r w:rsidRPr="00FD5529">
              <w:rPr>
                <w:rFonts w:ascii="ITC Avant Garde" w:hAnsi="ITC Avant Garde"/>
                <w:spacing w:val="19"/>
                <w:lang w:val="es-MX"/>
              </w:rPr>
              <w:t xml:space="preserve"> </w:t>
            </w:r>
            <w:r w:rsidRPr="00FD5529">
              <w:rPr>
                <w:rFonts w:ascii="ITC Avant Garde" w:hAnsi="ITC Avant Garde"/>
                <w:lang w:val="es-MX"/>
              </w:rPr>
              <w:t>en</w:t>
            </w:r>
            <w:r w:rsidRPr="00FD5529">
              <w:rPr>
                <w:rFonts w:ascii="ITC Avant Garde" w:hAnsi="ITC Avant Garde"/>
                <w:spacing w:val="20"/>
                <w:lang w:val="es-MX"/>
              </w:rPr>
              <w:t xml:space="preserve"> </w:t>
            </w:r>
            <w:r w:rsidRPr="00FD5529">
              <w:rPr>
                <w:rFonts w:ascii="ITC Avant Garde" w:hAnsi="ITC Avant Garde"/>
                <w:spacing w:val="-1"/>
                <w:lang w:val="es-MX"/>
              </w:rPr>
              <w:t>la</w:t>
            </w:r>
            <w:r w:rsidRPr="00FD5529">
              <w:rPr>
                <w:rFonts w:ascii="ITC Avant Garde" w:hAnsi="ITC Avant Garde"/>
                <w:spacing w:val="18"/>
                <w:lang w:val="es-MX"/>
              </w:rPr>
              <w:t xml:space="preserve"> </w:t>
            </w:r>
            <w:r w:rsidRPr="00FD5529">
              <w:rPr>
                <w:rFonts w:ascii="ITC Avant Garde" w:hAnsi="ITC Avant Garde"/>
                <w:spacing w:val="-1"/>
                <w:lang w:val="es-MX"/>
              </w:rPr>
              <w:t>Infraestructura</w:t>
            </w:r>
            <w:r w:rsidRPr="00FD5529">
              <w:rPr>
                <w:rFonts w:ascii="ITC Avant Garde" w:hAnsi="ITC Avant Garde"/>
                <w:spacing w:val="35"/>
                <w:lang w:val="es-MX"/>
              </w:rPr>
              <w:t xml:space="preserve"> </w:t>
            </w:r>
            <w:r w:rsidRPr="00FD5529">
              <w:rPr>
                <w:rFonts w:ascii="ITC Avant Garde" w:hAnsi="ITC Avant Garde"/>
                <w:spacing w:val="-1"/>
                <w:lang w:val="es-MX"/>
              </w:rPr>
              <w:t>Pasiva</w:t>
            </w:r>
            <w:r w:rsidRPr="00FD5529">
              <w:rPr>
                <w:rFonts w:ascii="ITC Avant Garde" w:hAnsi="ITC Avant Garde"/>
                <w:spacing w:val="1"/>
                <w:lang w:val="es-MX"/>
              </w:rPr>
              <w:t xml:space="preserve"> </w:t>
            </w:r>
            <w:r w:rsidRPr="00FD5529">
              <w:rPr>
                <w:rFonts w:ascii="ITC Avant Garde" w:hAnsi="ITC Avant Garde"/>
                <w:spacing w:val="-1"/>
                <w:lang w:val="es-MX"/>
              </w:rPr>
              <w:t>de</w:t>
            </w:r>
            <w:r w:rsidRPr="00FD5529">
              <w:rPr>
                <w:rFonts w:ascii="ITC Avant Garde" w:hAnsi="ITC Avant Garde"/>
                <w:spacing w:val="1"/>
                <w:lang w:val="es-MX"/>
              </w:rPr>
              <w:t xml:space="preserve"> </w:t>
            </w:r>
            <w:r w:rsidRPr="00FD5529">
              <w:rPr>
                <w:rFonts w:ascii="ITC Avant Garde" w:hAnsi="ITC Avant Garde"/>
                <w:lang w:val="es-MX"/>
              </w:rPr>
              <w:t>un</w:t>
            </w:r>
            <w:r w:rsidRPr="00FD5529">
              <w:rPr>
                <w:rFonts w:ascii="ITC Avant Garde" w:hAnsi="ITC Avant Garde"/>
                <w:spacing w:val="1"/>
                <w:lang w:val="es-MX"/>
              </w:rPr>
              <w:t xml:space="preserve"> </w:t>
            </w:r>
            <w:r w:rsidRPr="00FD5529">
              <w:rPr>
                <w:rFonts w:ascii="ITC Avant Garde" w:hAnsi="ITC Avant Garde"/>
                <w:spacing w:val="-1"/>
                <w:lang w:val="es-MX"/>
              </w:rPr>
              <w:t>determinado</w:t>
            </w:r>
            <w:r w:rsidRPr="00FD5529">
              <w:rPr>
                <w:rFonts w:ascii="ITC Avant Garde" w:hAnsi="ITC Avant Garde"/>
                <w:spacing w:val="1"/>
                <w:lang w:val="es-MX"/>
              </w:rPr>
              <w:t xml:space="preserve"> </w:t>
            </w:r>
            <w:r w:rsidRPr="00FD5529">
              <w:rPr>
                <w:rFonts w:ascii="ITC Avant Garde" w:hAnsi="ITC Avant Garde"/>
                <w:spacing w:val="-1"/>
                <w:lang w:val="es-MX"/>
              </w:rPr>
              <w:t>Sitio</w:t>
            </w:r>
            <w:r w:rsidRPr="00FD5529">
              <w:rPr>
                <w:rFonts w:ascii="ITC Avant Garde" w:hAnsi="ITC Avant Garde"/>
                <w:lang w:val="es-MX"/>
              </w:rPr>
              <w:t xml:space="preserve"> con </w:t>
            </w:r>
            <w:r w:rsidRPr="00FD5529">
              <w:rPr>
                <w:rFonts w:ascii="ITC Avant Garde" w:hAnsi="ITC Avant Garde"/>
                <w:spacing w:val="-1"/>
                <w:lang w:val="es-MX"/>
              </w:rPr>
              <w:t>anterioridad</w:t>
            </w:r>
            <w:r w:rsidRPr="00FD5529">
              <w:rPr>
                <w:rFonts w:ascii="ITC Avant Garde" w:hAnsi="ITC Avant Garde"/>
                <w:spacing w:val="1"/>
                <w:lang w:val="es-MX"/>
              </w:rPr>
              <w:t xml:space="preserve"> </w:t>
            </w:r>
            <w:r w:rsidRPr="00FD5529">
              <w:rPr>
                <w:rFonts w:ascii="ITC Avant Garde" w:hAnsi="ITC Avant Garde"/>
                <w:lang w:val="es-MX"/>
              </w:rPr>
              <w:t>a</w:t>
            </w:r>
            <w:r w:rsidRPr="00FD5529">
              <w:rPr>
                <w:rFonts w:ascii="ITC Avant Garde" w:hAnsi="ITC Avant Garde"/>
                <w:spacing w:val="29"/>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instalación</w:t>
            </w:r>
            <w:r w:rsidRPr="00FD5529">
              <w:rPr>
                <w:rFonts w:ascii="ITC Avant Garde" w:hAnsi="ITC Avant Garde"/>
                <w:spacing w:val="-2"/>
                <w:lang w:val="es-MX"/>
              </w:rPr>
              <w:t xml:space="preserve"> </w:t>
            </w:r>
            <w:r w:rsidRPr="00FD5529">
              <w:rPr>
                <w:rFonts w:ascii="ITC Avant Garde" w:hAnsi="ITC Avant Garde"/>
                <w:lang w:val="es-MX"/>
              </w:rPr>
              <w:t xml:space="preserve">del </w:t>
            </w:r>
            <w:r w:rsidRPr="00FD5529">
              <w:rPr>
                <w:rFonts w:ascii="ITC Avant Garde" w:hAnsi="ITC Avant Garde"/>
                <w:spacing w:val="-1"/>
                <w:lang w:val="es-MX"/>
              </w:rPr>
              <w:t>Equipo</w:t>
            </w:r>
            <w:r w:rsidRPr="00FD5529">
              <w:rPr>
                <w:rFonts w:ascii="ITC Avant Garde" w:hAnsi="ITC Avant Garde"/>
                <w:spacing w:val="1"/>
                <w:lang w:val="es-MX"/>
              </w:rPr>
              <w:t xml:space="preserve"> </w:t>
            </w:r>
            <w:r w:rsidRPr="00FD5529">
              <w:rPr>
                <w:rFonts w:ascii="ITC Avant Garde" w:hAnsi="ITC Avant Garde"/>
                <w:spacing w:val="-1"/>
                <w:lang w:val="es-MX"/>
              </w:rPr>
              <w:t>Aprobado.</w:t>
            </w:r>
          </w:p>
        </w:tc>
      </w:tr>
      <w:tr w:rsidR="00A81F4C" w:rsidRPr="00FD5529" w14:paraId="375F59AE" w14:textId="77777777" w:rsidTr="007613F8">
        <w:trPr>
          <w:trHeight w:hRule="exact" w:val="2125"/>
        </w:trPr>
        <w:tc>
          <w:tcPr>
            <w:tcW w:w="3432" w:type="dxa"/>
          </w:tcPr>
          <w:p w14:paraId="34D4D795"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Espacio</w:t>
            </w:r>
            <w:r w:rsidRPr="00FD5529">
              <w:rPr>
                <w:rFonts w:ascii="ITC Avant Garde" w:hAnsi="ITC Avant Garde"/>
                <w:b/>
              </w:rPr>
              <w:t xml:space="preserve"> </w:t>
            </w:r>
            <w:r w:rsidRPr="00FD5529">
              <w:rPr>
                <w:rFonts w:ascii="ITC Avant Garde" w:hAnsi="ITC Avant Garde"/>
                <w:b/>
                <w:spacing w:val="-1"/>
              </w:rPr>
              <w:t>Aprobado</w:t>
            </w:r>
            <w:r w:rsidRPr="00FD5529">
              <w:rPr>
                <w:rFonts w:ascii="ITC Avant Garde" w:hAnsi="ITC Avant Garde"/>
                <w:b/>
                <w:spacing w:val="-2"/>
              </w:rPr>
              <w:t xml:space="preserve"> </w:t>
            </w:r>
            <w:r w:rsidRPr="00FD5529">
              <w:rPr>
                <w:rFonts w:ascii="ITC Avant Garde" w:hAnsi="ITC Avant Garde"/>
                <w:b/>
              </w:rPr>
              <w:t>en</w:t>
            </w:r>
            <w:r w:rsidRPr="00FD5529">
              <w:rPr>
                <w:rFonts w:ascii="ITC Avant Garde" w:hAnsi="ITC Avant Garde"/>
                <w:b/>
                <w:spacing w:val="-2"/>
              </w:rPr>
              <w:t xml:space="preserve"> </w:t>
            </w:r>
            <w:r w:rsidRPr="00FD5529">
              <w:rPr>
                <w:rFonts w:ascii="ITC Avant Garde" w:hAnsi="ITC Avant Garde"/>
                <w:b/>
                <w:spacing w:val="-1"/>
              </w:rPr>
              <w:t>Piso:</w:t>
            </w:r>
          </w:p>
        </w:tc>
        <w:tc>
          <w:tcPr>
            <w:tcW w:w="5657" w:type="dxa"/>
          </w:tcPr>
          <w:p w14:paraId="645F4ECF" w14:textId="77777777" w:rsidR="00A81F4C" w:rsidRPr="00FD5529" w:rsidRDefault="00A81F4C" w:rsidP="007613F8">
            <w:pPr>
              <w:pStyle w:val="TableParagraph"/>
              <w:spacing w:before="105" w:line="276" w:lineRule="auto"/>
              <w:ind w:left="128" w:right="229"/>
              <w:jc w:val="both"/>
              <w:rPr>
                <w:rFonts w:ascii="ITC Avant Garde" w:eastAsia="Century Gothic" w:hAnsi="ITC Avant Garde" w:cs="Century Gothic"/>
                <w:lang w:val="es-MX"/>
              </w:rPr>
            </w:pPr>
            <w:r w:rsidRPr="00FD5529">
              <w:rPr>
                <w:rFonts w:ascii="ITC Avant Garde" w:hAnsi="ITC Avant Garde"/>
                <w:spacing w:val="-1"/>
                <w:lang w:val="es-MX"/>
              </w:rPr>
              <w:t>Fracción</w:t>
            </w:r>
            <w:r w:rsidRPr="00FD5529">
              <w:rPr>
                <w:rFonts w:ascii="ITC Avant Garde" w:hAnsi="ITC Avant Garde"/>
                <w:spacing w:val="12"/>
                <w:lang w:val="es-MX"/>
              </w:rPr>
              <w:t xml:space="preserve"> </w:t>
            </w:r>
            <w:r w:rsidRPr="00FD5529">
              <w:rPr>
                <w:rFonts w:ascii="ITC Avant Garde" w:hAnsi="ITC Avant Garde"/>
                <w:lang w:val="es-MX"/>
              </w:rPr>
              <w:t>o</w:t>
            </w:r>
            <w:r w:rsidRPr="00FD5529">
              <w:rPr>
                <w:rFonts w:ascii="ITC Avant Garde" w:hAnsi="ITC Avant Garde"/>
                <w:spacing w:val="12"/>
                <w:lang w:val="es-MX"/>
              </w:rPr>
              <w:t xml:space="preserve"> </w:t>
            </w:r>
            <w:r w:rsidRPr="00FD5529">
              <w:rPr>
                <w:rFonts w:ascii="ITC Avant Garde" w:hAnsi="ITC Avant Garde"/>
                <w:spacing w:val="-1"/>
                <w:lang w:val="es-MX"/>
              </w:rPr>
              <w:t>fracciones</w:t>
            </w:r>
            <w:r w:rsidRPr="00FD5529">
              <w:rPr>
                <w:rFonts w:ascii="ITC Avant Garde" w:hAnsi="ITC Avant Garde"/>
                <w:spacing w:val="12"/>
                <w:lang w:val="es-MX"/>
              </w:rPr>
              <w:t xml:space="preserve"> </w:t>
            </w:r>
            <w:r w:rsidRPr="00FD5529">
              <w:rPr>
                <w:rFonts w:ascii="ITC Avant Garde" w:hAnsi="ITC Avant Garde"/>
                <w:spacing w:val="-1"/>
                <w:lang w:val="es-MX"/>
              </w:rPr>
              <w:t>ubicadas</w:t>
            </w:r>
            <w:r w:rsidRPr="00FD5529">
              <w:rPr>
                <w:rFonts w:ascii="ITC Avant Garde" w:hAnsi="ITC Avant Garde"/>
                <w:spacing w:val="14"/>
                <w:lang w:val="es-MX"/>
              </w:rPr>
              <w:t xml:space="preserve"> </w:t>
            </w:r>
            <w:r w:rsidRPr="00FD5529">
              <w:rPr>
                <w:rFonts w:ascii="ITC Avant Garde" w:hAnsi="ITC Avant Garde"/>
                <w:lang w:val="es-MX"/>
              </w:rPr>
              <w:t>en</w:t>
            </w:r>
            <w:r w:rsidRPr="00FD5529">
              <w:rPr>
                <w:rFonts w:ascii="ITC Avant Garde" w:hAnsi="ITC Avant Garde"/>
                <w:spacing w:val="13"/>
                <w:lang w:val="es-MX"/>
              </w:rPr>
              <w:t xml:space="preserve"> </w:t>
            </w:r>
            <w:r w:rsidRPr="00FD5529">
              <w:rPr>
                <w:rFonts w:ascii="ITC Avant Garde" w:hAnsi="ITC Avant Garde"/>
                <w:spacing w:val="-1"/>
                <w:lang w:val="es-MX"/>
              </w:rPr>
              <w:t>suelo,</w:t>
            </w:r>
            <w:r w:rsidRPr="00FD5529">
              <w:rPr>
                <w:rFonts w:ascii="ITC Avant Garde" w:hAnsi="ITC Avant Garde"/>
                <w:spacing w:val="13"/>
                <w:lang w:val="es-MX"/>
              </w:rPr>
              <w:t xml:space="preserve"> </w:t>
            </w:r>
            <w:r w:rsidRPr="00FD5529">
              <w:rPr>
                <w:rFonts w:ascii="ITC Avant Garde" w:hAnsi="ITC Avant Garde"/>
                <w:spacing w:val="-1"/>
                <w:lang w:val="es-MX"/>
              </w:rPr>
              <w:t>tejados,</w:t>
            </w:r>
            <w:r w:rsidRPr="00FD5529">
              <w:rPr>
                <w:rFonts w:ascii="ITC Avant Garde" w:hAnsi="ITC Avant Garde"/>
                <w:spacing w:val="36"/>
                <w:lang w:val="es-MX"/>
              </w:rPr>
              <w:t xml:space="preserve"> </w:t>
            </w:r>
            <w:r w:rsidRPr="00FD5529">
              <w:rPr>
                <w:rFonts w:ascii="ITC Avant Garde" w:hAnsi="ITC Avant Garde"/>
                <w:spacing w:val="-1"/>
                <w:lang w:val="es-MX"/>
              </w:rPr>
              <w:t>azoteas</w:t>
            </w:r>
            <w:r w:rsidRPr="00FD5529">
              <w:rPr>
                <w:rFonts w:ascii="ITC Avant Garde" w:hAnsi="ITC Avant Garde"/>
                <w:spacing w:val="39"/>
                <w:lang w:val="es-MX"/>
              </w:rPr>
              <w:t xml:space="preserve"> </w:t>
            </w:r>
            <w:r w:rsidRPr="00FD5529">
              <w:rPr>
                <w:rFonts w:ascii="ITC Avant Garde" w:hAnsi="ITC Avant Garde"/>
                <w:lang w:val="es-MX"/>
              </w:rPr>
              <w:t>y</w:t>
            </w:r>
            <w:r w:rsidRPr="00FD5529">
              <w:rPr>
                <w:rFonts w:ascii="ITC Avant Garde" w:hAnsi="ITC Avant Garde"/>
                <w:spacing w:val="39"/>
                <w:lang w:val="es-MX"/>
              </w:rPr>
              <w:t xml:space="preserve"> </w:t>
            </w:r>
            <w:r w:rsidRPr="00FD5529">
              <w:rPr>
                <w:rFonts w:ascii="ITC Avant Garde" w:hAnsi="ITC Avant Garde"/>
                <w:spacing w:val="-1"/>
                <w:lang w:val="es-MX"/>
              </w:rPr>
              <w:t>otras</w:t>
            </w:r>
            <w:r w:rsidRPr="00FD5529">
              <w:rPr>
                <w:rFonts w:ascii="ITC Avant Garde" w:hAnsi="ITC Avant Garde"/>
                <w:spacing w:val="38"/>
                <w:lang w:val="es-MX"/>
              </w:rPr>
              <w:t xml:space="preserve"> </w:t>
            </w:r>
            <w:r w:rsidRPr="00FD5529">
              <w:rPr>
                <w:rFonts w:ascii="ITC Avant Garde" w:hAnsi="ITC Avant Garde"/>
                <w:spacing w:val="-1"/>
                <w:lang w:val="es-MX"/>
              </w:rPr>
              <w:t>áreas</w:t>
            </w:r>
            <w:r w:rsidRPr="00FD5529">
              <w:rPr>
                <w:rFonts w:ascii="ITC Avant Garde" w:hAnsi="ITC Avant Garde"/>
                <w:spacing w:val="38"/>
                <w:lang w:val="es-MX"/>
              </w:rPr>
              <w:t xml:space="preserve"> </w:t>
            </w:r>
            <w:r w:rsidRPr="00FD5529">
              <w:rPr>
                <w:rFonts w:ascii="ITC Avant Garde" w:hAnsi="ITC Avant Garde"/>
                <w:spacing w:val="-1"/>
                <w:lang w:val="es-MX"/>
              </w:rPr>
              <w:t>del</w:t>
            </w:r>
            <w:r w:rsidRPr="00FD5529">
              <w:rPr>
                <w:rFonts w:ascii="ITC Avant Garde" w:hAnsi="ITC Avant Garde"/>
                <w:spacing w:val="38"/>
                <w:lang w:val="es-MX"/>
              </w:rPr>
              <w:t xml:space="preserve"> </w:t>
            </w:r>
            <w:r w:rsidRPr="00FD5529">
              <w:rPr>
                <w:rFonts w:ascii="ITC Avant Garde" w:hAnsi="ITC Avant Garde"/>
                <w:spacing w:val="-1"/>
                <w:lang w:val="es-MX"/>
              </w:rPr>
              <w:t>inmueble</w:t>
            </w:r>
            <w:r w:rsidRPr="00FD5529">
              <w:rPr>
                <w:rFonts w:ascii="ITC Avant Garde" w:hAnsi="ITC Avant Garde"/>
                <w:spacing w:val="40"/>
                <w:lang w:val="es-MX"/>
              </w:rPr>
              <w:t xml:space="preserve"> </w:t>
            </w:r>
            <w:r w:rsidRPr="00FD5529">
              <w:rPr>
                <w:rFonts w:ascii="ITC Avant Garde" w:hAnsi="ITC Avant Garde"/>
                <w:spacing w:val="-2"/>
                <w:lang w:val="es-MX"/>
              </w:rPr>
              <w:t>distintas</w:t>
            </w:r>
            <w:r w:rsidRPr="00FD5529">
              <w:rPr>
                <w:rFonts w:ascii="ITC Avant Garde" w:hAnsi="ITC Avant Garde"/>
                <w:spacing w:val="40"/>
                <w:lang w:val="es-MX"/>
              </w:rPr>
              <w:t xml:space="preserve"> </w:t>
            </w:r>
            <w:r w:rsidRPr="00FD5529">
              <w:rPr>
                <w:rFonts w:ascii="ITC Avant Garde" w:hAnsi="ITC Avant Garde"/>
                <w:lang w:val="es-MX"/>
              </w:rPr>
              <w:t>a</w:t>
            </w:r>
            <w:r w:rsidRPr="00FD5529">
              <w:rPr>
                <w:rFonts w:ascii="ITC Avant Garde" w:hAnsi="ITC Avant Garde"/>
                <w:spacing w:val="37"/>
                <w:lang w:val="es-MX"/>
              </w:rPr>
              <w:t xml:space="preserve"> </w:t>
            </w:r>
            <w:r w:rsidRPr="00FD5529">
              <w:rPr>
                <w:rFonts w:ascii="ITC Avant Garde" w:hAnsi="ITC Avant Garde"/>
                <w:spacing w:val="-1"/>
                <w:lang w:val="es-MX"/>
              </w:rPr>
              <w:t>la</w:t>
            </w:r>
            <w:r w:rsidRPr="00FD5529">
              <w:rPr>
                <w:rFonts w:ascii="ITC Avant Garde" w:hAnsi="ITC Avant Garde"/>
                <w:spacing w:val="31"/>
                <w:lang w:val="es-MX"/>
              </w:rPr>
              <w:t xml:space="preserve"> </w:t>
            </w:r>
            <w:r w:rsidRPr="00FD5529">
              <w:rPr>
                <w:rFonts w:ascii="ITC Avant Garde" w:hAnsi="ITC Avant Garde"/>
                <w:spacing w:val="-1"/>
                <w:lang w:val="es-MX"/>
              </w:rPr>
              <w:t>Torre,</w:t>
            </w:r>
            <w:r w:rsidRPr="00FD5529">
              <w:rPr>
                <w:rFonts w:ascii="ITC Avant Garde" w:hAnsi="ITC Avant Garde"/>
                <w:spacing w:val="5"/>
                <w:lang w:val="es-MX"/>
              </w:rPr>
              <w:t xml:space="preserve"> </w:t>
            </w:r>
            <w:r w:rsidRPr="00FD5529">
              <w:rPr>
                <w:rFonts w:ascii="ITC Avant Garde" w:hAnsi="ITC Avant Garde"/>
                <w:spacing w:val="-1"/>
                <w:lang w:val="es-MX"/>
              </w:rPr>
              <w:t>que</w:t>
            </w:r>
            <w:r w:rsidRPr="00FD5529">
              <w:rPr>
                <w:rFonts w:ascii="ITC Avant Garde" w:hAnsi="ITC Avant Garde"/>
                <w:spacing w:val="4"/>
                <w:lang w:val="es-MX"/>
              </w:rPr>
              <w:t xml:space="preserve"> </w:t>
            </w:r>
            <w:r w:rsidRPr="00FD5529">
              <w:rPr>
                <w:rFonts w:ascii="ITC Avant Garde" w:hAnsi="ITC Avant Garde"/>
                <w:lang w:val="es-MX"/>
              </w:rPr>
              <w:t>forma</w:t>
            </w:r>
            <w:r w:rsidRPr="00FD5529">
              <w:rPr>
                <w:rFonts w:ascii="ITC Avant Garde" w:hAnsi="ITC Avant Garde"/>
                <w:spacing w:val="3"/>
                <w:lang w:val="es-MX"/>
              </w:rPr>
              <w:t xml:space="preserve"> </w:t>
            </w:r>
            <w:r w:rsidRPr="00FD5529">
              <w:rPr>
                <w:rFonts w:ascii="ITC Avant Garde" w:hAnsi="ITC Avant Garde"/>
                <w:spacing w:val="-1"/>
                <w:lang w:val="es-MX"/>
              </w:rPr>
              <w:t>parte</w:t>
            </w:r>
            <w:r w:rsidRPr="00FD5529">
              <w:rPr>
                <w:rFonts w:ascii="ITC Avant Garde" w:hAnsi="ITC Avant Garde"/>
                <w:spacing w:val="3"/>
                <w:lang w:val="es-MX"/>
              </w:rPr>
              <w:t xml:space="preserve"> </w:t>
            </w:r>
            <w:r w:rsidRPr="00FD5529">
              <w:rPr>
                <w:rFonts w:ascii="ITC Avant Garde" w:hAnsi="ITC Avant Garde"/>
                <w:spacing w:val="-1"/>
                <w:lang w:val="es-MX"/>
              </w:rPr>
              <w:t>de</w:t>
            </w:r>
            <w:r w:rsidRPr="00FD5529">
              <w:rPr>
                <w:rFonts w:ascii="ITC Avant Garde" w:hAnsi="ITC Avant Garde"/>
                <w:spacing w:val="4"/>
                <w:lang w:val="es-MX"/>
              </w:rPr>
              <w:t xml:space="preserve"> </w:t>
            </w:r>
            <w:r w:rsidRPr="00FD5529">
              <w:rPr>
                <w:rFonts w:ascii="ITC Avant Garde" w:hAnsi="ITC Avant Garde"/>
                <w:lang w:val="es-MX"/>
              </w:rPr>
              <w:t>la</w:t>
            </w:r>
            <w:r w:rsidRPr="00FD5529">
              <w:rPr>
                <w:rFonts w:ascii="ITC Avant Garde" w:hAnsi="ITC Avant Garde"/>
                <w:spacing w:val="3"/>
                <w:lang w:val="es-MX"/>
              </w:rPr>
              <w:t xml:space="preserve"> </w:t>
            </w:r>
            <w:r w:rsidRPr="00FD5529">
              <w:rPr>
                <w:rFonts w:ascii="ITC Avant Garde" w:hAnsi="ITC Avant Garde"/>
                <w:spacing w:val="-1"/>
                <w:lang w:val="es-MX"/>
              </w:rPr>
              <w:t>Infraestructura</w:t>
            </w:r>
            <w:r w:rsidRPr="00FD5529">
              <w:rPr>
                <w:rFonts w:ascii="ITC Avant Garde" w:hAnsi="ITC Avant Garde"/>
                <w:spacing w:val="6"/>
                <w:lang w:val="es-MX"/>
              </w:rPr>
              <w:t xml:space="preserve"> </w:t>
            </w:r>
            <w:r w:rsidRPr="00FD5529">
              <w:rPr>
                <w:rFonts w:ascii="ITC Avant Garde" w:hAnsi="ITC Avant Garde"/>
                <w:spacing w:val="-2"/>
                <w:lang w:val="es-MX"/>
              </w:rPr>
              <w:t>Pasiva</w:t>
            </w:r>
            <w:r w:rsidRPr="00FD5529">
              <w:rPr>
                <w:rFonts w:ascii="ITC Avant Garde" w:hAnsi="ITC Avant Garde"/>
                <w:spacing w:val="34"/>
                <w:lang w:val="es-MX"/>
              </w:rPr>
              <w:t xml:space="preserve"> </w:t>
            </w:r>
            <w:r w:rsidRPr="00FD5529">
              <w:rPr>
                <w:rFonts w:ascii="ITC Avant Garde" w:hAnsi="ITC Avant Garde"/>
                <w:spacing w:val="-1"/>
                <w:lang w:val="es-MX"/>
              </w:rPr>
              <w:t>de</w:t>
            </w:r>
            <w:r w:rsidRPr="00FD5529">
              <w:rPr>
                <w:rFonts w:ascii="ITC Avant Garde" w:hAnsi="ITC Avant Garde"/>
                <w:spacing w:val="42"/>
                <w:lang w:val="es-MX"/>
              </w:rPr>
              <w:t xml:space="preserve"> </w:t>
            </w:r>
            <w:r w:rsidRPr="00FD5529">
              <w:rPr>
                <w:rFonts w:ascii="ITC Avant Garde" w:hAnsi="ITC Avant Garde"/>
                <w:spacing w:val="-1"/>
                <w:lang w:val="es-MX"/>
              </w:rPr>
              <w:t>Telcel,</w:t>
            </w:r>
            <w:r w:rsidRPr="00FD5529">
              <w:rPr>
                <w:rFonts w:ascii="ITC Avant Garde" w:hAnsi="ITC Avant Garde"/>
                <w:spacing w:val="41"/>
                <w:lang w:val="es-MX"/>
              </w:rPr>
              <w:t xml:space="preserve"> </w:t>
            </w:r>
            <w:r w:rsidRPr="00FD5529">
              <w:rPr>
                <w:rFonts w:ascii="ITC Avant Garde" w:hAnsi="ITC Avant Garde"/>
                <w:spacing w:val="-1"/>
                <w:lang w:val="es-MX"/>
              </w:rPr>
              <w:t>que</w:t>
            </w:r>
            <w:r w:rsidRPr="00FD5529">
              <w:rPr>
                <w:rFonts w:ascii="ITC Avant Garde" w:hAnsi="ITC Avant Garde"/>
                <w:spacing w:val="43"/>
                <w:lang w:val="es-MX"/>
              </w:rPr>
              <w:t xml:space="preserve"> </w:t>
            </w:r>
            <w:r w:rsidRPr="00FD5529">
              <w:rPr>
                <w:rFonts w:ascii="ITC Avant Garde" w:hAnsi="ITC Avant Garde"/>
                <w:lang w:val="es-MX"/>
              </w:rPr>
              <w:t>ha</w:t>
            </w:r>
            <w:r w:rsidRPr="00FD5529">
              <w:rPr>
                <w:rFonts w:ascii="ITC Avant Garde" w:hAnsi="ITC Avant Garde"/>
                <w:spacing w:val="40"/>
                <w:lang w:val="es-MX"/>
              </w:rPr>
              <w:t xml:space="preserve"> </w:t>
            </w:r>
            <w:r w:rsidRPr="00FD5529">
              <w:rPr>
                <w:rFonts w:ascii="ITC Avant Garde" w:hAnsi="ITC Avant Garde"/>
                <w:lang w:val="es-MX"/>
              </w:rPr>
              <w:t>sido</w:t>
            </w:r>
            <w:r w:rsidRPr="00FD5529">
              <w:rPr>
                <w:rFonts w:ascii="ITC Avant Garde" w:hAnsi="ITC Avant Garde"/>
                <w:spacing w:val="39"/>
                <w:lang w:val="es-MX"/>
              </w:rPr>
              <w:t xml:space="preserve"> </w:t>
            </w:r>
            <w:r w:rsidRPr="00FD5529">
              <w:rPr>
                <w:rFonts w:ascii="ITC Avant Garde" w:hAnsi="ITC Avant Garde"/>
                <w:spacing w:val="-1"/>
                <w:lang w:val="es-MX"/>
              </w:rPr>
              <w:t>dispuesto</w:t>
            </w:r>
            <w:r w:rsidRPr="00FD5529">
              <w:rPr>
                <w:rFonts w:ascii="ITC Avant Garde" w:hAnsi="ITC Avant Garde"/>
                <w:spacing w:val="39"/>
                <w:lang w:val="es-MX"/>
              </w:rPr>
              <w:t xml:space="preserve"> </w:t>
            </w:r>
            <w:r w:rsidRPr="00FD5529">
              <w:rPr>
                <w:rFonts w:ascii="ITC Avant Garde" w:hAnsi="ITC Avant Garde"/>
                <w:spacing w:val="-1"/>
                <w:lang w:val="es-MX"/>
              </w:rPr>
              <w:t>para</w:t>
            </w:r>
            <w:r w:rsidRPr="00FD5529">
              <w:rPr>
                <w:rFonts w:ascii="ITC Avant Garde" w:hAnsi="ITC Avant Garde"/>
                <w:spacing w:val="40"/>
                <w:lang w:val="es-MX"/>
              </w:rPr>
              <w:t xml:space="preserve"> </w:t>
            </w:r>
            <w:r w:rsidRPr="00FD5529">
              <w:rPr>
                <w:rFonts w:ascii="ITC Avant Garde" w:hAnsi="ITC Avant Garde"/>
                <w:spacing w:val="-1"/>
                <w:lang w:val="es-MX"/>
              </w:rPr>
              <w:t>la</w:t>
            </w:r>
            <w:r w:rsidRPr="00FD5529">
              <w:rPr>
                <w:rFonts w:ascii="ITC Avant Garde" w:hAnsi="ITC Avant Garde"/>
                <w:spacing w:val="25"/>
                <w:lang w:val="es-MX"/>
              </w:rPr>
              <w:t xml:space="preserve"> </w:t>
            </w:r>
            <w:r w:rsidRPr="00FD5529">
              <w:rPr>
                <w:rFonts w:ascii="ITC Avant Garde" w:hAnsi="ITC Avant Garde"/>
                <w:spacing w:val="-1"/>
                <w:lang w:val="es-MX"/>
              </w:rPr>
              <w:t>instalación</w:t>
            </w:r>
            <w:r w:rsidRPr="00FD5529">
              <w:rPr>
                <w:rFonts w:ascii="ITC Avant Garde" w:hAnsi="ITC Avant Garde"/>
                <w:spacing w:val="-2"/>
                <w:lang w:val="es-MX"/>
              </w:rPr>
              <w:t xml:space="preserve"> </w:t>
            </w:r>
            <w:r w:rsidRPr="00FD5529">
              <w:rPr>
                <w:rFonts w:ascii="ITC Avant Garde" w:hAnsi="ITC Avant Garde"/>
                <w:spacing w:val="-1"/>
                <w:lang w:val="es-MX"/>
              </w:rPr>
              <w:t>del</w:t>
            </w:r>
            <w:r w:rsidRPr="00FD5529">
              <w:rPr>
                <w:rFonts w:ascii="ITC Avant Garde" w:hAnsi="ITC Avant Garde"/>
                <w:lang w:val="es-MX"/>
              </w:rPr>
              <w:t xml:space="preserve"> </w:t>
            </w:r>
            <w:r w:rsidRPr="00FD5529">
              <w:rPr>
                <w:rFonts w:ascii="ITC Avant Garde" w:hAnsi="ITC Avant Garde"/>
                <w:spacing w:val="-1"/>
                <w:lang w:val="es-MX"/>
              </w:rPr>
              <w:t>Equipo</w:t>
            </w:r>
            <w:r w:rsidRPr="00FD5529">
              <w:rPr>
                <w:rFonts w:ascii="ITC Avant Garde" w:hAnsi="ITC Avant Garde"/>
                <w:spacing w:val="-4"/>
                <w:lang w:val="es-MX"/>
              </w:rPr>
              <w:t xml:space="preserve"> </w:t>
            </w:r>
            <w:r w:rsidRPr="00FD5529">
              <w:rPr>
                <w:rFonts w:ascii="ITC Avant Garde" w:hAnsi="ITC Avant Garde"/>
                <w:spacing w:val="-1"/>
                <w:lang w:val="es-MX"/>
              </w:rPr>
              <w:t>Aprobado.</w:t>
            </w:r>
          </w:p>
        </w:tc>
      </w:tr>
      <w:tr w:rsidR="00A81F4C" w:rsidRPr="00FD5529" w14:paraId="487C47F3" w14:textId="77777777" w:rsidTr="007613F8">
        <w:trPr>
          <w:trHeight w:hRule="exact" w:val="1277"/>
        </w:trPr>
        <w:tc>
          <w:tcPr>
            <w:tcW w:w="3432" w:type="dxa"/>
          </w:tcPr>
          <w:p w14:paraId="60003310"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lastRenderedPageBreak/>
              <w:t>Espacio</w:t>
            </w:r>
            <w:r w:rsidRPr="00FD5529">
              <w:rPr>
                <w:rFonts w:ascii="ITC Avant Garde" w:hAnsi="ITC Avant Garde"/>
                <w:b/>
              </w:rPr>
              <w:t xml:space="preserve"> </w:t>
            </w:r>
            <w:r w:rsidRPr="00FD5529">
              <w:rPr>
                <w:rFonts w:ascii="ITC Avant Garde" w:hAnsi="ITC Avant Garde"/>
                <w:b/>
                <w:spacing w:val="-1"/>
              </w:rPr>
              <w:t>Aprobado</w:t>
            </w:r>
            <w:r w:rsidRPr="00FD5529">
              <w:rPr>
                <w:rFonts w:ascii="ITC Avant Garde" w:hAnsi="ITC Avant Garde"/>
                <w:b/>
                <w:spacing w:val="-2"/>
              </w:rPr>
              <w:t xml:space="preserve"> </w:t>
            </w:r>
            <w:r w:rsidRPr="00FD5529">
              <w:rPr>
                <w:rFonts w:ascii="ITC Avant Garde" w:hAnsi="ITC Avant Garde"/>
                <w:b/>
              </w:rPr>
              <w:t>en</w:t>
            </w:r>
            <w:r w:rsidRPr="00FD5529">
              <w:rPr>
                <w:rFonts w:ascii="ITC Avant Garde" w:hAnsi="ITC Avant Garde"/>
                <w:b/>
                <w:spacing w:val="-2"/>
              </w:rPr>
              <w:t xml:space="preserve"> </w:t>
            </w:r>
            <w:r w:rsidRPr="00FD5529">
              <w:rPr>
                <w:rFonts w:ascii="ITC Avant Garde" w:hAnsi="ITC Avant Garde"/>
                <w:b/>
                <w:spacing w:val="-1"/>
              </w:rPr>
              <w:t>Torre:</w:t>
            </w:r>
          </w:p>
        </w:tc>
        <w:tc>
          <w:tcPr>
            <w:tcW w:w="5657" w:type="dxa"/>
          </w:tcPr>
          <w:p w14:paraId="02B3D844" w14:textId="77777777" w:rsidR="00A81F4C" w:rsidRPr="00FD5529" w:rsidRDefault="00A81F4C" w:rsidP="007613F8">
            <w:pPr>
              <w:pStyle w:val="TableParagraph"/>
              <w:spacing w:before="105" w:line="275" w:lineRule="auto"/>
              <w:ind w:left="107" w:right="231"/>
              <w:jc w:val="both"/>
              <w:rPr>
                <w:rFonts w:ascii="ITC Avant Garde" w:eastAsia="Century Gothic" w:hAnsi="ITC Avant Garde" w:cs="Century Gothic"/>
                <w:lang w:val="es-MX"/>
              </w:rPr>
            </w:pPr>
            <w:r w:rsidRPr="000C5578">
              <w:rPr>
                <w:rFonts w:ascii="ITC Avant Garde" w:hAnsi="ITC Avant Garde"/>
                <w:spacing w:val="6"/>
                <w:lang w:val="es-MX"/>
              </w:rPr>
              <w:t>Fracción o fracciones de la Torre que forma parte de la Infraestructura Pasiva de Telcel, que ha sido dispuesta</w:t>
            </w:r>
            <w:r w:rsidRPr="000C5578">
              <w:rPr>
                <w:rFonts w:ascii="ITC Avant Garde" w:hAnsi="ITC Avant Garde"/>
                <w:spacing w:val="6"/>
                <w:lang w:val="es-MX"/>
              </w:rPr>
              <w:tab/>
              <w:t>para</w:t>
            </w:r>
            <w:r w:rsidRPr="000C5578">
              <w:rPr>
                <w:rFonts w:ascii="ITC Avant Garde" w:hAnsi="ITC Avant Garde"/>
                <w:spacing w:val="6"/>
                <w:lang w:val="es-MX"/>
              </w:rPr>
              <w:tab/>
              <w:t>la</w:t>
            </w:r>
            <w:r>
              <w:rPr>
                <w:rFonts w:ascii="ITC Avant Garde" w:hAnsi="ITC Avant Garde"/>
                <w:spacing w:val="6"/>
                <w:lang w:val="es-MX"/>
              </w:rPr>
              <w:t xml:space="preserve"> </w:t>
            </w:r>
            <w:r w:rsidRPr="000C5578">
              <w:rPr>
                <w:rFonts w:ascii="ITC Avant Garde" w:hAnsi="ITC Avant Garde"/>
                <w:spacing w:val="6"/>
                <w:lang w:val="es-MX"/>
              </w:rPr>
              <w:t>instalación</w:t>
            </w:r>
            <w:r>
              <w:rPr>
                <w:rFonts w:ascii="ITC Avant Garde" w:hAnsi="ITC Avant Garde"/>
                <w:spacing w:val="6"/>
                <w:lang w:val="es-MX"/>
              </w:rPr>
              <w:t xml:space="preserve"> </w:t>
            </w:r>
            <w:r w:rsidRPr="000C5578">
              <w:rPr>
                <w:rFonts w:ascii="ITC Avant Garde" w:hAnsi="ITC Avant Garde"/>
                <w:spacing w:val="6"/>
                <w:lang w:val="es-MX"/>
              </w:rPr>
              <w:t>de Equipo Aprobado.</w:t>
            </w:r>
          </w:p>
        </w:tc>
      </w:tr>
      <w:tr w:rsidR="00A81F4C" w:rsidRPr="00FD5529" w14:paraId="137EDA0D" w14:textId="77777777" w:rsidTr="007613F8">
        <w:trPr>
          <w:trHeight w:hRule="exact" w:val="1130"/>
        </w:trPr>
        <w:tc>
          <w:tcPr>
            <w:tcW w:w="3432" w:type="dxa"/>
          </w:tcPr>
          <w:p w14:paraId="62E1054D"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Espacio</w:t>
            </w:r>
            <w:r w:rsidRPr="00FD5529">
              <w:rPr>
                <w:rFonts w:ascii="ITC Avant Garde" w:hAnsi="ITC Avant Garde"/>
                <w:b/>
              </w:rPr>
              <w:t xml:space="preserve"> </w:t>
            </w:r>
            <w:r w:rsidRPr="00FD5529">
              <w:rPr>
                <w:rFonts w:ascii="ITC Avant Garde" w:hAnsi="ITC Avant Garde"/>
                <w:b/>
                <w:spacing w:val="-2"/>
              </w:rPr>
              <w:t>Excedente:</w:t>
            </w:r>
          </w:p>
        </w:tc>
        <w:tc>
          <w:tcPr>
            <w:tcW w:w="5657" w:type="dxa"/>
          </w:tcPr>
          <w:p w14:paraId="6D954B83" w14:textId="77777777" w:rsidR="00A81F4C" w:rsidRPr="00FD5529" w:rsidRDefault="00A81F4C" w:rsidP="007613F8">
            <w:pPr>
              <w:pStyle w:val="TableParagraph"/>
              <w:spacing w:before="105" w:line="276" w:lineRule="auto"/>
              <w:ind w:left="128" w:right="229"/>
              <w:jc w:val="both"/>
              <w:rPr>
                <w:rFonts w:ascii="ITC Avant Garde" w:eastAsia="Century Gothic" w:hAnsi="ITC Avant Garde" w:cs="Century Gothic"/>
                <w:lang w:val="es-MX"/>
              </w:rPr>
            </w:pPr>
            <w:r w:rsidRPr="000C5578">
              <w:rPr>
                <w:rFonts w:ascii="ITC Avant Garde" w:hAnsi="ITC Avant Garde"/>
                <w:spacing w:val="-1"/>
                <w:lang w:val="es-MX"/>
              </w:rPr>
              <w:t>Lo constituye el espacio en piso y/o en Torre de un Sitio que no se encuentra ocupado por algún equipo.</w:t>
            </w:r>
          </w:p>
        </w:tc>
      </w:tr>
      <w:tr w:rsidR="00A81F4C" w:rsidRPr="00FD5529" w14:paraId="68096F34" w14:textId="77777777" w:rsidTr="007613F8">
        <w:trPr>
          <w:trHeight w:hRule="exact" w:val="1753"/>
        </w:trPr>
        <w:tc>
          <w:tcPr>
            <w:tcW w:w="3432" w:type="dxa"/>
          </w:tcPr>
          <w:p w14:paraId="047FE923"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rPr>
              <w:t>Fecha</w:t>
            </w:r>
            <w:r w:rsidRPr="00FD5529">
              <w:rPr>
                <w:rFonts w:ascii="ITC Avant Garde" w:hAnsi="ITC Avant Garde"/>
                <w:b/>
                <w:spacing w:val="-2"/>
              </w:rPr>
              <w:t xml:space="preserve"> </w:t>
            </w:r>
            <w:r w:rsidRPr="00FD5529">
              <w:rPr>
                <w:rFonts w:ascii="ITC Avant Garde" w:hAnsi="ITC Avant Garde"/>
                <w:b/>
                <w:spacing w:val="-1"/>
              </w:rPr>
              <w:t>Efectiva:</w:t>
            </w:r>
          </w:p>
        </w:tc>
        <w:tc>
          <w:tcPr>
            <w:tcW w:w="5657" w:type="dxa"/>
          </w:tcPr>
          <w:p w14:paraId="3A1F90F9" w14:textId="77777777" w:rsidR="00A81F4C" w:rsidRPr="00F026CF" w:rsidRDefault="00A81F4C" w:rsidP="007613F8">
            <w:pPr>
              <w:pStyle w:val="TableParagraph"/>
              <w:spacing w:before="105" w:line="276" w:lineRule="auto"/>
              <w:ind w:left="128" w:right="229"/>
              <w:jc w:val="both"/>
              <w:rPr>
                <w:rFonts w:ascii="ITC Avant Garde" w:hAnsi="ITC Avant Garde"/>
                <w:spacing w:val="-1"/>
                <w:lang w:val="es-MX"/>
              </w:rPr>
            </w:pPr>
            <w:r w:rsidRPr="00F026CF">
              <w:rPr>
                <w:rFonts w:ascii="ITC Avant Garde" w:hAnsi="ITC Avant Garde"/>
                <w:spacing w:val="-1"/>
                <w:lang w:val="es-MX"/>
              </w:rPr>
              <w:t>Es la fecha señalada en el Acuerdo de Sitio de que se trate, a partir de la cual comienza la prestación efectiva del Servicio de Acceso y Uso Compartido de Infraestructura Pasiva, para todos los efectos legales conducentes.</w:t>
            </w:r>
          </w:p>
        </w:tc>
      </w:tr>
      <w:tr w:rsidR="00A81F4C" w:rsidRPr="00FD5529" w14:paraId="3A6DA113" w14:textId="77777777" w:rsidTr="007613F8">
        <w:trPr>
          <w:trHeight w:hRule="exact" w:val="1751"/>
        </w:trPr>
        <w:tc>
          <w:tcPr>
            <w:tcW w:w="3432" w:type="dxa"/>
          </w:tcPr>
          <w:p w14:paraId="4CFC1A6C"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rPr>
              <w:t>Fecha</w:t>
            </w:r>
            <w:r w:rsidRPr="00FD5529">
              <w:rPr>
                <w:rFonts w:ascii="ITC Avant Garde" w:hAnsi="ITC Avant Garde"/>
                <w:b/>
                <w:spacing w:val="-2"/>
              </w:rPr>
              <w:t xml:space="preserve"> </w:t>
            </w:r>
            <w:r w:rsidRPr="00FD5529">
              <w:rPr>
                <w:rFonts w:ascii="ITC Avant Garde" w:hAnsi="ITC Avant Garde"/>
                <w:b/>
              </w:rPr>
              <w:t>de</w:t>
            </w:r>
            <w:r w:rsidRPr="00FD5529">
              <w:rPr>
                <w:rFonts w:ascii="ITC Avant Garde" w:hAnsi="ITC Avant Garde"/>
                <w:b/>
                <w:spacing w:val="-2"/>
              </w:rPr>
              <w:t xml:space="preserve"> </w:t>
            </w:r>
            <w:r w:rsidRPr="00FD5529">
              <w:rPr>
                <w:rFonts w:ascii="ITC Avant Garde" w:hAnsi="ITC Avant Garde"/>
                <w:b/>
                <w:spacing w:val="-1"/>
              </w:rPr>
              <w:t>Terminación:</w:t>
            </w:r>
          </w:p>
        </w:tc>
        <w:tc>
          <w:tcPr>
            <w:tcW w:w="5657" w:type="dxa"/>
          </w:tcPr>
          <w:p w14:paraId="7E8E76B9" w14:textId="77777777" w:rsidR="00A81F4C" w:rsidRPr="00F026CF" w:rsidRDefault="00A81F4C" w:rsidP="007613F8">
            <w:pPr>
              <w:pStyle w:val="TableParagraph"/>
              <w:spacing w:before="105" w:line="276" w:lineRule="auto"/>
              <w:ind w:left="128" w:right="229"/>
              <w:jc w:val="both"/>
              <w:rPr>
                <w:rFonts w:ascii="ITC Avant Garde" w:hAnsi="ITC Avant Garde"/>
                <w:spacing w:val="-1"/>
                <w:lang w:val="es-MX"/>
              </w:rPr>
            </w:pPr>
            <w:r w:rsidRPr="00F026CF">
              <w:rPr>
                <w:rFonts w:ascii="ITC Avant Garde" w:hAnsi="ITC Avant Garde"/>
                <w:spacing w:val="-1"/>
                <w:lang w:val="es-MX"/>
              </w:rPr>
              <w:t>Es la fecha señalada en el Acuerdo de Sitio de que se trate, a partir de la cual concluye la prestación del Servicio de Acceso y Uso Compartido de Infraestructura Pasiva, para todos los efectos legales conducentes.</w:t>
            </w:r>
          </w:p>
        </w:tc>
      </w:tr>
      <w:tr w:rsidR="00A81F4C" w:rsidRPr="00FD5529" w14:paraId="799AA2CE" w14:textId="77777777" w:rsidTr="007613F8">
        <w:trPr>
          <w:trHeight w:hRule="exact" w:val="4233"/>
        </w:trPr>
        <w:tc>
          <w:tcPr>
            <w:tcW w:w="3432" w:type="dxa"/>
          </w:tcPr>
          <w:p w14:paraId="1AC93823"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Filial:</w:t>
            </w:r>
          </w:p>
        </w:tc>
        <w:tc>
          <w:tcPr>
            <w:tcW w:w="5657" w:type="dxa"/>
          </w:tcPr>
          <w:p w14:paraId="347B4F36" w14:textId="77777777" w:rsidR="00A81F4C" w:rsidRPr="00F026CF" w:rsidRDefault="00A81F4C" w:rsidP="007613F8">
            <w:pPr>
              <w:pStyle w:val="TableParagraph"/>
              <w:spacing w:before="105" w:line="276" w:lineRule="auto"/>
              <w:ind w:left="128" w:right="229"/>
              <w:jc w:val="both"/>
              <w:rPr>
                <w:rFonts w:ascii="ITC Avant Garde" w:hAnsi="ITC Avant Garde"/>
                <w:spacing w:val="-1"/>
                <w:lang w:val="es-MX"/>
              </w:rPr>
            </w:pPr>
            <w:r w:rsidRPr="00F026CF">
              <w:rPr>
                <w:rFonts w:ascii="ITC Avant Garde" w:hAnsi="ITC Avant Garde"/>
                <w:spacing w:val="-1"/>
                <w:lang w:val="es-MX"/>
              </w:rPr>
              <w:t>Con respecto a cualquiera de las Partes, cualquier persona, física o moral, que directa o indirectamente la controla, que es controlada por ella, o bien, que  se  encuentra bajo un  control común con la Parte involucrada. Para efectos de esta definición, la palabra “control” (incluyendo “controla”, “controlada” y “bajo un control común con”) significa el poder, directo o indirecto, de determinar la administración y políticas de cualquier persona, física o moral, ya sea a través de la titularidad de acciones con derecho a voto, mediante contrato o de cualquier otra manera.</w:t>
            </w:r>
          </w:p>
        </w:tc>
      </w:tr>
      <w:tr w:rsidR="00A81F4C" w:rsidRPr="00FD5529" w14:paraId="468DF56D" w14:textId="77777777" w:rsidTr="007613F8">
        <w:trPr>
          <w:trHeight w:hRule="exact" w:val="1440"/>
        </w:trPr>
        <w:tc>
          <w:tcPr>
            <w:tcW w:w="3432" w:type="dxa"/>
          </w:tcPr>
          <w:p w14:paraId="3C64B105" w14:textId="77777777" w:rsidR="00A81F4C" w:rsidRPr="00FD5529" w:rsidRDefault="00A81F4C" w:rsidP="007613F8">
            <w:pPr>
              <w:pStyle w:val="TableParagraph"/>
              <w:spacing w:before="105" w:line="275" w:lineRule="auto"/>
              <w:ind w:left="230" w:right="349"/>
              <w:jc w:val="both"/>
              <w:rPr>
                <w:rFonts w:ascii="ITC Avant Garde" w:eastAsia="Century Gothic" w:hAnsi="ITC Avant Garde" w:cs="Century Gothic"/>
                <w:lang w:val="es-MX"/>
              </w:rPr>
            </w:pPr>
            <w:r w:rsidRPr="00FD5529">
              <w:rPr>
                <w:rFonts w:ascii="ITC Avant Garde" w:hAnsi="ITC Avant Garde"/>
                <w:b/>
                <w:spacing w:val="-1"/>
                <w:lang w:val="es-MX"/>
              </w:rPr>
              <w:t>Gestión</w:t>
            </w:r>
            <w:r w:rsidRPr="00FD5529">
              <w:rPr>
                <w:rFonts w:ascii="ITC Avant Garde" w:hAnsi="ITC Avant Garde"/>
                <w:b/>
                <w:spacing w:val="-3"/>
                <w:lang w:val="es-MX"/>
              </w:rPr>
              <w:t xml:space="preserve"> </w:t>
            </w:r>
            <w:r w:rsidRPr="00FD5529">
              <w:rPr>
                <w:rFonts w:ascii="ITC Avant Garde" w:hAnsi="ITC Avant Garde"/>
                <w:b/>
                <w:lang w:val="es-MX"/>
              </w:rPr>
              <w:t>de</w:t>
            </w:r>
            <w:r w:rsidRPr="00FD5529">
              <w:rPr>
                <w:rFonts w:ascii="ITC Avant Garde" w:hAnsi="ITC Avant Garde"/>
                <w:b/>
                <w:spacing w:val="-2"/>
                <w:lang w:val="es-MX"/>
              </w:rPr>
              <w:t xml:space="preserve"> </w:t>
            </w:r>
            <w:r w:rsidRPr="00FD5529">
              <w:rPr>
                <w:rFonts w:ascii="ITC Avant Garde" w:hAnsi="ITC Avant Garde"/>
                <w:b/>
                <w:spacing w:val="-1"/>
                <w:lang w:val="es-MX"/>
              </w:rPr>
              <w:t>Proyecto</w:t>
            </w:r>
            <w:r w:rsidRPr="00FD5529">
              <w:rPr>
                <w:rFonts w:ascii="ITC Avant Garde" w:hAnsi="ITC Avant Garde"/>
                <w:b/>
                <w:spacing w:val="-2"/>
                <w:lang w:val="es-MX"/>
              </w:rPr>
              <w:t xml:space="preserve"> </w:t>
            </w:r>
            <w:r w:rsidRPr="00FD5529">
              <w:rPr>
                <w:rFonts w:ascii="ITC Avant Garde" w:hAnsi="ITC Avant Garde"/>
                <w:b/>
                <w:spacing w:val="-1"/>
                <w:lang w:val="es-MX"/>
              </w:rPr>
              <w:t>de</w:t>
            </w:r>
            <w:r w:rsidRPr="00FD5529">
              <w:rPr>
                <w:rFonts w:ascii="ITC Avant Garde" w:hAnsi="ITC Avant Garde"/>
                <w:b/>
                <w:spacing w:val="25"/>
                <w:lang w:val="es-MX"/>
              </w:rPr>
              <w:t xml:space="preserve"> </w:t>
            </w:r>
            <w:r w:rsidRPr="00FD5529">
              <w:rPr>
                <w:rFonts w:ascii="ITC Avant Garde" w:hAnsi="ITC Avant Garde"/>
                <w:b/>
                <w:spacing w:val="-1"/>
                <w:lang w:val="es-MX"/>
              </w:rPr>
              <w:t>Nueva</w:t>
            </w:r>
            <w:r w:rsidRPr="00FD5529">
              <w:rPr>
                <w:rFonts w:ascii="ITC Avant Garde" w:hAnsi="ITC Avant Garde"/>
                <w:b/>
                <w:lang w:val="es-MX"/>
              </w:rPr>
              <w:t xml:space="preserve"> </w:t>
            </w:r>
            <w:r w:rsidRPr="00FD5529">
              <w:rPr>
                <w:rFonts w:ascii="ITC Avant Garde" w:hAnsi="ITC Avant Garde"/>
                <w:b/>
                <w:spacing w:val="-1"/>
                <w:lang w:val="es-MX"/>
              </w:rPr>
              <w:t>Obra</w:t>
            </w:r>
            <w:r w:rsidRPr="00FD5529">
              <w:rPr>
                <w:rFonts w:ascii="ITC Avant Garde" w:hAnsi="ITC Avant Garde"/>
                <w:b/>
                <w:lang w:val="es-MX"/>
              </w:rPr>
              <w:t xml:space="preserve"> </w:t>
            </w:r>
            <w:r w:rsidRPr="00FD5529">
              <w:rPr>
                <w:rFonts w:ascii="ITC Avant Garde" w:hAnsi="ITC Avant Garde"/>
                <w:b/>
                <w:spacing w:val="-1"/>
                <w:lang w:val="es-MX"/>
              </w:rPr>
              <w:t>Civil:</w:t>
            </w:r>
          </w:p>
        </w:tc>
        <w:tc>
          <w:tcPr>
            <w:tcW w:w="5657" w:type="dxa"/>
          </w:tcPr>
          <w:p w14:paraId="7DE7F424" w14:textId="77777777" w:rsidR="00A81F4C" w:rsidRPr="00F026CF" w:rsidRDefault="00A81F4C" w:rsidP="007613F8">
            <w:pPr>
              <w:pStyle w:val="TableParagraph"/>
              <w:spacing w:before="105" w:line="276" w:lineRule="auto"/>
              <w:ind w:left="128" w:right="229"/>
              <w:jc w:val="both"/>
              <w:rPr>
                <w:rFonts w:ascii="ITC Avant Garde" w:hAnsi="ITC Avant Garde"/>
                <w:spacing w:val="-1"/>
                <w:lang w:val="es-MX"/>
              </w:rPr>
            </w:pPr>
            <w:r w:rsidRPr="00F026CF">
              <w:rPr>
                <w:rFonts w:ascii="ITC Avant Garde" w:hAnsi="ITC Avant Garde"/>
                <w:spacing w:val="-1"/>
                <w:lang w:val="es-MX"/>
              </w:rPr>
              <w:t>La</w:t>
            </w:r>
            <w:r w:rsidRPr="00FD5529">
              <w:rPr>
                <w:rFonts w:ascii="ITC Avant Garde" w:hAnsi="ITC Avant Garde"/>
                <w:spacing w:val="-1"/>
                <w:lang w:val="es-MX"/>
              </w:rPr>
              <w:t xml:space="preserve"> gestión</w:t>
            </w:r>
            <w:r w:rsidRPr="00F026CF">
              <w:rPr>
                <w:rFonts w:ascii="ITC Avant Garde" w:hAnsi="ITC Avant Garde"/>
                <w:spacing w:val="-1"/>
                <w:lang w:val="es-MX"/>
              </w:rPr>
              <w:t xml:space="preserve"> </w:t>
            </w:r>
            <w:r w:rsidRPr="00FD5529">
              <w:rPr>
                <w:rFonts w:ascii="ITC Avant Garde" w:hAnsi="ITC Avant Garde"/>
                <w:spacing w:val="-1"/>
                <w:lang w:val="es-MX"/>
              </w:rPr>
              <w:t>administrativa</w:t>
            </w:r>
            <w:r w:rsidRPr="00F026CF">
              <w:rPr>
                <w:rFonts w:ascii="ITC Avant Garde" w:hAnsi="ITC Avant Garde"/>
                <w:spacing w:val="-1"/>
                <w:lang w:val="es-MX"/>
              </w:rPr>
              <w:t xml:space="preserve"> y </w:t>
            </w:r>
            <w:r w:rsidRPr="00FD5529">
              <w:rPr>
                <w:rFonts w:ascii="ITC Avant Garde" w:hAnsi="ITC Avant Garde"/>
                <w:spacing w:val="-1"/>
                <w:lang w:val="es-MX"/>
              </w:rPr>
              <w:t>realización</w:t>
            </w:r>
            <w:r w:rsidRPr="00F026CF">
              <w:rPr>
                <w:rFonts w:ascii="ITC Avant Garde" w:hAnsi="ITC Avant Garde"/>
                <w:spacing w:val="-1"/>
                <w:lang w:val="es-MX"/>
              </w:rPr>
              <w:t xml:space="preserve"> </w:t>
            </w:r>
            <w:r w:rsidRPr="00FD5529">
              <w:rPr>
                <w:rFonts w:ascii="ITC Avant Garde" w:hAnsi="ITC Avant Garde"/>
                <w:spacing w:val="-1"/>
                <w:lang w:val="es-MX"/>
              </w:rPr>
              <w:t>de las obras</w:t>
            </w:r>
            <w:r w:rsidRPr="00F026CF">
              <w:rPr>
                <w:rFonts w:ascii="ITC Avant Garde" w:hAnsi="ITC Avant Garde"/>
                <w:spacing w:val="-1"/>
                <w:lang w:val="es-MX"/>
              </w:rPr>
              <w:t xml:space="preserve"> </w:t>
            </w:r>
            <w:r w:rsidRPr="00FD5529">
              <w:rPr>
                <w:rFonts w:ascii="ITC Avant Garde" w:hAnsi="ITC Avant Garde"/>
                <w:spacing w:val="-1"/>
                <w:lang w:val="es-MX"/>
              </w:rPr>
              <w:t>civiles</w:t>
            </w:r>
            <w:r w:rsidRPr="00F026CF">
              <w:rPr>
                <w:rFonts w:ascii="ITC Avant Garde" w:hAnsi="ITC Avant Garde"/>
                <w:spacing w:val="-1"/>
                <w:lang w:val="es-MX"/>
              </w:rPr>
              <w:t xml:space="preserve"> de </w:t>
            </w:r>
            <w:r w:rsidRPr="00FD5529">
              <w:rPr>
                <w:rFonts w:ascii="ITC Avant Garde" w:hAnsi="ITC Avant Garde"/>
                <w:spacing w:val="-1"/>
                <w:lang w:val="es-MX"/>
              </w:rPr>
              <w:t>construcción</w:t>
            </w:r>
            <w:r w:rsidRPr="00F026CF">
              <w:rPr>
                <w:rFonts w:ascii="ITC Avant Garde" w:hAnsi="ITC Avant Garde"/>
                <w:spacing w:val="-1"/>
                <w:lang w:val="es-MX"/>
              </w:rPr>
              <w:t xml:space="preserve"> de un </w:t>
            </w:r>
            <w:r w:rsidRPr="00FD5529">
              <w:rPr>
                <w:rFonts w:ascii="ITC Avant Garde" w:hAnsi="ITC Avant Garde"/>
                <w:spacing w:val="-1"/>
                <w:lang w:val="es-MX"/>
              </w:rPr>
              <w:t>Proyecto</w:t>
            </w:r>
            <w:r w:rsidRPr="00F026CF">
              <w:rPr>
                <w:rFonts w:ascii="ITC Avant Garde" w:hAnsi="ITC Avant Garde"/>
                <w:spacing w:val="-1"/>
                <w:lang w:val="es-MX"/>
              </w:rPr>
              <w:t xml:space="preserve"> de </w:t>
            </w:r>
            <w:r w:rsidRPr="00FD5529">
              <w:rPr>
                <w:rFonts w:ascii="ITC Avant Garde" w:hAnsi="ITC Avant Garde"/>
                <w:spacing w:val="-1"/>
                <w:lang w:val="es-MX"/>
              </w:rPr>
              <w:t>Nueva</w:t>
            </w:r>
            <w:r w:rsidRPr="00F026CF">
              <w:rPr>
                <w:rFonts w:ascii="ITC Avant Garde" w:hAnsi="ITC Avant Garde"/>
                <w:spacing w:val="-1"/>
                <w:lang w:val="es-MX"/>
              </w:rPr>
              <w:t xml:space="preserve"> </w:t>
            </w:r>
            <w:r w:rsidRPr="00FD5529">
              <w:rPr>
                <w:rFonts w:ascii="ITC Avant Garde" w:hAnsi="ITC Avant Garde"/>
                <w:spacing w:val="-1"/>
                <w:lang w:val="es-MX"/>
              </w:rPr>
              <w:t>Obra</w:t>
            </w:r>
            <w:r w:rsidRPr="00F026CF">
              <w:rPr>
                <w:rFonts w:ascii="ITC Avant Garde" w:hAnsi="ITC Avant Garde"/>
                <w:spacing w:val="-1"/>
                <w:lang w:val="es-MX"/>
              </w:rPr>
              <w:t xml:space="preserve"> </w:t>
            </w:r>
            <w:r w:rsidRPr="00FD5529">
              <w:rPr>
                <w:rFonts w:ascii="ITC Avant Garde" w:hAnsi="ITC Avant Garde"/>
                <w:spacing w:val="-1"/>
                <w:lang w:val="es-MX"/>
              </w:rPr>
              <w:t>Civil,</w:t>
            </w:r>
            <w:r w:rsidRPr="00F026CF">
              <w:rPr>
                <w:rFonts w:ascii="ITC Avant Garde" w:hAnsi="ITC Avant Garde"/>
                <w:spacing w:val="-1"/>
                <w:lang w:val="es-MX"/>
              </w:rPr>
              <w:t xml:space="preserve"> </w:t>
            </w:r>
            <w:r w:rsidRPr="00FD5529">
              <w:rPr>
                <w:rFonts w:ascii="ITC Avant Garde" w:hAnsi="ITC Avant Garde"/>
                <w:spacing w:val="-1"/>
                <w:lang w:val="es-MX"/>
              </w:rPr>
              <w:t>para</w:t>
            </w:r>
            <w:r w:rsidRPr="00F026CF">
              <w:rPr>
                <w:rFonts w:ascii="ITC Avant Garde" w:hAnsi="ITC Avant Garde"/>
                <w:spacing w:val="-1"/>
                <w:lang w:val="es-MX"/>
              </w:rPr>
              <w:t xml:space="preserve"> que </w:t>
            </w:r>
            <w:r w:rsidRPr="00FD5529">
              <w:rPr>
                <w:rFonts w:ascii="ITC Avant Garde" w:hAnsi="ITC Avant Garde"/>
                <w:spacing w:val="-1"/>
                <w:lang w:val="es-MX"/>
              </w:rPr>
              <w:t>el</w:t>
            </w:r>
            <w:r w:rsidRPr="00F026CF">
              <w:rPr>
                <w:rFonts w:ascii="ITC Avant Garde" w:hAnsi="ITC Avant Garde"/>
                <w:spacing w:val="-1"/>
                <w:lang w:val="es-MX"/>
              </w:rPr>
              <w:t xml:space="preserve"> </w:t>
            </w:r>
            <w:r w:rsidRPr="00FD5529">
              <w:rPr>
                <w:rFonts w:ascii="ITC Avant Garde" w:hAnsi="ITC Avant Garde"/>
                <w:spacing w:val="-1"/>
                <w:lang w:val="es-MX"/>
              </w:rPr>
              <w:t>Concesionario</w:t>
            </w:r>
            <w:r w:rsidRPr="00F026CF">
              <w:rPr>
                <w:rFonts w:ascii="ITC Avant Garde" w:hAnsi="ITC Avant Garde"/>
                <w:spacing w:val="-1"/>
                <w:lang w:val="es-MX"/>
              </w:rPr>
              <w:t xml:space="preserve"> </w:t>
            </w:r>
            <w:r w:rsidRPr="00FD5529">
              <w:rPr>
                <w:rFonts w:ascii="ITC Avant Garde" w:hAnsi="ITC Avant Garde"/>
                <w:spacing w:val="-1"/>
                <w:lang w:val="es-MX"/>
              </w:rPr>
              <w:t>pueda</w:t>
            </w:r>
            <w:r w:rsidRPr="00F026CF">
              <w:rPr>
                <w:rFonts w:ascii="ITC Avant Garde" w:hAnsi="ITC Avant Garde"/>
                <w:spacing w:val="-1"/>
                <w:lang w:val="es-MX"/>
              </w:rPr>
              <w:t xml:space="preserve"> </w:t>
            </w:r>
            <w:r w:rsidRPr="00FD5529">
              <w:rPr>
                <w:rFonts w:ascii="ITC Avant Garde" w:hAnsi="ITC Avant Garde"/>
                <w:spacing w:val="-1"/>
                <w:lang w:val="es-MX"/>
              </w:rPr>
              <w:t xml:space="preserve">instalar </w:t>
            </w:r>
            <w:r w:rsidRPr="00F026CF">
              <w:rPr>
                <w:rFonts w:ascii="ITC Avant Garde" w:hAnsi="ITC Avant Garde"/>
                <w:spacing w:val="-1"/>
                <w:lang w:val="es-MX"/>
              </w:rPr>
              <w:t>su</w:t>
            </w:r>
            <w:r w:rsidRPr="00FD5529">
              <w:rPr>
                <w:rFonts w:ascii="ITC Avant Garde" w:hAnsi="ITC Avant Garde"/>
                <w:spacing w:val="-1"/>
                <w:lang w:val="es-MX"/>
              </w:rPr>
              <w:t xml:space="preserve"> propia infraestructura </w:t>
            </w:r>
            <w:r w:rsidRPr="00F026CF">
              <w:rPr>
                <w:rFonts w:ascii="ITC Avant Garde" w:hAnsi="ITC Avant Garde"/>
                <w:spacing w:val="-1"/>
                <w:lang w:val="es-MX"/>
              </w:rPr>
              <w:t>en</w:t>
            </w:r>
            <w:r w:rsidRPr="00FD5529">
              <w:rPr>
                <w:rFonts w:ascii="ITC Avant Garde" w:hAnsi="ITC Avant Garde"/>
                <w:spacing w:val="-1"/>
                <w:lang w:val="es-MX"/>
              </w:rPr>
              <w:t xml:space="preserve"> él.</w:t>
            </w:r>
          </w:p>
        </w:tc>
      </w:tr>
      <w:tr w:rsidR="00A81F4C" w:rsidRPr="00FD5529" w14:paraId="2719780E" w14:textId="77777777" w:rsidTr="007613F8">
        <w:trPr>
          <w:trHeight w:hRule="exact" w:val="1652"/>
        </w:trPr>
        <w:tc>
          <w:tcPr>
            <w:tcW w:w="3432" w:type="dxa"/>
          </w:tcPr>
          <w:p w14:paraId="4F0D2340"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lastRenderedPageBreak/>
              <w:t>Gestor</w:t>
            </w:r>
          </w:p>
        </w:tc>
        <w:tc>
          <w:tcPr>
            <w:tcW w:w="5657" w:type="dxa"/>
          </w:tcPr>
          <w:p w14:paraId="460E211F" w14:textId="77777777" w:rsidR="00A81F4C" w:rsidRPr="00B6268E" w:rsidRDefault="00A81F4C" w:rsidP="007613F8">
            <w:pPr>
              <w:pStyle w:val="TableParagraph"/>
              <w:spacing w:before="105" w:line="276" w:lineRule="auto"/>
              <w:ind w:left="128" w:right="229"/>
              <w:jc w:val="both"/>
              <w:rPr>
                <w:rFonts w:ascii="ITC Avant Garde" w:hAnsi="ITC Avant Garde"/>
                <w:spacing w:val="-1"/>
                <w:lang w:val="es-MX"/>
              </w:rPr>
            </w:pPr>
            <w:r w:rsidRPr="00B6268E">
              <w:rPr>
                <w:rFonts w:ascii="ITC Avant Garde" w:hAnsi="ITC Avant Garde"/>
                <w:spacing w:val="-1"/>
                <w:lang w:val="es-MX"/>
              </w:rPr>
              <w:t xml:space="preserve">La </w:t>
            </w:r>
            <w:r w:rsidRPr="00FD5529">
              <w:rPr>
                <w:rFonts w:ascii="ITC Avant Garde" w:hAnsi="ITC Avant Garde"/>
                <w:spacing w:val="-1"/>
                <w:lang w:val="es-MX"/>
              </w:rPr>
              <w:t>persona</w:t>
            </w:r>
            <w:r w:rsidRPr="00B6268E">
              <w:rPr>
                <w:rFonts w:ascii="ITC Avant Garde" w:hAnsi="ITC Avant Garde"/>
                <w:spacing w:val="-1"/>
                <w:lang w:val="es-MX"/>
              </w:rPr>
              <w:t xml:space="preserve"> </w:t>
            </w:r>
            <w:r w:rsidRPr="00FD5529">
              <w:rPr>
                <w:rFonts w:ascii="ITC Avant Garde" w:hAnsi="ITC Avant Garde"/>
                <w:spacing w:val="-1"/>
                <w:lang w:val="es-MX"/>
              </w:rPr>
              <w:t>física</w:t>
            </w:r>
            <w:r w:rsidRPr="00B6268E">
              <w:rPr>
                <w:rFonts w:ascii="ITC Avant Garde" w:hAnsi="ITC Avant Garde"/>
                <w:spacing w:val="-1"/>
                <w:lang w:val="es-MX"/>
              </w:rPr>
              <w:t xml:space="preserve"> o </w:t>
            </w:r>
            <w:r w:rsidRPr="00FD5529">
              <w:rPr>
                <w:rFonts w:ascii="ITC Avant Garde" w:hAnsi="ITC Avant Garde"/>
                <w:spacing w:val="-1"/>
                <w:lang w:val="es-MX"/>
              </w:rPr>
              <w:t>moral</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para</w:t>
            </w:r>
            <w:r w:rsidRPr="00B6268E">
              <w:rPr>
                <w:rFonts w:ascii="ITC Avant Garde" w:hAnsi="ITC Avant Garde"/>
                <w:spacing w:val="-1"/>
                <w:lang w:val="es-MX"/>
              </w:rPr>
              <w:t xml:space="preserve"> un </w:t>
            </w:r>
            <w:r w:rsidRPr="00FD5529">
              <w:rPr>
                <w:rFonts w:ascii="ITC Avant Garde" w:hAnsi="ITC Avant Garde"/>
                <w:spacing w:val="-1"/>
                <w:lang w:val="es-MX"/>
              </w:rPr>
              <w:t>Proyecto</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Nueva</w:t>
            </w:r>
            <w:r w:rsidRPr="00B6268E">
              <w:rPr>
                <w:rFonts w:ascii="ITC Avant Garde" w:hAnsi="ITC Avant Garde"/>
                <w:spacing w:val="-1"/>
                <w:lang w:val="es-MX"/>
              </w:rPr>
              <w:t xml:space="preserve"> </w:t>
            </w:r>
            <w:r w:rsidRPr="00FD5529">
              <w:rPr>
                <w:rFonts w:ascii="ITC Avant Garde" w:hAnsi="ITC Avant Garde"/>
                <w:spacing w:val="-1"/>
                <w:lang w:val="es-MX"/>
              </w:rPr>
              <w:t>Obra</w:t>
            </w:r>
            <w:r w:rsidRPr="00B6268E">
              <w:rPr>
                <w:rFonts w:ascii="ITC Avant Garde" w:hAnsi="ITC Avant Garde"/>
                <w:spacing w:val="-1"/>
                <w:lang w:val="es-MX"/>
              </w:rPr>
              <w:t xml:space="preserve"> </w:t>
            </w:r>
            <w:r w:rsidRPr="00FD5529">
              <w:rPr>
                <w:rFonts w:ascii="ITC Avant Garde" w:hAnsi="ITC Avant Garde"/>
                <w:spacing w:val="-1"/>
                <w:lang w:val="es-MX"/>
              </w:rPr>
              <w:t>Civil</w:t>
            </w:r>
            <w:r w:rsidRPr="00B6268E">
              <w:rPr>
                <w:rFonts w:ascii="ITC Avant Garde" w:hAnsi="ITC Avant Garde"/>
                <w:spacing w:val="-1"/>
                <w:lang w:val="es-MX"/>
              </w:rPr>
              <w:t xml:space="preserve"> ha </w:t>
            </w:r>
            <w:r w:rsidRPr="00FD5529">
              <w:rPr>
                <w:rFonts w:ascii="ITC Avant Garde" w:hAnsi="ITC Avant Garde"/>
                <w:spacing w:val="-1"/>
                <w:lang w:val="es-MX"/>
              </w:rPr>
              <w:t>sido</w:t>
            </w:r>
            <w:r w:rsidRPr="00B6268E">
              <w:rPr>
                <w:rFonts w:ascii="ITC Avant Garde" w:hAnsi="ITC Avant Garde"/>
                <w:spacing w:val="-1"/>
                <w:lang w:val="es-MX"/>
              </w:rPr>
              <w:t xml:space="preserve"> </w:t>
            </w:r>
            <w:r w:rsidRPr="00FD5529">
              <w:rPr>
                <w:rFonts w:ascii="ITC Avant Garde" w:hAnsi="ITC Avant Garde"/>
                <w:spacing w:val="-1"/>
                <w:lang w:val="es-MX"/>
              </w:rPr>
              <w:t>designada</w:t>
            </w:r>
            <w:r w:rsidRPr="00B6268E">
              <w:rPr>
                <w:rFonts w:ascii="ITC Avant Garde" w:hAnsi="ITC Avant Garde"/>
                <w:spacing w:val="-1"/>
                <w:lang w:val="es-MX"/>
              </w:rPr>
              <w:t xml:space="preserve"> </w:t>
            </w:r>
            <w:r w:rsidRPr="00FD5529">
              <w:rPr>
                <w:rFonts w:ascii="ITC Avant Garde" w:hAnsi="ITC Avant Garde"/>
                <w:spacing w:val="-1"/>
                <w:lang w:val="es-MX"/>
              </w:rPr>
              <w:t>por</w:t>
            </w:r>
            <w:r w:rsidRPr="00B6268E">
              <w:rPr>
                <w:rFonts w:ascii="ITC Avant Garde" w:hAnsi="ITC Avant Garde"/>
                <w:spacing w:val="-1"/>
                <w:lang w:val="es-MX"/>
              </w:rPr>
              <w:t xml:space="preserve"> </w:t>
            </w:r>
            <w:r w:rsidRPr="00FD5529">
              <w:rPr>
                <w:rFonts w:ascii="ITC Avant Garde" w:hAnsi="ITC Avant Garde"/>
                <w:spacing w:val="-1"/>
                <w:lang w:val="es-MX"/>
              </w:rPr>
              <w:t>las</w:t>
            </w:r>
            <w:r w:rsidRPr="00B6268E">
              <w:rPr>
                <w:rFonts w:ascii="ITC Avant Garde" w:hAnsi="ITC Avant Garde"/>
                <w:spacing w:val="-1"/>
                <w:lang w:val="es-MX"/>
              </w:rPr>
              <w:t xml:space="preserve"> </w:t>
            </w:r>
            <w:r w:rsidRPr="00FD5529">
              <w:rPr>
                <w:rFonts w:ascii="ITC Avant Garde" w:hAnsi="ITC Avant Garde"/>
                <w:spacing w:val="-1"/>
                <w:lang w:val="es-MX"/>
              </w:rPr>
              <w:t>Partes</w:t>
            </w:r>
            <w:r w:rsidRPr="00B6268E">
              <w:rPr>
                <w:rFonts w:ascii="ITC Avant Garde" w:hAnsi="ITC Avant Garde"/>
                <w:spacing w:val="-1"/>
                <w:lang w:val="es-MX"/>
              </w:rPr>
              <w:t xml:space="preserve"> </w:t>
            </w:r>
            <w:r w:rsidRPr="00FD5529">
              <w:rPr>
                <w:rFonts w:ascii="ITC Avant Garde" w:hAnsi="ITC Avant Garde"/>
                <w:spacing w:val="-1"/>
                <w:lang w:val="es-MX"/>
              </w:rPr>
              <w:t>para</w:t>
            </w:r>
            <w:r w:rsidRPr="00B6268E">
              <w:rPr>
                <w:rFonts w:ascii="ITC Avant Garde" w:hAnsi="ITC Avant Garde"/>
                <w:spacing w:val="-1"/>
                <w:lang w:val="es-MX"/>
              </w:rPr>
              <w:t xml:space="preserve">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tramitación</w:t>
            </w:r>
            <w:r w:rsidRPr="00B6268E">
              <w:rPr>
                <w:rFonts w:ascii="ITC Avant Garde" w:hAnsi="ITC Avant Garde"/>
                <w:spacing w:val="-1"/>
                <w:lang w:val="es-MX"/>
              </w:rPr>
              <w:t xml:space="preserve"> y </w:t>
            </w:r>
            <w:r w:rsidRPr="00FD5529">
              <w:rPr>
                <w:rFonts w:ascii="ITC Avant Garde" w:hAnsi="ITC Avant Garde"/>
                <w:spacing w:val="-1"/>
                <w:lang w:val="es-MX"/>
              </w:rPr>
              <w:t>obtención</w:t>
            </w:r>
            <w:r w:rsidRPr="00B6268E">
              <w:rPr>
                <w:rFonts w:ascii="ITC Avant Garde" w:hAnsi="ITC Avant Garde"/>
                <w:spacing w:val="-1"/>
                <w:lang w:val="es-MX"/>
              </w:rPr>
              <w:t xml:space="preserve"> de los </w:t>
            </w:r>
            <w:r w:rsidRPr="00FD5529">
              <w:rPr>
                <w:rFonts w:ascii="ITC Avant Garde" w:hAnsi="ITC Avant Garde"/>
                <w:spacing w:val="-1"/>
                <w:lang w:val="es-MX"/>
              </w:rPr>
              <w:t>permisos</w:t>
            </w:r>
            <w:r>
              <w:rPr>
                <w:rFonts w:ascii="ITC Avant Garde" w:hAnsi="ITC Avant Garde"/>
                <w:spacing w:val="-1"/>
                <w:lang w:val="es-MX"/>
              </w:rPr>
              <w:t xml:space="preserve"> </w:t>
            </w:r>
            <w:r w:rsidRPr="00B6268E">
              <w:rPr>
                <w:rFonts w:ascii="ITC Avant Garde" w:hAnsi="ITC Avant Garde"/>
                <w:spacing w:val="-1"/>
                <w:lang w:val="es-MX"/>
              </w:rPr>
              <w:t>y</w:t>
            </w:r>
            <w:r>
              <w:rPr>
                <w:rFonts w:ascii="ITC Avant Garde" w:hAnsi="ITC Avant Garde"/>
                <w:spacing w:val="-1"/>
                <w:lang w:val="es-MX"/>
              </w:rPr>
              <w:t xml:space="preserve"> </w:t>
            </w:r>
            <w:r w:rsidRPr="00FD5529">
              <w:rPr>
                <w:rFonts w:ascii="ITC Avant Garde" w:hAnsi="ITC Avant Garde"/>
                <w:spacing w:val="-1"/>
                <w:lang w:val="es-MX"/>
              </w:rPr>
              <w:t>licencias</w:t>
            </w:r>
            <w:r>
              <w:rPr>
                <w:rFonts w:ascii="ITC Avant Garde" w:hAnsi="ITC Avant Garde"/>
                <w:spacing w:val="-1"/>
                <w:lang w:val="es-MX"/>
              </w:rPr>
              <w:t xml:space="preserve"> </w:t>
            </w:r>
            <w:r w:rsidRPr="00FD5529">
              <w:rPr>
                <w:rFonts w:ascii="ITC Avant Garde" w:hAnsi="ITC Avant Garde"/>
                <w:spacing w:val="-1"/>
                <w:lang w:val="es-MX"/>
              </w:rPr>
              <w:t>requeridos</w:t>
            </w:r>
            <w:r>
              <w:rPr>
                <w:rFonts w:ascii="ITC Avant Garde" w:hAnsi="ITC Avant Garde"/>
                <w:spacing w:val="-1"/>
                <w:lang w:val="es-MX"/>
              </w:rPr>
              <w:t xml:space="preserve"> </w:t>
            </w:r>
            <w:r w:rsidRPr="00B6268E">
              <w:rPr>
                <w:rFonts w:ascii="ITC Avant Garde" w:hAnsi="ITC Avant Garde"/>
                <w:spacing w:val="-1"/>
                <w:lang w:val="es-MX"/>
              </w:rPr>
              <w:t>para</w:t>
            </w:r>
            <w:r>
              <w:rPr>
                <w:rFonts w:ascii="ITC Avant Garde" w:hAnsi="ITC Avant Garde"/>
                <w:spacing w:val="-1"/>
                <w:lang w:val="es-MX"/>
              </w:rPr>
              <w:t xml:space="preserve"> </w:t>
            </w:r>
            <w:r w:rsidRPr="00B6268E">
              <w:rPr>
                <w:rFonts w:ascii="ITC Avant Garde" w:hAnsi="ITC Avant Garde"/>
                <w:spacing w:val="-1"/>
                <w:lang w:val="es-MX"/>
              </w:rPr>
              <w:t>la</w:t>
            </w:r>
            <w:r w:rsidRPr="00FD5529">
              <w:rPr>
                <w:rFonts w:ascii="ITC Avant Garde" w:hAnsi="ITC Avant Garde"/>
                <w:spacing w:val="-1"/>
                <w:lang w:val="es-MX"/>
              </w:rPr>
              <w:t xml:space="preserve"> construcción</w:t>
            </w:r>
            <w:r w:rsidRPr="00FD5529">
              <w:rPr>
                <w:rFonts w:ascii="ITC Avant Garde" w:hAnsi="ITC Avant Garde"/>
                <w:spacing w:val="-2"/>
                <w:lang w:val="es-MX"/>
              </w:rPr>
              <w:t xml:space="preserve"> </w:t>
            </w:r>
            <w:r w:rsidRPr="00FD5529">
              <w:rPr>
                <w:rFonts w:ascii="ITC Avant Garde" w:hAnsi="ITC Avant Garde"/>
                <w:lang w:val="es-MX"/>
              </w:rPr>
              <w:t>y</w:t>
            </w:r>
            <w:r w:rsidRPr="00FD5529">
              <w:rPr>
                <w:rFonts w:ascii="ITC Avant Garde" w:hAnsi="ITC Avant Garde"/>
                <w:spacing w:val="-2"/>
                <w:lang w:val="es-MX"/>
              </w:rPr>
              <w:t xml:space="preserve"> </w:t>
            </w:r>
            <w:r w:rsidRPr="00FD5529">
              <w:rPr>
                <w:rFonts w:ascii="ITC Avant Garde" w:hAnsi="ITC Avant Garde"/>
                <w:spacing w:val="-1"/>
                <w:lang w:val="es-MX"/>
              </w:rPr>
              <w:t>aprovechamiento</w:t>
            </w:r>
            <w:r w:rsidRPr="00FD5529">
              <w:rPr>
                <w:rFonts w:ascii="ITC Avant Garde" w:hAnsi="ITC Avant Garde"/>
                <w:spacing w:val="-2"/>
                <w:lang w:val="es-MX"/>
              </w:rPr>
              <w:t xml:space="preserve"> </w:t>
            </w:r>
            <w:r w:rsidRPr="00FD5529">
              <w:rPr>
                <w:rFonts w:ascii="ITC Avant Garde" w:hAnsi="ITC Avant Garde"/>
                <w:spacing w:val="-1"/>
                <w:lang w:val="es-MX"/>
              </w:rPr>
              <w:t>del</w:t>
            </w:r>
            <w:r w:rsidRPr="00FD5529">
              <w:rPr>
                <w:rFonts w:ascii="ITC Avant Garde" w:hAnsi="ITC Avant Garde"/>
                <w:lang w:val="es-MX"/>
              </w:rPr>
              <w:t xml:space="preserve"> Sitio.</w:t>
            </w:r>
          </w:p>
        </w:tc>
      </w:tr>
      <w:tr w:rsidR="00A81F4C" w:rsidRPr="00FD5529" w14:paraId="51F60D28" w14:textId="77777777" w:rsidTr="007613F8">
        <w:trPr>
          <w:trHeight w:hRule="exact" w:val="9855"/>
        </w:trPr>
        <w:tc>
          <w:tcPr>
            <w:tcW w:w="3432" w:type="dxa"/>
          </w:tcPr>
          <w:p w14:paraId="171F8A1B"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Información</w:t>
            </w:r>
            <w:r w:rsidRPr="00FD5529">
              <w:rPr>
                <w:rFonts w:ascii="ITC Avant Garde" w:hAnsi="ITC Avant Garde"/>
                <w:b/>
                <w:spacing w:val="-2"/>
              </w:rPr>
              <w:t xml:space="preserve"> </w:t>
            </w:r>
            <w:r w:rsidRPr="00FD5529">
              <w:rPr>
                <w:rFonts w:ascii="ITC Avant Garde" w:hAnsi="ITC Avant Garde"/>
                <w:b/>
                <w:spacing w:val="-1"/>
              </w:rPr>
              <w:t>Confidencial:</w:t>
            </w:r>
          </w:p>
        </w:tc>
        <w:tc>
          <w:tcPr>
            <w:tcW w:w="5657" w:type="dxa"/>
          </w:tcPr>
          <w:p w14:paraId="3001D932" w14:textId="77777777" w:rsidR="00A81F4C" w:rsidRPr="00FD5529" w:rsidRDefault="00A81F4C" w:rsidP="007613F8">
            <w:pPr>
              <w:pStyle w:val="TableParagraph"/>
              <w:spacing w:before="105" w:line="276" w:lineRule="auto"/>
              <w:ind w:left="128" w:right="229"/>
              <w:jc w:val="both"/>
              <w:rPr>
                <w:rFonts w:ascii="ITC Avant Garde" w:eastAsia="Century Gothic" w:hAnsi="ITC Avant Garde" w:cs="Century Gothic"/>
                <w:lang w:val="es-MX"/>
              </w:rPr>
            </w:pPr>
            <w:r w:rsidRPr="00FD5529">
              <w:rPr>
                <w:rFonts w:ascii="ITC Avant Garde" w:hAnsi="ITC Avant Garde"/>
                <w:spacing w:val="-1"/>
                <w:lang w:val="es-MX"/>
              </w:rPr>
              <w:t>Toda</w:t>
            </w:r>
            <w:r w:rsidRPr="00B6268E">
              <w:rPr>
                <w:rFonts w:ascii="ITC Avant Garde" w:hAnsi="ITC Avant Garde"/>
                <w:spacing w:val="-1"/>
                <w:lang w:val="es-MX"/>
              </w:rPr>
              <w:t xml:space="preserve"> </w:t>
            </w:r>
            <w:r w:rsidRPr="00FD5529">
              <w:rPr>
                <w:rFonts w:ascii="ITC Avant Garde" w:hAnsi="ITC Avant Garde"/>
                <w:spacing w:val="-1"/>
                <w:lang w:val="es-MX"/>
              </w:rPr>
              <w:t>información</w:t>
            </w:r>
            <w:r w:rsidRPr="00B6268E">
              <w:rPr>
                <w:rFonts w:ascii="ITC Avant Garde" w:hAnsi="ITC Avant Garde"/>
                <w:spacing w:val="-1"/>
                <w:lang w:val="es-MX"/>
              </w:rPr>
              <w:t xml:space="preserve"> </w:t>
            </w:r>
            <w:r w:rsidRPr="00FD5529">
              <w:rPr>
                <w:rFonts w:ascii="ITC Avant Garde" w:hAnsi="ITC Avant Garde"/>
                <w:spacing w:val="-1"/>
                <w:lang w:val="es-MX"/>
              </w:rPr>
              <w:t>escrita,</w:t>
            </w:r>
            <w:r w:rsidRPr="00B6268E">
              <w:rPr>
                <w:rFonts w:ascii="ITC Avant Garde" w:hAnsi="ITC Avant Garde"/>
                <w:spacing w:val="-1"/>
                <w:lang w:val="es-MX"/>
              </w:rPr>
              <w:t xml:space="preserve"> </w:t>
            </w:r>
            <w:r w:rsidRPr="00FD5529">
              <w:rPr>
                <w:rFonts w:ascii="ITC Avant Garde" w:hAnsi="ITC Avant Garde"/>
                <w:spacing w:val="-1"/>
                <w:lang w:val="es-MX"/>
              </w:rPr>
              <w:t>oral,</w:t>
            </w:r>
            <w:r w:rsidRPr="00B6268E">
              <w:rPr>
                <w:rFonts w:ascii="ITC Avant Garde" w:hAnsi="ITC Avant Garde"/>
                <w:spacing w:val="-1"/>
                <w:lang w:val="es-MX"/>
              </w:rPr>
              <w:t xml:space="preserve"> </w:t>
            </w:r>
            <w:r w:rsidRPr="00FD5529">
              <w:rPr>
                <w:rFonts w:ascii="ITC Avant Garde" w:hAnsi="ITC Avant Garde"/>
                <w:spacing w:val="-1"/>
                <w:lang w:val="es-MX"/>
              </w:rPr>
              <w:t>gráfica</w:t>
            </w:r>
            <w:r w:rsidRPr="00B6268E">
              <w:rPr>
                <w:rFonts w:ascii="ITC Avant Garde" w:hAnsi="ITC Avant Garde"/>
                <w:spacing w:val="-1"/>
                <w:lang w:val="es-MX"/>
              </w:rPr>
              <w:t xml:space="preserve"> o </w:t>
            </w:r>
            <w:r w:rsidRPr="00FD5529">
              <w:rPr>
                <w:rFonts w:ascii="ITC Avant Garde" w:hAnsi="ITC Avant Garde"/>
                <w:spacing w:val="-1"/>
                <w:lang w:val="es-MX"/>
              </w:rPr>
              <w:t>contenida</w:t>
            </w:r>
            <w:r w:rsidRPr="00B6268E">
              <w:rPr>
                <w:rFonts w:ascii="ITC Avant Garde" w:hAnsi="ITC Avant Garde"/>
                <w:spacing w:val="-1"/>
                <w:lang w:val="es-MX"/>
              </w:rPr>
              <w:t xml:space="preserve"> en medios </w:t>
            </w:r>
            <w:r w:rsidRPr="00FD5529">
              <w:rPr>
                <w:rFonts w:ascii="ITC Avant Garde" w:hAnsi="ITC Avant Garde"/>
                <w:spacing w:val="-1"/>
                <w:lang w:val="es-MX"/>
              </w:rPr>
              <w:t>escritos,</w:t>
            </w:r>
            <w:r w:rsidRPr="00B6268E">
              <w:rPr>
                <w:rFonts w:ascii="ITC Avant Garde" w:hAnsi="ITC Avant Garde"/>
                <w:spacing w:val="-1"/>
                <w:lang w:val="es-MX"/>
              </w:rPr>
              <w:t xml:space="preserve"> </w:t>
            </w:r>
            <w:r w:rsidRPr="00FD5529">
              <w:rPr>
                <w:rFonts w:ascii="ITC Avant Garde" w:hAnsi="ITC Avant Garde"/>
                <w:spacing w:val="-1"/>
                <w:lang w:val="es-MX"/>
              </w:rPr>
              <w:t>electrónicos</w:t>
            </w:r>
            <w:r w:rsidRPr="00B6268E">
              <w:rPr>
                <w:rFonts w:ascii="ITC Avant Garde" w:hAnsi="ITC Avant Garde"/>
                <w:spacing w:val="-1"/>
                <w:lang w:val="es-MX"/>
              </w:rPr>
              <w:t xml:space="preserve"> o </w:t>
            </w:r>
            <w:r w:rsidRPr="00FD5529">
              <w:rPr>
                <w:rFonts w:ascii="ITC Avant Garde" w:hAnsi="ITC Avant Garde"/>
                <w:spacing w:val="-1"/>
                <w:lang w:val="es-MX"/>
              </w:rPr>
              <w:t>electromagnéticos</w:t>
            </w:r>
            <w:r w:rsidRPr="00B6268E">
              <w:rPr>
                <w:rFonts w:ascii="ITC Avant Garde" w:hAnsi="ITC Avant Garde"/>
                <w:spacing w:val="-1"/>
                <w:lang w:val="es-MX"/>
              </w:rPr>
              <w:t xml:space="preserve"> que se </w:t>
            </w:r>
            <w:r w:rsidRPr="00FD5529">
              <w:rPr>
                <w:rFonts w:ascii="ITC Avant Garde" w:hAnsi="ITC Avant Garde"/>
                <w:spacing w:val="-1"/>
                <w:lang w:val="es-MX"/>
              </w:rPr>
              <w:t>encuentre</w:t>
            </w:r>
            <w:r w:rsidRPr="00B6268E">
              <w:rPr>
                <w:rFonts w:ascii="ITC Avant Garde" w:hAnsi="ITC Avant Garde"/>
                <w:spacing w:val="-1"/>
                <w:lang w:val="es-MX"/>
              </w:rPr>
              <w:t xml:space="preserve"> </w:t>
            </w:r>
            <w:r w:rsidRPr="00FD5529">
              <w:rPr>
                <w:rFonts w:ascii="ITC Avant Garde" w:hAnsi="ITC Avant Garde"/>
                <w:spacing w:val="-1"/>
                <w:lang w:val="es-MX"/>
              </w:rPr>
              <w:t>identificada</w:t>
            </w:r>
            <w:r w:rsidRPr="00B6268E">
              <w:rPr>
                <w:rFonts w:ascii="ITC Avant Garde" w:hAnsi="ITC Avant Garde"/>
                <w:spacing w:val="-1"/>
                <w:lang w:val="es-MX"/>
              </w:rPr>
              <w:t xml:space="preserve"> o </w:t>
            </w:r>
            <w:r w:rsidRPr="00FD5529">
              <w:rPr>
                <w:rFonts w:ascii="ITC Avant Garde" w:hAnsi="ITC Avant Garde"/>
                <w:spacing w:val="-1"/>
                <w:lang w:val="es-MX"/>
              </w:rPr>
              <w:t>caracterizada</w:t>
            </w:r>
            <w:r w:rsidRPr="00B6268E">
              <w:rPr>
                <w:rFonts w:ascii="ITC Avant Garde" w:hAnsi="ITC Avant Garde"/>
                <w:spacing w:val="-1"/>
                <w:lang w:val="es-MX"/>
              </w:rPr>
              <w:t xml:space="preserve"> por </w:t>
            </w:r>
            <w:r w:rsidRPr="00FD5529">
              <w:rPr>
                <w:rFonts w:ascii="ITC Avant Garde" w:hAnsi="ITC Avant Garde"/>
                <w:spacing w:val="-1"/>
                <w:lang w:val="es-MX"/>
              </w:rPr>
              <w:t>las</w:t>
            </w:r>
            <w:r w:rsidRPr="00B6268E">
              <w:rPr>
                <w:rFonts w:ascii="ITC Avant Garde" w:hAnsi="ITC Avant Garde"/>
                <w:spacing w:val="-1"/>
                <w:lang w:val="es-MX"/>
              </w:rPr>
              <w:t xml:space="preserve"> </w:t>
            </w:r>
            <w:r w:rsidRPr="00FD5529">
              <w:rPr>
                <w:rFonts w:ascii="ITC Avant Garde" w:hAnsi="ITC Avant Garde"/>
                <w:spacing w:val="-1"/>
                <w:lang w:val="es-MX"/>
              </w:rPr>
              <w:t>Partes</w:t>
            </w:r>
            <w:r w:rsidRPr="00B6268E">
              <w:rPr>
                <w:rFonts w:ascii="ITC Avant Garde" w:hAnsi="ITC Avant Garde"/>
                <w:spacing w:val="-1"/>
                <w:lang w:val="es-MX"/>
              </w:rPr>
              <w:t xml:space="preserve"> o </w:t>
            </w:r>
            <w:r w:rsidRPr="00FD5529">
              <w:rPr>
                <w:rFonts w:ascii="ITC Avant Garde" w:hAnsi="ITC Avant Garde"/>
                <w:spacing w:val="-1"/>
                <w:lang w:val="es-MX"/>
              </w:rPr>
              <w:t>cualquiera</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sus</w:t>
            </w:r>
            <w:r w:rsidRPr="00B6268E">
              <w:rPr>
                <w:rFonts w:ascii="ITC Avant Garde" w:hAnsi="ITC Avant Garde"/>
                <w:spacing w:val="-1"/>
                <w:lang w:val="es-MX"/>
              </w:rPr>
              <w:t xml:space="preserve"> </w:t>
            </w:r>
            <w:r w:rsidRPr="00FD5529">
              <w:rPr>
                <w:rFonts w:ascii="ITC Avant Garde" w:hAnsi="ITC Avant Garde"/>
                <w:spacing w:val="-1"/>
                <w:lang w:val="es-MX"/>
              </w:rPr>
              <w:t>Filiales</w:t>
            </w:r>
            <w:r w:rsidRPr="00B6268E">
              <w:rPr>
                <w:rFonts w:ascii="ITC Avant Garde" w:hAnsi="ITC Avant Garde"/>
                <w:spacing w:val="-1"/>
                <w:lang w:val="es-MX"/>
              </w:rPr>
              <w:t xml:space="preserve"> </w:t>
            </w:r>
            <w:r w:rsidRPr="00FD5529">
              <w:rPr>
                <w:rFonts w:ascii="ITC Avant Garde" w:hAnsi="ITC Avant Garde"/>
                <w:spacing w:val="-1"/>
                <w:lang w:val="es-MX"/>
              </w:rPr>
              <w:t>como</w:t>
            </w:r>
            <w:r w:rsidRPr="00B6268E">
              <w:rPr>
                <w:rFonts w:ascii="ITC Avant Garde" w:hAnsi="ITC Avant Garde"/>
                <w:spacing w:val="-1"/>
                <w:lang w:val="es-MX"/>
              </w:rPr>
              <w:t xml:space="preserve"> </w:t>
            </w:r>
            <w:r w:rsidRPr="00FD5529">
              <w:rPr>
                <w:rFonts w:ascii="ITC Avant Garde" w:hAnsi="ITC Avant Garde"/>
                <w:spacing w:val="-1"/>
                <w:lang w:val="es-MX"/>
              </w:rPr>
              <w:t>confidencial,</w:t>
            </w:r>
            <w:r w:rsidRPr="00B6268E">
              <w:rPr>
                <w:rFonts w:ascii="ITC Avant Garde" w:hAnsi="ITC Avant Garde"/>
                <w:spacing w:val="-1"/>
                <w:lang w:val="es-MX"/>
              </w:rPr>
              <w:t xml:space="preserve"> la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incluye,</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manera</w:t>
            </w:r>
            <w:r w:rsidRPr="00B6268E">
              <w:rPr>
                <w:rFonts w:ascii="ITC Avant Garde" w:hAnsi="ITC Avant Garde"/>
                <w:spacing w:val="-1"/>
                <w:lang w:val="es-MX"/>
              </w:rPr>
              <w:t xml:space="preserve"> </w:t>
            </w:r>
            <w:r w:rsidRPr="00FD5529">
              <w:rPr>
                <w:rFonts w:ascii="ITC Avant Garde" w:hAnsi="ITC Avant Garde"/>
                <w:spacing w:val="-1"/>
                <w:lang w:val="es-MX"/>
              </w:rPr>
              <w:t>enunciativa</w:t>
            </w:r>
            <w:r w:rsidRPr="00B6268E">
              <w:rPr>
                <w:rFonts w:ascii="ITC Avant Garde" w:hAnsi="ITC Avant Garde"/>
                <w:spacing w:val="-1"/>
                <w:lang w:val="es-MX"/>
              </w:rPr>
              <w:t xml:space="preserve"> </w:t>
            </w:r>
            <w:r w:rsidRPr="00FD5529">
              <w:rPr>
                <w:rFonts w:ascii="ITC Avant Garde" w:hAnsi="ITC Avant Garde"/>
                <w:spacing w:val="-1"/>
                <w:lang w:val="es-MX"/>
              </w:rPr>
              <w:t>mas</w:t>
            </w:r>
            <w:r w:rsidRPr="00B6268E">
              <w:rPr>
                <w:rFonts w:ascii="ITC Avant Garde" w:hAnsi="ITC Avant Garde"/>
                <w:spacing w:val="-1"/>
                <w:lang w:val="es-MX"/>
              </w:rPr>
              <w:t xml:space="preserve"> no </w:t>
            </w:r>
            <w:r w:rsidRPr="00FD5529">
              <w:rPr>
                <w:rFonts w:ascii="ITC Avant Garde" w:hAnsi="ITC Avant Garde"/>
                <w:spacing w:val="-1"/>
                <w:lang w:val="es-MX"/>
              </w:rPr>
              <w:t>limitativa:</w:t>
            </w:r>
            <w:r w:rsidRPr="00B6268E">
              <w:rPr>
                <w:rFonts w:ascii="ITC Avant Garde" w:hAnsi="ITC Avant Garde"/>
                <w:spacing w:val="-1"/>
                <w:lang w:val="es-MX"/>
              </w:rPr>
              <w:t xml:space="preserve"> los </w:t>
            </w:r>
            <w:r w:rsidRPr="00FD5529">
              <w:rPr>
                <w:rFonts w:ascii="ITC Avant Garde" w:hAnsi="ITC Avant Garde"/>
                <w:spacing w:val="-1"/>
                <w:lang w:val="es-MX"/>
              </w:rPr>
              <w:t>datos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Acuerdos</w:t>
            </w:r>
            <w:r w:rsidRPr="00B6268E">
              <w:rPr>
                <w:rFonts w:ascii="ITC Avant Garde" w:hAnsi="ITC Avant Garde"/>
                <w:spacing w:val="-1"/>
                <w:lang w:val="es-MX"/>
              </w:rPr>
              <w:t xml:space="preserve"> de </w:t>
            </w:r>
            <w:r w:rsidRPr="00FD5529">
              <w:rPr>
                <w:rFonts w:ascii="ITC Avant Garde" w:hAnsi="ITC Avant Garde"/>
                <w:spacing w:val="-1"/>
                <w:lang w:val="es-MX"/>
              </w:rPr>
              <w:t>Sitios</w:t>
            </w:r>
            <w:r w:rsidRPr="00B6268E">
              <w:rPr>
                <w:rFonts w:ascii="ITC Avant Garde" w:hAnsi="ITC Avant Garde"/>
                <w:spacing w:val="-1"/>
                <w:lang w:val="es-MX"/>
              </w:rPr>
              <w:t xml:space="preserve"> y </w:t>
            </w:r>
            <w:r w:rsidRPr="00FD5529">
              <w:rPr>
                <w:rFonts w:ascii="ITC Avant Garde" w:hAnsi="ITC Avant Garde"/>
                <w:spacing w:val="-1"/>
                <w:lang w:val="es-MX"/>
              </w:rPr>
              <w:t>Proyectos</w:t>
            </w:r>
            <w:r w:rsidRPr="00B6268E">
              <w:rPr>
                <w:rFonts w:ascii="ITC Avant Garde" w:hAnsi="ITC Avant Garde"/>
                <w:spacing w:val="-1"/>
                <w:lang w:val="es-MX"/>
              </w:rPr>
              <w:t xml:space="preserve"> de </w:t>
            </w:r>
            <w:r w:rsidRPr="00FD5529">
              <w:rPr>
                <w:rFonts w:ascii="ITC Avant Garde" w:hAnsi="ITC Avant Garde"/>
                <w:spacing w:val="-1"/>
                <w:lang w:val="es-MX"/>
              </w:rPr>
              <w:t>Nueva</w:t>
            </w:r>
            <w:r w:rsidRPr="00B6268E">
              <w:rPr>
                <w:rFonts w:ascii="ITC Avant Garde" w:hAnsi="ITC Avant Garde"/>
                <w:spacing w:val="-1"/>
                <w:lang w:val="es-MX"/>
              </w:rPr>
              <w:t xml:space="preserve"> </w:t>
            </w:r>
            <w:r w:rsidRPr="00FD5529">
              <w:rPr>
                <w:rFonts w:ascii="ITC Avant Garde" w:hAnsi="ITC Avant Garde"/>
                <w:spacing w:val="-1"/>
                <w:lang w:val="es-MX"/>
              </w:rPr>
              <w:t>Obra</w:t>
            </w:r>
            <w:r w:rsidRPr="00B6268E">
              <w:rPr>
                <w:rFonts w:ascii="ITC Avant Garde" w:hAnsi="ITC Avant Garde"/>
                <w:spacing w:val="-1"/>
                <w:lang w:val="es-MX"/>
              </w:rPr>
              <w:t xml:space="preserve"> </w:t>
            </w:r>
            <w:r w:rsidRPr="00FD5529">
              <w:rPr>
                <w:rFonts w:ascii="ITC Avant Garde" w:hAnsi="ITC Avant Garde"/>
                <w:spacing w:val="-1"/>
                <w:lang w:val="es-MX"/>
              </w:rPr>
              <w:t>Civil,</w:t>
            </w:r>
            <w:r w:rsidRPr="00B6268E">
              <w:rPr>
                <w:rFonts w:ascii="ITC Avant Garde" w:hAnsi="ITC Avant Garde"/>
                <w:spacing w:val="-1"/>
                <w:lang w:val="es-MX"/>
              </w:rPr>
              <w:t xml:space="preserve"> </w:t>
            </w:r>
            <w:r w:rsidRPr="00FD5529">
              <w:rPr>
                <w:rFonts w:ascii="ITC Avant Garde" w:hAnsi="ITC Avant Garde"/>
                <w:spacing w:val="-1"/>
                <w:lang w:val="es-MX"/>
              </w:rPr>
              <w:t>incluyendo,</w:t>
            </w:r>
            <w:r w:rsidRPr="00B6268E">
              <w:rPr>
                <w:rFonts w:ascii="ITC Avant Garde" w:hAnsi="ITC Avant Garde"/>
                <w:spacing w:val="-1"/>
                <w:lang w:val="es-MX"/>
              </w:rPr>
              <w:t xml:space="preserve"> </w:t>
            </w:r>
            <w:r w:rsidRPr="00FD5529">
              <w:rPr>
                <w:rFonts w:ascii="ITC Avant Garde" w:hAnsi="ITC Avant Garde"/>
                <w:spacing w:val="-1"/>
                <w:lang w:val="es-MX"/>
              </w:rPr>
              <w:t>su</w:t>
            </w:r>
            <w:r w:rsidRPr="00B6268E">
              <w:rPr>
                <w:rFonts w:ascii="ITC Avant Garde" w:hAnsi="ITC Avant Garde"/>
                <w:spacing w:val="-1"/>
                <w:lang w:val="es-MX"/>
              </w:rPr>
              <w:t xml:space="preserve"> </w:t>
            </w:r>
            <w:r w:rsidRPr="00FD5529">
              <w:rPr>
                <w:rFonts w:ascii="ITC Avant Garde" w:hAnsi="ITC Avant Garde"/>
                <w:spacing w:val="-1"/>
                <w:lang w:val="es-MX"/>
              </w:rPr>
              <w:t>ubicación,</w:t>
            </w:r>
            <w:r w:rsidRPr="00B6268E">
              <w:rPr>
                <w:rFonts w:ascii="ITC Avant Garde" w:hAnsi="ITC Avant Garde"/>
                <w:spacing w:val="-1"/>
                <w:lang w:val="es-MX"/>
              </w:rPr>
              <w:t xml:space="preserve"> </w:t>
            </w:r>
            <w:r w:rsidRPr="00FD5529">
              <w:rPr>
                <w:rFonts w:ascii="ITC Avant Garde" w:hAnsi="ITC Avant Garde"/>
                <w:spacing w:val="-1"/>
                <w:lang w:val="es-MX"/>
              </w:rPr>
              <w:t>características</w:t>
            </w:r>
            <w:r w:rsidRPr="00B6268E">
              <w:rPr>
                <w:rFonts w:ascii="ITC Avant Garde" w:hAnsi="ITC Avant Garde"/>
                <w:spacing w:val="-1"/>
                <w:lang w:val="es-MX"/>
              </w:rPr>
              <w:t xml:space="preserve"> </w:t>
            </w:r>
            <w:r w:rsidRPr="00FD5529">
              <w:rPr>
                <w:rFonts w:ascii="ITC Avant Garde" w:hAnsi="ITC Avant Garde"/>
                <w:spacing w:val="-1"/>
                <w:lang w:val="es-MX"/>
              </w:rPr>
              <w:t>técnicas</w:t>
            </w:r>
            <w:r w:rsidRPr="00B6268E">
              <w:rPr>
                <w:rFonts w:ascii="ITC Avant Garde" w:hAnsi="ITC Avant Garde"/>
                <w:spacing w:val="-1"/>
                <w:lang w:val="es-MX"/>
              </w:rPr>
              <w:t xml:space="preserve"> de </w:t>
            </w:r>
            <w:r w:rsidRPr="00FD5529">
              <w:rPr>
                <w:rFonts w:ascii="ITC Avant Garde" w:hAnsi="ITC Avant Garde"/>
                <w:spacing w:val="-1"/>
                <w:lang w:val="es-MX"/>
              </w:rPr>
              <w:t>ellos</w:t>
            </w:r>
            <w:r w:rsidRPr="00B6268E">
              <w:rPr>
                <w:rFonts w:ascii="ITC Avant Garde" w:hAnsi="ITC Avant Garde"/>
                <w:spacing w:val="-1"/>
                <w:lang w:val="es-MX"/>
              </w:rPr>
              <w:t xml:space="preserve"> y </w:t>
            </w:r>
            <w:r w:rsidRPr="00FD5529">
              <w:rPr>
                <w:rFonts w:ascii="ITC Avant Garde" w:hAnsi="ITC Avant Garde"/>
                <w:spacing w:val="-1"/>
                <w:lang w:val="es-MX"/>
              </w:rPr>
              <w:t>los</w:t>
            </w:r>
            <w:r w:rsidRPr="00B6268E">
              <w:rPr>
                <w:rFonts w:ascii="ITC Avant Garde" w:hAnsi="ITC Avant Garde"/>
                <w:spacing w:val="-1"/>
                <w:lang w:val="es-MX"/>
              </w:rPr>
              <w:t xml:space="preserve"> </w:t>
            </w:r>
            <w:r w:rsidRPr="00FD5529">
              <w:rPr>
                <w:rFonts w:ascii="ITC Avant Garde" w:hAnsi="ITC Avant Garde"/>
                <w:spacing w:val="-1"/>
                <w:lang w:val="es-MX"/>
              </w:rPr>
              <w:t>bienes</w:t>
            </w:r>
            <w:r w:rsidRPr="00B6268E">
              <w:rPr>
                <w:rFonts w:ascii="ITC Avant Garde" w:hAnsi="ITC Avant Garde"/>
                <w:spacing w:val="-1"/>
                <w:lang w:val="es-MX"/>
              </w:rPr>
              <w:t xml:space="preserve"> </w:t>
            </w:r>
            <w:r w:rsidRPr="00FD5529">
              <w:rPr>
                <w:rFonts w:ascii="ITC Avant Garde" w:hAnsi="ITC Avant Garde"/>
                <w:spacing w:val="-1"/>
                <w:lang w:val="es-MX"/>
              </w:rPr>
              <w:t>existentes</w:t>
            </w:r>
            <w:r w:rsidRPr="00B6268E">
              <w:rPr>
                <w:rFonts w:ascii="ITC Avant Garde" w:hAnsi="ITC Avant Garde"/>
                <w:spacing w:val="-1"/>
                <w:lang w:val="es-MX"/>
              </w:rPr>
              <w:t xml:space="preserve"> en ellos </w:t>
            </w:r>
            <w:r w:rsidRPr="00FD5529">
              <w:rPr>
                <w:rFonts w:ascii="ITC Avant Garde" w:hAnsi="ITC Avant Garde"/>
                <w:spacing w:val="-1"/>
                <w:lang w:val="es-MX"/>
              </w:rPr>
              <w:t>(sean</w:t>
            </w:r>
            <w:r w:rsidRPr="00B6268E">
              <w:rPr>
                <w:rFonts w:ascii="ITC Avant Garde" w:hAnsi="ITC Avant Garde"/>
                <w:spacing w:val="-1"/>
                <w:lang w:val="es-MX"/>
              </w:rPr>
              <w:t xml:space="preserve"> o no propiedad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Telcel),</w:t>
            </w:r>
            <w:r w:rsidRPr="00B6268E">
              <w:rPr>
                <w:rFonts w:ascii="ITC Avant Garde" w:hAnsi="ITC Avant Garde"/>
                <w:spacing w:val="-1"/>
                <w:lang w:val="es-MX"/>
              </w:rPr>
              <w:t xml:space="preserve"> </w:t>
            </w:r>
            <w:r w:rsidRPr="00FD5529">
              <w:rPr>
                <w:rFonts w:ascii="ITC Avant Garde" w:hAnsi="ITC Avant Garde"/>
                <w:spacing w:val="-1"/>
                <w:lang w:val="es-MX"/>
              </w:rPr>
              <w:t>solicitudes</w:t>
            </w:r>
            <w:r w:rsidRPr="00B6268E">
              <w:rPr>
                <w:rFonts w:ascii="ITC Avant Garde" w:hAnsi="ITC Avant Garde"/>
                <w:spacing w:val="-1"/>
                <w:lang w:val="es-MX"/>
              </w:rPr>
              <w:t xml:space="preserve"> de </w:t>
            </w:r>
            <w:r w:rsidRPr="00FD5529">
              <w:rPr>
                <w:rFonts w:ascii="ITC Avant Garde" w:hAnsi="ITC Avant Garde"/>
                <w:spacing w:val="-1"/>
                <w:lang w:val="es-MX"/>
              </w:rPr>
              <w:t>cualquier</w:t>
            </w:r>
            <w:r w:rsidRPr="00B6268E">
              <w:rPr>
                <w:rFonts w:ascii="ITC Avant Garde" w:hAnsi="ITC Avant Garde"/>
                <w:spacing w:val="-1"/>
                <w:lang w:val="es-MX"/>
              </w:rPr>
              <w:t xml:space="preserve"> </w:t>
            </w:r>
            <w:r w:rsidRPr="00FD5529">
              <w:rPr>
                <w:rFonts w:ascii="ITC Avant Garde" w:hAnsi="ITC Avant Garde"/>
                <w:spacing w:val="-1"/>
                <w:lang w:val="es-MX"/>
              </w:rPr>
              <w:t>Servicio</w:t>
            </w:r>
            <w:r w:rsidRPr="00B6268E">
              <w:rPr>
                <w:rFonts w:ascii="ITC Avant Garde" w:hAnsi="ITC Avant Garde"/>
                <w:spacing w:val="-1"/>
                <w:lang w:val="es-MX"/>
              </w:rPr>
              <w:t xml:space="preserve"> </w:t>
            </w:r>
            <w:r w:rsidRPr="00FD5529">
              <w:rPr>
                <w:rFonts w:ascii="ITC Avant Garde" w:hAnsi="ITC Avant Garde"/>
                <w:spacing w:val="-1"/>
                <w:lang w:val="es-MX"/>
              </w:rPr>
              <w:t>así</w:t>
            </w:r>
            <w:r w:rsidRPr="00B6268E">
              <w:rPr>
                <w:rFonts w:ascii="ITC Avant Garde" w:hAnsi="ITC Avant Garde"/>
                <w:spacing w:val="-1"/>
                <w:lang w:val="es-MX"/>
              </w:rPr>
              <w:t xml:space="preserve"> </w:t>
            </w:r>
            <w:r w:rsidRPr="00FD5529">
              <w:rPr>
                <w:rFonts w:ascii="ITC Avant Garde" w:hAnsi="ITC Avant Garde"/>
                <w:spacing w:val="-1"/>
                <w:lang w:val="es-MX"/>
              </w:rPr>
              <w:t>como</w:t>
            </w:r>
            <w:r w:rsidRPr="00B6268E">
              <w:rPr>
                <w:rFonts w:ascii="ITC Avant Garde" w:hAnsi="ITC Avant Garde"/>
                <w:spacing w:val="-1"/>
                <w:lang w:val="es-MX"/>
              </w:rPr>
              <w:t xml:space="preserve"> </w:t>
            </w:r>
            <w:r w:rsidRPr="00FD5529">
              <w:rPr>
                <w:rFonts w:ascii="ITC Avant Garde" w:hAnsi="ITC Avant Garde"/>
                <w:spacing w:val="-1"/>
                <w:lang w:val="es-MX"/>
              </w:rPr>
              <w:t>sus</w:t>
            </w:r>
            <w:r w:rsidRPr="00B6268E">
              <w:rPr>
                <w:rFonts w:ascii="ITC Avant Garde" w:hAnsi="ITC Avant Garde"/>
                <w:spacing w:val="-1"/>
                <w:lang w:val="es-MX"/>
              </w:rPr>
              <w:t xml:space="preserve"> </w:t>
            </w:r>
            <w:r w:rsidRPr="00FD5529">
              <w:rPr>
                <w:rFonts w:ascii="ITC Avant Garde" w:hAnsi="ITC Avant Garde"/>
                <w:spacing w:val="-1"/>
                <w:lang w:val="es-MX"/>
              </w:rPr>
              <w:t>entregables,</w:t>
            </w:r>
            <w:r w:rsidRPr="00B6268E">
              <w:rPr>
                <w:rFonts w:ascii="ITC Avant Garde" w:hAnsi="ITC Avant Garde"/>
                <w:spacing w:val="-1"/>
                <w:lang w:val="es-MX"/>
              </w:rPr>
              <w:t xml:space="preserve"> </w:t>
            </w:r>
            <w:r w:rsidRPr="00FD5529">
              <w:rPr>
                <w:rFonts w:ascii="ITC Avant Garde" w:hAnsi="ITC Avant Garde"/>
                <w:spacing w:val="-1"/>
                <w:lang w:val="es-MX"/>
              </w:rPr>
              <w:t>toda</w:t>
            </w:r>
            <w:r w:rsidRPr="00B6268E">
              <w:rPr>
                <w:rFonts w:ascii="ITC Avant Garde" w:hAnsi="ITC Avant Garde"/>
                <w:spacing w:val="-1"/>
                <w:lang w:val="es-MX"/>
              </w:rPr>
              <w:t xml:space="preserve"> </w:t>
            </w:r>
            <w:r w:rsidRPr="00FD5529">
              <w:rPr>
                <w:rFonts w:ascii="ITC Avant Garde" w:hAnsi="ITC Avant Garde"/>
                <w:spacing w:val="-1"/>
                <w:lang w:val="es-MX"/>
              </w:rPr>
              <w:t>información</w:t>
            </w:r>
            <w:r w:rsidRPr="00B6268E">
              <w:rPr>
                <w:rFonts w:ascii="ITC Avant Garde" w:hAnsi="ITC Avant Garde"/>
                <w:spacing w:val="-1"/>
                <w:lang w:val="es-MX"/>
              </w:rPr>
              <w:t xml:space="preserve"> y </w:t>
            </w:r>
            <w:r w:rsidRPr="00FD5529">
              <w:rPr>
                <w:rFonts w:ascii="ITC Avant Garde" w:hAnsi="ITC Avant Garde"/>
                <w:spacing w:val="-1"/>
                <w:lang w:val="es-MX"/>
              </w:rPr>
              <w:t>documentación</w:t>
            </w:r>
            <w:r w:rsidRPr="00B6268E">
              <w:rPr>
                <w:rFonts w:ascii="ITC Avant Garde" w:hAnsi="ITC Avant Garde"/>
                <w:spacing w:val="-1"/>
                <w:lang w:val="es-MX"/>
              </w:rPr>
              <w:t xml:space="preserve"> obtenida </w:t>
            </w:r>
            <w:r w:rsidRPr="00FD5529">
              <w:rPr>
                <w:rFonts w:ascii="ITC Avant Garde" w:hAnsi="ITC Avant Garde"/>
                <w:spacing w:val="-1"/>
                <w:lang w:val="es-MX"/>
              </w:rPr>
              <w:t>mediante</w:t>
            </w:r>
            <w:r w:rsidRPr="00B6268E">
              <w:rPr>
                <w:rFonts w:ascii="ITC Avant Garde" w:hAnsi="ITC Avant Garde"/>
                <w:spacing w:val="-1"/>
                <w:lang w:val="es-MX"/>
              </w:rPr>
              <w:t xml:space="preserve"> el SEG</w:t>
            </w:r>
            <w:r w:rsidRPr="00FD5529">
              <w:rPr>
                <w:rFonts w:ascii="ITC Avant Garde" w:hAnsi="ITC Avant Garde"/>
                <w:spacing w:val="-1"/>
                <w:lang w:val="es-MX"/>
              </w:rPr>
              <w:t>,</w:t>
            </w:r>
            <w:r w:rsidRPr="00B6268E">
              <w:rPr>
                <w:rFonts w:ascii="ITC Avant Garde" w:hAnsi="ITC Avant Garde"/>
                <w:spacing w:val="-1"/>
                <w:lang w:val="es-MX"/>
              </w:rPr>
              <w:t xml:space="preserve"> </w:t>
            </w:r>
            <w:r w:rsidRPr="00FD5529">
              <w:rPr>
                <w:rFonts w:ascii="ITC Avant Garde" w:hAnsi="ITC Avant Garde"/>
                <w:spacing w:val="-1"/>
                <w:lang w:val="es-MX"/>
              </w:rPr>
              <w:t>Análisis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Factibilidad,</w:t>
            </w:r>
            <w:r w:rsidRPr="00B6268E">
              <w:rPr>
                <w:rFonts w:ascii="ITC Avant Garde" w:hAnsi="ITC Avant Garde"/>
                <w:spacing w:val="-1"/>
                <w:lang w:val="es-MX"/>
              </w:rPr>
              <w:t xml:space="preserve"> </w:t>
            </w:r>
            <w:r w:rsidRPr="00FD5529">
              <w:rPr>
                <w:rFonts w:ascii="ITC Avant Garde" w:hAnsi="ITC Avant Garde"/>
                <w:spacing w:val="-1"/>
                <w:lang w:val="es-MX"/>
              </w:rPr>
              <w:t>Proyectos</w:t>
            </w:r>
            <w:r w:rsidRPr="00B6268E">
              <w:rPr>
                <w:rFonts w:ascii="ITC Avant Garde" w:hAnsi="ITC Avant Garde"/>
                <w:spacing w:val="-1"/>
                <w:lang w:val="es-MX"/>
              </w:rPr>
              <w:t xml:space="preserve"> y </w:t>
            </w:r>
            <w:r w:rsidRPr="00FD5529">
              <w:rPr>
                <w:rFonts w:ascii="ITC Avant Garde" w:hAnsi="ITC Avant Garde"/>
                <w:spacing w:val="-1"/>
                <w:lang w:val="es-MX"/>
              </w:rPr>
              <w:t>Presupuestos,</w:t>
            </w:r>
            <w:r w:rsidRPr="00B6268E">
              <w:rPr>
                <w:rFonts w:ascii="ITC Avant Garde" w:hAnsi="ITC Avant Garde"/>
                <w:spacing w:val="-1"/>
                <w:lang w:val="es-MX"/>
              </w:rPr>
              <w:t xml:space="preserve"> </w:t>
            </w:r>
            <w:r w:rsidRPr="00FD5529">
              <w:rPr>
                <w:rFonts w:ascii="ITC Avant Garde" w:hAnsi="ITC Avant Garde"/>
                <w:spacing w:val="-1"/>
                <w:lang w:val="es-MX"/>
              </w:rPr>
              <w:t>reportes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Visita</w:t>
            </w:r>
            <w:r w:rsidRPr="00B6268E">
              <w:rPr>
                <w:rFonts w:ascii="ITC Avant Garde" w:hAnsi="ITC Avant Garde"/>
                <w:spacing w:val="-1"/>
                <w:lang w:val="es-MX"/>
              </w:rPr>
              <w:t xml:space="preserve"> </w:t>
            </w:r>
            <w:r w:rsidRPr="00FD5529">
              <w:rPr>
                <w:rFonts w:ascii="ITC Avant Garde" w:hAnsi="ITC Avant Garde"/>
                <w:spacing w:val="-1"/>
                <w:lang w:val="es-MX"/>
              </w:rPr>
              <w:t>Técnica,</w:t>
            </w:r>
            <w:r w:rsidRPr="00B6268E">
              <w:rPr>
                <w:rFonts w:ascii="ITC Avant Garde" w:hAnsi="ITC Avant Garde"/>
                <w:spacing w:val="-1"/>
                <w:lang w:val="es-MX"/>
              </w:rPr>
              <w:t xml:space="preserve"> Acuerdos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Sitio,</w:t>
            </w:r>
            <w:r w:rsidRPr="00B6268E">
              <w:rPr>
                <w:rFonts w:ascii="ITC Avant Garde" w:hAnsi="ITC Avant Garde"/>
                <w:spacing w:val="-1"/>
                <w:lang w:val="es-MX"/>
              </w:rPr>
              <w:t xml:space="preserve"> </w:t>
            </w:r>
            <w:r w:rsidRPr="00FD5529">
              <w:rPr>
                <w:rFonts w:ascii="ITC Avant Garde" w:hAnsi="ITC Avant Garde"/>
                <w:spacing w:val="-1"/>
                <w:lang w:val="es-MX"/>
              </w:rPr>
              <w:t>acuerdos</w:t>
            </w:r>
            <w:r w:rsidRPr="00B6268E">
              <w:rPr>
                <w:rFonts w:ascii="ITC Avant Garde" w:hAnsi="ITC Avant Garde"/>
                <w:spacing w:val="-1"/>
                <w:lang w:val="es-MX"/>
              </w:rPr>
              <w:t xml:space="preserve"> con </w:t>
            </w:r>
            <w:r w:rsidRPr="00FD5529">
              <w:rPr>
                <w:rFonts w:ascii="ITC Avant Garde" w:hAnsi="ITC Avant Garde"/>
                <w:spacing w:val="-1"/>
                <w:lang w:val="es-MX"/>
              </w:rPr>
              <w:t>Gestores,</w:t>
            </w:r>
            <w:r w:rsidRPr="00B6268E">
              <w:rPr>
                <w:rFonts w:ascii="ITC Avant Garde" w:hAnsi="ITC Avant Garde"/>
                <w:spacing w:val="-1"/>
                <w:lang w:val="es-MX"/>
              </w:rPr>
              <w:t xml:space="preserve"> </w:t>
            </w:r>
            <w:r w:rsidRPr="00FD5529">
              <w:rPr>
                <w:rFonts w:ascii="ITC Avant Garde" w:hAnsi="ITC Avant Garde"/>
                <w:spacing w:val="-1"/>
                <w:lang w:val="es-MX"/>
              </w:rPr>
              <w:t>prevenciones,</w:t>
            </w:r>
            <w:r w:rsidRPr="00B6268E">
              <w:rPr>
                <w:rFonts w:ascii="ITC Avant Garde" w:hAnsi="ITC Avant Garde"/>
                <w:spacing w:val="-1"/>
                <w:lang w:val="es-MX"/>
              </w:rPr>
              <w:t xml:space="preserve"> </w:t>
            </w:r>
            <w:r w:rsidRPr="00FD5529">
              <w:rPr>
                <w:rFonts w:ascii="ITC Avant Garde" w:hAnsi="ITC Avant Garde"/>
                <w:spacing w:val="-1"/>
                <w:lang w:val="es-MX"/>
              </w:rPr>
              <w:t>Normativa</w:t>
            </w:r>
            <w:r w:rsidRPr="00B6268E">
              <w:rPr>
                <w:rFonts w:ascii="ITC Avant Garde" w:hAnsi="ITC Avant Garde"/>
                <w:spacing w:val="-1"/>
                <w:lang w:val="es-MX"/>
              </w:rPr>
              <w:t xml:space="preserve"> </w:t>
            </w:r>
            <w:r w:rsidRPr="00FD5529">
              <w:rPr>
                <w:rFonts w:ascii="ITC Avant Garde" w:hAnsi="ITC Avant Garde"/>
                <w:spacing w:val="-1"/>
                <w:lang w:val="es-MX"/>
              </w:rPr>
              <w:t>Técnica,</w:t>
            </w:r>
            <w:r w:rsidRPr="00B6268E">
              <w:rPr>
                <w:rFonts w:ascii="ITC Avant Garde" w:hAnsi="ITC Avant Garde"/>
                <w:spacing w:val="-1"/>
                <w:lang w:val="es-MX"/>
              </w:rPr>
              <w:t xml:space="preserve"> </w:t>
            </w:r>
            <w:r w:rsidRPr="00FD5529">
              <w:rPr>
                <w:rFonts w:ascii="ITC Avant Garde" w:hAnsi="ITC Avant Garde"/>
                <w:spacing w:val="-1"/>
                <w:lang w:val="es-MX"/>
              </w:rPr>
              <w:t>notificaciones</w:t>
            </w:r>
            <w:r w:rsidRPr="00B6268E">
              <w:rPr>
                <w:rFonts w:ascii="ITC Avant Garde" w:hAnsi="ITC Avant Garde"/>
                <w:spacing w:val="-1"/>
                <w:lang w:val="es-MX"/>
              </w:rPr>
              <w:t xml:space="preserve"> y </w:t>
            </w:r>
            <w:r w:rsidRPr="00FD5529">
              <w:rPr>
                <w:rFonts w:ascii="ITC Avant Garde" w:hAnsi="ITC Avant Garde"/>
                <w:spacing w:val="-1"/>
                <w:lang w:val="es-MX"/>
              </w:rPr>
              <w:t>avisos,</w:t>
            </w:r>
            <w:r w:rsidRPr="00B6268E">
              <w:rPr>
                <w:rFonts w:ascii="ITC Avant Garde" w:hAnsi="ITC Avant Garde"/>
                <w:spacing w:val="-1"/>
                <w:lang w:val="es-MX"/>
              </w:rPr>
              <w:t xml:space="preserve"> </w:t>
            </w:r>
            <w:r w:rsidRPr="00FD5529">
              <w:rPr>
                <w:rFonts w:ascii="ITC Avant Garde" w:hAnsi="ITC Avant Garde"/>
                <w:spacing w:val="-1"/>
                <w:lang w:val="es-MX"/>
              </w:rPr>
              <w:t>información</w:t>
            </w:r>
            <w:r w:rsidRPr="00B6268E">
              <w:rPr>
                <w:rFonts w:ascii="ITC Avant Garde" w:hAnsi="ITC Avant Garde"/>
                <w:spacing w:val="-1"/>
                <w:lang w:val="es-MX"/>
              </w:rPr>
              <w:t xml:space="preserve"> </w:t>
            </w:r>
            <w:r w:rsidRPr="00FD5529">
              <w:rPr>
                <w:rFonts w:ascii="ITC Avant Garde" w:hAnsi="ITC Avant Garde"/>
                <w:spacing w:val="-1"/>
                <w:lang w:val="es-MX"/>
              </w:rPr>
              <w:t>técnica,</w:t>
            </w:r>
            <w:r w:rsidRPr="00B6268E">
              <w:rPr>
                <w:rFonts w:ascii="ITC Avant Garde" w:hAnsi="ITC Avant Garde"/>
                <w:spacing w:val="-1"/>
                <w:lang w:val="es-MX"/>
              </w:rPr>
              <w:t xml:space="preserve"> </w:t>
            </w:r>
            <w:r w:rsidRPr="00FD5529">
              <w:rPr>
                <w:rFonts w:ascii="ITC Avant Garde" w:hAnsi="ITC Avant Garde"/>
                <w:spacing w:val="-1"/>
                <w:lang w:val="es-MX"/>
              </w:rPr>
              <w:t>financiera</w:t>
            </w:r>
            <w:r w:rsidRPr="00B6268E">
              <w:rPr>
                <w:rFonts w:ascii="ITC Avant Garde" w:hAnsi="ITC Avant Garde"/>
                <w:spacing w:val="-1"/>
                <w:lang w:val="es-MX"/>
              </w:rPr>
              <w:t xml:space="preserve"> y </w:t>
            </w:r>
            <w:r w:rsidRPr="00FD5529">
              <w:rPr>
                <w:rFonts w:ascii="ITC Avant Garde" w:hAnsi="ITC Avant Garde"/>
                <w:spacing w:val="-1"/>
                <w:lang w:val="es-MX"/>
              </w:rPr>
              <w:t>comercial</w:t>
            </w:r>
            <w:r w:rsidRPr="00B6268E">
              <w:rPr>
                <w:rFonts w:ascii="ITC Avant Garde" w:hAnsi="ITC Avant Garde"/>
                <w:spacing w:val="-1"/>
                <w:lang w:val="es-MX"/>
              </w:rPr>
              <w:t xml:space="preserve"> </w:t>
            </w:r>
            <w:r w:rsidRPr="00FD5529">
              <w:rPr>
                <w:rFonts w:ascii="ITC Avant Garde" w:hAnsi="ITC Avant Garde"/>
                <w:spacing w:val="-1"/>
                <w:lang w:val="es-MX"/>
              </w:rPr>
              <w:t>relativa</w:t>
            </w:r>
            <w:r w:rsidRPr="00B6268E">
              <w:rPr>
                <w:rFonts w:ascii="ITC Avant Garde" w:hAnsi="ITC Avant Garde"/>
                <w:spacing w:val="-1"/>
                <w:lang w:val="es-MX"/>
              </w:rPr>
              <w:t xml:space="preserve"> a nombres de </w:t>
            </w:r>
            <w:r w:rsidRPr="00FD5529">
              <w:rPr>
                <w:rFonts w:ascii="ITC Avant Garde" w:hAnsi="ITC Avant Garde"/>
                <w:spacing w:val="-1"/>
                <w:lang w:val="es-MX"/>
              </w:rPr>
              <w:t>clientes</w:t>
            </w:r>
            <w:r w:rsidRPr="00B6268E">
              <w:rPr>
                <w:rFonts w:ascii="ITC Avant Garde" w:hAnsi="ITC Avant Garde"/>
                <w:spacing w:val="-1"/>
                <w:lang w:val="es-MX"/>
              </w:rPr>
              <w:t xml:space="preserve"> o socios </w:t>
            </w:r>
            <w:r w:rsidRPr="00FD5529">
              <w:rPr>
                <w:rFonts w:ascii="ITC Avant Garde" w:hAnsi="ITC Avant Garde"/>
                <w:spacing w:val="-1"/>
                <w:lang w:val="es-MX"/>
              </w:rPr>
              <w:t>potenciales,</w:t>
            </w:r>
            <w:r w:rsidRPr="00B6268E">
              <w:rPr>
                <w:rFonts w:ascii="ITC Avant Garde" w:hAnsi="ITC Avant Garde"/>
                <w:spacing w:val="-1"/>
                <w:lang w:val="es-MX"/>
              </w:rPr>
              <w:t xml:space="preserve"> propuestas de </w:t>
            </w:r>
            <w:r w:rsidRPr="00FD5529">
              <w:rPr>
                <w:rFonts w:ascii="ITC Avant Garde" w:hAnsi="ITC Avant Garde"/>
                <w:spacing w:val="-1"/>
                <w:lang w:val="es-MX"/>
              </w:rPr>
              <w:t>negocios,</w:t>
            </w:r>
            <w:r w:rsidRPr="00B6268E">
              <w:rPr>
                <w:rFonts w:ascii="ITC Avant Garde" w:hAnsi="ITC Avant Garde"/>
                <w:spacing w:val="-1"/>
                <w:lang w:val="es-MX"/>
              </w:rPr>
              <w:t xml:space="preserve"> </w:t>
            </w:r>
            <w:r w:rsidRPr="00FD5529">
              <w:rPr>
                <w:rFonts w:ascii="ITC Avant Garde" w:hAnsi="ITC Avant Garde"/>
                <w:spacing w:val="-1"/>
                <w:lang w:val="es-MX"/>
              </w:rPr>
              <w:t>estrategias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negocios,</w:t>
            </w:r>
            <w:r w:rsidRPr="00B6268E">
              <w:rPr>
                <w:rFonts w:ascii="ITC Avant Garde" w:hAnsi="ITC Avant Garde"/>
                <w:spacing w:val="-1"/>
                <w:lang w:val="es-MX"/>
              </w:rPr>
              <w:t xml:space="preserve"> </w:t>
            </w:r>
            <w:r w:rsidRPr="00FD5529">
              <w:rPr>
                <w:rFonts w:ascii="ITC Avant Garde" w:hAnsi="ITC Avant Garde"/>
                <w:spacing w:val="-1"/>
                <w:lang w:val="es-MX"/>
              </w:rPr>
              <w:t>estructura</w:t>
            </w:r>
            <w:r w:rsidRPr="00B6268E">
              <w:rPr>
                <w:rFonts w:ascii="ITC Avant Garde" w:hAnsi="ITC Avant Garde"/>
                <w:spacing w:val="-1"/>
                <w:lang w:val="es-MX"/>
              </w:rPr>
              <w:t xml:space="preserve"> </w:t>
            </w:r>
            <w:r w:rsidRPr="00FD5529">
              <w:rPr>
                <w:rFonts w:ascii="ITC Avant Garde" w:hAnsi="ITC Avant Garde"/>
                <w:spacing w:val="-1"/>
                <w:lang w:val="es-MX"/>
              </w:rPr>
              <w:t>organizacional,</w:t>
            </w:r>
            <w:r w:rsidRPr="00B6268E">
              <w:rPr>
                <w:rFonts w:ascii="ITC Avant Garde" w:hAnsi="ITC Avant Garde"/>
                <w:spacing w:val="-1"/>
                <w:lang w:val="es-MX"/>
              </w:rPr>
              <w:t xml:space="preserve"> </w:t>
            </w:r>
            <w:r w:rsidRPr="00FD5529">
              <w:rPr>
                <w:rFonts w:ascii="ITC Avant Garde" w:hAnsi="ITC Avant Garde"/>
                <w:spacing w:val="-1"/>
                <w:lang w:val="es-MX"/>
              </w:rPr>
              <w:t>composición</w:t>
            </w:r>
            <w:r w:rsidRPr="00B6268E">
              <w:rPr>
                <w:rFonts w:ascii="ITC Avant Garde" w:hAnsi="ITC Avant Garde"/>
                <w:spacing w:val="-1"/>
                <w:lang w:val="es-MX"/>
              </w:rPr>
              <w:t xml:space="preserve"> corporativa, </w:t>
            </w:r>
            <w:r w:rsidRPr="00FD5529">
              <w:rPr>
                <w:rFonts w:ascii="ITC Avant Garde" w:hAnsi="ITC Avant Garde"/>
                <w:spacing w:val="-1"/>
                <w:lang w:val="es-MX"/>
              </w:rPr>
              <w:t>reportes,</w:t>
            </w:r>
            <w:r w:rsidRPr="00B6268E">
              <w:rPr>
                <w:rFonts w:ascii="ITC Avant Garde" w:hAnsi="ITC Avant Garde"/>
                <w:spacing w:val="-1"/>
                <w:lang w:val="es-MX"/>
              </w:rPr>
              <w:t xml:space="preserve"> </w:t>
            </w:r>
            <w:r w:rsidRPr="00FD5529">
              <w:rPr>
                <w:rFonts w:ascii="ITC Avant Garde" w:hAnsi="ITC Avant Garde"/>
                <w:spacing w:val="-1"/>
                <w:lang w:val="es-MX"/>
              </w:rPr>
              <w:t>planes,</w:t>
            </w:r>
            <w:r w:rsidRPr="00B6268E">
              <w:rPr>
                <w:rFonts w:ascii="ITC Avant Garde" w:hAnsi="ITC Avant Garde"/>
                <w:spacing w:val="-1"/>
                <w:lang w:val="es-MX"/>
              </w:rPr>
              <w:t xml:space="preserve"> </w:t>
            </w:r>
            <w:r w:rsidRPr="00FD5529">
              <w:rPr>
                <w:rFonts w:ascii="ITC Avant Garde" w:hAnsi="ITC Avant Garde"/>
                <w:spacing w:val="-1"/>
                <w:lang w:val="es-MX"/>
              </w:rPr>
              <w:t>proyecciones</w:t>
            </w:r>
            <w:r w:rsidRPr="00B6268E">
              <w:rPr>
                <w:rFonts w:ascii="ITC Avant Garde" w:hAnsi="ITC Avant Garde"/>
                <w:spacing w:val="-1"/>
                <w:lang w:val="es-MX"/>
              </w:rPr>
              <w:t xml:space="preserve"> de mercado, </w:t>
            </w:r>
            <w:r w:rsidRPr="00FD5529">
              <w:rPr>
                <w:rFonts w:ascii="ITC Avant Garde" w:hAnsi="ITC Avant Garde"/>
                <w:spacing w:val="-1"/>
                <w:lang w:val="es-MX"/>
              </w:rPr>
              <w:t>datos</w:t>
            </w:r>
            <w:r w:rsidRPr="00B6268E">
              <w:rPr>
                <w:rFonts w:ascii="ITC Avant Garde" w:hAnsi="ITC Avant Garde"/>
                <w:spacing w:val="-1"/>
                <w:lang w:val="es-MX"/>
              </w:rPr>
              <w:t xml:space="preserve"> y </w:t>
            </w:r>
            <w:r w:rsidRPr="00FD5529">
              <w:rPr>
                <w:rFonts w:ascii="ITC Avant Garde" w:hAnsi="ITC Avant Garde"/>
                <w:spacing w:val="-1"/>
                <w:lang w:val="es-MX"/>
              </w:rPr>
              <w:t>cualquier</w:t>
            </w:r>
            <w:r w:rsidRPr="00B6268E">
              <w:rPr>
                <w:rFonts w:ascii="ITC Avant Garde" w:hAnsi="ITC Avant Garde"/>
                <w:spacing w:val="-1"/>
                <w:lang w:val="es-MX"/>
              </w:rPr>
              <w:t xml:space="preserve"> </w:t>
            </w:r>
            <w:r w:rsidRPr="00FD5529">
              <w:rPr>
                <w:rFonts w:ascii="ITC Avant Garde" w:hAnsi="ITC Avant Garde"/>
                <w:spacing w:val="-1"/>
                <w:lang w:val="es-MX"/>
              </w:rPr>
              <w:t>otra</w:t>
            </w:r>
            <w:r w:rsidRPr="00B6268E">
              <w:rPr>
                <w:rFonts w:ascii="ITC Avant Garde" w:hAnsi="ITC Avant Garde"/>
                <w:spacing w:val="-1"/>
                <w:lang w:val="es-MX"/>
              </w:rPr>
              <w:t xml:space="preserve"> </w:t>
            </w:r>
            <w:r w:rsidRPr="00FD5529">
              <w:rPr>
                <w:rFonts w:ascii="ITC Avant Garde" w:hAnsi="ITC Avant Garde"/>
                <w:spacing w:val="-1"/>
                <w:lang w:val="es-MX"/>
              </w:rPr>
              <w:t>información</w:t>
            </w:r>
            <w:r w:rsidRPr="00B6268E">
              <w:rPr>
                <w:rFonts w:ascii="ITC Avant Garde" w:hAnsi="ITC Avant Garde"/>
                <w:spacing w:val="-1"/>
                <w:lang w:val="es-MX"/>
              </w:rPr>
              <w:t xml:space="preserve"> </w:t>
            </w:r>
            <w:r w:rsidRPr="00FD5529">
              <w:rPr>
                <w:rFonts w:ascii="ITC Avant Garde" w:hAnsi="ITC Avant Garde"/>
                <w:spacing w:val="-1"/>
                <w:lang w:val="es-MX"/>
              </w:rPr>
              <w:t>industrial,</w:t>
            </w:r>
            <w:r w:rsidRPr="00B6268E">
              <w:rPr>
                <w:rFonts w:ascii="ITC Avant Garde" w:hAnsi="ITC Avant Garde"/>
                <w:spacing w:val="-1"/>
                <w:lang w:val="es-MX"/>
              </w:rPr>
              <w:t xml:space="preserve"> junto con </w:t>
            </w:r>
            <w:r w:rsidRPr="00FD5529">
              <w:rPr>
                <w:rFonts w:ascii="ITC Avant Garde" w:hAnsi="ITC Avant Garde"/>
                <w:spacing w:val="-1"/>
                <w:lang w:val="es-MX"/>
              </w:rPr>
              <w:t>fórmulas,</w:t>
            </w:r>
            <w:r w:rsidRPr="00B6268E">
              <w:rPr>
                <w:rFonts w:ascii="ITC Avant Garde" w:hAnsi="ITC Avant Garde"/>
                <w:spacing w:val="-1"/>
                <w:lang w:val="es-MX"/>
              </w:rPr>
              <w:t xml:space="preserve"> </w:t>
            </w:r>
            <w:r w:rsidRPr="00FD5529">
              <w:rPr>
                <w:rFonts w:ascii="ITC Avant Garde" w:hAnsi="ITC Avant Garde"/>
                <w:spacing w:val="-1"/>
                <w:lang w:val="es-MX"/>
              </w:rPr>
              <w:t>mecanismos,</w:t>
            </w:r>
            <w:r w:rsidRPr="00B6268E">
              <w:rPr>
                <w:rFonts w:ascii="ITC Avant Garde" w:hAnsi="ITC Avant Garde"/>
                <w:spacing w:val="-1"/>
                <w:lang w:val="es-MX"/>
              </w:rPr>
              <w:t xml:space="preserve"> </w:t>
            </w:r>
            <w:r w:rsidRPr="00FD5529">
              <w:rPr>
                <w:rFonts w:ascii="ITC Avant Garde" w:hAnsi="ITC Avant Garde"/>
                <w:spacing w:val="-1"/>
                <w:lang w:val="es-MX"/>
              </w:rPr>
              <w:t>patrones,</w:t>
            </w:r>
            <w:r w:rsidRPr="00B6268E">
              <w:rPr>
                <w:rFonts w:ascii="ITC Avant Garde" w:hAnsi="ITC Avant Garde"/>
                <w:spacing w:val="-1"/>
                <w:lang w:val="es-MX"/>
              </w:rPr>
              <w:t xml:space="preserve"> </w:t>
            </w:r>
            <w:r w:rsidRPr="00FD5529">
              <w:rPr>
                <w:rFonts w:ascii="ITC Avant Garde" w:hAnsi="ITC Avant Garde"/>
                <w:spacing w:val="-1"/>
                <w:lang w:val="es-MX"/>
              </w:rPr>
              <w:t>métodos,</w:t>
            </w:r>
            <w:r w:rsidRPr="00B6268E">
              <w:rPr>
                <w:rFonts w:ascii="ITC Avant Garde" w:hAnsi="ITC Avant Garde"/>
                <w:spacing w:val="-1"/>
                <w:lang w:val="es-MX"/>
              </w:rPr>
              <w:t xml:space="preserve"> </w:t>
            </w:r>
            <w:r w:rsidRPr="00FD5529">
              <w:rPr>
                <w:rFonts w:ascii="ITC Avant Garde" w:hAnsi="ITC Avant Garde"/>
                <w:spacing w:val="-1"/>
                <w:lang w:val="es-MX"/>
              </w:rPr>
              <w:t>técnicas,</w:t>
            </w:r>
            <w:r w:rsidRPr="00B6268E">
              <w:rPr>
                <w:rFonts w:ascii="ITC Avant Garde" w:hAnsi="ITC Avant Garde"/>
                <w:spacing w:val="-1"/>
                <w:lang w:val="es-MX"/>
              </w:rPr>
              <w:t xml:space="preserve"> </w:t>
            </w:r>
            <w:r w:rsidRPr="00FD5529">
              <w:rPr>
                <w:rFonts w:ascii="ITC Avant Garde" w:hAnsi="ITC Avant Garde"/>
                <w:spacing w:val="-1"/>
                <w:lang w:val="es-MX"/>
              </w:rPr>
              <w:t>procesos</w:t>
            </w:r>
            <w:r w:rsidRPr="00B6268E">
              <w:rPr>
                <w:rFonts w:ascii="ITC Avant Garde" w:hAnsi="ITC Avant Garde"/>
                <w:spacing w:val="-1"/>
                <w:lang w:val="es-MX"/>
              </w:rPr>
              <w:t xml:space="preserve"> de </w:t>
            </w:r>
            <w:r w:rsidRPr="00FD5529">
              <w:rPr>
                <w:rFonts w:ascii="ITC Avant Garde" w:hAnsi="ITC Avant Garde"/>
                <w:spacing w:val="-1"/>
                <w:lang w:val="es-MX"/>
              </w:rPr>
              <w:t>análisis,</w:t>
            </w:r>
            <w:r w:rsidRPr="00B6268E">
              <w:rPr>
                <w:rFonts w:ascii="ITC Avant Garde" w:hAnsi="ITC Avant Garde"/>
                <w:spacing w:val="-1"/>
                <w:lang w:val="es-MX"/>
              </w:rPr>
              <w:t xml:space="preserve"> </w:t>
            </w:r>
            <w:r w:rsidRPr="00FD5529">
              <w:rPr>
                <w:rFonts w:ascii="ITC Avant Garde" w:hAnsi="ITC Avant Garde"/>
                <w:spacing w:val="-1"/>
                <w:lang w:val="es-MX"/>
              </w:rPr>
              <w:t>marcas</w:t>
            </w:r>
            <w:r w:rsidRPr="00B6268E">
              <w:rPr>
                <w:rFonts w:ascii="ITC Avant Garde" w:hAnsi="ITC Avant Garde"/>
                <w:spacing w:val="-1"/>
                <w:lang w:val="es-MX"/>
              </w:rPr>
              <w:t xml:space="preserve"> </w:t>
            </w:r>
            <w:r w:rsidRPr="00FD5529">
              <w:rPr>
                <w:rFonts w:ascii="ITC Avant Garde" w:hAnsi="ITC Avant Garde"/>
                <w:spacing w:val="-1"/>
                <w:lang w:val="es-MX"/>
              </w:rPr>
              <w:t>registradas</w:t>
            </w:r>
            <w:r w:rsidRPr="00B6268E">
              <w:rPr>
                <w:rFonts w:ascii="ITC Avant Garde" w:hAnsi="ITC Avant Garde"/>
                <w:spacing w:val="-1"/>
                <w:lang w:val="es-MX"/>
              </w:rPr>
              <w:t xml:space="preserve"> o no </w:t>
            </w:r>
            <w:r w:rsidRPr="00FD5529">
              <w:rPr>
                <w:rFonts w:ascii="ITC Avant Garde" w:hAnsi="ITC Avant Garde"/>
                <w:spacing w:val="-1"/>
                <w:lang w:val="es-MX"/>
              </w:rPr>
              <w:t>registradas,</w:t>
            </w:r>
            <w:r w:rsidRPr="00B6268E">
              <w:rPr>
                <w:rFonts w:ascii="ITC Avant Garde" w:hAnsi="ITC Avant Garde"/>
                <w:spacing w:val="-1"/>
                <w:lang w:val="es-MX"/>
              </w:rPr>
              <w:t xml:space="preserve"> </w:t>
            </w:r>
            <w:r w:rsidRPr="00FD5529">
              <w:rPr>
                <w:rFonts w:ascii="ITC Avant Garde" w:hAnsi="ITC Avant Garde"/>
                <w:spacing w:val="-1"/>
                <w:lang w:val="es-MX"/>
              </w:rPr>
              <w:t>nombres</w:t>
            </w:r>
            <w:r w:rsidRPr="00B6268E">
              <w:rPr>
                <w:rFonts w:ascii="ITC Avant Garde" w:hAnsi="ITC Avant Garde"/>
                <w:spacing w:val="-1"/>
                <w:lang w:val="es-MX"/>
              </w:rPr>
              <w:t xml:space="preserve"> </w:t>
            </w:r>
            <w:r w:rsidRPr="00FD5529">
              <w:rPr>
                <w:rFonts w:ascii="ITC Avant Garde" w:hAnsi="ITC Avant Garde"/>
                <w:spacing w:val="-1"/>
                <w:lang w:val="es-MX"/>
              </w:rPr>
              <w:t>comerciales,</w:t>
            </w:r>
            <w:r w:rsidRPr="00B6268E">
              <w:rPr>
                <w:rFonts w:ascii="ITC Avant Garde" w:hAnsi="ITC Avant Garde"/>
                <w:spacing w:val="-1"/>
                <w:lang w:val="es-MX"/>
              </w:rPr>
              <w:t xml:space="preserve"> </w:t>
            </w:r>
            <w:r w:rsidRPr="00FD5529">
              <w:rPr>
                <w:rFonts w:ascii="ITC Avant Garde" w:hAnsi="ITC Avant Garde"/>
                <w:spacing w:val="-1"/>
                <w:lang w:val="es-MX"/>
              </w:rPr>
              <w:t>documentos</w:t>
            </w:r>
            <w:r w:rsidRPr="00B6268E">
              <w:rPr>
                <w:rFonts w:ascii="ITC Avant Garde" w:hAnsi="ITC Avant Garde"/>
                <w:spacing w:val="-1"/>
                <w:lang w:val="es-MX"/>
              </w:rPr>
              <w:t xml:space="preserve"> de </w:t>
            </w:r>
            <w:r w:rsidRPr="00FD5529">
              <w:rPr>
                <w:rFonts w:ascii="ITC Avant Garde" w:hAnsi="ITC Avant Garde"/>
                <w:spacing w:val="-1"/>
                <w:lang w:val="es-MX"/>
              </w:rPr>
              <w:t>trabajo,</w:t>
            </w:r>
            <w:r w:rsidRPr="00B6268E">
              <w:rPr>
                <w:rFonts w:ascii="ITC Avant Garde" w:hAnsi="ITC Avant Garde"/>
                <w:spacing w:val="-1"/>
                <w:lang w:val="es-MX"/>
              </w:rPr>
              <w:t xml:space="preserve"> </w:t>
            </w:r>
            <w:r w:rsidRPr="00FD5529">
              <w:rPr>
                <w:rFonts w:ascii="ITC Avant Garde" w:hAnsi="ITC Avant Garde"/>
                <w:spacing w:val="-1"/>
                <w:lang w:val="es-MX"/>
              </w:rPr>
              <w:t>compilaciones,</w:t>
            </w:r>
            <w:r w:rsidRPr="00B6268E">
              <w:rPr>
                <w:rFonts w:ascii="ITC Avant Garde" w:hAnsi="ITC Avant Garde"/>
                <w:spacing w:val="-1"/>
                <w:lang w:val="es-MX"/>
              </w:rPr>
              <w:t xml:space="preserve"> </w:t>
            </w:r>
            <w:r w:rsidRPr="00FD5529">
              <w:rPr>
                <w:rFonts w:ascii="ITC Avant Garde" w:hAnsi="ITC Avant Garde"/>
                <w:spacing w:val="-1"/>
                <w:lang w:val="es-MX"/>
              </w:rPr>
              <w:t>comparaciones,</w:t>
            </w:r>
            <w:r w:rsidRPr="00B6268E">
              <w:rPr>
                <w:rFonts w:ascii="ITC Avant Garde" w:hAnsi="ITC Avant Garde"/>
                <w:spacing w:val="-1"/>
                <w:lang w:val="es-MX"/>
              </w:rPr>
              <w:t xml:space="preserve"> </w:t>
            </w:r>
            <w:r w:rsidRPr="00FD5529">
              <w:rPr>
                <w:rFonts w:ascii="ITC Avant Garde" w:hAnsi="ITC Avant Garde"/>
                <w:spacing w:val="-1"/>
                <w:lang w:val="es-MX"/>
              </w:rPr>
              <w:t>estudios</w:t>
            </w:r>
            <w:r w:rsidRPr="00B6268E">
              <w:rPr>
                <w:rFonts w:ascii="ITC Avant Garde" w:hAnsi="ITC Avant Garde"/>
                <w:spacing w:val="-1"/>
                <w:lang w:val="es-MX"/>
              </w:rPr>
              <w:t xml:space="preserve"> y </w:t>
            </w:r>
            <w:r w:rsidRPr="00FD5529">
              <w:rPr>
                <w:rFonts w:ascii="ITC Avant Garde" w:hAnsi="ITC Avant Garde"/>
                <w:spacing w:val="-1"/>
                <w:lang w:val="es-MX"/>
              </w:rPr>
              <w:t>cualquier</w:t>
            </w:r>
            <w:r w:rsidRPr="00B6268E">
              <w:rPr>
                <w:rFonts w:ascii="ITC Avant Garde" w:hAnsi="ITC Avant Garde"/>
                <w:spacing w:val="-1"/>
                <w:lang w:val="es-MX"/>
              </w:rPr>
              <w:t xml:space="preserve"> </w:t>
            </w:r>
            <w:r w:rsidRPr="00FD5529">
              <w:rPr>
                <w:rFonts w:ascii="ITC Avant Garde" w:hAnsi="ITC Avant Garde"/>
                <w:spacing w:val="-1"/>
                <w:lang w:val="es-MX"/>
              </w:rPr>
              <w:t>otra</w:t>
            </w:r>
            <w:r w:rsidRPr="00B6268E">
              <w:rPr>
                <w:rFonts w:ascii="ITC Avant Garde" w:hAnsi="ITC Avant Garde"/>
                <w:spacing w:val="-1"/>
                <w:lang w:val="es-MX"/>
              </w:rPr>
              <w:t xml:space="preserve"> </w:t>
            </w:r>
            <w:r w:rsidRPr="00FD5529">
              <w:rPr>
                <w:rFonts w:ascii="ITC Avant Garde" w:hAnsi="ITC Avant Garde"/>
                <w:spacing w:val="-1"/>
                <w:lang w:val="es-MX"/>
              </w:rPr>
              <w:t>documentación</w:t>
            </w:r>
            <w:r w:rsidRPr="00B6268E">
              <w:rPr>
                <w:rFonts w:ascii="ITC Avant Garde" w:hAnsi="ITC Avant Garde"/>
                <w:spacing w:val="-1"/>
                <w:lang w:val="es-MX"/>
              </w:rPr>
              <w:t xml:space="preserve"> </w:t>
            </w:r>
            <w:r w:rsidRPr="00FD5529">
              <w:rPr>
                <w:rFonts w:ascii="ITC Avant Garde" w:hAnsi="ITC Avant Garde"/>
                <w:spacing w:val="-1"/>
                <w:lang w:val="es-MX"/>
              </w:rPr>
              <w:t>preparada</w:t>
            </w:r>
            <w:r w:rsidRPr="00B6268E">
              <w:rPr>
                <w:rFonts w:ascii="ITC Avant Garde" w:hAnsi="ITC Avant Garde"/>
                <w:spacing w:val="-1"/>
                <w:lang w:val="es-MX"/>
              </w:rPr>
              <w:t xml:space="preserve"> y </w:t>
            </w:r>
            <w:r w:rsidRPr="00FD5529">
              <w:rPr>
                <w:rFonts w:ascii="ITC Avant Garde" w:hAnsi="ITC Avant Garde"/>
                <w:spacing w:val="-1"/>
                <w:lang w:val="es-MX"/>
              </w:rPr>
              <w:t>conservada</w:t>
            </w:r>
            <w:r w:rsidRPr="00B6268E">
              <w:rPr>
                <w:rFonts w:ascii="ITC Avant Garde" w:hAnsi="ITC Avant Garde"/>
                <w:spacing w:val="-1"/>
                <w:lang w:val="es-MX"/>
              </w:rPr>
              <w:t xml:space="preserve"> con </w:t>
            </w:r>
            <w:r w:rsidRPr="00FD5529">
              <w:rPr>
                <w:rFonts w:ascii="ITC Avant Garde" w:hAnsi="ITC Avant Garde"/>
                <w:spacing w:val="-1"/>
                <w:lang w:val="es-MX"/>
              </w:rPr>
              <w:t>carácter</w:t>
            </w:r>
            <w:r w:rsidRPr="00B6268E">
              <w:rPr>
                <w:rFonts w:ascii="ITC Avant Garde" w:hAnsi="ITC Avant Garde"/>
                <w:spacing w:val="-1"/>
                <w:lang w:val="es-MX"/>
              </w:rPr>
              <w:t xml:space="preserve"> </w:t>
            </w:r>
            <w:r w:rsidRPr="00FD5529">
              <w:rPr>
                <w:rFonts w:ascii="ITC Avant Garde" w:hAnsi="ITC Avant Garde"/>
                <w:spacing w:val="-1"/>
                <w:lang w:val="es-MX"/>
              </w:rPr>
              <w:t>confidencial</w:t>
            </w:r>
            <w:r w:rsidRPr="00B6268E">
              <w:rPr>
                <w:rFonts w:ascii="ITC Avant Garde" w:hAnsi="ITC Avant Garde"/>
                <w:spacing w:val="-1"/>
                <w:lang w:val="es-MX"/>
              </w:rPr>
              <w:t xml:space="preserve"> </w:t>
            </w:r>
            <w:r w:rsidRPr="00FD5529">
              <w:rPr>
                <w:rFonts w:ascii="ITC Avant Garde" w:hAnsi="ITC Avant Garde"/>
                <w:spacing w:val="-1"/>
                <w:lang w:val="es-MX"/>
              </w:rPr>
              <w:t>por</w:t>
            </w:r>
            <w:r w:rsidRPr="00B6268E">
              <w:rPr>
                <w:rFonts w:ascii="ITC Avant Garde" w:hAnsi="ITC Avant Garde"/>
                <w:spacing w:val="-1"/>
                <w:lang w:val="es-MX"/>
              </w:rPr>
              <w:t xml:space="preserve"> </w:t>
            </w:r>
            <w:r w:rsidRPr="00FD5529">
              <w:rPr>
                <w:rFonts w:ascii="ITC Avant Garde" w:hAnsi="ITC Avant Garde"/>
                <w:spacing w:val="-1"/>
                <w:lang w:val="es-MX"/>
              </w:rPr>
              <w:t>las</w:t>
            </w:r>
            <w:r w:rsidRPr="00B6268E">
              <w:rPr>
                <w:rFonts w:ascii="ITC Avant Garde" w:hAnsi="ITC Avant Garde"/>
                <w:spacing w:val="-1"/>
                <w:lang w:val="es-MX"/>
              </w:rPr>
              <w:t xml:space="preserve"> </w:t>
            </w:r>
            <w:r w:rsidRPr="00FD5529">
              <w:rPr>
                <w:rFonts w:ascii="ITC Avant Garde" w:hAnsi="ITC Avant Garde"/>
                <w:spacing w:val="-1"/>
                <w:lang w:val="es-MX"/>
              </w:rPr>
              <w:t>Partes</w:t>
            </w:r>
            <w:r w:rsidRPr="00B6268E">
              <w:rPr>
                <w:rFonts w:ascii="ITC Avant Garde" w:hAnsi="ITC Avant Garde"/>
                <w:spacing w:val="-1"/>
                <w:lang w:val="es-MX"/>
              </w:rPr>
              <w:t xml:space="preserve"> o </w:t>
            </w:r>
            <w:r w:rsidRPr="00FD5529">
              <w:rPr>
                <w:rFonts w:ascii="ITC Avant Garde" w:hAnsi="ITC Avant Garde"/>
                <w:spacing w:val="-1"/>
                <w:lang w:val="es-MX"/>
              </w:rPr>
              <w:t>cualquiera</w:t>
            </w:r>
            <w:r w:rsidRPr="00B6268E">
              <w:rPr>
                <w:rFonts w:ascii="ITC Avant Garde" w:hAnsi="ITC Avant Garde"/>
                <w:spacing w:val="-1"/>
                <w:lang w:val="es-MX"/>
              </w:rPr>
              <w:t xml:space="preserve"> </w:t>
            </w:r>
            <w:r w:rsidRPr="00FD5529">
              <w:rPr>
                <w:rFonts w:ascii="ITC Avant Garde" w:hAnsi="ITC Avant Garde"/>
                <w:spacing w:val="-1"/>
                <w:lang w:val="es-MX"/>
              </w:rPr>
              <w:t xml:space="preserve">de </w:t>
            </w:r>
            <w:r w:rsidRPr="00B6268E">
              <w:rPr>
                <w:rFonts w:ascii="ITC Avant Garde" w:hAnsi="ITC Avant Garde"/>
                <w:spacing w:val="-1"/>
                <w:lang w:val="es-MX"/>
              </w:rPr>
              <w:t xml:space="preserve">sus </w:t>
            </w:r>
            <w:r w:rsidRPr="00FD5529">
              <w:rPr>
                <w:rFonts w:ascii="ITC Avant Garde" w:hAnsi="ITC Avant Garde"/>
                <w:spacing w:val="-1"/>
                <w:lang w:val="es-MX"/>
              </w:rPr>
              <w:t>Filiales.</w:t>
            </w:r>
          </w:p>
        </w:tc>
      </w:tr>
      <w:tr w:rsidR="00A81F4C" w:rsidRPr="00FD5529" w14:paraId="6D46BE71" w14:textId="77777777" w:rsidTr="007613F8">
        <w:trPr>
          <w:trHeight w:hRule="exact" w:val="2964"/>
        </w:trPr>
        <w:tc>
          <w:tcPr>
            <w:tcW w:w="3432" w:type="dxa"/>
          </w:tcPr>
          <w:p w14:paraId="6763A7FF"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lastRenderedPageBreak/>
              <w:t>Infraestructura</w:t>
            </w:r>
            <w:r w:rsidRPr="00FD5529">
              <w:rPr>
                <w:rFonts w:ascii="ITC Avant Garde" w:hAnsi="ITC Avant Garde"/>
                <w:b/>
                <w:spacing w:val="-2"/>
              </w:rPr>
              <w:t xml:space="preserve"> </w:t>
            </w:r>
            <w:r w:rsidRPr="00FD5529">
              <w:rPr>
                <w:rFonts w:ascii="ITC Avant Garde" w:hAnsi="ITC Avant Garde"/>
                <w:b/>
                <w:spacing w:val="-1"/>
              </w:rPr>
              <w:t>Pasiva:</w:t>
            </w:r>
          </w:p>
        </w:tc>
        <w:tc>
          <w:tcPr>
            <w:tcW w:w="5657" w:type="dxa"/>
          </w:tcPr>
          <w:p w14:paraId="7530D420" w14:textId="77777777" w:rsidR="00A81F4C" w:rsidRPr="00FD5529" w:rsidRDefault="00A81F4C" w:rsidP="007613F8">
            <w:pPr>
              <w:pStyle w:val="TableParagraph"/>
              <w:spacing w:before="105" w:line="276" w:lineRule="auto"/>
              <w:ind w:left="142" w:right="228"/>
              <w:jc w:val="both"/>
              <w:rPr>
                <w:rFonts w:ascii="ITC Avant Garde" w:eastAsia="Century Gothic" w:hAnsi="ITC Avant Garde" w:cs="Century Gothic"/>
                <w:lang w:val="es-MX"/>
              </w:rPr>
            </w:pPr>
            <w:r w:rsidRPr="00FD5529">
              <w:rPr>
                <w:rFonts w:ascii="ITC Avant Garde" w:hAnsi="ITC Avant Garde"/>
                <w:spacing w:val="-1"/>
                <w:lang w:val="es-MX"/>
              </w:rPr>
              <w:t>Elementos</w:t>
            </w:r>
            <w:r w:rsidRPr="00B6268E">
              <w:rPr>
                <w:rFonts w:ascii="ITC Avant Garde" w:hAnsi="ITC Avant Garde"/>
                <w:spacing w:val="-1"/>
                <w:lang w:val="es-MX"/>
              </w:rPr>
              <w:t xml:space="preserve"> no </w:t>
            </w:r>
            <w:r w:rsidRPr="00FD5529">
              <w:rPr>
                <w:rFonts w:ascii="ITC Avant Garde" w:hAnsi="ITC Avant Garde"/>
                <w:spacing w:val="-1"/>
                <w:lang w:val="es-MX"/>
              </w:rPr>
              <w:t>electrónicos</w:t>
            </w:r>
            <w:r w:rsidRPr="00B6268E">
              <w:rPr>
                <w:rFonts w:ascii="ITC Avant Garde" w:hAnsi="ITC Avant Garde"/>
                <w:spacing w:val="-1"/>
                <w:lang w:val="es-MX"/>
              </w:rPr>
              <w:t xml:space="preserve"> </w:t>
            </w:r>
            <w:r w:rsidRPr="00FD5529">
              <w:rPr>
                <w:rFonts w:ascii="ITC Avant Garde" w:hAnsi="ITC Avant Garde"/>
                <w:spacing w:val="-1"/>
                <w:lang w:val="es-MX"/>
              </w:rPr>
              <w:t>al</w:t>
            </w:r>
            <w:r w:rsidRPr="00B6268E">
              <w:rPr>
                <w:rFonts w:ascii="ITC Avant Garde" w:hAnsi="ITC Avant Garde"/>
                <w:spacing w:val="-1"/>
                <w:lang w:val="es-MX"/>
              </w:rPr>
              <w:t xml:space="preserve"> </w:t>
            </w:r>
            <w:r w:rsidRPr="00FD5529">
              <w:rPr>
                <w:rFonts w:ascii="ITC Avant Garde" w:hAnsi="ITC Avant Garde"/>
                <w:spacing w:val="-1"/>
                <w:lang w:val="es-MX"/>
              </w:rPr>
              <w:t>servicio</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las</w:t>
            </w:r>
            <w:r w:rsidRPr="00B6268E">
              <w:rPr>
                <w:rFonts w:ascii="ITC Avant Garde" w:hAnsi="ITC Avant Garde"/>
                <w:spacing w:val="-1"/>
                <w:lang w:val="es-MX"/>
              </w:rPr>
              <w:t xml:space="preserve"> </w:t>
            </w:r>
            <w:r w:rsidRPr="00FD5529">
              <w:rPr>
                <w:rFonts w:ascii="ITC Avant Garde" w:hAnsi="ITC Avant Garde"/>
                <w:spacing w:val="-1"/>
                <w:lang w:val="es-MX"/>
              </w:rPr>
              <w:t>redes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telecomunicaciones</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incluyen,</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forma</w:t>
            </w:r>
            <w:r w:rsidRPr="00B6268E">
              <w:rPr>
                <w:rFonts w:ascii="ITC Avant Garde" w:hAnsi="ITC Avant Garde"/>
                <w:spacing w:val="-1"/>
                <w:lang w:val="es-MX"/>
              </w:rPr>
              <w:t xml:space="preserve"> </w:t>
            </w:r>
            <w:r w:rsidRPr="00FD5529">
              <w:rPr>
                <w:rFonts w:ascii="ITC Avant Garde" w:hAnsi="ITC Avant Garde"/>
                <w:spacing w:val="-1"/>
                <w:lang w:val="es-MX"/>
              </w:rPr>
              <w:t>enunciativa</w:t>
            </w:r>
            <w:r w:rsidRPr="00B6268E">
              <w:rPr>
                <w:rFonts w:ascii="ITC Avant Garde" w:hAnsi="ITC Avant Garde"/>
                <w:spacing w:val="-1"/>
                <w:lang w:val="es-MX"/>
              </w:rPr>
              <w:t xml:space="preserve"> </w:t>
            </w:r>
            <w:r w:rsidRPr="00FD5529">
              <w:rPr>
                <w:rFonts w:ascii="ITC Avant Garde" w:hAnsi="ITC Avant Garde"/>
                <w:spacing w:val="-1"/>
                <w:lang w:val="es-MX"/>
              </w:rPr>
              <w:t>más</w:t>
            </w:r>
            <w:r w:rsidRPr="00B6268E">
              <w:rPr>
                <w:rFonts w:ascii="ITC Avant Garde" w:hAnsi="ITC Avant Garde"/>
                <w:spacing w:val="-1"/>
                <w:lang w:val="es-MX"/>
              </w:rPr>
              <w:t xml:space="preserve"> no </w:t>
            </w:r>
            <w:r w:rsidRPr="00FD5529">
              <w:rPr>
                <w:rFonts w:ascii="ITC Avant Garde" w:hAnsi="ITC Avant Garde"/>
                <w:spacing w:val="-1"/>
                <w:lang w:val="es-MX"/>
              </w:rPr>
              <w:t>limitativa,</w:t>
            </w:r>
            <w:r w:rsidRPr="00B6268E">
              <w:rPr>
                <w:rFonts w:ascii="ITC Avant Garde" w:hAnsi="ITC Avant Garde"/>
                <w:spacing w:val="-1"/>
                <w:lang w:val="es-MX"/>
              </w:rPr>
              <w:t xml:space="preserve"> </w:t>
            </w:r>
            <w:r w:rsidRPr="00FD5529">
              <w:rPr>
                <w:rFonts w:ascii="ITC Avant Garde" w:hAnsi="ITC Avant Garde"/>
                <w:spacing w:val="-1"/>
                <w:lang w:val="es-MX"/>
              </w:rPr>
              <w:t>los</w:t>
            </w:r>
            <w:r w:rsidRPr="00B6268E">
              <w:rPr>
                <w:rFonts w:ascii="ITC Avant Garde" w:hAnsi="ITC Avant Garde"/>
                <w:spacing w:val="-1"/>
                <w:lang w:val="es-MX"/>
              </w:rPr>
              <w:t xml:space="preserve"> </w:t>
            </w:r>
            <w:r w:rsidRPr="00FD5529">
              <w:rPr>
                <w:rFonts w:ascii="ITC Avant Garde" w:hAnsi="ITC Avant Garde"/>
                <w:spacing w:val="-1"/>
                <w:lang w:val="es-MX"/>
              </w:rPr>
              <w:t>derechos de vía,</w:t>
            </w:r>
            <w:r w:rsidRPr="00B6268E">
              <w:rPr>
                <w:rFonts w:ascii="ITC Avant Garde" w:hAnsi="ITC Avant Garde"/>
                <w:spacing w:val="-1"/>
                <w:lang w:val="es-MX"/>
              </w:rPr>
              <w:t xml:space="preserve"> </w:t>
            </w:r>
            <w:r w:rsidRPr="00FD5529">
              <w:rPr>
                <w:rFonts w:ascii="ITC Avant Garde" w:hAnsi="ITC Avant Garde"/>
                <w:spacing w:val="-1"/>
                <w:lang w:val="es-MX"/>
              </w:rPr>
              <w:t>conductos,</w:t>
            </w:r>
            <w:r w:rsidRPr="00B6268E">
              <w:rPr>
                <w:rFonts w:ascii="ITC Avant Garde" w:hAnsi="ITC Avant Garde"/>
                <w:spacing w:val="-1"/>
                <w:lang w:val="es-MX"/>
              </w:rPr>
              <w:t xml:space="preserve"> </w:t>
            </w:r>
            <w:r w:rsidRPr="00FD5529">
              <w:rPr>
                <w:rFonts w:ascii="ITC Avant Garde" w:hAnsi="ITC Avant Garde"/>
                <w:spacing w:val="-1"/>
                <w:lang w:val="es-MX"/>
              </w:rPr>
              <w:t>mástiles,</w:t>
            </w:r>
            <w:r w:rsidRPr="00B6268E">
              <w:rPr>
                <w:rFonts w:ascii="ITC Avant Garde" w:hAnsi="ITC Avant Garde"/>
                <w:spacing w:val="-1"/>
                <w:lang w:val="es-MX"/>
              </w:rPr>
              <w:t xml:space="preserve"> </w:t>
            </w:r>
            <w:r w:rsidRPr="00FD5529">
              <w:rPr>
                <w:rFonts w:ascii="ITC Avant Garde" w:hAnsi="ITC Avant Garde"/>
                <w:spacing w:val="-1"/>
                <w:lang w:val="es-MX"/>
              </w:rPr>
              <w:t>zanjas,</w:t>
            </w:r>
            <w:r w:rsidRPr="00B6268E">
              <w:rPr>
                <w:rFonts w:ascii="ITC Avant Garde" w:hAnsi="ITC Avant Garde"/>
                <w:spacing w:val="-1"/>
                <w:lang w:val="es-MX"/>
              </w:rPr>
              <w:t xml:space="preserve"> </w:t>
            </w:r>
            <w:r w:rsidRPr="00FD5529">
              <w:rPr>
                <w:rFonts w:ascii="ITC Avant Garde" w:hAnsi="ITC Avant Garde"/>
                <w:spacing w:val="-1"/>
                <w:lang w:val="es-MX"/>
              </w:rPr>
              <w:t>torres,</w:t>
            </w:r>
            <w:r w:rsidRPr="00B6268E">
              <w:rPr>
                <w:rFonts w:ascii="ITC Avant Garde" w:hAnsi="ITC Avant Garde"/>
                <w:spacing w:val="-1"/>
                <w:lang w:val="es-MX"/>
              </w:rPr>
              <w:t xml:space="preserve"> </w:t>
            </w:r>
            <w:r w:rsidRPr="00FD5529">
              <w:rPr>
                <w:rFonts w:ascii="ITC Avant Garde" w:hAnsi="ITC Avant Garde"/>
                <w:spacing w:val="-1"/>
                <w:lang w:val="es-MX"/>
              </w:rPr>
              <w:t>postes,</w:t>
            </w:r>
            <w:r w:rsidRPr="00B6268E">
              <w:rPr>
                <w:rFonts w:ascii="ITC Avant Garde" w:hAnsi="ITC Avant Garde"/>
                <w:spacing w:val="-1"/>
                <w:lang w:val="es-MX"/>
              </w:rPr>
              <w:t xml:space="preserve"> </w:t>
            </w:r>
            <w:r w:rsidRPr="00FD5529">
              <w:rPr>
                <w:rFonts w:ascii="ITC Avant Garde" w:hAnsi="ITC Avant Garde"/>
                <w:spacing w:val="-1"/>
                <w:lang w:val="es-MX"/>
              </w:rPr>
              <w:t>instalaciones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equipo</w:t>
            </w:r>
            <w:r w:rsidRPr="00B6268E">
              <w:rPr>
                <w:rFonts w:ascii="ITC Avant Garde" w:hAnsi="ITC Avant Garde"/>
                <w:spacing w:val="-1"/>
                <w:lang w:val="es-MX"/>
              </w:rPr>
              <w:t xml:space="preserve"> y de </w:t>
            </w:r>
            <w:r w:rsidRPr="00FD5529">
              <w:rPr>
                <w:rFonts w:ascii="ITC Avant Garde" w:hAnsi="ITC Avant Garde"/>
                <w:spacing w:val="-1"/>
                <w:lang w:val="es-MX"/>
              </w:rPr>
              <w:t>alimentaciones</w:t>
            </w:r>
            <w:r w:rsidRPr="00B6268E">
              <w:rPr>
                <w:rFonts w:ascii="ITC Avant Garde" w:hAnsi="ITC Avant Garde"/>
                <w:spacing w:val="-1"/>
                <w:lang w:val="es-MX"/>
              </w:rPr>
              <w:t xml:space="preserve"> </w:t>
            </w:r>
            <w:r w:rsidRPr="00FD5529">
              <w:rPr>
                <w:rFonts w:ascii="ITC Avant Garde" w:hAnsi="ITC Avant Garde"/>
                <w:spacing w:val="-1"/>
                <w:lang w:val="es-MX"/>
              </w:rPr>
              <w:t>conexas,</w:t>
            </w:r>
            <w:r w:rsidRPr="00B6268E">
              <w:rPr>
                <w:rFonts w:ascii="ITC Avant Garde" w:hAnsi="ITC Avant Garde"/>
                <w:spacing w:val="-1"/>
                <w:lang w:val="es-MX"/>
              </w:rPr>
              <w:t xml:space="preserve">   </w:t>
            </w:r>
            <w:r w:rsidRPr="00FD5529">
              <w:rPr>
                <w:rFonts w:ascii="ITC Avant Garde" w:hAnsi="ITC Avant Garde"/>
                <w:spacing w:val="-1"/>
                <w:lang w:val="es-MX"/>
              </w:rPr>
              <w:t>seguridad,</w:t>
            </w:r>
            <w:r w:rsidRPr="00B6268E">
              <w:rPr>
                <w:rFonts w:ascii="ITC Avant Garde" w:hAnsi="ITC Avant Garde"/>
                <w:spacing w:val="-1"/>
                <w:lang w:val="es-MX"/>
              </w:rPr>
              <w:t xml:space="preserve">   </w:t>
            </w:r>
            <w:r w:rsidRPr="00FD5529">
              <w:rPr>
                <w:rFonts w:ascii="ITC Avant Garde" w:hAnsi="ITC Avant Garde"/>
                <w:spacing w:val="-1"/>
                <w:lang w:val="es-MX"/>
              </w:rPr>
              <w:t>equipos</w:t>
            </w:r>
            <w:r w:rsidRPr="00B6268E">
              <w:rPr>
                <w:rFonts w:ascii="ITC Avant Garde" w:hAnsi="ITC Avant Garde"/>
                <w:spacing w:val="-1"/>
                <w:lang w:val="es-MX"/>
              </w:rPr>
              <w:t xml:space="preserve">   </w:t>
            </w:r>
            <w:r w:rsidRPr="00FD5529">
              <w:rPr>
                <w:rFonts w:ascii="ITC Avant Garde" w:hAnsi="ITC Avant Garde"/>
                <w:spacing w:val="-1"/>
                <w:lang w:val="es-MX"/>
              </w:rPr>
              <w:t>auxiliares,</w:t>
            </w:r>
            <w:r w:rsidRPr="00FD5529">
              <w:rPr>
                <w:rFonts w:ascii="ITC Avant Garde" w:hAnsi="ITC Avant Garde"/>
                <w:lang w:val="es-MX"/>
              </w:rPr>
              <w:t xml:space="preserve">  </w:t>
            </w:r>
            <w:r w:rsidRPr="00FD5529">
              <w:rPr>
                <w:rFonts w:ascii="ITC Avant Garde" w:hAnsi="ITC Avant Garde"/>
                <w:spacing w:val="34"/>
                <w:lang w:val="es-MX"/>
              </w:rPr>
              <w:t xml:space="preserve"> </w:t>
            </w:r>
            <w:r w:rsidRPr="00FD5529">
              <w:rPr>
                <w:rFonts w:ascii="ITC Avant Garde" w:hAnsi="ITC Avant Garde"/>
                <w:spacing w:val="-1"/>
                <w:lang w:val="es-MX"/>
              </w:rPr>
              <w:t>sitios, predios,</w:t>
            </w:r>
            <w:r w:rsidRPr="00FD5529">
              <w:rPr>
                <w:rFonts w:ascii="ITC Avant Garde" w:hAnsi="ITC Avant Garde"/>
                <w:spacing w:val="32"/>
                <w:lang w:val="es-MX"/>
              </w:rPr>
              <w:t xml:space="preserve"> </w:t>
            </w:r>
            <w:r w:rsidRPr="00FD5529">
              <w:rPr>
                <w:rFonts w:ascii="ITC Avant Garde" w:hAnsi="ITC Avant Garde"/>
                <w:spacing w:val="-1"/>
                <w:lang w:val="es-MX"/>
              </w:rPr>
              <w:t>espacios</w:t>
            </w:r>
            <w:r w:rsidRPr="00FD5529">
              <w:rPr>
                <w:rFonts w:ascii="ITC Avant Garde" w:hAnsi="ITC Avant Garde"/>
                <w:spacing w:val="34"/>
                <w:lang w:val="es-MX"/>
              </w:rPr>
              <w:t xml:space="preserve"> </w:t>
            </w:r>
            <w:r w:rsidRPr="00FD5529">
              <w:rPr>
                <w:rFonts w:ascii="ITC Avant Garde" w:hAnsi="ITC Avant Garde"/>
                <w:spacing w:val="-1"/>
                <w:lang w:val="es-MX"/>
              </w:rPr>
              <w:t>físicos,</w:t>
            </w:r>
            <w:r w:rsidRPr="00FD5529">
              <w:rPr>
                <w:rFonts w:ascii="ITC Avant Garde" w:hAnsi="ITC Avant Garde"/>
                <w:spacing w:val="33"/>
                <w:lang w:val="es-MX"/>
              </w:rPr>
              <w:t xml:space="preserve"> </w:t>
            </w:r>
            <w:r w:rsidRPr="00FD5529">
              <w:rPr>
                <w:rFonts w:ascii="ITC Avant Garde" w:hAnsi="ITC Avant Garde"/>
                <w:spacing w:val="-1"/>
                <w:lang w:val="es-MX"/>
              </w:rPr>
              <w:t>ductos</w:t>
            </w:r>
            <w:r w:rsidRPr="00FD5529">
              <w:rPr>
                <w:rFonts w:ascii="ITC Avant Garde" w:hAnsi="ITC Avant Garde"/>
                <w:spacing w:val="35"/>
                <w:lang w:val="es-MX"/>
              </w:rPr>
              <w:t xml:space="preserve"> </w:t>
            </w:r>
            <w:r w:rsidRPr="00FD5529">
              <w:rPr>
                <w:rFonts w:ascii="ITC Avant Garde" w:hAnsi="ITC Avant Garde"/>
                <w:lang w:val="es-MX"/>
              </w:rPr>
              <w:t>y</w:t>
            </w:r>
            <w:r w:rsidRPr="00FD5529">
              <w:rPr>
                <w:rFonts w:ascii="ITC Avant Garde" w:hAnsi="ITC Avant Garde"/>
                <w:spacing w:val="34"/>
                <w:lang w:val="es-MX"/>
              </w:rPr>
              <w:t xml:space="preserve"> </w:t>
            </w:r>
            <w:r w:rsidRPr="00FD5529">
              <w:rPr>
                <w:rFonts w:ascii="ITC Avant Garde" w:hAnsi="ITC Avant Garde"/>
                <w:spacing w:val="-1"/>
                <w:lang w:val="es-MX"/>
              </w:rPr>
              <w:t>canalizaciones</w:t>
            </w:r>
            <w:r w:rsidRPr="00FD5529">
              <w:rPr>
                <w:rFonts w:ascii="ITC Avant Garde" w:hAnsi="ITC Avant Garde"/>
                <w:spacing w:val="33"/>
                <w:lang w:val="es-MX"/>
              </w:rPr>
              <w:t xml:space="preserve"> </w:t>
            </w:r>
            <w:r w:rsidRPr="00FD5529">
              <w:rPr>
                <w:rFonts w:ascii="ITC Avant Garde" w:hAnsi="ITC Avant Garde"/>
                <w:spacing w:val="-1"/>
                <w:lang w:val="es-MX"/>
              </w:rPr>
              <w:t>así</w:t>
            </w:r>
            <w:r w:rsidRPr="00FD5529">
              <w:rPr>
                <w:rFonts w:ascii="ITC Avant Garde" w:hAnsi="ITC Avant Garde"/>
                <w:spacing w:val="47"/>
                <w:lang w:val="es-MX"/>
              </w:rPr>
              <w:t xml:space="preserve"> </w:t>
            </w:r>
            <w:r w:rsidRPr="00FD5529">
              <w:rPr>
                <w:rFonts w:ascii="ITC Avant Garde" w:hAnsi="ITC Avant Garde"/>
                <w:spacing w:val="-1"/>
                <w:lang w:val="es-MX"/>
              </w:rPr>
              <w:t>como</w:t>
            </w:r>
            <w:r w:rsidRPr="00FD5529">
              <w:rPr>
                <w:rFonts w:ascii="ITC Avant Garde" w:hAnsi="ITC Avant Garde"/>
                <w:spacing w:val="48"/>
                <w:lang w:val="es-MX"/>
              </w:rPr>
              <w:t xml:space="preserve"> </w:t>
            </w:r>
            <w:r w:rsidRPr="00FD5529">
              <w:rPr>
                <w:rFonts w:ascii="ITC Avant Garde" w:hAnsi="ITC Avant Garde"/>
                <w:spacing w:val="-1"/>
                <w:lang w:val="es-MX"/>
              </w:rPr>
              <w:t>fuentes</w:t>
            </w:r>
            <w:r w:rsidRPr="00FD5529">
              <w:rPr>
                <w:rFonts w:ascii="ITC Avant Garde" w:hAnsi="ITC Avant Garde"/>
                <w:spacing w:val="49"/>
                <w:lang w:val="es-MX"/>
              </w:rPr>
              <w:t xml:space="preserve"> </w:t>
            </w:r>
            <w:r w:rsidRPr="00FD5529">
              <w:rPr>
                <w:rFonts w:ascii="ITC Avant Garde" w:hAnsi="ITC Avant Garde"/>
                <w:spacing w:val="-2"/>
                <w:lang w:val="es-MX"/>
              </w:rPr>
              <w:t>de</w:t>
            </w:r>
            <w:r w:rsidRPr="00FD5529">
              <w:rPr>
                <w:rFonts w:ascii="ITC Avant Garde" w:hAnsi="ITC Avant Garde"/>
                <w:spacing w:val="47"/>
                <w:lang w:val="es-MX"/>
              </w:rPr>
              <w:t xml:space="preserve"> </w:t>
            </w:r>
            <w:r w:rsidRPr="00FD5529">
              <w:rPr>
                <w:rFonts w:ascii="ITC Avant Garde" w:hAnsi="ITC Avant Garde"/>
                <w:spacing w:val="-1"/>
                <w:lang w:val="es-MX"/>
              </w:rPr>
              <w:t>energía</w:t>
            </w:r>
            <w:r w:rsidRPr="00FD5529">
              <w:rPr>
                <w:rFonts w:ascii="ITC Avant Garde" w:hAnsi="ITC Avant Garde"/>
                <w:spacing w:val="49"/>
                <w:lang w:val="es-MX"/>
              </w:rPr>
              <w:t xml:space="preserve"> </w:t>
            </w:r>
            <w:r w:rsidRPr="00FD5529">
              <w:rPr>
                <w:rFonts w:ascii="ITC Avant Garde" w:hAnsi="ITC Avant Garde"/>
                <w:lang w:val="es-MX"/>
              </w:rPr>
              <w:t>y</w:t>
            </w:r>
            <w:r w:rsidRPr="00FD5529">
              <w:rPr>
                <w:rFonts w:ascii="ITC Avant Garde" w:hAnsi="ITC Avant Garde"/>
                <w:spacing w:val="48"/>
                <w:lang w:val="es-MX"/>
              </w:rPr>
              <w:t xml:space="preserve"> </w:t>
            </w:r>
            <w:r w:rsidRPr="00FD5529">
              <w:rPr>
                <w:rFonts w:ascii="ITC Avant Garde" w:hAnsi="ITC Avant Garde"/>
                <w:spacing w:val="-1"/>
                <w:lang w:val="es-MX"/>
              </w:rPr>
              <w:t>sistemas</w:t>
            </w:r>
            <w:r w:rsidRPr="00FD5529">
              <w:rPr>
                <w:rFonts w:ascii="ITC Avant Garde" w:hAnsi="ITC Avant Garde"/>
                <w:spacing w:val="49"/>
                <w:lang w:val="es-MX"/>
              </w:rPr>
              <w:t xml:space="preserve"> </w:t>
            </w:r>
            <w:r w:rsidRPr="00FD5529">
              <w:rPr>
                <w:rFonts w:ascii="ITC Avant Garde" w:hAnsi="ITC Avant Garde"/>
                <w:lang w:val="es-MX"/>
              </w:rPr>
              <w:t>de</w:t>
            </w:r>
            <w:r w:rsidRPr="00FD5529">
              <w:rPr>
                <w:rFonts w:ascii="ITC Avant Garde" w:hAnsi="ITC Avant Garde"/>
                <w:spacing w:val="47"/>
                <w:lang w:val="es-MX"/>
              </w:rPr>
              <w:t xml:space="preserve"> </w:t>
            </w:r>
            <w:r w:rsidRPr="00FD5529">
              <w:rPr>
                <w:rFonts w:ascii="ITC Avant Garde" w:hAnsi="ITC Avant Garde"/>
                <w:spacing w:val="-1"/>
                <w:lang w:val="es-MX"/>
              </w:rPr>
              <w:t>aire</w:t>
            </w:r>
            <w:r w:rsidRPr="00FD5529">
              <w:rPr>
                <w:rFonts w:ascii="ITC Avant Garde" w:hAnsi="ITC Avant Garde"/>
                <w:spacing w:val="41"/>
                <w:lang w:val="es-MX"/>
              </w:rPr>
              <w:t xml:space="preserve"> </w:t>
            </w:r>
            <w:r w:rsidRPr="00FD5529">
              <w:rPr>
                <w:rFonts w:ascii="ITC Avant Garde" w:hAnsi="ITC Avant Garde"/>
                <w:spacing w:val="-1"/>
                <w:lang w:val="es-MX"/>
              </w:rPr>
              <w:t>acondicionado.</w:t>
            </w:r>
          </w:p>
        </w:tc>
      </w:tr>
      <w:tr w:rsidR="00A81F4C" w:rsidRPr="00FD5529" w14:paraId="77C98575" w14:textId="77777777" w:rsidTr="007613F8">
        <w:trPr>
          <w:trHeight w:hRule="exact" w:val="1751"/>
        </w:trPr>
        <w:tc>
          <w:tcPr>
            <w:tcW w:w="3432" w:type="dxa"/>
          </w:tcPr>
          <w:p w14:paraId="4E04E7C4"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INPC:</w:t>
            </w:r>
          </w:p>
        </w:tc>
        <w:tc>
          <w:tcPr>
            <w:tcW w:w="5657" w:type="dxa"/>
          </w:tcPr>
          <w:p w14:paraId="2D3C27A4"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FD5529">
              <w:rPr>
                <w:rFonts w:ascii="ITC Avant Garde" w:hAnsi="ITC Avant Garde"/>
                <w:spacing w:val="-1"/>
                <w:lang w:val="es-MX"/>
              </w:rPr>
              <w:t>Índice</w:t>
            </w:r>
            <w:r w:rsidRPr="00B6268E">
              <w:rPr>
                <w:rFonts w:ascii="ITC Avant Garde" w:hAnsi="ITC Avant Garde"/>
                <w:spacing w:val="-1"/>
                <w:lang w:val="es-MX"/>
              </w:rPr>
              <w:t xml:space="preserve"> </w:t>
            </w:r>
            <w:r w:rsidRPr="00FD5529">
              <w:rPr>
                <w:rFonts w:ascii="ITC Avant Garde" w:hAnsi="ITC Avant Garde"/>
                <w:spacing w:val="-1"/>
                <w:lang w:val="es-MX"/>
              </w:rPr>
              <w:t>Nacional</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Precios</w:t>
            </w:r>
            <w:r w:rsidRPr="00B6268E">
              <w:rPr>
                <w:rFonts w:ascii="ITC Avant Garde" w:hAnsi="ITC Avant Garde"/>
                <w:spacing w:val="-1"/>
                <w:lang w:val="es-MX"/>
              </w:rPr>
              <w:t xml:space="preserve"> </w:t>
            </w:r>
            <w:r w:rsidRPr="00FD5529">
              <w:rPr>
                <w:rFonts w:ascii="ITC Avant Garde" w:hAnsi="ITC Avant Garde"/>
                <w:spacing w:val="-1"/>
                <w:lang w:val="es-MX"/>
              </w:rPr>
              <w:t>al</w:t>
            </w:r>
            <w:r w:rsidRPr="00B6268E">
              <w:rPr>
                <w:rFonts w:ascii="ITC Avant Garde" w:hAnsi="ITC Avant Garde"/>
                <w:spacing w:val="-1"/>
                <w:lang w:val="es-MX"/>
              </w:rPr>
              <w:t xml:space="preserve"> </w:t>
            </w:r>
            <w:r w:rsidRPr="00FD5529">
              <w:rPr>
                <w:rFonts w:ascii="ITC Avant Garde" w:hAnsi="ITC Avant Garde"/>
                <w:spacing w:val="-1"/>
                <w:lang w:val="es-MX"/>
              </w:rPr>
              <w:t>Consumidor</w:t>
            </w:r>
            <w:r w:rsidRPr="00B6268E">
              <w:rPr>
                <w:rFonts w:ascii="ITC Avant Garde" w:hAnsi="ITC Avant Garde"/>
                <w:spacing w:val="-1"/>
                <w:lang w:val="es-MX"/>
              </w:rPr>
              <w:t xml:space="preserve"> dado a </w:t>
            </w:r>
            <w:r w:rsidRPr="00FD5529">
              <w:rPr>
                <w:rFonts w:ascii="ITC Avant Garde" w:hAnsi="ITC Avant Garde"/>
                <w:spacing w:val="-1"/>
                <w:lang w:val="es-MX"/>
              </w:rPr>
              <w:t>conocer</w:t>
            </w:r>
            <w:r w:rsidRPr="00B6268E">
              <w:rPr>
                <w:rFonts w:ascii="ITC Avant Garde" w:hAnsi="ITC Avant Garde"/>
                <w:spacing w:val="-1"/>
                <w:lang w:val="es-MX"/>
              </w:rPr>
              <w:t xml:space="preserve"> </w:t>
            </w:r>
            <w:r w:rsidRPr="00FD5529">
              <w:rPr>
                <w:rFonts w:ascii="ITC Avant Garde" w:hAnsi="ITC Avant Garde"/>
                <w:spacing w:val="-1"/>
                <w:lang w:val="es-MX"/>
              </w:rPr>
              <w:t>por</w:t>
            </w:r>
            <w:r w:rsidRPr="00B6268E">
              <w:rPr>
                <w:rFonts w:ascii="ITC Avant Garde" w:hAnsi="ITC Avant Garde"/>
                <w:spacing w:val="-1"/>
                <w:lang w:val="es-MX"/>
              </w:rPr>
              <w:t xml:space="preserve"> </w:t>
            </w: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Instituto</w:t>
            </w:r>
            <w:r w:rsidRPr="00B6268E">
              <w:rPr>
                <w:rFonts w:ascii="ITC Avant Garde" w:hAnsi="ITC Avant Garde"/>
                <w:spacing w:val="-1"/>
                <w:lang w:val="es-MX"/>
              </w:rPr>
              <w:t xml:space="preserve"> </w:t>
            </w:r>
            <w:r w:rsidRPr="00FD5529">
              <w:rPr>
                <w:rFonts w:ascii="ITC Avant Garde" w:hAnsi="ITC Avant Garde"/>
                <w:spacing w:val="-1"/>
                <w:lang w:val="es-MX"/>
              </w:rPr>
              <w:t>Nacional</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Estadística</w:t>
            </w:r>
            <w:r w:rsidRPr="00B6268E">
              <w:rPr>
                <w:rFonts w:ascii="ITC Avant Garde" w:hAnsi="ITC Avant Garde"/>
                <w:spacing w:val="-1"/>
                <w:lang w:val="es-MX"/>
              </w:rPr>
              <w:t xml:space="preserve"> y </w:t>
            </w:r>
            <w:r w:rsidRPr="00FD5529">
              <w:rPr>
                <w:rFonts w:ascii="ITC Avant Garde" w:hAnsi="ITC Avant Garde"/>
                <w:spacing w:val="-1"/>
                <w:lang w:val="es-MX"/>
              </w:rPr>
              <w:t>Geografía,</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se </w:t>
            </w:r>
            <w:r w:rsidRPr="00FD5529">
              <w:rPr>
                <w:rFonts w:ascii="ITC Avant Garde" w:hAnsi="ITC Avant Garde"/>
                <w:spacing w:val="-1"/>
                <w:lang w:val="es-MX"/>
              </w:rPr>
              <w:t>publica</w:t>
            </w:r>
            <w:r w:rsidRPr="00B6268E">
              <w:rPr>
                <w:rFonts w:ascii="ITC Avant Garde" w:hAnsi="ITC Avant Garde"/>
                <w:spacing w:val="-1"/>
                <w:lang w:val="es-MX"/>
              </w:rPr>
              <w:t xml:space="preserve"> en </w:t>
            </w: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Diario</w:t>
            </w:r>
            <w:r w:rsidRPr="00B6268E">
              <w:rPr>
                <w:rFonts w:ascii="ITC Avant Garde" w:hAnsi="ITC Avant Garde"/>
                <w:spacing w:val="-1"/>
                <w:lang w:val="es-MX"/>
              </w:rPr>
              <w:t xml:space="preserve"> </w:t>
            </w:r>
            <w:r w:rsidRPr="00FD5529">
              <w:rPr>
                <w:rFonts w:ascii="ITC Avant Garde" w:hAnsi="ITC Avant Garde"/>
                <w:spacing w:val="-1"/>
                <w:lang w:val="es-MX"/>
              </w:rPr>
              <w:t>Oficial</w:t>
            </w:r>
            <w:r w:rsidRPr="00B6268E">
              <w:rPr>
                <w:rFonts w:ascii="ITC Avant Garde" w:hAnsi="ITC Avant Garde"/>
                <w:spacing w:val="-1"/>
                <w:lang w:val="es-MX"/>
              </w:rPr>
              <w:t xml:space="preserve"> de la </w:t>
            </w:r>
            <w:r w:rsidRPr="00FD5529">
              <w:rPr>
                <w:rFonts w:ascii="ITC Avant Garde" w:hAnsi="ITC Avant Garde"/>
                <w:spacing w:val="-1"/>
                <w:lang w:val="es-MX"/>
              </w:rPr>
              <w:t>Federación</w:t>
            </w:r>
            <w:r w:rsidRPr="00B6268E">
              <w:rPr>
                <w:rFonts w:ascii="ITC Avant Garde" w:hAnsi="ITC Avant Garde"/>
                <w:spacing w:val="-1"/>
                <w:lang w:val="es-MX"/>
              </w:rPr>
              <w:t xml:space="preserve"> </w:t>
            </w:r>
            <w:r w:rsidRPr="00FD5529">
              <w:rPr>
                <w:rFonts w:ascii="ITC Avant Garde" w:hAnsi="ITC Avant Garde"/>
                <w:spacing w:val="-1"/>
                <w:lang w:val="es-MX"/>
              </w:rPr>
              <w:t>dentro</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los </w:t>
            </w:r>
            <w:r w:rsidRPr="00FD5529">
              <w:rPr>
                <w:rFonts w:ascii="ITC Avant Garde" w:hAnsi="ITC Avant Garde"/>
                <w:spacing w:val="-1"/>
                <w:lang w:val="es-MX"/>
              </w:rPr>
              <w:t>primeros</w:t>
            </w:r>
            <w:r w:rsidRPr="00B6268E">
              <w:rPr>
                <w:rFonts w:ascii="ITC Avant Garde" w:hAnsi="ITC Avant Garde"/>
                <w:spacing w:val="-1"/>
                <w:lang w:val="es-MX"/>
              </w:rPr>
              <w:t xml:space="preserve"> </w:t>
            </w:r>
            <w:r w:rsidRPr="00FD5529">
              <w:rPr>
                <w:rFonts w:ascii="ITC Avant Garde" w:hAnsi="ITC Avant Garde"/>
                <w:spacing w:val="-1"/>
                <w:lang w:val="es-MX"/>
              </w:rPr>
              <w:t>10</w:t>
            </w:r>
            <w:r w:rsidRPr="00B6268E">
              <w:rPr>
                <w:rFonts w:ascii="ITC Avant Garde" w:hAnsi="ITC Avant Garde"/>
                <w:spacing w:val="-1"/>
                <w:lang w:val="es-MX"/>
              </w:rPr>
              <w:t xml:space="preserve"> </w:t>
            </w:r>
            <w:r w:rsidRPr="00FD5529">
              <w:rPr>
                <w:rFonts w:ascii="ITC Avant Garde" w:hAnsi="ITC Avant Garde"/>
                <w:spacing w:val="-1"/>
                <w:lang w:val="es-MX"/>
              </w:rPr>
              <w:t>(diez)</w:t>
            </w:r>
            <w:r w:rsidRPr="00B6268E">
              <w:rPr>
                <w:rFonts w:ascii="ITC Avant Garde" w:hAnsi="ITC Avant Garde"/>
                <w:spacing w:val="-1"/>
                <w:lang w:val="es-MX"/>
              </w:rPr>
              <w:t xml:space="preserve"> </w:t>
            </w:r>
            <w:r w:rsidRPr="00FD5529">
              <w:rPr>
                <w:rFonts w:ascii="ITC Avant Garde" w:hAnsi="ITC Avant Garde"/>
                <w:spacing w:val="-1"/>
                <w:lang w:val="es-MX"/>
              </w:rPr>
              <w:t>días</w:t>
            </w:r>
            <w:r w:rsidRPr="00B6268E">
              <w:rPr>
                <w:rFonts w:ascii="ITC Avant Garde" w:hAnsi="ITC Avant Garde"/>
                <w:spacing w:val="-1"/>
                <w:lang w:val="es-MX"/>
              </w:rPr>
              <w:t xml:space="preserve"> del </w:t>
            </w:r>
            <w:r w:rsidRPr="00FD5529">
              <w:rPr>
                <w:rFonts w:ascii="ITC Avant Garde" w:hAnsi="ITC Avant Garde"/>
                <w:spacing w:val="-1"/>
                <w:lang w:val="es-MX"/>
              </w:rPr>
              <w:t>mes siguiente al</w:t>
            </w:r>
            <w:r w:rsidRPr="00B6268E">
              <w:rPr>
                <w:rFonts w:ascii="ITC Avant Garde" w:hAnsi="ITC Avant Garde"/>
                <w:spacing w:val="-1"/>
                <w:lang w:val="es-MX"/>
              </w:rPr>
              <w:t xml:space="preserve"> que</w:t>
            </w:r>
            <w:r w:rsidRPr="00FD5529">
              <w:rPr>
                <w:rFonts w:ascii="ITC Avant Garde" w:hAnsi="ITC Avant Garde"/>
                <w:spacing w:val="-1"/>
                <w:lang w:val="es-MX"/>
              </w:rPr>
              <w:t xml:space="preserve"> corresponda.</w:t>
            </w:r>
          </w:p>
        </w:tc>
      </w:tr>
      <w:tr w:rsidR="00A81F4C" w:rsidRPr="00FD5529" w14:paraId="0DF96A44" w14:textId="77777777" w:rsidTr="007613F8">
        <w:trPr>
          <w:trHeight w:hRule="exact" w:val="510"/>
        </w:trPr>
        <w:tc>
          <w:tcPr>
            <w:tcW w:w="3432" w:type="dxa"/>
          </w:tcPr>
          <w:p w14:paraId="0911D344"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Instituto:</w:t>
            </w:r>
          </w:p>
        </w:tc>
        <w:tc>
          <w:tcPr>
            <w:tcW w:w="5657" w:type="dxa"/>
          </w:tcPr>
          <w:p w14:paraId="0BE291A0"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Instituto</w:t>
            </w:r>
            <w:r w:rsidRPr="00B6268E">
              <w:rPr>
                <w:rFonts w:ascii="ITC Avant Garde" w:hAnsi="ITC Avant Garde"/>
                <w:spacing w:val="-1"/>
                <w:lang w:val="es-MX"/>
              </w:rPr>
              <w:t xml:space="preserve"> </w:t>
            </w:r>
            <w:r w:rsidRPr="00FD5529">
              <w:rPr>
                <w:rFonts w:ascii="ITC Avant Garde" w:hAnsi="ITC Avant Garde"/>
                <w:spacing w:val="-1"/>
                <w:lang w:val="es-MX"/>
              </w:rPr>
              <w:t>Federal</w:t>
            </w:r>
            <w:r w:rsidRPr="00B6268E">
              <w:rPr>
                <w:rFonts w:ascii="ITC Avant Garde" w:hAnsi="ITC Avant Garde"/>
                <w:spacing w:val="-1"/>
                <w:lang w:val="es-MX"/>
              </w:rPr>
              <w:t xml:space="preserve"> </w:t>
            </w:r>
            <w:r w:rsidRPr="00FD5529">
              <w:rPr>
                <w:rFonts w:ascii="ITC Avant Garde" w:hAnsi="ITC Avant Garde"/>
                <w:spacing w:val="-1"/>
                <w:lang w:val="es-MX"/>
              </w:rPr>
              <w:t>de Telecomunicaciones.</w:t>
            </w:r>
          </w:p>
        </w:tc>
      </w:tr>
      <w:tr w:rsidR="00A81F4C" w:rsidRPr="00FD5529" w14:paraId="010FCAFE" w14:textId="77777777" w:rsidTr="007613F8">
        <w:trPr>
          <w:trHeight w:hRule="exact" w:val="3303"/>
        </w:trPr>
        <w:tc>
          <w:tcPr>
            <w:tcW w:w="3432" w:type="dxa"/>
          </w:tcPr>
          <w:p w14:paraId="346E5C97"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Intereses</w:t>
            </w:r>
            <w:r w:rsidRPr="00FD5529">
              <w:rPr>
                <w:rFonts w:ascii="ITC Avant Garde" w:hAnsi="ITC Avant Garde"/>
                <w:b/>
                <w:spacing w:val="-3"/>
              </w:rPr>
              <w:t xml:space="preserve"> </w:t>
            </w:r>
            <w:r w:rsidRPr="00FD5529">
              <w:rPr>
                <w:rFonts w:ascii="ITC Avant Garde" w:hAnsi="ITC Avant Garde"/>
                <w:b/>
                <w:spacing w:val="-1"/>
              </w:rPr>
              <w:t>Moratorios:</w:t>
            </w:r>
          </w:p>
        </w:tc>
        <w:tc>
          <w:tcPr>
            <w:tcW w:w="5657" w:type="dxa"/>
          </w:tcPr>
          <w:p w14:paraId="08E2D4F1"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B6268E">
              <w:rPr>
                <w:rFonts w:ascii="ITC Avant Garde" w:hAnsi="ITC Avant Garde"/>
                <w:spacing w:val="-1"/>
                <w:lang w:val="es-MX"/>
              </w:rPr>
              <w:t xml:space="preserve">Tasa de </w:t>
            </w:r>
            <w:r w:rsidRPr="00FD5529">
              <w:rPr>
                <w:rFonts w:ascii="ITC Avant Garde" w:hAnsi="ITC Avant Garde"/>
                <w:spacing w:val="-1"/>
                <w:lang w:val="es-MX"/>
              </w:rPr>
              <w:t>interés</w:t>
            </w:r>
            <w:r w:rsidRPr="00B6268E">
              <w:rPr>
                <w:rFonts w:ascii="ITC Avant Garde" w:hAnsi="ITC Avant Garde"/>
                <w:spacing w:val="-1"/>
                <w:lang w:val="es-MX"/>
              </w:rPr>
              <w:t xml:space="preserve"> anual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se</w:t>
            </w:r>
            <w:r w:rsidRPr="00B6268E">
              <w:rPr>
                <w:rFonts w:ascii="ITC Avant Garde" w:hAnsi="ITC Avant Garde"/>
                <w:spacing w:val="-1"/>
                <w:lang w:val="es-MX"/>
              </w:rPr>
              <w:t xml:space="preserve"> </w:t>
            </w:r>
            <w:r w:rsidRPr="00FD5529">
              <w:rPr>
                <w:rFonts w:ascii="ITC Avant Garde" w:hAnsi="ITC Avant Garde"/>
                <w:spacing w:val="-1"/>
                <w:lang w:val="es-MX"/>
              </w:rPr>
              <w:t>obtiene</w:t>
            </w:r>
            <w:r w:rsidRPr="00B6268E">
              <w:rPr>
                <w:rFonts w:ascii="ITC Avant Garde" w:hAnsi="ITC Avant Garde"/>
                <w:spacing w:val="-1"/>
                <w:lang w:val="es-MX"/>
              </w:rPr>
              <w:t xml:space="preserve"> en </w:t>
            </w:r>
            <w:r w:rsidRPr="00FD5529">
              <w:rPr>
                <w:rFonts w:ascii="ITC Avant Garde" w:hAnsi="ITC Avant Garde"/>
                <w:spacing w:val="-1"/>
                <w:lang w:val="es-MX"/>
              </w:rPr>
              <w:t>bases</w:t>
            </w:r>
            <w:r w:rsidRPr="00B6268E">
              <w:rPr>
                <w:rFonts w:ascii="ITC Avant Garde" w:hAnsi="ITC Avant Garde"/>
                <w:spacing w:val="-1"/>
                <w:lang w:val="es-MX"/>
              </w:rPr>
              <w:t xml:space="preserve"> </w:t>
            </w:r>
            <w:r w:rsidRPr="00FD5529">
              <w:rPr>
                <w:rFonts w:ascii="ITC Avant Garde" w:hAnsi="ITC Avant Garde"/>
                <w:spacing w:val="-1"/>
                <w:lang w:val="es-MX"/>
              </w:rPr>
              <w:t>mensuales</w:t>
            </w:r>
            <w:r w:rsidRPr="00B6268E">
              <w:rPr>
                <w:rFonts w:ascii="ITC Avant Garde" w:hAnsi="ITC Avant Garde"/>
                <w:spacing w:val="-1"/>
                <w:lang w:val="es-MX"/>
              </w:rPr>
              <w:t xml:space="preserve"> (a </w:t>
            </w:r>
            <w:r w:rsidRPr="00FD5529">
              <w:rPr>
                <w:rFonts w:ascii="ITC Avant Garde" w:hAnsi="ITC Avant Garde"/>
                <w:spacing w:val="-1"/>
                <w:lang w:val="es-MX"/>
              </w:rPr>
              <w:t>partir</w:t>
            </w:r>
            <w:r w:rsidRPr="00B6268E">
              <w:rPr>
                <w:rFonts w:ascii="ITC Avant Garde" w:hAnsi="ITC Avant Garde"/>
                <w:spacing w:val="-1"/>
                <w:lang w:val="es-MX"/>
              </w:rPr>
              <w:t xml:space="preserve"> la </w:t>
            </w:r>
            <w:r w:rsidRPr="00FD5529">
              <w:rPr>
                <w:rFonts w:ascii="ITC Avant Garde" w:hAnsi="ITC Avant Garde"/>
                <w:spacing w:val="-1"/>
                <w:lang w:val="es-MX"/>
              </w:rPr>
              <w:t>fecha</w:t>
            </w:r>
            <w:r w:rsidRPr="00B6268E">
              <w:rPr>
                <w:rFonts w:ascii="ITC Avant Garde" w:hAnsi="ITC Avant Garde"/>
                <w:spacing w:val="-1"/>
                <w:lang w:val="es-MX"/>
              </w:rPr>
              <w:t xml:space="preserve"> en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se</w:t>
            </w:r>
            <w:r w:rsidRPr="00B6268E">
              <w:rPr>
                <w:rFonts w:ascii="ITC Avant Garde" w:hAnsi="ITC Avant Garde"/>
                <w:spacing w:val="-1"/>
                <w:lang w:val="es-MX"/>
              </w:rPr>
              <w:t xml:space="preserve"> </w:t>
            </w:r>
            <w:r w:rsidRPr="00FD5529">
              <w:rPr>
                <w:rFonts w:ascii="ITC Avant Garde" w:hAnsi="ITC Avant Garde"/>
                <w:spacing w:val="-1"/>
                <w:lang w:val="es-MX"/>
              </w:rPr>
              <w:t>actualice</w:t>
            </w:r>
            <w:r w:rsidRPr="00B6268E">
              <w:rPr>
                <w:rFonts w:ascii="ITC Avant Garde" w:hAnsi="ITC Avant Garde"/>
                <w:spacing w:val="-1"/>
                <w:lang w:val="es-MX"/>
              </w:rPr>
              <w:t xml:space="preserve"> </w:t>
            </w: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supuesto</w:t>
            </w:r>
            <w:r w:rsidRPr="00B6268E">
              <w:rPr>
                <w:rFonts w:ascii="ITC Avant Garde" w:hAnsi="ITC Avant Garde"/>
                <w:spacing w:val="-1"/>
                <w:lang w:val="es-MX"/>
              </w:rPr>
              <w:t xml:space="preserve"> </w:t>
            </w:r>
            <w:r w:rsidRPr="00FD5529">
              <w:rPr>
                <w:rFonts w:ascii="ITC Avant Garde" w:hAnsi="ITC Avant Garde"/>
                <w:spacing w:val="-1"/>
                <w:lang w:val="es-MX"/>
              </w:rPr>
              <w:t>al</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resulte</w:t>
            </w:r>
            <w:r w:rsidRPr="00B6268E">
              <w:rPr>
                <w:rFonts w:ascii="ITC Avant Garde" w:hAnsi="ITC Avant Garde"/>
                <w:spacing w:val="-1"/>
                <w:lang w:val="es-MX"/>
              </w:rPr>
              <w:t xml:space="preserve"> aplicable y </w:t>
            </w:r>
            <w:r w:rsidRPr="00FD5529">
              <w:rPr>
                <w:rFonts w:ascii="ITC Avant Garde" w:hAnsi="ITC Avant Garde"/>
                <w:spacing w:val="-1"/>
                <w:lang w:val="es-MX"/>
              </w:rPr>
              <w:t>mientras</w:t>
            </w:r>
            <w:r w:rsidRPr="00B6268E">
              <w:rPr>
                <w:rFonts w:ascii="ITC Avant Garde" w:hAnsi="ITC Avant Garde"/>
                <w:spacing w:val="-1"/>
                <w:lang w:val="es-MX"/>
              </w:rPr>
              <w:t xml:space="preserve"> tal </w:t>
            </w:r>
            <w:r w:rsidRPr="00FD5529">
              <w:rPr>
                <w:rFonts w:ascii="ITC Avant Garde" w:hAnsi="ITC Avant Garde"/>
                <w:spacing w:val="-1"/>
                <w:lang w:val="es-MX"/>
              </w:rPr>
              <w:t>supuesto</w:t>
            </w:r>
            <w:r w:rsidRPr="00B6268E">
              <w:rPr>
                <w:rFonts w:ascii="ITC Avant Garde" w:hAnsi="ITC Avant Garde"/>
                <w:spacing w:val="-1"/>
                <w:lang w:val="es-MX"/>
              </w:rPr>
              <w:t xml:space="preserve"> </w:t>
            </w:r>
            <w:r w:rsidRPr="00FD5529">
              <w:rPr>
                <w:rFonts w:ascii="ITC Avant Garde" w:hAnsi="ITC Avant Garde"/>
                <w:spacing w:val="-1"/>
                <w:lang w:val="es-MX"/>
              </w:rPr>
              <w:t>subsista),</w:t>
            </w:r>
            <w:r w:rsidRPr="00B6268E">
              <w:rPr>
                <w:rFonts w:ascii="ITC Avant Garde" w:hAnsi="ITC Avant Garde"/>
                <w:spacing w:val="-1"/>
                <w:lang w:val="es-MX"/>
              </w:rPr>
              <w:t xml:space="preserve"> </w:t>
            </w:r>
            <w:r w:rsidRPr="00FD5529">
              <w:rPr>
                <w:rFonts w:ascii="ITC Avant Garde" w:hAnsi="ITC Avant Garde"/>
                <w:spacing w:val="-1"/>
                <w:lang w:val="es-MX"/>
              </w:rPr>
              <w:t>correspondiente</w:t>
            </w:r>
            <w:r w:rsidRPr="00B6268E">
              <w:rPr>
                <w:rFonts w:ascii="ITC Avant Garde" w:hAnsi="ITC Avant Garde"/>
                <w:spacing w:val="-1"/>
                <w:lang w:val="es-MX"/>
              </w:rPr>
              <w:t xml:space="preserve"> a la </w:t>
            </w:r>
            <w:r w:rsidRPr="00FD5529">
              <w:rPr>
                <w:rFonts w:ascii="ITC Avant Garde" w:hAnsi="ITC Avant Garde"/>
                <w:spacing w:val="-1"/>
                <w:lang w:val="es-MX"/>
              </w:rPr>
              <w:t>Tasa</w:t>
            </w:r>
            <w:r w:rsidRPr="00B6268E">
              <w:rPr>
                <w:rFonts w:ascii="ITC Avant Garde" w:hAnsi="ITC Avant Garde"/>
                <w:spacing w:val="-1"/>
                <w:lang w:val="es-MX"/>
              </w:rPr>
              <w:t xml:space="preserve"> de </w:t>
            </w:r>
            <w:r w:rsidRPr="00FD5529">
              <w:rPr>
                <w:rFonts w:ascii="ITC Avant Garde" w:hAnsi="ITC Avant Garde"/>
                <w:spacing w:val="-1"/>
                <w:lang w:val="es-MX"/>
              </w:rPr>
              <w:t>Interés</w:t>
            </w:r>
            <w:r w:rsidRPr="00B6268E">
              <w:rPr>
                <w:rFonts w:ascii="ITC Avant Garde" w:hAnsi="ITC Avant Garde"/>
                <w:spacing w:val="-1"/>
                <w:lang w:val="es-MX"/>
              </w:rPr>
              <w:t xml:space="preserve"> </w:t>
            </w:r>
            <w:r w:rsidRPr="00FD5529">
              <w:rPr>
                <w:rFonts w:ascii="ITC Avant Garde" w:hAnsi="ITC Avant Garde"/>
                <w:spacing w:val="-1"/>
                <w:lang w:val="es-MX"/>
              </w:rPr>
              <w:t>Interbancaria</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Equilibrio</w:t>
            </w:r>
            <w:r w:rsidRPr="00B6268E">
              <w:rPr>
                <w:rFonts w:ascii="ITC Avant Garde" w:hAnsi="ITC Avant Garde"/>
                <w:spacing w:val="-1"/>
                <w:lang w:val="es-MX"/>
              </w:rPr>
              <w:t xml:space="preserve"> </w:t>
            </w:r>
            <w:r w:rsidRPr="00FD5529">
              <w:rPr>
                <w:rFonts w:ascii="ITC Avant Garde" w:hAnsi="ITC Avant Garde"/>
                <w:spacing w:val="-1"/>
                <w:lang w:val="es-MX"/>
              </w:rPr>
              <w:t>(conocida</w:t>
            </w:r>
            <w:r w:rsidRPr="00B6268E">
              <w:rPr>
                <w:rFonts w:ascii="ITC Avant Garde" w:hAnsi="ITC Avant Garde"/>
                <w:spacing w:val="-1"/>
                <w:lang w:val="es-MX"/>
              </w:rPr>
              <w:t xml:space="preserve"> </w:t>
            </w:r>
            <w:r w:rsidRPr="00FD5529">
              <w:rPr>
                <w:rFonts w:ascii="ITC Avant Garde" w:hAnsi="ITC Avant Garde"/>
                <w:spacing w:val="-1"/>
                <w:lang w:val="es-MX"/>
              </w:rPr>
              <w:t>como</w:t>
            </w:r>
            <w:r w:rsidRPr="00B6268E">
              <w:rPr>
                <w:rFonts w:ascii="ITC Avant Garde" w:hAnsi="ITC Avant Garde"/>
                <w:spacing w:val="-1"/>
                <w:lang w:val="es-MX"/>
              </w:rPr>
              <w:t xml:space="preserve"> </w:t>
            </w:r>
            <w:r w:rsidRPr="00FD5529">
              <w:rPr>
                <w:rFonts w:ascii="ITC Avant Garde" w:hAnsi="ITC Avant Garde"/>
                <w:spacing w:val="-1"/>
                <w:lang w:val="es-MX"/>
              </w:rPr>
              <w:t>TIIE)</w:t>
            </w:r>
            <w:r w:rsidRPr="00B6268E">
              <w:rPr>
                <w:rFonts w:ascii="ITC Avant Garde" w:hAnsi="ITC Avant Garde"/>
                <w:spacing w:val="-1"/>
                <w:lang w:val="es-MX"/>
              </w:rPr>
              <w:t xml:space="preserve"> </w:t>
            </w:r>
            <w:r w:rsidRPr="00FD5529">
              <w:rPr>
                <w:rFonts w:ascii="ITC Avant Garde" w:hAnsi="ITC Avant Garde"/>
                <w:spacing w:val="-1"/>
                <w:lang w:val="es-MX"/>
              </w:rPr>
              <w:t>anual</w:t>
            </w:r>
            <w:r w:rsidRPr="00B6268E">
              <w:rPr>
                <w:rFonts w:ascii="ITC Avant Garde" w:hAnsi="ITC Avant Garde"/>
                <w:spacing w:val="-1"/>
                <w:lang w:val="es-MX"/>
              </w:rPr>
              <w:t xml:space="preserve"> </w:t>
            </w:r>
            <w:r w:rsidRPr="00FD5529">
              <w:rPr>
                <w:rFonts w:ascii="ITC Avant Garde" w:hAnsi="ITC Avant Garde"/>
                <w:spacing w:val="-1"/>
                <w:lang w:val="es-MX"/>
              </w:rPr>
              <w:t>más</w:t>
            </w:r>
            <w:r w:rsidRPr="00B6268E">
              <w:rPr>
                <w:rFonts w:ascii="ITC Avant Garde" w:hAnsi="ITC Avant Garde"/>
                <w:spacing w:val="-1"/>
                <w:lang w:val="es-MX"/>
              </w:rPr>
              <w:t xml:space="preserve"> </w:t>
            </w:r>
            <w:r w:rsidRPr="00FD5529">
              <w:rPr>
                <w:rFonts w:ascii="ITC Avant Garde" w:hAnsi="ITC Avant Garde"/>
                <w:spacing w:val="-1"/>
                <w:lang w:val="es-MX"/>
              </w:rPr>
              <w:t>reciente</w:t>
            </w:r>
            <w:r w:rsidRPr="00B6268E">
              <w:rPr>
                <w:rFonts w:ascii="ITC Avant Garde" w:hAnsi="ITC Avant Garde"/>
                <w:spacing w:val="-1"/>
                <w:lang w:val="es-MX"/>
              </w:rPr>
              <w:t xml:space="preserve"> en </w:t>
            </w:r>
            <w:r w:rsidRPr="00FD5529">
              <w:rPr>
                <w:rFonts w:ascii="ITC Avant Garde" w:hAnsi="ITC Avant Garde"/>
                <w:spacing w:val="-1"/>
                <w:lang w:val="es-MX"/>
              </w:rPr>
              <w:t>relación</w:t>
            </w:r>
            <w:r w:rsidRPr="00B6268E">
              <w:rPr>
                <w:rFonts w:ascii="ITC Avant Garde" w:hAnsi="ITC Avant Garde"/>
                <w:spacing w:val="-1"/>
                <w:lang w:val="es-MX"/>
              </w:rPr>
              <w:t xml:space="preserve"> con la </w:t>
            </w:r>
            <w:r w:rsidRPr="00FD5529">
              <w:rPr>
                <w:rFonts w:ascii="ITC Avant Garde" w:hAnsi="ITC Avant Garde"/>
                <w:spacing w:val="-1"/>
                <w:lang w:val="es-MX"/>
              </w:rPr>
              <w:t>fecha</w:t>
            </w:r>
            <w:r w:rsidRPr="00B6268E">
              <w:rPr>
                <w:rFonts w:ascii="ITC Avant Garde" w:hAnsi="ITC Avant Garde"/>
                <w:spacing w:val="-1"/>
                <w:lang w:val="es-MX"/>
              </w:rPr>
              <w:t xml:space="preserve"> en </w:t>
            </w:r>
            <w:r w:rsidRPr="00FD5529">
              <w:rPr>
                <w:rFonts w:ascii="ITC Avant Garde" w:hAnsi="ITC Avant Garde"/>
                <w:spacing w:val="-1"/>
                <w:lang w:val="es-MX"/>
              </w:rPr>
              <w:t>que</w:t>
            </w:r>
            <w:r w:rsidRPr="00B6268E">
              <w:rPr>
                <w:rFonts w:ascii="ITC Avant Garde" w:hAnsi="ITC Avant Garde"/>
                <w:spacing w:val="-1"/>
                <w:lang w:val="es-MX"/>
              </w:rPr>
              <w:t xml:space="preserve"> ocurra la </w:t>
            </w:r>
            <w:r w:rsidRPr="00FD5529">
              <w:rPr>
                <w:rFonts w:ascii="ITC Avant Garde" w:hAnsi="ITC Avant Garde"/>
                <w:spacing w:val="-1"/>
                <w:lang w:val="es-MX"/>
              </w:rPr>
              <w:t>mora,</w:t>
            </w:r>
            <w:r w:rsidRPr="00B6268E">
              <w:rPr>
                <w:rFonts w:ascii="ITC Avant Garde" w:hAnsi="ITC Avant Garde"/>
                <w:spacing w:val="-1"/>
                <w:lang w:val="es-MX"/>
              </w:rPr>
              <w:t xml:space="preserve"> </w:t>
            </w:r>
            <w:r w:rsidRPr="00FD5529">
              <w:rPr>
                <w:rFonts w:ascii="ITC Avant Garde" w:hAnsi="ITC Avant Garde"/>
                <w:spacing w:val="-1"/>
                <w:lang w:val="es-MX"/>
              </w:rPr>
              <w:t>multiplicada</w:t>
            </w:r>
            <w:r w:rsidRPr="00B6268E">
              <w:rPr>
                <w:rFonts w:ascii="ITC Avant Garde" w:hAnsi="ITC Avant Garde"/>
                <w:spacing w:val="-1"/>
                <w:lang w:val="es-MX"/>
              </w:rPr>
              <w:t xml:space="preserve"> a </w:t>
            </w:r>
            <w:r w:rsidRPr="00FD5529">
              <w:rPr>
                <w:rFonts w:ascii="ITC Avant Garde" w:hAnsi="ITC Avant Garde"/>
                <w:spacing w:val="-1"/>
                <w:lang w:val="es-MX"/>
              </w:rPr>
              <w:t>razón</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3 </w:t>
            </w:r>
            <w:r w:rsidRPr="00FD5529">
              <w:rPr>
                <w:rFonts w:ascii="ITC Avant Garde" w:hAnsi="ITC Avant Garde"/>
                <w:spacing w:val="-1"/>
                <w:lang w:val="es-MX"/>
              </w:rPr>
              <w:t>(tres)</w:t>
            </w:r>
            <w:r w:rsidRPr="00B6268E">
              <w:rPr>
                <w:rFonts w:ascii="ITC Avant Garde" w:hAnsi="ITC Avant Garde"/>
                <w:spacing w:val="-1"/>
                <w:lang w:val="es-MX"/>
              </w:rPr>
              <w:t xml:space="preserve"> veces, la </w:t>
            </w:r>
            <w:r w:rsidRPr="00FD5529">
              <w:rPr>
                <w:rFonts w:ascii="ITC Avant Garde" w:hAnsi="ITC Avant Garde"/>
                <w:spacing w:val="-1"/>
                <w:lang w:val="es-MX"/>
              </w:rPr>
              <w:t>cual</w:t>
            </w:r>
            <w:r w:rsidRPr="00B6268E">
              <w:rPr>
                <w:rFonts w:ascii="ITC Avant Garde" w:hAnsi="ITC Avant Garde"/>
                <w:spacing w:val="-1"/>
                <w:lang w:val="es-MX"/>
              </w:rPr>
              <w:t xml:space="preserve"> </w:t>
            </w:r>
            <w:r w:rsidRPr="00FD5529">
              <w:rPr>
                <w:rFonts w:ascii="ITC Avant Garde" w:hAnsi="ITC Avant Garde"/>
                <w:spacing w:val="-1"/>
                <w:lang w:val="es-MX"/>
              </w:rPr>
              <w:t>se</w:t>
            </w:r>
            <w:r w:rsidRPr="00B6268E">
              <w:rPr>
                <w:rFonts w:ascii="ITC Avant Garde" w:hAnsi="ITC Avant Garde"/>
                <w:spacing w:val="-1"/>
                <w:lang w:val="es-MX"/>
              </w:rPr>
              <w:t xml:space="preserve"> </w:t>
            </w:r>
            <w:r w:rsidRPr="00FD5529">
              <w:rPr>
                <w:rFonts w:ascii="ITC Avant Garde" w:hAnsi="ITC Avant Garde"/>
                <w:spacing w:val="-1"/>
                <w:lang w:val="es-MX"/>
              </w:rPr>
              <w:t>aplicará</w:t>
            </w:r>
            <w:r w:rsidRPr="00B6268E">
              <w:rPr>
                <w:rFonts w:ascii="ITC Avant Garde" w:hAnsi="ITC Avant Garde"/>
                <w:spacing w:val="-1"/>
                <w:lang w:val="es-MX"/>
              </w:rPr>
              <w:t xml:space="preserve"> </w:t>
            </w:r>
            <w:r w:rsidRPr="00FD5529">
              <w:rPr>
                <w:rFonts w:ascii="ITC Avant Garde" w:hAnsi="ITC Avant Garde"/>
                <w:spacing w:val="-1"/>
                <w:lang w:val="es-MX"/>
              </w:rPr>
              <w:t>sobre</w:t>
            </w:r>
            <w:r w:rsidRPr="00B6268E">
              <w:rPr>
                <w:rFonts w:ascii="ITC Avant Garde" w:hAnsi="ITC Avant Garde"/>
                <w:spacing w:val="-1"/>
                <w:lang w:val="es-MX"/>
              </w:rPr>
              <w:t xml:space="preserve"> </w:t>
            </w: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importe</w:t>
            </w:r>
            <w:r w:rsidRPr="00B6268E">
              <w:rPr>
                <w:rFonts w:ascii="ITC Avant Garde" w:hAnsi="ITC Avant Garde"/>
                <w:spacing w:val="-1"/>
                <w:lang w:val="es-MX"/>
              </w:rPr>
              <w:t xml:space="preserve"> </w:t>
            </w:r>
            <w:r w:rsidRPr="00FD5529">
              <w:rPr>
                <w:rFonts w:ascii="ITC Avant Garde" w:hAnsi="ITC Avant Garde"/>
                <w:spacing w:val="-1"/>
                <w:lang w:val="es-MX"/>
              </w:rPr>
              <w:t>insoluto</w:t>
            </w:r>
            <w:r w:rsidRPr="00B6268E">
              <w:rPr>
                <w:rFonts w:ascii="ITC Avant Garde" w:hAnsi="ITC Avant Garde"/>
                <w:spacing w:val="-1"/>
                <w:lang w:val="es-MX"/>
              </w:rPr>
              <w:t xml:space="preserve"> </w:t>
            </w:r>
            <w:r w:rsidRPr="00FD5529">
              <w:rPr>
                <w:rFonts w:ascii="ITC Avant Garde" w:hAnsi="ITC Avant Garde"/>
                <w:spacing w:val="-1"/>
                <w:lang w:val="es-MX"/>
              </w:rPr>
              <w:t>sobre</w:t>
            </w:r>
            <w:r w:rsidRPr="00B6268E">
              <w:rPr>
                <w:rFonts w:ascii="ITC Avant Garde" w:hAnsi="ITC Avant Garde"/>
                <w:spacing w:val="-1"/>
                <w:lang w:val="es-MX"/>
              </w:rPr>
              <w:t xml:space="preserve"> </w:t>
            </w:r>
            <w:r w:rsidRPr="00FD5529">
              <w:rPr>
                <w:rFonts w:ascii="ITC Avant Garde" w:hAnsi="ITC Avant Garde"/>
                <w:spacing w:val="-1"/>
                <w:lang w:val="es-MX"/>
              </w:rPr>
              <w:t>bases</w:t>
            </w:r>
            <w:r w:rsidRPr="00B6268E">
              <w:rPr>
                <w:rFonts w:ascii="ITC Avant Garde" w:hAnsi="ITC Avant Garde"/>
                <w:spacing w:val="-1"/>
                <w:lang w:val="es-MX"/>
              </w:rPr>
              <w:t xml:space="preserve"> de </w:t>
            </w:r>
            <w:r w:rsidRPr="00FD5529">
              <w:rPr>
                <w:rFonts w:ascii="ITC Avant Garde" w:hAnsi="ITC Avant Garde"/>
                <w:spacing w:val="-1"/>
                <w:lang w:val="es-MX"/>
              </w:rPr>
              <w:t>cálculos mensuales.</w:t>
            </w:r>
          </w:p>
        </w:tc>
      </w:tr>
      <w:tr w:rsidR="00A81F4C" w:rsidRPr="00FD5529" w14:paraId="68BCED07" w14:textId="77777777" w:rsidTr="007613F8">
        <w:trPr>
          <w:trHeight w:hRule="exact" w:val="1440"/>
        </w:trPr>
        <w:tc>
          <w:tcPr>
            <w:tcW w:w="3432" w:type="dxa"/>
          </w:tcPr>
          <w:p w14:paraId="55EB108B"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2"/>
              </w:rPr>
              <w:t>Ley:</w:t>
            </w:r>
          </w:p>
        </w:tc>
        <w:tc>
          <w:tcPr>
            <w:tcW w:w="5657" w:type="dxa"/>
          </w:tcPr>
          <w:p w14:paraId="35E68D06"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B6268E">
              <w:rPr>
                <w:rFonts w:ascii="ITC Avant Garde" w:hAnsi="ITC Avant Garde"/>
                <w:spacing w:val="-1"/>
                <w:lang w:val="es-MX"/>
              </w:rPr>
              <w:t xml:space="preserve">La Ley </w:t>
            </w:r>
            <w:r w:rsidRPr="00FD5529">
              <w:rPr>
                <w:rFonts w:ascii="ITC Avant Garde" w:hAnsi="ITC Avant Garde"/>
                <w:spacing w:val="-1"/>
                <w:lang w:val="es-MX"/>
              </w:rPr>
              <w:t>Federal</w:t>
            </w:r>
            <w:r w:rsidRPr="00B6268E">
              <w:rPr>
                <w:rFonts w:ascii="ITC Avant Garde" w:hAnsi="ITC Avant Garde"/>
                <w:spacing w:val="-1"/>
                <w:lang w:val="es-MX"/>
              </w:rPr>
              <w:t xml:space="preserve"> de </w:t>
            </w:r>
            <w:r w:rsidRPr="00FD5529">
              <w:rPr>
                <w:rFonts w:ascii="ITC Avant Garde" w:hAnsi="ITC Avant Garde"/>
                <w:spacing w:val="-1"/>
                <w:lang w:val="es-MX"/>
              </w:rPr>
              <w:t>Telecomunicaciones</w:t>
            </w:r>
            <w:r w:rsidRPr="00B6268E">
              <w:rPr>
                <w:rFonts w:ascii="ITC Avant Garde" w:hAnsi="ITC Avant Garde"/>
                <w:spacing w:val="-1"/>
                <w:lang w:val="es-MX"/>
              </w:rPr>
              <w:t xml:space="preserve"> y </w:t>
            </w:r>
            <w:r w:rsidRPr="00FD5529">
              <w:rPr>
                <w:rFonts w:ascii="ITC Avant Garde" w:hAnsi="ITC Avant Garde"/>
                <w:spacing w:val="-1"/>
                <w:lang w:val="es-MX"/>
              </w:rPr>
              <w:t>Radiodifusión</w:t>
            </w:r>
            <w:r w:rsidRPr="00B6268E">
              <w:rPr>
                <w:rFonts w:ascii="ITC Avant Garde" w:hAnsi="ITC Avant Garde"/>
                <w:spacing w:val="-1"/>
                <w:lang w:val="es-MX"/>
              </w:rPr>
              <w:t xml:space="preserve"> </w:t>
            </w:r>
            <w:r w:rsidRPr="00FD5529">
              <w:rPr>
                <w:rFonts w:ascii="ITC Avant Garde" w:hAnsi="ITC Avant Garde"/>
                <w:spacing w:val="-1"/>
                <w:lang w:val="es-MX"/>
              </w:rPr>
              <w:t>publicada</w:t>
            </w:r>
            <w:r w:rsidRPr="00B6268E">
              <w:rPr>
                <w:rFonts w:ascii="ITC Avant Garde" w:hAnsi="ITC Avant Garde"/>
                <w:spacing w:val="-1"/>
                <w:lang w:val="es-MX"/>
              </w:rPr>
              <w:t xml:space="preserve"> en </w:t>
            </w: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Diario</w:t>
            </w:r>
            <w:r w:rsidRPr="00B6268E">
              <w:rPr>
                <w:rFonts w:ascii="ITC Avant Garde" w:hAnsi="ITC Avant Garde"/>
                <w:spacing w:val="-1"/>
                <w:lang w:val="es-MX"/>
              </w:rPr>
              <w:t xml:space="preserve"> </w:t>
            </w:r>
            <w:r w:rsidRPr="00FD5529">
              <w:rPr>
                <w:rFonts w:ascii="ITC Avant Garde" w:hAnsi="ITC Avant Garde"/>
                <w:spacing w:val="-1"/>
                <w:lang w:val="es-MX"/>
              </w:rPr>
              <w:t>Oficial</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Federación</w:t>
            </w:r>
            <w:r w:rsidRPr="00B6268E">
              <w:rPr>
                <w:rFonts w:ascii="ITC Avant Garde" w:hAnsi="ITC Avant Garde"/>
                <w:spacing w:val="-1"/>
                <w:lang w:val="es-MX"/>
              </w:rPr>
              <w:t xml:space="preserve"> el </w:t>
            </w:r>
            <w:r w:rsidRPr="00FD5529">
              <w:rPr>
                <w:rFonts w:ascii="ITC Avant Garde" w:hAnsi="ITC Avant Garde"/>
                <w:spacing w:val="-1"/>
                <w:lang w:val="es-MX"/>
              </w:rPr>
              <w:t>14</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julio</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2014</w:t>
            </w:r>
            <w:r w:rsidRPr="00B6268E">
              <w:rPr>
                <w:rFonts w:ascii="ITC Avant Garde" w:hAnsi="ITC Avant Garde"/>
                <w:spacing w:val="-1"/>
                <w:lang w:val="es-MX"/>
              </w:rPr>
              <w:t xml:space="preserve"> o la </w:t>
            </w:r>
            <w:r w:rsidRPr="00FD5529">
              <w:rPr>
                <w:rFonts w:ascii="ITC Avant Garde" w:hAnsi="ITC Avant Garde"/>
                <w:spacing w:val="-1"/>
                <w:lang w:val="es-MX"/>
              </w:rPr>
              <w:t>ley</w:t>
            </w:r>
            <w:r w:rsidRPr="00B6268E">
              <w:rPr>
                <w:rFonts w:ascii="ITC Avant Garde" w:hAnsi="ITC Avant Garde"/>
                <w:spacing w:val="-1"/>
                <w:lang w:val="es-MX"/>
              </w:rPr>
              <w:t xml:space="preserve"> o </w:t>
            </w:r>
            <w:r w:rsidRPr="00FD5529">
              <w:rPr>
                <w:rFonts w:ascii="ITC Avant Garde" w:hAnsi="ITC Avant Garde"/>
                <w:spacing w:val="-1"/>
                <w:lang w:val="es-MX"/>
              </w:rPr>
              <w:t>leyes</w:t>
            </w:r>
            <w:r w:rsidRPr="00B6268E">
              <w:rPr>
                <w:rFonts w:ascii="ITC Avant Garde" w:hAnsi="ITC Avant Garde"/>
                <w:spacing w:val="-1"/>
                <w:lang w:val="es-MX"/>
              </w:rPr>
              <w:t xml:space="preserve"> </w:t>
            </w:r>
            <w:r w:rsidRPr="00FD5529">
              <w:rPr>
                <w:rFonts w:ascii="ITC Avant Garde" w:hAnsi="ITC Avant Garde"/>
                <w:spacing w:val="-1"/>
                <w:lang w:val="es-MX"/>
              </w:rPr>
              <w:t>mexicanas que la(s)</w:t>
            </w:r>
            <w:r w:rsidRPr="00B6268E">
              <w:rPr>
                <w:rFonts w:ascii="ITC Avant Garde" w:hAnsi="ITC Avant Garde"/>
                <w:spacing w:val="-1"/>
                <w:lang w:val="es-MX"/>
              </w:rPr>
              <w:t xml:space="preserve"> </w:t>
            </w:r>
            <w:r w:rsidRPr="00FD5529">
              <w:rPr>
                <w:rFonts w:ascii="ITC Avant Garde" w:hAnsi="ITC Avant Garde"/>
                <w:spacing w:val="-1"/>
                <w:lang w:val="es-MX"/>
              </w:rPr>
              <w:t>sustituya(n)</w:t>
            </w:r>
            <w:r w:rsidRPr="00B6268E">
              <w:rPr>
                <w:rFonts w:ascii="ITC Avant Garde" w:hAnsi="ITC Avant Garde"/>
                <w:spacing w:val="-1"/>
                <w:lang w:val="es-MX"/>
              </w:rPr>
              <w:t xml:space="preserve"> en</w:t>
            </w:r>
            <w:r w:rsidRPr="00FD5529">
              <w:rPr>
                <w:rFonts w:ascii="ITC Avant Garde" w:hAnsi="ITC Avant Garde"/>
                <w:spacing w:val="-1"/>
                <w:lang w:val="es-MX"/>
              </w:rPr>
              <w:t xml:space="preserve"> </w:t>
            </w:r>
            <w:r w:rsidRPr="00B6268E">
              <w:rPr>
                <w:rFonts w:ascii="ITC Avant Garde" w:hAnsi="ITC Avant Garde"/>
                <w:spacing w:val="-1"/>
                <w:lang w:val="es-MX"/>
              </w:rPr>
              <w:t>el futuro.</w:t>
            </w:r>
          </w:p>
        </w:tc>
      </w:tr>
      <w:tr w:rsidR="00A81F4C" w:rsidRPr="00FD5529" w14:paraId="6FD6E041" w14:textId="77777777" w:rsidTr="007613F8">
        <w:trPr>
          <w:trHeight w:hRule="exact" w:val="1988"/>
        </w:trPr>
        <w:tc>
          <w:tcPr>
            <w:tcW w:w="3432" w:type="dxa"/>
          </w:tcPr>
          <w:p w14:paraId="32DE1B2E"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Leyes</w:t>
            </w:r>
            <w:r w:rsidRPr="00FD5529">
              <w:rPr>
                <w:rFonts w:ascii="ITC Avant Garde" w:hAnsi="ITC Avant Garde"/>
                <w:b/>
                <w:spacing w:val="-2"/>
              </w:rPr>
              <w:t xml:space="preserve"> </w:t>
            </w:r>
            <w:r w:rsidRPr="00FD5529">
              <w:rPr>
                <w:rFonts w:ascii="ITC Avant Garde" w:hAnsi="ITC Avant Garde"/>
                <w:b/>
                <w:spacing w:val="-1"/>
              </w:rPr>
              <w:t>Anticorrupción:</w:t>
            </w:r>
          </w:p>
        </w:tc>
        <w:tc>
          <w:tcPr>
            <w:tcW w:w="5657" w:type="dxa"/>
          </w:tcPr>
          <w:p w14:paraId="0DC5944C"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B6268E">
              <w:rPr>
                <w:rFonts w:ascii="ITC Avant Garde" w:hAnsi="ITC Avant Garde"/>
                <w:spacing w:val="-1"/>
                <w:lang w:val="es-MX"/>
              </w:rPr>
              <w:t xml:space="preserve">Se </w:t>
            </w:r>
            <w:r w:rsidRPr="00FD5529">
              <w:rPr>
                <w:rFonts w:ascii="ITC Avant Garde" w:hAnsi="ITC Avant Garde"/>
                <w:spacing w:val="-1"/>
                <w:lang w:val="es-MX"/>
              </w:rPr>
              <w:t>refiere</w:t>
            </w:r>
            <w:r w:rsidRPr="00B6268E">
              <w:rPr>
                <w:rFonts w:ascii="ITC Avant Garde" w:hAnsi="ITC Avant Garde"/>
                <w:spacing w:val="-1"/>
                <w:lang w:val="es-MX"/>
              </w:rPr>
              <w:t xml:space="preserve"> a </w:t>
            </w:r>
            <w:r w:rsidRPr="00FD5529">
              <w:rPr>
                <w:rFonts w:ascii="ITC Avant Garde" w:hAnsi="ITC Avant Garde"/>
                <w:spacing w:val="-1"/>
                <w:lang w:val="es-MX"/>
              </w:rPr>
              <w:t>la</w:t>
            </w:r>
            <w:r w:rsidRPr="00B6268E">
              <w:rPr>
                <w:rFonts w:ascii="ITC Avant Garde" w:hAnsi="ITC Avant Garde"/>
                <w:spacing w:val="-1"/>
                <w:lang w:val="es-MX"/>
              </w:rPr>
              <w:t xml:space="preserve"> Ley </w:t>
            </w:r>
            <w:r w:rsidRPr="00FD5529">
              <w:rPr>
                <w:rFonts w:ascii="ITC Avant Garde" w:hAnsi="ITC Avant Garde"/>
                <w:spacing w:val="-1"/>
                <w:lang w:val="es-MX"/>
              </w:rPr>
              <w:t>Federal</w:t>
            </w:r>
            <w:r w:rsidRPr="00B6268E">
              <w:rPr>
                <w:rFonts w:ascii="ITC Avant Garde" w:hAnsi="ITC Avant Garde"/>
                <w:spacing w:val="-1"/>
                <w:lang w:val="es-MX"/>
              </w:rPr>
              <w:t xml:space="preserve"> Anticorrupción en </w:t>
            </w:r>
            <w:r w:rsidRPr="00FD5529">
              <w:rPr>
                <w:rFonts w:ascii="ITC Avant Garde" w:hAnsi="ITC Avant Garde"/>
                <w:spacing w:val="-1"/>
                <w:lang w:val="es-MX"/>
              </w:rPr>
              <w:t>Contrataciones</w:t>
            </w:r>
            <w:r w:rsidRPr="00B6268E">
              <w:rPr>
                <w:rFonts w:ascii="ITC Avant Garde" w:hAnsi="ITC Avant Garde"/>
                <w:spacing w:val="-1"/>
                <w:lang w:val="es-MX"/>
              </w:rPr>
              <w:t xml:space="preserve"> </w:t>
            </w:r>
            <w:r w:rsidRPr="00FD5529">
              <w:rPr>
                <w:rFonts w:ascii="ITC Avant Garde" w:hAnsi="ITC Avant Garde"/>
                <w:spacing w:val="-1"/>
                <w:lang w:val="es-MX"/>
              </w:rPr>
              <w:t>Públicas,</w:t>
            </w:r>
            <w:r w:rsidRPr="00B6268E">
              <w:rPr>
                <w:rFonts w:ascii="ITC Avant Garde" w:hAnsi="ITC Avant Garde"/>
                <w:spacing w:val="-1"/>
                <w:lang w:val="es-MX"/>
              </w:rPr>
              <w:t xml:space="preserve"> publicada en el </w:t>
            </w:r>
            <w:r w:rsidRPr="00FD5529">
              <w:rPr>
                <w:rFonts w:ascii="ITC Avant Garde" w:hAnsi="ITC Avant Garde"/>
                <w:spacing w:val="-1"/>
                <w:lang w:val="es-MX"/>
              </w:rPr>
              <w:t>Diario</w:t>
            </w:r>
            <w:r w:rsidRPr="00B6268E">
              <w:rPr>
                <w:rFonts w:ascii="ITC Avant Garde" w:hAnsi="ITC Avant Garde"/>
                <w:spacing w:val="-1"/>
                <w:lang w:val="es-MX"/>
              </w:rPr>
              <w:t xml:space="preserve"> </w:t>
            </w:r>
            <w:r w:rsidRPr="00FD5529">
              <w:rPr>
                <w:rFonts w:ascii="ITC Avant Garde" w:hAnsi="ITC Avant Garde"/>
                <w:spacing w:val="-1"/>
                <w:lang w:val="es-MX"/>
              </w:rPr>
              <w:t>Oficial</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Federación</w:t>
            </w:r>
            <w:r w:rsidRPr="00B6268E">
              <w:rPr>
                <w:rFonts w:ascii="ITC Avant Garde" w:hAnsi="ITC Avant Garde"/>
                <w:spacing w:val="-1"/>
                <w:lang w:val="es-MX"/>
              </w:rPr>
              <w:t xml:space="preserve"> el </w:t>
            </w:r>
            <w:r w:rsidRPr="00FD5529">
              <w:rPr>
                <w:rFonts w:ascii="ITC Avant Garde" w:hAnsi="ITC Avant Garde"/>
                <w:spacing w:val="-1"/>
                <w:lang w:val="es-MX"/>
              </w:rPr>
              <w:t>11</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junio</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2012, </w:t>
            </w:r>
            <w:r w:rsidRPr="00FD5529">
              <w:rPr>
                <w:rFonts w:ascii="ITC Avant Garde" w:hAnsi="ITC Avant Garde"/>
                <w:spacing w:val="-1"/>
                <w:lang w:val="es-MX"/>
              </w:rPr>
              <w:t>así</w:t>
            </w:r>
            <w:r w:rsidRPr="00B6268E">
              <w:rPr>
                <w:rFonts w:ascii="ITC Avant Garde" w:hAnsi="ITC Avant Garde"/>
                <w:spacing w:val="-1"/>
                <w:lang w:val="es-MX"/>
              </w:rPr>
              <w:t xml:space="preserve"> </w:t>
            </w:r>
            <w:r w:rsidRPr="00FD5529">
              <w:rPr>
                <w:rFonts w:ascii="ITC Avant Garde" w:hAnsi="ITC Avant Garde"/>
                <w:spacing w:val="-1"/>
                <w:lang w:val="es-MX"/>
              </w:rPr>
              <w:t>como</w:t>
            </w:r>
            <w:r w:rsidRPr="00B6268E">
              <w:rPr>
                <w:rFonts w:ascii="ITC Avant Garde" w:hAnsi="ITC Avant Garde"/>
                <w:spacing w:val="-1"/>
                <w:lang w:val="es-MX"/>
              </w:rPr>
              <w:t xml:space="preserve"> a </w:t>
            </w:r>
            <w:r w:rsidRPr="00FD5529">
              <w:rPr>
                <w:rFonts w:ascii="ITC Avant Garde" w:hAnsi="ITC Avant Garde"/>
                <w:spacing w:val="-1"/>
                <w:lang w:val="es-MX"/>
              </w:rPr>
              <w:t>cualquier</w:t>
            </w:r>
            <w:r w:rsidRPr="00B6268E">
              <w:rPr>
                <w:rFonts w:ascii="ITC Avant Garde" w:hAnsi="ITC Avant Garde"/>
                <w:spacing w:val="-1"/>
                <w:lang w:val="es-MX"/>
              </w:rPr>
              <w:t xml:space="preserve"> </w:t>
            </w:r>
            <w:r w:rsidRPr="00FD5529">
              <w:rPr>
                <w:rFonts w:ascii="ITC Avant Garde" w:hAnsi="ITC Avant Garde"/>
                <w:spacing w:val="-1"/>
                <w:lang w:val="es-MX"/>
              </w:rPr>
              <w:t>otro</w:t>
            </w:r>
            <w:r w:rsidRPr="00B6268E">
              <w:rPr>
                <w:rFonts w:ascii="ITC Avant Garde" w:hAnsi="ITC Avant Garde"/>
                <w:spacing w:val="-1"/>
                <w:lang w:val="es-MX"/>
              </w:rPr>
              <w:t xml:space="preserve"> </w:t>
            </w:r>
            <w:r w:rsidRPr="00FD5529">
              <w:rPr>
                <w:rFonts w:ascii="ITC Avant Garde" w:hAnsi="ITC Avant Garde"/>
                <w:spacing w:val="-1"/>
                <w:lang w:val="es-MX"/>
              </w:rPr>
              <w:t>ordenamiento</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en </w:t>
            </w:r>
            <w:r w:rsidRPr="00FD5529">
              <w:rPr>
                <w:rFonts w:ascii="ITC Avant Garde" w:hAnsi="ITC Avant Garde"/>
                <w:spacing w:val="-1"/>
                <w:lang w:val="es-MX"/>
              </w:rPr>
              <w:t>esta</w:t>
            </w:r>
            <w:r w:rsidRPr="00B6268E">
              <w:rPr>
                <w:rFonts w:ascii="ITC Avant Garde" w:hAnsi="ITC Avant Garde"/>
                <w:spacing w:val="-1"/>
                <w:lang w:val="es-MX"/>
              </w:rPr>
              <w:t xml:space="preserve"> </w:t>
            </w:r>
            <w:r w:rsidRPr="00FD5529">
              <w:rPr>
                <w:rFonts w:ascii="ITC Avant Garde" w:hAnsi="ITC Avant Garde"/>
                <w:spacing w:val="-1"/>
                <w:lang w:val="es-MX"/>
              </w:rPr>
              <w:t xml:space="preserve">materia resulte </w:t>
            </w:r>
            <w:r w:rsidRPr="00B6268E">
              <w:rPr>
                <w:rFonts w:ascii="ITC Avant Garde" w:hAnsi="ITC Avant Garde"/>
                <w:spacing w:val="-1"/>
                <w:lang w:val="es-MX"/>
              </w:rPr>
              <w:t>aplicable</w:t>
            </w:r>
            <w:r w:rsidRPr="00FD5529">
              <w:rPr>
                <w:rFonts w:ascii="ITC Avant Garde" w:hAnsi="ITC Avant Garde"/>
                <w:spacing w:val="-1"/>
                <w:lang w:val="es-MX"/>
              </w:rPr>
              <w:t xml:space="preserve"> </w:t>
            </w:r>
            <w:r w:rsidRPr="00B6268E">
              <w:rPr>
                <w:rFonts w:ascii="ITC Avant Garde" w:hAnsi="ITC Avant Garde"/>
                <w:spacing w:val="-1"/>
                <w:lang w:val="es-MX"/>
              </w:rPr>
              <w:t xml:space="preserve">a </w:t>
            </w:r>
            <w:r w:rsidRPr="00FD5529">
              <w:rPr>
                <w:rFonts w:ascii="ITC Avant Garde" w:hAnsi="ITC Avant Garde"/>
                <w:spacing w:val="-1"/>
                <w:lang w:val="es-MX"/>
              </w:rPr>
              <w:t>Telcel</w:t>
            </w:r>
            <w:r w:rsidRPr="00B6268E">
              <w:rPr>
                <w:rFonts w:ascii="ITC Avant Garde" w:hAnsi="ITC Avant Garde"/>
                <w:spacing w:val="-1"/>
                <w:lang w:val="es-MX"/>
              </w:rPr>
              <w:t xml:space="preserve"> </w:t>
            </w:r>
            <w:r w:rsidRPr="00FD5529">
              <w:rPr>
                <w:rFonts w:ascii="ITC Avant Garde" w:hAnsi="ITC Avant Garde"/>
                <w:spacing w:val="-1"/>
                <w:lang w:val="es-MX"/>
              </w:rPr>
              <w:t>y/o</w:t>
            </w:r>
            <w:r w:rsidRPr="00B6268E">
              <w:rPr>
                <w:rFonts w:ascii="ITC Avant Garde" w:hAnsi="ITC Avant Garde"/>
                <w:spacing w:val="-1"/>
                <w:lang w:val="es-MX"/>
              </w:rPr>
              <w:t xml:space="preserve"> a</w:t>
            </w:r>
            <w:r w:rsidRPr="00FD5529">
              <w:rPr>
                <w:rFonts w:ascii="ITC Avant Garde" w:hAnsi="ITC Avant Garde"/>
                <w:spacing w:val="-1"/>
                <w:lang w:val="es-MX"/>
              </w:rPr>
              <w:t xml:space="preserve"> </w:t>
            </w:r>
            <w:r w:rsidRPr="00B6268E">
              <w:rPr>
                <w:rFonts w:ascii="ITC Avant Garde" w:hAnsi="ITC Avant Garde"/>
                <w:spacing w:val="-1"/>
                <w:lang w:val="es-MX"/>
              </w:rPr>
              <w:t>sus</w:t>
            </w:r>
            <w:r w:rsidRPr="00FD5529">
              <w:rPr>
                <w:rFonts w:ascii="ITC Avant Garde" w:hAnsi="ITC Avant Garde"/>
                <w:spacing w:val="-1"/>
                <w:lang w:val="es-MX"/>
              </w:rPr>
              <w:t xml:space="preserve"> Filiales.</w:t>
            </w:r>
          </w:p>
        </w:tc>
      </w:tr>
      <w:tr w:rsidR="00A81F4C" w:rsidRPr="00FD5529" w14:paraId="5F3F30E4" w14:textId="77777777" w:rsidTr="007613F8">
        <w:trPr>
          <w:trHeight w:hRule="exact" w:val="511"/>
        </w:trPr>
        <w:tc>
          <w:tcPr>
            <w:tcW w:w="3432" w:type="dxa"/>
          </w:tcPr>
          <w:p w14:paraId="216603BE"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lastRenderedPageBreak/>
              <w:t>México:</w:t>
            </w:r>
          </w:p>
        </w:tc>
        <w:tc>
          <w:tcPr>
            <w:tcW w:w="5657" w:type="dxa"/>
          </w:tcPr>
          <w:p w14:paraId="61AA59AD"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B6268E">
              <w:rPr>
                <w:rFonts w:ascii="ITC Avant Garde" w:hAnsi="ITC Avant Garde"/>
                <w:spacing w:val="-1"/>
                <w:lang w:val="es-MX"/>
              </w:rPr>
              <w:t>Los Estados Unidos Mexicanos.</w:t>
            </w:r>
          </w:p>
        </w:tc>
      </w:tr>
      <w:tr w:rsidR="00A81F4C" w:rsidRPr="00FD5529" w14:paraId="68CBCECF" w14:textId="77777777" w:rsidTr="007613F8">
        <w:trPr>
          <w:trHeight w:val="5626"/>
        </w:trPr>
        <w:tc>
          <w:tcPr>
            <w:tcW w:w="3432" w:type="dxa"/>
          </w:tcPr>
          <w:p w14:paraId="16437C03"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Normativa</w:t>
            </w:r>
            <w:r w:rsidRPr="00FD5529">
              <w:rPr>
                <w:rFonts w:ascii="ITC Avant Garde" w:hAnsi="ITC Avant Garde"/>
                <w:b/>
                <w:spacing w:val="-2"/>
              </w:rPr>
              <w:t xml:space="preserve"> </w:t>
            </w:r>
            <w:r w:rsidRPr="00FD5529">
              <w:rPr>
                <w:rFonts w:ascii="ITC Avant Garde" w:hAnsi="ITC Avant Garde"/>
                <w:b/>
                <w:spacing w:val="-1"/>
              </w:rPr>
              <w:t>Técnica:</w:t>
            </w:r>
          </w:p>
        </w:tc>
        <w:tc>
          <w:tcPr>
            <w:tcW w:w="5657" w:type="dxa"/>
          </w:tcPr>
          <w:p w14:paraId="35F9491F"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conjunto</w:t>
            </w:r>
            <w:r w:rsidRPr="00B6268E">
              <w:rPr>
                <w:rFonts w:ascii="ITC Avant Garde" w:hAnsi="ITC Avant Garde"/>
                <w:spacing w:val="-1"/>
                <w:lang w:val="es-MX"/>
              </w:rPr>
              <w:t xml:space="preserve"> de </w:t>
            </w:r>
            <w:r w:rsidRPr="00FD5529">
              <w:rPr>
                <w:rFonts w:ascii="ITC Avant Garde" w:hAnsi="ITC Avant Garde"/>
                <w:spacing w:val="-1"/>
                <w:lang w:val="es-MX"/>
              </w:rPr>
              <w:t>especificaciones</w:t>
            </w:r>
            <w:r w:rsidRPr="00B6268E">
              <w:rPr>
                <w:rFonts w:ascii="ITC Avant Garde" w:hAnsi="ITC Avant Garde"/>
                <w:spacing w:val="-1"/>
                <w:lang w:val="es-MX"/>
              </w:rPr>
              <w:t xml:space="preserve"> y </w:t>
            </w:r>
            <w:r w:rsidRPr="00FD5529">
              <w:rPr>
                <w:rFonts w:ascii="ITC Avant Garde" w:hAnsi="ITC Avant Garde"/>
                <w:spacing w:val="-1"/>
                <w:lang w:val="es-MX"/>
              </w:rPr>
              <w:t>directrices</w:t>
            </w:r>
            <w:r w:rsidRPr="00B6268E">
              <w:rPr>
                <w:rFonts w:ascii="ITC Avant Garde" w:hAnsi="ITC Avant Garde"/>
                <w:spacing w:val="-1"/>
                <w:lang w:val="es-MX"/>
              </w:rPr>
              <w:t xml:space="preserve"> de </w:t>
            </w:r>
            <w:r w:rsidRPr="00FD5529">
              <w:rPr>
                <w:rFonts w:ascii="ITC Avant Garde" w:hAnsi="ITC Avant Garde"/>
                <w:spacing w:val="-1"/>
                <w:lang w:val="es-MX"/>
              </w:rPr>
              <w:t>carácter</w:t>
            </w:r>
            <w:r w:rsidRPr="00B6268E">
              <w:rPr>
                <w:rFonts w:ascii="ITC Avant Garde" w:hAnsi="ITC Avant Garde"/>
                <w:spacing w:val="-1"/>
                <w:lang w:val="es-MX"/>
              </w:rPr>
              <w:t xml:space="preserve"> </w:t>
            </w:r>
            <w:r w:rsidRPr="00FD5529">
              <w:rPr>
                <w:rFonts w:ascii="ITC Avant Garde" w:hAnsi="ITC Avant Garde"/>
                <w:spacing w:val="-1"/>
                <w:lang w:val="es-MX"/>
              </w:rPr>
              <w:t>técnico</w:t>
            </w:r>
            <w:r w:rsidRPr="00B6268E">
              <w:rPr>
                <w:rFonts w:ascii="ITC Avant Garde" w:hAnsi="ITC Avant Garde"/>
                <w:spacing w:val="-1"/>
                <w:lang w:val="es-MX"/>
              </w:rPr>
              <w:t xml:space="preserve"> </w:t>
            </w:r>
            <w:r w:rsidRPr="00FD5529">
              <w:rPr>
                <w:rFonts w:ascii="ITC Avant Garde" w:hAnsi="ITC Avant Garde"/>
                <w:spacing w:val="-1"/>
                <w:lang w:val="es-MX"/>
              </w:rPr>
              <w:t>elaboradas</w:t>
            </w:r>
            <w:r w:rsidRPr="00B6268E">
              <w:rPr>
                <w:rFonts w:ascii="ITC Avant Garde" w:hAnsi="ITC Avant Garde"/>
                <w:spacing w:val="-1"/>
                <w:lang w:val="es-MX"/>
              </w:rPr>
              <w:t xml:space="preserve"> e </w:t>
            </w:r>
            <w:r w:rsidRPr="00FD5529">
              <w:rPr>
                <w:rFonts w:ascii="ITC Avant Garde" w:hAnsi="ITC Avant Garde"/>
                <w:spacing w:val="-1"/>
                <w:lang w:val="es-MX"/>
              </w:rPr>
              <w:t>implementadas</w:t>
            </w:r>
            <w:r w:rsidRPr="00B6268E">
              <w:rPr>
                <w:rFonts w:ascii="ITC Avant Garde" w:hAnsi="ITC Avant Garde"/>
                <w:spacing w:val="-1"/>
                <w:lang w:val="es-MX"/>
              </w:rPr>
              <w:t xml:space="preserve"> </w:t>
            </w:r>
            <w:r w:rsidRPr="00FD5529">
              <w:rPr>
                <w:rFonts w:ascii="ITC Avant Garde" w:hAnsi="ITC Avant Garde"/>
                <w:spacing w:val="-1"/>
                <w:lang w:val="es-MX"/>
              </w:rPr>
              <w:t>por</w:t>
            </w:r>
            <w:r w:rsidRPr="00B6268E">
              <w:rPr>
                <w:rFonts w:ascii="ITC Avant Garde" w:hAnsi="ITC Avant Garde"/>
                <w:spacing w:val="-1"/>
                <w:lang w:val="es-MX"/>
              </w:rPr>
              <w:t xml:space="preserve"> </w:t>
            </w:r>
            <w:r w:rsidRPr="00FD5529">
              <w:rPr>
                <w:rFonts w:ascii="ITC Avant Garde" w:hAnsi="ITC Avant Garde"/>
                <w:spacing w:val="-1"/>
                <w:lang w:val="es-MX"/>
              </w:rPr>
              <w:t>Telcel</w:t>
            </w:r>
            <w:r w:rsidRPr="00B6268E">
              <w:rPr>
                <w:rFonts w:ascii="ITC Avant Garde" w:hAnsi="ITC Avant Garde"/>
                <w:spacing w:val="-1"/>
                <w:lang w:val="es-MX"/>
              </w:rPr>
              <w:t xml:space="preserve"> </w:t>
            </w:r>
            <w:r w:rsidRPr="00FD5529">
              <w:rPr>
                <w:rFonts w:ascii="ITC Avant Garde" w:hAnsi="ITC Avant Garde"/>
                <w:spacing w:val="-1"/>
                <w:lang w:val="es-MX"/>
              </w:rPr>
              <w:t>para</w:t>
            </w:r>
            <w:r w:rsidRPr="00B6268E">
              <w:rPr>
                <w:rFonts w:ascii="ITC Avant Garde" w:hAnsi="ITC Avant Garde"/>
                <w:spacing w:val="-1"/>
                <w:lang w:val="es-MX"/>
              </w:rPr>
              <w:t xml:space="preserve"> el </w:t>
            </w:r>
            <w:r w:rsidRPr="00FD5529">
              <w:rPr>
                <w:rFonts w:ascii="ITC Avant Garde" w:hAnsi="ITC Avant Garde"/>
                <w:spacing w:val="-1"/>
                <w:lang w:val="es-MX"/>
              </w:rPr>
              <w:t>acceso</w:t>
            </w:r>
            <w:r w:rsidRPr="00B6268E">
              <w:rPr>
                <w:rFonts w:ascii="ITC Avant Garde" w:hAnsi="ITC Avant Garde"/>
                <w:spacing w:val="-1"/>
                <w:lang w:val="es-MX"/>
              </w:rPr>
              <w:t xml:space="preserve"> y </w:t>
            </w:r>
            <w:r w:rsidRPr="00FD5529">
              <w:rPr>
                <w:rFonts w:ascii="ITC Avant Garde" w:hAnsi="ITC Avant Garde"/>
                <w:spacing w:val="-1"/>
                <w:lang w:val="es-MX"/>
              </w:rPr>
              <w:t>utilización</w:t>
            </w:r>
            <w:r w:rsidRPr="00B6268E">
              <w:rPr>
                <w:rFonts w:ascii="ITC Avant Garde" w:hAnsi="ITC Avant Garde"/>
                <w:spacing w:val="-1"/>
                <w:lang w:val="es-MX"/>
              </w:rPr>
              <w:t xml:space="preserve"> de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Infraestructura</w:t>
            </w:r>
            <w:r w:rsidRPr="00B6268E">
              <w:rPr>
                <w:rFonts w:ascii="ITC Avant Garde" w:hAnsi="ITC Avant Garde"/>
                <w:spacing w:val="-1"/>
                <w:lang w:val="es-MX"/>
              </w:rPr>
              <w:t xml:space="preserve"> </w:t>
            </w:r>
            <w:r w:rsidRPr="00FD5529">
              <w:rPr>
                <w:rFonts w:ascii="ITC Avant Garde" w:hAnsi="ITC Avant Garde"/>
                <w:spacing w:val="-1"/>
                <w:lang w:val="es-MX"/>
              </w:rPr>
              <w:t>Pasiva</w:t>
            </w:r>
            <w:r w:rsidRPr="00B6268E">
              <w:rPr>
                <w:rFonts w:ascii="ITC Avant Garde" w:hAnsi="ITC Avant Garde"/>
                <w:spacing w:val="-1"/>
                <w:lang w:val="es-MX"/>
              </w:rPr>
              <w:t xml:space="preserve"> y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incluyen</w:t>
            </w:r>
            <w:r w:rsidRPr="00B6268E">
              <w:rPr>
                <w:rFonts w:ascii="ITC Avant Garde" w:hAnsi="ITC Avant Garde"/>
                <w:spacing w:val="-1"/>
                <w:lang w:val="es-MX"/>
              </w:rPr>
              <w:t xml:space="preserve"> los </w:t>
            </w:r>
            <w:r w:rsidRPr="00FD5529">
              <w:rPr>
                <w:rFonts w:ascii="ITC Avant Garde" w:hAnsi="ITC Avant Garde"/>
                <w:spacing w:val="-1"/>
                <w:lang w:val="es-MX"/>
              </w:rPr>
              <w:t>criterios</w:t>
            </w:r>
            <w:r w:rsidRPr="00B6268E">
              <w:rPr>
                <w:rFonts w:ascii="ITC Avant Garde" w:hAnsi="ITC Avant Garde"/>
                <w:spacing w:val="-1"/>
                <w:lang w:val="es-MX"/>
              </w:rPr>
              <w:t xml:space="preserve"> </w:t>
            </w:r>
            <w:r w:rsidRPr="00FD5529">
              <w:rPr>
                <w:rFonts w:ascii="ITC Avant Garde" w:hAnsi="ITC Avant Garde"/>
                <w:spacing w:val="-1"/>
                <w:lang w:val="es-MX"/>
              </w:rPr>
              <w:t>para</w:t>
            </w:r>
            <w:r w:rsidRPr="00B6268E">
              <w:rPr>
                <w:rFonts w:ascii="ITC Avant Garde" w:hAnsi="ITC Avant Garde"/>
                <w:spacing w:val="-1"/>
                <w:lang w:val="es-MX"/>
              </w:rPr>
              <w:t xml:space="preserve">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determinación</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Capacidad </w:t>
            </w:r>
            <w:r w:rsidRPr="00FD5529">
              <w:rPr>
                <w:rFonts w:ascii="ITC Avant Garde" w:hAnsi="ITC Avant Garde"/>
                <w:spacing w:val="-1"/>
                <w:lang w:val="es-MX"/>
              </w:rPr>
              <w:t>Excedente,</w:t>
            </w:r>
            <w:r w:rsidRPr="00B6268E">
              <w:rPr>
                <w:rFonts w:ascii="ITC Avant Garde" w:hAnsi="ITC Avant Garde"/>
                <w:spacing w:val="-1"/>
                <w:lang w:val="es-MX"/>
              </w:rPr>
              <w:t xml:space="preserve"> </w:t>
            </w:r>
            <w:r w:rsidRPr="00FD5529">
              <w:rPr>
                <w:rFonts w:ascii="ITC Avant Garde" w:hAnsi="ITC Avant Garde"/>
                <w:spacing w:val="-1"/>
                <w:lang w:val="es-MX"/>
              </w:rPr>
              <w:t>así</w:t>
            </w:r>
            <w:r>
              <w:rPr>
                <w:rFonts w:ascii="ITC Avant Garde" w:hAnsi="ITC Avant Garde"/>
                <w:spacing w:val="-1"/>
                <w:lang w:val="es-MX"/>
              </w:rPr>
              <w:t xml:space="preserve"> </w:t>
            </w:r>
            <w:r w:rsidRPr="00FD5529">
              <w:rPr>
                <w:rFonts w:ascii="ITC Avant Garde" w:hAnsi="ITC Avant Garde"/>
                <w:spacing w:val="-1"/>
                <w:lang w:val="es-MX"/>
              </w:rPr>
              <w:t>como</w:t>
            </w:r>
            <w:r>
              <w:rPr>
                <w:rFonts w:ascii="ITC Avant Garde" w:hAnsi="ITC Avant Garde"/>
                <w:spacing w:val="-1"/>
                <w:lang w:val="es-MX"/>
              </w:rPr>
              <w:t xml:space="preserve"> </w:t>
            </w:r>
            <w:r w:rsidRPr="00FD5529">
              <w:rPr>
                <w:rFonts w:ascii="ITC Avant Garde" w:hAnsi="ITC Avant Garde"/>
                <w:spacing w:val="-1"/>
                <w:lang w:val="es-MX"/>
              </w:rPr>
              <w:t>para</w:t>
            </w:r>
            <w:r>
              <w:rPr>
                <w:rFonts w:ascii="ITC Avant Garde" w:hAnsi="ITC Avant Garde"/>
                <w:spacing w:val="-1"/>
                <w:lang w:val="es-MX"/>
              </w:rPr>
              <w:t xml:space="preserve"> </w:t>
            </w:r>
            <w:r w:rsidRPr="00B6268E">
              <w:rPr>
                <w:rFonts w:ascii="ITC Avant Garde" w:hAnsi="ITC Avant Garde"/>
                <w:spacing w:val="-1"/>
                <w:lang w:val="es-MX"/>
              </w:rPr>
              <w:t>la</w:t>
            </w:r>
            <w:r>
              <w:rPr>
                <w:rFonts w:ascii="ITC Avant Garde" w:hAnsi="ITC Avant Garde"/>
                <w:spacing w:val="-1"/>
                <w:lang w:val="es-MX"/>
              </w:rPr>
              <w:t xml:space="preserve"> </w:t>
            </w:r>
            <w:r w:rsidRPr="00FD5529">
              <w:rPr>
                <w:rFonts w:ascii="ITC Avant Garde" w:hAnsi="ITC Avant Garde"/>
                <w:spacing w:val="-1"/>
                <w:lang w:val="es-MX"/>
              </w:rPr>
              <w:t>colocación</w:t>
            </w:r>
            <w:r>
              <w:rPr>
                <w:rFonts w:ascii="ITC Avant Garde" w:hAnsi="ITC Avant Garde"/>
                <w:spacing w:val="-1"/>
                <w:lang w:val="es-MX"/>
              </w:rPr>
              <w:t xml:space="preserve"> </w:t>
            </w:r>
            <w:r w:rsidRPr="00B6268E">
              <w:rPr>
                <w:rFonts w:ascii="ITC Avant Garde" w:hAnsi="ITC Avant Garde"/>
                <w:spacing w:val="-1"/>
                <w:lang w:val="es-MX"/>
              </w:rPr>
              <w:t>de</w:t>
            </w:r>
            <w:r>
              <w:rPr>
                <w:rFonts w:ascii="ITC Avant Garde" w:hAnsi="ITC Avant Garde"/>
                <w:spacing w:val="-1"/>
                <w:lang w:val="es-MX"/>
              </w:rPr>
              <w:t xml:space="preserve"> </w:t>
            </w:r>
            <w:r w:rsidRPr="00B6268E">
              <w:rPr>
                <w:rFonts w:ascii="ITC Avant Garde" w:hAnsi="ITC Avant Garde"/>
                <w:spacing w:val="-1"/>
                <w:lang w:val="es-MX"/>
              </w:rPr>
              <w:t>Equipo</w:t>
            </w:r>
            <w:r w:rsidRPr="00FD5529">
              <w:rPr>
                <w:rFonts w:ascii="ITC Avant Garde" w:hAnsi="ITC Avant Garde"/>
                <w:spacing w:val="-1"/>
                <w:lang w:val="es-MX"/>
              </w:rPr>
              <w:t xml:space="preserve"> Aprobado,</w:t>
            </w:r>
            <w:r w:rsidRPr="00B6268E">
              <w:rPr>
                <w:rFonts w:ascii="ITC Avant Garde" w:hAnsi="ITC Avant Garde"/>
                <w:spacing w:val="-1"/>
                <w:lang w:val="es-MX"/>
              </w:rPr>
              <w:t xml:space="preserve"> </w:t>
            </w:r>
            <w:r w:rsidRPr="00FD5529">
              <w:rPr>
                <w:rFonts w:ascii="ITC Avant Garde" w:hAnsi="ITC Avant Garde"/>
                <w:spacing w:val="-1"/>
                <w:lang w:val="es-MX"/>
              </w:rPr>
              <w:t>además</w:t>
            </w:r>
            <w:r w:rsidRPr="00B6268E">
              <w:rPr>
                <w:rFonts w:ascii="ITC Avant Garde" w:hAnsi="ITC Avant Garde"/>
                <w:spacing w:val="-1"/>
                <w:lang w:val="es-MX"/>
              </w:rPr>
              <w:t xml:space="preserve"> de </w:t>
            </w:r>
            <w:r w:rsidRPr="00FD5529">
              <w:rPr>
                <w:rFonts w:ascii="ITC Avant Garde" w:hAnsi="ITC Avant Garde"/>
                <w:spacing w:val="-1"/>
                <w:lang w:val="es-MX"/>
              </w:rPr>
              <w:t>los</w:t>
            </w:r>
            <w:r w:rsidRPr="00B6268E">
              <w:rPr>
                <w:rFonts w:ascii="ITC Avant Garde" w:hAnsi="ITC Avant Garde"/>
                <w:spacing w:val="-1"/>
                <w:lang w:val="es-MX"/>
              </w:rPr>
              <w:t xml:space="preserve"> </w:t>
            </w:r>
            <w:r w:rsidRPr="00FD5529">
              <w:rPr>
                <w:rFonts w:ascii="ITC Avant Garde" w:hAnsi="ITC Avant Garde"/>
                <w:spacing w:val="-1"/>
                <w:lang w:val="es-MX"/>
              </w:rPr>
              <w:t>términos</w:t>
            </w:r>
            <w:r w:rsidRPr="00B6268E">
              <w:rPr>
                <w:rFonts w:ascii="ITC Avant Garde" w:hAnsi="ITC Avant Garde"/>
                <w:spacing w:val="-1"/>
                <w:lang w:val="es-MX"/>
              </w:rPr>
              <w:t xml:space="preserve"> y </w:t>
            </w:r>
            <w:r w:rsidRPr="00FD5529">
              <w:rPr>
                <w:rFonts w:ascii="ITC Avant Garde" w:hAnsi="ITC Avant Garde"/>
                <w:spacing w:val="-1"/>
                <w:lang w:val="es-MX"/>
              </w:rPr>
              <w:t>condiciones</w:t>
            </w:r>
            <w:r w:rsidRPr="00B6268E">
              <w:rPr>
                <w:rFonts w:ascii="ITC Avant Garde" w:hAnsi="ITC Avant Garde"/>
                <w:spacing w:val="-1"/>
                <w:lang w:val="es-MX"/>
              </w:rPr>
              <w:t xml:space="preserve"> </w:t>
            </w:r>
            <w:r w:rsidRPr="00FD5529">
              <w:rPr>
                <w:rFonts w:ascii="ITC Avant Garde" w:hAnsi="ITC Avant Garde"/>
                <w:spacing w:val="-1"/>
                <w:lang w:val="es-MX"/>
              </w:rPr>
              <w:t>aplicables</w:t>
            </w:r>
            <w:r w:rsidRPr="00B6268E">
              <w:rPr>
                <w:rFonts w:ascii="ITC Avant Garde" w:hAnsi="ITC Avant Garde"/>
                <w:spacing w:val="-1"/>
                <w:lang w:val="es-MX"/>
              </w:rPr>
              <w:t xml:space="preserve"> </w:t>
            </w:r>
            <w:r w:rsidRPr="00FD5529">
              <w:rPr>
                <w:rFonts w:ascii="ITC Avant Garde" w:hAnsi="ITC Avant Garde"/>
                <w:spacing w:val="-1"/>
                <w:lang w:val="es-MX"/>
              </w:rPr>
              <w:t>al</w:t>
            </w:r>
            <w:r w:rsidRPr="00B6268E">
              <w:rPr>
                <w:rFonts w:ascii="ITC Avant Garde" w:hAnsi="ITC Avant Garde"/>
                <w:spacing w:val="-1"/>
                <w:lang w:val="es-MX"/>
              </w:rPr>
              <w:t xml:space="preserve"> </w:t>
            </w:r>
            <w:r w:rsidRPr="00FD5529">
              <w:rPr>
                <w:rFonts w:ascii="ITC Avant Garde" w:hAnsi="ITC Avant Garde"/>
                <w:spacing w:val="-1"/>
                <w:lang w:val="es-MX"/>
              </w:rPr>
              <w:t>mantenimiento</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la </w:t>
            </w:r>
            <w:r w:rsidRPr="00FD5529">
              <w:rPr>
                <w:rFonts w:ascii="ITC Avant Garde" w:hAnsi="ITC Avant Garde"/>
                <w:spacing w:val="-1"/>
                <w:lang w:val="es-MX"/>
              </w:rPr>
              <w:t>Infraestructura</w:t>
            </w:r>
            <w:r w:rsidRPr="00B6268E">
              <w:rPr>
                <w:rFonts w:ascii="ITC Avant Garde" w:hAnsi="ITC Avant Garde"/>
                <w:spacing w:val="-1"/>
                <w:lang w:val="es-MX"/>
              </w:rPr>
              <w:t xml:space="preserve"> </w:t>
            </w:r>
            <w:r w:rsidRPr="00FD5529">
              <w:rPr>
                <w:rFonts w:ascii="ITC Avant Garde" w:hAnsi="ITC Avant Garde"/>
                <w:spacing w:val="-1"/>
                <w:lang w:val="es-MX"/>
              </w:rPr>
              <w:t>Pasiva,</w:t>
            </w:r>
            <w:r w:rsidRPr="00B6268E">
              <w:rPr>
                <w:rFonts w:ascii="ITC Avant Garde" w:hAnsi="ITC Avant Garde"/>
                <w:spacing w:val="-1"/>
                <w:lang w:val="es-MX"/>
              </w:rPr>
              <w:t xml:space="preserve"> </w:t>
            </w:r>
            <w:r w:rsidRPr="00FD5529">
              <w:rPr>
                <w:rFonts w:ascii="ITC Avant Garde" w:hAnsi="ITC Avant Garde"/>
                <w:spacing w:val="-1"/>
                <w:lang w:val="es-MX"/>
              </w:rPr>
              <w:t>el</w:t>
            </w:r>
            <w:r w:rsidRPr="00B6268E">
              <w:rPr>
                <w:rFonts w:ascii="ITC Avant Garde" w:hAnsi="ITC Avant Garde"/>
                <w:spacing w:val="-1"/>
                <w:lang w:val="es-MX"/>
              </w:rPr>
              <w:t xml:space="preserve"> </w:t>
            </w:r>
            <w:r w:rsidRPr="00FD5529">
              <w:rPr>
                <w:rFonts w:ascii="ITC Avant Garde" w:hAnsi="ITC Avant Garde"/>
                <w:spacing w:val="-1"/>
                <w:lang w:val="es-MX"/>
              </w:rPr>
              <w:t>acceso</w:t>
            </w:r>
            <w:r w:rsidRPr="00B6268E">
              <w:rPr>
                <w:rFonts w:ascii="ITC Avant Garde" w:hAnsi="ITC Avant Garde"/>
                <w:spacing w:val="-1"/>
                <w:lang w:val="es-MX"/>
              </w:rPr>
              <w:t xml:space="preserve"> a los </w:t>
            </w:r>
            <w:r w:rsidRPr="00FD5529">
              <w:rPr>
                <w:rFonts w:ascii="ITC Avant Garde" w:hAnsi="ITC Avant Garde"/>
                <w:spacing w:val="-1"/>
                <w:lang w:val="es-MX"/>
              </w:rPr>
              <w:t>Sitios</w:t>
            </w:r>
            <w:r w:rsidRPr="00B6268E">
              <w:rPr>
                <w:rFonts w:ascii="ITC Avant Garde" w:hAnsi="ITC Avant Garde"/>
                <w:spacing w:val="-1"/>
                <w:lang w:val="es-MX"/>
              </w:rPr>
              <w:t xml:space="preserve"> y </w:t>
            </w:r>
            <w:r w:rsidRPr="00FD5529">
              <w:rPr>
                <w:rFonts w:ascii="ITC Avant Garde" w:hAnsi="ITC Avant Garde"/>
                <w:spacing w:val="-1"/>
                <w:lang w:val="es-MX"/>
              </w:rPr>
              <w:t>la</w:t>
            </w:r>
            <w:r w:rsidRPr="00B6268E">
              <w:rPr>
                <w:rFonts w:ascii="ITC Avant Garde" w:hAnsi="ITC Avant Garde"/>
                <w:spacing w:val="-1"/>
                <w:lang w:val="es-MX"/>
              </w:rPr>
              <w:t xml:space="preserve"> </w:t>
            </w:r>
            <w:r w:rsidRPr="00FD5529">
              <w:rPr>
                <w:rFonts w:ascii="ITC Avant Garde" w:hAnsi="ITC Avant Garde"/>
                <w:spacing w:val="-1"/>
                <w:lang w:val="es-MX"/>
              </w:rPr>
              <w:t>gestión</w:t>
            </w:r>
            <w:r w:rsidRPr="00B6268E">
              <w:rPr>
                <w:rFonts w:ascii="ITC Avant Garde" w:hAnsi="ITC Avant Garde"/>
                <w:spacing w:val="-1"/>
                <w:lang w:val="es-MX"/>
              </w:rPr>
              <w:t xml:space="preserve"> de </w:t>
            </w:r>
            <w:r w:rsidRPr="00FD5529">
              <w:rPr>
                <w:rFonts w:ascii="ITC Avant Garde" w:hAnsi="ITC Avant Garde"/>
                <w:spacing w:val="-1"/>
                <w:lang w:val="es-MX"/>
              </w:rPr>
              <w:t>incidencias,</w:t>
            </w:r>
            <w:r w:rsidRPr="00B6268E">
              <w:rPr>
                <w:rFonts w:ascii="ITC Avant Garde" w:hAnsi="ITC Avant Garde"/>
                <w:spacing w:val="-1"/>
                <w:lang w:val="es-MX"/>
              </w:rPr>
              <w:t xml:space="preserve"> </w:t>
            </w:r>
            <w:r w:rsidRPr="00FD5529">
              <w:rPr>
                <w:rFonts w:ascii="ITC Avant Garde" w:hAnsi="ITC Avant Garde"/>
                <w:spacing w:val="-1"/>
                <w:lang w:val="es-MX"/>
              </w:rPr>
              <w:t>entre</w:t>
            </w:r>
            <w:r w:rsidRPr="00B6268E">
              <w:rPr>
                <w:rFonts w:ascii="ITC Avant Garde" w:hAnsi="ITC Avant Garde"/>
                <w:spacing w:val="-1"/>
                <w:lang w:val="es-MX"/>
              </w:rPr>
              <w:t xml:space="preserve"> </w:t>
            </w:r>
            <w:r w:rsidRPr="00FD5529">
              <w:rPr>
                <w:rFonts w:ascii="ITC Avant Garde" w:hAnsi="ITC Avant Garde"/>
                <w:spacing w:val="-1"/>
                <w:lang w:val="es-MX"/>
              </w:rPr>
              <w:t>otros.</w:t>
            </w:r>
            <w:r w:rsidRPr="00B6268E">
              <w:rPr>
                <w:rFonts w:ascii="ITC Avant Garde" w:hAnsi="ITC Avant Garde"/>
                <w:spacing w:val="-1"/>
                <w:lang w:val="es-MX"/>
              </w:rPr>
              <w:t xml:space="preserve"> La Normativa </w:t>
            </w:r>
            <w:r w:rsidRPr="00FD5529">
              <w:rPr>
                <w:rFonts w:ascii="ITC Avant Garde" w:hAnsi="ITC Avant Garde"/>
                <w:spacing w:val="-1"/>
                <w:lang w:val="es-MX"/>
              </w:rPr>
              <w:t>Técnica</w:t>
            </w:r>
            <w:r w:rsidRPr="00B6268E">
              <w:rPr>
                <w:rFonts w:ascii="ITC Avant Garde" w:hAnsi="ITC Avant Garde"/>
                <w:spacing w:val="-1"/>
                <w:lang w:val="es-MX"/>
              </w:rPr>
              <w:t xml:space="preserve"> forma </w:t>
            </w:r>
            <w:r w:rsidRPr="00FD5529">
              <w:rPr>
                <w:rFonts w:ascii="ITC Avant Garde" w:hAnsi="ITC Avant Garde"/>
                <w:spacing w:val="-1"/>
                <w:lang w:val="es-MX"/>
              </w:rPr>
              <w:t>parte</w:t>
            </w:r>
            <w:r w:rsidRPr="00B6268E">
              <w:rPr>
                <w:rFonts w:ascii="ITC Avant Garde" w:hAnsi="ITC Avant Garde"/>
                <w:spacing w:val="-1"/>
                <w:lang w:val="es-MX"/>
              </w:rPr>
              <w:t xml:space="preserve"> de la </w:t>
            </w:r>
            <w:r w:rsidRPr="00FD5529">
              <w:rPr>
                <w:rFonts w:ascii="ITC Avant Garde" w:hAnsi="ITC Avant Garde"/>
                <w:spacing w:val="-1"/>
                <w:lang w:val="es-MX"/>
              </w:rPr>
              <w:t>presente</w:t>
            </w:r>
            <w:r w:rsidRPr="00B6268E">
              <w:rPr>
                <w:rFonts w:ascii="ITC Avant Garde" w:hAnsi="ITC Avant Garde"/>
                <w:spacing w:val="-1"/>
                <w:lang w:val="es-MX"/>
              </w:rPr>
              <w:t xml:space="preserve"> </w:t>
            </w:r>
            <w:r w:rsidRPr="00FD5529">
              <w:rPr>
                <w:rFonts w:ascii="ITC Avant Garde" w:hAnsi="ITC Avant Garde"/>
                <w:spacing w:val="-1"/>
                <w:lang w:val="es-MX"/>
              </w:rPr>
              <w:t>Oferta</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Referencia,</w:t>
            </w:r>
            <w:r w:rsidRPr="00B6268E">
              <w:rPr>
                <w:rFonts w:ascii="ITC Avant Garde" w:hAnsi="ITC Avant Garde"/>
                <w:spacing w:val="-1"/>
                <w:lang w:val="es-MX"/>
              </w:rPr>
              <w:t xml:space="preserve"> y se </w:t>
            </w:r>
            <w:r w:rsidRPr="00FD5529">
              <w:rPr>
                <w:rFonts w:ascii="ITC Avant Garde" w:hAnsi="ITC Avant Garde"/>
                <w:spacing w:val="-1"/>
                <w:lang w:val="es-MX"/>
              </w:rPr>
              <w:t>encuentra</w:t>
            </w:r>
            <w:r w:rsidRPr="00B6268E">
              <w:rPr>
                <w:rFonts w:ascii="ITC Avant Garde" w:hAnsi="ITC Avant Garde"/>
                <w:spacing w:val="-1"/>
                <w:lang w:val="es-MX"/>
              </w:rPr>
              <w:t xml:space="preserve"> </w:t>
            </w:r>
            <w:r w:rsidRPr="00FD5529">
              <w:rPr>
                <w:rFonts w:ascii="ITC Avant Garde" w:hAnsi="ITC Avant Garde"/>
                <w:spacing w:val="-1"/>
                <w:lang w:val="es-MX"/>
              </w:rPr>
              <w:t>disponible</w:t>
            </w:r>
            <w:r w:rsidRPr="00B6268E">
              <w:rPr>
                <w:rFonts w:ascii="ITC Avant Garde" w:hAnsi="ITC Avant Garde"/>
                <w:spacing w:val="-1"/>
                <w:lang w:val="es-MX"/>
              </w:rPr>
              <w:t xml:space="preserve"> en </w:t>
            </w:r>
            <w:r w:rsidRPr="00FD5529">
              <w:rPr>
                <w:rFonts w:ascii="ITC Avant Garde" w:hAnsi="ITC Avant Garde"/>
                <w:spacing w:val="-1"/>
                <w:lang w:val="es-MX"/>
              </w:rPr>
              <w:t>el</w:t>
            </w:r>
            <w:r w:rsidRPr="00B6268E">
              <w:rPr>
                <w:rFonts w:ascii="ITC Avant Garde" w:hAnsi="ITC Avant Garde"/>
                <w:spacing w:val="-1"/>
                <w:lang w:val="es-MX"/>
              </w:rPr>
              <w:t xml:space="preserve"> SEG. </w:t>
            </w:r>
            <w:r w:rsidRPr="00FD5529">
              <w:rPr>
                <w:rFonts w:ascii="ITC Avant Garde" w:hAnsi="ITC Avant Garde"/>
                <w:spacing w:val="-1"/>
                <w:lang w:val="es-MX"/>
              </w:rPr>
              <w:t>Debido</w:t>
            </w:r>
            <w:r w:rsidRPr="00B6268E">
              <w:rPr>
                <w:rFonts w:ascii="ITC Avant Garde" w:hAnsi="ITC Avant Garde"/>
                <w:spacing w:val="-1"/>
                <w:lang w:val="es-MX"/>
              </w:rPr>
              <w:t xml:space="preserve"> a su </w:t>
            </w:r>
            <w:r w:rsidRPr="00FD5529">
              <w:rPr>
                <w:rFonts w:ascii="ITC Avant Garde" w:hAnsi="ITC Avant Garde"/>
                <w:spacing w:val="-1"/>
                <w:lang w:val="es-MX"/>
              </w:rPr>
              <w:t>naturaleza</w:t>
            </w:r>
            <w:r w:rsidRPr="00B6268E">
              <w:rPr>
                <w:rFonts w:ascii="ITC Avant Garde" w:hAnsi="ITC Avant Garde"/>
                <w:spacing w:val="-1"/>
                <w:lang w:val="es-MX"/>
              </w:rPr>
              <w:t xml:space="preserve"> </w:t>
            </w:r>
            <w:r w:rsidRPr="00FD5529">
              <w:rPr>
                <w:rFonts w:ascii="ITC Avant Garde" w:hAnsi="ITC Avant Garde"/>
                <w:spacing w:val="-1"/>
                <w:lang w:val="es-MX"/>
              </w:rPr>
              <w:t>dinámica,</w:t>
            </w:r>
            <w:r w:rsidRPr="00B6268E">
              <w:rPr>
                <w:rFonts w:ascii="ITC Avant Garde" w:hAnsi="ITC Avant Garde"/>
                <w:spacing w:val="-1"/>
                <w:lang w:val="es-MX"/>
              </w:rPr>
              <w:t xml:space="preserve"> </w:t>
            </w:r>
            <w:r w:rsidRPr="00FD5529">
              <w:rPr>
                <w:rFonts w:ascii="ITC Avant Garde" w:hAnsi="ITC Avant Garde"/>
                <w:spacing w:val="-1"/>
                <w:lang w:val="es-MX"/>
              </w:rPr>
              <w:t>la</w:t>
            </w:r>
            <w:r w:rsidRPr="00B6268E">
              <w:rPr>
                <w:rFonts w:ascii="ITC Avant Garde" w:hAnsi="ITC Avant Garde"/>
                <w:spacing w:val="-1"/>
                <w:lang w:val="es-MX"/>
              </w:rPr>
              <w:t xml:space="preserve"> Normativa </w:t>
            </w:r>
            <w:r w:rsidRPr="00FD5529">
              <w:rPr>
                <w:rFonts w:ascii="ITC Avant Garde" w:hAnsi="ITC Avant Garde"/>
                <w:spacing w:val="-1"/>
                <w:lang w:val="es-MX"/>
              </w:rPr>
              <w:t>Técnica</w:t>
            </w:r>
            <w:r w:rsidRPr="00B6268E">
              <w:rPr>
                <w:rFonts w:ascii="ITC Avant Garde" w:hAnsi="ITC Avant Garde"/>
                <w:spacing w:val="-1"/>
                <w:lang w:val="es-MX"/>
              </w:rPr>
              <w:t xml:space="preserve"> </w:t>
            </w:r>
            <w:r w:rsidRPr="00FD5529">
              <w:rPr>
                <w:rFonts w:ascii="ITC Avant Garde" w:hAnsi="ITC Avant Garde"/>
                <w:spacing w:val="-1"/>
                <w:lang w:val="es-MX"/>
              </w:rPr>
              <w:t>se</w:t>
            </w:r>
            <w:r w:rsidRPr="00B6268E">
              <w:rPr>
                <w:rFonts w:ascii="ITC Avant Garde" w:hAnsi="ITC Avant Garde"/>
                <w:spacing w:val="-1"/>
                <w:lang w:val="es-MX"/>
              </w:rPr>
              <w:t xml:space="preserve"> </w:t>
            </w:r>
            <w:r w:rsidRPr="00FD5529">
              <w:rPr>
                <w:rFonts w:ascii="ITC Avant Garde" w:hAnsi="ITC Avant Garde"/>
                <w:spacing w:val="-1"/>
                <w:lang w:val="es-MX"/>
              </w:rPr>
              <w:t>actualizará</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tiempo</w:t>
            </w:r>
            <w:r w:rsidRPr="00B6268E">
              <w:rPr>
                <w:rFonts w:ascii="ITC Avant Garde" w:hAnsi="ITC Avant Garde"/>
                <w:spacing w:val="-1"/>
                <w:lang w:val="es-MX"/>
              </w:rPr>
              <w:t xml:space="preserve"> en </w:t>
            </w:r>
            <w:r w:rsidRPr="00FD5529">
              <w:rPr>
                <w:rFonts w:ascii="ITC Avant Garde" w:hAnsi="ITC Avant Garde"/>
                <w:spacing w:val="-1"/>
                <w:lang w:val="es-MX"/>
              </w:rPr>
              <w:t>tiempo</w:t>
            </w:r>
            <w:r w:rsidRPr="00B6268E">
              <w:rPr>
                <w:rFonts w:ascii="ITC Avant Garde" w:hAnsi="ITC Avant Garde"/>
                <w:spacing w:val="-1"/>
                <w:lang w:val="es-MX"/>
              </w:rPr>
              <w:t xml:space="preserve"> y su </w:t>
            </w:r>
            <w:r w:rsidRPr="00FD5529">
              <w:rPr>
                <w:rFonts w:ascii="ITC Avant Garde" w:hAnsi="ITC Avant Garde"/>
                <w:spacing w:val="-1"/>
                <w:lang w:val="es-MX"/>
              </w:rPr>
              <w:t>versión</w:t>
            </w:r>
            <w:r w:rsidRPr="00B6268E">
              <w:rPr>
                <w:rFonts w:ascii="ITC Avant Garde" w:hAnsi="ITC Avant Garde"/>
                <w:spacing w:val="-1"/>
                <w:lang w:val="es-MX"/>
              </w:rPr>
              <w:t xml:space="preserve"> </w:t>
            </w:r>
            <w:r w:rsidRPr="00FD5529">
              <w:rPr>
                <w:rFonts w:ascii="ITC Avant Garde" w:hAnsi="ITC Avant Garde"/>
                <w:spacing w:val="-1"/>
                <w:lang w:val="es-MX"/>
              </w:rPr>
              <w:t>más</w:t>
            </w:r>
            <w:r w:rsidRPr="00B6268E">
              <w:rPr>
                <w:rFonts w:ascii="ITC Avant Garde" w:hAnsi="ITC Avant Garde"/>
                <w:spacing w:val="-1"/>
                <w:lang w:val="es-MX"/>
              </w:rPr>
              <w:t xml:space="preserve"> </w:t>
            </w:r>
            <w:r w:rsidRPr="00FD5529">
              <w:rPr>
                <w:rFonts w:ascii="ITC Avant Garde" w:hAnsi="ITC Avant Garde"/>
                <w:spacing w:val="-1"/>
                <w:lang w:val="es-MX"/>
              </w:rPr>
              <w:t>reciente</w:t>
            </w:r>
            <w:r w:rsidRPr="00B6268E">
              <w:rPr>
                <w:rFonts w:ascii="ITC Avant Garde" w:hAnsi="ITC Avant Garde"/>
                <w:spacing w:val="-1"/>
                <w:lang w:val="es-MX"/>
              </w:rPr>
              <w:t xml:space="preserve"> se </w:t>
            </w:r>
            <w:r w:rsidRPr="00FD5529">
              <w:rPr>
                <w:rFonts w:ascii="ITC Avant Garde" w:hAnsi="ITC Avant Garde"/>
                <w:spacing w:val="-1"/>
                <w:lang w:val="es-MX"/>
              </w:rPr>
              <w:t>hará</w:t>
            </w:r>
            <w:r w:rsidRPr="00B6268E">
              <w:rPr>
                <w:rFonts w:ascii="ITC Avant Garde" w:hAnsi="ITC Avant Garde"/>
                <w:spacing w:val="-1"/>
                <w:lang w:val="es-MX"/>
              </w:rPr>
              <w:t xml:space="preserve"> </w:t>
            </w:r>
            <w:r w:rsidRPr="00FD5529">
              <w:rPr>
                <w:rFonts w:ascii="ITC Avant Garde" w:hAnsi="ITC Avant Garde"/>
                <w:spacing w:val="-1"/>
                <w:lang w:val="es-MX"/>
              </w:rPr>
              <w:t>disponible</w:t>
            </w:r>
            <w:r w:rsidRPr="00B6268E">
              <w:rPr>
                <w:rFonts w:ascii="ITC Avant Garde" w:hAnsi="ITC Avant Garde"/>
                <w:spacing w:val="-1"/>
                <w:lang w:val="es-MX"/>
              </w:rPr>
              <w:t xml:space="preserve"> a </w:t>
            </w:r>
            <w:r w:rsidRPr="00FD5529">
              <w:rPr>
                <w:rFonts w:ascii="ITC Avant Garde" w:hAnsi="ITC Avant Garde"/>
                <w:spacing w:val="-1"/>
                <w:lang w:val="es-MX"/>
              </w:rPr>
              <w:t>los</w:t>
            </w:r>
            <w:r w:rsidRPr="00B6268E">
              <w:rPr>
                <w:rFonts w:ascii="ITC Avant Garde" w:hAnsi="ITC Avant Garde"/>
                <w:spacing w:val="-1"/>
                <w:lang w:val="es-MX"/>
              </w:rPr>
              <w:t xml:space="preserve"> </w:t>
            </w:r>
            <w:r w:rsidRPr="00FD5529">
              <w:rPr>
                <w:rFonts w:ascii="ITC Avant Garde" w:hAnsi="ITC Avant Garde"/>
                <w:spacing w:val="-1"/>
                <w:lang w:val="es-MX"/>
              </w:rPr>
              <w:t>Concesionarios</w:t>
            </w:r>
            <w:r w:rsidRPr="00B6268E">
              <w:rPr>
                <w:rFonts w:ascii="ITC Avant Garde" w:hAnsi="ITC Avant Garde"/>
                <w:spacing w:val="-1"/>
                <w:lang w:val="es-MX"/>
              </w:rPr>
              <w:t xml:space="preserve"> a través del </w:t>
            </w:r>
            <w:r w:rsidRPr="00FD5529">
              <w:rPr>
                <w:rFonts w:ascii="ITC Avant Garde" w:hAnsi="ITC Avant Garde"/>
                <w:spacing w:val="-1"/>
                <w:lang w:val="es-MX"/>
              </w:rPr>
              <w:t>sistema</w:t>
            </w:r>
            <w:r w:rsidRPr="00B6268E">
              <w:rPr>
                <w:rFonts w:ascii="ITC Avant Garde" w:hAnsi="ITC Avant Garde"/>
                <w:spacing w:val="-1"/>
                <w:lang w:val="es-MX"/>
              </w:rPr>
              <w:t xml:space="preserve"> </w:t>
            </w:r>
            <w:r w:rsidRPr="00FD5529">
              <w:rPr>
                <w:rFonts w:ascii="ITC Avant Garde" w:hAnsi="ITC Avant Garde"/>
                <w:spacing w:val="-1"/>
                <w:lang w:val="es-MX"/>
              </w:rPr>
              <w:t>antes</w:t>
            </w:r>
            <w:r w:rsidRPr="00B6268E">
              <w:rPr>
                <w:rFonts w:ascii="ITC Avant Garde" w:hAnsi="ITC Avant Garde"/>
                <w:spacing w:val="-1"/>
                <w:lang w:val="es-MX"/>
              </w:rPr>
              <w:t xml:space="preserve"> </w:t>
            </w:r>
            <w:r w:rsidRPr="00FD5529">
              <w:rPr>
                <w:rFonts w:ascii="ITC Avant Garde" w:hAnsi="ITC Avant Garde"/>
                <w:spacing w:val="-1"/>
                <w:lang w:val="es-MX"/>
              </w:rPr>
              <w:t>referido,</w:t>
            </w:r>
            <w:r w:rsidRPr="00B6268E">
              <w:rPr>
                <w:rFonts w:ascii="ITC Avant Garde" w:hAnsi="ITC Avant Garde"/>
                <w:spacing w:val="-1"/>
                <w:lang w:val="es-MX"/>
              </w:rPr>
              <w:t xml:space="preserve"> </w:t>
            </w:r>
            <w:r w:rsidRPr="00FD5529">
              <w:rPr>
                <w:rFonts w:ascii="ITC Avant Garde" w:hAnsi="ITC Avant Garde"/>
                <w:spacing w:val="-1"/>
                <w:lang w:val="es-MX"/>
              </w:rPr>
              <w:t>previa aprobación</w:t>
            </w:r>
            <w:r w:rsidRPr="00B6268E">
              <w:rPr>
                <w:rFonts w:ascii="ITC Avant Garde" w:hAnsi="ITC Avant Garde"/>
                <w:spacing w:val="-1"/>
                <w:lang w:val="es-MX"/>
              </w:rPr>
              <w:t xml:space="preserve"> </w:t>
            </w:r>
            <w:r w:rsidRPr="00FD5529">
              <w:rPr>
                <w:rFonts w:ascii="ITC Avant Garde" w:hAnsi="ITC Avant Garde"/>
                <w:spacing w:val="-1"/>
                <w:lang w:val="es-MX"/>
              </w:rPr>
              <w:t>del</w:t>
            </w:r>
            <w:r w:rsidRPr="00B6268E">
              <w:rPr>
                <w:rFonts w:ascii="ITC Avant Garde" w:hAnsi="ITC Avant Garde"/>
                <w:spacing w:val="-1"/>
                <w:lang w:val="es-MX"/>
              </w:rPr>
              <w:t xml:space="preserve"> </w:t>
            </w:r>
            <w:r w:rsidRPr="00FD5529">
              <w:rPr>
                <w:rFonts w:ascii="ITC Avant Garde" w:hAnsi="ITC Avant Garde"/>
                <w:spacing w:val="-1"/>
                <w:lang w:val="es-MX"/>
              </w:rPr>
              <w:t>Instituto.</w:t>
            </w:r>
          </w:p>
          <w:p w14:paraId="3776EF6C"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p>
        </w:tc>
      </w:tr>
      <w:tr w:rsidR="00A81F4C" w:rsidRPr="00FD5529" w14:paraId="25FCEC15" w14:textId="77777777" w:rsidTr="007613F8">
        <w:trPr>
          <w:trHeight w:hRule="exact" w:val="2367"/>
        </w:trPr>
        <w:tc>
          <w:tcPr>
            <w:tcW w:w="3432" w:type="dxa"/>
          </w:tcPr>
          <w:p w14:paraId="6DC9CD76"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2"/>
              </w:rPr>
              <w:t>Programa</w:t>
            </w:r>
            <w:r w:rsidRPr="00FD5529">
              <w:rPr>
                <w:rFonts w:ascii="ITC Avant Garde" w:hAnsi="ITC Avant Garde"/>
                <w:b/>
              </w:rPr>
              <w:t xml:space="preserve"> </w:t>
            </w:r>
            <w:r w:rsidRPr="00FD5529">
              <w:rPr>
                <w:rFonts w:ascii="ITC Avant Garde" w:hAnsi="ITC Avant Garde"/>
                <w:b/>
                <w:spacing w:val="-1"/>
              </w:rPr>
              <w:t>de</w:t>
            </w:r>
            <w:r w:rsidRPr="00FD5529">
              <w:rPr>
                <w:rFonts w:ascii="ITC Avant Garde" w:hAnsi="ITC Avant Garde"/>
                <w:b/>
                <w:spacing w:val="-2"/>
              </w:rPr>
              <w:t xml:space="preserve"> </w:t>
            </w:r>
            <w:r w:rsidRPr="00FD5529">
              <w:rPr>
                <w:rFonts w:ascii="ITC Avant Garde" w:hAnsi="ITC Avant Garde"/>
                <w:b/>
                <w:spacing w:val="-1"/>
              </w:rPr>
              <w:t>Colocación:</w:t>
            </w:r>
          </w:p>
        </w:tc>
        <w:tc>
          <w:tcPr>
            <w:tcW w:w="5657" w:type="dxa"/>
          </w:tcPr>
          <w:p w14:paraId="71DC2824"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B6268E">
              <w:rPr>
                <w:rFonts w:ascii="ITC Avant Garde" w:hAnsi="ITC Avant Garde"/>
                <w:spacing w:val="-1"/>
                <w:lang w:val="es-MX"/>
              </w:rPr>
              <w:t>Calendario de trabajo elaborado de acuerdo con la Aprobación de Colocación, donde se indica fecha y hora de las actividades que el Concesionario realizará en el Espacio Aprobado en Torre y/o en el Espacio Aprobado en Piso, para la instalación y puesta en operación de los Equipos Aprobados.</w:t>
            </w:r>
          </w:p>
        </w:tc>
      </w:tr>
      <w:tr w:rsidR="00A81F4C" w:rsidRPr="00FD5529" w14:paraId="595784CD" w14:textId="77777777" w:rsidTr="007613F8">
        <w:trPr>
          <w:trHeight w:hRule="exact" w:val="1441"/>
        </w:trPr>
        <w:tc>
          <w:tcPr>
            <w:tcW w:w="3432" w:type="dxa"/>
          </w:tcPr>
          <w:p w14:paraId="72F9B6F8" w14:textId="77777777" w:rsidR="00A81F4C" w:rsidRPr="00FD5529" w:rsidRDefault="00A81F4C" w:rsidP="007613F8">
            <w:pPr>
              <w:pStyle w:val="TableParagraph"/>
              <w:spacing w:before="105" w:line="275" w:lineRule="auto"/>
              <w:ind w:left="230" w:right="329"/>
              <w:jc w:val="both"/>
              <w:rPr>
                <w:rFonts w:ascii="ITC Avant Garde" w:eastAsia="Century Gothic" w:hAnsi="ITC Avant Garde" w:cs="Century Gothic"/>
                <w:lang w:val="es-MX"/>
              </w:rPr>
            </w:pPr>
            <w:r w:rsidRPr="00FD5529">
              <w:rPr>
                <w:rFonts w:ascii="ITC Avant Garde" w:hAnsi="ITC Avant Garde"/>
                <w:b/>
                <w:spacing w:val="-1"/>
                <w:lang w:val="es-MX"/>
              </w:rPr>
              <w:t>Proyecto</w:t>
            </w:r>
            <w:r w:rsidRPr="00FD5529">
              <w:rPr>
                <w:rFonts w:ascii="ITC Avant Garde" w:hAnsi="ITC Avant Garde"/>
                <w:b/>
                <w:spacing w:val="-2"/>
                <w:lang w:val="es-MX"/>
              </w:rPr>
              <w:t xml:space="preserve"> </w:t>
            </w:r>
            <w:r w:rsidRPr="00FD5529">
              <w:rPr>
                <w:rFonts w:ascii="ITC Avant Garde" w:hAnsi="ITC Avant Garde"/>
                <w:b/>
                <w:lang w:val="es-MX"/>
              </w:rPr>
              <w:t>de</w:t>
            </w:r>
            <w:r w:rsidRPr="00FD5529">
              <w:rPr>
                <w:rFonts w:ascii="ITC Avant Garde" w:hAnsi="ITC Avant Garde"/>
                <w:b/>
                <w:spacing w:val="-2"/>
                <w:lang w:val="es-MX"/>
              </w:rPr>
              <w:t xml:space="preserve"> </w:t>
            </w:r>
            <w:r w:rsidRPr="00FD5529">
              <w:rPr>
                <w:rFonts w:ascii="ITC Avant Garde" w:hAnsi="ITC Avant Garde"/>
                <w:b/>
                <w:spacing w:val="-1"/>
                <w:lang w:val="es-MX"/>
              </w:rPr>
              <w:t>Nueva</w:t>
            </w:r>
            <w:r w:rsidRPr="00FD5529">
              <w:rPr>
                <w:rFonts w:ascii="ITC Avant Garde" w:hAnsi="ITC Avant Garde"/>
                <w:b/>
                <w:lang w:val="es-MX"/>
              </w:rPr>
              <w:t xml:space="preserve"> </w:t>
            </w:r>
            <w:r w:rsidRPr="00FD5529">
              <w:rPr>
                <w:rFonts w:ascii="ITC Avant Garde" w:hAnsi="ITC Avant Garde"/>
                <w:b/>
                <w:spacing w:val="-2"/>
                <w:lang w:val="es-MX"/>
              </w:rPr>
              <w:t>Obra</w:t>
            </w:r>
            <w:r w:rsidRPr="00FD5529">
              <w:rPr>
                <w:rFonts w:ascii="ITC Avant Garde" w:hAnsi="ITC Avant Garde"/>
                <w:b/>
                <w:spacing w:val="23"/>
                <w:lang w:val="es-MX"/>
              </w:rPr>
              <w:t xml:space="preserve"> </w:t>
            </w:r>
            <w:r w:rsidRPr="00FD5529">
              <w:rPr>
                <w:rFonts w:ascii="ITC Avant Garde" w:hAnsi="ITC Avant Garde"/>
                <w:b/>
                <w:spacing w:val="-1"/>
                <w:lang w:val="es-MX"/>
              </w:rPr>
              <w:t>Civil:</w:t>
            </w:r>
          </w:p>
        </w:tc>
        <w:tc>
          <w:tcPr>
            <w:tcW w:w="5657" w:type="dxa"/>
          </w:tcPr>
          <w:p w14:paraId="70ED4406"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FD5529">
              <w:rPr>
                <w:rFonts w:ascii="ITC Avant Garde" w:hAnsi="ITC Avant Garde"/>
                <w:spacing w:val="-1"/>
                <w:lang w:val="es-MX"/>
              </w:rPr>
              <w:t>Aquella</w:t>
            </w:r>
            <w:r w:rsidRPr="00B6268E">
              <w:rPr>
                <w:rFonts w:ascii="ITC Avant Garde" w:hAnsi="ITC Avant Garde"/>
                <w:spacing w:val="-1"/>
                <w:lang w:val="es-MX"/>
              </w:rPr>
              <w:t xml:space="preserve"> </w:t>
            </w:r>
            <w:r w:rsidRPr="00FD5529">
              <w:rPr>
                <w:rFonts w:ascii="ITC Avant Garde" w:hAnsi="ITC Avant Garde"/>
                <w:spacing w:val="-1"/>
                <w:lang w:val="es-MX"/>
              </w:rPr>
              <w:t>nueva</w:t>
            </w:r>
            <w:r w:rsidRPr="00B6268E">
              <w:rPr>
                <w:rFonts w:ascii="ITC Avant Garde" w:hAnsi="ITC Avant Garde"/>
                <w:spacing w:val="-1"/>
                <w:lang w:val="es-MX"/>
              </w:rPr>
              <w:t xml:space="preserve"> obra </w:t>
            </w:r>
            <w:r w:rsidRPr="00FD5529">
              <w:rPr>
                <w:rFonts w:ascii="ITC Avant Garde" w:hAnsi="ITC Avant Garde"/>
                <w:spacing w:val="-1"/>
                <w:lang w:val="es-MX"/>
              </w:rPr>
              <w:t>civil</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Telcel</w:t>
            </w:r>
            <w:r w:rsidRPr="00B6268E">
              <w:rPr>
                <w:rFonts w:ascii="ITC Avant Garde" w:hAnsi="ITC Avant Garde"/>
                <w:spacing w:val="-1"/>
                <w:lang w:val="es-MX"/>
              </w:rPr>
              <w:t xml:space="preserve"> </w:t>
            </w:r>
            <w:r w:rsidRPr="00FD5529">
              <w:rPr>
                <w:rFonts w:ascii="ITC Avant Garde" w:hAnsi="ITC Avant Garde"/>
                <w:spacing w:val="-1"/>
                <w:lang w:val="es-MX"/>
              </w:rPr>
              <w:t>tiene</w:t>
            </w:r>
            <w:r w:rsidRPr="00B6268E">
              <w:rPr>
                <w:rFonts w:ascii="ITC Avant Garde" w:hAnsi="ITC Avant Garde"/>
                <w:spacing w:val="-1"/>
                <w:lang w:val="es-MX"/>
              </w:rPr>
              <w:t xml:space="preserve"> </w:t>
            </w:r>
            <w:r w:rsidRPr="00FD5529">
              <w:rPr>
                <w:rFonts w:ascii="ITC Avant Garde" w:hAnsi="ITC Avant Garde"/>
                <w:spacing w:val="-1"/>
                <w:lang w:val="es-MX"/>
              </w:rPr>
              <w:t>planeado</w:t>
            </w:r>
            <w:r w:rsidRPr="00B6268E">
              <w:rPr>
                <w:rFonts w:ascii="ITC Avant Garde" w:hAnsi="ITC Avant Garde"/>
                <w:spacing w:val="-1"/>
                <w:lang w:val="es-MX"/>
              </w:rPr>
              <w:t xml:space="preserve"> </w:t>
            </w:r>
            <w:r w:rsidRPr="00FD5529">
              <w:rPr>
                <w:rFonts w:ascii="ITC Avant Garde" w:hAnsi="ITC Avant Garde"/>
                <w:spacing w:val="-1"/>
                <w:lang w:val="es-MX"/>
              </w:rPr>
              <w:t>realizar</w:t>
            </w:r>
            <w:r w:rsidRPr="00B6268E">
              <w:rPr>
                <w:rFonts w:ascii="ITC Avant Garde" w:hAnsi="ITC Avant Garde"/>
                <w:spacing w:val="-1"/>
                <w:lang w:val="es-MX"/>
              </w:rPr>
              <w:t xml:space="preserve"> en una </w:t>
            </w:r>
            <w:r w:rsidRPr="00FD5529">
              <w:rPr>
                <w:rFonts w:ascii="ITC Avant Garde" w:hAnsi="ITC Avant Garde"/>
                <w:spacing w:val="-1"/>
                <w:lang w:val="es-MX"/>
              </w:rPr>
              <w:t>zona</w:t>
            </w:r>
            <w:r w:rsidRPr="00B6268E">
              <w:rPr>
                <w:rFonts w:ascii="ITC Avant Garde" w:hAnsi="ITC Avant Garde"/>
                <w:spacing w:val="-1"/>
                <w:lang w:val="es-MX"/>
              </w:rPr>
              <w:t xml:space="preserve"> </w:t>
            </w:r>
            <w:r w:rsidRPr="00FD5529">
              <w:rPr>
                <w:rFonts w:ascii="ITC Avant Garde" w:hAnsi="ITC Avant Garde"/>
                <w:spacing w:val="-1"/>
                <w:lang w:val="es-MX"/>
              </w:rPr>
              <w:t>determinada</w:t>
            </w:r>
            <w:r w:rsidRPr="00B6268E">
              <w:rPr>
                <w:rFonts w:ascii="ITC Avant Garde" w:hAnsi="ITC Avant Garde"/>
                <w:spacing w:val="-1"/>
                <w:lang w:val="es-MX"/>
              </w:rPr>
              <w:t xml:space="preserve"> de </w:t>
            </w:r>
            <w:r w:rsidRPr="00FD5529">
              <w:rPr>
                <w:rFonts w:ascii="ITC Avant Garde" w:hAnsi="ITC Avant Garde"/>
                <w:spacing w:val="-1"/>
                <w:lang w:val="es-MX"/>
              </w:rPr>
              <w:t>México,</w:t>
            </w:r>
            <w:r w:rsidRPr="00B6268E">
              <w:rPr>
                <w:rFonts w:ascii="ITC Avant Garde" w:hAnsi="ITC Avant Garde"/>
                <w:spacing w:val="-1"/>
                <w:lang w:val="es-MX"/>
              </w:rPr>
              <w:t xml:space="preserve"> </w:t>
            </w:r>
            <w:r w:rsidRPr="00FD5529">
              <w:rPr>
                <w:rFonts w:ascii="ITC Avant Garde" w:hAnsi="ITC Avant Garde"/>
                <w:spacing w:val="-1"/>
                <w:lang w:val="es-MX"/>
              </w:rPr>
              <w:t>que</w:t>
            </w:r>
            <w:r w:rsidRPr="00B6268E">
              <w:rPr>
                <w:rFonts w:ascii="ITC Avant Garde" w:hAnsi="ITC Avant Garde"/>
                <w:spacing w:val="-1"/>
                <w:lang w:val="es-MX"/>
              </w:rPr>
              <w:t xml:space="preserve"> </w:t>
            </w:r>
            <w:r w:rsidRPr="00FD5529">
              <w:rPr>
                <w:rFonts w:ascii="ITC Avant Garde" w:hAnsi="ITC Avant Garde"/>
                <w:spacing w:val="-1"/>
                <w:lang w:val="es-MX"/>
              </w:rPr>
              <w:t>requiera</w:t>
            </w:r>
            <w:r w:rsidRPr="00B6268E">
              <w:rPr>
                <w:rFonts w:ascii="ITC Avant Garde" w:hAnsi="ITC Avant Garde"/>
                <w:spacing w:val="-1"/>
                <w:lang w:val="es-MX"/>
              </w:rPr>
              <w:t xml:space="preserve"> </w:t>
            </w:r>
            <w:r w:rsidRPr="00FD5529">
              <w:rPr>
                <w:rFonts w:ascii="ITC Avant Garde" w:hAnsi="ITC Avant Garde"/>
                <w:spacing w:val="-1"/>
                <w:lang w:val="es-MX"/>
              </w:rPr>
              <w:t>permisos</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autoridades</w:t>
            </w:r>
            <w:r w:rsidRPr="00B6268E">
              <w:rPr>
                <w:rFonts w:ascii="ITC Avant Garde" w:hAnsi="ITC Avant Garde"/>
                <w:spacing w:val="-1"/>
                <w:lang w:val="es-MX"/>
              </w:rPr>
              <w:t xml:space="preserve"> </w:t>
            </w:r>
            <w:r w:rsidRPr="00FD5529">
              <w:rPr>
                <w:rFonts w:ascii="ITC Avant Garde" w:hAnsi="ITC Avant Garde"/>
                <w:spacing w:val="-1"/>
                <w:lang w:val="es-MX"/>
              </w:rPr>
              <w:t>federales,</w:t>
            </w:r>
            <w:r w:rsidRPr="00B6268E">
              <w:rPr>
                <w:rFonts w:ascii="ITC Avant Garde" w:hAnsi="ITC Avant Garde"/>
                <w:spacing w:val="-1"/>
                <w:lang w:val="es-MX"/>
              </w:rPr>
              <w:t xml:space="preserve"> </w:t>
            </w:r>
            <w:r w:rsidRPr="00FD5529">
              <w:rPr>
                <w:rFonts w:ascii="ITC Avant Garde" w:hAnsi="ITC Avant Garde"/>
                <w:spacing w:val="-1"/>
                <w:lang w:val="es-MX"/>
              </w:rPr>
              <w:t xml:space="preserve">estatales </w:t>
            </w:r>
            <w:r w:rsidRPr="00B6268E">
              <w:rPr>
                <w:rFonts w:ascii="ITC Avant Garde" w:hAnsi="ITC Avant Garde"/>
                <w:spacing w:val="-1"/>
                <w:lang w:val="es-MX"/>
              </w:rPr>
              <w:t xml:space="preserve">o </w:t>
            </w:r>
            <w:r w:rsidRPr="00FD5529">
              <w:rPr>
                <w:rFonts w:ascii="ITC Avant Garde" w:hAnsi="ITC Avant Garde"/>
                <w:spacing w:val="-1"/>
                <w:lang w:val="es-MX"/>
              </w:rPr>
              <w:t>municipales.</w:t>
            </w:r>
          </w:p>
        </w:tc>
      </w:tr>
      <w:tr w:rsidR="00A81F4C" w:rsidRPr="00FD5529" w14:paraId="14B1FF03" w14:textId="77777777" w:rsidTr="007613F8">
        <w:trPr>
          <w:trHeight w:hRule="exact" w:val="821"/>
        </w:trPr>
        <w:tc>
          <w:tcPr>
            <w:tcW w:w="3432" w:type="dxa"/>
          </w:tcPr>
          <w:p w14:paraId="0D8E9899"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Parte:</w:t>
            </w:r>
          </w:p>
        </w:tc>
        <w:tc>
          <w:tcPr>
            <w:tcW w:w="5657" w:type="dxa"/>
          </w:tcPr>
          <w:p w14:paraId="3280DD2E"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FD5529">
              <w:rPr>
                <w:rFonts w:ascii="ITC Avant Garde" w:hAnsi="ITC Avant Garde"/>
                <w:spacing w:val="-1"/>
                <w:lang w:val="es-MX"/>
              </w:rPr>
              <w:t>Indistintamente,</w:t>
            </w:r>
            <w:r w:rsidRPr="00B6268E">
              <w:rPr>
                <w:rFonts w:ascii="ITC Avant Garde" w:hAnsi="ITC Avant Garde"/>
                <w:spacing w:val="-1"/>
                <w:lang w:val="es-MX"/>
              </w:rPr>
              <w:t xml:space="preserve">   </w:t>
            </w:r>
            <w:r w:rsidRPr="00FD5529">
              <w:rPr>
                <w:rFonts w:ascii="ITC Avant Garde" w:hAnsi="ITC Avant Garde"/>
                <w:spacing w:val="-1"/>
                <w:lang w:val="es-MX"/>
              </w:rPr>
              <w:t>Telcel</w:t>
            </w:r>
            <w:r w:rsidRPr="00FD5529">
              <w:rPr>
                <w:rFonts w:ascii="ITC Avant Garde" w:hAnsi="ITC Avant Garde"/>
                <w:spacing w:val="-1"/>
                <w:lang w:val="es-MX"/>
              </w:rPr>
              <w:tab/>
            </w:r>
            <w:r w:rsidRPr="00B6268E">
              <w:rPr>
                <w:rFonts w:ascii="ITC Avant Garde" w:hAnsi="ITC Avant Garde"/>
                <w:spacing w:val="-1"/>
                <w:lang w:val="es-MX"/>
              </w:rPr>
              <w:t xml:space="preserve">o   el   </w:t>
            </w:r>
            <w:r w:rsidRPr="00FD5529">
              <w:rPr>
                <w:rFonts w:ascii="ITC Avant Garde" w:hAnsi="ITC Avant Garde"/>
                <w:spacing w:val="-1"/>
                <w:lang w:val="es-MX"/>
              </w:rPr>
              <w:t>Concesionario,</w:t>
            </w:r>
            <w:r w:rsidRPr="00B6268E">
              <w:rPr>
                <w:rFonts w:ascii="ITC Avant Garde" w:hAnsi="ITC Avant Garde"/>
                <w:spacing w:val="-1"/>
                <w:lang w:val="es-MX"/>
              </w:rPr>
              <w:t xml:space="preserve">   o </w:t>
            </w:r>
            <w:r w:rsidRPr="00FD5529">
              <w:rPr>
                <w:rFonts w:ascii="ITC Avant Garde" w:hAnsi="ITC Avant Garde"/>
                <w:spacing w:val="-1"/>
                <w:lang w:val="es-MX"/>
              </w:rPr>
              <w:t xml:space="preserve">ambos </w:t>
            </w:r>
            <w:r w:rsidRPr="00B6268E">
              <w:rPr>
                <w:rFonts w:ascii="ITC Avant Garde" w:hAnsi="ITC Avant Garde"/>
                <w:spacing w:val="-1"/>
                <w:lang w:val="es-MX"/>
              </w:rPr>
              <w:t>en</w:t>
            </w:r>
            <w:r w:rsidRPr="00FD5529">
              <w:rPr>
                <w:rFonts w:ascii="ITC Avant Garde" w:hAnsi="ITC Avant Garde"/>
                <w:spacing w:val="-1"/>
                <w:lang w:val="es-MX"/>
              </w:rPr>
              <w:t xml:space="preserve"> su conjunto,</w:t>
            </w:r>
            <w:r w:rsidRPr="00B6268E">
              <w:rPr>
                <w:rFonts w:ascii="ITC Avant Garde" w:hAnsi="ITC Avant Garde"/>
                <w:spacing w:val="-1"/>
                <w:lang w:val="es-MX"/>
              </w:rPr>
              <w:t xml:space="preserve"> según </w:t>
            </w:r>
            <w:r w:rsidRPr="00FD5529">
              <w:rPr>
                <w:rFonts w:ascii="ITC Avant Garde" w:hAnsi="ITC Avant Garde"/>
                <w:spacing w:val="-1"/>
                <w:lang w:val="es-MX"/>
              </w:rPr>
              <w:t>sea el</w:t>
            </w:r>
            <w:r w:rsidRPr="00B6268E">
              <w:rPr>
                <w:rFonts w:ascii="ITC Avant Garde" w:hAnsi="ITC Avant Garde"/>
                <w:spacing w:val="-1"/>
                <w:lang w:val="es-MX"/>
              </w:rPr>
              <w:t xml:space="preserve"> </w:t>
            </w:r>
            <w:r w:rsidRPr="00FD5529">
              <w:rPr>
                <w:rFonts w:ascii="ITC Avant Garde" w:hAnsi="ITC Avant Garde"/>
                <w:spacing w:val="-1"/>
                <w:lang w:val="es-MX"/>
              </w:rPr>
              <w:t>caso.</w:t>
            </w:r>
          </w:p>
        </w:tc>
      </w:tr>
      <w:tr w:rsidR="00A81F4C" w:rsidRPr="00FD5529" w14:paraId="30C8D23D" w14:textId="77777777" w:rsidTr="007613F8">
        <w:trPr>
          <w:trHeight w:hRule="exact" w:val="820"/>
        </w:trPr>
        <w:tc>
          <w:tcPr>
            <w:tcW w:w="3432" w:type="dxa"/>
          </w:tcPr>
          <w:p w14:paraId="0B90CCA4"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Parte</w:t>
            </w:r>
            <w:r w:rsidRPr="00FD5529">
              <w:rPr>
                <w:rFonts w:ascii="ITC Avant Garde" w:hAnsi="ITC Avant Garde"/>
                <w:b/>
              </w:rPr>
              <w:t xml:space="preserve"> </w:t>
            </w:r>
            <w:r w:rsidRPr="00FD5529">
              <w:rPr>
                <w:rFonts w:ascii="ITC Avant Garde" w:hAnsi="ITC Avant Garde"/>
                <w:b/>
                <w:spacing w:val="-1"/>
              </w:rPr>
              <w:t>Emisora:</w:t>
            </w:r>
          </w:p>
        </w:tc>
        <w:tc>
          <w:tcPr>
            <w:tcW w:w="5657" w:type="dxa"/>
          </w:tcPr>
          <w:p w14:paraId="4D076C0B"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Pr>
                <w:rFonts w:ascii="ITC Avant Garde" w:hAnsi="ITC Avant Garde"/>
                <w:spacing w:val="-1"/>
                <w:lang w:val="es-MX"/>
              </w:rPr>
              <w:t xml:space="preserve">Aquella </w:t>
            </w:r>
            <w:r w:rsidRPr="00FD5529">
              <w:rPr>
                <w:rFonts w:ascii="ITC Avant Garde" w:hAnsi="ITC Avant Garde"/>
                <w:spacing w:val="-1"/>
                <w:lang w:val="es-MX"/>
              </w:rPr>
              <w:t>Parte</w:t>
            </w:r>
            <w:r>
              <w:rPr>
                <w:rFonts w:ascii="ITC Avant Garde" w:hAnsi="ITC Avant Garde"/>
                <w:spacing w:val="-1"/>
                <w:lang w:val="es-MX"/>
              </w:rPr>
              <w:t xml:space="preserve"> </w:t>
            </w:r>
            <w:r w:rsidRPr="00B6268E">
              <w:rPr>
                <w:rFonts w:ascii="ITC Avant Garde" w:hAnsi="ITC Avant Garde"/>
                <w:spacing w:val="-1"/>
                <w:lang w:val="es-MX"/>
              </w:rPr>
              <w:t>que</w:t>
            </w:r>
            <w:r w:rsidRPr="00B6268E">
              <w:rPr>
                <w:rFonts w:ascii="ITC Avant Garde" w:hAnsi="ITC Avant Garde"/>
                <w:spacing w:val="-1"/>
                <w:lang w:val="es-MX"/>
              </w:rPr>
              <w:tab/>
            </w:r>
            <w:r w:rsidRPr="00FD5529">
              <w:rPr>
                <w:rFonts w:ascii="ITC Avant Garde" w:hAnsi="ITC Avant Garde"/>
                <w:spacing w:val="-1"/>
                <w:lang w:val="es-MX"/>
              </w:rPr>
              <w:t>proporciona</w:t>
            </w:r>
            <w:r w:rsidRPr="00FD5529">
              <w:rPr>
                <w:rFonts w:ascii="ITC Avant Garde" w:hAnsi="ITC Avant Garde"/>
                <w:spacing w:val="-1"/>
                <w:lang w:val="es-MX"/>
              </w:rPr>
              <w:tab/>
              <w:t>Información</w:t>
            </w:r>
            <w:r>
              <w:rPr>
                <w:rFonts w:ascii="ITC Avant Garde" w:hAnsi="ITC Avant Garde"/>
                <w:spacing w:val="-1"/>
                <w:lang w:val="es-MX"/>
              </w:rPr>
              <w:t xml:space="preserve"> </w:t>
            </w:r>
            <w:r w:rsidRPr="00FD5529">
              <w:rPr>
                <w:rFonts w:ascii="ITC Avant Garde" w:hAnsi="ITC Avant Garde"/>
                <w:spacing w:val="-1"/>
                <w:lang w:val="es-MX"/>
              </w:rPr>
              <w:t>Confidencial</w:t>
            </w:r>
            <w:r w:rsidRPr="00B6268E">
              <w:rPr>
                <w:rFonts w:ascii="ITC Avant Garde" w:hAnsi="ITC Avant Garde"/>
                <w:spacing w:val="-1"/>
                <w:lang w:val="es-MX"/>
              </w:rPr>
              <w:t xml:space="preserve"> a la</w:t>
            </w:r>
            <w:r w:rsidRPr="00FD5529">
              <w:rPr>
                <w:rFonts w:ascii="ITC Avant Garde" w:hAnsi="ITC Avant Garde"/>
                <w:spacing w:val="-1"/>
                <w:lang w:val="es-MX"/>
              </w:rPr>
              <w:t xml:space="preserve"> </w:t>
            </w:r>
            <w:r w:rsidRPr="00B6268E">
              <w:rPr>
                <w:rFonts w:ascii="ITC Avant Garde" w:hAnsi="ITC Avant Garde"/>
                <w:spacing w:val="-1"/>
                <w:lang w:val="es-MX"/>
              </w:rPr>
              <w:t xml:space="preserve">Parte </w:t>
            </w:r>
            <w:r w:rsidRPr="00FD5529">
              <w:rPr>
                <w:rFonts w:ascii="ITC Avant Garde" w:hAnsi="ITC Avant Garde"/>
                <w:spacing w:val="-1"/>
                <w:lang w:val="es-MX"/>
              </w:rPr>
              <w:t>Receptora.</w:t>
            </w:r>
          </w:p>
        </w:tc>
      </w:tr>
      <w:tr w:rsidR="00A81F4C" w:rsidRPr="00FD5529" w14:paraId="505BC368" w14:textId="77777777" w:rsidTr="007613F8">
        <w:trPr>
          <w:trHeight w:hRule="exact" w:val="821"/>
        </w:trPr>
        <w:tc>
          <w:tcPr>
            <w:tcW w:w="3432" w:type="dxa"/>
          </w:tcPr>
          <w:p w14:paraId="23364BBF"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lastRenderedPageBreak/>
              <w:t>Parte</w:t>
            </w:r>
            <w:r w:rsidRPr="00FD5529">
              <w:rPr>
                <w:rFonts w:ascii="ITC Avant Garde" w:hAnsi="ITC Avant Garde"/>
                <w:b/>
              </w:rPr>
              <w:t xml:space="preserve"> </w:t>
            </w:r>
            <w:r w:rsidRPr="00FD5529">
              <w:rPr>
                <w:rFonts w:ascii="ITC Avant Garde" w:hAnsi="ITC Avant Garde"/>
                <w:b/>
                <w:spacing w:val="-2"/>
              </w:rPr>
              <w:t>Receptora:</w:t>
            </w:r>
          </w:p>
        </w:tc>
        <w:tc>
          <w:tcPr>
            <w:tcW w:w="5657" w:type="dxa"/>
          </w:tcPr>
          <w:p w14:paraId="7504B334"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FD5529">
              <w:rPr>
                <w:rFonts w:ascii="ITC Avant Garde" w:hAnsi="ITC Avant Garde"/>
                <w:spacing w:val="-1"/>
                <w:lang w:val="es-MX"/>
              </w:rPr>
              <w:t>Aquella</w:t>
            </w:r>
            <w:r>
              <w:rPr>
                <w:rFonts w:ascii="ITC Avant Garde" w:hAnsi="ITC Avant Garde"/>
                <w:spacing w:val="-1"/>
                <w:lang w:val="es-MX"/>
              </w:rPr>
              <w:t xml:space="preserve"> Parte </w:t>
            </w:r>
            <w:r w:rsidRPr="00B6268E">
              <w:rPr>
                <w:rFonts w:ascii="ITC Avant Garde" w:hAnsi="ITC Avant Garde"/>
                <w:spacing w:val="-1"/>
                <w:lang w:val="es-MX"/>
              </w:rPr>
              <w:t>que</w:t>
            </w:r>
            <w:r w:rsidRPr="00B6268E">
              <w:rPr>
                <w:rFonts w:ascii="ITC Avant Garde" w:hAnsi="ITC Avant Garde"/>
                <w:spacing w:val="-1"/>
                <w:lang w:val="es-MX"/>
              </w:rPr>
              <w:tab/>
              <w:t>recibe</w:t>
            </w:r>
            <w:r w:rsidRPr="00B6268E">
              <w:rPr>
                <w:rFonts w:ascii="ITC Avant Garde" w:hAnsi="ITC Avant Garde"/>
                <w:spacing w:val="-1"/>
                <w:lang w:val="es-MX"/>
              </w:rPr>
              <w:tab/>
            </w:r>
            <w:r w:rsidRPr="00FD5529">
              <w:rPr>
                <w:rFonts w:ascii="ITC Avant Garde" w:hAnsi="ITC Avant Garde"/>
                <w:spacing w:val="-1"/>
                <w:lang w:val="es-MX"/>
              </w:rPr>
              <w:t>Información</w:t>
            </w:r>
            <w:r>
              <w:rPr>
                <w:rFonts w:ascii="ITC Avant Garde" w:hAnsi="ITC Avant Garde"/>
                <w:spacing w:val="-1"/>
                <w:lang w:val="es-MX"/>
              </w:rPr>
              <w:t xml:space="preserve"> </w:t>
            </w:r>
            <w:r w:rsidRPr="00FD5529">
              <w:rPr>
                <w:rFonts w:ascii="ITC Avant Garde" w:hAnsi="ITC Avant Garde"/>
                <w:spacing w:val="-1"/>
                <w:lang w:val="es-MX"/>
              </w:rPr>
              <w:t>Confidencial</w:t>
            </w:r>
            <w:r w:rsidRPr="00B6268E">
              <w:rPr>
                <w:rFonts w:ascii="ITC Avant Garde" w:hAnsi="ITC Avant Garde"/>
                <w:spacing w:val="-1"/>
                <w:lang w:val="es-MX"/>
              </w:rPr>
              <w:t xml:space="preserve"> de</w:t>
            </w:r>
            <w:r w:rsidRPr="00FD5529">
              <w:rPr>
                <w:rFonts w:ascii="ITC Avant Garde" w:hAnsi="ITC Avant Garde"/>
                <w:spacing w:val="-1"/>
                <w:lang w:val="es-MX"/>
              </w:rPr>
              <w:t xml:space="preserve"> </w:t>
            </w:r>
            <w:r w:rsidRPr="00B6268E">
              <w:rPr>
                <w:rFonts w:ascii="ITC Avant Garde" w:hAnsi="ITC Avant Garde"/>
                <w:spacing w:val="-1"/>
                <w:lang w:val="es-MX"/>
              </w:rPr>
              <w:t>la</w:t>
            </w:r>
            <w:r w:rsidRPr="00FD5529">
              <w:rPr>
                <w:rFonts w:ascii="ITC Avant Garde" w:hAnsi="ITC Avant Garde"/>
                <w:spacing w:val="-1"/>
                <w:lang w:val="es-MX"/>
              </w:rPr>
              <w:t xml:space="preserve"> </w:t>
            </w:r>
            <w:r w:rsidRPr="00B6268E">
              <w:rPr>
                <w:rFonts w:ascii="ITC Avant Garde" w:hAnsi="ITC Avant Garde"/>
                <w:spacing w:val="-1"/>
                <w:lang w:val="es-MX"/>
              </w:rPr>
              <w:t>Parte</w:t>
            </w:r>
            <w:r w:rsidRPr="00FD5529">
              <w:rPr>
                <w:rFonts w:ascii="ITC Avant Garde" w:hAnsi="ITC Avant Garde"/>
                <w:spacing w:val="-1"/>
                <w:lang w:val="es-MX"/>
              </w:rPr>
              <w:t xml:space="preserve"> Emisora.</w:t>
            </w:r>
          </w:p>
        </w:tc>
      </w:tr>
      <w:tr w:rsidR="00A81F4C" w:rsidRPr="00FD5529" w14:paraId="55BC185E" w14:textId="77777777" w:rsidTr="007613F8">
        <w:trPr>
          <w:trHeight w:hRule="exact" w:val="1441"/>
        </w:trPr>
        <w:tc>
          <w:tcPr>
            <w:tcW w:w="3432" w:type="dxa"/>
          </w:tcPr>
          <w:p w14:paraId="6B644DD0"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Personal:</w:t>
            </w:r>
          </w:p>
        </w:tc>
        <w:tc>
          <w:tcPr>
            <w:tcW w:w="5657" w:type="dxa"/>
          </w:tcPr>
          <w:p w14:paraId="020A0706" w14:textId="77777777" w:rsidR="00A81F4C" w:rsidRPr="00B6268E" w:rsidRDefault="00A81F4C" w:rsidP="007613F8">
            <w:pPr>
              <w:pStyle w:val="TableParagraph"/>
              <w:spacing w:before="105" w:line="276" w:lineRule="auto"/>
              <w:ind w:left="142" w:right="228"/>
              <w:jc w:val="both"/>
              <w:rPr>
                <w:rFonts w:ascii="ITC Avant Garde" w:hAnsi="ITC Avant Garde"/>
                <w:spacing w:val="-1"/>
                <w:lang w:val="es-MX"/>
              </w:rPr>
            </w:pPr>
            <w:r w:rsidRPr="00B6268E">
              <w:rPr>
                <w:rFonts w:ascii="ITC Avant Garde" w:hAnsi="ITC Avant Garde"/>
                <w:spacing w:val="-1"/>
                <w:lang w:val="es-MX"/>
              </w:rPr>
              <w:t xml:space="preserve">Se </w:t>
            </w:r>
            <w:r w:rsidRPr="00FD5529">
              <w:rPr>
                <w:rFonts w:ascii="ITC Avant Garde" w:hAnsi="ITC Avant Garde"/>
                <w:spacing w:val="-1"/>
                <w:lang w:val="es-MX"/>
              </w:rPr>
              <w:t>refiere</w:t>
            </w:r>
            <w:r w:rsidRPr="00B6268E">
              <w:rPr>
                <w:rFonts w:ascii="ITC Avant Garde" w:hAnsi="ITC Avant Garde"/>
                <w:spacing w:val="-1"/>
                <w:lang w:val="es-MX"/>
              </w:rPr>
              <w:t xml:space="preserve"> </w:t>
            </w:r>
            <w:r w:rsidRPr="00FD5529">
              <w:rPr>
                <w:rFonts w:ascii="ITC Avant Garde" w:hAnsi="ITC Avant Garde"/>
                <w:spacing w:val="-1"/>
                <w:lang w:val="es-MX"/>
              </w:rPr>
              <w:t>conjuntamente</w:t>
            </w:r>
            <w:r w:rsidRPr="00B6268E">
              <w:rPr>
                <w:rFonts w:ascii="ITC Avant Garde" w:hAnsi="ITC Avant Garde"/>
                <w:spacing w:val="-1"/>
                <w:lang w:val="es-MX"/>
              </w:rPr>
              <w:t xml:space="preserve"> a </w:t>
            </w:r>
            <w:r w:rsidRPr="00FD5529">
              <w:rPr>
                <w:rFonts w:ascii="ITC Avant Garde" w:hAnsi="ITC Avant Garde"/>
                <w:spacing w:val="-1"/>
                <w:lang w:val="es-MX"/>
              </w:rPr>
              <w:t>los</w:t>
            </w:r>
            <w:r w:rsidRPr="00B6268E">
              <w:rPr>
                <w:rFonts w:ascii="ITC Avant Garde" w:hAnsi="ITC Avant Garde"/>
                <w:spacing w:val="-1"/>
                <w:lang w:val="es-MX"/>
              </w:rPr>
              <w:t xml:space="preserve"> </w:t>
            </w:r>
            <w:r w:rsidRPr="00FD5529">
              <w:rPr>
                <w:rFonts w:ascii="ITC Avant Garde" w:hAnsi="ITC Avant Garde"/>
                <w:spacing w:val="-1"/>
                <w:lang w:val="es-MX"/>
              </w:rPr>
              <w:t>propietarios,</w:t>
            </w:r>
            <w:r w:rsidRPr="00B6268E">
              <w:rPr>
                <w:rFonts w:ascii="ITC Avant Garde" w:hAnsi="ITC Avant Garde"/>
                <w:spacing w:val="-1"/>
                <w:lang w:val="es-MX"/>
              </w:rPr>
              <w:t xml:space="preserve"> </w:t>
            </w:r>
            <w:r w:rsidRPr="00FD5529">
              <w:rPr>
                <w:rFonts w:ascii="ITC Avant Garde" w:hAnsi="ITC Avant Garde"/>
                <w:spacing w:val="-1"/>
                <w:lang w:val="es-MX"/>
              </w:rPr>
              <w:t>directores,</w:t>
            </w:r>
            <w:r w:rsidRPr="00B6268E">
              <w:rPr>
                <w:rFonts w:ascii="ITC Avant Garde" w:hAnsi="ITC Avant Garde"/>
                <w:spacing w:val="-1"/>
                <w:lang w:val="es-MX"/>
              </w:rPr>
              <w:t xml:space="preserve"> </w:t>
            </w:r>
            <w:r w:rsidRPr="00FD5529">
              <w:rPr>
                <w:rFonts w:ascii="ITC Avant Garde" w:hAnsi="ITC Avant Garde"/>
                <w:spacing w:val="-1"/>
                <w:lang w:val="es-MX"/>
              </w:rPr>
              <w:t>empleados,</w:t>
            </w:r>
            <w:r w:rsidRPr="00B6268E">
              <w:rPr>
                <w:rFonts w:ascii="ITC Avant Garde" w:hAnsi="ITC Avant Garde"/>
                <w:spacing w:val="-1"/>
                <w:lang w:val="es-MX"/>
              </w:rPr>
              <w:t xml:space="preserve"> </w:t>
            </w:r>
            <w:r w:rsidRPr="00FD5529">
              <w:rPr>
                <w:rFonts w:ascii="ITC Avant Garde" w:hAnsi="ITC Avant Garde"/>
                <w:spacing w:val="-1"/>
                <w:lang w:val="es-MX"/>
              </w:rPr>
              <w:t>subcontratados,</w:t>
            </w:r>
            <w:r w:rsidRPr="00B6268E">
              <w:rPr>
                <w:rFonts w:ascii="ITC Avant Garde" w:hAnsi="ITC Avant Garde"/>
                <w:spacing w:val="-1"/>
                <w:lang w:val="es-MX"/>
              </w:rPr>
              <w:t xml:space="preserve"> </w:t>
            </w:r>
            <w:r w:rsidRPr="00FD5529">
              <w:rPr>
                <w:rFonts w:ascii="ITC Avant Garde" w:hAnsi="ITC Avant Garde"/>
                <w:spacing w:val="-1"/>
                <w:lang w:val="es-MX"/>
              </w:rPr>
              <w:t>agentes,</w:t>
            </w:r>
            <w:r w:rsidRPr="00B6268E">
              <w:rPr>
                <w:rFonts w:ascii="ITC Avant Garde" w:hAnsi="ITC Avant Garde"/>
                <w:spacing w:val="-1"/>
                <w:lang w:val="es-MX"/>
              </w:rPr>
              <w:t xml:space="preserve"> o </w:t>
            </w:r>
            <w:r w:rsidRPr="00FD5529">
              <w:rPr>
                <w:rFonts w:ascii="ITC Avant Garde" w:hAnsi="ITC Avant Garde"/>
                <w:spacing w:val="-1"/>
                <w:lang w:val="es-MX"/>
              </w:rPr>
              <w:t>representantes</w:t>
            </w:r>
            <w:r w:rsidRPr="00B6268E">
              <w:rPr>
                <w:rFonts w:ascii="ITC Avant Garde" w:hAnsi="ITC Avant Garde"/>
                <w:spacing w:val="-1"/>
                <w:lang w:val="es-MX"/>
              </w:rPr>
              <w:t xml:space="preserve">  de </w:t>
            </w:r>
            <w:r w:rsidRPr="00FD5529">
              <w:rPr>
                <w:rFonts w:ascii="ITC Avant Garde" w:hAnsi="ITC Avant Garde"/>
                <w:spacing w:val="-1"/>
                <w:lang w:val="es-MX"/>
              </w:rPr>
              <w:t>alguna</w:t>
            </w:r>
            <w:r w:rsidRPr="00B6268E">
              <w:rPr>
                <w:rFonts w:ascii="ITC Avant Garde" w:hAnsi="ITC Avant Garde"/>
                <w:spacing w:val="-1"/>
                <w:lang w:val="es-MX"/>
              </w:rPr>
              <w:t xml:space="preserve"> </w:t>
            </w:r>
            <w:r w:rsidRPr="00FD5529">
              <w:rPr>
                <w:rFonts w:ascii="ITC Avant Garde" w:hAnsi="ITC Avant Garde"/>
                <w:spacing w:val="-1"/>
                <w:lang w:val="es-MX"/>
              </w:rPr>
              <w:t>de</w:t>
            </w:r>
            <w:r w:rsidRPr="00B6268E">
              <w:rPr>
                <w:rFonts w:ascii="ITC Avant Garde" w:hAnsi="ITC Avant Garde"/>
                <w:spacing w:val="-1"/>
                <w:lang w:val="es-MX"/>
              </w:rPr>
              <w:t xml:space="preserve"> </w:t>
            </w:r>
            <w:r w:rsidRPr="00FD5529">
              <w:rPr>
                <w:rFonts w:ascii="ITC Avant Garde" w:hAnsi="ITC Avant Garde"/>
                <w:spacing w:val="-1"/>
                <w:lang w:val="es-MX"/>
              </w:rPr>
              <w:t>las</w:t>
            </w:r>
            <w:r w:rsidRPr="00B6268E">
              <w:rPr>
                <w:rFonts w:ascii="ITC Avant Garde" w:hAnsi="ITC Avant Garde"/>
                <w:spacing w:val="-1"/>
                <w:lang w:val="es-MX"/>
              </w:rPr>
              <w:t xml:space="preserve">  Partes y de </w:t>
            </w:r>
            <w:r w:rsidRPr="00FD5529">
              <w:rPr>
                <w:rFonts w:ascii="ITC Avant Garde" w:hAnsi="ITC Avant Garde"/>
                <w:spacing w:val="-1"/>
                <w:lang w:val="es-MX"/>
              </w:rPr>
              <w:t>cualquiera de sus Filiales.</w:t>
            </w:r>
          </w:p>
        </w:tc>
      </w:tr>
      <w:tr w:rsidR="00A81F4C" w:rsidRPr="00FD5529" w14:paraId="7A14D7C5" w14:textId="77777777" w:rsidTr="007613F8">
        <w:trPr>
          <w:trHeight w:val="2340"/>
        </w:trPr>
        <w:tc>
          <w:tcPr>
            <w:tcW w:w="3432" w:type="dxa"/>
          </w:tcPr>
          <w:p w14:paraId="2BFFA7EB" w14:textId="77777777" w:rsidR="00A81F4C" w:rsidRPr="00FD5529" w:rsidRDefault="00A81F4C" w:rsidP="007613F8">
            <w:pPr>
              <w:pStyle w:val="TableParagraph"/>
              <w:spacing w:before="104" w:line="275" w:lineRule="auto"/>
              <w:ind w:left="230" w:right="713"/>
              <w:jc w:val="both"/>
              <w:rPr>
                <w:rFonts w:ascii="ITC Avant Garde" w:hAnsi="ITC Avant Garde"/>
                <w:b/>
                <w:spacing w:val="-1"/>
              </w:rPr>
            </w:pPr>
            <w:r w:rsidRPr="00FD5529">
              <w:rPr>
                <w:rFonts w:ascii="ITC Avant Garde" w:hAnsi="ITC Avant Garde"/>
                <w:b/>
                <w:spacing w:val="-1"/>
              </w:rPr>
              <w:t>Red Pública</w:t>
            </w:r>
            <w:r w:rsidRPr="00FD5529">
              <w:rPr>
                <w:rFonts w:ascii="ITC Avant Garde" w:hAnsi="ITC Avant Garde"/>
                <w:b/>
                <w:spacing w:val="-2"/>
              </w:rPr>
              <w:t xml:space="preserve"> </w:t>
            </w:r>
            <w:r w:rsidRPr="00FD5529">
              <w:rPr>
                <w:rFonts w:ascii="ITC Avant Garde" w:hAnsi="ITC Avant Garde"/>
                <w:b/>
              </w:rPr>
              <w:t>de</w:t>
            </w:r>
            <w:r w:rsidRPr="00FD5529">
              <w:rPr>
                <w:rFonts w:ascii="ITC Avant Garde" w:hAnsi="ITC Avant Garde"/>
                <w:b/>
                <w:spacing w:val="22"/>
              </w:rPr>
              <w:t xml:space="preserve"> </w:t>
            </w:r>
            <w:r w:rsidRPr="00FD5529">
              <w:rPr>
                <w:rFonts w:ascii="ITC Avant Garde" w:hAnsi="ITC Avant Garde"/>
                <w:b/>
                <w:spacing w:val="-1"/>
              </w:rPr>
              <w:t>Telecomunicaciones:</w:t>
            </w:r>
          </w:p>
          <w:p w14:paraId="09D99DB8" w14:textId="77777777" w:rsidR="00A81F4C" w:rsidRPr="00FD5529" w:rsidRDefault="00A81F4C" w:rsidP="007613F8">
            <w:pPr>
              <w:pStyle w:val="TableParagraph"/>
              <w:spacing w:before="104" w:line="275" w:lineRule="auto"/>
              <w:ind w:left="230" w:right="713"/>
              <w:jc w:val="both"/>
              <w:rPr>
                <w:rFonts w:ascii="ITC Avant Garde" w:hAnsi="ITC Avant Garde"/>
                <w:b/>
                <w:spacing w:val="-1"/>
              </w:rPr>
            </w:pPr>
          </w:p>
        </w:tc>
        <w:tc>
          <w:tcPr>
            <w:tcW w:w="5657" w:type="dxa"/>
          </w:tcPr>
          <w:p w14:paraId="7C8449EC" w14:textId="77777777" w:rsidR="00A81F4C" w:rsidRPr="00FD5529" w:rsidRDefault="00A81F4C" w:rsidP="007613F8">
            <w:pPr>
              <w:pStyle w:val="TableParagraph"/>
              <w:spacing w:before="105" w:line="276" w:lineRule="auto"/>
              <w:ind w:left="142" w:right="228"/>
              <w:jc w:val="both"/>
              <w:rPr>
                <w:rFonts w:ascii="ITC Avant Garde" w:hAnsi="ITC Avant Garde"/>
                <w:lang w:val="es-MX"/>
              </w:rPr>
            </w:pPr>
            <w:r w:rsidRPr="008D4FB3">
              <w:rPr>
                <w:rFonts w:ascii="ITC Avant Garde" w:hAnsi="ITC Avant Garde"/>
                <w:spacing w:val="-1"/>
                <w:lang w:val="es-MX"/>
              </w:rPr>
              <w:t>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p>
        </w:tc>
      </w:tr>
      <w:tr w:rsidR="00A81F4C" w:rsidRPr="00FD5529" w14:paraId="46D62FBA" w14:textId="77777777" w:rsidTr="007613F8">
        <w:trPr>
          <w:trHeight w:hRule="exact" w:val="719"/>
        </w:trPr>
        <w:tc>
          <w:tcPr>
            <w:tcW w:w="3432" w:type="dxa"/>
          </w:tcPr>
          <w:p w14:paraId="0CA69648" w14:textId="77777777" w:rsidR="00A81F4C" w:rsidRPr="00FD5529" w:rsidRDefault="00A81F4C" w:rsidP="007613F8">
            <w:pPr>
              <w:pStyle w:val="TableParagraph"/>
              <w:spacing w:before="104" w:line="275" w:lineRule="auto"/>
              <w:ind w:left="230" w:right="805"/>
              <w:jc w:val="both"/>
              <w:rPr>
                <w:rFonts w:ascii="ITC Avant Garde" w:eastAsia="Century Gothic" w:hAnsi="ITC Avant Garde" w:cs="Century Gothic"/>
              </w:rPr>
            </w:pPr>
            <w:r w:rsidRPr="00FD5529">
              <w:rPr>
                <w:rFonts w:ascii="ITC Avant Garde" w:hAnsi="ITC Avant Garde"/>
                <w:b/>
                <w:spacing w:val="-1"/>
              </w:rPr>
              <w:t>Registro</w:t>
            </w:r>
            <w:r w:rsidRPr="00FD5529">
              <w:rPr>
                <w:rFonts w:ascii="ITC Avant Garde" w:hAnsi="ITC Avant Garde"/>
                <w:b/>
                <w:spacing w:val="-2"/>
              </w:rPr>
              <w:t xml:space="preserve"> </w:t>
            </w:r>
            <w:r w:rsidRPr="00FD5529">
              <w:rPr>
                <w:rFonts w:ascii="ITC Avant Garde" w:hAnsi="ITC Avant Garde"/>
                <w:b/>
                <w:spacing w:val="-1"/>
              </w:rPr>
              <w:t>Público</w:t>
            </w:r>
            <w:r w:rsidRPr="00FD5529">
              <w:rPr>
                <w:rFonts w:ascii="ITC Avant Garde" w:hAnsi="ITC Avant Garde"/>
                <w:b/>
                <w:spacing w:val="-2"/>
              </w:rPr>
              <w:t xml:space="preserve"> </w:t>
            </w:r>
            <w:r w:rsidRPr="00FD5529">
              <w:rPr>
                <w:rFonts w:ascii="ITC Avant Garde" w:hAnsi="ITC Avant Garde"/>
                <w:b/>
              </w:rPr>
              <w:t>de</w:t>
            </w:r>
            <w:r w:rsidRPr="00FD5529">
              <w:rPr>
                <w:rFonts w:ascii="ITC Avant Garde" w:hAnsi="ITC Avant Garde"/>
                <w:b/>
                <w:spacing w:val="23"/>
              </w:rPr>
              <w:t xml:space="preserve"> </w:t>
            </w:r>
            <w:r w:rsidRPr="00FD5529">
              <w:rPr>
                <w:rFonts w:ascii="ITC Avant Garde" w:hAnsi="ITC Avant Garde"/>
                <w:b/>
                <w:spacing w:val="-1"/>
              </w:rPr>
              <w:t>Telecomunicaciones:</w:t>
            </w:r>
          </w:p>
        </w:tc>
        <w:tc>
          <w:tcPr>
            <w:tcW w:w="5657" w:type="dxa"/>
          </w:tcPr>
          <w:p w14:paraId="6DE0096B" w14:textId="77777777" w:rsidR="00A81F4C" w:rsidRPr="00FD5529" w:rsidRDefault="00A81F4C" w:rsidP="007613F8">
            <w:pPr>
              <w:pStyle w:val="TableParagraph"/>
              <w:spacing w:before="104" w:line="275" w:lineRule="auto"/>
              <w:ind w:left="129" w:right="232"/>
              <w:jc w:val="both"/>
              <w:rPr>
                <w:rFonts w:ascii="ITC Avant Garde" w:eastAsia="Century Gothic" w:hAnsi="ITC Avant Garde" w:cs="Century Gothic"/>
                <w:lang w:val="es-MX"/>
              </w:rPr>
            </w:pPr>
            <w:r w:rsidRPr="00FD5529">
              <w:rPr>
                <w:rFonts w:ascii="ITC Avant Garde" w:hAnsi="ITC Avant Garde"/>
                <w:spacing w:val="-1"/>
                <w:lang w:val="es-MX"/>
              </w:rPr>
              <w:t>Registro</w:t>
            </w:r>
            <w:r w:rsidRPr="00FD5529">
              <w:rPr>
                <w:rFonts w:ascii="ITC Avant Garde" w:hAnsi="ITC Avant Garde"/>
                <w:spacing w:val="59"/>
                <w:lang w:val="es-MX"/>
              </w:rPr>
              <w:t xml:space="preserve"> </w:t>
            </w:r>
            <w:r w:rsidRPr="00FD5529">
              <w:rPr>
                <w:rFonts w:ascii="ITC Avant Garde" w:hAnsi="ITC Avant Garde"/>
                <w:spacing w:val="-1"/>
                <w:lang w:val="es-MX"/>
              </w:rPr>
              <w:t>que</w:t>
            </w:r>
            <w:r w:rsidRPr="00FD5529">
              <w:rPr>
                <w:rFonts w:ascii="ITC Avant Garde" w:hAnsi="ITC Avant Garde"/>
                <w:spacing w:val="59"/>
                <w:lang w:val="es-MX"/>
              </w:rPr>
              <w:t xml:space="preserve"> </w:t>
            </w:r>
            <w:r w:rsidRPr="00FD5529">
              <w:rPr>
                <w:rFonts w:ascii="ITC Avant Garde" w:hAnsi="ITC Avant Garde"/>
                <w:spacing w:val="-1"/>
                <w:lang w:val="es-MX"/>
              </w:rPr>
              <w:t>lleva</w:t>
            </w:r>
            <w:r w:rsidRPr="00FD5529">
              <w:rPr>
                <w:rFonts w:ascii="ITC Avant Garde" w:hAnsi="ITC Avant Garde"/>
                <w:spacing w:val="59"/>
                <w:lang w:val="es-MX"/>
              </w:rPr>
              <w:t xml:space="preserve"> </w:t>
            </w:r>
            <w:r w:rsidRPr="00FD5529">
              <w:rPr>
                <w:rFonts w:ascii="ITC Avant Garde" w:hAnsi="ITC Avant Garde"/>
                <w:lang w:val="es-MX"/>
              </w:rPr>
              <w:t>el</w:t>
            </w:r>
            <w:r w:rsidRPr="00FD5529">
              <w:rPr>
                <w:rFonts w:ascii="ITC Avant Garde" w:hAnsi="ITC Avant Garde"/>
                <w:spacing w:val="58"/>
                <w:lang w:val="es-MX"/>
              </w:rPr>
              <w:t xml:space="preserve"> </w:t>
            </w:r>
            <w:r w:rsidRPr="00FD5529">
              <w:rPr>
                <w:rFonts w:ascii="ITC Avant Garde" w:hAnsi="ITC Avant Garde"/>
                <w:spacing w:val="-1"/>
                <w:lang w:val="es-MX"/>
              </w:rPr>
              <w:t>Instituto</w:t>
            </w:r>
            <w:r w:rsidRPr="00FD5529">
              <w:rPr>
                <w:rFonts w:ascii="ITC Avant Garde" w:hAnsi="ITC Avant Garde"/>
                <w:spacing w:val="60"/>
                <w:lang w:val="es-MX"/>
              </w:rPr>
              <w:t xml:space="preserve"> </w:t>
            </w:r>
            <w:r w:rsidRPr="00FD5529">
              <w:rPr>
                <w:rFonts w:ascii="ITC Avant Garde" w:hAnsi="ITC Avant Garde"/>
                <w:lang w:val="es-MX"/>
              </w:rPr>
              <w:t>en</w:t>
            </w:r>
            <w:r w:rsidRPr="00FD5529">
              <w:rPr>
                <w:rFonts w:ascii="ITC Avant Garde" w:hAnsi="ITC Avant Garde"/>
                <w:spacing w:val="59"/>
                <w:lang w:val="es-MX"/>
              </w:rPr>
              <w:t xml:space="preserve"> </w:t>
            </w:r>
            <w:r w:rsidRPr="00FD5529">
              <w:rPr>
                <w:rFonts w:ascii="ITC Avant Garde" w:hAnsi="ITC Avant Garde"/>
                <w:spacing w:val="-1"/>
                <w:lang w:val="es-MX"/>
              </w:rPr>
              <w:t>términos</w:t>
            </w:r>
            <w:r w:rsidRPr="00FD5529">
              <w:rPr>
                <w:rFonts w:ascii="ITC Avant Garde" w:hAnsi="ITC Avant Garde"/>
                <w:spacing w:val="59"/>
                <w:lang w:val="es-MX"/>
              </w:rPr>
              <w:t xml:space="preserve"> </w:t>
            </w:r>
            <w:r w:rsidRPr="00FD5529">
              <w:rPr>
                <w:rFonts w:ascii="ITC Avant Garde" w:hAnsi="ITC Avant Garde"/>
                <w:spacing w:val="-1"/>
                <w:lang w:val="es-MX"/>
              </w:rPr>
              <w:t>de</w:t>
            </w:r>
            <w:r w:rsidRPr="00FD5529">
              <w:rPr>
                <w:rFonts w:ascii="ITC Avant Garde" w:hAnsi="ITC Avant Garde"/>
                <w:spacing w:val="59"/>
                <w:lang w:val="es-MX"/>
              </w:rPr>
              <w:t xml:space="preserve"> </w:t>
            </w:r>
            <w:r w:rsidRPr="00FD5529">
              <w:rPr>
                <w:rFonts w:ascii="ITC Avant Garde" w:hAnsi="ITC Avant Garde"/>
                <w:lang w:val="es-MX"/>
              </w:rPr>
              <w:t>lo</w:t>
            </w:r>
            <w:r w:rsidRPr="00FD5529">
              <w:rPr>
                <w:rFonts w:ascii="ITC Avant Garde" w:hAnsi="ITC Avant Garde"/>
                <w:spacing w:val="29"/>
                <w:lang w:val="es-MX"/>
              </w:rPr>
              <w:t xml:space="preserve"> </w:t>
            </w:r>
            <w:r w:rsidRPr="00FD5529">
              <w:rPr>
                <w:rFonts w:ascii="ITC Avant Garde" w:hAnsi="ITC Avant Garde"/>
                <w:spacing w:val="-1"/>
                <w:lang w:val="es-MX"/>
              </w:rPr>
              <w:t>dispuesto</w:t>
            </w:r>
            <w:r w:rsidRPr="00FD5529">
              <w:rPr>
                <w:rFonts w:ascii="ITC Avant Garde" w:hAnsi="ITC Avant Garde"/>
                <w:spacing w:val="-2"/>
                <w:lang w:val="es-MX"/>
              </w:rPr>
              <w:t xml:space="preserve"> </w:t>
            </w:r>
            <w:r w:rsidRPr="00FD5529">
              <w:rPr>
                <w:rFonts w:ascii="ITC Avant Garde" w:hAnsi="ITC Avant Garde"/>
                <w:spacing w:val="-1"/>
                <w:lang w:val="es-MX"/>
              </w:rPr>
              <w:t>por la Ley.</w:t>
            </w:r>
          </w:p>
        </w:tc>
      </w:tr>
      <w:tr w:rsidR="00A81F4C" w:rsidRPr="00FD5529" w14:paraId="07D68BA3" w14:textId="77777777" w:rsidTr="007613F8">
        <w:trPr>
          <w:trHeight w:hRule="exact" w:val="4544"/>
        </w:trPr>
        <w:tc>
          <w:tcPr>
            <w:tcW w:w="3432" w:type="dxa"/>
          </w:tcPr>
          <w:p w14:paraId="21F1D51A"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Resolución</w:t>
            </w:r>
            <w:r w:rsidRPr="00FD5529">
              <w:rPr>
                <w:rFonts w:ascii="ITC Avant Garde" w:hAnsi="ITC Avant Garde"/>
                <w:b/>
              </w:rPr>
              <w:t xml:space="preserve"> </w:t>
            </w:r>
            <w:r w:rsidRPr="00FD5529">
              <w:rPr>
                <w:rFonts w:ascii="ITC Avant Garde" w:hAnsi="ITC Avant Garde"/>
                <w:b/>
                <w:spacing w:val="-1"/>
              </w:rPr>
              <w:t>Firme:</w:t>
            </w:r>
          </w:p>
        </w:tc>
        <w:tc>
          <w:tcPr>
            <w:tcW w:w="5657" w:type="dxa"/>
          </w:tcPr>
          <w:p w14:paraId="55891AD0" w14:textId="77777777" w:rsidR="00A81F4C" w:rsidRPr="00FD5529" w:rsidRDefault="00A81F4C" w:rsidP="007613F8">
            <w:pPr>
              <w:pStyle w:val="TableParagraph"/>
              <w:spacing w:before="105" w:line="276" w:lineRule="auto"/>
              <w:ind w:left="129" w:right="228"/>
              <w:jc w:val="both"/>
              <w:rPr>
                <w:rFonts w:ascii="ITC Avant Garde" w:eastAsia="Century Gothic" w:hAnsi="ITC Avant Garde" w:cs="Century Gothic"/>
                <w:lang w:val="es-MX"/>
              </w:rPr>
            </w:pPr>
            <w:r w:rsidRPr="00FD5529">
              <w:rPr>
                <w:rFonts w:ascii="ITC Avant Garde" w:hAnsi="ITC Avant Garde"/>
                <w:spacing w:val="-1"/>
                <w:lang w:val="es-MX"/>
              </w:rPr>
              <w:t>Resolución</w:t>
            </w:r>
            <w:r w:rsidRPr="00FD5529">
              <w:rPr>
                <w:rFonts w:ascii="ITC Avant Garde" w:hAnsi="ITC Avant Garde"/>
                <w:spacing w:val="49"/>
                <w:lang w:val="es-MX"/>
              </w:rPr>
              <w:t xml:space="preserve"> </w:t>
            </w:r>
            <w:r w:rsidRPr="00FD5529">
              <w:rPr>
                <w:rFonts w:ascii="ITC Avant Garde" w:hAnsi="ITC Avant Garde"/>
                <w:spacing w:val="-1"/>
                <w:lang w:val="es-MX"/>
              </w:rPr>
              <w:t>emitida</w:t>
            </w:r>
            <w:r w:rsidRPr="00FD5529">
              <w:rPr>
                <w:rFonts w:ascii="ITC Avant Garde" w:hAnsi="ITC Avant Garde"/>
                <w:spacing w:val="51"/>
                <w:lang w:val="es-MX"/>
              </w:rPr>
              <w:t xml:space="preserve"> </w:t>
            </w:r>
            <w:r w:rsidRPr="00FD5529">
              <w:rPr>
                <w:rFonts w:ascii="ITC Avant Garde" w:hAnsi="ITC Avant Garde"/>
                <w:spacing w:val="-1"/>
                <w:lang w:val="es-MX"/>
              </w:rPr>
              <w:t>por</w:t>
            </w:r>
            <w:r w:rsidRPr="00FD5529">
              <w:rPr>
                <w:rFonts w:ascii="ITC Avant Garde" w:hAnsi="ITC Avant Garde"/>
                <w:spacing w:val="56"/>
                <w:lang w:val="es-MX"/>
              </w:rPr>
              <w:t xml:space="preserve"> </w:t>
            </w:r>
            <w:r w:rsidRPr="00FD5529">
              <w:rPr>
                <w:rFonts w:ascii="ITC Avant Garde" w:hAnsi="ITC Avant Garde"/>
                <w:spacing w:val="-1"/>
                <w:lang w:val="es-MX"/>
              </w:rPr>
              <w:t>autoridad</w:t>
            </w:r>
            <w:r w:rsidRPr="00FD5529">
              <w:rPr>
                <w:rFonts w:ascii="ITC Avant Garde" w:hAnsi="ITC Avant Garde"/>
                <w:spacing w:val="51"/>
                <w:lang w:val="es-MX"/>
              </w:rPr>
              <w:t xml:space="preserve"> </w:t>
            </w:r>
            <w:r w:rsidRPr="00FD5529">
              <w:rPr>
                <w:rFonts w:ascii="ITC Avant Garde" w:hAnsi="ITC Avant Garde"/>
                <w:spacing w:val="-1"/>
                <w:lang w:val="es-MX"/>
              </w:rPr>
              <w:t>constitucional,</w:t>
            </w:r>
            <w:r w:rsidRPr="00FD5529">
              <w:rPr>
                <w:rFonts w:ascii="ITC Avant Garde" w:hAnsi="ITC Avant Garde"/>
                <w:spacing w:val="29"/>
                <w:lang w:val="es-MX"/>
              </w:rPr>
              <w:t xml:space="preserve"> </w:t>
            </w:r>
            <w:r w:rsidRPr="00FD5529">
              <w:rPr>
                <w:rFonts w:ascii="ITC Avant Garde" w:hAnsi="ITC Avant Garde"/>
                <w:spacing w:val="-1"/>
                <w:lang w:val="es-MX"/>
              </w:rPr>
              <w:t>administrativa</w:t>
            </w:r>
            <w:r w:rsidRPr="00FD5529">
              <w:rPr>
                <w:rFonts w:ascii="ITC Avant Garde" w:hAnsi="ITC Avant Garde"/>
                <w:spacing w:val="27"/>
                <w:lang w:val="es-MX"/>
              </w:rPr>
              <w:t xml:space="preserve"> </w:t>
            </w:r>
            <w:r w:rsidRPr="00FD5529">
              <w:rPr>
                <w:rFonts w:ascii="ITC Avant Garde" w:hAnsi="ITC Avant Garde"/>
                <w:lang w:val="es-MX"/>
              </w:rPr>
              <w:t>o</w:t>
            </w:r>
            <w:r w:rsidRPr="00FD5529">
              <w:rPr>
                <w:rFonts w:ascii="ITC Avant Garde" w:hAnsi="ITC Avant Garde"/>
                <w:spacing w:val="23"/>
                <w:lang w:val="es-MX"/>
              </w:rPr>
              <w:t xml:space="preserve"> </w:t>
            </w:r>
            <w:r w:rsidRPr="00FD5529">
              <w:rPr>
                <w:rFonts w:ascii="ITC Avant Garde" w:hAnsi="ITC Avant Garde"/>
                <w:spacing w:val="-1"/>
                <w:lang w:val="es-MX"/>
              </w:rPr>
              <w:t>judicial</w:t>
            </w:r>
            <w:r w:rsidRPr="00FD5529">
              <w:rPr>
                <w:rFonts w:ascii="ITC Avant Garde" w:hAnsi="ITC Avant Garde"/>
                <w:spacing w:val="28"/>
                <w:lang w:val="es-MX"/>
              </w:rPr>
              <w:t xml:space="preserve"> </w:t>
            </w:r>
            <w:r w:rsidRPr="00FD5529">
              <w:rPr>
                <w:rFonts w:ascii="ITC Avant Garde" w:hAnsi="ITC Avant Garde"/>
                <w:spacing w:val="-1"/>
                <w:lang w:val="es-MX"/>
              </w:rPr>
              <w:t>competente</w:t>
            </w:r>
            <w:r w:rsidRPr="00FD5529">
              <w:rPr>
                <w:rFonts w:ascii="ITC Avant Garde" w:hAnsi="ITC Avant Garde"/>
                <w:spacing w:val="24"/>
                <w:lang w:val="es-MX"/>
              </w:rPr>
              <w:t xml:space="preserve"> </w:t>
            </w:r>
            <w:r w:rsidRPr="00FD5529">
              <w:rPr>
                <w:rFonts w:ascii="ITC Avant Garde" w:hAnsi="ITC Avant Garde"/>
                <w:spacing w:val="-1"/>
                <w:lang w:val="es-MX"/>
              </w:rPr>
              <w:t>contra</w:t>
            </w:r>
            <w:r w:rsidRPr="00FD5529">
              <w:rPr>
                <w:rFonts w:ascii="ITC Avant Garde" w:hAnsi="ITC Avant Garde"/>
                <w:spacing w:val="27"/>
                <w:lang w:val="es-MX"/>
              </w:rPr>
              <w:t xml:space="preserve"> </w:t>
            </w:r>
            <w:r w:rsidRPr="00FD5529">
              <w:rPr>
                <w:rFonts w:ascii="ITC Avant Garde" w:hAnsi="ITC Avant Garde"/>
                <w:spacing w:val="-1"/>
                <w:lang w:val="es-MX"/>
              </w:rPr>
              <w:t>la</w:t>
            </w:r>
            <w:r w:rsidRPr="00FD5529">
              <w:rPr>
                <w:rFonts w:ascii="ITC Avant Garde" w:hAnsi="ITC Avant Garde"/>
                <w:spacing w:val="30"/>
                <w:lang w:val="es-MX"/>
              </w:rPr>
              <w:t xml:space="preserve"> </w:t>
            </w:r>
            <w:r w:rsidRPr="00FD5529">
              <w:rPr>
                <w:rFonts w:ascii="ITC Avant Garde" w:hAnsi="ITC Avant Garde"/>
                <w:spacing w:val="-1"/>
                <w:lang w:val="es-MX"/>
              </w:rPr>
              <w:t>que</w:t>
            </w:r>
            <w:r w:rsidRPr="00FD5529">
              <w:rPr>
                <w:rFonts w:ascii="ITC Avant Garde" w:hAnsi="ITC Avant Garde"/>
                <w:spacing w:val="32"/>
                <w:lang w:val="es-MX"/>
              </w:rPr>
              <w:t xml:space="preserve"> </w:t>
            </w:r>
            <w:r w:rsidRPr="00FD5529">
              <w:rPr>
                <w:rFonts w:ascii="ITC Avant Garde" w:hAnsi="ITC Avant Garde"/>
                <w:spacing w:val="-1"/>
                <w:lang w:val="es-MX"/>
              </w:rPr>
              <w:t>ya</w:t>
            </w:r>
            <w:r w:rsidRPr="00FD5529">
              <w:rPr>
                <w:rFonts w:ascii="ITC Avant Garde" w:hAnsi="ITC Avant Garde"/>
                <w:spacing w:val="32"/>
                <w:lang w:val="es-MX"/>
              </w:rPr>
              <w:t xml:space="preserve"> </w:t>
            </w:r>
            <w:r w:rsidRPr="00FD5529">
              <w:rPr>
                <w:rFonts w:ascii="ITC Avant Garde" w:hAnsi="ITC Avant Garde"/>
                <w:lang w:val="es-MX"/>
              </w:rPr>
              <w:t>no</w:t>
            </w:r>
            <w:r w:rsidRPr="00FD5529">
              <w:rPr>
                <w:rFonts w:ascii="ITC Avant Garde" w:hAnsi="ITC Avant Garde"/>
                <w:spacing w:val="31"/>
                <w:lang w:val="es-MX"/>
              </w:rPr>
              <w:t xml:space="preserve"> </w:t>
            </w:r>
            <w:r w:rsidRPr="00FD5529">
              <w:rPr>
                <w:rFonts w:ascii="ITC Avant Garde" w:hAnsi="ITC Avant Garde"/>
                <w:spacing w:val="-1"/>
                <w:lang w:val="es-MX"/>
              </w:rPr>
              <w:t>sea</w:t>
            </w:r>
            <w:r w:rsidRPr="00FD5529">
              <w:rPr>
                <w:rFonts w:ascii="ITC Avant Garde" w:hAnsi="ITC Avant Garde"/>
                <w:spacing w:val="30"/>
                <w:lang w:val="es-MX"/>
              </w:rPr>
              <w:t xml:space="preserve"> </w:t>
            </w:r>
            <w:r w:rsidRPr="00FD5529">
              <w:rPr>
                <w:rFonts w:ascii="ITC Avant Garde" w:hAnsi="ITC Avant Garde"/>
                <w:spacing w:val="-1"/>
                <w:lang w:val="es-MX"/>
              </w:rPr>
              <w:t>posible</w:t>
            </w:r>
            <w:r w:rsidRPr="00FD5529">
              <w:rPr>
                <w:rFonts w:ascii="ITC Avant Garde" w:hAnsi="ITC Avant Garde"/>
                <w:spacing w:val="33"/>
                <w:lang w:val="es-MX"/>
              </w:rPr>
              <w:t xml:space="preserve"> </w:t>
            </w:r>
            <w:r w:rsidRPr="00FD5529">
              <w:rPr>
                <w:rFonts w:ascii="ITC Avant Garde" w:hAnsi="ITC Avant Garde"/>
                <w:spacing w:val="-1"/>
                <w:lang w:val="es-MX"/>
              </w:rPr>
              <w:t>interponer</w:t>
            </w:r>
            <w:r w:rsidRPr="00FD5529">
              <w:rPr>
                <w:rFonts w:ascii="ITC Avant Garde" w:hAnsi="ITC Avant Garde"/>
                <w:spacing w:val="33"/>
                <w:lang w:val="es-MX"/>
              </w:rPr>
              <w:t xml:space="preserve"> </w:t>
            </w:r>
            <w:r w:rsidRPr="00FD5529">
              <w:rPr>
                <w:rFonts w:ascii="ITC Avant Garde" w:hAnsi="ITC Avant Garde"/>
                <w:spacing w:val="-1"/>
                <w:lang w:val="es-MX"/>
              </w:rPr>
              <w:t>ningún</w:t>
            </w:r>
            <w:r w:rsidRPr="00FD5529">
              <w:rPr>
                <w:rFonts w:ascii="ITC Avant Garde" w:hAnsi="ITC Avant Garde"/>
                <w:spacing w:val="32"/>
                <w:lang w:val="es-MX"/>
              </w:rPr>
              <w:t xml:space="preserve"> </w:t>
            </w:r>
            <w:r w:rsidRPr="00FD5529">
              <w:rPr>
                <w:rFonts w:ascii="ITC Avant Garde" w:hAnsi="ITC Avant Garde"/>
                <w:spacing w:val="-1"/>
                <w:lang w:val="es-MX"/>
              </w:rPr>
              <w:t>tipo</w:t>
            </w:r>
            <w:r w:rsidRPr="00FD5529">
              <w:rPr>
                <w:rFonts w:ascii="ITC Avant Garde" w:hAnsi="ITC Avant Garde"/>
                <w:spacing w:val="32"/>
                <w:lang w:val="es-MX"/>
              </w:rPr>
              <w:t xml:space="preserve"> </w:t>
            </w:r>
            <w:r w:rsidRPr="00FD5529">
              <w:rPr>
                <w:rFonts w:ascii="ITC Avant Garde" w:hAnsi="ITC Avant Garde"/>
                <w:lang w:val="es-MX"/>
              </w:rPr>
              <w:t>de</w:t>
            </w:r>
            <w:r w:rsidRPr="00FD5529">
              <w:rPr>
                <w:rFonts w:ascii="ITC Avant Garde" w:hAnsi="ITC Avant Garde"/>
                <w:spacing w:val="21"/>
                <w:lang w:val="es-MX"/>
              </w:rPr>
              <w:t xml:space="preserve"> </w:t>
            </w:r>
            <w:r w:rsidRPr="00FD5529">
              <w:rPr>
                <w:rFonts w:ascii="ITC Avant Garde" w:hAnsi="ITC Avant Garde"/>
                <w:spacing w:val="-1"/>
                <w:lang w:val="es-MX"/>
              </w:rPr>
              <w:t>recurso</w:t>
            </w:r>
            <w:r w:rsidRPr="00FD5529">
              <w:rPr>
                <w:rFonts w:ascii="ITC Avant Garde" w:hAnsi="ITC Avant Garde"/>
                <w:spacing w:val="30"/>
                <w:lang w:val="es-MX"/>
              </w:rPr>
              <w:t xml:space="preserve"> </w:t>
            </w:r>
            <w:r w:rsidRPr="00FD5529">
              <w:rPr>
                <w:rFonts w:ascii="ITC Avant Garde" w:hAnsi="ITC Avant Garde"/>
                <w:spacing w:val="-1"/>
                <w:lang w:val="es-MX"/>
              </w:rPr>
              <w:t>administrativo</w:t>
            </w:r>
            <w:r w:rsidRPr="00FD5529">
              <w:rPr>
                <w:rFonts w:ascii="ITC Avant Garde" w:hAnsi="ITC Avant Garde"/>
                <w:spacing w:val="28"/>
                <w:lang w:val="es-MX"/>
              </w:rPr>
              <w:t xml:space="preserve"> </w:t>
            </w:r>
            <w:r w:rsidRPr="00FD5529">
              <w:rPr>
                <w:rFonts w:ascii="ITC Avant Garde" w:hAnsi="ITC Avant Garde"/>
                <w:lang w:val="es-MX"/>
              </w:rPr>
              <w:t>o</w:t>
            </w:r>
            <w:r w:rsidRPr="00FD5529">
              <w:rPr>
                <w:rFonts w:ascii="ITC Avant Garde" w:hAnsi="ITC Avant Garde"/>
                <w:spacing w:val="31"/>
                <w:lang w:val="es-MX"/>
              </w:rPr>
              <w:t xml:space="preserve"> </w:t>
            </w:r>
            <w:r w:rsidRPr="00FD5529">
              <w:rPr>
                <w:rFonts w:ascii="ITC Avant Garde" w:hAnsi="ITC Avant Garde"/>
                <w:spacing w:val="-1"/>
                <w:lang w:val="es-MX"/>
              </w:rPr>
              <w:t>judicial</w:t>
            </w:r>
            <w:r w:rsidRPr="00FD5529">
              <w:rPr>
                <w:rFonts w:ascii="ITC Avant Garde" w:hAnsi="ITC Avant Garde"/>
                <w:spacing w:val="32"/>
                <w:lang w:val="es-MX"/>
              </w:rPr>
              <w:t xml:space="preserve"> </w:t>
            </w:r>
            <w:r w:rsidRPr="00FD5529">
              <w:rPr>
                <w:rFonts w:ascii="ITC Avant Garde" w:hAnsi="ITC Avant Garde"/>
                <w:spacing w:val="-1"/>
                <w:lang w:val="es-MX"/>
              </w:rPr>
              <w:t>(incluyendo</w:t>
            </w:r>
            <w:r w:rsidRPr="00FD5529">
              <w:rPr>
                <w:rFonts w:ascii="ITC Avant Garde" w:hAnsi="ITC Avant Garde"/>
                <w:spacing w:val="31"/>
                <w:lang w:val="es-MX"/>
              </w:rPr>
              <w:t xml:space="preserve"> </w:t>
            </w:r>
            <w:r w:rsidRPr="00FD5529">
              <w:rPr>
                <w:rFonts w:ascii="ITC Avant Garde" w:hAnsi="ITC Avant Garde"/>
                <w:lang w:val="es-MX"/>
              </w:rPr>
              <w:t>el</w:t>
            </w:r>
            <w:r w:rsidRPr="00FD5529">
              <w:rPr>
                <w:rFonts w:ascii="ITC Avant Garde" w:hAnsi="ITC Avant Garde"/>
                <w:spacing w:val="31"/>
                <w:lang w:val="es-MX"/>
              </w:rPr>
              <w:t xml:space="preserve"> </w:t>
            </w:r>
            <w:r w:rsidRPr="00FD5529">
              <w:rPr>
                <w:rFonts w:ascii="ITC Avant Garde" w:hAnsi="ITC Avant Garde"/>
                <w:spacing w:val="-1"/>
                <w:lang w:val="es-MX"/>
              </w:rPr>
              <w:t>juicio</w:t>
            </w:r>
            <w:r w:rsidRPr="00FD5529">
              <w:rPr>
                <w:rFonts w:ascii="ITC Avant Garde" w:hAnsi="ITC Avant Garde"/>
                <w:spacing w:val="51"/>
                <w:lang w:val="es-MX"/>
              </w:rPr>
              <w:t xml:space="preserve"> </w:t>
            </w:r>
            <w:r w:rsidRPr="00FD5529">
              <w:rPr>
                <w:rFonts w:ascii="ITC Avant Garde" w:hAnsi="ITC Avant Garde"/>
                <w:spacing w:val="-1"/>
                <w:lang w:val="es-MX"/>
              </w:rPr>
              <w:t>de</w:t>
            </w:r>
            <w:r w:rsidRPr="00FD5529">
              <w:rPr>
                <w:rFonts w:ascii="ITC Avant Garde" w:hAnsi="ITC Avant Garde"/>
                <w:spacing w:val="53"/>
                <w:lang w:val="es-MX"/>
              </w:rPr>
              <w:t xml:space="preserve"> </w:t>
            </w:r>
            <w:r w:rsidRPr="00FD5529">
              <w:rPr>
                <w:rFonts w:ascii="ITC Avant Garde" w:hAnsi="ITC Avant Garde"/>
                <w:spacing w:val="-2"/>
                <w:lang w:val="es-MX"/>
              </w:rPr>
              <w:t>amparo),</w:t>
            </w:r>
            <w:r w:rsidRPr="00FD5529">
              <w:rPr>
                <w:rFonts w:ascii="ITC Avant Garde" w:hAnsi="ITC Avant Garde"/>
                <w:spacing w:val="52"/>
                <w:lang w:val="es-MX"/>
              </w:rPr>
              <w:t xml:space="preserve"> </w:t>
            </w:r>
            <w:r w:rsidRPr="00FD5529">
              <w:rPr>
                <w:rFonts w:ascii="ITC Avant Garde" w:hAnsi="ITC Avant Garde"/>
                <w:spacing w:val="-1"/>
                <w:lang w:val="es-MX"/>
              </w:rPr>
              <w:t>ya</w:t>
            </w:r>
            <w:r w:rsidRPr="00FD5529">
              <w:rPr>
                <w:rFonts w:ascii="ITC Avant Garde" w:hAnsi="ITC Avant Garde"/>
                <w:spacing w:val="53"/>
                <w:lang w:val="es-MX"/>
              </w:rPr>
              <w:t xml:space="preserve"> </w:t>
            </w:r>
            <w:r w:rsidRPr="00FD5529">
              <w:rPr>
                <w:rFonts w:ascii="ITC Avant Garde" w:hAnsi="ITC Avant Garde"/>
                <w:lang w:val="es-MX"/>
              </w:rPr>
              <w:t>sea:</w:t>
            </w:r>
            <w:r w:rsidRPr="00FD5529">
              <w:rPr>
                <w:rFonts w:ascii="ITC Avant Garde" w:hAnsi="ITC Avant Garde"/>
                <w:spacing w:val="52"/>
                <w:lang w:val="es-MX"/>
              </w:rPr>
              <w:t xml:space="preserve"> </w:t>
            </w:r>
            <w:r w:rsidRPr="00FD5529">
              <w:rPr>
                <w:rFonts w:ascii="ITC Avant Garde" w:hAnsi="ITC Avant Garde"/>
                <w:spacing w:val="-1"/>
                <w:lang w:val="es-MX"/>
              </w:rPr>
              <w:t>(i)</w:t>
            </w:r>
            <w:r w:rsidRPr="00FD5529">
              <w:rPr>
                <w:rFonts w:ascii="ITC Avant Garde" w:hAnsi="ITC Avant Garde"/>
                <w:spacing w:val="50"/>
                <w:lang w:val="es-MX"/>
              </w:rPr>
              <w:t xml:space="preserve"> </w:t>
            </w:r>
            <w:r w:rsidRPr="00FD5529">
              <w:rPr>
                <w:rFonts w:ascii="ITC Avant Garde" w:hAnsi="ITC Avant Garde"/>
                <w:spacing w:val="-1"/>
                <w:lang w:val="es-MX"/>
              </w:rPr>
              <w:t>por</w:t>
            </w:r>
            <w:r w:rsidRPr="00FD5529">
              <w:rPr>
                <w:rFonts w:ascii="ITC Avant Garde" w:hAnsi="ITC Avant Garde"/>
                <w:spacing w:val="53"/>
                <w:lang w:val="es-MX"/>
              </w:rPr>
              <w:t xml:space="preserve"> </w:t>
            </w:r>
            <w:r w:rsidRPr="00FD5529">
              <w:rPr>
                <w:rFonts w:ascii="ITC Avant Garde" w:hAnsi="ITC Avant Garde"/>
                <w:lang w:val="es-MX"/>
              </w:rPr>
              <w:t>el</w:t>
            </w:r>
            <w:r w:rsidRPr="00FD5529">
              <w:rPr>
                <w:rFonts w:ascii="ITC Avant Garde" w:hAnsi="ITC Avant Garde"/>
                <w:spacing w:val="54"/>
                <w:lang w:val="es-MX"/>
              </w:rPr>
              <w:t xml:space="preserve"> </w:t>
            </w:r>
            <w:r w:rsidRPr="00FD5529">
              <w:rPr>
                <w:rFonts w:ascii="ITC Avant Garde" w:hAnsi="ITC Avant Garde"/>
                <w:spacing w:val="-1"/>
                <w:lang w:val="es-MX"/>
              </w:rPr>
              <w:t>simple</w:t>
            </w:r>
            <w:r w:rsidRPr="00FD5529">
              <w:rPr>
                <w:rFonts w:ascii="ITC Avant Garde" w:hAnsi="ITC Avant Garde"/>
                <w:spacing w:val="37"/>
                <w:lang w:val="es-MX"/>
              </w:rPr>
              <w:t xml:space="preserve"> </w:t>
            </w:r>
            <w:r w:rsidRPr="00FD5529">
              <w:rPr>
                <w:rFonts w:ascii="ITC Avant Garde" w:hAnsi="ITC Avant Garde"/>
                <w:spacing w:val="-1"/>
                <w:lang w:val="es-MX"/>
              </w:rPr>
              <w:t>transcurso</w:t>
            </w:r>
            <w:r w:rsidRPr="00FD5529">
              <w:rPr>
                <w:rFonts w:ascii="ITC Avant Garde" w:hAnsi="ITC Avant Garde"/>
                <w:spacing w:val="8"/>
                <w:lang w:val="es-MX"/>
              </w:rPr>
              <w:t xml:space="preserve"> </w:t>
            </w:r>
            <w:r w:rsidRPr="00FD5529">
              <w:rPr>
                <w:rFonts w:ascii="ITC Avant Garde" w:hAnsi="ITC Avant Garde"/>
                <w:spacing w:val="-1"/>
                <w:lang w:val="es-MX"/>
              </w:rPr>
              <w:t>del</w:t>
            </w:r>
            <w:r w:rsidRPr="00FD5529">
              <w:rPr>
                <w:rFonts w:ascii="ITC Avant Garde" w:hAnsi="ITC Avant Garde"/>
                <w:spacing w:val="8"/>
                <w:lang w:val="es-MX"/>
              </w:rPr>
              <w:t xml:space="preserve"> </w:t>
            </w:r>
            <w:r w:rsidRPr="00FD5529">
              <w:rPr>
                <w:rFonts w:ascii="ITC Avant Garde" w:hAnsi="ITC Avant Garde"/>
                <w:spacing w:val="-1"/>
                <w:lang w:val="es-MX"/>
              </w:rPr>
              <w:t>tiempo;</w:t>
            </w:r>
            <w:r w:rsidRPr="00FD5529">
              <w:rPr>
                <w:rFonts w:ascii="ITC Avant Garde" w:hAnsi="ITC Avant Garde"/>
                <w:spacing w:val="9"/>
                <w:lang w:val="es-MX"/>
              </w:rPr>
              <w:t xml:space="preserve"> </w:t>
            </w:r>
            <w:r w:rsidRPr="00FD5529">
              <w:rPr>
                <w:rFonts w:ascii="ITC Avant Garde" w:hAnsi="ITC Avant Garde"/>
                <w:spacing w:val="-1"/>
                <w:lang w:val="es-MX"/>
              </w:rPr>
              <w:t>(ii)</w:t>
            </w:r>
            <w:r w:rsidRPr="00FD5529">
              <w:rPr>
                <w:rFonts w:ascii="ITC Avant Garde" w:hAnsi="ITC Avant Garde"/>
                <w:spacing w:val="6"/>
                <w:lang w:val="es-MX"/>
              </w:rPr>
              <w:t xml:space="preserve"> </w:t>
            </w:r>
            <w:r w:rsidRPr="00FD5529">
              <w:rPr>
                <w:rFonts w:ascii="ITC Avant Garde" w:hAnsi="ITC Avant Garde"/>
                <w:spacing w:val="-1"/>
                <w:lang w:val="es-MX"/>
              </w:rPr>
              <w:t>porque</w:t>
            </w:r>
            <w:r w:rsidRPr="00FD5529">
              <w:rPr>
                <w:rFonts w:ascii="ITC Avant Garde" w:hAnsi="ITC Avant Garde"/>
                <w:spacing w:val="9"/>
                <w:lang w:val="es-MX"/>
              </w:rPr>
              <w:t xml:space="preserve"> </w:t>
            </w:r>
            <w:r w:rsidRPr="00FD5529">
              <w:rPr>
                <w:rFonts w:ascii="ITC Avant Garde" w:hAnsi="ITC Avant Garde"/>
                <w:lang w:val="es-MX"/>
              </w:rPr>
              <w:t>no</w:t>
            </w:r>
            <w:r w:rsidRPr="00FD5529">
              <w:rPr>
                <w:rFonts w:ascii="ITC Avant Garde" w:hAnsi="ITC Avant Garde"/>
                <w:spacing w:val="8"/>
                <w:lang w:val="es-MX"/>
              </w:rPr>
              <w:t xml:space="preserve"> </w:t>
            </w:r>
            <w:r w:rsidRPr="00FD5529">
              <w:rPr>
                <w:rFonts w:ascii="ITC Avant Garde" w:hAnsi="ITC Avant Garde"/>
                <w:spacing w:val="-1"/>
                <w:lang w:val="es-MX"/>
              </w:rPr>
              <w:t>resulte</w:t>
            </w:r>
            <w:r w:rsidRPr="00FD5529">
              <w:rPr>
                <w:rFonts w:ascii="ITC Avant Garde" w:hAnsi="ITC Avant Garde"/>
                <w:spacing w:val="25"/>
                <w:lang w:val="es-MX"/>
              </w:rPr>
              <w:t xml:space="preserve"> </w:t>
            </w:r>
            <w:r w:rsidRPr="00FD5529">
              <w:rPr>
                <w:rFonts w:ascii="ITC Avant Garde" w:hAnsi="ITC Avant Garde"/>
                <w:spacing w:val="-1"/>
                <w:lang w:val="es-MX"/>
              </w:rPr>
              <w:t>procedente</w:t>
            </w:r>
            <w:r w:rsidRPr="00FD5529">
              <w:rPr>
                <w:rFonts w:ascii="ITC Avant Garde" w:hAnsi="ITC Avant Garde"/>
                <w:spacing w:val="22"/>
                <w:lang w:val="es-MX"/>
              </w:rPr>
              <w:t xml:space="preserve"> </w:t>
            </w:r>
            <w:r w:rsidRPr="00FD5529">
              <w:rPr>
                <w:rFonts w:ascii="ITC Avant Garde" w:hAnsi="ITC Avant Garde"/>
                <w:lang w:val="es-MX"/>
              </w:rPr>
              <w:t>su</w:t>
            </w:r>
            <w:r w:rsidRPr="00FD5529">
              <w:rPr>
                <w:rFonts w:ascii="ITC Avant Garde" w:hAnsi="ITC Avant Garde"/>
                <w:spacing w:val="20"/>
                <w:lang w:val="es-MX"/>
              </w:rPr>
              <w:t xml:space="preserve"> </w:t>
            </w:r>
            <w:r w:rsidRPr="00FD5529">
              <w:rPr>
                <w:rFonts w:ascii="ITC Avant Garde" w:hAnsi="ITC Avant Garde"/>
                <w:spacing w:val="-1"/>
                <w:lang w:val="es-MX"/>
              </w:rPr>
              <w:t>interposición</w:t>
            </w:r>
            <w:r w:rsidRPr="00FD5529">
              <w:rPr>
                <w:rFonts w:ascii="ITC Avant Garde" w:hAnsi="ITC Avant Garde"/>
                <w:spacing w:val="19"/>
                <w:lang w:val="es-MX"/>
              </w:rPr>
              <w:t xml:space="preserve"> </w:t>
            </w:r>
            <w:r w:rsidRPr="00FD5529">
              <w:rPr>
                <w:rFonts w:ascii="ITC Avant Garde" w:hAnsi="ITC Avant Garde"/>
                <w:spacing w:val="-1"/>
                <w:lang w:val="es-MX"/>
              </w:rPr>
              <w:t>por</w:t>
            </w:r>
            <w:r w:rsidRPr="00FD5529">
              <w:rPr>
                <w:rFonts w:ascii="ITC Avant Garde" w:hAnsi="ITC Avant Garde"/>
                <w:spacing w:val="23"/>
                <w:lang w:val="es-MX"/>
              </w:rPr>
              <w:t xml:space="preserve"> </w:t>
            </w:r>
            <w:r w:rsidRPr="00FD5529">
              <w:rPr>
                <w:rFonts w:ascii="ITC Avant Garde" w:hAnsi="ITC Avant Garde"/>
                <w:spacing w:val="-1"/>
                <w:lang w:val="es-MX"/>
              </w:rPr>
              <w:t>mandato</w:t>
            </w:r>
            <w:r w:rsidRPr="00FD5529">
              <w:rPr>
                <w:rFonts w:ascii="ITC Avant Garde" w:hAnsi="ITC Avant Garde"/>
                <w:spacing w:val="22"/>
                <w:lang w:val="es-MX"/>
              </w:rPr>
              <w:t xml:space="preserve"> </w:t>
            </w:r>
            <w:r w:rsidRPr="00FD5529">
              <w:rPr>
                <w:rFonts w:ascii="ITC Avant Garde" w:hAnsi="ITC Avant Garde"/>
                <w:spacing w:val="-2"/>
                <w:lang w:val="es-MX"/>
              </w:rPr>
              <w:t>de</w:t>
            </w:r>
            <w:r w:rsidRPr="00FD5529">
              <w:rPr>
                <w:rFonts w:ascii="ITC Avant Garde" w:hAnsi="ITC Avant Garde"/>
                <w:spacing w:val="23"/>
                <w:lang w:val="es-MX"/>
              </w:rPr>
              <w:t xml:space="preserve"> </w:t>
            </w:r>
            <w:r w:rsidRPr="00FD5529">
              <w:rPr>
                <w:rFonts w:ascii="ITC Avant Garde" w:hAnsi="ITC Avant Garde"/>
                <w:lang w:val="es-MX"/>
              </w:rPr>
              <w:t>ley,</w:t>
            </w:r>
            <w:r w:rsidRPr="00FD5529">
              <w:rPr>
                <w:rFonts w:ascii="ITC Avant Garde" w:hAnsi="ITC Avant Garde"/>
                <w:spacing w:val="33"/>
                <w:lang w:val="es-MX"/>
              </w:rPr>
              <w:t xml:space="preserve"> </w:t>
            </w:r>
            <w:r w:rsidRPr="00FD5529">
              <w:rPr>
                <w:rFonts w:ascii="ITC Avant Garde" w:hAnsi="ITC Avant Garde"/>
                <w:lang w:val="es-MX"/>
              </w:rPr>
              <w:t>o</w:t>
            </w:r>
            <w:r w:rsidRPr="00FD5529">
              <w:rPr>
                <w:rFonts w:ascii="ITC Avant Garde" w:hAnsi="ITC Avant Garde"/>
                <w:spacing w:val="57"/>
                <w:lang w:val="es-MX"/>
              </w:rPr>
              <w:t xml:space="preserve"> </w:t>
            </w:r>
            <w:r w:rsidRPr="00FD5529">
              <w:rPr>
                <w:rFonts w:ascii="ITC Avant Garde" w:hAnsi="ITC Avant Garde"/>
                <w:spacing w:val="-1"/>
                <w:lang w:val="es-MX"/>
              </w:rPr>
              <w:t>(iii)</w:t>
            </w:r>
            <w:r w:rsidRPr="00FD5529">
              <w:rPr>
                <w:rFonts w:ascii="ITC Avant Garde" w:hAnsi="ITC Avant Garde"/>
                <w:spacing w:val="54"/>
                <w:lang w:val="es-MX"/>
              </w:rPr>
              <w:t xml:space="preserve"> </w:t>
            </w:r>
            <w:r w:rsidRPr="00FD5529">
              <w:rPr>
                <w:rFonts w:ascii="ITC Avant Garde" w:hAnsi="ITC Avant Garde"/>
                <w:spacing w:val="-1"/>
                <w:lang w:val="es-MX"/>
              </w:rPr>
              <w:t>por</w:t>
            </w:r>
            <w:r w:rsidRPr="00FD5529">
              <w:rPr>
                <w:rFonts w:ascii="ITC Avant Garde" w:hAnsi="ITC Avant Garde"/>
                <w:spacing w:val="57"/>
                <w:lang w:val="es-MX"/>
              </w:rPr>
              <w:t xml:space="preserve"> </w:t>
            </w:r>
            <w:r w:rsidRPr="00FD5529">
              <w:rPr>
                <w:rFonts w:ascii="ITC Avant Garde" w:hAnsi="ITC Avant Garde"/>
                <w:spacing w:val="-1"/>
                <w:lang w:val="es-MX"/>
              </w:rPr>
              <w:t>haber</w:t>
            </w:r>
            <w:r w:rsidRPr="00FD5529">
              <w:rPr>
                <w:rFonts w:ascii="ITC Avant Garde" w:hAnsi="ITC Avant Garde"/>
                <w:spacing w:val="57"/>
                <w:lang w:val="es-MX"/>
              </w:rPr>
              <w:t xml:space="preserve"> </w:t>
            </w:r>
            <w:r w:rsidRPr="00FD5529">
              <w:rPr>
                <w:rFonts w:ascii="ITC Avant Garde" w:hAnsi="ITC Avant Garde"/>
                <w:spacing w:val="-2"/>
                <w:lang w:val="es-MX"/>
              </w:rPr>
              <w:t>agotado</w:t>
            </w:r>
            <w:r w:rsidRPr="00FD5529">
              <w:rPr>
                <w:rFonts w:ascii="ITC Avant Garde" w:hAnsi="ITC Avant Garde"/>
                <w:spacing w:val="56"/>
                <w:lang w:val="es-MX"/>
              </w:rPr>
              <w:t xml:space="preserve"> </w:t>
            </w:r>
            <w:r w:rsidRPr="00FD5529">
              <w:rPr>
                <w:rFonts w:ascii="ITC Avant Garde" w:hAnsi="ITC Avant Garde"/>
                <w:spacing w:val="-1"/>
                <w:lang w:val="es-MX"/>
              </w:rPr>
              <w:t>todas</w:t>
            </w:r>
            <w:r w:rsidRPr="00FD5529">
              <w:rPr>
                <w:rFonts w:ascii="ITC Avant Garde" w:hAnsi="ITC Avant Garde"/>
                <w:spacing w:val="55"/>
                <w:lang w:val="es-MX"/>
              </w:rPr>
              <w:t xml:space="preserve"> </w:t>
            </w:r>
            <w:r w:rsidRPr="00FD5529">
              <w:rPr>
                <w:rFonts w:ascii="ITC Avant Garde" w:hAnsi="ITC Avant Garde"/>
                <w:lang w:val="es-MX"/>
              </w:rPr>
              <w:t>las</w:t>
            </w:r>
            <w:r w:rsidRPr="00FD5529">
              <w:rPr>
                <w:rFonts w:ascii="ITC Avant Garde" w:hAnsi="ITC Avant Garde"/>
                <w:spacing w:val="55"/>
                <w:lang w:val="es-MX"/>
              </w:rPr>
              <w:t xml:space="preserve"> </w:t>
            </w:r>
            <w:r w:rsidRPr="00FD5529">
              <w:rPr>
                <w:rFonts w:ascii="ITC Avant Garde" w:hAnsi="ITC Avant Garde"/>
                <w:spacing w:val="-1"/>
                <w:lang w:val="es-MX"/>
              </w:rPr>
              <w:t>instancias</w:t>
            </w:r>
            <w:r w:rsidRPr="00FD5529">
              <w:rPr>
                <w:rFonts w:ascii="ITC Avant Garde" w:hAnsi="ITC Avant Garde"/>
                <w:spacing w:val="55"/>
                <w:lang w:val="es-MX"/>
              </w:rPr>
              <w:t xml:space="preserve"> </w:t>
            </w:r>
            <w:r w:rsidRPr="00FD5529">
              <w:rPr>
                <w:rFonts w:ascii="ITC Avant Garde" w:hAnsi="ITC Avant Garde"/>
                <w:lang w:val="es-MX"/>
              </w:rPr>
              <w:t>y</w:t>
            </w:r>
            <w:r w:rsidRPr="00FD5529">
              <w:rPr>
                <w:rFonts w:ascii="ITC Avant Garde" w:hAnsi="ITC Avant Garde"/>
                <w:spacing w:val="41"/>
                <w:lang w:val="es-MX"/>
              </w:rPr>
              <w:t xml:space="preserve"> </w:t>
            </w:r>
            <w:r w:rsidRPr="00FD5529">
              <w:rPr>
                <w:rFonts w:ascii="ITC Avant Garde" w:hAnsi="ITC Avant Garde"/>
                <w:spacing w:val="-1"/>
                <w:lang w:val="es-MX"/>
              </w:rPr>
              <w:t>recursos</w:t>
            </w:r>
            <w:r w:rsidRPr="00FD5529">
              <w:rPr>
                <w:rFonts w:ascii="ITC Avant Garde" w:hAnsi="ITC Avant Garde"/>
                <w:spacing w:val="16"/>
                <w:lang w:val="es-MX"/>
              </w:rPr>
              <w:t xml:space="preserve"> </w:t>
            </w:r>
            <w:r w:rsidRPr="00FD5529">
              <w:rPr>
                <w:rFonts w:ascii="ITC Avant Garde" w:hAnsi="ITC Avant Garde"/>
                <w:spacing w:val="-1"/>
                <w:lang w:val="es-MX"/>
              </w:rPr>
              <w:t>aplicables.</w:t>
            </w:r>
            <w:r w:rsidRPr="00FD5529">
              <w:rPr>
                <w:rFonts w:ascii="ITC Avant Garde" w:hAnsi="ITC Avant Garde"/>
                <w:spacing w:val="15"/>
                <w:lang w:val="es-MX"/>
              </w:rPr>
              <w:t xml:space="preserve"> </w:t>
            </w:r>
            <w:r w:rsidRPr="00FD5529">
              <w:rPr>
                <w:rFonts w:ascii="ITC Avant Garde" w:hAnsi="ITC Avant Garde"/>
                <w:lang w:val="es-MX"/>
              </w:rPr>
              <w:t>No</w:t>
            </w:r>
            <w:r w:rsidRPr="00FD5529">
              <w:rPr>
                <w:rFonts w:ascii="ITC Avant Garde" w:hAnsi="ITC Avant Garde"/>
                <w:spacing w:val="15"/>
                <w:lang w:val="es-MX"/>
              </w:rPr>
              <w:t xml:space="preserve"> </w:t>
            </w:r>
            <w:r w:rsidRPr="00FD5529">
              <w:rPr>
                <w:rFonts w:ascii="ITC Avant Garde" w:hAnsi="ITC Avant Garde"/>
                <w:lang w:val="es-MX"/>
              </w:rPr>
              <w:t>se</w:t>
            </w:r>
            <w:r w:rsidRPr="00FD5529">
              <w:rPr>
                <w:rFonts w:ascii="ITC Avant Garde" w:hAnsi="ITC Avant Garde"/>
                <w:spacing w:val="16"/>
                <w:lang w:val="es-MX"/>
              </w:rPr>
              <w:t xml:space="preserve"> </w:t>
            </w:r>
            <w:r w:rsidRPr="00FD5529">
              <w:rPr>
                <w:rFonts w:ascii="ITC Avant Garde" w:hAnsi="ITC Avant Garde"/>
                <w:spacing w:val="-1"/>
                <w:lang w:val="es-MX"/>
              </w:rPr>
              <w:t>consideran</w:t>
            </w:r>
            <w:r w:rsidRPr="00FD5529">
              <w:rPr>
                <w:rFonts w:ascii="ITC Avant Garde" w:hAnsi="ITC Avant Garde"/>
                <w:spacing w:val="13"/>
                <w:lang w:val="es-MX"/>
              </w:rPr>
              <w:t xml:space="preserve"> </w:t>
            </w:r>
            <w:r w:rsidRPr="00FD5529">
              <w:rPr>
                <w:rFonts w:ascii="ITC Avant Garde" w:hAnsi="ITC Avant Garde"/>
                <w:spacing w:val="-1"/>
                <w:lang w:val="es-MX"/>
              </w:rPr>
              <w:t>como</w:t>
            </w:r>
            <w:r w:rsidRPr="00FD5529">
              <w:rPr>
                <w:rFonts w:ascii="ITC Avant Garde" w:hAnsi="ITC Avant Garde"/>
                <w:spacing w:val="27"/>
                <w:lang w:val="es-MX"/>
              </w:rPr>
              <w:t xml:space="preserve"> </w:t>
            </w:r>
            <w:r w:rsidRPr="00FD5529">
              <w:rPr>
                <w:rFonts w:ascii="ITC Avant Garde" w:hAnsi="ITC Avant Garde"/>
                <w:spacing w:val="-1"/>
                <w:lang w:val="es-MX"/>
              </w:rPr>
              <w:t>Resolución</w:t>
            </w:r>
            <w:r w:rsidRPr="00FD5529">
              <w:rPr>
                <w:rFonts w:ascii="ITC Avant Garde" w:hAnsi="ITC Avant Garde"/>
                <w:spacing w:val="16"/>
                <w:lang w:val="es-MX"/>
              </w:rPr>
              <w:t xml:space="preserve"> </w:t>
            </w:r>
            <w:r w:rsidRPr="00FD5529">
              <w:rPr>
                <w:rFonts w:ascii="ITC Avant Garde" w:hAnsi="ITC Avant Garde"/>
                <w:spacing w:val="-1"/>
                <w:lang w:val="es-MX"/>
              </w:rPr>
              <w:t>Firme,</w:t>
            </w:r>
            <w:r w:rsidRPr="00FD5529">
              <w:rPr>
                <w:rFonts w:ascii="ITC Avant Garde" w:hAnsi="ITC Avant Garde"/>
                <w:spacing w:val="16"/>
                <w:lang w:val="es-MX"/>
              </w:rPr>
              <w:t xml:space="preserve"> </w:t>
            </w:r>
            <w:r w:rsidRPr="00FD5529">
              <w:rPr>
                <w:rFonts w:ascii="ITC Avant Garde" w:hAnsi="ITC Avant Garde"/>
                <w:lang w:val="es-MX"/>
              </w:rPr>
              <w:t>las</w:t>
            </w:r>
            <w:r w:rsidRPr="00FD5529">
              <w:rPr>
                <w:rFonts w:ascii="ITC Avant Garde" w:hAnsi="ITC Avant Garde"/>
                <w:spacing w:val="18"/>
                <w:lang w:val="es-MX"/>
              </w:rPr>
              <w:t xml:space="preserve"> </w:t>
            </w:r>
            <w:r w:rsidRPr="00FD5529">
              <w:rPr>
                <w:rFonts w:ascii="ITC Avant Garde" w:hAnsi="ITC Avant Garde"/>
                <w:spacing w:val="-1"/>
                <w:lang w:val="es-MX"/>
              </w:rPr>
              <w:t>sentencias</w:t>
            </w:r>
            <w:r w:rsidRPr="00FD5529">
              <w:rPr>
                <w:rFonts w:ascii="ITC Avant Garde" w:hAnsi="ITC Avant Garde"/>
                <w:spacing w:val="17"/>
                <w:lang w:val="es-MX"/>
              </w:rPr>
              <w:t xml:space="preserve"> </w:t>
            </w:r>
            <w:r w:rsidRPr="00FD5529">
              <w:rPr>
                <w:rFonts w:ascii="ITC Avant Garde" w:hAnsi="ITC Avant Garde"/>
                <w:spacing w:val="-1"/>
                <w:lang w:val="es-MX"/>
              </w:rPr>
              <w:t>emitidas</w:t>
            </w:r>
            <w:r w:rsidRPr="00FD5529">
              <w:rPr>
                <w:rFonts w:ascii="ITC Avant Garde" w:hAnsi="ITC Avant Garde"/>
                <w:spacing w:val="18"/>
                <w:lang w:val="es-MX"/>
              </w:rPr>
              <w:t xml:space="preserve"> </w:t>
            </w:r>
            <w:r w:rsidRPr="00FD5529">
              <w:rPr>
                <w:rFonts w:ascii="ITC Avant Garde" w:hAnsi="ITC Avant Garde"/>
                <w:lang w:val="es-MX"/>
              </w:rPr>
              <w:t>en</w:t>
            </w:r>
            <w:r w:rsidRPr="00FD5529">
              <w:rPr>
                <w:rFonts w:ascii="ITC Avant Garde" w:hAnsi="ITC Avant Garde"/>
                <w:spacing w:val="17"/>
                <w:lang w:val="es-MX"/>
              </w:rPr>
              <w:t xml:space="preserve"> </w:t>
            </w:r>
            <w:r w:rsidRPr="00FD5529">
              <w:rPr>
                <w:rFonts w:ascii="ITC Avant Garde" w:hAnsi="ITC Avant Garde"/>
                <w:spacing w:val="-1"/>
                <w:lang w:val="es-MX"/>
              </w:rPr>
              <w:t>el</w:t>
            </w:r>
            <w:r w:rsidRPr="00FD5529">
              <w:rPr>
                <w:rFonts w:ascii="ITC Avant Garde" w:hAnsi="ITC Avant Garde"/>
                <w:spacing w:val="27"/>
                <w:lang w:val="es-MX"/>
              </w:rPr>
              <w:t xml:space="preserve"> </w:t>
            </w:r>
            <w:r w:rsidRPr="00FD5529">
              <w:rPr>
                <w:rFonts w:ascii="ITC Avant Garde" w:hAnsi="ITC Avant Garde"/>
                <w:spacing w:val="-1"/>
                <w:lang w:val="es-MX"/>
              </w:rPr>
              <w:t>incidente</w:t>
            </w:r>
            <w:r w:rsidRPr="00FD5529">
              <w:rPr>
                <w:rFonts w:ascii="ITC Avant Garde" w:hAnsi="ITC Avant Garde"/>
                <w:spacing w:val="27"/>
                <w:lang w:val="es-MX"/>
              </w:rPr>
              <w:t xml:space="preserve"> </w:t>
            </w:r>
            <w:r w:rsidRPr="00FD5529">
              <w:rPr>
                <w:rFonts w:ascii="ITC Avant Garde" w:hAnsi="ITC Avant Garde"/>
                <w:spacing w:val="-1"/>
                <w:lang w:val="es-MX"/>
              </w:rPr>
              <w:t>de</w:t>
            </w:r>
            <w:r w:rsidRPr="00FD5529">
              <w:rPr>
                <w:rFonts w:ascii="ITC Avant Garde" w:hAnsi="ITC Avant Garde"/>
                <w:spacing w:val="28"/>
                <w:lang w:val="es-MX"/>
              </w:rPr>
              <w:t xml:space="preserve"> </w:t>
            </w:r>
            <w:r w:rsidRPr="00FD5529">
              <w:rPr>
                <w:rFonts w:ascii="ITC Avant Garde" w:hAnsi="ITC Avant Garde"/>
                <w:spacing w:val="-1"/>
                <w:lang w:val="es-MX"/>
              </w:rPr>
              <w:t>suspensión</w:t>
            </w:r>
            <w:r w:rsidRPr="00FD5529">
              <w:rPr>
                <w:rFonts w:ascii="ITC Avant Garde" w:hAnsi="ITC Avant Garde"/>
                <w:spacing w:val="29"/>
                <w:lang w:val="es-MX"/>
              </w:rPr>
              <w:t xml:space="preserve"> </w:t>
            </w:r>
            <w:r w:rsidRPr="00FD5529">
              <w:rPr>
                <w:rFonts w:ascii="ITC Avant Garde" w:hAnsi="ITC Avant Garde"/>
                <w:lang w:val="es-MX"/>
              </w:rPr>
              <w:t>en</w:t>
            </w:r>
            <w:r w:rsidRPr="00FD5529">
              <w:rPr>
                <w:rFonts w:ascii="ITC Avant Garde" w:hAnsi="ITC Avant Garde"/>
                <w:spacing w:val="30"/>
                <w:lang w:val="es-MX"/>
              </w:rPr>
              <w:t xml:space="preserve"> </w:t>
            </w:r>
            <w:r w:rsidRPr="00FD5529">
              <w:rPr>
                <w:rFonts w:ascii="ITC Avant Garde" w:hAnsi="ITC Avant Garde"/>
                <w:lang w:val="es-MX"/>
              </w:rPr>
              <w:t>un</w:t>
            </w:r>
            <w:r w:rsidRPr="00FD5529">
              <w:rPr>
                <w:rFonts w:ascii="ITC Avant Garde" w:hAnsi="ITC Avant Garde"/>
                <w:spacing w:val="27"/>
                <w:lang w:val="es-MX"/>
              </w:rPr>
              <w:t xml:space="preserve"> </w:t>
            </w:r>
            <w:r w:rsidRPr="00FD5529">
              <w:rPr>
                <w:rFonts w:ascii="ITC Avant Garde" w:hAnsi="ITC Avant Garde"/>
                <w:spacing w:val="-1"/>
                <w:lang w:val="es-MX"/>
              </w:rPr>
              <w:t>juicio</w:t>
            </w:r>
            <w:r w:rsidRPr="00FD5529">
              <w:rPr>
                <w:rFonts w:ascii="ITC Avant Garde" w:hAnsi="ITC Avant Garde"/>
                <w:spacing w:val="27"/>
                <w:lang w:val="es-MX"/>
              </w:rPr>
              <w:t xml:space="preserve"> </w:t>
            </w:r>
            <w:r w:rsidRPr="00FD5529">
              <w:rPr>
                <w:rFonts w:ascii="ITC Avant Garde" w:hAnsi="ITC Avant Garde"/>
                <w:spacing w:val="-1"/>
                <w:lang w:val="es-MX"/>
              </w:rPr>
              <w:t>de</w:t>
            </w:r>
            <w:r w:rsidRPr="00FD5529">
              <w:rPr>
                <w:rFonts w:ascii="ITC Avant Garde" w:hAnsi="ITC Avant Garde"/>
                <w:spacing w:val="28"/>
                <w:lang w:val="es-MX"/>
              </w:rPr>
              <w:t xml:space="preserve"> </w:t>
            </w:r>
            <w:r w:rsidRPr="00FD5529">
              <w:rPr>
                <w:rFonts w:ascii="ITC Avant Garde" w:hAnsi="ITC Avant Garde"/>
                <w:spacing w:val="-1"/>
                <w:lang w:val="es-MX"/>
              </w:rPr>
              <w:t>amparo,</w:t>
            </w:r>
            <w:r w:rsidRPr="00FD5529">
              <w:rPr>
                <w:rFonts w:ascii="ITC Avant Garde" w:hAnsi="ITC Avant Garde"/>
                <w:spacing w:val="35"/>
                <w:lang w:val="es-MX"/>
              </w:rPr>
              <w:t xml:space="preserve"> </w:t>
            </w:r>
            <w:r w:rsidRPr="00FD5529">
              <w:rPr>
                <w:rFonts w:ascii="ITC Avant Garde" w:hAnsi="ITC Avant Garde"/>
                <w:lang w:val="es-MX"/>
              </w:rPr>
              <w:t>ni</w:t>
            </w:r>
            <w:r w:rsidRPr="00FD5529">
              <w:rPr>
                <w:rFonts w:ascii="ITC Avant Garde" w:hAnsi="ITC Avant Garde"/>
                <w:spacing w:val="31"/>
                <w:lang w:val="es-MX"/>
              </w:rPr>
              <w:t xml:space="preserve"> </w:t>
            </w:r>
            <w:r w:rsidRPr="00FD5529">
              <w:rPr>
                <w:rFonts w:ascii="ITC Avant Garde" w:hAnsi="ITC Avant Garde"/>
                <w:spacing w:val="-1"/>
                <w:lang w:val="es-MX"/>
              </w:rPr>
              <w:t>las</w:t>
            </w:r>
            <w:r w:rsidRPr="00FD5529">
              <w:rPr>
                <w:rFonts w:ascii="ITC Avant Garde" w:hAnsi="ITC Avant Garde"/>
                <w:spacing w:val="32"/>
                <w:lang w:val="es-MX"/>
              </w:rPr>
              <w:t xml:space="preserve"> </w:t>
            </w:r>
            <w:r w:rsidRPr="00FD5529">
              <w:rPr>
                <w:rFonts w:ascii="ITC Avant Garde" w:hAnsi="ITC Avant Garde"/>
                <w:spacing w:val="-1"/>
                <w:lang w:val="es-MX"/>
              </w:rPr>
              <w:t>medidas</w:t>
            </w:r>
            <w:r w:rsidRPr="00FD5529">
              <w:rPr>
                <w:rFonts w:ascii="ITC Avant Garde" w:hAnsi="ITC Avant Garde"/>
                <w:spacing w:val="34"/>
                <w:lang w:val="es-MX"/>
              </w:rPr>
              <w:t xml:space="preserve"> </w:t>
            </w:r>
            <w:r w:rsidRPr="00FD5529">
              <w:rPr>
                <w:rFonts w:ascii="ITC Avant Garde" w:hAnsi="ITC Avant Garde"/>
                <w:spacing w:val="-1"/>
                <w:lang w:val="es-MX"/>
              </w:rPr>
              <w:t>cautelares</w:t>
            </w:r>
            <w:r w:rsidRPr="00FD5529">
              <w:rPr>
                <w:rFonts w:ascii="ITC Avant Garde" w:hAnsi="ITC Avant Garde"/>
                <w:spacing w:val="32"/>
                <w:lang w:val="es-MX"/>
              </w:rPr>
              <w:t xml:space="preserve"> </w:t>
            </w:r>
            <w:r w:rsidRPr="00FD5529">
              <w:rPr>
                <w:rFonts w:ascii="ITC Avant Garde" w:hAnsi="ITC Avant Garde"/>
                <w:lang w:val="es-MX"/>
              </w:rPr>
              <w:t>o</w:t>
            </w:r>
            <w:r w:rsidRPr="00FD5529">
              <w:rPr>
                <w:rFonts w:ascii="ITC Avant Garde" w:hAnsi="ITC Avant Garde"/>
                <w:spacing w:val="31"/>
                <w:lang w:val="es-MX"/>
              </w:rPr>
              <w:t xml:space="preserve"> </w:t>
            </w:r>
            <w:r w:rsidRPr="00FD5529">
              <w:rPr>
                <w:rFonts w:ascii="ITC Avant Garde" w:hAnsi="ITC Avant Garde"/>
                <w:spacing w:val="-1"/>
                <w:lang w:val="es-MX"/>
              </w:rPr>
              <w:t>precautorias</w:t>
            </w:r>
            <w:r w:rsidRPr="00FD5529">
              <w:rPr>
                <w:rFonts w:ascii="ITC Avant Garde" w:hAnsi="ITC Avant Garde"/>
                <w:spacing w:val="26"/>
                <w:lang w:val="es-MX"/>
              </w:rPr>
              <w:t xml:space="preserve"> </w:t>
            </w:r>
            <w:r w:rsidRPr="00FD5529">
              <w:rPr>
                <w:rFonts w:ascii="ITC Avant Garde" w:hAnsi="ITC Avant Garde"/>
                <w:spacing w:val="-1"/>
                <w:lang w:val="es-MX"/>
              </w:rPr>
              <w:t>decretadas</w:t>
            </w:r>
            <w:r w:rsidRPr="00FD5529">
              <w:rPr>
                <w:rFonts w:ascii="ITC Avant Garde" w:hAnsi="ITC Avant Garde"/>
                <w:spacing w:val="51"/>
                <w:lang w:val="es-MX"/>
              </w:rPr>
              <w:t xml:space="preserve"> </w:t>
            </w:r>
            <w:r w:rsidRPr="00FD5529">
              <w:rPr>
                <w:rFonts w:ascii="ITC Avant Garde" w:hAnsi="ITC Avant Garde"/>
                <w:lang w:val="es-MX"/>
              </w:rPr>
              <w:t>en</w:t>
            </w:r>
            <w:r w:rsidRPr="00FD5529">
              <w:rPr>
                <w:rFonts w:ascii="ITC Avant Garde" w:hAnsi="ITC Avant Garde"/>
                <w:spacing w:val="51"/>
                <w:lang w:val="es-MX"/>
              </w:rPr>
              <w:t xml:space="preserve"> </w:t>
            </w:r>
            <w:r w:rsidRPr="00FD5529">
              <w:rPr>
                <w:rFonts w:ascii="ITC Avant Garde" w:hAnsi="ITC Avant Garde"/>
                <w:spacing w:val="-1"/>
                <w:lang w:val="es-MX"/>
              </w:rPr>
              <w:t>juicios</w:t>
            </w:r>
            <w:r w:rsidRPr="00FD5529">
              <w:rPr>
                <w:rFonts w:ascii="ITC Avant Garde" w:hAnsi="ITC Avant Garde"/>
                <w:spacing w:val="54"/>
                <w:lang w:val="es-MX"/>
              </w:rPr>
              <w:t xml:space="preserve"> </w:t>
            </w:r>
            <w:r w:rsidRPr="00FD5529">
              <w:rPr>
                <w:rFonts w:ascii="ITC Avant Garde" w:hAnsi="ITC Avant Garde"/>
                <w:spacing w:val="-1"/>
                <w:lang w:val="es-MX"/>
              </w:rPr>
              <w:t>contenciosos</w:t>
            </w:r>
            <w:r w:rsidRPr="00FD5529">
              <w:rPr>
                <w:rFonts w:ascii="ITC Avant Garde" w:hAnsi="ITC Avant Garde"/>
                <w:spacing w:val="29"/>
                <w:lang w:val="es-MX"/>
              </w:rPr>
              <w:t xml:space="preserve"> </w:t>
            </w:r>
            <w:r w:rsidRPr="00FD5529">
              <w:rPr>
                <w:rFonts w:ascii="ITC Avant Garde" w:hAnsi="ITC Avant Garde"/>
                <w:spacing w:val="-1"/>
                <w:lang w:val="es-MX"/>
              </w:rPr>
              <w:t>administrativos.</w:t>
            </w:r>
          </w:p>
        </w:tc>
      </w:tr>
      <w:tr w:rsidR="00A81F4C" w:rsidRPr="00FD5529" w14:paraId="43079F5C" w14:textId="77777777" w:rsidTr="007613F8">
        <w:trPr>
          <w:trHeight w:hRule="exact" w:val="1751"/>
        </w:trPr>
        <w:tc>
          <w:tcPr>
            <w:tcW w:w="3432" w:type="dxa"/>
          </w:tcPr>
          <w:p w14:paraId="4CB7992C"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Servicios:</w:t>
            </w:r>
          </w:p>
        </w:tc>
        <w:tc>
          <w:tcPr>
            <w:tcW w:w="5657" w:type="dxa"/>
          </w:tcPr>
          <w:p w14:paraId="3A7C063A" w14:textId="77777777" w:rsidR="00A81F4C" w:rsidRPr="008D4FB3" w:rsidRDefault="00A81F4C" w:rsidP="007613F8">
            <w:pPr>
              <w:pStyle w:val="TableParagraph"/>
              <w:spacing w:before="105" w:line="276" w:lineRule="auto"/>
              <w:ind w:left="142" w:right="228"/>
              <w:jc w:val="both"/>
              <w:rPr>
                <w:rFonts w:ascii="ITC Avant Garde" w:hAnsi="ITC Avant Garde"/>
                <w:spacing w:val="-1"/>
                <w:lang w:val="es-MX"/>
              </w:rPr>
            </w:pPr>
            <w:r w:rsidRPr="008D4FB3">
              <w:rPr>
                <w:rFonts w:ascii="ITC Avant Garde" w:hAnsi="ITC Avant Garde"/>
                <w:spacing w:val="-1"/>
                <w:lang w:val="es-MX"/>
              </w:rPr>
              <w:t xml:space="preserve">Los </w:t>
            </w:r>
            <w:r w:rsidRPr="00FD5529">
              <w:rPr>
                <w:rFonts w:ascii="ITC Avant Garde" w:hAnsi="ITC Avant Garde"/>
                <w:spacing w:val="-1"/>
                <w:lang w:val="es-MX"/>
              </w:rPr>
              <w:t>servicios</w:t>
            </w:r>
            <w:r w:rsidRPr="008D4FB3">
              <w:rPr>
                <w:rFonts w:ascii="ITC Avant Garde" w:hAnsi="ITC Avant Garde"/>
                <w:spacing w:val="-1"/>
                <w:lang w:val="es-MX"/>
              </w:rPr>
              <w:t xml:space="preserve"> </w:t>
            </w:r>
            <w:r w:rsidRPr="00FD5529">
              <w:rPr>
                <w:rFonts w:ascii="ITC Avant Garde" w:hAnsi="ITC Avant Garde"/>
                <w:spacing w:val="-1"/>
                <w:lang w:val="es-MX"/>
              </w:rPr>
              <w:t>que</w:t>
            </w:r>
            <w:r w:rsidRPr="008D4FB3">
              <w:rPr>
                <w:rFonts w:ascii="ITC Avant Garde" w:hAnsi="ITC Avant Garde"/>
                <w:spacing w:val="-1"/>
                <w:lang w:val="es-MX"/>
              </w:rPr>
              <w:t xml:space="preserve"> </w:t>
            </w:r>
            <w:r w:rsidRPr="00FD5529">
              <w:rPr>
                <w:rFonts w:ascii="ITC Avant Garde" w:hAnsi="ITC Avant Garde"/>
                <w:spacing w:val="-1"/>
                <w:lang w:val="es-MX"/>
              </w:rPr>
              <w:t>prestará</w:t>
            </w:r>
            <w:r w:rsidRPr="008D4FB3">
              <w:rPr>
                <w:rFonts w:ascii="ITC Avant Garde" w:hAnsi="ITC Avant Garde"/>
                <w:spacing w:val="-1"/>
                <w:lang w:val="es-MX"/>
              </w:rPr>
              <w:t xml:space="preserve"> </w:t>
            </w:r>
            <w:r w:rsidRPr="00FD5529">
              <w:rPr>
                <w:rFonts w:ascii="ITC Avant Garde" w:hAnsi="ITC Avant Garde"/>
                <w:spacing w:val="-1"/>
                <w:lang w:val="es-MX"/>
              </w:rPr>
              <w:t>Telcel</w:t>
            </w:r>
            <w:r w:rsidRPr="008D4FB3">
              <w:rPr>
                <w:rFonts w:ascii="ITC Avant Garde" w:hAnsi="ITC Avant Garde"/>
                <w:spacing w:val="-1"/>
                <w:lang w:val="es-MX"/>
              </w:rPr>
              <w:t xml:space="preserve"> </w:t>
            </w:r>
            <w:r w:rsidRPr="00FD5529">
              <w:rPr>
                <w:rFonts w:ascii="ITC Avant Garde" w:hAnsi="ITC Avant Garde"/>
                <w:spacing w:val="-1"/>
                <w:lang w:val="es-MX"/>
              </w:rPr>
              <w:t>al</w:t>
            </w:r>
            <w:r w:rsidRPr="008D4FB3">
              <w:rPr>
                <w:rFonts w:ascii="ITC Avant Garde" w:hAnsi="ITC Avant Garde"/>
                <w:spacing w:val="-1"/>
                <w:lang w:val="es-MX"/>
              </w:rPr>
              <w:t xml:space="preserve"> </w:t>
            </w:r>
            <w:r w:rsidRPr="00FD5529">
              <w:rPr>
                <w:rFonts w:ascii="ITC Avant Garde" w:hAnsi="ITC Avant Garde"/>
                <w:spacing w:val="-1"/>
                <w:lang w:val="es-MX"/>
              </w:rPr>
              <w:t>Concesionario</w:t>
            </w:r>
            <w:r w:rsidRPr="008D4FB3">
              <w:rPr>
                <w:rFonts w:ascii="ITC Avant Garde" w:hAnsi="ITC Avant Garde"/>
                <w:spacing w:val="-1"/>
                <w:lang w:val="es-MX"/>
              </w:rPr>
              <w:t xml:space="preserve"> objeto de la </w:t>
            </w:r>
            <w:r w:rsidRPr="00FD5529">
              <w:rPr>
                <w:rFonts w:ascii="ITC Avant Garde" w:hAnsi="ITC Avant Garde"/>
                <w:spacing w:val="-1"/>
                <w:lang w:val="es-MX"/>
              </w:rPr>
              <w:t>Oferta</w:t>
            </w:r>
            <w:r w:rsidRPr="008D4FB3">
              <w:rPr>
                <w:rFonts w:ascii="ITC Avant Garde" w:hAnsi="ITC Avant Garde"/>
                <w:spacing w:val="-1"/>
                <w:lang w:val="es-MX"/>
              </w:rPr>
              <w:t xml:space="preserve"> de </w:t>
            </w:r>
            <w:r w:rsidRPr="00FD5529">
              <w:rPr>
                <w:rFonts w:ascii="ITC Avant Garde" w:hAnsi="ITC Avant Garde"/>
                <w:spacing w:val="-1"/>
                <w:lang w:val="es-MX"/>
              </w:rPr>
              <w:t>Referencia,</w:t>
            </w:r>
            <w:r w:rsidRPr="008D4FB3">
              <w:rPr>
                <w:rFonts w:ascii="ITC Avant Garde" w:hAnsi="ITC Avant Garde"/>
                <w:spacing w:val="-1"/>
                <w:lang w:val="es-MX"/>
              </w:rPr>
              <w:t xml:space="preserve"> e </w:t>
            </w:r>
            <w:r w:rsidRPr="00FD5529">
              <w:rPr>
                <w:rFonts w:ascii="ITC Avant Garde" w:hAnsi="ITC Avant Garde"/>
                <w:spacing w:val="-1"/>
                <w:lang w:val="es-MX"/>
              </w:rPr>
              <w:t>incluyen:</w:t>
            </w:r>
            <w:r w:rsidRPr="008D4FB3">
              <w:rPr>
                <w:rFonts w:ascii="ITC Avant Garde" w:hAnsi="ITC Avant Garde"/>
                <w:spacing w:val="-1"/>
                <w:lang w:val="es-MX"/>
              </w:rPr>
              <w:t xml:space="preserve"> (i) </w:t>
            </w:r>
            <w:r w:rsidRPr="00FD5529">
              <w:rPr>
                <w:rFonts w:ascii="ITC Avant Garde" w:hAnsi="ITC Avant Garde"/>
                <w:spacing w:val="-1"/>
                <w:lang w:val="es-MX"/>
              </w:rPr>
              <w:t>Servicio</w:t>
            </w:r>
            <w:r w:rsidRPr="008D4FB3">
              <w:rPr>
                <w:rFonts w:ascii="ITC Avant Garde" w:hAnsi="ITC Avant Garde"/>
                <w:spacing w:val="-1"/>
                <w:lang w:val="es-MX"/>
              </w:rPr>
              <w:t xml:space="preserve"> </w:t>
            </w:r>
            <w:r w:rsidRPr="00FD5529">
              <w:rPr>
                <w:rFonts w:ascii="ITC Avant Garde" w:hAnsi="ITC Avant Garde"/>
                <w:spacing w:val="-1"/>
                <w:lang w:val="es-MX"/>
              </w:rPr>
              <w:t>de</w:t>
            </w:r>
            <w:r w:rsidRPr="008D4FB3">
              <w:rPr>
                <w:rFonts w:ascii="ITC Avant Garde" w:hAnsi="ITC Avant Garde"/>
                <w:spacing w:val="-1"/>
                <w:lang w:val="es-MX"/>
              </w:rPr>
              <w:t xml:space="preserve"> </w:t>
            </w:r>
            <w:r w:rsidRPr="00FD5529">
              <w:rPr>
                <w:rFonts w:ascii="ITC Avant Garde" w:hAnsi="ITC Avant Garde"/>
                <w:spacing w:val="-1"/>
                <w:lang w:val="es-MX"/>
              </w:rPr>
              <w:t>Acceso</w:t>
            </w:r>
            <w:r w:rsidRPr="008D4FB3">
              <w:rPr>
                <w:rFonts w:ascii="ITC Avant Garde" w:hAnsi="ITC Avant Garde"/>
                <w:spacing w:val="-1"/>
                <w:lang w:val="es-MX"/>
              </w:rPr>
              <w:t xml:space="preserve"> y Uso </w:t>
            </w:r>
            <w:r w:rsidRPr="00FD5529">
              <w:rPr>
                <w:rFonts w:ascii="ITC Avant Garde" w:hAnsi="ITC Avant Garde"/>
                <w:spacing w:val="-1"/>
                <w:lang w:val="es-MX"/>
              </w:rPr>
              <w:t>Compartido</w:t>
            </w:r>
            <w:r w:rsidRPr="008D4FB3">
              <w:rPr>
                <w:rFonts w:ascii="ITC Avant Garde" w:hAnsi="ITC Avant Garde"/>
                <w:spacing w:val="-1"/>
                <w:lang w:val="es-MX"/>
              </w:rPr>
              <w:t xml:space="preserve"> de </w:t>
            </w:r>
            <w:r w:rsidRPr="00FD5529">
              <w:rPr>
                <w:rFonts w:ascii="ITC Avant Garde" w:hAnsi="ITC Avant Garde"/>
                <w:spacing w:val="-1"/>
                <w:lang w:val="es-MX"/>
              </w:rPr>
              <w:t>Infraestructura</w:t>
            </w:r>
            <w:r w:rsidRPr="00FD5529">
              <w:rPr>
                <w:rFonts w:ascii="ITC Avant Garde" w:hAnsi="ITC Avant Garde"/>
                <w:spacing w:val="-1"/>
                <w:lang w:val="es-MX"/>
              </w:rPr>
              <w:tab/>
            </w:r>
            <w:r w:rsidRPr="008D4FB3">
              <w:rPr>
                <w:rFonts w:ascii="ITC Avant Garde" w:hAnsi="ITC Avant Garde"/>
                <w:spacing w:val="-1"/>
                <w:lang w:val="es-MX"/>
              </w:rPr>
              <w:t>Pasiva;</w:t>
            </w:r>
            <w:r>
              <w:rPr>
                <w:rFonts w:ascii="ITC Avant Garde" w:hAnsi="ITC Avant Garde"/>
                <w:spacing w:val="-1"/>
                <w:lang w:val="es-MX"/>
              </w:rPr>
              <w:t xml:space="preserve"> (ii) </w:t>
            </w:r>
            <w:r w:rsidRPr="00FD5529">
              <w:rPr>
                <w:rFonts w:ascii="ITC Avant Garde" w:hAnsi="ITC Avant Garde"/>
                <w:spacing w:val="-1"/>
                <w:lang w:val="es-MX"/>
              </w:rPr>
              <w:t>Servicios</w:t>
            </w:r>
            <w:r w:rsidRPr="008D4FB3">
              <w:rPr>
                <w:rFonts w:ascii="ITC Avant Garde" w:hAnsi="ITC Avant Garde"/>
                <w:spacing w:val="-1"/>
                <w:lang w:val="es-MX"/>
              </w:rPr>
              <w:t xml:space="preserve"> </w:t>
            </w:r>
            <w:r w:rsidRPr="00FD5529">
              <w:rPr>
                <w:rFonts w:ascii="ITC Avant Garde" w:hAnsi="ITC Avant Garde"/>
                <w:spacing w:val="-1"/>
                <w:lang w:val="es-MX"/>
              </w:rPr>
              <w:t>Complementarios;</w:t>
            </w:r>
            <w:r w:rsidRPr="008D4FB3">
              <w:rPr>
                <w:rFonts w:ascii="ITC Avant Garde" w:hAnsi="ITC Avant Garde"/>
                <w:spacing w:val="-1"/>
                <w:lang w:val="es-MX"/>
              </w:rPr>
              <w:t xml:space="preserve"> y </w:t>
            </w:r>
            <w:r w:rsidRPr="00FD5529">
              <w:rPr>
                <w:rFonts w:ascii="ITC Avant Garde" w:hAnsi="ITC Avant Garde"/>
                <w:spacing w:val="-1"/>
                <w:lang w:val="es-MX"/>
              </w:rPr>
              <w:t>(iii)</w:t>
            </w:r>
            <w:r w:rsidRPr="008D4FB3">
              <w:rPr>
                <w:rFonts w:ascii="ITC Avant Garde" w:hAnsi="ITC Avant Garde"/>
                <w:spacing w:val="-1"/>
                <w:lang w:val="es-MX"/>
              </w:rPr>
              <w:t xml:space="preserve"> Uso del SEG.</w:t>
            </w:r>
          </w:p>
        </w:tc>
      </w:tr>
      <w:tr w:rsidR="00A81F4C" w:rsidRPr="00FD5529" w14:paraId="1D2E0B03" w14:textId="77777777" w:rsidTr="007613F8">
        <w:trPr>
          <w:trHeight w:hRule="exact" w:val="2992"/>
        </w:trPr>
        <w:tc>
          <w:tcPr>
            <w:tcW w:w="3432" w:type="dxa"/>
          </w:tcPr>
          <w:p w14:paraId="1679606B"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lastRenderedPageBreak/>
              <w:t>Servicios Complementarios:</w:t>
            </w:r>
          </w:p>
        </w:tc>
        <w:tc>
          <w:tcPr>
            <w:tcW w:w="5657" w:type="dxa"/>
          </w:tcPr>
          <w:p w14:paraId="4974B419" w14:textId="77777777" w:rsidR="00A81F4C" w:rsidRPr="008D4FB3" w:rsidRDefault="00A81F4C" w:rsidP="007613F8">
            <w:pPr>
              <w:pStyle w:val="TableParagraph"/>
              <w:spacing w:before="105" w:line="276" w:lineRule="auto"/>
              <w:ind w:left="129" w:right="228"/>
              <w:jc w:val="both"/>
              <w:rPr>
                <w:rFonts w:ascii="ITC Avant Garde" w:hAnsi="ITC Avant Garde"/>
                <w:spacing w:val="-1"/>
                <w:lang w:val="es-MX"/>
              </w:rPr>
            </w:pPr>
            <w:r w:rsidRPr="00FD5529">
              <w:rPr>
                <w:rFonts w:ascii="ITC Avant Garde" w:hAnsi="ITC Avant Garde"/>
                <w:spacing w:val="-1"/>
                <w:lang w:val="es-MX"/>
              </w:rPr>
              <w:t>Servicios</w:t>
            </w:r>
            <w:r w:rsidRPr="008D4FB3">
              <w:rPr>
                <w:rFonts w:ascii="ITC Avant Garde" w:hAnsi="ITC Avant Garde"/>
                <w:spacing w:val="-1"/>
                <w:lang w:val="es-MX"/>
              </w:rPr>
              <w:t xml:space="preserve"> </w:t>
            </w:r>
            <w:r w:rsidRPr="00FD5529">
              <w:rPr>
                <w:rFonts w:ascii="ITC Avant Garde" w:hAnsi="ITC Avant Garde"/>
                <w:spacing w:val="-1"/>
                <w:lang w:val="es-MX"/>
              </w:rPr>
              <w:t>accesorios</w:t>
            </w:r>
            <w:r w:rsidRPr="008D4FB3">
              <w:rPr>
                <w:rFonts w:ascii="ITC Avant Garde" w:hAnsi="ITC Avant Garde"/>
                <w:spacing w:val="-1"/>
                <w:lang w:val="es-MX"/>
              </w:rPr>
              <w:t xml:space="preserve"> </w:t>
            </w:r>
            <w:r w:rsidRPr="00FD5529">
              <w:rPr>
                <w:rFonts w:ascii="ITC Avant Garde" w:hAnsi="ITC Avant Garde"/>
                <w:spacing w:val="-1"/>
                <w:lang w:val="es-MX"/>
              </w:rPr>
              <w:t>al</w:t>
            </w:r>
            <w:r w:rsidRPr="008D4FB3">
              <w:rPr>
                <w:rFonts w:ascii="ITC Avant Garde" w:hAnsi="ITC Avant Garde"/>
                <w:spacing w:val="-1"/>
                <w:lang w:val="es-MX"/>
              </w:rPr>
              <w:t xml:space="preserve"> </w:t>
            </w:r>
            <w:r w:rsidRPr="00FD5529">
              <w:rPr>
                <w:rFonts w:ascii="ITC Avant Garde" w:hAnsi="ITC Avant Garde"/>
                <w:spacing w:val="-1"/>
                <w:lang w:val="es-MX"/>
              </w:rPr>
              <w:t>Servicio</w:t>
            </w:r>
            <w:r w:rsidRPr="008D4FB3">
              <w:rPr>
                <w:rFonts w:ascii="ITC Avant Garde" w:hAnsi="ITC Avant Garde"/>
                <w:spacing w:val="-1"/>
                <w:lang w:val="es-MX"/>
              </w:rPr>
              <w:t xml:space="preserve"> de </w:t>
            </w:r>
            <w:r w:rsidRPr="00FD5529">
              <w:rPr>
                <w:rFonts w:ascii="ITC Avant Garde" w:hAnsi="ITC Avant Garde"/>
                <w:spacing w:val="-1"/>
                <w:lang w:val="es-MX"/>
              </w:rPr>
              <w:t>Acceso</w:t>
            </w:r>
            <w:r w:rsidRPr="008D4FB3">
              <w:rPr>
                <w:rFonts w:ascii="ITC Avant Garde" w:hAnsi="ITC Avant Garde"/>
                <w:spacing w:val="-1"/>
                <w:lang w:val="es-MX"/>
              </w:rPr>
              <w:t xml:space="preserve"> y Uso </w:t>
            </w:r>
            <w:r w:rsidRPr="00FD5529">
              <w:rPr>
                <w:rFonts w:ascii="ITC Avant Garde" w:hAnsi="ITC Avant Garde"/>
                <w:spacing w:val="-1"/>
                <w:lang w:val="es-MX"/>
              </w:rPr>
              <w:t>Compartido</w:t>
            </w:r>
            <w:r w:rsidRPr="008D4FB3">
              <w:rPr>
                <w:rFonts w:ascii="ITC Avant Garde" w:hAnsi="ITC Avant Garde"/>
                <w:spacing w:val="-1"/>
                <w:lang w:val="es-MX"/>
              </w:rPr>
              <w:t xml:space="preserve"> </w:t>
            </w:r>
            <w:r w:rsidRPr="00FD5529">
              <w:rPr>
                <w:rFonts w:ascii="ITC Avant Garde" w:hAnsi="ITC Avant Garde"/>
                <w:spacing w:val="-1"/>
                <w:lang w:val="es-MX"/>
              </w:rPr>
              <w:t>de</w:t>
            </w:r>
            <w:r w:rsidRPr="008D4FB3">
              <w:rPr>
                <w:rFonts w:ascii="ITC Avant Garde" w:hAnsi="ITC Avant Garde"/>
                <w:spacing w:val="-1"/>
                <w:lang w:val="es-MX"/>
              </w:rPr>
              <w:t xml:space="preserve"> </w:t>
            </w:r>
            <w:r w:rsidRPr="00FD5529">
              <w:rPr>
                <w:rFonts w:ascii="ITC Avant Garde" w:hAnsi="ITC Avant Garde"/>
                <w:spacing w:val="-1"/>
                <w:lang w:val="es-MX"/>
              </w:rPr>
              <w:t>Infraestructura</w:t>
            </w:r>
            <w:r w:rsidRPr="008D4FB3">
              <w:rPr>
                <w:rFonts w:ascii="ITC Avant Garde" w:hAnsi="ITC Avant Garde"/>
                <w:spacing w:val="-1"/>
                <w:lang w:val="es-MX"/>
              </w:rPr>
              <w:t xml:space="preserve"> </w:t>
            </w:r>
            <w:r w:rsidRPr="00FD5529">
              <w:rPr>
                <w:rFonts w:ascii="ITC Avant Garde" w:hAnsi="ITC Avant Garde"/>
                <w:spacing w:val="-1"/>
                <w:lang w:val="es-MX"/>
              </w:rPr>
              <w:t>Pasiva</w:t>
            </w:r>
            <w:r w:rsidRPr="008D4FB3">
              <w:rPr>
                <w:rFonts w:ascii="ITC Avant Garde" w:hAnsi="ITC Avant Garde"/>
                <w:spacing w:val="-1"/>
                <w:lang w:val="es-MX"/>
              </w:rPr>
              <w:t xml:space="preserve"> para su </w:t>
            </w:r>
            <w:r w:rsidRPr="00FD5529">
              <w:rPr>
                <w:rFonts w:ascii="ITC Avant Garde" w:hAnsi="ITC Avant Garde"/>
                <w:spacing w:val="-1"/>
                <w:lang w:val="es-MX"/>
              </w:rPr>
              <w:t>correcta</w:t>
            </w:r>
            <w:r w:rsidRPr="00FD5529">
              <w:rPr>
                <w:rFonts w:ascii="ITC Avant Garde" w:hAnsi="ITC Avant Garde"/>
                <w:spacing w:val="-1"/>
                <w:lang w:val="es-MX"/>
              </w:rPr>
              <w:tab/>
            </w:r>
            <w:r w:rsidRPr="008D4FB3">
              <w:rPr>
                <w:rFonts w:ascii="ITC Avant Garde" w:hAnsi="ITC Avant Garde"/>
                <w:spacing w:val="-1"/>
                <w:lang w:val="es-MX"/>
              </w:rPr>
              <w:t>prestación.</w:t>
            </w:r>
            <w:r w:rsidRPr="008D4FB3">
              <w:rPr>
                <w:rFonts w:ascii="ITC Avant Garde" w:hAnsi="ITC Avant Garde"/>
                <w:spacing w:val="-1"/>
                <w:lang w:val="es-MX"/>
              </w:rPr>
              <w:tab/>
              <w:t>Los</w:t>
            </w:r>
            <w:r w:rsidRPr="008D4FB3">
              <w:rPr>
                <w:rFonts w:ascii="ITC Avant Garde" w:hAnsi="ITC Avant Garde"/>
                <w:spacing w:val="-1"/>
                <w:lang w:val="es-MX"/>
              </w:rPr>
              <w:tab/>
            </w:r>
            <w:r w:rsidRPr="00FD5529">
              <w:rPr>
                <w:rFonts w:ascii="ITC Avant Garde" w:hAnsi="ITC Avant Garde"/>
                <w:spacing w:val="-1"/>
                <w:lang w:val="es-MX"/>
              </w:rPr>
              <w:t>Servicios</w:t>
            </w:r>
            <w:r w:rsidRPr="008D4FB3">
              <w:rPr>
                <w:rFonts w:ascii="ITC Avant Garde" w:hAnsi="ITC Avant Garde"/>
                <w:spacing w:val="-1"/>
                <w:lang w:val="es-MX"/>
              </w:rPr>
              <w:t xml:space="preserve"> </w:t>
            </w:r>
            <w:r w:rsidRPr="00FD5529">
              <w:rPr>
                <w:rFonts w:ascii="ITC Avant Garde" w:hAnsi="ITC Avant Garde"/>
                <w:spacing w:val="-1"/>
                <w:lang w:val="es-MX"/>
              </w:rPr>
              <w:t>Complementarios</w:t>
            </w:r>
            <w:r w:rsidRPr="008D4FB3">
              <w:rPr>
                <w:rFonts w:ascii="ITC Avant Garde" w:hAnsi="ITC Avant Garde"/>
                <w:spacing w:val="-1"/>
                <w:lang w:val="es-MX"/>
              </w:rPr>
              <w:t xml:space="preserve"> </w:t>
            </w:r>
            <w:r w:rsidRPr="00FD5529">
              <w:rPr>
                <w:rFonts w:ascii="ITC Avant Garde" w:hAnsi="ITC Avant Garde"/>
                <w:spacing w:val="-1"/>
                <w:lang w:val="es-MX"/>
              </w:rPr>
              <w:t>son:</w:t>
            </w:r>
            <w:r w:rsidRPr="008D4FB3">
              <w:rPr>
                <w:rFonts w:ascii="ITC Avant Garde" w:hAnsi="ITC Avant Garde"/>
                <w:spacing w:val="-1"/>
                <w:lang w:val="es-MX"/>
              </w:rPr>
              <w:t xml:space="preserve"> (i) </w:t>
            </w:r>
            <w:r w:rsidRPr="00FD5529">
              <w:rPr>
                <w:rFonts w:ascii="ITC Avant Garde" w:hAnsi="ITC Avant Garde"/>
                <w:spacing w:val="-1"/>
                <w:lang w:val="es-MX"/>
              </w:rPr>
              <w:t>Visita</w:t>
            </w:r>
            <w:r w:rsidRPr="008D4FB3">
              <w:rPr>
                <w:rFonts w:ascii="ITC Avant Garde" w:hAnsi="ITC Avant Garde"/>
                <w:spacing w:val="-1"/>
                <w:lang w:val="es-MX"/>
              </w:rPr>
              <w:t xml:space="preserve"> </w:t>
            </w:r>
            <w:r w:rsidRPr="00FD5529">
              <w:rPr>
                <w:rFonts w:ascii="ITC Avant Garde" w:hAnsi="ITC Avant Garde"/>
                <w:spacing w:val="-1"/>
                <w:lang w:val="es-MX"/>
              </w:rPr>
              <w:t>Técnica;</w:t>
            </w:r>
            <w:r w:rsidRPr="008D4FB3">
              <w:rPr>
                <w:rFonts w:ascii="ITC Avant Garde" w:hAnsi="ITC Avant Garde"/>
                <w:spacing w:val="-1"/>
                <w:lang w:val="es-MX"/>
              </w:rPr>
              <w:t xml:space="preserve"> </w:t>
            </w:r>
            <w:r w:rsidRPr="00FD5529">
              <w:rPr>
                <w:rFonts w:ascii="ITC Avant Garde" w:hAnsi="ITC Avant Garde"/>
                <w:spacing w:val="-1"/>
                <w:lang w:val="es-MX"/>
              </w:rPr>
              <w:t>(ii)</w:t>
            </w:r>
            <w:r w:rsidRPr="008D4FB3">
              <w:rPr>
                <w:rFonts w:ascii="ITC Avant Garde" w:hAnsi="ITC Avant Garde"/>
                <w:spacing w:val="-1"/>
                <w:lang w:val="es-MX"/>
              </w:rPr>
              <w:t xml:space="preserve"> </w:t>
            </w:r>
            <w:r w:rsidRPr="00FD5529">
              <w:rPr>
                <w:rFonts w:ascii="ITC Avant Garde" w:hAnsi="ITC Avant Garde"/>
                <w:spacing w:val="-1"/>
                <w:lang w:val="es-MX"/>
              </w:rPr>
              <w:t>Análisis</w:t>
            </w:r>
            <w:r w:rsidRPr="008D4FB3">
              <w:rPr>
                <w:rFonts w:ascii="ITC Avant Garde" w:hAnsi="ITC Avant Garde"/>
                <w:spacing w:val="-1"/>
                <w:lang w:val="es-MX"/>
              </w:rPr>
              <w:t xml:space="preserve"> </w:t>
            </w:r>
            <w:r w:rsidRPr="00FD5529">
              <w:rPr>
                <w:rFonts w:ascii="ITC Avant Garde" w:hAnsi="ITC Avant Garde"/>
                <w:spacing w:val="-1"/>
                <w:lang w:val="es-MX"/>
              </w:rPr>
              <w:t>de</w:t>
            </w:r>
            <w:r w:rsidRPr="008D4FB3">
              <w:rPr>
                <w:rFonts w:ascii="ITC Avant Garde" w:hAnsi="ITC Avant Garde"/>
                <w:spacing w:val="-1"/>
                <w:lang w:val="es-MX"/>
              </w:rPr>
              <w:t xml:space="preserve"> </w:t>
            </w:r>
            <w:r w:rsidRPr="00FD5529">
              <w:rPr>
                <w:rFonts w:ascii="ITC Avant Garde" w:hAnsi="ITC Avant Garde"/>
                <w:spacing w:val="-1"/>
                <w:lang w:val="es-MX"/>
              </w:rPr>
              <w:t>Factibilidad;</w:t>
            </w:r>
            <w:r w:rsidRPr="008D4FB3">
              <w:rPr>
                <w:rFonts w:ascii="ITC Avant Garde" w:hAnsi="ITC Avant Garde"/>
                <w:spacing w:val="-1"/>
                <w:lang w:val="es-MX"/>
              </w:rPr>
              <w:t xml:space="preserve"> </w:t>
            </w:r>
            <w:r w:rsidRPr="00FD5529">
              <w:rPr>
                <w:rFonts w:ascii="ITC Avant Garde" w:hAnsi="ITC Avant Garde"/>
                <w:spacing w:val="-1"/>
                <w:lang w:val="es-MX"/>
              </w:rPr>
              <w:t>(iii)</w:t>
            </w:r>
            <w:r w:rsidRPr="008D4FB3">
              <w:rPr>
                <w:rFonts w:ascii="ITC Avant Garde" w:hAnsi="ITC Avant Garde"/>
                <w:spacing w:val="-1"/>
                <w:lang w:val="es-MX"/>
              </w:rPr>
              <w:t xml:space="preserve"> </w:t>
            </w:r>
            <w:r w:rsidRPr="00FD5529">
              <w:rPr>
                <w:rFonts w:ascii="ITC Avant Garde" w:hAnsi="ITC Avant Garde"/>
                <w:spacing w:val="-1"/>
                <w:lang w:val="es-MX"/>
              </w:rPr>
              <w:t>Elaboración</w:t>
            </w:r>
            <w:r w:rsidRPr="008D4FB3">
              <w:rPr>
                <w:rFonts w:ascii="ITC Avant Garde" w:hAnsi="ITC Avant Garde"/>
                <w:spacing w:val="-1"/>
                <w:lang w:val="es-MX"/>
              </w:rPr>
              <w:t xml:space="preserve"> </w:t>
            </w:r>
            <w:r w:rsidRPr="00FD5529">
              <w:rPr>
                <w:rFonts w:ascii="ITC Avant Garde" w:hAnsi="ITC Avant Garde"/>
                <w:spacing w:val="-1"/>
                <w:lang w:val="es-MX"/>
              </w:rPr>
              <w:t>de</w:t>
            </w:r>
            <w:r w:rsidRPr="008D4FB3">
              <w:rPr>
                <w:rFonts w:ascii="ITC Avant Garde" w:hAnsi="ITC Avant Garde"/>
                <w:spacing w:val="-1"/>
                <w:lang w:val="es-MX"/>
              </w:rPr>
              <w:t xml:space="preserve"> </w:t>
            </w:r>
            <w:r w:rsidRPr="00FD5529">
              <w:rPr>
                <w:rFonts w:ascii="ITC Avant Garde" w:hAnsi="ITC Avant Garde"/>
                <w:spacing w:val="-1"/>
                <w:lang w:val="es-MX"/>
              </w:rPr>
              <w:t>Proyecto</w:t>
            </w:r>
            <w:r w:rsidRPr="008D4FB3">
              <w:rPr>
                <w:rFonts w:ascii="ITC Avant Garde" w:hAnsi="ITC Avant Garde"/>
                <w:spacing w:val="-1"/>
                <w:lang w:val="es-MX"/>
              </w:rPr>
              <w:t xml:space="preserve"> y </w:t>
            </w:r>
            <w:r w:rsidRPr="00FD5529">
              <w:rPr>
                <w:rFonts w:ascii="ITC Avant Garde" w:hAnsi="ITC Avant Garde"/>
                <w:spacing w:val="-1"/>
                <w:lang w:val="es-MX"/>
              </w:rPr>
              <w:t>Presupuesto;</w:t>
            </w:r>
            <w:r w:rsidRPr="008D4FB3">
              <w:rPr>
                <w:rFonts w:ascii="ITC Avant Garde" w:hAnsi="ITC Avant Garde"/>
                <w:spacing w:val="-1"/>
                <w:lang w:val="es-MX"/>
              </w:rPr>
              <w:t xml:space="preserve"> </w:t>
            </w:r>
            <w:r w:rsidRPr="00FD5529">
              <w:rPr>
                <w:rFonts w:ascii="ITC Avant Garde" w:hAnsi="ITC Avant Garde"/>
                <w:spacing w:val="-1"/>
                <w:lang w:val="es-MX"/>
              </w:rPr>
              <w:t>(iv)</w:t>
            </w:r>
            <w:r w:rsidRPr="008D4FB3">
              <w:rPr>
                <w:rFonts w:ascii="ITC Avant Garde" w:hAnsi="ITC Avant Garde"/>
                <w:spacing w:val="-1"/>
                <w:lang w:val="es-MX"/>
              </w:rPr>
              <w:t xml:space="preserve"> </w:t>
            </w:r>
            <w:r w:rsidRPr="00FD5529">
              <w:rPr>
                <w:rFonts w:ascii="ITC Avant Garde" w:hAnsi="ITC Avant Garde"/>
                <w:spacing w:val="-1"/>
                <w:lang w:val="es-MX"/>
              </w:rPr>
              <w:t>Adecuación</w:t>
            </w:r>
            <w:r w:rsidRPr="008D4FB3">
              <w:rPr>
                <w:rFonts w:ascii="ITC Avant Garde" w:hAnsi="ITC Avant Garde"/>
                <w:spacing w:val="-1"/>
                <w:lang w:val="es-MX"/>
              </w:rPr>
              <w:t xml:space="preserve"> </w:t>
            </w:r>
            <w:r w:rsidRPr="00FD5529">
              <w:rPr>
                <w:rFonts w:ascii="ITC Avant Garde" w:hAnsi="ITC Avant Garde"/>
                <w:spacing w:val="-1"/>
                <w:lang w:val="es-MX"/>
              </w:rPr>
              <w:t>de</w:t>
            </w:r>
            <w:r w:rsidRPr="008D4FB3">
              <w:rPr>
                <w:rFonts w:ascii="ITC Avant Garde" w:hAnsi="ITC Avant Garde"/>
                <w:spacing w:val="-1"/>
                <w:lang w:val="es-MX"/>
              </w:rPr>
              <w:t xml:space="preserve"> </w:t>
            </w:r>
            <w:r w:rsidRPr="00FD5529">
              <w:rPr>
                <w:rFonts w:ascii="ITC Avant Garde" w:hAnsi="ITC Avant Garde"/>
                <w:spacing w:val="-1"/>
                <w:lang w:val="es-MX"/>
              </w:rPr>
              <w:t>Sitio;</w:t>
            </w:r>
            <w:r w:rsidRPr="008D4FB3">
              <w:rPr>
                <w:rFonts w:ascii="ITC Avant Garde" w:hAnsi="ITC Avant Garde"/>
                <w:spacing w:val="-1"/>
                <w:lang w:val="es-MX"/>
              </w:rPr>
              <w:t xml:space="preserve"> </w:t>
            </w:r>
            <w:r w:rsidRPr="00FD5529">
              <w:rPr>
                <w:rFonts w:ascii="ITC Avant Garde" w:hAnsi="ITC Avant Garde"/>
                <w:spacing w:val="-1"/>
                <w:lang w:val="es-MX"/>
              </w:rPr>
              <w:t>(v)</w:t>
            </w:r>
            <w:r w:rsidRPr="008D4FB3">
              <w:rPr>
                <w:rFonts w:ascii="ITC Avant Garde" w:hAnsi="ITC Avant Garde"/>
                <w:spacing w:val="-1"/>
                <w:lang w:val="es-MX"/>
              </w:rPr>
              <w:t xml:space="preserve"> </w:t>
            </w:r>
            <w:r w:rsidRPr="00FD5529">
              <w:rPr>
                <w:rFonts w:ascii="ITC Avant Garde" w:hAnsi="ITC Avant Garde"/>
                <w:spacing w:val="-1"/>
                <w:lang w:val="es-MX"/>
              </w:rPr>
              <w:t>Recuperación</w:t>
            </w:r>
            <w:r w:rsidRPr="008D4FB3">
              <w:rPr>
                <w:rFonts w:ascii="ITC Avant Garde" w:hAnsi="ITC Avant Garde"/>
                <w:spacing w:val="-1"/>
                <w:lang w:val="es-MX"/>
              </w:rPr>
              <w:t xml:space="preserve"> </w:t>
            </w:r>
            <w:r w:rsidRPr="00FD5529">
              <w:rPr>
                <w:rFonts w:ascii="ITC Avant Garde" w:hAnsi="ITC Avant Garde"/>
                <w:spacing w:val="-1"/>
                <w:lang w:val="es-MX"/>
              </w:rPr>
              <w:t>de</w:t>
            </w:r>
            <w:r w:rsidRPr="008D4FB3">
              <w:rPr>
                <w:rFonts w:ascii="ITC Avant Garde" w:hAnsi="ITC Avant Garde"/>
                <w:spacing w:val="-1"/>
                <w:lang w:val="es-MX"/>
              </w:rPr>
              <w:t xml:space="preserve"> </w:t>
            </w:r>
            <w:r w:rsidRPr="00FD5529">
              <w:rPr>
                <w:rFonts w:ascii="ITC Avant Garde" w:hAnsi="ITC Avant Garde"/>
                <w:spacing w:val="-1"/>
                <w:lang w:val="es-MX"/>
              </w:rPr>
              <w:t>Espacio;</w:t>
            </w:r>
            <w:r w:rsidRPr="008D4FB3">
              <w:rPr>
                <w:rFonts w:ascii="ITC Avant Garde" w:hAnsi="ITC Avant Garde"/>
                <w:spacing w:val="-1"/>
                <w:lang w:val="es-MX"/>
              </w:rPr>
              <w:t xml:space="preserve"> </w:t>
            </w:r>
            <w:r w:rsidRPr="00FD5529">
              <w:rPr>
                <w:rFonts w:ascii="ITC Avant Garde" w:hAnsi="ITC Avant Garde"/>
                <w:spacing w:val="-1"/>
                <w:lang w:val="es-MX"/>
              </w:rPr>
              <w:t>(vi)</w:t>
            </w:r>
            <w:r w:rsidRPr="008D4FB3">
              <w:rPr>
                <w:rFonts w:ascii="ITC Avant Garde" w:hAnsi="ITC Avant Garde"/>
                <w:spacing w:val="-1"/>
                <w:lang w:val="es-MX"/>
              </w:rPr>
              <w:t xml:space="preserve"> </w:t>
            </w:r>
            <w:r w:rsidRPr="00FD5529">
              <w:rPr>
                <w:rFonts w:ascii="ITC Avant Garde" w:hAnsi="ITC Avant Garde"/>
                <w:spacing w:val="-1"/>
                <w:lang w:val="es-MX"/>
              </w:rPr>
              <w:t>Verificación</w:t>
            </w:r>
            <w:r w:rsidRPr="008D4FB3">
              <w:rPr>
                <w:rFonts w:ascii="ITC Avant Garde" w:hAnsi="ITC Avant Garde"/>
                <w:spacing w:val="-1"/>
                <w:lang w:val="es-MX"/>
              </w:rPr>
              <w:t xml:space="preserve"> de </w:t>
            </w:r>
            <w:r w:rsidRPr="00FD5529">
              <w:rPr>
                <w:rFonts w:ascii="ITC Avant Garde" w:hAnsi="ITC Avant Garde"/>
                <w:spacing w:val="-1"/>
                <w:lang w:val="es-MX"/>
              </w:rPr>
              <w:t>Colocación;</w:t>
            </w:r>
            <w:r w:rsidRPr="008D4FB3">
              <w:rPr>
                <w:rFonts w:ascii="ITC Avant Garde" w:hAnsi="ITC Avant Garde"/>
                <w:spacing w:val="-1"/>
                <w:lang w:val="es-MX"/>
              </w:rPr>
              <w:t xml:space="preserve"> y </w:t>
            </w:r>
            <w:r w:rsidRPr="00FD5529">
              <w:rPr>
                <w:rFonts w:ascii="ITC Avant Garde" w:hAnsi="ITC Avant Garde"/>
                <w:spacing w:val="-1"/>
                <w:lang w:val="es-MX"/>
              </w:rPr>
              <w:t>(vii)</w:t>
            </w:r>
            <w:r w:rsidRPr="008D4FB3">
              <w:rPr>
                <w:rFonts w:ascii="ITC Avant Garde" w:hAnsi="ITC Avant Garde"/>
                <w:spacing w:val="-1"/>
                <w:lang w:val="es-MX"/>
              </w:rPr>
              <w:t xml:space="preserve"> </w:t>
            </w:r>
            <w:r w:rsidRPr="00FD5529">
              <w:rPr>
                <w:rFonts w:ascii="ITC Avant Garde" w:hAnsi="ITC Avant Garde"/>
                <w:spacing w:val="-1"/>
                <w:lang w:val="es-MX"/>
              </w:rPr>
              <w:t>Gestión</w:t>
            </w:r>
            <w:r w:rsidRPr="008D4FB3">
              <w:rPr>
                <w:rFonts w:ascii="ITC Avant Garde" w:hAnsi="ITC Avant Garde"/>
                <w:spacing w:val="-1"/>
                <w:lang w:val="es-MX"/>
              </w:rPr>
              <w:t xml:space="preserve"> de </w:t>
            </w:r>
            <w:r w:rsidRPr="00FD5529">
              <w:rPr>
                <w:rFonts w:ascii="ITC Avant Garde" w:hAnsi="ITC Avant Garde"/>
                <w:spacing w:val="-1"/>
                <w:lang w:val="es-MX"/>
              </w:rPr>
              <w:t>Proyecto</w:t>
            </w:r>
            <w:r w:rsidRPr="008D4FB3">
              <w:rPr>
                <w:rFonts w:ascii="ITC Avant Garde" w:hAnsi="ITC Avant Garde"/>
                <w:spacing w:val="-1"/>
                <w:lang w:val="es-MX"/>
              </w:rPr>
              <w:t xml:space="preserve"> de Nueva </w:t>
            </w:r>
            <w:r w:rsidRPr="00FD5529">
              <w:rPr>
                <w:rFonts w:ascii="ITC Avant Garde" w:hAnsi="ITC Avant Garde"/>
                <w:spacing w:val="-1"/>
                <w:lang w:val="es-MX"/>
              </w:rPr>
              <w:t>Obra Civil.</w:t>
            </w:r>
          </w:p>
        </w:tc>
      </w:tr>
      <w:tr w:rsidR="00A81F4C" w:rsidRPr="008D4FB3" w14:paraId="483A7254" w14:textId="77777777" w:rsidTr="007613F8">
        <w:trPr>
          <w:trHeight w:hRule="exact" w:val="2339"/>
        </w:trPr>
        <w:tc>
          <w:tcPr>
            <w:tcW w:w="3432" w:type="dxa"/>
          </w:tcPr>
          <w:p w14:paraId="0A692319" w14:textId="77777777" w:rsidR="00A81F4C" w:rsidRPr="00FD5529" w:rsidRDefault="00A81F4C" w:rsidP="007613F8">
            <w:pPr>
              <w:pStyle w:val="TableParagraph"/>
              <w:spacing w:before="105" w:line="275" w:lineRule="auto"/>
              <w:ind w:left="230" w:right="396"/>
              <w:jc w:val="both"/>
              <w:rPr>
                <w:rFonts w:ascii="ITC Avant Garde" w:eastAsia="Century Gothic" w:hAnsi="ITC Avant Garde" w:cs="Century Gothic"/>
                <w:lang w:val="es-MX"/>
              </w:rPr>
            </w:pPr>
            <w:r w:rsidRPr="00FD5529">
              <w:rPr>
                <w:rFonts w:ascii="ITC Avant Garde" w:hAnsi="ITC Avant Garde"/>
                <w:b/>
                <w:spacing w:val="-1"/>
                <w:lang w:val="es-MX"/>
              </w:rPr>
              <w:t>Servicio</w:t>
            </w:r>
            <w:r w:rsidRPr="00FD5529">
              <w:rPr>
                <w:rFonts w:ascii="ITC Avant Garde" w:hAnsi="ITC Avant Garde"/>
                <w:b/>
                <w:lang w:val="es-MX"/>
              </w:rPr>
              <w:t xml:space="preserve"> </w:t>
            </w:r>
            <w:r w:rsidRPr="00FD5529">
              <w:rPr>
                <w:rFonts w:ascii="ITC Avant Garde" w:hAnsi="ITC Avant Garde"/>
                <w:b/>
                <w:spacing w:val="-1"/>
                <w:lang w:val="es-MX"/>
              </w:rPr>
              <w:t>de</w:t>
            </w:r>
            <w:r w:rsidRPr="00FD5529">
              <w:rPr>
                <w:rFonts w:ascii="ITC Avant Garde" w:hAnsi="ITC Avant Garde"/>
                <w:b/>
                <w:lang w:val="es-MX"/>
              </w:rPr>
              <w:t xml:space="preserve"> </w:t>
            </w:r>
            <w:r w:rsidRPr="00FD5529">
              <w:rPr>
                <w:rFonts w:ascii="ITC Avant Garde" w:hAnsi="ITC Avant Garde"/>
                <w:b/>
                <w:spacing w:val="-2"/>
                <w:lang w:val="es-MX"/>
              </w:rPr>
              <w:t xml:space="preserve">Acceso </w:t>
            </w:r>
            <w:r w:rsidRPr="00FD5529">
              <w:rPr>
                <w:rFonts w:ascii="ITC Avant Garde" w:hAnsi="ITC Avant Garde"/>
                <w:b/>
                <w:lang w:val="es-MX"/>
              </w:rPr>
              <w:t>y</w:t>
            </w:r>
            <w:r w:rsidRPr="00FD5529">
              <w:rPr>
                <w:rFonts w:ascii="ITC Avant Garde" w:hAnsi="ITC Avant Garde"/>
                <w:b/>
                <w:spacing w:val="-2"/>
                <w:lang w:val="es-MX"/>
              </w:rPr>
              <w:t xml:space="preserve"> </w:t>
            </w:r>
            <w:r w:rsidRPr="00FD5529">
              <w:rPr>
                <w:rFonts w:ascii="ITC Avant Garde" w:hAnsi="ITC Avant Garde"/>
                <w:b/>
                <w:spacing w:val="-1"/>
                <w:lang w:val="es-MX"/>
              </w:rPr>
              <w:t>Uso</w:t>
            </w:r>
            <w:r w:rsidRPr="00FD5529">
              <w:rPr>
                <w:rFonts w:ascii="ITC Avant Garde" w:hAnsi="ITC Avant Garde"/>
                <w:b/>
                <w:spacing w:val="30"/>
                <w:lang w:val="es-MX"/>
              </w:rPr>
              <w:t xml:space="preserve"> </w:t>
            </w:r>
            <w:r w:rsidRPr="00FD5529">
              <w:rPr>
                <w:rFonts w:ascii="ITC Avant Garde" w:hAnsi="ITC Avant Garde"/>
                <w:b/>
                <w:spacing w:val="-1"/>
                <w:lang w:val="es-MX"/>
              </w:rPr>
              <w:t>Compartido</w:t>
            </w:r>
            <w:r w:rsidRPr="00FD5529">
              <w:rPr>
                <w:rFonts w:ascii="ITC Avant Garde" w:hAnsi="ITC Avant Garde"/>
                <w:b/>
                <w:lang w:val="es-MX"/>
              </w:rPr>
              <w:t xml:space="preserve"> </w:t>
            </w:r>
            <w:r w:rsidRPr="00FD5529">
              <w:rPr>
                <w:rFonts w:ascii="ITC Avant Garde" w:hAnsi="ITC Avant Garde"/>
                <w:b/>
                <w:spacing w:val="-1"/>
                <w:lang w:val="es-MX"/>
              </w:rPr>
              <w:t>de</w:t>
            </w:r>
            <w:r w:rsidRPr="00FD5529">
              <w:rPr>
                <w:rFonts w:ascii="ITC Avant Garde" w:hAnsi="ITC Avant Garde"/>
                <w:b/>
                <w:spacing w:val="22"/>
                <w:lang w:val="es-MX"/>
              </w:rPr>
              <w:t xml:space="preserve"> </w:t>
            </w:r>
            <w:r w:rsidRPr="00FD5529">
              <w:rPr>
                <w:rFonts w:ascii="ITC Avant Garde" w:hAnsi="ITC Avant Garde"/>
                <w:b/>
                <w:spacing w:val="-1"/>
                <w:lang w:val="es-MX"/>
              </w:rPr>
              <w:t>Infraestructura</w:t>
            </w:r>
            <w:r w:rsidRPr="00FD5529">
              <w:rPr>
                <w:rFonts w:ascii="ITC Avant Garde" w:hAnsi="ITC Avant Garde"/>
                <w:b/>
                <w:spacing w:val="-2"/>
                <w:lang w:val="es-MX"/>
              </w:rPr>
              <w:t xml:space="preserve"> </w:t>
            </w:r>
            <w:r w:rsidRPr="00FD5529">
              <w:rPr>
                <w:rFonts w:ascii="ITC Avant Garde" w:hAnsi="ITC Avant Garde"/>
                <w:b/>
                <w:spacing w:val="-1"/>
                <w:lang w:val="es-MX"/>
              </w:rPr>
              <w:t>Pasiva:</w:t>
            </w:r>
          </w:p>
        </w:tc>
        <w:tc>
          <w:tcPr>
            <w:tcW w:w="5657" w:type="dxa"/>
          </w:tcPr>
          <w:p w14:paraId="7E74219D" w14:textId="77777777" w:rsidR="00A81F4C" w:rsidRPr="008D4FB3" w:rsidRDefault="00A81F4C" w:rsidP="007613F8">
            <w:pPr>
              <w:pStyle w:val="TableParagraph"/>
              <w:spacing w:before="105" w:line="276" w:lineRule="auto"/>
              <w:ind w:left="129" w:right="228"/>
              <w:jc w:val="both"/>
              <w:rPr>
                <w:rFonts w:ascii="ITC Avant Garde" w:hAnsi="ITC Avant Garde"/>
                <w:spacing w:val="-1"/>
                <w:lang w:val="es-MX"/>
              </w:rPr>
            </w:pPr>
            <w:r w:rsidRPr="00FD5529">
              <w:rPr>
                <w:rFonts w:ascii="ITC Avant Garde" w:hAnsi="ITC Avant Garde"/>
                <w:spacing w:val="-1"/>
                <w:lang w:val="es-MX"/>
              </w:rPr>
              <w:t>El</w:t>
            </w:r>
            <w:r w:rsidRPr="008D4FB3">
              <w:rPr>
                <w:rFonts w:ascii="ITC Avant Garde" w:hAnsi="ITC Avant Garde"/>
                <w:spacing w:val="-1"/>
                <w:lang w:val="es-MX"/>
              </w:rPr>
              <w:t xml:space="preserve"> </w:t>
            </w:r>
            <w:r w:rsidRPr="00FD5529">
              <w:rPr>
                <w:rFonts w:ascii="ITC Avant Garde" w:hAnsi="ITC Avant Garde"/>
                <w:spacing w:val="-1"/>
                <w:lang w:val="es-MX"/>
              </w:rPr>
              <w:t>Servicio</w:t>
            </w:r>
            <w:r w:rsidRPr="008D4FB3">
              <w:rPr>
                <w:rFonts w:ascii="ITC Avant Garde" w:hAnsi="ITC Avant Garde"/>
                <w:spacing w:val="-1"/>
                <w:lang w:val="es-MX"/>
              </w:rPr>
              <w:t xml:space="preserve"> por </w:t>
            </w:r>
            <w:r w:rsidRPr="00FD5529">
              <w:rPr>
                <w:rFonts w:ascii="ITC Avant Garde" w:hAnsi="ITC Avant Garde"/>
                <w:spacing w:val="-1"/>
                <w:lang w:val="es-MX"/>
              </w:rPr>
              <w:t>el</w:t>
            </w:r>
            <w:r w:rsidRPr="008D4FB3">
              <w:rPr>
                <w:rFonts w:ascii="ITC Avant Garde" w:hAnsi="ITC Avant Garde"/>
                <w:spacing w:val="-1"/>
                <w:lang w:val="es-MX"/>
              </w:rPr>
              <w:t xml:space="preserve"> </w:t>
            </w:r>
            <w:r w:rsidRPr="00FD5529">
              <w:rPr>
                <w:rFonts w:ascii="ITC Avant Garde" w:hAnsi="ITC Avant Garde"/>
                <w:spacing w:val="-1"/>
                <w:lang w:val="es-MX"/>
              </w:rPr>
              <w:t>que</w:t>
            </w:r>
            <w:r w:rsidRPr="008D4FB3">
              <w:rPr>
                <w:rFonts w:ascii="ITC Avant Garde" w:hAnsi="ITC Avant Garde"/>
                <w:spacing w:val="-1"/>
                <w:lang w:val="es-MX"/>
              </w:rPr>
              <w:t xml:space="preserve"> se hace disponible </w:t>
            </w:r>
            <w:r w:rsidRPr="00FD5529">
              <w:rPr>
                <w:rFonts w:ascii="ITC Avant Garde" w:hAnsi="ITC Avant Garde"/>
                <w:spacing w:val="-1"/>
                <w:lang w:val="es-MX"/>
              </w:rPr>
              <w:t>la</w:t>
            </w:r>
            <w:r w:rsidRPr="008D4FB3">
              <w:rPr>
                <w:rFonts w:ascii="ITC Avant Garde" w:hAnsi="ITC Avant Garde"/>
                <w:spacing w:val="-1"/>
                <w:lang w:val="es-MX"/>
              </w:rPr>
              <w:t xml:space="preserve"> </w:t>
            </w:r>
            <w:r w:rsidRPr="00FD5529">
              <w:rPr>
                <w:rFonts w:ascii="ITC Avant Garde" w:hAnsi="ITC Avant Garde"/>
                <w:spacing w:val="-1"/>
                <w:lang w:val="es-MX"/>
              </w:rPr>
              <w:t>Capacidad</w:t>
            </w:r>
            <w:r w:rsidRPr="008D4FB3">
              <w:rPr>
                <w:rFonts w:ascii="ITC Avant Garde" w:hAnsi="ITC Avant Garde"/>
                <w:spacing w:val="-1"/>
                <w:lang w:val="es-MX"/>
              </w:rPr>
              <w:t xml:space="preserve"> </w:t>
            </w:r>
            <w:r w:rsidRPr="00FD5529">
              <w:rPr>
                <w:rFonts w:ascii="ITC Avant Garde" w:hAnsi="ITC Avant Garde"/>
                <w:spacing w:val="-1"/>
                <w:lang w:val="es-MX"/>
              </w:rPr>
              <w:t>Excedente</w:t>
            </w:r>
            <w:r w:rsidRPr="008D4FB3">
              <w:rPr>
                <w:rFonts w:ascii="ITC Avant Garde" w:hAnsi="ITC Avant Garde"/>
                <w:spacing w:val="-1"/>
                <w:lang w:val="es-MX"/>
              </w:rPr>
              <w:t xml:space="preserve"> la </w:t>
            </w:r>
            <w:r w:rsidRPr="00FD5529">
              <w:rPr>
                <w:rFonts w:ascii="ITC Avant Garde" w:hAnsi="ITC Avant Garde"/>
                <w:spacing w:val="-1"/>
                <w:lang w:val="es-MX"/>
              </w:rPr>
              <w:t>Infraestructura</w:t>
            </w:r>
            <w:r w:rsidRPr="008D4FB3">
              <w:rPr>
                <w:rFonts w:ascii="ITC Avant Garde" w:hAnsi="ITC Avant Garde"/>
                <w:spacing w:val="-1"/>
                <w:lang w:val="es-MX"/>
              </w:rPr>
              <w:t xml:space="preserve"> Pasiva </w:t>
            </w:r>
            <w:r w:rsidRPr="00FD5529">
              <w:rPr>
                <w:rFonts w:ascii="ITC Avant Garde" w:hAnsi="ITC Avant Garde"/>
                <w:spacing w:val="-1"/>
                <w:lang w:val="es-MX"/>
              </w:rPr>
              <w:t>que</w:t>
            </w:r>
            <w:r w:rsidRPr="008D4FB3">
              <w:rPr>
                <w:rFonts w:ascii="ITC Avant Garde" w:hAnsi="ITC Avant Garde"/>
                <w:spacing w:val="-1"/>
                <w:lang w:val="es-MX"/>
              </w:rPr>
              <w:t xml:space="preserve"> </w:t>
            </w:r>
            <w:r w:rsidRPr="00FD5529">
              <w:rPr>
                <w:rFonts w:ascii="ITC Avant Garde" w:hAnsi="ITC Avant Garde"/>
                <w:spacing w:val="-1"/>
                <w:lang w:val="es-MX"/>
              </w:rPr>
              <w:t>Telcel</w:t>
            </w:r>
            <w:r w:rsidRPr="008D4FB3">
              <w:rPr>
                <w:rFonts w:ascii="ITC Avant Garde" w:hAnsi="ITC Avant Garde"/>
                <w:spacing w:val="-1"/>
                <w:lang w:val="es-MX"/>
              </w:rPr>
              <w:t xml:space="preserve"> posea bajo cualquier </w:t>
            </w:r>
            <w:r w:rsidRPr="00FD5529">
              <w:rPr>
                <w:rFonts w:ascii="ITC Avant Garde" w:hAnsi="ITC Avant Garde"/>
                <w:spacing w:val="-1"/>
                <w:lang w:val="es-MX"/>
              </w:rPr>
              <w:t>título</w:t>
            </w:r>
            <w:r w:rsidRPr="008D4FB3">
              <w:rPr>
                <w:rFonts w:ascii="ITC Avant Garde" w:hAnsi="ITC Avant Garde"/>
                <w:spacing w:val="-1"/>
                <w:lang w:val="es-MX"/>
              </w:rPr>
              <w:t xml:space="preserve"> </w:t>
            </w:r>
            <w:r w:rsidRPr="00FD5529">
              <w:rPr>
                <w:rFonts w:ascii="ITC Avant Garde" w:hAnsi="ITC Avant Garde"/>
                <w:spacing w:val="-1"/>
                <w:lang w:val="es-MX"/>
              </w:rPr>
              <w:t>legal</w:t>
            </w:r>
            <w:r w:rsidRPr="008D4FB3">
              <w:rPr>
                <w:rFonts w:ascii="ITC Avant Garde" w:hAnsi="ITC Avant Garde"/>
                <w:spacing w:val="-1"/>
                <w:lang w:val="es-MX"/>
              </w:rPr>
              <w:t xml:space="preserve"> </w:t>
            </w:r>
            <w:r w:rsidRPr="00FD5529">
              <w:rPr>
                <w:rFonts w:ascii="ITC Avant Garde" w:hAnsi="ITC Avant Garde"/>
                <w:spacing w:val="-1"/>
                <w:lang w:val="es-MX"/>
              </w:rPr>
              <w:t>para</w:t>
            </w:r>
            <w:r w:rsidRPr="00FD5529">
              <w:rPr>
                <w:rFonts w:ascii="ITC Avant Garde" w:hAnsi="ITC Avant Garde"/>
                <w:lang w:val="es-MX"/>
              </w:rPr>
              <w:t xml:space="preserve"> su</w:t>
            </w:r>
            <w:r w:rsidRPr="00FD5529">
              <w:rPr>
                <w:rFonts w:ascii="ITC Avant Garde" w:hAnsi="ITC Avant Garde"/>
                <w:spacing w:val="29"/>
                <w:lang w:val="es-MX"/>
              </w:rPr>
              <w:t xml:space="preserve"> </w:t>
            </w:r>
            <w:r w:rsidRPr="00FD5529">
              <w:rPr>
                <w:rFonts w:ascii="ITC Avant Garde" w:hAnsi="ITC Avant Garde"/>
                <w:lang w:val="es-MX"/>
              </w:rPr>
              <w:t>uso</w:t>
            </w:r>
            <w:r w:rsidRPr="00FD5529">
              <w:rPr>
                <w:rFonts w:ascii="ITC Avant Garde" w:hAnsi="ITC Avant Garde"/>
                <w:spacing w:val="27"/>
                <w:lang w:val="es-MX"/>
              </w:rPr>
              <w:t xml:space="preserve"> </w:t>
            </w:r>
            <w:r w:rsidRPr="00FD5529">
              <w:rPr>
                <w:rFonts w:ascii="ITC Avant Garde" w:hAnsi="ITC Avant Garde"/>
                <w:spacing w:val="-1"/>
                <w:lang w:val="es-MX"/>
              </w:rPr>
              <w:t>por</w:t>
            </w:r>
            <w:r w:rsidRPr="00FD5529">
              <w:rPr>
                <w:rFonts w:ascii="ITC Avant Garde" w:hAnsi="ITC Avant Garde"/>
                <w:spacing w:val="28"/>
                <w:lang w:val="es-MX"/>
              </w:rPr>
              <w:t xml:space="preserve"> </w:t>
            </w:r>
            <w:r w:rsidRPr="00FD5529">
              <w:rPr>
                <w:rFonts w:ascii="ITC Avant Garde" w:hAnsi="ITC Avant Garde"/>
                <w:spacing w:val="-1"/>
                <w:lang w:val="es-MX"/>
              </w:rPr>
              <w:t>dos</w:t>
            </w:r>
            <w:r w:rsidRPr="00FD5529">
              <w:rPr>
                <w:rFonts w:ascii="ITC Avant Garde" w:hAnsi="ITC Avant Garde"/>
                <w:spacing w:val="30"/>
                <w:lang w:val="es-MX"/>
              </w:rPr>
              <w:t xml:space="preserve"> </w:t>
            </w:r>
            <w:r w:rsidRPr="00FD5529">
              <w:rPr>
                <w:rFonts w:ascii="ITC Avant Garde" w:hAnsi="ITC Avant Garde"/>
                <w:lang w:val="es-MX"/>
              </w:rPr>
              <w:t>o</w:t>
            </w:r>
            <w:r w:rsidRPr="00FD5529">
              <w:rPr>
                <w:rFonts w:ascii="ITC Avant Garde" w:hAnsi="ITC Avant Garde"/>
                <w:spacing w:val="27"/>
                <w:lang w:val="es-MX"/>
              </w:rPr>
              <w:t xml:space="preserve"> </w:t>
            </w:r>
            <w:r w:rsidRPr="00FD5529">
              <w:rPr>
                <w:rFonts w:ascii="ITC Avant Garde" w:hAnsi="ITC Avant Garde"/>
                <w:spacing w:val="-1"/>
                <w:lang w:val="es-MX"/>
              </w:rPr>
              <w:t>más</w:t>
            </w:r>
            <w:r w:rsidRPr="00FD5529">
              <w:rPr>
                <w:rFonts w:ascii="ITC Avant Garde" w:hAnsi="ITC Avant Garde"/>
                <w:spacing w:val="31"/>
                <w:lang w:val="es-MX"/>
              </w:rPr>
              <w:t xml:space="preserve"> </w:t>
            </w:r>
            <w:r w:rsidRPr="00FD5529">
              <w:rPr>
                <w:rFonts w:ascii="ITC Avant Garde" w:hAnsi="ITC Avant Garde"/>
                <w:spacing w:val="-1"/>
                <w:lang w:val="es-MX"/>
              </w:rPr>
              <w:t>redes</w:t>
            </w:r>
            <w:r w:rsidRPr="00FD5529">
              <w:rPr>
                <w:rFonts w:ascii="ITC Avant Garde" w:hAnsi="ITC Avant Garde"/>
                <w:spacing w:val="30"/>
                <w:lang w:val="es-MX"/>
              </w:rPr>
              <w:t xml:space="preserve"> </w:t>
            </w:r>
            <w:r w:rsidRPr="00FD5529">
              <w:rPr>
                <w:rFonts w:ascii="ITC Avant Garde" w:hAnsi="ITC Avant Garde"/>
                <w:spacing w:val="-1"/>
                <w:lang w:val="es-MX"/>
              </w:rPr>
              <w:t>públicas</w:t>
            </w:r>
            <w:r w:rsidRPr="00FD5529">
              <w:rPr>
                <w:rFonts w:ascii="ITC Avant Garde" w:hAnsi="ITC Avant Garde"/>
                <w:spacing w:val="31"/>
                <w:lang w:val="es-MX"/>
              </w:rPr>
              <w:t xml:space="preserve"> </w:t>
            </w:r>
            <w:r w:rsidRPr="00FD5529">
              <w:rPr>
                <w:rFonts w:ascii="ITC Avant Garde" w:hAnsi="ITC Avant Garde"/>
                <w:spacing w:val="-2"/>
                <w:lang w:val="es-MX"/>
              </w:rPr>
              <w:t>de</w:t>
            </w:r>
            <w:r w:rsidRPr="00FD5529">
              <w:rPr>
                <w:rFonts w:ascii="ITC Avant Garde" w:hAnsi="ITC Avant Garde"/>
                <w:spacing w:val="28"/>
                <w:lang w:val="es-MX"/>
              </w:rPr>
              <w:t xml:space="preserve"> </w:t>
            </w:r>
            <w:r w:rsidRPr="00FD5529">
              <w:rPr>
                <w:rFonts w:ascii="ITC Avant Garde" w:hAnsi="ITC Avant Garde"/>
                <w:spacing w:val="-1"/>
                <w:lang w:val="es-MX"/>
              </w:rPr>
              <w:t>telecomunicaciones,</w:t>
            </w:r>
            <w:r w:rsidRPr="00FD5529">
              <w:rPr>
                <w:rFonts w:ascii="ITC Avant Garde" w:hAnsi="ITC Avant Garde"/>
                <w:spacing w:val="46"/>
                <w:lang w:val="es-MX"/>
              </w:rPr>
              <w:t xml:space="preserve"> </w:t>
            </w:r>
            <w:r w:rsidRPr="00FD5529">
              <w:rPr>
                <w:rFonts w:ascii="ITC Avant Garde" w:hAnsi="ITC Avant Garde"/>
                <w:spacing w:val="-1"/>
                <w:lang w:val="es-MX"/>
              </w:rPr>
              <w:t>de</w:t>
            </w:r>
            <w:r w:rsidRPr="00FD5529">
              <w:rPr>
                <w:rFonts w:ascii="ITC Avant Garde" w:hAnsi="ITC Avant Garde"/>
                <w:spacing w:val="51"/>
                <w:lang w:val="es-MX"/>
              </w:rPr>
              <w:t xml:space="preserve"> </w:t>
            </w:r>
            <w:r w:rsidRPr="00FD5529">
              <w:rPr>
                <w:rFonts w:ascii="ITC Avant Garde" w:hAnsi="ITC Avant Garde"/>
                <w:spacing w:val="-2"/>
                <w:lang w:val="es-MX"/>
              </w:rPr>
              <w:t>manera</w:t>
            </w:r>
            <w:r w:rsidRPr="00FD5529">
              <w:rPr>
                <w:rFonts w:ascii="ITC Avant Garde" w:hAnsi="ITC Avant Garde"/>
                <w:spacing w:val="51"/>
                <w:lang w:val="es-MX"/>
              </w:rPr>
              <w:t xml:space="preserve"> </w:t>
            </w:r>
            <w:r w:rsidRPr="00FD5529">
              <w:rPr>
                <w:rFonts w:ascii="ITC Avant Garde" w:hAnsi="ITC Avant Garde"/>
                <w:lang w:val="es-MX"/>
              </w:rPr>
              <w:t>no</w:t>
            </w:r>
            <w:r w:rsidRPr="00FD5529">
              <w:rPr>
                <w:rFonts w:ascii="ITC Avant Garde" w:hAnsi="ITC Avant Garde"/>
                <w:spacing w:val="47"/>
                <w:lang w:val="es-MX"/>
              </w:rPr>
              <w:t xml:space="preserve"> </w:t>
            </w:r>
            <w:r w:rsidRPr="00FD5529">
              <w:rPr>
                <w:rFonts w:ascii="ITC Avant Garde" w:hAnsi="ITC Avant Garde"/>
                <w:spacing w:val="-1"/>
                <w:lang w:val="es-MX"/>
              </w:rPr>
              <w:t>exclusiva,</w:t>
            </w:r>
            <w:r w:rsidRPr="00FD5529">
              <w:rPr>
                <w:rFonts w:ascii="ITC Avant Garde" w:hAnsi="ITC Avant Garde"/>
                <w:spacing w:val="34"/>
                <w:lang w:val="es-MX"/>
              </w:rPr>
              <w:t xml:space="preserve"> </w:t>
            </w:r>
            <w:r w:rsidRPr="00FD5529">
              <w:rPr>
                <w:rFonts w:ascii="ITC Avant Garde" w:hAnsi="ITC Avant Garde"/>
                <w:spacing w:val="-1"/>
                <w:lang w:val="es-MX"/>
              </w:rPr>
              <w:t>sobre</w:t>
            </w:r>
            <w:r w:rsidRPr="00FD5529">
              <w:rPr>
                <w:rFonts w:ascii="ITC Avant Garde" w:hAnsi="ITC Avant Garde"/>
                <w:spacing w:val="36"/>
                <w:lang w:val="es-MX"/>
              </w:rPr>
              <w:t xml:space="preserve"> </w:t>
            </w:r>
            <w:r w:rsidRPr="00FD5529">
              <w:rPr>
                <w:rFonts w:ascii="ITC Avant Garde" w:hAnsi="ITC Avant Garde"/>
                <w:spacing w:val="-1"/>
                <w:lang w:val="es-MX"/>
              </w:rPr>
              <w:t>bases</w:t>
            </w:r>
            <w:r w:rsidRPr="00FD5529">
              <w:rPr>
                <w:rFonts w:ascii="ITC Avant Garde" w:hAnsi="ITC Avant Garde"/>
                <w:spacing w:val="39"/>
                <w:lang w:val="es-MX"/>
              </w:rPr>
              <w:t xml:space="preserve"> </w:t>
            </w:r>
            <w:r w:rsidRPr="00FD5529">
              <w:rPr>
                <w:rFonts w:ascii="ITC Avant Garde" w:hAnsi="ITC Avant Garde"/>
                <w:lang w:val="es-MX"/>
              </w:rPr>
              <w:t>no</w:t>
            </w:r>
            <w:r w:rsidRPr="00FD5529">
              <w:rPr>
                <w:rFonts w:ascii="ITC Avant Garde" w:hAnsi="ITC Avant Garde"/>
                <w:spacing w:val="36"/>
                <w:lang w:val="es-MX"/>
              </w:rPr>
              <w:t xml:space="preserve"> </w:t>
            </w:r>
            <w:r w:rsidRPr="00FD5529">
              <w:rPr>
                <w:rFonts w:ascii="ITC Avant Garde" w:hAnsi="ITC Avant Garde"/>
                <w:spacing w:val="-1"/>
                <w:lang w:val="es-MX"/>
              </w:rPr>
              <w:t>discriminatorias</w:t>
            </w:r>
            <w:r w:rsidRPr="00FD5529">
              <w:rPr>
                <w:rFonts w:ascii="ITC Avant Garde" w:hAnsi="ITC Avant Garde"/>
                <w:spacing w:val="37"/>
                <w:lang w:val="es-MX"/>
              </w:rPr>
              <w:t xml:space="preserve"> </w:t>
            </w:r>
            <w:r w:rsidRPr="00FD5529">
              <w:rPr>
                <w:rFonts w:ascii="ITC Avant Garde" w:hAnsi="ITC Avant Garde"/>
                <w:lang w:val="es-MX"/>
              </w:rPr>
              <w:t>y</w:t>
            </w:r>
            <w:r w:rsidRPr="00FD5529">
              <w:rPr>
                <w:rFonts w:ascii="ITC Avant Garde" w:hAnsi="ITC Avant Garde"/>
                <w:spacing w:val="36"/>
                <w:lang w:val="es-MX"/>
              </w:rPr>
              <w:t xml:space="preserve"> </w:t>
            </w:r>
            <w:r w:rsidRPr="00FD5529">
              <w:rPr>
                <w:rFonts w:ascii="ITC Avant Garde" w:hAnsi="ITC Avant Garde"/>
                <w:spacing w:val="-1"/>
                <w:lang w:val="es-MX"/>
              </w:rPr>
              <w:t>conforme</w:t>
            </w:r>
            <w:r w:rsidRPr="00FD5529">
              <w:rPr>
                <w:rFonts w:ascii="ITC Avant Garde" w:hAnsi="ITC Avant Garde"/>
                <w:spacing w:val="37"/>
                <w:lang w:val="es-MX"/>
              </w:rPr>
              <w:t xml:space="preserve"> </w:t>
            </w:r>
            <w:r w:rsidRPr="00FD5529">
              <w:rPr>
                <w:rFonts w:ascii="ITC Avant Garde" w:hAnsi="ITC Avant Garde"/>
                <w:lang w:val="es-MX"/>
              </w:rPr>
              <w:t>a</w:t>
            </w:r>
            <w:r w:rsidRPr="00FD5529">
              <w:rPr>
                <w:rFonts w:ascii="ITC Avant Garde" w:hAnsi="ITC Avant Garde"/>
                <w:spacing w:val="37"/>
                <w:lang w:val="es-MX"/>
              </w:rPr>
              <w:t xml:space="preserve"> </w:t>
            </w:r>
            <w:r w:rsidRPr="00FD5529">
              <w:rPr>
                <w:rFonts w:ascii="ITC Avant Garde" w:hAnsi="ITC Avant Garde"/>
                <w:lang w:val="es-MX"/>
              </w:rPr>
              <w:t>los</w:t>
            </w:r>
            <w:r w:rsidRPr="00FD5529">
              <w:rPr>
                <w:rFonts w:ascii="ITC Avant Garde" w:hAnsi="ITC Avant Garde"/>
                <w:spacing w:val="25"/>
                <w:lang w:val="es-MX"/>
              </w:rPr>
              <w:t xml:space="preserve"> </w:t>
            </w:r>
            <w:r w:rsidRPr="00FD5529">
              <w:rPr>
                <w:rFonts w:ascii="ITC Avant Garde" w:hAnsi="ITC Avant Garde"/>
                <w:spacing w:val="-1"/>
                <w:lang w:val="es-MX"/>
              </w:rPr>
              <w:t>términos de la Oferta</w:t>
            </w:r>
            <w:r w:rsidRPr="00FD5529">
              <w:rPr>
                <w:rFonts w:ascii="ITC Avant Garde" w:hAnsi="ITC Avant Garde"/>
                <w:spacing w:val="-4"/>
                <w:lang w:val="es-MX"/>
              </w:rPr>
              <w:t xml:space="preserve"> </w:t>
            </w:r>
            <w:r w:rsidRPr="00FD5529">
              <w:rPr>
                <w:rFonts w:ascii="ITC Avant Garde" w:hAnsi="ITC Avant Garde"/>
                <w:spacing w:val="-1"/>
                <w:lang w:val="es-MX"/>
              </w:rPr>
              <w:t>de Referencia.</w:t>
            </w:r>
          </w:p>
        </w:tc>
      </w:tr>
      <w:tr w:rsidR="00A81F4C" w:rsidRPr="00FD5529" w14:paraId="3CA99855" w14:textId="77777777" w:rsidTr="007613F8">
        <w:trPr>
          <w:trHeight w:hRule="exact" w:val="4820"/>
        </w:trPr>
        <w:tc>
          <w:tcPr>
            <w:tcW w:w="3432" w:type="dxa"/>
          </w:tcPr>
          <w:p w14:paraId="0540E8BF" w14:textId="77777777" w:rsidR="00A81F4C" w:rsidRPr="00FD5529" w:rsidRDefault="00A81F4C" w:rsidP="007613F8">
            <w:pPr>
              <w:pStyle w:val="TableParagraph"/>
              <w:spacing w:before="104" w:line="277" w:lineRule="auto"/>
              <w:ind w:left="230" w:right="397"/>
              <w:jc w:val="both"/>
              <w:rPr>
                <w:rFonts w:ascii="ITC Avant Garde" w:eastAsia="Century Gothic" w:hAnsi="ITC Avant Garde" w:cs="Century Gothic"/>
                <w:lang w:val="es-MX"/>
              </w:rPr>
            </w:pPr>
            <w:r w:rsidRPr="00FD5529">
              <w:rPr>
                <w:rFonts w:ascii="ITC Avant Garde" w:hAnsi="ITC Avant Garde"/>
                <w:b/>
                <w:spacing w:val="-1"/>
                <w:lang w:val="es-MX"/>
              </w:rPr>
              <w:t>Sistema</w:t>
            </w:r>
            <w:r w:rsidRPr="00FD5529">
              <w:rPr>
                <w:rFonts w:ascii="ITC Avant Garde" w:hAnsi="ITC Avant Garde"/>
                <w:b/>
                <w:spacing w:val="-2"/>
                <w:lang w:val="es-MX"/>
              </w:rPr>
              <w:t xml:space="preserve"> </w:t>
            </w:r>
            <w:r w:rsidRPr="00FD5529">
              <w:rPr>
                <w:rFonts w:ascii="ITC Avant Garde" w:hAnsi="ITC Avant Garde"/>
                <w:b/>
                <w:spacing w:val="-1"/>
                <w:lang w:val="es-MX"/>
              </w:rPr>
              <w:t>Electrónico</w:t>
            </w:r>
            <w:r w:rsidRPr="00FD5529">
              <w:rPr>
                <w:rFonts w:ascii="ITC Avant Garde" w:hAnsi="ITC Avant Garde"/>
                <w:b/>
                <w:lang w:val="es-MX"/>
              </w:rPr>
              <w:t xml:space="preserve"> </w:t>
            </w:r>
            <w:r w:rsidRPr="00FD5529">
              <w:rPr>
                <w:rFonts w:ascii="ITC Avant Garde" w:hAnsi="ITC Avant Garde"/>
                <w:b/>
                <w:spacing w:val="-1"/>
                <w:lang w:val="es-MX"/>
              </w:rPr>
              <w:t>de</w:t>
            </w:r>
            <w:r w:rsidRPr="00FD5529">
              <w:rPr>
                <w:rFonts w:ascii="ITC Avant Garde" w:hAnsi="ITC Avant Garde"/>
                <w:b/>
                <w:spacing w:val="25"/>
                <w:lang w:val="es-MX"/>
              </w:rPr>
              <w:t xml:space="preserve"> </w:t>
            </w:r>
            <w:r w:rsidRPr="00FD5529">
              <w:rPr>
                <w:rFonts w:ascii="ITC Avant Garde" w:hAnsi="ITC Avant Garde"/>
                <w:b/>
                <w:spacing w:val="-1"/>
                <w:lang w:val="es-MX"/>
              </w:rPr>
              <w:t>Gestión</w:t>
            </w:r>
            <w:r w:rsidRPr="00FD5529">
              <w:rPr>
                <w:rFonts w:ascii="ITC Avant Garde" w:hAnsi="ITC Avant Garde"/>
                <w:b/>
                <w:spacing w:val="-3"/>
                <w:lang w:val="es-MX"/>
              </w:rPr>
              <w:t xml:space="preserve"> </w:t>
            </w:r>
            <w:r w:rsidRPr="00FD5529">
              <w:rPr>
                <w:rFonts w:ascii="ITC Avant Garde" w:hAnsi="ITC Avant Garde"/>
                <w:b/>
                <w:lang w:val="es-MX"/>
              </w:rPr>
              <w:t xml:space="preserve">o </w:t>
            </w:r>
            <w:r w:rsidRPr="00FD5529">
              <w:rPr>
                <w:rFonts w:ascii="ITC Avant Garde" w:hAnsi="ITC Avant Garde"/>
                <w:b/>
                <w:spacing w:val="-1"/>
                <w:lang w:val="es-MX"/>
              </w:rPr>
              <w:t>SEG:</w:t>
            </w:r>
          </w:p>
        </w:tc>
        <w:tc>
          <w:tcPr>
            <w:tcW w:w="5657" w:type="dxa"/>
          </w:tcPr>
          <w:p w14:paraId="262D8DE7" w14:textId="77777777" w:rsidR="00A81F4C" w:rsidRPr="00FD5529" w:rsidRDefault="00A81F4C" w:rsidP="007613F8">
            <w:pPr>
              <w:pStyle w:val="TableParagraph"/>
              <w:spacing w:before="105" w:line="276" w:lineRule="auto"/>
              <w:ind w:left="129" w:right="228"/>
              <w:jc w:val="both"/>
              <w:rPr>
                <w:rFonts w:ascii="ITC Avant Garde" w:eastAsia="Century Gothic" w:hAnsi="ITC Avant Garde" w:cs="Century Gothic"/>
                <w:lang w:val="es-MX"/>
              </w:rPr>
            </w:pPr>
            <w:r w:rsidRPr="008D4FB3">
              <w:rPr>
                <w:rFonts w:ascii="ITC Avant Garde" w:hAnsi="ITC Avant Garde"/>
                <w:spacing w:val="-1"/>
                <w:lang w:val="es-MX"/>
              </w:rPr>
              <w:t xml:space="preserve">El sistema al que tendrán acceso el Instituto, los concesionarios solicitantes, incluyendo el propio Agente Económico Preponderante y las empresas pertenecientes y relacionadas con éste, así como el Instituto, por medio del cual: (i) se notificará, </w:t>
            </w:r>
            <w:r>
              <w:rPr>
                <w:rFonts w:ascii="ITC Avant Garde" w:hAnsi="ITC Avant Garde"/>
                <w:spacing w:val="-1"/>
                <w:lang w:val="es-MX"/>
              </w:rPr>
              <w:t>antes del</w:t>
            </w:r>
            <w:r w:rsidRPr="008D4FB3">
              <w:rPr>
                <w:rFonts w:ascii="ITC Avant Garde" w:hAnsi="ITC Avant Garde"/>
                <w:spacing w:val="-1"/>
                <w:lang w:val="es-MX"/>
              </w:rPr>
              <w:t xml:space="preserve"> inicio de los trabajos, de Proyectos de Nueva Obra Civil</w:t>
            </w:r>
            <w:r w:rsidRPr="00FD5529">
              <w:rPr>
                <w:rFonts w:ascii="ITC Avant Garde" w:eastAsia="Century Gothic" w:hAnsi="ITC Avant Garde" w:cs="Century Gothic"/>
                <w:spacing w:val="-1"/>
                <w:lang w:val="es-MX"/>
              </w:rPr>
              <w:t>;</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(ii)</w:t>
            </w:r>
            <w:r w:rsidRPr="008D4FB3">
              <w:rPr>
                <w:rFonts w:ascii="ITC Avant Garde" w:hAnsi="ITC Avant Garde"/>
                <w:spacing w:val="-1"/>
                <w:lang w:val="es-MX"/>
              </w:rPr>
              <w:t xml:space="preserve"> se </w:t>
            </w:r>
            <w:r w:rsidRPr="00FD5529">
              <w:rPr>
                <w:rFonts w:ascii="ITC Avant Garde" w:eastAsia="Century Gothic" w:hAnsi="ITC Avant Garde" w:cs="Century Gothic"/>
                <w:spacing w:val="-1"/>
                <w:lang w:val="es-MX"/>
              </w:rPr>
              <w:t>hará</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disponible</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la</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información</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relativa</w:t>
            </w:r>
            <w:r w:rsidRPr="008D4FB3">
              <w:rPr>
                <w:rFonts w:ascii="ITC Avant Garde" w:hAnsi="ITC Avant Garde"/>
                <w:spacing w:val="-1"/>
                <w:lang w:val="es-MX"/>
              </w:rPr>
              <w:t xml:space="preserve"> a la </w:t>
            </w:r>
            <w:r w:rsidRPr="00FD5529">
              <w:rPr>
                <w:rFonts w:ascii="ITC Avant Garde" w:eastAsia="Century Gothic" w:hAnsi="ITC Avant Garde" w:cs="Century Gothic"/>
                <w:spacing w:val="-1"/>
                <w:lang w:val="es-MX"/>
              </w:rPr>
              <w:t>Infraestructura</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Pasiva,</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incluyendo</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características</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técnicas,</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Capacidad</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Excedente,</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normas</w:t>
            </w:r>
            <w:r w:rsidRPr="008D4FB3">
              <w:rPr>
                <w:rFonts w:ascii="ITC Avant Garde" w:hAnsi="ITC Avant Garde"/>
                <w:spacing w:val="-1"/>
                <w:lang w:val="es-MX"/>
              </w:rPr>
              <w:t xml:space="preserve"> de </w:t>
            </w:r>
            <w:r w:rsidRPr="00FD5529">
              <w:rPr>
                <w:rFonts w:ascii="ITC Avant Garde" w:eastAsia="Century Gothic" w:hAnsi="ITC Avant Garde" w:cs="Century Gothic"/>
                <w:spacing w:val="-1"/>
                <w:lang w:val="es-MX"/>
              </w:rPr>
              <w:t>seguridad</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para</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el</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acceso;</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(iii)</w:t>
            </w:r>
            <w:r w:rsidRPr="008D4FB3">
              <w:rPr>
                <w:rFonts w:ascii="ITC Avant Garde" w:hAnsi="ITC Avant Garde"/>
                <w:spacing w:val="-1"/>
                <w:lang w:val="es-MX"/>
              </w:rPr>
              <w:t xml:space="preserve"> se </w:t>
            </w:r>
            <w:r w:rsidRPr="00FD5529">
              <w:rPr>
                <w:rFonts w:ascii="ITC Avant Garde" w:eastAsia="Century Gothic" w:hAnsi="ITC Avant Garde" w:cs="Century Gothic"/>
                <w:spacing w:val="-1"/>
                <w:lang w:val="es-MX"/>
              </w:rPr>
              <w:t>hará</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disponible</w:t>
            </w:r>
            <w:r w:rsidRPr="008D4FB3">
              <w:rPr>
                <w:rFonts w:ascii="ITC Avant Garde" w:hAnsi="ITC Avant Garde"/>
                <w:spacing w:val="-1"/>
                <w:lang w:val="es-MX"/>
              </w:rPr>
              <w:t xml:space="preserve"> la </w:t>
            </w:r>
            <w:r w:rsidRPr="00FD5529">
              <w:rPr>
                <w:rFonts w:ascii="ITC Avant Garde" w:eastAsia="Century Gothic" w:hAnsi="ITC Avant Garde" w:cs="Century Gothic"/>
                <w:spacing w:val="-1"/>
                <w:lang w:val="es-MX"/>
              </w:rPr>
              <w:t>Normativa</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Técnica</w:t>
            </w:r>
            <w:r w:rsidRPr="008D4FB3">
              <w:rPr>
                <w:rFonts w:ascii="ITC Avant Garde" w:hAnsi="ITC Avant Garde"/>
                <w:spacing w:val="-1"/>
                <w:lang w:val="es-MX"/>
              </w:rPr>
              <w:t xml:space="preserve"> y </w:t>
            </w:r>
            <w:r w:rsidRPr="00FD5529">
              <w:rPr>
                <w:rFonts w:ascii="ITC Avant Garde" w:eastAsia="Century Gothic" w:hAnsi="ITC Avant Garde" w:cs="Century Gothic"/>
                <w:spacing w:val="-1"/>
                <w:lang w:val="es-MX"/>
              </w:rPr>
              <w:t>(iv)</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el</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Concesionario</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podrá:</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 xml:space="preserve">(a) </w:t>
            </w:r>
            <w:r w:rsidRPr="008D4FB3">
              <w:rPr>
                <w:rFonts w:ascii="ITC Avant Garde" w:hAnsi="ITC Avant Garde"/>
                <w:spacing w:val="-1"/>
                <w:lang w:val="es-MX"/>
              </w:rPr>
              <w:t>realizar</w:t>
            </w:r>
            <w:r w:rsidRPr="00FD5529">
              <w:rPr>
                <w:rFonts w:ascii="ITC Avant Garde" w:eastAsia="Century Gothic" w:hAnsi="ITC Avant Garde" w:cs="Century Gothic"/>
                <w:spacing w:val="-1"/>
                <w:lang w:val="es-MX"/>
              </w:rPr>
              <w:t xml:space="preserve"> </w:t>
            </w:r>
            <w:r w:rsidRPr="008D4FB3">
              <w:rPr>
                <w:rFonts w:ascii="ITC Avant Garde" w:hAnsi="ITC Avant Garde"/>
                <w:spacing w:val="-1"/>
                <w:lang w:val="es-MX"/>
              </w:rPr>
              <w:t xml:space="preserve">la </w:t>
            </w:r>
            <w:r w:rsidRPr="00FD5529">
              <w:rPr>
                <w:rFonts w:ascii="ITC Avant Garde" w:eastAsia="Century Gothic" w:hAnsi="ITC Avant Garde" w:cs="Century Gothic"/>
                <w:spacing w:val="-1"/>
                <w:lang w:val="es-MX"/>
              </w:rPr>
              <w:t>contratación</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de</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Servicios,</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(b)</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reportar</w:t>
            </w:r>
            <w:r w:rsidRPr="008D4FB3">
              <w:rPr>
                <w:rFonts w:ascii="ITC Avant Garde" w:hAnsi="ITC Avant Garde"/>
                <w:spacing w:val="-1"/>
                <w:lang w:val="es-MX"/>
              </w:rPr>
              <w:t xml:space="preserve"> </w:t>
            </w:r>
            <w:r w:rsidRPr="00FD5529">
              <w:rPr>
                <w:rFonts w:ascii="ITC Avant Garde" w:eastAsia="Century Gothic" w:hAnsi="ITC Avant Garde" w:cs="Century Gothic"/>
                <w:spacing w:val="-1"/>
                <w:lang w:val="es-MX"/>
              </w:rPr>
              <w:t>fallas</w:t>
            </w:r>
            <w:r w:rsidRPr="008D4FB3">
              <w:rPr>
                <w:rFonts w:ascii="ITC Avant Garde" w:hAnsi="ITC Avant Garde"/>
                <w:spacing w:val="-1"/>
                <w:lang w:val="es-MX"/>
              </w:rPr>
              <w:t xml:space="preserve"> e </w:t>
            </w:r>
            <w:r w:rsidRPr="00FD5529">
              <w:rPr>
                <w:rFonts w:ascii="ITC Avant Garde" w:eastAsia="Century Gothic" w:hAnsi="ITC Avant Garde" w:cs="Century Gothic"/>
                <w:spacing w:val="-1"/>
                <w:lang w:val="es-MX"/>
              </w:rPr>
              <w:t>incidencias</w:t>
            </w:r>
            <w:r w:rsidRPr="008D4FB3">
              <w:rPr>
                <w:rFonts w:ascii="ITC Avant Garde" w:hAnsi="ITC Avant Garde"/>
                <w:spacing w:val="-1"/>
                <w:lang w:val="es-MX"/>
              </w:rPr>
              <w:t xml:space="preserve"> y (c) </w:t>
            </w:r>
            <w:r w:rsidRPr="00FD5529">
              <w:rPr>
                <w:rFonts w:ascii="ITC Avant Garde" w:eastAsia="Century Gothic" w:hAnsi="ITC Avant Garde" w:cs="Century Gothic"/>
                <w:spacing w:val="-1"/>
                <w:lang w:val="es-MX"/>
              </w:rPr>
              <w:t>consultar</w:t>
            </w:r>
            <w:r w:rsidRPr="008D4FB3">
              <w:rPr>
                <w:rFonts w:ascii="ITC Avant Garde" w:hAnsi="ITC Avant Garde"/>
                <w:spacing w:val="-1"/>
                <w:lang w:val="es-MX"/>
              </w:rPr>
              <w:t xml:space="preserve"> el estado de sus </w:t>
            </w:r>
            <w:r w:rsidRPr="00FD5529">
              <w:rPr>
                <w:rFonts w:ascii="ITC Avant Garde" w:eastAsia="Century Gothic" w:hAnsi="ITC Avant Garde" w:cs="Century Gothic"/>
                <w:spacing w:val="-1"/>
                <w:lang w:val="es-MX"/>
              </w:rPr>
              <w:t>solicitudes.</w:t>
            </w:r>
            <w:r w:rsidRPr="008D4FB3">
              <w:rPr>
                <w:rFonts w:ascii="ITC Avant Garde" w:hAnsi="ITC Avant Garde"/>
                <w:spacing w:val="-1"/>
                <w:lang w:val="es-MX"/>
              </w:rPr>
              <w:t xml:space="preserve"> </w:t>
            </w:r>
          </w:p>
        </w:tc>
      </w:tr>
      <w:tr w:rsidR="00A81F4C" w:rsidRPr="00FD5529" w14:paraId="2C4D1D4A" w14:textId="77777777" w:rsidTr="007613F8">
        <w:trPr>
          <w:trHeight w:hRule="exact" w:val="1045"/>
        </w:trPr>
        <w:tc>
          <w:tcPr>
            <w:tcW w:w="3432" w:type="dxa"/>
          </w:tcPr>
          <w:p w14:paraId="5145BE4F" w14:textId="77777777" w:rsidR="00A81F4C" w:rsidRPr="00FD5529" w:rsidRDefault="00A81F4C" w:rsidP="007613F8">
            <w:pPr>
              <w:pStyle w:val="TableParagraph"/>
              <w:spacing w:before="105"/>
              <w:ind w:left="230"/>
              <w:jc w:val="both"/>
              <w:rPr>
                <w:rFonts w:ascii="ITC Avant Garde" w:eastAsia="Century Gothic" w:hAnsi="ITC Avant Garde" w:cs="Century Gothic"/>
              </w:rPr>
            </w:pPr>
            <w:r w:rsidRPr="00FD5529">
              <w:rPr>
                <w:rFonts w:ascii="ITC Avant Garde" w:hAnsi="ITC Avant Garde"/>
                <w:b/>
                <w:spacing w:val="-1"/>
              </w:rPr>
              <w:t>Sitio:</w:t>
            </w:r>
          </w:p>
        </w:tc>
        <w:tc>
          <w:tcPr>
            <w:tcW w:w="5657" w:type="dxa"/>
          </w:tcPr>
          <w:p w14:paraId="7BA2B6D6" w14:textId="77777777" w:rsidR="00A81F4C" w:rsidRPr="00FD5529" w:rsidRDefault="00A81F4C" w:rsidP="007613F8">
            <w:pPr>
              <w:pStyle w:val="TableParagraph"/>
              <w:spacing w:before="105" w:line="276" w:lineRule="auto"/>
              <w:ind w:left="129" w:right="228"/>
              <w:jc w:val="both"/>
              <w:rPr>
                <w:rFonts w:ascii="ITC Avant Garde" w:eastAsia="Century Gothic" w:hAnsi="ITC Avant Garde" w:cs="Century Gothic"/>
                <w:lang w:val="es-MX"/>
              </w:rPr>
            </w:pPr>
            <w:r w:rsidRPr="00FD5529">
              <w:rPr>
                <w:rFonts w:ascii="ITC Avant Garde" w:hAnsi="ITC Avant Garde"/>
                <w:spacing w:val="-1"/>
                <w:lang w:val="es-MX"/>
              </w:rPr>
              <w:t>Emplazamiento</w:t>
            </w:r>
            <w:r w:rsidRPr="00FD5529">
              <w:rPr>
                <w:rFonts w:ascii="ITC Avant Garde" w:hAnsi="ITC Avant Garde"/>
                <w:spacing w:val="27"/>
                <w:lang w:val="es-MX"/>
              </w:rPr>
              <w:t xml:space="preserve"> </w:t>
            </w:r>
            <w:r w:rsidRPr="00FD5529">
              <w:rPr>
                <w:rFonts w:ascii="ITC Avant Garde" w:hAnsi="ITC Avant Garde"/>
                <w:spacing w:val="-1"/>
                <w:lang w:val="es-MX"/>
              </w:rPr>
              <w:t>dispuesto</w:t>
            </w:r>
            <w:r w:rsidRPr="00FD5529">
              <w:rPr>
                <w:rFonts w:ascii="ITC Avant Garde" w:hAnsi="ITC Avant Garde"/>
                <w:spacing w:val="27"/>
                <w:lang w:val="es-MX"/>
              </w:rPr>
              <w:t xml:space="preserve"> </w:t>
            </w:r>
            <w:r w:rsidRPr="00FD5529">
              <w:rPr>
                <w:rFonts w:ascii="ITC Avant Garde" w:hAnsi="ITC Avant Garde"/>
                <w:spacing w:val="-1"/>
                <w:lang w:val="es-MX"/>
              </w:rPr>
              <w:t>para,</w:t>
            </w:r>
            <w:r w:rsidRPr="00FD5529">
              <w:rPr>
                <w:rFonts w:ascii="ITC Avant Garde" w:hAnsi="ITC Avant Garde"/>
                <w:spacing w:val="27"/>
                <w:lang w:val="es-MX"/>
              </w:rPr>
              <w:t xml:space="preserve"> </w:t>
            </w:r>
            <w:r w:rsidRPr="00FD5529">
              <w:rPr>
                <w:rFonts w:ascii="ITC Avant Garde" w:hAnsi="ITC Avant Garde"/>
                <w:lang w:val="es-MX"/>
              </w:rPr>
              <w:t>o</w:t>
            </w:r>
            <w:r w:rsidRPr="00FD5529">
              <w:rPr>
                <w:rFonts w:ascii="ITC Avant Garde" w:hAnsi="ITC Avant Garde"/>
                <w:spacing w:val="27"/>
                <w:lang w:val="es-MX"/>
              </w:rPr>
              <w:t xml:space="preserve"> </w:t>
            </w:r>
            <w:r w:rsidRPr="00FD5529">
              <w:rPr>
                <w:rFonts w:ascii="ITC Avant Garde" w:hAnsi="ITC Avant Garde"/>
                <w:spacing w:val="-2"/>
                <w:lang w:val="es-MX"/>
              </w:rPr>
              <w:t>donde</w:t>
            </w:r>
            <w:r w:rsidRPr="00FD5529">
              <w:rPr>
                <w:rFonts w:ascii="ITC Avant Garde" w:hAnsi="ITC Avant Garde"/>
                <w:spacing w:val="28"/>
                <w:lang w:val="es-MX"/>
              </w:rPr>
              <w:t xml:space="preserve"> </w:t>
            </w:r>
            <w:r w:rsidRPr="00FD5529">
              <w:rPr>
                <w:rFonts w:ascii="ITC Avant Garde" w:hAnsi="ITC Avant Garde"/>
                <w:lang w:val="es-MX"/>
              </w:rPr>
              <w:t>se</w:t>
            </w:r>
            <w:r w:rsidRPr="00FD5529">
              <w:rPr>
                <w:rFonts w:ascii="ITC Avant Garde" w:hAnsi="ITC Avant Garde"/>
                <w:spacing w:val="30"/>
                <w:lang w:val="es-MX"/>
              </w:rPr>
              <w:t xml:space="preserve"> </w:t>
            </w:r>
            <w:r w:rsidRPr="00FD5529">
              <w:rPr>
                <w:rFonts w:ascii="ITC Avant Garde" w:hAnsi="ITC Avant Garde"/>
                <w:spacing w:val="-1"/>
                <w:lang w:val="es-MX"/>
              </w:rPr>
              <w:t>ubican,</w:t>
            </w:r>
            <w:r w:rsidRPr="00FD5529">
              <w:rPr>
                <w:rFonts w:ascii="ITC Avant Garde" w:hAnsi="ITC Avant Garde"/>
                <w:spacing w:val="30"/>
                <w:lang w:val="es-MX"/>
              </w:rPr>
              <w:t xml:space="preserve"> </w:t>
            </w:r>
            <w:r w:rsidRPr="00FD5529">
              <w:rPr>
                <w:rFonts w:ascii="ITC Avant Garde" w:hAnsi="ITC Avant Garde"/>
                <w:spacing w:val="-1"/>
                <w:lang w:val="es-MX"/>
              </w:rPr>
              <w:t>sistemas</w:t>
            </w:r>
            <w:r w:rsidRPr="00FD5529">
              <w:rPr>
                <w:rFonts w:ascii="ITC Avant Garde" w:hAnsi="ITC Avant Garde"/>
                <w:spacing w:val="31"/>
                <w:lang w:val="es-MX"/>
              </w:rPr>
              <w:t xml:space="preserve"> </w:t>
            </w:r>
            <w:r w:rsidRPr="00FD5529">
              <w:rPr>
                <w:rFonts w:ascii="ITC Avant Garde" w:hAnsi="ITC Avant Garde"/>
                <w:spacing w:val="-1"/>
                <w:lang w:val="es-MX"/>
              </w:rPr>
              <w:t>de</w:t>
            </w:r>
            <w:r w:rsidRPr="00FD5529">
              <w:rPr>
                <w:rFonts w:ascii="ITC Avant Garde" w:hAnsi="ITC Avant Garde"/>
                <w:spacing w:val="29"/>
                <w:lang w:val="es-MX"/>
              </w:rPr>
              <w:t xml:space="preserve"> </w:t>
            </w:r>
            <w:r w:rsidRPr="00FD5529">
              <w:rPr>
                <w:rFonts w:ascii="ITC Avant Garde" w:hAnsi="ITC Avant Garde"/>
                <w:spacing w:val="-1"/>
                <w:lang w:val="es-MX"/>
              </w:rPr>
              <w:t>radiofrecuencia</w:t>
            </w:r>
            <w:r w:rsidRPr="00FD5529">
              <w:rPr>
                <w:rFonts w:ascii="ITC Avant Garde" w:hAnsi="ITC Avant Garde"/>
                <w:spacing w:val="31"/>
                <w:lang w:val="es-MX"/>
              </w:rPr>
              <w:t xml:space="preserve"> </w:t>
            </w:r>
            <w:r w:rsidRPr="00FD5529">
              <w:rPr>
                <w:rFonts w:ascii="ITC Avant Garde" w:hAnsi="ITC Avant Garde"/>
                <w:spacing w:val="-1"/>
                <w:lang w:val="es-MX"/>
              </w:rPr>
              <w:t>contando</w:t>
            </w:r>
            <w:r w:rsidRPr="00FD5529">
              <w:rPr>
                <w:rFonts w:ascii="ITC Avant Garde" w:hAnsi="ITC Avant Garde"/>
                <w:spacing w:val="30"/>
                <w:lang w:val="es-MX"/>
              </w:rPr>
              <w:t xml:space="preserve"> </w:t>
            </w:r>
            <w:r w:rsidRPr="00FD5529">
              <w:rPr>
                <w:rFonts w:ascii="ITC Avant Garde" w:hAnsi="ITC Avant Garde"/>
                <w:spacing w:val="-1"/>
                <w:lang w:val="es-MX"/>
              </w:rPr>
              <w:t xml:space="preserve">para </w:t>
            </w:r>
            <w:r w:rsidRPr="00FD5529">
              <w:rPr>
                <w:rFonts w:ascii="ITC Avant Garde" w:hAnsi="ITC Avant Garde"/>
                <w:lang w:val="es-MX"/>
              </w:rPr>
              <w:t>ellos</w:t>
            </w:r>
            <w:r w:rsidRPr="00FD5529">
              <w:rPr>
                <w:rFonts w:ascii="ITC Avant Garde" w:hAnsi="ITC Avant Garde"/>
                <w:spacing w:val="-4"/>
                <w:lang w:val="es-MX"/>
              </w:rPr>
              <w:t xml:space="preserve"> </w:t>
            </w:r>
            <w:r w:rsidRPr="00FD5529">
              <w:rPr>
                <w:rFonts w:ascii="ITC Avant Garde" w:hAnsi="ITC Avant Garde"/>
                <w:lang w:val="es-MX"/>
              </w:rPr>
              <w:t>con</w:t>
            </w:r>
            <w:r w:rsidRPr="00FD5529">
              <w:rPr>
                <w:rFonts w:ascii="ITC Avant Garde" w:hAnsi="ITC Avant Garde"/>
                <w:spacing w:val="-5"/>
                <w:lang w:val="es-MX"/>
              </w:rPr>
              <w:t xml:space="preserve"> </w:t>
            </w:r>
            <w:r w:rsidRPr="00FD5529">
              <w:rPr>
                <w:rFonts w:ascii="ITC Avant Garde" w:hAnsi="ITC Avant Garde"/>
                <w:spacing w:val="-1"/>
                <w:lang w:val="es-MX"/>
              </w:rPr>
              <w:t>Infraestructura Pasiva.</w:t>
            </w:r>
          </w:p>
        </w:tc>
      </w:tr>
      <w:tr w:rsidR="00A81F4C" w:rsidRPr="00FD5529" w14:paraId="04ED0CA0" w14:textId="77777777" w:rsidTr="007613F8">
        <w:trPr>
          <w:trHeight w:hRule="exact" w:val="2239"/>
        </w:trPr>
        <w:tc>
          <w:tcPr>
            <w:tcW w:w="3432" w:type="dxa"/>
          </w:tcPr>
          <w:p w14:paraId="256968F1" w14:textId="77777777" w:rsidR="00A81F4C" w:rsidRPr="00FD5529" w:rsidRDefault="00A81F4C" w:rsidP="007613F8">
            <w:pPr>
              <w:pStyle w:val="TableParagraph"/>
              <w:spacing w:before="20"/>
              <w:ind w:left="230"/>
              <w:jc w:val="both"/>
              <w:rPr>
                <w:rFonts w:ascii="ITC Avant Garde" w:eastAsia="Century Gothic" w:hAnsi="ITC Avant Garde" w:cs="Century Gothic"/>
              </w:rPr>
            </w:pPr>
            <w:r w:rsidRPr="00FD5529">
              <w:rPr>
                <w:rFonts w:ascii="ITC Avant Garde" w:hAnsi="ITC Avant Garde"/>
                <w:b/>
                <w:spacing w:val="-1"/>
              </w:rPr>
              <w:lastRenderedPageBreak/>
              <w:t>Solicitudes</w:t>
            </w:r>
            <w:r w:rsidRPr="00FD5529">
              <w:rPr>
                <w:rFonts w:ascii="ITC Avant Garde" w:hAnsi="ITC Avant Garde"/>
                <w:b/>
                <w:spacing w:val="-3"/>
              </w:rPr>
              <w:t xml:space="preserve"> </w:t>
            </w:r>
            <w:r w:rsidRPr="00FD5529">
              <w:rPr>
                <w:rFonts w:ascii="ITC Avant Garde" w:hAnsi="ITC Avant Garde"/>
                <w:b/>
              </w:rPr>
              <w:t>de</w:t>
            </w:r>
            <w:r w:rsidRPr="00FD5529">
              <w:rPr>
                <w:rFonts w:ascii="ITC Avant Garde" w:hAnsi="ITC Avant Garde"/>
                <w:b/>
                <w:spacing w:val="-2"/>
              </w:rPr>
              <w:t xml:space="preserve"> </w:t>
            </w:r>
            <w:r w:rsidRPr="00FD5529">
              <w:rPr>
                <w:rFonts w:ascii="ITC Avant Garde" w:hAnsi="ITC Avant Garde"/>
                <w:b/>
                <w:spacing w:val="-1"/>
              </w:rPr>
              <w:t>Servicio:</w:t>
            </w:r>
          </w:p>
        </w:tc>
        <w:tc>
          <w:tcPr>
            <w:tcW w:w="5657" w:type="dxa"/>
          </w:tcPr>
          <w:p w14:paraId="57EB9CD9" w14:textId="77777777" w:rsidR="00A81F4C" w:rsidRPr="006363FD" w:rsidRDefault="00A81F4C" w:rsidP="007613F8">
            <w:pPr>
              <w:pStyle w:val="TableParagraph"/>
              <w:spacing w:before="105" w:line="276" w:lineRule="auto"/>
              <w:ind w:left="129" w:right="228"/>
              <w:jc w:val="both"/>
              <w:rPr>
                <w:rFonts w:ascii="ITC Avant Garde" w:hAnsi="ITC Avant Garde"/>
                <w:spacing w:val="-1"/>
                <w:lang w:val="es-MX"/>
              </w:rPr>
            </w:pPr>
            <w:r w:rsidRPr="00FD5529">
              <w:rPr>
                <w:rFonts w:ascii="ITC Avant Garde" w:eastAsia="Century Gothic" w:hAnsi="ITC Avant Garde" w:cs="Century Gothic"/>
                <w:spacing w:val="-1"/>
                <w:lang w:val="es-MX"/>
              </w:rPr>
              <w:t>Son</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las</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solicitudes</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que</w:t>
            </w:r>
            <w:r w:rsidRPr="006363FD">
              <w:rPr>
                <w:rFonts w:ascii="ITC Avant Garde" w:hAnsi="ITC Avant Garde"/>
                <w:spacing w:val="-1"/>
                <w:lang w:val="es-MX"/>
              </w:rPr>
              <w:t xml:space="preserve"> el </w:t>
            </w:r>
            <w:r w:rsidRPr="00FD5529">
              <w:rPr>
                <w:rFonts w:ascii="ITC Avant Garde" w:eastAsia="Century Gothic" w:hAnsi="ITC Avant Garde" w:cs="Century Gothic"/>
                <w:spacing w:val="-1"/>
                <w:lang w:val="es-MX"/>
              </w:rPr>
              <w:t>Concesionario</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formule</w:t>
            </w:r>
            <w:r w:rsidRPr="006363FD">
              <w:rPr>
                <w:rFonts w:ascii="ITC Avant Garde" w:hAnsi="ITC Avant Garde"/>
                <w:spacing w:val="-1"/>
                <w:lang w:val="es-MX"/>
              </w:rPr>
              <w:t xml:space="preserve"> a </w:t>
            </w:r>
            <w:r w:rsidRPr="00FD5529">
              <w:rPr>
                <w:rFonts w:ascii="ITC Avant Garde" w:eastAsia="Century Gothic" w:hAnsi="ITC Avant Garde" w:cs="Century Gothic"/>
                <w:spacing w:val="-1"/>
                <w:lang w:val="es-MX"/>
              </w:rPr>
              <w:t>Telcel</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para</w:t>
            </w:r>
            <w:r w:rsidRPr="006363FD">
              <w:rPr>
                <w:rFonts w:ascii="ITC Avant Garde" w:hAnsi="ITC Avant Garde"/>
                <w:spacing w:val="-1"/>
                <w:lang w:val="es-MX"/>
              </w:rPr>
              <w:t xml:space="preserve"> la </w:t>
            </w:r>
            <w:r w:rsidRPr="00FD5529">
              <w:rPr>
                <w:rFonts w:ascii="ITC Avant Garde" w:eastAsia="Century Gothic" w:hAnsi="ITC Avant Garde" w:cs="Century Gothic"/>
                <w:spacing w:val="-1"/>
                <w:lang w:val="es-MX"/>
              </w:rPr>
              <w:t>prestación</w:t>
            </w:r>
            <w:r w:rsidRPr="006363FD">
              <w:rPr>
                <w:rFonts w:ascii="ITC Avant Garde" w:hAnsi="ITC Avant Garde"/>
                <w:spacing w:val="-1"/>
                <w:lang w:val="es-MX"/>
              </w:rPr>
              <w:t xml:space="preserve"> de los </w:t>
            </w:r>
            <w:r w:rsidRPr="00FD5529">
              <w:rPr>
                <w:rFonts w:ascii="ITC Avant Garde" w:eastAsia="Century Gothic" w:hAnsi="ITC Avant Garde" w:cs="Century Gothic"/>
                <w:spacing w:val="-1"/>
                <w:lang w:val="es-MX"/>
              </w:rPr>
              <w:t>Servicios,</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que</w:t>
            </w:r>
            <w:r w:rsidRPr="006363FD">
              <w:rPr>
                <w:rFonts w:ascii="ITC Avant Garde" w:hAnsi="ITC Avant Garde"/>
                <w:spacing w:val="-1"/>
                <w:lang w:val="es-MX"/>
              </w:rPr>
              <w:t xml:space="preserve"> se </w:t>
            </w:r>
            <w:r w:rsidRPr="00FD5529">
              <w:rPr>
                <w:rFonts w:ascii="ITC Avant Garde" w:eastAsia="Century Gothic" w:hAnsi="ITC Avant Garde" w:cs="Century Gothic"/>
                <w:spacing w:val="-1"/>
                <w:lang w:val="es-MX"/>
              </w:rPr>
              <w:t>tramitarán</w:t>
            </w:r>
            <w:r w:rsidRPr="006363FD">
              <w:rPr>
                <w:rFonts w:ascii="ITC Avant Garde" w:hAnsi="ITC Avant Garde"/>
                <w:spacing w:val="-1"/>
                <w:lang w:val="es-MX"/>
              </w:rPr>
              <w:t xml:space="preserve"> y </w:t>
            </w:r>
            <w:r w:rsidRPr="00FD5529">
              <w:rPr>
                <w:rFonts w:ascii="ITC Avant Garde" w:eastAsia="Century Gothic" w:hAnsi="ITC Avant Garde" w:cs="Century Gothic"/>
                <w:spacing w:val="-1"/>
                <w:lang w:val="es-MX"/>
              </w:rPr>
              <w:t>atenderán</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conforme</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al</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procedimiento</w:t>
            </w:r>
            <w:r w:rsidRPr="006363FD">
              <w:rPr>
                <w:rFonts w:ascii="ITC Avant Garde" w:hAnsi="ITC Avant Garde"/>
                <w:spacing w:val="-1"/>
                <w:lang w:val="es-MX"/>
              </w:rPr>
              <w:t xml:space="preserve"> a </w:t>
            </w:r>
            <w:r w:rsidRPr="00FD5529">
              <w:rPr>
                <w:rFonts w:ascii="ITC Avant Garde" w:eastAsia="Century Gothic" w:hAnsi="ITC Avant Garde" w:cs="Century Gothic"/>
                <w:spacing w:val="-1"/>
                <w:lang w:val="es-MX"/>
              </w:rPr>
              <w:t>que</w:t>
            </w:r>
            <w:r w:rsidRPr="006363FD">
              <w:rPr>
                <w:rFonts w:ascii="ITC Avant Garde" w:hAnsi="ITC Avant Garde"/>
                <w:spacing w:val="-1"/>
                <w:lang w:val="es-MX"/>
              </w:rPr>
              <w:t xml:space="preserve"> se </w:t>
            </w:r>
            <w:r w:rsidRPr="00FD5529">
              <w:rPr>
                <w:rFonts w:ascii="ITC Avant Garde" w:eastAsia="Century Gothic" w:hAnsi="ITC Avant Garde" w:cs="Century Gothic"/>
                <w:spacing w:val="-1"/>
                <w:lang w:val="es-MX"/>
              </w:rPr>
              <w:t>refiere</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el</w:t>
            </w:r>
            <w:r w:rsidRPr="006363FD">
              <w:rPr>
                <w:rFonts w:ascii="ITC Avant Garde" w:hAnsi="ITC Avant Garde"/>
                <w:spacing w:val="-1"/>
                <w:lang w:val="es-MX"/>
              </w:rPr>
              <w:t xml:space="preserve"> </w:t>
            </w:r>
            <w:r w:rsidRPr="006363FD">
              <w:rPr>
                <w:rFonts w:ascii="ITC Avant Garde" w:hAnsi="ITC Avant Garde"/>
                <w:i/>
                <w:spacing w:val="-1"/>
                <w:lang w:val="es-MX"/>
              </w:rPr>
              <w:t xml:space="preserve">Anexo </w:t>
            </w:r>
            <w:r w:rsidRPr="00FD5529">
              <w:rPr>
                <w:rFonts w:ascii="ITC Avant Garde" w:eastAsia="Century Gothic" w:hAnsi="ITC Avant Garde" w:cs="Century Gothic"/>
                <w:i/>
                <w:spacing w:val="-1"/>
                <w:lang w:val="es-MX"/>
              </w:rPr>
              <w:t>“I”</w:t>
            </w:r>
            <w:r w:rsidRPr="006363FD">
              <w:rPr>
                <w:rFonts w:ascii="ITC Avant Garde" w:hAnsi="ITC Avant Garde"/>
                <w:i/>
                <w:spacing w:val="-1"/>
                <w:lang w:val="es-MX"/>
              </w:rPr>
              <w:t xml:space="preserve"> - </w:t>
            </w:r>
            <w:r w:rsidRPr="00FD5529">
              <w:rPr>
                <w:rFonts w:ascii="ITC Avant Garde" w:eastAsia="Century Gothic" w:hAnsi="ITC Avant Garde" w:cs="Century Gothic"/>
                <w:i/>
                <w:spacing w:val="-1"/>
                <w:lang w:val="es-MX"/>
              </w:rPr>
              <w:t>Servicios</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de</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la</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Oferta</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de</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Referencia,</w:t>
            </w:r>
            <w:r w:rsidRPr="006363FD">
              <w:rPr>
                <w:rFonts w:ascii="ITC Avant Garde" w:hAnsi="ITC Avant Garde"/>
                <w:spacing w:val="-1"/>
                <w:lang w:val="es-MX"/>
              </w:rPr>
              <w:t xml:space="preserve"> y </w:t>
            </w:r>
            <w:r w:rsidRPr="00FD5529">
              <w:rPr>
                <w:rFonts w:ascii="ITC Avant Garde" w:eastAsia="Century Gothic" w:hAnsi="ITC Avant Garde" w:cs="Century Gothic"/>
                <w:spacing w:val="-1"/>
                <w:lang w:val="es-MX"/>
              </w:rPr>
              <w:t>mediante</w:t>
            </w:r>
            <w:r w:rsidRPr="006363FD">
              <w:rPr>
                <w:rFonts w:ascii="ITC Avant Garde" w:hAnsi="ITC Avant Garde"/>
                <w:spacing w:val="-1"/>
                <w:lang w:val="es-MX"/>
              </w:rPr>
              <w:t xml:space="preserve"> los </w:t>
            </w:r>
            <w:r w:rsidRPr="00FD5529">
              <w:rPr>
                <w:rFonts w:ascii="ITC Avant Garde" w:eastAsia="Century Gothic" w:hAnsi="ITC Avant Garde" w:cs="Century Gothic"/>
                <w:spacing w:val="-1"/>
                <w:lang w:val="es-MX"/>
              </w:rPr>
              <w:t>formatos</w:t>
            </w:r>
            <w:r w:rsidRPr="006363FD">
              <w:rPr>
                <w:rFonts w:ascii="ITC Avant Garde" w:hAnsi="ITC Avant Garde"/>
                <w:spacing w:val="-1"/>
                <w:lang w:val="es-MX"/>
              </w:rPr>
              <w:t xml:space="preserve"> </w:t>
            </w:r>
            <w:r w:rsidRPr="00FD5529">
              <w:rPr>
                <w:rFonts w:ascii="ITC Avant Garde" w:eastAsia="Century Gothic" w:hAnsi="ITC Avant Garde" w:cs="Century Gothic"/>
                <w:spacing w:val="-1"/>
                <w:lang w:val="es-MX"/>
              </w:rPr>
              <w:t>que</w:t>
            </w:r>
            <w:r w:rsidRPr="006363FD">
              <w:rPr>
                <w:rFonts w:ascii="ITC Avant Garde" w:hAnsi="ITC Avant Garde"/>
                <w:spacing w:val="-1"/>
                <w:lang w:val="es-MX"/>
              </w:rPr>
              <w:t xml:space="preserve"> se </w:t>
            </w:r>
            <w:r w:rsidRPr="00FD5529">
              <w:rPr>
                <w:rFonts w:ascii="ITC Avant Garde" w:eastAsia="Century Gothic" w:hAnsi="ITC Avant Garde" w:cs="Century Gothic"/>
                <w:spacing w:val="-1"/>
                <w:lang w:val="es-MX"/>
              </w:rPr>
              <w:t>adjuntan</w:t>
            </w:r>
            <w:r w:rsidRPr="006363FD">
              <w:rPr>
                <w:rFonts w:ascii="ITC Avant Garde" w:hAnsi="ITC Avant Garde"/>
                <w:spacing w:val="-1"/>
                <w:lang w:val="es-MX"/>
              </w:rPr>
              <w:t xml:space="preserve"> como </w:t>
            </w:r>
            <w:r w:rsidRPr="006363FD">
              <w:rPr>
                <w:rFonts w:ascii="ITC Avant Garde" w:hAnsi="ITC Avant Garde"/>
                <w:i/>
                <w:spacing w:val="-1"/>
                <w:lang w:val="es-MX"/>
              </w:rPr>
              <w:t xml:space="preserve">Anexo </w:t>
            </w:r>
            <w:r w:rsidRPr="00FD5529">
              <w:rPr>
                <w:rFonts w:ascii="ITC Avant Garde" w:eastAsia="Century Gothic" w:hAnsi="ITC Avant Garde" w:cs="Century Gothic"/>
                <w:i/>
                <w:spacing w:val="-1"/>
                <w:lang w:val="es-MX"/>
              </w:rPr>
              <w:t>“II”</w:t>
            </w:r>
            <w:r w:rsidRPr="006363FD">
              <w:rPr>
                <w:rFonts w:ascii="ITC Avant Garde" w:hAnsi="ITC Avant Garde"/>
                <w:i/>
                <w:spacing w:val="-1"/>
                <w:lang w:val="es-MX"/>
              </w:rPr>
              <w:t xml:space="preserve"> – </w:t>
            </w:r>
            <w:r w:rsidRPr="00FD5529">
              <w:rPr>
                <w:rFonts w:ascii="ITC Avant Garde" w:eastAsia="Century Gothic" w:hAnsi="ITC Avant Garde" w:cs="Century Gothic"/>
                <w:i/>
                <w:spacing w:val="-1"/>
                <w:lang w:val="es-MX"/>
              </w:rPr>
              <w:t>Formatos</w:t>
            </w:r>
            <w:r w:rsidRPr="00FD5529">
              <w:rPr>
                <w:rFonts w:ascii="ITC Avant Garde" w:eastAsia="Century Gothic" w:hAnsi="ITC Avant Garde" w:cs="Century Gothic"/>
                <w:spacing w:val="-1"/>
                <w:lang w:val="es-MX"/>
              </w:rPr>
              <w:t>.</w:t>
            </w:r>
          </w:p>
        </w:tc>
      </w:tr>
      <w:tr w:rsidR="00A81F4C" w:rsidRPr="00FD5529" w14:paraId="50A8F63B" w14:textId="77777777" w:rsidTr="007613F8">
        <w:trPr>
          <w:trHeight w:hRule="exact" w:val="1974"/>
        </w:trPr>
        <w:tc>
          <w:tcPr>
            <w:tcW w:w="3432" w:type="dxa"/>
          </w:tcPr>
          <w:p w14:paraId="1509F6CC"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Tarifas</w:t>
            </w:r>
          </w:p>
        </w:tc>
        <w:tc>
          <w:tcPr>
            <w:tcW w:w="5657" w:type="dxa"/>
          </w:tcPr>
          <w:p w14:paraId="3A4DAB14" w14:textId="77777777" w:rsidR="00A81F4C" w:rsidRPr="006363FD" w:rsidRDefault="00A81F4C" w:rsidP="007613F8">
            <w:pPr>
              <w:pStyle w:val="TableParagraph"/>
              <w:spacing w:before="105" w:line="276" w:lineRule="auto"/>
              <w:ind w:left="129" w:right="228"/>
              <w:jc w:val="both"/>
              <w:rPr>
                <w:rFonts w:ascii="ITC Avant Garde" w:hAnsi="ITC Avant Garde"/>
                <w:spacing w:val="-1"/>
                <w:lang w:val="es-MX"/>
              </w:rPr>
            </w:pPr>
            <w:r w:rsidRPr="006363FD">
              <w:rPr>
                <w:rFonts w:ascii="ITC Avant Garde" w:hAnsi="ITC Avant Garde"/>
                <w:spacing w:val="-1"/>
                <w:lang w:val="es-MX"/>
              </w:rPr>
              <w:t xml:space="preserve">La </w:t>
            </w:r>
            <w:r w:rsidRPr="00FD5529">
              <w:rPr>
                <w:rFonts w:ascii="ITC Avant Garde" w:hAnsi="ITC Avant Garde"/>
                <w:spacing w:val="-1"/>
                <w:lang w:val="es-MX"/>
              </w:rPr>
              <w:t>constituyen</w:t>
            </w:r>
            <w:r w:rsidRPr="006363FD">
              <w:rPr>
                <w:rFonts w:ascii="ITC Avant Garde" w:hAnsi="ITC Avant Garde"/>
                <w:spacing w:val="-1"/>
                <w:lang w:val="es-MX"/>
              </w:rPr>
              <w:t xml:space="preserve"> el </w:t>
            </w:r>
            <w:r w:rsidRPr="00FD5529">
              <w:rPr>
                <w:rFonts w:ascii="ITC Avant Garde" w:hAnsi="ITC Avant Garde"/>
                <w:spacing w:val="-1"/>
                <w:lang w:val="es-MX"/>
              </w:rPr>
              <w:t>tabulador</w:t>
            </w:r>
            <w:r w:rsidRPr="006363FD">
              <w:rPr>
                <w:rFonts w:ascii="ITC Avant Garde" w:hAnsi="ITC Avant Garde"/>
                <w:spacing w:val="-1"/>
                <w:lang w:val="es-MX"/>
              </w:rPr>
              <w:t xml:space="preserve"> de </w:t>
            </w:r>
            <w:r w:rsidRPr="00FD5529">
              <w:rPr>
                <w:rFonts w:ascii="ITC Avant Garde" w:hAnsi="ITC Avant Garde"/>
                <w:spacing w:val="-1"/>
                <w:lang w:val="es-MX"/>
              </w:rPr>
              <w:t>precios</w:t>
            </w:r>
            <w:r w:rsidRPr="006363FD">
              <w:rPr>
                <w:rFonts w:ascii="ITC Avant Garde" w:hAnsi="ITC Avant Garde"/>
                <w:spacing w:val="-1"/>
                <w:lang w:val="es-MX"/>
              </w:rPr>
              <w:t xml:space="preserve"> de </w:t>
            </w:r>
            <w:r w:rsidRPr="00FD5529">
              <w:rPr>
                <w:rFonts w:ascii="ITC Avant Garde" w:hAnsi="ITC Avant Garde"/>
                <w:spacing w:val="-1"/>
                <w:lang w:val="es-MX"/>
              </w:rPr>
              <w:t>referencia</w:t>
            </w:r>
            <w:r w:rsidRPr="006363FD">
              <w:rPr>
                <w:rFonts w:ascii="ITC Avant Garde" w:hAnsi="ITC Avant Garde"/>
                <w:spacing w:val="-1"/>
                <w:lang w:val="es-MX"/>
              </w:rPr>
              <w:t xml:space="preserve"> por </w:t>
            </w:r>
            <w:r w:rsidRPr="00FD5529">
              <w:rPr>
                <w:rFonts w:ascii="ITC Avant Garde" w:hAnsi="ITC Avant Garde"/>
                <w:spacing w:val="-1"/>
                <w:lang w:val="es-MX"/>
              </w:rPr>
              <w:t>el</w:t>
            </w:r>
            <w:r w:rsidRPr="006363FD">
              <w:rPr>
                <w:rFonts w:ascii="ITC Avant Garde" w:hAnsi="ITC Avant Garde"/>
                <w:spacing w:val="-1"/>
                <w:lang w:val="es-MX"/>
              </w:rPr>
              <w:t xml:space="preserve"> </w:t>
            </w:r>
            <w:r w:rsidRPr="00FD5529">
              <w:rPr>
                <w:rFonts w:ascii="ITC Avant Garde" w:hAnsi="ITC Avant Garde"/>
                <w:spacing w:val="-1"/>
                <w:lang w:val="es-MX"/>
              </w:rPr>
              <w:t>Servicio</w:t>
            </w:r>
            <w:r w:rsidRPr="006363FD">
              <w:rPr>
                <w:rFonts w:ascii="ITC Avant Garde" w:hAnsi="ITC Avant Garde"/>
                <w:spacing w:val="-1"/>
                <w:lang w:val="es-MX"/>
              </w:rPr>
              <w:t xml:space="preserve"> </w:t>
            </w:r>
            <w:r w:rsidRPr="00FD5529">
              <w:rPr>
                <w:rFonts w:ascii="ITC Avant Garde" w:hAnsi="ITC Avant Garde"/>
                <w:spacing w:val="-1"/>
                <w:lang w:val="es-MX"/>
              </w:rPr>
              <w:t>de</w:t>
            </w:r>
            <w:r w:rsidRPr="006363FD">
              <w:rPr>
                <w:rFonts w:ascii="ITC Avant Garde" w:hAnsi="ITC Avant Garde"/>
                <w:spacing w:val="-1"/>
                <w:lang w:val="es-MX"/>
              </w:rPr>
              <w:t xml:space="preserve"> Acceso y Uso </w:t>
            </w:r>
            <w:r w:rsidRPr="00FD5529">
              <w:rPr>
                <w:rFonts w:ascii="ITC Avant Garde" w:hAnsi="ITC Avant Garde"/>
                <w:spacing w:val="-1"/>
                <w:lang w:val="es-MX"/>
              </w:rPr>
              <w:t>Compartido</w:t>
            </w:r>
            <w:r w:rsidRPr="006363FD">
              <w:rPr>
                <w:rFonts w:ascii="ITC Avant Garde" w:hAnsi="ITC Avant Garde"/>
                <w:spacing w:val="-1"/>
                <w:lang w:val="es-MX"/>
              </w:rPr>
              <w:t xml:space="preserve"> de </w:t>
            </w:r>
            <w:r w:rsidRPr="00FD5529">
              <w:rPr>
                <w:rFonts w:ascii="ITC Avant Garde" w:hAnsi="ITC Avant Garde"/>
                <w:spacing w:val="-1"/>
                <w:lang w:val="es-MX"/>
              </w:rPr>
              <w:t>Infraestructura,</w:t>
            </w:r>
            <w:r w:rsidRPr="006363FD">
              <w:rPr>
                <w:rFonts w:ascii="ITC Avant Garde" w:hAnsi="ITC Avant Garde"/>
                <w:spacing w:val="-1"/>
                <w:lang w:val="es-MX"/>
              </w:rPr>
              <w:t xml:space="preserve"> </w:t>
            </w:r>
            <w:r w:rsidRPr="00FD5529">
              <w:rPr>
                <w:rFonts w:ascii="ITC Avant Garde" w:hAnsi="ITC Avant Garde"/>
                <w:spacing w:val="-1"/>
                <w:lang w:val="es-MX"/>
              </w:rPr>
              <w:t>así</w:t>
            </w:r>
            <w:r w:rsidRPr="006363FD">
              <w:rPr>
                <w:rFonts w:ascii="ITC Avant Garde" w:hAnsi="ITC Avant Garde"/>
                <w:spacing w:val="-1"/>
                <w:lang w:val="es-MX"/>
              </w:rPr>
              <w:t xml:space="preserve"> </w:t>
            </w:r>
            <w:r w:rsidRPr="00FD5529">
              <w:rPr>
                <w:rFonts w:ascii="ITC Avant Garde" w:hAnsi="ITC Avant Garde"/>
                <w:spacing w:val="-1"/>
                <w:lang w:val="es-MX"/>
              </w:rPr>
              <w:t>como</w:t>
            </w:r>
            <w:r w:rsidRPr="006363FD">
              <w:rPr>
                <w:rFonts w:ascii="ITC Avant Garde" w:hAnsi="ITC Avant Garde"/>
                <w:spacing w:val="-1"/>
                <w:lang w:val="es-MX"/>
              </w:rPr>
              <w:t xml:space="preserve"> los </w:t>
            </w:r>
            <w:r w:rsidRPr="00FD5529">
              <w:rPr>
                <w:rFonts w:ascii="ITC Avant Garde" w:hAnsi="ITC Avant Garde"/>
                <w:spacing w:val="-1"/>
                <w:lang w:val="es-MX"/>
              </w:rPr>
              <w:t>precios</w:t>
            </w:r>
            <w:r w:rsidRPr="006363FD">
              <w:rPr>
                <w:rFonts w:ascii="ITC Avant Garde" w:hAnsi="ITC Avant Garde"/>
                <w:spacing w:val="-1"/>
                <w:lang w:val="es-MX"/>
              </w:rPr>
              <w:t xml:space="preserve"> aplicables </w:t>
            </w:r>
            <w:r w:rsidRPr="00FD5529">
              <w:rPr>
                <w:rFonts w:ascii="ITC Avant Garde" w:hAnsi="ITC Avant Garde"/>
                <w:spacing w:val="-1"/>
                <w:lang w:val="es-MX"/>
              </w:rPr>
              <w:t>por</w:t>
            </w:r>
            <w:r w:rsidRPr="006363FD">
              <w:rPr>
                <w:rFonts w:ascii="ITC Avant Garde" w:hAnsi="ITC Avant Garde"/>
                <w:spacing w:val="-1"/>
                <w:lang w:val="es-MX"/>
              </w:rPr>
              <w:t xml:space="preserve"> los </w:t>
            </w:r>
            <w:r w:rsidRPr="00FD5529">
              <w:rPr>
                <w:rFonts w:ascii="ITC Avant Garde" w:hAnsi="ITC Avant Garde"/>
                <w:spacing w:val="-1"/>
                <w:lang w:val="es-MX"/>
              </w:rPr>
              <w:t>Servicios</w:t>
            </w:r>
            <w:r w:rsidRPr="006363FD">
              <w:rPr>
                <w:rFonts w:ascii="ITC Avant Garde" w:hAnsi="ITC Avant Garde"/>
                <w:spacing w:val="-1"/>
                <w:lang w:val="es-MX"/>
              </w:rPr>
              <w:t xml:space="preserve"> de </w:t>
            </w:r>
            <w:r w:rsidRPr="00FD5529">
              <w:rPr>
                <w:rFonts w:ascii="ITC Avant Garde" w:hAnsi="ITC Avant Garde"/>
                <w:spacing w:val="-1"/>
                <w:lang w:val="es-MX"/>
              </w:rPr>
              <w:t>Visita</w:t>
            </w:r>
            <w:r w:rsidRPr="006363FD">
              <w:rPr>
                <w:rFonts w:ascii="ITC Avant Garde" w:hAnsi="ITC Avant Garde"/>
                <w:spacing w:val="-1"/>
                <w:lang w:val="es-MX"/>
              </w:rPr>
              <w:t xml:space="preserve"> </w:t>
            </w:r>
            <w:r w:rsidRPr="00FD5529">
              <w:rPr>
                <w:rFonts w:ascii="ITC Avant Garde" w:hAnsi="ITC Avant Garde"/>
                <w:spacing w:val="-1"/>
                <w:lang w:val="es-MX"/>
              </w:rPr>
              <w:t>Técnica</w:t>
            </w:r>
            <w:r w:rsidRPr="006363FD">
              <w:rPr>
                <w:rFonts w:ascii="ITC Avant Garde" w:hAnsi="ITC Avant Garde"/>
                <w:spacing w:val="-1"/>
                <w:lang w:val="es-MX"/>
              </w:rPr>
              <w:t xml:space="preserve"> y </w:t>
            </w:r>
            <w:r w:rsidRPr="00FD5529">
              <w:rPr>
                <w:rFonts w:ascii="ITC Avant Garde" w:hAnsi="ITC Avant Garde"/>
                <w:spacing w:val="-1"/>
                <w:lang w:val="es-MX"/>
              </w:rPr>
              <w:t>Análisis</w:t>
            </w:r>
            <w:r w:rsidRPr="006363FD">
              <w:rPr>
                <w:rFonts w:ascii="ITC Avant Garde" w:hAnsi="ITC Avant Garde"/>
                <w:spacing w:val="-1"/>
                <w:lang w:val="es-MX"/>
              </w:rPr>
              <w:t xml:space="preserve"> </w:t>
            </w:r>
            <w:r w:rsidRPr="00FD5529">
              <w:rPr>
                <w:rFonts w:ascii="ITC Avant Garde" w:hAnsi="ITC Avant Garde"/>
                <w:spacing w:val="-1"/>
                <w:lang w:val="es-MX"/>
              </w:rPr>
              <w:t>de</w:t>
            </w:r>
            <w:r w:rsidRPr="006363FD">
              <w:rPr>
                <w:rFonts w:ascii="ITC Avant Garde" w:hAnsi="ITC Avant Garde"/>
                <w:spacing w:val="-1"/>
                <w:lang w:val="es-MX"/>
              </w:rPr>
              <w:t xml:space="preserve"> </w:t>
            </w:r>
            <w:r w:rsidRPr="00FD5529">
              <w:rPr>
                <w:rFonts w:ascii="ITC Avant Garde" w:hAnsi="ITC Avant Garde"/>
                <w:spacing w:val="-1"/>
                <w:lang w:val="es-MX"/>
              </w:rPr>
              <w:t>Factibilidad,</w:t>
            </w:r>
            <w:r w:rsidRPr="006363FD">
              <w:rPr>
                <w:rFonts w:ascii="ITC Avant Garde" w:hAnsi="ITC Avant Garde"/>
                <w:spacing w:val="-1"/>
                <w:lang w:val="es-MX"/>
              </w:rPr>
              <w:t xml:space="preserve"> </w:t>
            </w:r>
            <w:r w:rsidRPr="00FD5529">
              <w:rPr>
                <w:rFonts w:ascii="ITC Avant Garde" w:hAnsi="ITC Avant Garde"/>
                <w:spacing w:val="-1"/>
                <w:lang w:val="es-MX"/>
              </w:rPr>
              <w:t>Elaboración</w:t>
            </w:r>
            <w:r w:rsidRPr="006363FD">
              <w:rPr>
                <w:rFonts w:ascii="ITC Avant Garde" w:hAnsi="ITC Avant Garde"/>
                <w:spacing w:val="-1"/>
                <w:lang w:val="es-MX"/>
              </w:rPr>
              <w:t xml:space="preserve"> de </w:t>
            </w:r>
            <w:r w:rsidRPr="00FD5529">
              <w:rPr>
                <w:rFonts w:ascii="ITC Avant Garde" w:hAnsi="ITC Avant Garde"/>
                <w:spacing w:val="-1"/>
                <w:lang w:val="es-MX"/>
              </w:rPr>
              <w:t>Proyecto</w:t>
            </w:r>
            <w:r w:rsidRPr="006363FD">
              <w:rPr>
                <w:rFonts w:ascii="ITC Avant Garde" w:hAnsi="ITC Avant Garde"/>
                <w:spacing w:val="-1"/>
                <w:lang w:val="es-MX"/>
              </w:rPr>
              <w:t xml:space="preserve"> y </w:t>
            </w:r>
            <w:r w:rsidRPr="00FD5529">
              <w:rPr>
                <w:rFonts w:ascii="ITC Avant Garde" w:hAnsi="ITC Avant Garde"/>
                <w:spacing w:val="-1"/>
                <w:lang w:val="es-MX"/>
              </w:rPr>
              <w:t>Presupuesto</w:t>
            </w:r>
            <w:r w:rsidRPr="006363FD">
              <w:rPr>
                <w:rFonts w:ascii="ITC Avant Garde" w:hAnsi="ITC Avant Garde"/>
                <w:spacing w:val="-1"/>
                <w:lang w:val="es-MX"/>
              </w:rPr>
              <w:t xml:space="preserve"> y </w:t>
            </w:r>
            <w:r w:rsidRPr="00FD5529">
              <w:rPr>
                <w:rFonts w:ascii="ITC Avant Garde" w:hAnsi="ITC Avant Garde"/>
                <w:spacing w:val="-1"/>
                <w:lang w:val="es-MX"/>
              </w:rPr>
              <w:t>Verificación</w:t>
            </w:r>
            <w:r w:rsidRPr="006363FD">
              <w:rPr>
                <w:rFonts w:ascii="ITC Avant Garde" w:hAnsi="ITC Avant Garde"/>
                <w:spacing w:val="-1"/>
                <w:lang w:val="es-MX"/>
              </w:rPr>
              <w:t xml:space="preserve"> de </w:t>
            </w:r>
            <w:r w:rsidRPr="00FD5529">
              <w:rPr>
                <w:rFonts w:ascii="ITC Avant Garde" w:hAnsi="ITC Avant Garde"/>
                <w:spacing w:val="-1"/>
                <w:lang w:val="es-MX"/>
              </w:rPr>
              <w:t>Colocación.</w:t>
            </w:r>
          </w:p>
        </w:tc>
      </w:tr>
      <w:tr w:rsidR="00A81F4C" w:rsidRPr="00FD5529" w14:paraId="5B1C570F" w14:textId="77777777" w:rsidTr="007613F8">
        <w:trPr>
          <w:trHeight w:hRule="exact" w:val="4475"/>
        </w:trPr>
        <w:tc>
          <w:tcPr>
            <w:tcW w:w="3432" w:type="dxa"/>
          </w:tcPr>
          <w:p w14:paraId="7CFB18B6" w14:textId="77777777" w:rsidR="00A81F4C" w:rsidRPr="00FD5529" w:rsidRDefault="00A81F4C" w:rsidP="007613F8">
            <w:pPr>
              <w:pStyle w:val="TableParagraph"/>
              <w:spacing w:before="104" w:line="276" w:lineRule="auto"/>
              <w:ind w:left="230" w:right="201"/>
              <w:jc w:val="both"/>
              <w:rPr>
                <w:rFonts w:ascii="ITC Avant Garde" w:eastAsia="Century Gothic" w:hAnsi="ITC Avant Garde" w:cs="Century Gothic"/>
                <w:lang w:val="es-MX"/>
              </w:rPr>
            </w:pPr>
            <w:r w:rsidRPr="00FD5529">
              <w:rPr>
                <w:rFonts w:ascii="ITC Avant Garde" w:hAnsi="ITC Avant Garde"/>
                <w:b/>
                <w:spacing w:val="-1"/>
                <w:lang w:val="es-MX"/>
              </w:rPr>
              <w:t>Tasa</w:t>
            </w:r>
            <w:r w:rsidRPr="00FD5529">
              <w:rPr>
                <w:rFonts w:ascii="ITC Avant Garde" w:hAnsi="ITC Avant Garde"/>
                <w:b/>
                <w:spacing w:val="-2"/>
                <w:lang w:val="es-MX"/>
              </w:rPr>
              <w:t xml:space="preserve"> </w:t>
            </w:r>
            <w:r w:rsidRPr="00FD5529">
              <w:rPr>
                <w:rFonts w:ascii="ITC Avant Garde" w:hAnsi="ITC Avant Garde"/>
                <w:b/>
                <w:lang w:val="es-MX"/>
              </w:rPr>
              <w:t>de</w:t>
            </w:r>
            <w:r w:rsidRPr="00FD5529">
              <w:rPr>
                <w:rFonts w:ascii="ITC Avant Garde" w:hAnsi="ITC Avant Garde"/>
                <w:b/>
                <w:spacing w:val="-2"/>
                <w:lang w:val="es-MX"/>
              </w:rPr>
              <w:t xml:space="preserve"> </w:t>
            </w:r>
            <w:r w:rsidRPr="00FD5529">
              <w:rPr>
                <w:rFonts w:ascii="ITC Avant Garde" w:hAnsi="ITC Avant Garde"/>
                <w:b/>
                <w:spacing w:val="-1"/>
                <w:lang w:val="es-MX"/>
              </w:rPr>
              <w:t>Interés</w:t>
            </w:r>
            <w:r w:rsidRPr="00FD5529">
              <w:rPr>
                <w:rFonts w:ascii="ITC Avant Garde" w:hAnsi="ITC Avant Garde"/>
                <w:b/>
                <w:spacing w:val="22"/>
                <w:lang w:val="es-MX"/>
              </w:rPr>
              <w:t xml:space="preserve"> </w:t>
            </w:r>
            <w:r w:rsidRPr="00FD5529">
              <w:rPr>
                <w:rFonts w:ascii="ITC Avant Garde" w:hAnsi="ITC Avant Garde"/>
                <w:b/>
                <w:spacing w:val="-1"/>
                <w:lang w:val="es-MX"/>
              </w:rPr>
              <w:t>Interbancaria</w:t>
            </w:r>
            <w:r w:rsidRPr="00FD5529">
              <w:rPr>
                <w:rFonts w:ascii="ITC Avant Garde" w:hAnsi="ITC Avant Garde"/>
                <w:b/>
                <w:spacing w:val="-2"/>
                <w:lang w:val="es-MX"/>
              </w:rPr>
              <w:t xml:space="preserve"> </w:t>
            </w:r>
            <w:r w:rsidRPr="00FD5529">
              <w:rPr>
                <w:rFonts w:ascii="ITC Avant Garde" w:hAnsi="ITC Avant Garde"/>
                <w:b/>
                <w:lang w:val="es-MX"/>
              </w:rPr>
              <w:t>de</w:t>
            </w:r>
            <w:r w:rsidRPr="00FD5529">
              <w:rPr>
                <w:rFonts w:ascii="ITC Avant Garde" w:hAnsi="ITC Avant Garde"/>
                <w:b/>
                <w:spacing w:val="-2"/>
                <w:lang w:val="es-MX"/>
              </w:rPr>
              <w:t xml:space="preserve"> </w:t>
            </w:r>
            <w:r w:rsidRPr="00FD5529">
              <w:rPr>
                <w:rFonts w:ascii="ITC Avant Garde" w:hAnsi="ITC Avant Garde"/>
                <w:b/>
                <w:spacing w:val="-1"/>
                <w:lang w:val="es-MX"/>
              </w:rPr>
              <w:t>Equilibrio</w:t>
            </w:r>
            <w:r w:rsidRPr="00FD5529">
              <w:rPr>
                <w:rFonts w:ascii="ITC Avant Garde" w:hAnsi="ITC Avant Garde"/>
                <w:b/>
                <w:spacing w:val="27"/>
                <w:lang w:val="es-MX"/>
              </w:rPr>
              <w:t xml:space="preserve"> </w:t>
            </w:r>
            <w:r w:rsidRPr="00FD5529">
              <w:rPr>
                <w:rFonts w:ascii="ITC Avant Garde" w:hAnsi="ITC Avant Garde"/>
                <w:b/>
                <w:lang w:val="es-MX"/>
              </w:rPr>
              <w:t xml:space="preserve">o </w:t>
            </w:r>
            <w:r w:rsidRPr="00FD5529">
              <w:rPr>
                <w:rFonts w:ascii="ITC Avant Garde" w:hAnsi="ITC Avant Garde"/>
                <w:b/>
                <w:spacing w:val="-1"/>
                <w:lang w:val="es-MX"/>
              </w:rPr>
              <w:t>TIIE:</w:t>
            </w:r>
          </w:p>
        </w:tc>
        <w:tc>
          <w:tcPr>
            <w:tcW w:w="5657" w:type="dxa"/>
          </w:tcPr>
          <w:p w14:paraId="47EFF1CE" w14:textId="77777777" w:rsidR="00A81F4C" w:rsidRPr="00FD5529" w:rsidRDefault="00A81F4C" w:rsidP="007613F8">
            <w:pPr>
              <w:pStyle w:val="TableParagraph"/>
              <w:spacing w:before="105" w:line="276" w:lineRule="auto"/>
              <w:ind w:left="129" w:right="228"/>
              <w:jc w:val="both"/>
              <w:rPr>
                <w:rFonts w:ascii="ITC Avant Garde" w:eastAsia="Century Gothic" w:hAnsi="ITC Avant Garde" w:cs="Century Gothic"/>
                <w:lang w:val="es-MX"/>
              </w:rPr>
            </w:pPr>
            <w:r w:rsidRPr="001A7102">
              <w:rPr>
                <w:rFonts w:ascii="ITC Avant Garde" w:hAnsi="ITC Avant Garde"/>
                <w:spacing w:val="-1"/>
                <w:lang w:val="es-MX"/>
              </w:rPr>
              <w:t xml:space="preserve">Tasa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Interés</w:t>
            </w:r>
            <w:r w:rsidRPr="001A7102">
              <w:rPr>
                <w:rFonts w:ascii="ITC Avant Garde" w:hAnsi="ITC Avant Garde"/>
                <w:spacing w:val="-1"/>
                <w:lang w:val="es-MX"/>
              </w:rPr>
              <w:t xml:space="preserve"> </w:t>
            </w:r>
            <w:r w:rsidRPr="00FD5529">
              <w:rPr>
                <w:rFonts w:ascii="ITC Avant Garde" w:hAnsi="ITC Avant Garde"/>
                <w:spacing w:val="-1"/>
                <w:lang w:val="es-MX"/>
              </w:rPr>
              <w:t>Interbancaria</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Equilibrio</w:t>
            </w:r>
            <w:r w:rsidRPr="001A7102">
              <w:rPr>
                <w:rFonts w:ascii="ITC Avant Garde" w:hAnsi="ITC Avant Garde"/>
                <w:spacing w:val="-1"/>
                <w:lang w:val="es-MX"/>
              </w:rPr>
              <w:t xml:space="preserve"> a </w:t>
            </w:r>
            <w:r w:rsidRPr="00FD5529">
              <w:rPr>
                <w:rFonts w:ascii="ITC Avant Garde" w:hAnsi="ITC Avant Garde"/>
                <w:spacing w:val="-1"/>
                <w:lang w:val="es-MX"/>
              </w:rPr>
              <w:t>plazo</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28</w:t>
            </w:r>
            <w:r w:rsidRPr="001A7102">
              <w:rPr>
                <w:rFonts w:ascii="ITC Avant Garde" w:hAnsi="ITC Avant Garde"/>
                <w:spacing w:val="-1"/>
                <w:lang w:val="es-MX"/>
              </w:rPr>
              <w:t xml:space="preserve"> </w:t>
            </w:r>
            <w:r w:rsidRPr="00FD5529">
              <w:rPr>
                <w:rFonts w:ascii="ITC Avant Garde" w:hAnsi="ITC Avant Garde"/>
                <w:spacing w:val="-1"/>
                <w:lang w:val="es-MX"/>
              </w:rPr>
              <w:t>(veintiocho)</w:t>
            </w:r>
            <w:r w:rsidRPr="001A7102">
              <w:rPr>
                <w:rFonts w:ascii="ITC Avant Garde" w:hAnsi="ITC Avant Garde"/>
                <w:spacing w:val="-1"/>
                <w:lang w:val="es-MX"/>
              </w:rPr>
              <w:t xml:space="preserve"> días </w:t>
            </w:r>
            <w:r w:rsidRPr="00FD5529">
              <w:rPr>
                <w:rFonts w:ascii="ITC Avant Garde" w:hAnsi="ITC Avant Garde"/>
                <w:spacing w:val="-1"/>
                <w:lang w:val="es-MX"/>
              </w:rPr>
              <w:t>más</w:t>
            </w:r>
            <w:r w:rsidRPr="001A7102">
              <w:rPr>
                <w:rFonts w:ascii="ITC Avant Garde" w:hAnsi="ITC Avant Garde"/>
                <w:spacing w:val="-1"/>
                <w:lang w:val="es-MX"/>
              </w:rPr>
              <w:t xml:space="preserve"> </w:t>
            </w:r>
            <w:r w:rsidRPr="00FD5529">
              <w:rPr>
                <w:rFonts w:ascii="ITC Avant Garde" w:hAnsi="ITC Avant Garde"/>
                <w:spacing w:val="-1"/>
                <w:lang w:val="es-MX"/>
              </w:rPr>
              <w:t>reciente</w:t>
            </w:r>
            <w:r w:rsidRPr="001A7102">
              <w:rPr>
                <w:rFonts w:ascii="ITC Avant Garde" w:hAnsi="ITC Avant Garde"/>
                <w:spacing w:val="-1"/>
                <w:lang w:val="es-MX"/>
              </w:rPr>
              <w:t xml:space="preserve"> </w:t>
            </w:r>
            <w:r w:rsidRPr="00FD5529">
              <w:rPr>
                <w:rFonts w:ascii="ITC Avant Garde" w:hAnsi="ITC Avant Garde"/>
                <w:spacing w:val="-1"/>
                <w:lang w:val="es-MX"/>
              </w:rPr>
              <w:t>determinada</w:t>
            </w:r>
            <w:r w:rsidRPr="001A7102">
              <w:rPr>
                <w:rFonts w:ascii="ITC Avant Garde" w:hAnsi="ITC Avant Garde"/>
                <w:spacing w:val="-1"/>
                <w:lang w:val="es-MX"/>
              </w:rPr>
              <w:t xml:space="preserve"> y </w:t>
            </w:r>
            <w:r w:rsidRPr="00FD5529">
              <w:rPr>
                <w:rFonts w:ascii="ITC Avant Garde" w:hAnsi="ITC Avant Garde"/>
                <w:spacing w:val="-1"/>
                <w:lang w:val="es-MX"/>
              </w:rPr>
              <w:t>publicada</w:t>
            </w:r>
            <w:r w:rsidRPr="001A7102">
              <w:rPr>
                <w:rFonts w:ascii="ITC Avant Garde" w:hAnsi="ITC Avant Garde"/>
                <w:spacing w:val="-1"/>
                <w:lang w:val="es-MX"/>
              </w:rPr>
              <w:t xml:space="preserve"> </w:t>
            </w:r>
            <w:r w:rsidRPr="00FD5529">
              <w:rPr>
                <w:rFonts w:ascii="ITC Avant Garde" w:hAnsi="ITC Avant Garde"/>
                <w:spacing w:val="-1"/>
                <w:lang w:val="es-MX"/>
              </w:rPr>
              <w:t>por</w:t>
            </w:r>
            <w:r w:rsidRPr="001A7102">
              <w:rPr>
                <w:rFonts w:ascii="ITC Avant Garde" w:hAnsi="ITC Avant Garde"/>
                <w:spacing w:val="-1"/>
                <w:lang w:val="es-MX"/>
              </w:rPr>
              <w:t xml:space="preserve"> el </w:t>
            </w:r>
            <w:r w:rsidRPr="00FD5529">
              <w:rPr>
                <w:rFonts w:ascii="ITC Avant Garde" w:hAnsi="ITC Avant Garde"/>
                <w:spacing w:val="-1"/>
                <w:lang w:val="es-MX"/>
              </w:rPr>
              <w:t>Banco</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México,</w:t>
            </w:r>
            <w:r w:rsidRPr="001A7102">
              <w:rPr>
                <w:rFonts w:ascii="ITC Avant Garde" w:hAnsi="ITC Avant Garde"/>
                <w:spacing w:val="-1"/>
                <w:lang w:val="es-MX"/>
              </w:rPr>
              <w:t xml:space="preserve"> </w:t>
            </w:r>
            <w:r w:rsidRPr="00FD5529">
              <w:rPr>
                <w:rFonts w:ascii="ITC Avant Garde" w:hAnsi="ITC Avant Garde"/>
                <w:spacing w:val="-1"/>
                <w:lang w:val="es-MX"/>
              </w:rPr>
              <w:t>según</w:t>
            </w:r>
            <w:r w:rsidRPr="001A7102">
              <w:rPr>
                <w:rFonts w:ascii="ITC Avant Garde" w:hAnsi="ITC Avant Garde"/>
                <w:spacing w:val="-1"/>
                <w:lang w:val="es-MX"/>
              </w:rPr>
              <w:t xml:space="preserve"> </w:t>
            </w:r>
            <w:r w:rsidRPr="00FD5529">
              <w:rPr>
                <w:rFonts w:ascii="ITC Avant Garde" w:hAnsi="ITC Avant Garde"/>
                <w:spacing w:val="-1"/>
                <w:lang w:val="es-MX"/>
              </w:rPr>
              <w:t>resolución</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dicho</w:t>
            </w:r>
            <w:r w:rsidRPr="001A7102">
              <w:rPr>
                <w:rFonts w:ascii="ITC Avant Garde" w:hAnsi="ITC Avant Garde"/>
                <w:spacing w:val="-1"/>
                <w:lang w:val="es-MX"/>
              </w:rPr>
              <w:t xml:space="preserve"> </w:t>
            </w:r>
            <w:r w:rsidRPr="00FD5529">
              <w:rPr>
                <w:rFonts w:ascii="ITC Avant Garde" w:hAnsi="ITC Avant Garde"/>
                <w:spacing w:val="-1"/>
                <w:lang w:val="es-MX"/>
              </w:rPr>
              <w:t>banco</w:t>
            </w:r>
            <w:r w:rsidRPr="001A7102">
              <w:rPr>
                <w:rFonts w:ascii="ITC Avant Garde" w:hAnsi="ITC Avant Garde"/>
                <w:spacing w:val="-1"/>
                <w:lang w:val="es-MX"/>
              </w:rPr>
              <w:t xml:space="preserve"> </w:t>
            </w:r>
            <w:r w:rsidRPr="00FD5529">
              <w:rPr>
                <w:rFonts w:ascii="ITC Avant Garde" w:hAnsi="ITC Avant Garde"/>
                <w:spacing w:val="-1"/>
                <w:lang w:val="es-MX"/>
              </w:rPr>
              <w:t>central</w:t>
            </w:r>
            <w:r w:rsidRPr="001A7102">
              <w:rPr>
                <w:rFonts w:ascii="ITC Avant Garde" w:hAnsi="ITC Avant Garde"/>
                <w:spacing w:val="-1"/>
                <w:lang w:val="es-MX"/>
              </w:rPr>
              <w:t xml:space="preserve"> </w:t>
            </w:r>
            <w:r w:rsidRPr="00FD5529">
              <w:rPr>
                <w:rFonts w:ascii="ITC Avant Garde" w:hAnsi="ITC Avant Garde"/>
                <w:spacing w:val="-1"/>
                <w:lang w:val="es-MX"/>
              </w:rPr>
              <w:t>publicada</w:t>
            </w:r>
            <w:r w:rsidRPr="001A7102">
              <w:rPr>
                <w:rFonts w:ascii="ITC Avant Garde" w:hAnsi="ITC Avant Garde"/>
                <w:spacing w:val="-1"/>
                <w:lang w:val="es-MX"/>
              </w:rPr>
              <w:t xml:space="preserve"> en el </w:t>
            </w:r>
            <w:r w:rsidRPr="00FD5529">
              <w:rPr>
                <w:rFonts w:ascii="ITC Avant Garde" w:hAnsi="ITC Avant Garde"/>
                <w:spacing w:val="-1"/>
                <w:lang w:val="es-MX"/>
              </w:rPr>
              <w:t>Diario</w:t>
            </w:r>
            <w:r w:rsidRPr="001A7102">
              <w:rPr>
                <w:rFonts w:ascii="ITC Avant Garde" w:hAnsi="ITC Avant Garde"/>
                <w:spacing w:val="-1"/>
                <w:lang w:val="es-MX"/>
              </w:rPr>
              <w:t xml:space="preserve"> </w:t>
            </w:r>
            <w:r w:rsidRPr="00FD5529">
              <w:rPr>
                <w:rFonts w:ascii="ITC Avant Garde" w:hAnsi="ITC Avant Garde"/>
                <w:spacing w:val="-1"/>
                <w:lang w:val="es-MX"/>
              </w:rPr>
              <w:t>Oficial</w:t>
            </w:r>
            <w:r w:rsidRPr="001A7102">
              <w:rPr>
                <w:rFonts w:ascii="ITC Avant Garde" w:hAnsi="ITC Avant Garde"/>
                <w:spacing w:val="-1"/>
                <w:lang w:val="es-MX"/>
              </w:rPr>
              <w:t xml:space="preserve"> de </w:t>
            </w:r>
            <w:r w:rsidRPr="00FD5529">
              <w:rPr>
                <w:rFonts w:ascii="ITC Avant Garde" w:hAnsi="ITC Avant Garde"/>
                <w:spacing w:val="-1"/>
                <w:lang w:val="es-MX"/>
              </w:rPr>
              <w:t>la</w:t>
            </w:r>
            <w:r w:rsidRPr="001A7102">
              <w:rPr>
                <w:rFonts w:ascii="ITC Avant Garde" w:hAnsi="ITC Avant Garde"/>
                <w:spacing w:val="-1"/>
                <w:lang w:val="es-MX"/>
              </w:rPr>
              <w:t xml:space="preserve"> </w:t>
            </w:r>
            <w:r w:rsidRPr="00FD5529">
              <w:rPr>
                <w:rFonts w:ascii="ITC Avant Garde" w:hAnsi="ITC Avant Garde"/>
                <w:spacing w:val="-1"/>
                <w:lang w:val="es-MX"/>
              </w:rPr>
              <w:t>Federación</w:t>
            </w:r>
            <w:r w:rsidRPr="001A7102">
              <w:rPr>
                <w:rFonts w:ascii="ITC Avant Garde" w:hAnsi="ITC Avant Garde"/>
                <w:spacing w:val="-1"/>
                <w:lang w:val="es-MX"/>
              </w:rPr>
              <w:t xml:space="preserve"> </w:t>
            </w:r>
            <w:r w:rsidRPr="00FD5529">
              <w:rPr>
                <w:rFonts w:ascii="ITC Avant Garde" w:hAnsi="ITC Avant Garde"/>
                <w:spacing w:val="-1"/>
                <w:lang w:val="es-MX"/>
              </w:rPr>
              <w:t>del</w:t>
            </w:r>
            <w:r w:rsidRPr="001A7102">
              <w:rPr>
                <w:rFonts w:ascii="ITC Avant Garde" w:hAnsi="ITC Avant Garde"/>
                <w:spacing w:val="-1"/>
                <w:lang w:val="es-MX"/>
              </w:rPr>
              <w:t xml:space="preserve"> </w:t>
            </w:r>
            <w:r w:rsidRPr="00FD5529">
              <w:rPr>
                <w:rFonts w:ascii="ITC Avant Garde" w:hAnsi="ITC Avant Garde"/>
                <w:spacing w:val="-1"/>
                <w:lang w:val="es-MX"/>
              </w:rPr>
              <w:t>23</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marzo</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1995 y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conformidad</w:t>
            </w:r>
            <w:r w:rsidRPr="001A7102">
              <w:rPr>
                <w:rFonts w:ascii="ITC Avant Garde" w:hAnsi="ITC Avant Garde"/>
                <w:spacing w:val="-1"/>
                <w:lang w:val="es-MX"/>
              </w:rPr>
              <w:t xml:space="preserve"> con lo </w:t>
            </w:r>
            <w:r w:rsidRPr="00FD5529">
              <w:rPr>
                <w:rFonts w:ascii="ITC Avant Garde" w:hAnsi="ITC Avant Garde"/>
                <w:spacing w:val="-1"/>
                <w:lang w:val="es-MX"/>
              </w:rPr>
              <w:t>establecido</w:t>
            </w:r>
            <w:r w:rsidRPr="001A7102">
              <w:rPr>
                <w:rFonts w:ascii="ITC Avant Garde" w:hAnsi="ITC Avant Garde"/>
                <w:spacing w:val="-1"/>
                <w:lang w:val="es-MX"/>
              </w:rPr>
              <w:t xml:space="preserve"> en la </w:t>
            </w:r>
            <w:r w:rsidRPr="00FD5529">
              <w:rPr>
                <w:rFonts w:ascii="ITC Avant Garde" w:hAnsi="ITC Avant Garde"/>
                <w:spacing w:val="-1"/>
                <w:lang w:val="es-MX"/>
              </w:rPr>
              <w:t>Circular-Telefax</w:t>
            </w:r>
            <w:r w:rsidRPr="001A7102">
              <w:rPr>
                <w:rFonts w:ascii="ITC Avant Garde" w:hAnsi="ITC Avant Garde"/>
                <w:spacing w:val="-1"/>
                <w:lang w:val="es-MX"/>
              </w:rPr>
              <w:t xml:space="preserve"> 8/96 del </w:t>
            </w:r>
            <w:r w:rsidRPr="00FD5529">
              <w:rPr>
                <w:rFonts w:ascii="ITC Avant Garde" w:hAnsi="ITC Avant Garde"/>
                <w:spacing w:val="-1"/>
                <w:lang w:val="es-MX"/>
              </w:rPr>
              <w:t>propio</w:t>
            </w:r>
            <w:r w:rsidRPr="001A7102">
              <w:rPr>
                <w:rFonts w:ascii="ITC Avant Garde" w:hAnsi="ITC Avant Garde"/>
                <w:spacing w:val="-1"/>
                <w:lang w:val="es-MX"/>
              </w:rPr>
              <w:t xml:space="preserve"> </w:t>
            </w:r>
            <w:r w:rsidRPr="00FD5529">
              <w:rPr>
                <w:rFonts w:ascii="ITC Avant Garde" w:hAnsi="ITC Avant Garde"/>
                <w:spacing w:val="-1"/>
                <w:lang w:val="es-MX"/>
              </w:rPr>
              <w:t>banco</w:t>
            </w:r>
            <w:r w:rsidRPr="001A7102">
              <w:rPr>
                <w:rFonts w:ascii="ITC Avant Garde" w:hAnsi="ITC Avant Garde"/>
                <w:spacing w:val="-1"/>
                <w:lang w:val="es-MX"/>
              </w:rPr>
              <w:t xml:space="preserve"> del 29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febrero</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1996,</w:t>
            </w:r>
            <w:r w:rsidRPr="001A7102">
              <w:rPr>
                <w:rFonts w:ascii="ITC Avant Garde" w:hAnsi="ITC Avant Garde"/>
                <w:spacing w:val="-1"/>
                <w:lang w:val="es-MX"/>
              </w:rPr>
              <w:t xml:space="preserve"> el Anexo 1 </w:t>
            </w:r>
            <w:r w:rsidRPr="00FD5529">
              <w:rPr>
                <w:rFonts w:ascii="ITC Avant Garde" w:hAnsi="ITC Avant Garde"/>
                <w:spacing w:val="-1"/>
                <w:lang w:val="es-MX"/>
              </w:rPr>
              <w:t>de</w:t>
            </w:r>
            <w:r w:rsidRPr="001A7102">
              <w:rPr>
                <w:rFonts w:ascii="ITC Avant Garde" w:hAnsi="ITC Avant Garde"/>
                <w:spacing w:val="-1"/>
                <w:lang w:val="es-MX"/>
              </w:rPr>
              <w:t xml:space="preserve"> la </w:t>
            </w:r>
            <w:r w:rsidRPr="00FD5529">
              <w:rPr>
                <w:rFonts w:ascii="ITC Avant Garde" w:hAnsi="ITC Avant Garde"/>
                <w:spacing w:val="-1"/>
                <w:lang w:val="es-MX"/>
              </w:rPr>
              <w:t>Circular</w:t>
            </w:r>
            <w:r w:rsidRPr="001A7102">
              <w:rPr>
                <w:rFonts w:ascii="ITC Avant Garde" w:hAnsi="ITC Avant Garde"/>
                <w:spacing w:val="-1"/>
                <w:lang w:val="es-MX"/>
              </w:rPr>
              <w:t xml:space="preserve"> </w:t>
            </w:r>
            <w:r w:rsidRPr="00FD5529">
              <w:rPr>
                <w:rFonts w:ascii="ITC Avant Garde" w:hAnsi="ITC Avant Garde"/>
                <w:spacing w:val="-1"/>
                <w:lang w:val="es-MX"/>
              </w:rPr>
              <w:t>2019/95,</w:t>
            </w:r>
            <w:r w:rsidRPr="001A7102">
              <w:rPr>
                <w:rFonts w:ascii="ITC Avant Garde" w:hAnsi="ITC Avant Garde"/>
                <w:spacing w:val="-1"/>
                <w:lang w:val="es-MX"/>
              </w:rPr>
              <w:t xml:space="preserve"> </w:t>
            </w:r>
            <w:r w:rsidRPr="00FD5529">
              <w:rPr>
                <w:rFonts w:ascii="ITC Avant Garde" w:hAnsi="ITC Avant Garde"/>
                <w:spacing w:val="-1"/>
                <w:lang w:val="es-MX"/>
              </w:rPr>
              <w:t>modificada</w:t>
            </w:r>
            <w:r w:rsidRPr="001A7102">
              <w:rPr>
                <w:rFonts w:ascii="ITC Avant Garde" w:hAnsi="ITC Avant Garde"/>
                <w:spacing w:val="-1"/>
                <w:lang w:val="es-MX"/>
              </w:rPr>
              <w:t xml:space="preserve"> </w:t>
            </w:r>
            <w:r w:rsidRPr="00FD5529">
              <w:rPr>
                <w:rFonts w:ascii="ITC Avant Garde" w:hAnsi="ITC Avant Garde"/>
                <w:spacing w:val="-1"/>
                <w:lang w:val="es-MX"/>
              </w:rPr>
              <w:t>mediante</w:t>
            </w:r>
            <w:r w:rsidRPr="001A7102">
              <w:rPr>
                <w:rFonts w:ascii="ITC Avant Garde" w:hAnsi="ITC Avant Garde"/>
                <w:spacing w:val="-1"/>
                <w:lang w:val="es-MX"/>
              </w:rPr>
              <w:t xml:space="preserve"> </w:t>
            </w:r>
            <w:r w:rsidRPr="00FD5529">
              <w:rPr>
                <w:rFonts w:ascii="ITC Avant Garde" w:hAnsi="ITC Avant Garde"/>
                <w:spacing w:val="-1"/>
                <w:lang w:val="es-MX"/>
              </w:rPr>
              <w:t>Circular-Telefax</w:t>
            </w:r>
            <w:r w:rsidRPr="001A7102">
              <w:rPr>
                <w:rFonts w:ascii="ITC Avant Garde" w:hAnsi="ITC Avant Garde"/>
                <w:spacing w:val="-1"/>
                <w:lang w:val="es-MX"/>
              </w:rPr>
              <w:t xml:space="preserve"> </w:t>
            </w:r>
            <w:r w:rsidRPr="00FD5529">
              <w:rPr>
                <w:rFonts w:ascii="ITC Avant Garde" w:hAnsi="ITC Avant Garde"/>
                <w:spacing w:val="-1"/>
                <w:lang w:val="es-MX"/>
              </w:rPr>
              <w:t>4/97</w:t>
            </w:r>
            <w:r w:rsidRPr="001A7102">
              <w:rPr>
                <w:rFonts w:ascii="ITC Avant Garde" w:hAnsi="ITC Avant Garde"/>
                <w:spacing w:val="-1"/>
                <w:lang w:val="es-MX"/>
              </w:rPr>
              <w:t xml:space="preserve"> </w:t>
            </w:r>
            <w:r w:rsidRPr="00FD5529">
              <w:rPr>
                <w:rFonts w:ascii="ITC Avant Garde" w:hAnsi="ITC Avant Garde"/>
                <w:spacing w:val="-1"/>
                <w:lang w:val="es-MX"/>
              </w:rPr>
              <w:t>del</w:t>
            </w:r>
            <w:r w:rsidRPr="001A7102">
              <w:rPr>
                <w:rFonts w:ascii="ITC Avant Garde" w:hAnsi="ITC Avant Garde"/>
                <w:spacing w:val="-1"/>
                <w:lang w:val="es-MX"/>
              </w:rPr>
              <w:t xml:space="preserve"> 9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enero</w:t>
            </w:r>
            <w:r w:rsidRPr="001A7102">
              <w:rPr>
                <w:rFonts w:ascii="ITC Avant Garde" w:hAnsi="ITC Avant Garde"/>
                <w:spacing w:val="-1"/>
                <w:lang w:val="es-MX"/>
              </w:rPr>
              <w:t xml:space="preserve"> de </w:t>
            </w:r>
            <w:r w:rsidRPr="00FD5529">
              <w:rPr>
                <w:rFonts w:ascii="ITC Avant Garde" w:hAnsi="ITC Avant Garde"/>
                <w:spacing w:val="-1"/>
                <w:lang w:val="es-MX"/>
              </w:rPr>
              <w:t>1997,</w:t>
            </w:r>
            <w:r w:rsidRPr="001A7102">
              <w:rPr>
                <w:rFonts w:ascii="ITC Avant Garde" w:hAnsi="ITC Avant Garde"/>
                <w:spacing w:val="-1"/>
                <w:lang w:val="es-MX"/>
              </w:rPr>
              <w:t xml:space="preserve"> y la </w:t>
            </w:r>
            <w:r w:rsidRPr="00FD5529">
              <w:rPr>
                <w:rFonts w:ascii="ITC Avant Garde" w:hAnsi="ITC Avant Garde"/>
                <w:spacing w:val="-1"/>
                <w:lang w:val="es-MX"/>
              </w:rPr>
              <w:t>Circular-</w:t>
            </w:r>
            <w:r w:rsidRPr="001A7102">
              <w:rPr>
                <w:rFonts w:ascii="ITC Avant Garde" w:hAnsi="ITC Avant Garde"/>
                <w:spacing w:val="-1"/>
                <w:lang w:val="es-MX"/>
              </w:rPr>
              <w:t xml:space="preserve"> </w:t>
            </w:r>
            <w:r w:rsidRPr="00FD5529">
              <w:rPr>
                <w:rFonts w:ascii="ITC Avant Garde" w:hAnsi="ITC Avant Garde"/>
                <w:spacing w:val="-1"/>
                <w:lang w:val="es-MX"/>
              </w:rPr>
              <w:t>Telefax</w:t>
            </w:r>
            <w:r w:rsidRPr="001A7102">
              <w:rPr>
                <w:rFonts w:ascii="ITC Avant Garde" w:hAnsi="ITC Avant Garde"/>
                <w:spacing w:val="-1"/>
                <w:lang w:val="es-MX"/>
              </w:rPr>
              <w:t xml:space="preserve"> </w:t>
            </w:r>
            <w:r w:rsidRPr="00FD5529">
              <w:rPr>
                <w:rFonts w:ascii="ITC Avant Garde" w:hAnsi="ITC Avant Garde"/>
                <w:spacing w:val="-1"/>
                <w:lang w:val="es-MX"/>
              </w:rPr>
              <w:t>1/2007</w:t>
            </w:r>
            <w:r w:rsidRPr="001A7102">
              <w:rPr>
                <w:rFonts w:ascii="ITC Avant Garde" w:hAnsi="ITC Avant Garde"/>
                <w:spacing w:val="-1"/>
                <w:lang w:val="es-MX"/>
              </w:rPr>
              <w:t xml:space="preserve"> </w:t>
            </w:r>
            <w:r w:rsidRPr="00FD5529">
              <w:rPr>
                <w:rFonts w:ascii="ITC Avant Garde" w:hAnsi="ITC Avant Garde"/>
                <w:spacing w:val="-1"/>
                <w:lang w:val="es-MX"/>
              </w:rPr>
              <w:t>del</w:t>
            </w:r>
            <w:r w:rsidRPr="001A7102">
              <w:rPr>
                <w:rFonts w:ascii="ITC Avant Garde" w:hAnsi="ITC Avant Garde"/>
                <w:spacing w:val="-1"/>
                <w:lang w:val="es-MX"/>
              </w:rPr>
              <w:t xml:space="preserve"> </w:t>
            </w:r>
            <w:r w:rsidRPr="00FD5529">
              <w:rPr>
                <w:rFonts w:ascii="ITC Avant Garde" w:hAnsi="ITC Avant Garde"/>
                <w:spacing w:val="-1"/>
                <w:lang w:val="es-MX"/>
              </w:rPr>
              <w:t>mismo</w:t>
            </w:r>
            <w:r w:rsidRPr="001A7102">
              <w:rPr>
                <w:rFonts w:ascii="ITC Avant Garde" w:hAnsi="ITC Avant Garde"/>
                <w:spacing w:val="-1"/>
                <w:lang w:val="es-MX"/>
              </w:rPr>
              <w:t xml:space="preserve"> </w:t>
            </w:r>
            <w:r w:rsidRPr="00FD5529">
              <w:rPr>
                <w:rFonts w:ascii="ITC Avant Garde" w:hAnsi="ITC Avant Garde"/>
                <w:spacing w:val="-1"/>
                <w:lang w:val="es-MX"/>
              </w:rPr>
              <w:t>banco</w:t>
            </w:r>
            <w:r w:rsidRPr="001A7102">
              <w:rPr>
                <w:rFonts w:ascii="ITC Avant Garde" w:hAnsi="ITC Avant Garde"/>
                <w:spacing w:val="-1"/>
                <w:lang w:val="es-MX"/>
              </w:rPr>
              <w:t xml:space="preserve"> </w:t>
            </w:r>
            <w:r w:rsidRPr="00FD5529">
              <w:rPr>
                <w:rFonts w:ascii="ITC Avant Garde" w:hAnsi="ITC Avant Garde"/>
                <w:spacing w:val="-1"/>
                <w:lang w:val="es-MX"/>
              </w:rPr>
              <w:t>del</w:t>
            </w:r>
            <w:r w:rsidRPr="001A7102">
              <w:rPr>
                <w:rFonts w:ascii="ITC Avant Garde" w:hAnsi="ITC Avant Garde"/>
                <w:spacing w:val="-1"/>
                <w:lang w:val="es-MX"/>
              </w:rPr>
              <w:t xml:space="preserve"> </w:t>
            </w:r>
            <w:r w:rsidRPr="00FD5529">
              <w:rPr>
                <w:rFonts w:ascii="ITC Avant Garde" w:hAnsi="ITC Avant Garde"/>
                <w:spacing w:val="-1"/>
                <w:lang w:val="es-MX"/>
              </w:rPr>
              <w:t>22</w:t>
            </w:r>
            <w:r w:rsidRPr="001A7102">
              <w:rPr>
                <w:rFonts w:ascii="ITC Avant Garde" w:hAnsi="ITC Avant Garde"/>
                <w:spacing w:val="-1"/>
                <w:lang w:val="es-MX"/>
              </w:rPr>
              <w:t xml:space="preserve"> de </w:t>
            </w:r>
            <w:r w:rsidRPr="00FD5529">
              <w:rPr>
                <w:rFonts w:ascii="ITC Avant Garde" w:hAnsi="ITC Avant Garde"/>
                <w:spacing w:val="-1"/>
                <w:lang w:val="es-MX"/>
              </w:rPr>
              <w:t>enero</w:t>
            </w:r>
            <w:r w:rsidRPr="001A7102">
              <w:rPr>
                <w:rFonts w:ascii="ITC Avant Garde" w:hAnsi="ITC Avant Garde"/>
                <w:spacing w:val="-1"/>
                <w:lang w:val="es-MX"/>
              </w:rPr>
              <w:t xml:space="preserve"> de 2007 y </w:t>
            </w:r>
            <w:r w:rsidRPr="00FD5529">
              <w:rPr>
                <w:rFonts w:ascii="ITC Avant Garde" w:hAnsi="ITC Avant Garde"/>
                <w:spacing w:val="-1"/>
                <w:lang w:val="es-MX"/>
              </w:rPr>
              <w:t>demás</w:t>
            </w:r>
            <w:r w:rsidRPr="001A7102">
              <w:rPr>
                <w:rFonts w:ascii="ITC Avant Garde" w:hAnsi="ITC Avant Garde"/>
                <w:spacing w:val="-1"/>
                <w:lang w:val="es-MX"/>
              </w:rPr>
              <w:t xml:space="preserve"> </w:t>
            </w:r>
            <w:r w:rsidRPr="00FD5529">
              <w:rPr>
                <w:rFonts w:ascii="ITC Avant Garde" w:hAnsi="ITC Avant Garde"/>
                <w:spacing w:val="-1"/>
                <w:lang w:val="es-MX"/>
              </w:rPr>
              <w:t>que</w:t>
            </w:r>
            <w:r w:rsidRPr="001A7102">
              <w:rPr>
                <w:rFonts w:ascii="ITC Avant Garde" w:hAnsi="ITC Avant Garde"/>
                <w:spacing w:val="-1"/>
                <w:lang w:val="es-MX"/>
              </w:rPr>
              <w:t xml:space="preserve"> </w:t>
            </w:r>
            <w:r w:rsidRPr="00FD5529">
              <w:rPr>
                <w:rFonts w:ascii="ITC Avant Garde" w:hAnsi="ITC Avant Garde"/>
                <w:spacing w:val="-1"/>
                <w:lang w:val="es-MX"/>
              </w:rPr>
              <w:t>posteriormente</w:t>
            </w:r>
            <w:r w:rsidRPr="001A7102">
              <w:rPr>
                <w:rFonts w:ascii="ITC Avant Garde" w:hAnsi="ITC Avant Garde"/>
                <w:spacing w:val="-1"/>
                <w:lang w:val="es-MX"/>
              </w:rPr>
              <w:t xml:space="preserve"> se </w:t>
            </w:r>
            <w:r w:rsidRPr="00FD5529">
              <w:rPr>
                <w:rFonts w:ascii="ITC Avant Garde" w:hAnsi="ITC Avant Garde"/>
                <w:spacing w:val="-1"/>
                <w:lang w:val="es-MX"/>
              </w:rPr>
              <w:t>adicionen,</w:t>
            </w:r>
            <w:r w:rsidRPr="001A7102">
              <w:rPr>
                <w:rFonts w:ascii="ITC Avant Garde" w:hAnsi="ITC Avant Garde"/>
                <w:spacing w:val="-1"/>
                <w:lang w:val="es-MX"/>
              </w:rPr>
              <w:t xml:space="preserve"> </w:t>
            </w:r>
            <w:r w:rsidRPr="00FD5529">
              <w:rPr>
                <w:rFonts w:ascii="ITC Avant Garde" w:hAnsi="ITC Avant Garde"/>
                <w:spacing w:val="-1"/>
                <w:lang w:val="es-MX"/>
              </w:rPr>
              <w:t>dirigidas</w:t>
            </w:r>
            <w:r w:rsidRPr="001A7102">
              <w:rPr>
                <w:rFonts w:ascii="ITC Avant Garde" w:hAnsi="ITC Avant Garde"/>
                <w:spacing w:val="-1"/>
                <w:lang w:val="es-MX"/>
              </w:rPr>
              <w:t xml:space="preserve"> a </w:t>
            </w:r>
            <w:r w:rsidRPr="00FD5529">
              <w:rPr>
                <w:rFonts w:ascii="ITC Avant Garde" w:hAnsi="ITC Avant Garde"/>
                <w:spacing w:val="-1"/>
                <w:lang w:val="es-MX"/>
              </w:rPr>
              <w:t>Instituciones</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Banca </w:t>
            </w:r>
            <w:r w:rsidRPr="00FD5529">
              <w:rPr>
                <w:rFonts w:ascii="ITC Avant Garde" w:hAnsi="ITC Avant Garde"/>
                <w:spacing w:val="-1"/>
                <w:lang w:val="es-MX"/>
              </w:rPr>
              <w:t>Múltiple,</w:t>
            </w:r>
            <w:r w:rsidRPr="001A7102">
              <w:rPr>
                <w:rFonts w:ascii="ITC Avant Garde" w:hAnsi="ITC Avant Garde"/>
                <w:spacing w:val="-1"/>
                <w:lang w:val="es-MX"/>
              </w:rPr>
              <w:t xml:space="preserve"> o </w:t>
            </w:r>
            <w:r w:rsidRPr="00FD5529">
              <w:rPr>
                <w:rFonts w:ascii="ITC Avant Garde" w:hAnsi="ITC Avant Garde"/>
                <w:spacing w:val="-1"/>
                <w:lang w:val="es-MX"/>
              </w:rPr>
              <w:t>bien,</w:t>
            </w:r>
            <w:r w:rsidRPr="001A7102">
              <w:rPr>
                <w:rFonts w:ascii="ITC Avant Garde" w:hAnsi="ITC Avant Garde"/>
                <w:spacing w:val="-1"/>
                <w:lang w:val="es-MX"/>
              </w:rPr>
              <w:t xml:space="preserve"> en su </w:t>
            </w:r>
            <w:r w:rsidRPr="00FD5529">
              <w:rPr>
                <w:rFonts w:ascii="ITC Avant Garde" w:hAnsi="ITC Avant Garde"/>
                <w:spacing w:val="-1"/>
                <w:lang w:val="es-MX"/>
              </w:rPr>
              <w:t>defecto,</w:t>
            </w:r>
            <w:r w:rsidRPr="001A7102">
              <w:rPr>
                <w:rFonts w:ascii="ITC Avant Garde" w:hAnsi="ITC Avant Garde"/>
                <w:spacing w:val="-1"/>
                <w:lang w:val="es-MX"/>
              </w:rPr>
              <w:t xml:space="preserve"> </w:t>
            </w:r>
            <w:r w:rsidRPr="00FD5529">
              <w:rPr>
                <w:rFonts w:ascii="ITC Avant Garde" w:hAnsi="ITC Avant Garde"/>
                <w:spacing w:val="-1"/>
                <w:lang w:val="es-MX"/>
              </w:rPr>
              <w:t>aquella</w:t>
            </w:r>
            <w:r w:rsidRPr="001A7102">
              <w:rPr>
                <w:rFonts w:ascii="ITC Avant Garde" w:hAnsi="ITC Avant Garde"/>
                <w:spacing w:val="-1"/>
                <w:lang w:val="es-MX"/>
              </w:rPr>
              <w:t xml:space="preserve"> que la </w:t>
            </w:r>
            <w:r w:rsidRPr="00FD5529">
              <w:rPr>
                <w:rFonts w:ascii="ITC Avant Garde" w:hAnsi="ITC Avant Garde"/>
                <w:spacing w:val="-1"/>
                <w:lang w:val="es-MX"/>
              </w:rPr>
              <w:t>sustituya</w:t>
            </w:r>
            <w:r w:rsidRPr="001A7102">
              <w:rPr>
                <w:rFonts w:ascii="ITC Avant Garde" w:hAnsi="ITC Avant Garde"/>
                <w:spacing w:val="-1"/>
                <w:lang w:val="es-MX"/>
              </w:rPr>
              <w:t xml:space="preserve"> y </w:t>
            </w:r>
            <w:r w:rsidRPr="00FD5529">
              <w:rPr>
                <w:rFonts w:ascii="ITC Avant Garde" w:hAnsi="ITC Avant Garde"/>
                <w:spacing w:val="-1"/>
                <w:lang w:val="es-MX"/>
              </w:rPr>
              <w:t>que</w:t>
            </w:r>
            <w:r w:rsidRPr="001A7102">
              <w:rPr>
                <w:rFonts w:ascii="ITC Avant Garde" w:hAnsi="ITC Avant Garde"/>
                <w:spacing w:val="-1"/>
                <w:lang w:val="es-MX"/>
              </w:rPr>
              <w:t xml:space="preserve"> </w:t>
            </w:r>
            <w:r w:rsidRPr="00FD5529">
              <w:rPr>
                <w:rFonts w:ascii="ITC Avant Garde" w:hAnsi="ITC Avant Garde"/>
                <w:spacing w:val="-1"/>
                <w:lang w:val="es-MX"/>
              </w:rPr>
              <w:t>refleje el</w:t>
            </w:r>
            <w:r w:rsidRPr="001A7102">
              <w:rPr>
                <w:rFonts w:ascii="ITC Avant Garde" w:hAnsi="ITC Avant Garde"/>
                <w:spacing w:val="-1"/>
                <w:lang w:val="es-MX"/>
              </w:rPr>
              <w:t xml:space="preserve"> costo </w:t>
            </w:r>
            <w:r w:rsidRPr="00FD5529">
              <w:rPr>
                <w:rFonts w:ascii="ITC Avant Garde" w:hAnsi="ITC Avant Garde"/>
                <w:spacing w:val="-1"/>
                <w:lang w:val="es-MX"/>
              </w:rPr>
              <w:t>del</w:t>
            </w:r>
            <w:r w:rsidRPr="001A7102">
              <w:rPr>
                <w:rFonts w:ascii="ITC Avant Garde" w:hAnsi="ITC Avant Garde"/>
                <w:spacing w:val="-1"/>
                <w:lang w:val="es-MX"/>
              </w:rPr>
              <w:t xml:space="preserve"> </w:t>
            </w:r>
            <w:r w:rsidRPr="00FD5529">
              <w:rPr>
                <w:rFonts w:ascii="ITC Avant Garde" w:hAnsi="ITC Avant Garde"/>
                <w:spacing w:val="-1"/>
                <w:lang w:val="es-MX"/>
              </w:rPr>
              <w:t>dinero.</w:t>
            </w:r>
          </w:p>
        </w:tc>
      </w:tr>
      <w:tr w:rsidR="00A81F4C" w:rsidRPr="00FD5529" w14:paraId="3AE96F06" w14:textId="77777777" w:rsidTr="007613F8">
        <w:trPr>
          <w:trHeight w:hRule="exact" w:val="821"/>
        </w:trPr>
        <w:tc>
          <w:tcPr>
            <w:tcW w:w="3432" w:type="dxa"/>
          </w:tcPr>
          <w:p w14:paraId="6944B184"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Título</w:t>
            </w:r>
            <w:r w:rsidRPr="00FD5529">
              <w:rPr>
                <w:rFonts w:ascii="ITC Avant Garde" w:hAnsi="ITC Avant Garde"/>
                <w:b/>
                <w:spacing w:val="-2"/>
              </w:rPr>
              <w:t xml:space="preserve"> </w:t>
            </w:r>
            <w:r w:rsidRPr="00FD5529">
              <w:rPr>
                <w:rFonts w:ascii="ITC Avant Garde" w:hAnsi="ITC Avant Garde"/>
                <w:b/>
                <w:spacing w:val="-1"/>
              </w:rPr>
              <w:t>de</w:t>
            </w:r>
            <w:r w:rsidRPr="00FD5529">
              <w:rPr>
                <w:rFonts w:ascii="ITC Avant Garde" w:hAnsi="ITC Avant Garde"/>
                <w:b/>
              </w:rPr>
              <w:t xml:space="preserve"> </w:t>
            </w:r>
            <w:r w:rsidRPr="00FD5529">
              <w:rPr>
                <w:rFonts w:ascii="ITC Avant Garde" w:hAnsi="ITC Avant Garde"/>
                <w:b/>
                <w:spacing w:val="-2"/>
              </w:rPr>
              <w:t>Ocupación:</w:t>
            </w:r>
          </w:p>
        </w:tc>
        <w:tc>
          <w:tcPr>
            <w:tcW w:w="5657" w:type="dxa"/>
          </w:tcPr>
          <w:p w14:paraId="0B5AF158" w14:textId="77777777" w:rsidR="00A81F4C" w:rsidRPr="005474AB" w:rsidRDefault="00A81F4C" w:rsidP="007613F8">
            <w:pPr>
              <w:pStyle w:val="TableParagraph"/>
              <w:spacing w:before="105" w:line="276" w:lineRule="auto"/>
              <w:ind w:left="129" w:right="228"/>
              <w:jc w:val="both"/>
              <w:rPr>
                <w:rFonts w:ascii="ITC Avant Garde" w:hAnsi="ITC Avant Garde"/>
                <w:spacing w:val="-1"/>
                <w:lang w:val="es-MX"/>
              </w:rPr>
            </w:pPr>
            <w:r w:rsidRPr="00FD5529">
              <w:rPr>
                <w:rFonts w:ascii="ITC Avant Garde" w:hAnsi="ITC Avant Garde"/>
                <w:spacing w:val="-1"/>
                <w:lang w:val="es-MX"/>
              </w:rPr>
              <w:t>Documento</w:t>
            </w:r>
            <w:r w:rsidRPr="005474AB">
              <w:rPr>
                <w:rFonts w:ascii="ITC Avant Garde" w:hAnsi="ITC Avant Garde"/>
                <w:spacing w:val="-1"/>
                <w:lang w:val="es-MX"/>
              </w:rPr>
              <w:t xml:space="preserve"> en el </w:t>
            </w:r>
            <w:r w:rsidRPr="00FD5529">
              <w:rPr>
                <w:rFonts w:ascii="ITC Avant Garde" w:hAnsi="ITC Avant Garde"/>
                <w:spacing w:val="-1"/>
                <w:lang w:val="es-MX"/>
              </w:rPr>
              <w:t>que</w:t>
            </w:r>
            <w:r w:rsidRPr="005474AB">
              <w:rPr>
                <w:rFonts w:ascii="ITC Avant Garde" w:hAnsi="ITC Avant Garde"/>
                <w:spacing w:val="-1"/>
                <w:lang w:val="es-MX"/>
              </w:rPr>
              <w:t xml:space="preserve"> </w:t>
            </w:r>
            <w:r w:rsidRPr="00FD5529">
              <w:rPr>
                <w:rFonts w:ascii="ITC Avant Garde" w:hAnsi="ITC Avant Garde"/>
                <w:spacing w:val="-1"/>
                <w:lang w:val="es-MX"/>
              </w:rPr>
              <w:t>Telcel</w:t>
            </w:r>
            <w:r w:rsidRPr="005474AB">
              <w:rPr>
                <w:rFonts w:ascii="ITC Avant Garde" w:hAnsi="ITC Avant Garde"/>
                <w:spacing w:val="-1"/>
                <w:lang w:val="es-MX"/>
              </w:rPr>
              <w:t xml:space="preserve"> </w:t>
            </w:r>
            <w:r w:rsidRPr="00FD5529">
              <w:rPr>
                <w:rFonts w:ascii="ITC Avant Garde" w:hAnsi="ITC Avant Garde"/>
                <w:spacing w:val="-1"/>
                <w:lang w:val="es-MX"/>
              </w:rPr>
              <w:t>basa</w:t>
            </w:r>
            <w:r w:rsidRPr="005474AB">
              <w:rPr>
                <w:rFonts w:ascii="ITC Avant Garde" w:hAnsi="ITC Avant Garde"/>
                <w:spacing w:val="-1"/>
                <w:lang w:val="es-MX"/>
              </w:rPr>
              <w:t xml:space="preserve"> su posesión </w:t>
            </w:r>
            <w:r w:rsidRPr="00FD5529">
              <w:rPr>
                <w:rFonts w:ascii="ITC Avant Garde" w:hAnsi="ITC Avant Garde"/>
                <w:spacing w:val="-1"/>
                <w:lang w:val="es-MX"/>
              </w:rPr>
              <w:t>del</w:t>
            </w:r>
            <w:r w:rsidRPr="005474AB">
              <w:rPr>
                <w:rFonts w:ascii="ITC Avant Garde" w:hAnsi="ITC Avant Garde"/>
                <w:spacing w:val="-1"/>
                <w:lang w:val="es-MX"/>
              </w:rPr>
              <w:t xml:space="preserve"> </w:t>
            </w:r>
            <w:r w:rsidRPr="00FD5529">
              <w:rPr>
                <w:rFonts w:ascii="ITC Avant Garde" w:hAnsi="ITC Avant Garde"/>
                <w:spacing w:val="-1"/>
                <w:lang w:val="es-MX"/>
              </w:rPr>
              <w:t>Sitio.</w:t>
            </w:r>
          </w:p>
        </w:tc>
      </w:tr>
      <w:tr w:rsidR="00A81F4C" w:rsidRPr="00FD5529" w14:paraId="23E189FA" w14:textId="77777777" w:rsidTr="007613F8">
        <w:trPr>
          <w:trHeight w:hRule="exact" w:val="1666"/>
        </w:trPr>
        <w:tc>
          <w:tcPr>
            <w:tcW w:w="3432" w:type="dxa"/>
          </w:tcPr>
          <w:p w14:paraId="2854F98B"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Torre:</w:t>
            </w:r>
          </w:p>
        </w:tc>
        <w:tc>
          <w:tcPr>
            <w:tcW w:w="5657" w:type="dxa"/>
          </w:tcPr>
          <w:p w14:paraId="5EF62475" w14:textId="77777777" w:rsidR="00A81F4C" w:rsidRPr="001A7102" w:rsidRDefault="00A81F4C" w:rsidP="007613F8">
            <w:pPr>
              <w:pStyle w:val="TableParagraph"/>
              <w:spacing w:before="105" w:line="276" w:lineRule="auto"/>
              <w:ind w:left="129" w:right="228"/>
              <w:jc w:val="both"/>
              <w:rPr>
                <w:rFonts w:ascii="ITC Avant Garde" w:hAnsi="ITC Avant Garde"/>
                <w:spacing w:val="-1"/>
                <w:lang w:val="es-MX"/>
              </w:rPr>
            </w:pPr>
            <w:r w:rsidRPr="00FD5529">
              <w:rPr>
                <w:rFonts w:ascii="ITC Avant Garde" w:hAnsi="ITC Avant Garde"/>
                <w:spacing w:val="-1"/>
                <w:lang w:val="es-MX"/>
              </w:rPr>
              <w:t>Estructura</w:t>
            </w:r>
            <w:r w:rsidRPr="001A7102">
              <w:rPr>
                <w:rFonts w:ascii="ITC Avant Garde" w:hAnsi="ITC Avant Garde"/>
                <w:spacing w:val="-1"/>
                <w:lang w:val="es-MX"/>
              </w:rPr>
              <w:t xml:space="preserve"> </w:t>
            </w:r>
            <w:r w:rsidRPr="00FD5529">
              <w:rPr>
                <w:rFonts w:ascii="ITC Avant Garde" w:hAnsi="ITC Avant Garde"/>
                <w:spacing w:val="-1"/>
                <w:lang w:val="es-MX"/>
              </w:rPr>
              <w:t>arriostrada</w:t>
            </w:r>
            <w:r w:rsidRPr="001A7102">
              <w:rPr>
                <w:rFonts w:ascii="ITC Avant Garde" w:hAnsi="ITC Avant Garde"/>
                <w:spacing w:val="-1"/>
                <w:lang w:val="es-MX"/>
              </w:rPr>
              <w:t xml:space="preserve"> o </w:t>
            </w:r>
            <w:r w:rsidRPr="00FD5529">
              <w:rPr>
                <w:rFonts w:ascii="ITC Avant Garde" w:hAnsi="ITC Avant Garde"/>
                <w:spacing w:val="-1"/>
                <w:lang w:val="es-MX"/>
              </w:rPr>
              <w:t>auto-soportada,</w:t>
            </w:r>
            <w:r w:rsidRPr="001A7102">
              <w:rPr>
                <w:rFonts w:ascii="ITC Avant Garde" w:hAnsi="ITC Avant Garde"/>
                <w:spacing w:val="-1"/>
                <w:lang w:val="es-MX"/>
              </w:rPr>
              <w:t xml:space="preserve"> </w:t>
            </w:r>
            <w:r w:rsidRPr="00FD5529">
              <w:rPr>
                <w:rFonts w:ascii="ITC Avant Garde" w:hAnsi="ITC Avant Garde"/>
                <w:spacing w:val="-1"/>
                <w:lang w:val="es-MX"/>
              </w:rPr>
              <w:t>que</w:t>
            </w:r>
            <w:r w:rsidRPr="001A7102">
              <w:rPr>
                <w:rFonts w:ascii="ITC Avant Garde" w:hAnsi="ITC Avant Garde"/>
                <w:spacing w:val="-1"/>
                <w:lang w:val="es-MX"/>
              </w:rPr>
              <w:t xml:space="preserve"> forma parte </w:t>
            </w:r>
            <w:r w:rsidRPr="00FD5529">
              <w:rPr>
                <w:rFonts w:ascii="ITC Avant Garde" w:hAnsi="ITC Avant Garde"/>
                <w:spacing w:val="-1"/>
                <w:lang w:val="es-MX"/>
              </w:rPr>
              <w:t>de</w:t>
            </w:r>
            <w:r w:rsidRPr="001A7102">
              <w:rPr>
                <w:rFonts w:ascii="ITC Avant Garde" w:hAnsi="ITC Avant Garde"/>
                <w:spacing w:val="-1"/>
                <w:lang w:val="es-MX"/>
              </w:rPr>
              <w:t xml:space="preserve"> la </w:t>
            </w:r>
            <w:r w:rsidRPr="00FD5529">
              <w:rPr>
                <w:rFonts w:ascii="ITC Avant Garde" w:hAnsi="ITC Avant Garde"/>
                <w:spacing w:val="-1"/>
                <w:lang w:val="es-MX"/>
              </w:rPr>
              <w:t>Infraestructura</w:t>
            </w:r>
            <w:r w:rsidRPr="001A7102">
              <w:rPr>
                <w:rFonts w:ascii="ITC Avant Garde" w:hAnsi="ITC Avant Garde"/>
                <w:spacing w:val="-1"/>
                <w:lang w:val="es-MX"/>
              </w:rPr>
              <w:t xml:space="preserve"> </w:t>
            </w:r>
            <w:r w:rsidRPr="00FD5529">
              <w:rPr>
                <w:rFonts w:ascii="ITC Avant Garde" w:hAnsi="ITC Avant Garde"/>
                <w:spacing w:val="-1"/>
                <w:lang w:val="es-MX"/>
              </w:rPr>
              <w:t>Pasiva</w:t>
            </w:r>
            <w:r w:rsidRPr="001A7102">
              <w:rPr>
                <w:rFonts w:ascii="ITC Avant Garde" w:hAnsi="ITC Avant Garde"/>
                <w:spacing w:val="-1"/>
                <w:lang w:val="es-MX"/>
              </w:rPr>
              <w:t xml:space="preserve"> </w:t>
            </w:r>
            <w:r w:rsidRPr="00FD5529">
              <w:rPr>
                <w:rFonts w:ascii="ITC Avant Garde" w:hAnsi="ITC Avant Garde"/>
                <w:spacing w:val="-1"/>
                <w:lang w:val="es-MX"/>
              </w:rPr>
              <w:t>de</w:t>
            </w:r>
            <w:r w:rsidRPr="001A7102">
              <w:rPr>
                <w:rFonts w:ascii="ITC Avant Garde" w:hAnsi="ITC Avant Garde"/>
                <w:spacing w:val="-1"/>
                <w:lang w:val="es-MX"/>
              </w:rPr>
              <w:t xml:space="preserve"> </w:t>
            </w:r>
            <w:r w:rsidRPr="00FD5529">
              <w:rPr>
                <w:rFonts w:ascii="ITC Avant Garde" w:hAnsi="ITC Avant Garde"/>
                <w:spacing w:val="-1"/>
                <w:lang w:val="es-MX"/>
              </w:rPr>
              <w:t>Telcel.</w:t>
            </w:r>
            <w:r w:rsidRPr="001A7102">
              <w:rPr>
                <w:rFonts w:ascii="ITC Avant Garde" w:hAnsi="ITC Avant Garde"/>
                <w:spacing w:val="-1"/>
                <w:lang w:val="es-MX"/>
              </w:rPr>
              <w:t xml:space="preserve"> </w:t>
            </w:r>
            <w:r w:rsidRPr="00FD5529">
              <w:rPr>
                <w:rFonts w:ascii="ITC Avant Garde" w:hAnsi="ITC Avant Garde"/>
                <w:spacing w:val="-1"/>
                <w:lang w:val="es-MX"/>
              </w:rPr>
              <w:t>Bajo</w:t>
            </w:r>
            <w:r w:rsidRPr="001A7102">
              <w:rPr>
                <w:rFonts w:ascii="ITC Avant Garde" w:hAnsi="ITC Avant Garde"/>
                <w:spacing w:val="-1"/>
                <w:lang w:val="es-MX"/>
              </w:rPr>
              <w:t xml:space="preserve"> este </w:t>
            </w:r>
            <w:r w:rsidRPr="00FD5529">
              <w:rPr>
                <w:rFonts w:ascii="ITC Avant Garde" w:hAnsi="ITC Avant Garde"/>
                <w:spacing w:val="-1"/>
                <w:lang w:val="es-MX"/>
              </w:rPr>
              <w:t>término</w:t>
            </w:r>
            <w:r w:rsidRPr="001A7102">
              <w:rPr>
                <w:rFonts w:ascii="ITC Avant Garde" w:hAnsi="ITC Avant Garde"/>
                <w:spacing w:val="-1"/>
                <w:lang w:val="es-MX"/>
              </w:rPr>
              <w:t xml:space="preserve"> </w:t>
            </w:r>
            <w:r w:rsidRPr="00FD5529">
              <w:rPr>
                <w:rFonts w:ascii="ITC Avant Garde" w:hAnsi="ITC Avant Garde"/>
                <w:spacing w:val="-1"/>
                <w:lang w:val="es-MX"/>
              </w:rPr>
              <w:t>se</w:t>
            </w:r>
            <w:r w:rsidRPr="001A7102">
              <w:rPr>
                <w:rFonts w:ascii="ITC Avant Garde" w:hAnsi="ITC Avant Garde"/>
                <w:spacing w:val="-1"/>
                <w:lang w:val="es-MX"/>
              </w:rPr>
              <w:t xml:space="preserve"> </w:t>
            </w:r>
            <w:r w:rsidRPr="00FD5529">
              <w:rPr>
                <w:rFonts w:ascii="ITC Avant Garde" w:hAnsi="ITC Avant Garde"/>
                <w:spacing w:val="-1"/>
                <w:lang w:val="es-MX"/>
              </w:rPr>
              <w:t>incluyen</w:t>
            </w:r>
            <w:r w:rsidRPr="001A7102">
              <w:rPr>
                <w:rFonts w:ascii="ITC Avant Garde" w:hAnsi="ITC Avant Garde"/>
                <w:spacing w:val="-1"/>
                <w:lang w:val="es-MX"/>
              </w:rPr>
              <w:t xml:space="preserve"> </w:t>
            </w:r>
            <w:r w:rsidRPr="00FD5529">
              <w:rPr>
                <w:rFonts w:ascii="ITC Avant Garde" w:hAnsi="ITC Avant Garde"/>
                <w:spacing w:val="-1"/>
                <w:lang w:val="es-MX"/>
              </w:rPr>
              <w:t>las</w:t>
            </w:r>
            <w:r w:rsidRPr="001A7102">
              <w:rPr>
                <w:rFonts w:ascii="ITC Avant Garde" w:hAnsi="ITC Avant Garde"/>
                <w:spacing w:val="-1"/>
                <w:lang w:val="es-MX"/>
              </w:rPr>
              <w:t xml:space="preserve"> </w:t>
            </w:r>
            <w:r w:rsidRPr="00FD5529">
              <w:rPr>
                <w:rFonts w:ascii="ITC Avant Garde" w:hAnsi="ITC Avant Garde"/>
                <w:spacing w:val="-1"/>
                <w:lang w:val="es-MX"/>
              </w:rPr>
              <w:t>torres,</w:t>
            </w:r>
            <w:r w:rsidRPr="001A7102">
              <w:rPr>
                <w:rFonts w:ascii="ITC Avant Garde" w:hAnsi="ITC Avant Garde"/>
                <w:spacing w:val="-1"/>
                <w:lang w:val="es-MX"/>
              </w:rPr>
              <w:t xml:space="preserve"> </w:t>
            </w:r>
            <w:r w:rsidRPr="00FD5529">
              <w:rPr>
                <w:rFonts w:ascii="ITC Avant Garde" w:hAnsi="ITC Avant Garde"/>
                <w:spacing w:val="-1"/>
                <w:lang w:val="es-MX"/>
              </w:rPr>
              <w:t>postes,</w:t>
            </w:r>
            <w:r w:rsidRPr="001A7102">
              <w:rPr>
                <w:rFonts w:ascii="ITC Avant Garde" w:hAnsi="ITC Avant Garde"/>
                <w:spacing w:val="-1"/>
                <w:lang w:val="es-MX"/>
              </w:rPr>
              <w:t xml:space="preserve"> </w:t>
            </w:r>
            <w:r w:rsidRPr="00FD5529">
              <w:rPr>
                <w:rFonts w:ascii="ITC Avant Garde" w:hAnsi="ITC Avant Garde"/>
                <w:spacing w:val="-1"/>
                <w:lang w:val="es-MX"/>
              </w:rPr>
              <w:t>mástiles</w:t>
            </w:r>
            <w:r w:rsidRPr="001A7102">
              <w:rPr>
                <w:rFonts w:ascii="ITC Avant Garde" w:hAnsi="ITC Avant Garde"/>
                <w:spacing w:val="-1"/>
                <w:lang w:val="es-MX"/>
              </w:rPr>
              <w:t xml:space="preserve"> y demás </w:t>
            </w:r>
            <w:r w:rsidRPr="00FD5529">
              <w:rPr>
                <w:rFonts w:ascii="ITC Avant Garde" w:hAnsi="ITC Avant Garde"/>
                <w:spacing w:val="-1"/>
                <w:lang w:val="es-MX"/>
              </w:rPr>
              <w:t>estructuras</w:t>
            </w:r>
            <w:r w:rsidRPr="001A7102">
              <w:rPr>
                <w:rFonts w:ascii="ITC Avant Garde" w:hAnsi="ITC Avant Garde"/>
                <w:spacing w:val="-1"/>
                <w:lang w:val="es-MX"/>
              </w:rPr>
              <w:t xml:space="preserve"> </w:t>
            </w:r>
            <w:r w:rsidRPr="00FD5529">
              <w:rPr>
                <w:rFonts w:ascii="ITC Avant Garde" w:hAnsi="ITC Avant Garde"/>
                <w:spacing w:val="-1"/>
                <w:lang w:val="es-MX"/>
              </w:rPr>
              <w:t>destinadas</w:t>
            </w:r>
            <w:r w:rsidRPr="001A7102">
              <w:rPr>
                <w:rFonts w:ascii="ITC Avant Garde" w:hAnsi="ITC Avant Garde"/>
                <w:spacing w:val="-1"/>
                <w:lang w:val="es-MX"/>
              </w:rPr>
              <w:t xml:space="preserve"> a la </w:t>
            </w:r>
            <w:r w:rsidRPr="00FD5529">
              <w:rPr>
                <w:rFonts w:ascii="ITC Avant Garde" w:hAnsi="ITC Avant Garde"/>
                <w:spacing w:val="-1"/>
                <w:lang w:val="es-MX"/>
              </w:rPr>
              <w:t>instalación</w:t>
            </w:r>
            <w:r w:rsidRPr="001A7102">
              <w:rPr>
                <w:rFonts w:ascii="ITC Avant Garde" w:hAnsi="ITC Avant Garde"/>
                <w:spacing w:val="-1"/>
                <w:lang w:val="es-MX"/>
              </w:rPr>
              <w:t xml:space="preserve"> </w:t>
            </w:r>
            <w:r w:rsidRPr="00FD5529">
              <w:rPr>
                <w:rFonts w:ascii="ITC Avant Garde" w:hAnsi="ITC Avant Garde"/>
                <w:spacing w:val="-1"/>
                <w:lang w:val="es-MX"/>
              </w:rPr>
              <w:t>de antenas</w:t>
            </w:r>
            <w:r w:rsidRPr="001A7102">
              <w:rPr>
                <w:rFonts w:ascii="ITC Avant Garde" w:hAnsi="ITC Avant Garde"/>
                <w:spacing w:val="-1"/>
                <w:lang w:val="es-MX"/>
              </w:rPr>
              <w:t xml:space="preserve"> </w:t>
            </w:r>
            <w:r w:rsidRPr="00FD5529">
              <w:rPr>
                <w:rFonts w:ascii="ITC Avant Garde" w:hAnsi="ITC Avant Garde"/>
                <w:spacing w:val="-1"/>
                <w:lang w:val="es-MX"/>
              </w:rPr>
              <w:t>de radiocomunicación.</w:t>
            </w:r>
          </w:p>
        </w:tc>
      </w:tr>
      <w:tr w:rsidR="00A81F4C" w:rsidRPr="00FD5529" w14:paraId="38AB6072" w14:textId="77777777" w:rsidTr="007613F8">
        <w:trPr>
          <w:trHeight w:hRule="exact" w:val="2278"/>
        </w:trPr>
        <w:tc>
          <w:tcPr>
            <w:tcW w:w="3432" w:type="dxa"/>
          </w:tcPr>
          <w:p w14:paraId="1E76FDC2"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lastRenderedPageBreak/>
              <w:t>Trato</w:t>
            </w:r>
            <w:r w:rsidRPr="00FD5529">
              <w:rPr>
                <w:rFonts w:ascii="ITC Avant Garde" w:hAnsi="ITC Avant Garde"/>
                <w:b/>
                <w:spacing w:val="-2"/>
              </w:rPr>
              <w:t xml:space="preserve"> </w:t>
            </w:r>
            <w:r w:rsidRPr="00FD5529">
              <w:rPr>
                <w:rFonts w:ascii="ITC Avant Garde" w:hAnsi="ITC Avant Garde"/>
                <w:b/>
              </w:rPr>
              <w:t>No</w:t>
            </w:r>
            <w:r w:rsidRPr="00FD5529">
              <w:rPr>
                <w:rFonts w:ascii="ITC Avant Garde" w:hAnsi="ITC Avant Garde"/>
                <w:b/>
                <w:spacing w:val="-2"/>
              </w:rPr>
              <w:t xml:space="preserve"> </w:t>
            </w:r>
            <w:r w:rsidRPr="00FD5529">
              <w:rPr>
                <w:rFonts w:ascii="ITC Avant Garde" w:hAnsi="ITC Avant Garde"/>
                <w:b/>
                <w:spacing w:val="-1"/>
              </w:rPr>
              <w:t>Discriminatorio:</w:t>
            </w:r>
          </w:p>
        </w:tc>
        <w:tc>
          <w:tcPr>
            <w:tcW w:w="5657" w:type="dxa"/>
          </w:tcPr>
          <w:p w14:paraId="55F1CF52" w14:textId="77777777" w:rsidR="00A81F4C" w:rsidRPr="00FD5529" w:rsidRDefault="00A81F4C" w:rsidP="007613F8">
            <w:pPr>
              <w:pStyle w:val="TableParagraph"/>
              <w:spacing w:before="104" w:line="276" w:lineRule="auto"/>
              <w:ind w:left="133" w:right="228"/>
              <w:jc w:val="both"/>
              <w:rPr>
                <w:rFonts w:ascii="ITC Avant Garde" w:eastAsia="Century Gothic" w:hAnsi="ITC Avant Garde" w:cs="Century Gothic"/>
                <w:lang w:val="es-MX"/>
              </w:rPr>
            </w:pPr>
            <w:r w:rsidRPr="00FD5529">
              <w:rPr>
                <w:rFonts w:ascii="ITC Avant Garde" w:hAnsi="ITC Avant Garde"/>
                <w:lang w:val="es-MX"/>
              </w:rPr>
              <w:t>La</w:t>
            </w:r>
            <w:r w:rsidRPr="00FD5529">
              <w:rPr>
                <w:rFonts w:ascii="ITC Avant Garde" w:hAnsi="ITC Avant Garde"/>
                <w:spacing w:val="39"/>
                <w:lang w:val="es-MX"/>
              </w:rPr>
              <w:t xml:space="preserve"> </w:t>
            </w:r>
            <w:r w:rsidRPr="00FD5529">
              <w:rPr>
                <w:rFonts w:ascii="ITC Avant Garde" w:hAnsi="ITC Avant Garde"/>
                <w:spacing w:val="-1"/>
                <w:lang w:val="es-MX"/>
              </w:rPr>
              <w:t>obligación</w:t>
            </w:r>
            <w:r w:rsidRPr="00FD5529">
              <w:rPr>
                <w:rFonts w:ascii="ITC Avant Garde" w:hAnsi="ITC Avant Garde"/>
                <w:spacing w:val="38"/>
                <w:lang w:val="es-MX"/>
              </w:rPr>
              <w:t xml:space="preserve"> </w:t>
            </w:r>
            <w:r w:rsidRPr="00FD5529">
              <w:rPr>
                <w:rFonts w:ascii="ITC Avant Garde" w:hAnsi="ITC Avant Garde"/>
                <w:spacing w:val="-1"/>
                <w:lang w:val="es-MX"/>
              </w:rPr>
              <w:t>de</w:t>
            </w:r>
            <w:r w:rsidRPr="00FD5529">
              <w:rPr>
                <w:rFonts w:ascii="ITC Avant Garde" w:hAnsi="ITC Avant Garde"/>
                <w:spacing w:val="40"/>
                <w:lang w:val="es-MX"/>
              </w:rPr>
              <w:t xml:space="preserve"> </w:t>
            </w:r>
            <w:r w:rsidRPr="00FD5529">
              <w:rPr>
                <w:rFonts w:ascii="ITC Avant Garde" w:hAnsi="ITC Avant Garde"/>
                <w:spacing w:val="-2"/>
                <w:lang w:val="es-MX"/>
              </w:rPr>
              <w:t>(i)</w:t>
            </w:r>
            <w:r w:rsidRPr="00FD5529">
              <w:rPr>
                <w:rFonts w:ascii="ITC Avant Garde" w:hAnsi="ITC Avant Garde"/>
                <w:spacing w:val="39"/>
                <w:lang w:val="es-MX"/>
              </w:rPr>
              <w:t xml:space="preserve"> </w:t>
            </w:r>
            <w:r w:rsidRPr="00FD5529">
              <w:rPr>
                <w:rFonts w:ascii="ITC Avant Garde" w:hAnsi="ITC Avant Garde"/>
                <w:spacing w:val="-1"/>
                <w:lang w:val="es-MX"/>
              </w:rPr>
              <w:t>ofrecer</w:t>
            </w:r>
            <w:r w:rsidRPr="00FD5529">
              <w:rPr>
                <w:rFonts w:ascii="ITC Avant Garde" w:hAnsi="ITC Avant Garde"/>
                <w:spacing w:val="40"/>
                <w:lang w:val="es-MX"/>
              </w:rPr>
              <w:t xml:space="preserve"> </w:t>
            </w:r>
            <w:r w:rsidRPr="00FD5529">
              <w:rPr>
                <w:rFonts w:ascii="ITC Avant Garde" w:hAnsi="ITC Avant Garde"/>
                <w:spacing w:val="-1"/>
                <w:lang w:val="es-MX"/>
              </w:rPr>
              <w:t>al</w:t>
            </w:r>
            <w:r w:rsidRPr="00FD5529">
              <w:rPr>
                <w:rFonts w:ascii="ITC Avant Garde" w:hAnsi="ITC Avant Garde"/>
                <w:spacing w:val="38"/>
                <w:lang w:val="es-MX"/>
              </w:rPr>
              <w:t xml:space="preserve"> </w:t>
            </w:r>
            <w:r w:rsidRPr="00FD5529">
              <w:rPr>
                <w:rFonts w:ascii="ITC Avant Garde" w:hAnsi="ITC Avant Garde"/>
                <w:spacing w:val="-1"/>
                <w:lang w:val="es-MX"/>
              </w:rPr>
              <w:t>Concesionario</w:t>
            </w:r>
            <w:r w:rsidRPr="00FD5529">
              <w:rPr>
                <w:rFonts w:ascii="ITC Avant Garde" w:hAnsi="ITC Avant Garde"/>
                <w:spacing w:val="39"/>
                <w:lang w:val="es-MX"/>
              </w:rPr>
              <w:t xml:space="preserve"> </w:t>
            </w:r>
            <w:r w:rsidRPr="00FD5529">
              <w:rPr>
                <w:rFonts w:ascii="ITC Avant Garde" w:hAnsi="ITC Avant Garde"/>
                <w:lang w:val="es-MX"/>
              </w:rPr>
              <w:t>un</w:t>
            </w:r>
            <w:r w:rsidRPr="00FD5529">
              <w:rPr>
                <w:rFonts w:ascii="ITC Avant Garde" w:hAnsi="ITC Avant Garde"/>
                <w:spacing w:val="37"/>
                <w:lang w:val="es-MX"/>
              </w:rPr>
              <w:t xml:space="preserve"> </w:t>
            </w:r>
            <w:r w:rsidRPr="00FD5529">
              <w:rPr>
                <w:rFonts w:ascii="ITC Avant Garde" w:hAnsi="ITC Avant Garde"/>
                <w:lang w:val="es-MX"/>
              </w:rPr>
              <w:t>trato</w:t>
            </w:r>
            <w:r w:rsidRPr="00FD5529">
              <w:rPr>
                <w:rFonts w:ascii="ITC Avant Garde" w:hAnsi="ITC Avant Garde"/>
                <w:spacing w:val="8"/>
                <w:lang w:val="es-MX"/>
              </w:rPr>
              <w:t xml:space="preserve"> </w:t>
            </w:r>
            <w:r w:rsidRPr="00FD5529">
              <w:rPr>
                <w:rFonts w:ascii="ITC Avant Garde" w:hAnsi="ITC Avant Garde"/>
                <w:spacing w:val="-1"/>
                <w:lang w:val="es-MX"/>
              </w:rPr>
              <w:t>igual</w:t>
            </w:r>
            <w:r w:rsidRPr="00FD5529">
              <w:rPr>
                <w:rFonts w:ascii="ITC Avant Garde" w:hAnsi="ITC Avant Garde"/>
                <w:spacing w:val="11"/>
                <w:lang w:val="es-MX"/>
              </w:rPr>
              <w:t xml:space="preserve"> </w:t>
            </w:r>
            <w:r w:rsidRPr="00FD5529">
              <w:rPr>
                <w:rFonts w:ascii="ITC Avant Garde" w:hAnsi="ITC Avant Garde"/>
                <w:spacing w:val="-1"/>
                <w:lang w:val="es-MX"/>
              </w:rPr>
              <w:t>al</w:t>
            </w:r>
            <w:r w:rsidRPr="00FD5529">
              <w:rPr>
                <w:rFonts w:ascii="ITC Avant Garde" w:hAnsi="ITC Avant Garde"/>
                <w:spacing w:val="11"/>
                <w:lang w:val="es-MX"/>
              </w:rPr>
              <w:t xml:space="preserve"> </w:t>
            </w:r>
            <w:r w:rsidRPr="00FD5529">
              <w:rPr>
                <w:rFonts w:ascii="ITC Avant Garde" w:hAnsi="ITC Avant Garde"/>
                <w:spacing w:val="-1"/>
                <w:lang w:val="es-MX"/>
              </w:rPr>
              <w:t>que</w:t>
            </w:r>
            <w:r w:rsidRPr="00FD5529">
              <w:rPr>
                <w:rFonts w:ascii="ITC Avant Garde" w:hAnsi="ITC Avant Garde"/>
                <w:spacing w:val="10"/>
                <w:lang w:val="es-MX"/>
              </w:rPr>
              <w:t xml:space="preserve"> </w:t>
            </w:r>
            <w:r w:rsidRPr="00FD5529">
              <w:rPr>
                <w:rFonts w:ascii="ITC Avant Garde" w:hAnsi="ITC Avant Garde"/>
                <w:spacing w:val="-1"/>
                <w:lang w:val="es-MX"/>
              </w:rPr>
              <w:t>tenga</w:t>
            </w:r>
            <w:r w:rsidRPr="00FD5529">
              <w:rPr>
                <w:rFonts w:ascii="ITC Avant Garde" w:hAnsi="ITC Avant Garde"/>
                <w:spacing w:val="10"/>
                <w:lang w:val="es-MX"/>
              </w:rPr>
              <w:t xml:space="preserve"> </w:t>
            </w:r>
            <w:r w:rsidRPr="00FD5529">
              <w:rPr>
                <w:rFonts w:ascii="ITC Avant Garde" w:hAnsi="ITC Avant Garde"/>
                <w:spacing w:val="-1"/>
                <w:lang w:val="es-MX"/>
              </w:rPr>
              <w:t>celebrado</w:t>
            </w:r>
            <w:r w:rsidRPr="00FD5529">
              <w:rPr>
                <w:rFonts w:ascii="ITC Avant Garde" w:hAnsi="ITC Avant Garde"/>
                <w:spacing w:val="12"/>
                <w:lang w:val="es-MX"/>
              </w:rPr>
              <w:t xml:space="preserve"> </w:t>
            </w:r>
            <w:r w:rsidRPr="00FD5529">
              <w:rPr>
                <w:rFonts w:ascii="ITC Avant Garde" w:hAnsi="ITC Avant Garde"/>
                <w:spacing w:val="-1"/>
                <w:lang w:val="es-MX"/>
              </w:rPr>
              <w:t>Telcel</w:t>
            </w:r>
            <w:r w:rsidRPr="00FD5529">
              <w:rPr>
                <w:rFonts w:ascii="ITC Avant Garde" w:hAnsi="ITC Avant Garde"/>
                <w:spacing w:val="11"/>
                <w:lang w:val="es-MX"/>
              </w:rPr>
              <w:t xml:space="preserve"> </w:t>
            </w:r>
            <w:r w:rsidRPr="00FD5529">
              <w:rPr>
                <w:rFonts w:ascii="ITC Avant Garde" w:hAnsi="ITC Avant Garde"/>
                <w:spacing w:val="-2"/>
                <w:lang w:val="es-MX"/>
              </w:rPr>
              <w:t>con</w:t>
            </w:r>
            <w:r w:rsidRPr="00FD5529">
              <w:rPr>
                <w:rFonts w:ascii="ITC Avant Garde" w:hAnsi="ITC Avant Garde"/>
                <w:spacing w:val="21"/>
                <w:lang w:val="es-MX"/>
              </w:rPr>
              <w:t xml:space="preserve"> </w:t>
            </w:r>
            <w:r w:rsidRPr="00FD5529">
              <w:rPr>
                <w:rFonts w:ascii="ITC Avant Garde" w:hAnsi="ITC Avant Garde"/>
                <w:spacing w:val="-1"/>
                <w:lang w:val="es-MX"/>
              </w:rPr>
              <w:t>otros</w:t>
            </w:r>
            <w:r w:rsidRPr="00FD5529">
              <w:rPr>
                <w:rFonts w:ascii="ITC Avant Garde" w:hAnsi="ITC Avant Garde"/>
                <w:spacing w:val="20"/>
                <w:lang w:val="es-MX"/>
              </w:rPr>
              <w:t xml:space="preserve"> </w:t>
            </w:r>
            <w:r w:rsidRPr="00FD5529">
              <w:rPr>
                <w:rFonts w:ascii="ITC Avant Garde" w:hAnsi="ITC Avant Garde"/>
                <w:spacing w:val="-1"/>
                <w:lang w:val="es-MX"/>
              </w:rPr>
              <w:t>concesionarios</w:t>
            </w:r>
            <w:r w:rsidRPr="00FD5529">
              <w:rPr>
                <w:rFonts w:ascii="ITC Avant Garde" w:hAnsi="ITC Avant Garde"/>
                <w:spacing w:val="18"/>
                <w:lang w:val="es-MX"/>
              </w:rPr>
              <w:t xml:space="preserve"> </w:t>
            </w:r>
            <w:r w:rsidRPr="00FD5529">
              <w:rPr>
                <w:rFonts w:ascii="ITC Avant Garde" w:hAnsi="ITC Avant Garde"/>
                <w:spacing w:val="-1"/>
                <w:lang w:val="es-MX"/>
              </w:rPr>
              <w:t>en</w:t>
            </w:r>
            <w:r w:rsidRPr="00FD5529">
              <w:rPr>
                <w:rFonts w:ascii="ITC Avant Garde" w:hAnsi="ITC Avant Garde"/>
                <w:spacing w:val="20"/>
                <w:lang w:val="es-MX"/>
              </w:rPr>
              <w:t xml:space="preserve"> </w:t>
            </w:r>
            <w:r w:rsidRPr="00FD5529">
              <w:rPr>
                <w:rFonts w:ascii="ITC Avant Garde" w:hAnsi="ITC Avant Garde"/>
                <w:spacing w:val="-1"/>
                <w:lang w:val="es-MX"/>
              </w:rPr>
              <w:t>condiciones</w:t>
            </w:r>
            <w:r w:rsidRPr="00FD5529">
              <w:rPr>
                <w:rFonts w:ascii="ITC Avant Garde" w:hAnsi="ITC Avant Garde"/>
                <w:spacing w:val="20"/>
                <w:lang w:val="es-MX"/>
              </w:rPr>
              <w:t xml:space="preserve"> </w:t>
            </w:r>
            <w:r w:rsidRPr="00FD5529">
              <w:rPr>
                <w:rFonts w:ascii="ITC Avant Garde" w:hAnsi="ITC Avant Garde"/>
                <w:spacing w:val="-1"/>
                <w:lang w:val="es-MX"/>
              </w:rPr>
              <w:t>equivalentes</w:t>
            </w:r>
            <w:r w:rsidRPr="00FD5529">
              <w:rPr>
                <w:rFonts w:ascii="ITC Avant Garde" w:hAnsi="ITC Avant Garde"/>
                <w:spacing w:val="31"/>
                <w:lang w:val="es-MX"/>
              </w:rPr>
              <w:t xml:space="preserve"> </w:t>
            </w:r>
            <w:r w:rsidRPr="00FD5529">
              <w:rPr>
                <w:rFonts w:ascii="ITC Avant Garde" w:hAnsi="ITC Avant Garde"/>
                <w:spacing w:val="-1"/>
                <w:lang w:val="es-MX"/>
              </w:rPr>
              <w:t>de</w:t>
            </w:r>
            <w:r w:rsidRPr="00FD5529">
              <w:rPr>
                <w:rFonts w:ascii="ITC Avant Garde" w:hAnsi="ITC Avant Garde"/>
                <w:spacing w:val="23"/>
                <w:lang w:val="es-MX"/>
              </w:rPr>
              <w:t xml:space="preserve"> </w:t>
            </w:r>
            <w:r w:rsidRPr="00FD5529">
              <w:rPr>
                <w:rFonts w:ascii="ITC Avant Garde" w:hAnsi="ITC Avant Garde"/>
                <w:spacing w:val="-1"/>
                <w:lang w:val="es-MX"/>
              </w:rPr>
              <w:t>términos,</w:t>
            </w:r>
            <w:r w:rsidRPr="00FD5529">
              <w:rPr>
                <w:rFonts w:ascii="ITC Avant Garde" w:hAnsi="ITC Avant Garde"/>
                <w:spacing w:val="22"/>
                <w:lang w:val="es-MX"/>
              </w:rPr>
              <w:t xml:space="preserve"> </w:t>
            </w:r>
            <w:r w:rsidRPr="00FD5529">
              <w:rPr>
                <w:rFonts w:ascii="ITC Avant Garde" w:hAnsi="ITC Avant Garde"/>
                <w:spacing w:val="-1"/>
                <w:lang w:val="es-MX"/>
              </w:rPr>
              <w:t>condiciones,</w:t>
            </w:r>
            <w:r w:rsidRPr="00FD5529">
              <w:rPr>
                <w:rFonts w:ascii="ITC Avant Garde" w:hAnsi="ITC Avant Garde"/>
                <w:spacing w:val="22"/>
                <w:lang w:val="es-MX"/>
              </w:rPr>
              <w:t xml:space="preserve"> </w:t>
            </w:r>
            <w:r w:rsidRPr="00FD5529">
              <w:rPr>
                <w:rFonts w:ascii="ITC Avant Garde" w:hAnsi="ITC Avant Garde"/>
                <w:spacing w:val="-1"/>
                <w:lang w:val="es-MX"/>
              </w:rPr>
              <w:t>cantidad,</w:t>
            </w:r>
            <w:r w:rsidRPr="00FD5529">
              <w:rPr>
                <w:rFonts w:ascii="ITC Avant Garde" w:hAnsi="ITC Avant Garde"/>
                <w:spacing w:val="22"/>
                <w:lang w:val="es-MX"/>
              </w:rPr>
              <w:t xml:space="preserve"> </w:t>
            </w:r>
            <w:r w:rsidRPr="00FD5529">
              <w:rPr>
                <w:rFonts w:ascii="ITC Avant Garde" w:hAnsi="ITC Avant Garde"/>
                <w:spacing w:val="-1"/>
                <w:lang w:val="es-MX"/>
              </w:rPr>
              <w:t>calidad,</w:t>
            </w:r>
            <w:r w:rsidRPr="00FD5529">
              <w:rPr>
                <w:rFonts w:ascii="ITC Avant Garde" w:hAnsi="ITC Avant Garde"/>
                <w:spacing w:val="25"/>
                <w:lang w:val="es-MX"/>
              </w:rPr>
              <w:t xml:space="preserve"> </w:t>
            </w:r>
            <w:r w:rsidRPr="00FD5529">
              <w:rPr>
                <w:rFonts w:ascii="ITC Avant Garde" w:hAnsi="ITC Avant Garde"/>
                <w:spacing w:val="-1"/>
                <w:lang w:val="es-MX"/>
              </w:rPr>
              <w:t>precio</w:t>
            </w:r>
            <w:r w:rsidRPr="00FD5529">
              <w:rPr>
                <w:rFonts w:ascii="ITC Avant Garde" w:hAnsi="ITC Avant Garde"/>
                <w:spacing w:val="29"/>
                <w:lang w:val="es-MX"/>
              </w:rPr>
              <w:t xml:space="preserve"> </w:t>
            </w:r>
            <w:r w:rsidRPr="00FD5529">
              <w:rPr>
                <w:rFonts w:ascii="ITC Avant Garde" w:hAnsi="ITC Avant Garde"/>
                <w:lang w:val="es-MX"/>
              </w:rPr>
              <w:t>y</w:t>
            </w:r>
            <w:r w:rsidRPr="00FD5529">
              <w:rPr>
                <w:rFonts w:ascii="ITC Avant Garde" w:hAnsi="ITC Avant Garde"/>
                <w:spacing w:val="29"/>
                <w:lang w:val="es-MX"/>
              </w:rPr>
              <w:t xml:space="preserve"> </w:t>
            </w:r>
            <w:r w:rsidRPr="00FD5529">
              <w:rPr>
                <w:rFonts w:ascii="ITC Avant Garde" w:hAnsi="ITC Avant Garde"/>
                <w:spacing w:val="-1"/>
                <w:lang w:val="es-MX"/>
              </w:rPr>
              <w:t>disponibilidad</w:t>
            </w:r>
            <w:r w:rsidRPr="00FD5529">
              <w:rPr>
                <w:rFonts w:ascii="ITC Avant Garde" w:hAnsi="ITC Avant Garde"/>
                <w:spacing w:val="30"/>
                <w:lang w:val="es-MX"/>
              </w:rPr>
              <w:t xml:space="preserve"> </w:t>
            </w:r>
            <w:r w:rsidRPr="00FD5529">
              <w:rPr>
                <w:rFonts w:ascii="ITC Avant Garde" w:hAnsi="ITC Avant Garde"/>
                <w:spacing w:val="-1"/>
                <w:lang w:val="es-MX"/>
              </w:rPr>
              <w:t>de</w:t>
            </w:r>
            <w:r w:rsidRPr="00FD5529">
              <w:rPr>
                <w:rFonts w:ascii="ITC Avant Garde" w:hAnsi="ITC Avant Garde"/>
                <w:spacing w:val="29"/>
                <w:lang w:val="es-MX"/>
              </w:rPr>
              <w:t xml:space="preserve"> </w:t>
            </w:r>
            <w:r w:rsidRPr="00FD5529">
              <w:rPr>
                <w:rFonts w:ascii="ITC Avant Garde" w:hAnsi="ITC Avant Garde"/>
                <w:lang w:val="es-MX"/>
              </w:rPr>
              <w:t>los</w:t>
            </w:r>
            <w:r w:rsidRPr="00FD5529">
              <w:rPr>
                <w:rFonts w:ascii="ITC Avant Garde" w:hAnsi="ITC Avant Garde"/>
                <w:spacing w:val="27"/>
                <w:lang w:val="es-MX"/>
              </w:rPr>
              <w:t xml:space="preserve"> </w:t>
            </w:r>
            <w:r w:rsidRPr="00FD5529">
              <w:rPr>
                <w:rFonts w:ascii="ITC Avant Garde" w:hAnsi="ITC Avant Garde"/>
                <w:spacing w:val="-1"/>
                <w:lang w:val="es-MX"/>
              </w:rPr>
              <w:t>Servicios</w:t>
            </w:r>
            <w:r w:rsidRPr="00FD5529">
              <w:rPr>
                <w:rFonts w:ascii="ITC Avant Garde" w:hAnsi="ITC Avant Garde"/>
                <w:spacing w:val="30"/>
                <w:lang w:val="es-MX"/>
              </w:rPr>
              <w:t xml:space="preserve"> </w:t>
            </w:r>
            <w:r w:rsidRPr="00FD5529">
              <w:rPr>
                <w:rFonts w:ascii="ITC Avant Garde" w:hAnsi="ITC Avant Garde"/>
                <w:spacing w:val="-1"/>
                <w:lang w:val="es-MX"/>
              </w:rPr>
              <w:t>objeto</w:t>
            </w:r>
            <w:r w:rsidRPr="00FD5529">
              <w:rPr>
                <w:rFonts w:ascii="ITC Avant Garde" w:hAnsi="ITC Avant Garde"/>
                <w:spacing w:val="29"/>
                <w:lang w:val="es-MX"/>
              </w:rPr>
              <w:t xml:space="preserve"> </w:t>
            </w:r>
            <w:r w:rsidRPr="00FD5529">
              <w:rPr>
                <w:rFonts w:ascii="ITC Avant Garde" w:hAnsi="ITC Avant Garde"/>
                <w:lang w:val="es-MX"/>
              </w:rPr>
              <w:t>de</w:t>
            </w:r>
            <w:r w:rsidRPr="00FD5529">
              <w:rPr>
                <w:rFonts w:ascii="ITC Avant Garde" w:hAnsi="ITC Avant Garde"/>
                <w:spacing w:val="31"/>
                <w:lang w:val="es-MX"/>
              </w:rPr>
              <w:t xml:space="preserve"> </w:t>
            </w:r>
            <w:r w:rsidRPr="00FD5529">
              <w:rPr>
                <w:rFonts w:ascii="ITC Avant Garde" w:hAnsi="ITC Avant Garde"/>
                <w:lang w:val="es-MX"/>
              </w:rPr>
              <w:t xml:space="preserve">esta </w:t>
            </w:r>
            <w:r w:rsidRPr="00FD5529">
              <w:rPr>
                <w:rFonts w:ascii="ITC Avant Garde" w:hAnsi="ITC Avant Garde"/>
                <w:spacing w:val="-1"/>
                <w:lang w:val="es-MX"/>
              </w:rPr>
              <w:t>Oferta</w:t>
            </w:r>
            <w:r w:rsidRPr="00FD5529">
              <w:rPr>
                <w:rFonts w:ascii="ITC Avant Garde" w:hAnsi="ITC Avant Garde"/>
                <w:spacing w:val="2"/>
                <w:lang w:val="es-MX"/>
              </w:rPr>
              <w:t xml:space="preserve"> </w:t>
            </w:r>
            <w:r w:rsidRPr="00FD5529">
              <w:rPr>
                <w:rFonts w:ascii="ITC Avant Garde" w:hAnsi="ITC Avant Garde"/>
                <w:spacing w:val="-1"/>
                <w:lang w:val="es-MX"/>
              </w:rPr>
              <w:t>de</w:t>
            </w:r>
            <w:r w:rsidRPr="00FD5529">
              <w:rPr>
                <w:rFonts w:ascii="ITC Avant Garde" w:hAnsi="ITC Avant Garde"/>
                <w:lang w:val="es-MX"/>
              </w:rPr>
              <w:t xml:space="preserve"> </w:t>
            </w:r>
            <w:r w:rsidRPr="00FD5529">
              <w:rPr>
                <w:rFonts w:ascii="ITC Avant Garde" w:hAnsi="ITC Avant Garde"/>
                <w:spacing w:val="-1"/>
                <w:lang w:val="es-MX"/>
              </w:rPr>
              <w:t>Referencia,</w:t>
            </w:r>
            <w:r w:rsidRPr="00FD5529">
              <w:rPr>
                <w:rFonts w:ascii="ITC Avant Garde" w:hAnsi="ITC Avant Garde"/>
                <w:spacing w:val="59"/>
                <w:lang w:val="es-MX"/>
              </w:rPr>
              <w:t xml:space="preserve"> </w:t>
            </w:r>
            <w:r w:rsidRPr="00FD5529">
              <w:rPr>
                <w:rFonts w:ascii="ITC Avant Garde" w:hAnsi="ITC Avant Garde"/>
                <w:lang w:val="es-MX"/>
              </w:rPr>
              <w:t>y</w:t>
            </w:r>
            <w:r w:rsidRPr="00FD5529">
              <w:rPr>
                <w:rFonts w:ascii="ITC Avant Garde" w:hAnsi="ITC Avant Garde"/>
                <w:spacing w:val="60"/>
                <w:lang w:val="es-MX"/>
              </w:rPr>
              <w:t xml:space="preserve"> </w:t>
            </w:r>
            <w:r w:rsidRPr="00FD5529">
              <w:rPr>
                <w:rFonts w:ascii="ITC Avant Garde" w:hAnsi="ITC Avant Garde"/>
                <w:spacing w:val="-1"/>
                <w:lang w:val="es-MX"/>
              </w:rPr>
              <w:t>(ii)</w:t>
            </w:r>
            <w:r w:rsidRPr="00FD5529">
              <w:rPr>
                <w:rFonts w:ascii="ITC Avant Garde" w:hAnsi="ITC Avant Garde"/>
                <w:spacing w:val="59"/>
                <w:lang w:val="es-MX"/>
              </w:rPr>
              <w:t xml:space="preserve"> </w:t>
            </w:r>
            <w:r w:rsidRPr="00FD5529">
              <w:rPr>
                <w:rFonts w:ascii="ITC Avant Garde" w:hAnsi="ITC Avant Garde"/>
                <w:spacing w:val="-1"/>
                <w:lang w:val="es-MX"/>
              </w:rPr>
              <w:t>otorgar</w:t>
            </w:r>
            <w:r w:rsidRPr="00FD5529">
              <w:rPr>
                <w:rFonts w:ascii="ITC Avant Garde" w:hAnsi="ITC Avant Garde"/>
                <w:lang w:val="es-MX"/>
              </w:rPr>
              <w:t xml:space="preserve">  </w:t>
            </w:r>
            <w:r w:rsidRPr="00FD5529">
              <w:rPr>
                <w:rFonts w:ascii="ITC Avant Garde" w:hAnsi="ITC Avant Garde"/>
                <w:spacing w:val="-1"/>
                <w:lang w:val="es-MX"/>
              </w:rPr>
              <w:t>dichas</w:t>
            </w:r>
            <w:r w:rsidRPr="00FD5529">
              <w:rPr>
                <w:rFonts w:ascii="ITC Avant Garde" w:hAnsi="ITC Avant Garde"/>
                <w:spacing w:val="27"/>
                <w:lang w:val="es-MX"/>
              </w:rPr>
              <w:t xml:space="preserve"> </w:t>
            </w:r>
            <w:r w:rsidRPr="00FD5529">
              <w:rPr>
                <w:rFonts w:ascii="ITC Avant Garde" w:hAnsi="ITC Avant Garde"/>
                <w:spacing w:val="-1"/>
                <w:lang w:val="es-MX"/>
              </w:rPr>
              <w:t>condiciones,</w:t>
            </w:r>
            <w:r w:rsidRPr="00FD5529">
              <w:rPr>
                <w:rFonts w:ascii="ITC Avant Garde" w:hAnsi="ITC Avant Garde"/>
                <w:spacing w:val="2"/>
                <w:lang w:val="es-MX"/>
              </w:rPr>
              <w:t xml:space="preserve"> </w:t>
            </w:r>
            <w:r w:rsidRPr="00FD5529">
              <w:rPr>
                <w:rFonts w:ascii="ITC Avant Garde" w:hAnsi="ITC Avant Garde"/>
                <w:lang w:val="es-MX"/>
              </w:rPr>
              <w:t>en</w:t>
            </w:r>
            <w:r w:rsidRPr="00FD5529">
              <w:rPr>
                <w:rFonts w:ascii="ITC Avant Garde" w:hAnsi="ITC Avant Garde"/>
                <w:spacing w:val="1"/>
                <w:lang w:val="es-MX"/>
              </w:rPr>
              <w:t xml:space="preserve"> </w:t>
            </w:r>
            <w:r w:rsidRPr="00FD5529">
              <w:rPr>
                <w:rFonts w:ascii="ITC Avant Garde" w:hAnsi="ITC Avant Garde"/>
                <w:spacing w:val="-1"/>
                <w:lang w:val="es-MX"/>
              </w:rPr>
              <w:t>caso</w:t>
            </w:r>
            <w:r w:rsidRPr="00FD5529">
              <w:rPr>
                <w:rFonts w:ascii="ITC Avant Garde" w:hAnsi="ITC Avant Garde"/>
                <w:lang w:val="es-MX"/>
              </w:rPr>
              <w:t xml:space="preserve"> de</w:t>
            </w:r>
            <w:r w:rsidRPr="00FD5529">
              <w:rPr>
                <w:rFonts w:ascii="ITC Avant Garde" w:hAnsi="ITC Avant Garde"/>
                <w:spacing w:val="7"/>
                <w:lang w:val="es-MX"/>
              </w:rPr>
              <w:t xml:space="preserve"> </w:t>
            </w:r>
            <w:r w:rsidRPr="00FD5529">
              <w:rPr>
                <w:rFonts w:ascii="ITC Avant Garde" w:hAnsi="ITC Avant Garde"/>
                <w:spacing w:val="-1"/>
                <w:lang w:val="es-MX"/>
              </w:rPr>
              <w:t>que</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spacing w:val="-1"/>
                <w:lang w:val="es-MX"/>
              </w:rPr>
              <w:t>otra</w:t>
            </w:r>
            <w:r w:rsidRPr="00FD5529">
              <w:rPr>
                <w:rFonts w:ascii="ITC Avant Garde" w:hAnsi="ITC Avant Garde"/>
                <w:spacing w:val="1"/>
                <w:lang w:val="es-MX"/>
              </w:rPr>
              <w:t xml:space="preserve"> </w:t>
            </w:r>
            <w:r w:rsidRPr="00FD5529">
              <w:rPr>
                <w:rFonts w:ascii="ITC Avant Garde" w:hAnsi="ITC Avant Garde"/>
                <w:spacing w:val="-2"/>
                <w:lang w:val="es-MX"/>
              </w:rPr>
              <w:t>Parte</w:t>
            </w:r>
            <w:r w:rsidRPr="00FD5529">
              <w:rPr>
                <w:rFonts w:ascii="ITC Avant Garde" w:hAnsi="ITC Avant Garde"/>
                <w:spacing w:val="4"/>
                <w:lang w:val="es-MX"/>
              </w:rPr>
              <w:t xml:space="preserve"> </w:t>
            </w:r>
            <w:r w:rsidRPr="00FD5529">
              <w:rPr>
                <w:rFonts w:ascii="ITC Avant Garde" w:hAnsi="ITC Avant Garde"/>
                <w:spacing w:val="-2"/>
                <w:lang w:val="es-MX"/>
              </w:rPr>
              <w:t>acepte</w:t>
            </w:r>
            <w:r w:rsidRPr="00FD5529">
              <w:rPr>
                <w:rFonts w:ascii="ITC Avant Garde" w:hAnsi="ITC Avant Garde"/>
                <w:spacing w:val="37"/>
                <w:lang w:val="es-MX"/>
              </w:rPr>
              <w:t xml:space="preserve"> </w:t>
            </w:r>
            <w:r w:rsidRPr="00FD5529">
              <w:rPr>
                <w:rFonts w:ascii="ITC Avant Garde" w:hAnsi="ITC Avant Garde"/>
                <w:lang w:val="es-MX"/>
              </w:rPr>
              <w:t xml:space="preserve">el </w:t>
            </w:r>
            <w:r w:rsidRPr="00FD5529">
              <w:rPr>
                <w:rFonts w:ascii="ITC Avant Garde" w:hAnsi="ITC Avant Garde"/>
                <w:spacing w:val="-1"/>
                <w:lang w:val="es-MX"/>
              </w:rPr>
              <w:t>ofrecimiento.</w:t>
            </w:r>
          </w:p>
        </w:tc>
      </w:tr>
      <w:tr w:rsidR="00A81F4C" w:rsidRPr="00FD5529" w14:paraId="6FF3BF4E" w14:textId="77777777" w:rsidTr="007613F8">
        <w:trPr>
          <w:trHeight w:hRule="exact" w:val="1119"/>
        </w:trPr>
        <w:tc>
          <w:tcPr>
            <w:tcW w:w="3432" w:type="dxa"/>
          </w:tcPr>
          <w:p w14:paraId="219FBF38"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Usuario:</w:t>
            </w:r>
          </w:p>
        </w:tc>
        <w:tc>
          <w:tcPr>
            <w:tcW w:w="5657" w:type="dxa"/>
          </w:tcPr>
          <w:p w14:paraId="08779DF7" w14:textId="77777777" w:rsidR="00A81F4C" w:rsidRPr="00FD5529" w:rsidRDefault="00A81F4C" w:rsidP="007613F8">
            <w:pPr>
              <w:pStyle w:val="TableParagraph"/>
              <w:spacing w:before="104" w:line="276" w:lineRule="auto"/>
              <w:ind w:left="133" w:right="230"/>
              <w:jc w:val="both"/>
              <w:rPr>
                <w:rFonts w:ascii="ITC Avant Garde" w:eastAsia="Century Gothic" w:hAnsi="ITC Avant Garde" w:cs="Century Gothic"/>
                <w:lang w:val="es-MX"/>
              </w:rPr>
            </w:pPr>
            <w:r w:rsidRPr="00A67D22">
              <w:rPr>
                <w:rFonts w:ascii="ITC Avant Garde" w:hAnsi="ITC Avant Garde" w:cs="Arial"/>
                <w:lang w:val="es-ES_tradnl"/>
              </w:rPr>
              <w:t>Persona física o moral que utiliza un servicio de telecomunicaciones como destinatario final. Se utilizará indistintamente Usuario o Usuario final.</w:t>
            </w:r>
          </w:p>
        </w:tc>
      </w:tr>
      <w:tr w:rsidR="00A81F4C" w:rsidRPr="00FD5529" w14:paraId="343A6205" w14:textId="77777777" w:rsidTr="007613F8">
        <w:trPr>
          <w:trHeight w:hRule="exact" w:val="2060"/>
        </w:trPr>
        <w:tc>
          <w:tcPr>
            <w:tcW w:w="3432" w:type="dxa"/>
          </w:tcPr>
          <w:p w14:paraId="74FF047A" w14:textId="77777777" w:rsidR="00A81F4C" w:rsidRPr="00FD5529" w:rsidRDefault="00A81F4C" w:rsidP="007613F8">
            <w:pPr>
              <w:pStyle w:val="TableParagraph"/>
              <w:spacing w:before="105" w:line="275" w:lineRule="auto"/>
              <w:ind w:left="230" w:right="1454"/>
              <w:jc w:val="both"/>
              <w:rPr>
                <w:rFonts w:ascii="ITC Avant Garde" w:eastAsia="Century Gothic" w:hAnsi="ITC Avant Garde" w:cs="Century Gothic"/>
              </w:rPr>
            </w:pPr>
            <w:r w:rsidRPr="00FD5529">
              <w:rPr>
                <w:rFonts w:ascii="ITC Avant Garde" w:hAnsi="ITC Avant Garde"/>
                <w:b/>
                <w:spacing w:val="-1"/>
              </w:rPr>
              <w:t>Verificación</w:t>
            </w:r>
            <w:r w:rsidRPr="00FD5529">
              <w:rPr>
                <w:rFonts w:ascii="ITC Avant Garde" w:hAnsi="ITC Avant Garde"/>
                <w:b/>
              </w:rPr>
              <w:t xml:space="preserve"> </w:t>
            </w:r>
            <w:r w:rsidRPr="00FD5529">
              <w:rPr>
                <w:rFonts w:ascii="ITC Avant Garde" w:hAnsi="ITC Avant Garde"/>
                <w:b/>
                <w:spacing w:val="-1"/>
              </w:rPr>
              <w:t>de</w:t>
            </w:r>
            <w:r w:rsidRPr="00FD5529">
              <w:rPr>
                <w:rFonts w:ascii="ITC Avant Garde" w:hAnsi="ITC Avant Garde"/>
                <w:b/>
                <w:spacing w:val="25"/>
              </w:rPr>
              <w:t xml:space="preserve"> </w:t>
            </w:r>
            <w:r w:rsidRPr="00FD5529">
              <w:rPr>
                <w:rFonts w:ascii="ITC Avant Garde" w:hAnsi="ITC Avant Garde"/>
                <w:b/>
                <w:spacing w:val="-1"/>
              </w:rPr>
              <w:t>Colocación:</w:t>
            </w:r>
          </w:p>
        </w:tc>
        <w:tc>
          <w:tcPr>
            <w:tcW w:w="5657" w:type="dxa"/>
          </w:tcPr>
          <w:p w14:paraId="765BA0F2" w14:textId="77777777" w:rsidR="00A81F4C" w:rsidRPr="00FD5529" w:rsidRDefault="00A81F4C" w:rsidP="007613F8">
            <w:pPr>
              <w:pStyle w:val="TableParagraph"/>
              <w:spacing w:before="105" w:line="276" w:lineRule="auto"/>
              <w:ind w:left="133" w:right="229"/>
              <w:jc w:val="both"/>
              <w:rPr>
                <w:rFonts w:ascii="ITC Avant Garde" w:eastAsia="Century Gothic" w:hAnsi="ITC Avant Garde" w:cs="Century Gothic"/>
                <w:lang w:val="es-MX"/>
              </w:rPr>
            </w:pPr>
            <w:r w:rsidRPr="00FD5529">
              <w:rPr>
                <w:rFonts w:ascii="ITC Avant Garde" w:hAnsi="ITC Avant Garde"/>
                <w:spacing w:val="-1"/>
                <w:lang w:val="es-MX"/>
              </w:rPr>
              <w:t>El</w:t>
            </w:r>
            <w:r w:rsidRPr="00FD5529">
              <w:rPr>
                <w:rFonts w:ascii="ITC Avant Garde" w:hAnsi="ITC Avant Garde"/>
                <w:spacing w:val="51"/>
                <w:lang w:val="es-MX"/>
              </w:rPr>
              <w:t xml:space="preserve"> </w:t>
            </w:r>
            <w:r w:rsidRPr="00FD5529">
              <w:rPr>
                <w:rFonts w:ascii="ITC Avant Garde" w:hAnsi="ITC Avant Garde"/>
                <w:spacing w:val="-1"/>
                <w:lang w:val="es-MX"/>
              </w:rPr>
              <w:t>Servicio</w:t>
            </w:r>
            <w:r w:rsidRPr="00FD5529">
              <w:rPr>
                <w:rFonts w:ascii="ITC Avant Garde" w:hAnsi="ITC Avant Garde"/>
                <w:spacing w:val="50"/>
                <w:lang w:val="es-MX"/>
              </w:rPr>
              <w:t xml:space="preserve"> </w:t>
            </w:r>
            <w:r w:rsidRPr="00FD5529">
              <w:rPr>
                <w:rFonts w:ascii="ITC Avant Garde" w:hAnsi="ITC Avant Garde"/>
                <w:spacing w:val="-1"/>
                <w:lang w:val="es-MX"/>
              </w:rPr>
              <w:t>Complementario</w:t>
            </w:r>
            <w:r w:rsidRPr="00FD5529">
              <w:rPr>
                <w:rFonts w:ascii="ITC Avant Garde" w:hAnsi="ITC Avant Garde"/>
                <w:spacing w:val="50"/>
                <w:lang w:val="es-MX"/>
              </w:rPr>
              <w:t xml:space="preserve"> </w:t>
            </w:r>
            <w:r w:rsidRPr="00FD5529">
              <w:rPr>
                <w:rFonts w:ascii="ITC Avant Garde" w:hAnsi="ITC Avant Garde"/>
                <w:spacing w:val="-1"/>
                <w:lang w:val="es-MX"/>
              </w:rPr>
              <w:t>que</w:t>
            </w:r>
            <w:r w:rsidRPr="00FD5529">
              <w:rPr>
                <w:rFonts w:ascii="ITC Avant Garde" w:hAnsi="ITC Avant Garde"/>
                <w:spacing w:val="51"/>
                <w:lang w:val="es-MX"/>
              </w:rPr>
              <w:t xml:space="preserve"> </w:t>
            </w:r>
            <w:r w:rsidRPr="00FD5529">
              <w:rPr>
                <w:rFonts w:ascii="ITC Avant Garde" w:hAnsi="ITC Avant Garde"/>
                <w:spacing w:val="-1"/>
                <w:lang w:val="es-MX"/>
              </w:rPr>
              <w:t>realiza</w:t>
            </w:r>
            <w:r w:rsidRPr="00FD5529">
              <w:rPr>
                <w:rFonts w:ascii="ITC Avant Garde" w:hAnsi="ITC Avant Garde"/>
                <w:spacing w:val="48"/>
                <w:lang w:val="es-MX"/>
              </w:rPr>
              <w:t xml:space="preserve"> </w:t>
            </w:r>
            <w:r w:rsidRPr="00FD5529">
              <w:rPr>
                <w:rFonts w:ascii="ITC Avant Garde" w:hAnsi="ITC Avant Garde"/>
                <w:spacing w:val="-1"/>
                <w:lang w:val="es-MX"/>
              </w:rPr>
              <w:t>Telcel</w:t>
            </w:r>
            <w:r w:rsidRPr="00FD5529">
              <w:rPr>
                <w:rFonts w:ascii="ITC Avant Garde" w:hAnsi="ITC Avant Garde"/>
                <w:spacing w:val="29"/>
                <w:lang w:val="es-MX"/>
              </w:rPr>
              <w:t xml:space="preserve"> </w:t>
            </w:r>
            <w:r w:rsidRPr="00FD5529">
              <w:rPr>
                <w:rFonts w:ascii="ITC Avant Garde" w:hAnsi="ITC Avant Garde"/>
                <w:spacing w:val="-1"/>
                <w:lang w:val="es-MX"/>
              </w:rPr>
              <w:t>para</w:t>
            </w:r>
            <w:r w:rsidRPr="00FD5529">
              <w:rPr>
                <w:rFonts w:ascii="ITC Avant Garde" w:hAnsi="ITC Avant Garde"/>
                <w:spacing w:val="58"/>
                <w:lang w:val="es-MX"/>
              </w:rPr>
              <w:t xml:space="preserve"> </w:t>
            </w:r>
            <w:r w:rsidRPr="00FD5529">
              <w:rPr>
                <w:rFonts w:ascii="ITC Avant Garde" w:hAnsi="ITC Avant Garde"/>
                <w:spacing w:val="-1"/>
                <w:lang w:val="es-MX"/>
              </w:rPr>
              <w:t>comprobar</w:t>
            </w:r>
            <w:r w:rsidRPr="00FD5529">
              <w:rPr>
                <w:rFonts w:ascii="ITC Avant Garde" w:hAnsi="ITC Avant Garde"/>
                <w:lang w:val="es-MX"/>
              </w:rPr>
              <w:t xml:space="preserve"> </w:t>
            </w:r>
            <w:r w:rsidRPr="00FD5529">
              <w:rPr>
                <w:rFonts w:ascii="ITC Avant Garde" w:hAnsi="ITC Avant Garde"/>
                <w:spacing w:val="-1"/>
                <w:lang w:val="es-MX"/>
              </w:rPr>
              <w:t>que</w:t>
            </w:r>
            <w:r w:rsidRPr="00FD5529">
              <w:rPr>
                <w:rFonts w:ascii="ITC Avant Garde" w:hAnsi="ITC Avant Garde"/>
                <w:spacing w:val="59"/>
                <w:lang w:val="es-MX"/>
              </w:rPr>
              <w:t xml:space="preserve"> </w:t>
            </w:r>
            <w:r w:rsidRPr="00FD5529">
              <w:rPr>
                <w:rFonts w:ascii="ITC Avant Garde" w:hAnsi="ITC Avant Garde"/>
                <w:lang w:val="es-MX"/>
              </w:rPr>
              <w:t>la</w:t>
            </w:r>
            <w:r w:rsidRPr="00FD5529">
              <w:rPr>
                <w:rFonts w:ascii="ITC Avant Garde" w:hAnsi="ITC Avant Garde"/>
                <w:spacing w:val="59"/>
                <w:lang w:val="es-MX"/>
              </w:rPr>
              <w:t xml:space="preserve"> </w:t>
            </w:r>
            <w:r w:rsidRPr="00FD5529">
              <w:rPr>
                <w:rFonts w:ascii="ITC Avant Garde" w:hAnsi="ITC Avant Garde"/>
                <w:spacing w:val="-1"/>
                <w:lang w:val="es-MX"/>
              </w:rPr>
              <w:t>colocación</w:t>
            </w:r>
            <w:r w:rsidRPr="00FD5529">
              <w:rPr>
                <w:rFonts w:ascii="ITC Avant Garde" w:hAnsi="ITC Avant Garde"/>
                <w:spacing w:val="57"/>
                <w:lang w:val="es-MX"/>
              </w:rPr>
              <w:t xml:space="preserve"> </w:t>
            </w:r>
            <w:r w:rsidRPr="00FD5529">
              <w:rPr>
                <w:rFonts w:ascii="ITC Avant Garde" w:hAnsi="ITC Avant Garde"/>
                <w:spacing w:val="-1"/>
                <w:lang w:val="es-MX"/>
              </w:rPr>
              <w:t>del</w:t>
            </w:r>
            <w:r w:rsidRPr="00FD5529">
              <w:rPr>
                <w:rFonts w:ascii="ITC Avant Garde" w:hAnsi="ITC Avant Garde"/>
                <w:spacing w:val="1"/>
                <w:lang w:val="es-MX"/>
              </w:rPr>
              <w:t xml:space="preserve"> </w:t>
            </w:r>
            <w:r w:rsidRPr="00FD5529">
              <w:rPr>
                <w:rFonts w:ascii="ITC Avant Garde" w:hAnsi="ITC Avant Garde"/>
                <w:spacing w:val="-2"/>
                <w:lang w:val="es-MX"/>
              </w:rPr>
              <w:t>Equipo</w:t>
            </w:r>
            <w:r w:rsidRPr="00FD5529">
              <w:rPr>
                <w:rFonts w:ascii="ITC Avant Garde" w:hAnsi="ITC Avant Garde"/>
                <w:spacing w:val="24"/>
                <w:lang w:val="es-MX"/>
              </w:rPr>
              <w:t xml:space="preserve"> </w:t>
            </w:r>
            <w:r w:rsidRPr="00FD5529">
              <w:rPr>
                <w:rFonts w:ascii="ITC Avant Garde" w:hAnsi="ITC Avant Garde"/>
                <w:spacing w:val="-1"/>
                <w:lang w:val="es-MX"/>
              </w:rPr>
              <w:t>Aprobado</w:t>
            </w:r>
            <w:r w:rsidRPr="00FD5529">
              <w:rPr>
                <w:rFonts w:ascii="ITC Avant Garde" w:hAnsi="ITC Avant Garde"/>
                <w:spacing w:val="33"/>
                <w:lang w:val="es-MX"/>
              </w:rPr>
              <w:t xml:space="preserve"> </w:t>
            </w:r>
            <w:r w:rsidRPr="00FD5529">
              <w:rPr>
                <w:rFonts w:ascii="ITC Avant Garde" w:hAnsi="ITC Avant Garde"/>
                <w:spacing w:val="-1"/>
                <w:lang w:val="es-MX"/>
              </w:rPr>
              <w:t>por</w:t>
            </w:r>
            <w:r w:rsidRPr="00FD5529">
              <w:rPr>
                <w:rFonts w:ascii="ITC Avant Garde" w:hAnsi="ITC Avant Garde"/>
                <w:spacing w:val="35"/>
                <w:lang w:val="es-MX"/>
              </w:rPr>
              <w:t xml:space="preserve"> </w:t>
            </w:r>
            <w:r w:rsidRPr="00FD5529">
              <w:rPr>
                <w:rFonts w:ascii="ITC Avant Garde" w:hAnsi="ITC Avant Garde"/>
                <w:spacing w:val="-1"/>
                <w:lang w:val="es-MX"/>
              </w:rPr>
              <w:t>parte</w:t>
            </w:r>
            <w:r w:rsidRPr="00FD5529">
              <w:rPr>
                <w:rFonts w:ascii="ITC Avant Garde" w:hAnsi="ITC Avant Garde"/>
                <w:spacing w:val="35"/>
                <w:lang w:val="es-MX"/>
              </w:rPr>
              <w:t xml:space="preserve"> </w:t>
            </w:r>
            <w:r w:rsidRPr="00FD5529">
              <w:rPr>
                <w:rFonts w:ascii="ITC Avant Garde" w:hAnsi="ITC Avant Garde"/>
                <w:lang w:val="es-MX"/>
              </w:rPr>
              <w:t>del</w:t>
            </w:r>
            <w:r w:rsidRPr="00FD5529">
              <w:rPr>
                <w:rFonts w:ascii="ITC Avant Garde" w:hAnsi="ITC Avant Garde"/>
                <w:spacing w:val="36"/>
                <w:lang w:val="es-MX"/>
              </w:rPr>
              <w:t xml:space="preserve"> </w:t>
            </w:r>
            <w:r w:rsidRPr="00FD5529">
              <w:rPr>
                <w:rFonts w:ascii="ITC Avant Garde" w:hAnsi="ITC Avant Garde"/>
                <w:spacing w:val="-1"/>
                <w:lang w:val="es-MX"/>
              </w:rPr>
              <w:t>Concesionario</w:t>
            </w:r>
            <w:r w:rsidRPr="00FD5529">
              <w:rPr>
                <w:rFonts w:ascii="ITC Avant Garde" w:hAnsi="ITC Avant Garde"/>
                <w:spacing w:val="34"/>
                <w:lang w:val="es-MX"/>
              </w:rPr>
              <w:t xml:space="preserve"> </w:t>
            </w:r>
            <w:r w:rsidRPr="00FD5529">
              <w:rPr>
                <w:rFonts w:ascii="ITC Avant Garde" w:hAnsi="ITC Avant Garde"/>
                <w:lang w:val="es-MX"/>
              </w:rPr>
              <w:t>fue</w:t>
            </w:r>
            <w:r w:rsidRPr="00FD5529">
              <w:rPr>
                <w:rFonts w:ascii="ITC Avant Garde" w:hAnsi="ITC Avant Garde"/>
                <w:spacing w:val="27"/>
                <w:lang w:val="es-MX"/>
              </w:rPr>
              <w:t xml:space="preserve"> </w:t>
            </w:r>
            <w:r w:rsidRPr="00FD5529">
              <w:rPr>
                <w:rFonts w:ascii="ITC Avant Garde" w:hAnsi="ITC Avant Garde"/>
                <w:spacing w:val="-1"/>
                <w:lang w:val="es-MX"/>
              </w:rPr>
              <w:t>realizada</w:t>
            </w:r>
            <w:r w:rsidRPr="00FD5529">
              <w:rPr>
                <w:rFonts w:ascii="ITC Avant Garde" w:hAnsi="ITC Avant Garde"/>
                <w:spacing w:val="11"/>
                <w:lang w:val="es-MX"/>
              </w:rPr>
              <w:t xml:space="preserve"> </w:t>
            </w:r>
            <w:r w:rsidRPr="00FD5529">
              <w:rPr>
                <w:rFonts w:ascii="ITC Avant Garde" w:hAnsi="ITC Avant Garde"/>
                <w:spacing w:val="-1"/>
                <w:lang w:val="es-MX"/>
              </w:rPr>
              <w:t>de</w:t>
            </w:r>
            <w:r w:rsidRPr="00FD5529">
              <w:rPr>
                <w:rFonts w:ascii="ITC Avant Garde" w:hAnsi="ITC Avant Garde"/>
                <w:spacing w:val="11"/>
                <w:lang w:val="es-MX"/>
              </w:rPr>
              <w:t xml:space="preserve"> </w:t>
            </w:r>
            <w:r w:rsidRPr="00FD5529">
              <w:rPr>
                <w:rFonts w:ascii="ITC Avant Garde" w:hAnsi="ITC Avant Garde"/>
                <w:spacing w:val="-1"/>
                <w:lang w:val="es-MX"/>
              </w:rPr>
              <w:t>conformidad</w:t>
            </w:r>
            <w:r w:rsidRPr="00FD5529">
              <w:rPr>
                <w:rFonts w:ascii="ITC Avant Garde" w:hAnsi="ITC Avant Garde"/>
                <w:spacing w:val="9"/>
                <w:lang w:val="es-MX"/>
              </w:rPr>
              <w:t xml:space="preserve"> </w:t>
            </w:r>
            <w:r w:rsidRPr="00FD5529">
              <w:rPr>
                <w:rFonts w:ascii="ITC Avant Garde" w:hAnsi="ITC Avant Garde"/>
                <w:lang w:val="es-MX"/>
              </w:rPr>
              <w:t>con</w:t>
            </w:r>
            <w:r w:rsidRPr="00FD5529">
              <w:rPr>
                <w:rFonts w:ascii="ITC Avant Garde" w:hAnsi="ITC Avant Garde"/>
                <w:spacing w:val="10"/>
                <w:lang w:val="es-MX"/>
              </w:rPr>
              <w:t xml:space="preserve"> </w:t>
            </w:r>
            <w:r w:rsidRPr="00FD5529">
              <w:rPr>
                <w:rFonts w:ascii="ITC Avant Garde" w:hAnsi="ITC Avant Garde"/>
                <w:spacing w:val="-1"/>
                <w:lang w:val="es-MX"/>
              </w:rPr>
              <w:t>la</w:t>
            </w:r>
            <w:r w:rsidRPr="00FD5529">
              <w:rPr>
                <w:rFonts w:ascii="ITC Avant Garde" w:hAnsi="ITC Avant Garde"/>
                <w:spacing w:val="11"/>
                <w:lang w:val="es-MX"/>
              </w:rPr>
              <w:t xml:space="preserve"> </w:t>
            </w:r>
            <w:r w:rsidRPr="00FD5529">
              <w:rPr>
                <w:rFonts w:ascii="ITC Avant Garde" w:hAnsi="ITC Avant Garde"/>
                <w:spacing w:val="-2"/>
                <w:lang w:val="es-MX"/>
              </w:rPr>
              <w:t>Normativa</w:t>
            </w:r>
            <w:r w:rsidRPr="00FD5529">
              <w:rPr>
                <w:rFonts w:ascii="ITC Avant Garde" w:hAnsi="ITC Avant Garde"/>
                <w:spacing w:val="34"/>
                <w:lang w:val="es-MX"/>
              </w:rPr>
              <w:t xml:space="preserve"> </w:t>
            </w:r>
            <w:r w:rsidRPr="00FD5529">
              <w:rPr>
                <w:rFonts w:ascii="ITC Avant Garde" w:hAnsi="ITC Avant Garde"/>
                <w:spacing w:val="-1"/>
                <w:lang w:val="es-MX"/>
              </w:rPr>
              <w:t>Técnica,</w:t>
            </w:r>
            <w:r w:rsidRPr="00FD5529">
              <w:rPr>
                <w:rFonts w:ascii="ITC Avant Garde" w:hAnsi="ITC Avant Garde"/>
                <w:spacing w:val="43"/>
                <w:lang w:val="es-MX"/>
              </w:rPr>
              <w:t xml:space="preserve"> </w:t>
            </w:r>
            <w:r w:rsidRPr="00FD5529">
              <w:rPr>
                <w:rFonts w:ascii="ITC Avant Garde" w:hAnsi="ITC Avant Garde"/>
                <w:spacing w:val="-1"/>
                <w:lang w:val="es-MX"/>
              </w:rPr>
              <w:t>el</w:t>
            </w:r>
            <w:r w:rsidRPr="00FD5529">
              <w:rPr>
                <w:rFonts w:ascii="ITC Avant Garde" w:hAnsi="ITC Avant Garde"/>
                <w:spacing w:val="46"/>
                <w:lang w:val="es-MX"/>
              </w:rPr>
              <w:t xml:space="preserve"> </w:t>
            </w:r>
            <w:r w:rsidRPr="00FD5529">
              <w:rPr>
                <w:rFonts w:ascii="ITC Avant Garde" w:hAnsi="ITC Avant Garde"/>
                <w:spacing w:val="-2"/>
                <w:lang w:val="es-MX"/>
              </w:rPr>
              <w:t>Programa</w:t>
            </w:r>
            <w:r w:rsidRPr="00FD5529">
              <w:rPr>
                <w:rFonts w:ascii="ITC Avant Garde" w:hAnsi="ITC Avant Garde"/>
                <w:spacing w:val="45"/>
                <w:lang w:val="es-MX"/>
              </w:rPr>
              <w:t xml:space="preserve"> </w:t>
            </w:r>
            <w:r w:rsidRPr="00FD5529">
              <w:rPr>
                <w:rFonts w:ascii="ITC Avant Garde" w:hAnsi="ITC Avant Garde"/>
                <w:spacing w:val="-1"/>
                <w:lang w:val="es-MX"/>
              </w:rPr>
              <w:t>de</w:t>
            </w:r>
            <w:r w:rsidRPr="00FD5529">
              <w:rPr>
                <w:rFonts w:ascii="ITC Avant Garde" w:hAnsi="ITC Avant Garde"/>
                <w:spacing w:val="43"/>
                <w:lang w:val="es-MX"/>
              </w:rPr>
              <w:t xml:space="preserve"> </w:t>
            </w:r>
            <w:r w:rsidRPr="00FD5529">
              <w:rPr>
                <w:rFonts w:ascii="ITC Avant Garde" w:hAnsi="ITC Avant Garde"/>
                <w:spacing w:val="-1"/>
                <w:lang w:val="es-MX"/>
              </w:rPr>
              <w:t>Colocación</w:t>
            </w:r>
            <w:r w:rsidRPr="00FD5529">
              <w:rPr>
                <w:rFonts w:ascii="ITC Avant Garde" w:hAnsi="ITC Avant Garde"/>
                <w:spacing w:val="41"/>
                <w:lang w:val="es-MX"/>
              </w:rPr>
              <w:t xml:space="preserve"> </w:t>
            </w:r>
            <w:r w:rsidRPr="00FD5529">
              <w:rPr>
                <w:rFonts w:ascii="ITC Avant Garde" w:hAnsi="ITC Avant Garde"/>
                <w:lang w:val="es-MX"/>
              </w:rPr>
              <w:t>y</w:t>
            </w:r>
            <w:r w:rsidRPr="00FD5529">
              <w:rPr>
                <w:rFonts w:ascii="ITC Avant Garde" w:hAnsi="ITC Avant Garde"/>
                <w:spacing w:val="44"/>
                <w:lang w:val="es-MX"/>
              </w:rPr>
              <w:t xml:space="preserve"> </w:t>
            </w:r>
            <w:r w:rsidRPr="00FD5529">
              <w:rPr>
                <w:rFonts w:ascii="ITC Avant Garde" w:hAnsi="ITC Avant Garde"/>
                <w:spacing w:val="-1"/>
                <w:lang w:val="es-MX"/>
              </w:rPr>
              <w:t>la</w:t>
            </w:r>
            <w:r w:rsidRPr="00FD5529">
              <w:rPr>
                <w:rFonts w:ascii="ITC Avant Garde" w:hAnsi="ITC Avant Garde"/>
                <w:spacing w:val="35"/>
                <w:lang w:val="es-MX"/>
              </w:rPr>
              <w:t xml:space="preserve"> </w:t>
            </w:r>
            <w:r w:rsidRPr="00FD5529">
              <w:rPr>
                <w:rFonts w:ascii="ITC Avant Garde" w:hAnsi="ITC Avant Garde"/>
                <w:spacing w:val="-1"/>
                <w:lang w:val="es-MX"/>
              </w:rPr>
              <w:t>Aprobación</w:t>
            </w:r>
            <w:r w:rsidRPr="00FD5529">
              <w:rPr>
                <w:rFonts w:ascii="ITC Avant Garde" w:hAnsi="ITC Avant Garde"/>
                <w:spacing w:val="-2"/>
                <w:lang w:val="es-MX"/>
              </w:rPr>
              <w:t xml:space="preserve"> de</w:t>
            </w:r>
            <w:r w:rsidRPr="00FD5529">
              <w:rPr>
                <w:rFonts w:ascii="ITC Avant Garde" w:hAnsi="ITC Avant Garde"/>
                <w:spacing w:val="-1"/>
                <w:lang w:val="es-MX"/>
              </w:rPr>
              <w:t xml:space="preserve"> Colocación.</w:t>
            </w:r>
          </w:p>
        </w:tc>
      </w:tr>
      <w:tr w:rsidR="00A81F4C" w:rsidRPr="00FD5529" w14:paraId="78304465" w14:textId="77777777" w:rsidTr="007613F8">
        <w:trPr>
          <w:trHeight w:hRule="exact" w:val="1772"/>
        </w:trPr>
        <w:tc>
          <w:tcPr>
            <w:tcW w:w="3432" w:type="dxa"/>
          </w:tcPr>
          <w:p w14:paraId="3ECF2844" w14:textId="77777777" w:rsidR="00A81F4C" w:rsidRPr="00FD5529" w:rsidRDefault="00A81F4C" w:rsidP="007613F8">
            <w:pPr>
              <w:pStyle w:val="TableParagraph"/>
              <w:spacing w:before="104"/>
              <w:ind w:left="230"/>
              <w:jc w:val="both"/>
              <w:rPr>
                <w:rFonts w:ascii="ITC Avant Garde" w:eastAsia="Century Gothic" w:hAnsi="ITC Avant Garde" w:cs="Century Gothic"/>
              </w:rPr>
            </w:pPr>
            <w:r w:rsidRPr="00FD5529">
              <w:rPr>
                <w:rFonts w:ascii="ITC Avant Garde" w:hAnsi="ITC Avant Garde"/>
                <w:b/>
                <w:spacing w:val="-1"/>
              </w:rPr>
              <w:t>Visita</w:t>
            </w:r>
            <w:r w:rsidRPr="00FD5529">
              <w:rPr>
                <w:rFonts w:ascii="ITC Avant Garde" w:hAnsi="ITC Avant Garde"/>
                <w:b/>
              </w:rPr>
              <w:t xml:space="preserve"> </w:t>
            </w:r>
            <w:r w:rsidRPr="00FD5529">
              <w:rPr>
                <w:rFonts w:ascii="ITC Avant Garde" w:hAnsi="ITC Avant Garde"/>
                <w:b/>
                <w:spacing w:val="-1"/>
              </w:rPr>
              <w:t>Técnica:</w:t>
            </w:r>
          </w:p>
        </w:tc>
        <w:tc>
          <w:tcPr>
            <w:tcW w:w="5657" w:type="dxa"/>
          </w:tcPr>
          <w:p w14:paraId="2C48995D" w14:textId="77777777" w:rsidR="00A81F4C" w:rsidRPr="00FD5529" w:rsidRDefault="00A81F4C" w:rsidP="007613F8">
            <w:pPr>
              <w:pStyle w:val="TableParagraph"/>
              <w:spacing w:before="105" w:line="276" w:lineRule="auto"/>
              <w:ind w:left="133" w:right="229"/>
              <w:jc w:val="both"/>
              <w:rPr>
                <w:rFonts w:ascii="ITC Avant Garde" w:eastAsia="Century Gothic" w:hAnsi="ITC Avant Garde" w:cs="Century Gothic"/>
                <w:lang w:val="es-MX"/>
              </w:rPr>
            </w:pPr>
            <w:r w:rsidRPr="00FD5529">
              <w:rPr>
                <w:rFonts w:ascii="ITC Avant Garde" w:hAnsi="ITC Avant Garde"/>
                <w:spacing w:val="-1"/>
                <w:lang w:val="es-MX"/>
              </w:rPr>
              <w:t>El</w:t>
            </w:r>
            <w:r w:rsidRPr="005474AB">
              <w:rPr>
                <w:rFonts w:ascii="ITC Avant Garde" w:hAnsi="ITC Avant Garde"/>
                <w:spacing w:val="-1"/>
                <w:lang w:val="es-MX"/>
              </w:rPr>
              <w:t xml:space="preserve"> </w:t>
            </w:r>
            <w:r w:rsidRPr="00FD5529">
              <w:rPr>
                <w:rFonts w:ascii="ITC Avant Garde" w:hAnsi="ITC Avant Garde"/>
                <w:spacing w:val="-1"/>
                <w:lang w:val="es-MX"/>
              </w:rPr>
              <w:t>Servicio</w:t>
            </w:r>
            <w:r w:rsidRPr="005474AB">
              <w:rPr>
                <w:rFonts w:ascii="ITC Avant Garde" w:hAnsi="ITC Avant Garde"/>
                <w:spacing w:val="-1"/>
                <w:lang w:val="es-MX"/>
              </w:rPr>
              <w:t xml:space="preserve"> </w:t>
            </w:r>
            <w:r w:rsidRPr="00FD5529">
              <w:rPr>
                <w:rFonts w:ascii="ITC Avant Garde" w:hAnsi="ITC Avant Garde"/>
                <w:spacing w:val="-1"/>
                <w:lang w:val="es-MX"/>
              </w:rPr>
              <w:t>Complementario</w:t>
            </w:r>
            <w:r w:rsidRPr="005474AB">
              <w:rPr>
                <w:rFonts w:ascii="ITC Avant Garde" w:hAnsi="ITC Avant Garde"/>
                <w:spacing w:val="-1"/>
                <w:lang w:val="es-MX"/>
              </w:rPr>
              <w:t xml:space="preserve"> </w:t>
            </w:r>
            <w:r w:rsidRPr="00FD5529">
              <w:rPr>
                <w:rFonts w:ascii="ITC Avant Garde" w:hAnsi="ITC Avant Garde"/>
                <w:spacing w:val="-1"/>
                <w:lang w:val="es-MX"/>
              </w:rPr>
              <w:t>que</w:t>
            </w:r>
            <w:r w:rsidRPr="005474AB">
              <w:rPr>
                <w:rFonts w:ascii="ITC Avant Garde" w:hAnsi="ITC Avant Garde"/>
                <w:spacing w:val="-1"/>
                <w:lang w:val="es-MX"/>
              </w:rPr>
              <w:t xml:space="preserve"> </w:t>
            </w:r>
            <w:r w:rsidRPr="00FD5529">
              <w:rPr>
                <w:rFonts w:ascii="ITC Avant Garde" w:hAnsi="ITC Avant Garde"/>
                <w:spacing w:val="-1"/>
                <w:lang w:val="es-MX"/>
              </w:rPr>
              <w:t>Telcel</w:t>
            </w:r>
            <w:r w:rsidRPr="005474AB">
              <w:rPr>
                <w:rFonts w:ascii="ITC Avant Garde" w:hAnsi="ITC Avant Garde"/>
                <w:spacing w:val="-1"/>
                <w:lang w:val="es-MX"/>
              </w:rPr>
              <w:t xml:space="preserve"> lleva a </w:t>
            </w:r>
            <w:r w:rsidRPr="00FD5529">
              <w:rPr>
                <w:rFonts w:ascii="ITC Avant Garde" w:hAnsi="ITC Avant Garde"/>
                <w:spacing w:val="-1"/>
                <w:lang w:val="es-MX"/>
              </w:rPr>
              <w:t>cabo</w:t>
            </w:r>
            <w:r w:rsidRPr="005474AB">
              <w:rPr>
                <w:rFonts w:ascii="ITC Avant Garde" w:hAnsi="ITC Avant Garde"/>
                <w:spacing w:val="-1"/>
                <w:lang w:val="es-MX"/>
              </w:rPr>
              <w:t xml:space="preserve"> </w:t>
            </w:r>
            <w:r w:rsidRPr="00FD5529">
              <w:rPr>
                <w:rFonts w:ascii="ITC Avant Garde" w:hAnsi="ITC Avant Garde"/>
                <w:spacing w:val="-1"/>
                <w:lang w:val="es-MX"/>
              </w:rPr>
              <w:t>de</w:t>
            </w:r>
            <w:r w:rsidRPr="005474AB">
              <w:rPr>
                <w:rFonts w:ascii="ITC Avant Garde" w:hAnsi="ITC Avant Garde"/>
                <w:spacing w:val="-1"/>
                <w:lang w:val="es-MX"/>
              </w:rPr>
              <w:t xml:space="preserve"> manera </w:t>
            </w:r>
            <w:r w:rsidRPr="00FD5529">
              <w:rPr>
                <w:rFonts w:ascii="ITC Avant Garde" w:hAnsi="ITC Avant Garde"/>
                <w:spacing w:val="-1"/>
                <w:lang w:val="es-MX"/>
              </w:rPr>
              <w:t>conjunta</w:t>
            </w:r>
            <w:r w:rsidRPr="005474AB">
              <w:rPr>
                <w:rFonts w:ascii="ITC Avant Garde" w:hAnsi="ITC Avant Garde"/>
                <w:spacing w:val="-1"/>
                <w:lang w:val="es-MX"/>
              </w:rPr>
              <w:t xml:space="preserve"> con </w:t>
            </w:r>
            <w:r w:rsidRPr="00FD5529">
              <w:rPr>
                <w:rFonts w:ascii="ITC Avant Garde" w:hAnsi="ITC Avant Garde"/>
                <w:spacing w:val="-1"/>
                <w:lang w:val="es-MX"/>
              </w:rPr>
              <w:t>el</w:t>
            </w:r>
            <w:r w:rsidRPr="005474AB">
              <w:rPr>
                <w:rFonts w:ascii="ITC Avant Garde" w:hAnsi="ITC Avant Garde"/>
                <w:spacing w:val="-1"/>
                <w:lang w:val="es-MX"/>
              </w:rPr>
              <w:t xml:space="preserve"> </w:t>
            </w:r>
            <w:r w:rsidRPr="00FD5529">
              <w:rPr>
                <w:rFonts w:ascii="ITC Avant Garde" w:hAnsi="ITC Avant Garde"/>
                <w:spacing w:val="-1"/>
                <w:lang w:val="es-MX"/>
              </w:rPr>
              <w:t>Concesionario</w:t>
            </w:r>
            <w:r w:rsidRPr="005474AB">
              <w:rPr>
                <w:rFonts w:ascii="ITC Avant Garde" w:hAnsi="ITC Avant Garde"/>
                <w:spacing w:val="-1"/>
                <w:lang w:val="es-MX"/>
              </w:rPr>
              <w:t xml:space="preserve"> a fin </w:t>
            </w:r>
            <w:r w:rsidRPr="00FD5529">
              <w:rPr>
                <w:rFonts w:ascii="ITC Avant Garde" w:hAnsi="ITC Avant Garde"/>
                <w:spacing w:val="-1"/>
                <w:lang w:val="es-MX"/>
              </w:rPr>
              <w:t>de</w:t>
            </w:r>
            <w:r w:rsidRPr="005474AB">
              <w:rPr>
                <w:rFonts w:ascii="ITC Avant Garde" w:hAnsi="ITC Avant Garde"/>
                <w:spacing w:val="-1"/>
                <w:lang w:val="es-MX"/>
              </w:rPr>
              <w:t xml:space="preserve"> analizar y </w:t>
            </w:r>
            <w:r w:rsidRPr="00FD5529">
              <w:rPr>
                <w:rFonts w:ascii="ITC Avant Garde" w:hAnsi="ITC Avant Garde"/>
                <w:spacing w:val="-1"/>
                <w:lang w:val="es-MX"/>
              </w:rPr>
              <w:t>concretar</w:t>
            </w:r>
            <w:r w:rsidRPr="005474AB">
              <w:rPr>
                <w:rFonts w:ascii="ITC Avant Garde" w:hAnsi="ITC Avant Garde"/>
                <w:spacing w:val="-1"/>
                <w:lang w:val="es-MX"/>
              </w:rPr>
              <w:t xml:space="preserve"> </w:t>
            </w:r>
            <w:r w:rsidRPr="005474AB">
              <w:rPr>
                <w:rFonts w:ascii="ITC Avant Garde" w:hAnsi="ITC Avant Garde"/>
                <w:i/>
                <w:spacing w:val="-1"/>
                <w:lang w:val="es-MX"/>
              </w:rPr>
              <w:t>in situ</w:t>
            </w:r>
            <w:r w:rsidRPr="005474AB">
              <w:rPr>
                <w:rFonts w:ascii="ITC Avant Garde" w:hAnsi="ITC Avant Garde"/>
                <w:spacing w:val="-1"/>
                <w:lang w:val="es-MX"/>
              </w:rPr>
              <w:t xml:space="preserve"> los </w:t>
            </w:r>
            <w:r w:rsidRPr="00FD5529">
              <w:rPr>
                <w:rFonts w:ascii="ITC Avant Garde" w:hAnsi="ITC Avant Garde"/>
                <w:spacing w:val="-1"/>
                <w:lang w:val="es-MX"/>
              </w:rPr>
              <w:t>elementos</w:t>
            </w:r>
            <w:r w:rsidRPr="005474AB">
              <w:rPr>
                <w:rFonts w:ascii="ITC Avant Garde" w:hAnsi="ITC Avant Garde"/>
                <w:spacing w:val="-1"/>
                <w:lang w:val="es-MX"/>
              </w:rPr>
              <w:t xml:space="preserve"> </w:t>
            </w:r>
            <w:r w:rsidRPr="00FD5529">
              <w:rPr>
                <w:rFonts w:ascii="ITC Avant Garde" w:hAnsi="ITC Avant Garde"/>
                <w:spacing w:val="-1"/>
                <w:lang w:val="es-MX"/>
              </w:rPr>
              <w:t>sobre</w:t>
            </w:r>
            <w:r w:rsidRPr="005474AB">
              <w:rPr>
                <w:rFonts w:ascii="ITC Avant Garde" w:hAnsi="ITC Avant Garde"/>
                <w:spacing w:val="-1"/>
                <w:lang w:val="es-MX"/>
              </w:rPr>
              <w:t xml:space="preserve"> los </w:t>
            </w:r>
            <w:r w:rsidRPr="00FD5529">
              <w:rPr>
                <w:rFonts w:ascii="ITC Avant Garde" w:hAnsi="ITC Avant Garde"/>
                <w:spacing w:val="-1"/>
                <w:lang w:val="es-MX"/>
              </w:rPr>
              <w:t>que</w:t>
            </w:r>
            <w:r w:rsidRPr="005474AB">
              <w:rPr>
                <w:rFonts w:ascii="ITC Avant Garde" w:hAnsi="ITC Avant Garde"/>
                <w:spacing w:val="-1"/>
                <w:lang w:val="es-MX"/>
              </w:rPr>
              <w:t xml:space="preserve"> </w:t>
            </w:r>
            <w:r w:rsidRPr="00FD5529">
              <w:rPr>
                <w:rFonts w:ascii="ITC Avant Garde" w:hAnsi="ITC Avant Garde"/>
                <w:spacing w:val="-1"/>
                <w:lang w:val="es-MX"/>
              </w:rPr>
              <w:t>efectivamente</w:t>
            </w:r>
            <w:r w:rsidRPr="005474AB">
              <w:rPr>
                <w:rFonts w:ascii="ITC Avant Garde" w:hAnsi="ITC Avant Garde"/>
                <w:spacing w:val="-1"/>
                <w:lang w:val="es-MX"/>
              </w:rPr>
              <w:t xml:space="preserve"> </w:t>
            </w:r>
            <w:r w:rsidRPr="00FD5529">
              <w:rPr>
                <w:rFonts w:ascii="ITC Avant Garde" w:hAnsi="ITC Avant Garde"/>
                <w:spacing w:val="-1"/>
                <w:lang w:val="es-MX"/>
              </w:rPr>
              <w:t>se</w:t>
            </w:r>
            <w:r w:rsidRPr="005474AB">
              <w:rPr>
                <w:rFonts w:ascii="ITC Avant Garde" w:hAnsi="ITC Avant Garde"/>
                <w:spacing w:val="-1"/>
                <w:lang w:val="es-MX"/>
              </w:rPr>
              <w:t xml:space="preserve"> </w:t>
            </w:r>
            <w:r w:rsidRPr="00FD5529">
              <w:rPr>
                <w:rFonts w:ascii="ITC Avant Garde" w:hAnsi="ITC Avant Garde"/>
                <w:spacing w:val="-1"/>
                <w:lang w:val="es-MX"/>
              </w:rPr>
              <w:t>podrá</w:t>
            </w:r>
            <w:r w:rsidRPr="005474AB">
              <w:rPr>
                <w:rFonts w:ascii="ITC Avant Garde" w:hAnsi="ITC Avant Garde"/>
                <w:spacing w:val="-1"/>
                <w:lang w:val="es-MX"/>
              </w:rPr>
              <w:t xml:space="preserve"> </w:t>
            </w:r>
            <w:r w:rsidRPr="00FD5529">
              <w:rPr>
                <w:rFonts w:ascii="ITC Avant Garde" w:hAnsi="ITC Avant Garde"/>
                <w:spacing w:val="-1"/>
                <w:lang w:val="es-MX"/>
              </w:rPr>
              <w:t>ejercer</w:t>
            </w:r>
            <w:r w:rsidRPr="005474AB">
              <w:rPr>
                <w:rFonts w:ascii="ITC Avant Garde" w:hAnsi="ITC Avant Garde"/>
                <w:spacing w:val="-1"/>
                <w:lang w:val="es-MX"/>
              </w:rPr>
              <w:t xml:space="preserve"> </w:t>
            </w:r>
            <w:r w:rsidRPr="00FD5529">
              <w:rPr>
                <w:rFonts w:ascii="ITC Avant Garde" w:hAnsi="ITC Avant Garde"/>
                <w:spacing w:val="-1"/>
                <w:lang w:val="es-MX"/>
              </w:rPr>
              <w:t>el</w:t>
            </w:r>
            <w:r w:rsidRPr="005474AB">
              <w:rPr>
                <w:rFonts w:ascii="ITC Avant Garde" w:hAnsi="ITC Avant Garde"/>
                <w:spacing w:val="-1"/>
                <w:lang w:val="es-MX"/>
              </w:rPr>
              <w:t xml:space="preserve"> </w:t>
            </w:r>
            <w:r w:rsidRPr="00FD5529">
              <w:rPr>
                <w:rFonts w:ascii="ITC Avant Garde" w:hAnsi="ITC Avant Garde"/>
                <w:spacing w:val="-1"/>
                <w:lang w:val="es-MX"/>
              </w:rPr>
              <w:t>Acceso</w:t>
            </w:r>
            <w:r w:rsidRPr="005474AB">
              <w:rPr>
                <w:rFonts w:ascii="ITC Avant Garde" w:hAnsi="ITC Avant Garde"/>
                <w:spacing w:val="-1"/>
                <w:lang w:val="es-MX"/>
              </w:rPr>
              <w:t xml:space="preserve"> y Uso </w:t>
            </w:r>
            <w:r w:rsidRPr="00FD5529">
              <w:rPr>
                <w:rFonts w:ascii="ITC Avant Garde" w:hAnsi="ITC Avant Garde"/>
                <w:spacing w:val="-1"/>
                <w:lang w:val="es-MX"/>
              </w:rPr>
              <w:t>Compartido</w:t>
            </w:r>
            <w:r w:rsidRPr="005474AB">
              <w:rPr>
                <w:rFonts w:ascii="ITC Avant Garde" w:hAnsi="ITC Avant Garde"/>
                <w:spacing w:val="-1"/>
                <w:lang w:val="es-MX"/>
              </w:rPr>
              <w:t xml:space="preserve"> </w:t>
            </w:r>
            <w:r w:rsidRPr="00FD5529">
              <w:rPr>
                <w:rFonts w:ascii="ITC Avant Garde" w:hAnsi="ITC Avant Garde"/>
                <w:spacing w:val="-1"/>
                <w:lang w:val="es-MX"/>
              </w:rPr>
              <w:t>de</w:t>
            </w:r>
            <w:r w:rsidRPr="005474AB">
              <w:rPr>
                <w:rFonts w:ascii="ITC Avant Garde" w:hAnsi="ITC Avant Garde"/>
                <w:spacing w:val="-1"/>
                <w:lang w:val="es-MX"/>
              </w:rPr>
              <w:t xml:space="preserve"> </w:t>
            </w:r>
            <w:r w:rsidRPr="00FD5529">
              <w:rPr>
                <w:rFonts w:ascii="ITC Avant Garde" w:hAnsi="ITC Avant Garde"/>
                <w:spacing w:val="-1"/>
                <w:lang w:val="es-MX"/>
              </w:rPr>
              <w:t>Infraestructura</w:t>
            </w:r>
            <w:r w:rsidRPr="005474AB">
              <w:rPr>
                <w:rFonts w:ascii="ITC Avant Garde" w:hAnsi="ITC Avant Garde"/>
                <w:spacing w:val="-1"/>
                <w:lang w:val="es-MX"/>
              </w:rPr>
              <w:t xml:space="preserve"> </w:t>
            </w:r>
            <w:r w:rsidRPr="00FD5529">
              <w:rPr>
                <w:rFonts w:ascii="ITC Avant Garde" w:hAnsi="ITC Avant Garde"/>
                <w:spacing w:val="-1"/>
                <w:lang w:val="es-MX"/>
              </w:rPr>
              <w:t>Pasiva.</w:t>
            </w:r>
          </w:p>
        </w:tc>
      </w:tr>
      <w:tr w:rsidR="00A81F4C" w:rsidRPr="00FD5529" w14:paraId="4A005C0B" w14:textId="77777777" w:rsidTr="007613F8">
        <w:trPr>
          <w:trHeight w:hRule="exact" w:val="2409"/>
        </w:trPr>
        <w:tc>
          <w:tcPr>
            <w:tcW w:w="3432" w:type="dxa"/>
          </w:tcPr>
          <w:p w14:paraId="6EBCDF0F" w14:textId="77777777" w:rsidR="00A81F4C" w:rsidRPr="005474AB" w:rsidRDefault="00A81F4C" w:rsidP="007613F8">
            <w:pPr>
              <w:pStyle w:val="TableParagraph"/>
              <w:spacing w:before="104"/>
              <w:ind w:left="230"/>
              <w:jc w:val="both"/>
              <w:rPr>
                <w:rFonts w:ascii="ITC Avant Garde" w:hAnsi="ITC Avant Garde"/>
                <w:b/>
                <w:spacing w:val="-1"/>
              </w:rPr>
            </w:pPr>
            <w:r w:rsidRPr="005474AB">
              <w:rPr>
                <w:rFonts w:ascii="ITC Avant Garde" w:hAnsi="ITC Avant Garde"/>
                <w:b/>
                <w:spacing w:val="-1"/>
              </w:rPr>
              <w:t>Visita Técnica Individual:</w:t>
            </w:r>
          </w:p>
          <w:p w14:paraId="5EC632C4" w14:textId="77777777" w:rsidR="00A81F4C" w:rsidRPr="00FD5529" w:rsidRDefault="00A81F4C" w:rsidP="007613F8">
            <w:pPr>
              <w:pStyle w:val="TableParagraph"/>
              <w:spacing w:before="104"/>
              <w:ind w:left="230"/>
              <w:jc w:val="both"/>
              <w:rPr>
                <w:rFonts w:ascii="ITC Avant Garde" w:hAnsi="ITC Avant Garde"/>
                <w:b/>
                <w:spacing w:val="-1"/>
              </w:rPr>
            </w:pPr>
          </w:p>
        </w:tc>
        <w:tc>
          <w:tcPr>
            <w:tcW w:w="5657" w:type="dxa"/>
          </w:tcPr>
          <w:p w14:paraId="74966DD4" w14:textId="77777777" w:rsidR="00A81F4C" w:rsidRPr="00FD5529" w:rsidRDefault="00A81F4C" w:rsidP="007613F8">
            <w:pPr>
              <w:pStyle w:val="TableParagraph"/>
              <w:spacing w:before="105" w:line="276" w:lineRule="auto"/>
              <w:ind w:left="133" w:right="229"/>
              <w:jc w:val="both"/>
              <w:rPr>
                <w:rFonts w:ascii="ITC Avant Garde" w:hAnsi="ITC Avant Garde"/>
                <w:spacing w:val="-1"/>
                <w:lang w:val="es-MX"/>
              </w:rPr>
            </w:pPr>
            <w:r w:rsidRPr="002D1EC9">
              <w:rPr>
                <w:rFonts w:ascii="ITC Avant Garde" w:hAnsi="ITC Avant Garde" w:cs="Arial"/>
                <w:lang w:val="es-ES_tradnl"/>
              </w:rPr>
              <w:t xml:space="preserve">El Servicio Complementario por el cual </w:t>
            </w:r>
            <w:r>
              <w:rPr>
                <w:rFonts w:ascii="ITC Avant Garde" w:hAnsi="ITC Avant Garde" w:cs="Arial"/>
                <w:lang w:val="es-ES_tradnl"/>
              </w:rPr>
              <w:t>Telcel</w:t>
            </w:r>
            <w:r w:rsidRPr="002D1EC9">
              <w:rPr>
                <w:rFonts w:ascii="ITC Avant Garde" w:hAnsi="ITC Avant Garde" w:cs="Arial"/>
                <w:lang w:val="es-ES_tradnl"/>
              </w:rPr>
              <w:t xml:space="preserve"> otorga las facilidades al Concesionario para realizar una visita a sitio</w:t>
            </w:r>
            <w:r w:rsidRPr="00A433C7">
              <w:rPr>
                <w:lang w:val="es-MX"/>
              </w:rPr>
              <w:t xml:space="preserve"> </w:t>
            </w:r>
            <w:r w:rsidRPr="00A433C7">
              <w:rPr>
                <w:rFonts w:ascii="ITC Avant Garde" w:hAnsi="ITC Avant Garde" w:cs="Arial"/>
                <w:lang w:val="es-MX"/>
              </w:rPr>
              <w:t>sin necesidad de ser acompañado por el AEP,</w:t>
            </w:r>
            <w:r w:rsidRPr="002D1EC9">
              <w:rPr>
                <w:rFonts w:ascii="ITC Avant Garde" w:hAnsi="ITC Avant Garde" w:cs="Arial"/>
                <w:lang w:val="es-ES_tradnl"/>
              </w:rPr>
              <w:t xml:space="preserve"> a fin de analizar y concretar in situ los elementos sobre los que efectivamente se podrá ejercer el Acceso y Uso Compartido de Infraestructura Pasiva.</w:t>
            </w:r>
          </w:p>
        </w:tc>
      </w:tr>
    </w:tbl>
    <w:p w14:paraId="0AD7FFEB" w14:textId="77777777" w:rsidR="00A81F4C" w:rsidRDefault="00A81F4C" w:rsidP="00A81F4C">
      <w:pPr>
        <w:jc w:val="both"/>
        <w:rPr>
          <w:rFonts w:ascii="ITC Avant Garde" w:eastAsia="Times New Roman" w:hAnsi="ITC Avant Garde" w:cs="Times New Roman"/>
          <w:sz w:val="20"/>
          <w:szCs w:val="20"/>
        </w:rPr>
      </w:pPr>
    </w:p>
    <w:p w14:paraId="1B819FC2" w14:textId="77777777" w:rsidR="00A81F4C" w:rsidRPr="006B6D47" w:rsidRDefault="00A81F4C" w:rsidP="000F218E">
      <w:pPr>
        <w:pStyle w:val="Ttulo2"/>
        <w:keepLines/>
        <w:widowControl w:val="0"/>
        <w:numPr>
          <w:ilvl w:val="0"/>
          <w:numId w:val="50"/>
        </w:numPr>
        <w:spacing w:before="40" w:after="0" w:line="240" w:lineRule="auto"/>
        <w:jc w:val="both"/>
        <w:rPr>
          <w:rFonts w:eastAsia="Century Gothic" w:cs="Century Gothic"/>
          <w:b w:val="0"/>
          <w:bCs w:val="0"/>
        </w:rPr>
      </w:pPr>
      <w:r w:rsidRPr="006B6D47">
        <w:rPr>
          <w:rFonts w:eastAsia="Century Gothic" w:cs="Century Gothic"/>
        </w:rPr>
        <w:t>DISPOSICIONES GENERALES.</w:t>
      </w:r>
    </w:p>
    <w:p w14:paraId="56DA9098" w14:textId="77777777" w:rsidR="00A81F4C" w:rsidRDefault="00A81F4C" w:rsidP="000F218E">
      <w:pPr>
        <w:pStyle w:val="Textoindependiente"/>
        <w:widowControl w:val="0"/>
        <w:numPr>
          <w:ilvl w:val="1"/>
          <w:numId w:val="50"/>
        </w:numPr>
        <w:tabs>
          <w:tab w:val="left" w:pos="702"/>
        </w:tabs>
        <w:spacing w:after="0" w:line="276" w:lineRule="auto"/>
        <w:ind w:left="702" w:right="117" w:hanging="579"/>
        <w:jc w:val="both"/>
        <w:rPr>
          <w:rFonts w:ascii="ITC Avant Garde" w:hAnsi="ITC Avant Garde"/>
          <w:lang w:val="es-MX"/>
        </w:rPr>
      </w:pPr>
      <w:r w:rsidRPr="007636E4">
        <w:rPr>
          <w:rFonts w:ascii="ITC Avant Garde" w:hAnsi="ITC Avant Garde"/>
          <w:lang w:val="es-MX"/>
        </w:rPr>
        <w:t>La</w:t>
      </w:r>
      <w:r w:rsidRPr="006D203E">
        <w:rPr>
          <w:rFonts w:ascii="ITC Avant Garde" w:hAnsi="ITC Avant Garde"/>
          <w:lang w:val="es-MX"/>
        </w:rPr>
        <w:t xml:space="preserve"> presente Oferta </w:t>
      </w:r>
      <w:r w:rsidRPr="007636E4">
        <w:rPr>
          <w:rFonts w:ascii="ITC Avant Garde" w:hAnsi="ITC Avant Garde"/>
          <w:lang w:val="es-MX"/>
        </w:rPr>
        <w:t>de</w:t>
      </w:r>
      <w:r w:rsidRPr="006D203E">
        <w:rPr>
          <w:rFonts w:ascii="ITC Avant Garde" w:hAnsi="ITC Avant Garde"/>
          <w:lang w:val="es-MX"/>
        </w:rPr>
        <w:t xml:space="preserve"> Referencia está dirigida </w:t>
      </w:r>
      <w:r w:rsidRPr="007636E4">
        <w:rPr>
          <w:rFonts w:ascii="ITC Avant Garde" w:hAnsi="ITC Avant Garde"/>
          <w:lang w:val="es-MX"/>
        </w:rPr>
        <w:t>a</w:t>
      </w:r>
      <w:r w:rsidRPr="006D203E">
        <w:rPr>
          <w:rFonts w:ascii="ITC Avant Garde" w:hAnsi="ITC Avant Garde"/>
          <w:lang w:val="es-MX"/>
        </w:rPr>
        <w:t xml:space="preserve"> todos los concesionarios de la Industria </w:t>
      </w:r>
      <w:r w:rsidRPr="007636E4">
        <w:rPr>
          <w:rFonts w:ascii="ITC Avant Garde" w:hAnsi="ITC Avant Garde"/>
          <w:lang w:val="es-MX"/>
        </w:rPr>
        <w:t>de</w:t>
      </w:r>
      <w:r w:rsidRPr="006D203E">
        <w:rPr>
          <w:rFonts w:ascii="ITC Avant Garde" w:hAnsi="ITC Avant Garde"/>
          <w:lang w:val="es-MX"/>
        </w:rPr>
        <w:t xml:space="preserve"> las Telecomunicaciones en México que estén interesados </w:t>
      </w:r>
      <w:r w:rsidRPr="007636E4">
        <w:rPr>
          <w:rFonts w:ascii="ITC Avant Garde" w:hAnsi="ITC Avant Garde"/>
          <w:lang w:val="es-MX"/>
        </w:rPr>
        <w:t>en</w:t>
      </w:r>
      <w:r w:rsidRPr="006D203E">
        <w:rPr>
          <w:rFonts w:ascii="ITC Avant Garde" w:hAnsi="ITC Avant Garde"/>
          <w:lang w:val="es-MX"/>
        </w:rPr>
        <w:t xml:space="preserve"> obtener Acceso </w:t>
      </w:r>
      <w:r w:rsidRPr="007636E4">
        <w:rPr>
          <w:rFonts w:ascii="ITC Avant Garde" w:hAnsi="ITC Avant Garde"/>
          <w:lang w:val="es-MX"/>
        </w:rPr>
        <w:t>y</w:t>
      </w:r>
      <w:r w:rsidRPr="006D203E">
        <w:rPr>
          <w:rFonts w:ascii="ITC Avant Garde" w:hAnsi="ITC Avant Garde"/>
          <w:lang w:val="es-MX"/>
        </w:rPr>
        <w:t xml:space="preserve"> </w:t>
      </w:r>
      <w:r w:rsidRPr="007636E4">
        <w:rPr>
          <w:rFonts w:ascii="ITC Avant Garde" w:hAnsi="ITC Avant Garde"/>
          <w:lang w:val="es-MX"/>
        </w:rPr>
        <w:t>Uso</w:t>
      </w:r>
      <w:r w:rsidRPr="006D203E">
        <w:rPr>
          <w:rFonts w:ascii="ITC Avant Garde" w:hAnsi="ITC Avant Garde"/>
          <w:lang w:val="es-MX"/>
        </w:rPr>
        <w:t xml:space="preserve"> Compartido de Infraestructura Pasiva que Telcel posee bajo cualquier</w:t>
      </w:r>
      <w:r w:rsidRPr="007636E4">
        <w:rPr>
          <w:rFonts w:ascii="ITC Avant Garde" w:hAnsi="ITC Avant Garde"/>
          <w:lang w:val="es-MX"/>
        </w:rPr>
        <w:t xml:space="preserve"> </w:t>
      </w:r>
      <w:r w:rsidRPr="006D203E">
        <w:rPr>
          <w:rFonts w:ascii="ITC Avant Garde" w:hAnsi="ITC Avant Garde"/>
          <w:lang w:val="es-MX"/>
        </w:rPr>
        <w:t xml:space="preserve">título </w:t>
      </w:r>
      <w:r w:rsidRPr="007636E4">
        <w:rPr>
          <w:rFonts w:ascii="ITC Avant Garde" w:hAnsi="ITC Avant Garde"/>
          <w:lang w:val="es-MX"/>
        </w:rPr>
        <w:t>legal.</w:t>
      </w:r>
    </w:p>
    <w:p w14:paraId="19E9FD20" w14:textId="77777777" w:rsidR="00A81F4C" w:rsidRDefault="00A81F4C" w:rsidP="000F218E">
      <w:pPr>
        <w:pStyle w:val="Textoindependiente"/>
        <w:widowControl w:val="0"/>
        <w:numPr>
          <w:ilvl w:val="1"/>
          <w:numId w:val="50"/>
        </w:numPr>
        <w:tabs>
          <w:tab w:val="left" w:pos="702"/>
        </w:tabs>
        <w:spacing w:after="0" w:line="276" w:lineRule="auto"/>
        <w:ind w:left="702" w:right="117" w:hanging="579"/>
        <w:jc w:val="both"/>
        <w:rPr>
          <w:rFonts w:ascii="ITC Avant Garde" w:hAnsi="ITC Avant Garde"/>
          <w:lang w:val="es-MX"/>
        </w:rPr>
      </w:pPr>
      <w:r w:rsidRPr="00FD5529">
        <w:rPr>
          <w:rFonts w:ascii="ITC Avant Garde" w:hAnsi="ITC Avant Garde"/>
          <w:lang w:val="es-MX"/>
        </w:rPr>
        <w:t>La</w:t>
      </w:r>
      <w:r w:rsidRPr="00FD5529">
        <w:rPr>
          <w:rFonts w:ascii="ITC Avant Garde" w:hAnsi="ITC Avant Garde"/>
          <w:spacing w:val="3"/>
          <w:lang w:val="es-MX"/>
        </w:rPr>
        <w:t xml:space="preserve"> </w:t>
      </w:r>
      <w:r w:rsidRPr="00FD5529">
        <w:rPr>
          <w:rFonts w:ascii="ITC Avant Garde" w:hAnsi="ITC Avant Garde"/>
          <w:spacing w:val="-1"/>
          <w:lang w:val="es-MX"/>
        </w:rPr>
        <w:t>capacidad</w:t>
      </w:r>
      <w:r w:rsidRPr="00FD5529">
        <w:rPr>
          <w:rFonts w:ascii="ITC Avant Garde" w:hAnsi="ITC Avant Garde"/>
          <w:spacing w:val="3"/>
          <w:lang w:val="es-MX"/>
        </w:rPr>
        <w:t xml:space="preserve"> </w:t>
      </w:r>
      <w:r w:rsidRPr="00FD5529">
        <w:rPr>
          <w:rFonts w:ascii="ITC Avant Garde" w:hAnsi="ITC Avant Garde"/>
          <w:lang w:val="es-MX"/>
        </w:rPr>
        <w:t>excedente</w:t>
      </w:r>
      <w:r w:rsidRPr="00FD5529">
        <w:rPr>
          <w:rFonts w:ascii="ITC Avant Garde" w:hAnsi="ITC Avant Garde"/>
          <w:spacing w:val="2"/>
          <w:lang w:val="es-MX"/>
        </w:rPr>
        <w:t xml:space="preserve"> </w:t>
      </w:r>
      <w:r w:rsidRPr="00FD5529">
        <w:rPr>
          <w:rFonts w:ascii="ITC Avant Garde" w:hAnsi="ITC Avant Garde"/>
          <w:lang w:val="es-MX"/>
        </w:rPr>
        <w:t>de</w:t>
      </w:r>
      <w:r w:rsidRPr="00FD5529">
        <w:rPr>
          <w:rFonts w:ascii="ITC Avant Garde" w:hAnsi="ITC Avant Garde"/>
          <w:spacing w:val="5"/>
          <w:lang w:val="es-MX"/>
        </w:rPr>
        <w:t xml:space="preserve"> </w:t>
      </w:r>
      <w:r w:rsidRPr="00FD5529">
        <w:rPr>
          <w:rFonts w:ascii="ITC Avant Garde" w:hAnsi="ITC Avant Garde"/>
          <w:lang w:val="es-MX"/>
        </w:rPr>
        <w:t>toda</w:t>
      </w:r>
      <w:r w:rsidRPr="00FD5529">
        <w:rPr>
          <w:rFonts w:ascii="ITC Avant Garde" w:hAnsi="ITC Avant Garde"/>
          <w:spacing w:val="3"/>
          <w:lang w:val="es-MX"/>
        </w:rPr>
        <w:t xml:space="preserve"> </w:t>
      </w:r>
      <w:r w:rsidRPr="00FD5529">
        <w:rPr>
          <w:rFonts w:ascii="ITC Avant Garde" w:hAnsi="ITC Avant Garde"/>
          <w:lang w:val="es-MX"/>
        </w:rPr>
        <w:t>la</w:t>
      </w:r>
      <w:r w:rsidRPr="00FD5529">
        <w:rPr>
          <w:rFonts w:ascii="ITC Avant Garde" w:hAnsi="ITC Avant Garde"/>
          <w:spacing w:val="9"/>
          <w:lang w:val="es-MX"/>
        </w:rPr>
        <w:t xml:space="preserve"> </w:t>
      </w:r>
      <w:r w:rsidRPr="00FD5529">
        <w:rPr>
          <w:rFonts w:ascii="ITC Avant Garde" w:hAnsi="ITC Avant Garde"/>
          <w:lang w:val="es-MX"/>
        </w:rPr>
        <w:t>Infraestructura</w:t>
      </w:r>
      <w:r w:rsidRPr="00FD5529">
        <w:rPr>
          <w:rFonts w:ascii="ITC Avant Garde" w:hAnsi="ITC Avant Garde"/>
          <w:spacing w:val="5"/>
          <w:lang w:val="es-MX"/>
        </w:rPr>
        <w:t xml:space="preserve"> </w:t>
      </w:r>
      <w:r w:rsidRPr="00FD5529">
        <w:rPr>
          <w:rFonts w:ascii="ITC Avant Garde" w:hAnsi="ITC Avant Garde"/>
          <w:lang w:val="es-MX"/>
        </w:rPr>
        <w:t>Pasiva</w:t>
      </w:r>
      <w:r w:rsidRPr="00FD5529">
        <w:rPr>
          <w:rFonts w:ascii="ITC Avant Garde" w:hAnsi="ITC Avant Garde"/>
          <w:spacing w:val="5"/>
          <w:lang w:val="es-MX"/>
        </w:rPr>
        <w:t xml:space="preserve"> </w:t>
      </w:r>
      <w:r w:rsidRPr="00FD5529">
        <w:rPr>
          <w:rFonts w:ascii="ITC Avant Garde" w:hAnsi="ITC Avant Garde"/>
          <w:lang w:val="es-MX"/>
        </w:rPr>
        <w:t>que</w:t>
      </w:r>
      <w:r w:rsidRPr="00FD5529">
        <w:rPr>
          <w:rFonts w:ascii="ITC Avant Garde" w:hAnsi="ITC Avant Garde"/>
          <w:spacing w:val="4"/>
          <w:lang w:val="es-MX"/>
        </w:rPr>
        <w:t xml:space="preserve"> </w:t>
      </w:r>
      <w:r w:rsidRPr="00FD5529">
        <w:rPr>
          <w:rFonts w:ascii="ITC Avant Garde" w:hAnsi="ITC Avant Garde"/>
          <w:lang w:val="es-MX"/>
        </w:rPr>
        <w:t>Telcel</w:t>
      </w:r>
      <w:r w:rsidRPr="00FD5529">
        <w:rPr>
          <w:rFonts w:ascii="ITC Avant Garde" w:hAnsi="ITC Avant Garde"/>
          <w:spacing w:val="34"/>
          <w:lang w:val="es-MX"/>
        </w:rPr>
        <w:t xml:space="preserve"> </w:t>
      </w:r>
      <w:r w:rsidRPr="00FD5529">
        <w:rPr>
          <w:rFonts w:ascii="ITC Avant Garde" w:hAnsi="ITC Avant Garde"/>
          <w:spacing w:val="-1"/>
          <w:lang w:val="es-MX"/>
        </w:rPr>
        <w:t>posee</w:t>
      </w:r>
      <w:r w:rsidRPr="00FD5529">
        <w:rPr>
          <w:rFonts w:ascii="ITC Avant Garde" w:hAnsi="ITC Avant Garde"/>
          <w:spacing w:val="9"/>
          <w:lang w:val="es-MX"/>
        </w:rPr>
        <w:t xml:space="preserve"> </w:t>
      </w:r>
      <w:r w:rsidRPr="00FD5529">
        <w:rPr>
          <w:rFonts w:ascii="ITC Avant Garde" w:hAnsi="ITC Avant Garde"/>
          <w:spacing w:val="-1"/>
          <w:lang w:val="es-MX"/>
        </w:rPr>
        <w:t>bajo</w:t>
      </w:r>
      <w:r w:rsidRPr="00FD5529">
        <w:rPr>
          <w:rFonts w:ascii="ITC Avant Garde" w:hAnsi="ITC Avant Garde"/>
          <w:spacing w:val="7"/>
          <w:lang w:val="es-MX"/>
        </w:rPr>
        <w:t xml:space="preserve"> </w:t>
      </w:r>
      <w:r w:rsidRPr="00FD5529">
        <w:rPr>
          <w:rFonts w:ascii="ITC Avant Garde" w:hAnsi="ITC Avant Garde"/>
          <w:lang w:val="es-MX"/>
        </w:rPr>
        <w:t>cualquier</w:t>
      </w:r>
      <w:r w:rsidRPr="00FD5529">
        <w:rPr>
          <w:rFonts w:ascii="ITC Avant Garde" w:hAnsi="ITC Avant Garde"/>
          <w:spacing w:val="7"/>
          <w:lang w:val="es-MX"/>
        </w:rPr>
        <w:t xml:space="preserve"> </w:t>
      </w:r>
      <w:r w:rsidRPr="00FD5529">
        <w:rPr>
          <w:rFonts w:ascii="ITC Avant Garde" w:hAnsi="ITC Avant Garde"/>
          <w:lang w:val="es-MX"/>
        </w:rPr>
        <w:t>título</w:t>
      </w:r>
      <w:r w:rsidRPr="00FD5529">
        <w:rPr>
          <w:rFonts w:ascii="ITC Avant Garde" w:hAnsi="ITC Avant Garde"/>
          <w:spacing w:val="7"/>
          <w:lang w:val="es-MX"/>
        </w:rPr>
        <w:t xml:space="preserve"> </w:t>
      </w:r>
      <w:r w:rsidRPr="00FD5529">
        <w:rPr>
          <w:rFonts w:ascii="ITC Avant Garde" w:hAnsi="ITC Avant Garde"/>
          <w:lang w:val="es-MX"/>
        </w:rPr>
        <w:t>legal</w:t>
      </w:r>
      <w:r w:rsidRPr="00FD5529">
        <w:rPr>
          <w:rFonts w:ascii="ITC Avant Garde" w:hAnsi="ITC Avant Garde"/>
          <w:spacing w:val="15"/>
          <w:lang w:val="es-MX"/>
        </w:rPr>
        <w:t xml:space="preserve"> </w:t>
      </w:r>
      <w:r w:rsidRPr="00FD5529">
        <w:rPr>
          <w:rFonts w:ascii="ITC Avant Garde" w:hAnsi="ITC Avant Garde"/>
          <w:lang w:val="es-MX"/>
        </w:rPr>
        <w:t>está</w:t>
      </w:r>
      <w:r w:rsidRPr="00FD5529">
        <w:rPr>
          <w:rFonts w:ascii="ITC Avant Garde" w:hAnsi="ITC Avant Garde"/>
          <w:spacing w:val="8"/>
          <w:lang w:val="es-MX"/>
        </w:rPr>
        <w:t xml:space="preserve"> </w:t>
      </w:r>
      <w:r w:rsidRPr="00FD5529">
        <w:rPr>
          <w:rFonts w:ascii="ITC Avant Garde" w:hAnsi="ITC Avant Garde"/>
          <w:lang w:val="es-MX"/>
        </w:rPr>
        <w:t>disponible</w:t>
      </w:r>
      <w:r w:rsidRPr="00FD5529">
        <w:rPr>
          <w:rFonts w:ascii="ITC Avant Garde" w:hAnsi="ITC Avant Garde"/>
          <w:spacing w:val="8"/>
          <w:lang w:val="es-MX"/>
        </w:rPr>
        <w:t xml:space="preserve"> </w:t>
      </w:r>
      <w:r w:rsidRPr="00FD5529">
        <w:rPr>
          <w:rFonts w:ascii="ITC Avant Garde" w:hAnsi="ITC Avant Garde"/>
          <w:lang w:val="es-MX"/>
        </w:rPr>
        <w:t>a</w:t>
      </w:r>
      <w:r w:rsidRPr="00FD5529">
        <w:rPr>
          <w:rFonts w:ascii="ITC Avant Garde" w:hAnsi="ITC Avant Garde"/>
          <w:spacing w:val="8"/>
          <w:lang w:val="es-MX"/>
        </w:rPr>
        <w:t xml:space="preserve"> </w:t>
      </w:r>
      <w:r w:rsidRPr="00FD5529">
        <w:rPr>
          <w:rFonts w:ascii="ITC Avant Garde" w:hAnsi="ITC Avant Garde"/>
          <w:lang w:val="es-MX"/>
        </w:rPr>
        <w:t>los</w:t>
      </w:r>
      <w:r w:rsidRPr="00FD5529">
        <w:rPr>
          <w:rFonts w:ascii="ITC Avant Garde" w:hAnsi="ITC Avant Garde"/>
          <w:spacing w:val="6"/>
          <w:lang w:val="es-MX"/>
        </w:rPr>
        <w:t xml:space="preserve"> </w:t>
      </w:r>
      <w:r w:rsidRPr="00FD5529">
        <w:rPr>
          <w:rFonts w:ascii="ITC Avant Garde" w:hAnsi="ITC Avant Garde"/>
          <w:spacing w:val="-1"/>
          <w:lang w:val="es-MX"/>
        </w:rPr>
        <w:t>concesionarios</w:t>
      </w:r>
      <w:r w:rsidRPr="00FD5529">
        <w:rPr>
          <w:rFonts w:ascii="ITC Avant Garde" w:hAnsi="ITC Avant Garde"/>
          <w:spacing w:val="8"/>
          <w:lang w:val="es-MX"/>
        </w:rPr>
        <w:t xml:space="preserve"> </w:t>
      </w:r>
      <w:r w:rsidRPr="00FD5529">
        <w:rPr>
          <w:rFonts w:ascii="ITC Avant Garde" w:hAnsi="ITC Avant Garde"/>
          <w:lang w:val="es-MX"/>
        </w:rPr>
        <w:t>sobre</w:t>
      </w:r>
      <w:r w:rsidRPr="00FD5529">
        <w:rPr>
          <w:rFonts w:ascii="ITC Avant Garde" w:hAnsi="ITC Avant Garde"/>
          <w:spacing w:val="46"/>
          <w:lang w:val="es-MX"/>
        </w:rPr>
        <w:t xml:space="preserve"> </w:t>
      </w:r>
      <w:r w:rsidRPr="00FD5529">
        <w:rPr>
          <w:rFonts w:ascii="ITC Avant Garde" w:hAnsi="ITC Avant Garde"/>
          <w:spacing w:val="-1"/>
          <w:lang w:val="es-MX"/>
        </w:rPr>
        <w:t>bases</w:t>
      </w:r>
      <w:r w:rsidRPr="00FD5529">
        <w:rPr>
          <w:rFonts w:ascii="ITC Avant Garde" w:hAnsi="ITC Avant Garde"/>
          <w:spacing w:val="42"/>
          <w:lang w:val="es-MX"/>
        </w:rPr>
        <w:t xml:space="preserve"> </w:t>
      </w:r>
      <w:r w:rsidRPr="00FD5529">
        <w:rPr>
          <w:rFonts w:ascii="ITC Avant Garde" w:hAnsi="ITC Avant Garde"/>
          <w:lang w:val="es-MX"/>
        </w:rPr>
        <w:t>no</w:t>
      </w:r>
      <w:r w:rsidRPr="00FD5529">
        <w:rPr>
          <w:rFonts w:ascii="ITC Avant Garde" w:hAnsi="ITC Avant Garde"/>
          <w:spacing w:val="41"/>
          <w:lang w:val="es-MX"/>
        </w:rPr>
        <w:t xml:space="preserve"> </w:t>
      </w:r>
      <w:r w:rsidRPr="00FD5529">
        <w:rPr>
          <w:rFonts w:ascii="ITC Avant Garde" w:hAnsi="ITC Avant Garde"/>
          <w:lang w:val="es-MX"/>
        </w:rPr>
        <w:t>discriminatorias,</w:t>
      </w:r>
      <w:r w:rsidRPr="00FD5529">
        <w:rPr>
          <w:rFonts w:ascii="ITC Avant Garde" w:hAnsi="ITC Avant Garde"/>
          <w:spacing w:val="41"/>
          <w:lang w:val="es-MX"/>
        </w:rPr>
        <w:t xml:space="preserve"> </w:t>
      </w:r>
      <w:r w:rsidRPr="00FD5529">
        <w:rPr>
          <w:rFonts w:ascii="ITC Avant Garde" w:hAnsi="ITC Avant Garde"/>
          <w:lang w:val="es-MX"/>
        </w:rPr>
        <w:t>sin</w:t>
      </w:r>
      <w:r w:rsidRPr="00FD5529">
        <w:rPr>
          <w:rFonts w:ascii="ITC Avant Garde" w:hAnsi="ITC Avant Garde"/>
          <w:spacing w:val="42"/>
          <w:lang w:val="es-MX"/>
        </w:rPr>
        <w:t xml:space="preserve"> </w:t>
      </w:r>
      <w:r w:rsidRPr="00FD5529">
        <w:rPr>
          <w:rFonts w:ascii="ITC Avant Garde" w:hAnsi="ITC Avant Garde"/>
          <w:lang w:val="es-MX"/>
        </w:rPr>
        <w:t>derecho</w:t>
      </w:r>
      <w:r w:rsidRPr="00FD5529">
        <w:rPr>
          <w:rFonts w:ascii="ITC Avant Garde" w:hAnsi="ITC Avant Garde"/>
          <w:spacing w:val="44"/>
          <w:lang w:val="es-MX"/>
        </w:rPr>
        <w:t xml:space="preserve"> </w:t>
      </w:r>
      <w:r w:rsidRPr="00FD5529">
        <w:rPr>
          <w:rFonts w:ascii="ITC Avant Garde" w:hAnsi="ITC Avant Garde"/>
          <w:spacing w:val="-1"/>
          <w:lang w:val="es-MX"/>
        </w:rPr>
        <w:t>de</w:t>
      </w:r>
      <w:r w:rsidRPr="00FD5529">
        <w:rPr>
          <w:rFonts w:ascii="ITC Avant Garde" w:hAnsi="ITC Avant Garde"/>
          <w:spacing w:val="43"/>
          <w:lang w:val="es-MX"/>
        </w:rPr>
        <w:t xml:space="preserve"> </w:t>
      </w:r>
      <w:r w:rsidRPr="00FD5529">
        <w:rPr>
          <w:rFonts w:ascii="ITC Avant Garde" w:hAnsi="ITC Avant Garde"/>
          <w:lang w:val="es-MX"/>
        </w:rPr>
        <w:t>exclusividad</w:t>
      </w:r>
      <w:r w:rsidRPr="00FD5529">
        <w:rPr>
          <w:rFonts w:ascii="ITC Avant Garde" w:hAnsi="ITC Avant Garde"/>
          <w:spacing w:val="42"/>
          <w:lang w:val="es-MX"/>
        </w:rPr>
        <w:t xml:space="preserve"> </w:t>
      </w:r>
      <w:r w:rsidRPr="00FD5529">
        <w:rPr>
          <w:rFonts w:ascii="ITC Avant Garde" w:hAnsi="ITC Avant Garde"/>
          <w:lang w:val="es-MX"/>
        </w:rPr>
        <w:t>alguno</w:t>
      </w:r>
      <w:r w:rsidRPr="00FD5529">
        <w:rPr>
          <w:rFonts w:ascii="ITC Avant Garde" w:hAnsi="ITC Avant Garde"/>
          <w:spacing w:val="44"/>
          <w:lang w:val="es-MX"/>
        </w:rPr>
        <w:t xml:space="preserve"> </w:t>
      </w:r>
      <w:r w:rsidRPr="00FD5529">
        <w:rPr>
          <w:rFonts w:ascii="ITC Avant Garde" w:hAnsi="ITC Avant Garde"/>
          <w:lang w:val="es-MX"/>
        </w:rPr>
        <w:t>y</w:t>
      </w:r>
      <w:r w:rsidRPr="00FD5529">
        <w:rPr>
          <w:rFonts w:ascii="ITC Avant Garde" w:hAnsi="ITC Avant Garde"/>
          <w:spacing w:val="36"/>
          <w:lang w:val="es-MX"/>
        </w:rPr>
        <w:t xml:space="preserve"> </w:t>
      </w:r>
      <w:r w:rsidRPr="00FD5529">
        <w:rPr>
          <w:rFonts w:ascii="ITC Avant Garde" w:hAnsi="ITC Avant Garde"/>
          <w:lang w:val="es-MX"/>
        </w:rPr>
        <w:t>considerando</w:t>
      </w:r>
      <w:r w:rsidRPr="00FD5529">
        <w:rPr>
          <w:rFonts w:ascii="ITC Avant Garde" w:hAnsi="ITC Avant Garde"/>
          <w:spacing w:val="6"/>
          <w:lang w:val="es-MX"/>
        </w:rPr>
        <w:t xml:space="preserve"> </w:t>
      </w:r>
      <w:r w:rsidRPr="00FD5529">
        <w:rPr>
          <w:rFonts w:ascii="ITC Avant Garde" w:hAnsi="ITC Avant Garde"/>
          <w:lang w:val="es-MX"/>
        </w:rPr>
        <w:t>las</w:t>
      </w:r>
      <w:r w:rsidRPr="00FD5529">
        <w:rPr>
          <w:rFonts w:ascii="ITC Avant Garde" w:hAnsi="ITC Avant Garde"/>
          <w:spacing w:val="7"/>
          <w:lang w:val="es-MX"/>
        </w:rPr>
        <w:t xml:space="preserve"> </w:t>
      </w:r>
      <w:r w:rsidRPr="00FD5529">
        <w:rPr>
          <w:rFonts w:ascii="ITC Avant Garde" w:hAnsi="ITC Avant Garde"/>
          <w:lang w:val="es-MX"/>
        </w:rPr>
        <w:lastRenderedPageBreak/>
        <w:t>condiciones</w:t>
      </w:r>
      <w:r w:rsidRPr="00FD5529">
        <w:rPr>
          <w:rFonts w:ascii="ITC Avant Garde" w:hAnsi="ITC Avant Garde"/>
          <w:spacing w:val="9"/>
          <w:lang w:val="es-MX"/>
        </w:rPr>
        <w:t xml:space="preserve"> </w:t>
      </w:r>
      <w:r w:rsidRPr="00FD5529">
        <w:rPr>
          <w:rFonts w:ascii="ITC Avant Garde" w:hAnsi="ITC Avant Garde"/>
          <w:lang w:val="es-MX"/>
        </w:rPr>
        <w:t>ofrecidas</w:t>
      </w:r>
      <w:r w:rsidRPr="00FD5529">
        <w:rPr>
          <w:rFonts w:ascii="ITC Avant Garde" w:hAnsi="ITC Avant Garde"/>
          <w:spacing w:val="9"/>
          <w:lang w:val="es-MX"/>
        </w:rPr>
        <w:t xml:space="preserve"> </w:t>
      </w:r>
      <w:r w:rsidRPr="00FD5529">
        <w:rPr>
          <w:rFonts w:ascii="ITC Avant Garde" w:hAnsi="ITC Avant Garde"/>
          <w:lang w:val="es-MX"/>
        </w:rPr>
        <w:t>a</w:t>
      </w:r>
      <w:r w:rsidRPr="00FD5529">
        <w:rPr>
          <w:rFonts w:ascii="ITC Avant Garde" w:hAnsi="ITC Avant Garde"/>
          <w:spacing w:val="6"/>
          <w:lang w:val="es-MX"/>
        </w:rPr>
        <w:t xml:space="preserve"> </w:t>
      </w:r>
      <w:r w:rsidRPr="00FD5529">
        <w:rPr>
          <w:rFonts w:ascii="ITC Avant Garde" w:hAnsi="ITC Avant Garde"/>
          <w:lang w:val="es-MX"/>
        </w:rPr>
        <w:t>sus</w:t>
      </w:r>
      <w:r w:rsidRPr="00FD5529">
        <w:rPr>
          <w:rFonts w:ascii="ITC Avant Garde" w:hAnsi="ITC Avant Garde"/>
          <w:spacing w:val="7"/>
          <w:lang w:val="es-MX"/>
        </w:rPr>
        <w:t xml:space="preserve"> </w:t>
      </w:r>
      <w:r w:rsidRPr="00FD5529">
        <w:rPr>
          <w:rFonts w:ascii="ITC Avant Garde" w:hAnsi="ITC Avant Garde"/>
          <w:spacing w:val="1"/>
          <w:lang w:val="es-MX"/>
        </w:rPr>
        <w:t>propias</w:t>
      </w:r>
      <w:r w:rsidRPr="00FD5529">
        <w:rPr>
          <w:rFonts w:ascii="ITC Avant Garde" w:hAnsi="ITC Avant Garde"/>
          <w:spacing w:val="7"/>
          <w:lang w:val="es-MX"/>
        </w:rPr>
        <w:t xml:space="preserve"> </w:t>
      </w:r>
      <w:r w:rsidRPr="00FD5529">
        <w:rPr>
          <w:rFonts w:ascii="ITC Avant Garde" w:hAnsi="ITC Avant Garde"/>
          <w:lang w:val="es-MX"/>
        </w:rPr>
        <w:t>operaciones,</w:t>
      </w:r>
      <w:r w:rsidRPr="00FD5529">
        <w:rPr>
          <w:rFonts w:ascii="ITC Avant Garde" w:hAnsi="ITC Avant Garde"/>
          <w:spacing w:val="28"/>
          <w:lang w:val="es-MX"/>
        </w:rPr>
        <w:t xml:space="preserve"> </w:t>
      </w:r>
      <w:r w:rsidRPr="00FD5529">
        <w:rPr>
          <w:rFonts w:ascii="ITC Avant Garde" w:hAnsi="ITC Avant Garde"/>
          <w:lang w:val="es-MX"/>
        </w:rPr>
        <w:t>subsidiarias</w:t>
      </w:r>
      <w:r w:rsidRPr="00FD5529">
        <w:rPr>
          <w:rFonts w:ascii="ITC Avant Garde" w:hAnsi="ITC Avant Garde"/>
          <w:spacing w:val="-1"/>
          <w:lang w:val="es-MX"/>
        </w:rPr>
        <w:t xml:space="preserve"> </w:t>
      </w:r>
      <w:r w:rsidRPr="00FD5529">
        <w:rPr>
          <w:rFonts w:ascii="ITC Avant Garde" w:hAnsi="ITC Avant Garde"/>
          <w:lang w:val="es-MX"/>
        </w:rPr>
        <w:t>o filiales.</w:t>
      </w:r>
    </w:p>
    <w:p w14:paraId="40A0694D" w14:textId="77777777" w:rsidR="00A81F4C" w:rsidRDefault="00A81F4C" w:rsidP="000F218E">
      <w:pPr>
        <w:pStyle w:val="Textoindependiente"/>
        <w:widowControl w:val="0"/>
        <w:numPr>
          <w:ilvl w:val="1"/>
          <w:numId w:val="50"/>
        </w:numPr>
        <w:tabs>
          <w:tab w:val="left" w:pos="702"/>
        </w:tabs>
        <w:spacing w:after="0" w:line="276" w:lineRule="auto"/>
        <w:ind w:left="702" w:right="114" w:hanging="579"/>
        <w:jc w:val="both"/>
        <w:rPr>
          <w:rFonts w:ascii="ITC Avant Garde" w:hAnsi="ITC Avant Garde"/>
          <w:lang w:val="es-MX"/>
        </w:rPr>
      </w:pPr>
      <w:r w:rsidRPr="00FD5529">
        <w:rPr>
          <w:rFonts w:ascii="ITC Avant Garde" w:hAnsi="ITC Avant Garde"/>
          <w:lang w:val="es-MX"/>
        </w:rPr>
        <w:t>La</w:t>
      </w:r>
      <w:r w:rsidRPr="00FD5529">
        <w:rPr>
          <w:rFonts w:ascii="ITC Avant Garde" w:hAnsi="ITC Avant Garde"/>
          <w:spacing w:val="20"/>
          <w:lang w:val="es-MX"/>
        </w:rPr>
        <w:t xml:space="preserve"> </w:t>
      </w:r>
      <w:r w:rsidRPr="00FD5529">
        <w:rPr>
          <w:rFonts w:ascii="ITC Avant Garde" w:hAnsi="ITC Avant Garde"/>
          <w:spacing w:val="-1"/>
          <w:lang w:val="es-MX"/>
        </w:rPr>
        <w:t>prestación</w:t>
      </w:r>
      <w:r w:rsidRPr="00FD5529">
        <w:rPr>
          <w:rFonts w:ascii="ITC Avant Garde" w:hAnsi="ITC Avant Garde"/>
          <w:spacing w:val="19"/>
          <w:lang w:val="es-MX"/>
        </w:rPr>
        <w:t xml:space="preserve"> </w:t>
      </w:r>
      <w:r w:rsidRPr="00FD5529">
        <w:rPr>
          <w:rFonts w:ascii="ITC Avant Garde" w:hAnsi="ITC Avant Garde"/>
          <w:spacing w:val="-1"/>
          <w:lang w:val="es-MX"/>
        </w:rPr>
        <w:t>de</w:t>
      </w:r>
      <w:r w:rsidRPr="00FD5529">
        <w:rPr>
          <w:rFonts w:ascii="ITC Avant Garde" w:hAnsi="ITC Avant Garde"/>
          <w:spacing w:val="21"/>
          <w:lang w:val="es-MX"/>
        </w:rPr>
        <w:t xml:space="preserve"> </w:t>
      </w:r>
      <w:r w:rsidRPr="00FD5529">
        <w:rPr>
          <w:rFonts w:ascii="ITC Avant Garde" w:hAnsi="ITC Avant Garde"/>
          <w:lang w:val="es-MX"/>
        </w:rPr>
        <w:t>los</w:t>
      </w:r>
      <w:r w:rsidRPr="00FD5529">
        <w:rPr>
          <w:rFonts w:ascii="ITC Avant Garde" w:hAnsi="ITC Avant Garde"/>
          <w:spacing w:val="20"/>
          <w:lang w:val="es-MX"/>
        </w:rPr>
        <w:t xml:space="preserve"> </w:t>
      </w:r>
      <w:r w:rsidRPr="00FD5529">
        <w:rPr>
          <w:rFonts w:ascii="ITC Avant Garde" w:hAnsi="ITC Avant Garde"/>
          <w:spacing w:val="-1"/>
          <w:lang w:val="es-MX"/>
        </w:rPr>
        <w:t>servicios</w:t>
      </w:r>
      <w:r w:rsidRPr="00FD5529">
        <w:rPr>
          <w:rFonts w:ascii="ITC Avant Garde" w:hAnsi="ITC Avant Garde"/>
          <w:spacing w:val="20"/>
          <w:lang w:val="es-MX"/>
        </w:rPr>
        <w:t xml:space="preserve"> </w:t>
      </w:r>
      <w:r w:rsidRPr="00FD5529">
        <w:rPr>
          <w:rFonts w:ascii="ITC Avant Garde" w:hAnsi="ITC Avant Garde"/>
          <w:spacing w:val="-1"/>
          <w:lang w:val="es-MX"/>
        </w:rPr>
        <w:t>objeto</w:t>
      </w:r>
      <w:r w:rsidRPr="00FD5529">
        <w:rPr>
          <w:rFonts w:ascii="ITC Avant Garde" w:hAnsi="ITC Avant Garde"/>
          <w:spacing w:val="19"/>
          <w:lang w:val="es-MX"/>
        </w:rPr>
        <w:t xml:space="preserve"> </w:t>
      </w:r>
      <w:r w:rsidRPr="00FD5529">
        <w:rPr>
          <w:rFonts w:ascii="ITC Avant Garde" w:hAnsi="ITC Avant Garde"/>
          <w:spacing w:val="-1"/>
          <w:lang w:val="es-MX"/>
        </w:rPr>
        <w:t>de</w:t>
      </w:r>
      <w:r w:rsidRPr="00FD5529">
        <w:rPr>
          <w:rFonts w:ascii="ITC Avant Garde" w:hAnsi="ITC Avant Garde"/>
          <w:spacing w:val="21"/>
          <w:lang w:val="es-MX"/>
        </w:rPr>
        <w:t xml:space="preserve"> </w:t>
      </w:r>
      <w:r w:rsidRPr="00FD5529">
        <w:rPr>
          <w:rFonts w:ascii="ITC Avant Garde" w:hAnsi="ITC Avant Garde"/>
          <w:lang w:val="es-MX"/>
        </w:rPr>
        <w:t>la</w:t>
      </w:r>
      <w:r w:rsidRPr="00FD5529">
        <w:rPr>
          <w:rFonts w:ascii="ITC Avant Garde" w:hAnsi="ITC Avant Garde"/>
          <w:spacing w:val="18"/>
          <w:lang w:val="es-MX"/>
        </w:rPr>
        <w:t xml:space="preserve"> </w:t>
      </w:r>
      <w:r w:rsidRPr="00FD5529">
        <w:rPr>
          <w:rFonts w:ascii="ITC Avant Garde" w:hAnsi="ITC Avant Garde"/>
          <w:spacing w:val="-1"/>
          <w:lang w:val="es-MX"/>
        </w:rPr>
        <w:t>Oferta</w:t>
      </w:r>
      <w:r w:rsidRPr="00FD5529">
        <w:rPr>
          <w:rFonts w:ascii="ITC Avant Garde" w:hAnsi="ITC Avant Garde"/>
          <w:spacing w:val="27"/>
          <w:lang w:val="es-MX"/>
        </w:rPr>
        <w:t xml:space="preserve"> </w:t>
      </w:r>
      <w:r w:rsidRPr="00FD5529">
        <w:rPr>
          <w:rFonts w:ascii="ITC Avant Garde" w:hAnsi="ITC Avant Garde"/>
          <w:spacing w:val="-2"/>
          <w:lang w:val="es-MX"/>
        </w:rPr>
        <w:t>de</w:t>
      </w:r>
      <w:r w:rsidRPr="00FD5529">
        <w:rPr>
          <w:rFonts w:ascii="ITC Avant Garde" w:hAnsi="ITC Avant Garde"/>
          <w:spacing w:val="21"/>
          <w:lang w:val="es-MX"/>
        </w:rPr>
        <w:t xml:space="preserve"> </w:t>
      </w:r>
      <w:r w:rsidRPr="00FD5529">
        <w:rPr>
          <w:rFonts w:ascii="ITC Avant Garde" w:hAnsi="ITC Avant Garde"/>
          <w:spacing w:val="-1"/>
          <w:lang w:val="es-MX"/>
        </w:rPr>
        <w:t>Referencia</w:t>
      </w:r>
      <w:r w:rsidRPr="00FD5529">
        <w:rPr>
          <w:rFonts w:ascii="ITC Avant Garde" w:hAnsi="ITC Avant Garde"/>
          <w:spacing w:val="19"/>
          <w:lang w:val="es-MX"/>
        </w:rPr>
        <w:t xml:space="preserve"> </w:t>
      </w:r>
      <w:r w:rsidRPr="00FD5529">
        <w:rPr>
          <w:rFonts w:ascii="ITC Avant Garde" w:hAnsi="ITC Avant Garde"/>
          <w:lang w:val="es-MX"/>
        </w:rPr>
        <w:t>no</w:t>
      </w:r>
      <w:r w:rsidRPr="00FD5529">
        <w:rPr>
          <w:rFonts w:ascii="ITC Avant Garde" w:hAnsi="ITC Avant Garde"/>
          <w:spacing w:val="21"/>
          <w:lang w:val="es-MX"/>
        </w:rPr>
        <w:t xml:space="preserve"> </w:t>
      </w:r>
      <w:r w:rsidRPr="00FD5529">
        <w:rPr>
          <w:rFonts w:ascii="ITC Avant Garde" w:hAnsi="ITC Avant Garde"/>
          <w:spacing w:val="-1"/>
          <w:lang w:val="es-MX"/>
        </w:rPr>
        <w:t>estará</w:t>
      </w:r>
      <w:r w:rsidRPr="00FD5529">
        <w:rPr>
          <w:rFonts w:ascii="ITC Avant Garde" w:hAnsi="ITC Avant Garde"/>
          <w:spacing w:val="43"/>
          <w:lang w:val="es-MX"/>
        </w:rPr>
        <w:t xml:space="preserve"> </w:t>
      </w:r>
      <w:r w:rsidRPr="00FD5529">
        <w:rPr>
          <w:rFonts w:ascii="ITC Avant Garde" w:hAnsi="ITC Avant Garde"/>
          <w:spacing w:val="-1"/>
          <w:lang w:val="es-MX"/>
        </w:rPr>
        <w:t>condicionada</w:t>
      </w:r>
      <w:r w:rsidRPr="00FD5529">
        <w:rPr>
          <w:rFonts w:ascii="ITC Avant Garde" w:hAnsi="ITC Avant Garde"/>
          <w:spacing w:val="15"/>
          <w:lang w:val="es-MX"/>
        </w:rPr>
        <w:t xml:space="preserve"> </w:t>
      </w:r>
      <w:r w:rsidRPr="00FD5529">
        <w:rPr>
          <w:rFonts w:ascii="ITC Avant Garde" w:hAnsi="ITC Avant Garde"/>
          <w:lang w:val="es-MX"/>
        </w:rPr>
        <w:t>a</w:t>
      </w:r>
      <w:r w:rsidRPr="00FD5529">
        <w:rPr>
          <w:rFonts w:ascii="ITC Avant Garde" w:hAnsi="ITC Avant Garde"/>
          <w:spacing w:val="12"/>
          <w:lang w:val="es-MX"/>
        </w:rPr>
        <w:t xml:space="preserve"> </w:t>
      </w:r>
      <w:r w:rsidRPr="00FD5529">
        <w:rPr>
          <w:rFonts w:ascii="ITC Avant Garde" w:hAnsi="ITC Avant Garde"/>
          <w:spacing w:val="-1"/>
          <w:lang w:val="es-MX"/>
        </w:rPr>
        <w:t>comprar,</w:t>
      </w:r>
      <w:r w:rsidRPr="00FD5529">
        <w:rPr>
          <w:rFonts w:ascii="ITC Avant Garde" w:hAnsi="ITC Avant Garde"/>
          <w:spacing w:val="13"/>
          <w:lang w:val="es-MX"/>
        </w:rPr>
        <w:t xml:space="preserve"> </w:t>
      </w:r>
      <w:r w:rsidRPr="00FD5529">
        <w:rPr>
          <w:rFonts w:ascii="ITC Avant Garde" w:hAnsi="ITC Avant Garde"/>
          <w:spacing w:val="-1"/>
          <w:lang w:val="es-MX"/>
        </w:rPr>
        <w:t>adquirir,</w:t>
      </w:r>
      <w:r w:rsidRPr="00FD5529">
        <w:rPr>
          <w:rFonts w:ascii="ITC Avant Garde" w:hAnsi="ITC Avant Garde"/>
          <w:spacing w:val="13"/>
          <w:lang w:val="es-MX"/>
        </w:rPr>
        <w:t xml:space="preserve"> </w:t>
      </w:r>
      <w:r w:rsidRPr="00FD5529">
        <w:rPr>
          <w:rFonts w:ascii="ITC Avant Garde" w:hAnsi="ITC Avant Garde"/>
          <w:spacing w:val="-1"/>
          <w:lang w:val="es-MX"/>
        </w:rPr>
        <w:t>vender</w:t>
      </w:r>
      <w:r w:rsidRPr="00FD5529">
        <w:rPr>
          <w:rFonts w:ascii="ITC Avant Garde" w:hAnsi="ITC Avant Garde"/>
          <w:spacing w:val="13"/>
          <w:lang w:val="es-MX"/>
        </w:rPr>
        <w:t xml:space="preserve"> </w:t>
      </w:r>
      <w:r w:rsidRPr="00FD5529">
        <w:rPr>
          <w:rFonts w:ascii="ITC Avant Garde" w:hAnsi="ITC Avant Garde"/>
          <w:lang w:val="es-MX"/>
        </w:rPr>
        <w:t>o</w:t>
      </w:r>
      <w:r w:rsidRPr="00FD5529">
        <w:rPr>
          <w:rFonts w:ascii="ITC Avant Garde" w:hAnsi="ITC Avant Garde"/>
          <w:spacing w:val="14"/>
          <w:lang w:val="es-MX"/>
        </w:rPr>
        <w:t xml:space="preserve"> </w:t>
      </w:r>
      <w:r w:rsidRPr="00FD5529">
        <w:rPr>
          <w:rFonts w:ascii="ITC Avant Garde" w:hAnsi="ITC Avant Garde"/>
          <w:spacing w:val="-1"/>
          <w:lang w:val="es-MX"/>
        </w:rPr>
        <w:t>proporcionar</w:t>
      </w:r>
      <w:r w:rsidRPr="00FD5529">
        <w:rPr>
          <w:rFonts w:ascii="ITC Avant Garde" w:hAnsi="ITC Avant Garde"/>
          <w:spacing w:val="15"/>
          <w:lang w:val="es-MX"/>
        </w:rPr>
        <w:t xml:space="preserve"> </w:t>
      </w:r>
      <w:r w:rsidRPr="00FD5529">
        <w:rPr>
          <w:rFonts w:ascii="ITC Avant Garde" w:hAnsi="ITC Avant Garde"/>
          <w:spacing w:val="-1"/>
          <w:lang w:val="es-MX"/>
        </w:rPr>
        <w:t>otro</w:t>
      </w:r>
      <w:r w:rsidRPr="00FD5529">
        <w:rPr>
          <w:rFonts w:ascii="ITC Avant Garde" w:hAnsi="ITC Avant Garde"/>
          <w:spacing w:val="11"/>
          <w:lang w:val="es-MX"/>
        </w:rPr>
        <w:t xml:space="preserve"> </w:t>
      </w:r>
      <w:r w:rsidRPr="00FD5529">
        <w:rPr>
          <w:rFonts w:ascii="ITC Avant Garde" w:hAnsi="ITC Avant Garde"/>
          <w:lang w:val="es-MX"/>
        </w:rPr>
        <w:t>bien</w:t>
      </w:r>
      <w:r w:rsidRPr="00FD5529">
        <w:rPr>
          <w:rFonts w:ascii="ITC Avant Garde" w:hAnsi="ITC Avant Garde"/>
          <w:spacing w:val="14"/>
          <w:lang w:val="es-MX"/>
        </w:rPr>
        <w:t xml:space="preserve"> </w:t>
      </w:r>
      <w:r w:rsidRPr="00FD5529">
        <w:rPr>
          <w:rFonts w:ascii="ITC Avant Garde" w:hAnsi="ITC Avant Garde"/>
          <w:lang w:val="es-MX"/>
        </w:rPr>
        <w:t>o</w:t>
      </w:r>
      <w:r w:rsidRPr="00FD5529">
        <w:rPr>
          <w:rFonts w:ascii="ITC Avant Garde" w:hAnsi="ITC Avant Garde"/>
          <w:spacing w:val="31"/>
          <w:lang w:val="es-MX"/>
        </w:rPr>
        <w:t xml:space="preserve"> </w:t>
      </w:r>
      <w:r w:rsidRPr="00FD5529">
        <w:rPr>
          <w:rFonts w:ascii="ITC Avant Garde" w:hAnsi="ITC Avant Garde"/>
          <w:spacing w:val="-1"/>
          <w:lang w:val="es-MX"/>
        </w:rPr>
        <w:t>servicio</w:t>
      </w:r>
      <w:r w:rsidRPr="00FD5529">
        <w:rPr>
          <w:rFonts w:ascii="ITC Avant Garde" w:hAnsi="ITC Avant Garde"/>
          <w:spacing w:val="50"/>
          <w:lang w:val="es-MX"/>
        </w:rPr>
        <w:t xml:space="preserve"> </w:t>
      </w:r>
      <w:r w:rsidRPr="00FD5529">
        <w:rPr>
          <w:rFonts w:ascii="ITC Avant Garde" w:hAnsi="ITC Avant Garde"/>
          <w:spacing w:val="-1"/>
          <w:lang w:val="es-MX"/>
        </w:rPr>
        <w:t>adicional</w:t>
      </w:r>
      <w:r w:rsidRPr="00FD5529">
        <w:rPr>
          <w:rFonts w:ascii="ITC Avant Garde" w:hAnsi="ITC Avant Garde"/>
          <w:spacing w:val="55"/>
          <w:lang w:val="es-MX"/>
        </w:rPr>
        <w:t xml:space="preserve"> </w:t>
      </w:r>
      <w:r w:rsidRPr="00FD5529">
        <w:rPr>
          <w:rFonts w:ascii="ITC Avant Garde" w:hAnsi="ITC Avant Garde"/>
          <w:lang w:val="es-MX"/>
        </w:rPr>
        <w:t>o</w:t>
      </w:r>
      <w:r w:rsidRPr="00FD5529">
        <w:rPr>
          <w:rFonts w:ascii="ITC Avant Garde" w:hAnsi="ITC Avant Garde"/>
          <w:spacing w:val="53"/>
          <w:lang w:val="es-MX"/>
        </w:rPr>
        <w:t xml:space="preserve"> </w:t>
      </w:r>
      <w:r w:rsidRPr="00FD5529">
        <w:rPr>
          <w:rFonts w:ascii="ITC Avant Garde" w:hAnsi="ITC Avant Garde"/>
          <w:spacing w:val="-1"/>
          <w:lang w:val="es-MX"/>
        </w:rPr>
        <w:t>diferente</w:t>
      </w:r>
      <w:r w:rsidRPr="00FD5529">
        <w:rPr>
          <w:rFonts w:ascii="ITC Avant Garde" w:hAnsi="ITC Avant Garde"/>
          <w:spacing w:val="54"/>
          <w:lang w:val="es-MX"/>
        </w:rPr>
        <w:t xml:space="preserve"> </w:t>
      </w:r>
      <w:r w:rsidRPr="00FD5529">
        <w:rPr>
          <w:rFonts w:ascii="ITC Avant Garde" w:hAnsi="ITC Avant Garde"/>
          <w:lang w:val="es-MX"/>
        </w:rPr>
        <w:t>a</w:t>
      </w:r>
      <w:r w:rsidRPr="00FD5529">
        <w:rPr>
          <w:rFonts w:ascii="ITC Avant Garde" w:hAnsi="ITC Avant Garde"/>
          <w:spacing w:val="54"/>
          <w:lang w:val="es-MX"/>
        </w:rPr>
        <w:t xml:space="preserve"> </w:t>
      </w:r>
      <w:r w:rsidRPr="00FD5529">
        <w:rPr>
          <w:rFonts w:ascii="ITC Avant Garde" w:hAnsi="ITC Avant Garde"/>
          <w:spacing w:val="-1"/>
          <w:lang w:val="es-MX"/>
        </w:rPr>
        <w:t>los</w:t>
      </w:r>
      <w:r w:rsidRPr="00FD5529">
        <w:rPr>
          <w:rFonts w:ascii="ITC Avant Garde" w:hAnsi="ITC Avant Garde"/>
          <w:spacing w:val="57"/>
          <w:lang w:val="es-MX"/>
        </w:rPr>
        <w:t xml:space="preserve"> </w:t>
      </w:r>
      <w:r w:rsidRPr="00FD5529">
        <w:rPr>
          <w:rFonts w:ascii="ITC Avant Garde" w:hAnsi="ITC Avant Garde"/>
          <w:spacing w:val="-1"/>
          <w:lang w:val="es-MX"/>
        </w:rPr>
        <w:t>servicios</w:t>
      </w:r>
      <w:r w:rsidRPr="00FD5529">
        <w:rPr>
          <w:rFonts w:ascii="ITC Avant Garde" w:hAnsi="ITC Avant Garde"/>
          <w:spacing w:val="54"/>
          <w:lang w:val="es-MX"/>
        </w:rPr>
        <w:t xml:space="preserve"> </w:t>
      </w:r>
      <w:r w:rsidRPr="00FD5529">
        <w:rPr>
          <w:rFonts w:ascii="ITC Avant Garde" w:hAnsi="ITC Avant Garde"/>
          <w:spacing w:val="-1"/>
          <w:lang w:val="es-MX"/>
        </w:rPr>
        <w:t>solicitados,</w:t>
      </w:r>
      <w:r w:rsidRPr="00FD5529">
        <w:rPr>
          <w:rFonts w:ascii="ITC Avant Garde" w:hAnsi="ITC Avant Garde"/>
          <w:spacing w:val="53"/>
          <w:lang w:val="es-MX"/>
        </w:rPr>
        <w:t xml:space="preserve"> </w:t>
      </w:r>
      <w:r w:rsidRPr="00FD5529">
        <w:rPr>
          <w:rFonts w:ascii="ITC Avant Garde" w:hAnsi="ITC Avant Garde"/>
          <w:spacing w:val="-2"/>
          <w:lang w:val="es-MX"/>
        </w:rPr>
        <w:t>ni</w:t>
      </w:r>
      <w:r w:rsidRPr="00FD5529">
        <w:rPr>
          <w:rFonts w:ascii="ITC Avant Garde" w:hAnsi="ITC Avant Garde"/>
          <w:spacing w:val="55"/>
          <w:lang w:val="es-MX"/>
        </w:rPr>
        <w:t xml:space="preserve"> </w:t>
      </w:r>
      <w:r w:rsidRPr="00FD5529">
        <w:rPr>
          <w:rFonts w:ascii="ITC Avant Garde" w:hAnsi="ITC Avant Garde"/>
          <w:lang w:val="es-MX"/>
        </w:rPr>
        <w:t>a</w:t>
      </w:r>
      <w:r w:rsidRPr="00FD5529">
        <w:rPr>
          <w:rFonts w:ascii="ITC Avant Garde" w:hAnsi="ITC Avant Garde"/>
          <w:spacing w:val="54"/>
          <w:lang w:val="es-MX"/>
        </w:rPr>
        <w:t xml:space="preserve"> </w:t>
      </w:r>
      <w:r w:rsidRPr="00FD5529">
        <w:rPr>
          <w:rFonts w:ascii="ITC Avant Garde" w:hAnsi="ITC Avant Garde"/>
          <w:lang w:val="es-MX"/>
        </w:rPr>
        <w:t>no</w:t>
      </w:r>
      <w:r w:rsidRPr="00FD5529">
        <w:rPr>
          <w:rFonts w:ascii="ITC Avant Garde" w:hAnsi="ITC Avant Garde"/>
          <w:spacing w:val="53"/>
          <w:lang w:val="es-MX"/>
        </w:rPr>
        <w:t xml:space="preserve"> </w:t>
      </w:r>
      <w:r w:rsidRPr="00FD5529">
        <w:rPr>
          <w:rFonts w:ascii="ITC Avant Garde" w:hAnsi="ITC Avant Garde"/>
          <w:spacing w:val="-1"/>
          <w:lang w:val="es-MX"/>
        </w:rPr>
        <w:t>adquirir,</w:t>
      </w:r>
      <w:r w:rsidRPr="00FD5529">
        <w:rPr>
          <w:rFonts w:ascii="ITC Avant Garde" w:hAnsi="ITC Avant Garde"/>
          <w:spacing w:val="33"/>
          <w:lang w:val="es-MX"/>
        </w:rPr>
        <w:t xml:space="preserve"> </w:t>
      </w:r>
      <w:r w:rsidRPr="00FD5529">
        <w:rPr>
          <w:rFonts w:ascii="ITC Avant Garde" w:hAnsi="ITC Avant Garde"/>
          <w:spacing w:val="-1"/>
          <w:lang w:val="es-MX"/>
        </w:rPr>
        <w:t>vender,</w:t>
      </w:r>
      <w:r w:rsidRPr="00FD5529">
        <w:rPr>
          <w:rFonts w:ascii="ITC Avant Garde" w:hAnsi="ITC Avant Garde"/>
          <w:spacing w:val="19"/>
          <w:lang w:val="es-MX"/>
        </w:rPr>
        <w:t xml:space="preserve"> </w:t>
      </w:r>
      <w:r w:rsidRPr="00FD5529">
        <w:rPr>
          <w:rFonts w:ascii="ITC Avant Garde" w:hAnsi="ITC Avant Garde"/>
          <w:spacing w:val="-1"/>
          <w:lang w:val="es-MX"/>
        </w:rPr>
        <w:t>comercializar</w:t>
      </w:r>
      <w:r w:rsidRPr="00FD5529">
        <w:rPr>
          <w:rFonts w:ascii="ITC Avant Garde" w:hAnsi="ITC Avant Garde"/>
          <w:spacing w:val="20"/>
          <w:lang w:val="es-MX"/>
        </w:rPr>
        <w:t xml:space="preserve"> </w:t>
      </w:r>
      <w:r w:rsidRPr="00FD5529">
        <w:rPr>
          <w:rFonts w:ascii="ITC Avant Garde" w:hAnsi="ITC Avant Garde"/>
          <w:lang w:val="es-MX"/>
        </w:rPr>
        <w:t>o</w:t>
      </w:r>
      <w:r w:rsidRPr="00FD5529">
        <w:rPr>
          <w:rFonts w:ascii="ITC Avant Garde" w:hAnsi="ITC Avant Garde"/>
          <w:spacing w:val="19"/>
          <w:lang w:val="es-MX"/>
        </w:rPr>
        <w:t xml:space="preserve"> </w:t>
      </w:r>
      <w:r w:rsidRPr="00FD5529">
        <w:rPr>
          <w:rFonts w:ascii="ITC Avant Garde" w:hAnsi="ITC Avant Garde"/>
          <w:spacing w:val="-1"/>
          <w:lang w:val="es-MX"/>
        </w:rPr>
        <w:t>proporcionar</w:t>
      </w:r>
      <w:r w:rsidRPr="00FD5529">
        <w:rPr>
          <w:rFonts w:ascii="ITC Avant Garde" w:hAnsi="ITC Avant Garde"/>
          <w:spacing w:val="18"/>
          <w:lang w:val="es-MX"/>
        </w:rPr>
        <w:t xml:space="preserve"> </w:t>
      </w:r>
      <w:r w:rsidRPr="00FD5529">
        <w:rPr>
          <w:rFonts w:ascii="ITC Avant Garde" w:hAnsi="ITC Avant Garde"/>
          <w:spacing w:val="-1"/>
          <w:lang w:val="es-MX"/>
        </w:rPr>
        <w:t>servicios</w:t>
      </w:r>
      <w:r w:rsidRPr="00FD5529">
        <w:rPr>
          <w:rFonts w:ascii="ITC Avant Garde" w:hAnsi="ITC Avant Garde"/>
          <w:spacing w:val="18"/>
          <w:lang w:val="es-MX"/>
        </w:rPr>
        <w:t xml:space="preserve"> </w:t>
      </w:r>
      <w:r w:rsidRPr="00FD5529">
        <w:rPr>
          <w:rFonts w:ascii="ITC Avant Garde" w:hAnsi="ITC Avant Garde"/>
          <w:spacing w:val="-1"/>
          <w:lang w:val="es-MX"/>
        </w:rPr>
        <w:t>proporcionados</w:t>
      </w:r>
      <w:r w:rsidRPr="00FD5529">
        <w:rPr>
          <w:rFonts w:ascii="ITC Avant Garde" w:hAnsi="ITC Avant Garde"/>
          <w:spacing w:val="18"/>
          <w:lang w:val="es-MX"/>
        </w:rPr>
        <w:t xml:space="preserve"> </w:t>
      </w:r>
      <w:r w:rsidRPr="00FD5529">
        <w:rPr>
          <w:rFonts w:ascii="ITC Avant Garde" w:hAnsi="ITC Avant Garde"/>
          <w:lang w:val="es-MX"/>
        </w:rPr>
        <w:t>o</w:t>
      </w:r>
      <w:r w:rsidRPr="00FD5529">
        <w:rPr>
          <w:rFonts w:ascii="ITC Avant Garde" w:hAnsi="ITC Avant Garde"/>
          <w:spacing w:val="29"/>
          <w:lang w:val="es-MX"/>
        </w:rPr>
        <w:t xml:space="preserve"> </w:t>
      </w:r>
      <w:r w:rsidRPr="00FD5529">
        <w:rPr>
          <w:rFonts w:ascii="ITC Avant Garde" w:hAnsi="ITC Avant Garde"/>
          <w:spacing w:val="-1"/>
          <w:lang w:val="es-MX"/>
        </w:rPr>
        <w:t xml:space="preserve">comercializados por </w:t>
      </w:r>
      <w:r w:rsidRPr="00FD5529">
        <w:rPr>
          <w:rFonts w:ascii="ITC Avant Garde" w:hAnsi="ITC Avant Garde"/>
          <w:spacing w:val="-2"/>
          <w:lang w:val="es-MX"/>
        </w:rPr>
        <w:t xml:space="preserve">un </w:t>
      </w:r>
      <w:r w:rsidRPr="00FD5529">
        <w:rPr>
          <w:rFonts w:ascii="ITC Avant Garde" w:hAnsi="ITC Avant Garde"/>
          <w:spacing w:val="-1"/>
          <w:lang w:val="es-MX"/>
        </w:rPr>
        <w:t>tercero.</w:t>
      </w:r>
    </w:p>
    <w:p w14:paraId="64F47D0C" w14:textId="77777777" w:rsidR="00A81F4C" w:rsidRDefault="00A81F4C" w:rsidP="000F218E">
      <w:pPr>
        <w:pStyle w:val="Textoindependiente"/>
        <w:widowControl w:val="0"/>
        <w:numPr>
          <w:ilvl w:val="1"/>
          <w:numId w:val="50"/>
        </w:numPr>
        <w:tabs>
          <w:tab w:val="left" w:pos="690"/>
        </w:tabs>
        <w:spacing w:after="0" w:line="276" w:lineRule="auto"/>
        <w:ind w:left="690" w:right="115" w:hanging="567"/>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34"/>
          <w:lang w:val="es-MX"/>
        </w:rPr>
        <w:t xml:space="preserve"> </w:t>
      </w:r>
      <w:r w:rsidRPr="00FD5529">
        <w:rPr>
          <w:rFonts w:ascii="ITC Avant Garde" w:hAnsi="ITC Avant Garde"/>
          <w:spacing w:val="-1"/>
          <w:lang w:val="es-MX"/>
        </w:rPr>
        <w:t>concesionarios</w:t>
      </w:r>
      <w:r w:rsidRPr="00FD5529">
        <w:rPr>
          <w:rFonts w:ascii="ITC Avant Garde" w:hAnsi="ITC Avant Garde"/>
          <w:spacing w:val="35"/>
          <w:lang w:val="es-MX"/>
        </w:rPr>
        <w:t xml:space="preserve"> </w:t>
      </w:r>
      <w:r w:rsidRPr="00FD5529">
        <w:rPr>
          <w:rFonts w:ascii="ITC Avant Garde" w:hAnsi="ITC Avant Garde"/>
          <w:spacing w:val="-1"/>
          <w:lang w:val="es-MX"/>
        </w:rPr>
        <w:t>interesados</w:t>
      </w:r>
      <w:r w:rsidRPr="00FD5529">
        <w:rPr>
          <w:rFonts w:ascii="ITC Avant Garde" w:hAnsi="ITC Avant Garde"/>
          <w:spacing w:val="38"/>
          <w:lang w:val="es-MX"/>
        </w:rPr>
        <w:t xml:space="preserve"> </w:t>
      </w:r>
      <w:r w:rsidRPr="00FD5529">
        <w:rPr>
          <w:rFonts w:ascii="ITC Avant Garde" w:hAnsi="ITC Avant Garde"/>
          <w:lang w:val="es-MX"/>
        </w:rPr>
        <w:t>en</w:t>
      </w:r>
      <w:r w:rsidRPr="00FD5529">
        <w:rPr>
          <w:rFonts w:ascii="ITC Avant Garde" w:hAnsi="ITC Avant Garde"/>
          <w:spacing w:val="35"/>
          <w:lang w:val="es-MX"/>
        </w:rPr>
        <w:t xml:space="preserve"> </w:t>
      </w:r>
      <w:r w:rsidRPr="00FD5529">
        <w:rPr>
          <w:rFonts w:ascii="ITC Avant Garde" w:hAnsi="ITC Avant Garde"/>
          <w:spacing w:val="-1"/>
          <w:lang w:val="es-MX"/>
        </w:rPr>
        <w:t>consultar</w:t>
      </w:r>
      <w:r w:rsidRPr="00FD5529">
        <w:rPr>
          <w:rFonts w:ascii="ITC Avant Garde" w:hAnsi="ITC Avant Garde"/>
          <w:spacing w:val="35"/>
          <w:lang w:val="es-MX"/>
        </w:rPr>
        <w:t xml:space="preserve"> </w:t>
      </w:r>
      <w:r w:rsidRPr="00FD5529">
        <w:rPr>
          <w:rFonts w:ascii="ITC Avant Garde" w:hAnsi="ITC Avant Garde"/>
          <w:lang w:val="es-MX"/>
        </w:rPr>
        <w:t>la</w:t>
      </w:r>
      <w:r w:rsidRPr="00FD5529">
        <w:rPr>
          <w:rFonts w:ascii="ITC Avant Garde" w:hAnsi="ITC Avant Garde"/>
          <w:spacing w:val="35"/>
          <w:lang w:val="es-MX"/>
        </w:rPr>
        <w:t xml:space="preserve"> </w:t>
      </w:r>
      <w:r w:rsidRPr="00FD5529">
        <w:rPr>
          <w:rFonts w:ascii="ITC Avant Garde" w:hAnsi="ITC Avant Garde"/>
          <w:spacing w:val="-1"/>
          <w:lang w:val="es-MX"/>
        </w:rPr>
        <w:t>información</w:t>
      </w:r>
      <w:r w:rsidRPr="00FD5529">
        <w:rPr>
          <w:rFonts w:ascii="ITC Avant Garde" w:hAnsi="ITC Avant Garde"/>
          <w:spacing w:val="34"/>
          <w:lang w:val="es-MX"/>
        </w:rPr>
        <w:t xml:space="preserve"> </w:t>
      </w:r>
      <w:r w:rsidRPr="00FD5529">
        <w:rPr>
          <w:rFonts w:ascii="ITC Avant Garde" w:hAnsi="ITC Avant Garde"/>
          <w:spacing w:val="-1"/>
          <w:lang w:val="es-MX"/>
        </w:rPr>
        <w:t>de</w:t>
      </w:r>
      <w:r w:rsidRPr="00FD5529">
        <w:rPr>
          <w:rFonts w:ascii="ITC Avant Garde" w:hAnsi="ITC Avant Garde"/>
          <w:spacing w:val="35"/>
          <w:lang w:val="es-MX"/>
        </w:rPr>
        <w:t xml:space="preserve"> </w:t>
      </w:r>
      <w:r w:rsidRPr="00FD5529">
        <w:rPr>
          <w:rFonts w:ascii="ITC Avant Garde" w:hAnsi="ITC Avant Garde"/>
          <w:spacing w:val="-1"/>
          <w:lang w:val="es-MX"/>
        </w:rPr>
        <w:t>la</w:t>
      </w:r>
      <w:r w:rsidRPr="00FD5529">
        <w:rPr>
          <w:rFonts w:ascii="ITC Avant Garde" w:hAnsi="ITC Avant Garde"/>
          <w:spacing w:val="31"/>
          <w:lang w:val="es-MX"/>
        </w:rPr>
        <w:t xml:space="preserve"> </w:t>
      </w:r>
      <w:r w:rsidRPr="00FD5529">
        <w:rPr>
          <w:rFonts w:ascii="ITC Avant Garde" w:hAnsi="ITC Avant Garde"/>
          <w:spacing w:val="-1"/>
          <w:lang w:val="es-MX"/>
        </w:rPr>
        <w:t>Infraestructura</w:t>
      </w:r>
      <w:r w:rsidRPr="00FD5529">
        <w:rPr>
          <w:rFonts w:ascii="ITC Avant Garde" w:hAnsi="ITC Avant Garde"/>
          <w:spacing w:val="58"/>
          <w:lang w:val="es-MX"/>
        </w:rPr>
        <w:t xml:space="preserve"> </w:t>
      </w:r>
      <w:r w:rsidRPr="00FD5529">
        <w:rPr>
          <w:rFonts w:ascii="ITC Avant Garde" w:hAnsi="ITC Avant Garde"/>
          <w:spacing w:val="-1"/>
          <w:lang w:val="es-MX"/>
        </w:rPr>
        <w:t>Pasiva</w:t>
      </w:r>
      <w:r w:rsidRPr="00FD5529">
        <w:rPr>
          <w:rFonts w:ascii="ITC Avant Garde" w:hAnsi="ITC Avant Garde"/>
          <w:spacing w:val="59"/>
          <w:lang w:val="es-MX"/>
        </w:rPr>
        <w:t xml:space="preserve"> </w:t>
      </w:r>
      <w:r w:rsidRPr="00FD5529">
        <w:rPr>
          <w:rFonts w:ascii="ITC Avant Garde" w:hAnsi="ITC Avant Garde"/>
          <w:spacing w:val="-2"/>
          <w:lang w:val="es-MX"/>
        </w:rPr>
        <w:t>de</w:t>
      </w:r>
      <w:r w:rsidRPr="00FD5529">
        <w:rPr>
          <w:rFonts w:ascii="ITC Avant Garde" w:hAnsi="ITC Avant Garde"/>
          <w:spacing w:val="59"/>
          <w:lang w:val="es-MX"/>
        </w:rPr>
        <w:t xml:space="preserve"> </w:t>
      </w:r>
      <w:r w:rsidRPr="00FD5529">
        <w:rPr>
          <w:rFonts w:ascii="ITC Avant Garde" w:hAnsi="ITC Avant Garde"/>
          <w:spacing w:val="-1"/>
          <w:lang w:val="es-MX"/>
        </w:rPr>
        <w:t>Telcel</w:t>
      </w:r>
      <w:r w:rsidRPr="00FD5529">
        <w:rPr>
          <w:rFonts w:ascii="ITC Avant Garde" w:hAnsi="ITC Avant Garde"/>
          <w:spacing w:val="58"/>
          <w:lang w:val="es-MX"/>
        </w:rPr>
        <w:t xml:space="preserve"> </w:t>
      </w:r>
      <w:r w:rsidRPr="00FD5529">
        <w:rPr>
          <w:rFonts w:ascii="ITC Avant Garde" w:hAnsi="ITC Avant Garde"/>
          <w:spacing w:val="-1"/>
          <w:lang w:val="es-MX"/>
        </w:rPr>
        <w:t>deberán</w:t>
      </w:r>
      <w:r w:rsidRPr="00FD5529">
        <w:rPr>
          <w:rFonts w:ascii="ITC Avant Garde" w:hAnsi="ITC Avant Garde"/>
          <w:spacing w:val="57"/>
          <w:lang w:val="es-MX"/>
        </w:rPr>
        <w:t xml:space="preserve"> </w:t>
      </w:r>
      <w:r w:rsidRPr="00FD5529">
        <w:rPr>
          <w:rFonts w:ascii="ITC Avant Garde" w:hAnsi="ITC Avant Garde"/>
          <w:spacing w:val="-1"/>
          <w:lang w:val="es-MX"/>
        </w:rPr>
        <w:t>entrar</w:t>
      </w:r>
      <w:r w:rsidRPr="00FD5529">
        <w:rPr>
          <w:rFonts w:ascii="ITC Avant Garde" w:hAnsi="ITC Avant Garde"/>
          <w:spacing w:val="57"/>
          <w:lang w:val="es-MX"/>
        </w:rPr>
        <w:t xml:space="preserve"> </w:t>
      </w:r>
      <w:r w:rsidRPr="00FD5529">
        <w:rPr>
          <w:rFonts w:ascii="ITC Avant Garde" w:hAnsi="ITC Avant Garde"/>
          <w:lang w:val="es-MX"/>
        </w:rPr>
        <w:t xml:space="preserve">a </w:t>
      </w:r>
      <w:r w:rsidRPr="00FD5529">
        <w:rPr>
          <w:rFonts w:ascii="ITC Avant Garde" w:hAnsi="ITC Avant Garde"/>
          <w:color w:val="0000FF"/>
          <w:lang w:val="es-MX"/>
        </w:rPr>
        <w:t xml:space="preserve"> </w:t>
      </w:r>
      <w:r w:rsidRPr="00FD5529">
        <w:rPr>
          <w:rFonts w:ascii="ITC Avant Garde" w:hAnsi="ITC Avant Garde"/>
          <w:color w:val="0000FF"/>
          <w:spacing w:val="-1"/>
          <w:u w:val="single" w:color="0000FF"/>
          <w:lang w:val="es-MX"/>
        </w:rPr>
        <w:t>www.telcel.com/ofertaaucip</w:t>
      </w:r>
      <w:r w:rsidRPr="00FD5529">
        <w:rPr>
          <w:rFonts w:ascii="ITC Avant Garde" w:hAnsi="ITC Avant Garde"/>
          <w:color w:val="0000FF"/>
          <w:spacing w:val="50"/>
          <w:u w:val="single" w:color="0000FF"/>
          <w:lang w:val="es-MX"/>
        </w:rPr>
        <w:t xml:space="preserve"> </w:t>
      </w:r>
      <w:r w:rsidRPr="00FD5529">
        <w:rPr>
          <w:rFonts w:ascii="ITC Avant Garde" w:hAnsi="ITC Avant Garde" w:cs="Century Gothic"/>
          <w:lang w:val="es-MX"/>
        </w:rPr>
        <w:t>y</w:t>
      </w:r>
      <w:r w:rsidRPr="00FD5529">
        <w:rPr>
          <w:rFonts w:ascii="ITC Avant Garde" w:hAnsi="ITC Avant Garde" w:cs="Century Gothic"/>
          <w:spacing w:val="50"/>
          <w:lang w:val="es-MX"/>
        </w:rPr>
        <w:t xml:space="preserve"> </w:t>
      </w:r>
      <w:r w:rsidRPr="00FD5529">
        <w:rPr>
          <w:rFonts w:ascii="ITC Avant Garde" w:hAnsi="ITC Avant Garde" w:cs="Century Gothic"/>
          <w:lang w:val="es-MX"/>
        </w:rPr>
        <w:t>dar</w:t>
      </w:r>
      <w:r w:rsidRPr="00FD5529">
        <w:rPr>
          <w:rFonts w:ascii="ITC Avant Garde" w:hAnsi="ITC Avant Garde" w:cs="Century Gothic"/>
          <w:spacing w:val="49"/>
          <w:lang w:val="es-MX"/>
        </w:rPr>
        <w:t xml:space="preserve"> </w:t>
      </w:r>
      <w:r w:rsidRPr="00FD5529">
        <w:rPr>
          <w:rFonts w:ascii="ITC Avant Garde" w:hAnsi="ITC Avant Garde" w:cs="Century Gothic"/>
          <w:spacing w:val="-1"/>
          <w:lang w:val="es-MX"/>
        </w:rPr>
        <w:t>clic</w:t>
      </w:r>
      <w:r w:rsidRPr="00FD5529">
        <w:rPr>
          <w:rFonts w:ascii="ITC Avant Garde" w:hAnsi="ITC Avant Garde" w:cs="Century Gothic"/>
          <w:spacing w:val="51"/>
          <w:lang w:val="es-MX"/>
        </w:rPr>
        <w:t xml:space="preserve"> </w:t>
      </w:r>
      <w:r w:rsidRPr="00FD5529">
        <w:rPr>
          <w:rFonts w:ascii="ITC Avant Garde" w:hAnsi="ITC Avant Garde" w:cs="Century Gothic"/>
          <w:lang w:val="es-MX"/>
        </w:rPr>
        <w:t>en</w:t>
      </w:r>
      <w:r w:rsidRPr="00FD5529">
        <w:rPr>
          <w:rFonts w:ascii="ITC Avant Garde" w:hAnsi="ITC Avant Garde" w:cs="Century Gothic"/>
          <w:spacing w:val="50"/>
          <w:lang w:val="es-MX"/>
        </w:rPr>
        <w:t xml:space="preserve"> </w:t>
      </w:r>
      <w:r w:rsidRPr="00FD5529">
        <w:rPr>
          <w:rFonts w:ascii="ITC Avant Garde" w:hAnsi="ITC Avant Garde" w:cs="Century Gothic"/>
          <w:spacing w:val="-1"/>
          <w:lang w:val="es-MX"/>
        </w:rPr>
        <w:t>“</w:t>
      </w:r>
      <w:r w:rsidRPr="00FD5529">
        <w:rPr>
          <w:rFonts w:ascii="ITC Avant Garde" w:hAnsi="ITC Avant Garde"/>
          <w:spacing w:val="-1"/>
          <w:u w:val="single" w:color="000000"/>
          <w:lang w:val="es-MX"/>
        </w:rPr>
        <w:t>Obtención</w:t>
      </w:r>
      <w:r w:rsidRPr="00FD5529">
        <w:rPr>
          <w:rFonts w:ascii="ITC Avant Garde" w:hAnsi="ITC Avant Garde"/>
          <w:spacing w:val="49"/>
          <w:u w:val="single" w:color="000000"/>
          <w:lang w:val="es-MX"/>
        </w:rPr>
        <w:t xml:space="preserve"> </w:t>
      </w:r>
      <w:r w:rsidRPr="00FD5529">
        <w:rPr>
          <w:rFonts w:ascii="ITC Avant Garde" w:hAnsi="ITC Avant Garde"/>
          <w:spacing w:val="-1"/>
          <w:u w:val="single" w:color="000000"/>
          <w:lang w:val="es-MX"/>
        </w:rPr>
        <w:t>de</w:t>
      </w:r>
      <w:r w:rsidRPr="00FD5529">
        <w:rPr>
          <w:rFonts w:ascii="ITC Avant Garde" w:hAnsi="ITC Avant Garde"/>
          <w:spacing w:val="48"/>
          <w:u w:val="single" w:color="000000"/>
          <w:lang w:val="es-MX"/>
        </w:rPr>
        <w:t xml:space="preserve"> </w:t>
      </w:r>
      <w:r w:rsidRPr="00FD5529">
        <w:rPr>
          <w:rFonts w:ascii="ITC Avant Garde" w:hAnsi="ITC Avant Garde"/>
          <w:spacing w:val="-1"/>
          <w:u w:val="single" w:color="000000"/>
          <w:lang w:val="es-MX"/>
        </w:rPr>
        <w:t>cita</w:t>
      </w:r>
      <w:r w:rsidRPr="00FD5529">
        <w:rPr>
          <w:rFonts w:ascii="ITC Avant Garde" w:hAnsi="ITC Avant Garde"/>
          <w:spacing w:val="50"/>
          <w:u w:val="single" w:color="000000"/>
          <w:lang w:val="es-MX"/>
        </w:rPr>
        <w:t xml:space="preserve"> </w:t>
      </w:r>
      <w:r w:rsidRPr="00FD5529">
        <w:rPr>
          <w:rFonts w:ascii="ITC Avant Garde" w:hAnsi="ITC Avant Garde"/>
          <w:spacing w:val="-2"/>
          <w:u w:val="single" w:color="000000"/>
          <w:lang w:val="es-MX"/>
        </w:rPr>
        <w:t>para</w:t>
      </w:r>
      <w:r w:rsidRPr="00FD5529">
        <w:rPr>
          <w:rFonts w:ascii="ITC Avant Garde" w:hAnsi="ITC Avant Garde"/>
          <w:spacing w:val="37"/>
          <w:lang w:val="es-MX"/>
        </w:rPr>
        <w:t xml:space="preserve"> </w:t>
      </w:r>
      <w:r w:rsidRPr="00FD5529">
        <w:rPr>
          <w:rFonts w:ascii="ITC Avant Garde" w:hAnsi="ITC Avant Garde"/>
          <w:spacing w:val="-1"/>
          <w:u w:val="single" w:color="000000"/>
          <w:lang w:val="es-MX"/>
        </w:rPr>
        <w:t>asignación</w:t>
      </w:r>
      <w:r w:rsidRPr="00FD5529">
        <w:rPr>
          <w:rFonts w:ascii="ITC Avant Garde" w:hAnsi="ITC Avant Garde"/>
          <w:spacing w:val="23"/>
          <w:u w:val="single" w:color="000000"/>
          <w:lang w:val="es-MX"/>
        </w:rPr>
        <w:t xml:space="preserve"> </w:t>
      </w:r>
      <w:r w:rsidRPr="00FD5529">
        <w:rPr>
          <w:rFonts w:ascii="ITC Avant Garde" w:hAnsi="ITC Avant Garde"/>
          <w:spacing w:val="-2"/>
          <w:u w:val="single" w:color="000000"/>
          <w:lang w:val="es-MX"/>
        </w:rPr>
        <w:t>de</w:t>
      </w:r>
      <w:r w:rsidRPr="00FD5529">
        <w:rPr>
          <w:rFonts w:ascii="ITC Avant Garde" w:hAnsi="ITC Avant Garde"/>
          <w:spacing w:val="23"/>
          <w:u w:val="single" w:color="000000"/>
          <w:lang w:val="es-MX"/>
        </w:rPr>
        <w:t xml:space="preserve"> </w:t>
      </w:r>
      <w:r w:rsidRPr="00FD5529">
        <w:rPr>
          <w:rFonts w:ascii="ITC Avant Garde" w:hAnsi="ITC Avant Garde"/>
          <w:spacing w:val="-1"/>
          <w:u w:val="single" w:color="000000"/>
          <w:lang w:val="es-MX"/>
        </w:rPr>
        <w:t>clave</w:t>
      </w:r>
      <w:r w:rsidRPr="00FD5529">
        <w:rPr>
          <w:rFonts w:ascii="ITC Avant Garde" w:hAnsi="ITC Avant Garde"/>
          <w:spacing w:val="20"/>
          <w:u w:val="single" w:color="000000"/>
          <w:lang w:val="es-MX"/>
        </w:rPr>
        <w:t xml:space="preserve"> </w:t>
      </w:r>
      <w:r w:rsidRPr="00FD5529">
        <w:rPr>
          <w:rFonts w:ascii="ITC Avant Garde" w:hAnsi="ITC Avant Garde"/>
          <w:spacing w:val="-1"/>
          <w:u w:val="single" w:color="000000"/>
          <w:lang w:val="es-MX"/>
        </w:rPr>
        <w:t>de</w:t>
      </w:r>
      <w:r w:rsidRPr="00FD5529">
        <w:rPr>
          <w:rFonts w:ascii="ITC Avant Garde" w:hAnsi="ITC Avant Garde"/>
          <w:spacing w:val="25"/>
          <w:u w:val="single" w:color="000000"/>
          <w:lang w:val="es-MX"/>
        </w:rPr>
        <w:t xml:space="preserve"> </w:t>
      </w:r>
      <w:r w:rsidRPr="00FD5529">
        <w:rPr>
          <w:rFonts w:ascii="ITC Avant Garde" w:hAnsi="ITC Avant Garde"/>
          <w:spacing w:val="-1"/>
          <w:u w:val="single" w:color="000000"/>
          <w:lang w:val="es-MX"/>
        </w:rPr>
        <w:t>usuario</w:t>
      </w:r>
      <w:r w:rsidRPr="00FD5529">
        <w:rPr>
          <w:rFonts w:ascii="ITC Avant Garde" w:hAnsi="ITC Avant Garde"/>
          <w:spacing w:val="21"/>
          <w:u w:val="single" w:color="000000"/>
          <w:lang w:val="es-MX"/>
        </w:rPr>
        <w:t xml:space="preserve"> </w:t>
      </w:r>
      <w:r w:rsidRPr="00FD5529">
        <w:rPr>
          <w:rFonts w:ascii="ITC Avant Garde" w:hAnsi="ITC Avant Garde"/>
          <w:u w:val="single" w:color="000000"/>
          <w:lang w:val="es-MX"/>
        </w:rPr>
        <w:t>y</w:t>
      </w:r>
      <w:r w:rsidRPr="00FD5529">
        <w:rPr>
          <w:rFonts w:ascii="ITC Avant Garde" w:hAnsi="ITC Avant Garde"/>
          <w:spacing w:val="21"/>
          <w:u w:val="single" w:color="000000"/>
          <w:lang w:val="es-MX"/>
        </w:rPr>
        <w:t xml:space="preserve"> </w:t>
      </w:r>
      <w:r w:rsidRPr="00FD5529">
        <w:rPr>
          <w:rFonts w:ascii="ITC Avant Garde" w:hAnsi="ITC Avant Garde"/>
          <w:spacing w:val="-1"/>
          <w:u w:val="single" w:color="000000"/>
          <w:lang w:val="es-MX"/>
        </w:rPr>
        <w:t>contraseña</w:t>
      </w:r>
      <w:r w:rsidRPr="00FD5529">
        <w:rPr>
          <w:rFonts w:ascii="ITC Avant Garde" w:hAnsi="ITC Avant Garde" w:cs="Century Gothic"/>
          <w:spacing w:val="-1"/>
          <w:lang w:val="es-MX"/>
        </w:rPr>
        <w:t>”.</w:t>
      </w:r>
      <w:r w:rsidRPr="00FD5529">
        <w:rPr>
          <w:rFonts w:ascii="ITC Avant Garde" w:hAnsi="ITC Avant Garde" w:cs="Century Gothic"/>
          <w:spacing w:val="21"/>
          <w:lang w:val="es-MX"/>
        </w:rPr>
        <w:t xml:space="preserve"> </w:t>
      </w:r>
      <w:r w:rsidRPr="00FD5529">
        <w:rPr>
          <w:rFonts w:ascii="ITC Avant Garde" w:hAnsi="ITC Avant Garde" w:cs="Century Gothic"/>
          <w:spacing w:val="-1"/>
          <w:lang w:val="es-MX"/>
        </w:rPr>
        <w:t>Como</w:t>
      </w:r>
      <w:r w:rsidRPr="00FD5529">
        <w:rPr>
          <w:rFonts w:ascii="ITC Avant Garde" w:hAnsi="ITC Avant Garde" w:cs="Century Gothic"/>
          <w:spacing w:val="22"/>
          <w:lang w:val="es-MX"/>
        </w:rPr>
        <w:t xml:space="preserve"> </w:t>
      </w:r>
      <w:r w:rsidRPr="00FD5529">
        <w:rPr>
          <w:rFonts w:ascii="ITC Avant Garde" w:hAnsi="ITC Avant Garde" w:cs="Century Gothic"/>
          <w:lang w:val="es-MX"/>
        </w:rPr>
        <w:t>lo</w:t>
      </w:r>
      <w:r w:rsidRPr="00FD5529">
        <w:rPr>
          <w:rFonts w:ascii="ITC Avant Garde" w:hAnsi="ITC Avant Garde" w:cs="Century Gothic"/>
          <w:spacing w:val="22"/>
          <w:lang w:val="es-MX"/>
        </w:rPr>
        <w:t xml:space="preserve"> </w:t>
      </w:r>
      <w:r w:rsidRPr="00FD5529">
        <w:rPr>
          <w:rFonts w:ascii="ITC Avant Garde" w:hAnsi="ITC Avant Garde" w:cs="Century Gothic"/>
          <w:spacing w:val="-1"/>
          <w:lang w:val="es-MX"/>
        </w:rPr>
        <w:t>indica</w:t>
      </w:r>
      <w:r w:rsidRPr="00FD5529">
        <w:rPr>
          <w:rFonts w:ascii="ITC Avant Garde" w:hAnsi="ITC Avant Garde" w:cs="Century Gothic"/>
          <w:spacing w:val="23"/>
          <w:lang w:val="es-MX"/>
        </w:rPr>
        <w:t xml:space="preserve"> </w:t>
      </w:r>
      <w:r w:rsidRPr="00FD5529">
        <w:rPr>
          <w:rFonts w:ascii="ITC Avant Garde" w:hAnsi="ITC Avant Garde" w:cs="Century Gothic"/>
          <w:lang w:val="es-MX"/>
        </w:rPr>
        <w:t>el</w:t>
      </w:r>
      <w:r w:rsidRPr="00FD5529">
        <w:rPr>
          <w:rFonts w:ascii="ITC Avant Garde" w:hAnsi="ITC Avant Garde" w:cs="Century Gothic"/>
          <w:spacing w:val="24"/>
          <w:lang w:val="es-MX"/>
        </w:rPr>
        <w:t xml:space="preserve"> </w:t>
      </w:r>
      <w:r w:rsidRPr="00FD5529">
        <w:rPr>
          <w:rFonts w:ascii="ITC Avant Garde" w:hAnsi="ITC Avant Garde" w:cs="Century Gothic"/>
          <w:spacing w:val="-1"/>
          <w:lang w:val="es-MX"/>
        </w:rPr>
        <w:t>nombre</w:t>
      </w:r>
      <w:r w:rsidRPr="00FD5529">
        <w:rPr>
          <w:rFonts w:ascii="ITC Avant Garde" w:hAnsi="ITC Avant Garde" w:cs="Century Gothic"/>
          <w:spacing w:val="59"/>
          <w:lang w:val="es-MX"/>
        </w:rPr>
        <w:t xml:space="preserve"> </w:t>
      </w:r>
      <w:r w:rsidRPr="00FD5529">
        <w:rPr>
          <w:rFonts w:ascii="ITC Avant Garde" w:hAnsi="ITC Avant Garde"/>
          <w:spacing w:val="-1"/>
          <w:lang w:val="es-MX"/>
        </w:rPr>
        <w:t>de</w:t>
      </w:r>
      <w:r w:rsidRPr="00FD5529">
        <w:rPr>
          <w:rFonts w:ascii="ITC Avant Garde" w:hAnsi="ITC Avant Garde"/>
          <w:spacing w:val="8"/>
          <w:lang w:val="es-MX"/>
        </w:rPr>
        <w:t xml:space="preserve"> </w:t>
      </w:r>
      <w:r w:rsidRPr="00FD5529">
        <w:rPr>
          <w:rFonts w:ascii="ITC Avant Garde" w:hAnsi="ITC Avant Garde"/>
          <w:lang w:val="es-MX"/>
        </w:rPr>
        <w:t>la</w:t>
      </w:r>
      <w:r w:rsidRPr="00FD5529">
        <w:rPr>
          <w:rFonts w:ascii="ITC Avant Garde" w:hAnsi="ITC Avant Garde"/>
          <w:spacing w:val="6"/>
          <w:lang w:val="es-MX"/>
        </w:rPr>
        <w:t xml:space="preserve"> </w:t>
      </w:r>
      <w:r w:rsidRPr="00FD5529">
        <w:rPr>
          <w:rFonts w:ascii="ITC Avant Garde" w:hAnsi="ITC Avant Garde"/>
          <w:lang w:val="es-MX"/>
        </w:rPr>
        <w:t>liga,</w:t>
      </w:r>
      <w:r w:rsidRPr="00FD5529">
        <w:rPr>
          <w:rFonts w:ascii="ITC Avant Garde" w:hAnsi="ITC Avant Garde"/>
          <w:spacing w:val="7"/>
          <w:lang w:val="es-MX"/>
        </w:rPr>
        <w:t xml:space="preserve"> </w:t>
      </w:r>
      <w:r w:rsidRPr="00FD5529">
        <w:rPr>
          <w:rFonts w:ascii="ITC Avant Garde" w:hAnsi="ITC Avant Garde"/>
          <w:lang w:val="es-MX"/>
        </w:rPr>
        <w:t>a</w:t>
      </w:r>
      <w:r w:rsidRPr="00FD5529">
        <w:rPr>
          <w:rFonts w:ascii="ITC Avant Garde" w:hAnsi="ITC Avant Garde"/>
          <w:spacing w:val="8"/>
          <w:lang w:val="es-MX"/>
        </w:rPr>
        <w:t xml:space="preserve"> </w:t>
      </w:r>
      <w:r w:rsidRPr="00FD5529">
        <w:rPr>
          <w:rFonts w:ascii="ITC Avant Garde" w:hAnsi="ITC Avant Garde"/>
          <w:spacing w:val="-1"/>
          <w:lang w:val="es-MX"/>
        </w:rPr>
        <w:t>través</w:t>
      </w:r>
      <w:r w:rsidRPr="00FD5529">
        <w:rPr>
          <w:rFonts w:ascii="ITC Avant Garde" w:hAnsi="ITC Avant Garde"/>
          <w:spacing w:val="9"/>
          <w:lang w:val="es-MX"/>
        </w:rPr>
        <w:t xml:space="preserve"> </w:t>
      </w:r>
      <w:r w:rsidRPr="00FD5529">
        <w:rPr>
          <w:rFonts w:ascii="ITC Avant Garde" w:hAnsi="ITC Avant Garde"/>
          <w:spacing w:val="-2"/>
          <w:lang w:val="es-MX"/>
        </w:rPr>
        <w:t>de</w:t>
      </w:r>
      <w:r w:rsidRPr="00FD5529">
        <w:rPr>
          <w:rFonts w:ascii="ITC Avant Garde" w:hAnsi="ITC Avant Garde"/>
          <w:spacing w:val="8"/>
          <w:lang w:val="es-MX"/>
        </w:rPr>
        <w:t xml:space="preserve"> </w:t>
      </w:r>
      <w:r w:rsidRPr="00FD5529">
        <w:rPr>
          <w:rFonts w:ascii="ITC Avant Garde" w:hAnsi="ITC Avant Garde"/>
          <w:lang w:val="es-MX"/>
        </w:rPr>
        <w:t>ella</w:t>
      </w:r>
      <w:r w:rsidRPr="00FD5529">
        <w:rPr>
          <w:rFonts w:ascii="ITC Avant Garde" w:hAnsi="ITC Avant Garde"/>
          <w:spacing w:val="8"/>
          <w:lang w:val="es-MX"/>
        </w:rPr>
        <w:t xml:space="preserve"> </w:t>
      </w:r>
      <w:r w:rsidRPr="00FD5529">
        <w:rPr>
          <w:rFonts w:ascii="ITC Avant Garde" w:hAnsi="ITC Avant Garde"/>
          <w:spacing w:val="-1"/>
          <w:lang w:val="es-MX"/>
        </w:rPr>
        <w:t>los</w:t>
      </w:r>
      <w:r w:rsidRPr="00FD5529">
        <w:rPr>
          <w:rFonts w:ascii="ITC Avant Garde" w:hAnsi="ITC Avant Garde"/>
          <w:spacing w:val="8"/>
          <w:lang w:val="es-MX"/>
        </w:rPr>
        <w:t xml:space="preserve"> </w:t>
      </w:r>
      <w:r w:rsidRPr="00FD5529">
        <w:rPr>
          <w:rFonts w:ascii="ITC Avant Garde" w:hAnsi="ITC Avant Garde"/>
          <w:spacing w:val="-1"/>
          <w:lang w:val="es-MX"/>
        </w:rPr>
        <w:t>concesionarios</w:t>
      </w:r>
      <w:r w:rsidRPr="00FD5529">
        <w:rPr>
          <w:rFonts w:ascii="ITC Avant Garde" w:hAnsi="ITC Avant Garde"/>
          <w:spacing w:val="6"/>
          <w:lang w:val="es-MX"/>
        </w:rPr>
        <w:t xml:space="preserve"> </w:t>
      </w:r>
      <w:r w:rsidRPr="00FD5529">
        <w:rPr>
          <w:rFonts w:ascii="ITC Avant Garde" w:hAnsi="ITC Avant Garde"/>
          <w:spacing w:val="-1"/>
          <w:lang w:val="es-MX"/>
        </w:rPr>
        <w:t>podrán</w:t>
      </w:r>
      <w:r w:rsidRPr="00FD5529">
        <w:rPr>
          <w:rFonts w:ascii="ITC Avant Garde" w:hAnsi="ITC Avant Garde"/>
          <w:spacing w:val="8"/>
          <w:lang w:val="es-MX"/>
        </w:rPr>
        <w:t xml:space="preserve"> </w:t>
      </w:r>
      <w:r w:rsidRPr="00FD5529">
        <w:rPr>
          <w:rFonts w:ascii="ITC Avant Garde" w:hAnsi="ITC Avant Garde"/>
          <w:spacing w:val="-1"/>
          <w:lang w:val="es-MX"/>
        </w:rPr>
        <w:t>solicitar</w:t>
      </w:r>
      <w:r w:rsidRPr="00FD5529">
        <w:rPr>
          <w:rFonts w:ascii="ITC Avant Garde" w:hAnsi="ITC Avant Garde"/>
          <w:spacing w:val="8"/>
          <w:lang w:val="es-MX"/>
        </w:rPr>
        <w:t xml:space="preserve"> </w:t>
      </w:r>
      <w:r w:rsidRPr="00FD5529">
        <w:rPr>
          <w:rFonts w:ascii="ITC Avant Garde" w:hAnsi="ITC Avant Garde"/>
          <w:lang w:val="es-MX"/>
        </w:rPr>
        <w:t>una</w:t>
      </w:r>
      <w:r w:rsidRPr="00FD5529">
        <w:rPr>
          <w:rFonts w:ascii="ITC Avant Garde" w:hAnsi="ITC Avant Garde"/>
          <w:spacing w:val="6"/>
          <w:lang w:val="es-MX"/>
        </w:rPr>
        <w:t xml:space="preserve"> </w:t>
      </w:r>
      <w:r w:rsidRPr="00FD5529">
        <w:rPr>
          <w:rFonts w:ascii="ITC Avant Garde" w:hAnsi="ITC Avant Garde"/>
          <w:spacing w:val="-1"/>
          <w:lang w:val="es-MX"/>
        </w:rPr>
        <w:t>cita</w:t>
      </w:r>
      <w:r w:rsidRPr="00FD5529">
        <w:rPr>
          <w:rFonts w:ascii="ITC Avant Garde" w:hAnsi="ITC Avant Garde"/>
          <w:spacing w:val="16"/>
          <w:lang w:val="es-MX"/>
        </w:rPr>
        <w:t xml:space="preserve"> </w:t>
      </w:r>
      <w:r w:rsidRPr="00FD5529">
        <w:rPr>
          <w:rFonts w:ascii="ITC Avant Garde" w:hAnsi="ITC Avant Garde"/>
          <w:spacing w:val="-2"/>
          <w:lang w:val="es-MX"/>
        </w:rPr>
        <w:t>para</w:t>
      </w:r>
      <w:r w:rsidRPr="00FD5529">
        <w:rPr>
          <w:rFonts w:ascii="ITC Avant Garde" w:hAnsi="ITC Avant Garde"/>
          <w:spacing w:val="37"/>
          <w:lang w:val="es-MX"/>
        </w:rPr>
        <w:t xml:space="preserve"> </w:t>
      </w:r>
      <w:r w:rsidRPr="00FD5529">
        <w:rPr>
          <w:rFonts w:ascii="ITC Avant Garde" w:hAnsi="ITC Avant Garde"/>
          <w:spacing w:val="-1"/>
          <w:lang w:val="es-MX"/>
        </w:rPr>
        <w:t>que</w:t>
      </w:r>
      <w:r w:rsidRPr="00FD5529">
        <w:rPr>
          <w:rFonts w:ascii="ITC Avant Garde" w:hAnsi="ITC Avant Garde"/>
          <w:spacing w:val="21"/>
          <w:lang w:val="es-MX"/>
        </w:rPr>
        <w:t xml:space="preserve"> </w:t>
      </w:r>
      <w:r w:rsidRPr="00FD5529">
        <w:rPr>
          <w:rFonts w:ascii="ITC Avant Garde" w:hAnsi="ITC Avant Garde"/>
          <w:spacing w:val="-1"/>
          <w:lang w:val="es-MX"/>
        </w:rPr>
        <w:t>les</w:t>
      </w:r>
      <w:r w:rsidRPr="00FD5529">
        <w:rPr>
          <w:rFonts w:ascii="ITC Avant Garde" w:hAnsi="ITC Avant Garde"/>
          <w:spacing w:val="23"/>
          <w:lang w:val="es-MX"/>
        </w:rPr>
        <w:t xml:space="preserve"> </w:t>
      </w:r>
      <w:r w:rsidRPr="00FD5529">
        <w:rPr>
          <w:rFonts w:ascii="ITC Avant Garde" w:hAnsi="ITC Avant Garde"/>
          <w:spacing w:val="-1"/>
          <w:lang w:val="es-MX"/>
        </w:rPr>
        <w:t>sea</w:t>
      </w:r>
      <w:r w:rsidRPr="00FD5529">
        <w:rPr>
          <w:rFonts w:ascii="ITC Avant Garde" w:hAnsi="ITC Avant Garde"/>
          <w:spacing w:val="21"/>
          <w:lang w:val="es-MX"/>
        </w:rPr>
        <w:t xml:space="preserve"> </w:t>
      </w:r>
      <w:r w:rsidRPr="00FD5529">
        <w:rPr>
          <w:rFonts w:ascii="ITC Avant Garde" w:hAnsi="ITC Avant Garde"/>
          <w:spacing w:val="-1"/>
          <w:lang w:val="es-MX"/>
        </w:rPr>
        <w:t>asignada</w:t>
      </w:r>
      <w:r w:rsidRPr="00FD5529">
        <w:rPr>
          <w:rFonts w:ascii="ITC Avant Garde" w:hAnsi="ITC Avant Garde"/>
          <w:spacing w:val="20"/>
          <w:lang w:val="es-MX"/>
        </w:rPr>
        <w:t xml:space="preserve"> </w:t>
      </w:r>
      <w:r w:rsidRPr="00FD5529">
        <w:rPr>
          <w:rFonts w:ascii="ITC Avant Garde" w:hAnsi="ITC Avant Garde"/>
          <w:lang w:val="es-MX"/>
        </w:rPr>
        <w:t>una</w:t>
      </w:r>
      <w:r w:rsidRPr="00FD5529">
        <w:rPr>
          <w:rFonts w:ascii="ITC Avant Garde" w:hAnsi="ITC Avant Garde"/>
          <w:spacing w:val="20"/>
          <w:lang w:val="es-MX"/>
        </w:rPr>
        <w:t xml:space="preserve"> </w:t>
      </w:r>
      <w:r w:rsidRPr="00FD5529">
        <w:rPr>
          <w:rFonts w:ascii="ITC Avant Garde" w:hAnsi="ITC Avant Garde"/>
          <w:spacing w:val="-1"/>
          <w:lang w:val="es-MX"/>
        </w:rPr>
        <w:t>clave</w:t>
      </w:r>
      <w:r w:rsidRPr="00FD5529">
        <w:rPr>
          <w:rFonts w:ascii="ITC Avant Garde" w:hAnsi="ITC Avant Garde"/>
          <w:spacing w:val="21"/>
          <w:lang w:val="es-MX"/>
        </w:rPr>
        <w:t xml:space="preserve"> </w:t>
      </w:r>
      <w:r w:rsidRPr="00FD5529">
        <w:rPr>
          <w:rFonts w:ascii="ITC Avant Garde" w:hAnsi="ITC Avant Garde"/>
          <w:spacing w:val="-1"/>
          <w:lang w:val="es-MX"/>
        </w:rPr>
        <w:t>de</w:t>
      </w:r>
      <w:r w:rsidRPr="00FD5529">
        <w:rPr>
          <w:rFonts w:ascii="ITC Avant Garde" w:hAnsi="ITC Avant Garde"/>
          <w:spacing w:val="21"/>
          <w:lang w:val="es-MX"/>
        </w:rPr>
        <w:t xml:space="preserve"> </w:t>
      </w:r>
      <w:r w:rsidRPr="00FD5529">
        <w:rPr>
          <w:rFonts w:ascii="ITC Avant Garde" w:hAnsi="ITC Avant Garde"/>
          <w:spacing w:val="-1"/>
          <w:lang w:val="es-MX"/>
        </w:rPr>
        <w:t>usuario</w:t>
      </w:r>
      <w:r w:rsidRPr="00FD5529">
        <w:rPr>
          <w:rFonts w:ascii="ITC Avant Garde" w:hAnsi="ITC Avant Garde"/>
          <w:spacing w:val="19"/>
          <w:lang w:val="es-MX"/>
        </w:rPr>
        <w:t xml:space="preserve"> </w:t>
      </w:r>
      <w:r w:rsidRPr="00FD5529">
        <w:rPr>
          <w:rFonts w:ascii="ITC Avant Garde" w:hAnsi="ITC Avant Garde"/>
          <w:lang w:val="es-MX"/>
        </w:rPr>
        <w:t>y</w:t>
      </w:r>
      <w:r w:rsidRPr="00FD5529">
        <w:rPr>
          <w:rFonts w:ascii="ITC Avant Garde" w:hAnsi="ITC Avant Garde"/>
          <w:spacing w:val="22"/>
          <w:lang w:val="es-MX"/>
        </w:rPr>
        <w:t xml:space="preserve"> </w:t>
      </w:r>
      <w:r w:rsidRPr="00FD5529">
        <w:rPr>
          <w:rFonts w:ascii="ITC Avant Garde" w:hAnsi="ITC Avant Garde"/>
          <w:lang w:val="es-MX"/>
        </w:rPr>
        <w:t>una</w:t>
      </w:r>
      <w:r w:rsidRPr="00FD5529">
        <w:rPr>
          <w:rFonts w:ascii="ITC Avant Garde" w:hAnsi="ITC Avant Garde"/>
          <w:spacing w:val="20"/>
          <w:lang w:val="es-MX"/>
        </w:rPr>
        <w:t xml:space="preserve"> </w:t>
      </w:r>
      <w:r w:rsidRPr="00FD5529">
        <w:rPr>
          <w:rFonts w:ascii="ITC Avant Garde" w:hAnsi="ITC Avant Garde"/>
          <w:spacing w:val="-1"/>
          <w:lang w:val="es-MX"/>
        </w:rPr>
        <w:t>contraseña</w:t>
      </w:r>
      <w:r w:rsidRPr="00FD5529">
        <w:rPr>
          <w:rFonts w:ascii="ITC Avant Garde" w:hAnsi="ITC Avant Garde"/>
          <w:spacing w:val="20"/>
          <w:lang w:val="es-MX"/>
        </w:rPr>
        <w:t xml:space="preserve"> </w:t>
      </w:r>
      <w:r w:rsidRPr="00FD5529">
        <w:rPr>
          <w:rFonts w:ascii="ITC Avant Garde" w:hAnsi="ITC Avant Garde"/>
          <w:lang w:val="es-MX"/>
        </w:rPr>
        <w:t>con</w:t>
      </w:r>
      <w:r w:rsidRPr="00FD5529">
        <w:rPr>
          <w:rFonts w:ascii="ITC Avant Garde" w:hAnsi="ITC Avant Garde"/>
          <w:spacing w:val="19"/>
          <w:lang w:val="es-MX"/>
        </w:rPr>
        <w:t xml:space="preserve"> </w:t>
      </w:r>
      <w:r w:rsidRPr="00FD5529">
        <w:rPr>
          <w:rFonts w:ascii="ITC Avant Garde" w:hAnsi="ITC Avant Garde"/>
          <w:lang w:val="es-MX"/>
        </w:rPr>
        <w:t>los</w:t>
      </w:r>
      <w:r w:rsidRPr="00FD5529">
        <w:rPr>
          <w:rFonts w:ascii="ITC Avant Garde" w:hAnsi="ITC Avant Garde"/>
          <w:spacing w:val="20"/>
          <w:lang w:val="es-MX"/>
        </w:rPr>
        <w:t xml:space="preserve"> </w:t>
      </w:r>
      <w:r w:rsidRPr="00FD5529">
        <w:rPr>
          <w:rFonts w:ascii="ITC Avant Garde" w:hAnsi="ITC Avant Garde"/>
          <w:spacing w:val="-1"/>
          <w:lang w:val="es-MX"/>
        </w:rPr>
        <w:t>que</w:t>
      </w:r>
      <w:r w:rsidRPr="00FD5529">
        <w:rPr>
          <w:rFonts w:ascii="ITC Avant Garde" w:hAnsi="ITC Avant Garde"/>
          <w:spacing w:val="37"/>
          <w:lang w:val="es-MX"/>
        </w:rPr>
        <w:t xml:space="preserve"> </w:t>
      </w:r>
      <w:r w:rsidRPr="00FD5529">
        <w:rPr>
          <w:rFonts w:ascii="ITC Avant Garde" w:hAnsi="ITC Avant Garde"/>
          <w:spacing w:val="-1"/>
          <w:lang w:val="es-MX"/>
        </w:rPr>
        <w:t>tendrán</w:t>
      </w:r>
      <w:r w:rsidRPr="00FD5529">
        <w:rPr>
          <w:rFonts w:ascii="ITC Avant Garde" w:hAnsi="ITC Avant Garde"/>
          <w:spacing w:val="5"/>
          <w:lang w:val="es-MX"/>
        </w:rPr>
        <w:t xml:space="preserve"> </w:t>
      </w:r>
      <w:r w:rsidRPr="00FD5529">
        <w:rPr>
          <w:rFonts w:ascii="ITC Avant Garde" w:hAnsi="ITC Avant Garde"/>
          <w:spacing w:val="-1"/>
          <w:lang w:val="es-MX"/>
        </w:rPr>
        <w:t>acceso</w:t>
      </w:r>
      <w:r w:rsidRPr="00FD5529">
        <w:rPr>
          <w:rFonts w:ascii="ITC Avant Garde" w:hAnsi="ITC Avant Garde"/>
          <w:spacing w:val="5"/>
          <w:lang w:val="es-MX"/>
        </w:rPr>
        <w:t xml:space="preserve"> </w:t>
      </w:r>
      <w:r w:rsidRPr="00FD5529">
        <w:rPr>
          <w:rFonts w:ascii="ITC Avant Garde" w:hAnsi="ITC Avant Garde"/>
          <w:lang w:val="es-MX"/>
        </w:rPr>
        <w:t>a</w:t>
      </w:r>
      <w:r w:rsidRPr="00FD5529">
        <w:rPr>
          <w:rFonts w:ascii="ITC Avant Garde" w:hAnsi="ITC Avant Garde"/>
          <w:spacing w:val="3"/>
          <w:lang w:val="es-MX"/>
        </w:rPr>
        <w:t xml:space="preserve"> </w:t>
      </w:r>
      <w:r w:rsidRPr="00FD5529">
        <w:rPr>
          <w:rFonts w:ascii="ITC Avant Garde" w:hAnsi="ITC Avant Garde"/>
          <w:lang w:val="es-MX"/>
        </w:rPr>
        <w:t>la</w:t>
      </w:r>
      <w:r w:rsidRPr="00FD5529">
        <w:rPr>
          <w:rFonts w:ascii="ITC Avant Garde" w:hAnsi="ITC Avant Garde"/>
          <w:spacing w:val="3"/>
          <w:lang w:val="es-MX"/>
        </w:rPr>
        <w:t xml:space="preserve"> </w:t>
      </w:r>
      <w:r w:rsidRPr="00FD5529">
        <w:rPr>
          <w:rFonts w:ascii="ITC Avant Garde" w:hAnsi="ITC Avant Garde"/>
          <w:spacing w:val="-1"/>
          <w:lang w:val="es-MX"/>
        </w:rPr>
        <w:t>información</w:t>
      </w:r>
      <w:r w:rsidRPr="00FD5529">
        <w:rPr>
          <w:rFonts w:ascii="ITC Avant Garde" w:hAnsi="ITC Avant Garde"/>
          <w:spacing w:val="5"/>
          <w:lang w:val="es-MX"/>
        </w:rPr>
        <w:t xml:space="preserve"> </w:t>
      </w:r>
      <w:r w:rsidRPr="00FD5529">
        <w:rPr>
          <w:rFonts w:ascii="ITC Avant Garde" w:hAnsi="ITC Avant Garde"/>
          <w:spacing w:val="-2"/>
          <w:lang w:val="es-MX"/>
        </w:rPr>
        <w:t>de</w:t>
      </w:r>
      <w:r w:rsidRPr="00FD5529">
        <w:rPr>
          <w:rFonts w:ascii="ITC Avant Garde" w:hAnsi="ITC Avant Garde"/>
          <w:spacing w:val="6"/>
          <w:lang w:val="es-MX"/>
        </w:rPr>
        <w:t xml:space="preserve"> </w:t>
      </w:r>
      <w:r w:rsidRPr="00FD5529">
        <w:rPr>
          <w:rFonts w:ascii="ITC Avant Garde" w:hAnsi="ITC Avant Garde"/>
          <w:spacing w:val="-1"/>
          <w:lang w:val="es-MX"/>
        </w:rPr>
        <w:t>la</w:t>
      </w:r>
      <w:r w:rsidRPr="00FD5529">
        <w:rPr>
          <w:rFonts w:ascii="ITC Avant Garde" w:hAnsi="ITC Avant Garde"/>
          <w:spacing w:val="3"/>
          <w:lang w:val="es-MX"/>
        </w:rPr>
        <w:t xml:space="preserve"> </w:t>
      </w:r>
      <w:r w:rsidRPr="00FD5529">
        <w:rPr>
          <w:rFonts w:ascii="ITC Avant Garde" w:hAnsi="ITC Avant Garde"/>
          <w:spacing w:val="-1"/>
          <w:lang w:val="es-MX"/>
        </w:rPr>
        <w:t>Infraestructura</w:t>
      </w:r>
      <w:r w:rsidRPr="00FD5529">
        <w:rPr>
          <w:rFonts w:ascii="ITC Avant Garde" w:hAnsi="ITC Avant Garde"/>
          <w:spacing w:val="6"/>
          <w:lang w:val="es-MX"/>
        </w:rPr>
        <w:t xml:space="preserve"> </w:t>
      </w:r>
      <w:r w:rsidRPr="00FD5529">
        <w:rPr>
          <w:rFonts w:ascii="ITC Avant Garde" w:hAnsi="ITC Avant Garde"/>
          <w:spacing w:val="-1"/>
          <w:lang w:val="es-MX"/>
        </w:rPr>
        <w:t>Pasiva</w:t>
      </w:r>
      <w:r w:rsidRPr="00FD5529">
        <w:rPr>
          <w:rFonts w:ascii="ITC Avant Garde" w:hAnsi="ITC Avant Garde"/>
          <w:spacing w:val="6"/>
          <w:lang w:val="es-MX"/>
        </w:rPr>
        <w:t xml:space="preserve"> </w:t>
      </w:r>
      <w:r w:rsidRPr="00FD5529">
        <w:rPr>
          <w:rFonts w:ascii="ITC Avant Garde" w:hAnsi="ITC Avant Garde"/>
          <w:spacing w:val="-2"/>
          <w:lang w:val="es-MX"/>
        </w:rPr>
        <w:t>de</w:t>
      </w:r>
      <w:r w:rsidRPr="00FD5529">
        <w:rPr>
          <w:rFonts w:ascii="ITC Avant Garde" w:hAnsi="ITC Avant Garde"/>
          <w:spacing w:val="6"/>
          <w:lang w:val="es-MX"/>
        </w:rPr>
        <w:t xml:space="preserve"> </w:t>
      </w:r>
      <w:r w:rsidRPr="00FD5529">
        <w:rPr>
          <w:rFonts w:ascii="ITC Avant Garde" w:hAnsi="ITC Avant Garde"/>
          <w:spacing w:val="-1"/>
          <w:lang w:val="es-MX"/>
        </w:rPr>
        <w:t>Telcel.</w:t>
      </w:r>
      <w:r w:rsidRPr="00FD5529">
        <w:rPr>
          <w:rFonts w:ascii="ITC Avant Garde" w:hAnsi="ITC Avant Garde"/>
          <w:spacing w:val="11"/>
          <w:lang w:val="es-MX"/>
        </w:rPr>
        <w:t xml:space="preserve"> </w:t>
      </w:r>
      <w:r w:rsidRPr="00FD5529">
        <w:rPr>
          <w:rFonts w:ascii="ITC Avant Garde" w:hAnsi="ITC Avant Garde"/>
          <w:spacing w:val="-1"/>
          <w:lang w:val="es-MX"/>
        </w:rPr>
        <w:t>Una</w:t>
      </w:r>
      <w:r w:rsidRPr="00FD5529">
        <w:rPr>
          <w:rFonts w:ascii="ITC Avant Garde" w:hAnsi="ITC Avant Garde"/>
          <w:spacing w:val="63"/>
          <w:lang w:val="es-MX"/>
        </w:rPr>
        <w:t xml:space="preserve"> </w:t>
      </w:r>
      <w:r w:rsidRPr="00FD5529">
        <w:rPr>
          <w:rFonts w:ascii="ITC Avant Garde" w:hAnsi="ITC Avant Garde"/>
          <w:spacing w:val="-1"/>
          <w:lang w:val="es-MX"/>
        </w:rPr>
        <w:t>vez</w:t>
      </w:r>
      <w:r w:rsidRPr="00FD5529">
        <w:rPr>
          <w:rFonts w:ascii="ITC Avant Garde" w:hAnsi="ITC Avant Garde"/>
          <w:spacing w:val="16"/>
          <w:lang w:val="es-MX"/>
        </w:rPr>
        <w:t xml:space="preserve"> </w:t>
      </w:r>
      <w:r w:rsidRPr="00FD5529">
        <w:rPr>
          <w:rFonts w:ascii="ITC Avant Garde" w:hAnsi="ITC Avant Garde"/>
          <w:spacing w:val="-1"/>
          <w:lang w:val="es-MX"/>
        </w:rPr>
        <w:t>recibida</w:t>
      </w:r>
      <w:r w:rsidRPr="00FD5529">
        <w:rPr>
          <w:rFonts w:ascii="ITC Avant Garde" w:hAnsi="ITC Avant Garde"/>
          <w:spacing w:val="16"/>
          <w:lang w:val="es-MX"/>
        </w:rPr>
        <w:t xml:space="preserve"> </w:t>
      </w:r>
      <w:r w:rsidRPr="00FD5529">
        <w:rPr>
          <w:rFonts w:ascii="ITC Avant Garde" w:hAnsi="ITC Avant Garde"/>
          <w:spacing w:val="-2"/>
          <w:lang w:val="es-MX"/>
        </w:rPr>
        <w:t>por</w:t>
      </w:r>
      <w:r w:rsidRPr="00FD5529">
        <w:rPr>
          <w:rFonts w:ascii="ITC Avant Garde" w:hAnsi="ITC Avant Garde"/>
          <w:spacing w:val="16"/>
          <w:lang w:val="es-MX"/>
        </w:rPr>
        <w:t xml:space="preserve"> </w:t>
      </w:r>
      <w:r w:rsidRPr="00FD5529">
        <w:rPr>
          <w:rFonts w:ascii="ITC Avant Garde" w:hAnsi="ITC Avant Garde"/>
          <w:spacing w:val="-1"/>
          <w:lang w:val="es-MX"/>
        </w:rPr>
        <w:t>Telcel</w:t>
      </w:r>
      <w:r w:rsidRPr="00FD5529">
        <w:rPr>
          <w:rFonts w:ascii="ITC Avant Garde" w:hAnsi="ITC Avant Garde"/>
          <w:spacing w:val="15"/>
          <w:lang w:val="es-MX"/>
        </w:rPr>
        <w:t xml:space="preserve"> </w:t>
      </w:r>
      <w:r w:rsidRPr="00FD5529">
        <w:rPr>
          <w:rFonts w:ascii="ITC Avant Garde" w:hAnsi="ITC Avant Garde"/>
          <w:lang w:val="es-MX"/>
        </w:rPr>
        <w:t>la</w:t>
      </w:r>
      <w:r w:rsidRPr="00FD5529">
        <w:rPr>
          <w:rFonts w:ascii="ITC Avant Garde" w:hAnsi="ITC Avant Garde"/>
          <w:spacing w:val="16"/>
          <w:lang w:val="es-MX"/>
        </w:rPr>
        <w:t xml:space="preserve"> </w:t>
      </w:r>
      <w:r w:rsidRPr="00FD5529">
        <w:rPr>
          <w:rFonts w:ascii="ITC Avant Garde" w:hAnsi="ITC Avant Garde"/>
          <w:spacing w:val="-1"/>
          <w:lang w:val="es-MX"/>
        </w:rPr>
        <w:t>solicitud</w:t>
      </w:r>
      <w:r w:rsidRPr="00FD5529">
        <w:rPr>
          <w:rFonts w:ascii="ITC Avant Garde" w:hAnsi="ITC Avant Garde"/>
          <w:spacing w:val="15"/>
          <w:lang w:val="es-MX"/>
        </w:rPr>
        <w:t xml:space="preserve"> </w:t>
      </w:r>
      <w:r w:rsidRPr="00FD5529">
        <w:rPr>
          <w:rFonts w:ascii="ITC Avant Garde" w:hAnsi="ITC Avant Garde"/>
          <w:spacing w:val="-1"/>
          <w:lang w:val="es-MX"/>
        </w:rPr>
        <w:t>respectiva,</w:t>
      </w:r>
      <w:r w:rsidRPr="00FD5529">
        <w:rPr>
          <w:rFonts w:ascii="ITC Avant Garde" w:hAnsi="ITC Avant Garde"/>
          <w:spacing w:val="15"/>
          <w:lang w:val="es-MX"/>
        </w:rPr>
        <w:t xml:space="preserve"> </w:t>
      </w:r>
      <w:r w:rsidRPr="00FD5529">
        <w:rPr>
          <w:rFonts w:ascii="ITC Avant Garde" w:hAnsi="ITC Avant Garde"/>
          <w:lang w:val="es-MX"/>
        </w:rPr>
        <w:t>éste</w:t>
      </w:r>
      <w:r w:rsidRPr="00FD5529">
        <w:rPr>
          <w:rFonts w:ascii="ITC Avant Garde" w:hAnsi="ITC Avant Garde"/>
          <w:spacing w:val="16"/>
          <w:lang w:val="es-MX"/>
        </w:rPr>
        <w:t xml:space="preserve"> </w:t>
      </w:r>
      <w:r w:rsidRPr="00FD5529">
        <w:rPr>
          <w:rFonts w:ascii="ITC Avant Garde" w:hAnsi="ITC Avant Garde"/>
          <w:spacing w:val="-1"/>
          <w:lang w:val="es-MX"/>
        </w:rPr>
        <w:t>contactará</w:t>
      </w:r>
      <w:r w:rsidRPr="00FD5529">
        <w:rPr>
          <w:rFonts w:ascii="ITC Avant Garde" w:hAnsi="ITC Avant Garde"/>
          <w:spacing w:val="16"/>
          <w:lang w:val="es-MX"/>
        </w:rPr>
        <w:t xml:space="preserve"> </w:t>
      </w:r>
      <w:r w:rsidRPr="00FD5529">
        <w:rPr>
          <w:rFonts w:ascii="ITC Avant Garde" w:hAnsi="ITC Avant Garde"/>
          <w:spacing w:val="-1"/>
          <w:lang w:val="es-MX"/>
        </w:rPr>
        <w:t>al</w:t>
      </w:r>
      <w:r w:rsidRPr="00FD5529">
        <w:rPr>
          <w:rFonts w:ascii="ITC Avant Garde" w:hAnsi="ITC Avant Garde"/>
          <w:spacing w:val="30"/>
          <w:lang w:val="es-MX"/>
        </w:rPr>
        <w:t xml:space="preserve"> </w:t>
      </w:r>
      <w:r w:rsidRPr="00FD5529">
        <w:rPr>
          <w:rFonts w:ascii="ITC Avant Garde" w:hAnsi="ITC Avant Garde"/>
          <w:spacing w:val="-1"/>
          <w:lang w:val="es-MX"/>
        </w:rPr>
        <w:t>concesionario</w:t>
      </w:r>
      <w:r w:rsidRPr="00FD5529">
        <w:rPr>
          <w:rFonts w:ascii="ITC Avant Garde" w:hAnsi="ITC Avant Garde"/>
          <w:lang w:val="es-MX"/>
        </w:rPr>
        <w:t xml:space="preserve"> </w:t>
      </w:r>
      <w:r w:rsidRPr="00FD5529">
        <w:rPr>
          <w:rFonts w:ascii="ITC Avant Garde" w:hAnsi="ITC Avant Garde"/>
          <w:spacing w:val="-1"/>
          <w:lang w:val="es-MX"/>
        </w:rPr>
        <w:t>solicitante</w:t>
      </w:r>
      <w:r w:rsidRPr="00FD5529">
        <w:rPr>
          <w:rFonts w:ascii="ITC Avant Garde" w:hAnsi="ITC Avant Garde"/>
          <w:spacing w:val="1"/>
          <w:lang w:val="es-MX"/>
        </w:rPr>
        <w:t xml:space="preserve"> </w:t>
      </w:r>
      <w:r w:rsidRPr="00FD5529">
        <w:rPr>
          <w:rFonts w:ascii="ITC Avant Garde" w:hAnsi="ITC Avant Garde"/>
          <w:lang w:val="es-MX"/>
        </w:rPr>
        <w:t>y le</w:t>
      </w:r>
      <w:r w:rsidRPr="00FD5529">
        <w:rPr>
          <w:rFonts w:ascii="ITC Avant Garde" w:hAnsi="ITC Avant Garde"/>
          <w:spacing w:val="1"/>
          <w:lang w:val="es-MX"/>
        </w:rPr>
        <w:t xml:space="preserve"> </w:t>
      </w:r>
      <w:r w:rsidRPr="00FD5529">
        <w:rPr>
          <w:rFonts w:ascii="ITC Avant Garde" w:hAnsi="ITC Avant Garde"/>
          <w:spacing w:val="-1"/>
          <w:lang w:val="es-MX"/>
        </w:rPr>
        <w:t>otorgará</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spacing w:val="-1"/>
          <w:lang w:val="es-MX"/>
        </w:rPr>
        <w:t>aludida cita</w:t>
      </w:r>
      <w:r w:rsidRPr="00FD5529">
        <w:rPr>
          <w:rFonts w:ascii="ITC Avant Garde" w:hAnsi="ITC Avant Garde"/>
          <w:spacing w:val="1"/>
          <w:lang w:val="es-MX"/>
        </w:rPr>
        <w:t xml:space="preserve"> </w:t>
      </w:r>
      <w:r w:rsidRPr="00FD5529">
        <w:rPr>
          <w:rFonts w:ascii="ITC Avant Garde" w:hAnsi="ITC Avant Garde"/>
          <w:lang w:val="es-MX"/>
        </w:rPr>
        <w:t>en</w:t>
      </w:r>
      <w:r w:rsidRPr="00FD5529">
        <w:rPr>
          <w:rFonts w:ascii="ITC Avant Garde" w:hAnsi="ITC Avant Garde"/>
          <w:spacing w:val="1"/>
          <w:lang w:val="es-MX"/>
        </w:rPr>
        <w:t xml:space="preserve"> </w:t>
      </w:r>
      <w:r w:rsidRPr="00FD5529">
        <w:rPr>
          <w:rFonts w:ascii="ITC Avant Garde" w:hAnsi="ITC Avant Garde"/>
          <w:lang w:val="es-MX"/>
        </w:rPr>
        <w:t>un</w:t>
      </w:r>
      <w:r w:rsidRPr="00FD5529">
        <w:rPr>
          <w:rFonts w:ascii="ITC Avant Garde" w:hAnsi="ITC Avant Garde"/>
          <w:spacing w:val="1"/>
          <w:lang w:val="es-MX"/>
        </w:rPr>
        <w:t xml:space="preserve"> </w:t>
      </w:r>
      <w:r w:rsidRPr="00FD5529">
        <w:rPr>
          <w:rFonts w:ascii="ITC Avant Garde" w:hAnsi="ITC Avant Garde"/>
          <w:spacing w:val="-1"/>
          <w:lang w:val="es-MX"/>
        </w:rPr>
        <w:t>plazo</w:t>
      </w:r>
      <w:r w:rsidRPr="00FD5529">
        <w:rPr>
          <w:rFonts w:ascii="ITC Avant Garde" w:hAnsi="ITC Avant Garde"/>
          <w:lang w:val="es-MX"/>
        </w:rPr>
        <w:t xml:space="preserve"> no </w:t>
      </w:r>
      <w:r w:rsidRPr="00FD5529">
        <w:rPr>
          <w:rFonts w:ascii="ITC Avant Garde" w:hAnsi="ITC Avant Garde"/>
          <w:spacing w:val="-1"/>
          <w:lang w:val="es-MX"/>
        </w:rPr>
        <w:t>mayor</w:t>
      </w:r>
      <w:r w:rsidRPr="00FD5529">
        <w:rPr>
          <w:rFonts w:ascii="ITC Avant Garde" w:hAnsi="ITC Avant Garde"/>
          <w:spacing w:val="53"/>
          <w:lang w:val="es-MX"/>
        </w:rPr>
        <w:t xml:space="preserve"> </w:t>
      </w:r>
      <w:r w:rsidRPr="00FD5529">
        <w:rPr>
          <w:rFonts w:ascii="ITC Avant Garde" w:hAnsi="ITC Avant Garde"/>
          <w:lang w:val="es-MX"/>
        </w:rPr>
        <w:t>a</w:t>
      </w:r>
      <w:r w:rsidRPr="00FD5529">
        <w:rPr>
          <w:rFonts w:ascii="ITC Avant Garde" w:hAnsi="ITC Avant Garde"/>
          <w:spacing w:val="-1"/>
          <w:lang w:val="es-MX"/>
        </w:rPr>
        <w:t xml:space="preserve"> </w:t>
      </w:r>
      <w:r w:rsidRPr="00FD5529">
        <w:rPr>
          <w:rFonts w:ascii="ITC Avant Garde" w:hAnsi="ITC Avant Garde"/>
          <w:lang w:val="es-MX"/>
        </w:rPr>
        <w:t>3</w:t>
      </w:r>
      <w:r w:rsidRPr="00FD5529">
        <w:rPr>
          <w:rFonts w:ascii="ITC Avant Garde" w:hAnsi="ITC Avant Garde"/>
          <w:spacing w:val="1"/>
          <w:lang w:val="es-MX"/>
        </w:rPr>
        <w:t xml:space="preserve"> </w:t>
      </w:r>
      <w:r w:rsidRPr="00FD5529">
        <w:rPr>
          <w:rFonts w:ascii="ITC Avant Garde" w:hAnsi="ITC Avant Garde"/>
          <w:spacing w:val="-1"/>
          <w:lang w:val="es-MX"/>
        </w:rPr>
        <w:t>(tres)</w:t>
      </w:r>
      <w:r w:rsidRPr="00FD5529">
        <w:rPr>
          <w:rFonts w:ascii="ITC Avant Garde" w:hAnsi="ITC Avant Garde"/>
          <w:spacing w:val="-4"/>
          <w:lang w:val="es-MX"/>
        </w:rPr>
        <w:t xml:space="preserve"> </w:t>
      </w:r>
      <w:r w:rsidRPr="00FD5529">
        <w:rPr>
          <w:rFonts w:ascii="ITC Avant Garde" w:hAnsi="ITC Avant Garde"/>
          <w:lang w:val="es-MX"/>
        </w:rPr>
        <w:t>días</w:t>
      </w:r>
      <w:r w:rsidRPr="00FD5529">
        <w:rPr>
          <w:rFonts w:ascii="ITC Avant Garde" w:hAnsi="ITC Avant Garde"/>
          <w:spacing w:val="-1"/>
          <w:lang w:val="es-MX"/>
        </w:rPr>
        <w:t xml:space="preserve"> hábiles</w:t>
      </w:r>
      <w:r w:rsidRPr="00FD5529">
        <w:rPr>
          <w:rFonts w:ascii="ITC Avant Garde" w:hAnsi="ITC Avant Garde"/>
          <w:spacing w:val="-3"/>
          <w:lang w:val="es-MX"/>
        </w:rPr>
        <w:t xml:space="preserve"> </w:t>
      </w:r>
      <w:r w:rsidRPr="00FD5529">
        <w:rPr>
          <w:rFonts w:ascii="ITC Avant Garde" w:hAnsi="ITC Avant Garde"/>
          <w:spacing w:val="-1"/>
          <w:lang w:val="es-MX"/>
        </w:rPr>
        <w:t xml:space="preserve">contados </w:t>
      </w:r>
      <w:r w:rsidRPr="00FD5529">
        <w:rPr>
          <w:rFonts w:ascii="ITC Avant Garde" w:hAnsi="ITC Avant Garde"/>
          <w:lang w:val="es-MX"/>
        </w:rPr>
        <w:t>a</w:t>
      </w:r>
      <w:r w:rsidRPr="00FD5529">
        <w:rPr>
          <w:rFonts w:ascii="ITC Avant Garde" w:hAnsi="ITC Avant Garde"/>
          <w:spacing w:val="-1"/>
          <w:lang w:val="es-MX"/>
        </w:rPr>
        <w:t xml:space="preserve"> partir de la recepción</w:t>
      </w:r>
      <w:r w:rsidRPr="00FD5529">
        <w:rPr>
          <w:rFonts w:ascii="ITC Avant Garde" w:hAnsi="ITC Avant Garde"/>
          <w:spacing w:val="-2"/>
          <w:lang w:val="es-MX"/>
        </w:rPr>
        <w:t xml:space="preserve"> de</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solicitud.</w:t>
      </w:r>
    </w:p>
    <w:p w14:paraId="126E198B" w14:textId="77777777" w:rsidR="00A81F4C" w:rsidRDefault="00A81F4C" w:rsidP="00A81F4C">
      <w:pPr>
        <w:pStyle w:val="Textoindependiente"/>
        <w:spacing w:line="275" w:lineRule="auto"/>
        <w:ind w:left="687" w:right="116"/>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41"/>
          <w:lang w:val="es-MX"/>
        </w:rPr>
        <w:t xml:space="preserve"> </w:t>
      </w:r>
      <w:r w:rsidRPr="00FD5529">
        <w:rPr>
          <w:rFonts w:ascii="ITC Avant Garde" w:hAnsi="ITC Avant Garde"/>
          <w:spacing w:val="-1"/>
          <w:lang w:val="es-MX"/>
        </w:rPr>
        <w:t>concesionarios</w:t>
      </w:r>
      <w:r w:rsidRPr="00FD5529">
        <w:rPr>
          <w:rFonts w:ascii="ITC Avant Garde" w:hAnsi="ITC Avant Garde"/>
          <w:spacing w:val="42"/>
          <w:lang w:val="es-MX"/>
        </w:rPr>
        <w:t xml:space="preserve"> </w:t>
      </w:r>
      <w:r w:rsidRPr="00FD5529">
        <w:rPr>
          <w:rFonts w:ascii="ITC Avant Garde" w:hAnsi="ITC Avant Garde"/>
          <w:spacing w:val="-1"/>
          <w:lang w:val="es-MX"/>
        </w:rPr>
        <w:t>interesados</w:t>
      </w:r>
      <w:r w:rsidRPr="00FD5529">
        <w:rPr>
          <w:rFonts w:ascii="ITC Avant Garde" w:hAnsi="ITC Avant Garde"/>
          <w:spacing w:val="45"/>
          <w:lang w:val="es-MX"/>
        </w:rPr>
        <w:t xml:space="preserve"> </w:t>
      </w:r>
      <w:r w:rsidRPr="00FD5529">
        <w:rPr>
          <w:rFonts w:ascii="ITC Avant Garde" w:hAnsi="ITC Avant Garde"/>
          <w:lang w:val="es-MX"/>
        </w:rPr>
        <w:t>en</w:t>
      </w:r>
      <w:r w:rsidRPr="00FD5529">
        <w:rPr>
          <w:rFonts w:ascii="ITC Avant Garde" w:hAnsi="ITC Avant Garde"/>
          <w:spacing w:val="42"/>
          <w:lang w:val="es-MX"/>
        </w:rPr>
        <w:t xml:space="preserve"> </w:t>
      </w:r>
      <w:r w:rsidRPr="00FD5529">
        <w:rPr>
          <w:rFonts w:ascii="ITC Avant Garde" w:hAnsi="ITC Avant Garde"/>
          <w:spacing w:val="-1"/>
          <w:lang w:val="es-MX"/>
        </w:rPr>
        <w:t>conocer</w:t>
      </w:r>
      <w:r w:rsidRPr="00FD5529">
        <w:rPr>
          <w:rFonts w:ascii="ITC Avant Garde" w:hAnsi="ITC Avant Garde"/>
          <w:spacing w:val="45"/>
          <w:lang w:val="es-MX"/>
        </w:rPr>
        <w:t xml:space="preserve"> </w:t>
      </w:r>
      <w:r w:rsidRPr="00FD5529">
        <w:rPr>
          <w:rFonts w:ascii="ITC Avant Garde" w:hAnsi="ITC Avant Garde"/>
          <w:spacing w:val="-1"/>
          <w:lang w:val="es-MX"/>
        </w:rPr>
        <w:t>la</w:t>
      </w:r>
      <w:r w:rsidRPr="00FD5529">
        <w:rPr>
          <w:rFonts w:ascii="ITC Avant Garde" w:hAnsi="ITC Avant Garde"/>
          <w:spacing w:val="49"/>
          <w:lang w:val="es-MX"/>
        </w:rPr>
        <w:t xml:space="preserve"> </w:t>
      </w:r>
      <w:r w:rsidRPr="00FD5529">
        <w:rPr>
          <w:rFonts w:ascii="ITC Avant Garde" w:hAnsi="ITC Avant Garde"/>
          <w:spacing w:val="-1"/>
          <w:lang w:val="es-MX"/>
        </w:rPr>
        <w:t>información</w:t>
      </w:r>
      <w:r w:rsidRPr="00FD5529">
        <w:rPr>
          <w:rFonts w:ascii="ITC Avant Garde" w:hAnsi="ITC Avant Garde"/>
          <w:spacing w:val="41"/>
          <w:lang w:val="es-MX"/>
        </w:rPr>
        <w:t xml:space="preserve"> </w:t>
      </w:r>
      <w:r w:rsidRPr="00FD5529">
        <w:rPr>
          <w:rFonts w:ascii="ITC Avant Garde" w:hAnsi="ITC Avant Garde"/>
          <w:spacing w:val="-1"/>
          <w:lang w:val="es-MX"/>
        </w:rPr>
        <w:t>de</w:t>
      </w:r>
      <w:r w:rsidRPr="00FD5529">
        <w:rPr>
          <w:rFonts w:ascii="ITC Avant Garde" w:hAnsi="ITC Avant Garde"/>
          <w:spacing w:val="45"/>
          <w:lang w:val="es-MX"/>
        </w:rPr>
        <w:t xml:space="preserve"> </w:t>
      </w:r>
      <w:r w:rsidRPr="00FD5529">
        <w:rPr>
          <w:rFonts w:ascii="ITC Avant Garde" w:hAnsi="ITC Avant Garde"/>
          <w:spacing w:val="-1"/>
          <w:lang w:val="es-MX"/>
        </w:rPr>
        <w:t>la</w:t>
      </w:r>
      <w:r w:rsidRPr="00FD5529">
        <w:rPr>
          <w:rFonts w:ascii="ITC Avant Garde" w:hAnsi="ITC Avant Garde"/>
          <w:spacing w:val="35"/>
          <w:lang w:val="es-MX"/>
        </w:rPr>
        <w:t xml:space="preserve"> </w:t>
      </w:r>
      <w:r w:rsidRPr="00FD5529">
        <w:rPr>
          <w:rFonts w:ascii="ITC Avant Garde" w:hAnsi="ITC Avant Garde"/>
          <w:spacing w:val="-1"/>
          <w:lang w:val="es-MX"/>
        </w:rPr>
        <w:t>Infraestructura</w:t>
      </w:r>
      <w:r w:rsidRPr="00FD5529">
        <w:rPr>
          <w:rFonts w:ascii="ITC Avant Garde" w:hAnsi="ITC Avant Garde"/>
          <w:spacing w:val="3"/>
          <w:lang w:val="es-MX"/>
        </w:rPr>
        <w:t xml:space="preserve"> </w:t>
      </w:r>
      <w:r w:rsidRPr="00FD5529">
        <w:rPr>
          <w:rFonts w:ascii="ITC Avant Garde" w:hAnsi="ITC Avant Garde"/>
          <w:spacing w:val="-2"/>
          <w:lang w:val="es-MX"/>
        </w:rPr>
        <w:t>Pasiva</w:t>
      </w:r>
      <w:r w:rsidRPr="00FD5529">
        <w:rPr>
          <w:rFonts w:ascii="ITC Avant Garde" w:hAnsi="ITC Avant Garde"/>
          <w:spacing w:val="1"/>
          <w:lang w:val="es-MX"/>
        </w:rPr>
        <w:t xml:space="preserve"> </w:t>
      </w:r>
      <w:r w:rsidRPr="00FD5529">
        <w:rPr>
          <w:rFonts w:ascii="ITC Avant Garde" w:hAnsi="ITC Avant Garde"/>
          <w:spacing w:val="-1"/>
          <w:lang w:val="es-MX"/>
        </w:rPr>
        <w:t>de</w:t>
      </w:r>
      <w:r w:rsidRPr="00FD5529">
        <w:rPr>
          <w:rFonts w:ascii="ITC Avant Garde" w:hAnsi="ITC Avant Garde"/>
          <w:spacing w:val="4"/>
          <w:lang w:val="es-MX"/>
        </w:rPr>
        <w:t xml:space="preserve"> </w:t>
      </w:r>
      <w:r w:rsidRPr="00FD5529">
        <w:rPr>
          <w:rFonts w:ascii="ITC Avant Garde" w:hAnsi="ITC Avant Garde"/>
          <w:spacing w:val="-1"/>
          <w:lang w:val="es-MX"/>
        </w:rPr>
        <w:t>Telcel</w:t>
      </w:r>
      <w:r w:rsidRPr="00FD5529">
        <w:rPr>
          <w:rFonts w:ascii="ITC Avant Garde" w:hAnsi="ITC Avant Garde"/>
          <w:spacing w:val="2"/>
          <w:lang w:val="es-MX"/>
        </w:rPr>
        <w:t xml:space="preserve"> </w:t>
      </w:r>
      <w:r w:rsidRPr="00FD5529">
        <w:rPr>
          <w:rFonts w:ascii="ITC Avant Garde" w:hAnsi="ITC Avant Garde"/>
          <w:spacing w:val="-1"/>
          <w:lang w:val="es-MX"/>
        </w:rPr>
        <w:t>que</w:t>
      </w:r>
      <w:r w:rsidRPr="00FD5529">
        <w:rPr>
          <w:rFonts w:ascii="ITC Avant Garde" w:hAnsi="ITC Avant Garde"/>
          <w:spacing w:val="1"/>
          <w:lang w:val="es-MX"/>
        </w:rPr>
        <w:t xml:space="preserve"> </w:t>
      </w:r>
      <w:r w:rsidRPr="00FD5529">
        <w:rPr>
          <w:rFonts w:ascii="ITC Avant Garde" w:hAnsi="ITC Avant Garde"/>
          <w:lang w:val="es-MX"/>
        </w:rPr>
        <w:t>no</w:t>
      </w:r>
      <w:r w:rsidRPr="00FD5529">
        <w:rPr>
          <w:rFonts w:ascii="ITC Avant Garde" w:hAnsi="ITC Avant Garde"/>
          <w:spacing w:val="2"/>
          <w:lang w:val="es-MX"/>
        </w:rPr>
        <w:t xml:space="preserve"> </w:t>
      </w:r>
      <w:r w:rsidRPr="00FD5529">
        <w:rPr>
          <w:rFonts w:ascii="ITC Avant Garde" w:hAnsi="ITC Avant Garde"/>
          <w:spacing w:val="-1"/>
          <w:lang w:val="es-MX"/>
        </w:rPr>
        <w:t>hubieren</w:t>
      </w:r>
      <w:r w:rsidRPr="00FD5529">
        <w:rPr>
          <w:rFonts w:ascii="ITC Avant Garde" w:hAnsi="ITC Avant Garde"/>
          <w:spacing w:val="1"/>
          <w:lang w:val="es-MX"/>
        </w:rPr>
        <w:t xml:space="preserve"> </w:t>
      </w:r>
      <w:r w:rsidRPr="00FD5529">
        <w:rPr>
          <w:rFonts w:ascii="ITC Avant Garde" w:hAnsi="ITC Avant Garde"/>
          <w:spacing w:val="-1"/>
          <w:lang w:val="es-MX"/>
        </w:rPr>
        <w:t>celebrado</w:t>
      </w:r>
      <w:r w:rsidRPr="00FD5529">
        <w:rPr>
          <w:rFonts w:ascii="ITC Avant Garde" w:hAnsi="ITC Avant Garde"/>
          <w:lang w:val="es-MX"/>
        </w:rPr>
        <w:t xml:space="preserve"> </w:t>
      </w:r>
      <w:r w:rsidRPr="00FD5529">
        <w:rPr>
          <w:rFonts w:ascii="ITC Avant Garde" w:hAnsi="ITC Avant Garde"/>
          <w:spacing w:val="-1"/>
          <w:lang w:val="es-MX"/>
        </w:rPr>
        <w:t>previamente</w:t>
      </w:r>
      <w:r w:rsidRPr="00FD5529">
        <w:rPr>
          <w:rFonts w:ascii="ITC Avant Garde" w:hAnsi="ITC Avant Garde"/>
          <w:spacing w:val="1"/>
          <w:lang w:val="es-MX"/>
        </w:rPr>
        <w:t xml:space="preserve"> </w:t>
      </w:r>
      <w:r w:rsidRPr="00FD5529">
        <w:rPr>
          <w:rFonts w:ascii="ITC Avant Garde" w:hAnsi="ITC Avant Garde"/>
          <w:spacing w:val="-2"/>
          <w:lang w:val="es-MX"/>
        </w:rPr>
        <w:t>un</w:t>
      </w:r>
      <w:r w:rsidRPr="00FD5529">
        <w:rPr>
          <w:rFonts w:ascii="ITC Avant Garde" w:hAnsi="ITC Avant Garde"/>
          <w:spacing w:val="43"/>
          <w:lang w:val="es-MX"/>
        </w:rPr>
        <w:t xml:space="preserve"> </w:t>
      </w:r>
      <w:r w:rsidRPr="00FD5529">
        <w:rPr>
          <w:rFonts w:ascii="ITC Avant Garde" w:hAnsi="ITC Avant Garde"/>
          <w:spacing w:val="-1"/>
          <w:lang w:val="es-MX"/>
        </w:rPr>
        <w:t>Convenio</w:t>
      </w:r>
      <w:r w:rsidRPr="00FD5529">
        <w:rPr>
          <w:rFonts w:ascii="ITC Avant Garde" w:hAnsi="ITC Avant Garde"/>
          <w:spacing w:val="54"/>
          <w:lang w:val="es-MX"/>
        </w:rPr>
        <w:t xml:space="preserve"> </w:t>
      </w:r>
      <w:r w:rsidRPr="00FD5529">
        <w:rPr>
          <w:rFonts w:ascii="ITC Avant Garde" w:hAnsi="ITC Avant Garde"/>
          <w:spacing w:val="-2"/>
          <w:lang w:val="es-MX"/>
        </w:rPr>
        <w:t>Marco</w:t>
      </w:r>
      <w:r w:rsidRPr="00FD5529">
        <w:rPr>
          <w:rFonts w:ascii="ITC Avant Garde" w:hAnsi="ITC Avant Garde"/>
          <w:spacing w:val="55"/>
          <w:lang w:val="es-MX"/>
        </w:rPr>
        <w:t xml:space="preserve"> </w:t>
      </w:r>
      <w:r w:rsidRPr="00FD5529">
        <w:rPr>
          <w:rFonts w:ascii="ITC Avant Garde" w:hAnsi="ITC Avant Garde"/>
          <w:lang w:val="es-MX"/>
        </w:rPr>
        <w:t>de</w:t>
      </w:r>
      <w:r w:rsidRPr="00FD5529">
        <w:rPr>
          <w:rFonts w:ascii="ITC Avant Garde" w:hAnsi="ITC Avant Garde"/>
          <w:spacing w:val="53"/>
          <w:lang w:val="es-MX"/>
        </w:rPr>
        <w:t xml:space="preserve"> </w:t>
      </w:r>
      <w:r w:rsidRPr="00FD5529">
        <w:rPr>
          <w:rFonts w:ascii="ITC Avant Garde" w:hAnsi="ITC Avant Garde"/>
          <w:spacing w:val="-1"/>
          <w:lang w:val="es-MX"/>
        </w:rPr>
        <w:t>Prestación</w:t>
      </w:r>
      <w:r w:rsidRPr="00FD5529">
        <w:rPr>
          <w:rFonts w:ascii="ITC Avant Garde" w:hAnsi="ITC Avant Garde"/>
          <w:spacing w:val="52"/>
          <w:lang w:val="es-MX"/>
        </w:rPr>
        <w:t xml:space="preserve"> </w:t>
      </w:r>
      <w:r w:rsidRPr="00FD5529">
        <w:rPr>
          <w:rFonts w:ascii="ITC Avant Garde" w:hAnsi="ITC Avant Garde"/>
          <w:lang w:val="es-MX"/>
        </w:rPr>
        <w:t>de</w:t>
      </w:r>
      <w:r w:rsidRPr="00FD5529">
        <w:rPr>
          <w:rFonts w:ascii="ITC Avant Garde" w:hAnsi="ITC Avant Garde"/>
          <w:spacing w:val="53"/>
          <w:lang w:val="es-MX"/>
        </w:rPr>
        <w:t xml:space="preserve"> </w:t>
      </w:r>
      <w:r w:rsidRPr="00FD5529">
        <w:rPr>
          <w:rFonts w:ascii="ITC Avant Garde" w:hAnsi="ITC Avant Garde"/>
          <w:spacing w:val="-1"/>
          <w:lang w:val="es-MX"/>
        </w:rPr>
        <w:t>Servicios</w:t>
      </w:r>
      <w:r w:rsidRPr="00FD5529">
        <w:rPr>
          <w:rFonts w:ascii="ITC Avant Garde" w:hAnsi="ITC Avant Garde"/>
          <w:spacing w:val="53"/>
          <w:lang w:val="es-MX"/>
        </w:rPr>
        <w:t xml:space="preserve"> </w:t>
      </w:r>
      <w:r w:rsidRPr="00FD5529">
        <w:rPr>
          <w:rFonts w:ascii="ITC Avant Garde" w:hAnsi="ITC Avant Garde"/>
          <w:spacing w:val="-1"/>
          <w:lang w:val="es-MX"/>
        </w:rPr>
        <w:t>para</w:t>
      </w:r>
      <w:r w:rsidRPr="00FD5529">
        <w:rPr>
          <w:rFonts w:ascii="ITC Avant Garde" w:hAnsi="ITC Avant Garde"/>
          <w:spacing w:val="53"/>
          <w:lang w:val="es-MX"/>
        </w:rPr>
        <w:t xml:space="preserve"> </w:t>
      </w:r>
      <w:r w:rsidRPr="00FD5529">
        <w:rPr>
          <w:rFonts w:ascii="ITC Avant Garde" w:hAnsi="ITC Avant Garde"/>
          <w:lang w:val="es-MX"/>
        </w:rPr>
        <w:t>el</w:t>
      </w:r>
      <w:r w:rsidRPr="00FD5529">
        <w:rPr>
          <w:rFonts w:ascii="ITC Avant Garde" w:hAnsi="ITC Avant Garde"/>
          <w:spacing w:val="54"/>
          <w:lang w:val="es-MX"/>
        </w:rPr>
        <w:t xml:space="preserve"> </w:t>
      </w:r>
      <w:r w:rsidRPr="00FD5529">
        <w:rPr>
          <w:rFonts w:ascii="ITC Avant Garde" w:hAnsi="ITC Avant Garde"/>
          <w:spacing w:val="-2"/>
          <w:lang w:val="es-MX"/>
        </w:rPr>
        <w:t>Acceso</w:t>
      </w:r>
      <w:r w:rsidRPr="00FD5529">
        <w:rPr>
          <w:rFonts w:ascii="ITC Avant Garde" w:hAnsi="ITC Avant Garde"/>
          <w:spacing w:val="55"/>
          <w:lang w:val="es-MX"/>
        </w:rPr>
        <w:t xml:space="preserve"> </w:t>
      </w:r>
      <w:r w:rsidRPr="00FD5529">
        <w:rPr>
          <w:rFonts w:ascii="ITC Avant Garde" w:hAnsi="ITC Avant Garde"/>
          <w:lang w:val="es-MX"/>
        </w:rPr>
        <w:t>y</w:t>
      </w:r>
      <w:r w:rsidRPr="00FD5529">
        <w:rPr>
          <w:rFonts w:ascii="ITC Avant Garde" w:hAnsi="ITC Avant Garde"/>
          <w:spacing w:val="54"/>
          <w:lang w:val="es-MX"/>
        </w:rPr>
        <w:t xml:space="preserve"> </w:t>
      </w:r>
      <w:r w:rsidRPr="00FD5529">
        <w:rPr>
          <w:rFonts w:ascii="ITC Avant Garde" w:hAnsi="ITC Avant Garde"/>
          <w:spacing w:val="-1"/>
          <w:lang w:val="es-MX"/>
        </w:rPr>
        <w:t>Uso</w:t>
      </w:r>
      <w:r w:rsidRPr="00FD5529">
        <w:rPr>
          <w:rFonts w:ascii="ITC Avant Garde" w:hAnsi="ITC Avant Garde"/>
          <w:spacing w:val="37"/>
          <w:lang w:val="es-MX"/>
        </w:rPr>
        <w:t xml:space="preserve"> </w:t>
      </w:r>
      <w:r w:rsidRPr="00FD5529">
        <w:rPr>
          <w:rFonts w:ascii="ITC Avant Garde" w:hAnsi="ITC Avant Garde"/>
          <w:spacing w:val="-1"/>
          <w:lang w:val="es-MX"/>
        </w:rPr>
        <w:t>Compartido</w:t>
      </w:r>
      <w:r w:rsidRPr="00FD5529">
        <w:rPr>
          <w:rFonts w:ascii="ITC Avant Garde" w:hAnsi="ITC Avant Garde"/>
          <w:spacing w:val="47"/>
          <w:lang w:val="es-MX"/>
        </w:rPr>
        <w:t xml:space="preserve"> </w:t>
      </w:r>
      <w:r w:rsidRPr="00FD5529">
        <w:rPr>
          <w:rFonts w:ascii="ITC Avant Garde" w:hAnsi="ITC Avant Garde"/>
          <w:spacing w:val="-1"/>
          <w:lang w:val="es-MX"/>
        </w:rPr>
        <w:t>de</w:t>
      </w:r>
      <w:r w:rsidRPr="00FD5529">
        <w:rPr>
          <w:rFonts w:ascii="ITC Avant Garde" w:hAnsi="ITC Avant Garde"/>
          <w:spacing w:val="47"/>
          <w:lang w:val="es-MX"/>
        </w:rPr>
        <w:t xml:space="preserve"> </w:t>
      </w:r>
      <w:r w:rsidRPr="00FD5529">
        <w:rPr>
          <w:rFonts w:ascii="ITC Avant Garde" w:hAnsi="ITC Avant Garde"/>
          <w:spacing w:val="-1"/>
          <w:lang w:val="es-MX"/>
        </w:rPr>
        <w:t>Infraestructura</w:t>
      </w:r>
      <w:r w:rsidRPr="00FD5529">
        <w:rPr>
          <w:rFonts w:ascii="ITC Avant Garde" w:hAnsi="ITC Avant Garde"/>
          <w:spacing w:val="49"/>
          <w:lang w:val="es-MX"/>
        </w:rPr>
        <w:t xml:space="preserve"> </w:t>
      </w:r>
      <w:r w:rsidRPr="00FD5529">
        <w:rPr>
          <w:rFonts w:ascii="ITC Avant Garde" w:hAnsi="ITC Avant Garde"/>
          <w:spacing w:val="-1"/>
          <w:lang w:val="es-MX"/>
        </w:rPr>
        <w:t>Pasiva,</w:t>
      </w:r>
      <w:r w:rsidRPr="00FD5529">
        <w:rPr>
          <w:rFonts w:ascii="ITC Avant Garde" w:hAnsi="ITC Avant Garde"/>
          <w:spacing w:val="48"/>
          <w:lang w:val="es-MX"/>
        </w:rPr>
        <w:t xml:space="preserve"> </w:t>
      </w:r>
      <w:r w:rsidRPr="00FD5529">
        <w:rPr>
          <w:rFonts w:ascii="ITC Avant Garde" w:hAnsi="ITC Avant Garde"/>
          <w:spacing w:val="-1"/>
          <w:lang w:val="es-MX"/>
        </w:rPr>
        <w:t>deberán</w:t>
      </w:r>
      <w:r w:rsidRPr="00FD5529">
        <w:rPr>
          <w:rFonts w:ascii="ITC Avant Garde" w:hAnsi="ITC Avant Garde"/>
          <w:spacing w:val="47"/>
          <w:lang w:val="es-MX"/>
        </w:rPr>
        <w:t xml:space="preserve"> </w:t>
      </w:r>
      <w:r w:rsidRPr="00FD5529">
        <w:rPr>
          <w:rFonts w:ascii="ITC Avant Garde" w:hAnsi="ITC Avant Garde"/>
          <w:spacing w:val="-1"/>
          <w:lang w:val="es-MX"/>
        </w:rPr>
        <w:t>suscribir</w:t>
      </w:r>
      <w:r w:rsidRPr="00FD5529">
        <w:rPr>
          <w:rFonts w:ascii="ITC Avant Garde" w:hAnsi="ITC Avant Garde"/>
          <w:spacing w:val="49"/>
          <w:lang w:val="es-MX"/>
        </w:rPr>
        <w:t xml:space="preserve"> </w:t>
      </w:r>
      <w:r w:rsidRPr="00FD5529">
        <w:rPr>
          <w:rFonts w:ascii="ITC Avant Garde" w:hAnsi="ITC Avant Garde"/>
          <w:lang w:val="es-MX"/>
        </w:rPr>
        <w:t>un</w:t>
      </w:r>
      <w:r w:rsidRPr="00FD5529">
        <w:rPr>
          <w:rFonts w:ascii="ITC Avant Garde" w:hAnsi="ITC Avant Garde"/>
          <w:spacing w:val="49"/>
          <w:lang w:val="es-MX"/>
        </w:rPr>
        <w:t xml:space="preserve"> </w:t>
      </w:r>
      <w:r w:rsidRPr="00FD5529">
        <w:rPr>
          <w:rFonts w:ascii="ITC Avant Garde" w:hAnsi="ITC Avant Garde"/>
          <w:spacing w:val="-1"/>
          <w:lang w:val="es-MX"/>
        </w:rPr>
        <w:t>Convenio</w:t>
      </w:r>
      <w:r w:rsidRPr="00FD5529">
        <w:rPr>
          <w:rFonts w:ascii="ITC Avant Garde" w:hAnsi="ITC Avant Garde"/>
          <w:spacing w:val="46"/>
          <w:lang w:val="es-MX"/>
        </w:rPr>
        <w:t xml:space="preserve"> </w:t>
      </w:r>
      <w:r w:rsidRPr="00FD5529">
        <w:rPr>
          <w:rFonts w:ascii="ITC Avant Garde" w:hAnsi="ITC Avant Garde"/>
          <w:spacing w:val="-2"/>
          <w:lang w:val="es-MX"/>
        </w:rPr>
        <w:t>de</w:t>
      </w:r>
      <w:r w:rsidRPr="00FD5529">
        <w:rPr>
          <w:rFonts w:ascii="ITC Avant Garde" w:hAnsi="ITC Avant Garde"/>
          <w:spacing w:val="49"/>
          <w:lang w:val="es-MX"/>
        </w:rPr>
        <w:t xml:space="preserve"> </w:t>
      </w:r>
      <w:r w:rsidRPr="00FD5529">
        <w:rPr>
          <w:rFonts w:ascii="ITC Avant Garde" w:hAnsi="ITC Avant Garde"/>
          <w:spacing w:val="-1"/>
          <w:lang w:val="es-MX"/>
        </w:rPr>
        <w:t>Confidencialidad</w:t>
      </w:r>
      <w:r w:rsidRPr="00FD5529">
        <w:rPr>
          <w:rFonts w:ascii="ITC Avant Garde" w:hAnsi="ITC Avant Garde"/>
          <w:spacing w:val="39"/>
          <w:lang w:val="es-MX"/>
        </w:rPr>
        <w:t xml:space="preserve"> </w:t>
      </w:r>
      <w:r w:rsidRPr="00FD5529">
        <w:rPr>
          <w:rFonts w:ascii="ITC Avant Garde" w:hAnsi="ITC Avant Garde"/>
          <w:lang w:val="es-MX"/>
        </w:rPr>
        <w:t>y</w:t>
      </w:r>
      <w:r w:rsidRPr="00FD5529">
        <w:rPr>
          <w:rFonts w:ascii="ITC Avant Garde" w:hAnsi="ITC Avant Garde"/>
          <w:spacing w:val="39"/>
          <w:lang w:val="es-MX"/>
        </w:rPr>
        <w:t xml:space="preserve"> </w:t>
      </w:r>
      <w:r w:rsidRPr="00FD5529">
        <w:rPr>
          <w:rFonts w:ascii="ITC Avant Garde" w:hAnsi="ITC Avant Garde"/>
          <w:spacing w:val="-1"/>
          <w:lang w:val="es-MX"/>
        </w:rPr>
        <w:t>observar</w:t>
      </w:r>
      <w:r w:rsidRPr="00FD5529">
        <w:rPr>
          <w:rFonts w:ascii="ITC Avant Garde" w:hAnsi="ITC Avant Garde"/>
          <w:spacing w:val="40"/>
          <w:lang w:val="es-MX"/>
        </w:rPr>
        <w:t xml:space="preserve"> </w:t>
      </w:r>
      <w:r w:rsidRPr="00FD5529">
        <w:rPr>
          <w:rFonts w:ascii="ITC Avant Garde" w:hAnsi="ITC Avant Garde"/>
          <w:spacing w:val="-1"/>
          <w:lang w:val="es-MX"/>
        </w:rPr>
        <w:t>el</w:t>
      </w:r>
      <w:r w:rsidRPr="00FD5529">
        <w:rPr>
          <w:rFonts w:ascii="ITC Avant Garde" w:hAnsi="ITC Avant Garde"/>
          <w:spacing w:val="38"/>
          <w:lang w:val="es-MX"/>
        </w:rPr>
        <w:t xml:space="preserve"> </w:t>
      </w:r>
      <w:r w:rsidRPr="00FD5529">
        <w:rPr>
          <w:rFonts w:ascii="ITC Avant Garde" w:hAnsi="ITC Avant Garde"/>
          <w:spacing w:val="-1"/>
          <w:lang w:val="es-MX"/>
        </w:rPr>
        <w:t>procedimiento</w:t>
      </w:r>
      <w:r w:rsidRPr="00FD5529">
        <w:rPr>
          <w:rFonts w:ascii="ITC Avant Garde" w:hAnsi="ITC Avant Garde"/>
          <w:spacing w:val="39"/>
          <w:lang w:val="es-MX"/>
        </w:rPr>
        <w:t xml:space="preserve"> </w:t>
      </w:r>
      <w:r w:rsidRPr="00FD5529">
        <w:rPr>
          <w:rFonts w:ascii="ITC Avant Garde" w:hAnsi="ITC Avant Garde"/>
          <w:spacing w:val="-1"/>
          <w:lang w:val="es-MX"/>
        </w:rPr>
        <w:t>que</w:t>
      </w:r>
      <w:r w:rsidRPr="00FD5529">
        <w:rPr>
          <w:rFonts w:ascii="ITC Avant Garde" w:hAnsi="ITC Avant Garde"/>
          <w:spacing w:val="37"/>
          <w:lang w:val="es-MX"/>
        </w:rPr>
        <w:t xml:space="preserve"> </w:t>
      </w:r>
      <w:r w:rsidRPr="00FD5529">
        <w:rPr>
          <w:rFonts w:ascii="ITC Avant Garde" w:hAnsi="ITC Avant Garde"/>
          <w:lang w:val="es-MX"/>
        </w:rPr>
        <w:t>se</w:t>
      </w:r>
      <w:r w:rsidRPr="00FD5529">
        <w:rPr>
          <w:rFonts w:ascii="ITC Avant Garde" w:hAnsi="ITC Avant Garde"/>
          <w:spacing w:val="37"/>
          <w:lang w:val="es-MX"/>
        </w:rPr>
        <w:t xml:space="preserve"> </w:t>
      </w:r>
      <w:r w:rsidRPr="00FD5529">
        <w:rPr>
          <w:rFonts w:ascii="ITC Avant Garde" w:hAnsi="ITC Avant Garde"/>
          <w:spacing w:val="-1"/>
          <w:lang w:val="es-MX"/>
        </w:rPr>
        <w:t>describe</w:t>
      </w:r>
      <w:r w:rsidRPr="00FD5529">
        <w:rPr>
          <w:rFonts w:ascii="ITC Avant Garde" w:hAnsi="ITC Avant Garde"/>
          <w:spacing w:val="36"/>
          <w:lang w:val="es-MX"/>
        </w:rPr>
        <w:t xml:space="preserve"> </w:t>
      </w:r>
      <w:r w:rsidRPr="00FD5529">
        <w:rPr>
          <w:rFonts w:ascii="ITC Avant Garde" w:hAnsi="ITC Avant Garde"/>
          <w:lang w:val="es-MX"/>
        </w:rPr>
        <w:t>en</w:t>
      </w:r>
      <w:r w:rsidRPr="00FD5529">
        <w:rPr>
          <w:rFonts w:ascii="ITC Avant Garde" w:hAnsi="ITC Avant Garde"/>
          <w:spacing w:val="39"/>
          <w:lang w:val="es-MX"/>
        </w:rPr>
        <w:t xml:space="preserve"> </w:t>
      </w:r>
      <w:r w:rsidRPr="00FD5529">
        <w:rPr>
          <w:rFonts w:ascii="ITC Avant Garde" w:hAnsi="ITC Avant Garde"/>
          <w:spacing w:val="-1"/>
          <w:lang w:val="es-MX"/>
        </w:rPr>
        <w:t>la</w:t>
      </w:r>
      <w:r w:rsidRPr="00FD5529">
        <w:rPr>
          <w:rFonts w:ascii="ITC Avant Garde" w:hAnsi="ITC Avant Garde"/>
          <w:spacing w:val="37"/>
          <w:lang w:val="es-MX"/>
        </w:rPr>
        <w:t xml:space="preserve"> </w:t>
      </w:r>
      <w:r w:rsidRPr="00FD5529">
        <w:rPr>
          <w:rFonts w:ascii="ITC Avant Garde" w:hAnsi="ITC Avant Garde"/>
          <w:spacing w:val="-1"/>
          <w:lang w:val="es-MX"/>
        </w:rPr>
        <w:t>liga</w:t>
      </w:r>
      <w:r w:rsidRPr="00FD5529">
        <w:rPr>
          <w:rFonts w:ascii="ITC Avant Garde" w:hAnsi="ITC Avant Garde"/>
          <w:spacing w:val="25"/>
          <w:lang w:val="es-MX"/>
        </w:rPr>
        <w:t xml:space="preserve"> </w:t>
      </w:r>
      <w:r w:rsidRPr="00FD5529">
        <w:rPr>
          <w:rFonts w:ascii="ITC Avant Garde" w:hAnsi="ITC Avant Garde" w:cs="Century Gothic"/>
          <w:spacing w:val="-1"/>
          <w:lang w:val="es-MX"/>
        </w:rPr>
        <w:t>“</w:t>
      </w:r>
      <w:r w:rsidRPr="00FD5529">
        <w:rPr>
          <w:rFonts w:ascii="ITC Avant Garde" w:hAnsi="ITC Avant Garde"/>
          <w:spacing w:val="-1"/>
          <w:u w:val="single" w:color="000000"/>
          <w:lang w:val="es-MX"/>
        </w:rPr>
        <w:t>Obtención</w:t>
      </w:r>
      <w:r w:rsidRPr="00FD5529">
        <w:rPr>
          <w:rFonts w:ascii="ITC Avant Garde" w:hAnsi="ITC Avant Garde"/>
          <w:spacing w:val="12"/>
          <w:u w:val="single" w:color="000000"/>
          <w:lang w:val="es-MX"/>
        </w:rPr>
        <w:t xml:space="preserve"> </w:t>
      </w:r>
      <w:r w:rsidRPr="00FD5529">
        <w:rPr>
          <w:rFonts w:ascii="ITC Avant Garde" w:hAnsi="ITC Avant Garde"/>
          <w:spacing w:val="-1"/>
          <w:u w:val="single" w:color="000000"/>
          <w:lang w:val="es-MX"/>
        </w:rPr>
        <w:t>de</w:t>
      </w:r>
      <w:r w:rsidRPr="00FD5529">
        <w:rPr>
          <w:rFonts w:ascii="ITC Avant Garde" w:hAnsi="ITC Avant Garde"/>
          <w:spacing w:val="11"/>
          <w:u w:val="single" w:color="000000"/>
          <w:lang w:val="es-MX"/>
        </w:rPr>
        <w:t xml:space="preserve"> </w:t>
      </w:r>
      <w:r w:rsidRPr="00FD5529">
        <w:rPr>
          <w:rFonts w:ascii="ITC Avant Garde" w:hAnsi="ITC Avant Garde"/>
          <w:spacing w:val="-1"/>
          <w:u w:val="single" w:color="000000"/>
          <w:lang w:val="es-MX"/>
        </w:rPr>
        <w:t>cita</w:t>
      </w:r>
      <w:r w:rsidRPr="00FD5529">
        <w:rPr>
          <w:rFonts w:ascii="ITC Avant Garde" w:hAnsi="ITC Avant Garde"/>
          <w:spacing w:val="13"/>
          <w:u w:val="single" w:color="000000"/>
          <w:lang w:val="es-MX"/>
        </w:rPr>
        <w:t xml:space="preserve"> </w:t>
      </w:r>
      <w:r w:rsidRPr="00FD5529">
        <w:rPr>
          <w:rFonts w:ascii="ITC Avant Garde" w:hAnsi="ITC Avant Garde"/>
          <w:spacing w:val="-1"/>
          <w:u w:val="single" w:color="000000"/>
          <w:lang w:val="es-MX"/>
        </w:rPr>
        <w:t>para</w:t>
      </w:r>
      <w:r w:rsidRPr="00FD5529">
        <w:rPr>
          <w:rFonts w:ascii="ITC Avant Garde" w:hAnsi="ITC Avant Garde"/>
          <w:spacing w:val="13"/>
          <w:u w:val="single" w:color="000000"/>
          <w:lang w:val="es-MX"/>
        </w:rPr>
        <w:t xml:space="preserve"> </w:t>
      </w:r>
      <w:r w:rsidRPr="00FD5529">
        <w:rPr>
          <w:rFonts w:ascii="ITC Avant Garde" w:hAnsi="ITC Avant Garde"/>
          <w:spacing w:val="-1"/>
          <w:u w:val="single" w:color="000000"/>
          <w:lang w:val="es-MX"/>
        </w:rPr>
        <w:t>asignación</w:t>
      </w:r>
      <w:r w:rsidRPr="00FD5529">
        <w:rPr>
          <w:rFonts w:ascii="ITC Avant Garde" w:hAnsi="ITC Avant Garde"/>
          <w:spacing w:val="12"/>
          <w:u w:val="single" w:color="000000"/>
          <w:lang w:val="es-MX"/>
        </w:rPr>
        <w:t xml:space="preserve"> </w:t>
      </w:r>
      <w:r w:rsidRPr="00FD5529">
        <w:rPr>
          <w:rFonts w:ascii="ITC Avant Garde" w:hAnsi="ITC Avant Garde"/>
          <w:spacing w:val="-1"/>
          <w:u w:val="single" w:color="000000"/>
          <w:lang w:val="es-MX"/>
        </w:rPr>
        <w:t>de</w:t>
      </w:r>
      <w:r w:rsidRPr="00FD5529">
        <w:rPr>
          <w:rFonts w:ascii="ITC Avant Garde" w:hAnsi="ITC Avant Garde"/>
          <w:spacing w:val="11"/>
          <w:u w:val="single" w:color="000000"/>
          <w:lang w:val="es-MX"/>
        </w:rPr>
        <w:t xml:space="preserve"> </w:t>
      </w:r>
      <w:r w:rsidRPr="00FD5529">
        <w:rPr>
          <w:rFonts w:ascii="ITC Avant Garde" w:hAnsi="ITC Avant Garde"/>
          <w:spacing w:val="-1"/>
          <w:u w:val="single" w:color="000000"/>
          <w:lang w:val="es-MX"/>
        </w:rPr>
        <w:t>clave</w:t>
      </w:r>
      <w:r w:rsidRPr="00FD5529">
        <w:rPr>
          <w:rFonts w:ascii="ITC Avant Garde" w:hAnsi="ITC Avant Garde"/>
          <w:spacing w:val="13"/>
          <w:u w:val="single" w:color="000000"/>
          <w:lang w:val="es-MX"/>
        </w:rPr>
        <w:t xml:space="preserve"> </w:t>
      </w:r>
      <w:r w:rsidRPr="00FD5529">
        <w:rPr>
          <w:rFonts w:ascii="ITC Avant Garde" w:hAnsi="ITC Avant Garde"/>
          <w:spacing w:val="-1"/>
          <w:u w:val="single" w:color="000000"/>
          <w:lang w:val="es-MX"/>
        </w:rPr>
        <w:t>de</w:t>
      </w:r>
      <w:r w:rsidRPr="00FD5529">
        <w:rPr>
          <w:rFonts w:ascii="ITC Avant Garde" w:hAnsi="ITC Avant Garde"/>
          <w:spacing w:val="13"/>
          <w:u w:val="single" w:color="000000"/>
          <w:lang w:val="es-MX"/>
        </w:rPr>
        <w:t xml:space="preserve"> </w:t>
      </w:r>
      <w:r w:rsidRPr="00FD5529">
        <w:rPr>
          <w:rFonts w:ascii="ITC Avant Garde" w:hAnsi="ITC Avant Garde"/>
          <w:u w:val="single" w:color="000000"/>
          <w:lang w:val="es-MX"/>
        </w:rPr>
        <w:t>usuario</w:t>
      </w:r>
      <w:r w:rsidRPr="00FD5529">
        <w:rPr>
          <w:rFonts w:ascii="ITC Avant Garde" w:hAnsi="ITC Avant Garde"/>
          <w:spacing w:val="12"/>
          <w:u w:val="single" w:color="000000"/>
          <w:lang w:val="es-MX"/>
        </w:rPr>
        <w:t xml:space="preserve"> </w:t>
      </w:r>
      <w:r w:rsidRPr="00FD5529">
        <w:rPr>
          <w:rFonts w:ascii="ITC Avant Garde" w:hAnsi="ITC Avant Garde"/>
          <w:u w:val="single" w:color="000000"/>
          <w:lang w:val="es-MX"/>
        </w:rPr>
        <w:t>y</w:t>
      </w:r>
      <w:r w:rsidRPr="00FD5529">
        <w:rPr>
          <w:rFonts w:ascii="ITC Avant Garde" w:hAnsi="ITC Avant Garde"/>
          <w:spacing w:val="12"/>
          <w:u w:val="single" w:color="000000"/>
          <w:lang w:val="es-MX"/>
        </w:rPr>
        <w:t xml:space="preserve"> </w:t>
      </w:r>
      <w:r w:rsidRPr="00FD5529">
        <w:rPr>
          <w:rFonts w:ascii="ITC Avant Garde" w:hAnsi="ITC Avant Garde"/>
          <w:spacing w:val="-1"/>
          <w:u w:val="single" w:color="000000"/>
          <w:lang w:val="es-MX"/>
        </w:rPr>
        <w:t>contraseña</w:t>
      </w:r>
      <w:r w:rsidRPr="00FD5529">
        <w:rPr>
          <w:rFonts w:ascii="ITC Avant Garde" w:hAnsi="ITC Avant Garde" w:cs="Century Gothic"/>
          <w:spacing w:val="-1"/>
          <w:lang w:val="es-MX"/>
        </w:rPr>
        <w:t>”</w:t>
      </w:r>
      <w:r w:rsidRPr="00FD5529">
        <w:rPr>
          <w:rFonts w:ascii="ITC Avant Garde" w:hAnsi="ITC Avant Garde"/>
          <w:spacing w:val="-1"/>
          <w:lang w:val="es-MX"/>
        </w:rPr>
        <w:t>.</w:t>
      </w:r>
    </w:p>
    <w:p w14:paraId="24D6975B" w14:textId="77777777" w:rsidR="00A81F4C" w:rsidRDefault="00A81F4C" w:rsidP="00A81F4C">
      <w:pPr>
        <w:pStyle w:val="Textoindependiente"/>
        <w:spacing w:line="275" w:lineRule="auto"/>
        <w:ind w:left="687" w:right="120"/>
        <w:jc w:val="both"/>
        <w:rPr>
          <w:rFonts w:ascii="ITC Avant Garde" w:hAnsi="ITC Avant Garde"/>
          <w:lang w:val="es-MX"/>
        </w:rPr>
      </w:pPr>
      <w:r w:rsidRPr="00FD5529">
        <w:rPr>
          <w:rFonts w:ascii="ITC Avant Garde" w:hAnsi="ITC Avant Garde"/>
          <w:lang w:val="es-MX"/>
        </w:rPr>
        <w:t>La</w:t>
      </w:r>
      <w:r w:rsidRPr="00FD5529">
        <w:rPr>
          <w:rFonts w:ascii="ITC Avant Garde" w:hAnsi="ITC Avant Garde"/>
          <w:spacing w:val="43"/>
          <w:lang w:val="es-MX"/>
        </w:rPr>
        <w:t xml:space="preserve"> </w:t>
      </w:r>
      <w:r w:rsidRPr="00FD5529">
        <w:rPr>
          <w:rFonts w:ascii="ITC Avant Garde" w:hAnsi="ITC Avant Garde"/>
          <w:spacing w:val="-1"/>
          <w:lang w:val="es-MX"/>
        </w:rPr>
        <w:t>información</w:t>
      </w:r>
      <w:r w:rsidRPr="00FD5529">
        <w:rPr>
          <w:rFonts w:ascii="ITC Avant Garde" w:hAnsi="ITC Avant Garde"/>
          <w:spacing w:val="46"/>
          <w:lang w:val="es-MX"/>
        </w:rPr>
        <w:t xml:space="preserve"> </w:t>
      </w:r>
      <w:r w:rsidRPr="00FD5529">
        <w:rPr>
          <w:rFonts w:ascii="ITC Avant Garde" w:hAnsi="ITC Avant Garde"/>
          <w:spacing w:val="-2"/>
          <w:lang w:val="es-MX"/>
        </w:rPr>
        <w:t>de</w:t>
      </w:r>
      <w:r w:rsidRPr="00FD5529">
        <w:rPr>
          <w:rFonts w:ascii="ITC Avant Garde" w:hAnsi="ITC Avant Garde"/>
          <w:spacing w:val="47"/>
          <w:lang w:val="es-MX"/>
        </w:rPr>
        <w:t xml:space="preserve"> </w:t>
      </w:r>
      <w:r w:rsidRPr="00FD5529">
        <w:rPr>
          <w:rFonts w:ascii="ITC Avant Garde" w:hAnsi="ITC Avant Garde"/>
          <w:spacing w:val="-1"/>
          <w:lang w:val="es-MX"/>
        </w:rPr>
        <w:t>la</w:t>
      </w:r>
      <w:r w:rsidRPr="00FD5529">
        <w:rPr>
          <w:rFonts w:ascii="ITC Avant Garde" w:hAnsi="ITC Avant Garde"/>
          <w:spacing w:val="44"/>
          <w:lang w:val="es-MX"/>
        </w:rPr>
        <w:t xml:space="preserve"> </w:t>
      </w:r>
      <w:r w:rsidRPr="00FD5529">
        <w:rPr>
          <w:rFonts w:ascii="ITC Avant Garde" w:hAnsi="ITC Avant Garde"/>
          <w:spacing w:val="-1"/>
          <w:lang w:val="es-MX"/>
        </w:rPr>
        <w:t>Infraestructura</w:t>
      </w:r>
      <w:r w:rsidRPr="00FD5529">
        <w:rPr>
          <w:rFonts w:ascii="ITC Avant Garde" w:hAnsi="ITC Avant Garde"/>
          <w:spacing w:val="47"/>
          <w:lang w:val="es-MX"/>
        </w:rPr>
        <w:t xml:space="preserve"> </w:t>
      </w:r>
      <w:r w:rsidRPr="00FD5529">
        <w:rPr>
          <w:rFonts w:ascii="ITC Avant Garde" w:hAnsi="ITC Avant Garde"/>
          <w:spacing w:val="-1"/>
          <w:lang w:val="es-MX"/>
        </w:rPr>
        <w:t>Pasiva</w:t>
      </w:r>
      <w:r w:rsidRPr="00FD5529">
        <w:rPr>
          <w:rFonts w:ascii="ITC Avant Garde" w:hAnsi="ITC Avant Garde"/>
          <w:spacing w:val="44"/>
          <w:lang w:val="es-MX"/>
        </w:rPr>
        <w:t xml:space="preserve"> </w:t>
      </w:r>
      <w:r w:rsidRPr="00FD5529">
        <w:rPr>
          <w:rFonts w:ascii="ITC Avant Garde" w:hAnsi="ITC Avant Garde"/>
          <w:spacing w:val="-1"/>
          <w:lang w:val="es-MX"/>
        </w:rPr>
        <w:t>de</w:t>
      </w:r>
      <w:r w:rsidRPr="00FD5529">
        <w:rPr>
          <w:rFonts w:ascii="ITC Avant Garde" w:hAnsi="ITC Avant Garde"/>
          <w:spacing w:val="47"/>
          <w:lang w:val="es-MX"/>
        </w:rPr>
        <w:t xml:space="preserve"> </w:t>
      </w:r>
      <w:r w:rsidRPr="00FD5529">
        <w:rPr>
          <w:rFonts w:ascii="ITC Avant Garde" w:hAnsi="ITC Avant Garde"/>
          <w:spacing w:val="-1"/>
          <w:lang w:val="es-MX"/>
        </w:rPr>
        <w:t>Telcel</w:t>
      </w:r>
      <w:r w:rsidRPr="00FD5529">
        <w:rPr>
          <w:rFonts w:ascii="ITC Avant Garde" w:hAnsi="ITC Avant Garde"/>
          <w:spacing w:val="46"/>
          <w:lang w:val="es-MX"/>
        </w:rPr>
        <w:t xml:space="preserve"> </w:t>
      </w:r>
      <w:r w:rsidRPr="00FD5529">
        <w:rPr>
          <w:rFonts w:ascii="ITC Avant Garde" w:hAnsi="ITC Avant Garde"/>
          <w:spacing w:val="-1"/>
          <w:lang w:val="es-MX"/>
        </w:rPr>
        <w:t>estará</w:t>
      </w:r>
      <w:r w:rsidRPr="00FD5529">
        <w:rPr>
          <w:rFonts w:ascii="ITC Avant Garde" w:hAnsi="ITC Avant Garde"/>
          <w:spacing w:val="44"/>
          <w:lang w:val="es-MX"/>
        </w:rPr>
        <w:t xml:space="preserve"> </w:t>
      </w:r>
      <w:r w:rsidRPr="00FD5529">
        <w:rPr>
          <w:rFonts w:ascii="ITC Avant Garde" w:hAnsi="ITC Avant Garde"/>
          <w:spacing w:val="-1"/>
          <w:lang w:val="es-MX"/>
        </w:rPr>
        <w:t>disponible</w:t>
      </w:r>
      <w:r w:rsidRPr="00FD5529">
        <w:rPr>
          <w:rFonts w:ascii="ITC Avant Garde" w:hAnsi="ITC Avant Garde"/>
          <w:spacing w:val="42"/>
          <w:lang w:val="es-MX"/>
        </w:rPr>
        <w:t xml:space="preserve"> </w:t>
      </w:r>
      <w:r w:rsidRPr="00FD5529">
        <w:rPr>
          <w:rFonts w:ascii="ITC Avant Garde" w:hAnsi="ITC Avant Garde"/>
          <w:lang w:val="es-MX"/>
        </w:rPr>
        <w:t>a</w:t>
      </w:r>
      <w:r w:rsidRPr="00FD5529">
        <w:rPr>
          <w:rFonts w:ascii="ITC Avant Garde" w:hAnsi="ITC Avant Garde"/>
          <w:spacing w:val="51"/>
          <w:lang w:val="es-MX"/>
        </w:rPr>
        <w:t xml:space="preserve"> </w:t>
      </w:r>
      <w:r w:rsidRPr="00FD5529">
        <w:rPr>
          <w:rFonts w:ascii="ITC Avant Garde" w:hAnsi="ITC Avant Garde"/>
          <w:spacing w:val="-1"/>
          <w:lang w:val="es-MX"/>
        </w:rPr>
        <w:t>partir</w:t>
      </w:r>
      <w:r w:rsidRPr="00FD5529">
        <w:rPr>
          <w:rFonts w:ascii="ITC Avant Garde" w:hAnsi="ITC Avant Garde"/>
          <w:spacing w:val="6"/>
          <w:lang w:val="es-MX"/>
        </w:rPr>
        <w:t xml:space="preserve"> </w:t>
      </w:r>
      <w:r w:rsidRPr="00FD5529">
        <w:rPr>
          <w:rFonts w:ascii="ITC Avant Garde" w:hAnsi="ITC Avant Garde"/>
          <w:spacing w:val="-1"/>
          <w:lang w:val="es-MX"/>
        </w:rPr>
        <w:t>del</w:t>
      </w:r>
      <w:r w:rsidRPr="00FD5529">
        <w:rPr>
          <w:rFonts w:ascii="ITC Avant Garde" w:hAnsi="ITC Avant Garde"/>
          <w:spacing w:val="9"/>
          <w:lang w:val="es-MX"/>
        </w:rPr>
        <w:t xml:space="preserve"> </w:t>
      </w:r>
      <w:r w:rsidRPr="00FD5529">
        <w:rPr>
          <w:rFonts w:ascii="ITC Avant Garde" w:hAnsi="ITC Avant Garde"/>
          <w:spacing w:val="-1"/>
          <w:lang w:val="es-MX"/>
        </w:rPr>
        <w:t>1°</w:t>
      </w:r>
      <w:r w:rsidRPr="00FD5529">
        <w:rPr>
          <w:rFonts w:ascii="ITC Avant Garde" w:hAnsi="ITC Avant Garde"/>
          <w:spacing w:val="9"/>
          <w:lang w:val="es-MX"/>
        </w:rPr>
        <w:t xml:space="preserve"> </w:t>
      </w:r>
      <w:r w:rsidRPr="00FD5529">
        <w:rPr>
          <w:rFonts w:ascii="ITC Avant Garde" w:hAnsi="ITC Avant Garde"/>
          <w:spacing w:val="-2"/>
          <w:lang w:val="es-MX"/>
        </w:rPr>
        <w:t>de</w:t>
      </w:r>
      <w:r w:rsidRPr="00FD5529">
        <w:rPr>
          <w:rFonts w:ascii="ITC Avant Garde" w:hAnsi="ITC Avant Garde"/>
          <w:spacing w:val="11"/>
          <w:lang w:val="es-MX"/>
        </w:rPr>
        <w:t xml:space="preserve"> </w:t>
      </w:r>
      <w:r w:rsidRPr="00FD5529">
        <w:rPr>
          <w:rFonts w:ascii="ITC Avant Garde" w:hAnsi="ITC Avant Garde"/>
          <w:spacing w:val="-1"/>
          <w:lang w:val="es-MX"/>
        </w:rPr>
        <w:t>enero</w:t>
      </w:r>
      <w:r w:rsidRPr="00FD5529">
        <w:rPr>
          <w:rFonts w:ascii="ITC Avant Garde" w:hAnsi="ITC Avant Garde"/>
          <w:spacing w:val="5"/>
          <w:lang w:val="es-MX"/>
        </w:rPr>
        <w:t xml:space="preserve"> </w:t>
      </w:r>
      <w:r w:rsidRPr="00FD5529">
        <w:rPr>
          <w:rFonts w:ascii="ITC Avant Garde" w:hAnsi="ITC Avant Garde"/>
          <w:spacing w:val="-1"/>
          <w:lang w:val="es-MX"/>
        </w:rPr>
        <w:t>de</w:t>
      </w:r>
      <w:r w:rsidRPr="00FD5529">
        <w:rPr>
          <w:rFonts w:ascii="ITC Avant Garde" w:hAnsi="ITC Avant Garde"/>
          <w:spacing w:val="8"/>
          <w:lang w:val="es-MX"/>
        </w:rPr>
        <w:t xml:space="preserve"> </w:t>
      </w:r>
      <w:r w:rsidRPr="00FD5529">
        <w:rPr>
          <w:rFonts w:ascii="ITC Avant Garde" w:hAnsi="ITC Avant Garde"/>
          <w:spacing w:val="-1"/>
          <w:lang w:val="es-MX"/>
        </w:rPr>
        <w:t>201</w:t>
      </w:r>
      <w:r>
        <w:rPr>
          <w:rFonts w:ascii="ITC Avant Garde" w:hAnsi="ITC Avant Garde"/>
          <w:spacing w:val="-1"/>
          <w:lang w:val="es-MX"/>
        </w:rPr>
        <w:t>8</w:t>
      </w:r>
      <w:r w:rsidRPr="00FD5529">
        <w:rPr>
          <w:rFonts w:ascii="ITC Avant Garde" w:hAnsi="ITC Avant Garde"/>
          <w:spacing w:val="6"/>
          <w:lang w:val="es-MX"/>
        </w:rPr>
        <w:t xml:space="preserve"> </w:t>
      </w:r>
      <w:r w:rsidRPr="00FD5529">
        <w:rPr>
          <w:rFonts w:ascii="ITC Avant Garde" w:hAnsi="ITC Avant Garde"/>
          <w:lang w:val="es-MX"/>
        </w:rPr>
        <w:t>en</w:t>
      </w:r>
      <w:r w:rsidRPr="00FD5529">
        <w:rPr>
          <w:rFonts w:ascii="ITC Avant Garde" w:hAnsi="ITC Avant Garde"/>
          <w:spacing w:val="8"/>
          <w:lang w:val="es-MX"/>
        </w:rPr>
        <w:t xml:space="preserve"> </w:t>
      </w:r>
      <w:r w:rsidRPr="00FD5529">
        <w:rPr>
          <w:rFonts w:ascii="ITC Avant Garde" w:hAnsi="ITC Avant Garde"/>
          <w:spacing w:val="-1"/>
          <w:lang w:val="es-MX"/>
        </w:rPr>
        <w:t>el</w:t>
      </w:r>
      <w:r w:rsidRPr="00FD5529">
        <w:rPr>
          <w:rFonts w:ascii="ITC Avant Garde" w:hAnsi="ITC Avant Garde"/>
          <w:spacing w:val="9"/>
          <w:lang w:val="es-MX"/>
        </w:rPr>
        <w:t xml:space="preserve"> </w:t>
      </w:r>
      <w:r w:rsidRPr="00FD5529">
        <w:rPr>
          <w:rFonts w:ascii="ITC Avant Garde" w:hAnsi="ITC Avant Garde"/>
          <w:spacing w:val="-1"/>
          <w:lang w:val="es-MX"/>
        </w:rPr>
        <w:t>Sistema</w:t>
      </w:r>
      <w:r w:rsidRPr="00FD5529">
        <w:rPr>
          <w:rFonts w:ascii="ITC Avant Garde" w:hAnsi="ITC Avant Garde"/>
          <w:spacing w:val="6"/>
          <w:lang w:val="es-MX"/>
        </w:rPr>
        <w:t xml:space="preserve"> </w:t>
      </w:r>
      <w:r w:rsidRPr="00FD5529">
        <w:rPr>
          <w:rFonts w:ascii="ITC Avant Garde" w:hAnsi="ITC Avant Garde"/>
          <w:spacing w:val="-1"/>
          <w:lang w:val="es-MX"/>
        </w:rPr>
        <w:t>Electrónico</w:t>
      </w:r>
      <w:r w:rsidRPr="00FD5529">
        <w:rPr>
          <w:rFonts w:ascii="ITC Avant Garde" w:hAnsi="ITC Avant Garde"/>
          <w:spacing w:val="5"/>
          <w:lang w:val="es-MX"/>
        </w:rPr>
        <w:t xml:space="preserve"> </w:t>
      </w:r>
      <w:r w:rsidRPr="00FD5529">
        <w:rPr>
          <w:rFonts w:ascii="ITC Avant Garde" w:hAnsi="ITC Avant Garde"/>
          <w:spacing w:val="-1"/>
          <w:lang w:val="es-MX"/>
        </w:rPr>
        <w:t>de</w:t>
      </w:r>
      <w:r w:rsidRPr="00FD5529">
        <w:rPr>
          <w:rFonts w:ascii="ITC Avant Garde" w:hAnsi="ITC Avant Garde"/>
          <w:spacing w:val="8"/>
          <w:lang w:val="es-MX"/>
        </w:rPr>
        <w:t xml:space="preserve"> </w:t>
      </w:r>
      <w:r w:rsidRPr="00FD5529">
        <w:rPr>
          <w:rFonts w:ascii="ITC Avant Garde" w:hAnsi="ITC Avant Garde"/>
          <w:spacing w:val="-1"/>
          <w:lang w:val="es-MX"/>
        </w:rPr>
        <w:t>Gestión.</w:t>
      </w:r>
    </w:p>
    <w:p w14:paraId="577937D4" w14:textId="77777777" w:rsidR="00A81F4C" w:rsidRDefault="00A81F4C" w:rsidP="000F218E">
      <w:pPr>
        <w:pStyle w:val="Textoindependiente"/>
        <w:widowControl w:val="0"/>
        <w:numPr>
          <w:ilvl w:val="1"/>
          <w:numId w:val="50"/>
        </w:numPr>
        <w:tabs>
          <w:tab w:val="left" w:pos="702"/>
        </w:tabs>
        <w:spacing w:after="0" w:line="275" w:lineRule="auto"/>
        <w:ind w:left="702" w:right="116" w:hanging="579"/>
        <w:jc w:val="both"/>
        <w:rPr>
          <w:rFonts w:ascii="ITC Avant Garde" w:hAnsi="ITC Avant Garde"/>
          <w:lang w:val="es-MX"/>
        </w:rPr>
      </w:pPr>
      <w:r w:rsidRPr="001F32CA">
        <w:rPr>
          <w:rFonts w:ascii="ITC Avant Garde" w:hAnsi="ITC Avant Garde"/>
          <w:lang w:val="es-MX"/>
        </w:rPr>
        <w:t>La totalidad de los términos y condiciones para la implementación de la Oferta se contienen y serán instrumentados a través la Oferta de Referencia, sus Anexos, y el Convenio Marco de Prestación de Servicios para el Acceso y Uso Compartido de Infraestructura Pasiva, así como cualesquiera otros documentos en ellos referidos.</w:t>
      </w:r>
    </w:p>
    <w:p w14:paraId="605F9B94" w14:textId="77777777" w:rsidR="00A81F4C" w:rsidRDefault="00A81F4C" w:rsidP="000F218E">
      <w:pPr>
        <w:pStyle w:val="Textoindependiente"/>
        <w:widowControl w:val="0"/>
        <w:numPr>
          <w:ilvl w:val="1"/>
          <w:numId w:val="50"/>
        </w:numPr>
        <w:tabs>
          <w:tab w:val="left" w:pos="702"/>
        </w:tabs>
        <w:spacing w:after="0" w:line="275" w:lineRule="auto"/>
        <w:ind w:left="702" w:right="116" w:hanging="579"/>
        <w:jc w:val="both"/>
        <w:rPr>
          <w:rFonts w:ascii="ITC Avant Garde" w:hAnsi="ITC Avant Garde"/>
          <w:lang w:val="es-MX"/>
        </w:rPr>
      </w:pPr>
      <w:r w:rsidRPr="00FD5529">
        <w:rPr>
          <w:rFonts w:ascii="ITC Avant Garde" w:hAnsi="ITC Avant Garde"/>
          <w:lang w:val="es-MX"/>
        </w:rPr>
        <w:t>Telcel</w:t>
      </w:r>
      <w:r w:rsidRPr="00FD5529">
        <w:rPr>
          <w:rFonts w:ascii="ITC Avant Garde" w:hAnsi="ITC Avant Garde"/>
          <w:spacing w:val="18"/>
          <w:lang w:val="es-MX"/>
        </w:rPr>
        <w:t xml:space="preserve"> </w:t>
      </w:r>
      <w:r w:rsidRPr="00FD5529">
        <w:rPr>
          <w:rFonts w:ascii="ITC Avant Garde" w:hAnsi="ITC Avant Garde"/>
          <w:lang w:val="es-MX"/>
        </w:rPr>
        <w:t>prestará</w:t>
      </w:r>
      <w:r w:rsidRPr="00FD5529">
        <w:rPr>
          <w:rFonts w:ascii="ITC Avant Garde" w:hAnsi="ITC Avant Garde"/>
          <w:spacing w:val="17"/>
          <w:lang w:val="es-MX"/>
        </w:rPr>
        <w:t xml:space="preserve"> </w:t>
      </w:r>
      <w:r w:rsidRPr="00FD5529">
        <w:rPr>
          <w:rFonts w:ascii="ITC Avant Garde" w:hAnsi="ITC Avant Garde"/>
          <w:spacing w:val="-1"/>
          <w:lang w:val="es-MX"/>
        </w:rPr>
        <w:t>al</w:t>
      </w:r>
      <w:r w:rsidRPr="00FD5529">
        <w:rPr>
          <w:rFonts w:ascii="ITC Avant Garde" w:hAnsi="ITC Avant Garde"/>
          <w:spacing w:val="18"/>
          <w:lang w:val="es-MX"/>
        </w:rPr>
        <w:t xml:space="preserve"> </w:t>
      </w:r>
      <w:r w:rsidRPr="00FD5529">
        <w:rPr>
          <w:rFonts w:ascii="ITC Avant Garde" w:hAnsi="ITC Avant Garde"/>
          <w:lang w:val="es-MX"/>
        </w:rPr>
        <w:t>Concesionario,</w:t>
      </w:r>
      <w:r w:rsidRPr="00FD5529">
        <w:rPr>
          <w:rFonts w:ascii="ITC Avant Garde" w:hAnsi="ITC Avant Garde"/>
          <w:spacing w:val="15"/>
          <w:lang w:val="es-MX"/>
        </w:rPr>
        <w:t xml:space="preserve"> </w:t>
      </w:r>
      <w:r w:rsidRPr="00FD5529">
        <w:rPr>
          <w:rFonts w:ascii="ITC Avant Garde" w:hAnsi="ITC Avant Garde"/>
          <w:lang w:val="es-MX"/>
        </w:rPr>
        <w:t>a</w:t>
      </w:r>
      <w:r w:rsidRPr="00FD5529">
        <w:rPr>
          <w:rFonts w:ascii="ITC Avant Garde" w:hAnsi="ITC Avant Garde"/>
          <w:spacing w:val="17"/>
          <w:lang w:val="es-MX"/>
        </w:rPr>
        <w:t xml:space="preserve"> </w:t>
      </w:r>
      <w:r w:rsidRPr="00FD5529">
        <w:rPr>
          <w:rFonts w:ascii="ITC Avant Garde" w:hAnsi="ITC Avant Garde"/>
          <w:lang w:val="es-MX"/>
        </w:rPr>
        <w:t>cambio</w:t>
      </w:r>
      <w:r w:rsidRPr="00FD5529">
        <w:rPr>
          <w:rFonts w:ascii="ITC Avant Garde" w:hAnsi="ITC Avant Garde"/>
          <w:spacing w:val="16"/>
          <w:lang w:val="es-MX"/>
        </w:rPr>
        <w:t xml:space="preserve"> </w:t>
      </w:r>
      <w:r w:rsidRPr="00FD5529">
        <w:rPr>
          <w:rFonts w:ascii="ITC Avant Garde" w:hAnsi="ITC Avant Garde"/>
          <w:spacing w:val="-1"/>
          <w:lang w:val="es-MX"/>
        </w:rPr>
        <w:t>de</w:t>
      </w:r>
      <w:r w:rsidRPr="00FD5529">
        <w:rPr>
          <w:rFonts w:ascii="ITC Avant Garde" w:hAnsi="ITC Avant Garde"/>
          <w:spacing w:val="17"/>
          <w:lang w:val="es-MX"/>
        </w:rPr>
        <w:t xml:space="preserve"> </w:t>
      </w:r>
      <w:r w:rsidRPr="00FD5529">
        <w:rPr>
          <w:rFonts w:ascii="ITC Avant Garde" w:hAnsi="ITC Avant Garde"/>
          <w:lang w:val="es-MX"/>
        </w:rPr>
        <w:t>las</w:t>
      </w:r>
      <w:r w:rsidRPr="00FD5529">
        <w:rPr>
          <w:rFonts w:ascii="ITC Avant Garde" w:hAnsi="ITC Avant Garde"/>
          <w:spacing w:val="17"/>
          <w:lang w:val="es-MX"/>
        </w:rPr>
        <w:t xml:space="preserve"> </w:t>
      </w:r>
      <w:r w:rsidRPr="00FD5529">
        <w:rPr>
          <w:rFonts w:ascii="ITC Avant Garde" w:hAnsi="ITC Avant Garde"/>
          <w:lang w:val="es-MX"/>
        </w:rPr>
        <w:t>contraprestaciones</w:t>
      </w:r>
      <w:r w:rsidRPr="00FD5529">
        <w:rPr>
          <w:rFonts w:ascii="ITC Avant Garde" w:hAnsi="ITC Avant Garde"/>
          <w:spacing w:val="26"/>
          <w:lang w:val="es-MX"/>
        </w:rPr>
        <w:t xml:space="preserve"> </w:t>
      </w:r>
      <w:r w:rsidRPr="00FD5529">
        <w:rPr>
          <w:rFonts w:ascii="ITC Avant Garde" w:hAnsi="ITC Avant Garde"/>
          <w:spacing w:val="-1"/>
          <w:lang w:val="es-MX"/>
        </w:rPr>
        <w:t>correspondientes,</w:t>
      </w:r>
      <w:r w:rsidRPr="00FD5529">
        <w:rPr>
          <w:rFonts w:ascii="ITC Avant Garde" w:hAnsi="ITC Avant Garde"/>
          <w:spacing w:val="30"/>
          <w:lang w:val="es-MX"/>
        </w:rPr>
        <w:t xml:space="preserve"> </w:t>
      </w:r>
      <w:r w:rsidRPr="00FD5529">
        <w:rPr>
          <w:rFonts w:ascii="ITC Avant Garde" w:hAnsi="ITC Avant Garde"/>
          <w:spacing w:val="1"/>
          <w:lang w:val="es-MX"/>
        </w:rPr>
        <w:t>los</w:t>
      </w:r>
      <w:r w:rsidRPr="00FD5529">
        <w:rPr>
          <w:rFonts w:ascii="ITC Avant Garde" w:hAnsi="ITC Avant Garde"/>
          <w:spacing w:val="35"/>
          <w:lang w:val="es-MX"/>
        </w:rPr>
        <w:t xml:space="preserve"> </w:t>
      </w:r>
      <w:r w:rsidRPr="00FD5529">
        <w:rPr>
          <w:rFonts w:ascii="ITC Avant Garde" w:hAnsi="ITC Avant Garde"/>
          <w:lang w:val="es-MX"/>
        </w:rPr>
        <w:t>Servicios</w:t>
      </w:r>
      <w:r w:rsidRPr="00FD5529">
        <w:rPr>
          <w:rFonts w:ascii="ITC Avant Garde" w:hAnsi="ITC Avant Garde"/>
          <w:spacing w:val="33"/>
          <w:lang w:val="es-MX"/>
        </w:rPr>
        <w:t xml:space="preserve"> </w:t>
      </w:r>
      <w:r w:rsidRPr="00FD5529">
        <w:rPr>
          <w:rFonts w:ascii="ITC Avant Garde" w:hAnsi="ITC Avant Garde"/>
          <w:spacing w:val="-1"/>
          <w:lang w:val="es-MX"/>
        </w:rPr>
        <w:t>materia</w:t>
      </w:r>
      <w:r w:rsidRPr="00FD5529">
        <w:rPr>
          <w:rFonts w:ascii="ITC Avant Garde" w:hAnsi="ITC Avant Garde"/>
          <w:spacing w:val="39"/>
          <w:lang w:val="es-MX"/>
        </w:rPr>
        <w:t xml:space="preserve"> </w:t>
      </w:r>
      <w:r w:rsidRPr="00FD5529">
        <w:rPr>
          <w:rFonts w:ascii="ITC Avant Garde" w:hAnsi="ITC Avant Garde"/>
          <w:spacing w:val="-1"/>
          <w:lang w:val="es-MX"/>
        </w:rPr>
        <w:t>de</w:t>
      </w:r>
      <w:r w:rsidRPr="00FD5529">
        <w:rPr>
          <w:rFonts w:ascii="ITC Avant Garde" w:hAnsi="ITC Avant Garde"/>
          <w:spacing w:val="33"/>
          <w:lang w:val="es-MX"/>
        </w:rPr>
        <w:t xml:space="preserve"> </w:t>
      </w:r>
      <w:r w:rsidRPr="00FD5529">
        <w:rPr>
          <w:rFonts w:ascii="ITC Avant Garde" w:hAnsi="ITC Avant Garde"/>
          <w:lang w:val="es-MX"/>
        </w:rPr>
        <w:t>la</w:t>
      </w:r>
      <w:r w:rsidRPr="00FD5529">
        <w:rPr>
          <w:rFonts w:ascii="ITC Avant Garde" w:hAnsi="ITC Avant Garde"/>
          <w:spacing w:val="33"/>
          <w:lang w:val="es-MX"/>
        </w:rPr>
        <w:t xml:space="preserve"> </w:t>
      </w:r>
      <w:r w:rsidRPr="00FD5529">
        <w:rPr>
          <w:rFonts w:ascii="ITC Avant Garde" w:hAnsi="ITC Avant Garde"/>
          <w:lang w:val="es-MX"/>
        </w:rPr>
        <w:t>presente</w:t>
      </w:r>
      <w:r w:rsidRPr="00FD5529">
        <w:rPr>
          <w:rFonts w:ascii="ITC Avant Garde" w:hAnsi="ITC Avant Garde"/>
          <w:spacing w:val="33"/>
          <w:lang w:val="es-MX"/>
        </w:rPr>
        <w:t xml:space="preserve"> </w:t>
      </w:r>
      <w:r w:rsidRPr="00FD5529">
        <w:rPr>
          <w:rFonts w:ascii="ITC Avant Garde" w:hAnsi="ITC Avant Garde"/>
          <w:lang w:val="es-MX"/>
        </w:rPr>
        <w:t>Oferta</w:t>
      </w:r>
      <w:r w:rsidRPr="00FD5529">
        <w:rPr>
          <w:rFonts w:ascii="ITC Avant Garde" w:hAnsi="ITC Avant Garde"/>
          <w:spacing w:val="32"/>
          <w:lang w:val="es-MX"/>
        </w:rPr>
        <w:t xml:space="preserve"> </w:t>
      </w:r>
      <w:r w:rsidRPr="00FD5529">
        <w:rPr>
          <w:rFonts w:ascii="ITC Avant Garde" w:hAnsi="ITC Avant Garde"/>
          <w:lang w:val="es-MX"/>
        </w:rPr>
        <w:t>de</w:t>
      </w:r>
      <w:r w:rsidRPr="00FD5529">
        <w:rPr>
          <w:rFonts w:ascii="ITC Avant Garde" w:hAnsi="ITC Avant Garde"/>
          <w:spacing w:val="58"/>
          <w:lang w:val="es-MX"/>
        </w:rPr>
        <w:t xml:space="preserve"> </w:t>
      </w:r>
      <w:r w:rsidRPr="00FD5529">
        <w:rPr>
          <w:rFonts w:ascii="ITC Avant Garde" w:hAnsi="ITC Avant Garde"/>
          <w:lang w:val="es-MX"/>
        </w:rPr>
        <w:t>Referencia</w:t>
      </w:r>
      <w:r w:rsidRPr="00FD5529">
        <w:rPr>
          <w:rFonts w:ascii="ITC Avant Garde" w:hAnsi="ITC Avant Garde" w:cs="Century Gothic"/>
          <w:lang w:val="es-MX"/>
        </w:rPr>
        <w:t>,</w:t>
      </w:r>
      <w:r w:rsidRPr="00FD5529">
        <w:rPr>
          <w:rFonts w:ascii="ITC Avant Garde" w:hAnsi="ITC Avant Garde" w:cs="Century Gothic"/>
          <w:spacing w:val="7"/>
          <w:lang w:val="es-MX"/>
        </w:rPr>
        <w:t xml:space="preserve"> </w:t>
      </w:r>
      <w:r w:rsidRPr="00FD5529">
        <w:rPr>
          <w:rFonts w:ascii="ITC Avant Garde" w:hAnsi="ITC Avant Garde" w:cs="Century Gothic"/>
          <w:lang w:val="es-MX"/>
        </w:rPr>
        <w:t>en</w:t>
      </w:r>
      <w:r w:rsidRPr="00FD5529">
        <w:rPr>
          <w:rFonts w:ascii="ITC Avant Garde" w:hAnsi="ITC Avant Garde" w:cs="Century Gothic"/>
          <w:spacing w:val="10"/>
          <w:lang w:val="es-MX"/>
        </w:rPr>
        <w:t xml:space="preserve"> </w:t>
      </w:r>
      <w:r w:rsidRPr="00FD5529">
        <w:rPr>
          <w:rFonts w:ascii="ITC Avant Garde" w:hAnsi="ITC Avant Garde" w:cs="Century Gothic"/>
          <w:lang w:val="es-MX"/>
        </w:rPr>
        <w:t>los</w:t>
      </w:r>
      <w:r w:rsidRPr="00FD5529">
        <w:rPr>
          <w:rFonts w:ascii="ITC Avant Garde" w:hAnsi="ITC Avant Garde" w:cs="Century Gothic"/>
          <w:spacing w:val="11"/>
          <w:lang w:val="es-MX"/>
        </w:rPr>
        <w:t xml:space="preserve"> </w:t>
      </w:r>
      <w:r w:rsidRPr="00FD5529">
        <w:rPr>
          <w:rFonts w:ascii="ITC Avant Garde" w:hAnsi="ITC Avant Garde" w:cs="Century Gothic"/>
          <w:lang w:val="es-MX"/>
        </w:rPr>
        <w:t>términos</w:t>
      </w:r>
      <w:r w:rsidRPr="00FD5529">
        <w:rPr>
          <w:rFonts w:ascii="ITC Avant Garde" w:hAnsi="ITC Avant Garde" w:cs="Century Gothic"/>
          <w:spacing w:val="11"/>
          <w:lang w:val="es-MX"/>
        </w:rPr>
        <w:t xml:space="preserve"> </w:t>
      </w:r>
      <w:r w:rsidRPr="00FD5529">
        <w:rPr>
          <w:rFonts w:ascii="ITC Avant Garde" w:hAnsi="ITC Avant Garde" w:cs="Century Gothic"/>
          <w:lang w:val="es-MX"/>
        </w:rPr>
        <w:t>y</w:t>
      </w:r>
      <w:r w:rsidRPr="00FD5529">
        <w:rPr>
          <w:rFonts w:ascii="ITC Avant Garde" w:hAnsi="ITC Avant Garde" w:cs="Century Gothic"/>
          <w:spacing w:val="7"/>
          <w:lang w:val="es-MX"/>
        </w:rPr>
        <w:t xml:space="preserve"> </w:t>
      </w:r>
      <w:r w:rsidRPr="00FD5529">
        <w:rPr>
          <w:rFonts w:ascii="ITC Avant Garde" w:hAnsi="ITC Avant Garde" w:cs="Century Gothic"/>
          <w:lang w:val="es-MX"/>
        </w:rPr>
        <w:t>condiciones</w:t>
      </w:r>
      <w:r w:rsidRPr="00FD5529">
        <w:rPr>
          <w:rFonts w:ascii="ITC Avant Garde" w:hAnsi="ITC Avant Garde" w:cs="Century Gothic"/>
          <w:spacing w:val="9"/>
          <w:lang w:val="es-MX"/>
        </w:rPr>
        <w:t xml:space="preserve"> </w:t>
      </w:r>
      <w:r w:rsidRPr="00FD5529">
        <w:rPr>
          <w:rFonts w:ascii="ITC Avant Garde" w:hAnsi="ITC Avant Garde" w:cs="Century Gothic"/>
          <w:lang w:val="es-MX"/>
        </w:rPr>
        <w:t>que</w:t>
      </w:r>
      <w:r w:rsidRPr="00FD5529">
        <w:rPr>
          <w:rFonts w:ascii="ITC Avant Garde" w:hAnsi="ITC Avant Garde" w:cs="Century Gothic"/>
          <w:spacing w:val="9"/>
          <w:lang w:val="es-MX"/>
        </w:rPr>
        <w:t xml:space="preserve"> </w:t>
      </w:r>
      <w:r w:rsidRPr="00FD5529">
        <w:rPr>
          <w:rFonts w:ascii="ITC Avant Garde" w:hAnsi="ITC Avant Garde" w:cs="Century Gothic"/>
          <w:lang w:val="es-MX"/>
        </w:rPr>
        <w:t>se</w:t>
      </w:r>
      <w:r w:rsidRPr="00FD5529">
        <w:rPr>
          <w:rFonts w:ascii="ITC Avant Garde" w:hAnsi="ITC Avant Garde" w:cs="Century Gothic"/>
          <w:spacing w:val="8"/>
          <w:lang w:val="es-MX"/>
        </w:rPr>
        <w:t xml:space="preserve"> </w:t>
      </w:r>
      <w:r w:rsidRPr="00FD5529">
        <w:rPr>
          <w:rFonts w:ascii="ITC Avant Garde" w:hAnsi="ITC Avant Garde" w:cs="Century Gothic"/>
          <w:lang w:val="es-MX"/>
        </w:rPr>
        <w:t>detallan</w:t>
      </w:r>
      <w:r w:rsidRPr="00FD5529">
        <w:rPr>
          <w:rFonts w:ascii="ITC Avant Garde" w:hAnsi="ITC Avant Garde" w:cs="Century Gothic"/>
          <w:spacing w:val="10"/>
          <w:lang w:val="es-MX"/>
        </w:rPr>
        <w:t xml:space="preserve"> </w:t>
      </w:r>
      <w:r w:rsidRPr="00FD5529">
        <w:rPr>
          <w:rFonts w:ascii="ITC Avant Garde" w:hAnsi="ITC Avant Garde" w:cs="Century Gothic"/>
          <w:lang w:val="es-MX"/>
        </w:rPr>
        <w:t>en</w:t>
      </w:r>
      <w:r w:rsidRPr="00FD5529">
        <w:rPr>
          <w:rFonts w:ascii="ITC Avant Garde" w:hAnsi="ITC Avant Garde" w:cs="Century Gothic"/>
          <w:spacing w:val="8"/>
          <w:lang w:val="es-MX"/>
        </w:rPr>
        <w:t xml:space="preserve"> </w:t>
      </w:r>
      <w:r w:rsidRPr="00FD5529">
        <w:rPr>
          <w:rFonts w:ascii="ITC Avant Garde" w:hAnsi="ITC Avant Garde" w:cs="Century Gothic"/>
          <w:lang w:val="es-MX"/>
        </w:rPr>
        <w:t>el</w:t>
      </w:r>
      <w:r w:rsidRPr="00FD5529">
        <w:rPr>
          <w:rFonts w:ascii="ITC Avant Garde" w:hAnsi="ITC Avant Garde" w:cs="Century Gothic"/>
          <w:spacing w:val="12"/>
          <w:lang w:val="es-MX"/>
        </w:rPr>
        <w:t xml:space="preserve"> </w:t>
      </w:r>
      <w:r w:rsidRPr="00FD5529">
        <w:rPr>
          <w:rFonts w:ascii="ITC Avant Garde" w:hAnsi="ITC Avant Garde" w:cs="Century Gothic"/>
          <w:lang w:val="es-MX"/>
        </w:rPr>
        <w:t>Anexo</w:t>
      </w:r>
      <w:r w:rsidRPr="00FD5529">
        <w:rPr>
          <w:rFonts w:ascii="ITC Avant Garde" w:hAnsi="ITC Avant Garde" w:cs="Century Gothic"/>
          <w:spacing w:val="9"/>
          <w:lang w:val="es-MX"/>
        </w:rPr>
        <w:t xml:space="preserve"> </w:t>
      </w:r>
      <w:r w:rsidRPr="00FD5529">
        <w:rPr>
          <w:rFonts w:ascii="ITC Avant Garde" w:hAnsi="ITC Avant Garde" w:cs="Century Gothic"/>
          <w:spacing w:val="1"/>
          <w:lang w:val="es-MX"/>
        </w:rPr>
        <w:t>“I”</w:t>
      </w:r>
      <w:r w:rsidRPr="00FD5529">
        <w:rPr>
          <w:rFonts w:ascii="ITC Avant Garde" w:hAnsi="ITC Avant Garde" w:cs="Century Gothic"/>
          <w:spacing w:val="15"/>
          <w:lang w:val="es-MX"/>
        </w:rPr>
        <w:t xml:space="preserve"> </w:t>
      </w:r>
      <w:r w:rsidRPr="00FD5529">
        <w:rPr>
          <w:rFonts w:ascii="ITC Avant Garde" w:hAnsi="ITC Avant Garde"/>
          <w:lang w:val="es-MX"/>
        </w:rPr>
        <w:t>-</w:t>
      </w:r>
      <w:r w:rsidRPr="00FD5529">
        <w:rPr>
          <w:rFonts w:ascii="ITC Avant Garde" w:hAnsi="ITC Avant Garde"/>
          <w:spacing w:val="24"/>
          <w:lang w:val="es-MX"/>
        </w:rPr>
        <w:t xml:space="preserve"> </w:t>
      </w:r>
      <w:r w:rsidRPr="00FD5529">
        <w:rPr>
          <w:rFonts w:ascii="ITC Avant Garde" w:hAnsi="ITC Avant Garde"/>
          <w:lang w:val="es-MX"/>
        </w:rPr>
        <w:t>Servicios</w:t>
      </w:r>
      <w:r w:rsidRPr="00FD5529">
        <w:rPr>
          <w:rFonts w:ascii="ITC Avant Garde" w:hAnsi="ITC Avant Garde"/>
          <w:spacing w:val="-1"/>
          <w:lang w:val="es-MX"/>
        </w:rPr>
        <w:t xml:space="preserve"> </w:t>
      </w:r>
      <w:r w:rsidRPr="00FD5529">
        <w:rPr>
          <w:rFonts w:ascii="ITC Avant Garde" w:hAnsi="ITC Avant Garde"/>
          <w:lang w:val="es-MX"/>
        </w:rPr>
        <w:t>del mismo:</w:t>
      </w:r>
    </w:p>
    <w:p w14:paraId="4EE05541" w14:textId="77777777" w:rsidR="00A81F4C" w:rsidRPr="00FD5529" w:rsidRDefault="00A81F4C" w:rsidP="000F218E">
      <w:pPr>
        <w:pStyle w:val="Textoindependiente"/>
        <w:widowControl w:val="0"/>
        <w:numPr>
          <w:ilvl w:val="2"/>
          <w:numId w:val="50"/>
        </w:numPr>
        <w:tabs>
          <w:tab w:val="left" w:pos="1398"/>
        </w:tabs>
        <w:spacing w:after="0"/>
        <w:jc w:val="both"/>
        <w:rPr>
          <w:rFonts w:ascii="ITC Avant Garde" w:hAnsi="ITC Avant Garde"/>
          <w:lang w:val="es-MX"/>
        </w:rPr>
      </w:pPr>
      <w:r w:rsidRPr="00FD5529">
        <w:rPr>
          <w:rFonts w:ascii="ITC Avant Garde" w:hAnsi="ITC Avant Garde"/>
          <w:spacing w:val="-1"/>
          <w:lang w:val="es-MX"/>
        </w:rPr>
        <w:t>Servicio</w:t>
      </w:r>
      <w:r w:rsidRPr="00FD5529">
        <w:rPr>
          <w:rFonts w:ascii="ITC Avant Garde" w:hAnsi="ITC Avant Garde"/>
          <w:spacing w:val="-2"/>
          <w:lang w:val="es-MX"/>
        </w:rPr>
        <w:t xml:space="preserve"> de</w:t>
      </w:r>
      <w:r w:rsidRPr="00FD5529">
        <w:rPr>
          <w:rFonts w:ascii="ITC Avant Garde" w:hAnsi="ITC Avant Garde"/>
          <w:spacing w:val="1"/>
          <w:lang w:val="es-MX"/>
        </w:rPr>
        <w:t xml:space="preserve"> </w:t>
      </w:r>
      <w:r w:rsidRPr="00FD5529">
        <w:rPr>
          <w:rFonts w:ascii="ITC Avant Garde" w:hAnsi="ITC Avant Garde"/>
          <w:spacing w:val="-2"/>
          <w:lang w:val="es-MX"/>
        </w:rPr>
        <w:t xml:space="preserve">Acceso </w:t>
      </w:r>
      <w:r w:rsidRPr="00FD5529">
        <w:rPr>
          <w:rFonts w:ascii="ITC Avant Garde" w:hAnsi="ITC Avant Garde"/>
          <w:lang w:val="es-MX"/>
        </w:rPr>
        <w:t>y</w:t>
      </w:r>
      <w:r w:rsidRPr="00FD5529">
        <w:rPr>
          <w:rFonts w:ascii="ITC Avant Garde" w:hAnsi="ITC Avant Garde"/>
          <w:spacing w:val="-2"/>
          <w:lang w:val="es-MX"/>
        </w:rPr>
        <w:t xml:space="preserve"> </w:t>
      </w:r>
      <w:r w:rsidRPr="00FD5529">
        <w:rPr>
          <w:rFonts w:ascii="ITC Avant Garde" w:hAnsi="ITC Avant Garde"/>
          <w:lang w:val="es-MX"/>
        </w:rPr>
        <w:t xml:space="preserve">Uso </w:t>
      </w:r>
      <w:r w:rsidRPr="00FD5529">
        <w:rPr>
          <w:rFonts w:ascii="ITC Avant Garde" w:hAnsi="ITC Avant Garde"/>
          <w:spacing w:val="-1"/>
          <w:lang w:val="es-MX"/>
        </w:rPr>
        <w:t>Compartido</w:t>
      </w:r>
      <w:r w:rsidRPr="00FD5529">
        <w:rPr>
          <w:rFonts w:ascii="ITC Avant Garde" w:hAnsi="ITC Avant Garde"/>
          <w:spacing w:val="-2"/>
          <w:lang w:val="es-MX"/>
        </w:rPr>
        <w:t xml:space="preserve"> </w:t>
      </w:r>
      <w:r w:rsidRPr="00FD5529">
        <w:rPr>
          <w:rFonts w:ascii="ITC Avant Garde" w:hAnsi="ITC Avant Garde"/>
          <w:spacing w:val="-1"/>
          <w:lang w:val="es-MX"/>
        </w:rPr>
        <w:t>de</w:t>
      </w:r>
      <w:r w:rsidRPr="00FD5529">
        <w:rPr>
          <w:rFonts w:ascii="ITC Avant Garde" w:hAnsi="ITC Avant Garde"/>
          <w:spacing w:val="-3"/>
          <w:lang w:val="es-MX"/>
        </w:rPr>
        <w:t xml:space="preserve"> </w:t>
      </w:r>
      <w:r w:rsidRPr="00FD5529">
        <w:rPr>
          <w:rFonts w:ascii="ITC Avant Garde" w:hAnsi="ITC Avant Garde"/>
          <w:spacing w:val="-1"/>
          <w:lang w:val="es-MX"/>
        </w:rPr>
        <w:t>Infraestructura Pasiva:</w:t>
      </w:r>
    </w:p>
    <w:p w14:paraId="0F338C50" w14:textId="77777777" w:rsidR="00A81F4C" w:rsidRPr="00FD5529" w:rsidRDefault="00A81F4C" w:rsidP="000F218E">
      <w:pPr>
        <w:pStyle w:val="Textoindependiente"/>
        <w:widowControl w:val="0"/>
        <w:numPr>
          <w:ilvl w:val="3"/>
          <w:numId w:val="50"/>
        </w:numPr>
        <w:tabs>
          <w:tab w:val="left" w:pos="2109"/>
        </w:tabs>
        <w:spacing w:before="40" w:after="0"/>
        <w:ind w:hanging="715"/>
        <w:jc w:val="both"/>
        <w:rPr>
          <w:rFonts w:ascii="ITC Avant Garde" w:hAnsi="ITC Avant Garde"/>
        </w:rPr>
      </w:pPr>
      <w:r w:rsidRPr="00FD5529">
        <w:rPr>
          <w:rFonts w:ascii="ITC Avant Garde" w:hAnsi="ITC Avant Garde"/>
          <w:spacing w:val="-1"/>
        </w:rPr>
        <w:t>Espacio</w:t>
      </w:r>
      <w:r w:rsidRPr="00FD5529">
        <w:rPr>
          <w:rFonts w:ascii="ITC Avant Garde" w:hAnsi="ITC Avant Garde"/>
          <w:spacing w:val="-2"/>
        </w:rPr>
        <w:t xml:space="preserve"> </w:t>
      </w:r>
      <w:r w:rsidRPr="00FD5529">
        <w:rPr>
          <w:rFonts w:ascii="ITC Avant Garde" w:hAnsi="ITC Avant Garde"/>
          <w:spacing w:val="-1"/>
        </w:rPr>
        <w:t>en</w:t>
      </w:r>
      <w:r w:rsidRPr="00FD5529">
        <w:rPr>
          <w:rFonts w:ascii="ITC Avant Garde" w:hAnsi="ITC Avant Garde"/>
          <w:spacing w:val="-2"/>
        </w:rPr>
        <w:t xml:space="preserve"> </w:t>
      </w:r>
      <w:r w:rsidRPr="00FD5529">
        <w:rPr>
          <w:rFonts w:ascii="ITC Avant Garde" w:hAnsi="ITC Avant Garde"/>
          <w:spacing w:val="-1"/>
        </w:rPr>
        <w:t>Piso</w:t>
      </w:r>
    </w:p>
    <w:p w14:paraId="479A898A" w14:textId="77777777" w:rsidR="00A81F4C" w:rsidRPr="00FD5529" w:rsidRDefault="00A81F4C" w:rsidP="000F218E">
      <w:pPr>
        <w:pStyle w:val="Textoindependiente"/>
        <w:widowControl w:val="0"/>
        <w:numPr>
          <w:ilvl w:val="3"/>
          <w:numId w:val="50"/>
        </w:numPr>
        <w:tabs>
          <w:tab w:val="left" w:pos="2109"/>
        </w:tabs>
        <w:spacing w:before="40" w:after="0"/>
        <w:ind w:hanging="715"/>
        <w:jc w:val="both"/>
        <w:rPr>
          <w:rFonts w:ascii="ITC Avant Garde" w:hAnsi="ITC Avant Garde"/>
        </w:rPr>
      </w:pPr>
      <w:r w:rsidRPr="00FD5529">
        <w:rPr>
          <w:rFonts w:ascii="ITC Avant Garde" w:hAnsi="ITC Avant Garde"/>
          <w:spacing w:val="-1"/>
        </w:rPr>
        <w:t>Espacio</w:t>
      </w:r>
      <w:r w:rsidRPr="00FD5529">
        <w:rPr>
          <w:rFonts w:ascii="ITC Avant Garde" w:hAnsi="ITC Avant Garde"/>
          <w:spacing w:val="-2"/>
        </w:rPr>
        <w:t xml:space="preserve"> </w:t>
      </w:r>
      <w:r w:rsidRPr="00FD5529">
        <w:rPr>
          <w:rFonts w:ascii="ITC Avant Garde" w:hAnsi="ITC Avant Garde"/>
          <w:spacing w:val="-1"/>
        </w:rPr>
        <w:t>en</w:t>
      </w:r>
      <w:r w:rsidRPr="00FD5529">
        <w:rPr>
          <w:rFonts w:ascii="ITC Avant Garde" w:hAnsi="ITC Avant Garde"/>
          <w:spacing w:val="-2"/>
        </w:rPr>
        <w:t xml:space="preserve"> </w:t>
      </w:r>
      <w:r w:rsidRPr="00FD5529">
        <w:rPr>
          <w:rFonts w:ascii="ITC Avant Garde" w:hAnsi="ITC Avant Garde"/>
          <w:spacing w:val="-1"/>
        </w:rPr>
        <w:t>Torre</w:t>
      </w:r>
    </w:p>
    <w:p w14:paraId="0E9B60FB" w14:textId="77777777" w:rsidR="00A81F4C" w:rsidRPr="00FD5529" w:rsidRDefault="00A81F4C" w:rsidP="000F218E">
      <w:pPr>
        <w:pStyle w:val="Textoindependiente"/>
        <w:widowControl w:val="0"/>
        <w:numPr>
          <w:ilvl w:val="3"/>
          <w:numId w:val="50"/>
        </w:numPr>
        <w:tabs>
          <w:tab w:val="left" w:pos="2109"/>
        </w:tabs>
        <w:spacing w:before="42" w:after="0"/>
        <w:ind w:hanging="715"/>
        <w:jc w:val="both"/>
        <w:rPr>
          <w:rFonts w:ascii="ITC Avant Garde" w:hAnsi="ITC Avant Garde"/>
        </w:rPr>
      </w:pPr>
      <w:r w:rsidRPr="00FD5529">
        <w:rPr>
          <w:rFonts w:ascii="ITC Avant Garde" w:hAnsi="ITC Avant Garde"/>
          <w:spacing w:val="-1"/>
        </w:rPr>
        <w:t>Sistemas de aire</w:t>
      </w:r>
      <w:r w:rsidRPr="00FD5529">
        <w:rPr>
          <w:rFonts w:ascii="ITC Avant Garde" w:hAnsi="ITC Avant Garde"/>
        </w:rPr>
        <w:t xml:space="preserve"> </w:t>
      </w:r>
      <w:r w:rsidRPr="00FD5529">
        <w:rPr>
          <w:rFonts w:ascii="ITC Avant Garde" w:hAnsi="ITC Avant Garde"/>
          <w:spacing w:val="-2"/>
        </w:rPr>
        <w:t>acondicionado</w:t>
      </w:r>
    </w:p>
    <w:p w14:paraId="79E43B98" w14:textId="77777777" w:rsidR="00A81F4C" w:rsidRPr="00FD5529" w:rsidRDefault="00A81F4C" w:rsidP="000F218E">
      <w:pPr>
        <w:pStyle w:val="Textoindependiente"/>
        <w:widowControl w:val="0"/>
        <w:numPr>
          <w:ilvl w:val="3"/>
          <w:numId w:val="50"/>
        </w:numPr>
        <w:tabs>
          <w:tab w:val="left" w:pos="2109"/>
        </w:tabs>
        <w:spacing w:before="40" w:after="0"/>
        <w:ind w:hanging="715"/>
        <w:jc w:val="both"/>
        <w:rPr>
          <w:rFonts w:ascii="ITC Avant Garde" w:hAnsi="ITC Avant Garde"/>
        </w:rPr>
      </w:pPr>
      <w:r w:rsidRPr="00FD5529">
        <w:rPr>
          <w:rFonts w:ascii="ITC Avant Garde" w:hAnsi="ITC Avant Garde"/>
          <w:spacing w:val="-1"/>
        </w:rPr>
        <w:t>Elementos Auxiliares</w:t>
      </w:r>
    </w:p>
    <w:p w14:paraId="43CF422F" w14:textId="77777777" w:rsidR="00A81F4C" w:rsidRPr="00FD5529" w:rsidRDefault="00A81F4C" w:rsidP="00A81F4C">
      <w:pPr>
        <w:pStyle w:val="Textoindependiente"/>
        <w:spacing w:before="40"/>
        <w:ind w:left="1061"/>
        <w:jc w:val="both"/>
        <w:rPr>
          <w:rFonts w:ascii="ITC Avant Garde" w:hAnsi="ITC Avant Garde"/>
        </w:rPr>
      </w:pPr>
      <w:r w:rsidRPr="00FD5529">
        <w:rPr>
          <w:rFonts w:ascii="ITC Avant Garde" w:hAnsi="ITC Avant Garde"/>
        </w:rPr>
        <w:t>y</w:t>
      </w:r>
    </w:p>
    <w:p w14:paraId="012AEA9B" w14:textId="77777777" w:rsidR="00A81F4C" w:rsidRPr="00FD5529" w:rsidRDefault="00A81F4C" w:rsidP="000F218E">
      <w:pPr>
        <w:pStyle w:val="Textoindependiente"/>
        <w:widowControl w:val="0"/>
        <w:numPr>
          <w:ilvl w:val="2"/>
          <w:numId w:val="50"/>
        </w:numPr>
        <w:tabs>
          <w:tab w:val="left" w:pos="1398"/>
        </w:tabs>
        <w:spacing w:before="40" w:after="0"/>
        <w:jc w:val="both"/>
        <w:rPr>
          <w:rFonts w:ascii="ITC Avant Garde" w:hAnsi="ITC Avant Garde"/>
        </w:rPr>
      </w:pPr>
      <w:r w:rsidRPr="00FD5529">
        <w:rPr>
          <w:rFonts w:ascii="ITC Avant Garde" w:hAnsi="ITC Avant Garde"/>
          <w:spacing w:val="-1"/>
        </w:rPr>
        <w:t>Servicios Complementarios:</w:t>
      </w:r>
    </w:p>
    <w:p w14:paraId="6676F481" w14:textId="77777777" w:rsidR="00A81F4C" w:rsidRPr="00FD5529" w:rsidRDefault="00A81F4C" w:rsidP="000F218E">
      <w:pPr>
        <w:pStyle w:val="Textoindependiente"/>
        <w:widowControl w:val="0"/>
        <w:numPr>
          <w:ilvl w:val="3"/>
          <w:numId w:val="50"/>
        </w:numPr>
        <w:tabs>
          <w:tab w:val="left" w:pos="2106"/>
        </w:tabs>
        <w:spacing w:before="42" w:after="0"/>
        <w:ind w:left="2106" w:hanging="706"/>
        <w:jc w:val="both"/>
        <w:rPr>
          <w:rFonts w:ascii="ITC Avant Garde" w:hAnsi="ITC Avant Garde"/>
        </w:rPr>
      </w:pPr>
      <w:r w:rsidRPr="00FD5529">
        <w:rPr>
          <w:rFonts w:ascii="ITC Avant Garde" w:hAnsi="ITC Avant Garde"/>
          <w:spacing w:val="-1"/>
        </w:rPr>
        <w:t>Visita</w:t>
      </w:r>
      <w:r w:rsidRPr="00FD5529">
        <w:rPr>
          <w:rFonts w:ascii="ITC Avant Garde" w:hAnsi="ITC Avant Garde"/>
          <w:spacing w:val="-2"/>
        </w:rPr>
        <w:t xml:space="preserve"> </w:t>
      </w:r>
      <w:r w:rsidRPr="00FD5529">
        <w:rPr>
          <w:rFonts w:ascii="ITC Avant Garde" w:hAnsi="ITC Avant Garde"/>
          <w:spacing w:val="-1"/>
        </w:rPr>
        <w:t>Técnica</w:t>
      </w:r>
    </w:p>
    <w:p w14:paraId="7C8EDB8B" w14:textId="77777777" w:rsidR="00A81F4C" w:rsidRPr="00FD5529" w:rsidRDefault="00A81F4C" w:rsidP="000F218E">
      <w:pPr>
        <w:pStyle w:val="Textoindependiente"/>
        <w:widowControl w:val="0"/>
        <w:numPr>
          <w:ilvl w:val="3"/>
          <w:numId w:val="50"/>
        </w:numPr>
        <w:tabs>
          <w:tab w:val="left" w:pos="2106"/>
        </w:tabs>
        <w:spacing w:before="40" w:after="0"/>
        <w:ind w:left="2106" w:hanging="706"/>
        <w:jc w:val="both"/>
        <w:rPr>
          <w:rFonts w:ascii="ITC Avant Garde" w:hAnsi="ITC Avant Garde"/>
        </w:rPr>
      </w:pPr>
      <w:r w:rsidRPr="00FD5529">
        <w:rPr>
          <w:rFonts w:ascii="ITC Avant Garde" w:hAnsi="ITC Avant Garde"/>
          <w:spacing w:val="-1"/>
        </w:rPr>
        <w:t xml:space="preserve">Análisis </w:t>
      </w:r>
      <w:r w:rsidRPr="00FD5529">
        <w:rPr>
          <w:rFonts w:ascii="ITC Avant Garde" w:hAnsi="ITC Avant Garde"/>
          <w:spacing w:val="-2"/>
        </w:rPr>
        <w:t>de</w:t>
      </w:r>
      <w:r w:rsidRPr="00FD5529">
        <w:rPr>
          <w:rFonts w:ascii="ITC Avant Garde" w:hAnsi="ITC Avant Garde"/>
          <w:spacing w:val="-1"/>
        </w:rPr>
        <w:t xml:space="preserve"> Factibilidad</w:t>
      </w:r>
    </w:p>
    <w:p w14:paraId="0F895145" w14:textId="77777777" w:rsidR="00A81F4C" w:rsidRPr="00FD5529" w:rsidRDefault="00A81F4C" w:rsidP="000F218E">
      <w:pPr>
        <w:pStyle w:val="Textoindependiente"/>
        <w:widowControl w:val="0"/>
        <w:numPr>
          <w:ilvl w:val="3"/>
          <w:numId w:val="50"/>
        </w:numPr>
        <w:tabs>
          <w:tab w:val="left" w:pos="2106"/>
        </w:tabs>
        <w:spacing w:before="40" w:after="0"/>
        <w:ind w:left="2106" w:hanging="706"/>
        <w:jc w:val="both"/>
        <w:rPr>
          <w:rFonts w:ascii="ITC Avant Garde" w:hAnsi="ITC Avant Garde"/>
        </w:rPr>
      </w:pPr>
      <w:r w:rsidRPr="00FD5529">
        <w:rPr>
          <w:rFonts w:ascii="ITC Avant Garde" w:hAnsi="ITC Avant Garde"/>
          <w:spacing w:val="-1"/>
        </w:rPr>
        <w:t>Elaboración</w:t>
      </w:r>
      <w:r w:rsidRPr="00FD5529">
        <w:rPr>
          <w:rFonts w:ascii="ITC Avant Garde" w:hAnsi="ITC Avant Garde"/>
          <w:spacing w:val="-2"/>
        </w:rPr>
        <w:t xml:space="preserve"> </w:t>
      </w:r>
      <w:r w:rsidRPr="00FD5529">
        <w:rPr>
          <w:rFonts w:ascii="ITC Avant Garde" w:hAnsi="ITC Avant Garde"/>
          <w:spacing w:val="-1"/>
        </w:rPr>
        <w:t>de Proyecto</w:t>
      </w:r>
      <w:r w:rsidRPr="00FD5529">
        <w:rPr>
          <w:rFonts w:ascii="ITC Avant Garde" w:hAnsi="ITC Avant Garde"/>
          <w:spacing w:val="-2"/>
        </w:rPr>
        <w:t xml:space="preserve"> </w:t>
      </w:r>
      <w:r w:rsidRPr="00FD5529">
        <w:rPr>
          <w:rFonts w:ascii="ITC Avant Garde" w:hAnsi="ITC Avant Garde"/>
        </w:rPr>
        <w:t>y</w:t>
      </w:r>
      <w:r w:rsidRPr="00FD5529">
        <w:rPr>
          <w:rFonts w:ascii="ITC Avant Garde" w:hAnsi="ITC Avant Garde"/>
          <w:spacing w:val="-2"/>
        </w:rPr>
        <w:t xml:space="preserve"> </w:t>
      </w:r>
      <w:r w:rsidRPr="00FD5529">
        <w:rPr>
          <w:rFonts w:ascii="ITC Avant Garde" w:hAnsi="ITC Avant Garde"/>
          <w:spacing w:val="-1"/>
        </w:rPr>
        <w:t>Presupuesto</w:t>
      </w:r>
    </w:p>
    <w:p w14:paraId="21FF7B97" w14:textId="77777777" w:rsidR="00A81F4C" w:rsidRPr="00FD5529" w:rsidRDefault="00A81F4C" w:rsidP="000F218E">
      <w:pPr>
        <w:pStyle w:val="Textoindependiente"/>
        <w:widowControl w:val="0"/>
        <w:numPr>
          <w:ilvl w:val="3"/>
          <w:numId w:val="50"/>
        </w:numPr>
        <w:tabs>
          <w:tab w:val="left" w:pos="2106"/>
        </w:tabs>
        <w:spacing w:before="40" w:after="0"/>
        <w:ind w:left="2106" w:hanging="706"/>
        <w:jc w:val="both"/>
        <w:rPr>
          <w:rFonts w:ascii="ITC Avant Garde" w:hAnsi="ITC Avant Garde"/>
        </w:rPr>
      </w:pPr>
      <w:r w:rsidRPr="00FD5529">
        <w:rPr>
          <w:rFonts w:ascii="ITC Avant Garde" w:hAnsi="ITC Avant Garde"/>
          <w:spacing w:val="-1"/>
        </w:rPr>
        <w:t>Adecuación</w:t>
      </w:r>
      <w:r w:rsidRPr="00FD5529">
        <w:rPr>
          <w:rFonts w:ascii="ITC Avant Garde" w:hAnsi="ITC Avant Garde"/>
          <w:spacing w:val="-2"/>
        </w:rPr>
        <w:t xml:space="preserve"> </w:t>
      </w:r>
      <w:r w:rsidRPr="00FD5529">
        <w:rPr>
          <w:rFonts w:ascii="ITC Avant Garde" w:hAnsi="ITC Avant Garde"/>
          <w:spacing w:val="-1"/>
        </w:rPr>
        <w:t>de</w:t>
      </w:r>
      <w:r w:rsidRPr="00FD5529">
        <w:rPr>
          <w:rFonts w:ascii="ITC Avant Garde" w:hAnsi="ITC Avant Garde"/>
        </w:rPr>
        <w:t xml:space="preserve"> </w:t>
      </w:r>
      <w:r w:rsidRPr="00FD5529">
        <w:rPr>
          <w:rFonts w:ascii="ITC Avant Garde" w:hAnsi="ITC Avant Garde"/>
          <w:spacing w:val="-1"/>
        </w:rPr>
        <w:t>Sitio</w:t>
      </w:r>
    </w:p>
    <w:p w14:paraId="61351A2F" w14:textId="77777777" w:rsidR="00A81F4C" w:rsidRPr="00FD5529" w:rsidRDefault="00A81F4C" w:rsidP="000F218E">
      <w:pPr>
        <w:pStyle w:val="Textoindependiente"/>
        <w:widowControl w:val="0"/>
        <w:numPr>
          <w:ilvl w:val="3"/>
          <w:numId w:val="50"/>
        </w:numPr>
        <w:tabs>
          <w:tab w:val="left" w:pos="2106"/>
        </w:tabs>
        <w:spacing w:before="42" w:after="0"/>
        <w:ind w:left="2106" w:hanging="706"/>
        <w:jc w:val="both"/>
        <w:rPr>
          <w:rFonts w:ascii="ITC Avant Garde" w:hAnsi="ITC Avant Garde"/>
        </w:rPr>
      </w:pPr>
      <w:r w:rsidRPr="00FD5529">
        <w:rPr>
          <w:rFonts w:ascii="ITC Avant Garde" w:hAnsi="ITC Avant Garde"/>
          <w:spacing w:val="-1"/>
        </w:rPr>
        <w:t>Recuperación</w:t>
      </w:r>
      <w:r w:rsidRPr="00FD5529">
        <w:rPr>
          <w:rFonts w:ascii="ITC Avant Garde" w:hAnsi="ITC Avant Garde"/>
          <w:spacing w:val="-2"/>
        </w:rPr>
        <w:t xml:space="preserve"> </w:t>
      </w:r>
      <w:r w:rsidRPr="00FD5529">
        <w:rPr>
          <w:rFonts w:ascii="ITC Avant Garde" w:hAnsi="ITC Avant Garde"/>
          <w:spacing w:val="-1"/>
        </w:rPr>
        <w:t>de Espacio</w:t>
      </w:r>
    </w:p>
    <w:p w14:paraId="4D3A5E1B" w14:textId="77777777" w:rsidR="00A81F4C" w:rsidRPr="00FD5529" w:rsidRDefault="00A81F4C" w:rsidP="000F218E">
      <w:pPr>
        <w:pStyle w:val="Textoindependiente"/>
        <w:widowControl w:val="0"/>
        <w:numPr>
          <w:ilvl w:val="3"/>
          <w:numId w:val="50"/>
        </w:numPr>
        <w:tabs>
          <w:tab w:val="left" w:pos="2106"/>
        </w:tabs>
        <w:spacing w:before="40" w:after="0"/>
        <w:ind w:left="2106" w:hanging="706"/>
        <w:jc w:val="both"/>
        <w:rPr>
          <w:rFonts w:ascii="ITC Avant Garde" w:hAnsi="ITC Avant Garde"/>
        </w:rPr>
      </w:pPr>
      <w:r w:rsidRPr="00FD5529">
        <w:rPr>
          <w:rFonts w:ascii="ITC Avant Garde" w:hAnsi="ITC Avant Garde"/>
          <w:spacing w:val="-1"/>
        </w:rPr>
        <w:t>Verificación</w:t>
      </w:r>
      <w:r w:rsidRPr="00FD5529">
        <w:rPr>
          <w:rFonts w:ascii="ITC Avant Garde" w:hAnsi="ITC Avant Garde"/>
          <w:spacing w:val="-2"/>
        </w:rPr>
        <w:t xml:space="preserve"> de</w:t>
      </w:r>
      <w:r w:rsidRPr="00FD5529">
        <w:rPr>
          <w:rFonts w:ascii="ITC Avant Garde" w:hAnsi="ITC Avant Garde"/>
          <w:spacing w:val="-1"/>
        </w:rPr>
        <w:t xml:space="preserve"> Colocación</w:t>
      </w:r>
    </w:p>
    <w:p w14:paraId="53391443" w14:textId="77777777" w:rsidR="00A81F4C" w:rsidRDefault="00A81F4C" w:rsidP="000F218E">
      <w:pPr>
        <w:pStyle w:val="Textoindependiente"/>
        <w:widowControl w:val="0"/>
        <w:numPr>
          <w:ilvl w:val="3"/>
          <w:numId w:val="50"/>
        </w:numPr>
        <w:tabs>
          <w:tab w:val="left" w:pos="2106"/>
        </w:tabs>
        <w:spacing w:before="40" w:after="0"/>
        <w:ind w:left="2106" w:hanging="706"/>
        <w:jc w:val="both"/>
        <w:rPr>
          <w:rFonts w:ascii="ITC Avant Garde" w:hAnsi="ITC Avant Garde"/>
          <w:lang w:val="es-MX"/>
        </w:rPr>
      </w:pPr>
      <w:r w:rsidRPr="00FD5529">
        <w:rPr>
          <w:rFonts w:ascii="ITC Avant Garde" w:hAnsi="ITC Avant Garde"/>
          <w:spacing w:val="-1"/>
          <w:lang w:val="es-MX"/>
        </w:rPr>
        <w:t>Gestión</w:t>
      </w:r>
      <w:r w:rsidRPr="00FD5529">
        <w:rPr>
          <w:rFonts w:ascii="ITC Avant Garde" w:hAnsi="ITC Avant Garde"/>
          <w:spacing w:val="-2"/>
          <w:lang w:val="es-MX"/>
        </w:rPr>
        <w:t xml:space="preserve"> </w:t>
      </w:r>
      <w:r w:rsidRPr="00FD5529">
        <w:rPr>
          <w:rFonts w:ascii="ITC Avant Garde" w:hAnsi="ITC Avant Garde"/>
          <w:spacing w:val="-1"/>
          <w:lang w:val="es-MX"/>
        </w:rPr>
        <w:t>de Proyecto</w:t>
      </w:r>
      <w:r w:rsidRPr="00FD5529">
        <w:rPr>
          <w:rFonts w:ascii="ITC Avant Garde" w:hAnsi="ITC Avant Garde"/>
          <w:spacing w:val="-2"/>
          <w:lang w:val="es-MX"/>
        </w:rPr>
        <w:t xml:space="preserve"> </w:t>
      </w:r>
      <w:r w:rsidRPr="00FD5529">
        <w:rPr>
          <w:rFonts w:ascii="ITC Avant Garde" w:hAnsi="ITC Avant Garde"/>
          <w:spacing w:val="-1"/>
          <w:lang w:val="es-MX"/>
        </w:rPr>
        <w:t xml:space="preserve">de </w:t>
      </w:r>
      <w:r w:rsidRPr="00FD5529">
        <w:rPr>
          <w:rFonts w:ascii="ITC Avant Garde" w:hAnsi="ITC Avant Garde"/>
          <w:lang w:val="es-MX"/>
        </w:rPr>
        <w:t>Nueva</w:t>
      </w:r>
      <w:r w:rsidRPr="00FD5529">
        <w:rPr>
          <w:rFonts w:ascii="ITC Avant Garde" w:hAnsi="ITC Avant Garde"/>
          <w:spacing w:val="-1"/>
          <w:lang w:val="es-MX"/>
        </w:rPr>
        <w:t xml:space="preserve"> </w:t>
      </w:r>
      <w:r w:rsidRPr="00FD5529">
        <w:rPr>
          <w:rFonts w:ascii="ITC Avant Garde" w:hAnsi="ITC Avant Garde"/>
          <w:spacing w:val="-2"/>
          <w:lang w:val="es-MX"/>
        </w:rPr>
        <w:t>Obra</w:t>
      </w:r>
      <w:r w:rsidRPr="00FD5529">
        <w:rPr>
          <w:rFonts w:ascii="ITC Avant Garde" w:hAnsi="ITC Avant Garde"/>
          <w:spacing w:val="-1"/>
          <w:lang w:val="es-MX"/>
        </w:rPr>
        <w:t xml:space="preserve"> Civil</w:t>
      </w:r>
    </w:p>
    <w:p w14:paraId="4FCB421A" w14:textId="77777777" w:rsidR="00A81F4C" w:rsidRDefault="00A81F4C" w:rsidP="000F218E">
      <w:pPr>
        <w:pStyle w:val="Textoindependiente"/>
        <w:widowControl w:val="0"/>
        <w:numPr>
          <w:ilvl w:val="1"/>
          <w:numId w:val="50"/>
        </w:numPr>
        <w:tabs>
          <w:tab w:val="left" w:pos="702"/>
        </w:tabs>
        <w:spacing w:after="0" w:line="275" w:lineRule="auto"/>
        <w:ind w:left="702" w:right="133" w:hanging="579"/>
        <w:jc w:val="both"/>
        <w:rPr>
          <w:rFonts w:ascii="ITC Avant Garde" w:hAnsi="ITC Avant Garde"/>
          <w:lang w:val="es-MX"/>
        </w:rPr>
      </w:pPr>
      <w:r w:rsidRPr="00FD5529">
        <w:rPr>
          <w:rFonts w:ascii="ITC Avant Garde" w:hAnsi="ITC Avant Garde"/>
          <w:spacing w:val="-1"/>
          <w:lang w:val="es-MX"/>
        </w:rPr>
        <w:lastRenderedPageBreak/>
        <w:t>De</w:t>
      </w:r>
      <w:r w:rsidRPr="00FD5529">
        <w:rPr>
          <w:rFonts w:ascii="ITC Avant Garde" w:hAnsi="ITC Avant Garde"/>
          <w:spacing w:val="36"/>
          <w:lang w:val="es-MX"/>
        </w:rPr>
        <w:t xml:space="preserve"> </w:t>
      </w:r>
      <w:r w:rsidRPr="00FD5529">
        <w:rPr>
          <w:rFonts w:ascii="ITC Avant Garde" w:hAnsi="ITC Avant Garde"/>
          <w:lang w:val="es-MX"/>
        </w:rPr>
        <w:t>acuerdo</w:t>
      </w:r>
      <w:r w:rsidRPr="00FD5529">
        <w:rPr>
          <w:rFonts w:ascii="ITC Avant Garde" w:hAnsi="ITC Avant Garde"/>
          <w:spacing w:val="36"/>
          <w:lang w:val="es-MX"/>
        </w:rPr>
        <w:t xml:space="preserve"> </w:t>
      </w:r>
      <w:r w:rsidRPr="00FD5529">
        <w:rPr>
          <w:rFonts w:ascii="ITC Avant Garde" w:hAnsi="ITC Avant Garde"/>
          <w:lang w:val="es-MX"/>
        </w:rPr>
        <w:t>a</w:t>
      </w:r>
      <w:r w:rsidRPr="00FD5529">
        <w:rPr>
          <w:rFonts w:ascii="ITC Avant Garde" w:hAnsi="ITC Avant Garde"/>
          <w:spacing w:val="37"/>
          <w:lang w:val="es-MX"/>
        </w:rPr>
        <w:t xml:space="preserve"> </w:t>
      </w:r>
      <w:r w:rsidRPr="00FD5529">
        <w:rPr>
          <w:rFonts w:ascii="ITC Avant Garde" w:hAnsi="ITC Avant Garde"/>
          <w:lang w:val="es-MX"/>
        </w:rPr>
        <w:t>lo</w:t>
      </w:r>
      <w:r w:rsidRPr="00FD5529">
        <w:rPr>
          <w:rFonts w:ascii="ITC Avant Garde" w:hAnsi="ITC Avant Garde"/>
          <w:spacing w:val="36"/>
          <w:lang w:val="es-MX"/>
        </w:rPr>
        <w:t xml:space="preserve"> </w:t>
      </w:r>
      <w:r w:rsidRPr="00FD5529">
        <w:rPr>
          <w:rFonts w:ascii="ITC Avant Garde" w:hAnsi="ITC Avant Garde"/>
          <w:lang w:val="es-MX"/>
        </w:rPr>
        <w:t>anterior,</w:t>
      </w:r>
      <w:r w:rsidRPr="00FD5529">
        <w:rPr>
          <w:rFonts w:ascii="ITC Avant Garde" w:hAnsi="ITC Avant Garde"/>
          <w:spacing w:val="36"/>
          <w:lang w:val="es-MX"/>
        </w:rPr>
        <w:t xml:space="preserve"> </w:t>
      </w:r>
      <w:r w:rsidRPr="00FD5529">
        <w:rPr>
          <w:rFonts w:ascii="ITC Avant Garde" w:hAnsi="ITC Avant Garde"/>
          <w:lang w:val="es-MX"/>
        </w:rPr>
        <w:t>en</w:t>
      </w:r>
      <w:r w:rsidRPr="00FD5529">
        <w:rPr>
          <w:rFonts w:ascii="ITC Avant Garde" w:hAnsi="ITC Avant Garde"/>
          <w:spacing w:val="40"/>
          <w:lang w:val="es-MX"/>
        </w:rPr>
        <w:t xml:space="preserve"> </w:t>
      </w:r>
      <w:r w:rsidRPr="00FD5529">
        <w:rPr>
          <w:rFonts w:ascii="ITC Avant Garde" w:hAnsi="ITC Avant Garde"/>
          <w:lang w:val="es-MX"/>
        </w:rPr>
        <w:t>la</w:t>
      </w:r>
      <w:r w:rsidRPr="00FD5529">
        <w:rPr>
          <w:rFonts w:ascii="ITC Avant Garde" w:hAnsi="ITC Avant Garde"/>
          <w:spacing w:val="37"/>
          <w:lang w:val="es-MX"/>
        </w:rPr>
        <w:t xml:space="preserve"> </w:t>
      </w:r>
      <w:r w:rsidRPr="00FD5529">
        <w:rPr>
          <w:rFonts w:ascii="ITC Avant Garde" w:hAnsi="ITC Avant Garde"/>
          <w:lang w:val="es-MX"/>
        </w:rPr>
        <w:t>Oferta</w:t>
      </w:r>
      <w:r w:rsidRPr="00FD5529">
        <w:rPr>
          <w:rFonts w:ascii="ITC Avant Garde" w:hAnsi="ITC Avant Garde"/>
          <w:spacing w:val="37"/>
          <w:lang w:val="es-MX"/>
        </w:rPr>
        <w:t xml:space="preserve"> </w:t>
      </w:r>
      <w:r w:rsidRPr="00FD5529">
        <w:rPr>
          <w:rFonts w:ascii="ITC Avant Garde" w:hAnsi="ITC Avant Garde"/>
          <w:lang w:val="es-MX"/>
        </w:rPr>
        <w:t>de</w:t>
      </w:r>
      <w:r w:rsidRPr="00FD5529">
        <w:rPr>
          <w:rFonts w:ascii="ITC Avant Garde" w:hAnsi="ITC Avant Garde"/>
          <w:spacing w:val="42"/>
          <w:lang w:val="es-MX"/>
        </w:rPr>
        <w:t xml:space="preserve"> </w:t>
      </w:r>
      <w:r w:rsidRPr="00FD5529">
        <w:rPr>
          <w:rFonts w:ascii="ITC Avant Garde" w:hAnsi="ITC Avant Garde"/>
          <w:lang w:val="es-MX"/>
        </w:rPr>
        <w:t>Referencia</w:t>
      </w:r>
      <w:r w:rsidRPr="00FD5529">
        <w:rPr>
          <w:rFonts w:ascii="ITC Avant Garde" w:hAnsi="ITC Avant Garde"/>
          <w:spacing w:val="38"/>
          <w:lang w:val="es-MX"/>
        </w:rPr>
        <w:t xml:space="preserve"> </w:t>
      </w:r>
      <w:r w:rsidRPr="00FD5529">
        <w:rPr>
          <w:rFonts w:ascii="ITC Avant Garde" w:hAnsi="ITC Avant Garde"/>
          <w:lang w:val="es-MX"/>
        </w:rPr>
        <w:t>se</w:t>
      </w:r>
      <w:r w:rsidRPr="00FD5529">
        <w:rPr>
          <w:rFonts w:ascii="ITC Avant Garde" w:hAnsi="ITC Avant Garde"/>
          <w:spacing w:val="37"/>
          <w:lang w:val="es-MX"/>
        </w:rPr>
        <w:t xml:space="preserve"> </w:t>
      </w:r>
      <w:r w:rsidRPr="00FD5529">
        <w:rPr>
          <w:rFonts w:ascii="ITC Avant Garde" w:hAnsi="ITC Avant Garde"/>
          <w:lang w:val="es-MX"/>
        </w:rPr>
        <w:t>establecen,</w:t>
      </w:r>
      <w:r w:rsidRPr="00FD5529">
        <w:rPr>
          <w:rFonts w:ascii="ITC Avant Garde" w:hAnsi="ITC Avant Garde"/>
          <w:spacing w:val="36"/>
          <w:lang w:val="es-MX"/>
        </w:rPr>
        <w:t xml:space="preserve"> </w:t>
      </w:r>
      <w:r w:rsidRPr="00FD5529">
        <w:rPr>
          <w:rFonts w:ascii="ITC Avant Garde" w:hAnsi="ITC Avant Garde"/>
          <w:lang w:val="es-MX"/>
        </w:rPr>
        <w:t>de</w:t>
      </w:r>
      <w:r w:rsidRPr="00FD5529">
        <w:rPr>
          <w:rFonts w:ascii="ITC Avant Garde" w:hAnsi="ITC Avant Garde"/>
          <w:spacing w:val="24"/>
          <w:lang w:val="es-MX"/>
        </w:rPr>
        <w:t xml:space="preserve"> </w:t>
      </w:r>
      <w:r w:rsidRPr="00FD5529">
        <w:rPr>
          <w:rFonts w:ascii="ITC Avant Garde" w:hAnsi="ITC Avant Garde"/>
          <w:spacing w:val="-1"/>
          <w:lang w:val="es-MX"/>
        </w:rPr>
        <w:t>manera</w:t>
      </w:r>
      <w:r w:rsidRPr="00FD5529">
        <w:rPr>
          <w:rFonts w:ascii="ITC Avant Garde" w:hAnsi="ITC Avant Garde"/>
          <w:spacing w:val="1"/>
          <w:lang w:val="es-MX"/>
        </w:rPr>
        <w:t xml:space="preserve"> </w:t>
      </w:r>
      <w:r w:rsidRPr="00FD5529">
        <w:rPr>
          <w:rFonts w:ascii="ITC Avant Garde" w:hAnsi="ITC Avant Garde"/>
          <w:lang w:val="es-MX"/>
        </w:rPr>
        <w:t>enunciativa</w:t>
      </w:r>
      <w:r w:rsidRPr="00FD5529">
        <w:rPr>
          <w:rFonts w:ascii="ITC Avant Garde" w:hAnsi="ITC Avant Garde"/>
          <w:spacing w:val="1"/>
          <w:lang w:val="es-MX"/>
        </w:rPr>
        <w:t xml:space="preserve"> </w:t>
      </w:r>
      <w:r w:rsidRPr="00FD5529">
        <w:rPr>
          <w:rFonts w:ascii="ITC Avant Garde" w:hAnsi="ITC Avant Garde"/>
          <w:spacing w:val="-1"/>
          <w:lang w:val="es-MX"/>
        </w:rPr>
        <w:t>más</w:t>
      </w:r>
      <w:r w:rsidRPr="00FD5529">
        <w:rPr>
          <w:rFonts w:ascii="ITC Avant Garde" w:hAnsi="ITC Avant Garde"/>
          <w:spacing w:val="2"/>
          <w:lang w:val="es-MX"/>
        </w:rPr>
        <w:t xml:space="preserve"> </w:t>
      </w:r>
      <w:r w:rsidRPr="00FD5529">
        <w:rPr>
          <w:rFonts w:ascii="ITC Avant Garde" w:hAnsi="ITC Avant Garde"/>
          <w:lang w:val="es-MX"/>
        </w:rPr>
        <w:t>no limitativa:</w:t>
      </w:r>
    </w:p>
    <w:p w14:paraId="43B3D1A3" w14:textId="77777777" w:rsidR="00A81F4C" w:rsidRDefault="00A81F4C" w:rsidP="000F218E">
      <w:pPr>
        <w:pStyle w:val="Textoindependiente"/>
        <w:widowControl w:val="0"/>
        <w:numPr>
          <w:ilvl w:val="1"/>
          <w:numId w:val="49"/>
        </w:numPr>
        <w:tabs>
          <w:tab w:val="left" w:pos="1259"/>
        </w:tabs>
        <w:spacing w:after="0" w:line="275" w:lineRule="auto"/>
        <w:ind w:right="119" w:hanging="568"/>
        <w:jc w:val="both"/>
        <w:rPr>
          <w:rFonts w:ascii="ITC Avant Garde" w:hAnsi="ITC Avant Garde"/>
          <w:lang w:val="es-MX"/>
        </w:rPr>
      </w:pPr>
      <w:r w:rsidRPr="00FD5529">
        <w:rPr>
          <w:rFonts w:ascii="ITC Avant Garde" w:hAnsi="ITC Avant Garde"/>
          <w:spacing w:val="-1"/>
          <w:lang w:val="es-MX"/>
        </w:rPr>
        <w:t>Las</w:t>
      </w:r>
      <w:r w:rsidRPr="00FD5529">
        <w:rPr>
          <w:rFonts w:ascii="ITC Avant Garde" w:hAnsi="ITC Avant Garde"/>
          <w:spacing w:val="39"/>
          <w:lang w:val="es-MX"/>
        </w:rPr>
        <w:t xml:space="preserve"> </w:t>
      </w:r>
      <w:r w:rsidRPr="00FD5529">
        <w:rPr>
          <w:rFonts w:ascii="ITC Avant Garde" w:hAnsi="ITC Avant Garde"/>
          <w:spacing w:val="-1"/>
          <w:lang w:val="es-MX"/>
        </w:rPr>
        <w:t>características</w:t>
      </w:r>
      <w:r w:rsidRPr="00FD5529">
        <w:rPr>
          <w:rFonts w:ascii="ITC Avant Garde" w:hAnsi="ITC Avant Garde"/>
          <w:spacing w:val="40"/>
          <w:lang w:val="es-MX"/>
        </w:rPr>
        <w:t xml:space="preserve"> </w:t>
      </w:r>
      <w:r w:rsidRPr="00FD5529">
        <w:rPr>
          <w:rFonts w:ascii="ITC Avant Garde" w:hAnsi="ITC Avant Garde"/>
          <w:lang w:val="es-MX"/>
        </w:rPr>
        <w:t>y</w:t>
      </w:r>
      <w:r w:rsidRPr="00FD5529">
        <w:rPr>
          <w:rFonts w:ascii="ITC Avant Garde" w:hAnsi="ITC Avant Garde"/>
          <w:spacing w:val="39"/>
          <w:lang w:val="es-MX"/>
        </w:rPr>
        <w:t xml:space="preserve"> </w:t>
      </w:r>
      <w:r w:rsidRPr="00FD5529">
        <w:rPr>
          <w:rFonts w:ascii="ITC Avant Garde" w:hAnsi="ITC Avant Garde"/>
          <w:lang w:val="es-MX"/>
        </w:rPr>
        <w:t>Normativa</w:t>
      </w:r>
      <w:r w:rsidRPr="00FD5529">
        <w:rPr>
          <w:rFonts w:ascii="ITC Avant Garde" w:hAnsi="ITC Avant Garde"/>
          <w:spacing w:val="40"/>
          <w:lang w:val="es-MX"/>
        </w:rPr>
        <w:t xml:space="preserve"> </w:t>
      </w:r>
      <w:r w:rsidRPr="00FD5529">
        <w:rPr>
          <w:rFonts w:ascii="ITC Avant Garde" w:hAnsi="ITC Avant Garde"/>
          <w:lang w:val="es-MX"/>
        </w:rPr>
        <w:t>Técnica</w:t>
      </w:r>
      <w:r w:rsidRPr="00FD5529">
        <w:rPr>
          <w:rFonts w:ascii="ITC Avant Garde" w:hAnsi="ITC Avant Garde"/>
          <w:spacing w:val="46"/>
          <w:lang w:val="es-MX"/>
        </w:rPr>
        <w:t xml:space="preserve"> </w:t>
      </w:r>
      <w:r w:rsidRPr="00FD5529">
        <w:rPr>
          <w:rFonts w:ascii="ITC Avant Garde" w:hAnsi="ITC Avant Garde"/>
          <w:spacing w:val="-1"/>
          <w:lang w:val="es-MX"/>
        </w:rPr>
        <w:t>de</w:t>
      </w:r>
      <w:r w:rsidRPr="00FD5529">
        <w:rPr>
          <w:rFonts w:ascii="ITC Avant Garde" w:hAnsi="ITC Avant Garde"/>
          <w:spacing w:val="40"/>
          <w:lang w:val="es-MX"/>
        </w:rPr>
        <w:t xml:space="preserve"> </w:t>
      </w:r>
      <w:r w:rsidRPr="00FD5529">
        <w:rPr>
          <w:rFonts w:ascii="ITC Avant Garde" w:hAnsi="ITC Avant Garde"/>
          <w:lang w:val="es-MX"/>
        </w:rPr>
        <w:t>la</w:t>
      </w:r>
      <w:r w:rsidRPr="00FD5529">
        <w:rPr>
          <w:rFonts w:ascii="ITC Avant Garde" w:hAnsi="ITC Avant Garde"/>
          <w:spacing w:val="37"/>
          <w:lang w:val="es-MX"/>
        </w:rPr>
        <w:t xml:space="preserve"> </w:t>
      </w:r>
      <w:r w:rsidRPr="00FD5529">
        <w:rPr>
          <w:rFonts w:ascii="ITC Avant Garde" w:hAnsi="ITC Avant Garde"/>
          <w:lang w:val="es-MX"/>
        </w:rPr>
        <w:t>Infraestructura</w:t>
      </w:r>
      <w:r w:rsidRPr="00FD5529">
        <w:rPr>
          <w:rFonts w:ascii="ITC Avant Garde" w:hAnsi="ITC Avant Garde"/>
          <w:spacing w:val="40"/>
          <w:lang w:val="es-MX"/>
        </w:rPr>
        <w:t xml:space="preserve"> </w:t>
      </w:r>
      <w:r w:rsidRPr="00FD5529">
        <w:rPr>
          <w:rFonts w:ascii="ITC Avant Garde" w:hAnsi="ITC Avant Garde"/>
          <w:spacing w:val="-1"/>
          <w:lang w:val="es-MX"/>
        </w:rPr>
        <w:t>Pasiva</w:t>
      </w:r>
      <w:r w:rsidRPr="00FD5529">
        <w:rPr>
          <w:rFonts w:ascii="ITC Avant Garde" w:hAnsi="ITC Avant Garde"/>
          <w:spacing w:val="59"/>
          <w:lang w:val="es-MX"/>
        </w:rPr>
        <w:t xml:space="preserve"> </w:t>
      </w:r>
      <w:r w:rsidRPr="00FD5529">
        <w:rPr>
          <w:rFonts w:ascii="ITC Avant Garde" w:hAnsi="ITC Avant Garde"/>
          <w:spacing w:val="-1"/>
          <w:lang w:val="es-MX"/>
        </w:rPr>
        <w:t xml:space="preserve">que </w:t>
      </w:r>
      <w:r w:rsidRPr="00FD5529">
        <w:rPr>
          <w:rFonts w:ascii="ITC Avant Garde" w:hAnsi="ITC Avant Garde"/>
          <w:lang w:val="es-MX"/>
        </w:rPr>
        <w:t>se</w:t>
      </w:r>
      <w:r w:rsidRPr="00FD5529">
        <w:rPr>
          <w:rFonts w:ascii="ITC Avant Garde" w:hAnsi="ITC Avant Garde"/>
          <w:spacing w:val="1"/>
          <w:lang w:val="es-MX"/>
        </w:rPr>
        <w:t xml:space="preserve"> </w:t>
      </w:r>
      <w:r w:rsidRPr="00FD5529">
        <w:rPr>
          <w:rFonts w:ascii="ITC Avant Garde" w:hAnsi="ITC Avant Garde"/>
          <w:spacing w:val="-1"/>
          <w:lang w:val="es-MX"/>
        </w:rPr>
        <w:t>pone</w:t>
      </w:r>
      <w:r w:rsidRPr="00FD5529">
        <w:rPr>
          <w:rFonts w:ascii="ITC Avant Garde" w:hAnsi="ITC Avant Garde"/>
          <w:spacing w:val="1"/>
          <w:lang w:val="es-MX"/>
        </w:rPr>
        <w:t xml:space="preserve"> </w:t>
      </w:r>
      <w:r w:rsidRPr="00FD5529">
        <w:rPr>
          <w:rFonts w:ascii="ITC Avant Garde" w:hAnsi="ITC Avant Garde"/>
          <w:lang w:val="es-MX"/>
        </w:rPr>
        <w:t>a</w:t>
      </w:r>
      <w:r w:rsidRPr="00FD5529">
        <w:rPr>
          <w:rFonts w:ascii="ITC Avant Garde" w:hAnsi="ITC Avant Garde"/>
          <w:spacing w:val="1"/>
          <w:lang w:val="es-MX"/>
        </w:rPr>
        <w:t xml:space="preserve"> </w:t>
      </w:r>
      <w:r w:rsidRPr="00FD5529">
        <w:rPr>
          <w:rFonts w:ascii="ITC Avant Garde" w:hAnsi="ITC Avant Garde"/>
          <w:lang w:val="es-MX"/>
        </w:rPr>
        <w:t>disposición</w:t>
      </w:r>
      <w:r w:rsidRPr="00FD5529">
        <w:rPr>
          <w:rFonts w:ascii="ITC Avant Garde" w:hAnsi="ITC Avant Garde"/>
          <w:spacing w:val="-2"/>
          <w:lang w:val="es-MX"/>
        </w:rPr>
        <w:t xml:space="preserve"> </w:t>
      </w:r>
      <w:r w:rsidRPr="00FD5529">
        <w:rPr>
          <w:rFonts w:ascii="ITC Avant Garde" w:hAnsi="ITC Avant Garde"/>
          <w:lang w:val="es-MX"/>
        </w:rPr>
        <w:t>de</w:t>
      </w:r>
      <w:r w:rsidRPr="00FD5529">
        <w:rPr>
          <w:rFonts w:ascii="ITC Avant Garde" w:hAnsi="ITC Avant Garde"/>
          <w:spacing w:val="1"/>
          <w:lang w:val="es-MX"/>
        </w:rPr>
        <w:t xml:space="preserve"> </w:t>
      </w:r>
      <w:r w:rsidRPr="00FD5529">
        <w:rPr>
          <w:rFonts w:ascii="ITC Avant Garde" w:hAnsi="ITC Avant Garde"/>
          <w:lang w:val="es-MX"/>
        </w:rPr>
        <w:t>los</w:t>
      </w:r>
      <w:r w:rsidRPr="00FD5529">
        <w:rPr>
          <w:rFonts w:ascii="ITC Avant Garde" w:hAnsi="ITC Avant Garde"/>
          <w:spacing w:val="1"/>
          <w:lang w:val="es-MX"/>
        </w:rPr>
        <w:t xml:space="preserve"> </w:t>
      </w:r>
      <w:r>
        <w:rPr>
          <w:rFonts w:ascii="ITC Avant Garde" w:hAnsi="ITC Avant Garde"/>
          <w:lang w:val="es-MX"/>
        </w:rPr>
        <w:t>C</w:t>
      </w:r>
      <w:r w:rsidRPr="00FD5529">
        <w:rPr>
          <w:rFonts w:ascii="ITC Avant Garde" w:hAnsi="ITC Avant Garde"/>
          <w:lang w:val="es-MX"/>
        </w:rPr>
        <w:t>oncesionarios;</w:t>
      </w:r>
    </w:p>
    <w:p w14:paraId="647E2D29" w14:textId="77777777" w:rsidR="00A81F4C" w:rsidRDefault="00A81F4C" w:rsidP="000F218E">
      <w:pPr>
        <w:pStyle w:val="Textoindependiente"/>
        <w:widowControl w:val="0"/>
        <w:numPr>
          <w:ilvl w:val="1"/>
          <w:numId w:val="49"/>
        </w:numPr>
        <w:tabs>
          <w:tab w:val="left" w:pos="1259"/>
        </w:tabs>
        <w:spacing w:after="0" w:line="277" w:lineRule="auto"/>
        <w:ind w:right="123" w:hanging="568"/>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3"/>
          <w:lang w:val="es-MX"/>
        </w:rPr>
        <w:t xml:space="preserve"> </w:t>
      </w:r>
      <w:r w:rsidRPr="00FD5529">
        <w:rPr>
          <w:rFonts w:ascii="ITC Avant Garde" w:hAnsi="ITC Avant Garde"/>
          <w:lang w:val="es-MX"/>
        </w:rPr>
        <w:t>procedimientos</w:t>
      </w:r>
      <w:r w:rsidRPr="00FD5529">
        <w:rPr>
          <w:rFonts w:ascii="ITC Avant Garde" w:hAnsi="ITC Avant Garde"/>
          <w:spacing w:val="3"/>
          <w:lang w:val="es-MX"/>
        </w:rPr>
        <w:t xml:space="preserve"> </w:t>
      </w:r>
      <w:r w:rsidRPr="00FD5529">
        <w:rPr>
          <w:rFonts w:ascii="ITC Avant Garde" w:hAnsi="ITC Avant Garde"/>
          <w:spacing w:val="-1"/>
          <w:lang w:val="es-MX"/>
        </w:rPr>
        <w:t>para</w:t>
      </w:r>
      <w:r w:rsidRPr="00FD5529">
        <w:rPr>
          <w:rFonts w:ascii="ITC Avant Garde" w:hAnsi="ITC Avant Garde"/>
          <w:spacing w:val="3"/>
          <w:lang w:val="es-MX"/>
        </w:rPr>
        <w:t xml:space="preserve"> </w:t>
      </w:r>
      <w:r w:rsidRPr="00FD5529">
        <w:rPr>
          <w:rFonts w:ascii="ITC Avant Garde" w:hAnsi="ITC Avant Garde"/>
          <w:lang w:val="es-MX"/>
        </w:rPr>
        <w:t>la</w:t>
      </w:r>
      <w:r w:rsidRPr="00FD5529">
        <w:rPr>
          <w:rFonts w:ascii="ITC Avant Garde" w:hAnsi="ITC Avant Garde"/>
          <w:spacing w:val="3"/>
          <w:lang w:val="es-MX"/>
        </w:rPr>
        <w:t xml:space="preserve"> </w:t>
      </w:r>
      <w:r w:rsidRPr="00FD5529">
        <w:rPr>
          <w:rFonts w:ascii="ITC Avant Garde" w:hAnsi="ITC Avant Garde"/>
          <w:lang w:val="es-MX"/>
        </w:rPr>
        <w:t>solicitud</w:t>
      </w:r>
      <w:r w:rsidRPr="00FD5529">
        <w:rPr>
          <w:rFonts w:ascii="ITC Avant Garde" w:hAnsi="ITC Avant Garde"/>
          <w:spacing w:val="3"/>
          <w:lang w:val="es-MX"/>
        </w:rPr>
        <w:t xml:space="preserve"> </w:t>
      </w:r>
      <w:r w:rsidRPr="00FD5529">
        <w:rPr>
          <w:rFonts w:ascii="ITC Avant Garde" w:hAnsi="ITC Avant Garde"/>
          <w:spacing w:val="-1"/>
          <w:lang w:val="es-MX"/>
        </w:rPr>
        <w:t>de</w:t>
      </w:r>
      <w:r w:rsidRPr="00FD5529">
        <w:rPr>
          <w:rFonts w:ascii="ITC Avant Garde" w:hAnsi="ITC Avant Garde"/>
          <w:spacing w:val="4"/>
          <w:lang w:val="es-MX"/>
        </w:rPr>
        <w:t xml:space="preserve"> </w:t>
      </w:r>
      <w:r w:rsidRPr="00FD5529">
        <w:rPr>
          <w:rFonts w:ascii="ITC Avant Garde" w:hAnsi="ITC Avant Garde"/>
          <w:lang w:val="es-MX"/>
        </w:rPr>
        <w:t>Servicios,</w:t>
      </w:r>
      <w:r w:rsidRPr="00FD5529">
        <w:rPr>
          <w:rFonts w:ascii="ITC Avant Garde" w:hAnsi="ITC Avant Garde"/>
          <w:spacing w:val="2"/>
          <w:lang w:val="es-MX"/>
        </w:rPr>
        <w:t xml:space="preserve"> </w:t>
      </w:r>
      <w:r w:rsidRPr="00FD5529">
        <w:rPr>
          <w:rFonts w:ascii="ITC Avant Garde" w:hAnsi="ITC Avant Garde"/>
          <w:lang w:val="es-MX"/>
        </w:rPr>
        <w:t>reparación</w:t>
      </w:r>
      <w:r w:rsidRPr="00FD5529">
        <w:rPr>
          <w:rFonts w:ascii="ITC Avant Garde" w:hAnsi="ITC Avant Garde"/>
          <w:spacing w:val="2"/>
          <w:lang w:val="es-MX"/>
        </w:rPr>
        <w:t xml:space="preserve"> </w:t>
      </w:r>
      <w:r w:rsidRPr="00FD5529">
        <w:rPr>
          <w:rFonts w:ascii="ITC Avant Garde" w:hAnsi="ITC Avant Garde"/>
          <w:spacing w:val="-1"/>
          <w:lang w:val="es-MX"/>
        </w:rPr>
        <w:t>de</w:t>
      </w:r>
      <w:r w:rsidRPr="00FD5529">
        <w:rPr>
          <w:rFonts w:ascii="ITC Avant Garde" w:hAnsi="ITC Avant Garde"/>
          <w:spacing w:val="4"/>
          <w:lang w:val="es-MX"/>
        </w:rPr>
        <w:t xml:space="preserve"> </w:t>
      </w:r>
      <w:r w:rsidRPr="00FD5529">
        <w:rPr>
          <w:rFonts w:ascii="ITC Avant Garde" w:hAnsi="ITC Avant Garde"/>
          <w:lang w:val="es-MX"/>
        </w:rPr>
        <w:t>fallas,</w:t>
      </w:r>
      <w:r w:rsidRPr="00FD5529">
        <w:rPr>
          <w:rFonts w:ascii="ITC Avant Garde" w:hAnsi="ITC Avant Garde"/>
          <w:spacing w:val="34"/>
          <w:lang w:val="es-MX"/>
        </w:rPr>
        <w:t xml:space="preserve"> </w:t>
      </w:r>
      <w:r w:rsidRPr="00FD5529">
        <w:rPr>
          <w:rFonts w:ascii="ITC Avant Garde" w:hAnsi="ITC Avant Garde"/>
          <w:lang w:val="es-MX"/>
        </w:rPr>
        <w:t>mantenimiento y gestión de</w:t>
      </w:r>
      <w:r w:rsidRPr="00FD5529">
        <w:rPr>
          <w:rFonts w:ascii="ITC Avant Garde" w:hAnsi="ITC Avant Garde"/>
          <w:spacing w:val="1"/>
          <w:lang w:val="es-MX"/>
        </w:rPr>
        <w:t xml:space="preserve"> </w:t>
      </w:r>
      <w:r w:rsidRPr="00FD5529">
        <w:rPr>
          <w:rFonts w:ascii="ITC Avant Garde" w:hAnsi="ITC Avant Garde"/>
          <w:lang w:val="es-MX"/>
        </w:rPr>
        <w:t>incidencias;</w:t>
      </w:r>
    </w:p>
    <w:p w14:paraId="57975AA8" w14:textId="77777777" w:rsidR="00A81F4C" w:rsidRDefault="00A81F4C" w:rsidP="000F218E">
      <w:pPr>
        <w:pStyle w:val="Textoindependiente"/>
        <w:widowControl w:val="0"/>
        <w:numPr>
          <w:ilvl w:val="1"/>
          <w:numId w:val="49"/>
        </w:numPr>
        <w:tabs>
          <w:tab w:val="left" w:pos="1259"/>
        </w:tabs>
        <w:spacing w:after="0"/>
        <w:ind w:hanging="568"/>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1"/>
          <w:lang w:val="es-MX"/>
        </w:rPr>
        <w:t xml:space="preserve"> parámetros</w:t>
      </w:r>
      <w:r w:rsidRPr="00FD5529">
        <w:rPr>
          <w:rFonts w:ascii="ITC Avant Garde" w:hAnsi="ITC Avant Garde"/>
          <w:spacing w:val="1"/>
          <w:lang w:val="es-MX"/>
        </w:rPr>
        <w:t xml:space="preserve"> </w:t>
      </w:r>
      <w:r w:rsidRPr="00FD5529">
        <w:rPr>
          <w:rFonts w:ascii="ITC Avant Garde" w:hAnsi="ITC Avant Garde"/>
          <w:lang w:val="es-MX"/>
        </w:rPr>
        <w:t>e</w:t>
      </w:r>
      <w:r w:rsidRPr="00FD5529">
        <w:rPr>
          <w:rFonts w:ascii="ITC Avant Garde" w:hAnsi="ITC Avant Garde"/>
          <w:spacing w:val="1"/>
          <w:lang w:val="es-MX"/>
        </w:rPr>
        <w:t xml:space="preserve"> </w:t>
      </w:r>
      <w:r w:rsidRPr="00FD5529">
        <w:rPr>
          <w:rFonts w:ascii="ITC Avant Garde" w:hAnsi="ITC Avant Garde"/>
          <w:lang w:val="es-MX"/>
        </w:rPr>
        <w:t>indicadores</w:t>
      </w:r>
      <w:r w:rsidRPr="00FD5529">
        <w:rPr>
          <w:rFonts w:ascii="ITC Avant Garde" w:hAnsi="ITC Avant Garde"/>
          <w:spacing w:val="1"/>
          <w:lang w:val="es-MX"/>
        </w:rPr>
        <w:t xml:space="preserve"> </w:t>
      </w:r>
      <w:r w:rsidRPr="00FD5529">
        <w:rPr>
          <w:rFonts w:ascii="ITC Avant Garde" w:hAnsi="ITC Avant Garde"/>
          <w:lang w:val="es-MX"/>
        </w:rPr>
        <w:t>de</w:t>
      </w:r>
      <w:r w:rsidRPr="00FD5529">
        <w:rPr>
          <w:rFonts w:ascii="ITC Avant Garde" w:hAnsi="ITC Avant Garde"/>
          <w:spacing w:val="1"/>
          <w:lang w:val="es-MX"/>
        </w:rPr>
        <w:t xml:space="preserve"> </w:t>
      </w:r>
      <w:r w:rsidRPr="00FD5529">
        <w:rPr>
          <w:rFonts w:ascii="ITC Avant Garde" w:hAnsi="ITC Avant Garde"/>
          <w:spacing w:val="-1"/>
          <w:lang w:val="es-MX"/>
        </w:rPr>
        <w:t xml:space="preserve">calidad </w:t>
      </w:r>
      <w:r w:rsidRPr="00FD5529">
        <w:rPr>
          <w:rFonts w:ascii="ITC Avant Garde" w:hAnsi="ITC Avant Garde"/>
          <w:lang w:val="es-MX"/>
        </w:rPr>
        <w:t>de</w:t>
      </w:r>
      <w:r w:rsidRPr="00FD5529">
        <w:rPr>
          <w:rFonts w:ascii="ITC Avant Garde" w:hAnsi="ITC Avant Garde"/>
          <w:spacing w:val="4"/>
          <w:lang w:val="es-MX"/>
        </w:rPr>
        <w:t xml:space="preserve"> </w:t>
      </w:r>
      <w:r w:rsidRPr="00FD5529">
        <w:rPr>
          <w:rFonts w:ascii="ITC Avant Garde" w:hAnsi="ITC Avant Garde"/>
          <w:lang w:val="es-MX"/>
        </w:rPr>
        <w:t>servicio;</w:t>
      </w:r>
    </w:p>
    <w:p w14:paraId="647DB3EC" w14:textId="77777777" w:rsidR="00A81F4C" w:rsidRDefault="00A81F4C" w:rsidP="000F218E">
      <w:pPr>
        <w:pStyle w:val="Textoindependiente"/>
        <w:widowControl w:val="0"/>
        <w:numPr>
          <w:ilvl w:val="1"/>
          <w:numId w:val="49"/>
        </w:numPr>
        <w:tabs>
          <w:tab w:val="left" w:pos="1259"/>
        </w:tabs>
        <w:spacing w:after="0" w:line="276" w:lineRule="auto"/>
        <w:ind w:right="123" w:hanging="568"/>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35"/>
          <w:lang w:val="es-MX"/>
        </w:rPr>
        <w:t xml:space="preserve"> </w:t>
      </w:r>
      <w:r w:rsidRPr="00FD5529">
        <w:rPr>
          <w:rFonts w:ascii="ITC Avant Garde" w:hAnsi="ITC Avant Garde"/>
          <w:lang w:val="es-MX"/>
        </w:rPr>
        <w:t>procedimientos,</w:t>
      </w:r>
      <w:r w:rsidRPr="00FD5529">
        <w:rPr>
          <w:rFonts w:ascii="ITC Avant Garde" w:hAnsi="ITC Avant Garde"/>
          <w:spacing w:val="35"/>
          <w:lang w:val="es-MX"/>
        </w:rPr>
        <w:t xml:space="preserve"> </w:t>
      </w:r>
      <w:r w:rsidRPr="00FD5529">
        <w:rPr>
          <w:rFonts w:ascii="ITC Avant Garde" w:hAnsi="ITC Avant Garde"/>
          <w:lang w:val="es-MX"/>
        </w:rPr>
        <w:t>información,</w:t>
      </w:r>
      <w:r w:rsidRPr="00FD5529">
        <w:rPr>
          <w:rFonts w:ascii="ITC Avant Garde" w:hAnsi="ITC Avant Garde"/>
          <w:spacing w:val="34"/>
          <w:lang w:val="es-MX"/>
        </w:rPr>
        <w:t xml:space="preserve"> </w:t>
      </w:r>
      <w:r w:rsidRPr="00FD5529">
        <w:rPr>
          <w:rFonts w:ascii="ITC Avant Garde" w:hAnsi="ITC Avant Garde"/>
          <w:lang w:val="es-MX"/>
        </w:rPr>
        <w:t>condiciones</w:t>
      </w:r>
      <w:r w:rsidRPr="00FD5529">
        <w:rPr>
          <w:rFonts w:ascii="ITC Avant Garde" w:hAnsi="ITC Avant Garde"/>
          <w:spacing w:val="37"/>
          <w:lang w:val="es-MX"/>
        </w:rPr>
        <w:t xml:space="preserve"> </w:t>
      </w:r>
      <w:r w:rsidRPr="00FD5529">
        <w:rPr>
          <w:rFonts w:ascii="ITC Avant Garde" w:hAnsi="ITC Avant Garde"/>
          <w:spacing w:val="-1"/>
          <w:lang w:val="es-MX"/>
        </w:rPr>
        <w:t>de</w:t>
      </w:r>
      <w:r w:rsidRPr="00FD5529">
        <w:rPr>
          <w:rFonts w:ascii="ITC Avant Garde" w:hAnsi="ITC Avant Garde"/>
          <w:spacing w:val="36"/>
          <w:lang w:val="es-MX"/>
        </w:rPr>
        <w:t xml:space="preserve"> </w:t>
      </w:r>
      <w:r w:rsidRPr="00FD5529">
        <w:rPr>
          <w:rFonts w:ascii="ITC Avant Garde" w:hAnsi="ITC Avant Garde"/>
          <w:lang w:val="es-MX"/>
        </w:rPr>
        <w:t>calidad,</w:t>
      </w:r>
      <w:r w:rsidRPr="00FD5529">
        <w:rPr>
          <w:rFonts w:ascii="ITC Avant Garde" w:hAnsi="ITC Avant Garde"/>
          <w:spacing w:val="35"/>
          <w:lang w:val="es-MX"/>
        </w:rPr>
        <w:t xml:space="preserve"> </w:t>
      </w:r>
      <w:r w:rsidRPr="00FD5529">
        <w:rPr>
          <w:rFonts w:ascii="ITC Avant Garde" w:hAnsi="ITC Avant Garde"/>
          <w:spacing w:val="-1"/>
          <w:lang w:val="es-MX"/>
        </w:rPr>
        <w:t>penas</w:t>
      </w:r>
      <w:r w:rsidRPr="00FD5529">
        <w:rPr>
          <w:rFonts w:ascii="ITC Avant Garde" w:hAnsi="ITC Avant Garde"/>
          <w:spacing w:val="24"/>
          <w:lang w:val="es-MX"/>
        </w:rPr>
        <w:t xml:space="preserve"> </w:t>
      </w:r>
      <w:r w:rsidRPr="00FD5529">
        <w:rPr>
          <w:rFonts w:ascii="ITC Avant Garde" w:hAnsi="ITC Avant Garde"/>
          <w:lang w:val="es-MX"/>
        </w:rPr>
        <w:t>convencionales</w:t>
      </w:r>
      <w:r w:rsidRPr="00FD5529">
        <w:rPr>
          <w:rFonts w:ascii="ITC Avant Garde" w:hAnsi="ITC Avant Garde"/>
          <w:spacing w:val="3"/>
          <w:lang w:val="es-MX"/>
        </w:rPr>
        <w:t xml:space="preserve"> </w:t>
      </w:r>
      <w:r w:rsidRPr="00FD5529">
        <w:rPr>
          <w:rFonts w:ascii="ITC Avant Garde" w:hAnsi="ITC Avant Garde"/>
          <w:lang w:val="es-MX"/>
        </w:rPr>
        <w:t>y</w:t>
      </w:r>
      <w:r w:rsidRPr="00FD5529">
        <w:rPr>
          <w:rFonts w:ascii="ITC Avant Garde" w:hAnsi="ITC Avant Garde"/>
          <w:spacing w:val="1"/>
          <w:lang w:val="es-MX"/>
        </w:rPr>
        <w:t xml:space="preserve"> </w:t>
      </w:r>
      <w:r w:rsidRPr="00FD5529">
        <w:rPr>
          <w:rFonts w:ascii="ITC Avant Garde" w:hAnsi="ITC Avant Garde"/>
          <w:lang w:val="es-MX"/>
        </w:rPr>
        <w:t>otros</w:t>
      </w:r>
      <w:r w:rsidRPr="00FD5529">
        <w:rPr>
          <w:rFonts w:ascii="ITC Avant Garde" w:hAnsi="ITC Avant Garde"/>
          <w:spacing w:val="2"/>
          <w:lang w:val="es-MX"/>
        </w:rPr>
        <w:t xml:space="preserve"> </w:t>
      </w:r>
      <w:r w:rsidRPr="00FD5529">
        <w:rPr>
          <w:rFonts w:ascii="ITC Avant Garde" w:hAnsi="ITC Avant Garde"/>
          <w:lang w:val="es-MX"/>
        </w:rPr>
        <w:t>términos</w:t>
      </w:r>
      <w:r w:rsidRPr="00FD5529">
        <w:rPr>
          <w:rFonts w:ascii="ITC Avant Garde" w:hAnsi="ITC Avant Garde"/>
          <w:spacing w:val="2"/>
          <w:lang w:val="es-MX"/>
        </w:rPr>
        <w:t xml:space="preserve"> </w:t>
      </w:r>
      <w:r w:rsidRPr="00FD5529">
        <w:rPr>
          <w:rFonts w:ascii="ITC Avant Garde" w:hAnsi="ITC Avant Garde"/>
          <w:lang w:val="es-MX"/>
        </w:rPr>
        <w:t>y</w:t>
      </w:r>
      <w:r w:rsidRPr="00FD5529">
        <w:rPr>
          <w:rFonts w:ascii="ITC Avant Garde" w:hAnsi="ITC Avant Garde"/>
          <w:spacing w:val="1"/>
          <w:lang w:val="es-MX"/>
        </w:rPr>
        <w:t xml:space="preserve"> </w:t>
      </w:r>
      <w:r w:rsidRPr="00FD5529">
        <w:rPr>
          <w:rFonts w:ascii="ITC Avant Garde" w:hAnsi="ITC Avant Garde"/>
          <w:lang w:val="es-MX"/>
        </w:rPr>
        <w:t>condiciones</w:t>
      </w:r>
      <w:r w:rsidRPr="00FD5529">
        <w:rPr>
          <w:rFonts w:ascii="ITC Avant Garde" w:hAnsi="ITC Avant Garde"/>
          <w:spacing w:val="3"/>
          <w:lang w:val="es-MX"/>
        </w:rPr>
        <w:t xml:space="preserve"> </w:t>
      </w:r>
      <w:r w:rsidRPr="00FD5529">
        <w:rPr>
          <w:rFonts w:ascii="ITC Avant Garde" w:hAnsi="ITC Avant Garde"/>
          <w:lang w:val="es-MX"/>
        </w:rPr>
        <w:t>necesarios</w:t>
      </w:r>
      <w:r w:rsidRPr="00FD5529">
        <w:rPr>
          <w:rFonts w:ascii="ITC Avant Garde" w:hAnsi="ITC Avant Garde"/>
          <w:spacing w:val="2"/>
          <w:lang w:val="es-MX"/>
        </w:rPr>
        <w:t xml:space="preserve"> </w:t>
      </w:r>
      <w:r w:rsidRPr="00FD5529">
        <w:rPr>
          <w:rFonts w:ascii="ITC Avant Garde" w:hAnsi="ITC Avant Garde"/>
          <w:spacing w:val="-1"/>
          <w:lang w:val="es-MX"/>
        </w:rPr>
        <w:t>para</w:t>
      </w:r>
      <w:r w:rsidRPr="00FD5529">
        <w:rPr>
          <w:rFonts w:ascii="ITC Avant Garde" w:hAnsi="ITC Avant Garde"/>
          <w:spacing w:val="5"/>
          <w:lang w:val="es-MX"/>
        </w:rPr>
        <w:t xml:space="preserve"> </w:t>
      </w:r>
      <w:r w:rsidRPr="00FD5529">
        <w:rPr>
          <w:rFonts w:ascii="ITC Avant Garde" w:hAnsi="ITC Avant Garde"/>
          <w:spacing w:val="-1"/>
          <w:lang w:val="es-MX"/>
        </w:rPr>
        <w:t>la</w:t>
      </w:r>
      <w:r w:rsidRPr="00FD5529">
        <w:rPr>
          <w:rFonts w:ascii="ITC Avant Garde" w:hAnsi="ITC Avant Garde"/>
          <w:spacing w:val="22"/>
          <w:lang w:val="es-MX"/>
        </w:rPr>
        <w:t xml:space="preserve"> </w:t>
      </w:r>
      <w:r w:rsidRPr="00FD5529">
        <w:rPr>
          <w:rFonts w:ascii="ITC Avant Garde" w:hAnsi="ITC Avant Garde"/>
          <w:lang w:val="es-MX"/>
        </w:rPr>
        <w:t>prestación</w:t>
      </w:r>
      <w:r w:rsidRPr="00FD5529">
        <w:rPr>
          <w:rFonts w:ascii="ITC Avant Garde" w:hAnsi="ITC Avant Garde"/>
          <w:spacing w:val="7"/>
          <w:lang w:val="es-MX"/>
        </w:rPr>
        <w:t xml:space="preserve"> </w:t>
      </w:r>
      <w:r w:rsidRPr="00FD5529">
        <w:rPr>
          <w:rFonts w:ascii="ITC Avant Garde" w:hAnsi="ITC Avant Garde"/>
          <w:lang w:val="es-MX"/>
        </w:rPr>
        <w:t>del</w:t>
      </w:r>
      <w:r w:rsidRPr="00FD5529">
        <w:rPr>
          <w:rFonts w:ascii="ITC Avant Garde" w:hAnsi="ITC Avant Garde"/>
          <w:spacing w:val="9"/>
          <w:lang w:val="es-MX"/>
        </w:rPr>
        <w:t xml:space="preserve"> </w:t>
      </w:r>
      <w:r w:rsidRPr="00FD5529">
        <w:rPr>
          <w:rFonts w:ascii="ITC Avant Garde" w:hAnsi="ITC Avant Garde"/>
          <w:lang w:val="es-MX"/>
        </w:rPr>
        <w:t>Servicio</w:t>
      </w:r>
      <w:r w:rsidRPr="00FD5529">
        <w:rPr>
          <w:rFonts w:ascii="ITC Avant Garde" w:hAnsi="ITC Avant Garde"/>
          <w:spacing w:val="7"/>
          <w:lang w:val="es-MX"/>
        </w:rPr>
        <w:t xml:space="preserve"> </w:t>
      </w:r>
      <w:r w:rsidRPr="00FD5529">
        <w:rPr>
          <w:rFonts w:ascii="ITC Avant Garde" w:hAnsi="ITC Avant Garde"/>
          <w:spacing w:val="-1"/>
          <w:lang w:val="es-MX"/>
        </w:rPr>
        <w:t>de</w:t>
      </w:r>
      <w:r w:rsidRPr="00FD5529">
        <w:rPr>
          <w:rFonts w:ascii="ITC Avant Garde" w:hAnsi="ITC Avant Garde"/>
          <w:spacing w:val="10"/>
          <w:lang w:val="es-MX"/>
        </w:rPr>
        <w:t xml:space="preserve"> </w:t>
      </w:r>
      <w:r w:rsidRPr="00FD5529">
        <w:rPr>
          <w:rFonts w:ascii="ITC Avant Garde" w:hAnsi="ITC Avant Garde"/>
          <w:spacing w:val="-1"/>
          <w:lang w:val="es-MX"/>
        </w:rPr>
        <w:t>Acceso</w:t>
      </w:r>
      <w:r w:rsidRPr="00FD5529">
        <w:rPr>
          <w:rFonts w:ascii="ITC Avant Garde" w:hAnsi="ITC Avant Garde"/>
          <w:spacing w:val="9"/>
          <w:lang w:val="es-MX"/>
        </w:rPr>
        <w:t xml:space="preserve"> </w:t>
      </w:r>
      <w:r w:rsidRPr="00FD5529">
        <w:rPr>
          <w:rFonts w:ascii="ITC Avant Garde" w:hAnsi="ITC Avant Garde"/>
          <w:lang w:val="es-MX"/>
        </w:rPr>
        <w:t>y</w:t>
      </w:r>
      <w:r w:rsidRPr="00FD5529">
        <w:rPr>
          <w:rFonts w:ascii="ITC Avant Garde" w:hAnsi="ITC Avant Garde"/>
          <w:spacing w:val="9"/>
          <w:lang w:val="es-MX"/>
        </w:rPr>
        <w:t xml:space="preserve"> </w:t>
      </w:r>
      <w:r w:rsidRPr="00FD5529">
        <w:rPr>
          <w:rFonts w:ascii="ITC Avant Garde" w:hAnsi="ITC Avant Garde"/>
          <w:lang w:val="es-MX"/>
        </w:rPr>
        <w:t>Uso</w:t>
      </w:r>
      <w:r w:rsidRPr="00FD5529">
        <w:rPr>
          <w:rFonts w:ascii="ITC Avant Garde" w:hAnsi="ITC Avant Garde"/>
          <w:spacing w:val="9"/>
          <w:lang w:val="es-MX"/>
        </w:rPr>
        <w:t xml:space="preserve"> </w:t>
      </w:r>
      <w:r w:rsidRPr="00FD5529">
        <w:rPr>
          <w:rFonts w:ascii="ITC Avant Garde" w:hAnsi="ITC Avant Garde"/>
          <w:lang w:val="es-MX"/>
        </w:rPr>
        <w:t>Compartido</w:t>
      </w:r>
      <w:r w:rsidRPr="00FD5529">
        <w:rPr>
          <w:rFonts w:ascii="ITC Avant Garde" w:hAnsi="ITC Avant Garde"/>
          <w:spacing w:val="11"/>
          <w:lang w:val="es-MX"/>
        </w:rPr>
        <w:t xml:space="preserve"> </w:t>
      </w:r>
      <w:r w:rsidRPr="00FD5529">
        <w:rPr>
          <w:rFonts w:ascii="ITC Avant Garde" w:hAnsi="ITC Avant Garde"/>
          <w:spacing w:val="-2"/>
          <w:lang w:val="es-MX"/>
        </w:rPr>
        <w:t>de</w:t>
      </w:r>
      <w:r w:rsidRPr="00FD5529">
        <w:rPr>
          <w:rFonts w:ascii="ITC Avant Garde" w:hAnsi="ITC Avant Garde"/>
          <w:spacing w:val="24"/>
          <w:lang w:val="es-MX"/>
        </w:rPr>
        <w:t xml:space="preserve"> </w:t>
      </w:r>
      <w:r w:rsidRPr="00FD5529">
        <w:rPr>
          <w:rFonts w:ascii="ITC Avant Garde" w:hAnsi="ITC Avant Garde"/>
          <w:lang w:val="es-MX"/>
        </w:rPr>
        <w:t>Infraestructura</w:t>
      </w:r>
      <w:r w:rsidRPr="00FD5529">
        <w:rPr>
          <w:rFonts w:ascii="ITC Avant Garde" w:hAnsi="ITC Avant Garde"/>
          <w:spacing w:val="2"/>
          <w:lang w:val="es-MX"/>
        </w:rPr>
        <w:t xml:space="preserve"> </w:t>
      </w:r>
      <w:r w:rsidRPr="00FD5529">
        <w:rPr>
          <w:rFonts w:ascii="ITC Avant Garde" w:hAnsi="ITC Avant Garde"/>
          <w:spacing w:val="-1"/>
          <w:lang w:val="es-MX"/>
        </w:rPr>
        <w:t>Pasiva;</w:t>
      </w:r>
      <w:r w:rsidRPr="00FD5529">
        <w:rPr>
          <w:rFonts w:ascii="ITC Avant Garde" w:hAnsi="ITC Avant Garde"/>
          <w:spacing w:val="2"/>
          <w:lang w:val="es-MX"/>
        </w:rPr>
        <w:t xml:space="preserve"> </w:t>
      </w:r>
      <w:r w:rsidRPr="00FD5529">
        <w:rPr>
          <w:rFonts w:ascii="ITC Avant Garde" w:hAnsi="ITC Avant Garde"/>
          <w:lang w:val="es-MX"/>
        </w:rPr>
        <w:t>y</w:t>
      </w:r>
    </w:p>
    <w:p w14:paraId="456C5D38" w14:textId="77777777" w:rsidR="00A81F4C" w:rsidRDefault="00A81F4C" w:rsidP="000F218E">
      <w:pPr>
        <w:pStyle w:val="Textoindependiente"/>
        <w:widowControl w:val="0"/>
        <w:numPr>
          <w:ilvl w:val="1"/>
          <w:numId w:val="49"/>
        </w:numPr>
        <w:tabs>
          <w:tab w:val="left" w:pos="1259"/>
        </w:tabs>
        <w:spacing w:after="0" w:line="276" w:lineRule="auto"/>
        <w:ind w:right="118" w:hanging="568"/>
        <w:jc w:val="both"/>
        <w:rPr>
          <w:rFonts w:ascii="ITC Avant Garde" w:hAnsi="ITC Avant Garde"/>
          <w:lang w:val="es-MX"/>
        </w:rPr>
      </w:pPr>
      <w:r w:rsidRPr="00FD5529">
        <w:rPr>
          <w:rFonts w:ascii="ITC Avant Garde" w:hAnsi="ITC Avant Garde"/>
          <w:lang w:val="es-MX"/>
        </w:rPr>
        <w:t>Los</w:t>
      </w:r>
      <w:r w:rsidRPr="00FD5529">
        <w:rPr>
          <w:rFonts w:ascii="ITC Avant Garde" w:hAnsi="ITC Avant Garde"/>
          <w:spacing w:val="41"/>
          <w:lang w:val="es-MX"/>
        </w:rPr>
        <w:t xml:space="preserve"> </w:t>
      </w:r>
      <w:r w:rsidRPr="00FD5529">
        <w:rPr>
          <w:rFonts w:ascii="ITC Avant Garde" w:hAnsi="ITC Avant Garde"/>
          <w:spacing w:val="-1"/>
          <w:lang w:val="es-MX"/>
        </w:rPr>
        <w:t>términos</w:t>
      </w:r>
      <w:r w:rsidRPr="00FD5529">
        <w:rPr>
          <w:rFonts w:ascii="ITC Avant Garde" w:hAnsi="ITC Avant Garde"/>
          <w:spacing w:val="44"/>
          <w:lang w:val="es-MX"/>
        </w:rPr>
        <w:t xml:space="preserve"> </w:t>
      </w:r>
      <w:r w:rsidRPr="00FD5529">
        <w:rPr>
          <w:rFonts w:ascii="ITC Avant Garde" w:hAnsi="ITC Avant Garde"/>
          <w:lang w:val="es-MX"/>
        </w:rPr>
        <w:t>y</w:t>
      </w:r>
      <w:r w:rsidRPr="00FD5529">
        <w:rPr>
          <w:rFonts w:ascii="ITC Avant Garde" w:hAnsi="ITC Avant Garde"/>
          <w:spacing w:val="41"/>
          <w:lang w:val="es-MX"/>
        </w:rPr>
        <w:t xml:space="preserve"> </w:t>
      </w:r>
      <w:r w:rsidRPr="00FD5529">
        <w:rPr>
          <w:rFonts w:ascii="ITC Avant Garde" w:hAnsi="ITC Avant Garde"/>
          <w:lang w:val="es-MX"/>
        </w:rPr>
        <w:t>condiciones</w:t>
      </w:r>
      <w:r w:rsidRPr="00FD5529">
        <w:rPr>
          <w:rFonts w:ascii="ITC Avant Garde" w:hAnsi="ITC Avant Garde"/>
          <w:spacing w:val="42"/>
          <w:lang w:val="es-MX"/>
        </w:rPr>
        <w:t xml:space="preserve"> </w:t>
      </w:r>
      <w:r w:rsidRPr="00FD5529">
        <w:rPr>
          <w:rFonts w:ascii="ITC Avant Garde" w:hAnsi="ITC Avant Garde"/>
          <w:lang w:val="es-MX"/>
        </w:rPr>
        <w:t>aplicables</w:t>
      </w:r>
      <w:r w:rsidRPr="00FD5529">
        <w:rPr>
          <w:rFonts w:ascii="ITC Avant Garde" w:hAnsi="ITC Avant Garde"/>
          <w:spacing w:val="42"/>
          <w:lang w:val="es-MX"/>
        </w:rPr>
        <w:t xml:space="preserve"> </w:t>
      </w:r>
      <w:r w:rsidRPr="00FD5529">
        <w:rPr>
          <w:rFonts w:ascii="ITC Avant Garde" w:hAnsi="ITC Avant Garde"/>
          <w:spacing w:val="-1"/>
          <w:lang w:val="es-MX"/>
        </w:rPr>
        <w:t>para</w:t>
      </w:r>
      <w:r w:rsidRPr="00FD5529">
        <w:rPr>
          <w:rFonts w:ascii="ITC Avant Garde" w:hAnsi="ITC Avant Garde"/>
          <w:spacing w:val="40"/>
          <w:lang w:val="es-MX"/>
        </w:rPr>
        <w:t xml:space="preserve"> </w:t>
      </w:r>
      <w:r w:rsidRPr="00FD5529">
        <w:rPr>
          <w:rFonts w:ascii="ITC Avant Garde" w:hAnsi="ITC Avant Garde"/>
          <w:spacing w:val="1"/>
          <w:lang w:val="es-MX"/>
        </w:rPr>
        <w:t>hacer</w:t>
      </w:r>
      <w:r w:rsidRPr="00FD5529">
        <w:rPr>
          <w:rFonts w:ascii="ITC Avant Garde" w:hAnsi="ITC Avant Garde"/>
          <w:spacing w:val="43"/>
          <w:lang w:val="es-MX"/>
        </w:rPr>
        <w:t xml:space="preserve"> </w:t>
      </w:r>
      <w:r w:rsidRPr="00FD5529">
        <w:rPr>
          <w:rFonts w:ascii="ITC Avant Garde" w:hAnsi="ITC Avant Garde"/>
          <w:spacing w:val="-1"/>
          <w:lang w:val="es-MX"/>
        </w:rPr>
        <w:t>disponible</w:t>
      </w:r>
      <w:r w:rsidRPr="00FD5529">
        <w:rPr>
          <w:rFonts w:ascii="ITC Avant Garde" w:hAnsi="ITC Avant Garde"/>
          <w:spacing w:val="42"/>
          <w:lang w:val="es-MX"/>
        </w:rPr>
        <w:t xml:space="preserve"> </w:t>
      </w:r>
      <w:r w:rsidRPr="00FD5529">
        <w:rPr>
          <w:rFonts w:ascii="ITC Avant Garde" w:hAnsi="ITC Avant Garde"/>
          <w:lang w:val="es-MX"/>
        </w:rPr>
        <w:t>nueva</w:t>
      </w:r>
      <w:r w:rsidRPr="00FD5529">
        <w:rPr>
          <w:rFonts w:ascii="ITC Avant Garde" w:hAnsi="ITC Avant Garde"/>
          <w:spacing w:val="46"/>
          <w:lang w:val="es-MX"/>
        </w:rPr>
        <w:t xml:space="preserve"> </w:t>
      </w:r>
      <w:r w:rsidRPr="00FD5529">
        <w:rPr>
          <w:rFonts w:ascii="ITC Avant Garde" w:hAnsi="ITC Avant Garde"/>
          <w:lang w:val="es-MX"/>
        </w:rPr>
        <w:t>obra</w:t>
      </w:r>
      <w:r w:rsidRPr="00FD5529">
        <w:rPr>
          <w:rFonts w:ascii="ITC Avant Garde" w:hAnsi="ITC Avant Garde"/>
          <w:spacing w:val="22"/>
          <w:lang w:val="es-MX"/>
        </w:rPr>
        <w:t xml:space="preserve"> </w:t>
      </w:r>
      <w:r w:rsidRPr="00FD5529">
        <w:rPr>
          <w:rFonts w:ascii="ITC Avant Garde" w:hAnsi="ITC Avant Garde"/>
          <w:lang w:val="es-MX"/>
        </w:rPr>
        <w:t>civil</w:t>
      </w:r>
      <w:r w:rsidRPr="00FD5529">
        <w:rPr>
          <w:rFonts w:ascii="ITC Avant Garde" w:hAnsi="ITC Avant Garde"/>
          <w:spacing w:val="23"/>
          <w:lang w:val="es-MX"/>
        </w:rPr>
        <w:t xml:space="preserve"> </w:t>
      </w:r>
      <w:r w:rsidRPr="00FD5529">
        <w:rPr>
          <w:rFonts w:ascii="ITC Avant Garde" w:hAnsi="ITC Avant Garde"/>
          <w:spacing w:val="-1"/>
          <w:lang w:val="es-MX"/>
        </w:rPr>
        <w:t>de</w:t>
      </w:r>
      <w:r w:rsidRPr="00FD5529">
        <w:rPr>
          <w:rFonts w:ascii="ITC Avant Garde" w:hAnsi="ITC Avant Garde"/>
          <w:spacing w:val="22"/>
          <w:lang w:val="es-MX"/>
        </w:rPr>
        <w:t xml:space="preserve"> </w:t>
      </w:r>
      <w:r w:rsidRPr="00FD5529">
        <w:rPr>
          <w:rFonts w:ascii="ITC Avant Garde" w:hAnsi="ITC Avant Garde"/>
          <w:lang w:val="es-MX"/>
        </w:rPr>
        <w:t>Telcel</w:t>
      </w:r>
      <w:r w:rsidRPr="00FD5529">
        <w:rPr>
          <w:rFonts w:ascii="ITC Avant Garde" w:hAnsi="ITC Avant Garde"/>
          <w:spacing w:val="21"/>
          <w:lang w:val="es-MX"/>
        </w:rPr>
        <w:t xml:space="preserve"> </w:t>
      </w:r>
      <w:r w:rsidRPr="00FD5529">
        <w:rPr>
          <w:rFonts w:ascii="ITC Avant Garde" w:hAnsi="ITC Avant Garde"/>
          <w:spacing w:val="-1"/>
          <w:lang w:val="es-MX"/>
        </w:rPr>
        <w:t>para</w:t>
      </w:r>
      <w:r w:rsidRPr="00FD5529">
        <w:rPr>
          <w:rFonts w:ascii="ITC Avant Garde" w:hAnsi="ITC Avant Garde"/>
          <w:spacing w:val="22"/>
          <w:lang w:val="es-MX"/>
        </w:rPr>
        <w:t xml:space="preserve"> </w:t>
      </w:r>
      <w:r w:rsidRPr="00FD5529">
        <w:rPr>
          <w:rFonts w:ascii="ITC Avant Garde" w:hAnsi="ITC Avant Garde"/>
          <w:lang w:val="es-MX"/>
        </w:rPr>
        <w:t>la</w:t>
      </w:r>
      <w:r w:rsidRPr="00FD5529">
        <w:rPr>
          <w:rFonts w:ascii="ITC Avant Garde" w:hAnsi="ITC Avant Garde"/>
          <w:spacing w:val="22"/>
          <w:lang w:val="es-MX"/>
        </w:rPr>
        <w:t xml:space="preserve"> </w:t>
      </w:r>
      <w:r w:rsidRPr="00FD5529">
        <w:rPr>
          <w:rFonts w:ascii="ITC Avant Garde" w:hAnsi="ITC Avant Garde"/>
          <w:lang w:val="es-MX"/>
        </w:rPr>
        <w:t>instalación</w:t>
      </w:r>
      <w:r w:rsidRPr="00FD5529">
        <w:rPr>
          <w:rFonts w:ascii="ITC Avant Garde" w:hAnsi="ITC Avant Garde"/>
          <w:spacing w:val="23"/>
          <w:lang w:val="es-MX"/>
        </w:rPr>
        <w:t xml:space="preserve"> </w:t>
      </w:r>
      <w:r w:rsidRPr="00FD5529">
        <w:rPr>
          <w:rFonts w:ascii="ITC Avant Garde" w:hAnsi="ITC Avant Garde"/>
          <w:spacing w:val="-1"/>
          <w:lang w:val="es-MX"/>
        </w:rPr>
        <w:t>de</w:t>
      </w:r>
      <w:r w:rsidRPr="00FD5529">
        <w:rPr>
          <w:rFonts w:ascii="ITC Avant Garde" w:hAnsi="ITC Avant Garde"/>
          <w:spacing w:val="22"/>
          <w:lang w:val="es-MX"/>
        </w:rPr>
        <w:t xml:space="preserve"> </w:t>
      </w:r>
      <w:r w:rsidRPr="00FD5529">
        <w:rPr>
          <w:rFonts w:ascii="ITC Avant Garde" w:hAnsi="ITC Avant Garde"/>
          <w:lang w:val="es-MX"/>
        </w:rPr>
        <w:t>infraestructura</w:t>
      </w:r>
      <w:r w:rsidRPr="00FD5529">
        <w:rPr>
          <w:rFonts w:ascii="ITC Avant Garde" w:hAnsi="ITC Avant Garde"/>
          <w:spacing w:val="22"/>
          <w:lang w:val="es-MX"/>
        </w:rPr>
        <w:t xml:space="preserve"> </w:t>
      </w:r>
      <w:r w:rsidRPr="00FD5529">
        <w:rPr>
          <w:rFonts w:ascii="ITC Avant Garde" w:hAnsi="ITC Avant Garde"/>
          <w:lang w:val="es-MX"/>
        </w:rPr>
        <w:t>de</w:t>
      </w:r>
      <w:r w:rsidRPr="00FD5529">
        <w:rPr>
          <w:rFonts w:ascii="ITC Avant Garde" w:hAnsi="ITC Avant Garde"/>
          <w:spacing w:val="24"/>
          <w:lang w:val="es-MX"/>
        </w:rPr>
        <w:t xml:space="preserve"> </w:t>
      </w:r>
      <w:r w:rsidRPr="00FD5529">
        <w:rPr>
          <w:rFonts w:ascii="ITC Avant Garde" w:hAnsi="ITC Avant Garde"/>
          <w:lang w:val="es-MX"/>
        </w:rPr>
        <w:t>los</w:t>
      </w:r>
      <w:r w:rsidRPr="00FD5529">
        <w:rPr>
          <w:rFonts w:ascii="ITC Avant Garde" w:hAnsi="ITC Avant Garde"/>
          <w:spacing w:val="34"/>
          <w:lang w:val="es-MX"/>
        </w:rPr>
        <w:t xml:space="preserve"> </w:t>
      </w:r>
      <w:r w:rsidRPr="00FD5529">
        <w:rPr>
          <w:rFonts w:ascii="ITC Avant Garde" w:hAnsi="ITC Avant Garde"/>
          <w:lang w:val="es-MX"/>
        </w:rPr>
        <w:t>concesionarios,</w:t>
      </w:r>
      <w:r w:rsidRPr="00FD5529">
        <w:rPr>
          <w:rFonts w:ascii="ITC Avant Garde" w:hAnsi="ITC Avant Garde"/>
          <w:spacing w:val="23"/>
          <w:lang w:val="es-MX"/>
        </w:rPr>
        <w:t xml:space="preserve"> </w:t>
      </w:r>
      <w:r w:rsidRPr="00FD5529">
        <w:rPr>
          <w:rFonts w:ascii="ITC Avant Garde" w:hAnsi="ITC Avant Garde"/>
          <w:spacing w:val="-1"/>
          <w:lang w:val="es-MX"/>
        </w:rPr>
        <w:t>así</w:t>
      </w:r>
      <w:r w:rsidRPr="00FD5529">
        <w:rPr>
          <w:rFonts w:ascii="ITC Avant Garde" w:hAnsi="ITC Avant Garde"/>
          <w:spacing w:val="27"/>
          <w:lang w:val="es-MX"/>
        </w:rPr>
        <w:t xml:space="preserve"> </w:t>
      </w:r>
      <w:r w:rsidRPr="00FD5529">
        <w:rPr>
          <w:rFonts w:ascii="ITC Avant Garde" w:hAnsi="ITC Avant Garde"/>
          <w:spacing w:val="-1"/>
          <w:lang w:val="es-MX"/>
        </w:rPr>
        <w:t>como</w:t>
      </w:r>
      <w:r w:rsidRPr="00FD5529">
        <w:rPr>
          <w:rFonts w:ascii="ITC Avant Garde" w:hAnsi="ITC Avant Garde"/>
          <w:spacing w:val="25"/>
          <w:lang w:val="es-MX"/>
        </w:rPr>
        <w:t xml:space="preserve"> </w:t>
      </w:r>
      <w:r w:rsidRPr="00FD5529">
        <w:rPr>
          <w:rFonts w:ascii="ITC Avant Garde" w:hAnsi="ITC Avant Garde"/>
          <w:spacing w:val="-1"/>
          <w:lang w:val="es-MX"/>
        </w:rPr>
        <w:t>para</w:t>
      </w:r>
      <w:r w:rsidRPr="00FD5529">
        <w:rPr>
          <w:rFonts w:ascii="ITC Avant Garde" w:hAnsi="ITC Avant Garde"/>
          <w:spacing w:val="24"/>
          <w:lang w:val="es-MX"/>
        </w:rPr>
        <w:t xml:space="preserve"> </w:t>
      </w:r>
      <w:r w:rsidRPr="00FD5529">
        <w:rPr>
          <w:rFonts w:ascii="ITC Avant Garde" w:hAnsi="ITC Avant Garde"/>
          <w:lang w:val="es-MX"/>
        </w:rPr>
        <w:t>la</w:t>
      </w:r>
      <w:r w:rsidRPr="00FD5529">
        <w:rPr>
          <w:rFonts w:ascii="ITC Avant Garde" w:hAnsi="ITC Avant Garde"/>
          <w:spacing w:val="26"/>
          <w:lang w:val="es-MX"/>
        </w:rPr>
        <w:t xml:space="preserve"> </w:t>
      </w:r>
      <w:r w:rsidRPr="00FD5529">
        <w:rPr>
          <w:rFonts w:ascii="ITC Avant Garde" w:hAnsi="ITC Avant Garde"/>
          <w:lang w:val="es-MX"/>
        </w:rPr>
        <w:t>realización</w:t>
      </w:r>
      <w:r w:rsidRPr="00FD5529">
        <w:rPr>
          <w:rFonts w:ascii="ITC Avant Garde" w:hAnsi="ITC Avant Garde"/>
          <w:spacing w:val="23"/>
          <w:lang w:val="es-MX"/>
        </w:rPr>
        <w:t xml:space="preserve"> </w:t>
      </w:r>
      <w:r w:rsidRPr="00FD5529">
        <w:rPr>
          <w:rFonts w:ascii="ITC Avant Garde" w:hAnsi="ITC Avant Garde"/>
          <w:spacing w:val="-1"/>
          <w:lang w:val="es-MX"/>
        </w:rPr>
        <w:t>de</w:t>
      </w:r>
      <w:r w:rsidRPr="00FD5529">
        <w:rPr>
          <w:rFonts w:ascii="ITC Avant Garde" w:hAnsi="ITC Avant Garde"/>
          <w:spacing w:val="24"/>
          <w:lang w:val="es-MX"/>
        </w:rPr>
        <w:t xml:space="preserve"> </w:t>
      </w:r>
      <w:r w:rsidRPr="00FD5529">
        <w:rPr>
          <w:rFonts w:ascii="ITC Avant Garde" w:hAnsi="ITC Avant Garde"/>
          <w:lang w:val="es-MX"/>
        </w:rPr>
        <w:t>visitas</w:t>
      </w:r>
      <w:r w:rsidRPr="00FD5529">
        <w:rPr>
          <w:rFonts w:ascii="ITC Avant Garde" w:hAnsi="ITC Avant Garde"/>
          <w:spacing w:val="27"/>
          <w:lang w:val="es-MX"/>
        </w:rPr>
        <w:t xml:space="preserve"> </w:t>
      </w:r>
      <w:r w:rsidRPr="00FD5529">
        <w:rPr>
          <w:rFonts w:ascii="ITC Avant Garde" w:hAnsi="ITC Avant Garde"/>
          <w:lang w:val="es-MX"/>
        </w:rPr>
        <w:t>técnicas,</w:t>
      </w:r>
      <w:r w:rsidRPr="00FD5529">
        <w:rPr>
          <w:rFonts w:ascii="ITC Avant Garde" w:hAnsi="ITC Avant Garde"/>
          <w:spacing w:val="42"/>
          <w:lang w:val="es-MX"/>
        </w:rPr>
        <w:t xml:space="preserve"> </w:t>
      </w:r>
      <w:r w:rsidRPr="00FD5529">
        <w:rPr>
          <w:rFonts w:ascii="ITC Avant Garde" w:hAnsi="ITC Avant Garde"/>
          <w:lang w:val="es-MX"/>
        </w:rPr>
        <w:t xml:space="preserve">acondicionamiento </w:t>
      </w:r>
      <w:r w:rsidRPr="00FD5529">
        <w:rPr>
          <w:rFonts w:ascii="ITC Avant Garde" w:hAnsi="ITC Avant Garde"/>
          <w:spacing w:val="1"/>
          <w:lang w:val="es-MX"/>
        </w:rPr>
        <w:t>de</w:t>
      </w:r>
      <w:r w:rsidRPr="00FD5529">
        <w:rPr>
          <w:rFonts w:ascii="ITC Avant Garde" w:hAnsi="ITC Avant Garde"/>
          <w:spacing w:val="-1"/>
          <w:lang w:val="es-MX"/>
        </w:rPr>
        <w:t xml:space="preserve"> </w:t>
      </w:r>
      <w:r w:rsidRPr="00FD5529">
        <w:rPr>
          <w:rFonts w:ascii="ITC Avant Garde" w:hAnsi="ITC Avant Garde"/>
          <w:lang w:val="es-MX"/>
        </w:rPr>
        <w:t>sitios</w:t>
      </w:r>
      <w:r w:rsidRPr="00FD5529">
        <w:rPr>
          <w:rFonts w:ascii="ITC Avant Garde" w:hAnsi="ITC Avant Garde"/>
          <w:spacing w:val="3"/>
          <w:lang w:val="es-MX"/>
        </w:rPr>
        <w:t xml:space="preserve"> </w:t>
      </w:r>
      <w:r w:rsidRPr="00FD5529">
        <w:rPr>
          <w:rFonts w:ascii="ITC Avant Garde" w:hAnsi="ITC Avant Garde"/>
          <w:lang w:val="es-MX"/>
        </w:rPr>
        <w:t>y</w:t>
      </w:r>
      <w:r w:rsidRPr="00FD5529">
        <w:rPr>
          <w:rFonts w:ascii="ITC Avant Garde" w:hAnsi="ITC Avant Garde"/>
          <w:spacing w:val="-2"/>
          <w:lang w:val="es-MX"/>
        </w:rPr>
        <w:t xml:space="preserve"> </w:t>
      </w:r>
      <w:r w:rsidRPr="00FD5529">
        <w:rPr>
          <w:rFonts w:ascii="ITC Avant Garde" w:hAnsi="ITC Avant Garde"/>
          <w:lang w:val="es-MX"/>
        </w:rPr>
        <w:t>recuperación</w:t>
      </w:r>
      <w:r w:rsidRPr="00FD5529">
        <w:rPr>
          <w:rFonts w:ascii="ITC Avant Garde" w:hAnsi="ITC Avant Garde"/>
          <w:spacing w:val="1"/>
          <w:lang w:val="es-MX"/>
        </w:rPr>
        <w:t xml:space="preserve"> </w:t>
      </w:r>
      <w:r w:rsidRPr="00FD5529">
        <w:rPr>
          <w:rFonts w:ascii="ITC Avant Garde" w:hAnsi="ITC Avant Garde"/>
          <w:lang w:val="es-MX"/>
        </w:rPr>
        <w:t>de</w:t>
      </w:r>
      <w:r w:rsidRPr="00FD5529">
        <w:rPr>
          <w:rFonts w:ascii="ITC Avant Garde" w:hAnsi="ITC Avant Garde"/>
          <w:spacing w:val="1"/>
          <w:lang w:val="es-MX"/>
        </w:rPr>
        <w:t xml:space="preserve"> </w:t>
      </w:r>
      <w:r w:rsidRPr="00FD5529">
        <w:rPr>
          <w:rFonts w:ascii="ITC Avant Garde" w:hAnsi="ITC Avant Garde"/>
          <w:lang w:val="es-MX"/>
        </w:rPr>
        <w:t>espacios.</w:t>
      </w:r>
    </w:p>
    <w:p w14:paraId="69410A2D" w14:textId="77777777" w:rsidR="00A81F4C" w:rsidRDefault="00A81F4C" w:rsidP="000F218E">
      <w:pPr>
        <w:pStyle w:val="Textoindependiente"/>
        <w:widowControl w:val="0"/>
        <w:numPr>
          <w:ilvl w:val="1"/>
          <w:numId w:val="50"/>
        </w:numPr>
        <w:tabs>
          <w:tab w:val="left" w:pos="702"/>
        </w:tabs>
        <w:spacing w:before="60" w:after="0" w:line="275" w:lineRule="auto"/>
        <w:ind w:left="702" w:right="133" w:hanging="579"/>
        <w:jc w:val="both"/>
        <w:rPr>
          <w:rFonts w:ascii="ITC Avant Garde" w:hAnsi="ITC Avant Garde"/>
          <w:lang w:val="es-MX"/>
        </w:rPr>
      </w:pP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lang w:val="es-MX"/>
        </w:rPr>
        <w:t>presente</w:t>
      </w:r>
      <w:r w:rsidRPr="00FD5529">
        <w:rPr>
          <w:rFonts w:ascii="ITC Avant Garde" w:hAnsi="ITC Avant Garde"/>
          <w:spacing w:val="1"/>
          <w:lang w:val="es-MX"/>
        </w:rPr>
        <w:t xml:space="preserve"> </w:t>
      </w:r>
      <w:r w:rsidRPr="00FD5529">
        <w:rPr>
          <w:rFonts w:ascii="ITC Avant Garde" w:hAnsi="ITC Avant Garde"/>
          <w:lang w:val="es-MX"/>
        </w:rPr>
        <w:t>Oferta</w:t>
      </w:r>
      <w:r w:rsidRPr="00FD5529">
        <w:rPr>
          <w:rFonts w:ascii="ITC Avant Garde" w:hAnsi="ITC Avant Garde"/>
          <w:spacing w:val="1"/>
          <w:lang w:val="es-MX"/>
        </w:rPr>
        <w:t xml:space="preserve"> </w:t>
      </w:r>
      <w:r w:rsidRPr="00FD5529">
        <w:rPr>
          <w:rFonts w:ascii="ITC Avant Garde" w:hAnsi="ITC Avant Garde"/>
          <w:lang w:val="es-MX"/>
        </w:rPr>
        <w:t>de</w:t>
      </w:r>
      <w:r w:rsidRPr="00FD5529">
        <w:rPr>
          <w:rFonts w:ascii="ITC Avant Garde" w:hAnsi="ITC Avant Garde"/>
          <w:spacing w:val="4"/>
          <w:lang w:val="es-MX"/>
        </w:rPr>
        <w:t xml:space="preserve"> </w:t>
      </w:r>
      <w:r w:rsidRPr="00FD5529">
        <w:rPr>
          <w:rFonts w:ascii="ITC Avant Garde" w:hAnsi="ITC Avant Garde"/>
          <w:lang w:val="es-MX"/>
        </w:rPr>
        <w:t>Referencia</w:t>
      </w:r>
      <w:r w:rsidRPr="00FD5529">
        <w:rPr>
          <w:rFonts w:ascii="ITC Avant Garde" w:hAnsi="ITC Avant Garde"/>
          <w:spacing w:val="2"/>
          <w:lang w:val="es-MX"/>
        </w:rPr>
        <w:t xml:space="preserve"> </w:t>
      </w:r>
      <w:r w:rsidRPr="00FD5529">
        <w:rPr>
          <w:rFonts w:ascii="ITC Avant Garde" w:hAnsi="ITC Avant Garde"/>
          <w:lang w:val="es-MX"/>
        </w:rPr>
        <w:t>contiene</w:t>
      </w:r>
      <w:r w:rsidRPr="00FD5529">
        <w:rPr>
          <w:rFonts w:ascii="ITC Avant Garde" w:hAnsi="ITC Avant Garde"/>
          <w:spacing w:val="2"/>
          <w:lang w:val="es-MX"/>
        </w:rPr>
        <w:t xml:space="preserve"> </w:t>
      </w:r>
      <w:r w:rsidRPr="00FD5529">
        <w:rPr>
          <w:rFonts w:ascii="ITC Avant Garde" w:hAnsi="ITC Avant Garde"/>
          <w:spacing w:val="1"/>
          <w:lang w:val="es-MX"/>
        </w:rPr>
        <w:t>los</w:t>
      </w:r>
      <w:r w:rsidRPr="00FD5529">
        <w:rPr>
          <w:rFonts w:ascii="ITC Avant Garde" w:hAnsi="ITC Avant Garde"/>
          <w:spacing w:val="-1"/>
          <w:lang w:val="es-MX"/>
        </w:rPr>
        <w:t xml:space="preserve"> </w:t>
      </w:r>
      <w:r w:rsidRPr="00FD5529">
        <w:rPr>
          <w:rFonts w:ascii="ITC Avant Garde" w:hAnsi="ITC Avant Garde"/>
          <w:lang w:val="es-MX"/>
        </w:rPr>
        <w:t>siguientes</w:t>
      </w:r>
      <w:r w:rsidRPr="00FD5529">
        <w:rPr>
          <w:rFonts w:ascii="ITC Avant Garde" w:hAnsi="ITC Avant Garde"/>
          <w:spacing w:val="4"/>
          <w:lang w:val="es-MX"/>
        </w:rPr>
        <w:t xml:space="preserve"> </w:t>
      </w:r>
      <w:r w:rsidRPr="00FD5529">
        <w:rPr>
          <w:rFonts w:ascii="ITC Avant Garde" w:hAnsi="ITC Avant Garde"/>
          <w:spacing w:val="-1"/>
          <w:lang w:val="es-MX"/>
        </w:rPr>
        <w:t>Anexos,</w:t>
      </w:r>
      <w:r w:rsidRPr="00FD5529">
        <w:rPr>
          <w:rFonts w:ascii="ITC Avant Garde" w:hAnsi="ITC Avant Garde"/>
          <w:lang w:val="es-MX"/>
        </w:rPr>
        <w:t xml:space="preserve"> los</w:t>
      </w:r>
      <w:r w:rsidRPr="00FD5529">
        <w:rPr>
          <w:rFonts w:ascii="ITC Avant Garde" w:hAnsi="ITC Avant Garde"/>
          <w:spacing w:val="-1"/>
          <w:lang w:val="es-MX"/>
        </w:rPr>
        <w:t xml:space="preserve"> </w:t>
      </w:r>
      <w:r w:rsidRPr="00FD5529">
        <w:rPr>
          <w:rFonts w:ascii="ITC Avant Garde" w:hAnsi="ITC Avant Garde"/>
          <w:lang w:val="es-MX"/>
        </w:rPr>
        <w:t>cuales</w:t>
      </w:r>
      <w:r w:rsidRPr="00FD5529">
        <w:rPr>
          <w:rFonts w:ascii="ITC Avant Garde" w:hAnsi="ITC Avant Garde"/>
          <w:spacing w:val="30"/>
          <w:lang w:val="es-MX"/>
        </w:rPr>
        <w:t xml:space="preserve"> </w:t>
      </w:r>
      <w:r w:rsidRPr="00FD5529">
        <w:rPr>
          <w:rFonts w:ascii="ITC Avant Garde" w:hAnsi="ITC Avant Garde"/>
          <w:lang w:val="es-MX"/>
        </w:rPr>
        <w:t>se</w:t>
      </w:r>
      <w:r w:rsidRPr="00FD5529">
        <w:rPr>
          <w:rFonts w:ascii="ITC Avant Garde" w:hAnsi="ITC Avant Garde"/>
          <w:spacing w:val="-1"/>
          <w:lang w:val="es-MX"/>
        </w:rPr>
        <w:t xml:space="preserve"> adjuntan</w:t>
      </w:r>
      <w:r w:rsidRPr="00FD5529">
        <w:rPr>
          <w:rFonts w:ascii="ITC Avant Garde" w:hAnsi="ITC Avant Garde"/>
          <w:spacing w:val="1"/>
          <w:lang w:val="es-MX"/>
        </w:rPr>
        <w:t xml:space="preserve"> </w:t>
      </w:r>
      <w:r w:rsidRPr="00FD5529">
        <w:rPr>
          <w:rFonts w:ascii="ITC Avant Garde" w:hAnsi="ITC Avant Garde"/>
          <w:lang w:val="es-MX"/>
        </w:rPr>
        <w:t>como parte</w:t>
      </w:r>
      <w:r w:rsidRPr="00FD5529">
        <w:rPr>
          <w:rFonts w:ascii="ITC Avant Garde" w:hAnsi="ITC Avant Garde"/>
          <w:spacing w:val="-1"/>
          <w:lang w:val="es-MX"/>
        </w:rPr>
        <w:t xml:space="preserve"> </w:t>
      </w:r>
      <w:r w:rsidRPr="00FD5529">
        <w:rPr>
          <w:rFonts w:ascii="ITC Avant Garde" w:hAnsi="ITC Avant Garde"/>
          <w:lang w:val="es-MX"/>
        </w:rPr>
        <w:t>integrante</w:t>
      </w:r>
      <w:r w:rsidRPr="00FD5529">
        <w:rPr>
          <w:rFonts w:ascii="ITC Avant Garde" w:hAnsi="ITC Avant Garde"/>
          <w:spacing w:val="1"/>
          <w:lang w:val="es-MX"/>
        </w:rPr>
        <w:t xml:space="preserve"> </w:t>
      </w:r>
      <w:r w:rsidRPr="00FD5529">
        <w:rPr>
          <w:rFonts w:ascii="ITC Avant Garde" w:hAnsi="ITC Avant Garde"/>
          <w:lang w:val="es-MX"/>
        </w:rPr>
        <w:t>de</w:t>
      </w:r>
      <w:r w:rsidRPr="00FD5529">
        <w:rPr>
          <w:rFonts w:ascii="ITC Avant Garde" w:hAnsi="ITC Avant Garde"/>
          <w:spacing w:val="1"/>
          <w:lang w:val="es-MX"/>
        </w:rPr>
        <w:t xml:space="preserve"> </w:t>
      </w:r>
      <w:r w:rsidRPr="00FD5529">
        <w:rPr>
          <w:rFonts w:ascii="ITC Avant Garde" w:hAnsi="ITC Avant Garde"/>
          <w:lang w:val="es-MX"/>
        </w:rPr>
        <w:t>este</w:t>
      </w:r>
      <w:r w:rsidRPr="00FD5529">
        <w:rPr>
          <w:rFonts w:ascii="ITC Avant Garde" w:hAnsi="ITC Avant Garde"/>
          <w:spacing w:val="3"/>
          <w:lang w:val="es-MX"/>
        </w:rPr>
        <w:t xml:space="preserve"> </w:t>
      </w:r>
      <w:r w:rsidRPr="00FD5529">
        <w:rPr>
          <w:rFonts w:ascii="ITC Avant Garde" w:hAnsi="ITC Avant Garde"/>
          <w:lang w:val="es-MX"/>
        </w:rPr>
        <w:t>documento:</w:t>
      </w:r>
    </w:p>
    <w:p w14:paraId="7F306292" w14:textId="77777777" w:rsidR="00A81F4C" w:rsidRPr="00FD5529" w:rsidRDefault="00A81F4C" w:rsidP="00A81F4C">
      <w:pPr>
        <w:spacing w:before="11"/>
        <w:jc w:val="both"/>
        <w:rPr>
          <w:rFonts w:ascii="ITC Avant Garde" w:eastAsia="Century Gothic" w:hAnsi="ITC Avant Garde" w:cs="Century Gothic"/>
          <w:sz w:val="14"/>
          <w:szCs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Anexos"/>
      </w:tblPr>
      <w:tblGrid>
        <w:gridCol w:w="1758"/>
        <w:gridCol w:w="3898"/>
      </w:tblGrid>
      <w:tr w:rsidR="00A81F4C" w:rsidRPr="00FD5529" w14:paraId="26D39BC7" w14:textId="77777777" w:rsidTr="007613F8">
        <w:trPr>
          <w:trHeight w:hRule="exact" w:val="305"/>
          <w:tblHeader/>
          <w:jc w:val="center"/>
        </w:trPr>
        <w:tc>
          <w:tcPr>
            <w:tcW w:w="1758" w:type="dxa"/>
          </w:tcPr>
          <w:p w14:paraId="7E426F66" w14:textId="77777777" w:rsidR="00A81F4C" w:rsidRPr="00FD5529" w:rsidRDefault="00A81F4C" w:rsidP="007613F8">
            <w:pPr>
              <w:pStyle w:val="TableParagraph"/>
              <w:spacing w:before="20"/>
              <w:ind w:left="306"/>
              <w:jc w:val="both"/>
              <w:rPr>
                <w:rFonts w:ascii="ITC Avant Garde" w:eastAsia="Century Gothic" w:hAnsi="ITC Avant Garde" w:cs="Century Gothic"/>
              </w:rPr>
            </w:pPr>
            <w:r w:rsidRPr="00FD5529">
              <w:rPr>
                <w:rFonts w:ascii="ITC Avant Garde" w:eastAsia="Century Gothic" w:hAnsi="ITC Avant Garde" w:cs="Century Gothic"/>
                <w:spacing w:val="-1"/>
              </w:rPr>
              <w:t>Anexo</w:t>
            </w:r>
            <w:r w:rsidRPr="00FD5529">
              <w:rPr>
                <w:rFonts w:ascii="ITC Avant Garde" w:eastAsia="Century Gothic" w:hAnsi="ITC Avant Garde" w:cs="Century Gothic"/>
                <w:spacing w:val="-2"/>
              </w:rPr>
              <w:t xml:space="preserve"> </w:t>
            </w:r>
            <w:r w:rsidRPr="00FD5529">
              <w:rPr>
                <w:rFonts w:ascii="ITC Avant Garde" w:eastAsia="Century Gothic" w:hAnsi="ITC Avant Garde" w:cs="Century Gothic"/>
                <w:spacing w:val="1"/>
              </w:rPr>
              <w:t>“I”</w:t>
            </w:r>
          </w:p>
        </w:tc>
        <w:tc>
          <w:tcPr>
            <w:tcW w:w="3898" w:type="dxa"/>
          </w:tcPr>
          <w:p w14:paraId="55B89FB4" w14:textId="77777777" w:rsidR="00A81F4C" w:rsidRPr="00FD5529" w:rsidRDefault="00A81F4C" w:rsidP="007613F8">
            <w:pPr>
              <w:pStyle w:val="TableParagraph"/>
              <w:spacing w:before="20"/>
              <w:ind w:left="131"/>
              <w:jc w:val="both"/>
              <w:rPr>
                <w:rFonts w:ascii="ITC Avant Garde" w:eastAsia="Century Gothic" w:hAnsi="ITC Avant Garde" w:cs="Century Gothic"/>
              </w:rPr>
            </w:pPr>
            <w:r w:rsidRPr="00FD5529">
              <w:rPr>
                <w:rFonts w:ascii="ITC Avant Garde" w:hAnsi="ITC Avant Garde"/>
                <w:spacing w:val="-1"/>
              </w:rPr>
              <w:t>Servicios</w:t>
            </w:r>
          </w:p>
        </w:tc>
      </w:tr>
      <w:tr w:rsidR="00A81F4C" w:rsidRPr="00FD5529" w14:paraId="705D71C1" w14:textId="77777777" w:rsidTr="007613F8">
        <w:trPr>
          <w:trHeight w:hRule="exact" w:val="270"/>
          <w:tblHeader/>
          <w:jc w:val="center"/>
        </w:trPr>
        <w:tc>
          <w:tcPr>
            <w:tcW w:w="1758" w:type="dxa"/>
          </w:tcPr>
          <w:p w14:paraId="1F0BDD8A" w14:textId="77777777" w:rsidR="00A81F4C" w:rsidRPr="00FD5529" w:rsidRDefault="00A81F4C" w:rsidP="007613F8">
            <w:pPr>
              <w:pStyle w:val="TableParagraph"/>
              <w:spacing w:line="255" w:lineRule="exact"/>
              <w:ind w:left="256"/>
              <w:jc w:val="both"/>
              <w:rPr>
                <w:rFonts w:ascii="ITC Avant Garde" w:eastAsia="Century Gothic" w:hAnsi="ITC Avant Garde" w:cs="Century Gothic"/>
              </w:rPr>
            </w:pPr>
            <w:r w:rsidRPr="00FD5529">
              <w:rPr>
                <w:rFonts w:ascii="ITC Avant Garde" w:eastAsia="Century Gothic" w:hAnsi="ITC Avant Garde" w:cs="Century Gothic"/>
                <w:spacing w:val="-1"/>
              </w:rPr>
              <w:t>Anexo</w:t>
            </w:r>
            <w:r w:rsidRPr="00FD5529">
              <w:rPr>
                <w:rFonts w:ascii="ITC Avant Garde" w:eastAsia="Century Gothic" w:hAnsi="ITC Avant Garde" w:cs="Century Gothic"/>
                <w:spacing w:val="-2"/>
              </w:rPr>
              <w:t xml:space="preserve"> </w:t>
            </w:r>
            <w:r w:rsidRPr="00FD5529">
              <w:rPr>
                <w:rFonts w:ascii="ITC Avant Garde" w:eastAsia="Century Gothic" w:hAnsi="ITC Avant Garde" w:cs="Century Gothic"/>
              </w:rPr>
              <w:t>“II”</w:t>
            </w:r>
          </w:p>
        </w:tc>
        <w:tc>
          <w:tcPr>
            <w:tcW w:w="3898" w:type="dxa"/>
          </w:tcPr>
          <w:p w14:paraId="253EAC1C" w14:textId="77777777" w:rsidR="00A81F4C" w:rsidRPr="00FD5529" w:rsidRDefault="00A81F4C" w:rsidP="007613F8">
            <w:pPr>
              <w:pStyle w:val="TableParagraph"/>
              <w:spacing w:line="255" w:lineRule="exact"/>
              <w:ind w:left="130"/>
              <w:jc w:val="both"/>
              <w:rPr>
                <w:rFonts w:ascii="ITC Avant Garde" w:eastAsia="Century Gothic" w:hAnsi="ITC Avant Garde" w:cs="Century Gothic"/>
              </w:rPr>
            </w:pPr>
            <w:r w:rsidRPr="00FD5529">
              <w:rPr>
                <w:rFonts w:ascii="ITC Avant Garde" w:hAnsi="ITC Avant Garde"/>
                <w:spacing w:val="-1"/>
              </w:rPr>
              <w:t>Formatos</w:t>
            </w:r>
          </w:p>
        </w:tc>
      </w:tr>
      <w:tr w:rsidR="00A81F4C" w:rsidRPr="00FD5529" w14:paraId="05360F50" w14:textId="77777777" w:rsidTr="007613F8">
        <w:trPr>
          <w:trHeight w:hRule="exact" w:val="269"/>
          <w:tblHeader/>
          <w:jc w:val="center"/>
        </w:trPr>
        <w:tc>
          <w:tcPr>
            <w:tcW w:w="1758" w:type="dxa"/>
          </w:tcPr>
          <w:p w14:paraId="4BE1F32C" w14:textId="77777777" w:rsidR="00A81F4C" w:rsidRPr="00FD5529" w:rsidRDefault="00A81F4C" w:rsidP="007613F8">
            <w:pPr>
              <w:pStyle w:val="TableParagraph"/>
              <w:spacing w:line="254" w:lineRule="exact"/>
              <w:ind w:left="230"/>
              <w:jc w:val="both"/>
              <w:rPr>
                <w:rFonts w:ascii="ITC Avant Garde" w:eastAsia="Century Gothic" w:hAnsi="ITC Avant Garde" w:cs="Century Gothic"/>
              </w:rPr>
            </w:pPr>
            <w:r w:rsidRPr="00FD5529">
              <w:rPr>
                <w:rFonts w:ascii="ITC Avant Garde" w:eastAsia="Century Gothic" w:hAnsi="ITC Avant Garde" w:cs="Century Gothic"/>
                <w:spacing w:val="-1"/>
              </w:rPr>
              <w:t>Anexo</w:t>
            </w:r>
            <w:r w:rsidRPr="00FD5529">
              <w:rPr>
                <w:rFonts w:ascii="ITC Avant Garde" w:eastAsia="Century Gothic" w:hAnsi="ITC Avant Garde" w:cs="Century Gothic"/>
                <w:spacing w:val="-2"/>
              </w:rPr>
              <w:t xml:space="preserve"> “</w:t>
            </w:r>
            <w:r>
              <w:rPr>
                <w:rFonts w:ascii="ITC Avant Garde" w:eastAsia="Century Gothic" w:hAnsi="ITC Avant Garde" w:cs="Century Gothic"/>
                <w:spacing w:val="-2"/>
              </w:rPr>
              <w:t>III</w:t>
            </w:r>
            <w:r w:rsidRPr="00FD5529">
              <w:rPr>
                <w:rFonts w:ascii="ITC Avant Garde" w:eastAsia="Century Gothic" w:hAnsi="ITC Avant Garde" w:cs="Century Gothic"/>
                <w:spacing w:val="-2"/>
              </w:rPr>
              <w:t>”</w:t>
            </w:r>
          </w:p>
        </w:tc>
        <w:tc>
          <w:tcPr>
            <w:tcW w:w="3898" w:type="dxa"/>
          </w:tcPr>
          <w:p w14:paraId="363AB4C7" w14:textId="77777777" w:rsidR="00A81F4C" w:rsidRPr="00FD5529" w:rsidRDefault="00A81F4C" w:rsidP="007613F8">
            <w:pPr>
              <w:pStyle w:val="TableParagraph"/>
              <w:spacing w:line="254" w:lineRule="exact"/>
              <w:ind w:left="999"/>
              <w:jc w:val="both"/>
              <w:rPr>
                <w:rFonts w:ascii="ITC Avant Garde" w:eastAsia="Century Gothic" w:hAnsi="ITC Avant Garde" w:cs="Century Gothic"/>
              </w:rPr>
            </w:pPr>
            <w:r w:rsidRPr="00FD5529">
              <w:rPr>
                <w:rFonts w:ascii="ITC Avant Garde" w:hAnsi="ITC Avant Garde"/>
                <w:spacing w:val="-1"/>
              </w:rPr>
              <w:t>Normativa Técnica</w:t>
            </w:r>
          </w:p>
        </w:tc>
      </w:tr>
      <w:tr w:rsidR="00A81F4C" w:rsidRPr="00FD5529" w14:paraId="6C94AA08" w14:textId="77777777" w:rsidTr="007613F8">
        <w:trPr>
          <w:trHeight w:hRule="exact" w:val="305"/>
          <w:tblHeader/>
          <w:jc w:val="center"/>
        </w:trPr>
        <w:tc>
          <w:tcPr>
            <w:tcW w:w="1758" w:type="dxa"/>
          </w:tcPr>
          <w:p w14:paraId="05F61B73" w14:textId="77777777" w:rsidR="00A81F4C" w:rsidRPr="00FD5529" w:rsidRDefault="00A81F4C" w:rsidP="007613F8">
            <w:pPr>
              <w:pStyle w:val="TableParagraph"/>
              <w:spacing w:line="254" w:lineRule="exact"/>
              <w:ind w:left="254"/>
              <w:jc w:val="both"/>
              <w:rPr>
                <w:rFonts w:ascii="ITC Avant Garde" w:eastAsia="Century Gothic" w:hAnsi="ITC Avant Garde" w:cs="Century Gothic"/>
              </w:rPr>
            </w:pPr>
            <w:r w:rsidRPr="00FD5529">
              <w:rPr>
                <w:rFonts w:ascii="ITC Avant Garde" w:eastAsia="Century Gothic" w:hAnsi="ITC Avant Garde" w:cs="Century Gothic"/>
                <w:spacing w:val="-1"/>
              </w:rPr>
              <w:t>Anexo</w:t>
            </w:r>
            <w:r w:rsidRPr="00FD5529">
              <w:rPr>
                <w:rFonts w:ascii="ITC Avant Garde" w:eastAsia="Century Gothic" w:hAnsi="ITC Avant Garde" w:cs="Century Gothic"/>
                <w:spacing w:val="-2"/>
              </w:rPr>
              <w:t xml:space="preserve"> </w:t>
            </w:r>
            <w:r w:rsidRPr="00FD5529">
              <w:rPr>
                <w:rFonts w:ascii="ITC Avant Garde" w:eastAsia="Century Gothic" w:hAnsi="ITC Avant Garde" w:cs="Century Gothic"/>
                <w:spacing w:val="-1"/>
              </w:rPr>
              <w:t>“</w:t>
            </w:r>
            <w:r>
              <w:rPr>
                <w:rFonts w:ascii="ITC Avant Garde" w:eastAsia="Century Gothic" w:hAnsi="ITC Avant Garde" w:cs="Century Gothic"/>
                <w:spacing w:val="-1"/>
              </w:rPr>
              <w:t>I</w:t>
            </w:r>
            <w:r w:rsidRPr="00FD5529">
              <w:rPr>
                <w:rFonts w:ascii="ITC Avant Garde" w:eastAsia="Century Gothic" w:hAnsi="ITC Avant Garde" w:cs="Century Gothic"/>
                <w:spacing w:val="-1"/>
              </w:rPr>
              <w:t>V”</w:t>
            </w:r>
          </w:p>
        </w:tc>
        <w:tc>
          <w:tcPr>
            <w:tcW w:w="3898" w:type="dxa"/>
          </w:tcPr>
          <w:p w14:paraId="4D87C4C5" w14:textId="77777777" w:rsidR="00A81F4C" w:rsidRPr="00FD5529" w:rsidRDefault="00A81F4C" w:rsidP="007613F8">
            <w:pPr>
              <w:pStyle w:val="TableParagraph"/>
              <w:spacing w:line="254" w:lineRule="exact"/>
              <w:ind w:left="870"/>
              <w:jc w:val="both"/>
              <w:rPr>
                <w:rFonts w:ascii="ITC Avant Garde" w:eastAsia="Century Gothic" w:hAnsi="ITC Avant Garde" w:cs="Century Gothic"/>
              </w:rPr>
            </w:pPr>
            <w:r w:rsidRPr="00FD5529">
              <w:rPr>
                <w:rFonts w:ascii="ITC Avant Garde" w:hAnsi="ITC Avant Garde"/>
                <w:spacing w:val="-1"/>
              </w:rPr>
              <w:t>Modelo</w:t>
            </w:r>
            <w:r w:rsidRPr="00FD5529">
              <w:rPr>
                <w:rFonts w:ascii="ITC Avant Garde" w:hAnsi="ITC Avant Garde"/>
                <w:spacing w:val="-2"/>
              </w:rPr>
              <w:t xml:space="preserve"> </w:t>
            </w:r>
            <w:r w:rsidRPr="00FD5529">
              <w:rPr>
                <w:rFonts w:ascii="ITC Avant Garde" w:hAnsi="ITC Avant Garde"/>
                <w:spacing w:val="-1"/>
              </w:rPr>
              <w:t>de Convenio</w:t>
            </w:r>
          </w:p>
        </w:tc>
      </w:tr>
    </w:tbl>
    <w:p w14:paraId="1E4BE766" w14:textId="77777777" w:rsidR="00A81F4C" w:rsidRPr="00FD5529" w:rsidRDefault="00A81F4C" w:rsidP="00A81F4C">
      <w:pPr>
        <w:spacing w:before="8"/>
        <w:jc w:val="both"/>
        <w:rPr>
          <w:rFonts w:ascii="ITC Avant Garde" w:eastAsia="Century Gothic" w:hAnsi="ITC Avant Garde" w:cs="Century Gothic"/>
          <w:sz w:val="10"/>
          <w:szCs w:val="10"/>
        </w:rPr>
      </w:pPr>
    </w:p>
    <w:p w14:paraId="60F8FC82" w14:textId="77777777" w:rsidR="00A81F4C" w:rsidRDefault="00A81F4C" w:rsidP="000F218E">
      <w:pPr>
        <w:pStyle w:val="Textoindependiente"/>
        <w:widowControl w:val="0"/>
        <w:numPr>
          <w:ilvl w:val="1"/>
          <w:numId w:val="50"/>
        </w:numPr>
        <w:tabs>
          <w:tab w:val="left" w:pos="702"/>
        </w:tabs>
        <w:spacing w:before="60" w:after="0" w:line="276" w:lineRule="auto"/>
        <w:ind w:left="702" w:right="422" w:hanging="360"/>
        <w:jc w:val="both"/>
        <w:rPr>
          <w:rFonts w:ascii="ITC Avant Garde" w:hAnsi="ITC Avant Garde"/>
          <w:lang w:val="es-MX"/>
        </w:rPr>
      </w:pPr>
      <w:r w:rsidRPr="00FD5529">
        <w:rPr>
          <w:rFonts w:ascii="ITC Avant Garde" w:hAnsi="ITC Avant Garde"/>
          <w:spacing w:val="-1"/>
          <w:lang w:val="es-MX"/>
        </w:rPr>
        <w:t>Cada Servicio</w:t>
      </w:r>
      <w:r w:rsidRPr="00FD5529">
        <w:rPr>
          <w:rFonts w:ascii="ITC Avant Garde" w:hAnsi="ITC Avant Garde"/>
          <w:spacing w:val="-2"/>
          <w:lang w:val="es-MX"/>
        </w:rPr>
        <w:t xml:space="preserve"> </w:t>
      </w:r>
      <w:r w:rsidRPr="00FD5529">
        <w:rPr>
          <w:rFonts w:ascii="ITC Avant Garde" w:hAnsi="ITC Avant Garde"/>
          <w:spacing w:val="-1"/>
          <w:lang w:val="es-MX"/>
        </w:rPr>
        <w:t>que</w:t>
      </w:r>
      <w:r w:rsidRPr="00FD5529">
        <w:rPr>
          <w:rFonts w:ascii="ITC Avant Garde" w:hAnsi="ITC Avant Garde"/>
          <w:lang w:val="es-MX"/>
        </w:rPr>
        <w:t xml:space="preserve"> </w:t>
      </w:r>
      <w:r w:rsidRPr="00FD5529">
        <w:rPr>
          <w:rFonts w:ascii="ITC Avant Garde" w:hAnsi="ITC Avant Garde"/>
          <w:spacing w:val="-1"/>
          <w:lang w:val="es-MX"/>
        </w:rPr>
        <w:t>sea</w:t>
      </w:r>
      <w:r w:rsidRPr="00FD5529">
        <w:rPr>
          <w:rFonts w:ascii="ITC Avant Garde" w:hAnsi="ITC Avant Garde"/>
          <w:spacing w:val="-3"/>
          <w:lang w:val="es-MX"/>
        </w:rPr>
        <w:t xml:space="preserve"> </w:t>
      </w:r>
      <w:r w:rsidRPr="00FD5529">
        <w:rPr>
          <w:rFonts w:ascii="ITC Avant Garde" w:hAnsi="ITC Avant Garde"/>
          <w:spacing w:val="-1"/>
          <w:lang w:val="es-MX"/>
        </w:rPr>
        <w:t>requerido</w:t>
      </w:r>
      <w:r w:rsidRPr="00FD5529">
        <w:rPr>
          <w:rFonts w:ascii="ITC Avant Garde" w:hAnsi="ITC Avant Garde"/>
          <w:spacing w:val="-2"/>
          <w:lang w:val="es-MX"/>
        </w:rPr>
        <w:t xml:space="preserve"> </w:t>
      </w:r>
      <w:r w:rsidRPr="00FD5529">
        <w:rPr>
          <w:rFonts w:ascii="ITC Avant Garde" w:hAnsi="ITC Avant Garde"/>
          <w:spacing w:val="-1"/>
          <w:lang w:val="es-MX"/>
        </w:rPr>
        <w:t xml:space="preserve">por </w:t>
      </w:r>
      <w:r w:rsidRPr="00FD5529">
        <w:rPr>
          <w:rFonts w:ascii="ITC Avant Garde" w:hAnsi="ITC Avant Garde"/>
          <w:spacing w:val="-2"/>
          <w:lang w:val="es-MX"/>
        </w:rPr>
        <w:t>parte</w:t>
      </w:r>
      <w:r w:rsidRPr="00FD5529">
        <w:rPr>
          <w:rFonts w:ascii="ITC Avant Garde" w:hAnsi="ITC Avant Garde"/>
          <w:spacing w:val="-1"/>
          <w:lang w:val="es-MX"/>
        </w:rPr>
        <w:t xml:space="preserve"> </w:t>
      </w:r>
      <w:r w:rsidRPr="00FD5529">
        <w:rPr>
          <w:rFonts w:ascii="ITC Avant Garde" w:hAnsi="ITC Avant Garde"/>
          <w:lang w:val="es-MX"/>
        </w:rPr>
        <w:t xml:space="preserve">del </w:t>
      </w:r>
      <w:r w:rsidRPr="00FD5529">
        <w:rPr>
          <w:rFonts w:ascii="ITC Avant Garde" w:hAnsi="ITC Avant Garde"/>
          <w:spacing w:val="-1"/>
          <w:lang w:val="es-MX"/>
        </w:rPr>
        <w:t>Concesionario</w:t>
      </w:r>
      <w:r w:rsidRPr="00FD5529">
        <w:rPr>
          <w:rFonts w:ascii="ITC Avant Garde" w:hAnsi="ITC Avant Garde"/>
          <w:spacing w:val="-2"/>
          <w:lang w:val="es-MX"/>
        </w:rPr>
        <w:t xml:space="preserve"> </w:t>
      </w:r>
      <w:r w:rsidRPr="00FD5529">
        <w:rPr>
          <w:rFonts w:ascii="ITC Avant Garde" w:hAnsi="ITC Avant Garde"/>
          <w:spacing w:val="-1"/>
          <w:lang w:val="es-MX"/>
        </w:rPr>
        <w:t>deberá</w:t>
      </w:r>
      <w:r w:rsidRPr="00FD5529">
        <w:rPr>
          <w:rFonts w:ascii="ITC Avant Garde" w:hAnsi="ITC Avant Garde"/>
          <w:spacing w:val="43"/>
          <w:lang w:val="es-MX"/>
        </w:rPr>
        <w:t xml:space="preserve"> </w:t>
      </w:r>
      <w:r w:rsidRPr="00FD5529">
        <w:rPr>
          <w:rFonts w:ascii="ITC Avant Garde" w:hAnsi="ITC Avant Garde"/>
          <w:spacing w:val="-1"/>
          <w:lang w:val="es-MX"/>
        </w:rPr>
        <w:t>contar</w:t>
      </w:r>
      <w:r w:rsidRPr="00FD5529">
        <w:rPr>
          <w:rFonts w:ascii="ITC Avant Garde" w:hAnsi="ITC Avant Garde"/>
          <w:spacing w:val="-3"/>
          <w:lang w:val="es-MX"/>
        </w:rPr>
        <w:t xml:space="preserve"> </w:t>
      </w:r>
      <w:r w:rsidRPr="00FD5529">
        <w:rPr>
          <w:rFonts w:ascii="ITC Avant Garde" w:hAnsi="ITC Avant Garde"/>
          <w:lang w:val="es-MX"/>
        </w:rPr>
        <w:t>con</w:t>
      </w:r>
      <w:r w:rsidRPr="00FD5529">
        <w:rPr>
          <w:rFonts w:ascii="ITC Avant Garde" w:hAnsi="ITC Avant Garde"/>
          <w:spacing w:val="-2"/>
          <w:lang w:val="es-MX"/>
        </w:rPr>
        <w:t xml:space="preserve"> </w:t>
      </w:r>
      <w:r w:rsidRPr="00FD5529">
        <w:rPr>
          <w:rFonts w:ascii="ITC Avant Garde" w:hAnsi="ITC Avant Garde"/>
          <w:spacing w:val="-1"/>
          <w:lang w:val="es-MX"/>
        </w:rPr>
        <w:t>la correspondiente Solicitud de Servicio,</w:t>
      </w:r>
      <w:r w:rsidRPr="00FD5529">
        <w:rPr>
          <w:rFonts w:ascii="ITC Avant Garde" w:hAnsi="ITC Avant Garde"/>
          <w:spacing w:val="-3"/>
          <w:lang w:val="es-MX"/>
        </w:rPr>
        <w:t xml:space="preserve"> </w:t>
      </w:r>
      <w:r w:rsidRPr="00FD5529">
        <w:rPr>
          <w:rFonts w:ascii="ITC Avant Garde" w:hAnsi="ITC Avant Garde"/>
          <w:spacing w:val="-1"/>
          <w:lang w:val="es-MX"/>
        </w:rPr>
        <w:t>de conformidad</w:t>
      </w:r>
      <w:r w:rsidRPr="00FD5529">
        <w:rPr>
          <w:rFonts w:ascii="ITC Avant Garde" w:hAnsi="ITC Avant Garde"/>
          <w:spacing w:val="-3"/>
          <w:lang w:val="es-MX"/>
        </w:rPr>
        <w:t xml:space="preserve"> </w:t>
      </w:r>
      <w:r w:rsidRPr="00FD5529">
        <w:rPr>
          <w:rFonts w:ascii="ITC Avant Garde" w:hAnsi="ITC Avant Garde"/>
          <w:lang w:val="es-MX"/>
        </w:rPr>
        <w:t>con</w:t>
      </w:r>
      <w:r w:rsidRPr="00FD5529">
        <w:rPr>
          <w:rFonts w:ascii="ITC Avant Garde" w:hAnsi="ITC Avant Garde"/>
          <w:spacing w:val="49"/>
          <w:lang w:val="es-MX"/>
        </w:rPr>
        <w:t xml:space="preserve"> </w:t>
      </w:r>
      <w:r w:rsidRPr="00FD5529">
        <w:rPr>
          <w:rFonts w:ascii="ITC Avant Garde" w:hAnsi="ITC Avant Garde"/>
          <w:lang w:val="es-MX"/>
        </w:rPr>
        <w:t>los</w:t>
      </w:r>
      <w:r w:rsidRPr="00FD5529">
        <w:rPr>
          <w:rFonts w:ascii="ITC Avant Garde" w:hAnsi="ITC Avant Garde"/>
          <w:spacing w:val="-1"/>
          <w:lang w:val="es-MX"/>
        </w:rPr>
        <w:t xml:space="preserve"> procedimientos,</w:t>
      </w:r>
      <w:r w:rsidRPr="00FD5529">
        <w:rPr>
          <w:rFonts w:ascii="ITC Avant Garde" w:hAnsi="ITC Avant Garde"/>
          <w:spacing w:val="-2"/>
          <w:lang w:val="es-MX"/>
        </w:rPr>
        <w:t xml:space="preserve"> </w:t>
      </w:r>
      <w:r w:rsidRPr="00FD5529">
        <w:rPr>
          <w:rFonts w:ascii="ITC Avant Garde" w:hAnsi="ITC Avant Garde"/>
          <w:spacing w:val="-1"/>
          <w:lang w:val="es-MX"/>
        </w:rPr>
        <w:t>formatos,</w:t>
      </w:r>
      <w:r w:rsidRPr="00FD5529">
        <w:rPr>
          <w:rFonts w:ascii="ITC Avant Garde" w:hAnsi="ITC Avant Garde"/>
          <w:spacing w:val="-2"/>
          <w:lang w:val="es-MX"/>
        </w:rPr>
        <w:t xml:space="preserve"> </w:t>
      </w:r>
      <w:r w:rsidRPr="00FD5529">
        <w:rPr>
          <w:rFonts w:ascii="ITC Avant Garde" w:hAnsi="ITC Avant Garde"/>
          <w:spacing w:val="-1"/>
          <w:lang w:val="es-MX"/>
        </w:rPr>
        <w:t xml:space="preserve">plazos </w:t>
      </w:r>
      <w:r w:rsidRPr="00FD5529">
        <w:rPr>
          <w:rFonts w:ascii="ITC Avant Garde" w:hAnsi="ITC Avant Garde"/>
          <w:lang w:val="es-MX"/>
        </w:rPr>
        <w:t>y</w:t>
      </w:r>
      <w:r w:rsidRPr="00FD5529">
        <w:rPr>
          <w:rFonts w:ascii="ITC Avant Garde" w:hAnsi="ITC Avant Garde"/>
          <w:spacing w:val="-2"/>
          <w:lang w:val="es-MX"/>
        </w:rPr>
        <w:t xml:space="preserve"> </w:t>
      </w:r>
      <w:r w:rsidRPr="00FD5529">
        <w:rPr>
          <w:rFonts w:ascii="ITC Avant Garde" w:hAnsi="ITC Avant Garde"/>
          <w:lang w:val="es-MX"/>
        </w:rPr>
        <w:t>demás</w:t>
      </w:r>
      <w:r w:rsidRPr="00FD5529">
        <w:rPr>
          <w:rFonts w:ascii="ITC Avant Garde" w:hAnsi="ITC Avant Garde"/>
          <w:spacing w:val="-3"/>
          <w:lang w:val="es-MX"/>
        </w:rPr>
        <w:t xml:space="preserve"> </w:t>
      </w:r>
      <w:r w:rsidRPr="00FD5529">
        <w:rPr>
          <w:rFonts w:ascii="ITC Avant Garde" w:hAnsi="ITC Avant Garde"/>
          <w:spacing w:val="-1"/>
          <w:lang w:val="es-MX"/>
        </w:rPr>
        <w:t xml:space="preserve">términos </w:t>
      </w:r>
      <w:r w:rsidRPr="00FD5529">
        <w:rPr>
          <w:rFonts w:ascii="ITC Avant Garde" w:hAnsi="ITC Avant Garde"/>
          <w:lang w:val="es-MX"/>
        </w:rPr>
        <w:t>y</w:t>
      </w:r>
      <w:r w:rsidRPr="00FD5529">
        <w:rPr>
          <w:rFonts w:ascii="ITC Avant Garde" w:hAnsi="ITC Avant Garde"/>
          <w:spacing w:val="-2"/>
          <w:lang w:val="es-MX"/>
        </w:rPr>
        <w:t xml:space="preserve"> </w:t>
      </w:r>
      <w:r w:rsidRPr="00FD5529">
        <w:rPr>
          <w:rFonts w:ascii="ITC Avant Garde" w:hAnsi="ITC Avant Garde"/>
          <w:spacing w:val="-1"/>
          <w:lang w:val="es-MX"/>
        </w:rPr>
        <w:t>condiciones</w:t>
      </w:r>
      <w:r w:rsidRPr="00FD5529">
        <w:rPr>
          <w:rFonts w:ascii="ITC Avant Garde" w:hAnsi="ITC Avant Garde"/>
          <w:spacing w:val="39"/>
          <w:lang w:val="es-MX"/>
        </w:rPr>
        <w:t xml:space="preserve"> </w:t>
      </w:r>
      <w:r w:rsidRPr="00FD5529">
        <w:rPr>
          <w:rFonts w:ascii="ITC Avant Garde" w:hAnsi="ITC Avant Garde"/>
          <w:spacing w:val="-1"/>
          <w:lang w:val="es-MX"/>
        </w:rPr>
        <w:t xml:space="preserve">establecidos </w:t>
      </w:r>
      <w:r w:rsidRPr="00FD5529">
        <w:rPr>
          <w:rFonts w:ascii="ITC Avant Garde" w:hAnsi="ITC Avant Garde"/>
          <w:lang w:val="es-MX"/>
        </w:rPr>
        <w:t>en la</w:t>
      </w:r>
      <w:r w:rsidRPr="00FD5529">
        <w:rPr>
          <w:rFonts w:ascii="ITC Avant Garde" w:hAnsi="ITC Avant Garde"/>
          <w:spacing w:val="-1"/>
          <w:lang w:val="es-MX"/>
        </w:rPr>
        <w:t xml:space="preserve"> Oferta</w:t>
      </w:r>
      <w:r w:rsidRPr="00FD5529">
        <w:rPr>
          <w:rFonts w:ascii="ITC Avant Garde" w:hAnsi="ITC Avant Garde"/>
          <w:spacing w:val="-2"/>
          <w:lang w:val="es-MX"/>
        </w:rPr>
        <w:t xml:space="preserve"> </w:t>
      </w:r>
      <w:r w:rsidRPr="00FD5529">
        <w:rPr>
          <w:rFonts w:ascii="ITC Avant Garde" w:hAnsi="ITC Avant Garde"/>
          <w:spacing w:val="-1"/>
          <w:lang w:val="es-MX"/>
        </w:rPr>
        <w:t>de Referencia.</w:t>
      </w:r>
    </w:p>
    <w:p w14:paraId="4AFBF9DE" w14:textId="77777777" w:rsidR="00A81F4C" w:rsidRDefault="00A81F4C" w:rsidP="00A81F4C">
      <w:pPr>
        <w:pStyle w:val="Textoindependiente"/>
        <w:ind w:left="685"/>
        <w:jc w:val="both"/>
        <w:rPr>
          <w:rFonts w:ascii="ITC Avant Garde" w:hAnsi="ITC Avant Garde"/>
          <w:lang w:val="es-MX"/>
        </w:rPr>
      </w:pPr>
      <w:r w:rsidRPr="00FD5529">
        <w:rPr>
          <w:rFonts w:ascii="ITC Avant Garde" w:hAnsi="ITC Avant Garde"/>
          <w:spacing w:val="-1"/>
          <w:lang w:val="es-MX"/>
        </w:rPr>
        <w:t>Las Solicitudes de Servicio</w:t>
      </w:r>
      <w:r w:rsidRPr="00FD5529">
        <w:rPr>
          <w:rFonts w:ascii="ITC Avant Garde" w:hAnsi="ITC Avant Garde"/>
          <w:lang w:val="es-MX"/>
        </w:rPr>
        <w:t xml:space="preserve"> </w:t>
      </w:r>
      <w:r w:rsidRPr="00FD5529">
        <w:rPr>
          <w:rFonts w:ascii="ITC Avant Garde" w:hAnsi="ITC Avant Garde"/>
          <w:spacing w:val="-1"/>
          <w:lang w:val="es-MX"/>
        </w:rPr>
        <w:t xml:space="preserve">descritos </w:t>
      </w:r>
      <w:r w:rsidRPr="00FD5529">
        <w:rPr>
          <w:rFonts w:ascii="ITC Avant Garde" w:hAnsi="ITC Avant Garde"/>
          <w:lang w:val="es-MX"/>
        </w:rPr>
        <w:t>en</w:t>
      </w:r>
      <w:r w:rsidRPr="00FD5529">
        <w:rPr>
          <w:rFonts w:ascii="ITC Avant Garde" w:hAnsi="ITC Avant Garde"/>
          <w:spacing w:val="-1"/>
          <w:lang w:val="es-MX"/>
        </w:rPr>
        <w:t xml:space="preserve"> la Oferta</w:t>
      </w:r>
      <w:r w:rsidRPr="00FD5529">
        <w:rPr>
          <w:rFonts w:ascii="ITC Avant Garde" w:hAnsi="ITC Avant Garde"/>
          <w:spacing w:val="-2"/>
          <w:lang w:val="es-MX"/>
        </w:rPr>
        <w:t xml:space="preserve"> </w:t>
      </w:r>
      <w:r w:rsidRPr="00FD5529">
        <w:rPr>
          <w:rFonts w:ascii="ITC Avant Garde" w:hAnsi="ITC Avant Garde"/>
          <w:spacing w:val="-1"/>
          <w:lang w:val="es-MX"/>
        </w:rPr>
        <w:t>de Referencia</w:t>
      </w:r>
      <w:r w:rsidRPr="00FD5529">
        <w:rPr>
          <w:rFonts w:ascii="ITC Avant Garde" w:hAnsi="ITC Avant Garde"/>
          <w:lang w:val="es-MX"/>
        </w:rPr>
        <w:t xml:space="preserve"> </w:t>
      </w:r>
      <w:r w:rsidRPr="00FD5529">
        <w:rPr>
          <w:rFonts w:ascii="ITC Avant Garde" w:hAnsi="ITC Avant Garde"/>
          <w:spacing w:val="-1"/>
          <w:lang w:val="es-MX"/>
        </w:rPr>
        <w:t>son:</w:t>
      </w:r>
    </w:p>
    <w:p w14:paraId="3FAD900B"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información de Infraestructura Pasiva</w:t>
      </w:r>
    </w:p>
    <w:p w14:paraId="007BBA09"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Visita Técnica</w:t>
      </w:r>
    </w:p>
    <w:p w14:paraId="259C9C0D"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Factibilidad</w:t>
      </w:r>
    </w:p>
    <w:p w14:paraId="041B5BB8"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Colocación</w:t>
      </w:r>
    </w:p>
    <w:p w14:paraId="289A5B47"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Acceso al Sitio</w:t>
      </w:r>
    </w:p>
    <w:p w14:paraId="44AC822E"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Elaboración de Proyecto y Presupuesto</w:t>
      </w:r>
    </w:p>
    <w:p w14:paraId="290AF691"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Adecuación de Sitio</w:t>
      </w:r>
    </w:p>
    <w:p w14:paraId="24A1DE5C"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Recuperación de Espacio</w:t>
      </w:r>
    </w:p>
    <w:p w14:paraId="70DC4669" w14:textId="77777777" w:rsidR="00A81F4C" w:rsidRPr="00AF0039"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Verificación de Colocación</w:t>
      </w:r>
    </w:p>
    <w:p w14:paraId="4D8625ED" w14:textId="77777777" w:rsidR="00A81F4C" w:rsidRDefault="00A81F4C" w:rsidP="000F218E">
      <w:pPr>
        <w:numPr>
          <w:ilvl w:val="0"/>
          <w:numId w:val="48"/>
        </w:numPr>
        <w:spacing w:before="240" w:after="240" w:line="276" w:lineRule="auto"/>
        <w:ind w:left="1423" w:hanging="357"/>
        <w:contextualSpacing/>
        <w:jc w:val="both"/>
        <w:rPr>
          <w:rFonts w:ascii="ITC Avant Garde" w:eastAsia="Times New Roman" w:hAnsi="ITC Avant Garde" w:cs="Arial"/>
          <w:lang w:val="es-ES_tradnl" w:eastAsia="es-MX"/>
        </w:rPr>
      </w:pPr>
      <w:r w:rsidRPr="00AF0039">
        <w:rPr>
          <w:rFonts w:ascii="ITC Avant Garde" w:eastAsia="Times New Roman" w:hAnsi="ITC Avant Garde" w:cs="Arial"/>
          <w:lang w:val="es-ES_tradnl" w:eastAsia="es-MX"/>
        </w:rPr>
        <w:t>Solicitud de Gestión de Nueva Obra Civil</w:t>
      </w:r>
    </w:p>
    <w:p w14:paraId="2E69D1A3" w14:textId="77777777" w:rsidR="00A81F4C" w:rsidRDefault="00A81F4C" w:rsidP="000F218E">
      <w:pPr>
        <w:pStyle w:val="Textoindependiente"/>
        <w:widowControl w:val="0"/>
        <w:numPr>
          <w:ilvl w:val="1"/>
          <w:numId w:val="50"/>
        </w:numPr>
        <w:spacing w:before="60" w:after="0" w:line="275" w:lineRule="auto"/>
        <w:ind w:left="709" w:right="123" w:hanging="433"/>
        <w:jc w:val="both"/>
        <w:rPr>
          <w:rFonts w:ascii="ITC Avant Garde" w:hAnsi="ITC Avant Garde"/>
          <w:lang w:val="es-MX"/>
        </w:rPr>
      </w:pPr>
      <w:r w:rsidRPr="00DE511D">
        <w:rPr>
          <w:rFonts w:ascii="ITC Avant Garde" w:hAnsi="ITC Avant Garde"/>
          <w:lang w:val="es-MX"/>
        </w:rPr>
        <w:t>Los</w:t>
      </w:r>
      <w:r w:rsidRPr="00DE511D">
        <w:rPr>
          <w:rFonts w:ascii="ITC Avant Garde" w:hAnsi="ITC Avant Garde"/>
          <w:spacing w:val="53"/>
          <w:lang w:val="es-MX"/>
        </w:rPr>
        <w:t xml:space="preserve"> </w:t>
      </w:r>
      <w:r w:rsidRPr="00DE511D">
        <w:rPr>
          <w:rFonts w:ascii="ITC Avant Garde" w:hAnsi="ITC Avant Garde"/>
          <w:spacing w:val="-1"/>
          <w:lang w:val="es-MX"/>
        </w:rPr>
        <w:t>Acuerdos</w:t>
      </w:r>
      <w:r w:rsidRPr="00DE511D">
        <w:rPr>
          <w:rFonts w:ascii="ITC Avant Garde" w:hAnsi="ITC Avant Garde"/>
          <w:spacing w:val="54"/>
          <w:lang w:val="es-MX"/>
        </w:rPr>
        <w:t xml:space="preserve"> </w:t>
      </w:r>
      <w:r w:rsidRPr="00DE511D">
        <w:rPr>
          <w:rFonts w:ascii="ITC Avant Garde" w:hAnsi="ITC Avant Garde"/>
          <w:lang w:val="es-MX"/>
        </w:rPr>
        <w:t>de</w:t>
      </w:r>
      <w:r w:rsidRPr="00DE511D">
        <w:rPr>
          <w:rFonts w:ascii="ITC Avant Garde" w:hAnsi="ITC Avant Garde"/>
          <w:spacing w:val="54"/>
          <w:lang w:val="es-MX"/>
        </w:rPr>
        <w:t xml:space="preserve"> </w:t>
      </w:r>
      <w:r w:rsidRPr="00DE511D">
        <w:rPr>
          <w:rFonts w:ascii="ITC Avant Garde" w:hAnsi="ITC Avant Garde"/>
          <w:spacing w:val="-1"/>
          <w:lang w:val="es-MX"/>
        </w:rPr>
        <w:t>Sitio</w:t>
      </w:r>
      <w:r w:rsidRPr="00DE511D">
        <w:rPr>
          <w:rFonts w:ascii="ITC Avant Garde" w:hAnsi="ITC Avant Garde"/>
          <w:spacing w:val="53"/>
          <w:lang w:val="es-MX"/>
        </w:rPr>
        <w:t xml:space="preserve"> </w:t>
      </w:r>
      <w:r w:rsidRPr="00DE511D">
        <w:rPr>
          <w:rFonts w:ascii="ITC Avant Garde" w:hAnsi="ITC Avant Garde"/>
          <w:spacing w:val="-1"/>
          <w:lang w:val="es-MX"/>
        </w:rPr>
        <w:t>correspondientes</w:t>
      </w:r>
      <w:r w:rsidRPr="00DE511D">
        <w:rPr>
          <w:rFonts w:ascii="ITC Avant Garde" w:hAnsi="ITC Avant Garde"/>
          <w:spacing w:val="55"/>
          <w:lang w:val="es-MX"/>
        </w:rPr>
        <w:t xml:space="preserve"> </w:t>
      </w:r>
      <w:r w:rsidRPr="00DE511D">
        <w:rPr>
          <w:rFonts w:ascii="ITC Avant Garde" w:hAnsi="ITC Avant Garde"/>
          <w:lang w:val="es-MX"/>
        </w:rPr>
        <w:t>a</w:t>
      </w:r>
      <w:r w:rsidRPr="00DE511D">
        <w:rPr>
          <w:rFonts w:ascii="ITC Avant Garde" w:hAnsi="ITC Avant Garde"/>
          <w:spacing w:val="52"/>
          <w:lang w:val="es-MX"/>
        </w:rPr>
        <w:t xml:space="preserve"> </w:t>
      </w:r>
      <w:r w:rsidRPr="00DE511D">
        <w:rPr>
          <w:rFonts w:ascii="ITC Avant Garde" w:hAnsi="ITC Avant Garde"/>
          <w:spacing w:val="-1"/>
          <w:lang w:val="es-MX"/>
        </w:rPr>
        <w:t>cada</w:t>
      </w:r>
      <w:r w:rsidRPr="00DE511D">
        <w:rPr>
          <w:rFonts w:ascii="ITC Avant Garde" w:hAnsi="ITC Avant Garde"/>
          <w:spacing w:val="56"/>
          <w:lang w:val="es-MX"/>
        </w:rPr>
        <w:t xml:space="preserve"> </w:t>
      </w:r>
      <w:r w:rsidRPr="00DE511D">
        <w:rPr>
          <w:rFonts w:ascii="ITC Avant Garde" w:hAnsi="ITC Avant Garde"/>
          <w:lang w:val="es-MX"/>
        </w:rPr>
        <w:t>uno</w:t>
      </w:r>
      <w:r w:rsidRPr="00DE511D">
        <w:rPr>
          <w:rFonts w:ascii="ITC Avant Garde" w:hAnsi="ITC Avant Garde"/>
          <w:spacing w:val="53"/>
          <w:lang w:val="es-MX"/>
        </w:rPr>
        <w:t xml:space="preserve"> </w:t>
      </w:r>
      <w:r w:rsidRPr="00DE511D">
        <w:rPr>
          <w:rFonts w:ascii="ITC Avant Garde" w:hAnsi="ITC Avant Garde"/>
          <w:spacing w:val="-2"/>
          <w:lang w:val="es-MX"/>
        </w:rPr>
        <w:t>de</w:t>
      </w:r>
      <w:r w:rsidRPr="00DE511D">
        <w:rPr>
          <w:rFonts w:ascii="ITC Avant Garde" w:hAnsi="ITC Avant Garde"/>
          <w:spacing w:val="54"/>
          <w:lang w:val="es-MX"/>
        </w:rPr>
        <w:t xml:space="preserve"> </w:t>
      </w:r>
      <w:r w:rsidRPr="00DE511D">
        <w:rPr>
          <w:rFonts w:ascii="ITC Avant Garde" w:hAnsi="ITC Avant Garde"/>
          <w:lang w:val="es-MX"/>
        </w:rPr>
        <w:t>los</w:t>
      </w:r>
      <w:r w:rsidRPr="00DE511D">
        <w:rPr>
          <w:rFonts w:ascii="ITC Avant Garde" w:hAnsi="ITC Avant Garde"/>
          <w:spacing w:val="54"/>
          <w:lang w:val="es-MX"/>
        </w:rPr>
        <w:t xml:space="preserve"> </w:t>
      </w:r>
      <w:r w:rsidRPr="00DE511D">
        <w:rPr>
          <w:rFonts w:ascii="ITC Avant Garde" w:hAnsi="ITC Avant Garde"/>
          <w:spacing w:val="-1"/>
          <w:lang w:val="es-MX"/>
        </w:rPr>
        <w:t>Servicios</w:t>
      </w:r>
      <w:r w:rsidRPr="00DE511D">
        <w:rPr>
          <w:rFonts w:ascii="ITC Avant Garde" w:hAnsi="ITC Avant Garde"/>
          <w:spacing w:val="57"/>
          <w:lang w:val="es-MX"/>
        </w:rPr>
        <w:t xml:space="preserve"> </w:t>
      </w:r>
      <w:r w:rsidRPr="00DE511D">
        <w:rPr>
          <w:rFonts w:ascii="ITC Avant Garde" w:hAnsi="ITC Avant Garde"/>
          <w:spacing w:val="-2"/>
          <w:lang w:val="es-MX"/>
        </w:rPr>
        <w:t>de</w:t>
      </w:r>
      <w:r w:rsidRPr="00DE511D">
        <w:rPr>
          <w:rFonts w:ascii="ITC Avant Garde" w:hAnsi="ITC Avant Garde"/>
          <w:spacing w:val="27"/>
          <w:lang w:val="es-MX"/>
        </w:rPr>
        <w:t xml:space="preserve"> </w:t>
      </w:r>
      <w:r w:rsidRPr="00DE511D">
        <w:rPr>
          <w:rFonts w:ascii="ITC Avant Garde" w:hAnsi="ITC Avant Garde"/>
          <w:spacing w:val="-1"/>
          <w:lang w:val="es-MX"/>
        </w:rPr>
        <w:t>Acceso</w:t>
      </w:r>
      <w:r w:rsidRPr="00DE511D">
        <w:rPr>
          <w:rFonts w:ascii="ITC Avant Garde" w:hAnsi="ITC Avant Garde"/>
          <w:spacing w:val="11"/>
          <w:lang w:val="es-MX"/>
        </w:rPr>
        <w:t xml:space="preserve"> </w:t>
      </w:r>
      <w:r w:rsidRPr="00DE511D">
        <w:rPr>
          <w:rFonts w:ascii="ITC Avant Garde" w:hAnsi="ITC Avant Garde"/>
          <w:lang w:val="es-MX"/>
        </w:rPr>
        <w:t>y</w:t>
      </w:r>
      <w:r w:rsidRPr="00DE511D">
        <w:rPr>
          <w:rFonts w:ascii="ITC Avant Garde" w:hAnsi="ITC Avant Garde"/>
          <w:spacing w:val="11"/>
          <w:lang w:val="es-MX"/>
        </w:rPr>
        <w:t xml:space="preserve"> </w:t>
      </w:r>
      <w:r w:rsidRPr="00DE511D">
        <w:rPr>
          <w:rFonts w:ascii="ITC Avant Garde" w:hAnsi="ITC Avant Garde"/>
          <w:lang w:val="es-MX"/>
        </w:rPr>
        <w:t>Uso</w:t>
      </w:r>
      <w:r w:rsidRPr="00DE511D">
        <w:rPr>
          <w:rFonts w:ascii="ITC Avant Garde" w:hAnsi="ITC Avant Garde"/>
          <w:spacing w:val="11"/>
          <w:lang w:val="es-MX"/>
        </w:rPr>
        <w:t xml:space="preserve"> </w:t>
      </w:r>
      <w:r w:rsidRPr="00DE511D">
        <w:rPr>
          <w:rFonts w:ascii="ITC Avant Garde" w:hAnsi="ITC Avant Garde"/>
          <w:spacing w:val="-1"/>
          <w:lang w:val="es-MX"/>
        </w:rPr>
        <w:t>Compartido</w:t>
      </w:r>
      <w:r w:rsidRPr="00DE511D">
        <w:rPr>
          <w:rFonts w:ascii="ITC Avant Garde" w:hAnsi="ITC Avant Garde"/>
          <w:spacing w:val="11"/>
          <w:lang w:val="es-MX"/>
        </w:rPr>
        <w:t xml:space="preserve"> </w:t>
      </w:r>
      <w:r w:rsidRPr="00DE511D">
        <w:rPr>
          <w:rFonts w:ascii="ITC Avant Garde" w:hAnsi="ITC Avant Garde"/>
          <w:spacing w:val="-1"/>
          <w:lang w:val="es-MX"/>
        </w:rPr>
        <w:t>de</w:t>
      </w:r>
      <w:r w:rsidRPr="00DE511D">
        <w:rPr>
          <w:rFonts w:ascii="ITC Avant Garde" w:hAnsi="ITC Avant Garde"/>
          <w:spacing w:val="10"/>
          <w:lang w:val="es-MX"/>
        </w:rPr>
        <w:t xml:space="preserve"> </w:t>
      </w:r>
      <w:r w:rsidRPr="00DE511D">
        <w:rPr>
          <w:rFonts w:ascii="ITC Avant Garde" w:hAnsi="ITC Avant Garde"/>
          <w:spacing w:val="-1"/>
          <w:lang w:val="es-MX"/>
        </w:rPr>
        <w:t>Infraestructura</w:t>
      </w:r>
      <w:r w:rsidRPr="00DE511D">
        <w:rPr>
          <w:rFonts w:ascii="ITC Avant Garde" w:hAnsi="ITC Avant Garde"/>
          <w:spacing w:val="12"/>
          <w:lang w:val="es-MX"/>
        </w:rPr>
        <w:t xml:space="preserve"> </w:t>
      </w:r>
      <w:r w:rsidRPr="00DE511D">
        <w:rPr>
          <w:rFonts w:ascii="ITC Avant Garde" w:hAnsi="ITC Avant Garde"/>
          <w:spacing w:val="-1"/>
          <w:lang w:val="es-MX"/>
        </w:rPr>
        <w:t>Pasiva</w:t>
      </w:r>
      <w:r w:rsidRPr="00DE511D">
        <w:rPr>
          <w:rFonts w:ascii="ITC Avant Garde" w:hAnsi="ITC Avant Garde"/>
          <w:spacing w:val="12"/>
          <w:lang w:val="es-MX"/>
        </w:rPr>
        <w:t xml:space="preserve"> </w:t>
      </w:r>
      <w:r w:rsidRPr="00DE511D">
        <w:rPr>
          <w:rFonts w:ascii="ITC Avant Garde" w:hAnsi="ITC Avant Garde"/>
          <w:spacing w:val="-1"/>
          <w:lang w:val="es-MX"/>
        </w:rPr>
        <w:t>que</w:t>
      </w:r>
      <w:r w:rsidRPr="00DE511D">
        <w:rPr>
          <w:rFonts w:ascii="ITC Avant Garde" w:hAnsi="ITC Avant Garde"/>
          <w:spacing w:val="13"/>
          <w:lang w:val="es-MX"/>
        </w:rPr>
        <w:t xml:space="preserve"> </w:t>
      </w:r>
      <w:r w:rsidRPr="00DE511D">
        <w:rPr>
          <w:rFonts w:ascii="ITC Avant Garde" w:hAnsi="ITC Avant Garde"/>
          <w:spacing w:val="-1"/>
          <w:lang w:val="es-MX"/>
        </w:rPr>
        <w:t>contraten</w:t>
      </w:r>
      <w:r w:rsidRPr="00DE511D">
        <w:rPr>
          <w:rFonts w:ascii="ITC Avant Garde" w:hAnsi="ITC Avant Garde"/>
          <w:spacing w:val="12"/>
          <w:lang w:val="es-MX"/>
        </w:rPr>
        <w:t xml:space="preserve"> </w:t>
      </w:r>
      <w:r w:rsidRPr="00DE511D">
        <w:rPr>
          <w:rFonts w:ascii="ITC Avant Garde" w:hAnsi="ITC Avant Garde"/>
          <w:spacing w:val="-1"/>
          <w:lang w:val="es-MX"/>
        </w:rPr>
        <w:t>los</w:t>
      </w:r>
      <w:r w:rsidRPr="00DE511D">
        <w:rPr>
          <w:rFonts w:ascii="ITC Avant Garde" w:hAnsi="ITC Avant Garde"/>
          <w:spacing w:val="35"/>
          <w:lang w:val="es-MX"/>
        </w:rPr>
        <w:t xml:space="preserve"> </w:t>
      </w:r>
      <w:r w:rsidRPr="00DE511D">
        <w:rPr>
          <w:rFonts w:ascii="ITC Avant Garde" w:hAnsi="ITC Avant Garde"/>
          <w:spacing w:val="-1"/>
          <w:lang w:val="es-MX"/>
        </w:rPr>
        <w:t>Concesionarios</w:t>
      </w:r>
      <w:r w:rsidRPr="00DE511D">
        <w:rPr>
          <w:rFonts w:ascii="ITC Avant Garde" w:hAnsi="ITC Avant Garde"/>
          <w:spacing w:val="6"/>
          <w:lang w:val="es-MX"/>
        </w:rPr>
        <w:t xml:space="preserve"> </w:t>
      </w:r>
      <w:r w:rsidRPr="00DE511D">
        <w:rPr>
          <w:rFonts w:ascii="ITC Avant Garde" w:hAnsi="ITC Avant Garde"/>
          <w:spacing w:val="-1"/>
          <w:lang w:val="es-MX"/>
        </w:rPr>
        <w:t>estarán</w:t>
      </w:r>
      <w:r w:rsidRPr="00DE511D">
        <w:rPr>
          <w:rFonts w:ascii="ITC Avant Garde" w:hAnsi="ITC Avant Garde"/>
          <w:spacing w:val="5"/>
          <w:lang w:val="es-MX"/>
        </w:rPr>
        <w:t xml:space="preserve"> </w:t>
      </w:r>
      <w:r w:rsidRPr="00DE511D">
        <w:rPr>
          <w:rFonts w:ascii="ITC Avant Garde" w:hAnsi="ITC Avant Garde"/>
          <w:spacing w:val="-2"/>
          <w:lang w:val="es-MX"/>
        </w:rPr>
        <w:t>basados</w:t>
      </w:r>
      <w:r w:rsidRPr="00DE511D">
        <w:rPr>
          <w:rFonts w:ascii="ITC Avant Garde" w:hAnsi="ITC Avant Garde"/>
          <w:spacing w:val="3"/>
          <w:lang w:val="es-MX"/>
        </w:rPr>
        <w:t xml:space="preserve"> </w:t>
      </w:r>
      <w:r w:rsidRPr="00DE511D">
        <w:rPr>
          <w:rFonts w:ascii="ITC Avant Garde" w:hAnsi="ITC Avant Garde"/>
          <w:lang w:val="es-MX"/>
        </w:rPr>
        <w:t>en</w:t>
      </w:r>
      <w:r w:rsidRPr="00DE511D">
        <w:rPr>
          <w:rFonts w:ascii="ITC Avant Garde" w:hAnsi="ITC Avant Garde"/>
          <w:spacing w:val="6"/>
          <w:lang w:val="es-MX"/>
        </w:rPr>
        <w:t xml:space="preserve"> </w:t>
      </w:r>
      <w:r w:rsidRPr="00DE511D">
        <w:rPr>
          <w:rFonts w:ascii="ITC Avant Garde" w:hAnsi="ITC Avant Garde"/>
          <w:spacing w:val="-1"/>
          <w:lang w:val="es-MX"/>
        </w:rPr>
        <w:t>el</w:t>
      </w:r>
      <w:r w:rsidRPr="00DE511D">
        <w:rPr>
          <w:rFonts w:ascii="ITC Avant Garde" w:hAnsi="ITC Avant Garde"/>
          <w:spacing w:val="11"/>
          <w:lang w:val="es-MX"/>
        </w:rPr>
        <w:t xml:space="preserve"> </w:t>
      </w:r>
      <w:r w:rsidRPr="00DE511D">
        <w:rPr>
          <w:rFonts w:ascii="ITC Avant Garde" w:hAnsi="ITC Avant Garde" w:cs="Century Gothic"/>
          <w:spacing w:val="-2"/>
          <w:lang w:val="es-MX"/>
        </w:rPr>
        <w:t>Anexo</w:t>
      </w:r>
      <w:r w:rsidRPr="00DE511D">
        <w:rPr>
          <w:rFonts w:ascii="ITC Avant Garde" w:hAnsi="ITC Avant Garde" w:cs="Century Gothic"/>
          <w:spacing w:val="5"/>
          <w:lang w:val="es-MX"/>
        </w:rPr>
        <w:t xml:space="preserve"> </w:t>
      </w:r>
      <w:r w:rsidRPr="00DE511D">
        <w:rPr>
          <w:rFonts w:ascii="ITC Avant Garde" w:hAnsi="ITC Avant Garde" w:cs="Century Gothic"/>
          <w:lang w:val="es-MX"/>
        </w:rPr>
        <w:t>“B”</w:t>
      </w:r>
      <w:r w:rsidRPr="00DE511D">
        <w:rPr>
          <w:rFonts w:ascii="ITC Avant Garde" w:hAnsi="ITC Avant Garde" w:cs="Century Gothic"/>
          <w:spacing w:val="5"/>
          <w:lang w:val="es-MX"/>
        </w:rPr>
        <w:t xml:space="preserve"> </w:t>
      </w:r>
      <w:r w:rsidRPr="00DE511D">
        <w:rPr>
          <w:rFonts w:ascii="ITC Avant Garde" w:hAnsi="ITC Avant Garde" w:cs="Century Gothic"/>
          <w:lang w:val="es-MX"/>
        </w:rPr>
        <w:t>–</w:t>
      </w:r>
      <w:r w:rsidRPr="00DE511D">
        <w:rPr>
          <w:rFonts w:ascii="ITC Avant Garde" w:hAnsi="ITC Avant Garde" w:cs="Century Gothic"/>
          <w:spacing w:val="3"/>
          <w:lang w:val="es-MX"/>
        </w:rPr>
        <w:t xml:space="preserve"> </w:t>
      </w:r>
      <w:r w:rsidRPr="00DE511D">
        <w:rPr>
          <w:rFonts w:ascii="ITC Avant Garde" w:hAnsi="ITC Avant Garde"/>
          <w:spacing w:val="-1"/>
          <w:lang w:val="es-MX"/>
        </w:rPr>
        <w:t>Formato</w:t>
      </w:r>
      <w:r w:rsidRPr="00DE511D">
        <w:rPr>
          <w:rFonts w:ascii="ITC Avant Garde" w:hAnsi="ITC Avant Garde"/>
          <w:spacing w:val="5"/>
          <w:lang w:val="es-MX"/>
        </w:rPr>
        <w:t xml:space="preserve"> </w:t>
      </w:r>
      <w:r w:rsidRPr="00DE511D">
        <w:rPr>
          <w:rFonts w:ascii="ITC Avant Garde" w:hAnsi="ITC Avant Garde"/>
          <w:spacing w:val="-2"/>
          <w:lang w:val="es-MX"/>
        </w:rPr>
        <w:t>de</w:t>
      </w:r>
      <w:r w:rsidRPr="00DE511D">
        <w:rPr>
          <w:rFonts w:ascii="ITC Avant Garde" w:hAnsi="ITC Avant Garde"/>
          <w:spacing w:val="6"/>
          <w:lang w:val="es-MX"/>
        </w:rPr>
        <w:t xml:space="preserve"> </w:t>
      </w:r>
      <w:r w:rsidRPr="00DE511D">
        <w:rPr>
          <w:rFonts w:ascii="ITC Avant Garde" w:hAnsi="ITC Avant Garde"/>
          <w:spacing w:val="-1"/>
          <w:lang w:val="es-MX"/>
        </w:rPr>
        <w:t>Acuerdo</w:t>
      </w:r>
      <w:r w:rsidRPr="00DE511D">
        <w:rPr>
          <w:rFonts w:ascii="ITC Avant Garde" w:hAnsi="ITC Avant Garde"/>
          <w:spacing w:val="2"/>
          <w:lang w:val="es-MX"/>
        </w:rPr>
        <w:t xml:space="preserve"> </w:t>
      </w:r>
      <w:r w:rsidRPr="00DE511D">
        <w:rPr>
          <w:rFonts w:ascii="ITC Avant Garde" w:hAnsi="ITC Avant Garde"/>
          <w:spacing w:val="-2"/>
          <w:lang w:val="es-MX"/>
        </w:rPr>
        <w:t>de</w:t>
      </w:r>
      <w:r w:rsidRPr="00DE511D">
        <w:rPr>
          <w:rFonts w:ascii="ITC Avant Garde" w:hAnsi="ITC Avant Garde"/>
          <w:spacing w:val="41"/>
          <w:lang w:val="es-MX"/>
        </w:rPr>
        <w:t xml:space="preserve"> </w:t>
      </w:r>
      <w:r w:rsidRPr="00DE511D">
        <w:rPr>
          <w:rFonts w:ascii="ITC Avant Garde" w:hAnsi="ITC Avant Garde"/>
          <w:spacing w:val="-1"/>
          <w:lang w:val="es-MX"/>
        </w:rPr>
        <w:t>Sitio</w:t>
      </w:r>
      <w:r w:rsidRPr="00DE511D">
        <w:rPr>
          <w:rFonts w:ascii="ITC Avant Garde" w:hAnsi="ITC Avant Garde"/>
          <w:lang w:val="es-MX"/>
        </w:rPr>
        <w:t xml:space="preserve"> </w:t>
      </w:r>
      <w:r w:rsidRPr="00DE511D">
        <w:rPr>
          <w:rFonts w:ascii="ITC Avant Garde" w:hAnsi="ITC Avant Garde"/>
          <w:spacing w:val="-1"/>
          <w:lang w:val="es-MX"/>
        </w:rPr>
        <w:t>del</w:t>
      </w:r>
      <w:r w:rsidRPr="00DE511D">
        <w:rPr>
          <w:rFonts w:ascii="ITC Avant Garde" w:hAnsi="ITC Avant Garde"/>
          <w:lang w:val="es-MX"/>
        </w:rPr>
        <w:t xml:space="preserve"> </w:t>
      </w:r>
      <w:r w:rsidRPr="00DE511D">
        <w:rPr>
          <w:rFonts w:ascii="ITC Avant Garde" w:hAnsi="ITC Avant Garde"/>
          <w:spacing w:val="-1"/>
          <w:lang w:val="es-MX"/>
        </w:rPr>
        <w:t>Convenio.</w:t>
      </w:r>
      <w:r w:rsidRPr="00DE511D">
        <w:rPr>
          <w:rFonts w:ascii="ITC Avant Garde" w:hAnsi="ITC Avant Garde"/>
          <w:lang w:val="es-MX"/>
        </w:rPr>
        <w:t xml:space="preserve"> </w:t>
      </w:r>
      <w:r w:rsidRPr="00DE511D">
        <w:rPr>
          <w:rFonts w:ascii="ITC Avant Garde" w:hAnsi="ITC Avant Garde"/>
        </w:rPr>
        <w:t xml:space="preserve">Los </w:t>
      </w:r>
      <w:r w:rsidRPr="00DE511D">
        <w:rPr>
          <w:rFonts w:ascii="ITC Avant Garde" w:hAnsi="ITC Avant Garde"/>
          <w:spacing w:val="-2"/>
        </w:rPr>
        <w:t>Acuerdos</w:t>
      </w:r>
      <w:r w:rsidRPr="00DE511D">
        <w:rPr>
          <w:rFonts w:ascii="ITC Avant Garde" w:hAnsi="ITC Avant Garde"/>
        </w:rPr>
        <w:t xml:space="preserve"> </w:t>
      </w:r>
      <w:r w:rsidRPr="00DE511D">
        <w:rPr>
          <w:rFonts w:ascii="ITC Avant Garde" w:hAnsi="ITC Avant Garde"/>
          <w:spacing w:val="-2"/>
        </w:rPr>
        <w:t>de</w:t>
      </w:r>
      <w:r w:rsidRPr="00DE511D">
        <w:rPr>
          <w:rFonts w:ascii="ITC Avant Garde" w:hAnsi="ITC Avant Garde"/>
        </w:rPr>
        <w:t xml:space="preserve"> </w:t>
      </w:r>
      <w:r w:rsidRPr="00DE511D">
        <w:rPr>
          <w:rFonts w:ascii="ITC Avant Garde" w:hAnsi="ITC Avant Garde"/>
          <w:spacing w:val="-1"/>
        </w:rPr>
        <w:t>Sitio</w:t>
      </w:r>
      <w:r w:rsidRPr="00DE511D">
        <w:rPr>
          <w:rFonts w:ascii="ITC Avant Garde" w:hAnsi="ITC Avant Garde"/>
        </w:rPr>
        <w:t xml:space="preserve"> no </w:t>
      </w:r>
      <w:r w:rsidRPr="00DE511D">
        <w:rPr>
          <w:rFonts w:ascii="ITC Avant Garde" w:hAnsi="ITC Avant Garde"/>
          <w:spacing w:val="-1"/>
        </w:rPr>
        <w:t>son,</w:t>
      </w:r>
      <w:r w:rsidRPr="00DE511D">
        <w:rPr>
          <w:rFonts w:ascii="ITC Avant Garde" w:hAnsi="ITC Avant Garde"/>
        </w:rPr>
        <w:t xml:space="preserve"> </w:t>
      </w:r>
      <w:r w:rsidRPr="00DE511D">
        <w:rPr>
          <w:rFonts w:ascii="ITC Avant Garde" w:hAnsi="ITC Avant Garde"/>
          <w:spacing w:val="-2"/>
        </w:rPr>
        <w:t>ni</w:t>
      </w:r>
      <w:r w:rsidRPr="00DE511D">
        <w:rPr>
          <w:rFonts w:ascii="ITC Avant Garde" w:hAnsi="ITC Avant Garde"/>
        </w:rPr>
        <w:t xml:space="preserve"> pueden </w:t>
      </w:r>
      <w:r w:rsidRPr="00DE511D">
        <w:rPr>
          <w:rFonts w:ascii="ITC Avant Garde" w:hAnsi="ITC Avant Garde"/>
          <w:spacing w:val="-2"/>
        </w:rPr>
        <w:t>ser</w:t>
      </w:r>
      <w:r>
        <w:rPr>
          <w:rFonts w:ascii="ITC Avant Garde" w:hAnsi="ITC Avant Garde"/>
          <w:spacing w:val="-2"/>
        </w:rPr>
        <w:t xml:space="preserve"> </w:t>
      </w:r>
      <w:r w:rsidRPr="00DE511D">
        <w:rPr>
          <w:rFonts w:ascii="ITC Avant Garde" w:hAnsi="ITC Avant Garde"/>
          <w:spacing w:val="-1"/>
          <w:lang w:val="es-MX"/>
        </w:rPr>
        <w:t>interpretados,</w:t>
      </w:r>
      <w:r w:rsidRPr="00DE511D">
        <w:rPr>
          <w:rFonts w:ascii="ITC Avant Garde" w:hAnsi="ITC Avant Garde"/>
          <w:spacing w:val="26"/>
          <w:lang w:val="es-MX"/>
        </w:rPr>
        <w:t xml:space="preserve"> </w:t>
      </w:r>
      <w:r w:rsidRPr="00DE511D">
        <w:rPr>
          <w:rFonts w:ascii="ITC Avant Garde" w:hAnsi="ITC Avant Garde"/>
          <w:spacing w:val="-1"/>
          <w:lang w:val="es-MX"/>
        </w:rPr>
        <w:t>como</w:t>
      </w:r>
      <w:r w:rsidRPr="00DE511D">
        <w:rPr>
          <w:rFonts w:ascii="ITC Avant Garde" w:hAnsi="ITC Avant Garde"/>
          <w:spacing w:val="24"/>
          <w:lang w:val="es-MX"/>
        </w:rPr>
        <w:t xml:space="preserve"> </w:t>
      </w:r>
      <w:r w:rsidRPr="00DE511D">
        <w:rPr>
          <w:rFonts w:ascii="ITC Avant Garde" w:hAnsi="ITC Avant Garde"/>
          <w:spacing w:val="-1"/>
          <w:lang w:val="es-MX"/>
        </w:rPr>
        <w:t>modificaciones</w:t>
      </w:r>
      <w:r w:rsidRPr="00DE511D">
        <w:rPr>
          <w:rFonts w:ascii="ITC Avant Garde" w:hAnsi="ITC Avant Garde"/>
          <w:spacing w:val="26"/>
          <w:lang w:val="es-MX"/>
        </w:rPr>
        <w:t xml:space="preserve"> </w:t>
      </w:r>
      <w:r w:rsidRPr="00DE511D">
        <w:rPr>
          <w:rFonts w:ascii="ITC Avant Garde" w:hAnsi="ITC Avant Garde"/>
          <w:spacing w:val="-1"/>
          <w:lang w:val="es-MX"/>
        </w:rPr>
        <w:t>al</w:t>
      </w:r>
      <w:r w:rsidRPr="00DE511D">
        <w:rPr>
          <w:rFonts w:ascii="ITC Avant Garde" w:hAnsi="ITC Avant Garde"/>
          <w:spacing w:val="27"/>
          <w:lang w:val="es-MX"/>
        </w:rPr>
        <w:t xml:space="preserve"> </w:t>
      </w:r>
      <w:r w:rsidRPr="00DE511D">
        <w:rPr>
          <w:rFonts w:ascii="ITC Avant Garde" w:hAnsi="ITC Avant Garde"/>
          <w:spacing w:val="-1"/>
          <w:lang w:val="es-MX"/>
        </w:rPr>
        <w:t>Convenio</w:t>
      </w:r>
      <w:r w:rsidRPr="00DE511D">
        <w:rPr>
          <w:rFonts w:ascii="ITC Avant Garde" w:hAnsi="ITC Avant Garde"/>
          <w:spacing w:val="24"/>
          <w:lang w:val="es-MX"/>
        </w:rPr>
        <w:t xml:space="preserve"> </w:t>
      </w:r>
      <w:r w:rsidRPr="00DE511D">
        <w:rPr>
          <w:rFonts w:ascii="ITC Avant Garde" w:hAnsi="ITC Avant Garde"/>
          <w:lang w:val="es-MX"/>
        </w:rPr>
        <w:t>y</w:t>
      </w:r>
      <w:r w:rsidRPr="00DE511D">
        <w:rPr>
          <w:rFonts w:ascii="ITC Avant Garde" w:hAnsi="ITC Avant Garde"/>
          <w:spacing w:val="26"/>
          <w:lang w:val="es-MX"/>
        </w:rPr>
        <w:t xml:space="preserve"> </w:t>
      </w:r>
      <w:r w:rsidRPr="00DE511D">
        <w:rPr>
          <w:rFonts w:ascii="ITC Avant Garde" w:hAnsi="ITC Avant Garde"/>
          <w:lang w:val="es-MX"/>
        </w:rPr>
        <w:t>su</w:t>
      </w:r>
      <w:r w:rsidRPr="00DE511D">
        <w:rPr>
          <w:rFonts w:ascii="ITC Avant Garde" w:hAnsi="ITC Avant Garde"/>
          <w:spacing w:val="25"/>
          <w:lang w:val="es-MX"/>
        </w:rPr>
        <w:t xml:space="preserve"> </w:t>
      </w:r>
      <w:r w:rsidRPr="00DE511D">
        <w:rPr>
          <w:rFonts w:ascii="ITC Avant Garde" w:hAnsi="ITC Avant Garde"/>
          <w:spacing w:val="-1"/>
          <w:lang w:val="es-MX"/>
        </w:rPr>
        <w:t>alcance</w:t>
      </w:r>
      <w:r w:rsidRPr="00DE511D">
        <w:rPr>
          <w:rFonts w:ascii="ITC Avant Garde" w:hAnsi="ITC Avant Garde"/>
          <w:spacing w:val="25"/>
          <w:lang w:val="es-MX"/>
        </w:rPr>
        <w:t xml:space="preserve"> </w:t>
      </w:r>
      <w:r w:rsidRPr="00DE511D">
        <w:rPr>
          <w:rFonts w:ascii="ITC Avant Garde" w:hAnsi="ITC Avant Garde"/>
          <w:spacing w:val="-1"/>
          <w:lang w:val="es-MX"/>
        </w:rPr>
        <w:t>se</w:t>
      </w:r>
      <w:r w:rsidRPr="00DE511D">
        <w:rPr>
          <w:rFonts w:ascii="ITC Avant Garde" w:hAnsi="ITC Avant Garde"/>
          <w:spacing w:val="28"/>
          <w:lang w:val="es-MX"/>
        </w:rPr>
        <w:t xml:space="preserve"> </w:t>
      </w:r>
      <w:r w:rsidRPr="00DE511D">
        <w:rPr>
          <w:rFonts w:ascii="ITC Avant Garde" w:hAnsi="ITC Avant Garde"/>
          <w:spacing w:val="-1"/>
          <w:lang w:val="es-MX"/>
        </w:rPr>
        <w:t>limita</w:t>
      </w:r>
      <w:r w:rsidRPr="00DE511D">
        <w:rPr>
          <w:rFonts w:ascii="ITC Avant Garde" w:hAnsi="ITC Avant Garde"/>
          <w:spacing w:val="25"/>
          <w:lang w:val="es-MX"/>
        </w:rPr>
        <w:t xml:space="preserve"> </w:t>
      </w:r>
      <w:r w:rsidRPr="00DE511D">
        <w:rPr>
          <w:rFonts w:ascii="ITC Avant Garde" w:hAnsi="ITC Avant Garde"/>
          <w:spacing w:val="-1"/>
          <w:lang w:val="es-MX"/>
        </w:rPr>
        <w:t>al</w:t>
      </w:r>
      <w:r w:rsidRPr="00DE511D">
        <w:rPr>
          <w:rFonts w:ascii="ITC Avant Garde" w:hAnsi="ITC Avant Garde"/>
          <w:spacing w:val="43"/>
          <w:lang w:val="es-MX"/>
        </w:rPr>
        <w:t xml:space="preserve"> </w:t>
      </w:r>
      <w:r w:rsidRPr="00DE511D">
        <w:rPr>
          <w:rFonts w:ascii="ITC Avant Garde" w:hAnsi="ITC Avant Garde"/>
          <w:spacing w:val="-1"/>
          <w:lang w:val="es-MX"/>
        </w:rPr>
        <w:t>Sitio</w:t>
      </w:r>
      <w:r w:rsidRPr="00DE511D">
        <w:rPr>
          <w:rFonts w:ascii="ITC Avant Garde" w:hAnsi="ITC Avant Garde"/>
          <w:spacing w:val="-2"/>
          <w:lang w:val="es-MX"/>
        </w:rPr>
        <w:t xml:space="preserve"> </w:t>
      </w:r>
      <w:r w:rsidRPr="00DE511D">
        <w:rPr>
          <w:rFonts w:ascii="ITC Avant Garde" w:hAnsi="ITC Avant Garde"/>
          <w:spacing w:val="-1"/>
          <w:lang w:val="es-MX"/>
        </w:rPr>
        <w:t>al</w:t>
      </w:r>
      <w:r w:rsidRPr="00DE511D">
        <w:rPr>
          <w:rFonts w:ascii="ITC Avant Garde" w:hAnsi="ITC Avant Garde"/>
          <w:lang w:val="es-MX"/>
        </w:rPr>
        <w:t xml:space="preserve"> </w:t>
      </w:r>
      <w:r w:rsidRPr="00DE511D">
        <w:rPr>
          <w:rFonts w:ascii="ITC Avant Garde" w:hAnsi="ITC Avant Garde"/>
          <w:spacing w:val="-1"/>
          <w:lang w:val="es-MX"/>
        </w:rPr>
        <w:t>que</w:t>
      </w:r>
      <w:r w:rsidRPr="00DE511D">
        <w:rPr>
          <w:rFonts w:ascii="ITC Avant Garde" w:hAnsi="ITC Avant Garde"/>
          <w:lang w:val="es-MX"/>
        </w:rPr>
        <w:t xml:space="preserve"> </w:t>
      </w:r>
      <w:r w:rsidRPr="00DE511D">
        <w:rPr>
          <w:rFonts w:ascii="ITC Avant Garde" w:hAnsi="ITC Avant Garde"/>
          <w:spacing w:val="-1"/>
          <w:lang w:val="es-MX"/>
        </w:rPr>
        <w:t>corresponden.</w:t>
      </w:r>
    </w:p>
    <w:p w14:paraId="2C9C1A35" w14:textId="77777777" w:rsidR="00A81F4C" w:rsidRDefault="00A81F4C" w:rsidP="000F218E">
      <w:pPr>
        <w:pStyle w:val="Textoindependiente"/>
        <w:widowControl w:val="0"/>
        <w:numPr>
          <w:ilvl w:val="1"/>
          <w:numId w:val="50"/>
        </w:numPr>
        <w:tabs>
          <w:tab w:val="left" w:pos="702"/>
        </w:tabs>
        <w:spacing w:after="0" w:line="276" w:lineRule="auto"/>
        <w:ind w:left="702" w:right="115" w:hanging="360"/>
        <w:jc w:val="both"/>
        <w:rPr>
          <w:rFonts w:ascii="ITC Avant Garde" w:hAnsi="ITC Avant Garde"/>
          <w:lang w:val="es-MX"/>
        </w:rPr>
      </w:pPr>
      <w:r w:rsidRPr="00FD5529">
        <w:rPr>
          <w:rFonts w:ascii="ITC Avant Garde" w:hAnsi="ITC Avant Garde"/>
          <w:lang w:val="es-MX"/>
        </w:rPr>
        <w:lastRenderedPageBreak/>
        <w:t>La</w:t>
      </w:r>
      <w:r w:rsidRPr="00FD5529">
        <w:rPr>
          <w:rFonts w:ascii="ITC Avant Garde" w:hAnsi="ITC Avant Garde"/>
          <w:spacing w:val="18"/>
          <w:lang w:val="es-MX"/>
        </w:rPr>
        <w:t xml:space="preserve"> </w:t>
      </w:r>
      <w:r w:rsidRPr="00FD5529">
        <w:rPr>
          <w:rFonts w:ascii="ITC Avant Garde" w:hAnsi="ITC Avant Garde"/>
          <w:spacing w:val="-1"/>
          <w:lang w:val="es-MX"/>
        </w:rPr>
        <w:t>Normativa</w:t>
      </w:r>
      <w:r w:rsidRPr="00FD5529">
        <w:rPr>
          <w:rFonts w:ascii="ITC Avant Garde" w:hAnsi="ITC Avant Garde"/>
          <w:spacing w:val="16"/>
          <w:lang w:val="es-MX"/>
        </w:rPr>
        <w:t xml:space="preserve"> </w:t>
      </w:r>
      <w:r w:rsidRPr="00FD5529">
        <w:rPr>
          <w:rFonts w:ascii="ITC Avant Garde" w:hAnsi="ITC Avant Garde"/>
          <w:spacing w:val="-1"/>
          <w:lang w:val="es-MX"/>
        </w:rPr>
        <w:t>Técnica,</w:t>
      </w:r>
      <w:r w:rsidRPr="00FD5529">
        <w:rPr>
          <w:rFonts w:ascii="ITC Avant Garde" w:hAnsi="ITC Avant Garde"/>
          <w:spacing w:val="14"/>
          <w:lang w:val="es-MX"/>
        </w:rPr>
        <w:t xml:space="preserve"> </w:t>
      </w:r>
      <w:r w:rsidRPr="00FD5529">
        <w:rPr>
          <w:rFonts w:ascii="ITC Avant Garde" w:hAnsi="ITC Avant Garde"/>
          <w:spacing w:val="-1"/>
          <w:lang w:val="es-MX"/>
        </w:rPr>
        <w:t>contenida</w:t>
      </w:r>
      <w:r w:rsidRPr="00FD5529">
        <w:rPr>
          <w:rFonts w:ascii="ITC Avant Garde" w:hAnsi="ITC Avant Garde"/>
          <w:spacing w:val="18"/>
          <w:lang w:val="es-MX"/>
        </w:rPr>
        <w:t xml:space="preserve"> </w:t>
      </w:r>
      <w:r w:rsidRPr="00FD5529">
        <w:rPr>
          <w:rFonts w:ascii="ITC Avant Garde" w:hAnsi="ITC Avant Garde"/>
          <w:lang w:val="es-MX"/>
        </w:rPr>
        <w:t>en</w:t>
      </w:r>
      <w:r w:rsidRPr="00FD5529">
        <w:rPr>
          <w:rFonts w:ascii="ITC Avant Garde" w:hAnsi="ITC Avant Garde"/>
          <w:spacing w:val="15"/>
          <w:lang w:val="es-MX"/>
        </w:rPr>
        <w:t xml:space="preserve"> </w:t>
      </w:r>
      <w:r w:rsidRPr="00FD5529">
        <w:rPr>
          <w:rFonts w:ascii="ITC Avant Garde" w:hAnsi="ITC Avant Garde"/>
          <w:spacing w:val="-1"/>
          <w:lang w:val="es-MX"/>
        </w:rPr>
        <w:t>el</w:t>
      </w:r>
      <w:r w:rsidRPr="00FD5529">
        <w:rPr>
          <w:rFonts w:ascii="ITC Avant Garde" w:hAnsi="ITC Avant Garde"/>
          <w:spacing w:val="19"/>
          <w:lang w:val="es-MX"/>
        </w:rPr>
        <w:t xml:space="preserve"> </w:t>
      </w:r>
      <w:r w:rsidRPr="00FD5529">
        <w:rPr>
          <w:rFonts w:ascii="ITC Avant Garde" w:hAnsi="ITC Avant Garde"/>
          <w:spacing w:val="-2"/>
          <w:lang w:val="es-MX"/>
        </w:rPr>
        <w:t>Anexo</w:t>
      </w:r>
      <w:r w:rsidRPr="00FD5529">
        <w:rPr>
          <w:rFonts w:ascii="ITC Avant Garde" w:hAnsi="ITC Avant Garde"/>
          <w:spacing w:val="14"/>
          <w:lang w:val="es-MX"/>
        </w:rPr>
        <w:t xml:space="preserve"> </w:t>
      </w:r>
      <w:r>
        <w:rPr>
          <w:rFonts w:ascii="ITC Avant Garde" w:hAnsi="ITC Avant Garde"/>
          <w:spacing w:val="2"/>
          <w:lang w:val="es-MX"/>
        </w:rPr>
        <w:t>III</w:t>
      </w:r>
      <w:r w:rsidRPr="00FD5529">
        <w:rPr>
          <w:rFonts w:ascii="ITC Avant Garde" w:hAnsi="ITC Avant Garde"/>
          <w:spacing w:val="14"/>
          <w:lang w:val="es-MX"/>
        </w:rPr>
        <w:t xml:space="preserve"> </w:t>
      </w:r>
      <w:r w:rsidRPr="00FD5529">
        <w:rPr>
          <w:rFonts w:ascii="ITC Avant Garde" w:hAnsi="ITC Avant Garde"/>
          <w:spacing w:val="-1"/>
          <w:lang w:val="es-MX"/>
        </w:rPr>
        <w:t>de</w:t>
      </w:r>
      <w:r w:rsidRPr="00FD5529">
        <w:rPr>
          <w:rFonts w:ascii="ITC Avant Garde" w:hAnsi="ITC Avant Garde"/>
          <w:spacing w:val="16"/>
          <w:lang w:val="es-MX"/>
        </w:rPr>
        <w:t xml:space="preserve"> </w:t>
      </w:r>
      <w:r w:rsidRPr="00FD5529">
        <w:rPr>
          <w:rFonts w:ascii="ITC Avant Garde" w:hAnsi="ITC Avant Garde"/>
          <w:lang w:val="es-MX"/>
        </w:rPr>
        <w:t>la</w:t>
      </w:r>
      <w:r w:rsidRPr="00FD5529">
        <w:rPr>
          <w:rFonts w:ascii="ITC Avant Garde" w:hAnsi="ITC Avant Garde"/>
          <w:spacing w:val="16"/>
          <w:lang w:val="es-MX"/>
        </w:rPr>
        <w:t xml:space="preserve"> </w:t>
      </w:r>
      <w:r w:rsidRPr="00FD5529">
        <w:rPr>
          <w:rFonts w:ascii="ITC Avant Garde" w:hAnsi="ITC Avant Garde"/>
          <w:spacing w:val="-1"/>
          <w:lang w:val="es-MX"/>
        </w:rPr>
        <w:t>presente</w:t>
      </w:r>
      <w:r w:rsidRPr="00FD5529">
        <w:rPr>
          <w:rFonts w:ascii="ITC Avant Garde" w:hAnsi="ITC Avant Garde"/>
          <w:spacing w:val="18"/>
          <w:lang w:val="es-MX"/>
        </w:rPr>
        <w:t xml:space="preserve"> </w:t>
      </w:r>
      <w:r w:rsidRPr="00FD5529">
        <w:rPr>
          <w:rFonts w:ascii="ITC Avant Garde" w:hAnsi="ITC Avant Garde"/>
          <w:spacing w:val="-1"/>
          <w:lang w:val="es-MX"/>
        </w:rPr>
        <w:t>Oferta</w:t>
      </w:r>
      <w:r w:rsidRPr="00FD5529">
        <w:rPr>
          <w:rFonts w:ascii="ITC Avant Garde" w:hAnsi="ITC Avant Garde"/>
          <w:spacing w:val="19"/>
          <w:lang w:val="es-MX"/>
        </w:rPr>
        <w:t xml:space="preserve"> </w:t>
      </w:r>
      <w:r w:rsidRPr="00FD5529">
        <w:rPr>
          <w:rFonts w:ascii="ITC Avant Garde" w:hAnsi="ITC Avant Garde"/>
          <w:lang w:val="es-MX"/>
        </w:rPr>
        <w:t>de</w:t>
      </w:r>
      <w:r w:rsidRPr="00FD5529">
        <w:rPr>
          <w:rFonts w:ascii="ITC Avant Garde" w:hAnsi="ITC Avant Garde"/>
          <w:spacing w:val="39"/>
          <w:lang w:val="es-MX"/>
        </w:rPr>
        <w:t xml:space="preserve"> </w:t>
      </w:r>
      <w:r w:rsidRPr="00FD5529">
        <w:rPr>
          <w:rFonts w:ascii="ITC Avant Garde" w:hAnsi="ITC Avant Garde"/>
          <w:spacing w:val="-1"/>
          <w:lang w:val="es-MX"/>
        </w:rPr>
        <w:t>Referencia,</w:t>
      </w:r>
      <w:r w:rsidRPr="00FD5529">
        <w:rPr>
          <w:rFonts w:ascii="ITC Avant Garde" w:hAnsi="ITC Avant Garde"/>
          <w:spacing w:val="5"/>
          <w:lang w:val="es-MX"/>
        </w:rPr>
        <w:t xml:space="preserve"> </w:t>
      </w:r>
      <w:r w:rsidRPr="00FD5529">
        <w:rPr>
          <w:rFonts w:ascii="ITC Avant Garde" w:hAnsi="ITC Avant Garde"/>
          <w:spacing w:val="-1"/>
          <w:lang w:val="es-MX"/>
        </w:rPr>
        <w:t>se</w:t>
      </w:r>
      <w:r w:rsidRPr="00FD5529">
        <w:rPr>
          <w:rFonts w:ascii="ITC Avant Garde" w:hAnsi="ITC Avant Garde"/>
          <w:spacing w:val="4"/>
          <w:lang w:val="es-MX"/>
        </w:rPr>
        <w:t xml:space="preserve"> </w:t>
      </w:r>
      <w:r w:rsidRPr="00FD5529">
        <w:rPr>
          <w:rFonts w:ascii="ITC Avant Garde" w:hAnsi="ITC Avant Garde"/>
          <w:spacing w:val="-1"/>
          <w:lang w:val="es-MX"/>
        </w:rPr>
        <w:t>entiende</w:t>
      </w:r>
      <w:r w:rsidRPr="00FD5529">
        <w:rPr>
          <w:rFonts w:ascii="ITC Avant Garde" w:hAnsi="ITC Avant Garde"/>
          <w:spacing w:val="6"/>
          <w:lang w:val="es-MX"/>
        </w:rPr>
        <w:t xml:space="preserve"> </w:t>
      </w:r>
      <w:r w:rsidRPr="00FD5529">
        <w:rPr>
          <w:rFonts w:ascii="ITC Avant Garde" w:hAnsi="ITC Avant Garde"/>
          <w:lang w:val="es-MX"/>
        </w:rPr>
        <w:t>como</w:t>
      </w:r>
      <w:r w:rsidRPr="00FD5529">
        <w:rPr>
          <w:rFonts w:ascii="ITC Avant Garde" w:hAnsi="ITC Avant Garde"/>
          <w:spacing w:val="3"/>
          <w:lang w:val="es-MX"/>
        </w:rPr>
        <w:t xml:space="preserve"> </w:t>
      </w:r>
      <w:r w:rsidRPr="00FD5529">
        <w:rPr>
          <w:rFonts w:ascii="ITC Avant Garde" w:hAnsi="ITC Avant Garde"/>
          <w:spacing w:val="-1"/>
          <w:lang w:val="es-MX"/>
        </w:rPr>
        <w:t>el</w:t>
      </w:r>
      <w:r w:rsidRPr="00FD5529">
        <w:rPr>
          <w:rFonts w:ascii="ITC Avant Garde" w:hAnsi="ITC Avant Garde"/>
          <w:spacing w:val="5"/>
          <w:lang w:val="es-MX"/>
        </w:rPr>
        <w:t xml:space="preserve"> </w:t>
      </w:r>
      <w:r w:rsidRPr="00FD5529">
        <w:rPr>
          <w:rFonts w:ascii="ITC Avant Garde" w:hAnsi="ITC Avant Garde"/>
          <w:spacing w:val="-1"/>
          <w:lang w:val="es-MX"/>
        </w:rPr>
        <w:t>conjunto</w:t>
      </w:r>
      <w:r w:rsidRPr="00FD5529">
        <w:rPr>
          <w:rFonts w:ascii="ITC Avant Garde" w:hAnsi="ITC Avant Garde"/>
          <w:spacing w:val="5"/>
          <w:lang w:val="es-MX"/>
        </w:rPr>
        <w:t xml:space="preserve"> </w:t>
      </w:r>
      <w:r w:rsidRPr="00FD5529">
        <w:rPr>
          <w:rFonts w:ascii="ITC Avant Garde" w:hAnsi="ITC Avant Garde"/>
          <w:spacing w:val="-2"/>
          <w:lang w:val="es-MX"/>
        </w:rPr>
        <w:t>de</w:t>
      </w:r>
      <w:r w:rsidRPr="00FD5529">
        <w:rPr>
          <w:rFonts w:ascii="ITC Avant Garde" w:hAnsi="ITC Avant Garde"/>
          <w:spacing w:val="6"/>
          <w:lang w:val="es-MX"/>
        </w:rPr>
        <w:t xml:space="preserve"> </w:t>
      </w:r>
      <w:r w:rsidRPr="00FD5529">
        <w:rPr>
          <w:rFonts w:ascii="ITC Avant Garde" w:hAnsi="ITC Avant Garde"/>
          <w:spacing w:val="-1"/>
          <w:lang w:val="es-MX"/>
        </w:rPr>
        <w:t>especificaciones</w:t>
      </w:r>
      <w:r w:rsidRPr="00FD5529">
        <w:rPr>
          <w:rFonts w:ascii="ITC Avant Garde" w:hAnsi="ITC Avant Garde"/>
          <w:spacing w:val="6"/>
          <w:lang w:val="es-MX"/>
        </w:rPr>
        <w:t xml:space="preserve"> </w:t>
      </w:r>
      <w:r w:rsidRPr="00FD5529">
        <w:rPr>
          <w:rFonts w:ascii="ITC Avant Garde" w:hAnsi="ITC Avant Garde"/>
          <w:lang w:val="es-MX"/>
        </w:rPr>
        <w:t>y</w:t>
      </w:r>
      <w:r w:rsidRPr="00FD5529">
        <w:rPr>
          <w:rFonts w:ascii="ITC Avant Garde" w:hAnsi="ITC Avant Garde"/>
          <w:spacing w:val="2"/>
          <w:lang w:val="es-MX"/>
        </w:rPr>
        <w:t xml:space="preserve"> </w:t>
      </w:r>
      <w:r w:rsidRPr="00FD5529">
        <w:rPr>
          <w:rFonts w:ascii="ITC Avant Garde" w:hAnsi="ITC Avant Garde"/>
          <w:spacing w:val="-1"/>
          <w:lang w:val="es-MX"/>
        </w:rPr>
        <w:t>directrices</w:t>
      </w:r>
      <w:r w:rsidRPr="00FD5529">
        <w:rPr>
          <w:rFonts w:ascii="ITC Avant Garde" w:hAnsi="ITC Avant Garde"/>
          <w:spacing w:val="29"/>
          <w:lang w:val="es-MX"/>
        </w:rPr>
        <w:t xml:space="preserve"> </w:t>
      </w:r>
      <w:r w:rsidRPr="00FD5529">
        <w:rPr>
          <w:rFonts w:ascii="ITC Avant Garde" w:hAnsi="ITC Avant Garde"/>
          <w:spacing w:val="-1"/>
          <w:lang w:val="es-MX"/>
        </w:rPr>
        <w:t>de</w:t>
      </w:r>
      <w:r w:rsidRPr="00FD5529">
        <w:rPr>
          <w:rFonts w:ascii="ITC Avant Garde" w:hAnsi="ITC Avant Garde"/>
          <w:spacing w:val="23"/>
          <w:lang w:val="es-MX"/>
        </w:rPr>
        <w:t xml:space="preserve"> </w:t>
      </w:r>
      <w:r w:rsidRPr="00FD5529">
        <w:rPr>
          <w:rFonts w:ascii="ITC Avant Garde" w:hAnsi="ITC Avant Garde"/>
          <w:spacing w:val="-1"/>
          <w:lang w:val="es-MX"/>
        </w:rPr>
        <w:t>carácter</w:t>
      </w:r>
      <w:r w:rsidRPr="00FD5529">
        <w:rPr>
          <w:rFonts w:ascii="ITC Avant Garde" w:hAnsi="ITC Avant Garde"/>
          <w:spacing w:val="23"/>
          <w:lang w:val="es-MX"/>
        </w:rPr>
        <w:t xml:space="preserve"> </w:t>
      </w:r>
      <w:r w:rsidRPr="00FD5529">
        <w:rPr>
          <w:rFonts w:ascii="ITC Avant Garde" w:hAnsi="ITC Avant Garde"/>
          <w:spacing w:val="-1"/>
          <w:lang w:val="es-MX"/>
        </w:rPr>
        <w:t>técnico,</w:t>
      </w:r>
      <w:r w:rsidRPr="00FD5529">
        <w:rPr>
          <w:rFonts w:ascii="ITC Avant Garde" w:hAnsi="ITC Avant Garde"/>
          <w:spacing w:val="23"/>
          <w:lang w:val="es-MX"/>
        </w:rPr>
        <w:t xml:space="preserve"> </w:t>
      </w:r>
      <w:r w:rsidRPr="00FD5529">
        <w:rPr>
          <w:rFonts w:ascii="ITC Avant Garde" w:hAnsi="ITC Avant Garde"/>
          <w:lang w:val="es-MX"/>
        </w:rPr>
        <w:t>y</w:t>
      </w:r>
      <w:r w:rsidRPr="00FD5529">
        <w:rPr>
          <w:rFonts w:ascii="ITC Avant Garde" w:hAnsi="ITC Avant Garde"/>
          <w:spacing w:val="24"/>
          <w:lang w:val="es-MX"/>
        </w:rPr>
        <w:t xml:space="preserve"> </w:t>
      </w:r>
      <w:r w:rsidRPr="00FD5529">
        <w:rPr>
          <w:rFonts w:ascii="ITC Avant Garde" w:hAnsi="ITC Avant Garde"/>
          <w:spacing w:val="-1"/>
          <w:lang w:val="es-MX"/>
        </w:rPr>
        <w:t>de</w:t>
      </w:r>
      <w:r w:rsidRPr="00FD5529">
        <w:rPr>
          <w:rFonts w:ascii="ITC Avant Garde" w:hAnsi="ITC Avant Garde"/>
          <w:spacing w:val="25"/>
          <w:lang w:val="es-MX"/>
        </w:rPr>
        <w:t xml:space="preserve"> </w:t>
      </w:r>
      <w:r w:rsidRPr="00FD5529">
        <w:rPr>
          <w:rFonts w:ascii="ITC Avant Garde" w:hAnsi="ITC Avant Garde"/>
          <w:spacing w:val="-1"/>
          <w:lang w:val="es-MX"/>
        </w:rPr>
        <w:t>observancia</w:t>
      </w:r>
      <w:r w:rsidRPr="00FD5529">
        <w:rPr>
          <w:rFonts w:ascii="ITC Avant Garde" w:hAnsi="ITC Avant Garde"/>
          <w:spacing w:val="23"/>
          <w:lang w:val="es-MX"/>
        </w:rPr>
        <w:t xml:space="preserve"> </w:t>
      </w:r>
      <w:r w:rsidRPr="00FD5529">
        <w:rPr>
          <w:rFonts w:ascii="ITC Avant Garde" w:hAnsi="ITC Avant Garde"/>
          <w:spacing w:val="-1"/>
          <w:lang w:val="es-MX"/>
        </w:rPr>
        <w:t>obligada</w:t>
      </w:r>
      <w:r w:rsidRPr="00FD5529">
        <w:rPr>
          <w:rFonts w:ascii="ITC Avant Garde" w:hAnsi="ITC Avant Garde"/>
          <w:spacing w:val="23"/>
          <w:lang w:val="es-MX"/>
        </w:rPr>
        <w:t xml:space="preserve"> </w:t>
      </w:r>
      <w:r w:rsidRPr="00FD5529">
        <w:rPr>
          <w:rFonts w:ascii="ITC Avant Garde" w:hAnsi="ITC Avant Garde"/>
          <w:spacing w:val="-1"/>
          <w:lang w:val="es-MX"/>
        </w:rPr>
        <w:t>tanto</w:t>
      </w:r>
      <w:r w:rsidRPr="00FD5529">
        <w:rPr>
          <w:rFonts w:ascii="ITC Avant Garde" w:hAnsi="ITC Avant Garde"/>
          <w:spacing w:val="22"/>
          <w:lang w:val="es-MX"/>
        </w:rPr>
        <w:t xml:space="preserve"> </w:t>
      </w:r>
      <w:r w:rsidRPr="00FD5529">
        <w:rPr>
          <w:rFonts w:ascii="ITC Avant Garde" w:hAnsi="ITC Avant Garde"/>
          <w:spacing w:val="-1"/>
          <w:lang w:val="es-MX"/>
        </w:rPr>
        <w:t>para</w:t>
      </w:r>
      <w:r w:rsidRPr="00FD5529">
        <w:rPr>
          <w:rFonts w:ascii="ITC Avant Garde" w:hAnsi="ITC Avant Garde"/>
          <w:spacing w:val="23"/>
          <w:lang w:val="es-MX"/>
        </w:rPr>
        <w:t xml:space="preserve"> </w:t>
      </w:r>
      <w:r w:rsidRPr="00FD5529">
        <w:rPr>
          <w:rFonts w:ascii="ITC Avant Garde" w:hAnsi="ITC Avant Garde"/>
          <w:lang w:val="es-MX"/>
        </w:rPr>
        <w:t>la</w:t>
      </w:r>
      <w:r w:rsidRPr="00FD5529">
        <w:rPr>
          <w:rFonts w:ascii="ITC Avant Garde" w:hAnsi="ITC Avant Garde"/>
          <w:spacing w:val="23"/>
          <w:lang w:val="es-MX"/>
        </w:rPr>
        <w:t xml:space="preserve"> </w:t>
      </w:r>
      <w:r w:rsidRPr="00FD5529">
        <w:rPr>
          <w:rFonts w:ascii="ITC Avant Garde" w:hAnsi="ITC Avant Garde"/>
          <w:spacing w:val="-2"/>
          <w:lang w:val="es-MX"/>
        </w:rPr>
        <w:t>prestación</w:t>
      </w:r>
      <w:r w:rsidRPr="00FD5529">
        <w:rPr>
          <w:rFonts w:ascii="ITC Avant Garde" w:hAnsi="ITC Avant Garde"/>
          <w:spacing w:val="57"/>
          <w:lang w:val="es-MX"/>
        </w:rPr>
        <w:t xml:space="preserve"> </w:t>
      </w:r>
      <w:r w:rsidRPr="00FD5529">
        <w:rPr>
          <w:rFonts w:ascii="ITC Avant Garde" w:hAnsi="ITC Avant Garde"/>
          <w:spacing w:val="-1"/>
          <w:lang w:val="es-MX"/>
        </w:rPr>
        <w:t>como</w:t>
      </w:r>
      <w:r w:rsidRPr="00FD5529">
        <w:rPr>
          <w:rFonts w:ascii="ITC Avant Garde" w:hAnsi="ITC Avant Garde"/>
          <w:spacing w:val="46"/>
          <w:lang w:val="es-MX"/>
        </w:rPr>
        <w:t xml:space="preserve"> </w:t>
      </w:r>
      <w:r w:rsidRPr="00FD5529">
        <w:rPr>
          <w:rFonts w:ascii="ITC Avant Garde" w:hAnsi="ITC Avant Garde"/>
          <w:spacing w:val="-1"/>
          <w:lang w:val="es-MX"/>
        </w:rPr>
        <w:t>para</w:t>
      </w:r>
      <w:r w:rsidRPr="00FD5529">
        <w:rPr>
          <w:rFonts w:ascii="ITC Avant Garde" w:hAnsi="ITC Avant Garde"/>
          <w:spacing w:val="48"/>
          <w:lang w:val="es-MX"/>
        </w:rPr>
        <w:t xml:space="preserve"> </w:t>
      </w:r>
      <w:r w:rsidRPr="00FD5529">
        <w:rPr>
          <w:rFonts w:ascii="ITC Avant Garde" w:hAnsi="ITC Avant Garde"/>
          <w:spacing w:val="-1"/>
          <w:lang w:val="es-MX"/>
        </w:rPr>
        <w:t>la</w:t>
      </w:r>
      <w:r w:rsidRPr="00FD5529">
        <w:rPr>
          <w:rFonts w:ascii="ITC Avant Garde" w:hAnsi="ITC Avant Garde"/>
          <w:spacing w:val="48"/>
          <w:lang w:val="es-MX"/>
        </w:rPr>
        <w:t xml:space="preserve"> </w:t>
      </w:r>
      <w:r w:rsidRPr="00FD5529">
        <w:rPr>
          <w:rFonts w:ascii="ITC Avant Garde" w:hAnsi="ITC Avant Garde"/>
          <w:spacing w:val="-1"/>
          <w:lang w:val="es-MX"/>
        </w:rPr>
        <w:t>recepción</w:t>
      </w:r>
      <w:r w:rsidRPr="00FD5529">
        <w:rPr>
          <w:rFonts w:ascii="ITC Avant Garde" w:hAnsi="ITC Avant Garde"/>
          <w:spacing w:val="47"/>
          <w:lang w:val="es-MX"/>
        </w:rPr>
        <w:t xml:space="preserve"> </w:t>
      </w:r>
      <w:r w:rsidRPr="00FD5529">
        <w:rPr>
          <w:rFonts w:ascii="ITC Avant Garde" w:hAnsi="ITC Avant Garde"/>
          <w:spacing w:val="-1"/>
          <w:lang w:val="es-MX"/>
        </w:rPr>
        <w:t>de</w:t>
      </w:r>
      <w:r w:rsidRPr="00FD5529">
        <w:rPr>
          <w:rFonts w:ascii="ITC Avant Garde" w:hAnsi="ITC Avant Garde"/>
          <w:spacing w:val="46"/>
          <w:lang w:val="es-MX"/>
        </w:rPr>
        <w:t xml:space="preserve"> </w:t>
      </w:r>
      <w:r w:rsidRPr="00FD5529">
        <w:rPr>
          <w:rFonts w:ascii="ITC Avant Garde" w:hAnsi="ITC Avant Garde"/>
          <w:lang w:val="es-MX"/>
        </w:rPr>
        <w:t>los</w:t>
      </w:r>
      <w:r w:rsidRPr="00FD5529">
        <w:rPr>
          <w:rFonts w:ascii="ITC Avant Garde" w:hAnsi="ITC Avant Garde"/>
          <w:spacing w:val="48"/>
          <w:lang w:val="es-MX"/>
        </w:rPr>
        <w:t xml:space="preserve"> </w:t>
      </w:r>
      <w:r w:rsidRPr="00FD5529">
        <w:rPr>
          <w:rFonts w:ascii="ITC Avant Garde" w:hAnsi="ITC Avant Garde"/>
          <w:spacing w:val="-1"/>
          <w:lang w:val="es-MX"/>
        </w:rPr>
        <w:t>Servicios</w:t>
      </w:r>
      <w:r w:rsidRPr="00FD5529">
        <w:rPr>
          <w:rFonts w:ascii="ITC Avant Garde" w:hAnsi="ITC Avant Garde"/>
          <w:spacing w:val="48"/>
          <w:lang w:val="es-MX"/>
        </w:rPr>
        <w:t xml:space="preserve"> </w:t>
      </w:r>
      <w:r w:rsidRPr="00FD5529">
        <w:rPr>
          <w:rFonts w:ascii="ITC Avant Garde" w:hAnsi="ITC Avant Garde"/>
          <w:spacing w:val="-1"/>
          <w:lang w:val="es-MX"/>
        </w:rPr>
        <w:t>materia</w:t>
      </w:r>
      <w:r w:rsidRPr="00FD5529">
        <w:rPr>
          <w:rFonts w:ascii="ITC Avant Garde" w:hAnsi="ITC Avant Garde"/>
          <w:spacing w:val="48"/>
          <w:lang w:val="es-MX"/>
        </w:rPr>
        <w:t xml:space="preserve"> </w:t>
      </w:r>
      <w:r w:rsidRPr="00FD5529">
        <w:rPr>
          <w:rFonts w:ascii="ITC Avant Garde" w:hAnsi="ITC Avant Garde"/>
          <w:spacing w:val="-2"/>
          <w:lang w:val="es-MX"/>
        </w:rPr>
        <w:t>de</w:t>
      </w:r>
      <w:r w:rsidRPr="00FD5529">
        <w:rPr>
          <w:rFonts w:ascii="ITC Avant Garde" w:hAnsi="ITC Avant Garde"/>
          <w:spacing w:val="53"/>
          <w:lang w:val="es-MX"/>
        </w:rPr>
        <w:t xml:space="preserve"> </w:t>
      </w:r>
      <w:r w:rsidRPr="00FD5529">
        <w:rPr>
          <w:rFonts w:ascii="ITC Avant Garde" w:hAnsi="ITC Avant Garde"/>
          <w:lang w:val="es-MX"/>
        </w:rPr>
        <w:t>la</w:t>
      </w:r>
      <w:r w:rsidRPr="00FD5529">
        <w:rPr>
          <w:rFonts w:ascii="ITC Avant Garde" w:hAnsi="ITC Avant Garde"/>
          <w:spacing w:val="48"/>
          <w:lang w:val="es-MX"/>
        </w:rPr>
        <w:t xml:space="preserve"> </w:t>
      </w:r>
      <w:r w:rsidRPr="00FD5529">
        <w:rPr>
          <w:rFonts w:ascii="ITC Avant Garde" w:hAnsi="ITC Avant Garde"/>
          <w:spacing w:val="-1"/>
          <w:lang w:val="es-MX"/>
        </w:rPr>
        <w:t>Oferta</w:t>
      </w:r>
      <w:r w:rsidRPr="00FD5529">
        <w:rPr>
          <w:rFonts w:ascii="ITC Avant Garde" w:hAnsi="ITC Avant Garde"/>
          <w:spacing w:val="45"/>
          <w:lang w:val="es-MX"/>
        </w:rPr>
        <w:t xml:space="preserve"> </w:t>
      </w:r>
      <w:r w:rsidRPr="00FD5529">
        <w:rPr>
          <w:rFonts w:ascii="ITC Avant Garde" w:hAnsi="ITC Avant Garde"/>
          <w:spacing w:val="-2"/>
          <w:lang w:val="es-MX"/>
        </w:rPr>
        <w:t>de</w:t>
      </w:r>
      <w:r w:rsidRPr="00FD5529">
        <w:rPr>
          <w:rFonts w:ascii="ITC Avant Garde" w:hAnsi="ITC Avant Garde"/>
          <w:spacing w:val="39"/>
          <w:lang w:val="es-MX"/>
        </w:rPr>
        <w:t xml:space="preserve"> </w:t>
      </w:r>
      <w:r w:rsidRPr="00FD5529">
        <w:rPr>
          <w:rFonts w:ascii="ITC Avant Garde" w:hAnsi="ITC Avant Garde"/>
          <w:spacing w:val="-1"/>
          <w:lang w:val="es-MX"/>
        </w:rPr>
        <w:t>Referencia.</w:t>
      </w:r>
      <w:r w:rsidRPr="00FD5529">
        <w:rPr>
          <w:rFonts w:ascii="ITC Avant Garde" w:hAnsi="ITC Avant Garde"/>
          <w:spacing w:val="7"/>
          <w:lang w:val="es-MX"/>
        </w:rPr>
        <w:t xml:space="preserve"> </w:t>
      </w:r>
      <w:r w:rsidRPr="00FD5529">
        <w:rPr>
          <w:rFonts w:ascii="ITC Avant Garde" w:hAnsi="ITC Avant Garde"/>
          <w:spacing w:val="-1"/>
          <w:lang w:val="es-MX"/>
        </w:rPr>
        <w:t>Debido</w:t>
      </w:r>
      <w:r w:rsidRPr="00FD5529">
        <w:rPr>
          <w:rFonts w:ascii="ITC Avant Garde" w:hAnsi="ITC Avant Garde"/>
          <w:spacing w:val="5"/>
          <w:lang w:val="es-MX"/>
        </w:rPr>
        <w:t xml:space="preserve"> </w:t>
      </w:r>
      <w:r w:rsidRPr="00FD5529">
        <w:rPr>
          <w:rFonts w:ascii="ITC Avant Garde" w:hAnsi="ITC Avant Garde"/>
          <w:lang w:val="es-MX"/>
        </w:rPr>
        <w:t>a</w:t>
      </w:r>
      <w:r w:rsidRPr="00FD5529">
        <w:rPr>
          <w:rFonts w:ascii="ITC Avant Garde" w:hAnsi="ITC Avant Garde"/>
          <w:spacing w:val="6"/>
          <w:lang w:val="es-MX"/>
        </w:rPr>
        <w:t xml:space="preserve"> </w:t>
      </w:r>
      <w:r w:rsidRPr="00FD5529">
        <w:rPr>
          <w:rFonts w:ascii="ITC Avant Garde" w:hAnsi="ITC Avant Garde"/>
          <w:lang w:val="es-MX"/>
        </w:rPr>
        <w:t>su</w:t>
      </w:r>
      <w:r w:rsidRPr="00FD5529">
        <w:rPr>
          <w:rFonts w:ascii="ITC Avant Garde" w:hAnsi="ITC Avant Garde"/>
          <w:spacing w:val="8"/>
          <w:lang w:val="es-MX"/>
        </w:rPr>
        <w:t xml:space="preserve"> </w:t>
      </w:r>
      <w:r w:rsidRPr="00FD5529">
        <w:rPr>
          <w:rFonts w:ascii="ITC Avant Garde" w:hAnsi="ITC Avant Garde"/>
          <w:spacing w:val="-1"/>
          <w:lang w:val="es-MX"/>
        </w:rPr>
        <w:t>naturaleza</w:t>
      </w:r>
      <w:r w:rsidRPr="00FD5529">
        <w:rPr>
          <w:rFonts w:ascii="ITC Avant Garde" w:hAnsi="ITC Avant Garde"/>
          <w:spacing w:val="8"/>
          <w:lang w:val="es-MX"/>
        </w:rPr>
        <w:t xml:space="preserve"> </w:t>
      </w:r>
      <w:r w:rsidRPr="00FD5529">
        <w:rPr>
          <w:rFonts w:ascii="ITC Avant Garde" w:hAnsi="ITC Avant Garde"/>
          <w:spacing w:val="-2"/>
          <w:lang w:val="es-MX"/>
        </w:rPr>
        <w:t>dinámica</w:t>
      </w:r>
      <w:r w:rsidRPr="00FD5529">
        <w:rPr>
          <w:rFonts w:ascii="ITC Avant Garde" w:hAnsi="ITC Avant Garde"/>
          <w:spacing w:val="8"/>
          <w:lang w:val="es-MX"/>
        </w:rPr>
        <w:t xml:space="preserve"> </w:t>
      </w:r>
      <w:r w:rsidRPr="00FD5529">
        <w:rPr>
          <w:rFonts w:ascii="ITC Avant Garde" w:hAnsi="ITC Avant Garde"/>
          <w:lang w:val="es-MX"/>
        </w:rPr>
        <w:t>y</w:t>
      </w:r>
      <w:r w:rsidRPr="00FD5529">
        <w:rPr>
          <w:rFonts w:ascii="ITC Avant Garde" w:hAnsi="ITC Avant Garde"/>
          <w:spacing w:val="7"/>
          <w:lang w:val="es-MX"/>
        </w:rPr>
        <w:t xml:space="preserve"> </w:t>
      </w:r>
      <w:r w:rsidRPr="00FD5529">
        <w:rPr>
          <w:rFonts w:ascii="ITC Avant Garde" w:hAnsi="ITC Avant Garde"/>
          <w:lang w:val="es-MX"/>
        </w:rPr>
        <w:t>su</w:t>
      </w:r>
      <w:r w:rsidRPr="00FD5529">
        <w:rPr>
          <w:rFonts w:ascii="ITC Avant Garde" w:hAnsi="ITC Avant Garde"/>
          <w:spacing w:val="6"/>
          <w:lang w:val="es-MX"/>
        </w:rPr>
        <w:t xml:space="preserve"> </w:t>
      </w:r>
      <w:r w:rsidRPr="00FD5529">
        <w:rPr>
          <w:rFonts w:ascii="ITC Avant Garde" w:hAnsi="ITC Avant Garde"/>
          <w:spacing w:val="-1"/>
          <w:lang w:val="es-MX"/>
        </w:rPr>
        <w:t>carácter</w:t>
      </w:r>
      <w:r w:rsidRPr="00FD5529">
        <w:rPr>
          <w:rFonts w:ascii="ITC Avant Garde" w:hAnsi="ITC Avant Garde"/>
          <w:spacing w:val="6"/>
          <w:lang w:val="es-MX"/>
        </w:rPr>
        <w:t xml:space="preserve"> </w:t>
      </w:r>
      <w:r w:rsidRPr="00FD5529">
        <w:rPr>
          <w:rFonts w:ascii="ITC Avant Garde" w:hAnsi="ITC Avant Garde"/>
          <w:spacing w:val="-1"/>
          <w:lang w:val="es-MX"/>
        </w:rPr>
        <w:t>confidencial,</w:t>
      </w:r>
      <w:r w:rsidRPr="00FD5529">
        <w:rPr>
          <w:rFonts w:ascii="ITC Avant Garde" w:hAnsi="ITC Avant Garde"/>
          <w:spacing w:val="7"/>
          <w:lang w:val="es-MX"/>
        </w:rPr>
        <w:t xml:space="preserve"> </w:t>
      </w:r>
      <w:r w:rsidRPr="00FD5529">
        <w:rPr>
          <w:rFonts w:ascii="ITC Avant Garde" w:hAnsi="ITC Avant Garde"/>
          <w:spacing w:val="-1"/>
          <w:lang w:val="es-MX"/>
        </w:rPr>
        <w:t>la</w:t>
      </w:r>
      <w:r w:rsidRPr="00FD5529">
        <w:rPr>
          <w:rFonts w:ascii="ITC Avant Garde" w:hAnsi="ITC Avant Garde"/>
          <w:spacing w:val="47"/>
          <w:lang w:val="es-MX"/>
        </w:rPr>
        <w:t xml:space="preserve"> </w:t>
      </w:r>
      <w:r w:rsidRPr="00FD5529">
        <w:rPr>
          <w:rFonts w:ascii="ITC Avant Garde" w:hAnsi="ITC Avant Garde"/>
          <w:spacing w:val="-1"/>
          <w:lang w:val="es-MX"/>
        </w:rPr>
        <w:t>Normativa</w:t>
      </w:r>
      <w:r w:rsidRPr="00FD5529">
        <w:rPr>
          <w:rFonts w:ascii="ITC Avant Garde" w:hAnsi="ITC Avant Garde"/>
          <w:spacing w:val="23"/>
          <w:lang w:val="es-MX"/>
        </w:rPr>
        <w:t xml:space="preserve"> </w:t>
      </w:r>
      <w:r w:rsidRPr="00FD5529">
        <w:rPr>
          <w:rFonts w:ascii="ITC Avant Garde" w:hAnsi="ITC Avant Garde"/>
          <w:spacing w:val="-1"/>
          <w:lang w:val="es-MX"/>
        </w:rPr>
        <w:t>Técnica</w:t>
      </w:r>
      <w:r w:rsidRPr="00FD5529">
        <w:rPr>
          <w:rFonts w:ascii="ITC Avant Garde" w:hAnsi="ITC Avant Garde"/>
          <w:spacing w:val="23"/>
          <w:lang w:val="es-MX"/>
        </w:rPr>
        <w:t xml:space="preserve"> </w:t>
      </w:r>
      <w:r w:rsidRPr="00FD5529">
        <w:rPr>
          <w:rFonts w:ascii="ITC Avant Garde" w:hAnsi="ITC Avant Garde"/>
          <w:spacing w:val="-1"/>
          <w:lang w:val="es-MX"/>
        </w:rPr>
        <w:t>se</w:t>
      </w:r>
      <w:r w:rsidRPr="00FD5529">
        <w:rPr>
          <w:rFonts w:ascii="ITC Avant Garde" w:hAnsi="ITC Avant Garde"/>
          <w:spacing w:val="23"/>
          <w:lang w:val="es-MX"/>
        </w:rPr>
        <w:t xml:space="preserve"> </w:t>
      </w:r>
      <w:r w:rsidRPr="00FD5529">
        <w:rPr>
          <w:rFonts w:ascii="ITC Avant Garde" w:hAnsi="ITC Avant Garde"/>
          <w:spacing w:val="-1"/>
          <w:lang w:val="es-MX"/>
        </w:rPr>
        <w:t>actualizará</w:t>
      </w:r>
      <w:r w:rsidRPr="00FD5529">
        <w:rPr>
          <w:rFonts w:ascii="ITC Avant Garde" w:hAnsi="ITC Avant Garde"/>
          <w:spacing w:val="23"/>
          <w:lang w:val="es-MX"/>
        </w:rPr>
        <w:t xml:space="preserve"> </w:t>
      </w:r>
      <w:r w:rsidRPr="00FD5529">
        <w:rPr>
          <w:rFonts w:ascii="ITC Avant Garde" w:hAnsi="ITC Avant Garde"/>
          <w:spacing w:val="-2"/>
          <w:lang w:val="es-MX"/>
        </w:rPr>
        <w:t>de</w:t>
      </w:r>
      <w:r w:rsidRPr="00FD5529">
        <w:rPr>
          <w:rFonts w:ascii="ITC Avant Garde" w:hAnsi="ITC Avant Garde"/>
          <w:spacing w:val="26"/>
          <w:lang w:val="es-MX"/>
        </w:rPr>
        <w:t xml:space="preserve"> </w:t>
      </w:r>
      <w:r w:rsidRPr="00FD5529">
        <w:rPr>
          <w:rFonts w:ascii="ITC Avant Garde" w:hAnsi="ITC Avant Garde"/>
          <w:spacing w:val="-2"/>
          <w:lang w:val="es-MX"/>
        </w:rPr>
        <w:t>cuando</w:t>
      </w:r>
      <w:r w:rsidRPr="00FD5529">
        <w:rPr>
          <w:rFonts w:ascii="ITC Avant Garde" w:hAnsi="ITC Avant Garde"/>
          <w:spacing w:val="22"/>
          <w:lang w:val="es-MX"/>
        </w:rPr>
        <w:t xml:space="preserve"> </w:t>
      </w:r>
      <w:r w:rsidRPr="00FD5529">
        <w:rPr>
          <w:rFonts w:ascii="ITC Avant Garde" w:hAnsi="ITC Avant Garde"/>
          <w:lang w:val="es-MX"/>
        </w:rPr>
        <w:t>se</w:t>
      </w:r>
      <w:r w:rsidRPr="00FD5529">
        <w:rPr>
          <w:rFonts w:ascii="ITC Avant Garde" w:hAnsi="ITC Avant Garde"/>
          <w:spacing w:val="23"/>
          <w:lang w:val="es-MX"/>
        </w:rPr>
        <w:t xml:space="preserve"> </w:t>
      </w:r>
      <w:r w:rsidRPr="00FD5529">
        <w:rPr>
          <w:rFonts w:ascii="ITC Avant Garde" w:hAnsi="ITC Avant Garde"/>
          <w:spacing w:val="-1"/>
          <w:lang w:val="es-MX"/>
        </w:rPr>
        <w:t>requiera</w:t>
      </w:r>
      <w:r w:rsidRPr="00FD5529">
        <w:rPr>
          <w:rFonts w:ascii="ITC Avant Garde" w:hAnsi="ITC Avant Garde"/>
          <w:spacing w:val="25"/>
          <w:lang w:val="es-MX"/>
        </w:rPr>
        <w:t xml:space="preserve"> </w:t>
      </w:r>
      <w:r w:rsidRPr="00FD5529">
        <w:rPr>
          <w:rFonts w:ascii="ITC Avant Garde" w:hAnsi="ITC Avant Garde"/>
          <w:lang w:val="es-MX"/>
        </w:rPr>
        <w:t>y</w:t>
      </w:r>
      <w:r w:rsidRPr="00FD5529">
        <w:rPr>
          <w:rFonts w:ascii="ITC Avant Garde" w:hAnsi="ITC Avant Garde"/>
          <w:spacing w:val="22"/>
          <w:lang w:val="es-MX"/>
        </w:rPr>
        <w:t xml:space="preserve"> </w:t>
      </w:r>
      <w:r w:rsidRPr="00FD5529">
        <w:rPr>
          <w:rFonts w:ascii="ITC Avant Garde" w:hAnsi="ITC Avant Garde"/>
          <w:lang w:val="es-MX"/>
        </w:rPr>
        <w:t>su</w:t>
      </w:r>
      <w:r w:rsidRPr="00FD5529">
        <w:rPr>
          <w:rFonts w:ascii="ITC Avant Garde" w:hAnsi="ITC Avant Garde"/>
          <w:spacing w:val="20"/>
          <w:lang w:val="es-MX"/>
        </w:rPr>
        <w:t xml:space="preserve"> </w:t>
      </w:r>
      <w:r w:rsidRPr="00FD5529">
        <w:rPr>
          <w:rFonts w:ascii="ITC Avant Garde" w:hAnsi="ITC Avant Garde"/>
          <w:spacing w:val="-1"/>
          <w:lang w:val="es-MX"/>
        </w:rPr>
        <w:t>versión</w:t>
      </w:r>
      <w:r w:rsidRPr="00FD5529">
        <w:rPr>
          <w:rFonts w:ascii="ITC Avant Garde" w:hAnsi="ITC Avant Garde"/>
          <w:spacing w:val="21"/>
          <w:lang w:val="es-MX"/>
        </w:rPr>
        <w:t xml:space="preserve"> </w:t>
      </w:r>
      <w:r w:rsidRPr="00FD5529">
        <w:rPr>
          <w:rFonts w:ascii="ITC Avant Garde" w:hAnsi="ITC Avant Garde"/>
          <w:spacing w:val="-2"/>
          <w:lang w:val="es-MX"/>
        </w:rPr>
        <w:t>más</w:t>
      </w:r>
      <w:r w:rsidRPr="00FD5529">
        <w:rPr>
          <w:rFonts w:ascii="ITC Avant Garde" w:hAnsi="ITC Avant Garde"/>
          <w:spacing w:val="41"/>
          <w:lang w:val="es-MX"/>
        </w:rPr>
        <w:t xml:space="preserve"> </w:t>
      </w:r>
      <w:r w:rsidRPr="00FD5529">
        <w:rPr>
          <w:rFonts w:ascii="ITC Avant Garde" w:hAnsi="ITC Avant Garde"/>
          <w:spacing w:val="-1"/>
          <w:lang w:val="es-MX"/>
        </w:rPr>
        <w:t>reciente</w:t>
      </w:r>
      <w:r w:rsidRPr="00FD5529">
        <w:rPr>
          <w:rFonts w:ascii="ITC Avant Garde" w:hAnsi="ITC Avant Garde"/>
          <w:spacing w:val="3"/>
          <w:lang w:val="es-MX"/>
        </w:rPr>
        <w:t xml:space="preserve"> </w:t>
      </w:r>
      <w:r w:rsidRPr="00FD5529">
        <w:rPr>
          <w:rFonts w:ascii="ITC Avant Garde" w:hAnsi="ITC Avant Garde"/>
          <w:spacing w:val="-1"/>
          <w:lang w:val="es-MX"/>
        </w:rPr>
        <w:t>aprobada</w:t>
      </w:r>
      <w:r w:rsidRPr="00FD5529">
        <w:rPr>
          <w:rFonts w:ascii="ITC Avant Garde" w:hAnsi="ITC Avant Garde"/>
          <w:spacing w:val="1"/>
          <w:lang w:val="es-MX"/>
        </w:rPr>
        <w:t xml:space="preserve"> </w:t>
      </w:r>
      <w:r w:rsidRPr="00FD5529">
        <w:rPr>
          <w:rFonts w:ascii="ITC Avant Garde" w:hAnsi="ITC Avant Garde"/>
          <w:spacing w:val="-2"/>
          <w:lang w:val="es-MX"/>
        </w:rPr>
        <w:t>por</w:t>
      </w:r>
      <w:r w:rsidRPr="00FD5529">
        <w:rPr>
          <w:rFonts w:ascii="ITC Avant Garde" w:hAnsi="ITC Avant Garde"/>
          <w:spacing w:val="4"/>
          <w:lang w:val="es-MX"/>
        </w:rPr>
        <w:t xml:space="preserve"> </w:t>
      </w:r>
      <w:r w:rsidRPr="00FD5529">
        <w:rPr>
          <w:rFonts w:ascii="ITC Avant Garde" w:hAnsi="ITC Avant Garde"/>
          <w:lang w:val="es-MX"/>
        </w:rPr>
        <w:t>el</w:t>
      </w:r>
      <w:r w:rsidRPr="00FD5529">
        <w:rPr>
          <w:rFonts w:ascii="ITC Avant Garde" w:hAnsi="ITC Avant Garde"/>
          <w:spacing w:val="3"/>
          <w:lang w:val="es-MX"/>
        </w:rPr>
        <w:t xml:space="preserve"> </w:t>
      </w:r>
      <w:r w:rsidRPr="00FD5529">
        <w:rPr>
          <w:rFonts w:ascii="ITC Avant Garde" w:hAnsi="ITC Avant Garde"/>
          <w:spacing w:val="-1"/>
          <w:lang w:val="es-MX"/>
        </w:rPr>
        <w:t>Instituto</w:t>
      </w:r>
      <w:r w:rsidRPr="00FD5529">
        <w:rPr>
          <w:rFonts w:ascii="ITC Avant Garde" w:hAnsi="ITC Avant Garde"/>
          <w:spacing w:val="3"/>
          <w:lang w:val="es-MX"/>
        </w:rPr>
        <w:t xml:space="preserve"> </w:t>
      </w:r>
      <w:r w:rsidRPr="00FD5529">
        <w:rPr>
          <w:rFonts w:ascii="ITC Avant Garde" w:hAnsi="ITC Avant Garde"/>
          <w:spacing w:val="-1"/>
          <w:lang w:val="es-MX"/>
        </w:rPr>
        <w:t>se</w:t>
      </w:r>
      <w:r w:rsidRPr="00FD5529">
        <w:rPr>
          <w:rFonts w:ascii="ITC Avant Garde" w:hAnsi="ITC Avant Garde"/>
          <w:spacing w:val="4"/>
          <w:lang w:val="es-MX"/>
        </w:rPr>
        <w:t xml:space="preserve"> </w:t>
      </w:r>
      <w:r w:rsidRPr="00FD5529">
        <w:rPr>
          <w:rFonts w:ascii="ITC Avant Garde" w:hAnsi="ITC Avant Garde"/>
          <w:spacing w:val="-1"/>
          <w:lang w:val="es-MX"/>
        </w:rPr>
        <w:t>hará</w:t>
      </w:r>
      <w:r w:rsidRPr="00FD5529">
        <w:rPr>
          <w:rFonts w:ascii="ITC Avant Garde" w:hAnsi="ITC Avant Garde"/>
          <w:spacing w:val="3"/>
          <w:lang w:val="es-MX"/>
        </w:rPr>
        <w:t xml:space="preserve"> </w:t>
      </w:r>
      <w:r w:rsidRPr="00FD5529">
        <w:rPr>
          <w:rFonts w:ascii="ITC Avant Garde" w:hAnsi="ITC Avant Garde"/>
          <w:spacing w:val="-2"/>
          <w:lang w:val="es-MX"/>
        </w:rPr>
        <w:t>disponible</w:t>
      </w:r>
      <w:r w:rsidRPr="00FD5529">
        <w:rPr>
          <w:rFonts w:ascii="ITC Avant Garde" w:hAnsi="ITC Avant Garde"/>
          <w:spacing w:val="3"/>
          <w:lang w:val="es-MX"/>
        </w:rPr>
        <w:t xml:space="preserve"> </w:t>
      </w:r>
      <w:r w:rsidRPr="00FD5529">
        <w:rPr>
          <w:rFonts w:ascii="ITC Avant Garde" w:hAnsi="ITC Avant Garde"/>
          <w:lang w:val="es-MX"/>
        </w:rPr>
        <w:t>a</w:t>
      </w:r>
      <w:r w:rsidRPr="00FD5529">
        <w:rPr>
          <w:rFonts w:ascii="ITC Avant Garde" w:hAnsi="ITC Avant Garde"/>
          <w:spacing w:val="3"/>
          <w:lang w:val="es-MX"/>
        </w:rPr>
        <w:t xml:space="preserve"> </w:t>
      </w:r>
      <w:r w:rsidRPr="00FD5529">
        <w:rPr>
          <w:rFonts w:ascii="ITC Avant Garde" w:hAnsi="ITC Avant Garde"/>
          <w:spacing w:val="-1"/>
          <w:lang w:val="es-MX"/>
        </w:rPr>
        <w:t>los</w:t>
      </w:r>
      <w:r w:rsidRPr="00FD5529">
        <w:rPr>
          <w:rFonts w:ascii="ITC Avant Garde" w:hAnsi="ITC Avant Garde"/>
          <w:spacing w:val="3"/>
          <w:lang w:val="es-MX"/>
        </w:rPr>
        <w:t xml:space="preserve"> </w:t>
      </w:r>
      <w:r w:rsidRPr="00FD5529">
        <w:rPr>
          <w:rFonts w:ascii="ITC Avant Garde" w:hAnsi="ITC Avant Garde"/>
          <w:spacing w:val="-1"/>
          <w:lang w:val="es-MX"/>
        </w:rPr>
        <w:t>Concesionarios</w:t>
      </w:r>
      <w:r w:rsidRPr="00FD5529">
        <w:rPr>
          <w:rFonts w:ascii="ITC Avant Garde" w:hAnsi="ITC Avant Garde"/>
          <w:spacing w:val="3"/>
          <w:lang w:val="es-MX"/>
        </w:rPr>
        <w:t xml:space="preserve"> </w:t>
      </w:r>
      <w:r w:rsidRPr="00FD5529">
        <w:rPr>
          <w:rFonts w:ascii="ITC Avant Garde" w:hAnsi="ITC Avant Garde"/>
          <w:lang w:val="es-MX"/>
        </w:rPr>
        <w:t>a</w:t>
      </w:r>
      <w:r w:rsidRPr="00FD5529">
        <w:rPr>
          <w:rFonts w:ascii="ITC Avant Garde" w:hAnsi="ITC Avant Garde"/>
          <w:spacing w:val="65"/>
          <w:lang w:val="es-MX"/>
        </w:rPr>
        <w:t xml:space="preserve"> </w:t>
      </w:r>
      <w:r w:rsidRPr="00FD5529">
        <w:rPr>
          <w:rFonts w:ascii="ITC Avant Garde" w:hAnsi="ITC Avant Garde"/>
          <w:spacing w:val="-1"/>
          <w:lang w:val="es-MX"/>
        </w:rPr>
        <w:t>través</w:t>
      </w:r>
      <w:r w:rsidRPr="00FD5529">
        <w:rPr>
          <w:rFonts w:ascii="ITC Avant Garde" w:hAnsi="ITC Avant Garde"/>
          <w:lang w:val="es-MX"/>
        </w:rPr>
        <w:t xml:space="preserve"> </w:t>
      </w:r>
      <w:r w:rsidRPr="00FD5529">
        <w:rPr>
          <w:rFonts w:ascii="ITC Avant Garde" w:hAnsi="ITC Avant Garde"/>
          <w:spacing w:val="-1"/>
          <w:lang w:val="es-MX"/>
        </w:rPr>
        <w:t>del</w:t>
      </w:r>
      <w:r w:rsidRPr="00FD5529">
        <w:rPr>
          <w:rFonts w:ascii="ITC Avant Garde" w:hAnsi="ITC Avant Garde"/>
          <w:lang w:val="es-MX"/>
        </w:rPr>
        <w:t xml:space="preserve"> </w:t>
      </w:r>
      <w:r w:rsidRPr="00FD5529">
        <w:rPr>
          <w:rFonts w:ascii="ITC Avant Garde" w:hAnsi="ITC Avant Garde"/>
          <w:spacing w:val="-1"/>
          <w:lang w:val="es-MX"/>
        </w:rPr>
        <w:t>SEG.</w:t>
      </w:r>
    </w:p>
    <w:p w14:paraId="7BA61B5F" w14:textId="77777777" w:rsidR="00A81F4C" w:rsidRDefault="00A81F4C" w:rsidP="000F218E">
      <w:pPr>
        <w:pStyle w:val="Textoindependiente"/>
        <w:widowControl w:val="0"/>
        <w:numPr>
          <w:ilvl w:val="1"/>
          <w:numId w:val="50"/>
        </w:numPr>
        <w:tabs>
          <w:tab w:val="left" w:pos="702"/>
        </w:tabs>
        <w:spacing w:after="0" w:line="276" w:lineRule="auto"/>
        <w:ind w:left="702" w:right="115" w:hanging="360"/>
        <w:jc w:val="both"/>
        <w:rPr>
          <w:rFonts w:ascii="ITC Avant Garde" w:hAnsi="ITC Avant Garde"/>
          <w:lang w:val="es-MX"/>
        </w:rPr>
      </w:pPr>
      <w:r w:rsidRPr="00DE511D">
        <w:rPr>
          <w:rFonts w:ascii="ITC Avant Garde" w:hAnsi="ITC Avant Garde"/>
          <w:lang w:val="es-MX"/>
        </w:rPr>
        <w:t>La infraestructura, cuya Capacidad Excedente es materia de la Oferta de Referencia, consiste en:</w:t>
      </w:r>
    </w:p>
    <w:p w14:paraId="2E750D97" w14:textId="77777777" w:rsidR="00A81F4C" w:rsidRPr="00676115" w:rsidRDefault="00A81F4C" w:rsidP="000F218E">
      <w:pPr>
        <w:pStyle w:val="CondicionesFinales"/>
        <w:numPr>
          <w:ilvl w:val="0"/>
          <w:numId w:val="51"/>
        </w:numPr>
      </w:pPr>
      <w:r w:rsidRPr="00676115">
        <w:t>Espacios en estructuras arriostradas o autosoportadas, sean mástiles, postes o torres, destinados a la instalación de antenas de radiocomunicación (“Espacio en Torre”).</w:t>
      </w:r>
    </w:p>
    <w:p w14:paraId="5B9719EB" w14:textId="77777777" w:rsidR="00A81F4C" w:rsidRPr="00676115" w:rsidRDefault="00A81F4C" w:rsidP="000F218E">
      <w:pPr>
        <w:pStyle w:val="CondicionesFinales"/>
        <w:numPr>
          <w:ilvl w:val="0"/>
          <w:numId w:val="51"/>
        </w:numPr>
      </w:pPr>
      <w:r w:rsidRPr="00676115">
        <w:t>Espacios físicos en sitios diversos a la Torre, tales como suelo, tejados, techos, azoteas, para la instalación de equipos transceptores, así como sus auxiliares (tales como sistemas de fuerza y/o bancos de batería de respaldo, sistemas de aire acondicionado, alarmas y demás elementos activos) (“Espacio en Piso”).</w:t>
      </w:r>
    </w:p>
    <w:p w14:paraId="4ECA31D3" w14:textId="77777777" w:rsidR="00A81F4C" w:rsidRPr="00676115" w:rsidRDefault="00A81F4C" w:rsidP="000F218E">
      <w:pPr>
        <w:pStyle w:val="CondicionesFinales"/>
        <w:numPr>
          <w:ilvl w:val="0"/>
          <w:numId w:val="51"/>
        </w:numPr>
      </w:pPr>
      <w:r w:rsidRPr="00676115">
        <w:t>Aire acondicionado.</w:t>
      </w:r>
    </w:p>
    <w:p w14:paraId="3DE6433E" w14:textId="77777777" w:rsidR="00A81F4C" w:rsidRPr="00676115" w:rsidRDefault="00A81F4C" w:rsidP="000F218E">
      <w:pPr>
        <w:pStyle w:val="CondicionesFinales"/>
        <w:numPr>
          <w:ilvl w:val="0"/>
          <w:numId w:val="51"/>
        </w:numPr>
      </w:pPr>
      <w:r w:rsidRPr="00676115">
        <w:t>Elementos auxiliares del Sitio: ductos, conductos y canalizaciones, instalaciones de equipo y alimentaciones conexas.</w:t>
      </w:r>
    </w:p>
    <w:p w14:paraId="45AE8853" w14:textId="77777777" w:rsidR="00A81F4C" w:rsidRPr="00676115" w:rsidRDefault="00A81F4C" w:rsidP="000F218E">
      <w:pPr>
        <w:pStyle w:val="CondicionesFinales"/>
        <w:numPr>
          <w:ilvl w:val="0"/>
          <w:numId w:val="51"/>
        </w:numPr>
      </w:pPr>
      <w:r w:rsidRPr="00676115">
        <w:t xml:space="preserve">Cualquier otra Infraestructura Pasiva que </w:t>
      </w:r>
      <w:r>
        <w:t>Telcel</w:t>
      </w:r>
      <w:r w:rsidRPr="00676115">
        <w:t xml:space="preserve"> posee bajo cualquier título legal.</w:t>
      </w:r>
    </w:p>
    <w:p w14:paraId="53B0BA15" w14:textId="77777777" w:rsidR="00A81F4C" w:rsidRDefault="00A81F4C" w:rsidP="000F218E">
      <w:pPr>
        <w:pStyle w:val="Textoindependiente"/>
        <w:widowControl w:val="0"/>
        <w:numPr>
          <w:ilvl w:val="1"/>
          <w:numId w:val="50"/>
        </w:numPr>
        <w:tabs>
          <w:tab w:val="left" w:pos="702"/>
        </w:tabs>
        <w:spacing w:after="0" w:line="276" w:lineRule="auto"/>
        <w:ind w:left="702" w:right="115" w:hanging="360"/>
        <w:jc w:val="both"/>
        <w:rPr>
          <w:rFonts w:ascii="ITC Avant Garde" w:hAnsi="ITC Avant Garde"/>
          <w:lang w:val="es-MX"/>
        </w:rPr>
      </w:pPr>
      <w:r w:rsidRPr="006D203E">
        <w:rPr>
          <w:rFonts w:ascii="ITC Avant Garde" w:hAnsi="ITC Avant Garde"/>
          <w:lang w:val="es-MX"/>
        </w:rPr>
        <w:t xml:space="preserve">El Acceso </w:t>
      </w:r>
      <w:r w:rsidRPr="00967DC1">
        <w:rPr>
          <w:rFonts w:ascii="ITC Avant Garde" w:hAnsi="ITC Avant Garde"/>
          <w:lang w:val="es-MX"/>
        </w:rPr>
        <w:t>y</w:t>
      </w:r>
      <w:r w:rsidRPr="006D203E">
        <w:rPr>
          <w:rFonts w:ascii="ITC Avant Garde" w:hAnsi="ITC Avant Garde"/>
          <w:lang w:val="es-MX"/>
        </w:rPr>
        <w:t xml:space="preserve"> </w:t>
      </w:r>
      <w:r w:rsidRPr="00967DC1">
        <w:rPr>
          <w:rFonts w:ascii="ITC Avant Garde" w:hAnsi="ITC Avant Garde"/>
          <w:lang w:val="es-MX"/>
        </w:rPr>
        <w:t>Uso</w:t>
      </w:r>
      <w:r w:rsidRPr="006D203E">
        <w:rPr>
          <w:rFonts w:ascii="ITC Avant Garde" w:hAnsi="ITC Avant Garde"/>
          <w:lang w:val="es-MX"/>
        </w:rPr>
        <w:t xml:space="preserve"> Compartido de Infraestructura Pasiva será general, para permitir que cualesquiera concesionarios que operen Redes Públicas de Telecomunicaciones utilicen Capacidad Excedente de </w:t>
      </w:r>
      <w:r w:rsidRPr="00967DC1">
        <w:rPr>
          <w:rFonts w:ascii="ITC Avant Garde" w:hAnsi="ITC Avant Garde"/>
          <w:lang w:val="es-MX"/>
        </w:rPr>
        <w:t>la</w:t>
      </w:r>
      <w:r w:rsidRPr="006D203E">
        <w:rPr>
          <w:rFonts w:ascii="ITC Avant Garde" w:hAnsi="ITC Avant Garde"/>
          <w:lang w:val="es-MX"/>
        </w:rPr>
        <w:t xml:space="preserve"> Infraestructura Pasiva de Telcel, </w:t>
      </w:r>
      <w:r w:rsidRPr="00967DC1">
        <w:rPr>
          <w:rFonts w:ascii="ITC Avant Garde" w:hAnsi="ITC Avant Garde"/>
          <w:lang w:val="es-MX"/>
        </w:rPr>
        <w:t>de</w:t>
      </w:r>
      <w:r w:rsidRPr="006D203E">
        <w:rPr>
          <w:rFonts w:ascii="ITC Avant Garde" w:hAnsi="ITC Avant Garde"/>
          <w:lang w:val="es-MX"/>
        </w:rPr>
        <w:t xml:space="preserve"> manera compartida, </w:t>
      </w:r>
      <w:r w:rsidRPr="00967DC1">
        <w:rPr>
          <w:rFonts w:ascii="ITC Avant Garde" w:hAnsi="ITC Avant Garde"/>
          <w:lang w:val="es-MX"/>
        </w:rPr>
        <w:t>no</w:t>
      </w:r>
      <w:r w:rsidRPr="006D203E">
        <w:rPr>
          <w:rFonts w:ascii="ITC Avant Garde" w:hAnsi="ITC Avant Garde"/>
          <w:lang w:val="es-MX"/>
        </w:rPr>
        <w:t xml:space="preserve"> discriminatoria </w:t>
      </w:r>
      <w:r w:rsidRPr="00967DC1">
        <w:rPr>
          <w:rFonts w:ascii="ITC Avant Garde" w:hAnsi="ITC Avant Garde"/>
          <w:lang w:val="es-MX"/>
        </w:rPr>
        <w:t>y</w:t>
      </w:r>
      <w:r w:rsidRPr="006D203E">
        <w:rPr>
          <w:rFonts w:ascii="ITC Avant Garde" w:hAnsi="ITC Avant Garde"/>
          <w:lang w:val="es-MX"/>
        </w:rPr>
        <w:t xml:space="preserve"> </w:t>
      </w:r>
      <w:r w:rsidRPr="00967DC1">
        <w:rPr>
          <w:rFonts w:ascii="ITC Avant Garde" w:hAnsi="ITC Avant Garde"/>
          <w:lang w:val="es-MX"/>
        </w:rPr>
        <w:t>no</w:t>
      </w:r>
      <w:r w:rsidRPr="006D203E">
        <w:rPr>
          <w:rFonts w:ascii="ITC Avant Garde" w:hAnsi="ITC Avant Garde"/>
          <w:lang w:val="es-MX"/>
        </w:rPr>
        <w:t xml:space="preserve"> exclusiva, </w:t>
      </w:r>
      <w:r w:rsidRPr="00967DC1">
        <w:rPr>
          <w:rFonts w:ascii="ITC Avant Garde" w:hAnsi="ITC Avant Garde"/>
          <w:lang w:val="es-MX"/>
        </w:rPr>
        <w:t>con</w:t>
      </w:r>
      <w:r w:rsidRPr="006D203E">
        <w:rPr>
          <w:rFonts w:ascii="ITC Avant Garde" w:hAnsi="ITC Avant Garde"/>
          <w:lang w:val="es-MX"/>
        </w:rPr>
        <w:t xml:space="preserve"> </w:t>
      </w:r>
      <w:r w:rsidRPr="00967DC1">
        <w:rPr>
          <w:rFonts w:ascii="ITC Avant Garde" w:hAnsi="ITC Avant Garde"/>
          <w:lang w:val="es-MX"/>
        </w:rPr>
        <w:t>el</w:t>
      </w:r>
      <w:r w:rsidRPr="006D203E">
        <w:rPr>
          <w:rFonts w:ascii="ITC Avant Garde" w:hAnsi="ITC Avant Garde"/>
          <w:lang w:val="es-MX"/>
        </w:rPr>
        <w:t xml:space="preserve"> fin </w:t>
      </w:r>
      <w:r w:rsidRPr="00967DC1">
        <w:rPr>
          <w:rFonts w:ascii="ITC Avant Garde" w:hAnsi="ITC Avant Garde"/>
          <w:lang w:val="es-MX"/>
        </w:rPr>
        <w:t>de</w:t>
      </w:r>
      <w:r w:rsidRPr="006D203E">
        <w:rPr>
          <w:rFonts w:ascii="ITC Avant Garde" w:hAnsi="ITC Avant Garde"/>
          <w:lang w:val="es-MX"/>
        </w:rPr>
        <w:t xml:space="preserve"> desplegar sistemas de radiofrecuencia </w:t>
      </w:r>
      <w:r w:rsidRPr="00967DC1">
        <w:rPr>
          <w:rFonts w:ascii="ITC Avant Garde" w:hAnsi="ITC Avant Garde"/>
          <w:lang w:val="es-MX"/>
        </w:rPr>
        <w:t>en</w:t>
      </w:r>
      <w:r w:rsidRPr="006D203E">
        <w:rPr>
          <w:rFonts w:ascii="ITC Avant Garde" w:hAnsi="ITC Avant Garde"/>
          <w:lang w:val="es-MX"/>
        </w:rPr>
        <w:t xml:space="preserve"> las bandas autorizadas al efecto por el Gobierno Federal, por conducto de la Secretaría de Comunicaciones </w:t>
      </w:r>
      <w:r w:rsidRPr="00967DC1">
        <w:rPr>
          <w:rFonts w:ascii="ITC Avant Garde" w:hAnsi="ITC Avant Garde"/>
          <w:lang w:val="es-MX"/>
        </w:rPr>
        <w:t>y</w:t>
      </w:r>
      <w:r w:rsidRPr="006D203E">
        <w:rPr>
          <w:rFonts w:ascii="ITC Avant Garde" w:hAnsi="ITC Avant Garde"/>
          <w:lang w:val="es-MX"/>
        </w:rPr>
        <w:t xml:space="preserve"> Transportes </w:t>
      </w:r>
      <w:r w:rsidRPr="00967DC1">
        <w:rPr>
          <w:rFonts w:ascii="ITC Avant Garde" w:hAnsi="ITC Avant Garde"/>
          <w:lang w:val="es-MX"/>
        </w:rPr>
        <w:t>o</w:t>
      </w:r>
      <w:r w:rsidRPr="006D203E">
        <w:rPr>
          <w:rFonts w:ascii="ITC Avant Garde" w:hAnsi="ITC Avant Garde"/>
          <w:lang w:val="es-MX"/>
        </w:rPr>
        <w:t xml:space="preserve"> del Instituto Federal de Telecomunicaciones, para </w:t>
      </w:r>
      <w:r w:rsidRPr="00967DC1">
        <w:rPr>
          <w:rFonts w:ascii="ITC Avant Garde" w:hAnsi="ITC Avant Garde"/>
          <w:lang w:val="es-MX"/>
        </w:rPr>
        <w:t>la</w:t>
      </w:r>
      <w:r w:rsidRPr="006D203E">
        <w:rPr>
          <w:rFonts w:ascii="ITC Avant Garde" w:hAnsi="ITC Avant Garde"/>
          <w:lang w:val="es-MX"/>
        </w:rPr>
        <w:t xml:space="preserve"> provisión de servicios de telecomunicaciones, cuyas únicas limitaciones serán las que dispongan al efecto, </w:t>
      </w:r>
      <w:r w:rsidRPr="00967DC1">
        <w:rPr>
          <w:rFonts w:ascii="ITC Avant Garde" w:hAnsi="ITC Avant Garde"/>
          <w:lang w:val="es-MX"/>
        </w:rPr>
        <w:t>el</w:t>
      </w:r>
      <w:r w:rsidRPr="006D203E">
        <w:rPr>
          <w:rFonts w:ascii="ITC Avant Garde" w:hAnsi="ITC Avant Garde"/>
          <w:lang w:val="es-MX"/>
        </w:rPr>
        <w:t xml:space="preserve"> </w:t>
      </w:r>
      <w:r w:rsidRPr="00967DC1">
        <w:rPr>
          <w:rFonts w:ascii="ITC Avant Garde" w:hAnsi="ITC Avant Garde"/>
          <w:lang w:val="es-MX"/>
        </w:rPr>
        <w:t>Título</w:t>
      </w:r>
      <w:r w:rsidRPr="006D203E">
        <w:rPr>
          <w:rFonts w:ascii="ITC Avant Garde" w:hAnsi="ITC Avant Garde"/>
          <w:lang w:val="es-MX"/>
        </w:rPr>
        <w:t xml:space="preserve"> de Ocupación, las disposiciones legales, así como </w:t>
      </w:r>
      <w:r w:rsidRPr="00967DC1">
        <w:rPr>
          <w:rFonts w:ascii="ITC Avant Garde" w:hAnsi="ITC Avant Garde"/>
          <w:lang w:val="es-MX"/>
        </w:rPr>
        <w:t>las</w:t>
      </w:r>
      <w:r w:rsidRPr="006D203E">
        <w:rPr>
          <w:rFonts w:ascii="ITC Avant Garde" w:hAnsi="ITC Avant Garde"/>
          <w:lang w:val="es-MX"/>
        </w:rPr>
        <w:t xml:space="preserve"> técnicas, de seguridad </w:t>
      </w:r>
      <w:r w:rsidRPr="00967DC1">
        <w:rPr>
          <w:rFonts w:ascii="ITC Avant Garde" w:hAnsi="ITC Avant Garde"/>
          <w:lang w:val="es-MX"/>
        </w:rPr>
        <w:t>y</w:t>
      </w:r>
      <w:r w:rsidRPr="006D203E">
        <w:rPr>
          <w:rFonts w:ascii="ITC Avant Garde" w:hAnsi="ITC Avant Garde"/>
          <w:lang w:val="es-MX"/>
        </w:rPr>
        <w:t xml:space="preserve"> de operación que se estipularán de manera detallada en la Oferta de Referencia</w:t>
      </w:r>
      <w:r w:rsidRPr="00967DC1">
        <w:rPr>
          <w:rFonts w:ascii="ITC Avant Garde" w:hAnsi="ITC Avant Garde"/>
          <w:lang w:val="es-MX"/>
        </w:rPr>
        <w:t xml:space="preserve"> y</w:t>
      </w:r>
      <w:r w:rsidRPr="006D203E">
        <w:rPr>
          <w:rFonts w:ascii="ITC Avant Garde" w:hAnsi="ITC Avant Garde"/>
          <w:lang w:val="es-MX"/>
        </w:rPr>
        <w:t xml:space="preserve"> </w:t>
      </w:r>
      <w:r w:rsidRPr="00967DC1">
        <w:rPr>
          <w:rFonts w:ascii="ITC Avant Garde" w:hAnsi="ITC Avant Garde"/>
          <w:lang w:val="es-MX"/>
        </w:rPr>
        <w:t>sus</w:t>
      </w:r>
      <w:r w:rsidRPr="006D203E">
        <w:rPr>
          <w:rFonts w:ascii="ITC Avant Garde" w:hAnsi="ITC Avant Garde"/>
          <w:lang w:val="es-MX"/>
        </w:rPr>
        <w:t xml:space="preserve"> Anexos.</w:t>
      </w:r>
    </w:p>
    <w:p w14:paraId="3DDFA0FB" w14:textId="77777777" w:rsidR="00A81F4C" w:rsidRDefault="00A81F4C" w:rsidP="000F218E">
      <w:pPr>
        <w:pStyle w:val="Textoindependiente"/>
        <w:widowControl w:val="0"/>
        <w:numPr>
          <w:ilvl w:val="1"/>
          <w:numId w:val="50"/>
        </w:numPr>
        <w:tabs>
          <w:tab w:val="left" w:pos="702"/>
        </w:tabs>
        <w:spacing w:after="0" w:line="277" w:lineRule="auto"/>
        <w:ind w:left="702" w:right="123" w:hanging="360"/>
        <w:jc w:val="both"/>
        <w:rPr>
          <w:rFonts w:ascii="ITC Avant Garde" w:hAnsi="ITC Avant Garde"/>
          <w:lang w:val="es-MX"/>
        </w:rPr>
      </w:pPr>
      <w:r w:rsidRPr="00FD5529">
        <w:rPr>
          <w:rFonts w:ascii="ITC Avant Garde" w:hAnsi="ITC Avant Garde"/>
          <w:spacing w:val="-1"/>
          <w:lang w:val="es-MX"/>
        </w:rPr>
        <w:t>Asimismo,</w:t>
      </w:r>
      <w:r w:rsidRPr="00FD5529">
        <w:rPr>
          <w:rFonts w:ascii="ITC Avant Garde" w:hAnsi="ITC Avant Garde"/>
          <w:spacing w:val="56"/>
          <w:lang w:val="es-MX"/>
        </w:rPr>
        <w:t xml:space="preserve"> </w:t>
      </w:r>
      <w:r w:rsidRPr="00FD5529">
        <w:rPr>
          <w:rFonts w:ascii="ITC Avant Garde" w:hAnsi="ITC Avant Garde"/>
          <w:lang w:val="es-MX"/>
        </w:rPr>
        <w:t>el</w:t>
      </w:r>
      <w:r w:rsidRPr="00FD5529">
        <w:rPr>
          <w:rFonts w:ascii="ITC Avant Garde" w:hAnsi="ITC Avant Garde"/>
          <w:spacing w:val="60"/>
          <w:lang w:val="es-MX"/>
        </w:rPr>
        <w:t xml:space="preserve"> </w:t>
      </w:r>
      <w:r w:rsidRPr="00FD5529">
        <w:rPr>
          <w:rFonts w:ascii="ITC Avant Garde" w:hAnsi="ITC Avant Garde"/>
          <w:spacing w:val="-1"/>
          <w:lang w:val="es-MX"/>
        </w:rPr>
        <w:t>Acceso</w:t>
      </w:r>
      <w:r w:rsidRPr="00FD5529">
        <w:rPr>
          <w:rFonts w:ascii="ITC Avant Garde" w:hAnsi="ITC Avant Garde"/>
          <w:spacing w:val="58"/>
          <w:lang w:val="es-MX"/>
        </w:rPr>
        <w:t xml:space="preserve"> </w:t>
      </w:r>
      <w:r w:rsidRPr="00FD5529">
        <w:rPr>
          <w:rFonts w:ascii="ITC Avant Garde" w:hAnsi="ITC Avant Garde"/>
          <w:lang w:val="es-MX"/>
        </w:rPr>
        <w:t>y</w:t>
      </w:r>
      <w:r w:rsidRPr="00FD5529">
        <w:rPr>
          <w:rFonts w:ascii="ITC Avant Garde" w:hAnsi="ITC Avant Garde"/>
          <w:spacing w:val="58"/>
          <w:lang w:val="es-MX"/>
        </w:rPr>
        <w:t xml:space="preserve"> </w:t>
      </w:r>
      <w:r w:rsidRPr="00FD5529">
        <w:rPr>
          <w:rFonts w:ascii="ITC Avant Garde" w:hAnsi="ITC Avant Garde"/>
          <w:lang w:val="es-MX"/>
        </w:rPr>
        <w:t>Uso</w:t>
      </w:r>
      <w:r w:rsidRPr="00FD5529">
        <w:rPr>
          <w:rFonts w:ascii="ITC Avant Garde" w:hAnsi="ITC Avant Garde"/>
          <w:spacing w:val="58"/>
          <w:lang w:val="es-MX"/>
        </w:rPr>
        <w:t xml:space="preserve"> </w:t>
      </w:r>
      <w:r w:rsidRPr="00FD5529">
        <w:rPr>
          <w:rFonts w:ascii="ITC Avant Garde" w:hAnsi="ITC Avant Garde"/>
          <w:spacing w:val="-1"/>
          <w:lang w:val="es-MX"/>
        </w:rPr>
        <w:t>Compartido</w:t>
      </w:r>
      <w:r w:rsidRPr="00FD5529">
        <w:rPr>
          <w:rFonts w:ascii="ITC Avant Garde" w:hAnsi="ITC Avant Garde"/>
          <w:spacing w:val="58"/>
          <w:lang w:val="es-MX"/>
        </w:rPr>
        <w:t xml:space="preserve"> </w:t>
      </w:r>
      <w:r w:rsidRPr="00FD5529">
        <w:rPr>
          <w:rFonts w:ascii="ITC Avant Garde" w:hAnsi="ITC Avant Garde"/>
          <w:spacing w:val="-2"/>
          <w:lang w:val="es-MX"/>
        </w:rPr>
        <w:t>de</w:t>
      </w:r>
      <w:r w:rsidRPr="00FD5529">
        <w:rPr>
          <w:rFonts w:ascii="ITC Avant Garde" w:hAnsi="ITC Avant Garde"/>
          <w:spacing w:val="57"/>
          <w:lang w:val="es-MX"/>
        </w:rPr>
        <w:t xml:space="preserve"> </w:t>
      </w:r>
      <w:r w:rsidRPr="00FD5529">
        <w:rPr>
          <w:rFonts w:ascii="ITC Avant Garde" w:hAnsi="ITC Avant Garde"/>
          <w:spacing w:val="-1"/>
          <w:lang w:val="es-MX"/>
        </w:rPr>
        <w:t>Infraestructura</w:t>
      </w:r>
      <w:r w:rsidRPr="00FD5529">
        <w:rPr>
          <w:rFonts w:ascii="ITC Avant Garde" w:hAnsi="ITC Avant Garde"/>
          <w:spacing w:val="59"/>
          <w:lang w:val="es-MX"/>
        </w:rPr>
        <w:t xml:space="preserve"> </w:t>
      </w:r>
      <w:r w:rsidRPr="00FD5529">
        <w:rPr>
          <w:rFonts w:ascii="ITC Avant Garde" w:hAnsi="ITC Avant Garde"/>
          <w:spacing w:val="-2"/>
          <w:lang w:val="es-MX"/>
        </w:rPr>
        <w:t>Pasiva</w:t>
      </w:r>
      <w:r w:rsidRPr="00FD5529">
        <w:rPr>
          <w:rFonts w:ascii="ITC Avant Garde" w:hAnsi="ITC Avant Garde"/>
          <w:spacing w:val="59"/>
          <w:lang w:val="es-MX"/>
        </w:rPr>
        <w:t xml:space="preserve"> </w:t>
      </w:r>
      <w:r w:rsidRPr="00FD5529">
        <w:rPr>
          <w:rFonts w:ascii="ITC Avant Garde" w:hAnsi="ITC Avant Garde"/>
          <w:spacing w:val="-1"/>
          <w:lang w:val="es-MX"/>
        </w:rPr>
        <w:t>estará</w:t>
      </w:r>
      <w:r w:rsidRPr="00FD5529">
        <w:rPr>
          <w:rFonts w:ascii="ITC Avant Garde" w:hAnsi="ITC Avant Garde"/>
          <w:spacing w:val="45"/>
          <w:lang w:val="es-MX"/>
        </w:rPr>
        <w:t xml:space="preserve"> </w:t>
      </w:r>
      <w:r w:rsidRPr="00FD5529">
        <w:rPr>
          <w:rFonts w:ascii="ITC Avant Garde" w:hAnsi="ITC Avant Garde"/>
          <w:lang w:val="es-MX"/>
        </w:rPr>
        <w:t>sujeto</w:t>
      </w:r>
      <w:r w:rsidRPr="00FD5529">
        <w:rPr>
          <w:rFonts w:ascii="ITC Avant Garde" w:hAnsi="ITC Avant Garde"/>
          <w:spacing w:val="-2"/>
          <w:lang w:val="es-MX"/>
        </w:rPr>
        <w:t xml:space="preserve"> </w:t>
      </w:r>
      <w:r w:rsidRPr="00FD5529">
        <w:rPr>
          <w:rFonts w:ascii="ITC Avant Garde" w:hAnsi="ITC Avant Garde"/>
          <w:spacing w:val="-1"/>
          <w:lang w:val="es-MX"/>
        </w:rPr>
        <w:t>a:</w:t>
      </w:r>
    </w:p>
    <w:p w14:paraId="472F7F7F" w14:textId="77777777" w:rsidR="00A81F4C" w:rsidRDefault="00A81F4C" w:rsidP="000F218E">
      <w:pPr>
        <w:pStyle w:val="Textoindependiente"/>
        <w:widowControl w:val="0"/>
        <w:numPr>
          <w:ilvl w:val="0"/>
          <w:numId w:val="47"/>
        </w:numPr>
        <w:tabs>
          <w:tab w:val="left" w:pos="1422"/>
        </w:tabs>
        <w:spacing w:after="0"/>
        <w:jc w:val="both"/>
        <w:rPr>
          <w:rFonts w:ascii="ITC Avant Garde" w:hAnsi="ITC Avant Garde"/>
          <w:lang w:val="es-MX"/>
        </w:rPr>
      </w:pPr>
      <w:r w:rsidRPr="00FD5529">
        <w:rPr>
          <w:rFonts w:ascii="ITC Avant Garde" w:hAnsi="ITC Avant Garde"/>
          <w:spacing w:val="-1"/>
          <w:lang w:val="es-MX"/>
        </w:rPr>
        <w:t xml:space="preserve">Que </w:t>
      </w:r>
      <w:r w:rsidRPr="00FD5529">
        <w:rPr>
          <w:rFonts w:ascii="ITC Avant Garde" w:hAnsi="ITC Avant Garde"/>
          <w:lang w:val="es-MX"/>
        </w:rPr>
        <w:t>se</w:t>
      </w:r>
      <w:r w:rsidRPr="00FD5529">
        <w:rPr>
          <w:rFonts w:ascii="ITC Avant Garde" w:hAnsi="ITC Avant Garde"/>
          <w:spacing w:val="-1"/>
          <w:lang w:val="es-MX"/>
        </w:rPr>
        <w:t xml:space="preserve"> trate</w:t>
      </w:r>
      <w:r w:rsidRPr="00FD5529">
        <w:rPr>
          <w:rFonts w:ascii="ITC Avant Garde" w:hAnsi="ITC Avant Garde"/>
          <w:lang w:val="es-MX"/>
        </w:rPr>
        <w:t xml:space="preserve"> </w:t>
      </w:r>
      <w:r w:rsidRPr="00FD5529">
        <w:rPr>
          <w:rFonts w:ascii="ITC Avant Garde" w:hAnsi="ITC Avant Garde"/>
          <w:spacing w:val="-1"/>
          <w:lang w:val="es-MX"/>
        </w:rPr>
        <w:t xml:space="preserve">de </w:t>
      </w:r>
      <w:r w:rsidRPr="00FD5529">
        <w:rPr>
          <w:rFonts w:ascii="ITC Avant Garde" w:hAnsi="ITC Avant Garde"/>
          <w:spacing w:val="-2"/>
          <w:lang w:val="es-MX"/>
        </w:rPr>
        <w:t>Capacidad</w:t>
      </w:r>
      <w:r w:rsidRPr="00FD5529">
        <w:rPr>
          <w:rFonts w:ascii="ITC Avant Garde" w:hAnsi="ITC Avant Garde"/>
          <w:spacing w:val="-1"/>
          <w:lang w:val="es-MX"/>
        </w:rPr>
        <w:t xml:space="preserve"> Excedente;</w:t>
      </w:r>
    </w:p>
    <w:p w14:paraId="043AFB77" w14:textId="77777777" w:rsidR="00A81F4C" w:rsidRDefault="00A81F4C" w:rsidP="000F218E">
      <w:pPr>
        <w:pStyle w:val="Textoindependiente"/>
        <w:widowControl w:val="0"/>
        <w:numPr>
          <w:ilvl w:val="0"/>
          <w:numId w:val="47"/>
        </w:numPr>
        <w:tabs>
          <w:tab w:val="left" w:pos="1422"/>
        </w:tabs>
        <w:spacing w:after="0" w:line="276" w:lineRule="auto"/>
        <w:ind w:right="121"/>
        <w:jc w:val="both"/>
        <w:rPr>
          <w:rFonts w:ascii="ITC Avant Garde" w:hAnsi="ITC Avant Garde"/>
          <w:lang w:val="es-MX"/>
        </w:rPr>
      </w:pPr>
      <w:r w:rsidRPr="00FD5529">
        <w:rPr>
          <w:rFonts w:ascii="ITC Avant Garde" w:hAnsi="ITC Avant Garde"/>
          <w:spacing w:val="-1"/>
          <w:lang w:val="es-MX"/>
        </w:rPr>
        <w:t>Que</w:t>
      </w:r>
      <w:r w:rsidRPr="00FD5529">
        <w:rPr>
          <w:rFonts w:ascii="ITC Avant Garde" w:hAnsi="ITC Avant Garde"/>
          <w:spacing w:val="24"/>
          <w:lang w:val="es-MX"/>
        </w:rPr>
        <w:t xml:space="preserve"> </w:t>
      </w:r>
      <w:r w:rsidRPr="00FD5529">
        <w:rPr>
          <w:rFonts w:ascii="ITC Avant Garde" w:hAnsi="ITC Avant Garde"/>
          <w:spacing w:val="-1"/>
          <w:lang w:val="es-MX"/>
        </w:rPr>
        <w:t>se</w:t>
      </w:r>
      <w:r w:rsidRPr="00FD5529">
        <w:rPr>
          <w:rFonts w:ascii="ITC Avant Garde" w:hAnsi="ITC Avant Garde"/>
          <w:spacing w:val="24"/>
          <w:lang w:val="es-MX"/>
        </w:rPr>
        <w:t xml:space="preserve"> </w:t>
      </w:r>
      <w:r w:rsidRPr="00FD5529">
        <w:rPr>
          <w:rFonts w:ascii="ITC Avant Garde" w:hAnsi="ITC Avant Garde"/>
          <w:spacing w:val="-1"/>
          <w:lang w:val="es-MX"/>
        </w:rPr>
        <w:t>cumplan</w:t>
      </w:r>
      <w:r w:rsidRPr="00FD5529">
        <w:rPr>
          <w:rFonts w:ascii="ITC Avant Garde" w:hAnsi="ITC Avant Garde"/>
          <w:spacing w:val="22"/>
          <w:lang w:val="es-MX"/>
        </w:rPr>
        <w:t xml:space="preserve"> </w:t>
      </w:r>
      <w:r w:rsidRPr="00FD5529">
        <w:rPr>
          <w:rFonts w:ascii="ITC Avant Garde" w:hAnsi="ITC Avant Garde"/>
          <w:lang w:val="es-MX"/>
        </w:rPr>
        <w:t>los</w:t>
      </w:r>
      <w:r w:rsidRPr="00FD5529">
        <w:rPr>
          <w:rFonts w:ascii="ITC Avant Garde" w:hAnsi="ITC Avant Garde"/>
          <w:spacing w:val="22"/>
          <w:lang w:val="es-MX"/>
        </w:rPr>
        <w:t xml:space="preserve"> </w:t>
      </w:r>
      <w:r w:rsidRPr="00FD5529">
        <w:rPr>
          <w:rFonts w:ascii="ITC Avant Garde" w:hAnsi="ITC Avant Garde"/>
          <w:spacing w:val="-1"/>
          <w:lang w:val="es-MX"/>
        </w:rPr>
        <w:t>requisitos,</w:t>
      </w:r>
      <w:r w:rsidRPr="00FD5529">
        <w:rPr>
          <w:rFonts w:ascii="ITC Avant Garde" w:hAnsi="ITC Avant Garde"/>
          <w:spacing w:val="23"/>
          <w:lang w:val="es-MX"/>
        </w:rPr>
        <w:t xml:space="preserve"> </w:t>
      </w:r>
      <w:r w:rsidRPr="00FD5529">
        <w:rPr>
          <w:rFonts w:ascii="ITC Avant Garde" w:hAnsi="ITC Avant Garde"/>
          <w:spacing w:val="-1"/>
          <w:lang w:val="es-MX"/>
        </w:rPr>
        <w:t>procedimientos,</w:t>
      </w:r>
      <w:r w:rsidRPr="00FD5529">
        <w:rPr>
          <w:rFonts w:ascii="ITC Avant Garde" w:hAnsi="ITC Avant Garde"/>
          <w:spacing w:val="23"/>
          <w:lang w:val="es-MX"/>
        </w:rPr>
        <w:t xml:space="preserve"> </w:t>
      </w:r>
      <w:r w:rsidRPr="00FD5529">
        <w:rPr>
          <w:rFonts w:ascii="ITC Avant Garde" w:hAnsi="ITC Avant Garde"/>
          <w:spacing w:val="-1"/>
          <w:lang w:val="es-MX"/>
        </w:rPr>
        <w:t>pagos</w:t>
      </w:r>
      <w:r w:rsidRPr="00FD5529">
        <w:rPr>
          <w:rFonts w:ascii="ITC Avant Garde" w:hAnsi="ITC Avant Garde"/>
          <w:spacing w:val="24"/>
          <w:lang w:val="es-MX"/>
        </w:rPr>
        <w:t xml:space="preserve"> </w:t>
      </w:r>
      <w:r w:rsidRPr="00FD5529">
        <w:rPr>
          <w:rFonts w:ascii="ITC Avant Garde" w:hAnsi="ITC Avant Garde"/>
          <w:lang w:val="es-MX"/>
        </w:rPr>
        <w:t>y</w:t>
      </w:r>
      <w:r w:rsidRPr="00FD5529">
        <w:rPr>
          <w:rFonts w:ascii="ITC Avant Garde" w:hAnsi="ITC Avant Garde"/>
          <w:spacing w:val="23"/>
          <w:lang w:val="es-MX"/>
        </w:rPr>
        <w:t xml:space="preserve"> </w:t>
      </w:r>
      <w:r w:rsidRPr="00FD5529">
        <w:rPr>
          <w:rFonts w:ascii="ITC Avant Garde" w:hAnsi="ITC Avant Garde"/>
          <w:spacing w:val="-1"/>
          <w:lang w:val="es-MX"/>
        </w:rPr>
        <w:t>demás</w:t>
      </w:r>
      <w:r w:rsidRPr="00FD5529">
        <w:rPr>
          <w:rFonts w:ascii="ITC Avant Garde" w:hAnsi="ITC Avant Garde"/>
          <w:spacing w:val="31"/>
          <w:lang w:val="es-MX"/>
        </w:rPr>
        <w:t xml:space="preserve"> </w:t>
      </w:r>
      <w:r w:rsidRPr="00FD5529">
        <w:rPr>
          <w:rFonts w:ascii="ITC Avant Garde" w:hAnsi="ITC Avant Garde"/>
          <w:spacing w:val="-1"/>
          <w:lang w:val="es-MX"/>
        </w:rPr>
        <w:t xml:space="preserve">condiciones previstos </w:t>
      </w:r>
      <w:r w:rsidRPr="00FD5529">
        <w:rPr>
          <w:rFonts w:ascii="ITC Avant Garde" w:hAnsi="ITC Avant Garde"/>
          <w:lang w:val="es-MX"/>
        </w:rPr>
        <w:t>en</w:t>
      </w:r>
      <w:r w:rsidRPr="00FD5529">
        <w:rPr>
          <w:rFonts w:ascii="ITC Avant Garde" w:hAnsi="ITC Avant Garde"/>
          <w:spacing w:val="1"/>
          <w:lang w:val="es-MX"/>
        </w:rPr>
        <w:t xml:space="preserve"> </w:t>
      </w:r>
      <w:r w:rsidRPr="00FD5529">
        <w:rPr>
          <w:rFonts w:ascii="ITC Avant Garde" w:hAnsi="ITC Avant Garde"/>
          <w:spacing w:val="-1"/>
          <w:lang w:val="es-MX"/>
        </w:rPr>
        <w:t>el</w:t>
      </w:r>
      <w:r w:rsidRPr="00FD5529">
        <w:rPr>
          <w:rFonts w:ascii="ITC Avant Garde" w:hAnsi="ITC Avant Garde"/>
          <w:lang w:val="es-MX"/>
        </w:rPr>
        <w:t xml:space="preserve"> </w:t>
      </w:r>
      <w:r w:rsidRPr="00FD5529">
        <w:rPr>
          <w:rFonts w:ascii="ITC Avant Garde" w:hAnsi="ITC Avant Garde"/>
          <w:spacing w:val="-1"/>
          <w:lang w:val="es-MX"/>
        </w:rPr>
        <w:t>Convenio,</w:t>
      </w:r>
      <w:r w:rsidRPr="00FD5529">
        <w:rPr>
          <w:rFonts w:ascii="ITC Avant Garde" w:hAnsi="ITC Avant Garde"/>
          <w:spacing w:val="-3"/>
          <w:lang w:val="es-MX"/>
        </w:rPr>
        <w:t xml:space="preserve"> </w:t>
      </w:r>
      <w:r w:rsidRPr="00FD5529">
        <w:rPr>
          <w:rFonts w:ascii="ITC Avant Garde" w:hAnsi="ITC Avant Garde"/>
          <w:spacing w:val="-1"/>
          <w:lang w:val="es-MX"/>
        </w:rPr>
        <w:t>para cada</w:t>
      </w:r>
      <w:r w:rsidRPr="00FD5529">
        <w:rPr>
          <w:rFonts w:ascii="ITC Avant Garde" w:hAnsi="ITC Avant Garde"/>
          <w:spacing w:val="1"/>
          <w:lang w:val="es-MX"/>
        </w:rPr>
        <w:t xml:space="preserve"> </w:t>
      </w:r>
      <w:r w:rsidRPr="00FD5529">
        <w:rPr>
          <w:rFonts w:ascii="ITC Avant Garde" w:hAnsi="ITC Avant Garde"/>
          <w:lang w:val="es-MX"/>
        </w:rPr>
        <w:t>uno</w:t>
      </w:r>
      <w:r w:rsidRPr="00FD5529">
        <w:rPr>
          <w:rFonts w:ascii="ITC Avant Garde" w:hAnsi="ITC Avant Garde"/>
          <w:spacing w:val="-2"/>
          <w:lang w:val="es-MX"/>
        </w:rPr>
        <w:t xml:space="preserve"> </w:t>
      </w:r>
      <w:r w:rsidRPr="00FD5529">
        <w:rPr>
          <w:rFonts w:ascii="ITC Avant Garde" w:hAnsi="ITC Avant Garde"/>
          <w:lang w:val="es-MX"/>
        </w:rPr>
        <w:t>de</w:t>
      </w:r>
      <w:r w:rsidRPr="00FD5529">
        <w:rPr>
          <w:rFonts w:ascii="ITC Avant Garde" w:hAnsi="ITC Avant Garde"/>
          <w:spacing w:val="-1"/>
          <w:lang w:val="es-MX"/>
        </w:rPr>
        <w:t xml:space="preserve"> los</w:t>
      </w:r>
      <w:r w:rsidRPr="00FD5529">
        <w:rPr>
          <w:rFonts w:ascii="ITC Avant Garde" w:hAnsi="ITC Avant Garde"/>
          <w:spacing w:val="1"/>
          <w:lang w:val="es-MX"/>
        </w:rPr>
        <w:t xml:space="preserve"> </w:t>
      </w:r>
      <w:r w:rsidRPr="00FD5529">
        <w:rPr>
          <w:rFonts w:ascii="ITC Avant Garde" w:hAnsi="ITC Avant Garde"/>
          <w:spacing w:val="-2"/>
          <w:lang w:val="es-MX"/>
        </w:rPr>
        <w:t>Servicios</w:t>
      </w:r>
      <w:r w:rsidRPr="00FD5529">
        <w:rPr>
          <w:rFonts w:ascii="ITC Avant Garde" w:hAnsi="ITC Avant Garde"/>
          <w:spacing w:val="45"/>
          <w:lang w:val="es-MX"/>
        </w:rPr>
        <w:t xml:space="preserve"> </w:t>
      </w:r>
      <w:r w:rsidRPr="00FD5529">
        <w:rPr>
          <w:rFonts w:ascii="ITC Avant Garde" w:hAnsi="ITC Avant Garde"/>
          <w:spacing w:val="-1"/>
          <w:lang w:val="es-MX"/>
        </w:rPr>
        <w:t>Complementarios</w:t>
      </w:r>
      <w:r w:rsidRPr="00FD5529">
        <w:rPr>
          <w:rFonts w:ascii="ITC Avant Garde" w:hAnsi="ITC Avant Garde"/>
          <w:spacing w:val="48"/>
          <w:lang w:val="es-MX"/>
        </w:rPr>
        <w:t xml:space="preserve"> </w:t>
      </w:r>
      <w:r w:rsidRPr="00FD5529">
        <w:rPr>
          <w:rFonts w:ascii="ITC Avant Garde" w:hAnsi="ITC Avant Garde"/>
          <w:lang w:val="es-MX"/>
        </w:rPr>
        <w:t>y</w:t>
      </w:r>
      <w:r w:rsidRPr="00FD5529">
        <w:rPr>
          <w:rFonts w:ascii="ITC Avant Garde" w:hAnsi="ITC Avant Garde"/>
          <w:spacing w:val="51"/>
          <w:lang w:val="es-MX"/>
        </w:rPr>
        <w:t xml:space="preserve"> </w:t>
      </w:r>
      <w:r w:rsidRPr="00FD5529">
        <w:rPr>
          <w:rFonts w:ascii="ITC Avant Garde" w:hAnsi="ITC Avant Garde"/>
          <w:spacing w:val="-1"/>
          <w:lang w:val="es-MX"/>
        </w:rPr>
        <w:t>del</w:t>
      </w:r>
      <w:r w:rsidRPr="00FD5529">
        <w:rPr>
          <w:rFonts w:ascii="ITC Avant Garde" w:hAnsi="ITC Avant Garde"/>
          <w:spacing w:val="51"/>
          <w:lang w:val="es-MX"/>
        </w:rPr>
        <w:t xml:space="preserve"> </w:t>
      </w:r>
      <w:r w:rsidRPr="00FD5529">
        <w:rPr>
          <w:rFonts w:ascii="ITC Avant Garde" w:hAnsi="ITC Avant Garde"/>
          <w:spacing w:val="-1"/>
          <w:lang w:val="es-MX"/>
        </w:rPr>
        <w:t>Servicio</w:t>
      </w:r>
      <w:r w:rsidRPr="00FD5529">
        <w:rPr>
          <w:rFonts w:ascii="ITC Avant Garde" w:hAnsi="ITC Avant Garde"/>
          <w:spacing w:val="48"/>
          <w:lang w:val="es-MX"/>
        </w:rPr>
        <w:t xml:space="preserve"> </w:t>
      </w:r>
      <w:r w:rsidRPr="00FD5529">
        <w:rPr>
          <w:rFonts w:ascii="ITC Avant Garde" w:hAnsi="ITC Avant Garde"/>
          <w:spacing w:val="-1"/>
          <w:lang w:val="es-MX"/>
        </w:rPr>
        <w:t>de</w:t>
      </w:r>
      <w:r w:rsidRPr="00FD5529">
        <w:rPr>
          <w:rFonts w:ascii="ITC Avant Garde" w:hAnsi="ITC Avant Garde"/>
          <w:spacing w:val="52"/>
          <w:lang w:val="es-MX"/>
        </w:rPr>
        <w:t xml:space="preserve"> </w:t>
      </w:r>
      <w:r w:rsidRPr="00FD5529">
        <w:rPr>
          <w:rFonts w:ascii="ITC Avant Garde" w:hAnsi="ITC Avant Garde"/>
          <w:spacing w:val="-2"/>
          <w:lang w:val="es-MX"/>
        </w:rPr>
        <w:t>Acceso</w:t>
      </w:r>
      <w:r w:rsidRPr="00FD5529">
        <w:rPr>
          <w:rFonts w:ascii="ITC Avant Garde" w:hAnsi="ITC Avant Garde"/>
          <w:spacing w:val="48"/>
          <w:lang w:val="es-MX"/>
        </w:rPr>
        <w:t xml:space="preserve"> </w:t>
      </w:r>
      <w:r w:rsidRPr="00FD5529">
        <w:rPr>
          <w:rFonts w:ascii="ITC Avant Garde" w:hAnsi="ITC Avant Garde"/>
          <w:lang w:val="es-MX"/>
        </w:rPr>
        <w:t>y</w:t>
      </w:r>
      <w:r w:rsidRPr="00FD5529">
        <w:rPr>
          <w:rFonts w:ascii="ITC Avant Garde" w:hAnsi="ITC Avant Garde"/>
          <w:spacing w:val="51"/>
          <w:lang w:val="es-MX"/>
        </w:rPr>
        <w:t xml:space="preserve"> </w:t>
      </w:r>
      <w:r w:rsidRPr="00FD5529">
        <w:rPr>
          <w:rFonts w:ascii="ITC Avant Garde" w:hAnsi="ITC Avant Garde"/>
          <w:lang w:val="es-MX"/>
        </w:rPr>
        <w:t>Uso</w:t>
      </w:r>
      <w:r w:rsidRPr="00FD5529">
        <w:rPr>
          <w:rFonts w:ascii="ITC Avant Garde" w:hAnsi="ITC Avant Garde"/>
          <w:spacing w:val="48"/>
          <w:lang w:val="es-MX"/>
        </w:rPr>
        <w:t xml:space="preserve"> </w:t>
      </w:r>
      <w:r w:rsidRPr="00FD5529">
        <w:rPr>
          <w:rFonts w:ascii="ITC Avant Garde" w:hAnsi="ITC Avant Garde"/>
          <w:spacing w:val="-1"/>
          <w:lang w:val="es-MX"/>
        </w:rPr>
        <w:t>Compartido</w:t>
      </w:r>
      <w:r w:rsidRPr="00FD5529">
        <w:rPr>
          <w:rFonts w:ascii="ITC Avant Garde" w:hAnsi="ITC Avant Garde"/>
          <w:spacing w:val="48"/>
          <w:lang w:val="es-MX"/>
        </w:rPr>
        <w:t xml:space="preserve"> </w:t>
      </w:r>
      <w:r w:rsidRPr="00FD5529">
        <w:rPr>
          <w:rFonts w:ascii="ITC Avant Garde" w:hAnsi="ITC Avant Garde"/>
          <w:spacing w:val="-2"/>
          <w:lang w:val="es-MX"/>
        </w:rPr>
        <w:t>de</w:t>
      </w:r>
      <w:r w:rsidRPr="00FD5529">
        <w:rPr>
          <w:rFonts w:ascii="ITC Avant Garde" w:hAnsi="ITC Avant Garde"/>
          <w:spacing w:val="39"/>
          <w:lang w:val="es-MX"/>
        </w:rPr>
        <w:t xml:space="preserve"> </w:t>
      </w:r>
      <w:r w:rsidRPr="00FD5529">
        <w:rPr>
          <w:rFonts w:ascii="ITC Avant Garde" w:hAnsi="ITC Avant Garde"/>
          <w:spacing w:val="-1"/>
          <w:lang w:val="es-MX"/>
        </w:rPr>
        <w:lastRenderedPageBreak/>
        <w:t>Infraestructura Pasiva.</w:t>
      </w:r>
    </w:p>
    <w:p w14:paraId="65CDACEA" w14:textId="77777777" w:rsidR="00A81F4C" w:rsidRDefault="00A81F4C" w:rsidP="000F218E">
      <w:pPr>
        <w:pStyle w:val="Textoindependiente"/>
        <w:widowControl w:val="0"/>
        <w:numPr>
          <w:ilvl w:val="0"/>
          <w:numId w:val="47"/>
        </w:numPr>
        <w:tabs>
          <w:tab w:val="left" w:pos="1422"/>
        </w:tabs>
        <w:spacing w:after="0" w:line="276" w:lineRule="auto"/>
        <w:ind w:right="119"/>
        <w:jc w:val="both"/>
        <w:rPr>
          <w:rFonts w:ascii="ITC Avant Garde" w:hAnsi="ITC Avant Garde"/>
          <w:lang w:val="es-MX"/>
        </w:rPr>
      </w:pPr>
      <w:r w:rsidRPr="00FD5529">
        <w:rPr>
          <w:rFonts w:ascii="ITC Avant Garde" w:hAnsi="ITC Avant Garde"/>
          <w:spacing w:val="-1"/>
          <w:lang w:val="es-MX"/>
        </w:rPr>
        <w:t>Que</w:t>
      </w:r>
      <w:r w:rsidRPr="00FD5529">
        <w:rPr>
          <w:rFonts w:ascii="ITC Avant Garde" w:hAnsi="ITC Avant Garde"/>
          <w:spacing w:val="21"/>
          <w:lang w:val="es-MX"/>
        </w:rPr>
        <w:t xml:space="preserve"> </w:t>
      </w:r>
      <w:r w:rsidRPr="00FD5529">
        <w:rPr>
          <w:rFonts w:ascii="ITC Avant Garde" w:hAnsi="ITC Avant Garde"/>
          <w:spacing w:val="-1"/>
          <w:lang w:val="es-MX"/>
        </w:rPr>
        <w:t>el</w:t>
      </w:r>
      <w:r w:rsidRPr="00FD5529">
        <w:rPr>
          <w:rFonts w:ascii="ITC Avant Garde" w:hAnsi="ITC Avant Garde"/>
          <w:spacing w:val="22"/>
          <w:lang w:val="es-MX"/>
        </w:rPr>
        <w:t xml:space="preserve"> </w:t>
      </w:r>
      <w:r w:rsidRPr="00FD5529">
        <w:rPr>
          <w:rFonts w:ascii="ITC Avant Garde" w:hAnsi="ITC Avant Garde"/>
          <w:spacing w:val="-1"/>
          <w:lang w:val="es-MX"/>
        </w:rPr>
        <w:t>mismo</w:t>
      </w:r>
      <w:r w:rsidRPr="00FD5529">
        <w:rPr>
          <w:rFonts w:ascii="ITC Avant Garde" w:hAnsi="ITC Avant Garde"/>
          <w:spacing w:val="17"/>
          <w:lang w:val="es-MX"/>
        </w:rPr>
        <w:t xml:space="preserve"> </w:t>
      </w:r>
      <w:r w:rsidRPr="00FD5529">
        <w:rPr>
          <w:rFonts w:ascii="ITC Avant Garde" w:hAnsi="ITC Avant Garde"/>
          <w:lang w:val="es-MX"/>
        </w:rPr>
        <w:t>no</w:t>
      </w:r>
      <w:r w:rsidRPr="00FD5529">
        <w:rPr>
          <w:rFonts w:ascii="ITC Avant Garde" w:hAnsi="ITC Avant Garde"/>
          <w:spacing w:val="19"/>
          <w:lang w:val="es-MX"/>
        </w:rPr>
        <w:t xml:space="preserve"> </w:t>
      </w:r>
      <w:r w:rsidRPr="00FD5529">
        <w:rPr>
          <w:rFonts w:ascii="ITC Avant Garde" w:hAnsi="ITC Avant Garde"/>
          <w:spacing w:val="-1"/>
          <w:lang w:val="es-MX"/>
        </w:rPr>
        <w:t>demerite,</w:t>
      </w:r>
      <w:r w:rsidRPr="00FD5529">
        <w:rPr>
          <w:rFonts w:ascii="ITC Avant Garde" w:hAnsi="ITC Avant Garde"/>
          <w:spacing w:val="17"/>
          <w:lang w:val="es-MX"/>
        </w:rPr>
        <w:t xml:space="preserve"> </w:t>
      </w:r>
      <w:r w:rsidRPr="00FD5529">
        <w:rPr>
          <w:rFonts w:ascii="ITC Avant Garde" w:hAnsi="ITC Avant Garde"/>
          <w:spacing w:val="-1"/>
          <w:lang w:val="es-MX"/>
        </w:rPr>
        <w:t>lesione</w:t>
      </w:r>
      <w:r w:rsidRPr="00FD5529">
        <w:rPr>
          <w:rFonts w:ascii="ITC Avant Garde" w:hAnsi="ITC Avant Garde"/>
          <w:spacing w:val="21"/>
          <w:lang w:val="es-MX"/>
        </w:rPr>
        <w:t xml:space="preserve"> </w:t>
      </w:r>
      <w:r w:rsidRPr="00FD5529">
        <w:rPr>
          <w:rFonts w:ascii="ITC Avant Garde" w:hAnsi="ITC Avant Garde"/>
          <w:lang w:val="es-MX"/>
        </w:rPr>
        <w:t>o</w:t>
      </w:r>
      <w:r w:rsidRPr="00FD5529">
        <w:rPr>
          <w:rFonts w:ascii="ITC Avant Garde" w:hAnsi="ITC Avant Garde"/>
          <w:spacing w:val="17"/>
          <w:lang w:val="es-MX"/>
        </w:rPr>
        <w:t xml:space="preserve"> </w:t>
      </w:r>
      <w:r w:rsidRPr="00FD5529">
        <w:rPr>
          <w:rFonts w:ascii="ITC Avant Garde" w:hAnsi="ITC Avant Garde"/>
          <w:spacing w:val="-1"/>
          <w:lang w:val="es-MX"/>
        </w:rPr>
        <w:t>ponga</w:t>
      </w:r>
      <w:r w:rsidRPr="00FD5529">
        <w:rPr>
          <w:rFonts w:ascii="ITC Avant Garde" w:hAnsi="ITC Avant Garde"/>
          <w:spacing w:val="18"/>
          <w:lang w:val="es-MX"/>
        </w:rPr>
        <w:t xml:space="preserve"> </w:t>
      </w:r>
      <w:r w:rsidRPr="00FD5529">
        <w:rPr>
          <w:rFonts w:ascii="ITC Avant Garde" w:hAnsi="ITC Avant Garde"/>
          <w:lang w:val="es-MX"/>
        </w:rPr>
        <w:t>en</w:t>
      </w:r>
      <w:r w:rsidRPr="00FD5529">
        <w:rPr>
          <w:rFonts w:ascii="ITC Avant Garde" w:hAnsi="ITC Avant Garde"/>
          <w:spacing w:val="18"/>
          <w:lang w:val="es-MX"/>
        </w:rPr>
        <w:t xml:space="preserve"> </w:t>
      </w:r>
      <w:r w:rsidRPr="00FD5529">
        <w:rPr>
          <w:rFonts w:ascii="ITC Avant Garde" w:hAnsi="ITC Avant Garde"/>
          <w:spacing w:val="-1"/>
          <w:lang w:val="es-MX"/>
        </w:rPr>
        <w:t>riesgo</w:t>
      </w:r>
      <w:r w:rsidRPr="00FD5529">
        <w:rPr>
          <w:rFonts w:ascii="ITC Avant Garde" w:hAnsi="ITC Avant Garde"/>
          <w:spacing w:val="15"/>
          <w:lang w:val="es-MX"/>
        </w:rPr>
        <w:t xml:space="preserve"> </w:t>
      </w:r>
      <w:r w:rsidRPr="00FD5529">
        <w:rPr>
          <w:rFonts w:ascii="ITC Avant Garde" w:hAnsi="ITC Avant Garde"/>
          <w:lang w:val="es-MX"/>
        </w:rPr>
        <w:t>la</w:t>
      </w:r>
      <w:r w:rsidRPr="00FD5529">
        <w:rPr>
          <w:rFonts w:ascii="ITC Avant Garde" w:hAnsi="ITC Avant Garde"/>
          <w:spacing w:val="41"/>
          <w:lang w:val="es-MX"/>
        </w:rPr>
        <w:t xml:space="preserve"> </w:t>
      </w:r>
      <w:r w:rsidRPr="00FD5529">
        <w:rPr>
          <w:rFonts w:ascii="ITC Avant Garde" w:hAnsi="ITC Avant Garde"/>
          <w:spacing w:val="-1"/>
          <w:lang w:val="es-MX"/>
        </w:rPr>
        <w:t>Infraestructura</w:t>
      </w:r>
      <w:r w:rsidRPr="00FD5529">
        <w:rPr>
          <w:rFonts w:ascii="ITC Avant Garde" w:hAnsi="ITC Avant Garde"/>
          <w:spacing w:val="34"/>
          <w:lang w:val="es-MX"/>
        </w:rPr>
        <w:t xml:space="preserve"> </w:t>
      </w:r>
      <w:r w:rsidRPr="00FD5529">
        <w:rPr>
          <w:rFonts w:ascii="ITC Avant Garde" w:hAnsi="ITC Avant Garde"/>
          <w:spacing w:val="-1"/>
          <w:lang w:val="es-MX"/>
        </w:rPr>
        <w:t>Pasiva,</w:t>
      </w:r>
      <w:r w:rsidRPr="00FD5529">
        <w:rPr>
          <w:rFonts w:ascii="ITC Avant Garde" w:hAnsi="ITC Avant Garde"/>
          <w:spacing w:val="31"/>
          <w:lang w:val="es-MX"/>
        </w:rPr>
        <w:t xml:space="preserve"> </w:t>
      </w:r>
      <w:r w:rsidRPr="00FD5529">
        <w:rPr>
          <w:rFonts w:ascii="ITC Avant Garde" w:hAnsi="ITC Avant Garde"/>
          <w:lang w:val="es-MX"/>
        </w:rPr>
        <w:t>el</w:t>
      </w:r>
      <w:r w:rsidRPr="00FD5529">
        <w:rPr>
          <w:rFonts w:ascii="ITC Avant Garde" w:hAnsi="ITC Avant Garde"/>
          <w:spacing w:val="36"/>
          <w:lang w:val="es-MX"/>
        </w:rPr>
        <w:t xml:space="preserve"> </w:t>
      </w:r>
      <w:r w:rsidRPr="00FD5529">
        <w:rPr>
          <w:rFonts w:ascii="ITC Avant Garde" w:hAnsi="ITC Avant Garde"/>
          <w:lang w:val="es-MX"/>
        </w:rPr>
        <w:t>uso</w:t>
      </w:r>
      <w:r w:rsidRPr="00FD5529">
        <w:rPr>
          <w:rFonts w:ascii="ITC Avant Garde" w:hAnsi="ITC Avant Garde"/>
          <w:spacing w:val="34"/>
          <w:lang w:val="es-MX"/>
        </w:rPr>
        <w:t xml:space="preserve"> </w:t>
      </w:r>
      <w:r w:rsidRPr="00FD5529">
        <w:rPr>
          <w:rFonts w:ascii="ITC Avant Garde" w:hAnsi="ITC Avant Garde"/>
          <w:lang w:val="es-MX"/>
        </w:rPr>
        <w:t>u</w:t>
      </w:r>
      <w:r w:rsidRPr="00FD5529">
        <w:rPr>
          <w:rFonts w:ascii="ITC Avant Garde" w:hAnsi="ITC Avant Garde"/>
          <w:spacing w:val="34"/>
          <w:lang w:val="es-MX"/>
        </w:rPr>
        <w:t xml:space="preserve"> </w:t>
      </w:r>
      <w:r w:rsidRPr="00FD5529">
        <w:rPr>
          <w:rFonts w:ascii="ITC Avant Garde" w:hAnsi="ITC Avant Garde"/>
          <w:spacing w:val="-1"/>
          <w:lang w:val="es-MX"/>
        </w:rPr>
        <w:t>operación</w:t>
      </w:r>
      <w:r w:rsidRPr="00FD5529">
        <w:rPr>
          <w:rFonts w:ascii="ITC Avant Garde" w:hAnsi="ITC Avant Garde"/>
          <w:spacing w:val="34"/>
          <w:lang w:val="es-MX"/>
        </w:rPr>
        <w:t xml:space="preserve"> </w:t>
      </w:r>
      <w:r w:rsidRPr="00FD5529">
        <w:rPr>
          <w:rFonts w:ascii="ITC Avant Garde" w:hAnsi="ITC Avant Garde"/>
          <w:spacing w:val="-2"/>
          <w:lang w:val="es-MX"/>
        </w:rPr>
        <w:t>de</w:t>
      </w:r>
      <w:r w:rsidRPr="00FD5529">
        <w:rPr>
          <w:rFonts w:ascii="ITC Avant Garde" w:hAnsi="ITC Avant Garde"/>
          <w:spacing w:val="39"/>
          <w:lang w:val="es-MX"/>
        </w:rPr>
        <w:t xml:space="preserve"> </w:t>
      </w:r>
      <w:r w:rsidRPr="00FD5529">
        <w:rPr>
          <w:rFonts w:ascii="ITC Avant Garde" w:hAnsi="ITC Avant Garde"/>
          <w:lang w:val="es-MX"/>
        </w:rPr>
        <w:t>la</w:t>
      </w:r>
      <w:r w:rsidRPr="00FD5529">
        <w:rPr>
          <w:rFonts w:ascii="ITC Avant Garde" w:hAnsi="ITC Avant Garde"/>
          <w:spacing w:val="35"/>
          <w:lang w:val="es-MX"/>
        </w:rPr>
        <w:t xml:space="preserve"> </w:t>
      </w:r>
      <w:r w:rsidRPr="00FD5529">
        <w:rPr>
          <w:rFonts w:ascii="ITC Avant Garde" w:hAnsi="ITC Avant Garde"/>
          <w:spacing w:val="-1"/>
          <w:lang w:val="es-MX"/>
        </w:rPr>
        <w:t>infraestructura</w:t>
      </w:r>
      <w:r w:rsidRPr="00FD5529">
        <w:rPr>
          <w:rFonts w:ascii="ITC Avant Garde" w:hAnsi="ITC Avant Garde"/>
          <w:spacing w:val="35"/>
          <w:lang w:val="es-MX"/>
        </w:rPr>
        <w:t xml:space="preserve"> </w:t>
      </w:r>
      <w:r w:rsidRPr="00FD5529">
        <w:rPr>
          <w:rFonts w:ascii="ITC Avant Garde" w:hAnsi="ITC Avant Garde"/>
          <w:spacing w:val="-2"/>
          <w:lang w:val="es-MX"/>
        </w:rPr>
        <w:t>con</w:t>
      </w:r>
      <w:r w:rsidRPr="00FD5529">
        <w:rPr>
          <w:rFonts w:ascii="ITC Avant Garde" w:hAnsi="ITC Avant Garde"/>
          <w:spacing w:val="33"/>
          <w:lang w:val="es-MX"/>
        </w:rPr>
        <w:t xml:space="preserve"> </w:t>
      </w:r>
      <w:r w:rsidRPr="00FD5529">
        <w:rPr>
          <w:rFonts w:ascii="ITC Avant Garde" w:hAnsi="ITC Avant Garde"/>
          <w:spacing w:val="-1"/>
          <w:lang w:val="es-MX"/>
        </w:rPr>
        <w:t>que</w:t>
      </w:r>
      <w:r w:rsidRPr="00FD5529">
        <w:rPr>
          <w:rFonts w:ascii="ITC Avant Garde" w:hAnsi="ITC Avant Garde"/>
          <w:spacing w:val="8"/>
          <w:lang w:val="es-MX"/>
        </w:rPr>
        <w:t xml:space="preserve"> </w:t>
      </w:r>
      <w:r w:rsidRPr="00FD5529">
        <w:rPr>
          <w:rFonts w:ascii="ITC Avant Garde" w:hAnsi="ITC Avant Garde"/>
          <w:spacing w:val="-1"/>
          <w:lang w:val="es-MX"/>
        </w:rPr>
        <w:t>cuente</w:t>
      </w:r>
      <w:r w:rsidRPr="00FD5529">
        <w:rPr>
          <w:rFonts w:ascii="ITC Avant Garde" w:hAnsi="ITC Avant Garde"/>
          <w:spacing w:val="8"/>
          <w:lang w:val="es-MX"/>
        </w:rPr>
        <w:t xml:space="preserve"> </w:t>
      </w:r>
      <w:r w:rsidRPr="00FD5529">
        <w:rPr>
          <w:rFonts w:ascii="ITC Avant Garde" w:hAnsi="ITC Avant Garde"/>
          <w:spacing w:val="-1"/>
          <w:lang w:val="es-MX"/>
        </w:rPr>
        <w:t>Telcel</w:t>
      </w:r>
      <w:r w:rsidRPr="00FD5529">
        <w:rPr>
          <w:rFonts w:ascii="ITC Avant Garde" w:hAnsi="ITC Avant Garde"/>
          <w:spacing w:val="9"/>
          <w:lang w:val="es-MX"/>
        </w:rPr>
        <w:t xml:space="preserve"> </w:t>
      </w:r>
      <w:r w:rsidRPr="00FD5529">
        <w:rPr>
          <w:rFonts w:ascii="ITC Avant Garde" w:hAnsi="ITC Avant Garde"/>
          <w:lang w:val="es-MX"/>
        </w:rPr>
        <w:t>en</w:t>
      </w:r>
      <w:r w:rsidRPr="00FD5529">
        <w:rPr>
          <w:rFonts w:ascii="ITC Avant Garde" w:hAnsi="ITC Avant Garde"/>
          <w:spacing w:val="6"/>
          <w:lang w:val="es-MX"/>
        </w:rPr>
        <w:t xml:space="preserve"> </w:t>
      </w:r>
      <w:r w:rsidRPr="00FD5529">
        <w:rPr>
          <w:rFonts w:ascii="ITC Avant Garde" w:hAnsi="ITC Avant Garde"/>
          <w:lang w:val="es-MX"/>
        </w:rPr>
        <w:t>el</w:t>
      </w:r>
      <w:r w:rsidRPr="00FD5529">
        <w:rPr>
          <w:rFonts w:ascii="ITC Avant Garde" w:hAnsi="ITC Avant Garde"/>
          <w:spacing w:val="10"/>
          <w:lang w:val="es-MX"/>
        </w:rPr>
        <w:t xml:space="preserve"> </w:t>
      </w:r>
      <w:r w:rsidRPr="00FD5529">
        <w:rPr>
          <w:rFonts w:ascii="ITC Avant Garde" w:hAnsi="ITC Avant Garde"/>
          <w:spacing w:val="-1"/>
          <w:lang w:val="es-MX"/>
        </w:rPr>
        <w:t>Sitio</w:t>
      </w:r>
      <w:r w:rsidRPr="00FD5529">
        <w:rPr>
          <w:rFonts w:ascii="ITC Avant Garde" w:hAnsi="ITC Avant Garde"/>
          <w:spacing w:val="7"/>
          <w:lang w:val="es-MX"/>
        </w:rPr>
        <w:t xml:space="preserve"> </w:t>
      </w:r>
      <w:r w:rsidRPr="00FD5529">
        <w:rPr>
          <w:rFonts w:ascii="ITC Avant Garde" w:hAnsi="ITC Avant Garde"/>
          <w:spacing w:val="-1"/>
          <w:lang w:val="es-MX"/>
        </w:rPr>
        <w:t>(incluyendo</w:t>
      </w:r>
      <w:r w:rsidRPr="00FD5529">
        <w:rPr>
          <w:rFonts w:ascii="ITC Avant Garde" w:hAnsi="ITC Avant Garde"/>
          <w:spacing w:val="7"/>
          <w:lang w:val="es-MX"/>
        </w:rPr>
        <w:t xml:space="preserve"> </w:t>
      </w:r>
      <w:r w:rsidRPr="00FD5529">
        <w:rPr>
          <w:rFonts w:ascii="ITC Avant Garde" w:hAnsi="ITC Avant Garde"/>
          <w:spacing w:val="-1"/>
          <w:lang w:val="es-MX"/>
        </w:rPr>
        <w:t>la</w:t>
      </w:r>
      <w:r w:rsidRPr="00FD5529">
        <w:rPr>
          <w:rFonts w:ascii="ITC Avant Garde" w:hAnsi="ITC Avant Garde"/>
          <w:spacing w:val="6"/>
          <w:lang w:val="es-MX"/>
        </w:rPr>
        <w:t xml:space="preserve"> </w:t>
      </w:r>
      <w:r w:rsidRPr="00FD5529">
        <w:rPr>
          <w:rFonts w:ascii="ITC Avant Garde" w:hAnsi="ITC Avant Garde"/>
          <w:spacing w:val="-1"/>
          <w:lang w:val="es-MX"/>
        </w:rPr>
        <w:t>Infraestructura</w:t>
      </w:r>
      <w:r w:rsidRPr="00FD5529">
        <w:rPr>
          <w:rFonts w:ascii="ITC Avant Garde" w:hAnsi="ITC Avant Garde"/>
          <w:spacing w:val="8"/>
          <w:lang w:val="es-MX"/>
        </w:rPr>
        <w:t xml:space="preserve"> </w:t>
      </w:r>
      <w:r w:rsidRPr="00FD5529">
        <w:rPr>
          <w:rFonts w:ascii="ITC Avant Garde" w:hAnsi="ITC Avant Garde"/>
          <w:spacing w:val="-2"/>
          <w:lang w:val="es-MX"/>
        </w:rPr>
        <w:t>Pasiva),</w:t>
      </w:r>
      <w:r w:rsidRPr="00FD5529">
        <w:rPr>
          <w:rFonts w:ascii="ITC Avant Garde" w:hAnsi="ITC Avant Garde"/>
          <w:spacing w:val="9"/>
          <w:lang w:val="es-MX"/>
        </w:rPr>
        <w:t xml:space="preserve"> </w:t>
      </w:r>
      <w:r w:rsidRPr="00FD5529">
        <w:rPr>
          <w:rFonts w:ascii="ITC Avant Garde" w:hAnsi="ITC Avant Garde"/>
          <w:lang w:val="es-MX"/>
        </w:rPr>
        <w:t>ni</w:t>
      </w:r>
      <w:r w:rsidRPr="00FD5529">
        <w:rPr>
          <w:rFonts w:ascii="ITC Avant Garde" w:hAnsi="ITC Avant Garde"/>
          <w:spacing w:val="61"/>
          <w:lang w:val="es-MX"/>
        </w:rPr>
        <w:t xml:space="preserve"> </w:t>
      </w:r>
      <w:r w:rsidRPr="00FD5529">
        <w:rPr>
          <w:rFonts w:ascii="ITC Avant Garde" w:hAnsi="ITC Avant Garde"/>
          <w:lang w:val="es-MX"/>
        </w:rPr>
        <w:t>el</w:t>
      </w:r>
      <w:r w:rsidRPr="00FD5529">
        <w:rPr>
          <w:rFonts w:ascii="ITC Avant Garde" w:hAnsi="ITC Avant Garde"/>
          <w:spacing w:val="18"/>
          <w:lang w:val="es-MX"/>
        </w:rPr>
        <w:t xml:space="preserve"> </w:t>
      </w:r>
      <w:r w:rsidRPr="00FD5529">
        <w:rPr>
          <w:rFonts w:ascii="ITC Avant Garde" w:hAnsi="ITC Avant Garde"/>
          <w:spacing w:val="-1"/>
          <w:lang w:val="es-MX"/>
        </w:rPr>
        <w:t>uso</w:t>
      </w:r>
      <w:r w:rsidRPr="00FD5529">
        <w:rPr>
          <w:rFonts w:ascii="ITC Avant Garde" w:hAnsi="ITC Avant Garde"/>
          <w:spacing w:val="16"/>
          <w:lang w:val="es-MX"/>
        </w:rPr>
        <w:t xml:space="preserve"> </w:t>
      </w:r>
      <w:r w:rsidRPr="00FD5529">
        <w:rPr>
          <w:rFonts w:ascii="ITC Avant Garde" w:hAnsi="ITC Avant Garde"/>
          <w:lang w:val="es-MX"/>
        </w:rPr>
        <w:t>y</w:t>
      </w:r>
      <w:r w:rsidRPr="00FD5529">
        <w:rPr>
          <w:rFonts w:ascii="ITC Avant Garde" w:hAnsi="ITC Avant Garde"/>
          <w:spacing w:val="16"/>
          <w:lang w:val="es-MX"/>
        </w:rPr>
        <w:t xml:space="preserve"> </w:t>
      </w:r>
      <w:r w:rsidRPr="00FD5529">
        <w:rPr>
          <w:rFonts w:ascii="ITC Avant Garde" w:hAnsi="ITC Avant Garde"/>
          <w:spacing w:val="-1"/>
          <w:lang w:val="es-MX"/>
        </w:rPr>
        <w:t>operación</w:t>
      </w:r>
      <w:r w:rsidRPr="00FD5529">
        <w:rPr>
          <w:rFonts w:ascii="ITC Avant Garde" w:hAnsi="ITC Avant Garde"/>
          <w:spacing w:val="13"/>
          <w:lang w:val="es-MX"/>
        </w:rPr>
        <w:t xml:space="preserve"> </w:t>
      </w:r>
      <w:r w:rsidRPr="00FD5529">
        <w:rPr>
          <w:rFonts w:ascii="ITC Avant Garde" w:hAnsi="ITC Avant Garde"/>
          <w:spacing w:val="-1"/>
          <w:lang w:val="es-MX"/>
        </w:rPr>
        <w:t>de</w:t>
      </w:r>
      <w:r w:rsidRPr="00FD5529">
        <w:rPr>
          <w:rFonts w:ascii="ITC Avant Garde" w:hAnsi="ITC Avant Garde"/>
          <w:spacing w:val="17"/>
          <w:lang w:val="es-MX"/>
        </w:rPr>
        <w:t xml:space="preserve"> </w:t>
      </w:r>
      <w:r w:rsidRPr="00FD5529">
        <w:rPr>
          <w:rFonts w:ascii="ITC Avant Garde" w:hAnsi="ITC Avant Garde"/>
          <w:spacing w:val="-1"/>
          <w:lang w:val="es-MX"/>
        </w:rPr>
        <w:t>los</w:t>
      </w:r>
      <w:r w:rsidRPr="00FD5529">
        <w:rPr>
          <w:rFonts w:ascii="ITC Avant Garde" w:hAnsi="ITC Avant Garde"/>
          <w:spacing w:val="17"/>
          <w:lang w:val="es-MX"/>
        </w:rPr>
        <w:t xml:space="preserve"> </w:t>
      </w:r>
      <w:r w:rsidRPr="00FD5529">
        <w:rPr>
          <w:rFonts w:ascii="ITC Avant Garde" w:hAnsi="ITC Avant Garde"/>
          <w:spacing w:val="-1"/>
          <w:lang w:val="es-MX"/>
        </w:rPr>
        <w:t>servicios</w:t>
      </w:r>
      <w:r w:rsidRPr="00FD5529">
        <w:rPr>
          <w:rFonts w:ascii="ITC Avant Garde" w:hAnsi="ITC Avant Garde"/>
          <w:spacing w:val="14"/>
          <w:lang w:val="es-MX"/>
        </w:rPr>
        <w:t xml:space="preserve"> </w:t>
      </w:r>
      <w:r w:rsidRPr="00FD5529">
        <w:rPr>
          <w:rFonts w:ascii="ITC Avant Garde" w:hAnsi="ITC Avant Garde"/>
          <w:spacing w:val="-1"/>
          <w:lang w:val="es-MX"/>
        </w:rPr>
        <w:t>de</w:t>
      </w:r>
      <w:r w:rsidRPr="00FD5529">
        <w:rPr>
          <w:rFonts w:ascii="ITC Avant Garde" w:hAnsi="ITC Avant Garde"/>
          <w:spacing w:val="17"/>
          <w:lang w:val="es-MX"/>
        </w:rPr>
        <w:t xml:space="preserve"> </w:t>
      </w:r>
      <w:r w:rsidRPr="00FD5529">
        <w:rPr>
          <w:rFonts w:ascii="ITC Avant Garde" w:hAnsi="ITC Avant Garde"/>
          <w:spacing w:val="-1"/>
          <w:lang w:val="es-MX"/>
        </w:rPr>
        <w:t>telecomunicaciones</w:t>
      </w:r>
      <w:r w:rsidRPr="00FD5529">
        <w:rPr>
          <w:rFonts w:ascii="ITC Avant Garde" w:hAnsi="ITC Avant Garde"/>
          <w:spacing w:val="15"/>
          <w:lang w:val="es-MX"/>
        </w:rPr>
        <w:t xml:space="preserve"> </w:t>
      </w:r>
      <w:r w:rsidRPr="00FD5529">
        <w:rPr>
          <w:rFonts w:ascii="ITC Avant Garde" w:hAnsi="ITC Avant Garde"/>
          <w:spacing w:val="-1"/>
          <w:lang w:val="es-MX"/>
        </w:rPr>
        <w:t>que</w:t>
      </w:r>
      <w:r w:rsidRPr="00FD5529">
        <w:rPr>
          <w:rFonts w:ascii="ITC Avant Garde" w:hAnsi="ITC Avant Garde"/>
          <w:spacing w:val="27"/>
          <w:lang w:val="es-MX"/>
        </w:rPr>
        <w:t xml:space="preserve"> </w:t>
      </w:r>
      <w:r w:rsidRPr="00FD5529">
        <w:rPr>
          <w:rFonts w:ascii="ITC Avant Garde" w:hAnsi="ITC Avant Garde"/>
          <w:spacing w:val="-1"/>
          <w:lang w:val="es-MX"/>
        </w:rPr>
        <w:t>cualquier</w:t>
      </w:r>
      <w:r w:rsidRPr="00FD5529">
        <w:rPr>
          <w:rFonts w:ascii="ITC Avant Garde" w:hAnsi="ITC Avant Garde"/>
          <w:spacing w:val="-3"/>
          <w:lang w:val="es-MX"/>
        </w:rPr>
        <w:t xml:space="preserve"> </w:t>
      </w:r>
      <w:r w:rsidRPr="00FD5529">
        <w:rPr>
          <w:rFonts w:ascii="ITC Avant Garde" w:hAnsi="ITC Avant Garde"/>
          <w:spacing w:val="-1"/>
          <w:lang w:val="es-MX"/>
        </w:rPr>
        <w:t>concesionario</w:t>
      </w:r>
      <w:r w:rsidRPr="00FD5529">
        <w:rPr>
          <w:rFonts w:ascii="ITC Avant Garde" w:hAnsi="ITC Avant Garde"/>
          <w:spacing w:val="-2"/>
          <w:lang w:val="es-MX"/>
        </w:rPr>
        <w:t xml:space="preserve"> </w:t>
      </w:r>
      <w:r w:rsidRPr="00FD5529">
        <w:rPr>
          <w:rFonts w:ascii="ITC Avant Garde" w:hAnsi="ITC Avant Garde"/>
          <w:lang w:val="es-MX"/>
        </w:rPr>
        <w:t>en</w:t>
      </w:r>
      <w:r w:rsidRPr="00FD5529">
        <w:rPr>
          <w:rFonts w:ascii="ITC Avant Garde" w:hAnsi="ITC Avant Garde"/>
          <w:spacing w:val="-1"/>
          <w:lang w:val="es-MX"/>
        </w:rPr>
        <w:t xml:space="preserve"> </w:t>
      </w:r>
      <w:r w:rsidRPr="00FD5529">
        <w:rPr>
          <w:rFonts w:ascii="ITC Avant Garde" w:hAnsi="ITC Avant Garde"/>
          <w:lang w:val="es-MX"/>
        </w:rPr>
        <w:t xml:space="preserve">el </w:t>
      </w:r>
      <w:r w:rsidRPr="00FD5529">
        <w:rPr>
          <w:rFonts w:ascii="ITC Avant Garde" w:hAnsi="ITC Avant Garde"/>
          <w:spacing w:val="-1"/>
          <w:lang w:val="es-MX"/>
        </w:rPr>
        <w:t>Sitio</w:t>
      </w:r>
      <w:r w:rsidRPr="00FD5529">
        <w:rPr>
          <w:rFonts w:ascii="ITC Avant Garde" w:hAnsi="ITC Avant Garde"/>
          <w:spacing w:val="-2"/>
          <w:lang w:val="es-MX"/>
        </w:rPr>
        <w:t xml:space="preserve"> </w:t>
      </w:r>
      <w:r w:rsidRPr="00FD5529">
        <w:rPr>
          <w:rFonts w:ascii="ITC Avant Garde" w:hAnsi="ITC Avant Garde"/>
          <w:spacing w:val="-1"/>
          <w:lang w:val="es-MX"/>
        </w:rPr>
        <w:t xml:space="preserve">presta </w:t>
      </w:r>
      <w:r w:rsidRPr="00FD5529">
        <w:rPr>
          <w:rFonts w:ascii="ITC Avant Garde" w:hAnsi="ITC Avant Garde"/>
          <w:lang w:val="es-MX"/>
        </w:rPr>
        <w:t>a</w:t>
      </w:r>
      <w:r w:rsidRPr="00FD5529">
        <w:rPr>
          <w:rFonts w:ascii="ITC Avant Garde" w:hAnsi="ITC Avant Garde"/>
          <w:spacing w:val="-1"/>
          <w:lang w:val="es-MX"/>
        </w:rPr>
        <w:t xml:space="preserve"> sus Usuarios,</w:t>
      </w:r>
      <w:r w:rsidRPr="00FD5529">
        <w:rPr>
          <w:rFonts w:ascii="ITC Avant Garde" w:hAnsi="ITC Avant Garde"/>
          <w:spacing w:val="-2"/>
          <w:lang w:val="es-MX"/>
        </w:rPr>
        <w:t xml:space="preserve"> </w:t>
      </w:r>
      <w:r w:rsidRPr="00FD5529">
        <w:rPr>
          <w:rFonts w:ascii="ITC Avant Garde" w:hAnsi="ITC Avant Garde"/>
          <w:lang w:val="es-MX"/>
        </w:rPr>
        <w:t>y</w:t>
      </w:r>
    </w:p>
    <w:p w14:paraId="1E6F7F0D" w14:textId="77777777" w:rsidR="00A81F4C" w:rsidRDefault="00A81F4C" w:rsidP="000F218E">
      <w:pPr>
        <w:pStyle w:val="Textoindependiente"/>
        <w:widowControl w:val="0"/>
        <w:numPr>
          <w:ilvl w:val="0"/>
          <w:numId w:val="47"/>
        </w:numPr>
        <w:tabs>
          <w:tab w:val="left" w:pos="1422"/>
        </w:tabs>
        <w:spacing w:after="0" w:line="276" w:lineRule="auto"/>
        <w:ind w:right="120"/>
        <w:jc w:val="both"/>
        <w:rPr>
          <w:rFonts w:ascii="ITC Avant Garde" w:hAnsi="ITC Avant Garde"/>
          <w:lang w:val="es-MX"/>
        </w:rPr>
      </w:pPr>
      <w:r w:rsidRPr="00FD5529">
        <w:rPr>
          <w:rFonts w:ascii="ITC Avant Garde" w:hAnsi="ITC Avant Garde"/>
          <w:spacing w:val="-1"/>
          <w:lang w:val="es-MX"/>
        </w:rPr>
        <w:t>Que</w:t>
      </w:r>
      <w:r w:rsidRPr="00FD5529">
        <w:rPr>
          <w:rFonts w:ascii="ITC Avant Garde" w:hAnsi="ITC Avant Garde"/>
          <w:spacing w:val="28"/>
          <w:lang w:val="es-MX"/>
        </w:rPr>
        <w:t xml:space="preserve"> </w:t>
      </w:r>
      <w:r w:rsidRPr="00FD5529">
        <w:rPr>
          <w:rFonts w:ascii="ITC Avant Garde" w:hAnsi="ITC Avant Garde"/>
          <w:lang w:val="es-MX"/>
        </w:rPr>
        <w:t>el</w:t>
      </w:r>
      <w:r w:rsidRPr="00FD5529">
        <w:rPr>
          <w:rFonts w:ascii="ITC Avant Garde" w:hAnsi="ITC Avant Garde"/>
          <w:spacing w:val="26"/>
          <w:lang w:val="es-MX"/>
        </w:rPr>
        <w:t xml:space="preserve"> </w:t>
      </w:r>
      <w:r w:rsidRPr="00FD5529">
        <w:rPr>
          <w:rFonts w:ascii="ITC Avant Garde" w:hAnsi="ITC Avant Garde"/>
          <w:spacing w:val="-1"/>
          <w:lang w:val="es-MX"/>
        </w:rPr>
        <w:t>Concesionario</w:t>
      </w:r>
      <w:r w:rsidRPr="00FD5529">
        <w:rPr>
          <w:rFonts w:ascii="ITC Avant Garde" w:hAnsi="ITC Avant Garde"/>
          <w:spacing w:val="24"/>
          <w:lang w:val="es-MX"/>
        </w:rPr>
        <w:t xml:space="preserve"> </w:t>
      </w:r>
      <w:r w:rsidRPr="00FD5529">
        <w:rPr>
          <w:rFonts w:ascii="ITC Avant Garde" w:hAnsi="ITC Avant Garde"/>
          <w:lang w:val="es-MX"/>
        </w:rPr>
        <w:t>cuente</w:t>
      </w:r>
      <w:r w:rsidRPr="00FD5529">
        <w:rPr>
          <w:rFonts w:ascii="ITC Avant Garde" w:hAnsi="ITC Avant Garde"/>
          <w:spacing w:val="25"/>
          <w:lang w:val="es-MX"/>
        </w:rPr>
        <w:t xml:space="preserve"> </w:t>
      </w:r>
      <w:r w:rsidRPr="00FD5529">
        <w:rPr>
          <w:rFonts w:ascii="ITC Avant Garde" w:hAnsi="ITC Avant Garde"/>
          <w:lang w:val="es-MX"/>
        </w:rPr>
        <w:t>con</w:t>
      </w:r>
      <w:r w:rsidRPr="00FD5529">
        <w:rPr>
          <w:rFonts w:ascii="ITC Avant Garde" w:hAnsi="ITC Avant Garde"/>
          <w:spacing w:val="26"/>
          <w:lang w:val="es-MX"/>
        </w:rPr>
        <w:t xml:space="preserve"> </w:t>
      </w:r>
      <w:r w:rsidRPr="00FD5529">
        <w:rPr>
          <w:rFonts w:ascii="ITC Avant Garde" w:hAnsi="ITC Avant Garde"/>
          <w:spacing w:val="-1"/>
          <w:lang w:val="es-MX"/>
        </w:rPr>
        <w:t>todas</w:t>
      </w:r>
      <w:r w:rsidRPr="00FD5529">
        <w:rPr>
          <w:rFonts w:ascii="ITC Avant Garde" w:hAnsi="ITC Avant Garde"/>
          <w:spacing w:val="28"/>
          <w:lang w:val="es-MX"/>
        </w:rPr>
        <w:t xml:space="preserve"> </w:t>
      </w:r>
      <w:r w:rsidRPr="00FD5529">
        <w:rPr>
          <w:rFonts w:ascii="ITC Avant Garde" w:hAnsi="ITC Avant Garde"/>
          <w:spacing w:val="-1"/>
          <w:lang w:val="es-MX"/>
        </w:rPr>
        <w:t>las</w:t>
      </w:r>
      <w:r w:rsidRPr="00FD5529">
        <w:rPr>
          <w:rFonts w:ascii="ITC Avant Garde" w:hAnsi="ITC Avant Garde"/>
          <w:spacing w:val="26"/>
          <w:lang w:val="es-MX"/>
        </w:rPr>
        <w:t xml:space="preserve"> </w:t>
      </w:r>
      <w:r w:rsidRPr="00FD5529">
        <w:rPr>
          <w:rFonts w:ascii="ITC Avant Garde" w:hAnsi="ITC Avant Garde"/>
          <w:spacing w:val="-1"/>
          <w:lang w:val="es-MX"/>
        </w:rPr>
        <w:t>concesiones,</w:t>
      </w:r>
      <w:r w:rsidRPr="00FD5529">
        <w:rPr>
          <w:rFonts w:ascii="ITC Avant Garde" w:hAnsi="ITC Avant Garde"/>
          <w:spacing w:val="26"/>
          <w:lang w:val="es-MX"/>
        </w:rPr>
        <w:t xml:space="preserve"> </w:t>
      </w:r>
      <w:r w:rsidRPr="00FD5529">
        <w:rPr>
          <w:rFonts w:ascii="ITC Avant Garde" w:hAnsi="ITC Avant Garde"/>
          <w:spacing w:val="-1"/>
          <w:lang w:val="es-MX"/>
        </w:rPr>
        <w:t>licencias,</w:t>
      </w:r>
      <w:r w:rsidRPr="00FD5529">
        <w:rPr>
          <w:rFonts w:ascii="ITC Avant Garde" w:hAnsi="ITC Avant Garde"/>
          <w:spacing w:val="43"/>
          <w:lang w:val="es-MX"/>
        </w:rPr>
        <w:t xml:space="preserve"> </w:t>
      </w:r>
      <w:r w:rsidRPr="00FD5529">
        <w:rPr>
          <w:rFonts w:ascii="ITC Avant Garde" w:hAnsi="ITC Avant Garde"/>
          <w:spacing w:val="-1"/>
          <w:lang w:val="es-MX"/>
        </w:rPr>
        <w:t>permisos</w:t>
      </w:r>
      <w:r w:rsidRPr="00FD5529">
        <w:rPr>
          <w:rFonts w:ascii="ITC Avant Garde" w:hAnsi="ITC Avant Garde"/>
          <w:spacing w:val="56"/>
          <w:lang w:val="es-MX"/>
        </w:rPr>
        <w:t xml:space="preserve"> </w:t>
      </w:r>
      <w:r w:rsidRPr="00FD5529">
        <w:rPr>
          <w:rFonts w:ascii="ITC Avant Garde" w:hAnsi="ITC Avant Garde"/>
          <w:spacing w:val="-1"/>
          <w:lang w:val="es-MX"/>
        </w:rPr>
        <w:t>y/o</w:t>
      </w:r>
      <w:r w:rsidRPr="00FD5529">
        <w:rPr>
          <w:rFonts w:ascii="ITC Avant Garde" w:hAnsi="ITC Avant Garde"/>
          <w:spacing w:val="55"/>
          <w:lang w:val="es-MX"/>
        </w:rPr>
        <w:t xml:space="preserve"> </w:t>
      </w:r>
      <w:r w:rsidRPr="00FD5529">
        <w:rPr>
          <w:rFonts w:ascii="ITC Avant Garde" w:hAnsi="ITC Avant Garde"/>
          <w:spacing w:val="-1"/>
          <w:lang w:val="es-MX"/>
        </w:rPr>
        <w:t>autorizaciones</w:t>
      </w:r>
      <w:r w:rsidRPr="00FD5529">
        <w:rPr>
          <w:rFonts w:ascii="ITC Avant Garde" w:hAnsi="ITC Avant Garde"/>
          <w:spacing w:val="57"/>
          <w:lang w:val="es-MX"/>
        </w:rPr>
        <w:t xml:space="preserve"> </w:t>
      </w:r>
      <w:r w:rsidRPr="00FD5529">
        <w:rPr>
          <w:rFonts w:ascii="ITC Avant Garde" w:hAnsi="ITC Avant Garde"/>
          <w:spacing w:val="-1"/>
          <w:lang w:val="es-MX"/>
        </w:rPr>
        <w:t>necesarias</w:t>
      </w:r>
      <w:r w:rsidRPr="00FD5529">
        <w:rPr>
          <w:rFonts w:ascii="ITC Avant Garde" w:hAnsi="ITC Avant Garde"/>
          <w:spacing w:val="57"/>
          <w:lang w:val="es-MX"/>
        </w:rPr>
        <w:t xml:space="preserve"> </w:t>
      </w:r>
      <w:r w:rsidRPr="00FD5529">
        <w:rPr>
          <w:rFonts w:ascii="ITC Avant Garde" w:hAnsi="ITC Avant Garde"/>
          <w:spacing w:val="-1"/>
          <w:lang w:val="es-MX"/>
        </w:rPr>
        <w:t>correspondientes,</w:t>
      </w:r>
      <w:r w:rsidRPr="00FD5529">
        <w:rPr>
          <w:rFonts w:ascii="ITC Avant Garde" w:hAnsi="ITC Avant Garde"/>
          <w:spacing w:val="55"/>
          <w:lang w:val="es-MX"/>
        </w:rPr>
        <w:t xml:space="preserve"> </w:t>
      </w:r>
      <w:r w:rsidRPr="00FD5529">
        <w:rPr>
          <w:rFonts w:ascii="ITC Avant Garde" w:hAnsi="ITC Avant Garde"/>
          <w:lang w:val="es-MX"/>
        </w:rPr>
        <w:t>en</w:t>
      </w:r>
      <w:r w:rsidRPr="00FD5529">
        <w:rPr>
          <w:rFonts w:ascii="ITC Avant Garde" w:hAnsi="ITC Avant Garde"/>
          <w:spacing w:val="56"/>
          <w:lang w:val="es-MX"/>
        </w:rPr>
        <w:t xml:space="preserve"> </w:t>
      </w:r>
      <w:r w:rsidRPr="00FD5529">
        <w:rPr>
          <w:rFonts w:ascii="ITC Avant Garde" w:hAnsi="ITC Avant Garde"/>
          <w:spacing w:val="-1"/>
          <w:lang w:val="es-MX"/>
        </w:rPr>
        <w:t>caso</w:t>
      </w:r>
      <w:r w:rsidRPr="00FD5529">
        <w:rPr>
          <w:rFonts w:ascii="ITC Avant Garde" w:hAnsi="ITC Avant Garde"/>
          <w:spacing w:val="27"/>
          <w:lang w:val="es-MX"/>
        </w:rPr>
        <w:t xml:space="preserve"> </w:t>
      </w:r>
      <w:r w:rsidRPr="00FD5529">
        <w:rPr>
          <w:rFonts w:ascii="ITC Avant Garde" w:hAnsi="ITC Avant Garde"/>
          <w:spacing w:val="-1"/>
          <w:lang w:val="es-MX"/>
        </w:rPr>
        <w:t>de</w:t>
      </w:r>
      <w:r w:rsidRPr="00FD5529">
        <w:rPr>
          <w:rFonts w:ascii="ITC Avant Garde" w:hAnsi="ITC Avant Garde"/>
          <w:spacing w:val="32"/>
          <w:lang w:val="es-MX"/>
        </w:rPr>
        <w:t xml:space="preserve"> </w:t>
      </w:r>
      <w:r w:rsidRPr="00FD5529">
        <w:rPr>
          <w:rFonts w:ascii="ITC Avant Garde" w:hAnsi="ITC Avant Garde"/>
          <w:spacing w:val="-1"/>
          <w:lang w:val="es-MX"/>
        </w:rPr>
        <w:t>requerirse</w:t>
      </w:r>
      <w:r w:rsidRPr="00FD5529">
        <w:rPr>
          <w:rFonts w:ascii="ITC Avant Garde" w:hAnsi="ITC Avant Garde"/>
          <w:spacing w:val="30"/>
          <w:lang w:val="es-MX"/>
        </w:rPr>
        <w:t xml:space="preserve"> </w:t>
      </w:r>
      <w:r w:rsidRPr="00FD5529">
        <w:rPr>
          <w:rFonts w:ascii="ITC Avant Garde" w:hAnsi="ITC Avant Garde"/>
          <w:lang w:val="es-MX"/>
        </w:rPr>
        <w:t>en</w:t>
      </w:r>
      <w:r w:rsidRPr="00FD5529">
        <w:rPr>
          <w:rFonts w:ascii="ITC Avant Garde" w:hAnsi="ITC Avant Garde"/>
          <w:spacing w:val="32"/>
          <w:lang w:val="es-MX"/>
        </w:rPr>
        <w:t xml:space="preserve"> </w:t>
      </w:r>
      <w:r w:rsidRPr="00FD5529">
        <w:rPr>
          <w:rFonts w:ascii="ITC Avant Garde" w:hAnsi="ITC Avant Garde"/>
          <w:spacing w:val="-1"/>
          <w:lang w:val="es-MX"/>
        </w:rPr>
        <w:t>términos</w:t>
      </w:r>
      <w:r w:rsidRPr="00FD5529">
        <w:rPr>
          <w:rFonts w:ascii="ITC Avant Garde" w:hAnsi="ITC Avant Garde"/>
          <w:spacing w:val="32"/>
          <w:lang w:val="es-MX"/>
        </w:rPr>
        <w:t xml:space="preserve"> </w:t>
      </w:r>
      <w:r w:rsidRPr="00FD5529">
        <w:rPr>
          <w:rFonts w:ascii="ITC Avant Garde" w:hAnsi="ITC Avant Garde"/>
          <w:spacing w:val="-1"/>
          <w:lang w:val="es-MX"/>
        </w:rPr>
        <w:t>de</w:t>
      </w:r>
      <w:r w:rsidRPr="00FD5529">
        <w:rPr>
          <w:rFonts w:ascii="ITC Avant Garde" w:hAnsi="ITC Avant Garde"/>
          <w:spacing w:val="30"/>
          <w:lang w:val="es-MX"/>
        </w:rPr>
        <w:t xml:space="preserve"> </w:t>
      </w:r>
      <w:r w:rsidRPr="00FD5529">
        <w:rPr>
          <w:rFonts w:ascii="ITC Avant Garde" w:hAnsi="ITC Avant Garde"/>
          <w:lang w:val="es-MX"/>
        </w:rPr>
        <w:t>la</w:t>
      </w:r>
      <w:r w:rsidRPr="00FD5529">
        <w:rPr>
          <w:rFonts w:ascii="ITC Avant Garde" w:hAnsi="ITC Avant Garde"/>
          <w:spacing w:val="30"/>
          <w:lang w:val="es-MX"/>
        </w:rPr>
        <w:t xml:space="preserve"> </w:t>
      </w:r>
      <w:r w:rsidRPr="00FD5529">
        <w:rPr>
          <w:rFonts w:ascii="ITC Avant Garde" w:hAnsi="ITC Avant Garde"/>
          <w:spacing w:val="-1"/>
          <w:lang w:val="es-MX"/>
        </w:rPr>
        <w:t>legislación</w:t>
      </w:r>
      <w:r w:rsidRPr="00FD5529">
        <w:rPr>
          <w:rFonts w:ascii="ITC Avant Garde" w:hAnsi="ITC Avant Garde"/>
          <w:spacing w:val="26"/>
          <w:lang w:val="es-MX"/>
        </w:rPr>
        <w:t xml:space="preserve"> </w:t>
      </w:r>
      <w:r w:rsidRPr="00FD5529">
        <w:rPr>
          <w:rFonts w:ascii="ITC Avant Garde" w:hAnsi="ITC Avant Garde"/>
          <w:spacing w:val="-1"/>
          <w:lang w:val="es-MX"/>
        </w:rPr>
        <w:t>aplicable</w:t>
      </w:r>
      <w:r w:rsidRPr="00FD5529">
        <w:rPr>
          <w:rFonts w:ascii="ITC Avant Garde" w:hAnsi="ITC Avant Garde"/>
          <w:spacing w:val="32"/>
          <w:lang w:val="es-MX"/>
        </w:rPr>
        <w:t xml:space="preserve"> </w:t>
      </w:r>
      <w:r w:rsidRPr="00FD5529">
        <w:rPr>
          <w:rFonts w:ascii="ITC Avant Garde" w:hAnsi="ITC Avant Garde"/>
          <w:lang w:val="es-MX"/>
        </w:rPr>
        <w:t>a</w:t>
      </w:r>
      <w:r w:rsidRPr="00FD5529">
        <w:rPr>
          <w:rFonts w:ascii="ITC Avant Garde" w:hAnsi="ITC Avant Garde"/>
          <w:spacing w:val="30"/>
          <w:lang w:val="es-MX"/>
        </w:rPr>
        <w:t xml:space="preserve"> </w:t>
      </w:r>
      <w:r w:rsidRPr="00FD5529">
        <w:rPr>
          <w:rFonts w:ascii="ITC Avant Garde" w:hAnsi="ITC Avant Garde"/>
          <w:spacing w:val="-1"/>
          <w:lang w:val="es-MX"/>
        </w:rPr>
        <w:t>cada</w:t>
      </w:r>
      <w:r w:rsidRPr="00FD5529">
        <w:rPr>
          <w:rFonts w:ascii="ITC Avant Garde" w:hAnsi="ITC Avant Garde"/>
          <w:spacing w:val="30"/>
          <w:lang w:val="es-MX"/>
        </w:rPr>
        <w:t xml:space="preserve"> </w:t>
      </w:r>
      <w:r w:rsidRPr="00FD5529">
        <w:rPr>
          <w:rFonts w:ascii="ITC Avant Garde" w:hAnsi="ITC Avant Garde"/>
          <w:spacing w:val="-1"/>
          <w:lang w:val="es-MX"/>
        </w:rPr>
        <w:t>caso,</w:t>
      </w:r>
      <w:r w:rsidRPr="00FD5529">
        <w:rPr>
          <w:rFonts w:ascii="ITC Avant Garde" w:hAnsi="ITC Avant Garde"/>
          <w:spacing w:val="37"/>
          <w:lang w:val="es-MX"/>
        </w:rPr>
        <w:t xml:space="preserve"> </w:t>
      </w:r>
      <w:r w:rsidRPr="00FD5529">
        <w:rPr>
          <w:rFonts w:ascii="ITC Avant Garde" w:hAnsi="ITC Avant Garde"/>
          <w:spacing w:val="-1"/>
          <w:lang w:val="es-MX"/>
        </w:rPr>
        <w:t xml:space="preserve">ya </w:t>
      </w:r>
      <w:r w:rsidRPr="00FD5529">
        <w:rPr>
          <w:rFonts w:ascii="ITC Avant Garde" w:hAnsi="ITC Avant Garde"/>
          <w:lang w:val="es-MX"/>
        </w:rPr>
        <w:t>sea</w:t>
      </w:r>
      <w:r w:rsidRPr="00FD5529">
        <w:rPr>
          <w:rFonts w:ascii="ITC Avant Garde" w:hAnsi="ITC Avant Garde"/>
          <w:spacing w:val="-1"/>
          <w:lang w:val="es-MX"/>
        </w:rPr>
        <w:t xml:space="preserve"> </w:t>
      </w:r>
      <w:r w:rsidRPr="00FD5529">
        <w:rPr>
          <w:rFonts w:ascii="ITC Avant Garde" w:hAnsi="ITC Avant Garde"/>
          <w:lang w:val="es-MX"/>
        </w:rPr>
        <w:t>a</w:t>
      </w:r>
      <w:r w:rsidRPr="00FD5529">
        <w:rPr>
          <w:rFonts w:ascii="ITC Avant Garde" w:hAnsi="ITC Avant Garde"/>
          <w:spacing w:val="-1"/>
          <w:lang w:val="es-MX"/>
        </w:rPr>
        <w:t xml:space="preserve"> nivel</w:t>
      </w:r>
      <w:r w:rsidRPr="00FD5529">
        <w:rPr>
          <w:rFonts w:ascii="ITC Avant Garde" w:hAnsi="ITC Avant Garde"/>
          <w:lang w:val="es-MX"/>
        </w:rPr>
        <w:t xml:space="preserve"> </w:t>
      </w:r>
      <w:r w:rsidRPr="00FD5529">
        <w:rPr>
          <w:rFonts w:ascii="ITC Avant Garde" w:hAnsi="ITC Avant Garde"/>
          <w:spacing w:val="-1"/>
          <w:lang w:val="es-MX"/>
        </w:rPr>
        <w:t>federal,</w:t>
      </w:r>
      <w:r w:rsidRPr="00FD5529">
        <w:rPr>
          <w:rFonts w:ascii="ITC Avant Garde" w:hAnsi="ITC Avant Garde"/>
          <w:spacing w:val="-2"/>
          <w:lang w:val="es-MX"/>
        </w:rPr>
        <w:t xml:space="preserve"> </w:t>
      </w:r>
      <w:r w:rsidRPr="00FD5529">
        <w:rPr>
          <w:rFonts w:ascii="ITC Avant Garde" w:hAnsi="ITC Avant Garde"/>
          <w:spacing w:val="-1"/>
          <w:lang w:val="es-MX"/>
        </w:rPr>
        <w:t>estatal</w:t>
      </w:r>
      <w:r w:rsidRPr="00FD5529">
        <w:rPr>
          <w:rFonts w:ascii="ITC Avant Garde" w:hAnsi="ITC Avant Garde"/>
          <w:lang w:val="es-MX"/>
        </w:rPr>
        <w:t xml:space="preserve"> o</w:t>
      </w:r>
      <w:r w:rsidRPr="00FD5529">
        <w:rPr>
          <w:rFonts w:ascii="ITC Avant Garde" w:hAnsi="ITC Avant Garde"/>
          <w:spacing w:val="-2"/>
          <w:lang w:val="es-MX"/>
        </w:rPr>
        <w:t xml:space="preserve"> </w:t>
      </w:r>
      <w:r w:rsidRPr="00FD5529">
        <w:rPr>
          <w:rFonts w:ascii="ITC Avant Garde" w:hAnsi="ITC Avant Garde"/>
          <w:spacing w:val="-1"/>
          <w:lang w:val="es-MX"/>
        </w:rPr>
        <w:t>municipal.</w:t>
      </w:r>
    </w:p>
    <w:p w14:paraId="3669DABC" w14:textId="77777777" w:rsidR="00A81F4C" w:rsidRDefault="00A81F4C" w:rsidP="000F218E">
      <w:pPr>
        <w:pStyle w:val="Textoindependiente"/>
        <w:widowControl w:val="0"/>
        <w:numPr>
          <w:ilvl w:val="0"/>
          <w:numId w:val="47"/>
        </w:numPr>
        <w:tabs>
          <w:tab w:val="left" w:pos="1422"/>
        </w:tabs>
        <w:spacing w:after="0" w:line="276" w:lineRule="auto"/>
        <w:ind w:right="118"/>
        <w:jc w:val="both"/>
        <w:rPr>
          <w:rFonts w:ascii="ITC Avant Garde" w:hAnsi="ITC Avant Garde"/>
          <w:lang w:val="es-MX"/>
        </w:rPr>
      </w:pPr>
      <w:r w:rsidRPr="00FD5529">
        <w:rPr>
          <w:rFonts w:ascii="ITC Avant Garde" w:hAnsi="ITC Avant Garde"/>
          <w:spacing w:val="-1"/>
          <w:lang w:val="es-MX"/>
        </w:rPr>
        <w:t>Que</w:t>
      </w:r>
      <w:r w:rsidRPr="00FD5529">
        <w:rPr>
          <w:rFonts w:ascii="ITC Avant Garde" w:hAnsi="ITC Avant Garde"/>
          <w:spacing w:val="29"/>
          <w:lang w:val="es-MX"/>
        </w:rPr>
        <w:t xml:space="preserve"> </w:t>
      </w:r>
      <w:r w:rsidRPr="00FD5529">
        <w:rPr>
          <w:rFonts w:ascii="ITC Avant Garde" w:hAnsi="ITC Avant Garde"/>
          <w:spacing w:val="-1"/>
          <w:lang w:val="es-MX"/>
        </w:rPr>
        <w:t>el</w:t>
      </w:r>
      <w:r w:rsidRPr="00FD5529">
        <w:rPr>
          <w:rFonts w:ascii="ITC Avant Garde" w:hAnsi="ITC Avant Garde"/>
          <w:spacing w:val="30"/>
          <w:lang w:val="es-MX"/>
        </w:rPr>
        <w:t xml:space="preserve"> </w:t>
      </w:r>
      <w:r w:rsidRPr="00FD5529">
        <w:rPr>
          <w:rFonts w:ascii="ITC Avant Garde" w:hAnsi="ITC Avant Garde"/>
          <w:spacing w:val="-1"/>
          <w:lang w:val="es-MX"/>
        </w:rPr>
        <w:t>Concesionario</w:t>
      </w:r>
      <w:r w:rsidRPr="00FD5529">
        <w:rPr>
          <w:rFonts w:ascii="ITC Avant Garde" w:hAnsi="ITC Avant Garde"/>
          <w:spacing w:val="28"/>
          <w:lang w:val="es-MX"/>
        </w:rPr>
        <w:t xml:space="preserve"> </w:t>
      </w:r>
      <w:r w:rsidRPr="00FD5529">
        <w:rPr>
          <w:rFonts w:ascii="ITC Avant Garde" w:hAnsi="ITC Avant Garde"/>
          <w:spacing w:val="-1"/>
          <w:lang w:val="es-MX"/>
        </w:rPr>
        <w:t>asuma</w:t>
      </w:r>
      <w:r w:rsidRPr="00FD5529">
        <w:rPr>
          <w:rFonts w:ascii="ITC Avant Garde" w:hAnsi="ITC Avant Garde"/>
          <w:spacing w:val="26"/>
          <w:lang w:val="es-MX"/>
        </w:rPr>
        <w:t xml:space="preserve"> </w:t>
      </w:r>
      <w:r w:rsidRPr="00FD5529">
        <w:rPr>
          <w:rFonts w:ascii="ITC Avant Garde" w:hAnsi="ITC Avant Garde"/>
          <w:spacing w:val="-1"/>
          <w:lang w:val="es-MX"/>
        </w:rPr>
        <w:t>bajo</w:t>
      </w:r>
      <w:r w:rsidRPr="00FD5529">
        <w:rPr>
          <w:rFonts w:ascii="ITC Avant Garde" w:hAnsi="ITC Avant Garde"/>
          <w:spacing w:val="26"/>
          <w:lang w:val="es-MX"/>
        </w:rPr>
        <w:t xml:space="preserve"> </w:t>
      </w:r>
      <w:r w:rsidRPr="00FD5529">
        <w:rPr>
          <w:rFonts w:ascii="ITC Avant Garde" w:hAnsi="ITC Avant Garde"/>
          <w:lang w:val="es-MX"/>
        </w:rPr>
        <w:t>su</w:t>
      </w:r>
      <w:r w:rsidRPr="00FD5529">
        <w:rPr>
          <w:rFonts w:ascii="ITC Avant Garde" w:hAnsi="ITC Avant Garde"/>
          <w:spacing w:val="29"/>
          <w:lang w:val="es-MX"/>
        </w:rPr>
        <w:t xml:space="preserve"> </w:t>
      </w:r>
      <w:r w:rsidRPr="00FD5529">
        <w:rPr>
          <w:rFonts w:ascii="ITC Avant Garde" w:hAnsi="ITC Avant Garde"/>
          <w:spacing w:val="-1"/>
          <w:lang w:val="es-MX"/>
        </w:rPr>
        <w:t>propio</w:t>
      </w:r>
      <w:r w:rsidRPr="00FD5529">
        <w:rPr>
          <w:rFonts w:ascii="ITC Avant Garde" w:hAnsi="ITC Avant Garde"/>
          <w:spacing w:val="28"/>
          <w:lang w:val="es-MX"/>
        </w:rPr>
        <w:t xml:space="preserve"> </w:t>
      </w:r>
      <w:r w:rsidRPr="00FD5529">
        <w:rPr>
          <w:rFonts w:ascii="ITC Avant Garde" w:hAnsi="ITC Avant Garde"/>
          <w:spacing w:val="-1"/>
          <w:lang w:val="es-MX"/>
        </w:rPr>
        <w:t>riesgo</w:t>
      </w:r>
      <w:r w:rsidRPr="00FD5529">
        <w:rPr>
          <w:rFonts w:ascii="ITC Avant Garde" w:hAnsi="ITC Avant Garde"/>
          <w:spacing w:val="28"/>
          <w:lang w:val="es-MX"/>
        </w:rPr>
        <w:t xml:space="preserve"> </w:t>
      </w:r>
      <w:r w:rsidRPr="00FD5529">
        <w:rPr>
          <w:rFonts w:ascii="ITC Avant Garde" w:hAnsi="ITC Avant Garde"/>
          <w:lang w:val="es-MX"/>
        </w:rPr>
        <w:t>y</w:t>
      </w:r>
      <w:r w:rsidRPr="00FD5529">
        <w:rPr>
          <w:rFonts w:ascii="ITC Avant Garde" w:hAnsi="ITC Avant Garde"/>
          <w:spacing w:val="28"/>
          <w:lang w:val="es-MX"/>
        </w:rPr>
        <w:t xml:space="preserve"> </w:t>
      </w:r>
      <w:r w:rsidRPr="00FD5529">
        <w:rPr>
          <w:rFonts w:ascii="ITC Avant Garde" w:hAnsi="ITC Avant Garde"/>
          <w:spacing w:val="-1"/>
          <w:lang w:val="es-MX"/>
        </w:rPr>
        <w:t>costa</w:t>
      </w:r>
      <w:r w:rsidRPr="00FD5529">
        <w:rPr>
          <w:rFonts w:ascii="ITC Avant Garde" w:hAnsi="ITC Avant Garde"/>
          <w:spacing w:val="26"/>
          <w:lang w:val="es-MX"/>
        </w:rPr>
        <w:t xml:space="preserve"> </w:t>
      </w:r>
      <w:r w:rsidRPr="00FD5529">
        <w:rPr>
          <w:rFonts w:ascii="ITC Avant Garde" w:hAnsi="ITC Avant Garde"/>
          <w:lang w:val="es-MX"/>
        </w:rPr>
        <w:t>la</w:t>
      </w:r>
      <w:r w:rsidRPr="00FD5529">
        <w:rPr>
          <w:rFonts w:ascii="ITC Avant Garde" w:hAnsi="ITC Avant Garde"/>
          <w:spacing w:val="35"/>
          <w:lang w:val="es-MX"/>
        </w:rPr>
        <w:t xml:space="preserve"> </w:t>
      </w:r>
      <w:r w:rsidRPr="00FD5529">
        <w:rPr>
          <w:rFonts w:ascii="ITC Avant Garde" w:hAnsi="ITC Avant Garde"/>
          <w:spacing w:val="-1"/>
          <w:lang w:val="es-MX"/>
        </w:rPr>
        <w:t>responsabilidad</w:t>
      </w:r>
      <w:r w:rsidRPr="00FD5529">
        <w:rPr>
          <w:rFonts w:ascii="ITC Avant Garde" w:hAnsi="ITC Avant Garde"/>
          <w:spacing w:val="25"/>
          <w:lang w:val="es-MX"/>
        </w:rPr>
        <w:t xml:space="preserve"> </w:t>
      </w:r>
      <w:r w:rsidRPr="00FD5529">
        <w:rPr>
          <w:rFonts w:ascii="ITC Avant Garde" w:hAnsi="ITC Avant Garde"/>
          <w:spacing w:val="-1"/>
          <w:lang w:val="es-MX"/>
        </w:rPr>
        <w:t>del</w:t>
      </w:r>
      <w:r w:rsidRPr="00FD5529">
        <w:rPr>
          <w:rFonts w:ascii="ITC Avant Garde" w:hAnsi="ITC Avant Garde"/>
          <w:spacing w:val="26"/>
          <w:lang w:val="es-MX"/>
        </w:rPr>
        <w:t xml:space="preserve"> </w:t>
      </w:r>
      <w:r w:rsidRPr="00FD5529">
        <w:rPr>
          <w:rFonts w:ascii="ITC Avant Garde" w:hAnsi="ITC Avant Garde"/>
          <w:spacing w:val="-2"/>
          <w:lang w:val="es-MX"/>
        </w:rPr>
        <w:t>uso</w:t>
      </w:r>
      <w:r w:rsidRPr="00FD5529">
        <w:rPr>
          <w:rFonts w:ascii="ITC Avant Garde" w:hAnsi="ITC Avant Garde"/>
          <w:spacing w:val="24"/>
          <w:lang w:val="es-MX"/>
        </w:rPr>
        <w:t xml:space="preserve"> </w:t>
      </w:r>
      <w:r w:rsidRPr="00FD5529">
        <w:rPr>
          <w:rFonts w:ascii="ITC Avant Garde" w:hAnsi="ITC Avant Garde"/>
          <w:lang w:val="es-MX"/>
        </w:rPr>
        <w:t>y</w:t>
      </w:r>
      <w:r w:rsidRPr="00FD5529">
        <w:rPr>
          <w:rFonts w:ascii="ITC Avant Garde" w:hAnsi="ITC Avant Garde"/>
          <w:spacing w:val="24"/>
          <w:lang w:val="es-MX"/>
        </w:rPr>
        <w:t xml:space="preserve"> </w:t>
      </w:r>
      <w:r w:rsidRPr="00FD5529">
        <w:rPr>
          <w:rFonts w:ascii="ITC Avant Garde" w:hAnsi="ITC Avant Garde"/>
          <w:spacing w:val="-1"/>
          <w:lang w:val="es-MX"/>
        </w:rPr>
        <w:t>ocupación</w:t>
      </w:r>
      <w:r w:rsidRPr="00FD5529">
        <w:rPr>
          <w:rFonts w:ascii="ITC Avant Garde" w:hAnsi="ITC Avant Garde"/>
          <w:spacing w:val="24"/>
          <w:lang w:val="es-MX"/>
        </w:rPr>
        <w:t xml:space="preserve"> </w:t>
      </w:r>
      <w:r w:rsidRPr="00FD5529">
        <w:rPr>
          <w:rFonts w:ascii="ITC Avant Garde" w:hAnsi="ITC Avant Garde"/>
          <w:spacing w:val="-1"/>
          <w:lang w:val="es-MX"/>
        </w:rPr>
        <w:t>del</w:t>
      </w:r>
      <w:r w:rsidRPr="00FD5529">
        <w:rPr>
          <w:rFonts w:ascii="ITC Avant Garde" w:hAnsi="ITC Avant Garde"/>
          <w:spacing w:val="24"/>
          <w:lang w:val="es-MX"/>
        </w:rPr>
        <w:t xml:space="preserve"> </w:t>
      </w:r>
      <w:r w:rsidRPr="00FD5529">
        <w:rPr>
          <w:rFonts w:ascii="ITC Avant Garde" w:hAnsi="ITC Avant Garde"/>
          <w:spacing w:val="-1"/>
          <w:lang w:val="es-MX"/>
        </w:rPr>
        <w:t>Sitio,</w:t>
      </w:r>
      <w:r w:rsidRPr="00FD5529">
        <w:rPr>
          <w:rFonts w:ascii="ITC Avant Garde" w:hAnsi="ITC Avant Garde"/>
          <w:spacing w:val="23"/>
          <w:lang w:val="es-MX"/>
        </w:rPr>
        <w:t xml:space="preserve"> </w:t>
      </w:r>
      <w:r w:rsidRPr="00FD5529">
        <w:rPr>
          <w:rFonts w:ascii="ITC Avant Garde" w:hAnsi="ITC Avant Garde"/>
          <w:spacing w:val="-1"/>
          <w:lang w:val="es-MX"/>
        </w:rPr>
        <w:t>incluyendo</w:t>
      </w:r>
      <w:r w:rsidRPr="00FD5529">
        <w:rPr>
          <w:rFonts w:ascii="ITC Avant Garde" w:hAnsi="ITC Avant Garde"/>
          <w:spacing w:val="24"/>
          <w:lang w:val="es-MX"/>
        </w:rPr>
        <w:t xml:space="preserve"> </w:t>
      </w:r>
      <w:r w:rsidRPr="00FD5529">
        <w:rPr>
          <w:rFonts w:ascii="ITC Avant Garde" w:hAnsi="ITC Avant Garde"/>
          <w:spacing w:val="-2"/>
          <w:lang w:val="es-MX"/>
        </w:rPr>
        <w:t>cualquier</w:t>
      </w:r>
      <w:r w:rsidRPr="00FD5529">
        <w:rPr>
          <w:rFonts w:ascii="ITC Avant Garde" w:hAnsi="ITC Avant Garde"/>
          <w:spacing w:val="57"/>
          <w:lang w:val="es-MX"/>
        </w:rPr>
        <w:t xml:space="preserve"> </w:t>
      </w:r>
      <w:r w:rsidRPr="00FD5529">
        <w:rPr>
          <w:rFonts w:ascii="ITC Avant Garde" w:hAnsi="ITC Avant Garde"/>
          <w:spacing w:val="-1"/>
          <w:lang w:val="es-MX"/>
        </w:rPr>
        <w:t>daño</w:t>
      </w:r>
      <w:r w:rsidRPr="00FD5529">
        <w:rPr>
          <w:rFonts w:ascii="ITC Avant Garde" w:hAnsi="ITC Avant Garde"/>
          <w:spacing w:val="46"/>
          <w:lang w:val="es-MX"/>
        </w:rPr>
        <w:t xml:space="preserve"> </w:t>
      </w:r>
      <w:r w:rsidRPr="00FD5529">
        <w:rPr>
          <w:rFonts w:ascii="ITC Avant Garde" w:hAnsi="ITC Avant Garde"/>
          <w:lang w:val="es-MX"/>
        </w:rPr>
        <w:t>o</w:t>
      </w:r>
      <w:r w:rsidRPr="00FD5529">
        <w:rPr>
          <w:rFonts w:ascii="ITC Avant Garde" w:hAnsi="ITC Avant Garde"/>
          <w:spacing w:val="46"/>
          <w:lang w:val="es-MX"/>
        </w:rPr>
        <w:t xml:space="preserve"> </w:t>
      </w:r>
      <w:r w:rsidRPr="00FD5529">
        <w:rPr>
          <w:rFonts w:ascii="ITC Avant Garde" w:hAnsi="ITC Avant Garde"/>
          <w:spacing w:val="-1"/>
          <w:lang w:val="es-MX"/>
        </w:rPr>
        <w:t>perjuicio</w:t>
      </w:r>
      <w:r w:rsidRPr="00FD5529">
        <w:rPr>
          <w:rFonts w:ascii="ITC Avant Garde" w:hAnsi="ITC Avant Garde"/>
          <w:spacing w:val="46"/>
          <w:lang w:val="es-MX"/>
        </w:rPr>
        <w:t xml:space="preserve"> </w:t>
      </w:r>
      <w:r w:rsidRPr="00FD5529">
        <w:rPr>
          <w:rFonts w:ascii="ITC Avant Garde" w:hAnsi="ITC Avant Garde"/>
          <w:spacing w:val="-1"/>
          <w:lang w:val="es-MX"/>
        </w:rPr>
        <w:t>que</w:t>
      </w:r>
      <w:r w:rsidRPr="00FD5529">
        <w:rPr>
          <w:rFonts w:ascii="ITC Avant Garde" w:hAnsi="ITC Avant Garde"/>
          <w:spacing w:val="48"/>
          <w:lang w:val="es-MX"/>
        </w:rPr>
        <w:t xml:space="preserve"> </w:t>
      </w:r>
      <w:r w:rsidRPr="00FD5529">
        <w:rPr>
          <w:rFonts w:ascii="ITC Avant Garde" w:hAnsi="ITC Avant Garde"/>
          <w:spacing w:val="-1"/>
          <w:lang w:val="es-MX"/>
        </w:rPr>
        <w:t>del</w:t>
      </w:r>
      <w:r w:rsidRPr="00FD5529">
        <w:rPr>
          <w:rFonts w:ascii="ITC Avant Garde" w:hAnsi="ITC Avant Garde"/>
          <w:spacing w:val="48"/>
          <w:lang w:val="es-MX"/>
        </w:rPr>
        <w:t xml:space="preserve"> </w:t>
      </w:r>
      <w:r w:rsidRPr="00FD5529">
        <w:rPr>
          <w:rFonts w:ascii="ITC Avant Garde" w:hAnsi="ITC Avant Garde"/>
          <w:spacing w:val="-1"/>
          <w:lang w:val="es-MX"/>
        </w:rPr>
        <w:t>Acceso</w:t>
      </w:r>
      <w:r w:rsidRPr="00FD5529">
        <w:rPr>
          <w:rFonts w:ascii="ITC Avant Garde" w:hAnsi="ITC Avant Garde"/>
          <w:spacing w:val="46"/>
          <w:lang w:val="es-MX"/>
        </w:rPr>
        <w:t xml:space="preserve"> </w:t>
      </w:r>
      <w:r w:rsidRPr="00FD5529">
        <w:rPr>
          <w:rFonts w:ascii="ITC Avant Garde" w:hAnsi="ITC Avant Garde"/>
          <w:lang w:val="es-MX"/>
        </w:rPr>
        <w:t>y</w:t>
      </w:r>
      <w:r w:rsidRPr="00FD5529">
        <w:rPr>
          <w:rFonts w:ascii="ITC Avant Garde" w:hAnsi="ITC Avant Garde"/>
          <w:spacing w:val="46"/>
          <w:lang w:val="es-MX"/>
        </w:rPr>
        <w:t xml:space="preserve"> </w:t>
      </w:r>
      <w:r w:rsidRPr="00FD5529">
        <w:rPr>
          <w:rFonts w:ascii="ITC Avant Garde" w:hAnsi="ITC Avant Garde"/>
          <w:lang w:val="es-MX"/>
        </w:rPr>
        <w:t>Uso</w:t>
      </w:r>
      <w:r w:rsidRPr="00FD5529">
        <w:rPr>
          <w:rFonts w:ascii="ITC Avant Garde" w:hAnsi="ITC Avant Garde"/>
          <w:spacing w:val="46"/>
          <w:lang w:val="es-MX"/>
        </w:rPr>
        <w:t xml:space="preserve"> </w:t>
      </w:r>
      <w:r w:rsidRPr="00FD5529">
        <w:rPr>
          <w:rFonts w:ascii="ITC Avant Garde" w:hAnsi="ITC Avant Garde"/>
          <w:spacing w:val="-1"/>
          <w:lang w:val="es-MX"/>
        </w:rPr>
        <w:t>Compartido</w:t>
      </w:r>
      <w:r w:rsidRPr="00FD5529">
        <w:rPr>
          <w:rFonts w:ascii="ITC Avant Garde" w:hAnsi="ITC Avant Garde"/>
          <w:spacing w:val="46"/>
          <w:lang w:val="es-MX"/>
        </w:rPr>
        <w:t xml:space="preserve"> </w:t>
      </w:r>
      <w:r w:rsidRPr="00FD5529">
        <w:rPr>
          <w:rFonts w:ascii="ITC Avant Garde" w:hAnsi="ITC Avant Garde"/>
          <w:spacing w:val="-2"/>
          <w:lang w:val="es-MX"/>
        </w:rPr>
        <w:t>de</w:t>
      </w:r>
      <w:r w:rsidRPr="00FD5529">
        <w:rPr>
          <w:rFonts w:ascii="ITC Avant Garde" w:hAnsi="ITC Avant Garde"/>
          <w:spacing w:val="31"/>
          <w:lang w:val="es-MX"/>
        </w:rPr>
        <w:t xml:space="preserve"> </w:t>
      </w:r>
      <w:r w:rsidRPr="00FD5529">
        <w:rPr>
          <w:rFonts w:ascii="ITC Avant Garde" w:hAnsi="ITC Avant Garde"/>
          <w:spacing w:val="-1"/>
          <w:lang w:val="es-MX"/>
        </w:rPr>
        <w:t>Infraestructura</w:t>
      </w:r>
      <w:r w:rsidRPr="00FD5529">
        <w:rPr>
          <w:rFonts w:ascii="ITC Avant Garde" w:hAnsi="ITC Avant Garde"/>
          <w:spacing w:val="30"/>
          <w:lang w:val="es-MX"/>
        </w:rPr>
        <w:t xml:space="preserve"> </w:t>
      </w:r>
      <w:r w:rsidRPr="00FD5529">
        <w:rPr>
          <w:rFonts w:ascii="ITC Avant Garde" w:hAnsi="ITC Avant Garde"/>
          <w:spacing w:val="-1"/>
          <w:lang w:val="es-MX"/>
        </w:rPr>
        <w:t>Pasiva</w:t>
      </w:r>
      <w:r w:rsidRPr="00FD5529">
        <w:rPr>
          <w:rFonts w:ascii="ITC Avant Garde" w:hAnsi="ITC Avant Garde"/>
          <w:spacing w:val="28"/>
          <w:lang w:val="es-MX"/>
        </w:rPr>
        <w:t xml:space="preserve"> </w:t>
      </w:r>
      <w:r w:rsidRPr="00FD5529">
        <w:rPr>
          <w:rFonts w:ascii="ITC Avant Garde" w:hAnsi="ITC Avant Garde"/>
          <w:lang w:val="es-MX"/>
        </w:rPr>
        <w:t>se</w:t>
      </w:r>
      <w:r w:rsidRPr="00FD5529">
        <w:rPr>
          <w:rFonts w:ascii="ITC Avant Garde" w:hAnsi="ITC Avant Garde"/>
          <w:spacing w:val="29"/>
          <w:lang w:val="es-MX"/>
        </w:rPr>
        <w:t xml:space="preserve"> </w:t>
      </w:r>
      <w:r w:rsidRPr="00FD5529">
        <w:rPr>
          <w:rFonts w:ascii="ITC Avant Garde" w:hAnsi="ITC Avant Garde"/>
          <w:spacing w:val="-1"/>
          <w:lang w:val="es-MX"/>
        </w:rPr>
        <w:t>ocasione</w:t>
      </w:r>
      <w:r w:rsidRPr="00FD5529">
        <w:rPr>
          <w:rFonts w:ascii="ITC Avant Garde" w:hAnsi="ITC Avant Garde"/>
          <w:spacing w:val="30"/>
          <w:lang w:val="es-MX"/>
        </w:rPr>
        <w:t xml:space="preserve"> </w:t>
      </w:r>
      <w:r w:rsidRPr="00FD5529">
        <w:rPr>
          <w:rFonts w:ascii="ITC Avant Garde" w:hAnsi="ITC Avant Garde"/>
          <w:spacing w:val="-1"/>
          <w:lang w:val="es-MX"/>
        </w:rPr>
        <w:t>tanto</w:t>
      </w:r>
      <w:r w:rsidRPr="00FD5529">
        <w:rPr>
          <w:rFonts w:ascii="ITC Avant Garde" w:hAnsi="ITC Avant Garde"/>
          <w:spacing w:val="33"/>
          <w:lang w:val="es-MX"/>
        </w:rPr>
        <w:t xml:space="preserve"> </w:t>
      </w:r>
      <w:r w:rsidRPr="00FD5529">
        <w:rPr>
          <w:rFonts w:ascii="ITC Avant Garde" w:hAnsi="ITC Avant Garde"/>
          <w:lang w:val="es-MX"/>
        </w:rPr>
        <w:t>a</w:t>
      </w:r>
      <w:r w:rsidRPr="00FD5529">
        <w:rPr>
          <w:rFonts w:ascii="ITC Avant Garde" w:hAnsi="ITC Avant Garde"/>
          <w:spacing w:val="30"/>
          <w:lang w:val="es-MX"/>
        </w:rPr>
        <w:t xml:space="preserve"> </w:t>
      </w:r>
      <w:r w:rsidRPr="00FD5529">
        <w:rPr>
          <w:rFonts w:ascii="ITC Avant Garde" w:hAnsi="ITC Avant Garde"/>
          <w:spacing w:val="-1"/>
          <w:lang w:val="es-MX"/>
        </w:rPr>
        <w:t>Telcel</w:t>
      </w:r>
      <w:r w:rsidRPr="00FD5529">
        <w:rPr>
          <w:rFonts w:ascii="ITC Avant Garde" w:hAnsi="ITC Avant Garde"/>
          <w:spacing w:val="31"/>
          <w:lang w:val="es-MX"/>
        </w:rPr>
        <w:t xml:space="preserve"> </w:t>
      </w:r>
      <w:r w:rsidRPr="00FD5529">
        <w:rPr>
          <w:rFonts w:ascii="ITC Avant Garde" w:hAnsi="ITC Avant Garde"/>
          <w:spacing w:val="-1"/>
          <w:lang w:val="es-MX"/>
        </w:rPr>
        <w:t>como</w:t>
      </w:r>
      <w:r w:rsidRPr="00FD5529">
        <w:rPr>
          <w:rFonts w:ascii="ITC Avant Garde" w:hAnsi="ITC Avant Garde"/>
          <w:spacing w:val="29"/>
          <w:lang w:val="es-MX"/>
        </w:rPr>
        <w:t xml:space="preserve"> </w:t>
      </w:r>
      <w:r w:rsidRPr="00FD5529">
        <w:rPr>
          <w:rFonts w:ascii="ITC Avant Garde" w:hAnsi="ITC Avant Garde"/>
          <w:lang w:val="es-MX"/>
        </w:rPr>
        <w:t>a</w:t>
      </w:r>
      <w:r w:rsidRPr="00FD5529">
        <w:rPr>
          <w:rFonts w:ascii="ITC Avant Garde" w:hAnsi="ITC Avant Garde"/>
          <w:spacing w:val="30"/>
          <w:lang w:val="es-MX"/>
        </w:rPr>
        <w:t xml:space="preserve"> </w:t>
      </w:r>
      <w:r w:rsidRPr="00FD5529">
        <w:rPr>
          <w:rFonts w:ascii="ITC Avant Garde" w:hAnsi="ITC Avant Garde"/>
          <w:spacing w:val="-1"/>
          <w:lang w:val="es-MX"/>
        </w:rPr>
        <w:t>cualquier</w:t>
      </w:r>
      <w:r w:rsidRPr="00FD5529">
        <w:rPr>
          <w:rFonts w:ascii="ITC Avant Garde" w:hAnsi="ITC Avant Garde"/>
          <w:spacing w:val="37"/>
          <w:lang w:val="es-MX"/>
        </w:rPr>
        <w:t xml:space="preserve"> </w:t>
      </w:r>
      <w:r w:rsidRPr="00FD5529">
        <w:rPr>
          <w:rFonts w:ascii="ITC Avant Garde" w:hAnsi="ITC Avant Garde"/>
          <w:spacing w:val="-1"/>
          <w:lang w:val="es-MX"/>
        </w:rPr>
        <w:t>tercero,</w:t>
      </w:r>
      <w:r w:rsidRPr="00FD5529">
        <w:rPr>
          <w:rFonts w:ascii="ITC Avant Garde" w:hAnsi="ITC Avant Garde"/>
          <w:spacing w:val="-3"/>
          <w:lang w:val="es-MX"/>
        </w:rPr>
        <w:t xml:space="preserve"> </w:t>
      </w:r>
      <w:r w:rsidRPr="00FD5529">
        <w:rPr>
          <w:rFonts w:ascii="ITC Avant Garde" w:hAnsi="ITC Avant Garde"/>
          <w:lang w:val="es-MX"/>
        </w:rPr>
        <w:t>en</w:t>
      </w:r>
      <w:r w:rsidRPr="00FD5529">
        <w:rPr>
          <w:rFonts w:ascii="ITC Avant Garde" w:hAnsi="ITC Avant Garde"/>
          <w:spacing w:val="-1"/>
          <w:lang w:val="es-MX"/>
        </w:rPr>
        <w:t xml:space="preserve"> términos de </w:t>
      </w:r>
      <w:r w:rsidRPr="00FD5529">
        <w:rPr>
          <w:rFonts w:ascii="ITC Avant Garde" w:hAnsi="ITC Avant Garde"/>
          <w:lang w:val="es-MX"/>
        </w:rPr>
        <w:t>la</w:t>
      </w:r>
      <w:r w:rsidRPr="00FD5529">
        <w:rPr>
          <w:rFonts w:ascii="ITC Avant Garde" w:hAnsi="ITC Avant Garde"/>
          <w:spacing w:val="-1"/>
          <w:lang w:val="es-MX"/>
        </w:rPr>
        <w:t xml:space="preserve"> presente Oferta</w:t>
      </w:r>
      <w:r w:rsidRPr="00FD5529">
        <w:rPr>
          <w:rFonts w:ascii="ITC Avant Garde" w:hAnsi="ITC Avant Garde"/>
          <w:spacing w:val="1"/>
          <w:lang w:val="es-MX"/>
        </w:rPr>
        <w:t xml:space="preserve"> </w:t>
      </w:r>
      <w:r w:rsidRPr="00FD5529">
        <w:rPr>
          <w:rFonts w:ascii="ITC Avant Garde" w:hAnsi="ITC Avant Garde"/>
          <w:spacing w:val="-1"/>
          <w:lang w:val="es-MX"/>
        </w:rPr>
        <w:t>de Referencia.</w:t>
      </w:r>
    </w:p>
    <w:p w14:paraId="15F91CF1" w14:textId="77777777" w:rsidR="00A81F4C" w:rsidRDefault="00A81F4C" w:rsidP="000F218E">
      <w:pPr>
        <w:pStyle w:val="Textoindependiente"/>
        <w:widowControl w:val="0"/>
        <w:numPr>
          <w:ilvl w:val="1"/>
          <w:numId w:val="50"/>
        </w:numPr>
        <w:tabs>
          <w:tab w:val="left" w:pos="702"/>
        </w:tabs>
        <w:spacing w:after="0" w:line="277" w:lineRule="auto"/>
        <w:ind w:left="702" w:right="123" w:hanging="360"/>
        <w:jc w:val="both"/>
        <w:rPr>
          <w:rFonts w:ascii="ITC Avant Garde" w:hAnsi="ITC Avant Garde"/>
          <w:spacing w:val="-1"/>
          <w:lang w:val="es-MX"/>
        </w:rPr>
      </w:pPr>
      <w:r w:rsidRPr="00FD5529">
        <w:rPr>
          <w:rFonts w:ascii="ITC Avant Garde" w:hAnsi="ITC Avant Garde"/>
          <w:spacing w:val="-1"/>
          <w:lang w:val="es-MX"/>
        </w:rPr>
        <w:t>El</w:t>
      </w:r>
      <w:r w:rsidRPr="00967DC1">
        <w:rPr>
          <w:rFonts w:ascii="ITC Avant Garde" w:hAnsi="ITC Avant Garde"/>
          <w:spacing w:val="-1"/>
          <w:lang w:val="es-MX"/>
        </w:rPr>
        <w:t xml:space="preserve"> </w:t>
      </w:r>
      <w:r w:rsidRPr="00FD5529">
        <w:rPr>
          <w:rFonts w:ascii="ITC Avant Garde" w:hAnsi="ITC Avant Garde"/>
          <w:spacing w:val="-1"/>
          <w:lang w:val="es-MX"/>
        </w:rPr>
        <w:t>Acceso</w:t>
      </w:r>
      <w:r w:rsidRPr="00967DC1">
        <w:rPr>
          <w:rFonts w:ascii="ITC Avant Garde" w:hAnsi="ITC Avant Garde"/>
          <w:spacing w:val="-1"/>
          <w:lang w:val="es-MX"/>
        </w:rPr>
        <w:t xml:space="preserve"> y Uso </w:t>
      </w:r>
      <w:r w:rsidRPr="00FD5529">
        <w:rPr>
          <w:rFonts w:ascii="ITC Avant Garde" w:hAnsi="ITC Avant Garde"/>
          <w:spacing w:val="-1"/>
          <w:lang w:val="es-MX"/>
        </w:rPr>
        <w:t>Compartido</w:t>
      </w:r>
      <w:r w:rsidRPr="00967DC1">
        <w:rPr>
          <w:rFonts w:ascii="ITC Avant Garde" w:hAnsi="ITC Avant Garde"/>
          <w:spacing w:val="-1"/>
          <w:lang w:val="es-MX"/>
        </w:rPr>
        <w:t xml:space="preserve"> de </w:t>
      </w:r>
      <w:r w:rsidRPr="00FD5529">
        <w:rPr>
          <w:rFonts w:ascii="ITC Avant Garde" w:hAnsi="ITC Avant Garde"/>
          <w:spacing w:val="-1"/>
          <w:lang w:val="es-MX"/>
        </w:rPr>
        <w:t>Infraestructura</w:t>
      </w:r>
      <w:r w:rsidRPr="00967DC1">
        <w:rPr>
          <w:rFonts w:ascii="ITC Avant Garde" w:hAnsi="ITC Avant Garde"/>
          <w:spacing w:val="-1"/>
          <w:lang w:val="es-MX"/>
        </w:rPr>
        <w:t xml:space="preserve"> </w:t>
      </w:r>
      <w:r w:rsidRPr="00FD5529">
        <w:rPr>
          <w:rFonts w:ascii="ITC Avant Garde" w:hAnsi="ITC Avant Garde"/>
          <w:spacing w:val="-1"/>
          <w:lang w:val="es-MX"/>
        </w:rPr>
        <w:t>Pasiva</w:t>
      </w:r>
      <w:r w:rsidRPr="00967DC1">
        <w:rPr>
          <w:rFonts w:ascii="ITC Avant Garde" w:hAnsi="ITC Avant Garde"/>
          <w:spacing w:val="-1"/>
          <w:lang w:val="es-MX"/>
        </w:rPr>
        <w:t xml:space="preserve"> y </w:t>
      </w:r>
      <w:r w:rsidRPr="00FD5529">
        <w:rPr>
          <w:rFonts w:ascii="ITC Avant Garde" w:hAnsi="ITC Avant Garde"/>
          <w:spacing w:val="-1"/>
          <w:lang w:val="es-MX"/>
        </w:rPr>
        <w:t>todos</w:t>
      </w:r>
      <w:r w:rsidRPr="00967DC1">
        <w:rPr>
          <w:rFonts w:ascii="ITC Avant Garde" w:hAnsi="ITC Avant Garde"/>
          <w:spacing w:val="-1"/>
          <w:lang w:val="es-MX"/>
        </w:rPr>
        <w:t xml:space="preserve"> y </w:t>
      </w:r>
      <w:r w:rsidRPr="00FD5529">
        <w:rPr>
          <w:rFonts w:ascii="ITC Avant Garde" w:hAnsi="ITC Avant Garde"/>
          <w:spacing w:val="-1"/>
          <w:lang w:val="es-MX"/>
        </w:rPr>
        <w:t>cada</w:t>
      </w:r>
      <w:r w:rsidRPr="00967DC1">
        <w:rPr>
          <w:rFonts w:ascii="ITC Avant Garde" w:hAnsi="ITC Avant Garde"/>
          <w:spacing w:val="-1"/>
          <w:lang w:val="es-MX"/>
        </w:rPr>
        <w:t xml:space="preserve"> </w:t>
      </w:r>
      <w:r w:rsidRPr="00FD5529">
        <w:rPr>
          <w:rFonts w:ascii="ITC Avant Garde" w:hAnsi="ITC Avant Garde"/>
          <w:spacing w:val="-1"/>
          <w:lang w:val="es-MX"/>
        </w:rPr>
        <w:t>uno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los </w:t>
      </w:r>
      <w:r w:rsidRPr="00FD5529">
        <w:rPr>
          <w:rFonts w:ascii="ITC Avant Garde" w:hAnsi="ITC Avant Garde"/>
          <w:spacing w:val="-1"/>
          <w:lang w:val="es-MX"/>
        </w:rPr>
        <w:t>Servicios</w:t>
      </w:r>
      <w:r w:rsidRPr="00967DC1">
        <w:rPr>
          <w:rFonts w:ascii="ITC Avant Garde" w:hAnsi="ITC Avant Garde"/>
          <w:spacing w:val="-1"/>
          <w:lang w:val="es-MX"/>
        </w:rPr>
        <w:t xml:space="preserve"> Complementarios no </w:t>
      </w:r>
      <w:r w:rsidRPr="00FD5529">
        <w:rPr>
          <w:rFonts w:ascii="ITC Avant Garde" w:hAnsi="ITC Avant Garde"/>
          <w:spacing w:val="-1"/>
          <w:lang w:val="es-MX"/>
        </w:rPr>
        <w:t>otorgan</w:t>
      </w:r>
      <w:r w:rsidRPr="00967DC1">
        <w:rPr>
          <w:rFonts w:ascii="ITC Avant Garde" w:hAnsi="ITC Avant Garde"/>
          <w:spacing w:val="-1"/>
          <w:lang w:val="es-MX"/>
        </w:rPr>
        <w:t xml:space="preserve"> ni </w:t>
      </w:r>
      <w:r w:rsidRPr="00FD5529">
        <w:rPr>
          <w:rFonts w:ascii="ITC Avant Garde" w:hAnsi="ITC Avant Garde"/>
          <w:spacing w:val="-1"/>
          <w:lang w:val="es-MX"/>
        </w:rPr>
        <w:t>otorgarán</w:t>
      </w:r>
      <w:r w:rsidRPr="00967DC1">
        <w:rPr>
          <w:rFonts w:ascii="ITC Avant Garde" w:hAnsi="ITC Avant Garde"/>
          <w:spacing w:val="-1"/>
          <w:lang w:val="es-MX"/>
        </w:rPr>
        <w:t xml:space="preserve"> de </w:t>
      </w:r>
      <w:r w:rsidRPr="00FD5529">
        <w:rPr>
          <w:rFonts w:ascii="ITC Avant Garde" w:hAnsi="ITC Avant Garde"/>
          <w:spacing w:val="-1"/>
          <w:lang w:val="es-MX"/>
        </w:rPr>
        <w:t>manera</w:t>
      </w:r>
      <w:r w:rsidRPr="00967DC1">
        <w:rPr>
          <w:rFonts w:ascii="ITC Avant Garde" w:hAnsi="ITC Avant Garde"/>
          <w:spacing w:val="-1"/>
          <w:lang w:val="es-MX"/>
        </w:rPr>
        <w:t xml:space="preserve"> </w:t>
      </w:r>
      <w:r w:rsidRPr="00FD5529">
        <w:rPr>
          <w:rFonts w:ascii="ITC Avant Garde" w:hAnsi="ITC Avant Garde"/>
          <w:spacing w:val="-1"/>
          <w:lang w:val="es-MX"/>
        </w:rPr>
        <w:t>directa</w:t>
      </w:r>
      <w:r w:rsidRPr="00967DC1">
        <w:rPr>
          <w:rFonts w:ascii="ITC Avant Garde" w:hAnsi="ITC Avant Garde"/>
          <w:spacing w:val="-1"/>
          <w:lang w:val="es-MX"/>
        </w:rPr>
        <w:t xml:space="preserve"> o </w:t>
      </w:r>
      <w:r w:rsidRPr="00FD5529">
        <w:rPr>
          <w:rFonts w:ascii="ITC Avant Garde" w:hAnsi="ITC Avant Garde"/>
          <w:spacing w:val="-1"/>
          <w:lang w:val="es-MX"/>
        </w:rPr>
        <w:t>indirecta</w:t>
      </w:r>
      <w:r w:rsidRPr="00967DC1">
        <w:rPr>
          <w:rFonts w:ascii="ITC Avant Garde" w:hAnsi="ITC Avant Garde"/>
          <w:spacing w:val="-1"/>
          <w:lang w:val="es-MX"/>
        </w:rPr>
        <w:t xml:space="preserve"> o </w:t>
      </w:r>
      <w:r w:rsidRPr="00FD5529">
        <w:rPr>
          <w:rFonts w:ascii="ITC Avant Garde" w:hAnsi="ITC Avant Garde"/>
          <w:spacing w:val="-1"/>
          <w:lang w:val="es-MX"/>
        </w:rPr>
        <w:t>implícita,</w:t>
      </w:r>
      <w:r w:rsidRPr="00967DC1">
        <w:rPr>
          <w:rFonts w:ascii="ITC Avant Garde" w:hAnsi="ITC Avant Garde"/>
          <w:spacing w:val="-1"/>
          <w:lang w:val="es-MX"/>
        </w:rPr>
        <w:t xml:space="preserve"> </w:t>
      </w:r>
      <w:r w:rsidRPr="00FD5529">
        <w:rPr>
          <w:rFonts w:ascii="ITC Avant Garde" w:hAnsi="ITC Avant Garde"/>
          <w:spacing w:val="-1"/>
          <w:lang w:val="es-MX"/>
        </w:rPr>
        <w:t>mayores</w:t>
      </w:r>
      <w:r w:rsidRPr="00967DC1">
        <w:rPr>
          <w:rFonts w:ascii="ITC Avant Garde" w:hAnsi="ITC Avant Garde"/>
          <w:spacing w:val="-1"/>
          <w:lang w:val="es-MX"/>
        </w:rPr>
        <w:t xml:space="preserve"> </w:t>
      </w:r>
      <w:r w:rsidRPr="00FD5529">
        <w:rPr>
          <w:rFonts w:ascii="ITC Avant Garde" w:hAnsi="ITC Avant Garde"/>
          <w:spacing w:val="-1"/>
          <w:lang w:val="es-MX"/>
        </w:rPr>
        <w:t>derechos</w:t>
      </w:r>
      <w:r w:rsidRPr="00967DC1">
        <w:rPr>
          <w:rFonts w:ascii="ITC Avant Garde" w:hAnsi="ITC Avant Garde"/>
          <w:spacing w:val="-1"/>
          <w:lang w:val="es-MX"/>
        </w:rPr>
        <w:t xml:space="preserve"> </w:t>
      </w:r>
      <w:r w:rsidRPr="00FD5529">
        <w:rPr>
          <w:rFonts w:ascii="ITC Avant Garde" w:hAnsi="ITC Avant Garde"/>
          <w:spacing w:val="-1"/>
          <w:lang w:val="es-MX"/>
        </w:rPr>
        <w:t>al</w:t>
      </w:r>
      <w:r w:rsidRPr="00967DC1">
        <w:rPr>
          <w:rFonts w:ascii="ITC Avant Garde" w:hAnsi="ITC Avant Garde"/>
          <w:spacing w:val="-1"/>
          <w:lang w:val="es-MX"/>
        </w:rPr>
        <w:t xml:space="preserve"> </w:t>
      </w:r>
      <w:r w:rsidRPr="00FD5529">
        <w:rPr>
          <w:rFonts w:ascii="ITC Avant Garde" w:hAnsi="ITC Avant Garde"/>
          <w:spacing w:val="-1"/>
          <w:lang w:val="es-MX"/>
        </w:rPr>
        <w:t>Concesionario</w:t>
      </w:r>
      <w:r w:rsidRPr="00967DC1">
        <w:rPr>
          <w:rFonts w:ascii="ITC Avant Garde" w:hAnsi="ITC Avant Garde"/>
          <w:spacing w:val="-1"/>
          <w:lang w:val="es-MX"/>
        </w:rPr>
        <w:t xml:space="preserve"> </w:t>
      </w:r>
      <w:r w:rsidRPr="00FD5529">
        <w:rPr>
          <w:rFonts w:ascii="ITC Avant Garde" w:hAnsi="ITC Avant Garde"/>
          <w:spacing w:val="-1"/>
          <w:lang w:val="es-MX"/>
        </w:rPr>
        <w:t>que</w:t>
      </w:r>
      <w:r w:rsidRPr="00967DC1">
        <w:rPr>
          <w:rFonts w:ascii="ITC Avant Garde" w:hAnsi="ITC Avant Garde"/>
          <w:spacing w:val="-1"/>
          <w:lang w:val="es-MX"/>
        </w:rPr>
        <w:t xml:space="preserve"> </w:t>
      </w:r>
      <w:r w:rsidRPr="00FD5529">
        <w:rPr>
          <w:rFonts w:ascii="ITC Avant Garde" w:hAnsi="ITC Avant Garde"/>
          <w:spacing w:val="-1"/>
          <w:lang w:val="es-MX"/>
        </w:rPr>
        <w:t>los</w:t>
      </w:r>
      <w:r w:rsidRPr="00967DC1">
        <w:rPr>
          <w:rFonts w:ascii="ITC Avant Garde" w:hAnsi="ITC Avant Garde"/>
          <w:spacing w:val="-1"/>
          <w:lang w:val="es-MX"/>
        </w:rPr>
        <w:t xml:space="preserve"> </w:t>
      </w:r>
      <w:r w:rsidRPr="00FD5529">
        <w:rPr>
          <w:rFonts w:ascii="ITC Avant Garde" w:hAnsi="ITC Avant Garde"/>
          <w:spacing w:val="-1"/>
          <w:lang w:val="es-MX"/>
        </w:rPr>
        <w:t>expresamente</w:t>
      </w:r>
      <w:r w:rsidRPr="00967DC1">
        <w:rPr>
          <w:rFonts w:ascii="ITC Avant Garde" w:hAnsi="ITC Avant Garde"/>
          <w:spacing w:val="-1"/>
          <w:lang w:val="es-MX"/>
        </w:rPr>
        <w:t xml:space="preserve"> </w:t>
      </w:r>
      <w:r w:rsidRPr="00FD5529">
        <w:rPr>
          <w:rFonts w:ascii="ITC Avant Garde" w:hAnsi="ITC Avant Garde"/>
          <w:spacing w:val="-1"/>
          <w:lang w:val="es-MX"/>
        </w:rPr>
        <w:t>establecidos</w:t>
      </w:r>
      <w:r w:rsidRPr="00967DC1">
        <w:rPr>
          <w:rFonts w:ascii="ITC Avant Garde" w:hAnsi="ITC Avant Garde"/>
          <w:spacing w:val="-1"/>
          <w:lang w:val="es-MX"/>
        </w:rPr>
        <w:t xml:space="preserve"> y </w:t>
      </w:r>
      <w:r w:rsidRPr="00FD5529">
        <w:rPr>
          <w:rFonts w:ascii="ITC Avant Garde" w:hAnsi="ITC Avant Garde"/>
          <w:spacing w:val="-1"/>
          <w:lang w:val="es-MX"/>
        </w:rPr>
        <w:t>contenidos</w:t>
      </w:r>
      <w:r w:rsidRPr="00967DC1">
        <w:rPr>
          <w:rFonts w:ascii="ITC Avant Garde" w:hAnsi="ITC Avant Garde"/>
          <w:spacing w:val="-1"/>
          <w:lang w:val="es-MX"/>
        </w:rPr>
        <w:t xml:space="preserve"> en el </w:t>
      </w:r>
      <w:r w:rsidRPr="00FD5529">
        <w:rPr>
          <w:rFonts w:ascii="ITC Avant Garde" w:hAnsi="ITC Avant Garde"/>
          <w:spacing w:val="-1"/>
          <w:lang w:val="es-MX"/>
        </w:rPr>
        <w:t>Convenio</w:t>
      </w:r>
      <w:r w:rsidRPr="00967DC1">
        <w:rPr>
          <w:rFonts w:ascii="ITC Avant Garde" w:hAnsi="ITC Avant Garde"/>
          <w:spacing w:val="-1"/>
          <w:lang w:val="es-MX"/>
        </w:rPr>
        <w:t xml:space="preserve"> específicamente </w:t>
      </w:r>
      <w:r w:rsidRPr="00FD5529">
        <w:rPr>
          <w:rFonts w:ascii="ITC Avant Garde" w:hAnsi="ITC Avant Garde"/>
          <w:spacing w:val="-1"/>
          <w:lang w:val="es-MX"/>
        </w:rPr>
        <w:t>para</w:t>
      </w:r>
      <w:r w:rsidRPr="00967DC1">
        <w:rPr>
          <w:rFonts w:ascii="ITC Avant Garde" w:hAnsi="ITC Avant Garde"/>
          <w:spacing w:val="-1"/>
          <w:lang w:val="es-MX"/>
        </w:rPr>
        <w:t xml:space="preserve"> </w:t>
      </w:r>
      <w:r w:rsidRPr="00FD5529">
        <w:rPr>
          <w:rFonts w:ascii="ITC Avant Garde" w:hAnsi="ITC Avant Garde"/>
          <w:spacing w:val="-1"/>
          <w:lang w:val="es-MX"/>
        </w:rPr>
        <w:t>cada</w:t>
      </w:r>
      <w:r w:rsidRPr="00967DC1">
        <w:rPr>
          <w:rFonts w:ascii="ITC Avant Garde" w:hAnsi="ITC Avant Garde"/>
          <w:spacing w:val="-1"/>
          <w:lang w:val="es-MX"/>
        </w:rPr>
        <w:t xml:space="preserve"> </w:t>
      </w:r>
      <w:r w:rsidRPr="00FD5529">
        <w:rPr>
          <w:rFonts w:ascii="ITC Avant Garde" w:hAnsi="ITC Avant Garde"/>
          <w:spacing w:val="-1"/>
          <w:lang w:val="es-MX"/>
        </w:rPr>
        <w:t>Servicio</w:t>
      </w:r>
      <w:r w:rsidRPr="00967DC1">
        <w:rPr>
          <w:rFonts w:ascii="ITC Avant Garde" w:hAnsi="ITC Avant Garde"/>
          <w:spacing w:val="-1"/>
          <w:lang w:val="es-MX"/>
        </w:rPr>
        <w:t xml:space="preserve"> y </w:t>
      </w:r>
      <w:r w:rsidRPr="00FD5529">
        <w:rPr>
          <w:rFonts w:ascii="ITC Avant Garde" w:hAnsi="ITC Avant Garde"/>
          <w:spacing w:val="-1"/>
          <w:lang w:val="es-MX"/>
        </w:rPr>
        <w:t>cualquier</w:t>
      </w:r>
      <w:r w:rsidRPr="00967DC1">
        <w:rPr>
          <w:rFonts w:ascii="ITC Avant Garde" w:hAnsi="ITC Avant Garde"/>
          <w:spacing w:val="-1"/>
          <w:lang w:val="es-MX"/>
        </w:rPr>
        <w:t xml:space="preserve"> </w:t>
      </w:r>
      <w:r w:rsidRPr="00FD5529">
        <w:rPr>
          <w:rFonts w:ascii="ITC Avant Garde" w:hAnsi="ITC Avant Garde"/>
          <w:spacing w:val="-1"/>
          <w:lang w:val="es-MX"/>
        </w:rPr>
        <w:t>otro</w:t>
      </w:r>
      <w:r w:rsidRPr="00967DC1">
        <w:rPr>
          <w:rFonts w:ascii="ITC Avant Garde" w:hAnsi="ITC Avant Garde"/>
          <w:spacing w:val="-1"/>
          <w:lang w:val="es-MX"/>
        </w:rPr>
        <w:t xml:space="preserve"> </w:t>
      </w:r>
      <w:r w:rsidRPr="00FD5529">
        <w:rPr>
          <w:rFonts w:ascii="ITC Avant Garde" w:hAnsi="ITC Avant Garde"/>
          <w:spacing w:val="-1"/>
          <w:lang w:val="es-MX"/>
        </w:rPr>
        <w:t>documento</w:t>
      </w:r>
      <w:r w:rsidRPr="00967DC1">
        <w:rPr>
          <w:rFonts w:ascii="ITC Avant Garde" w:hAnsi="ITC Avant Garde"/>
          <w:spacing w:val="-1"/>
          <w:lang w:val="es-MX"/>
        </w:rPr>
        <w:t xml:space="preserve"> </w:t>
      </w:r>
      <w:r w:rsidRPr="00FD5529">
        <w:rPr>
          <w:rFonts w:ascii="ITC Avant Garde" w:hAnsi="ITC Avant Garde"/>
          <w:spacing w:val="-1"/>
          <w:lang w:val="es-MX"/>
        </w:rPr>
        <w:t>derivado</w:t>
      </w:r>
      <w:r w:rsidRPr="00967DC1">
        <w:rPr>
          <w:rFonts w:ascii="ITC Avant Garde" w:hAnsi="ITC Avant Garde"/>
          <w:spacing w:val="-1"/>
          <w:lang w:val="es-MX"/>
        </w:rPr>
        <w:t xml:space="preserve"> </w:t>
      </w:r>
      <w:r w:rsidRPr="00FD5529">
        <w:rPr>
          <w:rFonts w:ascii="ITC Avant Garde" w:hAnsi="ITC Avant Garde"/>
          <w:spacing w:val="-1"/>
          <w:lang w:val="es-MX"/>
        </w:rPr>
        <w:t>del</w:t>
      </w:r>
      <w:r w:rsidRPr="00967DC1">
        <w:rPr>
          <w:rFonts w:ascii="ITC Avant Garde" w:hAnsi="ITC Avant Garde"/>
          <w:spacing w:val="-1"/>
          <w:lang w:val="es-MX"/>
        </w:rPr>
        <w:t xml:space="preserve"> </w:t>
      </w:r>
      <w:r w:rsidRPr="00FD5529">
        <w:rPr>
          <w:rFonts w:ascii="ITC Avant Garde" w:hAnsi="ITC Avant Garde"/>
          <w:spacing w:val="-1"/>
          <w:lang w:val="es-MX"/>
        </w:rPr>
        <w:t>mismo,</w:t>
      </w:r>
      <w:r w:rsidRPr="00967DC1">
        <w:rPr>
          <w:rFonts w:ascii="ITC Avant Garde" w:hAnsi="ITC Avant Garde"/>
          <w:spacing w:val="-1"/>
          <w:lang w:val="es-MX"/>
        </w:rPr>
        <w:t xml:space="preserve"> </w:t>
      </w:r>
      <w:r w:rsidRPr="00FD5529">
        <w:rPr>
          <w:rFonts w:ascii="ITC Avant Garde" w:hAnsi="ITC Avant Garde"/>
          <w:spacing w:val="-1"/>
          <w:lang w:val="es-MX"/>
        </w:rPr>
        <w:t>incluyendo</w:t>
      </w:r>
      <w:r w:rsidRPr="00967DC1">
        <w:rPr>
          <w:rFonts w:ascii="ITC Avant Garde" w:hAnsi="ITC Avant Garde"/>
          <w:spacing w:val="-1"/>
          <w:lang w:val="es-MX"/>
        </w:rPr>
        <w:t xml:space="preserve"> </w:t>
      </w:r>
      <w:r w:rsidRPr="00FD5529">
        <w:rPr>
          <w:rFonts w:ascii="ITC Avant Garde" w:hAnsi="ITC Avant Garde"/>
          <w:spacing w:val="-1"/>
          <w:lang w:val="es-MX"/>
        </w:rPr>
        <w:t>sin</w:t>
      </w:r>
      <w:r w:rsidRPr="00967DC1">
        <w:rPr>
          <w:rFonts w:ascii="ITC Avant Garde" w:hAnsi="ITC Avant Garde"/>
          <w:spacing w:val="-1"/>
          <w:lang w:val="es-MX"/>
        </w:rPr>
        <w:t xml:space="preserve"> </w:t>
      </w:r>
      <w:r w:rsidRPr="00FD5529">
        <w:rPr>
          <w:rFonts w:ascii="ITC Avant Garde" w:hAnsi="ITC Avant Garde"/>
          <w:spacing w:val="-1"/>
          <w:lang w:val="es-MX"/>
        </w:rPr>
        <w:t>limitar</w:t>
      </w:r>
      <w:r w:rsidRPr="00967DC1">
        <w:rPr>
          <w:rFonts w:ascii="ITC Avant Garde" w:hAnsi="ITC Avant Garde"/>
          <w:spacing w:val="-1"/>
          <w:lang w:val="es-MX"/>
        </w:rPr>
        <w:t xml:space="preserve"> el </w:t>
      </w:r>
      <w:r w:rsidRPr="00FD5529">
        <w:rPr>
          <w:rFonts w:ascii="ITC Avant Garde" w:hAnsi="ITC Avant Garde"/>
          <w:spacing w:val="-1"/>
          <w:lang w:val="es-MX"/>
        </w:rPr>
        <w:t>Título</w:t>
      </w:r>
      <w:r w:rsidRPr="00967DC1">
        <w:rPr>
          <w:rFonts w:ascii="ITC Avant Garde" w:hAnsi="ITC Avant Garde"/>
          <w:spacing w:val="-1"/>
          <w:lang w:val="es-MX"/>
        </w:rPr>
        <w:t xml:space="preserve"> de Ocupación </w:t>
      </w:r>
      <w:r w:rsidRPr="00FD5529">
        <w:rPr>
          <w:rFonts w:ascii="ITC Avant Garde" w:hAnsi="ITC Avant Garde"/>
          <w:spacing w:val="-1"/>
          <w:lang w:val="es-MX"/>
        </w:rPr>
        <w:t>y,</w:t>
      </w:r>
      <w:r w:rsidRPr="00967DC1">
        <w:rPr>
          <w:rFonts w:ascii="ITC Avant Garde" w:hAnsi="ITC Avant Garde"/>
          <w:spacing w:val="-1"/>
          <w:lang w:val="es-MX"/>
        </w:rPr>
        <w:t xml:space="preserve"> en su </w:t>
      </w:r>
      <w:r w:rsidRPr="00FD5529">
        <w:rPr>
          <w:rFonts w:ascii="ITC Avant Garde" w:hAnsi="ITC Avant Garde"/>
          <w:spacing w:val="-1"/>
          <w:lang w:val="es-MX"/>
        </w:rPr>
        <w:t>caso,</w:t>
      </w:r>
      <w:r w:rsidRPr="00967DC1">
        <w:rPr>
          <w:rFonts w:ascii="ITC Avant Garde" w:hAnsi="ITC Avant Garde"/>
          <w:spacing w:val="-1"/>
          <w:lang w:val="es-MX"/>
        </w:rPr>
        <w:t xml:space="preserve"> los </w:t>
      </w:r>
      <w:r w:rsidRPr="00FD5529">
        <w:rPr>
          <w:rFonts w:ascii="ITC Avant Garde" w:hAnsi="ITC Avant Garde"/>
          <w:spacing w:val="-1"/>
          <w:lang w:val="es-MX"/>
        </w:rPr>
        <w:t>permisos,</w:t>
      </w:r>
      <w:r w:rsidRPr="00967DC1">
        <w:rPr>
          <w:rFonts w:ascii="ITC Avant Garde" w:hAnsi="ITC Avant Garde"/>
          <w:spacing w:val="-1"/>
          <w:lang w:val="es-MX"/>
        </w:rPr>
        <w:t xml:space="preserve"> </w:t>
      </w:r>
      <w:r w:rsidRPr="00FD5529">
        <w:rPr>
          <w:rFonts w:ascii="ITC Avant Garde" w:hAnsi="ITC Avant Garde"/>
          <w:spacing w:val="-1"/>
          <w:lang w:val="es-MX"/>
        </w:rPr>
        <w:t>consentimientos</w:t>
      </w:r>
      <w:r w:rsidRPr="00967DC1">
        <w:rPr>
          <w:rFonts w:ascii="ITC Avant Garde" w:hAnsi="ITC Avant Garde"/>
          <w:spacing w:val="-1"/>
          <w:lang w:val="es-MX"/>
        </w:rPr>
        <w:t xml:space="preserve"> y </w:t>
      </w:r>
      <w:r w:rsidRPr="00FD5529">
        <w:rPr>
          <w:rFonts w:ascii="ITC Avant Garde" w:hAnsi="ITC Avant Garde"/>
          <w:spacing w:val="-1"/>
          <w:lang w:val="es-MX"/>
        </w:rPr>
        <w:t>demás</w:t>
      </w:r>
      <w:r w:rsidRPr="00967DC1">
        <w:rPr>
          <w:rFonts w:ascii="ITC Avant Garde" w:hAnsi="ITC Avant Garde"/>
          <w:spacing w:val="-1"/>
          <w:lang w:val="es-MX"/>
        </w:rPr>
        <w:t xml:space="preserve"> </w:t>
      </w:r>
      <w:r w:rsidRPr="00FD5529">
        <w:rPr>
          <w:rFonts w:ascii="ITC Avant Garde" w:hAnsi="ITC Avant Garde"/>
          <w:spacing w:val="-1"/>
          <w:lang w:val="es-MX"/>
        </w:rPr>
        <w:t>autorizaciones</w:t>
      </w:r>
      <w:r w:rsidRPr="00967DC1">
        <w:rPr>
          <w:rFonts w:ascii="ITC Avant Garde" w:hAnsi="ITC Avant Garde"/>
          <w:spacing w:val="-1"/>
          <w:lang w:val="es-MX"/>
        </w:rPr>
        <w:t xml:space="preserve"> </w:t>
      </w:r>
      <w:r w:rsidRPr="00FD5529">
        <w:rPr>
          <w:rFonts w:ascii="ITC Avant Garde" w:hAnsi="ITC Avant Garde"/>
          <w:spacing w:val="-1"/>
          <w:lang w:val="es-MX"/>
        </w:rPr>
        <w:t>que</w:t>
      </w:r>
      <w:r w:rsidRPr="00967DC1">
        <w:rPr>
          <w:rFonts w:ascii="ITC Avant Garde" w:hAnsi="ITC Avant Garde"/>
          <w:spacing w:val="-1"/>
          <w:lang w:val="es-MX"/>
        </w:rPr>
        <w:t xml:space="preserve"> se </w:t>
      </w:r>
      <w:r w:rsidRPr="00FD5529">
        <w:rPr>
          <w:rFonts w:ascii="ITC Avant Garde" w:hAnsi="ITC Avant Garde"/>
          <w:spacing w:val="-1"/>
          <w:lang w:val="es-MX"/>
        </w:rPr>
        <w:t>requieran</w:t>
      </w:r>
      <w:r w:rsidRPr="00967DC1">
        <w:rPr>
          <w:rFonts w:ascii="ITC Avant Garde" w:hAnsi="ITC Avant Garde"/>
          <w:spacing w:val="-1"/>
          <w:lang w:val="es-MX"/>
        </w:rPr>
        <w:t xml:space="preserve"> para o con </w:t>
      </w:r>
      <w:r w:rsidRPr="00FD5529">
        <w:rPr>
          <w:rFonts w:ascii="ITC Avant Garde" w:hAnsi="ITC Avant Garde"/>
          <w:spacing w:val="-1"/>
          <w:lang w:val="es-MX"/>
        </w:rPr>
        <w:t>motivo</w:t>
      </w:r>
      <w:r w:rsidRPr="00967DC1">
        <w:rPr>
          <w:rFonts w:ascii="ITC Avant Garde" w:hAnsi="ITC Avant Garde"/>
          <w:spacing w:val="-1"/>
          <w:lang w:val="es-MX"/>
        </w:rPr>
        <w:t xml:space="preserve"> </w:t>
      </w:r>
      <w:r w:rsidRPr="00FD5529">
        <w:rPr>
          <w:rFonts w:ascii="ITC Avant Garde" w:hAnsi="ITC Avant Garde"/>
          <w:spacing w:val="-1"/>
          <w:lang w:val="es-MX"/>
        </w:rPr>
        <w:t>de del</w:t>
      </w:r>
      <w:r w:rsidRPr="00967DC1">
        <w:rPr>
          <w:rFonts w:ascii="ITC Avant Garde" w:hAnsi="ITC Avant Garde"/>
          <w:spacing w:val="-1"/>
          <w:lang w:val="es-MX"/>
        </w:rPr>
        <w:t xml:space="preserve"> </w:t>
      </w:r>
      <w:r w:rsidRPr="00FD5529">
        <w:rPr>
          <w:rFonts w:ascii="ITC Avant Garde" w:hAnsi="ITC Avant Garde"/>
          <w:spacing w:val="-1"/>
          <w:lang w:val="es-MX"/>
        </w:rPr>
        <w:t>Acceso</w:t>
      </w:r>
      <w:r w:rsidRPr="00967DC1">
        <w:rPr>
          <w:rFonts w:ascii="ITC Avant Garde" w:hAnsi="ITC Avant Garde"/>
          <w:spacing w:val="-1"/>
          <w:lang w:val="es-MX"/>
        </w:rPr>
        <w:t xml:space="preserve"> y Uso </w:t>
      </w:r>
      <w:r w:rsidRPr="00FD5529">
        <w:rPr>
          <w:rFonts w:ascii="ITC Avant Garde" w:hAnsi="ITC Avant Garde"/>
          <w:spacing w:val="-1"/>
          <w:lang w:val="es-MX"/>
        </w:rPr>
        <w:t>Compartido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 xml:space="preserve">Infraestructura </w:t>
      </w:r>
      <w:r w:rsidRPr="00967DC1">
        <w:rPr>
          <w:rFonts w:ascii="ITC Avant Garde" w:hAnsi="ITC Avant Garde"/>
          <w:spacing w:val="-1"/>
          <w:lang w:val="es-MX"/>
        </w:rPr>
        <w:t>Pasiva.</w:t>
      </w:r>
    </w:p>
    <w:p w14:paraId="10D7F756" w14:textId="77777777" w:rsidR="00A81F4C" w:rsidRDefault="00A81F4C" w:rsidP="000F218E">
      <w:pPr>
        <w:pStyle w:val="Textoindependiente"/>
        <w:widowControl w:val="0"/>
        <w:numPr>
          <w:ilvl w:val="1"/>
          <w:numId w:val="50"/>
        </w:numPr>
        <w:tabs>
          <w:tab w:val="left" w:pos="702"/>
        </w:tabs>
        <w:spacing w:after="0" w:line="277" w:lineRule="auto"/>
        <w:ind w:left="702" w:right="123" w:hanging="360"/>
        <w:jc w:val="both"/>
        <w:rPr>
          <w:rFonts w:ascii="ITC Avant Garde" w:hAnsi="ITC Avant Garde"/>
          <w:spacing w:val="-1"/>
          <w:lang w:val="es-MX"/>
        </w:rPr>
      </w:pPr>
      <w:r w:rsidRPr="00967DC1">
        <w:rPr>
          <w:rFonts w:ascii="ITC Avant Garde" w:hAnsi="ITC Avant Garde"/>
          <w:spacing w:val="-1"/>
          <w:lang w:val="es-MX"/>
        </w:rPr>
        <w:t>El Concesionario accederá y/o usará de manera compartida la Infraestructura   Pasiva,   así   como,   en   su   caso,   recibirá   los   Servicios Complementarios para el único y exclusivo fin de desplegar y aprovechar sistemas de radiofrecuencia en las bandas autorizadas al efecto por el Gobierno Federal por conducto de la Secretaría de Comunicaciones y Transportes o del Instituto Federal de Telecomunicaciones para prestar servicios de telecomunicaciones, con total sujeción y en cumplimiento de lo previsto por el Título de Ocupación, las disposiciones legales, reglamentarias y administrativas aplicables a nivel federal, estatal y municipal, la Normativa Técnica y demás estipulaciones de la Oferta de Referencia y sus Anexos.</w:t>
      </w:r>
    </w:p>
    <w:p w14:paraId="4838510B" w14:textId="77777777" w:rsidR="00A81F4C" w:rsidRDefault="00A81F4C" w:rsidP="000F218E">
      <w:pPr>
        <w:pStyle w:val="Textoindependiente"/>
        <w:widowControl w:val="0"/>
        <w:numPr>
          <w:ilvl w:val="1"/>
          <w:numId w:val="50"/>
        </w:numPr>
        <w:tabs>
          <w:tab w:val="left" w:pos="702"/>
        </w:tabs>
        <w:spacing w:after="0" w:line="277" w:lineRule="auto"/>
        <w:ind w:left="702" w:right="123" w:hanging="360"/>
        <w:jc w:val="both"/>
        <w:rPr>
          <w:rFonts w:ascii="ITC Avant Garde" w:hAnsi="ITC Avant Garde"/>
          <w:spacing w:val="-1"/>
          <w:lang w:val="es-MX"/>
        </w:rPr>
      </w:pPr>
      <w:r w:rsidRPr="00967DC1">
        <w:rPr>
          <w:rFonts w:ascii="ITC Avant Garde" w:hAnsi="ITC Avant Garde"/>
          <w:spacing w:val="-1"/>
          <w:lang w:val="es-MX"/>
        </w:rPr>
        <w:t xml:space="preserve">Sin </w:t>
      </w:r>
      <w:r w:rsidRPr="00FD5529">
        <w:rPr>
          <w:rFonts w:ascii="ITC Avant Garde" w:hAnsi="ITC Avant Garde"/>
          <w:spacing w:val="-1"/>
          <w:lang w:val="es-MX"/>
        </w:rPr>
        <w:t>perjuicio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cualquier</w:t>
      </w:r>
      <w:r w:rsidRPr="00967DC1">
        <w:rPr>
          <w:rFonts w:ascii="ITC Avant Garde" w:hAnsi="ITC Avant Garde"/>
          <w:spacing w:val="-1"/>
          <w:lang w:val="es-MX"/>
        </w:rPr>
        <w:t xml:space="preserve"> </w:t>
      </w:r>
      <w:r w:rsidRPr="00FD5529">
        <w:rPr>
          <w:rFonts w:ascii="ITC Avant Garde" w:hAnsi="ITC Avant Garde"/>
          <w:spacing w:val="-1"/>
          <w:lang w:val="es-MX"/>
        </w:rPr>
        <w:t>otra</w:t>
      </w:r>
      <w:r w:rsidRPr="00967DC1">
        <w:rPr>
          <w:rFonts w:ascii="ITC Avant Garde" w:hAnsi="ITC Avant Garde"/>
          <w:spacing w:val="-1"/>
          <w:lang w:val="es-MX"/>
        </w:rPr>
        <w:t xml:space="preserve"> </w:t>
      </w:r>
      <w:r w:rsidRPr="00FD5529">
        <w:rPr>
          <w:rFonts w:ascii="ITC Avant Garde" w:hAnsi="ITC Avant Garde"/>
          <w:spacing w:val="-1"/>
          <w:lang w:val="es-MX"/>
        </w:rPr>
        <w:t>estipulación</w:t>
      </w:r>
      <w:r w:rsidRPr="00967DC1">
        <w:rPr>
          <w:rFonts w:ascii="ITC Avant Garde" w:hAnsi="ITC Avant Garde"/>
          <w:spacing w:val="-1"/>
          <w:lang w:val="es-MX"/>
        </w:rPr>
        <w:t xml:space="preserve"> en la </w:t>
      </w:r>
      <w:r w:rsidRPr="00FD5529">
        <w:rPr>
          <w:rFonts w:ascii="ITC Avant Garde" w:hAnsi="ITC Avant Garde"/>
          <w:spacing w:val="-1"/>
          <w:lang w:val="es-MX"/>
        </w:rPr>
        <w:t>Oferta</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Referencia,</w:t>
      </w:r>
      <w:r w:rsidRPr="00967DC1">
        <w:rPr>
          <w:rFonts w:ascii="ITC Avant Garde" w:hAnsi="ITC Avant Garde"/>
          <w:spacing w:val="-1"/>
          <w:lang w:val="es-MX"/>
        </w:rPr>
        <w:t xml:space="preserve"> </w:t>
      </w:r>
      <w:r w:rsidRPr="00FD5529">
        <w:rPr>
          <w:rFonts w:ascii="ITC Avant Garde" w:hAnsi="ITC Avant Garde"/>
          <w:spacing w:val="-1"/>
          <w:lang w:val="es-MX"/>
        </w:rPr>
        <w:t>queda</w:t>
      </w:r>
      <w:r w:rsidRPr="00967DC1">
        <w:rPr>
          <w:rFonts w:ascii="ITC Avant Garde" w:hAnsi="ITC Avant Garde"/>
          <w:spacing w:val="-1"/>
          <w:lang w:val="es-MX"/>
        </w:rPr>
        <w:t xml:space="preserve"> </w:t>
      </w:r>
      <w:r w:rsidRPr="00FD5529">
        <w:rPr>
          <w:rFonts w:ascii="ITC Avant Garde" w:hAnsi="ITC Avant Garde"/>
          <w:spacing w:val="-1"/>
          <w:lang w:val="es-MX"/>
        </w:rPr>
        <w:t>estrictamente</w:t>
      </w:r>
      <w:r w:rsidRPr="00967DC1">
        <w:rPr>
          <w:rFonts w:ascii="ITC Avant Garde" w:hAnsi="ITC Avant Garde"/>
          <w:spacing w:val="-1"/>
          <w:lang w:val="es-MX"/>
        </w:rPr>
        <w:t xml:space="preserve"> </w:t>
      </w:r>
      <w:r w:rsidRPr="00FD5529">
        <w:rPr>
          <w:rFonts w:ascii="ITC Avant Garde" w:hAnsi="ITC Avant Garde"/>
          <w:spacing w:val="-1"/>
          <w:lang w:val="es-MX"/>
        </w:rPr>
        <w:t>prohibido</w:t>
      </w:r>
      <w:r w:rsidRPr="00967DC1">
        <w:rPr>
          <w:rFonts w:ascii="ITC Avant Garde" w:hAnsi="ITC Avant Garde"/>
          <w:spacing w:val="-1"/>
          <w:lang w:val="es-MX"/>
        </w:rPr>
        <w:t xml:space="preserve"> </w:t>
      </w:r>
      <w:r w:rsidRPr="00FD5529">
        <w:rPr>
          <w:rFonts w:ascii="ITC Avant Garde" w:hAnsi="ITC Avant Garde"/>
          <w:spacing w:val="-1"/>
          <w:lang w:val="es-MX"/>
        </w:rPr>
        <w:t>al</w:t>
      </w:r>
      <w:r w:rsidRPr="00967DC1">
        <w:rPr>
          <w:rFonts w:ascii="ITC Avant Garde" w:hAnsi="ITC Avant Garde"/>
          <w:spacing w:val="-1"/>
          <w:lang w:val="es-MX"/>
        </w:rPr>
        <w:t xml:space="preserve"> </w:t>
      </w:r>
      <w:r w:rsidRPr="00FD5529">
        <w:rPr>
          <w:rFonts w:ascii="ITC Avant Garde" w:hAnsi="ITC Avant Garde"/>
          <w:spacing w:val="-1"/>
          <w:lang w:val="es-MX"/>
        </w:rPr>
        <w:t>Concesionario</w:t>
      </w:r>
      <w:r w:rsidRPr="00967DC1">
        <w:rPr>
          <w:rFonts w:ascii="ITC Avant Garde" w:hAnsi="ITC Avant Garde"/>
          <w:spacing w:val="-1"/>
          <w:lang w:val="es-MX"/>
        </w:rPr>
        <w:t xml:space="preserve"> </w:t>
      </w:r>
      <w:r w:rsidRPr="00FD5529">
        <w:rPr>
          <w:rFonts w:ascii="ITC Avant Garde" w:hAnsi="ITC Avant Garde"/>
          <w:spacing w:val="-1"/>
          <w:lang w:val="es-MX"/>
        </w:rPr>
        <w:t>usar,</w:t>
      </w:r>
      <w:r w:rsidRPr="00967DC1">
        <w:rPr>
          <w:rFonts w:ascii="ITC Avant Garde" w:hAnsi="ITC Avant Garde"/>
          <w:spacing w:val="-1"/>
          <w:lang w:val="es-MX"/>
        </w:rPr>
        <w:t xml:space="preserve"> </w:t>
      </w:r>
      <w:r w:rsidRPr="00FD5529">
        <w:rPr>
          <w:rFonts w:ascii="ITC Avant Garde" w:hAnsi="ITC Avant Garde"/>
          <w:spacing w:val="-1"/>
          <w:lang w:val="es-MX"/>
        </w:rPr>
        <w:t>retrasar,</w:t>
      </w:r>
      <w:r w:rsidRPr="00967DC1">
        <w:rPr>
          <w:rFonts w:ascii="ITC Avant Garde" w:hAnsi="ITC Avant Garde"/>
          <w:spacing w:val="-1"/>
          <w:lang w:val="es-MX"/>
        </w:rPr>
        <w:t xml:space="preserve"> </w:t>
      </w:r>
      <w:r w:rsidRPr="00FD5529">
        <w:rPr>
          <w:rFonts w:ascii="ITC Avant Garde" w:hAnsi="ITC Avant Garde"/>
          <w:spacing w:val="-1"/>
          <w:lang w:val="es-MX"/>
        </w:rPr>
        <w:t>acaparar</w:t>
      </w:r>
      <w:r w:rsidRPr="00967DC1">
        <w:rPr>
          <w:rFonts w:ascii="ITC Avant Garde" w:hAnsi="ITC Avant Garde"/>
          <w:spacing w:val="-1"/>
          <w:lang w:val="es-MX"/>
        </w:rPr>
        <w:t xml:space="preserve"> o </w:t>
      </w:r>
      <w:r w:rsidRPr="00FD5529">
        <w:rPr>
          <w:rFonts w:ascii="ITC Avant Garde" w:hAnsi="ITC Avant Garde"/>
          <w:spacing w:val="-1"/>
          <w:lang w:val="es-MX"/>
        </w:rPr>
        <w:t>dejar</w:t>
      </w:r>
      <w:r w:rsidRPr="00967DC1">
        <w:rPr>
          <w:rFonts w:ascii="ITC Avant Garde" w:hAnsi="ITC Avant Garde"/>
          <w:spacing w:val="-1"/>
          <w:lang w:val="es-MX"/>
        </w:rPr>
        <w:t xml:space="preserve"> de </w:t>
      </w:r>
      <w:r w:rsidRPr="00FD5529">
        <w:rPr>
          <w:rFonts w:ascii="ITC Avant Garde" w:hAnsi="ITC Avant Garde"/>
          <w:spacing w:val="-1"/>
          <w:lang w:val="es-MX"/>
        </w:rPr>
        <w:t>usar</w:t>
      </w:r>
      <w:r w:rsidRPr="00967DC1">
        <w:rPr>
          <w:rFonts w:ascii="ITC Avant Garde" w:hAnsi="ITC Avant Garde"/>
          <w:spacing w:val="-1"/>
          <w:lang w:val="es-MX"/>
        </w:rPr>
        <w:t xml:space="preserve"> los </w:t>
      </w:r>
      <w:r w:rsidRPr="00FD5529">
        <w:rPr>
          <w:rFonts w:ascii="ITC Avant Garde" w:hAnsi="ITC Avant Garde"/>
          <w:spacing w:val="-1"/>
          <w:lang w:val="es-MX"/>
        </w:rPr>
        <w:t>Servicios,</w:t>
      </w:r>
      <w:r w:rsidRPr="00967DC1">
        <w:rPr>
          <w:rFonts w:ascii="ITC Avant Garde" w:hAnsi="ITC Avant Garde"/>
          <w:spacing w:val="-1"/>
          <w:lang w:val="es-MX"/>
        </w:rPr>
        <w:t xml:space="preserve"> </w:t>
      </w:r>
      <w:r w:rsidRPr="00FD5529">
        <w:rPr>
          <w:rFonts w:ascii="ITC Avant Garde" w:hAnsi="ITC Avant Garde"/>
          <w:spacing w:val="-1"/>
          <w:lang w:val="es-MX"/>
        </w:rPr>
        <w:t>la</w:t>
      </w:r>
      <w:r w:rsidRPr="00967DC1">
        <w:rPr>
          <w:rFonts w:ascii="ITC Avant Garde" w:hAnsi="ITC Avant Garde"/>
          <w:spacing w:val="-1"/>
          <w:lang w:val="es-MX"/>
        </w:rPr>
        <w:t xml:space="preserve"> </w:t>
      </w:r>
      <w:r w:rsidRPr="00FD5529">
        <w:rPr>
          <w:rFonts w:ascii="ITC Avant Garde" w:hAnsi="ITC Avant Garde"/>
          <w:spacing w:val="-1"/>
          <w:lang w:val="es-MX"/>
        </w:rPr>
        <w:t>información</w:t>
      </w:r>
      <w:r w:rsidRPr="00967DC1">
        <w:rPr>
          <w:rFonts w:ascii="ITC Avant Garde" w:hAnsi="ITC Avant Garde"/>
          <w:spacing w:val="-1"/>
          <w:lang w:val="es-MX"/>
        </w:rPr>
        <w:t xml:space="preserve"> y </w:t>
      </w:r>
      <w:r w:rsidRPr="00FD5529">
        <w:rPr>
          <w:rFonts w:ascii="ITC Avant Garde" w:hAnsi="ITC Avant Garde"/>
          <w:spacing w:val="-1"/>
          <w:lang w:val="es-MX"/>
        </w:rPr>
        <w:t>documentación</w:t>
      </w:r>
      <w:r w:rsidRPr="00967DC1">
        <w:rPr>
          <w:rFonts w:ascii="ITC Avant Garde" w:hAnsi="ITC Avant Garde"/>
          <w:spacing w:val="-1"/>
          <w:lang w:val="es-MX"/>
        </w:rPr>
        <w:t xml:space="preserve"> </w:t>
      </w:r>
      <w:r w:rsidRPr="00FD5529">
        <w:rPr>
          <w:rFonts w:ascii="ITC Avant Garde" w:hAnsi="ITC Avant Garde"/>
          <w:spacing w:val="-1"/>
          <w:lang w:val="es-MX"/>
        </w:rPr>
        <w:t>obtenida</w:t>
      </w:r>
      <w:r w:rsidRPr="00967DC1">
        <w:rPr>
          <w:rFonts w:ascii="ITC Avant Garde" w:hAnsi="ITC Avant Garde"/>
          <w:spacing w:val="-1"/>
          <w:lang w:val="es-MX"/>
        </w:rPr>
        <w:t xml:space="preserve"> con </w:t>
      </w:r>
      <w:r w:rsidRPr="00FD5529">
        <w:rPr>
          <w:rFonts w:ascii="ITC Avant Garde" w:hAnsi="ITC Avant Garde"/>
          <w:spacing w:val="-1"/>
          <w:lang w:val="es-MX"/>
        </w:rPr>
        <w:t>motivo</w:t>
      </w:r>
      <w:r w:rsidRPr="00967DC1">
        <w:rPr>
          <w:rFonts w:ascii="ITC Avant Garde" w:hAnsi="ITC Avant Garde"/>
          <w:spacing w:val="-1"/>
          <w:lang w:val="es-MX"/>
        </w:rPr>
        <w:t xml:space="preserve"> ellos, </w:t>
      </w:r>
      <w:r w:rsidRPr="00FD5529">
        <w:rPr>
          <w:rFonts w:ascii="ITC Avant Garde" w:hAnsi="ITC Avant Garde"/>
          <w:spacing w:val="-1"/>
          <w:lang w:val="es-MX"/>
        </w:rPr>
        <w:t>así</w:t>
      </w:r>
      <w:r w:rsidRPr="00967DC1">
        <w:rPr>
          <w:rFonts w:ascii="ITC Avant Garde" w:hAnsi="ITC Avant Garde"/>
          <w:spacing w:val="-1"/>
          <w:lang w:val="es-MX"/>
        </w:rPr>
        <w:t xml:space="preserve"> </w:t>
      </w:r>
      <w:r w:rsidRPr="00FD5529">
        <w:rPr>
          <w:rFonts w:ascii="ITC Avant Garde" w:hAnsi="ITC Avant Garde"/>
          <w:spacing w:val="-1"/>
          <w:lang w:val="es-MX"/>
        </w:rPr>
        <w:t>como</w:t>
      </w:r>
      <w:r w:rsidRPr="00967DC1">
        <w:rPr>
          <w:rFonts w:ascii="ITC Avant Garde" w:hAnsi="ITC Avant Garde"/>
          <w:spacing w:val="-1"/>
          <w:lang w:val="es-MX"/>
        </w:rPr>
        <w:t xml:space="preserve"> </w:t>
      </w:r>
      <w:r w:rsidRPr="00FD5529">
        <w:rPr>
          <w:rFonts w:ascii="ITC Avant Garde" w:hAnsi="ITC Avant Garde"/>
          <w:spacing w:val="-1"/>
          <w:lang w:val="es-MX"/>
        </w:rPr>
        <w:t>como</w:t>
      </w:r>
      <w:r w:rsidRPr="00967DC1">
        <w:rPr>
          <w:rFonts w:ascii="ITC Avant Garde" w:hAnsi="ITC Avant Garde"/>
          <w:spacing w:val="-1"/>
          <w:lang w:val="es-MX"/>
        </w:rPr>
        <w:t xml:space="preserve"> </w:t>
      </w:r>
      <w:r w:rsidRPr="00FD5529">
        <w:rPr>
          <w:rFonts w:ascii="ITC Avant Garde" w:hAnsi="ITC Avant Garde"/>
          <w:spacing w:val="-1"/>
          <w:lang w:val="es-MX"/>
        </w:rPr>
        <w:t>la</w:t>
      </w:r>
      <w:r w:rsidRPr="00967DC1">
        <w:rPr>
          <w:rFonts w:ascii="ITC Avant Garde" w:hAnsi="ITC Avant Garde"/>
          <w:spacing w:val="-1"/>
          <w:lang w:val="es-MX"/>
        </w:rPr>
        <w:t xml:space="preserve"> </w:t>
      </w:r>
      <w:r w:rsidRPr="00FD5529">
        <w:rPr>
          <w:rFonts w:ascii="ITC Avant Garde" w:hAnsi="ITC Avant Garde"/>
          <w:spacing w:val="-1"/>
          <w:lang w:val="es-MX"/>
        </w:rPr>
        <w:t>Infraestructura</w:t>
      </w:r>
      <w:r w:rsidRPr="00967DC1">
        <w:rPr>
          <w:rFonts w:ascii="ITC Avant Garde" w:hAnsi="ITC Avant Garde"/>
          <w:spacing w:val="-1"/>
          <w:lang w:val="es-MX"/>
        </w:rPr>
        <w:t xml:space="preserve"> Pasiva, de </w:t>
      </w:r>
      <w:r w:rsidRPr="00FD5529">
        <w:rPr>
          <w:rFonts w:ascii="ITC Avant Garde" w:hAnsi="ITC Avant Garde"/>
          <w:spacing w:val="-1"/>
          <w:lang w:val="es-MX"/>
        </w:rPr>
        <w:t>manera</w:t>
      </w:r>
      <w:r w:rsidRPr="00967DC1">
        <w:rPr>
          <w:rFonts w:ascii="ITC Avant Garde" w:hAnsi="ITC Avant Garde"/>
          <w:spacing w:val="-1"/>
          <w:lang w:val="es-MX"/>
        </w:rPr>
        <w:t xml:space="preserve"> </w:t>
      </w:r>
      <w:r w:rsidRPr="00FD5529">
        <w:rPr>
          <w:rFonts w:ascii="ITC Avant Garde" w:hAnsi="ITC Avant Garde"/>
          <w:spacing w:val="-1"/>
          <w:lang w:val="es-MX"/>
        </w:rPr>
        <w:t>distinta</w:t>
      </w:r>
      <w:r w:rsidRPr="00967DC1">
        <w:rPr>
          <w:rFonts w:ascii="ITC Avant Garde" w:hAnsi="ITC Avant Garde"/>
          <w:spacing w:val="-1"/>
          <w:lang w:val="es-MX"/>
        </w:rPr>
        <w:t xml:space="preserve"> a la </w:t>
      </w:r>
      <w:r w:rsidRPr="00FD5529">
        <w:rPr>
          <w:rFonts w:ascii="ITC Avant Garde" w:hAnsi="ITC Avant Garde"/>
          <w:spacing w:val="-1"/>
          <w:lang w:val="es-MX"/>
        </w:rPr>
        <w:t>expresamente</w:t>
      </w:r>
      <w:r w:rsidRPr="00967DC1">
        <w:rPr>
          <w:rFonts w:ascii="ITC Avant Garde" w:hAnsi="ITC Avant Garde"/>
          <w:spacing w:val="-1"/>
          <w:lang w:val="es-MX"/>
        </w:rPr>
        <w:t xml:space="preserve"> </w:t>
      </w:r>
      <w:r w:rsidRPr="00FD5529">
        <w:rPr>
          <w:rFonts w:ascii="ITC Avant Garde" w:hAnsi="ITC Avant Garde"/>
          <w:spacing w:val="-1"/>
          <w:lang w:val="es-MX"/>
        </w:rPr>
        <w:t>establecida</w:t>
      </w:r>
      <w:r w:rsidRPr="00967DC1">
        <w:rPr>
          <w:rFonts w:ascii="ITC Avant Garde" w:hAnsi="ITC Avant Garde"/>
          <w:spacing w:val="-1"/>
          <w:lang w:val="es-MX"/>
        </w:rPr>
        <w:t xml:space="preserve"> en la </w:t>
      </w:r>
      <w:r w:rsidRPr="00FD5529">
        <w:rPr>
          <w:rFonts w:ascii="ITC Avant Garde" w:hAnsi="ITC Avant Garde"/>
          <w:spacing w:val="-1"/>
          <w:lang w:val="es-MX"/>
        </w:rPr>
        <w:t>presente</w:t>
      </w:r>
      <w:r w:rsidRPr="00967DC1">
        <w:rPr>
          <w:rFonts w:ascii="ITC Avant Garde" w:hAnsi="ITC Avant Garde"/>
          <w:spacing w:val="-1"/>
          <w:lang w:val="es-MX"/>
        </w:rPr>
        <w:t xml:space="preserve"> </w:t>
      </w:r>
      <w:r w:rsidRPr="00FD5529">
        <w:rPr>
          <w:rFonts w:ascii="ITC Avant Garde" w:hAnsi="ITC Avant Garde"/>
          <w:spacing w:val="-1"/>
          <w:lang w:val="es-MX"/>
        </w:rPr>
        <w:t>Oferta</w:t>
      </w:r>
      <w:r w:rsidRPr="00967DC1">
        <w:rPr>
          <w:rFonts w:ascii="ITC Avant Garde" w:hAnsi="ITC Avant Garde"/>
          <w:spacing w:val="-1"/>
          <w:lang w:val="es-MX"/>
        </w:rPr>
        <w:t xml:space="preserve"> de </w:t>
      </w:r>
      <w:r w:rsidRPr="00FD5529">
        <w:rPr>
          <w:rFonts w:ascii="ITC Avant Garde" w:hAnsi="ITC Avant Garde"/>
          <w:spacing w:val="-1"/>
          <w:lang w:val="es-MX"/>
        </w:rPr>
        <w:t>Referencia,</w:t>
      </w:r>
      <w:r w:rsidRPr="00967DC1">
        <w:rPr>
          <w:rFonts w:ascii="ITC Avant Garde" w:hAnsi="ITC Avant Garde"/>
          <w:spacing w:val="-1"/>
          <w:lang w:val="es-MX"/>
        </w:rPr>
        <w:t xml:space="preserve"> en </w:t>
      </w:r>
      <w:r w:rsidRPr="00FD5529">
        <w:rPr>
          <w:rFonts w:ascii="ITC Avant Garde" w:hAnsi="ITC Avant Garde"/>
          <w:spacing w:val="-1"/>
          <w:lang w:val="es-MX"/>
        </w:rPr>
        <w:t>el</w:t>
      </w:r>
      <w:r w:rsidRPr="00967DC1">
        <w:rPr>
          <w:rFonts w:ascii="ITC Avant Garde" w:hAnsi="ITC Avant Garde"/>
          <w:spacing w:val="-1"/>
          <w:lang w:val="es-MX"/>
        </w:rPr>
        <w:t xml:space="preserve"> Título de </w:t>
      </w:r>
      <w:r w:rsidRPr="00FD5529">
        <w:rPr>
          <w:rFonts w:ascii="ITC Avant Garde" w:hAnsi="ITC Avant Garde"/>
          <w:spacing w:val="-1"/>
          <w:lang w:val="es-MX"/>
        </w:rPr>
        <w:t>Ocupación,</w:t>
      </w:r>
      <w:r w:rsidRPr="00967DC1">
        <w:rPr>
          <w:rFonts w:ascii="ITC Avant Garde" w:hAnsi="ITC Avant Garde"/>
          <w:spacing w:val="-1"/>
          <w:lang w:val="es-MX"/>
        </w:rPr>
        <w:t xml:space="preserve"> Título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Concesión</w:t>
      </w:r>
      <w:r w:rsidRPr="00967DC1">
        <w:rPr>
          <w:rFonts w:ascii="ITC Avant Garde" w:hAnsi="ITC Avant Garde"/>
          <w:spacing w:val="-1"/>
          <w:lang w:val="es-MX"/>
        </w:rPr>
        <w:t xml:space="preserve"> del </w:t>
      </w:r>
      <w:r w:rsidRPr="00FD5529">
        <w:rPr>
          <w:rFonts w:ascii="ITC Avant Garde" w:hAnsi="ITC Avant Garde"/>
          <w:spacing w:val="-1"/>
          <w:lang w:val="es-MX"/>
        </w:rPr>
        <w:t>Concesionario</w:t>
      </w:r>
      <w:r w:rsidRPr="00967DC1">
        <w:rPr>
          <w:rFonts w:ascii="ITC Avant Garde" w:hAnsi="ITC Avant Garde"/>
          <w:spacing w:val="-1"/>
          <w:lang w:val="es-MX"/>
        </w:rPr>
        <w:t xml:space="preserve"> y/o en las </w:t>
      </w:r>
      <w:r w:rsidRPr="00FD5529">
        <w:rPr>
          <w:rFonts w:ascii="ITC Avant Garde" w:hAnsi="ITC Avant Garde"/>
          <w:spacing w:val="-1"/>
          <w:lang w:val="es-MX"/>
        </w:rPr>
        <w:t>disposiciones legales aplicables.</w:t>
      </w:r>
    </w:p>
    <w:p w14:paraId="3389F2AE" w14:textId="77777777" w:rsidR="00A81F4C" w:rsidRDefault="00A81F4C" w:rsidP="000F218E">
      <w:pPr>
        <w:pStyle w:val="Textoindependiente"/>
        <w:widowControl w:val="0"/>
        <w:numPr>
          <w:ilvl w:val="1"/>
          <w:numId w:val="50"/>
        </w:numPr>
        <w:tabs>
          <w:tab w:val="left" w:pos="702"/>
        </w:tabs>
        <w:spacing w:after="0" w:line="277" w:lineRule="auto"/>
        <w:ind w:left="702" w:right="123" w:hanging="360"/>
        <w:jc w:val="both"/>
        <w:rPr>
          <w:rFonts w:ascii="ITC Avant Garde" w:hAnsi="ITC Avant Garde"/>
          <w:spacing w:val="-1"/>
          <w:lang w:val="es-MX"/>
        </w:rPr>
      </w:pPr>
      <w:r w:rsidRPr="00FD5529">
        <w:rPr>
          <w:rFonts w:ascii="ITC Avant Garde" w:hAnsi="ITC Avant Garde"/>
          <w:spacing w:val="-1"/>
          <w:lang w:val="es-MX"/>
        </w:rPr>
        <w:t>En</w:t>
      </w:r>
      <w:r w:rsidRPr="00967DC1">
        <w:rPr>
          <w:rFonts w:ascii="ITC Avant Garde" w:hAnsi="ITC Avant Garde"/>
          <w:spacing w:val="-1"/>
          <w:lang w:val="es-MX"/>
        </w:rPr>
        <w:t xml:space="preserve"> </w:t>
      </w:r>
      <w:r w:rsidRPr="00FD5529">
        <w:rPr>
          <w:rFonts w:ascii="ITC Avant Garde" w:hAnsi="ITC Avant Garde"/>
          <w:spacing w:val="-1"/>
          <w:lang w:val="es-MX"/>
        </w:rPr>
        <w:t>caso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que</w:t>
      </w:r>
      <w:r w:rsidRPr="00967DC1">
        <w:rPr>
          <w:rFonts w:ascii="ITC Avant Garde" w:hAnsi="ITC Avant Garde"/>
          <w:spacing w:val="-1"/>
          <w:lang w:val="es-MX"/>
        </w:rPr>
        <w:t xml:space="preserve"> la </w:t>
      </w:r>
      <w:r w:rsidRPr="00FD5529">
        <w:rPr>
          <w:rFonts w:ascii="ITC Avant Garde" w:hAnsi="ITC Avant Garde"/>
          <w:spacing w:val="-1"/>
          <w:lang w:val="es-MX"/>
        </w:rPr>
        <w:t>totalidad</w:t>
      </w:r>
      <w:r w:rsidRPr="00967DC1">
        <w:rPr>
          <w:rFonts w:ascii="ITC Avant Garde" w:hAnsi="ITC Avant Garde"/>
          <w:spacing w:val="-1"/>
          <w:lang w:val="es-MX"/>
        </w:rPr>
        <w:t xml:space="preserve"> o </w:t>
      </w:r>
      <w:r w:rsidRPr="00FD5529">
        <w:rPr>
          <w:rFonts w:ascii="ITC Avant Garde" w:hAnsi="ITC Avant Garde"/>
          <w:spacing w:val="-1"/>
          <w:lang w:val="es-MX"/>
        </w:rPr>
        <w:t>parte</w:t>
      </w:r>
      <w:r w:rsidRPr="00967DC1">
        <w:rPr>
          <w:rFonts w:ascii="ITC Avant Garde" w:hAnsi="ITC Avant Garde"/>
          <w:spacing w:val="-1"/>
          <w:lang w:val="es-MX"/>
        </w:rPr>
        <w:t xml:space="preserve"> de </w:t>
      </w:r>
      <w:r w:rsidRPr="00FD5529">
        <w:rPr>
          <w:rFonts w:ascii="ITC Avant Garde" w:hAnsi="ITC Avant Garde"/>
          <w:spacing w:val="-1"/>
          <w:lang w:val="es-MX"/>
        </w:rPr>
        <w:t>las</w:t>
      </w:r>
      <w:r w:rsidRPr="00967DC1">
        <w:rPr>
          <w:rFonts w:ascii="ITC Avant Garde" w:hAnsi="ITC Avant Garde"/>
          <w:spacing w:val="-1"/>
          <w:lang w:val="es-MX"/>
        </w:rPr>
        <w:t xml:space="preserve"> </w:t>
      </w:r>
      <w:r w:rsidRPr="00FD5529">
        <w:rPr>
          <w:rFonts w:ascii="ITC Avant Garde" w:hAnsi="ITC Avant Garde"/>
          <w:spacing w:val="-1"/>
          <w:lang w:val="es-MX"/>
        </w:rPr>
        <w:t>disposiciones</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la </w:t>
      </w:r>
      <w:r w:rsidRPr="00FD5529">
        <w:rPr>
          <w:rFonts w:ascii="ITC Avant Garde" w:hAnsi="ITC Avant Garde"/>
          <w:spacing w:val="-1"/>
          <w:lang w:val="es-MX"/>
        </w:rPr>
        <w:t>presente</w:t>
      </w:r>
      <w:r w:rsidRPr="00967DC1">
        <w:rPr>
          <w:rFonts w:ascii="ITC Avant Garde" w:hAnsi="ITC Avant Garde"/>
          <w:spacing w:val="-1"/>
          <w:lang w:val="es-MX"/>
        </w:rPr>
        <w:t xml:space="preserve"> </w:t>
      </w:r>
      <w:r w:rsidRPr="00FD5529">
        <w:rPr>
          <w:rFonts w:ascii="ITC Avant Garde" w:hAnsi="ITC Avant Garde"/>
          <w:spacing w:val="-1"/>
          <w:lang w:val="es-MX"/>
        </w:rPr>
        <w:t>Oferta</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Referencia</w:t>
      </w:r>
      <w:r w:rsidRPr="00967DC1">
        <w:rPr>
          <w:rFonts w:ascii="ITC Avant Garde" w:hAnsi="ITC Avant Garde"/>
          <w:spacing w:val="-1"/>
          <w:lang w:val="es-MX"/>
        </w:rPr>
        <w:t xml:space="preserve"> </w:t>
      </w:r>
      <w:r w:rsidRPr="00FD5529">
        <w:rPr>
          <w:rFonts w:ascii="ITC Avant Garde" w:hAnsi="ITC Avant Garde"/>
          <w:spacing w:val="-1"/>
          <w:lang w:val="es-MX"/>
        </w:rPr>
        <w:t>contravengan</w:t>
      </w:r>
      <w:r w:rsidRPr="00967DC1">
        <w:rPr>
          <w:rFonts w:ascii="ITC Avant Garde" w:hAnsi="ITC Avant Garde"/>
          <w:spacing w:val="-1"/>
          <w:lang w:val="es-MX"/>
        </w:rPr>
        <w:t xml:space="preserve"> </w:t>
      </w:r>
      <w:r w:rsidRPr="00FD5529">
        <w:rPr>
          <w:rFonts w:ascii="ITC Avant Garde" w:hAnsi="ITC Avant Garde"/>
          <w:spacing w:val="-1"/>
          <w:lang w:val="es-MX"/>
        </w:rPr>
        <w:t>disposiciones</w:t>
      </w:r>
      <w:r w:rsidRPr="00967DC1">
        <w:rPr>
          <w:rFonts w:ascii="ITC Avant Garde" w:hAnsi="ITC Avant Garde"/>
          <w:spacing w:val="-1"/>
          <w:lang w:val="es-MX"/>
        </w:rPr>
        <w:t xml:space="preserve"> </w:t>
      </w:r>
      <w:r w:rsidRPr="00FD5529">
        <w:rPr>
          <w:rFonts w:ascii="ITC Avant Garde" w:hAnsi="ITC Avant Garde"/>
          <w:spacing w:val="-1"/>
          <w:lang w:val="es-MX"/>
        </w:rPr>
        <w:t>del</w:t>
      </w:r>
      <w:r w:rsidRPr="00967DC1">
        <w:rPr>
          <w:rFonts w:ascii="ITC Avant Garde" w:hAnsi="ITC Avant Garde"/>
          <w:spacing w:val="-1"/>
          <w:lang w:val="es-MX"/>
        </w:rPr>
        <w:t xml:space="preserve"> </w:t>
      </w:r>
      <w:r w:rsidRPr="00FD5529">
        <w:rPr>
          <w:rFonts w:ascii="ITC Avant Garde" w:hAnsi="ITC Avant Garde"/>
          <w:spacing w:val="-1"/>
          <w:lang w:val="es-MX"/>
        </w:rPr>
        <w:t>Título</w:t>
      </w:r>
      <w:r w:rsidRPr="00967DC1">
        <w:rPr>
          <w:rFonts w:ascii="ITC Avant Garde" w:hAnsi="ITC Avant Garde"/>
          <w:spacing w:val="-1"/>
          <w:lang w:val="es-MX"/>
        </w:rPr>
        <w:t xml:space="preserve"> de </w:t>
      </w:r>
      <w:r w:rsidRPr="00FD5529">
        <w:rPr>
          <w:rFonts w:ascii="ITC Avant Garde" w:hAnsi="ITC Avant Garde"/>
          <w:spacing w:val="-1"/>
          <w:lang w:val="es-MX"/>
        </w:rPr>
        <w:t>Ocupación,</w:t>
      </w:r>
      <w:r w:rsidRPr="00967DC1">
        <w:rPr>
          <w:rFonts w:ascii="ITC Avant Garde" w:hAnsi="ITC Avant Garde"/>
          <w:spacing w:val="-1"/>
          <w:lang w:val="es-MX"/>
        </w:rPr>
        <w:t xml:space="preserve"> éste </w:t>
      </w:r>
      <w:r w:rsidRPr="00FD5529">
        <w:rPr>
          <w:rFonts w:ascii="ITC Avant Garde" w:hAnsi="ITC Avant Garde"/>
          <w:spacing w:val="-1"/>
          <w:lang w:val="es-MX"/>
        </w:rPr>
        <w:t>último</w:t>
      </w:r>
      <w:r w:rsidRPr="00967DC1">
        <w:rPr>
          <w:rFonts w:ascii="ITC Avant Garde" w:hAnsi="ITC Avant Garde"/>
          <w:spacing w:val="-1"/>
          <w:lang w:val="es-MX"/>
        </w:rPr>
        <w:t xml:space="preserve"> prevalecerá, en </w:t>
      </w:r>
      <w:r w:rsidRPr="00FD5529">
        <w:rPr>
          <w:rFonts w:ascii="ITC Avant Garde" w:hAnsi="ITC Avant Garde"/>
          <w:spacing w:val="-1"/>
          <w:lang w:val="es-MX"/>
        </w:rPr>
        <w:t>el</w:t>
      </w:r>
      <w:r w:rsidRPr="00967DC1">
        <w:rPr>
          <w:rFonts w:ascii="ITC Avant Garde" w:hAnsi="ITC Avant Garde"/>
          <w:spacing w:val="-1"/>
          <w:lang w:val="es-MX"/>
        </w:rPr>
        <w:t xml:space="preserve"> </w:t>
      </w:r>
      <w:r w:rsidRPr="00FD5529">
        <w:rPr>
          <w:rFonts w:ascii="ITC Avant Garde" w:hAnsi="ITC Avant Garde"/>
          <w:spacing w:val="-1"/>
          <w:lang w:val="es-MX"/>
        </w:rPr>
        <w:t>entendido</w:t>
      </w:r>
      <w:r w:rsidRPr="00967DC1">
        <w:rPr>
          <w:rFonts w:ascii="ITC Avant Garde" w:hAnsi="ITC Avant Garde"/>
          <w:spacing w:val="-1"/>
          <w:lang w:val="es-MX"/>
        </w:rPr>
        <w:t xml:space="preserve"> de </w:t>
      </w:r>
      <w:r w:rsidRPr="00FD5529">
        <w:rPr>
          <w:rFonts w:ascii="ITC Avant Garde" w:hAnsi="ITC Avant Garde"/>
          <w:spacing w:val="-1"/>
          <w:lang w:val="es-MX"/>
        </w:rPr>
        <w:t>que</w:t>
      </w:r>
      <w:r w:rsidRPr="00967DC1">
        <w:rPr>
          <w:rFonts w:ascii="ITC Avant Garde" w:hAnsi="ITC Avant Garde"/>
          <w:spacing w:val="-1"/>
          <w:lang w:val="es-MX"/>
        </w:rPr>
        <w:t xml:space="preserve"> </w:t>
      </w:r>
      <w:r w:rsidRPr="00FD5529">
        <w:rPr>
          <w:rFonts w:ascii="ITC Avant Garde" w:hAnsi="ITC Avant Garde"/>
          <w:spacing w:val="-1"/>
          <w:lang w:val="es-MX"/>
        </w:rPr>
        <w:t>Telcel</w:t>
      </w:r>
      <w:r w:rsidRPr="00967DC1">
        <w:rPr>
          <w:rFonts w:ascii="ITC Avant Garde" w:hAnsi="ITC Avant Garde"/>
          <w:spacing w:val="-1"/>
          <w:lang w:val="es-MX"/>
        </w:rPr>
        <w:t xml:space="preserve"> y </w:t>
      </w:r>
      <w:r w:rsidRPr="00FD5529">
        <w:rPr>
          <w:rFonts w:ascii="ITC Avant Garde" w:hAnsi="ITC Avant Garde"/>
          <w:spacing w:val="-1"/>
          <w:lang w:val="es-MX"/>
        </w:rPr>
        <w:t>el</w:t>
      </w:r>
      <w:r w:rsidRPr="00967DC1">
        <w:rPr>
          <w:rFonts w:ascii="ITC Avant Garde" w:hAnsi="ITC Avant Garde"/>
          <w:spacing w:val="-1"/>
          <w:lang w:val="es-MX"/>
        </w:rPr>
        <w:t xml:space="preserve"> </w:t>
      </w:r>
      <w:r w:rsidRPr="00FD5529">
        <w:rPr>
          <w:rFonts w:ascii="ITC Avant Garde" w:hAnsi="ITC Avant Garde"/>
          <w:spacing w:val="-1"/>
          <w:lang w:val="es-MX"/>
        </w:rPr>
        <w:t>Concesionario</w:t>
      </w:r>
      <w:r w:rsidRPr="00967DC1">
        <w:rPr>
          <w:rFonts w:ascii="ITC Avant Garde" w:hAnsi="ITC Avant Garde"/>
          <w:spacing w:val="-1"/>
          <w:lang w:val="es-MX"/>
        </w:rPr>
        <w:t xml:space="preserve"> </w:t>
      </w:r>
      <w:r w:rsidRPr="00FD5529">
        <w:rPr>
          <w:rFonts w:ascii="ITC Avant Garde" w:hAnsi="ITC Avant Garde"/>
          <w:spacing w:val="-1"/>
          <w:lang w:val="es-MX"/>
        </w:rPr>
        <w:t>evaluarán</w:t>
      </w:r>
      <w:r w:rsidRPr="00967DC1">
        <w:rPr>
          <w:rFonts w:ascii="ITC Avant Garde" w:hAnsi="ITC Avant Garde"/>
          <w:spacing w:val="-1"/>
          <w:lang w:val="es-MX"/>
        </w:rPr>
        <w:t xml:space="preserve"> </w:t>
      </w:r>
      <w:r w:rsidRPr="00FD5529">
        <w:rPr>
          <w:rFonts w:ascii="ITC Avant Garde" w:hAnsi="ITC Avant Garde"/>
          <w:spacing w:val="-1"/>
          <w:lang w:val="es-MX"/>
        </w:rPr>
        <w:t>conjuntamente</w:t>
      </w:r>
      <w:r w:rsidRPr="00967DC1">
        <w:rPr>
          <w:rFonts w:ascii="ITC Avant Garde" w:hAnsi="ITC Avant Garde"/>
          <w:spacing w:val="-1"/>
          <w:lang w:val="es-MX"/>
        </w:rPr>
        <w:t xml:space="preserve"> </w:t>
      </w:r>
      <w:r w:rsidRPr="00FD5529">
        <w:rPr>
          <w:rFonts w:ascii="ITC Avant Garde" w:hAnsi="ITC Avant Garde"/>
          <w:spacing w:val="-1"/>
          <w:lang w:val="es-MX"/>
        </w:rPr>
        <w:t>cualquier</w:t>
      </w:r>
      <w:r w:rsidRPr="00967DC1">
        <w:rPr>
          <w:rFonts w:ascii="ITC Avant Garde" w:hAnsi="ITC Avant Garde"/>
          <w:spacing w:val="-1"/>
          <w:lang w:val="es-MX"/>
        </w:rPr>
        <w:t xml:space="preserve"> alternativa </w:t>
      </w:r>
      <w:r w:rsidRPr="00FD5529">
        <w:rPr>
          <w:rFonts w:ascii="ITC Avant Garde" w:hAnsi="ITC Avant Garde"/>
          <w:spacing w:val="-1"/>
          <w:lang w:val="es-MX"/>
        </w:rPr>
        <w:t>para</w:t>
      </w:r>
      <w:r w:rsidRPr="00967DC1">
        <w:rPr>
          <w:rFonts w:ascii="ITC Avant Garde" w:hAnsi="ITC Avant Garde"/>
          <w:spacing w:val="-1"/>
          <w:lang w:val="es-MX"/>
        </w:rPr>
        <w:t xml:space="preserve"> el </w:t>
      </w:r>
      <w:r w:rsidRPr="00FD5529">
        <w:rPr>
          <w:rFonts w:ascii="ITC Avant Garde" w:hAnsi="ITC Avant Garde"/>
          <w:spacing w:val="-1"/>
          <w:lang w:val="es-MX"/>
        </w:rPr>
        <w:t>otorgamiento</w:t>
      </w:r>
      <w:r w:rsidRPr="00967DC1">
        <w:rPr>
          <w:rFonts w:ascii="ITC Avant Garde" w:hAnsi="ITC Avant Garde"/>
          <w:spacing w:val="-1"/>
          <w:lang w:val="es-MX"/>
        </w:rPr>
        <w:t xml:space="preserve"> del </w:t>
      </w:r>
      <w:r w:rsidRPr="00FD5529">
        <w:rPr>
          <w:rFonts w:ascii="ITC Avant Garde" w:hAnsi="ITC Avant Garde"/>
          <w:spacing w:val="-1"/>
          <w:lang w:val="es-MX"/>
        </w:rPr>
        <w:t>Acceso</w:t>
      </w:r>
      <w:r w:rsidRPr="00967DC1">
        <w:rPr>
          <w:rFonts w:ascii="ITC Avant Garde" w:hAnsi="ITC Avant Garde"/>
          <w:spacing w:val="-1"/>
          <w:lang w:val="es-MX"/>
        </w:rPr>
        <w:t xml:space="preserve"> y Uso </w:t>
      </w:r>
      <w:r w:rsidRPr="00FD5529">
        <w:rPr>
          <w:rFonts w:ascii="ITC Avant Garde" w:hAnsi="ITC Avant Garde"/>
          <w:spacing w:val="-1"/>
          <w:lang w:val="es-MX"/>
        </w:rPr>
        <w:t>Compartido</w:t>
      </w:r>
      <w:r w:rsidRPr="00967DC1">
        <w:rPr>
          <w:rFonts w:ascii="ITC Avant Garde" w:hAnsi="ITC Avant Garde"/>
          <w:spacing w:val="-1"/>
          <w:lang w:val="es-MX"/>
        </w:rPr>
        <w:t xml:space="preserve"> de </w:t>
      </w:r>
      <w:r w:rsidRPr="00FD5529">
        <w:rPr>
          <w:rFonts w:ascii="ITC Avant Garde" w:hAnsi="ITC Avant Garde"/>
          <w:spacing w:val="-1"/>
          <w:lang w:val="es-MX"/>
        </w:rPr>
        <w:t>Infraestructura</w:t>
      </w:r>
      <w:r w:rsidRPr="00967DC1">
        <w:rPr>
          <w:rFonts w:ascii="ITC Avant Garde" w:hAnsi="ITC Avant Garde"/>
          <w:spacing w:val="-1"/>
          <w:lang w:val="es-MX"/>
        </w:rPr>
        <w:t xml:space="preserve"> </w:t>
      </w:r>
      <w:r w:rsidRPr="00FD5529">
        <w:rPr>
          <w:rFonts w:ascii="ITC Avant Garde" w:hAnsi="ITC Avant Garde"/>
          <w:spacing w:val="-1"/>
          <w:lang w:val="es-MX"/>
        </w:rPr>
        <w:t>Pasiva</w:t>
      </w:r>
      <w:r w:rsidRPr="00967DC1">
        <w:rPr>
          <w:rFonts w:ascii="ITC Avant Garde" w:hAnsi="ITC Avant Garde"/>
          <w:spacing w:val="-1"/>
          <w:lang w:val="es-MX"/>
        </w:rPr>
        <w:t xml:space="preserve"> a </w:t>
      </w:r>
      <w:r w:rsidRPr="00FD5529">
        <w:rPr>
          <w:rFonts w:ascii="ITC Avant Garde" w:hAnsi="ITC Avant Garde"/>
          <w:spacing w:val="-1"/>
          <w:lang w:val="es-MX"/>
        </w:rPr>
        <w:t>favor</w:t>
      </w:r>
      <w:r w:rsidRPr="00967DC1">
        <w:rPr>
          <w:rFonts w:ascii="ITC Avant Garde" w:hAnsi="ITC Avant Garde"/>
          <w:spacing w:val="-1"/>
          <w:lang w:val="es-MX"/>
        </w:rPr>
        <w:t xml:space="preserve"> del </w:t>
      </w:r>
      <w:r w:rsidRPr="00FD5529">
        <w:rPr>
          <w:rFonts w:ascii="ITC Avant Garde" w:hAnsi="ITC Avant Garde"/>
          <w:spacing w:val="-1"/>
          <w:lang w:val="es-MX"/>
        </w:rPr>
        <w:t>Concesionario.</w:t>
      </w:r>
    </w:p>
    <w:p w14:paraId="4E2FD553" w14:textId="77777777" w:rsidR="00A81F4C" w:rsidRPr="006B6D47" w:rsidRDefault="00A81F4C" w:rsidP="000F218E">
      <w:pPr>
        <w:pStyle w:val="Ttulo2"/>
        <w:keepLines/>
        <w:widowControl w:val="0"/>
        <w:numPr>
          <w:ilvl w:val="0"/>
          <w:numId w:val="50"/>
        </w:numPr>
        <w:spacing w:before="40" w:after="0" w:line="240" w:lineRule="auto"/>
        <w:jc w:val="both"/>
        <w:rPr>
          <w:rFonts w:eastAsia="Century Gothic" w:cs="Century Gothic"/>
          <w:b w:val="0"/>
          <w:bCs w:val="0"/>
        </w:rPr>
      </w:pPr>
      <w:r w:rsidRPr="006B6D47">
        <w:rPr>
          <w:rFonts w:eastAsia="Century Gothic" w:cs="Century Gothic"/>
        </w:rPr>
        <w:t>DEL CONVENIO.</w:t>
      </w:r>
    </w:p>
    <w:p w14:paraId="1C17C25F" w14:textId="77777777" w:rsidR="00A81F4C" w:rsidRDefault="00A81F4C" w:rsidP="000F218E">
      <w:pPr>
        <w:pStyle w:val="Textoindependiente"/>
        <w:widowControl w:val="0"/>
        <w:numPr>
          <w:ilvl w:val="1"/>
          <w:numId w:val="50"/>
        </w:numPr>
        <w:tabs>
          <w:tab w:val="left" w:pos="822"/>
        </w:tabs>
        <w:spacing w:after="0" w:line="276" w:lineRule="auto"/>
        <w:ind w:right="120" w:hanging="360"/>
        <w:jc w:val="both"/>
        <w:rPr>
          <w:rFonts w:ascii="ITC Avant Garde" w:hAnsi="ITC Avant Garde"/>
          <w:lang w:val="es-MX"/>
        </w:rPr>
      </w:pPr>
      <w:r w:rsidRPr="00FD5529">
        <w:rPr>
          <w:rFonts w:ascii="ITC Avant Garde" w:hAnsi="ITC Avant Garde"/>
          <w:spacing w:val="-1"/>
          <w:lang w:val="es-MX"/>
        </w:rPr>
        <w:t>El</w:t>
      </w:r>
      <w:r w:rsidRPr="00FD5529">
        <w:rPr>
          <w:rFonts w:ascii="ITC Avant Garde" w:hAnsi="ITC Avant Garde"/>
          <w:spacing w:val="1"/>
          <w:lang w:val="es-MX"/>
        </w:rPr>
        <w:t xml:space="preserve"> </w:t>
      </w:r>
      <w:r w:rsidRPr="00FD5529">
        <w:rPr>
          <w:rFonts w:ascii="ITC Avant Garde" w:hAnsi="ITC Avant Garde"/>
          <w:lang w:val="es-MX"/>
        </w:rPr>
        <w:t>Modelo</w:t>
      </w:r>
      <w:r w:rsidRPr="00FD5529">
        <w:rPr>
          <w:rFonts w:ascii="ITC Avant Garde" w:hAnsi="ITC Avant Garde"/>
          <w:spacing w:val="59"/>
          <w:lang w:val="es-MX"/>
        </w:rPr>
        <w:t xml:space="preserve"> </w:t>
      </w:r>
      <w:r w:rsidRPr="00FD5529">
        <w:rPr>
          <w:rFonts w:ascii="ITC Avant Garde" w:hAnsi="ITC Avant Garde"/>
          <w:lang w:val="es-MX"/>
        </w:rPr>
        <w:t>del</w:t>
      </w:r>
      <w:r w:rsidRPr="00FD5529">
        <w:rPr>
          <w:rFonts w:ascii="ITC Avant Garde" w:hAnsi="ITC Avant Garde"/>
          <w:spacing w:val="1"/>
          <w:lang w:val="es-MX"/>
        </w:rPr>
        <w:t xml:space="preserve"> </w:t>
      </w:r>
      <w:r w:rsidRPr="00FD5529">
        <w:rPr>
          <w:rFonts w:ascii="ITC Avant Garde" w:hAnsi="ITC Avant Garde"/>
          <w:lang w:val="es-MX"/>
        </w:rPr>
        <w:t>Convenio</w:t>
      </w:r>
      <w:r w:rsidRPr="00FD5529">
        <w:rPr>
          <w:rFonts w:ascii="ITC Avant Garde" w:hAnsi="ITC Avant Garde"/>
          <w:spacing w:val="60"/>
          <w:lang w:val="es-MX"/>
        </w:rPr>
        <w:t xml:space="preserve"> </w:t>
      </w:r>
      <w:r w:rsidRPr="00FD5529">
        <w:rPr>
          <w:rFonts w:ascii="ITC Avant Garde" w:hAnsi="ITC Avant Garde"/>
          <w:lang w:val="es-MX"/>
        </w:rPr>
        <w:t>es</w:t>
      </w:r>
      <w:r w:rsidRPr="00FD5529">
        <w:rPr>
          <w:rFonts w:ascii="ITC Avant Garde" w:hAnsi="ITC Avant Garde"/>
          <w:spacing w:val="1"/>
          <w:lang w:val="es-MX"/>
        </w:rPr>
        <w:t xml:space="preserve"> </w:t>
      </w:r>
      <w:r w:rsidRPr="00FD5529">
        <w:rPr>
          <w:rFonts w:ascii="ITC Avant Garde" w:hAnsi="ITC Avant Garde"/>
          <w:spacing w:val="-1"/>
          <w:lang w:val="es-MX"/>
        </w:rPr>
        <w:t>parte</w:t>
      </w:r>
      <w:r w:rsidRPr="00FD5529">
        <w:rPr>
          <w:rFonts w:ascii="ITC Avant Garde" w:hAnsi="ITC Avant Garde"/>
          <w:lang w:val="es-MX"/>
        </w:rPr>
        <w:t xml:space="preserve">  integrante  </w:t>
      </w:r>
      <w:r w:rsidRPr="00FD5529">
        <w:rPr>
          <w:rFonts w:ascii="ITC Avant Garde" w:hAnsi="ITC Avant Garde"/>
          <w:spacing w:val="-1"/>
          <w:lang w:val="es-MX"/>
        </w:rPr>
        <w:t>de</w:t>
      </w:r>
      <w:r w:rsidRPr="00FD5529">
        <w:rPr>
          <w:rFonts w:ascii="ITC Avant Garde" w:hAnsi="ITC Avant Garde"/>
          <w:lang w:val="es-MX"/>
        </w:rPr>
        <w:t xml:space="preserve"> la presente Oferta</w:t>
      </w:r>
      <w:r w:rsidRPr="00FD5529">
        <w:rPr>
          <w:rFonts w:ascii="ITC Avant Garde" w:hAnsi="ITC Avant Garde"/>
          <w:spacing w:val="8"/>
          <w:lang w:val="es-MX"/>
        </w:rPr>
        <w:t xml:space="preserve"> </w:t>
      </w:r>
      <w:r w:rsidRPr="00FD5529">
        <w:rPr>
          <w:rFonts w:ascii="ITC Avant Garde" w:hAnsi="ITC Avant Garde"/>
          <w:lang w:val="es-MX"/>
        </w:rPr>
        <w:t>de</w:t>
      </w:r>
      <w:r w:rsidRPr="00FD5529">
        <w:rPr>
          <w:rFonts w:ascii="ITC Avant Garde" w:hAnsi="ITC Avant Garde"/>
          <w:spacing w:val="38"/>
          <w:lang w:val="es-MX"/>
        </w:rPr>
        <w:t xml:space="preserve"> </w:t>
      </w:r>
      <w:r w:rsidRPr="00FD5529">
        <w:rPr>
          <w:rFonts w:ascii="ITC Avant Garde" w:hAnsi="ITC Avant Garde"/>
          <w:lang w:val="es-MX"/>
        </w:rPr>
        <w:t>Referencia</w:t>
      </w:r>
      <w:r w:rsidRPr="00FD5529">
        <w:rPr>
          <w:rFonts w:ascii="ITC Avant Garde" w:hAnsi="ITC Avant Garde"/>
          <w:spacing w:val="12"/>
          <w:lang w:val="es-MX"/>
        </w:rPr>
        <w:t xml:space="preserve"> </w:t>
      </w:r>
      <w:r w:rsidRPr="00FD5529">
        <w:rPr>
          <w:rFonts w:ascii="ITC Avant Garde" w:hAnsi="ITC Avant Garde"/>
          <w:lang w:val="es-MX"/>
        </w:rPr>
        <w:lastRenderedPageBreak/>
        <w:t>y</w:t>
      </w:r>
      <w:r w:rsidRPr="00FD5529">
        <w:rPr>
          <w:rFonts w:ascii="ITC Avant Garde" w:hAnsi="ITC Avant Garde"/>
          <w:spacing w:val="12"/>
          <w:lang w:val="es-MX"/>
        </w:rPr>
        <w:t xml:space="preserve"> </w:t>
      </w:r>
      <w:r w:rsidRPr="00FD5529">
        <w:rPr>
          <w:rFonts w:ascii="ITC Avant Garde" w:hAnsi="ITC Avant Garde"/>
          <w:lang w:val="es-MX"/>
        </w:rPr>
        <w:t>se</w:t>
      </w:r>
      <w:r w:rsidRPr="00FD5529">
        <w:rPr>
          <w:rFonts w:ascii="ITC Avant Garde" w:hAnsi="ITC Avant Garde"/>
          <w:spacing w:val="11"/>
          <w:lang w:val="es-MX"/>
        </w:rPr>
        <w:t xml:space="preserve"> </w:t>
      </w:r>
      <w:r w:rsidRPr="00FD5529">
        <w:rPr>
          <w:rFonts w:ascii="ITC Avant Garde" w:hAnsi="ITC Avant Garde"/>
          <w:lang w:val="es-MX"/>
        </w:rPr>
        <w:t>encuentra</w:t>
      </w:r>
      <w:r w:rsidRPr="00FD5529">
        <w:rPr>
          <w:rFonts w:ascii="ITC Avant Garde" w:hAnsi="ITC Avant Garde"/>
          <w:spacing w:val="13"/>
          <w:lang w:val="es-MX"/>
        </w:rPr>
        <w:t xml:space="preserve"> </w:t>
      </w:r>
      <w:r w:rsidRPr="00FD5529">
        <w:rPr>
          <w:rFonts w:ascii="ITC Avant Garde" w:hAnsi="ITC Avant Garde"/>
          <w:spacing w:val="-1"/>
          <w:lang w:val="es-MX"/>
        </w:rPr>
        <w:t>disponible</w:t>
      </w:r>
      <w:r w:rsidRPr="00FD5529">
        <w:rPr>
          <w:rFonts w:ascii="ITC Avant Garde" w:hAnsi="ITC Avant Garde"/>
          <w:spacing w:val="11"/>
          <w:lang w:val="es-MX"/>
        </w:rPr>
        <w:t xml:space="preserve"> </w:t>
      </w:r>
      <w:r w:rsidRPr="00FD5529">
        <w:rPr>
          <w:rFonts w:ascii="ITC Avant Garde" w:hAnsi="ITC Avant Garde"/>
          <w:lang w:val="es-MX"/>
        </w:rPr>
        <w:t>en</w:t>
      </w:r>
      <w:r w:rsidRPr="00FD5529">
        <w:rPr>
          <w:rFonts w:ascii="ITC Avant Garde" w:hAnsi="ITC Avant Garde"/>
          <w:spacing w:val="18"/>
          <w:lang w:val="es-MX"/>
        </w:rPr>
        <w:t xml:space="preserve"> </w:t>
      </w:r>
      <w:r w:rsidRPr="00FD5529">
        <w:rPr>
          <w:rFonts w:ascii="ITC Avant Garde" w:hAnsi="ITC Avant Garde"/>
          <w:color w:val="0000FF"/>
          <w:u w:val="single" w:color="0000FF"/>
          <w:lang w:val="es-MX"/>
        </w:rPr>
        <w:t>www.telcel.com/ofertaaucip</w:t>
      </w:r>
      <w:r w:rsidRPr="00FD5529">
        <w:rPr>
          <w:rFonts w:ascii="ITC Avant Garde" w:hAnsi="ITC Avant Garde"/>
          <w:lang w:val="es-MX"/>
        </w:rPr>
        <w:t>,</w:t>
      </w:r>
      <w:r w:rsidRPr="00FD5529">
        <w:rPr>
          <w:rFonts w:ascii="ITC Avant Garde" w:hAnsi="ITC Avant Garde"/>
          <w:spacing w:val="9"/>
          <w:lang w:val="es-MX"/>
        </w:rPr>
        <w:t xml:space="preserve"> </w:t>
      </w:r>
      <w:r w:rsidRPr="00FD5529">
        <w:rPr>
          <w:rFonts w:ascii="ITC Avant Garde" w:hAnsi="ITC Avant Garde"/>
          <w:spacing w:val="-1"/>
          <w:lang w:val="es-MX"/>
        </w:rPr>
        <w:t>por</w:t>
      </w:r>
      <w:r w:rsidRPr="00FD5529">
        <w:rPr>
          <w:rFonts w:ascii="ITC Avant Garde" w:hAnsi="ITC Avant Garde"/>
          <w:spacing w:val="37"/>
          <w:lang w:val="es-MX"/>
        </w:rPr>
        <w:t xml:space="preserve"> </w:t>
      </w:r>
      <w:r w:rsidRPr="00FD5529">
        <w:rPr>
          <w:rFonts w:ascii="ITC Avant Garde" w:hAnsi="ITC Avant Garde"/>
          <w:lang w:val="es-MX"/>
        </w:rPr>
        <w:t>lo</w:t>
      </w:r>
      <w:r w:rsidRPr="00FD5529">
        <w:rPr>
          <w:rFonts w:ascii="ITC Avant Garde" w:hAnsi="ITC Avant Garde"/>
          <w:spacing w:val="35"/>
          <w:lang w:val="es-MX"/>
        </w:rPr>
        <w:t xml:space="preserve"> </w:t>
      </w:r>
      <w:r w:rsidRPr="00FD5529">
        <w:rPr>
          <w:rFonts w:ascii="ITC Avant Garde" w:hAnsi="ITC Avant Garde"/>
          <w:spacing w:val="-1"/>
          <w:lang w:val="es-MX"/>
        </w:rPr>
        <w:t>que</w:t>
      </w:r>
      <w:r w:rsidRPr="00FD5529">
        <w:rPr>
          <w:rFonts w:ascii="ITC Avant Garde" w:hAnsi="ITC Avant Garde"/>
          <w:spacing w:val="37"/>
          <w:lang w:val="es-MX"/>
        </w:rPr>
        <w:t xml:space="preserve"> </w:t>
      </w:r>
      <w:r w:rsidRPr="00FD5529">
        <w:rPr>
          <w:rFonts w:ascii="ITC Avant Garde" w:hAnsi="ITC Avant Garde"/>
          <w:lang w:val="es-MX"/>
        </w:rPr>
        <w:t>los</w:t>
      </w:r>
      <w:r w:rsidRPr="00FD5529">
        <w:rPr>
          <w:rFonts w:ascii="ITC Avant Garde" w:hAnsi="ITC Avant Garde"/>
          <w:spacing w:val="37"/>
          <w:lang w:val="es-MX"/>
        </w:rPr>
        <w:t xml:space="preserve"> </w:t>
      </w:r>
      <w:r w:rsidRPr="00FD5529">
        <w:rPr>
          <w:rFonts w:ascii="ITC Avant Garde" w:hAnsi="ITC Avant Garde"/>
          <w:spacing w:val="-1"/>
          <w:lang w:val="es-MX"/>
        </w:rPr>
        <w:t>concesionarios</w:t>
      </w:r>
      <w:r w:rsidRPr="00FD5529">
        <w:rPr>
          <w:rFonts w:ascii="ITC Avant Garde" w:hAnsi="ITC Avant Garde"/>
          <w:spacing w:val="37"/>
          <w:lang w:val="es-MX"/>
        </w:rPr>
        <w:t xml:space="preserve"> </w:t>
      </w:r>
      <w:r w:rsidRPr="00FD5529">
        <w:rPr>
          <w:rFonts w:ascii="ITC Avant Garde" w:hAnsi="ITC Avant Garde"/>
          <w:lang w:val="es-MX"/>
        </w:rPr>
        <w:t>deberán</w:t>
      </w:r>
      <w:r w:rsidRPr="00FD5529">
        <w:rPr>
          <w:rFonts w:ascii="ITC Avant Garde" w:hAnsi="ITC Avant Garde"/>
          <w:spacing w:val="37"/>
          <w:lang w:val="es-MX"/>
        </w:rPr>
        <w:t xml:space="preserve"> </w:t>
      </w:r>
      <w:r w:rsidRPr="00FD5529">
        <w:rPr>
          <w:rFonts w:ascii="ITC Avant Garde" w:hAnsi="ITC Avant Garde"/>
          <w:lang w:val="es-MX"/>
        </w:rPr>
        <w:t>remitirse</w:t>
      </w:r>
      <w:r w:rsidRPr="00FD5529">
        <w:rPr>
          <w:rFonts w:ascii="ITC Avant Garde" w:hAnsi="ITC Avant Garde"/>
          <w:spacing w:val="37"/>
          <w:lang w:val="es-MX"/>
        </w:rPr>
        <w:t xml:space="preserve"> </w:t>
      </w:r>
      <w:r w:rsidRPr="00FD5529">
        <w:rPr>
          <w:rFonts w:ascii="ITC Avant Garde" w:hAnsi="ITC Avant Garde"/>
          <w:spacing w:val="-1"/>
          <w:lang w:val="es-MX"/>
        </w:rPr>
        <w:t>al</w:t>
      </w:r>
      <w:r w:rsidRPr="00FD5529">
        <w:rPr>
          <w:rFonts w:ascii="ITC Avant Garde" w:hAnsi="ITC Avant Garde"/>
          <w:spacing w:val="38"/>
          <w:lang w:val="es-MX"/>
        </w:rPr>
        <w:t xml:space="preserve"> </w:t>
      </w:r>
      <w:r w:rsidRPr="00FD5529">
        <w:rPr>
          <w:rFonts w:ascii="ITC Avant Garde" w:hAnsi="ITC Avant Garde"/>
          <w:spacing w:val="-1"/>
          <w:lang w:val="es-MX"/>
        </w:rPr>
        <w:t>mismo</w:t>
      </w:r>
      <w:r w:rsidRPr="00FD5529">
        <w:rPr>
          <w:rFonts w:ascii="ITC Avant Garde" w:hAnsi="ITC Avant Garde"/>
          <w:spacing w:val="36"/>
          <w:lang w:val="es-MX"/>
        </w:rPr>
        <w:t xml:space="preserve"> </w:t>
      </w:r>
      <w:r w:rsidRPr="00FD5529">
        <w:rPr>
          <w:rFonts w:ascii="ITC Avant Garde" w:hAnsi="ITC Avant Garde"/>
          <w:spacing w:val="-1"/>
          <w:lang w:val="es-MX"/>
        </w:rPr>
        <w:t>para</w:t>
      </w:r>
      <w:r w:rsidRPr="00FD5529">
        <w:rPr>
          <w:rFonts w:ascii="ITC Avant Garde" w:hAnsi="ITC Avant Garde"/>
          <w:spacing w:val="37"/>
          <w:lang w:val="es-MX"/>
        </w:rPr>
        <w:t xml:space="preserve"> </w:t>
      </w:r>
      <w:r w:rsidRPr="00FD5529">
        <w:rPr>
          <w:rFonts w:ascii="ITC Avant Garde" w:hAnsi="ITC Avant Garde"/>
          <w:spacing w:val="-1"/>
          <w:lang w:val="es-MX"/>
        </w:rPr>
        <w:t>efectos</w:t>
      </w:r>
      <w:r w:rsidRPr="00FD5529">
        <w:rPr>
          <w:rFonts w:ascii="ITC Avant Garde" w:hAnsi="ITC Avant Garde"/>
          <w:spacing w:val="37"/>
          <w:lang w:val="es-MX"/>
        </w:rPr>
        <w:t xml:space="preserve"> </w:t>
      </w:r>
      <w:r w:rsidRPr="00FD5529">
        <w:rPr>
          <w:rFonts w:ascii="ITC Avant Garde" w:hAnsi="ITC Avant Garde"/>
          <w:spacing w:val="-1"/>
          <w:lang w:val="es-MX"/>
        </w:rPr>
        <w:t>de</w:t>
      </w:r>
      <w:r w:rsidRPr="00FD5529">
        <w:rPr>
          <w:rFonts w:ascii="ITC Avant Garde" w:hAnsi="ITC Avant Garde"/>
          <w:spacing w:val="37"/>
          <w:lang w:val="es-MX"/>
        </w:rPr>
        <w:t xml:space="preserve"> </w:t>
      </w:r>
      <w:r w:rsidRPr="00FD5529">
        <w:rPr>
          <w:rFonts w:ascii="ITC Avant Garde" w:hAnsi="ITC Avant Garde"/>
          <w:lang w:val="es-MX"/>
        </w:rPr>
        <w:t>la</w:t>
      </w:r>
      <w:r w:rsidRPr="00FD5529">
        <w:rPr>
          <w:rFonts w:ascii="ITC Avant Garde" w:hAnsi="ITC Avant Garde"/>
          <w:spacing w:val="63"/>
          <w:lang w:val="es-MX"/>
        </w:rPr>
        <w:t xml:space="preserve"> </w:t>
      </w:r>
      <w:r w:rsidRPr="00FD5529">
        <w:rPr>
          <w:rFonts w:ascii="ITC Avant Garde" w:hAnsi="ITC Avant Garde"/>
          <w:lang w:val="es-MX"/>
        </w:rPr>
        <w:t>prestación</w:t>
      </w:r>
      <w:r w:rsidRPr="00FD5529">
        <w:rPr>
          <w:rFonts w:ascii="ITC Avant Garde" w:hAnsi="ITC Avant Garde"/>
          <w:spacing w:val="9"/>
          <w:lang w:val="es-MX"/>
        </w:rPr>
        <w:t xml:space="preserve"> </w:t>
      </w:r>
      <w:r w:rsidRPr="00FD5529">
        <w:rPr>
          <w:rFonts w:ascii="ITC Avant Garde" w:hAnsi="ITC Avant Garde"/>
          <w:spacing w:val="-1"/>
          <w:lang w:val="es-MX"/>
        </w:rPr>
        <w:t>de</w:t>
      </w:r>
      <w:r w:rsidRPr="00FD5529">
        <w:rPr>
          <w:rFonts w:ascii="ITC Avant Garde" w:hAnsi="ITC Avant Garde"/>
          <w:spacing w:val="11"/>
          <w:lang w:val="es-MX"/>
        </w:rPr>
        <w:t xml:space="preserve"> </w:t>
      </w:r>
      <w:r w:rsidRPr="00FD5529">
        <w:rPr>
          <w:rFonts w:ascii="ITC Avant Garde" w:hAnsi="ITC Avant Garde"/>
          <w:lang w:val="es-MX"/>
        </w:rPr>
        <w:t>los</w:t>
      </w:r>
      <w:r w:rsidRPr="00FD5529">
        <w:rPr>
          <w:rFonts w:ascii="ITC Avant Garde" w:hAnsi="ITC Avant Garde"/>
          <w:spacing w:val="13"/>
          <w:lang w:val="es-MX"/>
        </w:rPr>
        <w:t xml:space="preserve"> </w:t>
      </w:r>
      <w:r w:rsidRPr="00FD5529">
        <w:rPr>
          <w:rFonts w:ascii="ITC Avant Garde" w:hAnsi="ITC Avant Garde"/>
          <w:lang w:val="es-MX"/>
        </w:rPr>
        <w:t>servicios</w:t>
      </w:r>
      <w:r w:rsidRPr="00FD5529">
        <w:rPr>
          <w:rFonts w:ascii="ITC Avant Garde" w:hAnsi="ITC Avant Garde"/>
          <w:spacing w:val="10"/>
          <w:lang w:val="es-MX"/>
        </w:rPr>
        <w:t xml:space="preserve"> </w:t>
      </w:r>
      <w:r w:rsidRPr="00FD5529">
        <w:rPr>
          <w:rFonts w:ascii="ITC Avant Garde" w:hAnsi="ITC Avant Garde"/>
          <w:spacing w:val="-1"/>
          <w:lang w:val="es-MX"/>
        </w:rPr>
        <w:t>de</w:t>
      </w:r>
      <w:r w:rsidRPr="00FD5529">
        <w:rPr>
          <w:rFonts w:ascii="ITC Avant Garde" w:hAnsi="ITC Avant Garde"/>
          <w:spacing w:val="13"/>
          <w:lang w:val="es-MX"/>
        </w:rPr>
        <w:t xml:space="preserve"> </w:t>
      </w:r>
      <w:r w:rsidRPr="00FD5529">
        <w:rPr>
          <w:rFonts w:ascii="ITC Avant Garde" w:hAnsi="ITC Avant Garde"/>
          <w:spacing w:val="-1"/>
          <w:lang w:val="es-MX"/>
        </w:rPr>
        <w:t>Acceso</w:t>
      </w:r>
      <w:r w:rsidRPr="00FD5529">
        <w:rPr>
          <w:rFonts w:ascii="ITC Avant Garde" w:hAnsi="ITC Avant Garde"/>
          <w:spacing w:val="10"/>
          <w:lang w:val="es-MX"/>
        </w:rPr>
        <w:t xml:space="preserve"> </w:t>
      </w:r>
      <w:r w:rsidRPr="00FD5529">
        <w:rPr>
          <w:rFonts w:ascii="ITC Avant Garde" w:hAnsi="ITC Avant Garde"/>
          <w:lang w:val="es-MX"/>
        </w:rPr>
        <w:t>y</w:t>
      </w:r>
      <w:r w:rsidRPr="00FD5529">
        <w:rPr>
          <w:rFonts w:ascii="ITC Avant Garde" w:hAnsi="ITC Avant Garde"/>
          <w:spacing w:val="12"/>
          <w:lang w:val="es-MX"/>
        </w:rPr>
        <w:t xml:space="preserve"> </w:t>
      </w:r>
      <w:r w:rsidRPr="00FD5529">
        <w:rPr>
          <w:rFonts w:ascii="ITC Avant Garde" w:hAnsi="ITC Avant Garde"/>
          <w:lang w:val="es-MX"/>
        </w:rPr>
        <w:t>Uso</w:t>
      </w:r>
      <w:r w:rsidRPr="00FD5529">
        <w:rPr>
          <w:rFonts w:ascii="ITC Avant Garde" w:hAnsi="ITC Avant Garde"/>
          <w:spacing w:val="14"/>
          <w:lang w:val="es-MX"/>
        </w:rPr>
        <w:t xml:space="preserve"> </w:t>
      </w:r>
      <w:r w:rsidRPr="00FD5529">
        <w:rPr>
          <w:rFonts w:ascii="ITC Avant Garde" w:hAnsi="ITC Avant Garde"/>
          <w:lang w:val="es-MX"/>
        </w:rPr>
        <w:t>Compartida</w:t>
      </w:r>
      <w:r w:rsidRPr="00FD5529">
        <w:rPr>
          <w:rFonts w:ascii="ITC Avant Garde" w:hAnsi="ITC Avant Garde"/>
          <w:spacing w:val="13"/>
          <w:lang w:val="es-MX"/>
        </w:rPr>
        <w:t xml:space="preserve"> </w:t>
      </w:r>
      <w:r w:rsidRPr="00FD5529">
        <w:rPr>
          <w:rFonts w:ascii="ITC Avant Garde" w:hAnsi="ITC Avant Garde"/>
          <w:spacing w:val="-1"/>
          <w:lang w:val="es-MX"/>
        </w:rPr>
        <w:t>de</w:t>
      </w:r>
      <w:r w:rsidRPr="00FD5529">
        <w:rPr>
          <w:rFonts w:ascii="ITC Avant Garde" w:hAnsi="ITC Avant Garde"/>
          <w:spacing w:val="11"/>
          <w:lang w:val="es-MX"/>
        </w:rPr>
        <w:t xml:space="preserve"> </w:t>
      </w:r>
      <w:r w:rsidRPr="00FD5529">
        <w:rPr>
          <w:rFonts w:ascii="ITC Avant Garde" w:hAnsi="ITC Avant Garde"/>
          <w:lang w:val="es-MX"/>
        </w:rPr>
        <w:t>Infraestructura</w:t>
      </w:r>
      <w:r w:rsidRPr="00FD5529">
        <w:rPr>
          <w:rFonts w:ascii="ITC Avant Garde" w:hAnsi="ITC Avant Garde"/>
          <w:spacing w:val="40"/>
          <w:lang w:val="es-MX"/>
        </w:rPr>
        <w:t xml:space="preserve"> </w:t>
      </w:r>
      <w:r w:rsidRPr="00FD5529">
        <w:rPr>
          <w:rFonts w:ascii="ITC Avant Garde" w:hAnsi="ITC Avant Garde"/>
          <w:spacing w:val="-1"/>
          <w:lang w:val="es-MX"/>
        </w:rPr>
        <w:t>Pasiva.</w:t>
      </w:r>
    </w:p>
    <w:p w14:paraId="56887B98"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lang w:val="es-MX"/>
        </w:rPr>
      </w:pPr>
      <w:r w:rsidRPr="00FD5529">
        <w:rPr>
          <w:rFonts w:ascii="ITC Avant Garde" w:hAnsi="ITC Avant Garde"/>
          <w:spacing w:val="1"/>
          <w:lang w:val="es-MX"/>
        </w:rPr>
        <w:t>Los</w:t>
      </w:r>
      <w:r w:rsidRPr="00FD5529">
        <w:rPr>
          <w:rFonts w:ascii="ITC Avant Garde" w:hAnsi="ITC Avant Garde"/>
          <w:spacing w:val="17"/>
          <w:lang w:val="es-MX"/>
        </w:rPr>
        <w:t xml:space="preserve"> </w:t>
      </w:r>
      <w:r w:rsidRPr="00FD5529">
        <w:rPr>
          <w:rFonts w:ascii="ITC Avant Garde" w:hAnsi="ITC Avant Garde"/>
          <w:lang w:val="es-MX"/>
        </w:rPr>
        <w:t>precios</w:t>
      </w:r>
      <w:r w:rsidRPr="00FD5529">
        <w:rPr>
          <w:rFonts w:ascii="ITC Avant Garde" w:hAnsi="ITC Avant Garde"/>
          <w:spacing w:val="17"/>
          <w:lang w:val="es-MX"/>
        </w:rPr>
        <w:t xml:space="preserve"> </w:t>
      </w:r>
      <w:r w:rsidRPr="00FD5529">
        <w:rPr>
          <w:rFonts w:ascii="ITC Avant Garde" w:hAnsi="ITC Avant Garde"/>
          <w:lang w:val="es-MX"/>
        </w:rPr>
        <w:t>y</w:t>
      </w:r>
      <w:r w:rsidRPr="00FD5529">
        <w:rPr>
          <w:rFonts w:ascii="ITC Avant Garde" w:hAnsi="ITC Avant Garde"/>
          <w:spacing w:val="16"/>
          <w:lang w:val="es-MX"/>
        </w:rPr>
        <w:t xml:space="preserve"> </w:t>
      </w:r>
      <w:r w:rsidRPr="00FD5529">
        <w:rPr>
          <w:rFonts w:ascii="ITC Avant Garde" w:hAnsi="ITC Avant Garde"/>
          <w:lang w:val="es-MX"/>
        </w:rPr>
        <w:t>tarifas</w:t>
      </w:r>
      <w:r w:rsidRPr="00FD5529">
        <w:rPr>
          <w:rFonts w:ascii="ITC Avant Garde" w:hAnsi="ITC Avant Garde"/>
          <w:spacing w:val="16"/>
          <w:lang w:val="es-MX"/>
        </w:rPr>
        <w:t xml:space="preserve"> </w:t>
      </w:r>
      <w:r w:rsidRPr="00FD5529">
        <w:rPr>
          <w:rFonts w:ascii="ITC Avant Garde" w:hAnsi="ITC Avant Garde"/>
          <w:lang w:val="es-MX"/>
        </w:rPr>
        <w:t>aplicables</w:t>
      </w:r>
      <w:r w:rsidRPr="00FD5529">
        <w:rPr>
          <w:rFonts w:ascii="ITC Avant Garde" w:hAnsi="ITC Avant Garde"/>
          <w:spacing w:val="16"/>
          <w:lang w:val="es-MX"/>
        </w:rPr>
        <w:t xml:space="preserve"> </w:t>
      </w:r>
      <w:r w:rsidRPr="00FD5529">
        <w:rPr>
          <w:rFonts w:ascii="ITC Avant Garde" w:hAnsi="ITC Avant Garde"/>
          <w:lang w:val="es-MX"/>
        </w:rPr>
        <w:t>a</w:t>
      </w:r>
      <w:r w:rsidRPr="00FD5529">
        <w:rPr>
          <w:rFonts w:ascii="ITC Avant Garde" w:hAnsi="ITC Avant Garde"/>
          <w:spacing w:val="22"/>
          <w:lang w:val="es-MX"/>
        </w:rPr>
        <w:t xml:space="preserve"> </w:t>
      </w:r>
      <w:r w:rsidRPr="00FD5529">
        <w:rPr>
          <w:rFonts w:ascii="ITC Avant Garde" w:hAnsi="ITC Avant Garde"/>
          <w:spacing w:val="1"/>
          <w:lang w:val="es-MX"/>
        </w:rPr>
        <w:t>los</w:t>
      </w:r>
      <w:r w:rsidRPr="00FD5529">
        <w:rPr>
          <w:rFonts w:ascii="ITC Avant Garde" w:hAnsi="ITC Avant Garde"/>
          <w:spacing w:val="16"/>
          <w:lang w:val="es-MX"/>
        </w:rPr>
        <w:t xml:space="preserve"> </w:t>
      </w:r>
      <w:r w:rsidRPr="00FD5529">
        <w:rPr>
          <w:rFonts w:ascii="ITC Avant Garde" w:hAnsi="ITC Avant Garde"/>
          <w:spacing w:val="1"/>
          <w:lang w:val="es-MX"/>
        </w:rPr>
        <w:t>Servicios</w:t>
      </w:r>
      <w:r w:rsidRPr="00FD5529">
        <w:rPr>
          <w:rFonts w:ascii="ITC Avant Garde" w:hAnsi="ITC Avant Garde"/>
          <w:spacing w:val="18"/>
          <w:lang w:val="es-MX"/>
        </w:rPr>
        <w:t xml:space="preserve"> </w:t>
      </w:r>
      <w:r w:rsidRPr="00FD5529">
        <w:rPr>
          <w:rFonts w:ascii="ITC Avant Garde" w:hAnsi="ITC Avant Garde"/>
          <w:lang w:val="es-MX"/>
        </w:rPr>
        <w:t>se</w:t>
      </w:r>
      <w:r w:rsidRPr="00FD5529">
        <w:rPr>
          <w:rFonts w:ascii="ITC Avant Garde" w:hAnsi="ITC Avant Garde"/>
          <w:spacing w:val="18"/>
          <w:lang w:val="es-MX"/>
        </w:rPr>
        <w:t xml:space="preserve"> </w:t>
      </w:r>
      <w:r w:rsidRPr="00FD5529">
        <w:rPr>
          <w:rFonts w:ascii="ITC Avant Garde" w:hAnsi="ITC Avant Garde"/>
          <w:lang w:val="es-MX"/>
        </w:rPr>
        <w:t>negociarán</w:t>
      </w:r>
      <w:r w:rsidRPr="00FD5529">
        <w:rPr>
          <w:rFonts w:ascii="ITC Avant Garde" w:hAnsi="ITC Avant Garde"/>
          <w:spacing w:val="17"/>
          <w:lang w:val="es-MX"/>
        </w:rPr>
        <w:t xml:space="preserve"> </w:t>
      </w:r>
      <w:r w:rsidRPr="00FD5529">
        <w:rPr>
          <w:rFonts w:ascii="ITC Avant Garde" w:hAnsi="ITC Avant Garde"/>
          <w:lang w:val="es-MX"/>
        </w:rPr>
        <w:t>entre</w:t>
      </w:r>
      <w:r w:rsidRPr="00FD5529">
        <w:rPr>
          <w:rFonts w:ascii="ITC Avant Garde" w:hAnsi="ITC Avant Garde"/>
          <w:spacing w:val="18"/>
          <w:lang w:val="es-MX"/>
        </w:rPr>
        <w:t xml:space="preserve"> </w:t>
      </w:r>
      <w:r w:rsidRPr="00FD5529">
        <w:rPr>
          <w:rFonts w:ascii="ITC Avant Garde" w:hAnsi="ITC Avant Garde"/>
          <w:lang w:val="es-MX"/>
        </w:rPr>
        <w:t>Telcel</w:t>
      </w:r>
      <w:r w:rsidRPr="00FD5529">
        <w:rPr>
          <w:rFonts w:ascii="ITC Avant Garde" w:hAnsi="ITC Avant Garde"/>
          <w:spacing w:val="16"/>
          <w:lang w:val="es-MX"/>
        </w:rPr>
        <w:t xml:space="preserve"> </w:t>
      </w:r>
      <w:r w:rsidRPr="00FD5529">
        <w:rPr>
          <w:rFonts w:ascii="ITC Avant Garde" w:hAnsi="ITC Avant Garde"/>
          <w:lang w:val="es-MX"/>
        </w:rPr>
        <w:t>y</w:t>
      </w:r>
      <w:r w:rsidRPr="00FD5529">
        <w:rPr>
          <w:rFonts w:ascii="ITC Avant Garde" w:hAnsi="ITC Avant Garde"/>
          <w:spacing w:val="74"/>
          <w:lang w:val="es-MX"/>
        </w:rPr>
        <w:t xml:space="preserve"> </w:t>
      </w:r>
      <w:r w:rsidRPr="00FD5529">
        <w:rPr>
          <w:rFonts w:ascii="ITC Avant Garde" w:hAnsi="ITC Avant Garde"/>
          <w:spacing w:val="1"/>
          <w:lang w:val="es-MX"/>
        </w:rPr>
        <w:t>el</w:t>
      </w:r>
      <w:r w:rsidRPr="00FD5529">
        <w:rPr>
          <w:rFonts w:ascii="ITC Avant Garde" w:hAnsi="ITC Avant Garde"/>
          <w:spacing w:val="7"/>
          <w:lang w:val="es-MX"/>
        </w:rPr>
        <w:t xml:space="preserve"> </w:t>
      </w:r>
      <w:r w:rsidRPr="00FD5529">
        <w:rPr>
          <w:rFonts w:ascii="ITC Avant Garde" w:hAnsi="ITC Avant Garde"/>
          <w:spacing w:val="1"/>
          <w:lang w:val="es-MX"/>
        </w:rPr>
        <w:t>Concesionario</w:t>
      </w:r>
      <w:r w:rsidRPr="00FD5529">
        <w:rPr>
          <w:rFonts w:ascii="ITC Avant Garde" w:hAnsi="ITC Avant Garde"/>
          <w:spacing w:val="7"/>
          <w:lang w:val="es-MX"/>
        </w:rPr>
        <w:t xml:space="preserve"> </w:t>
      </w:r>
      <w:r w:rsidRPr="00FD5529">
        <w:rPr>
          <w:rFonts w:ascii="ITC Avant Garde" w:hAnsi="ITC Avant Garde"/>
          <w:spacing w:val="1"/>
          <w:lang w:val="es-MX"/>
        </w:rPr>
        <w:t>solicitante</w:t>
      </w:r>
      <w:r w:rsidRPr="00FD5529">
        <w:rPr>
          <w:rFonts w:ascii="ITC Avant Garde" w:hAnsi="ITC Avant Garde"/>
          <w:spacing w:val="8"/>
          <w:lang w:val="es-MX"/>
        </w:rPr>
        <w:t xml:space="preserve"> </w:t>
      </w:r>
      <w:r w:rsidRPr="00FD5529">
        <w:rPr>
          <w:rFonts w:ascii="ITC Avant Garde" w:hAnsi="ITC Avant Garde"/>
          <w:lang w:val="es-MX"/>
        </w:rPr>
        <w:t>y</w:t>
      </w:r>
      <w:r w:rsidRPr="00FD5529">
        <w:rPr>
          <w:rFonts w:ascii="ITC Avant Garde" w:hAnsi="ITC Avant Garde"/>
          <w:spacing w:val="7"/>
          <w:lang w:val="es-MX"/>
        </w:rPr>
        <w:t xml:space="preserve"> </w:t>
      </w:r>
      <w:r w:rsidRPr="00FD5529">
        <w:rPr>
          <w:rFonts w:ascii="ITC Avant Garde" w:hAnsi="ITC Avant Garde"/>
          <w:spacing w:val="1"/>
          <w:lang w:val="es-MX"/>
        </w:rPr>
        <w:t>se</w:t>
      </w:r>
      <w:r w:rsidRPr="00FD5529">
        <w:rPr>
          <w:rFonts w:ascii="ITC Avant Garde" w:hAnsi="ITC Avant Garde"/>
          <w:spacing w:val="6"/>
          <w:lang w:val="es-MX"/>
        </w:rPr>
        <w:t xml:space="preserve"> </w:t>
      </w:r>
      <w:r w:rsidRPr="00FD5529">
        <w:rPr>
          <w:rFonts w:ascii="ITC Avant Garde" w:hAnsi="ITC Avant Garde"/>
          <w:spacing w:val="1"/>
          <w:lang w:val="es-MX"/>
        </w:rPr>
        <w:t>harán</w:t>
      </w:r>
      <w:r w:rsidRPr="00FD5529">
        <w:rPr>
          <w:rFonts w:ascii="ITC Avant Garde" w:hAnsi="ITC Avant Garde"/>
          <w:spacing w:val="5"/>
          <w:lang w:val="es-MX"/>
        </w:rPr>
        <w:t xml:space="preserve"> </w:t>
      </w:r>
      <w:r w:rsidRPr="00FD5529">
        <w:rPr>
          <w:rFonts w:ascii="ITC Avant Garde" w:hAnsi="ITC Avant Garde"/>
          <w:spacing w:val="1"/>
          <w:lang w:val="es-MX"/>
        </w:rPr>
        <w:t>constar</w:t>
      </w:r>
      <w:r w:rsidRPr="00FD5529">
        <w:rPr>
          <w:rFonts w:ascii="ITC Avant Garde" w:hAnsi="ITC Avant Garde"/>
          <w:spacing w:val="6"/>
          <w:lang w:val="es-MX"/>
        </w:rPr>
        <w:t xml:space="preserve"> </w:t>
      </w:r>
      <w:r w:rsidRPr="00FD5529">
        <w:rPr>
          <w:rFonts w:ascii="ITC Avant Garde" w:hAnsi="ITC Avant Garde"/>
          <w:spacing w:val="1"/>
          <w:lang w:val="es-MX"/>
        </w:rPr>
        <w:t>en</w:t>
      </w:r>
      <w:r w:rsidRPr="00FD5529">
        <w:rPr>
          <w:rFonts w:ascii="ITC Avant Garde" w:hAnsi="ITC Avant Garde"/>
          <w:spacing w:val="7"/>
          <w:lang w:val="es-MX"/>
        </w:rPr>
        <w:t xml:space="preserve"> </w:t>
      </w:r>
      <w:r w:rsidRPr="00FD5529">
        <w:rPr>
          <w:rFonts w:ascii="ITC Avant Garde" w:hAnsi="ITC Avant Garde"/>
          <w:lang w:val="es-MX"/>
        </w:rPr>
        <w:t>el</w:t>
      </w:r>
      <w:r w:rsidRPr="00FD5529">
        <w:rPr>
          <w:rFonts w:ascii="ITC Avant Garde" w:hAnsi="ITC Avant Garde"/>
          <w:spacing w:val="10"/>
          <w:lang w:val="es-MX"/>
        </w:rPr>
        <w:t xml:space="preserve"> </w:t>
      </w:r>
      <w:r w:rsidRPr="00FD5529">
        <w:rPr>
          <w:rFonts w:ascii="ITC Avant Garde" w:hAnsi="ITC Avant Garde"/>
          <w:lang w:val="es-MX"/>
        </w:rPr>
        <w:t>Anexo</w:t>
      </w:r>
      <w:r w:rsidRPr="00FD5529">
        <w:rPr>
          <w:rFonts w:ascii="ITC Avant Garde" w:hAnsi="ITC Avant Garde"/>
          <w:spacing w:val="19"/>
          <w:lang w:val="es-MX"/>
        </w:rPr>
        <w:t xml:space="preserve"> </w:t>
      </w:r>
      <w:r w:rsidRPr="00FD5529">
        <w:rPr>
          <w:rFonts w:ascii="ITC Avant Garde" w:hAnsi="ITC Avant Garde" w:cs="Century Gothic"/>
          <w:spacing w:val="-1"/>
          <w:lang w:val="es-MX"/>
        </w:rPr>
        <w:t>“A”</w:t>
      </w:r>
      <w:r w:rsidRPr="00FD5529">
        <w:rPr>
          <w:rFonts w:ascii="ITC Avant Garde" w:hAnsi="ITC Avant Garde" w:cs="Century Gothic"/>
          <w:spacing w:val="10"/>
          <w:lang w:val="es-MX"/>
        </w:rPr>
        <w:t xml:space="preserve"> </w:t>
      </w:r>
      <w:r w:rsidRPr="00FD5529">
        <w:rPr>
          <w:rFonts w:ascii="ITC Avant Garde" w:hAnsi="ITC Avant Garde"/>
          <w:lang w:val="es-MX"/>
        </w:rPr>
        <w:t>respectivo</w:t>
      </w:r>
      <w:r w:rsidRPr="00FD5529">
        <w:rPr>
          <w:rFonts w:ascii="ITC Avant Garde" w:hAnsi="ITC Avant Garde"/>
          <w:spacing w:val="30"/>
          <w:lang w:val="es-MX"/>
        </w:rPr>
        <w:t xml:space="preserve"> </w:t>
      </w:r>
      <w:r w:rsidRPr="00FD5529">
        <w:rPr>
          <w:rFonts w:ascii="ITC Avant Garde" w:hAnsi="ITC Avant Garde"/>
          <w:lang w:val="es-MX"/>
        </w:rPr>
        <w:t>del</w:t>
      </w:r>
      <w:r w:rsidRPr="00FD5529">
        <w:rPr>
          <w:rFonts w:ascii="ITC Avant Garde" w:hAnsi="ITC Avant Garde"/>
          <w:spacing w:val="5"/>
          <w:lang w:val="es-MX"/>
        </w:rPr>
        <w:t xml:space="preserve"> </w:t>
      </w:r>
      <w:r w:rsidRPr="00FD5529">
        <w:rPr>
          <w:rFonts w:ascii="ITC Avant Garde" w:hAnsi="ITC Avant Garde"/>
          <w:spacing w:val="1"/>
          <w:lang w:val="es-MX"/>
        </w:rPr>
        <w:t>Convenio.</w:t>
      </w:r>
    </w:p>
    <w:p w14:paraId="4CFA6231"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967DC1">
        <w:rPr>
          <w:rFonts w:ascii="ITC Avant Garde" w:hAnsi="ITC Avant Garde"/>
          <w:spacing w:val="1"/>
          <w:lang w:val="es-MX"/>
        </w:rPr>
        <w:t>La Oferta de Referencia se ofrece de manera no discriminatoria, por lo cual todo concesionario interesado en los Servicios deberá considerar sus términos   y   condiciones   en   conjunto,   no   se   aplicarán   términos   y condiciones especiales o diversos a los establecidos en la Oferta de Referencia y el Convenio sin que medie el acuerdo modificatorio respectivo suscrito por las Partes. El acuerdo modificatorio podrá ser solicitado por cualquier Concesionario que haya firmado previamente un Convenio con Telcel y que busque mejores condiciones a las ya adquiridas, ello derivado, ya sea tras la firma de un nuevo convenio con otro Concesionario o por la resolución del Instituto, que modifique los términos y condiciones de la Oferta de Referencia y/o sus anexos.</w:t>
      </w:r>
    </w:p>
    <w:p w14:paraId="3C95C1D3"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967DC1">
        <w:rPr>
          <w:rFonts w:ascii="ITC Avant Garde" w:hAnsi="ITC Avant Garde"/>
          <w:spacing w:val="1"/>
          <w:lang w:val="es-MX"/>
        </w:rPr>
        <w:t xml:space="preserve">Telcel suscribirá el </w:t>
      </w:r>
      <w:r w:rsidRPr="00FD5529">
        <w:rPr>
          <w:rFonts w:ascii="ITC Avant Garde" w:hAnsi="ITC Avant Garde"/>
          <w:spacing w:val="1"/>
          <w:lang w:val="es-MX"/>
        </w:rPr>
        <w:t>Convenio,</w:t>
      </w:r>
      <w:r w:rsidRPr="00967DC1">
        <w:rPr>
          <w:rFonts w:ascii="ITC Avant Garde" w:hAnsi="ITC Avant Garde"/>
          <w:spacing w:val="1"/>
          <w:lang w:val="es-MX"/>
        </w:rPr>
        <w:t xml:space="preserve"> previamente a la prestación de los Servicios de la Oferta de Referencia, dentro de los 15 (quince) días siguientes a la presentación de la solicitud del concesionario aceptante de que se trate.</w:t>
      </w:r>
    </w:p>
    <w:p w14:paraId="58399531"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FD5529">
        <w:rPr>
          <w:rFonts w:ascii="ITC Avant Garde" w:hAnsi="ITC Avant Garde"/>
          <w:spacing w:val="1"/>
          <w:lang w:val="es-MX"/>
        </w:rPr>
        <w:t>Todo</w:t>
      </w:r>
      <w:r w:rsidRPr="00967DC1">
        <w:rPr>
          <w:rFonts w:ascii="ITC Avant Garde" w:hAnsi="ITC Avant Garde"/>
          <w:spacing w:val="1"/>
          <w:lang w:val="es-MX"/>
        </w:rPr>
        <w:t xml:space="preserve"> </w:t>
      </w:r>
      <w:r w:rsidRPr="00FD5529">
        <w:rPr>
          <w:rFonts w:ascii="ITC Avant Garde" w:hAnsi="ITC Avant Garde"/>
          <w:spacing w:val="1"/>
          <w:lang w:val="es-MX"/>
        </w:rPr>
        <w:t>concesionario</w:t>
      </w:r>
      <w:r w:rsidRPr="00967DC1">
        <w:rPr>
          <w:rFonts w:ascii="ITC Avant Garde" w:hAnsi="ITC Avant Garde"/>
          <w:spacing w:val="1"/>
          <w:lang w:val="es-MX"/>
        </w:rPr>
        <w:t xml:space="preserve"> </w:t>
      </w:r>
      <w:r w:rsidRPr="00FD5529">
        <w:rPr>
          <w:rFonts w:ascii="ITC Avant Garde" w:hAnsi="ITC Avant Garde"/>
          <w:spacing w:val="1"/>
          <w:lang w:val="es-MX"/>
        </w:rPr>
        <w:t>interesado</w:t>
      </w:r>
      <w:r w:rsidRPr="00967DC1">
        <w:rPr>
          <w:rFonts w:ascii="ITC Avant Garde" w:hAnsi="ITC Avant Garde"/>
          <w:spacing w:val="1"/>
          <w:lang w:val="es-MX"/>
        </w:rPr>
        <w:t xml:space="preserve"> </w:t>
      </w:r>
      <w:r w:rsidRPr="00FD5529">
        <w:rPr>
          <w:rFonts w:ascii="ITC Avant Garde" w:hAnsi="ITC Avant Garde"/>
          <w:spacing w:val="1"/>
          <w:lang w:val="es-MX"/>
        </w:rPr>
        <w:t>en</w:t>
      </w:r>
      <w:r w:rsidRPr="00967DC1">
        <w:rPr>
          <w:rFonts w:ascii="ITC Avant Garde" w:hAnsi="ITC Avant Garde"/>
          <w:spacing w:val="1"/>
          <w:lang w:val="es-MX"/>
        </w:rPr>
        <w:t xml:space="preserve"> aceptar </w:t>
      </w:r>
      <w:r w:rsidRPr="00FD5529">
        <w:rPr>
          <w:rFonts w:ascii="ITC Avant Garde" w:hAnsi="ITC Avant Garde"/>
          <w:spacing w:val="1"/>
          <w:lang w:val="es-MX"/>
        </w:rPr>
        <w:t>los</w:t>
      </w:r>
      <w:r w:rsidRPr="00967DC1">
        <w:rPr>
          <w:rFonts w:ascii="ITC Avant Garde" w:hAnsi="ITC Avant Garde"/>
          <w:spacing w:val="1"/>
          <w:lang w:val="es-MX"/>
        </w:rPr>
        <w:t xml:space="preserve"> </w:t>
      </w:r>
      <w:r w:rsidRPr="00FD5529">
        <w:rPr>
          <w:rFonts w:ascii="ITC Avant Garde" w:hAnsi="ITC Avant Garde"/>
          <w:spacing w:val="1"/>
          <w:lang w:val="es-MX"/>
        </w:rPr>
        <w:t>términos</w:t>
      </w:r>
      <w:r w:rsidRPr="00967DC1">
        <w:rPr>
          <w:rFonts w:ascii="ITC Avant Garde" w:hAnsi="ITC Avant Garde"/>
          <w:spacing w:val="1"/>
          <w:lang w:val="es-MX"/>
        </w:rPr>
        <w:t xml:space="preserve"> de </w:t>
      </w:r>
      <w:r w:rsidRPr="00FD5529">
        <w:rPr>
          <w:rFonts w:ascii="ITC Avant Garde" w:hAnsi="ITC Avant Garde"/>
          <w:spacing w:val="1"/>
          <w:lang w:val="es-MX"/>
        </w:rPr>
        <w:t>la</w:t>
      </w:r>
      <w:r w:rsidRPr="00967DC1">
        <w:rPr>
          <w:rFonts w:ascii="ITC Avant Garde" w:hAnsi="ITC Avant Garde"/>
          <w:spacing w:val="1"/>
          <w:lang w:val="es-MX"/>
        </w:rPr>
        <w:t xml:space="preserve"> </w:t>
      </w:r>
      <w:r w:rsidRPr="00FD5529">
        <w:rPr>
          <w:rFonts w:ascii="ITC Avant Garde" w:hAnsi="ITC Avant Garde"/>
          <w:spacing w:val="1"/>
          <w:lang w:val="es-MX"/>
        </w:rPr>
        <w:t>presente</w:t>
      </w:r>
      <w:r w:rsidRPr="00967DC1">
        <w:rPr>
          <w:rFonts w:ascii="ITC Avant Garde" w:hAnsi="ITC Avant Garde"/>
          <w:spacing w:val="1"/>
          <w:lang w:val="es-MX"/>
        </w:rPr>
        <w:t xml:space="preserve"> Oferta de Referencia </w:t>
      </w:r>
      <w:r w:rsidRPr="00FD5529">
        <w:rPr>
          <w:rFonts w:ascii="ITC Avant Garde" w:hAnsi="ITC Avant Garde"/>
          <w:spacing w:val="1"/>
          <w:lang w:val="es-MX"/>
        </w:rPr>
        <w:t>deberá</w:t>
      </w:r>
      <w:r w:rsidRPr="00967DC1">
        <w:rPr>
          <w:rFonts w:ascii="ITC Avant Garde" w:hAnsi="ITC Avant Garde"/>
          <w:spacing w:val="1"/>
          <w:lang w:val="es-MX"/>
        </w:rPr>
        <w:t xml:space="preserve"> acudir a formalizar tal </w:t>
      </w:r>
      <w:r w:rsidRPr="00FD5529">
        <w:rPr>
          <w:rFonts w:ascii="ITC Avant Garde" w:hAnsi="ITC Avant Garde"/>
          <w:spacing w:val="1"/>
          <w:lang w:val="es-MX"/>
        </w:rPr>
        <w:t>aceptación</w:t>
      </w:r>
      <w:r w:rsidRPr="00967DC1">
        <w:rPr>
          <w:rFonts w:ascii="ITC Avant Garde" w:hAnsi="ITC Avant Garde"/>
          <w:spacing w:val="1"/>
          <w:lang w:val="es-MX"/>
        </w:rPr>
        <w:t xml:space="preserve"> mediante </w:t>
      </w:r>
      <w:r w:rsidRPr="00FD5529">
        <w:rPr>
          <w:rFonts w:ascii="ITC Avant Garde" w:hAnsi="ITC Avant Garde"/>
          <w:spacing w:val="1"/>
          <w:lang w:val="es-MX"/>
        </w:rPr>
        <w:t>la suscripción</w:t>
      </w:r>
      <w:r w:rsidRPr="00967DC1">
        <w:rPr>
          <w:rFonts w:ascii="ITC Avant Garde" w:hAnsi="ITC Avant Garde"/>
          <w:spacing w:val="1"/>
          <w:lang w:val="es-MX"/>
        </w:rPr>
        <w:t xml:space="preserve"> del </w:t>
      </w:r>
      <w:r w:rsidRPr="00FD5529">
        <w:rPr>
          <w:rFonts w:ascii="ITC Avant Garde" w:hAnsi="ITC Avant Garde"/>
          <w:spacing w:val="1"/>
          <w:lang w:val="es-MX"/>
        </w:rPr>
        <w:t>Convenio</w:t>
      </w:r>
      <w:r w:rsidRPr="00967DC1">
        <w:rPr>
          <w:rFonts w:ascii="ITC Avant Garde" w:hAnsi="ITC Avant Garde"/>
          <w:spacing w:val="1"/>
          <w:lang w:val="es-MX"/>
        </w:rPr>
        <w:t xml:space="preserve"> al domicilio de Telcel </w:t>
      </w:r>
      <w:r w:rsidRPr="00FD5529">
        <w:rPr>
          <w:rFonts w:ascii="ITC Avant Garde" w:hAnsi="ITC Avant Garde"/>
          <w:spacing w:val="1"/>
          <w:lang w:val="es-MX"/>
        </w:rPr>
        <w:t>ubicado</w:t>
      </w:r>
      <w:r w:rsidRPr="00967DC1">
        <w:rPr>
          <w:rFonts w:ascii="ITC Avant Garde" w:hAnsi="ITC Avant Garde"/>
          <w:spacing w:val="1"/>
          <w:lang w:val="es-MX"/>
        </w:rPr>
        <w:t xml:space="preserve"> </w:t>
      </w:r>
      <w:r w:rsidRPr="00FD5529">
        <w:rPr>
          <w:rFonts w:ascii="ITC Avant Garde" w:hAnsi="ITC Avant Garde"/>
          <w:spacing w:val="1"/>
          <w:lang w:val="es-MX"/>
        </w:rPr>
        <w:t>en:</w:t>
      </w:r>
    </w:p>
    <w:p w14:paraId="341D54F7" w14:textId="77777777" w:rsidR="00A81F4C" w:rsidRPr="00FD5529" w:rsidRDefault="00A81F4C" w:rsidP="00A81F4C">
      <w:pPr>
        <w:pStyle w:val="Textoindependiente"/>
        <w:ind w:left="851"/>
        <w:jc w:val="both"/>
        <w:rPr>
          <w:rFonts w:ascii="ITC Avant Garde" w:hAnsi="ITC Avant Garde"/>
          <w:lang w:val="es-MX"/>
        </w:rPr>
      </w:pPr>
      <w:r w:rsidRPr="00FD5529">
        <w:rPr>
          <w:rFonts w:ascii="ITC Avant Garde" w:hAnsi="ITC Avant Garde"/>
          <w:spacing w:val="2"/>
          <w:lang w:val="es-MX"/>
        </w:rPr>
        <w:t>C</w:t>
      </w:r>
      <w:r w:rsidRPr="00FD5529">
        <w:rPr>
          <w:rFonts w:ascii="ITC Avant Garde" w:hAnsi="ITC Avant Garde"/>
          <w:spacing w:val="-1"/>
          <w:lang w:val="es-MX"/>
        </w:rPr>
        <w:t>a</w:t>
      </w:r>
      <w:r w:rsidRPr="00FD5529">
        <w:rPr>
          <w:rFonts w:ascii="ITC Avant Garde" w:hAnsi="ITC Avant Garde"/>
          <w:spacing w:val="1"/>
          <w:lang w:val="es-MX"/>
        </w:rPr>
        <w:t>l</w:t>
      </w:r>
      <w:r w:rsidRPr="00FD5529">
        <w:rPr>
          <w:rFonts w:ascii="ITC Avant Garde" w:hAnsi="ITC Avant Garde"/>
          <w:spacing w:val="3"/>
          <w:lang w:val="es-MX"/>
        </w:rPr>
        <w:t>l</w:t>
      </w:r>
      <w:r w:rsidRPr="00FD5529">
        <w:rPr>
          <w:rFonts w:ascii="ITC Avant Garde" w:hAnsi="ITC Avant Garde"/>
          <w:lang w:val="es-MX"/>
        </w:rPr>
        <w:t>e</w:t>
      </w:r>
      <w:r w:rsidRPr="00FD5529">
        <w:rPr>
          <w:rFonts w:ascii="ITC Avant Garde" w:hAnsi="ITC Avant Garde"/>
          <w:spacing w:val="2"/>
          <w:lang w:val="es-MX"/>
        </w:rPr>
        <w:t xml:space="preserve"> </w:t>
      </w:r>
      <w:r w:rsidRPr="00FD5529">
        <w:rPr>
          <w:rFonts w:ascii="ITC Avant Garde" w:hAnsi="ITC Avant Garde"/>
          <w:lang w:val="es-MX"/>
        </w:rPr>
        <w:t>L</w:t>
      </w:r>
      <w:r w:rsidRPr="00FD5529">
        <w:rPr>
          <w:rFonts w:ascii="ITC Avant Garde" w:hAnsi="ITC Avant Garde"/>
          <w:spacing w:val="2"/>
          <w:lang w:val="es-MX"/>
        </w:rPr>
        <w:t>ag</w:t>
      </w:r>
      <w:r w:rsidRPr="00FD5529">
        <w:rPr>
          <w:rFonts w:ascii="ITC Avant Garde" w:hAnsi="ITC Avant Garde"/>
          <w:lang w:val="es-MX"/>
        </w:rPr>
        <w:t>o</w:t>
      </w:r>
      <w:r w:rsidRPr="00FD5529">
        <w:rPr>
          <w:rFonts w:ascii="ITC Avant Garde" w:hAnsi="ITC Avant Garde"/>
          <w:spacing w:val="2"/>
          <w:lang w:val="es-MX"/>
        </w:rPr>
        <w:t xml:space="preserve"> </w:t>
      </w:r>
      <w:r w:rsidRPr="00FD5529">
        <w:rPr>
          <w:rFonts w:ascii="ITC Avant Garde" w:hAnsi="ITC Avant Garde"/>
          <w:lang w:val="es-MX"/>
        </w:rPr>
        <w:t>Z</w:t>
      </w:r>
      <w:r w:rsidRPr="00FD5529">
        <w:rPr>
          <w:rFonts w:ascii="ITC Avant Garde" w:hAnsi="ITC Avant Garde"/>
          <w:spacing w:val="2"/>
          <w:lang w:val="es-MX"/>
        </w:rPr>
        <w:t>u</w:t>
      </w:r>
      <w:r w:rsidRPr="00FD5529">
        <w:rPr>
          <w:rFonts w:ascii="ITC Avant Garde" w:hAnsi="ITC Avant Garde"/>
          <w:lang w:val="es-MX"/>
        </w:rPr>
        <w:t>r</w:t>
      </w:r>
      <w:r w:rsidRPr="00FD5529">
        <w:rPr>
          <w:rFonts w:ascii="ITC Avant Garde" w:hAnsi="ITC Avant Garde"/>
          <w:spacing w:val="1"/>
          <w:lang w:val="es-MX"/>
        </w:rPr>
        <w:t>i</w:t>
      </w:r>
      <w:r w:rsidRPr="00FD5529">
        <w:rPr>
          <w:rFonts w:ascii="ITC Avant Garde" w:hAnsi="ITC Avant Garde"/>
          <w:spacing w:val="3"/>
          <w:lang w:val="es-MX"/>
        </w:rPr>
        <w:t>c</w:t>
      </w:r>
      <w:r w:rsidRPr="00FD5529">
        <w:rPr>
          <w:rFonts w:ascii="ITC Avant Garde" w:hAnsi="ITC Avant Garde"/>
          <w:lang w:val="es-MX"/>
        </w:rPr>
        <w:t>h</w:t>
      </w:r>
      <w:r w:rsidRPr="00FD5529">
        <w:rPr>
          <w:rFonts w:ascii="ITC Avant Garde" w:hAnsi="ITC Avant Garde"/>
          <w:spacing w:val="6"/>
          <w:lang w:val="es-MX"/>
        </w:rPr>
        <w:t xml:space="preserve"> </w:t>
      </w:r>
      <w:r w:rsidRPr="00FD5529">
        <w:rPr>
          <w:rFonts w:ascii="ITC Avant Garde" w:hAnsi="ITC Avant Garde"/>
          <w:spacing w:val="2"/>
          <w:lang w:val="es-MX"/>
        </w:rPr>
        <w:t>N</w:t>
      </w:r>
      <w:r w:rsidRPr="00FD5529">
        <w:rPr>
          <w:rFonts w:ascii="ITC Avant Garde" w:hAnsi="ITC Avant Garde"/>
          <w:spacing w:val="1"/>
          <w:lang w:val="es-MX"/>
        </w:rPr>
        <w:t>o</w:t>
      </w:r>
      <w:r w:rsidRPr="00FD5529">
        <w:rPr>
          <w:rFonts w:ascii="ITC Avant Garde" w:hAnsi="ITC Avant Garde"/>
          <w:lang w:val="es-MX"/>
        </w:rPr>
        <w:t xml:space="preserve">. </w:t>
      </w:r>
      <w:r w:rsidRPr="00FD5529">
        <w:rPr>
          <w:rFonts w:ascii="ITC Avant Garde" w:hAnsi="ITC Avant Garde"/>
          <w:spacing w:val="2"/>
          <w:lang w:val="es-MX"/>
        </w:rPr>
        <w:t>245</w:t>
      </w:r>
    </w:p>
    <w:p w14:paraId="64514B3D" w14:textId="77777777" w:rsidR="00A81F4C" w:rsidRPr="00FD5529" w:rsidRDefault="00A81F4C" w:rsidP="00A81F4C">
      <w:pPr>
        <w:pStyle w:val="Textoindependiente"/>
        <w:spacing w:before="40" w:line="275" w:lineRule="auto"/>
        <w:ind w:left="851" w:right="3869"/>
        <w:jc w:val="both"/>
        <w:rPr>
          <w:rFonts w:ascii="ITC Avant Garde" w:hAnsi="ITC Avant Garde"/>
          <w:lang w:val="es-MX"/>
        </w:rPr>
      </w:pPr>
      <w:r w:rsidRPr="00FD5529">
        <w:rPr>
          <w:rFonts w:ascii="ITC Avant Garde" w:hAnsi="ITC Avant Garde"/>
          <w:spacing w:val="1"/>
          <w:lang w:val="es-MX"/>
        </w:rPr>
        <w:t>Plaza</w:t>
      </w:r>
      <w:r w:rsidRPr="00FD5529">
        <w:rPr>
          <w:rFonts w:ascii="ITC Avant Garde" w:hAnsi="ITC Avant Garde"/>
          <w:spacing w:val="3"/>
          <w:lang w:val="es-MX"/>
        </w:rPr>
        <w:t xml:space="preserve"> </w:t>
      </w:r>
      <w:r w:rsidRPr="00FD5529">
        <w:rPr>
          <w:rFonts w:ascii="ITC Avant Garde" w:hAnsi="ITC Avant Garde"/>
          <w:lang w:val="es-MX"/>
        </w:rPr>
        <w:t>Carso,</w:t>
      </w:r>
      <w:r w:rsidRPr="00FD5529">
        <w:rPr>
          <w:rFonts w:ascii="ITC Avant Garde" w:hAnsi="ITC Avant Garde"/>
          <w:spacing w:val="4"/>
          <w:lang w:val="es-MX"/>
        </w:rPr>
        <w:t xml:space="preserve"> </w:t>
      </w:r>
      <w:r w:rsidRPr="00FD5529">
        <w:rPr>
          <w:rFonts w:ascii="ITC Avant Garde" w:hAnsi="ITC Avant Garde"/>
          <w:spacing w:val="1"/>
          <w:lang w:val="es-MX"/>
        </w:rPr>
        <w:t>Edificio</w:t>
      </w:r>
      <w:r w:rsidRPr="00FD5529">
        <w:rPr>
          <w:rFonts w:ascii="ITC Avant Garde" w:hAnsi="ITC Avant Garde"/>
          <w:spacing w:val="2"/>
          <w:lang w:val="es-MX"/>
        </w:rPr>
        <w:t xml:space="preserve"> </w:t>
      </w:r>
      <w:r w:rsidRPr="00FD5529">
        <w:rPr>
          <w:rFonts w:ascii="ITC Avant Garde" w:hAnsi="ITC Avant Garde"/>
          <w:spacing w:val="1"/>
          <w:lang w:val="es-MX"/>
        </w:rPr>
        <w:t>Telcel,</w:t>
      </w:r>
      <w:r w:rsidRPr="00FD5529">
        <w:rPr>
          <w:rFonts w:ascii="ITC Avant Garde" w:hAnsi="ITC Avant Garde"/>
          <w:spacing w:val="5"/>
          <w:lang w:val="es-MX"/>
        </w:rPr>
        <w:t xml:space="preserve"> </w:t>
      </w:r>
      <w:r w:rsidRPr="00FD5529">
        <w:rPr>
          <w:rFonts w:ascii="ITC Avant Garde" w:hAnsi="ITC Avant Garde"/>
          <w:spacing w:val="1"/>
          <w:lang w:val="es-MX"/>
        </w:rPr>
        <w:t>Piso</w:t>
      </w:r>
      <w:r w:rsidRPr="00FD5529">
        <w:rPr>
          <w:rFonts w:ascii="ITC Avant Garde" w:hAnsi="ITC Avant Garde"/>
          <w:spacing w:val="3"/>
          <w:lang w:val="es-MX"/>
        </w:rPr>
        <w:t xml:space="preserve"> </w:t>
      </w:r>
      <w:r w:rsidRPr="00FD5529">
        <w:rPr>
          <w:rFonts w:ascii="ITC Avant Garde" w:hAnsi="ITC Avant Garde"/>
          <w:lang w:val="es-MX"/>
        </w:rPr>
        <w:t>4</w:t>
      </w:r>
      <w:r w:rsidRPr="00FD5529">
        <w:rPr>
          <w:rFonts w:ascii="ITC Avant Garde" w:hAnsi="ITC Avant Garde"/>
          <w:spacing w:val="26"/>
          <w:lang w:val="es-MX"/>
        </w:rPr>
        <w:t xml:space="preserve"> </w:t>
      </w:r>
      <w:r w:rsidRPr="00FD5529">
        <w:rPr>
          <w:rFonts w:ascii="ITC Avant Garde" w:hAnsi="ITC Avant Garde"/>
          <w:spacing w:val="1"/>
          <w:lang w:val="es-MX"/>
        </w:rPr>
        <w:t>Colonia</w:t>
      </w:r>
      <w:r w:rsidRPr="00FD5529">
        <w:rPr>
          <w:rFonts w:ascii="ITC Avant Garde" w:hAnsi="ITC Avant Garde"/>
          <w:spacing w:val="5"/>
          <w:lang w:val="es-MX"/>
        </w:rPr>
        <w:t xml:space="preserve"> </w:t>
      </w:r>
      <w:r w:rsidRPr="00FD5529">
        <w:rPr>
          <w:rFonts w:ascii="ITC Avant Garde" w:hAnsi="ITC Avant Garde"/>
          <w:lang w:val="es-MX"/>
        </w:rPr>
        <w:t>Ampliación</w:t>
      </w:r>
      <w:r w:rsidRPr="00FD5529">
        <w:rPr>
          <w:rFonts w:ascii="ITC Avant Garde" w:hAnsi="ITC Avant Garde"/>
          <w:spacing w:val="4"/>
          <w:lang w:val="es-MX"/>
        </w:rPr>
        <w:t xml:space="preserve"> </w:t>
      </w:r>
      <w:r w:rsidRPr="00FD5529">
        <w:rPr>
          <w:rFonts w:ascii="ITC Avant Garde" w:hAnsi="ITC Avant Garde"/>
          <w:lang w:val="es-MX"/>
        </w:rPr>
        <w:t>Granada</w:t>
      </w:r>
    </w:p>
    <w:p w14:paraId="1DC05641" w14:textId="77777777" w:rsidR="00A81F4C" w:rsidRPr="00FD5529" w:rsidRDefault="00A81F4C" w:rsidP="00A81F4C">
      <w:pPr>
        <w:pStyle w:val="Textoindependiente"/>
        <w:spacing w:before="1" w:line="277" w:lineRule="auto"/>
        <w:ind w:left="851" w:right="4743"/>
        <w:jc w:val="both"/>
        <w:rPr>
          <w:rFonts w:ascii="ITC Avant Garde" w:hAnsi="ITC Avant Garde"/>
          <w:lang w:val="es-MX"/>
        </w:rPr>
      </w:pPr>
      <w:r w:rsidRPr="00FD5529">
        <w:rPr>
          <w:rFonts w:ascii="ITC Avant Garde" w:hAnsi="ITC Avant Garde"/>
          <w:spacing w:val="1"/>
          <w:lang w:val="es-MX"/>
        </w:rPr>
        <w:t>C.P.</w:t>
      </w:r>
      <w:r w:rsidRPr="00FD5529">
        <w:rPr>
          <w:rFonts w:ascii="ITC Avant Garde" w:hAnsi="ITC Avant Garde"/>
          <w:spacing w:val="2"/>
          <w:lang w:val="es-MX"/>
        </w:rPr>
        <w:t xml:space="preserve"> </w:t>
      </w:r>
      <w:r w:rsidRPr="00FD5529">
        <w:rPr>
          <w:rFonts w:ascii="ITC Avant Garde" w:hAnsi="ITC Avant Garde"/>
          <w:spacing w:val="1"/>
          <w:lang w:val="es-MX"/>
        </w:rPr>
        <w:t>11529</w:t>
      </w:r>
      <w:r w:rsidRPr="00FD5529">
        <w:rPr>
          <w:rFonts w:ascii="ITC Avant Garde" w:hAnsi="ITC Avant Garde"/>
          <w:spacing w:val="5"/>
          <w:lang w:val="es-MX"/>
        </w:rPr>
        <w:t xml:space="preserve"> </w:t>
      </w:r>
      <w:r w:rsidRPr="00FD5529">
        <w:rPr>
          <w:rFonts w:ascii="ITC Avant Garde" w:hAnsi="ITC Avant Garde"/>
          <w:lang w:val="es-MX"/>
        </w:rPr>
        <w:t>México,</w:t>
      </w:r>
      <w:r w:rsidRPr="00FD5529">
        <w:rPr>
          <w:rFonts w:ascii="ITC Avant Garde" w:hAnsi="ITC Avant Garde"/>
          <w:spacing w:val="2"/>
          <w:lang w:val="es-MX"/>
        </w:rPr>
        <w:t xml:space="preserve"> </w:t>
      </w:r>
      <w:r w:rsidRPr="00FD5529">
        <w:rPr>
          <w:rFonts w:ascii="ITC Avant Garde" w:hAnsi="ITC Avant Garde"/>
          <w:lang w:val="es-MX"/>
        </w:rPr>
        <w:t>D.F.</w:t>
      </w:r>
      <w:r w:rsidRPr="00FD5529">
        <w:rPr>
          <w:rFonts w:ascii="ITC Avant Garde" w:hAnsi="ITC Avant Garde"/>
          <w:spacing w:val="28"/>
          <w:lang w:val="es-MX"/>
        </w:rPr>
        <w:t xml:space="preserve"> </w:t>
      </w:r>
      <w:r w:rsidRPr="00FD5529">
        <w:rPr>
          <w:rFonts w:ascii="ITC Avant Garde" w:hAnsi="ITC Avant Garde"/>
          <w:spacing w:val="1"/>
          <w:lang w:val="es-MX"/>
        </w:rPr>
        <w:t>Atención:</w:t>
      </w:r>
      <w:r w:rsidRPr="00FD5529">
        <w:rPr>
          <w:rFonts w:ascii="ITC Avant Garde" w:hAnsi="ITC Avant Garde"/>
          <w:spacing w:val="4"/>
          <w:lang w:val="es-MX"/>
        </w:rPr>
        <w:t xml:space="preserve"> </w:t>
      </w:r>
      <w:r w:rsidRPr="00FD5529">
        <w:rPr>
          <w:rFonts w:ascii="ITC Avant Garde" w:hAnsi="ITC Avant Garde"/>
          <w:lang w:val="es-MX"/>
        </w:rPr>
        <w:t>Servicios</w:t>
      </w:r>
      <w:r w:rsidRPr="00FD5529">
        <w:rPr>
          <w:rFonts w:ascii="ITC Avant Garde" w:hAnsi="ITC Avant Garde"/>
          <w:spacing w:val="4"/>
          <w:lang w:val="es-MX"/>
        </w:rPr>
        <w:t xml:space="preserve"> </w:t>
      </w:r>
      <w:r w:rsidRPr="00FD5529">
        <w:rPr>
          <w:rFonts w:ascii="ITC Avant Garde" w:hAnsi="ITC Avant Garde"/>
          <w:lang w:val="es-MX"/>
        </w:rPr>
        <w:t>Mayoristas</w:t>
      </w:r>
    </w:p>
    <w:p w14:paraId="76B9AF16" w14:textId="77777777" w:rsidR="00A81F4C" w:rsidRDefault="00A81F4C" w:rsidP="00A81F4C">
      <w:pPr>
        <w:pStyle w:val="Textoindependiente"/>
        <w:spacing w:before="198" w:line="276" w:lineRule="auto"/>
        <w:ind w:left="851" w:right="118"/>
        <w:jc w:val="both"/>
        <w:rPr>
          <w:rFonts w:ascii="ITC Avant Garde" w:hAnsi="ITC Avant Garde"/>
          <w:lang w:val="es-MX"/>
        </w:rPr>
      </w:pPr>
      <w:r w:rsidRPr="00FD5529">
        <w:rPr>
          <w:rFonts w:ascii="ITC Avant Garde" w:hAnsi="ITC Avant Garde"/>
          <w:lang w:val="es-MX"/>
        </w:rPr>
        <w:t>Para</w:t>
      </w:r>
      <w:r w:rsidRPr="00FD5529">
        <w:rPr>
          <w:rFonts w:ascii="ITC Avant Garde" w:hAnsi="ITC Avant Garde"/>
          <w:spacing w:val="18"/>
          <w:lang w:val="es-MX"/>
        </w:rPr>
        <w:t xml:space="preserve"> </w:t>
      </w:r>
      <w:r w:rsidRPr="00FD5529">
        <w:rPr>
          <w:rFonts w:ascii="ITC Avant Garde" w:hAnsi="ITC Avant Garde"/>
          <w:spacing w:val="1"/>
          <w:lang w:val="es-MX"/>
        </w:rPr>
        <w:t>ello</w:t>
      </w:r>
      <w:r w:rsidRPr="00FD5529">
        <w:rPr>
          <w:rFonts w:ascii="ITC Avant Garde" w:hAnsi="ITC Avant Garde"/>
          <w:spacing w:val="15"/>
          <w:lang w:val="es-MX"/>
        </w:rPr>
        <w:t xml:space="preserve"> </w:t>
      </w:r>
      <w:r w:rsidRPr="00FD5529">
        <w:rPr>
          <w:rFonts w:ascii="ITC Avant Garde" w:hAnsi="ITC Avant Garde"/>
          <w:lang w:val="es-MX"/>
        </w:rPr>
        <w:t>deberá</w:t>
      </w:r>
      <w:r w:rsidRPr="00FD5529">
        <w:rPr>
          <w:rFonts w:ascii="ITC Avant Garde" w:hAnsi="ITC Avant Garde"/>
          <w:spacing w:val="15"/>
          <w:lang w:val="es-MX"/>
        </w:rPr>
        <w:t xml:space="preserve"> </w:t>
      </w:r>
      <w:r w:rsidRPr="00FD5529">
        <w:rPr>
          <w:rFonts w:ascii="ITC Avant Garde" w:hAnsi="ITC Avant Garde"/>
          <w:spacing w:val="1"/>
          <w:lang w:val="es-MX"/>
        </w:rPr>
        <w:t>previamente</w:t>
      </w:r>
      <w:r w:rsidRPr="00FD5529">
        <w:rPr>
          <w:rFonts w:ascii="ITC Avant Garde" w:hAnsi="ITC Avant Garde"/>
          <w:spacing w:val="15"/>
          <w:lang w:val="es-MX"/>
        </w:rPr>
        <w:t xml:space="preserve"> </w:t>
      </w:r>
      <w:r w:rsidRPr="00FD5529">
        <w:rPr>
          <w:rFonts w:ascii="ITC Avant Garde" w:hAnsi="ITC Avant Garde"/>
          <w:lang w:val="es-MX"/>
        </w:rPr>
        <w:t>concertarse</w:t>
      </w:r>
      <w:r w:rsidRPr="00FD5529">
        <w:rPr>
          <w:rFonts w:ascii="ITC Avant Garde" w:hAnsi="ITC Avant Garde"/>
          <w:spacing w:val="15"/>
          <w:lang w:val="es-MX"/>
        </w:rPr>
        <w:t xml:space="preserve"> </w:t>
      </w:r>
      <w:r w:rsidRPr="00FD5529">
        <w:rPr>
          <w:rFonts w:ascii="ITC Avant Garde" w:hAnsi="ITC Avant Garde"/>
          <w:spacing w:val="1"/>
          <w:lang w:val="es-MX"/>
        </w:rPr>
        <w:t>cita,</w:t>
      </w:r>
      <w:r w:rsidRPr="00FD5529">
        <w:rPr>
          <w:rFonts w:ascii="ITC Avant Garde" w:hAnsi="ITC Avant Garde"/>
          <w:spacing w:val="23"/>
          <w:lang w:val="es-MX"/>
        </w:rPr>
        <w:t xml:space="preserve"> </w:t>
      </w:r>
      <w:r w:rsidRPr="00FD5529">
        <w:rPr>
          <w:rFonts w:ascii="ITC Avant Garde" w:hAnsi="ITC Avant Garde"/>
          <w:lang w:val="es-MX"/>
        </w:rPr>
        <w:t>la</w:t>
      </w:r>
      <w:r w:rsidRPr="00FD5529">
        <w:rPr>
          <w:rFonts w:ascii="ITC Avant Garde" w:hAnsi="ITC Avant Garde"/>
          <w:spacing w:val="15"/>
          <w:lang w:val="es-MX"/>
        </w:rPr>
        <w:t xml:space="preserve"> </w:t>
      </w:r>
      <w:r w:rsidRPr="00FD5529">
        <w:rPr>
          <w:rFonts w:ascii="ITC Avant Garde" w:hAnsi="ITC Avant Garde"/>
          <w:lang w:val="es-MX"/>
        </w:rPr>
        <w:t>cual</w:t>
      </w:r>
      <w:r w:rsidRPr="00FD5529">
        <w:rPr>
          <w:rFonts w:ascii="ITC Avant Garde" w:hAnsi="ITC Avant Garde"/>
          <w:spacing w:val="17"/>
          <w:lang w:val="es-MX"/>
        </w:rPr>
        <w:t xml:space="preserve"> </w:t>
      </w:r>
      <w:r w:rsidRPr="00FD5529">
        <w:rPr>
          <w:rFonts w:ascii="ITC Avant Garde" w:hAnsi="ITC Avant Garde"/>
          <w:spacing w:val="1"/>
          <w:lang w:val="es-MX"/>
        </w:rPr>
        <w:t>será</w:t>
      </w:r>
      <w:r w:rsidRPr="00FD5529">
        <w:rPr>
          <w:rFonts w:ascii="ITC Avant Garde" w:hAnsi="ITC Avant Garde"/>
          <w:spacing w:val="16"/>
          <w:lang w:val="es-MX"/>
        </w:rPr>
        <w:t xml:space="preserve"> </w:t>
      </w:r>
      <w:r w:rsidRPr="00FD5529">
        <w:rPr>
          <w:rFonts w:ascii="ITC Avant Garde" w:hAnsi="ITC Avant Garde"/>
          <w:lang w:val="es-MX"/>
        </w:rPr>
        <w:t>otorgada</w:t>
      </w:r>
      <w:r w:rsidRPr="00FD5529">
        <w:rPr>
          <w:rFonts w:ascii="ITC Avant Garde" w:hAnsi="ITC Avant Garde"/>
          <w:spacing w:val="13"/>
          <w:lang w:val="es-MX"/>
        </w:rPr>
        <w:t xml:space="preserve"> </w:t>
      </w:r>
      <w:r w:rsidRPr="00FD5529">
        <w:rPr>
          <w:rFonts w:ascii="ITC Avant Garde" w:hAnsi="ITC Avant Garde"/>
          <w:spacing w:val="-1"/>
          <w:lang w:val="es-MX"/>
        </w:rPr>
        <w:t>de</w:t>
      </w:r>
      <w:r w:rsidRPr="00FD5529">
        <w:rPr>
          <w:rFonts w:ascii="ITC Avant Garde" w:hAnsi="ITC Avant Garde"/>
          <w:spacing w:val="57"/>
          <w:lang w:val="es-MX"/>
        </w:rPr>
        <w:t xml:space="preserve"> </w:t>
      </w:r>
      <w:r w:rsidRPr="00FD5529">
        <w:rPr>
          <w:rFonts w:ascii="ITC Avant Garde" w:hAnsi="ITC Avant Garde"/>
          <w:lang w:val="es-MX"/>
        </w:rPr>
        <w:t>manera</w:t>
      </w:r>
      <w:r w:rsidRPr="00FD5529">
        <w:rPr>
          <w:rFonts w:ascii="ITC Avant Garde" w:hAnsi="ITC Avant Garde"/>
          <w:spacing w:val="15"/>
          <w:lang w:val="es-MX"/>
        </w:rPr>
        <w:t xml:space="preserve"> </w:t>
      </w:r>
      <w:r w:rsidRPr="00FD5529">
        <w:rPr>
          <w:rFonts w:ascii="ITC Avant Garde" w:hAnsi="ITC Avant Garde"/>
          <w:spacing w:val="1"/>
          <w:lang w:val="es-MX"/>
        </w:rPr>
        <w:t>expedita,</w:t>
      </w:r>
      <w:r w:rsidRPr="00FD5529">
        <w:rPr>
          <w:rFonts w:ascii="ITC Avant Garde" w:hAnsi="ITC Avant Garde"/>
          <w:spacing w:val="16"/>
          <w:lang w:val="es-MX"/>
        </w:rPr>
        <w:t xml:space="preserve"> </w:t>
      </w:r>
      <w:r w:rsidRPr="00FD5529">
        <w:rPr>
          <w:rFonts w:ascii="ITC Avant Garde" w:hAnsi="ITC Avant Garde"/>
          <w:lang w:val="es-MX"/>
        </w:rPr>
        <w:t>mediante</w:t>
      </w:r>
      <w:r w:rsidRPr="00FD5529">
        <w:rPr>
          <w:rFonts w:ascii="ITC Avant Garde" w:hAnsi="ITC Avant Garde"/>
          <w:spacing w:val="12"/>
          <w:lang w:val="es-MX"/>
        </w:rPr>
        <w:t xml:space="preserve"> </w:t>
      </w:r>
      <w:r w:rsidRPr="00FD5529">
        <w:rPr>
          <w:rFonts w:ascii="ITC Avant Garde" w:hAnsi="ITC Avant Garde"/>
          <w:spacing w:val="1"/>
          <w:lang w:val="es-MX"/>
        </w:rPr>
        <w:t>correo</w:t>
      </w:r>
      <w:r w:rsidRPr="00FD5529">
        <w:rPr>
          <w:rFonts w:ascii="ITC Avant Garde" w:hAnsi="ITC Avant Garde"/>
          <w:spacing w:val="11"/>
          <w:lang w:val="es-MX"/>
        </w:rPr>
        <w:t xml:space="preserve"> </w:t>
      </w:r>
      <w:r w:rsidRPr="00FD5529">
        <w:rPr>
          <w:rFonts w:ascii="ITC Avant Garde" w:hAnsi="ITC Avant Garde"/>
          <w:spacing w:val="1"/>
          <w:lang w:val="es-MX"/>
        </w:rPr>
        <w:t>electrónico</w:t>
      </w:r>
      <w:r w:rsidRPr="00FD5529">
        <w:rPr>
          <w:rFonts w:ascii="ITC Avant Garde" w:hAnsi="ITC Avant Garde"/>
          <w:spacing w:val="13"/>
          <w:lang w:val="es-MX"/>
        </w:rPr>
        <w:t xml:space="preserve"> </w:t>
      </w:r>
      <w:r w:rsidRPr="00FD5529">
        <w:rPr>
          <w:rFonts w:ascii="ITC Avant Garde" w:hAnsi="ITC Avant Garde"/>
          <w:spacing w:val="1"/>
          <w:lang w:val="es-MX"/>
        </w:rPr>
        <w:t>dirigido</w:t>
      </w:r>
      <w:r w:rsidRPr="00FD5529">
        <w:rPr>
          <w:rFonts w:ascii="ITC Avant Garde" w:hAnsi="ITC Avant Garde"/>
          <w:spacing w:val="11"/>
          <w:lang w:val="es-MX"/>
        </w:rPr>
        <w:t xml:space="preserve"> </w:t>
      </w:r>
      <w:r w:rsidRPr="00FD5529">
        <w:rPr>
          <w:rFonts w:ascii="ITC Avant Garde" w:hAnsi="ITC Avant Garde"/>
          <w:lang w:val="es-MX"/>
        </w:rPr>
        <w:t>a</w:t>
      </w:r>
      <w:r w:rsidRPr="00FD5529">
        <w:rPr>
          <w:rFonts w:ascii="ITC Avant Garde" w:hAnsi="ITC Avant Garde"/>
          <w:spacing w:val="15"/>
          <w:lang w:val="es-MX"/>
        </w:rPr>
        <w:t xml:space="preserve"> </w:t>
      </w:r>
      <w:r w:rsidRPr="00FD5529">
        <w:rPr>
          <w:rFonts w:ascii="ITC Avant Garde" w:hAnsi="ITC Avant Garde"/>
          <w:lang w:val="es-MX"/>
        </w:rPr>
        <w:t>la</w:t>
      </w:r>
      <w:r w:rsidRPr="00FD5529">
        <w:rPr>
          <w:rFonts w:ascii="ITC Avant Garde" w:hAnsi="ITC Avant Garde"/>
          <w:spacing w:val="20"/>
          <w:lang w:val="es-MX"/>
        </w:rPr>
        <w:t xml:space="preserve"> </w:t>
      </w:r>
      <w:r w:rsidRPr="00FD5529">
        <w:rPr>
          <w:rFonts w:ascii="ITC Avant Garde" w:hAnsi="ITC Avant Garde"/>
          <w:spacing w:val="1"/>
          <w:lang w:val="es-MX"/>
        </w:rPr>
        <w:t>siguiente</w:t>
      </w:r>
      <w:r w:rsidRPr="00FD5529">
        <w:rPr>
          <w:rFonts w:ascii="ITC Avant Garde" w:hAnsi="ITC Avant Garde"/>
          <w:spacing w:val="34"/>
          <w:lang w:val="es-MX"/>
        </w:rPr>
        <w:t xml:space="preserve"> </w:t>
      </w:r>
      <w:r w:rsidRPr="00FD5529">
        <w:rPr>
          <w:rFonts w:ascii="ITC Avant Garde" w:hAnsi="ITC Avant Garde"/>
          <w:spacing w:val="1"/>
          <w:lang w:val="es-MX"/>
        </w:rPr>
        <w:t>dirección:</w:t>
      </w:r>
      <w:r w:rsidRPr="00FD5529">
        <w:rPr>
          <w:rFonts w:ascii="ITC Avant Garde" w:hAnsi="ITC Avant Garde"/>
          <w:spacing w:val="41"/>
          <w:lang w:val="es-MX"/>
        </w:rPr>
        <w:t xml:space="preserve"> </w:t>
      </w:r>
      <w:hyperlink r:id="rId30">
        <w:r w:rsidRPr="00FD5529">
          <w:rPr>
            <w:rFonts w:ascii="ITC Avant Garde" w:hAnsi="ITC Avant Garde"/>
            <w:color w:val="0000FF"/>
            <w:spacing w:val="1"/>
            <w:u w:val="single" w:color="0000FF"/>
            <w:lang w:val="es-MX"/>
          </w:rPr>
          <w:t>ofertaaucip@telcel.com</w:t>
        </w:r>
      </w:hyperlink>
      <w:r w:rsidRPr="00FD5529">
        <w:rPr>
          <w:rFonts w:ascii="ITC Avant Garde" w:hAnsi="ITC Avant Garde"/>
          <w:spacing w:val="1"/>
          <w:lang w:val="es-MX"/>
        </w:rPr>
        <w:t>,</w:t>
      </w:r>
      <w:r w:rsidRPr="00FD5529">
        <w:rPr>
          <w:rFonts w:ascii="ITC Avant Garde" w:hAnsi="ITC Avant Garde"/>
          <w:spacing w:val="43"/>
          <w:lang w:val="es-MX"/>
        </w:rPr>
        <w:t xml:space="preserve"> </w:t>
      </w:r>
      <w:r w:rsidRPr="00FD5529">
        <w:rPr>
          <w:rFonts w:ascii="ITC Avant Garde" w:hAnsi="ITC Avant Garde"/>
          <w:lang w:val="es-MX"/>
        </w:rPr>
        <w:t>o</w:t>
      </w:r>
      <w:r w:rsidRPr="00FD5529">
        <w:rPr>
          <w:rFonts w:ascii="ITC Avant Garde" w:hAnsi="ITC Avant Garde"/>
          <w:spacing w:val="41"/>
          <w:lang w:val="es-MX"/>
        </w:rPr>
        <w:t xml:space="preserve"> </w:t>
      </w:r>
      <w:r w:rsidRPr="00FD5529">
        <w:rPr>
          <w:rFonts w:ascii="ITC Avant Garde" w:hAnsi="ITC Avant Garde"/>
          <w:lang w:val="es-MX"/>
        </w:rPr>
        <w:t>bien</w:t>
      </w:r>
      <w:r w:rsidRPr="00FD5529">
        <w:rPr>
          <w:rFonts w:ascii="ITC Avant Garde" w:hAnsi="ITC Avant Garde"/>
          <w:spacing w:val="41"/>
          <w:lang w:val="es-MX"/>
        </w:rPr>
        <w:t xml:space="preserve"> </w:t>
      </w:r>
      <w:r w:rsidRPr="00FD5529">
        <w:rPr>
          <w:rFonts w:ascii="ITC Avant Garde" w:hAnsi="ITC Avant Garde"/>
          <w:lang w:val="es-MX"/>
        </w:rPr>
        <w:t>carta</w:t>
      </w:r>
      <w:r w:rsidRPr="00FD5529">
        <w:rPr>
          <w:rFonts w:ascii="ITC Avant Garde" w:hAnsi="ITC Avant Garde"/>
          <w:spacing w:val="42"/>
          <w:lang w:val="es-MX"/>
        </w:rPr>
        <w:t xml:space="preserve"> </w:t>
      </w:r>
      <w:r w:rsidRPr="00FD5529">
        <w:rPr>
          <w:rFonts w:ascii="ITC Avant Garde" w:hAnsi="ITC Avant Garde"/>
          <w:spacing w:val="1"/>
          <w:lang w:val="es-MX"/>
        </w:rPr>
        <w:t>dirigida</w:t>
      </w:r>
      <w:r w:rsidRPr="00FD5529">
        <w:rPr>
          <w:rFonts w:ascii="ITC Avant Garde" w:hAnsi="ITC Avant Garde"/>
          <w:spacing w:val="42"/>
          <w:lang w:val="es-MX"/>
        </w:rPr>
        <w:t xml:space="preserve"> </w:t>
      </w:r>
      <w:r w:rsidRPr="00FD5529">
        <w:rPr>
          <w:rFonts w:ascii="ITC Avant Garde" w:hAnsi="ITC Avant Garde"/>
          <w:spacing w:val="-1"/>
          <w:lang w:val="es-MX"/>
        </w:rPr>
        <w:t>al</w:t>
      </w:r>
      <w:r w:rsidRPr="00FD5529">
        <w:rPr>
          <w:rFonts w:ascii="ITC Avant Garde" w:hAnsi="ITC Avant Garde"/>
          <w:spacing w:val="43"/>
          <w:lang w:val="es-MX"/>
        </w:rPr>
        <w:t xml:space="preserve"> </w:t>
      </w:r>
      <w:r w:rsidRPr="00FD5529">
        <w:rPr>
          <w:rFonts w:ascii="ITC Avant Garde" w:hAnsi="ITC Avant Garde"/>
          <w:spacing w:val="1"/>
          <w:lang w:val="es-MX"/>
        </w:rPr>
        <w:t>domicilio</w:t>
      </w:r>
      <w:r w:rsidRPr="00FD5529">
        <w:rPr>
          <w:rFonts w:ascii="ITC Avant Garde" w:hAnsi="ITC Avant Garde"/>
          <w:spacing w:val="41"/>
          <w:lang w:val="es-MX"/>
        </w:rPr>
        <w:t xml:space="preserve"> </w:t>
      </w:r>
      <w:r w:rsidRPr="00FD5529">
        <w:rPr>
          <w:rFonts w:ascii="ITC Avant Garde" w:hAnsi="ITC Avant Garde"/>
          <w:spacing w:val="-1"/>
          <w:lang w:val="es-MX"/>
        </w:rPr>
        <w:t>de</w:t>
      </w:r>
      <w:r w:rsidRPr="00FD5529">
        <w:rPr>
          <w:rFonts w:ascii="ITC Avant Garde" w:hAnsi="ITC Avant Garde"/>
          <w:spacing w:val="23"/>
          <w:lang w:val="es-MX"/>
        </w:rPr>
        <w:t xml:space="preserve"> </w:t>
      </w:r>
      <w:r w:rsidRPr="00FD5529">
        <w:rPr>
          <w:rFonts w:ascii="ITC Avant Garde" w:hAnsi="ITC Avant Garde"/>
          <w:lang w:val="es-MX"/>
        </w:rPr>
        <w:t>Telcel</w:t>
      </w:r>
      <w:r w:rsidRPr="00FD5529">
        <w:rPr>
          <w:rFonts w:ascii="ITC Avant Garde" w:hAnsi="ITC Avant Garde"/>
          <w:spacing w:val="5"/>
          <w:lang w:val="es-MX"/>
        </w:rPr>
        <w:t xml:space="preserve"> </w:t>
      </w:r>
      <w:r w:rsidRPr="00FD5529">
        <w:rPr>
          <w:rFonts w:ascii="ITC Avant Garde" w:hAnsi="ITC Avant Garde"/>
          <w:lang w:val="es-MX"/>
        </w:rPr>
        <w:t>antes</w:t>
      </w:r>
      <w:r w:rsidRPr="00FD5529">
        <w:rPr>
          <w:rFonts w:ascii="ITC Avant Garde" w:hAnsi="ITC Avant Garde"/>
          <w:spacing w:val="4"/>
          <w:lang w:val="es-MX"/>
        </w:rPr>
        <w:t xml:space="preserve"> </w:t>
      </w:r>
      <w:r w:rsidRPr="00FD5529">
        <w:rPr>
          <w:rFonts w:ascii="ITC Avant Garde" w:hAnsi="ITC Avant Garde"/>
          <w:lang w:val="es-MX"/>
        </w:rPr>
        <w:t>mencionado.</w:t>
      </w:r>
    </w:p>
    <w:p w14:paraId="4C7ED707"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FD5529">
        <w:rPr>
          <w:rFonts w:ascii="ITC Avant Garde" w:hAnsi="ITC Avant Garde"/>
          <w:spacing w:val="1"/>
          <w:lang w:val="es-MX"/>
        </w:rPr>
        <w:t>La</w:t>
      </w:r>
      <w:r w:rsidRPr="00967DC1">
        <w:rPr>
          <w:rFonts w:ascii="ITC Avant Garde" w:hAnsi="ITC Avant Garde"/>
          <w:spacing w:val="1"/>
          <w:lang w:val="es-MX"/>
        </w:rPr>
        <w:t xml:space="preserve"> suscripción del </w:t>
      </w:r>
      <w:r w:rsidRPr="00FD5529">
        <w:rPr>
          <w:rFonts w:ascii="ITC Avant Garde" w:hAnsi="ITC Avant Garde"/>
          <w:spacing w:val="1"/>
          <w:lang w:val="es-MX"/>
        </w:rPr>
        <w:t>Convenio</w:t>
      </w:r>
      <w:r w:rsidRPr="00967DC1">
        <w:rPr>
          <w:rFonts w:ascii="ITC Avant Garde" w:hAnsi="ITC Avant Garde"/>
          <w:spacing w:val="1"/>
          <w:lang w:val="es-MX"/>
        </w:rPr>
        <w:t xml:space="preserve"> da por </w:t>
      </w:r>
      <w:r w:rsidRPr="00FD5529">
        <w:rPr>
          <w:rFonts w:ascii="ITC Avant Garde" w:hAnsi="ITC Avant Garde"/>
          <w:spacing w:val="1"/>
          <w:lang w:val="es-MX"/>
        </w:rPr>
        <w:t>terminado</w:t>
      </w:r>
      <w:r w:rsidRPr="00967DC1">
        <w:rPr>
          <w:rFonts w:ascii="ITC Avant Garde" w:hAnsi="ITC Avant Garde"/>
          <w:spacing w:val="1"/>
          <w:lang w:val="es-MX"/>
        </w:rPr>
        <w:t xml:space="preserve"> y </w:t>
      </w:r>
      <w:r w:rsidRPr="00FD5529">
        <w:rPr>
          <w:rFonts w:ascii="ITC Avant Garde" w:hAnsi="ITC Avant Garde"/>
          <w:spacing w:val="1"/>
          <w:lang w:val="es-MX"/>
        </w:rPr>
        <w:t>sustituye</w:t>
      </w:r>
      <w:r w:rsidRPr="00967DC1">
        <w:rPr>
          <w:rFonts w:ascii="ITC Avant Garde" w:hAnsi="ITC Avant Garde"/>
          <w:spacing w:val="1"/>
          <w:lang w:val="es-MX"/>
        </w:rPr>
        <w:t xml:space="preserve"> a partir </w:t>
      </w:r>
      <w:r w:rsidRPr="00FD5529">
        <w:rPr>
          <w:rFonts w:ascii="ITC Avant Garde" w:hAnsi="ITC Avant Garde"/>
          <w:spacing w:val="1"/>
          <w:lang w:val="es-MX"/>
        </w:rPr>
        <w:t>de</w:t>
      </w:r>
      <w:r w:rsidRPr="00967DC1">
        <w:rPr>
          <w:rFonts w:ascii="ITC Avant Garde" w:hAnsi="ITC Avant Garde"/>
          <w:spacing w:val="1"/>
          <w:lang w:val="es-MX"/>
        </w:rPr>
        <w:t xml:space="preserve"> su </w:t>
      </w:r>
      <w:r w:rsidRPr="00FD5529">
        <w:rPr>
          <w:rFonts w:ascii="ITC Avant Garde" w:hAnsi="ITC Avant Garde"/>
          <w:spacing w:val="1"/>
          <w:lang w:val="es-MX"/>
        </w:rPr>
        <w:t>suscripción</w:t>
      </w:r>
      <w:r w:rsidRPr="00967DC1">
        <w:rPr>
          <w:rFonts w:ascii="ITC Avant Garde" w:hAnsi="ITC Avant Garde"/>
          <w:spacing w:val="1"/>
          <w:lang w:val="es-MX"/>
        </w:rPr>
        <w:t xml:space="preserve"> por ambas partes, toda negociación, convenio y/o acuerdo </w:t>
      </w:r>
      <w:r w:rsidRPr="00FD5529">
        <w:rPr>
          <w:rFonts w:ascii="ITC Avant Garde" w:hAnsi="ITC Avant Garde"/>
          <w:spacing w:val="1"/>
          <w:lang w:val="es-MX"/>
        </w:rPr>
        <w:t>expreso,</w:t>
      </w:r>
      <w:r w:rsidRPr="00967DC1">
        <w:rPr>
          <w:rFonts w:ascii="ITC Avant Garde" w:hAnsi="ITC Avant Garde"/>
          <w:spacing w:val="1"/>
          <w:lang w:val="es-MX"/>
        </w:rPr>
        <w:t xml:space="preserve"> tácito o de </w:t>
      </w:r>
      <w:r w:rsidRPr="00FD5529">
        <w:rPr>
          <w:rFonts w:ascii="ITC Avant Garde" w:hAnsi="ITC Avant Garde"/>
          <w:spacing w:val="1"/>
          <w:lang w:val="es-MX"/>
        </w:rPr>
        <w:t>cualquier</w:t>
      </w:r>
      <w:r w:rsidRPr="00967DC1">
        <w:rPr>
          <w:rFonts w:ascii="ITC Avant Garde" w:hAnsi="ITC Avant Garde"/>
          <w:spacing w:val="1"/>
          <w:lang w:val="es-MX"/>
        </w:rPr>
        <w:t xml:space="preserve"> </w:t>
      </w:r>
      <w:r w:rsidRPr="00FD5529">
        <w:rPr>
          <w:rFonts w:ascii="ITC Avant Garde" w:hAnsi="ITC Avant Garde"/>
          <w:spacing w:val="1"/>
          <w:lang w:val="es-MX"/>
        </w:rPr>
        <w:t>naturaleza</w:t>
      </w:r>
      <w:r w:rsidRPr="00967DC1">
        <w:rPr>
          <w:rFonts w:ascii="ITC Avant Garde" w:hAnsi="ITC Avant Garde"/>
          <w:spacing w:val="1"/>
          <w:lang w:val="es-MX"/>
        </w:rPr>
        <w:t xml:space="preserve"> </w:t>
      </w:r>
      <w:r w:rsidRPr="00FD5529">
        <w:rPr>
          <w:rFonts w:ascii="ITC Avant Garde" w:hAnsi="ITC Avant Garde"/>
          <w:spacing w:val="1"/>
          <w:lang w:val="es-MX"/>
        </w:rPr>
        <w:t>previo</w:t>
      </w:r>
      <w:r w:rsidRPr="00967DC1">
        <w:rPr>
          <w:rFonts w:ascii="ITC Avant Garde" w:hAnsi="ITC Avant Garde"/>
          <w:spacing w:val="1"/>
          <w:lang w:val="es-MX"/>
        </w:rPr>
        <w:t xml:space="preserve"> que </w:t>
      </w:r>
      <w:r w:rsidRPr="00FD5529">
        <w:rPr>
          <w:rFonts w:ascii="ITC Avant Garde" w:hAnsi="ITC Avant Garde"/>
          <w:spacing w:val="1"/>
          <w:lang w:val="es-MX"/>
        </w:rPr>
        <w:t>existiera</w:t>
      </w:r>
      <w:r w:rsidRPr="00967DC1">
        <w:rPr>
          <w:rFonts w:ascii="ITC Avant Garde" w:hAnsi="ITC Avant Garde"/>
          <w:spacing w:val="1"/>
          <w:lang w:val="es-MX"/>
        </w:rPr>
        <w:t xml:space="preserve"> entre ellas </w:t>
      </w:r>
      <w:r w:rsidRPr="00FD5529">
        <w:rPr>
          <w:rFonts w:ascii="ITC Avant Garde" w:hAnsi="ITC Avant Garde"/>
          <w:spacing w:val="1"/>
          <w:lang w:val="es-MX"/>
        </w:rPr>
        <w:t>para la prestación</w:t>
      </w:r>
      <w:r w:rsidRPr="00967DC1">
        <w:rPr>
          <w:rFonts w:ascii="ITC Avant Garde" w:hAnsi="ITC Avant Garde"/>
          <w:spacing w:val="1"/>
          <w:lang w:val="es-MX"/>
        </w:rPr>
        <w:t xml:space="preserve"> de </w:t>
      </w:r>
      <w:r w:rsidRPr="00FD5529">
        <w:rPr>
          <w:rFonts w:ascii="ITC Avant Garde" w:hAnsi="ITC Avant Garde"/>
          <w:spacing w:val="1"/>
          <w:lang w:val="es-MX"/>
        </w:rPr>
        <w:t>los</w:t>
      </w:r>
      <w:r w:rsidRPr="00967DC1">
        <w:rPr>
          <w:rFonts w:ascii="ITC Avant Garde" w:hAnsi="ITC Avant Garde"/>
          <w:spacing w:val="1"/>
          <w:lang w:val="es-MX"/>
        </w:rPr>
        <w:t xml:space="preserve"> </w:t>
      </w:r>
      <w:r w:rsidRPr="00FD5529">
        <w:rPr>
          <w:rFonts w:ascii="ITC Avant Garde" w:hAnsi="ITC Avant Garde"/>
          <w:spacing w:val="1"/>
          <w:lang w:val="es-MX"/>
        </w:rPr>
        <w:t>Servicios</w:t>
      </w:r>
      <w:r w:rsidRPr="00967DC1">
        <w:rPr>
          <w:rFonts w:ascii="ITC Avant Garde" w:hAnsi="ITC Avant Garde"/>
          <w:spacing w:val="1"/>
          <w:lang w:val="es-MX"/>
        </w:rPr>
        <w:t xml:space="preserve"> materia de la Oferta de </w:t>
      </w:r>
      <w:r w:rsidRPr="00FD5529">
        <w:rPr>
          <w:rFonts w:ascii="ITC Avant Garde" w:hAnsi="ITC Avant Garde"/>
          <w:spacing w:val="1"/>
          <w:lang w:val="es-MX"/>
        </w:rPr>
        <w:t>Referencia.</w:t>
      </w:r>
    </w:p>
    <w:p w14:paraId="390C0115"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967DC1">
        <w:rPr>
          <w:rFonts w:ascii="ITC Avant Garde" w:hAnsi="ITC Avant Garde"/>
          <w:spacing w:val="1"/>
          <w:lang w:val="es-MX"/>
        </w:rPr>
        <w:t xml:space="preserve">Un ejemplar </w:t>
      </w:r>
      <w:r w:rsidRPr="00FD5529">
        <w:rPr>
          <w:rFonts w:ascii="ITC Avant Garde" w:hAnsi="ITC Avant Garde"/>
          <w:spacing w:val="1"/>
          <w:lang w:val="es-MX"/>
        </w:rPr>
        <w:t>del</w:t>
      </w:r>
      <w:r w:rsidRPr="00967DC1">
        <w:rPr>
          <w:rFonts w:ascii="ITC Avant Garde" w:hAnsi="ITC Avant Garde"/>
          <w:spacing w:val="1"/>
          <w:lang w:val="es-MX"/>
        </w:rPr>
        <w:t xml:space="preserve"> </w:t>
      </w:r>
      <w:r w:rsidRPr="00FD5529">
        <w:rPr>
          <w:rFonts w:ascii="ITC Avant Garde" w:hAnsi="ITC Avant Garde"/>
          <w:spacing w:val="1"/>
          <w:lang w:val="es-MX"/>
        </w:rPr>
        <w:t>Convenio</w:t>
      </w:r>
      <w:r w:rsidRPr="00967DC1">
        <w:rPr>
          <w:rFonts w:ascii="ITC Avant Garde" w:hAnsi="ITC Avant Garde"/>
          <w:spacing w:val="1"/>
          <w:lang w:val="es-MX"/>
        </w:rPr>
        <w:t xml:space="preserve"> y </w:t>
      </w:r>
      <w:r w:rsidRPr="00FD5529">
        <w:rPr>
          <w:rFonts w:ascii="ITC Avant Garde" w:hAnsi="ITC Avant Garde"/>
          <w:spacing w:val="1"/>
          <w:lang w:val="es-MX"/>
        </w:rPr>
        <w:t>sus</w:t>
      </w:r>
      <w:r w:rsidRPr="00967DC1">
        <w:rPr>
          <w:rFonts w:ascii="ITC Avant Garde" w:hAnsi="ITC Avant Garde"/>
          <w:spacing w:val="1"/>
          <w:lang w:val="es-MX"/>
        </w:rPr>
        <w:t xml:space="preserve"> </w:t>
      </w:r>
      <w:r w:rsidRPr="00FD5529">
        <w:rPr>
          <w:rFonts w:ascii="ITC Avant Garde" w:hAnsi="ITC Avant Garde"/>
          <w:spacing w:val="1"/>
          <w:lang w:val="es-MX"/>
        </w:rPr>
        <w:t>anexos,</w:t>
      </w:r>
      <w:r w:rsidRPr="00967DC1">
        <w:rPr>
          <w:rFonts w:ascii="ITC Avant Garde" w:hAnsi="ITC Avant Garde"/>
          <w:spacing w:val="1"/>
          <w:lang w:val="es-MX"/>
        </w:rPr>
        <w:t xml:space="preserve"> será </w:t>
      </w:r>
      <w:r w:rsidRPr="00FD5529">
        <w:rPr>
          <w:rFonts w:ascii="ITC Avant Garde" w:hAnsi="ITC Avant Garde"/>
          <w:spacing w:val="1"/>
          <w:lang w:val="es-MX"/>
        </w:rPr>
        <w:t>remitido</w:t>
      </w:r>
      <w:r w:rsidRPr="00967DC1">
        <w:rPr>
          <w:rFonts w:ascii="ITC Avant Garde" w:hAnsi="ITC Avant Garde"/>
          <w:spacing w:val="1"/>
          <w:lang w:val="es-MX"/>
        </w:rPr>
        <w:t xml:space="preserve"> al </w:t>
      </w:r>
      <w:r w:rsidRPr="00FD5529">
        <w:rPr>
          <w:rFonts w:ascii="ITC Avant Garde" w:hAnsi="ITC Avant Garde"/>
          <w:spacing w:val="1"/>
          <w:lang w:val="es-MX"/>
        </w:rPr>
        <w:t>Instituto</w:t>
      </w:r>
      <w:r w:rsidRPr="00967DC1">
        <w:rPr>
          <w:rFonts w:ascii="ITC Avant Garde" w:hAnsi="ITC Avant Garde"/>
          <w:spacing w:val="1"/>
          <w:lang w:val="es-MX"/>
        </w:rPr>
        <w:t xml:space="preserve"> </w:t>
      </w:r>
      <w:r w:rsidRPr="00FD5529">
        <w:rPr>
          <w:rFonts w:ascii="ITC Avant Garde" w:hAnsi="ITC Avant Garde"/>
          <w:spacing w:val="1"/>
          <w:lang w:val="es-MX"/>
        </w:rPr>
        <w:t>para</w:t>
      </w:r>
      <w:r w:rsidRPr="00967DC1">
        <w:rPr>
          <w:rFonts w:ascii="ITC Avant Garde" w:hAnsi="ITC Avant Garde"/>
          <w:spacing w:val="1"/>
          <w:lang w:val="es-MX"/>
        </w:rPr>
        <w:t xml:space="preserve"> su </w:t>
      </w:r>
      <w:r w:rsidRPr="00FD5529">
        <w:rPr>
          <w:rFonts w:ascii="ITC Avant Garde" w:hAnsi="ITC Avant Garde"/>
          <w:spacing w:val="1"/>
          <w:lang w:val="es-MX"/>
        </w:rPr>
        <w:t>inscripción</w:t>
      </w:r>
      <w:r w:rsidRPr="00967DC1">
        <w:rPr>
          <w:rFonts w:ascii="ITC Avant Garde" w:hAnsi="ITC Avant Garde"/>
          <w:spacing w:val="1"/>
          <w:lang w:val="es-MX"/>
        </w:rPr>
        <w:t xml:space="preserve"> </w:t>
      </w:r>
      <w:r w:rsidRPr="00FD5529">
        <w:rPr>
          <w:rFonts w:ascii="ITC Avant Garde" w:hAnsi="ITC Avant Garde"/>
          <w:spacing w:val="1"/>
          <w:lang w:val="es-MX"/>
        </w:rPr>
        <w:t>en</w:t>
      </w:r>
      <w:r w:rsidRPr="00967DC1">
        <w:rPr>
          <w:rFonts w:ascii="ITC Avant Garde" w:hAnsi="ITC Avant Garde"/>
          <w:spacing w:val="1"/>
          <w:lang w:val="es-MX"/>
        </w:rPr>
        <w:t xml:space="preserve"> el </w:t>
      </w:r>
      <w:r w:rsidRPr="00FD5529">
        <w:rPr>
          <w:rFonts w:ascii="ITC Avant Garde" w:hAnsi="ITC Avant Garde"/>
          <w:spacing w:val="1"/>
          <w:lang w:val="es-MX"/>
        </w:rPr>
        <w:t>Registro</w:t>
      </w:r>
      <w:r w:rsidRPr="00967DC1">
        <w:rPr>
          <w:rFonts w:ascii="ITC Avant Garde" w:hAnsi="ITC Avant Garde"/>
          <w:spacing w:val="1"/>
          <w:lang w:val="es-MX"/>
        </w:rPr>
        <w:t xml:space="preserve"> Público </w:t>
      </w:r>
      <w:r w:rsidRPr="00FD5529">
        <w:rPr>
          <w:rFonts w:ascii="ITC Avant Garde" w:hAnsi="ITC Avant Garde"/>
          <w:spacing w:val="1"/>
          <w:lang w:val="es-MX"/>
        </w:rPr>
        <w:t>de</w:t>
      </w:r>
      <w:r w:rsidRPr="00967DC1">
        <w:rPr>
          <w:rFonts w:ascii="ITC Avant Garde" w:hAnsi="ITC Avant Garde"/>
          <w:spacing w:val="1"/>
          <w:lang w:val="es-MX"/>
        </w:rPr>
        <w:t xml:space="preserve"> Telecomunicaciones </w:t>
      </w:r>
      <w:r w:rsidRPr="00FD5529">
        <w:rPr>
          <w:rFonts w:ascii="ITC Avant Garde" w:hAnsi="ITC Avant Garde"/>
          <w:spacing w:val="1"/>
          <w:lang w:val="es-MX"/>
        </w:rPr>
        <w:t>dentro</w:t>
      </w:r>
      <w:r w:rsidRPr="00967DC1">
        <w:rPr>
          <w:rFonts w:ascii="ITC Avant Garde" w:hAnsi="ITC Avant Garde"/>
          <w:spacing w:val="1"/>
          <w:lang w:val="es-MX"/>
        </w:rPr>
        <w:t xml:space="preserve"> del </w:t>
      </w:r>
      <w:r w:rsidRPr="00FD5529">
        <w:rPr>
          <w:rFonts w:ascii="ITC Avant Garde" w:hAnsi="ITC Avant Garde"/>
          <w:spacing w:val="1"/>
          <w:lang w:val="es-MX"/>
        </w:rPr>
        <w:t>término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quince días hábiles contados a partir </w:t>
      </w:r>
      <w:r w:rsidRPr="00FD5529">
        <w:rPr>
          <w:rFonts w:ascii="ITC Avant Garde" w:hAnsi="ITC Avant Garde"/>
          <w:spacing w:val="1"/>
          <w:lang w:val="es-MX"/>
        </w:rPr>
        <w:t>de</w:t>
      </w:r>
      <w:r w:rsidRPr="00967DC1">
        <w:rPr>
          <w:rFonts w:ascii="ITC Avant Garde" w:hAnsi="ITC Avant Garde"/>
          <w:spacing w:val="1"/>
          <w:lang w:val="es-MX"/>
        </w:rPr>
        <w:t xml:space="preserve"> su suscripción por las </w:t>
      </w:r>
      <w:r w:rsidRPr="00FD5529">
        <w:rPr>
          <w:rFonts w:ascii="ITC Avant Garde" w:hAnsi="ITC Avant Garde"/>
          <w:spacing w:val="1"/>
          <w:lang w:val="es-MX"/>
        </w:rPr>
        <w:t>partes.</w:t>
      </w:r>
      <w:r w:rsidRPr="00967DC1">
        <w:rPr>
          <w:rFonts w:ascii="ITC Avant Garde" w:hAnsi="ITC Avant Garde"/>
          <w:spacing w:val="1"/>
          <w:lang w:val="es-MX"/>
        </w:rPr>
        <w:t xml:space="preserve"> Adicionalmente, todos los Acuerdos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Sitio</w:t>
      </w:r>
      <w:r w:rsidRPr="00967DC1">
        <w:rPr>
          <w:rFonts w:ascii="ITC Avant Garde" w:hAnsi="ITC Avant Garde"/>
          <w:spacing w:val="1"/>
          <w:lang w:val="es-MX"/>
        </w:rPr>
        <w:t xml:space="preserve"> que se </w:t>
      </w:r>
      <w:r w:rsidRPr="00FD5529">
        <w:rPr>
          <w:rFonts w:ascii="ITC Avant Garde" w:hAnsi="ITC Avant Garde"/>
          <w:spacing w:val="1"/>
          <w:lang w:val="es-MX"/>
        </w:rPr>
        <w:t>convengan</w:t>
      </w:r>
      <w:r w:rsidRPr="00967DC1">
        <w:rPr>
          <w:rFonts w:ascii="ITC Avant Garde" w:hAnsi="ITC Avant Garde"/>
          <w:spacing w:val="1"/>
          <w:lang w:val="es-MX"/>
        </w:rPr>
        <w:t xml:space="preserve"> y </w:t>
      </w:r>
      <w:r w:rsidRPr="00FD5529">
        <w:rPr>
          <w:rFonts w:ascii="ITC Avant Garde" w:hAnsi="ITC Avant Garde"/>
          <w:spacing w:val="1"/>
          <w:lang w:val="es-MX"/>
        </w:rPr>
        <w:t>suscriban</w:t>
      </w:r>
      <w:r w:rsidRPr="00967DC1">
        <w:rPr>
          <w:rFonts w:ascii="ITC Avant Garde" w:hAnsi="ITC Avant Garde"/>
          <w:spacing w:val="1"/>
          <w:lang w:val="es-MX"/>
        </w:rPr>
        <w:t xml:space="preserve"> entre las Partes, </w:t>
      </w:r>
      <w:r w:rsidRPr="00FD5529">
        <w:rPr>
          <w:rFonts w:ascii="ITC Avant Garde" w:hAnsi="ITC Avant Garde"/>
          <w:spacing w:val="1"/>
          <w:lang w:val="es-MX"/>
        </w:rPr>
        <w:t>en</w:t>
      </w:r>
      <w:r w:rsidRPr="00967DC1">
        <w:rPr>
          <w:rFonts w:ascii="ITC Avant Garde" w:hAnsi="ITC Avant Garde"/>
          <w:spacing w:val="1"/>
          <w:lang w:val="es-MX"/>
        </w:rPr>
        <w:t xml:space="preserve"> términos de </w:t>
      </w:r>
      <w:r w:rsidRPr="00FD5529">
        <w:rPr>
          <w:rFonts w:ascii="ITC Avant Garde" w:hAnsi="ITC Avant Garde"/>
          <w:spacing w:val="1"/>
          <w:lang w:val="es-MX"/>
        </w:rPr>
        <w:t>lo</w:t>
      </w:r>
      <w:r w:rsidRPr="00967DC1">
        <w:rPr>
          <w:rFonts w:ascii="ITC Avant Garde" w:hAnsi="ITC Avant Garde"/>
          <w:spacing w:val="1"/>
          <w:lang w:val="es-MX"/>
        </w:rPr>
        <w:t xml:space="preserve"> </w:t>
      </w:r>
      <w:r w:rsidRPr="00FD5529">
        <w:rPr>
          <w:rFonts w:ascii="ITC Avant Garde" w:hAnsi="ITC Avant Garde"/>
          <w:spacing w:val="1"/>
          <w:lang w:val="es-MX"/>
        </w:rPr>
        <w:t>previsto</w:t>
      </w:r>
      <w:r w:rsidRPr="00967DC1">
        <w:rPr>
          <w:rFonts w:ascii="ITC Avant Garde" w:hAnsi="ITC Avant Garde"/>
          <w:spacing w:val="1"/>
          <w:lang w:val="es-MX"/>
        </w:rPr>
        <w:t xml:space="preserve"> </w:t>
      </w:r>
      <w:r w:rsidRPr="00FD5529">
        <w:rPr>
          <w:rFonts w:ascii="ITC Avant Garde" w:hAnsi="ITC Avant Garde"/>
          <w:spacing w:val="1"/>
          <w:lang w:val="es-MX"/>
        </w:rPr>
        <w:t>en</w:t>
      </w:r>
      <w:r w:rsidRPr="00967DC1">
        <w:rPr>
          <w:rFonts w:ascii="ITC Avant Garde" w:hAnsi="ITC Avant Garde"/>
          <w:spacing w:val="1"/>
          <w:lang w:val="es-MX"/>
        </w:rPr>
        <w:t xml:space="preserve"> </w:t>
      </w:r>
      <w:r w:rsidRPr="00FD5529">
        <w:rPr>
          <w:rFonts w:ascii="ITC Avant Garde" w:hAnsi="ITC Avant Garde"/>
          <w:spacing w:val="1"/>
          <w:lang w:val="es-MX"/>
        </w:rPr>
        <w:t>el</w:t>
      </w:r>
      <w:r w:rsidRPr="00967DC1">
        <w:rPr>
          <w:rFonts w:ascii="ITC Avant Garde" w:hAnsi="ITC Avant Garde"/>
          <w:spacing w:val="1"/>
          <w:lang w:val="es-MX"/>
        </w:rPr>
        <w:t xml:space="preserve"> </w:t>
      </w:r>
      <w:r w:rsidRPr="00FD5529">
        <w:rPr>
          <w:rFonts w:ascii="ITC Avant Garde" w:hAnsi="ITC Avant Garde"/>
          <w:spacing w:val="1"/>
          <w:lang w:val="es-MX"/>
        </w:rPr>
        <w:t>Formato</w:t>
      </w:r>
      <w:r w:rsidRPr="00967DC1">
        <w:rPr>
          <w:rFonts w:ascii="ITC Avant Garde" w:hAnsi="ITC Avant Garde"/>
          <w:spacing w:val="1"/>
          <w:lang w:val="es-MX"/>
        </w:rPr>
        <w:t xml:space="preserve"> de </w:t>
      </w:r>
      <w:r w:rsidRPr="00FD5529">
        <w:rPr>
          <w:rFonts w:ascii="ITC Avant Garde" w:hAnsi="ITC Avant Garde"/>
          <w:spacing w:val="1"/>
          <w:lang w:val="es-MX"/>
        </w:rPr>
        <w:t>Acuerdo</w:t>
      </w:r>
      <w:r w:rsidRPr="00967DC1">
        <w:rPr>
          <w:rFonts w:ascii="ITC Avant Garde" w:hAnsi="ITC Avant Garde"/>
          <w:spacing w:val="1"/>
          <w:lang w:val="es-MX"/>
        </w:rPr>
        <w:t xml:space="preserve"> de </w:t>
      </w:r>
      <w:r w:rsidRPr="00FD5529">
        <w:rPr>
          <w:rFonts w:ascii="ITC Avant Garde" w:hAnsi="ITC Avant Garde"/>
          <w:spacing w:val="1"/>
          <w:lang w:val="es-MX"/>
        </w:rPr>
        <w:t>Sitio</w:t>
      </w:r>
      <w:r w:rsidRPr="00967DC1">
        <w:rPr>
          <w:rFonts w:ascii="ITC Avant Garde" w:hAnsi="ITC Avant Garde"/>
          <w:spacing w:val="1"/>
          <w:lang w:val="es-MX"/>
        </w:rPr>
        <w:t xml:space="preserve"> </w:t>
      </w:r>
      <w:r w:rsidRPr="00FD5529">
        <w:rPr>
          <w:rFonts w:ascii="ITC Avant Garde" w:hAnsi="ITC Avant Garde"/>
          <w:spacing w:val="1"/>
          <w:lang w:val="es-MX"/>
        </w:rPr>
        <w:t>se</w:t>
      </w:r>
      <w:r w:rsidRPr="00967DC1">
        <w:rPr>
          <w:rFonts w:ascii="ITC Avant Garde" w:hAnsi="ITC Avant Garde"/>
          <w:spacing w:val="1"/>
          <w:lang w:val="es-MX"/>
        </w:rPr>
        <w:t xml:space="preserve"> </w:t>
      </w:r>
      <w:r w:rsidRPr="00FD5529">
        <w:rPr>
          <w:rFonts w:ascii="ITC Avant Garde" w:hAnsi="ITC Avant Garde"/>
          <w:spacing w:val="1"/>
          <w:lang w:val="es-MX"/>
        </w:rPr>
        <w:t>anexaran</w:t>
      </w:r>
      <w:r w:rsidRPr="00967DC1">
        <w:rPr>
          <w:rFonts w:ascii="ITC Avant Garde" w:hAnsi="ITC Avant Garde"/>
          <w:spacing w:val="1"/>
          <w:lang w:val="es-MX"/>
        </w:rPr>
        <w:t xml:space="preserve"> </w:t>
      </w:r>
      <w:r w:rsidRPr="00FD5529">
        <w:rPr>
          <w:rFonts w:ascii="ITC Avant Garde" w:hAnsi="ITC Avant Garde"/>
          <w:spacing w:val="1"/>
          <w:lang w:val="es-MX"/>
        </w:rPr>
        <w:t>como</w:t>
      </w:r>
      <w:r w:rsidRPr="00967DC1">
        <w:rPr>
          <w:rFonts w:ascii="ITC Avant Garde" w:hAnsi="ITC Avant Garde"/>
          <w:spacing w:val="1"/>
          <w:lang w:val="es-MX"/>
        </w:rPr>
        <w:t xml:space="preserve"> Apéndice B-</w:t>
      </w:r>
      <w:r>
        <w:rPr>
          <w:rFonts w:ascii="ITC Avant Garde" w:hAnsi="ITC Avant Garde"/>
          <w:spacing w:val="1"/>
          <w:lang w:val="es-MX"/>
        </w:rPr>
        <w:t>1</w:t>
      </w:r>
      <w:r w:rsidRPr="00967DC1">
        <w:rPr>
          <w:rFonts w:ascii="ITC Avant Garde" w:hAnsi="ITC Avant Garde"/>
          <w:spacing w:val="1"/>
          <w:lang w:val="es-MX"/>
        </w:rPr>
        <w:t xml:space="preserve">, Apéndice </w:t>
      </w:r>
      <w:r w:rsidRPr="00FD5529">
        <w:rPr>
          <w:rFonts w:ascii="ITC Avant Garde" w:hAnsi="ITC Avant Garde"/>
          <w:spacing w:val="1"/>
          <w:lang w:val="es-MX"/>
        </w:rPr>
        <w:t>B-</w:t>
      </w:r>
      <w:r>
        <w:rPr>
          <w:rFonts w:ascii="ITC Avant Garde" w:hAnsi="ITC Avant Garde"/>
          <w:spacing w:val="1"/>
          <w:lang w:val="es-MX"/>
        </w:rPr>
        <w:t>2</w:t>
      </w:r>
      <w:r w:rsidRPr="00967DC1">
        <w:rPr>
          <w:rFonts w:ascii="ITC Avant Garde" w:hAnsi="ITC Avant Garde"/>
          <w:spacing w:val="1"/>
          <w:lang w:val="es-MX"/>
        </w:rPr>
        <w:t xml:space="preserve"> y así </w:t>
      </w:r>
      <w:r w:rsidRPr="00FD5529">
        <w:rPr>
          <w:rFonts w:ascii="ITC Avant Garde" w:hAnsi="ITC Avant Garde"/>
          <w:spacing w:val="1"/>
          <w:lang w:val="es-MX"/>
        </w:rPr>
        <w:t>sucesivamente</w:t>
      </w:r>
      <w:r w:rsidRPr="00967DC1">
        <w:rPr>
          <w:rFonts w:ascii="ITC Avant Garde" w:hAnsi="ITC Avant Garde"/>
          <w:spacing w:val="1"/>
          <w:lang w:val="es-MX"/>
        </w:rPr>
        <w:t xml:space="preserve"> y deberán ser </w:t>
      </w:r>
      <w:r w:rsidRPr="00FD5529">
        <w:rPr>
          <w:rFonts w:ascii="ITC Avant Garde" w:hAnsi="ITC Avant Garde"/>
          <w:spacing w:val="1"/>
          <w:lang w:val="es-MX"/>
        </w:rPr>
        <w:t>remitidos</w:t>
      </w:r>
      <w:r w:rsidRPr="00967DC1">
        <w:rPr>
          <w:rFonts w:ascii="ITC Avant Garde" w:hAnsi="ITC Avant Garde"/>
          <w:spacing w:val="1"/>
          <w:lang w:val="es-MX"/>
        </w:rPr>
        <w:t xml:space="preserve"> al </w:t>
      </w:r>
      <w:r w:rsidRPr="00FD5529">
        <w:rPr>
          <w:rFonts w:ascii="ITC Avant Garde" w:hAnsi="ITC Avant Garde"/>
          <w:spacing w:val="1"/>
          <w:lang w:val="es-MX"/>
        </w:rPr>
        <w:t>Instituto</w:t>
      </w:r>
      <w:r w:rsidRPr="00967DC1">
        <w:rPr>
          <w:rFonts w:ascii="ITC Avant Garde" w:hAnsi="ITC Avant Garde"/>
          <w:spacing w:val="1"/>
          <w:lang w:val="es-MX"/>
        </w:rPr>
        <w:t xml:space="preserve"> para </w:t>
      </w:r>
      <w:r w:rsidRPr="00FD5529">
        <w:rPr>
          <w:rFonts w:ascii="ITC Avant Garde" w:hAnsi="ITC Avant Garde"/>
          <w:spacing w:val="1"/>
          <w:lang w:val="es-MX"/>
        </w:rPr>
        <w:t>su</w:t>
      </w:r>
      <w:r w:rsidRPr="00967DC1">
        <w:rPr>
          <w:rFonts w:ascii="ITC Avant Garde" w:hAnsi="ITC Avant Garde"/>
          <w:spacing w:val="1"/>
          <w:lang w:val="es-MX"/>
        </w:rPr>
        <w:t xml:space="preserve"> </w:t>
      </w:r>
      <w:r w:rsidRPr="00FD5529">
        <w:rPr>
          <w:rFonts w:ascii="ITC Avant Garde" w:hAnsi="ITC Avant Garde"/>
          <w:spacing w:val="1"/>
          <w:lang w:val="es-MX"/>
        </w:rPr>
        <w:t>inscripción</w:t>
      </w:r>
      <w:r w:rsidRPr="00967DC1">
        <w:rPr>
          <w:rFonts w:ascii="ITC Avant Garde" w:hAnsi="ITC Avant Garde"/>
          <w:spacing w:val="1"/>
          <w:lang w:val="es-MX"/>
        </w:rPr>
        <w:t xml:space="preserve"> </w:t>
      </w:r>
      <w:r w:rsidRPr="00FD5529">
        <w:rPr>
          <w:rFonts w:ascii="ITC Avant Garde" w:hAnsi="ITC Avant Garde"/>
          <w:spacing w:val="1"/>
          <w:lang w:val="es-MX"/>
        </w:rPr>
        <w:t>en</w:t>
      </w:r>
      <w:r w:rsidRPr="00967DC1">
        <w:rPr>
          <w:rFonts w:ascii="ITC Avant Garde" w:hAnsi="ITC Avant Garde"/>
          <w:spacing w:val="1"/>
          <w:lang w:val="es-MX"/>
        </w:rPr>
        <w:t xml:space="preserve"> el </w:t>
      </w:r>
      <w:r w:rsidRPr="00FD5529">
        <w:rPr>
          <w:rFonts w:ascii="ITC Avant Garde" w:hAnsi="ITC Avant Garde"/>
          <w:spacing w:val="1"/>
          <w:lang w:val="es-MX"/>
        </w:rPr>
        <w:t>Registro</w:t>
      </w:r>
      <w:r w:rsidRPr="00967DC1">
        <w:rPr>
          <w:rFonts w:ascii="ITC Avant Garde" w:hAnsi="ITC Avant Garde"/>
          <w:spacing w:val="1"/>
          <w:lang w:val="es-MX"/>
        </w:rPr>
        <w:t xml:space="preserve"> </w:t>
      </w:r>
      <w:r w:rsidRPr="00FD5529">
        <w:rPr>
          <w:rFonts w:ascii="ITC Avant Garde" w:hAnsi="ITC Avant Garde"/>
          <w:spacing w:val="1"/>
          <w:lang w:val="es-MX"/>
        </w:rPr>
        <w:t>Público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Telecomunicaciones </w:t>
      </w:r>
      <w:r w:rsidRPr="00FD5529">
        <w:rPr>
          <w:rFonts w:ascii="ITC Avant Garde" w:hAnsi="ITC Avant Garde"/>
          <w:spacing w:val="1"/>
          <w:lang w:val="es-MX"/>
        </w:rPr>
        <w:t>dentro</w:t>
      </w:r>
      <w:r w:rsidRPr="00967DC1">
        <w:rPr>
          <w:rFonts w:ascii="ITC Avant Garde" w:hAnsi="ITC Avant Garde"/>
          <w:spacing w:val="1"/>
          <w:lang w:val="es-MX"/>
        </w:rPr>
        <w:t xml:space="preserve"> del</w:t>
      </w:r>
      <w:r w:rsidRPr="00FD5529">
        <w:rPr>
          <w:rFonts w:ascii="ITC Avant Garde" w:hAnsi="ITC Avant Garde"/>
          <w:spacing w:val="1"/>
          <w:lang w:val="es-MX"/>
        </w:rPr>
        <w:t xml:space="preserve"> </w:t>
      </w:r>
      <w:r w:rsidRPr="00967DC1">
        <w:rPr>
          <w:rFonts w:ascii="ITC Avant Garde" w:hAnsi="ITC Avant Garde"/>
          <w:spacing w:val="1"/>
          <w:lang w:val="es-MX"/>
        </w:rPr>
        <w:t xml:space="preserve">término de quince </w:t>
      </w:r>
      <w:r w:rsidRPr="00FD5529">
        <w:rPr>
          <w:rFonts w:ascii="ITC Avant Garde" w:hAnsi="ITC Avant Garde"/>
          <w:spacing w:val="1"/>
          <w:lang w:val="es-MX"/>
        </w:rPr>
        <w:t>días</w:t>
      </w:r>
      <w:r w:rsidRPr="00967DC1">
        <w:rPr>
          <w:rFonts w:ascii="ITC Avant Garde" w:hAnsi="ITC Avant Garde"/>
          <w:spacing w:val="1"/>
          <w:lang w:val="es-MX"/>
        </w:rPr>
        <w:t xml:space="preserve"> hábiles</w:t>
      </w:r>
      <w:r w:rsidRPr="00FD5529">
        <w:rPr>
          <w:rFonts w:ascii="ITC Avant Garde" w:hAnsi="ITC Avant Garde"/>
          <w:spacing w:val="1"/>
          <w:lang w:val="es-MX"/>
        </w:rPr>
        <w:t xml:space="preserve"> contados </w:t>
      </w:r>
      <w:r w:rsidRPr="00967DC1">
        <w:rPr>
          <w:rFonts w:ascii="ITC Avant Garde" w:hAnsi="ITC Avant Garde"/>
          <w:spacing w:val="1"/>
          <w:lang w:val="es-MX"/>
        </w:rPr>
        <w:t xml:space="preserve">a partir </w:t>
      </w:r>
      <w:r w:rsidRPr="00FD5529">
        <w:rPr>
          <w:rFonts w:ascii="ITC Avant Garde" w:hAnsi="ITC Avant Garde"/>
          <w:spacing w:val="1"/>
          <w:lang w:val="es-MX"/>
        </w:rPr>
        <w:lastRenderedPageBreak/>
        <w:t xml:space="preserve">de su </w:t>
      </w:r>
      <w:r w:rsidRPr="00967DC1">
        <w:rPr>
          <w:rFonts w:ascii="ITC Avant Garde" w:hAnsi="ITC Avant Garde"/>
          <w:spacing w:val="1"/>
          <w:lang w:val="es-MX"/>
        </w:rPr>
        <w:t xml:space="preserve">suscripción por </w:t>
      </w:r>
      <w:r w:rsidRPr="00FD5529">
        <w:rPr>
          <w:rFonts w:ascii="ITC Avant Garde" w:hAnsi="ITC Avant Garde"/>
          <w:spacing w:val="1"/>
          <w:lang w:val="es-MX"/>
        </w:rPr>
        <w:t>las partes.</w:t>
      </w:r>
    </w:p>
    <w:p w14:paraId="1C925ECB"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967DC1">
        <w:rPr>
          <w:rFonts w:ascii="ITC Avant Garde" w:hAnsi="ITC Avant Garde"/>
          <w:spacing w:val="1"/>
          <w:lang w:val="es-MX"/>
        </w:rPr>
        <w:t xml:space="preserve">En </w:t>
      </w:r>
      <w:r w:rsidRPr="00FD5529">
        <w:rPr>
          <w:rFonts w:ascii="ITC Avant Garde" w:hAnsi="ITC Avant Garde"/>
          <w:spacing w:val="1"/>
          <w:lang w:val="es-MX"/>
        </w:rPr>
        <w:t>caso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presentarse desacuerdo sobre las tarifas aplicables a </w:t>
      </w:r>
      <w:r w:rsidRPr="00FD5529">
        <w:rPr>
          <w:rFonts w:ascii="ITC Avant Garde" w:hAnsi="ITC Avant Garde"/>
          <w:spacing w:val="1"/>
          <w:lang w:val="es-MX"/>
        </w:rPr>
        <w:t>los</w:t>
      </w:r>
      <w:r w:rsidRPr="00967DC1">
        <w:rPr>
          <w:rFonts w:ascii="ITC Avant Garde" w:hAnsi="ITC Avant Garde"/>
          <w:spacing w:val="1"/>
          <w:lang w:val="es-MX"/>
        </w:rPr>
        <w:t xml:space="preserve"> </w:t>
      </w:r>
      <w:r w:rsidRPr="00FD5529">
        <w:rPr>
          <w:rFonts w:ascii="ITC Avant Garde" w:hAnsi="ITC Avant Garde"/>
          <w:spacing w:val="1"/>
          <w:lang w:val="es-MX"/>
        </w:rPr>
        <w:t>servicios</w:t>
      </w:r>
      <w:r w:rsidRPr="00967DC1">
        <w:rPr>
          <w:rFonts w:ascii="ITC Avant Garde" w:hAnsi="ITC Avant Garde"/>
          <w:spacing w:val="1"/>
          <w:lang w:val="es-MX"/>
        </w:rPr>
        <w:t xml:space="preserve"> materia </w:t>
      </w:r>
      <w:r w:rsidRPr="00FD5529">
        <w:rPr>
          <w:rFonts w:ascii="ITC Avant Garde" w:hAnsi="ITC Avant Garde"/>
          <w:spacing w:val="1"/>
          <w:lang w:val="es-MX"/>
        </w:rPr>
        <w:t>de</w:t>
      </w:r>
      <w:r w:rsidRPr="00967DC1">
        <w:rPr>
          <w:rFonts w:ascii="ITC Avant Garde" w:hAnsi="ITC Avant Garde"/>
          <w:spacing w:val="1"/>
          <w:lang w:val="es-MX"/>
        </w:rPr>
        <w:t xml:space="preserve"> la </w:t>
      </w:r>
      <w:r w:rsidRPr="00FD5529">
        <w:rPr>
          <w:rFonts w:ascii="ITC Avant Garde" w:hAnsi="ITC Avant Garde"/>
          <w:spacing w:val="1"/>
          <w:lang w:val="es-MX"/>
        </w:rPr>
        <w:t>presente</w:t>
      </w:r>
      <w:r w:rsidRPr="00967DC1">
        <w:rPr>
          <w:rFonts w:ascii="ITC Avant Garde" w:hAnsi="ITC Avant Garde"/>
          <w:spacing w:val="1"/>
          <w:lang w:val="es-MX"/>
        </w:rPr>
        <w:t xml:space="preserve"> </w:t>
      </w:r>
      <w:r w:rsidRPr="00FD5529">
        <w:rPr>
          <w:rFonts w:ascii="ITC Avant Garde" w:hAnsi="ITC Avant Garde"/>
          <w:spacing w:val="1"/>
          <w:lang w:val="es-MX"/>
        </w:rPr>
        <w:t>Oferta</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Referencia,</w:t>
      </w:r>
      <w:r w:rsidRPr="00967DC1">
        <w:rPr>
          <w:rFonts w:ascii="ITC Avant Garde" w:hAnsi="ITC Avant Garde"/>
          <w:spacing w:val="1"/>
          <w:lang w:val="es-MX"/>
        </w:rPr>
        <w:t xml:space="preserve"> así </w:t>
      </w:r>
      <w:r w:rsidRPr="00FD5529">
        <w:rPr>
          <w:rFonts w:ascii="ITC Avant Garde" w:hAnsi="ITC Avant Garde"/>
          <w:spacing w:val="1"/>
          <w:lang w:val="es-MX"/>
        </w:rPr>
        <w:t>como</w:t>
      </w:r>
      <w:r w:rsidRPr="00967DC1">
        <w:rPr>
          <w:rFonts w:ascii="ITC Avant Garde" w:hAnsi="ITC Avant Garde"/>
          <w:spacing w:val="1"/>
          <w:lang w:val="es-MX"/>
        </w:rPr>
        <w:t xml:space="preserve"> respecto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la</w:t>
      </w:r>
      <w:r w:rsidRPr="00967DC1">
        <w:rPr>
          <w:rFonts w:ascii="ITC Avant Garde" w:hAnsi="ITC Avant Garde"/>
          <w:spacing w:val="1"/>
          <w:lang w:val="es-MX"/>
        </w:rPr>
        <w:t xml:space="preserve"> prestación de los </w:t>
      </w:r>
      <w:r w:rsidRPr="00FD5529">
        <w:rPr>
          <w:rFonts w:ascii="ITC Avant Garde" w:hAnsi="ITC Avant Garde"/>
          <w:spacing w:val="1"/>
          <w:lang w:val="es-MX"/>
        </w:rPr>
        <w:t>servicios</w:t>
      </w:r>
      <w:r w:rsidRPr="00967DC1">
        <w:rPr>
          <w:rFonts w:ascii="ITC Avant Garde" w:hAnsi="ITC Avant Garde"/>
          <w:spacing w:val="1"/>
          <w:lang w:val="es-MX"/>
        </w:rPr>
        <w:t xml:space="preserve"> objeto de la </w:t>
      </w:r>
      <w:r w:rsidRPr="00FD5529">
        <w:rPr>
          <w:rFonts w:ascii="ITC Avant Garde" w:hAnsi="ITC Avant Garde"/>
          <w:spacing w:val="1"/>
          <w:lang w:val="es-MX"/>
        </w:rPr>
        <w:t>misma,</w:t>
      </w:r>
      <w:r w:rsidRPr="00967DC1">
        <w:rPr>
          <w:rFonts w:ascii="ITC Avant Garde" w:hAnsi="ITC Avant Garde"/>
          <w:spacing w:val="1"/>
          <w:lang w:val="es-MX"/>
        </w:rPr>
        <w:t xml:space="preserve"> que suscriban las </w:t>
      </w:r>
      <w:r w:rsidRPr="00FD5529">
        <w:rPr>
          <w:rFonts w:ascii="ITC Avant Garde" w:hAnsi="ITC Avant Garde"/>
          <w:spacing w:val="1"/>
          <w:lang w:val="es-MX"/>
        </w:rPr>
        <w:t>partes,</w:t>
      </w:r>
      <w:r w:rsidRPr="00967DC1">
        <w:rPr>
          <w:rFonts w:ascii="ITC Avant Garde" w:hAnsi="ITC Avant Garde"/>
          <w:spacing w:val="1"/>
          <w:lang w:val="es-MX"/>
        </w:rPr>
        <w:t xml:space="preserve"> </w:t>
      </w:r>
      <w:r w:rsidRPr="00FD5529">
        <w:rPr>
          <w:rFonts w:ascii="ITC Avant Garde" w:hAnsi="ITC Avant Garde"/>
          <w:spacing w:val="1"/>
          <w:lang w:val="es-MX"/>
        </w:rPr>
        <w:t>incluyendo</w:t>
      </w:r>
      <w:r w:rsidRPr="00967DC1">
        <w:rPr>
          <w:rFonts w:ascii="ITC Avant Garde" w:hAnsi="ITC Avant Garde"/>
          <w:spacing w:val="1"/>
          <w:lang w:val="es-MX"/>
        </w:rPr>
        <w:t xml:space="preserve"> </w:t>
      </w:r>
      <w:r w:rsidRPr="00FD5529">
        <w:rPr>
          <w:rFonts w:ascii="ITC Avant Garde" w:hAnsi="ITC Avant Garde"/>
          <w:spacing w:val="1"/>
          <w:lang w:val="es-MX"/>
        </w:rPr>
        <w:t>cualquier</w:t>
      </w:r>
      <w:r w:rsidRPr="00967DC1">
        <w:rPr>
          <w:rFonts w:ascii="ITC Avant Garde" w:hAnsi="ITC Avant Garde"/>
          <w:spacing w:val="1"/>
          <w:lang w:val="es-MX"/>
        </w:rPr>
        <w:t xml:space="preserve"> aspecto </w:t>
      </w:r>
      <w:r w:rsidRPr="00FD5529">
        <w:rPr>
          <w:rFonts w:ascii="ITC Avant Garde" w:hAnsi="ITC Avant Garde"/>
          <w:spacing w:val="1"/>
          <w:lang w:val="es-MX"/>
        </w:rPr>
        <w:t>técnico</w:t>
      </w:r>
      <w:r w:rsidRPr="00967DC1">
        <w:rPr>
          <w:rFonts w:ascii="ITC Avant Garde" w:hAnsi="ITC Avant Garde"/>
          <w:spacing w:val="1"/>
          <w:lang w:val="es-MX"/>
        </w:rPr>
        <w:t xml:space="preserve"> referente al Acceso y Uso </w:t>
      </w:r>
      <w:r w:rsidRPr="00FD5529">
        <w:rPr>
          <w:rFonts w:ascii="ITC Avant Garde" w:hAnsi="ITC Avant Garde"/>
          <w:spacing w:val="1"/>
          <w:lang w:val="es-MX"/>
        </w:rPr>
        <w:t>Compartido</w:t>
      </w:r>
      <w:r w:rsidRPr="00967DC1">
        <w:rPr>
          <w:rFonts w:ascii="ITC Avant Garde" w:hAnsi="ITC Avant Garde"/>
          <w:spacing w:val="1"/>
          <w:lang w:val="es-MX"/>
        </w:rPr>
        <w:t xml:space="preserve">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Infraestructura</w:t>
      </w:r>
      <w:r w:rsidRPr="00967DC1">
        <w:rPr>
          <w:rFonts w:ascii="ITC Avant Garde" w:hAnsi="ITC Avant Garde"/>
          <w:spacing w:val="1"/>
          <w:lang w:val="es-MX"/>
        </w:rPr>
        <w:t xml:space="preserve"> Pasiva, el </w:t>
      </w:r>
      <w:r w:rsidRPr="00FD5529">
        <w:rPr>
          <w:rFonts w:ascii="ITC Avant Garde" w:hAnsi="ITC Avant Garde"/>
          <w:spacing w:val="1"/>
          <w:lang w:val="es-MX"/>
        </w:rPr>
        <w:t>Instituto</w:t>
      </w:r>
      <w:r w:rsidRPr="00967DC1">
        <w:rPr>
          <w:rFonts w:ascii="ITC Avant Garde" w:hAnsi="ITC Avant Garde"/>
          <w:spacing w:val="1"/>
          <w:lang w:val="es-MX"/>
        </w:rPr>
        <w:t xml:space="preserve"> </w:t>
      </w:r>
      <w:r w:rsidRPr="00FD5529">
        <w:rPr>
          <w:rFonts w:ascii="ITC Avant Garde" w:hAnsi="ITC Avant Garde"/>
          <w:spacing w:val="1"/>
          <w:lang w:val="es-MX"/>
        </w:rPr>
        <w:t>lo</w:t>
      </w:r>
      <w:r w:rsidRPr="00967DC1">
        <w:rPr>
          <w:rFonts w:ascii="ITC Avant Garde" w:hAnsi="ITC Avant Garde"/>
          <w:spacing w:val="1"/>
          <w:lang w:val="es-MX"/>
        </w:rPr>
        <w:t xml:space="preserve"> </w:t>
      </w:r>
      <w:r w:rsidRPr="00FD5529">
        <w:rPr>
          <w:rFonts w:ascii="ITC Avant Garde" w:hAnsi="ITC Avant Garde"/>
          <w:spacing w:val="1"/>
          <w:lang w:val="es-MX"/>
        </w:rPr>
        <w:t>resolverá</w:t>
      </w:r>
      <w:r w:rsidRPr="00967DC1">
        <w:rPr>
          <w:rFonts w:ascii="ITC Avant Garde" w:hAnsi="ITC Avant Garde"/>
          <w:spacing w:val="1"/>
          <w:lang w:val="es-MX"/>
        </w:rPr>
        <w:t xml:space="preserve"> </w:t>
      </w:r>
      <w:r w:rsidRPr="00FD5529">
        <w:rPr>
          <w:rFonts w:ascii="ITC Avant Garde" w:hAnsi="ITC Avant Garde"/>
          <w:spacing w:val="1"/>
          <w:lang w:val="es-MX"/>
        </w:rPr>
        <w:t>en</w:t>
      </w:r>
      <w:r w:rsidRPr="00967DC1">
        <w:rPr>
          <w:rFonts w:ascii="ITC Avant Garde" w:hAnsi="ITC Avant Garde"/>
          <w:spacing w:val="1"/>
          <w:lang w:val="es-MX"/>
        </w:rPr>
        <w:t xml:space="preserve"> términos </w:t>
      </w:r>
      <w:r w:rsidRPr="00FD5529">
        <w:rPr>
          <w:rFonts w:ascii="ITC Avant Garde" w:hAnsi="ITC Avant Garde"/>
          <w:spacing w:val="1"/>
          <w:lang w:val="es-MX"/>
        </w:rPr>
        <w:t>de</w:t>
      </w:r>
      <w:r w:rsidRPr="00967DC1">
        <w:rPr>
          <w:rFonts w:ascii="ITC Avant Garde" w:hAnsi="ITC Avant Garde"/>
          <w:spacing w:val="1"/>
          <w:lang w:val="es-MX"/>
        </w:rPr>
        <w:t xml:space="preserve"> </w:t>
      </w:r>
      <w:r w:rsidRPr="00FD5529">
        <w:rPr>
          <w:rFonts w:ascii="ITC Avant Garde" w:hAnsi="ITC Avant Garde"/>
          <w:spacing w:val="1"/>
          <w:lang w:val="es-MX"/>
        </w:rPr>
        <w:t>lo</w:t>
      </w:r>
      <w:r w:rsidRPr="00967DC1">
        <w:rPr>
          <w:rFonts w:ascii="ITC Avant Garde" w:hAnsi="ITC Avant Garde"/>
          <w:spacing w:val="1"/>
          <w:lang w:val="es-MX"/>
        </w:rPr>
        <w:t xml:space="preserve"> </w:t>
      </w:r>
      <w:r w:rsidRPr="00FD5529">
        <w:rPr>
          <w:rFonts w:ascii="ITC Avant Garde" w:hAnsi="ITC Avant Garde"/>
          <w:spacing w:val="1"/>
          <w:lang w:val="es-MX"/>
        </w:rPr>
        <w:t>señalado</w:t>
      </w:r>
      <w:r w:rsidRPr="00967DC1">
        <w:rPr>
          <w:rFonts w:ascii="ITC Avant Garde" w:hAnsi="ITC Avant Garde"/>
          <w:spacing w:val="1"/>
          <w:lang w:val="es-MX"/>
        </w:rPr>
        <w:t xml:space="preserve"> </w:t>
      </w:r>
      <w:r w:rsidRPr="00FD5529">
        <w:rPr>
          <w:rFonts w:ascii="ITC Avant Garde" w:hAnsi="ITC Avant Garde"/>
          <w:spacing w:val="1"/>
          <w:lang w:val="es-MX"/>
        </w:rPr>
        <w:t xml:space="preserve">en </w:t>
      </w:r>
      <w:r w:rsidRPr="00967DC1">
        <w:rPr>
          <w:rFonts w:ascii="ITC Avant Garde" w:hAnsi="ITC Avant Garde"/>
          <w:spacing w:val="1"/>
          <w:lang w:val="es-MX"/>
        </w:rPr>
        <w:t xml:space="preserve">las </w:t>
      </w:r>
      <w:r w:rsidRPr="00FD5529">
        <w:rPr>
          <w:rFonts w:ascii="ITC Avant Garde" w:hAnsi="ITC Avant Garde"/>
          <w:spacing w:val="1"/>
          <w:lang w:val="es-MX"/>
        </w:rPr>
        <w:t>Medidas</w:t>
      </w:r>
      <w:r w:rsidRPr="00967DC1">
        <w:rPr>
          <w:rFonts w:ascii="ITC Avant Garde" w:hAnsi="ITC Avant Garde"/>
          <w:spacing w:val="1"/>
          <w:lang w:val="es-MX"/>
        </w:rPr>
        <w:t>.</w:t>
      </w:r>
    </w:p>
    <w:p w14:paraId="364B5542" w14:textId="77777777" w:rsidR="00A81F4C" w:rsidRDefault="00A81F4C" w:rsidP="00A81F4C">
      <w:pPr>
        <w:pStyle w:val="Textoindependiente"/>
        <w:tabs>
          <w:tab w:val="left" w:pos="822"/>
        </w:tabs>
        <w:spacing w:line="275" w:lineRule="auto"/>
        <w:ind w:left="822" w:right="119"/>
        <w:jc w:val="both"/>
        <w:rPr>
          <w:rFonts w:ascii="ITC Avant Garde" w:hAnsi="ITC Avant Garde"/>
          <w:spacing w:val="1"/>
          <w:lang w:val="es-MX"/>
        </w:rPr>
      </w:pPr>
      <w:r w:rsidRPr="00967DC1">
        <w:rPr>
          <w:rFonts w:ascii="ITC Avant Garde" w:hAnsi="ITC Avant Garde"/>
          <w:spacing w:val="1"/>
          <w:lang w:val="es-MX"/>
        </w:rPr>
        <w:t xml:space="preserve">En </w:t>
      </w:r>
      <w:r w:rsidRPr="00FD5529">
        <w:rPr>
          <w:rFonts w:ascii="ITC Avant Garde" w:hAnsi="ITC Avant Garde"/>
          <w:spacing w:val="1"/>
          <w:lang w:val="es-MX"/>
        </w:rPr>
        <w:t>caso</w:t>
      </w:r>
      <w:r w:rsidRPr="00967DC1">
        <w:rPr>
          <w:rFonts w:ascii="ITC Avant Garde" w:hAnsi="ITC Avant Garde"/>
          <w:spacing w:val="1"/>
          <w:lang w:val="es-MX"/>
        </w:rPr>
        <w:t xml:space="preserve"> de que exista </w:t>
      </w:r>
      <w:r w:rsidRPr="00FD5529">
        <w:rPr>
          <w:rFonts w:ascii="ITC Avant Garde" w:hAnsi="ITC Avant Garde"/>
          <w:spacing w:val="1"/>
          <w:lang w:val="es-MX"/>
        </w:rPr>
        <w:t>un</w:t>
      </w:r>
      <w:r w:rsidRPr="00967DC1">
        <w:rPr>
          <w:rFonts w:ascii="ITC Avant Garde" w:hAnsi="ITC Avant Garde"/>
          <w:spacing w:val="1"/>
          <w:lang w:val="es-MX"/>
        </w:rPr>
        <w:t xml:space="preserve"> desacuerdo </w:t>
      </w:r>
      <w:r w:rsidRPr="00FD5529">
        <w:rPr>
          <w:rFonts w:ascii="ITC Avant Garde" w:hAnsi="ITC Avant Garde"/>
          <w:spacing w:val="1"/>
          <w:lang w:val="es-MX"/>
        </w:rPr>
        <w:t>relacionado</w:t>
      </w:r>
      <w:r w:rsidRPr="00967DC1">
        <w:rPr>
          <w:rFonts w:ascii="ITC Avant Garde" w:hAnsi="ITC Avant Garde"/>
          <w:spacing w:val="1"/>
          <w:lang w:val="es-MX"/>
        </w:rPr>
        <w:t xml:space="preserve"> a </w:t>
      </w:r>
      <w:r w:rsidRPr="00FD5529">
        <w:rPr>
          <w:rFonts w:ascii="ITC Avant Garde" w:hAnsi="ITC Avant Garde"/>
          <w:spacing w:val="1"/>
          <w:lang w:val="es-MX"/>
        </w:rPr>
        <w:t>cualquier</w:t>
      </w:r>
      <w:r w:rsidRPr="00967DC1">
        <w:rPr>
          <w:rFonts w:ascii="ITC Avant Garde" w:hAnsi="ITC Avant Garde"/>
          <w:spacing w:val="1"/>
          <w:lang w:val="es-MX"/>
        </w:rPr>
        <w:t xml:space="preserve"> </w:t>
      </w:r>
      <w:r w:rsidRPr="00FD5529">
        <w:rPr>
          <w:rFonts w:ascii="ITC Avant Garde" w:hAnsi="ITC Avant Garde"/>
          <w:spacing w:val="1"/>
          <w:lang w:val="es-MX"/>
        </w:rPr>
        <w:t>aspecto</w:t>
      </w:r>
      <w:r w:rsidRPr="00967DC1">
        <w:rPr>
          <w:rFonts w:ascii="ITC Avant Garde" w:hAnsi="ITC Avant Garde"/>
          <w:spacing w:val="1"/>
          <w:lang w:val="es-MX"/>
        </w:rPr>
        <w:t xml:space="preserve"> </w:t>
      </w:r>
      <w:r w:rsidRPr="00FD5529">
        <w:rPr>
          <w:rFonts w:ascii="ITC Avant Garde" w:hAnsi="ITC Avant Garde"/>
          <w:spacing w:val="1"/>
          <w:lang w:val="es-MX"/>
        </w:rPr>
        <w:t>técnico</w:t>
      </w:r>
      <w:r w:rsidRPr="00967DC1">
        <w:rPr>
          <w:rFonts w:ascii="ITC Avant Garde" w:hAnsi="ITC Avant Garde"/>
          <w:spacing w:val="1"/>
          <w:lang w:val="es-MX"/>
        </w:rPr>
        <w:t xml:space="preserve"> </w:t>
      </w:r>
      <w:r w:rsidRPr="00FD5529">
        <w:rPr>
          <w:rFonts w:ascii="ITC Avant Garde" w:hAnsi="ITC Avant Garde"/>
          <w:spacing w:val="1"/>
          <w:lang w:val="es-MX"/>
        </w:rPr>
        <w:t>referente</w:t>
      </w:r>
      <w:r w:rsidRPr="00967DC1">
        <w:rPr>
          <w:rFonts w:ascii="ITC Avant Garde" w:hAnsi="ITC Avant Garde"/>
          <w:spacing w:val="1"/>
          <w:lang w:val="es-MX"/>
        </w:rPr>
        <w:t xml:space="preserve"> al </w:t>
      </w:r>
      <w:r w:rsidRPr="00FD5529">
        <w:rPr>
          <w:rFonts w:ascii="ITC Avant Garde" w:hAnsi="ITC Avant Garde"/>
          <w:spacing w:val="1"/>
          <w:lang w:val="es-MX"/>
        </w:rPr>
        <w:t>Servicio</w:t>
      </w:r>
      <w:r w:rsidRPr="00967DC1">
        <w:rPr>
          <w:rFonts w:ascii="ITC Avant Garde" w:hAnsi="ITC Avant Garde"/>
          <w:spacing w:val="1"/>
          <w:lang w:val="es-MX"/>
        </w:rPr>
        <w:t xml:space="preserve"> de </w:t>
      </w:r>
      <w:r w:rsidRPr="00FD5529">
        <w:rPr>
          <w:rFonts w:ascii="ITC Avant Garde" w:hAnsi="ITC Avant Garde"/>
          <w:spacing w:val="1"/>
          <w:lang w:val="es-MX"/>
        </w:rPr>
        <w:t>Acceso</w:t>
      </w:r>
      <w:r w:rsidRPr="00967DC1">
        <w:rPr>
          <w:rFonts w:ascii="ITC Avant Garde" w:hAnsi="ITC Avant Garde"/>
          <w:spacing w:val="1"/>
          <w:lang w:val="es-MX"/>
        </w:rPr>
        <w:t xml:space="preserve"> y </w:t>
      </w:r>
      <w:r w:rsidRPr="00FD5529">
        <w:rPr>
          <w:rFonts w:ascii="ITC Avant Garde" w:hAnsi="ITC Avant Garde"/>
          <w:spacing w:val="1"/>
          <w:lang w:val="es-MX"/>
        </w:rPr>
        <w:t>Uso</w:t>
      </w:r>
      <w:r w:rsidRPr="00967DC1">
        <w:rPr>
          <w:rFonts w:ascii="ITC Avant Garde" w:hAnsi="ITC Avant Garde"/>
          <w:spacing w:val="1"/>
          <w:lang w:val="es-MX"/>
        </w:rPr>
        <w:t xml:space="preserve"> Compartido de </w:t>
      </w:r>
      <w:r w:rsidRPr="00FD5529">
        <w:rPr>
          <w:rFonts w:ascii="ITC Avant Garde" w:hAnsi="ITC Avant Garde"/>
          <w:spacing w:val="1"/>
          <w:lang w:val="es-MX"/>
        </w:rPr>
        <w:t>Infraestructura</w:t>
      </w:r>
      <w:r w:rsidRPr="00967DC1">
        <w:rPr>
          <w:rFonts w:ascii="ITC Avant Garde" w:hAnsi="ITC Avant Garde"/>
          <w:spacing w:val="1"/>
          <w:lang w:val="es-MX"/>
        </w:rPr>
        <w:t xml:space="preserve"> </w:t>
      </w:r>
      <w:r w:rsidRPr="00FD5529">
        <w:rPr>
          <w:rFonts w:ascii="ITC Avant Garde" w:hAnsi="ITC Avant Garde"/>
          <w:spacing w:val="1"/>
          <w:lang w:val="es-MX"/>
        </w:rPr>
        <w:t>Pasiva,</w:t>
      </w:r>
      <w:r w:rsidRPr="00967DC1">
        <w:rPr>
          <w:rFonts w:ascii="ITC Avant Garde" w:hAnsi="ITC Avant Garde"/>
          <w:spacing w:val="1"/>
          <w:lang w:val="es-MX"/>
        </w:rPr>
        <w:t xml:space="preserve"> </w:t>
      </w:r>
      <w:r w:rsidRPr="00FD5529">
        <w:rPr>
          <w:rFonts w:ascii="ITC Avant Garde" w:hAnsi="ITC Avant Garde"/>
          <w:spacing w:val="1"/>
          <w:lang w:val="es-MX"/>
        </w:rPr>
        <w:t xml:space="preserve">el </w:t>
      </w:r>
      <w:r w:rsidRPr="00967DC1">
        <w:rPr>
          <w:rFonts w:ascii="ITC Avant Garde" w:hAnsi="ITC Avant Garde"/>
          <w:spacing w:val="1"/>
          <w:lang w:val="es-MX"/>
        </w:rPr>
        <w:t>AEP</w:t>
      </w:r>
      <w:r w:rsidRPr="00FD5529">
        <w:rPr>
          <w:rFonts w:ascii="ITC Avant Garde" w:hAnsi="ITC Avant Garde"/>
          <w:spacing w:val="1"/>
          <w:lang w:val="es-MX"/>
        </w:rPr>
        <w:t xml:space="preserve"> </w:t>
      </w:r>
      <w:r w:rsidRPr="00967DC1">
        <w:rPr>
          <w:rFonts w:ascii="ITC Avant Garde" w:hAnsi="ITC Avant Garde"/>
          <w:spacing w:val="1"/>
          <w:lang w:val="es-MX"/>
        </w:rPr>
        <w:t xml:space="preserve">y </w:t>
      </w:r>
      <w:r w:rsidRPr="00FD5529">
        <w:rPr>
          <w:rFonts w:ascii="ITC Avant Garde" w:hAnsi="ITC Avant Garde"/>
          <w:spacing w:val="1"/>
          <w:lang w:val="es-MX"/>
        </w:rPr>
        <w:t>el</w:t>
      </w:r>
      <w:r w:rsidRPr="00967DC1">
        <w:rPr>
          <w:rFonts w:ascii="ITC Avant Garde" w:hAnsi="ITC Avant Garde"/>
          <w:spacing w:val="1"/>
          <w:lang w:val="es-MX"/>
        </w:rPr>
        <w:t xml:space="preserve"> </w:t>
      </w:r>
      <w:r w:rsidRPr="00FD5529">
        <w:rPr>
          <w:rFonts w:ascii="ITC Avant Garde" w:hAnsi="ITC Avant Garde"/>
          <w:spacing w:val="1"/>
          <w:lang w:val="es-MX"/>
        </w:rPr>
        <w:t>Concesionario</w:t>
      </w:r>
      <w:r w:rsidRPr="00967DC1">
        <w:rPr>
          <w:rFonts w:ascii="ITC Avant Garde" w:hAnsi="ITC Avant Garde"/>
          <w:spacing w:val="1"/>
          <w:lang w:val="es-MX"/>
        </w:rPr>
        <w:t xml:space="preserve"> deberán apegarse al </w:t>
      </w:r>
      <w:r w:rsidRPr="00FD5529">
        <w:rPr>
          <w:rFonts w:ascii="ITC Avant Garde" w:hAnsi="ITC Avant Garde"/>
          <w:spacing w:val="1"/>
          <w:lang w:val="es-MX"/>
        </w:rPr>
        <w:t>siguiente</w:t>
      </w:r>
      <w:r w:rsidRPr="00967DC1">
        <w:rPr>
          <w:rFonts w:ascii="ITC Avant Garde" w:hAnsi="ITC Avant Garde"/>
          <w:spacing w:val="1"/>
          <w:lang w:val="es-MX"/>
        </w:rPr>
        <w:t xml:space="preserve"> procedimiento:</w:t>
      </w:r>
    </w:p>
    <w:p w14:paraId="031291B5" w14:textId="77777777" w:rsidR="00A81F4C" w:rsidRDefault="00A81F4C" w:rsidP="000F218E">
      <w:pPr>
        <w:pStyle w:val="Textoindependiente"/>
        <w:widowControl w:val="0"/>
        <w:numPr>
          <w:ilvl w:val="0"/>
          <w:numId w:val="46"/>
        </w:numPr>
        <w:tabs>
          <w:tab w:val="left" w:pos="1554"/>
        </w:tabs>
        <w:spacing w:after="0" w:line="275" w:lineRule="auto"/>
        <w:ind w:right="878"/>
        <w:jc w:val="both"/>
        <w:rPr>
          <w:rFonts w:ascii="ITC Avant Garde" w:hAnsi="ITC Avant Garde"/>
          <w:lang w:val="es-MX"/>
        </w:rPr>
      </w:pPr>
      <w:r w:rsidRPr="00FD5529">
        <w:rPr>
          <w:rFonts w:ascii="ITC Avant Garde" w:hAnsi="ITC Avant Garde"/>
          <w:spacing w:val="-1"/>
          <w:lang w:val="es-MX"/>
        </w:rPr>
        <w:t>Las</w:t>
      </w:r>
      <w:r w:rsidRPr="00FD5529">
        <w:rPr>
          <w:rFonts w:ascii="ITC Avant Garde" w:hAnsi="ITC Avant Garde"/>
          <w:spacing w:val="9"/>
          <w:lang w:val="es-MX"/>
        </w:rPr>
        <w:t xml:space="preserve"> </w:t>
      </w:r>
      <w:r w:rsidRPr="00FD5529">
        <w:rPr>
          <w:rFonts w:ascii="ITC Avant Garde" w:hAnsi="ITC Avant Garde"/>
          <w:spacing w:val="-1"/>
          <w:lang w:val="es-MX"/>
        </w:rPr>
        <w:t>partes</w:t>
      </w:r>
      <w:r w:rsidRPr="00FD5529">
        <w:rPr>
          <w:rFonts w:ascii="ITC Avant Garde" w:hAnsi="ITC Avant Garde"/>
          <w:spacing w:val="8"/>
          <w:lang w:val="es-MX"/>
        </w:rPr>
        <w:t xml:space="preserve"> </w:t>
      </w:r>
      <w:r w:rsidRPr="00FD5529">
        <w:rPr>
          <w:rFonts w:ascii="ITC Avant Garde" w:hAnsi="ITC Avant Garde"/>
          <w:spacing w:val="-1"/>
          <w:lang w:val="es-MX"/>
        </w:rPr>
        <w:t>podrán</w:t>
      </w:r>
      <w:r w:rsidRPr="00FD5529">
        <w:rPr>
          <w:rFonts w:ascii="ITC Avant Garde" w:hAnsi="ITC Avant Garde"/>
          <w:spacing w:val="11"/>
          <w:lang w:val="es-MX"/>
        </w:rPr>
        <w:t xml:space="preserve"> </w:t>
      </w:r>
      <w:r w:rsidRPr="00FD5529">
        <w:rPr>
          <w:rFonts w:ascii="ITC Avant Garde" w:hAnsi="ITC Avant Garde"/>
          <w:spacing w:val="-1"/>
          <w:lang w:val="es-MX"/>
        </w:rPr>
        <w:t>nombrar</w:t>
      </w:r>
      <w:r w:rsidRPr="00FD5529">
        <w:rPr>
          <w:rFonts w:ascii="ITC Avant Garde" w:hAnsi="ITC Avant Garde"/>
          <w:spacing w:val="11"/>
          <w:lang w:val="es-MX"/>
        </w:rPr>
        <w:t xml:space="preserve"> </w:t>
      </w:r>
      <w:r w:rsidRPr="00FD5529">
        <w:rPr>
          <w:rFonts w:ascii="ITC Avant Garde" w:hAnsi="ITC Avant Garde"/>
          <w:lang w:val="es-MX"/>
        </w:rPr>
        <w:t>a</w:t>
      </w:r>
      <w:r w:rsidRPr="00FD5529">
        <w:rPr>
          <w:rFonts w:ascii="ITC Avant Garde" w:hAnsi="ITC Avant Garde"/>
          <w:spacing w:val="11"/>
          <w:lang w:val="es-MX"/>
        </w:rPr>
        <w:t xml:space="preserve"> </w:t>
      </w:r>
      <w:r w:rsidRPr="00FD5529">
        <w:rPr>
          <w:rFonts w:ascii="ITC Avant Garde" w:hAnsi="ITC Avant Garde"/>
          <w:lang w:val="es-MX"/>
        </w:rPr>
        <w:t>un</w:t>
      </w:r>
      <w:r w:rsidRPr="00FD5529">
        <w:rPr>
          <w:rFonts w:ascii="ITC Avant Garde" w:hAnsi="ITC Avant Garde"/>
          <w:spacing w:val="10"/>
          <w:lang w:val="es-MX"/>
        </w:rPr>
        <w:t xml:space="preserve"> </w:t>
      </w:r>
      <w:r w:rsidRPr="00FD5529">
        <w:rPr>
          <w:rFonts w:ascii="ITC Avant Garde" w:hAnsi="ITC Avant Garde"/>
          <w:spacing w:val="-1"/>
          <w:lang w:val="es-MX"/>
        </w:rPr>
        <w:t>perito</w:t>
      </w:r>
      <w:r w:rsidRPr="00FD5529">
        <w:rPr>
          <w:rFonts w:ascii="ITC Avant Garde" w:hAnsi="ITC Avant Garde"/>
          <w:spacing w:val="9"/>
          <w:lang w:val="es-MX"/>
        </w:rPr>
        <w:t xml:space="preserve"> </w:t>
      </w:r>
      <w:r w:rsidRPr="00FD5529">
        <w:rPr>
          <w:rFonts w:ascii="ITC Avant Garde" w:hAnsi="ITC Avant Garde"/>
          <w:lang w:val="es-MX"/>
        </w:rPr>
        <w:t>en</w:t>
      </w:r>
      <w:r w:rsidRPr="00FD5529">
        <w:rPr>
          <w:rFonts w:ascii="ITC Avant Garde" w:hAnsi="ITC Avant Garde"/>
          <w:spacing w:val="8"/>
          <w:lang w:val="es-MX"/>
        </w:rPr>
        <w:t xml:space="preserve"> </w:t>
      </w:r>
      <w:r w:rsidRPr="00FD5529">
        <w:rPr>
          <w:rFonts w:ascii="ITC Avant Garde" w:hAnsi="ITC Avant Garde"/>
          <w:spacing w:val="-1"/>
          <w:lang w:val="es-MX"/>
        </w:rPr>
        <w:t>común</w:t>
      </w:r>
      <w:r w:rsidRPr="00FD5529">
        <w:rPr>
          <w:rFonts w:ascii="ITC Avant Garde" w:hAnsi="ITC Avant Garde"/>
          <w:spacing w:val="10"/>
          <w:lang w:val="es-MX"/>
        </w:rPr>
        <w:t xml:space="preserve"> </w:t>
      </w:r>
      <w:r w:rsidRPr="00FD5529">
        <w:rPr>
          <w:rFonts w:ascii="ITC Avant Garde" w:hAnsi="ITC Avant Garde"/>
          <w:spacing w:val="-2"/>
          <w:lang w:val="es-MX"/>
        </w:rPr>
        <w:t>de</w:t>
      </w:r>
      <w:r w:rsidRPr="00FD5529">
        <w:rPr>
          <w:rFonts w:ascii="ITC Avant Garde" w:hAnsi="ITC Avant Garde"/>
          <w:spacing w:val="11"/>
          <w:lang w:val="es-MX"/>
        </w:rPr>
        <w:t xml:space="preserve"> </w:t>
      </w:r>
      <w:r w:rsidRPr="00FD5529">
        <w:rPr>
          <w:rFonts w:ascii="ITC Avant Garde" w:hAnsi="ITC Avant Garde"/>
          <w:spacing w:val="-1"/>
          <w:lang w:val="es-MX"/>
        </w:rPr>
        <w:t>mutuo</w:t>
      </w:r>
      <w:r w:rsidRPr="00FD5529">
        <w:rPr>
          <w:rFonts w:ascii="ITC Avant Garde" w:hAnsi="ITC Avant Garde"/>
          <w:spacing w:val="33"/>
          <w:lang w:val="es-MX"/>
        </w:rPr>
        <w:t xml:space="preserve"> </w:t>
      </w:r>
      <w:r w:rsidRPr="00FD5529">
        <w:rPr>
          <w:rFonts w:ascii="ITC Avant Garde" w:hAnsi="ITC Avant Garde"/>
          <w:spacing w:val="-1"/>
          <w:lang w:val="es-MX"/>
        </w:rPr>
        <w:t>acuerdo,</w:t>
      </w:r>
      <w:r w:rsidRPr="00FD5529">
        <w:rPr>
          <w:rFonts w:ascii="ITC Avant Garde" w:hAnsi="ITC Avant Garde"/>
          <w:spacing w:val="26"/>
          <w:lang w:val="es-MX"/>
        </w:rPr>
        <w:t xml:space="preserve"> </w:t>
      </w:r>
      <w:r w:rsidRPr="00FD5529">
        <w:rPr>
          <w:rFonts w:ascii="ITC Avant Garde" w:hAnsi="ITC Avant Garde"/>
          <w:spacing w:val="-1"/>
          <w:lang w:val="es-MX"/>
        </w:rPr>
        <w:t>para</w:t>
      </w:r>
      <w:r w:rsidRPr="00FD5529">
        <w:rPr>
          <w:rFonts w:ascii="ITC Avant Garde" w:hAnsi="ITC Avant Garde"/>
          <w:spacing w:val="25"/>
          <w:lang w:val="es-MX"/>
        </w:rPr>
        <w:t xml:space="preserve"> </w:t>
      </w:r>
      <w:r w:rsidRPr="00FD5529">
        <w:rPr>
          <w:rFonts w:ascii="ITC Avant Garde" w:hAnsi="ITC Avant Garde"/>
          <w:lang w:val="es-MX"/>
        </w:rPr>
        <w:t>lo</w:t>
      </w:r>
      <w:r w:rsidRPr="00FD5529">
        <w:rPr>
          <w:rFonts w:ascii="ITC Avant Garde" w:hAnsi="ITC Avant Garde"/>
          <w:spacing w:val="24"/>
          <w:lang w:val="es-MX"/>
        </w:rPr>
        <w:t xml:space="preserve"> </w:t>
      </w:r>
      <w:r w:rsidRPr="00FD5529">
        <w:rPr>
          <w:rFonts w:ascii="ITC Avant Garde" w:hAnsi="ITC Avant Garde"/>
          <w:spacing w:val="-1"/>
          <w:lang w:val="es-MX"/>
        </w:rPr>
        <w:t>cual</w:t>
      </w:r>
      <w:r w:rsidRPr="00FD5529">
        <w:rPr>
          <w:rFonts w:ascii="ITC Avant Garde" w:hAnsi="ITC Avant Garde"/>
          <w:spacing w:val="26"/>
          <w:lang w:val="es-MX"/>
        </w:rPr>
        <w:t xml:space="preserve"> </w:t>
      </w:r>
      <w:r w:rsidRPr="00FD5529">
        <w:rPr>
          <w:rFonts w:ascii="ITC Avant Garde" w:hAnsi="ITC Avant Garde"/>
          <w:lang w:val="es-MX"/>
        </w:rPr>
        <w:t>no</w:t>
      </w:r>
      <w:r w:rsidRPr="00FD5529">
        <w:rPr>
          <w:rFonts w:ascii="ITC Avant Garde" w:hAnsi="ITC Avant Garde"/>
          <w:spacing w:val="26"/>
          <w:lang w:val="es-MX"/>
        </w:rPr>
        <w:t xml:space="preserve"> </w:t>
      </w:r>
      <w:r w:rsidRPr="00FD5529">
        <w:rPr>
          <w:rFonts w:ascii="ITC Avant Garde" w:hAnsi="ITC Avant Garde"/>
          <w:spacing w:val="-1"/>
          <w:lang w:val="es-MX"/>
        </w:rPr>
        <w:t>podrán</w:t>
      </w:r>
      <w:r w:rsidRPr="00FD5529">
        <w:rPr>
          <w:rFonts w:ascii="ITC Avant Garde" w:hAnsi="ITC Avant Garde"/>
          <w:spacing w:val="25"/>
          <w:lang w:val="es-MX"/>
        </w:rPr>
        <w:t xml:space="preserve"> </w:t>
      </w:r>
      <w:r w:rsidRPr="00FD5529">
        <w:rPr>
          <w:rFonts w:ascii="ITC Avant Garde" w:hAnsi="ITC Avant Garde"/>
          <w:spacing w:val="-1"/>
          <w:lang w:val="es-MX"/>
        </w:rPr>
        <w:t>excederse</w:t>
      </w:r>
      <w:r w:rsidRPr="00FD5529">
        <w:rPr>
          <w:rFonts w:ascii="ITC Avant Garde" w:hAnsi="ITC Avant Garde"/>
          <w:spacing w:val="28"/>
          <w:lang w:val="es-MX"/>
        </w:rPr>
        <w:t xml:space="preserve"> </w:t>
      </w:r>
      <w:r w:rsidRPr="00FD5529">
        <w:rPr>
          <w:rFonts w:ascii="ITC Avant Garde" w:hAnsi="ITC Avant Garde"/>
          <w:spacing w:val="-1"/>
          <w:lang w:val="es-MX"/>
        </w:rPr>
        <w:t>más</w:t>
      </w:r>
      <w:r w:rsidRPr="00FD5529">
        <w:rPr>
          <w:rFonts w:ascii="ITC Avant Garde" w:hAnsi="ITC Avant Garde"/>
          <w:spacing w:val="28"/>
          <w:lang w:val="es-MX"/>
        </w:rPr>
        <w:t xml:space="preserve"> </w:t>
      </w:r>
      <w:r w:rsidRPr="00FD5529">
        <w:rPr>
          <w:rFonts w:ascii="ITC Avant Garde" w:hAnsi="ITC Avant Garde"/>
          <w:spacing w:val="-2"/>
          <w:lang w:val="es-MX"/>
        </w:rPr>
        <w:t>de</w:t>
      </w:r>
      <w:r w:rsidRPr="00FD5529">
        <w:rPr>
          <w:rFonts w:ascii="ITC Avant Garde" w:hAnsi="ITC Avant Garde"/>
          <w:spacing w:val="28"/>
          <w:lang w:val="es-MX"/>
        </w:rPr>
        <w:t xml:space="preserve"> </w:t>
      </w:r>
      <w:r w:rsidRPr="00FD5529">
        <w:rPr>
          <w:rFonts w:ascii="ITC Avant Garde" w:hAnsi="ITC Avant Garde"/>
          <w:spacing w:val="-1"/>
          <w:lang w:val="es-MX"/>
        </w:rPr>
        <w:t>cinco</w:t>
      </w:r>
      <w:r w:rsidRPr="00FD5529">
        <w:rPr>
          <w:rFonts w:ascii="ITC Avant Garde" w:hAnsi="ITC Avant Garde"/>
          <w:spacing w:val="35"/>
          <w:lang w:val="es-MX"/>
        </w:rPr>
        <w:t xml:space="preserve"> </w:t>
      </w:r>
      <w:r w:rsidRPr="00FD5529">
        <w:rPr>
          <w:rFonts w:ascii="ITC Avant Garde" w:hAnsi="ITC Avant Garde"/>
          <w:spacing w:val="-1"/>
          <w:lang w:val="es-MX"/>
        </w:rPr>
        <w:t>días hábiles,</w:t>
      </w:r>
      <w:r w:rsidRPr="00FD5529">
        <w:rPr>
          <w:rFonts w:ascii="ITC Avant Garde" w:hAnsi="ITC Avant Garde"/>
          <w:spacing w:val="-2"/>
          <w:lang w:val="es-MX"/>
        </w:rPr>
        <w:t xml:space="preserve"> </w:t>
      </w:r>
      <w:r w:rsidRPr="00FD5529">
        <w:rPr>
          <w:rFonts w:ascii="ITC Avant Garde" w:hAnsi="ITC Avant Garde"/>
          <w:spacing w:val="-1"/>
          <w:lang w:val="es-MX"/>
        </w:rPr>
        <w:t>salvo</w:t>
      </w:r>
      <w:r w:rsidRPr="00FD5529">
        <w:rPr>
          <w:rFonts w:ascii="ITC Avant Garde" w:hAnsi="ITC Avant Garde"/>
          <w:spacing w:val="-2"/>
          <w:lang w:val="es-MX"/>
        </w:rPr>
        <w:t xml:space="preserve"> </w:t>
      </w:r>
      <w:r w:rsidRPr="00FD5529">
        <w:rPr>
          <w:rFonts w:ascii="ITC Avant Garde" w:hAnsi="ITC Avant Garde"/>
          <w:spacing w:val="-1"/>
          <w:lang w:val="es-MX"/>
        </w:rPr>
        <w:t>que</w:t>
      </w:r>
      <w:r w:rsidRPr="00FD5529">
        <w:rPr>
          <w:rFonts w:ascii="ITC Avant Garde" w:hAnsi="ITC Avant Garde"/>
          <w:spacing w:val="-3"/>
          <w:lang w:val="es-MX"/>
        </w:rPr>
        <w:t xml:space="preserve"> </w:t>
      </w:r>
      <w:r w:rsidRPr="00FD5529">
        <w:rPr>
          <w:rFonts w:ascii="ITC Avant Garde" w:hAnsi="ITC Avant Garde"/>
          <w:spacing w:val="-1"/>
          <w:lang w:val="es-MX"/>
        </w:rPr>
        <w:t>ambas</w:t>
      </w:r>
      <w:r w:rsidRPr="00FD5529">
        <w:rPr>
          <w:rFonts w:ascii="ITC Avant Garde" w:hAnsi="ITC Avant Garde"/>
          <w:spacing w:val="-3"/>
          <w:lang w:val="es-MX"/>
        </w:rPr>
        <w:t xml:space="preserve"> </w:t>
      </w:r>
      <w:r w:rsidRPr="00FD5529">
        <w:rPr>
          <w:rFonts w:ascii="ITC Avant Garde" w:hAnsi="ITC Avant Garde"/>
          <w:spacing w:val="-1"/>
          <w:lang w:val="es-MX"/>
        </w:rPr>
        <w:t xml:space="preserve">consientan </w:t>
      </w:r>
      <w:r w:rsidRPr="00FD5529">
        <w:rPr>
          <w:rFonts w:ascii="ITC Avant Garde" w:hAnsi="ITC Avant Garde"/>
          <w:lang w:val="es-MX"/>
        </w:rPr>
        <w:t>un</w:t>
      </w:r>
      <w:r w:rsidRPr="00FD5529">
        <w:rPr>
          <w:rFonts w:ascii="ITC Avant Garde" w:hAnsi="ITC Avant Garde"/>
          <w:spacing w:val="-2"/>
          <w:lang w:val="es-MX"/>
        </w:rPr>
        <w:t xml:space="preserve"> </w:t>
      </w:r>
      <w:r w:rsidRPr="00FD5529">
        <w:rPr>
          <w:rFonts w:ascii="ITC Avant Garde" w:hAnsi="ITC Avant Garde"/>
          <w:spacing w:val="-1"/>
          <w:lang w:val="es-MX"/>
        </w:rPr>
        <w:t>plazo</w:t>
      </w:r>
      <w:r w:rsidRPr="00FD5529">
        <w:rPr>
          <w:rFonts w:ascii="ITC Avant Garde" w:hAnsi="ITC Avant Garde"/>
          <w:spacing w:val="-2"/>
          <w:lang w:val="es-MX"/>
        </w:rPr>
        <w:t xml:space="preserve"> </w:t>
      </w:r>
      <w:r w:rsidRPr="00FD5529">
        <w:rPr>
          <w:rFonts w:ascii="ITC Avant Garde" w:hAnsi="ITC Avant Garde"/>
          <w:spacing w:val="-1"/>
          <w:lang w:val="es-MX"/>
        </w:rPr>
        <w:t>mayor.</w:t>
      </w:r>
    </w:p>
    <w:p w14:paraId="7A6C803A" w14:textId="77777777" w:rsidR="00A81F4C" w:rsidRDefault="00A81F4C" w:rsidP="000F218E">
      <w:pPr>
        <w:pStyle w:val="Textoindependiente"/>
        <w:widowControl w:val="0"/>
        <w:numPr>
          <w:ilvl w:val="0"/>
          <w:numId w:val="46"/>
        </w:numPr>
        <w:tabs>
          <w:tab w:val="left" w:pos="1554"/>
        </w:tabs>
        <w:spacing w:after="0" w:line="275" w:lineRule="auto"/>
        <w:ind w:right="879"/>
        <w:jc w:val="both"/>
        <w:rPr>
          <w:rFonts w:ascii="ITC Avant Garde" w:hAnsi="ITC Avant Garde"/>
          <w:lang w:val="es-MX"/>
        </w:rPr>
      </w:pPr>
      <w:r w:rsidRPr="00FD5529">
        <w:rPr>
          <w:rFonts w:ascii="ITC Avant Garde" w:hAnsi="ITC Avant Garde"/>
          <w:lang w:val="es-MX"/>
        </w:rPr>
        <w:t>La</w:t>
      </w:r>
      <w:r w:rsidRPr="00FD5529">
        <w:rPr>
          <w:rFonts w:ascii="ITC Avant Garde" w:hAnsi="ITC Avant Garde"/>
          <w:spacing w:val="41"/>
          <w:lang w:val="es-MX"/>
        </w:rPr>
        <w:t xml:space="preserve"> </w:t>
      </w:r>
      <w:r w:rsidRPr="00FD5529">
        <w:rPr>
          <w:rFonts w:ascii="ITC Avant Garde" w:hAnsi="ITC Avant Garde"/>
          <w:spacing w:val="-1"/>
          <w:lang w:val="es-MX"/>
        </w:rPr>
        <w:t>designación</w:t>
      </w:r>
      <w:r w:rsidRPr="00FD5529">
        <w:rPr>
          <w:rFonts w:ascii="ITC Avant Garde" w:hAnsi="ITC Avant Garde"/>
          <w:spacing w:val="41"/>
          <w:lang w:val="es-MX"/>
        </w:rPr>
        <w:t xml:space="preserve"> </w:t>
      </w:r>
      <w:r w:rsidRPr="00FD5529">
        <w:rPr>
          <w:rFonts w:ascii="ITC Avant Garde" w:hAnsi="ITC Avant Garde"/>
          <w:spacing w:val="-1"/>
          <w:lang w:val="es-MX"/>
        </w:rPr>
        <w:t>de</w:t>
      </w:r>
      <w:r w:rsidRPr="00FD5529">
        <w:rPr>
          <w:rFonts w:ascii="ITC Avant Garde" w:hAnsi="ITC Avant Garde"/>
          <w:spacing w:val="42"/>
          <w:lang w:val="es-MX"/>
        </w:rPr>
        <w:t xml:space="preserve"> </w:t>
      </w:r>
      <w:r w:rsidRPr="00FD5529">
        <w:rPr>
          <w:rFonts w:ascii="ITC Avant Garde" w:hAnsi="ITC Avant Garde"/>
          <w:spacing w:val="-1"/>
          <w:lang w:val="es-MX"/>
        </w:rPr>
        <w:t>peritos</w:t>
      </w:r>
      <w:r w:rsidRPr="00FD5529">
        <w:rPr>
          <w:rFonts w:ascii="ITC Avant Garde" w:hAnsi="ITC Avant Garde"/>
          <w:spacing w:val="42"/>
          <w:lang w:val="es-MX"/>
        </w:rPr>
        <w:t xml:space="preserve"> </w:t>
      </w:r>
      <w:r w:rsidRPr="00FD5529">
        <w:rPr>
          <w:rFonts w:ascii="ITC Avant Garde" w:hAnsi="ITC Avant Garde"/>
          <w:spacing w:val="-1"/>
          <w:lang w:val="es-MX"/>
        </w:rPr>
        <w:t>de</w:t>
      </w:r>
      <w:r w:rsidRPr="00FD5529">
        <w:rPr>
          <w:rFonts w:ascii="ITC Avant Garde" w:hAnsi="ITC Avant Garde"/>
          <w:spacing w:val="42"/>
          <w:lang w:val="es-MX"/>
        </w:rPr>
        <w:t xml:space="preserve"> </w:t>
      </w:r>
      <w:r w:rsidRPr="00FD5529">
        <w:rPr>
          <w:rFonts w:ascii="ITC Avant Garde" w:hAnsi="ITC Avant Garde"/>
          <w:spacing w:val="-1"/>
          <w:lang w:val="es-MX"/>
        </w:rPr>
        <w:t>manera</w:t>
      </w:r>
      <w:r w:rsidRPr="00FD5529">
        <w:rPr>
          <w:rFonts w:ascii="ITC Avant Garde" w:hAnsi="ITC Avant Garde"/>
          <w:spacing w:val="40"/>
          <w:lang w:val="es-MX"/>
        </w:rPr>
        <w:t xml:space="preserve"> </w:t>
      </w:r>
      <w:r w:rsidRPr="00FD5529">
        <w:rPr>
          <w:rFonts w:ascii="ITC Avant Garde" w:hAnsi="ITC Avant Garde"/>
          <w:spacing w:val="-1"/>
          <w:lang w:val="es-MX"/>
        </w:rPr>
        <w:t>individual</w:t>
      </w:r>
      <w:r w:rsidRPr="00FD5529">
        <w:rPr>
          <w:rFonts w:ascii="ITC Avant Garde" w:hAnsi="ITC Avant Garde"/>
          <w:spacing w:val="43"/>
          <w:lang w:val="es-MX"/>
        </w:rPr>
        <w:t xml:space="preserve"> </w:t>
      </w:r>
      <w:r w:rsidRPr="00FD5529">
        <w:rPr>
          <w:rFonts w:ascii="ITC Avant Garde" w:hAnsi="ITC Avant Garde"/>
          <w:lang w:val="es-MX"/>
        </w:rPr>
        <w:t>no</w:t>
      </w:r>
      <w:r w:rsidRPr="00FD5529">
        <w:rPr>
          <w:rFonts w:ascii="ITC Avant Garde" w:hAnsi="ITC Avant Garde"/>
          <w:spacing w:val="41"/>
          <w:lang w:val="es-MX"/>
        </w:rPr>
        <w:t xml:space="preserve"> </w:t>
      </w:r>
      <w:r w:rsidRPr="00FD5529">
        <w:rPr>
          <w:rFonts w:ascii="ITC Avant Garde" w:hAnsi="ITC Avant Garde"/>
          <w:spacing w:val="-1"/>
          <w:lang w:val="es-MX"/>
        </w:rPr>
        <w:t>podrá</w:t>
      </w:r>
      <w:r w:rsidRPr="00FD5529">
        <w:rPr>
          <w:rFonts w:ascii="ITC Avant Garde" w:hAnsi="ITC Avant Garde"/>
          <w:spacing w:val="27"/>
          <w:lang w:val="es-MX"/>
        </w:rPr>
        <w:t xml:space="preserve"> </w:t>
      </w:r>
      <w:r w:rsidRPr="00FD5529">
        <w:rPr>
          <w:rFonts w:ascii="ITC Avant Garde" w:hAnsi="ITC Avant Garde"/>
          <w:spacing w:val="-1"/>
          <w:lang w:val="es-MX"/>
        </w:rPr>
        <w:t>exceder de cinco</w:t>
      </w:r>
      <w:r w:rsidRPr="00FD5529">
        <w:rPr>
          <w:rFonts w:ascii="ITC Avant Garde" w:hAnsi="ITC Avant Garde"/>
          <w:spacing w:val="-2"/>
          <w:lang w:val="es-MX"/>
        </w:rPr>
        <w:t xml:space="preserve"> </w:t>
      </w:r>
      <w:r w:rsidRPr="00FD5529">
        <w:rPr>
          <w:rFonts w:ascii="ITC Avant Garde" w:hAnsi="ITC Avant Garde"/>
          <w:spacing w:val="-1"/>
          <w:lang w:val="es-MX"/>
        </w:rPr>
        <w:t>días</w:t>
      </w:r>
      <w:r w:rsidRPr="00FD5529">
        <w:rPr>
          <w:rFonts w:ascii="ITC Avant Garde" w:hAnsi="ITC Avant Garde"/>
          <w:spacing w:val="-3"/>
          <w:lang w:val="es-MX"/>
        </w:rPr>
        <w:t xml:space="preserve"> </w:t>
      </w:r>
      <w:r w:rsidRPr="00FD5529">
        <w:rPr>
          <w:rFonts w:ascii="ITC Avant Garde" w:hAnsi="ITC Avant Garde"/>
          <w:spacing w:val="-1"/>
          <w:lang w:val="es-MX"/>
        </w:rPr>
        <w:t>hábiles.</w:t>
      </w:r>
    </w:p>
    <w:p w14:paraId="2F80291C" w14:textId="77777777" w:rsidR="00A81F4C" w:rsidRDefault="00A81F4C" w:rsidP="000F218E">
      <w:pPr>
        <w:pStyle w:val="Textoindependiente"/>
        <w:widowControl w:val="0"/>
        <w:numPr>
          <w:ilvl w:val="0"/>
          <w:numId w:val="46"/>
        </w:numPr>
        <w:tabs>
          <w:tab w:val="left" w:pos="1554"/>
        </w:tabs>
        <w:spacing w:after="0" w:line="275" w:lineRule="auto"/>
        <w:ind w:right="879"/>
        <w:jc w:val="both"/>
        <w:rPr>
          <w:rFonts w:ascii="ITC Avant Garde" w:hAnsi="ITC Avant Garde"/>
          <w:lang w:val="es-MX"/>
        </w:rPr>
      </w:pPr>
      <w:r w:rsidRPr="00FD5529">
        <w:rPr>
          <w:rFonts w:ascii="ITC Avant Garde" w:hAnsi="ITC Avant Garde"/>
          <w:spacing w:val="-1"/>
          <w:lang w:val="es-MX"/>
        </w:rPr>
        <w:t>En</w:t>
      </w:r>
      <w:r w:rsidRPr="00FD5529">
        <w:rPr>
          <w:rFonts w:ascii="ITC Avant Garde" w:hAnsi="ITC Avant Garde"/>
          <w:spacing w:val="9"/>
          <w:lang w:val="es-MX"/>
        </w:rPr>
        <w:t xml:space="preserve"> </w:t>
      </w:r>
      <w:r w:rsidRPr="00FD5529">
        <w:rPr>
          <w:rFonts w:ascii="ITC Avant Garde" w:hAnsi="ITC Avant Garde"/>
          <w:spacing w:val="-1"/>
          <w:lang w:val="es-MX"/>
        </w:rPr>
        <w:t>caso</w:t>
      </w:r>
      <w:r w:rsidRPr="00FD5529">
        <w:rPr>
          <w:rFonts w:ascii="ITC Avant Garde" w:hAnsi="ITC Avant Garde"/>
          <w:spacing w:val="9"/>
          <w:lang w:val="es-MX"/>
        </w:rPr>
        <w:t xml:space="preserve"> </w:t>
      </w:r>
      <w:r w:rsidRPr="00FD5529">
        <w:rPr>
          <w:rFonts w:ascii="ITC Avant Garde" w:hAnsi="ITC Avant Garde"/>
          <w:spacing w:val="-2"/>
          <w:lang w:val="es-MX"/>
        </w:rPr>
        <w:t>de</w:t>
      </w:r>
      <w:r w:rsidRPr="00FD5529">
        <w:rPr>
          <w:rFonts w:ascii="ITC Avant Garde" w:hAnsi="ITC Avant Garde"/>
          <w:spacing w:val="10"/>
          <w:lang w:val="es-MX"/>
        </w:rPr>
        <w:t xml:space="preserve"> </w:t>
      </w:r>
      <w:r w:rsidRPr="00FD5529">
        <w:rPr>
          <w:rFonts w:ascii="ITC Avant Garde" w:hAnsi="ITC Avant Garde"/>
          <w:spacing w:val="-1"/>
          <w:lang w:val="es-MX"/>
        </w:rPr>
        <w:t>que</w:t>
      </w:r>
      <w:r w:rsidRPr="00FD5529">
        <w:rPr>
          <w:rFonts w:ascii="ITC Avant Garde" w:hAnsi="ITC Avant Garde"/>
          <w:spacing w:val="10"/>
          <w:lang w:val="es-MX"/>
        </w:rPr>
        <w:t xml:space="preserve"> </w:t>
      </w:r>
      <w:r w:rsidRPr="00FD5529">
        <w:rPr>
          <w:rFonts w:ascii="ITC Avant Garde" w:hAnsi="ITC Avant Garde"/>
          <w:spacing w:val="-1"/>
          <w:lang w:val="es-MX"/>
        </w:rPr>
        <w:t>las</w:t>
      </w:r>
      <w:r w:rsidRPr="00FD5529">
        <w:rPr>
          <w:rFonts w:ascii="ITC Avant Garde" w:hAnsi="ITC Avant Garde"/>
          <w:spacing w:val="8"/>
          <w:lang w:val="es-MX"/>
        </w:rPr>
        <w:t xml:space="preserve"> </w:t>
      </w:r>
      <w:r w:rsidRPr="00FD5529">
        <w:rPr>
          <w:rFonts w:ascii="ITC Avant Garde" w:hAnsi="ITC Avant Garde"/>
          <w:spacing w:val="-1"/>
          <w:lang w:val="es-MX"/>
        </w:rPr>
        <w:t>partes</w:t>
      </w:r>
      <w:r w:rsidRPr="00FD5529">
        <w:rPr>
          <w:rFonts w:ascii="ITC Avant Garde" w:hAnsi="ITC Avant Garde"/>
          <w:spacing w:val="10"/>
          <w:lang w:val="es-MX"/>
        </w:rPr>
        <w:t xml:space="preserve"> </w:t>
      </w:r>
      <w:r w:rsidRPr="00FD5529">
        <w:rPr>
          <w:rFonts w:ascii="ITC Avant Garde" w:hAnsi="ITC Avant Garde"/>
          <w:spacing w:val="-1"/>
          <w:lang w:val="es-MX"/>
        </w:rPr>
        <w:t>acuerden</w:t>
      </w:r>
      <w:r w:rsidRPr="00FD5529">
        <w:rPr>
          <w:rFonts w:ascii="ITC Avant Garde" w:hAnsi="ITC Avant Garde"/>
          <w:spacing w:val="10"/>
          <w:lang w:val="es-MX"/>
        </w:rPr>
        <w:t xml:space="preserve"> </w:t>
      </w:r>
      <w:r w:rsidRPr="00FD5529">
        <w:rPr>
          <w:rFonts w:ascii="ITC Avant Garde" w:hAnsi="ITC Avant Garde"/>
          <w:spacing w:val="-1"/>
          <w:lang w:val="es-MX"/>
        </w:rPr>
        <w:t>la</w:t>
      </w:r>
      <w:r w:rsidRPr="00FD5529">
        <w:rPr>
          <w:rFonts w:ascii="ITC Avant Garde" w:hAnsi="ITC Avant Garde"/>
          <w:spacing w:val="10"/>
          <w:lang w:val="es-MX"/>
        </w:rPr>
        <w:t xml:space="preserve"> </w:t>
      </w:r>
      <w:r w:rsidRPr="00FD5529">
        <w:rPr>
          <w:rFonts w:ascii="ITC Avant Garde" w:hAnsi="ITC Avant Garde"/>
          <w:spacing w:val="-1"/>
          <w:lang w:val="es-MX"/>
        </w:rPr>
        <w:t>designación</w:t>
      </w:r>
      <w:r w:rsidRPr="00FD5529">
        <w:rPr>
          <w:rFonts w:ascii="ITC Avant Garde" w:hAnsi="ITC Avant Garde"/>
          <w:spacing w:val="9"/>
          <w:lang w:val="es-MX"/>
        </w:rPr>
        <w:t xml:space="preserve"> </w:t>
      </w:r>
      <w:r w:rsidRPr="00FD5529">
        <w:rPr>
          <w:rFonts w:ascii="ITC Avant Garde" w:hAnsi="ITC Avant Garde"/>
          <w:spacing w:val="-2"/>
          <w:lang w:val="es-MX"/>
        </w:rPr>
        <w:t>de</w:t>
      </w:r>
      <w:r w:rsidRPr="00FD5529">
        <w:rPr>
          <w:rFonts w:ascii="ITC Avant Garde" w:hAnsi="ITC Avant Garde"/>
          <w:spacing w:val="37"/>
          <w:lang w:val="es-MX"/>
        </w:rPr>
        <w:t xml:space="preserve"> </w:t>
      </w:r>
      <w:r w:rsidRPr="00FD5529">
        <w:rPr>
          <w:rFonts w:ascii="ITC Avant Garde" w:hAnsi="ITC Avant Garde"/>
          <w:spacing w:val="-1"/>
          <w:lang w:val="es-MX"/>
        </w:rPr>
        <w:t>peritos</w:t>
      </w:r>
      <w:r w:rsidRPr="00FD5529">
        <w:rPr>
          <w:rFonts w:ascii="ITC Avant Garde" w:hAnsi="ITC Avant Garde"/>
          <w:spacing w:val="22"/>
          <w:lang w:val="es-MX"/>
        </w:rPr>
        <w:t xml:space="preserve"> </w:t>
      </w:r>
      <w:r w:rsidRPr="00FD5529">
        <w:rPr>
          <w:rFonts w:ascii="ITC Avant Garde" w:hAnsi="ITC Avant Garde"/>
          <w:spacing w:val="-1"/>
          <w:lang w:val="es-MX"/>
        </w:rPr>
        <w:t>de</w:t>
      </w:r>
      <w:r w:rsidRPr="00FD5529">
        <w:rPr>
          <w:rFonts w:ascii="ITC Avant Garde" w:hAnsi="ITC Avant Garde"/>
          <w:spacing w:val="24"/>
          <w:lang w:val="es-MX"/>
        </w:rPr>
        <w:t xml:space="preserve"> </w:t>
      </w:r>
      <w:r w:rsidRPr="00FD5529">
        <w:rPr>
          <w:rFonts w:ascii="ITC Avant Garde" w:hAnsi="ITC Avant Garde"/>
          <w:spacing w:val="-1"/>
          <w:lang w:val="es-MX"/>
        </w:rPr>
        <w:t>forma</w:t>
      </w:r>
      <w:r w:rsidRPr="00FD5529">
        <w:rPr>
          <w:rFonts w:ascii="ITC Avant Garde" w:hAnsi="ITC Avant Garde"/>
          <w:spacing w:val="22"/>
          <w:lang w:val="es-MX"/>
        </w:rPr>
        <w:t xml:space="preserve"> </w:t>
      </w:r>
      <w:r w:rsidRPr="00FD5529">
        <w:rPr>
          <w:rFonts w:ascii="ITC Avant Garde" w:hAnsi="ITC Avant Garde"/>
          <w:spacing w:val="-1"/>
          <w:lang w:val="es-MX"/>
        </w:rPr>
        <w:t>individual,</w:t>
      </w:r>
      <w:r w:rsidRPr="00FD5529">
        <w:rPr>
          <w:rFonts w:ascii="ITC Avant Garde" w:hAnsi="ITC Avant Garde"/>
          <w:spacing w:val="20"/>
          <w:lang w:val="es-MX"/>
        </w:rPr>
        <w:t xml:space="preserve"> </w:t>
      </w:r>
      <w:r w:rsidRPr="00FD5529">
        <w:rPr>
          <w:rFonts w:ascii="ITC Avant Garde" w:hAnsi="ITC Avant Garde"/>
          <w:lang w:val="es-MX"/>
        </w:rPr>
        <w:t>el</w:t>
      </w:r>
      <w:r w:rsidRPr="00FD5529">
        <w:rPr>
          <w:rFonts w:ascii="ITC Avant Garde" w:hAnsi="ITC Avant Garde"/>
          <w:spacing w:val="26"/>
          <w:lang w:val="es-MX"/>
        </w:rPr>
        <w:t xml:space="preserve"> </w:t>
      </w:r>
      <w:r w:rsidRPr="00FD5529">
        <w:rPr>
          <w:rFonts w:ascii="ITC Avant Garde" w:hAnsi="ITC Avant Garde"/>
          <w:spacing w:val="-1"/>
          <w:lang w:val="es-MX"/>
        </w:rPr>
        <w:t>tiempo</w:t>
      </w:r>
      <w:r w:rsidRPr="00FD5529">
        <w:rPr>
          <w:rFonts w:ascii="ITC Avant Garde" w:hAnsi="ITC Avant Garde"/>
          <w:spacing w:val="24"/>
          <w:lang w:val="es-MX"/>
        </w:rPr>
        <w:t xml:space="preserve"> </w:t>
      </w:r>
      <w:r w:rsidRPr="00FD5529">
        <w:rPr>
          <w:rFonts w:ascii="ITC Avant Garde" w:hAnsi="ITC Avant Garde"/>
          <w:spacing w:val="-1"/>
          <w:lang w:val="es-MX"/>
        </w:rPr>
        <w:t>requerido</w:t>
      </w:r>
      <w:r w:rsidRPr="00FD5529">
        <w:rPr>
          <w:rFonts w:ascii="ITC Avant Garde" w:hAnsi="ITC Avant Garde"/>
          <w:spacing w:val="21"/>
          <w:lang w:val="es-MX"/>
        </w:rPr>
        <w:t xml:space="preserve"> </w:t>
      </w:r>
      <w:r w:rsidRPr="00FD5529">
        <w:rPr>
          <w:rFonts w:ascii="ITC Avant Garde" w:hAnsi="ITC Avant Garde"/>
          <w:spacing w:val="-1"/>
          <w:lang w:val="es-MX"/>
        </w:rPr>
        <w:t>por</w:t>
      </w:r>
      <w:r w:rsidRPr="00FD5529">
        <w:rPr>
          <w:rFonts w:ascii="ITC Avant Garde" w:hAnsi="ITC Avant Garde"/>
          <w:spacing w:val="22"/>
          <w:lang w:val="es-MX"/>
        </w:rPr>
        <w:t xml:space="preserve"> </w:t>
      </w:r>
      <w:r w:rsidRPr="00FD5529">
        <w:rPr>
          <w:rFonts w:ascii="ITC Avant Garde" w:hAnsi="ITC Avant Garde"/>
          <w:spacing w:val="-1"/>
          <w:lang w:val="es-MX"/>
        </w:rPr>
        <w:t>los</w:t>
      </w:r>
      <w:r w:rsidRPr="00FD5529">
        <w:rPr>
          <w:rFonts w:ascii="ITC Avant Garde" w:hAnsi="ITC Avant Garde"/>
          <w:spacing w:val="31"/>
          <w:lang w:val="es-MX"/>
        </w:rPr>
        <w:t xml:space="preserve"> </w:t>
      </w:r>
      <w:r w:rsidRPr="00FD5529">
        <w:rPr>
          <w:rFonts w:ascii="ITC Avant Garde" w:hAnsi="ITC Avant Garde"/>
          <w:spacing w:val="-1"/>
          <w:lang w:val="es-MX"/>
        </w:rPr>
        <w:t xml:space="preserve">peritos </w:t>
      </w:r>
      <w:r w:rsidRPr="00FD5529">
        <w:rPr>
          <w:rFonts w:ascii="ITC Avant Garde" w:hAnsi="ITC Avant Garde"/>
          <w:spacing w:val="-2"/>
          <w:lang w:val="es-MX"/>
        </w:rPr>
        <w:t>para</w:t>
      </w:r>
      <w:r w:rsidRPr="00FD5529">
        <w:rPr>
          <w:rFonts w:ascii="ITC Avant Garde" w:hAnsi="ITC Avant Garde"/>
          <w:spacing w:val="-1"/>
          <w:lang w:val="es-MX"/>
        </w:rPr>
        <w:t xml:space="preserve"> emitir su dictamen será </w:t>
      </w:r>
      <w:r w:rsidRPr="00FD5529">
        <w:rPr>
          <w:rFonts w:ascii="ITC Avant Garde" w:hAnsi="ITC Avant Garde"/>
          <w:spacing w:val="-2"/>
          <w:lang w:val="es-MX"/>
        </w:rPr>
        <w:t>de</w:t>
      </w:r>
      <w:r w:rsidRPr="00FD5529">
        <w:rPr>
          <w:rFonts w:ascii="ITC Avant Garde" w:hAnsi="ITC Avant Garde"/>
          <w:spacing w:val="-1"/>
          <w:lang w:val="es-MX"/>
        </w:rPr>
        <w:t xml:space="preserve"> 20 días hábiles.</w:t>
      </w:r>
    </w:p>
    <w:p w14:paraId="62B5E146" w14:textId="77777777" w:rsidR="00A81F4C" w:rsidRDefault="00A81F4C" w:rsidP="000F218E">
      <w:pPr>
        <w:pStyle w:val="Textoindependiente"/>
        <w:widowControl w:val="0"/>
        <w:numPr>
          <w:ilvl w:val="0"/>
          <w:numId w:val="46"/>
        </w:numPr>
        <w:tabs>
          <w:tab w:val="left" w:pos="1554"/>
        </w:tabs>
        <w:spacing w:after="0" w:line="275" w:lineRule="auto"/>
        <w:ind w:right="875"/>
        <w:jc w:val="both"/>
        <w:rPr>
          <w:rFonts w:ascii="ITC Avant Garde" w:hAnsi="ITC Avant Garde"/>
          <w:lang w:val="es-MX"/>
        </w:rPr>
      </w:pPr>
      <w:r w:rsidRPr="00FD5529">
        <w:rPr>
          <w:rFonts w:ascii="ITC Avant Garde" w:hAnsi="ITC Avant Garde"/>
          <w:spacing w:val="-1"/>
          <w:lang w:val="es-MX"/>
        </w:rPr>
        <w:t>Una</w:t>
      </w:r>
      <w:r w:rsidRPr="00FD5529">
        <w:rPr>
          <w:rFonts w:ascii="ITC Avant Garde" w:hAnsi="ITC Avant Garde"/>
          <w:spacing w:val="5"/>
          <w:lang w:val="es-MX"/>
        </w:rPr>
        <w:t xml:space="preserve"> </w:t>
      </w:r>
      <w:r w:rsidRPr="00FD5529">
        <w:rPr>
          <w:rFonts w:ascii="ITC Avant Garde" w:hAnsi="ITC Avant Garde"/>
          <w:lang w:val="es-MX"/>
        </w:rPr>
        <w:t>vez</w:t>
      </w:r>
      <w:r w:rsidRPr="00FD5529">
        <w:rPr>
          <w:rFonts w:ascii="ITC Avant Garde" w:hAnsi="ITC Avant Garde"/>
          <w:spacing w:val="5"/>
          <w:lang w:val="es-MX"/>
        </w:rPr>
        <w:t xml:space="preserve"> </w:t>
      </w:r>
      <w:r w:rsidRPr="00FD5529">
        <w:rPr>
          <w:rFonts w:ascii="ITC Avant Garde" w:hAnsi="ITC Avant Garde"/>
          <w:spacing w:val="-1"/>
          <w:lang w:val="es-MX"/>
        </w:rPr>
        <w:t>emitido</w:t>
      </w:r>
      <w:r w:rsidRPr="00FD5529">
        <w:rPr>
          <w:rFonts w:ascii="ITC Avant Garde" w:hAnsi="ITC Avant Garde"/>
          <w:spacing w:val="4"/>
          <w:lang w:val="es-MX"/>
        </w:rPr>
        <w:t xml:space="preserve"> </w:t>
      </w:r>
      <w:r w:rsidRPr="00FD5529">
        <w:rPr>
          <w:rFonts w:ascii="ITC Avant Garde" w:hAnsi="ITC Avant Garde"/>
          <w:lang w:val="es-MX"/>
        </w:rPr>
        <w:t>el</w:t>
      </w:r>
      <w:r w:rsidRPr="00FD5529">
        <w:rPr>
          <w:rFonts w:ascii="ITC Avant Garde" w:hAnsi="ITC Avant Garde"/>
          <w:spacing w:val="9"/>
          <w:lang w:val="es-MX"/>
        </w:rPr>
        <w:t xml:space="preserve"> </w:t>
      </w:r>
      <w:r w:rsidRPr="00FD5529">
        <w:rPr>
          <w:rFonts w:ascii="ITC Avant Garde" w:hAnsi="ITC Avant Garde"/>
          <w:spacing w:val="-1"/>
          <w:lang w:val="es-MX"/>
        </w:rPr>
        <w:t>dictamen</w:t>
      </w:r>
      <w:r w:rsidRPr="00FD5529">
        <w:rPr>
          <w:rFonts w:ascii="ITC Avant Garde" w:hAnsi="ITC Avant Garde"/>
          <w:spacing w:val="5"/>
          <w:lang w:val="es-MX"/>
        </w:rPr>
        <w:t xml:space="preserve"> </w:t>
      </w:r>
      <w:r w:rsidRPr="00FD5529">
        <w:rPr>
          <w:rFonts w:ascii="ITC Avant Garde" w:hAnsi="ITC Avant Garde"/>
          <w:spacing w:val="-1"/>
          <w:lang w:val="es-MX"/>
        </w:rPr>
        <w:t>correspondiente,</w:t>
      </w:r>
      <w:r w:rsidRPr="00FD5529">
        <w:rPr>
          <w:rFonts w:ascii="ITC Avant Garde" w:hAnsi="ITC Avant Garde"/>
          <w:spacing w:val="6"/>
          <w:lang w:val="es-MX"/>
        </w:rPr>
        <w:t xml:space="preserve"> </w:t>
      </w:r>
      <w:r w:rsidRPr="00FD5529">
        <w:rPr>
          <w:rFonts w:ascii="ITC Avant Garde" w:hAnsi="ITC Avant Garde"/>
          <w:spacing w:val="-1"/>
          <w:lang w:val="es-MX"/>
        </w:rPr>
        <w:t>las</w:t>
      </w:r>
      <w:r w:rsidRPr="00FD5529">
        <w:rPr>
          <w:rFonts w:ascii="ITC Avant Garde" w:hAnsi="ITC Avant Garde"/>
          <w:spacing w:val="7"/>
          <w:lang w:val="es-MX"/>
        </w:rPr>
        <w:t xml:space="preserve"> </w:t>
      </w:r>
      <w:r w:rsidRPr="00FD5529">
        <w:rPr>
          <w:rFonts w:ascii="ITC Avant Garde" w:hAnsi="ITC Avant Garde"/>
          <w:spacing w:val="-2"/>
          <w:lang w:val="es-MX"/>
        </w:rPr>
        <w:t>partes</w:t>
      </w:r>
      <w:r w:rsidRPr="00FD5529">
        <w:rPr>
          <w:rFonts w:ascii="ITC Avant Garde" w:hAnsi="ITC Avant Garde"/>
          <w:spacing w:val="37"/>
          <w:lang w:val="es-MX"/>
        </w:rPr>
        <w:t xml:space="preserve"> </w:t>
      </w:r>
      <w:r w:rsidRPr="00FD5529">
        <w:rPr>
          <w:rFonts w:ascii="ITC Avant Garde" w:hAnsi="ITC Avant Garde"/>
          <w:spacing w:val="-1"/>
          <w:lang w:val="es-MX"/>
        </w:rPr>
        <w:t>tendrán</w:t>
      </w:r>
      <w:r w:rsidRPr="00FD5529">
        <w:rPr>
          <w:rFonts w:ascii="ITC Avant Garde" w:hAnsi="ITC Avant Garde"/>
          <w:spacing w:val="23"/>
          <w:lang w:val="es-MX"/>
        </w:rPr>
        <w:t xml:space="preserve"> </w:t>
      </w:r>
      <w:r w:rsidRPr="00FD5529">
        <w:rPr>
          <w:rFonts w:ascii="ITC Avant Garde" w:hAnsi="ITC Avant Garde"/>
          <w:lang w:val="es-MX"/>
        </w:rPr>
        <w:t>a</w:t>
      </w:r>
      <w:r w:rsidRPr="00FD5529">
        <w:rPr>
          <w:rFonts w:ascii="ITC Avant Garde" w:hAnsi="ITC Avant Garde"/>
          <w:spacing w:val="23"/>
          <w:lang w:val="es-MX"/>
        </w:rPr>
        <w:t xml:space="preserve"> </w:t>
      </w:r>
      <w:r w:rsidRPr="00FD5529">
        <w:rPr>
          <w:rFonts w:ascii="ITC Avant Garde" w:hAnsi="ITC Avant Garde"/>
          <w:lang w:val="es-MX"/>
        </w:rPr>
        <w:t>lo</w:t>
      </w:r>
      <w:r w:rsidRPr="00FD5529">
        <w:rPr>
          <w:rFonts w:ascii="ITC Avant Garde" w:hAnsi="ITC Avant Garde"/>
          <w:spacing w:val="22"/>
          <w:lang w:val="es-MX"/>
        </w:rPr>
        <w:t xml:space="preserve"> </w:t>
      </w:r>
      <w:r w:rsidRPr="00FD5529">
        <w:rPr>
          <w:rFonts w:ascii="ITC Avant Garde" w:hAnsi="ITC Avant Garde"/>
          <w:spacing w:val="-1"/>
          <w:lang w:val="es-MX"/>
        </w:rPr>
        <w:t>sumo</w:t>
      </w:r>
      <w:r w:rsidRPr="00FD5529">
        <w:rPr>
          <w:rFonts w:ascii="ITC Avant Garde" w:hAnsi="ITC Avant Garde"/>
          <w:spacing w:val="19"/>
          <w:lang w:val="es-MX"/>
        </w:rPr>
        <w:t xml:space="preserve"> </w:t>
      </w:r>
      <w:r w:rsidRPr="00FD5529">
        <w:rPr>
          <w:rFonts w:ascii="ITC Avant Garde" w:hAnsi="ITC Avant Garde"/>
          <w:spacing w:val="-1"/>
          <w:lang w:val="es-MX"/>
        </w:rPr>
        <w:t>dos</w:t>
      </w:r>
      <w:r w:rsidRPr="00FD5529">
        <w:rPr>
          <w:rFonts w:ascii="ITC Avant Garde" w:hAnsi="ITC Avant Garde"/>
          <w:spacing w:val="23"/>
          <w:lang w:val="es-MX"/>
        </w:rPr>
        <w:t xml:space="preserve"> </w:t>
      </w:r>
      <w:r w:rsidRPr="00FD5529">
        <w:rPr>
          <w:rFonts w:ascii="ITC Avant Garde" w:hAnsi="ITC Avant Garde"/>
          <w:spacing w:val="-1"/>
          <w:lang w:val="es-MX"/>
        </w:rPr>
        <w:t>días</w:t>
      </w:r>
      <w:r w:rsidRPr="00FD5529">
        <w:rPr>
          <w:rFonts w:ascii="ITC Avant Garde" w:hAnsi="ITC Avant Garde"/>
          <w:spacing w:val="23"/>
          <w:lang w:val="es-MX"/>
        </w:rPr>
        <w:t xml:space="preserve"> </w:t>
      </w:r>
      <w:r w:rsidRPr="00FD5529">
        <w:rPr>
          <w:rFonts w:ascii="ITC Avant Garde" w:hAnsi="ITC Avant Garde"/>
          <w:spacing w:val="-1"/>
          <w:lang w:val="es-MX"/>
        </w:rPr>
        <w:t>hábiles</w:t>
      </w:r>
      <w:r w:rsidRPr="00FD5529">
        <w:rPr>
          <w:rFonts w:ascii="ITC Avant Garde" w:hAnsi="ITC Avant Garde"/>
          <w:spacing w:val="27"/>
          <w:lang w:val="es-MX"/>
        </w:rPr>
        <w:t xml:space="preserve"> </w:t>
      </w:r>
      <w:r w:rsidRPr="00FD5529">
        <w:rPr>
          <w:rFonts w:ascii="ITC Avant Garde" w:hAnsi="ITC Avant Garde"/>
          <w:spacing w:val="-1"/>
          <w:lang w:val="es-MX"/>
        </w:rPr>
        <w:t>para</w:t>
      </w:r>
      <w:r w:rsidRPr="00FD5529">
        <w:rPr>
          <w:rFonts w:ascii="ITC Avant Garde" w:hAnsi="ITC Avant Garde"/>
          <w:spacing w:val="23"/>
          <w:lang w:val="es-MX"/>
        </w:rPr>
        <w:t xml:space="preserve"> </w:t>
      </w:r>
      <w:r w:rsidRPr="00FD5529">
        <w:rPr>
          <w:rFonts w:ascii="ITC Avant Garde" w:hAnsi="ITC Avant Garde"/>
          <w:spacing w:val="-1"/>
          <w:lang w:val="es-MX"/>
        </w:rPr>
        <w:t>presentar</w:t>
      </w:r>
      <w:r w:rsidRPr="00FD5529">
        <w:rPr>
          <w:rFonts w:ascii="ITC Avant Garde" w:hAnsi="ITC Avant Garde"/>
          <w:spacing w:val="31"/>
          <w:lang w:val="es-MX"/>
        </w:rPr>
        <w:t xml:space="preserve"> </w:t>
      </w:r>
      <w:r w:rsidRPr="00FD5529">
        <w:rPr>
          <w:rFonts w:ascii="ITC Avant Garde" w:hAnsi="ITC Avant Garde"/>
          <w:spacing w:val="-1"/>
          <w:lang w:val="es-MX"/>
        </w:rPr>
        <w:t xml:space="preserve">formalmente </w:t>
      </w:r>
      <w:r w:rsidRPr="00FD5529">
        <w:rPr>
          <w:rFonts w:ascii="ITC Avant Garde" w:hAnsi="ITC Avant Garde"/>
          <w:lang w:val="es-MX"/>
        </w:rPr>
        <w:t>la</w:t>
      </w:r>
      <w:r w:rsidRPr="00FD5529">
        <w:rPr>
          <w:rFonts w:ascii="ITC Avant Garde" w:hAnsi="ITC Avant Garde"/>
          <w:spacing w:val="-1"/>
          <w:lang w:val="es-MX"/>
        </w:rPr>
        <w:t xml:space="preserve"> información</w:t>
      </w:r>
      <w:r w:rsidRPr="00FD5529">
        <w:rPr>
          <w:rFonts w:ascii="ITC Avant Garde" w:hAnsi="ITC Avant Garde"/>
          <w:spacing w:val="-2"/>
          <w:lang w:val="es-MX"/>
        </w:rPr>
        <w:t xml:space="preserve"> </w:t>
      </w:r>
      <w:r w:rsidRPr="00FD5529">
        <w:rPr>
          <w:rFonts w:ascii="ITC Avant Garde" w:hAnsi="ITC Avant Garde"/>
          <w:spacing w:val="-1"/>
          <w:lang w:val="es-MX"/>
        </w:rPr>
        <w:t>al</w:t>
      </w:r>
      <w:r w:rsidRPr="00FD5529">
        <w:rPr>
          <w:rFonts w:ascii="ITC Avant Garde" w:hAnsi="ITC Avant Garde"/>
          <w:spacing w:val="-2"/>
          <w:lang w:val="es-MX"/>
        </w:rPr>
        <w:t xml:space="preserve"> </w:t>
      </w:r>
      <w:r w:rsidRPr="00FD5529">
        <w:rPr>
          <w:rFonts w:ascii="ITC Avant Garde" w:hAnsi="ITC Avant Garde"/>
          <w:spacing w:val="-1"/>
          <w:lang w:val="es-MX"/>
        </w:rPr>
        <w:t>Instituto.</w:t>
      </w:r>
    </w:p>
    <w:p w14:paraId="76902CEB"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967DC1">
        <w:rPr>
          <w:rFonts w:ascii="ITC Avant Garde" w:hAnsi="ITC Avant Garde"/>
          <w:spacing w:val="1"/>
          <w:lang w:val="es-MX"/>
        </w:rPr>
        <w:t>En el caso de la emisión de nuevas disposiciones derivadas de resoluciones de autoridad competente, los términos y condiciones contenidos en la Oferta de Referencia y sus Anexos y/o el Convenio y sus Anexos podrán ser modificados únicamente mediante la previa suscripción de convenio modificatorio por los representantes legales de las Partes, en el entendido que de no existir modificación alguna que conste por escrito, los términos y condiciones previstos en el Convenio y sus Anexos continuarán siendo los únicos aplicables entre las Partes.</w:t>
      </w:r>
    </w:p>
    <w:p w14:paraId="14182231" w14:textId="77777777" w:rsidR="00A81F4C" w:rsidRDefault="00A81F4C" w:rsidP="000F218E">
      <w:pPr>
        <w:pStyle w:val="Textoindependiente"/>
        <w:widowControl w:val="0"/>
        <w:numPr>
          <w:ilvl w:val="1"/>
          <w:numId w:val="50"/>
        </w:numPr>
        <w:tabs>
          <w:tab w:val="left" w:pos="822"/>
        </w:tabs>
        <w:spacing w:after="0" w:line="275" w:lineRule="auto"/>
        <w:ind w:right="119" w:hanging="360"/>
        <w:jc w:val="both"/>
        <w:rPr>
          <w:rFonts w:ascii="ITC Avant Garde" w:hAnsi="ITC Avant Garde"/>
          <w:spacing w:val="1"/>
          <w:lang w:val="es-MX"/>
        </w:rPr>
      </w:pPr>
      <w:r w:rsidRPr="00967DC1">
        <w:rPr>
          <w:rFonts w:ascii="ITC Avant Garde" w:hAnsi="ITC Avant Garde"/>
          <w:spacing w:val="1"/>
          <w:lang w:val="es-MX"/>
        </w:rPr>
        <w:t>Tras la emisión de nuevas disposiciones, Telcel deberá presentar al Instituto una nueva versión de la Oferta de Referencia y el modelo de Convenio que contenga dichas disposiciones. De forma adicional, Telcel deberá publicar dicha Oferta de Referencia en www.telcel.com/ofertaaucip,</w:t>
      </w:r>
      <w:r w:rsidRPr="00FD5529">
        <w:rPr>
          <w:rFonts w:ascii="ITC Avant Garde" w:hAnsi="ITC Avant Garde"/>
          <w:spacing w:val="1"/>
          <w:lang w:val="es-MX"/>
        </w:rPr>
        <w:t xml:space="preserve"> </w:t>
      </w:r>
      <w:r w:rsidRPr="00967DC1">
        <w:rPr>
          <w:rFonts w:ascii="ITC Avant Garde" w:hAnsi="ITC Avant Garde"/>
          <w:spacing w:val="1"/>
          <w:lang w:val="es-MX"/>
        </w:rPr>
        <w:t>y deberá notificar a todos los Concesionarios Solicitantes que hayan suscrito un Convenio la existencia de nuevos términos y condiciones. Los Concesionarios</w:t>
      </w:r>
      <w:r w:rsidRPr="00FD5529">
        <w:rPr>
          <w:rFonts w:ascii="ITC Avant Garde" w:hAnsi="ITC Avant Garde"/>
          <w:spacing w:val="1"/>
          <w:lang w:val="es-MX"/>
        </w:rPr>
        <w:t xml:space="preserve"> </w:t>
      </w:r>
      <w:r w:rsidRPr="00967DC1">
        <w:rPr>
          <w:rFonts w:ascii="ITC Avant Garde" w:hAnsi="ITC Avant Garde"/>
          <w:spacing w:val="1"/>
          <w:lang w:val="es-MX"/>
        </w:rPr>
        <w:t>Solicitantes que lo deseen podrán</w:t>
      </w:r>
      <w:r w:rsidRPr="00FD5529">
        <w:rPr>
          <w:rFonts w:ascii="ITC Avant Garde" w:hAnsi="ITC Avant Garde"/>
          <w:spacing w:val="1"/>
          <w:lang w:val="es-MX"/>
        </w:rPr>
        <w:t xml:space="preserve"> </w:t>
      </w:r>
      <w:r w:rsidRPr="00967DC1">
        <w:rPr>
          <w:rFonts w:ascii="ITC Avant Garde" w:hAnsi="ITC Avant Garde"/>
          <w:spacing w:val="1"/>
          <w:lang w:val="es-MX"/>
        </w:rPr>
        <w:t>requerir</w:t>
      </w:r>
      <w:r w:rsidRPr="00FD5529">
        <w:rPr>
          <w:rFonts w:ascii="ITC Avant Garde" w:hAnsi="ITC Avant Garde"/>
          <w:spacing w:val="1"/>
          <w:lang w:val="es-MX"/>
        </w:rPr>
        <w:t xml:space="preserve"> </w:t>
      </w:r>
      <w:r w:rsidRPr="00967DC1">
        <w:rPr>
          <w:rFonts w:ascii="ITC Avant Garde" w:hAnsi="ITC Avant Garde"/>
          <w:spacing w:val="1"/>
          <w:lang w:val="es-MX"/>
        </w:rPr>
        <w:t>la</w:t>
      </w:r>
      <w:r w:rsidRPr="00FD5529">
        <w:rPr>
          <w:rFonts w:ascii="ITC Avant Garde" w:hAnsi="ITC Avant Garde"/>
          <w:spacing w:val="1"/>
          <w:lang w:val="es-MX"/>
        </w:rPr>
        <w:t xml:space="preserve"> </w:t>
      </w:r>
      <w:r w:rsidRPr="00967DC1">
        <w:rPr>
          <w:rFonts w:ascii="ITC Avant Garde" w:hAnsi="ITC Avant Garde"/>
          <w:spacing w:val="1"/>
          <w:lang w:val="es-MX"/>
        </w:rPr>
        <w:t>suscripción del convenio modificatorio, que deberá ser suscrito por las Partes en un plazo máximo de 15 (quince) días a partir de la presentación de la solicitud.</w:t>
      </w:r>
    </w:p>
    <w:p w14:paraId="7CE47E26" w14:textId="77777777" w:rsidR="00A81F4C" w:rsidRPr="006B6D47" w:rsidRDefault="00A81F4C" w:rsidP="000F218E">
      <w:pPr>
        <w:pStyle w:val="Ttulo2"/>
        <w:keepLines/>
        <w:widowControl w:val="0"/>
        <w:numPr>
          <w:ilvl w:val="0"/>
          <w:numId w:val="50"/>
        </w:numPr>
        <w:spacing w:before="40" w:after="0" w:line="240" w:lineRule="auto"/>
        <w:jc w:val="both"/>
        <w:rPr>
          <w:rFonts w:eastAsia="Century Gothic" w:cs="Century Gothic"/>
          <w:b w:val="0"/>
          <w:bCs w:val="0"/>
        </w:rPr>
      </w:pPr>
      <w:r w:rsidRPr="006B6D47">
        <w:rPr>
          <w:rFonts w:eastAsia="Century Gothic" w:cs="Century Gothic"/>
        </w:rPr>
        <w:t>DISPOSICIONES FINALES.</w:t>
      </w:r>
    </w:p>
    <w:p w14:paraId="64C87B87" w14:textId="77777777" w:rsidR="00A81F4C" w:rsidRDefault="00A81F4C" w:rsidP="000F218E">
      <w:pPr>
        <w:pStyle w:val="Textoindependiente"/>
        <w:widowControl w:val="0"/>
        <w:numPr>
          <w:ilvl w:val="1"/>
          <w:numId w:val="50"/>
        </w:numPr>
        <w:tabs>
          <w:tab w:val="left" w:pos="822"/>
        </w:tabs>
        <w:spacing w:after="0" w:line="276" w:lineRule="auto"/>
        <w:ind w:right="116" w:hanging="579"/>
        <w:jc w:val="both"/>
        <w:rPr>
          <w:rFonts w:ascii="ITC Avant Garde" w:hAnsi="ITC Avant Garde"/>
          <w:lang w:val="es-MX"/>
        </w:rPr>
      </w:pPr>
      <w:r w:rsidRPr="00FD5529">
        <w:rPr>
          <w:rFonts w:ascii="ITC Avant Garde" w:hAnsi="ITC Avant Garde"/>
          <w:spacing w:val="-1"/>
          <w:lang w:val="es-MX"/>
        </w:rPr>
        <w:t>Telcel</w:t>
      </w:r>
      <w:r w:rsidRPr="00FD5529">
        <w:rPr>
          <w:rFonts w:ascii="ITC Avant Garde" w:hAnsi="ITC Avant Garde"/>
          <w:spacing w:val="22"/>
          <w:lang w:val="es-MX"/>
        </w:rPr>
        <w:t xml:space="preserve"> </w:t>
      </w:r>
      <w:r w:rsidRPr="00FD5529">
        <w:rPr>
          <w:rFonts w:ascii="ITC Avant Garde" w:hAnsi="ITC Avant Garde"/>
          <w:spacing w:val="-1"/>
          <w:lang w:val="es-MX"/>
        </w:rPr>
        <w:t>publicará</w:t>
      </w:r>
      <w:r w:rsidRPr="00FD5529">
        <w:rPr>
          <w:rFonts w:ascii="ITC Avant Garde" w:hAnsi="ITC Avant Garde"/>
          <w:spacing w:val="24"/>
          <w:lang w:val="es-MX"/>
        </w:rPr>
        <w:t xml:space="preserve"> </w:t>
      </w:r>
      <w:r w:rsidRPr="00FD5529">
        <w:rPr>
          <w:rFonts w:ascii="ITC Avant Garde" w:hAnsi="ITC Avant Garde"/>
          <w:spacing w:val="-1"/>
          <w:lang w:val="es-MX"/>
        </w:rPr>
        <w:t>de</w:t>
      </w:r>
      <w:r w:rsidRPr="00FD5529">
        <w:rPr>
          <w:rFonts w:ascii="ITC Avant Garde" w:hAnsi="ITC Avant Garde"/>
          <w:spacing w:val="28"/>
          <w:lang w:val="es-MX"/>
        </w:rPr>
        <w:t xml:space="preserve"> </w:t>
      </w:r>
      <w:r w:rsidRPr="00FD5529">
        <w:rPr>
          <w:rFonts w:ascii="ITC Avant Garde" w:hAnsi="ITC Avant Garde"/>
          <w:spacing w:val="-1"/>
          <w:lang w:val="es-MX"/>
        </w:rPr>
        <w:t>tiempo</w:t>
      </w:r>
      <w:r w:rsidRPr="00FD5529">
        <w:rPr>
          <w:rFonts w:ascii="ITC Avant Garde" w:hAnsi="ITC Avant Garde"/>
          <w:spacing w:val="24"/>
          <w:lang w:val="es-MX"/>
        </w:rPr>
        <w:t xml:space="preserve"> </w:t>
      </w:r>
      <w:r w:rsidRPr="00FD5529">
        <w:rPr>
          <w:rFonts w:ascii="ITC Avant Garde" w:hAnsi="ITC Avant Garde"/>
          <w:lang w:val="es-MX"/>
        </w:rPr>
        <w:t>en</w:t>
      </w:r>
      <w:r w:rsidRPr="00FD5529">
        <w:rPr>
          <w:rFonts w:ascii="ITC Avant Garde" w:hAnsi="ITC Avant Garde"/>
          <w:spacing w:val="27"/>
          <w:lang w:val="es-MX"/>
        </w:rPr>
        <w:t xml:space="preserve"> </w:t>
      </w:r>
      <w:r w:rsidRPr="00FD5529">
        <w:rPr>
          <w:rFonts w:ascii="ITC Avant Garde" w:hAnsi="ITC Avant Garde"/>
          <w:spacing w:val="-1"/>
          <w:lang w:val="es-MX"/>
        </w:rPr>
        <w:t>tiempo</w:t>
      </w:r>
      <w:r w:rsidRPr="00FD5529">
        <w:rPr>
          <w:rFonts w:ascii="ITC Avant Garde" w:hAnsi="ITC Avant Garde"/>
          <w:spacing w:val="24"/>
          <w:lang w:val="es-MX"/>
        </w:rPr>
        <w:t xml:space="preserve"> </w:t>
      </w:r>
      <w:r w:rsidRPr="00FD5529">
        <w:rPr>
          <w:rFonts w:ascii="ITC Avant Garde" w:hAnsi="ITC Avant Garde"/>
          <w:spacing w:val="-1"/>
          <w:lang w:val="es-MX"/>
        </w:rPr>
        <w:t>todas</w:t>
      </w:r>
      <w:r w:rsidRPr="00FD5529">
        <w:rPr>
          <w:rFonts w:ascii="ITC Avant Garde" w:hAnsi="ITC Avant Garde"/>
          <w:spacing w:val="28"/>
          <w:lang w:val="es-MX"/>
        </w:rPr>
        <w:t xml:space="preserve"> </w:t>
      </w:r>
      <w:r w:rsidRPr="00FD5529">
        <w:rPr>
          <w:rFonts w:ascii="ITC Avant Garde" w:hAnsi="ITC Avant Garde"/>
          <w:spacing w:val="-1"/>
          <w:lang w:val="es-MX"/>
        </w:rPr>
        <w:t>aquellas</w:t>
      </w:r>
      <w:r w:rsidRPr="00FD5529">
        <w:rPr>
          <w:rFonts w:ascii="ITC Avant Garde" w:hAnsi="ITC Avant Garde"/>
          <w:spacing w:val="26"/>
          <w:lang w:val="es-MX"/>
        </w:rPr>
        <w:t xml:space="preserve"> </w:t>
      </w:r>
      <w:r w:rsidRPr="00FD5529">
        <w:rPr>
          <w:rFonts w:ascii="ITC Avant Garde" w:hAnsi="ITC Avant Garde"/>
          <w:spacing w:val="-1"/>
          <w:lang w:val="es-MX"/>
        </w:rPr>
        <w:t>modificaciones</w:t>
      </w:r>
      <w:r w:rsidRPr="00FD5529">
        <w:rPr>
          <w:rFonts w:ascii="ITC Avant Garde" w:hAnsi="ITC Avant Garde"/>
          <w:spacing w:val="23"/>
          <w:lang w:val="es-MX"/>
        </w:rPr>
        <w:t xml:space="preserve"> </w:t>
      </w:r>
      <w:r w:rsidRPr="00FD5529">
        <w:rPr>
          <w:rFonts w:ascii="ITC Avant Garde" w:hAnsi="ITC Avant Garde"/>
          <w:lang w:val="es-MX"/>
        </w:rPr>
        <w:t>que</w:t>
      </w:r>
      <w:r w:rsidRPr="00FD5529">
        <w:rPr>
          <w:rFonts w:ascii="ITC Avant Garde" w:hAnsi="ITC Avant Garde"/>
          <w:spacing w:val="73"/>
          <w:lang w:val="es-MX"/>
        </w:rPr>
        <w:t xml:space="preserve"> </w:t>
      </w:r>
      <w:r w:rsidRPr="00FD5529">
        <w:rPr>
          <w:rFonts w:ascii="ITC Avant Garde" w:hAnsi="ITC Avant Garde"/>
          <w:lang w:val="es-MX"/>
        </w:rPr>
        <w:t>realice</w:t>
      </w:r>
      <w:r w:rsidRPr="00FD5529">
        <w:rPr>
          <w:rFonts w:ascii="ITC Avant Garde" w:hAnsi="ITC Avant Garde"/>
          <w:spacing w:val="25"/>
          <w:lang w:val="es-MX"/>
        </w:rPr>
        <w:t xml:space="preserve"> </w:t>
      </w:r>
      <w:r w:rsidRPr="00FD5529">
        <w:rPr>
          <w:rFonts w:ascii="ITC Avant Garde" w:hAnsi="ITC Avant Garde"/>
          <w:lang w:val="es-MX"/>
        </w:rPr>
        <w:t>a</w:t>
      </w:r>
      <w:r w:rsidRPr="00FD5529">
        <w:rPr>
          <w:rFonts w:ascii="ITC Avant Garde" w:hAnsi="ITC Avant Garde"/>
          <w:spacing w:val="28"/>
          <w:lang w:val="es-MX"/>
        </w:rPr>
        <w:t xml:space="preserve"> </w:t>
      </w:r>
      <w:r w:rsidRPr="00FD5529">
        <w:rPr>
          <w:rFonts w:ascii="ITC Avant Garde" w:hAnsi="ITC Avant Garde"/>
          <w:lang w:val="es-MX"/>
        </w:rPr>
        <w:t>la</w:t>
      </w:r>
      <w:r w:rsidRPr="00FD5529">
        <w:rPr>
          <w:rFonts w:ascii="ITC Avant Garde" w:hAnsi="ITC Avant Garde"/>
          <w:spacing w:val="20"/>
          <w:lang w:val="es-MX"/>
        </w:rPr>
        <w:t xml:space="preserve"> </w:t>
      </w:r>
      <w:r w:rsidRPr="00FD5529">
        <w:rPr>
          <w:rFonts w:ascii="ITC Avant Garde" w:hAnsi="ITC Avant Garde"/>
          <w:spacing w:val="-1"/>
          <w:lang w:val="es-MX"/>
        </w:rPr>
        <w:t>presente</w:t>
      </w:r>
      <w:r w:rsidRPr="00FD5529">
        <w:rPr>
          <w:rFonts w:ascii="ITC Avant Garde" w:hAnsi="ITC Avant Garde"/>
          <w:spacing w:val="30"/>
          <w:lang w:val="es-MX"/>
        </w:rPr>
        <w:t xml:space="preserve"> </w:t>
      </w:r>
      <w:r w:rsidRPr="00FD5529">
        <w:rPr>
          <w:rFonts w:ascii="ITC Avant Garde" w:hAnsi="ITC Avant Garde"/>
          <w:spacing w:val="7"/>
          <w:lang w:val="es-MX"/>
        </w:rPr>
        <w:t>Oferta</w:t>
      </w:r>
      <w:r w:rsidRPr="00FD5529">
        <w:rPr>
          <w:rFonts w:ascii="ITC Avant Garde" w:hAnsi="ITC Avant Garde"/>
          <w:spacing w:val="43"/>
          <w:lang w:val="es-MX"/>
        </w:rPr>
        <w:t xml:space="preserve"> </w:t>
      </w:r>
      <w:r w:rsidRPr="00FD5529">
        <w:rPr>
          <w:rFonts w:ascii="ITC Avant Garde" w:hAnsi="ITC Avant Garde"/>
          <w:spacing w:val="4"/>
          <w:lang w:val="es-MX"/>
        </w:rPr>
        <w:t>de</w:t>
      </w:r>
      <w:r w:rsidRPr="00FD5529">
        <w:rPr>
          <w:rFonts w:ascii="ITC Avant Garde" w:hAnsi="ITC Avant Garde"/>
          <w:spacing w:val="40"/>
          <w:lang w:val="es-MX"/>
        </w:rPr>
        <w:t xml:space="preserve"> </w:t>
      </w:r>
      <w:r w:rsidRPr="00FD5529">
        <w:rPr>
          <w:rFonts w:ascii="ITC Avant Garde" w:hAnsi="ITC Avant Garde"/>
          <w:spacing w:val="7"/>
          <w:lang w:val="es-MX"/>
        </w:rPr>
        <w:t>Referencia</w:t>
      </w:r>
      <w:r w:rsidRPr="00FD5529">
        <w:rPr>
          <w:rFonts w:ascii="ITC Avant Garde" w:hAnsi="ITC Avant Garde"/>
          <w:spacing w:val="42"/>
          <w:lang w:val="es-MX"/>
        </w:rPr>
        <w:t xml:space="preserve"> </w:t>
      </w:r>
      <w:r w:rsidRPr="00FD5529">
        <w:rPr>
          <w:rFonts w:ascii="ITC Avant Garde" w:hAnsi="ITC Avant Garde"/>
          <w:lang w:val="es-MX"/>
        </w:rPr>
        <w:t>y</w:t>
      </w:r>
      <w:r w:rsidRPr="00FD5529">
        <w:rPr>
          <w:rFonts w:ascii="ITC Avant Garde" w:hAnsi="ITC Avant Garde"/>
          <w:spacing w:val="41"/>
          <w:lang w:val="es-MX"/>
        </w:rPr>
        <w:t xml:space="preserve"> </w:t>
      </w:r>
      <w:r w:rsidRPr="00FD5529">
        <w:rPr>
          <w:rFonts w:ascii="ITC Avant Garde" w:hAnsi="ITC Avant Garde"/>
          <w:spacing w:val="6"/>
          <w:lang w:val="es-MX"/>
        </w:rPr>
        <w:t>sus</w:t>
      </w:r>
      <w:r w:rsidRPr="00FD5529">
        <w:rPr>
          <w:rFonts w:ascii="ITC Avant Garde" w:hAnsi="ITC Avant Garde"/>
          <w:spacing w:val="42"/>
          <w:lang w:val="es-MX"/>
        </w:rPr>
        <w:t xml:space="preserve"> </w:t>
      </w:r>
      <w:r w:rsidRPr="00FD5529">
        <w:rPr>
          <w:rFonts w:ascii="ITC Avant Garde" w:hAnsi="ITC Avant Garde"/>
          <w:spacing w:val="6"/>
          <w:lang w:val="es-MX"/>
        </w:rPr>
        <w:t>anexos</w:t>
      </w:r>
      <w:r w:rsidRPr="00FD5529">
        <w:rPr>
          <w:rFonts w:ascii="ITC Avant Garde" w:hAnsi="ITC Avant Garde"/>
          <w:spacing w:val="48"/>
          <w:lang w:val="es-MX"/>
        </w:rPr>
        <w:t xml:space="preserve"> </w:t>
      </w:r>
      <w:r w:rsidRPr="00FD5529">
        <w:rPr>
          <w:rFonts w:ascii="ITC Avant Garde" w:hAnsi="ITC Avant Garde"/>
          <w:spacing w:val="-1"/>
          <w:lang w:val="es-MX"/>
        </w:rPr>
        <w:t>y/o</w:t>
      </w:r>
      <w:r w:rsidRPr="00FD5529">
        <w:rPr>
          <w:rFonts w:ascii="ITC Avant Garde" w:hAnsi="ITC Avant Garde"/>
          <w:spacing w:val="21"/>
          <w:lang w:val="es-MX"/>
        </w:rPr>
        <w:t xml:space="preserve"> </w:t>
      </w:r>
      <w:r w:rsidRPr="00FD5529">
        <w:rPr>
          <w:rFonts w:ascii="ITC Avant Garde" w:hAnsi="ITC Avant Garde"/>
          <w:spacing w:val="1"/>
          <w:lang w:val="es-MX"/>
        </w:rPr>
        <w:t>al</w:t>
      </w:r>
      <w:r w:rsidRPr="00FD5529">
        <w:rPr>
          <w:rFonts w:ascii="ITC Avant Garde" w:hAnsi="ITC Avant Garde"/>
          <w:spacing w:val="25"/>
          <w:lang w:val="es-MX"/>
        </w:rPr>
        <w:t xml:space="preserve"> </w:t>
      </w:r>
      <w:r w:rsidRPr="00FD5529">
        <w:rPr>
          <w:rFonts w:ascii="ITC Avant Garde" w:hAnsi="ITC Avant Garde"/>
          <w:spacing w:val="-1"/>
          <w:lang w:val="es-MX"/>
        </w:rPr>
        <w:t>modelo</w:t>
      </w:r>
      <w:r w:rsidRPr="00FD5529">
        <w:rPr>
          <w:rFonts w:ascii="ITC Avant Garde" w:hAnsi="ITC Avant Garde"/>
          <w:spacing w:val="56"/>
          <w:lang w:val="es-MX"/>
        </w:rPr>
        <w:t xml:space="preserve"> </w:t>
      </w:r>
      <w:r w:rsidRPr="00FD5529">
        <w:rPr>
          <w:rFonts w:ascii="ITC Avant Garde" w:hAnsi="ITC Avant Garde"/>
          <w:spacing w:val="-1"/>
          <w:lang w:val="es-MX"/>
        </w:rPr>
        <w:t>de</w:t>
      </w:r>
      <w:r w:rsidRPr="00FD5529">
        <w:rPr>
          <w:rFonts w:ascii="ITC Avant Garde" w:hAnsi="ITC Avant Garde"/>
          <w:spacing w:val="11"/>
          <w:lang w:val="es-MX"/>
        </w:rPr>
        <w:t xml:space="preserve"> </w:t>
      </w:r>
      <w:r w:rsidRPr="00FD5529">
        <w:rPr>
          <w:rFonts w:ascii="ITC Avant Garde" w:hAnsi="ITC Avant Garde"/>
          <w:lang w:val="es-MX"/>
        </w:rPr>
        <w:t>Convenio</w:t>
      </w:r>
      <w:r w:rsidRPr="00FD5529">
        <w:rPr>
          <w:rFonts w:ascii="ITC Avant Garde" w:hAnsi="ITC Avant Garde"/>
          <w:spacing w:val="13"/>
          <w:lang w:val="es-MX"/>
        </w:rPr>
        <w:t xml:space="preserve"> </w:t>
      </w:r>
      <w:r w:rsidRPr="00FD5529">
        <w:rPr>
          <w:rFonts w:ascii="ITC Avant Garde" w:hAnsi="ITC Avant Garde"/>
          <w:lang w:val="es-MX"/>
        </w:rPr>
        <w:t>y</w:t>
      </w:r>
      <w:r w:rsidRPr="00FD5529">
        <w:rPr>
          <w:rFonts w:ascii="ITC Avant Garde" w:hAnsi="ITC Avant Garde"/>
          <w:spacing w:val="10"/>
          <w:lang w:val="es-MX"/>
        </w:rPr>
        <w:t xml:space="preserve"> </w:t>
      </w:r>
      <w:r w:rsidRPr="00FD5529">
        <w:rPr>
          <w:rFonts w:ascii="ITC Avant Garde" w:hAnsi="ITC Avant Garde"/>
          <w:lang w:val="es-MX"/>
        </w:rPr>
        <w:t>sus</w:t>
      </w:r>
      <w:r w:rsidRPr="00FD5529">
        <w:rPr>
          <w:rFonts w:ascii="ITC Avant Garde" w:hAnsi="ITC Avant Garde"/>
          <w:spacing w:val="11"/>
          <w:lang w:val="es-MX"/>
        </w:rPr>
        <w:t xml:space="preserve"> </w:t>
      </w:r>
      <w:r w:rsidRPr="00FD5529">
        <w:rPr>
          <w:rFonts w:ascii="ITC Avant Garde" w:hAnsi="ITC Avant Garde"/>
          <w:lang w:val="es-MX"/>
        </w:rPr>
        <w:t>anexos</w:t>
      </w:r>
      <w:r w:rsidRPr="00FD5529">
        <w:rPr>
          <w:rFonts w:ascii="ITC Avant Garde" w:hAnsi="ITC Avant Garde"/>
          <w:spacing w:val="13"/>
          <w:lang w:val="es-MX"/>
        </w:rPr>
        <w:t xml:space="preserve"> </w:t>
      </w:r>
      <w:r w:rsidRPr="00FD5529">
        <w:rPr>
          <w:rFonts w:ascii="ITC Avant Garde" w:hAnsi="ITC Avant Garde"/>
          <w:lang w:val="es-MX"/>
        </w:rPr>
        <w:t>aprobadas</w:t>
      </w:r>
      <w:r w:rsidRPr="00FD5529">
        <w:rPr>
          <w:rFonts w:ascii="ITC Avant Garde" w:hAnsi="ITC Avant Garde"/>
          <w:spacing w:val="11"/>
          <w:lang w:val="es-MX"/>
        </w:rPr>
        <w:t xml:space="preserve"> </w:t>
      </w:r>
      <w:r w:rsidRPr="00FD5529">
        <w:rPr>
          <w:rFonts w:ascii="ITC Avant Garde" w:hAnsi="ITC Avant Garde"/>
          <w:spacing w:val="-1"/>
          <w:lang w:val="es-MX"/>
        </w:rPr>
        <w:t>por</w:t>
      </w:r>
      <w:r w:rsidRPr="00FD5529">
        <w:rPr>
          <w:rFonts w:ascii="ITC Avant Garde" w:hAnsi="ITC Avant Garde"/>
          <w:spacing w:val="13"/>
          <w:lang w:val="es-MX"/>
        </w:rPr>
        <w:t xml:space="preserve"> </w:t>
      </w:r>
      <w:r w:rsidRPr="00FD5529">
        <w:rPr>
          <w:rFonts w:ascii="ITC Avant Garde" w:hAnsi="ITC Avant Garde"/>
          <w:spacing w:val="1"/>
          <w:lang w:val="es-MX"/>
        </w:rPr>
        <w:t>el</w:t>
      </w:r>
      <w:r w:rsidRPr="00FD5529">
        <w:rPr>
          <w:rFonts w:ascii="ITC Avant Garde" w:hAnsi="ITC Avant Garde"/>
          <w:spacing w:val="9"/>
          <w:lang w:val="es-MX"/>
        </w:rPr>
        <w:t xml:space="preserve"> </w:t>
      </w:r>
      <w:r w:rsidRPr="00FD5529">
        <w:rPr>
          <w:rFonts w:ascii="ITC Avant Garde" w:hAnsi="ITC Avant Garde"/>
          <w:lang w:val="es-MX"/>
        </w:rPr>
        <w:t>Instituto,</w:t>
      </w:r>
      <w:r w:rsidRPr="00FD5529">
        <w:rPr>
          <w:rFonts w:ascii="ITC Avant Garde" w:hAnsi="ITC Avant Garde"/>
          <w:spacing w:val="15"/>
          <w:lang w:val="es-MX"/>
        </w:rPr>
        <w:t xml:space="preserve"> </w:t>
      </w:r>
      <w:r w:rsidRPr="00FD5529">
        <w:rPr>
          <w:rFonts w:ascii="ITC Avant Garde" w:hAnsi="ITC Avant Garde"/>
          <w:spacing w:val="-1"/>
          <w:lang w:val="es-MX"/>
        </w:rPr>
        <w:t>de</w:t>
      </w:r>
      <w:r w:rsidRPr="00FD5529">
        <w:rPr>
          <w:rFonts w:ascii="ITC Avant Garde" w:hAnsi="ITC Avant Garde"/>
          <w:spacing w:val="11"/>
          <w:lang w:val="es-MX"/>
        </w:rPr>
        <w:t xml:space="preserve"> </w:t>
      </w:r>
      <w:r w:rsidRPr="00FD5529">
        <w:rPr>
          <w:rFonts w:ascii="ITC Avant Garde" w:hAnsi="ITC Avant Garde"/>
          <w:lang w:val="es-MX"/>
        </w:rPr>
        <w:t>conformidad</w:t>
      </w:r>
      <w:r w:rsidRPr="00FD5529">
        <w:rPr>
          <w:rFonts w:ascii="ITC Avant Garde" w:hAnsi="ITC Avant Garde"/>
          <w:spacing w:val="11"/>
          <w:lang w:val="es-MX"/>
        </w:rPr>
        <w:t xml:space="preserve"> </w:t>
      </w:r>
      <w:r w:rsidRPr="00FD5529">
        <w:rPr>
          <w:rFonts w:ascii="ITC Avant Garde" w:hAnsi="ITC Avant Garde"/>
          <w:lang w:val="es-MX"/>
        </w:rPr>
        <w:t>con</w:t>
      </w:r>
      <w:r w:rsidRPr="00FD5529">
        <w:rPr>
          <w:rFonts w:ascii="ITC Avant Garde" w:hAnsi="ITC Avant Garde"/>
          <w:spacing w:val="36"/>
          <w:lang w:val="es-MX"/>
        </w:rPr>
        <w:t xml:space="preserve"> </w:t>
      </w:r>
      <w:r w:rsidRPr="00FD5529">
        <w:rPr>
          <w:rFonts w:ascii="ITC Avant Garde" w:hAnsi="ITC Avant Garde"/>
          <w:lang w:val="es-MX"/>
        </w:rPr>
        <w:t>el</w:t>
      </w:r>
      <w:r w:rsidRPr="00FD5529">
        <w:rPr>
          <w:rFonts w:ascii="ITC Avant Garde" w:hAnsi="ITC Avant Garde"/>
          <w:spacing w:val="22"/>
          <w:lang w:val="es-MX"/>
        </w:rPr>
        <w:t xml:space="preserve"> </w:t>
      </w:r>
      <w:r w:rsidRPr="00FD5529">
        <w:rPr>
          <w:rFonts w:ascii="ITC Avant Garde" w:hAnsi="ITC Avant Garde"/>
          <w:lang w:val="es-MX"/>
        </w:rPr>
        <w:t>procedimiento</w:t>
      </w:r>
      <w:r w:rsidRPr="00FD5529">
        <w:rPr>
          <w:rFonts w:ascii="ITC Avant Garde" w:hAnsi="ITC Avant Garde"/>
          <w:spacing w:val="21"/>
          <w:lang w:val="es-MX"/>
        </w:rPr>
        <w:t xml:space="preserve"> </w:t>
      </w:r>
      <w:r w:rsidRPr="00FD5529">
        <w:rPr>
          <w:rFonts w:ascii="ITC Avant Garde" w:hAnsi="ITC Avant Garde"/>
          <w:lang w:val="es-MX"/>
        </w:rPr>
        <w:t>establecido</w:t>
      </w:r>
      <w:r w:rsidRPr="00FD5529">
        <w:rPr>
          <w:rFonts w:ascii="ITC Avant Garde" w:hAnsi="ITC Avant Garde"/>
          <w:spacing w:val="19"/>
          <w:lang w:val="es-MX"/>
        </w:rPr>
        <w:t xml:space="preserve"> </w:t>
      </w:r>
      <w:r w:rsidRPr="00FD5529">
        <w:rPr>
          <w:rFonts w:ascii="ITC Avant Garde" w:hAnsi="ITC Avant Garde"/>
          <w:lang w:val="es-MX"/>
        </w:rPr>
        <w:t>en</w:t>
      </w:r>
      <w:r w:rsidRPr="00FD5529">
        <w:rPr>
          <w:rFonts w:ascii="ITC Avant Garde" w:hAnsi="ITC Avant Garde"/>
          <w:spacing w:val="20"/>
          <w:lang w:val="es-MX"/>
        </w:rPr>
        <w:t xml:space="preserve"> </w:t>
      </w:r>
      <w:r w:rsidRPr="00FD5529">
        <w:rPr>
          <w:rFonts w:ascii="ITC Avant Garde" w:hAnsi="ITC Avant Garde"/>
          <w:lang w:val="es-MX"/>
        </w:rPr>
        <w:t>la</w:t>
      </w:r>
      <w:r w:rsidRPr="00FD5529">
        <w:rPr>
          <w:rFonts w:ascii="ITC Avant Garde" w:hAnsi="ITC Avant Garde"/>
          <w:spacing w:val="20"/>
          <w:lang w:val="es-MX"/>
        </w:rPr>
        <w:t xml:space="preserve"> </w:t>
      </w:r>
      <w:r w:rsidRPr="00FD5529">
        <w:rPr>
          <w:rFonts w:ascii="ITC Avant Garde" w:hAnsi="ITC Avant Garde"/>
          <w:spacing w:val="-1"/>
          <w:lang w:val="es-MX"/>
        </w:rPr>
        <w:t>Medida</w:t>
      </w:r>
      <w:r w:rsidRPr="00FD5529">
        <w:rPr>
          <w:rFonts w:ascii="ITC Avant Garde" w:hAnsi="ITC Avant Garde"/>
          <w:spacing w:val="27"/>
          <w:lang w:val="es-MX"/>
        </w:rPr>
        <w:t xml:space="preserve"> </w:t>
      </w:r>
      <w:r w:rsidRPr="00FD5529">
        <w:rPr>
          <w:rFonts w:ascii="ITC Avant Garde" w:hAnsi="ITC Avant Garde"/>
          <w:spacing w:val="-1"/>
          <w:lang w:val="es-MX"/>
        </w:rPr>
        <w:t>Decimosexta</w:t>
      </w:r>
      <w:r w:rsidRPr="00FD5529">
        <w:rPr>
          <w:rFonts w:ascii="ITC Avant Garde" w:hAnsi="ITC Avant Garde"/>
          <w:spacing w:val="21"/>
          <w:lang w:val="es-MX"/>
        </w:rPr>
        <w:t xml:space="preserve"> </w:t>
      </w:r>
      <w:r w:rsidRPr="00FD5529">
        <w:rPr>
          <w:rFonts w:ascii="ITC Avant Garde" w:hAnsi="ITC Avant Garde"/>
          <w:lang w:val="es-MX"/>
        </w:rPr>
        <w:t>de</w:t>
      </w:r>
      <w:r w:rsidRPr="00FD5529">
        <w:rPr>
          <w:rFonts w:ascii="ITC Avant Garde" w:hAnsi="ITC Avant Garde"/>
          <w:spacing w:val="23"/>
          <w:lang w:val="es-MX"/>
        </w:rPr>
        <w:t xml:space="preserve"> </w:t>
      </w:r>
      <w:r w:rsidRPr="00FD5529">
        <w:rPr>
          <w:rFonts w:ascii="ITC Avant Garde" w:hAnsi="ITC Avant Garde"/>
          <w:lang w:val="es-MX"/>
        </w:rPr>
        <w:t>las</w:t>
      </w:r>
      <w:r w:rsidRPr="00FD5529">
        <w:rPr>
          <w:rFonts w:ascii="ITC Avant Garde" w:hAnsi="ITC Avant Garde"/>
          <w:spacing w:val="23"/>
          <w:lang w:val="es-MX"/>
        </w:rPr>
        <w:t xml:space="preserve"> </w:t>
      </w:r>
      <w:r w:rsidRPr="00FD5529">
        <w:rPr>
          <w:rFonts w:ascii="ITC Avant Garde" w:hAnsi="ITC Avant Garde"/>
          <w:lang w:val="es-MX"/>
        </w:rPr>
        <w:t>Medidas,</w:t>
      </w:r>
      <w:r w:rsidRPr="00FD5529">
        <w:rPr>
          <w:rFonts w:ascii="ITC Avant Garde" w:hAnsi="ITC Avant Garde"/>
          <w:spacing w:val="50"/>
          <w:lang w:val="es-MX"/>
        </w:rPr>
        <w:t xml:space="preserve"> </w:t>
      </w:r>
      <w:r w:rsidRPr="00FD5529">
        <w:rPr>
          <w:rFonts w:ascii="ITC Avant Garde" w:hAnsi="ITC Avant Garde"/>
          <w:spacing w:val="-1"/>
          <w:lang w:val="es-MX"/>
        </w:rPr>
        <w:t>así</w:t>
      </w:r>
      <w:r w:rsidRPr="00FD5529">
        <w:rPr>
          <w:rFonts w:ascii="ITC Avant Garde" w:hAnsi="ITC Avant Garde"/>
          <w:spacing w:val="28"/>
          <w:lang w:val="es-MX"/>
        </w:rPr>
        <w:t xml:space="preserve"> </w:t>
      </w:r>
      <w:r w:rsidRPr="00FD5529">
        <w:rPr>
          <w:rFonts w:ascii="ITC Avant Garde" w:hAnsi="ITC Avant Garde"/>
          <w:spacing w:val="-1"/>
          <w:lang w:val="es-MX"/>
        </w:rPr>
        <w:t>como</w:t>
      </w:r>
      <w:r w:rsidRPr="00FD5529">
        <w:rPr>
          <w:rFonts w:ascii="ITC Avant Garde" w:hAnsi="ITC Avant Garde"/>
          <w:spacing w:val="27"/>
          <w:lang w:val="es-MX"/>
        </w:rPr>
        <w:t xml:space="preserve"> </w:t>
      </w:r>
      <w:r w:rsidRPr="00FD5529">
        <w:rPr>
          <w:rFonts w:ascii="ITC Avant Garde" w:hAnsi="ITC Avant Garde"/>
          <w:lang w:val="es-MX"/>
        </w:rPr>
        <w:t>en</w:t>
      </w:r>
      <w:r w:rsidRPr="00FD5529">
        <w:rPr>
          <w:rFonts w:ascii="ITC Avant Garde" w:hAnsi="ITC Avant Garde"/>
          <w:spacing w:val="27"/>
          <w:lang w:val="es-MX"/>
        </w:rPr>
        <w:t xml:space="preserve"> </w:t>
      </w:r>
      <w:r w:rsidRPr="00FD5529">
        <w:rPr>
          <w:rFonts w:ascii="ITC Avant Garde" w:hAnsi="ITC Avant Garde"/>
          <w:lang w:val="es-MX"/>
        </w:rPr>
        <w:t>aquellos</w:t>
      </w:r>
      <w:r w:rsidRPr="00FD5529">
        <w:rPr>
          <w:rFonts w:ascii="ITC Avant Garde" w:hAnsi="ITC Avant Garde"/>
          <w:spacing w:val="29"/>
          <w:lang w:val="es-MX"/>
        </w:rPr>
        <w:t xml:space="preserve"> </w:t>
      </w:r>
      <w:r w:rsidRPr="00FD5529">
        <w:rPr>
          <w:rFonts w:ascii="ITC Avant Garde" w:hAnsi="ITC Avant Garde"/>
          <w:spacing w:val="-1"/>
          <w:lang w:val="es-MX"/>
        </w:rPr>
        <w:t>casos</w:t>
      </w:r>
      <w:r w:rsidRPr="00FD5529">
        <w:rPr>
          <w:rFonts w:ascii="ITC Avant Garde" w:hAnsi="ITC Avant Garde"/>
          <w:spacing w:val="27"/>
          <w:lang w:val="es-MX"/>
        </w:rPr>
        <w:t xml:space="preserve"> </w:t>
      </w:r>
      <w:r w:rsidRPr="00FD5529">
        <w:rPr>
          <w:rFonts w:ascii="ITC Avant Garde" w:hAnsi="ITC Avant Garde"/>
          <w:lang w:val="es-MX"/>
        </w:rPr>
        <w:t>en</w:t>
      </w:r>
      <w:r w:rsidRPr="00FD5529">
        <w:rPr>
          <w:rFonts w:ascii="ITC Avant Garde" w:hAnsi="ITC Avant Garde"/>
          <w:spacing w:val="27"/>
          <w:lang w:val="es-MX"/>
        </w:rPr>
        <w:t xml:space="preserve"> </w:t>
      </w:r>
      <w:r w:rsidRPr="00FD5529">
        <w:rPr>
          <w:rFonts w:ascii="ITC Avant Garde" w:hAnsi="ITC Avant Garde"/>
          <w:lang w:val="es-MX"/>
        </w:rPr>
        <w:t>los</w:t>
      </w:r>
      <w:r w:rsidRPr="00FD5529">
        <w:rPr>
          <w:rFonts w:ascii="ITC Avant Garde" w:hAnsi="ITC Avant Garde"/>
          <w:spacing w:val="27"/>
          <w:lang w:val="es-MX"/>
        </w:rPr>
        <w:t xml:space="preserve"> </w:t>
      </w:r>
      <w:r w:rsidRPr="00FD5529">
        <w:rPr>
          <w:rFonts w:ascii="ITC Avant Garde" w:hAnsi="ITC Avant Garde"/>
          <w:spacing w:val="-1"/>
          <w:lang w:val="es-MX"/>
        </w:rPr>
        <w:t>que</w:t>
      </w:r>
      <w:r w:rsidRPr="00FD5529">
        <w:rPr>
          <w:rFonts w:ascii="ITC Avant Garde" w:hAnsi="ITC Avant Garde"/>
          <w:spacing w:val="28"/>
          <w:lang w:val="es-MX"/>
        </w:rPr>
        <w:t xml:space="preserve"> </w:t>
      </w:r>
      <w:r w:rsidRPr="00FD5529">
        <w:rPr>
          <w:rFonts w:ascii="ITC Avant Garde" w:hAnsi="ITC Avant Garde"/>
          <w:lang w:val="es-MX"/>
        </w:rPr>
        <w:t>el</w:t>
      </w:r>
      <w:r w:rsidRPr="00FD5529">
        <w:rPr>
          <w:rFonts w:ascii="ITC Avant Garde" w:hAnsi="ITC Avant Garde"/>
          <w:spacing w:val="26"/>
          <w:lang w:val="es-MX"/>
        </w:rPr>
        <w:t xml:space="preserve"> </w:t>
      </w:r>
      <w:r w:rsidRPr="00FD5529">
        <w:rPr>
          <w:rFonts w:ascii="ITC Avant Garde" w:hAnsi="ITC Avant Garde"/>
          <w:lang w:val="es-MX"/>
        </w:rPr>
        <w:t>Instituto</w:t>
      </w:r>
      <w:r w:rsidRPr="00FD5529">
        <w:rPr>
          <w:rFonts w:ascii="ITC Avant Garde" w:hAnsi="ITC Avant Garde"/>
          <w:spacing w:val="26"/>
          <w:lang w:val="es-MX"/>
        </w:rPr>
        <w:t xml:space="preserve"> </w:t>
      </w:r>
      <w:r w:rsidRPr="00FD5529">
        <w:rPr>
          <w:rFonts w:ascii="ITC Avant Garde" w:hAnsi="ITC Avant Garde"/>
          <w:lang w:val="es-MX"/>
        </w:rPr>
        <w:t>identifique</w:t>
      </w:r>
      <w:r w:rsidRPr="00FD5529">
        <w:rPr>
          <w:rFonts w:ascii="ITC Avant Garde" w:hAnsi="ITC Avant Garde"/>
          <w:spacing w:val="28"/>
          <w:lang w:val="es-MX"/>
        </w:rPr>
        <w:t xml:space="preserve"> </w:t>
      </w:r>
      <w:r w:rsidRPr="00FD5529">
        <w:rPr>
          <w:rFonts w:ascii="ITC Avant Garde" w:hAnsi="ITC Avant Garde"/>
          <w:lang w:val="es-MX"/>
        </w:rPr>
        <w:t>que</w:t>
      </w:r>
      <w:r w:rsidRPr="00FD5529">
        <w:rPr>
          <w:rFonts w:ascii="ITC Avant Garde" w:hAnsi="ITC Avant Garde"/>
          <w:spacing w:val="28"/>
          <w:lang w:val="es-MX"/>
        </w:rPr>
        <w:t xml:space="preserve"> </w:t>
      </w:r>
      <w:r w:rsidRPr="00FD5529">
        <w:rPr>
          <w:rFonts w:ascii="ITC Avant Garde" w:hAnsi="ITC Avant Garde"/>
          <w:lang w:val="es-MX"/>
        </w:rPr>
        <w:t>alguna</w:t>
      </w:r>
      <w:r w:rsidRPr="00FD5529">
        <w:rPr>
          <w:rFonts w:ascii="ITC Avant Garde" w:hAnsi="ITC Avant Garde"/>
          <w:spacing w:val="42"/>
          <w:lang w:val="es-MX"/>
        </w:rPr>
        <w:t xml:space="preserve"> </w:t>
      </w:r>
      <w:r w:rsidRPr="00FD5529">
        <w:rPr>
          <w:rFonts w:ascii="ITC Avant Garde" w:hAnsi="ITC Avant Garde"/>
          <w:lang w:val="es-MX"/>
        </w:rPr>
        <w:t>disposición</w:t>
      </w:r>
      <w:r w:rsidRPr="00FD5529">
        <w:rPr>
          <w:rFonts w:ascii="ITC Avant Garde" w:hAnsi="ITC Avant Garde"/>
          <w:spacing w:val="51"/>
          <w:lang w:val="es-MX"/>
        </w:rPr>
        <w:t xml:space="preserve"> </w:t>
      </w:r>
      <w:r w:rsidRPr="00FD5529">
        <w:rPr>
          <w:rFonts w:ascii="ITC Avant Garde" w:hAnsi="ITC Avant Garde"/>
          <w:spacing w:val="-1"/>
          <w:lang w:val="es-MX"/>
        </w:rPr>
        <w:t>de</w:t>
      </w:r>
      <w:r w:rsidRPr="00FD5529">
        <w:rPr>
          <w:rFonts w:ascii="ITC Avant Garde" w:hAnsi="ITC Avant Garde"/>
          <w:spacing w:val="53"/>
          <w:lang w:val="es-MX"/>
        </w:rPr>
        <w:t xml:space="preserve"> </w:t>
      </w:r>
      <w:r w:rsidRPr="00FD5529">
        <w:rPr>
          <w:rFonts w:ascii="ITC Avant Garde" w:hAnsi="ITC Avant Garde"/>
          <w:lang w:val="es-MX"/>
        </w:rPr>
        <w:t>la</w:t>
      </w:r>
      <w:r w:rsidRPr="00FD5529">
        <w:rPr>
          <w:rFonts w:ascii="ITC Avant Garde" w:hAnsi="ITC Avant Garde"/>
          <w:spacing w:val="53"/>
          <w:lang w:val="es-MX"/>
        </w:rPr>
        <w:t xml:space="preserve"> </w:t>
      </w:r>
      <w:r w:rsidRPr="00FD5529">
        <w:rPr>
          <w:rFonts w:ascii="ITC Avant Garde" w:hAnsi="ITC Avant Garde"/>
          <w:lang w:val="es-MX"/>
        </w:rPr>
        <w:t>Oferta</w:t>
      </w:r>
      <w:r w:rsidRPr="00FD5529">
        <w:rPr>
          <w:rFonts w:ascii="ITC Avant Garde" w:hAnsi="ITC Avant Garde"/>
          <w:spacing w:val="53"/>
          <w:lang w:val="es-MX"/>
        </w:rPr>
        <w:t xml:space="preserve"> </w:t>
      </w:r>
      <w:r w:rsidRPr="00FD5529">
        <w:rPr>
          <w:rFonts w:ascii="ITC Avant Garde" w:hAnsi="ITC Avant Garde"/>
          <w:spacing w:val="-1"/>
          <w:lang w:val="es-MX"/>
        </w:rPr>
        <w:t>de</w:t>
      </w:r>
      <w:r w:rsidRPr="00FD5529">
        <w:rPr>
          <w:rFonts w:ascii="ITC Avant Garde" w:hAnsi="ITC Avant Garde"/>
          <w:spacing w:val="53"/>
          <w:lang w:val="es-MX"/>
        </w:rPr>
        <w:t xml:space="preserve"> </w:t>
      </w:r>
      <w:r w:rsidRPr="00FD5529">
        <w:rPr>
          <w:rFonts w:ascii="ITC Avant Garde" w:hAnsi="ITC Avant Garde"/>
          <w:lang w:val="es-MX"/>
        </w:rPr>
        <w:t>Referencia</w:t>
      </w:r>
      <w:r w:rsidRPr="00FD5529">
        <w:rPr>
          <w:rFonts w:ascii="ITC Avant Garde" w:hAnsi="ITC Avant Garde"/>
          <w:spacing w:val="55"/>
          <w:lang w:val="es-MX"/>
        </w:rPr>
        <w:t xml:space="preserve"> </w:t>
      </w:r>
      <w:r w:rsidRPr="00FD5529">
        <w:rPr>
          <w:rFonts w:ascii="ITC Avant Garde" w:hAnsi="ITC Avant Garde"/>
          <w:lang w:val="es-MX"/>
        </w:rPr>
        <w:t>o</w:t>
      </w:r>
      <w:r w:rsidRPr="00FD5529">
        <w:rPr>
          <w:rFonts w:ascii="ITC Avant Garde" w:hAnsi="ITC Avant Garde"/>
          <w:spacing w:val="52"/>
          <w:lang w:val="es-MX"/>
        </w:rPr>
        <w:t xml:space="preserve"> </w:t>
      </w:r>
      <w:r w:rsidRPr="00FD5529">
        <w:rPr>
          <w:rFonts w:ascii="ITC Avant Garde" w:hAnsi="ITC Avant Garde"/>
          <w:lang w:val="es-MX"/>
        </w:rPr>
        <w:t>el</w:t>
      </w:r>
      <w:r w:rsidRPr="00FD5529">
        <w:rPr>
          <w:rFonts w:ascii="ITC Avant Garde" w:hAnsi="ITC Avant Garde"/>
          <w:spacing w:val="54"/>
          <w:lang w:val="es-MX"/>
        </w:rPr>
        <w:t xml:space="preserve"> </w:t>
      </w:r>
      <w:r w:rsidRPr="00FD5529">
        <w:rPr>
          <w:rFonts w:ascii="ITC Avant Garde" w:hAnsi="ITC Avant Garde"/>
          <w:spacing w:val="-1"/>
          <w:lang w:val="es-MX"/>
        </w:rPr>
        <w:t>modelo</w:t>
      </w:r>
      <w:r w:rsidRPr="00FD5529">
        <w:rPr>
          <w:rFonts w:ascii="ITC Avant Garde" w:hAnsi="ITC Avant Garde"/>
          <w:spacing w:val="55"/>
          <w:lang w:val="es-MX"/>
        </w:rPr>
        <w:t xml:space="preserve"> </w:t>
      </w:r>
      <w:r w:rsidRPr="00FD5529">
        <w:rPr>
          <w:rFonts w:ascii="ITC Avant Garde" w:hAnsi="ITC Avant Garde"/>
          <w:spacing w:val="-1"/>
          <w:lang w:val="es-MX"/>
        </w:rPr>
        <w:t>de</w:t>
      </w:r>
      <w:r w:rsidRPr="00FD5529">
        <w:rPr>
          <w:rFonts w:ascii="ITC Avant Garde" w:hAnsi="ITC Avant Garde"/>
          <w:spacing w:val="55"/>
          <w:lang w:val="es-MX"/>
        </w:rPr>
        <w:t xml:space="preserve"> </w:t>
      </w:r>
      <w:r w:rsidRPr="00FD5529">
        <w:rPr>
          <w:rFonts w:ascii="ITC Avant Garde" w:hAnsi="ITC Avant Garde"/>
          <w:lang w:val="es-MX"/>
        </w:rPr>
        <w:t>Convenio</w:t>
      </w:r>
      <w:r w:rsidRPr="00FD5529">
        <w:rPr>
          <w:rFonts w:ascii="ITC Avant Garde" w:hAnsi="ITC Avant Garde"/>
          <w:spacing w:val="32"/>
          <w:lang w:val="es-MX"/>
        </w:rPr>
        <w:t xml:space="preserve"> </w:t>
      </w:r>
      <w:r w:rsidRPr="00FD5529">
        <w:rPr>
          <w:rFonts w:ascii="ITC Avant Garde" w:hAnsi="ITC Avant Garde"/>
          <w:spacing w:val="-1"/>
          <w:lang w:val="es-MX"/>
        </w:rPr>
        <w:t>aprobados</w:t>
      </w:r>
      <w:r w:rsidRPr="00FD5529">
        <w:rPr>
          <w:rFonts w:ascii="ITC Avant Garde" w:hAnsi="ITC Avant Garde"/>
          <w:spacing w:val="1"/>
          <w:lang w:val="es-MX"/>
        </w:rPr>
        <w:t xml:space="preserve"> no</w:t>
      </w:r>
      <w:r w:rsidRPr="00FD5529">
        <w:rPr>
          <w:rFonts w:ascii="ITC Avant Garde" w:hAnsi="ITC Avant Garde"/>
          <w:lang w:val="es-MX"/>
        </w:rPr>
        <w:t xml:space="preserve"> favorezcan</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lang w:val="es-MX"/>
        </w:rPr>
        <w:lastRenderedPageBreak/>
        <w:t>competencia</w:t>
      </w:r>
      <w:r w:rsidRPr="00FD5529">
        <w:rPr>
          <w:rFonts w:ascii="ITC Avant Garde" w:hAnsi="ITC Avant Garde"/>
          <w:spacing w:val="-1"/>
          <w:lang w:val="es-MX"/>
        </w:rPr>
        <w:t xml:space="preserve"> </w:t>
      </w:r>
      <w:r w:rsidRPr="00FD5529">
        <w:rPr>
          <w:rFonts w:ascii="ITC Avant Garde" w:hAnsi="ITC Avant Garde"/>
          <w:lang w:val="es-MX"/>
        </w:rPr>
        <w:t>e</w:t>
      </w:r>
      <w:r w:rsidRPr="00FD5529">
        <w:rPr>
          <w:rFonts w:ascii="ITC Avant Garde" w:hAnsi="ITC Avant Garde"/>
          <w:spacing w:val="1"/>
          <w:lang w:val="es-MX"/>
        </w:rPr>
        <w:t xml:space="preserve"> </w:t>
      </w:r>
      <w:r w:rsidRPr="00FD5529">
        <w:rPr>
          <w:rFonts w:ascii="ITC Avant Garde" w:hAnsi="ITC Avant Garde"/>
          <w:lang w:val="es-MX"/>
        </w:rPr>
        <w:t>instruya</w:t>
      </w:r>
      <w:r w:rsidRPr="00FD5529">
        <w:rPr>
          <w:rFonts w:ascii="ITC Avant Garde" w:hAnsi="ITC Avant Garde"/>
          <w:spacing w:val="1"/>
          <w:lang w:val="es-MX"/>
        </w:rPr>
        <w:t xml:space="preserve"> </w:t>
      </w:r>
      <w:r w:rsidRPr="00FD5529">
        <w:rPr>
          <w:rFonts w:ascii="ITC Avant Garde" w:hAnsi="ITC Avant Garde"/>
          <w:lang w:val="es-MX"/>
        </w:rPr>
        <w:t>su</w:t>
      </w:r>
      <w:r w:rsidRPr="00FD5529">
        <w:rPr>
          <w:rFonts w:ascii="ITC Avant Garde" w:hAnsi="ITC Avant Garde"/>
          <w:spacing w:val="3"/>
          <w:lang w:val="es-MX"/>
        </w:rPr>
        <w:t xml:space="preserve"> </w:t>
      </w:r>
      <w:r w:rsidRPr="00FD5529">
        <w:rPr>
          <w:rFonts w:ascii="ITC Avant Garde" w:hAnsi="ITC Avant Garde"/>
          <w:lang w:val="es-MX"/>
        </w:rPr>
        <w:t>modificación.</w:t>
      </w:r>
    </w:p>
    <w:p w14:paraId="7A37D077" w14:textId="77777777" w:rsidR="00A81F4C" w:rsidRDefault="00A81F4C" w:rsidP="000F218E">
      <w:pPr>
        <w:pStyle w:val="Textoindependiente"/>
        <w:widowControl w:val="0"/>
        <w:numPr>
          <w:ilvl w:val="1"/>
          <w:numId w:val="50"/>
        </w:numPr>
        <w:tabs>
          <w:tab w:val="left" w:pos="810"/>
        </w:tabs>
        <w:spacing w:after="0" w:line="275" w:lineRule="auto"/>
        <w:ind w:left="810" w:right="114" w:hanging="567"/>
        <w:jc w:val="both"/>
        <w:rPr>
          <w:rFonts w:ascii="ITC Avant Garde" w:hAnsi="ITC Avant Garde"/>
          <w:lang w:val="es-MX"/>
        </w:rPr>
      </w:pPr>
      <w:r w:rsidRPr="00FD5529">
        <w:rPr>
          <w:rFonts w:ascii="ITC Avant Garde" w:hAnsi="ITC Avant Garde"/>
          <w:lang w:val="es-MX"/>
        </w:rPr>
        <w:t>La</w:t>
      </w:r>
      <w:r w:rsidRPr="00FD5529">
        <w:rPr>
          <w:rFonts w:ascii="ITC Avant Garde" w:hAnsi="ITC Avant Garde"/>
          <w:spacing w:val="9"/>
          <w:lang w:val="es-MX"/>
        </w:rPr>
        <w:t xml:space="preserve"> </w:t>
      </w:r>
      <w:r w:rsidRPr="00FD5529">
        <w:rPr>
          <w:rFonts w:ascii="ITC Avant Garde" w:hAnsi="ITC Avant Garde"/>
          <w:spacing w:val="-1"/>
          <w:lang w:val="es-MX"/>
        </w:rPr>
        <w:t>Oferta</w:t>
      </w:r>
      <w:r w:rsidRPr="00FD5529">
        <w:rPr>
          <w:rFonts w:ascii="ITC Avant Garde" w:hAnsi="ITC Avant Garde"/>
          <w:spacing w:val="8"/>
          <w:lang w:val="es-MX"/>
        </w:rPr>
        <w:t xml:space="preserve"> </w:t>
      </w:r>
      <w:r w:rsidRPr="00FD5529">
        <w:rPr>
          <w:rFonts w:ascii="ITC Avant Garde" w:hAnsi="ITC Avant Garde"/>
          <w:spacing w:val="-2"/>
          <w:lang w:val="es-MX"/>
        </w:rPr>
        <w:t>de</w:t>
      </w:r>
      <w:r w:rsidRPr="00FD5529">
        <w:rPr>
          <w:rFonts w:ascii="ITC Avant Garde" w:hAnsi="ITC Avant Garde"/>
          <w:spacing w:val="6"/>
          <w:lang w:val="es-MX"/>
        </w:rPr>
        <w:t xml:space="preserve"> </w:t>
      </w:r>
      <w:r w:rsidRPr="00FD5529">
        <w:rPr>
          <w:rFonts w:ascii="ITC Avant Garde" w:hAnsi="ITC Avant Garde"/>
          <w:spacing w:val="-1"/>
          <w:lang w:val="es-MX"/>
        </w:rPr>
        <w:t>Referencia</w:t>
      </w:r>
      <w:r w:rsidRPr="00FD5529">
        <w:rPr>
          <w:rFonts w:ascii="ITC Avant Garde" w:hAnsi="ITC Avant Garde"/>
          <w:spacing w:val="7"/>
          <w:lang w:val="es-MX"/>
        </w:rPr>
        <w:t xml:space="preserve"> </w:t>
      </w:r>
      <w:r w:rsidRPr="00FD5529">
        <w:rPr>
          <w:rFonts w:ascii="ITC Avant Garde" w:hAnsi="ITC Avant Garde"/>
          <w:spacing w:val="-1"/>
          <w:lang w:val="es-MX"/>
        </w:rPr>
        <w:t>estará</w:t>
      </w:r>
      <w:r w:rsidRPr="00FD5529">
        <w:rPr>
          <w:rFonts w:ascii="ITC Avant Garde" w:hAnsi="ITC Avant Garde"/>
          <w:spacing w:val="6"/>
          <w:lang w:val="es-MX"/>
        </w:rPr>
        <w:t xml:space="preserve"> </w:t>
      </w:r>
      <w:r w:rsidRPr="00FD5529">
        <w:rPr>
          <w:rFonts w:ascii="ITC Avant Garde" w:hAnsi="ITC Avant Garde"/>
          <w:spacing w:val="-2"/>
          <w:lang w:val="es-MX"/>
        </w:rPr>
        <w:t>disponible</w:t>
      </w:r>
      <w:r w:rsidRPr="00FD5529">
        <w:rPr>
          <w:rFonts w:ascii="ITC Avant Garde" w:hAnsi="ITC Avant Garde"/>
          <w:spacing w:val="10"/>
          <w:lang w:val="es-MX"/>
        </w:rPr>
        <w:t xml:space="preserve"> </w:t>
      </w:r>
      <w:r w:rsidRPr="00FD5529">
        <w:rPr>
          <w:rFonts w:ascii="ITC Avant Garde" w:hAnsi="ITC Avant Garde"/>
          <w:lang w:val="es-MX"/>
        </w:rPr>
        <w:t>a</w:t>
      </w:r>
      <w:r w:rsidRPr="00FD5529">
        <w:rPr>
          <w:rFonts w:ascii="ITC Avant Garde" w:hAnsi="ITC Avant Garde"/>
          <w:spacing w:val="6"/>
          <w:lang w:val="es-MX"/>
        </w:rPr>
        <w:t xml:space="preserve"> </w:t>
      </w:r>
      <w:r w:rsidRPr="00FD5529">
        <w:rPr>
          <w:rFonts w:ascii="ITC Avant Garde" w:hAnsi="ITC Avant Garde"/>
          <w:spacing w:val="-1"/>
          <w:lang w:val="es-MX"/>
        </w:rPr>
        <w:t>partir</w:t>
      </w:r>
      <w:r w:rsidRPr="00FD5529">
        <w:rPr>
          <w:rFonts w:ascii="ITC Avant Garde" w:hAnsi="ITC Avant Garde"/>
          <w:spacing w:val="8"/>
          <w:lang w:val="es-MX"/>
        </w:rPr>
        <w:t xml:space="preserve"> </w:t>
      </w:r>
      <w:r w:rsidRPr="00FD5529">
        <w:rPr>
          <w:rFonts w:ascii="ITC Avant Garde" w:hAnsi="ITC Avant Garde"/>
          <w:lang w:val="es-MX"/>
        </w:rPr>
        <w:t>del</w:t>
      </w:r>
      <w:r w:rsidRPr="00FD5529">
        <w:rPr>
          <w:rFonts w:ascii="ITC Avant Garde" w:hAnsi="ITC Avant Garde"/>
          <w:spacing w:val="12"/>
          <w:lang w:val="es-MX"/>
        </w:rPr>
        <w:t xml:space="preserve"> </w:t>
      </w:r>
      <w:r w:rsidRPr="00FD5529">
        <w:rPr>
          <w:rFonts w:ascii="ITC Avant Garde" w:hAnsi="ITC Avant Garde"/>
          <w:lang w:val="es-MX"/>
        </w:rPr>
        <w:t>1</w:t>
      </w:r>
      <w:r w:rsidRPr="00FD5529">
        <w:rPr>
          <w:rFonts w:ascii="ITC Avant Garde" w:hAnsi="ITC Avant Garde"/>
          <w:spacing w:val="8"/>
          <w:lang w:val="es-MX"/>
        </w:rPr>
        <w:t xml:space="preserve"> </w:t>
      </w:r>
      <w:r w:rsidRPr="00FD5529">
        <w:rPr>
          <w:rFonts w:ascii="ITC Avant Garde" w:hAnsi="ITC Avant Garde"/>
          <w:spacing w:val="-1"/>
          <w:lang w:val="es-MX"/>
        </w:rPr>
        <w:t>de</w:t>
      </w:r>
      <w:r w:rsidRPr="00FD5529">
        <w:rPr>
          <w:rFonts w:ascii="ITC Avant Garde" w:hAnsi="ITC Avant Garde"/>
          <w:spacing w:val="6"/>
          <w:lang w:val="es-MX"/>
        </w:rPr>
        <w:t xml:space="preserve"> </w:t>
      </w:r>
      <w:r w:rsidRPr="00FD5529">
        <w:rPr>
          <w:rFonts w:ascii="ITC Avant Garde" w:hAnsi="ITC Avant Garde"/>
          <w:spacing w:val="-1"/>
          <w:lang w:val="es-MX"/>
        </w:rPr>
        <w:t>enero</w:t>
      </w:r>
      <w:r w:rsidRPr="00FD5529">
        <w:rPr>
          <w:rFonts w:ascii="ITC Avant Garde" w:hAnsi="ITC Avant Garde"/>
          <w:spacing w:val="7"/>
          <w:lang w:val="es-MX"/>
        </w:rPr>
        <w:t xml:space="preserve"> </w:t>
      </w:r>
      <w:r w:rsidRPr="00FD5529">
        <w:rPr>
          <w:rFonts w:ascii="ITC Avant Garde" w:hAnsi="ITC Avant Garde"/>
          <w:spacing w:val="-2"/>
          <w:lang w:val="es-MX"/>
        </w:rPr>
        <w:t>de</w:t>
      </w:r>
      <w:r w:rsidRPr="00FD5529">
        <w:rPr>
          <w:rFonts w:ascii="ITC Avant Garde" w:hAnsi="ITC Avant Garde"/>
          <w:spacing w:val="8"/>
          <w:lang w:val="es-MX"/>
        </w:rPr>
        <w:t xml:space="preserve"> </w:t>
      </w:r>
      <w:r w:rsidRPr="00FD5529">
        <w:rPr>
          <w:rFonts w:ascii="ITC Avant Garde" w:hAnsi="ITC Avant Garde"/>
          <w:spacing w:val="-2"/>
          <w:lang w:val="es-MX"/>
        </w:rPr>
        <w:t>2018</w:t>
      </w:r>
      <w:r w:rsidRPr="00FD5529">
        <w:rPr>
          <w:rFonts w:ascii="ITC Avant Garde" w:hAnsi="ITC Avant Garde"/>
          <w:spacing w:val="8"/>
          <w:lang w:val="es-MX"/>
        </w:rPr>
        <w:t xml:space="preserve"> </w:t>
      </w:r>
      <w:r w:rsidRPr="00FD5529">
        <w:rPr>
          <w:rFonts w:ascii="ITC Avant Garde" w:hAnsi="ITC Avant Garde"/>
          <w:lang w:val="es-MX"/>
        </w:rPr>
        <w:t>y</w:t>
      </w:r>
      <w:r w:rsidRPr="00FD5529">
        <w:rPr>
          <w:rFonts w:ascii="ITC Avant Garde" w:hAnsi="ITC Avant Garde"/>
          <w:spacing w:val="63"/>
          <w:lang w:val="es-MX"/>
        </w:rPr>
        <w:t xml:space="preserve"> </w:t>
      </w:r>
      <w:r w:rsidRPr="00FD5529">
        <w:rPr>
          <w:rFonts w:ascii="ITC Avant Garde" w:hAnsi="ITC Avant Garde"/>
          <w:lang w:val="es-MX"/>
        </w:rPr>
        <w:t>hasta</w:t>
      </w:r>
      <w:r w:rsidRPr="00FD5529">
        <w:rPr>
          <w:rFonts w:ascii="ITC Avant Garde" w:hAnsi="ITC Avant Garde"/>
          <w:spacing w:val="55"/>
          <w:lang w:val="es-MX"/>
        </w:rPr>
        <w:t xml:space="preserve"> </w:t>
      </w:r>
      <w:r w:rsidRPr="00FD5529">
        <w:rPr>
          <w:rFonts w:ascii="ITC Avant Garde" w:hAnsi="ITC Avant Garde"/>
          <w:lang w:val="es-MX"/>
        </w:rPr>
        <w:t>el</w:t>
      </w:r>
      <w:r w:rsidRPr="00FD5529">
        <w:rPr>
          <w:rFonts w:ascii="ITC Avant Garde" w:hAnsi="ITC Avant Garde"/>
          <w:spacing w:val="58"/>
          <w:lang w:val="es-MX"/>
        </w:rPr>
        <w:t xml:space="preserve"> </w:t>
      </w:r>
      <w:r w:rsidRPr="00FD5529">
        <w:rPr>
          <w:rFonts w:ascii="ITC Avant Garde" w:hAnsi="ITC Avant Garde"/>
          <w:spacing w:val="-1"/>
          <w:lang w:val="es-MX"/>
        </w:rPr>
        <w:t>31</w:t>
      </w:r>
      <w:r w:rsidRPr="00FD5529">
        <w:rPr>
          <w:rFonts w:ascii="ITC Avant Garde" w:hAnsi="ITC Avant Garde"/>
          <w:spacing w:val="56"/>
          <w:lang w:val="es-MX"/>
        </w:rPr>
        <w:t xml:space="preserve"> </w:t>
      </w:r>
      <w:r w:rsidRPr="00FD5529">
        <w:rPr>
          <w:rFonts w:ascii="ITC Avant Garde" w:hAnsi="ITC Avant Garde"/>
          <w:spacing w:val="-1"/>
          <w:lang w:val="es-MX"/>
        </w:rPr>
        <w:t>de</w:t>
      </w:r>
      <w:r w:rsidRPr="00FD5529">
        <w:rPr>
          <w:rFonts w:ascii="ITC Avant Garde" w:hAnsi="ITC Avant Garde"/>
          <w:spacing w:val="57"/>
          <w:lang w:val="es-MX"/>
        </w:rPr>
        <w:t xml:space="preserve"> </w:t>
      </w:r>
      <w:r w:rsidRPr="00FD5529">
        <w:rPr>
          <w:rFonts w:ascii="ITC Avant Garde" w:hAnsi="ITC Avant Garde"/>
          <w:lang w:val="es-MX"/>
        </w:rPr>
        <w:t>diciembre</w:t>
      </w:r>
      <w:r w:rsidRPr="00FD5529">
        <w:rPr>
          <w:rFonts w:ascii="ITC Avant Garde" w:hAnsi="ITC Avant Garde"/>
          <w:spacing w:val="57"/>
          <w:lang w:val="es-MX"/>
        </w:rPr>
        <w:t xml:space="preserve"> </w:t>
      </w:r>
      <w:r w:rsidRPr="00FD5529">
        <w:rPr>
          <w:rFonts w:ascii="ITC Avant Garde" w:hAnsi="ITC Avant Garde"/>
          <w:spacing w:val="-1"/>
          <w:lang w:val="es-MX"/>
        </w:rPr>
        <w:t>de</w:t>
      </w:r>
      <w:r w:rsidRPr="00FD5529">
        <w:rPr>
          <w:rFonts w:ascii="ITC Avant Garde" w:hAnsi="ITC Avant Garde"/>
          <w:spacing w:val="57"/>
          <w:lang w:val="es-MX"/>
        </w:rPr>
        <w:t xml:space="preserve"> </w:t>
      </w:r>
      <w:r w:rsidRPr="00FD5529">
        <w:rPr>
          <w:rFonts w:ascii="ITC Avant Garde" w:hAnsi="ITC Avant Garde"/>
          <w:lang w:val="es-MX"/>
        </w:rPr>
        <w:t>201</w:t>
      </w:r>
      <w:r>
        <w:rPr>
          <w:rFonts w:ascii="ITC Avant Garde" w:hAnsi="ITC Avant Garde"/>
          <w:lang w:val="es-MX"/>
        </w:rPr>
        <w:t>8</w:t>
      </w:r>
      <w:r w:rsidRPr="00FD5529">
        <w:rPr>
          <w:rFonts w:ascii="ITC Avant Garde" w:hAnsi="ITC Avant Garde"/>
          <w:lang w:val="es-MX"/>
        </w:rPr>
        <w:t>,</w:t>
      </w:r>
      <w:r w:rsidRPr="00FD5529">
        <w:rPr>
          <w:rFonts w:ascii="ITC Avant Garde" w:hAnsi="ITC Avant Garde"/>
          <w:spacing w:val="55"/>
          <w:lang w:val="es-MX"/>
        </w:rPr>
        <w:t xml:space="preserve"> </w:t>
      </w:r>
      <w:r w:rsidRPr="00FD5529">
        <w:rPr>
          <w:rFonts w:ascii="ITC Avant Garde" w:hAnsi="ITC Avant Garde"/>
          <w:lang w:val="es-MX"/>
        </w:rPr>
        <w:t>según</w:t>
      </w:r>
      <w:r w:rsidRPr="00FD5529">
        <w:rPr>
          <w:rFonts w:ascii="ITC Avant Garde" w:hAnsi="ITC Avant Garde"/>
          <w:spacing w:val="59"/>
          <w:lang w:val="es-MX"/>
        </w:rPr>
        <w:t xml:space="preserve"> </w:t>
      </w:r>
      <w:r w:rsidRPr="00FD5529">
        <w:rPr>
          <w:rFonts w:ascii="ITC Avant Garde" w:hAnsi="ITC Avant Garde"/>
          <w:lang w:val="es-MX"/>
        </w:rPr>
        <w:t>lo</w:t>
      </w:r>
      <w:r w:rsidRPr="00FD5529">
        <w:rPr>
          <w:rFonts w:ascii="ITC Avant Garde" w:hAnsi="ITC Avant Garde"/>
          <w:spacing w:val="55"/>
          <w:lang w:val="es-MX"/>
        </w:rPr>
        <w:t xml:space="preserve"> </w:t>
      </w:r>
      <w:r w:rsidRPr="00FD5529">
        <w:rPr>
          <w:rFonts w:ascii="ITC Avant Garde" w:hAnsi="ITC Avant Garde"/>
          <w:lang w:val="es-MX"/>
        </w:rPr>
        <w:t>establecido</w:t>
      </w:r>
      <w:r w:rsidRPr="00FD5529">
        <w:rPr>
          <w:rFonts w:ascii="ITC Avant Garde" w:hAnsi="ITC Avant Garde"/>
          <w:spacing w:val="55"/>
          <w:lang w:val="es-MX"/>
        </w:rPr>
        <w:t xml:space="preserve"> </w:t>
      </w:r>
      <w:r w:rsidRPr="00FD5529">
        <w:rPr>
          <w:rFonts w:ascii="ITC Avant Garde" w:hAnsi="ITC Avant Garde"/>
          <w:lang w:val="es-MX"/>
        </w:rPr>
        <w:t>en</w:t>
      </w:r>
      <w:r w:rsidRPr="00FD5529">
        <w:rPr>
          <w:rFonts w:ascii="ITC Avant Garde" w:hAnsi="ITC Avant Garde"/>
          <w:spacing w:val="56"/>
          <w:lang w:val="es-MX"/>
        </w:rPr>
        <w:t xml:space="preserve"> </w:t>
      </w:r>
      <w:r w:rsidRPr="00FD5529">
        <w:rPr>
          <w:rFonts w:ascii="ITC Avant Garde" w:hAnsi="ITC Avant Garde"/>
          <w:lang w:val="es-MX"/>
        </w:rPr>
        <w:t>la</w:t>
      </w:r>
      <w:r w:rsidRPr="00FD5529">
        <w:rPr>
          <w:rFonts w:ascii="ITC Avant Garde" w:hAnsi="ITC Avant Garde"/>
          <w:spacing w:val="59"/>
          <w:lang w:val="es-MX"/>
        </w:rPr>
        <w:t xml:space="preserve"> </w:t>
      </w:r>
      <w:r w:rsidRPr="00FD5529">
        <w:rPr>
          <w:rFonts w:ascii="ITC Avant Garde" w:hAnsi="ITC Avant Garde"/>
          <w:spacing w:val="-1"/>
          <w:lang w:val="es-MX"/>
        </w:rPr>
        <w:t>Medida</w:t>
      </w:r>
      <w:r w:rsidRPr="00FD5529">
        <w:rPr>
          <w:rFonts w:ascii="ITC Avant Garde" w:hAnsi="ITC Avant Garde"/>
          <w:spacing w:val="38"/>
          <w:lang w:val="es-MX"/>
        </w:rPr>
        <w:t xml:space="preserve"> </w:t>
      </w:r>
      <w:r w:rsidRPr="00FD5529">
        <w:rPr>
          <w:rFonts w:ascii="ITC Avant Garde" w:hAnsi="ITC Avant Garde"/>
          <w:lang w:val="es-MX"/>
        </w:rPr>
        <w:t>Decimosexta</w:t>
      </w:r>
      <w:r w:rsidRPr="00FD5529">
        <w:rPr>
          <w:rFonts w:ascii="ITC Avant Garde" w:hAnsi="ITC Avant Garde"/>
          <w:spacing w:val="1"/>
          <w:lang w:val="es-MX"/>
        </w:rPr>
        <w:t xml:space="preserve"> </w:t>
      </w:r>
      <w:r w:rsidRPr="00FD5529">
        <w:rPr>
          <w:rFonts w:ascii="ITC Avant Garde" w:hAnsi="ITC Avant Garde"/>
          <w:lang w:val="es-MX"/>
        </w:rPr>
        <w:t>del</w:t>
      </w:r>
      <w:r w:rsidRPr="00FD5529">
        <w:rPr>
          <w:rFonts w:ascii="ITC Avant Garde" w:hAnsi="ITC Avant Garde"/>
          <w:spacing w:val="5"/>
          <w:lang w:val="es-MX"/>
        </w:rPr>
        <w:t xml:space="preserve"> </w:t>
      </w:r>
      <w:r w:rsidRPr="00FD5529">
        <w:rPr>
          <w:rFonts w:ascii="ITC Avant Garde" w:hAnsi="ITC Avant Garde"/>
          <w:spacing w:val="-1"/>
          <w:lang w:val="es-MX"/>
        </w:rPr>
        <w:t>Anexo</w:t>
      </w:r>
      <w:r w:rsidRPr="00FD5529">
        <w:rPr>
          <w:rFonts w:ascii="ITC Avant Garde" w:hAnsi="ITC Avant Garde"/>
          <w:spacing w:val="-2"/>
          <w:lang w:val="es-MX"/>
        </w:rPr>
        <w:t xml:space="preserve"> </w:t>
      </w:r>
      <w:r w:rsidRPr="00FD5529">
        <w:rPr>
          <w:rFonts w:ascii="ITC Avant Garde" w:hAnsi="ITC Avant Garde"/>
          <w:lang w:val="es-MX"/>
        </w:rPr>
        <w:t>1</w:t>
      </w:r>
      <w:r w:rsidRPr="00FD5529">
        <w:rPr>
          <w:rFonts w:ascii="ITC Avant Garde" w:hAnsi="ITC Avant Garde"/>
          <w:spacing w:val="1"/>
          <w:lang w:val="es-MX"/>
        </w:rPr>
        <w:t xml:space="preserve"> </w:t>
      </w:r>
      <w:r w:rsidRPr="00FD5529">
        <w:rPr>
          <w:rFonts w:ascii="ITC Avant Garde" w:hAnsi="ITC Avant Garde"/>
          <w:lang w:val="es-MX"/>
        </w:rPr>
        <w:t>de</w:t>
      </w:r>
      <w:r w:rsidRPr="00FD5529">
        <w:rPr>
          <w:rFonts w:ascii="ITC Avant Garde" w:hAnsi="ITC Avant Garde"/>
          <w:spacing w:val="1"/>
          <w:lang w:val="es-MX"/>
        </w:rPr>
        <w:t xml:space="preserve"> </w:t>
      </w:r>
      <w:r w:rsidRPr="00FD5529">
        <w:rPr>
          <w:rFonts w:ascii="ITC Avant Garde" w:hAnsi="ITC Avant Garde"/>
          <w:lang w:val="es-MX"/>
        </w:rPr>
        <w:t>la</w:t>
      </w:r>
      <w:r w:rsidRPr="00FD5529">
        <w:rPr>
          <w:rFonts w:ascii="ITC Avant Garde" w:hAnsi="ITC Avant Garde"/>
          <w:spacing w:val="1"/>
          <w:lang w:val="es-MX"/>
        </w:rPr>
        <w:t xml:space="preserve"> </w:t>
      </w:r>
      <w:r w:rsidRPr="00FD5529">
        <w:rPr>
          <w:rFonts w:ascii="ITC Avant Garde" w:hAnsi="ITC Avant Garde"/>
          <w:lang w:val="es-MX"/>
        </w:rPr>
        <w:t xml:space="preserve">Resolución </w:t>
      </w:r>
      <w:r w:rsidRPr="00FD5529">
        <w:rPr>
          <w:rFonts w:ascii="ITC Avant Garde" w:hAnsi="ITC Avant Garde"/>
          <w:spacing w:val="1"/>
          <w:lang w:val="es-MX"/>
        </w:rPr>
        <w:t>de</w:t>
      </w:r>
      <w:r w:rsidRPr="00FD5529">
        <w:rPr>
          <w:rFonts w:ascii="ITC Avant Garde" w:hAnsi="ITC Avant Garde"/>
          <w:spacing w:val="-1"/>
          <w:lang w:val="es-MX"/>
        </w:rPr>
        <w:t xml:space="preserve"> </w:t>
      </w:r>
      <w:r w:rsidRPr="00FD5529">
        <w:rPr>
          <w:rFonts w:ascii="ITC Avant Garde" w:hAnsi="ITC Avant Garde"/>
          <w:lang w:val="es-MX"/>
        </w:rPr>
        <w:t>Preponderancia.</w:t>
      </w:r>
    </w:p>
    <w:p w14:paraId="4A45710C" w14:textId="77777777" w:rsidR="00A81F4C" w:rsidRDefault="00A81F4C" w:rsidP="000F218E">
      <w:pPr>
        <w:pStyle w:val="Textoindependiente"/>
        <w:widowControl w:val="0"/>
        <w:numPr>
          <w:ilvl w:val="1"/>
          <w:numId w:val="50"/>
        </w:numPr>
        <w:tabs>
          <w:tab w:val="left" w:pos="810"/>
        </w:tabs>
        <w:spacing w:after="0" w:line="276" w:lineRule="auto"/>
        <w:ind w:left="810" w:right="120" w:hanging="567"/>
        <w:jc w:val="both"/>
        <w:rPr>
          <w:rFonts w:ascii="ITC Avant Garde" w:hAnsi="ITC Avant Garde"/>
          <w:lang w:val="es-MX"/>
        </w:rPr>
      </w:pPr>
      <w:r w:rsidRPr="00FD5529">
        <w:rPr>
          <w:rFonts w:ascii="ITC Avant Garde" w:hAnsi="ITC Avant Garde"/>
          <w:lang w:val="es-MX"/>
        </w:rPr>
        <w:t>Telcel</w:t>
      </w:r>
      <w:r w:rsidRPr="00FD5529">
        <w:rPr>
          <w:rFonts w:ascii="ITC Avant Garde" w:hAnsi="ITC Avant Garde"/>
          <w:spacing w:val="19"/>
          <w:lang w:val="es-MX"/>
        </w:rPr>
        <w:t xml:space="preserve"> </w:t>
      </w:r>
      <w:r w:rsidRPr="00FD5529">
        <w:rPr>
          <w:rFonts w:ascii="ITC Avant Garde" w:hAnsi="ITC Avant Garde"/>
          <w:lang w:val="es-MX"/>
        </w:rPr>
        <w:t>habilitará</w:t>
      </w:r>
      <w:r w:rsidRPr="00FD5529">
        <w:rPr>
          <w:rFonts w:ascii="ITC Avant Garde" w:hAnsi="ITC Avant Garde"/>
          <w:spacing w:val="19"/>
          <w:lang w:val="es-MX"/>
        </w:rPr>
        <w:t xml:space="preserve"> </w:t>
      </w:r>
      <w:r w:rsidRPr="00FD5529">
        <w:rPr>
          <w:rFonts w:ascii="ITC Avant Garde" w:hAnsi="ITC Avant Garde"/>
          <w:lang w:val="es-MX"/>
        </w:rPr>
        <w:t>un</w:t>
      </w:r>
      <w:r w:rsidRPr="00FD5529">
        <w:rPr>
          <w:rFonts w:ascii="ITC Avant Garde" w:hAnsi="ITC Avant Garde"/>
          <w:spacing w:val="20"/>
          <w:lang w:val="es-MX"/>
        </w:rPr>
        <w:t xml:space="preserve"> </w:t>
      </w:r>
      <w:r w:rsidRPr="00FD5529">
        <w:rPr>
          <w:rFonts w:ascii="ITC Avant Garde" w:hAnsi="ITC Avant Garde"/>
          <w:lang w:val="es-MX"/>
        </w:rPr>
        <w:t>centro</w:t>
      </w:r>
      <w:r w:rsidRPr="00FD5529">
        <w:rPr>
          <w:rFonts w:ascii="ITC Avant Garde" w:hAnsi="ITC Avant Garde"/>
          <w:spacing w:val="19"/>
          <w:lang w:val="es-MX"/>
        </w:rPr>
        <w:t xml:space="preserve"> </w:t>
      </w:r>
      <w:r w:rsidRPr="00FD5529">
        <w:rPr>
          <w:rFonts w:ascii="ITC Avant Garde" w:hAnsi="ITC Avant Garde"/>
          <w:lang w:val="es-MX"/>
        </w:rPr>
        <w:t>telefónico</w:t>
      </w:r>
      <w:r w:rsidRPr="00FD5529">
        <w:rPr>
          <w:rFonts w:ascii="ITC Avant Garde" w:hAnsi="ITC Avant Garde"/>
          <w:spacing w:val="17"/>
          <w:lang w:val="es-MX"/>
        </w:rPr>
        <w:t xml:space="preserve"> </w:t>
      </w:r>
      <w:r w:rsidRPr="00FD5529">
        <w:rPr>
          <w:rFonts w:ascii="ITC Avant Garde" w:hAnsi="ITC Avant Garde"/>
          <w:lang w:val="es-MX"/>
        </w:rPr>
        <w:t>de</w:t>
      </w:r>
      <w:r w:rsidRPr="00FD5529">
        <w:rPr>
          <w:rFonts w:ascii="ITC Avant Garde" w:hAnsi="ITC Avant Garde"/>
          <w:spacing w:val="34"/>
          <w:lang w:val="es-MX"/>
        </w:rPr>
        <w:t xml:space="preserve"> </w:t>
      </w:r>
      <w:r w:rsidRPr="006D203E">
        <w:rPr>
          <w:rFonts w:ascii="ITC Avant Garde" w:hAnsi="ITC Avant Garde"/>
          <w:lang w:val="es-MX"/>
        </w:rPr>
        <w:t xml:space="preserve">atención </w:t>
      </w:r>
      <w:r w:rsidRPr="00FD5529">
        <w:rPr>
          <w:rFonts w:ascii="ITC Avant Garde" w:hAnsi="ITC Avant Garde"/>
          <w:lang w:val="es-MX"/>
        </w:rPr>
        <w:t>y</w:t>
      </w:r>
      <w:r w:rsidRPr="006D203E">
        <w:rPr>
          <w:rFonts w:ascii="ITC Avant Garde" w:hAnsi="ITC Avant Garde"/>
          <w:lang w:val="es-MX"/>
        </w:rPr>
        <w:t xml:space="preserve"> </w:t>
      </w:r>
      <w:r w:rsidRPr="00FD5529">
        <w:rPr>
          <w:rFonts w:ascii="ITC Avant Garde" w:hAnsi="ITC Avant Garde"/>
          <w:lang w:val="es-MX"/>
        </w:rPr>
        <w:t>una</w:t>
      </w:r>
      <w:r w:rsidRPr="006D203E">
        <w:rPr>
          <w:rFonts w:ascii="ITC Avant Garde" w:hAnsi="ITC Avant Garde"/>
          <w:lang w:val="es-MX"/>
        </w:rPr>
        <w:t xml:space="preserve"> </w:t>
      </w:r>
      <w:r w:rsidRPr="00FD5529">
        <w:rPr>
          <w:rFonts w:ascii="ITC Avant Garde" w:hAnsi="ITC Avant Garde"/>
          <w:lang w:val="es-MX"/>
        </w:rPr>
        <w:t>dirección</w:t>
      </w:r>
      <w:r w:rsidRPr="006D203E">
        <w:rPr>
          <w:rFonts w:ascii="ITC Avant Garde" w:hAnsi="ITC Avant Garde"/>
          <w:lang w:val="es-MX"/>
        </w:rPr>
        <w:t xml:space="preserve"> de </w:t>
      </w:r>
      <w:r w:rsidRPr="00FD5529">
        <w:rPr>
          <w:rFonts w:ascii="ITC Avant Garde" w:hAnsi="ITC Avant Garde"/>
          <w:lang w:val="es-MX"/>
        </w:rPr>
        <w:t>correo</w:t>
      </w:r>
      <w:r w:rsidRPr="006D203E">
        <w:rPr>
          <w:rFonts w:ascii="ITC Avant Garde" w:hAnsi="ITC Avant Garde"/>
          <w:lang w:val="es-MX"/>
        </w:rPr>
        <w:t xml:space="preserve"> </w:t>
      </w:r>
      <w:r w:rsidRPr="00FD5529">
        <w:rPr>
          <w:rFonts w:ascii="ITC Avant Garde" w:hAnsi="ITC Avant Garde"/>
          <w:lang w:val="es-MX"/>
        </w:rPr>
        <w:t>electrónico</w:t>
      </w:r>
      <w:r w:rsidRPr="006D203E">
        <w:rPr>
          <w:rFonts w:ascii="ITC Avant Garde" w:hAnsi="ITC Avant Garde"/>
          <w:lang w:val="es-MX"/>
        </w:rPr>
        <w:t xml:space="preserve"> para </w:t>
      </w:r>
      <w:r w:rsidRPr="00FD5529">
        <w:rPr>
          <w:rFonts w:ascii="ITC Avant Garde" w:hAnsi="ITC Avant Garde"/>
          <w:lang w:val="es-MX"/>
        </w:rPr>
        <w:t>las</w:t>
      </w:r>
      <w:r w:rsidRPr="006D203E">
        <w:rPr>
          <w:rFonts w:ascii="ITC Avant Garde" w:hAnsi="ITC Avant Garde"/>
          <w:lang w:val="es-MX"/>
        </w:rPr>
        <w:t xml:space="preserve"> operaciones que </w:t>
      </w:r>
      <w:r w:rsidRPr="00FD5529">
        <w:rPr>
          <w:rFonts w:ascii="ITC Avant Garde" w:hAnsi="ITC Avant Garde"/>
          <w:lang w:val="es-MX"/>
        </w:rPr>
        <w:t>deberán</w:t>
      </w:r>
      <w:r w:rsidRPr="006D203E">
        <w:rPr>
          <w:rFonts w:ascii="ITC Avant Garde" w:hAnsi="ITC Avant Garde"/>
          <w:lang w:val="es-MX"/>
        </w:rPr>
        <w:t xml:space="preserve"> </w:t>
      </w:r>
      <w:r w:rsidRPr="00FD5529">
        <w:rPr>
          <w:rFonts w:ascii="ITC Avant Garde" w:hAnsi="ITC Avant Garde"/>
          <w:lang w:val="es-MX"/>
        </w:rPr>
        <w:t>realizarse</w:t>
      </w:r>
      <w:r w:rsidRPr="006D203E">
        <w:rPr>
          <w:rFonts w:ascii="ITC Avant Garde" w:hAnsi="ITC Avant Garde"/>
          <w:lang w:val="es-MX"/>
        </w:rPr>
        <w:t xml:space="preserve"> al amparo de </w:t>
      </w:r>
      <w:r w:rsidRPr="00FD5529">
        <w:rPr>
          <w:rFonts w:ascii="ITC Avant Garde" w:hAnsi="ITC Avant Garde"/>
          <w:lang w:val="es-MX"/>
        </w:rPr>
        <w:t>la</w:t>
      </w:r>
      <w:r w:rsidRPr="006D203E">
        <w:rPr>
          <w:rFonts w:ascii="ITC Avant Garde" w:hAnsi="ITC Avant Garde"/>
          <w:lang w:val="es-MX"/>
        </w:rPr>
        <w:t xml:space="preserve"> Oferta de </w:t>
      </w:r>
      <w:r w:rsidRPr="00FD5529">
        <w:rPr>
          <w:rFonts w:ascii="ITC Avant Garde" w:hAnsi="ITC Avant Garde"/>
          <w:lang w:val="es-MX"/>
        </w:rPr>
        <w:t>Referencia</w:t>
      </w:r>
      <w:r w:rsidRPr="006D203E">
        <w:rPr>
          <w:rFonts w:ascii="ITC Avant Garde" w:hAnsi="ITC Avant Garde"/>
          <w:lang w:val="es-MX"/>
        </w:rPr>
        <w:t xml:space="preserve"> </w:t>
      </w:r>
      <w:r w:rsidRPr="00FD5529">
        <w:rPr>
          <w:rFonts w:ascii="ITC Avant Garde" w:hAnsi="ITC Avant Garde"/>
          <w:lang w:val="es-MX"/>
        </w:rPr>
        <w:t>y</w:t>
      </w:r>
      <w:r w:rsidRPr="006D203E">
        <w:rPr>
          <w:rFonts w:ascii="ITC Avant Garde" w:hAnsi="ITC Avant Garde"/>
          <w:lang w:val="es-MX"/>
        </w:rPr>
        <w:t xml:space="preserve"> </w:t>
      </w:r>
      <w:r w:rsidRPr="00FD5529">
        <w:rPr>
          <w:rFonts w:ascii="ITC Avant Garde" w:hAnsi="ITC Avant Garde"/>
          <w:lang w:val="es-MX"/>
        </w:rPr>
        <w:t>sus</w:t>
      </w:r>
      <w:r w:rsidRPr="006D203E">
        <w:rPr>
          <w:rFonts w:ascii="ITC Avant Garde" w:hAnsi="ITC Avant Garde"/>
          <w:lang w:val="es-MX"/>
        </w:rPr>
        <w:t xml:space="preserve"> Anexos, en caso de que el </w:t>
      </w:r>
      <w:r w:rsidRPr="00FD5529">
        <w:rPr>
          <w:rFonts w:ascii="ITC Avant Garde" w:hAnsi="ITC Avant Garde"/>
          <w:lang w:val="es-MX"/>
        </w:rPr>
        <w:t>Sistema</w:t>
      </w:r>
      <w:r w:rsidRPr="006D203E">
        <w:rPr>
          <w:rFonts w:ascii="ITC Avant Garde" w:hAnsi="ITC Avant Garde"/>
          <w:lang w:val="es-MX"/>
        </w:rPr>
        <w:t xml:space="preserve"> </w:t>
      </w:r>
      <w:r w:rsidRPr="00FD5529">
        <w:rPr>
          <w:rFonts w:ascii="ITC Avant Garde" w:hAnsi="ITC Avant Garde"/>
          <w:lang w:val="es-MX"/>
        </w:rPr>
        <w:t>Electrónico</w:t>
      </w:r>
      <w:r w:rsidRPr="006D203E">
        <w:rPr>
          <w:rFonts w:ascii="ITC Avant Garde" w:hAnsi="ITC Avant Garde"/>
          <w:lang w:val="es-MX"/>
        </w:rPr>
        <w:t xml:space="preserve"> de </w:t>
      </w:r>
      <w:r w:rsidRPr="00FD5529">
        <w:rPr>
          <w:rFonts w:ascii="ITC Avant Garde" w:hAnsi="ITC Avant Garde"/>
          <w:lang w:val="es-MX"/>
        </w:rPr>
        <w:t>Gestión</w:t>
      </w:r>
      <w:r w:rsidRPr="006D203E">
        <w:rPr>
          <w:rFonts w:ascii="ITC Avant Garde" w:hAnsi="ITC Avant Garde"/>
          <w:lang w:val="es-MX"/>
        </w:rPr>
        <w:t xml:space="preserve"> </w:t>
      </w:r>
      <w:r w:rsidRPr="00FD5529">
        <w:rPr>
          <w:rFonts w:ascii="ITC Avant Garde" w:hAnsi="ITC Avant Garde"/>
          <w:lang w:val="es-MX"/>
        </w:rPr>
        <w:t>a</w:t>
      </w:r>
      <w:r w:rsidRPr="006D203E">
        <w:rPr>
          <w:rFonts w:ascii="ITC Avant Garde" w:hAnsi="ITC Avant Garde"/>
          <w:lang w:val="es-MX"/>
        </w:rPr>
        <w:t xml:space="preserve"> que </w:t>
      </w:r>
      <w:r w:rsidRPr="00FD5529">
        <w:rPr>
          <w:rFonts w:ascii="ITC Avant Garde" w:hAnsi="ITC Avant Garde"/>
          <w:lang w:val="es-MX"/>
        </w:rPr>
        <w:t>se</w:t>
      </w:r>
      <w:r w:rsidRPr="006D203E">
        <w:rPr>
          <w:rFonts w:ascii="ITC Avant Garde" w:hAnsi="ITC Avant Garde"/>
          <w:lang w:val="es-MX"/>
        </w:rPr>
        <w:t xml:space="preserve"> </w:t>
      </w:r>
      <w:r w:rsidRPr="00FD5529">
        <w:rPr>
          <w:rFonts w:ascii="ITC Avant Garde" w:hAnsi="ITC Avant Garde"/>
          <w:lang w:val="es-MX"/>
        </w:rPr>
        <w:t>refiere</w:t>
      </w:r>
      <w:r w:rsidRPr="006D203E">
        <w:rPr>
          <w:rFonts w:ascii="ITC Avant Garde" w:hAnsi="ITC Avant Garde"/>
          <w:lang w:val="es-MX"/>
        </w:rPr>
        <w:t xml:space="preserve"> </w:t>
      </w:r>
      <w:r w:rsidRPr="00FD5529">
        <w:rPr>
          <w:rFonts w:ascii="ITC Avant Garde" w:hAnsi="ITC Avant Garde"/>
          <w:lang w:val="es-MX"/>
        </w:rPr>
        <w:t>la</w:t>
      </w:r>
      <w:r w:rsidRPr="006D203E">
        <w:rPr>
          <w:rFonts w:ascii="ITC Avant Garde" w:hAnsi="ITC Avant Garde"/>
          <w:lang w:val="es-MX"/>
        </w:rPr>
        <w:t xml:space="preserve"> </w:t>
      </w:r>
      <w:r w:rsidRPr="00FD5529">
        <w:rPr>
          <w:rFonts w:ascii="ITC Avant Garde" w:hAnsi="ITC Avant Garde"/>
          <w:lang w:val="es-MX"/>
        </w:rPr>
        <w:t>Resolución</w:t>
      </w:r>
      <w:r w:rsidRPr="006D203E">
        <w:rPr>
          <w:rFonts w:ascii="ITC Avant Garde" w:hAnsi="ITC Avant Garde"/>
          <w:lang w:val="es-MX"/>
        </w:rPr>
        <w:t xml:space="preserve"> </w:t>
      </w:r>
      <w:r w:rsidRPr="00FD5529">
        <w:rPr>
          <w:rFonts w:ascii="ITC Avant Garde" w:hAnsi="ITC Avant Garde"/>
          <w:lang w:val="es-MX"/>
        </w:rPr>
        <w:t>de</w:t>
      </w:r>
      <w:r w:rsidRPr="006D203E">
        <w:rPr>
          <w:rFonts w:ascii="ITC Avant Garde" w:hAnsi="ITC Avant Garde"/>
          <w:lang w:val="es-MX"/>
        </w:rPr>
        <w:t xml:space="preserve"> </w:t>
      </w:r>
      <w:r w:rsidRPr="00FD5529">
        <w:rPr>
          <w:rFonts w:ascii="ITC Avant Garde" w:hAnsi="ITC Avant Garde"/>
          <w:lang w:val="es-MX"/>
        </w:rPr>
        <w:t>Preponderancia</w:t>
      </w:r>
      <w:r>
        <w:rPr>
          <w:rFonts w:ascii="ITC Avant Garde" w:hAnsi="ITC Avant Garde"/>
          <w:lang w:val="es-MX"/>
        </w:rPr>
        <w:t xml:space="preserve"> presente fallas </w:t>
      </w:r>
      <w:r w:rsidRPr="006D203E">
        <w:rPr>
          <w:rFonts w:ascii="ITC Avant Garde" w:hAnsi="ITC Avant Garde"/>
          <w:lang w:val="es-MX"/>
        </w:rPr>
        <w:t>o no esté en funcionamiento</w:t>
      </w:r>
      <w:r>
        <w:rPr>
          <w:rFonts w:ascii="ITC Avant Garde" w:eastAsia="Arial" w:hAnsi="ITC Avant Garde" w:cs="Arial"/>
          <w:spacing w:val="1"/>
          <w:lang w:val="es-419"/>
        </w:rPr>
        <w:t xml:space="preserve"> por mantenimiento</w:t>
      </w:r>
      <w:r w:rsidRPr="00FD5529">
        <w:rPr>
          <w:rFonts w:ascii="ITC Avant Garde" w:hAnsi="ITC Avant Garde"/>
          <w:lang w:val="es-MX"/>
        </w:rPr>
        <w:t>.</w:t>
      </w:r>
    </w:p>
    <w:p w14:paraId="650EB119" w14:textId="77777777" w:rsidR="00A81F4C" w:rsidRPr="006B6D47" w:rsidRDefault="00A81F4C" w:rsidP="000F218E">
      <w:pPr>
        <w:pStyle w:val="Ttulo2"/>
        <w:keepLines/>
        <w:widowControl w:val="0"/>
        <w:numPr>
          <w:ilvl w:val="0"/>
          <w:numId w:val="50"/>
        </w:numPr>
        <w:spacing w:before="40" w:after="0" w:line="240" w:lineRule="auto"/>
        <w:jc w:val="both"/>
        <w:rPr>
          <w:rFonts w:eastAsia="Century Gothic" w:cs="Century Gothic"/>
          <w:b w:val="0"/>
          <w:bCs w:val="0"/>
        </w:rPr>
      </w:pPr>
      <w:r w:rsidRPr="006B6D47">
        <w:rPr>
          <w:rFonts w:eastAsia="Century Gothic" w:cs="Century Gothic"/>
        </w:rPr>
        <w:t>RESERVA DE DERECHOS.</w:t>
      </w:r>
    </w:p>
    <w:p w14:paraId="7FAD00D1" w14:textId="77777777" w:rsidR="00A81F4C" w:rsidRDefault="00A81F4C" w:rsidP="00A81F4C">
      <w:pPr>
        <w:pStyle w:val="Textoindependiente"/>
        <w:spacing w:line="276" w:lineRule="auto"/>
        <w:ind w:left="102" w:right="118"/>
        <w:jc w:val="both"/>
        <w:rPr>
          <w:rFonts w:ascii="ITC Avant Garde" w:hAnsi="ITC Avant Garde"/>
          <w:spacing w:val="-1"/>
          <w:lang w:val="es-MX"/>
        </w:rPr>
      </w:pPr>
      <w:r w:rsidRPr="00FD5529">
        <w:rPr>
          <w:rFonts w:ascii="ITC Avant Garde" w:hAnsi="ITC Avant Garde"/>
          <w:spacing w:val="-1"/>
          <w:lang w:val="es-MX"/>
        </w:rPr>
        <w:t>Ninguna</w:t>
      </w:r>
      <w:r w:rsidRPr="00FD5529">
        <w:rPr>
          <w:rFonts w:ascii="ITC Avant Garde" w:hAnsi="ITC Avant Garde"/>
          <w:spacing w:val="50"/>
          <w:lang w:val="es-MX"/>
        </w:rPr>
        <w:t xml:space="preserve"> </w:t>
      </w:r>
      <w:r w:rsidRPr="00FD5529">
        <w:rPr>
          <w:rFonts w:ascii="ITC Avant Garde" w:hAnsi="ITC Avant Garde"/>
          <w:spacing w:val="-2"/>
          <w:lang w:val="es-MX"/>
        </w:rPr>
        <w:t>de</w:t>
      </w:r>
      <w:r w:rsidRPr="00FD5529">
        <w:rPr>
          <w:rFonts w:ascii="ITC Avant Garde" w:hAnsi="ITC Avant Garde"/>
          <w:spacing w:val="52"/>
          <w:lang w:val="es-MX"/>
        </w:rPr>
        <w:t xml:space="preserve"> </w:t>
      </w:r>
      <w:r w:rsidRPr="00FD5529">
        <w:rPr>
          <w:rFonts w:ascii="ITC Avant Garde" w:hAnsi="ITC Avant Garde"/>
          <w:spacing w:val="-1"/>
          <w:lang w:val="es-MX"/>
        </w:rPr>
        <w:t>las</w:t>
      </w:r>
      <w:r w:rsidRPr="00FD5529">
        <w:rPr>
          <w:rFonts w:ascii="ITC Avant Garde" w:hAnsi="ITC Avant Garde"/>
          <w:spacing w:val="52"/>
          <w:lang w:val="es-MX"/>
        </w:rPr>
        <w:t xml:space="preserve"> </w:t>
      </w:r>
      <w:r w:rsidRPr="00FD5529">
        <w:rPr>
          <w:rFonts w:ascii="ITC Avant Garde" w:hAnsi="ITC Avant Garde"/>
          <w:spacing w:val="-1"/>
          <w:lang w:val="es-MX"/>
        </w:rPr>
        <w:t>manifestaciones</w:t>
      </w:r>
      <w:r w:rsidRPr="00FD5529">
        <w:rPr>
          <w:rFonts w:ascii="ITC Avant Garde" w:hAnsi="ITC Avant Garde"/>
          <w:spacing w:val="49"/>
          <w:lang w:val="es-MX"/>
        </w:rPr>
        <w:t xml:space="preserve"> </w:t>
      </w:r>
      <w:r w:rsidRPr="00FD5529">
        <w:rPr>
          <w:rFonts w:ascii="ITC Avant Garde" w:hAnsi="ITC Avant Garde"/>
          <w:spacing w:val="-1"/>
          <w:lang w:val="es-MX"/>
        </w:rPr>
        <w:t>vertidas</w:t>
      </w:r>
      <w:r w:rsidRPr="00FD5529">
        <w:rPr>
          <w:rFonts w:ascii="ITC Avant Garde" w:hAnsi="ITC Avant Garde"/>
          <w:spacing w:val="52"/>
          <w:lang w:val="es-MX"/>
        </w:rPr>
        <w:t xml:space="preserve"> </w:t>
      </w:r>
      <w:r w:rsidRPr="00FD5529">
        <w:rPr>
          <w:rFonts w:ascii="ITC Avant Garde" w:hAnsi="ITC Avant Garde"/>
          <w:spacing w:val="-1"/>
          <w:lang w:val="es-MX"/>
        </w:rPr>
        <w:t>en</w:t>
      </w:r>
      <w:r w:rsidRPr="00FD5529">
        <w:rPr>
          <w:rFonts w:ascii="ITC Avant Garde" w:hAnsi="ITC Avant Garde"/>
          <w:spacing w:val="51"/>
          <w:lang w:val="es-MX"/>
        </w:rPr>
        <w:t xml:space="preserve"> </w:t>
      </w:r>
      <w:r w:rsidRPr="00FD5529">
        <w:rPr>
          <w:rFonts w:ascii="ITC Avant Garde" w:hAnsi="ITC Avant Garde"/>
          <w:lang w:val="es-MX"/>
        </w:rPr>
        <w:t>este</w:t>
      </w:r>
      <w:r w:rsidRPr="00FD5529">
        <w:rPr>
          <w:rFonts w:ascii="ITC Avant Garde" w:hAnsi="ITC Avant Garde"/>
          <w:spacing w:val="51"/>
          <w:lang w:val="es-MX"/>
        </w:rPr>
        <w:t xml:space="preserve"> </w:t>
      </w:r>
      <w:r w:rsidRPr="00FD5529">
        <w:rPr>
          <w:rFonts w:ascii="ITC Avant Garde" w:hAnsi="ITC Avant Garde"/>
          <w:spacing w:val="-1"/>
          <w:lang w:val="es-MX"/>
        </w:rPr>
        <w:t>documento</w:t>
      </w:r>
      <w:r w:rsidRPr="00FD5529">
        <w:rPr>
          <w:rFonts w:ascii="ITC Avant Garde" w:hAnsi="ITC Avant Garde"/>
          <w:spacing w:val="50"/>
          <w:lang w:val="es-MX"/>
        </w:rPr>
        <w:t xml:space="preserve"> </w:t>
      </w:r>
      <w:r w:rsidRPr="00FD5529">
        <w:rPr>
          <w:rFonts w:ascii="ITC Avant Garde" w:hAnsi="ITC Avant Garde"/>
          <w:spacing w:val="-1"/>
          <w:lang w:val="es-MX"/>
        </w:rPr>
        <w:t>implica</w:t>
      </w:r>
      <w:r w:rsidRPr="00FD5529">
        <w:rPr>
          <w:rFonts w:ascii="ITC Avant Garde" w:hAnsi="ITC Avant Garde"/>
          <w:spacing w:val="52"/>
          <w:lang w:val="es-MX"/>
        </w:rPr>
        <w:t xml:space="preserve"> </w:t>
      </w:r>
      <w:r w:rsidRPr="00FD5529">
        <w:rPr>
          <w:rFonts w:ascii="ITC Avant Garde" w:hAnsi="ITC Avant Garde"/>
          <w:lang w:val="es-MX"/>
        </w:rPr>
        <w:t>o</w:t>
      </w:r>
      <w:r w:rsidRPr="00FD5529">
        <w:rPr>
          <w:rFonts w:ascii="ITC Avant Garde" w:hAnsi="ITC Avant Garde"/>
          <w:spacing w:val="51"/>
          <w:lang w:val="es-MX"/>
        </w:rPr>
        <w:t xml:space="preserve"> </w:t>
      </w:r>
      <w:r w:rsidRPr="00FD5529">
        <w:rPr>
          <w:rFonts w:ascii="ITC Avant Garde" w:hAnsi="ITC Avant Garde"/>
          <w:spacing w:val="-2"/>
          <w:lang w:val="es-MX"/>
        </w:rPr>
        <w:t>puede</w:t>
      </w:r>
      <w:r w:rsidRPr="00FD5529">
        <w:rPr>
          <w:rFonts w:ascii="ITC Avant Garde" w:hAnsi="ITC Avant Garde"/>
          <w:spacing w:val="31"/>
          <w:lang w:val="es-MX"/>
        </w:rPr>
        <w:t xml:space="preserve"> </w:t>
      </w:r>
      <w:r w:rsidRPr="00FD5529">
        <w:rPr>
          <w:rFonts w:ascii="ITC Avant Garde" w:hAnsi="ITC Avant Garde"/>
          <w:spacing w:val="-1"/>
          <w:lang w:val="es-MX"/>
        </w:rPr>
        <w:t>interpretarse</w:t>
      </w:r>
      <w:r w:rsidRPr="00FD5529">
        <w:rPr>
          <w:rFonts w:ascii="ITC Avant Garde" w:hAnsi="ITC Avant Garde"/>
          <w:spacing w:val="29"/>
          <w:lang w:val="es-MX"/>
        </w:rPr>
        <w:t xml:space="preserve"> </w:t>
      </w:r>
      <w:r w:rsidRPr="00FD5529">
        <w:rPr>
          <w:rFonts w:ascii="ITC Avant Garde" w:hAnsi="ITC Avant Garde"/>
          <w:spacing w:val="-1"/>
          <w:lang w:val="es-MX"/>
        </w:rPr>
        <w:t>como</w:t>
      </w:r>
      <w:r w:rsidRPr="00FD5529">
        <w:rPr>
          <w:rFonts w:ascii="ITC Avant Garde" w:hAnsi="ITC Avant Garde"/>
          <w:spacing w:val="31"/>
          <w:lang w:val="es-MX"/>
        </w:rPr>
        <w:t xml:space="preserve"> </w:t>
      </w:r>
      <w:r w:rsidRPr="00FD5529">
        <w:rPr>
          <w:rFonts w:ascii="ITC Avant Garde" w:hAnsi="ITC Avant Garde"/>
          <w:spacing w:val="-1"/>
          <w:lang w:val="es-MX"/>
        </w:rPr>
        <w:t>consentimiento</w:t>
      </w:r>
      <w:r w:rsidRPr="00FD5529">
        <w:rPr>
          <w:rFonts w:ascii="ITC Avant Garde" w:hAnsi="ITC Avant Garde"/>
          <w:spacing w:val="31"/>
          <w:lang w:val="es-MX"/>
        </w:rPr>
        <w:t xml:space="preserve"> </w:t>
      </w:r>
      <w:r w:rsidRPr="00FD5529">
        <w:rPr>
          <w:rFonts w:ascii="ITC Avant Garde" w:hAnsi="ITC Avant Garde"/>
          <w:lang w:val="es-MX"/>
        </w:rPr>
        <w:t>o</w:t>
      </w:r>
      <w:r w:rsidRPr="00FD5529">
        <w:rPr>
          <w:rFonts w:ascii="ITC Avant Garde" w:hAnsi="ITC Avant Garde"/>
          <w:spacing w:val="31"/>
          <w:lang w:val="es-MX"/>
        </w:rPr>
        <w:t xml:space="preserve"> </w:t>
      </w:r>
      <w:r w:rsidRPr="00FD5529">
        <w:rPr>
          <w:rFonts w:ascii="ITC Avant Garde" w:hAnsi="ITC Avant Garde"/>
          <w:spacing w:val="-1"/>
          <w:lang w:val="es-MX"/>
        </w:rPr>
        <w:t>reconocimiento,</w:t>
      </w:r>
      <w:r w:rsidRPr="00FD5529">
        <w:rPr>
          <w:rFonts w:ascii="ITC Avant Garde" w:hAnsi="ITC Avant Garde"/>
          <w:spacing w:val="31"/>
          <w:lang w:val="es-MX"/>
        </w:rPr>
        <w:t xml:space="preserve"> </w:t>
      </w:r>
      <w:r w:rsidRPr="00FD5529">
        <w:rPr>
          <w:rFonts w:ascii="ITC Avant Garde" w:hAnsi="ITC Avant Garde"/>
          <w:spacing w:val="-1"/>
          <w:lang w:val="es-MX"/>
        </w:rPr>
        <w:t>expreso</w:t>
      </w:r>
      <w:r w:rsidRPr="00FD5529">
        <w:rPr>
          <w:rFonts w:ascii="ITC Avant Garde" w:hAnsi="ITC Avant Garde"/>
          <w:spacing w:val="31"/>
          <w:lang w:val="es-MX"/>
        </w:rPr>
        <w:t xml:space="preserve"> </w:t>
      </w:r>
      <w:r w:rsidRPr="00FD5529">
        <w:rPr>
          <w:rFonts w:ascii="ITC Avant Garde" w:hAnsi="ITC Avant Garde"/>
          <w:lang w:val="es-MX"/>
        </w:rPr>
        <w:t>o</w:t>
      </w:r>
      <w:r w:rsidRPr="00FD5529">
        <w:rPr>
          <w:rFonts w:ascii="ITC Avant Garde" w:hAnsi="ITC Avant Garde"/>
          <w:spacing w:val="29"/>
          <w:lang w:val="es-MX"/>
        </w:rPr>
        <w:t xml:space="preserve"> </w:t>
      </w:r>
      <w:r w:rsidRPr="00FD5529">
        <w:rPr>
          <w:rFonts w:ascii="ITC Avant Garde" w:hAnsi="ITC Avant Garde"/>
          <w:spacing w:val="-1"/>
          <w:lang w:val="es-MX"/>
        </w:rPr>
        <w:t>tácito,</w:t>
      </w:r>
      <w:r w:rsidRPr="00FD5529">
        <w:rPr>
          <w:rFonts w:ascii="ITC Avant Garde" w:hAnsi="ITC Avant Garde"/>
          <w:spacing w:val="31"/>
          <w:lang w:val="es-MX"/>
        </w:rPr>
        <w:t xml:space="preserve"> </w:t>
      </w:r>
      <w:r w:rsidRPr="00FD5529">
        <w:rPr>
          <w:rFonts w:ascii="ITC Avant Garde" w:hAnsi="ITC Avant Garde"/>
          <w:spacing w:val="-1"/>
          <w:lang w:val="es-MX"/>
        </w:rPr>
        <w:t>sobre</w:t>
      </w:r>
      <w:r w:rsidRPr="00FD5529">
        <w:rPr>
          <w:rFonts w:ascii="ITC Avant Garde" w:hAnsi="ITC Avant Garde"/>
          <w:spacing w:val="33"/>
          <w:lang w:val="es-MX"/>
        </w:rPr>
        <w:t xml:space="preserve"> </w:t>
      </w:r>
      <w:r w:rsidRPr="00FD5529">
        <w:rPr>
          <w:rFonts w:ascii="ITC Avant Garde" w:hAnsi="ITC Avant Garde"/>
          <w:spacing w:val="-1"/>
          <w:lang w:val="es-MX"/>
        </w:rPr>
        <w:t>la</w:t>
      </w:r>
      <w:r w:rsidRPr="00FD5529">
        <w:rPr>
          <w:rFonts w:ascii="ITC Avant Garde" w:hAnsi="ITC Avant Garde"/>
          <w:spacing w:val="57"/>
          <w:lang w:val="es-MX"/>
        </w:rPr>
        <w:t xml:space="preserve"> </w:t>
      </w:r>
      <w:r w:rsidRPr="00FD5529">
        <w:rPr>
          <w:rFonts w:ascii="ITC Avant Garde" w:hAnsi="ITC Avant Garde"/>
          <w:spacing w:val="-1"/>
          <w:lang w:val="es-MX"/>
        </w:rPr>
        <w:t>constitucionalidad,</w:t>
      </w:r>
      <w:r w:rsidRPr="00FD5529">
        <w:rPr>
          <w:rFonts w:ascii="ITC Avant Garde" w:hAnsi="ITC Avant Garde"/>
          <w:spacing w:val="58"/>
          <w:lang w:val="es-MX"/>
        </w:rPr>
        <w:t xml:space="preserve"> </w:t>
      </w:r>
      <w:r w:rsidRPr="00FD5529">
        <w:rPr>
          <w:rFonts w:ascii="ITC Avant Garde" w:hAnsi="ITC Avant Garde"/>
          <w:spacing w:val="-1"/>
          <w:lang w:val="es-MX"/>
        </w:rPr>
        <w:t>validez,</w:t>
      </w:r>
      <w:r w:rsidRPr="00FD5529">
        <w:rPr>
          <w:rFonts w:ascii="ITC Avant Garde" w:hAnsi="ITC Avant Garde"/>
          <w:spacing w:val="1"/>
          <w:lang w:val="es-MX"/>
        </w:rPr>
        <w:t xml:space="preserve"> </w:t>
      </w:r>
      <w:r w:rsidRPr="00FD5529">
        <w:rPr>
          <w:rFonts w:ascii="ITC Avant Garde" w:hAnsi="ITC Avant Garde"/>
          <w:spacing w:val="-1"/>
          <w:lang w:val="es-MX"/>
        </w:rPr>
        <w:t>legalidad</w:t>
      </w:r>
      <w:r w:rsidRPr="00FD5529">
        <w:rPr>
          <w:rFonts w:ascii="ITC Avant Garde" w:hAnsi="ITC Avant Garde"/>
          <w:spacing w:val="2"/>
          <w:lang w:val="es-MX"/>
        </w:rPr>
        <w:t xml:space="preserve"> </w:t>
      </w:r>
      <w:r w:rsidRPr="00FD5529">
        <w:rPr>
          <w:rFonts w:ascii="ITC Avant Garde" w:hAnsi="ITC Avant Garde"/>
          <w:lang w:val="es-MX"/>
        </w:rPr>
        <w:t>o</w:t>
      </w:r>
      <w:r w:rsidRPr="00FD5529">
        <w:rPr>
          <w:rFonts w:ascii="ITC Avant Garde" w:hAnsi="ITC Avant Garde"/>
          <w:spacing w:val="57"/>
          <w:lang w:val="es-MX"/>
        </w:rPr>
        <w:t xml:space="preserve"> </w:t>
      </w:r>
      <w:r w:rsidRPr="00FD5529">
        <w:rPr>
          <w:rFonts w:ascii="ITC Avant Garde" w:hAnsi="ITC Avant Garde"/>
          <w:spacing w:val="-1"/>
          <w:lang w:val="es-MX"/>
        </w:rPr>
        <w:t>procedencia</w:t>
      </w:r>
      <w:r w:rsidRPr="00FD5529">
        <w:rPr>
          <w:rFonts w:ascii="ITC Avant Garde" w:hAnsi="ITC Avant Garde"/>
          <w:spacing w:val="60"/>
          <w:lang w:val="es-MX"/>
        </w:rPr>
        <w:t xml:space="preserve"> </w:t>
      </w:r>
      <w:r w:rsidRPr="00FD5529">
        <w:rPr>
          <w:rFonts w:ascii="ITC Avant Garde" w:hAnsi="ITC Avant Garde"/>
          <w:lang w:val="es-MX"/>
        </w:rPr>
        <w:t>de</w:t>
      </w:r>
      <w:r w:rsidRPr="00FD5529">
        <w:rPr>
          <w:rFonts w:ascii="ITC Avant Garde" w:hAnsi="ITC Avant Garde"/>
          <w:spacing w:val="60"/>
          <w:lang w:val="es-MX"/>
        </w:rPr>
        <w:t xml:space="preserve"> </w:t>
      </w:r>
      <w:r w:rsidRPr="00FD5529">
        <w:rPr>
          <w:rFonts w:ascii="ITC Avant Garde" w:hAnsi="ITC Avant Garde"/>
          <w:spacing w:val="-1"/>
          <w:lang w:val="es-MX"/>
        </w:rPr>
        <w:t>la</w:t>
      </w:r>
      <w:r w:rsidRPr="00FD5529">
        <w:rPr>
          <w:rFonts w:ascii="ITC Avant Garde" w:hAnsi="ITC Avant Garde"/>
          <w:spacing w:val="60"/>
          <w:lang w:val="es-MX"/>
        </w:rPr>
        <w:t xml:space="preserve"> </w:t>
      </w:r>
      <w:r w:rsidRPr="00FD5529">
        <w:rPr>
          <w:rFonts w:ascii="ITC Avant Garde" w:hAnsi="ITC Avant Garde"/>
          <w:spacing w:val="-1"/>
          <w:lang w:val="es-MX"/>
        </w:rPr>
        <w:t>Resolución</w:t>
      </w:r>
      <w:r w:rsidRPr="00FD5529">
        <w:rPr>
          <w:rFonts w:ascii="ITC Avant Garde" w:hAnsi="ITC Avant Garde"/>
          <w:spacing w:val="59"/>
          <w:lang w:val="es-MX"/>
        </w:rPr>
        <w:t xml:space="preserve"> </w:t>
      </w:r>
      <w:r w:rsidRPr="00FD5529">
        <w:rPr>
          <w:rFonts w:ascii="ITC Avant Garde" w:hAnsi="ITC Avant Garde"/>
          <w:spacing w:val="-2"/>
          <w:lang w:val="es-MX"/>
        </w:rPr>
        <w:t>de</w:t>
      </w:r>
      <w:r w:rsidRPr="00FD5529">
        <w:rPr>
          <w:rFonts w:ascii="ITC Avant Garde" w:hAnsi="ITC Avant Garde"/>
          <w:spacing w:val="47"/>
          <w:lang w:val="es-MX"/>
        </w:rPr>
        <w:t xml:space="preserve"> </w:t>
      </w:r>
      <w:r w:rsidRPr="00FD5529">
        <w:rPr>
          <w:rFonts w:ascii="ITC Avant Garde" w:hAnsi="ITC Avant Garde"/>
          <w:spacing w:val="-1"/>
          <w:lang w:val="es-MX"/>
        </w:rPr>
        <w:t>Preponderancia,</w:t>
      </w:r>
      <w:r w:rsidRPr="00FD5529">
        <w:rPr>
          <w:rFonts w:ascii="ITC Avant Garde" w:hAnsi="ITC Avant Garde"/>
          <w:spacing w:val="57"/>
          <w:lang w:val="es-MX"/>
        </w:rPr>
        <w:t xml:space="preserve"> </w:t>
      </w:r>
      <w:r w:rsidRPr="00FD5529">
        <w:rPr>
          <w:rFonts w:ascii="ITC Avant Garde" w:hAnsi="ITC Avant Garde"/>
          <w:spacing w:val="-2"/>
          <w:lang w:val="es-MX"/>
        </w:rPr>
        <w:t>ni</w:t>
      </w:r>
      <w:r w:rsidRPr="00FD5529">
        <w:rPr>
          <w:rFonts w:ascii="ITC Avant Garde" w:hAnsi="ITC Avant Garde"/>
          <w:spacing w:val="60"/>
          <w:lang w:val="es-MX"/>
        </w:rPr>
        <w:t xml:space="preserve"> </w:t>
      </w:r>
      <w:r w:rsidRPr="00FD5529">
        <w:rPr>
          <w:rFonts w:ascii="ITC Avant Garde" w:hAnsi="ITC Avant Garde"/>
          <w:spacing w:val="-2"/>
          <w:lang w:val="es-MX"/>
        </w:rPr>
        <w:t>de</w:t>
      </w:r>
      <w:r w:rsidRPr="00FD5529">
        <w:rPr>
          <w:rFonts w:ascii="ITC Avant Garde" w:hAnsi="ITC Avant Garde"/>
          <w:spacing w:val="59"/>
          <w:lang w:val="es-MX"/>
        </w:rPr>
        <w:t xml:space="preserve"> </w:t>
      </w:r>
      <w:r w:rsidRPr="00FD5529">
        <w:rPr>
          <w:rFonts w:ascii="ITC Avant Garde" w:hAnsi="ITC Avant Garde"/>
          <w:spacing w:val="-1"/>
          <w:lang w:val="es-MX"/>
        </w:rPr>
        <w:t>cualquier</w:t>
      </w:r>
      <w:r w:rsidRPr="00FD5529">
        <w:rPr>
          <w:rFonts w:ascii="ITC Avant Garde" w:hAnsi="ITC Avant Garde"/>
          <w:spacing w:val="59"/>
          <w:lang w:val="es-MX"/>
        </w:rPr>
        <w:t xml:space="preserve"> </w:t>
      </w:r>
      <w:r w:rsidRPr="00FD5529">
        <w:rPr>
          <w:rFonts w:ascii="ITC Avant Garde" w:hAnsi="ITC Avant Garde"/>
          <w:spacing w:val="-1"/>
          <w:lang w:val="es-MX"/>
        </w:rPr>
        <w:t>norma,</w:t>
      </w:r>
      <w:r w:rsidRPr="00FD5529">
        <w:rPr>
          <w:rFonts w:ascii="ITC Avant Garde" w:hAnsi="ITC Avant Garde"/>
          <w:spacing w:val="58"/>
          <w:lang w:val="es-MX"/>
        </w:rPr>
        <w:t xml:space="preserve"> </w:t>
      </w:r>
      <w:r w:rsidRPr="00FD5529">
        <w:rPr>
          <w:rFonts w:ascii="ITC Avant Garde" w:hAnsi="ITC Avant Garde"/>
          <w:spacing w:val="-1"/>
          <w:lang w:val="es-MX"/>
        </w:rPr>
        <w:t>resolución,</w:t>
      </w:r>
      <w:r w:rsidRPr="00FD5529">
        <w:rPr>
          <w:rFonts w:ascii="ITC Avant Garde" w:hAnsi="ITC Avant Garde"/>
          <w:spacing w:val="57"/>
          <w:lang w:val="es-MX"/>
        </w:rPr>
        <w:t xml:space="preserve"> </w:t>
      </w:r>
      <w:r w:rsidRPr="00FD5529">
        <w:rPr>
          <w:rFonts w:ascii="ITC Avant Garde" w:hAnsi="ITC Avant Garde"/>
          <w:spacing w:val="-1"/>
          <w:lang w:val="es-MX"/>
        </w:rPr>
        <w:t>plan,</w:t>
      </w:r>
      <w:r w:rsidRPr="00FD5529">
        <w:rPr>
          <w:rFonts w:ascii="ITC Avant Garde" w:hAnsi="ITC Avant Garde"/>
          <w:spacing w:val="57"/>
          <w:lang w:val="es-MX"/>
        </w:rPr>
        <w:t xml:space="preserve"> </w:t>
      </w:r>
      <w:r w:rsidRPr="00FD5529">
        <w:rPr>
          <w:rFonts w:ascii="ITC Avant Garde" w:hAnsi="ITC Avant Garde"/>
          <w:spacing w:val="-1"/>
          <w:lang w:val="es-MX"/>
        </w:rPr>
        <w:t>lineamiento</w:t>
      </w:r>
      <w:r w:rsidRPr="00FD5529">
        <w:rPr>
          <w:rFonts w:ascii="ITC Avant Garde" w:hAnsi="ITC Avant Garde"/>
          <w:spacing w:val="55"/>
          <w:lang w:val="es-MX"/>
        </w:rPr>
        <w:t xml:space="preserve"> </w:t>
      </w:r>
      <w:r w:rsidRPr="00FD5529">
        <w:rPr>
          <w:rFonts w:ascii="ITC Avant Garde" w:hAnsi="ITC Avant Garde"/>
          <w:spacing w:val="-1"/>
          <w:lang w:val="es-MX"/>
        </w:rPr>
        <w:t>general,</w:t>
      </w:r>
      <w:r w:rsidRPr="00FD5529">
        <w:rPr>
          <w:rFonts w:ascii="ITC Avant Garde" w:hAnsi="ITC Avant Garde"/>
          <w:spacing w:val="43"/>
          <w:lang w:val="es-MX"/>
        </w:rPr>
        <w:t xml:space="preserve"> </w:t>
      </w:r>
      <w:r w:rsidRPr="00FD5529">
        <w:rPr>
          <w:rFonts w:ascii="ITC Avant Garde" w:hAnsi="ITC Avant Garde"/>
          <w:spacing w:val="-1"/>
          <w:lang w:val="es-MX"/>
        </w:rPr>
        <w:t>acuerdo</w:t>
      </w:r>
      <w:r w:rsidRPr="00FD5529">
        <w:rPr>
          <w:rFonts w:ascii="ITC Avant Garde" w:hAnsi="ITC Avant Garde"/>
          <w:spacing w:val="7"/>
          <w:lang w:val="es-MX"/>
        </w:rPr>
        <w:t xml:space="preserve"> </w:t>
      </w:r>
      <w:r w:rsidRPr="00FD5529">
        <w:rPr>
          <w:rFonts w:ascii="ITC Avant Garde" w:hAnsi="ITC Avant Garde"/>
          <w:lang w:val="es-MX"/>
        </w:rPr>
        <w:t>o</w:t>
      </w:r>
      <w:r w:rsidRPr="00FD5529">
        <w:rPr>
          <w:rFonts w:ascii="ITC Avant Garde" w:hAnsi="ITC Avant Garde"/>
          <w:spacing w:val="10"/>
          <w:lang w:val="es-MX"/>
        </w:rPr>
        <w:t xml:space="preserve"> </w:t>
      </w:r>
      <w:r w:rsidRPr="00FD5529">
        <w:rPr>
          <w:rFonts w:ascii="ITC Avant Garde" w:hAnsi="ITC Avant Garde"/>
          <w:spacing w:val="-1"/>
          <w:lang w:val="es-MX"/>
        </w:rPr>
        <w:t>cualquier</w:t>
      </w:r>
      <w:r w:rsidRPr="00FD5529">
        <w:rPr>
          <w:rFonts w:ascii="ITC Avant Garde" w:hAnsi="ITC Avant Garde"/>
          <w:spacing w:val="11"/>
          <w:lang w:val="es-MX"/>
        </w:rPr>
        <w:t xml:space="preserve"> </w:t>
      </w:r>
      <w:r w:rsidRPr="00FD5529">
        <w:rPr>
          <w:rFonts w:ascii="ITC Avant Garde" w:hAnsi="ITC Avant Garde"/>
          <w:spacing w:val="-1"/>
          <w:lang w:val="es-MX"/>
        </w:rPr>
        <w:t>otro</w:t>
      </w:r>
      <w:r w:rsidRPr="00FD5529">
        <w:rPr>
          <w:rFonts w:ascii="ITC Avant Garde" w:hAnsi="ITC Avant Garde"/>
          <w:spacing w:val="10"/>
          <w:lang w:val="es-MX"/>
        </w:rPr>
        <w:t xml:space="preserve"> </w:t>
      </w:r>
      <w:r w:rsidRPr="00FD5529">
        <w:rPr>
          <w:rFonts w:ascii="ITC Avant Garde" w:hAnsi="ITC Avant Garde"/>
          <w:spacing w:val="-1"/>
          <w:lang w:val="es-MX"/>
        </w:rPr>
        <w:t>acto</w:t>
      </w:r>
      <w:r w:rsidRPr="00FD5529">
        <w:rPr>
          <w:rFonts w:ascii="ITC Avant Garde" w:hAnsi="ITC Avant Garde"/>
          <w:spacing w:val="9"/>
          <w:lang w:val="es-MX"/>
        </w:rPr>
        <w:t xml:space="preserve"> </w:t>
      </w:r>
      <w:r w:rsidRPr="00FD5529">
        <w:rPr>
          <w:rFonts w:ascii="ITC Avant Garde" w:hAnsi="ITC Avant Garde"/>
          <w:lang w:val="es-MX"/>
        </w:rPr>
        <w:t>de</w:t>
      </w:r>
      <w:r w:rsidRPr="00FD5529">
        <w:rPr>
          <w:rFonts w:ascii="ITC Avant Garde" w:hAnsi="ITC Avant Garde"/>
          <w:spacing w:val="8"/>
          <w:lang w:val="es-MX"/>
        </w:rPr>
        <w:t xml:space="preserve"> </w:t>
      </w:r>
      <w:r w:rsidRPr="00FD5529">
        <w:rPr>
          <w:rFonts w:ascii="ITC Avant Garde" w:hAnsi="ITC Avant Garde"/>
          <w:spacing w:val="-1"/>
          <w:lang w:val="es-MX"/>
        </w:rPr>
        <w:t>autoridad,</w:t>
      </w:r>
      <w:r w:rsidRPr="00FD5529">
        <w:rPr>
          <w:rFonts w:ascii="ITC Avant Garde" w:hAnsi="ITC Avant Garde"/>
          <w:spacing w:val="7"/>
          <w:lang w:val="es-MX"/>
        </w:rPr>
        <w:t xml:space="preserve"> </w:t>
      </w:r>
      <w:r w:rsidRPr="00FD5529">
        <w:rPr>
          <w:rFonts w:ascii="ITC Avant Garde" w:hAnsi="ITC Avant Garde"/>
          <w:spacing w:val="-1"/>
          <w:lang w:val="es-MX"/>
        </w:rPr>
        <w:t>presente</w:t>
      </w:r>
      <w:r w:rsidRPr="00FD5529">
        <w:rPr>
          <w:rFonts w:ascii="ITC Avant Garde" w:hAnsi="ITC Avant Garde"/>
          <w:spacing w:val="11"/>
          <w:lang w:val="es-MX"/>
        </w:rPr>
        <w:t xml:space="preserve"> </w:t>
      </w:r>
      <w:r w:rsidRPr="00FD5529">
        <w:rPr>
          <w:rFonts w:ascii="ITC Avant Garde" w:hAnsi="ITC Avant Garde"/>
          <w:lang w:val="es-MX"/>
        </w:rPr>
        <w:t>o</w:t>
      </w:r>
      <w:r w:rsidRPr="00FD5529">
        <w:rPr>
          <w:rFonts w:ascii="ITC Avant Garde" w:hAnsi="ITC Avant Garde"/>
          <w:spacing w:val="10"/>
          <w:lang w:val="es-MX"/>
        </w:rPr>
        <w:t xml:space="preserve"> </w:t>
      </w:r>
      <w:r w:rsidRPr="00FD5529">
        <w:rPr>
          <w:rFonts w:ascii="ITC Avant Garde" w:hAnsi="ITC Avant Garde"/>
          <w:spacing w:val="-1"/>
          <w:lang w:val="es-MX"/>
        </w:rPr>
        <w:t>futuro,</w:t>
      </w:r>
      <w:r w:rsidRPr="00FD5529">
        <w:rPr>
          <w:rFonts w:ascii="ITC Avant Garde" w:hAnsi="ITC Avant Garde"/>
          <w:spacing w:val="9"/>
          <w:lang w:val="es-MX"/>
        </w:rPr>
        <w:t xml:space="preserve"> </w:t>
      </w:r>
      <w:r w:rsidRPr="00FD5529">
        <w:rPr>
          <w:rFonts w:ascii="ITC Avant Garde" w:hAnsi="ITC Avant Garde"/>
          <w:spacing w:val="-1"/>
          <w:lang w:val="es-MX"/>
        </w:rPr>
        <w:t>que</w:t>
      </w:r>
      <w:r w:rsidRPr="00FD5529">
        <w:rPr>
          <w:rFonts w:ascii="ITC Avant Garde" w:hAnsi="ITC Avant Garde"/>
          <w:spacing w:val="21"/>
          <w:lang w:val="es-MX"/>
        </w:rPr>
        <w:t xml:space="preserve"> </w:t>
      </w:r>
      <w:r w:rsidRPr="00FD5529">
        <w:rPr>
          <w:rFonts w:ascii="ITC Avant Garde" w:hAnsi="ITC Avant Garde"/>
          <w:spacing w:val="-1"/>
          <w:lang w:val="es-MX"/>
        </w:rPr>
        <w:t>pudiera</w:t>
      </w:r>
      <w:r w:rsidRPr="00FD5529">
        <w:rPr>
          <w:rFonts w:ascii="ITC Avant Garde" w:hAnsi="ITC Avant Garde"/>
          <w:spacing w:val="20"/>
          <w:lang w:val="es-MX"/>
        </w:rPr>
        <w:t xml:space="preserve"> </w:t>
      </w:r>
      <w:r w:rsidRPr="00FD5529">
        <w:rPr>
          <w:rFonts w:ascii="ITC Avant Garde" w:hAnsi="ITC Avant Garde"/>
          <w:spacing w:val="-1"/>
          <w:lang w:val="es-MX"/>
        </w:rPr>
        <w:t>resultar</w:t>
      </w:r>
      <w:r w:rsidRPr="00FD5529">
        <w:rPr>
          <w:rFonts w:ascii="ITC Avant Garde" w:hAnsi="ITC Avant Garde"/>
          <w:spacing w:val="18"/>
          <w:lang w:val="es-MX"/>
        </w:rPr>
        <w:t xml:space="preserve"> </w:t>
      </w:r>
      <w:r w:rsidRPr="00FD5529">
        <w:rPr>
          <w:rFonts w:ascii="ITC Avant Garde" w:hAnsi="ITC Avant Garde"/>
          <w:spacing w:val="-1"/>
          <w:lang w:val="es-MX"/>
        </w:rPr>
        <w:t>de</w:t>
      </w:r>
      <w:r w:rsidRPr="00FD5529">
        <w:rPr>
          <w:rFonts w:ascii="ITC Avant Garde" w:hAnsi="ITC Avant Garde"/>
          <w:spacing w:val="18"/>
          <w:lang w:val="es-MX"/>
        </w:rPr>
        <w:t xml:space="preserve"> </w:t>
      </w:r>
      <w:r w:rsidRPr="00FD5529">
        <w:rPr>
          <w:rFonts w:ascii="ITC Avant Garde" w:hAnsi="ITC Avant Garde"/>
          <w:lang w:val="es-MX"/>
        </w:rPr>
        <w:t>los</w:t>
      </w:r>
      <w:r w:rsidRPr="00FD5529">
        <w:rPr>
          <w:rFonts w:ascii="ITC Avant Garde" w:hAnsi="ITC Avant Garde"/>
          <w:spacing w:val="20"/>
          <w:lang w:val="es-MX"/>
        </w:rPr>
        <w:t xml:space="preserve"> </w:t>
      </w:r>
      <w:r w:rsidRPr="00FD5529">
        <w:rPr>
          <w:rFonts w:ascii="ITC Avant Garde" w:hAnsi="ITC Avant Garde"/>
          <w:spacing w:val="-1"/>
          <w:lang w:val="es-MX"/>
        </w:rPr>
        <w:t>términos</w:t>
      </w:r>
      <w:r w:rsidRPr="00FD5529">
        <w:rPr>
          <w:rFonts w:ascii="ITC Avant Garde" w:hAnsi="ITC Avant Garde"/>
          <w:spacing w:val="20"/>
          <w:lang w:val="es-MX"/>
        </w:rPr>
        <w:t xml:space="preserve"> </w:t>
      </w:r>
      <w:r w:rsidRPr="00FD5529">
        <w:rPr>
          <w:rFonts w:ascii="ITC Avant Garde" w:hAnsi="ITC Avant Garde"/>
          <w:lang w:val="es-MX"/>
        </w:rPr>
        <w:t>y</w:t>
      </w:r>
      <w:r w:rsidRPr="00FD5529">
        <w:rPr>
          <w:rFonts w:ascii="ITC Avant Garde" w:hAnsi="ITC Avant Garde"/>
          <w:spacing w:val="19"/>
          <w:lang w:val="es-MX"/>
        </w:rPr>
        <w:t xml:space="preserve"> </w:t>
      </w:r>
      <w:r w:rsidRPr="00FD5529">
        <w:rPr>
          <w:rFonts w:ascii="ITC Avant Garde" w:hAnsi="ITC Avant Garde"/>
          <w:spacing w:val="-1"/>
          <w:lang w:val="es-MX"/>
        </w:rPr>
        <w:t>condiciones</w:t>
      </w:r>
      <w:r w:rsidRPr="00FD5529">
        <w:rPr>
          <w:rFonts w:ascii="ITC Avant Garde" w:hAnsi="ITC Avant Garde"/>
          <w:spacing w:val="21"/>
          <w:lang w:val="es-MX"/>
        </w:rPr>
        <w:t xml:space="preserve"> </w:t>
      </w:r>
      <w:r w:rsidRPr="00FD5529">
        <w:rPr>
          <w:rFonts w:ascii="ITC Avant Garde" w:hAnsi="ITC Avant Garde"/>
          <w:spacing w:val="-1"/>
          <w:lang w:val="es-MX"/>
        </w:rPr>
        <w:t>ofrecidos</w:t>
      </w:r>
      <w:r w:rsidRPr="00FD5529">
        <w:rPr>
          <w:rFonts w:ascii="ITC Avant Garde" w:hAnsi="ITC Avant Garde"/>
          <w:spacing w:val="18"/>
          <w:lang w:val="es-MX"/>
        </w:rPr>
        <w:t xml:space="preserve"> </w:t>
      </w:r>
      <w:r w:rsidRPr="00FD5529">
        <w:rPr>
          <w:rFonts w:ascii="ITC Avant Garde" w:hAnsi="ITC Avant Garde"/>
          <w:spacing w:val="-1"/>
          <w:lang w:val="es-MX"/>
        </w:rPr>
        <w:t>por</w:t>
      </w:r>
      <w:r w:rsidRPr="00FD5529">
        <w:rPr>
          <w:rFonts w:ascii="ITC Avant Garde" w:hAnsi="ITC Avant Garde"/>
          <w:spacing w:val="21"/>
          <w:lang w:val="es-MX"/>
        </w:rPr>
        <w:t xml:space="preserve"> </w:t>
      </w:r>
      <w:r w:rsidRPr="00FD5529">
        <w:rPr>
          <w:rFonts w:ascii="ITC Avant Garde" w:hAnsi="ITC Avant Garde"/>
          <w:spacing w:val="-2"/>
          <w:lang w:val="es-MX"/>
        </w:rPr>
        <w:t>Telcel</w:t>
      </w:r>
      <w:r>
        <w:rPr>
          <w:rFonts w:ascii="ITC Avant Garde" w:hAnsi="ITC Avant Garde"/>
          <w:spacing w:val="-2"/>
          <w:lang w:val="es-MX"/>
        </w:rPr>
        <w:t xml:space="preserve"> </w:t>
      </w:r>
      <w:r w:rsidRPr="00FD5529">
        <w:rPr>
          <w:rFonts w:ascii="ITC Avant Garde" w:hAnsi="ITC Avant Garde"/>
          <w:lang w:val="es-MX"/>
        </w:rPr>
        <w:t>en</w:t>
      </w:r>
      <w:r w:rsidRPr="00FD5529">
        <w:rPr>
          <w:rFonts w:ascii="ITC Avant Garde" w:hAnsi="ITC Avant Garde"/>
          <w:spacing w:val="-1"/>
          <w:lang w:val="es-MX"/>
        </w:rPr>
        <w:t xml:space="preserve"> </w:t>
      </w:r>
      <w:r w:rsidRPr="00FD5529">
        <w:rPr>
          <w:rFonts w:ascii="ITC Avant Garde" w:hAnsi="ITC Avant Garde"/>
          <w:lang w:val="es-MX"/>
        </w:rPr>
        <w:t xml:space="preserve">el </w:t>
      </w:r>
      <w:r w:rsidRPr="00FD5529">
        <w:rPr>
          <w:rFonts w:ascii="ITC Avant Garde" w:hAnsi="ITC Avant Garde"/>
          <w:spacing w:val="-1"/>
          <w:lang w:val="es-MX"/>
        </w:rPr>
        <w:t>presente documento.</w:t>
      </w:r>
    </w:p>
    <w:p w14:paraId="2B0551FB" w14:textId="77777777" w:rsidR="00A81F4C" w:rsidRDefault="00A81F4C" w:rsidP="00A81F4C">
      <w:pPr>
        <w:pStyle w:val="Textoindependiente"/>
        <w:ind w:left="2317" w:right="2116"/>
        <w:jc w:val="both"/>
        <w:rPr>
          <w:rFonts w:ascii="ITC Avant Garde" w:hAnsi="ITC Avant Garde"/>
          <w:lang w:val="es-MX"/>
        </w:rPr>
      </w:pPr>
      <w:r>
        <w:rPr>
          <w:rFonts w:ascii="ITC Avant Garde" w:hAnsi="ITC Avant Garde"/>
          <w:spacing w:val="-1"/>
          <w:lang w:val="es-MX"/>
        </w:rPr>
        <w:t xml:space="preserve">Ciudad de </w:t>
      </w:r>
      <w:r w:rsidRPr="00FD5529">
        <w:rPr>
          <w:rFonts w:ascii="ITC Avant Garde" w:hAnsi="ITC Avant Garde"/>
          <w:spacing w:val="-1"/>
          <w:lang w:val="es-MX"/>
        </w:rPr>
        <w:t>México,</w:t>
      </w:r>
      <w:r w:rsidRPr="00FD5529">
        <w:rPr>
          <w:rFonts w:ascii="ITC Avant Garde" w:hAnsi="ITC Avant Garde"/>
          <w:spacing w:val="-3"/>
          <w:lang w:val="es-MX"/>
        </w:rPr>
        <w:t xml:space="preserve"> </w:t>
      </w:r>
      <w:r w:rsidRPr="00FD5529">
        <w:rPr>
          <w:rFonts w:ascii="ITC Avant Garde" w:hAnsi="ITC Avant Garde"/>
          <w:spacing w:val="-2"/>
          <w:lang w:val="es-MX"/>
        </w:rPr>
        <w:t xml:space="preserve"> </w:t>
      </w:r>
      <w:r w:rsidRPr="00FD5529">
        <w:rPr>
          <w:rFonts w:ascii="ITC Avant Garde" w:hAnsi="ITC Avant Garde"/>
          <w:lang w:val="es-MX"/>
        </w:rPr>
        <w:t>a [ ]</w:t>
      </w:r>
      <w:r w:rsidRPr="00FD5529">
        <w:rPr>
          <w:rFonts w:ascii="ITC Avant Garde" w:hAnsi="ITC Avant Garde"/>
          <w:spacing w:val="-1"/>
          <w:lang w:val="es-MX"/>
        </w:rPr>
        <w:t xml:space="preserve"> de [</w:t>
      </w:r>
      <w:r>
        <w:rPr>
          <w:rFonts w:ascii="ITC Avant Garde" w:hAnsi="ITC Avant Garde"/>
          <w:spacing w:val="-1"/>
          <w:lang w:val="es-MX"/>
        </w:rPr>
        <w:t xml:space="preserve"> </w:t>
      </w:r>
      <w:r>
        <w:rPr>
          <w:rFonts w:ascii="ITC Avant Garde" w:hAnsi="ITC Avant Garde"/>
          <w:spacing w:val="-1"/>
          <w:lang w:val="es-MX"/>
        </w:rPr>
        <w:tab/>
        <w:t xml:space="preserve"> </w:t>
      </w:r>
      <w:r w:rsidRPr="00FD5529">
        <w:rPr>
          <w:rFonts w:ascii="ITC Avant Garde" w:hAnsi="ITC Avant Garde"/>
          <w:spacing w:val="-1"/>
          <w:lang w:val="es-MX"/>
        </w:rPr>
        <w:t>]</w:t>
      </w:r>
      <w:r w:rsidRPr="00FD5529">
        <w:rPr>
          <w:rFonts w:ascii="ITC Avant Garde" w:hAnsi="ITC Avant Garde"/>
          <w:lang w:val="es-MX"/>
        </w:rPr>
        <w:t xml:space="preserve"> </w:t>
      </w:r>
      <w:r w:rsidRPr="00FD5529">
        <w:rPr>
          <w:rFonts w:ascii="ITC Avant Garde" w:hAnsi="ITC Avant Garde"/>
          <w:spacing w:val="-1"/>
          <w:lang w:val="es-MX"/>
        </w:rPr>
        <w:t xml:space="preserve">de </w:t>
      </w:r>
      <w:r w:rsidRPr="00FD5529">
        <w:rPr>
          <w:rFonts w:ascii="ITC Avant Garde" w:hAnsi="ITC Avant Garde"/>
          <w:lang w:val="es-MX"/>
        </w:rPr>
        <w:t>2017.</w:t>
      </w:r>
    </w:p>
    <w:p w14:paraId="0626CDFF" w14:textId="77777777" w:rsidR="00A81F4C" w:rsidRDefault="00A81F4C" w:rsidP="00A81F4C">
      <w:pPr>
        <w:spacing w:line="276" w:lineRule="auto"/>
        <w:jc w:val="both"/>
        <w:rPr>
          <w:rFonts w:ascii="ITC Avant Garde" w:hAnsi="ITC Avant Garde" w:cs="Arial"/>
          <w:b/>
        </w:rPr>
      </w:pPr>
      <w:r w:rsidRPr="00FD5529">
        <w:rPr>
          <w:rFonts w:ascii="ITC Avant Garde" w:hAnsi="ITC Avant Garde"/>
          <w:spacing w:val="-1"/>
        </w:rPr>
        <w:t>Radiomóvil</w:t>
      </w:r>
      <w:r w:rsidRPr="00FD5529">
        <w:rPr>
          <w:rFonts w:ascii="ITC Avant Garde" w:hAnsi="ITC Avant Garde"/>
        </w:rPr>
        <w:t xml:space="preserve"> </w:t>
      </w:r>
      <w:r w:rsidRPr="00FD5529">
        <w:rPr>
          <w:rFonts w:ascii="ITC Avant Garde" w:hAnsi="ITC Avant Garde"/>
          <w:spacing w:val="-1"/>
        </w:rPr>
        <w:t>Dipsa,</w:t>
      </w:r>
      <w:r w:rsidRPr="00FD5529">
        <w:rPr>
          <w:rFonts w:ascii="ITC Avant Garde" w:hAnsi="ITC Avant Garde"/>
          <w:spacing w:val="-2"/>
        </w:rPr>
        <w:t xml:space="preserve"> </w:t>
      </w:r>
      <w:r w:rsidRPr="00FD5529">
        <w:rPr>
          <w:rFonts w:ascii="ITC Avant Garde" w:hAnsi="ITC Avant Garde"/>
          <w:spacing w:val="-1"/>
        </w:rPr>
        <w:t>S.A.</w:t>
      </w:r>
      <w:r w:rsidRPr="00FD5529">
        <w:rPr>
          <w:rFonts w:ascii="ITC Avant Garde" w:hAnsi="ITC Avant Garde"/>
          <w:spacing w:val="-2"/>
        </w:rPr>
        <w:t xml:space="preserve"> </w:t>
      </w:r>
      <w:r w:rsidRPr="00FD5529">
        <w:rPr>
          <w:rFonts w:ascii="ITC Avant Garde" w:hAnsi="ITC Avant Garde"/>
        </w:rPr>
        <w:t>de</w:t>
      </w:r>
      <w:r w:rsidRPr="00FD5529">
        <w:rPr>
          <w:rFonts w:ascii="ITC Avant Garde" w:hAnsi="ITC Avant Garde"/>
          <w:spacing w:val="-2"/>
        </w:rPr>
        <w:t xml:space="preserve"> </w:t>
      </w:r>
      <w:r w:rsidRPr="00FD5529">
        <w:rPr>
          <w:rFonts w:ascii="ITC Avant Garde" w:hAnsi="ITC Avant Garde"/>
          <w:spacing w:val="-1"/>
        </w:rPr>
        <w:t>C.V.</w:t>
      </w:r>
      <w:r w:rsidRPr="00C929C6">
        <w:rPr>
          <w:rFonts w:ascii="ITC Avant Garde" w:hAnsi="ITC Avant Garde" w:cs="Arial"/>
          <w:b/>
        </w:rPr>
        <w:tab/>
      </w:r>
      <w:r w:rsidRPr="00C929C6">
        <w:rPr>
          <w:rFonts w:ascii="ITC Avant Garde" w:hAnsi="ITC Avant Garde" w:cs="Arial"/>
          <w:b/>
        </w:rPr>
        <w:tab/>
      </w:r>
      <w:r>
        <w:rPr>
          <w:rFonts w:ascii="ITC Avant Garde" w:hAnsi="ITC Avant Garde" w:cs="Arial"/>
          <w:b/>
        </w:rPr>
        <w:tab/>
      </w:r>
      <w:r w:rsidRPr="00C929C6">
        <w:rPr>
          <w:rFonts w:ascii="ITC Avant Garde" w:hAnsi="ITC Avant Garde" w:cs="Arial"/>
          <w:b/>
        </w:rPr>
        <w:t>[CONCESIONARIO]</w:t>
      </w:r>
    </w:p>
    <w:p w14:paraId="0C1318E1" w14:textId="77777777" w:rsidR="00A81F4C" w:rsidRDefault="00A81F4C" w:rsidP="00A81F4C">
      <w:pPr>
        <w:spacing w:line="276" w:lineRule="auto"/>
        <w:jc w:val="both"/>
        <w:rPr>
          <w:rFonts w:ascii="ITC Avant Garde" w:hAnsi="ITC Avant Garde" w:cs="Arial"/>
        </w:rPr>
      </w:pPr>
      <w:r w:rsidRPr="00C929C6">
        <w:rPr>
          <w:rFonts w:ascii="ITC Avant Garde" w:hAnsi="ITC Avant Garde" w:cs="Arial"/>
        </w:rPr>
        <w:t>_________________________________</w:t>
      </w:r>
      <w:r w:rsidRPr="00C929C6">
        <w:rPr>
          <w:rFonts w:ascii="ITC Avant Garde" w:hAnsi="ITC Avant Garde" w:cs="Arial"/>
        </w:rPr>
        <w:tab/>
      </w:r>
      <w:r w:rsidRPr="00C929C6">
        <w:rPr>
          <w:rFonts w:ascii="ITC Avant Garde" w:hAnsi="ITC Avant Garde" w:cs="Arial"/>
        </w:rPr>
        <w:tab/>
      </w:r>
      <w:r w:rsidRPr="00C929C6">
        <w:rPr>
          <w:rFonts w:ascii="ITC Avant Garde" w:hAnsi="ITC Avant Garde" w:cs="Arial"/>
          <w:lang w:val="es-ES_tradnl"/>
        </w:rPr>
        <w:t>______________________________</w:t>
      </w:r>
    </w:p>
    <w:p w14:paraId="584DC063" w14:textId="77777777" w:rsidR="00A81F4C" w:rsidRDefault="00A81F4C" w:rsidP="00A81F4C">
      <w:pPr>
        <w:jc w:val="both"/>
        <w:rPr>
          <w:rFonts w:ascii="ITC Avant Garde" w:hAnsi="ITC Avant Garde"/>
        </w:rPr>
      </w:pPr>
      <w:r>
        <w:rPr>
          <w:rFonts w:ascii="ITC Avant Garde" w:hAnsi="ITC Avant Garde"/>
        </w:rPr>
        <w:br w:type="page"/>
      </w:r>
    </w:p>
    <w:p w14:paraId="7B7A5FCE" w14:textId="53AE144D" w:rsidR="00A81F4C" w:rsidRDefault="00A81F4C" w:rsidP="00A81F4C">
      <w:pPr>
        <w:spacing w:before="2400"/>
        <w:jc w:val="both"/>
        <w:rPr>
          <w:rFonts w:ascii="ITC Avant Garde" w:hAnsi="ITC Avant Garde"/>
          <w:b/>
          <w:u w:val="single"/>
        </w:rPr>
      </w:pPr>
      <w:r w:rsidRPr="00E9531B">
        <w:rPr>
          <w:rFonts w:ascii="ITC Avant Garde" w:hAnsi="ITC Avant Garde"/>
          <w:b/>
          <w:u w:val="single"/>
        </w:rPr>
        <w:lastRenderedPageBreak/>
        <w:t>ANEXO “I”: SERVICIOS</w:t>
      </w:r>
    </w:p>
    <w:p w14:paraId="20BA5334" w14:textId="77777777" w:rsidR="00A81F4C" w:rsidRPr="00E9531B" w:rsidRDefault="00A81F4C" w:rsidP="00A81F4C">
      <w:pPr>
        <w:spacing w:before="960"/>
        <w:jc w:val="both"/>
        <w:rPr>
          <w:rFonts w:ascii="ITC Avant Garde" w:hAnsi="ITC Avant Garde"/>
          <w:b/>
        </w:rPr>
      </w:pPr>
      <w:bookmarkStart w:id="56" w:name="_Toc389596448"/>
      <w:bookmarkStart w:id="57" w:name="_Toc389647084"/>
      <w:bookmarkStart w:id="58" w:name="_Toc389647247"/>
      <w:bookmarkStart w:id="59" w:name="_Toc431554744"/>
      <w:r w:rsidRPr="00E9531B">
        <w:rPr>
          <w:rFonts w:ascii="ITC Avant Garde" w:hAnsi="ITC Avant Garde"/>
          <w:b/>
        </w:rPr>
        <w:t>OFERTA DE REFERENCIA PARA EL</w:t>
      </w:r>
    </w:p>
    <w:p w14:paraId="2716C4FD" w14:textId="77777777" w:rsidR="00A81F4C" w:rsidRDefault="00A81F4C" w:rsidP="00A81F4C">
      <w:pPr>
        <w:jc w:val="both"/>
        <w:rPr>
          <w:rFonts w:ascii="ITC Avant Garde" w:hAnsi="ITC Avant Garde"/>
          <w:b/>
        </w:rPr>
      </w:pPr>
      <w:r w:rsidRPr="00E9531B">
        <w:rPr>
          <w:rFonts w:ascii="ITC Avant Garde" w:hAnsi="ITC Avant Garde"/>
          <w:b/>
        </w:rPr>
        <w:t>ACCESO Y USO COMPARTIDO DE INFRAESTRUCTURA PASIVA</w:t>
      </w:r>
      <w:bookmarkEnd w:id="56"/>
      <w:bookmarkEnd w:id="57"/>
      <w:bookmarkEnd w:id="58"/>
      <w:bookmarkEnd w:id="59"/>
    </w:p>
    <w:p w14:paraId="2F8FE23F" w14:textId="77777777" w:rsidR="00A81F4C" w:rsidRDefault="00A81F4C" w:rsidP="00A81F4C">
      <w:pPr>
        <w:spacing w:before="1320"/>
        <w:ind w:left="3"/>
        <w:jc w:val="both"/>
        <w:rPr>
          <w:rFonts w:ascii="ITC Avant Garde" w:eastAsia="Century Gothic" w:hAnsi="ITC Avant Garde" w:cs="Century Gothic"/>
        </w:rPr>
      </w:pPr>
      <w:r w:rsidRPr="00F81C7D">
        <w:rPr>
          <w:rFonts w:ascii="ITC Avant Garde" w:hAnsi="ITC Avant Garde"/>
          <w:b/>
          <w:spacing w:val="-1"/>
        </w:rPr>
        <w:t>RADIOMÓVIL</w:t>
      </w:r>
      <w:r w:rsidRPr="00F81C7D">
        <w:rPr>
          <w:rFonts w:ascii="ITC Avant Garde" w:hAnsi="ITC Avant Garde"/>
          <w:b/>
        </w:rPr>
        <w:t xml:space="preserve"> </w:t>
      </w:r>
      <w:r w:rsidRPr="00F81C7D">
        <w:rPr>
          <w:rFonts w:ascii="ITC Avant Garde" w:hAnsi="ITC Avant Garde"/>
          <w:b/>
          <w:spacing w:val="-1"/>
        </w:rPr>
        <w:t>DIPSA,</w:t>
      </w:r>
      <w:r w:rsidRPr="00F81C7D">
        <w:rPr>
          <w:rFonts w:ascii="ITC Avant Garde" w:hAnsi="ITC Avant Garde"/>
          <w:b/>
          <w:spacing w:val="1"/>
        </w:rPr>
        <w:t xml:space="preserve"> </w:t>
      </w:r>
      <w:r w:rsidRPr="00F81C7D">
        <w:rPr>
          <w:rFonts w:ascii="ITC Avant Garde" w:hAnsi="ITC Avant Garde"/>
          <w:b/>
          <w:spacing w:val="-1"/>
        </w:rPr>
        <w:t>S.A.</w:t>
      </w:r>
      <w:r w:rsidRPr="00F81C7D">
        <w:rPr>
          <w:rFonts w:ascii="ITC Avant Garde" w:hAnsi="ITC Avant Garde"/>
          <w:b/>
        </w:rPr>
        <w:t xml:space="preserve"> </w:t>
      </w:r>
      <w:r w:rsidRPr="00F81C7D">
        <w:rPr>
          <w:rFonts w:ascii="ITC Avant Garde" w:hAnsi="ITC Avant Garde"/>
          <w:b/>
          <w:spacing w:val="-1"/>
        </w:rPr>
        <w:t>DE</w:t>
      </w:r>
      <w:r w:rsidRPr="00F81C7D">
        <w:rPr>
          <w:rFonts w:ascii="ITC Avant Garde" w:hAnsi="ITC Avant Garde"/>
          <w:b/>
          <w:spacing w:val="-2"/>
        </w:rPr>
        <w:t xml:space="preserve"> </w:t>
      </w:r>
      <w:r w:rsidRPr="00F81C7D">
        <w:rPr>
          <w:rFonts w:ascii="ITC Avant Garde" w:hAnsi="ITC Avant Garde"/>
          <w:b/>
          <w:spacing w:val="-1"/>
        </w:rPr>
        <w:t>C.V.</w:t>
      </w:r>
    </w:p>
    <w:p w14:paraId="3DE7578A" w14:textId="77777777" w:rsidR="00A81F4C" w:rsidRPr="00E9531B" w:rsidRDefault="00A81F4C" w:rsidP="00A81F4C">
      <w:pPr>
        <w:pStyle w:val="Textoindependiente"/>
        <w:spacing w:before="4560"/>
        <w:ind w:left="5529"/>
        <w:jc w:val="both"/>
        <w:rPr>
          <w:rFonts w:ascii="ITC Avant Garde" w:hAnsi="ITC Avant Garde"/>
          <w:lang w:val="es-MX"/>
        </w:rPr>
      </w:pPr>
      <w:r w:rsidRPr="009667E0">
        <w:rPr>
          <w:rFonts w:ascii="ITC Avant Garde" w:hAnsi="ITC Avant Garde"/>
          <w:spacing w:val="-1"/>
          <w:lang w:val="es-MX"/>
        </w:rPr>
        <w:t>Ciudad de México a.</w:t>
      </w:r>
      <w:r w:rsidRPr="009667E0">
        <w:rPr>
          <w:rFonts w:ascii="ITC Avant Garde" w:hAnsi="ITC Avant Garde"/>
          <w:spacing w:val="-2"/>
          <w:lang w:val="es-MX"/>
        </w:rPr>
        <w:t xml:space="preserve"> </w:t>
      </w:r>
      <w:r w:rsidRPr="009667E0">
        <w:rPr>
          <w:rFonts w:ascii="ITC Avant Garde" w:hAnsi="ITC Avant Garde"/>
          <w:spacing w:val="-1"/>
          <w:lang w:val="es-MX"/>
        </w:rPr>
        <w:t>[*]</w:t>
      </w:r>
      <w:r w:rsidRPr="009667E0">
        <w:rPr>
          <w:rFonts w:ascii="ITC Avant Garde" w:hAnsi="ITC Avant Garde"/>
          <w:lang w:val="es-MX"/>
        </w:rPr>
        <w:t xml:space="preserve"> </w:t>
      </w:r>
      <w:r w:rsidRPr="009667E0">
        <w:rPr>
          <w:rFonts w:ascii="ITC Avant Garde" w:hAnsi="ITC Avant Garde"/>
          <w:spacing w:val="-1"/>
          <w:lang w:val="es-MX"/>
        </w:rPr>
        <w:t>de [*]</w:t>
      </w:r>
      <w:r w:rsidRPr="009667E0">
        <w:rPr>
          <w:rFonts w:ascii="ITC Avant Garde" w:hAnsi="ITC Avant Garde"/>
          <w:lang w:val="es-MX"/>
        </w:rPr>
        <w:t xml:space="preserve"> </w:t>
      </w:r>
      <w:r w:rsidRPr="009667E0">
        <w:rPr>
          <w:rFonts w:ascii="ITC Avant Garde" w:hAnsi="ITC Avant Garde"/>
          <w:spacing w:val="-1"/>
          <w:lang w:val="es-MX"/>
        </w:rPr>
        <w:t xml:space="preserve">de </w:t>
      </w:r>
      <w:r>
        <w:rPr>
          <w:rFonts w:ascii="ITC Avant Garde" w:hAnsi="ITC Avant Garde"/>
          <w:lang w:val="es-MX"/>
        </w:rPr>
        <w:t>[*]</w:t>
      </w:r>
    </w:p>
    <w:p w14:paraId="6F161C00" w14:textId="77777777" w:rsidR="00A81F4C" w:rsidRPr="00E9531B" w:rsidRDefault="00A81F4C" w:rsidP="00A81F4C">
      <w:pPr>
        <w:spacing w:after="0" w:line="240" w:lineRule="auto"/>
        <w:jc w:val="both"/>
        <w:rPr>
          <w:rFonts w:ascii="ITC Avant Garde" w:hAnsi="ITC Avant Garde"/>
        </w:rPr>
      </w:pPr>
      <w:r w:rsidRPr="00E9531B">
        <w:rPr>
          <w:rFonts w:ascii="ITC Avant Garde" w:hAnsi="ITC Avant Garde"/>
        </w:rPr>
        <w:br w:type="page"/>
      </w:r>
    </w:p>
    <w:p w14:paraId="3E3D2828" w14:textId="77777777" w:rsidR="00A81F4C" w:rsidRPr="007B3109" w:rsidRDefault="00A81F4C" w:rsidP="00A81F4C">
      <w:pPr>
        <w:pStyle w:val="Ttulo1"/>
        <w:jc w:val="center"/>
        <w:rPr>
          <w:lang w:val="es-ES_tradnl"/>
        </w:rPr>
      </w:pPr>
      <w:r w:rsidRPr="007B3109">
        <w:rPr>
          <w:lang w:val="es-ES_tradnl"/>
        </w:rPr>
        <w:lastRenderedPageBreak/>
        <w:t>ANEXO “I”</w:t>
      </w:r>
    </w:p>
    <w:p w14:paraId="4B3A5F9F" w14:textId="77777777" w:rsidR="00A81F4C" w:rsidRDefault="00A81F4C" w:rsidP="00A81F4C">
      <w:pPr>
        <w:pStyle w:val="Ttulo1"/>
        <w:jc w:val="center"/>
        <w:rPr>
          <w:lang w:val="es-ES_tradnl"/>
        </w:rPr>
      </w:pPr>
      <w:bookmarkStart w:id="60" w:name="_Toc389647085"/>
      <w:bookmarkStart w:id="61" w:name="_Toc389647248"/>
      <w:bookmarkStart w:id="62" w:name="_Toc431554745"/>
      <w:bookmarkStart w:id="63" w:name="_Toc435539488"/>
      <w:bookmarkStart w:id="64" w:name="_Toc435540535"/>
      <w:r w:rsidRPr="007F28FB">
        <w:rPr>
          <w:lang w:val="es-ES_tradnl"/>
        </w:rPr>
        <w:t>SERVICIOS</w:t>
      </w:r>
      <w:bookmarkEnd w:id="60"/>
      <w:bookmarkEnd w:id="61"/>
      <w:bookmarkEnd w:id="62"/>
      <w:bookmarkEnd w:id="63"/>
      <w:bookmarkEnd w:id="64"/>
    </w:p>
    <w:p w14:paraId="19732F7B" w14:textId="77777777" w:rsidR="00A81F4C" w:rsidRPr="00E9531B" w:rsidRDefault="00A81F4C" w:rsidP="00A81F4C">
      <w:pPr>
        <w:jc w:val="both"/>
        <w:rPr>
          <w:rFonts w:ascii="ITC Avant Garde" w:hAnsi="ITC Avant Garde"/>
        </w:rPr>
      </w:pPr>
      <w:r w:rsidRPr="00E9531B">
        <w:rPr>
          <w:rFonts w:ascii="ITC Avant Garde" w:hAnsi="ITC Avant Garde"/>
        </w:rPr>
        <w:t>El presente documento constituye un Anexo integrante de la Oferta de Referencia para el Uso y Acceso Compartido de Infraestructura Pasiva.</w:t>
      </w:r>
    </w:p>
    <w:p w14:paraId="72F1378E" w14:textId="77777777" w:rsidR="00A81F4C" w:rsidRDefault="00A81F4C" w:rsidP="00A81F4C">
      <w:pPr>
        <w:jc w:val="center"/>
        <w:rPr>
          <w:rFonts w:ascii="ITC Avant Garde" w:hAnsi="ITC Avant Garde"/>
        </w:rPr>
      </w:pPr>
      <w:r w:rsidRPr="00E9531B">
        <w:rPr>
          <w:rFonts w:ascii="ITC Avant Garde" w:hAnsi="ITC Avant Garde"/>
        </w:rPr>
        <w:t>Los términos empleados con inicial mayúscula en este Anexo, tendrán los mismos significados que correlativamente se les asigna en el apartado “II. DEFINICIONES” de la Oferta de Referencia, salvo que se les atribuya alguno diferente en los términos de este documento.</w:t>
      </w:r>
    </w:p>
    <w:p w14:paraId="2AED336E" w14:textId="77777777" w:rsidR="00A81F4C" w:rsidRPr="007274CD" w:rsidRDefault="00A81F4C" w:rsidP="00A81F4C">
      <w:pPr>
        <w:pStyle w:val="Ttulo2"/>
        <w:rPr>
          <w:rFonts w:eastAsia="Calibri"/>
          <w:b w:val="0"/>
          <w:lang w:val="es-ES_tradnl"/>
        </w:rPr>
      </w:pPr>
      <w:bookmarkStart w:id="65" w:name="_Toc435539489"/>
      <w:bookmarkStart w:id="66" w:name="_Toc435540536"/>
      <w:r w:rsidRPr="007274CD">
        <w:rPr>
          <w:rFonts w:eastAsia="Calibri"/>
          <w:lang w:val="es-ES_tradnl"/>
        </w:rPr>
        <w:t>1.</w:t>
      </w:r>
      <w:r w:rsidRPr="007274CD">
        <w:rPr>
          <w:rFonts w:eastAsia="Calibri"/>
          <w:lang w:val="es-ES_tradnl"/>
        </w:rPr>
        <w:tab/>
        <w:t>CARACTERÍSTICAS GENERALES DE LA INFRAESTRUCTURA PASIVA.</w:t>
      </w:r>
      <w:bookmarkEnd w:id="65"/>
      <w:bookmarkEnd w:id="66"/>
    </w:p>
    <w:p w14:paraId="68DACBB7" w14:textId="77777777" w:rsidR="00A81F4C" w:rsidRPr="007B3109" w:rsidRDefault="00A81F4C" w:rsidP="00A81F4C">
      <w:pPr>
        <w:pStyle w:val="Ttulo3"/>
        <w:rPr>
          <w:rFonts w:ascii="ITC Avant Garde" w:eastAsia="Calibri" w:hAnsi="ITC Avant Garde" w:cs="Arial"/>
          <w:b w:val="0"/>
          <w:szCs w:val="22"/>
          <w:lang w:val="es-ES_tradnl"/>
        </w:rPr>
      </w:pPr>
      <w:bookmarkStart w:id="67" w:name="_Toc435539490"/>
      <w:bookmarkStart w:id="68" w:name="_Toc435540537"/>
      <w:r w:rsidRPr="007B3109">
        <w:rPr>
          <w:rFonts w:ascii="ITC Avant Garde" w:eastAsia="Calibri" w:hAnsi="ITC Avant Garde" w:cs="Arial"/>
          <w:szCs w:val="22"/>
          <w:lang w:val="es-ES_tradnl"/>
        </w:rPr>
        <w:t>1.1</w:t>
      </w:r>
      <w:r w:rsidRPr="007B3109">
        <w:rPr>
          <w:rFonts w:ascii="ITC Avant Garde" w:eastAsia="Calibri" w:hAnsi="ITC Avant Garde" w:cs="Arial"/>
          <w:szCs w:val="22"/>
          <w:lang w:val="es-ES_tradnl"/>
        </w:rPr>
        <w:tab/>
        <w:t>INFRAESTRUCTURA PASIVA</w:t>
      </w:r>
      <w:bookmarkEnd w:id="67"/>
      <w:bookmarkEnd w:id="68"/>
    </w:p>
    <w:p w14:paraId="2CC613A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Infraestructura Pasiva que posee </w:t>
      </w:r>
      <w:r>
        <w:rPr>
          <w:rFonts w:ascii="ITC Avant Garde" w:hAnsi="ITC Avant Garde"/>
          <w:lang w:val="es-ES_tradnl"/>
        </w:rPr>
        <w:t>Telcel</w:t>
      </w:r>
      <w:r w:rsidRPr="007F28FB">
        <w:rPr>
          <w:rFonts w:ascii="ITC Avant Garde" w:hAnsi="ITC Avant Garde"/>
          <w:lang w:val="es-ES_tradnl"/>
        </w:rPr>
        <w:t>, es decir, los elementos no electrónicos al servicio de sus Redes Públicas de Telecomunicaciones, está compuesta fundamentalmente por:</w:t>
      </w:r>
    </w:p>
    <w:p w14:paraId="45EBF3C2" w14:textId="77777777" w:rsidR="00A81F4C" w:rsidRPr="007B3109" w:rsidRDefault="00A81F4C" w:rsidP="000F218E">
      <w:pPr>
        <w:pStyle w:val="Ttulo4"/>
        <w:numPr>
          <w:ilvl w:val="2"/>
          <w:numId w:val="70"/>
        </w:numPr>
        <w:spacing w:line="276" w:lineRule="auto"/>
        <w:rPr>
          <w:rFonts w:ascii="ITC Avant Garde" w:eastAsia="Calibri" w:hAnsi="ITC Avant Garde" w:cs="Arial"/>
          <w:b w:val="0"/>
          <w:bCs w:val="0"/>
          <w:sz w:val="22"/>
          <w:szCs w:val="22"/>
          <w:u w:val="single"/>
          <w:lang w:val="es-ES_tradnl"/>
        </w:rPr>
      </w:pPr>
      <w:r w:rsidRPr="007B3109">
        <w:rPr>
          <w:rFonts w:ascii="ITC Avant Garde" w:eastAsia="Calibri" w:hAnsi="ITC Avant Garde" w:cs="Arial"/>
          <w:b w:val="0"/>
          <w:bCs w:val="0"/>
          <w:sz w:val="22"/>
          <w:szCs w:val="22"/>
          <w:u w:val="single"/>
          <w:lang w:val="es-ES_tradnl"/>
        </w:rPr>
        <w:t>Espacio en Torre</w:t>
      </w:r>
    </w:p>
    <w:p w14:paraId="07F3456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Espacio en estructuras arriostradas o auto-soportadas, sean mástiles, postes o torres y cualquier otra destinadas a la instalación de antenas de radiocomunicación.</w:t>
      </w:r>
    </w:p>
    <w:p w14:paraId="1AB93CEF" w14:textId="77777777" w:rsidR="00A81F4C" w:rsidRPr="007B3109" w:rsidRDefault="00A81F4C" w:rsidP="000F218E">
      <w:pPr>
        <w:pStyle w:val="Ttulo4"/>
        <w:numPr>
          <w:ilvl w:val="2"/>
          <w:numId w:val="70"/>
        </w:numPr>
        <w:spacing w:line="276" w:lineRule="auto"/>
        <w:rPr>
          <w:rFonts w:ascii="ITC Avant Garde" w:eastAsia="Calibri" w:hAnsi="ITC Avant Garde" w:cs="Arial"/>
          <w:b w:val="0"/>
          <w:bCs w:val="0"/>
          <w:sz w:val="22"/>
          <w:szCs w:val="22"/>
          <w:u w:val="single"/>
          <w:lang w:val="es-ES_tradnl"/>
        </w:rPr>
      </w:pPr>
      <w:r w:rsidRPr="007B3109">
        <w:rPr>
          <w:rFonts w:ascii="ITC Avant Garde" w:eastAsia="Calibri" w:hAnsi="ITC Avant Garde" w:cs="Arial"/>
          <w:b w:val="0"/>
          <w:bCs w:val="0"/>
          <w:sz w:val="22"/>
          <w:szCs w:val="22"/>
          <w:u w:val="single"/>
          <w:lang w:val="es-ES_tradnl"/>
        </w:rPr>
        <w:t>Espacio en Piso</w:t>
      </w:r>
    </w:p>
    <w:p w14:paraId="4F63541F"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Espacios físicos en sitios diversos a las Torres, tales como suelo, tejados, techos, azoteas, para la instalación de equipos transceptores, así como sus auxiliares (tales como sistemas de fuerza y/o bancos de batería de respaldo, sistemas de aire acondicionado, alarmas y demás elementos activos).</w:t>
      </w:r>
    </w:p>
    <w:p w14:paraId="309F050D" w14:textId="77777777" w:rsidR="00A81F4C" w:rsidRPr="007B3109" w:rsidRDefault="00A81F4C" w:rsidP="000F218E">
      <w:pPr>
        <w:pStyle w:val="Ttulo4"/>
        <w:numPr>
          <w:ilvl w:val="2"/>
          <w:numId w:val="70"/>
        </w:numPr>
        <w:spacing w:line="276" w:lineRule="auto"/>
        <w:rPr>
          <w:rFonts w:ascii="ITC Avant Garde" w:eastAsia="Calibri" w:hAnsi="ITC Avant Garde" w:cs="Arial"/>
          <w:b w:val="0"/>
          <w:bCs w:val="0"/>
          <w:sz w:val="22"/>
          <w:szCs w:val="22"/>
          <w:u w:val="single"/>
          <w:lang w:val="es-ES_tradnl"/>
        </w:rPr>
      </w:pPr>
      <w:r w:rsidRPr="007B3109">
        <w:rPr>
          <w:rFonts w:ascii="ITC Avant Garde" w:eastAsia="Calibri" w:hAnsi="ITC Avant Garde" w:cs="Arial"/>
          <w:b w:val="0"/>
          <w:bCs w:val="0"/>
          <w:sz w:val="22"/>
          <w:szCs w:val="22"/>
          <w:u w:val="single"/>
          <w:lang w:val="es-ES_tradnl"/>
        </w:rPr>
        <w:t>Sistemas de aire acondicionado</w:t>
      </w:r>
    </w:p>
    <w:p w14:paraId="5F918AC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Constituido por aquellos que se encuentren al interior del Sitio y que no formen parte o se encuentren integrados a cualquier elemento activo en el Sitio.</w:t>
      </w:r>
    </w:p>
    <w:p w14:paraId="6D84EF71" w14:textId="77777777" w:rsidR="00A81F4C" w:rsidRPr="007B3109" w:rsidRDefault="00A81F4C" w:rsidP="000F218E">
      <w:pPr>
        <w:pStyle w:val="Ttulo4"/>
        <w:numPr>
          <w:ilvl w:val="2"/>
          <w:numId w:val="70"/>
        </w:numPr>
        <w:spacing w:line="276" w:lineRule="auto"/>
        <w:rPr>
          <w:rFonts w:ascii="ITC Avant Garde" w:eastAsia="Calibri" w:hAnsi="ITC Avant Garde" w:cs="Arial"/>
          <w:b w:val="0"/>
          <w:bCs w:val="0"/>
          <w:sz w:val="22"/>
          <w:szCs w:val="22"/>
          <w:u w:val="single"/>
          <w:lang w:val="es-ES_tradnl"/>
        </w:rPr>
      </w:pPr>
      <w:bookmarkStart w:id="69" w:name="_Toc389647254"/>
      <w:r w:rsidRPr="007B3109">
        <w:rPr>
          <w:rFonts w:ascii="ITC Avant Garde" w:eastAsia="Calibri" w:hAnsi="ITC Avant Garde" w:cs="Arial"/>
          <w:b w:val="0"/>
          <w:bCs w:val="0"/>
          <w:sz w:val="22"/>
          <w:szCs w:val="22"/>
          <w:u w:val="single"/>
          <w:lang w:val="es-ES_tradnl"/>
        </w:rPr>
        <w:t>Elementos Auxiliares</w:t>
      </w:r>
      <w:bookmarkEnd w:id="69"/>
    </w:p>
    <w:p w14:paraId="1FE2C06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Canalizaciones, elementos de seguridad  (restrictores de acceso), instalaciones de equipo y alimentaciones conexas, existentes en el Sitio.</w:t>
      </w:r>
    </w:p>
    <w:p w14:paraId="58FB2CAB"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Además de todo lo anterior, </w:t>
      </w:r>
      <w:r>
        <w:rPr>
          <w:rFonts w:ascii="ITC Avant Garde" w:hAnsi="ITC Avant Garde"/>
          <w:lang w:val="es-ES_tradnl"/>
        </w:rPr>
        <w:t>Telcel</w:t>
      </w:r>
      <w:r w:rsidRPr="007F28FB">
        <w:rPr>
          <w:rFonts w:ascii="ITC Avant Garde" w:hAnsi="ITC Avant Garde"/>
          <w:lang w:val="es-ES_tradnl"/>
        </w:rPr>
        <w:t xml:space="preserve"> brindará como parte de su oferta de servicios cualquier elemento de Infraestructura Pasiva con el que cuenta ahora o en un futuro.</w:t>
      </w:r>
    </w:p>
    <w:p w14:paraId="36ED7762" w14:textId="77777777" w:rsidR="00A81F4C" w:rsidRPr="007B3109" w:rsidRDefault="00A81F4C" w:rsidP="00A81F4C">
      <w:pPr>
        <w:pStyle w:val="Ttulo3"/>
        <w:rPr>
          <w:rFonts w:ascii="ITC Avant Garde" w:eastAsia="Calibri" w:hAnsi="ITC Avant Garde" w:cs="Arial"/>
          <w:b w:val="0"/>
          <w:szCs w:val="22"/>
          <w:lang w:val="es-ES_tradnl"/>
        </w:rPr>
      </w:pPr>
      <w:bookmarkStart w:id="70" w:name="_Toc435539491"/>
      <w:bookmarkStart w:id="71" w:name="_Toc435540538"/>
      <w:r w:rsidRPr="007B3109">
        <w:rPr>
          <w:rFonts w:ascii="ITC Avant Garde" w:eastAsia="Calibri" w:hAnsi="ITC Avant Garde" w:cs="Arial"/>
          <w:szCs w:val="22"/>
          <w:lang w:val="es-ES_tradnl"/>
        </w:rPr>
        <w:t>1.2</w:t>
      </w:r>
      <w:r w:rsidRPr="007B3109">
        <w:rPr>
          <w:rFonts w:ascii="ITC Avant Garde" w:eastAsia="Calibri" w:hAnsi="ITC Avant Garde" w:cs="Arial"/>
          <w:szCs w:val="22"/>
          <w:lang w:val="es-ES_tradnl"/>
        </w:rPr>
        <w:tab/>
        <w:t>ESQUEMA DE SITIO</w:t>
      </w:r>
      <w:bookmarkEnd w:id="70"/>
      <w:bookmarkEnd w:id="71"/>
    </w:p>
    <w:p w14:paraId="4F09CD95" w14:textId="77777777" w:rsidR="00A81F4C" w:rsidRDefault="00A81F4C" w:rsidP="00A81F4C">
      <w:pPr>
        <w:jc w:val="both"/>
        <w:rPr>
          <w:rFonts w:ascii="ITC Avant Garde" w:hAnsi="ITC Avant Garde"/>
          <w:lang w:val="es-ES_tradnl"/>
        </w:rPr>
      </w:pPr>
      <w:r w:rsidRPr="007F28FB">
        <w:rPr>
          <w:rFonts w:ascii="ITC Avant Garde" w:hAnsi="ITC Avant Garde"/>
          <w:lang w:val="es-ES_tradnl"/>
        </w:rPr>
        <w:t>A modo ilustrativo se muestran a continuación el esquema de un Sitio, localizado a nivel de suelo y otro sobre una edificación (azotea):</w:t>
      </w:r>
    </w:p>
    <w:p w14:paraId="4620A4F2" w14:textId="77777777" w:rsidR="00A81F4C" w:rsidRPr="007B3109" w:rsidRDefault="00A81F4C" w:rsidP="000F218E">
      <w:pPr>
        <w:pStyle w:val="Ttulo4"/>
        <w:numPr>
          <w:ilvl w:val="2"/>
          <w:numId w:val="71"/>
        </w:numPr>
        <w:spacing w:line="276" w:lineRule="auto"/>
        <w:rPr>
          <w:rFonts w:ascii="ITC Avant Garde" w:eastAsia="Calibri" w:hAnsi="ITC Avant Garde" w:cs="Arial"/>
          <w:b w:val="0"/>
          <w:bCs w:val="0"/>
          <w:sz w:val="22"/>
          <w:szCs w:val="22"/>
          <w:lang w:val="es-ES_tradnl"/>
        </w:rPr>
      </w:pPr>
      <w:r w:rsidRPr="007B3109">
        <w:rPr>
          <w:rFonts w:ascii="ITC Avant Garde" w:eastAsia="Calibri" w:hAnsi="ITC Avant Garde" w:cs="Arial"/>
          <w:b w:val="0"/>
          <w:bCs w:val="0"/>
          <w:sz w:val="22"/>
          <w:szCs w:val="22"/>
          <w:lang w:val="es-ES_tradnl"/>
        </w:rPr>
        <w:lastRenderedPageBreak/>
        <w:t>Sitio a nivel de suelo</w:t>
      </w:r>
    </w:p>
    <w:p w14:paraId="6D64AD41" w14:textId="77777777" w:rsidR="00A81F4C" w:rsidRDefault="00A81F4C" w:rsidP="00A81F4C">
      <w:pPr>
        <w:jc w:val="center"/>
        <w:rPr>
          <w:rFonts w:ascii="ITC Avant Garde" w:hAnsi="ITC Avant Garde"/>
          <w:lang w:eastAsia="es-MX"/>
        </w:rPr>
      </w:pPr>
      <w:r w:rsidRPr="007F28FB">
        <w:rPr>
          <w:rFonts w:ascii="ITC Avant Garde" w:hAnsi="ITC Avant Garde"/>
          <w:noProof/>
          <w:lang w:eastAsia="es-MX"/>
        </w:rPr>
        <w:drawing>
          <wp:inline distT="0" distB="0" distL="0" distR="0" wp14:anchorId="567FBB36" wp14:editId="7D3DEEFD">
            <wp:extent cx="3295796" cy="3960000"/>
            <wp:effectExtent l="152400" t="152400" r="361950" b="364490"/>
            <wp:docPr id="20" name="Imagen 4" descr="sitio a nivel de suel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1" cstate="print"/>
                    <a:srcRect l="32586" t="543" r="32111" b="616"/>
                    <a:stretch/>
                  </pic:blipFill>
                  <pic:spPr bwMode="auto">
                    <a:xfrm>
                      <a:off x="0" y="0"/>
                      <a:ext cx="3295796" cy="396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A57928B" w14:textId="77777777" w:rsidR="00A81F4C" w:rsidRPr="00633354" w:rsidRDefault="00A81F4C" w:rsidP="000F218E">
      <w:pPr>
        <w:pStyle w:val="Ttulo4"/>
        <w:numPr>
          <w:ilvl w:val="2"/>
          <w:numId w:val="71"/>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lastRenderedPageBreak/>
        <w:t>Sitio a nivel de azotea</w:t>
      </w:r>
    </w:p>
    <w:p w14:paraId="1C9DC91F" w14:textId="77777777" w:rsidR="00A81F4C" w:rsidRPr="007F28FB" w:rsidRDefault="00A81F4C" w:rsidP="00A81F4C">
      <w:pPr>
        <w:jc w:val="center"/>
        <w:rPr>
          <w:rFonts w:ascii="ITC Avant Garde" w:hAnsi="ITC Avant Garde"/>
          <w:lang w:val="es-ES_tradnl"/>
        </w:rPr>
      </w:pPr>
      <w:r w:rsidRPr="007F28FB">
        <w:rPr>
          <w:rFonts w:ascii="ITC Avant Garde" w:hAnsi="ITC Avant Garde"/>
          <w:noProof/>
          <w:lang w:eastAsia="es-MX"/>
        </w:rPr>
        <w:drawing>
          <wp:inline distT="0" distB="0" distL="0" distR="0" wp14:anchorId="4C066116" wp14:editId="2BC76887">
            <wp:extent cx="3021178" cy="4625036"/>
            <wp:effectExtent l="152400" t="152400" r="370205" b="366395"/>
            <wp:docPr id="7" name="Imagen 6" descr="Sitio a nivel de azote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32" cstate="print"/>
                    <a:srcRect l="29911" t="1168" r="29959" b="785"/>
                    <a:stretch/>
                  </pic:blipFill>
                  <pic:spPr bwMode="auto">
                    <a:xfrm>
                      <a:off x="0" y="0"/>
                      <a:ext cx="3023468" cy="46285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396FF1" w14:textId="77777777" w:rsidR="00A81F4C" w:rsidRPr="007274CD" w:rsidRDefault="00A81F4C" w:rsidP="00A81F4C">
      <w:pPr>
        <w:pStyle w:val="Ttulo2"/>
        <w:rPr>
          <w:rFonts w:eastAsia="Calibri"/>
          <w:b w:val="0"/>
          <w:lang w:val="es-ES_tradnl"/>
        </w:rPr>
      </w:pPr>
      <w:bookmarkStart w:id="72" w:name="_Toc389647258"/>
      <w:bookmarkStart w:id="73" w:name="_Toc435539492"/>
      <w:bookmarkStart w:id="74" w:name="_Toc435540539"/>
      <w:r w:rsidRPr="007274CD">
        <w:rPr>
          <w:rFonts w:eastAsia="Calibri"/>
          <w:lang w:val="es-ES_tradnl"/>
        </w:rPr>
        <w:t>2.</w:t>
      </w:r>
      <w:r w:rsidRPr="007274CD">
        <w:rPr>
          <w:rFonts w:eastAsia="Calibri"/>
          <w:lang w:val="es-ES_tradnl"/>
        </w:rPr>
        <w:tab/>
        <w:t>PROCEDIMIENTO PARA LA PRESTACIÓN DEL SERVICIO DE ACCESO Y USO COMPARTIDO DE INFRAESTRUCTURA PASIVA Y SERVICIOS COMPLEMENTARIOS.</w:t>
      </w:r>
      <w:bookmarkEnd w:id="72"/>
      <w:bookmarkEnd w:id="73"/>
      <w:bookmarkEnd w:id="74"/>
    </w:p>
    <w:p w14:paraId="72886DE7" w14:textId="77777777" w:rsidR="00A81F4C" w:rsidRPr="007F28FB" w:rsidRDefault="00A81F4C" w:rsidP="00A81F4C">
      <w:pPr>
        <w:spacing w:before="120"/>
        <w:jc w:val="both"/>
        <w:rPr>
          <w:rFonts w:ascii="ITC Avant Garde" w:hAnsi="ITC Avant Garde"/>
          <w:lang w:val="es-ES_tradnl"/>
        </w:rPr>
      </w:pPr>
      <w:r w:rsidRPr="007F28FB">
        <w:rPr>
          <w:rFonts w:ascii="ITC Avant Garde" w:hAnsi="ITC Avant Garde"/>
          <w:lang w:val="es-ES_tradnl"/>
        </w:rPr>
        <w:t xml:space="preserve">En los términos que se detallan a continuación en este documento, </w:t>
      </w:r>
      <w:r>
        <w:rPr>
          <w:rFonts w:ascii="ITC Avant Garde" w:hAnsi="ITC Avant Garde"/>
          <w:lang w:val="es-ES_tradnl"/>
        </w:rPr>
        <w:t>Telcel</w:t>
      </w:r>
      <w:r w:rsidRPr="007F28FB">
        <w:rPr>
          <w:rFonts w:ascii="ITC Avant Garde" w:hAnsi="ITC Avant Garde"/>
          <w:lang w:val="es-ES_tradnl"/>
        </w:rPr>
        <w:t xml:space="preserve"> prestará al Concesionario el Servicio de Acceso y Uso Compartido de Infraestructura Pasiva, estando disponibles los Servicios Complementarios siguientes: </w:t>
      </w:r>
    </w:p>
    <w:p w14:paraId="76ED32C5" w14:textId="77777777" w:rsidR="00A81F4C" w:rsidRPr="007F28FB" w:rsidRDefault="00A81F4C" w:rsidP="000F218E">
      <w:pPr>
        <w:keepNext/>
        <w:numPr>
          <w:ilvl w:val="0"/>
          <w:numId w:val="54"/>
        </w:numPr>
        <w:tabs>
          <w:tab w:val="left" w:pos="1134"/>
        </w:tabs>
        <w:spacing w:after="120" w:line="276" w:lineRule="auto"/>
        <w:ind w:left="1077"/>
        <w:jc w:val="both"/>
        <w:rPr>
          <w:rFonts w:ascii="ITC Avant Garde" w:hAnsi="ITC Avant Garde"/>
          <w:lang w:val="es-ES_tradnl"/>
        </w:rPr>
      </w:pPr>
      <w:r w:rsidRPr="007F28FB">
        <w:rPr>
          <w:rFonts w:ascii="ITC Avant Garde" w:hAnsi="ITC Avant Garde"/>
          <w:lang w:val="es-ES_tradnl"/>
        </w:rPr>
        <w:t>Visita Técnica;</w:t>
      </w:r>
    </w:p>
    <w:p w14:paraId="04C1B983" w14:textId="77777777" w:rsidR="00A81F4C" w:rsidRPr="007F28FB" w:rsidRDefault="00A81F4C" w:rsidP="000F218E">
      <w:pPr>
        <w:numPr>
          <w:ilvl w:val="0"/>
          <w:numId w:val="54"/>
        </w:numPr>
        <w:tabs>
          <w:tab w:val="left" w:pos="1134"/>
        </w:tabs>
        <w:spacing w:after="120" w:line="276" w:lineRule="auto"/>
        <w:jc w:val="both"/>
        <w:rPr>
          <w:rFonts w:ascii="ITC Avant Garde" w:hAnsi="ITC Avant Garde"/>
          <w:u w:val="single"/>
          <w:lang w:val="es-ES_tradnl"/>
        </w:rPr>
      </w:pPr>
      <w:r w:rsidRPr="007F28FB">
        <w:rPr>
          <w:rFonts w:ascii="ITC Avant Garde" w:hAnsi="ITC Avant Garde"/>
          <w:lang w:val="es-ES_tradnl"/>
        </w:rPr>
        <w:t xml:space="preserve">Análisis de Factibilidad; </w:t>
      </w:r>
    </w:p>
    <w:p w14:paraId="16F69981" w14:textId="77777777" w:rsidR="00A81F4C" w:rsidRPr="007F28FB" w:rsidRDefault="00A81F4C" w:rsidP="000F218E">
      <w:pPr>
        <w:numPr>
          <w:ilvl w:val="0"/>
          <w:numId w:val="54"/>
        </w:numPr>
        <w:tabs>
          <w:tab w:val="left" w:pos="1134"/>
        </w:tabs>
        <w:spacing w:after="120" w:line="276" w:lineRule="auto"/>
        <w:jc w:val="both"/>
        <w:rPr>
          <w:rFonts w:ascii="ITC Avant Garde" w:hAnsi="ITC Avant Garde"/>
          <w:lang w:val="es-ES_tradnl"/>
        </w:rPr>
      </w:pPr>
      <w:r w:rsidRPr="007F28FB">
        <w:rPr>
          <w:rFonts w:ascii="ITC Avant Garde" w:hAnsi="ITC Avant Garde"/>
          <w:lang w:val="es-ES_tradnl"/>
        </w:rPr>
        <w:t>Elaboración de Proyectos y Presupuestos</w:t>
      </w:r>
    </w:p>
    <w:p w14:paraId="0D6BA536" w14:textId="77777777" w:rsidR="00A81F4C" w:rsidRPr="007F28FB" w:rsidRDefault="00A81F4C" w:rsidP="000F218E">
      <w:pPr>
        <w:numPr>
          <w:ilvl w:val="0"/>
          <w:numId w:val="54"/>
        </w:numPr>
        <w:tabs>
          <w:tab w:val="left" w:pos="1134"/>
        </w:tabs>
        <w:spacing w:after="120" w:line="276" w:lineRule="auto"/>
        <w:jc w:val="both"/>
        <w:rPr>
          <w:rFonts w:ascii="ITC Avant Garde" w:hAnsi="ITC Avant Garde"/>
          <w:u w:val="single"/>
          <w:lang w:val="es-ES_tradnl"/>
        </w:rPr>
      </w:pPr>
      <w:r w:rsidRPr="007F28FB">
        <w:rPr>
          <w:rFonts w:ascii="ITC Avant Garde" w:hAnsi="ITC Avant Garde"/>
          <w:lang w:val="es-ES_tradnl"/>
        </w:rPr>
        <w:t xml:space="preserve">Adecuación de Sitio; </w:t>
      </w:r>
    </w:p>
    <w:p w14:paraId="75ADB6B2" w14:textId="77777777" w:rsidR="00A81F4C" w:rsidRPr="007F28FB" w:rsidRDefault="00A81F4C" w:rsidP="000F218E">
      <w:pPr>
        <w:numPr>
          <w:ilvl w:val="0"/>
          <w:numId w:val="54"/>
        </w:numPr>
        <w:tabs>
          <w:tab w:val="left" w:pos="1134"/>
        </w:tabs>
        <w:spacing w:after="120" w:line="276" w:lineRule="auto"/>
        <w:jc w:val="both"/>
        <w:rPr>
          <w:rFonts w:ascii="ITC Avant Garde" w:hAnsi="ITC Avant Garde"/>
          <w:u w:val="single"/>
          <w:lang w:val="es-ES_tradnl"/>
        </w:rPr>
      </w:pPr>
      <w:r w:rsidRPr="007F28FB">
        <w:rPr>
          <w:rFonts w:ascii="ITC Avant Garde" w:hAnsi="ITC Avant Garde"/>
          <w:lang w:val="es-ES_tradnl"/>
        </w:rPr>
        <w:t xml:space="preserve">Recuperación de Espacio; </w:t>
      </w:r>
    </w:p>
    <w:p w14:paraId="2446BFB4" w14:textId="77777777" w:rsidR="00A81F4C" w:rsidRPr="007F28FB" w:rsidRDefault="00A81F4C" w:rsidP="000F218E">
      <w:pPr>
        <w:numPr>
          <w:ilvl w:val="0"/>
          <w:numId w:val="54"/>
        </w:numPr>
        <w:tabs>
          <w:tab w:val="left" w:pos="1134"/>
        </w:tabs>
        <w:spacing w:after="120" w:line="276" w:lineRule="auto"/>
        <w:jc w:val="both"/>
        <w:rPr>
          <w:rFonts w:ascii="ITC Avant Garde" w:hAnsi="ITC Avant Garde"/>
          <w:lang w:val="es-ES_tradnl"/>
        </w:rPr>
      </w:pPr>
      <w:r w:rsidRPr="007F28FB">
        <w:rPr>
          <w:rFonts w:ascii="ITC Avant Garde" w:hAnsi="ITC Avant Garde"/>
          <w:lang w:val="es-ES_tradnl"/>
        </w:rPr>
        <w:t>Verificación de Colocación; y</w:t>
      </w:r>
    </w:p>
    <w:p w14:paraId="49352BBD" w14:textId="77777777" w:rsidR="00A81F4C" w:rsidRPr="007F28FB" w:rsidRDefault="00A81F4C" w:rsidP="000F218E">
      <w:pPr>
        <w:numPr>
          <w:ilvl w:val="0"/>
          <w:numId w:val="54"/>
        </w:numPr>
        <w:tabs>
          <w:tab w:val="left" w:pos="1134"/>
        </w:tabs>
        <w:spacing w:after="120" w:line="276" w:lineRule="auto"/>
        <w:jc w:val="both"/>
        <w:rPr>
          <w:rFonts w:ascii="ITC Avant Garde" w:hAnsi="ITC Avant Garde"/>
          <w:u w:val="single"/>
          <w:lang w:val="es-ES_tradnl"/>
        </w:rPr>
      </w:pPr>
      <w:r w:rsidRPr="007F28FB">
        <w:rPr>
          <w:rFonts w:ascii="ITC Avant Garde" w:hAnsi="ITC Avant Garde"/>
          <w:lang w:val="es-ES_tradnl"/>
        </w:rPr>
        <w:lastRenderedPageBreak/>
        <w:t>Gestión de Proyecto de Nueva Obra Civil</w:t>
      </w:r>
    </w:p>
    <w:p w14:paraId="17DBD937" w14:textId="77777777" w:rsidR="00A81F4C" w:rsidRPr="007B3109" w:rsidRDefault="00A81F4C" w:rsidP="00A81F4C">
      <w:pPr>
        <w:pStyle w:val="Ttulo3"/>
        <w:rPr>
          <w:rFonts w:ascii="ITC Avant Garde" w:eastAsia="Calibri" w:hAnsi="ITC Avant Garde" w:cs="Arial"/>
          <w:b w:val="0"/>
          <w:szCs w:val="22"/>
          <w:lang w:val="es-ES_tradnl"/>
        </w:rPr>
      </w:pPr>
      <w:r w:rsidRPr="007B3109">
        <w:rPr>
          <w:rFonts w:ascii="ITC Avant Garde" w:eastAsia="Calibri" w:hAnsi="ITC Avant Garde" w:cs="Arial"/>
          <w:szCs w:val="22"/>
          <w:lang w:val="es-ES_tradnl"/>
        </w:rPr>
        <w:t>2.1</w:t>
      </w:r>
      <w:r w:rsidRPr="007B3109">
        <w:rPr>
          <w:rFonts w:ascii="ITC Avant Garde" w:eastAsia="Calibri" w:hAnsi="ITC Avant Garde" w:cs="Arial"/>
          <w:szCs w:val="22"/>
          <w:lang w:val="es-ES_tradnl"/>
        </w:rPr>
        <w:tab/>
        <w:t>DIAGRAMA DE FLUJO RELATIVO A LA PRESTACIÓN DE LOS SERVICIOS</w:t>
      </w:r>
    </w:p>
    <w:p w14:paraId="6828C781" w14:textId="77777777" w:rsidR="00A81F4C" w:rsidRDefault="00A81F4C" w:rsidP="00A81F4C">
      <w:pPr>
        <w:spacing w:before="120"/>
        <w:jc w:val="both"/>
        <w:rPr>
          <w:rFonts w:ascii="ITC Avant Garde" w:hAnsi="ITC Avant Garde"/>
          <w:lang w:val="es-ES_tradnl"/>
        </w:rPr>
      </w:pPr>
      <w:r w:rsidRPr="007F28FB">
        <w:rPr>
          <w:rFonts w:ascii="ITC Avant Garde" w:hAnsi="ITC Avant Garde"/>
          <w:lang w:val="es-ES_tradnl"/>
        </w:rPr>
        <w:t>De manera general, a continuación se presentan los diagramas de flujo correspondientes a la prestación del Servicio de Acceso y Uso Compartido de Infraestructura Pasiva, incluyendo los Servicios Complementarios aplicables, tratándose de: (i) Sitios y (ii) Proyecto de Nueva Obra Civil:</w:t>
      </w:r>
    </w:p>
    <w:p w14:paraId="7F7A865D" w14:textId="77777777" w:rsidR="00A81F4C" w:rsidRDefault="00A81F4C" w:rsidP="00A81F4C">
      <w:pPr>
        <w:jc w:val="both"/>
        <w:rPr>
          <w:rFonts w:ascii="ITC Avant Garde" w:hAnsi="ITC Avant Garde"/>
          <w:lang w:val="es-ES_tradnl"/>
        </w:rPr>
      </w:pPr>
      <w:r w:rsidRPr="007F28FB">
        <w:rPr>
          <w:rFonts w:ascii="ITC Avant Garde" w:hAnsi="ITC Avant Garde"/>
          <w:lang w:val="es-ES_tradnl"/>
        </w:rPr>
        <w:t>[ESPACIO INTENCIONALMENTE EN BLANCO]</w:t>
      </w:r>
    </w:p>
    <w:p w14:paraId="1A818A36" w14:textId="77777777" w:rsidR="00A81F4C" w:rsidRDefault="00A81F4C" w:rsidP="00A81F4C">
      <w:pPr>
        <w:jc w:val="both"/>
        <w:rPr>
          <w:rFonts w:ascii="ITC Avant Garde" w:hAnsi="ITC Avant Garde"/>
        </w:rPr>
      </w:pPr>
      <w:r>
        <w:rPr>
          <w:noProof/>
          <w:lang w:eastAsia="es-MX"/>
        </w:rPr>
        <w:drawing>
          <wp:inline distT="0" distB="0" distL="0" distR="0" wp14:anchorId="1C01CD39" wp14:editId="0C2AD6CE">
            <wp:extent cx="5611334" cy="6320332"/>
            <wp:effectExtent l="0" t="0" r="0" b="4445"/>
            <wp:docPr id="22" name="Imagen 186" descr="DIAGRAMA DE FLUJO RELATIVO A LA PRESTACIÓN DE LOS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6042"/>
                    <a:stretch/>
                  </pic:blipFill>
                  <pic:spPr bwMode="auto">
                    <a:xfrm>
                      <a:off x="0" y="0"/>
                      <a:ext cx="5623427" cy="6333953"/>
                    </a:xfrm>
                    <a:prstGeom prst="rect">
                      <a:avLst/>
                    </a:prstGeom>
                    <a:noFill/>
                    <a:extLst/>
                  </pic:spPr>
                </pic:pic>
              </a:graphicData>
            </a:graphic>
          </wp:inline>
        </w:drawing>
      </w:r>
    </w:p>
    <w:p w14:paraId="769FE6CC" w14:textId="77777777" w:rsidR="00A81F4C" w:rsidRDefault="00A81F4C" w:rsidP="00A81F4C">
      <w:pPr>
        <w:jc w:val="both"/>
        <w:rPr>
          <w:rFonts w:ascii="ITC Avant Garde" w:hAnsi="ITC Avant Garde"/>
        </w:rPr>
      </w:pPr>
      <w:r>
        <w:rPr>
          <w:noProof/>
          <w:lang w:eastAsia="es-MX"/>
        </w:rPr>
        <w:lastRenderedPageBreak/>
        <w:drawing>
          <wp:inline distT="0" distB="0" distL="0" distR="0" wp14:anchorId="627F612B" wp14:editId="4BBFA1A3">
            <wp:extent cx="5612130" cy="6467475"/>
            <wp:effectExtent l="0" t="0" r="0" b="9525"/>
            <wp:docPr id="23" name="Imagen 187" descr="DIAGRAMA DE FLUJO RELATIVO A LA PRESTACIÓN DE LOS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118"/>
                    <a:stretch/>
                  </pic:blipFill>
                  <pic:spPr bwMode="auto">
                    <a:xfrm>
                      <a:off x="0" y="0"/>
                      <a:ext cx="5612130" cy="6467475"/>
                    </a:xfrm>
                    <a:prstGeom prst="rect">
                      <a:avLst/>
                    </a:prstGeom>
                    <a:noFill/>
                    <a:extLst/>
                  </pic:spPr>
                </pic:pic>
              </a:graphicData>
            </a:graphic>
          </wp:inline>
        </w:drawing>
      </w:r>
    </w:p>
    <w:p w14:paraId="6F660E40" w14:textId="77777777" w:rsidR="00A81F4C" w:rsidRPr="006C7C97" w:rsidRDefault="00A81F4C" w:rsidP="00A81F4C">
      <w:pPr>
        <w:jc w:val="both"/>
        <w:rPr>
          <w:rFonts w:ascii="ITC Avant Garde" w:hAnsi="ITC Avant Garde"/>
          <w:bCs/>
          <w:u w:val="single"/>
        </w:rPr>
      </w:pPr>
      <w:r w:rsidRPr="007F28FB">
        <w:rPr>
          <w:rStyle w:val="nfasis"/>
          <w:rFonts w:ascii="ITC Avant Garde" w:eastAsia="Calibri" w:hAnsi="ITC Avant Garde" w:cs="Arial"/>
        </w:rPr>
        <w:t>Diagrama de flujo relativo a la prestación de Servicios, tratándose de Proyectos de Nueva Obra Civil</w:t>
      </w:r>
    </w:p>
    <w:p w14:paraId="393DAE0D" w14:textId="77777777" w:rsidR="00A81F4C" w:rsidRDefault="00A81F4C" w:rsidP="00A81F4C">
      <w:pPr>
        <w:spacing w:after="0" w:line="240" w:lineRule="auto"/>
        <w:jc w:val="both"/>
        <w:rPr>
          <w:rFonts w:ascii="ITC Avant Garde" w:hAnsi="ITC Avant Garde"/>
          <w:lang w:val="es-ES_tradnl"/>
        </w:rPr>
      </w:pPr>
      <w:r>
        <w:rPr>
          <w:noProof/>
          <w:lang w:eastAsia="es-MX"/>
        </w:rPr>
        <w:lastRenderedPageBreak/>
        <w:drawing>
          <wp:inline distT="0" distB="0" distL="0" distR="0" wp14:anchorId="11A8BD17" wp14:editId="116ACACA">
            <wp:extent cx="5106838" cy="6344260"/>
            <wp:effectExtent l="0" t="0" r="0" b="0"/>
            <wp:docPr id="24" name="Imagen 245"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0583" cy="6348912"/>
                    </a:xfrm>
                    <a:prstGeom prst="rect">
                      <a:avLst/>
                    </a:prstGeom>
                    <a:noFill/>
                    <a:extLst/>
                  </pic:spPr>
                </pic:pic>
              </a:graphicData>
            </a:graphic>
          </wp:inline>
        </w:drawing>
      </w:r>
    </w:p>
    <w:p w14:paraId="0E4B0BDB" w14:textId="77777777" w:rsidR="00A81F4C" w:rsidRDefault="00A81F4C" w:rsidP="00A81F4C">
      <w:pPr>
        <w:spacing w:after="0" w:line="240" w:lineRule="auto"/>
        <w:jc w:val="both"/>
        <w:rPr>
          <w:rFonts w:ascii="ITC Avant Garde" w:hAnsi="ITC Avant Garde"/>
          <w:lang w:val="es-ES_tradnl"/>
        </w:rPr>
      </w:pPr>
      <w:r>
        <w:rPr>
          <w:noProof/>
          <w:lang w:eastAsia="es-MX"/>
        </w:rPr>
        <w:lastRenderedPageBreak/>
        <w:drawing>
          <wp:inline distT="0" distB="0" distL="0" distR="0" wp14:anchorId="48F25A09" wp14:editId="1474DD05">
            <wp:extent cx="5612031" cy="7337146"/>
            <wp:effectExtent l="0" t="0" r="0" b="0"/>
            <wp:docPr id="25" name="Imagen 246"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6987" cy="7343626"/>
                    </a:xfrm>
                    <a:prstGeom prst="rect">
                      <a:avLst/>
                    </a:prstGeom>
                    <a:noFill/>
                    <a:extLst/>
                  </pic:spPr>
                </pic:pic>
              </a:graphicData>
            </a:graphic>
          </wp:inline>
        </w:drawing>
      </w:r>
    </w:p>
    <w:p w14:paraId="70128FF2" w14:textId="77777777" w:rsidR="00A81F4C" w:rsidRPr="007B3109" w:rsidRDefault="00A81F4C" w:rsidP="00A81F4C">
      <w:pPr>
        <w:pStyle w:val="Ttulo3"/>
        <w:rPr>
          <w:rFonts w:ascii="ITC Avant Garde" w:eastAsia="Calibri" w:hAnsi="ITC Avant Garde" w:cs="Arial"/>
          <w:b w:val="0"/>
          <w:szCs w:val="22"/>
          <w:lang w:val="es-ES_tradnl"/>
        </w:rPr>
      </w:pPr>
      <w:bookmarkStart w:id="75" w:name="_Toc435539494"/>
      <w:bookmarkStart w:id="76" w:name="_Toc435540541"/>
      <w:r w:rsidRPr="007B3109">
        <w:rPr>
          <w:rFonts w:ascii="ITC Avant Garde" w:eastAsia="Calibri" w:hAnsi="ITC Avant Garde" w:cs="Arial"/>
          <w:szCs w:val="22"/>
          <w:lang w:val="es-ES_tradnl"/>
        </w:rPr>
        <w:lastRenderedPageBreak/>
        <w:t xml:space="preserve">2.2 </w:t>
      </w:r>
      <w:r w:rsidRPr="007B3109">
        <w:rPr>
          <w:rFonts w:ascii="ITC Avant Garde" w:eastAsia="Calibri" w:hAnsi="ITC Avant Garde" w:cs="Arial"/>
          <w:szCs w:val="22"/>
          <w:lang w:val="es-ES_tradnl"/>
        </w:rPr>
        <w:tab/>
        <w:t>ACCESO A INFORMACIÓN RELATIVA A LOS SITIOS Y DE PROYECTOS DE NUEVA OBRA CIVIL.</w:t>
      </w:r>
      <w:bookmarkEnd w:id="75"/>
      <w:bookmarkEnd w:id="76"/>
    </w:p>
    <w:p w14:paraId="13292A62" w14:textId="77777777" w:rsidR="00A81F4C" w:rsidRPr="00633354" w:rsidRDefault="00A81F4C" w:rsidP="000F218E">
      <w:pPr>
        <w:pStyle w:val="Ttulo4"/>
        <w:numPr>
          <w:ilvl w:val="2"/>
          <w:numId w:val="72"/>
        </w:numPr>
        <w:spacing w:line="276" w:lineRule="auto"/>
        <w:rPr>
          <w:rFonts w:ascii="ITC Avant Garde" w:eastAsia="Calibri" w:hAnsi="ITC Avant Garde" w:cs="Arial"/>
          <w:b w:val="0"/>
          <w:bCs w:val="0"/>
          <w:sz w:val="22"/>
          <w:szCs w:val="22"/>
          <w:lang w:val="es-ES_tradnl"/>
        </w:rPr>
      </w:pPr>
      <w:r w:rsidRPr="00633354">
        <w:rPr>
          <w:rFonts w:ascii="ITC Avant Garde" w:eastAsia="Calibri" w:hAnsi="ITC Avant Garde" w:cs="Arial"/>
          <w:b w:val="0"/>
          <w:bCs w:val="0"/>
          <w:sz w:val="22"/>
          <w:szCs w:val="22"/>
          <w:lang w:val="es-ES_tradnl"/>
        </w:rPr>
        <w:t>Consulta de información de Sitios</w:t>
      </w:r>
    </w:p>
    <w:p w14:paraId="2D4BA1A2" w14:textId="77777777" w:rsidR="00A81F4C" w:rsidRPr="000B1F2C" w:rsidRDefault="00A81F4C" w:rsidP="00A81F4C">
      <w:pPr>
        <w:jc w:val="both"/>
        <w:rPr>
          <w:rFonts w:ascii="ITC Avant Garde" w:hAnsi="ITC Avant Garde"/>
          <w:lang w:val="es-ES_tradnl"/>
        </w:rPr>
      </w:pPr>
      <w:r>
        <w:rPr>
          <w:rFonts w:ascii="ITC Avant Garde" w:hAnsi="ITC Avant Garde"/>
          <w:lang w:val="es-ES_tradnl"/>
        </w:rPr>
        <w:t>Telcel</w:t>
      </w:r>
      <w:r w:rsidRPr="000B1F2C">
        <w:rPr>
          <w:rFonts w:ascii="ITC Avant Garde" w:hAnsi="ITC Avant Garde"/>
          <w:lang w:val="es-ES_tradnl"/>
        </w:rPr>
        <w:t xml:space="preserve"> pondrá a disposición del Concesionario, a través del Sistema Electrónico de Gestión o SEG, la siguiente información relativa a los Sitios: </w:t>
      </w:r>
    </w:p>
    <w:p w14:paraId="498487E3" w14:textId="77777777" w:rsidR="00A81F4C" w:rsidRDefault="00A81F4C" w:rsidP="000F218E">
      <w:pPr>
        <w:numPr>
          <w:ilvl w:val="0"/>
          <w:numId w:val="55"/>
        </w:numPr>
        <w:spacing w:after="120" w:line="276" w:lineRule="auto"/>
        <w:ind w:left="1418" w:hanging="710"/>
        <w:jc w:val="both"/>
        <w:rPr>
          <w:rFonts w:ascii="ITC Avant Garde" w:hAnsi="ITC Avant Garde"/>
          <w:lang w:val="es-ES_tradnl"/>
        </w:rPr>
      </w:pPr>
      <w:r w:rsidRPr="000B1F2C">
        <w:rPr>
          <w:rFonts w:ascii="ITC Avant Garde" w:hAnsi="ITC Avant Garde"/>
          <w:lang w:val="es-ES_tradnl"/>
        </w:rPr>
        <w:t>Identificación del Sitio.</w:t>
      </w:r>
    </w:p>
    <w:p w14:paraId="7C5DE69A" w14:textId="77777777" w:rsidR="00A81F4C" w:rsidRDefault="00A81F4C" w:rsidP="000F218E">
      <w:pPr>
        <w:numPr>
          <w:ilvl w:val="0"/>
          <w:numId w:val="55"/>
        </w:numPr>
        <w:spacing w:after="120" w:line="276" w:lineRule="auto"/>
        <w:ind w:left="1418" w:hanging="710"/>
        <w:jc w:val="both"/>
        <w:rPr>
          <w:rFonts w:ascii="ITC Avant Garde" w:hAnsi="ITC Avant Garde"/>
          <w:lang w:val="es-ES_tradnl"/>
        </w:rPr>
      </w:pPr>
      <w:r w:rsidRPr="000B1F2C">
        <w:rPr>
          <w:rFonts w:ascii="ITC Avant Garde" w:hAnsi="ITC Avant Garde"/>
          <w:lang w:val="es-ES_tradnl"/>
        </w:rPr>
        <w:t>Localización exacta en coordenadas geográficas basadas en la definición WGS84, empleando 4 cifras decimales.</w:t>
      </w:r>
    </w:p>
    <w:p w14:paraId="3964ABAA" w14:textId="77777777" w:rsidR="00A81F4C" w:rsidRPr="007F28FB" w:rsidRDefault="00A81F4C" w:rsidP="000F218E">
      <w:pPr>
        <w:numPr>
          <w:ilvl w:val="0"/>
          <w:numId w:val="55"/>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Características técnicas específicas de la Infraestructura Pasiva en el Sitio y para determinar la Capacidad Excedente, tales como tipo de Torre, altura de Torre y altura de centro de radiación conocidos.</w:t>
      </w:r>
    </w:p>
    <w:p w14:paraId="661A6D33" w14:textId="77777777" w:rsidR="00A81F4C" w:rsidRPr="007F28FB" w:rsidRDefault="00A81F4C" w:rsidP="000F218E">
      <w:pPr>
        <w:numPr>
          <w:ilvl w:val="0"/>
          <w:numId w:val="55"/>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Clasificación del Sitio según las denominaciones expuestas en el Anexo A: Tarifas y Precios</w:t>
      </w:r>
    </w:p>
    <w:p w14:paraId="1EDC3291" w14:textId="77777777" w:rsidR="00A81F4C" w:rsidRPr="007F28FB" w:rsidRDefault="00A81F4C" w:rsidP="000F218E">
      <w:pPr>
        <w:numPr>
          <w:ilvl w:val="0"/>
          <w:numId w:val="55"/>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 xml:space="preserve">En su caso, las normas de seguridad para el acceso adicionales a las indicadas al efecto en la Normativa Técnica, </w:t>
      </w:r>
    </w:p>
    <w:p w14:paraId="008CB3E1" w14:textId="77777777" w:rsidR="00A81F4C" w:rsidRPr="007F28FB" w:rsidRDefault="00A81F4C" w:rsidP="000F218E">
      <w:pPr>
        <w:numPr>
          <w:ilvl w:val="0"/>
          <w:numId w:val="55"/>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Memoria de cálculo</w:t>
      </w:r>
    </w:p>
    <w:p w14:paraId="30DD71FE" w14:textId="77777777" w:rsidR="00A81F4C" w:rsidRPr="007F28FB" w:rsidRDefault="00A81F4C" w:rsidP="000F218E">
      <w:pPr>
        <w:numPr>
          <w:ilvl w:val="0"/>
          <w:numId w:val="55"/>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Planos del Sitio ( planta arquitectónica y Alzado)</w:t>
      </w:r>
    </w:p>
    <w:p w14:paraId="3A6ADA0B" w14:textId="77777777" w:rsidR="00A81F4C" w:rsidRPr="007F28FB" w:rsidRDefault="00A81F4C" w:rsidP="000F218E">
      <w:pPr>
        <w:numPr>
          <w:ilvl w:val="0"/>
          <w:numId w:val="55"/>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 xml:space="preserve">Cualquier otra que </w:t>
      </w:r>
      <w:r>
        <w:rPr>
          <w:rFonts w:ascii="ITC Avant Garde" w:hAnsi="ITC Avant Garde"/>
          <w:lang w:val="es-ES_tradnl"/>
        </w:rPr>
        <w:t>Telcel</w:t>
      </w:r>
      <w:r w:rsidRPr="007F28FB">
        <w:rPr>
          <w:rFonts w:ascii="ITC Avant Garde" w:hAnsi="ITC Avant Garde"/>
          <w:lang w:val="es-ES_tradnl"/>
        </w:rPr>
        <w:t xml:space="preserve"> considere relevante.</w:t>
      </w:r>
    </w:p>
    <w:p w14:paraId="303BA2E3"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al momento de consultar la información de algún Sitio, la misma no esté completa o no exista; el Concesionario podrá requerírsela a </w:t>
      </w:r>
      <w:r>
        <w:rPr>
          <w:rFonts w:ascii="ITC Avant Garde" w:hAnsi="ITC Avant Garde"/>
          <w:lang w:val="es-ES_tradnl"/>
        </w:rPr>
        <w:t>Telcel</w:t>
      </w:r>
      <w:r w:rsidRPr="007F28FB">
        <w:rPr>
          <w:rFonts w:ascii="ITC Avant Garde" w:hAnsi="ITC Avant Garde"/>
          <w:lang w:val="es-ES_tradnl"/>
        </w:rPr>
        <w:t xml:space="preserve"> presentando la Solicitud de Información, debiendo </w:t>
      </w:r>
      <w:r>
        <w:rPr>
          <w:rFonts w:ascii="ITC Avant Garde" w:hAnsi="ITC Avant Garde"/>
          <w:lang w:val="es-ES_tradnl"/>
        </w:rPr>
        <w:t>Telcel</w:t>
      </w:r>
      <w:r w:rsidRPr="007F28FB">
        <w:rPr>
          <w:rFonts w:ascii="ITC Avant Garde" w:hAnsi="ITC Avant Garde"/>
          <w:lang w:val="es-ES_tradnl"/>
        </w:rPr>
        <w:t xml:space="preserve"> proporcionársela en un plazo máximo de </w:t>
      </w:r>
      <w:r>
        <w:rPr>
          <w:rFonts w:ascii="ITC Avant Garde" w:hAnsi="ITC Avant Garde"/>
          <w:lang w:val="es-ES_tradnl"/>
        </w:rPr>
        <w:t>3</w:t>
      </w:r>
      <w:r w:rsidRPr="007F28FB">
        <w:rPr>
          <w:rFonts w:ascii="ITC Avant Garde" w:hAnsi="ITC Avant Garde"/>
          <w:lang w:val="es-ES_tradnl"/>
        </w:rPr>
        <w:t xml:space="preserve"> (</w:t>
      </w:r>
      <w:r>
        <w:rPr>
          <w:rFonts w:ascii="ITC Avant Garde" w:hAnsi="ITC Avant Garde"/>
          <w:lang w:val="es-ES_tradnl"/>
        </w:rPr>
        <w:t>tres</w:t>
      </w:r>
      <w:r w:rsidRPr="007F28FB">
        <w:rPr>
          <w:rFonts w:ascii="ITC Avant Garde" w:hAnsi="ITC Avant Garde"/>
          <w:lang w:val="es-ES_tradnl"/>
        </w:rPr>
        <w:t>) días hábiles contados a partir de dicha solicitud, a través de la dirección de correo electrónico que para tal efecto señale el Concesionario y a través del SEG.</w:t>
      </w:r>
    </w:p>
    <w:p w14:paraId="7AE4BA2C"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determinación de Capacidad Excedente para la instalación de los equipos del Concesionario en la torre, estará basada en el número de franjas sobre la torre que no sean utilizadas por </w:t>
      </w:r>
      <w:r>
        <w:rPr>
          <w:rFonts w:ascii="ITC Avant Garde" w:hAnsi="ITC Avant Garde"/>
          <w:lang w:val="es-ES_tradnl"/>
        </w:rPr>
        <w:t>Telcel</w:t>
      </w:r>
      <w:r w:rsidRPr="007F28FB">
        <w:rPr>
          <w:rFonts w:ascii="ITC Avant Garde" w:hAnsi="ITC Avant Garde"/>
          <w:lang w:val="es-ES_tradnl"/>
        </w:rPr>
        <w:t xml:space="preserve"> o por algún otro Concesionario sobre la misma. Dichas franjas ocuparan 4 metros lineales en el cuerpo vertical en la torre con una superficie máxima de 8.5 m</w:t>
      </w:r>
      <w:r w:rsidRPr="00CC58F9">
        <w:rPr>
          <w:rFonts w:ascii="ITC Avant Garde" w:hAnsi="ITC Avant Garde"/>
          <w:vertAlign w:val="superscript"/>
          <w:lang w:val="es-ES_tradnl"/>
        </w:rPr>
        <w:t>2</w:t>
      </w:r>
      <w:r w:rsidRPr="007F28FB">
        <w:rPr>
          <w:rFonts w:ascii="ITC Avant Garde" w:hAnsi="ITC Avant Garde"/>
          <w:lang w:val="es-ES_tradnl"/>
        </w:rPr>
        <w:t>. En caso de requerirse</w:t>
      </w:r>
      <w:r>
        <w:rPr>
          <w:rFonts w:ascii="ITC Avant Garde" w:hAnsi="ITC Avant Garde"/>
          <w:lang w:val="es-ES_tradnl"/>
        </w:rPr>
        <w:t>,</w:t>
      </w:r>
      <w:r w:rsidRPr="007F28FB">
        <w:rPr>
          <w:rFonts w:ascii="ITC Avant Garde" w:hAnsi="ITC Avant Garde"/>
          <w:lang w:val="es-ES_tradnl"/>
        </w:rPr>
        <w:t xml:space="preserve"> </w:t>
      </w:r>
      <w:r>
        <w:rPr>
          <w:rFonts w:ascii="ITC Avant Garde" w:hAnsi="ITC Avant Garde"/>
          <w:lang w:val="es-ES_tradnl"/>
        </w:rPr>
        <w:t>Telcel</w:t>
      </w:r>
      <w:r w:rsidRPr="007F28FB">
        <w:rPr>
          <w:rFonts w:ascii="ITC Avant Garde" w:hAnsi="ITC Avant Garde"/>
          <w:lang w:val="es-ES_tradnl"/>
        </w:rPr>
        <w:t xml:space="preserve"> ofrecerá la posibilidad de reorganizar los espacios y/o equipos instalados para liberar franjas adicionales y lograr un mejor aprovechamiento de la Infraestructura Pasiva.</w:t>
      </w:r>
    </w:p>
    <w:p w14:paraId="33C736C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Independientemente de la disponibilidad de franjas, se deberán realizar los cálculos y análisis pertinentes para asegurar que la potencial instalación cumpla con la Normativa Técnica sobre:</w:t>
      </w:r>
    </w:p>
    <w:p w14:paraId="7C8D2F7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w:t>
      </w:r>
      <w:r w:rsidRPr="007F28FB">
        <w:rPr>
          <w:rFonts w:ascii="ITC Avant Garde" w:hAnsi="ITC Avant Garde"/>
          <w:lang w:val="es-ES_tradnl"/>
        </w:rPr>
        <w:tab/>
        <w:t>Cargas gravitacionales sobre la estructura de la torre</w:t>
      </w:r>
    </w:p>
    <w:p w14:paraId="4F627A10"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w:t>
      </w:r>
      <w:r w:rsidRPr="007F28FB">
        <w:rPr>
          <w:rFonts w:ascii="ITC Avant Garde" w:hAnsi="ITC Avant Garde"/>
          <w:lang w:val="es-ES_tradnl"/>
        </w:rPr>
        <w:tab/>
        <w:t>Fuerzas del Viento</w:t>
      </w:r>
    </w:p>
    <w:p w14:paraId="0FF19AA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lastRenderedPageBreak/>
        <w:t>-</w:t>
      </w:r>
      <w:r w:rsidRPr="007F28FB">
        <w:rPr>
          <w:rFonts w:ascii="ITC Avant Garde" w:hAnsi="ITC Avant Garde"/>
          <w:lang w:val="es-ES_tradnl"/>
        </w:rPr>
        <w:tab/>
        <w:t>Fuerzas de Sismo</w:t>
      </w:r>
    </w:p>
    <w:p w14:paraId="42C675D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saturación del espacio en la torre estará determinada por la combinación de estos dos factores, es decir la ocupación de todas las franjas disponibles y los límites establecidos para el cumplimiento de la Normativa Técnica. </w:t>
      </w:r>
    </w:p>
    <w:p w14:paraId="52A2D6E0"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Tanto la capacidad total en la torre, como el punto de saturación de dicha capacidad, son específicas para cada tipo de torre de acuerdo con las características de su construcción.</w:t>
      </w:r>
    </w:p>
    <w:p w14:paraId="4C1A243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Una vez suscrito el Convenio, el Concesionario presentará a </w:t>
      </w:r>
      <w:r>
        <w:rPr>
          <w:rFonts w:ascii="ITC Avant Garde" w:hAnsi="ITC Avant Garde"/>
          <w:lang w:val="es-ES_tradnl"/>
        </w:rPr>
        <w:t>Telcel</w:t>
      </w:r>
      <w:r w:rsidRPr="007F28FB">
        <w:rPr>
          <w:rFonts w:ascii="ITC Avant Garde" w:hAnsi="ITC Avant Garde"/>
          <w:lang w:val="es-ES_tradnl"/>
        </w:rPr>
        <w:t xml:space="preserve"> mediante el SEG su Solicitud de Factibilidad, </w:t>
      </w:r>
      <w:r>
        <w:rPr>
          <w:rFonts w:ascii="ITC Avant Garde" w:hAnsi="ITC Avant Garde"/>
          <w:lang w:val="es-ES_tradnl"/>
        </w:rPr>
        <w:t>Telcel</w:t>
      </w:r>
      <w:r w:rsidRPr="007F28FB">
        <w:rPr>
          <w:rFonts w:ascii="ITC Avant Garde" w:hAnsi="ITC Avant Garde"/>
          <w:lang w:val="es-ES_tradnl"/>
        </w:rPr>
        <w:t xml:space="preserve"> emitirá en un plazo máximo de </w:t>
      </w:r>
      <w:r>
        <w:rPr>
          <w:rFonts w:ascii="ITC Avant Garde" w:hAnsi="ITC Avant Garde"/>
          <w:lang w:val="es-ES_tradnl"/>
        </w:rPr>
        <w:t>5</w:t>
      </w:r>
      <w:r w:rsidRPr="007F28FB">
        <w:rPr>
          <w:rFonts w:ascii="ITC Avant Garde" w:hAnsi="ITC Avant Garde"/>
          <w:lang w:val="es-ES_tradnl"/>
        </w:rPr>
        <w:t xml:space="preserve"> (</w:t>
      </w:r>
      <w:r>
        <w:rPr>
          <w:rFonts w:ascii="ITC Avant Garde" w:hAnsi="ITC Avant Garde"/>
          <w:lang w:val="es-ES_tradnl"/>
        </w:rPr>
        <w:t>cinco</w:t>
      </w:r>
      <w:r w:rsidRPr="007F28FB">
        <w:rPr>
          <w:rFonts w:ascii="ITC Avant Garde" w:hAnsi="ITC Avant Garde"/>
          <w:lang w:val="es-ES_tradnl"/>
        </w:rPr>
        <w:t>) días hábiles el Resultado del Análisis de Factibilidad, la cual en su caso contendrá de ser necesario el Servicio de Adecuación/Recuperación de Espacio.</w:t>
      </w:r>
    </w:p>
    <w:p w14:paraId="21EB5D5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Cuando el Concesionario así lo considere conveniente solicitará a </w:t>
      </w:r>
      <w:r>
        <w:rPr>
          <w:rFonts w:ascii="ITC Avant Garde" w:hAnsi="ITC Avant Garde"/>
          <w:lang w:val="es-ES_tradnl"/>
        </w:rPr>
        <w:t>Telcel</w:t>
      </w:r>
      <w:r w:rsidRPr="007F28FB">
        <w:rPr>
          <w:rFonts w:ascii="ITC Avant Garde" w:hAnsi="ITC Avant Garde"/>
          <w:lang w:val="es-ES_tradnl"/>
        </w:rPr>
        <w:t xml:space="preserve"> la realización de la Visita Técnica; cuyo proceso se describe en la sección 2.5 VISITA TÉCNICA.</w:t>
      </w:r>
    </w:p>
    <w:p w14:paraId="5D67CD62" w14:textId="77777777" w:rsidR="00A81F4C" w:rsidRPr="00633354" w:rsidRDefault="00A81F4C" w:rsidP="000F218E">
      <w:pPr>
        <w:pStyle w:val="Ttulo4"/>
        <w:numPr>
          <w:ilvl w:val="2"/>
          <w:numId w:val="72"/>
        </w:numPr>
        <w:spacing w:line="276" w:lineRule="auto"/>
        <w:rPr>
          <w:rFonts w:ascii="ITC Avant Garde" w:eastAsia="Calibri" w:hAnsi="ITC Avant Garde" w:cs="Arial"/>
          <w:b w:val="0"/>
          <w:bCs w:val="0"/>
          <w:sz w:val="22"/>
          <w:szCs w:val="22"/>
          <w:lang w:val="es-ES_tradnl"/>
        </w:rPr>
      </w:pPr>
      <w:r w:rsidRPr="00633354">
        <w:rPr>
          <w:rFonts w:ascii="ITC Avant Garde" w:eastAsia="Calibri" w:hAnsi="ITC Avant Garde" w:cs="Arial"/>
          <w:b w:val="0"/>
          <w:bCs w:val="0"/>
          <w:sz w:val="22"/>
          <w:szCs w:val="22"/>
          <w:lang w:val="es-ES_tradnl"/>
        </w:rPr>
        <w:t>Notificación de Proyectos de Nueva Obra Civil</w:t>
      </w:r>
    </w:p>
    <w:p w14:paraId="723F0416" w14:textId="77777777" w:rsidR="00A81F4C" w:rsidRPr="00E9531B" w:rsidRDefault="00A81F4C" w:rsidP="00A81F4C">
      <w:pPr>
        <w:jc w:val="both"/>
        <w:rPr>
          <w:rFonts w:ascii="ITC Avant Garde" w:hAnsi="ITC Avant Garde"/>
        </w:rPr>
      </w:pPr>
      <w:r>
        <w:rPr>
          <w:rFonts w:ascii="ITC Avant Garde" w:hAnsi="ITC Avant Garde"/>
          <w:lang w:val="es-ES_tradnl"/>
        </w:rPr>
        <w:t>Telcel</w:t>
      </w:r>
      <w:r w:rsidRPr="00E9531B">
        <w:rPr>
          <w:rFonts w:ascii="ITC Avant Garde" w:hAnsi="ITC Avant Garde"/>
        </w:rPr>
        <w:t xml:space="preserve"> emitirá notificaciones al Concesionario dando aviso de cada Proyecto de Nueva Obra Civil.</w:t>
      </w:r>
    </w:p>
    <w:p w14:paraId="768CB7E0" w14:textId="77777777" w:rsidR="00A81F4C" w:rsidRPr="00E9531B" w:rsidRDefault="00A81F4C" w:rsidP="00A81F4C">
      <w:pPr>
        <w:jc w:val="both"/>
        <w:rPr>
          <w:rFonts w:ascii="ITC Avant Garde" w:hAnsi="ITC Avant Garde"/>
        </w:rPr>
      </w:pPr>
      <w:r w:rsidRPr="00E9531B">
        <w:rPr>
          <w:rFonts w:ascii="ITC Avant Garde" w:hAnsi="ITC Avant Garde"/>
        </w:rPr>
        <w:t>La notificación será enviada al correo electrónico indicado en el SEG, sin incluir información adicional al respecto.</w:t>
      </w:r>
    </w:p>
    <w:p w14:paraId="0F76FE3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En la misma fecha de envío del correo, la notificación de Proyecto de Nueva Obra Civil igualmente estará disponible en la sección de mensajes que se establezca en el SEG.</w:t>
      </w:r>
    </w:p>
    <w:p w14:paraId="6302745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A partir de la emisión de la notificación de Proyecto de Nueva Obra Civil, la información correspondiente al Proyecto de Nueva Obra Civil estará disponible en el SEG a efecto de que el Concesionario manifieste si tiene interés en ella durante un término de 20 (veinte) días hábiles.</w:t>
      </w:r>
    </w:p>
    <w:p w14:paraId="703625F0"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La notificación de Proyecto de Nueva Obra Civil contendrá:</w:t>
      </w:r>
    </w:p>
    <w:p w14:paraId="685A5D73" w14:textId="77777777" w:rsidR="00A81F4C" w:rsidRPr="007F28FB" w:rsidRDefault="00A81F4C" w:rsidP="000F218E">
      <w:pPr>
        <w:numPr>
          <w:ilvl w:val="0"/>
          <w:numId w:val="56"/>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Identificación del Sitio.</w:t>
      </w:r>
    </w:p>
    <w:p w14:paraId="6DBFE8F4" w14:textId="77777777" w:rsidR="00A81F4C" w:rsidRPr="007F28FB" w:rsidRDefault="00A81F4C" w:rsidP="000F218E">
      <w:pPr>
        <w:numPr>
          <w:ilvl w:val="0"/>
          <w:numId w:val="56"/>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Localización exacta en coordenadas geográficas decimales basadas en la definición WGS84.</w:t>
      </w:r>
    </w:p>
    <w:p w14:paraId="7658D338" w14:textId="77777777" w:rsidR="00A81F4C" w:rsidRPr="007F28FB" w:rsidRDefault="00A81F4C" w:rsidP="000F218E">
      <w:pPr>
        <w:numPr>
          <w:ilvl w:val="0"/>
          <w:numId w:val="56"/>
        </w:numPr>
        <w:spacing w:after="120" w:line="276" w:lineRule="auto"/>
        <w:ind w:left="1418" w:hanging="710"/>
        <w:jc w:val="both"/>
        <w:rPr>
          <w:rFonts w:ascii="ITC Avant Garde" w:hAnsi="ITC Avant Garde"/>
          <w:lang w:val="es-ES_tradnl"/>
        </w:rPr>
      </w:pPr>
      <w:r w:rsidRPr="007F28FB">
        <w:rPr>
          <w:rFonts w:ascii="ITC Avant Garde" w:hAnsi="ITC Avant Garde"/>
          <w:lang w:val="es-ES_tradnl"/>
        </w:rPr>
        <w:t xml:space="preserve">Cualquier otra información que </w:t>
      </w:r>
      <w:r>
        <w:rPr>
          <w:rFonts w:ascii="ITC Avant Garde" w:hAnsi="ITC Avant Garde"/>
          <w:lang w:val="es-ES_tradnl"/>
        </w:rPr>
        <w:t>Telcel</w:t>
      </w:r>
      <w:r w:rsidRPr="007F28FB">
        <w:rPr>
          <w:rFonts w:ascii="ITC Avant Garde" w:hAnsi="ITC Avant Garde"/>
          <w:lang w:val="es-ES_tradnl"/>
        </w:rPr>
        <w:t xml:space="preserve"> considere relevante.</w:t>
      </w:r>
    </w:p>
    <w:p w14:paraId="48AC11D7" w14:textId="77777777" w:rsidR="00A81F4C" w:rsidRPr="00E9531B" w:rsidRDefault="00A81F4C" w:rsidP="00A81F4C">
      <w:pPr>
        <w:jc w:val="both"/>
        <w:rPr>
          <w:rFonts w:ascii="ITC Avant Garde" w:hAnsi="ITC Avant Garde"/>
        </w:rPr>
      </w:pPr>
      <w:r w:rsidRPr="007F28FB">
        <w:rPr>
          <w:rFonts w:ascii="ITC Avant Garde" w:hAnsi="ITC Avant Garde"/>
          <w:lang w:val="es-ES_tradnl"/>
        </w:rPr>
        <w:t xml:space="preserve">Con dicha información el Concesionario determinará si tiene interés en el Proyecto de Nueva Obra Civil, en cuyo caso lo notificará a </w:t>
      </w:r>
      <w:r>
        <w:rPr>
          <w:rFonts w:ascii="ITC Avant Garde" w:hAnsi="ITC Avant Garde"/>
          <w:lang w:val="es-ES_tradnl"/>
        </w:rPr>
        <w:t>Telcel</w:t>
      </w:r>
      <w:r w:rsidRPr="007F28FB">
        <w:rPr>
          <w:rFonts w:ascii="ITC Avant Garde" w:hAnsi="ITC Avant Garde"/>
          <w:lang w:val="es-ES_tradnl"/>
        </w:rPr>
        <w:t xml:space="preserve"> mediante el SEG dentro del término de 20 (veinte) días hábiles antes mencionado dentro del cual presentará la Solicitud de Factibilidad correspondiente.</w:t>
      </w:r>
    </w:p>
    <w:p w14:paraId="0C3540BF" w14:textId="77777777" w:rsidR="00A81F4C" w:rsidRPr="007B3109" w:rsidRDefault="00A81F4C" w:rsidP="00A81F4C">
      <w:pPr>
        <w:pStyle w:val="Ttulo3"/>
        <w:rPr>
          <w:rFonts w:ascii="ITC Avant Garde" w:eastAsia="Calibri" w:hAnsi="ITC Avant Garde" w:cs="Arial"/>
          <w:b w:val="0"/>
          <w:szCs w:val="22"/>
          <w:lang w:val="es-ES_tradnl"/>
        </w:rPr>
      </w:pPr>
      <w:r w:rsidRPr="007B3109">
        <w:rPr>
          <w:rFonts w:ascii="ITC Avant Garde" w:eastAsia="Calibri" w:hAnsi="ITC Avant Garde" w:cs="Arial"/>
          <w:szCs w:val="22"/>
          <w:lang w:val="es-ES_tradnl"/>
        </w:rPr>
        <w:lastRenderedPageBreak/>
        <w:t>2.3</w:t>
      </w:r>
      <w:r w:rsidRPr="007B3109">
        <w:rPr>
          <w:rFonts w:ascii="ITC Avant Garde" w:eastAsia="Calibri" w:hAnsi="ITC Avant Garde" w:cs="Arial"/>
          <w:szCs w:val="22"/>
          <w:lang w:val="es-ES_tradnl"/>
        </w:rPr>
        <w:tab/>
        <w:t>SOLICITUD DE FACTIBILIDAD</w:t>
      </w:r>
    </w:p>
    <w:p w14:paraId="7201987B"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El Concesionario deberá requisitar y presentar a </w:t>
      </w:r>
      <w:r>
        <w:rPr>
          <w:rFonts w:ascii="ITC Avant Garde" w:hAnsi="ITC Avant Garde"/>
        </w:rPr>
        <w:t>Telcel</w:t>
      </w:r>
      <w:r w:rsidRPr="00E9531B">
        <w:rPr>
          <w:rFonts w:ascii="ITC Avant Garde" w:hAnsi="ITC Avant Garde"/>
        </w:rPr>
        <w:t xml:space="preserve"> la Solicitud de Factibilidad conforme al Formato contenido al efecto en el Anexo II </w:t>
      </w:r>
      <w:r w:rsidRPr="00E9531B">
        <w:rPr>
          <w:rFonts w:ascii="ITC Avant Garde" w:hAnsi="ITC Avant Garde"/>
          <w:i/>
        </w:rPr>
        <w:t>Formatos,</w:t>
      </w:r>
      <w:r w:rsidRPr="00E9531B">
        <w:rPr>
          <w:rFonts w:ascii="ITC Avant Garde" w:hAnsi="ITC Avant Garde"/>
        </w:rPr>
        <w:t xml:space="preserve"> solicitando a </w:t>
      </w:r>
      <w:r>
        <w:rPr>
          <w:rFonts w:ascii="ITC Avant Garde" w:hAnsi="ITC Avant Garde"/>
        </w:rPr>
        <w:t>Telcel</w:t>
      </w:r>
      <w:r w:rsidRPr="00E9531B">
        <w:rPr>
          <w:rFonts w:ascii="ITC Avant Garde" w:hAnsi="ITC Avant Garde"/>
        </w:rPr>
        <w:t xml:space="preserve"> la factibilidad respecto de los sitios de su interés, ello con independencia de la información que se encuentre disponible</w:t>
      </w:r>
      <w:r w:rsidRPr="007F28FB">
        <w:rPr>
          <w:rFonts w:ascii="ITC Avant Garde" w:hAnsi="ITC Avant Garde"/>
          <w:lang w:val="es-ES_tradnl"/>
        </w:rPr>
        <w:t xml:space="preserve"> en el SEG.</w:t>
      </w:r>
    </w:p>
    <w:p w14:paraId="4243904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Sin perjuicio de la Solicitud de Factibilidad, el Concesionario podrá solicitar a </w:t>
      </w:r>
      <w:r>
        <w:rPr>
          <w:rFonts w:ascii="ITC Avant Garde" w:hAnsi="ITC Avant Garde"/>
          <w:lang w:val="es-ES_tradnl"/>
        </w:rPr>
        <w:t>Telcel</w:t>
      </w:r>
      <w:r w:rsidRPr="007F28FB">
        <w:rPr>
          <w:rFonts w:ascii="ITC Avant Garde" w:hAnsi="ITC Avant Garde"/>
          <w:lang w:val="es-ES_tradnl"/>
        </w:rPr>
        <w:t>, según lo estime conveniente, la realización de la Visita Técnica, antes o después de formular la Solicitud de Factibilidad.</w:t>
      </w:r>
    </w:p>
    <w:p w14:paraId="35020B4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El número máximo de Solicitudes de Factibilidad simultáneas, es independiente al número máximo de solicitudes en el procedimiento de Visitas Técnicas.</w:t>
      </w:r>
    </w:p>
    <w:p w14:paraId="2A7720FF" w14:textId="77777777" w:rsidR="00A81F4C" w:rsidRPr="00E9531B" w:rsidRDefault="00A81F4C" w:rsidP="00A81F4C">
      <w:pPr>
        <w:jc w:val="both"/>
        <w:rPr>
          <w:rFonts w:ascii="ITC Avant Garde" w:hAnsi="ITC Avant Garde"/>
        </w:rPr>
      </w:pPr>
      <w:r w:rsidRPr="00E9531B">
        <w:rPr>
          <w:rFonts w:ascii="ITC Avant Garde" w:hAnsi="ITC Avant Garde"/>
        </w:rPr>
        <w:t xml:space="preserve">Cada </w:t>
      </w:r>
      <w:r w:rsidRPr="007F28FB">
        <w:rPr>
          <w:rFonts w:ascii="ITC Avant Garde" w:hAnsi="ITC Avant Garde"/>
          <w:lang w:val="es-ES_tradnl"/>
        </w:rPr>
        <w:t xml:space="preserve">Solicitud de Factibilidad </w:t>
      </w:r>
      <w:r w:rsidRPr="00E9531B">
        <w:rPr>
          <w:rFonts w:ascii="ITC Avant Garde" w:hAnsi="ITC Avant Garde"/>
        </w:rPr>
        <w:t>será registrada y contará con un código identificador en el entendido de que si a solicitud del Concesionario se realiza primero el servicio de Visita Técnica, la Solicitud de Factibilidad utilizará el mismo código identificador o número de folio que el asignado inicialmente a la Visita Técnica.</w:t>
      </w:r>
    </w:p>
    <w:p w14:paraId="3739A2B1" w14:textId="77777777" w:rsidR="00A81F4C" w:rsidRPr="00E9531B" w:rsidRDefault="00A81F4C" w:rsidP="00A81F4C">
      <w:pPr>
        <w:jc w:val="both"/>
        <w:rPr>
          <w:rFonts w:ascii="ITC Avant Garde" w:hAnsi="ITC Avant Garde"/>
        </w:rPr>
      </w:pPr>
      <w:r w:rsidRPr="00E9531B">
        <w:rPr>
          <w:rFonts w:ascii="ITC Avant Garde" w:hAnsi="ITC Avant Garde"/>
        </w:rPr>
        <w:t xml:space="preserve">Una vez notificado al Concesionario el resultado del Análisis de Factibilidad, éste determinará si requiere solicitar a </w:t>
      </w:r>
      <w:r>
        <w:rPr>
          <w:rFonts w:ascii="ITC Avant Garde" w:hAnsi="ITC Avant Garde"/>
        </w:rPr>
        <w:t>Telcel</w:t>
      </w:r>
      <w:r w:rsidRPr="00E9531B">
        <w:rPr>
          <w:rFonts w:ascii="ITC Avant Garde" w:hAnsi="ITC Avant Garde"/>
        </w:rPr>
        <w:t xml:space="preserve"> la práctica de la Visita Técnica; en caso de que no la requiera, formulará a </w:t>
      </w:r>
      <w:r>
        <w:rPr>
          <w:rFonts w:ascii="ITC Avant Garde" w:hAnsi="ITC Avant Garde"/>
        </w:rPr>
        <w:t>Telcel</w:t>
      </w:r>
      <w:r w:rsidRPr="00E9531B">
        <w:rPr>
          <w:rFonts w:ascii="ITC Avant Garde" w:hAnsi="ITC Avant Garde"/>
        </w:rPr>
        <w:t xml:space="preserve"> la Solicitud de Colocación respectiva; señalando el equipamiento que se alojará tanto en Espacio en Torre como en el Espacio en Piso debiéndose apegar al proceso descrito en el apartado 2.5 SOLICITUD DE COLOCACIÓN.</w:t>
      </w:r>
    </w:p>
    <w:p w14:paraId="392321CA" w14:textId="77777777" w:rsidR="00A81F4C" w:rsidRPr="007B3109" w:rsidRDefault="00A81F4C" w:rsidP="00A81F4C">
      <w:pPr>
        <w:pStyle w:val="Ttulo3"/>
        <w:rPr>
          <w:rFonts w:ascii="ITC Avant Garde" w:eastAsia="Calibri" w:hAnsi="ITC Avant Garde" w:cs="Arial"/>
          <w:b w:val="0"/>
          <w:szCs w:val="22"/>
          <w:lang w:val="es-ES_tradnl"/>
        </w:rPr>
      </w:pPr>
      <w:bookmarkStart w:id="77" w:name="_Toc435539495"/>
      <w:bookmarkStart w:id="78" w:name="_Toc435540542"/>
      <w:r>
        <w:rPr>
          <w:rFonts w:ascii="ITC Avant Garde" w:eastAsia="Calibri" w:hAnsi="ITC Avant Garde" w:cs="Arial"/>
          <w:szCs w:val="22"/>
          <w:lang w:val="es-ES_tradnl"/>
        </w:rPr>
        <w:t>2.4.</w:t>
      </w:r>
      <w:r>
        <w:rPr>
          <w:rFonts w:ascii="ITC Avant Garde" w:eastAsia="Calibri" w:hAnsi="ITC Avant Garde" w:cs="Arial"/>
          <w:szCs w:val="22"/>
          <w:lang w:val="es-ES_tradnl"/>
        </w:rPr>
        <w:tab/>
      </w:r>
      <w:r w:rsidRPr="007B3109">
        <w:rPr>
          <w:rFonts w:ascii="ITC Avant Garde" w:eastAsia="Calibri" w:hAnsi="ITC Avant Garde" w:cs="Arial"/>
          <w:szCs w:val="22"/>
          <w:lang w:val="es-ES_tradnl"/>
        </w:rPr>
        <w:t>RESULTADO DEL ANÁLISIS DE FACTIBILIDAD.</w:t>
      </w:r>
      <w:bookmarkEnd w:id="77"/>
      <w:bookmarkEnd w:id="78"/>
    </w:p>
    <w:p w14:paraId="13D412C9" w14:textId="77777777" w:rsidR="00A81F4C" w:rsidRPr="00633354" w:rsidRDefault="00A81F4C" w:rsidP="00A81F4C">
      <w:pPr>
        <w:pStyle w:val="Ttulo4"/>
        <w:rPr>
          <w:rFonts w:ascii="ITC Avant Garde" w:eastAsia="Calibri" w:hAnsi="ITC Avant Garde" w:cs="Arial"/>
          <w:b w:val="0"/>
          <w:bCs w:val="0"/>
          <w:sz w:val="22"/>
          <w:szCs w:val="22"/>
          <w:lang w:val="es-ES_tradnl"/>
        </w:rPr>
      </w:pPr>
      <w:bookmarkStart w:id="79" w:name="_Toc389647284"/>
      <w:r w:rsidRPr="00633354">
        <w:rPr>
          <w:rFonts w:ascii="ITC Avant Garde" w:eastAsia="Calibri" w:hAnsi="ITC Avant Garde" w:cs="Arial"/>
          <w:b w:val="0"/>
          <w:bCs w:val="0"/>
          <w:sz w:val="22"/>
          <w:szCs w:val="22"/>
          <w:lang w:val="es-ES_tradnl"/>
        </w:rPr>
        <w:t>2.4.1</w:t>
      </w:r>
      <w:r>
        <w:rPr>
          <w:rFonts w:ascii="ITC Avant Garde" w:eastAsia="Calibri" w:hAnsi="ITC Avant Garde" w:cs="Arial"/>
          <w:b w:val="0"/>
          <w:bCs w:val="0"/>
          <w:sz w:val="22"/>
          <w:szCs w:val="22"/>
          <w:lang w:val="es-ES_tradnl"/>
        </w:rPr>
        <w:t xml:space="preserve">. </w:t>
      </w:r>
      <w:r w:rsidRPr="00633354">
        <w:rPr>
          <w:rFonts w:ascii="ITC Avant Garde" w:eastAsia="Calibri" w:hAnsi="ITC Avant Garde" w:cs="Arial"/>
          <w:b w:val="0"/>
          <w:bCs w:val="0"/>
          <w:sz w:val="22"/>
          <w:szCs w:val="22"/>
          <w:lang w:val="es-ES_tradnl"/>
        </w:rPr>
        <w:t>Resultado del Análisis de Factibilidad</w:t>
      </w:r>
      <w:bookmarkEnd w:id="79"/>
    </w:p>
    <w:p w14:paraId="49E158AC"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Con base a la Normativa Técnica</w:t>
      </w:r>
      <w:r w:rsidRPr="007F28FB" w:rsidDel="009D3D24">
        <w:rPr>
          <w:rFonts w:ascii="ITC Avant Garde" w:hAnsi="ITC Avant Garde"/>
          <w:lang w:val="es-ES_tradnl"/>
        </w:rPr>
        <w:t xml:space="preserve"> </w:t>
      </w:r>
      <w:r w:rsidRPr="007F28FB">
        <w:rPr>
          <w:rFonts w:ascii="ITC Avant Garde" w:hAnsi="ITC Avant Garde"/>
          <w:lang w:val="es-ES_tradnl"/>
        </w:rPr>
        <w:t>los resultados que puede arrojar el Análisis de Factibilidad tratándose de Sitios son:</w:t>
      </w:r>
    </w:p>
    <w:p w14:paraId="6513AC67" w14:textId="77777777" w:rsidR="00A81F4C" w:rsidRPr="007F28FB" w:rsidRDefault="00A81F4C" w:rsidP="000F218E">
      <w:pPr>
        <w:numPr>
          <w:ilvl w:val="0"/>
          <w:numId w:val="60"/>
        </w:numPr>
        <w:spacing w:after="120" w:line="276" w:lineRule="auto"/>
        <w:jc w:val="both"/>
        <w:rPr>
          <w:rFonts w:ascii="ITC Avant Garde" w:hAnsi="ITC Avant Garde"/>
          <w:lang w:val="es-ES_tradnl"/>
        </w:rPr>
      </w:pPr>
      <w:r w:rsidRPr="007F28FB">
        <w:rPr>
          <w:rFonts w:ascii="ITC Avant Garde" w:hAnsi="ITC Avant Garde"/>
          <w:lang w:val="es-ES_tradnl"/>
        </w:rPr>
        <w:t>Es factible la prestación del Servicio de Acceso y Uso Compartido de Infraestructura Pasiva, y</w:t>
      </w:r>
    </w:p>
    <w:p w14:paraId="3EC9D72A" w14:textId="77777777" w:rsidR="00A81F4C" w:rsidRPr="007F28FB" w:rsidRDefault="00A81F4C" w:rsidP="000F218E">
      <w:pPr>
        <w:numPr>
          <w:ilvl w:val="1"/>
          <w:numId w:val="60"/>
        </w:numPr>
        <w:spacing w:after="120" w:line="276" w:lineRule="auto"/>
        <w:jc w:val="both"/>
        <w:rPr>
          <w:rFonts w:ascii="ITC Avant Garde" w:hAnsi="ITC Avant Garde"/>
          <w:lang w:val="es-ES_tradnl"/>
        </w:rPr>
      </w:pPr>
      <w:r w:rsidRPr="007F28FB">
        <w:rPr>
          <w:rFonts w:ascii="ITC Avant Garde" w:hAnsi="ITC Avant Garde"/>
          <w:lang w:val="es-ES_tradnl"/>
        </w:rPr>
        <w:t>No se requiere para ello la prestación de los Servicios de Adecuación de Sitio o de Recuperación de Espacio, o</w:t>
      </w:r>
    </w:p>
    <w:p w14:paraId="605047BD" w14:textId="77777777" w:rsidR="00A81F4C" w:rsidRPr="007F28FB" w:rsidRDefault="00A81F4C" w:rsidP="000F218E">
      <w:pPr>
        <w:numPr>
          <w:ilvl w:val="1"/>
          <w:numId w:val="60"/>
        </w:numPr>
        <w:spacing w:after="120" w:line="276" w:lineRule="auto"/>
        <w:jc w:val="both"/>
        <w:rPr>
          <w:rFonts w:ascii="ITC Avant Garde" w:hAnsi="ITC Avant Garde"/>
          <w:lang w:val="es-ES_tradnl"/>
        </w:rPr>
      </w:pPr>
      <w:r w:rsidRPr="007F28FB">
        <w:rPr>
          <w:rFonts w:ascii="ITC Avant Garde" w:hAnsi="ITC Avant Garde"/>
          <w:lang w:val="es-ES_tradnl"/>
        </w:rPr>
        <w:t>Se requiere para ello la realización de adecuaciones al Sitio, por lo que serán necesarios el Servicio de Adecuación de Sitio y/o de Recuperación de Espacio, para lo cual el Concesionario solicitará la prestación del Servicio de Elaboración de Proyecto y Presupuesto por el que se determinarán los trabajos a realizar, su costo, plazo y demás condiciones aplicables a los mismos.</w:t>
      </w:r>
    </w:p>
    <w:p w14:paraId="02DD0391" w14:textId="77777777" w:rsidR="00A81F4C" w:rsidRPr="007F28FB" w:rsidRDefault="00A81F4C" w:rsidP="000F218E">
      <w:pPr>
        <w:numPr>
          <w:ilvl w:val="0"/>
          <w:numId w:val="60"/>
        </w:numPr>
        <w:spacing w:after="120" w:line="276" w:lineRule="auto"/>
        <w:jc w:val="both"/>
        <w:rPr>
          <w:rFonts w:ascii="ITC Avant Garde" w:hAnsi="ITC Avant Garde"/>
          <w:lang w:val="es-ES_tradnl"/>
        </w:rPr>
      </w:pPr>
      <w:r w:rsidRPr="007F28FB">
        <w:rPr>
          <w:rFonts w:ascii="ITC Avant Garde" w:hAnsi="ITC Avant Garde"/>
          <w:lang w:val="es-ES_tradnl"/>
        </w:rPr>
        <w:t xml:space="preserve">No es factible la prestación del servicio de Acceso y Uso Compartido de Infraestructura Pasiva. </w:t>
      </w:r>
    </w:p>
    <w:p w14:paraId="73DE8659"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lastRenderedPageBreak/>
        <w:t xml:space="preserve">En el caso del numeral ii) anterior, el resultado del análisis de factibilidad explicará las causas por las que la compartición de infraestructura en un determinado sitio no resulta factible (incluyendo en caso necesario las disposiciones de la Normativa Técnica que se incumplirían). </w:t>
      </w:r>
    </w:p>
    <w:p w14:paraId="3AD4F8C6"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Por su parte, </w:t>
      </w:r>
      <w:r>
        <w:rPr>
          <w:rFonts w:ascii="ITC Avant Garde" w:hAnsi="ITC Avant Garde"/>
        </w:rPr>
        <w:t>Telcel</w:t>
      </w:r>
      <w:r w:rsidRPr="00E9531B">
        <w:rPr>
          <w:rFonts w:ascii="ITC Avant Garde" w:hAnsi="ITC Avant Garde"/>
        </w:rPr>
        <w:t xml:space="preserve"> proporcionará al personal del Concesionario l</w:t>
      </w:r>
      <w:r w:rsidRPr="007F28FB">
        <w:rPr>
          <w:rFonts w:ascii="ITC Avant Garde" w:hAnsi="ITC Avant Garde"/>
          <w:lang w:val="es-ES_tradnl"/>
        </w:rPr>
        <w:t>a información relevante del Título de Ocupación (la cual incluirá al menos, domicilio del Sitio, espacio contratado, vigencia, condiciones específicas de accesos, contraprestaciones pactadas y estipulaciones bajo las cuales se establecen las limitaciones a su ocupación del Sitio).</w:t>
      </w:r>
    </w:p>
    <w:p w14:paraId="175898D4" w14:textId="77777777" w:rsidR="00A81F4C" w:rsidRPr="007F28FB" w:rsidRDefault="00A81F4C" w:rsidP="00A81F4C">
      <w:pPr>
        <w:jc w:val="both"/>
        <w:rPr>
          <w:rFonts w:ascii="ITC Avant Garde" w:hAnsi="ITC Avant Garde"/>
          <w:lang w:val="es-ES_tradnl"/>
        </w:rPr>
      </w:pPr>
      <w:r w:rsidRPr="007F28FB">
        <w:rPr>
          <w:rFonts w:ascii="ITC Avant Garde" w:hAnsi="ITC Avant Garde"/>
          <w:bCs/>
          <w:lang w:val="es-ES_tradnl"/>
        </w:rPr>
        <w:t>Asimismo el C</w:t>
      </w:r>
      <w:r>
        <w:rPr>
          <w:rFonts w:ascii="ITC Avant Garde" w:hAnsi="ITC Avant Garde"/>
          <w:bCs/>
          <w:lang w:val="es-ES_tradnl"/>
        </w:rPr>
        <w:t>oncesionario</w:t>
      </w:r>
      <w:r w:rsidRPr="007F28FB">
        <w:rPr>
          <w:rFonts w:ascii="ITC Avant Garde" w:hAnsi="ITC Avant Garde"/>
          <w:bCs/>
          <w:lang w:val="es-ES_tradnl"/>
        </w:rPr>
        <w:t xml:space="preserve"> podrá solicitar una Visita Técnica para corroborar el resultado del Análisis de Factibilidad ya sea que el resultado sea factible o no factible.</w:t>
      </w:r>
    </w:p>
    <w:p w14:paraId="3CEBA8C6" w14:textId="77777777" w:rsidR="00A81F4C" w:rsidRPr="00633354" w:rsidRDefault="00A81F4C" w:rsidP="00A81F4C">
      <w:pPr>
        <w:pStyle w:val="Ttulo4"/>
        <w:rPr>
          <w:rFonts w:ascii="ITC Avant Garde" w:eastAsia="Calibri" w:hAnsi="ITC Avant Garde" w:cs="Arial"/>
          <w:b w:val="0"/>
          <w:bCs w:val="0"/>
          <w:sz w:val="22"/>
          <w:szCs w:val="22"/>
          <w:lang w:val="es-ES_tradnl"/>
        </w:rPr>
      </w:pPr>
      <w:r w:rsidRPr="00633354">
        <w:rPr>
          <w:rFonts w:ascii="ITC Avant Garde" w:eastAsia="Calibri" w:hAnsi="ITC Avant Garde" w:cs="Arial"/>
          <w:b w:val="0"/>
          <w:bCs w:val="0"/>
          <w:sz w:val="22"/>
          <w:szCs w:val="22"/>
          <w:lang w:val="es-ES_tradnl"/>
        </w:rPr>
        <w:t>2.4.2</w:t>
      </w:r>
      <w:r>
        <w:rPr>
          <w:rFonts w:ascii="ITC Avant Garde" w:eastAsia="Calibri" w:hAnsi="ITC Avant Garde" w:cs="Arial"/>
          <w:b w:val="0"/>
          <w:bCs w:val="0"/>
          <w:sz w:val="22"/>
          <w:szCs w:val="22"/>
          <w:lang w:val="es-ES_tradnl"/>
        </w:rPr>
        <w:t>.</w:t>
      </w:r>
      <w:r>
        <w:rPr>
          <w:rFonts w:ascii="ITC Avant Garde" w:eastAsia="Calibri" w:hAnsi="ITC Avant Garde" w:cs="Arial"/>
          <w:b w:val="0"/>
          <w:bCs w:val="0"/>
          <w:sz w:val="22"/>
          <w:szCs w:val="22"/>
          <w:lang w:val="es-ES_tradnl"/>
        </w:rPr>
        <w:tab/>
      </w:r>
      <w:r w:rsidRPr="00633354">
        <w:rPr>
          <w:rFonts w:ascii="ITC Avant Garde" w:eastAsia="Calibri" w:hAnsi="ITC Avant Garde" w:cs="Arial"/>
          <w:b w:val="0"/>
          <w:bCs w:val="0"/>
          <w:sz w:val="22"/>
          <w:szCs w:val="22"/>
          <w:lang w:val="es-ES_tradnl"/>
        </w:rPr>
        <w:t xml:space="preserve"> Los resultados que con base en la Normativa Técnica puede arrojar el resultado del Análisis de Factibilidad tratándose de Proyectos de Nueva Obra Civil son (Procedimiento que inicia el Concesionario con una Solicitud de Colocación, tal como lo indica el diagrama de flujo y el apartado 2.10 SERVICIO DE GESTIÓN DE PROYECTO DE NUEVA OBRA CIVIL):</w:t>
      </w:r>
    </w:p>
    <w:p w14:paraId="37B690C4" w14:textId="77777777" w:rsidR="00A81F4C" w:rsidRPr="007F28FB" w:rsidRDefault="00A81F4C" w:rsidP="000F218E">
      <w:pPr>
        <w:numPr>
          <w:ilvl w:val="0"/>
          <w:numId w:val="61"/>
        </w:numPr>
        <w:spacing w:after="120" w:line="276" w:lineRule="auto"/>
        <w:jc w:val="both"/>
        <w:rPr>
          <w:rFonts w:ascii="ITC Avant Garde" w:hAnsi="ITC Avant Garde"/>
          <w:lang w:val="es-ES_tradnl"/>
        </w:rPr>
      </w:pPr>
      <w:r w:rsidRPr="007F28FB">
        <w:rPr>
          <w:rFonts w:ascii="ITC Avant Garde" w:hAnsi="ITC Avant Garde"/>
          <w:lang w:val="es-ES_tradnl"/>
        </w:rPr>
        <w:t>Será factible la prestación del Servicio de Acceso y Uso Compartido de Infraestructura Pasiva por lo que se proporcionará el costo correspondiente a la prestación del Servicio de Elaboración del Proyecto y Presupuesto.</w:t>
      </w:r>
    </w:p>
    <w:p w14:paraId="71DC8B10" w14:textId="77777777" w:rsidR="00A81F4C" w:rsidRPr="007F28FB" w:rsidRDefault="00A81F4C" w:rsidP="000F218E">
      <w:pPr>
        <w:numPr>
          <w:ilvl w:val="0"/>
          <w:numId w:val="61"/>
        </w:numPr>
        <w:spacing w:after="120" w:line="276" w:lineRule="auto"/>
        <w:jc w:val="both"/>
        <w:rPr>
          <w:rFonts w:ascii="ITC Avant Garde" w:hAnsi="ITC Avant Garde"/>
          <w:lang w:val="es-ES_tradnl"/>
        </w:rPr>
      </w:pPr>
      <w:r w:rsidRPr="007F28FB">
        <w:rPr>
          <w:rFonts w:ascii="ITC Avant Garde" w:hAnsi="ITC Avant Garde"/>
          <w:lang w:val="es-ES_tradnl"/>
        </w:rPr>
        <w:t>No será factible la prestación del servicio de Acceso y Uso Compartido de Infraestructura Pasiva, y</w:t>
      </w:r>
    </w:p>
    <w:p w14:paraId="34CFD92D" w14:textId="77777777" w:rsidR="00A81F4C" w:rsidRPr="007F28FB" w:rsidRDefault="00A81F4C" w:rsidP="000F218E">
      <w:pPr>
        <w:numPr>
          <w:ilvl w:val="1"/>
          <w:numId w:val="61"/>
        </w:numPr>
        <w:spacing w:after="120" w:line="276" w:lineRule="auto"/>
        <w:jc w:val="both"/>
        <w:rPr>
          <w:rFonts w:ascii="ITC Avant Garde" w:hAnsi="ITC Avant Garde"/>
          <w:lang w:val="es-ES_tradnl"/>
        </w:rPr>
      </w:pPr>
      <w:r w:rsidRPr="007F28FB">
        <w:rPr>
          <w:rFonts w:ascii="ITC Avant Garde" w:hAnsi="ITC Avant Garde"/>
          <w:lang w:val="es-ES_tradnl"/>
        </w:rPr>
        <w:t>No se estima posible que de modificar la Solicitud de Colocación pudiera obtener resultado afirmativo de factibilidad, o</w:t>
      </w:r>
    </w:p>
    <w:p w14:paraId="24CB70A3" w14:textId="77777777" w:rsidR="00A81F4C" w:rsidRPr="007F28FB" w:rsidRDefault="00A81F4C" w:rsidP="000F218E">
      <w:pPr>
        <w:numPr>
          <w:ilvl w:val="1"/>
          <w:numId w:val="61"/>
        </w:numPr>
        <w:spacing w:after="120" w:line="276" w:lineRule="auto"/>
        <w:jc w:val="both"/>
        <w:rPr>
          <w:rFonts w:ascii="ITC Avant Garde" w:hAnsi="ITC Avant Garde"/>
          <w:lang w:val="es-ES_tradnl"/>
        </w:rPr>
      </w:pPr>
      <w:r w:rsidRPr="007F28FB">
        <w:rPr>
          <w:rFonts w:ascii="ITC Avant Garde" w:hAnsi="ITC Avant Garde"/>
          <w:lang w:val="es-ES_tradnl"/>
        </w:rPr>
        <w:t>Se estima posible que de modificar la Solicitud de Colocación pudiera obtener resultado afirmativo de factibilidad</w:t>
      </w:r>
    </w:p>
    <w:p w14:paraId="2BACD629"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En el caso del numeral ii) anterior, el resultado del análisis de factibilidad explicará las causas por las que la compartición de infraestructura en un determinado sitio no resulta factible (incluyendo en caso necesario las disposiciones de la Normativa Técnica que se incumplirían).</w:t>
      </w:r>
      <w:r w:rsidRPr="007F28FB" w:rsidDel="00D3619E">
        <w:rPr>
          <w:rFonts w:ascii="ITC Avant Garde" w:hAnsi="ITC Avant Garde"/>
          <w:lang w:val="es-ES_tradnl"/>
        </w:rPr>
        <w:t xml:space="preserve"> </w:t>
      </w:r>
    </w:p>
    <w:p w14:paraId="20A0BE89"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Por su parte, </w:t>
      </w:r>
      <w:r>
        <w:rPr>
          <w:rFonts w:ascii="ITC Avant Garde" w:hAnsi="ITC Avant Garde"/>
        </w:rPr>
        <w:t>Telcel</w:t>
      </w:r>
      <w:r w:rsidRPr="00E9531B">
        <w:rPr>
          <w:rFonts w:ascii="ITC Avant Garde" w:hAnsi="ITC Avant Garde"/>
        </w:rPr>
        <w:t xml:space="preserve"> proporcionará al personal del Concesionario </w:t>
      </w:r>
      <w:r w:rsidRPr="007F28FB">
        <w:rPr>
          <w:rFonts w:ascii="ITC Avant Garde" w:hAnsi="ITC Avant Garde"/>
          <w:lang w:val="es-ES_tradnl"/>
        </w:rPr>
        <w:t>la información relevante del Título de Ocupación (la cual incluirá al menos, domicilio del Sitio, espacio contratado, vigencia, condiciones específicas de accesos, contraprestaciones pactadas y estipulaciones bajo las cuales se establecen las limitaciones a su ocupación del Sitio).</w:t>
      </w:r>
    </w:p>
    <w:p w14:paraId="51BA46DD" w14:textId="77777777" w:rsidR="00A81F4C" w:rsidRPr="00633354" w:rsidRDefault="00A81F4C" w:rsidP="00A81F4C">
      <w:pPr>
        <w:pStyle w:val="Ttulo4"/>
        <w:rPr>
          <w:rFonts w:ascii="ITC Avant Garde" w:eastAsia="Calibri" w:hAnsi="ITC Avant Garde" w:cs="Arial"/>
          <w:b w:val="0"/>
          <w:bCs w:val="0"/>
          <w:sz w:val="22"/>
          <w:szCs w:val="22"/>
          <w:lang w:val="es-ES_tradnl"/>
        </w:rPr>
      </w:pPr>
      <w:r w:rsidRPr="00633354">
        <w:rPr>
          <w:rFonts w:ascii="ITC Avant Garde" w:eastAsia="Calibri" w:hAnsi="ITC Avant Garde" w:cs="Arial"/>
          <w:b w:val="0"/>
          <w:bCs w:val="0"/>
          <w:sz w:val="22"/>
          <w:szCs w:val="22"/>
          <w:lang w:val="es-ES_tradnl"/>
        </w:rPr>
        <w:lastRenderedPageBreak/>
        <w:t>2.4.3</w:t>
      </w:r>
      <w:r w:rsidRPr="00633354">
        <w:rPr>
          <w:rFonts w:ascii="ITC Avant Garde" w:eastAsia="Calibri" w:hAnsi="ITC Avant Garde" w:cs="Arial"/>
          <w:b w:val="0"/>
          <w:bCs w:val="0"/>
          <w:sz w:val="22"/>
          <w:szCs w:val="22"/>
          <w:lang w:val="es-ES_tradnl"/>
        </w:rPr>
        <w:tab/>
        <w:t>Plazos de entrega, parámetros e indicadores de calidad</w:t>
      </w:r>
    </w:p>
    <w:p w14:paraId="723D75DB" w14:textId="77777777" w:rsidR="00A81F4C" w:rsidRDefault="00A81F4C" w:rsidP="00A81F4C">
      <w:pPr>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 a cabo la prestación del Servicio</w:t>
      </w:r>
      <w:r w:rsidRPr="00E9531B">
        <w:rPr>
          <w:rFonts w:ascii="ITC Avant Garde" w:hAnsi="ITC Avant Garde"/>
        </w:rPr>
        <w:t xml:space="preserve"> de Análisis de Factibilidad conforme a las obligaciones y responsabilidades a su cargo, procurando cumplir los plazos y alcanzar los objetivos de calidad que para cada evento se señalan a continuación:</w:t>
      </w:r>
    </w:p>
    <w:p w14:paraId="3ADF5024" w14:textId="77777777" w:rsidR="00A81F4C" w:rsidRPr="00E9531B" w:rsidRDefault="00A81F4C" w:rsidP="00A81F4C">
      <w:pPr>
        <w:jc w:val="both"/>
        <w:rPr>
          <w:rFonts w:ascii="ITC Avant Garde" w:hAnsi="ITC Avant Garde"/>
        </w:rPr>
      </w:pP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prestacion del servicio de analisis de factibilidad"/>
      </w:tblPr>
      <w:tblGrid>
        <w:gridCol w:w="4536"/>
        <w:gridCol w:w="2410"/>
        <w:gridCol w:w="2126"/>
      </w:tblGrid>
      <w:tr w:rsidR="00A81F4C" w:rsidRPr="007F28FB" w14:paraId="24D5E2FC" w14:textId="77777777" w:rsidTr="007613F8">
        <w:trPr>
          <w:tblHeader/>
        </w:trPr>
        <w:tc>
          <w:tcPr>
            <w:tcW w:w="4536" w:type="dxa"/>
          </w:tcPr>
          <w:p w14:paraId="2412390A"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Evento</w:t>
            </w:r>
          </w:p>
        </w:tc>
        <w:tc>
          <w:tcPr>
            <w:tcW w:w="2410" w:type="dxa"/>
          </w:tcPr>
          <w:p w14:paraId="6A2304CE"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Plazo</w:t>
            </w:r>
          </w:p>
        </w:tc>
        <w:tc>
          <w:tcPr>
            <w:tcW w:w="2126" w:type="dxa"/>
          </w:tcPr>
          <w:p w14:paraId="5C7C3A4F"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Objetivo de calidad</w:t>
            </w:r>
          </w:p>
        </w:tc>
      </w:tr>
      <w:tr w:rsidR="00A81F4C" w:rsidRPr="007F28FB" w14:paraId="7069EE36" w14:textId="77777777" w:rsidTr="007613F8">
        <w:trPr>
          <w:tblHeader/>
        </w:trPr>
        <w:tc>
          <w:tcPr>
            <w:tcW w:w="4536" w:type="dxa"/>
          </w:tcPr>
          <w:p w14:paraId="3C71A1CF" w14:textId="77777777" w:rsidR="00A81F4C" w:rsidRPr="00E9531B" w:rsidRDefault="00A81F4C" w:rsidP="007613F8">
            <w:pPr>
              <w:jc w:val="both"/>
              <w:rPr>
                <w:rFonts w:ascii="ITC Avant Garde" w:hAnsi="ITC Avant Garde"/>
              </w:rPr>
            </w:pPr>
            <w:r w:rsidRPr="00E9531B">
              <w:rPr>
                <w:rFonts w:ascii="ITC Avant Garde" w:hAnsi="ITC Avant Garde"/>
              </w:rPr>
              <w:t>Realización y entrega del resultado Análisis de Factibilidad</w:t>
            </w:r>
          </w:p>
        </w:tc>
        <w:tc>
          <w:tcPr>
            <w:tcW w:w="2410" w:type="dxa"/>
          </w:tcPr>
          <w:p w14:paraId="6E5947E1" w14:textId="77777777" w:rsidR="00A81F4C" w:rsidRPr="007F28FB" w:rsidRDefault="00A81F4C" w:rsidP="007613F8">
            <w:pPr>
              <w:jc w:val="both"/>
              <w:rPr>
                <w:rFonts w:ascii="ITC Avant Garde" w:hAnsi="ITC Avant Garde"/>
              </w:rPr>
            </w:pPr>
            <w:r>
              <w:rPr>
                <w:rFonts w:ascii="ITC Avant Garde" w:hAnsi="ITC Avant Garde"/>
              </w:rPr>
              <w:t>5</w:t>
            </w:r>
            <w:r w:rsidRPr="007F28FB">
              <w:rPr>
                <w:rFonts w:ascii="ITC Avant Garde" w:hAnsi="ITC Avant Garde"/>
              </w:rPr>
              <w:t xml:space="preserve"> días hábiles</w:t>
            </w:r>
          </w:p>
        </w:tc>
        <w:tc>
          <w:tcPr>
            <w:tcW w:w="2126" w:type="dxa"/>
          </w:tcPr>
          <w:p w14:paraId="72278017" w14:textId="77777777" w:rsidR="00A81F4C" w:rsidRPr="007F28FB" w:rsidRDefault="00A81F4C" w:rsidP="007613F8">
            <w:pPr>
              <w:jc w:val="both"/>
              <w:rPr>
                <w:rFonts w:ascii="ITC Avant Garde" w:hAnsi="ITC Avant Garde"/>
              </w:rPr>
            </w:pPr>
            <w:r w:rsidRPr="007F28FB">
              <w:rPr>
                <w:rFonts w:ascii="ITC Avant Garde" w:hAnsi="ITC Avant Garde"/>
              </w:rPr>
              <w:t>90%</w:t>
            </w:r>
          </w:p>
        </w:tc>
      </w:tr>
    </w:tbl>
    <w:p w14:paraId="2AE47133" w14:textId="77777777" w:rsidR="00A81F4C" w:rsidRPr="00E9531B" w:rsidRDefault="00A81F4C" w:rsidP="00A81F4C">
      <w:pPr>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18D77471"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1C9ACE65" w14:textId="77777777" w:rsidR="00A81F4C" w:rsidRPr="00633354" w:rsidRDefault="00A81F4C" w:rsidP="00A81F4C">
      <w:pPr>
        <w:pStyle w:val="Ttulo4"/>
        <w:rPr>
          <w:rFonts w:ascii="ITC Avant Garde" w:eastAsia="Calibri" w:hAnsi="ITC Avant Garde" w:cs="Arial"/>
          <w:b w:val="0"/>
          <w:bCs w:val="0"/>
          <w:sz w:val="22"/>
          <w:szCs w:val="22"/>
          <w:lang w:val="es-ES_tradnl"/>
        </w:rPr>
      </w:pPr>
      <w:r w:rsidRPr="00633354">
        <w:rPr>
          <w:rFonts w:ascii="ITC Avant Garde" w:eastAsia="Calibri" w:hAnsi="ITC Avant Garde" w:cs="Arial"/>
          <w:b w:val="0"/>
          <w:bCs w:val="0"/>
          <w:sz w:val="22"/>
          <w:szCs w:val="22"/>
          <w:lang w:val="es-ES_tradnl"/>
        </w:rPr>
        <w:t>2.4.4</w:t>
      </w:r>
      <w:r w:rsidRPr="00633354">
        <w:rPr>
          <w:rFonts w:ascii="ITC Avant Garde" w:eastAsia="Calibri" w:hAnsi="ITC Avant Garde" w:cs="Arial"/>
          <w:b w:val="0"/>
          <w:bCs w:val="0"/>
          <w:sz w:val="22"/>
          <w:szCs w:val="22"/>
          <w:lang w:val="es-ES_tradnl"/>
        </w:rPr>
        <w:tab/>
        <w:t>Pago del Servicio de Análisis de Factibilidad</w:t>
      </w:r>
    </w:p>
    <w:p w14:paraId="79ECCD2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suscriba el Acuerdo de Sitio correspondiente a aquél Sitio objeto del Análisis de Factibilidad, </w:t>
      </w:r>
      <w:r>
        <w:rPr>
          <w:rFonts w:ascii="ITC Avant Garde" w:hAnsi="ITC Avant Garde"/>
          <w:lang w:val="es-ES_tradnl"/>
        </w:rPr>
        <w:t>Telcel</w:t>
      </w:r>
      <w:r w:rsidRPr="007F28FB">
        <w:rPr>
          <w:rFonts w:ascii="ITC Avant Garde" w:hAnsi="ITC Avant Garde"/>
          <w:lang w:val="es-ES_tradnl"/>
        </w:rPr>
        <w:t xml:space="preserve"> conviene en que el mismo no tendrá costo alguno para el Concesionario.</w:t>
      </w:r>
    </w:p>
    <w:p w14:paraId="0C86866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no suscriba el Acuerdo de Sitio correspondiente a aquél Sitio objeto del Análisis de Factibilidad, pagará a </w:t>
      </w:r>
      <w:r>
        <w:rPr>
          <w:rFonts w:ascii="ITC Avant Garde" w:hAnsi="ITC Avant Garde"/>
          <w:lang w:val="es-ES_tradnl"/>
        </w:rPr>
        <w:t>Telcel</w:t>
      </w:r>
      <w:r w:rsidRPr="007F28FB">
        <w:rPr>
          <w:rFonts w:ascii="ITC Avant Garde" w:hAnsi="ITC Avant Garde"/>
          <w:lang w:val="es-ES_tradnl"/>
        </w:rPr>
        <w:t xml:space="preserve"> el costo del mismo, conforme a los precios que al efecto se establecen en el </w:t>
      </w:r>
      <w:r w:rsidRPr="007F28FB">
        <w:rPr>
          <w:rFonts w:ascii="ITC Avant Garde" w:hAnsi="ITC Avant Garde"/>
          <w:i/>
          <w:lang w:val="es-ES_tradnl"/>
        </w:rPr>
        <w:t>Anexo “A”</w:t>
      </w:r>
      <w:r w:rsidRPr="007F28FB">
        <w:rPr>
          <w:rFonts w:ascii="ITC Avant Garde" w:hAnsi="ITC Avant Garde"/>
          <w:lang w:val="es-ES_tradnl"/>
        </w:rPr>
        <w:t xml:space="preserve"> </w:t>
      </w:r>
      <w:r w:rsidRPr="007F28FB">
        <w:rPr>
          <w:rFonts w:ascii="ITC Avant Garde" w:hAnsi="ITC Avant Garde"/>
          <w:i/>
          <w:lang w:val="es-ES_tradnl"/>
        </w:rPr>
        <w:t>Precios y Tarifas</w:t>
      </w:r>
      <w:r w:rsidRPr="007F28FB">
        <w:rPr>
          <w:rFonts w:ascii="ITC Avant Garde" w:hAnsi="ITC Avant Garde"/>
          <w:lang w:val="es-ES_tradnl"/>
        </w:rPr>
        <w:t xml:space="preserve"> del Convenio. La contraprestación que resulte será facturada dentro del término de 10 (diez) días hábiles contados a partir de la declinación del Sitio o bien hayan transcurrido 30 (treinta) días hábiles posteriores al resultado del Análisis de Factibilidad, sin que el Concesionario haya presentado su Solicitud de Colocación por el respectivo Sitio. El Concesionario deberá pagar de conformidad con lo estipulado en el punto 4.6.2 del Convenio</w:t>
      </w:r>
    </w:p>
    <w:p w14:paraId="1FDE79AE" w14:textId="77777777" w:rsidR="00A81F4C" w:rsidRPr="007B3109" w:rsidRDefault="00A81F4C" w:rsidP="00A81F4C">
      <w:pPr>
        <w:pStyle w:val="Ttulo3"/>
        <w:rPr>
          <w:rFonts w:ascii="ITC Avant Garde" w:eastAsia="Calibri" w:hAnsi="ITC Avant Garde" w:cs="Arial"/>
          <w:b w:val="0"/>
          <w:szCs w:val="22"/>
          <w:lang w:val="es-ES_tradnl"/>
        </w:rPr>
      </w:pPr>
      <w:bookmarkStart w:id="80" w:name="_Toc435539496"/>
      <w:bookmarkStart w:id="81" w:name="_Toc435540543"/>
      <w:r w:rsidRPr="007B3109">
        <w:rPr>
          <w:rFonts w:ascii="ITC Avant Garde" w:eastAsia="Calibri" w:hAnsi="ITC Avant Garde" w:cs="Arial"/>
          <w:szCs w:val="22"/>
          <w:lang w:val="es-ES_tradnl"/>
        </w:rPr>
        <w:t xml:space="preserve">2.5 </w:t>
      </w:r>
      <w:r w:rsidRPr="007B3109">
        <w:rPr>
          <w:rFonts w:ascii="ITC Avant Garde" w:eastAsia="Calibri" w:hAnsi="ITC Avant Garde" w:cs="Arial"/>
          <w:szCs w:val="22"/>
          <w:lang w:val="es-ES_tradnl"/>
        </w:rPr>
        <w:tab/>
        <w:t>VISITA TÉCNICA.</w:t>
      </w:r>
      <w:bookmarkEnd w:id="80"/>
      <w:bookmarkEnd w:id="81"/>
      <w:r w:rsidRPr="007B3109">
        <w:rPr>
          <w:rFonts w:ascii="ITC Avant Garde" w:eastAsia="Calibri" w:hAnsi="ITC Avant Garde" w:cs="Arial"/>
          <w:szCs w:val="22"/>
          <w:lang w:val="es-ES_tradnl"/>
        </w:rPr>
        <w:t xml:space="preserve"> </w:t>
      </w:r>
    </w:p>
    <w:p w14:paraId="34EEC966" w14:textId="77777777" w:rsidR="00A81F4C" w:rsidRPr="00A85F10" w:rsidRDefault="00A81F4C" w:rsidP="00A81F4C">
      <w:pPr>
        <w:jc w:val="both"/>
        <w:rPr>
          <w:rFonts w:ascii="ITC Avant Garde" w:hAnsi="ITC Avant Garde"/>
          <w:lang w:val="es-ES_tradnl"/>
        </w:rPr>
      </w:pPr>
      <w:r w:rsidRPr="00A85F10">
        <w:rPr>
          <w:rFonts w:ascii="ITC Avant Garde" w:hAnsi="ITC Avant Garde"/>
          <w:lang w:val="es-ES_tradnl"/>
        </w:rPr>
        <w:t xml:space="preserve">Una vez seleccionados por el Concesionario los Sitios de su interés, en caso de que lo considere necesario, el Concesionario solicitará a </w:t>
      </w:r>
      <w:r>
        <w:rPr>
          <w:rFonts w:ascii="ITC Avant Garde" w:hAnsi="ITC Avant Garde"/>
          <w:lang w:val="es-ES_tradnl"/>
        </w:rPr>
        <w:t>Telcel</w:t>
      </w:r>
      <w:r w:rsidRPr="00A85F10">
        <w:rPr>
          <w:rFonts w:ascii="ITC Avant Garde" w:hAnsi="ITC Avant Garde"/>
          <w:lang w:val="es-ES_tradnl"/>
        </w:rPr>
        <w:t xml:space="preserve"> la realización de una Visita Técnica o una Visita Técnica Individual, a fin de estar en posibilidad de analizar </w:t>
      </w:r>
      <w:r w:rsidRPr="00992FD0">
        <w:rPr>
          <w:rFonts w:ascii="ITC Avant Garde" w:hAnsi="ITC Avant Garde"/>
          <w:i/>
          <w:lang w:val="es-ES_tradnl"/>
        </w:rPr>
        <w:t>in situ</w:t>
      </w:r>
      <w:r w:rsidRPr="00A85F10">
        <w:rPr>
          <w:rFonts w:ascii="ITC Avant Garde" w:hAnsi="ITC Avant Garde"/>
          <w:lang w:val="es-ES_tradnl"/>
        </w:rPr>
        <w:t xml:space="preserve"> las características y condiciones de hecho y de derecho del Sitio y la </w:t>
      </w:r>
      <w:r w:rsidRPr="00A85F10">
        <w:rPr>
          <w:rFonts w:ascii="ITC Avant Garde" w:hAnsi="ITC Avant Garde"/>
          <w:lang w:val="es-ES_tradnl"/>
        </w:rPr>
        <w:lastRenderedPageBreak/>
        <w:t>Infraestructura Pasiva en la que se instalaría o colocaría algún determinado equipo del Concesionario.</w:t>
      </w:r>
    </w:p>
    <w:p w14:paraId="47B128F1"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Solicitud del Servicio de Visita Técnica</w:t>
      </w:r>
    </w:p>
    <w:p w14:paraId="727C8C0D" w14:textId="77777777" w:rsidR="00A81F4C" w:rsidRDefault="00A81F4C" w:rsidP="00A81F4C">
      <w:pPr>
        <w:jc w:val="both"/>
        <w:rPr>
          <w:rStyle w:val="nfasis"/>
          <w:rFonts w:ascii="ITC Avant Garde" w:eastAsia="Calibri" w:hAnsi="ITC Avant Garde" w:cs="Arial"/>
        </w:rPr>
      </w:pPr>
      <w:r w:rsidRPr="00E937C0">
        <w:rPr>
          <w:rStyle w:val="nfasis"/>
          <w:rFonts w:ascii="ITC Avant Garde" w:eastAsia="Calibri" w:hAnsi="ITC Avant Garde" w:cs="Arial"/>
        </w:rPr>
        <w:t xml:space="preserve">La solicitud de Servicios de Visita Técnica deberá ser formulada a </w:t>
      </w:r>
      <w:r>
        <w:rPr>
          <w:rStyle w:val="nfasis"/>
          <w:rFonts w:ascii="ITC Avant Garde" w:eastAsia="Calibri" w:hAnsi="ITC Avant Garde" w:cs="Arial"/>
        </w:rPr>
        <w:t>Telcel</w:t>
      </w:r>
      <w:r w:rsidRPr="00E937C0">
        <w:rPr>
          <w:rStyle w:val="nfasis"/>
          <w:rFonts w:ascii="ITC Avant Garde" w:eastAsia="Calibri" w:hAnsi="ITC Avant Garde" w:cs="Arial"/>
        </w:rPr>
        <w:t xml:space="preserve"> empleando </w:t>
      </w:r>
      <w:r>
        <w:rPr>
          <w:rStyle w:val="nfasis"/>
          <w:rFonts w:ascii="ITC Avant Garde" w:eastAsia="Calibri" w:hAnsi="ITC Avant Garde" w:cs="Arial"/>
        </w:rPr>
        <w:t xml:space="preserve">el </w:t>
      </w:r>
      <w:r w:rsidRPr="00E937C0">
        <w:rPr>
          <w:rStyle w:val="nfasis"/>
          <w:rFonts w:ascii="ITC Avant Garde" w:eastAsia="Calibri" w:hAnsi="ITC Avant Garde" w:cs="Arial"/>
        </w:rPr>
        <w:t>SEG, conforme al Formato de Solicitud de Visita Técnica que se adjunta como parte integrante del Anexo “II” - Formatos, incluyendo al efecto:</w:t>
      </w:r>
    </w:p>
    <w:p w14:paraId="2F15BB25" w14:textId="77777777" w:rsidR="00A81F4C" w:rsidRPr="00A85F10" w:rsidRDefault="00A81F4C" w:rsidP="000F218E">
      <w:pPr>
        <w:numPr>
          <w:ilvl w:val="0"/>
          <w:numId w:val="58"/>
        </w:numPr>
        <w:spacing w:after="120" w:line="276" w:lineRule="auto"/>
        <w:jc w:val="both"/>
        <w:rPr>
          <w:rFonts w:ascii="ITC Avant Garde" w:hAnsi="ITC Avant Garde"/>
          <w:lang w:val="es-ES_tradnl"/>
        </w:rPr>
      </w:pPr>
      <w:r w:rsidRPr="00A85F10">
        <w:rPr>
          <w:rFonts w:ascii="ITC Avant Garde" w:hAnsi="ITC Avant Garde"/>
          <w:lang w:val="es-ES_tradnl"/>
        </w:rPr>
        <w:t>Datos de Identificación del Sitio</w:t>
      </w:r>
    </w:p>
    <w:p w14:paraId="6FB94DFC" w14:textId="77777777" w:rsidR="00A81F4C" w:rsidRPr="00A85F10" w:rsidRDefault="00A81F4C" w:rsidP="000F218E">
      <w:pPr>
        <w:numPr>
          <w:ilvl w:val="0"/>
          <w:numId w:val="58"/>
        </w:numPr>
        <w:spacing w:after="120" w:line="276" w:lineRule="auto"/>
        <w:jc w:val="both"/>
        <w:rPr>
          <w:rFonts w:ascii="ITC Avant Garde" w:hAnsi="ITC Avant Garde"/>
          <w:lang w:val="es-ES_tradnl"/>
        </w:rPr>
      </w:pPr>
      <w:r w:rsidRPr="00A85F10">
        <w:rPr>
          <w:rFonts w:ascii="ITC Avant Garde" w:hAnsi="ITC Avant Garde"/>
          <w:lang w:val="es-ES_tradnl"/>
        </w:rPr>
        <w:t xml:space="preserve"> Determinación del personal, herramientas y equipos para la Visita Técnica</w:t>
      </w:r>
    </w:p>
    <w:p w14:paraId="32F1AAB1" w14:textId="77777777" w:rsidR="00A81F4C" w:rsidRPr="00A85F10" w:rsidRDefault="00A81F4C" w:rsidP="000F218E">
      <w:pPr>
        <w:numPr>
          <w:ilvl w:val="0"/>
          <w:numId w:val="58"/>
        </w:numPr>
        <w:spacing w:after="120" w:line="276" w:lineRule="auto"/>
        <w:jc w:val="both"/>
        <w:rPr>
          <w:rFonts w:ascii="ITC Avant Garde" w:hAnsi="ITC Avant Garde"/>
          <w:lang w:val="es-ES_tradnl"/>
        </w:rPr>
      </w:pPr>
      <w:r w:rsidRPr="00A85F10">
        <w:rPr>
          <w:rFonts w:ascii="ITC Avant Garde" w:hAnsi="ITC Avant Garde"/>
          <w:lang w:val="es-ES_tradnl"/>
        </w:rPr>
        <w:t>Indicar si se solicita la posibilidad de una Visita Técnica Individual</w:t>
      </w:r>
    </w:p>
    <w:p w14:paraId="7C2E22BC" w14:textId="77777777" w:rsidR="00A81F4C" w:rsidRPr="00A85F10" w:rsidRDefault="00A81F4C" w:rsidP="00A81F4C">
      <w:pPr>
        <w:jc w:val="both"/>
        <w:rPr>
          <w:rFonts w:ascii="ITC Avant Garde" w:hAnsi="ITC Avant Garde"/>
          <w:lang w:val="es-ES_tradnl"/>
        </w:rPr>
      </w:pPr>
      <w:r w:rsidRPr="00A85F10">
        <w:rPr>
          <w:rFonts w:ascii="ITC Avant Garde" w:hAnsi="ITC Avant Garde"/>
          <w:lang w:val="es-ES_tradnl"/>
        </w:rPr>
        <w:t xml:space="preserve">La cantidad máxima de Solicitudes de Visita Técnica de un mismo Concesionario será de </w:t>
      </w:r>
      <w:r>
        <w:rPr>
          <w:rFonts w:ascii="ITC Avant Garde" w:hAnsi="ITC Avant Garde"/>
          <w:lang w:val="es-ES_tradnl"/>
        </w:rPr>
        <w:t>160</w:t>
      </w:r>
      <w:r w:rsidRPr="00A85F10">
        <w:rPr>
          <w:rFonts w:ascii="ITC Avant Garde" w:hAnsi="ITC Avant Garde"/>
          <w:lang w:val="es-ES_tradnl"/>
        </w:rPr>
        <w:t xml:space="preserve"> (</w:t>
      </w:r>
      <w:r>
        <w:rPr>
          <w:rFonts w:ascii="ITC Avant Garde" w:hAnsi="ITC Avant Garde"/>
          <w:lang w:val="es-ES_tradnl"/>
        </w:rPr>
        <w:t>ciento sesenta</w:t>
      </w:r>
      <w:r w:rsidRPr="00A85F10">
        <w:rPr>
          <w:rFonts w:ascii="ITC Avant Garde" w:hAnsi="ITC Avant Garde"/>
          <w:lang w:val="es-ES_tradnl"/>
        </w:rPr>
        <w:t xml:space="preserve">) mensuales, salvo que se observe una </w:t>
      </w:r>
      <w:r>
        <w:rPr>
          <w:rFonts w:ascii="ITC Avant Garde" w:hAnsi="ITC Avant Garde"/>
          <w:lang w:val="es-ES_tradnl"/>
        </w:rPr>
        <w:t>condición</w:t>
      </w:r>
      <w:r w:rsidRPr="00A85F10">
        <w:rPr>
          <w:rFonts w:ascii="ITC Avant Garde" w:hAnsi="ITC Avant Garde"/>
          <w:lang w:val="es-ES_tradnl"/>
        </w:rPr>
        <w:t xml:space="preserve"> que justifique su aumento.</w:t>
      </w:r>
    </w:p>
    <w:p w14:paraId="10F78FB8" w14:textId="77777777" w:rsidR="00A81F4C" w:rsidRPr="00A85F10" w:rsidRDefault="00A81F4C" w:rsidP="00A81F4C">
      <w:pPr>
        <w:jc w:val="both"/>
        <w:rPr>
          <w:rFonts w:ascii="ITC Avant Garde" w:hAnsi="ITC Avant Garde"/>
          <w:lang w:val="es-ES_tradnl"/>
        </w:rPr>
      </w:pPr>
      <w:r w:rsidRPr="00A85F10">
        <w:rPr>
          <w:rFonts w:ascii="ITC Avant Garde" w:hAnsi="ITC Avant Garde"/>
          <w:lang w:val="es-ES_tradnl"/>
        </w:rPr>
        <w:t xml:space="preserve">Sin perjuicio de cualquier otra disposición al respecto en el presente documento, </w:t>
      </w:r>
      <w:r>
        <w:rPr>
          <w:rFonts w:ascii="ITC Avant Garde" w:hAnsi="ITC Avant Garde"/>
          <w:lang w:val="es-ES_tradnl"/>
        </w:rPr>
        <w:t>Telcel</w:t>
      </w:r>
      <w:r w:rsidRPr="00A85F10">
        <w:rPr>
          <w:rFonts w:ascii="ITC Avant Garde" w:hAnsi="ITC Avant Garde"/>
          <w:lang w:val="es-ES_tradnl"/>
        </w:rPr>
        <w:t xml:space="preserve"> podrá -cuando sus recursos técnicos y humanos se lo posibiliten, así como atendiendo, entre otros factores, a la cantidad de Solicitudes de Visita Técnica existentes y las ubicaciones de las mismas-, en todo tiempo y a su consideración, ampliar la cantidad máxima de solicitudes de Visita Técnica admisibles.</w:t>
      </w:r>
    </w:p>
    <w:p w14:paraId="04513E6B" w14:textId="77777777" w:rsidR="00A81F4C" w:rsidRPr="00A85F10" w:rsidRDefault="00A81F4C" w:rsidP="00A81F4C">
      <w:pPr>
        <w:jc w:val="both"/>
        <w:rPr>
          <w:rFonts w:ascii="ITC Avant Garde" w:hAnsi="ITC Avant Garde"/>
          <w:lang w:val="es-ES_tradnl"/>
        </w:rPr>
      </w:pPr>
      <w:r w:rsidRPr="00A85F10">
        <w:rPr>
          <w:rFonts w:ascii="ITC Avant Garde" w:hAnsi="ITC Avant Garde"/>
          <w:lang w:val="es-ES_tradnl"/>
        </w:rPr>
        <w:t>Cada Solicitud de Visita Técnica será registrada y contará con un código identificador.</w:t>
      </w:r>
    </w:p>
    <w:p w14:paraId="3BD447AB"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Pago del Servicio de Visita Técnica</w:t>
      </w:r>
    </w:p>
    <w:p w14:paraId="59CE38D2" w14:textId="77777777" w:rsidR="00A81F4C" w:rsidRPr="007F28FB" w:rsidRDefault="00A81F4C" w:rsidP="00A81F4C">
      <w:pPr>
        <w:jc w:val="both"/>
        <w:rPr>
          <w:rFonts w:ascii="ITC Avant Garde" w:hAnsi="ITC Avant Garde"/>
          <w:lang w:val="es-ES_tradnl"/>
        </w:rPr>
      </w:pPr>
      <w:r w:rsidRPr="00A85F10">
        <w:rPr>
          <w:rFonts w:ascii="ITC Avant Garde" w:hAnsi="ITC Avant Garde"/>
          <w:lang w:val="es-ES_tradnl"/>
        </w:rPr>
        <w:t>En caso de que el Concesionario suscriba el Acuerdo de Sitio correspondiente a aqu</w:t>
      </w:r>
      <w:r>
        <w:rPr>
          <w:rFonts w:ascii="ITC Avant Garde" w:hAnsi="ITC Avant Garde"/>
          <w:lang w:val="es-ES_tradnl"/>
        </w:rPr>
        <w:t>é</w:t>
      </w:r>
      <w:r w:rsidRPr="00A85F10">
        <w:rPr>
          <w:rFonts w:ascii="ITC Avant Garde" w:hAnsi="ITC Avant Garde"/>
          <w:lang w:val="es-ES_tradnl"/>
        </w:rPr>
        <w:t xml:space="preserve">l Sitio objeto de la Visita Técnica, </w:t>
      </w:r>
      <w:r>
        <w:rPr>
          <w:rFonts w:ascii="ITC Avant Garde" w:hAnsi="ITC Avant Garde"/>
          <w:lang w:val="es-ES_tradnl"/>
        </w:rPr>
        <w:t>Telcel</w:t>
      </w:r>
      <w:r w:rsidRPr="00A85F10">
        <w:rPr>
          <w:rFonts w:ascii="ITC Avant Garde" w:hAnsi="ITC Avant Garde"/>
          <w:lang w:val="es-ES_tradnl"/>
        </w:rPr>
        <w:t xml:space="preserve"> conviene en que la misma no tendrá costo alguno para el Concesionario. Las Visitas Técnicas Individuales, no generarán cobro alguno para el Concesionario por parte de </w:t>
      </w:r>
      <w:r>
        <w:rPr>
          <w:rFonts w:ascii="ITC Avant Garde" w:hAnsi="ITC Avant Garde"/>
          <w:lang w:val="es-ES_tradnl"/>
        </w:rPr>
        <w:t>Telcel</w:t>
      </w:r>
      <w:r w:rsidRPr="00A85F10">
        <w:rPr>
          <w:rFonts w:ascii="ITC Avant Garde" w:hAnsi="ITC Avant Garde"/>
          <w:lang w:val="es-ES_tradnl"/>
        </w:rPr>
        <w:t>.</w:t>
      </w:r>
      <w:r>
        <w:rPr>
          <w:rFonts w:ascii="ITC Avant Garde" w:hAnsi="ITC Avant Garde"/>
          <w:lang w:val="es-ES_tradnl"/>
        </w:rPr>
        <w:t xml:space="preserve"> </w:t>
      </w:r>
    </w:p>
    <w:p w14:paraId="5766B7FD"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no suscriba el Acuerdo de Sitio correspondiente a aquél Sitio objeto de la Visita Técnica, pagará a </w:t>
      </w:r>
      <w:r>
        <w:rPr>
          <w:rFonts w:ascii="ITC Avant Garde" w:hAnsi="ITC Avant Garde"/>
          <w:lang w:val="es-ES_tradnl"/>
        </w:rPr>
        <w:t>Telcel</w:t>
      </w:r>
      <w:r w:rsidRPr="007F28FB">
        <w:rPr>
          <w:rFonts w:ascii="ITC Avant Garde" w:hAnsi="ITC Avant Garde"/>
          <w:lang w:val="es-ES_tradnl"/>
        </w:rPr>
        <w:t xml:space="preserve"> el costo de la misma, conforme a los precios que al efecto se establecen en el </w:t>
      </w:r>
      <w:r w:rsidRPr="007F28FB">
        <w:rPr>
          <w:rFonts w:ascii="ITC Avant Garde" w:hAnsi="ITC Avant Garde"/>
          <w:i/>
          <w:lang w:val="es-ES_tradnl"/>
        </w:rPr>
        <w:t>Anexo “A”</w:t>
      </w:r>
      <w:r w:rsidRPr="007F28FB">
        <w:rPr>
          <w:rFonts w:ascii="ITC Avant Garde" w:hAnsi="ITC Avant Garde"/>
          <w:lang w:val="es-ES_tradnl"/>
        </w:rPr>
        <w:t xml:space="preserve"> </w:t>
      </w:r>
      <w:r w:rsidRPr="007F28FB">
        <w:rPr>
          <w:rFonts w:ascii="ITC Avant Garde" w:hAnsi="ITC Avant Garde"/>
          <w:i/>
          <w:lang w:val="es-ES_tradnl"/>
        </w:rPr>
        <w:t>Precios y Tarifas</w:t>
      </w:r>
      <w:r w:rsidRPr="007F28FB">
        <w:rPr>
          <w:rFonts w:ascii="ITC Avant Garde" w:hAnsi="ITC Avant Garde"/>
          <w:lang w:val="es-ES_tradnl"/>
        </w:rPr>
        <w:t xml:space="preserve"> del Convenio. La contraprestación que resulte será facturada dentro del término de 10 (diez) días hábiles contados a partir de la declinación del Sitio o bien hayan transcurrido 20 (veinte) días hábiles posteriores a la realización de la Visita Técnica, sin que el Concesionario haya manifestado interés por el respectivo Sitio. El Concesionario deberá pagar de conformidad con lo estipulado en el punto 4.6.2 del Convenio</w:t>
      </w:r>
    </w:p>
    <w:p w14:paraId="1AAD4DBD"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bookmarkStart w:id="82" w:name="_Toc389647268"/>
      <w:r w:rsidRPr="00633354">
        <w:rPr>
          <w:rFonts w:ascii="ITC Avant Garde" w:eastAsia="Calibri" w:hAnsi="ITC Avant Garde" w:cs="Arial"/>
          <w:b w:val="0"/>
          <w:bCs w:val="0"/>
          <w:sz w:val="22"/>
          <w:szCs w:val="22"/>
          <w:u w:val="single"/>
          <w:lang w:val="es-ES_tradnl"/>
        </w:rPr>
        <w:t>Prelación</w:t>
      </w:r>
      <w:bookmarkEnd w:id="82"/>
    </w:p>
    <w:p w14:paraId="058C0390" w14:textId="77777777" w:rsidR="00A81F4C" w:rsidRPr="007F28FB" w:rsidRDefault="00A81F4C" w:rsidP="00A81F4C">
      <w:pPr>
        <w:widowControl w:val="0"/>
        <w:jc w:val="both"/>
        <w:rPr>
          <w:rFonts w:ascii="ITC Avant Garde" w:hAnsi="ITC Avant Garde"/>
          <w:lang w:val="es-ES_tradnl"/>
        </w:rPr>
      </w:pPr>
      <w:r w:rsidRPr="007F28FB">
        <w:rPr>
          <w:rFonts w:ascii="ITC Avant Garde" w:hAnsi="ITC Avant Garde"/>
          <w:lang w:val="es-ES_tradnl"/>
        </w:rPr>
        <w:t xml:space="preserve">En tanto no concluya el proceso respecto de algún Sitio solicitado por un Concesionario, por cualquier causa, </w:t>
      </w:r>
      <w:r>
        <w:rPr>
          <w:rFonts w:ascii="ITC Avant Garde" w:hAnsi="ITC Avant Garde"/>
          <w:lang w:val="es-ES_tradnl"/>
        </w:rPr>
        <w:t>Telcel</w:t>
      </w:r>
      <w:r w:rsidRPr="007F28FB">
        <w:rPr>
          <w:rFonts w:ascii="ITC Avant Garde" w:hAnsi="ITC Avant Garde"/>
          <w:lang w:val="es-ES_tradnl"/>
        </w:rPr>
        <w:t xml:space="preserve"> estará obligado a informar a cualquier </w:t>
      </w:r>
      <w:r w:rsidRPr="007F28FB">
        <w:rPr>
          <w:rFonts w:ascii="ITC Avant Garde" w:hAnsi="ITC Avant Garde"/>
          <w:lang w:val="es-ES_tradnl"/>
        </w:rPr>
        <w:lastRenderedPageBreak/>
        <w:t xml:space="preserve">otro concesionario solicitante de una Solicitud de Factibilidad respecto del mismo Sitio, de la prelación de solicitud de Servicios por parte del Concesionario.  </w:t>
      </w:r>
    </w:p>
    <w:p w14:paraId="67714BC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De la misma manera, en caso de que algún otro concesionario haya formulado solicitud previa de Servicios respecto de un mismo Sitio, </w:t>
      </w:r>
      <w:r>
        <w:rPr>
          <w:rFonts w:ascii="ITC Avant Garde" w:hAnsi="ITC Avant Garde"/>
          <w:lang w:val="es-ES_tradnl"/>
        </w:rPr>
        <w:t>Telcel</w:t>
      </w:r>
      <w:r w:rsidRPr="007F28FB">
        <w:rPr>
          <w:rFonts w:ascii="ITC Avant Garde" w:hAnsi="ITC Avant Garde"/>
          <w:lang w:val="es-ES_tradnl"/>
        </w:rPr>
        <w:t xml:space="preserve"> notificará la existencia de la solicitud previa</w:t>
      </w:r>
      <w:r w:rsidRPr="00E9531B">
        <w:rPr>
          <w:rFonts w:ascii="ITC Avant Garde" w:hAnsi="ITC Avant Garde"/>
        </w:rPr>
        <w:t xml:space="preserve"> mediante el SEG a más tardar en la fecha en la que el Concesionario realice la Solicitud de Factibilidad. Así también, será enviado correo electrónico indicando la prelación asociada al identificador del Servicio de Análisis de Factibilidad. </w:t>
      </w:r>
    </w:p>
    <w:p w14:paraId="00741DE8"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Programación de la Visita Técnica</w:t>
      </w:r>
    </w:p>
    <w:p w14:paraId="01AC0B40" w14:textId="77777777" w:rsidR="00A81F4C" w:rsidRPr="00FB3B51" w:rsidRDefault="00A81F4C" w:rsidP="00A81F4C">
      <w:pPr>
        <w:jc w:val="both"/>
        <w:rPr>
          <w:rFonts w:ascii="ITC Avant Garde" w:hAnsi="ITC Avant Garde"/>
        </w:rPr>
      </w:pPr>
      <w:r w:rsidRPr="00FB3B51">
        <w:rPr>
          <w:rFonts w:ascii="ITC Avant Garde" w:hAnsi="ITC Avant Garde"/>
        </w:rPr>
        <w:t>En cualquier tiempo antes de la presentación de la Solicitud de Colocación, a través del SEG el Concesionario podrá formular una Solicitud de Visita Técnica pudiendo indicar en la misma que se</w:t>
      </w:r>
      <w:r>
        <w:rPr>
          <w:rFonts w:ascii="ITC Avant Garde" w:hAnsi="ITC Avant Garde"/>
          <w:lang w:val="es-419"/>
        </w:rPr>
        <w:t xml:space="preserve"> trata</w:t>
      </w:r>
      <w:r w:rsidRPr="00FB3B51">
        <w:rPr>
          <w:rFonts w:ascii="ITC Avant Garde" w:hAnsi="ITC Avant Garde"/>
        </w:rPr>
        <w:t xml:space="preserve"> de una Visita Técnica Individual.</w:t>
      </w:r>
    </w:p>
    <w:p w14:paraId="4038520B" w14:textId="77777777" w:rsidR="00A81F4C" w:rsidRPr="00FB3B51" w:rsidRDefault="00A81F4C" w:rsidP="00A81F4C">
      <w:pPr>
        <w:jc w:val="both"/>
        <w:rPr>
          <w:rFonts w:ascii="ITC Avant Garde" w:hAnsi="ITC Avant Garde"/>
        </w:rPr>
      </w:pPr>
      <w:r w:rsidRPr="006026C1">
        <w:rPr>
          <w:rFonts w:ascii="ITC Avant Garde" w:hAnsi="ITC Avant Garde"/>
          <w:lang w:val="es-ES_tradnl"/>
        </w:rPr>
        <w:t xml:space="preserve">En un plazo no mayor a </w:t>
      </w:r>
      <w:r>
        <w:rPr>
          <w:rFonts w:ascii="ITC Avant Garde" w:hAnsi="ITC Avant Garde"/>
          <w:lang w:val="es-ES_tradnl"/>
        </w:rPr>
        <w:t>5</w:t>
      </w:r>
      <w:r w:rsidRPr="006026C1">
        <w:rPr>
          <w:rFonts w:ascii="ITC Avant Garde" w:hAnsi="ITC Avant Garde"/>
          <w:lang w:val="es-ES_tradnl"/>
        </w:rPr>
        <w:t xml:space="preserve"> (</w:t>
      </w:r>
      <w:r>
        <w:rPr>
          <w:rFonts w:ascii="ITC Avant Garde" w:hAnsi="ITC Avant Garde"/>
          <w:lang w:val="es-ES_tradnl"/>
        </w:rPr>
        <w:t>cinco</w:t>
      </w:r>
      <w:r w:rsidRPr="006026C1">
        <w:rPr>
          <w:rFonts w:ascii="ITC Avant Garde" w:hAnsi="ITC Avant Garde"/>
          <w:lang w:val="es-ES_tradnl"/>
        </w:rPr>
        <w:t xml:space="preserve">) días hábiles contados a partir de que el Concesionario solicite a </w:t>
      </w:r>
      <w:r>
        <w:rPr>
          <w:rFonts w:ascii="ITC Avant Garde" w:hAnsi="ITC Avant Garde"/>
          <w:lang w:val="es-ES_tradnl"/>
        </w:rPr>
        <w:t>Telcel</w:t>
      </w:r>
      <w:r w:rsidRPr="006026C1">
        <w:rPr>
          <w:rFonts w:ascii="ITC Avant Garde" w:hAnsi="ITC Avant Garde"/>
          <w:lang w:val="es-ES_tradnl"/>
        </w:rPr>
        <w:t xml:space="preserve"> la realización de la Visita Técnica, </w:t>
      </w:r>
      <w:r>
        <w:rPr>
          <w:rFonts w:ascii="ITC Avant Garde" w:hAnsi="ITC Avant Garde"/>
          <w:lang w:val="es-ES_tradnl"/>
        </w:rPr>
        <w:t>Telcel</w:t>
      </w:r>
      <w:r w:rsidRPr="006026C1">
        <w:rPr>
          <w:rFonts w:ascii="ITC Avant Garde" w:hAnsi="ITC Avant Garde"/>
          <w:lang w:val="es-ES_tradnl"/>
        </w:rPr>
        <w:t xml:space="preserve"> informará al Concesionario - vía SEG- el día, lugar y hora en la que se realizará la Visita Técnica, dentro de los </w:t>
      </w:r>
      <w:r>
        <w:rPr>
          <w:rFonts w:ascii="ITC Avant Garde" w:hAnsi="ITC Avant Garde"/>
          <w:lang w:val="es-ES_tradnl"/>
        </w:rPr>
        <w:t>25</w:t>
      </w:r>
      <w:r w:rsidRPr="006026C1">
        <w:rPr>
          <w:rFonts w:ascii="ITC Avant Garde" w:hAnsi="ITC Avant Garde"/>
          <w:lang w:val="es-ES_tradnl"/>
        </w:rPr>
        <w:t xml:space="preserve"> (</w:t>
      </w:r>
      <w:r>
        <w:rPr>
          <w:rFonts w:ascii="ITC Avant Garde" w:hAnsi="ITC Avant Garde"/>
          <w:lang w:val="es-ES_tradnl"/>
        </w:rPr>
        <w:t>veinticinco</w:t>
      </w:r>
      <w:r w:rsidRPr="006026C1">
        <w:rPr>
          <w:rFonts w:ascii="ITC Avant Garde" w:hAnsi="ITC Avant Garde"/>
          <w:lang w:val="es-ES_tradnl"/>
        </w:rPr>
        <w:t>) días hábiles siguientes</w:t>
      </w:r>
      <w:r w:rsidRPr="007F28FB">
        <w:rPr>
          <w:rFonts w:ascii="ITC Avant Garde" w:hAnsi="ITC Avant Garde"/>
          <w:lang w:val="es-ES_tradnl"/>
        </w:rPr>
        <w:t xml:space="preserve"> </w:t>
      </w:r>
      <w:r w:rsidRPr="00FB3B51">
        <w:rPr>
          <w:rFonts w:ascii="ITC Avant Garde" w:hAnsi="ITC Avant Garde"/>
        </w:rPr>
        <w:t xml:space="preserve">contados a partir de que la solicitud de Visita Técnica correspondiente. En caso de que se haya solicitado la posibilidad Visita Técnica Individual y </w:t>
      </w:r>
      <w:r>
        <w:rPr>
          <w:rFonts w:ascii="ITC Avant Garde" w:hAnsi="ITC Avant Garde"/>
        </w:rPr>
        <w:t>Telcel</w:t>
      </w:r>
      <w:r w:rsidRPr="00FB3B51">
        <w:rPr>
          <w:rFonts w:ascii="ITC Avant Garde" w:hAnsi="ITC Avant Garde"/>
        </w:rPr>
        <w:t xml:space="preserve"> la considere procedente, en la respuesta se indicarán las particularidades que el Concesionario deberá llevar a cabo para realizar la visita.</w:t>
      </w:r>
      <w:r>
        <w:rPr>
          <w:rFonts w:ascii="ITC Avant Garde" w:hAnsi="ITC Avant Garde"/>
        </w:rPr>
        <w:t xml:space="preserve"> </w:t>
      </w:r>
      <w:r w:rsidRPr="00A3563E">
        <w:rPr>
          <w:rFonts w:ascii="ITC Avant Garde" w:hAnsi="ITC Avant Garde"/>
        </w:rPr>
        <w:t>Por otra parte, en caso de que dicha Visita Técnica Individual no sea procedente, se deberá informar al Concesionario las razones que motiven dicha situación.</w:t>
      </w:r>
    </w:p>
    <w:p w14:paraId="4BB05363"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esa misma fecha será enviado </w:t>
      </w:r>
      <w:r w:rsidRPr="00E9531B">
        <w:rPr>
          <w:rFonts w:ascii="ITC Avant Garde" w:hAnsi="ITC Avant Garde"/>
        </w:rPr>
        <w:t>al correo electrónico señalado por el Concesionario, aviso de la disponibilidad en el SEG, de la fecha en la que se realizará la Visita Técnica, indicando el código de identificación correspondiente.</w:t>
      </w:r>
    </w:p>
    <w:p w14:paraId="467BD0F6" w14:textId="77777777" w:rsidR="00A81F4C" w:rsidRDefault="00A81F4C" w:rsidP="00A81F4C">
      <w:pPr>
        <w:pStyle w:val="Prrafodelista"/>
        <w:jc w:val="both"/>
        <w:rPr>
          <w:rFonts w:ascii="ITC Avant Garde" w:hAnsi="ITC Avant Garde"/>
          <w:lang w:val="es-ES_tradnl"/>
        </w:rPr>
      </w:pPr>
      <w:r w:rsidRPr="007F28FB">
        <w:rPr>
          <w:rFonts w:ascii="ITC Avant Garde" w:hAnsi="ITC Avant Garde"/>
          <w:lang w:val="es-ES_tradnl"/>
        </w:rPr>
        <w:t xml:space="preserve">Las solicitudes de Visita Técnica, se irán atendiendo por </w:t>
      </w:r>
      <w:r>
        <w:rPr>
          <w:rFonts w:ascii="ITC Avant Garde" w:hAnsi="ITC Avant Garde"/>
          <w:lang w:val="es-ES_tradnl"/>
        </w:rPr>
        <w:t>Telcel</w:t>
      </w:r>
      <w:r w:rsidRPr="007F28FB">
        <w:rPr>
          <w:rFonts w:ascii="ITC Avant Garde" w:hAnsi="ITC Avant Garde"/>
          <w:lang w:val="es-ES_tradnl"/>
        </w:rPr>
        <w:t xml:space="preserve"> en el orden en el que fueron presentadas, sin embargo, ello no implica que las mismas se hayan de practicar en dicho orden.</w:t>
      </w:r>
    </w:p>
    <w:p w14:paraId="170C3899" w14:textId="77777777" w:rsidR="00A81F4C" w:rsidRPr="007F28FB" w:rsidRDefault="00A81F4C" w:rsidP="00A81F4C">
      <w:pPr>
        <w:pStyle w:val="Prrafodelista"/>
        <w:spacing w:before="120" w:after="120"/>
        <w:jc w:val="both"/>
        <w:rPr>
          <w:rFonts w:ascii="ITC Avant Garde" w:hAnsi="ITC Avant Garde"/>
          <w:lang w:val="es-ES_tradnl"/>
        </w:rPr>
      </w:pPr>
      <w:r w:rsidRPr="00DA7E0D">
        <w:rPr>
          <w:rFonts w:ascii="ITC Avant Garde" w:hAnsi="ITC Avant Garde"/>
          <w:lang w:val="es-ES_tradnl"/>
        </w:rPr>
        <w:t xml:space="preserve">Igualmente, si existiera alguna situación que propiciará la eficiencia y administración de los recursos técnicos y humanos, a propuesta de </w:t>
      </w:r>
      <w:r>
        <w:rPr>
          <w:rFonts w:ascii="ITC Avant Garde" w:hAnsi="ITC Avant Garde"/>
          <w:lang w:val="es-ES_tradnl"/>
        </w:rPr>
        <w:t>Telcel</w:t>
      </w:r>
      <w:r w:rsidRPr="00DA7E0D">
        <w:rPr>
          <w:rFonts w:ascii="ITC Avant Garde" w:hAnsi="ITC Avant Garde"/>
          <w:lang w:val="es-ES_tradnl"/>
        </w:rPr>
        <w:t xml:space="preserve"> podrá modificarse el orden de las Visitas Técnicas y Visitas Técnicas Individuales en la misma situación, en condiciones iguales de trato para el Concesionario frente a cualquier otro.</w:t>
      </w:r>
    </w:p>
    <w:p w14:paraId="4AE40725" w14:textId="77777777" w:rsidR="00A81F4C" w:rsidRPr="00E9531B" w:rsidRDefault="00A81F4C" w:rsidP="00A81F4C">
      <w:pPr>
        <w:jc w:val="both"/>
        <w:rPr>
          <w:rFonts w:ascii="ITC Avant Garde" w:hAnsi="ITC Avant Garde"/>
        </w:rPr>
      </w:pPr>
      <w:r w:rsidRPr="00E9531B">
        <w:rPr>
          <w:rFonts w:ascii="ITC Avant Garde" w:hAnsi="ITC Avant Garde"/>
        </w:rPr>
        <w:t xml:space="preserve">Entre tales situaciones se identifican: </w:t>
      </w:r>
    </w:p>
    <w:p w14:paraId="28F2EDCF" w14:textId="77777777" w:rsidR="00A81F4C" w:rsidRDefault="00A81F4C" w:rsidP="000F218E">
      <w:pPr>
        <w:pStyle w:val="Prrafodelista"/>
        <w:widowControl w:val="0"/>
        <w:numPr>
          <w:ilvl w:val="0"/>
          <w:numId w:val="67"/>
        </w:numPr>
        <w:kinsoku w:val="0"/>
        <w:spacing w:after="120"/>
        <w:contextualSpacing w:val="0"/>
        <w:jc w:val="both"/>
        <w:rPr>
          <w:rFonts w:ascii="ITC Avant Garde" w:hAnsi="ITC Avant Garde"/>
          <w:lang w:val="es-ES_tradnl"/>
        </w:rPr>
      </w:pPr>
      <w:r w:rsidRPr="00E937C0">
        <w:rPr>
          <w:rFonts w:ascii="ITC Avant Garde" w:hAnsi="ITC Avant Garde"/>
          <w:lang w:val="es-ES_tradnl"/>
        </w:rPr>
        <w:t xml:space="preserve">Diversas solicitudes formuladas por uno o más Concesionarios para una misma localidad o población dentro de un periodo de 30 (treinta) días naturales entre la primera y la última a agrupar, en cuyo caso, se agruparán y organizarán en el orden que convengan el Concesionario, </w:t>
      </w:r>
      <w:r>
        <w:rPr>
          <w:rFonts w:ascii="ITC Avant Garde" w:hAnsi="ITC Avant Garde"/>
          <w:lang w:val="es-ES_tradnl"/>
        </w:rPr>
        <w:t>Telcel</w:t>
      </w:r>
      <w:r w:rsidRPr="00E937C0">
        <w:rPr>
          <w:rFonts w:ascii="ITC Avant Garde" w:hAnsi="ITC Avant Garde"/>
          <w:lang w:val="es-ES_tradnl"/>
        </w:rPr>
        <w:t xml:space="preserve"> y cualquier otro concesionario involucrado.</w:t>
      </w:r>
    </w:p>
    <w:p w14:paraId="0A99F019" w14:textId="77777777" w:rsidR="00A81F4C" w:rsidRDefault="00A81F4C" w:rsidP="000F218E">
      <w:pPr>
        <w:pStyle w:val="Prrafodelista"/>
        <w:widowControl w:val="0"/>
        <w:numPr>
          <w:ilvl w:val="0"/>
          <w:numId w:val="67"/>
        </w:numPr>
        <w:kinsoku w:val="0"/>
        <w:spacing w:after="120"/>
        <w:contextualSpacing w:val="0"/>
        <w:jc w:val="both"/>
        <w:rPr>
          <w:rFonts w:ascii="ITC Avant Garde" w:hAnsi="ITC Avant Garde"/>
          <w:lang w:val="es-ES_tradnl"/>
        </w:rPr>
      </w:pPr>
      <w:r w:rsidRPr="00E937C0">
        <w:rPr>
          <w:rFonts w:ascii="ITC Avant Garde" w:hAnsi="ITC Avant Garde"/>
          <w:lang w:val="es-ES_tradnl"/>
        </w:rPr>
        <w:lastRenderedPageBreak/>
        <w:t>Diversidad de solicitudes formuladas por el mismo Concesionario, procurando elaborar un plan de trabajo que haga más eficiente los traslados del personal de ambas Partes y para Solicitudes de Visita Técnica de otros Concesionarios.</w:t>
      </w:r>
    </w:p>
    <w:p w14:paraId="4E9CB703" w14:textId="77777777" w:rsidR="00A81F4C" w:rsidRPr="00E9531B" w:rsidRDefault="00A81F4C" w:rsidP="00A81F4C">
      <w:pPr>
        <w:jc w:val="both"/>
        <w:rPr>
          <w:rFonts w:ascii="ITC Avant Garde" w:hAnsi="ITC Avant Garde"/>
        </w:rPr>
      </w:pPr>
      <w:r w:rsidRPr="00E9531B">
        <w:rPr>
          <w:rFonts w:ascii="ITC Avant Garde" w:hAnsi="ITC Avant Garde"/>
        </w:rPr>
        <w:t xml:space="preserve">En caso de que en la fecha y hora para la Visita Técnica o Visita Técnica Individual proporcionados por </w:t>
      </w:r>
      <w:r>
        <w:rPr>
          <w:rFonts w:ascii="ITC Avant Garde" w:hAnsi="ITC Avant Garde"/>
        </w:rPr>
        <w:t>Telcel</w:t>
      </w:r>
      <w:r w:rsidRPr="00E9531B">
        <w:rPr>
          <w:rFonts w:ascii="ITC Avant Garde" w:hAnsi="ITC Avant Garde"/>
        </w:rPr>
        <w:t xml:space="preserve"> no fuera posible que la misma fuera atendida por el Concesionario, lo hará saber mediante el SEG a </w:t>
      </w:r>
      <w:r>
        <w:rPr>
          <w:rFonts w:ascii="ITC Avant Garde" w:hAnsi="ITC Avant Garde"/>
        </w:rPr>
        <w:t>Telcel</w:t>
      </w:r>
      <w:r w:rsidRPr="00E9531B">
        <w:rPr>
          <w:rFonts w:ascii="ITC Avant Garde" w:hAnsi="ITC Avant Garde"/>
        </w:rPr>
        <w:t>, con al menos 2 (dos) días hábiles previos a su realización, solicitando que la misma se cancele o reprograme, en cuyo caso la fecha de Solicitud de Visita Técnica será la correspondiente a la de la solicitud de reprogramación.</w:t>
      </w:r>
    </w:p>
    <w:p w14:paraId="6D25D650" w14:textId="77777777" w:rsidR="00A81F4C" w:rsidRPr="00E9531B" w:rsidRDefault="00A81F4C" w:rsidP="00A81F4C">
      <w:pPr>
        <w:jc w:val="both"/>
        <w:rPr>
          <w:rFonts w:ascii="ITC Avant Garde" w:hAnsi="ITC Avant Garde"/>
        </w:rPr>
      </w:pPr>
      <w:r w:rsidRPr="00E9531B">
        <w:rPr>
          <w:rFonts w:ascii="ITC Avant Garde" w:hAnsi="ITC Avant Garde"/>
        </w:rPr>
        <w:t>Queda entendido qué si el Concesionario no se presenta a la cita programada y no se contrata el Sitio, el costo de la misma será exigible al Concesionario a partir de la tercera reprogramación de la visita solicitada y no realizada.</w:t>
      </w:r>
    </w:p>
    <w:p w14:paraId="5F9BAE4D"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Del personal del Concesionario que atenderá la Visita Técnica</w:t>
      </w:r>
    </w:p>
    <w:p w14:paraId="727AA7E5" w14:textId="77777777" w:rsidR="00A81F4C" w:rsidRPr="00E9531B" w:rsidRDefault="00A81F4C" w:rsidP="00A81F4C">
      <w:pPr>
        <w:jc w:val="both"/>
        <w:rPr>
          <w:rFonts w:ascii="ITC Avant Garde" w:hAnsi="ITC Avant Garde"/>
        </w:rPr>
      </w:pPr>
      <w:r w:rsidRPr="00E9531B">
        <w:rPr>
          <w:rFonts w:ascii="ITC Avant Garde" w:hAnsi="ITC Avant Garde"/>
        </w:rPr>
        <w:t>El Concesionario mediante el SEG realizará el registro previo de las personas que podrán atender las Visitas Técnicas y Visitas Técnicas Individuales que solicite, proporcionando la información siguiente:</w:t>
      </w:r>
    </w:p>
    <w:p w14:paraId="6687F9EB" w14:textId="77777777" w:rsidR="00A81F4C" w:rsidRPr="00E9531B" w:rsidRDefault="00A81F4C" w:rsidP="000F218E">
      <w:pPr>
        <w:numPr>
          <w:ilvl w:val="0"/>
          <w:numId w:val="57"/>
        </w:numPr>
        <w:spacing w:after="120" w:line="276" w:lineRule="auto"/>
        <w:jc w:val="both"/>
        <w:rPr>
          <w:rFonts w:ascii="ITC Avant Garde" w:hAnsi="ITC Avant Garde"/>
        </w:rPr>
      </w:pPr>
      <w:r w:rsidRPr="00E9531B">
        <w:rPr>
          <w:rFonts w:ascii="ITC Avant Garde" w:hAnsi="ITC Avant Garde"/>
        </w:rPr>
        <w:t>Nombre completo e identificación oficial vigente (credencial para votar o pasaporte) de las personas que asistirán a la Visita Técnica por parte del Concesionario, ya sea que se trate de empleados o personal subcontratado;</w:t>
      </w:r>
    </w:p>
    <w:p w14:paraId="098BA4C9" w14:textId="77777777" w:rsidR="00A81F4C" w:rsidRPr="00E9531B" w:rsidRDefault="00A81F4C" w:rsidP="000F218E">
      <w:pPr>
        <w:numPr>
          <w:ilvl w:val="0"/>
          <w:numId w:val="57"/>
        </w:numPr>
        <w:spacing w:after="120" w:line="276" w:lineRule="auto"/>
        <w:jc w:val="both"/>
        <w:rPr>
          <w:rFonts w:ascii="ITC Avant Garde" w:hAnsi="ITC Avant Garde"/>
        </w:rPr>
      </w:pPr>
      <w:r w:rsidRPr="00E9531B">
        <w:rPr>
          <w:rFonts w:ascii="ITC Avant Garde" w:hAnsi="ITC Avant Garde"/>
        </w:rPr>
        <w:t>Número de afiliación al Instituto Mexicano del Seguro Social (IMSS) de cada uno de dichos empleados o personal subcontratado del Concesionario;</w:t>
      </w:r>
    </w:p>
    <w:p w14:paraId="4D3D6286" w14:textId="77777777" w:rsidR="00A81F4C" w:rsidRPr="00E9531B" w:rsidRDefault="00A81F4C" w:rsidP="000F218E">
      <w:pPr>
        <w:numPr>
          <w:ilvl w:val="0"/>
          <w:numId w:val="57"/>
        </w:numPr>
        <w:spacing w:after="120" w:line="276" w:lineRule="auto"/>
        <w:jc w:val="both"/>
        <w:rPr>
          <w:rFonts w:ascii="ITC Avant Garde" w:hAnsi="ITC Avant Garde"/>
        </w:rPr>
      </w:pPr>
      <w:r w:rsidRPr="00E9531B">
        <w:rPr>
          <w:rFonts w:ascii="ITC Avant Garde" w:hAnsi="ITC Avant Garde"/>
        </w:rPr>
        <w:t>Nombre del patrón del personal antes referido, ya sea el Concesionario o un tercero;</w:t>
      </w:r>
    </w:p>
    <w:p w14:paraId="46F98EAA" w14:textId="77777777" w:rsidR="00A81F4C" w:rsidRPr="00E9531B" w:rsidRDefault="00A81F4C" w:rsidP="000F218E">
      <w:pPr>
        <w:numPr>
          <w:ilvl w:val="0"/>
          <w:numId w:val="57"/>
        </w:numPr>
        <w:spacing w:after="120" w:line="276" w:lineRule="auto"/>
        <w:jc w:val="both"/>
        <w:rPr>
          <w:rFonts w:ascii="ITC Avant Garde" w:hAnsi="ITC Avant Garde"/>
        </w:rPr>
      </w:pPr>
      <w:r w:rsidRPr="00E9531B">
        <w:rPr>
          <w:rFonts w:ascii="ITC Avant Garde" w:hAnsi="ITC Avant Garde"/>
        </w:rPr>
        <w:t xml:space="preserve">Número de afiliación patronal (también ante el IMSS); </w:t>
      </w:r>
    </w:p>
    <w:p w14:paraId="6EE2DD62" w14:textId="77777777" w:rsidR="00A81F4C" w:rsidRPr="00E9531B" w:rsidRDefault="00A81F4C" w:rsidP="000F218E">
      <w:pPr>
        <w:numPr>
          <w:ilvl w:val="0"/>
          <w:numId w:val="57"/>
        </w:numPr>
        <w:spacing w:after="120" w:line="276" w:lineRule="auto"/>
        <w:jc w:val="both"/>
        <w:rPr>
          <w:rFonts w:ascii="ITC Avant Garde" w:hAnsi="ITC Avant Garde"/>
        </w:rPr>
      </w:pPr>
      <w:r w:rsidRPr="00E9531B">
        <w:rPr>
          <w:rFonts w:ascii="ITC Avant Garde" w:hAnsi="ITC Avant Garde"/>
        </w:rPr>
        <w:t>Información de contacto del personal del Concesionario designado para la Visita Técnica, y</w:t>
      </w:r>
    </w:p>
    <w:p w14:paraId="1053D956" w14:textId="77777777" w:rsidR="00A81F4C" w:rsidRPr="00E9531B" w:rsidRDefault="00A81F4C" w:rsidP="000F218E">
      <w:pPr>
        <w:numPr>
          <w:ilvl w:val="0"/>
          <w:numId w:val="57"/>
        </w:numPr>
        <w:spacing w:after="120" w:line="276" w:lineRule="auto"/>
        <w:jc w:val="both"/>
        <w:rPr>
          <w:rFonts w:ascii="ITC Avant Garde" w:hAnsi="ITC Avant Garde"/>
        </w:rPr>
      </w:pPr>
      <w:r w:rsidRPr="00E9531B">
        <w:rPr>
          <w:rFonts w:ascii="ITC Avant Garde" w:hAnsi="ITC Avant Garde"/>
        </w:rPr>
        <w:t>Descripción de las herramientas, equipo de medición y equipo de seguridad que el personal del Concesionario ingresará al Sitio.</w:t>
      </w:r>
    </w:p>
    <w:p w14:paraId="7BC57EE5" w14:textId="77777777" w:rsidR="00A81F4C" w:rsidRPr="00E9531B" w:rsidRDefault="00A81F4C" w:rsidP="00A81F4C">
      <w:pPr>
        <w:jc w:val="both"/>
        <w:rPr>
          <w:rFonts w:ascii="ITC Avant Garde" w:hAnsi="ITC Avant Garde"/>
        </w:rPr>
      </w:pPr>
      <w:r w:rsidRPr="00E9531B">
        <w:rPr>
          <w:rFonts w:ascii="ITC Avant Garde" w:hAnsi="ITC Avant Garde"/>
        </w:rPr>
        <w:t>En la Solicitud de Visita Técnica, el Concesionario seleccionará las personas que atenderán la visita, así como las herramientas y equipos de entre el catálogo previamente formulado al efecto en el SEG.</w:t>
      </w:r>
    </w:p>
    <w:p w14:paraId="62A22268" w14:textId="77777777" w:rsidR="00A81F4C" w:rsidRPr="00E9531B" w:rsidRDefault="00A81F4C" w:rsidP="00A81F4C">
      <w:pPr>
        <w:jc w:val="both"/>
        <w:rPr>
          <w:rFonts w:ascii="ITC Avant Garde" w:hAnsi="ITC Avant Garde"/>
        </w:rPr>
      </w:pPr>
      <w:r w:rsidRPr="00E9531B">
        <w:rPr>
          <w:rFonts w:ascii="ITC Avant Garde" w:hAnsi="ITC Avant Garde"/>
        </w:rPr>
        <w:t>El catálogo de personas, herramientas y equipos podrá ser modificado en cualquier momento por el Concesionario, quien será responsable para todos los efectos de que la información contenida en el mismo sea verídica y vigente. El Concesionario podrá nombrar a más de una persona para atender visitas, sin que necesariamente todas tengan que acudir.</w:t>
      </w:r>
    </w:p>
    <w:p w14:paraId="010EDC82" w14:textId="77777777" w:rsidR="00A81F4C" w:rsidRDefault="00A81F4C" w:rsidP="00A81F4C">
      <w:pPr>
        <w:jc w:val="both"/>
        <w:rPr>
          <w:rFonts w:ascii="ITC Avant Garde" w:hAnsi="ITC Avant Garde"/>
        </w:rPr>
      </w:pPr>
      <w:r w:rsidRPr="00AA31CF">
        <w:rPr>
          <w:rFonts w:ascii="ITC Avant Garde" w:hAnsi="ITC Avant Garde"/>
        </w:rPr>
        <w:lastRenderedPageBreak/>
        <w:t xml:space="preserve">En caso de que el Concesionario decida modificar alguna o todas las personas que asistirá a la visita, el Concesionario deberá notificar los cambios a </w:t>
      </w:r>
      <w:r>
        <w:rPr>
          <w:rFonts w:ascii="ITC Avant Garde" w:hAnsi="ITC Avant Garde"/>
        </w:rPr>
        <w:t>Telcel</w:t>
      </w:r>
      <w:r w:rsidRPr="00AA31CF">
        <w:rPr>
          <w:rFonts w:ascii="ITC Avant Garde" w:hAnsi="ITC Avant Garde"/>
        </w:rPr>
        <w:t xml:space="preserve"> con al menos 1 (un) día hábil de anticipación a la práctica de visita. En caso contrario, la práctica de la Visita Técnica o Visita Técnica Individual sólo la podrán llevar a cabo las personas que </w:t>
      </w:r>
      <w:r>
        <w:rPr>
          <w:rFonts w:ascii="ITC Avant Garde" w:hAnsi="ITC Avant Garde"/>
        </w:rPr>
        <w:t>Telcel</w:t>
      </w:r>
      <w:r w:rsidRPr="00AA31CF">
        <w:rPr>
          <w:rFonts w:ascii="ITC Avant Garde" w:hAnsi="ITC Avant Garde"/>
        </w:rPr>
        <w:t xml:space="preserve"> tenga registradas. </w:t>
      </w:r>
    </w:p>
    <w:p w14:paraId="322E09D8"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Del desarrollo de la Visita Técnica</w:t>
      </w:r>
    </w:p>
    <w:p w14:paraId="2B3C7A2A" w14:textId="77777777" w:rsidR="00A81F4C" w:rsidRPr="00376942" w:rsidRDefault="00A81F4C" w:rsidP="00A81F4C">
      <w:pPr>
        <w:jc w:val="both"/>
        <w:rPr>
          <w:rFonts w:ascii="ITC Avant Garde" w:hAnsi="ITC Avant Garde"/>
          <w:bCs/>
        </w:rPr>
      </w:pPr>
      <w:r w:rsidRPr="00376942">
        <w:rPr>
          <w:rFonts w:ascii="ITC Avant Garde" w:hAnsi="ITC Avant Garde"/>
          <w:bCs/>
        </w:rPr>
        <w:t xml:space="preserve">El personal de </w:t>
      </w:r>
      <w:r>
        <w:rPr>
          <w:rFonts w:ascii="ITC Avant Garde" w:hAnsi="ITC Avant Garde"/>
          <w:bCs/>
        </w:rPr>
        <w:t>Telcel</w:t>
      </w:r>
      <w:r w:rsidRPr="00376942">
        <w:rPr>
          <w:rFonts w:ascii="ITC Avant Garde" w:hAnsi="ITC Avant Garde"/>
          <w:bCs/>
        </w:rPr>
        <w:t xml:space="preserve"> y del Concesionario deberán reunirse en la fecha, hora y lugar </w:t>
      </w:r>
      <w:r w:rsidRPr="00376942">
        <w:rPr>
          <w:rFonts w:ascii="ITC Avant Garde" w:hAnsi="ITC Avant Garde"/>
          <w:bCs/>
          <w:lang w:val="es-419"/>
        </w:rPr>
        <w:t>programados en la</w:t>
      </w:r>
      <w:r w:rsidRPr="00376942">
        <w:rPr>
          <w:rFonts w:ascii="ITC Avant Garde" w:hAnsi="ITC Avant Garde"/>
          <w:bCs/>
        </w:rPr>
        <w:t xml:space="preserve"> </w:t>
      </w:r>
      <w:r w:rsidRPr="00376942">
        <w:rPr>
          <w:rFonts w:ascii="ITC Avant Garde" w:hAnsi="ITC Avant Garde"/>
          <w:bCs/>
          <w:lang w:val="es-419"/>
        </w:rPr>
        <w:t>respuesta a la Solicitud</w:t>
      </w:r>
      <w:r w:rsidRPr="00376942">
        <w:rPr>
          <w:rFonts w:ascii="ITC Avant Garde" w:hAnsi="ITC Avant Garde"/>
          <w:bCs/>
        </w:rPr>
        <w:t xml:space="preserve"> </w:t>
      </w:r>
      <w:r w:rsidRPr="00376942">
        <w:rPr>
          <w:rFonts w:ascii="ITC Avant Garde" w:hAnsi="ITC Avant Garde"/>
          <w:bCs/>
          <w:lang w:val="es-419"/>
        </w:rPr>
        <w:t xml:space="preserve">de </w:t>
      </w:r>
      <w:r w:rsidRPr="00376942">
        <w:rPr>
          <w:rFonts w:ascii="ITC Avant Garde" w:hAnsi="ITC Avant Garde"/>
          <w:bCs/>
        </w:rPr>
        <w:t xml:space="preserve">la Visita Técnica o el Concesionario deberá acudir a la Visita Técnica Individual según los horarios y particularidades establecidos por </w:t>
      </w:r>
      <w:r>
        <w:rPr>
          <w:rFonts w:ascii="ITC Avant Garde" w:hAnsi="ITC Avant Garde"/>
          <w:bCs/>
        </w:rPr>
        <w:t>Telcel</w:t>
      </w:r>
      <w:r w:rsidRPr="00376942">
        <w:rPr>
          <w:rFonts w:ascii="ITC Avant Garde" w:hAnsi="ITC Avant Garde"/>
          <w:bCs/>
        </w:rPr>
        <w:t xml:space="preserve"> en la respuesta la Solicitud de Visita Técnica.  Durante el desarrollo de la Visita Técnica o Visita Técnica Individual, el personal designado por el Concesionario y en su caso por </w:t>
      </w:r>
      <w:r>
        <w:rPr>
          <w:rFonts w:ascii="ITC Avant Garde" w:hAnsi="ITC Avant Garde"/>
          <w:bCs/>
        </w:rPr>
        <w:t>Telcel</w:t>
      </w:r>
      <w:r w:rsidRPr="00376942">
        <w:rPr>
          <w:rFonts w:ascii="ITC Avant Garde" w:hAnsi="ITC Avant Garde"/>
          <w:bCs/>
        </w:rPr>
        <w:t xml:space="preserve"> deberá utilizar el equipo de seguridad a que se refiere la parte conducente de la Normativa Técnica. </w:t>
      </w:r>
    </w:p>
    <w:p w14:paraId="4A27624E" w14:textId="77777777" w:rsidR="00A81F4C" w:rsidRDefault="00A81F4C" w:rsidP="00A81F4C">
      <w:pPr>
        <w:jc w:val="both"/>
        <w:rPr>
          <w:rFonts w:ascii="ITC Avant Garde" w:hAnsi="ITC Avant Garde"/>
        </w:rPr>
      </w:pPr>
      <w:r w:rsidRPr="00476A5B">
        <w:rPr>
          <w:rFonts w:ascii="ITC Avant Garde" w:hAnsi="ITC Avant Garde"/>
        </w:rPr>
        <w:t>El personal designado por el Concesionario será responsable de tomar las lecturas, mediciones</w:t>
      </w:r>
      <w:r w:rsidRPr="00476A5B">
        <w:rPr>
          <w:rFonts w:ascii="ITC Avant Garde" w:hAnsi="ITC Avant Garde"/>
          <w:lang w:val="es-419"/>
        </w:rPr>
        <w:t>,</w:t>
      </w:r>
      <w:r w:rsidRPr="00476A5B">
        <w:rPr>
          <w:rFonts w:ascii="ITC Avant Garde" w:hAnsi="ITC Avant Garde"/>
        </w:rPr>
        <w:t xml:space="preserve"> fotografías</w:t>
      </w:r>
      <w:r>
        <w:rPr>
          <w:rFonts w:ascii="ITC Avant Garde" w:hAnsi="ITC Avant Garde"/>
        </w:rPr>
        <w:t>,</w:t>
      </w:r>
      <w:r w:rsidRPr="00476A5B">
        <w:rPr>
          <w:rFonts w:ascii="ITC Avant Garde" w:hAnsi="ITC Avant Garde"/>
          <w:lang w:val="es-419"/>
        </w:rPr>
        <w:t xml:space="preserve"> etc.</w:t>
      </w:r>
      <w:r>
        <w:rPr>
          <w:rFonts w:ascii="ITC Avant Garde" w:hAnsi="ITC Avant Garde"/>
        </w:rPr>
        <w:t>,</w:t>
      </w:r>
      <w:r w:rsidRPr="00476A5B">
        <w:rPr>
          <w:rFonts w:ascii="ITC Avant Garde" w:hAnsi="ITC Avant Garde"/>
        </w:rPr>
        <w:t xml:space="preserve"> que considere pertinentes para la correcta toma de decisiones</w:t>
      </w:r>
      <w:r w:rsidRPr="00E9531B">
        <w:rPr>
          <w:rFonts w:ascii="ITC Avant Garde" w:hAnsi="ITC Avant Garde"/>
        </w:rPr>
        <w:t xml:space="preserve">.  </w:t>
      </w:r>
    </w:p>
    <w:p w14:paraId="63F31FA4" w14:textId="77777777" w:rsidR="00A81F4C" w:rsidRPr="00376942" w:rsidRDefault="00A81F4C" w:rsidP="00A81F4C">
      <w:pPr>
        <w:jc w:val="both"/>
        <w:rPr>
          <w:rFonts w:ascii="ITC Avant Garde" w:hAnsi="ITC Avant Garde"/>
          <w:bCs/>
        </w:rPr>
      </w:pPr>
      <w:r w:rsidRPr="00376942">
        <w:rPr>
          <w:rFonts w:ascii="ITC Avant Garde" w:hAnsi="ITC Avant Garde"/>
          <w:bCs/>
        </w:rPr>
        <w:t>Durante la</w:t>
      </w:r>
      <w:r>
        <w:rPr>
          <w:rFonts w:ascii="ITC Avant Garde" w:hAnsi="ITC Avant Garde"/>
          <w:bCs/>
        </w:rPr>
        <w:t xml:space="preserve"> práctica de la Visita Técnica</w:t>
      </w:r>
      <w:r w:rsidRPr="00376942">
        <w:rPr>
          <w:rFonts w:ascii="ITC Avant Garde" w:hAnsi="ITC Avant Garde"/>
          <w:bCs/>
        </w:rPr>
        <w:t xml:space="preserve">, el personal del Concesionario y el personal de </w:t>
      </w:r>
      <w:r>
        <w:rPr>
          <w:rFonts w:ascii="ITC Avant Garde" w:hAnsi="ITC Avant Garde"/>
          <w:bCs/>
        </w:rPr>
        <w:t>Telcel</w:t>
      </w:r>
      <w:r w:rsidRPr="00376942">
        <w:rPr>
          <w:rFonts w:ascii="ITC Avant Garde" w:hAnsi="ITC Avant Garde"/>
          <w:bCs/>
        </w:rPr>
        <w:t xml:space="preserve"> elaborarán un reporte respecto del Sitio</w:t>
      </w:r>
      <w:r w:rsidRPr="00376942">
        <w:rPr>
          <w:rFonts w:ascii="ITC Avant Garde" w:hAnsi="ITC Avant Garde"/>
          <w:bCs/>
          <w:lang w:val="es-419"/>
        </w:rPr>
        <w:t xml:space="preserve">, lo cual no </w:t>
      </w:r>
      <w:r>
        <w:rPr>
          <w:rFonts w:ascii="ITC Avant Garde" w:hAnsi="ITC Avant Garde"/>
          <w:bCs/>
        </w:rPr>
        <w:t xml:space="preserve">se </w:t>
      </w:r>
      <w:r w:rsidRPr="00376942">
        <w:rPr>
          <w:rFonts w:ascii="ITC Avant Garde" w:hAnsi="ITC Avant Garde"/>
          <w:bCs/>
          <w:lang w:val="es-419"/>
        </w:rPr>
        <w:t>aplicará</w:t>
      </w:r>
      <w:r w:rsidRPr="00376942">
        <w:rPr>
          <w:rFonts w:ascii="ITC Avant Garde" w:hAnsi="ITC Avant Garde"/>
          <w:bCs/>
        </w:rPr>
        <w:t xml:space="preserve"> </w:t>
      </w:r>
      <w:r w:rsidRPr="00376942">
        <w:rPr>
          <w:rFonts w:ascii="ITC Avant Garde" w:hAnsi="ITC Avant Garde"/>
          <w:bCs/>
          <w:lang w:val="es-419"/>
        </w:rPr>
        <w:t>e</w:t>
      </w:r>
      <w:r w:rsidRPr="00376942">
        <w:rPr>
          <w:rFonts w:ascii="ITC Avant Garde" w:hAnsi="ITC Avant Garde"/>
          <w:bCs/>
        </w:rPr>
        <w:t>n caso de Visitas Técnicas Individuales.</w:t>
      </w:r>
    </w:p>
    <w:p w14:paraId="0111BBE3" w14:textId="77777777" w:rsidR="00A81F4C" w:rsidRPr="00E9531B" w:rsidRDefault="00A81F4C" w:rsidP="00A81F4C">
      <w:pPr>
        <w:jc w:val="both"/>
        <w:rPr>
          <w:rFonts w:ascii="ITC Avant Garde" w:hAnsi="ITC Avant Garde"/>
        </w:rPr>
      </w:pPr>
      <w:r w:rsidRPr="00E9531B">
        <w:rPr>
          <w:rFonts w:ascii="ITC Avant Garde" w:hAnsi="ITC Avant Garde"/>
        </w:rPr>
        <w:t xml:space="preserve">Las Partes convienen que toda la información recabada o recibida por el personal del Concesionario constituye Información Confidencial propiedad de </w:t>
      </w:r>
      <w:r>
        <w:rPr>
          <w:rFonts w:ascii="ITC Avant Garde" w:hAnsi="ITC Avant Garde"/>
        </w:rPr>
        <w:t>Telcel</w:t>
      </w:r>
      <w:r w:rsidRPr="00E9531B">
        <w:rPr>
          <w:rFonts w:ascii="ITC Avant Garde" w:hAnsi="ITC Avant Garde"/>
        </w:rPr>
        <w:t>, la cual únicamente podrá ser utilizada por el personal del Concesionario para los fines relacionados con la Oferta de Referencia.</w:t>
      </w:r>
    </w:p>
    <w:p w14:paraId="206196C2"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De la imposibilidad de practicar la Visita Técnica</w:t>
      </w:r>
    </w:p>
    <w:p w14:paraId="5AE15928" w14:textId="77777777" w:rsidR="00A81F4C" w:rsidRPr="00376942" w:rsidRDefault="00A81F4C" w:rsidP="00A81F4C">
      <w:pPr>
        <w:jc w:val="both"/>
        <w:rPr>
          <w:rFonts w:ascii="ITC Avant Garde" w:hAnsi="ITC Avant Garde"/>
          <w:bCs/>
        </w:rPr>
      </w:pPr>
      <w:r w:rsidRPr="00376942">
        <w:rPr>
          <w:rFonts w:ascii="ITC Avant Garde" w:hAnsi="ITC Avant Garde"/>
          <w:bCs/>
        </w:rPr>
        <w:t>En caso de que previ</w:t>
      </w:r>
      <w:r>
        <w:rPr>
          <w:rFonts w:ascii="ITC Avant Garde" w:hAnsi="ITC Avant Garde"/>
          <w:bCs/>
        </w:rPr>
        <w:t>amente</w:t>
      </w:r>
      <w:r w:rsidRPr="00376942">
        <w:rPr>
          <w:rFonts w:ascii="ITC Avant Garde" w:hAnsi="ITC Avant Garde"/>
          <w:bCs/>
        </w:rPr>
        <w:t xml:space="preserve"> a la Visita Técnica o Visita Técnica Individual o incluso durante la práctica de la misma, se identifique algún elemento que la haga inviable (tal como existencia de sellos de clausura), o bien, que de practicarse o continuarse ponga en riesgo la integridad, seguridad del personal, derechos y/o propiedades de cualquiera de las Partes o de terceros, la misma será cancelada en ese momento sin responsabilidad alguna para las Partes, debiéndose hacer constar en reporte suscrito por personal de ambas Partes la situación que motivó tal cancelación.</w:t>
      </w:r>
    </w:p>
    <w:p w14:paraId="12264038" w14:textId="77777777" w:rsidR="00A81F4C" w:rsidRDefault="00A81F4C" w:rsidP="00A81F4C">
      <w:pPr>
        <w:jc w:val="both"/>
        <w:rPr>
          <w:rFonts w:ascii="ITC Avant Garde" w:hAnsi="ITC Avant Garde"/>
        </w:rPr>
      </w:pPr>
      <w:r>
        <w:rPr>
          <w:rFonts w:ascii="ITC Avant Garde" w:hAnsi="ITC Avant Garde"/>
        </w:rPr>
        <w:t>Telcel</w:t>
      </w:r>
      <w:r w:rsidRPr="00376942">
        <w:rPr>
          <w:rFonts w:ascii="ITC Avant Garde" w:hAnsi="ITC Avant Garde"/>
        </w:rPr>
        <w:t xml:space="preserve"> incluirá como parte de la información relacionada con el Sitio, la existencia de la circunstancia que haya impedido la Visita Técnica.</w:t>
      </w:r>
    </w:p>
    <w:p w14:paraId="607A56B2"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De la indisponibilidad del Servicio de Visita Técnica</w:t>
      </w:r>
    </w:p>
    <w:p w14:paraId="505CC6E6" w14:textId="77777777" w:rsidR="00A81F4C" w:rsidRPr="00E9531B" w:rsidRDefault="00A81F4C" w:rsidP="00A81F4C">
      <w:pPr>
        <w:jc w:val="both"/>
        <w:rPr>
          <w:rFonts w:ascii="ITC Avant Garde" w:hAnsi="ITC Avant Garde"/>
        </w:rPr>
      </w:pPr>
      <w:r w:rsidRPr="00376942">
        <w:rPr>
          <w:rFonts w:ascii="ITC Avant Garde" w:hAnsi="ITC Avant Garde"/>
          <w:bCs/>
        </w:rPr>
        <w:t xml:space="preserve">El Servicio de Visita Técnica o Visita Técnica Individual no estará disponible en los casos siguientes: </w:t>
      </w:r>
      <w:r w:rsidRPr="007F28FB">
        <w:rPr>
          <w:rFonts w:ascii="ITC Avant Garde" w:hAnsi="ITC Avant Garde"/>
        </w:rPr>
        <w:t xml:space="preserve"> </w:t>
      </w:r>
    </w:p>
    <w:p w14:paraId="12475666" w14:textId="77777777" w:rsidR="00A81F4C" w:rsidRPr="00CC58F9" w:rsidRDefault="00A81F4C" w:rsidP="000F218E">
      <w:pPr>
        <w:numPr>
          <w:ilvl w:val="0"/>
          <w:numId w:val="34"/>
        </w:numPr>
        <w:spacing w:after="120" w:line="276" w:lineRule="auto"/>
        <w:ind w:left="709"/>
        <w:jc w:val="both"/>
        <w:rPr>
          <w:rFonts w:ascii="ITC Avant Garde" w:hAnsi="ITC Avant Garde"/>
        </w:rPr>
      </w:pPr>
      <w:r w:rsidRPr="005C02F3">
        <w:rPr>
          <w:rFonts w:ascii="ITC Avant Garde" w:hAnsi="ITC Avant Garde"/>
        </w:rPr>
        <w:lastRenderedPageBreak/>
        <w:t>Se hubiese realizado Visita Técnica o Visita Técnica Individual previa</w:t>
      </w:r>
      <w:r>
        <w:rPr>
          <w:rFonts w:ascii="ITC Avant Garde" w:hAnsi="ITC Avant Garde"/>
        </w:rPr>
        <w:t>mente</w:t>
      </w:r>
      <w:r w:rsidRPr="005C02F3">
        <w:rPr>
          <w:rFonts w:ascii="ITC Avant Garde" w:hAnsi="ITC Avant Garde"/>
        </w:rPr>
        <w:t xml:space="preserve"> para el Sitio a solicitud d</w:t>
      </w:r>
      <w:r w:rsidRPr="00CC58F9">
        <w:rPr>
          <w:rFonts w:ascii="ITC Avant Garde" w:hAnsi="ITC Avant Garde"/>
        </w:rPr>
        <w:t>el</w:t>
      </w:r>
      <w:r w:rsidRPr="005C02F3">
        <w:rPr>
          <w:rFonts w:ascii="ITC Avant Garde" w:hAnsi="ITC Avant Garde"/>
        </w:rPr>
        <w:t xml:space="preserve"> Concesionario y a partir de entonces y hasta la fecha de la nueva Solicitud de Visita Técnica: (a) no se hubiese realizado modificación al Sitio diversa a alguna realizada a petición del Concesionario o, (b) no estuviese planeada o en curso modificación relevante al Sitio.</w:t>
      </w:r>
      <w:r>
        <w:rPr>
          <w:rFonts w:ascii="ITC Avant Garde" w:hAnsi="ITC Avant Garde"/>
        </w:rPr>
        <w:t xml:space="preserve"> </w:t>
      </w:r>
    </w:p>
    <w:p w14:paraId="55CA4FA9" w14:textId="77777777" w:rsidR="00A81F4C" w:rsidRPr="00E9531B" w:rsidRDefault="00A81F4C" w:rsidP="000F218E">
      <w:pPr>
        <w:numPr>
          <w:ilvl w:val="0"/>
          <w:numId w:val="34"/>
        </w:numPr>
        <w:tabs>
          <w:tab w:val="left" w:pos="1418"/>
        </w:tabs>
        <w:spacing w:after="120" w:line="276" w:lineRule="auto"/>
        <w:ind w:left="709"/>
        <w:jc w:val="both"/>
        <w:rPr>
          <w:rFonts w:ascii="ITC Avant Garde" w:hAnsi="ITC Avant Garde"/>
        </w:rPr>
      </w:pPr>
      <w:r w:rsidRPr="005C02F3">
        <w:rPr>
          <w:rFonts w:ascii="ITC Avant Garde" w:hAnsi="ITC Avant Garde"/>
        </w:rPr>
        <w:t xml:space="preserve">Se haya identificado y, hasta donde </w:t>
      </w:r>
      <w:r>
        <w:rPr>
          <w:rFonts w:ascii="ITC Avant Garde" w:hAnsi="ITC Avant Garde"/>
        </w:rPr>
        <w:t>Telcel</w:t>
      </w:r>
      <w:r w:rsidRPr="005C02F3">
        <w:rPr>
          <w:rFonts w:ascii="ITC Avant Garde" w:hAnsi="ITC Avant Garde"/>
        </w:rPr>
        <w:t xml:space="preserve"> tenga conocimiento, prevalezca una causa de imposibilidad</w:t>
      </w:r>
      <w:r w:rsidRPr="005C02F3">
        <w:rPr>
          <w:rFonts w:ascii="ITC Avant Garde" w:hAnsi="ITC Avant Garde"/>
          <w:lang w:val="es-419"/>
        </w:rPr>
        <w:t>, plenamente justificada.</w:t>
      </w:r>
      <w:r w:rsidRPr="007F28FB">
        <w:rPr>
          <w:rFonts w:ascii="ITC Avant Garde" w:hAnsi="ITC Avant Garde"/>
        </w:rPr>
        <w:t xml:space="preserve"> </w:t>
      </w:r>
    </w:p>
    <w:p w14:paraId="4D5EE09C"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En los casos anteriores, </w:t>
      </w:r>
      <w:r>
        <w:rPr>
          <w:rFonts w:ascii="ITC Avant Garde" w:hAnsi="ITC Avant Garde"/>
        </w:rPr>
        <w:t>Telcel</w:t>
      </w:r>
      <w:r w:rsidRPr="00E9531B">
        <w:rPr>
          <w:rFonts w:ascii="ITC Avant Garde" w:hAnsi="ITC Avant Garde"/>
        </w:rPr>
        <w:t xml:space="preserve"> notificará mediante el SEG dentro de los </w:t>
      </w:r>
      <w:r>
        <w:rPr>
          <w:rFonts w:ascii="ITC Avant Garde" w:hAnsi="ITC Avant Garde"/>
          <w:lang w:val="es-419"/>
        </w:rPr>
        <w:t>2</w:t>
      </w:r>
      <w:r w:rsidRPr="00E9531B">
        <w:rPr>
          <w:rFonts w:ascii="ITC Avant Garde" w:hAnsi="ITC Avant Garde"/>
        </w:rPr>
        <w:t xml:space="preserve"> (</w:t>
      </w:r>
      <w:r>
        <w:rPr>
          <w:rFonts w:ascii="ITC Avant Garde" w:hAnsi="ITC Avant Garde"/>
          <w:lang w:val="es-419"/>
        </w:rPr>
        <w:t>dos</w:t>
      </w:r>
      <w:r w:rsidRPr="00E9531B">
        <w:rPr>
          <w:rFonts w:ascii="ITC Avant Garde" w:hAnsi="ITC Avant Garde"/>
        </w:rPr>
        <w:t xml:space="preserve">) </w:t>
      </w:r>
      <w:r w:rsidRPr="007F28FB">
        <w:rPr>
          <w:rFonts w:ascii="ITC Avant Garde" w:hAnsi="ITC Avant Garde"/>
          <w:lang w:val="es-ES_tradnl"/>
        </w:rPr>
        <w:t>días hábiles siguientes a la recepción de la solicitud de Visita Técnica del Concesionario, la indisponibilidad del Servicio</w:t>
      </w:r>
      <w:r>
        <w:rPr>
          <w:rFonts w:ascii="ITC Avant Garde" w:hAnsi="ITC Avant Garde"/>
          <w:lang w:val="es-419"/>
        </w:rPr>
        <w:t>,</w:t>
      </w:r>
      <w:r w:rsidRPr="007F28FB">
        <w:rPr>
          <w:rFonts w:ascii="ITC Avant Garde" w:hAnsi="ITC Avant Garde"/>
          <w:lang w:val="es-ES_tradnl"/>
        </w:rPr>
        <w:t xml:space="preserve"> la causa de ésta</w:t>
      </w:r>
      <w:r w:rsidRPr="00C71111">
        <w:rPr>
          <w:lang w:val="es-419"/>
        </w:rPr>
        <w:t xml:space="preserve"> </w:t>
      </w:r>
      <w:r w:rsidRPr="00C71111">
        <w:rPr>
          <w:rFonts w:ascii="ITC Avant Garde" w:hAnsi="ITC Avant Garde"/>
          <w:lang w:val="es-419"/>
        </w:rPr>
        <w:t>y en su caso el tiempo en que el servicio estará disponible</w:t>
      </w:r>
      <w:r w:rsidRPr="007F28FB">
        <w:rPr>
          <w:rFonts w:ascii="ITC Avant Garde" w:hAnsi="ITC Avant Garde"/>
          <w:lang w:val="es-ES_tradnl"/>
        </w:rPr>
        <w:t>.</w:t>
      </w:r>
    </w:p>
    <w:p w14:paraId="4BDB8ED2" w14:textId="77777777" w:rsidR="00A81F4C" w:rsidRPr="00E9531B" w:rsidRDefault="00A81F4C" w:rsidP="00A81F4C">
      <w:pPr>
        <w:tabs>
          <w:tab w:val="left" w:pos="1701"/>
        </w:tabs>
        <w:jc w:val="both"/>
        <w:rPr>
          <w:rFonts w:ascii="ITC Avant Garde" w:hAnsi="ITC Avant Garde"/>
        </w:rPr>
      </w:pPr>
      <w:r w:rsidRPr="00E9531B">
        <w:rPr>
          <w:rFonts w:ascii="ITC Avant Garde" w:hAnsi="ITC Avant Garde"/>
        </w:rPr>
        <w:t>Igualmente, en esa misma fecha, será enviado al correo electrónico señalado por el Concesionario, aviso indicando tal situación y el código de identificación de la Solicitud de Visita Técnica.</w:t>
      </w:r>
    </w:p>
    <w:p w14:paraId="4102F970" w14:textId="77777777" w:rsidR="00A81F4C" w:rsidRPr="00633354" w:rsidRDefault="00A81F4C" w:rsidP="000F218E">
      <w:pPr>
        <w:pStyle w:val="Ttulo4"/>
        <w:numPr>
          <w:ilvl w:val="2"/>
          <w:numId w:val="73"/>
        </w:numPr>
        <w:spacing w:line="276" w:lineRule="auto"/>
        <w:rPr>
          <w:rFonts w:ascii="ITC Avant Garde" w:eastAsia="Calibri" w:hAnsi="ITC Avant Garde" w:cs="Arial"/>
          <w:b w:val="0"/>
          <w:bCs w:val="0"/>
          <w:sz w:val="22"/>
          <w:szCs w:val="22"/>
          <w:u w:val="single"/>
          <w:lang w:val="es-ES_tradnl"/>
        </w:rPr>
      </w:pPr>
      <w:r w:rsidRPr="00633354">
        <w:rPr>
          <w:rFonts w:ascii="ITC Avant Garde" w:eastAsia="Calibri" w:hAnsi="ITC Avant Garde" w:cs="Arial"/>
          <w:b w:val="0"/>
          <w:bCs w:val="0"/>
          <w:sz w:val="22"/>
          <w:szCs w:val="22"/>
          <w:u w:val="single"/>
          <w:lang w:val="es-ES_tradnl"/>
        </w:rPr>
        <w:t>Plazos de entrega, parámetros e indicadores de calidad</w:t>
      </w:r>
    </w:p>
    <w:p w14:paraId="2A280DCA" w14:textId="77777777" w:rsidR="00A81F4C" w:rsidRPr="00E9531B" w:rsidRDefault="00A81F4C" w:rsidP="00A81F4C">
      <w:pPr>
        <w:spacing w:before="480"/>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w:t>
      </w:r>
      <w:r w:rsidRPr="00E9531B">
        <w:rPr>
          <w:rFonts w:ascii="ITC Avant Garde" w:hAnsi="ITC Avant Garde"/>
        </w:rPr>
        <w:t xml:space="preserve"> a cabo la prestación del Servicio de Visita Técnica, de conformidad con las obligaciones y responsabilidades a su cargo, procurando cumplir los plazos establecidos y alcanzar los objetivos de calidad que para cada evento que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prestacion de visita tecnica"/>
      </w:tblPr>
      <w:tblGrid>
        <w:gridCol w:w="4536"/>
        <w:gridCol w:w="2410"/>
        <w:gridCol w:w="2126"/>
      </w:tblGrid>
      <w:tr w:rsidR="00A81F4C" w:rsidRPr="007F28FB" w14:paraId="2B3976F2" w14:textId="77777777" w:rsidTr="007613F8">
        <w:trPr>
          <w:tblHeader/>
        </w:trPr>
        <w:tc>
          <w:tcPr>
            <w:tcW w:w="4536" w:type="dxa"/>
          </w:tcPr>
          <w:p w14:paraId="5DA5B887"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Evento</w:t>
            </w:r>
          </w:p>
        </w:tc>
        <w:tc>
          <w:tcPr>
            <w:tcW w:w="2410" w:type="dxa"/>
          </w:tcPr>
          <w:p w14:paraId="39A4EB16"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Plazo</w:t>
            </w:r>
          </w:p>
        </w:tc>
        <w:tc>
          <w:tcPr>
            <w:tcW w:w="2126" w:type="dxa"/>
          </w:tcPr>
          <w:p w14:paraId="06DB6EE2"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Objetivo de calidad</w:t>
            </w:r>
          </w:p>
        </w:tc>
      </w:tr>
      <w:tr w:rsidR="00A81F4C" w:rsidRPr="007F28FB" w14:paraId="6CDDC69B" w14:textId="77777777" w:rsidTr="007613F8">
        <w:trPr>
          <w:tblHeader/>
        </w:trPr>
        <w:tc>
          <w:tcPr>
            <w:tcW w:w="4536" w:type="dxa"/>
          </w:tcPr>
          <w:p w14:paraId="5694E726" w14:textId="77777777" w:rsidR="00A81F4C" w:rsidRPr="00E9531B" w:rsidRDefault="00A81F4C" w:rsidP="007613F8">
            <w:pPr>
              <w:jc w:val="both"/>
              <w:rPr>
                <w:rFonts w:ascii="ITC Avant Garde" w:hAnsi="ITC Avant Garde"/>
              </w:rPr>
            </w:pPr>
            <w:r w:rsidRPr="00E9531B">
              <w:rPr>
                <w:rFonts w:ascii="ITC Avant Garde" w:hAnsi="ITC Avant Garde"/>
              </w:rPr>
              <w:t>Notificación de cita para Visita Técnica en el plazo establecido</w:t>
            </w:r>
          </w:p>
        </w:tc>
        <w:tc>
          <w:tcPr>
            <w:tcW w:w="2410" w:type="dxa"/>
          </w:tcPr>
          <w:p w14:paraId="2974705A" w14:textId="77777777" w:rsidR="00A81F4C" w:rsidRPr="007F28FB" w:rsidRDefault="00A81F4C" w:rsidP="007613F8">
            <w:pPr>
              <w:jc w:val="both"/>
              <w:rPr>
                <w:rFonts w:ascii="ITC Avant Garde" w:hAnsi="ITC Avant Garde"/>
              </w:rPr>
            </w:pPr>
            <w:r>
              <w:rPr>
                <w:rFonts w:ascii="ITC Avant Garde" w:hAnsi="ITC Avant Garde"/>
              </w:rPr>
              <w:t>5</w:t>
            </w:r>
            <w:r w:rsidRPr="007F28FB">
              <w:rPr>
                <w:rFonts w:ascii="ITC Avant Garde" w:hAnsi="ITC Avant Garde"/>
              </w:rPr>
              <w:t xml:space="preserve"> días hábiles</w:t>
            </w:r>
          </w:p>
        </w:tc>
        <w:tc>
          <w:tcPr>
            <w:tcW w:w="2126" w:type="dxa"/>
          </w:tcPr>
          <w:p w14:paraId="7306F479" w14:textId="77777777" w:rsidR="00A81F4C" w:rsidRPr="007F28FB" w:rsidRDefault="00A81F4C" w:rsidP="007613F8">
            <w:pPr>
              <w:jc w:val="both"/>
              <w:rPr>
                <w:rFonts w:ascii="ITC Avant Garde" w:hAnsi="ITC Avant Garde"/>
              </w:rPr>
            </w:pPr>
            <w:r w:rsidRPr="007F28FB">
              <w:rPr>
                <w:rFonts w:ascii="ITC Avant Garde" w:hAnsi="ITC Avant Garde"/>
              </w:rPr>
              <w:t>90%</w:t>
            </w:r>
          </w:p>
        </w:tc>
      </w:tr>
      <w:tr w:rsidR="00A81F4C" w:rsidRPr="007F28FB" w14:paraId="07155B7B" w14:textId="77777777" w:rsidTr="007613F8">
        <w:trPr>
          <w:tblHeader/>
        </w:trPr>
        <w:tc>
          <w:tcPr>
            <w:tcW w:w="4536" w:type="dxa"/>
          </w:tcPr>
          <w:p w14:paraId="131923DE" w14:textId="77777777" w:rsidR="00A81F4C" w:rsidRPr="007F28FB" w:rsidRDefault="00A81F4C" w:rsidP="007613F8">
            <w:pPr>
              <w:jc w:val="both"/>
              <w:rPr>
                <w:rFonts w:ascii="ITC Avant Garde" w:hAnsi="ITC Avant Garde"/>
              </w:rPr>
            </w:pPr>
            <w:r w:rsidRPr="007F28FB">
              <w:rPr>
                <w:rFonts w:ascii="ITC Avant Garde" w:hAnsi="ITC Avant Garde"/>
              </w:rPr>
              <w:t>Ejecución de Visita Técnica</w:t>
            </w:r>
            <w:r>
              <w:rPr>
                <w:rFonts w:ascii="ITC Avant Garde" w:hAnsi="ITC Avant Garde"/>
              </w:rPr>
              <w:t xml:space="preserve"> </w:t>
            </w:r>
            <w:r>
              <w:rPr>
                <w:rFonts w:ascii="ITC Avant Garde" w:hAnsi="ITC Avant Garde"/>
                <w:lang w:val="es-419"/>
              </w:rPr>
              <w:t>a partir de la solicitud</w:t>
            </w:r>
          </w:p>
        </w:tc>
        <w:tc>
          <w:tcPr>
            <w:tcW w:w="2410" w:type="dxa"/>
          </w:tcPr>
          <w:p w14:paraId="4681C35B" w14:textId="77777777" w:rsidR="00A81F4C" w:rsidRPr="007F28FB" w:rsidRDefault="00A81F4C" w:rsidP="007613F8">
            <w:pPr>
              <w:jc w:val="both"/>
              <w:rPr>
                <w:rFonts w:ascii="ITC Avant Garde" w:hAnsi="ITC Avant Garde"/>
              </w:rPr>
            </w:pPr>
            <w:r w:rsidRPr="007F28FB">
              <w:rPr>
                <w:rFonts w:ascii="ITC Avant Garde" w:hAnsi="ITC Avant Garde"/>
              </w:rPr>
              <w:t>25 días hábiles</w:t>
            </w:r>
          </w:p>
        </w:tc>
        <w:tc>
          <w:tcPr>
            <w:tcW w:w="2126" w:type="dxa"/>
          </w:tcPr>
          <w:p w14:paraId="7B304D60" w14:textId="77777777" w:rsidR="00A81F4C" w:rsidRPr="007F28FB" w:rsidRDefault="00A81F4C" w:rsidP="007613F8">
            <w:pPr>
              <w:jc w:val="both"/>
              <w:rPr>
                <w:rFonts w:ascii="ITC Avant Garde" w:hAnsi="ITC Avant Garde"/>
              </w:rPr>
            </w:pPr>
            <w:r w:rsidRPr="007F28FB">
              <w:rPr>
                <w:rFonts w:ascii="ITC Avant Garde" w:hAnsi="ITC Avant Garde"/>
              </w:rPr>
              <w:t>90%</w:t>
            </w:r>
          </w:p>
        </w:tc>
      </w:tr>
    </w:tbl>
    <w:p w14:paraId="59633E0C" w14:textId="77777777" w:rsidR="00A81F4C" w:rsidRPr="00E9531B" w:rsidRDefault="00A81F4C" w:rsidP="00A81F4C">
      <w:pPr>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4F502D52" w14:textId="77777777" w:rsidR="00A81F4C" w:rsidRPr="00E9531B" w:rsidRDefault="00A81F4C" w:rsidP="00A81F4C">
      <w:pPr>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51E79042" w14:textId="77777777" w:rsidR="00A81F4C" w:rsidRPr="007B3109" w:rsidRDefault="00A81F4C" w:rsidP="00A81F4C">
      <w:pPr>
        <w:pStyle w:val="Ttulo3"/>
        <w:rPr>
          <w:rFonts w:ascii="ITC Avant Garde" w:eastAsia="Calibri" w:hAnsi="ITC Avant Garde" w:cs="Arial"/>
          <w:b w:val="0"/>
          <w:szCs w:val="22"/>
          <w:lang w:val="es-ES_tradnl"/>
        </w:rPr>
      </w:pPr>
      <w:bookmarkStart w:id="83" w:name="_Toc435539497"/>
      <w:bookmarkStart w:id="84" w:name="_Toc435540544"/>
      <w:bookmarkStart w:id="85" w:name="_Toc389647275"/>
      <w:r w:rsidRPr="007B3109">
        <w:rPr>
          <w:rFonts w:ascii="ITC Avant Garde" w:eastAsia="Calibri" w:hAnsi="ITC Avant Garde" w:cs="Arial"/>
          <w:szCs w:val="22"/>
          <w:lang w:val="es-ES_tradnl"/>
        </w:rPr>
        <w:lastRenderedPageBreak/>
        <w:t>2.6</w:t>
      </w:r>
      <w:r w:rsidRPr="007B3109">
        <w:rPr>
          <w:rFonts w:ascii="ITC Avant Garde" w:eastAsia="Calibri" w:hAnsi="ITC Avant Garde" w:cs="Arial"/>
          <w:szCs w:val="22"/>
          <w:lang w:val="es-ES_tradnl"/>
        </w:rPr>
        <w:tab/>
        <w:t>SOLICITUD DE COLOCACIÓN</w:t>
      </w:r>
      <w:bookmarkEnd w:id="83"/>
      <w:bookmarkEnd w:id="84"/>
      <w:r w:rsidRPr="007B3109">
        <w:rPr>
          <w:rFonts w:ascii="ITC Avant Garde" w:eastAsia="Calibri" w:hAnsi="ITC Avant Garde" w:cs="Arial"/>
          <w:szCs w:val="22"/>
          <w:lang w:val="es-ES_tradnl"/>
        </w:rPr>
        <w:t xml:space="preserve"> </w:t>
      </w:r>
      <w:bookmarkEnd w:id="85"/>
    </w:p>
    <w:p w14:paraId="3B961C4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Por medio de la Solicitud de Colocación, el Concesionario planteará a </w:t>
      </w:r>
      <w:r>
        <w:rPr>
          <w:rFonts w:ascii="ITC Avant Garde" w:hAnsi="ITC Avant Garde"/>
          <w:lang w:val="es-ES_tradnl"/>
        </w:rPr>
        <w:t>Telcel</w:t>
      </w:r>
      <w:r w:rsidRPr="007F28FB">
        <w:rPr>
          <w:rFonts w:ascii="ITC Avant Garde" w:hAnsi="ITC Avant Garde"/>
          <w:lang w:val="es-ES_tradnl"/>
        </w:rPr>
        <w:t xml:space="preserve"> los equipos (y en su caso, su distribución) que pretende sean objeto de la prestación del Servicio de Acceso y Uso Compartido de Infraestructura Pasiva</w:t>
      </w:r>
      <w:r>
        <w:rPr>
          <w:rFonts w:ascii="ITC Avant Garde" w:hAnsi="ITC Avant Garde"/>
          <w:lang w:val="es-ES_tradnl"/>
        </w:rPr>
        <w:t>.</w:t>
      </w:r>
    </w:p>
    <w:p w14:paraId="08C7A3A4" w14:textId="77777777" w:rsidR="00A81F4C" w:rsidRPr="00BB5C1B" w:rsidRDefault="00A81F4C" w:rsidP="000F218E">
      <w:pPr>
        <w:pStyle w:val="Ttulo4"/>
        <w:numPr>
          <w:ilvl w:val="2"/>
          <w:numId w:val="74"/>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 xml:space="preserve">Solicitud de Colocación </w:t>
      </w:r>
    </w:p>
    <w:p w14:paraId="6DDD87DE"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Solicitud de Colocación deberá ser formulada a </w:t>
      </w:r>
      <w:r>
        <w:rPr>
          <w:rFonts w:ascii="ITC Avant Garde" w:hAnsi="ITC Avant Garde"/>
          <w:lang w:val="es-ES_tradnl"/>
        </w:rPr>
        <w:t>Telcel</w:t>
      </w:r>
      <w:r w:rsidRPr="007F28FB">
        <w:rPr>
          <w:rFonts w:ascii="ITC Avant Garde" w:hAnsi="ITC Avant Garde"/>
          <w:lang w:val="es-ES_tradnl"/>
        </w:rPr>
        <w:t xml:space="preserve"> empleando el SEG </w:t>
      </w:r>
      <w:r w:rsidRPr="00E9531B">
        <w:rPr>
          <w:rFonts w:ascii="ITC Avant Garde" w:hAnsi="ITC Avant Garde"/>
        </w:rPr>
        <w:t xml:space="preserve">en un máximo de </w:t>
      </w:r>
      <w:r w:rsidRPr="007F28FB">
        <w:rPr>
          <w:rFonts w:ascii="ITC Avant Garde" w:hAnsi="ITC Avant Garde"/>
          <w:lang w:val="es-ES_tradnl"/>
        </w:rPr>
        <w:t xml:space="preserve">30 (treinta) días hábiles posteriores al resultado del Análisis de Factibilidad o 20 (veinte) días hábiles posteriores a la realización de la Visita Técnica conforme al </w:t>
      </w:r>
      <w:r w:rsidRPr="00BD722E">
        <w:rPr>
          <w:rFonts w:ascii="ITC Avant Garde" w:hAnsi="ITC Avant Garde"/>
          <w:lang w:val="es-ES_tradnl"/>
        </w:rPr>
        <w:t>Formato de Solicitud de Colocación</w:t>
      </w:r>
      <w:r w:rsidRPr="007F28FB">
        <w:rPr>
          <w:rFonts w:ascii="ITC Avant Garde" w:hAnsi="ITC Avant Garde"/>
          <w:b/>
          <w:i/>
          <w:lang w:val="es-ES_tradnl"/>
        </w:rPr>
        <w:t xml:space="preserve"> </w:t>
      </w:r>
      <w:r w:rsidRPr="007F28FB">
        <w:rPr>
          <w:rFonts w:ascii="ITC Avant Garde" w:hAnsi="ITC Avant Garde"/>
          <w:lang w:val="es-ES_tradnl"/>
        </w:rPr>
        <w:t xml:space="preserve">que se adjunta y que forma parte integrante del </w:t>
      </w:r>
      <w:r w:rsidRPr="007F28FB">
        <w:rPr>
          <w:rFonts w:ascii="ITC Avant Garde" w:hAnsi="ITC Avant Garde"/>
          <w:i/>
          <w:lang w:val="es-ES_tradnl"/>
        </w:rPr>
        <w:t>Anexo</w:t>
      </w:r>
      <w:r w:rsidRPr="007F28FB">
        <w:rPr>
          <w:rFonts w:ascii="ITC Avant Garde" w:hAnsi="ITC Avant Garde"/>
          <w:lang w:val="es-ES_tradnl"/>
        </w:rPr>
        <w:t xml:space="preserve"> </w:t>
      </w:r>
      <w:r w:rsidRPr="007F28FB">
        <w:rPr>
          <w:rFonts w:ascii="ITC Avant Garde" w:hAnsi="ITC Avant Garde"/>
          <w:i/>
          <w:lang w:val="es-ES_tradnl"/>
        </w:rPr>
        <w:t>“II” – Formatos</w:t>
      </w:r>
      <w:r w:rsidRPr="007F28FB">
        <w:rPr>
          <w:rFonts w:ascii="ITC Avant Garde" w:hAnsi="ITC Avant Garde"/>
          <w:lang w:val="es-ES_tradnl"/>
        </w:rPr>
        <w:t>, incluyendo al efecto:</w:t>
      </w:r>
    </w:p>
    <w:p w14:paraId="66B23FD0" w14:textId="77777777" w:rsidR="00A81F4C" w:rsidRPr="007F28FB" w:rsidRDefault="00A81F4C" w:rsidP="000F218E">
      <w:pPr>
        <w:numPr>
          <w:ilvl w:val="0"/>
          <w:numId w:val="59"/>
        </w:numPr>
        <w:tabs>
          <w:tab w:val="left" w:pos="1701"/>
        </w:tabs>
        <w:spacing w:after="120" w:line="276" w:lineRule="auto"/>
        <w:ind w:left="1329" w:hanging="621"/>
        <w:jc w:val="both"/>
        <w:rPr>
          <w:rStyle w:val="Refdenotaalpie"/>
          <w:rFonts w:ascii="ITC Avant Garde" w:hAnsi="ITC Avant Garde" w:cs="Arial"/>
          <w:lang w:val="es-ES_tradnl"/>
        </w:rPr>
      </w:pPr>
      <w:r w:rsidRPr="007F28FB">
        <w:rPr>
          <w:rFonts w:ascii="ITC Avant Garde" w:hAnsi="ITC Avant Garde"/>
          <w:lang w:val="es-ES_tradnl"/>
        </w:rPr>
        <w:t>Datos de Identificación del Sitio</w:t>
      </w:r>
      <w:r w:rsidRPr="007F28FB">
        <w:rPr>
          <w:rStyle w:val="Refdenotaalpie"/>
          <w:rFonts w:ascii="ITC Avant Garde" w:hAnsi="ITC Avant Garde" w:cs="Arial"/>
          <w:lang w:val="es-ES_tradnl"/>
        </w:rPr>
        <w:t xml:space="preserve"> o Proyecto de Nueva Obra Civil.</w:t>
      </w:r>
    </w:p>
    <w:p w14:paraId="5F470B9E" w14:textId="77777777" w:rsidR="00A81F4C" w:rsidRPr="007F28FB" w:rsidRDefault="00A81F4C" w:rsidP="000F218E">
      <w:pPr>
        <w:numPr>
          <w:ilvl w:val="0"/>
          <w:numId w:val="59"/>
        </w:numPr>
        <w:tabs>
          <w:tab w:val="left" w:pos="1701"/>
        </w:tabs>
        <w:spacing w:after="120" w:line="276" w:lineRule="auto"/>
        <w:ind w:left="1329" w:hanging="621"/>
        <w:jc w:val="both"/>
        <w:rPr>
          <w:rFonts w:ascii="ITC Avant Garde" w:hAnsi="ITC Avant Garde"/>
          <w:lang w:val="es-ES_tradnl"/>
        </w:rPr>
      </w:pPr>
      <w:r w:rsidRPr="007F28FB">
        <w:rPr>
          <w:rFonts w:ascii="ITC Avant Garde" w:hAnsi="ITC Avant Garde"/>
          <w:lang w:val="es-ES_tradnl"/>
        </w:rPr>
        <w:t>Datos del equipo respecto del cual realiza la Solicitud de Colocación.</w:t>
      </w:r>
    </w:p>
    <w:p w14:paraId="43958C4F" w14:textId="77777777" w:rsidR="00A81F4C" w:rsidRPr="007F28FB" w:rsidRDefault="00A81F4C" w:rsidP="000F218E">
      <w:pPr>
        <w:numPr>
          <w:ilvl w:val="0"/>
          <w:numId w:val="59"/>
        </w:numPr>
        <w:tabs>
          <w:tab w:val="left" w:pos="1701"/>
        </w:tabs>
        <w:spacing w:after="120" w:line="276" w:lineRule="auto"/>
        <w:ind w:left="1329" w:hanging="621"/>
        <w:jc w:val="both"/>
        <w:rPr>
          <w:rFonts w:ascii="ITC Avant Garde" w:hAnsi="ITC Avant Garde"/>
          <w:lang w:val="es-ES_tradnl"/>
        </w:rPr>
      </w:pPr>
      <w:r w:rsidRPr="007F28FB">
        <w:rPr>
          <w:rFonts w:ascii="ITC Avant Garde" w:hAnsi="ITC Avant Garde"/>
          <w:lang w:val="es-ES_tradnl"/>
        </w:rPr>
        <w:t>Cualquier otra información técnica que el Concesionario considere pertinente.</w:t>
      </w:r>
    </w:p>
    <w:p w14:paraId="5B34795B" w14:textId="77777777" w:rsidR="00A81F4C" w:rsidRPr="007F28FB" w:rsidRDefault="00A81F4C" w:rsidP="00A81F4C">
      <w:pPr>
        <w:tabs>
          <w:tab w:val="left" w:pos="1701"/>
        </w:tabs>
        <w:ind w:left="1329" w:hanging="621"/>
        <w:jc w:val="both"/>
        <w:rPr>
          <w:rFonts w:ascii="ITC Avant Garde" w:hAnsi="ITC Avant Garde"/>
          <w:lang w:val="es-ES_tradnl"/>
        </w:rPr>
      </w:pPr>
      <w:r w:rsidRPr="007F28FB">
        <w:rPr>
          <w:rFonts w:ascii="ITC Avant Garde" w:hAnsi="ITC Avant Garde"/>
          <w:lang w:val="es-ES_tradnl"/>
        </w:rPr>
        <w:t>Adicionalmente en caso de tratarse de Sitio:</w:t>
      </w:r>
    </w:p>
    <w:p w14:paraId="07207CEA" w14:textId="77777777" w:rsidR="00A81F4C" w:rsidRPr="007F28FB" w:rsidRDefault="00A81F4C" w:rsidP="000F218E">
      <w:pPr>
        <w:numPr>
          <w:ilvl w:val="0"/>
          <w:numId w:val="59"/>
        </w:numPr>
        <w:tabs>
          <w:tab w:val="left" w:pos="1701"/>
        </w:tabs>
        <w:spacing w:after="120" w:line="276" w:lineRule="auto"/>
        <w:ind w:left="1329" w:hanging="621"/>
        <w:jc w:val="both"/>
        <w:rPr>
          <w:rFonts w:ascii="ITC Avant Garde" w:hAnsi="ITC Avant Garde"/>
          <w:lang w:val="es-ES_tradnl"/>
        </w:rPr>
      </w:pPr>
      <w:r w:rsidRPr="00E9531B">
        <w:rPr>
          <w:rFonts w:ascii="ITC Avant Garde" w:hAnsi="ITC Avant Garde"/>
        </w:rPr>
        <w:t>Número de Identificación de Solicitud</w:t>
      </w:r>
      <w:r w:rsidRPr="007F28FB">
        <w:rPr>
          <w:rFonts w:ascii="ITC Avant Garde" w:hAnsi="ITC Avant Garde"/>
          <w:lang w:val="es-ES_tradnl"/>
        </w:rPr>
        <w:t>.</w:t>
      </w:r>
    </w:p>
    <w:p w14:paraId="0464E338" w14:textId="77777777" w:rsidR="00A81F4C" w:rsidRDefault="00A81F4C" w:rsidP="000F218E">
      <w:pPr>
        <w:numPr>
          <w:ilvl w:val="0"/>
          <w:numId w:val="59"/>
        </w:numPr>
        <w:tabs>
          <w:tab w:val="left" w:pos="1701"/>
        </w:tabs>
        <w:spacing w:after="120" w:line="276" w:lineRule="auto"/>
        <w:ind w:left="1329" w:hanging="621"/>
        <w:jc w:val="both"/>
        <w:rPr>
          <w:rFonts w:ascii="ITC Avant Garde" w:hAnsi="ITC Avant Garde"/>
          <w:lang w:val="es-ES_tradnl"/>
        </w:rPr>
      </w:pPr>
      <w:r w:rsidRPr="007F28FB">
        <w:rPr>
          <w:rFonts w:ascii="ITC Avant Garde" w:hAnsi="ITC Avant Garde"/>
          <w:lang w:val="es-ES_tradnl"/>
        </w:rPr>
        <w:t>Resultado de Análisis de Factibilidad</w:t>
      </w:r>
    </w:p>
    <w:p w14:paraId="2D6D9664" w14:textId="77777777" w:rsidR="00A81F4C" w:rsidRPr="007F28FB" w:rsidRDefault="00A81F4C" w:rsidP="000F218E">
      <w:pPr>
        <w:numPr>
          <w:ilvl w:val="0"/>
          <w:numId w:val="59"/>
        </w:numPr>
        <w:spacing w:after="120" w:line="276" w:lineRule="auto"/>
        <w:ind w:left="1329" w:hanging="621"/>
        <w:jc w:val="both"/>
        <w:rPr>
          <w:rFonts w:ascii="ITC Avant Garde" w:hAnsi="ITC Avant Garde"/>
          <w:lang w:val="es-ES_tradnl"/>
        </w:rPr>
      </w:pPr>
      <w:r w:rsidRPr="007F28FB">
        <w:rPr>
          <w:rFonts w:ascii="ITC Avant Garde" w:hAnsi="ITC Avant Garde"/>
          <w:lang w:val="es-ES_tradnl"/>
        </w:rPr>
        <w:t>Anteproyecto de colocación de la infraestructura que pretende sea Equipo Aprobado, considerando el Equipo Preexistente, Elementos Auxiliares y características del Sitio (planta arquitectónica y elevación de Torre), así como al menos la localización, altura y orientación tentativa que requiere para la instalación de sus equipos en la Torre.</w:t>
      </w:r>
    </w:p>
    <w:p w14:paraId="602F32E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cantidad máxima de Solicitudes de Colocación que podrán procesarse mensualmente respecto de un mismo Concesionario de manera simultánea, será de </w:t>
      </w:r>
      <w:r>
        <w:rPr>
          <w:rFonts w:ascii="ITC Avant Garde" w:hAnsi="ITC Avant Garde"/>
          <w:lang w:val="es-ES_tradnl"/>
        </w:rPr>
        <w:t>160</w:t>
      </w:r>
      <w:r w:rsidRPr="007F28FB">
        <w:rPr>
          <w:rFonts w:ascii="ITC Avant Garde" w:hAnsi="ITC Avant Garde"/>
          <w:lang w:val="es-ES_tradnl"/>
        </w:rPr>
        <w:t xml:space="preserve"> (</w:t>
      </w:r>
      <w:r>
        <w:rPr>
          <w:rFonts w:ascii="ITC Avant Garde" w:hAnsi="ITC Avant Garde"/>
          <w:lang w:val="es-ES_tradnl"/>
        </w:rPr>
        <w:t>ciento sesenta)</w:t>
      </w:r>
      <w:r w:rsidRPr="00E14386">
        <w:rPr>
          <w:rFonts w:ascii="ITC Avant Garde" w:hAnsi="ITC Avant Garde"/>
          <w:lang w:val="es-ES_tradnl"/>
        </w:rPr>
        <w:t>, salvo que se observe una demanda que justifique su aumento.</w:t>
      </w:r>
    </w:p>
    <w:p w14:paraId="0DC080B8"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Queda entendido que no podrán realizarse solicitudes adicionales sino por la misma cantidad de Solicitudes de Colocación que se concluyan (al solicitar o expirar el plazo correspondiente para ello, del Servicio de Elaboración de Proyecto y Presupuesto).</w:t>
      </w:r>
    </w:p>
    <w:p w14:paraId="2D16BA2F"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El número máximo de Solicitudes de Colocación simultáneas, es independiente al número máximo de solicitudes en el procedimiento de Visitas Técnicas.</w:t>
      </w:r>
    </w:p>
    <w:p w14:paraId="5BF15E69" w14:textId="77777777" w:rsidR="00A81F4C" w:rsidRPr="00E9531B" w:rsidRDefault="00A81F4C" w:rsidP="00A81F4C">
      <w:pPr>
        <w:jc w:val="both"/>
        <w:rPr>
          <w:rFonts w:ascii="ITC Avant Garde" w:hAnsi="ITC Avant Garde"/>
        </w:rPr>
      </w:pPr>
      <w:r w:rsidRPr="00E9531B">
        <w:rPr>
          <w:rFonts w:ascii="ITC Avant Garde" w:hAnsi="ITC Avant Garde"/>
        </w:rPr>
        <w:t xml:space="preserve">Cada </w:t>
      </w:r>
      <w:r w:rsidRPr="007F28FB">
        <w:rPr>
          <w:rFonts w:ascii="ITC Avant Garde" w:hAnsi="ITC Avant Garde"/>
          <w:lang w:val="es-ES_tradnl"/>
        </w:rPr>
        <w:t xml:space="preserve">Solicitud de Colocación </w:t>
      </w:r>
      <w:r w:rsidRPr="00E9531B">
        <w:rPr>
          <w:rFonts w:ascii="ITC Avant Garde" w:hAnsi="ITC Avant Garde"/>
        </w:rPr>
        <w:t>será registrada y contará con un código identificador (tratándose de Sitios, estará basado en el código del Servicio de Análisis de Factibilidad o del Servicio de Visita Técnica, según sea el caso).</w:t>
      </w:r>
    </w:p>
    <w:p w14:paraId="55BFCAF8" w14:textId="77777777" w:rsidR="00A81F4C" w:rsidRPr="00BB5C1B" w:rsidRDefault="00A81F4C" w:rsidP="000F218E">
      <w:pPr>
        <w:pStyle w:val="Ttulo4"/>
        <w:numPr>
          <w:ilvl w:val="2"/>
          <w:numId w:val="74"/>
        </w:numPr>
        <w:spacing w:line="276" w:lineRule="auto"/>
        <w:rPr>
          <w:rFonts w:ascii="ITC Avant Garde" w:eastAsia="Calibri" w:hAnsi="ITC Avant Garde" w:cs="Arial"/>
          <w:b w:val="0"/>
          <w:bCs w:val="0"/>
          <w:sz w:val="22"/>
          <w:szCs w:val="22"/>
          <w:u w:val="single"/>
          <w:lang w:val="es-ES_tradnl"/>
        </w:rPr>
      </w:pPr>
      <w:r>
        <w:rPr>
          <w:rFonts w:ascii="ITC Avant Garde" w:eastAsia="Calibri" w:hAnsi="ITC Avant Garde" w:cs="Arial"/>
          <w:b w:val="0"/>
          <w:bCs w:val="0"/>
          <w:sz w:val="22"/>
          <w:szCs w:val="22"/>
          <w:u w:val="single"/>
          <w:lang w:val="es-ES_tradnl"/>
        </w:rPr>
        <w:lastRenderedPageBreak/>
        <w:t>P</w:t>
      </w:r>
      <w:r w:rsidRPr="00BB5C1B">
        <w:rPr>
          <w:rFonts w:ascii="ITC Avant Garde" w:eastAsia="Calibri" w:hAnsi="ITC Avant Garde" w:cs="Arial"/>
          <w:b w:val="0"/>
          <w:bCs w:val="0"/>
          <w:sz w:val="22"/>
          <w:szCs w:val="22"/>
          <w:u w:val="single"/>
          <w:lang w:val="es-ES_tradnl"/>
        </w:rPr>
        <w:t>lazo de revisión de la Solicitud de Colocación</w:t>
      </w:r>
    </w:p>
    <w:p w14:paraId="39DA6A5B"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Una vez recibida por </w:t>
      </w:r>
      <w:r>
        <w:rPr>
          <w:rFonts w:ascii="ITC Avant Garde" w:hAnsi="ITC Avant Garde"/>
          <w:lang w:val="es-ES_tradnl"/>
        </w:rPr>
        <w:t>Telcel</w:t>
      </w:r>
      <w:r w:rsidRPr="007F28FB">
        <w:rPr>
          <w:rFonts w:ascii="ITC Avant Garde" w:hAnsi="ITC Avant Garde"/>
          <w:lang w:val="es-ES_tradnl"/>
        </w:rPr>
        <w:t xml:space="preserve"> la Solicitud de Colocación, </w:t>
      </w:r>
      <w:r>
        <w:rPr>
          <w:rFonts w:ascii="ITC Avant Garde" w:hAnsi="ITC Avant Garde"/>
          <w:lang w:val="es-ES_tradnl"/>
        </w:rPr>
        <w:t>Telcel</w:t>
      </w:r>
      <w:r w:rsidRPr="007F28FB">
        <w:rPr>
          <w:rFonts w:ascii="ITC Avant Garde" w:hAnsi="ITC Avant Garde"/>
          <w:lang w:val="es-ES_tradnl"/>
        </w:rPr>
        <w:t xml:space="preserve"> contará con un plazo de </w:t>
      </w:r>
      <w:r>
        <w:rPr>
          <w:rFonts w:ascii="ITC Avant Garde" w:hAnsi="ITC Avant Garde"/>
          <w:lang w:val="es-ES_tradnl"/>
        </w:rPr>
        <w:t>5</w:t>
      </w:r>
      <w:r w:rsidRPr="007F28FB">
        <w:rPr>
          <w:rFonts w:ascii="ITC Avant Garde" w:hAnsi="ITC Avant Garde"/>
          <w:lang w:val="es-ES_tradnl"/>
        </w:rPr>
        <w:t xml:space="preserve"> (</w:t>
      </w:r>
      <w:r>
        <w:rPr>
          <w:rFonts w:ascii="ITC Avant Garde" w:hAnsi="ITC Avant Garde"/>
          <w:lang w:val="es-ES_tradnl"/>
        </w:rPr>
        <w:t>cinco</w:t>
      </w:r>
      <w:r w:rsidRPr="007F28FB">
        <w:rPr>
          <w:rFonts w:ascii="ITC Avant Garde" w:hAnsi="ITC Avant Garde"/>
          <w:lang w:val="es-ES_tradnl"/>
        </w:rPr>
        <w:t>) días hábiles para informar al Concesionario, a través del SEG, si la información recibida está completa y se ajusta al Resultado de Análisis de Factibilidad y no estima necesario requerir al Concesionario para que realice modificaciones, aclaraciones o bien la información faltante y aclaraciones necesarias. Tratándose de Proyectos de Nueva Obra Civil el plazo antes señalado será de 5 (cinco) días hábiles.</w:t>
      </w:r>
    </w:p>
    <w:p w14:paraId="0B2EEBDF" w14:textId="77777777" w:rsidR="00A81F4C" w:rsidRPr="00E9531B" w:rsidRDefault="00A81F4C" w:rsidP="00A81F4C">
      <w:pPr>
        <w:jc w:val="both"/>
        <w:rPr>
          <w:rFonts w:ascii="ITC Avant Garde" w:hAnsi="ITC Avant Garde"/>
        </w:rPr>
      </w:pPr>
      <w:r w:rsidRPr="00E9531B">
        <w:rPr>
          <w:rFonts w:ascii="ITC Avant Garde" w:hAnsi="ITC Avant Garde"/>
        </w:rPr>
        <w:t>En la misma fecha de la notificación será enviado al correo electrónico señalado por el Concesionario aviso de que en el SEG se encuentran disponibles los pormenores de la respuesta, empleando el código de identificación de la Solicitud de Factibilidad.</w:t>
      </w:r>
    </w:p>
    <w:p w14:paraId="221B7014" w14:textId="77777777" w:rsidR="00A81F4C" w:rsidRDefault="00A81F4C" w:rsidP="00A81F4C">
      <w:pPr>
        <w:jc w:val="both"/>
        <w:rPr>
          <w:rFonts w:ascii="ITC Avant Garde" w:hAnsi="ITC Avant Garde"/>
          <w:lang w:val="es-ES_tradnl"/>
        </w:rPr>
      </w:pPr>
      <w:r w:rsidRPr="00E9531B" w:rsidDel="00757ADE">
        <w:rPr>
          <w:rFonts w:ascii="ITC Avant Garde" w:hAnsi="ITC Avant Garde"/>
        </w:rPr>
        <w:t xml:space="preserve"> </w:t>
      </w:r>
      <w:r w:rsidRPr="007F28FB">
        <w:rPr>
          <w:rFonts w:ascii="ITC Avant Garde" w:hAnsi="ITC Avant Garde"/>
          <w:lang w:val="es-ES_tradnl"/>
        </w:rPr>
        <w:t>En caso de que la Solicitud de Colocación no se ajuste al Resultado del Análisis de Factibilidad, se podrá otorgar las siguientes respuestas:</w:t>
      </w:r>
    </w:p>
    <w:p w14:paraId="11A76D3C" w14:textId="77777777" w:rsidR="00A81F4C" w:rsidRPr="007F28FB" w:rsidRDefault="00A81F4C" w:rsidP="000F218E">
      <w:pPr>
        <w:numPr>
          <w:ilvl w:val="1"/>
          <w:numId w:val="60"/>
        </w:numPr>
        <w:spacing w:after="120" w:line="276" w:lineRule="auto"/>
        <w:jc w:val="both"/>
        <w:rPr>
          <w:rFonts w:ascii="ITC Avant Garde" w:hAnsi="ITC Avant Garde"/>
          <w:lang w:val="es-ES_tradnl"/>
        </w:rPr>
      </w:pPr>
      <w:r w:rsidRPr="007F28FB">
        <w:rPr>
          <w:rFonts w:ascii="ITC Avant Garde" w:hAnsi="ITC Avant Garde"/>
          <w:lang w:val="es-ES_tradnl"/>
        </w:rPr>
        <w:t>No se estima posible que de modificar la Solicitud de  Colocación pudiera obtener resultado afirmativo de factibilidad, o</w:t>
      </w:r>
    </w:p>
    <w:p w14:paraId="5F165297" w14:textId="77777777" w:rsidR="00A81F4C" w:rsidRPr="007F28FB" w:rsidRDefault="00A81F4C" w:rsidP="000F218E">
      <w:pPr>
        <w:numPr>
          <w:ilvl w:val="1"/>
          <w:numId w:val="60"/>
        </w:numPr>
        <w:spacing w:after="120" w:line="276" w:lineRule="auto"/>
        <w:jc w:val="both"/>
        <w:rPr>
          <w:rFonts w:ascii="ITC Avant Garde" w:hAnsi="ITC Avant Garde"/>
          <w:lang w:val="es-ES_tradnl"/>
        </w:rPr>
      </w:pPr>
      <w:r w:rsidRPr="007F28FB">
        <w:rPr>
          <w:rFonts w:ascii="ITC Avant Garde" w:hAnsi="ITC Avant Garde"/>
          <w:lang w:val="es-ES_tradnl"/>
        </w:rPr>
        <w:t>Se estima posible que de modificar la Solicitud de Colocación pudiera obtener resultado afirmativo de factibilidad.</w:t>
      </w:r>
    </w:p>
    <w:p w14:paraId="766B42BE" w14:textId="77777777" w:rsidR="00A81F4C" w:rsidRPr="00BB5C1B" w:rsidRDefault="00A81F4C" w:rsidP="000F218E">
      <w:pPr>
        <w:pStyle w:val="Ttulo4"/>
        <w:numPr>
          <w:ilvl w:val="2"/>
          <w:numId w:val="74"/>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 xml:space="preserve">Prevención para realizar modificaciones, aclaraciones y requerimientos de documentación faltante en la Solicitud de Colocación. </w:t>
      </w:r>
    </w:p>
    <w:p w14:paraId="0BEC75B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el caso del literal b. del apartados 2.6.2 anterior, es decir, si como resultado de la revisión de la Solicitud de Colocación se determina que no es factible la prestación del servicio de Acceso y Uso Compartido de Infraestructura Pasiva en la manera expuesta por el Concesionario en su Solicitud de  Colocación, con la finalidad de que pudiere ser factible la prestación del Servicio de Acceso y Uso Compartido de Infraestructura Pasiva, </w:t>
      </w:r>
      <w:r>
        <w:rPr>
          <w:rFonts w:ascii="ITC Avant Garde" w:hAnsi="ITC Avant Garde"/>
          <w:lang w:val="es-ES_tradnl"/>
        </w:rPr>
        <w:t>Telcel</w:t>
      </w:r>
      <w:r w:rsidRPr="007F28FB">
        <w:rPr>
          <w:rFonts w:ascii="ITC Avant Garde" w:hAnsi="ITC Avant Garde"/>
          <w:lang w:val="es-ES_tradnl"/>
        </w:rPr>
        <w:t xml:space="preserve">, en la notificación misma prevendrá al Concesionario, para que modifique y entregue nuevamente la Solicitud de Colocación inicialmente presentada, atendiendo al resultado del Análisis de Factibilidad, haciendo observaciones y/o recomendaciones sobre la forma bajo la cual podría resultar factible la Solicitud de Colocación. </w:t>
      </w:r>
    </w:p>
    <w:p w14:paraId="096C257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sea posible, </w:t>
      </w:r>
      <w:r>
        <w:rPr>
          <w:rFonts w:ascii="ITC Avant Garde" w:hAnsi="ITC Avant Garde"/>
          <w:lang w:val="es-ES_tradnl"/>
        </w:rPr>
        <w:t>Telcel</w:t>
      </w:r>
      <w:r w:rsidRPr="007F28FB">
        <w:rPr>
          <w:rFonts w:ascii="ITC Avant Garde" w:hAnsi="ITC Avant Garde"/>
          <w:lang w:val="es-ES_tradnl"/>
        </w:rPr>
        <w:t xml:space="preserve"> propondrá alternativas al Concesionario. El Concesionario podrá aceptar directamente las alternativas propuestas por </w:t>
      </w:r>
      <w:r>
        <w:rPr>
          <w:rFonts w:ascii="ITC Avant Garde" w:hAnsi="ITC Avant Garde"/>
          <w:lang w:val="es-ES_tradnl"/>
        </w:rPr>
        <w:t>Telcel</w:t>
      </w:r>
      <w:r w:rsidRPr="007F28FB">
        <w:rPr>
          <w:rFonts w:ascii="ITC Avant Garde" w:hAnsi="ITC Avant Garde"/>
          <w:lang w:val="es-ES_tradnl"/>
        </w:rPr>
        <w:t xml:space="preserve"> y no se requerirá la presentación de una nueva Solicitud de Colocación para la continuación del proceso.</w:t>
      </w:r>
    </w:p>
    <w:p w14:paraId="14E67DCF"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 el Concesionario determina modificar la Solicitud de Colocación, deberá presentar a </w:t>
      </w:r>
      <w:r>
        <w:rPr>
          <w:rFonts w:ascii="ITC Avant Garde" w:hAnsi="ITC Avant Garde"/>
          <w:lang w:val="es-ES_tradnl"/>
        </w:rPr>
        <w:t>Telcel</w:t>
      </w:r>
      <w:r w:rsidRPr="007F28FB">
        <w:rPr>
          <w:rFonts w:ascii="ITC Avant Garde" w:hAnsi="ITC Avant Garde"/>
          <w:lang w:val="es-ES_tradnl"/>
        </w:rPr>
        <w:t xml:space="preserve">, a través del SEG, la Solicitud de Colocación modificada, dentro del término los 10 (diez) días hábiles siguientes a la fecha en que reciba la prevención por parte de </w:t>
      </w:r>
      <w:r>
        <w:rPr>
          <w:rFonts w:ascii="ITC Avant Garde" w:hAnsi="ITC Avant Garde"/>
          <w:lang w:val="es-ES_tradnl"/>
        </w:rPr>
        <w:t>Telcel</w:t>
      </w:r>
      <w:r w:rsidRPr="007F28FB">
        <w:rPr>
          <w:rFonts w:ascii="ITC Avant Garde" w:hAnsi="ITC Avant Garde"/>
          <w:lang w:val="es-ES_tradnl"/>
        </w:rPr>
        <w:t xml:space="preserve">. Tratándose de Proyectos de Nueva Obra Civil el plazo antes señalado será de hasta 5 (cinco) días hábiles. </w:t>
      </w:r>
    </w:p>
    <w:p w14:paraId="6975226C"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lastRenderedPageBreak/>
        <w:t xml:space="preserve">De no recibir </w:t>
      </w:r>
      <w:r>
        <w:rPr>
          <w:rFonts w:ascii="ITC Avant Garde" w:hAnsi="ITC Avant Garde"/>
          <w:lang w:val="es-ES_tradnl"/>
        </w:rPr>
        <w:t>Telcel</w:t>
      </w:r>
      <w:r w:rsidRPr="007F28FB">
        <w:rPr>
          <w:rFonts w:ascii="ITC Avant Garde" w:hAnsi="ITC Avant Garde"/>
          <w:lang w:val="es-ES_tradnl"/>
        </w:rPr>
        <w:t xml:space="preserve"> respuesta dentro del plazo antes señalado, la solicitud del Concesionario se considerará abandonada y será cancelada sin responsabilidad alguna para </w:t>
      </w:r>
      <w:r>
        <w:rPr>
          <w:rFonts w:ascii="ITC Avant Garde" w:hAnsi="ITC Avant Garde"/>
          <w:lang w:val="es-ES_tradnl"/>
        </w:rPr>
        <w:t>Telcel</w:t>
      </w:r>
      <w:r w:rsidRPr="007F28FB">
        <w:rPr>
          <w:rFonts w:ascii="ITC Avant Garde" w:hAnsi="ITC Avant Garde"/>
          <w:lang w:val="es-ES_tradnl"/>
        </w:rPr>
        <w:t>.</w:t>
      </w:r>
    </w:p>
    <w:p w14:paraId="4DB67A3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De existir comentarios o aclaraciones por parte de </w:t>
      </w:r>
      <w:r>
        <w:rPr>
          <w:rFonts w:ascii="ITC Avant Garde" w:hAnsi="ITC Avant Garde"/>
          <w:lang w:val="es-ES_tradnl"/>
        </w:rPr>
        <w:t>Telcel</w:t>
      </w:r>
      <w:r w:rsidRPr="007F28FB">
        <w:rPr>
          <w:rFonts w:ascii="ITC Avant Garde" w:hAnsi="ITC Avant Garde"/>
          <w:lang w:val="es-ES_tradnl"/>
        </w:rPr>
        <w:t xml:space="preserve"> a la Solicitud de Colocación, así como respecto de la documentación que debe anexarse a la misma, </w:t>
      </w:r>
      <w:r>
        <w:rPr>
          <w:rFonts w:ascii="ITC Avant Garde" w:hAnsi="ITC Avant Garde"/>
          <w:lang w:val="es-ES_tradnl"/>
        </w:rPr>
        <w:t>Telcel</w:t>
      </w:r>
      <w:r w:rsidRPr="007F28FB">
        <w:rPr>
          <w:rFonts w:ascii="ITC Avant Garde" w:hAnsi="ITC Avant Garde"/>
          <w:lang w:val="es-ES_tradnl"/>
        </w:rPr>
        <w:t xml:space="preserve">, vía el SEG y dentro del plazo antes indicado, prevendrá y requerirá al Concesionario, por única vez, las precisiones del caso o la documentación faltante, mismas que deberán ser proporcionadas por el Concesionario, también a través del SEG, dentro de los 10 (diez) días hábiles siguientes a la fecha en que reciba la solicitud de aclaración por parte de </w:t>
      </w:r>
      <w:r>
        <w:rPr>
          <w:rFonts w:ascii="ITC Avant Garde" w:hAnsi="ITC Avant Garde"/>
          <w:lang w:val="es-ES_tradnl"/>
        </w:rPr>
        <w:t>Telcel</w:t>
      </w:r>
      <w:r w:rsidRPr="007F28FB">
        <w:rPr>
          <w:rFonts w:ascii="ITC Avant Garde" w:hAnsi="ITC Avant Garde"/>
          <w:lang w:val="es-ES_tradnl"/>
        </w:rPr>
        <w:t>. Tratándose de Proyectos de Nueva Obra Civil el plazo antes señalado será de hasta 5 (cinco) días hábiles.</w:t>
      </w:r>
    </w:p>
    <w:p w14:paraId="6C7BD99C" w14:textId="77777777" w:rsidR="00A81F4C" w:rsidRPr="00E9531B" w:rsidRDefault="00A81F4C" w:rsidP="00A81F4C">
      <w:pPr>
        <w:jc w:val="both"/>
        <w:rPr>
          <w:rFonts w:ascii="ITC Avant Garde" w:hAnsi="ITC Avant Garde"/>
        </w:rPr>
      </w:pPr>
      <w:r w:rsidRPr="00E9531B">
        <w:rPr>
          <w:rFonts w:ascii="ITC Avant Garde" w:hAnsi="ITC Avant Garde"/>
        </w:rPr>
        <w:t>Lo anterior en el entendido de que la referida prevención especificará sus motivos y cada uno de los requerimientos que se formulen, así como una explicación de cómo podrían corregirse.</w:t>
      </w:r>
    </w:p>
    <w:p w14:paraId="66582E01" w14:textId="77777777" w:rsidR="00A81F4C" w:rsidRDefault="00A81F4C" w:rsidP="00A81F4C">
      <w:pPr>
        <w:jc w:val="both"/>
        <w:rPr>
          <w:rFonts w:ascii="ITC Avant Garde" w:hAnsi="ITC Avant Garde"/>
          <w:lang w:val="es-ES_tradnl"/>
        </w:rPr>
      </w:pPr>
      <w:r w:rsidRPr="007F28FB">
        <w:rPr>
          <w:rFonts w:ascii="ITC Avant Garde" w:hAnsi="ITC Avant Garde"/>
          <w:lang w:val="es-ES_tradnl"/>
        </w:rPr>
        <w:t xml:space="preserve">De no recibir </w:t>
      </w:r>
      <w:r>
        <w:rPr>
          <w:rFonts w:ascii="ITC Avant Garde" w:hAnsi="ITC Avant Garde"/>
          <w:lang w:val="es-ES_tradnl"/>
        </w:rPr>
        <w:t>Telcel</w:t>
      </w:r>
      <w:r w:rsidRPr="007F28FB">
        <w:rPr>
          <w:rFonts w:ascii="ITC Avant Garde" w:hAnsi="ITC Avant Garde"/>
          <w:lang w:val="es-ES_tradnl"/>
        </w:rPr>
        <w:t xml:space="preserve"> respuesta del Concesionario dentro del plazo antes señalado, la Solicitud de Colocación del Concesionario se considerará abandonada y será cancelada sin responsabilidad alguna para </w:t>
      </w:r>
      <w:r>
        <w:rPr>
          <w:rFonts w:ascii="ITC Avant Garde" w:hAnsi="ITC Avant Garde"/>
          <w:lang w:val="es-ES_tradnl"/>
        </w:rPr>
        <w:t>Telcel</w:t>
      </w:r>
      <w:r w:rsidRPr="007F28FB">
        <w:rPr>
          <w:rFonts w:ascii="ITC Avant Garde" w:hAnsi="ITC Avant Garde"/>
          <w:lang w:val="es-ES_tradnl"/>
        </w:rPr>
        <w:t>.</w:t>
      </w:r>
    </w:p>
    <w:p w14:paraId="5FE9D1C6" w14:textId="77777777" w:rsidR="00A81F4C" w:rsidRPr="00BB5C1B" w:rsidRDefault="00A81F4C" w:rsidP="000F218E">
      <w:pPr>
        <w:pStyle w:val="Ttulo4"/>
        <w:numPr>
          <w:ilvl w:val="2"/>
          <w:numId w:val="74"/>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Elementos Auxiliares</w:t>
      </w:r>
    </w:p>
    <w:p w14:paraId="28218AF9"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En la respuesta a la Solicitud de Colocación</w:t>
      </w:r>
      <w:r>
        <w:rPr>
          <w:rFonts w:ascii="ITC Avant Garde" w:hAnsi="ITC Avant Garde"/>
          <w:lang w:val="es-ES_tradnl"/>
        </w:rPr>
        <w:t>,</w:t>
      </w:r>
      <w:r w:rsidRPr="007F28FB">
        <w:rPr>
          <w:rFonts w:ascii="ITC Avant Garde" w:hAnsi="ITC Avant Garde"/>
          <w:lang w:val="es-ES_tradnl"/>
        </w:rPr>
        <w:t xml:space="preserve"> </w:t>
      </w:r>
      <w:r>
        <w:rPr>
          <w:rFonts w:ascii="ITC Avant Garde" w:hAnsi="ITC Avant Garde"/>
          <w:lang w:val="es-ES_tradnl"/>
        </w:rPr>
        <w:t>Telcel</w:t>
      </w:r>
      <w:r w:rsidRPr="007F28FB">
        <w:rPr>
          <w:rFonts w:ascii="ITC Avant Garde" w:hAnsi="ITC Avant Garde"/>
          <w:lang w:val="es-ES_tradnl"/>
        </w:rPr>
        <w:t xml:space="preserve"> determinará de manera detallada los Elementos Auxiliares que serán utilizados para la instalación y puesta en funcionamiento de los equipos del Concesionario, así como aquellos Elementos Auxiliares adicionales que deberá proveer el Concesionario como parte de la Colocación que realice, los cuales pasarán sin requisito alguno a ser propiedad de </w:t>
      </w:r>
      <w:r>
        <w:rPr>
          <w:rFonts w:ascii="ITC Avant Garde" w:hAnsi="ITC Avant Garde"/>
          <w:lang w:val="es-ES_tradnl"/>
        </w:rPr>
        <w:t>Telcel</w:t>
      </w:r>
      <w:r w:rsidRPr="007F28FB">
        <w:rPr>
          <w:rFonts w:ascii="ITC Avant Garde" w:hAnsi="ITC Avant Garde"/>
          <w:lang w:val="es-ES_tradnl"/>
        </w:rPr>
        <w:t xml:space="preserve"> y considerarse como Elementos Auxiliares del Sitio y por lo tanto, su Capacidad Excedente será disponible para la prestación del Servicio de Acceso y Uso Compartido de Infraestructura Pasiva.</w:t>
      </w:r>
    </w:p>
    <w:p w14:paraId="29DD3778"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Tratándose de los supuestos a los que se refieren los apartados 2.4.1 (i) b. y 2.4.2 (i), la determinación a que se refiere el párrafo precedente se formulará como parte del proyecto que proporcione </w:t>
      </w:r>
      <w:r>
        <w:rPr>
          <w:rFonts w:ascii="ITC Avant Garde" w:hAnsi="ITC Avant Garde"/>
          <w:lang w:val="es-ES_tradnl"/>
        </w:rPr>
        <w:t>Telcel</w:t>
      </w:r>
      <w:r w:rsidRPr="007F28FB">
        <w:rPr>
          <w:rFonts w:ascii="ITC Avant Garde" w:hAnsi="ITC Avant Garde"/>
          <w:lang w:val="es-ES_tradnl"/>
        </w:rPr>
        <w:t xml:space="preserve"> al Concesionario como entregable del Servicio de Elaboración de Presupuesto y Proyecto correspondiente.</w:t>
      </w:r>
    </w:p>
    <w:p w14:paraId="26A5B53C" w14:textId="77777777" w:rsidR="00A81F4C" w:rsidRPr="00BB5C1B" w:rsidRDefault="00A81F4C" w:rsidP="000F218E">
      <w:pPr>
        <w:pStyle w:val="Ttulo4"/>
        <w:numPr>
          <w:ilvl w:val="2"/>
          <w:numId w:val="74"/>
        </w:numPr>
        <w:spacing w:line="276" w:lineRule="auto"/>
        <w:rPr>
          <w:rFonts w:ascii="ITC Avant Garde" w:eastAsia="Calibri" w:hAnsi="ITC Avant Garde" w:cs="Arial"/>
          <w:b w:val="0"/>
          <w:bCs w:val="0"/>
          <w:sz w:val="22"/>
          <w:szCs w:val="22"/>
          <w:u w:val="single"/>
          <w:lang w:val="es-ES_tradnl"/>
        </w:rPr>
      </w:pPr>
      <w:bookmarkStart w:id="86" w:name="_Toc389647281"/>
      <w:r>
        <w:rPr>
          <w:rFonts w:ascii="ITC Avant Garde" w:eastAsia="Calibri" w:hAnsi="ITC Avant Garde" w:cs="Arial"/>
          <w:b w:val="0"/>
          <w:bCs w:val="0"/>
          <w:sz w:val="22"/>
          <w:szCs w:val="22"/>
          <w:u w:val="single"/>
          <w:lang w:val="es-ES_tradnl"/>
        </w:rPr>
        <w:t>P</w:t>
      </w:r>
      <w:r w:rsidRPr="00BB5C1B">
        <w:rPr>
          <w:rFonts w:ascii="ITC Avant Garde" w:eastAsia="Calibri" w:hAnsi="ITC Avant Garde" w:cs="Arial"/>
          <w:b w:val="0"/>
          <w:bCs w:val="0"/>
          <w:sz w:val="22"/>
          <w:szCs w:val="22"/>
          <w:u w:val="single"/>
          <w:lang w:val="es-ES_tradnl"/>
        </w:rPr>
        <w:t>relación</w:t>
      </w:r>
      <w:bookmarkEnd w:id="86"/>
    </w:p>
    <w:p w14:paraId="3E2692F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Una vez que el Concesionario haya realizado presentado la Solicitud de Colocación, y en tanto no concluya el proceso respecto del Sitio por cualquier causa, </w:t>
      </w:r>
      <w:r>
        <w:rPr>
          <w:rFonts w:ascii="ITC Avant Garde" w:hAnsi="ITC Avant Garde"/>
          <w:lang w:val="es-ES_tradnl"/>
        </w:rPr>
        <w:t>Telcel</w:t>
      </w:r>
      <w:r w:rsidRPr="007F28FB">
        <w:rPr>
          <w:rFonts w:ascii="ITC Avant Garde" w:hAnsi="ITC Avant Garde"/>
          <w:lang w:val="es-ES_tradnl"/>
        </w:rPr>
        <w:t xml:space="preserve"> estará obligado a informar a cualquier otro concesionario que presente Solicitud de Colocación, de la prelación de solicitud por parte del Concesionario.  </w:t>
      </w:r>
    </w:p>
    <w:p w14:paraId="68E000B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De la misma manera, en caso de que algún otro concesionario haya formulado solicitud de Servicios previa a aquella planteada por el Concesionario respecto del mismo Sitio o Proyecto de Nueva Obra Civil, </w:t>
      </w:r>
      <w:r>
        <w:rPr>
          <w:rFonts w:ascii="ITC Avant Garde" w:hAnsi="ITC Avant Garde"/>
          <w:lang w:val="es-ES_tradnl"/>
        </w:rPr>
        <w:t>Telcel</w:t>
      </w:r>
      <w:r w:rsidRPr="007F28FB">
        <w:rPr>
          <w:rFonts w:ascii="ITC Avant Garde" w:hAnsi="ITC Avant Garde"/>
          <w:lang w:val="es-ES_tradnl"/>
        </w:rPr>
        <w:t xml:space="preserve"> notificará la existencia de tal </w:t>
      </w:r>
      <w:r w:rsidRPr="007F28FB">
        <w:rPr>
          <w:rFonts w:ascii="ITC Avant Garde" w:hAnsi="ITC Avant Garde"/>
          <w:lang w:val="es-ES_tradnl"/>
        </w:rPr>
        <w:lastRenderedPageBreak/>
        <w:t>solicitud previa del concesionario diverso dentro del término de revisión de requisitos de la Solicitud de Colocación.</w:t>
      </w:r>
    </w:p>
    <w:p w14:paraId="74884C29" w14:textId="77777777" w:rsidR="00A81F4C" w:rsidRPr="00E9531B" w:rsidRDefault="00A81F4C" w:rsidP="00A81F4C">
      <w:pPr>
        <w:jc w:val="both"/>
        <w:rPr>
          <w:rFonts w:ascii="ITC Avant Garde" w:hAnsi="ITC Avant Garde"/>
        </w:rPr>
      </w:pPr>
      <w:r w:rsidRPr="00E9531B">
        <w:rPr>
          <w:rFonts w:ascii="ITC Avant Garde" w:hAnsi="ITC Avant Garde"/>
        </w:rPr>
        <w:t>Dichas notificaciones se realizarán mediante el SEG, así como será enviado correo electrónico indicando la prelación asociada al identificador del Servicio de que se trate.</w:t>
      </w:r>
    </w:p>
    <w:p w14:paraId="2BDEBF60" w14:textId="77777777" w:rsidR="00A81F4C" w:rsidRPr="00BB5C1B" w:rsidRDefault="00A81F4C" w:rsidP="000F218E">
      <w:pPr>
        <w:pStyle w:val="Ttulo4"/>
        <w:numPr>
          <w:ilvl w:val="2"/>
          <w:numId w:val="74"/>
        </w:numPr>
        <w:spacing w:line="276" w:lineRule="auto"/>
        <w:rPr>
          <w:rFonts w:ascii="ITC Avant Garde" w:eastAsia="Calibri" w:hAnsi="ITC Avant Garde" w:cs="Arial"/>
          <w:b w:val="0"/>
          <w:bCs w:val="0"/>
          <w:sz w:val="22"/>
          <w:szCs w:val="22"/>
          <w:u w:val="single"/>
          <w:lang w:val="es-ES_tradnl"/>
        </w:rPr>
      </w:pPr>
      <w:r>
        <w:rPr>
          <w:rFonts w:ascii="ITC Avant Garde" w:eastAsia="Calibri" w:hAnsi="ITC Avant Garde" w:cs="Arial"/>
          <w:b w:val="0"/>
          <w:bCs w:val="0"/>
          <w:sz w:val="22"/>
          <w:szCs w:val="22"/>
          <w:u w:val="single"/>
          <w:lang w:val="es-ES_tradnl"/>
        </w:rPr>
        <w:t>P</w:t>
      </w:r>
      <w:r w:rsidRPr="00BB5C1B">
        <w:rPr>
          <w:rFonts w:ascii="ITC Avant Garde" w:eastAsia="Calibri" w:hAnsi="ITC Avant Garde" w:cs="Arial"/>
          <w:b w:val="0"/>
          <w:bCs w:val="0"/>
          <w:sz w:val="22"/>
          <w:szCs w:val="22"/>
          <w:u w:val="single"/>
          <w:lang w:val="es-ES_tradnl"/>
        </w:rPr>
        <w:t>lazos de entrega, parámetros e indicadores de calidad</w:t>
      </w:r>
    </w:p>
    <w:p w14:paraId="1B6090BB" w14:textId="77777777" w:rsidR="00A81F4C" w:rsidRPr="00E9531B" w:rsidRDefault="00A81F4C" w:rsidP="00A81F4C">
      <w:pPr>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atenderá</w:t>
      </w:r>
      <w:r w:rsidRPr="00E9531B">
        <w:rPr>
          <w:rFonts w:ascii="ITC Avant Garde" w:hAnsi="ITC Avant Garde"/>
        </w:rPr>
        <w:t xml:space="preserve"> las Solicitudes de Colocación que reciba, de conformidad con las obligaciones y responsabilidades a su cargo, procurando cumplir los plazos establecidos y alcanzar los objetivos de calidad que para cada evento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s solicitudes de colocacion"/>
      </w:tblPr>
      <w:tblGrid>
        <w:gridCol w:w="4536"/>
        <w:gridCol w:w="2410"/>
        <w:gridCol w:w="2126"/>
      </w:tblGrid>
      <w:tr w:rsidR="00A81F4C" w:rsidRPr="007F28FB" w14:paraId="2731124E" w14:textId="77777777" w:rsidTr="007613F8">
        <w:trPr>
          <w:tblHeader/>
        </w:trPr>
        <w:tc>
          <w:tcPr>
            <w:tcW w:w="4536" w:type="dxa"/>
          </w:tcPr>
          <w:p w14:paraId="629D1B04"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Evento</w:t>
            </w:r>
          </w:p>
        </w:tc>
        <w:tc>
          <w:tcPr>
            <w:tcW w:w="2410" w:type="dxa"/>
          </w:tcPr>
          <w:p w14:paraId="4022546D"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Plazo</w:t>
            </w:r>
          </w:p>
        </w:tc>
        <w:tc>
          <w:tcPr>
            <w:tcW w:w="2126" w:type="dxa"/>
          </w:tcPr>
          <w:p w14:paraId="000DA9A0"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Objetivo de calidad</w:t>
            </w:r>
          </w:p>
        </w:tc>
      </w:tr>
      <w:tr w:rsidR="00A81F4C" w:rsidRPr="007F28FB" w14:paraId="24CCFEAC" w14:textId="77777777" w:rsidTr="007613F8">
        <w:tc>
          <w:tcPr>
            <w:tcW w:w="4536" w:type="dxa"/>
          </w:tcPr>
          <w:p w14:paraId="2097F023" w14:textId="77777777" w:rsidR="00A81F4C" w:rsidRPr="00E9531B" w:rsidRDefault="00A81F4C" w:rsidP="007613F8">
            <w:pPr>
              <w:jc w:val="both"/>
              <w:rPr>
                <w:rFonts w:ascii="ITC Avant Garde" w:hAnsi="ITC Avant Garde"/>
              </w:rPr>
            </w:pPr>
            <w:r>
              <w:rPr>
                <w:rFonts w:ascii="ITC Avant Garde" w:hAnsi="ITC Avant Garde"/>
                <w:lang w:val="es-419"/>
              </w:rPr>
              <w:t>Notificar al Con</w:t>
            </w:r>
            <w:r>
              <w:rPr>
                <w:rFonts w:ascii="ITC Avant Garde" w:hAnsi="ITC Avant Garde"/>
              </w:rPr>
              <w:t>c</w:t>
            </w:r>
            <w:r>
              <w:rPr>
                <w:rFonts w:ascii="ITC Avant Garde" w:hAnsi="ITC Avant Garde"/>
                <w:lang w:val="es-419"/>
              </w:rPr>
              <w:t>e</w:t>
            </w:r>
            <w:r>
              <w:rPr>
                <w:rFonts w:ascii="ITC Avant Garde" w:hAnsi="ITC Avant Garde"/>
              </w:rPr>
              <w:t>s</w:t>
            </w:r>
            <w:r>
              <w:rPr>
                <w:rFonts w:ascii="ITC Avant Garde" w:hAnsi="ITC Avant Garde"/>
                <w:lang w:val="es-419"/>
              </w:rPr>
              <w:t>ionario sobre información completa</w:t>
            </w:r>
            <w:r w:rsidRPr="00E9531B">
              <w:rPr>
                <w:rFonts w:ascii="ITC Avant Garde" w:hAnsi="ITC Avant Garde"/>
              </w:rPr>
              <w:t xml:space="preserve"> de la Solicitud, o prevención al Concesionario </w:t>
            </w:r>
          </w:p>
        </w:tc>
        <w:tc>
          <w:tcPr>
            <w:tcW w:w="2410" w:type="dxa"/>
          </w:tcPr>
          <w:p w14:paraId="7FE43FDC" w14:textId="77777777" w:rsidR="00A81F4C" w:rsidRPr="00E9531B" w:rsidRDefault="00A81F4C" w:rsidP="007613F8">
            <w:pPr>
              <w:jc w:val="both"/>
              <w:rPr>
                <w:rFonts w:ascii="ITC Avant Garde" w:hAnsi="ITC Avant Garde"/>
              </w:rPr>
            </w:pPr>
            <w:r>
              <w:rPr>
                <w:rFonts w:ascii="ITC Avant Garde" w:hAnsi="ITC Avant Garde"/>
                <w:lang w:val="es-ES_tradnl"/>
              </w:rPr>
              <w:t xml:space="preserve">5 </w:t>
            </w:r>
            <w:r w:rsidRPr="00E9531B">
              <w:rPr>
                <w:rFonts w:ascii="ITC Avant Garde" w:hAnsi="ITC Avant Garde"/>
              </w:rPr>
              <w:t xml:space="preserve">días hábiles </w:t>
            </w:r>
          </w:p>
          <w:p w14:paraId="7272D042" w14:textId="77777777" w:rsidR="00A81F4C" w:rsidRPr="00E9531B" w:rsidRDefault="00A81F4C" w:rsidP="007613F8">
            <w:pPr>
              <w:jc w:val="both"/>
              <w:rPr>
                <w:rFonts w:ascii="ITC Avant Garde" w:hAnsi="ITC Avant Garde"/>
              </w:rPr>
            </w:pPr>
          </w:p>
        </w:tc>
        <w:tc>
          <w:tcPr>
            <w:tcW w:w="2126" w:type="dxa"/>
          </w:tcPr>
          <w:p w14:paraId="39AC5F33" w14:textId="77777777" w:rsidR="00A81F4C" w:rsidRPr="007F28FB" w:rsidRDefault="00A81F4C" w:rsidP="007613F8">
            <w:pPr>
              <w:jc w:val="both"/>
              <w:rPr>
                <w:rFonts w:ascii="ITC Avant Garde" w:hAnsi="ITC Avant Garde"/>
              </w:rPr>
            </w:pPr>
            <w:r w:rsidRPr="007F28FB">
              <w:rPr>
                <w:rFonts w:ascii="ITC Avant Garde" w:hAnsi="ITC Avant Garde"/>
              </w:rPr>
              <w:t>90%</w:t>
            </w:r>
          </w:p>
        </w:tc>
      </w:tr>
    </w:tbl>
    <w:p w14:paraId="6752C979" w14:textId="77777777" w:rsidR="00A81F4C" w:rsidRPr="00E9531B" w:rsidRDefault="00A81F4C" w:rsidP="00A81F4C">
      <w:pPr>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6E08219D" w14:textId="77777777" w:rsidR="00A81F4C" w:rsidRPr="00E9531B" w:rsidRDefault="00A81F4C" w:rsidP="00A81F4C">
      <w:pPr>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48FE6B23" w14:textId="77777777" w:rsidR="00A81F4C" w:rsidRPr="007B3109" w:rsidRDefault="00A81F4C" w:rsidP="00A81F4C">
      <w:pPr>
        <w:pStyle w:val="Ttulo3"/>
        <w:rPr>
          <w:rFonts w:ascii="ITC Avant Garde" w:eastAsia="Calibri" w:hAnsi="ITC Avant Garde" w:cs="Arial"/>
          <w:b w:val="0"/>
          <w:szCs w:val="22"/>
          <w:lang w:val="es-ES_tradnl"/>
        </w:rPr>
      </w:pPr>
      <w:bookmarkStart w:id="87" w:name="_Toc389647287"/>
      <w:bookmarkStart w:id="88" w:name="_Toc435539498"/>
      <w:bookmarkStart w:id="89" w:name="_Toc435540545"/>
      <w:r w:rsidRPr="007B3109">
        <w:rPr>
          <w:rFonts w:ascii="ITC Avant Garde" w:eastAsia="Calibri" w:hAnsi="ITC Avant Garde" w:cs="Arial"/>
          <w:szCs w:val="22"/>
          <w:lang w:val="es-ES_tradnl"/>
        </w:rPr>
        <w:t>2.7 ELABORACIÓN DE PROYECTO Y PRESUPUESTO</w:t>
      </w:r>
      <w:bookmarkEnd w:id="87"/>
      <w:bookmarkEnd w:id="88"/>
      <w:bookmarkEnd w:id="89"/>
    </w:p>
    <w:p w14:paraId="6360F528"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Por medio de la Solicitud de Elaboración de Proyecto y Presupuesto, el Concesionario requiere a </w:t>
      </w:r>
      <w:r>
        <w:rPr>
          <w:rFonts w:ascii="ITC Avant Garde" w:hAnsi="ITC Avant Garde"/>
          <w:lang w:val="es-ES_tradnl"/>
        </w:rPr>
        <w:t>Telcel</w:t>
      </w:r>
      <w:r w:rsidRPr="007F28FB">
        <w:rPr>
          <w:rFonts w:ascii="ITC Avant Garde" w:hAnsi="ITC Avant Garde"/>
          <w:lang w:val="es-ES_tradnl"/>
        </w:rPr>
        <w:t xml:space="preserve"> formule con base en la Normativa Técnica el proyecto de la obra a realizar así como el presupuesto de la misma, correspondientes a los Servicios de Adecuación de Sitio, Recuperación de Espacio, o bien de Gestión de Proyecto de Nueva Obra Civil, para que mediante ellos se pueda hacer disponible al Concesionario el Servicio de Uso y Acceso Compartido de Infraestructura Pasiva.</w:t>
      </w:r>
    </w:p>
    <w:p w14:paraId="19A9D866" w14:textId="77777777" w:rsidR="00A81F4C" w:rsidRPr="00E9531B" w:rsidRDefault="00A81F4C" w:rsidP="00A81F4C">
      <w:pPr>
        <w:jc w:val="both"/>
        <w:rPr>
          <w:rFonts w:ascii="ITC Avant Garde" w:hAnsi="ITC Avant Garde"/>
        </w:rPr>
      </w:pPr>
      <w:r w:rsidRPr="00E9531B">
        <w:rPr>
          <w:rFonts w:ascii="ITC Avant Garde" w:hAnsi="ITC Avant Garde"/>
        </w:rPr>
        <w:t xml:space="preserve">El Proyecto y Presupuesto que se presente al Concesionario incluirá el costo de los servicios, así como el detalle asociado a las actividades a realizar por parte de </w:t>
      </w:r>
      <w:r>
        <w:rPr>
          <w:rFonts w:ascii="ITC Avant Garde" w:hAnsi="ITC Avant Garde"/>
        </w:rPr>
        <w:t>Telcel</w:t>
      </w:r>
      <w:r w:rsidRPr="00E9531B">
        <w:rPr>
          <w:rFonts w:ascii="ITC Avant Garde" w:hAnsi="ITC Avant Garde"/>
        </w:rPr>
        <w:t xml:space="preserve">. </w:t>
      </w:r>
    </w:p>
    <w:p w14:paraId="23DF84DE" w14:textId="77777777" w:rsidR="00A81F4C" w:rsidRPr="007F28FB" w:rsidRDefault="00A81F4C" w:rsidP="00A81F4C">
      <w:pPr>
        <w:jc w:val="both"/>
        <w:rPr>
          <w:rFonts w:ascii="ITC Avant Garde" w:hAnsi="ITC Avant Garde"/>
          <w:lang w:val="es-ES_tradnl"/>
        </w:rPr>
      </w:pPr>
      <w:r w:rsidRPr="00E9531B">
        <w:rPr>
          <w:rFonts w:ascii="ITC Avant Garde" w:hAnsi="ITC Avant Garde"/>
        </w:rPr>
        <w:lastRenderedPageBreak/>
        <w:t xml:space="preserve">Asimismo abarcara </w:t>
      </w:r>
      <w:r w:rsidRPr="007F28FB">
        <w:rPr>
          <w:rFonts w:ascii="ITC Avant Garde" w:hAnsi="ITC Avant Garde"/>
          <w:lang w:val="es-ES_tradnl"/>
        </w:rPr>
        <w:t xml:space="preserve">únicamente las modificaciones mínimas e imprescindibles para resolver las limitaciones técnicas que impiden la factibilidad de la respectiva Solicitud de Colocación. Cualquier modificación adicional a estas mínimas correrá a cargo de </w:t>
      </w:r>
      <w:r>
        <w:rPr>
          <w:rFonts w:ascii="ITC Avant Garde" w:hAnsi="ITC Avant Garde"/>
          <w:lang w:val="es-ES_tradnl"/>
        </w:rPr>
        <w:t>Telcel</w:t>
      </w:r>
      <w:r w:rsidRPr="007F28FB">
        <w:rPr>
          <w:rFonts w:ascii="ITC Avant Garde" w:hAnsi="ITC Avant Garde"/>
          <w:lang w:val="es-ES_tradnl"/>
        </w:rPr>
        <w:t>, estará claramente identificada en el Proyecto y Presupuesto presentado al C</w:t>
      </w:r>
      <w:r>
        <w:rPr>
          <w:rFonts w:ascii="ITC Avant Garde" w:hAnsi="ITC Avant Garde"/>
          <w:lang w:val="es-ES_tradnl"/>
        </w:rPr>
        <w:t>oncesionario</w:t>
      </w:r>
      <w:r w:rsidRPr="007F28FB">
        <w:rPr>
          <w:rFonts w:ascii="ITC Avant Garde" w:hAnsi="ITC Avant Garde"/>
          <w:lang w:val="es-ES_tradnl"/>
        </w:rPr>
        <w:t>, y en ningún caso retrasará el plan de trabajo ni los plazos asociados a la realización de las modificaciones mínimas.</w:t>
      </w:r>
    </w:p>
    <w:p w14:paraId="50F8FAE2"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bookmarkStart w:id="90" w:name="_Toc389647288"/>
      <w:r w:rsidRPr="00BB5C1B">
        <w:rPr>
          <w:rFonts w:ascii="ITC Avant Garde" w:eastAsia="Calibri" w:hAnsi="ITC Avant Garde" w:cs="Arial"/>
          <w:b w:val="0"/>
          <w:bCs w:val="0"/>
          <w:sz w:val="22"/>
          <w:szCs w:val="22"/>
          <w:u w:val="single"/>
          <w:lang w:val="es-ES_tradnl"/>
        </w:rPr>
        <w:t>Solicitud de Elaboración de Proyecto y Presupuesto</w:t>
      </w:r>
      <w:bookmarkEnd w:id="90"/>
    </w:p>
    <w:p w14:paraId="7ABD9FD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Solicitud de Elaboración de Proyecto y Presupuesto deberá ser formulada a </w:t>
      </w:r>
      <w:r>
        <w:rPr>
          <w:rFonts w:ascii="ITC Avant Garde" w:hAnsi="ITC Avant Garde"/>
          <w:lang w:val="es-ES_tradnl"/>
        </w:rPr>
        <w:t>Telcel</w:t>
      </w:r>
      <w:r w:rsidRPr="007F28FB">
        <w:rPr>
          <w:rFonts w:ascii="ITC Avant Garde" w:hAnsi="ITC Avant Garde"/>
          <w:lang w:val="es-ES_tradnl"/>
        </w:rPr>
        <w:t xml:space="preserve"> empleando el SEG, conforme al </w:t>
      </w:r>
      <w:r w:rsidRPr="007F28FB">
        <w:rPr>
          <w:rFonts w:ascii="ITC Avant Garde" w:hAnsi="ITC Avant Garde"/>
          <w:b/>
          <w:i/>
          <w:lang w:val="es-ES_tradnl"/>
        </w:rPr>
        <w:t xml:space="preserve">Formato de Elaboración de Proyecto y Presupuesto </w:t>
      </w:r>
      <w:r w:rsidRPr="007F28FB">
        <w:rPr>
          <w:rFonts w:ascii="ITC Avant Garde" w:hAnsi="ITC Avant Garde"/>
          <w:lang w:val="es-ES_tradnl"/>
        </w:rPr>
        <w:t xml:space="preserve">que se adjunta y que forma parte integrante del </w:t>
      </w:r>
      <w:r w:rsidRPr="007F28FB">
        <w:rPr>
          <w:rFonts w:ascii="ITC Avant Garde" w:hAnsi="ITC Avant Garde"/>
          <w:i/>
          <w:lang w:val="es-ES_tradnl"/>
        </w:rPr>
        <w:t>Anexo</w:t>
      </w:r>
      <w:r w:rsidRPr="007F28FB">
        <w:rPr>
          <w:rFonts w:ascii="ITC Avant Garde" w:hAnsi="ITC Avant Garde"/>
          <w:lang w:val="es-ES_tradnl"/>
        </w:rPr>
        <w:t xml:space="preserve"> </w:t>
      </w:r>
      <w:r w:rsidRPr="007F28FB">
        <w:rPr>
          <w:rFonts w:ascii="ITC Avant Garde" w:hAnsi="ITC Avant Garde"/>
          <w:i/>
          <w:lang w:val="es-ES_tradnl"/>
        </w:rPr>
        <w:t>“II” – Formatos</w:t>
      </w:r>
      <w:r w:rsidRPr="007F28FB">
        <w:rPr>
          <w:rFonts w:ascii="ITC Avant Garde" w:hAnsi="ITC Avant Garde"/>
          <w:lang w:val="es-ES_tradnl"/>
        </w:rPr>
        <w:t>, incluyendo al efecto:</w:t>
      </w:r>
    </w:p>
    <w:p w14:paraId="57A90E75" w14:textId="77777777" w:rsidR="00A81F4C" w:rsidRPr="007F28FB" w:rsidRDefault="00A81F4C" w:rsidP="000F218E">
      <w:pPr>
        <w:numPr>
          <w:ilvl w:val="0"/>
          <w:numId w:val="62"/>
        </w:numPr>
        <w:tabs>
          <w:tab w:val="left" w:pos="1701"/>
        </w:tabs>
        <w:spacing w:after="120" w:line="276" w:lineRule="auto"/>
        <w:ind w:left="1701" w:hanging="621"/>
        <w:jc w:val="both"/>
        <w:rPr>
          <w:rFonts w:ascii="ITC Avant Garde" w:hAnsi="ITC Avant Garde"/>
          <w:lang w:val="es-ES_tradnl"/>
        </w:rPr>
      </w:pPr>
      <w:r w:rsidRPr="007F28FB">
        <w:rPr>
          <w:rFonts w:ascii="ITC Avant Garde" w:hAnsi="ITC Avant Garde"/>
          <w:lang w:val="es-ES_tradnl"/>
        </w:rPr>
        <w:t>Petición de prestación del Servicio de Elaboración de Proyecto y Presupuesto.</w:t>
      </w:r>
    </w:p>
    <w:p w14:paraId="0B9C9053" w14:textId="77777777" w:rsidR="00A81F4C" w:rsidRPr="007F28FB" w:rsidRDefault="00A81F4C" w:rsidP="000F218E">
      <w:pPr>
        <w:numPr>
          <w:ilvl w:val="0"/>
          <w:numId w:val="62"/>
        </w:numPr>
        <w:tabs>
          <w:tab w:val="left" w:pos="1701"/>
        </w:tabs>
        <w:spacing w:after="120" w:line="276" w:lineRule="auto"/>
        <w:ind w:left="1701" w:hanging="621"/>
        <w:jc w:val="both"/>
        <w:rPr>
          <w:rStyle w:val="Refdenotaalpie"/>
          <w:rFonts w:ascii="ITC Avant Garde" w:hAnsi="ITC Avant Garde" w:cs="Arial"/>
          <w:lang w:val="es-ES_tradnl"/>
        </w:rPr>
      </w:pPr>
      <w:r w:rsidRPr="007F28FB">
        <w:rPr>
          <w:rFonts w:ascii="ITC Avant Garde" w:hAnsi="ITC Avant Garde"/>
          <w:lang w:val="es-ES_tradnl"/>
        </w:rPr>
        <w:t>Datos de Identificación del Sitio</w:t>
      </w:r>
      <w:r w:rsidRPr="007F28FB">
        <w:rPr>
          <w:rStyle w:val="Refdenotaalpie"/>
          <w:rFonts w:ascii="ITC Avant Garde" w:hAnsi="ITC Avant Garde" w:cs="Arial"/>
          <w:lang w:val="es-ES_tradnl"/>
        </w:rPr>
        <w:t xml:space="preserve"> o Proyecto de Nueva Obra Civil.</w:t>
      </w:r>
    </w:p>
    <w:p w14:paraId="10597042" w14:textId="77777777" w:rsidR="00A81F4C" w:rsidRDefault="00A81F4C" w:rsidP="00A81F4C">
      <w:pPr>
        <w:jc w:val="both"/>
        <w:rPr>
          <w:rFonts w:ascii="ITC Avant Garde" w:hAnsi="ITC Avant Garde"/>
        </w:rPr>
      </w:pPr>
      <w:r w:rsidRPr="00E9531B">
        <w:rPr>
          <w:rFonts w:ascii="ITC Avant Garde" w:hAnsi="ITC Avant Garde"/>
        </w:rPr>
        <w:t xml:space="preserve">Cada </w:t>
      </w:r>
      <w:r w:rsidRPr="007F28FB">
        <w:rPr>
          <w:rFonts w:ascii="ITC Avant Garde" w:hAnsi="ITC Avant Garde"/>
          <w:lang w:val="es-ES_tradnl"/>
        </w:rPr>
        <w:t>Solicitud de Elaboración de Proyecto y Presupuesto</w:t>
      </w:r>
      <w:r w:rsidRPr="00E9531B">
        <w:rPr>
          <w:rFonts w:ascii="ITC Avant Garde" w:hAnsi="ITC Avant Garde"/>
        </w:rPr>
        <w:t xml:space="preserve"> será registrada y contará con un código identificador (mismo código identificador para todo el procedimiento).</w:t>
      </w:r>
    </w:p>
    <w:p w14:paraId="52345EFB"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bookmarkStart w:id="91" w:name="_Toc389647289"/>
      <w:r w:rsidRPr="00BB5C1B">
        <w:rPr>
          <w:rFonts w:ascii="ITC Avant Garde" w:eastAsia="Calibri" w:hAnsi="ITC Avant Garde" w:cs="Arial"/>
          <w:b w:val="0"/>
          <w:bCs w:val="0"/>
          <w:sz w:val="22"/>
          <w:szCs w:val="22"/>
          <w:u w:val="single"/>
          <w:lang w:val="es-ES_tradnl"/>
        </w:rPr>
        <w:t>Costo del Servicio de Elaboración de Proyecto y Presupuesto tratándose de Sitios</w:t>
      </w:r>
      <w:bookmarkEnd w:id="91"/>
    </w:p>
    <w:p w14:paraId="3E2C963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 como resultado del Análisis de Factibilidad se determina que será posible la instalación de la infraestructura del Concesionario señalada en la Solicitud de Factibilidad, requiriendo para ello la prestación de los Servicios de </w:t>
      </w:r>
      <w:r w:rsidRPr="00E9531B">
        <w:rPr>
          <w:rFonts w:ascii="ITC Avant Garde" w:hAnsi="ITC Avant Garde"/>
        </w:rPr>
        <w:t xml:space="preserve">Adecuación de Sitio y/o de Recuperación de Espacio </w:t>
      </w:r>
      <w:r w:rsidRPr="007F28FB">
        <w:rPr>
          <w:rFonts w:ascii="ITC Avant Garde" w:hAnsi="ITC Avant Garde"/>
          <w:lang w:val="es-ES_tradnl"/>
        </w:rPr>
        <w:t xml:space="preserve">en la misma fecha de la notificación de los resultados del análisis, </w:t>
      </w:r>
      <w:r>
        <w:rPr>
          <w:rFonts w:ascii="ITC Avant Garde" w:hAnsi="ITC Avant Garde"/>
          <w:lang w:val="es-ES_tradnl"/>
        </w:rPr>
        <w:t>Telcel</w:t>
      </w:r>
      <w:r w:rsidRPr="007F28FB">
        <w:rPr>
          <w:rFonts w:ascii="ITC Avant Garde" w:hAnsi="ITC Avant Garde"/>
          <w:lang w:val="es-ES_tradnl"/>
        </w:rPr>
        <w:t xml:space="preserve"> indicará al Concesionario – vía SEG- la cantidad que éste tendrá que pagar por concepto de la Elaboración del Proyecto y Presupuesto, conforme a la Tarifa que al efecto se establece en el </w:t>
      </w:r>
      <w:r w:rsidRPr="007F28FB">
        <w:rPr>
          <w:rFonts w:ascii="ITC Avant Garde" w:hAnsi="ITC Avant Garde"/>
          <w:i/>
          <w:lang w:val="es-ES_tradnl"/>
        </w:rPr>
        <w:t>Anexo</w:t>
      </w:r>
      <w:r w:rsidRPr="007F28FB">
        <w:rPr>
          <w:rFonts w:ascii="ITC Avant Garde" w:hAnsi="ITC Avant Garde"/>
          <w:lang w:val="es-ES_tradnl"/>
        </w:rPr>
        <w:t xml:space="preserve"> “A” </w:t>
      </w:r>
      <w:r w:rsidRPr="007F28FB">
        <w:rPr>
          <w:rFonts w:ascii="ITC Avant Garde" w:hAnsi="ITC Avant Garde"/>
          <w:i/>
          <w:lang w:val="es-ES_tradnl"/>
        </w:rPr>
        <w:t>Precios y Tarifas</w:t>
      </w:r>
      <w:r w:rsidRPr="007F28FB">
        <w:rPr>
          <w:rFonts w:ascii="ITC Avant Garde" w:hAnsi="ITC Avant Garde"/>
          <w:lang w:val="es-ES_tradnl"/>
        </w:rPr>
        <w:t xml:space="preserve"> del Convenio.</w:t>
      </w:r>
    </w:p>
    <w:p w14:paraId="4F8B2C9F" w14:textId="77777777" w:rsidR="00A81F4C" w:rsidRPr="00E9531B" w:rsidRDefault="00A81F4C" w:rsidP="00A81F4C">
      <w:pPr>
        <w:tabs>
          <w:tab w:val="left" w:pos="1701"/>
        </w:tabs>
        <w:jc w:val="both"/>
        <w:rPr>
          <w:rFonts w:ascii="ITC Avant Garde" w:hAnsi="ITC Avant Garde"/>
        </w:rPr>
      </w:pPr>
      <w:r w:rsidRPr="00E9531B">
        <w:rPr>
          <w:rFonts w:ascii="ITC Avant Garde" w:hAnsi="ITC Avant Garde"/>
        </w:rPr>
        <w:t>En la misma fecha de la notificación, será enviado al correo electrónico señalado por el Concesionario, aviso indicando la disponibilidad del costo de Elaboración del Proyecto y Presupuesto en el SEG y el código de identificación será el mismo para todo el proceso.</w:t>
      </w:r>
    </w:p>
    <w:p w14:paraId="293BA089"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bookmarkStart w:id="92" w:name="_Toc389647290"/>
      <w:r w:rsidRPr="00BB5C1B">
        <w:rPr>
          <w:rFonts w:ascii="ITC Avant Garde" w:eastAsia="Calibri" w:hAnsi="ITC Avant Garde" w:cs="Arial"/>
          <w:b w:val="0"/>
          <w:bCs w:val="0"/>
          <w:sz w:val="22"/>
          <w:szCs w:val="22"/>
          <w:u w:val="single"/>
          <w:lang w:val="es-ES_tradnl"/>
        </w:rPr>
        <w:t>Costo del Servicio de Elaboración de Proyecto y Presupuesto tratándose de Proyecto de Nueva Obra Civil</w:t>
      </w:r>
      <w:bookmarkEnd w:id="92"/>
    </w:p>
    <w:p w14:paraId="6F8A7A43"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 como resultado del Análisis de Factibilidad se determina que será posible la instalación de la infraestructura del Concesionario señalada en la Solicitud de Factibilidad relativa a un Proyecto de Nueva Obra Civil, en la misma fecha de la notificación de los resultados del análisis, </w:t>
      </w:r>
      <w:r>
        <w:rPr>
          <w:rFonts w:ascii="ITC Avant Garde" w:hAnsi="ITC Avant Garde"/>
          <w:lang w:val="es-ES_tradnl"/>
        </w:rPr>
        <w:t>Telcel</w:t>
      </w:r>
      <w:r w:rsidRPr="007F28FB">
        <w:rPr>
          <w:rFonts w:ascii="ITC Avant Garde" w:hAnsi="ITC Avant Garde"/>
          <w:lang w:val="es-ES_tradnl"/>
        </w:rPr>
        <w:t xml:space="preserve"> ind</w:t>
      </w:r>
      <w:r>
        <w:rPr>
          <w:rFonts w:ascii="ITC Avant Garde" w:hAnsi="ITC Avant Garde"/>
          <w:lang w:val="es-ES_tradnl"/>
        </w:rPr>
        <w:t>icará al Concesionario– vía SEG</w:t>
      </w:r>
      <w:r w:rsidRPr="007F28FB">
        <w:rPr>
          <w:rFonts w:ascii="ITC Avant Garde" w:hAnsi="ITC Avant Garde"/>
          <w:lang w:val="es-ES_tradnl"/>
        </w:rPr>
        <w:t xml:space="preserve">- la cantidad que éste tendrá que pagar por concepto de Elaboración del Proyecto </w:t>
      </w:r>
      <w:r w:rsidRPr="007F28FB">
        <w:rPr>
          <w:rFonts w:ascii="ITC Avant Garde" w:hAnsi="ITC Avant Garde"/>
          <w:lang w:val="es-ES_tradnl"/>
        </w:rPr>
        <w:lastRenderedPageBreak/>
        <w:t xml:space="preserve">y Presupuesto, conforme a la Tarifa que al efecto se establece en el </w:t>
      </w:r>
      <w:r w:rsidRPr="007F28FB">
        <w:rPr>
          <w:rFonts w:ascii="ITC Avant Garde" w:hAnsi="ITC Avant Garde"/>
          <w:i/>
          <w:lang w:val="es-ES_tradnl"/>
        </w:rPr>
        <w:t>Anexo</w:t>
      </w:r>
      <w:r w:rsidRPr="007F28FB">
        <w:rPr>
          <w:rFonts w:ascii="ITC Avant Garde" w:hAnsi="ITC Avant Garde"/>
          <w:lang w:val="es-ES_tradnl"/>
        </w:rPr>
        <w:t xml:space="preserve"> “A” </w:t>
      </w:r>
      <w:r w:rsidRPr="007F28FB">
        <w:rPr>
          <w:rFonts w:ascii="ITC Avant Garde" w:hAnsi="ITC Avant Garde"/>
          <w:i/>
          <w:lang w:val="es-ES_tradnl"/>
        </w:rPr>
        <w:t>Precios y Tarifas</w:t>
      </w:r>
      <w:r w:rsidRPr="007F28FB">
        <w:rPr>
          <w:rFonts w:ascii="ITC Avant Garde" w:hAnsi="ITC Avant Garde"/>
          <w:lang w:val="es-ES_tradnl"/>
        </w:rPr>
        <w:t xml:space="preserve"> del Convenio.</w:t>
      </w:r>
    </w:p>
    <w:p w14:paraId="2E815C05" w14:textId="77777777" w:rsidR="00A81F4C" w:rsidRPr="00E9531B" w:rsidRDefault="00A81F4C" w:rsidP="00A81F4C">
      <w:pPr>
        <w:jc w:val="both"/>
        <w:rPr>
          <w:rFonts w:ascii="ITC Avant Garde" w:hAnsi="ITC Avant Garde"/>
        </w:rPr>
      </w:pPr>
      <w:r w:rsidRPr="00E9531B">
        <w:rPr>
          <w:rFonts w:ascii="ITC Avant Garde" w:hAnsi="ITC Avant Garde"/>
        </w:rPr>
        <w:t>En la misma fecha de la notificación, será enviado al correo electrónico señalado por el Concesionario, aviso indicando la disponibilidad del costo de Elaboración del Proyecto y Presupuesto en el SEG y el código de identificación será el mismo para todo el proceso.</w:t>
      </w:r>
    </w:p>
    <w:p w14:paraId="33B3F313"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bookmarkStart w:id="93" w:name="_Toc389647291"/>
      <w:r w:rsidRPr="00BB5C1B">
        <w:rPr>
          <w:rFonts w:ascii="ITC Avant Garde" w:eastAsia="Calibri" w:hAnsi="ITC Avant Garde" w:cs="Arial"/>
          <w:b w:val="0"/>
          <w:bCs w:val="0"/>
          <w:sz w:val="22"/>
          <w:szCs w:val="22"/>
          <w:u w:val="single"/>
          <w:lang w:val="es-ES_tradnl"/>
        </w:rPr>
        <w:t>Pago del Servicio de Elaboración de Proyecto y Presupuesto</w:t>
      </w:r>
      <w:bookmarkEnd w:id="93"/>
    </w:p>
    <w:p w14:paraId="1980EFC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suscriba el Acuerdo de Sitio correspondiente a aquél Sitio objeto del Servicio de Elaboración de Proyecto y Presupuesto, </w:t>
      </w:r>
      <w:r>
        <w:rPr>
          <w:rFonts w:ascii="ITC Avant Garde" w:hAnsi="ITC Avant Garde"/>
          <w:lang w:val="es-ES_tradnl"/>
        </w:rPr>
        <w:t>Telcel</w:t>
      </w:r>
      <w:r w:rsidRPr="007F28FB">
        <w:rPr>
          <w:rFonts w:ascii="ITC Avant Garde" w:hAnsi="ITC Avant Garde"/>
          <w:lang w:val="es-ES_tradnl"/>
        </w:rPr>
        <w:t xml:space="preserve"> conviene en que el mismo no tendrá costo alguno para el Concesionario.</w:t>
      </w:r>
    </w:p>
    <w:p w14:paraId="027B70E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no suscriba el Acuerdo de Sitio correspondiente a aquél Sitio objeto del Servicio de Elaboración de Proyecto y Presupuesto, pagará a </w:t>
      </w:r>
      <w:r>
        <w:rPr>
          <w:rFonts w:ascii="ITC Avant Garde" w:hAnsi="ITC Avant Garde"/>
          <w:lang w:val="es-ES_tradnl"/>
        </w:rPr>
        <w:t>Telcel</w:t>
      </w:r>
      <w:r w:rsidRPr="007F28FB">
        <w:rPr>
          <w:rFonts w:ascii="ITC Avant Garde" w:hAnsi="ITC Avant Garde"/>
          <w:lang w:val="es-ES_tradnl"/>
        </w:rPr>
        <w:t xml:space="preserve"> el costo del mismo, conforme a los precios que al efecto se establecen en el </w:t>
      </w:r>
      <w:r w:rsidRPr="007F28FB">
        <w:rPr>
          <w:rFonts w:ascii="ITC Avant Garde" w:hAnsi="ITC Avant Garde"/>
          <w:i/>
          <w:lang w:val="es-ES_tradnl"/>
        </w:rPr>
        <w:t>Anexo “A”</w:t>
      </w:r>
      <w:r w:rsidRPr="007F28FB">
        <w:rPr>
          <w:rFonts w:ascii="ITC Avant Garde" w:hAnsi="ITC Avant Garde"/>
          <w:lang w:val="es-ES_tradnl"/>
        </w:rPr>
        <w:t xml:space="preserve"> </w:t>
      </w:r>
      <w:r w:rsidRPr="007F28FB">
        <w:rPr>
          <w:rFonts w:ascii="ITC Avant Garde" w:hAnsi="ITC Avant Garde"/>
          <w:i/>
          <w:lang w:val="es-ES_tradnl"/>
        </w:rPr>
        <w:t>Precios y Tarifas</w:t>
      </w:r>
      <w:r w:rsidRPr="007F28FB">
        <w:rPr>
          <w:rFonts w:ascii="ITC Avant Garde" w:hAnsi="ITC Avant Garde"/>
          <w:lang w:val="es-ES_tradnl"/>
        </w:rPr>
        <w:t xml:space="preserve"> del Convenio. La contraprestación que resulte será facturada dentro del término de 10 (diez) días hábiles contados a partir de la declinación del Sitio o bien hayan transcurrido 20 (veinte) días hábiles posteriores a la realización del Servicio de Elaboración de Proyecto y Presupuesto, sin que el Concesionario haya manifestado interés por el respectivo Sitio. El Concesionario deberá pagar de conformidad con lo estipulado en el punto 4.6.2 del Convenio</w:t>
      </w:r>
    </w:p>
    <w:p w14:paraId="54A6E598"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bookmarkStart w:id="94" w:name="_Toc389647292"/>
      <w:r w:rsidRPr="00BB5C1B">
        <w:rPr>
          <w:rFonts w:ascii="ITC Avant Garde" w:eastAsia="Calibri" w:hAnsi="ITC Avant Garde" w:cs="Arial"/>
          <w:b w:val="0"/>
          <w:bCs w:val="0"/>
          <w:sz w:val="22"/>
          <w:szCs w:val="22"/>
          <w:u w:val="single"/>
          <w:lang w:val="es-ES_tradnl"/>
        </w:rPr>
        <w:t>Plazo para la presentación de la Solicitud de Elaboración de Proyecto y Presupuesto</w:t>
      </w:r>
      <w:bookmarkEnd w:id="94"/>
    </w:p>
    <w:p w14:paraId="21C2E159" w14:textId="77777777" w:rsidR="00A81F4C" w:rsidRPr="007F28FB" w:rsidRDefault="00A81F4C" w:rsidP="00A81F4C">
      <w:pPr>
        <w:jc w:val="both"/>
        <w:rPr>
          <w:rFonts w:ascii="ITC Avant Garde" w:hAnsi="ITC Avant Garde"/>
          <w:lang w:val="es-ES_tradnl"/>
        </w:rPr>
      </w:pPr>
      <w:r w:rsidRPr="00E9531B">
        <w:rPr>
          <w:rFonts w:ascii="ITC Avant Garde" w:hAnsi="ITC Avant Garde"/>
        </w:rPr>
        <w:t>L</w:t>
      </w:r>
      <w:r w:rsidRPr="007F28FB">
        <w:rPr>
          <w:rFonts w:ascii="ITC Avant Garde" w:hAnsi="ITC Avant Garde"/>
          <w:lang w:val="es-ES_tradnl"/>
        </w:rPr>
        <w:t>a Solicitud de Elaboración de Proyecto y Presupuesto deberá formularse, dentro de los 10 (diez) días hábiles siguientes a la fecha en que se hubiere notificado al Concesionario la necesidad de realizar ya sea el Servicio de Adecuación o bien el Servicio de Recuperación de Espacio.</w:t>
      </w:r>
    </w:p>
    <w:p w14:paraId="4C4BD7BE"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r>
        <w:rPr>
          <w:rFonts w:ascii="ITC Avant Garde" w:eastAsia="Calibri" w:hAnsi="ITC Avant Garde" w:cs="Arial"/>
          <w:b w:val="0"/>
          <w:bCs w:val="0"/>
          <w:sz w:val="22"/>
          <w:szCs w:val="22"/>
          <w:u w:val="single"/>
          <w:lang w:val="es-ES_tradnl"/>
        </w:rPr>
        <w:t>P</w:t>
      </w:r>
      <w:r w:rsidRPr="00BB5C1B">
        <w:rPr>
          <w:rFonts w:ascii="ITC Avant Garde" w:eastAsia="Calibri" w:hAnsi="ITC Avant Garde" w:cs="Arial"/>
          <w:b w:val="0"/>
          <w:bCs w:val="0"/>
          <w:sz w:val="22"/>
          <w:szCs w:val="22"/>
          <w:u w:val="single"/>
          <w:lang w:val="es-ES_tradnl"/>
        </w:rPr>
        <w:t>lazo para la Elaboración de Proyecto y Presupuesto</w:t>
      </w:r>
    </w:p>
    <w:p w14:paraId="14A067A5" w14:textId="77777777" w:rsidR="00A81F4C" w:rsidRPr="00E9531B" w:rsidRDefault="00A81F4C" w:rsidP="00A81F4C">
      <w:pPr>
        <w:jc w:val="both"/>
        <w:rPr>
          <w:rFonts w:ascii="ITC Avant Garde" w:hAnsi="ITC Avant Garde"/>
        </w:rPr>
      </w:pPr>
      <w:r w:rsidRPr="00E9531B">
        <w:rPr>
          <w:rFonts w:ascii="ITC Avant Garde" w:hAnsi="ITC Avant Garde"/>
        </w:rPr>
        <w:t xml:space="preserve">A partir de la presentación de la Solicitud de Elaboración de Proyecto y Presupuesto </w:t>
      </w:r>
      <w:r>
        <w:rPr>
          <w:rFonts w:ascii="ITC Avant Garde" w:hAnsi="ITC Avant Garde"/>
        </w:rPr>
        <w:t>Telcel</w:t>
      </w:r>
      <w:r w:rsidRPr="00E9531B">
        <w:rPr>
          <w:rFonts w:ascii="ITC Avant Garde" w:hAnsi="ITC Avant Garde"/>
        </w:rPr>
        <w:t xml:space="preserve"> contará con un plazo de </w:t>
      </w:r>
      <w:r>
        <w:rPr>
          <w:rFonts w:ascii="ITC Avant Garde" w:hAnsi="ITC Avant Garde"/>
        </w:rPr>
        <w:t>20</w:t>
      </w:r>
      <w:r w:rsidRPr="00E9531B">
        <w:rPr>
          <w:rFonts w:ascii="ITC Avant Garde" w:hAnsi="ITC Avant Garde"/>
        </w:rPr>
        <w:t xml:space="preserve"> (</w:t>
      </w:r>
      <w:r>
        <w:rPr>
          <w:rFonts w:ascii="ITC Avant Garde" w:hAnsi="ITC Avant Garde"/>
        </w:rPr>
        <w:t>veinte</w:t>
      </w:r>
      <w:r w:rsidRPr="00E9531B">
        <w:rPr>
          <w:rFonts w:ascii="ITC Avant Garde" w:hAnsi="ITC Avant Garde"/>
        </w:rPr>
        <w:t xml:space="preserve">) días hábiles tratándose de Sitio y de 15 (quince) días hábiles tratándose de Proyecto de Nueva Obra Civil, para la Elaboración del Proyecto y Presupuesto correspondiente. </w:t>
      </w:r>
    </w:p>
    <w:p w14:paraId="68B4F3B0" w14:textId="77777777" w:rsidR="00A81F4C" w:rsidRPr="007F28FB" w:rsidRDefault="00A81F4C" w:rsidP="00A81F4C">
      <w:pPr>
        <w:jc w:val="both"/>
        <w:rPr>
          <w:rFonts w:ascii="ITC Avant Garde" w:hAnsi="ITC Avant Garde"/>
          <w:bCs/>
          <w:lang w:val="es-ES_tradnl"/>
        </w:rPr>
      </w:pPr>
      <w:r w:rsidRPr="007F28FB">
        <w:rPr>
          <w:rFonts w:ascii="ITC Avant Garde" w:hAnsi="ITC Avant Garde"/>
          <w:bCs/>
          <w:lang w:val="es-ES_tradnl"/>
        </w:rPr>
        <w:t xml:space="preserve">El Concesionario podrá solicitar la celebración de una reunión para la discusión del Proyecto y Presupuesto realizado por </w:t>
      </w:r>
      <w:r>
        <w:rPr>
          <w:rFonts w:ascii="ITC Avant Garde" w:hAnsi="ITC Avant Garde"/>
          <w:bCs/>
          <w:lang w:val="es-ES_tradnl"/>
        </w:rPr>
        <w:t>Telcel</w:t>
      </w:r>
      <w:r w:rsidRPr="007F28FB">
        <w:rPr>
          <w:rFonts w:ascii="ITC Avant Garde" w:hAnsi="ITC Avant Garde"/>
          <w:bCs/>
          <w:lang w:val="es-ES_tradnl"/>
        </w:rPr>
        <w:t xml:space="preserve"> previa a la presentación del Proyecto por parte de éste último. Esta reunión permitirá a </w:t>
      </w:r>
      <w:r>
        <w:rPr>
          <w:rFonts w:ascii="ITC Avant Garde" w:hAnsi="ITC Avant Garde"/>
          <w:bCs/>
          <w:lang w:val="es-ES_tradnl"/>
        </w:rPr>
        <w:t>Telcel</w:t>
      </w:r>
      <w:r w:rsidRPr="007F28FB">
        <w:rPr>
          <w:rFonts w:ascii="ITC Avant Garde" w:hAnsi="ITC Avant Garde"/>
          <w:bCs/>
          <w:lang w:val="es-ES_tradnl"/>
        </w:rPr>
        <w:t xml:space="preserve"> realizar una presentación preliminar del Proyecto, que podrá ser discutido por las Partes para adecuar el Proyecto a las necesidades de ambos. </w:t>
      </w:r>
    </w:p>
    <w:p w14:paraId="00F5A379"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Dentro del plazo antes mencionado </w:t>
      </w:r>
      <w:r>
        <w:rPr>
          <w:rFonts w:ascii="ITC Avant Garde" w:hAnsi="ITC Avant Garde"/>
        </w:rPr>
        <w:t>Telcel</w:t>
      </w:r>
      <w:r w:rsidRPr="00E9531B">
        <w:rPr>
          <w:rFonts w:ascii="ITC Avant Garde" w:hAnsi="ITC Avant Garde"/>
        </w:rPr>
        <w:t xml:space="preserve"> hará disponibles mediante el SEG los documentos que componen el entregable del Servicio de Elaboración de Proyecto y Presupuesto, que se señalan en el numeral 2.7.7 siguiente</w:t>
      </w:r>
      <w:r w:rsidRPr="007F28FB">
        <w:rPr>
          <w:rFonts w:ascii="ITC Avant Garde" w:hAnsi="ITC Avant Garde"/>
          <w:lang w:val="es-ES_tradnl"/>
        </w:rPr>
        <w:t>.</w:t>
      </w:r>
    </w:p>
    <w:p w14:paraId="6A8D0816" w14:textId="77777777" w:rsidR="00A81F4C" w:rsidRPr="00E9531B" w:rsidRDefault="00A81F4C" w:rsidP="00A81F4C">
      <w:pPr>
        <w:jc w:val="both"/>
        <w:rPr>
          <w:rFonts w:ascii="ITC Avant Garde" w:hAnsi="ITC Avant Garde"/>
        </w:rPr>
      </w:pPr>
      <w:r w:rsidRPr="00E9531B">
        <w:rPr>
          <w:rFonts w:ascii="ITC Avant Garde" w:hAnsi="ITC Avant Garde"/>
        </w:rPr>
        <w:lastRenderedPageBreak/>
        <w:t>En la misma fecha de la notificación será enviado al correo electrónico señalado por el Concesionario, aviso indicando la disponibilidad de los documentos señalados en el SEG, asociado al código de identificación que será el mismo para todo el procedimiento.</w:t>
      </w:r>
    </w:p>
    <w:p w14:paraId="3F7C1780"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bookmarkStart w:id="95" w:name="_Toc389647294"/>
      <w:r w:rsidRPr="00BB5C1B">
        <w:rPr>
          <w:rFonts w:ascii="ITC Avant Garde" w:eastAsia="Calibri" w:hAnsi="ITC Avant Garde" w:cs="Arial"/>
          <w:b w:val="0"/>
          <w:bCs w:val="0"/>
          <w:sz w:val="22"/>
          <w:szCs w:val="22"/>
          <w:u w:val="single"/>
          <w:lang w:val="es-ES_tradnl"/>
        </w:rPr>
        <w:t>Entrega del Proyecto y Presupuesto</w:t>
      </w:r>
      <w:bookmarkEnd w:id="95"/>
    </w:p>
    <w:p w14:paraId="169E50D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Como entregables del Servicio de Elaboración de Proyecto y Presupuesto </w:t>
      </w:r>
      <w:r>
        <w:rPr>
          <w:rFonts w:ascii="ITC Avant Garde" w:hAnsi="ITC Avant Garde"/>
          <w:lang w:val="es-ES_tradnl"/>
        </w:rPr>
        <w:t>Telcel</w:t>
      </w:r>
      <w:r w:rsidRPr="007F28FB">
        <w:rPr>
          <w:rFonts w:ascii="ITC Avant Garde" w:hAnsi="ITC Avant Garde"/>
          <w:lang w:val="es-ES_tradnl"/>
        </w:rPr>
        <w:t xml:space="preserve"> deberá incluir, al menos:</w:t>
      </w:r>
    </w:p>
    <w:p w14:paraId="528FD238" w14:textId="77777777" w:rsidR="00A81F4C" w:rsidRPr="007F28FB" w:rsidRDefault="00A81F4C" w:rsidP="000F218E">
      <w:pPr>
        <w:numPr>
          <w:ilvl w:val="0"/>
          <w:numId w:val="63"/>
        </w:numPr>
        <w:tabs>
          <w:tab w:val="left" w:pos="1701"/>
        </w:tabs>
        <w:spacing w:after="120" w:line="276" w:lineRule="auto"/>
        <w:ind w:left="1701" w:hanging="491"/>
        <w:jc w:val="both"/>
        <w:rPr>
          <w:rFonts w:ascii="ITC Avant Garde" w:hAnsi="ITC Avant Garde"/>
          <w:lang w:val="es-ES_tradnl"/>
        </w:rPr>
      </w:pPr>
      <w:r w:rsidRPr="007F28FB">
        <w:rPr>
          <w:rFonts w:ascii="ITC Avant Garde" w:hAnsi="ITC Avant Garde"/>
          <w:lang w:val="es-ES_tradnl"/>
        </w:rPr>
        <w:t>Estudio estructural mediante diagramas de fuerza</w:t>
      </w:r>
    </w:p>
    <w:p w14:paraId="72809C30" w14:textId="77777777" w:rsidR="00A81F4C" w:rsidRPr="007F28FB" w:rsidRDefault="00A81F4C" w:rsidP="000F218E">
      <w:pPr>
        <w:numPr>
          <w:ilvl w:val="0"/>
          <w:numId w:val="63"/>
        </w:numPr>
        <w:spacing w:after="120" w:line="276" w:lineRule="auto"/>
        <w:ind w:left="1701" w:hanging="491"/>
        <w:jc w:val="both"/>
        <w:rPr>
          <w:rFonts w:ascii="ITC Avant Garde" w:hAnsi="ITC Avant Garde"/>
          <w:lang w:val="es-ES_tradnl"/>
        </w:rPr>
      </w:pPr>
      <w:r w:rsidRPr="007F28FB">
        <w:rPr>
          <w:rFonts w:ascii="ITC Avant Garde" w:hAnsi="ITC Avant Garde"/>
          <w:lang w:val="es-ES_tradnl"/>
        </w:rPr>
        <w:t>Catálogo de conceptos a ejecutar con montos individuales</w:t>
      </w:r>
    </w:p>
    <w:p w14:paraId="4AF4C237" w14:textId="77777777" w:rsidR="00A81F4C" w:rsidRPr="007F28FB" w:rsidRDefault="00A81F4C" w:rsidP="000F218E">
      <w:pPr>
        <w:numPr>
          <w:ilvl w:val="0"/>
          <w:numId w:val="63"/>
        </w:numPr>
        <w:spacing w:after="120" w:line="276" w:lineRule="auto"/>
        <w:ind w:left="1701" w:hanging="491"/>
        <w:jc w:val="both"/>
        <w:rPr>
          <w:rFonts w:ascii="ITC Avant Garde" w:hAnsi="ITC Avant Garde"/>
          <w:lang w:val="es-ES_tradnl"/>
        </w:rPr>
      </w:pPr>
      <w:r w:rsidRPr="007F28FB">
        <w:rPr>
          <w:rFonts w:ascii="ITC Avant Garde" w:hAnsi="ITC Avant Garde"/>
          <w:lang w:val="es-ES_tradnl"/>
        </w:rPr>
        <w:t>Planos del Proyecto</w:t>
      </w:r>
    </w:p>
    <w:p w14:paraId="2ACB9DA9" w14:textId="77777777" w:rsidR="00A81F4C" w:rsidRPr="007F28FB" w:rsidRDefault="00A81F4C" w:rsidP="000F218E">
      <w:pPr>
        <w:numPr>
          <w:ilvl w:val="0"/>
          <w:numId w:val="63"/>
        </w:numPr>
        <w:spacing w:after="120" w:line="276" w:lineRule="auto"/>
        <w:ind w:left="1701" w:hanging="491"/>
        <w:jc w:val="both"/>
        <w:rPr>
          <w:rFonts w:ascii="ITC Avant Garde" w:hAnsi="ITC Avant Garde"/>
          <w:lang w:val="es-ES_tradnl"/>
        </w:rPr>
      </w:pPr>
      <w:r w:rsidRPr="007F28FB">
        <w:rPr>
          <w:rFonts w:ascii="ITC Avant Garde" w:hAnsi="ITC Avant Garde"/>
          <w:lang w:val="es-ES_tradnl"/>
        </w:rPr>
        <w:t>Plazo y programa de ejecución</w:t>
      </w:r>
    </w:p>
    <w:p w14:paraId="606C2287" w14:textId="77777777" w:rsidR="00A81F4C" w:rsidRPr="00E9531B" w:rsidRDefault="00A81F4C" w:rsidP="00A81F4C">
      <w:pPr>
        <w:jc w:val="both"/>
        <w:rPr>
          <w:rFonts w:ascii="ITC Avant Garde" w:hAnsi="ITC Avant Garde"/>
        </w:rPr>
      </w:pPr>
      <w:r w:rsidRPr="007F28FB">
        <w:rPr>
          <w:rFonts w:ascii="ITC Avant Garde" w:hAnsi="ITC Avant Garde"/>
          <w:lang w:val="es-ES_tradnl"/>
        </w:rPr>
        <w:t xml:space="preserve">Los documentos antes indicados estarán disponibles en el SEG </w:t>
      </w:r>
      <w:r w:rsidRPr="00E9531B">
        <w:rPr>
          <w:rFonts w:ascii="ITC Avant Garde" w:hAnsi="ITC Avant Garde"/>
        </w:rPr>
        <w:t xml:space="preserve">mediante archivos electrónicos, a saber: </w:t>
      </w:r>
    </w:p>
    <w:p w14:paraId="2F756F7C" w14:textId="77777777" w:rsidR="00A81F4C" w:rsidRPr="00E9531B" w:rsidRDefault="00A81F4C" w:rsidP="000F218E">
      <w:pPr>
        <w:numPr>
          <w:ilvl w:val="0"/>
          <w:numId w:val="64"/>
        </w:numPr>
        <w:spacing w:after="120" w:line="276" w:lineRule="auto"/>
        <w:ind w:left="1701" w:hanging="425"/>
        <w:jc w:val="both"/>
        <w:rPr>
          <w:rFonts w:ascii="ITC Avant Garde" w:hAnsi="ITC Avant Garde"/>
        </w:rPr>
      </w:pPr>
      <w:r w:rsidRPr="00E9531B">
        <w:rPr>
          <w:rFonts w:ascii="ITC Avant Garde" w:hAnsi="ITC Avant Garde"/>
        </w:rPr>
        <w:t>Tratándose de dibujos, en formato .DGW del programa conocido como Autodesk AutoCAD, bajo la especificación DGW 2000 (AC1015).</w:t>
      </w:r>
    </w:p>
    <w:p w14:paraId="4742A4BD" w14:textId="77777777" w:rsidR="00A81F4C" w:rsidRPr="00E9531B" w:rsidRDefault="00A81F4C" w:rsidP="000F218E">
      <w:pPr>
        <w:numPr>
          <w:ilvl w:val="0"/>
          <w:numId w:val="64"/>
        </w:numPr>
        <w:spacing w:after="120" w:line="276" w:lineRule="auto"/>
        <w:ind w:left="1701" w:hanging="425"/>
        <w:jc w:val="both"/>
        <w:rPr>
          <w:rFonts w:ascii="ITC Avant Garde" w:hAnsi="ITC Avant Garde"/>
        </w:rPr>
      </w:pPr>
      <w:r w:rsidRPr="00E9531B">
        <w:rPr>
          <w:rFonts w:ascii="ITC Avant Garde" w:hAnsi="ITC Avant Garde"/>
        </w:rPr>
        <w:t xml:space="preserve">Tratándose de hojas de cálculo, en formato .XLS del programa conocido como Microsoft Excel versión 2000. </w:t>
      </w:r>
    </w:p>
    <w:p w14:paraId="62B6C571" w14:textId="77777777" w:rsidR="00A81F4C" w:rsidRPr="00E9531B" w:rsidRDefault="00A81F4C" w:rsidP="000F218E">
      <w:pPr>
        <w:numPr>
          <w:ilvl w:val="0"/>
          <w:numId w:val="64"/>
        </w:numPr>
        <w:spacing w:after="120" w:line="276" w:lineRule="auto"/>
        <w:ind w:left="1701" w:hanging="425"/>
        <w:jc w:val="both"/>
        <w:rPr>
          <w:rFonts w:ascii="ITC Avant Garde" w:hAnsi="ITC Avant Garde"/>
        </w:rPr>
      </w:pPr>
      <w:r w:rsidRPr="00E9531B">
        <w:rPr>
          <w:rFonts w:ascii="ITC Avant Garde" w:hAnsi="ITC Avant Garde"/>
        </w:rPr>
        <w:t xml:space="preserve">Tratándose de textos, en formato .DOC del programa conocido Microsoft Word versión 2000.  </w:t>
      </w:r>
    </w:p>
    <w:p w14:paraId="18C177A4" w14:textId="77777777" w:rsidR="00A81F4C" w:rsidRPr="00E9531B" w:rsidRDefault="00A81F4C" w:rsidP="000F218E">
      <w:pPr>
        <w:numPr>
          <w:ilvl w:val="0"/>
          <w:numId w:val="64"/>
        </w:numPr>
        <w:spacing w:after="120" w:line="276" w:lineRule="auto"/>
        <w:ind w:left="1701" w:hanging="425"/>
        <w:jc w:val="both"/>
        <w:rPr>
          <w:rFonts w:ascii="ITC Avant Garde" w:hAnsi="ITC Avant Garde"/>
        </w:rPr>
      </w:pPr>
      <w:r w:rsidRPr="00E9531B">
        <w:rPr>
          <w:rFonts w:ascii="ITC Avant Garde" w:hAnsi="ITC Avant Garde"/>
        </w:rPr>
        <w:t xml:space="preserve">En tanto esté disponible algún mecanismo que asegure la seguridad, integridad y no repudio bajo el SEG, deberá acompañarse de versión protegida no editable de todos los archivos en formato .PDF, quedando a discreción de </w:t>
      </w:r>
      <w:r>
        <w:rPr>
          <w:rFonts w:ascii="ITC Avant Garde" w:hAnsi="ITC Avant Garde"/>
        </w:rPr>
        <w:t>Telcel</w:t>
      </w:r>
      <w:r w:rsidRPr="00E9531B">
        <w:rPr>
          <w:rFonts w:ascii="ITC Avant Garde" w:hAnsi="ITC Avant Garde"/>
        </w:rPr>
        <w:t xml:space="preserve"> establecer algún certificado o firma electrónica.</w:t>
      </w:r>
    </w:p>
    <w:p w14:paraId="51177E28" w14:textId="77777777" w:rsidR="00A81F4C" w:rsidRPr="00BB5C1B" w:rsidRDefault="00A81F4C" w:rsidP="000F218E">
      <w:pPr>
        <w:pStyle w:val="Ttulo4"/>
        <w:numPr>
          <w:ilvl w:val="2"/>
          <w:numId w:val="75"/>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Plazos de entrega, parámetros e indicadores de calidad</w:t>
      </w:r>
    </w:p>
    <w:p w14:paraId="0D4FAB7C" w14:textId="77777777" w:rsidR="00A81F4C" w:rsidRPr="00E9531B" w:rsidRDefault="00A81F4C" w:rsidP="00A81F4C">
      <w:pPr>
        <w:keepNext/>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 a cabo la Elaboración del Proyecto y Presupuesto</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Elaboracion del proyecto y presupuesto"/>
      </w:tblPr>
      <w:tblGrid>
        <w:gridCol w:w="4536"/>
        <w:gridCol w:w="2410"/>
        <w:gridCol w:w="2126"/>
      </w:tblGrid>
      <w:tr w:rsidR="00A81F4C" w:rsidRPr="007F28FB" w14:paraId="72600CE7" w14:textId="77777777" w:rsidTr="007613F8">
        <w:trPr>
          <w:tblHeader/>
        </w:trPr>
        <w:tc>
          <w:tcPr>
            <w:tcW w:w="4536" w:type="dxa"/>
          </w:tcPr>
          <w:p w14:paraId="44727D8D"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Evento</w:t>
            </w:r>
          </w:p>
        </w:tc>
        <w:tc>
          <w:tcPr>
            <w:tcW w:w="2410" w:type="dxa"/>
          </w:tcPr>
          <w:p w14:paraId="77476B54"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Plazo</w:t>
            </w:r>
          </w:p>
        </w:tc>
        <w:tc>
          <w:tcPr>
            <w:tcW w:w="2126" w:type="dxa"/>
          </w:tcPr>
          <w:p w14:paraId="09ED5EF2"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Objetivo de calidad</w:t>
            </w:r>
          </w:p>
        </w:tc>
      </w:tr>
      <w:tr w:rsidR="00A81F4C" w:rsidRPr="007F28FB" w14:paraId="157347F2" w14:textId="77777777" w:rsidTr="007613F8">
        <w:tc>
          <w:tcPr>
            <w:tcW w:w="4536" w:type="dxa"/>
          </w:tcPr>
          <w:p w14:paraId="69DBF373" w14:textId="77777777" w:rsidR="00A81F4C" w:rsidRPr="00E9531B" w:rsidRDefault="00A81F4C" w:rsidP="007613F8">
            <w:pPr>
              <w:keepNext/>
              <w:jc w:val="both"/>
              <w:rPr>
                <w:rFonts w:ascii="ITC Avant Garde" w:hAnsi="ITC Avant Garde"/>
              </w:rPr>
            </w:pPr>
            <w:r w:rsidRPr="00E9531B">
              <w:rPr>
                <w:rFonts w:ascii="ITC Avant Garde" w:hAnsi="ITC Avant Garde"/>
              </w:rPr>
              <w:t>Elaboración y entrega del Proyecto y Presupuesto</w:t>
            </w:r>
          </w:p>
        </w:tc>
        <w:tc>
          <w:tcPr>
            <w:tcW w:w="2410" w:type="dxa"/>
          </w:tcPr>
          <w:p w14:paraId="36177498" w14:textId="77777777" w:rsidR="00A81F4C" w:rsidRPr="00E9531B" w:rsidRDefault="00A81F4C" w:rsidP="007613F8">
            <w:pPr>
              <w:keepNext/>
              <w:jc w:val="both"/>
              <w:rPr>
                <w:rFonts w:ascii="ITC Avant Garde" w:hAnsi="ITC Avant Garde"/>
              </w:rPr>
            </w:pPr>
            <w:r>
              <w:rPr>
                <w:rFonts w:ascii="ITC Avant Garde" w:hAnsi="ITC Avant Garde"/>
              </w:rPr>
              <w:t>20</w:t>
            </w:r>
            <w:r w:rsidRPr="00E9531B">
              <w:rPr>
                <w:rFonts w:ascii="ITC Avant Garde" w:hAnsi="ITC Avant Garde"/>
              </w:rPr>
              <w:t xml:space="preserve"> días hábiles (15 días hábiles en caso de Nueva Obra Civil)</w:t>
            </w:r>
          </w:p>
        </w:tc>
        <w:tc>
          <w:tcPr>
            <w:tcW w:w="2126" w:type="dxa"/>
          </w:tcPr>
          <w:p w14:paraId="3CE0C1B0"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bl>
    <w:p w14:paraId="029BBB93" w14:textId="77777777" w:rsidR="00A81F4C" w:rsidRPr="00E9531B" w:rsidRDefault="00A81F4C" w:rsidP="00A81F4C">
      <w:pPr>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w:t>
      </w:r>
      <w:r w:rsidRPr="00E9531B">
        <w:rPr>
          <w:rFonts w:ascii="ITC Avant Garde" w:hAnsi="ITC Avant Garde"/>
        </w:rPr>
        <w:lastRenderedPageBreak/>
        <w:t xml:space="preserve">número de eventos concluidos que se contabilicen en un año, lo que suceda primero y entendiendo que una vez que se forme un bloque se reiniciará la cuenta para formar otro. </w:t>
      </w:r>
    </w:p>
    <w:p w14:paraId="2B77B3C5" w14:textId="77777777" w:rsidR="00A81F4C" w:rsidRPr="00E9531B" w:rsidRDefault="00A81F4C" w:rsidP="00A81F4C">
      <w:pPr>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2A385D58" w14:textId="77777777" w:rsidR="00A81F4C" w:rsidRPr="007B3109" w:rsidRDefault="00A81F4C" w:rsidP="00A81F4C">
      <w:pPr>
        <w:pStyle w:val="Ttulo3"/>
        <w:rPr>
          <w:rFonts w:ascii="ITC Avant Garde" w:eastAsia="Calibri" w:hAnsi="ITC Avant Garde" w:cs="Arial"/>
          <w:b w:val="0"/>
          <w:szCs w:val="22"/>
          <w:lang w:val="es-ES_tradnl"/>
        </w:rPr>
      </w:pPr>
      <w:bookmarkStart w:id="96" w:name="_Toc389647295"/>
      <w:bookmarkStart w:id="97" w:name="_Toc435539499"/>
      <w:bookmarkStart w:id="98" w:name="_Toc435540546"/>
      <w:r w:rsidRPr="007B3109">
        <w:rPr>
          <w:rFonts w:ascii="ITC Avant Garde" w:eastAsia="Calibri" w:hAnsi="ITC Avant Garde" w:cs="Arial"/>
          <w:szCs w:val="22"/>
          <w:lang w:val="es-ES_tradnl"/>
        </w:rPr>
        <w:t>2.8 SERVICIO DE ADECUACIÓN DE SITIO</w:t>
      </w:r>
      <w:bookmarkEnd w:id="96"/>
      <w:bookmarkEnd w:id="97"/>
      <w:bookmarkEnd w:id="98"/>
    </w:p>
    <w:p w14:paraId="4F61BC1B" w14:textId="77777777" w:rsidR="00A81F4C" w:rsidRPr="007F28FB" w:rsidRDefault="00A81F4C" w:rsidP="00A81F4C">
      <w:pPr>
        <w:spacing w:before="120"/>
        <w:jc w:val="both"/>
        <w:rPr>
          <w:rFonts w:ascii="ITC Avant Garde" w:hAnsi="ITC Avant Garde"/>
          <w:lang w:val="es-ES_tradnl"/>
        </w:rPr>
      </w:pPr>
      <w:r w:rsidRPr="007F28FB">
        <w:rPr>
          <w:rFonts w:ascii="ITC Avant Garde" w:hAnsi="ITC Avant Garde"/>
          <w:lang w:val="es-ES_tradnl"/>
        </w:rPr>
        <w:t xml:space="preserve">En caso de que el Acceso y Uso Compartido de Infraestructura sólo sea posible mediante la realización de trabajos adicionales para el acondicionamiento de la Infraestructura Pasiva, </w:t>
      </w:r>
      <w:r>
        <w:rPr>
          <w:rFonts w:ascii="ITC Avant Garde" w:hAnsi="ITC Avant Garde"/>
          <w:lang w:val="es-ES_tradnl"/>
        </w:rPr>
        <w:t>Telcel</w:t>
      </w:r>
      <w:r w:rsidRPr="007F28FB">
        <w:rPr>
          <w:rFonts w:ascii="ITC Avant Garde" w:hAnsi="ITC Avant Garde"/>
          <w:lang w:val="es-ES_tradnl"/>
        </w:rPr>
        <w:t xml:space="preserve"> los realizará previa petición y a costo del Concesionario, mediante el Servicio de Adecuación de Sitio.</w:t>
      </w:r>
    </w:p>
    <w:p w14:paraId="737A280E" w14:textId="77777777" w:rsidR="00A81F4C" w:rsidRDefault="00A81F4C" w:rsidP="00A81F4C">
      <w:pPr>
        <w:jc w:val="both"/>
        <w:rPr>
          <w:rFonts w:ascii="ITC Avant Garde" w:hAnsi="ITC Avant Garde"/>
          <w:lang w:val="es-ES_tradnl"/>
        </w:rPr>
      </w:pPr>
      <w:r w:rsidRPr="007F28FB">
        <w:rPr>
          <w:rFonts w:ascii="ITC Avant Garde" w:hAnsi="ITC Avant Garde"/>
          <w:lang w:val="es-ES_tradnl"/>
        </w:rPr>
        <w:t xml:space="preserve">Las mejoras realizadas a la Infraestructura Pasiva, salvo que de manera expresa se convenga otra cosa, se considerarán parte del Sitio y pasarán a ser propiedad de </w:t>
      </w:r>
      <w:r>
        <w:rPr>
          <w:rFonts w:ascii="ITC Avant Garde" w:hAnsi="ITC Avant Garde"/>
          <w:lang w:val="es-ES_tradnl"/>
        </w:rPr>
        <w:t>Telcel</w:t>
      </w:r>
      <w:r w:rsidRPr="007F28FB">
        <w:rPr>
          <w:rFonts w:ascii="ITC Avant Garde" w:hAnsi="ITC Avant Garde"/>
          <w:lang w:val="es-ES_tradnl"/>
        </w:rPr>
        <w:t xml:space="preserve"> o de quien éste determine.</w:t>
      </w:r>
    </w:p>
    <w:p w14:paraId="305F8F88"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Los trabajos a realizar por </w:t>
      </w:r>
      <w:r>
        <w:rPr>
          <w:rFonts w:ascii="ITC Avant Garde" w:hAnsi="ITC Avant Garde"/>
          <w:lang w:val="es-ES_tradnl"/>
        </w:rPr>
        <w:t>Telcel</w:t>
      </w:r>
      <w:r w:rsidRPr="007F28FB">
        <w:rPr>
          <w:rFonts w:ascii="ITC Avant Garde" w:hAnsi="ITC Avant Garde"/>
          <w:lang w:val="es-ES_tradnl"/>
        </w:rPr>
        <w:t xml:space="preserve">, así como los costos relacionados con el Servicio de Adecuación de Sitio a cargo del Concesionario, corresponderán a los señalados en el Proyecto y Presupuesto elaborado al efecto por </w:t>
      </w:r>
      <w:r>
        <w:rPr>
          <w:rFonts w:ascii="ITC Avant Garde" w:hAnsi="ITC Avant Garde"/>
          <w:lang w:val="es-ES_tradnl"/>
        </w:rPr>
        <w:t>Telcel</w:t>
      </w:r>
      <w:r w:rsidRPr="007F28FB">
        <w:rPr>
          <w:rFonts w:ascii="ITC Avant Garde" w:hAnsi="ITC Avant Garde"/>
          <w:lang w:val="es-ES_tradnl"/>
        </w:rPr>
        <w:t xml:space="preserve"> a petición del Concesionario derivado del resultado del Análisis de Factibilidad realizado con motivo de la Solicitud de Factibilidad presentada por el Concesionario.</w:t>
      </w:r>
    </w:p>
    <w:p w14:paraId="5D12245A" w14:textId="77777777" w:rsidR="00A81F4C" w:rsidRPr="00BB5C1B" w:rsidRDefault="00A81F4C" w:rsidP="000F218E">
      <w:pPr>
        <w:pStyle w:val="Ttulo4"/>
        <w:numPr>
          <w:ilvl w:val="2"/>
          <w:numId w:val="76"/>
        </w:numPr>
        <w:spacing w:line="276" w:lineRule="auto"/>
        <w:rPr>
          <w:rFonts w:ascii="ITC Avant Garde" w:eastAsia="Calibri" w:hAnsi="ITC Avant Garde" w:cs="Arial"/>
          <w:b w:val="0"/>
          <w:bCs w:val="0"/>
          <w:sz w:val="22"/>
          <w:szCs w:val="22"/>
          <w:u w:val="single"/>
          <w:lang w:val="es-ES_tradnl"/>
        </w:rPr>
      </w:pPr>
      <w:bookmarkStart w:id="99" w:name="_Toc389647296"/>
      <w:r w:rsidRPr="00BB5C1B">
        <w:rPr>
          <w:rFonts w:ascii="ITC Avant Garde" w:eastAsia="Calibri" w:hAnsi="ITC Avant Garde" w:cs="Arial"/>
          <w:b w:val="0"/>
          <w:bCs w:val="0"/>
          <w:sz w:val="22"/>
          <w:szCs w:val="22"/>
          <w:u w:val="single"/>
          <w:lang w:val="es-ES_tradnl"/>
        </w:rPr>
        <w:t>Solicitud de Adecuación de Sitio</w:t>
      </w:r>
      <w:bookmarkEnd w:id="99"/>
    </w:p>
    <w:p w14:paraId="1C0989A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solicitud del Servicio de Adecuación de Sitio deberá ser formulada a </w:t>
      </w:r>
      <w:r>
        <w:rPr>
          <w:rFonts w:ascii="ITC Avant Garde" w:hAnsi="ITC Avant Garde"/>
          <w:lang w:val="es-ES_tradnl"/>
        </w:rPr>
        <w:t>Telcel</w:t>
      </w:r>
      <w:r w:rsidRPr="007F28FB">
        <w:rPr>
          <w:rFonts w:ascii="ITC Avant Garde" w:hAnsi="ITC Avant Garde"/>
          <w:lang w:val="es-ES_tradnl"/>
        </w:rPr>
        <w:t xml:space="preserve"> empleando el SEG, conforme al</w:t>
      </w:r>
      <w:r w:rsidRPr="007F28FB">
        <w:rPr>
          <w:rFonts w:ascii="ITC Avant Garde" w:hAnsi="ITC Avant Garde"/>
          <w:b/>
          <w:lang w:val="es-ES_tradnl"/>
        </w:rPr>
        <w:t xml:space="preserve"> Formato de Solicitud de Adecuación de Sitio</w:t>
      </w:r>
      <w:r w:rsidRPr="007F28FB">
        <w:rPr>
          <w:rFonts w:ascii="ITC Avant Garde" w:hAnsi="ITC Avant Garde"/>
          <w:b/>
          <w:i/>
          <w:lang w:val="es-ES_tradnl"/>
        </w:rPr>
        <w:t xml:space="preserve"> </w:t>
      </w:r>
      <w:r w:rsidRPr="007F28FB">
        <w:rPr>
          <w:rFonts w:ascii="ITC Avant Garde" w:hAnsi="ITC Avant Garde"/>
          <w:lang w:val="es-ES_tradnl"/>
        </w:rPr>
        <w:t xml:space="preserve">que se adjunta como parte integrante del </w:t>
      </w:r>
      <w:r w:rsidRPr="007F28FB">
        <w:rPr>
          <w:rFonts w:ascii="ITC Avant Garde" w:hAnsi="ITC Avant Garde"/>
          <w:i/>
          <w:lang w:val="es-ES_tradnl"/>
        </w:rPr>
        <w:t xml:space="preserve">Anexo “II” - Formatos, </w:t>
      </w:r>
      <w:r w:rsidRPr="007F28FB">
        <w:rPr>
          <w:rFonts w:ascii="ITC Avant Garde" w:hAnsi="ITC Avant Garde"/>
          <w:lang w:val="es-ES_tradnl"/>
        </w:rPr>
        <w:t>incluyendo al efecto:</w:t>
      </w:r>
    </w:p>
    <w:p w14:paraId="34F1C5C6" w14:textId="77777777" w:rsidR="00A81F4C" w:rsidRPr="007F28FB" w:rsidRDefault="00A81F4C" w:rsidP="000F218E">
      <w:pPr>
        <w:numPr>
          <w:ilvl w:val="0"/>
          <w:numId w:val="65"/>
        </w:numPr>
        <w:tabs>
          <w:tab w:val="left" w:pos="1843"/>
        </w:tabs>
        <w:spacing w:after="120" w:line="276" w:lineRule="auto"/>
        <w:jc w:val="both"/>
        <w:rPr>
          <w:rFonts w:ascii="ITC Avant Garde" w:hAnsi="ITC Avant Garde"/>
          <w:lang w:val="es-ES_tradnl"/>
        </w:rPr>
      </w:pPr>
      <w:r w:rsidRPr="007F28FB">
        <w:rPr>
          <w:rFonts w:ascii="ITC Avant Garde" w:hAnsi="ITC Avant Garde"/>
          <w:lang w:val="es-ES_tradnl"/>
        </w:rPr>
        <w:t>Petición de prestación del Servicio de Adecuación de Sitio</w:t>
      </w:r>
    </w:p>
    <w:p w14:paraId="3A3D0011" w14:textId="77777777" w:rsidR="00A81F4C" w:rsidRPr="007F28FB" w:rsidRDefault="00A81F4C" w:rsidP="000F218E">
      <w:pPr>
        <w:numPr>
          <w:ilvl w:val="0"/>
          <w:numId w:val="65"/>
        </w:numPr>
        <w:tabs>
          <w:tab w:val="left" w:pos="1843"/>
        </w:tabs>
        <w:spacing w:after="120" w:line="276" w:lineRule="auto"/>
        <w:jc w:val="both"/>
        <w:rPr>
          <w:rStyle w:val="Refdenotaalpie"/>
          <w:rFonts w:ascii="ITC Avant Garde" w:hAnsi="ITC Avant Garde" w:cs="Arial"/>
          <w:lang w:val="es-ES_tradnl"/>
        </w:rPr>
      </w:pPr>
      <w:r w:rsidRPr="007F28FB">
        <w:rPr>
          <w:rFonts w:ascii="ITC Avant Garde" w:hAnsi="ITC Avant Garde"/>
          <w:lang w:val="es-ES_tradnl"/>
        </w:rPr>
        <w:t>Datos de Identificación del Sitio</w:t>
      </w:r>
    </w:p>
    <w:p w14:paraId="51385C6C"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Cada </w:t>
      </w:r>
      <w:r w:rsidRPr="007F28FB">
        <w:rPr>
          <w:rFonts w:ascii="ITC Avant Garde" w:hAnsi="ITC Avant Garde"/>
          <w:lang w:val="es-ES_tradnl"/>
        </w:rPr>
        <w:t xml:space="preserve">Solicitud de Servicio de Adecuación de Sitio </w:t>
      </w:r>
      <w:r w:rsidRPr="00E9531B">
        <w:rPr>
          <w:rFonts w:ascii="ITC Avant Garde" w:hAnsi="ITC Avant Garde"/>
        </w:rPr>
        <w:t>será registrada y contará con un código identificador (mismo código para todo el procedimiento).</w:t>
      </w:r>
    </w:p>
    <w:p w14:paraId="7A3E89AD" w14:textId="77777777" w:rsidR="00A81F4C" w:rsidRPr="00BB5C1B" w:rsidRDefault="00A81F4C" w:rsidP="000F218E">
      <w:pPr>
        <w:pStyle w:val="Ttulo4"/>
        <w:numPr>
          <w:ilvl w:val="2"/>
          <w:numId w:val="76"/>
        </w:numPr>
        <w:spacing w:line="276" w:lineRule="auto"/>
        <w:rPr>
          <w:rFonts w:ascii="ITC Avant Garde" w:eastAsia="Calibri" w:hAnsi="ITC Avant Garde" w:cs="Arial"/>
          <w:b w:val="0"/>
          <w:bCs w:val="0"/>
          <w:sz w:val="22"/>
          <w:szCs w:val="22"/>
          <w:u w:val="single"/>
          <w:lang w:val="es-ES_tradnl"/>
        </w:rPr>
      </w:pPr>
      <w:bookmarkStart w:id="100" w:name="_Toc389647297"/>
      <w:r w:rsidRPr="00BB5C1B">
        <w:rPr>
          <w:rFonts w:ascii="ITC Avant Garde" w:eastAsia="Calibri" w:hAnsi="ITC Avant Garde" w:cs="Arial"/>
          <w:b w:val="0"/>
          <w:bCs w:val="0"/>
          <w:sz w:val="22"/>
          <w:szCs w:val="22"/>
          <w:u w:val="single"/>
          <w:lang w:val="es-ES_tradnl"/>
        </w:rPr>
        <w:t>Costo del Servicio de Adecuación de Sitio.</w:t>
      </w:r>
      <w:bookmarkEnd w:id="100"/>
    </w:p>
    <w:p w14:paraId="4C34A80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El costo del Servicio de Adecuación de Sitio será el indicado en el Proyecto y Presupuesto elaborado a petición del Concesionario, el cual se habrá hecho disponible vía el </w:t>
      </w:r>
      <w:r w:rsidRPr="00E9531B">
        <w:rPr>
          <w:rFonts w:ascii="ITC Avant Garde" w:hAnsi="ITC Avant Garde"/>
        </w:rPr>
        <w:t>SEG, en su carácter de entregable del Servicio de Elaboración de Proyecto y Presupuesto</w:t>
      </w:r>
      <w:r w:rsidRPr="007F28FB">
        <w:rPr>
          <w:rFonts w:ascii="ITC Avant Garde" w:hAnsi="ITC Avant Garde"/>
          <w:lang w:val="es-ES_tradnl"/>
        </w:rPr>
        <w:t>.</w:t>
      </w:r>
    </w:p>
    <w:p w14:paraId="1B1E3FCD" w14:textId="77777777" w:rsidR="00A81F4C" w:rsidRPr="00E9531B" w:rsidRDefault="00A81F4C" w:rsidP="00A81F4C">
      <w:pPr>
        <w:jc w:val="both"/>
        <w:rPr>
          <w:rFonts w:ascii="ITC Avant Garde" w:hAnsi="ITC Avant Garde"/>
        </w:rPr>
      </w:pPr>
      <w:r w:rsidRPr="00E9531B">
        <w:rPr>
          <w:rFonts w:ascii="ITC Avant Garde" w:hAnsi="ITC Avant Garde"/>
        </w:rPr>
        <w:lastRenderedPageBreak/>
        <w:t xml:space="preserve">En la misma fecha de la notificación antes mencionada, será enviado al correo electrónico señalado por el Concesionario, aviso indicando la disponibilidad en el SEG del Proyecto y Presupuesto, asociado al código de identificación de la </w:t>
      </w:r>
      <w:r w:rsidRPr="007F28FB">
        <w:rPr>
          <w:rStyle w:val="nfasis"/>
          <w:rFonts w:ascii="ITC Avant Garde" w:eastAsia="Calibri" w:hAnsi="ITC Avant Garde" w:cs="Arial"/>
        </w:rPr>
        <w:t>Solicitud de Elaboración de Proyecto y Presupuesto</w:t>
      </w:r>
      <w:r w:rsidRPr="00E9531B">
        <w:rPr>
          <w:rFonts w:ascii="ITC Avant Garde" w:hAnsi="ITC Avant Garde"/>
        </w:rPr>
        <w:t>.</w:t>
      </w:r>
    </w:p>
    <w:p w14:paraId="7282649A" w14:textId="77777777" w:rsidR="00A81F4C" w:rsidRPr="00BB5C1B" w:rsidRDefault="00A81F4C" w:rsidP="000F218E">
      <w:pPr>
        <w:pStyle w:val="Ttulo4"/>
        <w:numPr>
          <w:ilvl w:val="2"/>
          <w:numId w:val="76"/>
        </w:numPr>
        <w:spacing w:line="276" w:lineRule="auto"/>
        <w:rPr>
          <w:rFonts w:ascii="ITC Avant Garde" w:eastAsia="Calibri" w:hAnsi="ITC Avant Garde" w:cs="Arial"/>
          <w:b w:val="0"/>
          <w:bCs w:val="0"/>
          <w:sz w:val="22"/>
          <w:szCs w:val="22"/>
          <w:u w:val="single"/>
          <w:lang w:val="es-ES_tradnl"/>
        </w:rPr>
      </w:pPr>
      <w:bookmarkStart w:id="101" w:name="_Toc389647298"/>
      <w:r w:rsidRPr="00BB5C1B">
        <w:rPr>
          <w:rFonts w:ascii="ITC Avant Garde" w:eastAsia="Calibri" w:hAnsi="ITC Avant Garde" w:cs="Arial"/>
          <w:b w:val="0"/>
          <w:bCs w:val="0"/>
          <w:sz w:val="22"/>
          <w:szCs w:val="22"/>
          <w:u w:val="single"/>
          <w:lang w:val="es-ES_tradnl"/>
        </w:rPr>
        <w:t>Pago del Servicio de Adecuación de Sitio.</w:t>
      </w:r>
      <w:bookmarkEnd w:id="101"/>
    </w:p>
    <w:p w14:paraId="0F5A4C94" w14:textId="77777777" w:rsidR="00A81F4C" w:rsidRPr="007F28FB" w:rsidRDefault="00A81F4C" w:rsidP="00A81F4C">
      <w:pPr>
        <w:jc w:val="both"/>
        <w:rPr>
          <w:rFonts w:ascii="ITC Avant Garde" w:hAnsi="ITC Avant Garde"/>
          <w:lang w:val="es-ES_tradnl"/>
        </w:rPr>
      </w:pPr>
      <w:r w:rsidRPr="007F28FB">
        <w:rPr>
          <w:rStyle w:val="nfasis"/>
          <w:rFonts w:ascii="ITC Avant Garde" w:eastAsia="Calibri" w:hAnsi="ITC Avant Garde" w:cs="Arial"/>
        </w:rPr>
        <w:t>El pago del Servicio de Adecuación de Sitio deberá ser realizado de conformidad con lo estipulado en el numeral 4.6.2 del Convenio</w:t>
      </w:r>
      <w:r w:rsidRPr="007F28FB">
        <w:rPr>
          <w:rFonts w:ascii="ITC Avant Garde" w:hAnsi="ITC Avant Garde"/>
          <w:lang w:val="es-ES_tradnl"/>
        </w:rPr>
        <w:t>.</w:t>
      </w:r>
    </w:p>
    <w:p w14:paraId="16387B25" w14:textId="77777777" w:rsidR="00A81F4C" w:rsidRDefault="00A81F4C" w:rsidP="00A81F4C">
      <w:pPr>
        <w:jc w:val="both"/>
        <w:rPr>
          <w:rFonts w:ascii="ITC Avant Garde" w:hAnsi="ITC Avant Garde"/>
        </w:rPr>
      </w:pPr>
      <w:r w:rsidRPr="00E9531B">
        <w:rPr>
          <w:rFonts w:ascii="ITC Avant Garde" w:hAnsi="ITC Avant Garde"/>
        </w:rPr>
        <w:t>Igualmente, en esa misma fecha será enviado al correo electrónico señalado por el Concesionario aviso de la disponibilidad en el SEG, de la factura correspondiente, referida al código de identificación que será el mismo para todo el procedimiento.</w:t>
      </w:r>
    </w:p>
    <w:p w14:paraId="0FD908D2" w14:textId="77777777" w:rsidR="00A81F4C" w:rsidRPr="00BB5C1B" w:rsidRDefault="00A81F4C" w:rsidP="000F218E">
      <w:pPr>
        <w:pStyle w:val="Ttulo4"/>
        <w:numPr>
          <w:ilvl w:val="2"/>
          <w:numId w:val="76"/>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Términos y plazo de la ejecución del Servicio de Adecuación de Sitio</w:t>
      </w:r>
    </w:p>
    <w:p w14:paraId="1434139E" w14:textId="77777777" w:rsidR="00A81F4C" w:rsidRPr="00E9531B" w:rsidRDefault="00A81F4C" w:rsidP="00A81F4C">
      <w:pPr>
        <w:jc w:val="both"/>
        <w:rPr>
          <w:rFonts w:ascii="ITC Avant Garde" w:hAnsi="ITC Avant Garde"/>
        </w:rPr>
      </w:pPr>
      <w:r w:rsidRPr="00E9531B">
        <w:rPr>
          <w:rFonts w:ascii="ITC Avant Garde" w:hAnsi="ITC Avant Garde"/>
        </w:rPr>
        <w:t xml:space="preserve">Los términos de la ejecución del Servicio de </w:t>
      </w:r>
      <w:r w:rsidRPr="007F28FB">
        <w:rPr>
          <w:rFonts w:ascii="ITC Avant Garde" w:hAnsi="ITC Avant Garde"/>
          <w:lang w:val="es-ES_tradnl"/>
        </w:rPr>
        <w:t xml:space="preserve">Adecuación de Sitio </w:t>
      </w:r>
      <w:r w:rsidRPr="00E9531B">
        <w:rPr>
          <w:rFonts w:ascii="ITC Avant Garde" w:hAnsi="ITC Avant Garde"/>
        </w:rPr>
        <w:t xml:space="preserve">son los indicados en el Proyecto y Presupuesto correspondiente. </w:t>
      </w:r>
    </w:p>
    <w:p w14:paraId="2CE15823" w14:textId="77777777" w:rsidR="00A81F4C" w:rsidRDefault="00A81F4C" w:rsidP="00A81F4C">
      <w:pPr>
        <w:jc w:val="both"/>
        <w:rPr>
          <w:rFonts w:ascii="ITC Avant Garde" w:hAnsi="ITC Avant Garde"/>
          <w:lang w:val="es-ES_tradnl"/>
        </w:rPr>
      </w:pPr>
      <w:r>
        <w:rPr>
          <w:rFonts w:ascii="ITC Avant Garde" w:hAnsi="ITC Avant Garde"/>
          <w:lang w:val="es-ES_tradnl"/>
        </w:rPr>
        <w:t xml:space="preserve">El plazo máximo para la conclusión de Servicio de Adecuación de Sitio, deberá realizarse dentro de los 20 (veinte) días hábiles siguientes a 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 xml:space="preserve"> (salvo en ocasiones especiales</w:t>
      </w:r>
      <w:r>
        <w:rPr>
          <w:rStyle w:val="Refdenotaalpie"/>
          <w:rFonts w:ascii="ITC Avant Garde" w:hAnsi="ITC Avant Garde"/>
          <w:lang w:val="es-ES_tradnl"/>
        </w:rPr>
        <w:footnoteReference w:id="17"/>
      </w:r>
      <w:r>
        <w:rPr>
          <w:rFonts w:ascii="ITC Avant Garde" w:hAnsi="ITC Avant Garde"/>
          <w:lang w:val="es-ES_tradnl"/>
        </w:rPr>
        <w:t>).</w:t>
      </w:r>
    </w:p>
    <w:p w14:paraId="5BFEF1FB" w14:textId="77777777" w:rsidR="00A81F4C" w:rsidRPr="00E9531B" w:rsidRDefault="00A81F4C" w:rsidP="00A81F4C">
      <w:pPr>
        <w:jc w:val="both"/>
        <w:rPr>
          <w:rFonts w:ascii="ITC Avant Garde" w:hAnsi="ITC Avant Garde"/>
        </w:rPr>
      </w:pPr>
      <w:r w:rsidRPr="00E9531B">
        <w:rPr>
          <w:rFonts w:ascii="ITC Avant Garde" w:hAnsi="ITC Avant Garde"/>
        </w:rPr>
        <w:t xml:space="preserve">Todos los trabajos a practicarse por </w:t>
      </w:r>
      <w:r>
        <w:rPr>
          <w:rFonts w:ascii="ITC Avant Garde" w:hAnsi="ITC Avant Garde"/>
        </w:rPr>
        <w:t>Telcel</w:t>
      </w:r>
      <w:r w:rsidRPr="00E9531B">
        <w:rPr>
          <w:rFonts w:ascii="ITC Avant Garde" w:hAnsi="ITC Avant Garde"/>
        </w:rPr>
        <w:t xml:space="preserve"> se harán con apego a la Normativa Técnica, salvo que disposición administrativa o norma establezca requisitos adicionales o condiciones más estrictas, en cuyo caso se procederá de acuerdo con esta última.</w:t>
      </w:r>
    </w:p>
    <w:p w14:paraId="5E961E05" w14:textId="77777777" w:rsidR="00A81F4C" w:rsidRPr="00E9531B" w:rsidRDefault="00A81F4C" w:rsidP="00A81F4C">
      <w:pPr>
        <w:jc w:val="both"/>
        <w:rPr>
          <w:rFonts w:ascii="ITC Avant Garde" w:hAnsi="ITC Avant Garde"/>
        </w:rPr>
      </w:pPr>
      <w:r w:rsidRPr="00E9531B">
        <w:rPr>
          <w:rFonts w:ascii="ITC Avant Garde" w:hAnsi="ITC Avant Garde"/>
        </w:rPr>
        <w:t xml:space="preserve">El Concesionario podrá acudir al sitio de que se trate en el momento que lo considere conveniente, para conocer el avance de los trabajos de Adecuación de Sitio o Recuperación de Espacio, previo aviso por escrito a </w:t>
      </w:r>
      <w:r>
        <w:rPr>
          <w:rFonts w:ascii="ITC Avant Garde" w:hAnsi="ITC Avant Garde"/>
        </w:rPr>
        <w:t>Telcel</w:t>
      </w:r>
      <w:r w:rsidRPr="00E9531B">
        <w:rPr>
          <w:rFonts w:ascii="ITC Avant Garde" w:hAnsi="ITC Avant Garde"/>
        </w:rPr>
        <w:t xml:space="preserve"> con al menos 48 (cuarenta y ocho) horas de anticipación.</w:t>
      </w:r>
    </w:p>
    <w:p w14:paraId="400A9EFA" w14:textId="77777777" w:rsidR="00A81F4C" w:rsidRPr="00BB5C1B" w:rsidRDefault="00A81F4C" w:rsidP="000F218E">
      <w:pPr>
        <w:pStyle w:val="Ttulo4"/>
        <w:numPr>
          <w:ilvl w:val="2"/>
          <w:numId w:val="76"/>
        </w:numPr>
        <w:spacing w:line="276" w:lineRule="auto"/>
        <w:rPr>
          <w:rFonts w:ascii="ITC Avant Garde" w:eastAsia="Calibri" w:hAnsi="ITC Avant Garde" w:cs="Arial"/>
          <w:b w:val="0"/>
          <w:bCs w:val="0"/>
          <w:sz w:val="22"/>
          <w:szCs w:val="22"/>
          <w:u w:val="single"/>
          <w:lang w:val="es-ES_tradnl"/>
        </w:rPr>
      </w:pPr>
      <w:r>
        <w:rPr>
          <w:rFonts w:ascii="ITC Avant Garde" w:eastAsia="Calibri" w:hAnsi="ITC Avant Garde" w:cs="Arial"/>
          <w:b w:val="0"/>
          <w:bCs w:val="0"/>
          <w:sz w:val="22"/>
          <w:szCs w:val="22"/>
          <w:u w:val="single"/>
          <w:lang w:val="es-ES_tradnl"/>
        </w:rPr>
        <w:t>C</w:t>
      </w:r>
      <w:r w:rsidRPr="00BB5C1B">
        <w:rPr>
          <w:rFonts w:ascii="ITC Avant Garde" w:eastAsia="Calibri" w:hAnsi="ITC Avant Garde" w:cs="Arial"/>
          <w:b w:val="0"/>
          <w:bCs w:val="0"/>
          <w:sz w:val="22"/>
          <w:szCs w:val="22"/>
          <w:u w:val="single"/>
          <w:lang w:val="es-ES_tradnl"/>
        </w:rPr>
        <w:t>onclusión del Servicio de Adecuación de Sitio</w:t>
      </w:r>
    </w:p>
    <w:p w14:paraId="7281ABA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Una vez concluidos los trabajos correspondientes al Servicio de Adecuación de Sitio, </w:t>
      </w:r>
      <w:r>
        <w:rPr>
          <w:rFonts w:ascii="ITC Avant Garde" w:hAnsi="ITC Avant Garde"/>
          <w:lang w:val="es-ES_tradnl"/>
        </w:rPr>
        <w:t>Telcel</w:t>
      </w:r>
      <w:r w:rsidRPr="007F28FB">
        <w:rPr>
          <w:rFonts w:ascii="ITC Avant Garde" w:hAnsi="ITC Avant Garde"/>
          <w:lang w:val="es-ES_tradnl"/>
        </w:rPr>
        <w:t xml:space="preserve"> lo notificará al Concesionario mediante el SEG.</w:t>
      </w:r>
    </w:p>
    <w:p w14:paraId="73A2B613"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Igualmente, en esa misma notificación, </w:t>
      </w:r>
      <w:r>
        <w:rPr>
          <w:rFonts w:ascii="ITC Avant Garde" w:hAnsi="ITC Avant Garde"/>
          <w:lang w:val="es-ES_tradnl"/>
        </w:rPr>
        <w:t>Telcel</w:t>
      </w:r>
      <w:r w:rsidRPr="007F28FB">
        <w:rPr>
          <w:rFonts w:ascii="ITC Avant Garde" w:hAnsi="ITC Avant Garde"/>
          <w:lang w:val="es-ES_tradnl"/>
        </w:rPr>
        <w:t xml:space="preserve"> hará disponible el Acuerdo de Sitio correspondiente debidamente firmado por </w:t>
      </w:r>
      <w:r>
        <w:rPr>
          <w:rFonts w:ascii="ITC Avant Garde" w:hAnsi="ITC Avant Garde"/>
          <w:lang w:val="es-ES_tradnl"/>
        </w:rPr>
        <w:t>Telcel</w:t>
      </w:r>
      <w:r w:rsidRPr="007F28FB">
        <w:rPr>
          <w:rFonts w:ascii="ITC Avant Garde" w:hAnsi="ITC Avant Garde"/>
          <w:lang w:val="es-ES_tradnl"/>
        </w:rPr>
        <w:t xml:space="preserve">; a efecto de que sea entregado </w:t>
      </w:r>
      <w:r w:rsidRPr="007F28FB">
        <w:rPr>
          <w:rFonts w:ascii="ITC Avant Garde" w:hAnsi="ITC Avant Garde"/>
          <w:lang w:val="es-ES_tradnl"/>
        </w:rPr>
        <w:lastRenderedPageBreak/>
        <w:t>debidamente suscrito por el representante legal de Concesionario, acompañado del Programa de Colocación propuesto.</w:t>
      </w:r>
      <w:r>
        <w:rPr>
          <w:rFonts w:ascii="ITC Avant Garde" w:hAnsi="ITC Avant Garde"/>
          <w:lang w:val="es-ES_tradnl"/>
        </w:rPr>
        <w:t xml:space="preserve"> </w:t>
      </w:r>
    </w:p>
    <w:p w14:paraId="442FEEB6" w14:textId="77777777" w:rsidR="00A81F4C" w:rsidRDefault="00A81F4C" w:rsidP="00A81F4C">
      <w:pPr>
        <w:jc w:val="both"/>
        <w:rPr>
          <w:rFonts w:ascii="ITC Avant Garde" w:hAnsi="ITC Avant Garde"/>
        </w:rPr>
      </w:pPr>
      <w:r w:rsidRPr="007F28FB">
        <w:rPr>
          <w:rFonts w:ascii="ITC Avant Garde" w:hAnsi="ITC Avant Garde"/>
          <w:lang w:val="es-ES_tradnl"/>
        </w:rPr>
        <w:t xml:space="preserve">En la misma fecha de la notificación mencionada en el párrafo precedente, </w:t>
      </w:r>
      <w:r>
        <w:rPr>
          <w:rFonts w:ascii="ITC Avant Garde" w:hAnsi="ITC Avant Garde"/>
          <w:lang w:val="es-ES_tradnl"/>
        </w:rPr>
        <w:t>Telcel</w:t>
      </w:r>
      <w:r w:rsidRPr="007F28FB">
        <w:rPr>
          <w:rFonts w:ascii="ITC Avant Garde" w:hAnsi="ITC Avant Garde"/>
          <w:lang w:val="es-ES_tradnl"/>
        </w:rPr>
        <w:t xml:space="preserve"> </w:t>
      </w:r>
      <w:r w:rsidRPr="00E9531B">
        <w:rPr>
          <w:rFonts w:ascii="ITC Avant Garde" w:hAnsi="ITC Avant Garde"/>
        </w:rPr>
        <w:t xml:space="preserve">enviará al correo electrónico señalado por el Concesionario, aviso asociado al código de identificación de la </w:t>
      </w:r>
      <w:r w:rsidRPr="007F28FB">
        <w:rPr>
          <w:rStyle w:val="nfasis"/>
          <w:rFonts w:ascii="ITC Avant Garde" w:eastAsia="Calibri" w:hAnsi="ITC Avant Garde" w:cs="Arial"/>
        </w:rPr>
        <w:t>Solicitud de Adecuación de Sitio</w:t>
      </w:r>
      <w:r w:rsidRPr="00E9531B">
        <w:rPr>
          <w:rFonts w:ascii="ITC Avant Garde" w:hAnsi="ITC Avant Garde"/>
        </w:rPr>
        <w:t>.</w:t>
      </w:r>
    </w:p>
    <w:p w14:paraId="7DE5A709" w14:textId="77777777" w:rsidR="00A81F4C" w:rsidRPr="00BB5C1B" w:rsidRDefault="00A81F4C" w:rsidP="000F218E">
      <w:pPr>
        <w:pStyle w:val="Ttulo4"/>
        <w:numPr>
          <w:ilvl w:val="2"/>
          <w:numId w:val="76"/>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Plazos de entrega, parámetros e indicadores de calidad</w:t>
      </w:r>
    </w:p>
    <w:p w14:paraId="6E460C30" w14:textId="77777777" w:rsidR="00A81F4C" w:rsidRPr="00E9531B" w:rsidRDefault="00A81F4C" w:rsidP="00A81F4C">
      <w:pPr>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 a cabo la Adecuación de Sitio</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adecuacion del sitio"/>
      </w:tblPr>
      <w:tblGrid>
        <w:gridCol w:w="4536"/>
        <w:gridCol w:w="2410"/>
        <w:gridCol w:w="2126"/>
      </w:tblGrid>
      <w:tr w:rsidR="00A81F4C" w:rsidRPr="007F28FB" w14:paraId="168055CA" w14:textId="77777777" w:rsidTr="007613F8">
        <w:trPr>
          <w:tblHeader/>
        </w:trPr>
        <w:tc>
          <w:tcPr>
            <w:tcW w:w="4536" w:type="dxa"/>
          </w:tcPr>
          <w:p w14:paraId="104E7A76"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Evento</w:t>
            </w:r>
          </w:p>
        </w:tc>
        <w:tc>
          <w:tcPr>
            <w:tcW w:w="2410" w:type="dxa"/>
          </w:tcPr>
          <w:p w14:paraId="2DBCBF6F"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Plazo</w:t>
            </w:r>
          </w:p>
        </w:tc>
        <w:tc>
          <w:tcPr>
            <w:tcW w:w="2126" w:type="dxa"/>
          </w:tcPr>
          <w:p w14:paraId="3D08D280"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Objetivo de calidad</w:t>
            </w:r>
          </w:p>
        </w:tc>
      </w:tr>
      <w:tr w:rsidR="00A81F4C" w:rsidRPr="007F28FB" w14:paraId="6F7F3BB2" w14:textId="77777777" w:rsidTr="007613F8">
        <w:tc>
          <w:tcPr>
            <w:tcW w:w="4536" w:type="dxa"/>
          </w:tcPr>
          <w:p w14:paraId="5467DF54" w14:textId="77777777" w:rsidR="00A81F4C" w:rsidRPr="00E9531B" w:rsidRDefault="00A81F4C" w:rsidP="007613F8">
            <w:pPr>
              <w:keepNext/>
              <w:jc w:val="both"/>
              <w:rPr>
                <w:rFonts w:ascii="ITC Avant Garde" w:hAnsi="ITC Avant Garde"/>
              </w:rPr>
            </w:pPr>
            <w:r w:rsidRPr="00E9531B">
              <w:rPr>
                <w:rFonts w:ascii="ITC Avant Garde" w:hAnsi="ITC Avant Garde"/>
              </w:rPr>
              <w:t>Conclusión en tiempo de los trabajos de Adecuación de Sitio</w:t>
            </w:r>
            <w:r>
              <w:rPr>
                <w:rFonts w:ascii="ITC Avant Garde" w:hAnsi="ITC Avant Garde"/>
              </w:rPr>
              <w:t xml:space="preserve"> (a partir de </w:t>
            </w:r>
            <w:r>
              <w:rPr>
                <w:rFonts w:ascii="ITC Avant Garde" w:hAnsi="ITC Avant Garde"/>
                <w:lang w:val="es-ES_tradnl"/>
              </w:rPr>
              <w:t xml:space="preserve">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w:t>
            </w:r>
          </w:p>
        </w:tc>
        <w:tc>
          <w:tcPr>
            <w:tcW w:w="2410" w:type="dxa"/>
          </w:tcPr>
          <w:p w14:paraId="2FEF7527" w14:textId="77777777" w:rsidR="00A81F4C" w:rsidRPr="007F28FB" w:rsidRDefault="00A81F4C" w:rsidP="007613F8">
            <w:pPr>
              <w:keepNext/>
              <w:jc w:val="both"/>
              <w:rPr>
                <w:rFonts w:ascii="ITC Avant Garde" w:hAnsi="ITC Avant Garde"/>
              </w:rPr>
            </w:pPr>
            <w:r>
              <w:rPr>
                <w:rFonts w:ascii="ITC Avant Garde" w:hAnsi="ITC Avant Garde"/>
              </w:rPr>
              <w:t xml:space="preserve">20 días hábiles </w:t>
            </w:r>
          </w:p>
        </w:tc>
        <w:tc>
          <w:tcPr>
            <w:tcW w:w="2126" w:type="dxa"/>
          </w:tcPr>
          <w:p w14:paraId="106E38A1"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bl>
    <w:p w14:paraId="7F22193E" w14:textId="77777777" w:rsidR="00A81F4C" w:rsidRPr="00E9531B" w:rsidRDefault="00A81F4C" w:rsidP="00A81F4C">
      <w:pPr>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5A2F49D8" w14:textId="77777777" w:rsidR="00A81F4C" w:rsidRPr="00E9531B" w:rsidRDefault="00A81F4C" w:rsidP="00A81F4C">
      <w:pPr>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6330DA14" w14:textId="77777777" w:rsidR="00A81F4C" w:rsidRPr="007B3109" w:rsidRDefault="00A81F4C" w:rsidP="00A81F4C">
      <w:pPr>
        <w:pStyle w:val="Ttulo3"/>
        <w:rPr>
          <w:rFonts w:ascii="ITC Avant Garde" w:eastAsia="Calibri" w:hAnsi="ITC Avant Garde" w:cs="Arial"/>
          <w:b w:val="0"/>
          <w:szCs w:val="22"/>
          <w:lang w:val="es-ES_tradnl"/>
        </w:rPr>
      </w:pPr>
      <w:bookmarkStart w:id="102" w:name="_Toc389647301"/>
      <w:bookmarkStart w:id="103" w:name="_Toc435539500"/>
      <w:bookmarkStart w:id="104" w:name="_Toc435540547"/>
      <w:r w:rsidRPr="007B3109">
        <w:rPr>
          <w:rFonts w:ascii="ITC Avant Garde" w:eastAsia="Calibri" w:hAnsi="ITC Avant Garde" w:cs="Arial"/>
          <w:szCs w:val="22"/>
          <w:lang w:val="es-ES_tradnl"/>
        </w:rPr>
        <w:t>2.9 SERVICIO DE RECUPERACIÓN DE ESPACIO</w:t>
      </w:r>
      <w:bookmarkEnd w:id="102"/>
      <w:bookmarkEnd w:id="103"/>
      <w:bookmarkEnd w:id="104"/>
    </w:p>
    <w:p w14:paraId="642B1FB5" w14:textId="77777777" w:rsidR="00A81F4C" w:rsidRPr="007F28FB" w:rsidRDefault="00A81F4C" w:rsidP="00A81F4C">
      <w:pPr>
        <w:spacing w:before="120"/>
        <w:jc w:val="both"/>
        <w:rPr>
          <w:rFonts w:ascii="ITC Avant Garde" w:hAnsi="ITC Avant Garde"/>
          <w:lang w:val="es-ES_tradnl"/>
        </w:rPr>
      </w:pPr>
      <w:r w:rsidRPr="007F28FB">
        <w:rPr>
          <w:rFonts w:ascii="ITC Avant Garde" w:hAnsi="ITC Avant Garde"/>
          <w:lang w:val="es-ES_tradnl"/>
        </w:rPr>
        <w:t xml:space="preserve">En caso de que el Acceso y Uso Compartido de Infraestructura solo sea posible mediante la realización de trabajos adicionales para la recuperación de espacio, </w:t>
      </w:r>
      <w:r>
        <w:rPr>
          <w:rFonts w:ascii="ITC Avant Garde" w:hAnsi="ITC Avant Garde"/>
          <w:lang w:val="es-ES_tradnl"/>
        </w:rPr>
        <w:t>Telcel</w:t>
      </w:r>
      <w:r w:rsidRPr="007F28FB">
        <w:rPr>
          <w:rFonts w:ascii="ITC Avant Garde" w:hAnsi="ITC Avant Garde"/>
          <w:lang w:val="es-ES_tradnl"/>
        </w:rPr>
        <w:t xml:space="preserve"> los realizará previa petición y a costo del Concesionario, mediante el Servicio de Recuperación de Espacio.</w:t>
      </w:r>
    </w:p>
    <w:p w14:paraId="656C58E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Las mejoras realizadas a la Infraestructura Pasiva, salvo que de manera expresa se convenga otra cosa, se considerarán parte del Sitio y pasarán a ser propiedad de </w:t>
      </w:r>
      <w:r>
        <w:rPr>
          <w:rFonts w:ascii="ITC Avant Garde" w:hAnsi="ITC Avant Garde"/>
          <w:lang w:val="es-ES_tradnl"/>
        </w:rPr>
        <w:t>Telcel</w:t>
      </w:r>
      <w:r w:rsidRPr="007F28FB">
        <w:rPr>
          <w:rFonts w:ascii="ITC Avant Garde" w:hAnsi="ITC Avant Garde"/>
          <w:lang w:val="es-ES_tradnl"/>
        </w:rPr>
        <w:t xml:space="preserve"> o de quien este determine.</w:t>
      </w:r>
    </w:p>
    <w:p w14:paraId="089BF40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Los trabajos a realizar por </w:t>
      </w:r>
      <w:r>
        <w:rPr>
          <w:rFonts w:ascii="ITC Avant Garde" w:hAnsi="ITC Avant Garde"/>
          <w:lang w:val="es-ES_tradnl"/>
        </w:rPr>
        <w:t>Telcel</w:t>
      </w:r>
      <w:r w:rsidRPr="007F28FB">
        <w:rPr>
          <w:rFonts w:ascii="ITC Avant Garde" w:hAnsi="ITC Avant Garde"/>
          <w:lang w:val="es-ES_tradnl"/>
        </w:rPr>
        <w:t xml:space="preserve">, así como los costos relacionados con el Servicio de Recuperación de Espacio a cargo del Concesionario, corresponderán a los </w:t>
      </w:r>
      <w:r w:rsidRPr="007F28FB">
        <w:rPr>
          <w:rFonts w:ascii="ITC Avant Garde" w:hAnsi="ITC Avant Garde"/>
          <w:lang w:val="es-ES_tradnl"/>
        </w:rPr>
        <w:lastRenderedPageBreak/>
        <w:t xml:space="preserve">señalados en el Proyecto y Presupuesto elaborado al efecto por </w:t>
      </w:r>
      <w:r>
        <w:rPr>
          <w:rFonts w:ascii="ITC Avant Garde" w:hAnsi="ITC Avant Garde"/>
          <w:lang w:val="es-ES_tradnl"/>
        </w:rPr>
        <w:t>Telcel</w:t>
      </w:r>
      <w:r w:rsidRPr="007F28FB">
        <w:rPr>
          <w:rFonts w:ascii="ITC Avant Garde" w:hAnsi="ITC Avant Garde"/>
          <w:lang w:val="es-ES_tradnl"/>
        </w:rPr>
        <w:t xml:space="preserve"> a petición del Concesionario derivado del resultado del Análisis de Factibilidad realizado con motivo de la Solicitud de Factibilidad presentada por el Concesionario.</w:t>
      </w:r>
    </w:p>
    <w:p w14:paraId="61ECB2E3" w14:textId="77777777" w:rsidR="00A81F4C" w:rsidRPr="00BB5C1B" w:rsidRDefault="00A81F4C" w:rsidP="000F218E">
      <w:pPr>
        <w:pStyle w:val="Ttulo4"/>
        <w:numPr>
          <w:ilvl w:val="2"/>
          <w:numId w:val="77"/>
        </w:numPr>
        <w:spacing w:line="276" w:lineRule="auto"/>
        <w:rPr>
          <w:rFonts w:ascii="ITC Avant Garde" w:eastAsia="Calibri" w:hAnsi="ITC Avant Garde" w:cs="Arial"/>
          <w:b w:val="0"/>
          <w:bCs w:val="0"/>
          <w:sz w:val="22"/>
          <w:szCs w:val="22"/>
          <w:u w:val="single"/>
          <w:lang w:val="es-ES_tradnl"/>
        </w:rPr>
      </w:pPr>
      <w:bookmarkStart w:id="105" w:name="_Toc389647302"/>
      <w:r w:rsidRPr="00BB5C1B">
        <w:rPr>
          <w:rFonts w:ascii="ITC Avant Garde" w:eastAsia="Calibri" w:hAnsi="ITC Avant Garde" w:cs="Arial"/>
          <w:b w:val="0"/>
          <w:bCs w:val="0"/>
          <w:sz w:val="22"/>
          <w:szCs w:val="22"/>
          <w:u w:val="single"/>
          <w:lang w:val="es-ES_tradnl"/>
        </w:rPr>
        <w:t>Solicitud de Recuperación de Espacio</w:t>
      </w:r>
      <w:bookmarkEnd w:id="105"/>
    </w:p>
    <w:p w14:paraId="5097973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solicitud del Servicio de Recuperación de Espacio deberá ser formulada a </w:t>
      </w:r>
      <w:r>
        <w:rPr>
          <w:rFonts w:ascii="ITC Avant Garde" w:hAnsi="ITC Avant Garde"/>
          <w:lang w:val="es-ES_tradnl"/>
        </w:rPr>
        <w:t>Telcel</w:t>
      </w:r>
      <w:r w:rsidRPr="007F28FB">
        <w:rPr>
          <w:rFonts w:ascii="ITC Avant Garde" w:hAnsi="ITC Avant Garde"/>
          <w:lang w:val="es-ES_tradnl"/>
        </w:rPr>
        <w:t xml:space="preserve"> empleando el SEG, conforme al </w:t>
      </w:r>
      <w:r w:rsidRPr="007F28FB">
        <w:rPr>
          <w:rFonts w:ascii="ITC Avant Garde" w:hAnsi="ITC Avant Garde"/>
          <w:b/>
          <w:lang w:val="es-ES_tradnl"/>
        </w:rPr>
        <w:t>Formato de Solicitud de Recuperación de Espacio</w:t>
      </w:r>
      <w:r w:rsidRPr="007F28FB">
        <w:rPr>
          <w:rFonts w:ascii="ITC Avant Garde" w:hAnsi="ITC Avant Garde"/>
          <w:lang w:val="es-ES_tradnl"/>
        </w:rPr>
        <w:t xml:space="preserve"> que se adjunta como parte integrante del </w:t>
      </w:r>
      <w:r w:rsidRPr="007F28FB">
        <w:rPr>
          <w:rFonts w:ascii="ITC Avant Garde" w:hAnsi="ITC Avant Garde"/>
          <w:i/>
          <w:lang w:val="es-ES_tradnl"/>
        </w:rPr>
        <w:t xml:space="preserve">Anexo “II” - Formatos, </w:t>
      </w:r>
      <w:r w:rsidRPr="007F28FB">
        <w:rPr>
          <w:rFonts w:ascii="ITC Avant Garde" w:hAnsi="ITC Avant Garde"/>
          <w:lang w:val="es-ES_tradnl"/>
        </w:rPr>
        <w:t>incluyendo al efecto:</w:t>
      </w:r>
    </w:p>
    <w:p w14:paraId="6290F045" w14:textId="77777777" w:rsidR="00A81F4C" w:rsidRPr="007F28FB" w:rsidRDefault="00A81F4C" w:rsidP="000F218E">
      <w:pPr>
        <w:numPr>
          <w:ilvl w:val="0"/>
          <w:numId w:val="69"/>
        </w:numPr>
        <w:tabs>
          <w:tab w:val="left" w:pos="1843"/>
        </w:tabs>
        <w:spacing w:after="120" w:line="276" w:lineRule="auto"/>
        <w:jc w:val="both"/>
        <w:rPr>
          <w:rFonts w:ascii="ITC Avant Garde" w:hAnsi="ITC Avant Garde"/>
          <w:lang w:val="es-ES_tradnl"/>
        </w:rPr>
      </w:pPr>
      <w:r w:rsidRPr="007F28FB">
        <w:rPr>
          <w:rFonts w:ascii="ITC Avant Garde" w:hAnsi="ITC Avant Garde"/>
          <w:lang w:val="es-ES_tradnl"/>
        </w:rPr>
        <w:t>Petición de prestación del Servicio de Recuperación de Espacio</w:t>
      </w:r>
    </w:p>
    <w:p w14:paraId="6D5E785B" w14:textId="77777777" w:rsidR="00A81F4C" w:rsidRPr="007F28FB" w:rsidRDefault="00A81F4C" w:rsidP="000F218E">
      <w:pPr>
        <w:numPr>
          <w:ilvl w:val="0"/>
          <w:numId w:val="69"/>
        </w:numPr>
        <w:tabs>
          <w:tab w:val="left" w:pos="1843"/>
        </w:tabs>
        <w:spacing w:after="120" w:line="276" w:lineRule="auto"/>
        <w:jc w:val="both"/>
        <w:rPr>
          <w:rStyle w:val="Refdenotaalpie"/>
          <w:rFonts w:ascii="ITC Avant Garde" w:hAnsi="ITC Avant Garde" w:cs="Arial"/>
          <w:lang w:val="es-ES_tradnl"/>
        </w:rPr>
      </w:pPr>
      <w:r w:rsidRPr="007F28FB">
        <w:rPr>
          <w:rFonts w:ascii="ITC Avant Garde" w:hAnsi="ITC Avant Garde"/>
          <w:lang w:val="es-ES_tradnl"/>
        </w:rPr>
        <w:t>Datos de Identificación del Sitio</w:t>
      </w:r>
    </w:p>
    <w:p w14:paraId="5C3C2D79"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Cada </w:t>
      </w:r>
      <w:r w:rsidRPr="007F28FB">
        <w:rPr>
          <w:rFonts w:ascii="ITC Avant Garde" w:hAnsi="ITC Avant Garde"/>
          <w:lang w:val="es-ES_tradnl"/>
        </w:rPr>
        <w:t xml:space="preserve">Solicitud de Servicio de Recuperación de Espacio </w:t>
      </w:r>
      <w:r w:rsidRPr="00E9531B">
        <w:rPr>
          <w:rFonts w:ascii="ITC Avant Garde" w:hAnsi="ITC Avant Garde"/>
        </w:rPr>
        <w:t>será registrada y contará con un código identificador que será el mismo para todo el proceso.</w:t>
      </w:r>
    </w:p>
    <w:p w14:paraId="0BA962E3" w14:textId="77777777" w:rsidR="00A81F4C" w:rsidRPr="00BB5C1B" w:rsidRDefault="00A81F4C" w:rsidP="000F218E">
      <w:pPr>
        <w:pStyle w:val="Ttulo4"/>
        <w:numPr>
          <w:ilvl w:val="2"/>
          <w:numId w:val="77"/>
        </w:numPr>
        <w:spacing w:line="276" w:lineRule="auto"/>
        <w:rPr>
          <w:rFonts w:ascii="ITC Avant Garde" w:eastAsia="Calibri" w:hAnsi="ITC Avant Garde" w:cs="Arial"/>
          <w:b w:val="0"/>
          <w:bCs w:val="0"/>
          <w:sz w:val="22"/>
          <w:szCs w:val="22"/>
          <w:u w:val="single"/>
          <w:lang w:val="es-ES_tradnl"/>
        </w:rPr>
      </w:pPr>
      <w:bookmarkStart w:id="106" w:name="_Toc389647303"/>
      <w:r w:rsidRPr="00BB5C1B">
        <w:rPr>
          <w:rFonts w:ascii="ITC Avant Garde" w:eastAsia="Calibri" w:hAnsi="ITC Avant Garde" w:cs="Arial"/>
          <w:b w:val="0"/>
          <w:bCs w:val="0"/>
          <w:sz w:val="22"/>
          <w:szCs w:val="22"/>
          <w:u w:val="single"/>
          <w:lang w:val="es-ES_tradnl"/>
        </w:rPr>
        <w:t>Costo del Servicio de Recuperación de Espacio</w:t>
      </w:r>
      <w:bookmarkEnd w:id="106"/>
    </w:p>
    <w:p w14:paraId="7C434F7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El costo del Servicio de Recuperación de Espacio será el indicado en el Proyecto y Presupuesto elaborado a petición del Concesionario, el cual se habrá hecho disponible vía el </w:t>
      </w:r>
      <w:r w:rsidRPr="00E9531B">
        <w:rPr>
          <w:rFonts w:ascii="ITC Avant Garde" w:hAnsi="ITC Avant Garde"/>
        </w:rPr>
        <w:t>SEG, en su carácter de entregable del Servicio de Elaboración de Proyecto y Presupuesto</w:t>
      </w:r>
      <w:r w:rsidRPr="007F28FB">
        <w:rPr>
          <w:rFonts w:ascii="ITC Avant Garde" w:hAnsi="ITC Avant Garde"/>
          <w:lang w:val="es-ES_tradnl"/>
        </w:rPr>
        <w:t>.</w:t>
      </w:r>
    </w:p>
    <w:p w14:paraId="3D4C807E" w14:textId="77777777" w:rsidR="00A81F4C" w:rsidRPr="00E9531B" w:rsidRDefault="00A81F4C" w:rsidP="00A81F4C">
      <w:pPr>
        <w:jc w:val="both"/>
        <w:rPr>
          <w:rFonts w:ascii="ITC Avant Garde" w:hAnsi="ITC Avant Garde"/>
        </w:rPr>
      </w:pPr>
      <w:r w:rsidRPr="00E9531B">
        <w:rPr>
          <w:rFonts w:ascii="ITC Avant Garde" w:hAnsi="ITC Avant Garde"/>
        </w:rPr>
        <w:t xml:space="preserve">En la misma fecha de la notificación antes mencionada, será enviado al correo electrónico señalado por el Concesionario, aviso indicando la disponibilidad en el SEG del Proyecto y Presupuesto, asociado al código de identificación de la </w:t>
      </w:r>
      <w:r w:rsidRPr="007F28FB">
        <w:rPr>
          <w:rStyle w:val="nfasis"/>
          <w:rFonts w:ascii="ITC Avant Garde" w:eastAsia="Calibri" w:hAnsi="ITC Avant Garde" w:cs="Arial"/>
        </w:rPr>
        <w:t>Solicitud de Elaboración de Proyecto y Presupuesto</w:t>
      </w:r>
      <w:r w:rsidRPr="00E9531B">
        <w:rPr>
          <w:rFonts w:ascii="ITC Avant Garde" w:hAnsi="ITC Avant Garde"/>
        </w:rPr>
        <w:t>.</w:t>
      </w:r>
    </w:p>
    <w:p w14:paraId="3AEA29C8" w14:textId="77777777" w:rsidR="00A81F4C" w:rsidRPr="00BB5C1B" w:rsidRDefault="00A81F4C" w:rsidP="000F218E">
      <w:pPr>
        <w:pStyle w:val="Ttulo4"/>
        <w:numPr>
          <w:ilvl w:val="2"/>
          <w:numId w:val="77"/>
        </w:numPr>
        <w:spacing w:line="276" w:lineRule="auto"/>
        <w:rPr>
          <w:rFonts w:ascii="ITC Avant Garde" w:eastAsia="Calibri" w:hAnsi="ITC Avant Garde" w:cs="Arial"/>
          <w:b w:val="0"/>
          <w:bCs w:val="0"/>
          <w:sz w:val="22"/>
          <w:szCs w:val="22"/>
          <w:u w:val="single"/>
          <w:lang w:val="es-ES_tradnl"/>
        </w:rPr>
      </w:pPr>
      <w:bookmarkStart w:id="107" w:name="_Toc389647304"/>
      <w:r w:rsidRPr="00BB5C1B">
        <w:rPr>
          <w:rFonts w:ascii="ITC Avant Garde" w:eastAsia="Calibri" w:hAnsi="ITC Avant Garde" w:cs="Arial"/>
          <w:b w:val="0"/>
          <w:bCs w:val="0"/>
          <w:sz w:val="22"/>
          <w:szCs w:val="22"/>
          <w:u w:val="single"/>
          <w:lang w:val="es-ES_tradnl"/>
        </w:rPr>
        <w:t>Pago del Servicio de Recuperación de Espacio</w:t>
      </w:r>
      <w:bookmarkEnd w:id="107"/>
    </w:p>
    <w:p w14:paraId="4451A67D" w14:textId="77777777" w:rsidR="00A81F4C" w:rsidRPr="007F28FB" w:rsidRDefault="00A81F4C" w:rsidP="00A81F4C">
      <w:pPr>
        <w:jc w:val="both"/>
        <w:rPr>
          <w:rFonts w:ascii="ITC Avant Garde" w:hAnsi="ITC Avant Garde"/>
          <w:lang w:val="es-ES_tradnl"/>
        </w:rPr>
      </w:pPr>
      <w:r w:rsidRPr="007F28FB">
        <w:rPr>
          <w:rStyle w:val="nfasis"/>
          <w:rFonts w:ascii="ITC Avant Garde" w:eastAsia="Calibri" w:hAnsi="ITC Avant Garde" w:cs="Arial"/>
        </w:rPr>
        <w:t>El pago del Servicio de Recuperación de Espacio deberá ser realizado de conformidad con lo estipulado en el numeral 4.6.2 del Convenio</w:t>
      </w:r>
      <w:r w:rsidRPr="007F28FB">
        <w:rPr>
          <w:rFonts w:ascii="ITC Avant Garde" w:hAnsi="ITC Avant Garde"/>
          <w:lang w:val="es-ES_tradnl"/>
        </w:rPr>
        <w:t>.</w:t>
      </w:r>
    </w:p>
    <w:p w14:paraId="0B6CD22B" w14:textId="77777777" w:rsidR="00A81F4C" w:rsidRPr="007F28FB" w:rsidRDefault="00A81F4C" w:rsidP="00A81F4C">
      <w:pPr>
        <w:jc w:val="both"/>
        <w:rPr>
          <w:rFonts w:ascii="ITC Avant Garde" w:hAnsi="ITC Avant Garde"/>
          <w:lang w:val="es-ES_tradnl"/>
        </w:rPr>
      </w:pPr>
      <w:r w:rsidRPr="00E9531B">
        <w:rPr>
          <w:rFonts w:ascii="ITC Avant Garde" w:hAnsi="ITC Avant Garde"/>
        </w:rPr>
        <w:t>Igualmente, en esa misma fecha será enviado al correo electrónico señalado por el Concesionario aviso de la disponibilidad en el SEG, de la factura correspondiente, referida al código de identificación que será el mismo para todo el procedimiento</w:t>
      </w:r>
    </w:p>
    <w:p w14:paraId="68C77D68" w14:textId="77777777" w:rsidR="00A81F4C" w:rsidRPr="00BB5C1B" w:rsidRDefault="00A81F4C" w:rsidP="000F218E">
      <w:pPr>
        <w:pStyle w:val="Ttulo4"/>
        <w:numPr>
          <w:ilvl w:val="2"/>
          <w:numId w:val="77"/>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Términos y plazo de la ejecución del Servicio de Recuperación de Espacio</w:t>
      </w:r>
    </w:p>
    <w:p w14:paraId="4822EB0D" w14:textId="77777777" w:rsidR="00A81F4C" w:rsidRPr="00E9531B" w:rsidRDefault="00A81F4C" w:rsidP="00A81F4C">
      <w:pPr>
        <w:jc w:val="both"/>
        <w:rPr>
          <w:rFonts w:ascii="ITC Avant Garde" w:hAnsi="ITC Avant Garde"/>
        </w:rPr>
      </w:pPr>
      <w:r w:rsidRPr="00E9531B">
        <w:rPr>
          <w:rFonts w:ascii="ITC Avant Garde" w:hAnsi="ITC Avant Garde"/>
        </w:rPr>
        <w:t xml:space="preserve">Los términos de la ejecución del Servicio de Recuperación de Espacio son los indicados en el Proyecto y Presupuesto correspondiente. </w:t>
      </w:r>
    </w:p>
    <w:p w14:paraId="7EA03D9E" w14:textId="77777777" w:rsidR="00A81F4C" w:rsidRPr="00674DF0" w:rsidRDefault="00A81F4C" w:rsidP="00A81F4C">
      <w:pPr>
        <w:pStyle w:val="IFTnormal"/>
      </w:pPr>
      <w:r w:rsidRPr="00674DF0">
        <w:t xml:space="preserve">El plazo máximo para la conclusión de </w:t>
      </w:r>
      <w:r w:rsidRPr="00E9531B">
        <w:t xml:space="preserve">Servicio de Recuperación de Espacio </w:t>
      </w:r>
      <w:r w:rsidRPr="00674DF0">
        <w:t xml:space="preserve">deberá realizarse dentro de los 20 (veinte) días hábiles siguientes a la fecha en que </w:t>
      </w:r>
      <w:r w:rsidRPr="00674DF0">
        <w:lastRenderedPageBreak/>
        <w:t xml:space="preserve">el Concesionario acepte el programa de ejecución asociado al </w:t>
      </w:r>
      <w:r w:rsidRPr="00E9531B">
        <w:t xml:space="preserve">Servicio de Recuperación de Espacio </w:t>
      </w:r>
      <w:r w:rsidRPr="00674DF0">
        <w:t xml:space="preserve">(salvo en </w:t>
      </w:r>
      <w:r w:rsidRPr="00357355">
        <w:t>ocasiones</w:t>
      </w:r>
      <w:r w:rsidRPr="00674DF0">
        <w:t xml:space="preserve"> especiales</w:t>
      </w:r>
      <w:r>
        <w:rPr>
          <w:rStyle w:val="Refdenotaalpie"/>
        </w:rPr>
        <w:footnoteReference w:id="18"/>
      </w:r>
      <w:r w:rsidRPr="00674DF0">
        <w:t>).</w:t>
      </w:r>
    </w:p>
    <w:p w14:paraId="6468C5D1" w14:textId="77777777" w:rsidR="00A81F4C" w:rsidRPr="00E9531B" w:rsidRDefault="00A81F4C" w:rsidP="00A81F4C">
      <w:pPr>
        <w:jc w:val="both"/>
        <w:rPr>
          <w:rFonts w:ascii="ITC Avant Garde" w:hAnsi="ITC Avant Garde"/>
        </w:rPr>
      </w:pPr>
      <w:r w:rsidRPr="00E9531B">
        <w:rPr>
          <w:rFonts w:ascii="ITC Avant Garde" w:hAnsi="ITC Avant Garde"/>
        </w:rPr>
        <w:t xml:space="preserve">Todos los trabajos a practicarse por </w:t>
      </w:r>
      <w:r>
        <w:rPr>
          <w:rFonts w:ascii="ITC Avant Garde" w:hAnsi="ITC Avant Garde"/>
        </w:rPr>
        <w:t>Telcel</w:t>
      </w:r>
      <w:r w:rsidRPr="00E9531B">
        <w:rPr>
          <w:rFonts w:ascii="ITC Avant Garde" w:hAnsi="ITC Avant Garde"/>
        </w:rPr>
        <w:t xml:space="preserve"> se harán con apego a la Normativa Técnica, salvo que disposición administrativa o norma establezca requisitos adicionales o condiciones más estrictas, en cuyo caso se procederá de acuerdo con esta última.</w:t>
      </w:r>
    </w:p>
    <w:p w14:paraId="2279C0AA" w14:textId="77777777" w:rsidR="00A81F4C" w:rsidRPr="007F28FB" w:rsidRDefault="00A81F4C" w:rsidP="00A81F4C">
      <w:pPr>
        <w:jc w:val="both"/>
        <w:rPr>
          <w:rFonts w:ascii="ITC Avant Garde" w:hAnsi="ITC Avant Garde"/>
          <w:bCs/>
          <w:lang w:val="es-ES_tradnl"/>
        </w:rPr>
      </w:pPr>
      <w:r w:rsidRPr="007F28FB">
        <w:rPr>
          <w:rFonts w:ascii="ITC Avant Garde" w:hAnsi="ITC Avant Garde"/>
          <w:bCs/>
          <w:lang w:val="es-ES_tradnl"/>
        </w:rPr>
        <w:t xml:space="preserve">El Concesionario podrá acudir al sitio de que se trate en el momento que lo considere conveniente, para conocer el avance de los trabajos de Adecuación de Sitio o Recuperación de Espacio, previo aviso por escrito a </w:t>
      </w:r>
      <w:r>
        <w:rPr>
          <w:rFonts w:ascii="ITC Avant Garde" w:hAnsi="ITC Avant Garde"/>
          <w:bCs/>
          <w:lang w:val="es-ES_tradnl"/>
        </w:rPr>
        <w:t>Telcel</w:t>
      </w:r>
      <w:r w:rsidRPr="007F28FB">
        <w:rPr>
          <w:rFonts w:ascii="ITC Avant Garde" w:hAnsi="ITC Avant Garde"/>
          <w:bCs/>
          <w:lang w:val="es-ES_tradnl"/>
        </w:rPr>
        <w:t xml:space="preserve"> con al menos 48 (cuarenta y ocho) horas de anticipación.</w:t>
      </w:r>
    </w:p>
    <w:p w14:paraId="33E0F627" w14:textId="77777777" w:rsidR="00A81F4C" w:rsidRPr="00BB5C1B" w:rsidRDefault="00A81F4C" w:rsidP="000F218E">
      <w:pPr>
        <w:pStyle w:val="Ttulo4"/>
        <w:numPr>
          <w:ilvl w:val="2"/>
          <w:numId w:val="77"/>
        </w:numPr>
        <w:spacing w:line="276" w:lineRule="auto"/>
        <w:rPr>
          <w:rFonts w:ascii="ITC Avant Garde" w:eastAsia="Calibri" w:hAnsi="ITC Avant Garde" w:cs="Arial"/>
          <w:b w:val="0"/>
          <w:bCs w:val="0"/>
          <w:sz w:val="22"/>
          <w:szCs w:val="22"/>
          <w:u w:val="single"/>
          <w:lang w:val="es-ES_tradnl"/>
        </w:rPr>
      </w:pPr>
      <w:bookmarkStart w:id="108" w:name="_Toc389647306"/>
      <w:r w:rsidRPr="00BB5C1B">
        <w:rPr>
          <w:rFonts w:ascii="ITC Avant Garde" w:eastAsia="Calibri" w:hAnsi="ITC Avant Garde" w:cs="Arial"/>
          <w:b w:val="0"/>
          <w:bCs w:val="0"/>
          <w:sz w:val="22"/>
          <w:szCs w:val="22"/>
          <w:u w:val="single"/>
          <w:lang w:val="es-ES_tradnl"/>
        </w:rPr>
        <w:t>Conclusión del Servicio de Recuperación de Espacio</w:t>
      </w:r>
      <w:bookmarkEnd w:id="108"/>
    </w:p>
    <w:p w14:paraId="584FF914" w14:textId="77777777" w:rsidR="00A81F4C" w:rsidRPr="007F28FB" w:rsidRDefault="00A81F4C" w:rsidP="00A81F4C">
      <w:pPr>
        <w:spacing w:before="240"/>
        <w:jc w:val="both"/>
        <w:rPr>
          <w:rFonts w:ascii="ITC Avant Garde" w:hAnsi="ITC Avant Garde"/>
          <w:lang w:val="es-ES_tradnl"/>
        </w:rPr>
      </w:pPr>
      <w:r w:rsidRPr="007F28FB">
        <w:rPr>
          <w:rFonts w:ascii="ITC Avant Garde" w:hAnsi="ITC Avant Garde"/>
          <w:lang w:val="es-ES_tradnl"/>
        </w:rPr>
        <w:t xml:space="preserve">Una vez concluidos los trabajos correspondientes al Servicio de Recuperación de Espacio, </w:t>
      </w:r>
      <w:r>
        <w:rPr>
          <w:rFonts w:ascii="ITC Avant Garde" w:hAnsi="ITC Avant Garde"/>
          <w:lang w:val="es-ES_tradnl"/>
        </w:rPr>
        <w:t>Telcel</w:t>
      </w:r>
      <w:r w:rsidRPr="007F28FB">
        <w:rPr>
          <w:rFonts w:ascii="ITC Avant Garde" w:hAnsi="ITC Avant Garde"/>
          <w:lang w:val="es-ES_tradnl"/>
        </w:rPr>
        <w:t xml:space="preserve"> lo notificará al Concesionario mediante el SEG.</w:t>
      </w:r>
    </w:p>
    <w:p w14:paraId="0F1355F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Igualmente, en esa misma notificación </w:t>
      </w:r>
      <w:r>
        <w:rPr>
          <w:rFonts w:ascii="ITC Avant Garde" w:hAnsi="ITC Avant Garde"/>
          <w:lang w:val="es-ES_tradnl"/>
        </w:rPr>
        <w:t>Telcel</w:t>
      </w:r>
      <w:r w:rsidRPr="007F28FB">
        <w:rPr>
          <w:rFonts w:ascii="ITC Avant Garde" w:hAnsi="ITC Avant Garde"/>
          <w:lang w:val="es-ES_tradnl"/>
        </w:rPr>
        <w:t xml:space="preserve"> hará disponible el Acuerdo de Sitio correspondiente debidamente firmado por </w:t>
      </w:r>
      <w:r>
        <w:rPr>
          <w:rFonts w:ascii="ITC Avant Garde" w:hAnsi="ITC Avant Garde"/>
          <w:lang w:val="es-ES_tradnl"/>
        </w:rPr>
        <w:t>Telcel</w:t>
      </w:r>
      <w:r w:rsidRPr="007F28FB">
        <w:rPr>
          <w:rFonts w:ascii="ITC Avant Garde" w:hAnsi="ITC Avant Garde"/>
          <w:lang w:val="es-ES_tradnl"/>
        </w:rPr>
        <w:t xml:space="preserve"> a efecto de sea entregado debidamente suscrito por el representante legal del Concesionario, acompañado del Programa de Colocación propuesto.</w:t>
      </w:r>
      <w:r w:rsidRPr="00F46285">
        <w:rPr>
          <w:rFonts w:ascii="ITC Avant Garde" w:hAnsi="ITC Avant Garde"/>
          <w:lang w:val="es-ES_tradnl"/>
        </w:rPr>
        <w:t xml:space="preserve"> </w:t>
      </w:r>
    </w:p>
    <w:p w14:paraId="73D605E6" w14:textId="77777777" w:rsidR="00A81F4C" w:rsidRPr="00E9531B" w:rsidRDefault="00A81F4C" w:rsidP="00A81F4C">
      <w:pPr>
        <w:jc w:val="both"/>
        <w:rPr>
          <w:rFonts w:ascii="ITC Avant Garde" w:hAnsi="ITC Avant Garde"/>
        </w:rPr>
      </w:pPr>
      <w:r w:rsidRPr="007F28FB">
        <w:rPr>
          <w:rFonts w:ascii="ITC Avant Garde" w:hAnsi="ITC Avant Garde"/>
          <w:lang w:val="es-ES_tradnl"/>
        </w:rPr>
        <w:t xml:space="preserve">En la misma fecha de la notificación mencionada en el párrafo precedente, </w:t>
      </w:r>
      <w:r>
        <w:rPr>
          <w:rFonts w:ascii="ITC Avant Garde" w:hAnsi="ITC Avant Garde"/>
          <w:lang w:val="es-ES_tradnl"/>
        </w:rPr>
        <w:t>Telcel</w:t>
      </w:r>
      <w:r w:rsidRPr="007F28FB">
        <w:rPr>
          <w:rFonts w:ascii="ITC Avant Garde" w:hAnsi="ITC Avant Garde"/>
          <w:lang w:val="es-ES_tradnl"/>
        </w:rPr>
        <w:t xml:space="preserve"> </w:t>
      </w:r>
      <w:r w:rsidRPr="00E9531B">
        <w:rPr>
          <w:rFonts w:ascii="ITC Avant Garde" w:hAnsi="ITC Avant Garde"/>
        </w:rPr>
        <w:t>enviará al correo electrónico señalado por el Concesionario, aviso asociado al código de identificación que será el mismo para todo el procedimiento.</w:t>
      </w:r>
    </w:p>
    <w:p w14:paraId="74AD3D97" w14:textId="77777777" w:rsidR="00A81F4C" w:rsidRPr="00BB5C1B" w:rsidRDefault="00A81F4C" w:rsidP="000F218E">
      <w:pPr>
        <w:pStyle w:val="Ttulo4"/>
        <w:numPr>
          <w:ilvl w:val="2"/>
          <w:numId w:val="77"/>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Plazos de entrega, parámetros e indicadores de calidad</w:t>
      </w:r>
    </w:p>
    <w:p w14:paraId="3520BF92" w14:textId="77777777" w:rsidR="00A81F4C" w:rsidRPr="00E9531B" w:rsidRDefault="00A81F4C" w:rsidP="00A81F4C">
      <w:pPr>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 a cabo la Recuperación de Espacio</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recuperacion de espacio"/>
      </w:tblPr>
      <w:tblGrid>
        <w:gridCol w:w="4536"/>
        <w:gridCol w:w="2410"/>
        <w:gridCol w:w="2126"/>
      </w:tblGrid>
      <w:tr w:rsidR="00A81F4C" w:rsidRPr="007F28FB" w14:paraId="461BD690" w14:textId="77777777" w:rsidTr="007613F8">
        <w:trPr>
          <w:tblHeader/>
        </w:trPr>
        <w:tc>
          <w:tcPr>
            <w:tcW w:w="4536" w:type="dxa"/>
          </w:tcPr>
          <w:p w14:paraId="4462054D"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lastRenderedPageBreak/>
              <w:t>Evento</w:t>
            </w:r>
          </w:p>
        </w:tc>
        <w:tc>
          <w:tcPr>
            <w:tcW w:w="2410" w:type="dxa"/>
          </w:tcPr>
          <w:p w14:paraId="7F723CD3"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Plazo</w:t>
            </w:r>
          </w:p>
        </w:tc>
        <w:tc>
          <w:tcPr>
            <w:tcW w:w="2126" w:type="dxa"/>
          </w:tcPr>
          <w:p w14:paraId="5C947365"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Objetivo de calidad</w:t>
            </w:r>
          </w:p>
        </w:tc>
      </w:tr>
      <w:tr w:rsidR="00A81F4C" w:rsidRPr="007F28FB" w14:paraId="11405875" w14:textId="77777777" w:rsidTr="007613F8">
        <w:tc>
          <w:tcPr>
            <w:tcW w:w="4536" w:type="dxa"/>
          </w:tcPr>
          <w:p w14:paraId="3503293B" w14:textId="77777777" w:rsidR="00A81F4C" w:rsidRPr="00E9531B" w:rsidRDefault="00A81F4C" w:rsidP="007613F8">
            <w:pPr>
              <w:keepNext/>
              <w:jc w:val="both"/>
              <w:rPr>
                <w:rFonts w:ascii="ITC Avant Garde" w:hAnsi="ITC Avant Garde"/>
              </w:rPr>
            </w:pPr>
            <w:r w:rsidRPr="00E9531B">
              <w:rPr>
                <w:rFonts w:ascii="ITC Avant Garde" w:hAnsi="ITC Avant Garde"/>
              </w:rPr>
              <w:t>Conclusión en tiempo de los trabajos de Recuperación de Espacio</w:t>
            </w:r>
            <w:r>
              <w:rPr>
                <w:rFonts w:ascii="ITC Avant Garde" w:hAnsi="ITC Avant Garde"/>
              </w:rPr>
              <w:t xml:space="preserve"> (a partir de </w:t>
            </w:r>
            <w:r>
              <w:rPr>
                <w:rFonts w:ascii="ITC Avant Garde" w:hAnsi="ITC Avant Garde"/>
                <w:lang w:val="es-ES_tradnl"/>
              </w:rPr>
              <w:t xml:space="preserve">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w:t>
            </w:r>
          </w:p>
        </w:tc>
        <w:tc>
          <w:tcPr>
            <w:tcW w:w="2410" w:type="dxa"/>
          </w:tcPr>
          <w:p w14:paraId="55518AE2" w14:textId="77777777" w:rsidR="00A81F4C" w:rsidRPr="007F28FB" w:rsidRDefault="00A81F4C" w:rsidP="007613F8">
            <w:pPr>
              <w:keepNext/>
              <w:jc w:val="both"/>
              <w:rPr>
                <w:rFonts w:ascii="ITC Avant Garde" w:hAnsi="ITC Avant Garde"/>
              </w:rPr>
            </w:pPr>
            <w:r>
              <w:rPr>
                <w:rFonts w:ascii="ITC Avant Garde" w:hAnsi="ITC Avant Garde"/>
              </w:rPr>
              <w:t>20 días hábiles</w:t>
            </w:r>
            <w:r w:rsidRPr="007F28FB">
              <w:rPr>
                <w:rFonts w:ascii="ITC Avant Garde" w:hAnsi="ITC Avant Garde"/>
              </w:rPr>
              <w:t xml:space="preserve"> </w:t>
            </w:r>
          </w:p>
        </w:tc>
        <w:tc>
          <w:tcPr>
            <w:tcW w:w="2126" w:type="dxa"/>
          </w:tcPr>
          <w:p w14:paraId="3449E0C3"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bl>
    <w:p w14:paraId="6C8E3C25" w14:textId="77777777" w:rsidR="00A81F4C" w:rsidRPr="00E9531B" w:rsidRDefault="00A81F4C" w:rsidP="00A81F4C">
      <w:pPr>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27A647C3" w14:textId="77777777" w:rsidR="00A81F4C" w:rsidRPr="00E9531B" w:rsidRDefault="00A81F4C" w:rsidP="00A81F4C">
      <w:pPr>
        <w:jc w:val="both"/>
        <w:rPr>
          <w:rFonts w:ascii="ITC Avant Garde" w:hAnsi="ITC Avant Garde"/>
        </w:rPr>
      </w:pPr>
      <w:r w:rsidRPr="00E9531B">
        <w:rPr>
          <w:rFonts w:ascii="ITC Avant Garde" w:hAnsi="ITC Avant Garde"/>
        </w:rPr>
        <w:t xml:space="preserve"> 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311BC21B" w14:textId="77777777" w:rsidR="00A81F4C" w:rsidRPr="007B3109" w:rsidRDefault="00A81F4C" w:rsidP="00A81F4C">
      <w:pPr>
        <w:pStyle w:val="Ttulo3"/>
        <w:rPr>
          <w:rFonts w:ascii="ITC Avant Garde" w:eastAsia="Calibri" w:hAnsi="ITC Avant Garde" w:cs="Arial"/>
          <w:b w:val="0"/>
          <w:szCs w:val="22"/>
          <w:lang w:val="es-ES_tradnl"/>
        </w:rPr>
      </w:pPr>
      <w:bookmarkStart w:id="109" w:name="_Toc389647307"/>
      <w:bookmarkStart w:id="110" w:name="_Toc435539501"/>
      <w:bookmarkStart w:id="111" w:name="_Toc435540548"/>
      <w:r w:rsidRPr="007B3109">
        <w:rPr>
          <w:rFonts w:ascii="ITC Avant Garde" w:eastAsia="Calibri" w:hAnsi="ITC Avant Garde" w:cs="Arial"/>
          <w:szCs w:val="22"/>
          <w:lang w:val="es-ES_tradnl"/>
        </w:rPr>
        <w:t>2.10 SERVICIO DE GESTION DE PROYECTO DE NUEVA OBRA CIVIL</w:t>
      </w:r>
      <w:bookmarkEnd w:id="109"/>
      <w:bookmarkEnd w:id="110"/>
      <w:bookmarkEnd w:id="111"/>
    </w:p>
    <w:p w14:paraId="10F25D7A" w14:textId="77777777" w:rsidR="00A81F4C" w:rsidRPr="007F28FB" w:rsidRDefault="00A81F4C" w:rsidP="00A81F4C">
      <w:pPr>
        <w:spacing w:before="120"/>
        <w:jc w:val="both"/>
        <w:rPr>
          <w:rFonts w:ascii="ITC Avant Garde" w:hAnsi="ITC Avant Garde"/>
          <w:lang w:val="es-ES_tradnl"/>
        </w:rPr>
      </w:pPr>
      <w:r w:rsidRPr="007F28FB">
        <w:rPr>
          <w:rFonts w:ascii="ITC Avant Garde" w:hAnsi="ITC Avant Garde"/>
          <w:lang w:val="es-ES_tradnl"/>
        </w:rPr>
        <w:t xml:space="preserve">En el caso de que </w:t>
      </w:r>
      <w:r>
        <w:rPr>
          <w:rFonts w:ascii="ITC Avant Garde" w:hAnsi="ITC Avant Garde"/>
          <w:lang w:val="es-ES_tradnl"/>
        </w:rPr>
        <w:t>Telcel</w:t>
      </w:r>
      <w:r w:rsidRPr="007F28FB">
        <w:rPr>
          <w:rFonts w:ascii="ITC Avant Garde" w:hAnsi="ITC Avant Garde"/>
          <w:lang w:val="es-ES_tradnl"/>
        </w:rPr>
        <w:t xml:space="preserve"> planee realizar una nueva obra civil que requiera permisos de autoridades federales, estatales o municipales (es decir un Proyecto de Nueva Obra Civil), lo notificará al Concesionario, previo al inicio de los trabajos respectivos, con la finalidad de que el Concesionario pueda solicitar la instalación de su propia infraestructura en dicha obra civil mediante la contratación del Servicio de Gestión de Proyecto de Nueva Obra Civil, debiendo cubrir los costos proporcionales para estos efectos. </w:t>
      </w:r>
    </w:p>
    <w:p w14:paraId="3CF8D8B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Queda entendido que sin perjuicio de la solicitud y, en su caso, la prestación de Servicios de Gestión de Proyecto de Nueva Obra Civil, la Capacidad Excedente de la Infraestructura Pasiva resultante del Proyecto de Nueva Obra Civil estará disponible a los concesionarios para Solicitud del Servicio de Acceso y Uso Compartido de Infraestructura Pasiva.</w:t>
      </w:r>
    </w:p>
    <w:p w14:paraId="319F356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La notificación de Proyecto de Nueva Obra Civil se llevará a cabo según el procedimiento indicado en el numeral 2.2.2 del presente Anexo.</w:t>
      </w:r>
    </w:p>
    <w:p w14:paraId="43CFB3F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Realizada la notificación mencionada, el Concesionario contará con un término de 20 (veinte) días hábiles para manifestar si tiene interés en el Proyecto de Obra Civil, para lo cual presentará la Solicitud de Colocación y se seguirán en lo conducente los procedimientos señalados en el numeral 2.6, de los que se </w:t>
      </w:r>
      <w:r w:rsidRPr="007F28FB">
        <w:rPr>
          <w:rFonts w:ascii="ITC Avant Garde" w:hAnsi="ITC Avant Garde"/>
          <w:lang w:val="es-ES_tradnl"/>
        </w:rPr>
        <w:lastRenderedPageBreak/>
        <w:t>determinará la factibilidad de la instalación de la infraestructura del Concesionario en el Proyecto de Nueva Obra Civil.</w:t>
      </w:r>
    </w:p>
    <w:p w14:paraId="1237C986" w14:textId="77777777" w:rsidR="00A81F4C" w:rsidRPr="007F28FB" w:rsidRDefault="00A81F4C" w:rsidP="00A81F4C">
      <w:pPr>
        <w:jc w:val="both"/>
        <w:rPr>
          <w:rFonts w:ascii="ITC Avant Garde" w:hAnsi="ITC Avant Garde"/>
          <w:bCs/>
          <w:i/>
          <w:lang w:val="es-ES_tradnl"/>
        </w:rPr>
      </w:pPr>
      <w:r w:rsidRPr="007F28FB">
        <w:rPr>
          <w:rFonts w:ascii="ITC Avant Garde" w:hAnsi="ITC Avant Garde"/>
          <w:bCs/>
          <w:lang w:val="es-ES_tradnl"/>
        </w:rPr>
        <w:t xml:space="preserve">Solicitada la Elaboración del Proyecto y Presupuesto por el Concesionario, de conformidad con el procedimiento señalado en el numeral 2.7, </w:t>
      </w:r>
      <w:r>
        <w:rPr>
          <w:rFonts w:ascii="ITC Avant Garde" w:hAnsi="ITC Avant Garde"/>
          <w:bCs/>
          <w:lang w:val="es-ES_tradnl"/>
        </w:rPr>
        <w:t>Telcel</w:t>
      </w:r>
      <w:r w:rsidRPr="007F28FB">
        <w:rPr>
          <w:rFonts w:ascii="ITC Avant Garde" w:hAnsi="ITC Avant Garde"/>
          <w:bCs/>
          <w:lang w:val="es-ES_tradnl"/>
        </w:rPr>
        <w:t xml:space="preserve"> presentará el Proyecto y Presupuesto correspondiente a la inclusión de la infraestructura del Concesionario en el Proyecto de Nueva Obra Civil a efecto de que éste último determine si desea le sea prestado el Servicio de Gestión de Nueva Obra Civil, de conformidad con las estipulaciones del presente Anexo y demás aplicables del Convenio.</w:t>
      </w:r>
    </w:p>
    <w:p w14:paraId="013AD56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obtención de los permisos y licencias requeridos para el Proyecto de Nueva Obra Civil no forma parte del Servicio de Gestión de Nueva Obra Civil, el cual será contratado conjuntamente por </w:t>
      </w:r>
      <w:r>
        <w:rPr>
          <w:rFonts w:ascii="ITC Avant Garde" w:hAnsi="ITC Avant Garde"/>
          <w:lang w:val="es-ES_tradnl"/>
        </w:rPr>
        <w:t>Telcel</w:t>
      </w:r>
      <w:r w:rsidRPr="007F28FB">
        <w:rPr>
          <w:rFonts w:ascii="ITC Avant Garde" w:hAnsi="ITC Avant Garde"/>
          <w:lang w:val="es-ES_tradnl"/>
        </w:rPr>
        <w:t xml:space="preserve"> y el Concesionario con el Gestor que al efecto determine </w:t>
      </w:r>
      <w:r>
        <w:rPr>
          <w:rFonts w:ascii="ITC Avant Garde" w:hAnsi="ITC Avant Garde"/>
          <w:lang w:val="es-ES_tradnl"/>
        </w:rPr>
        <w:t>Telcel</w:t>
      </w:r>
      <w:r w:rsidRPr="007F28FB">
        <w:rPr>
          <w:rFonts w:ascii="ITC Avant Garde" w:hAnsi="ITC Avant Garde"/>
          <w:lang w:val="es-ES_tradnl"/>
        </w:rPr>
        <w:t>.</w:t>
      </w:r>
    </w:p>
    <w:p w14:paraId="49197AFA"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no está en posibilidad de garantizar de forma alguna la obtención de los permisos o licencias que se tramiten ante las autoridades correspondientes, ni de la oportunidad con la que tales permisos o licencias sean otorgados, no pudiendo asegurar de modo alguno ejecución y conclusión del Proyecto de Nueva Obra Civil, ni de la posibilidad para </w:t>
      </w:r>
      <w:r>
        <w:rPr>
          <w:rFonts w:ascii="ITC Avant Garde" w:hAnsi="ITC Avant Garde"/>
          <w:lang w:val="es-ES_tradnl"/>
        </w:rPr>
        <w:t>Telcel</w:t>
      </w:r>
      <w:r w:rsidRPr="007F28FB">
        <w:rPr>
          <w:rFonts w:ascii="ITC Avant Garde" w:hAnsi="ITC Avant Garde"/>
          <w:lang w:val="es-ES_tradnl"/>
        </w:rPr>
        <w:t xml:space="preserve"> y/o del Concesionario de llevar a cabo la colocación, operación y mantenimiento de sus respectivos equipos en el Sitio resultante, ni respecto de su permanencia.</w:t>
      </w:r>
    </w:p>
    <w:p w14:paraId="718FA940"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2" w:name="_Toc389647308"/>
      <w:r w:rsidRPr="00BB5C1B">
        <w:rPr>
          <w:rFonts w:ascii="ITC Avant Garde" w:eastAsia="Calibri" w:hAnsi="ITC Avant Garde" w:cs="Arial"/>
          <w:b w:val="0"/>
          <w:bCs w:val="0"/>
          <w:sz w:val="22"/>
          <w:szCs w:val="22"/>
          <w:u w:val="single"/>
          <w:lang w:val="es-ES_tradnl"/>
        </w:rPr>
        <w:t>Solicitud de Servicio de Gestión de Proyecto de Nueva Obra Civil</w:t>
      </w:r>
      <w:bookmarkEnd w:id="112"/>
    </w:p>
    <w:p w14:paraId="2F5CFF2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solicitud del Servicio de Gestión de Proyecto de Nueva Obra Civil deberá ser formulada a </w:t>
      </w:r>
      <w:r>
        <w:rPr>
          <w:rFonts w:ascii="ITC Avant Garde" w:hAnsi="ITC Avant Garde"/>
          <w:lang w:val="es-ES_tradnl"/>
        </w:rPr>
        <w:t>Telcel</w:t>
      </w:r>
      <w:r w:rsidRPr="007F28FB">
        <w:rPr>
          <w:rFonts w:ascii="ITC Avant Garde" w:hAnsi="ITC Avant Garde"/>
          <w:lang w:val="es-ES_tradnl"/>
        </w:rPr>
        <w:t xml:space="preserve"> empleando el SEG, conforme al </w:t>
      </w:r>
      <w:r w:rsidRPr="007F28FB">
        <w:rPr>
          <w:rFonts w:ascii="ITC Avant Garde" w:hAnsi="ITC Avant Garde"/>
          <w:b/>
          <w:lang w:val="es-ES_tradnl"/>
        </w:rPr>
        <w:t>Formato de Solicitud de Gestión de Proyecto de Nueva Obra Civil</w:t>
      </w:r>
      <w:r w:rsidRPr="007F28FB">
        <w:rPr>
          <w:rFonts w:ascii="ITC Avant Garde" w:hAnsi="ITC Avant Garde"/>
          <w:lang w:val="es-ES_tradnl"/>
        </w:rPr>
        <w:t xml:space="preserve"> que se adjunta como parte integrante del </w:t>
      </w:r>
      <w:r w:rsidRPr="007F28FB">
        <w:rPr>
          <w:rFonts w:ascii="ITC Avant Garde" w:hAnsi="ITC Avant Garde"/>
          <w:i/>
          <w:lang w:val="es-ES_tradnl"/>
        </w:rPr>
        <w:t xml:space="preserve">Anexo “II” – Formatos, </w:t>
      </w:r>
      <w:r w:rsidRPr="007F28FB">
        <w:rPr>
          <w:rFonts w:ascii="ITC Avant Garde" w:hAnsi="ITC Avant Garde"/>
          <w:lang w:val="es-ES_tradnl"/>
        </w:rPr>
        <w:t>incluyendo al efecto:</w:t>
      </w:r>
    </w:p>
    <w:p w14:paraId="1DB53B3C" w14:textId="77777777" w:rsidR="00A81F4C" w:rsidRPr="007F28FB" w:rsidRDefault="00A81F4C" w:rsidP="000F218E">
      <w:pPr>
        <w:numPr>
          <w:ilvl w:val="0"/>
          <w:numId w:val="66"/>
        </w:numPr>
        <w:tabs>
          <w:tab w:val="left" w:pos="1843"/>
        </w:tabs>
        <w:spacing w:after="120" w:line="276" w:lineRule="auto"/>
        <w:jc w:val="both"/>
        <w:rPr>
          <w:rFonts w:ascii="ITC Avant Garde" w:hAnsi="ITC Avant Garde"/>
          <w:lang w:val="es-ES_tradnl"/>
        </w:rPr>
      </w:pPr>
      <w:r w:rsidRPr="007F28FB">
        <w:rPr>
          <w:rFonts w:ascii="ITC Avant Garde" w:hAnsi="ITC Avant Garde"/>
          <w:lang w:val="es-ES_tradnl"/>
        </w:rPr>
        <w:t>Petición de prestación del Servicio de Gestión de Proyecto de Nueva Obra Civil</w:t>
      </w:r>
    </w:p>
    <w:p w14:paraId="4CAE2BE3" w14:textId="77777777" w:rsidR="00A81F4C" w:rsidRPr="007F28FB" w:rsidRDefault="00A81F4C" w:rsidP="000F218E">
      <w:pPr>
        <w:numPr>
          <w:ilvl w:val="0"/>
          <w:numId w:val="66"/>
        </w:numPr>
        <w:tabs>
          <w:tab w:val="left" w:pos="1843"/>
        </w:tabs>
        <w:spacing w:after="120" w:line="276" w:lineRule="auto"/>
        <w:jc w:val="both"/>
        <w:rPr>
          <w:rStyle w:val="Refdenotaalpie"/>
          <w:rFonts w:ascii="ITC Avant Garde" w:hAnsi="ITC Avant Garde" w:cs="Arial"/>
          <w:lang w:val="es-ES_tradnl"/>
        </w:rPr>
      </w:pPr>
      <w:r w:rsidRPr="007F28FB">
        <w:rPr>
          <w:rFonts w:ascii="ITC Avant Garde" w:hAnsi="ITC Avant Garde"/>
          <w:lang w:val="es-ES_tradnl"/>
        </w:rPr>
        <w:t>Datos de Identificación de Proyecto de Nueva Obra Civil</w:t>
      </w:r>
    </w:p>
    <w:p w14:paraId="50D67B0E"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Cada </w:t>
      </w:r>
      <w:r w:rsidRPr="007F28FB">
        <w:rPr>
          <w:rFonts w:ascii="ITC Avant Garde" w:hAnsi="ITC Avant Garde"/>
          <w:lang w:val="es-ES_tradnl"/>
        </w:rPr>
        <w:t xml:space="preserve">Solicitud de Servicio de Gestión de Proyecto de Nueva Obra Civil </w:t>
      </w:r>
      <w:r w:rsidRPr="00E9531B">
        <w:rPr>
          <w:rFonts w:ascii="ITC Avant Garde" w:hAnsi="ITC Avant Garde"/>
        </w:rPr>
        <w:t>será registrada y contará con un código identificador (basado en el de la Solicitud de Elaboración de Proyecto y Presupuesto).</w:t>
      </w:r>
    </w:p>
    <w:p w14:paraId="4F3BAEE3"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3" w:name="_Toc389647309"/>
      <w:r w:rsidRPr="00BB5C1B">
        <w:rPr>
          <w:rFonts w:ascii="ITC Avant Garde" w:eastAsia="Calibri" w:hAnsi="ITC Avant Garde" w:cs="Arial"/>
          <w:b w:val="0"/>
          <w:bCs w:val="0"/>
          <w:sz w:val="22"/>
          <w:szCs w:val="22"/>
          <w:u w:val="single"/>
          <w:lang w:val="es-ES_tradnl"/>
        </w:rPr>
        <w:t>Costo del Servicio de Gestión de Proyecto de Nueva Obra Civil</w:t>
      </w:r>
      <w:bookmarkEnd w:id="113"/>
    </w:p>
    <w:p w14:paraId="3FB11C65" w14:textId="77777777" w:rsidR="00A81F4C" w:rsidRPr="007F28FB" w:rsidRDefault="00A81F4C" w:rsidP="00A81F4C">
      <w:pPr>
        <w:jc w:val="both"/>
        <w:rPr>
          <w:rFonts w:ascii="ITC Avant Garde" w:hAnsi="ITC Avant Garde"/>
          <w:bCs/>
          <w:lang w:val="es-ES_tradnl"/>
        </w:rPr>
      </w:pPr>
      <w:r w:rsidRPr="007F28FB">
        <w:rPr>
          <w:rFonts w:ascii="ITC Avant Garde" w:hAnsi="ITC Avant Garde"/>
          <w:bCs/>
          <w:lang w:val="es-ES_tradnl"/>
        </w:rPr>
        <w:t>El costo del Servicio de Gestión de Proyecto de Nueva Obra Civil será el indicado en el Proyecto y Presupuesto elaborado a petición del Concesionario, el cual se habrá hecho disponible vía el SEG, en su carácter de entregable del Servicio de Elaboración de Proyecto y Presupuesto.</w:t>
      </w:r>
    </w:p>
    <w:p w14:paraId="089B380B" w14:textId="77777777" w:rsidR="00A81F4C" w:rsidRPr="007F28FB" w:rsidRDefault="00A81F4C" w:rsidP="00A81F4C">
      <w:pPr>
        <w:jc w:val="both"/>
        <w:rPr>
          <w:rFonts w:ascii="ITC Avant Garde" w:hAnsi="ITC Avant Garde"/>
          <w:bCs/>
          <w:lang w:val="es-ES_tradnl"/>
        </w:rPr>
      </w:pPr>
      <w:r w:rsidRPr="007F28FB">
        <w:rPr>
          <w:rFonts w:ascii="ITC Avant Garde" w:hAnsi="ITC Avant Garde"/>
          <w:bCs/>
          <w:lang w:val="es-ES_tradnl"/>
        </w:rPr>
        <w:lastRenderedPageBreak/>
        <w:t>El costo del servicio incluirá exclusivamente los gastos de gestión del Proyecto atribuibles al Concesionario Solicitante, sin incluir en ningún caso el pago de la realización de la Nueva Obra Civil.</w:t>
      </w:r>
    </w:p>
    <w:p w14:paraId="45C1C04F" w14:textId="77777777" w:rsidR="00A81F4C" w:rsidRPr="007F28FB" w:rsidRDefault="00A81F4C" w:rsidP="00A81F4C">
      <w:pPr>
        <w:jc w:val="both"/>
        <w:rPr>
          <w:rFonts w:ascii="ITC Avant Garde" w:hAnsi="ITC Avant Garde"/>
          <w:bCs/>
          <w:lang w:val="es-ES_tradnl"/>
        </w:rPr>
      </w:pPr>
      <w:r w:rsidRPr="007F28FB">
        <w:rPr>
          <w:rFonts w:ascii="ITC Avant Garde" w:hAnsi="ITC Avant Garde"/>
          <w:bCs/>
          <w:lang w:val="es-ES_tradnl"/>
        </w:rPr>
        <w:t>En la misma fecha de la notificación antes mencionada, será enviado al correo electrónico señalado por el Concesionario, aviso indicando la disponibilidad en el SEG de: (i) el Proyecto y Presupuesto, (ii) el convenio con el Gestor y (iii) el Acuerdo de Sitio, respectivos. Dicho correo electrónico estará asociado al código de identificación de la Solicitud de Elaboración de Proyecto y Presupuesto</w:t>
      </w:r>
      <w:r w:rsidRPr="00E9531B">
        <w:rPr>
          <w:rFonts w:ascii="ITC Avant Garde" w:hAnsi="ITC Avant Garde"/>
        </w:rPr>
        <w:t>.</w:t>
      </w:r>
    </w:p>
    <w:p w14:paraId="34FB6706"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4" w:name="_Toc389647310"/>
      <w:r w:rsidRPr="00BB5C1B">
        <w:rPr>
          <w:rFonts w:ascii="ITC Avant Garde" w:eastAsia="Calibri" w:hAnsi="ITC Avant Garde" w:cs="Arial"/>
          <w:b w:val="0"/>
          <w:bCs w:val="0"/>
          <w:sz w:val="22"/>
          <w:szCs w:val="22"/>
          <w:u w:val="single"/>
          <w:lang w:val="es-ES_tradnl"/>
        </w:rPr>
        <w:t>Pago del Servicio de Gestión de Proyecto de Nueva Obra Civil</w:t>
      </w:r>
      <w:bookmarkEnd w:id="114"/>
      <w:r w:rsidRPr="00BB5C1B">
        <w:rPr>
          <w:rFonts w:ascii="ITC Avant Garde" w:eastAsia="Calibri" w:hAnsi="ITC Avant Garde" w:cs="Arial"/>
          <w:b w:val="0"/>
          <w:bCs w:val="0"/>
          <w:sz w:val="22"/>
          <w:szCs w:val="22"/>
          <w:u w:val="single"/>
          <w:lang w:val="es-ES_tradnl"/>
        </w:rPr>
        <w:t xml:space="preserve"> </w:t>
      </w:r>
    </w:p>
    <w:p w14:paraId="2BAC203B" w14:textId="77777777" w:rsidR="00A81F4C" w:rsidRPr="007F28FB" w:rsidRDefault="00A81F4C" w:rsidP="00A81F4C">
      <w:pPr>
        <w:jc w:val="both"/>
        <w:rPr>
          <w:rFonts w:ascii="ITC Avant Garde" w:hAnsi="ITC Avant Garde"/>
          <w:lang w:val="es-ES_tradnl"/>
        </w:rPr>
      </w:pPr>
      <w:r w:rsidRPr="007F28FB">
        <w:rPr>
          <w:rStyle w:val="nfasis"/>
          <w:rFonts w:ascii="ITC Avant Garde" w:eastAsia="Calibri" w:hAnsi="ITC Avant Garde" w:cs="Arial"/>
        </w:rPr>
        <w:t>El pago del Servicio de Gestión de Proyecto de Nueva Obra Civil deberá ser realizado de conformidad con lo estipulado en el numeral 4.6.2 del Convenio</w:t>
      </w:r>
      <w:r w:rsidRPr="007F28FB">
        <w:rPr>
          <w:rFonts w:ascii="ITC Avant Garde" w:hAnsi="ITC Avant Garde"/>
          <w:lang w:val="es-ES_tradnl"/>
        </w:rPr>
        <w:t>.</w:t>
      </w:r>
    </w:p>
    <w:p w14:paraId="055D431D" w14:textId="77777777" w:rsidR="00A81F4C" w:rsidRPr="007F28FB" w:rsidRDefault="00A81F4C" w:rsidP="00A81F4C">
      <w:pPr>
        <w:jc w:val="both"/>
        <w:rPr>
          <w:rFonts w:ascii="ITC Avant Garde" w:hAnsi="ITC Avant Garde"/>
          <w:lang w:val="es-ES_tradnl"/>
        </w:rPr>
      </w:pPr>
      <w:r w:rsidRPr="00E9531B">
        <w:rPr>
          <w:rFonts w:ascii="ITC Avant Garde" w:hAnsi="ITC Avant Garde"/>
        </w:rPr>
        <w:t>Igualmente, en esa misma fecha será enviado al correo electrónico señalado por el Concesionario aviso de la disponibilidad en el SEG, de la factura correspondiente, referida al código de identificación que será el mismo para todo el procedimiento.</w:t>
      </w:r>
    </w:p>
    <w:p w14:paraId="65E4748B"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5" w:name="_Toc389647311"/>
      <w:r w:rsidRPr="00BB5C1B">
        <w:rPr>
          <w:rFonts w:ascii="ITC Avant Garde" w:eastAsia="Calibri" w:hAnsi="ITC Avant Garde" w:cs="Arial"/>
          <w:b w:val="0"/>
          <w:bCs w:val="0"/>
          <w:sz w:val="22"/>
          <w:szCs w:val="22"/>
          <w:u w:val="single"/>
          <w:lang w:val="es-ES_tradnl"/>
        </w:rPr>
        <w:t>Acuerdo de Sitio y convenio con Gestor</w:t>
      </w:r>
      <w:bookmarkEnd w:id="115"/>
      <w:r w:rsidRPr="00BB5C1B">
        <w:rPr>
          <w:rFonts w:ascii="ITC Avant Garde" w:eastAsia="Calibri" w:hAnsi="ITC Avant Garde" w:cs="Arial"/>
          <w:b w:val="0"/>
          <w:bCs w:val="0"/>
          <w:sz w:val="22"/>
          <w:szCs w:val="22"/>
          <w:u w:val="single"/>
          <w:lang w:val="es-ES_tradnl"/>
        </w:rPr>
        <w:t xml:space="preserve"> </w:t>
      </w:r>
    </w:p>
    <w:p w14:paraId="0857DD81" w14:textId="77777777" w:rsidR="00A81F4C" w:rsidRPr="007F28FB" w:rsidRDefault="00A81F4C" w:rsidP="00A81F4C">
      <w:pPr>
        <w:jc w:val="both"/>
        <w:rPr>
          <w:rFonts w:ascii="ITC Avant Garde" w:hAnsi="ITC Avant Garde"/>
          <w:lang w:val="es-ES_tradnl"/>
        </w:rPr>
      </w:pPr>
      <w:r w:rsidRPr="00E9531B">
        <w:rPr>
          <w:rFonts w:ascii="ITC Avant Garde" w:hAnsi="ITC Avant Garde"/>
        </w:rPr>
        <w:t xml:space="preserve">Por escrito, y a más tardar en la misma fecha de presentación de la Solicitud </w:t>
      </w:r>
      <w:r w:rsidRPr="007F28FB">
        <w:rPr>
          <w:rStyle w:val="nfasis"/>
          <w:rFonts w:ascii="ITC Avant Garde" w:eastAsia="Calibri" w:hAnsi="ITC Avant Garde" w:cs="Arial"/>
        </w:rPr>
        <w:t xml:space="preserve">de </w:t>
      </w:r>
      <w:r w:rsidRPr="007F28FB">
        <w:rPr>
          <w:rFonts w:ascii="ITC Avant Garde" w:hAnsi="ITC Avant Garde"/>
          <w:lang w:val="es-ES_tradnl"/>
        </w:rPr>
        <w:t xml:space="preserve">Gestión de Proyecto de Nueva Obra Civil, el Concesionario deberá entregar a </w:t>
      </w:r>
      <w:r>
        <w:rPr>
          <w:rFonts w:ascii="ITC Avant Garde" w:hAnsi="ITC Avant Garde"/>
          <w:lang w:val="es-ES_tradnl"/>
        </w:rPr>
        <w:t>Telcel</w:t>
      </w:r>
      <w:r w:rsidRPr="007F28FB">
        <w:rPr>
          <w:rFonts w:ascii="ITC Avant Garde" w:hAnsi="ITC Avant Garde"/>
          <w:lang w:val="es-ES_tradnl"/>
        </w:rPr>
        <w:t xml:space="preserve"> el Acuerdo de Sitio (incluyendo los anexos correspondientes aplicables y el comprobante de contratación del seguro) y el convenio con el Gestor, debidamente suscritos por su representante legal.</w:t>
      </w:r>
    </w:p>
    <w:p w14:paraId="2DD94BA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Considerando que la ejecución del Proyecto de Nueva Obra Civil que realice </w:t>
      </w:r>
      <w:r>
        <w:rPr>
          <w:rFonts w:ascii="ITC Avant Garde" w:hAnsi="ITC Avant Garde"/>
          <w:lang w:val="es-ES_tradnl"/>
        </w:rPr>
        <w:t>Telcel</w:t>
      </w:r>
      <w:r w:rsidRPr="007F28FB">
        <w:rPr>
          <w:rFonts w:ascii="ITC Avant Garde" w:hAnsi="ITC Avant Garde"/>
          <w:lang w:val="es-ES_tradnl"/>
        </w:rPr>
        <w:t xml:space="preserve"> habiéndose solicitado el Servicio de Gestión de Proyecto de Nueva Obra Civil implica obras para ambas Partes, la Fecha Efectiva del Acuerdo de Sitio corresponderá precisamente a la fecha de tal Solicitud.</w:t>
      </w:r>
    </w:p>
    <w:p w14:paraId="0437D21C"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6" w:name="_Toc389647312"/>
      <w:r w:rsidRPr="00BB5C1B">
        <w:rPr>
          <w:rFonts w:ascii="ITC Avant Garde" w:eastAsia="Calibri" w:hAnsi="ITC Avant Garde" w:cs="Arial"/>
          <w:b w:val="0"/>
          <w:bCs w:val="0"/>
          <w:sz w:val="22"/>
          <w:szCs w:val="22"/>
          <w:u w:val="single"/>
          <w:lang w:val="es-ES_tradnl"/>
        </w:rPr>
        <w:t xml:space="preserve"> Pagos al Gestor</w:t>
      </w:r>
      <w:bookmarkEnd w:id="116"/>
      <w:r w:rsidRPr="00BB5C1B">
        <w:rPr>
          <w:rFonts w:ascii="ITC Avant Garde" w:eastAsia="Calibri" w:hAnsi="ITC Avant Garde" w:cs="Arial"/>
          <w:b w:val="0"/>
          <w:bCs w:val="0"/>
          <w:sz w:val="22"/>
          <w:szCs w:val="22"/>
          <w:u w:val="single"/>
          <w:lang w:val="es-ES_tradnl"/>
        </w:rPr>
        <w:t xml:space="preserve"> </w:t>
      </w:r>
    </w:p>
    <w:p w14:paraId="6C84357D" w14:textId="77777777" w:rsidR="00A81F4C" w:rsidRPr="00E9531B" w:rsidRDefault="00A81F4C" w:rsidP="00A81F4C">
      <w:pPr>
        <w:jc w:val="both"/>
        <w:rPr>
          <w:rFonts w:ascii="ITC Avant Garde" w:hAnsi="ITC Avant Garde"/>
        </w:rPr>
      </w:pPr>
      <w:r w:rsidRPr="00E9531B">
        <w:rPr>
          <w:rFonts w:ascii="ITC Avant Garde" w:hAnsi="ITC Avant Garde"/>
        </w:rPr>
        <w:t>Las Partes cubrirán proporcionalmente las erogaciones correspondientes a los derechos, impuestos, contraprestación al Gestor, servicios a terceros y demás gastos documentados relacionados con la gestoría de autorizaciones, permisos y licencias para la realización de la Nueva Obra Civil, en términos del acuerdo que conjuntamente suscriban con el Gestor.</w:t>
      </w:r>
    </w:p>
    <w:p w14:paraId="2704FAE4" w14:textId="77777777" w:rsidR="00A81F4C" w:rsidRPr="00E9531B" w:rsidRDefault="00A81F4C" w:rsidP="00A81F4C">
      <w:pPr>
        <w:jc w:val="both"/>
        <w:rPr>
          <w:rFonts w:ascii="ITC Avant Garde" w:hAnsi="ITC Avant Garde"/>
        </w:rPr>
      </w:pPr>
      <w:r w:rsidRPr="00E9531B">
        <w:rPr>
          <w:rFonts w:ascii="ITC Avant Garde" w:hAnsi="ITC Avant Garde"/>
        </w:rPr>
        <w:t xml:space="preserve">En caso de que el Concesionario incumpla o retrase el pago con el Gestor y ello tenga por consecuencia cualquier afectación al servicio que le ha sido solicitado, </w:t>
      </w:r>
      <w:r>
        <w:rPr>
          <w:rFonts w:ascii="ITC Avant Garde" w:hAnsi="ITC Avant Garde"/>
        </w:rPr>
        <w:t>Telcel</w:t>
      </w:r>
      <w:r w:rsidRPr="00E9531B">
        <w:rPr>
          <w:rFonts w:ascii="ITC Avant Garde" w:hAnsi="ITC Avant Garde"/>
        </w:rPr>
        <w:t xml:space="preserve"> podrá dar por terminada la prestación del Servicio de Gestión de Nueva Obra Civil, así como el Acuerdo de Sitio respectivo, quedando obligado el Concesionario sin perjuicio de las obligaciones a su cargo bajo el convenio con el Gestor, a pagar la pena convencional aplicable a terminación anticipada bajo responsabilidad del Concesionario señalada en el Acuerdo de Sitio.</w:t>
      </w:r>
    </w:p>
    <w:p w14:paraId="0519C7AF"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7" w:name="_Toc389647313"/>
      <w:r w:rsidRPr="00BB5C1B">
        <w:rPr>
          <w:rFonts w:ascii="ITC Avant Garde" w:eastAsia="Calibri" w:hAnsi="ITC Avant Garde" w:cs="Arial"/>
          <w:b w:val="0"/>
          <w:bCs w:val="0"/>
          <w:sz w:val="22"/>
          <w:szCs w:val="22"/>
          <w:u w:val="single"/>
          <w:lang w:val="es-ES_tradnl"/>
        </w:rPr>
        <w:lastRenderedPageBreak/>
        <w:t>Términos de la ejecución del Servicio de Gestión de Nueva Obra Civil</w:t>
      </w:r>
      <w:bookmarkEnd w:id="117"/>
      <w:r w:rsidRPr="00BB5C1B">
        <w:rPr>
          <w:rFonts w:ascii="ITC Avant Garde" w:eastAsia="Calibri" w:hAnsi="ITC Avant Garde" w:cs="Arial"/>
          <w:b w:val="0"/>
          <w:bCs w:val="0"/>
          <w:sz w:val="22"/>
          <w:szCs w:val="22"/>
          <w:u w:val="single"/>
          <w:lang w:val="es-ES_tradnl"/>
        </w:rPr>
        <w:t xml:space="preserve"> </w:t>
      </w:r>
    </w:p>
    <w:p w14:paraId="490E49A8" w14:textId="77777777" w:rsidR="00A81F4C" w:rsidRPr="00E9531B" w:rsidRDefault="00A81F4C" w:rsidP="00A81F4C">
      <w:pPr>
        <w:jc w:val="both"/>
        <w:rPr>
          <w:rFonts w:ascii="ITC Avant Garde" w:hAnsi="ITC Avant Garde"/>
        </w:rPr>
      </w:pPr>
      <w:r w:rsidRPr="00E9531B">
        <w:rPr>
          <w:rFonts w:ascii="ITC Avant Garde" w:hAnsi="ITC Avant Garde"/>
        </w:rPr>
        <w:t xml:space="preserve">Los términos de la ejecución del Servicio de Gestión de Nueva Obra Civil son los indicados en el Proyecto y Presupuesto correspondiente.  </w:t>
      </w:r>
    </w:p>
    <w:p w14:paraId="442C9E01" w14:textId="77777777" w:rsidR="00A81F4C" w:rsidRPr="00E9531B" w:rsidRDefault="00A81F4C" w:rsidP="00A81F4C">
      <w:pPr>
        <w:jc w:val="both"/>
        <w:rPr>
          <w:rFonts w:ascii="ITC Avant Garde" w:hAnsi="ITC Avant Garde"/>
        </w:rPr>
      </w:pPr>
      <w:r w:rsidRPr="00E9531B">
        <w:rPr>
          <w:rFonts w:ascii="ITC Avant Garde" w:hAnsi="ITC Avant Garde"/>
        </w:rPr>
        <w:t xml:space="preserve">Todos los trabajos a practicarse por </w:t>
      </w:r>
      <w:r>
        <w:rPr>
          <w:rFonts w:ascii="ITC Avant Garde" w:hAnsi="ITC Avant Garde"/>
        </w:rPr>
        <w:t>Telcel</w:t>
      </w:r>
      <w:r w:rsidRPr="00E9531B">
        <w:rPr>
          <w:rFonts w:ascii="ITC Avant Garde" w:hAnsi="ITC Avant Garde"/>
        </w:rPr>
        <w:t xml:space="preserve"> se harán con apego a la Normativa Técnica, salvo que disposición administrativa o norma establezca requisitos adicionales o condiciones más estrictas, en cuyo caso se procederá de acuerdo con esta última.</w:t>
      </w:r>
    </w:p>
    <w:p w14:paraId="7EB65C62" w14:textId="77777777" w:rsidR="00A81F4C" w:rsidRPr="00BB5C1B" w:rsidRDefault="00A81F4C" w:rsidP="000F218E">
      <w:pPr>
        <w:pStyle w:val="Ttulo4"/>
        <w:numPr>
          <w:ilvl w:val="2"/>
          <w:numId w:val="78"/>
        </w:numPr>
        <w:spacing w:line="276" w:lineRule="auto"/>
        <w:rPr>
          <w:rFonts w:ascii="ITC Avant Garde" w:eastAsia="Calibri" w:hAnsi="ITC Avant Garde" w:cs="Arial"/>
          <w:b w:val="0"/>
          <w:bCs w:val="0"/>
          <w:sz w:val="22"/>
          <w:szCs w:val="22"/>
          <w:u w:val="single"/>
          <w:lang w:val="es-ES_tradnl"/>
        </w:rPr>
      </w:pPr>
      <w:bookmarkStart w:id="118" w:name="_Toc389647314"/>
      <w:r w:rsidRPr="00BB5C1B">
        <w:rPr>
          <w:rFonts w:ascii="ITC Avant Garde" w:eastAsia="Calibri" w:hAnsi="ITC Avant Garde" w:cs="Arial"/>
          <w:b w:val="0"/>
          <w:bCs w:val="0"/>
          <w:sz w:val="22"/>
          <w:szCs w:val="22"/>
          <w:u w:val="single"/>
          <w:lang w:val="es-ES_tradnl"/>
        </w:rPr>
        <w:t>Conclusión del Servicio de Servicio de Gestión de Nueva Obra Civil</w:t>
      </w:r>
      <w:bookmarkEnd w:id="118"/>
      <w:r w:rsidRPr="00BB5C1B">
        <w:rPr>
          <w:rFonts w:ascii="ITC Avant Garde" w:eastAsia="Calibri" w:hAnsi="ITC Avant Garde" w:cs="Arial"/>
          <w:b w:val="0"/>
          <w:bCs w:val="0"/>
          <w:sz w:val="22"/>
          <w:szCs w:val="22"/>
          <w:u w:val="single"/>
          <w:lang w:val="es-ES_tradnl"/>
        </w:rPr>
        <w:t xml:space="preserve"> </w:t>
      </w:r>
    </w:p>
    <w:p w14:paraId="35031B8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Una vez concluidos los trabajos correspondientes al </w:t>
      </w:r>
      <w:r w:rsidRPr="00E9531B">
        <w:rPr>
          <w:rFonts w:ascii="ITC Avant Garde" w:hAnsi="ITC Avant Garde"/>
        </w:rPr>
        <w:t>Servicio de Gestión de Nueva Obra Civil</w:t>
      </w:r>
      <w:r w:rsidRPr="007F28FB">
        <w:rPr>
          <w:rFonts w:ascii="ITC Avant Garde" w:hAnsi="ITC Avant Garde"/>
          <w:lang w:val="es-ES_tradnl"/>
        </w:rPr>
        <w:t xml:space="preserve">, </w:t>
      </w:r>
      <w:r>
        <w:rPr>
          <w:rFonts w:ascii="ITC Avant Garde" w:hAnsi="ITC Avant Garde"/>
          <w:lang w:val="es-ES_tradnl"/>
        </w:rPr>
        <w:t>Telcel</w:t>
      </w:r>
      <w:r w:rsidRPr="007F28FB">
        <w:rPr>
          <w:rFonts w:ascii="ITC Avant Garde" w:hAnsi="ITC Avant Garde"/>
          <w:lang w:val="es-ES_tradnl"/>
        </w:rPr>
        <w:t xml:space="preserve"> lo notificará al Concesionario mediante el SEG.</w:t>
      </w:r>
    </w:p>
    <w:p w14:paraId="53430019"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la misma fecha de la notificación mencionada en el párrafo precedente, </w:t>
      </w:r>
      <w:r>
        <w:rPr>
          <w:rFonts w:ascii="ITC Avant Garde" w:hAnsi="ITC Avant Garde"/>
          <w:lang w:val="es-ES_tradnl"/>
        </w:rPr>
        <w:t>Telcel</w:t>
      </w:r>
      <w:r w:rsidRPr="007F28FB">
        <w:rPr>
          <w:rFonts w:ascii="ITC Avant Garde" w:hAnsi="ITC Avant Garde"/>
          <w:lang w:val="es-ES_tradnl"/>
        </w:rPr>
        <w:t xml:space="preserve"> </w:t>
      </w:r>
      <w:r w:rsidRPr="00E9531B">
        <w:rPr>
          <w:rFonts w:ascii="ITC Avant Garde" w:hAnsi="ITC Avant Garde"/>
        </w:rPr>
        <w:t xml:space="preserve">enviará al correo electrónico señalado por el Concesionario, aviso asociado al código de identificación de la </w:t>
      </w:r>
      <w:r w:rsidRPr="007F28FB">
        <w:rPr>
          <w:rStyle w:val="nfasis"/>
          <w:rFonts w:ascii="ITC Avant Garde" w:eastAsia="Calibri" w:hAnsi="ITC Avant Garde" w:cs="Arial"/>
        </w:rPr>
        <w:t>Solicitud de Colocación</w:t>
      </w:r>
      <w:r w:rsidRPr="00E9531B">
        <w:rPr>
          <w:rFonts w:ascii="ITC Avant Garde" w:hAnsi="ITC Avant Garde"/>
        </w:rPr>
        <w:t>.</w:t>
      </w:r>
    </w:p>
    <w:p w14:paraId="4C67AFEC"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Hecho lo anterior, en el término de 10 (diez) días hábiles el Concesionario presentará por escrito el Programa de Colocación propuesto.</w:t>
      </w:r>
    </w:p>
    <w:p w14:paraId="40D4DFB4" w14:textId="77777777" w:rsidR="00A81F4C" w:rsidRPr="007B3109" w:rsidRDefault="00A81F4C" w:rsidP="00A81F4C">
      <w:pPr>
        <w:pStyle w:val="Ttulo3"/>
        <w:rPr>
          <w:rFonts w:ascii="ITC Avant Garde" w:eastAsia="Calibri" w:hAnsi="ITC Avant Garde" w:cs="Arial"/>
          <w:b w:val="0"/>
          <w:szCs w:val="22"/>
          <w:lang w:val="es-ES_tradnl"/>
        </w:rPr>
      </w:pPr>
      <w:bookmarkStart w:id="119" w:name="_Toc389647152"/>
      <w:bookmarkStart w:id="120" w:name="_Toc389647233"/>
      <w:bookmarkStart w:id="121" w:name="_Toc389647315"/>
      <w:bookmarkStart w:id="122" w:name="_Toc389647154"/>
      <w:bookmarkStart w:id="123" w:name="_Toc389647235"/>
      <w:bookmarkStart w:id="124" w:name="_Toc389647317"/>
      <w:bookmarkStart w:id="125" w:name="_Toc389647156"/>
      <w:bookmarkStart w:id="126" w:name="_Toc389647237"/>
      <w:bookmarkStart w:id="127" w:name="_Toc389647319"/>
      <w:bookmarkStart w:id="128" w:name="_Toc389647157"/>
      <w:bookmarkStart w:id="129" w:name="_Toc389647238"/>
      <w:bookmarkStart w:id="130" w:name="_Toc389647320"/>
      <w:bookmarkStart w:id="131" w:name="_Toc389647321"/>
      <w:bookmarkStart w:id="132" w:name="_Toc435539502"/>
      <w:bookmarkStart w:id="133" w:name="_Toc435540549"/>
      <w:bookmarkEnd w:id="119"/>
      <w:bookmarkEnd w:id="120"/>
      <w:bookmarkEnd w:id="121"/>
      <w:bookmarkEnd w:id="122"/>
      <w:bookmarkEnd w:id="123"/>
      <w:bookmarkEnd w:id="124"/>
      <w:bookmarkEnd w:id="125"/>
      <w:bookmarkEnd w:id="126"/>
      <w:bookmarkEnd w:id="127"/>
      <w:bookmarkEnd w:id="128"/>
      <w:bookmarkEnd w:id="129"/>
      <w:bookmarkEnd w:id="130"/>
      <w:r w:rsidRPr="007B3109">
        <w:rPr>
          <w:rFonts w:ascii="ITC Avant Garde" w:eastAsia="Calibri" w:hAnsi="ITC Avant Garde" w:cs="Arial"/>
          <w:szCs w:val="22"/>
          <w:lang w:val="es-ES_tradnl"/>
        </w:rPr>
        <w:t>2.11 SERVICIO DE ACCESO Y USO COMPARTIDO DE INFRAESTRUCTURA PASIVA</w:t>
      </w:r>
      <w:bookmarkEnd w:id="131"/>
      <w:bookmarkEnd w:id="132"/>
      <w:bookmarkEnd w:id="133"/>
    </w:p>
    <w:p w14:paraId="4196D69B"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El Servicio de Acceso y Uso Compartido de Infraestructura Pasiva de </w:t>
      </w:r>
      <w:r>
        <w:rPr>
          <w:rFonts w:ascii="ITC Avant Garde" w:hAnsi="ITC Avant Garde"/>
          <w:lang w:val="es-ES_tradnl"/>
        </w:rPr>
        <w:t>Telcel</w:t>
      </w:r>
      <w:r w:rsidRPr="007F28FB">
        <w:rPr>
          <w:rFonts w:ascii="ITC Avant Garde" w:hAnsi="ITC Avant Garde"/>
          <w:lang w:val="es-ES_tradnl"/>
        </w:rPr>
        <w:t xml:space="preserve"> estará disponible para ser contratado por los Concesionario que así lo deseen, de conformidad con las estipulaciones las contenidas al efecto en el Acuerdo de Sitio respectivo.</w:t>
      </w:r>
    </w:p>
    <w:p w14:paraId="52B3C675" w14:textId="77777777" w:rsidR="00A81F4C" w:rsidRPr="00BB5C1B" w:rsidRDefault="00A81F4C" w:rsidP="000F218E">
      <w:pPr>
        <w:pStyle w:val="Ttulo4"/>
        <w:numPr>
          <w:ilvl w:val="2"/>
          <w:numId w:val="79"/>
        </w:numPr>
        <w:spacing w:line="276" w:lineRule="auto"/>
        <w:rPr>
          <w:rFonts w:ascii="ITC Avant Garde" w:eastAsia="Calibri" w:hAnsi="ITC Avant Garde" w:cs="Arial"/>
          <w:b w:val="0"/>
          <w:bCs w:val="0"/>
          <w:sz w:val="22"/>
          <w:szCs w:val="22"/>
          <w:u w:val="single"/>
          <w:lang w:val="es-ES_tradnl"/>
        </w:rPr>
      </w:pPr>
      <w:bookmarkStart w:id="134" w:name="_Toc389647322"/>
      <w:r w:rsidRPr="00BB5C1B">
        <w:rPr>
          <w:rFonts w:ascii="ITC Avant Garde" w:eastAsia="Calibri" w:hAnsi="ITC Avant Garde" w:cs="Arial"/>
          <w:b w:val="0"/>
          <w:bCs w:val="0"/>
          <w:sz w:val="22"/>
          <w:szCs w:val="22"/>
          <w:u w:val="single"/>
          <w:lang w:val="es-ES_tradnl"/>
        </w:rPr>
        <w:t>Acuerdo de Sitio</w:t>
      </w:r>
      <w:bookmarkEnd w:id="134"/>
    </w:p>
    <w:p w14:paraId="55D161A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Tratándose de Sitios, ya sea que derivado del resultado del Análisis de Factibilidad se hubiere determinado </w:t>
      </w:r>
      <w:r w:rsidRPr="007F28FB">
        <w:rPr>
          <w:rFonts w:ascii="ITC Avant Garde" w:hAnsi="ITC Avant Garde"/>
          <w:b/>
          <w:lang w:val="es-ES_tradnl"/>
        </w:rPr>
        <w:t>(i)</w:t>
      </w:r>
      <w:r w:rsidRPr="007F28FB">
        <w:rPr>
          <w:rFonts w:ascii="ITC Avant Garde" w:hAnsi="ITC Avant Garde"/>
          <w:lang w:val="es-ES_tradnl"/>
        </w:rPr>
        <w:t xml:space="preserve"> que existiendo factibilidad técnica no se requería realizar trabajos de Adecuación de Sitio o de Recuperación de Espacio o ambos, o </w:t>
      </w:r>
      <w:r w:rsidRPr="007F28FB">
        <w:rPr>
          <w:rFonts w:ascii="ITC Avant Garde" w:hAnsi="ITC Avant Garde"/>
          <w:b/>
          <w:lang w:val="es-ES_tradnl"/>
        </w:rPr>
        <w:t>(ii)</w:t>
      </w:r>
      <w:r w:rsidRPr="007F28FB">
        <w:rPr>
          <w:rFonts w:ascii="ITC Avant Garde" w:hAnsi="ITC Avant Garde"/>
          <w:lang w:val="es-ES_tradnl"/>
        </w:rPr>
        <w:t xml:space="preserve"> que existiendo factibilidad técnica y habiéndose establecido la necesidad de realizar alguno o todos de dichos trabajos, estos ya hubieren sido concluidos por </w:t>
      </w:r>
      <w:r>
        <w:rPr>
          <w:rFonts w:ascii="ITC Avant Garde" w:hAnsi="ITC Avant Garde"/>
          <w:lang w:val="es-ES_tradnl"/>
        </w:rPr>
        <w:t>Telcel</w:t>
      </w:r>
      <w:r w:rsidRPr="007F28FB">
        <w:rPr>
          <w:rFonts w:ascii="ITC Avant Garde" w:hAnsi="ITC Avant Garde"/>
          <w:lang w:val="es-ES_tradnl"/>
        </w:rPr>
        <w:t>, en tales casos las Partes procederán a la firma del Acuerdo de Sitio respectivo que otorgará el Acceso y Uso Compartido de Infraestructura Pasiva.</w:t>
      </w:r>
    </w:p>
    <w:p w14:paraId="5C9C13C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Tratándose de Proyectos de Nueva Obra Civil, en los que el Concesionario tenga la intención de colocar su infraestructura y habiéndose determinado la factibilidad técnica para ello, al solicitar el Servicio de Gestión de Proyecto de Nueva Obra Civil las Partes procederán a la firma del Acuerdo de Sitio respectivo que otorgará el Acceso y Uso Compartido de Infraestructura Pasiva.</w:t>
      </w:r>
    </w:p>
    <w:p w14:paraId="6AAF26B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El plazo de vigencia de los Acuerdos de Sitio forzoso para ambas Partes será al menos la vigencia de Convenio, pudiendo elegir el Concesionario sin necesidad de negociación una vigencia de hasta 5 (cinco) años, a menos que la vigencia </w:t>
      </w:r>
      <w:r w:rsidRPr="007F28FB">
        <w:rPr>
          <w:rFonts w:ascii="ITC Avant Garde" w:hAnsi="ITC Avant Garde"/>
          <w:lang w:val="es-ES_tradnl"/>
        </w:rPr>
        <w:lastRenderedPageBreak/>
        <w:t>remanente del Título de Ocupación sea inferior o las Partes acuerden una vigencia mayor.</w:t>
      </w:r>
    </w:p>
    <w:p w14:paraId="5C6CEC28" w14:textId="77777777" w:rsidR="00A81F4C" w:rsidRPr="00BB5C1B" w:rsidRDefault="00A81F4C" w:rsidP="000F218E">
      <w:pPr>
        <w:pStyle w:val="Ttulo4"/>
        <w:numPr>
          <w:ilvl w:val="2"/>
          <w:numId w:val="79"/>
        </w:numPr>
        <w:spacing w:line="276" w:lineRule="auto"/>
        <w:rPr>
          <w:rFonts w:ascii="ITC Avant Garde" w:eastAsia="Calibri" w:hAnsi="ITC Avant Garde" w:cs="Arial"/>
          <w:b w:val="0"/>
          <w:bCs w:val="0"/>
          <w:sz w:val="22"/>
          <w:szCs w:val="22"/>
          <w:u w:val="single"/>
          <w:lang w:val="es-ES_tradnl"/>
        </w:rPr>
      </w:pPr>
      <w:r w:rsidRPr="00BB5C1B">
        <w:rPr>
          <w:rFonts w:ascii="ITC Avant Garde" w:eastAsia="Calibri" w:hAnsi="ITC Avant Garde" w:cs="Arial"/>
          <w:b w:val="0"/>
          <w:bCs w:val="0"/>
          <w:sz w:val="22"/>
          <w:szCs w:val="22"/>
          <w:u w:val="single"/>
          <w:lang w:val="es-ES_tradnl"/>
        </w:rPr>
        <w:t>Inicio del Servicio de Acceso y Uso Compartido de Infraestructura Pasiva</w:t>
      </w:r>
    </w:p>
    <w:p w14:paraId="59ACA4C7" w14:textId="77777777" w:rsidR="00A81F4C" w:rsidRPr="007F28FB" w:rsidRDefault="00A81F4C" w:rsidP="00A81F4C">
      <w:pPr>
        <w:jc w:val="both"/>
        <w:rPr>
          <w:rFonts w:ascii="ITC Avant Garde" w:hAnsi="ITC Avant Garde"/>
          <w:b/>
          <w:lang w:val="es-ES_tradnl"/>
        </w:rPr>
      </w:pPr>
      <w:r w:rsidRPr="007F28FB">
        <w:rPr>
          <w:rFonts w:ascii="ITC Avant Garde" w:hAnsi="ITC Avant Garde"/>
          <w:lang w:val="es-ES_tradnl"/>
        </w:rPr>
        <w:t xml:space="preserve">Por virtud del Acuerdo de Sitio </w:t>
      </w:r>
      <w:r w:rsidRPr="007F28FB">
        <w:rPr>
          <w:rFonts w:ascii="ITC Avant Garde" w:hAnsi="ITC Avant Garde"/>
          <w:b/>
          <w:lang w:val="es-ES_tradnl"/>
        </w:rPr>
        <w:t>(i)</w:t>
      </w:r>
      <w:r w:rsidRPr="007F28FB">
        <w:rPr>
          <w:rFonts w:ascii="ITC Avant Garde" w:hAnsi="ITC Avant Garde"/>
          <w:lang w:val="es-ES_tradnl"/>
        </w:rPr>
        <w:t xml:space="preserve"> se otorga autorización al Concesionario para ingresar a determinado Sitio y proceder con la instalación o colocación de los Equipos Aprobados, conforme al anteproyecto y Programa de Colocación autorizados por </w:t>
      </w:r>
      <w:r>
        <w:rPr>
          <w:rFonts w:ascii="ITC Avant Garde" w:hAnsi="ITC Avant Garde"/>
          <w:lang w:val="es-ES_tradnl"/>
        </w:rPr>
        <w:t>Telcel</w:t>
      </w:r>
      <w:r w:rsidRPr="007F28FB">
        <w:rPr>
          <w:rFonts w:ascii="ITC Avant Garde" w:hAnsi="ITC Avant Garde"/>
          <w:lang w:val="es-ES_tradnl"/>
        </w:rPr>
        <w:t xml:space="preserve">, y </w:t>
      </w:r>
      <w:r w:rsidRPr="007F28FB">
        <w:rPr>
          <w:rFonts w:ascii="ITC Avant Garde" w:hAnsi="ITC Avant Garde"/>
          <w:b/>
          <w:lang w:val="es-ES_tradnl"/>
        </w:rPr>
        <w:t>(ii)</w:t>
      </w:r>
      <w:r w:rsidRPr="007F28FB">
        <w:rPr>
          <w:rFonts w:ascii="ITC Avant Garde" w:hAnsi="ITC Avant Garde"/>
          <w:lang w:val="es-ES_tradnl"/>
        </w:rPr>
        <w:t xml:space="preserve"> se da inicio al cobro del servicio de Acceso y Uso Compartido de Infraestructura Pasiva, pues es a partir de la fecha de firma del Acuerdo de Sitio que se formaliza la entrega de la posesión del Espacio Aprobado en Torre y del Espacio Aprobado en Piso a favor del Concesionario.</w:t>
      </w:r>
    </w:p>
    <w:p w14:paraId="4F3A55DC" w14:textId="77777777" w:rsidR="00A81F4C"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enviará al Concesionario, debidamente firmado el Acuerdo de Sitio de que se trate,</w:t>
      </w:r>
      <w:r>
        <w:rPr>
          <w:rFonts w:ascii="ITC Avant Garde" w:hAnsi="ITC Avant Garde"/>
          <w:lang w:val="es-ES_tradnl"/>
        </w:rPr>
        <w:t xml:space="preserve"> </w:t>
      </w:r>
      <w:r w:rsidRPr="00822A8C">
        <w:rPr>
          <w:rFonts w:ascii="ITC Avant Garde" w:hAnsi="ITC Avant Garde"/>
          <w:lang w:val="es-ES_tradnl"/>
        </w:rPr>
        <w:t>incl</w:t>
      </w:r>
      <w:r>
        <w:rPr>
          <w:rFonts w:ascii="ITC Avant Garde" w:hAnsi="ITC Avant Garde"/>
          <w:lang w:val="es-ES_tradnl"/>
        </w:rPr>
        <w:t>uyendo la información para que éste elabore el</w:t>
      </w:r>
      <w:r w:rsidRPr="00822A8C">
        <w:rPr>
          <w:rFonts w:ascii="ITC Avant Garde" w:hAnsi="ITC Avant Garde"/>
          <w:lang w:val="es-ES_tradnl"/>
        </w:rPr>
        <w:t xml:space="preserve"> programa de colocación</w:t>
      </w:r>
      <w:r>
        <w:rPr>
          <w:rFonts w:ascii="ITC Avant Garde" w:hAnsi="ITC Avant Garde"/>
          <w:lang w:val="es-ES_tradnl"/>
        </w:rPr>
        <w:t>,</w:t>
      </w:r>
      <w:r w:rsidRPr="00822A8C">
        <w:rPr>
          <w:rFonts w:ascii="ITC Avant Garde" w:hAnsi="ITC Avant Garde"/>
          <w:lang w:val="es-ES_tradnl"/>
        </w:rPr>
        <w:t xml:space="preserve"> </w:t>
      </w:r>
      <w:r>
        <w:rPr>
          <w:rFonts w:ascii="ITC Avant Garde" w:hAnsi="ITC Avant Garde"/>
          <w:lang w:val="es-ES_tradnl"/>
        </w:rPr>
        <w:t>en términos de los siguientes plazos:</w:t>
      </w:r>
    </w:p>
    <w:p w14:paraId="0BFCC486" w14:textId="77777777" w:rsidR="00A81F4C" w:rsidRDefault="00A81F4C" w:rsidP="000F218E">
      <w:pPr>
        <w:pStyle w:val="Prrafodelista"/>
        <w:widowControl w:val="0"/>
        <w:numPr>
          <w:ilvl w:val="0"/>
          <w:numId w:val="68"/>
        </w:numPr>
        <w:kinsoku w:val="0"/>
        <w:spacing w:after="120"/>
        <w:ind w:left="714" w:hanging="357"/>
        <w:contextualSpacing w:val="0"/>
        <w:jc w:val="both"/>
        <w:rPr>
          <w:rFonts w:ascii="ITC Avant Garde" w:hAnsi="ITC Avant Garde"/>
          <w:lang w:val="es-ES_tradnl"/>
        </w:rPr>
      </w:pPr>
      <w:r w:rsidRPr="00822A8C">
        <w:rPr>
          <w:rFonts w:ascii="ITC Avant Garde" w:hAnsi="ITC Avant Garde"/>
          <w:lang w:val="es-ES_tradnl"/>
        </w:rPr>
        <w:t xml:space="preserve">En </w:t>
      </w:r>
      <w:r>
        <w:rPr>
          <w:rFonts w:ascii="ITC Avant Garde" w:hAnsi="ITC Avant Garde"/>
          <w:lang w:val="es-ES_tradnl"/>
        </w:rPr>
        <w:t>un máximo de 15</w:t>
      </w:r>
      <w:r w:rsidRPr="00822A8C">
        <w:rPr>
          <w:rFonts w:ascii="ITC Avant Garde" w:hAnsi="ITC Avant Garde"/>
          <w:lang w:val="es-ES_tradnl"/>
        </w:rPr>
        <w:t xml:space="preserve"> (diez) días hábiles siguientes a la fecha en que el Concesionario hubiese realizado la Solicitud de Colocación</w:t>
      </w:r>
      <w:r>
        <w:rPr>
          <w:rFonts w:ascii="ITC Avant Garde" w:hAnsi="ITC Avant Garde"/>
          <w:lang w:val="es-ES_tradnl"/>
        </w:rPr>
        <w:t>, para el caso en</w:t>
      </w:r>
      <w:r w:rsidRPr="00822A8C">
        <w:rPr>
          <w:rFonts w:ascii="ITC Avant Garde" w:hAnsi="ITC Avant Garde"/>
          <w:lang w:val="es-ES_tradnl"/>
        </w:rPr>
        <w:t xml:space="preserve"> que existiendo factibilidad técnica, no se requ</w:t>
      </w:r>
      <w:r>
        <w:rPr>
          <w:rFonts w:ascii="ITC Avant Garde" w:hAnsi="ITC Avant Garde"/>
          <w:lang w:val="es-ES_tradnl"/>
        </w:rPr>
        <w:t>iriera</w:t>
      </w:r>
      <w:r w:rsidRPr="00822A8C">
        <w:rPr>
          <w:rFonts w:ascii="ITC Avant Garde" w:hAnsi="ITC Avant Garde"/>
          <w:lang w:val="es-ES_tradnl"/>
        </w:rPr>
        <w:t xml:space="preserve"> realizar t</w:t>
      </w:r>
      <w:r>
        <w:rPr>
          <w:rFonts w:ascii="ITC Avant Garde" w:hAnsi="ITC Avant Garde"/>
          <w:lang w:val="es-ES_tradnl"/>
        </w:rPr>
        <w:t>rabajos de Adecuación de Sitio ni</w:t>
      </w:r>
      <w:r w:rsidRPr="00822A8C">
        <w:rPr>
          <w:rFonts w:ascii="ITC Avant Garde" w:hAnsi="ITC Avant Garde"/>
          <w:lang w:val="es-ES_tradnl"/>
        </w:rPr>
        <w:t xml:space="preserve"> de Recuperación de Espacio.</w:t>
      </w:r>
    </w:p>
    <w:p w14:paraId="7B0BF5DC" w14:textId="77777777" w:rsidR="00A81F4C" w:rsidRDefault="00A81F4C" w:rsidP="000F218E">
      <w:pPr>
        <w:pStyle w:val="Prrafodelista"/>
        <w:widowControl w:val="0"/>
        <w:numPr>
          <w:ilvl w:val="0"/>
          <w:numId w:val="68"/>
        </w:numPr>
        <w:kinsoku w:val="0"/>
        <w:spacing w:after="120"/>
        <w:ind w:left="714" w:hanging="357"/>
        <w:contextualSpacing w:val="0"/>
        <w:jc w:val="both"/>
        <w:rPr>
          <w:rFonts w:ascii="ITC Avant Garde" w:hAnsi="ITC Avant Garde"/>
          <w:lang w:val="es-ES_tradnl"/>
        </w:rPr>
      </w:pPr>
      <w:r>
        <w:rPr>
          <w:rFonts w:ascii="ITC Avant Garde" w:hAnsi="ITC Avant Garde"/>
          <w:lang w:val="es-ES_tradnl"/>
        </w:rPr>
        <w:t>E</w:t>
      </w:r>
      <w:r w:rsidRPr="00822A8C">
        <w:rPr>
          <w:rFonts w:ascii="ITC Avant Garde" w:hAnsi="ITC Avant Garde"/>
          <w:lang w:val="es-ES_tradnl"/>
        </w:rPr>
        <w:t xml:space="preserve">n un máximo de </w:t>
      </w:r>
      <w:r>
        <w:rPr>
          <w:rFonts w:ascii="ITC Avant Garde" w:hAnsi="ITC Avant Garde"/>
          <w:lang w:val="es-ES_tradnl"/>
        </w:rPr>
        <w:t>2</w:t>
      </w:r>
      <w:r w:rsidRPr="00822A8C">
        <w:rPr>
          <w:rFonts w:ascii="ITC Avant Garde" w:hAnsi="ITC Avant Garde"/>
          <w:lang w:val="es-ES_tradnl"/>
        </w:rPr>
        <w:t>0 (diez) días hábiles siguientes a la fecha en que el Con</w:t>
      </w:r>
      <w:r>
        <w:rPr>
          <w:rFonts w:ascii="ITC Avant Garde" w:hAnsi="ITC Avant Garde"/>
          <w:lang w:val="es-ES_tradnl"/>
        </w:rPr>
        <w:t>cesionario hubiese aceptado la ejecución trabajos de Adecuación de Sitio o Recuperación de Espacio, incluyendo obras de reforzamiento y extensión o crecimiento de la altura de un sitio, e</w:t>
      </w:r>
      <w:r w:rsidRPr="00822A8C">
        <w:rPr>
          <w:rFonts w:ascii="ITC Avant Garde" w:hAnsi="ITC Avant Garde"/>
          <w:lang w:val="es-ES_tradnl"/>
        </w:rPr>
        <w:t xml:space="preserve">n el caso de que existiendo factibilidad técnica y habiéndose establecido la necesidad </w:t>
      </w:r>
      <w:r>
        <w:rPr>
          <w:rFonts w:ascii="ITC Avant Garde" w:hAnsi="ITC Avant Garde"/>
          <w:lang w:val="es-ES_tradnl"/>
        </w:rPr>
        <w:t>de realizar tales actividades</w:t>
      </w:r>
      <w:r w:rsidRPr="00822A8C">
        <w:rPr>
          <w:rFonts w:ascii="ITC Avant Garde" w:hAnsi="ITC Avant Garde"/>
          <w:lang w:val="es-ES_tradnl"/>
        </w:rPr>
        <w:t>.</w:t>
      </w:r>
    </w:p>
    <w:p w14:paraId="14E3E712" w14:textId="77777777" w:rsidR="00A81F4C" w:rsidRPr="00F46285" w:rsidRDefault="00A81F4C" w:rsidP="000F218E">
      <w:pPr>
        <w:pStyle w:val="Prrafodelista"/>
        <w:widowControl w:val="0"/>
        <w:numPr>
          <w:ilvl w:val="0"/>
          <w:numId w:val="68"/>
        </w:numPr>
        <w:kinsoku w:val="0"/>
        <w:spacing w:after="120"/>
        <w:ind w:left="714" w:hanging="357"/>
        <w:contextualSpacing w:val="0"/>
        <w:jc w:val="both"/>
        <w:rPr>
          <w:rFonts w:ascii="ITC Avant Garde" w:hAnsi="ITC Avant Garde"/>
          <w:lang w:val="es-ES_tradnl"/>
        </w:rPr>
      </w:pPr>
      <w:r w:rsidRPr="00F46285">
        <w:rPr>
          <w:rFonts w:ascii="ITC Avant Garde" w:hAnsi="ITC Avant Garde"/>
          <w:lang w:val="es-ES_tradnl"/>
        </w:rPr>
        <w:t xml:space="preserve">En el caso de que existiendo factibilidad técnica y se hubiere establecido la necesidad de realizar tales trabajos </w:t>
      </w:r>
      <w:r>
        <w:rPr>
          <w:rFonts w:ascii="ITC Avant Garde" w:hAnsi="ITC Avant Garde"/>
          <w:lang w:val="es-ES_tradnl"/>
        </w:rPr>
        <w:t>especiales</w:t>
      </w:r>
      <w:r>
        <w:rPr>
          <w:rStyle w:val="Refdenotaalpie"/>
          <w:rFonts w:ascii="ITC Avant Garde" w:hAnsi="ITC Avant Garde"/>
          <w:lang w:val="es-ES_tradnl"/>
        </w:rPr>
        <w:footnoteReference w:id="19"/>
      </w:r>
      <w:r>
        <w:rPr>
          <w:rFonts w:ascii="ITC Avant Garde" w:hAnsi="ITC Avant Garde"/>
          <w:lang w:val="es-ES_tradnl"/>
        </w:rPr>
        <w:t xml:space="preserve"> </w:t>
      </w:r>
      <w:r w:rsidRPr="00F46285">
        <w:rPr>
          <w:rFonts w:ascii="ITC Avant Garde" w:hAnsi="ITC Avant Garde"/>
          <w:lang w:val="es-ES_tradnl"/>
        </w:rPr>
        <w:t xml:space="preserve">el plazo </w:t>
      </w:r>
      <w:r>
        <w:rPr>
          <w:rFonts w:ascii="ITC Avant Garde" w:hAnsi="ITC Avant Garde"/>
          <w:lang w:val="es-ES_tradnl"/>
        </w:rPr>
        <w:t xml:space="preserve">para el envío del Acuerdo de Sitio </w:t>
      </w:r>
      <w:r w:rsidRPr="00F46285">
        <w:rPr>
          <w:rFonts w:ascii="ITC Avant Garde" w:hAnsi="ITC Avant Garde"/>
          <w:lang w:val="es-ES_tradnl"/>
        </w:rPr>
        <w:t>corresponderá al día hábil inmediato al término de la ejecución de dichas actividades, conforme a lo establecido en el correspondiente programa de ejecución.</w:t>
      </w:r>
    </w:p>
    <w:p w14:paraId="0624519E" w14:textId="77777777" w:rsidR="00A81F4C" w:rsidRPr="007F28FB" w:rsidRDefault="00A81F4C" w:rsidP="00A81F4C">
      <w:pPr>
        <w:jc w:val="both"/>
        <w:rPr>
          <w:rFonts w:ascii="ITC Avant Garde" w:hAnsi="ITC Avant Garde"/>
          <w:i/>
          <w:lang w:val="es-ES_tradnl"/>
        </w:rPr>
      </w:pPr>
      <w:r w:rsidRPr="007F28FB">
        <w:rPr>
          <w:rFonts w:ascii="ITC Avant Garde" w:hAnsi="ITC Avant Garde"/>
          <w:lang w:val="es-ES_tradnl"/>
        </w:rPr>
        <w:t xml:space="preserve">El envío del Acuerdo de Sitio se realizará a través del SEG, y su contenido será conforme al </w:t>
      </w:r>
      <w:r w:rsidRPr="007F28FB">
        <w:rPr>
          <w:rFonts w:ascii="ITC Avant Garde" w:hAnsi="ITC Avant Garde"/>
          <w:i/>
          <w:lang w:val="es-ES_tradnl"/>
        </w:rPr>
        <w:t xml:space="preserve">Anexo “B” – Formato de Acuerdo de Sitio </w:t>
      </w:r>
      <w:r w:rsidRPr="007F28FB">
        <w:rPr>
          <w:rFonts w:ascii="ITC Avant Garde" w:hAnsi="ITC Avant Garde"/>
          <w:iCs/>
          <w:lang w:val="es-ES_tradnl"/>
        </w:rPr>
        <w:t>del Convenio</w:t>
      </w:r>
      <w:r w:rsidRPr="007F28FB">
        <w:rPr>
          <w:rFonts w:ascii="ITC Avant Garde" w:hAnsi="ITC Avant Garde"/>
          <w:lang w:val="es-ES_tradnl"/>
        </w:rPr>
        <w:t>, que se adjunta y que forma parte integrante de la Oferta de Referencia.</w:t>
      </w:r>
    </w:p>
    <w:p w14:paraId="3A5BD71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Por su parte, el Concesionario deberá firmar y devolver a </w:t>
      </w:r>
      <w:r>
        <w:rPr>
          <w:rFonts w:ascii="ITC Avant Garde" w:hAnsi="ITC Avant Garde"/>
          <w:lang w:val="es-ES_tradnl"/>
        </w:rPr>
        <w:t>Telcel</w:t>
      </w:r>
      <w:r w:rsidRPr="007F28FB">
        <w:rPr>
          <w:rFonts w:ascii="ITC Avant Garde" w:hAnsi="ITC Avant Garde"/>
          <w:lang w:val="es-ES_tradnl"/>
        </w:rPr>
        <w:t xml:space="preserve"> el Acuerdo de Sitio dentro de los 10 (diez) días hábiles siguientes a la fecha de su entrega por parte de </w:t>
      </w:r>
      <w:r>
        <w:rPr>
          <w:rFonts w:ascii="ITC Avant Garde" w:hAnsi="ITC Avant Garde"/>
          <w:lang w:val="es-ES_tradnl"/>
        </w:rPr>
        <w:lastRenderedPageBreak/>
        <w:t>Telcel</w:t>
      </w:r>
      <w:r w:rsidRPr="007F28FB">
        <w:rPr>
          <w:rFonts w:ascii="ITC Avant Garde" w:hAnsi="ITC Avant Garde"/>
          <w:lang w:val="es-ES_tradnl"/>
        </w:rPr>
        <w:t>, adjuntando su propuesta de Programa de Colocación y demás documentos y comprobantes señalados en el referido Acuerdo de Sitio.</w:t>
      </w:r>
    </w:p>
    <w:p w14:paraId="70576C23"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no entregue a </w:t>
      </w:r>
      <w:r>
        <w:rPr>
          <w:rFonts w:ascii="ITC Avant Garde" w:hAnsi="ITC Avant Garde"/>
          <w:lang w:val="es-ES_tradnl"/>
        </w:rPr>
        <w:t>Telcel</w:t>
      </w:r>
      <w:r w:rsidRPr="007F28FB">
        <w:rPr>
          <w:rFonts w:ascii="ITC Avant Garde" w:hAnsi="ITC Avant Garde"/>
          <w:lang w:val="es-ES_tradnl"/>
        </w:rPr>
        <w:t xml:space="preserve"> el Acuerdo de Sitio respectivo y su propuesta de Programa de Colocación de Equipos Aprobados, debidamente firmados, dentro del plazo de 10 (diez) días hábiles antes mencionado, </w:t>
      </w:r>
      <w:r>
        <w:rPr>
          <w:rFonts w:ascii="ITC Avant Garde" w:hAnsi="ITC Avant Garde"/>
          <w:lang w:val="es-ES_tradnl"/>
        </w:rPr>
        <w:t>Telcel</w:t>
      </w:r>
      <w:r w:rsidRPr="007F28FB">
        <w:rPr>
          <w:rFonts w:ascii="ITC Avant Garde" w:hAnsi="ITC Avant Garde"/>
          <w:lang w:val="es-ES_tradnl"/>
        </w:rPr>
        <w:t xml:space="preserve"> no estará obligado de forma alguna a reservar en su favor la Infraestructura Pasiva de que se trate.</w:t>
      </w:r>
    </w:p>
    <w:p w14:paraId="64DC724C" w14:textId="77777777" w:rsidR="00A81F4C" w:rsidRPr="00BB5C1B" w:rsidRDefault="00A81F4C" w:rsidP="000F218E">
      <w:pPr>
        <w:pStyle w:val="Ttulo4"/>
        <w:numPr>
          <w:ilvl w:val="2"/>
          <w:numId w:val="79"/>
        </w:numPr>
        <w:spacing w:line="276" w:lineRule="auto"/>
        <w:rPr>
          <w:rFonts w:ascii="ITC Avant Garde" w:eastAsia="Calibri" w:hAnsi="ITC Avant Garde" w:cs="Arial"/>
          <w:b w:val="0"/>
          <w:bCs w:val="0"/>
          <w:sz w:val="22"/>
          <w:szCs w:val="22"/>
          <w:u w:val="single"/>
          <w:lang w:val="es-ES_tradnl"/>
        </w:rPr>
      </w:pPr>
      <w:bookmarkStart w:id="135" w:name="_Toc389647324"/>
      <w:r w:rsidRPr="00BB5C1B">
        <w:rPr>
          <w:rFonts w:ascii="ITC Avant Garde" w:eastAsia="Calibri" w:hAnsi="ITC Avant Garde" w:cs="Arial"/>
          <w:b w:val="0"/>
          <w:bCs w:val="0"/>
          <w:sz w:val="22"/>
          <w:szCs w:val="22"/>
          <w:u w:val="single"/>
          <w:lang w:val="es-ES_tradnl"/>
        </w:rPr>
        <w:t>Colocación del Equipo Aprobado</w:t>
      </w:r>
      <w:bookmarkEnd w:id="135"/>
    </w:p>
    <w:p w14:paraId="7819C9E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El Concesionario no podrá colocar o instalar los Equipos Aprobados hasta en tanto sea suscrito por las Partes el Acuerdo de Sitio acompañado del anteproyecto y Programa de Colocación. Ello, a fin de garantizar que los Equipos Aprobados sean colocados correctamente y en cumplimiento con las disposiciones de carácter técnico establecidas en la Normativa Técnica de </w:t>
      </w:r>
      <w:r>
        <w:rPr>
          <w:rFonts w:ascii="ITC Avant Garde" w:hAnsi="ITC Avant Garde"/>
          <w:lang w:val="es-ES_tradnl"/>
        </w:rPr>
        <w:t>Telcel</w:t>
      </w:r>
      <w:r w:rsidRPr="007F28FB">
        <w:rPr>
          <w:rFonts w:ascii="ITC Avant Garde" w:hAnsi="ITC Avant Garde"/>
          <w:lang w:val="es-ES_tradnl"/>
        </w:rPr>
        <w:t xml:space="preserve">, asegurando así la integridad y debido funcionamiento tanto de los Equipos Aprobados como de los Equipos Preexistentes. </w:t>
      </w:r>
    </w:p>
    <w:p w14:paraId="1063FCF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Verificado lo anterior, </w:t>
      </w:r>
      <w:r>
        <w:rPr>
          <w:rFonts w:ascii="ITC Avant Garde" w:hAnsi="ITC Avant Garde"/>
          <w:lang w:val="es-ES_tradnl"/>
        </w:rPr>
        <w:t>Telcel</w:t>
      </w:r>
      <w:r w:rsidRPr="007F28FB">
        <w:rPr>
          <w:rFonts w:ascii="ITC Avant Garde" w:hAnsi="ITC Avant Garde"/>
          <w:lang w:val="es-ES_tradnl"/>
        </w:rPr>
        <w:t xml:space="preserve"> dará al Concesionario acceso al Sitio a fin de que éste instale o coloque los Equipos Aprobados de acuerdo con lo señalado en el Acuerdo de Sitio.</w:t>
      </w:r>
    </w:p>
    <w:p w14:paraId="66EC330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El Concesionario deberá colocar los Equipos Aprobados de acuerdo con el Programa de Colocación dentro de los 30 (treinta) días hábiles siguientes a la fecha en que reciba de </w:t>
      </w:r>
      <w:r>
        <w:rPr>
          <w:rFonts w:ascii="ITC Avant Garde" w:hAnsi="ITC Avant Garde"/>
          <w:lang w:val="es-ES_tradnl"/>
        </w:rPr>
        <w:t>Telcel</w:t>
      </w:r>
      <w:r w:rsidRPr="007F28FB">
        <w:rPr>
          <w:rFonts w:ascii="ITC Avant Garde" w:hAnsi="ITC Avant Garde"/>
          <w:lang w:val="es-ES_tradnl"/>
        </w:rPr>
        <w:t xml:space="preserve"> la posesión del Espacio Aprobado en Torre y del Espacio Aprobado en Piso. </w:t>
      </w:r>
    </w:p>
    <w:p w14:paraId="0E6E35DD"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colocación o instalación de los Equipos Aprobados en la Infraestructura Pasiva de </w:t>
      </w:r>
      <w:r>
        <w:rPr>
          <w:rFonts w:ascii="ITC Avant Garde" w:hAnsi="ITC Avant Garde"/>
          <w:lang w:val="es-ES_tradnl"/>
        </w:rPr>
        <w:t>Telcel</w:t>
      </w:r>
      <w:r w:rsidRPr="007F28FB">
        <w:rPr>
          <w:rFonts w:ascii="ITC Avant Garde" w:hAnsi="ITC Avant Garde"/>
          <w:lang w:val="es-ES_tradnl"/>
        </w:rPr>
        <w:t xml:space="preserve">, deberá hacerse en estricto cumplimiento de la Normativa Técnica de </w:t>
      </w:r>
      <w:r>
        <w:rPr>
          <w:rFonts w:ascii="ITC Avant Garde" w:hAnsi="ITC Avant Garde"/>
          <w:lang w:val="es-ES_tradnl"/>
        </w:rPr>
        <w:t>Telcel</w:t>
      </w:r>
      <w:r w:rsidRPr="007F28FB">
        <w:rPr>
          <w:rFonts w:ascii="ITC Avant Garde" w:hAnsi="ITC Avant Garde"/>
          <w:lang w:val="es-ES_tradnl"/>
        </w:rPr>
        <w:t xml:space="preserve"> que se adjunta a la Oferta de Referencia, lo que será corroborado mediante la Verificación de Colocación.</w:t>
      </w:r>
    </w:p>
    <w:p w14:paraId="35151A1B" w14:textId="77777777" w:rsidR="00A81F4C" w:rsidRPr="00A53C8B" w:rsidRDefault="00A81F4C" w:rsidP="000F218E">
      <w:pPr>
        <w:pStyle w:val="Ttulo4"/>
        <w:numPr>
          <w:ilvl w:val="2"/>
          <w:numId w:val="79"/>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Parámetros e indicadores de calidad</w:t>
      </w:r>
    </w:p>
    <w:p w14:paraId="059747D7" w14:textId="77777777" w:rsidR="00A81F4C" w:rsidRPr="00E9531B" w:rsidRDefault="00A81F4C" w:rsidP="00A81F4C">
      <w:pPr>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 a cabo el Servicio de Acceso y Uso Compartido de Infraestructura Pasiva</w:t>
      </w:r>
      <w:r w:rsidRPr="00E9531B">
        <w:rPr>
          <w:rFonts w:ascii="ITC Avant Garde" w:hAnsi="ITC Avant Garde"/>
        </w:rPr>
        <w:t>, de conformidad con las obligaciones y responsabilidades a su cargo, procurando alcanzar los objetivos de calidad que para cada parámetro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arametros e indicadores de calidad"/>
      </w:tblPr>
      <w:tblGrid>
        <w:gridCol w:w="4536"/>
        <w:gridCol w:w="2410"/>
        <w:gridCol w:w="2126"/>
      </w:tblGrid>
      <w:tr w:rsidR="00A81F4C" w:rsidRPr="007F28FB" w14:paraId="7655245C" w14:textId="77777777" w:rsidTr="007613F8">
        <w:trPr>
          <w:tblHeader/>
        </w:trPr>
        <w:tc>
          <w:tcPr>
            <w:tcW w:w="4536" w:type="dxa"/>
          </w:tcPr>
          <w:p w14:paraId="17ABC844"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lastRenderedPageBreak/>
              <w:t>Evento</w:t>
            </w:r>
          </w:p>
        </w:tc>
        <w:tc>
          <w:tcPr>
            <w:tcW w:w="2410" w:type="dxa"/>
          </w:tcPr>
          <w:p w14:paraId="342EA548"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Plazo</w:t>
            </w:r>
          </w:p>
        </w:tc>
        <w:tc>
          <w:tcPr>
            <w:tcW w:w="2126" w:type="dxa"/>
          </w:tcPr>
          <w:p w14:paraId="7C87870E"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Objetivo de calidad</w:t>
            </w:r>
          </w:p>
        </w:tc>
      </w:tr>
      <w:tr w:rsidR="00A81F4C" w:rsidRPr="007F28FB" w14:paraId="1097F660" w14:textId="77777777" w:rsidTr="007613F8">
        <w:tc>
          <w:tcPr>
            <w:tcW w:w="4536" w:type="dxa"/>
          </w:tcPr>
          <w:p w14:paraId="3B60DC6D" w14:textId="77777777" w:rsidR="00A81F4C" w:rsidRPr="00E9531B" w:rsidRDefault="00A81F4C" w:rsidP="007613F8">
            <w:pPr>
              <w:keepNext/>
              <w:jc w:val="both"/>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el caso en</w:t>
            </w:r>
            <w:r w:rsidRPr="00822A8C">
              <w:rPr>
                <w:rFonts w:ascii="ITC Avant Garde" w:hAnsi="ITC Avant Garde"/>
                <w:lang w:val="es-ES_tradnl"/>
              </w:rPr>
              <w:t xml:space="preserve"> que existiendo factibilidad técnica, no se requ</w:t>
            </w:r>
            <w:r>
              <w:rPr>
                <w:rFonts w:ascii="ITC Avant Garde" w:hAnsi="ITC Avant Garde"/>
                <w:lang w:val="es-ES_tradnl"/>
              </w:rPr>
              <w:t>iriera</w:t>
            </w:r>
            <w:r w:rsidRPr="00822A8C">
              <w:rPr>
                <w:rFonts w:ascii="ITC Avant Garde" w:hAnsi="ITC Avant Garde"/>
                <w:lang w:val="es-ES_tradnl"/>
              </w:rPr>
              <w:t xml:space="preserve"> realizar t</w:t>
            </w:r>
            <w:r>
              <w:rPr>
                <w:rFonts w:ascii="ITC Avant Garde" w:hAnsi="ITC Avant Garde"/>
                <w:lang w:val="es-ES_tradnl"/>
              </w:rPr>
              <w:t>rabajos de Adecuación de Sitio ni</w:t>
            </w:r>
            <w:r w:rsidRPr="00822A8C">
              <w:rPr>
                <w:rFonts w:ascii="ITC Avant Garde" w:hAnsi="ITC Avant Garde"/>
                <w:lang w:val="es-ES_tradnl"/>
              </w:rPr>
              <w:t xml:space="preserve"> de Recuperación de Espacio</w:t>
            </w:r>
          </w:p>
        </w:tc>
        <w:tc>
          <w:tcPr>
            <w:tcW w:w="2410" w:type="dxa"/>
          </w:tcPr>
          <w:p w14:paraId="0DF516F2" w14:textId="77777777" w:rsidR="00A81F4C" w:rsidRPr="007F28FB" w:rsidRDefault="00A81F4C" w:rsidP="007613F8">
            <w:pPr>
              <w:keepNext/>
              <w:jc w:val="both"/>
              <w:rPr>
                <w:rFonts w:ascii="ITC Avant Garde" w:hAnsi="ITC Avant Garde"/>
              </w:rPr>
            </w:pPr>
            <w:r w:rsidRPr="007F28FB">
              <w:rPr>
                <w:rFonts w:ascii="ITC Avant Garde" w:hAnsi="ITC Avant Garde"/>
              </w:rPr>
              <w:t>1</w:t>
            </w:r>
            <w:r>
              <w:rPr>
                <w:rFonts w:ascii="ITC Avant Garde" w:hAnsi="ITC Avant Garde"/>
              </w:rPr>
              <w:t>5</w:t>
            </w:r>
            <w:r w:rsidRPr="007F28FB">
              <w:rPr>
                <w:rFonts w:ascii="ITC Avant Garde" w:hAnsi="ITC Avant Garde"/>
              </w:rPr>
              <w:t xml:space="preserve"> días hábiles</w:t>
            </w:r>
            <w:r>
              <w:rPr>
                <w:rFonts w:ascii="ITC Avant Garde" w:hAnsi="ITC Avant Garde"/>
              </w:rPr>
              <w:t xml:space="preserve"> a partir de la fecha de Solicitud de Colocación</w:t>
            </w:r>
            <w:r w:rsidRPr="007F28FB">
              <w:rPr>
                <w:rFonts w:ascii="ITC Avant Garde" w:hAnsi="ITC Avant Garde"/>
              </w:rPr>
              <w:t xml:space="preserve"> </w:t>
            </w:r>
          </w:p>
        </w:tc>
        <w:tc>
          <w:tcPr>
            <w:tcW w:w="2126" w:type="dxa"/>
          </w:tcPr>
          <w:p w14:paraId="0E7DF11F"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r w:rsidR="00A81F4C" w:rsidRPr="007F28FB" w14:paraId="5760ACEA" w14:textId="77777777" w:rsidTr="007613F8">
        <w:tc>
          <w:tcPr>
            <w:tcW w:w="4536" w:type="dxa"/>
          </w:tcPr>
          <w:p w14:paraId="30D3789F" w14:textId="77777777" w:rsidR="00A81F4C" w:rsidRPr="00E9531B" w:rsidRDefault="00A81F4C" w:rsidP="007613F8">
            <w:pPr>
              <w:keepNext/>
              <w:jc w:val="both"/>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en el caso que se ejecutaran trabajos de Adecuación de Sitio o Recuperación de Espacio, incluyendo obras de reforzamiento y extensión o crecimiento de la altura de un sitio.</w:t>
            </w:r>
          </w:p>
        </w:tc>
        <w:tc>
          <w:tcPr>
            <w:tcW w:w="2410" w:type="dxa"/>
          </w:tcPr>
          <w:p w14:paraId="3BC74AFF" w14:textId="77777777" w:rsidR="00A81F4C" w:rsidRPr="007F28FB" w:rsidRDefault="00A81F4C" w:rsidP="007613F8">
            <w:pPr>
              <w:keepNext/>
              <w:jc w:val="both"/>
              <w:rPr>
                <w:rFonts w:ascii="ITC Avant Garde" w:hAnsi="ITC Avant Garde"/>
              </w:rPr>
            </w:pPr>
            <w:r>
              <w:rPr>
                <w:rFonts w:ascii="ITC Avant Garde" w:hAnsi="ITC Avant Garde"/>
              </w:rPr>
              <w:t>2</w:t>
            </w:r>
            <w:r w:rsidRPr="007F28FB">
              <w:rPr>
                <w:rFonts w:ascii="ITC Avant Garde" w:hAnsi="ITC Avant Garde"/>
              </w:rPr>
              <w:t xml:space="preserve">0 días hábiles </w:t>
            </w:r>
            <w:r>
              <w:rPr>
                <w:rFonts w:ascii="ITC Avant Garde" w:hAnsi="ITC Avant Garde"/>
              </w:rPr>
              <w:t xml:space="preserve">a partir de la fecha </w:t>
            </w:r>
            <w:r w:rsidRPr="00CA20EB">
              <w:rPr>
                <w:rFonts w:ascii="ITC Avant Garde" w:hAnsi="ITC Avant Garde"/>
              </w:rPr>
              <w:t>en que el Concesionario aceptó la ejecución de las actividades de Adecuación de Sitio o Recuperación de Espacio.</w:t>
            </w:r>
            <w:r>
              <w:rPr>
                <w:rFonts w:ascii="ITC Avant Garde" w:hAnsi="ITC Avant Garde"/>
              </w:rPr>
              <w:t xml:space="preserve"> </w:t>
            </w:r>
          </w:p>
        </w:tc>
        <w:tc>
          <w:tcPr>
            <w:tcW w:w="2126" w:type="dxa"/>
          </w:tcPr>
          <w:p w14:paraId="6794ED4E"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r w:rsidR="00A81F4C" w:rsidRPr="007F28FB" w14:paraId="69ADFF67" w14:textId="77777777" w:rsidTr="007613F8">
        <w:tc>
          <w:tcPr>
            <w:tcW w:w="4536" w:type="dxa"/>
          </w:tcPr>
          <w:p w14:paraId="32D67635" w14:textId="77777777" w:rsidR="00A81F4C" w:rsidRPr="00E9531B" w:rsidRDefault="00A81F4C" w:rsidP="007613F8">
            <w:pPr>
              <w:keepNext/>
              <w:jc w:val="both"/>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el caso en</w:t>
            </w:r>
            <w:r w:rsidRPr="00822A8C">
              <w:rPr>
                <w:rFonts w:ascii="ITC Avant Garde" w:hAnsi="ITC Avant Garde"/>
                <w:lang w:val="es-ES_tradnl"/>
              </w:rPr>
              <w:t xml:space="preserve"> que existiendo factibilidad técnica</w:t>
            </w:r>
            <w:r>
              <w:rPr>
                <w:rFonts w:ascii="ITC Avant Garde" w:hAnsi="ITC Avant Garde"/>
                <w:lang w:val="es-ES_tradnl"/>
              </w:rPr>
              <w:t xml:space="preserve"> se requieran trabajos especiales.</w:t>
            </w:r>
          </w:p>
        </w:tc>
        <w:tc>
          <w:tcPr>
            <w:tcW w:w="2410" w:type="dxa"/>
          </w:tcPr>
          <w:p w14:paraId="6881A9FD" w14:textId="77777777" w:rsidR="00A81F4C" w:rsidRPr="007F28FB" w:rsidRDefault="00A81F4C" w:rsidP="007613F8">
            <w:pPr>
              <w:keepNext/>
              <w:jc w:val="both"/>
              <w:rPr>
                <w:rFonts w:ascii="ITC Avant Garde" w:hAnsi="ITC Avant Garde"/>
              </w:rPr>
            </w:pPr>
            <w:r>
              <w:rPr>
                <w:rFonts w:ascii="ITC Avant Garde" w:hAnsi="ITC Avant Garde"/>
              </w:rPr>
              <w:t>Depende de proyecto</w:t>
            </w:r>
          </w:p>
        </w:tc>
        <w:tc>
          <w:tcPr>
            <w:tcW w:w="2126" w:type="dxa"/>
          </w:tcPr>
          <w:p w14:paraId="51634DD7"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bl>
    <w:p w14:paraId="532C0B80" w14:textId="77777777" w:rsidR="00A81F4C" w:rsidRDefault="00A81F4C" w:rsidP="00A81F4C">
      <w:pPr>
        <w:jc w:val="both"/>
      </w:pPr>
    </w:p>
    <w:tbl>
      <w:tblPr>
        <w:tblStyle w:val="Cuadrculadetablaclara1"/>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Objetivos de calidad"/>
      </w:tblPr>
      <w:tblGrid>
        <w:gridCol w:w="7023"/>
        <w:gridCol w:w="1929"/>
      </w:tblGrid>
      <w:tr w:rsidR="00A81F4C" w:rsidRPr="007F28FB" w14:paraId="78510D71" w14:textId="77777777" w:rsidTr="007613F8">
        <w:trPr>
          <w:tblHeader/>
        </w:trPr>
        <w:tc>
          <w:tcPr>
            <w:tcW w:w="7023" w:type="dxa"/>
          </w:tcPr>
          <w:p w14:paraId="5BC21BB8"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Parámetro</w:t>
            </w:r>
          </w:p>
        </w:tc>
        <w:tc>
          <w:tcPr>
            <w:tcW w:w="1929" w:type="dxa"/>
          </w:tcPr>
          <w:p w14:paraId="40AE431A" w14:textId="77777777" w:rsidR="00A81F4C" w:rsidRPr="007F28FB" w:rsidRDefault="00A81F4C" w:rsidP="007613F8">
            <w:pPr>
              <w:jc w:val="both"/>
              <w:rPr>
                <w:rFonts w:ascii="ITC Avant Garde" w:hAnsi="ITC Avant Garde"/>
                <w:u w:val="single"/>
              </w:rPr>
            </w:pPr>
            <w:r w:rsidRPr="007F28FB">
              <w:rPr>
                <w:rFonts w:ascii="ITC Avant Garde" w:hAnsi="ITC Avant Garde"/>
                <w:u w:val="single"/>
              </w:rPr>
              <w:t>Objetivo de calidad</w:t>
            </w:r>
          </w:p>
        </w:tc>
      </w:tr>
      <w:tr w:rsidR="00A81F4C" w:rsidRPr="007F28FB" w14:paraId="4E29BB19" w14:textId="77777777" w:rsidTr="007613F8">
        <w:tc>
          <w:tcPr>
            <w:tcW w:w="7023" w:type="dxa"/>
          </w:tcPr>
          <w:p w14:paraId="587D8F73" w14:textId="77777777" w:rsidR="00A81F4C" w:rsidRPr="00E9531B" w:rsidRDefault="00A81F4C" w:rsidP="007613F8">
            <w:pPr>
              <w:jc w:val="both"/>
              <w:rPr>
                <w:rFonts w:ascii="ITC Avant Garde" w:hAnsi="ITC Avant Garde"/>
              </w:rPr>
            </w:pPr>
            <w:r w:rsidRPr="00E9531B">
              <w:rPr>
                <w:rFonts w:ascii="ITC Avant Garde" w:hAnsi="ITC Avant Garde"/>
              </w:rPr>
              <w:t>Inicio de la prestación del Servicio de Acceso y Uso Compartido de Infraestructura correspondiente a Sitios, en la Fecha Efectiva señalada en el correspondiente Acuerdo de Sitio</w:t>
            </w:r>
          </w:p>
        </w:tc>
        <w:tc>
          <w:tcPr>
            <w:tcW w:w="1929" w:type="dxa"/>
          </w:tcPr>
          <w:p w14:paraId="63F52217" w14:textId="77777777" w:rsidR="00A81F4C" w:rsidRPr="007F28FB" w:rsidRDefault="00A81F4C" w:rsidP="007613F8">
            <w:pPr>
              <w:jc w:val="both"/>
              <w:rPr>
                <w:rFonts w:ascii="ITC Avant Garde" w:hAnsi="ITC Avant Garde"/>
              </w:rPr>
            </w:pPr>
            <w:r w:rsidRPr="007F28FB">
              <w:rPr>
                <w:rFonts w:ascii="ITC Avant Garde" w:hAnsi="ITC Avant Garde"/>
              </w:rPr>
              <w:t>90%</w:t>
            </w:r>
          </w:p>
        </w:tc>
      </w:tr>
      <w:tr w:rsidR="00A81F4C" w:rsidRPr="007F28FB" w14:paraId="5235F326" w14:textId="77777777" w:rsidTr="007613F8">
        <w:tc>
          <w:tcPr>
            <w:tcW w:w="7023" w:type="dxa"/>
          </w:tcPr>
          <w:p w14:paraId="31FB99C1" w14:textId="77777777" w:rsidR="00A81F4C" w:rsidRPr="00E9531B" w:rsidRDefault="00A81F4C" w:rsidP="007613F8">
            <w:pPr>
              <w:jc w:val="both"/>
              <w:rPr>
                <w:rFonts w:ascii="ITC Avant Garde" w:hAnsi="ITC Avant Garde"/>
              </w:rPr>
            </w:pPr>
            <w:r w:rsidRPr="00E9531B">
              <w:rPr>
                <w:rFonts w:ascii="ITC Avant Garde" w:hAnsi="ITC Avant Garde"/>
              </w:rPr>
              <w:t>Recepción 7x24x365 de reportes de interferencia e incidencias</w:t>
            </w:r>
          </w:p>
        </w:tc>
        <w:tc>
          <w:tcPr>
            <w:tcW w:w="1929" w:type="dxa"/>
          </w:tcPr>
          <w:p w14:paraId="1C465BA1" w14:textId="77777777" w:rsidR="00A81F4C" w:rsidRPr="007F28FB" w:rsidRDefault="00A81F4C" w:rsidP="007613F8">
            <w:pPr>
              <w:jc w:val="both"/>
              <w:rPr>
                <w:rFonts w:ascii="ITC Avant Garde" w:hAnsi="ITC Avant Garde"/>
              </w:rPr>
            </w:pPr>
            <w:r w:rsidRPr="007F28FB">
              <w:rPr>
                <w:rFonts w:ascii="ITC Avant Garde" w:hAnsi="ITC Avant Garde"/>
              </w:rPr>
              <w:t>90%</w:t>
            </w:r>
          </w:p>
        </w:tc>
      </w:tr>
      <w:tr w:rsidR="00A81F4C" w:rsidRPr="007F28FB" w14:paraId="78844E4B" w14:textId="77777777" w:rsidTr="007613F8">
        <w:tc>
          <w:tcPr>
            <w:tcW w:w="7023" w:type="dxa"/>
          </w:tcPr>
          <w:p w14:paraId="7ABDD377" w14:textId="77777777" w:rsidR="00A81F4C" w:rsidRPr="00E9531B" w:rsidRDefault="00A81F4C" w:rsidP="007613F8">
            <w:pPr>
              <w:jc w:val="both"/>
              <w:rPr>
                <w:rFonts w:ascii="ITC Avant Garde" w:hAnsi="ITC Avant Garde"/>
              </w:rPr>
            </w:pPr>
            <w:r w:rsidRPr="00E9531B">
              <w:rPr>
                <w:rFonts w:ascii="ITC Avant Garde" w:hAnsi="ITC Avant Garde"/>
              </w:rPr>
              <w:t>Atención de solicitudes de acceso a Sitio 24x7x365</w:t>
            </w:r>
          </w:p>
        </w:tc>
        <w:tc>
          <w:tcPr>
            <w:tcW w:w="1929" w:type="dxa"/>
          </w:tcPr>
          <w:p w14:paraId="5F667430" w14:textId="77777777" w:rsidR="00A81F4C" w:rsidRPr="007F28FB" w:rsidRDefault="00A81F4C" w:rsidP="007613F8">
            <w:pPr>
              <w:jc w:val="both"/>
              <w:rPr>
                <w:rFonts w:ascii="ITC Avant Garde" w:hAnsi="ITC Avant Garde"/>
              </w:rPr>
            </w:pPr>
            <w:r w:rsidRPr="007F28FB">
              <w:rPr>
                <w:rFonts w:ascii="ITC Avant Garde" w:hAnsi="ITC Avant Garde"/>
              </w:rPr>
              <w:t>90%</w:t>
            </w:r>
          </w:p>
        </w:tc>
      </w:tr>
      <w:tr w:rsidR="00A81F4C" w:rsidRPr="007F28FB" w14:paraId="16A053EF" w14:textId="77777777" w:rsidTr="007613F8">
        <w:tc>
          <w:tcPr>
            <w:tcW w:w="7023" w:type="dxa"/>
          </w:tcPr>
          <w:p w14:paraId="06BC92ED" w14:textId="77777777" w:rsidR="00A81F4C" w:rsidRPr="00E9531B" w:rsidRDefault="00A81F4C" w:rsidP="007613F8">
            <w:pPr>
              <w:jc w:val="both"/>
              <w:rPr>
                <w:rFonts w:ascii="ITC Avant Garde" w:hAnsi="ITC Avant Garde"/>
              </w:rPr>
            </w:pPr>
            <w:r w:rsidRPr="00E9531B">
              <w:rPr>
                <w:rFonts w:ascii="ITC Avant Garde" w:hAnsi="ITC Avant Garde"/>
              </w:rPr>
              <w:t xml:space="preserve">Aviso al Concesionario con al menos 5 (cinco) días de anticipación, de trabajos de </w:t>
            </w:r>
            <w:r>
              <w:rPr>
                <w:rFonts w:ascii="ITC Avant Garde" w:hAnsi="ITC Avant Garde"/>
              </w:rPr>
              <w:t>Telcel</w:t>
            </w:r>
            <w:r w:rsidRPr="00E9531B">
              <w:rPr>
                <w:rFonts w:ascii="ITC Avant Garde" w:hAnsi="ITC Avant Garde"/>
              </w:rPr>
              <w:t xml:space="preserve"> (o tercero que haya informado a </w:t>
            </w:r>
            <w:r>
              <w:rPr>
                <w:rFonts w:ascii="ITC Avant Garde" w:hAnsi="ITC Avant Garde"/>
              </w:rPr>
              <w:t>Telcel</w:t>
            </w:r>
            <w:r w:rsidRPr="00E9531B">
              <w:rPr>
                <w:rFonts w:ascii="ITC Avant Garde" w:hAnsi="ITC Avant Garde"/>
              </w:rPr>
              <w:t>) que pudiesen causar afectación</w:t>
            </w:r>
          </w:p>
        </w:tc>
        <w:tc>
          <w:tcPr>
            <w:tcW w:w="1929" w:type="dxa"/>
          </w:tcPr>
          <w:p w14:paraId="0B5D555C" w14:textId="77777777" w:rsidR="00A81F4C" w:rsidRPr="007F28FB" w:rsidRDefault="00A81F4C" w:rsidP="007613F8">
            <w:pPr>
              <w:jc w:val="both"/>
              <w:rPr>
                <w:rFonts w:ascii="ITC Avant Garde" w:hAnsi="ITC Avant Garde"/>
              </w:rPr>
            </w:pPr>
            <w:r w:rsidRPr="007F28FB">
              <w:rPr>
                <w:rFonts w:ascii="ITC Avant Garde" w:hAnsi="ITC Avant Garde"/>
              </w:rPr>
              <w:t>90%</w:t>
            </w:r>
          </w:p>
        </w:tc>
      </w:tr>
    </w:tbl>
    <w:p w14:paraId="1FC0C36E" w14:textId="77777777" w:rsidR="00A81F4C" w:rsidRPr="00E9531B" w:rsidRDefault="00A81F4C" w:rsidP="00A81F4C">
      <w:pPr>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41161100" w14:textId="77777777" w:rsidR="00A81F4C" w:rsidRPr="00E9531B" w:rsidRDefault="00A81F4C" w:rsidP="00A81F4C">
      <w:pPr>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06971621" w14:textId="77777777" w:rsidR="00A81F4C" w:rsidRPr="007B3109" w:rsidRDefault="00A81F4C" w:rsidP="00A81F4C">
      <w:pPr>
        <w:pStyle w:val="Ttulo3"/>
        <w:rPr>
          <w:rFonts w:ascii="ITC Avant Garde" w:eastAsia="Calibri" w:hAnsi="ITC Avant Garde" w:cs="Arial"/>
          <w:b w:val="0"/>
          <w:szCs w:val="22"/>
          <w:lang w:val="es-ES_tradnl"/>
        </w:rPr>
      </w:pPr>
      <w:bookmarkStart w:id="136" w:name="_Toc389647162"/>
      <w:bookmarkStart w:id="137" w:name="_Toc389647243"/>
      <w:bookmarkStart w:id="138" w:name="_Toc389647325"/>
      <w:bookmarkStart w:id="139" w:name="_Toc389647163"/>
      <w:bookmarkStart w:id="140" w:name="_Toc389647244"/>
      <w:bookmarkStart w:id="141" w:name="_Toc389647326"/>
      <w:bookmarkStart w:id="142" w:name="_Toc389647327"/>
      <w:bookmarkStart w:id="143" w:name="_Toc435539503"/>
      <w:bookmarkStart w:id="144" w:name="_Toc435540550"/>
      <w:bookmarkEnd w:id="136"/>
      <w:bookmarkEnd w:id="137"/>
      <w:bookmarkEnd w:id="138"/>
      <w:bookmarkEnd w:id="139"/>
      <w:bookmarkEnd w:id="140"/>
      <w:bookmarkEnd w:id="141"/>
      <w:r w:rsidRPr="007B3109">
        <w:rPr>
          <w:rFonts w:ascii="ITC Avant Garde" w:eastAsia="Calibri" w:hAnsi="ITC Avant Garde" w:cs="Arial"/>
          <w:szCs w:val="22"/>
          <w:lang w:val="es-ES_tradnl"/>
        </w:rPr>
        <w:lastRenderedPageBreak/>
        <w:t xml:space="preserve">2.12 SERVICIO DE VERIFICACIÓN DE </w:t>
      </w:r>
      <w:bookmarkEnd w:id="142"/>
      <w:r w:rsidRPr="007B3109">
        <w:rPr>
          <w:rFonts w:ascii="ITC Avant Garde" w:eastAsia="Calibri" w:hAnsi="ITC Avant Garde" w:cs="Arial"/>
          <w:szCs w:val="22"/>
          <w:lang w:val="es-ES_tradnl"/>
        </w:rPr>
        <w:t>COLOCACIÓN</w:t>
      </w:r>
      <w:bookmarkEnd w:id="143"/>
      <w:bookmarkEnd w:id="144"/>
    </w:p>
    <w:p w14:paraId="6D389D6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Es el Servicio por el cual </w:t>
      </w:r>
      <w:r>
        <w:rPr>
          <w:rFonts w:ascii="ITC Avant Garde" w:hAnsi="ITC Avant Garde"/>
          <w:lang w:val="es-ES_tradnl"/>
        </w:rPr>
        <w:t>Telcel</w:t>
      </w:r>
      <w:r w:rsidRPr="007F28FB">
        <w:rPr>
          <w:rFonts w:ascii="ITC Avant Garde" w:hAnsi="ITC Avant Garde"/>
          <w:lang w:val="es-ES_tradnl"/>
        </w:rPr>
        <w:t xml:space="preserve"> determina si la Colocación del Equipo Aprobado fue realizada de conformidad con la Aprobación de Colocación, el Programa de Colocación y la Normativa técnica.</w:t>
      </w:r>
    </w:p>
    <w:p w14:paraId="2FFB086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A la terminación de la colocación del Equipo Aprobado, </w:t>
      </w:r>
      <w:r>
        <w:rPr>
          <w:rFonts w:ascii="ITC Avant Garde" w:hAnsi="ITC Avant Garde"/>
          <w:lang w:val="es-ES_tradnl"/>
        </w:rPr>
        <w:t>Telcel</w:t>
      </w:r>
      <w:r w:rsidRPr="007F28FB">
        <w:rPr>
          <w:rFonts w:ascii="ITC Avant Garde" w:hAnsi="ITC Avant Garde"/>
          <w:lang w:val="es-ES_tradnl"/>
        </w:rPr>
        <w:t xml:space="preserve"> le comunicará al Concesionario la fecha en la que será practicada la Verificación de Colocación a efecto de que éste, de considerarlo conveniente, designe personal para acompañar al de </w:t>
      </w:r>
      <w:r>
        <w:rPr>
          <w:rFonts w:ascii="ITC Avant Garde" w:hAnsi="ITC Avant Garde"/>
          <w:lang w:val="es-ES_tradnl"/>
        </w:rPr>
        <w:t>Telcel</w:t>
      </w:r>
      <w:r w:rsidRPr="007F28FB">
        <w:rPr>
          <w:rFonts w:ascii="ITC Avant Garde" w:hAnsi="ITC Avant Garde"/>
          <w:lang w:val="es-ES_tradnl"/>
        </w:rPr>
        <w:t xml:space="preserve"> en la Verificación de Colocación. Por otra parte, una vez concluida la Colocación por el Concesionario, será responsabilidad del mismo agregar al Acuerdo de Sitio el Resultado de Verificación de Colocación. De requerirse modificaciones a la Colocación, se agregará el Resultado de la nueva Verificación de Colocación al Acuerdo de Sitio.</w:t>
      </w:r>
    </w:p>
    <w:p w14:paraId="4C7D3F3D"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caso de que el Concesionario no haya realizado correctamente la colocación del equipo aprobado en el Acuerdo de Sitio al efecto celebrado, </w:t>
      </w:r>
      <w:r>
        <w:rPr>
          <w:rFonts w:ascii="ITC Avant Garde" w:hAnsi="ITC Avant Garde"/>
          <w:lang w:val="es-ES_tradnl"/>
        </w:rPr>
        <w:t>Telcel</w:t>
      </w:r>
      <w:r w:rsidRPr="007F28FB">
        <w:rPr>
          <w:rFonts w:ascii="ITC Avant Garde" w:hAnsi="ITC Avant Garde"/>
          <w:lang w:val="es-ES_tradnl"/>
        </w:rPr>
        <w:t xml:space="preserve"> le notificará de las modificaciones y el Concesionario tendrá la obligación de realizar las correcciones pertinentes en un plazo de 15 días hábiles, transcurrido el cual </w:t>
      </w:r>
      <w:r>
        <w:rPr>
          <w:rFonts w:ascii="ITC Avant Garde" w:hAnsi="ITC Avant Garde"/>
          <w:lang w:val="es-ES_tradnl"/>
        </w:rPr>
        <w:t>Telcel</w:t>
      </w:r>
      <w:r w:rsidRPr="007F28FB">
        <w:rPr>
          <w:rFonts w:ascii="ITC Avant Garde" w:hAnsi="ITC Avant Garde"/>
          <w:lang w:val="es-ES_tradnl"/>
        </w:rPr>
        <w:t xml:space="preserve"> acudirá nuevamente al sitio a verificar la correcta colocación del equipo aprobado.</w:t>
      </w:r>
    </w:p>
    <w:p w14:paraId="7BEFE45E"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Las partes acuerdan que la segunda o sucesivas visitas del Servicio de Verificación de Colocación serán cobradas al Concesionario</w:t>
      </w:r>
    </w:p>
    <w:p w14:paraId="3D18E8DA" w14:textId="77777777" w:rsidR="00A81F4C" w:rsidRPr="00A53C8B" w:rsidRDefault="00A81F4C" w:rsidP="000F218E">
      <w:pPr>
        <w:pStyle w:val="Ttulo4"/>
        <w:numPr>
          <w:ilvl w:val="2"/>
          <w:numId w:val="80"/>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Costo del Servicio de Verificación de Colocación</w:t>
      </w:r>
    </w:p>
    <w:p w14:paraId="7FA9D306"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no cobrara la primera Verificación de Colocación. Para los casos donde el Concesionario deba pagar la contraprestación por el Servicio Complementario de Verificación de Colocación, el Concesionario pagará a </w:t>
      </w:r>
      <w:r>
        <w:rPr>
          <w:rFonts w:ascii="ITC Avant Garde" w:hAnsi="ITC Avant Garde"/>
          <w:lang w:val="es-ES_tradnl"/>
        </w:rPr>
        <w:t>Telcel</w:t>
      </w:r>
      <w:r w:rsidRPr="007F28FB">
        <w:rPr>
          <w:rFonts w:ascii="ITC Avant Garde" w:hAnsi="ITC Avant Garde"/>
          <w:lang w:val="es-ES_tradnl"/>
        </w:rPr>
        <w:t xml:space="preserve"> el costo de la misma, conforme a los precios que al efecto se establecen en el Anexo A: Precios y Tarifas del Convenio. </w:t>
      </w:r>
    </w:p>
    <w:p w14:paraId="31119999" w14:textId="77777777" w:rsidR="00A81F4C" w:rsidRPr="00A53C8B" w:rsidRDefault="00A81F4C" w:rsidP="000F218E">
      <w:pPr>
        <w:pStyle w:val="Ttulo4"/>
        <w:numPr>
          <w:ilvl w:val="2"/>
          <w:numId w:val="80"/>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 xml:space="preserve"> Pago del Servicio de Verificación de Colocación</w:t>
      </w:r>
    </w:p>
    <w:p w14:paraId="0B3E4559" w14:textId="77777777" w:rsidR="00A81F4C" w:rsidRPr="007F28FB" w:rsidRDefault="00A81F4C" w:rsidP="00A81F4C">
      <w:pPr>
        <w:keepNext/>
        <w:jc w:val="both"/>
        <w:rPr>
          <w:rFonts w:ascii="ITC Avant Garde" w:hAnsi="ITC Avant Garde"/>
          <w:lang w:val="es-ES_tradnl"/>
        </w:rPr>
      </w:pPr>
      <w:r w:rsidRPr="007F28FB">
        <w:rPr>
          <w:rFonts w:ascii="ITC Avant Garde" w:hAnsi="ITC Avant Garde"/>
          <w:lang w:val="es-ES_tradnl"/>
        </w:rPr>
        <w:t>El pago del Servicio de Verificación de Colocación deberá ser realizado de conformidad con lo estipulado en el numeral 4.6.2 del Convenio.</w:t>
      </w:r>
    </w:p>
    <w:p w14:paraId="6EF714BC"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Igualmente, en esa misma fecha será enviado al correo electrónico señalado por el Concesionario aviso de la disponibilidad en el SEG, de la factura correspondiente, referida al código de identificación que será el mismo para todo el procedimiento.</w:t>
      </w:r>
    </w:p>
    <w:p w14:paraId="17E37359" w14:textId="77777777" w:rsidR="00A81F4C" w:rsidRPr="00A53C8B" w:rsidRDefault="00A81F4C" w:rsidP="000F218E">
      <w:pPr>
        <w:pStyle w:val="Ttulo4"/>
        <w:numPr>
          <w:ilvl w:val="2"/>
          <w:numId w:val="80"/>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Términos y plazo de la ejecución del Servicio de Verificación de Colocación</w:t>
      </w:r>
    </w:p>
    <w:p w14:paraId="0BCCEB56"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A la terminación de la colocación del Equipo Aprobado, el Concesionario contará con un plazo de 15 (quince) días hábiles para proporcionar a </w:t>
      </w:r>
      <w:r>
        <w:rPr>
          <w:rFonts w:ascii="ITC Avant Garde" w:hAnsi="ITC Avant Garde"/>
          <w:lang w:val="es-ES_tradnl"/>
        </w:rPr>
        <w:t>Telcel</w:t>
      </w:r>
      <w:r w:rsidRPr="007F28FB">
        <w:rPr>
          <w:rFonts w:ascii="ITC Avant Garde" w:hAnsi="ITC Avant Garde"/>
          <w:lang w:val="es-ES_tradnl"/>
        </w:rPr>
        <w:t xml:space="preserve"> los planos correspondientes a los trabajos de colocación efectuados, así como para solicitar a </w:t>
      </w:r>
      <w:r>
        <w:rPr>
          <w:rFonts w:ascii="ITC Avant Garde" w:hAnsi="ITC Avant Garde"/>
          <w:lang w:val="es-ES_tradnl"/>
        </w:rPr>
        <w:t>Telcel</w:t>
      </w:r>
      <w:r w:rsidRPr="007F28FB">
        <w:rPr>
          <w:rFonts w:ascii="ITC Avant Garde" w:hAnsi="ITC Avant Garde"/>
          <w:lang w:val="es-ES_tradnl"/>
        </w:rPr>
        <w:t xml:space="preserve"> el Servicio de Verificación de Colocación</w:t>
      </w:r>
      <w:r>
        <w:rPr>
          <w:rFonts w:ascii="ITC Avant Garde" w:hAnsi="ITC Avant Garde"/>
          <w:lang w:val="es-ES_tradnl"/>
        </w:rPr>
        <w:t>.</w:t>
      </w:r>
    </w:p>
    <w:p w14:paraId="4F6CF91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lastRenderedPageBreak/>
        <w:t>Toda Verificación de Colocación se realizará: (a) dentro de los 10 (diez) días hábiles siguientes a la fecha de notificación de conclusión de colocación del Equipo Aprobado por parte del Concesionario o, a falta de ésta, dicho plazo contará a partir de la expiración del término para la colocación o corrección del que se trate; (b) habiéndose informado previamente la fecha de la misma al Concesionario.</w:t>
      </w:r>
    </w:p>
    <w:p w14:paraId="229CBFB3" w14:textId="77777777" w:rsidR="00A81F4C" w:rsidRPr="00A53C8B" w:rsidRDefault="00A81F4C" w:rsidP="000F218E">
      <w:pPr>
        <w:pStyle w:val="Ttulo4"/>
        <w:numPr>
          <w:ilvl w:val="2"/>
          <w:numId w:val="80"/>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Corrección de Colocación</w:t>
      </w:r>
    </w:p>
    <w:p w14:paraId="7272EF6B"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 como resultado de la Verificación de Colocación se identificara por </w:t>
      </w:r>
      <w:r>
        <w:rPr>
          <w:rFonts w:ascii="ITC Avant Garde" w:hAnsi="ITC Avant Garde"/>
          <w:lang w:val="es-ES_tradnl"/>
        </w:rPr>
        <w:t>Telcel</w:t>
      </w:r>
      <w:r w:rsidRPr="007F28FB">
        <w:rPr>
          <w:rFonts w:ascii="ITC Avant Garde" w:hAnsi="ITC Avant Garde"/>
          <w:lang w:val="es-ES_tradnl"/>
        </w:rPr>
        <w:t xml:space="preserve"> que la colocación no fue realizada de conformidad con lo pactado entre Partes, </w:t>
      </w:r>
      <w:r>
        <w:rPr>
          <w:rFonts w:ascii="ITC Avant Garde" w:hAnsi="ITC Avant Garde"/>
          <w:lang w:val="es-ES_tradnl"/>
        </w:rPr>
        <w:t>Telcel</w:t>
      </w:r>
      <w:r w:rsidRPr="007F28FB">
        <w:rPr>
          <w:rFonts w:ascii="ITC Avant Garde" w:hAnsi="ITC Avant Garde"/>
          <w:lang w:val="es-ES_tradnl"/>
        </w:rPr>
        <w:t xml:space="preserve"> expondrá mediante comunicación al Concesionario la desviación correspondiente. Salvo pacto diverso, el Concesionario contará con un término de 15 días hábiles a partir de la comunicación anterior para realizar las correcciones necesarias. </w:t>
      </w:r>
    </w:p>
    <w:p w14:paraId="3E57E15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Dentro del término anterior, una vez realizada la corrección correspondiente, el Concesionario proporcionará a </w:t>
      </w:r>
      <w:r>
        <w:rPr>
          <w:rFonts w:ascii="ITC Avant Garde" w:hAnsi="ITC Avant Garde"/>
          <w:lang w:val="es-ES_tradnl"/>
        </w:rPr>
        <w:t>Telcel</w:t>
      </w:r>
      <w:r w:rsidRPr="007F28FB">
        <w:rPr>
          <w:rFonts w:ascii="ITC Avant Garde" w:hAnsi="ITC Avant Garde"/>
          <w:lang w:val="es-ES_tradnl"/>
        </w:rPr>
        <w:t xml:space="preserve"> los planos correspondientes a los trabajos de colocación efectuados, y solicitará a </w:t>
      </w:r>
      <w:r>
        <w:rPr>
          <w:rFonts w:ascii="ITC Avant Garde" w:hAnsi="ITC Avant Garde"/>
          <w:lang w:val="es-ES_tradnl"/>
        </w:rPr>
        <w:t>Telcel</w:t>
      </w:r>
      <w:r w:rsidRPr="007F28FB">
        <w:rPr>
          <w:rFonts w:ascii="ITC Avant Garde" w:hAnsi="ITC Avant Garde"/>
          <w:lang w:val="es-ES_tradnl"/>
        </w:rPr>
        <w:t xml:space="preserve"> un nuevo Servicio de Verificación de Colocación, acompañando el pago respectivo.</w:t>
      </w:r>
    </w:p>
    <w:p w14:paraId="4C6BCD99" w14:textId="77777777" w:rsidR="00A81F4C" w:rsidRPr="00A53C8B" w:rsidRDefault="00A81F4C" w:rsidP="000F218E">
      <w:pPr>
        <w:pStyle w:val="Ttulo4"/>
        <w:numPr>
          <w:ilvl w:val="2"/>
          <w:numId w:val="80"/>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Plazos de entrega, parámetros e indicadores de calidad</w:t>
      </w:r>
    </w:p>
    <w:p w14:paraId="5EBB3302"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llevará a cabo la Verificación de Colocación, de conformidad con las obligaciones y responsabilidades a su cargo, procurando cumplir los plazos establecidos y alcanzar los objetivos de calidad que para cada evento se señalan a continuación:</w:t>
      </w:r>
    </w:p>
    <w:tbl>
      <w:tblPr>
        <w:tblStyle w:val="Cuadrculadetablaclara1"/>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verificacion de colocacion"/>
      </w:tblPr>
      <w:tblGrid>
        <w:gridCol w:w="3685"/>
        <w:gridCol w:w="2127"/>
        <w:gridCol w:w="1417"/>
      </w:tblGrid>
      <w:tr w:rsidR="00A81F4C" w:rsidRPr="007F28FB" w14:paraId="0F28C3D3" w14:textId="77777777" w:rsidTr="007613F8">
        <w:trPr>
          <w:trHeight w:val="641"/>
          <w:tblHeader/>
          <w:jc w:val="center"/>
        </w:trPr>
        <w:tc>
          <w:tcPr>
            <w:tcW w:w="3685" w:type="dxa"/>
          </w:tcPr>
          <w:p w14:paraId="4EA0B80E" w14:textId="77777777" w:rsidR="00A81F4C" w:rsidRPr="007F28FB" w:rsidRDefault="00A81F4C" w:rsidP="007613F8">
            <w:pPr>
              <w:keepNext/>
              <w:ind w:left="142"/>
              <w:jc w:val="both"/>
              <w:rPr>
                <w:rFonts w:ascii="ITC Avant Garde" w:hAnsi="ITC Avant Garde" w:cstheme="minorBidi"/>
                <w:szCs w:val="28"/>
                <w:u w:val="single"/>
              </w:rPr>
            </w:pPr>
            <w:r w:rsidRPr="007F28FB">
              <w:rPr>
                <w:rFonts w:ascii="ITC Avant Garde" w:hAnsi="ITC Avant Garde" w:cstheme="minorBidi"/>
                <w:szCs w:val="28"/>
                <w:u w:val="single"/>
              </w:rPr>
              <w:t>Evento</w:t>
            </w:r>
          </w:p>
        </w:tc>
        <w:tc>
          <w:tcPr>
            <w:tcW w:w="2127" w:type="dxa"/>
          </w:tcPr>
          <w:p w14:paraId="06C1D33F" w14:textId="77777777" w:rsidR="00A81F4C" w:rsidRPr="007F28FB" w:rsidRDefault="00A81F4C" w:rsidP="007613F8">
            <w:pPr>
              <w:keepNext/>
              <w:ind w:left="142"/>
              <w:jc w:val="both"/>
              <w:rPr>
                <w:rFonts w:ascii="ITC Avant Garde" w:hAnsi="ITC Avant Garde" w:cstheme="minorBidi"/>
                <w:szCs w:val="28"/>
                <w:u w:val="single"/>
              </w:rPr>
            </w:pPr>
            <w:r w:rsidRPr="007F28FB">
              <w:rPr>
                <w:rFonts w:ascii="ITC Avant Garde" w:hAnsi="ITC Avant Garde" w:cstheme="minorBidi"/>
                <w:szCs w:val="28"/>
                <w:u w:val="single"/>
              </w:rPr>
              <w:t>Plazo</w:t>
            </w:r>
          </w:p>
        </w:tc>
        <w:tc>
          <w:tcPr>
            <w:tcW w:w="1417" w:type="dxa"/>
          </w:tcPr>
          <w:p w14:paraId="54D1C96A" w14:textId="77777777" w:rsidR="00A81F4C" w:rsidRPr="007F28FB" w:rsidRDefault="00A81F4C" w:rsidP="007613F8">
            <w:pPr>
              <w:keepNext/>
              <w:ind w:left="142"/>
              <w:jc w:val="both"/>
              <w:rPr>
                <w:rFonts w:ascii="ITC Avant Garde" w:hAnsi="ITC Avant Garde" w:cstheme="minorBidi"/>
                <w:szCs w:val="28"/>
                <w:u w:val="single"/>
              </w:rPr>
            </w:pPr>
            <w:r w:rsidRPr="007F28FB">
              <w:rPr>
                <w:rFonts w:ascii="ITC Avant Garde" w:hAnsi="ITC Avant Garde" w:cstheme="minorBidi"/>
                <w:szCs w:val="28"/>
                <w:u w:val="single"/>
              </w:rPr>
              <w:t>Objetivo de calidad</w:t>
            </w:r>
          </w:p>
        </w:tc>
      </w:tr>
      <w:tr w:rsidR="00A81F4C" w:rsidRPr="007F28FB" w14:paraId="70C0BA88" w14:textId="77777777" w:rsidTr="007613F8">
        <w:trPr>
          <w:trHeight w:val="641"/>
          <w:jc w:val="center"/>
        </w:trPr>
        <w:tc>
          <w:tcPr>
            <w:tcW w:w="3685" w:type="dxa"/>
          </w:tcPr>
          <w:p w14:paraId="29ED20BD" w14:textId="77777777" w:rsidR="00A81F4C" w:rsidRPr="007F28FB" w:rsidRDefault="00A81F4C" w:rsidP="007613F8">
            <w:pPr>
              <w:keepNext/>
              <w:ind w:left="142"/>
              <w:jc w:val="both"/>
              <w:rPr>
                <w:rFonts w:ascii="ITC Avant Garde" w:hAnsi="ITC Avant Garde" w:cstheme="minorBidi"/>
                <w:szCs w:val="28"/>
                <w:lang w:val="es-ES"/>
              </w:rPr>
            </w:pPr>
            <w:r w:rsidRPr="007F28FB">
              <w:rPr>
                <w:rFonts w:ascii="ITC Avant Garde" w:hAnsi="ITC Avant Garde" w:cstheme="minorBidi"/>
                <w:szCs w:val="28"/>
                <w:lang w:val="es-ES"/>
              </w:rPr>
              <w:t>Realización de Verificación de Colocación</w:t>
            </w:r>
          </w:p>
        </w:tc>
        <w:tc>
          <w:tcPr>
            <w:tcW w:w="2127" w:type="dxa"/>
          </w:tcPr>
          <w:p w14:paraId="090DB726" w14:textId="77777777" w:rsidR="00A81F4C" w:rsidRPr="007F28FB" w:rsidRDefault="00A81F4C" w:rsidP="007613F8">
            <w:pPr>
              <w:keepNext/>
              <w:ind w:left="142"/>
              <w:jc w:val="both"/>
              <w:rPr>
                <w:rFonts w:ascii="ITC Avant Garde" w:hAnsi="ITC Avant Garde" w:cstheme="minorBidi"/>
                <w:szCs w:val="28"/>
              </w:rPr>
            </w:pPr>
            <w:r w:rsidRPr="007F28FB">
              <w:rPr>
                <w:rFonts w:ascii="ITC Avant Garde" w:hAnsi="ITC Avant Garde" w:cstheme="minorBidi"/>
                <w:szCs w:val="28"/>
              </w:rPr>
              <w:t xml:space="preserve">10 días hábiles </w:t>
            </w:r>
          </w:p>
        </w:tc>
        <w:tc>
          <w:tcPr>
            <w:tcW w:w="1417" w:type="dxa"/>
          </w:tcPr>
          <w:p w14:paraId="6E37E107" w14:textId="77777777" w:rsidR="00A81F4C" w:rsidRPr="007F28FB" w:rsidRDefault="00A81F4C" w:rsidP="007613F8">
            <w:pPr>
              <w:keepNext/>
              <w:ind w:left="142"/>
              <w:jc w:val="both"/>
              <w:rPr>
                <w:rFonts w:ascii="ITC Avant Garde" w:hAnsi="ITC Avant Garde" w:cstheme="minorBidi"/>
                <w:szCs w:val="28"/>
              </w:rPr>
            </w:pPr>
            <w:r w:rsidRPr="007F28FB">
              <w:rPr>
                <w:rFonts w:ascii="ITC Avant Garde" w:hAnsi="ITC Avant Garde" w:cstheme="minorBidi"/>
                <w:szCs w:val="28"/>
              </w:rPr>
              <w:t>90%</w:t>
            </w:r>
          </w:p>
        </w:tc>
      </w:tr>
    </w:tbl>
    <w:p w14:paraId="2CC0F050" w14:textId="77777777" w:rsidR="00A81F4C" w:rsidRPr="00E9531B" w:rsidRDefault="00A81F4C" w:rsidP="00A81F4C">
      <w:pPr>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00CFFF1D" w14:textId="77777777" w:rsidR="00A81F4C" w:rsidRPr="00E9531B" w:rsidRDefault="00A81F4C" w:rsidP="00A81F4C">
      <w:pPr>
        <w:jc w:val="both"/>
        <w:rPr>
          <w:rFonts w:ascii="ITC Avant Garde" w:hAnsi="ITC Avant Garde"/>
        </w:rPr>
      </w:pPr>
      <w:r w:rsidRPr="007F28FB">
        <w:rPr>
          <w:rFonts w:ascii="ITC Avant Garde" w:hAnsi="ITC Avant Garde"/>
          <w:lang w:val="es-ES_tradnl"/>
        </w:rPr>
        <w:t xml:space="preserve">No contabilizará para cálculo del cumplimiento de los parámetros e indicadores mencionados los hechos, situaciones y/o eventos señalados como limitantes de la responsabilidad de </w:t>
      </w:r>
      <w:r>
        <w:rPr>
          <w:rFonts w:ascii="ITC Avant Garde" w:hAnsi="ITC Avant Garde"/>
          <w:lang w:val="es-ES_tradnl"/>
        </w:rPr>
        <w:t>Telcel</w:t>
      </w:r>
      <w:r w:rsidRPr="007F28FB">
        <w:rPr>
          <w:rFonts w:ascii="ITC Avant Garde" w:hAnsi="ITC Avant Garde"/>
          <w:lang w:val="es-ES_tradnl"/>
        </w:rPr>
        <w:t>,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467AAB0A" w14:textId="77777777" w:rsidR="00A81F4C" w:rsidRPr="007B3109" w:rsidRDefault="00A81F4C" w:rsidP="000F218E">
      <w:pPr>
        <w:pStyle w:val="Ttulo3"/>
        <w:keepLines/>
        <w:numPr>
          <w:ilvl w:val="1"/>
          <w:numId w:val="81"/>
        </w:numPr>
        <w:spacing w:before="40" w:line="276" w:lineRule="auto"/>
        <w:rPr>
          <w:rFonts w:ascii="ITC Avant Garde" w:eastAsia="Calibri" w:hAnsi="ITC Avant Garde" w:cs="Arial"/>
          <w:b w:val="0"/>
          <w:szCs w:val="22"/>
          <w:lang w:val="es-ES_tradnl"/>
        </w:rPr>
      </w:pPr>
      <w:bookmarkStart w:id="145" w:name="_Toc435539504"/>
      <w:bookmarkStart w:id="146" w:name="_Toc435540551"/>
      <w:r w:rsidRPr="007B3109">
        <w:rPr>
          <w:rFonts w:ascii="ITC Avant Garde" w:eastAsia="Calibri" w:hAnsi="ITC Avant Garde" w:cs="Arial"/>
          <w:szCs w:val="22"/>
          <w:lang w:val="es-ES_tradnl"/>
        </w:rPr>
        <w:lastRenderedPageBreak/>
        <w:t>RESTACIÓN DEL SERVICIO DE EQUIPO POSTERIOR.</w:t>
      </w:r>
      <w:bookmarkEnd w:id="145"/>
      <w:bookmarkEnd w:id="146"/>
    </w:p>
    <w:p w14:paraId="6B007E9D" w14:textId="77777777" w:rsidR="00A81F4C" w:rsidRPr="00A53C8B" w:rsidRDefault="00A81F4C" w:rsidP="00A81F4C">
      <w:pPr>
        <w:pStyle w:val="Ttulo4"/>
        <w:rPr>
          <w:rFonts w:ascii="ITC Avant Garde" w:eastAsia="Calibri" w:hAnsi="ITC Avant Garde" w:cs="Arial"/>
          <w:b w:val="0"/>
          <w:bCs w:val="0"/>
          <w:sz w:val="22"/>
          <w:szCs w:val="22"/>
          <w:u w:val="single"/>
          <w:lang w:val="es-ES_tradnl"/>
        </w:rPr>
      </w:pPr>
      <w:r>
        <w:rPr>
          <w:rFonts w:ascii="ITC Avant Garde" w:eastAsia="Calibri" w:hAnsi="ITC Avant Garde" w:cs="Arial"/>
          <w:b w:val="0"/>
          <w:bCs w:val="0"/>
          <w:sz w:val="22"/>
          <w:szCs w:val="22"/>
          <w:u w:val="single"/>
          <w:lang w:val="es-ES_tradnl"/>
        </w:rPr>
        <w:t xml:space="preserve">2.13.1. </w:t>
      </w:r>
      <w:r w:rsidRPr="00A53C8B">
        <w:rPr>
          <w:rFonts w:ascii="ITC Avant Garde" w:eastAsia="Calibri" w:hAnsi="ITC Avant Garde" w:cs="Arial"/>
          <w:b w:val="0"/>
          <w:bCs w:val="0"/>
          <w:sz w:val="22"/>
          <w:szCs w:val="22"/>
          <w:u w:val="single"/>
          <w:lang w:val="es-ES_tradnl"/>
        </w:rPr>
        <w:t>El Concesionario podrá solicitarle a Telcel la colocación de Equipo Posterior; siempre y cuando exista un Acuerdo de Sitio suscrito entre las Partes y Telcel haya realizado la Verificación de Colocación correspondiente del Equipo Aprobado del Concesionario</w:t>
      </w:r>
    </w:p>
    <w:p w14:paraId="0D064C7E"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prestará al Concesionario el Servicio de Equipo Posterior de conformidad con el proceso siguiente:</w:t>
      </w:r>
    </w:p>
    <w:p w14:paraId="45B13033" w14:textId="77777777" w:rsidR="00A81F4C" w:rsidRPr="00A53C8B" w:rsidRDefault="00A81F4C" w:rsidP="000F218E">
      <w:pPr>
        <w:pStyle w:val="Ttulo4"/>
        <w:numPr>
          <w:ilvl w:val="2"/>
          <w:numId w:val="82"/>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Solicitud de Equipo Posterior</w:t>
      </w:r>
    </w:p>
    <w:p w14:paraId="3992F7BC"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El Concesionario deberá elaborar a través del SEG una Solicitud de Colocación; en la cual deberá indicar única y exclusivamente el Equipo Posterior que desea agregar, o bien sustituir de su  Equipo Preexistente.</w:t>
      </w:r>
    </w:p>
    <w:p w14:paraId="5636ADA7"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A dicha Solicitud de Colocación deberá anexar tanto un croquis con el alzado de torre que indique de forma clara en nivel centro de radiación del Equipo Posterior, como un croquis en planta del espacio que requiere para colocar el Equipo Posterior.</w:t>
      </w:r>
    </w:p>
    <w:p w14:paraId="0AB0CF04" w14:textId="77777777" w:rsidR="00A81F4C" w:rsidRPr="00A53C8B" w:rsidRDefault="00A81F4C" w:rsidP="000F218E">
      <w:pPr>
        <w:pStyle w:val="Ttulo4"/>
        <w:numPr>
          <w:ilvl w:val="2"/>
          <w:numId w:val="82"/>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 xml:space="preserve"> Evaluación del Equipo Posterior</w:t>
      </w:r>
    </w:p>
    <w:p w14:paraId="3C027CC8"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revisará la Solicitud de Colocación y la comparará contra la Verificación de Colocación del Equipo Prexistente del Concesionario; a fin de determinar si el Equipo Posterior solicitado ocupa espacio diferente a la franja del Equipo Aprobado en el Espacio en Torre o mayor al Espacio en Piso.</w:t>
      </w:r>
    </w:p>
    <w:p w14:paraId="4679E490"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Asimismo </w:t>
      </w:r>
      <w:r>
        <w:rPr>
          <w:rFonts w:ascii="ITC Avant Garde" w:hAnsi="ITC Avant Garde"/>
          <w:lang w:val="es-ES_tradnl"/>
        </w:rPr>
        <w:t>Telcel</w:t>
      </w:r>
      <w:r w:rsidRPr="007F28FB">
        <w:rPr>
          <w:rFonts w:ascii="ITC Avant Garde" w:hAnsi="ITC Avant Garde"/>
          <w:lang w:val="es-ES_tradnl"/>
        </w:rPr>
        <w:t xml:space="preserve"> revisará si el Equipo Posterior es sustitución del Equipo Aprobado.</w:t>
      </w:r>
    </w:p>
    <w:p w14:paraId="4D425555" w14:textId="77777777" w:rsidR="00A81F4C" w:rsidRPr="00A53C8B" w:rsidRDefault="00A81F4C" w:rsidP="000F218E">
      <w:pPr>
        <w:pStyle w:val="Ttulo4"/>
        <w:numPr>
          <w:ilvl w:val="2"/>
          <w:numId w:val="82"/>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 xml:space="preserve">Validación del Equipo Posterior  </w:t>
      </w:r>
    </w:p>
    <w:p w14:paraId="04D082BC"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dará respuesta a la Solicitud de Colocación del Equipo Posterior a través del SEG de conformidad con lo siguiente:</w:t>
      </w:r>
    </w:p>
    <w:p w14:paraId="4E342C8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el supuesto de que el Equipo Posterior sea en sustitución del Equipo Preexistente del Concesionario y el mismo no exceda las especificaciones de superficie establecidas en el punto 1.1. del Anexo A Precios y Tarifas, </w:t>
      </w:r>
      <w:r>
        <w:rPr>
          <w:rFonts w:ascii="ITC Avant Garde" w:hAnsi="ITC Avant Garde"/>
          <w:lang w:val="es-ES_tradnl"/>
        </w:rPr>
        <w:t>Telcel</w:t>
      </w:r>
      <w:r w:rsidRPr="007F28FB">
        <w:rPr>
          <w:rFonts w:ascii="ITC Avant Garde" w:hAnsi="ITC Avant Garde"/>
          <w:lang w:val="es-ES_tradnl"/>
        </w:rPr>
        <w:t xml:space="preserve"> autorizará al Concesionario la colocación de Equipo Posterior</w:t>
      </w:r>
    </w:p>
    <w:p w14:paraId="429C3245"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el supuesto de que el Equipo Posterior sea sustitución del Equipo Preexistente del Concesionario y el mismo exceda las especificaciones de superficie establecidas en el punto 1.1. del Anexo A Precios y Tarifas, </w:t>
      </w:r>
      <w:r>
        <w:rPr>
          <w:rFonts w:ascii="ITC Avant Garde" w:hAnsi="ITC Avant Garde"/>
          <w:lang w:val="es-ES_tradnl"/>
        </w:rPr>
        <w:t>Telcel</w:t>
      </w:r>
      <w:r w:rsidRPr="007F28FB">
        <w:rPr>
          <w:rFonts w:ascii="ITC Avant Garde" w:hAnsi="ITC Avant Garde"/>
          <w:lang w:val="es-ES_tradnl"/>
        </w:rPr>
        <w:t xml:space="preserve"> pondrá a consideración del Concesionario el costo adicional que arroje; en el entendido de que dicha cantidad será adicional a la cantidad establecida en el Espacio en Torre o Espacio en Piso según sea el caso.</w:t>
      </w:r>
    </w:p>
    <w:p w14:paraId="7D415FFF"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el caso de que el Equipo Posterior se localice fuera de la Franja aprobada al Concesionario del Equipo Aprobado en Torre o del Equipo Aprobado en Piso, </w:t>
      </w:r>
      <w:r>
        <w:rPr>
          <w:rFonts w:ascii="ITC Avant Garde" w:hAnsi="ITC Avant Garde"/>
          <w:lang w:val="es-ES_tradnl"/>
        </w:rPr>
        <w:t>Telcel</w:t>
      </w:r>
      <w:r w:rsidRPr="007F28FB">
        <w:rPr>
          <w:rFonts w:ascii="ITC Avant Garde" w:hAnsi="ITC Avant Garde"/>
          <w:lang w:val="es-ES_tradnl"/>
        </w:rPr>
        <w:t xml:space="preserve"> </w:t>
      </w:r>
      <w:r w:rsidRPr="007F28FB">
        <w:rPr>
          <w:rFonts w:ascii="ITC Avant Garde" w:hAnsi="ITC Avant Garde"/>
          <w:lang w:val="es-ES_tradnl"/>
        </w:rPr>
        <w:lastRenderedPageBreak/>
        <w:t>por escrito pondrá a consideración del Concesionario el costo que arroje la aplicación de la fórmula establecida en el punto 1.1. del Anexo A Precios y Tarifas.</w:t>
      </w:r>
    </w:p>
    <w:p w14:paraId="500CBF29"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 respuesta de </w:t>
      </w:r>
      <w:r>
        <w:rPr>
          <w:rFonts w:ascii="ITC Avant Garde" w:hAnsi="ITC Avant Garde"/>
          <w:lang w:val="es-ES_tradnl"/>
        </w:rPr>
        <w:t>Telcel</w:t>
      </w:r>
      <w:r w:rsidRPr="007F28FB">
        <w:rPr>
          <w:rFonts w:ascii="ITC Avant Garde" w:hAnsi="ITC Avant Garde"/>
          <w:lang w:val="es-ES_tradnl"/>
        </w:rPr>
        <w:t xml:space="preserve"> será en 5 días hábiles a partir de la solicitud de colocación de Equipo Posterior.</w:t>
      </w:r>
    </w:p>
    <w:p w14:paraId="140E55BF" w14:textId="77777777" w:rsidR="00A81F4C" w:rsidRPr="007F28FB" w:rsidRDefault="00A81F4C" w:rsidP="00A81F4C">
      <w:pPr>
        <w:jc w:val="both"/>
        <w:rPr>
          <w:rFonts w:ascii="ITC Avant Garde" w:hAnsi="ITC Avant Garde"/>
          <w:lang w:val="es-ES_tradnl"/>
        </w:rPr>
      </w:pPr>
      <w:r>
        <w:rPr>
          <w:rFonts w:ascii="ITC Avant Garde" w:hAnsi="ITC Avant Garde"/>
          <w:lang w:val="es-ES_tradnl"/>
        </w:rPr>
        <w:t>Telcel</w:t>
      </w:r>
      <w:r w:rsidRPr="007F28FB">
        <w:rPr>
          <w:rFonts w:ascii="ITC Avant Garde" w:hAnsi="ITC Avant Garde"/>
          <w:lang w:val="es-ES_tradnl"/>
        </w:rPr>
        <w:t xml:space="preserve"> informará vía correo electrónico al contacto del Concesionario de la respuesta del Equipo Posterior; misma que podrá ser consultada a través del SEG. El Concesionario deberá indicar a </w:t>
      </w:r>
      <w:r>
        <w:rPr>
          <w:rFonts w:ascii="ITC Avant Garde" w:hAnsi="ITC Avant Garde"/>
          <w:lang w:val="es-ES_tradnl"/>
        </w:rPr>
        <w:t>Telcel</w:t>
      </w:r>
      <w:r w:rsidRPr="007F28FB">
        <w:rPr>
          <w:rFonts w:ascii="ITC Avant Garde" w:hAnsi="ITC Avant Garde"/>
          <w:lang w:val="es-ES_tradnl"/>
        </w:rPr>
        <w:t xml:space="preserve"> su aprobación o negación de la colocación del Equipo Posterior en el Sitio de que se trate.</w:t>
      </w:r>
    </w:p>
    <w:p w14:paraId="04FC4FAA"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 la indicación del Concesionario es negativa, o bien no notifica a </w:t>
      </w:r>
      <w:r>
        <w:rPr>
          <w:rFonts w:ascii="ITC Avant Garde" w:hAnsi="ITC Avant Garde"/>
          <w:lang w:val="es-ES_tradnl"/>
        </w:rPr>
        <w:t>Telcel</w:t>
      </w:r>
      <w:r w:rsidRPr="007F28FB">
        <w:rPr>
          <w:rFonts w:ascii="ITC Avant Garde" w:hAnsi="ITC Avant Garde"/>
          <w:lang w:val="es-ES_tradnl"/>
        </w:rPr>
        <w:t xml:space="preserve"> su conformidad para celebrar el Acuerdo de Sitio correspondiente; en un plazo de 10 (diez) días hábiles contados a partir de la respuesta de </w:t>
      </w:r>
      <w:r>
        <w:rPr>
          <w:rFonts w:ascii="ITC Avant Garde" w:hAnsi="ITC Avant Garde"/>
          <w:lang w:val="es-ES_tradnl"/>
        </w:rPr>
        <w:t>Telcel</w:t>
      </w:r>
      <w:r w:rsidRPr="007F28FB">
        <w:rPr>
          <w:rFonts w:ascii="ITC Avant Garde" w:hAnsi="ITC Avant Garde"/>
          <w:lang w:val="es-ES_tradnl"/>
        </w:rPr>
        <w:t xml:space="preserve"> a la Solicitud de Colocación de Equipo Posterior del Concesionario, se considera como finalizado el proceso. En el supuesto de que con posterioridad el Concesionario reconsidere la Solicitud de Colocación de Equipo Posterior, deberá presentar una nueva e iniciar este proceso.</w:t>
      </w:r>
    </w:p>
    <w:p w14:paraId="5E88E6FA" w14:textId="77777777" w:rsidR="00A81F4C" w:rsidRPr="00A53C8B" w:rsidRDefault="00A81F4C" w:rsidP="000F218E">
      <w:pPr>
        <w:pStyle w:val="Ttulo4"/>
        <w:numPr>
          <w:ilvl w:val="2"/>
          <w:numId w:val="82"/>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Modificación del Acuerdo de Sitio</w:t>
      </w:r>
    </w:p>
    <w:p w14:paraId="4511E3D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Si el Equipo Posterior es una modificación </w:t>
      </w:r>
      <w:r>
        <w:rPr>
          <w:rFonts w:ascii="ITC Avant Garde" w:hAnsi="ITC Avant Garde"/>
          <w:lang w:val="es-ES_tradnl"/>
        </w:rPr>
        <w:t>Telcel</w:t>
      </w:r>
      <w:r w:rsidRPr="007F28FB">
        <w:rPr>
          <w:rFonts w:ascii="ITC Avant Garde" w:hAnsi="ITC Avant Garde"/>
          <w:lang w:val="es-ES_tradnl"/>
        </w:rPr>
        <w:t xml:space="preserve"> elaborará la modificación del Acuerdo de Sitio correspondiente el cual sea enviado al Concesionario debidamente suscrito por parte de su representante a fin de recabar la firma del Concesionario.</w:t>
      </w:r>
    </w:p>
    <w:p w14:paraId="5A5E2224"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Una vez suscrito el Acuerdo de Sitio por las Partes, </w:t>
      </w:r>
      <w:r>
        <w:rPr>
          <w:rFonts w:ascii="ITC Avant Garde" w:hAnsi="ITC Avant Garde"/>
          <w:lang w:val="es-ES_tradnl"/>
        </w:rPr>
        <w:t>Telcel</w:t>
      </w:r>
      <w:r w:rsidRPr="007F28FB">
        <w:rPr>
          <w:rFonts w:ascii="ITC Avant Garde" w:hAnsi="ITC Avant Garde"/>
          <w:lang w:val="es-ES_tradnl"/>
        </w:rPr>
        <w:t xml:space="preserve"> podrá realizar el cobro que en su caso corresponda a partir de la Fecha Efectiva indicada.</w:t>
      </w:r>
    </w:p>
    <w:p w14:paraId="6850AF05" w14:textId="77777777" w:rsidR="00A81F4C" w:rsidRPr="00A53C8B" w:rsidRDefault="00A81F4C" w:rsidP="000F218E">
      <w:pPr>
        <w:pStyle w:val="Ttulo4"/>
        <w:numPr>
          <w:ilvl w:val="2"/>
          <w:numId w:val="82"/>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Verificación de Colocación de Equipo Posterior</w:t>
      </w:r>
    </w:p>
    <w:p w14:paraId="7A573AE3"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Es el Servicio por el cual </w:t>
      </w:r>
      <w:r>
        <w:rPr>
          <w:rFonts w:ascii="ITC Avant Garde" w:hAnsi="ITC Avant Garde"/>
          <w:lang w:val="es-ES_tradnl"/>
        </w:rPr>
        <w:t>Telcel</w:t>
      </w:r>
      <w:r w:rsidRPr="007F28FB">
        <w:rPr>
          <w:rFonts w:ascii="ITC Avant Garde" w:hAnsi="ITC Avant Garde"/>
          <w:lang w:val="es-ES_tradnl"/>
        </w:rPr>
        <w:t xml:space="preserve"> determina si la Colocación del Equipo Posterior fue realizada de conformidad con la Solicitud de Colocación.</w:t>
      </w:r>
    </w:p>
    <w:p w14:paraId="7F7B2221"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Las Partes convienen que si del resultado de la Verificación de Colocación se desprende que el Concesionario ha ocupado mayor espacio al autorizado para el Equipo Posterior, </w:t>
      </w:r>
      <w:r>
        <w:rPr>
          <w:rFonts w:ascii="ITC Avant Garde" w:hAnsi="ITC Avant Garde"/>
          <w:lang w:val="es-ES_tradnl"/>
        </w:rPr>
        <w:t>Telcel</w:t>
      </w:r>
      <w:r w:rsidRPr="007F28FB">
        <w:rPr>
          <w:rFonts w:ascii="ITC Avant Garde" w:hAnsi="ITC Avant Garde"/>
          <w:lang w:val="es-ES_tradnl"/>
        </w:rPr>
        <w:t xml:space="preserve"> procederá a notificar al Concesionario a través del SEG tal circunstancia. En el supuesto de que el Concesionario notifique a </w:t>
      </w:r>
      <w:r>
        <w:rPr>
          <w:rFonts w:ascii="ITC Avant Garde" w:hAnsi="ITC Avant Garde"/>
          <w:lang w:val="es-ES_tradnl"/>
        </w:rPr>
        <w:t>Telcel</w:t>
      </w:r>
      <w:r w:rsidRPr="007F28FB">
        <w:rPr>
          <w:rFonts w:ascii="ITC Avant Garde" w:hAnsi="ITC Avant Garde"/>
          <w:lang w:val="es-ES_tradnl"/>
        </w:rPr>
        <w:t xml:space="preserve"> a través del SEG su aceptación de ocupar con el Equipo Posterior mayor espacio; se procederá a modificar el Acuerdo de Sitio y la Fecha Efectiva será la misma fecha de la respuesta del Concesionario.</w:t>
      </w:r>
    </w:p>
    <w:p w14:paraId="31D93C02" w14:textId="77777777" w:rsidR="00A81F4C" w:rsidRPr="007F28FB" w:rsidRDefault="00A81F4C" w:rsidP="00A81F4C">
      <w:pPr>
        <w:jc w:val="both"/>
        <w:rPr>
          <w:rFonts w:ascii="ITC Avant Garde" w:hAnsi="ITC Avant Garde"/>
          <w:lang w:val="es-ES_tradnl"/>
        </w:rPr>
      </w:pPr>
      <w:r w:rsidRPr="007F28FB">
        <w:rPr>
          <w:rFonts w:ascii="ITC Avant Garde" w:hAnsi="ITC Avant Garde"/>
          <w:lang w:val="es-ES_tradnl"/>
        </w:rPr>
        <w:t xml:space="preserve">En el supuesto de que el Concesionario no esté de acuerdo en ocupar mayor espacio al autorizado para el Equipo Posterior, deberá proporcionar a </w:t>
      </w:r>
      <w:r>
        <w:rPr>
          <w:rFonts w:ascii="ITC Avant Garde" w:hAnsi="ITC Avant Garde"/>
          <w:lang w:val="es-ES_tradnl"/>
        </w:rPr>
        <w:t>Telcel</w:t>
      </w:r>
      <w:r w:rsidRPr="007F28FB">
        <w:rPr>
          <w:rFonts w:ascii="ITC Avant Garde" w:hAnsi="ITC Avant Garde"/>
          <w:lang w:val="es-ES_tradnl"/>
        </w:rPr>
        <w:t xml:space="preserve"> un programa para el retiro del mismo; transcurrido el plazo para el Retiro del Equipo Posterior, </w:t>
      </w:r>
      <w:r>
        <w:rPr>
          <w:rFonts w:ascii="ITC Avant Garde" w:hAnsi="ITC Avant Garde"/>
          <w:lang w:val="es-ES_tradnl"/>
        </w:rPr>
        <w:t>Telcel</w:t>
      </w:r>
      <w:r w:rsidRPr="007F28FB">
        <w:rPr>
          <w:rFonts w:ascii="ITC Avant Garde" w:hAnsi="ITC Avant Garde"/>
          <w:lang w:val="es-ES_tradnl"/>
        </w:rPr>
        <w:t xml:space="preserve"> procederá con una nueva Verificación de Colocación para corroborar tal circunstancia; en el caso, de que el Equipo Posterior no haya sido retirado; </w:t>
      </w:r>
      <w:r>
        <w:rPr>
          <w:rFonts w:ascii="ITC Avant Garde" w:hAnsi="ITC Avant Garde"/>
          <w:lang w:val="es-ES_tradnl"/>
        </w:rPr>
        <w:t>Telcel</w:t>
      </w:r>
      <w:r w:rsidRPr="007F28FB">
        <w:rPr>
          <w:rFonts w:ascii="ITC Avant Garde" w:hAnsi="ITC Avant Garde"/>
          <w:lang w:val="es-ES_tradnl"/>
        </w:rPr>
        <w:t xml:space="preserve"> se lo notificará al Concesionario vía SEG y se procederá con la </w:t>
      </w:r>
      <w:r w:rsidRPr="007F28FB">
        <w:rPr>
          <w:rFonts w:ascii="ITC Avant Garde" w:hAnsi="ITC Avant Garde"/>
          <w:lang w:val="es-ES_tradnl"/>
        </w:rPr>
        <w:lastRenderedPageBreak/>
        <w:t>modificación del Acuerdo de Sitio respectivo; la Fecha Efectiva será esta misma fecha de notificación al Concesionario.</w:t>
      </w:r>
    </w:p>
    <w:p w14:paraId="75DFE17B" w14:textId="77777777" w:rsidR="00A81F4C" w:rsidRPr="00A53C8B" w:rsidRDefault="00A81F4C" w:rsidP="000F218E">
      <w:pPr>
        <w:pStyle w:val="Ttulo4"/>
        <w:numPr>
          <w:ilvl w:val="2"/>
          <w:numId w:val="82"/>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Plazos de entrega, parámetros e indicadores de calidad</w:t>
      </w:r>
    </w:p>
    <w:p w14:paraId="28DA13D6" w14:textId="77777777" w:rsidR="00A81F4C" w:rsidRPr="00E9531B" w:rsidRDefault="00A81F4C" w:rsidP="00A81F4C">
      <w:pPr>
        <w:jc w:val="both"/>
        <w:rPr>
          <w:rFonts w:ascii="ITC Avant Garde" w:hAnsi="ITC Avant Garde"/>
        </w:rPr>
      </w:pPr>
      <w:r>
        <w:rPr>
          <w:rFonts w:ascii="ITC Avant Garde" w:hAnsi="ITC Avant Garde"/>
        </w:rPr>
        <w:t>Telcel</w:t>
      </w:r>
      <w:r w:rsidRPr="007F28FB">
        <w:rPr>
          <w:rFonts w:ascii="ITC Avant Garde" w:hAnsi="ITC Avant Garde"/>
          <w:lang w:val="es-ES_tradnl"/>
        </w:rPr>
        <w:t xml:space="preserve"> llevará a cabo el Servicio de Equipo Posterior</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el servicio de equipo posterior"/>
      </w:tblPr>
      <w:tblGrid>
        <w:gridCol w:w="4536"/>
        <w:gridCol w:w="2410"/>
        <w:gridCol w:w="2126"/>
      </w:tblGrid>
      <w:tr w:rsidR="00A81F4C" w:rsidRPr="007F28FB" w14:paraId="2EE50AFB" w14:textId="77777777" w:rsidTr="007613F8">
        <w:trPr>
          <w:tblHeader/>
        </w:trPr>
        <w:tc>
          <w:tcPr>
            <w:tcW w:w="4536" w:type="dxa"/>
          </w:tcPr>
          <w:p w14:paraId="5137BECD"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Evento</w:t>
            </w:r>
          </w:p>
        </w:tc>
        <w:tc>
          <w:tcPr>
            <w:tcW w:w="2410" w:type="dxa"/>
          </w:tcPr>
          <w:p w14:paraId="629F91F1"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Plazo</w:t>
            </w:r>
          </w:p>
        </w:tc>
        <w:tc>
          <w:tcPr>
            <w:tcW w:w="2126" w:type="dxa"/>
          </w:tcPr>
          <w:p w14:paraId="1EAEB1BB" w14:textId="77777777" w:rsidR="00A81F4C" w:rsidRPr="007F28FB" w:rsidRDefault="00A81F4C" w:rsidP="007613F8">
            <w:pPr>
              <w:keepNext/>
              <w:jc w:val="both"/>
              <w:rPr>
                <w:rFonts w:ascii="ITC Avant Garde" w:hAnsi="ITC Avant Garde"/>
                <w:u w:val="single"/>
              </w:rPr>
            </w:pPr>
            <w:r w:rsidRPr="007F28FB">
              <w:rPr>
                <w:rFonts w:ascii="ITC Avant Garde" w:hAnsi="ITC Avant Garde"/>
                <w:u w:val="single"/>
              </w:rPr>
              <w:t>Objetivo de calidad</w:t>
            </w:r>
          </w:p>
        </w:tc>
      </w:tr>
      <w:tr w:rsidR="00A81F4C" w:rsidRPr="007F28FB" w14:paraId="7CD61AED" w14:textId="77777777" w:rsidTr="007613F8">
        <w:tc>
          <w:tcPr>
            <w:tcW w:w="4536" w:type="dxa"/>
          </w:tcPr>
          <w:p w14:paraId="23E313EE" w14:textId="77777777" w:rsidR="00A81F4C" w:rsidRPr="007F28FB" w:rsidRDefault="00A81F4C" w:rsidP="007613F8">
            <w:pPr>
              <w:keepNext/>
              <w:jc w:val="both"/>
              <w:rPr>
                <w:rFonts w:ascii="ITC Avant Garde" w:hAnsi="ITC Avant Garde"/>
              </w:rPr>
            </w:pPr>
            <w:r w:rsidRPr="007F28FB">
              <w:rPr>
                <w:rFonts w:ascii="ITC Avant Garde" w:hAnsi="ITC Avant Garde"/>
              </w:rPr>
              <w:t>Validación del Equipo Posterior</w:t>
            </w:r>
          </w:p>
        </w:tc>
        <w:tc>
          <w:tcPr>
            <w:tcW w:w="2410" w:type="dxa"/>
          </w:tcPr>
          <w:p w14:paraId="598055A5" w14:textId="77777777" w:rsidR="00A81F4C" w:rsidRPr="007F28FB" w:rsidRDefault="00A81F4C" w:rsidP="007613F8">
            <w:pPr>
              <w:keepNext/>
              <w:jc w:val="both"/>
              <w:rPr>
                <w:rFonts w:ascii="ITC Avant Garde" w:hAnsi="ITC Avant Garde"/>
              </w:rPr>
            </w:pPr>
            <w:r w:rsidRPr="007F28FB">
              <w:rPr>
                <w:rFonts w:ascii="ITC Avant Garde" w:hAnsi="ITC Avant Garde"/>
              </w:rPr>
              <w:t xml:space="preserve">Depende del Proyecto </w:t>
            </w:r>
          </w:p>
        </w:tc>
        <w:tc>
          <w:tcPr>
            <w:tcW w:w="2126" w:type="dxa"/>
          </w:tcPr>
          <w:p w14:paraId="2B628005" w14:textId="77777777" w:rsidR="00A81F4C" w:rsidRPr="007F28FB" w:rsidRDefault="00A81F4C" w:rsidP="007613F8">
            <w:pPr>
              <w:keepNext/>
              <w:jc w:val="both"/>
              <w:rPr>
                <w:rFonts w:ascii="ITC Avant Garde" w:hAnsi="ITC Avant Garde"/>
              </w:rPr>
            </w:pPr>
            <w:r w:rsidRPr="007F28FB">
              <w:rPr>
                <w:rFonts w:ascii="ITC Avant Garde" w:hAnsi="ITC Avant Garde"/>
              </w:rPr>
              <w:t>90%</w:t>
            </w:r>
          </w:p>
        </w:tc>
      </w:tr>
    </w:tbl>
    <w:p w14:paraId="3CD3F181" w14:textId="77777777" w:rsidR="00A81F4C" w:rsidRPr="00E9531B" w:rsidRDefault="00A81F4C" w:rsidP="00A81F4C">
      <w:pPr>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29E4C1FF" w14:textId="77777777" w:rsidR="00A81F4C" w:rsidRPr="00E9531B" w:rsidRDefault="00A81F4C" w:rsidP="00A81F4C">
      <w:pPr>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w:t>
      </w:r>
      <w:r>
        <w:rPr>
          <w:rFonts w:ascii="ITC Avant Garde" w:hAnsi="ITC Avant Garde"/>
        </w:rPr>
        <w:t>Telcel</w:t>
      </w:r>
      <w:r w:rsidRPr="00E9531B">
        <w:rPr>
          <w:rFonts w:ascii="ITC Avant Garde" w:hAnsi="ITC Avant Garde"/>
        </w:rPr>
        <w:t>,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47F32F33" w14:textId="77777777" w:rsidR="00A81F4C" w:rsidRPr="007B3109" w:rsidRDefault="00A81F4C" w:rsidP="00A81F4C">
      <w:pPr>
        <w:pStyle w:val="Ttulo3"/>
        <w:rPr>
          <w:rFonts w:ascii="ITC Avant Garde" w:eastAsia="Calibri" w:hAnsi="ITC Avant Garde" w:cs="Arial"/>
          <w:b w:val="0"/>
          <w:szCs w:val="22"/>
          <w:lang w:val="es-ES_tradnl"/>
        </w:rPr>
      </w:pPr>
      <w:bookmarkStart w:id="147" w:name="_Toc435539505"/>
      <w:bookmarkStart w:id="148" w:name="_Toc435540552"/>
      <w:r>
        <w:rPr>
          <w:rFonts w:ascii="ITC Avant Garde" w:eastAsia="Calibri" w:hAnsi="ITC Avant Garde" w:cs="Arial"/>
          <w:szCs w:val="22"/>
          <w:lang w:val="es-ES_tradnl"/>
        </w:rPr>
        <w:t>2.14.</w:t>
      </w:r>
      <w:r>
        <w:rPr>
          <w:rFonts w:ascii="ITC Avant Garde" w:eastAsia="Calibri" w:hAnsi="ITC Avant Garde" w:cs="Arial"/>
          <w:szCs w:val="22"/>
          <w:lang w:val="es-ES_tradnl"/>
        </w:rPr>
        <w:tab/>
      </w:r>
      <w:r w:rsidRPr="007B3109">
        <w:rPr>
          <w:rFonts w:ascii="ITC Avant Garde" w:eastAsia="Calibri" w:hAnsi="ITC Avant Garde" w:cs="Arial"/>
          <w:szCs w:val="22"/>
          <w:lang w:val="es-ES_tradnl"/>
        </w:rPr>
        <w:t>PENAS CONVENCIONALES</w:t>
      </w:r>
      <w:bookmarkEnd w:id="147"/>
      <w:bookmarkEnd w:id="148"/>
    </w:p>
    <w:p w14:paraId="57669004" w14:textId="77777777" w:rsidR="00A81F4C" w:rsidRPr="00A53C8B" w:rsidRDefault="00A81F4C" w:rsidP="000F218E">
      <w:pPr>
        <w:pStyle w:val="Ttulo4"/>
        <w:numPr>
          <w:ilvl w:val="2"/>
          <w:numId w:val="83"/>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 xml:space="preserve">Compensaciones a cargo de Telcel </w:t>
      </w:r>
    </w:p>
    <w:p w14:paraId="14AFD727" w14:textId="77777777" w:rsidR="00A81F4C" w:rsidRDefault="00A81F4C" w:rsidP="00A81F4C">
      <w:pPr>
        <w:jc w:val="both"/>
        <w:rPr>
          <w:rFonts w:ascii="ITC Avant Garde" w:hAnsi="ITC Avant Garde"/>
          <w:color w:val="000000"/>
          <w:lang w:eastAsia="es-ES"/>
        </w:rPr>
      </w:pPr>
      <w:r>
        <w:rPr>
          <w:rFonts w:ascii="ITC Avant Garde" w:hAnsi="ITC Avant Garde"/>
          <w:color w:val="000000"/>
          <w:lang w:eastAsia="es-ES"/>
        </w:rPr>
        <w:t>Las Partes convienen</w:t>
      </w:r>
      <w:r w:rsidRPr="00FA7A59">
        <w:rPr>
          <w:rFonts w:ascii="ITC Avant Garde" w:hAnsi="ITC Avant Garde"/>
          <w:color w:val="000000"/>
          <w:lang w:eastAsia="es-ES"/>
        </w:rPr>
        <w:t xml:space="preserve"> </w:t>
      </w:r>
      <w:r w:rsidRPr="00E9531B">
        <w:rPr>
          <w:rFonts w:ascii="ITC Avant Garde" w:hAnsi="ITC Avant Garde"/>
          <w:color w:val="000000"/>
          <w:lang w:eastAsia="es-ES"/>
        </w:rPr>
        <w:t>que en caso de que</w:t>
      </w:r>
      <w:r>
        <w:rPr>
          <w:rFonts w:ascii="ITC Avant Garde" w:hAnsi="ITC Avant Garde"/>
          <w:color w:val="000000"/>
          <w:lang w:eastAsia="es-ES"/>
        </w:rPr>
        <w:t xml:space="preserve">, </w:t>
      </w:r>
      <w:r w:rsidRPr="008C6397">
        <w:rPr>
          <w:rFonts w:ascii="ITC Avant Garde" w:hAnsi="ITC Avant Garde"/>
          <w:color w:val="000000"/>
          <w:lang w:eastAsia="es-ES"/>
        </w:rPr>
        <w:t xml:space="preserve">a raíz de </w:t>
      </w:r>
      <w:r w:rsidRPr="00DB01C6">
        <w:rPr>
          <w:rFonts w:ascii="ITC Avant Garde" w:hAnsi="ITC Avant Garde"/>
          <w:color w:val="000000"/>
          <w:lang w:eastAsia="es-ES"/>
        </w:rPr>
        <w:t>errores en elementos de información</w:t>
      </w:r>
      <w:r>
        <w:rPr>
          <w:rFonts w:ascii="ITC Avant Garde" w:hAnsi="ITC Avant Garde"/>
          <w:color w:val="000000"/>
          <w:lang w:eastAsia="es-ES"/>
        </w:rPr>
        <w:t xml:space="preserve"> que deban encontrarse SEG,  el Concesionario</w:t>
      </w:r>
      <w:r w:rsidRPr="008C6397">
        <w:rPr>
          <w:rFonts w:ascii="ITC Avant Garde" w:hAnsi="ITC Avant Garde"/>
          <w:color w:val="000000"/>
          <w:lang w:eastAsia="es-ES"/>
        </w:rPr>
        <w:t xml:space="preserve"> </w:t>
      </w:r>
      <w:r>
        <w:rPr>
          <w:rFonts w:ascii="ITC Avant Garde" w:hAnsi="ITC Avant Garde"/>
          <w:color w:val="000000"/>
          <w:lang w:eastAsia="es-ES"/>
        </w:rPr>
        <w:t xml:space="preserve">incida en </w:t>
      </w:r>
      <w:r w:rsidRPr="00405642">
        <w:rPr>
          <w:rFonts w:ascii="ITC Avant Garde" w:hAnsi="ITC Avant Garde"/>
          <w:color w:val="000000"/>
          <w:lang w:eastAsia="es-ES"/>
        </w:rPr>
        <w:t>costos, que sean debidamente sustentados, adicionales a las act</w:t>
      </w:r>
      <w:r>
        <w:rPr>
          <w:rFonts w:ascii="ITC Avant Garde" w:hAnsi="ITC Avant Garde"/>
          <w:color w:val="000000"/>
          <w:lang w:eastAsia="es-ES"/>
        </w:rPr>
        <w:t>ividades previstas o retrabajos</w:t>
      </w:r>
      <w:r w:rsidRPr="008C6397">
        <w:rPr>
          <w:rFonts w:ascii="ITC Avant Garde" w:hAnsi="ITC Avant Garde"/>
          <w:color w:val="000000"/>
          <w:lang w:eastAsia="es-ES"/>
        </w:rPr>
        <w:t>,</w:t>
      </w:r>
      <w:r w:rsidRPr="00E9531B">
        <w:rPr>
          <w:rFonts w:ascii="ITC Avant Garde" w:hAnsi="ITC Avant Garde"/>
          <w:color w:val="000000"/>
          <w:lang w:eastAsia="es-ES"/>
        </w:rPr>
        <w:t xml:space="preserve"> </w:t>
      </w:r>
      <w:r>
        <w:rPr>
          <w:rFonts w:ascii="ITC Avant Garde" w:hAnsi="ITC Avant Garde"/>
          <w:color w:val="000000"/>
          <w:lang w:eastAsia="es-ES"/>
        </w:rPr>
        <w:t>éste</w:t>
      </w:r>
      <w:r w:rsidRPr="00E9531B">
        <w:rPr>
          <w:rFonts w:ascii="ITC Avant Garde" w:hAnsi="ITC Avant Garde"/>
          <w:color w:val="000000"/>
          <w:lang w:eastAsia="es-ES"/>
        </w:rPr>
        <w:t xml:space="preserve"> tendrá el derecho a requerir y obtener de </w:t>
      </w:r>
      <w:r>
        <w:rPr>
          <w:rFonts w:ascii="ITC Avant Garde" w:hAnsi="ITC Avant Garde"/>
          <w:color w:val="000000"/>
          <w:lang w:eastAsia="es-ES"/>
        </w:rPr>
        <w:t>Telcel el pago de la compensación en términos de valor de la tarifa prevista por el Servicio de  Visita Técnica.</w:t>
      </w:r>
    </w:p>
    <w:p w14:paraId="38DDA3A6" w14:textId="77777777" w:rsidR="00A81F4C" w:rsidRPr="00E9531B" w:rsidRDefault="00A81F4C" w:rsidP="00A81F4C">
      <w:pPr>
        <w:jc w:val="both"/>
        <w:rPr>
          <w:rFonts w:ascii="ITC Avant Garde" w:hAnsi="ITC Avant Garde"/>
        </w:rPr>
      </w:pPr>
      <w:r>
        <w:rPr>
          <w:rFonts w:ascii="ITC Avant Garde" w:hAnsi="ITC Avant Garde"/>
          <w:color w:val="000000"/>
          <w:lang w:eastAsia="es-ES"/>
        </w:rPr>
        <w:t>En complemento, l</w:t>
      </w:r>
      <w:r w:rsidRPr="00E9531B">
        <w:rPr>
          <w:rFonts w:ascii="ITC Avant Garde" w:hAnsi="ITC Avant Garde"/>
          <w:color w:val="000000"/>
          <w:lang w:eastAsia="es-ES"/>
        </w:rPr>
        <w:t xml:space="preserve">as Partes convienen que en caso de que </w:t>
      </w:r>
      <w:r>
        <w:rPr>
          <w:rFonts w:ascii="ITC Avant Garde" w:hAnsi="ITC Avant Garde"/>
          <w:color w:val="000000"/>
          <w:lang w:eastAsia="es-ES"/>
        </w:rPr>
        <w:t>Telcel</w:t>
      </w:r>
      <w:r w:rsidRPr="00E9531B">
        <w:rPr>
          <w:rFonts w:ascii="ITC Avant Garde" w:hAnsi="ITC Avant Garde"/>
          <w:color w:val="000000"/>
          <w:lang w:eastAsia="es-ES"/>
        </w:rPr>
        <w:t xml:space="preserve"> no alcance el indicador de calidad correspondiente a cualquier parámetro de algún Servicio bajo el presente Convenio, el Concesionario tendrá el derecho a requerir y obtener de </w:t>
      </w:r>
      <w:r>
        <w:rPr>
          <w:rFonts w:ascii="ITC Avant Garde" w:hAnsi="ITC Avant Garde"/>
          <w:color w:val="000000"/>
          <w:lang w:eastAsia="es-ES"/>
        </w:rPr>
        <w:t>Telcel</w:t>
      </w:r>
      <w:r w:rsidRPr="00E9531B">
        <w:rPr>
          <w:rFonts w:ascii="ITC Avant Garde" w:hAnsi="ITC Avant Garde"/>
          <w:color w:val="000000"/>
          <w:lang w:eastAsia="es-ES"/>
        </w:rPr>
        <w:t xml:space="preserve"> el pago de la compensación que corresponda conforme a lo siguiente:</w:t>
      </w:r>
    </w:p>
    <w:p w14:paraId="29DBDECA" w14:textId="77777777" w:rsidR="00A81F4C" w:rsidRPr="00A53C8B" w:rsidRDefault="00A81F4C" w:rsidP="000F218E">
      <w:pPr>
        <w:pStyle w:val="Ttulo4"/>
        <w:numPr>
          <w:ilvl w:val="3"/>
          <w:numId w:val="83"/>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lastRenderedPageBreak/>
        <w:t xml:space="preserve">Bloques </w:t>
      </w:r>
    </w:p>
    <w:p w14:paraId="72FEA9CC" w14:textId="77777777" w:rsidR="00A81F4C" w:rsidRPr="007F28FB" w:rsidRDefault="00A81F4C" w:rsidP="00A81F4C">
      <w:pPr>
        <w:pStyle w:val="IFTnormal"/>
        <w:rPr>
          <w:lang w:val="es-MX"/>
        </w:rPr>
      </w:pPr>
      <w:r w:rsidRPr="007F28FB">
        <w:rPr>
          <w:lang w:val="es-MX"/>
        </w:rPr>
        <w:t>Para cada uno de los Servicios han sido definidos los parámetros e indicadores de calidad. Dichos parámetros serán validados por bloques de 100 (cien) eventos consecutivos, considerando el orden en el que fueron presentadas sus respectivas solicitudes, comenzando por la primera solicitud presentada, en el entendido de que alcanzados tales 100 (cien) eventos consecutivos respecto del mismo parámetro, iniciará la contabilización de un nuevo bloque.</w:t>
      </w:r>
    </w:p>
    <w:p w14:paraId="2EC4DCB7" w14:textId="77777777" w:rsidR="00A81F4C" w:rsidRPr="007F28FB" w:rsidRDefault="00A81F4C" w:rsidP="00A81F4C">
      <w:pPr>
        <w:pStyle w:val="IFTnormal"/>
        <w:rPr>
          <w:lang w:val="es-MX"/>
        </w:rPr>
      </w:pPr>
      <w:r w:rsidRPr="007F28FB">
        <w:rPr>
          <w:lang w:val="es-MX"/>
        </w:rPr>
        <w:t>Únicamente en el caso que si cumplido un año de recibida la primera solicitud del Servicio de que se trate correspondiente a un bloque, la cantidad de eventos correspondientes al parámetro de calidad en validación no llegara a 100 (cien), la medición de calidad se realizará con el número de eventos efectivamente alcanzados.</w:t>
      </w:r>
    </w:p>
    <w:p w14:paraId="515417A5" w14:textId="77777777" w:rsidR="00A81F4C" w:rsidRPr="007F28FB" w:rsidRDefault="00A81F4C" w:rsidP="00A81F4C">
      <w:pPr>
        <w:pStyle w:val="IFTnormal"/>
        <w:rPr>
          <w:lang w:val="es-MX"/>
        </w:rPr>
      </w:pPr>
      <w:r w:rsidRPr="007F28FB">
        <w:rPr>
          <w:lang w:val="es-MX"/>
        </w:rPr>
        <w:t xml:space="preserve">No contabilizará para cálculo del cumplimiento de los parámetros e indicadores de calidad los hechos, situaciones y/o eventos señalados como limitantes de la responsabilidad de </w:t>
      </w:r>
      <w:r>
        <w:rPr>
          <w:lang w:val="es-MX"/>
        </w:rPr>
        <w:t>Telcel</w:t>
      </w:r>
      <w:r w:rsidRPr="007F28FB">
        <w:rPr>
          <w:lang w:val="es-MX"/>
        </w:rPr>
        <w:t>, incluyendo eventos de fuerza mayor o caso fortuito, tales como explosiones, sismos, inundaciones, tormentas, huracanes, incendios y demás fenómenos naturales, ni de aquellos que sean provocados o realizados por terceras personas ajenas a la prestación de los Servicios, aún y cuando se hubieren podido prever, tales como actos del propietario del inmueble donde se encuentra el Sitio o Proyecto de Nueva Obra Civil, actos de autoridades de cualquier clase, actos de agrupaciones, invasión, despojo, robo, huelgas, revueltas civiles, sabotaje o terrorismo, insuficiencia de condiciones de seguridad pública que garanticen la integridad del personal u otras situaciones similares.</w:t>
      </w:r>
    </w:p>
    <w:p w14:paraId="221BF381" w14:textId="77777777" w:rsidR="00A81F4C" w:rsidRPr="00A53C8B" w:rsidRDefault="00A81F4C" w:rsidP="000F218E">
      <w:pPr>
        <w:pStyle w:val="Ttulo4"/>
        <w:numPr>
          <w:ilvl w:val="3"/>
          <w:numId w:val="83"/>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 xml:space="preserve">Bases de cálculo </w:t>
      </w:r>
    </w:p>
    <w:p w14:paraId="2559582F" w14:textId="77777777" w:rsidR="00A81F4C" w:rsidRPr="00A53C8B" w:rsidRDefault="00A81F4C" w:rsidP="000F218E">
      <w:pPr>
        <w:pStyle w:val="Ttulo4"/>
        <w:numPr>
          <w:ilvl w:val="4"/>
          <w:numId w:val="83"/>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Eventos</w:t>
      </w:r>
    </w:p>
    <w:p w14:paraId="6F98BF04" w14:textId="77777777" w:rsidR="00A81F4C" w:rsidRPr="007F28FB" w:rsidRDefault="00A81F4C" w:rsidP="00A81F4C">
      <w:pPr>
        <w:pStyle w:val="IFTnormal"/>
        <w:rPr>
          <w:lang w:val="es-MX"/>
        </w:rPr>
      </w:pPr>
      <w:r w:rsidRPr="007F28FB">
        <w:rPr>
          <w:lang w:val="es-MX"/>
        </w:rPr>
        <w:t>La compensación será calculada respecto de los eventos en que, de acuerdo con el orden con el que fueron presentadas las solicitudes de Servicio respectivas, se encuentren fuera del indicador de calidad correspondiente.</w:t>
      </w:r>
      <w:r>
        <w:rPr>
          <w:lang w:val="es-MX"/>
        </w:rPr>
        <w:t xml:space="preserve">  </w:t>
      </w:r>
      <w:r w:rsidRPr="007F28FB">
        <w:rPr>
          <w:lang w:val="es-MX"/>
        </w:rPr>
        <w:t>Ejemplo:</w:t>
      </w:r>
    </w:p>
    <w:tbl>
      <w:tblPr>
        <w:tblStyle w:val="Tablaconcuadrcula"/>
        <w:tblW w:w="5593" w:type="dxa"/>
        <w:jc w:val="center"/>
        <w:tblLook w:val="04A0" w:firstRow="1" w:lastRow="0" w:firstColumn="1" w:lastColumn="0" w:noHBand="0" w:noVBand="1"/>
        <w:tblCaption w:val="Tabla"/>
        <w:tblDescription w:val="Eventos y compensaciones"/>
      </w:tblPr>
      <w:tblGrid>
        <w:gridCol w:w="1512"/>
        <w:gridCol w:w="1192"/>
        <w:gridCol w:w="1640"/>
        <w:gridCol w:w="1249"/>
      </w:tblGrid>
      <w:tr w:rsidR="00A81F4C" w:rsidRPr="007F28FB" w14:paraId="2D125A2C" w14:textId="77777777" w:rsidTr="007613F8">
        <w:trPr>
          <w:trHeight w:val="300"/>
          <w:tblHeader/>
          <w:jc w:val="center"/>
        </w:trPr>
        <w:tc>
          <w:tcPr>
            <w:tcW w:w="1512" w:type="dxa"/>
            <w:noWrap/>
            <w:hideMark/>
          </w:tcPr>
          <w:p w14:paraId="51E4E248" w14:textId="77777777" w:rsidR="00A81F4C" w:rsidRPr="007F28FB" w:rsidRDefault="00A81F4C" w:rsidP="007613F8">
            <w:pPr>
              <w:pStyle w:val="IFTnormal"/>
              <w:rPr>
                <w:lang w:val="es-MX"/>
              </w:rPr>
            </w:pPr>
            <w:r w:rsidRPr="007F28FB">
              <w:rPr>
                <w:lang w:val="es-MX"/>
              </w:rPr>
              <w:lastRenderedPageBreak/>
              <w:t>Parámetro:</w:t>
            </w:r>
          </w:p>
        </w:tc>
        <w:tc>
          <w:tcPr>
            <w:tcW w:w="1192" w:type="dxa"/>
            <w:noWrap/>
            <w:hideMark/>
          </w:tcPr>
          <w:p w14:paraId="54C9B84D" w14:textId="77777777" w:rsidR="00A81F4C" w:rsidRPr="007F28FB" w:rsidRDefault="00A81F4C" w:rsidP="007613F8">
            <w:pPr>
              <w:pStyle w:val="IFTnormal"/>
              <w:rPr>
                <w:lang w:val="es-MX"/>
              </w:rPr>
            </w:pPr>
            <w:r w:rsidRPr="007F28FB">
              <w:rPr>
                <w:lang w:val="es-MX"/>
              </w:rPr>
              <w:t> </w:t>
            </w:r>
          </w:p>
        </w:tc>
        <w:tc>
          <w:tcPr>
            <w:tcW w:w="1640" w:type="dxa"/>
            <w:noWrap/>
            <w:hideMark/>
          </w:tcPr>
          <w:p w14:paraId="59B03B23" w14:textId="77777777" w:rsidR="00A81F4C" w:rsidRPr="007F28FB" w:rsidRDefault="00A81F4C" w:rsidP="007613F8">
            <w:pPr>
              <w:pStyle w:val="IFTnormal"/>
              <w:rPr>
                <w:lang w:val="es-MX"/>
              </w:rPr>
            </w:pPr>
            <w:r w:rsidRPr="007F28FB">
              <w:rPr>
                <w:lang w:val="es-MX"/>
              </w:rPr>
              <w:t> </w:t>
            </w:r>
          </w:p>
        </w:tc>
        <w:tc>
          <w:tcPr>
            <w:tcW w:w="1249" w:type="dxa"/>
            <w:noWrap/>
            <w:hideMark/>
          </w:tcPr>
          <w:p w14:paraId="58D98D66" w14:textId="77777777" w:rsidR="00A81F4C" w:rsidRPr="007F28FB" w:rsidRDefault="00A81F4C" w:rsidP="007613F8">
            <w:pPr>
              <w:pStyle w:val="IFTnormal"/>
              <w:rPr>
                <w:u w:val="single"/>
                <w:lang w:val="es-MX"/>
              </w:rPr>
            </w:pPr>
            <w:r w:rsidRPr="007F28FB">
              <w:rPr>
                <w:u w:val="single"/>
                <w:lang w:val="es-MX"/>
              </w:rPr>
              <w:t>Indicador</w:t>
            </w:r>
          </w:p>
        </w:tc>
      </w:tr>
      <w:tr w:rsidR="00A81F4C" w:rsidRPr="007F28FB" w14:paraId="2C4D3129" w14:textId="77777777" w:rsidTr="007613F8">
        <w:trPr>
          <w:trHeight w:val="80"/>
          <w:tblHeader/>
          <w:jc w:val="center"/>
        </w:trPr>
        <w:tc>
          <w:tcPr>
            <w:tcW w:w="1512" w:type="dxa"/>
            <w:noWrap/>
            <w:hideMark/>
          </w:tcPr>
          <w:p w14:paraId="341A14D7" w14:textId="77777777" w:rsidR="00A81F4C" w:rsidRPr="007F28FB" w:rsidRDefault="00A81F4C" w:rsidP="007613F8">
            <w:pPr>
              <w:pStyle w:val="IFTnormal"/>
              <w:rPr>
                <w:lang w:val="es-MX"/>
              </w:rPr>
            </w:pPr>
            <w:r w:rsidRPr="007F28FB">
              <w:rPr>
                <w:lang w:val="es-MX"/>
              </w:rPr>
              <w:t>Notificación de cita para Visita Técnica:</w:t>
            </w:r>
          </w:p>
        </w:tc>
        <w:tc>
          <w:tcPr>
            <w:tcW w:w="1192" w:type="dxa"/>
          </w:tcPr>
          <w:p w14:paraId="679E4130" w14:textId="77777777" w:rsidR="00A81F4C" w:rsidRPr="007F28FB" w:rsidRDefault="00A81F4C" w:rsidP="007613F8">
            <w:pPr>
              <w:pStyle w:val="IFTnormal"/>
              <w:rPr>
                <w:lang w:val="es-MX"/>
              </w:rPr>
            </w:pPr>
          </w:p>
        </w:tc>
        <w:tc>
          <w:tcPr>
            <w:tcW w:w="1640" w:type="dxa"/>
          </w:tcPr>
          <w:p w14:paraId="3D37BA69" w14:textId="77777777" w:rsidR="00A81F4C" w:rsidRPr="007F28FB" w:rsidRDefault="00A81F4C" w:rsidP="007613F8">
            <w:pPr>
              <w:pStyle w:val="IFTnormal"/>
              <w:rPr>
                <w:lang w:val="es-MX"/>
              </w:rPr>
            </w:pPr>
          </w:p>
        </w:tc>
        <w:tc>
          <w:tcPr>
            <w:tcW w:w="1249" w:type="dxa"/>
            <w:noWrap/>
            <w:hideMark/>
          </w:tcPr>
          <w:p w14:paraId="1DF71E2C" w14:textId="77777777" w:rsidR="00A81F4C" w:rsidRPr="007F28FB" w:rsidRDefault="00A81F4C" w:rsidP="007613F8">
            <w:pPr>
              <w:pStyle w:val="IFTnormal"/>
              <w:rPr>
                <w:lang w:val="es-MX"/>
              </w:rPr>
            </w:pPr>
            <w:r w:rsidRPr="007F28FB">
              <w:rPr>
                <w:lang w:val="es-MX"/>
              </w:rPr>
              <w:t>90%</w:t>
            </w:r>
          </w:p>
        </w:tc>
      </w:tr>
      <w:tr w:rsidR="00A81F4C" w:rsidRPr="007F28FB" w14:paraId="03C05BA0" w14:textId="77777777" w:rsidTr="007613F8">
        <w:trPr>
          <w:trHeight w:val="300"/>
          <w:tblHeader/>
          <w:jc w:val="center"/>
        </w:trPr>
        <w:tc>
          <w:tcPr>
            <w:tcW w:w="1512" w:type="dxa"/>
            <w:noWrap/>
            <w:hideMark/>
          </w:tcPr>
          <w:p w14:paraId="2863CE0F" w14:textId="77777777" w:rsidR="00A81F4C" w:rsidRPr="007F28FB" w:rsidRDefault="00A81F4C" w:rsidP="007613F8">
            <w:pPr>
              <w:pStyle w:val="IFTnormal"/>
              <w:rPr>
                <w:lang w:val="es-MX"/>
              </w:rPr>
            </w:pPr>
            <w:r w:rsidRPr="007F28FB">
              <w:rPr>
                <w:lang w:val="es-MX"/>
              </w:rPr>
              <w:t>Bloque:</w:t>
            </w:r>
          </w:p>
        </w:tc>
        <w:tc>
          <w:tcPr>
            <w:tcW w:w="1192" w:type="dxa"/>
            <w:noWrap/>
            <w:hideMark/>
          </w:tcPr>
          <w:p w14:paraId="17E4D8F6" w14:textId="77777777" w:rsidR="00A81F4C" w:rsidRPr="007F28FB" w:rsidRDefault="00A81F4C" w:rsidP="007613F8">
            <w:pPr>
              <w:pStyle w:val="IFTnormal"/>
              <w:rPr>
                <w:lang w:val="es-MX"/>
              </w:rPr>
            </w:pPr>
          </w:p>
        </w:tc>
        <w:tc>
          <w:tcPr>
            <w:tcW w:w="1640" w:type="dxa"/>
            <w:noWrap/>
            <w:hideMark/>
          </w:tcPr>
          <w:p w14:paraId="41642218" w14:textId="77777777" w:rsidR="00A81F4C" w:rsidRPr="007F28FB" w:rsidRDefault="00A81F4C" w:rsidP="007613F8">
            <w:pPr>
              <w:pStyle w:val="IFTnormal"/>
              <w:rPr>
                <w:lang w:val="es-MX"/>
              </w:rPr>
            </w:pPr>
          </w:p>
        </w:tc>
        <w:tc>
          <w:tcPr>
            <w:tcW w:w="1249" w:type="dxa"/>
            <w:noWrap/>
            <w:hideMark/>
          </w:tcPr>
          <w:p w14:paraId="397CCC8F" w14:textId="77777777" w:rsidR="00A81F4C" w:rsidRPr="007F28FB" w:rsidRDefault="00A81F4C" w:rsidP="007613F8">
            <w:pPr>
              <w:pStyle w:val="IFTnormal"/>
              <w:rPr>
                <w:lang w:val="es-MX"/>
              </w:rPr>
            </w:pPr>
            <w:r w:rsidRPr="007F28FB">
              <w:rPr>
                <w:lang w:val="es-MX"/>
              </w:rPr>
              <w:t> </w:t>
            </w:r>
          </w:p>
        </w:tc>
      </w:tr>
      <w:tr w:rsidR="00A81F4C" w:rsidRPr="007F28FB" w14:paraId="69823235" w14:textId="77777777" w:rsidTr="007613F8">
        <w:trPr>
          <w:trHeight w:val="300"/>
          <w:tblHeader/>
          <w:jc w:val="center"/>
        </w:trPr>
        <w:tc>
          <w:tcPr>
            <w:tcW w:w="1512" w:type="dxa"/>
            <w:noWrap/>
            <w:hideMark/>
          </w:tcPr>
          <w:p w14:paraId="0587BC28" w14:textId="77777777" w:rsidR="00A81F4C" w:rsidRPr="007F28FB" w:rsidRDefault="00A81F4C" w:rsidP="007613F8">
            <w:pPr>
              <w:pStyle w:val="IFTnormal"/>
              <w:rPr>
                <w:u w:val="single"/>
                <w:lang w:val="es-MX"/>
              </w:rPr>
            </w:pPr>
            <w:r w:rsidRPr="007F28FB">
              <w:rPr>
                <w:u w:val="single"/>
                <w:lang w:val="es-MX"/>
              </w:rPr>
              <w:t>Mes:</w:t>
            </w:r>
          </w:p>
        </w:tc>
        <w:tc>
          <w:tcPr>
            <w:tcW w:w="1192" w:type="dxa"/>
            <w:noWrap/>
            <w:hideMark/>
          </w:tcPr>
          <w:p w14:paraId="4349F265" w14:textId="77777777" w:rsidR="00A81F4C" w:rsidRPr="007F28FB" w:rsidRDefault="00A81F4C" w:rsidP="007613F8">
            <w:pPr>
              <w:pStyle w:val="IFTnormal"/>
              <w:rPr>
                <w:u w:val="single"/>
                <w:lang w:val="es-MX"/>
              </w:rPr>
            </w:pPr>
            <w:r w:rsidRPr="007F28FB">
              <w:rPr>
                <w:u w:val="single"/>
                <w:lang w:val="es-MX"/>
              </w:rPr>
              <w:t>A tiempo:</w:t>
            </w:r>
          </w:p>
        </w:tc>
        <w:tc>
          <w:tcPr>
            <w:tcW w:w="1640" w:type="dxa"/>
            <w:noWrap/>
            <w:hideMark/>
          </w:tcPr>
          <w:p w14:paraId="06E4D873" w14:textId="77777777" w:rsidR="00A81F4C" w:rsidRPr="007F28FB" w:rsidRDefault="00A81F4C" w:rsidP="007613F8">
            <w:pPr>
              <w:pStyle w:val="IFTnormal"/>
              <w:rPr>
                <w:u w:val="single"/>
                <w:lang w:val="es-MX"/>
              </w:rPr>
            </w:pPr>
            <w:r w:rsidRPr="007F28FB">
              <w:rPr>
                <w:u w:val="single"/>
                <w:lang w:val="es-MX"/>
              </w:rPr>
              <w:t>Tardío:</w:t>
            </w:r>
          </w:p>
        </w:tc>
        <w:tc>
          <w:tcPr>
            <w:tcW w:w="1249" w:type="dxa"/>
            <w:noWrap/>
            <w:hideMark/>
          </w:tcPr>
          <w:p w14:paraId="14505965" w14:textId="77777777" w:rsidR="00A81F4C" w:rsidRPr="007F28FB" w:rsidRDefault="00A81F4C" w:rsidP="007613F8">
            <w:pPr>
              <w:pStyle w:val="IFTnormal"/>
              <w:rPr>
                <w:u w:val="single"/>
                <w:lang w:val="es-MX"/>
              </w:rPr>
            </w:pPr>
            <w:r w:rsidRPr="007F28FB">
              <w:rPr>
                <w:u w:val="single"/>
                <w:lang w:val="es-MX"/>
              </w:rPr>
              <w:t>Total:</w:t>
            </w:r>
          </w:p>
        </w:tc>
      </w:tr>
      <w:tr w:rsidR="00A81F4C" w:rsidRPr="007F28FB" w14:paraId="7A581104" w14:textId="77777777" w:rsidTr="007613F8">
        <w:trPr>
          <w:trHeight w:val="300"/>
          <w:tblHeader/>
          <w:jc w:val="center"/>
        </w:trPr>
        <w:tc>
          <w:tcPr>
            <w:tcW w:w="1512" w:type="dxa"/>
            <w:noWrap/>
            <w:hideMark/>
          </w:tcPr>
          <w:p w14:paraId="42CD1623" w14:textId="77777777" w:rsidR="00A81F4C" w:rsidRPr="007F28FB" w:rsidRDefault="00A81F4C" w:rsidP="007613F8">
            <w:pPr>
              <w:pStyle w:val="IFTnormal"/>
              <w:rPr>
                <w:lang w:val="es-MX"/>
              </w:rPr>
            </w:pPr>
            <w:r w:rsidRPr="007F28FB">
              <w:rPr>
                <w:lang w:val="es-MX"/>
              </w:rPr>
              <w:t>Enero:</w:t>
            </w:r>
          </w:p>
        </w:tc>
        <w:tc>
          <w:tcPr>
            <w:tcW w:w="1192" w:type="dxa"/>
            <w:noWrap/>
            <w:hideMark/>
          </w:tcPr>
          <w:p w14:paraId="50D7125B" w14:textId="77777777" w:rsidR="00A81F4C" w:rsidRPr="007F28FB" w:rsidRDefault="00A81F4C" w:rsidP="007613F8">
            <w:pPr>
              <w:pStyle w:val="IFTnormal"/>
              <w:rPr>
                <w:lang w:val="es-MX"/>
              </w:rPr>
            </w:pPr>
            <w:r w:rsidRPr="007F28FB">
              <w:rPr>
                <w:lang w:val="es-MX"/>
              </w:rPr>
              <w:t>22</w:t>
            </w:r>
          </w:p>
        </w:tc>
        <w:tc>
          <w:tcPr>
            <w:tcW w:w="1640" w:type="dxa"/>
            <w:noWrap/>
            <w:hideMark/>
          </w:tcPr>
          <w:p w14:paraId="65E81E7F" w14:textId="77777777" w:rsidR="00A81F4C" w:rsidRPr="007F28FB" w:rsidRDefault="00A81F4C" w:rsidP="007613F8">
            <w:pPr>
              <w:pStyle w:val="IFTnormal"/>
              <w:rPr>
                <w:lang w:val="es-MX"/>
              </w:rPr>
            </w:pPr>
            <w:r w:rsidRPr="007F28FB">
              <w:rPr>
                <w:lang w:val="es-MX"/>
              </w:rPr>
              <w:t>8</w:t>
            </w:r>
          </w:p>
        </w:tc>
        <w:tc>
          <w:tcPr>
            <w:tcW w:w="1249" w:type="dxa"/>
            <w:noWrap/>
            <w:hideMark/>
          </w:tcPr>
          <w:p w14:paraId="14E6EE7E" w14:textId="77777777" w:rsidR="00A81F4C" w:rsidRPr="007F28FB" w:rsidRDefault="00A81F4C" w:rsidP="007613F8">
            <w:pPr>
              <w:pStyle w:val="IFTnormal"/>
              <w:rPr>
                <w:lang w:val="es-MX"/>
              </w:rPr>
            </w:pPr>
            <w:r w:rsidRPr="007F28FB">
              <w:rPr>
                <w:lang w:val="es-MX"/>
              </w:rPr>
              <w:t>30</w:t>
            </w:r>
          </w:p>
        </w:tc>
      </w:tr>
      <w:tr w:rsidR="00A81F4C" w:rsidRPr="007F28FB" w14:paraId="78AFCF40" w14:textId="77777777" w:rsidTr="007613F8">
        <w:trPr>
          <w:trHeight w:val="300"/>
          <w:tblHeader/>
          <w:jc w:val="center"/>
        </w:trPr>
        <w:tc>
          <w:tcPr>
            <w:tcW w:w="1512" w:type="dxa"/>
            <w:noWrap/>
            <w:hideMark/>
          </w:tcPr>
          <w:p w14:paraId="1F91BDF7" w14:textId="77777777" w:rsidR="00A81F4C" w:rsidRPr="007F28FB" w:rsidRDefault="00A81F4C" w:rsidP="007613F8">
            <w:pPr>
              <w:pStyle w:val="IFTnormal"/>
              <w:rPr>
                <w:lang w:val="es-MX"/>
              </w:rPr>
            </w:pPr>
            <w:r w:rsidRPr="007F28FB">
              <w:rPr>
                <w:lang w:val="es-MX"/>
              </w:rPr>
              <w:t>Febrero</w:t>
            </w:r>
          </w:p>
        </w:tc>
        <w:tc>
          <w:tcPr>
            <w:tcW w:w="1192" w:type="dxa"/>
            <w:noWrap/>
            <w:hideMark/>
          </w:tcPr>
          <w:p w14:paraId="35317BC8" w14:textId="77777777" w:rsidR="00A81F4C" w:rsidRPr="007F28FB" w:rsidRDefault="00A81F4C" w:rsidP="007613F8">
            <w:pPr>
              <w:pStyle w:val="IFTnormal"/>
              <w:rPr>
                <w:lang w:val="es-MX"/>
              </w:rPr>
            </w:pPr>
            <w:r w:rsidRPr="007F28FB">
              <w:rPr>
                <w:lang w:val="es-MX"/>
              </w:rPr>
              <w:t>18</w:t>
            </w:r>
          </w:p>
        </w:tc>
        <w:tc>
          <w:tcPr>
            <w:tcW w:w="1640" w:type="dxa"/>
            <w:noWrap/>
            <w:hideMark/>
          </w:tcPr>
          <w:p w14:paraId="46667355" w14:textId="77777777" w:rsidR="00A81F4C" w:rsidRPr="007F28FB" w:rsidRDefault="00A81F4C" w:rsidP="007613F8">
            <w:pPr>
              <w:pStyle w:val="IFTnormal"/>
              <w:rPr>
                <w:lang w:val="es-MX"/>
              </w:rPr>
            </w:pPr>
            <w:r w:rsidRPr="007F28FB">
              <w:rPr>
                <w:lang w:val="es-MX"/>
              </w:rPr>
              <w:t>2</w:t>
            </w:r>
          </w:p>
        </w:tc>
        <w:tc>
          <w:tcPr>
            <w:tcW w:w="1249" w:type="dxa"/>
            <w:noWrap/>
            <w:hideMark/>
          </w:tcPr>
          <w:p w14:paraId="63636F40" w14:textId="77777777" w:rsidR="00A81F4C" w:rsidRPr="007F28FB" w:rsidRDefault="00A81F4C" w:rsidP="007613F8">
            <w:pPr>
              <w:pStyle w:val="IFTnormal"/>
              <w:rPr>
                <w:lang w:val="es-MX"/>
              </w:rPr>
            </w:pPr>
            <w:r w:rsidRPr="007F28FB">
              <w:rPr>
                <w:lang w:val="es-MX"/>
              </w:rPr>
              <w:t>20</w:t>
            </w:r>
          </w:p>
        </w:tc>
      </w:tr>
      <w:tr w:rsidR="00A81F4C" w:rsidRPr="007F28FB" w14:paraId="7188A38F" w14:textId="77777777" w:rsidTr="007613F8">
        <w:trPr>
          <w:trHeight w:val="300"/>
          <w:tblHeader/>
          <w:jc w:val="center"/>
        </w:trPr>
        <w:tc>
          <w:tcPr>
            <w:tcW w:w="1512" w:type="dxa"/>
            <w:noWrap/>
            <w:hideMark/>
          </w:tcPr>
          <w:p w14:paraId="0BAEC4C3" w14:textId="77777777" w:rsidR="00A81F4C" w:rsidRPr="007F28FB" w:rsidRDefault="00A81F4C" w:rsidP="007613F8">
            <w:pPr>
              <w:pStyle w:val="IFTnormal"/>
              <w:rPr>
                <w:lang w:val="es-MX"/>
              </w:rPr>
            </w:pPr>
            <w:r w:rsidRPr="007F28FB">
              <w:rPr>
                <w:lang w:val="es-MX"/>
              </w:rPr>
              <w:t>Marzo</w:t>
            </w:r>
          </w:p>
        </w:tc>
        <w:tc>
          <w:tcPr>
            <w:tcW w:w="1192" w:type="dxa"/>
            <w:noWrap/>
            <w:hideMark/>
          </w:tcPr>
          <w:p w14:paraId="4ABF1FB7" w14:textId="77777777" w:rsidR="00A81F4C" w:rsidRPr="007F28FB" w:rsidRDefault="00A81F4C" w:rsidP="007613F8">
            <w:pPr>
              <w:pStyle w:val="IFTnormal"/>
              <w:rPr>
                <w:lang w:val="es-MX"/>
              </w:rPr>
            </w:pPr>
            <w:r w:rsidRPr="007F28FB">
              <w:rPr>
                <w:lang w:val="es-MX"/>
              </w:rPr>
              <w:t>15</w:t>
            </w:r>
          </w:p>
        </w:tc>
        <w:tc>
          <w:tcPr>
            <w:tcW w:w="1640" w:type="dxa"/>
            <w:noWrap/>
            <w:hideMark/>
          </w:tcPr>
          <w:p w14:paraId="21309622" w14:textId="77777777" w:rsidR="00A81F4C" w:rsidRPr="007F28FB" w:rsidRDefault="00A81F4C" w:rsidP="007613F8">
            <w:pPr>
              <w:pStyle w:val="IFTnormal"/>
              <w:rPr>
                <w:lang w:val="es-MX"/>
              </w:rPr>
            </w:pPr>
            <w:r w:rsidRPr="007F28FB">
              <w:rPr>
                <w:lang w:val="es-MX"/>
              </w:rPr>
              <w:t>5</w:t>
            </w:r>
          </w:p>
        </w:tc>
        <w:tc>
          <w:tcPr>
            <w:tcW w:w="1249" w:type="dxa"/>
            <w:noWrap/>
            <w:hideMark/>
          </w:tcPr>
          <w:p w14:paraId="5FFC6A58" w14:textId="77777777" w:rsidR="00A81F4C" w:rsidRPr="007F28FB" w:rsidRDefault="00A81F4C" w:rsidP="007613F8">
            <w:pPr>
              <w:pStyle w:val="IFTnormal"/>
              <w:rPr>
                <w:lang w:val="es-MX"/>
              </w:rPr>
            </w:pPr>
            <w:r w:rsidRPr="007F28FB">
              <w:rPr>
                <w:lang w:val="es-MX"/>
              </w:rPr>
              <w:t>2</w:t>
            </w:r>
          </w:p>
        </w:tc>
      </w:tr>
      <w:tr w:rsidR="00A81F4C" w:rsidRPr="007F28FB" w14:paraId="7F10912F" w14:textId="77777777" w:rsidTr="007613F8">
        <w:trPr>
          <w:trHeight w:val="300"/>
          <w:tblHeader/>
          <w:jc w:val="center"/>
        </w:trPr>
        <w:tc>
          <w:tcPr>
            <w:tcW w:w="1512" w:type="dxa"/>
            <w:noWrap/>
            <w:hideMark/>
          </w:tcPr>
          <w:p w14:paraId="21F78CE0" w14:textId="77777777" w:rsidR="00A81F4C" w:rsidRPr="007F28FB" w:rsidRDefault="00A81F4C" w:rsidP="007613F8">
            <w:pPr>
              <w:pStyle w:val="IFTnormal"/>
              <w:rPr>
                <w:lang w:val="es-MX"/>
              </w:rPr>
            </w:pPr>
            <w:r w:rsidRPr="007F28FB">
              <w:rPr>
                <w:lang w:val="es-MX"/>
              </w:rPr>
              <w:t>Abril</w:t>
            </w:r>
          </w:p>
        </w:tc>
        <w:tc>
          <w:tcPr>
            <w:tcW w:w="1192" w:type="dxa"/>
            <w:noWrap/>
            <w:hideMark/>
          </w:tcPr>
          <w:p w14:paraId="30E444D1" w14:textId="77777777" w:rsidR="00A81F4C" w:rsidRPr="007F28FB" w:rsidRDefault="00A81F4C" w:rsidP="007613F8">
            <w:pPr>
              <w:pStyle w:val="IFTnormal"/>
              <w:rPr>
                <w:lang w:val="es-MX"/>
              </w:rPr>
            </w:pPr>
            <w:r w:rsidRPr="007F28FB">
              <w:rPr>
                <w:lang w:val="es-MX"/>
              </w:rPr>
              <w:t>15</w:t>
            </w:r>
          </w:p>
        </w:tc>
        <w:tc>
          <w:tcPr>
            <w:tcW w:w="1640" w:type="dxa"/>
            <w:noWrap/>
            <w:hideMark/>
          </w:tcPr>
          <w:p w14:paraId="4030DECB" w14:textId="77777777" w:rsidR="00A81F4C" w:rsidRPr="007F28FB" w:rsidRDefault="00A81F4C" w:rsidP="007613F8">
            <w:pPr>
              <w:pStyle w:val="IFTnormal"/>
              <w:rPr>
                <w:lang w:val="es-MX"/>
              </w:rPr>
            </w:pPr>
            <w:r w:rsidRPr="007F28FB">
              <w:rPr>
                <w:lang w:val="es-MX"/>
              </w:rPr>
              <w:t>15</w:t>
            </w:r>
          </w:p>
        </w:tc>
        <w:tc>
          <w:tcPr>
            <w:tcW w:w="1249" w:type="dxa"/>
            <w:noWrap/>
            <w:hideMark/>
          </w:tcPr>
          <w:p w14:paraId="2DDFD58F" w14:textId="77777777" w:rsidR="00A81F4C" w:rsidRPr="007F28FB" w:rsidRDefault="00A81F4C" w:rsidP="007613F8">
            <w:pPr>
              <w:pStyle w:val="IFTnormal"/>
              <w:rPr>
                <w:lang w:val="es-MX"/>
              </w:rPr>
            </w:pPr>
            <w:r w:rsidRPr="007F28FB">
              <w:rPr>
                <w:lang w:val="es-MX"/>
              </w:rPr>
              <w:t>30</w:t>
            </w:r>
          </w:p>
        </w:tc>
      </w:tr>
      <w:tr w:rsidR="00A81F4C" w:rsidRPr="007F28FB" w14:paraId="2C808CB0" w14:textId="77777777" w:rsidTr="007613F8">
        <w:trPr>
          <w:trHeight w:val="315"/>
          <w:tblHeader/>
          <w:jc w:val="center"/>
        </w:trPr>
        <w:tc>
          <w:tcPr>
            <w:tcW w:w="1512" w:type="dxa"/>
            <w:noWrap/>
            <w:hideMark/>
          </w:tcPr>
          <w:p w14:paraId="399EA7CB" w14:textId="77777777" w:rsidR="00A81F4C" w:rsidRPr="007F28FB" w:rsidRDefault="00A81F4C" w:rsidP="007613F8">
            <w:pPr>
              <w:pStyle w:val="IFTnormal"/>
              <w:rPr>
                <w:lang w:val="es-MX"/>
              </w:rPr>
            </w:pPr>
            <w:r w:rsidRPr="007F28FB">
              <w:rPr>
                <w:lang w:val="es-MX"/>
              </w:rPr>
              <w:t> </w:t>
            </w:r>
          </w:p>
        </w:tc>
        <w:tc>
          <w:tcPr>
            <w:tcW w:w="1192" w:type="dxa"/>
            <w:noWrap/>
            <w:hideMark/>
          </w:tcPr>
          <w:p w14:paraId="1697E9FF" w14:textId="77777777" w:rsidR="00A81F4C" w:rsidRPr="007F28FB" w:rsidRDefault="00A81F4C" w:rsidP="007613F8">
            <w:pPr>
              <w:pStyle w:val="IFTnormal"/>
              <w:rPr>
                <w:lang w:val="es-MX"/>
              </w:rPr>
            </w:pPr>
            <w:r w:rsidRPr="007F28FB">
              <w:rPr>
                <w:lang w:val="es-MX"/>
              </w:rPr>
              <w:t>70</w:t>
            </w:r>
          </w:p>
        </w:tc>
        <w:tc>
          <w:tcPr>
            <w:tcW w:w="1640" w:type="dxa"/>
            <w:noWrap/>
            <w:hideMark/>
          </w:tcPr>
          <w:p w14:paraId="5CF8878B" w14:textId="77777777" w:rsidR="00A81F4C" w:rsidRPr="007F28FB" w:rsidRDefault="00A81F4C" w:rsidP="007613F8">
            <w:pPr>
              <w:pStyle w:val="IFTnormal"/>
              <w:rPr>
                <w:lang w:val="es-MX"/>
              </w:rPr>
            </w:pPr>
            <w:r w:rsidRPr="007F28FB">
              <w:rPr>
                <w:lang w:val="es-MX"/>
              </w:rPr>
              <w:t>30</w:t>
            </w:r>
          </w:p>
        </w:tc>
        <w:tc>
          <w:tcPr>
            <w:tcW w:w="1249" w:type="dxa"/>
            <w:noWrap/>
            <w:hideMark/>
          </w:tcPr>
          <w:p w14:paraId="4574CA45" w14:textId="77777777" w:rsidR="00A81F4C" w:rsidRPr="007F28FB" w:rsidRDefault="00A81F4C" w:rsidP="007613F8">
            <w:pPr>
              <w:pStyle w:val="IFTnormal"/>
              <w:rPr>
                <w:lang w:val="es-MX"/>
              </w:rPr>
            </w:pPr>
            <w:r w:rsidRPr="007F28FB">
              <w:rPr>
                <w:lang w:val="es-MX"/>
              </w:rPr>
              <w:t>100</w:t>
            </w:r>
          </w:p>
        </w:tc>
      </w:tr>
    </w:tbl>
    <w:p w14:paraId="5AA20AB0" w14:textId="77777777" w:rsidR="00A81F4C" w:rsidRPr="007F28FB" w:rsidRDefault="00A81F4C" w:rsidP="00A81F4C">
      <w:pPr>
        <w:pStyle w:val="IFTnormal"/>
        <w:rPr>
          <w:lang w:val="es-MX"/>
        </w:rPr>
      </w:pPr>
      <w:r w:rsidRPr="007F28FB">
        <w:rPr>
          <w:lang w:val="es-MX"/>
        </w:rPr>
        <w:t>Si en el bloque solo se cumplió en el tiempo en el 70% (setenta por ciento), la compensación se calculará respecto del 30% (treinta por ciento) restante. Si en el bloque se alcanza el 90% del cumplimiento de los plazos establecidos entonces el 10 % restante podrá alcanzarse en un extra de tiempo no mayor</w:t>
      </w:r>
      <w:r>
        <w:rPr>
          <w:lang w:val="es-MX"/>
        </w:rPr>
        <w:t xml:space="preserve"> al 50% del plazo original sin </w:t>
      </w:r>
      <w:r w:rsidRPr="007F28FB">
        <w:rPr>
          <w:lang w:val="es-MX"/>
        </w:rPr>
        <w:t>que esto genere una pena, es decir que en este caso sólo generarán pena los eventos que superen  el 150% del plazo original.</w:t>
      </w:r>
    </w:p>
    <w:p w14:paraId="1580D81C" w14:textId="77777777" w:rsidR="00A81F4C" w:rsidRPr="00E9531B" w:rsidRDefault="00A81F4C" w:rsidP="00A81F4C">
      <w:pPr>
        <w:autoSpaceDE w:val="0"/>
        <w:autoSpaceDN w:val="0"/>
        <w:jc w:val="both"/>
        <w:rPr>
          <w:rFonts w:ascii="ITC Avant Garde" w:hAnsi="ITC Avant Garde" w:cs="Times New Roman"/>
        </w:rPr>
      </w:pPr>
      <w:r w:rsidRPr="00E9531B">
        <w:rPr>
          <w:rFonts w:ascii="ITC Avant Garde" w:hAnsi="ITC Avant Garde"/>
        </w:rPr>
        <w:t>Para el cumplimiento, en los casos en que un cálculo arroje números decimales se tomará como valido el numero entero inmediato superior.</w:t>
      </w:r>
    </w:p>
    <w:p w14:paraId="0AEF594E" w14:textId="77777777" w:rsidR="00A81F4C" w:rsidRPr="007F28FB" w:rsidRDefault="00A81F4C" w:rsidP="00A81F4C">
      <w:pPr>
        <w:pStyle w:val="IFTnormal"/>
        <w:rPr>
          <w:lang w:val="es-MX"/>
        </w:rPr>
      </w:pPr>
      <w:r w:rsidRPr="007F28FB">
        <w:rPr>
          <w:lang w:val="es-MX"/>
        </w:rPr>
        <w:t xml:space="preserve">Queda entendido entre las Partes que todas las compensaciones son por el cumplimiento tardío en las obligaciones a cargo de </w:t>
      </w:r>
      <w:r>
        <w:rPr>
          <w:lang w:val="es-MX"/>
        </w:rPr>
        <w:t>Telcel</w:t>
      </w:r>
      <w:r w:rsidRPr="007F28FB">
        <w:rPr>
          <w:lang w:val="es-MX"/>
        </w:rPr>
        <w:t xml:space="preserve"> respecto de los plazos comprometidos para la realización de un Servicio en específico bajo los términos de  la Oferta de Referencia.</w:t>
      </w:r>
    </w:p>
    <w:p w14:paraId="1B41C27B" w14:textId="77777777" w:rsidR="00A81F4C" w:rsidRPr="00A53C8B" w:rsidRDefault="00A81F4C" w:rsidP="000F218E">
      <w:pPr>
        <w:pStyle w:val="Ttulo4"/>
        <w:numPr>
          <w:ilvl w:val="4"/>
          <w:numId w:val="84"/>
        </w:numPr>
        <w:spacing w:line="276" w:lineRule="auto"/>
        <w:rPr>
          <w:rFonts w:ascii="ITC Avant Garde" w:eastAsia="Calibri" w:hAnsi="ITC Avant Garde" w:cs="Arial"/>
          <w:b w:val="0"/>
          <w:bCs w:val="0"/>
          <w:sz w:val="22"/>
          <w:szCs w:val="22"/>
          <w:u w:val="single"/>
          <w:lang w:val="es-ES_tradnl"/>
        </w:rPr>
      </w:pPr>
      <w:r w:rsidRPr="00A53C8B">
        <w:rPr>
          <w:rFonts w:ascii="ITC Avant Garde" w:eastAsia="Calibri" w:hAnsi="ITC Avant Garde" w:cs="Arial"/>
          <w:b w:val="0"/>
          <w:bCs w:val="0"/>
          <w:sz w:val="22"/>
          <w:szCs w:val="22"/>
          <w:u w:val="single"/>
          <w:lang w:val="es-ES_tradnl"/>
        </w:rPr>
        <w:t xml:space="preserve">Valor </w:t>
      </w:r>
    </w:p>
    <w:p w14:paraId="44CEA48D" w14:textId="77777777" w:rsidR="00A81F4C" w:rsidRPr="007F28FB" w:rsidRDefault="00A81F4C" w:rsidP="00A81F4C">
      <w:pPr>
        <w:pStyle w:val="IFTnormal"/>
        <w:rPr>
          <w:lang w:val="es-MX"/>
        </w:rPr>
      </w:pPr>
      <w:r w:rsidRPr="007F28FB">
        <w:rPr>
          <w:lang w:val="es-MX"/>
        </w:rPr>
        <w:t>Salvo indicación diversa, el valor empleado para el cálculo de las compensaciones será el precio pactado por las partes respecto del Servicio respectivo.</w:t>
      </w:r>
    </w:p>
    <w:p w14:paraId="468B9415" w14:textId="77777777" w:rsidR="00A81F4C" w:rsidRDefault="00A81F4C" w:rsidP="00A81F4C">
      <w:pPr>
        <w:pStyle w:val="IFTnormal"/>
        <w:rPr>
          <w:lang w:val="es-MX"/>
        </w:rPr>
      </w:pPr>
      <w:r w:rsidRPr="007F28FB">
        <w:rPr>
          <w:lang w:val="es-MX"/>
        </w:rPr>
        <w:t xml:space="preserve">Las Partes convienen en que el valor agregado de la totalidad de compensaciones que pudiera aplicar respecto de un mismo Servicio no podrá exceder el 100% del valor total del Servicio y si el Servicio no se entrega en un tiempo extra máximo de 100% del plazo original, sólo tomando en consideración los plazos atribuibles a </w:t>
      </w:r>
      <w:r>
        <w:rPr>
          <w:lang w:val="es-MX"/>
        </w:rPr>
        <w:t>Telcel</w:t>
      </w:r>
      <w:r w:rsidRPr="007F28FB">
        <w:rPr>
          <w:lang w:val="es-MX"/>
        </w:rPr>
        <w:t xml:space="preserve">, las Partes entenderán que el servicio fue denegado por </w:t>
      </w:r>
      <w:r>
        <w:rPr>
          <w:lang w:val="es-MX"/>
        </w:rPr>
        <w:t>Telcel</w:t>
      </w:r>
      <w:r w:rsidRPr="007F28FB">
        <w:rPr>
          <w:lang w:val="es-MX"/>
        </w:rPr>
        <w:t>, salvo que se acuerde lo contrario.</w:t>
      </w:r>
    </w:p>
    <w:p w14:paraId="73BCC1D1" w14:textId="77777777" w:rsidR="00A81F4C" w:rsidRDefault="00A81F4C" w:rsidP="00A81F4C">
      <w:pPr>
        <w:pStyle w:val="IFTnormal"/>
        <w:rPr>
          <w:lang w:val="es-MX"/>
        </w:rPr>
      </w:pPr>
      <w:r>
        <w:rPr>
          <w:lang w:val="es-MX"/>
        </w:rPr>
        <w:lastRenderedPageBreak/>
        <w:t xml:space="preserve">Para el caso en que, </w:t>
      </w:r>
      <w:r w:rsidRPr="008C6397">
        <w:rPr>
          <w:lang w:val="es-MX"/>
        </w:rPr>
        <w:t xml:space="preserve">a raíz de </w:t>
      </w:r>
      <w:r>
        <w:rPr>
          <w:lang w:val="es-MX"/>
        </w:rPr>
        <w:t>errores en elementos de información que deban encontrarse SEG, el Concesionario</w:t>
      </w:r>
      <w:r w:rsidRPr="008C6397">
        <w:rPr>
          <w:lang w:val="es-MX"/>
        </w:rPr>
        <w:t xml:space="preserve"> </w:t>
      </w:r>
      <w:r>
        <w:rPr>
          <w:lang w:val="es-MX"/>
        </w:rPr>
        <w:t>incida en costos, que sean debidamente sustentados, adicionales a las actividades previstas o retrabajos</w:t>
      </w:r>
      <w:r w:rsidRPr="008C6397">
        <w:rPr>
          <w:lang w:val="es-MX"/>
        </w:rPr>
        <w:t>,</w:t>
      </w:r>
      <w:r w:rsidRPr="00E9531B">
        <w:rPr>
          <w:lang w:val="es-MX"/>
        </w:rPr>
        <w:t xml:space="preserve"> </w:t>
      </w:r>
      <w:r>
        <w:rPr>
          <w:lang w:val="es-MX"/>
        </w:rPr>
        <w:t>la pena correspondiente para Telcel corresponderá al pago de la tarifa prevista por el Servicio de  Visita Técnica.</w:t>
      </w:r>
    </w:p>
    <w:p w14:paraId="2B64671D" w14:textId="77777777" w:rsidR="00A81F4C" w:rsidRPr="007F28FB" w:rsidRDefault="00A81F4C" w:rsidP="00A81F4C">
      <w:pPr>
        <w:pStyle w:val="IFTnormal"/>
        <w:rPr>
          <w:lang w:val="es-MX"/>
        </w:rPr>
      </w:pPr>
      <w:r>
        <w:rPr>
          <w:lang w:val="es-MX"/>
        </w:rPr>
        <w:t>Por otra parte, para</w:t>
      </w:r>
      <w:r w:rsidRPr="007F28FB">
        <w:rPr>
          <w:lang w:val="es-MX"/>
        </w:rPr>
        <w:t xml:space="preserve"> cada uno de los indicadores y parámetros de calidad la pena asociada se calculará por día de retraso. Se tomará como referencia el plazo original plasmado para el indicador dividido en cuatro sub-periodos en los cuales, al primero se la aplicara una pena del 10% del valor del servicio, al segundo un 20% del valor del servicio, al tercero un 30% del valor del servicio y al cuarto un 40% del valor del servicio y el valor de la penalización de cada sub-periodo se repartirá entre los días que los comprenden, así el cálculo de las penalizaciones por día de retraso se calcularán de la siguiente forma:</w:t>
      </w:r>
    </w:p>
    <w:p w14:paraId="45D4847F" w14:textId="77777777" w:rsidR="00A81F4C" w:rsidRPr="007F28FB" w:rsidRDefault="00A81F4C" w:rsidP="00A81F4C">
      <w:pPr>
        <w:pStyle w:val="IFTnormal"/>
        <w:rPr>
          <w:lang w:val="es-MX"/>
        </w:rPr>
      </w:pPr>
      <m:oMathPara>
        <m:oMath>
          <m:r>
            <w:rPr>
              <w:rFonts w:ascii="Cambria Math" w:hAnsi="Cambria Math"/>
              <w:lang w:val="es-MX"/>
            </w:rPr>
            <m:t xml:space="preserve">Penalización por dia habil de retraso= </m:t>
          </m:r>
          <m:f>
            <m:fPr>
              <m:ctrlPr>
                <w:rPr>
                  <w:rFonts w:ascii="Cambria Math" w:hAnsi="Cambria Math"/>
                  <w:i/>
                  <w:lang w:val="es-MX"/>
                </w:rPr>
              </m:ctrlPr>
            </m:fPr>
            <m:num>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i</m:t>
                  </m:r>
                </m:sub>
              </m:sSub>
            </m:num>
            <m:den>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i</m:t>
                  </m:r>
                </m:sub>
              </m:sSub>
            </m:den>
          </m:f>
          <m:d>
            <m:dPr>
              <m:ctrlPr>
                <w:rPr>
                  <w:rFonts w:ascii="Cambria Math" w:hAnsi="Cambria Math"/>
                  <w:i/>
                  <w:lang w:val="es-MX"/>
                </w:rPr>
              </m:ctrlPr>
            </m:dPr>
            <m:e>
              <m:r>
                <w:rPr>
                  <w:rFonts w:ascii="Cambria Math" w:hAnsi="Cambria Math"/>
                  <w:lang w:val="es-MX"/>
                </w:rPr>
                <m:t>Valor del servicio</m:t>
              </m:r>
            </m:e>
          </m:d>
          <m:r>
            <w:rPr>
              <w:rFonts w:ascii="Cambria Math" w:hAnsi="Cambria Math"/>
              <w:lang w:val="es-MX"/>
            </w:rPr>
            <m:t xml:space="preserve">   con i=</m:t>
          </m:r>
          <m:d>
            <m:dPr>
              <m:begChr m:val="{"/>
              <m:endChr m:val="}"/>
              <m:ctrlPr>
                <w:rPr>
                  <w:rFonts w:ascii="Cambria Math" w:hAnsi="Cambria Math"/>
                  <w:i/>
                  <w:lang w:val="es-MX"/>
                </w:rPr>
              </m:ctrlPr>
            </m:dPr>
            <m:e>
              <m:r>
                <w:rPr>
                  <w:rFonts w:ascii="Cambria Math" w:hAnsi="Cambria Math"/>
                  <w:lang w:val="es-MX"/>
                </w:rPr>
                <m:t>1, 2, 3, 4</m:t>
              </m:r>
            </m:e>
          </m:d>
        </m:oMath>
      </m:oMathPara>
    </w:p>
    <w:p w14:paraId="04EBE87D" w14:textId="77777777" w:rsidR="00A81F4C" w:rsidRPr="007F28FB" w:rsidRDefault="00A81F4C" w:rsidP="00A81F4C">
      <w:pPr>
        <w:pStyle w:val="IFTnormal"/>
        <w:rPr>
          <w:lang w:val="es-MX"/>
        </w:rPr>
      </w:pPr>
      <w:r w:rsidRPr="007F28FB">
        <w:rPr>
          <w:lang w:val="es-MX"/>
        </w:rPr>
        <w:t>Donde:</w:t>
      </w:r>
    </w:p>
    <w:p w14:paraId="6942A98C" w14:textId="77777777" w:rsidR="00A81F4C" w:rsidRPr="007F28FB" w:rsidRDefault="00A81F4C" w:rsidP="00A81F4C">
      <w:pPr>
        <w:pStyle w:val="IFTnormal"/>
        <w:rPr>
          <w:lang w:val="es-MX"/>
        </w:rPr>
      </w:pPr>
      <m:oMathPara>
        <m:oMath>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1</m:t>
              </m:r>
            </m:sub>
          </m:sSub>
          <m:r>
            <w:rPr>
              <w:rFonts w:ascii="Cambria Math" w:hAnsi="Cambria Math"/>
              <w:lang w:val="es-MX"/>
            </w:rPr>
            <m:t xml:space="preserve">=10%; </m:t>
          </m:r>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2</m:t>
              </m:r>
            </m:sub>
          </m:sSub>
          <m:r>
            <w:rPr>
              <w:rFonts w:ascii="Cambria Math" w:hAnsi="Cambria Math"/>
              <w:lang w:val="es-MX"/>
            </w:rPr>
            <m:t xml:space="preserve">=20%; </m:t>
          </m:r>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3</m:t>
              </m:r>
            </m:sub>
          </m:sSub>
          <m:r>
            <w:rPr>
              <w:rFonts w:ascii="Cambria Math" w:hAnsi="Cambria Math"/>
              <w:lang w:val="es-MX"/>
            </w:rPr>
            <m:t xml:space="preserve">=30%  y  </m:t>
          </m:r>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4</m:t>
              </m:r>
            </m:sub>
          </m:sSub>
          <m:r>
            <w:rPr>
              <w:rFonts w:ascii="Cambria Math" w:hAnsi="Cambria Math"/>
              <w:lang w:val="es-MX"/>
            </w:rPr>
            <m:t>=40%</m:t>
          </m:r>
        </m:oMath>
      </m:oMathPara>
    </w:p>
    <w:tbl>
      <w:tblPr>
        <w:tblStyle w:val="Tablaconcuadrcula"/>
        <w:tblW w:w="7787" w:type="dxa"/>
        <w:jc w:val="center"/>
        <w:tblLook w:val="04A0" w:firstRow="1" w:lastRow="0" w:firstColumn="1" w:lastColumn="0" w:noHBand="0" w:noVBand="1"/>
        <w:tblCaption w:val="Tabla"/>
        <w:tblDescription w:val="Plazos y penalizaciones"/>
      </w:tblPr>
      <w:tblGrid>
        <w:gridCol w:w="2684"/>
        <w:gridCol w:w="3118"/>
        <w:gridCol w:w="1985"/>
      </w:tblGrid>
      <w:tr w:rsidR="00A81F4C" w:rsidRPr="007F28FB" w14:paraId="616B337D" w14:textId="77777777" w:rsidTr="007613F8">
        <w:trPr>
          <w:trHeight w:val="315"/>
          <w:tblHeader/>
          <w:jc w:val="center"/>
        </w:trPr>
        <w:tc>
          <w:tcPr>
            <w:tcW w:w="2684" w:type="dxa"/>
            <w:noWrap/>
            <w:hideMark/>
          </w:tcPr>
          <w:p w14:paraId="3D6F4B28" w14:textId="77777777" w:rsidR="00A81F4C" w:rsidRPr="007F28FB" w:rsidRDefault="00A81F4C" w:rsidP="007613F8">
            <w:pPr>
              <w:pStyle w:val="IFTnormal"/>
              <w:rPr>
                <w:lang w:val="es-MX"/>
              </w:rPr>
            </w:pPr>
            <w:r w:rsidRPr="007F28FB">
              <w:rPr>
                <w:lang w:val="es-MX"/>
              </w:rPr>
              <w:t>Plazos de indicadores</w:t>
            </w:r>
          </w:p>
        </w:tc>
        <w:tc>
          <w:tcPr>
            <w:tcW w:w="3118" w:type="dxa"/>
            <w:noWrap/>
            <w:hideMark/>
          </w:tcPr>
          <w:p w14:paraId="71A31B90" w14:textId="77777777" w:rsidR="00A81F4C" w:rsidRPr="007F28FB" w:rsidRDefault="00A81F4C" w:rsidP="007613F8">
            <w:pPr>
              <w:pStyle w:val="IFTnormal"/>
              <w:rPr>
                <w:lang w:val="es-MX"/>
              </w:rPr>
            </w:pPr>
            <m:oMathPara>
              <m:oMath>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1</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2</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3</m:t>
                    </m:r>
                  </m:sub>
                </m:sSub>
              </m:oMath>
            </m:oMathPara>
          </w:p>
        </w:tc>
        <w:tc>
          <w:tcPr>
            <w:tcW w:w="1985" w:type="dxa"/>
            <w:noWrap/>
            <w:hideMark/>
          </w:tcPr>
          <w:p w14:paraId="196561F2" w14:textId="77777777" w:rsidR="00A81F4C" w:rsidRPr="007F28FB" w:rsidRDefault="00A81F4C" w:rsidP="007613F8">
            <w:pPr>
              <w:pStyle w:val="IFTnormal"/>
              <w:rPr>
                <w:lang w:val="es-MX"/>
              </w:rPr>
            </w:pPr>
            <m:oMathPara>
              <m:oMath>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4</m:t>
                    </m:r>
                  </m:sub>
                </m:sSub>
              </m:oMath>
            </m:oMathPara>
          </w:p>
        </w:tc>
      </w:tr>
      <w:tr w:rsidR="00A81F4C" w:rsidRPr="007F28FB" w14:paraId="19E437EA" w14:textId="77777777" w:rsidTr="007613F8">
        <w:trPr>
          <w:trHeight w:val="300"/>
          <w:jc w:val="center"/>
        </w:trPr>
        <w:tc>
          <w:tcPr>
            <w:tcW w:w="2684" w:type="dxa"/>
            <w:noWrap/>
            <w:hideMark/>
          </w:tcPr>
          <w:p w14:paraId="68A3338D" w14:textId="77777777" w:rsidR="00A81F4C" w:rsidRPr="007F28FB" w:rsidRDefault="00A81F4C" w:rsidP="007613F8">
            <w:pPr>
              <w:pStyle w:val="IFTnormal"/>
              <w:rPr>
                <w:lang w:val="es-MX"/>
              </w:rPr>
            </w:pPr>
            <w:r w:rsidRPr="007F28FB">
              <w:rPr>
                <w:lang w:val="es-MX"/>
              </w:rPr>
              <w:t>Pazos de 5 días hábiles</w:t>
            </w:r>
          </w:p>
        </w:tc>
        <w:tc>
          <w:tcPr>
            <w:tcW w:w="3118" w:type="dxa"/>
            <w:noWrap/>
            <w:hideMark/>
          </w:tcPr>
          <w:p w14:paraId="57FD8CB3" w14:textId="77777777" w:rsidR="00A81F4C" w:rsidRPr="007F28FB" w:rsidRDefault="00A81F4C" w:rsidP="007613F8">
            <w:pPr>
              <w:pStyle w:val="IFTnormal"/>
              <w:rPr>
                <w:lang w:val="es-MX"/>
              </w:rPr>
            </w:pPr>
            <w:r w:rsidRPr="007F28FB">
              <w:rPr>
                <w:lang w:val="es-MX"/>
              </w:rPr>
              <w:t>1 día hábil</w:t>
            </w:r>
          </w:p>
        </w:tc>
        <w:tc>
          <w:tcPr>
            <w:tcW w:w="1985" w:type="dxa"/>
            <w:noWrap/>
            <w:hideMark/>
          </w:tcPr>
          <w:p w14:paraId="350B9F1F" w14:textId="77777777" w:rsidR="00A81F4C" w:rsidRPr="007F28FB" w:rsidRDefault="00A81F4C" w:rsidP="007613F8">
            <w:pPr>
              <w:pStyle w:val="IFTnormal"/>
              <w:rPr>
                <w:lang w:val="es-MX"/>
              </w:rPr>
            </w:pPr>
            <w:r w:rsidRPr="007F28FB">
              <w:rPr>
                <w:lang w:val="es-MX"/>
              </w:rPr>
              <w:t>2 días hábiles</w:t>
            </w:r>
          </w:p>
        </w:tc>
      </w:tr>
      <w:tr w:rsidR="00A81F4C" w:rsidRPr="007F28FB" w14:paraId="551451BD" w14:textId="77777777" w:rsidTr="007613F8">
        <w:trPr>
          <w:trHeight w:val="300"/>
          <w:jc w:val="center"/>
        </w:trPr>
        <w:tc>
          <w:tcPr>
            <w:tcW w:w="2684" w:type="dxa"/>
            <w:noWrap/>
            <w:hideMark/>
          </w:tcPr>
          <w:p w14:paraId="6341C2B4" w14:textId="77777777" w:rsidR="00A81F4C" w:rsidRPr="007F28FB" w:rsidRDefault="00A81F4C" w:rsidP="007613F8">
            <w:pPr>
              <w:pStyle w:val="IFTnormal"/>
              <w:rPr>
                <w:lang w:val="es-MX"/>
              </w:rPr>
            </w:pPr>
            <w:r w:rsidRPr="007F28FB">
              <w:rPr>
                <w:lang w:val="es-MX"/>
              </w:rPr>
              <w:t>Plazos de 7 días hábiles</w:t>
            </w:r>
          </w:p>
        </w:tc>
        <w:tc>
          <w:tcPr>
            <w:tcW w:w="3118" w:type="dxa"/>
            <w:noWrap/>
            <w:hideMark/>
          </w:tcPr>
          <w:p w14:paraId="6CD76428" w14:textId="77777777" w:rsidR="00A81F4C" w:rsidRPr="007F28FB" w:rsidRDefault="00A81F4C" w:rsidP="007613F8">
            <w:pPr>
              <w:pStyle w:val="IFTnormal"/>
              <w:rPr>
                <w:lang w:val="es-MX"/>
              </w:rPr>
            </w:pPr>
            <w:r w:rsidRPr="007F28FB">
              <w:rPr>
                <w:lang w:val="es-MX"/>
              </w:rPr>
              <w:t>2 días hábiles</w:t>
            </w:r>
          </w:p>
        </w:tc>
        <w:tc>
          <w:tcPr>
            <w:tcW w:w="1985" w:type="dxa"/>
            <w:noWrap/>
            <w:hideMark/>
          </w:tcPr>
          <w:p w14:paraId="1E2A3A89" w14:textId="77777777" w:rsidR="00A81F4C" w:rsidRPr="007F28FB" w:rsidRDefault="00A81F4C" w:rsidP="007613F8">
            <w:pPr>
              <w:pStyle w:val="IFTnormal"/>
              <w:rPr>
                <w:lang w:val="es-MX"/>
              </w:rPr>
            </w:pPr>
            <w:r w:rsidRPr="007F28FB">
              <w:rPr>
                <w:lang w:val="es-MX"/>
              </w:rPr>
              <w:t>1 día hábil</w:t>
            </w:r>
          </w:p>
        </w:tc>
      </w:tr>
      <w:tr w:rsidR="00A81F4C" w:rsidRPr="007F28FB" w14:paraId="7E0E3245" w14:textId="77777777" w:rsidTr="007613F8">
        <w:trPr>
          <w:trHeight w:val="300"/>
          <w:jc w:val="center"/>
        </w:trPr>
        <w:tc>
          <w:tcPr>
            <w:tcW w:w="2684" w:type="dxa"/>
            <w:noWrap/>
            <w:hideMark/>
          </w:tcPr>
          <w:p w14:paraId="0790B3CE" w14:textId="77777777" w:rsidR="00A81F4C" w:rsidRPr="007F28FB" w:rsidRDefault="00A81F4C" w:rsidP="007613F8">
            <w:pPr>
              <w:pStyle w:val="IFTnormal"/>
              <w:rPr>
                <w:lang w:val="es-MX"/>
              </w:rPr>
            </w:pPr>
            <w:r w:rsidRPr="007F28FB">
              <w:rPr>
                <w:lang w:val="es-MX"/>
              </w:rPr>
              <w:t>Plazos de 10 días hábiles</w:t>
            </w:r>
          </w:p>
        </w:tc>
        <w:tc>
          <w:tcPr>
            <w:tcW w:w="3118" w:type="dxa"/>
            <w:noWrap/>
            <w:hideMark/>
          </w:tcPr>
          <w:p w14:paraId="554E87C7" w14:textId="77777777" w:rsidR="00A81F4C" w:rsidRPr="007F28FB" w:rsidRDefault="00A81F4C" w:rsidP="007613F8">
            <w:pPr>
              <w:pStyle w:val="IFTnormal"/>
              <w:rPr>
                <w:lang w:val="es-MX"/>
              </w:rPr>
            </w:pPr>
            <w:r w:rsidRPr="007F28FB">
              <w:rPr>
                <w:lang w:val="es-MX"/>
              </w:rPr>
              <w:t>3 días hábiles</w:t>
            </w:r>
          </w:p>
        </w:tc>
        <w:tc>
          <w:tcPr>
            <w:tcW w:w="1985" w:type="dxa"/>
            <w:noWrap/>
            <w:hideMark/>
          </w:tcPr>
          <w:p w14:paraId="40BBC1FF" w14:textId="77777777" w:rsidR="00A81F4C" w:rsidRPr="007F28FB" w:rsidRDefault="00A81F4C" w:rsidP="007613F8">
            <w:pPr>
              <w:pStyle w:val="IFTnormal"/>
              <w:rPr>
                <w:lang w:val="es-MX"/>
              </w:rPr>
            </w:pPr>
            <w:r w:rsidRPr="007F28FB">
              <w:rPr>
                <w:lang w:val="es-MX"/>
              </w:rPr>
              <w:t>1 día hábil</w:t>
            </w:r>
          </w:p>
        </w:tc>
      </w:tr>
      <w:tr w:rsidR="00A81F4C" w:rsidRPr="007F28FB" w14:paraId="1F3647B4" w14:textId="77777777" w:rsidTr="007613F8">
        <w:trPr>
          <w:trHeight w:val="300"/>
          <w:jc w:val="center"/>
        </w:trPr>
        <w:tc>
          <w:tcPr>
            <w:tcW w:w="2684" w:type="dxa"/>
            <w:noWrap/>
            <w:hideMark/>
          </w:tcPr>
          <w:p w14:paraId="01AB6AB8" w14:textId="77777777" w:rsidR="00A81F4C" w:rsidRPr="007F28FB" w:rsidRDefault="00A81F4C" w:rsidP="007613F8">
            <w:pPr>
              <w:pStyle w:val="IFTnormal"/>
              <w:rPr>
                <w:lang w:val="es-MX"/>
              </w:rPr>
            </w:pPr>
            <w:r w:rsidRPr="007F28FB">
              <w:rPr>
                <w:lang w:val="es-MX"/>
              </w:rPr>
              <w:t>Plazos de 15 días hábiles</w:t>
            </w:r>
          </w:p>
        </w:tc>
        <w:tc>
          <w:tcPr>
            <w:tcW w:w="3118" w:type="dxa"/>
            <w:noWrap/>
            <w:hideMark/>
          </w:tcPr>
          <w:p w14:paraId="2829CCD1" w14:textId="77777777" w:rsidR="00A81F4C" w:rsidRPr="007F28FB" w:rsidRDefault="00A81F4C" w:rsidP="007613F8">
            <w:pPr>
              <w:pStyle w:val="IFTnormal"/>
              <w:rPr>
                <w:lang w:val="es-MX"/>
              </w:rPr>
            </w:pPr>
            <w:r w:rsidRPr="007F28FB">
              <w:rPr>
                <w:lang w:val="es-MX"/>
              </w:rPr>
              <w:t>4 días hábiles</w:t>
            </w:r>
          </w:p>
        </w:tc>
        <w:tc>
          <w:tcPr>
            <w:tcW w:w="1985" w:type="dxa"/>
            <w:noWrap/>
            <w:hideMark/>
          </w:tcPr>
          <w:p w14:paraId="66A33BB4" w14:textId="77777777" w:rsidR="00A81F4C" w:rsidRPr="007F28FB" w:rsidRDefault="00A81F4C" w:rsidP="007613F8">
            <w:pPr>
              <w:pStyle w:val="IFTnormal"/>
              <w:rPr>
                <w:lang w:val="es-MX"/>
              </w:rPr>
            </w:pPr>
            <w:r w:rsidRPr="007F28FB">
              <w:rPr>
                <w:lang w:val="es-MX"/>
              </w:rPr>
              <w:t>3 días hábiles</w:t>
            </w:r>
          </w:p>
        </w:tc>
      </w:tr>
      <w:tr w:rsidR="00A81F4C" w:rsidRPr="007F28FB" w14:paraId="41039630" w14:textId="77777777" w:rsidTr="007613F8">
        <w:trPr>
          <w:trHeight w:val="300"/>
          <w:jc w:val="center"/>
        </w:trPr>
        <w:tc>
          <w:tcPr>
            <w:tcW w:w="2684" w:type="dxa"/>
            <w:noWrap/>
            <w:hideMark/>
          </w:tcPr>
          <w:p w14:paraId="006979AB" w14:textId="77777777" w:rsidR="00A81F4C" w:rsidRPr="007F28FB" w:rsidRDefault="00A81F4C" w:rsidP="007613F8">
            <w:pPr>
              <w:pStyle w:val="IFTnormal"/>
              <w:rPr>
                <w:lang w:val="es-MX"/>
              </w:rPr>
            </w:pPr>
            <w:r w:rsidRPr="007F28FB">
              <w:rPr>
                <w:lang w:val="es-MX"/>
              </w:rPr>
              <w:t>Plazos de 25 días hábiles</w:t>
            </w:r>
          </w:p>
        </w:tc>
        <w:tc>
          <w:tcPr>
            <w:tcW w:w="3118" w:type="dxa"/>
            <w:noWrap/>
            <w:hideMark/>
          </w:tcPr>
          <w:p w14:paraId="696D4E37" w14:textId="77777777" w:rsidR="00A81F4C" w:rsidRPr="007F28FB" w:rsidRDefault="00A81F4C" w:rsidP="007613F8">
            <w:pPr>
              <w:pStyle w:val="IFTnormal"/>
              <w:rPr>
                <w:lang w:val="es-MX"/>
              </w:rPr>
            </w:pPr>
            <w:r w:rsidRPr="007F28FB">
              <w:rPr>
                <w:lang w:val="es-MX"/>
              </w:rPr>
              <w:t>7 días hábiles</w:t>
            </w:r>
          </w:p>
        </w:tc>
        <w:tc>
          <w:tcPr>
            <w:tcW w:w="1985" w:type="dxa"/>
            <w:noWrap/>
            <w:hideMark/>
          </w:tcPr>
          <w:p w14:paraId="215E7D8F" w14:textId="77777777" w:rsidR="00A81F4C" w:rsidRPr="007F28FB" w:rsidRDefault="00A81F4C" w:rsidP="007613F8">
            <w:pPr>
              <w:pStyle w:val="IFTnormal"/>
              <w:rPr>
                <w:lang w:val="es-MX"/>
              </w:rPr>
            </w:pPr>
            <w:r w:rsidRPr="007F28FB">
              <w:rPr>
                <w:lang w:val="es-MX"/>
              </w:rPr>
              <w:t>4 días hábiles</w:t>
            </w:r>
          </w:p>
        </w:tc>
      </w:tr>
      <w:tr w:rsidR="00A81F4C" w:rsidRPr="007F28FB" w14:paraId="6DAE419E" w14:textId="77777777" w:rsidTr="007613F8">
        <w:trPr>
          <w:trHeight w:val="315"/>
          <w:jc w:val="center"/>
        </w:trPr>
        <w:tc>
          <w:tcPr>
            <w:tcW w:w="2684" w:type="dxa"/>
            <w:noWrap/>
            <w:hideMark/>
          </w:tcPr>
          <w:p w14:paraId="41A594F7" w14:textId="77777777" w:rsidR="00A81F4C" w:rsidRPr="007F28FB" w:rsidRDefault="00A81F4C" w:rsidP="007613F8">
            <w:pPr>
              <w:pStyle w:val="IFTnormal"/>
              <w:rPr>
                <w:lang w:val="es-MX"/>
              </w:rPr>
            </w:pPr>
            <w:r w:rsidRPr="007F28FB">
              <w:rPr>
                <w:lang w:val="es-MX"/>
              </w:rPr>
              <w:t>Plazos de 30 días hábiles</w:t>
            </w:r>
          </w:p>
        </w:tc>
        <w:tc>
          <w:tcPr>
            <w:tcW w:w="3118" w:type="dxa"/>
            <w:noWrap/>
            <w:hideMark/>
          </w:tcPr>
          <w:p w14:paraId="0850A64B" w14:textId="77777777" w:rsidR="00A81F4C" w:rsidRPr="007F28FB" w:rsidRDefault="00A81F4C" w:rsidP="007613F8">
            <w:pPr>
              <w:pStyle w:val="IFTnormal"/>
              <w:rPr>
                <w:lang w:val="es-MX"/>
              </w:rPr>
            </w:pPr>
            <w:r w:rsidRPr="007F28FB">
              <w:rPr>
                <w:lang w:val="es-MX"/>
              </w:rPr>
              <w:t>8 días hábiles</w:t>
            </w:r>
          </w:p>
        </w:tc>
        <w:tc>
          <w:tcPr>
            <w:tcW w:w="1985" w:type="dxa"/>
            <w:noWrap/>
            <w:hideMark/>
          </w:tcPr>
          <w:p w14:paraId="19084791" w14:textId="77777777" w:rsidR="00A81F4C" w:rsidRPr="007F28FB" w:rsidRDefault="00A81F4C" w:rsidP="007613F8">
            <w:pPr>
              <w:pStyle w:val="IFTnormal"/>
              <w:rPr>
                <w:lang w:val="es-MX"/>
              </w:rPr>
            </w:pPr>
            <w:r w:rsidRPr="007F28FB">
              <w:rPr>
                <w:lang w:val="es-MX"/>
              </w:rPr>
              <w:t>6 días hábiles</w:t>
            </w:r>
          </w:p>
        </w:tc>
      </w:tr>
      <w:tr w:rsidR="00A81F4C" w:rsidRPr="00764A7B" w14:paraId="00352321" w14:textId="77777777" w:rsidTr="007613F8">
        <w:trPr>
          <w:trHeight w:val="315"/>
          <w:jc w:val="center"/>
        </w:trPr>
        <w:tc>
          <w:tcPr>
            <w:tcW w:w="2684" w:type="dxa"/>
            <w:noWrap/>
          </w:tcPr>
          <w:p w14:paraId="5118303A" w14:textId="77777777" w:rsidR="00A81F4C" w:rsidRPr="007F28FB" w:rsidRDefault="00A81F4C" w:rsidP="007613F8">
            <w:pPr>
              <w:pStyle w:val="IFTnormal"/>
              <w:rPr>
                <w:lang w:val="es-MX"/>
              </w:rPr>
            </w:pPr>
            <w:r w:rsidRPr="007F28FB">
              <w:rPr>
                <w:lang w:val="es-MX"/>
              </w:rPr>
              <w:t>Plazo no definido</w:t>
            </w:r>
          </w:p>
        </w:tc>
        <w:tc>
          <w:tcPr>
            <w:tcW w:w="3118" w:type="dxa"/>
            <w:noWrap/>
          </w:tcPr>
          <w:p w14:paraId="27FEF537" w14:textId="77777777" w:rsidR="00A81F4C" w:rsidRPr="007F28FB" w:rsidRDefault="00A81F4C" w:rsidP="007613F8">
            <w:pPr>
              <w:pStyle w:val="IFTnormal"/>
              <w:rPr>
                <w:lang w:val="es-MX"/>
              </w:rPr>
            </w:pPr>
            <w:r w:rsidRPr="007F28FB">
              <w:rPr>
                <w:lang w:val="es-MX"/>
              </w:rPr>
              <w:t xml:space="preserve">Plazo especificado en proyecto/4 (redondeando hacia el entero superior) </w:t>
            </w:r>
          </w:p>
        </w:tc>
        <w:tc>
          <w:tcPr>
            <w:tcW w:w="1985" w:type="dxa"/>
            <w:noWrap/>
          </w:tcPr>
          <w:p w14:paraId="7B121824" w14:textId="77777777" w:rsidR="00A81F4C" w:rsidRPr="007F28FB" w:rsidRDefault="00A81F4C" w:rsidP="007613F8">
            <w:pPr>
              <w:pStyle w:val="IFTnormal"/>
              <w:rPr>
                <w:lang w:val="es-MX"/>
              </w:rPr>
            </w:pPr>
            <w:r w:rsidRPr="007F28FB">
              <w:rPr>
                <w:lang w:val="es-MX"/>
              </w:rPr>
              <w:t xml:space="preserve">Plazo </w:t>
            </w:r>
            <w:r>
              <w:rPr>
                <w:lang w:val="es-MX"/>
              </w:rPr>
              <w:t xml:space="preserve">especificado </w:t>
            </w:r>
            <w:r w:rsidRPr="007F28FB">
              <w:rPr>
                <w:lang w:val="es-MX"/>
              </w:rPr>
              <w:t xml:space="preserve">en proyecto menos </w:t>
            </w:r>
            <m:oMath>
              <m:r>
                <m:rPr>
                  <m:sty m:val="p"/>
                </m:rPr>
                <w:rPr>
                  <w:rFonts w:ascii="Cambria Math" w:hAnsi="Cambria Math"/>
                  <w:lang w:val="es-MX"/>
                </w:rPr>
                <w:br/>
              </m:r>
            </m:oMath>
            <m:oMathPara>
              <m:oMath>
                <m:d>
                  <m:dPr>
                    <m:ctrlPr>
                      <w:rPr>
                        <w:rFonts w:ascii="Cambria Math" w:hAnsi="Cambria Math"/>
                        <w:i/>
                        <w:lang w:val="es-MX"/>
                      </w:rPr>
                    </m:ctrlPr>
                  </m:dPr>
                  <m:e>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1</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2</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3</m:t>
                        </m:r>
                      </m:sub>
                    </m:sSub>
                  </m:e>
                </m:d>
              </m:oMath>
            </m:oMathPara>
          </w:p>
        </w:tc>
      </w:tr>
    </w:tbl>
    <w:p w14:paraId="11915AD2" w14:textId="77777777" w:rsidR="00A81F4C" w:rsidRDefault="00A81F4C" w:rsidP="00A81F4C">
      <w:pPr>
        <w:pStyle w:val="IFTnormal"/>
        <w:rPr>
          <w:lang w:val="es-MX"/>
        </w:rPr>
      </w:pPr>
    </w:p>
    <w:p w14:paraId="1055D5C1" w14:textId="77777777" w:rsidR="00A81F4C" w:rsidRPr="007F28FB" w:rsidRDefault="00A81F4C" w:rsidP="00A81F4C">
      <w:pPr>
        <w:pStyle w:val="IFTnormal"/>
        <w:rPr>
          <w:lang w:val="es-MX"/>
        </w:rPr>
      </w:pPr>
      <w:r w:rsidRPr="007F28FB">
        <w:rPr>
          <w:lang w:val="es-MX"/>
        </w:rPr>
        <w:t xml:space="preserve">Así, por ejemplo, en un indicador que </w:t>
      </w:r>
      <m:oMath>
        <m:r>
          <w:rPr>
            <w:rFonts w:ascii="Cambria Math" w:hAnsi="Cambria Math"/>
            <w:lang w:val="es-MX"/>
          </w:rPr>
          <m:t xml:space="preserve"> </m:t>
        </m:r>
      </m:oMath>
      <w:r w:rsidRPr="007F28FB">
        <w:rPr>
          <w:lang w:val="es-MX"/>
        </w:rPr>
        <w:t xml:space="preserve"> se debe cumplir en 15 días hábiles los días hábiles 16, 17, 18 y 19 generan una pena por día del 2.5 % del valor del servicio; los días 20, 21, 22 y 23 generan una pena por día del 5 % del valor del servicio, los días </w:t>
      </w:r>
      <w:r w:rsidRPr="007F28FB">
        <w:rPr>
          <w:lang w:val="es-MX"/>
        </w:rPr>
        <w:lastRenderedPageBreak/>
        <w:t xml:space="preserve">24, 25, 26 y 27 generan una pena por día del 7.5 % del valor del servicio y los días 28, 29 y 30 generan una pena de 13.33% del valor del servicio. </w:t>
      </w:r>
    </w:p>
    <w:p w14:paraId="47F5F615" w14:textId="77777777" w:rsidR="00A81F4C" w:rsidRPr="007F28FB" w:rsidRDefault="00A81F4C" w:rsidP="00A81F4C">
      <w:pPr>
        <w:pStyle w:val="IFTnormal"/>
        <w:rPr>
          <w:lang w:val="es-MX"/>
        </w:rPr>
      </w:pPr>
      <w:r w:rsidRPr="007F28FB">
        <w:rPr>
          <w:lang w:val="es-MX"/>
        </w:rPr>
        <w:t xml:space="preserve">En los casos en el que se cumplan los indicadores de calidad pero se incumpla con el 10% restante – es decir que no se cumpla con plazos de 50% extra al plazo original – las penas que se aplicarán serán las correspondientes a los sub-periodos </w:t>
      </w:r>
      <m:oMath>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3</m:t>
            </m:r>
          </m:sub>
        </m:sSub>
      </m:oMath>
      <w:r w:rsidRPr="007F28FB">
        <w:rPr>
          <w:lang w:val="es-MX"/>
        </w:rPr>
        <w:t xml:space="preserve"> y </w:t>
      </w:r>
      <m:oMath>
        <m:r>
          <m:rPr>
            <m:sty m:val="p"/>
          </m:rPr>
          <w:rPr>
            <w:rFonts w:ascii="Cambria Math" w:hAnsi="Cambria Math"/>
            <w:lang w:val="es-MX"/>
          </w:rPr>
          <w:br/>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4</m:t>
            </m:r>
          </m:sub>
        </m:sSub>
      </m:oMath>
      <w:r w:rsidRPr="007F28FB">
        <w:rPr>
          <w:lang w:val="es-MX"/>
        </w:rPr>
        <w:t xml:space="preserve"> cuando corresponda.</w:t>
      </w:r>
    </w:p>
    <w:p w14:paraId="41EE4CAA" w14:textId="77777777" w:rsidR="00A81F4C" w:rsidRDefault="00A81F4C" w:rsidP="00A81F4C">
      <w:pPr>
        <w:pStyle w:val="IFTnormal"/>
        <w:rPr>
          <w:lang w:val="es-MX"/>
        </w:rPr>
      </w:pPr>
      <w:r w:rsidRPr="007F28FB">
        <w:rPr>
          <w:lang w:val="es-MX"/>
        </w:rPr>
        <w:t>Esta formulación de penas aplicará para todos los indicadores y parámetros de calidad con excepción de los siguientes:</w:t>
      </w:r>
    </w:p>
    <w:tbl>
      <w:tblPr>
        <w:tblStyle w:val="Cuadrculadetablaclara1"/>
        <w:tblW w:w="0" w:type="auto"/>
        <w:jc w:val="center"/>
        <w:tblLook w:val="04A0" w:firstRow="1" w:lastRow="0" w:firstColumn="1" w:lastColumn="0" w:noHBand="0" w:noVBand="1"/>
        <w:tblCaption w:val="Tabla"/>
        <w:tblDescription w:val="Parametros y compensacion"/>
      </w:tblPr>
      <w:tblGrid>
        <w:gridCol w:w="4340"/>
        <w:gridCol w:w="1873"/>
      </w:tblGrid>
      <w:tr w:rsidR="00A81F4C" w:rsidRPr="007F28FB" w14:paraId="1ABB2819" w14:textId="77777777" w:rsidTr="007613F8">
        <w:trPr>
          <w:tblHeader/>
          <w:jc w:val="center"/>
        </w:trPr>
        <w:tc>
          <w:tcPr>
            <w:tcW w:w="4340" w:type="dxa"/>
          </w:tcPr>
          <w:p w14:paraId="6DFFFB48" w14:textId="77777777" w:rsidR="00A81F4C" w:rsidRPr="007F28FB" w:rsidRDefault="00A81F4C" w:rsidP="007613F8">
            <w:pPr>
              <w:pStyle w:val="IFTnormal"/>
              <w:rPr>
                <w:u w:val="single"/>
                <w:lang w:val="es-MX"/>
              </w:rPr>
            </w:pPr>
            <w:r w:rsidRPr="007F28FB">
              <w:rPr>
                <w:u w:val="single"/>
                <w:lang w:val="es-MX"/>
              </w:rPr>
              <w:t>Parámetro:</w:t>
            </w:r>
          </w:p>
        </w:tc>
        <w:tc>
          <w:tcPr>
            <w:tcW w:w="1873" w:type="dxa"/>
          </w:tcPr>
          <w:p w14:paraId="1057FE15" w14:textId="77777777" w:rsidR="00A81F4C" w:rsidRPr="007F28FB" w:rsidRDefault="00A81F4C" w:rsidP="007613F8">
            <w:pPr>
              <w:pStyle w:val="IFTnormal"/>
              <w:rPr>
                <w:u w:val="single"/>
                <w:lang w:val="es-MX"/>
              </w:rPr>
            </w:pPr>
            <w:r w:rsidRPr="007F28FB">
              <w:rPr>
                <w:u w:val="single"/>
                <w:lang w:val="es-MX"/>
              </w:rPr>
              <w:t>Compensación</w:t>
            </w:r>
          </w:p>
        </w:tc>
      </w:tr>
      <w:tr w:rsidR="00A81F4C" w:rsidRPr="007F28FB" w14:paraId="7F288775" w14:textId="77777777" w:rsidTr="007613F8">
        <w:trPr>
          <w:tblHeader/>
          <w:jc w:val="center"/>
        </w:trPr>
        <w:tc>
          <w:tcPr>
            <w:tcW w:w="4340" w:type="dxa"/>
          </w:tcPr>
          <w:p w14:paraId="18FE10F7" w14:textId="77777777" w:rsidR="00A81F4C" w:rsidRPr="007F28FB" w:rsidRDefault="00A81F4C" w:rsidP="007613F8">
            <w:pPr>
              <w:pStyle w:val="IFTnormal"/>
              <w:rPr>
                <w:lang w:val="es-MX"/>
              </w:rPr>
            </w:pPr>
            <w:r w:rsidRPr="007F28FB">
              <w:rPr>
                <w:lang w:val="es-MX"/>
              </w:rPr>
              <w:t>Inicio de la prestación del Servicio de Acceso y Uso Compartido de Infraestructura correspondiente a Sitios, en la. Fecha Efectiva señalada en el correspondiente Acuerdo de Sitio</w:t>
            </w:r>
          </w:p>
        </w:tc>
        <w:tc>
          <w:tcPr>
            <w:tcW w:w="1873" w:type="dxa"/>
          </w:tcPr>
          <w:p w14:paraId="65DD8AF3" w14:textId="77777777" w:rsidR="00A81F4C" w:rsidRPr="007F28FB" w:rsidRDefault="00A81F4C" w:rsidP="007613F8">
            <w:pPr>
              <w:pStyle w:val="IFTnormal"/>
              <w:rPr>
                <w:lang w:val="es-MX"/>
              </w:rPr>
            </w:pPr>
            <w:r w:rsidRPr="007F28FB">
              <w:rPr>
                <w:lang w:val="es-MX"/>
              </w:rPr>
              <w:t>5%</w:t>
            </w:r>
          </w:p>
        </w:tc>
      </w:tr>
      <w:tr w:rsidR="00A81F4C" w:rsidRPr="007F28FB" w14:paraId="4802886F" w14:textId="77777777" w:rsidTr="007613F8">
        <w:trPr>
          <w:tblHeader/>
          <w:jc w:val="center"/>
        </w:trPr>
        <w:tc>
          <w:tcPr>
            <w:tcW w:w="4340" w:type="dxa"/>
          </w:tcPr>
          <w:p w14:paraId="50E18505" w14:textId="77777777" w:rsidR="00A81F4C" w:rsidRPr="007F28FB" w:rsidRDefault="00A81F4C" w:rsidP="007613F8">
            <w:pPr>
              <w:pStyle w:val="IFTnormal"/>
              <w:rPr>
                <w:lang w:val="es-MX"/>
              </w:rPr>
            </w:pPr>
            <w:r w:rsidRPr="007F28FB">
              <w:rPr>
                <w:lang w:val="es-MX"/>
              </w:rPr>
              <w:t>Recepción 7x24x365 de reportes de</w:t>
            </w:r>
          </w:p>
          <w:p w14:paraId="76B8F1D8" w14:textId="77777777" w:rsidR="00A81F4C" w:rsidRPr="007F28FB" w:rsidRDefault="00A81F4C" w:rsidP="007613F8">
            <w:pPr>
              <w:pStyle w:val="IFTnormal"/>
              <w:rPr>
                <w:lang w:val="es-MX"/>
              </w:rPr>
            </w:pPr>
            <w:r w:rsidRPr="007F28FB">
              <w:rPr>
                <w:lang w:val="es-MX"/>
              </w:rPr>
              <w:t>interferencia e incidencias</w:t>
            </w:r>
          </w:p>
        </w:tc>
        <w:tc>
          <w:tcPr>
            <w:tcW w:w="1873" w:type="dxa"/>
          </w:tcPr>
          <w:p w14:paraId="3022F44A" w14:textId="77777777" w:rsidR="00A81F4C" w:rsidRPr="007F28FB" w:rsidRDefault="00A81F4C" w:rsidP="007613F8">
            <w:pPr>
              <w:pStyle w:val="IFTnormal"/>
              <w:rPr>
                <w:lang w:val="es-MX"/>
              </w:rPr>
            </w:pPr>
            <w:r w:rsidRPr="007F28FB">
              <w:rPr>
                <w:lang w:val="es-MX"/>
              </w:rPr>
              <w:t>5%</w:t>
            </w:r>
          </w:p>
        </w:tc>
      </w:tr>
      <w:tr w:rsidR="00A81F4C" w:rsidRPr="007F28FB" w14:paraId="1A32A39F" w14:textId="77777777" w:rsidTr="007613F8">
        <w:trPr>
          <w:tblHeader/>
          <w:jc w:val="center"/>
        </w:trPr>
        <w:tc>
          <w:tcPr>
            <w:tcW w:w="4340" w:type="dxa"/>
          </w:tcPr>
          <w:p w14:paraId="2438E417" w14:textId="77777777" w:rsidR="00A81F4C" w:rsidRPr="007F28FB" w:rsidRDefault="00A81F4C" w:rsidP="007613F8">
            <w:pPr>
              <w:pStyle w:val="IFTnormal"/>
              <w:rPr>
                <w:lang w:val="es-MX"/>
              </w:rPr>
            </w:pPr>
            <w:r w:rsidRPr="007F28FB">
              <w:rPr>
                <w:lang w:val="es-MX"/>
              </w:rPr>
              <w:t>Eliminación de interferencias causadas por</w:t>
            </w:r>
          </w:p>
          <w:p w14:paraId="3593110F" w14:textId="77777777" w:rsidR="00A81F4C" w:rsidRPr="007F28FB" w:rsidRDefault="00A81F4C" w:rsidP="007613F8">
            <w:pPr>
              <w:pStyle w:val="IFTnormal"/>
              <w:rPr>
                <w:lang w:val="es-MX"/>
              </w:rPr>
            </w:pPr>
            <w:r>
              <w:rPr>
                <w:lang w:val="es-MX"/>
              </w:rPr>
              <w:t>Telcel</w:t>
            </w:r>
            <w:r w:rsidRPr="007F28FB">
              <w:rPr>
                <w:lang w:val="es-MX"/>
              </w:rPr>
              <w:t xml:space="preserve"> dentro del términos de 36 horas a</w:t>
            </w:r>
          </w:p>
          <w:p w14:paraId="660249F5" w14:textId="77777777" w:rsidR="00A81F4C" w:rsidRPr="007F28FB" w:rsidRDefault="00A81F4C" w:rsidP="007613F8">
            <w:pPr>
              <w:pStyle w:val="IFTnormal"/>
              <w:rPr>
                <w:lang w:val="es-MX"/>
              </w:rPr>
            </w:pPr>
            <w:r w:rsidRPr="007F28FB">
              <w:rPr>
                <w:lang w:val="es-MX"/>
              </w:rPr>
              <w:t>partir del reporte</w:t>
            </w:r>
          </w:p>
        </w:tc>
        <w:tc>
          <w:tcPr>
            <w:tcW w:w="1873" w:type="dxa"/>
          </w:tcPr>
          <w:p w14:paraId="00DC3039" w14:textId="77777777" w:rsidR="00A81F4C" w:rsidRPr="007F28FB" w:rsidRDefault="00A81F4C" w:rsidP="007613F8">
            <w:pPr>
              <w:pStyle w:val="IFTnormal"/>
              <w:rPr>
                <w:lang w:val="es-MX"/>
              </w:rPr>
            </w:pPr>
            <w:r w:rsidRPr="007F28FB">
              <w:rPr>
                <w:lang w:val="es-MX"/>
              </w:rPr>
              <w:t>5%</w:t>
            </w:r>
          </w:p>
        </w:tc>
      </w:tr>
      <w:tr w:rsidR="00A81F4C" w:rsidRPr="007F28FB" w14:paraId="25CB4B5F" w14:textId="77777777" w:rsidTr="007613F8">
        <w:trPr>
          <w:tblHeader/>
          <w:jc w:val="center"/>
        </w:trPr>
        <w:tc>
          <w:tcPr>
            <w:tcW w:w="4340" w:type="dxa"/>
          </w:tcPr>
          <w:p w14:paraId="23BBC4FC" w14:textId="77777777" w:rsidR="00A81F4C" w:rsidRPr="007F28FB" w:rsidRDefault="00A81F4C" w:rsidP="007613F8">
            <w:pPr>
              <w:pStyle w:val="IFTnormal"/>
              <w:rPr>
                <w:lang w:val="es-MX"/>
              </w:rPr>
            </w:pPr>
            <w:r w:rsidRPr="007F28FB">
              <w:rPr>
                <w:lang w:val="es-MX"/>
              </w:rPr>
              <w:t>Atención de solicitudes de acceso a Sitio</w:t>
            </w:r>
          </w:p>
          <w:p w14:paraId="7580BBB1" w14:textId="77777777" w:rsidR="00A81F4C" w:rsidRPr="007F28FB" w:rsidRDefault="00A81F4C" w:rsidP="007613F8">
            <w:pPr>
              <w:pStyle w:val="IFTnormal"/>
              <w:rPr>
                <w:lang w:val="es-MX"/>
              </w:rPr>
            </w:pPr>
            <w:r w:rsidRPr="007F28FB">
              <w:rPr>
                <w:lang w:val="es-MX"/>
              </w:rPr>
              <w:t>24x7x365</w:t>
            </w:r>
          </w:p>
        </w:tc>
        <w:tc>
          <w:tcPr>
            <w:tcW w:w="1873" w:type="dxa"/>
          </w:tcPr>
          <w:p w14:paraId="66AD6A13" w14:textId="77777777" w:rsidR="00A81F4C" w:rsidRPr="007F28FB" w:rsidRDefault="00A81F4C" w:rsidP="007613F8">
            <w:pPr>
              <w:pStyle w:val="IFTnormal"/>
              <w:rPr>
                <w:lang w:val="es-MX"/>
              </w:rPr>
            </w:pPr>
            <w:r w:rsidRPr="007F28FB">
              <w:rPr>
                <w:lang w:val="es-MX"/>
              </w:rPr>
              <w:t>5%</w:t>
            </w:r>
          </w:p>
        </w:tc>
      </w:tr>
      <w:tr w:rsidR="00A81F4C" w:rsidRPr="007F28FB" w14:paraId="55F0F841" w14:textId="77777777" w:rsidTr="007613F8">
        <w:trPr>
          <w:tblHeader/>
          <w:jc w:val="center"/>
        </w:trPr>
        <w:tc>
          <w:tcPr>
            <w:tcW w:w="4340" w:type="dxa"/>
          </w:tcPr>
          <w:p w14:paraId="031747A5" w14:textId="77777777" w:rsidR="00A81F4C" w:rsidRPr="007F28FB" w:rsidRDefault="00A81F4C" w:rsidP="007613F8">
            <w:pPr>
              <w:pStyle w:val="IFTnormal"/>
              <w:rPr>
                <w:lang w:val="es-MX"/>
              </w:rPr>
            </w:pPr>
            <w:r w:rsidRPr="007F28FB">
              <w:rPr>
                <w:lang w:val="es-MX"/>
              </w:rPr>
              <w:t>Aviso al Concesionario con al menos 5</w:t>
            </w:r>
          </w:p>
          <w:p w14:paraId="2F242709" w14:textId="77777777" w:rsidR="00A81F4C" w:rsidRPr="007F28FB" w:rsidRDefault="00A81F4C" w:rsidP="007613F8">
            <w:pPr>
              <w:pStyle w:val="IFTnormal"/>
              <w:rPr>
                <w:lang w:val="es-MX"/>
              </w:rPr>
            </w:pPr>
            <w:r w:rsidRPr="007F28FB">
              <w:rPr>
                <w:lang w:val="es-MX"/>
              </w:rPr>
              <w:t xml:space="preserve">(cinco) días de anticipación, de trabajos de </w:t>
            </w:r>
            <w:r>
              <w:rPr>
                <w:lang w:val="es-MX"/>
              </w:rPr>
              <w:t>Telcel</w:t>
            </w:r>
            <w:r w:rsidRPr="007F28FB">
              <w:rPr>
                <w:lang w:val="es-MX"/>
              </w:rPr>
              <w:t xml:space="preserve"> (o tercero que haya informado a </w:t>
            </w:r>
            <w:r>
              <w:rPr>
                <w:lang w:val="es-MX"/>
              </w:rPr>
              <w:t>Telcel</w:t>
            </w:r>
            <w:r w:rsidRPr="007F28FB">
              <w:rPr>
                <w:lang w:val="es-MX"/>
              </w:rPr>
              <w:t>) que pudiesen causar afectación</w:t>
            </w:r>
          </w:p>
        </w:tc>
        <w:tc>
          <w:tcPr>
            <w:tcW w:w="1873" w:type="dxa"/>
          </w:tcPr>
          <w:p w14:paraId="18FA508D" w14:textId="77777777" w:rsidR="00A81F4C" w:rsidRPr="007F28FB" w:rsidRDefault="00A81F4C" w:rsidP="007613F8">
            <w:pPr>
              <w:pStyle w:val="IFTnormal"/>
              <w:rPr>
                <w:lang w:val="es-MX"/>
              </w:rPr>
            </w:pPr>
            <w:r w:rsidRPr="007F28FB">
              <w:rPr>
                <w:lang w:val="es-MX"/>
              </w:rPr>
              <w:t>10%</w:t>
            </w:r>
          </w:p>
        </w:tc>
      </w:tr>
    </w:tbl>
    <w:p w14:paraId="1870B6F3" w14:textId="77777777" w:rsidR="00A81F4C" w:rsidRDefault="00A81F4C" w:rsidP="00A81F4C">
      <w:pPr>
        <w:pStyle w:val="IFTnormal"/>
        <w:rPr>
          <w:lang w:val="es-MX"/>
        </w:rPr>
      </w:pPr>
    </w:p>
    <w:p w14:paraId="372739E1" w14:textId="77777777" w:rsidR="00A81F4C" w:rsidRPr="007F28FB" w:rsidRDefault="00A81F4C" w:rsidP="00A81F4C">
      <w:pPr>
        <w:pStyle w:val="IFTnormal"/>
        <w:rPr>
          <w:lang w:val="es-MX"/>
        </w:rPr>
      </w:pPr>
      <w:r w:rsidRPr="007F28FB">
        <w:rPr>
          <w:lang w:val="es-MX"/>
        </w:rPr>
        <w:t xml:space="preserve">Estos tendrán una pena plana por cada día de retraso hasta sumar el 50% del valor del servicio asociado y de alcanzar esta suma y no haber cumplido con el evento las Partes entenderán que </w:t>
      </w:r>
      <w:r>
        <w:rPr>
          <w:lang w:val="es-MX"/>
        </w:rPr>
        <w:t>Telcel</w:t>
      </w:r>
      <w:r w:rsidRPr="007F28FB">
        <w:rPr>
          <w:lang w:val="es-MX"/>
        </w:rPr>
        <w:t xml:space="preserve"> ha incumplido con la correcta prestación de los servicios, salvo que se acuerde lo contrario.</w:t>
      </w:r>
    </w:p>
    <w:p w14:paraId="76E45004" w14:textId="77777777" w:rsidR="00A81F4C" w:rsidRPr="007F28FB" w:rsidRDefault="00A81F4C" w:rsidP="00A81F4C">
      <w:pPr>
        <w:pStyle w:val="IFTnormal"/>
        <w:rPr>
          <w:lang w:val="es-MX"/>
        </w:rPr>
      </w:pPr>
      <w:r w:rsidRPr="007F28FB">
        <w:rPr>
          <w:lang w:val="es-MX"/>
        </w:rPr>
        <w:lastRenderedPageBreak/>
        <w:t>En el caso de parámetros de calidad asociados al Servicio de Acceso y Uso Compartido de Infraestructura Pasiva, la compensación será calculada únicamente respecto del Acceso y Uso Compartido de Espacio en Torre.</w:t>
      </w:r>
    </w:p>
    <w:p w14:paraId="2FDE9D25" w14:textId="77777777" w:rsidR="00A81F4C" w:rsidRPr="00D016F0" w:rsidRDefault="00A81F4C" w:rsidP="000F218E">
      <w:pPr>
        <w:pStyle w:val="Ttulo4"/>
        <w:numPr>
          <w:ilvl w:val="4"/>
          <w:numId w:val="84"/>
        </w:numPr>
        <w:spacing w:line="276" w:lineRule="auto"/>
        <w:rPr>
          <w:rFonts w:ascii="ITC Avant Garde" w:eastAsia="Calibri" w:hAnsi="ITC Avant Garde" w:cs="Arial"/>
          <w:b w:val="0"/>
          <w:bCs w:val="0"/>
          <w:sz w:val="22"/>
          <w:szCs w:val="22"/>
          <w:u w:val="single"/>
          <w:lang w:val="es-ES_tradnl"/>
        </w:rPr>
      </w:pPr>
      <w:r w:rsidRPr="00D016F0">
        <w:rPr>
          <w:rFonts w:ascii="ITC Avant Garde" w:eastAsia="Calibri" w:hAnsi="ITC Avant Garde" w:cs="Arial"/>
          <w:b w:val="0"/>
          <w:bCs w:val="0"/>
          <w:sz w:val="22"/>
          <w:szCs w:val="22"/>
          <w:u w:val="single"/>
          <w:lang w:val="es-ES_tradnl"/>
        </w:rPr>
        <w:t>Aplicación de Compensaciones:</w:t>
      </w:r>
    </w:p>
    <w:p w14:paraId="0A3F594E" w14:textId="77777777" w:rsidR="00A81F4C" w:rsidRDefault="00A81F4C" w:rsidP="00A81F4C">
      <w:pPr>
        <w:pStyle w:val="IFTnormal"/>
        <w:rPr>
          <w:lang w:val="es-MX"/>
        </w:rPr>
      </w:pPr>
      <w:r>
        <w:rPr>
          <w:lang w:val="es-MX"/>
        </w:rPr>
        <w:t xml:space="preserve">1. En el caso de que </w:t>
      </w:r>
      <w:r w:rsidRPr="008C6397">
        <w:rPr>
          <w:lang w:val="es-MX"/>
        </w:rPr>
        <w:t xml:space="preserve">a raíz de </w:t>
      </w:r>
      <w:r>
        <w:rPr>
          <w:lang w:val="es-MX"/>
        </w:rPr>
        <w:t>errores en elementos de información que deban encontrarse SEG, el Concesionario</w:t>
      </w:r>
      <w:r w:rsidRPr="008C6397">
        <w:rPr>
          <w:lang w:val="es-MX"/>
        </w:rPr>
        <w:t xml:space="preserve"> </w:t>
      </w:r>
      <w:r>
        <w:rPr>
          <w:lang w:val="es-MX"/>
        </w:rPr>
        <w:t xml:space="preserve">incida en costos, que sean debidamente sustentados, adicionales a las actividades previstas o </w:t>
      </w:r>
      <w:r w:rsidRPr="008C6397">
        <w:rPr>
          <w:lang w:val="es-MX"/>
        </w:rPr>
        <w:t>retrabajos,</w:t>
      </w:r>
      <w:r w:rsidRPr="00E9531B">
        <w:rPr>
          <w:lang w:val="es-MX"/>
        </w:rPr>
        <w:t xml:space="preserve"> </w:t>
      </w:r>
      <w:r>
        <w:rPr>
          <w:lang w:val="es-MX"/>
        </w:rPr>
        <w:t>la pena correspondiente para Telcel corresponderá al pago de la tarifa prevista por Servicio de  Visita Técnica.</w:t>
      </w:r>
    </w:p>
    <w:p w14:paraId="3B51B60A" w14:textId="77777777" w:rsidR="00A81F4C" w:rsidRPr="007F28FB" w:rsidRDefault="00A81F4C" w:rsidP="00A81F4C">
      <w:pPr>
        <w:pStyle w:val="IFTnormal"/>
        <w:rPr>
          <w:lang w:val="es-MX"/>
        </w:rPr>
      </w:pPr>
      <w:r>
        <w:rPr>
          <w:lang w:val="es-MX"/>
        </w:rPr>
        <w:t>2</w:t>
      </w:r>
      <w:r w:rsidRPr="007F28FB">
        <w:rPr>
          <w:lang w:val="es-MX"/>
        </w:rPr>
        <w:t xml:space="preserve">. El cumplimiento a los Parámetros e Indicadores de Calidad para cada Servicio, será medido por el Concesionario dentro de los 15 (quince) días hábiles siguientes a que se haya conformado el bloque correspondiente al parámetro de calidad objeto de la medición y, en caso de que estime que </w:t>
      </w:r>
      <w:r>
        <w:rPr>
          <w:lang w:val="es-MX"/>
        </w:rPr>
        <w:t>Telcel</w:t>
      </w:r>
      <w:r w:rsidRPr="007F28FB">
        <w:rPr>
          <w:lang w:val="es-MX"/>
        </w:rPr>
        <w:t xml:space="preserve"> no alcanzó tal parámetro de calidad, dentro de dicho plazo lo notificará a </w:t>
      </w:r>
      <w:r>
        <w:rPr>
          <w:lang w:val="es-MX"/>
        </w:rPr>
        <w:t>Telcel</w:t>
      </w:r>
      <w:r w:rsidRPr="007F28FB">
        <w:rPr>
          <w:lang w:val="es-MX"/>
        </w:rPr>
        <w:t xml:space="preserve"> identificando los eventos en cumplimiento tardío y proporcionando respecto de cada caso el soporte respectivo (solicitud del Servicio, cita programada, u otro, según el caso). En caso de que el Concesionario no envíe la notificación referida en este numeral dentro del plazo, implicará la conformidad del Concesionario respecto del parámetro de calidad respectivo.</w:t>
      </w:r>
    </w:p>
    <w:p w14:paraId="48C17A05" w14:textId="77777777" w:rsidR="00A81F4C" w:rsidRPr="007F28FB" w:rsidRDefault="00A81F4C" w:rsidP="00A81F4C">
      <w:pPr>
        <w:pStyle w:val="IFTnormal"/>
        <w:rPr>
          <w:lang w:val="es-MX"/>
        </w:rPr>
      </w:pPr>
      <w:r>
        <w:rPr>
          <w:lang w:val="es-MX"/>
        </w:rPr>
        <w:t>3</w:t>
      </w:r>
      <w:r w:rsidRPr="007F28FB">
        <w:rPr>
          <w:lang w:val="es-MX"/>
        </w:rPr>
        <w:t xml:space="preserve">. </w:t>
      </w:r>
      <w:r>
        <w:rPr>
          <w:lang w:val="es-MX"/>
        </w:rPr>
        <w:t>Telcel</w:t>
      </w:r>
      <w:r w:rsidRPr="007F28FB">
        <w:rPr>
          <w:lang w:val="es-MX"/>
        </w:rPr>
        <w:t xml:space="preserve"> revisará y validará contra sus registros la información enviada por el Concesionario, en un plazo que no excederá de 10 (diez) días hábiles, contados a partir de la fecha en que reciba la notificación respectiva.</w:t>
      </w:r>
    </w:p>
    <w:p w14:paraId="4172EA3B" w14:textId="77777777" w:rsidR="00A81F4C" w:rsidRPr="007F28FB" w:rsidRDefault="00A81F4C" w:rsidP="00A81F4C">
      <w:pPr>
        <w:pStyle w:val="IFTnormal"/>
        <w:rPr>
          <w:lang w:val="es-MX"/>
        </w:rPr>
      </w:pPr>
      <w:r>
        <w:rPr>
          <w:lang w:val="es-MX"/>
        </w:rPr>
        <w:t>4</w:t>
      </w:r>
      <w:r w:rsidRPr="007F28FB">
        <w:rPr>
          <w:lang w:val="es-MX"/>
        </w:rPr>
        <w:t xml:space="preserve">. </w:t>
      </w:r>
      <w:r>
        <w:rPr>
          <w:lang w:val="es-MX"/>
        </w:rPr>
        <w:t>Telcel</w:t>
      </w:r>
      <w:r w:rsidRPr="007F28FB">
        <w:rPr>
          <w:lang w:val="es-MX"/>
        </w:rPr>
        <w:t xml:space="preserve"> y el Concesionario solicitante realizarán de buena fe, la conciliación correspondiente dentro de los 15 (quince) días hábiles posteriores a la validación de </w:t>
      </w:r>
      <w:r>
        <w:rPr>
          <w:lang w:val="es-MX"/>
        </w:rPr>
        <w:t>Telcel</w:t>
      </w:r>
      <w:r w:rsidRPr="007F28FB">
        <w:rPr>
          <w:lang w:val="es-MX"/>
        </w:rPr>
        <w:t>.</w:t>
      </w:r>
    </w:p>
    <w:p w14:paraId="7090C028" w14:textId="77777777" w:rsidR="00A81F4C" w:rsidRPr="007F28FB" w:rsidRDefault="00A81F4C" w:rsidP="00A81F4C">
      <w:pPr>
        <w:pStyle w:val="IFTnormal"/>
        <w:rPr>
          <w:lang w:val="es-MX"/>
        </w:rPr>
      </w:pPr>
      <w:r>
        <w:rPr>
          <w:lang w:val="es-MX"/>
        </w:rPr>
        <w:t>5</w:t>
      </w:r>
      <w:r w:rsidRPr="007F28FB">
        <w:rPr>
          <w:lang w:val="es-MX"/>
        </w:rPr>
        <w:t xml:space="preserve">. Una vez que las Partes determinen y estén de acuerdo en la compensación que proceda, </w:t>
      </w:r>
      <w:r>
        <w:rPr>
          <w:lang w:val="es-MX"/>
        </w:rPr>
        <w:t>Telcel</w:t>
      </w:r>
      <w:r w:rsidRPr="007F28FB">
        <w:rPr>
          <w:lang w:val="es-MX"/>
        </w:rPr>
        <w:t xml:space="preserve"> elaborará y entregará dentro de los 5 (cinco) días hábiles siguientes una nota de crédito al Concesionario, quien la utilizará en el pago de la siguiente factura que reciba por Servicios bajo el presente Convenio.</w:t>
      </w:r>
    </w:p>
    <w:p w14:paraId="7C28BFDB" w14:textId="77777777" w:rsidR="00A81F4C" w:rsidRPr="007F28FB" w:rsidRDefault="00A81F4C" w:rsidP="00A81F4C">
      <w:pPr>
        <w:pStyle w:val="IFTnormal"/>
      </w:pPr>
      <w:r>
        <w:rPr>
          <w:lang w:val="es-MX"/>
        </w:rPr>
        <w:t>6</w:t>
      </w:r>
      <w:r w:rsidRPr="007F28FB">
        <w:rPr>
          <w:lang w:val="es-MX"/>
        </w:rPr>
        <w:t>. Si las Partes de buena fe no pudieran lograr la conciliación correspondiente, entonces podrán iniciar un desacuerdo con el Instituto para que este determine lo conducente.</w:t>
      </w:r>
    </w:p>
    <w:p w14:paraId="4255222E" w14:textId="77777777" w:rsidR="00A81F4C" w:rsidRDefault="00A81F4C" w:rsidP="00A81F4C">
      <w:pPr>
        <w:pStyle w:val="CONTRATOS"/>
        <w:rPr>
          <w:rFonts w:ascii="ITC Avant Garde" w:hAnsi="ITC Avant Garde"/>
          <w:szCs w:val="22"/>
          <w:lang w:val="es-ES_tradnl"/>
        </w:rPr>
      </w:pPr>
      <w:r w:rsidRPr="007F28FB">
        <w:rPr>
          <w:rFonts w:ascii="ITC Avant Garde" w:hAnsi="ITC Avant Garde"/>
          <w:szCs w:val="22"/>
          <w:lang w:val="es-ES_tradnl"/>
        </w:rPr>
        <w:t>Leído que fue por ambas Partes el presente Anexo, y enteradas debidamente de su contenido y alcance, los representantes debidamente facultados de las Partes lo firman por triplicado en la Ciudad de México, el día [*] de [*] de [*].</w:t>
      </w:r>
    </w:p>
    <w:p w14:paraId="570D0EA9" w14:textId="77777777" w:rsidR="00A81F4C" w:rsidRDefault="00A81F4C" w:rsidP="00A81F4C">
      <w:pPr>
        <w:pStyle w:val="CONTRATOS"/>
        <w:spacing w:before="1080"/>
        <w:rPr>
          <w:rFonts w:ascii="ITC Avant Garde" w:hAnsi="ITC Avant Garde"/>
          <w:szCs w:val="22"/>
          <w:lang w:val="es-ES_tradnl"/>
        </w:rPr>
        <w:sectPr w:rsidR="00A81F4C" w:rsidSect="00913B91">
          <w:headerReference w:type="even" r:id="rId33"/>
          <w:headerReference w:type="default" r:id="rId34"/>
          <w:footerReference w:type="even" r:id="rId35"/>
          <w:footerReference w:type="default" r:id="rId36"/>
          <w:pgSz w:w="12240" w:h="15840"/>
          <w:pgMar w:top="1417" w:right="1701" w:bottom="1417" w:left="1701" w:header="708" w:footer="708" w:gutter="0"/>
          <w:cols w:space="708"/>
          <w:docGrid w:linePitch="360"/>
        </w:sectPr>
      </w:pPr>
    </w:p>
    <w:p w14:paraId="2AF83BF8" w14:textId="77777777" w:rsidR="00A81F4C" w:rsidRDefault="00A81F4C" w:rsidP="00A81F4C">
      <w:pPr>
        <w:pStyle w:val="CONTRATOS"/>
        <w:spacing w:before="1080"/>
        <w:jc w:val="center"/>
        <w:rPr>
          <w:rFonts w:ascii="ITC Avant Garde" w:hAnsi="ITC Avant Garde"/>
          <w:szCs w:val="22"/>
          <w:lang w:val="es-ES_tradnl"/>
        </w:rPr>
      </w:pPr>
    </w:p>
    <w:p w14:paraId="10215304" w14:textId="77777777" w:rsidR="00A81F4C" w:rsidRDefault="00A81F4C" w:rsidP="00A81F4C">
      <w:pPr>
        <w:pStyle w:val="CONTRATOS"/>
        <w:jc w:val="center"/>
        <w:rPr>
          <w:rFonts w:ascii="ITC Avant Garde" w:hAnsi="ITC Avant Garde"/>
          <w:szCs w:val="22"/>
          <w:lang w:val="es-ES_tradnl"/>
        </w:rPr>
      </w:pPr>
      <w:r>
        <w:rPr>
          <w:rFonts w:ascii="ITC Avant Garde" w:hAnsi="ITC Avant Garde"/>
          <w:b/>
          <w:szCs w:val="22"/>
          <w:u w:val="single"/>
          <w:lang w:val="es-ES_tradnl"/>
        </w:rPr>
        <w:t>EL CONCESIONARIO</w:t>
      </w:r>
    </w:p>
    <w:p w14:paraId="697A8396" w14:textId="77777777" w:rsidR="00A81F4C" w:rsidRDefault="00A81F4C" w:rsidP="00A81F4C">
      <w:pPr>
        <w:pStyle w:val="CONTRATOS"/>
        <w:jc w:val="center"/>
        <w:rPr>
          <w:rFonts w:ascii="ITC Avant Garde" w:hAnsi="ITC Avant Garde"/>
          <w:szCs w:val="22"/>
          <w:lang w:val="es-ES_tradnl"/>
        </w:rPr>
      </w:pPr>
      <w:r>
        <w:rPr>
          <w:rFonts w:ascii="ITC Avant Garde" w:hAnsi="ITC Avant Garde"/>
          <w:szCs w:val="22"/>
          <w:lang w:val="es-ES_tradnl"/>
        </w:rPr>
        <w:t>[*]</w:t>
      </w:r>
    </w:p>
    <w:p w14:paraId="1C17081B" w14:textId="77777777" w:rsidR="00A81F4C" w:rsidRDefault="00A81F4C" w:rsidP="00A81F4C">
      <w:pPr>
        <w:pStyle w:val="CONTRATOS"/>
        <w:jc w:val="center"/>
        <w:rPr>
          <w:rFonts w:ascii="ITC Avant Garde" w:hAnsi="ITC Avant Garde"/>
          <w:szCs w:val="22"/>
          <w:lang w:val="es-ES_tradnl"/>
        </w:rPr>
      </w:pPr>
      <w:r>
        <w:rPr>
          <w:rFonts w:ascii="ITC Avant Garde" w:hAnsi="ITC Avant Garde"/>
          <w:szCs w:val="22"/>
          <w:lang w:val="es-ES_tradnl"/>
        </w:rPr>
        <w:t>_____________________________________</w:t>
      </w:r>
    </w:p>
    <w:p w14:paraId="3A9EBBE4" w14:textId="77777777" w:rsidR="00A81F4C" w:rsidRDefault="00A81F4C" w:rsidP="00A81F4C">
      <w:pPr>
        <w:pStyle w:val="CONTRATOS"/>
        <w:jc w:val="center"/>
        <w:rPr>
          <w:rFonts w:ascii="ITC Avant Garde" w:hAnsi="ITC Avant Garde"/>
          <w:szCs w:val="22"/>
          <w:lang w:val="es-ES_tradnl"/>
        </w:rPr>
      </w:pPr>
      <w:r>
        <w:rPr>
          <w:rFonts w:ascii="ITC Avant Garde" w:hAnsi="ITC Avant Garde"/>
          <w:szCs w:val="22"/>
          <w:lang w:val="es-ES_tradnl"/>
        </w:rPr>
        <w:t>[*]</w:t>
      </w:r>
    </w:p>
    <w:p w14:paraId="0E198B54" w14:textId="77777777" w:rsidR="00A81F4C" w:rsidRDefault="00A81F4C" w:rsidP="00A81F4C">
      <w:pPr>
        <w:pStyle w:val="CONTRATOS"/>
        <w:jc w:val="center"/>
        <w:rPr>
          <w:rFonts w:ascii="ITC Avant Garde" w:hAnsi="ITC Avant Garde"/>
          <w:szCs w:val="22"/>
          <w:lang w:val="es-ES_tradnl"/>
        </w:rPr>
      </w:pPr>
      <w:r>
        <w:rPr>
          <w:rFonts w:ascii="ITC Avant Garde" w:hAnsi="ITC Avant Garde"/>
          <w:szCs w:val="22"/>
          <w:lang w:val="es-ES_tradnl"/>
        </w:rPr>
        <w:t>Apoderado</w:t>
      </w:r>
    </w:p>
    <w:p w14:paraId="461CAFC9" w14:textId="39DA7DD1" w:rsidR="00A81F4C" w:rsidRDefault="00A81F4C" w:rsidP="00A81F4C">
      <w:pPr>
        <w:spacing w:line="240" w:lineRule="auto"/>
        <w:jc w:val="center"/>
        <w:rPr>
          <w:rFonts w:ascii="ITC Avant Garde" w:hAnsi="ITC Avant Garde"/>
          <w:b/>
        </w:rPr>
      </w:pPr>
      <w:r w:rsidRPr="00C30218">
        <w:rPr>
          <w:rFonts w:ascii="ITC Avant Garde" w:hAnsi="ITC Avant Garde"/>
          <w:b/>
        </w:rPr>
        <w:t>TELESITES</w:t>
      </w:r>
    </w:p>
    <w:p w14:paraId="5652F08A" w14:textId="77777777" w:rsidR="00A81F4C" w:rsidRDefault="00A81F4C" w:rsidP="00A81F4C">
      <w:pPr>
        <w:spacing w:line="240" w:lineRule="auto"/>
        <w:jc w:val="center"/>
        <w:rPr>
          <w:rFonts w:ascii="ITC Avant Garde" w:hAnsi="ITC Avant Garde"/>
          <w:b/>
        </w:rPr>
      </w:pPr>
      <w:r w:rsidRPr="00E9531B">
        <w:rPr>
          <w:rFonts w:ascii="ITC Avant Garde" w:hAnsi="ITC Avant Garde"/>
          <w:b/>
        </w:rPr>
        <w:t>OPERADORA DE SITES MEXICANOS, S.A. DE C.V</w:t>
      </w:r>
    </w:p>
    <w:p w14:paraId="197418DA" w14:textId="0502C52D" w:rsidR="00A81F4C" w:rsidRDefault="00A81F4C" w:rsidP="00A81F4C">
      <w:pPr>
        <w:spacing w:after="0" w:line="240" w:lineRule="auto"/>
        <w:jc w:val="center"/>
        <w:rPr>
          <w:rFonts w:ascii="ITC Avant Garde" w:hAnsi="ITC Avant Garde"/>
          <w:b/>
        </w:rPr>
      </w:pPr>
      <w:r>
        <w:rPr>
          <w:rFonts w:ascii="ITC Avant Garde" w:hAnsi="ITC Avant Garde"/>
          <w:b/>
        </w:rPr>
        <w:t>_______________________________________</w:t>
      </w:r>
    </w:p>
    <w:p w14:paraId="15EA2F40" w14:textId="77777777" w:rsidR="00A81F4C" w:rsidRDefault="00A81F4C" w:rsidP="00A81F4C">
      <w:pPr>
        <w:spacing w:after="0" w:line="240" w:lineRule="auto"/>
        <w:jc w:val="both"/>
        <w:rPr>
          <w:rFonts w:ascii="ITC Avant Garde" w:hAnsi="ITC Avant Garde"/>
        </w:rPr>
      </w:pPr>
      <w:r>
        <w:rPr>
          <w:rFonts w:ascii="ITC Avant Garde" w:hAnsi="ITC Avant Garde"/>
        </w:rPr>
        <w:t>[*]</w:t>
      </w:r>
    </w:p>
    <w:p w14:paraId="54236BBD" w14:textId="77777777" w:rsidR="00A81F4C" w:rsidRDefault="00A81F4C" w:rsidP="00A81F4C">
      <w:pPr>
        <w:spacing w:before="120"/>
        <w:jc w:val="both"/>
        <w:rPr>
          <w:rFonts w:ascii="ITC Avant Garde" w:hAnsi="ITC Avant Garde"/>
        </w:rPr>
        <w:sectPr w:rsidR="00A81F4C" w:rsidSect="00913B91">
          <w:type w:val="continuous"/>
          <w:pgSz w:w="12240" w:h="15840"/>
          <w:pgMar w:top="1843" w:right="1644" w:bottom="1418" w:left="1644"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ITC Avant Garde" w:hAnsi="ITC Avant Garde"/>
        </w:rPr>
        <w:t>Apoderado</w:t>
      </w:r>
    </w:p>
    <w:p w14:paraId="05679E39" w14:textId="77777777" w:rsidR="00A81F4C" w:rsidRDefault="00A81F4C" w:rsidP="00A81F4C">
      <w:pPr>
        <w:spacing w:before="660" w:line="240" w:lineRule="auto"/>
        <w:jc w:val="center"/>
        <w:rPr>
          <w:rFonts w:ascii="ITC Avant Garde" w:hAnsi="ITC Avant Garde"/>
          <w:b/>
        </w:rPr>
      </w:pPr>
      <w:r>
        <w:rPr>
          <w:rFonts w:ascii="ITC Avant Garde" w:hAnsi="ITC Avant Garde"/>
          <w:b/>
        </w:rPr>
        <w:t>Testigo</w:t>
      </w:r>
    </w:p>
    <w:p w14:paraId="7D23F626" w14:textId="46E2C9E1" w:rsidR="00A81F4C" w:rsidRPr="00DE2CCC" w:rsidRDefault="00A81F4C" w:rsidP="00A81F4C">
      <w:pPr>
        <w:spacing w:line="240" w:lineRule="auto"/>
        <w:jc w:val="both"/>
        <w:rPr>
          <w:rFonts w:ascii="ITC Avant Garde" w:hAnsi="ITC Avant Garde"/>
        </w:rPr>
      </w:pPr>
      <w:r>
        <w:rPr>
          <w:rFonts w:ascii="ITC Avant Garde" w:hAnsi="ITC Avant Garde"/>
        </w:rPr>
        <w:t>_____________________________________</w:t>
      </w:r>
    </w:p>
    <w:p w14:paraId="67A6FB8D" w14:textId="77777777" w:rsidR="00A81F4C" w:rsidRPr="007F28FB" w:rsidRDefault="00A81F4C" w:rsidP="00A81F4C">
      <w:pPr>
        <w:spacing w:line="240" w:lineRule="auto"/>
        <w:jc w:val="both"/>
        <w:rPr>
          <w:rFonts w:ascii="ITC Avant Garde" w:hAnsi="ITC Avant Garde"/>
        </w:rPr>
      </w:pPr>
      <w:r>
        <w:rPr>
          <w:rFonts w:ascii="ITC Avant Garde" w:hAnsi="ITC Avant Garde"/>
        </w:rPr>
        <w:t>[*]</w:t>
      </w:r>
    </w:p>
    <w:p w14:paraId="0C0D31DC" w14:textId="77777777" w:rsidR="00A81F4C" w:rsidRDefault="00A81F4C" w:rsidP="00A81F4C">
      <w:pPr>
        <w:spacing w:before="120" w:line="240" w:lineRule="auto"/>
        <w:jc w:val="both"/>
        <w:rPr>
          <w:rFonts w:ascii="ITC Avant Garde" w:hAnsi="ITC Avant Garde"/>
          <w:b/>
        </w:rPr>
      </w:pPr>
      <w:r>
        <w:rPr>
          <w:rFonts w:ascii="ITC Avant Garde" w:hAnsi="ITC Avant Garde"/>
          <w:b/>
        </w:rPr>
        <w:br w:type="column"/>
      </w:r>
    </w:p>
    <w:p w14:paraId="3ACF3BED" w14:textId="77777777" w:rsidR="00A81F4C" w:rsidRDefault="00A81F4C" w:rsidP="00A81F4C">
      <w:pPr>
        <w:spacing w:before="240" w:line="240" w:lineRule="auto"/>
        <w:jc w:val="center"/>
        <w:rPr>
          <w:rFonts w:ascii="ITC Avant Garde" w:hAnsi="ITC Avant Garde"/>
          <w:b/>
        </w:rPr>
      </w:pPr>
      <w:r>
        <w:rPr>
          <w:rFonts w:ascii="ITC Avant Garde" w:hAnsi="ITC Avant Garde"/>
          <w:b/>
        </w:rPr>
        <w:t>Testigo</w:t>
      </w:r>
    </w:p>
    <w:p w14:paraId="1D7C2314" w14:textId="732DB03E" w:rsidR="00A81F4C" w:rsidRPr="00DE2CCC" w:rsidRDefault="00A81F4C" w:rsidP="00A81F4C">
      <w:pPr>
        <w:spacing w:line="240" w:lineRule="auto"/>
        <w:jc w:val="both"/>
        <w:rPr>
          <w:rFonts w:ascii="ITC Avant Garde" w:hAnsi="ITC Avant Garde"/>
        </w:rPr>
      </w:pPr>
      <w:r>
        <w:rPr>
          <w:rFonts w:ascii="ITC Avant Garde" w:hAnsi="ITC Avant Garde"/>
        </w:rPr>
        <w:t>_____________________________________</w:t>
      </w:r>
    </w:p>
    <w:p w14:paraId="3E5A7402" w14:textId="77777777" w:rsidR="00A81F4C" w:rsidRDefault="00A81F4C" w:rsidP="00A81F4C">
      <w:pPr>
        <w:spacing w:line="240" w:lineRule="auto"/>
        <w:jc w:val="both"/>
        <w:rPr>
          <w:rFonts w:ascii="ITC Avant Garde" w:hAnsi="ITC Avant Garde"/>
        </w:rPr>
        <w:sectPr w:rsidR="00A81F4C" w:rsidSect="00913B91">
          <w:type w:val="continuous"/>
          <w:pgSz w:w="12240" w:h="15840"/>
          <w:pgMar w:top="1843" w:right="1644" w:bottom="1418" w:left="1644" w:header="709" w:footer="709" w:gutter="0"/>
          <w:pgBorders w:display="firstPage" w:offsetFrom="page">
            <w:top w:val="single" w:sz="4" w:space="24" w:color="auto"/>
            <w:left w:val="single" w:sz="4" w:space="24" w:color="auto"/>
            <w:bottom w:val="single" w:sz="4" w:space="24" w:color="auto"/>
            <w:right w:val="single" w:sz="4" w:space="24" w:color="auto"/>
          </w:pgBorders>
          <w:cols w:num="2" w:space="708"/>
          <w:titlePg/>
          <w:docGrid w:linePitch="360"/>
        </w:sectPr>
      </w:pPr>
      <w:r>
        <w:rPr>
          <w:rFonts w:ascii="ITC Avant Garde" w:hAnsi="ITC Avant Garde"/>
        </w:rPr>
        <w:t>[*]</w:t>
      </w:r>
    </w:p>
    <w:p w14:paraId="2F2154FB" w14:textId="77777777" w:rsidR="00A81F4C" w:rsidRDefault="00A81F4C" w:rsidP="00A81F4C">
      <w:pPr>
        <w:spacing w:line="240" w:lineRule="auto"/>
        <w:jc w:val="both"/>
        <w:rPr>
          <w:rFonts w:ascii="ITC Avant Garde" w:hAnsi="ITC Avant Garde"/>
        </w:rPr>
        <w:sectPr w:rsidR="00A81F4C" w:rsidSect="00913B91">
          <w:type w:val="continuous"/>
          <w:pgSz w:w="12240" w:h="15840"/>
          <w:pgMar w:top="1843" w:right="1644" w:bottom="1418" w:left="1644" w:header="709" w:footer="709" w:gutter="0"/>
          <w:pgBorders w:display="firstPage"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CC5FC5F" w14:textId="77777777" w:rsidR="00A81F4C" w:rsidRDefault="00A81F4C" w:rsidP="00A81F4C">
      <w:pPr>
        <w:jc w:val="both"/>
        <w:rPr>
          <w:rFonts w:ascii="ITC Avant Garde" w:hAnsi="ITC Avant Garde" w:cs="Arial"/>
        </w:rPr>
      </w:pPr>
      <w:bookmarkStart w:id="149" w:name="_Toc389647328"/>
      <w:bookmarkEnd w:id="149"/>
    </w:p>
    <w:p w14:paraId="426FA486" w14:textId="77777777" w:rsidR="00A81F4C" w:rsidRDefault="00A81F4C" w:rsidP="00A81F4C">
      <w:pPr>
        <w:spacing w:before="2640"/>
        <w:jc w:val="center"/>
        <w:rPr>
          <w:rFonts w:ascii="ITC Avant Garde" w:hAnsi="ITC Avant Garde" w:cs="Arial"/>
          <w:b/>
          <w:u w:val="single"/>
        </w:rPr>
      </w:pPr>
      <w:r w:rsidRPr="00C60D27">
        <w:rPr>
          <w:rFonts w:ascii="ITC Avant Garde" w:hAnsi="ITC Avant Garde" w:cs="Arial"/>
          <w:b/>
          <w:u w:val="single"/>
        </w:rPr>
        <w:t>ANEXO “II”: FORMATOS</w:t>
      </w:r>
    </w:p>
    <w:p w14:paraId="5007849E" w14:textId="77777777" w:rsidR="00A81F4C" w:rsidRDefault="00A81F4C" w:rsidP="00A81F4C">
      <w:pPr>
        <w:pStyle w:val="Ttulo1"/>
        <w:spacing w:before="1440"/>
        <w:ind w:left="851" w:right="1041"/>
        <w:rPr>
          <w:lang w:val="es-MX"/>
        </w:rPr>
      </w:pPr>
      <w:r w:rsidRPr="00C60D27">
        <w:rPr>
          <w:lang w:val="es-ES_tradnl"/>
        </w:rPr>
        <w:t xml:space="preserve">OFERTA DE REFERENCIA </w:t>
      </w:r>
      <w:r w:rsidRPr="00C60D27">
        <w:rPr>
          <w:lang w:val="es-MX"/>
        </w:rPr>
        <w:t>PARA</w:t>
      </w:r>
      <w:r w:rsidRPr="00C60D27">
        <w:rPr>
          <w:lang w:val="es-ES_tradnl"/>
        </w:rPr>
        <w:t xml:space="preserve"> EL </w:t>
      </w:r>
      <w:r w:rsidRPr="00C60D27">
        <w:rPr>
          <w:lang w:val="es-MX"/>
        </w:rPr>
        <w:t>ACCESO Y USO COMPARTIDO DE INFRAESTRUCTURA PASIVA</w:t>
      </w:r>
    </w:p>
    <w:p w14:paraId="4B77765E" w14:textId="77777777" w:rsidR="00A81F4C" w:rsidRDefault="00A81F4C" w:rsidP="00A81F4C">
      <w:pPr>
        <w:spacing w:before="840"/>
        <w:jc w:val="both"/>
        <w:rPr>
          <w:rFonts w:ascii="ITC Avant Garde" w:hAnsi="ITC Avant Garde" w:cs="Arial"/>
          <w:b/>
        </w:rPr>
      </w:pPr>
      <w:r w:rsidRPr="00C60D27">
        <w:rPr>
          <w:rFonts w:ascii="ITC Avant Garde" w:hAnsi="ITC Avant Garde" w:cs="Arial"/>
          <w:b/>
        </w:rPr>
        <w:t>RADIOMÓVIL DIPSA, S.A. DE C.V.</w:t>
      </w:r>
    </w:p>
    <w:p w14:paraId="4104CD3D" w14:textId="77777777" w:rsidR="00A81F4C" w:rsidRPr="00C60D27" w:rsidRDefault="00A81F4C" w:rsidP="00A81F4C">
      <w:pPr>
        <w:pStyle w:val="Textoindependiente"/>
        <w:spacing w:before="3720"/>
        <w:ind w:left="5529" w:right="996"/>
        <w:jc w:val="both"/>
        <w:rPr>
          <w:rFonts w:ascii="ITC Avant Garde" w:hAnsi="ITC Avant Garde"/>
        </w:rPr>
      </w:pPr>
      <w:r>
        <w:rPr>
          <w:rFonts w:ascii="ITC Avant Garde" w:hAnsi="ITC Avant Garde"/>
          <w:spacing w:val="-1"/>
          <w:lang w:val="es-MX"/>
        </w:rPr>
        <w:t xml:space="preserve"> </w:t>
      </w:r>
      <w:r w:rsidRPr="009667E0">
        <w:rPr>
          <w:rFonts w:ascii="ITC Avant Garde" w:hAnsi="ITC Avant Garde"/>
          <w:spacing w:val="-1"/>
          <w:lang w:val="es-MX"/>
        </w:rPr>
        <w:t>Ciudad de México a.</w:t>
      </w:r>
      <w:r w:rsidRPr="009667E0">
        <w:rPr>
          <w:rFonts w:ascii="ITC Avant Garde" w:hAnsi="ITC Avant Garde"/>
          <w:spacing w:val="-2"/>
          <w:lang w:val="es-MX"/>
        </w:rPr>
        <w:t xml:space="preserve"> </w:t>
      </w:r>
      <w:r w:rsidRPr="009667E0">
        <w:rPr>
          <w:rFonts w:ascii="ITC Avant Garde" w:hAnsi="ITC Avant Garde"/>
          <w:spacing w:val="-1"/>
          <w:lang w:val="es-MX"/>
        </w:rPr>
        <w:t>[*]</w:t>
      </w:r>
      <w:r w:rsidRPr="009667E0">
        <w:rPr>
          <w:rFonts w:ascii="ITC Avant Garde" w:hAnsi="ITC Avant Garde"/>
          <w:lang w:val="es-MX"/>
        </w:rPr>
        <w:t xml:space="preserve"> </w:t>
      </w:r>
      <w:r w:rsidRPr="009667E0">
        <w:rPr>
          <w:rFonts w:ascii="ITC Avant Garde" w:hAnsi="ITC Avant Garde"/>
          <w:spacing w:val="-1"/>
          <w:lang w:val="es-MX"/>
        </w:rPr>
        <w:t>de [*]</w:t>
      </w:r>
      <w:r w:rsidRPr="009667E0">
        <w:rPr>
          <w:rFonts w:ascii="ITC Avant Garde" w:hAnsi="ITC Avant Garde"/>
          <w:lang w:val="es-MX"/>
        </w:rPr>
        <w:t xml:space="preserve"> </w:t>
      </w:r>
      <w:r w:rsidRPr="009667E0">
        <w:rPr>
          <w:rFonts w:ascii="ITC Avant Garde" w:hAnsi="ITC Avant Garde"/>
          <w:spacing w:val="-1"/>
          <w:lang w:val="es-MX"/>
        </w:rPr>
        <w:t xml:space="preserve">de </w:t>
      </w:r>
      <w:r>
        <w:rPr>
          <w:rFonts w:ascii="ITC Avant Garde" w:hAnsi="ITC Avant Garde"/>
          <w:lang w:val="es-MX"/>
        </w:rPr>
        <w:t>[*]</w:t>
      </w:r>
    </w:p>
    <w:p w14:paraId="704275DF" w14:textId="77777777" w:rsidR="00A81F4C" w:rsidRPr="00C60D27" w:rsidRDefault="00A81F4C" w:rsidP="00A81F4C">
      <w:pPr>
        <w:pStyle w:val="Profesin"/>
        <w:spacing w:before="120"/>
        <w:jc w:val="both"/>
        <w:rPr>
          <w:rFonts w:ascii="ITC Avant Garde" w:hAnsi="ITC Avant Garde"/>
          <w:lang w:val="es-ES_tradnl"/>
        </w:rPr>
      </w:pPr>
      <w:r w:rsidRPr="00C60D27">
        <w:rPr>
          <w:rFonts w:ascii="ITC Avant Garde" w:hAnsi="ITC Avant Garde"/>
          <w:lang w:val="es-ES_tradnl"/>
        </w:rPr>
        <w:br w:type="page"/>
      </w:r>
    </w:p>
    <w:p w14:paraId="40B0EE9D" w14:textId="77777777" w:rsidR="00A81F4C" w:rsidRPr="004E31ED" w:rsidRDefault="00A81F4C" w:rsidP="00A81F4C">
      <w:pPr>
        <w:pStyle w:val="Profesin"/>
        <w:spacing w:before="120" w:after="200"/>
        <w:rPr>
          <w:rFonts w:ascii="ITC Avant Garde" w:hAnsi="ITC Avant Garde"/>
          <w:szCs w:val="22"/>
          <w:u w:val="single"/>
          <w:lang w:val="es-MX"/>
        </w:rPr>
      </w:pPr>
      <w:r w:rsidRPr="004E31ED">
        <w:rPr>
          <w:rFonts w:ascii="ITC Avant Garde" w:hAnsi="ITC Avant Garde"/>
          <w:szCs w:val="22"/>
          <w:u w:val="single"/>
        </w:rPr>
        <w:lastRenderedPageBreak/>
        <w:t>A</w:t>
      </w:r>
      <w:r w:rsidRPr="004E31ED">
        <w:rPr>
          <w:rFonts w:ascii="ITC Avant Garde" w:hAnsi="ITC Avant Garde"/>
          <w:szCs w:val="22"/>
          <w:u w:val="single"/>
          <w:lang w:val="es-MX"/>
        </w:rPr>
        <w:t>NEXO “II”</w:t>
      </w:r>
    </w:p>
    <w:p w14:paraId="5EBEC796" w14:textId="77777777" w:rsidR="00A81F4C" w:rsidRPr="004E31ED" w:rsidRDefault="00A81F4C" w:rsidP="00A81F4C">
      <w:pPr>
        <w:widowControl w:val="0"/>
        <w:kinsoku w:val="0"/>
        <w:jc w:val="center"/>
        <w:outlineLvl w:val="0"/>
        <w:rPr>
          <w:rFonts w:ascii="ITC Avant Garde" w:hAnsi="ITC Avant Garde" w:cs="Arial"/>
          <w:b/>
          <w:u w:val="single"/>
          <w:lang w:val="es-ES_tradnl"/>
        </w:rPr>
      </w:pPr>
      <w:bookmarkStart w:id="150" w:name="_Toc389660466"/>
      <w:bookmarkStart w:id="151" w:name="_Toc404187909"/>
      <w:r w:rsidRPr="004E31ED">
        <w:rPr>
          <w:rFonts w:ascii="ITC Avant Garde" w:hAnsi="ITC Avant Garde" w:cs="Arial"/>
          <w:b/>
          <w:u w:val="single"/>
          <w:lang w:val="es-ES_tradnl"/>
        </w:rPr>
        <w:t>FORMATOS</w:t>
      </w:r>
      <w:bookmarkEnd w:id="150"/>
      <w:bookmarkEnd w:id="151"/>
    </w:p>
    <w:p w14:paraId="57FBBB6E" w14:textId="77777777" w:rsidR="00A81F4C" w:rsidRPr="00C60D27" w:rsidRDefault="00A81F4C" w:rsidP="00A81F4C">
      <w:pPr>
        <w:jc w:val="both"/>
        <w:rPr>
          <w:rFonts w:ascii="ITC Avant Garde" w:hAnsi="ITC Avant Garde" w:cs="Arial"/>
          <w:color w:val="000000"/>
        </w:rPr>
      </w:pPr>
      <w:r w:rsidRPr="00C60D27">
        <w:rPr>
          <w:rFonts w:ascii="ITC Avant Garde" w:hAnsi="ITC Avant Garde" w:cs="Arial"/>
          <w:color w:val="000000"/>
        </w:rPr>
        <w:t>El presente documento constituye un Anexo integrante de la Oferta de Referencia para el Uso y Acceso Compartido de Infraestructura Pasiva.</w:t>
      </w:r>
    </w:p>
    <w:p w14:paraId="6F52410D" w14:textId="77777777" w:rsidR="00A81F4C" w:rsidRPr="00C60D27" w:rsidRDefault="00A81F4C" w:rsidP="00A81F4C">
      <w:pPr>
        <w:jc w:val="both"/>
        <w:rPr>
          <w:rFonts w:ascii="ITC Avant Garde" w:hAnsi="ITC Avant Garde" w:cs="Arial"/>
          <w:color w:val="000000"/>
        </w:rPr>
      </w:pPr>
      <w:r w:rsidRPr="00C60D27">
        <w:rPr>
          <w:rFonts w:ascii="ITC Avant Garde" w:hAnsi="ITC Avant Garde" w:cs="Arial"/>
          <w:color w:val="000000"/>
        </w:rPr>
        <w:t>Los términos empleados con inicial mayúscula en este Anexo, tendrán los mismos significados que correlativamente se les asigna en el apartado “II. Definiciones” de la Oferta de Referencia, salvo que se les atribuya alguno diferente en los términos de este documento.</w:t>
      </w:r>
    </w:p>
    <w:p w14:paraId="4196849C" w14:textId="77777777" w:rsidR="00A81F4C" w:rsidRPr="00C60D27" w:rsidRDefault="00A81F4C" w:rsidP="00A81F4C">
      <w:pPr>
        <w:jc w:val="both"/>
        <w:rPr>
          <w:rFonts w:ascii="ITC Avant Garde" w:hAnsi="ITC Avant Garde" w:cs="Arial"/>
          <w:lang w:val="es-ES_tradnl"/>
        </w:rPr>
      </w:pPr>
      <w:r w:rsidRPr="00C60D27">
        <w:rPr>
          <w:rFonts w:ascii="ITC Avant Garde" w:hAnsi="ITC Avant Garde" w:cs="Arial"/>
          <w:lang w:val="es-ES_tradnl"/>
        </w:rPr>
        <w:t>Las Partes acuerdan que los formatos de las páginas siguientes son los únicos medios por los cuales podrán actuar para la ejecución de los fines de la Presente Oferta de Referencia:</w:t>
      </w:r>
    </w:p>
    <w:p w14:paraId="466A3C4C" w14:textId="77777777" w:rsidR="00A81F4C" w:rsidRDefault="00A81F4C" w:rsidP="000F218E">
      <w:pPr>
        <w:numPr>
          <w:ilvl w:val="0"/>
          <w:numId w:val="85"/>
        </w:numPr>
        <w:spacing w:after="200" w:line="276" w:lineRule="auto"/>
        <w:jc w:val="both"/>
        <w:rPr>
          <w:rFonts w:ascii="ITC Avant Garde" w:hAnsi="ITC Avant Garde" w:cs="Arial"/>
          <w:lang w:val="es-ES_tradnl"/>
        </w:rPr>
      </w:pPr>
      <w:r>
        <w:rPr>
          <w:rFonts w:ascii="ITC Avant Garde" w:hAnsi="ITC Avant Garde" w:cs="Arial"/>
          <w:lang w:val="es-ES_tradnl"/>
        </w:rPr>
        <w:t>Formato de Solicitud de Información.</w:t>
      </w:r>
    </w:p>
    <w:p w14:paraId="74981176"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Pr>
          <w:rFonts w:ascii="ITC Avant Garde" w:hAnsi="ITC Avant Garde" w:cs="Arial"/>
          <w:lang w:val="es-ES_tradnl"/>
        </w:rPr>
        <w:t>F</w:t>
      </w:r>
      <w:r w:rsidRPr="00C60D27">
        <w:rPr>
          <w:rFonts w:ascii="ITC Avant Garde" w:hAnsi="ITC Avant Garde" w:cs="Arial"/>
          <w:lang w:val="es-ES_tradnl"/>
        </w:rPr>
        <w:t>ormato de Solicitud de Factibilidad.</w:t>
      </w:r>
    </w:p>
    <w:p w14:paraId="08E2E49D"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Formato de Resultado de Análisis de Factibilidad.</w:t>
      </w:r>
    </w:p>
    <w:p w14:paraId="0369218C"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Formato de Solicitud de Servicio de Visita Técnica.</w:t>
      </w:r>
    </w:p>
    <w:p w14:paraId="7338A869"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 xml:space="preserve">Formato de Solicitud de Colocación </w:t>
      </w:r>
    </w:p>
    <w:p w14:paraId="5FA1B8F5"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Formato de Solicitud de Acceso al Sitio</w:t>
      </w:r>
    </w:p>
    <w:p w14:paraId="5A416FBC"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Formato de Solicitud de Elaboración de Proyecto y Presupuesto.</w:t>
      </w:r>
    </w:p>
    <w:p w14:paraId="1B686C3F" w14:textId="77777777" w:rsidR="00A81F4C"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 xml:space="preserve">Formato de Solicitud de Prestación del Servicio de </w:t>
      </w:r>
      <w:r>
        <w:rPr>
          <w:rFonts w:ascii="ITC Avant Garde" w:hAnsi="ITC Avant Garde" w:cs="Arial"/>
          <w:lang w:val="es-ES_tradnl"/>
        </w:rPr>
        <w:t>Recuperación de Espacio</w:t>
      </w:r>
      <w:r w:rsidRPr="00C60D27">
        <w:rPr>
          <w:rFonts w:ascii="ITC Avant Garde" w:hAnsi="ITC Avant Garde" w:cs="Arial"/>
          <w:lang w:val="es-ES_tradnl"/>
        </w:rPr>
        <w:t>.</w:t>
      </w:r>
    </w:p>
    <w:p w14:paraId="100D6469" w14:textId="77777777" w:rsidR="00A81F4C"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Formato de Solicitud de Prestación del Servicio de Adecuación de Sitio.</w:t>
      </w:r>
    </w:p>
    <w:p w14:paraId="6CD1DA79"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Pr>
          <w:rFonts w:ascii="ITC Avant Garde" w:hAnsi="ITC Avant Garde" w:cs="Arial"/>
          <w:lang w:val="es-ES_tradnl"/>
        </w:rPr>
        <w:t>Formato de Programa de Colocación.</w:t>
      </w:r>
    </w:p>
    <w:p w14:paraId="49B734FD" w14:textId="77777777" w:rsidR="00A81F4C" w:rsidRPr="00C60D27" w:rsidRDefault="00A81F4C" w:rsidP="000F218E">
      <w:pPr>
        <w:numPr>
          <w:ilvl w:val="0"/>
          <w:numId w:val="85"/>
        </w:numPr>
        <w:spacing w:after="200" w:line="276" w:lineRule="auto"/>
        <w:jc w:val="both"/>
        <w:rPr>
          <w:rFonts w:ascii="ITC Avant Garde" w:hAnsi="ITC Avant Garde" w:cs="Arial"/>
          <w:lang w:val="es-ES_tradnl"/>
        </w:rPr>
      </w:pPr>
      <w:r w:rsidRPr="00C60D27">
        <w:rPr>
          <w:rFonts w:ascii="ITC Avant Garde" w:hAnsi="ITC Avant Garde" w:cs="Arial"/>
          <w:lang w:val="es-ES_tradnl"/>
        </w:rPr>
        <w:t>Formato de Solicitud de Verificación de Colocación.</w:t>
      </w:r>
    </w:p>
    <w:p w14:paraId="58147908" w14:textId="77777777" w:rsidR="00A81F4C" w:rsidRDefault="00A81F4C" w:rsidP="000F218E">
      <w:pPr>
        <w:numPr>
          <w:ilvl w:val="0"/>
          <w:numId w:val="85"/>
        </w:numPr>
        <w:spacing w:after="200" w:line="276" w:lineRule="auto"/>
        <w:jc w:val="both"/>
        <w:rPr>
          <w:rFonts w:ascii="ITC Avant Garde" w:hAnsi="ITC Avant Garde" w:cs="Arial"/>
          <w:lang w:val="es-ES_tradnl"/>
        </w:rPr>
      </w:pPr>
      <w:r>
        <w:rPr>
          <w:rFonts w:ascii="ITC Avant Garde" w:hAnsi="ITC Avant Garde" w:cs="Arial"/>
          <w:lang w:val="es-ES_tradnl"/>
        </w:rPr>
        <w:t>F</w:t>
      </w:r>
      <w:r w:rsidRPr="00C60D27">
        <w:rPr>
          <w:rFonts w:ascii="ITC Avant Garde" w:hAnsi="ITC Avant Garde" w:cs="Arial"/>
          <w:lang w:val="es-ES_tradnl"/>
        </w:rPr>
        <w:t>ormato de Solicitud de Gestión de Proyecto de Nueva Obra Civil</w:t>
      </w:r>
    </w:p>
    <w:p w14:paraId="15BDDCA9" w14:textId="77777777" w:rsidR="00A81F4C" w:rsidRDefault="00A81F4C" w:rsidP="00A81F4C">
      <w:pPr>
        <w:jc w:val="both"/>
        <w:rPr>
          <w:rFonts w:ascii="ITC Avant Garde" w:hAnsi="ITC Avant Garde"/>
        </w:rPr>
      </w:pPr>
      <w:r>
        <w:rPr>
          <w:rFonts w:ascii="ITC Avant Garde" w:hAnsi="ITC Avant Garde"/>
        </w:rPr>
        <w:br w:type="page"/>
      </w:r>
    </w:p>
    <w:p w14:paraId="3B37F91F" w14:textId="24741E5F" w:rsidR="00A81F4C" w:rsidRDefault="00A81F4C" w:rsidP="00A81F4C">
      <w:pPr>
        <w:pStyle w:val="Ttulo1"/>
        <w:spacing w:before="3120"/>
        <w:ind w:left="-142" w:firstLine="142"/>
        <w:jc w:val="center"/>
        <w:rPr>
          <w:rFonts w:cs="Century Gothic"/>
          <w:u w:val="single" w:color="000000"/>
        </w:rPr>
      </w:pPr>
      <w:r w:rsidRPr="007C23E7">
        <w:rPr>
          <w:u w:val="single"/>
        </w:rPr>
        <w:lastRenderedPageBreak/>
        <w:t>ANEXO “III</w:t>
      </w:r>
      <w:r w:rsidRPr="00AE509A">
        <w:rPr>
          <w:rFonts w:cs="Century Gothic"/>
          <w:u w:val="single" w:color="000000"/>
        </w:rPr>
        <w:t>”</w:t>
      </w:r>
    </w:p>
    <w:p w14:paraId="6D5CFCCA" w14:textId="77777777" w:rsidR="00A81F4C" w:rsidRDefault="00A81F4C" w:rsidP="00A81F4C">
      <w:pPr>
        <w:spacing w:before="600" w:line="277" w:lineRule="auto"/>
        <w:ind w:right="331"/>
        <w:jc w:val="center"/>
        <w:rPr>
          <w:rFonts w:ascii="ITC Avant Garde" w:hAnsi="ITC Avant Garde" w:cs="Arial"/>
          <w:b/>
          <w:u w:val="single"/>
        </w:rPr>
      </w:pPr>
      <w:r w:rsidRPr="00771256">
        <w:rPr>
          <w:rFonts w:ascii="ITC Avant Garde" w:hAnsi="ITC Avant Garde" w:cs="Arial"/>
          <w:b/>
          <w:u w:val="single"/>
        </w:rPr>
        <w:t>NORMATIVA TÉCNICA</w:t>
      </w:r>
    </w:p>
    <w:p w14:paraId="235ACC1E" w14:textId="77777777" w:rsidR="00A81F4C" w:rsidRDefault="00A81F4C" w:rsidP="00A81F4C">
      <w:pPr>
        <w:spacing w:before="2160"/>
        <w:ind w:left="190" w:right="324"/>
        <w:jc w:val="center"/>
        <w:rPr>
          <w:rFonts w:ascii="ITC Avant Garde" w:eastAsia="Century Gothic" w:hAnsi="ITC Avant Garde" w:cs="Century Gothic"/>
        </w:rPr>
      </w:pPr>
      <w:r w:rsidRPr="009667E0">
        <w:rPr>
          <w:rFonts w:ascii="ITC Avant Garde" w:hAnsi="ITC Avant Garde"/>
          <w:b/>
          <w:spacing w:val="-1"/>
        </w:rPr>
        <w:t>RADIOMÓVIL</w:t>
      </w:r>
      <w:r w:rsidRPr="009667E0">
        <w:rPr>
          <w:rFonts w:ascii="ITC Avant Garde" w:hAnsi="ITC Avant Garde"/>
          <w:b/>
        </w:rPr>
        <w:t xml:space="preserve"> </w:t>
      </w:r>
      <w:r w:rsidRPr="009667E0">
        <w:rPr>
          <w:rFonts w:ascii="ITC Avant Garde" w:hAnsi="ITC Avant Garde"/>
          <w:b/>
          <w:spacing w:val="-1"/>
        </w:rPr>
        <w:t>DIPSA,</w:t>
      </w:r>
      <w:r w:rsidRPr="009667E0">
        <w:rPr>
          <w:rFonts w:ascii="ITC Avant Garde" w:hAnsi="ITC Avant Garde"/>
          <w:b/>
          <w:spacing w:val="1"/>
        </w:rPr>
        <w:t xml:space="preserve"> </w:t>
      </w:r>
      <w:r w:rsidRPr="009667E0">
        <w:rPr>
          <w:rFonts w:ascii="ITC Avant Garde" w:hAnsi="ITC Avant Garde"/>
          <w:b/>
          <w:spacing w:val="-1"/>
        </w:rPr>
        <w:t>S.A.</w:t>
      </w:r>
      <w:r w:rsidRPr="009667E0">
        <w:rPr>
          <w:rFonts w:ascii="ITC Avant Garde" w:hAnsi="ITC Avant Garde"/>
          <w:b/>
        </w:rPr>
        <w:t xml:space="preserve"> </w:t>
      </w:r>
      <w:r w:rsidRPr="009667E0">
        <w:rPr>
          <w:rFonts w:ascii="ITC Avant Garde" w:hAnsi="ITC Avant Garde"/>
          <w:b/>
          <w:spacing w:val="-1"/>
        </w:rPr>
        <w:t>DE</w:t>
      </w:r>
      <w:r w:rsidRPr="009667E0">
        <w:rPr>
          <w:rFonts w:ascii="ITC Avant Garde" w:hAnsi="ITC Avant Garde"/>
          <w:b/>
          <w:spacing w:val="-2"/>
        </w:rPr>
        <w:t xml:space="preserve"> </w:t>
      </w:r>
      <w:r w:rsidRPr="009667E0">
        <w:rPr>
          <w:rFonts w:ascii="ITC Avant Garde" w:hAnsi="ITC Avant Garde"/>
          <w:b/>
          <w:spacing w:val="-1"/>
        </w:rPr>
        <w:t>C.V.</w:t>
      </w:r>
    </w:p>
    <w:p w14:paraId="6D5562C1" w14:textId="77777777" w:rsidR="00A81F4C" w:rsidRPr="009667E0" w:rsidRDefault="00A81F4C" w:rsidP="00A81F4C">
      <w:pPr>
        <w:pStyle w:val="Textoindependiente"/>
        <w:spacing w:before="3720"/>
        <w:ind w:left="5829" w:hanging="17"/>
        <w:jc w:val="both"/>
        <w:rPr>
          <w:rFonts w:ascii="ITC Avant Garde" w:hAnsi="ITC Avant Garde"/>
        </w:rPr>
        <w:sectPr w:rsidR="00A81F4C" w:rsidRPr="009667E0" w:rsidSect="00913B91">
          <w:headerReference w:type="default" r:id="rId37"/>
          <w:footerReference w:type="default" r:id="rId38"/>
          <w:headerReference w:type="first" r:id="rId39"/>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7FBA675E" w14:textId="77777777" w:rsidR="00A81F4C" w:rsidRDefault="00A81F4C" w:rsidP="00A81F4C">
      <w:pPr>
        <w:spacing w:before="60"/>
        <w:ind w:left="118"/>
        <w:jc w:val="both"/>
        <w:rPr>
          <w:rFonts w:ascii="ITC Avant Garde" w:hAnsi="ITC Avant Garde"/>
          <w:b/>
          <w:spacing w:val="-1"/>
        </w:rPr>
      </w:pPr>
    </w:p>
    <w:p w14:paraId="2D1C78A9" w14:textId="77777777" w:rsidR="00A81F4C" w:rsidRDefault="00A81F4C" w:rsidP="00A81F4C">
      <w:pPr>
        <w:spacing w:before="2280"/>
        <w:ind w:left="118"/>
        <w:jc w:val="both"/>
        <w:rPr>
          <w:rFonts w:ascii="ITC Avant Garde" w:eastAsia="Century Gothic" w:hAnsi="ITC Avant Garde" w:cs="Century Gothic"/>
        </w:rPr>
      </w:pPr>
      <w:r w:rsidRPr="00B77826">
        <w:rPr>
          <w:rFonts w:ascii="ITC Avant Garde" w:hAnsi="ITC Avant Garde"/>
          <w:b/>
          <w:spacing w:val="-1"/>
        </w:rPr>
        <w:t>CONSIDERACIONES</w:t>
      </w:r>
      <w:r w:rsidRPr="00B77826">
        <w:rPr>
          <w:rFonts w:ascii="ITC Avant Garde" w:hAnsi="ITC Avant Garde"/>
          <w:b/>
          <w:spacing w:val="-2"/>
        </w:rPr>
        <w:t xml:space="preserve"> SOBRE</w:t>
      </w:r>
      <w:r w:rsidRPr="00B77826">
        <w:rPr>
          <w:rFonts w:ascii="ITC Avant Garde" w:hAnsi="ITC Avant Garde"/>
          <w:b/>
        </w:rPr>
        <w:t xml:space="preserve"> SU </w:t>
      </w:r>
      <w:r w:rsidRPr="00B77826">
        <w:rPr>
          <w:rFonts w:ascii="ITC Avant Garde" w:hAnsi="ITC Avant Garde"/>
          <w:b/>
          <w:spacing w:val="-1"/>
        </w:rPr>
        <w:t>VIGENCIA</w:t>
      </w:r>
      <w:r w:rsidRPr="00B77826">
        <w:rPr>
          <w:rFonts w:ascii="ITC Avant Garde" w:hAnsi="ITC Avant Garde"/>
          <w:b/>
          <w:spacing w:val="-2"/>
        </w:rPr>
        <w:t xml:space="preserve"> </w:t>
      </w:r>
      <w:r w:rsidRPr="00B77826">
        <w:rPr>
          <w:rFonts w:ascii="ITC Avant Garde" w:hAnsi="ITC Avant Garde"/>
          <w:b/>
        </w:rPr>
        <w:t xml:space="preserve">Y </w:t>
      </w:r>
      <w:r w:rsidRPr="00B77826">
        <w:rPr>
          <w:rFonts w:ascii="ITC Avant Garde" w:hAnsi="ITC Avant Garde"/>
          <w:b/>
          <w:spacing w:val="-1"/>
        </w:rPr>
        <w:t>VALIDEZ:</w:t>
      </w:r>
    </w:p>
    <w:p w14:paraId="384DBA72" w14:textId="77777777" w:rsidR="00A81F4C" w:rsidRDefault="00A81F4C" w:rsidP="000F218E">
      <w:pPr>
        <w:pStyle w:val="Textoindependiente"/>
        <w:widowControl w:val="0"/>
        <w:numPr>
          <w:ilvl w:val="0"/>
          <w:numId w:val="89"/>
        </w:numPr>
        <w:tabs>
          <w:tab w:val="left" w:pos="827"/>
        </w:tabs>
        <w:spacing w:before="360" w:after="0"/>
        <w:ind w:right="108" w:hanging="360"/>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36"/>
          <w:lang w:val="es-MX"/>
        </w:rPr>
        <w:t xml:space="preserve"> </w:t>
      </w:r>
      <w:r w:rsidRPr="00B77826">
        <w:rPr>
          <w:rFonts w:ascii="ITC Avant Garde" w:hAnsi="ITC Avant Garde"/>
          <w:spacing w:val="-1"/>
          <w:lang w:val="es-MX"/>
        </w:rPr>
        <w:t>presente</w:t>
      </w:r>
      <w:r w:rsidRPr="00B77826">
        <w:rPr>
          <w:rFonts w:ascii="ITC Avant Garde" w:hAnsi="ITC Avant Garde"/>
          <w:spacing w:val="40"/>
          <w:lang w:val="es-MX"/>
        </w:rPr>
        <w:t xml:space="preserve"> </w:t>
      </w:r>
      <w:r w:rsidRPr="00B77826">
        <w:rPr>
          <w:rFonts w:ascii="ITC Avant Garde" w:hAnsi="ITC Avant Garde"/>
          <w:spacing w:val="-2"/>
          <w:lang w:val="es-MX"/>
        </w:rPr>
        <w:t>Normativa</w:t>
      </w:r>
      <w:r w:rsidRPr="00B77826">
        <w:rPr>
          <w:rFonts w:ascii="ITC Avant Garde" w:hAnsi="ITC Avant Garde"/>
          <w:spacing w:val="40"/>
          <w:lang w:val="es-MX"/>
        </w:rPr>
        <w:t xml:space="preserve"> </w:t>
      </w:r>
      <w:r w:rsidRPr="00B77826">
        <w:rPr>
          <w:rFonts w:ascii="ITC Avant Garde" w:hAnsi="ITC Avant Garde"/>
          <w:spacing w:val="-1"/>
          <w:lang w:val="es-MX"/>
        </w:rPr>
        <w:t>Técnica</w:t>
      </w:r>
      <w:r w:rsidRPr="00B77826">
        <w:rPr>
          <w:rFonts w:ascii="ITC Avant Garde" w:hAnsi="ITC Avant Garde"/>
          <w:spacing w:val="37"/>
          <w:lang w:val="es-MX"/>
        </w:rPr>
        <w:t xml:space="preserve"> </w:t>
      </w:r>
      <w:r w:rsidRPr="00B77826">
        <w:rPr>
          <w:rFonts w:ascii="ITC Avant Garde" w:hAnsi="ITC Avant Garde"/>
          <w:spacing w:val="-1"/>
          <w:lang w:val="es-MX"/>
        </w:rPr>
        <w:t>podrá</w:t>
      </w:r>
      <w:r w:rsidRPr="00B77826">
        <w:rPr>
          <w:rFonts w:ascii="ITC Avant Garde" w:hAnsi="ITC Avant Garde"/>
          <w:spacing w:val="37"/>
          <w:lang w:val="es-MX"/>
        </w:rPr>
        <w:t xml:space="preserve"> </w:t>
      </w:r>
      <w:r w:rsidRPr="00B77826">
        <w:rPr>
          <w:rFonts w:ascii="ITC Avant Garde" w:hAnsi="ITC Avant Garde"/>
          <w:lang w:val="es-MX"/>
        </w:rPr>
        <w:t>ser</w:t>
      </w:r>
      <w:r w:rsidRPr="00B77826">
        <w:rPr>
          <w:rFonts w:ascii="ITC Avant Garde" w:hAnsi="ITC Avant Garde"/>
          <w:spacing w:val="36"/>
          <w:lang w:val="es-MX"/>
        </w:rPr>
        <w:t xml:space="preserve"> </w:t>
      </w:r>
      <w:r w:rsidRPr="00B77826">
        <w:rPr>
          <w:rFonts w:ascii="ITC Avant Garde" w:hAnsi="ITC Avant Garde"/>
          <w:spacing w:val="-1"/>
          <w:lang w:val="es-MX"/>
        </w:rPr>
        <w:t>actualizada</w:t>
      </w:r>
      <w:r w:rsidRPr="00B77826">
        <w:rPr>
          <w:rFonts w:ascii="ITC Avant Garde" w:hAnsi="ITC Avant Garde"/>
          <w:spacing w:val="37"/>
          <w:lang w:val="es-MX"/>
        </w:rPr>
        <w:t xml:space="preserve"> </w:t>
      </w:r>
      <w:r w:rsidRPr="00B77826">
        <w:rPr>
          <w:rFonts w:ascii="ITC Avant Garde" w:hAnsi="ITC Avant Garde"/>
          <w:spacing w:val="-1"/>
          <w:lang w:val="es-MX"/>
        </w:rPr>
        <w:t>periódicamente,</w:t>
      </w:r>
      <w:r w:rsidRPr="00B77826">
        <w:rPr>
          <w:rFonts w:ascii="ITC Avant Garde" w:hAnsi="ITC Avant Garde"/>
          <w:spacing w:val="38"/>
          <w:lang w:val="es-MX"/>
        </w:rPr>
        <w:t xml:space="preserve"> </w:t>
      </w:r>
      <w:r w:rsidRPr="00B77826">
        <w:rPr>
          <w:rFonts w:ascii="ITC Avant Garde" w:hAnsi="ITC Avant Garde"/>
          <w:spacing w:val="-1"/>
          <w:lang w:val="es-MX"/>
        </w:rPr>
        <w:t>toda</w:t>
      </w:r>
      <w:r w:rsidRPr="00B77826">
        <w:rPr>
          <w:rFonts w:ascii="ITC Avant Garde" w:hAnsi="ITC Avant Garde"/>
          <w:spacing w:val="37"/>
          <w:lang w:val="es-MX"/>
        </w:rPr>
        <w:t xml:space="preserve"> </w:t>
      </w:r>
      <w:r w:rsidRPr="00B77826">
        <w:rPr>
          <w:rFonts w:ascii="ITC Avant Garde" w:hAnsi="ITC Avant Garde"/>
          <w:spacing w:val="-1"/>
          <w:lang w:val="es-MX"/>
        </w:rPr>
        <w:t>vez</w:t>
      </w:r>
      <w:r w:rsidRPr="00B77826">
        <w:rPr>
          <w:rFonts w:ascii="ITC Avant Garde" w:hAnsi="ITC Avant Garde"/>
          <w:spacing w:val="40"/>
          <w:lang w:val="es-MX"/>
        </w:rPr>
        <w:t xml:space="preserve"> </w:t>
      </w:r>
      <w:r w:rsidRPr="00B77826">
        <w:rPr>
          <w:rFonts w:ascii="ITC Avant Garde" w:hAnsi="ITC Avant Garde"/>
          <w:spacing w:val="-1"/>
          <w:lang w:val="es-MX"/>
        </w:rPr>
        <w:t>que</w:t>
      </w:r>
      <w:r w:rsidRPr="00B77826">
        <w:rPr>
          <w:rFonts w:ascii="ITC Avant Garde" w:hAnsi="ITC Avant Garde"/>
          <w:spacing w:val="8"/>
          <w:lang w:val="es-MX"/>
        </w:rPr>
        <w:t xml:space="preserve"> </w:t>
      </w:r>
      <w:r w:rsidRPr="00B77826">
        <w:rPr>
          <w:rFonts w:ascii="ITC Avant Garde" w:hAnsi="ITC Avant Garde"/>
          <w:spacing w:val="-1"/>
          <w:lang w:val="es-MX"/>
        </w:rPr>
        <w:t>la</w:t>
      </w:r>
      <w:r w:rsidRPr="00B77826">
        <w:rPr>
          <w:rFonts w:ascii="ITC Avant Garde" w:hAnsi="ITC Avant Garde"/>
          <w:spacing w:val="11"/>
          <w:lang w:val="es-MX"/>
        </w:rPr>
        <w:t xml:space="preserve"> </w:t>
      </w:r>
      <w:r w:rsidRPr="00B77826">
        <w:rPr>
          <w:rFonts w:ascii="ITC Avant Garde" w:hAnsi="ITC Avant Garde"/>
          <w:spacing w:val="-2"/>
          <w:lang w:val="es-MX"/>
        </w:rPr>
        <w:t>misma</w:t>
      </w:r>
      <w:r w:rsidRPr="00B77826">
        <w:rPr>
          <w:rFonts w:ascii="ITC Avant Garde" w:hAnsi="ITC Avant Garde"/>
          <w:spacing w:val="11"/>
          <w:lang w:val="es-MX"/>
        </w:rPr>
        <w:t xml:space="preserve"> </w:t>
      </w:r>
      <w:r w:rsidRPr="00B77826">
        <w:rPr>
          <w:rFonts w:ascii="ITC Avant Garde" w:hAnsi="ITC Avant Garde"/>
          <w:spacing w:val="-1"/>
          <w:lang w:val="es-MX"/>
        </w:rPr>
        <w:t>forma</w:t>
      </w:r>
      <w:r w:rsidRPr="00B77826">
        <w:rPr>
          <w:rFonts w:ascii="ITC Avant Garde" w:hAnsi="ITC Avant Garde"/>
          <w:spacing w:val="8"/>
          <w:lang w:val="es-MX"/>
        </w:rPr>
        <w:t xml:space="preserve"> </w:t>
      </w:r>
      <w:r w:rsidRPr="00B77826">
        <w:rPr>
          <w:rFonts w:ascii="ITC Avant Garde" w:hAnsi="ITC Avant Garde"/>
          <w:spacing w:val="-1"/>
          <w:lang w:val="es-MX"/>
        </w:rPr>
        <w:t>parte</w:t>
      </w:r>
      <w:r w:rsidRPr="00B77826">
        <w:rPr>
          <w:rFonts w:ascii="ITC Avant Garde" w:hAnsi="ITC Avant Garde"/>
          <w:spacing w:val="8"/>
          <w:lang w:val="es-MX"/>
        </w:rPr>
        <w:t xml:space="preserve"> </w:t>
      </w:r>
      <w:r w:rsidRPr="00B77826">
        <w:rPr>
          <w:rFonts w:ascii="ITC Avant Garde" w:hAnsi="ITC Avant Garde"/>
          <w:lang w:val="es-MX"/>
        </w:rPr>
        <w:t>de</w:t>
      </w:r>
      <w:r w:rsidRPr="00B77826">
        <w:rPr>
          <w:rFonts w:ascii="ITC Avant Garde" w:hAnsi="ITC Avant Garde"/>
          <w:spacing w:val="8"/>
          <w:lang w:val="es-MX"/>
        </w:rPr>
        <w:t xml:space="preserve"> </w:t>
      </w:r>
      <w:r w:rsidRPr="00B77826">
        <w:rPr>
          <w:rFonts w:ascii="ITC Avant Garde" w:hAnsi="ITC Avant Garde"/>
          <w:spacing w:val="-1"/>
          <w:lang w:val="es-MX"/>
        </w:rPr>
        <w:t>la</w:t>
      </w:r>
      <w:r w:rsidRPr="00B77826">
        <w:rPr>
          <w:rFonts w:ascii="ITC Avant Garde" w:hAnsi="ITC Avant Garde"/>
          <w:spacing w:val="11"/>
          <w:lang w:val="es-MX"/>
        </w:rPr>
        <w:t xml:space="preserve"> </w:t>
      </w:r>
      <w:r w:rsidRPr="00B77826">
        <w:rPr>
          <w:rFonts w:ascii="ITC Avant Garde" w:hAnsi="ITC Avant Garde"/>
          <w:spacing w:val="-1"/>
          <w:lang w:val="es-MX"/>
        </w:rPr>
        <w:t>Oferta</w:t>
      </w:r>
      <w:r w:rsidRPr="00B77826">
        <w:rPr>
          <w:rFonts w:ascii="ITC Avant Garde" w:hAnsi="ITC Avant Garde"/>
          <w:spacing w:val="8"/>
          <w:lang w:val="es-MX"/>
        </w:rPr>
        <w:t xml:space="preserve"> </w:t>
      </w:r>
      <w:r w:rsidRPr="00B77826">
        <w:rPr>
          <w:rFonts w:ascii="ITC Avant Garde" w:hAnsi="ITC Avant Garde"/>
          <w:spacing w:val="-1"/>
          <w:lang w:val="es-MX"/>
        </w:rPr>
        <w:t>de</w:t>
      </w:r>
      <w:r w:rsidRPr="00B77826">
        <w:rPr>
          <w:rFonts w:ascii="ITC Avant Garde" w:hAnsi="ITC Avant Garde"/>
          <w:spacing w:val="8"/>
          <w:lang w:val="es-MX"/>
        </w:rPr>
        <w:t xml:space="preserve"> </w:t>
      </w:r>
      <w:r w:rsidRPr="00B77826">
        <w:rPr>
          <w:rFonts w:ascii="ITC Avant Garde" w:hAnsi="ITC Avant Garde"/>
          <w:spacing w:val="-1"/>
          <w:lang w:val="es-MX"/>
        </w:rPr>
        <w:t>Referencia</w:t>
      </w:r>
      <w:r w:rsidRPr="00B77826">
        <w:rPr>
          <w:rFonts w:ascii="ITC Avant Garde" w:hAnsi="ITC Avant Garde"/>
          <w:spacing w:val="8"/>
          <w:lang w:val="es-MX"/>
        </w:rPr>
        <w:t xml:space="preserve"> </w:t>
      </w:r>
      <w:r w:rsidRPr="00B77826">
        <w:rPr>
          <w:rFonts w:ascii="ITC Avant Garde" w:hAnsi="ITC Avant Garde"/>
          <w:spacing w:val="-1"/>
          <w:lang w:val="es-MX"/>
        </w:rPr>
        <w:t>para</w:t>
      </w:r>
      <w:r w:rsidRPr="00B77826">
        <w:rPr>
          <w:rFonts w:ascii="ITC Avant Garde" w:hAnsi="ITC Avant Garde"/>
          <w:spacing w:val="8"/>
          <w:lang w:val="es-MX"/>
        </w:rPr>
        <w:t xml:space="preserve"> </w:t>
      </w:r>
      <w:r w:rsidRPr="00B77826">
        <w:rPr>
          <w:rFonts w:ascii="ITC Avant Garde" w:hAnsi="ITC Avant Garde"/>
          <w:lang w:val="es-MX"/>
        </w:rPr>
        <w:t>el</w:t>
      </w:r>
      <w:r w:rsidRPr="00B77826">
        <w:rPr>
          <w:rFonts w:ascii="ITC Avant Garde" w:hAnsi="ITC Avant Garde"/>
          <w:spacing w:val="10"/>
          <w:lang w:val="es-MX"/>
        </w:rPr>
        <w:t xml:space="preserve"> </w:t>
      </w:r>
      <w:r w:rsidRPr="00B77826">
        <w:rPr>
          <w:rFonts w:ascii="ITC Avant Garde" w:hAnsi="ITC Avant Garde"/>
          <w:spacing w:val="-1"/>
          <w:lang w:val="es-MX"/>
        </w:rPr>
        <w:t>servicio</w:t>
      </w:r>
      <w:r w:rsidRPr="00B77826">
        <w:rPr>
          <w:rFonts w:ascii="ITC Avant Garde" w:hAnsi="ITC Avant Garde"/>
          <w:spacing w:val="7"/>
          <w:lang w:val="es-MX"/>
        </w:rPr>
        <w:t xml:space="preserve"> </w:t>
      </w:r>
      <w:r w:rsidRPr="00B77826">
        <w:rPr>
          <w:rFonts w:ascii="ITC Avant Garde" w:hAnsi="ITC Avant Garde"/>
          <w:lang w:val="es-MX"/>
        </w:rPr>
        <w:t>de</w:t>
      </w:r>
      <w:r w:rsidRPr="00B77826">
        <w:rPr>
          <w:rFonts w:ascii="ITC Avant Garde" w:hAnsi="ITC Avant Garde"/>
          <w:spacing w:val="8"/>
          <w:lang w:val="es-MX"/>
        </w:rPr>
        <w:t xml:space="preserve"> </w:t>
      </w:r>
      <w:r w:rsidRPr="00B77826">
        <w:rPr>
          <w:rFonts w:ascii="ITC Avant Garde" w:hAnsi="ITC Avant Garde"/>
          <w:spacing w:val="-1"/>
          <w:lang w:val="es-MX"/>
        </w:rPr>
        <w:t>Acceso</w:t>
      </w:r>
      <w:r w:rsidRPr="00B77826">
        <w:rPr>
          <w:rFonts w:ascii="ITC Avant Garde" w:hAnsi="ITC Avant Garde"/>
          <w:spacing w:val="7"/>
          <w:lang w:val="es-MX"/>
        </w:rPr>
        <w:t xml:space="preserve"> </w:t>
      </w:r>
      <w:r w:rsidRPr="00B77826">
        <w:rPr>
          <w:rFonts w:ascii="ITC Avant Garde" w:hAnsi="ITC Avant Garde"/>
          <w:lang w:val="es-MX"/>
        </w:rPr>
        <w:t>y</w:t>
      </w:r>
      <w:r w:rsidRPr="00B77826">
        <w:rPr>
          <w:rFonts w:ascii="ITC Avant Garde" w:hAnsi="ITC Avant Garde"/>
          <w:spacing w:val="37"/>
          <w:lang w:val="es-MX"/>
        </w:rPr>
        <w:t xml:space="preserve"> </w:t>
      </w:r>
      <w:r w:rsidRPr="00B77826">
        <w:rPr>
          <w:rFonts w:ascii="ITC Avant Garde" w:hAnsi="ITC Avant Garde"/>
          <w:lang w:val="es-MX"/>
        </w:rPr>
        <w:t>Uso</w:t>
      </w:r>
      <w:r w:rsidRPr="00B77826">
        <w:rPr>
          <w:rFonts w:ascii="ITC Avant Garde" w:hAnsi="ITC Avant Garde"/>
          <w:spacing w:val="45"/>
          <w:lang w:val="es-MX"/>
        </w:rPr>
        <w:t xml:space="preserve"> </w:t>
      </w:r>
      <w:r w:rsidRPr="00B77826">
        <w:rPr>
          <w:rFonts w:ascii="ITC Avant Garde" w:hAnsi="ITC Avant Garde"/>
          <w:spacing w:val="-1"/>
          <w:lang w:val="es-MX"/>
        </w:rPr>
        <w:t>Compartido</w:t>
      </w:r>
      <w:r w:rsidRPr="00B77826">
        <w:rPr>
          <w:rFonts w:ascii="ITC Avant Garde" w:hAnsi="ITC Avant Garde"/>
          <w:spacing w:val="46"/>
          <w:lang w:val="es-MX"/>
        </w:rPr>
        <w:t xml:space="preserve"> </w:t>
      </w:r>
      <w:r w:rsidRPr="00B77826">
        <w:rPr>
          <w:rFonts w:ascii="ITC Avant Garde" w:hAnsi="ITC Avant Garde"/>
          <w:spacing w:val="-1"/>
          <w:lang w:val="es-MX"/>
        </w:rPr>
        <w:t>de</w:t>
      </w:r>
      <w:r w:rsidRPr="00B77826">
        <w:rPr>
          <w:rFonts w:ascii="ITC Avant Garde" w:hAnsi="ITC Avant Garde"/>
          <w:spacing w:val="44"/>
          <w:lang w:val="es-MX"/>
        </w:rPr>
        <w:t xml:space="preserve"> </w:t>
      </w:r>
      <w:r w:rsidRPr="00B77826">
        <w:rPr>
          <w:rFonts w:ascii="ITC Avant Garde" w:hAnsi="ITC Avant Garde"/>
          <w:spacing w:val="-1"/>
          <w:lang w:val="es-MX"/>
        </w:rPr>
        <w:t>Infraestructura</w:t>
      </w:r>
      <w:r w:rsidRPr="00B77826">
        <w:rPr>
          <w:rFonts w:ascii="ITC Avant Garde" w:hAnsi="ITC Avant Garde"/>
          <w:spacing w:val="47"/>
          <w:lang w:val="es-MX"/>
        </w:rPr>
        <w:t xml:space="preserve"> </w:t>
      </w:r>
      <w:r w:rsidRPr="00B77826">
        <w:rPr>
          <w:rFonts w:ascii="ITC Avant Garde" w:hAnsi="ITC Avant Garde"/>
          <w:spacing w:val="-2"/>
          <w:lang w:val="es-MX"/>
        </w:rPr>
        <w:t>Pasiva.</w:t>
      </w:r>
      <w:r w:rsidRPr="00B77826">
        <w:rPr>
          <w:rFonts w:ascii="ITC Avant Garde" w:hAnsi="ITC Avant Garde"/>
          <w:spacing w:val="47"/>
          <w:lang w:val="es-MX"/>
        </w:rPr>
        <w:t xml:space="preserve"> </w:t>
      </w:r>
      <w:r w:rsidRPr="00B77826">
        <w:rPr>
          <w:rFonts w:ascii="ITC Avant Garde" w:hAnsi="ITC Avant Garde"/>
          <w:spacing w:val="-1"/>
          <w:lang w:val="es-MX"/>
        </w:rPr>
        <w:t>Toda</w:t>
      </w:r>
      <w:r w:rsidRPr="00B77826">
        <w:rPr>
          <w:rFonts w:ascii="ITC Avant Garde" w:hAnsi="ITC Avant Garde"/>
          <w:spacing w:val="47"/>
          <w:lang w:val="es-MX"/>
        </w:rPr>
        <w:t xml:space="preserve"> </w:t>
      </w:r>
      <w:r w:rsidRPr="00B77826">
        <w:rPr>
          <w:rFonts w:ascii="ITC Avant Garde" w:hAnsi="ITC Avant Garde"/>
          <w:spacing w:val="-1"/>
          <w:lang w:val="es-MX"/>
        </w:rPr>
        <w:t>modificación</w:t>
      </w:r>
      <w:r w:rsidRPr="00B77826">
        <w:rPr>
          <w:rFonts w:ascii="ITC Avant Garde" w:hAnsi="ITC Avant Garde"/>
          <w:spacing w:val="46"/>
          <w:lang w:val="es-MX"/>
        </w:rPr>
        <w:t xml:space="preserve"> </w:t>
      </w:r>
      <w:r w:rsidRPr="00B77826">
        <w:rPr>
          <w:rFonts w:ascii="ITC Avant Garde" w:hAnsi="ITC Avant Garde"/>
          <w:spacing w:val="-1"/>
          <w:lang w:val="es-MX"/>
        </w:rPr>
        <w:t>realizada</w:t>
      </w:r>
      <w:r w:rsidRPr="00B77826">
        <w:rPr>
          <w:rFonts w:ascii="ITC Avant Garde" w:hAnsi="ITC Avant Garde"/>
          <w:spacing w:val="47"/>
          <w:lang w:val="es-MX"/>
        </w:rPr>
        <w:t xml:space="preserve"> </w:t>
      </w:r>
      <w:r w:rsidRPr="00B77826">
        <w:rPr>
          <w:rFonts w:ascii="ITC Avant Garde" w:hAnsi="ITC Avant Garde"/>
          <w:spacing w:val="-1"/>
          <w:lang w:val="es-MX"/>
        </w:rPr>
        <w:t>sobre</w:t>
      </w:r>
      <w:r w:rsidRPr="00B77826">
        <w:rPr>
          <w:rFonts w:ascii="ITC Avant Garde" w:hAnsi="ITC Avant Garde"/>
          <w:spacing w:val="47"/>
          <w:lang w:val="es-MX"/>
        </w:rPr>
        <w:t xml:space="preserve"> </w:t>
      </w:r>
      <w:r w:rsidRPr="00B77826">
        <w:rPr>
          <w:rFonts w:ascii="ITC Avant Garde" w:hAnsi="ITC Avant Garde"/>
          <w:spacing w:val="-1"/>
          <w:lang w:val="es-MX"/>
        </w:rPr>
        <w:t>la</w:t>
      </w:r>
      <w:r w:rsidRPr="00B77826">
        <w:rPr>
          <w:rFonts w:ascii="ITC Avant Garde" w:hAnsi="ITC Avant Garde"/>
          <w:spacing w:val="63"/>
          <w:lang w:val="es-MX"/>
        </w:rPr>
        <w:t xml:space="preserve"> </w:t>
      </w:r>
      <w:r w:rsidRPr="00B77826">
        <w:rPr>
          <w:rFonts w:ascii="ITC Avant Garde" w:hAnsi="ITC Avant Garde"/>
          <w:spacing w:val="-1"/>
          <w:lang w:val="es-MX"/>
        </w:rPr>
        <w:t>Normativa</w:t>
      </w:r>
      <w:r w:rsidRPr="00B77826">
        <w:rPr>
          <w:rFonts w:ascii="ITC Avant Garde" w:hAnsi="ITC Avant Garde"/>
          <w:spacing w:val="18"/>
          <w:lang w:val="es-MX"/>
        </w:rPr>
        <w:t xml:space="preserve"> </w:t>
      </w:r>
      <w:r w:rsidRPr="00B77826">
        <w:rPr>
          <w:rFonts w:ascii="ITC Avant Garde" w:hAnsi="ITC Avant Garde"/>
          <w:spacing w:val="-1"/>
          <w:lang w:val="es-MX"/>
        </w:rPr>
        <w:t>Técnica</w:t>
      </w:r>
      <w:r w:rsidRPr="00B77826">
        <w:rPr>
          <w:rFonts w:ascii="ITC Avant Garde" w:hAnsi="ITC Avant Garde"/>
          <w:spacing w:val="16"/>
          <w:lang w:val="es-MX"/>
        </w:rPr>
        <w:t xml:space="preserve"> </w:t>
      </w:r>
      <w:r w:rsidRPr="00B77826">
        <w:rPr>
          <w:rFonts w:ascii="ITC Avant Garde" w:hAnsi="ITC Avant Garde"/>
          <w:spacing w:val="-2"/>
          <w:lang w:val="es-MX"/>
        </w:rPr>
        <w:t>por</w:t>
      </w:r>
      <w:r w:rsidRPr="00B77826">
        <w:rPr>
          <w:rFonts w:ascii="ITC Avant Garde" w:hAnsi="ITC Avant Garde"/>
          <w:spacing w:val="18"/>
          <w:lang w:val="es-MX"/>
        </w:rPr>
        <w:t xml:space="preserve"> </w:t>
      </w:r>
      <w:r w:rsidRPr="00B77826">
        <w:rPr>
          <w:rFonts w:ascii="ITC Avant Garde" w:hAnsi="ITC Avant Garde"/>
          <w:spacing w:val="-1"/>
          <w:lang w:val="es-MX"/>
        </w:rPr>
        <w:t>parte</w:t>
      </w:r>
      <w:r w:rsidRPr="00B77826">
        <w:rPr>
          <w:rFonts w:ascii="ITC Avant Garde" w:hAnsi="ITC Avant Garde"/>
          <w:spacing w:val="15"/>
          <w:lang w:val="es-MX"/>
        </w:rPr>
        <w:t xml:space="preserve"> </w:t>
      </w:r>
      <w:r w:rsidRPr="00B77826">
        <w:rPr>
          <w:rFonts w:ascii="ITC Avant Garde" w:hAnsi="ITC Avant Garde"/>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Telcel</w:t>
      </w:r>
      <w:r w:rsidRPr="00B77826">
        <w:rPr>
          <w:rFonts w:ascii="ITC Avant Garde" w:hAnsi="ITC Avant Garde"/>
          <w:spacing w:val="17"/>
          <w:lang w:val="es-MX"/>
        </w:rPr>
        <w:t xml:space="preserve"> </w:t>
      </w:r>
      <w:r w:rsidRPr="00B77826">
        <w:rPr>
          <w:rFonts w:ascii="ITC Avant Garde" w:hAnsi="ITC Avant Garde"/>
          <w:spacing w:val="-1"/>
          <w:lang w:val="es-MX"/>
        </w:rPr>
        <w:t>deberá</w:t>
      </w:r>
      <w:r w:rsidRPr="00B77826">
        <w:rPr>
          <w:rFonts w:ascii="ITC Avant Garde" w:hAnsi="ITC Avant Garde"/>
          <w:spacing w:val="18"/>
          <w:lang w:val="es-MX"/>
        </w:rPr>
        <w:t xml:space="preserve"> </w:t>
      </w:r>
      <w:r w:rsidRPr="00B77826">
        <w:rPr>
          <w:rFonts w:ascii="ITC Avant Garde" w:hAnsi="ITC Avant Garde"/>
          <w:spacing w:val="-1"/>
          <w:lang w:val="es-MX"/>
        </w:rPr>
        <w:t>ser</w:t>
      </w:r>
      <w:r w:rsidRPr="00B77826">
        <w:rPr>
          <w:rFonts w:ascii="ITC Avant Garde" w:hAnsi="ITC Avant Garde"/>
          <w:spacing w:val="17"/>
          <w:lang w:val="es-MX"/>
        </w:rPr>
        <w:t xml:space="preserve"> </w:t>
      </w:r>
      <w:r w:rsidRPr="00B77826">
        <w:rPr>
          <w:rFonts w:ascii="ITC Avant Garde" w:hAnsi="ITC Avant Garde"/>
          <w:spacing w:val="-1"/>
          <w:lang w:val="es-MX"/>
        </w:rPr>
        <w:t>justificada</w:t>
      </w:r>
      <w:r w:rsidRPr="00B77826">
        <w:rPr>
          <w:rFonts w:ascii="ITC Avant Garde" w:hAnsi="ITC Avant Garde"/>
          <w:spacing w:val="18"/>
          <w:lang w:val="es-MX"/>
        </w:rPr>
        <w:t xml:space="preserve"> </w:t>
      </w:r>
      <w:r w:rsidRPr="00B77826">
        <w:rPr>
          <w:rFonts w:ascii="ITC Avant Garde" w:hAnsi="ITC Avant Garde"/>
          <w:spacing w:val="-1"/>
          <w:lang w:val="es-MX"/>
        </w:rPr>
        <w:t>ante</w:t>
      </w:r>
      <w:r w:rsidRPr="00B77826">
        <w:rPr>
          <w:rFonts w:ascii="ITC Avant Garde" w:hAnsi="ITC Avant Garde"/>
          <w:spacing w:val="16"/>
          <w:lang w:val="es-MX"/>
        </w:rPr>
        <w:t xml:space="preserve"> </w:t>
      </w:r>
      <w:r w:rsidRPr="00B77826">
        <w:rPr>
          <w:rFonts w:ascii="ITC Avant Garde" w:hAnsi="ITC Avant Garde"/>
          <w:lang w:val="es-MX"/>
        </w:rPr>
        <w:t>el</w:t>
      </w:r>
      <w:r w:rsidRPr="00B77826">
        <w:rPr>
          <w:rFonts w:ascii="ITC Avant Garde" w:hAnsi="ITC Avant Garde"/>
          <w:spacing w:val="14"/>
          <w:lang w:val="es-MX"/>
        </w:rPr>
        <w:t xml:space="preserve"> </w:t>
      </w:r>
      <w:r w:rsidRPr="00B77826">
        <w:rPr>
          <w:rFonts w:ascii="ITC Avant Garde" w:hAnsi="ITC Avant Garde"/>
          <w:spacing w:val="-1"/>
          <w:lang w:val="es-MX"/>
        </w:rPr>
        <w:t>Instituto</w:t>
      </w:r>
      <w:r w:rsidRPr="00B77826">
        <w:rPr>
          <w:rFonts w:ascii="ITC Avant Garde" w:hAnsi="ITC Avant Garde"/>
          <w:spacing w:val="15"/>
          <w:lang w:val="es-MX"/>
        </w:rPr>
        <w:t xml:space="preserve"> </w:t>
      </w:r>
      <w:r w:rsidRPr="00B77826">
        <w:rPr>
          <w:rFonts w:ascii="ITC Avant Garde" w:hAnsi="ITC Avant Garde"/>
          <w:spacing w:val="-1"/>
          <w:lang w:val="es-MX"/>
        </w:rPr>
        <w:t>para</w:t>
      </w:r>
      <w:r w:rsidRPr="00B77826">
        <w:rPr>
          <w:rFonts w:ascii="ITC Avant Garde" w:hAnsi="ITC Avant Garde"/>
          <w:spacing w:val="59"/>
          <w:lang w:val="es-MX"/>
        </w:rPr>
        <w:t xml:space="preserve"> </w:t>
      </w:r>
      <w:r w:rsidRPr="00B77826">
        <w:rPr>
          <w:rFonts w:ascii="ITC Avant Garde" w:hAnsi="ITC Avant Garde"/>
          <w:lang w:val="es-MX"/>
        </w:rPr>
        <w:t>su</w:t>
      </w:r>
      <w:r w:rsidRPr="00B77826">
        <w:rPr>
          <w:rFonts w:ascii="ITC Avant Garde" w:hAnsi="ITC Avant Garde"/>
          <w:spacing w:val="-1"/>
          <w:lang w:val="es-MX"/>
        </w:rPr>
        <w:t xml:space="preserve"> aprobación.</w:t>
      </w:r>
    </w:p>
    <w:p w14:paraId="18F67318" w14:textId="77777777" w:rsidR="00A81F4C" w:rsidRDefault="00A81F4C" w:rsidP="000F218E">
      <w:pPr>
        <w:pStyle w:val="Textoindependiente"/>
        <w:widowControl w:val="0"/>
        <w:numPr>
          <w:ilvl w:val="0"/>
          <w:numId w:val="89"/>
        </w:numPr>
        <w:tabs>
          <w:tab w:val="left" w:pos="827"/>
        </w:tabs>
        <w:spacing w:before="360" w:after="0"/>
        <w:ind w:left="826"/>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1"/>
          <w:lang w:val="es-MX"/>
        </w:rPr>
        <w:t xml:space="preserve"> </w:t>
      </w:r>
      <w:r w:rsidRPr="00B77826">
        <w:rPr>
          <w:rFonts w:ascii="ITC Avant Garde" w:hAnsi="ITC Avant Garde"/>
          <w:spacing w:val="-2"/>
          <w:lang w:val="es-MX"/>
        </w:rPr>
        <w:t>Normativa</w:t>
      </w:r>
      <w:r w:rsidRPr="00B77826">
        <w:rPr>
          <w:rFonts w:ascii="ITC Avant Garde" w:hAnsi="ITC Avant Garde"/>
          <w:spacing w:val="-1"/>
          <w:lang w:val="es-MX"/>
        </w:rPr>
        <w:t xml:space="preserve"> Técnica</w:t>
      </w:r>
      <w:r w:rsidRPr="00B77826">
        <w:rPr>
          <w:rFonts w:ascii="ITC Avant Garde" w:hAnsi="ITC Avant Garde"/>
          <w:spacing w:val="-3"/>
          <w:lang w:val="es-MX"/>
        </w:rPr>
        <w:t xml:space="preserve"> </w:t>
      </w:r>
      <w:r w:rsidRPr="00B77826">
        <w:rPr>
          <w:rFonts w:ascii="ITC Avant Garde" w:hAnsi="ITC Avant Garde"/>
          <w:spacing w:val="-1"/>
          <w:lang w:val="es-MX"/>
        </w:rPr>
        <w:t xml:space="preserve">que se contiene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lang w:val="es-MX"/>
        </w:rPr>
        <w:t>el</w:t>
      </w:r>
      <w:r w:rsidRPr="00B77826">
        <w:rPr>
          <w:rFonts w:ascii="ITC Avant Garde" w:hAnsi="ITC Avant Garde"/>
          <w:spacing w:val="-2"/>
          <w:lang w:val="es-MX"/>
        </w:rPr>
        <w:t xml:space="preserve"> </w:t>
      </w:r>
      <w:r w:rsidRPr="00B77826">
        <w:rPr>
          <w:rFonts w:ascii="ITC Avant Garde" w:hAnsi="ITC Avant Garde"/>
          <w:spacing w:val="-1"/>
          <w:lang w:val="es-MX"/>
        </w:rPr>
        <w:t>presente documento:</w:t>
      </w:r>
    </w:p>
    <w:p w14:paraId="41AA24BA" w14:textId="77777777" w:rsidR="00A81F4C" w:rsidRDefault="00A81F4C" w:rsidP="000F218E">
      <w:pPr>
        <w:pStyle w:val="Textoindependiente"/>
        <w:widowControl w:val="0"/>
        <w:numPr>
          <w:ilvl w:val="1"/>
          <w:numId w:val="89"/>
        </w:numPr>
        <w:tabs>
          <w:tab w:val="left" w:pos="1051"/>
        </w:tabs>
        <w:spacing w:before="360" w:after="0"/>
        <w:ind w:firstLine="0"/>
        <w:jc w:val="both"/>
        <w:rPr>
          <w:rFonts w:ascii="ITC Avant Garde" w:hAnsi="ITC Avant Garde"/>
          <w:lang w:val="es-MX"/>
        </w:rPr>
      </w:pPr>
      <w:r w:rsidRPr="00B77826">
        <w:rPr>
          <w:rFonts w:ascii="ITC Avant Garde" w:hAnsi="ITC Avant Garde"/>
          <w:lang w:val="es-MX"/>
        </w:rPr>
        <w:t>Se</w:t>
      </w:r>
      <w:r w:rsidRPr="00B77826">
        <w:rPr>
          <w:rFonts w:ascii="ITC Avant Garde" w:hAnsi="ITC Avant Garde"/>
          <w:spacing w:val="-1"/>
          <w:lang w:val="es-MX"/>
        </w:rPr>
        <w:t xml:space="preserve"> </w:t>
      </w:r>
      <w:r w:rsidRPr="00B77826">
        <w:rPr>
          <w:rFonts w:ascii="ITC Avant Garde" w:hAnsi="ITC Avant Garde"/>
          <w:lang w:val="es-MX"/>
        </w:rPr>
        <w:t>trata</w:t>
      </w:r>
      <w:r w:rsidRPr="00B77826">
        <w:rPr>
          <w:rFonts w:ascii="ITC Avant Garde" w:hAnsi="ITC Avant Garde"/>
          <w:spacing w:val="-2"/>
          <w:lang w:val="es-MX"/>
        </w:rPr>
        <w:t xml:space="preserve"> </w:t>
      </w:r>
      <w:r w:rsidRPr="00B77826">
        <w:rPr>
          <w:rFonts w:ascii="ITC Avant Garde" w:hAnsi="ITC Avant Garde"/>
          <w:spacing w:val="-1"/>
          <w:lang w:val="es-MX"/>
        </w:rPr>
        <w:t>de</w:t>
      </w:r>
      <w:r w:rsidRPr="00B77826">
        <w:rPr>
          <w:rFonts w:ascii="ITC Avant Garde" w:hAnsi="ITC Avant Garde"/>
          <w:spacing w:val="-3"/>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autorizada por el</w:t>
      </w:r>
      <w:r w:rsidRPr="00B77826">
        <w:rPr>
          <w:rFonts w:ascii="ITC Avant Garde" w:hAnsi="ITC Avant Garde"/>
          <w:spacing w:val="-3"/>
          <w:lang w:val="es-MX"/>
        </w:rPr>
        <w:t xml:space="preserve"> </w:t>
      </w:r>
      <w:r w:rsidRPr="00B77826">
        <w:rPr>
          <w:rFonts w:ascii="ITC Avant Garde" w:hAnsi="ITC Avant Garde"/>
          <w:spacing w:val="-1"/>
          <w:lang w:val="es-MX"/>
        </w:rPr>
        <w:t>Instituto.</w:t>
      </w:r>
    </w:p>
    <w:p w14:paraId="374FD893" w14:textId="77777777" w:rsidR="00A81F4C" w:rsidRDefault="00A81F4C" w:rsidP="000F218E">
      <w:pPr>
        <w:pStyle w:val="Textoindependiente"/>
        <w:widowControl w:val="0"/>
        <w:numPr>
          <w:ilvl w:val="1"/>
          <w:numId w:val="89"/>
        </w:numPr>
        <w:tabs>
          <w:tab w:val="left" w:pos="1257"/>
        </w:tabs>
        <w:spacing w:before="360" w:after="0" w:line="276" w:lineRule="auto"/>
        <w:ind w:right="109" w:firstLine="0"/>
        <w:jc w:val="both"/>
        <w:rPr>
          <w:rFonts w:ascii="ITC Avant Garde" w:hAnsi="ITC Avant Garde"/>
          <w:lang w:val="es-MX"/>
        </w:rPr>
      </w:pPr>
      <w:r w:rsidRPr="00B77826">
        <w:rPr>
          <w:rFonts w:ascii="ITC Avant Garde" w:hAnsi="ITC Avant Garde"/>
          <w:spacing w:val="-1"/>
          <w:lang w:val="es-MX"/>
        </w:rPr>
        <w:t>Está</w:t>
      </w:r>
      <w:r w:rsidRPr="00B77826">
        <w:rPr>
          <w:rFonts w:ascii="ITC Avant Garde" w:hAnsi="ITC Avant Garde"/>
          <w:spacing w:val="22"/>
          <w:lang w:val="es-MX"/>
        </w:rPr>
        <w:t xml:space="preserve"> </w:t>
      </w:r>
      <w:r w:rsidRPr="00B77826">
        <w:rPr>
          <w:rFonts w:ascii="ITC Avant Garde" w:hAnsi="ITC Avant Garde"/>
          <w:spacing w:val="-1"/>
          <w:lang w:val="es-MX"/>
        </w:rPr>
        <w:t>disponible</w:t>
      </w:r>
      <w:r w:rsidRPr="00B77826">
        <w:rPr>
          <w:rFonts w:ascii="ITC Avant Garde" w:hAnsi="ITC Avant Garde"/>
          <w:spacing w:val="20"/>
          <w:lang w:val="es-MX"/>
        </w:rPr>
        <w:t xml:space="preserve"> </w:t>
      </w:r>
      <w:r w:rsidRPr="00B77826">
        <w:rPr>
          <w:rFonts w:ascii="ITC Avant Garde" w:hAnsi="ITC Avant Garde"/>
          <w:spacing w:val="-1"/>
          <w:lang w:val="es-MX"/>
        </w:rPr>
        <w:t>para</w:t>
      </w:r>
      <w:r w:rsidRPr="00B77826">
        <w:rPr>
          <w:rFonts w:ascii="ITC Avant Garde" w:hAnsi="ITC Avant Garde"/>
          <w:spacing w:val="20"/>
          <w:lang w:val="es-MX"/>
        </w:rPr>
        <w:t xml:space="preserve"> </w:t>
      </w:r>
      <w:r w:rsidRPr="00B77826">
        <w:rPr>
          <w:rFonts w:ascii="ITC Avant Garde" w:hAnsi="ITC Avant Garde"/>
          <w:lang w:val="es-MX"/>
        </w:rPr>
        <w:t>los</w:t>
      </w:r>
      <w:r w:rsidRPr="00B77826">
        <w:rPr>
          <w:rFonts w:ascii="ITC Avant Garde" w:hAnsi="ITC Avant Garde"/>
          <w:spacing w:val="20"/>
          <w:lang w:val="es-MX"/>
        </w:rPr>
        <w:t xml:space="preserve"> </w:t>
      </w:r>
      <w:r w:rsidRPr="00B77826">
        <w:rPr>
          <w:rFonts w:ascii="ITC Avant Garde" w:hAnsi="ITC Avant Garde"/>
          <w:spacing w:val="-1"/>
          <w:lang w:val="es-MX"/>
        </w:rPr>
        <w:t>concesionarios</w:t>
      </w:r>
      <w:r w:rsidRPr="00B77826">
        <w:rPr>
          <w:rFonts w:ascii="ITC Avant Garde" w:hAnsi="ITC Avant Garde"/>
          <w:spacing w:val="22"/>
          <w:lang w:val="es-MX"/>
        </w:rPr>
        <w:t xml:space="preserve"> </w:t>
      </w:r>
      <w:r w:rsidRPr="00B77826">
        <w:rPr>
          <w:rFonts w:ascii="ITC Avant Garde" w:hAnsi="ITC Avant Garde"/>
          <w:lang w:val="es-MX"/>
        </w:rPr>
        <w:t>a</w:t>
      </w:r>
      <w:r w:rsidRPr="00B77826">
        <w:rPr>
          <w:rFonts w:ascii="ITC Avant Garde" w:hAnsi="ITC Avant Garde"/>
          <w:spacing w:val="22"/>
          <w:lang w:val="es-MX"/>
        </w:rPr>
        <w:t xml:space="preserve"> </w:t>
      </w:r>
      <w:r w:rsidRPr="00B77826">
        <w:rPr>
          <w:rFonts w:ascii="ITC Avant Garde" w:hAnsi="ITC Avant Garde"/>
          <w:spacing w:val="-1"/>
          <w:lang w:val="es-MX"/>
        </w:rPr>
        <w:t>través</w:t>
      </w:r>
      <w:r w:rsidRPr="00B77826">
        <w:rPr>
          <w:rFonts w:ascii="ITC Avant Garde" w:hAnsi="ITC Avant Garde"/>
          <w:spacing w:val="27"/>
          <w:lang w:val="es-MX"/>
        </w:rPr>
        <w:t xml:space="preserve"> </w:t>
      </w:r>
      <w:r w:rsidRPr="00B77826">
        <w:rPr>
          <w:rFonts w:ascii="ITC Avant Garde" w:hAnsi="ITC Avant Garde"/>
          <w:lang w:val="es-MX"/>
        </w:rPr>
        <w:t>del</w:t>
      </w:r>
      <w:r w:rsidRPr="00B77826">
        <w:rPr>
          <w:rFonts w:ascii="ITC Avant Garde" w:hAnsi="ITC Avant Garde"/>
          <w:spacing w:val="24"/>
          <w:lang w:val="es-MX"/>
        </w:rPr>
        <w:t xml:space="preserve"> </w:t>
      </w:r>
      <w:r w:rsidRPr="00B77826">
        <w:rPr>
          <w:rFonts w:ascii="ITC Avant Garde" w:hAnsi="ITC Avant Garde"/>
          <w:spacing w:val="-2"/>
          <w:lang w:val="es-MX"/>
        </w:rPr>
        <w:t>portal</w:t>
      </w:r>
      <w:r w:rsidRPr="00B77826">
        <w:rPr>
          <w:rFonts w:ascii="ITC Avant Garde" w:hAnsi="ITC Avant Garde"/>
          <w:spacing w:val="23"/>
          <w:lang w:val="es-MX"/>
        </w:rPr>
        <w:t xml:space="preserve"> </w:t>
      </w:r>
      <w:r w:rsidRPr="00B77826">
        <w:rPr>
          <w:rFonts w:ascii="ITC Avant Garde" w:hAnsi="ITC Avant Garde"/>
          <w:spacing w:val="-1"/>
          <w:lang w:val="es-MX"/>
        </w:rPr>
        <w:t>web</w:t>
      </w:r>
      <w:r w:rsidRPr="00B77826">
        <w:rPr>
          <w:rFonts w:ascii="ITC Avant Garde" w:hAnsi="ITC Avant Garde"/>
          <w:lang w:val="es-MX"/>
        </w:rPr>
        <w:t xml:space="preserve"> </w:t>
      </w:r>
      <w:r w:rsidRPr="00B77826">
        <w:rPr>
          <w:rFonts w:ascii="ITC Avant Garde" w:hAnsi="ITC Avant Garde"/>
          <w:color w:val="0462C1"/>
          <w:lang w:val="es-MX"/>
        </w:rPr>
        <w:t xml:space="preserve"> </w:t>
      </w:r>
      <w:r w:rsidRPr="00B77826">
        <w:rPr>
          <w:rFonts w:ascii="ITC Avant Garde" w:hAnsi="ITC Avant Garde"/>
          <w:color w:val="0462C1"/>
          <w:spacing w:val="-1"/>
          <w:u w:val="single" w:color="0462C1"/>
          <w:lang w:val="es-MX"/>
        </w:rPr>
        <w:t>www.telcel.com/ofertaaucip</w:t>
      </w:r>
      <w:r w:rsidRPr="00B77826">
        <w:rPr>
          <w:rFonts w:ascii="ITC Avant Garde" w:hAnsi="ITC Avant Garde"/>
          <w:spacing w:val="-1"/>
          <w:lang w:val="es-MX"/>
        </w:rPr>
        <w:t>,</w:t>
      </w:r>
      <w:r w:rsidRPr="00B77826">
        <w:rPr>
          <w:rFonts w:ascii="ITC Avant Garde" w:hAnsi="ITC Avant Garde"/>
          <w:spacing w:val="14"/>
          <w:lang w:val="es-MX"/>
        </w:rPr>
        <w:t xml:space="preserve"> </w:t>
      </w:r>
      <w:r w:rsidRPr="00B77826">
        <w:rPr>
          <w:rFonts w:ascii="ITC Avant Garde" w:hAnsi="ITC Avant Garde" w:cs="Century Gothic"/>
          <w:spacing w:val="-1"/>
          <w:lang w:val="es-MX"/>
        </w:rPr>
        <w:t>del</w:t>
      </w:r>
      <w:r w:rsidRPr="00B77826">
        <w:rPr>
          <w:rFonts w:ascii="ITC Avant Garde" w:hAnsi="ITC Avant Garde" w:cs="Century Gothic"/>
          <w:spacing w:val="15"/>
          <w:lang w:val="es-MX"/>
        </w:rPr>
        <w:t xml:space="preserve"> </w:t>
      </w:r>
      <w:r w:rsidRPr="00B77826">
        <w:rPr>
          <w:rFonts w:ascii="ITC Avant Garde" w:hAnsi="ITC Avant Garde" w:cs="Century Gothic"/>
          <w:spacing w:val="-1"/>
          <w:lang w:val="es-MX"/>
        </w:rPr>
        <w:t>Sistema</w:t>
      </w:r>
      <w:r w:rsidRPr="00B77826">
        <w:rPr>
          <w:rFonts w:ascii="ITC Avant Garde" w:hAnsi="ITC Avant Garde" w:cs="Century Gothic"/>
          <w:spacing w:val="16"/>
          <w:lang w:val="es-MX"/>
        </w:rPr>
        <w:t xml:space="preserve"> </w:t>
      </w:r>
      <w:r w:rsidRPr="00B77826">
        <w:rPr>
          <w:rFonts w:ascii="ITC Avant Garde" w:hAnsi="ITC Avant Garde" w:cs="Century Gothic"/>
          <w:spacing w:val="-1"/>
          <w:lang w:val="es-MX"/>
        </w:rPr>
        <w:t>Electrónico</w:t>
      </w:r>
      <w:r w:rsidRPr="00B77826">
        <w:rPr>
          <w:rFonts w:ascii="ITC Avant Garde" w:hAnsi="ITC Avant Garde" w:cs="Century Gothic"/>
          <w:spacing w:val="12"/>
          <w:lang w:val="es-MX"/>
        </w:rPr>
        <w:t xml:space="preserve"> </w:t>
      </w:r>
      <w:r w:rsidRPr="00B77826">
        <w:rPr>
          <w:rFonts w:ascii="ITC Avant Garde" w:hAnsi="ITC Avant Garde" w:cs="Century Gothic"/>
          <w:lang w:val="es-MX"/>
        </w:rPr>
        <w:t>de</w:t>
      </w:r>
      <w:r w:rsidRPr="00B77826">
        <w:rPr>
          <w:rFonts w:ascii="ITC Avant Garde" w:hAnsi="ITC Avant Garde" w:cs="Century Gothic"/>
          <w:spacing w:val="16"/>
          <w:lang w:val="es-MX"/>
        </w:rPr>
        <w:t xml:space="preserve"> </w:t>
      </w:r>
      <w:r w:rsidRPr="00B77826">
        <w:rPr>
          <w:rFonts w:ascii="ITC Avant Garde" w:hAnsi="ITC Avant Garde" w:cs="Century Gothic"/>
          <w:spacing w:val="-1"/>
          <w:lang w:val="es-MX"/>
        </w:rPr>
        <w:t>Gestión</w:t>
      </w:r>
      <w:r w:rsidRPr="00B77826">
        <w:rPr>
          <w:rFonts w:ascii="ITC Avant Garde" w:hAnsi="ITC Avant Garde" w:cs="Century Gothic"/>
          <w:spacing w:val="14"/>
          <w:lang w:val="es-MX"/>
        </w:rPr>
        <w:t xml:space="preserve"> </w:t>
      </w:r>
      <w:r w:rsidRPr="00B77826">
        <w:rPr>
          <w:rFonts w:ascii="ITC Avant Garde" w:hAnsi="ITC Avant Garde" w:cs="Century Gothic"/>
          <w:spacing w:val="-1"/>
          <w:lang w:val="es-MX"/>
        </w:rPr>
        <w:t>(“SEG”).</w:t>
      </w:r>
      <w:r w:rsidRPr="00B77826">
        <w:rPr>
          <w:rFonts w:ascii="ITC Avant Garde" w:hAnsi="ITC Avant Garde" w:cs="Century Gothic"/>
          <w:spacing w:val="42"/>
          <w:lang w:val="es-MX"/>
        </w:rPr>
        <w:t xml:space="preserve"> </w:t>
      </w:r>
      <w:r w:rsidRPr="00B77826">
        <w:rPr>
          <w:rFonts w:ascii="ITC Avant Garde" w:hAnsi="ITC Avant Garde" w:cs="Century Gothic"/>
          <w:lang w:val="es-MX"/>
        </w:rPr>
        <w:t>Lo</w:t>
      </w:r>
      <w:r w:rsidRPr="00B77826">
        <w:rPr>
          <w:rFonts w:ascii="ITC Avant Garde" w:hAnsi="ITC Avant Garde" w:cs="Century Gothic"/>
          <w:spacing w:val="43"/>
          <w:lang w:val="es-MX"/>
        </w:rPr>
        <w:t xml:space="preserve"> </w:t>
      </w:r>
      <w:r w:rsidRPr="00B77826">
        <w:rPr>
          <w:rFonts w:ascii="ITC Avant Garde" w:hAnsi="ITC Avant Garde" w:cs="Century Gothic"/>
          <w:lang w:val="es-MX"/>
        </w:rPr>
        <w:t>anterior</w:t>
      </w:r>
      <w:r w:rsidRPr="00B77826">
        <w:rPr>
          <w:rFonts w:ascii="ITC Avant Garde" w:hAnsi="ITC Avant Garde" w:cs="Century Gothic"/>
          <w:spacing w:val="42"/>
          <w:lang w:val="es-MX"/>
        </w:rPr>
        <w:t xml:space="preserve"> </w:t>
      </w:r>
      <w:r w:rsidRPr="00B77826">
        <w:rPr>
          <w:rFonts w:ascii="ITC Avant Garde" w:hAnsi="ITC Avant Garde" w:cs="Century Gothic"/>
          <w:spacing w:val="-1"/>
          <w:lang w:val="es-MX"/>
        </w:rPr>
        <w:t>para</w:t>
      </w:r>
      <w:r w:rsidRPr="00B77826">
        <w:rPr>
          <w:rFonts w:ascii="ITC Avant Garde" w:hAnsi="ITC Avant Garde" w:cs="Century Gothic"/>
          <w:spacing w:val="44"/>
          <w:lang w:val="es-MX"/>
        </w:rPr>
        <w:t xml:space="preserve"> </w:t>
      </w:r>
      <w:r w:rsidRPr="00B77826">
        <w:rPr>
          <w:rFonts w:ascii="ITC Avant Garde" w:hAnsi="ITC Avant Garde" w:cs="Century Gothic"/>
          <w:spacing w:val="-1"/>
          <w:lang w:val="es-MX"/>
        </w:rPr>
        <w:t>otorgar</w:t>
      </w:r>
      <w:r w:rsidRPr="00B77826">
        <w:rPr>
          <w:rFonts w:ascii="ITC Avant Garde" w:hAnsi="ITC Avant Garde" w:cs="Century Gothic"/>
          <w:spacing w:val="45"/>
          <w:lang w:val="es-MX"/>
        </w:rPr>
        <w:t xml:space="preserve"> </w:t>
      </w:r>
      <w:r w:rsidRPr="00B77826">
        <w:rPr>
          <w:rFonts w:ascii="ITC Avant Garde" w:hAnsi="ITC Avant Garde" w:cs="Century Gothic"/>
          <w:spacing w:val="-1"/>
          <w:lang w:val="es-MX"/>
        </w:rPr>
        <w:t>certeza</w:t>
      </w:r>
      <w:r w:rsidRPr="00B77826">
        <w:rPr>
          <w:rFonts w:ascii="ITC Avant Garde" w:hAnsi="ITC Avant Garde" w:cs="Century Gothic"/>
          <w:spacing w:val="45"/>
          <w:lang w:val="es-MX"/>
        </w:rPr>
        <w:t xml:space="preserve"> </w:t>
      </w:r>
      <w:r w:rsidRPr="00B77826">
        <w:rPr>
          <w:rFonts w:ascii="ITC Avant Garde" w:hAnsi="ITC Avant Garde" w:cs="Century Gothic"/>
          <w:lang w:val="es-MX"/>
        </w:rPr>
        <w:t>a</w:t>
      </w:r>
      <w:r w:rsidRPr="00B77826">
        <w:rPr>
          <w:rFonts w:ascii="ITC Avant Garde" w:hAnsi="ITC Avant Garde" w:cs="Century Gothic"/>
          <w:spacing w:val="42"/>
          <w:lang w:val="es-MX"/>
        </w:rPr>
        <w:t xml:space="preserve"> </w:t>
      </w:r>
      <w:r w:rsidRPr="00B77826">
        <w:rPr>
          <w:rFonts w:ascii="ITC Avant Garde" w:hAnsi="ITC Avant Garde" w:cs="Century Gothic"/>
          <w:spacing w:val="-1"/>
          <w:lang w:val="es-MX"/>
        </w:rPr>
        <w:t>los</w:t>
      </w:r>
      <w:r w:rsidRPr="00B77826">
        <w:rPr>
          <w:rFonts w:ascii="ITC Avant Garde" w:hAnsi="ITC Avant Garde" w:cs="Century Gothic"/>
          <w:spacing w:val="44"/>
          <w:lang w:val="es-MX"/>
        </w:rPr>
        <w:t xml:space="preserve"> </w:t>
      </w:r>
      <w:r w:rsidRPr="00B77826">
        <w:rPr>
          <w:rFonts w:ascii="ITC Avant Garde" w:hAnsi="ITC Avant Garde" w:cs="Century Gothic"/>
          <w:spacing w:val="-1"/>
          <w:lang w:val="es-MX"/>
        </w:rPr>
        <w:t>concesionarios</w:t>
      </w:r>
      <w:r w:rsidRPr="00B77826">
        <w:rPr>
          <w:rFonts w:ascii="ITC Avant Garde" w:hAnsi="ITC Avant Garde" w:cs="Century Gothic"/>
          <w:spacing w:val="44"/>
          <w:lang w:val="es-MX"/>
        </w:rPr>
        <w:t xml:space="preserve"> </w:t>
      </w:r>
      <w:r w:rsidRPr="00B77826">
        <w:rPr>
          <w:rFonts w:ascii="ITC Avant Garde" w:hAnsi="ITC Avant Garde" w:cs="Century Gothic"/>
          <w:spacing w:val="-2"/>
          <w:lang w:val="es-MX"/>
        </w:rPr>
        <w:t>sobre</w:t>
      </w:r>
      <w:r w:rsidRPr="00B77826">
        <w:rPr>
          <w:rFonts w:ascii="ITC Avant Garde" w:hAnsi="ITC Avant Garde" w:cs="Century Gothic"/>
          <w:spacing w:val="44"/>
          <w:lang w:val="es-MX"/>
        </w:rPr>
        <w:t xml:space="preserve"> </w:t>
      </w:r>
      <w:r w:rsidRPr="00B77826">
        <w:rPr>
          <w:rFonts w:ascii="ITC Avant Garde" w:hAnsi="ITC Avant Garde" w:cs="Century Gothic"/>
          <w:spacing w:val="-1"/>
          <w:lang w:val="es-MX"/>
        </w:rPr>
        <w:t>las</w:t>
      </w:r>
      <w:r w:rsidRPr="00B77826">
        <w:rPr>
          <w:rFonts w:ascii="ITC Avant Garde" w:hAnsi="ITC Avant Garde" w:cs="Century Gothic"/>
          <w:spacing w:val="42"/>
          <w:lang w:val="es-MX"/>
        </w:rPr>
        <w:t xml:space="preserve"> </w:t>
      </w:r>
      <w:r w:rsidRPr="00B77826">
        <w:rPr>
          <w:rFonts w:ascii="ITC Avant Garde" w:hAnsi="ITC Avant Garde" w:cs="Century Gothic"/>
          <w:spacing w:val="-1"/>
          <w:lang w:val="es-MX"/>
        </w:rPr>
        <w:t>cuestiones</w:t>
      </w:r>
      <w:r w:rsidRPr="00B77826">
        <w:rPr>
          <w:rFonts w:ascii="ITC Avant Garde" w:hAnsi="ITC Avant Garde" w:cs="Century Gothic"/>
          <w:spacing w:val="53"/>
          <w:lang w:val="es-MX"/>
        </w:rPr>
        <w:t xml:space="preserve"> </w:t>
      </w:r>
      <w:r w:rsidRPr="00B77826">
        <w:rPr>
          <w:rFonts w:ascii="ITC Avant Garde" w:hAnsi="ITC Avant Garde"/>
          <w:spacing w:val="-1"/>
          <w:lang w:val="es-MX"/>
        </w:rPr>
        <w:t>técnicas</w:t>
      </w:r>
      <w:r w:rsidRPr="00B77826">
        <w:rPr>
          <w:rFonts w:ascii="ITC Avant Garde" w:hAnsi="ITC Avant Garde"/>
          <w:spacing w:val="36"/>
          <w:lang w:val="es-MX"/>
        </w:rPr>
        <w:t xml:space="preserve"> </w:t>
      </w:r>
      <w:r w:rsidRPr="00B77826">
        <w:rPr>
          <w:rFonts w:ascii="ITC Avant Garde" w:hAnsi="ITC Avant Garde"/>
          <w:lang w:val="es-MX"/>
        </w:rPr>
        <w:t>a</w:t>
      </w:r>
      <w:r w:rsidRPr="00B77826">
        <w:rPr>
          <w:rFonts w:ascii="ITC Avant Garde" w:hAnsi="ITC Avant Garde"/>
          <w:spacing w:val="36"/>
          <w:lang w:val="es-MX"/>
        </w:rPr>
        <w:t xml:space="preserve"> </w:t>
      </w:r>
      <w:r w:rsidRPr="00B77826">
        <w:rPr>
          <w:rFonts w:ascii="ITC Avant Garde" w:hAnsi="ITC Avant Garde"/>
          <w:lang w:val="es-MX"/>
        </w:rPr>
        <w:t>las</w:t>
      </w:r>
      <w:r w:rsidRPr="00B77826">
        <w:rPr>
          <w:rFonts w:ascii="ITC Avant Garde" w:hAnsi="ITC Avant Garde"/>
          <w:spacing w:val="37"/>
          <w:lang w:val="es-MX"/>
        </w:rPr>
        <w:t xml:space="preserve"> </w:t>
      </w:r>
      <w:r w:rsidRPr="00B77826">
        <w:rPr>
          <w:rFonts w:ascii="ITC Avant Garde" w:hAnsi="ITC Avant Garde"/>
          <w:spacing w:val="-1"/>
          <w:lang w:val="es-MX"/>
        </w:rPr>
        <w:t>que</w:t>
      </w:r>
      <w:r w:rsidRPr="00B77826">
        <w:rPr>
          <w:rFonts w:ascii="ITC Avant Garde" w:hAnsi="ITC Avant Garde"/>
          <w:spacing w:val="36"/>
          <w:lang w:val="es-MX"/>
        </w:rPr>
        <w:t xml:space="preserve"> </w:t>
      </w:r>
      <w:r w:rsidRPr="00B77826">
        <w:rPr>
          <w:rFonts w:ascii="ITC Avant Garde" w:hAnsi="ITC Avant Garde"/>
          <w:lang w:val="es-MX"/>
        </w:rPr>
        <w:t>está</w:t>
      </w:r>
      <w:r w:rsidRPr="00B77826">
        <w:rPr>
          <w:rFonts w:ascii="ITC Avant Garde" w:hAnsi="ITC Avant Garde"/>
          <w:spacing w:val="36"/>
          <w:lang w:val="es-MX"/>
        </w:rPr>
        <w:t xml:space="preserve"> </w:t>
      </w:r>
      <w:r w:rsidRPr="00B77826">
        <w:rPr>
          <w:rFonts w:ascii="ITC Avant Garde" w:hAnsi="ITC Avant Garde"/>
          <w:spacing w:val="-1"/>
          <w:lang w:val="es-MX"/>
        </w:rPr>
        <w:t>sujeto</w:t>
      </w:r>
      <w:r w:rsidRPr="00B77826">
        <w:rPr>
          <w:rFonts w:ascii="ITC Avant Garde" w:hAnsi="ITC Avant Garde"/>
          <w:spacing w:val="38"/>
          <w:lang w:val="es-MX"/>
        </w:rPr>
        <w:t xml:space="preserve"> </w:t>
      </w:r>
      <w:r w:rsidRPr="00B77826">
        <w:rPr>
          <w:rFonts w:ascii="ITC Avant Garde" w:hAnsi="ITC Avant Garde"/>
          <w:spacing w:val="-1"/>
          <w:lang w:val="es-MX"/>
        </w:rPr>
        <w:t>el</w:t>
      </w:r>
      <w:r w:rsidRPr="00B77826">
        <w:rPr>
          <w:rFonts w:ascii="ITC Avant Garde" w:hAnsi="ITC Avant Garde"/>
          <w:spacing w:val="37"/>
          <w:lang w:val="es-MX"/>
        </w:rPr>
        <w:t xml:space="preserve"> </w:t>
      </w:r>
      <w:r w:rsidRPr="00B77826">
        <w:rPr>
          <w:rFonts w:ascii="ITC Avant Garde" w:hAnsi="ITC Avant Garde"/>
          <w:spacing w:val="-1"/>
          <w:lang w:val="es-MX"/>
        </w:rPr>
        <w:t>servicio</w:t>
      </w:r>
      <w:r w:rsidRPr="00B77826">
        <w:rPr>
          <w:rFonts w:ascii="ITC Avant Garde" w:hAnsi="ITC Avant Garde"/>
          <w:spacing w:val="38"/>
          <w:lang w:val="es-MX"/>
        </w:rPr>
        <w:t xml:space="preserve"> </w:t>
      </w:r>
      <w:r w:rsidRPr="00B77826">
        <w:rPr>
          <w:rFonts w:ascii="ITC Avant Garde" w:hAnsi="ITC Avant Garde"/>
          <w:spacing w:val="-1"/>
          <w:lang w:val="es-MX"/>
        </w:rPr>
        <w:t>de</w:t>
      </w:r>
      <w:r w:rsidRPr="00B77826">
        <w:rPr>
          <w:rFonts w:ascii="ITC Avant Garde" w:hAnsi="ITC Avant Garde"/>
          <w:spacing w:val="39"/>
          <w:lang w:val="es-MX"/>
        </w:rPr>
        <w:t xml:space="preserve"> </w:t>
      </w:r>
      <w:r w:rsidRPr="00B77826">
        <w:rPr>
          <w:rFonts w:ascii="ITC Avant Garde" w:hAnsi="ITC Avant Garde"/>
          <w:spacing w:val="-1"/>
          <w:lang w:val="es-MX"/>
        </w:rPr>
        <w:t>Acceso</w:t>
      </w:r>
      <w:r w:rsidRPr="00B77826">
        <w:rPr>
          <w:rFonts w:ascii="ITC Avant Garde" w:hAnsi="ITC Avant Garde"/>
          <w:spacing w:val="35"/>
          <w:lang w:val="es-MX"/>
        </w:rPr>
        <w:t xml:space="preserve"> </w:t>
      </w:r>
      <w:r w:rsidRPr="00B77826">
        <w:rPr>
          <w:rFonts w:ascii="ITC Avant Garde" w:hAnsi="ITC Avant Garde"/>
          <w:lang w:val="es-MX"/>
        </w:rPr>
        <w:t>y</w:t>
      </w:r>
      <w:r w:rsidRPr="00B77826">
        <w:rPr>
          <w:rFonts w:ascii="ITC Avant Garde" w:hAnsi="ITC Avant Garde"/>
          <w:spacing w:val="38"/>
          <w:lang w:val="es-MX"/>
        </w:rPr>
        <w:t xml:space="preserve"> </w:t>
      </w:r>
      <w:r w:rsidRPr="00B77826">
        <w:rPr>
          <w:rFonts w:ascii="ITC Avant Garde" w:hAnsi="ITC Avant Garde"/>
          <w:lang w:val="es-MX"/>
        </w:rPr>
        <w:t>Uso</w:t>
      </w:r>
      <w:r w:rsidRPr="00B77826">
        <w:rPr>
          <w:rFonts w:ascii="ITC Avant Garde" w:hAnsi="ITC Avant Garde"/>
          <w:spacing w:val="35"/>
          <w:lang w:val="es-MX"/>
        </w:rPr>
        <w:t xml:space="preserve"> </w:t>
      </w:r>
      <w:r w:rsidRPr="00B77826">
        <w:rPr>
          <w:rFonts w:ascii="ITC Avant Garde" w:hAnsi="ITC Avant Garde"/>
          <w:spacing w:val="-1"/>
          <w:lang w:val="es-MX"/>
        </w:rPr>
        <w:t>Compartido</w:t>
      </w:r>
      <w:r w:rsidRPr="00B77826">
        <w:rPr>
          <w:rFonts w:ascii="ITC Avant Garde" w:hAnsi="ITC Avant Garde"/>
          <w:spacing w:val="38"/>
          <w:lang w:val="es-MX"/>
        </w:rPr>
        <w:t xml:space="preserve"> </w:t>
      </w:r>
      <w:r w:rsidRPr="00B77826">
        <w:rPr>
          <w:rFonts w:ascii="ITC Avant Garde" w:hAnsi="ITC Avant Garde"/>
          <w:spacing w:val="-2"/>
          <w:lang w:val="es-MX"/>
        </w:rPr>
        <w:t>de</w:t>
      </w:r>
      <w:r w:rsidRPr="00B77826">
        <w:rPr>
          <w:rFonts w:ascii="ITC Avant Garde" w:hAnsi="ITC Avant Garde"/>
          <w:spacing w:val="29"/>
          <w:lang w:val="es-MX"/>
        </w:rPr>
        <w:t xml:space="preserve"> </w:t>
      </w:r>
      <w:r w:rsidRPr="00B77826">
        <w:rPr>
          <w:rFonts w:ascii="ITC Avant Garde" w:hAnsi="ITC Avant Garde"/>
          <w:spacing w:val="-1"/>
          <w:lang w:val="es-MX"/>
        </w:rPr>
        <w:t>Infraestructura</w:t>
      </w:r>
      <w:r w:rsidRPr="00B77826">
        <w:rPr>
          <w:rFonts w:ascii="ITC Avant Garde" w:hAnsi="ITC Avant Garde"/>
          <w:spacing w:val="31"/>
          <w:lang w:val="es-MX"/>
        </w:rPr>
        <w:t xml:space="preserve"> </w:t>
      </w:r>
      <w:r w:rsidRPr="00B77826">
        <w:rPr>
          <w:rFonts w:ascii="ITC Avant Garde" w:hAnsi="ITC Avant Garde"/>
          <w:spacing w:val="-1"/>
          <w:lang w:val="es-MX"/>
        </w:rPr>
        <w:t>Pasiva,</w:t>
      </w:r>
      <w:r w:rsidRPr="00B77826">
        <w:rPr>
          <w:rFonts w:ascii="ITC Avant Garde" w:hAnsi="ITC Avant Garde"/>
          <w:spacing w:val="29"/>
          <w:lang w:val="es-MX"/>
        </w:rPr>
        <w:t xml:space="preserve"> </w:t>
      </w:r>
      <w:r w:rsidRPr="00B77826">
        <w:rPr>
          <w:rFonts w:ascii="ITC Avant Garde" w:hAnsi="ITC Avant Garde"/>
          <w:spacing w:val="-1"/>
          <w:lang w:val="es-MX"/>
        </w:rPr>
        <w:t>Normativa</w:t>
      </w:r>
      <w:r w:rsidRPr="00B77826">
        <w:rPr>
          <w:rFonts w:ascii="ITC Avant Garde" w:hAnsi="ITC Avant Garde"/>
          <w:spacing w:val="33"/>
          <w:lang w:val="es-MX"/>
        </w:rPr>
        <w:t xml:space="preserve"> </w:t>
      </w:r>
      <w:r w:rsidRPr="00B77826">
        <w:rPr>
          <w:rFonts w:ascii="ITC Avant Garde" w:hAnsi="ITC Avant Garde"/>
          <w:spacing w:val="-1"/>
          <w:lang w:val="es-MX"/>
        </w:rPr>
        <w:t>Técnica</w:t>
      </w:r>
      <w:r w:rsidRPr="00B77826">
        <w:rPr>
          <w:rFonts w:ascii="ITC Avant Garde" w:hAnsi="ITC Avant Garde"/>
          <w:spacing w:val="32"/>
          <w:lang w:val="es-MX"/>
        </w:rPr>
        <w:t xml:space="preserve"> </w:t>
      </w:r>
      <w:r w:rsidRPr="00B77826">
        <w:rPr>
          <w:rFonts w:ascii="ITC Avant Garde" w:hAnsi="ITC Avant Garde"/>
          <w:spacing w:val="-1"/>
          <w:lang w:val="es-MX"/>
        </w:rPr>
        <w:t>que</w:t>
      </w:r>
      <w:r w:rsidRPr="00B77826">
        <w:rPr>
          <w:rFonts w:ascii="ITC Avant Garde" w:hAnsi="ITC Avant Garde"/>
          <w:spacing w:val="33"/>
          <w:lang w:val="es-MX"/>
        </w:rPr>
        <w:t xml:space="preserve"> </w:t>
      </w:r>
      <w:r w:rsidRPr="00B77826">
        <w:rPr>
          <w:rFonts w:ascii="ITC Avant Garde" w:hAnsi="ITC Avant Garde"/>
          <w:lang w:val="es-MX"/>
        </w:rPr>
        <w:t>se</w:t>
      </w:r>
      <w:r w:rsidRPr="00B77826">
        <w:rPr>
          <w:rFonts w:ascii="ITC Avant Garde" w:hAnsi="ITC Avant Garde"/>
          <w:spacing w:val="30"/>
          <w:lang w:val="es-MX"/>
        </w:rPr>
        <w:t xml:space="preserve"> </w:t>
      </w:r>
      <w:r w:rsidRPr="00B77826">
        <w:rPr>
          <w:rFonts w:ascii="ITC Avant Garde" w:hAnsi="ITC Avant Garde"/>
          <w:spacing w:val="-1"/>
          <w:lang w:val="es-MX"/>
        </w:rPr>
        <w:t>contiene</w:t>
      </w:r>
      <w:r w:rsidRPr="00B77826">
        <w:rPr>
          <w:rFonts w:ascii="ITC Avant Garde" w:hAnsi="ITC Avant Garde"/>
          <w:spacing w:val="33"/>
          <w:lang w:val="es-MX"/>
        </w:rPr>
        <w:t xml:space="preserve"> </w:t>
      </w:r>
      <w:r w:rsidRPr="00B77826">
        <w:rPr>
          <w:rFonts w:ascii="ITC Avant Garde" w:hAnsi="ITC Avant Garde"/>
          <w:spacing w:val="-1"/>
          <w:lang w:val="es-MX"/>
        </w:rPr>
        <w:t>de</w:t>
      </w:r>
      <w:r w:rsidRPr="00B77826">
        <w:rPr>
          <w:rFonts w:ascii="ITC Avant Garde" w:hAnsi="ITC Avant Garde"/>
          <w:spacing w:val="33"/>
          <w:lang w:val="es-MX"/>
        </w:rPr>
        <w:t xml:space="preserve"> </w:t>
      </w:r>
      <w:r w:rsidRPr="00B77826">
        <w:rPr>
          <w:rFonts w:ascii="ITC Avant Garde" w:hAnsi="ITC Avant Garde"/>
          <w:spacing w:val="-2"/>
          <w:lang w:val="es-MX"/>
        </w:rPr>
        <w:t>manera</w:t>
      </w:r>
      <w:r w:rsidRPr="00B77826">
        <w:rPr>
          <w:rFonts w:ascii="ITC Avant Garde" w:hAnsi="ITC Avant Garde"/>
          <w:spacing w:val="32"/>
          <w:lang w:val="es-MX"/>
        </w:rPr>
        <w:t xml:space="preserve"> </w:t>
      </w:r>
      <w:r w:rsidRPr="00B77826">
        <w:rPr>
          <w:rFonts w:ascii="ITC Avant Garde" w:hAnsi="ITC Avant Garde"/>
          <w:spacing w:val="-1"/>
          <w:lang w:val="es-MX"/>
        </w:rPr>
        <w:t>completa</w:t>
      </w:r>
      <w:r w:rsidRPr="00B77826">
        <w:rPr>
          <w:rFonts w:ascii="ITC Avant Garde" w:hAnsi="ITC Avant Garde"/>
          <w:spacing w:val="32"/>
          <w:lang w:val="es-MX"/>
        </w:rPr>
        <w:t xml:space="preserve"> </w:t>
      </w:r>
      <w:r w:rsidRPr="00B77826">
        <w:rPr>
          <w:rFonts w:ascii="ITC Avant Garde" w:hAnsi="ITC Avant Garde"/>
          <w:lang w:val="es-MX"/>
        </w:rPr>
        <w:t>y</w:t>
      </w:r>
      <w:r w:rsidRPr="00B77826">
        <w:rPr>
          <w:rFonts w:ascii="ITC Avant Garde" w:hAnsi="ITC Avant Garde"/>
          <w:spacing w:val="39"/>
          <w:lang w:val="es-MX"/>
        </w:rPr>
        <w:t xml:space="preserve"> </w:t>
      </w:r>
      <w:r w:rsidRPr="00B77826">
        <w:rPr>
          <w:rFonts w:ascii="ITC Avant Garde" w:hAnsi="ITC Avant Garde"/>
          <w:spacing w:val="-1"/>
          <w:lang w:val="es-MX"/>
        </w:rPr>
        <w:t xml:space="preserve">que fue previa </w:t>
      </w:r>
      <w:r w:rsidRPr="00B77826">
        <w:rPr>
          <w:rFonts w:ascii="ITC Avant Garde" w:hAnsi="ITC Avant Garde"/>
          <w:lang w:val="es-MX"/>
        </w:rPr>
        <w:t>y</w:t>
      </w:r>
      <w:r w:rsidRPr="00B77826">
        <w:rPr>
          <w:rFonts w:ascii="ITC Avant Garde" w:hAnsi="ITC Avant Garde"/>
          <w:spacing w:val="-2"/>
          <w:lang w:val="es-MX"/>
        </w:rPr>
        <w:t xml:space="preserve"> </w:t>
      </w:r>
      <w:r w:rsidRPr="00B77826">
        <w:rPr>
          <w:rFonts w:ascii="ITC Avant Garde" w:hAnsi="ITC Avant Garde"/>
          <w:spacing w:val="-1"/>
          <w:lang w:val="es-MX"/>
        </w:rPr>
        <w:t xml:space="preserve">debidamente autorizada </w:t>
      </w:r>
      <w:r w:rsidRPr="00B77826">
        <w:rPr>
          <w:rFonts w:ascii="ITC Avant Garde" w:hAnsi="ITC Avant Garde"/>
          <w:spacing w:val="-2"/>
          <w:lang w:val="es-MX"/>
        </w:rPr>
        <w:t>por</w:t>
      </w:r>
      <w:r w:rsidRPr="00B77826">
        <w:rPr>
          <w:rFonts w:ascii="ITC Avant Garde" w:hAnsi="ITC Avant Garde"/>
          <w:spacing w:val="-1"/>
          <w:lang w:val="es-MX"/>
        </w:rPr>
        <w:t xml:space="preserve"> </w:t>
      </w:r>
      <w:r w:rsidRPr="00B77826">
        <w:rPr>
          <w:rFonts w:ascii="ITC Avant Garde" w:hAnsi="ITC Avant Garde"/>
          <w:lang w:val="es-MX"/>
        </w:rPr>
        <w:t>el</w:t>
      </w:r>
      <w:r w:rsidRPr="00B77826">
        <w:rPr>
          <w:rFonts w:ascii="ITC Avant Garde" w:hAnsi="ITC Avant Garde"/>
          <w:spacing w:val="-2"/>
          <w:lang w:val="es-MX"/>
        </w:rPr>
        <w:t xml:space="preserve"> </w:t>
      </w:r>
      <w:r w:rsidRPr="00B77826">
        <w:rPr>
          <w:rFonts w:ascii="ITC Avant Garde" w:hAnsi="ITC Avant Garde"/>
          <w:spacing w:val="-1"/>
          <w:lang w:val="es-MX"/>
        </w:rPr>
        <w:t>Instituto.</w:t>
      </w:r>
    </w:p>
    <w:p w14:paraId="0D34538D" w14:textId="77777777" w:rsidR="00A81F4C" w:rsidRPr="00C60D27" w:rsidRDefault="00A81F4C" w:rsidP="00A81F4C">
      <w:pPr>
        <w:pStyle w:val="Profesin"/>
        <w:spacing w:before="4800" w:after="200"/>
        <w:ind w:left="-113"/>
        <w:rPr>
          <w:rFonts w:ascii="ITC Avant Garde" w:hAnsi="ITC Avant Garde"/>
          <w:szCs w:val="22"/>
          <w:lang w:val="es-MX"/>
        </w:rPr>
      </w:pPr>
      <w:r w:rsidRPr="00C60D27">
        <w:rPr>
          <w:rFonts w:ascii="ITC Avant Garde" w:hAnsi="ITC Avant Garde"/>
          <w:szCs w:val="22"/>
        </w:rPr>
        <w:t>A</w:t>
      </w:r>
      <w:r w:rsidRPr="00C60D27">
        <w:rPr>
          <w:rFonts w:ascii="ITC Avant Garde" w:hAnsi="ITC Avant Garde"/>
          <w:szCs w:val="22"/>
          <w:lang w:val="es-MX"/>
        </w:rPr>
        <w:t xml:space="preserve">NEXO </w:t>
      </w:r>
      <w:r>
        <w:rPr>
          <w:rFonts w:ascii="ITC Avant Garde" w:hAnsi="ITC Avant Garde"/>
          <w:szCs w:val="22"/>
          <w:lang w:val="es-MX"/>
        </w:rPr>
        <w:t>“</w:t>
      </w:r>
      <w:r w:rsidRPr="00C60D27">
        <w:rPr>
          <w:rFonts w:ascii="ITC Avant Garde" w:hAnsi="ITC Avant Garde"/>
          <w:szCs w:val="22"/>
          <w:lang w:val="es-MX"/>
        </w:rPr>
        <w:t>I</w:t>
      </w:r>
      <w:r>
        <w:rPr>
          <w:rFonts w:ascii="ITC Avant Garde" w:hAnsi="ITC Avant Garde"/>
          <w:szCs w:val="22"/>
          <w:lang w:val="es-MX"/>
        </w:rPr>
        <w:t>I</w:t>
      </w:r>
      <w:r w:rsidRPr="00C60D27">
        <w:rPr>
          <w:rFonts w:ascii="ITC Avant Garde" w:hAnsi="ITC Avant Garde"/>
          <w:szCs w:val="22"/>
          <w:lang w:val="es-MX"/>
        </w:rPr>
        <w:t>I</w:t>
      </w:r>
      <w:r>
        <w:rPr>
          <w:rFonts w:ascii="ITC Avant Garde" w:hAnsi="ITC Avant Garde"/>
          <w:szCs w:val="22"/>
          <w:lang w:val="es-MX"/>
        </w:rPr>
        <w:t>”</w:t>
      </w:r>
    </w:p>
    <w:p w14:paraId="2B75FB07" w14:textId="77777777" w:rsidR="00A81F4C" w:rsidRDefault="00A81F4C" w:rsidP="00A81F4C">
      <w:pPr>
        <w:kinsoku w:val="0"/>
        <w:jc w:val="center"/>
        <w:outlineLvl w:val="0"/>
        <w:rPr>
          <w:rFonts w:ascii="ITC Avant Garde" w:hAnsi="ITC Avant Garde" w:cs="Arial"/>
          <w:b/>
          <w:u w:val="single"/>
          <w:lang w:val="es-ES_tradnl"/>
        </w:rPr>
      </w:pPr>
      <w:r>
        <w:rPr>
          <w:rFonts w:ascii="ITC Avant Garde" w:hAnsi="ITC Avant Garde" w:cs="Arial"/>
          <w:b/>
          <w:u w:val="single"/>
          <w:lang w:val="es-ES_tradnl"/>
        </w:rPr>
        <w:lastRenderedPageBreak/>
        <w:t>NORMATIVA TÉCNICA</w:t>
      </w:r>
    </w:p>
    <w:p w14:paraId="682BF4DC" w14:textId="77777777" w:rsidR="00A81F4C" w:rsidRDefault="00A81F4C" w:rsidP="00A81F4C">
      <w:pPr>
        <w:pStyle w:val="Ttulo1"/>
        <w:spacing w:before="360"/>
        <w:ind w:left="1842" w:right="1241"/>
        <w:jc w:val="center"/>
        <w:rPr>
          <w:b w:val="0"/>
          <w:bCs/>
          <w:lang w:val="es-MX"/>
        </w:rPr>
      </w:pPr>
      <w:r w:rsidRPr="00B77826">
        <w:rPr>
          <w:spacing w:val="-1"/>
          <w:lang w:val="es-MX"/>
        </w:rPr>
        <w:t>GENERALIDADES</w:t>
      </w:r>
    </w:p>
    <w:p w14:paraId="795D9A66" w14:textId="77777777" w:rsidR="00A81F4C" w:rsidRDefault="00A81F4C" w:rsidP="00A81F4C">
      <w:pPr>
        <w:spacing w:before="360"/>
        <w:ind w:left="170" w:right="1243"/>
        <w:jc w:val="center"/>
        <w:rPr>
          <w:rFonts w:ascii="ITC Avant Garde" w:eastAsia="Century Gothic" w:hAnsi="ITC Avant Garde" w:cs="Century Gothic"/>
        </w:rPr>
      </w:pPr>
      <w:r w:rsidRPr="00B77826">
        <w:rPr>
          <w:rFonts w:ascii="ITC Avant Garde" w:hAnsi="ITC Avant Garde"/>
          <w:b/>
          <w:spacing w:val="-1"/>
        </w:rPr>
        <w:t>DEL ACCESO</w:t>
      </w:r>
      <w:r w:rsidRPr="00B77826">
        <w:rPr>
          <w:rFonts w:ascii="ITC Avant Garde" w:hAnsi="ITC Avant Garde"/>
          <w:b/>
          <w:spacing w:val="-3"/>
        </w:rPr>
        <w:t xml:space="preserve"> </w:t>
      </w:r>
      <w:r w:rsidRPr="00B77826">
        <w:rPr>
          <w:rFonts w:ascii="ITC Avant Garde" w:hAnsi="ITC Avant Garde"/>
          <w:b/>
        </w:rPr>
        <w:t xml:space="preserve">Y </w:t>
      </w:r>
      <w:r w:rsidRPr="00B77826">
        <w:rPr>
          <w:rFonts w:ascii="ITC Avant Garde" w:hAnsi="ITC Avant Garde"/>
          <w:b/>
          <w:spacing w:val="-1"/>
        </w:rPr>
        <w:t>UTILIZACIÓN</w:t>
      </w:r>
      <w:r w:rsidRPr="00B77826">
        <w:rPr>
          <w:rFonts w:ascii="ITC Avant Garde" w:hAnsi="ITC Avant Garde"/>
          <w:b/>
        </w:rPr>
        <w:t xml:space="preserve"> </w:t>
      </w:r>
      <w:r w:rsidRPr="00B77826">
        <w:rPr>
          <w:rFonts w:ascii="ITC Avant Garde" w:hAnsi="ITC Avant Garde"/>
          <w:b/>
          <w:spacing w:val="-2"/>
        </w:rPr>
        <w:t>DE</w:t>
      </w:r>
      <w:r w:rsidRPr="00B77826">
        <w:rPr>
          <w:rFonts w:ascii="ITC Avant Garde" w:hAnsi="ITC Avant Garde"/>
          <w:b/>
        </w:rPr>
        <w:t xml:space="preserve"> </w:t>
      </w:r>
      <w:r w:rsidRPr="00B77826">
        <w:rPr>
          <w:rFonts w:ascii="ITC Avant Garde" w:hAnsi="ITC Avant Garde"/>
          <w:b/>
          <w:spacing w:val="-1"/>
        </w:rPr>
        <w:t>LA</w:t>
      </w:r>
      <w:r w:rsidRPr="00B77826">
        <w:rPr>
          <w:rFonts w:ascii="ITC Avant Garde" w:hAnsi="ITC Avant Garde"/>
          <w:b/>
        </w:rPr>
        <w:t xml:space="preserve"> </w:t>
      </w:r>
      <w:r w:rsidRPr="00B77826">
        <w:rPr>
          <w:rFonts w:ascii="ITC Avant Garde" w:hAnsi="ITC Avant Garde"/>
          <w:b/>
          <w:spacing w:val="-1"/>
        </w:rPr>
        <w:t>INFRAESTRUCTURA</w:t>
      </w:r>
      <w:r w:rsidRPr="00B77826">
        <w:rPr>
          <w:rFonts w:ascii="ITC Avant Garde" w:hAnsi="ITC Avant Garde"/>
          <w:b/>
          <w:spacing w:val="-3"/>
        </w:rPr>
        <w:t xml:space="preserve"> </w:t>
      </w:r>
      <w:r w:rsidRPr="00B77826">
        <w:rPr>
          <w:rFonts w:ascii="ITC Avant Garde" w:hAnsi="ITC Avant Garde"/>
          <w:b/>
          <w:spacing w:val="-1"/>
        </w:rPr>
        <w:t>PASIVA</w:t>
      </w:r>
      <w:r w:rsidRPr="00B77826">
        <w:rPr>
          <w:rFonts w:ascii="ITC Avant Garde" w:hAnsi="ITC Avant Garde"/>
          <w:b/>
        </w:rPr>
        <w:t xml:space="preserve"> </w:t>
      </w:r>
      <w:r w:rsidRPr="00B77826">
        <w:rPr>
          <w:rFonts w:ascii="ITC Avant Garde" w:hAnsi="ITC Avant Garde"/>
          <w:b/>
          <w:spacing w:val="-1"/>
        </w:rPr>
        <w:t>DE</w:t>
      </w:r>
      <w:r w:rsidRPr="00B77826">
        <w:rPr>
          <w:rFonts w:ascii="ITC Avant Garde" w:hAnsi="ITC Avant Garde"/>
          <w:b/>
          <w:spacing w:val="-2"/>
        </w:rPr>
        <w:t xml:space="preserve"> </w:t>
      </w:r>
      <w:r w:rsidRPr="00B77826">
        <w:rPr>
          <w:rFonts w:ascii="ITC Avant Garde" w:hAnsi="ITC Avant Garde"/>
          <w:b/>
          <w:spacing w:val="-1"/>
        </w:rPr>
        <w:t>TELCEL</w:t>
      </w:r>
    </w:p>
    <w:p w14:paraId="16F92C46" w14:textId="77777777" w:rsidR="00A81F4C" w:rsidRPr="004B2399" w:rsidRDefault="00A81F4C" w:rsidP="000F218E">
      <w:pPr>
        <w:pStyle w:val="Ttulo1"/>
        <w:widowControl w:val="0"/>
        <w:numPr>
          <w:ilvl w:val="0"/>
          <w:numId w:val="90"/>
        </w:numPr>
        <w:spacing w:before="480" w:after="0" w:line="240" w:lineRule="auto"/>
        <w:rPr>
          <w:spacing w:val="-1"/>
        </w:rPr>
      </w:pPr>
      <w:r w:rsidRPr="00B77826">
        <w:rPr>
          <w:spacing w:val="-1"/>
        </w:rPr>
        <w:t>DEL ACCESO</w:t>
      </w:r>
      <w:r w:rsidRPr="004B2399">
        <w:rPr>
          <w:spacing w:val="-1"/>
        </w:rPr>
        <w:t xml:space="preserve"> A </w:t>
      </w:r>
      <w:r w:rsidRPr="00B77826">
        <w:rPr>
          <w:spacing w:val="-1"/>
        </w:rPr>
        <w:t>LOS</w:t>
      </w:r>
      <w:r w:rsidRPr="004B2399">
        <w:rPr>
          <w:spacing w:val="-1"/>
        </w:rPr>
        <w:t xml:space="preserve"> </w:t>
      </w:r>
      <w:r w:rsidRPr="00B77826">
        <w:rPr>
          <w:spacing w:val="-1"/>
        </w:rPr>
        <w:t>SITIOS</w:t>
      </w:r>
    </w:p>
    <w:p w14:paraId="70243E96" w14:textId="77777777" w:rsidR="00A81F4C" w:rsidRDefault="00A81F4C" w:rsidP="00A81F4C">
      <w:pPr>
        <w:pStyle w:val="Textoindependiente"/>
        <w:spacing w:before="600" w:line="276" w:lineRule="auto"/>
        <w:ind w:left="118" w:right="107"/>
        <w:jc w:val="both"/>
        <w:rPr>
          <w:rFonts w:ascii="ITC Avant Garde" w:hAnsi="ITC Avant Garde"/>
          <w:lang w:val="es-MX"/>
        </w:rPr>
      </w:pPr>
      <w:r w:rsidRPr="00B77826">
        <w:rPr>
          <w:rFonts w:ascii="ITC Avant Garde" w:hAnsi="ITC Avant Garde"/>
          <w:spacing w:val="-1"/>
          <w:lang w:val="es-MX"/>
        </w:rPr>
        <w:t>Para</w:t>
      </w:r>
      <w:r w:rsidRPr="00B77826">
        <w:rPr>
          <w:rFonts w:ascii="ITC Avant Garde" w:hAnsi="ITC Avant Garde"/>
          <w:spacing w:val="56"/>
          <w:lang w:val="es-MX"/>
        </w:rPr>
        <w:t xml:space="preserve"> </w:t>
      </w:r>
      <w:r w:rsidRPr="00B77826">
        <w:rPr>
          <w:rFonts w:ascii="ITC Avant Garde" w:hAnsi="ITC Avant Garde"/>
          <w:spacing w:val="-1"/>
          <w:lang w:val="es-MX"/>
        </w:rPr>
        <w:t>el</w:t>
      </w:r>
      <w:r w:rsidRPr="00B77826">
        <w:rPr>
          <w:rFonts w:ascii="ITC Avant Garde" w:hAnsi="ITC Avant Garde"/>
          <w:spacing w:val="55"/>
          <w:lang w:val="es-MX"/>
        </w:rPr>
        <w:t xml:space="preserve"> </w:t>
      </w:r>
      <w:r w:rsidRPr="00B77826">
        <w:rPr>
          <w:rFonts w:ascii="ITC Avant Garde" w:hAnsi="ITC Avant Garde"/>
          <w:spacing w:val="-1"/>
          <w:lang w:val="es-MX"/>
        </w:rPr>
        <w:t>acceso</w:t>
      </w:r>
      <w:r w:rsidRPr="00B77826">
        <w:rPr>
          <w:rFonts w:ascii="ITC Avant Garde" w:hAnsi="ITC Avant Garde"/>
          <w:spacing w:val="55"/>
          <w:lang w:val="es-MX"/>
        </w:rPr>
        <w:t xml:space="preserve"> </w:t>
      </w:r>
      <w:r w:rsidRPr="00B77826">
        <w:rPr>
          <w:rFonts w:ascii="ITC Avant Garde" w:hAnsi="ITC Avant Garde"/>
          <w:lang w:val="es-MX"/>
        </w:rPr>
        <w:t>a</w:t>
      </w:r>
      <w:r w:rsidRPr="00B77826">
        <w:rPr>
          <w:rFonts w:ascii="ITC Avant Garde" w:hAnsi="ITC Avant Garde"/>
          <w:spacing w:val="54"/>
          <w:lang w:val="es-MX"/>
        </w:rPr>
        <w:t xml:space="preserve"> </w:t>
      </w:r>
      <w:r w:rsidRPr="00B77826">
        <w:rPr>
          <w:rFonts w:ascii="ITC Avant Garde" w:hAnsi="ITC Avant Garde"/>
          <w:lang w:val="es-MX"/>
        </w:rPr>
        <w:t>los</w:t>
      </w:r>
      <w:r w:rsidRPr="00B77826">
        <w:rPr>
          <w:rFonts w:ascii="ITC Avant Garde" w:hAnsi="ITC Avant Garde"/>
          <w:spacing w:val="55"/>
          <w:lang w:val="es-MX"/>
        </w:rPr>
        <w:t xml:space="preserve"> </w:t>
      </w:r>
      <w:r w:rsidRPr="00B77826">
        <w:rPr>
          <w:rFonts w:ascii="ITC Avant Garde" w:hAnsi="ITC Avant Garde"/>
          <w:spacing w:val="-1"/>
          <w:lang w:val="es-MX"/>
        </w:rPr>
        <w:t>Sitios</w:t>
      </w:r>
      <w:r w:rsidRPr="00B77826">
        <w:rPr>
          <w:rFonts w:ascii="ITC Avant Garde" w:hAnsi="ITC Avant Garde"/>
          <w:spacing w:val="54"/>
          <w:lang w:val="es-MX"/>
        </w:rPr>
        <w:t xml:space="preserve"> </w:t>
      </w:r>
      <w:r w:rsidRPr="00B77826">
        <w:rPr>
          <w:rFonts w:ascii="ITC Avant Garde" w:hAnsi="ITC Avant Garde"/>
          <w:lang w:val="es-MX"/>
        </w:rPr>
        <w:t>en</w:t>
      </w:r>
      <w:r w:rsidRPr="00B77826">
        <w:rPr>
          <w:rFonts w:ascii="ITC Avant Garde" w:hAnsi="ITC Avant Garde"/>
          <w:spacing w:val="56"/>
          <w:lang w:val="es-MX"/>
        </w:rPr>
        <w:t xml:space="preserve"> </w:t>
      </w:r>
      <w:r w:rsidRPr="00B77826">
        <w:rPr>
          <w:rFonts w:ascii="ITC Avant Garde" w:hAnsi="ITC Avant Garde"/>
          <w:spacing w:val="-1"/>
          <w:lang w:val="es-MX"/>
        </w:rPr>
        <w:t>los</w:t>
      </w:r>
      <w:r w:rsidRPr="00B77826">
        <w:rPr>
          <w:rFonts w:ascii="ITC Avant Garde" w:hAnsi="ITC Avant Garde"/>
          <w:spacing w:val="57"/>
          <w:lang w:val="es-MX"/>
        </w:rPr>
        <w:t xml:space="preserve"> </w:t>
      </w:r>
      <w:r w:rsidRPr="00B77826">
        <w:rPr>
          <w:rFonts w:ascii="ITC Avant Garde" w:hAnsi="ITC Avant Garde"/>
          <w:spacing w:val="-1"/>
          <w:lang w:val="es-MX"/>
        </w:rPr>
        <w:t>que</w:t>
      </w:r>
      <w:r w:rsidRPr="00B77826">
        <w:rPr>
          <w:rFonts w:ascii="ITC Avant Garde" w:hAnsi="ITC Avant Garde"/>
          <w:spacing w:val="54"/>
          <w:lang w:val="es-MX"/>
        </w:rPr>
        <w:t xml:space="preserve"> </w:t>
      </w:r>
      <w:r w:rsidRPr="00B77826">
        <w:rPr>
          <w:rFonts w:ascii="ITC Avant Garde" w:hAnsi="ITC Avant Garde"/>
          <w:lang w:val="es-MX"/>
        </w:rPr>
        <w:t>se</w:t>
      </w:r>
      <w:r w:rsidRPr="00B77826">
        <w:rPr>
          <w:rFonts w:ascii="ITC Avant Garde" w:hAnsi="ITC Avant Garde"/>
          <w:spacing w:val="54"/>
          <w:lang w:val="es-MX"/>
        </w:rPr>
        <w:t xml:space="preserve"> </w:t>
      </w:r>
      <w:r w:rsidRPr="00B77826">
        <w:rPr>
          <w:rFonts w:ascii="ITC Avant Garde" w:hAnsi="ITC Avant Garde"/>
          <w:spacing w:val="-1"/>
          <w:lang w:val="es-MX"/>
        </w:rPr>
        <w:t>ubica</w:t>
      </w:r>
      <w:r w:rsidRPr="00B77826">
        <w:rPr>
          <w:rFonts w:ascii="ITC Avant Garde" w:hAnsi="ITC Avant Garde"/>
          <w:spacing w:val="54"/>
          <w:lang w:val="es-MX"/>
        </w:rPr>
        <w:t xml:space="preserve"> </w:t>
      </w:r>
      <w:r w:rsidRPr="00B77826">
        <w:rPr>
          <w:rFonts w:ascii="ITC Avant Garde" w:hAnsi="ITC Avant Garde"/>
          <w:spacing w:val="1"/>
          <w:lang w:val="es-MX"/>
        </w:rPr>
        <w:t>la</w:t>
      </w:r>
      <w:r w:rsidRPr="00B77826">
        <w:rPr>
          <w:rFonts w:ascii="ITC Avant Garde" w:hAnsi="ITC Avant Garde"/>
          <w:spacing w:val="54"/>
          <w:lang w:val="es-MX"/>
        </w:rPr>
        <w:t xml:space="preserve"> </w:t>
      </w:r>
      <w:r w:rsidRPr="00B77826">
        <w:rPr>
          <w:rFonts w:ascii="ITC Avant Garde" w:hAnsi="ITC Avant Garde"/>
          <w:spacing w:val="-1"/>
          <w:lang w:val="es-MX"/>
        </w:rPr>
        <w:t>Infraestructura</w:t>
      </w:r>
      <w:r w:rsidRPr="00B77826">
        <w:rPr>
          <w:rFonts w:ascii="ITC Avant Garde" w:hAnsi="ITC Avant Garde"/>
          <w:spacing w:val="56"/>
          <w:lang w:val="es-MX"/>
        </w:rPr>
        <w:t xml:space="preserve"> </w:t>
      </w:r>
      <w:r w:rsidRPr="00B77826">
        <w:rPr>
          <w:rFonts w:ascii="ITC Avant Garde" w:hAnsi="ITC Avant Garde"/>
          <w:spacing w:val="-1"/>
          <w:lang w:val="es-MX"/>
        </w:rPr>
        <w:t>Pasiva</w:t>
      </w:r>
      <w:r w:rsidRPr="00B77826">
        <w:rPr>
          <w:rFonts w:ascii="ITC Avant Garde" w:hAnsi="ITC Avant Garde"/>
          <w:spacing w:val="57"/>
          <w:lang w:val="es-MX"/>
        </w:rPr>
        <w:t xml:space="preserve"> </w:t>
      </w:r>
      <w:r w:rsidRPr="00B77826">
        <w:rPr>
          <w:rFonts w:ascii="ITC Avant Garde" w:hAnsi="ITC Avant Garde"/>
          <w:spacing w:val="-1"/>
          <w:lang w:val="es-MX"/>
        </w:rPr>
        <w:t>de</w:t>
      </w:r>
      <w:r w:rsidRPr="00B77826">
        <w:rPr>
          <w:rFonts w:ascii="ITC Avant Garde" w:hAnsi="ITC Avant Garde"/>
          <w:spacing w:val="57"/>
          <w:lang w:val="es-MX"/>
        </w:rPr>
        <w:t xml:space="preserve"> </w:t>
      </w:r>
      <w:r w:rsidRPr="00B77826">
        <w:rPr>
          <w:rFonts w:ascii="ITC Avant Garde" w:hAnsi="ITC Avant Garde"/>
          <w:spacing w:val="-1"/>
          <w:lang w:val="es-MX"/>
        </w:rPr>
        <w:t>Telcel,</w:t>
      </w:r>
      <w:r w:rsidRPr="00B77826">
        <w:rPr>
          <w:rFonts w:ascii="ITC Avant Garde" w:hAnsi="ITC Avant Garde"/>
          <w:spacing w:val="55"/>
          <w:lang w:val="es-MX"/>
        </w:rPr>
        <w:t xml:space="preserve"> </w:t>
      </w:r>
      <w:r w:rsidRPr="00B77826">
        <w:rPr>
          <w:rFonts w:ascii="ITC Avant Garde" w:hAnsi="ITC Avant Garde"/>
          <w:spacing w:val="-1"/>
          <w:lang w:val="es-MX"/>
        </w:rPr>
        <w:t>el</w:t>
      </w:r>
      <w:r w:rsidRPr="00B77826">
        <w:rPr>
          <w:rFonts w:ascii="ITC Avant Garde" w:hAnsi="ITC Avant Garde"/>
          <w:spacing w:val="49"/>
          <w:lang w:val="es-MX"/>
        </w:rPr>
        <w:t xml:space="preserve"> </w:t>
      </w:r>
      <w:r w:rsidRPr="00B77826">
        <w:rPr>
          <w:rFonts w:ascii="ITC Avant Garde" w:hAnsi="ITC Avant Garde"/>
          <w:spacing w:val="-1"/>
          <w:lang w:val="es-MX"/>
        </w:rPr>
        <w:t>personal</w:t>
      </w:r>
      <w:r w:rsidRPr="00B77826">
        <w:rPr>
          <w:rFonts w:ascii="ITC Avant Garde" w:hAnsi="ITC Avant Garde"/>
          <w:spacing w:val="7"/>
          <w:lang w:val="es-MX"/>
        </w:rPr>
        <w:t xml:space="preserve"> </w:t>
      </w:r>
      <w:r w:rsidRPr="00B77826">
        <w:rPr>
          <w:rFonts w:ascii="ITC Avant Garde" w:hAnsi="ITC Avant Garde"/>
          <w:spacing w:val="-1"/>
          <w:lang w:val="es-MX"/>
        </w:rPr>
        <w:t>designado</w:t>
      </w:r>
      <w:r w:rsidRPr="00B77826">
        <w:rPr>
          <w:rFonts w:ascii="ITC Avant Garde" w:hAnsi="ITC Avant Garde"/>
          <w:spacing w:val="5"/>
          <w:lang w:val="es-MX"/>
        </w:rPr>
        <w:t xml:space="preserve"> </w:t>
      </w:r>
      <w:r w:rsidRPr="00B77826">
        <w:rPr>
          <w:rFonts w:ascii="ITC Avant Garde" w:hAnsi="ITC Avant Garde"/>
          <w:spacing w:val="-1"/>
          <w:lang w:val="es-MX"/>
        </w:rPr>
        <w:t>por</w:t>
      </w:r>
      <w:r w:rsidRPr="00B77826">
        <w:rPr>
          <w:rFonts w:ascii="ITC Avant Garde" w:hAnsi="ITC Avant Garde"/>
          <w:spacing w:val="6"/>
          <w:lang w:val="es-MX"/>
        </w:rPr>
        <w:t xml:space="preserve"> </w:t>
      </w:r>
      <w:r w:rsidRPr="00B77826">
        <w:rPr>
          <w:rFonts w:ascii="ITC Avant Garde" w:hAnsi="ITC Avant Garde"/>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Concesionario</w:t>
      </w:r>
      <w:r w:rsidRPr="00B77826">
        <w:rPr>
          <w:rFonts w:ascii="ITC Avant Garde" w:hAnsi="ITC Avant Garde"/>
          <w:spacing w:val="5"/>
          <w:lang w:val="es-MX"/>
        </w:rPr>
        <w:t xml:space="preserve"> </w:t>
      </w:r>
      <w:r w:rsidRPr="00B77826">
        <w:rPr>
          <w:rFonts w:ascii="ITC Avant Garde" w:hAnsi="ITC Avant Garde"/>
          <w:spacing w:val="-2"/>
          <w:lang w:val="es-MX"/>
        </w:rPr>
        <w:t>que</w:t>
      </w:r>
      <w:r w:rsidRPr="00B77826">
        <w:rPr>
          <w:rFonts w:ascii="ITC Avant Garde" w:hAnsi="ITC Avant Garde"/>
          <w:spacing w:val="6"/>
          <w:lang w:val="es-MX"/>
        </w:rPr>
        <w:t xml:space="preserve"> </w:t>
      </w:r>
      <w:r w:rsidRPr="00B77826">
        <w:rPr>
          <w:rFonts w:ascii="ITC Avant Garde" w:hAnsi="ITC Avant Garde"/>
          <w:spacing w:val="-1"/>
          <w:lang w:val="es-MX"/>
        </w:rPr>
        <w:t>requiera</w:t>
      </w:r>
      <w:r w:rsidRPr="00B77826">
        <w:rPr>
          <w:rFonts w:ascii="ITC Avant Garde" w:hAnsi="ITC Avant Garde"/>
          <w:spacing w:val="6"/>
          <w:lang w:val="es-MX"/>
        </w:rPr>
        <w:t xml:space="preserve"> </w:t>
      </w:r>
      <w:r w:rsidRPr="00B77826">
        <w:rPr>
          <w:rFonts w:ascii="ITC Avant Garde" w:hAnsi="ITC Avant Garde"/>
          <w:spacing w:val="-1"/>
          <w:lang w:val="es-MX"/>
        </w:rPr>
        <w:t>realizar</w:t>
      </w:r>
      <w:r w:rsidRPr="00B77826">
        <w:rPr>
          <w:rFonts w:ascii="ITC Avant Garde" w:hAnsi="ITC Avant Garde"/>
          <w:spacing w:val="6"/>
          <w:lang w:val="es-MX"/>
        </w:rPr>
        <w:t xml:space="preserve"> </w:t>
      </w:r>
      <w:r w:rsidRPr="00B77826">
        <w:rPr>
          <w:rFonts w:ascii="ITC Avant Garde" w:hAnsi="ITC Avant Garde"/>
          <w:spacing w:val="-1"/>
          <w:lang w:val="es-MX"/>
        </w:rPr>
        <w:t>actividades</w:t>
      </w:r>
      <w:r w:rsidRPr="00B77826">
        <w:rPr>
          <w:rFonts w:ascii="ITC Avant Garde" w:hAnsi="ITC Avant Garde"/>
          <w:spacing w:val="6"/>
          <w:lang w:val="es-MX"/>
        </w:rPr>
        <w:t xml:space="preserve"> </w:t>
      </w:r>
      <w:r w:rsidRPr="00B77826">
        <w:rPr>
          <w:rFonts w:ascii="ITC Avant Garde" w:hAnsi="ITC Avant Garde"/>
          <w:spacing w:val="-2"/>
          <w:lang w:val="es-MX"/>
        </w:rPr>
        <w:t>de</w:t>
      </w:r>
      <w:r w:rsidRPr="00B77826">
        <w:rPr>
          <w:rFonts w:ascii="ITC Avant Garde" w:hAnsi="ITC Avant Garde"/>
          <w:spacing w:val="13"/>
          <w:lang w:val="es-MX"/>
        </w:rPr>
        <w:t xml:space="preserve"> </w:t>
      </w:r>
      <w:r w:rsidRPr="00B77826">
        <w:rPr>
          <w:rFonts w:ascii="ITC Avant Garde" w:hAnsi="ITC Avant Garde"/>
          <w:spacing w:val="-1"/>
          <w:lang w:val="es-MX"/>
        </w:rPr>
        <w:t>instalación,</w:t>
      </w:r>
      <w:r w:rsidRPr="00B77826">
        <w:rPr>
          <w:rFonts w:ascii="ITC Avant Garde" w:hAnsi="ITC Avant Garde"/>
          <w:spacing w:val="55"/>
          <w:lang w:val="es-MX"/>
        </w:rPr>
        <w:t xml:space="preserve"> </w:t>
      </w:r>
      <w:r w:rsidRPr="00B77826">
        <w:rPr>
          <w:rFonts w:ascii="ITC Avant Garde" w:hAnsi="ITC Avant Garde"/>
          <w:spacing w:val="-1"/>
          <w:lang w:val="es-MX"/>
        </w:rPr>
        <w:t>operación,</w:t>
      </w:r>
      <w:r w:rsidRPr="00B77826">
        <w:rPr>
          <w:rFonts w:ascii="ITC Avant Garde" w:hAnsi="ITC Avant Garde"/>
          <w:spacing w:val="11"/>
          <w:lang w:val="es-MX"/>
        </w:rPr>
        <w:t xml:space="preserve"> </w:t>
      </w:r>
      <w:r w:rsidRPr="00B77826">
        <w:rPr>
          <w:rFonts w:ascii="ITC Avant Garde" w:hAnsi="ITC Avant Garde"/>
          <w:spacing w:val="-1"/>
          <w:lang w:val="es-MX"/>
        </w:rPr>
        <w:t>mantenimiento</w:t>
      </w:r>
      <w:r w:rsidRPr="00B77826">
        <w:rPr>
          <w:rFonts w:ascii="ITC Avant Garde" w:hAnsi="ITC Avant Garde"/>
          <w:spacing w:val="12"/>
          <w:lang w:val="es-MX"/>
        </w:rPr>
        <w:t xml:space="preserve"> </w:t>
      </w:r>
      <w:r w:rsidRPr="00B77826">
        <w:rPr>
          <w:rFonts w:ascii="ITC Avant Garde" w:hAnsi="ITC Avant Garde"/>
          <w:lang w:val="es-MX"/>
        </w:rPr>
        <w:t>u</w:t>
      </w:r>
      <w:r w:rsidRPr="00B77826">
        <w:rPr>
          <w:rFonts w:ascii="ITC Avant Garde" w:hAnsi="ITC Avant Garde"/>
          <w:spacing w:val="10"/>
          <w:lang w:val="es-MX"/>
        </w:rPr>
        <w:t xml:space="preserve"> </w:t>
      </w:r>
      <w:r w:rsidRPr="00B77826">
        <w:rPr>
          <w:rFonts w:ascii="ITC Avant Garde" w:hAnsi="ITC Avant Garde"/>
          <w:spacing w:val="-1"/>
          <w:lang w:val="es-MX"/>
        </w:rPr>
        <w:t>otras</w:t>
      </w:r>
      <w:r w:rsidRPr="00B77826">
        <w:rPr>
          <w:rFonts w:ascii="ITC Avant Garde" w:hAnsi="ITC Avant Garde"/>
          <w:spacing w:val="10"/>
          <w:lang w:val="es-MX"/>
        </w:rPr>
        <w:t xml:space="preserve"> </w:t>
      </w:r>
      <w:r w:rsidRPr="00B77826">
        <w:rPr>
          <w:rFonts w:ascii="ITC Avant Garde" w:hAnsi="ITC Avant Garde"/>
          <w:spacing w:val="-1"/>
          <w:lang w:val="es-MX"/>
        </w:rPr>
        <w:t>relacionadas</w:t>
      </w:r>
      <w:r w:rsidRPr="00B77826">
        <w:rPr>
          <w:rFonts w:ascii="ITC Avant Garde" w:hAnsi="ITC Avant Garde"/>
          <w:spacing w:val="8"/>
          <w:lang w:val="es-MX"/>
        </w:rPr>
        <w:t xml:space="preserve"> </w:t>
      </w:r>
      <w:r w:rsidRPr="00B77826">
        <w:rPr>
          <w:rFonts w:ascii="ITC Avant Garde" w:hAnsi="ITC Avant Garde"/>
          <w:lang w:val="es-MX"/>
        </w:rPr>
        <w:t>con</w:t>
      </w:r>
      <w:r w:rsidRPr="00B77826">
        <w:rPr>
          <w:rFonts w:ascii="ITC Avant Garde" w:hAnsi="ITC Avant Garde"/>
          <w:spacing w:val="11"/>
          <w:lang w:val="es-MX"/>
        </w:rPr>
        <w:t xml:space="preserve"> </w:t>
      </w:r>
      <w:r w:rsidRPr="00B77826">
        <w:rPr>
          <w:rFonts w:ascii="ITC Avant Garde" w:hAnsi="ITC Avant Garde"/>
          <w:spacing w:val="-1"/>
          <w:lang w:val="es-MX"/>
        </w:rPr>
        <w:t>sus</w:t>
      </w:r>
      <w:r w:rsidRPr="00B77826">
        <w:rPr>
          <w:rFonts w:ascii="ITC Avant Garde" w:hAnsi="ITC Avant Garde"/>
          <w:spacing w:val="10"/>
          <w:lang w:val="es-MX"/>
        </w:rPr>
        <w:t xml:space="preserve"> </w:t>
      </w:r>
      <w:r w:rsidRPr="00B77826">
        <w:rPr>
          <w:rFonts w:ascii="ITC Avant Garde" w:hAnsi="ITC Avant Garde"/>
          <w:spacing w:val="-1"/>
          <w:lang w:val="es-MX"/>
        </w:rPr>
        <w:t>Equipos</w:t>
      </w:r>
      <w:r w:rsidRPr="00B77826">
        <w:rPr>
          <w:rFonts w:ascii="ITC Avant Garde" w:hAnsi="ITC Avant Garde"/>
          <w:spacing w:val="12"/>
          <w:lang w:val="es-MX"/>
        </w:rPr>
        <w:t xml:space="preserve"> </w:t>
      </w:r>
      <w:r w:rsidRPr="00B77826">
        <w:rPr>
          <w:rFonts w:ascii="ITC Avant Garde" w:hAnsi="ITC Avant Garde"/>
          <w:spacing w:val="-1"/>
          <w:lang w:val="es-MX"/>
        </w:rPr>
        <w:t>Aprobados,</w:t>
      </w:r>
      <w:r w:rsidRPr="00B77826">
        <w:rPr>
          <w:rFonts w:ascii="ITC Avant Garde" w:hAnsi="ITC Avant Garde"/>
          <w:spacing w:val="9"/>
          <w:lang w:val="es-MX"/>
        </w:rPr>
        <w:t xml:space="preserve"> </w:t>
      </w:r>
      <w:r w:rsidRPr="00B77826">
        <w:rPr>
          <w:rFonts w:ascii="ITC Avant Garde" w:hAnsi="ITC Avant Garde"/>
          <w:spacing w:val="-1"/>
          <w:lang w:val="es-MX"/>
        </w:rPr>
        <w:t>deberá</w:t>
      </w:r>
      <w:r w:rsidRPr="00B77826">
        <w:rPr>
          <w:rFonts w:ascii="ITC Avant Garde" w:hAnsi="ITC Avant Garde"/>
          <w:spacing w:val="31"/>
          <w:lang w:val="es-MX"/>
        </w:rPr>
        <w:t xml:space="preserve"> </w:t>
      </w:r>
      <w:r w:rsidRPr="00B77826">
        <w:rPr>
          <w:rFonts w:ascii="ITC Avant Garde" w:hAnsi="ITC Avant Garde"/>
          <w:spacing w:val="-1"/>
          <w:lang w:val="es-MX"/>
        </w:rPr>
        <w:t>sujetarse,</w:t>
      </w:r>
      <w:r w:rsidRPr="00B77826">
        <w:rPr>
          <w:rFonts w:ascii="ITC Avant Garde" w:hAnsi="ITC Avant Garde"/>
          <w:spacing w:val="-2"/>
          <w:lang w:val="es-MX"/>
        </w:rPr>
        <w:t xml:space="preserve"> </w:t>
      </w:r>
      <w:r w:rsidRPr="00B77826">
        <w:rPr>
          <w:rFonts w:ascii="ITC Avant Garde" w:hAnsi="ITC Avant Garde"/>
          <w:lang w:val="es-MX"/>
        </w:rPr>
        <w:t>sin</w:t>
      </w:r>
      <w:r w:rsidRPr="00B77826">
        <w:rPr>
          <w:rFonts w:ascii="ITC Avant Garde" w:hAnsi="ITC Avant Garde"/>
          <w:spacing w:val="-2"/>
          <w:lang w:val="es-MX"/>
        </w:rPr>
        <w:t xml:space="preserve"> </w:t>
      </w:r>
      <w:r w:rsidRPr="00B77826">
        <w:rPr>
          <w:rFonts w:ascii="ITC Avant Garde" w:hAnsi="ITC Avant Garde"/>
          <w:spacing w:val="-1"/>
          <w:lang w:val="es-MX"/>
        </w:rPr>
        <w:t>excepción,</w:t>
      </w:r>
      <w:r w:rsidRPr="00B77826">
        <w:rPr>
          <w:rFonts w:ascii="ITC Avant Garde" w:hAnsi="ITC Avant Garde"/>
          <w:spacing w:val="-3"/>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lang w:val="es-MX"/>
        </w:rPr>
        <w:t>los</w:t>
      </w:r>
      <w:r w:rsidRPr="00B77826">
        <w:rPr>
          <w:rFonts w:ascii="ITC Avant Garde" w:hAnsi="ITC Avant Garde"/>
          <w:spacing w:val="-1"/>
          <w:lang w:val="es-MX"/>
        </w:rPr>
        <w:t xml:space="preserve"> siguientes </w:t>
      </w:r>
      <w:r w:rsidRPr="00B77826">
        <w:rPr>
          <w:rFonts w:ascii="ITC Avant Garde" w:hAnsi="ITC Avant Garde"/>
          <w:lang w:val="es-MX"/>
        </w:rPr>
        <w:t>lineamientos:</w:t>
      </w:r>
    </w:p>
    <w:p w14:paraId="3981F36F" w14:textId="77777777" w:rsidR="00A81F4C" w:rsidRDefault="00A81F4C" w:rsidP="000F218E">
      <w:pPr>
        <w:pStyle w:val="Textoindependiente"/>
        <w:widowControl w:val="0"/>
        <w:numPr>
          <w:ilvl w:val="1"/>
          <w:numId w:val="88"/>
        </w:numPr>
        <w:tabs>
          <w:tab w:val="left" w:pos="1252"/>
        </w:tabs>
        <w:spacing w:before="360" w:after="0" w:line="276" w:lineRule="auto"/>
        <w:ind w:right="108"/>
        <w:jc w:val="both"/>
        <w:rPr>
          <w:rFonts w:ascii="ITC Avant Garde" w:hAnsi="ITC Avant Garde"/>
          <w:lang w:val="es-MX"/>
        </w:rPr>
      </w:pPr>
      <w:r w:rsidRPr="00B77826">
        <w:rPr>
          <w:rFonts w:ascii="ITC Avant Garde" w:hAnsi="ITC Avant Garde"/>
          <w:spacing w:val="-1"/>
          <w:lang w:val="es-MX"/>
        </w:rPr>
        <w:t>Previo</w:t>
      </w:r>
      <w:r w:rsidRPr="00B77826">
        <w:rPr>
          <w:rFonts w:ascii="ITC Avant Garde" w:hAnsi="ITC Avant Garde"/>
          <w:spacing w:val="12"/>
          <w:lang w:val="es-MX"/>
        </w:rPr>
        <w:t xml:space="preserve"> </w:t>
      </w:r>
      <w:r w:rsidRPr="00B77826">
        <w:rPr>
          <w:rFonts w:ascii="ITC Avant Garde" w:hAnsi="ITC Avant Garde"/>
          <w:spacing w:val="-1"/>
          <w:lang w:val="es-MX"/>
        </w:rPr>
        <w:t>al</w:t>
      </w:r>
      <w:r w:rsidRPr="00B77826">
        <w:rPr>
          <w:rFonts w:ascii="ITC Avant Garde" w:hAnsi="ITC Avant Garde"/>
          <w:spacing w:val="14"/>
          <w:lang w:val="es-MX"/>
        </w:rPr>
        <w:t xml:space="preserve"> </w:t>
      </w:r>
      <w:r w:rsidRPr="00B77826">
        <w:rPr>
          <w:rFonts w:ascii="ITC Avant Garde" w:hAnsi="ITC Avant Garde"/>
          <w:spacing w:val="-1"/>
          <w:lang w:val="es-MX"/>
        </w:rPr>
        <w:t>ingreso</w:t>
      </w:r>
      <w:r w:rsidRPr="00B77826">
        <w:rPr>
          <w:rFonts w:ascii="ITC Avant Garde" w:hAnsi="ITC Avant Garde"/>
          <w:spacing w:val="15"/>
          <w:lang w:val="es-MX"/>
        </w:rPr>
        <w:t xml:space="preserve"> </w:t>
      </w:r>
      <w:r w:rsidRPr="00B77826">
        <w:rPr>
          <w:rFonts w:ascii="ITC Avant Garde" w:hAnsi="ITC Avant Garde"/>
          <w:lang w:val="es-MX"/>
        </w:rPr>
        <w:t>a</w:t>
      </w:r>
      <w:r w:rsidRPr="00B77826">
        <w:rPr>
          <w:rFonts w:ascii="ITC Avant Garde" w:hAnsi="ITC Avant Garde"/>
          <w:spacing w:val="13"/>
          <w:lang w:val="es-MX"/>
        </w:rPr>
        <w:t xml:space="preserve"> </w:t>
      </w:r>
      <w:r w:rsidRPr="00B77826">
        <w:rPr>
          <w:rFonts w:ascii="ITC Avant Garde" w:hAnsi="ITC Avant Garde"/>
          <w:spacing w:val="-1"/>
          <w:lang w:val="es-MX"/>
        </w:rPr>
        <w:t>cada</w:t>
      </w:r>
      <w:r w:rsidRPr="00B77826">
        <w:rPr>
          <w:rFonts w:ascii="ITC Avant Garde" w:hAnsi="ITC Avant Garde"/>
          <w:spacing w:val="15"/>
          <w:lang w:val="es-MX"/>
        </w:rPr>
        <w:t xml:space="preserve"> </w:t>
      </w:r>
      <w:r w:rsidRPr="00B77826">
        <w:rPr>
          <w:rFonts w:ascii="ITC Avant Garde" w:hAnsi="ITC Avant Garde"/>
          <w:spacing w:val="-1"/>
          <w:lang w:val="es-MX"/>
        </w:rPr>
        <w:t>Sitio,</w:t>
      </w:r>
      <w:r w:rsidRPr="00B77826">
        <w:rPr>
          <w:rFonts w:ascii="ITC Avant Garde" w:hAnsi="ITC Avant Garde"/>
          <w:spacing w:val="13"/>
          <w:lang w:val="es-MX"/>
        </w:rPr>
        <w:t xml:space="preserve"> </w:t>
      </w:r>
      <w:r w:rsidRPr="00B77826">
        <w:rPr>
          <w:rFonts w:ascii="ITC Avant Garde" w:hAnsi="ITC Avant Garde"/>
          <w:spacing w:val="-1"/>
          <w:lang w:val="es-MX"/>
        </w:rPr>
        <w:t>el</w:t>
      </w:r>
      <w:r w:rsidRPr="00B77826">
        <w:rPr>
          <w:rFonts w:ascii="ITC Avant Garde" w:hAnsi="ITC Avant Garde"/>
          <w:spacing w:val="16"/>
          <w:lang w:val="es-MX"/>
        </w:rPr>
        <w:t xml:space="preserve"> </w:t>
      </w:r>
      <w:r w:rsidRPr="00B77826">
        <w:rPr>
          <w:rFonts w:ascii="ITC Avant Garde" w:hAnsi="ITC Avant Garde"/>
          <w:spacing w:val="-1"/>
          <w:lang w:val="es-MX"/>
        </w:rPr>
        <w:t>Concesionario</w:t>
      </w:r>
      <w:r w:rsidRPr="00B77826">
        <w:rPr>
          <w:rFonts w:ascii="ITC Avant Garde" w:hAnsi="ITC Avant Garde"/>
          <w:spacing w:val="18"/>
          <w:lang w:val="es-MX"/>
        </w:rPr>
        <w:t xml:space="preserve"> </w:t>
      </w:r>
      <w:r w:rsidRPr="00B77826">
        <w:rPr>
          <w:rFonts w:ascii="ITC Avant Garde" w:hAnsi="ITC Avant Garde"/>
          <w:spacing w:val="-1"/>
          <w:lang w:val="es-MX"/>
        </w:rPr>
        <w:t>requisitará</w:t>
      </w:r>
      <w:r w:rsidRPr="00B77826">
        <w:rPr>
          <w:rFonts w:ascii="ITC Avant Garde" w:hAnsi="ITC Avant Garde"/>
          <w:spacing w:val="16"/>
          <w:lang w:val="es-MX"/>
        </w:rPr>
        <w:t xml:space="preserve"> </w:t>
      </w:r>
      <w:r w:rsidRPr="00B77826">
        <w:rPr>
          <w:rFonts w:ascii="ITC Avant Garde" w:hAnsi="ITC Avant Garde"/>
          <w:lang w:val="es-MX"/>
        </w:rPr>
        <w:t>y</w:t>
      </w:r>
      <w:r w:rsidRPr="00B77826">
        <w:rPr>
          <w:rFonts w:ascii="ITC Avant Garde" w:hAnsi="ITC Avant Garde"/>
          <w:spacing w:val="15"/>
          <w:lang w:val="es-MX"/>
        </w:rPr>
        <w:t xml:space="preserve"> </w:t>
      </w:r>
      <w:r w:rsidRPr="00B77826">
        <w:rPr>
          <w:rFonts w:ascii="ITC Avant Garde" w:hAnsi="ITC Avant Garde"/>
          <w:spacing w:val="-1"/>
          <w:lang w:val="es-MX"/>
        </w:rPr>
        <w:t>entregará</w:t>
      </w:r>
      <w:r w:rsidRPr="00B77826">
        <w:rPr>
          <w:rFonts w:ascii="ITC Avant Garde" w:hAnsi="ITC Avant Garde"/>
          <w:spacing w:val="13"/>
          <w:lang w:val="es-MX"/>
        </w:rPr>
        <w:t xml:space="preserve"> </w:t>
      </w:r>
      <w:r w:rsidRPr="00B77826">
        <w:rPr>
          <w:rFonts w:ascii="ITC Avant Garde" w:hAnsi="ITC Avant Garde"/>
          <w:lang w:val="es-MX"/>
        </w:rPr>
        <w:t>a</w:t>
      </w:r>
      <w:r w:rsidRPr="00B77826">
        <w:rPr>
          <w:rFonts w:ascii="ITC Avant Garde" w:hAnsi="ITC Avant Garde"/>
          <w:spacing w:val="16"/>
          <w:lang w:val="es-MX"/>
        </w:rPr>
        <w:t xml:space="preserve"> </w:t>
      </w:r>
      <w:r w:rsidRPr="00B77826">
        <w:rPr>
          <w:rFonts w:ascii="ITC Avant Garde" w:hAnsi="ITC Avant Garde"/>
          <w:spacing w:val="-1"/>
          <w:lang w:val="es-MX"/>
        </w:rPr>
        <w:t>Telcel</w:t>
      </w:r>
      <w:r w:rsidRPr="00B77826">
        <w:rPr>
          <w:rFonts w:ascii="ITC Avant Garde" w:hAnsi="ITC Avant Garde"/>
          <w:spacing w:val="55"/>
          <w:lang w:val="es-MX"/>
        </w:rPr>
        <w:t xml:space="preserve"> </w:t>
      </w:r>
      <w:r w:rsidRPr="00B77826">
        <w:rPr>
          <w:rFonts w:ascii="ITC Avant Garde" w:hAnsi="ITC Avant Garde"/>
          <w:lang w:val="es-MX"/>
        </w:rPr>
        <w:t>una</w:t>
      </w:r>
      <w:r w:rsidRPr="00B77826">
        <w:rPr>
          <w:rFonts w:ascii="ITC Avant Garde" w:hAnsi="ITC Avant Garde"/>
          <w:spacing w:val="16"/>
          <w:lang w:val="es-MX"/>
        </w:rPr>
        <w:t xml:space="preserve"> </w:t>
      </w:r>
      <w:r w:rsidRPr="00B77826">
        <w:rPr>
          <w:rFonts w:ascii="ITC Avant Garde" w:hAnsi="ITC Avant Garde"/>
          <w:spacing w:val="-1"/>
          <w:lang w:val="es-MX"/>
        </w:rPr>
        <w:t>Solicitud</w:t>
      </w:r>
      <w:r w:rsidRPr="00B77826">
        <w:rPr>
          <w:rFonts w:ascii="ITC Avant Garde" w:hAnsi="ITC Avant Garde"/>
          <w:spacing w:val="13"/>
          <w:lang w:val="es-MX"/>
        </w:rPr>
        <w:t xml:space="preserve"> </w:t>
      </w:r>
      <w:r w:rsidRPr="00B77826">
        <w:rPr>
          <w:rFonts w:ascii="ITC Avant Garde" w:hAnsi="ITC Avant Garde"/>
          <w:spacing w:val="-1"/>
          <w:lang w:val="es-MX"/>
        </w:rPr>
        <w:t>de</w:t>
      </w:r>
      <w:r w:rsidRPr="00B77826">
        <w:rPr>
          <w:rFonts w:ascii="ITC Avant Garde" w:hAnsi="ITC Avant Garde"/>
          <w:spacing w:val="14"/>
          <w:lang w:val="es-MX"/>
        </w:rPr>
        <w:t xml:space="preserve"> </w:t>
      </w:r>
      <w:r w:rsidRPr="00B77826">
        <w:rPr>
          <w:rFonts w:ascii="ITC Avant Garde" w:hAnsi="ITC Avant Garde"/>
          <w:spacing w:val="-2"/>
          <w:lang w:val="es-MX"/>
        </w:rPr>
        <w:t>Acceso</w:t>
      </w:r>
      <w:r w:rsidRPr="00B77826">
        <w:rPr>
          <w:rFonts w:ascii="ITC Avant Garde" w:hAnsi="ITC Avant Garde"/>
          <w:spacing w:val="16"/>
          <w:lang w:val="es-MX"/>
        </w:rPr>
        <w:t xml:space="preserve"> </w:t>
      </w:r>
      <w:r w:rsidRPr="00B77826">
        <w:rPr>
          <w:rFonts w:ascii="ITC Avant Garde" w:hAnsi="ITC Avant Garde"/>
          <w:lang w:val="es-MX"/>
        </w:rPr>
        <w:t>a</w:t>
      </w:r>
      <w:r w:rsidRPr="00B77826">
        <w:rPr>
          <w:rFonts w:ascii="ITC Avant Garde" w:hAnsi="ITC Avant Garde"/>
          <w:spacing w:val="13"/>
          <w:lang w:val="es-MX"/>
        </w:rPr>
        <w:t xml:space="preserve"> </w:t>
      </w:r>
      <w:r w:rsidRPr="00B77826">
        <w:rPr>
          <w:rFonts w:ascii="ITC Avant Garde" w:hAnsi="ITC Avant Garde"/>
          <w:spacing w:val="-1"/>
          <w:lang w:val="es-MX"/>
        </w:rPr>
        <w:t>Sitio</w:t>
      </w:r>
      <w:r w:rsidRPr="00B77826">
        <w:rPr>
          <w:rFonts w:ascii="ITC Avant Garde" w:hAnsi="ITC Avant Garde"/>
          <w:spacing w:val="13"/>
          <w:lang w:val="es-MX"/>
        </w:rPr>
        <w:t xml:space="preserve"> </w:t>
      </w:r>
      <w:r w:rsidRPr="00B77826">
        <w:rPr>
          <w:rFonts w:ascii="ITC Avant Garde" w:hAnsi="ITC Avant Garde"/>
          <w:spacing w:val="-1"/>
          <w:lang w:val="es-MX"/>
        </w:rPr>
        <w:t>conforme</w:t>
      </w:r>
      <w:r w:rsidRPr="00B77826">
        <w:rPr>
          <w:rFonts w:ascii="ITC Avant Garde" w:hAnsi="ITC Avant Garde"/>
          <w:spacing w:val="13"/>
          <w:lang w:val="es-MX"/>
        </w:rPr>
        <w:t xml:space="preserve"> </w:t>
      </w:r>
      <w:r w:rsidRPr="00B77826">
        <w:rPr>
          <w:rFonts w:ascii="ITC Avant Garde" w:hAnsi="ITC Avant Garde"/>
          <w:spacing w:val="-1"/>
          <w:lang w:val="es-MX"/>
        </w:rPr>
        <w:t>al</w:t>
      </w:r>
      <w:r w:rsidRPr="00B77826">
        <w:rPr>
          <w:rFonts w:ascii="ITC Avant Garde" w:hAnsi="ITC Avant Garde"/>
          <w:spacing w:val="12"/>
          <w:lang w:val="es-MX"/>
        </w:rPr>
        <w:t xml:space="preserve"> </w:t>
      </w:r>
      <w:r w:rsidRPr="00B77826">
        <w:rPr>
          <w:rFonts w:ascii="ITC Avant Garde" w:hAnsi="ITC Avant Garde"/>
          <w:lang w:val="es-MX"/>
        </w:rPr>
        <w:t>Formato</w:t>
      </w:r>
      <w:r w:rsidRPr="00B77826">
        <w:rPr>
          <w:rFonts w:ascii="ITC Avant Garde" w:hAnsi="ITC Avant Garde"/>
          <w:spacing w:val="11"/>
          <w:lang w:val="es-MX"/>
        </w:rPr>
        <w:t xml:space="preserve"> </w:t>
      </w:r>
      <w:r w:rsidRPr="00B77826">
        <w:rPr>
          <w:rFonts w:ascii="ITC Avant Garde" w:hAnsi="ITC Avant Garde"/>
          <w:lang w:val="es-MX"/>
        </w:rPr>
        <w:t>de</w:t>
      </w:r>
      <w:r w:rsidRPr="00B77826">
        <w:rPr>
          <w:rFonts w:ascii="ITC Avant Garde" w:hAnsi="ITC Avant Garde"/>
          <w:spacing w:val="13"/>
          <w:lang w:val="es-MX"/>
        </w:rPr>
        <w:t xml:space="preserve"> </w:t>
      </w:r>
      <w:r w:rsidRPr="00B77826">
        <w:rPr>
          <w:rFonts w:ascii="ITC Avant Garde" w:hAnsi="ITC Avant Garde"/>
          <w:spacing w:val="-1"/>
          <w:lang w:val="es-MX"/>
        </w:rPr>
        <w:t>Solicitud</w:t>
      </w:r>
      <w:r w:rsidRPr="00B77826">
        <w:rPr>
          <w:rFonts w:ascii="ITC Avant Garde" w:hAnsi="ITC Avant Garde"/>
          <w:spacing w:val="15"/>
          <w:lang w:val="es-MX"/>
        </w:rPr>
        <w:t xml:space="preserve"> </w:t>
      </w:r>
      <w:r w:rsidRPr="00B77826">
        <w:rPr>
          <w:rFonts w:ascii="ITC Avant Garde" w:hAnsi="ITC Avant Garde"/>
          <w:spacing w:val="-2"/>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Acceso</w:t>
      </w:r>
      <w:r w:rsidRPr="00B77826">
        <w:rPr>
          <w:rFonts w:ascii="ITC Avant Garde" w:hAnsi="ITC Avant Garde"/>
          <w:spacing w:val="12"/>
          <w:lang w:val="es-MX"/>
        </w:rPr>
        <w:t xml:space="preserve"> </w:t>
      </w:r>
      <w:r w:rsidRPr="00B77826">
        <w:rPr>
          <w:rFonts w:ascii="ITC Avant Garde" w:hAnsi="ITC Avant Garde"/>
          <w:lang w:val="es-MX"/>
        </w:rPr>
        <w:t>a</w:t>
      </w:r>
      <w:r w:rsidRPr="00B77826">
        <w:rPr>
          <w:rFonts w:ascii="ITC Avant Garde" w:hAnsi="ITC Avant Garde"/>
          <w:spacing w:val="47"/>
          <w:lang w:val="es-MX"/>
        </w:rPr>
        <w:t xml:space="preserve"> </w:t>
      </w:r>
      <w:r w:rsidRPr="00B77826">
        <w:rPr>
          <w:rFonts w:ascii="ITC Avant Garde" w:hAnsi="ITC Avant Garde"/>
          <w:spacing w:val="-1"/>
          <w:lang w:val="es-MX"/>
        </w:rPr>
        <w:t>Sitio</w:t>
      </w:r>
      <w:r w:rsidRPr="00B77826">
        <w:rPr>
          <w:rFonts w:ascii="ITC Avant Garde" w:hAnsi="ITC Avant Garde"/>
          <w:spacing w:val="30"/>
          <w:lang w:val="es-MX"/>
        </w:rPr>
        <w:t xml:space="preserve"> </w:t>
      </w:r>
      <w:r w:rsidRPr="00B77826">
        <w:rPr>
          <w:rFonts w:ascii="ITC Avant Garde" w:hAnsi="ITC Avant Garde"/>
          <w:spacing w:val="-1"/>
          <w:lang w:val="es-MX"/>
        </w:rPr>
        <w:t>que</w:t>
      </w:r>
      <w:r w:rsidRPr="00B77826">
        <w:rPr>
          <w:rFonts w:ascii="ITC Avant Garde" w:hAnsi="ITC Avant Garde"/>
          <w:spacing w:val="30"/>
          <w:lang w:val="es-MX"/>
        </w:rPr>
        <w:t xml:space="preserve"> </w:t>
      </w:r>
      <w:r w:rsidRPr="00B77826">
        <w:rPr>
          <w:rFonts w:ascii="ITC Avant Garde" w:hAnsi="ITC Avant Garde"/>
          <w:lang w:val="es-MX"/>
        </w:rPr>
        <w:t>se</w:t>
      </w:r>
      <w:r w:rsidRPr="00B77826">
        <w:rPr>
          <w:rFonts w:ascii="ITC Avant Garde" w:hAnsi="ITC Avant Garde"/>
          <w:spacing w:val="30"/>
          <w:lang w:val="es-MX"/>
        </w:rPr>
        <w:t xml:space="preserve"> </w:t>
      </w:r>
      <w:r w:rsidRPr="00B77826">
        <w:rPr>
          <w:rFonts w:ascii="ITC Avant Garde" w:hAnsi="ITC Avant Garde"/>
          <w:spacing w:val="-1"/>
          <w:lang w:val="es-MX"/>
        </w:rPr>
        <w:t>agrega</w:t>
      </w:r>
      <w:r w:rsidRPr="00B77826">
        <w:rPr>
          <w:rFonts w:ascii="ITC Avant Garde" w:hAnsi="ITC Avant Garde"/>
          <w:spacing w:val="30"/>
          <w:lang w:val="es-MX"/>
        </w:rPr>
        <w:t xml:space="preserve"> </w:t>
      </w:r>
      <w:r w:rsidRPr="00B77826">
        <w:rPr>
          <w:rFonts w:ascii="ITC Avant Garde" w:hAnsi="ITC Avant Garde"/>
          <w:spacing w:val="-1"/>
          <w:lang w:val="es-MX"/>
        </w:rPr>
        <w:t>al</w:t>
      </w:r>
      <w:r w:rsidRPr="00B77826">
        <w:rPr>
          <w:rFonts w:ascii="ITC Avant Garde" w:hAnsi="ITC Avant Garde"/>
          <w:spacing w:val="31"/>
          <w:lang w:val="es-MX"/>
        </w:rPr>
        <w:t xml:space="preserve"> </w:t>
      </w:r>
      <w:r w:rsidRPr="00B77826">
        <w:rPr>
          <w:rFonts w:ascii="ITC Avant Garde" w:hAnsi="ITC Avant Garde"/>
          <w:spacing w:val="-2"/>
          <w:lang w:val="es-MX"/>
        </w:rPr>
        <w:t>Anexo</w:t>
      </w:r>
      <w:r w:rsidRPr="00B77826">
        <w:rPr>
          <w:rFonts w:ascii="ITC Avant Garde" w:hAnsi="ITC Avant Garde"/>
          <w:spacing w:val="29"/>
          <w:lang w:val="es-MX"/>
        </w:rPr>
        <w:t xml:space="preserve"> </w:t>
      </w:r>
      <w:r w:rsidRPr="00B77826">
        <w:rPr>
          <w:rFonts w:ascii="ITC Avant Garde" w:hAnsi="ITC Avant Garde"/>
          <w:lang w:val="es-MX"/>
        </w:rPr>
        <w:t>II</w:t>
      </w:r>
      <w:r w:rsidRPr="00B77826">
        <w:rPr>
          <w:rFonts w:ascii="ITC Avant Garde" w:hAnsi="ITC Avant Garde"/>
          <w:spacing w:val="36"/>
          <w:lang w:val="es-MX"/>
        </w:rPr>
        <w:t xml:space="preserve"> </w:t>
      </w:r>
      <w:r w:rsidRPr="00B77826">
        <w:rPr>
          <w:rFonts w:ascii="ITC Avant Garde" w:hAnsi="ITC Avant Garde"/>
          <w:i/>
          <w:spacing w:val="-1"/>
          <w:lang w:val="es-MX"/>
        </w:rPr>
        <w:t>Formatos</w:t>
      </w:r>
      <w:r w:rsidRPr="00B77826">
        <w:rPr>
          <w:rFonts w:ascii="ITC Avant Garde" w:hAnsi="ITC Avant Garde"/>
          <w:i/>
          <w:spacing w:val="31"/>
          <w:lang w:val="es-MX"/>
        </w:rPr>
        <w:t xml:space="preserve"> </w:t>
      </w:r>
      <w:r w:rsidRPr="00B77826">
        <w:rPr>
          <w:rFonts w:ascii="ITC Avant Garde" w:hAnsi="ITC Avant Garde"/>
          <w:spacing w:val="-2"/>
          <w:lang w:val="es-MX"/>
        </w:rPr>
        <w:t>de</w:t>
      </w:r>
      <w:r w:rsidRPr="00B77826">
        <w:rPr>
          <w:rFonts w:ascii="ITC Avant Garde" w:hAnsi="ITC Avant Garde"/>
          <w:spacing w:val="33"/>
          <w:lang w:val="es-MX"/>
        </w:rPr>
        <w:t xml:space="preserve"> </w:t>
      </w:r>
      <w:r w:rsidRPr="00B77826">
        <w:rPr>
          <w:rFonts w:ascii="ITC Avant Garde" w:hAnsi="ITC Avant Garde"/>
          <w:spacing w:val="-1"/>
          <w:lang w:val="es-MX"/>
        </w:rPr>
        <w:t>la</w:t>
      </w:r>
      <w:r w:rsidRPr="00B77826">
        <w:rPr>
          <w:rFonts w:ascii="ITC Avant Garde" w:hAnsi="ITC Avant Garde"/>
          <w:spacing w:val="30"/>
          <w:lang w:val="es-MX"/>
        </w:rPr>
        <w:t xml:space="preserve"> </w:t>
      </w:r>
      <w:r w:rsidRPr="00B77826">
        <w:rPr>
          <w:rFonts w:ascii="ITC Avant Garde" w:hAnsi="ITC Avant Garde"/>
          <w:spacing w:val="-1"/>
          <w:lang w:val="es-MX"/>
        </w:rPr>
        <w:t>Oferta</w:t>
      </w:r>
      <w:r w:rsidRPr="00B77826">
        <w:rPr>
          <w:rFonts w:ascii="ITC Avant Garde" w:hAnsi="ITC Avant Garde"/>
          <w:spacing w:val="29"/>
          <w:lang w:val="es-MX"/>
        </w:rPr>
        <w:t xml:space="preserve"> </w:t>
      </w:r>
      <w:r w:rsidRPr="00B77826">
        <w:rPr>
          <w:rFonts w:ascii="ITC Avant Garde" w:hAnsi="ITC Avant Garde"/>
          <w:spacing w:val="-1"/>
          <w:lang w:val="es-MX"/>
        </w:rPr>
        <w:t>de</w:t>
      </w:r>
      <w:r w:rsidRPr="00B77826">
        <w:rPr>
          <w:rFonts w:ascii="ITC Avant Garde" w:hAnsi="ITC Avant Garde"/>
          <w:spacing w:val="30"/>
          <w:lang w:val="es-MX"/>
        </w:rPr>
        <w:t xml:space="preserve"> </w:t>
      </w:r>
      <w:r w:rsidRPr="00B77826">
        <w:rPr>
          <w:rFonts w:ascii="ITC Avant Garde" w:hAnsi="ITC Avant Garde"/>
          <w:spacing w:val="-1"/>
          <w:lang w:val="es-MX"/>
        </w:rPr>
        <w:t>Referencia,</w:t>
      </w:r>
      <w:r w:rsidRPr="00B77826">
        <w:rPr>
          <w:rFonts w:ascii="ITC Avant Garde" w:hAnsi="ITC Avant Garde"/>
          <w:spacing w:val="31"/>
          <w:lang w:val="es-MX"/>
        </w:rPr>
        <w:t xml:space="preserve"> </w:t>
      </w:r>
      <w:r w:rsidRPr="00B77826">
        <w:rPr>
          <w:rFonts w:ascii="ITC Avant Garde" w:hAnsi="ITC Avant Garde"/>
          <w:spacing w:val="-1"/>
          <w:lang w:val="es-MX"/>
        </w:rPr>
        <w:t>la</w:t>
      </w:r>
      <w:r w:rsidRPr="00B77826">
        <w:rPr>
          <w:rFonts w:ascii="ITC Avant Garde" w:hAnsi="ITC Avant Garde"/>
          <w:spacing w:val="30"/>
          <w:lang w:val="es-MX"/>
        </w:rPr>
        <w:t xml:space="preserve"> </w:t>
      </w:r>
      <w:r w:rsidRPr="00B77826">
        <w:rPr>
          <w:rFonts w:ascii="ITC Avant Garde" w:hAnsi="ITC Avant Garde"/>
          <w:spacing w:val="-2"/>
          <w:lang w:val="es-MX"/>
        </w:rPr>
        <w:t>cual</w:t>
      </w:r>
      <w:r w:rsidRPr="00B77826">
        <w:rPr>
          <w:rFonts w:ascii="ITC Avant Garde" w:hAnsi="ITC Avant Garde"/>
          <w:spacing w:val="56"/>
          <w:lang w:val="es-MX"/>
        </w:rPr>
        <w:t xml:space="preserve"> </w:t>
      </w:r>
      <w:r w:rsidRPr="00B77826">
        <w:rPr>
          <w:rFonts w:ascii="ITC Avant Garde" w:hAnsi="ITC Avant Garde"/>
          <w:spacing w:val="-1"/>
          <w:lang w:val="es-MX"/>
        </w:rPr>
        <w:t>deberá</w:t>
      </w:r>
      <w:r w:rsidRPr="00B77826">
        <w:rPr>
          <w:rFonts w:ascii="ITC Avant Garde" w:hAnsi="ITC Avant Garde"/>
          <w:spacing w:val="-3"/>
          <w:lang w:val="es-MX"/>
        </w:rPr>
        <w:t xml:space="preserve"> </w:t>
      </w:r>
      <w:r w:rsidRPr="00B77826">
        <w:rPr>
          <w:rFonts w:ascii="ITC Avant Garde" w:hAnsi="ITC Avant Garde"/>
          <w:spacing w:val="-1"/>
          <w:lang w:val="es-MX"/>
        </w:rPr>
        <w:t>contener</w:t>
      </w:r>
      <w:r w:rsidRPr="00B77826">
        <w:rPr>
          <w:rFonts w:ascii="ITC Avant Garde" w:hAnsi="ITC Avant Garde"/>
          <w:lang w:val="es-MX"/>
        </w:rPr>
        <w:t xml:space="preserve"> </w:t>
      </w:r>
      <w:r w:rsidRPr="00B77826">
        <w:rPr>
          <w:rFonts w:ascii="ITC Avant Garde" w:hAnsi="ITC Avant Garde"/>
          <w:spacing w:val="-1"/>
          <w:lang w:val="es-MX"/>
        </w:rPr>
        <w:t>toda</w:t>
      </w:r>
      <w:r w:rsidRPr="00B77826">
        <w:rPr>
          <w:rFonts w:ascii="ITC Avant Garde" w:hAnsi="ITC Avant Garde"/>
          <w:spacing w:val="-3"/>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información</w:t>
      </w:r>
      <w:r w:rsidRPr="00B77826">
        <w:rPr>
          <w:rFonts w:ascii="ITC Avant Garde" w:hAnsi="ITC Avant Garde"/>
          <w:spacing w:val="-2"/>
          <w:lang w:val="es-MX"/>
        </w:rPr>
        <w:t xml:space="preserve"> </w:t>
      </w:r>
      <w:r w:rsidRPr="00B77826">
        <w:rPr>
          <w:rFonts w:ascii="ITC Avant Garde" w:hAnsi="ITC Avant Garde"/>
          <w:spacing w:val="-1"/>
          <w:lang w:val="es-MX"/>
        </w:rPr>
        <w:t>que</w:t>
      </w:r>
      <w:r w:rsidRPr="00B77826">
        <w:rPr>
          <w:rFonts w:ascii="ITC Avant Garde" w:hAnsi="ITC Avant Garde"/>
          <w:lang w:val="es-MX"/>
        </w:rPr>
        <w:t xml:space="preserve"> </w:t>
      </w:r>
      <w:r w:rsidRPr="00B77826">
        <w:rPr>
          <w:rFonts w:ascii="ITC Avant Garde" w:hAnsi="ITC Avant Garde"/>
          <w:spacing w:val="-2"/>
          <w:lang w:val="es-MX"/>
        </w:rPr>
        <w:t>se</w:t>
      </w:r>
      <w:r w:rsidRPr="00B77826">
        <w:rPr>
          <w:rFonts w:ascii="ITC Avant Garde" w:hAnsi="ITC Avant Garde"/>
          <w:spacing w:val="-1"/>
          <w:lang w:val="es-MX"/>
        </w:rPr>
        <w:t xml:space="preserve"> indica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w:t>
      </w:r>
      <w:r w:rsidRPr="00B77826">
        <w:rPr>
          <w:rFonts w:ascii="ITC Avant Garde" w:hAnsi="ITC Avant Garde"/>
          <w:spacing w:val="-2"/>
          <w:lang w:val="es-MX"/>
        </w:rPr>
        <w:t>misma.</w:t>
      </w:r>
    </w:p>
    <w:p w14:paraId="4964B560" w14:textId="77777777" w:rsidR="00A81F4C" w:rsidRDefault="00A81F4C" w:rsidP="000F218E">
      <w:pPr>
        <w:pStyle w:val="Textoindependiente"/>
        <w:widowControl w:val="0"/>
        <w:numPr>
          <w:ilvl w:val="1"/>
          <w:numId w:val="88"/>
        </w:numPr>
        <w:tabs>
          <w:tab w:val="left" w:pos="1252"/>
        </w:tabs>
        <w:spacing w:before="240" w:after="0" w:line="275" w:lineRule="auto"/>
        <w:ind w:right="109"/>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4"/>
          <w:lang w:val="es-MX"/>
        </w:rPr>
        <w:t xml:space="preserve"> </w:t>
      </w:r>
      <w:r w:rsidRPr="00B77826">
        <w:rPr>
          <w:rFonts w:ascii="ITC Avant Garde" w:hAnsi="ITC Avant Garde"/>
          <w:spacing w:val="-1"/>
          <w:lang w:val="es-MX"/>
        </w:rPr>
        <w:t>Concesionario</w:t>
      </w:r>
      <w:r w:rsidRPr="00B77826">
        <w:rPr>
          <w:rFonts w:ascii="ITC Avant Garde" w:hAnsi="ITC Avant Garde"/>
          <w:spacing w:val="3"/>
          <w:lang w:val="es-MX"/>
        </w:rPr>
        <w:t xml:space="preserve"> </w:t>
      </w:r>
      <w:r w:rsidRPr="00B77826">
        <w:rPr>
          <w:rFonts w:ascii="ITC Avant Garde" w:hAnsi="ITC Avant Garde"/>
          <w:spacing w:val="-2"/>
          <w:lang w:val="es-MX"/>
        </w:rPr>
        <w:t>deberá</w:t>
      </w:r>
      <w:r w:rsidRPr="00B77826">
        <w:rPr>
          <w:rFonts w:ascii="ITC Avant Garde" w:hAnsi="ITC Avant Garde"/>
          <w:spacing w:val="1"/>
          <w:lang w:val="es-MX"/>
        </w:rPr>
        <w:t xml:space="preserve"> </w:t>
      </w:r>
      <w:r w:rsidRPr="00B77826">
        <w:rPr>
          <w:rFonts w:ascii="ITC Avant Garde" w:hAnsi="ITC Avant Garde"/>
          <w:spacing w:val="-1"/>
          <w:lang w:val="es-MX"/>
        </w:rPr>
        <w:t>entregar</w:t>
      </w:r>
      <w:r w:rsidRPr="00B77826">
        <w:rPr>
          <w:rFonts w:ascii="ITC Avant Garde" w:hAnsi="ITC Avant Garde"/>
          <w:spacing w:val="2"/>
          <w:lang w:val="es-MX"/>
        </w:rPr>
        <w:t xml:space="preserve"> </w:t>
      </w:r>
      <w:r w:rsidRPr="00B77826">
        <w:rPr>
          <w:rFonts w:ascii="ITC Avant Garde" w:hAnsi="ITC Avant Garde"/>
          <w:lang w:val="es-MX"/>
        </w:rPr>
        <w:t>a</w:t>
      </w:r>
      <w:r w:rsidRPr="00B77826">
        <w:rPr>
          <w:rFonts w:ascii="ITC Avant Garde" w:hAnsi="ITC Avant Garde"/>
          <w:spacing w:val="3"/>
          <w:lang w:val="es-MX"/>
        </w:rPr>
        <w:t xml:space="preserve"> </w:t>
      </w:r>
      <w:r w:rsidRPr="00B77826">
        <w:rPr>
          <w:rFonts w:ascii="ITC Avant Garde" w:hAnsi="ITC Avant Garde"/>
          <w:spacing w:val="-1"/>
          <w:lang w:val="es-MX"/>
        </w:rPr>
        <w:t>Telcel</w:t>
      </w:r>
      <w:r w:rsidRPr="00B77826">
        <w:rPr>
          <w:rFonts w:ascii="ITC Avant Garde" w:hAnsi="ITC Avant Garde"/>
          <w:spacing w:val="3"/>
          <w:lang w:val="es-MX"/>
        </w:rPr>
        <w:t xml:space="preserve"> </w:t>
      </w:r>
      <w:r w:rsidRPr="00B77826">
        <w:rPr>
          <w:rFonts w:ascii="ITC Avant Garde" w:hAnsi="ITC Avant Garde"/>
          <w:spacing w:val="-1"/>
          <w:lang w:val="es-MX"/>
        </w:rPr>
        <w:t>una</w:t>
      </w:r>
      <w:r w:rsidRPr="00B77826">
        <w:rPr>
          <w:rFonts w:ascii="ITC Avant Garde" w:hAnsi="ITC Avant Garde"/>
          <w:spacing w:val="8"/>
          <w:lang w:val="es-MX"/>
        </w:rPr>
        <w:t xml:space="preserve"> </w:t>
      </w:r>
      <w:r w:rsidRPr="00B77826">
        <w:rPr>
          <w:rFonts w:ascii="ITC Avant Garde" w:hAnsi="ITC Avant Garde"/>
          <w:spacing w:val="-1"/>
          <w:lang w:val="es-MX"/>
        </w:rPr>
        <w:t>Solicitud</w:t>
      </w:r>
      <w:r w:rsidRPr="00B77826">
        <w:rPr>
          <w:rFonts w:ascii="ITC Avant Garde" w:hAnsi="ITC Avant Garde"/>
          <w:spacing w:val="3"/>
          <w:lang w:val="es-MX"/>
        </w:rPr>
        <w:t xml:space="preserve"> </w:t>
      </w:r>
      <w:r w:rsidRPr="00B77826">
        <w:rPr>
          <w:rFonts w:ascii="ITC Avant Garde" w:hAnsi="ITC Avant Garde"/>
          <w:spacing w:val="-2"/>
          <w:lang w:val="es-MX"/>
        </w:rPr>
        <w:t>de</w:t>
      </w:r>
      <w:r w:rsidRPr="00B77826">
        <w:rPr>
          <w:rFonts w:ascii="ITC Avant Garde" w:hAnsi="ITC Avant Garde"/>
          <w:spacing w:val="4"/>
          <w:lang w:val="es-MX"/>
        </w:rPr>
        <w:t xml:space="preserve"> </w:t>
      </w:r>
      <w:r w:rsidRPr="00B77826">
        <w:rPr>
          <w:rFonts w:ascii="ITC Avant Garde" w:hAnsi="ITC Avant Garde"/>
          <w:spacing w:val="-2"/>
          <w:lang w:val="es-MX"/>
        </w:rPr>
        <w:t>Acceso</w:t>
      </w:r>
      <w:r w:rsidRPr="00B77826">
        <w:rPr>
          <w:rFonts w:ascii="ITC Avant Garde" w:hAnsi="ITC Avant Garde"/>
          <w:lang w:val="es-MX"/>
        </w:rPr>
        <w:t xml:space="preserve"> a</w:t>
      </w:r>
      <w:r w:rsidRPr="00B77826">
        <w:rPr>
          <w:rFonts w:ascii="ITC Avant Garde" w:hAnsi="ITC Avant Garde"/>
          <w:spacing w:val="4"/>
          <w:lang w:val="es-MX"/>
        </w:rPr>
        <w:t xml:space="preserve"> </w:t>
      </w:r>
      <w:r w:rsidRPr="00B77826">
        <w:rPr>
          <w:rFonts w:ascii="ITC Avant Garde" w:hAnsi="ITC Avant Garde"/>
          <w:spacing w:val="-1"/>
          <w:lang w:val="es-MX"/>
        </w:rPr>
        <w:t>Sitio</w:t>
      </w:r>
      <w:r w:rsidRPr="00B77826">
        <w:rPr>
          <w:rFonts w:ascii="ITC Avant Garde" w:hAnsi="ITC Avant Garde"/>
          <w:spacing w:val="3"/>
          <w:lang w:val="es-MX"/>
        </w:rPr>
        <w:t xml:space="preserve"> </w:t>
      </w:r>
      <w:r w:rsidRPr="00B77826">
        <w:rPr>
          <w:rFonts w:ascii="ITC Avant Garde" w:hAnsi="ITC Avant Garde"/>
          <w:spacing w:val="-2"/>
          <w:lang w:val="es-MX"/>
        </w:rPr>
        <w:t>cada</w:t>
      </w:r>
      <w:r w:rsidRPr="00B77826">
        <w:rPr>
          <w:rFonts w:ascii="ITC Avant Garde" w:hAnsi="ITC Avant Garde"/>
          <w:spacing w:val="68"/>
          <w:lang w:val="es-MX"/>
        </w:rPr>
        <w:t xml:space="preserve"> </w:t>
      </w:r>
      <w:r w:rsidRPr="00B77826">
        <w:rPr>
          <w:rFonts w:ascii="ITC Avant Garde" w:hAnsi="ITC Avant Garde"/>
          <w:lang w:val="es-MX"/>
        </w:rPr>
        <w:t>vez</w:t>
      </w:r>
      <w:r w:rsidRPr="00B77826">
        <w:rPr>
          <w:rFonts w:ascii="ITC Avant Garde" w:hAnsi="ITC Avant Garde"/>
          <w:spacing w:val="-2"/>
          <w:lang w:val="es-MX"/>
        </w:rPr>
        <w:t xml:space="preserve"> </w:t>
      </w:r>
      <w:r w:rsidRPr="00B77826">
        <w:rPr>
          <w:rFonts w:ascii="ITC Avant Garde" w:hAnsi="ITC Avant Garde"/>
          <w:spacing w:val="-1"/>
          <w:lang w:val="es-MX"/>
        </w:rPr>
        <w:t xml:space="preserve">que desee ingresar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spacing w:val="-1"/>
          <w:lang w:val="es-MX"/>
        </w:rPr>
        <w:t>cualquier</w:t>
      </w:r>
      <w:r w:rsidRPr="00B77826">
        <w:rPr>
          <w:rFonts w:ascii="ITC Avant Garde" w:hAnsi="ITC Avant Garde"/>
          <w:lang w:val="es-MX"/>
        </w:rPr>
        <w:t xml:space="preserve"> </w:t>
      </w:r>
      <w:r w:rsidRPr="00B77826">
        <w:rPr>
          <w:rFonts w:ascii="ITC Avant Garde" w:hAnsi="ITC Avant Garde"/>
          <w:spacing w:val="-1"/>
          <w:lang w:val="es-MX"/>
        </w:rPr>
        <w:t>determinado</w:t>
      </w:r>
      <w:r w:rsidRPr="00B77826">
        <w:rPr>
          <w:rFonts w:ascii="ITC Avant Garde" w:hAnsi="ITC Avant Garde"/>
          <w:spacing w:val="-2"/>
          <w:lang w:val="es-MX"/>
        </w:rPr>
        <w:t xml:space="preserve"> </w:t>
      </w:r>
      <w:r w:rsidRPr="00B77826">
        <w:rPr>
          <w:rFonts w:ascii="ITC Avant Garde" w:hAnsi="ITC Avant Garde"/>
          <w:spacing w:val="-1"/>
          <w:lang w:val="es-MX"/>
        </w:rPr>
        <w:t>Sitio.</w:t>
      </w:r>
    </w:p>
    <w:p w14:paraId="378F0BBA" w14:textId="77777777" w:rsidR="00A81F4C" w:rsidRDefault="00A81F4C" w:rsidP="000F218E">
      <w:pPr>
        <w:pStyle w:val="Textoindependiente"/>
        <w:widowControl w:val="0"/>
        <w:numPr>
          <w:ilvl w:val="1"/>
          <w:numId w:val="88"/>
        </w:numPr>
        <w:tabs>
          <w:tab w:val="left" w:pos="1252"/>
        </w:tabs>
        <w:spacing w:before="240" w:after="0" w:line="275" w:lineRule="auto"/>
        <w:ind w:right="108"/>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3"/>
          <w:lang w:val="es-MX"/>
        </w:rPr>
        <w:t xml:space="preserve"> </w:t>
      </w:r>
      <w:r w:rsidRPr="00B77826">
        <w:rPr>
          <w:rFonts w:ascii="ITC Avant Garde" w:hAnsi="ITC Avant Garde"/>
          <w:spacing w:val="-1"/>
          <w:lang w:val="es-MX"/>
        </w:rPr>
        <w:t>Solicitud</w:t>
      </w:r>
      <w:r w:rsidRPr="00B77826">
        <w:rPr>
          <w:rFonts w:ascii="ITC Avant Garde" w:hAnsi="ITC Avant Garde"/>
          <w:spacing w:val="5"/>
          <w:lang w:val="es-MX"/>
        </w:rPr>
        <w:t xml:space="preserve"> </w:t>
      </w:r>
      <w:r w:rsidRPr="00B77826">
        <w:rPr>
          <w:rFonts w:ascii="ITC Avant Garde" w:hAnsi="ITC Avant Garde"/>
          <w:lang w:val="es-MX"/>
        </w:rPr>
        <w:t>de</w:t>
      </w:r>
      <w:r w:rsidRPr="00B77826">
        <w:rPr>
          <w:rFonts w:ascii="ITC Avant Garde" w:hAnsi="ITC Avant Garde"/>
          <w:spacing w:val="3"/>
          <w:lang w:val="es-MX"/>
        </w:rPr>
        <w:t xml:space="preserve"> </w:t>
      </w:r>
      <w:r w:rsidRPr="00B77826">
        <w:rPr>
          <w:rFonts w:ascii="ITC Avant Garde" w:hAnsi="ITC Avant Garde"/>
          <w:spacing w:val="-2"/>
          <w:lang w:val="es-MX"/>
        </w:rPr>
        <w:t>Acceso</w:t>
      </w:r>
      <w:r w:rsidRPr="00B77826">
        <w:rPr>
          <w:rFonts w:ascii="ITC Avant Garde" w:hAnsi="ITC Avant Garde"/>
          <w:spacing w:val="4"/>
          <w:lang w:val="es-MX"/>
        </w:rPr>
        <w:t xml:space="preserve"> </w:t>
      </w:r>
      <w:r w:rsidRPr="00B77826">
        <w:rPr>
          <w:rFonts w:ascii="ITC Avant Garde" w:hAnsi="ITC Avant Garde"/>
          <w:spacing w:val="-1"/>
          <w:lang w:val="es-MX"/>
        </w:rPr>
        <w:t>indicará</w:t>
      </w:r>
      <w:r w:rsidRPr="00B77826">
        <w:rPr>
          <w:rFonts w:ascii="ITC Avant Garde" w:hAnsi="ITC Avant Garde"/>
          <w:spacing w:val="3"/>
          <w:lang w:val="es-MX"/>
        </w:rPr>
        <w:t xml:space="preserve"> </w:t>
      </w:r>
      <w:r w:rsidRPr="00B77826">
        <w:rPr>
          <w:rFonts w:ascii="ITC Avant Garde" w:hAnsi="ITC Avant Garde"/>
          <w:lang w:val="es-MX"/>
        </w:rPr>
        <w:t>el</w:t>
      </w:r>
      <w:r w:rsidRPr="00B77826">
        <w:rPr>
          <w:rFonts w:ascii="ITC Avant Garde" w:hAnsi="ITC Avant Garde"/>
          <w:spacing w:val="4"/>
          <w:lang w:val="es-MX"/>
        </w:rPr>
        <w:t xml:space="preserve"> </w:t>
      </w:r>
      <w:r w:rsidRPr="00B77826">
        <w:rPr>
          <w:rFonts w:ascii="ITC Avant Garde" w:hAnsi="ITC Avant Garde"/>
          <w:spacing w:val="-1"/>
          <w:lang w:val="es-MX"/>
        </w:rPr>
        <w:t>horario</w:t>
      </w:r>
      <w:r w:rsidRPr="00B77826">
        <w:rPr>
          <w:rFonts w:ascii="ITC Avant Garde" w:hAnsi="ITC Avant Garde"/>
          <w:spacing w:val="2"/>
          <w:lang w:val="es-MX"/>
        </w:rPr>
        <w:t xml:space="preserve"> </w:t>
      </w:r>
      <w:r w:rsidRPr="00B77826">
        <w:rPr>
          <w:rFonts w:ascii="ITC Avant Garde" w:hAnsi="ITC Avant Garde"/>
          <w:spacing w:val="-1"/>
          <w:lang w:val="es-MX"/>
        </w:rPr>
        <w:t>dentro</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spacing w:val="3"/>
          <w:lang w:val="es-MX"/>
        </w:rPr>
        <w:t xml:space="preserve"> </w:t>
      </w:r>
      <w:r w:rsidRPr="00B77826">
        <w:rPr>
          <w:rFonts w:ascii="ITC Avant Garde" w:hAnsi="ITC Avant Garde"/>
          <w:spacing w:val="-1"/>
          <w:lang w:val="es-MX"/>
        </w:rPr>
        <w:t>cual</w:t>
      </w:r>
      <w:r w:rsidRPr="00B77826">
        <w:rPr>
          <w:rFonts w:ascii="ITC Avant Garde" w:hAnsi="ITC Avant Garde"/>
          <w:spacing w:val="13"/>
          <w:lang w:val="es-MX"/>
        </w:rPr>
        <w:t xml:space="preserve"> </w:t>
      </w:r>
      <w:r w:rsidRPr="00B77826">
        <w:rPr>
          <w:rFonts w:ascii="ITC Avant Garde" w:hAnsi="ITC Avant Garde"/>
          <w:spacing w:val="-1"/>
          <w:lang w:val="es-MX"/>
        </w:rPr>
        <w:t>el</w:t>
      </w:r>
      <w:r w:rsidRPr="00B77826">
        <w:rPr>
          <w:rFonts w:ascii="ITC Avant Garde" w:hAnsi="ITC Avant Garde"/>
          <w:spacing w:val="3"/>
          <w:lang w:val="es-MX"/>
        </w:rPr>
        <w:t xml:space="preserve"> </w:t>
      </w:r>
      <w:r w:rsidRPr="00B77826">
        <w:rPr>
          <w:rFonts w:ascii="ITC Avant Garde" w:hAnsi="ITC Avant Garde"/>
          <w:spacing w:val="-1"/>
          <w:lang w:val="es-MX"/>
        </w:rPr>
        <w:t>personal</w:t>
      </w:r>
      <w:r w:rsidRPr="00B77826">
        <w:rPr>
          <w:rFonts w:ascii="ITC Avant Garde" w:hAnsi="ITC Avant Garde"/>
          <w:spacing w:val="6"/>
          <w:lang w:val="es-MX"/>
        </w:rPr>
        <w:t xml:space="preserve"> </w:t>
      </w:r>
      <w:r w:rsidRPr="00B77826">
        <w:rPr>
          <w:rFonts w:ascii="ITC Avant Garde" w:hAnsi="ITC Avant Garde"/>
          <w:spacing w:val="-1"/>
          <w:lang w:val="es-MX"/>
        </w:rPr>
        <w:t>del</w:t>
      </w:r>
      <w:r w:rsidRPr="00B77826">
        <w:rPr>
          <w:rFonts w:ascii="ITC Avant Garde" w:hAnsi="ITC Avant Garde"/>
          <w:spacing w:val="45"/>
          <w:lang w:val="es-MX"/>
        </w:rPr>
        <w:t xml:space="preserve"> </w:t>
      </w:r>
      <w:r w:rsidRPr="00B77826">
        <w:rPr>
          <w:rFonts w:ascii="ITC Avant Garde" w:hAnsi="ITC Avant Garde"/>
          <w:spacing w:val="-1"/>
          <w:lang w:val="es-MX"/>
        </w:rPr>
        <w:t>Concesionario</w:t>
      </w:r>
      <w:r w:rsidRPr="00B77826">
        <w:rPr>
          <w:rFonts w:ascii="ITC Avant Garde" w:hAnsi="ITC Avant Garde"/>
          <w:spacing w:val="-2"/>
          <w:lang w:val="es-MX"/>
        </w:rPr>
        <w:t xml:space="preserve"> </w:t>
      </w:r>
      <w:r w:rsidRPr="00B77826">
        <w:rPr>
          <w:rFonts w:ascii="ITC Avant Garde" w:hAnsi="ITC Avant Garde"/>
          <w:spacing w:val="-1"/>
          <w:lang w:val="es-MX"/>
        </w:rPr>
        <w:t>llevará</w:t>
      </w:r>
      <w:r w:rsidRPr="00B77826">
        <w:rPr>
          <w:rFonts w:ascii="ITC Avant Garde" w:hAnsi="ITC Avant Garde"/>
          <w:spacing w:val="-3"/>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cabo las actividades</w:t>
      </w:r>
      <w:r w:rsidRPr="00B77826">
        <w:rPr>
          <w:rFonts w:ascii="ITC Avant Garde" w:hAnsi="ITC Avant Garde"/>
          <w:spacing w:val="2"/>
          <w:lang w:val="es-MX"/>
        </w:rPr>
        <w:t xml:space="preserve"> </w:t>
      </w:r>
      <w:r w:rsidRPr="00B77826">
        <w:rPr>
          <w:rFonts w:ascii="ITC Avant Garde" w:hAnsi="ITC Avant Garde"/>
          <w:spacing w:val="-1"/>
          <w:lang w:val="es-MX"/>
        </w:rPr>
        <w:t>que la motivan.</w:t>
      </w:r>
    </w:p>
    <w:p w14:paraId="05C1AEF9" w14:textId="77777777" w:rsidR="00A81F4C" w:rsidRDefault="00A81F4C" w:rsidP="000F218E">
      <w:pPr>
        <w:pStyle w:val="Textoindependiente"/>
        <w:widowControl w:val="0"/>
        <w:numPr>
          <w:ilvl w:val="1"/>
          <w:numId w:val="88"/>
        </w:numPr>
        <w:tabs>
          <w:tab w:val="left" w:pos="1252"/>
        </w:tabs>
        <w:spacing w:before="240" w:after="0" w:line="276" w:lineRule="auto"/>
        <w:ind w:right="108"/>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9"/>
          <w:lang w:val="es-MX"/>
        </w:rPr>
        <w:t xml:space="preserve"> </w:t>
      </w:r>
      <w:r w:rsidRPr="00B77826">
        <w:rPr>
          <w:rFonts w:ascii="ITC Avant Garde" w:hAnsi="ITC Avant Garde"/>
          <w:spacing w:val="-1"/>
          <w:lang w:val="es-MX"/>
        </w:rPr>
        <w:t>día</w:t>
      </w:r>
      <w:r w:rsidRPr="00B77826">
        <w:rPr>
          <w:rFonts w:ascii="ITC Avant Garde" w:hAnsi="ITC Avant Garde"/>
          <w:spacing w:val="8"/>
          <w:lang w:val="es-MX"/>
        </w:rPr>
        <w:t xml:space="preserve"> </w:t>
      </w:r>
      <w:r w:rsidRPr="00B77826">
        <w:rPr>
          <w:rFonts w:ascii="ITC Avant Garde" w:hAnsi="ITC Avant Garde"/>
          <w:lang w:val="es-MX"/>
        </w:rPr>
        <w:t>en</w:t>
      </w:r>
      <w:r w:rsidRPr="00B77826">
        <w:rPr>
          <w:rFonts w:ascii="ITC Avant Garde" w:hAnsi="ITC Avant Garde"/>
          <w:spacing w:val="8"/>
          <w:lang w:val="es-MX"/>
        </w:rPr>
        <w:t xml:space="preserve"> </w:t>
      </w:r>
      <w:r w:rsidRPr="00B77826">
        <w:rPr>
          <w:rFonts w:ascii="ITC Avant Garde" w:hAnsi="ITC Avant Garde"/>
          <w:spacing w:val="-1"/>
          <w:lang w:val="es-MX"/>
        </w:rPr>
        <w:t>que</w:t>
      </w:r>
      <w:r w:rsidRPr="00B77826">
        <w:rPr>
          <w:rFonts w:ascii="ITC Avant Garde" w:hAnsi="ITC Avant Garde"/>
          <w:spacing w:val="8"/>
          <w:lang w:val="es-MX"/>
        </w:rPr>
        <w:t xml:space="preserve"> </w:t>
      </w:r>
      <w:r w:rsidRPr="00B77826">
        <w:rPr>
          <w:rFonts w:ascii="ITC Avant Garde" w:hAnsi="ITC Avant Garde"/>
          <w:spacing w:val="-1"/>
          <w:lang w:val="es-MX"/>
        </w:rPr>
        <w:t>el</w:t>
      </w:r>
      <w:r w:rsidRPr="00B77826">
        <w:rPr>
          <w:rFonts w:ascii="ITC Avant Garde" w:hAnsi="ITC Avant Garde"/>
          <w:spacing w:val="11"/>
          <w:lang w:val="es-MX"/>
        </w:rPr>
        <w:t xml:space="preserve"> </w:t>
      </w:r>
      <w:r w:rsidRPr="00B77826">
        <w:rPr>
          <w:rFonts w:ascii="ITC Avant Garde" w:hAnsi="ITC Avant Garde"/>
          <w:spacing w:val="-1"/>
          <w:lang w:val="es-MX"/>
        </w:rPr>
        <w:t>personal</w:t>
      </w:r>
      <w:r w:rsidRPr="00B77826">
        <w:rPr>
          <w:rFonts w:ascii="ITC Avant Garde" w:hAnsi="ITC Avant Garde"/>
          <w:spacing w:val="10"/>
          <w:lang w:val="es-MX"/>
        </w:rPr>
        <w:t xml:space="preserve"> </w:t>
      </w:r>
      <w:r w:rsidRPr="00B77826">
        <w:rPr>
          <w:rFonts w:ascii="ITC Avant Garde" w:hAnsi="ITC Avant Garde"/>
          <w:spacing w:val="-1"/>
          <w:lang w:val="es-MX"/>
        </w:rPr>
        <w:t>del</w:t>
      </w:r>
      <w:r w:rsidRPr="00B77826">
        <w:rPr>
          <w:rFonts w:ascii="ITC Avant Garde" w:hAnsi="ITC Avant Garde"/>
          <w:spacing w:val="7"/>
          <w:lang w:val="es-MX"/>
        </w:rPr>
        <w:t xml:space="preserve"> </w:t>
      </w:r>
      <w:r w:rsidRPr="00B77826">
        <w:rPr>
          <w:rFonts w:ascii="ITC Avant Garde" w:hAnsi="ITC Avant Garde"/>
          <w:spacing w:val="-1"/>
          <w:lang w:val="es-MX"/>
        </w:rPr>
        <w:t>Concesionario</w:t>
      </w:r>
      <w:r w:rsidRPr="00B77826">
        <w:rPr>
          <w:rFonts w:ascii="ITC Avant Garde" w:hAnsi="ITC Avant Garde"/>
          <w:spacing w:val="5"/>
          <w:lang w:val="es-MX"/>
        </w:rPr>
        <w:t xml:space="preserve"> </w:t>
      </w:r>
      <w:r w:rsidRPr="00B77826">
        <w:rPr>
          <w:rFonts w:ascii="ITC Avant Garde" w:hAnsi="ITC Avant Garde"/>
          <w:lang w:val="es-MX"/>
        </w:rPr>
        <w:t>se</w:t>
      </w:r>
      <w:r w:rsidRPr="00B77826">
        <w:rPr>
          <w:rFonts w:ascii="ITC Avant Garde" w:hAnsi="ITC Avant Garde"/>
          <w:spacing w:val="8"/>
          <w:lang w:val="es-MX"/>
        </w:rPr>
        <w:t xml:space="preserve"> </w:t>
      </w:r>
      <w:r w:rsidRPr="00B77826">
        <w:rPr>
          <w:rFonts w:ascii="ITC Avant Garde" w:hAnsi="ITC Avant Garde"/>
          <w:spacing w:val="-1"/>
          <w:lang w:val="es-MX"/>
        </w:rPr>
        <w:t>presente</w:t>
      </w:r>
      <w:r w:rsidRPr="00B77826">
        <w:rPr>
          <w:rFonts w:ascii="ITC Avant Garde" w:hAnsi="ITC Avant Garde"/>
          <w:spacing w:val="8"/>
          <w:lang w:val="es-MX"/>
        </w:rPr>
        <w:t xml:space="preserve"> </w:t>
      </w:r>
      <w:r w:rsidRPr="00B77826">
        <w:rPr>
          <w:rFonts w:ascii="ITC Avant Garde" w:hAnsi="ITC Avant Garde"/>
          <w:spacing w:val="-1"/>
          <w:lang w:val="es-MX"/>
        </w:rPr>
        <w:t>al</w:t>
      </w:r>
      <w:r w:rsidRPr="00B77826">
        <w:rPr>
          <w:rFonts w:ascii="ITC Avant Garde" w:hAnsi="ITC Avant Garde"/>
          <w:spacing w:val="9"/>
          <w:lang w:val="es-MX"/>
        </w:rPr>
        <w:t xml:space="preserve"> </w:t>
      </w:r>
      <w:r w:rsidRPr="00B77826">
        <w:rPr>
          <w:rFonts w:ascii="ITC Avant Garde" w:hAnsi="ITC Avant Garde"/>
          <w:spacing w:val="-1"/>
          <w:lang w:val="es-MX"/>
        </w:rPr>
        <w:t>Sitio</w:t>
      </w:r>
      <w:r w:rsidRPr="00B77826">
        <w:rPr>
          <w:rFonts w:ascii="ITC Avant Garde" w:hAnsi="ITC Avant Garde"/>
          <w:spacing w:val="7"/>
          <w:lang w:val="es-MX"/>
        </w:rPr>
        <w:t xml:space="preserve"> </w:t>
      </w:r>
      <w:r w:rsidRPr="00B77826">
        <w:rPr>
          <w:rFonts w:ascii="ITC Avant Garde" w:hAnsi="ITC Avant Garde"/>
          <w:spacing w:val="-1"/>
          <w:lang w:val="es-MX"/>
        </w:rPr>
        <w:t>de</w:t>
      </w:r>
      <w:r w:rsidRPr="00B77826">
        <w:rPr>
          <w:rFonts w:ascii="ITC Avant Garde" w:hAnsi="ITC Avant Garde"/>
          <w:spacing w:val="6"/>
          <w:lang w:val="es-MX"/>
        </w:rPr>
        <w:t xml:space="preserve"> </w:t>
      </w:r>
      <w:r w:rsidRPr="00B77826">
        <w:rPr>
          <w:rFonts w:ascii="ITC Avant Garde" w:hAnsi="ITC Avant Garde"/>
          <w:spacing w:val="-1"/>
          <w:lang w:val="es-MX"/>
        </w:rPr>
        <w:t>que</w:t>
      </w:r>
      <w:r w:rsidRPr="00B77826">
        <w:rPr>
          <w:rFonts w:ascii="ITC Avant Garde" w:hAnsi="ITC Avant Garde"/>
          <w:spacing w:val="8"/>
          <w:lang w:val="es-MX"/>
        </w:rPr>
        <w:t xml:space="preserve"> </w:t>
      </w:r>
      <w:r w:rsidRPr="00B77826">
        <w:rPr>
          <w:rFonts w:ascii="ITC Avant Garde" w:hAnsi="ITC Avant Garde"/>
          <w:spacing w:val="-1"/>
          <w:lang w:val="es-MX"/>
        </w:rPr>
        <w:t>se</w:t>
      </w:r>
      <w:r w:rsidRPr="00B77826">
        <w:rPr>
          <w:rFonts w:ascii="ITC Avant Garde" w:hAnsi="ITC Avant Garde"/>
          <w:spacing w:val="8"/>
          <w:lang w:val="es-MX"/>
        </w:rPr>
        <w:t xml:space="preserve"> </w:t>
      </w:r>
      <w:r w:rsidRPr="00B77826">
        <w:rPr>
          <w:rFonts w:ascii="ITC Avant Garde" w:hAnsi="ITC Avant Garde"/>
          <w:spacing w:val="-1"/>
          <w:lang w:val="es-MX"/>
        </w:rPr>
        <w:t>trate,</w:t>
      </w:r>
      <w:r w:rsidRPr="00B77826">
        <w:rPr>
          <w:rFonts w:ascii="ITC Avant Garde" w:hAnsi="ITC Avant Garde"/>
          <w:spacing w:val="51"/>
          <w:lang w:val="es-MX"/>
        </w:rPr>
        <w:t xml:space="preserve"> </w:t>
      </w:r>
      <w:r w:rsidRPr="00B77826">
        <w:rPr>
          <w:rFonts w:ascii="ITC Avant Garde" w:hAnsi="ITC Avant Garde"/>
          <w:spacing w:val="-1"/>
          <w:lang w:val="es-MX"/>
        </w:rPr>
        <w:t>conforme</w:t>
      </w:r>
      <w:r w:rsidRPr="00B77826">
        <w:rPr>
          <w:rFonts w:ascii="ITC Avant Garde" w:hAnsi="ITC Avant Garde"/>
          <w:spacing w:val="13"/>
          <w:lang w:val="es-MX"/>
        </w:rPr>
        <w:t xml:space="preserve"> </w:t>
      </w:r>
      <w:r w:rsidRPr="00B77826">
        <w:rPr>
          <w:rFonts w:ascii="ITC Avant Garde" w:hAnsi="ITC Avant Garde"/>
          <w:lang w:val="es-MX"/>
        </w:rPr>
        <w:t>a</w:t>
      </w:r>
      <w:r w:rsidRPr="00B77826">
        <w:rPr>
          <w:rFonts w:ascii="ITC Avant Garde" w:hAnsi="ITC Avant Garde"/>
          <w:spacing w:val="11"/>
          <w:lang w:val="es-MX"/>
        </w:rPr>
        <w:t xml:space="preserve"> </w:t>
      </w:r>
      <w:r w:rsidRPr="00B77826">
        <w:rPr>
          <w:rFonts w:ascii="ITC Avant Garde" w:hAnsi="ITC Avant Garde"/>
          <w:lang w:val="es-MX"/>
        </w:rPr>
        <w:t>la</w:t>
      </w:r>
      <w:r w:rsidRPr="00B77826">
        <w:rPr>
          <w:rFonts w:ascii="ITC Avant Garde" w:hAnsi="ITC Avant Garde"/>
          <w:spacing w:val="13"/>
          <w:lang w:val="es-MX"/>
        </w:rPr>
        <w:t xml:space="preserve"> </w:t>
      </w:r>
      <w:r w:rsidRPr="00B77826">
        <w:rPr>
          <w:rFonts w:ascii="ITC Avant Garde" w:hAnsi="ITC Avant Garde"/>
          <w:spacing w:val="-1"/>
          <w:lang w:val="es-MX"/>
        </w:rPr>
        <w:t>fecha</w:t>
      </w:r>
      <w:r w:rsidRPr="00B77826">
        <w:rPr>
          <w:rFonts w:ascii="ITC Avant Garde" w:hAnsi="ITC Avant Garde"/>
          <w:spacing w:val="13"/>
          <w:lang w:val="es-MX"/>
        </w:rPr>
        <w:t xml:space="preserve"> </w:t>
      </w:r>
      <w:r w:rsidRPr="00B77826">
        <w:rPr>
          <w:rFonts w:ascii="ITC Avant Garde" w:hAnsi="ITC Avant Garde"/>
          <w:spacing w:val="-1"/>
          <w:lang w:val="es-MX"/>
        </w:rPr>
        <w:t>solicitada,</w:t>
      </w:r>
      <w:r w:rsidRPr="00B77826">
        <w:rPr>
          <w:rFonts w:ascii="ITC Avant Garde" w:hAnsi="ITC Avant Garde"/>
          <w:spacing w:val="14"/>
          <w:lang w:val="es-MX"/>
        </w:rPr>
        <w:t xml:space="preserve"> </w:t>
      </w:r>
      <w:r w:rsidRPr="00B77826">
        <w:rPr>
          <w:rFonts w:ascii="ITC Avant Garde" w:hAnsi="ITC Avant Garde"/>
          <w:spacing w:val="-1"/>
          <w:lang w:val="es-MX"/>
        </w:rPr>
        <w:t>deberá</w:t>
      </w:r>
      <w:r w:rsidRPr="00B77826">
        <w:rPr>
          <w:rFonts w:ascii="ITC Avant Garde" w:hAnsi="ITC Avant Garde"/>
          <w:spacing w:val="11"/>
          <w:lang w:val="es-MX"/>
        </w:rPr>
        <w:t xml:space="preserve"> </w:t>
      </w:r>
      <w:r w:rsidRPr="00B77826">
        <w:rPr>
          <w:rFonts w:ascii="ITC Avant Garde" w:hAnsi="ITC Avant Garde"/>
          <w:spacing w:val="-1"/>
          <w:lang w:val="es-MX"/>
        </w:rPr>
        <w:t>presentar</w:t>
      </w:r>
      <w:r w:rsidRPr="00B77826">
        <w:rPr>
          <w:rFonts w:ascii="ITC Avant Garde" w:hAnsi="ITC Avant Garde"/>
          <w:spacing w:val="13"/>
          <w:lang w:val="es-MX"/>
        </w:rPr>
        <w:t xml:space="preserve"> </w:t>
      </w:r>
      <w:r w:rsidRPr="00B77826">
        <w:rPr>
          <w:rFonts w:ascii="ITC Avant Garde" w:hAnsi="ITC Avant Garde"/>
          <w:spacing w:val="-1"/>
          <w:lang w:val="es-MX"/>
        </w:rPr>
        <w:t>una</w:t>
      </w:r>
      <w:r w:rsidRPr="00B77826">
        <w:rPr>
          <w:rFonts w:ascii="ITC Avant Garde" w:hAnsi="ITC Avant Garde"/>
          <w:spacing w:val="13"/>
          <w:lang w:val="es-MX"/>
        </w:rPr>
        <w:t xml:space="preserve"> </w:t>
      </w:r>
      <w:r w:rsidRPr="00B77826">
        <w:rPr>
          <w:rFonts w:ascii="ITC Avant Garde" w:hAnsi="ITC Avant Garde"/>
          <w:spacing w:val="-2"/>
          <w:lang w:val="es-MX"/>
        </w:rPr>
        <w:t>copia</w:t>
      </w:r>
      <w:r w:rsidRPr="00B77826">
        <w:rPr>
          <w:rFonts w:ascii="ITC Avant Garde" w:hAnsi="ITC Avant Garde"/>
          <w:spacing w:val="13"/>
          <w:lang w:val="es-MX"/>
        </w:rPr>
        <w:t xml:space="preserve"> </w:t>
      </w:r>
      <w:r w:rsidRPr="00B77826">
        <w:rPr>
          <w:rFonts w:ascii="ITC Avant Garde" w:hAnsi="ITC Avant Garde"/>
          <w:lang w:val="es-MX"/>
        </w:rPr>
        <w:t>de</w:t>
      </w:r>
      <w:r w:rsidRPr="00B77826">
        <w:rPr>
          <w:rFonts w:ascii="ITC Avant Garde" w:hAnsi="ITC Avant Garde"/>
          <w:spacing w:val="13"/>
          <w:lang w:val="es-MX"/>
        </w:rPr>
        <w:t xml:space="preserve"> </w:t>
      </w:r>
      <w:r w:rsidRPr="00B77826">
        <w:rPr>
          <w:rFonts w:ascii="ITC Avant Garde" w:hAnsi="ITC Avant Garde"/>
          <w:lang w:val="es-MX"/>
        </w:rPr>
        <w:t>la</w:t>
      </w:r>
      <w:r w:rsidRPr="00B77826">
        <w:rPr>
          <w:rFonts w:ascii="ITC Avant Garde" w:hAnsi="ITC Avant Garde"/>
          <w:spacing w:val="11"/>
          <w:lang w:val="es-MX"/>
        </w:rPr>
        <w:t xml:space="preserve"> </w:t>
      </w:r>
      <w:r w:rsidRPr="00B77826">
        <w:rPr>
          <w:rFonts w:ascii="ITC Avant Garde" w:hAnsi="ITC Avant Garde"/>
          <w:spacing w:val="-1"/>
          <w:lang w:val="es-MX"/>
        </w:rPr>
        <w:t>Solicitud</w:t>
      </w:r>
      <w:r w:rsidRPr="00B77826">
        <w:rPr>
          <w:rFonts w:ascii="ITC Avant Garde" w:hAnsi="ITC Avant Garde"/>
          <w:spacing w:val="12"/>
          <w:lang w:val="es-MX"/>
        </w:rPr>
        <w:t xml:space="preserve"> </w:t>
      </w:r>
      <w:r w:rsidRPr="00B77826">
        <w:rPr>
          <w:rFonts w:ascii="ITC Avant Garde" w:hAnsi="ITC Avant Garde"/>
          <w:spacing w:val="-2"/>
          <w:lang w:val="es-MX"/>
        </w:rPr>
        <w:t>de</w:t>
      </w:r>
      <w:r w:rsidRPr="00B77826">
        <w:rPr>
          <w:rFonts w:ascii="ITC Avant Garde" w:hAnsi="ITC Avant Garde"/>
          <w:spacing w:val="65"/>
          <w:lang w:val="es-MX"/>
        </w:rPr>
        <w:t xml:space="preserve"> </w:t>
      </w:r>
      <w:r w:rsidRPr="00B77826">
        <w:rPr>
          <w:rFonts w:ascii="ITC Avant Garde" w:hAnsi="ITC Avant Garde"/>
          <w:spacing w:val="-1"/>
          <w:lang w:val="es-MX"/>
        </w:rPr>
        <w:t>Acceso</w:t>
      </w:r>
      <w:r w:rsidRPr="00B77826">
        <w:rPr>
          <w:rFonts w:ascii="ITC Avant Garde" w:hAnsi="ITC Avant Garde"/>
          <w:spacing w:val="22"/>
          <w:lang w:val="es-MX"/>
        </w:rPr>
        <w:t xml:space="preserve"> </w:t>
      </w:r>
      <w:r w:rsidRPr="00B77826">
        <w:rPr>
          <w:rFonts w:ascii="ITC Avant Garde" w:hAnsi="ITC Avant Garde"/>
          <w:lang w:val="es-MX"/>
        </w:rPr>
        <w:t>a</w:t>
      </w:r>
      <w:r w:rsidRPr="00B77826">
        <w:rPr>
          <w:rFonts w:ascii="ITC Avant Garde" w:hAnsi="ITC Avant Garde"/>
          <w:spacing w:val="23"/>
          <w:lang w:val="es-MX"/>
        </w:rPr>
        <w:t xml:space="preserve"> </w:t>
      </w:r>
      <w:r w:rsidRPr="00B77826">
        <w:rPr>
          <w:rFonts w:ascii="ITC Avant Garde" w:hAnsi="ITC Avant Garde"/>
          <w:spacing w:val="-1"/>
          <w:lang w:val="es-MX"/>
        </w:rPr>
        <w:t>Sitio</w:t>
      </w:r>
      <w:r w:rsidRPr="00B77826">
        <w:rPr>
          <w:rFonts w:ascii="ITC Avant Garde" w:hAnsi="ITC Avant Garde"/>
          <w:spacing w:val="22"/>
          <w:lang w:val="es-MX"/>
        </w:rPr>
        <w:t xml:space="preserve"> </w:t>
      </w:r>
      <w:r w:rsidRPr="00B77826">
        <w:rPr>
          <w:rFonts w:ascii="ITC Avant Garde" w:hAnsi="ITC Avant Garde"/>
          <w:spacing w:val="-1"/>
          <w:lang w:val="es-MX"/>
        </w:rPr>
        <w:t>previamente</w:t>
      </w:r>
      <w:r w:rsidRPr="00B77826">
        <w:rPr>
          <w:rFonts w:ascii="ITC Avant Garde" w:hAnsi="ITC Avant Garde"/>
          <w:spacing w:val="23"/>
          <w:lang w:val="es-MX"/>
        </w:rPr>
        <w:t xml:space="preserve"> </w:t>
      </w:r>
      <w:r w:rsidRPr="00B77826">
        <w:rPr>
          <w:rFonts w:ascii="ITC Avant Garde" w:hAnsi="ITC Avant Garde"/>
          <w:spacing w:val="-1"/>
          <w:lang w:val="es-MX"/>
        </w:rPr>
        <w:t>formulada</w:t>
      </w:r>
      <w:r w:rsidRPr="00B77826">
        <w:rPr>
          <w:rFonts w:ascii="ITC Avant Garde" w:hAnsi="ITC Avant Garde"/>
          <w:spacing w:val="21"/>
          <w:lang w:val="es-MX"/>
        </w:rPr>
        <w:t xml:space="preserve"> </w:t>
      </w:r>
      <w:r w:rsidRPr="00B77826">
        <w:rPr>
          <w:rFonts w:ascii="ITC Avant Garde" w:hAnsi="ITC Avant Garde"/>
          <w:lang w:val="es-MX"/>
        </w:rPr>
        <w:t>a</w:t>
      </w:r>
      <w:r w:rsidRPr="00B77826">
        <w:rPr>
          <w:rFonts w:ascii="ITC Avant Garde" w:hAnsi="ITC Avant Garde"/>
          <w:spacing w:val="23"/>
          <w:lang w:val="es-MX"/>
        </w:rPr>
        <w:t xml:space="preserve"> </w:t>
      </w:r>
      <w:r w:rsidRPr="00B77826">
        <w:rPr>
          <w:rFonts w:ascii="ITC Avant Garde" w:hAnsi="ITC Avant Garde"/>
          <w:spacing w:val="-1"/>
          <w:lang w:val="es-MX"/>
        </w:rPr>
        <w:t>Telcel,</w:t>
      </w:r>
      <w:r w:rsidRPr="00B77826">
        <w:rPr>
          <w:rFonts w:ascii="ITC Avant Garde" w:hAnsi="ITC Avant Garde"/>
          <w:spacing w:val="22"/>
          <w:lang w:val="es-MX"/>
        </w:rPr>
        <w:t xml:space="preserve"> </w:t>
      </w:r>
      <w:r w:rsidRPr="00B77826">
        <w:rPr>
          <w:rFonts w:ascii="ITC Avant Garde" w:hAnsi="ITC Avant Garde"/>
          <w:lang w:val="es-MX"/>
        </w:rPr>
        <w:t>e</w:t>
      </w:r>
      <w:r w:rsidRPr="00B77826">
        <w:rPr>
          <w:rFonts w:ascii="ITC Avant Garde" w:hAnsi="ITC Avant Garde"/>
          <w:spacing w:val="21"/>
          <w:lang w:val="es-MX"/>
        </w:rPr>
        <w:t xml:space="preserve"> </w:t>
      </w:r>
      <w:r w:rsidRPr="00B77826">
        <w:rPr>
          <w:rFonts w:ascii="ITC Avant Garde" w:hAnsi="ITC Avant Garde"/>
          <w:spacing w:val="-1"/>
          <w:lang w:val="es-MX"/>
        </w:rPr>
        <w:t>identificarse</w:t>
      </w:r>
      <w:r w:rsidRPr="00B77826">
        <w:rPr>
          <w:rFonts w:ascii="ITC Avant Garde" w:hAnsi="ITC Avant Garde"/>
          <w:spacing w:val="23"/>
          <w:lang w:val="es-MX"/>
        </w:rPr>
        <w:t xml:space="preserve"> </w:t>
      </w:r>
      <w:r w:rsidRPr="00B77826">
        <w:rPr>
          <w:rFonts w:ascii="ITC Avant Garde" w:hAnsi="ITC Avant Garde"/>
          <w:spacing w:val="-2"/>
          <w:lang w:val="es-MX"/>
        </w:rPr>
        <w:t>con</w:t>
      </w:r>
      <w:r w:rsidRPr="00B77826">
        <w:rPr>
          <w:rFonts w:ascii="ITC Avant Garde" w:hAnsi="ITC Avant Garde"/>
          <w:spacing w:val="22"/>
          <w:lang w:val="es-MX"/>
        </w:rPr>
        <w:t xml:space="preserve"> </w:t>
      </w:r>
      <w:r w:rsidRPr="00B77826">
        <w:rPr>
          <w:rFonts w:ascii="ITC Avant Garde" w:hAnsi="ITC Avant Garde"/>
          <w:spacing w:val="-1"/>
          <w:lang w:val="es-MX"/>
        </w:rPr>
        <w:t>credencial</w:t>
      </w:r>
      <w:r w:rsidRPr="00B77826">
        <w:rPr>
          <w:rFonts w:ascii="ITC Avant Garde" w:hAnsi="ITC Avant Garde"/>
          <w:spacing w:val="47"/>
          <w:lang w:val="es-MX"/>
        </w:rPr>
        <w:t xml:space="preserve"> </w:t>
      </w:r>
      <w:r w:rsidRPr="00B77826">
        <w:rPr>
          <w:rFonts w:ascii="ITC Avant Garde" w:hAnsi="ITC Avant Garde"/>
          <w:spacing w:val="-1"/>
          <w:lang w:val="es-MX"/>
        </w:rPr>
        <w:t>vigente</w:t>
      </w:r>
      <w:r w:rsidRPr="00B77826">
        <w:rPr>
          <w:rFonts w:ascii="ITC Avant Garde" w:hAnsi="ITC Avant Garde"/>
          <w:spacing w:val="33"/>
          <w:lang w:val="es-MX"/>
        </w:rPr>
        <w:t xml:space="preserve"> </w:t>
      </w:r>
      <w:r w:rsidRPr="00B77826">
        <w:rPr>
          <w:rFonts w:ascii="ITC Avant Garde" w:hAnsi="ITC Avant Garde"/>
          <w:spacing w:val="-1"/>
          <w:lang w:val="es-MX"/>
        </w:rPr>
        <w:t>emitida</w:t>
      </w:r>
      <w:r w:rsidRPr="00B77826">
        <w:rPr>
          <w:rFonts w:ascii="ITC Avant Garde" w:hAnsi="ITC Avant Garde"/>
          <w:spacing w:val="34"/>
          <w:lang w:val="es-MX"/>
        </w:rPr>
        <w:t xml:space="preserve"> </w:t>
      </w:r>
      <w:r w:rsidRPr="00B77826">
        <w:rPr>
          <w:rFonts w:ascii="ITC Avant Garde" w:hAnsi="ITC Avant Garde"/>
          <w:spacing w:val="-1"/>
          <w:lang w:val="es-MX"/>
        </w:rPr>
        <w:t>por</w:t>
      </w:r>
      <w:r w:rsidRPr="00B77826">
        <w:rPr>
          <w:rFonts w:ascii="ITC Avant Garde" w:hAnsi="ITC Avant Garde"/>
          <w:spacing w:val="32"/>
          <w:lang w:val="es-MX"/>
        </w:rPr>
        <w:t xml:space="preserve"> </w:t>
      </w:r>
      <w:r w:rsidRPr="00B77826">
        <w:rPr>
          <w:rFonts w:ascii="ITC Avant Garde" w:hAnsi="ITC Avant Garde"/>
          <w:lang w:val="es-MX"/>
        </w:rPr>
        <w:t>el</w:t>
      </w:r>
      <w:r w:rsidRPr="00B77826">
        <w:rPr>
          <w:rFonts w:ascii="ITC Avant Garde" w:hAnsi="ITC Avant Garde"/>
          <w:spacing w:val="35"/>
          <w:lang w:val="es-MX"/>
        </w:rPr>
        <w:t xml:space="preserve"> </w:t>
      </w:r>
      <w:r w:rsidRPr="00B77826">
        <w:rPr>
          <w:rFonts w:ascii="ITC Avant Garde" w:hAnsi="ITC Avant Garde"/>
          <w:spacing w:val="-1"/>
          <w:lang w:val="es-MX"/>
        </w:rPr>
        <w:t>Concesionario</w:t>
      </w:r>
      <w:r w:rsidRPr="00B77826">
        <w:rPr>
          <w:rFonts w:ascii="ITC Avant Garde" w:hAnsi="ITC Avant Garde"/>
          <w:spacing w:val="33"/>
          <w:lang w:val="es-MX"/>
        </w:rPr>
        <w:t xml:space="preserve"> </w:t>
      </w:r>
      <w:r w:rsidRPr="00B77826">
        <w:rPr>
          <w:rFonts w:ascii="ITC Avant Garde" w:hAnsi="ITC Avant Garde"/>
          <w:lang w:val="es-MX"/>
        </w:rPr>
        <w:t>o</w:t>
      </w:r>
      <w:r w:rsidRPr="00B77826">
        <w:rPr>
          <w:rFonts w:ascii="ITC Avant Garde" w:hAnsi="ITC Avant Garde"/>
          <w:spacing w:val="33"/>
          <w:lang w:val="es-MX"/>
        </w:rPr>
        <w:t xml:space="preserve"> </w:t>
      </w:r>
      <w:r w:rsidRPr="00B77826">
        <w:rPr>
          <w:rFonts w:ascii="ITC Avant Garde" w:hAnsi="ITC Avant Garde"/>
          <w:spacing w:val="-1"/>
          <w:lang w:val="es-MX"/>
        </w:rPr>
        <w:t>por</w:t>
      </w:r>
      <w:r w:rsidRPr="00B77826">
        <w:rPr>
          <w:rFonts w:ascii="ITC Avant Garde" w:hAnsi="ITC Avant Garde"/>
          <w:spacing w:val="34"/>
          <w:lang w:val="es-MX"/>
        </w:rPr>
        <w:t xml:space="preserve"> </w:t>
      </w:r>
      <w:r w:rsidRPr="00B77826">
        <w:rPr>
          <w:rFonts w:ascii="ITC Avant Garde" w:hAnsi="ITC Avant Garde"/>
          <w:lang w:val="es-MX"/>
        </w:rPr>
        <w:t>la</w:t>
      </w:r>
      <w:r w:rsidRPr="00B77826">
        <w:rPr>
          <w:rFonts w:ascii="ITC Avant Garde" w:hAnsi="ITC Avant Garde"/>
          <w:spacing w:val="34"/>
          <w:lang w:val="es-MX"/>
        </w:rPr>
        <w:t xml:space="preserve"> </w:t>
      </w:r>
      <w:r w:rsidRPr="00B77826">
        <w:rPr>
          <w:rFonts w:ascii="ITC Avant Garde" w:hAnsi="ITC Avant Garde"/>
          <w:spacing w:val="-1"/>
          <w:lang w:val="es-MX"/>
        </w:rPr>
        <w:t>empresa</w:t>
      </w:r>
      <w:r w:rsidRPr="00B77826">
        <w:rPr>
          <w:rFonts w:ascii="ITC Avant Garde" w:hAnsi="ITC Avant Garde"/>
          <w:spacing w:val="34"/>
          <w:lang w:val="es-MX"/>
        </w:rPr>
        <w:t xml:space="preserve"> </w:t>
      </w:r>
      <w:r w:rsidRPr="00B77826">
        <w:rPr>
          <w:rFonts w:ascii="ITC Avant Garde" w:hAnsi="ITC Avant Garde"/>
          <w:lang w:val="es-MX"/>
        </w:rPr>
        <w:t>en</w:t>
      </w:r>
      <w:r w:rsidRPr="00B77826">
        <w:rPr>
          <w:rFonts w:ascii="ITC Avant Garde" w:hAnsi="ITC Avant Garde"/>
          <w:spacing w:val="31"/>
          <w:lang w:val="es-MX"/>
        </w:rPr>
        <w:t xml:space="preserve"> </w:t>
      </w:r>
      <w:r w:rsidRPr="00B77826">
        <w:rPr>
          <w:rFonts w:ascii="ITC Avant Garde" w:hAnsi="ITC Avant Garde"/>
          <w:spacing w:val="-1"/>
          <w:lang w:val="es-MX"/>
        </w:rPr>
        <w:t>que</w:t>
      </w:r>
      <w:r w:rsidRPr="00B77826">
        <w:rPr>
          <w:rFonts w:ascii="ITC Avant Garde" w:hAnsi="ITC Avant Garde"/>
          <w:spacing w:val="34"/>
          <w:lang w:val="es-MX"/>
        </w:rPr>
        <w:t xml:space="preserve"> </w:t>
      </w:r>
      <w:r w:rsidRPr="00B77826">
        <w:rPr>
          <w:rFonts w:ascii="ITC Avant Garde" w:hAnsi="ITC Avant Garde"/>
          <w:spacing w:val="-1"/>
          <w:lang w:val="es-MX"/>
        </w:rPr>
        <w:t>labore,</w:t>
      </w:r>
      <w:r w:rsidRPr="00B77826">
        <w:rPr>
          <w:rFonts w:ascii="ITC Avant Garde" w:hAnsi="ITC Avant Garde"/>
          <w:spacing w:val="41"/>
          <w:lang w:val="es-MX"/>
        </w:rPr>
        <w:t xml:space="preserve"> </w:t>
      </w:r>
      <w:r w:rsidRPr="00B77826">
        <w:rPr>
          <w:rFonts w:ascii="ITC Avant Garde" w:hAnsi="ITC Avant Garde"/>
          <w:spacing w:val="-1"/>
          <w:lang w:val="es-MX"/>
        </w:rPr>
        <w:t xml:space="preserve">tratándose de </w:t>
      </w:r>
      <w:r w:rsidRPr="00B77826">
        <w:rPr>
          <w:rFonts w:ascii="ITC Avant Garde" w:hAnsi="ITC Avant Garde"/>
          <w:spacing w:val="-2"/>
          <w:lang w:val="es-MX"/>
        </w:rPr>
        <w:t>personal</w:t>
      </w:r>
      <w:r w:rsidRPr="00B77826">
        <w:rPr>
          <w:rFonts w:ascii="ITC Avant Garde" w:hAnsi="ITC Avant Garde"/>
          <w:lang w:val="es-MX"/>
        </w:rPr>
        <w:t xml:space="preserve"> </w:t>
      </w:r>
      <w:r w:rsidRPr="00B77826">
        <w:rPr>
          <w:rFonts w:ascii="ITC Avant Garde" w:hAnsi="ITC Avant Garde"/>
          <w:spacing w:val="-2"/>
          <w:lang w:val="es-MX"/>
        </w:rPr>
        <w:t xml:space="preserve">subcontratado </w:t>
      </w:r>
      <w:r w:rsidRPr="00B77826">
        <w:rPr>
          <w:rFonts w:ascii="ITC Avant Garde" w:hAnsi="ITC Avant Garde"/>
          <w:spacing w:val="-1"/>
          <w:lang w:val="es-MX"/>
        </w:rPr>
        <w:t>por</w:t>
      </w:r>
      <w:r w:rsidRPr="00B77826">
        <w:rPr>
          <w:rFonts w:ascii="ITC Avant Garde" w:hAnsi="ITC Avant Garde"/>
          <w:spacing w:val="-3"/>
          <w:lang w:val="es-MX"/>
        </w:rPr>
        <w:t xml:space="preserve"> </w:t>
      </w:r>
      <w:r w:rsidRPr="00B77826">
        <w:rPr>
          <w:rFonts w:ascii="ITC Avant Garde" w:hAnsi="ITC Avant Garde"/>
          <w:lang w:val="es-MX"/>
        </w:rPr>
        <w:t xml:space="preserve">el </w:t>
      </w:r>
      <w:r w:rsidRPr="00B77826">
        <w:rPr>
          <w:rFonts w:ascii="ITC Avant Garde" w:hAnsi="ITC Avant Garde"/>
          <w:spacing w:val="-1"/>
          <w:lang w:val="es-MX"/>
        </w:rPr>
        <w:t>Concesionario.</w:t>
      </w:r>
    </w:p>
    <w:p w14:paraId="7262361C" w14:textId="77777777" w:rsidR="00A81F4C" w:rsidRDefault="00A81F4C" w:rsidP="000F218E">
      <w:pPr>
        <w:pStyle w:val="Textoindependiente"/>
        <w:widowControl w:val="0"/>
        <w:numPr>
          <w:ilvl w:val="1"/>
          <w:numId w:val="88"/>
        </w:numPr>
        <w:tabs>
          <w:tab w:val="left" w:pos="1252"/>
        </w:tabs>
        <w:spacing w:before="240" w:after="0" w:line="276" w:lineRule="auto"/>
        <w:ind w:right="106"/>
        <w:jc w:val="both"/>
        <w:rPr>
          <w:rFonts w:ascii="ITC Avant Garde" w:hAnsi="ITC Avant Garde"/>
          <w:lang w:val="es-MX"/>
        </w:rPr>
      </w:pPr>
      <w:r w:rsidRPr="00B77826">
        <w:rPr>
          <w:rFonts w:ascii="ITC Avant Garde" w:hAnsi="ITC Avant Garde"/>
          <w:spacing w:val="-1"/>
          <w:lang w:val="es-MX"/>
        </w:rPr>
        <w:t>En</w:t>
      </w:r>
      <w:r w:rsidRPr="00B77826">
        <w:rPr>
          <w:rFonts w:ascii="ITC Avant Garde" w:hAnsi="ITC Avant Garde"/>
          <w:spacing w:val="10"/>
          <w:lang w:val="es-MX"/>
        </w:rPr>
        <w:t xml:space="preserve"> </w:t>
      </w:r>
      <w:r w:rsidRPr="00B77826">
        <w:rPr>
          <w:rFonts w:ascii="ITC Avant Garde" w:hAnsi="ITC Avant Garde"/>
          <w:spacing w:val="-1"/>
          <w:lang w:val="es-MX"/>
        </w:rPr>
        <w:t>caso</w:t>
      </w:r>
      <w:r w:rsidRPr="00B77826">
        <w:rPr>
          <w:rFonts w:ascii="ITC Avant Garde" w:hAnsi="ITC Avant Garde"/>
          <w:spacing w:val="10"/>
          <w:lang w:val="es-MX"/>
        </w:rPr>
        <w:t xml:space="preserve"> </w:t>
      </w:r>
      <w:r w:rsidRPr="00B77826">
        <w:rPr>
          <w:rFonts w:ascii="ITC Avant Garde" w:hAnsi="ITC Avant Garde"/>
          <w:spacing w:val="-2"/>
          <w:lang w:val="es-MX"/>
        </w:rPr>
        <w:t>de</w:t>
      </w:r>
      <w:r w:rsidRPr="00B77826">
        <w:rPr>
          <w:rFonts w:ascii="ITC Avant Garde" w:hAnsi="ITC Avant Garde"/>
          <w:spacing w:val="10"/>
          <w:lang w:val="es-MX"/>
        </w:rPr>
        <w:t xml:space="preserve"> </w:t>
      </w:r>
      <w:r w:rsidRPr="00B77826">
        <w:rPr>
          <w:rFonts w:ascii="ITC Avant Garde" w:hAnsi="ITC Avant Garde"/>
          <w:spacing w:val="-1"/>
          <w:lang w:val="es-MX"/>
        </w:rPr>
        <w:t>que</w:t>
      </w:r>
      <w:r w:rsidRPr="00B77826">
        <w:rPr>
          <w:rFonts w:ascii="ITC Avant Garde" w:hAnsi="ITC Avant Garde"/>
          <w:spacing w:val="8"/>
          <w:lang w:val="es-MX"/>
        </w:rPr>
        <w:t xml:space="preserve"> </w:t>
      </w:r>
      <w:r w:rsidRPr="00B77826">
        <w:rPr>
          <w:rFonts w:ascii="ITC Avant Garde" w:hAnsi="ITC Avant Garde"/>
          <w:spacing w:val="-1"/>
          <w:lang w:val="es-MX"/>
        </w:rPr>
        <w:t>alguna</w:t>
      </w:r>
      <w:r w:rsidRPr="00B77826">
        <w:rPr>
          <w:rFonts w:ascii="ITC Avant Garde" w:hAnsi="ITC Avant Garde"/>
          <w:spacing w:val="11"/>
          <w:lang w:val="es-MX"/>
        </w:rPr>
        <w:t xml:space="preserve"> </w:t>
      </w:r>
      <w:r w:rsidRPr="00B77826">
        <w:rPr>
          <w:rFonts w:ascii="ITC Avant Garde" w:hAnsi="ITC Avant Garde"/>
          <w:lang w:val="es-MX"/>
        </w:rPr>
        <w:t>de</w:t>
      </w:r>
      <w:r w:rsidRPr="00B77826">
        <w:rPr>
          <w:rFonts w:ascii="ITC Avant Garde" w:hAnsi="ITC Avant Garde"/>
          <w:spacing w:val="8"/>
          <w:lang w:val="es-MX"/>
        </w:rPr>
        <w:t xml:space="preserve"> </w:t>
      </w:r>
      <w:r w:rsidRPr="00B77826">
        <w:rPr>
          <w:rFonts w:ascii="ITC Avant Garde" w:hAnsi="ITC Avant Garde"/>
          <w:spacing w:val="-1"/>
          <w:lang w:val="es-MX"/>
        </w:rPr>
        <w:t>las</w:t>
      </w:r>
      <w:r w:rsidRPr="00B77826">
        <w:rPr>
          <w:rFonts w:ascii="ITC Avant Garde" w:hAnsi="ITC Avant Garde"/>
          <w:spacing w:val="9"/>
          <w:lang w:val="es-MX"/>
        </w:rPr>
        <w:t xml:space="preserve"> </w:t>
      </w:r>
      <w:r w:rsidRPr="00B77826">
        <w:rPr>
          <w:rFonts w:ascii="ITC Avant Garde" w:hAnsi="ITC Avant Garde"/>
          <w:spacing w:val="-1"/>
          <w:lang w:val="es-MX"/>
        </w:rPr>
        <w:t>actividades</w:t>
      </w:r>
      <w:r w:rsidRPr="00B77826">
        <w:rPr>
          <w:rFonts w:ascii="ITC Avant Garde" w:hAnsi="ITC Avant Garde"/>
          <w:spacing w:val="11"/>
          <w:lang w:val="es-MX"/>
        </w:rPr>
        <w:t xml:space="preserve"> </w:t>
      </w:r>
      <w:r w:rsidRPr="00B77826">
        <w:rPr>
          <w:rFonts w:ascii="ITC Avant Garde" w:hAnsi="ITC Avant Garde"/>
          <w:spacing w:val="-1"/>
          <w:lang w:val="es-MX"/>
        </w:rPr>
        <w:t>realizadas</w:t>
      </w:r>
      <w:r w:rsidRPr="00B77826">
        <w:rPr>
          <w:rFonts w:ascii="ITC Avant Garde" w:hAnsi="ITC Avant Garde"/>
          <w:spacing w:val="11"/>
          <w:lang w:val="es-MX"/>
        </w:rPr>
        <w:t xml:space="preserve"> </w:t>
      </w:r>
      <w:r w:rsidRPr="00B77826">
        <w:rPr>
          <w:rFonts w:ascii="ITC Avant Garde" w:hAnsi="ITC Avant Garde"/>
          <w:lang w:val="es-MX"/>
        </w:rPr>
        <w:t>en</w:t>
      </w:r>
      <w:r w:rsidRPr="00B77826">
        <w:rPr>
          <w:rFonts w:ascii="ITC Avant Garde" w:hAnsi="ITC Avant Garde"/>
          <w:spacing w:val="8"/>
          <w:lang w:val="es-MX"/>
        </w:rPr>
        <w:t xml:space="preserve"> </w:t>
      </w:r>
      <w:r w:rsidRPr="00B77826">
        <w:rPr>
          <w:rFonts w:ascii="ITC Avant Garde" w:hAnsi="ITC Avant Garde"/>
          <w:spacing w:val="-1"/>
          <w:lang w:val="es-MX"/>
        </w:rPr>
        <w:t>los</w:t>
      </w:r>
      <w:r w:rsidRPr="00B77826">
        <w:rPr>
          <w:rFonts w:ascii="ITC Avant Garde" w:hAnsi="ITC Avant Garde"/>
          <w:spacing w:val="8"/>
          <w:lang w:val="es-MX"/>
        </w:rPr>
        <w:t xml:space="preserve"> </w:t>
      </w:r>
      <w:r w:rsidRPr="00B77826">
        <w:rPr>
          <w:rFonts w:ascii="ITC Avant Garde" w:hAnsi="ITC Avant Garde"/>
          <w:spacing w:val="-1"/>
          <w:lang w:val="es-MX"/>
        </w:rPr>
        <w:t>Sitios,</w:t>
      </w:r>
      <w:r w:rsidRPr="00B77826">
        <w:rPr>
          <w:rFonts w:ascii="ITC Avant Garde" w:hAnsi="ITC Avant Garde"/>
          <w:spacing w:val="7"/>
          <w:lang w:val="es-MX"/>
        </w:rPr>
        <w:t xml:space="preserve"> </w:t>
      </w:r>
      <w:r w:rsidRPr="00B77826">
        <w:rPr>
          <w:rFonts w:ascii="ITC Avant Garde" w:hAnsi="ITC Avant Garde"/>
          <w:spacing w:val="-1"/>
          <w:lang w:val="es-MX"/>
        </w:rPr>
        <w:t>por</w:t>
      </w:r>
      <w:r w:rsidRPr="00B77826">
        <w:rPr>
          <w:rFonts w:ascii="ITC Avant Garde" w:hAnsi="ITC Avant Garde"/>
          <w:spacing w:val="8"/>
          <w:lang w:val="es-MX"/>
        </w:rPr>
        <w:t xml:space="preserve"> </w:t>
      </w:r>
      <w:r w:rsidRPr="00B77826">
        <w:rPr>
          <w:rFonts w:ascii="ITC Avant Garde" w:hAnsi="ITC Avant Garde"/>
          <w:lang w:val="es-MX"/>
        </w:rPr>
        <w:t>parte</w:t>
      </w:r>
      <w:r w:rsidRPr="00B77826">
        <w:rPr>
          <w:rFonts w:ascii="ITC Avant Garde" w:hAnsi="ITC Avant Garde"/>
          <w:spacing w:val="11"/>
          <w:lang w:val="es-MX"/>
        </w:rPr>
        <w:t xml:space="preserve"> </w:t>
      </w:r>
      <w:r w:rsidRPr="00B77826">
        <w:rPr>
          <w:rFonts w:ascii="ITC Avant Garde" w:hAnsi="ITC Avant Garde"/>
          <w:spacing w:val="-2"/>
          <w:lang w:val="es-MX"/>
        </w:rPr>
        <w:t>del</w:t>
      </w:r>
      <w:r w:rsidRPr="00B77826">
        <w:rPr>
          <w:rFonts w:ascii="ITC Avant Garde" w:hAnsi="ITC Avant Garde"/>
          <w:spacing w:val="43"/>
          <w:lang w:val="es-MX"/>
        </w:rPr>
        <w:t xml:space="preserve"> </w:t>
      </w:r>
      <w:r w:rsidRPr="00B77826">
        <w:rPr>
          <w:rFonts w:ascii="ITC Avant Garde" w:hAnsi="ITC Avant Garde"/>
          <w:spacing w:val="-1"/>
          <w:lang w:val="es-MX"/>
        </w:rPr>
        <w:t>personal</w:t>
      </w:r>
      <w:r w:rsidRPr="00B77826">
        <w:rPr>
          <w:rFonts w:ascii="ITC Avant Garde" w:hAnsi="ITC Avant Garde"/>
          <w:spacing w:val="16"/>
          <w:lang w:val="es-MX"/>
        </w:rPr>
        <w:t xml:space="preserve"> </w:t>
      </w:r>
      <w:r w:rsidRPr="00B77826">
        <w:rPr>
          <w:rFonts w:ascii="ITC Avant Garde" w:hAnsi="ITC Avant Garde"/>
          <w:spacing w:val="-1"/>
          <w:lang w:val="es-MX"/>
        </w:rPr>
        <w:t>del</w:t>
      </w:r>
      <w:r w:rsidRPr="00B77826">
        <w:rPr>
          <w:rFonts w:ascii="ITC Avant Garde" w:hAnsi="ITC Avant Garde"/>
          <w:spacing w:val="16"/>
          <w:lang w:val="es-MX"/>
        </w:rPr>
        <w:t xml:space="preserve"> </w:t>
      </w:r>
      <w:r w:rsidRPr="00B77826">
        <w:rPr>
          <w:rFonts w:ascii="ITC Avant Garde" w:hAnsi="ITC Avant Garde"/>
          <w:spacing w:val="-1"/>
          <w:lang w:val="es-MX"/>
        </w:rPr>
        <w:t>Concesionario,</w:t>
      </w:r>
      <w:r w:rsidRPr="00B77826">
        <w:rPr>
          <w:rFonts w:ascii="ITC Avant Garde" w:hAnsi="ITC Avant Garde"/>
          <w:spacing w:val="16"/>
          <w:lang w:val="es-MX"/>
        </w:rPr>
        <w:t xml:space="preserve"> </w:t>
      </w:r>
      <w:r w:rsidRPr="00B77826">
        <w:rPr>
          <w:rFonts w:ascii="ITC Avant Garde" w:hAnsi="ITC Avant Garde"/>
          <w:spacing w:val="-1"/>
          <w:lang w:val="es-MX"/>
        </w:rPr>
        <w:t>pudieren</w:t>
      </w:r>
      <w:r w:rsidRPr="00B77826">
        <w:rPr>
          <w:rFonts w:ascii="ITC Avant Garde" w:hAnsi="ITC Avant Garde"/>
          <w:spacing w:val="15"/>
          <w:lang w:val="es-MX"/>
        </w:rPr>
        <w:t xml:space="preserve"> </w:t>
      </w:r>
      <w:r w:rsidRPr="00B77826">
        <w:rPr>
          <w:rFonts w:ascii="ITC Avant Garde" w:hAnsi="ITC Avant Garde"/>
          <w:spacing w:val="-1"/>
          <w:lang w:val="es-MX"/>
        </w:rPr>
        <w:t>poner</w:t>
      </w:r>
      <w:r w:rsidRPr="00B77826">
        <w:rPr>
          <w:rFonts w:ascii="ITC Avant Garde" w:hAnsi="ITC Avant Garde"/>
          <w:spacing w:val="14"/>
          <w:lang w:val="es-MX"/>
        </w:rPr>
        <w:t xml:space="preserve"> </w:t>
      </w:r>
      <w:r w:rsidRPr="00B77826">
        <w:rPr>
          <w:rFonts w:ascii="ITC Avant Garde" w:hAnsi="ITC Avant Garde"/>
          <w:lang w:val="es-MX"/>
        </w:rPr>
        <w:t>en</w:t>
      </w:r>
      <w:r w:rsidRPr="00B77826">
        <w:rPr>
          <w:rFonts w:ascii="ITC Avant Garde" w:hAnsi="ITC Avant Garde"/>
          <w:spacing w:val="15"/>
          <w:lang w:val="es-MX"/>
        </w:rPr>
        <w:t xml:space="preserve"> </w:t>
      </w:r>
      <w:r w:rsidRPr="00B77826">
        <w:rPr>
          <w:rFonts w:ascii="ITC Avant Garde" w:hAnsi="ITC Avant Garde"/>
          <w:spacing w:val="-1"/>
          <w:lang w:val="es-MX"/>
        </w:rPr>
        <w:t>riesgo</w:t>
      </w:r>
      <w:r w:rsidRPr="00B77826">
        <w:rPr>
          <w:rFonts w:ascii="ITC Avant Garde" w:hAnsi="ITC Avant Garde"/>
          <w:spacing w:val="15"/>
          <w:lang w:val="es-MX"/>
        </w:rPr>
        <w:t xml:space="preserve"> </w:t>
      </w:r>
      <w:r w:rsidRPr="00B77826">
        <w:rPr>
          <w:rFonts w:ascii="ITC Avant Garde" w:hAnsi="ITC Avant Garde"/>
          <w:lang w:val="es-MX"/>
        </w:rPr>
        <w:t>la</w:t>
      </w:r>
      <w:r w:rsidRPr="00B77826">
        <w:rPr>
          <w:rFonts w:ascii="ITC Avant Garde" w:hAnsi="ITC Avant Garde"/>
          <w:spacing w:val="13"/>
          <w:lang w:val="es-MX"/>
        </w:rPr>
        <w:t xml:space="preserve"> </w:t>
      </w:r>
      <w:r w:rsidRPr="00B77826">
        <w:rPr>
          <w:rFonts w:ascii="ITC Avant Garde" w:hAnsi="ITC Avant Garde"/>
          <w:spacing w:val="-1"/>
          <w:lang w:val="es-MX"/>
        </w:rPr>
        <w:t>integridad</w:t>
      </w:r>
      <w:r w:rsidRPr="00B77826">
        <w:rPr>
          <w:rFonts w:ascii="ITC Avant Garde" w:hAnsi="ITC Avant Garde"/>
          <w:spacing w:val="13"/>
          <w:lang w:val="es-MX"/>
        </w:rPr>
        <w:t xml:space="preserve"> </w:t>
      </w:r>
      <w:r w:rsidRPr="00B77826">
        <w:rPr>
          <w:rFonts w:ascii="ITC Avant Garde" w:hAnsi="ITC Avant Garde"/>
          <w:spacing w:val="-1"/>
          <w:lang w:val="es-MX"/>
        </w:rPr>
        <w:t>física</w:t>
      </w:r>
      <w:r w:rsidRPr="00B77826">
        <w:rPr>
          <w:rFonts w:ascii="ITC Avant Garde" w:hAnsi="ITC Avant Garde"/>
          <w:spacing w:val="16"/>
          <w:lang w:val="es-MX"/>
        </w:rPr>
        <w:t xml:space="preserve"> </w:t>
      </w:r>
      <w:r w:rsidRPr="00B77826">
        <w:rPr>
          <w:rFonts w:ascii="ITC Avant Garde" w:hAnsi="ITC Avant Garde"/>
          <w:spacing w:val="-1"/>
          <w:lang w:val="es-MX"/>
        </w:rPr>
        <w:t>de</w:t>
      </w:r>
      <w:r w:rsidRPr="00B77826">
        <w:rPr>
          <w:rFonts w:ascii="ITC Avant Garde" w:hAnsi="ITC Avant Garde"/>
          <w:spacing w:val="13"/>
          <w:lang w:val="es-MX"/>
        </w:rPr>
        <w:t xml:space="preserve"> </w:t>
      </w:r>
      <w:r w:rsidRPr="00B77826">
        <w:rPr>
          <w:rFonts w:ascii="ITC Avant Garde" w:hAnsi="ITC Avant Garde"/>
          <w:lang w:val="es-MX"/>
        </w:rPr>
        <w:t>la</w:t>
      </w:r>
      <w:r w:rsidRPr="00B77826">
        <w:rPr>
          <w:rFonts w:ascii="ITC Avant Garde" w:hAnsi="ITC Avant Garde"/>
          <w:spacing w:val="59"/>
          <w:lang w:val="es-MX"/>
        </w:rPr>
        <w:t xml:space="preserve"> </w:t>
      </w:r>
      <w:r w:rsidRPr="00B77826">
        <w:rPr>
          <w:rFonts w:ascii="ITC Avant Garde" w:hAnsi="ITC Avant Garde"/>
          <w:spacing w:val="-1"/>
          <w:lang w:val="es-MX"/>
        </w:rPr>
        <w:t>persona</w:t>
      </w:r>
      <w:r w:rsidRPr="00B77826">
        <w:rPr>
          <w:rFonts w:ascii="ITC Avant Garde" w:hAnsi="ITC Avant Garde"/>
          <w:spacing w:val="18"/>
          <w:lang w:val="es-MX"/>
        </w:rPr>
        <w:t xml:space="preserve"> </w:t>
      </w:r>
      <w:r w:rsidRPr="00B77826">
        <w:rPr>
          <w:rFonts w:ascii="ITC Avant Garde" w:hAnsi="ITC Avant Garde"/>
          <w:spacing w:val="-1"/>
          <w:lang w:val="es-MX"/>
        </w:rPr>
        <w:t>que</w:t>
      </w:r>
      <w:r w:rsidRPr="00B77826">
        <w:rPr>
          <w:rFonts w:ascii="ITC Avant Garde" w:hAnsi="ITC Avant Garde"/>
          <w:spacing w:val="18"/>
          <w:lang w:val="es-MX"/>
        </w:rPr>
        <w:t xml:space="preserve"> </w:t>
      </w:r>
      <w:r w:rsidRPr="00B77826">
        <w:rPr>
          <w:rFonts w:ascii="ITC Avant Garde" w:hAnsi="ITC Avant Garde"/>
          <w:spacing w:val="-1"/>
          <w:lang w:val="es-MX"/>
        </w:rPr>
        <w:t>los</w:t>
      </w:r>
      <w:r w:rsidRPr="00B77826">
        <w:rPr>
          <w:rFonts w:ascii="ITC Avant Garde" w:hAnsi="ITC Avant Garde"/>
          <w:spacing w:val="18"/>
          <w:lang w:val="es-MX"/>
        </w:rPr>
        <w:t xml:space="preserve"> </w:t>
      </w:r>
      <w:r w:rsidRPr="00B77826">
        <w:rPr>
          <w:rFonts w:ascii="ITC Avant Garde" w:hAnsi="ITC Avant Garde"/>
          <w:spacing w:val="-1"/>
          <w:lang w:val="es-MX"/>
        </w:rPr>
        <w:t>realiza,</w:t>
      </w:r>
      <w:r w:rsidRPr="00B77826">
        <w:rPr>
          <w:rFonts w:ascii="ITC Avant Garde" w:hAnsi="ITC Avant Garde"/>
          <w:spacing w:val="17"/>
          <w:lang w:val="es-MX"/>
        </w:rPr>
        <w:t xml:space="preserve"> </w:t>
      </w:r>
      <w:r w:rsidRPr="00B77826">
        <w:rPr>
          <w:rFonts w:ascii="ITC Avant Garde" w:hAnsi="ITC Avant Garde"/>
          <w:lang w:val="es-MX"/>
        </w:rPr>
        <w:t>el</w:t>
      </w:r>
      <w:r w:rsidRPr="00B77826">
        <w:rPr>
          <w:rFonts w:ascii="ITC Avant Garde" w:hAnsi="ITC Avant Garde"/>
          <w:spacing w:val="19"/>
          <w:lang w:val="es-MX"/>
        </w:rPr>
        <w:t xml:space="preserve"> </w:t>
      </w:r>
      <w:r w:rsidRPr="00B77826">
        <w:rPr>
          <w:rFonts w:ascii="ITC Avant Garde" w:hAnsi="ITC Avant Garde"/>
          <w:spacing w:val="-1"/>
          <w:lang w:val="es-MX"/>
        </w:rPr>
        <w:t>Concesionario</w:t>
      </w:r>
      <w:r w:rsidRPr="00B77826">
        <w:rPr>
          <w:rFonts w:ascii="ITC Avant Garde" w:hAnsi="ITC Avant Garde"/>
          <w:spacing w:val="21"/>
          <w:lang w:val="es-MX"/>
        </w:rPr>
        <w:t xml:space="preserve"> </w:t>
      </w:r>
      <w:r w:rsidRPr="00B77826">
        <w:rPr>
          <w:rFonts w:ascii="ITC Avant Garde" w:hAnsi="ITC Avant Garde"/>
          <w:spacing w:val="-1"/>
          <w:lang w:val="es-MX"/>
        </w:rPr>
        <w:t>será</w:t>
      </w:r>
      <w:r w:rsidRPr="00B77826">
        <w:rPr>
          <w:rFonts w:ascii="ITC Avant Garde" w:hAnsi="ITC Avant Garde"/>
          <w:spacing w:val="18"/>
          <w:lang w:val="es-MX"/>
        </w:rPr>
        <w:t xml:space="preserve"> </w:t>
      </w:r>
      <w:r w:rsidRPr="00B77826">
        <w:rPr>
          <w:rFonts w:ascii="ITC Avant Garde" w:hAnsi="ITC Avant Garde"/>
          <w:spacing w:val="-1"/>
          <w:lang w:val="es-MX"/>
        </w:rPr>
        <w:t>el</w:t>
      </w:r>
      <w:r w:rsidRPr="00B77826">
        <w:rPr>
          <w:rFonts w:ascii="ITC Avant Garde" w:hAnsi="ITC Avant Garde"/>
          <w:spacing w:val="19"/>
          <w:lang w:val="es-MX"/>
        </w:rPr>
        <w:t xml:space="preserve"> </w:t>
      </w:r>
      <w:r w:rsidRPr="00B77826">
        <w:rPr>
          <w:rFonts w:ascii="ITC Avant Garde" w:hAnsi="ITC Avant Garde"/>
          <w:spacing w:val="-1"/>
          <w:lang w:val="es-MX"/>
        </w:rPr>
        <w:t>único</w:t>
      </w:r>
      <w:r w:rsidRPr="00B77826">
        <w:rPr>
          <w:rFonts w:ascii="ITC Avant Garde" w:hAnsi="ITC Avant Garde"/>
          <w:spacing w:val="19"/>
          <w:lang w:val="es-MX"/>
        </w:rPr>
        <w:t xml:space="preserve"> </w:t>
      </w:r>
      <w:r w:rsidRPr="00B77826">
        <w:rPr>
          <w:rFonts w:ascii="ITC Avant Garde" w:hAnsi="ITC Avant Garde"/>
          <w:spacing w:val="-1"/>
          <w:lang w:val="es-MX"/>
        </w:rPr>
        <w:t>responsable</w:t>
      </w:r>
      <w:r w:rsidRPr="00B77826">
        <w:rPr>
          <w:rFonts w:ascii="ITC Avant Garde" w:hAnsi="ITC Avant Garde"/>
          <w:spacing w:val="18"/>
          <w:lang w:val="es-MX"/>
        </w:rPr>
        <w:t xml:space="preserve"> </w:t>
      </w:r>
      <w:r w:rsidRPr="00B77826">
        <w:rPr>
          <w:rFonts w:ascii="ITC Avant Garde" w:hAnsi="ITC Avant Garde"/>
          <w:spacing w:val="-1"/>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cumplir</w:t>
      </w:r>
      <w:r w:rsidRPr="00B77826">
        <w:rPr>
          <w:rFonts w:ascii="ITC Avant Garde" w:hAnsi="ITC Avant Garde"/>
          <w:spacing w:val="31"/>
          <w:lang w:val="es-MX"/>
        </w:rPr>
        <w:t xml:space="preserve"> </w:t>
      </w:r>
      <w:r w:rsidRPr="00B77826">
        <w:rPr>
          <w:rFonts w:ascii="ITC Avant Garde" w:hAnsi="ITC Avant Garde"/>
          <w:lang w:val="es-MX"/>
        </w:rPr>
        <w:t xml:space="preserve">con </w:t>
      </w:r>
      <w:r w:rsidRPr="00B77826">
        <w:rPr>
          <w:rFonts w:ascii="ITC Avant Garde" w:hAnsi="ITC Avant Garde"/>
          <w:spacing w:val="-1"/>
          <w:lang w:val="es-MX"/>
        </w:rPr>
        <w:t>las</w:t>
      </w:r>
      <w:r w:rsidRPr="00B77826">
        <w:rPr>
          <w:rFonts w:ascii="ITC Avant Garde" w:hAnsi="ITC Avant Garde"/>
          <w:spacing w:val="2"/>
          <w:lang w:val="es-MX"/>
        </w:rPr>
        <w:t xml:space="preserve"> </w:t>
      </w:r>
      <w:r w:rsidRPr="00B77826">
        <w:rPr>
          <w:rFonts w:ascii="ITC Avant Garde" w:hAnsi="ITC Avant Garde"/>
          <w:spacing w:val="-1"/>
          <w:lang w:val="es-MX"/>
        </w:rPr>
        <w:t>obligaciones</w:t>
      </w:r>
      <w:r w:rsidRPr="00B77826">
        <w:rPr>
          <w:rFonts w:ascii="ITC Avant Garde" w:hAnsi="ITC Avant Garde"/>
          <w:spacing w:val="2"/>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lang w:val="es-MX"/>
        </w:rPr>
        <w:t>su</w:t>
      </w:r>
      <w:r w:rsidRPr="00B77826">
        <w:rPr>
          <w:rFonts w:ascii="ITC Avant Garde" w:hAnsi="ITC Avant Garde"/>
          <w:spacing w:val="1"/>
          <w:lang w:val="es-MX"/>
        </w:rPr>
        <w:t xml:space="preserve"> </w:t>
      </w:r>
      <w:r w:rsidRPr="00B77826">
        <w:rPr>
          <w:rFonts w:ascii="ITC Avant Garde" w:hAnsi="ITC Avant Garde"/>
          <w:spacing w:val="-1"/>
          <w:lang w:val="es-MX"/>
        </w:rPr>
        <w:t>cargo</w:t>
      </w:r>
      <w:r w:rsidRPr="00B77826">
        <w:rPr>
          <w:rFonts w:ascii="ITC Avant Garde" w:hAnsi="ITC Avant Garde"/>
          <w:lang w:val="es-MX"/>
        </w:rPr>
        <w:t xml:space="preserve"> </w:t>
      </w:r>
      <w:r w:rsidRPr="00B77826">
        <w:rPr>
          <w:rFonts w:ascii="ITC Avant Garde" w:hAnsi="ITC Avant Garde"/>
          <w:spacing w:val="-1"/>
          <w:lang w:val="es-MX"/>
        </w:rPr>
        <w:t xml:space="preserve">conforme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spacing w:val="-1"/>
          <w:lang w:val="es-MX"/>
        </w:rPr>
        <w:t>lo</w:t>
      </w:r>
      <w:r w:rsidRPr="00B77826">
        <w:rPr>
          <w:rFonts w:ascii="ITC Avant Garde" w:hAnsi="ITC Avant Garde"/>
          <w:lang w:val="es-MX"/>
        </w:rPr>
        <w:t xml:space="preserve"> </w:t>
      </w:r>
      <w:r w:rsidRPr="00B77826">
        <w:rPr>
          <w:rFonts w:ascii="ITC Avant Garde" w:hAnsi="ITC Avant Garde"/>
          <w:spacing w:val="-1"/>
          <w:lang w:val="es-MX"/>
        </w:rPr>
        <w:t>dispuesto</w:t>
      </w:r>
      <w:r w:rsidRPr="00B77826">
        <w:rPr>
          <w:rFonts w:ascii="ITC Avant Garde" w:hAnsi="ITC Avant Garde"/>
          <w:lang w:val="es-MX"/>
        </w:rPr>
        <w:t xml:space="preserve"> en</w:t>
      </w:r>
      <w:r w:rsidRPr="00B77826">
        <w:rPr>
          <w:rFonts w:ascii="ITC Avant Garde" w:hAnsi="ITC Avant Garde"/>
          <w:spacing w:val="1"/>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w:t>
      </w:r>
      <w:r w:rsidRPr="00B77826">
        <w:rPr>
          <w:rFonts w:ascii="ITC Avant Garde" w:hAnsi="ITC Avant Garde"/>
          <w:lang w:val="es-MX"/>
        </w:rPr>
        <w:t>Cláusula</w:t>
      </w:r>
      <w:r w:rsidRPr="00B77826">
        <w:rPr>
          <w:rFonts w:ascii="ITC Avant Garde" w:hAnsi="ITC Avant Garde"/>
          <w:spacing w:val="2"/>
          <w:lang w:val="es-MX"/>
        </w:rPr>
        <w:t xml:space="preserve"> </w:t>
      </w:r>
      <w:r w:rsidRPr="00B77826">
        <w:rPr>
          <w:rFonts w:ascii="ITC Avant Garde" w:hAnsi="ITC Avant Garde"/>
          <w:spacing w:val="-1"/>
          <w:lang w:val="es-MX"/>
        </w:rPr>
        <w:t>Décima</w:t>
      </w:r>
      <w:r w:rsidRPr="00B77826">
        <w:rPr>
          <w:rFonts w:ascii="ITC Avant Garde" w:hAnsi="ITC Avant Garde"/>
          <w:spacing w:val="49"/>
          <w:lang w:val="es-MX"/>
        </w:rPr>
        <w:t xml:space="preserve"> </w:t>
      </w:r>
      <w:r w:rsidRPr="00B77826">
        <w:rPr>
          <w:rFonts w:ascii="ITC Avant Garde" w:hAnsi="ITC Avant Garde"/>
          <w:spacing w:val="-1"/>
          <w:lang w:val="es-MX"/>
        </w:rPr>
        <w:t xml:space="preserve">Tercera </w:t>
      </w:r>
      <w:r w:rsidRPr="00B77826">
        <w:rPr>
          <w:rFonts w:ascii="ITC Avant Garde" w:hAnsi="ITC Avant Garde"/>
          <w:i/>
          <w:spacing w:val="-1"/>
          <w:lang w:val="es-MX"/>
        </w:rPr>
        <w:t>Relaciones Laborales</w:t>
      </w:r>
      <w:r w:rsidRPr="00B77826">
        <w:rPr>
          <w:rFonts w:ascii="ITC Avant Garde" w:hAnsi="ITC Avant Garde"/>
          <w:i/>
          <w:lang w:val="es-MX"/>
        </w:rPr>
        <w:t xml:space="preserve"> y</w:t>
      </w:r>
      <w:r w:rsidRPr="00B77826">
        <w:rPr>
          <w:rFonts w:ascii="ITC Avant Garde" w:hAnsi="ITC Avant Garde"/>
          <w:i/>
          <w:spacing w:val="-4"/>
          <w:lang w:val="es-MX"/>
        </w:rPr>
        <w:t xml:space="preserve"> </w:t>
      </w:r>
      <w:r w:rsidRPr="00B77826">
        <w:rPr>
          <w:rFonts w:ascii="ITC Avant Garde" w:hAnsi="ITC Avant Garde"/>
          <w:i/>
          <w:spacing w:val="-1"/>
          <w:lang w:val="es-MX"/>
        </w:rPr>
        <w:t>Contratistas</w:t>
      </w:r>
      <w:r w:rsidRPr="00B77826">
        <w:rPr>
          <w:rFonts w:ascii="ITC Avant Garde" w:hAnsi="ITC Avant Garde"/>
          <w:i/>
          <w:spacing w:val="-3"/>
          <w:lang w:val="es-MX"/>
        </w:rPr>
        <w:t xml:space="preserve"> </w:t>
      </w:r>
      <w:r w:rsidRPr="00B77826">
        <w:rPr>
          <w:rFonts w:ascii="ITC Avant Garde" w:hAnsi="ITC Avant Garde"/>
          <w:i/>
          <w:spacing w:val="-1"/>
          <w:lang w:val="es-MX"/>
        </w:rPr>
        <w:t>Independientes</w:t>
      </w:r>
      <w:r w:rsidRPr="00B77826">
        <w:rPr>
          <w:rFonts w:ascii="ITC Avant Garde" w:hAnsi="ITC Avant Garde"/>
          <w:i/>
          <w:spacing w:val="1"/>
          <w:lang w:val="es-MX"/>
        </w:rPr>
        <w:t xml:space="preserve"> </w:t>
      </w:r>
      <w:r w:rsidRPr="00B77826">
        <w:rPr>
          <w:rFonts w:ascii="ITC Avant Garde" w:hAnsi="ITC Avant Garde"/>
          <w:spacing w:val="-1"/>
          <w:lang w:val="es-MX"/>
        </w:rPr>
        <w:t>del</w:t>
      </w:r>
      <w:r w:rsidRPr="00B77826">
        <w:rPr>
          <w:rFonts w:ascii="ITC Avant Garde" w:hAnsi="ITC Avant Garde"/>
          <w:lang w:val="es-MX"/>
        </w:rPr>
        <w:t xml:space="preserve"> </w:t>
      </w:r>
      <w:r w:rsidRPr="00B77826">
        <w:rPr>
          <w:rFonts w:ascii="ITC Avant Garde" w:hAnsi="ITC Avant Garde"/>
          <w:spacing w:val="-1"/>
          <w:lang w:val="es-MX"/>
        </w:rPr>
        <w:t>Convenio.</w:t>
      </w:r>
    </w:p>
    <w:p w14:paraId="3CC2BE18" w14:textId="77777777" w:rsidR="00A81F4C" w:rsidRDefault="00A81F4C" w:rsidP="00A81F4C">
      <w:pPr>
        <w:pStyle w:val="Textoindependiente"/>
        <w:spacing w:line="276" w:lineRule="auto"/>
        <w:ind w:left="1266" w:right="115"/>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19"/>
          <w:lang w:val="es-MX"/>
        </w:rPr>
        <w:t xml:space="preserve"> </w:t>
      </w:r>
      <w:r w:rsidRPr="00B77826">
        <w:rPr>
          <w:rFonts w:ascii="ITC Avant Garde" w:hAnsi="ITC Avant Garde"/>
          <w:spacing w:val="-1"/>
          <w:lang w:val="es-MX"/>
        </w:rPr>
        <w:t>personal</w:t>
      </w:r>
      <w:r w:rsidRPr="00B77826">
        <w:rPr>
          <w:rFonts w:ascii="ITC Avant Garde" w:hAnsi="ITC Avant Garde"/>
          <w:spacing w:val="19"/>
          <w:lang w:val="es-MX"/>
        </w:rPr>
        <w:t xml:space="preserve"> </w:t>
      </w:r>
      <w:r w:rsidRPr="00B77826">
        <w:rPr>
          <w:rFonts w:ascii="ITC Avant Garde" w:hAnsi="ITC Avant Garde"/>
          <w:spacing w:val="-1"/>
          <w:lang w:val="es-MX"/>
        </w:rPr>
        <w:t>del</w:t>
      </w:r>
      <w:r w:rsidRPr="00B77826">
        <w:rPr>
          <w:rFonts w:ascii="ITC Avant Garde" w:hAnsi="ITC Avant Garde"/>
          <w:spacing w:val="19"/>
          <w:lang w:val="es-MX"/>
        </w:rPr>
        <w:t xml:space="preserve"> </w:t>
      </w:r>
      <w:r w:rsidRPr="00B77826">
        <w:rPr>
          <w:rFonts w:ascii="ITC Avant Garde" w:hAnsi="ITC Avant Garde"/>
          <w:spacing w:val="18"/>
          <w:lang w:val="es-MX"/>
        </w:rPr>
        <w:t xml:space="preserve"> </w:t>
      </w:r>
      <w:r w:rsidRPr="00B77826">
        <w:rPr>
          <w:rFonts w:ascii="ITC Avant Garde" w:hAnsi="ITC Avant Garde"/>
          <w:spacing w:val="-1"/>
          <w:lang w:val="es-MX"/>
        </w:rPr>
        <w:t>deberá</w:t>
      </w:r>
      <w:r w:rsidRPr="00B77826">
        <w:rPr>
          <w:rFonts w:ascii="ITC Avant Garde" w:hAnsi="ITC Avant Garde"/>
          <w:spacing w:val="18"/>
          <w:lang w:val="es-MX"/>
        </w:rPr>
        <w:t xml:space="preserve"> </w:t>
      </w:r>
      <w:r w:rsidRPr="00B77826">
        <w:rPr>
          <w:rFonts w:ascii="ITC Avant Garde" w:hAnsi="ITC Avant Garde"/>
          <w:spacing w:val="-1"/>
          <w:lang w:val="es-MX"/>
        </w:rPr>
        <w:t>observar</w:t>
      </w:r>
      <w:r w:rsidRPr="00B77826">
        <w:rPr>
          <w:rFonts w:ascii="ITC Avant Garde" w:hAnsi="ITC Avant Garde"/>
          <w:spacing w:val="16"/>
          <w:lang w:val="es-MX"/>
        </w:rPr>
        <w:t xml:space="preserve"> </w:t>
      </w:r>
      <w:r w:rsidRPr="00B77826">
        <w:rPr>
          <w:rFonts w:ascii="ITC Avant Garde" w:hAnsi="ITC Avant Garde"/>
          <w:lang w:val="es-MX"/>
        </w:rPr>
        <w:t>las</w:t>
      </w:r>
      <w:r w:rsidRPr="00B77826">
        <w:rPr>
          <w:rFonts w:ascii="ITC Avant Garde" w:hAnsi="ITC Avant Garde"/>
          <w:spacing w:val="18"/>
          <w:lang w:val="es-MX"/>
        </w:rPr>
        <w:t xml:space="preserve"> </w:t>
      </w:r>
      <w:r w:rsidRPr="00B77826">
        <w:rPr>
          <w:rFonts w:ascii="ITC Avant Garde" w:hAnsi="ITC Avant Garde"/>
          <w:spacing w:val="-1"/>
          <w:lang w:val="es-MX"/>
        </w:rPr>
        <w:t>medidas</w:t>
      </w:r>
      <w:r w:rsidRPr="00B77826">
        <w:rPr>
          <w:rFonts w:ascii="ITC Avant Garde" w:hAnsi="ITC Avant Garde"/>
          <w:spacing w:val="18"/>
          <w:lang w:val="es-MX"/>
        </w:rPr>
        <w:t xml:space="preserve"> </w:t>
      </w:r>
      <w:r w:rsidRPr="00B77826">
        <w:rPr>
          <w:rFonts w:ascii="ITC Avant Garde" w:hAnsi="ITC Avant Garde"/>
          <w:spacing w:val="-1"/>
          <w:lang w:val="es-MX"/>
        </w:rPr>
        <w:t>mínimas</w:t>
      </w:r>
      <w:r w:rsidRPr="00B77826">
        <w:rPr>
          <w:rFonts w:ascii="ITC Avant Garde" w:hAnsi="ITC Avant Garde"/>
          <w:spacing w:val="18"/>
          <w:lang w:val="es-MX"/>
        </w:rPr>
        <w:t xml:space="preserve"> </w:t>
      </w:r>
      <w:r w:rsidRPr="00B77826">
        <w:rPr>
          <w:rFonts w:ascii="ITC Avant Garde" w:hAnsi="ITC Avant Garde"/>
          <w:spacing w:val="-1"/>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seguridad</w:t>
      </w:r>
      <w:r w:rsidRPr="00B77826">
        <w:rPr>
          <w:rFonts w:ascii="ITC Avant Garde" w:hAnsi="ITC Avant Garde"/>
          <w:spacing w:val="18"/>
          <w:lang w:val="es-MX"/>
        </w:rPr>
        <w:t xml:space="preserve"> </w:t>
      </w:r>
      <w:r w:rsidRPr="00B77826">
        <w:rPr>
          <w:rFonts w:ascii="ITC Avant Garde" w:hAnsi="ITC Avant Garde"/>
          <w:spacing w:val="-1"/>
          <w:lang w:val="es-MX"/>
        </w:rPr>
        <w:t>para</w:t>
      </w:r>
      <w:r w:rsidRPr="00B77826">
        <w:rPr>
          <w:rFonts w:ascii="ITC Avant Garde" w:hAnsi="ITC Avant Garde"/>
          <w:spacing w:val="16"/>
          <w:lang w:val="es-MX"/>
        </w:rPr>
        <w:t xml:space="preserve"> </w:t>
      </w:r>
      <w:r w:rsidRPr="00B77826">
        <w:rPr>
          <w:rFonts w:ascii="ITC Avant Garde" w:hAnsi="ITC Avant Garde"/>
          <w:spacing w:val="-1"/>
          <w:lang w:val="es-MX"/>
        </w:rPr>
        <w:t>el</w:t>
      </w:r>
      <w:r w:rsidRPr="00B77826">
        <w:rPr>
          <w:rFonts w:ascii="ITC Avant Garde" w:hAnsi="ITC Avant Garde"/>
          <w:spacing w:val="23"/>
          <w:lang w:val="es-MX"/>
        </w:rPr>
        <w:t xml:space="preserve"> </w:t>
      </w:r>
      <w:r w:rsidRPr="00B77826">
        <w:rPr>
          <w:rFonts w:ascii="ITC Avant Garde" w:hAnsi="ITC Avant Garde"/>
          <w:spacing w:val="-1"/>
          <w:lang w:val="es-MX"/>
        </w:rPr>
        <w:t>acceso</w:t>
      </w:r>
      <w:r w:rsidRPr="00B77826">
        <w:rPr>
          <w:rFonts w:ascii="ITC Avant Garde" w:hAnsi="ITC Avant Garde"/>
          <w:spacing w:val="3"/>
          <w:lang w:val="es-MX"/>
        </w:rPr>
        <w:t xml:space="preserve"> </w:t>
      </w:r>
      <w:r w:rsidRPr="00B77826">
        <w:rPr>
          <w:rFonts w:ascii="ITC Avant Garde" w:hAnsi="ITC Avant Garde"/>
          <w:lang w:val="es-MX"/>
        </w:rPr>
        <w:t>a</w:t>
      </w:r>
      <w:r w:rsidRPr="00B77826">
        <w:rPr>
          <w:rFonts w:ascii="ITC Avant Garde" w:hAnsi="ITC Avant Garde"/>
          <w:spacing w:val="3"/>
          <w:lang w:val="es-MX"/>
        </w:rPr>
        <w:t xml:space="preserve"> </w:t>
      </w:r>
      <w:r w:rsidRPr="00B77826">
        <w:rPr>
          <w:rFonts w:ascii="ITC Avant Garde" w:hAnsi="ITC Avant Garde"/>
          <w:spacing w:val="-1"/>
          <w:lang w:val="es-MX"/>
        </w:rPr>
        <w:t>los</w:t>
      </w:r>
      <w:r w:rsidRPr="00B77826">
        <w:rPr>
          <w:rFonts w:ascii="ITC Avant Garde" w:hAnsi="ITC Avant Garde"/>
          <w:spacing w:val="3"/>
          <w:lang w:val="es-MX"/>
        </w:rPr>
        <w:t xml:space="preserve"> </w:t>
      </w:r>
      <w:r w:rsidRPr="00B77826">
        <w:rPr>
          <w:rFonts w:ascii="ITC Avant Garde" w:hAnsi="ITC Avant Garde"/>
          <w:spacing w:val="-1"/>
          <w:lang w:val="es-MX"/>
        </w:rPr>
        <w:t>Sitios</w:t>
      </w:r>
      <w:r w:rsidRPr="00B77826">
        <w:rPr>
          <w:rFonts w:ascii="ITC Avant Garde" w:hAnsi="ITC Avant Garde"/>
          <w:spacing w:val="3"/>
          <w:lang w:val="es-MX"/>
        </w:rPr>
        <w:t xml:space="preserve"> </w:t>
      </w:r>
      <w:r w:rsidRPr="00B77826">
        <w:rPr>
          <w:rFonts w:ascii="ITC Avant Garde" w:hAnsi="ITC Avant Garde"/>
          <w:spacing w:val="-1"/>
          <w:lang w:val="es-MX"/>
        </w:rPr>
        <w:t>que</w:t>
      </w:r>
      <w:r w:rsidRPr="00B77826">
        <w:rPr>
          <w:rFonts w:ascii="ITC Avant Garde" w:hAnsi="ITC Avant Garde"/>
          <w:spacing w:val="1"/>
          <w:lang w:val="es-MX"/>
        </w:rPr>
        <w:t xml:space="preserve"> </w:t>
      </w:r>
      <w:r w:rsidRPr="00B77826">
        <w:rPr>
          <w:rFonts w:ascii="ITC Avant Garde" w:hAnsi="ITC Avant Garde"/>
          <w:lang w:val="es-MX"/>
        </w:rPr>
        <w:t>se</w:t>
      </w:r>
      <w:r w:rsidRPr="00B77826">
        <w:rPr>
          <w:rFonts w:ascii="ITC Avant Garde" w:hAnsi="ITC Avant Garde"/>
          <w:spacing w:val="4"/>
          <w:lang w:val="es-MX"/>
        </w:rPr>
        <w:t xml:space="preserve"> </w:t>
      </w:r>
      <w:r w:rsidRPr="00B77826">
        <w:rPr>
          <w:rFonts w:ascii="ITC Avant Garde" w:hAnsi="ITC Avant Garde"/>
          <w:spacing w:val="-1"/>
          <w:lang w:val="es-MX"/>
        </w:rPr>
        <w:t>establecen</w:t>
      </w:r>
      <w:r w:rsidRPr="00B77826">
        <w:rPr>
          <w:rFonts w:ascii="ITC Avant Garde" w:hAnsi="ITC Avant Garde"/>
          <w:spacing w:val="3"/>
          <w:lang w:val="es-MX"/>
        </w:rPr>
        <w:t xml:space="preserve">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lang w:val="es-MX"/>
        </w:rPr>
        <w:t>los</w:t>
      </w:r>
      <w:r w:rsidRPr="00B77826">
        <w:rPr>
          <w:rFonts w:ascii="ITC Avant Garde" w:hAnsi="ITC Avant Garde"/>
          <w:spacing w:val="3"/>
          <w:lang w:val="es-MX"/>
        </w:rPr>
        <w:t xml:space="preserve"> </w:t>
      </w:r>
      <w:r w:rsidRPr="00B77826">
        <w:rPr>
          <w:rFonts w:ascii="ITC Avant Garde" w:hAnsi="ITC Avant Garde"/>
          <w:spacing w:val="-1"/>
          <w:lang w:val="es-MX"/>
        </w:rPr>
        <w:t>numerales</w:t>
      </w:r>
      <w:r w:rsidRPr="00B77826">
        <w:rPr>
          <w:rFonts w:ascii="ITC Avant Garde" w:hAnsi="ITC Avant Garde"/>
          <w:spacing w:val="4"/>
          <w:lang w:val="es-MX"/>
        </w:rPr>
        <w:t xml:space="preserve"> </w:t>
      </w:r>
      <w:r w:rsidRPr="00B77826">
        <w:rPr>
          <w:rFonts w:ascii="ITC Avant Garde" w:hAnsi="ITC Avant Garde"/>
          <w:spacing w:val="-1"/>
          <w:lang w:val="es-MX"/>
        </w:rPr>
        <w:t>1.7,</w:t>
      </w:r>
      <w:r w:rsidRPr="00B77826">
        <w:rPr>
          <w:rFonts w:ascii="ITC Avant Garde" w:hAnsi="ITC Avant Garde"/>
          <w:spacing w:val="2"/>
          <w:lang w:val="es-MX"/>
        </w:rPr>
        <w:t xml:space="preserve"> </w:t>
      </w:r>
      <w:r w:rsidRPr="00B77826">
        <w:rPr>
          <w:rFonts w:ascii="ITC Avant Garde" w:hAnsi="ITC Avant Garde"/>
          <w:spacing w:val="-1"/>
          <w:lang w:val="es-MX"/>
        </w:rPr>
        <w:t>1.12,</w:t>
      </w:r>
      <w:r w:rsidRPr="00B77826">
        <w:rPr>
          <w:rFonts w:ascii="ITC Avant Garde" w:hAnsi="ITC Avant Garde"/>
          <w:spacing w:val="2"/>
          <w:lang w:val="es-MX"/>
        </w:rPr>
        <w:t xml:space="preserve"> </w:t>
      </w:r>
      <w:r w:rsidRPr="00B77826">
        <w:rPr>
          <w:rFonts w:ascii="ITC Avant Garde" w:hAnsi="ITC Avant Garde"/>
          <w:spacing w:val="-1"/>
          <w:lang w:val="es-MX"/>
        </w:rPr>
        <w:t>1.13,</w:t>
      </w:r>
      <w:r w:rsidRPr="00B77826">
        <w:rPr>
          <w:rFonts w:ascii="ITC Avant Garde" w:hAnsi="ITC Avant Garde"/>
          <w:spacing w:val="2"/>
          <w:lang w:val="es-MX"/>
        </w:rPr>
        <w:t xml:space="preserve"> </w:t>
      </w:r>
      <w:r w:rsidRPr="00B77826">
        <w:rPr>
          <w:rFonts w:ascii="ITC Avant Garde" w:hAnsi="ITC Avant Garde"/>
          <w:spacing w:val="-1"/>
          <w:lang w:val="es-MX"/>
        </w:rPr>
        <w:t>1.18</w:t>
      </w:r>
      <w:r w:rsidRPr="00B77826">
        <w:rPr>
          <w:rFonts w:ascii="ITC Avant Garde" w:hAnsi="ITC Avant Garde"/>
          <w:spacing w:val="3"/>
          <w:lang w:val="es-MX"/>
        </w:rPr>
        <w:t xml:space="preserve"> </w:t>
      </w:r>
      <w:r w:rsidRPr="00B77826">
        <w:rPr>
          <w:rFonts w:ascii="ITC Avant Garde" w:hAnsi="ITC Avant Garde"/>
          <w:lang w:val="es-MX"/>
        </w:rPr>
        <w:t>y</w:t>
      </w:r>
      <w:r w:rsidRPr="00B77826">
        <w:rPr>
          <w:rFonts w:ascii="ITC Avant Garde" w:hAnsi="ITC Avant Garde"/>
          <w:spacing w:val="2"/>
          <w:lang w:val="es-MX"/>
        </w:rPr>
        <w:t xml:space="preserve"> </w:t>
      </w:r>
      <w:r w:rsidRPr="00B77826">
        <w:rPr>
          <w:rFonts w:ascii="ITC Avant Garde" w:hAnsi="ITC Avant Garde"/>
          <w:spacing w:val="-2"/>
          <w:lang w:val="es-MX"/>
        </w:rPr>
        <w:t xml:space="preserve">1.19 </w:t>
      </w:r>
      <w:r w:rsidRPr="00B77826">
        <w:rPr>
          <w:rFonts w:ascii="ITC Avant Garde" w:hAnsi="ITC Avant Garde"/>
          <w:spacing w:val="-1"/>
          <w:lang w:val="es-MX"/>
        </w:rPr>
        <w:t>de</w:t>
      </w:r>
      <w:r w:rsidRPr="00B77826">
        <w:rPr>
          <w:rFonts w:ascii="ITC Avant Garde" w:hAnsi="ITC Avant Garde"/>
          <w:spacing w:val="21"/>
          <w:lang w:val="es-MX"/>
        </w:rPr>
        <w:t xml:space="preserve"> </w:t>
      </w:r>
      <w:r w:rsidRPr="00B77826">
        <w:rPr>
          <w:rFonts w:ascii="ITC Avant Garde" w:hAnsi="ITC Avant Garde"/>
          <w:lang w:val="es-MX"/>
        </w:rPr>
        <w:t>la</w:t>
      </w:r>
      <w:r w:rsidRPr="00B77826">
        <w:rPr>
          <w:rFonts w:ascii="ITC Avant Garde" w:hAnsi="ITC Avant Garde"/>
          <w:spacing w:val="20"/>
          <w:lang w:val="es-MX"/>
        </w:rPr>
        <w:t xml:space="preserve"> </w:t>
      </w:r>
      <w:r w:rsidRPr="00B77826">
        <w:rPr>
          <w:rFonts w:ascii="ITC Avant Garde" w:hAnsi="ITC Avant Garde"/>
          <w:spacing w:val="-1"/>
          <w:lang w:val="es-MX"/>
        </w:rPr>
        <w:t>presente</w:t>
      </w:r>
      <w:r w:rsidRPr="00B77826">
        <w:rPr>
          <w:rFonts w:ascii="ITC Avant Garde" w:hAnsi="ITC Avant Garde"/>
          <w:spacing w:val="21"/>
          <w:lang w:val="es-MX"/>
        </w:rPr>
        <w:t xml:space="preserve"> </w:t>
      </w:r>
      <w:r w:rsidRPr="00B77826">
        <w:rPr>
          <w:rFonts w:ascii="ITC Avant Garde" w:hAnsi="ITC Avant Garde"/>
          <w:spacing w:val="-1"/>
          <w:lang w:val="es-MX"/>
        </w:rPr>
        <w:t>Normativa</w:t>
      </w:r>
      <w:r w:rsidRPr="00B77826">
        <w:rPr>
          <w:rFonts w:ascii="ITC Avant Garde" w:hAnsi="ITC Avant Garde"/>
          <w:spacing w:val="20"/>
          <w:lang w:val="es-MX"/>
        </w:rPr>
        <w:t xml:space="preserve"> </w:t>
      </w:r>
      <w:r w:rsidRPr="00B77826">
        <w:rPr>
          <w:rFonts w:ascii="ITC Avant Garde" w:hAnsi="ITC Avant Garde"/>
          <w:spacing w:val="-1"/>
          <w:lang w:val="es-MX"/>
        </w:rPr>
        <w:t>Técnica,</w:t>
      </w:r>
      <w:r w:rsidRPr="00B77826">
        <w:rPr>
          <w:rFonts w:ascii="ITC Avant Garde" w:hAnsi="ITC Avant Garde"/>
          <w:spacing w:val="19"/>
          <w:lang w:val="es-MX"/>
        </w:rPr>
        <w:t xml:space="preserve"> </w:t>
      </w:r>
      <w:r w:rsidRPr="00B77826">
        <w:rPr>
          <w:rFonts w:ascii="ITC Avant Garde" w:hAnsi="ITC Avant Garde"/>
          <w:spacing w:val="1"/>
          <w:lang w:val="es-MX"/>
        </w:rPr>
        <w:t>en</w:t>
      </w:r>
      <w:r w:rsidRPr="00B77826">
        <w:rPr>
          <w:rFonts w:ascii="ITC Avant Garde" w:hAnsi="ITC Avant Garde"/>
          <w:spacing w:val="20"/>
          <w:lang w:val="es-MX"/>
        </w:rPr>
        <w:t xml:space="preserve"> </w:t>
      </w:r>
      <w:r w:rsidRPr="00B77826">
        <w:rPr>
          <w:rFonts w:ascii="ITC Avant Garde" w:hAnsi="ITC Avant Garde"/>
          <w:lang w:val="es-MX"/>
        </w:rPr>
        <w:t>el</w:t>
      </w:r>
      <w:r w:rsidRPr="00B77826">
        <w:rPr>
          <w:rFonts w:ascii="ITC Avant Garde" w:hAnsi="ITC Avant Garde"/>
          <w:spacing w:val="22"/>
          <w:lang w:val="es-MX"/>
        </w:rPr>
        <w:t xml:space="preserve"> </w:t>
      </w:r>
      <w:r w:rsidRPr="00B77826">
        <w:rPr>
          <w:rFonts w:ascii="ITC Avant Garde" w:hAnsi="ITC Avant Garde"/>
          <w:spacing w:val="-1"/>
          <w:lang w:val="es-MX"/>
        </w:rPr>
        <w:t>entendido</w:t>
      </w:r>
      <w:r w:rsidRPr="00B77826">
        <w:rPr>
          <w:rFonts w:ascii="ITC Avant Garde" w:hAnsi="ITC Avant Garde"/>
          <w:spacing w:val="19"/>
          <w:lang w:val="es-MX"/>
        </w:rPr>
        <w:t xml:space="preserve"> </w:t>
      </w:r>
      <w:r w:rsidRPr="00B77826">
        <w:rPr>
          <w:rFonts w:ascii="ITC Avant Garde" w:hAnsi="ITC Avant Garde"/>
          <w:spacing w:val="-1"/>
          <w:lang w:val="es-MX"/>
        </w:rPr>
        <w:t>de</w:t>
      </w:r>
      <w:r w:rsidRPr="00B77826">
        <w:rPr>
          <w:rFonts w:ascii="ITC Avant Garde" w:hAnsi="ITC Avant Garde"/>
          <w:spacing w:val="21"/>
          <w:lang w:val="es-MX"/>
        </w:rPr>
        <w:t xml:space="preserve"> </w:t>
      </w:r>
      <w:r w:rsidRPr="00B77826">
        <w:rPr>
          <w:rFonts w:ascii="ITC Avant Garde" w:hAnsi="ITC Avant Garde"/>
          <w:spacing w:val="-1"/>
          <w:lang w:val="es-MX"/>
        </w:rPr>
        <w:t>que</w:t>
      </w:r>
      <w:r w:rsidRPr="00B77826">
        <w:rPr>
          <w:rFonts w:ascii="ITC Avant Garde" w:hAnsi="ITC Avant Garde"/>
          <w:spacing w:val="21"/>
          <w:lang w:val="es-419"/>
        </w:rPr>
        <w:t>Telcel</w:t>
      </w:r>
      <w:r w:rsidRPr="00B77826">
        <w:rPr>
          <w:rFonts w:ascii="ITC Avant Garde" w:hAnsi="ITC Avant Garde"/>
          <w:spacing w:val="-2"/>
          <w:lang w:val="es-MX"/>
        </w:rPr>
        <w:t>,</w:t>
      </w:r>
      <w:r w:rsidRPr="00B77826">
        <w:rPr>
          <w:rFonts w:ascii="ITC Avant Garde" w:hAnsi="ITC Avant Garde"/>
          <w:spacing w:val="19"/>
          <w:lang w:val="es-MX"/>
        </w:rPr>
        <w:t xml:space="preserve"> </w:t>
      </w:r>
      <w:r w:rsidRPr="00B77826">
        <w:rPr>
          <w:rFonts w:ascii="ITC Avant Garde" w:hAnsi="ITC Avant Garde"/>
          <w:spacing w:val="-1"/>
          <w:lang w:val="es-MX"/>
        </w:rPr>
        <w:t>dentro</w:t>
      </w:r>
      <w:r w:rsidRPr="00B77826">
        <w:rPr>
          <w:rFonts w:ascii="ITC Avant Garde" w:hAnsi="ITC Avant Garde"/>
          <w:spacing w:val="20"/>
          <w:lang w:val="es-MX"/>
        </w:rPr>
        <w:t xml:space="preserve"> </w:t>
      </w:r>
      <w:r w:rsidRPr="00B77826">
        <w:rPr>
          <w:rFonts w:ascii="ITC Avant Garde" w:hAnsi="ITC Avant Garde"/>
          <w:spacing w:val="-1"/>
          <w:lang w:val="es-MX"/>
        </w:rPr>
        <w:t>del</w:t>
      </w:r>
      <w:r w:rsidRPr="00B77826">
        <w:rPr>
          <w:rFonts w:ascii="ITC Avant Garde" w:hAnsi="ITC Avant Garde"/>
          <w:spacing w:val="39"/>
          <w:lang w:val="es-MX"/>
        </w:rPr>
        <w:t xml:space="preserve"> </w:t>
      </w:r>
      <w:r w:rsidRPr="00B77826">
        <w:rPr>
          <w:rFonts w:ascii="ITC Avant Garde" w:hAnsi="ITC Avant Garde"/>
          <w:spacing w:val="-1"/>
          <w:lang w:val="es-MX"/>
        </w:rPr>
        <w:t>proceso</w:t>
      </w:r>
      <w:r w:rsidRPr="00B77826">
        <w:rPr>
          <w:rFonts w:ascii="ITC Avant Garde" w:hAnsi="ITC Avant Garde"/>
          <w:spacing w:val="15"/>
          <w:lang w:val="es-MX"/>
        </w:rPr>
        <w:t xml:space="preserve"> </w:t>
      </w:r>
      <w:r w:rsidRPr="00B77826">
        <w:rPr>
          <w:rFonts w:ascii="ITC Avant Garde" w:hAnsi="ITC Avant Garde"/>
          <w:spacing w:val="-1"/>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solicitud</w:t>
      </w:r>
      <w:r w:rsidRPr="00B77826">
        <w:rPr>
          <w:rFonts w:ascii="ITC Avant Garde" w:hAnsi="ITC Avant Garde"/>
          <w:spacing w:val="15"/>
          <w:lang w:val="es-MX"/>
        </w:rPr>
        <w:t xml:space="preserve"> </w:t>
      </w:r>
      <w:r w:rsidRPr="00B77826">
        <w:rPr>
          <w:rFonts w:ascii="ITC Avant Garde" w:hAnsi="ITC Avant Garde"/>
          <w:spacing w:val="-2"/>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acceso</w:t>
      </w:r>
      <w:r w:rsidRPr="00B77826">
        <w:rPr>
          <w:rFonts w:ascii="ITC Avant Garde" w:hAnsi="ITC Avant Garde"/>
          <w:spacing w:val="17"/>
          <w:lang w:val="es-MX"/>
        </w:rPr>
        <w:t xml:space="preserve"> </w:t>
      </w:r>
      <w:r w:rsidRPr="00B77826">
        <w:rPr>
          <w:rFonts w:ascii="ITC Avant Garde" w:hAnsi="ITC Avant Garde"/>
          <w:spacing w:val="-1"/>
          <w:lang w:val="es-MX"/>
        </w:rPr>
        <w:t>al</w:t>
      </w:r>
      <w:r w:rsidRPr="00B77826">
        <w:rPr>
          <w:rFonts w:ascii="ITC Avant Garde" w:hAnsi="ITC Avant Garde"/>
          <w:spacing w:val="16"/>
          <w:lang w:val="es-MX"/>
        </w:rPr>
        <w:t xml:space="preserve"> </w:t>
      </w:r>
      <w:r w:rsidRPr="00B77826">
        <w:rPr>
          <w:rFonts w:ascii="ITC Avant Garde" w:hAnsi="ITC Avant Garde"/>
          <w:spacing w:val="-1"/>
          <w:lang w:val="es-MX"/>
        </w:rPr>
        <w:t>sitio</w:t>
      </w:r>
      <w:r w:rsidRPr="00B77826">
        <w:rPr>
          <w:rFonts w:ascii="ITC Avant Garde" w:hAnsi="ITC Avant Garde"/>
          <w:spacing w:val="17"/>
          <w:lang w:val="es-MX"/>
        </w:rPr>
        <w:t xml:space="preserve"> </w:t>
      </w:r>
      <w:r w:rsidRPr="00B77826">
        <w:rPr>
          <w:rFonts w:ascii="ITC Avant Garde" w:hAnsi="ITC Avant Garde"/>
          <w:spacing w:val="-1"/>
          <w:lang w:val="es-MX"/>
        </w:rPr>
        <w:t>iniciado</w:t>
      </w:r>
      <w:r w:rsidRPr="00B77826">
        <w:rPr>
          <w:rFonts w:ascii="ITC Avant Garde" w:hAnsi="ITC Avant Garde"/>
          <w:spacing w:val="17"/>
          <w:lang w:val="es-MX"/>
        </w:rPr>
        <w:t xml:space="preserve"> </w:t>
      </w:r>
      <w:r w:rsidRPr="00B77826">
        <w:rPr>
          <w:rFonts w:ascii="ITC Avant Garde" w:hAnsi="ITC Avant Garde"/>
          <w:spacing w:val="-1"/>
          <w:lang w:val="es-MX"/>
        </w:rPr>
        <w:t>por</w:t>
      </w:r>
      <w:r w:rsidRPr="00B77826">
        <w:rPr>
          <w:rFonts w:ascii="ITC Avant Garde" w:hAnsi="ITC Avant Garde"/>
          <w:spacing w:val="16"/>
          <w:lang w:val="es-MX"/>
        </w:rPr>
        <w:t xml:space="preserve"> </w:t>
      </w:r>
      <w:r w:rsidRPr="00B77826">
        <w:rPr>
          <w:rFonts w:ascii="ITC Avant Garde" w:hAnsi="ITC Avant Garde"/>
          <w:lang w:val="es-MX"/>
        </w:rPr>
        <w:t>el</w:t>
      </w:r>
      <w:r w:rsidRPr="00B77826">
        <w:rPr>
          <w:rFonts w:ascii="ITC Avant Garde" w:hAnsi="ITC Avant Garde"/>
          <w:spacing w:val="17"/>
          <w:lang w:val="es-MX"/>
        </w:rPr>
        <w:t xml:space="preserve"> </w:t>
      </w:r>
      <w:r w:rsidRPr="00B77826">
        <w:rPr>
          <w:rFonts w:ascii="ITC Avant Garde" w:hAnsi="ITC Avant Garde"/>
          <w:lang w:val="es-MX"/>
        </w:rPr>
        <w:t>Concesionario,</w:t>
      </w:r>
      <w:r w:rsidRPr="00B77826">
        <w:rPr>
          <w:rFonts w:ascii="ITC Avant Garde" w:hAnsi="ITC Avant Garde"/>
          <w:spacing w:val="17"/>
          <w:lang w:val="es-MX"/>
        </w:rPr>
        <w:t xml:space="preserve"> </w:t>
      </w:r>
      <w:r w:rsidRPr="00B77826">
        <w:rPr>
          <w:rFonts w:ascii="ITC Avant Garde" w:hAnsi="ITC Avant Garde"/>
          <w:spacing w:val="-1"/>
          <w:lang w:val="es-MX"/>
        </w:rPr>
        <w:t>deberá</w:t>
      </w:r>
      <w:r w:rsidRPr="00B77826">
        <w:rPr>
          <w:rFonts w:ascii="ITC Avant Garde" w:hAnsi="ITC Avant Garde"/>
          <w:spacing w:val="16"/>
          <w:lang w:val="es-MX"/>
        </w:rPr>
        <w:t xml:space="preserve"> </w:t>
      </w:r>
      <w:r w:rsidRPr="00B77826">
        <w:rPr>
          <w:rFonts w:ascii="ITC Avant Garde" w:hAnsi="ITC Avant Garde"/>
          <w:spacing w:val="-1"/>
          <w:lang w:val="es-MX"/>
        </w:rPr>
        <w:t>informar</w:t>
      </w:r>
      <w:r w:rsidRPr="00B77826">
        <w:rPr>
          <w:rFonts w:ascii="ITC Avant Garde" w:hAnsi="ITC Avant Garde"/>
          <w:spacing w:val="18"/>
          <w:lang w:val="es-MX"/>
        </w:rPr>
        <w:t xml:space="preserve"> </w:t>
      </w:r>
      <w:r w:rsidRPr="00B77826">
        <w:rPr>
          <w:rFonts w:ascii="ITC Avant Garde" w:hAnsi="ITC Avant Garde"/>
          <w:spacing w:val="-1"/>
          <w:lang w:val="es-MX"/>
        </w:rPr>
        <w:t>por</w:t>
      </w:r>
      <w:r w:rsidRPr="00B77826">
        <w:rPr>
          <w:rFonts w:ascii="ITC Avant Garde" w:hAnsi="ITC Avant Garde"/>
          <w:spacing w:val="46"/>
          <w:lang w:val="es-MX"/>
        </w:rPr>
        <w:t xml:space="preserve"> </w:t>
      </w:r>
      <w:r w:rsidRPr="00B77826">
        <w:rPr>
          <w:rFonts w:ascii="ITC Avant Garde" w:hAnsi="ITC Avant Garde"/>
          <w:spacing w:val="-1"/>
          <w:lang w:val="es-MX"/>
        </w:rPr>
        <w:t>escrito</w:t>
      </w:r>
      <w:r w:rsidRPr="00B77826">
        <w:rPr>
          <w:rFonts w:ascii="ITC Avant Garde" w:hAnsi="ITC Avant Garde"/>
          <w:spacing w:val="42"/>
          <w:lang w:val="es-MX"/>
        </w:rPr>
        <w:t xml:space="preserve"> </w:t>
      </w:r>
      <w:r w:rsidRPr="00B77826">
        <w:rPr>
          <w:rFonts w:ascii="ITC Avant Garde" w:hAnsi="ITC Avant Garde"/>
          <w:spacing w:val="-1"/>
          <w:lang w:val="es-MX"/>
        </w:rPr>
        <w:t>al</w:t>
      </w:r>
      <w:r w:rsidRPr="00B77826">
        <w:rPr>
          <w:rFonts w:ascii="ITC Avant Garde" w:hAnsi="ITC Avant Garde"/>
          <w:spacing w:val="43"/>
          <w:lang w:val="es-MX"/>
        </w:rPr>
        <w:t xml:space="preserve"> </w:t>
      </w:r>
      <w:r w:rsidRPr="00B77826">
        <w:rPr>
          <w:rFonts w:ascii="ITC Avant Garde" w:hAnsi="ITC Avant Garde"/>
          <w:lang w:val="es-MX"/>
        </w:rPr>
        <w:t>Concesionario</w:t>
      </w:r>
      <w:r w:rsidRPr="00B77826">
        <w:rPr>
          <w:rFonts w:ascii="ITC Avant Garde" w:hAnsi="ITC Avant Garde"/>
          <w:spacing w:val="45"/>
          <w:lang w:val="es-MX"/>
        </w:rPr>
        <w:t xml:space="preserve"> </w:t>
      </w:r>
      <w:r w:rsidRPr="00B77826">
        <w:rPr>
          <w:rFonts w:ascii="ITC Avant Garde" w:hAnsi="ITC Avant Garde"/>
          <w:spacing w:val="-1"/>
          <w:lang w:val="es-MX"/>
        </w:rPr>
        <w:t>las</w:t>
      </w:r>
      <w:r w:rsidRPr="00B77826">
        <w:rPr>
          <w:rFonts w:ascii="ITC Avant Garde" w:hAnsi="ITC Avant Garde"/>
          <w:spacing w:val="45"/>
          <w:lang w:val="es-MX"/>
        </w:rPr>
        <w:t xml:space="preserve"> </w:t>
      </w:r>
      <w:r w:rsidRPr="00B77826">
        <w:rPr>
          <w:rFonts w:ascii="ITC Avant Garde" w:hAnsi="ITC Avant Garde"/>
          <w:spacing w:val="-1"/>
          <w:lang w:val="es-MX"/>
        </w:rPr>
        <w:t>medidas</w:t>
      </w:r>
      <w:r w:rsidRPr="00B77826">
        <w:rPr>
          <w:rFonts w:ascii="ITC Avant Garde" w:hAnsi="ITC Avant Garde"/>
          <w:spacing w:val="45"/>
          <w:lang w:val="es-MX"/>
        </w:rPr>
        <w:t xml:space="preserve"> </w:t>
      </w:r>
      <w:r w:rsidRPr="00B77826">
        <w:rPr>
          <w:rFonts w:ascii="ITC Avant Garde" w:hAnsi="ITC Avant Garde"/>
          <w:spacing w:val="-1"/>
          <w:lang w:val="es-MX"/>
        </w:rPr>
        <w:lastRenderedPageBreak/>
        <w:t>particulares</w:t>
      </w:r>
      <w:r w:rsidRPr="00B77826">
        <w:rPr>
          <w:rFonts w:ascii="ITC Avant Garde" w:hAnsi="ITC Avant Garde"/>
          <w:spacing w:val="44"/>
          <w:lang w:val="es-MX"/>
        </w:rPr>
        <w:t xml:space="preserve"> </w:t>
      </w:r>
      <w:r w:rsidRPr="00B77826">
        <w:rPr>
          <w:rFonts w:ascii="ITC Avant Garde" w:hAnsi="ITC Avant Garde"/>
          <w:spacing w:val="-1"/>
          <w:lang w:val="es-MX"/>
        </w:rPr>
        <w:t>de</w:t>
      </w:r>
      <w:r w:rsidRPr="00B77826">
        <w:rPr>
          <w:rFonts w:ascii="ITC Avant Garde" w:hAnsi="ITC Avant Garde"/>
          <w:spacing w:val="42"/>
          <w:lang w:val="es-MX"/>
        </w:rPr>
        <w:t xml:space="preserve"> </w:t>
      </w:r>
      <w:r w:rsidRPr="00B77826">
        <w:rPr>
          <w:rFonts w:ascii="ITC Avant Garde" w:hAnsi="ITC Avant Garde"/>
          <w:spacing w:val="-1"/>
          <w:lang w:val="es-MX"/>
        </w:rPr>
        <w:t>seguridad</w:t>
      </w:r>
      <w:r w:rsidRPr="00B77826">
        <w:rPr>
          <w:rFonts w:ascii="ITC Avant Garde" w:hAnsi="ITC Avant Garde"/>
          <w:spacing w:val="44"/>
          <w:lang w:val="es-MX"/>
        </w:rPr>
        <w:t xml:space="preserve"> </w:t>
      </w:r>
      <w:r w:rsidRPr="00B77826">
        <w:rPr>
          <w:rFonts w:ascii="ITC Avant Garde" w:hAnsi="ITC Avant Garde"/>
          <w:spacing w:val="-1"/>
          <w:lang w:val="es-MX"/>
        </w:rPr>
        <w:t>adicionales</w:t>
      </w:r>
      <w:r w:rsidRPr="00B77826">
        <w:rPr>
          <w:rFonts w:ascii="ITC Avant Garde" w:hAnsi="ITC Avant Garde"/>
          <w:spacing w:val="42"/>
          <w:lang w:val="es-MX"/>
        </w:rPr>
        <w:t xml:space="preserve"> </w:t>
      </w:r>
      <w:r w:rsidRPr="00B77826">
        <w:rPr>
          <w:rFonts w:ascii="ITC Avant Garde" w:hAnsi="ITC Avant Garde"/>
          <w:spacing w:val="-1"/>
          <w:lang w:val="es-MX"/>
        </w:rPr>
        <w:t>que</w:t>
      </w:r>
      <w:r w:rsidRPr="00B77826">
        <w:rPr>
          <w:rFonts w:ascii="ITC Avant Garde" w:hAnsi="ITC Avant Garde"/>
          <w:spacing w:val="44"/>
          <w:lang w:val="es-MX"/>
        </w:rPr>
        <w:t xml:space="preserve"> </w:t>
      </w:r>
      <w:r w:rsidRPr="00B77826">
        <w:rPr>
          <w:rFonts w:ascii="ITC Avant Garde" w:hAnsi="ITC Avant Garde"/>
          <w:spacing w:val="-2"/>
          <w:lang w:val="es-MX"/>
        </w:rPr>
        <w:t>hubiere</w:t>
      </w:r>
      <w:r w:rsidRPr="00B77826">
        <w:rPr>
          <w:rFonts w:ascii="ITC Avant Garde" w:hAnsi="ITC Avant Garde"/>
          <w:spacing w:val="43"/>
          <w:lang w:val="es-MX"/>
        </w:rPr>
        <w:t xml:space="preserve"> </w:t>
      </w:r>
      <w:r w:rsidRPr="00B77826">
        <w:rPr>
          <w:rFonts w:ascii="ITC Avant Garde" w:hAnsi="ITC Avant Garde"/>
          <w:spacing w:val="-1"/>
          <w:lang w:val="es-MX"/>
        </w:rPr>
        <w:t>impuesto</w:t>
      </w:r>
      <w:r w:rsidRPr="00B77826">
        <w:rPr>
          <w:rFonts w:ascii="ITC Avant Garde" w:hAnsi="ITC Avant Garde"/>
          <w:spacing w:val="2"/>
          <w:lang w:val="es-MX"/>
        </w:rPr>
        <w:t xml:space="preserve"> </w:t>
      </w:r>
      <w:r w:rsidRPr="00B77826">
        <w:rPr>
          <w:rFonts w:ascii="ITC Avant Garde" w:hAnsi="ITC Avant Garde"/>
          <w:spacing w:val="-1"/>
          <w:lang w:val="es-MX"/>
        </w:rPr>
        <w:t>el</w:t>
      </w:r>
      <w:r w:rsidRPr="00B77826">
        <w:rPr>
          <w:rFonts w:ascii="ITC Avant Garde" w:hAnsi="ITC Avant Garde"/>
          <w:spacing w:val="4"/>
          <w:lang w:val="es-MX"/>
        </w:rPr>
        <w:t xml:space="preserve"> </w:t>
      </w:r>
      <w:r w:rsidRPr="00B77826">
        <w:rPr>
          <w:rFonts w:ascii="ITC Avant Garde" w:hAnsi="ITC Avant Garde"/>
          <w:spacing w:val="-1"/>
          <w:lang w:val="es-MX"/>
        </w:rPr>
        <w:t>propietario</w:t>
      </w:r>
      <w:r w:rsidRPr="00B77826">
        <w:rPr>
          <w:rFonts w:ascii="ITC Avant Garde" w:hAnsi="ITC Avant Garde"/>
          <w:spacing w:val="5"/>
          <w:lang w:val="es-MX"/>
        </w:rPr>
        <w:t xml:space="preserve"> </w:t>
      </w:r>
      <w:r w:rsidRPr="00B77826">
        <w:rPr>
          <w:rFonts w:ascii="ITC Avant Garde" w:hAnsi="ITC Avant Garde"/>
          <w:spacing w:val="-1"/>
          <w:lang w:val="es-MX"/>
        </w:rPr>
        <w:t>del</w:t>
      </w:r>
      <w:r w:rsidRPr="00B77826">
        <w:rPr>
          <w:rFonts w:ascii="ITC Avant Garde" w:hAnsi="ITC Avant Garde"/>
          <w:spacing w:val="7"/>
          <w:lang w:val="es-MX"/>
        </w:rPr>
        <w:t xml:space="preserve"> </w:t>
      </w:r>
      <w:r w:rsidRPr="00B77826">
        <w:rPr>
          <w:rFonts w:ascii="ITC Avant Garde" w:hAnsi="ITC Avant Garde"/>
          <w:spacing w:val="-1"/>
          <w:lang w:val="es-MX"/>
        </w:rPr>
        <w:t>sitio</w:t>
      </w:r>
      <w:r w:rsidRPr="00B77826">
        <w:rPr>
          <w:rFonts w:ascii="ITC Avant Garde" w:hAnsi="ITC Avant Garde"/>
          <w:spacing w:val="5"/>
          <w:lang w:val="es-MX"/>
        </w:rPr>
        <w:t xml:space="preserve"> </w:t>
      </w:r>
      <w:r w:rsidRPr="00B77826">
        <w:rPr>
          <w:rFonts w:ascii="ITC Avant Garde" w:hAnsi="ITC Avant Garde"/>
          <w:spacing w:val="-2"/>
          <w:lang w:val="es-MX"/>
        </w:rPr>
        <w:t>de</w:t>
      </w:r>
      <w:r w:rsidRPr="00B77826">
        <w:rPr>
          <w:rFonts w:ascii="ITC Avant Garde" w:hAnsi="ITC Avant Garde"/>
          <w:spacing w:val="4"/>
          <w:lang w:val="es-MX"/>
        </w:rPr>
        <w:t xml:space="preserve"> </w:t>
      </w:r>
      <w:r w:rsidRPr="00B77826">
        <w:rPr>
          <w:rFonts w:ascii="ITC Avant Garde" w:hAnsi="ITC Avant Garde"/>
          <w:spacing w:val="-1"/>
          <w:lang w:val="es-MX"/>
        </w:rPr>
        <w:t>que</w:t>
      </w:r>
      <w:r w:rsidRPr="00B77826">
        <w:rPr>
          <w:rFonts w:ascii="ITC Avant Garde" w:hAnsi="ITC Avant Garde"/>
          <w:spacing w:val="4"/>
          <w:lang w:val="es-MX"/>
        </w:rPr>
        <w:t xml:space="preserve"> </w:t>
      </w:r>
      <w:r w:rsidRPr="00B77826">
        <w:rPr>
          <w:rFonts w:ascii="ITC Avant Garde" w:hAnsi="ITC Avant Garde"/>
          <w:spacing w:val="-1"/>
          <w:lang w:val="es-MX"/>
        </w:rPr>
        <w:t>se</w:t>
      </w:r>
      <w:r w:rsidRPr="00B77826">
        <w:rPr>
          <w:rFonts w:ascii="ITC Avant Garde" w:hAnsi="ITC Avant Garde"/>
          <w:spacing w:val="6"/>
          <w:lang w:val="es-MX"/>
        </w:rPr>
        <w:t xml:space="preserve"> </w:t>
      </w:r>
      <w:r w:rsidRPr="00B77826">
        <w:rPr>
          <w:rFonts w:ascii="ITC Avant Garde" w:hAnsi="ITC Avant Garde"/>
          <w:spacing w:val="-1"/>
          <w:lang w:val="es-MX"/>
        </w:rPr>
        <w:t>trate</w:t>
      </w:r>
      <w:r w:rsidRPr="00B77826">
        <w:rPr>
          <w:rFonts w:ascii="ITC Avant Garde" w:hAnsi="ITC Avant Garde"/>
          <w:spacing w:val="4"/>
          <w:lang w:val="es-MX"/>
        </w:rPr>
        <w:t xml:space="preserve"> </w:t>
      </w:r>
      <w:r w:rsidRPr="00B77826">
        <w:rPr>
          <w:rFonts w:ascii="ITC Avant Garde" w:hAnsi="ITC Avant Garde"/>
          <w:spacing w:val="-1"/>
          <w:lang w:val="es-MX"/>
        </w:rPr>
        <w:t>para</w:t>
      </w:r>
      <w:r w:rsidRPr="00B77826">
        <w:rPr>
          <w:rFonts w:ascii="ITC Avant Garde" w:hAnsi="ITC Avant Garde"/>
          <w:spacing w:val="3"/>
          <w:lang w:val="es-MX"/>
        </w:rPr>
        <w:t xml:space="preserve"> </w:t>
      </w:r>
      <w:r w:rsidRPr="00B77826">
        <w:rPr>
          <w:rFonts w:ascii="ITC Avant Garde" w:hAnsi="ITC Avant Garde"/>
          <w:lang w:val="es-MX"/>
        </w:rPr>
        <w:t>el</w:t>
      </w:r>
      <w:r w:rsidRPr="00B77826">
        <w:rPr>
          <w:rFonts w:ascii="ITC Avant Garde" w:hAnsi="ITC Avant Garde"/>
          <w:spacing w:val="5"/>
          <w:lang w:val="es-MX"/>
        </w:rPr>
        <w:t xml:space="preserve"> </w:t>
      </w:r>
      <w:r w:rsidRPr="00B77826">
        <w:rPr>
          <w:rFonts w:ascii="ITC Avant Garde" w:hAnsi="ITC Avant Garde"/>
          <w:lang w:val="es-MX"/>
        </w:rPr>
        <w:t>acceso</w:t>
      </w:r>
      <w:r w:rsidRPr="00B77826">
        <w:rPr>
          <w:rFonts w:ascii="ITC Avant Garde" w:hAnsi="ITC Avant Garde"/>
          <w:spacing w:val="2"/>
          <w:lang w:val="es-MX"/>
        </w:rPr>
        <w:t xml:space="preserve"> </w:t>
      </w:r>
      <w:r w:rsidRPr="00B77826">
        <w:rPr>
          <w:rFonts w:ascii="ITC Avant Garde" w:hAnsi="ITC Avant Garde"/>
          <w:lang w:val="es-MX"/>
        </w:rPr>
        <w:t>y</w:t>
      </w:r>
      <w:r w:rsidRPr="00B77826">
        <w:rPr>
          <w:rFonts w:ascii="ITC Avant Garde" w:hAnsi="ITC Avant Garde"/>
          <w:spacing w:val="2"/>
          <w:lang w:val="es-MX"/>
        </w:rPr>
        <w:t xml:space="preserve"> </w:t>
      </w:r>
      <w:r w:rsidRPr="00B77826">
        <w:rPr>
          <w:rFonts w:ascii="ITC Avant Garde" w:hAnsi="ITC Avant Garde"/>
          <w:spacing w:val="-1"/>
          <w:lang w:val="es-MX"/>
        </w:rPr>
        <w:t>estancia</w:t>
      </w:r>
      <w:r w:rsidRPr="00B77826">
        <w:rPr>
          <w:rFonts w:ascii="ITC Avant Garde" w:hAnsi="ITC Avant Garde"/>
          <w:spacing w:val="3"/>
          <w:lang w:val="es-MX"/>
        </w:rPr>
        <w:t xml:space="preserve"> </w:t>
      </w:r>
      <w:r w:rsidRPr="00B77826">
        <w:rPr>
          <w:rFonts w:ascii="ITC Avant Garde" w:hAnsi="ITC Avant Garde"/>
          <w:lang w:val="es-MX"/>
        </w:rPr>
        <w:t>en</w:t>
      </w:r>
      <w:r w:rsidRPr="00B77826">
        <w:rPr>
          <w:rFonts w:ascii="ITC Avant Garde" w:hAnsi="ITC Avant Garde"/>
          <w:spacing w:val="3"/>
          <w:lang w:val="es-MX"/>
        </w:rPr>
        <w:t xml:space="preserve"> </w:t>
      </w:r>
      <w:r w:rsidRPr="00B77826">
        <w:rPr>
          <w:rFonts w:ascii="ITC Avant Garde" w:hAnsi="ITC Avant Garde"/>
          <w:spacing w:val="-1"/>
          <w:lang w:val="es-MX"/>
        </w:rPr>
        <w:t>el</w:t>
      </w:r>
      <w:r w:rsidRPr="00B77826">
        <w:rPr>
          <w:rFonts w:ascii="ITC Avant Garde" w:hAnsi="ITC Avant Garde"/>
          <w:spacing w:val="39"/>
          <w:lang w:val="es-MX"/>
        </w:rPr>
        <w:t xml:space="preserve"> </w:t>
      </w:r>
      <w:r w:rsidRPr="00B77826">
        <w:rPr>
          <w:rFonts w:ascii="ITC Avant Garde" w:hAnsi="ITC Avant Garde"/>
          <w:spacing w:val="-1"/>
          <w:lang w:val="es-MX"/>
        </w:rPr>
        <w:t>mismo.</w:t>
      </w:r>
    </w:p>
    <w:p w14:paraId="1603642E" w14:textId="77777777" w:rsidR="00A81F4C" w:rsidRDefault="00A81F4C" w:rsidP="000F218E">
      <w:pPr>
        <w:pStyle w:val="Textoindependiente"/>
        <w:widowControl w:val="0"/>
        <w:numPr>
          <w:ilvl w:val="1"/>
          <w:numId w:val="88"/>
        </w:numPr>
        <w:tabs>
          <w:tab w:val="left" w:pos="1252"/>
        </w:tabs>
        <w:spacing w:before="240" w:after="0" w:line="276" w:lineRule="auto"/>
        <w:ind w:right="106"/>
        <w:jc w:val="both"/>
        <w:rPr>
          <w:rFonts w:ascii="ITC Avant Garde" w:hAnsi="ITC Avant Garde"/>
          <w:spacing w:val="-1"/>
          <w:lang w:val="es-MX"/>
        </w:rPr>
      </w:pPr>
      <w:r w:rsidRPr="00B77826">
        <w:rPr>
          <w:rFonts w:ascii="ITC Avant Garde" w:hAnsi="ITC Avant Garde"/>
          <w:spacing w:val="-1"/>
          <w:lang w:val="es-MX"/>
        </w:rPr>
        <w:t>En caso de que se presente alguna falla o anomalía de carácter técnico que pudiere afectar los servicios de Acceso y Uso Compartido de Infraestructura Pasiva que presta Telcel a los Concesionarios, se suspenderá temporalmente el acceso al Sitio en que se hubiere verificado la falla, así como cualesquiera trabajos pendientes o en proceso, con la finalidad de no entorpecer el restablecimiento de los servicios afectados, debiendo reanudarse el acceso al Sitio de que se trate una vez solucionada la contingencia.</w:t>
      </w:r>
    </w:p>
    <w:p w14:paraId="1B26FACD" w14:textId="77777777" w:rsidR="00A81F4C" w:rsidRDefault="00A81F4C" w:rsidP="000F218E">
      <w:pPr>
        <w:pStyle w:val="Textoindependiente"/>
        <w:widowControl w:val="0"/>
        <w:numPr>
          <w:ilvl w:val="1"/>
          <w:numId w:val="88"/>
        </w:numPr>
        <w:tabs>
          <w:tab w:val="left" w:pos="1252"/>
        </w:tabs>
        <w:spacing w:before="240" w:after="0" w:line="276" w:lineRule="auto"/>
        <w:ind w:right="106"/>
        <w:jc w:val="both"/>
        <w:rPr>
          <w:rFonts w:ascii="ITC Avant Garde" w:hAnsi="ITC Avant Garde"/>
          <w:spacing w:val="-1"/>
          <w:lang w:val="es-MX"/>
        </w:rPr>
      </w:pPr>
      <w:r w:rsidRPr="00B77826">
        <w:rPr>
          <w:rFonts w:ascii="ITC Avant Garde" w:hAnsi="ITC Avant Garde"/>
          <w:spacing w:val="-1"/>
          <w:lang w:val="es-MX"/>
        </w:rPr>
        <w:t>El personal del Concesionario no deberá presentarse a los Sitios en estado de ebriedad o bajo el efecto de drogas o enervantes.</w:t>
      </w:r>
    </w:p>
    <w:p w14:paraId="417045E4" w14:textId="77777777" w:rsidR="00A81F4C" w:rsidRDefault="00A81F4C" w:rsidP="000F218E">
      <w:pPr>
        <w:pStyle w:val="Textoindependiente"/>
        <w:widowControl w:val="0"/>
        <w:numPr>
          <w:ilvl w:val="1"/>
          <w:numId w:val="88"/>
        </w:numPr>
        <w:tabs>
          <w:tab w:val="left" w:pos="1252"/>
        </w:tabs>
        <w:spacing w:before="240" w:after="0" w:line="276" w:lineRule="auto"/>
        <w:ind w:right="106"/>
        <w:jc w:val="both"/>
        <w:rPr>
          <w:rFonts w:ascii="ITC Avant Garde" w:hAnsi="ITC Avant Garde"/>
          <w:spacing w:val="-1"/>
          <w:lang w:val="es-MX"/>
        </w:rPr>
      </w:pPr>
      <w:r w:rsidRPr="00B77826">
        <w:rPr>
          <w:rFonts w:ascii="ITC Avant Garde" w:hAnsi="ITC Avant Garde"/>
          <w:spacing w:val="-1"/>
          <w:lang w:val="es-MX"/>
        </w:rPr>
        <w:t>Toda persona a la que se otorgue acceso a los Sitios deberá registrarse en la bitácora del Sitio respectivo, asentando su nombre completo, la fecha, la hora de inicio y terminación de actividades, proporcionando una breve descripción de las actividades a realizar, la empresa a la que pertenece, y firmando al calce la bitácora respectiva.</w:t>
      </w:r>
    </w:p>
    <w:p w14:paraId="0B36173F" w14:textId="77777777" w:rsidR="00A81F4C" w:rsidRDefault="00A81F4C" w:rsidP="000F218E">
      <w:pPr>
        <w:pStyle w:val="Textoindependiente"/>
        <w:widowControl w:val="0"/>
        <w:numPr>
          <w:ilvl w:val="1"/>
          <w:numId w:val="88"/>
        </w:numPr>
        <w:tabs>
          <w:tab w:val="left" w:pos="1252"/>
        </w:tabs>
        <w:spacing w:before="240" w:after="0" w:line="276" w:lineRule="auto"/>
        <w:ind w:right="106"/>
        <w:jc w:val="both"/>
        <w:rPr>
          <w:rFonts w:ascii="ITC Avant Garde" w:hAnsi="ITC Avant Garde"/>
          <w:spacing w:val="-1"/>
          <w:lang w:val="es-MX"/>
        </w:rPr>
      </w:pPr>
      <w:r w:rsidRPr="00B77826">
        <w:rPr>
          <w:rFonts w:ascii="ITC Avant Garde" w:hAnsi="ITC Avant Garde"/>
          <w:spacing w:val="-1"/>
          <w:lang w:val="es-MX"/>
        </w:rPr>
        <w:t>De percatarse Telcel de la presencia de personal no autorizado dentro de cualquier Sitio, sin importar la actividad que dicho personal se encuentre desempeñando, Telcel ordenará el abandono inmediato de sus instalaciones, sin perjuicio de las acciones que correspondan conforme al Convenio y/o sus Anexos.</w:t>
      </w:r>
    </w:p>
    <w:p w14:paraId="35267014" w14:textId="77777777" w:rsidR="00A81F4C" w:rsidRDefault="00A81F4C" w:rsidP="000F218E">
      <w:pPr>
        <w:pStyle w:val="Textoindependiente"/>
        <w:widowControl w:val="0"/>
        <w:numPr>
          <w:ilvl w:val="1"/>
          <w:numId w:val="88"/>
        </w:numPr>
        <w:tabs>
          <w:tab w:val="left" w:pos="1252"/>
        </w:tabs>
        <w:spacing w:before="240" w:after="0" w:line="276" w:lineRule="auto"/>
        <w:ind w:right="106"/>
        <w:jc w:val="both"/>
        <w:rPr>
          <w:rFonts w:ascii="ITC Avant Garde" w:hAnsi="ITC Avant Garde"/>
          <w:spacing w:val="-1"/>
          <w:lang w:val="es-MX"/>
        </w:rPr>
      </w:pPr>
      <w:r w:rsidRPr="00B77826">
        <w:rPr>
          <w:rFonts w:ascii="ITC Avant Garde" w:hAnsi="ITC Avant Garde"/>
          <w:spacing w:val="-1"/>
          <w:lang w:val="es-MX"/>
        </w:rPr>
        <w:t>El personal del Concesionario que ingrese a cualquiera de los Sitios y tenga conocimiento de cualquier anomalía o daño preexistente, deberá notificar a Telcel lo conducente de manera inmediata, específicamente a su área de Customer Care (CC) del Centro de Operación de la Red (COR), al teléfono 2581-3700 ext. 3328. De no hacerlo así, se presumirá que la anomalía o daño fue ocasionado por el personal del Concesionario, el cual deberá realizar las correcciones correspondientes en el plazo establecido por Telcel.</w:t>
      </w:r>
    </w:p>
    <w:p w14:paraId="1EA67ED8" w14:textId="77777777" w:rsidR="00A81F4C" w:rsidRDefault="00A81F4C" w:rsidP="000F218E">
      <w:pPr>
        <w:pStyle w:val="Textoindependiente"/>
        <w:widowControl w:val="0"/>
        <w:numPr>
          <w:ilvl w:val="1"/>
          <w:numId w:val="88"/>
        </w:numPr>
        <w:tabs>
          <w:tab w:val="left" w:pos="1252"/>
        </w:tabs>
        <w:spacing w:before="240" w:after="0" w:line="277" w:lineRule="auto"/>
        <w:ind w:right="109"/>
        <w:jc w:val="both"/>
        <w:rPr>
          <w:rFonts w:ascii="ITC Avant Garde" w:hAnsi="ITC Avant Garde"/>
          <w:lang w:val="es-MX"/>
        </w:rPr>
      </w:pPr>
      <w:r w:rsidRPr="00B77826">
        <w:rPr>
          <w:rFonts w:ascii="ITC Avant Garde" w:hAnsi="ITC Avant Garde"/>
          <w:spacing w:val="-1"/>
          <w:lang w:val="es-MX"/>
        </w:rPr>
        <w:t>Utilizar</w:t>
      </w:r>
      <w:r w:rsidRPr="00B77826">
        <w:rPr>
          <w:rFonts w:ascii="ITC Avant Garde" w:hAnsi="ITC Avant Garde"/>
          <w:spacing w:val="29"/>
          <w:lang w:val="es-MX"/>
        </w:rPr>
        <w:t xml:space="preserve"> </w:t>
      </w:r>
      <w:r w:rsidRPr="00B77826">
        <w:rPr>
          <w:rFonts w:ascii="ITC Avant Garde" w:hAnsi="ITC Avant Garde"/>
          <w:spacing w:val="-1"/>
          <w:lang w:val="es-MX"/>
        </w:rPr>
        <w:t>uniforme</w:t>
      </w:r>
      <w:r w:rsidRPr="00B77826">
        <w:rPr>
          <w:rFonts w:ascii="ITC Avant Garde" w:hAnsi="ITC Avant Garde"/>
          <w:spacing w:val="28"/>
          <w:lang w:val="es-MX"/>
        </w:rPr>
        <w:t xml:space="preserve"> </w:t>
      </w:r>
      <w:r w:rsidRPr="00B77826">
        <w:rPr>
          <w:rFonts w:ascii="ITC Avant Garde" w:hAnsi="ITC Avant Garde"/>
          <w:spacing w:val="-1"/>
          <w:lang w:val="es-MX"/>
        </w:rPr>
        <w:t>(playera,</w:t>
      </w:r>
      <w:r w:rsidRPr="00B77826">
        <w:rPr>
          <w:rFonts w:ascii="ITC Avant Garde" w:hAnsi="ITC Avant Garde"/>
          <w:spacing w:val="26"/>
          <w:lang w:val="es-MX"/>
        </w:rPr>
        <w:t xml:space="preserve"> </w:t>
      </w:r>
      <w:r w:rsidRPr="00B77826">
        <w:rPr>
          <w:rFonts w:ascii="ITC Avant Garde" w:hAnsi="ITC Avant Garde"/>
          <w:spacing w:val="-1"/>
          <w:lang w:val="es-MX"/>
        </w:rPr>
        <w:t>chaleco</w:t>
      </w:r>
      <w:r w:rsidRPr="00B77826">
        <w:rPr>
          <w:rFonts w:ascii="ITC Avant Garde" w:hAnsi="ITC Avant Garde"/>
          <w:spacing w:val="27"/>
          <w:lang w:val="es-MX"/>
        </w:rPr>
        <w:t xml:space="preserve"> </w:t>
      </w:r>
      <w:r w:rsidRPr="00B77826">
        <w:rPr>
          <w:rFonts w:ascii="ITC Avant Garde" w:hAnsi="ITC Avant Garde"/>
          <w:lang w:val="es-MX"/>
        </w:rPr>
        <w:t>o</w:t>
      </w:r>
      <w:r w:rsidRPr="00B77826">
        <w:rPr>
          <w:rFonts w:ascii="ITC Avant Garde" w:hAnsi="ITC Avant Garde"/>
          <w:spacing w:val="27"/>
          <w:lang w:val="es-MX"/>
        </w:rPr>
        <w:t xml:space="preserve"> </w:t>
      </w:r>
      <w:r w:rsidRPr="00B77826">
        <w:rPr>
          <w:rFonts w:ascii="ITC Avant Garde" w:hAnsi="ITC Avant Garde"/>
          <w:spacing w:val="-1"/>
          <w:lang w:val="es-MX"/>
        </w:rPr>
        <w:t>bata</w:t>
      </w:r>
      <w:r w:rsidRPr="00B77826">
        <w:rPr>
          <w:rFonts w:ascii="ITC Avant Garde" w:hAnsi="ITC Avant Garde"/>
          <w:spacing w:val="29"/>
          <w:lang w:val="es-MX"/>
        </w:rPr>
        <w:t xml:space="preserve"> </w:t>
      </w:r>
      <w:r w:rsidRPr="00B77826">
        <w:rPr>
          <w:rFonts w:ascii="ITC Avant Garde" w:hAnsi="ITC Avant Garde"/>
          <w:lang w:val="es-MX"/>
        </w:rPr>
        <w:t>con</w:t>
      </w:r>
      <w:r w:rsidRPr="00B77826">
        <w:rPr>
          <w:rFonts w:ascii="ITC Avant Garde" w:hAnsi="ITC Avant Garde"/>
          <w:spacing w:val="26"/>
          <w:lang w:val="es-MX"/>
        </w:rPr>
        <w:t xml:space="preserve"> </w:t>
      </w:r>
      <w:r w:rsidRPr="00B77826">
        <w:rPr>
          <w:rFonts w:ascii="ITC Avant Garde" w:hAnsi="ITC Avant Garde"/>
          <w:lang w:val="es-MX"/>
        </w:rPr>
        <w:t>el</w:t>
      </w:r>
      <w:r w:rsidRPr="00B77826">
        <w:rPr>
          <w:rFonts w:ascii="ITC Avant Garde" w:hAnsi="ITC Avant Garde"/>
          <w:spacing w:val="29"/>
          <w:lang w:val="es-MX"/>
        </w:rPr>
        <w:t xml:space="preserve"> </w:t>
      </w:r>
      <w:r w:rsidRPr="00B77826">
        <w:rPr>
          <w:rFonts w:ascii="ITC Avant Garde" w:hAnsi="ITC Avant Garde"/>
          <w:spacing w:val="-1"/>
          <w:lang w:val="es-MX"/>
        </w:rPr>
        <w:t>logo</w:t>
      </w:r>
      <w:r w:rsidRPr="00B77826">
        <w:rPr>
          <w:rFonts w:ascii="ITC Avant Garde" w:hAnsi="ITC Avant Garde"/>
          <w:spacing w:val="29"/>
          <w:lang w:val="es-MX"/>
        </w:rPr>
        <w:t xml:space="preserve"> </w:t>
      </w:r>
      <w:r w:rsidRPr="00B77826">
        <w:rPr>
          <w:rFonts w:ascii="ITC Avant Garde" w:hAnsi="ITC Avant Garde"/>
          <w:spacing w:val="-2"/>
          <w:lang w:val="es-MX"/>
        </w:rPr>
        <w:t>de</w:t>
      </w:r>
      <w:r w:rsidRPr="00B77826">
        <w:rPr>
          <w:rFonts w:ascii="ITC Avant Garde" w:hAnsi="ITC Avant Garde"/>
          <w:spacing w:val="28"/>
          <w:lang w:val="es-MX"/>
        </w:rPr>
        <w:t xml:space="preserve"> </w:t>
      </w:r>
      <w:r w:rsidRPr="00B77826">
        <w:rPr>
          <w:rFonts w:ascii="ITC Avant Garde" w:hAnsi="ITC Avant Garde"/>
          <w:lang w:val="es-MX"/>
        </w:rPr>
        <w:t>la</w:t>
      </w:r>
      <w:r w:rsidRPr="00B77826">
        <w:rPr>
          <w:rFonts w:ascii="ITC Avant Garde" w:hAnsi="ITC Avant Garde"/>
          <w:spacing w:val="28"/>
          <w:lang w:val="es-MX"/>
        </w:rPr>
        <w:t xml:space="preserve"> </w:t>
      </w:r>
      <w:r w:rsidRPr="00B77826">
        <w:rPr>
          <w:rFonts w:ascii="ITC Avant Garde" w:hAnsi="ITC Avant Garde"/>
          <w:spacing w:val="-1"/>
          <w:lang w:val="es-MX"/>
        </w:rPr>
        <w:t>empresa)</w:t>
      </w:r>
      <w:r w:rsidRPr="00B77826">
        <w:rPr>
          <w:rFonts w:ascii="ITC Avant Garde" w:hAnsi="ITC Avant Garde"/>
          <w:spacing w:val="27"/>
          <w:lang w:val="es-MX"/>
        </w:rPr>
        <w:t xml:space="preserve"> </w:t>
      </w:r>
      <w:r w:rsidRPr="00B77826">
        <w:rPr>
          <w:rFonts w:ascii="ITC Avant Garde" w:hAnsi="ITC Avant Garde"/>
          <w:spacing w:val="-1"/>
          <w:lang w:val="es-MX"/>
        </w:rPr>
        <w:t>ya</w:t>
      </w:r>
      <w:r w:rsidRPr="00B77826">
        <w:rPr>
          <w:rFonts w:ascii="ITC Avant Garde" w:hAnsi="ITC Avant Garde"/>
          <w:spacing w:val="28"/>
          <w:lang w:val="es-MX"/>
        </w:rPr>
        <w:t xml:space="preserve"> </w:t>
      </w:r>
      <w:r w:rsidRPr="00B77826">
        <w:rPr>
          <w:rFonts w:ascii="ITC Avant Garde" w:hAnsi="ITC Avant Garde"/>
          <w:spacing w:val="-1"/>
          <w:lang w:val="es-MX"/>
        </w:rPr>
        <w:t>sea</w:t>
      </w:r>
      <w:r w:rsidRPr="00B77826">
        <w:rPr>
          <w:rFonts w:ascii="ITC Avant Garde" w:hAnsi="ITC Avant Garde"/>
          <w:spacing w:val="47"/>
          <w:lang w:val="es-MX"/>
        </w:rPr>
        <w:t xml:space="preserve"> </w:t>
      </w:r>
      <w:r w:rsidRPr="00B77826">
        <w:rPr>
          <w:rFonts w:ascii="ITC Avant Garde" w:hAnsi="ITC Avant Garde"/>
          <w:lang w:val="es-MX"/>
        </w:rPr>
        <w:t xml:space="preserve">del </w:t>
      </w:r>
      <w:r w:rsidRPr="00B77826">
        <w:rPr>
          <w:rFonts w:ascii="ITC Avant Garde" w:hAnsi="ITC Avant Garde"/>
          <w:spacing w:val="-1"/>
          <w:lang w:val="es-MX"/>
        </w:rPr>
        <w:t>Concesionario</w:t>
      </w:r>
      <w:r w:rsidRPr="00B77826">
        <w:rPr>
          <w:rFonts w:ascii="ITC Avant Garde" w:hAnsi="ITC Avant Garde"/>
          <w:spacing w:val="-2"/>
          <w:lang w:val="es-MX"/>
        </w:rPr>
        <w:t xml:space="preserve"> </w:t>
      </w:r>
      <w:r w:rsidRPr="00B77826">
        <w:rPr>
          <w:rFonts w:ascii="ITC Avant Garde" w:hAnsi="ITC Avant Garde"/>
          <w:lang w:val="es-MX"/>
        </w:rPr>
        <w:t>o</w:t>
      </w:r>
      <w:r w:rsidRPr="00B77826">
        <w:rPr>
          <w:rFonts w:ascii="ITC Avant Garde" w:hAnsi="ITC Avant Garde"/>
          <w:spacing w:val="-2"/>
          <w:lang w:val="es-MX"/>
        </w:rPr>
        <w:t xml:space="preserve"> </w:t>
      </w:r>
      <w:r w:rsidRPr="00B77826">
        <w:rPr>
          <w:rFonts w:ascii="ITC Avant Garde" w:hAnsi="ITC Avant Garde"/>
          <w:lang w:val="es-MX"/>
        </w:rPr>
        <w:t xml:space="preserve">del </w:t>
      </w:r>
      <w:r w:rsidRPr="00B77826">
        <w:rPr>
          <w:rFonts w:ascii="ITC Avant Garde" w:hAnsi="ITC Avant Garde"/>
          <w:spacing w:val="-1"/>
          <w:lang w:val="es-MX"/>
        </w:rPr>
        <w:t>proveedor</w:t>
      </w:r>
      <w:r w:rsidRPr="00B77826">
        <w:rPr>
          <w:rFonts w:ascii="ITC Avant Garde" w:hAnsi="ITC Avant Garde"/>
          <w:lang w:val="es-MX"/>
        </w:rPr>
        <w:t xml:space="preserve"> </w:t>
      </w:r>
      <w:r w:rsidRPr="00B77826">
        <w:rPr>
          <w:rFonts w:ascii="ITC Avant Garde" w:hAnsi="ITC Avant Garde"/>
          <w:spacing w:val="-1"/>
          <w:lang w:val="es-MX"/>
        </w:rPr>
        <w:t>asignado.</w:t>
      </w:r>
    </w:p>
    <w:p w14:paraId="745CD432" w14:textId="77777777" w:rsidR="00A81F4C" w:rsidRDefault="00A81F4C" w:rsidP="000F218E">
      <w:pPr>
        <w:pStyle w:val="Textoindependiente"/>
        <w:widowControl w:val="0"/>
        <w:numPr>
          <w:ilvl w:val="1"/>
          <w:numId w:val="88"/>
        </w:numPr>
        <w:tabs>
          <w:tab w:val="left" w:pos="1252"/>
        </w:tabs>
        <w:spacing w:before="240" w:after="0" w:line="276" w:lineRule="auto"/>
        <w:ind w:right="110"/>
        <w:jc w:val="both"/>
        <w:rPr>
          <w:rFonts w:ascii="ITC Avant Garde" w:hAnsi="ITC Avant Garde"/>
          <w:lang w:val="es-MX"/>
        </w:rPr>
      </w:pPr>
      <w:r w:rsidRPr="00B77826">
        <w:rPr>
          <w:rFonts w:ascii="ITC Avant Garde" w:hAnsi="ITC Avant Garde"/>
          <w:spacing w:val="-1"/>
          <w:lang w:val="es-MX"/>
        </w:rPr>
        <w:t>Contar</w:t>
      </w:r>
      <w:r w:rsidRPr="00B77826">
        <w:rPr>
          <w:rFonts w:ascii="ITC Avant Garde" w:hAnsi="ITC Avant Garde"/>
          <w:spacing w:val="19"/>
          <w:lang w:val="es-MX"/>
        </w:rPr>
        <w:t xml:space="preserve"> </w:t>
      </w:r>
      <w:r w:rsidRPr="00B77826">
        <w:rPr>
          <w:rFonts w:ascii="ITC Avant Garde" w:hAnsi="ITC Avant Garde"/>
          <w:lang w:val="es-MX"/>
        </w:rPr>
        <w:t>con</w:t>
      </w:r>
      <w:r w:rsidRPr="00B77826">
        <w:rPr>
          <w:rFonts w:ascii="ITC Avant Garde" w:hAnsi="ITC Avant Garde"/>
          <w:spacing w:val="19"/>
          <w:lang w:val="es-MX"/>
        </w:rPr>
        <w:t xml:space="preserve"> </w:t>
      </w:r>
      <w:r w:rsidRPr="00B77826">
        <w:rPr>
          <w:rFonts w:ascii="ITC Avant Garde" w:hAnsi="ITC Avant Garde"/>
          <w:lang w:val="es-MX"/>
        </w:rPr>
        <w:t>el</w:t>
      </w:r>
      <w:r w:rsidRPr="00B77826">
        <w:rPr>
          <w:rFonts w:ascii="ITC Avant Garde" w:hAnsi="ITC Avant Garde"/>
          <w:spacing w:val="19"/>
          <w:lang w:val="es-MX"/>
        </w:rPr>
        <w:t xml:space="preserve"> </w:t>
      </w:r>
      <w:r w:rsidRPr="00B77826">
        <w:rPr>
          <w:rFonts w:ascii="ITC Avant Garde" w:hAnsi="ITC Avant Garde"/>
          <w:spacing w:val="-1"/>
          <w:lang w:val="es-MX"/>
        </w:rPr>
        <w:t>equipo</w:t>
      </w:r>
      <w:r w:rsidRPr="00B77826">
        <w:rPr>
          <w:rFonts w:ascii="ITC Avant Garde" w:hAnsi="ITC Avant Garde"/>
          <w:spacing w:val="18"/>
          <w:lang w:val="es-MX"/>
        </w:rPr>
        <w:t xml:space="preserve"> </w:t>
      </w:r>
      <w:r w:rsidRPr="00B77826">
        <w:rPr>
          <w:rFonts w:ascii="ITC Avant Garde" w:hAnsi="ITC Avant Garde"/>
          <w:spacing w:val="-1"/>
          <w:lang w:val="es-MX"/>
        </w:rPr>
        <w:t>de</w:t>
      </w:r>
      <w:r w:rsidRPr="00B77826">
        <w:rPr>
          <w:rFonts w:ascii="ITC Avant Garde" w:hAnsi="ITC Avant Garde"/>
          <w:spacing w:val="21"/>
          <w:lang w:val="es-MX"/>
        </w:rPr>
        <w:t xml:space="preserve"> </w:t>
      </w:r>
      <w:r w:rsidRPr="00B77826">
        <w:rPr>
          <w:rFonts w:ascii="ITC Avant Garde" w:hAnsi="ITC Avant Garde"/>
          <w:spacing w:val="-1"/>
          <w:lang w:val="es-MX"/>
        </w:rPr>
        <w:t>seguridad</w:t>
      </w:r>
      <w:r w:rsidRPr="00B77826">
        <w:rPr>
          <w:rFonts w:ascii="ITC Avant Garde" w:hAnsi="ITC Avant Garde"/>
          <w:spacing w:val="20"/>
          <w:lang w:val="es-MX"/>
        </w:rPr>
        <w:t xml:space="preserve"> </w:t>
      </w:r>
      <w:r w:rsidRPr="00B77826">
        <w:rPr>
          <w:rFonts w:ascii="ITC Avant Garde" w:hAnsi="ITC Avant Garde"/>
          <w:spacing w:val="-1"/>
          <w:lang w:val="es-MX"/>
        </w:rPr>
        <w:t>correspondiente</w:t>
      </w:r>
      <w:r w:rsidRPr="00B77826">
        <w:rPr>
          <w:rFonts w:ascii="ITC Avant Garde" w:hAnsi="ITC Avant Garde"/>
          <w:spacing w:val="21"/>
          <w:lang w:val="es-MX"/>
        </w:rPr>
        <w:t xml:space="preserve"> </w:t>
      </w:r>
      <w:r w:rsidRPr="00B77826">
        <w:rPr>
          <w:rFonts w:ascii="ITC Avant Garde" w:hAnsi="ITC Avant Garde"/>
          <w:lang w:val="es-MX"/>
        </w:rPr>
        <w:t>a</w:t>
      </w:r>
      <w:r w:rsidRPr="00B77826">
        <w:rPr>
          <w:rFonts w:ascii="ITC Avant Garde" w:hAnsi="ITC Avant Garde"/>
          <w:spacing w:val="20"/>
          <w:lang w:val="es-MX"/>
        </w:rPr>
        <w:t xml:space="preserve"> </w:t>
      </w:r>
      <w:r w:rsidRPr="00B77826">
        <w:rPr>
          <w:rFonts w:ascii="ITC Avant Garde" w:hAnsi="ITC Avant Garde"/>
          <w:spacing w:val="-1"/>
          <w:lang w:val="es-MX"/>
        </w:rPr>
        <w:t>los</w:t>
      </w:r>
      <w:r w:rsidRPr="00B77826">
        <w:rPr>
          <w:rFonts w:ascii="ITC Avant Garde" w:hAnsi="ITC Avant Garde"/>
          <w:spacing w:val="20"/>
          <w:lang w:val="es-MX"/>
        </w:rPr>
        <w:t xml:space="preserve"> </w:t>
      </w:r>
      <w:r w:rsidRPr="00B77826">
        <w:rPr>
          <w:rFonts w:ascii="ITC Avant Garde" w:hAnsi="ITC Avant Garde"/>
          <w:spacing w:val="-1"/>
          <w:lang w:val="es-MX"/>
        </w:rPr>
        <w:t>trabajos</w:t>
      </w:r>
      <w:r w:rsidRPr="00B77826">
        <w:rPr>
          <w:rFonts w:ascii="ITC Avant Garde" w:hAnsi="ITC Avant Garde"/>
          <w:spacing w:val="20"/>
          <w:lang w:val="es-MX"/>
        </w:rPr>
        <w:t xml:space="preserve"> </w:t>
      </w:r>
      <w:r w:rsidRPr="00B77826">
        <w:rPr>
          <w:rFonts w:ascii="ITC Avant Garde" w:hAnsi="ITC Avant Garde"/>
          <w:lang w:val="es-MX"/>
        </w:rPr>
        <w:t>a</w:t>
      </w:r>
      <w:r w:rsidRPr="00B77826">
        <w:rPr>
          <w:rFonts w:ascii="ITC Avant Garde" w:hAnsi="ITC Avant Garde"/>
          <w:spacing w:val="20"/>
          <w:lang w:val="es-MX"/>
        </w:rPr>
        <w:t xml:space="preserve"> </w:t>
      </w:r>
      <w:r w:rsidRPr="00B77826">
        <w:rPr>
          <w:rFonts w:ascii="ITC Avant Garde" w:hAnsi="ITC Avant Garde"/>
          <w:spacing w:val="-1"/>
          <w:lang w:val="es-MX"/>
        </w:rPr>
        <w:t>realizar</w:t>
      </w:r>
      <w:r w:rsidRPr="00B77826">
        <w:rPr>
          <w:rFonts w:ascii="ITC Avant Garde" w:hAnsi="ITC Avant Garde"/>
          <w:spacing w:val="21"/>
          <w:lang w:val="es-MX"/>
        </w:rPr>
        <w:t xml:space="preserve"> </w:t>
      </w:r>
      <w:r w:rsidRPr="00B77826">
        <w:rPr>
          <w:rFonts w:ascii="ITC Avant Garde" w:hAnsi="ITC Avant Garde"/>
          <w:lang w:val="es-MX"/>
        </w:rPr>
        <w:t>y</w:t>
      </w:r>
      <w:r w:rsidRPr="00B77826">
        <w:rPr>
          <w:rFonts w:ascii="ITC Avant Garde" w:hAnsi="ITC Avant Garde"/>
          <w:spacing w:val="43"/>
          <w:lang w:val="es-MX"/>
        </w:rPr>
        <w:t xml:space="preserve"> </w:t>
      </w:r>
      <w:r w:rsidRPr="00B77826">
        <w:rPr>
          <w:rFonts w:ascii="ITC Avant Garde" w:hAnsi="ITC Avant Garde"/>
          <w:spacing w:val="-1"/>
          <w:lang w:val="es-MX"/>
        </w:rPr>
        <w:t>considerar</w:t>
      </w:r>
      <w:r w:rsidRPr="00B77826">
        <w:rPr>
          <w:rFonts w:ascii="ITC Avant Garde" w:hAnsi="ITC Avant Garde"/>
          <w:spacing w:val="58"/>
          <w:lang w:val="es-MX"/>
        </w:rPr>
        <w:t xml:space="preserve"> </w:t>
      </w:r>
      <w:r w:rsidRPr="00B77826">
        <w:rPr>
          <w:rFonts w:ascii="ITC Avant Garde" w:hAnsi="ITC Avant Garde"/>
          <w:spacing w:val="-1"/>
          <w:lang w:val="es-MX"/>
        </w:rPr>
        <w:t>que</w:t>
      </w:r>
      <w:r w:rsidRPr="00B77826">
        <w:rPr>
          <w:rFonts w:ascii="ITC Avant Garde" w:hAnsi="ITC Avant Garde"/>
          <w:spacing w:val="59"/>
          <w:lang w:val="es-MX"/>
        </w:rPr>
        <w:t xml:space="preserve"> </w:t>
      </w:r>
      <w:r w:rsidRPr="00B77826">
        <w:rPr>
          <w:rFonts w:ascii="ITC Avant Garde" w:hAnsi="ITC Avant Garde"/>
          <w:spacing w:val="-1"/>
          <w:lang w:val="es-MX"/>
        </w:rPr>
        <w:t>para</w:t>
      </w:r>
      <w:r w:rsidRPr="00B77826">
        <w:rPr>
          <w:rFonts w:ascii="ITC Avant Garde" w:hAnsi="ITC Avant Garde"/>
          <w:spacing w:val="56"/>
          <w:lang w:val="es-MX"/>
        </w:rPr>
        <w:t xml:space="preserve"> </w:t>
      </w:r>
      <w:r w:rsidRPr="00B77826">
        <w:rPr>
          <w:rFonts w:ascii="ITC Avant Garde" w:hAnsi="ITC Avant Garde"/>
          <w:lang w:val="es-MX"/>
        </w:rPr>
        <w:t>el</w:t>
      </w:r>
      <w:r w:rsidRPr="00B77826">
        <w:rPr>
          <w:rFonts w:ascii="ITC Avant Garde" w:hAnsi="ITC Avant Garde"/>
          <w:spacing w:val="60"/>
          <w:lang w:val="es-MX"/>
        </w:rPr>
        <w:t xml:space="preserve"> </w:t>
      </w:r>
      <w:r w:rsidRPr="00B77826">
        <w:rPr>
          <w:rFonts w:ascii="ITC Avant Garde" w:hAnsi="ITC Avant Garde"/>
          <w:spacing w:val="-1"/>
          <w:lang w:val="es-MX"/>
        </w:rPr>
        <w:t>ingreso</w:t>
      </w:r>
      <w:r w:rsidRPr="00B77826">
        <w:rPr>
          <w:rFonts w:ascii="ITC Avant Garde" w:hAnsi="ITC Avant Garde"/>
          <w:spacing w:val="1"/>
          <w:lang w:val="es-MX"/>
        </w:rPr>
        <w:t xml:space="preserve"> </w:t>
      </w:r>
      <w:r w:rsidRPr="00B77826">
        <w:rPr>
          <w:rFonts w:ascii="ITC Avant Garde" w:hAnsi="ITC Avant Garde"/>
          <w:spacing w:val="-1"/>
          <w:lang w:val="es-MX"/>
        </w:rPr>
        <w:t>al</w:t>
      </w:r>
      <w:r w:rsidRPr="00B77826">
        <w:rPr>
          <w:rFonts w:ascii="ITC Avant Garde" w:hAnsi="ITC Avant Garde"/>
          <w:spacing w:val="60"/>
          <w:lang w:val="es-MX"/>
        </w:rPr>
        <w:t xml:space="preserve"> </w:t>
      </w:r>
      <w:r w:rsidRPr="00B77826">
        <w:rPr>
          <w:rFonts w:ascii="ITC Avant Garde" w:hAnsi="ITC Avant Garde"/>
          <w:spacing w:val="-1"/>
          <w:lang w:val="es-MX"/>
        </w:rPr>
        <w:t>Sitio</w:t>
      </w:r>
      <w:r w:rsidRPr="00B77826">
        <w:rPr>
          <w:rFonts w:ascii="ITC Avant Garde" w:hAnsi="ITC Avant Garde"/>
          <w:spacing w:val="60"/>
          <w:lang w:val="es-MX"/>
        </w:rPr>
        <w:t xml:space="preserve"> </w:t>
      </w:r>
      <w:r w:rsidRPr="00B77826">
        <w:rPr>
          <w:rFonts w:ascii="ITC Avant Garde" w:hAnsi="ITC Avant Garde"/>
          <w:spacing w:val="-1"/>
          <w:lang w:val="es-MX"/>
        </w:rPr>
        <w:t>el</w:t>
      </w:r>
      <w:r w:rsidRPr="00B77826">
        <w:rPr>
          <w:rFonts w:ascii="ITC Avant Garde" w:hAnsi="ITC Avant Garde"/>
          <w:spacing w:val="57"/>
          <w:lang w:val="es-MX"/>
        </w:rPr>
        <w:t xml:space="preserve"> </w:t>
      </w:r>
      <w:r w:rsidRPr="00B77826">
        <w:rPr>
          <w:rFonts w:ascii="ITC Avant Garde" w:hAnsi="ITC Avant Garde"/>
          <w:spacing w:val="-1"/>
          <w:lang w:val="es-MX"/>
        </w:rPr>
        <w:t>equipo</w:t>
      </w:r>
      <w:r w:rsidRPr="00B77826">
        <w:rPr>
          <w:rFonts w:ascii="ITC Avant Garde" w:hAnsi="ITC Avant Garde"/>
          <w:spacing w:val="58"/>
          <w:lang w:val="es-MX"/>
        </w:rPr>
        <w:t xml:space="preserve"> </w:t>
      </w:r>
      <w:r w:rsidRPr="00B77826">
        <w:rPr>
          <w:rFonts w:ascii="ITC Avant Garde" w:hAnsi="ITC Avant Garde"/>
          <w:spacing w:val="-1"/>
          <w:lang w:val="es-MX"/>
        </w:rPr>
        <w:t>básico</w:t>
      </w:r>
      <w:r w:rsidRPr="00B77826">
        <w:rPr>
          <w:rFonts w:ascii="ITC Avant Garde" w:hAnsi="ITC Avant Garde"/>
          <w:spacing w:val="58"/>
          <w:lang w:val="es-MX"/>
        </w:rPr>
        <w:t xml:space="preserve"> </w:t>
      </w:r>
      <w:r w:rsidRPr="00B77826">
        <w:rPr>
          <w:rFonts w:ascii="ITC Avant Garde" w:hAnsi="ITC Avant Garde"/>
          <w:spacing w:val="-1"/>
          <w:lang w:val="es-MX"/>
        </w:rPr>
        <w:t>que</w:t>
      </w:r>
      <w:r w:rsidRPr="00B77826">
        <w:rPr>
          <w:rFonts w:ascii="ITC Avant Garde" w:hAnsi="ITC Avant Garde"/>
          <w:spacing w:val="59"/>
          <w:lang w:val="es-MX"/>
        </w:rPr>
        <w:t xml:space="preserve"> </w:t>
      </w:r>
      <w:r w:rsidRPr="00B77826">
        <w:rPr>
          <w:rFonts w:ascii="ITC Avant Garde" w:hAnsi="ITC Avant Garde"/>
          <w:spacing w:val="-1"/>
          <w:lang w:val="es-MX"/>
        </w:rPr>
        <w:t>deberá</w:t>
      </w:r>
      <w:r w:rsidRPr="00B77826">
        <w:rPr>
          <w:rFonts w:ascii="ITC Avant Garde" w:hAnsi="ITC Avant Garde"/>
          <w:spacing w:val="59"/>
          <w:lang w:val="es-MX"/>
        </w:rPr>
        <w:t xml:space="preserve"> </w:t>
      </w:r>
      <w:r w:rsidRPr="00B77826">
        <w:rPr>
          <w:rFonts w:ascii="ITC Avant Garde" w:hAnsi="ITC Avant Garde"/>
          <w:spacing w:val="-1"/>
          <w:lang w:val="es-MX"/>
        </w:rPr>
        <w:t>llevar</w:t>
      </w:r>
      <w:r w:rsidRPr="00B77826">
        <w:rPr>
          <w:rFonts w:ascii="ITC Avant Garde" w:hAnsi="ITC Avant Garde"/>
          <w:spacing w:val="52"/>
          <w:lang w:val="es-MX"/>
        </w:rPr>
        <w:t xml:space="preserve"> </w:t>
      </w:r>
      <w:r w:rsidRPr="00B77826">
        <w:rPr>
          <w:rFonts w:ascii="ITC Avant Garde" w:hAnsi="ITC Avant Garde"/>
          <w:spacing w:val="-1"/>
          <w:lang w:val="es-MX"/>
        </w:rPr>
        <w:t>consta</w:t>
      </w:r>
      <w:r w:rsidRPr="00B77826">
        <w:rPr>
          <w:rFonts w:ascii="ITC Avant Garde" w:hAnsi="ITC Avant Garde"/>
          <w:spacing w:val="3"/>
          <w:lang w:val="es-MX"/>
        </w:rPr>
        <w:t xml:space="preserve"> </w:t>
      </w:r>
      <w:r w:rsidRPr="00B77826">
        <w:rPr>
          <w:rFonts w:ascii="ITC Avant Garde" w:hAnsi="ITC Avant Garde"/>
          <w:lang w:val="es-MX"/>
        </w:rPr>
        <w:t>de</w:t>
      </w:r>
      <w:r w:rsidRPr="00B77826">
        <w:rPr>
          <w:rFonts w:ascii="ITC Avant Garde" w:hAnsi="ITC Avant Garde"/>
          <w:spacing w:val="4"/>
          <w:lang w:val="es-MX"/>
        </w:rPr>
        <w:t xml:space="preserve"> </w:t>
      </w:r>
      <w:r w:rsidRPr="00B77826">
        <w:rPr>
          <w:rFonts w:ascii="ITC Avant Garde" w:hAnsi="ITC Avant Garde"/>
          <w:spacing w:val="-1"/>
          <w:lang w:val="es-MX"/>
        </w:rPr>
        <w:t>casco,</w:t>
      </w:r>
      <w:r w:rsidRPr="00B77826">
        <w:rPr>
          <w:rFonts w:ascii="ITC Avant Garde" w:hAnsi="ITC Avant Garde"/>
          <w:spacing w:val="4"/>
          <w:lang w:val="es-MX"/>
        </w:rPr>
        <w:t xml:space="preserve"> </w:t>
      </w:r>
      <w:r w:rsidRPr="00B77826">
        <w:rPr>
          <w:rFonts w:ascii="ITC Avant Garde" w:hAnsi="ITC Avant Garde"/>
          <w:spacing w:val="-2"/>
          <w:lang w:val="es-MX"/>
        </w:rPr>
        <w:t>zapato</w:t>
      </w:r>
      <w:r w:rsidRPr="00B77826">
        <w:rPr>
          <w:rFonts w:ascii="ITC Avant Garde" w:hAnsi="ITC Avant Garde"/>
          <w:spacing w:val="5"/>
          <w:lang w:val="es-MX"/>
        </w:rPr>
        <w:t xml:space="preserve"> </w:t>
      </w:r>
      <w:r w:rsidRPr="00B77826">
        <w:rPr>
          <w:rFonts w:ascii="ITC Avant Garde" w:hAnsi="ITC Avant Garde"/>
          <w:lang w:val="es-MX"/>
        </w:rPr>
        <w:t>de</w:t>
      </w:r>
      <w:r w:rsidRPr="00B77826">
        <w:rPr>
          <w:rFonts w:ascii="ITC Avant Garde" w:hAnsi="ITC Avant Garde"/>
          <w:spacing w:val="4"/>
          <w:lang w:val="es-MX"/>
        </w:rPr>
        <w:t xml:space="preserve"> </w:t>
      </w:r>
      <w:r w:rsidRPr="00B77826">
        <w:rPr>
          <w:rFonts w:ascii="ITC Avant Garde" w:hAnsi="ITC Avant Garde"/>
          <w:spacing w:val="-1"/>
          <w:lang w:val="es-MX"/>
        </w:rPr>
        <w:t>seguridad</w:t>
      </w:r>
      <w:r w:rsidRPr="00B77826">
        <w:rPr>
          <w:rFonts w:ascii="ITC Avant Garde" w:hAnsi="ITC Avant Garde"/>
          <w:spacing w:val="6"/>
          <w:lang w:val="es-MX"/>
        </w:rPr>
        <w:t xml:space="preserve"> </w:t>
      </w:r>
      <w:r w:rsidRPr="00B77826">
        <w:rPr>
          <w:rFonts w:ascii="ITC Avant Garde" w:hAnsi="ITC Avant Garde"/>
          <w:lang w:val="es-MX"/>
        </w:rPr>
        <w:t>y</w:t>
      </w:r>
      <w:r w:rsidRPr="00B77826">
        <w:rPr>
          <w:rFonts w:ascii="ITC Avant Garde" w:hAnsi="ITC Avant Garde"/>
          <w:spacing w:val="2"/>
          <w:lang w:val="es-MX"/>
        </w:rPr>
        <w:t xml:space="preserve"> </w:t>
      </w:r>
      <w:r w:rsidRPr="00B77826">
        <w:rPr>
          <w:rFonts w:ascii="ITC Avant Garde" w:hAnsi="ITC Avant Garde"/>
          <w:spacing w:val="-1"/>
          <w:lang w:val="es-MX"/>
        </w:rPr>
        <w:t>arnés</w:t>
      </w:r>
      <w:r w:rsidRPr="00B77826">
        <w:rPr>
          <w:rFonts w:ascii="ITC Avant Garde" w:hAnsi="ITC Avant Garde"/>
          <w:spacing w:val="4"/>
          <w:lang w:val="es-MX"/>
        </w:rPr>
        <w:t xml:space="preserve"> </w:t>
      </w:r>
      <w:r w:rsidRPr="00B77826">
        <w:rPr>
          <w:rFonts w:ascii="ITC Avant Garde" w:hAnsi="ITC Avant Garde"/>
          <w:spacing w:val="-1"/>
          <w:lang w:val="es-MX"/>
        </w:rPr>
        <w:t>para</w:t>
      </w:r>
      <w:r w:rsidRPr="00B77826">
        <w:rPr>
          <w:rFonts w:ascii="ITC Avant Garde" w:hAnsi="ITC Avant Garde"/>
          <w:spacing w:val="3"/>
          <w:lang w:val="es-MX"/>
        </w:rPr>
        <w:t xml:space="preserve"> </w:t>
      </w:r>
      <w:r w:rsidRPr="00B77826">
        <w:rPr>
          <w:rFonts w:ascii="ITC Avant Garde" w:hAnsi="ITC Avant Garde"/>
          <w:spacing w:val="-1"/>
          <w:lang w:val="es-MX"/>
        </w:rPr>
        <w:t>sujeción</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spacing w:val="4"/>
          <w:lang w:val="es-MX"/>
        </w:rPr>
        <w:t xml:space="preserve"> </w:t>
      </w:r>
      <w:r w:rsidRPr="00B77826">
        <w:rPr>
          <w:rFonts w:ascii="ITC Avant Garde" w:hAnsi="ITC Avant Garde"/>
          <w:spacing w:val="-1"/>
          <w:lang w:val="es-MX"/>
        </w:rPr>
        <w:t>cable</w:t>
      </w:r>
      <w:r w:rsidRPr="00B77826">
        <w:rPr>
          <w:rFonts w:ascii="ITC Avant Garde" w:hAnsi="ITC Avant Garde"/>
          <w:spacing w:val="6"/>
          <w:lang w:val="es-MX"/>
        </w:rPr>
        <w:t xml:space="preserve"> </w:t>
      </w:r>
      <w:r w:rsidRPr="00B77826">
        <w:rPr>
          <w:rFonts w:ascii="ITC Avant Garde" w:hAnsi="ITC Avant Garde"/>
          <w:spacing w:val="-2"/>
          <w:lang w:val="es-MX"/>
        </w:rPr>
        <w:t>de</w:t>
      </w:r>
      <w:r w:rsidRPr="00B77826">
        <w:rPr>
          <w:rFonts w:ascii="ITC Avant Garde" w:hAnsi="ITC Avant Garde"/>
          <w:spacing w:val="4"/>
          <w:lang w:val="es-MX"/>
        </w:rPr>
        <w:t xml:space="preserve"> </w:t>
      </w:r>
      <w:r w:rsidRPr="00B77826">
        <w:rPr>
          <w:rFonts w:ascii="ITC Avant Garde" w:hAnsi="ITC Avant Garde"/>
          <w:lang w:val="es-MX"/>
        </w:rPr>
        <w:t>vida</w:t>
      </w:r>
      <w:r w:rsidRPr="00B77826">
        <w:rPr>
          <w:rFonts w:ascii="ITC Avant Garde" w:hAnsi="ITC Avant Garde"/>
          <w:spacing w:val="51"/>
          <w:lang w:val="es-MX"/>
        </w:rPr>
        <w:t xml:space="preserve"> </w:t>
      </w:r>
      <w:r w:rsidRPr="00B77826">
        <w:rPr>
          <w:rFonts w:ascii="ITC Avant Garde" w:hAnsi="ITC Avant Garde"/>
          <w:spacing w:val="-1"/>
          <w:lang w:val="es-MX"/>
        </w:rPr>
        <w:t xml:space="preserve">para </w:t>
      </w:r>
      <w:r w:rsidRPr="00B77826">
        <w:rPr>
          <w:rFonts w:ascii="ITC Avant Garde" w:hAnsi="ITC Avant Garde"/>
          <w:lang w:val="es-MX"/>
        </w:rPr>
        <w:t xml:space="preserve">el </w:t>
      </w:r>
      <w:r w:rsidRPr="00B77826">
        <w:rPr>
          <w:rFonts w:ascii="ITC Avant Garde" w:hAnsi="ITC Avant Garde"/>
          <w:spacing w:val="-1"/>
          <w:lang w:val="es-MX"/>
        </w:rPr>
        <w:t xml:space="preserve">ascenso </w:t>
      </w:r>
      <w:r w:rsidRPr="00B77826">
        <w:rPr>
          <w:rFonts w:ascii="ITC Avant Garde" w:hAnsi="ITC Avant Garde"/>
          <w:lang w:val="es-MX"/>
        </w:rPr>
        <w:t>a</w:t>
      </w:r>
      <w:r w:rsidRPr="00B77826">
        <w:rPr>
          <w:rFonts w:ascii="ITC Avant Garde" w:hAnsi="ITC Avant Garde"/>
          <w:spacing w:val="-3"/>
          <w:lang w:val="es-MX"/>
        </w:rPr>
        <w:t xml:space="preserve"> </w:t>
      </w:r>
      <w:r w:rsidRPr="00B77826">
        <w:rPr>
          <w:rFonts w:ascii="ITC Avant Garde" w:hAnsi="ITC Avant Garde"/>
          <w:spacing w:val="-1"/>
          <w:lang w:val="es-MX"/>
        </w:rPr>
        <w:t>la(s) torre(s).</w:t>
      </w:r>
    </w:p>
    <w:p w14:paraId="2845770E" w14:textId="77777777" w:rsidR="00A81F4C" w:rsidRDefault="00A81F4C" w:rsidP="000F218E">
      <w:pPr>
        <w:pStyle w:val="Textoindependiente"/>
        <w:widowControl w:val="0"/>
        <w:numPr>
          <w:ilvl w:val="1"/>
          <w:numId w:val="88"/>
        </w:numPr>
        <w:tabs>
          <w:tab w:val="left" w:pos="1252"/>
        </w:tabs>
        <w:spacing w:before="240" w:after="0" w:line="277" w:lineRule="auto"/>
        <w:ind w:right="111"/>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30"/>
          <w:lang w:val="es-MX"/>
        </w:rPr>
        <w:t xml:space="preserve"> </w:t>
      </w:r>
      <w:r w:rsidRPr="00B77826">
        <w:rPr>
          <w:rFonts w:ascii="ITC Avant Garde" w:hAnsi="ITC Avant Garde"/>
          <w:spacing w:val="-1"/>
          <w:lang w:val="es-MX"/>
        </w:rPr>
        <w:t>personal</w:t>
      </w:r>
      <w:r w:rsidRPr="00B77826">
        <w:rPr>
          <w:rFonts w:ascii="ITC Avant Garde" w:hAnsi="ITC Avant Garde"/>
          <w:spacing w:val="31"/>
          <w:lang w:val="es-MX"/>
        </w:rPr>
        <w:t xml:space="preserve"> </w:t>
      </w:r>
      <w:r w:rsidRPr="00B77826">
        <w:rPr>
          <w:rFonts w:ascii="ITC Avant Garde" w:hAnsi="ITC Avant Garde"/>
          <w:spacing w:val="-1"/>
          <w:lang w:val="es-MX"/>
        </w:rPr>
        <w:t>del</w:t>
      </w:r>
      <w:r w:rsidRPr="00B77826">
        <w:rPr>
          <w:rFonts w:ascii="ITC Avant Garde" w:hAnsi="ITC Avant Garde"/>
          <w:spacing w:val="28"/>
          <w:lang w:val="es-MX"/>
        </w:rPr>
        <w:t xml:space="preserve"> </w:t>
      </w:r>
      <w:r w:rsidRPr="00B77826">
        <w:rPr>
          <w:rFonts w:ascii="ITC Avant Garde" w:hAnsi="ITC Avant Garde"/>
          <w:spacing w:val="-1"/>
          <w:lang w:val="es-MX"/>
        </w:rPr>
        <w:t>Concesionario</w:t>
      </w:r>
      <w:r w:rsidRPr="00B77826">
        <w:rPr>
          <w:rFonts w:ascii="ITC Avant Garde" w:hAnsi="ITC Avant Garde"/>
          <w:spacing w:val="29"/>
          <w:lang w:val="es-MX"/>
        </w:rPr>
        <w:t xml:space="preserve"> </w:t>
      </w:r>
      <w:r w:rsidRPr="00B77826">
        <w:rPr>
          <w:rFonts w:ascii="ITC Avant Garde" w:hAnsi="ITC Avant Garde"/>
          <w:spacing w:val="-1"/>
          <w:lang w:val="es-MX"/>
        </w:rPr>
        <w:t>deberá</w:t>
      </w:r>
      <w:r w:rsidRPr="00B77826">
        <w:rPr>
          <w:rFonts w:ascii="ITC Avant Garde" w:hAnsi="ITC Avant Garde"/>
          <w:spacing w:val="30"/>
          <w:lang w:val="es-MX"/>
        </w:rPr>
        <w:t xml:space="preserve"> </w:t>
      </w:r>
      <w:r w:rsidRPr="00B77826">
        <w:rPr>
          <w:rFonts w:ascii="ITC Avant Garde" w:hAnsi="ITC Avant Garde"/>
          <w:spacing w:val="-2"/>
          <w:lang w:val="es-MX"/>
        </w:rPr>
        <w:t>traer</w:t>
      </w:r>
      <w:r w:rsidRPr="00B77826">
        <w:rPr>
          <w:rFonts w:ascii="ITC Avant Garde" w:hAnsi="ITC Avant Garde"/>
          <w:spacing w:val="28"/>
          <w:lang w:val="es-MX"/>
        </w:rPr>
        <w:t xml:space="preserve"> </w:t>
      </w:r>
      <w:r w:rsidRPr="00B77826">
        <w:rPr>
          <w:rFonts w:ascii="ITC Avant Garde" w:hAnsi="ITC Avant Garde"/>
          <w:spacing w:val="-1"/>
          <w:lang w:val="es-MX"/>
        </w:rPr>
        <w:t>consigo</w:t>
      </w:r>
      <w:r w:rsidRPr="00B77826">
        <w:rPr>
          <w:rFonts w:ascii="ITC Avant Garde" w:hAnsi="ITC Avant Garde"/>
          <w:spacing w:val="27"/>
          <w:lang w:val="es-MX"/>
        </w:rPr>
        <w:t xml:space="preserve"> </w:t>
      </w:r>
      <w:r w:rsidRPr="00B77826">
        <w:rPr>
          <w:rFonts w:ascii="ITC Avant Garde" w:hAnsi="ITC Avant Garde"/>
          <w:lang w:val="es-MX"/>
        </w:rPr>
        <w:t>su</w:t>
      </w:r>
      <w:r w:rsidRPr="00B77826">
        <w:rPr>
          <w:rFonts w:ascii="ITC Avant Garde" w:hAnsi="ITC Avant Garde"/>
          <w:spacing w:val="33"/>
          <w:lang w:val="es-MX"/>
        </w:rPr>
        <w:t xml:space="preserve"> </w:t>
      </w:r>
      <w:r w:rsidRPr="00B77826">
        <w:rPr>
          <w:rFonts w:ascii="ITC Avant Garde" w:hAnsi="ITC Avant Garde"/>
          <w:spacing w:val="-1"/>
          <w:lang w:val="es-MX"/>
        </w:rPr>
        <w:t>propia</w:t>
      </w:r>
      <w:r w:rsidRPr="00B77826">
        <w:rPr>
          <w:rFonts w:ascii="ITC Avant Garde" w:hAnsi="ITC Avant Garde"/>
          <w:spacing w:val="30"/>
          <w:lang w:val="es-MX"/>
        </w:rPr>
        <w:t xml:space="preserve"> </w:t>
      </w:r>
      <w:r w:rsidRPr="00B77826">
        <w:rPr>
          <w:rFonts w:ascii="ITC Avant Garde" w:hAnsi="ITC Avant Garde"/>
          <w:spacing w:val="-1"/>
          <w:lang w:val="es-MX"/>
        </w:rPr>
        <w:t>herramienta</w:t>
      </w:r>
      <w:r w:rsidRPr="00B77826">
        <w:rPr>
          <w:rFonts w:ascii="ITC Avant Garde" w:hAnsi="ITC Avant Garde"/>
          <w:spacing w:val="31"/>
          <w:lang w:val="es-MX"/>
        </w:rPr>
        <w:t xml:space="preserve"> </w:t>
      </w:r>
      <w:r w:rsidRPr="00B77826">
        <w:rPr>
          <w:rFonts w:ascii="ITC Avant Garde" w:hAnsi="ITC Avant Garde"/>
          <w:spacing w:val="-3"/>
          <w:lang w:val="es-MX"/>
        </w:rPr>
        <w:t>de</w:t>
      </w:r>
      <w:r w:rsidRPr="00B77826">
        <w:rPr>
          <w:rFonts w:ascii="ITC Avant Garde" w:hAnsi="ITC Avant Garde"/>
          <w:spacing w:val="34"/>
          <w:lang w:val="es-MX"/>
        </w:rPr>
        <w:t xml:space="preserve"> </w:t>
      </w:r>
      <w:r w:rsidRPr="00B77826">
        <w:rPr>
          <w:rFonts w:ascii="ITC Avant Garde" w:hAnsi="ITC Avant Garde"/>
          <w:spacing w:val="-1"/>
          <w:lang w:val="es-MX"/>
        </w:rPr>
        <w:t>trabajo.</w:t>
      </w:r>
    </w:p>
    <w:p w14:paraId="0BF5155A" w14:textId="77777777" w:rsidR="00A81F4C" w:rsidRDefault="00A81F4C" w:rsidP="000F218E">
      <w:pPr>
        <w:pStyle w:val="Textoindependiente"/>
        <w:widowControl w:val="0"/>
        <w:numPr>
          <w:ilvl w:val="1"/>
          <w:numId w:val="88"/>
        </w:numPr>
        <w:tabs>
          <w:tab w:val="left" w:pos="1252"/>
        </w:tabs>
        <w:spacing w:before="240" w:after="0" w:line="275" w:lineRule="auto"/>
        <w:ind w:right="113"/>
        <w:jc w:val="both"/>
        <w:rPr>
          <w:rFonts w:ascii="ITC Avant Garde" w:hAnsi="ITC Avant Garde"/>
          <w:lang w:val="es-MX"/>
        </w:rPr>
      </w:pPr>
      <w:r w:rsidRPr="00B77826">
        <w:rPr>
          <w:rFonts w:ascii="ITC Avant Garde" w:hAnsi="ITC Avant Garde"/>
          <w:spacing w:val="-1"/>
          <w:lang w:val="es-MX"/>
        </w:rPr>
        <w:t>Deberá</w:t>
      </w:r>
      <w:r w:rsidRPr="00B77826">
        <w:rPr>
          <w:rFonts w:ascii="ITC Avant Garde" w:hAnsi="ITC Avant Garde"/>
          <w:spacing w:val="60"/>
          <w:lang w:val="es-MX"/>
        </w:rPr>
        <w:t xml:space="preserve"> </w:t>
      </w:r>
      <w:r w:rsidRPr="00B77826">
        <w:rPr>
          <w:rFonts w:ascii="ITC Avant Garde" w:hAnsi="ITC Avant Garde"/>
          <w:spacing w:val="-1"/>
          <w:lang w:val="es-MX"/>
        </w:rPr>
        <w:t>ser</w:t>
      </w:r>
      <w:r w:rsidRPr="00B77826">
        <w:rPr>
          <w:rFonts w:ascii="ITC Avant Garde" w:hAnsi="ITC Avant Garde"/>
          <w:spacing w:val="2"/>
          <w:lang w:val="es-MX"/>
        </w:rPr>
        <w:t xml:space="preserve"> </w:t>
      </w:r>
      <w:r w:rsidRPr="00B77826">
        <w:rPr>
          <w:rFonts w:ascii="ITC Avant Garde" w:hAnsi="ITC Avant Garde"/>
          <w:spacing w:val="-1"/>
          <w:lang w:val="es-MX"/>
        </w:rPr>
        <w:t>el</w:t>
      </w:r>
      <w:r w:rsidRPr="00B77826">
        <w:rPr>
          <w:rFonts w:ascii="ITC Avant Garde" w:hAnsi="ITC Avant Garde"/>
          <w:spacing w:val="2"/>
          <w:lang w:val="es-MX"/>
        </w:rPr>
        <w:t xml:space="preserve"> </w:t>
      </w:r>
      <w:r w:rsidRPr="00B77826">
        <w:rPr>
          <w:rFonts w:ascii="ITC Avant Garde" w:hAnsi="ITC Avant Garde"/>
          <w:spacing w:val="-2"/>
          <w:lang w:val="es-MX"/>
        </w:rPr>
        <w:t>personal</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spacing w:val="1"/>
          <w:lang w:val="es-MX"/>
        </w:rPr>
        <w:t xml:space="preserve"> </w:t>
      </w:r>
      <w:r w:rsidRPr="00B77826">
        <w:rPr>
          <w:rFonts w:ascii="ITC Avant Garde" w:hAnsi="ITC Avant Garde"/>
          <w:spacing w:val="-1"/>
          <w:lang w:val="es-MX"/>
        </w:rPr>
        <w:t>Concesionario</w:t>
      </w:r>
      <w:r w:rsidRPr="00B77826">
        <w:rPr>
          <w:rFonts w:ascii="ITC Avant Garde" w:hAnsi="ITC Avant Garde"/>
          <w:spacing w:val="58"/>
          <w:lang w:val="es-MX"/>
        </w:rPr>
        <w:t xml:space="preserve"> </w:t>
      </w:r>
      <w:r w:rsidRPr="00B77826">
        <w:rPr>
          <w:rFonts w:ascii="ITC Avant Garde" w:hAnsi="ITC Avant Garde"/>
          <w:spacing w:val="-1"/>
          <w:lang w:val="es-MX"/>
        </w:rPr>
        <w:t>(propio</w:t>
      </w:r>
      <w:r w:rsidRPr="00B77826">
        <w:rPr>
          <w:rFonts w:ascii="ITC Avant Garde" w:hAnsi="ITC Avant Garde"/>
          <w:spacing w:val="60"/>
          <w:lang w:val="es-MX"/>
        </w:rPr>
        <w:t xml:space="preserve"> </w:t>
      </w:r>
      <w:r w:rsidRPr="00B77826">
        <w:rPr>
          <w:rFonts w:ascii="ITC Avant Garde" w:hAnsi="ITC Avant Garde"/>
          <w:lang w:val="es-MX"/>
        </w:rPr>
        <w:t>o</w:t>
      </w:r>
      <w:r w:rsidRPr="00B77826">
        <w:rPr>
          <w:rFonts w:ascii="ITC Avant Garde" w:hAnsi="ITC Avant Garde"/>
          <w:spacing w:val="60"/>
          <w:lang w:val="es-MX"/>
        </w:rPr>
        <w:t xml:space="preserve"> </w:t>
      </w:r>
      <w:r w:rsidRPr="00B77826">
        <w:rPr>
          <w:rFonts w:ascii="ITC Avant Garde" w:hAnsi="ITC Avant Garde"/>
          <w:spacing w:val="-1"/>
          <w:lang w:val="es-MX"/>
        </w:rPr>
        <w:t>subcontratado)</w:t>
      </w:r>
      <w:r w:rsidRPr="00B77826">
        <w:rPr>
          <w:rFonts w:ascii="ITC Avant Garde" w:hAnsi="ITC Avant Garde"/>
          <w:spacing w:val="58"/>
          <w:lang w:val="es-MX"/>
        </w:rPr>
        <w:t xml:space="preserve"> </w:t>
      </w:r>
      <w:r w:rsidRPr="00B77826">
        <w:rPr>
          <w:rFonts w:ascii="ITC Avant Garde" w:hAnsi="ITC Avant Garde"/>
          <w:lang w:val="es-MX"/>
        </w:rPr>
        <w:t>el</w:t>
      </w:r>
      <w:r w:rsidRPr="00B77826">
        <w:rPr>
          <w:rFonts w:ascii="ITC Avant Garde" w:hAnsi="ITC Avant Garde"/>
          <w:spacing w:val="1"/>
          <w:lang w:val="es-MX"/>
        </w:rPr>
        <w:t xml:space="preserve"> </w:t>
      </w:r>
      <w:r w:rsidRPr="00B77826">
        <w:rPr>
          <w:rFonts w:ascii="ITC Avant Garde" w:hAnsi="ITC Avant Garde"/>
          <w:spacing w:val="-1"/>
          <w:lang w:val="es-MX"/>
        </w:rPr>
        <w:t>que</w:t>
      </w:r>
      <w:r w:rsidRPr="00B77826">
        <w:rPr>
          <w:rFonts w:ascii="ITC Avant Garde" w:hAnsi="ITC Avant Garde"/>
          <w:spacing w:val="49"/>
          <w:lang w:val="es-MX"/>
        </w:rPr>
        <w:t xml:space="preserve"> </w:t>
      </w:r>
      <w:r w:rsidRPr="00B77826">
        <w:rPr>
          <w:rFonts w:ascii="ITC Avant Garde" w:hAnsi="ITC Avant Garde"/>
          <w:spacing w:val="-1"/>
          <w:lang w:val="es-MX"/>
        </w:rPr>
        <w:lastRenderedPageBreak/>
        <w:t>recoja</w:t>
      </w:r>
      <w:r w:rsidRPr="00B77826">
        <w:rPr>
          <w:rFonts w:ascii="ITC Avant Garde" w:hAnsi="ITC Avant Garde"/>
          <w:lang w:val="es-MX"/>
        </w:rPr>
        <w:t xml:space="preserve"> y</w:t>
      </w:r>
      <w:r w:rsidRPr="00B77826">
        <w:rPr>
          <w:rFonts w:ascii="ITC Avant Garde" w:hAnsi="ITC Avant Garde"/>
          <w:spacing w:val="-2"/>
          <w:lang w:val="es-MX"/>
        </w:rPr>
        <w:t xml:space="preserve"> </w:t>
      </w:r>
      <w:r w:rsidRPr="00B77826">
        <w:rPr>
          <w:rFonts w:ascii="ITC Avant Garde" w:hAnsi="ITC Avant Garde"/>
          <w:spacing w:val="-1"/>
          <w:lang w:val="es-MX"/>
        </w:rPr>
        <w:t>entregue las llaves,</w:t>
      </w:r>
      <w:r w:rsidRPr="00B77826">
        <w:rPr>
          <w:rFonts w:ascii="ITC Avant Garde" w:hAnsi="ITC Avant Garde"/>
          <w:spacing w:val="-2"/>
          <w:lang w:val="es-MX"/>
        </w:rPr>
        <w:t xml:space="preserve"> </w:t>
      </w:r>
      <w:r w:rsidRPr="00B77826">
        <w:rPr>
          <w:rFonts w:ascii="ITC Avant Garde" w:hAnsi="ITC Avant Garde"/>
          <w:spacing w:val="-1"/>
          <w:lang w:val="es-MX"/>
        </w:rPr>
        <w:t>identificado</w:t>
      </w:r>
      <w:r w:rsidRPr="00B77826">
        <w:rPr>
          <w:rFonts w:ascii="ITC Avant Garde" w:hAnsi="ITC Avant Garde"/>
          <w:spacing w:val="-2"/>
          <w:lang w:val="es-MX"/>
        </w:rPr>
        <w:t xml:space="preserve"> </w:t>
      </w:r>
      <w:r w:rsidRPr="00B77826">
        <w:rPr>
          <w:rFonts w:ascii="ITC Avant Garde" w:hAnsi="ITC Avant Garde"/>
          <w:lang w:val="es-MX"/>
        </w:rPr>
        <w:t>en</w:t>
      </w:r>
      <w:r w:rsidRPr="00B77826">
        <w:rPr>
          <w:rFonts w:ascii="ITC Avant Garde" w:hAnsi="ITC Avant Garde"/>
          <w:spacing w:val="-1"/>
          <w:lang w:val="es-MX"/>
        </w:rPr>
        <w:t xml:space="preserve"> la</w:t>
      </w:r>
      <w:r w:rsidRPr="00B77826">
        <w:rPr>
          <w:rFonts w:ascii="ITC Avant Garde" w:hAnsi="ITC Avant Garde"/>
          <w:lang w:val="es-MX"/>
        </w:rPr>
        <w:t xml:space="preserve"> </w:t>
      </w:r>
      <w:r w:rsidRPr="00B77826">
        <w:rPr>
          <w:rFonts w:ascii="ITC Avant Garde" w:hAnsi="ITC Avant Garde"/>
          <w:spacing w:val="-1"/>
          <w:lang w:val="es-MX"/>
        </w:rPr>
        <w:t>Solicitud</w:t>
      </w:r>
      <w:r w:rsidRPr="00B77826">
        <w:rPr>
          <w:rFonts w:ascii="ITC Avant Garde" w:hAnsi="ITC Avant Garde"/>
          <w:spacing w:val="-2"/>
          <w:lang w:val="es-MX"/>
        </w:rPr>
        <w:t xml:space="preserve"> de</w:t>
      </w:r>
      <w:r w:rsidRPr="00B77826">
        <w:rPr>
          <w:rFonts w:ascii="ITC Avant Garde" w:hAnsi="ITC Avant Garde"/>
          <w:spacing w:val="1"/>
          <w:lang w:val="es-MX"/>
        </w:rPr>
        <w:t xml:space="preserve"> </w:t>
      </w:r>
      <w:r w:rsidRPr="00B77826">
        <w:rPr>
          <w:rFonts w:ascii="ITC Avant Garde" w:hAnsi="ITC Avant Garde"/>
          <w:spacing w:val="-2"/>
          <w:lang w:val="es-MX"/>
        </w:rPr>
        <w:t>Acceso</w:t>
      </w:r>
      <w:r w:rsidRPr="00B77826">
        <w:rPr>
          <w:rFonts w:ascii="ITC Avant Garde" w:hAnsi="ITC Avant Garde"/>
          <w:lang w:val="es-MX"/>
        </w:rPr>
        <w:t xml:space="preserve"> a</w:t>
      </w:r>
      <w:r w:rsidRPr="00B77826">
        <w:rPr>
          <w:rFonts w:ascii="ITC Avant Garde" w:hAnsi="ITC Avant Garde"/>
          <w:spacing w:val="-1"/>
          <w:lang w:val="es-MX"/>
        </w:rPr>
        <w:t xml:space="preserve"> Sitio.</w:t>
      </w:r>
    </w:p>
    <w:p w14:paraId="5440D930" w14:textId="77777777" w:rsidR="00A81F4C" w:rsidRDefault="00A81F4C" w:rsidP="000F218E">
      <w:pPr>
        <w:pStyle w:val="Textoindependiente"/>
        <w:widowControl w:val="0"/>
        <w:numPr>
          <w:ilvl w:val="1"/>
          <w:numId w:val="88"/>
        </w:numPr>
        <w:tabs>
          <w:tab w:val="left" w:pos="1252"/>
        </w:tabs>
        <w:spacing w:before="240" w:after="0" w:line="275" w:lineRule="auto"/>
        <w:ind w:right="109"/>
        <w:jc w:val="both"/>
        <w:rPr>
          <w:rFonts w:ascii="ITC Avant Garde" w:hAnsi="ITC Avant Garde"/>
          <w:lang w:val="es-MX"/>
        </w:rPr>
      </w:pPr>
      <w:r w:rsidRPr="00B77826">
        <w:rPr>
          <w:rFonts w:ascii="ITC Avant Garde" w:hAnsi="ITC Avant Garde"/>
          <w:spacing w:val="-1"/>
          <w:lang w:val="es-MX"/>
        </w:rPr>
        <w:t>Para</w:t>
      </w:r>
      <w:r w:rsidRPr="00B77826">
        <w:rPr>
          <w:rFonts w:ascii="ITC Avant Garde" w:hAnsi="ITC Avant Garde"/>
          <w:spacing w:val="16"/>
          <w:lang w:val="es-MX"/>
        </w:rPr>
        <w:t xml:space="preserve"> </w:t>
      </w:r>
      <w:r w:rsidRPr="00B77826">
        <w:rPr>
          <w:rFonts w:ascii="ITC Avant Garde" w:hAnsi="ITC Avant Garde"/>
          <w:spacing w:val="-1"/>
          <w:lang w:val="es-MX"/>
        </w:rPr>
        <w:t>el</w:t>
      </w:r>
      <w:r w:rsidRPr="00B77826">
        <w:rPr>
          <w:rFonts w:ascii="ITC Avant Garde" w:hAnsi="ITC Avant Garde"/>
          <w:spacing w:val="16"/>
          <w:lang w:val="es-MX"/>
        </w:rPr>
        <w:t xml:space="preserve"> </w:t>
      </w:r>
      <w:r w:rsidRPr="00B77826">
        <w:rPr>
          <w:rFonts w:ascii="ITC Avant Garde" w:hAnsi="ITC Avant Garde"/>
          <w:spacing w:val="-1"/>
          <w:lang w:val="es-MX"/>
        </w:rPr>
        <w:t>caso</w:t>
      </w:r>
      <w:r w:rsidRPr="00B77826">
        <w:rPr>
          <w:rFonts w:ascii="ITC Avant Garde" w:hAnsi="ITC Avant Garde"/>
          <w:spacing w:val="16"/>
          <w:lang w:val="es-MX"/>
        </w:rPr>
        <w:t xml:space="preserve"> </w:t>
      </w:r>
      <w:r w:rsidRPr="00B77826">
        <w:rPr>
          <w:rFonts w:ascii="ITC Avant Garde" w:hAnsi="ITC Avant Garde"/>
          <w:spacing w:val="-1"/>
          <w:lang w:val="es-MX"/>
        </w:rPr>
        <w:t>de</w:t>
      </w:r>
      <w:r w:rsidRPr="00B77826">
        <w:rPr>
          <w:rFonts w:ascii="ITC Avant Garde" w:hAnsi="ITC Avant Garde"/>
          <w:spacing w:val="14"/>
          <w:lang w:val="es-MX"/>
        </w:rPr>
        <w:t xml:space="preserve"> </w:t>
      </w:r>
      <w:r w:rsidRPr="00B77826">
        <w:rPr>
          <w:rFonts w:ascii="ITC Avant Garde" w:hAnsi="ITC Avant Garde"/>
          <w:spacing w:val="-1"/>
          <w:lang w:val="es-MX"/>
        </w:rPr>
        <w:t>que</w:t>
      </w:r>
      <w:r w:rsidRPr="00B77826">
        <w:rPr>
          <w:rFonts w:ascii="ITC Avant Garde" w:hAnsi="ITC Avant Garde"/>
          <w:spacing w:val="13"/>
          <w:lang w:val="es-MX"/>
        </w:rPr>
        <w:t xml:space="preserve"> </w:t>
      </w:r>
      <w:r w:rsidRPr="00B77826">
        <w:rPr>
          <w:rFonts w:ascii="ITC Avant Garde" w:hAnsi="ITC Avant Garde"/>
          <w:spacing w:val="-1"/>
          <w:lang w:val="es-MX"/>
        </w:rPr>
        <w:t>existan</w:t>
      </w:r>
      <w:r w:rsidRPr="00B77826">
        <w:rPr>
          <w:rFonts w:ascii="ITC Avant Garde" w:hAnsi="ITC Avant Garde"/>
          <w:spacing w:val="15"/>
          <w:lang w:val="es-MX"/>
        </w:rPr>
        <w:t xml:space="preserve"> </w:t>
      </w:r>
      <w:r w:rsidRPr="00B77826">
        <w:rPr>
          <w:rFonts w:ascii="ITC Avant Garde" w:hAnsi="ITC Avant Garde"/>
          <w:spacing w:val="-1"/>
          <w:lang w:val="es-MX"/>
        </w:rPr>
        <w:t>llaves</w:t>
      </w:r>
      <w:r w:rsidRPr="00B77826">
        <w:rPr>
          <w:rFonts w:ascii="ITC Avant Garde" w:hAnsi="ITC Avant Garde"/>
          <w:spacing w:val="14"/>
          <w:lang w:val="es-MX"/>
        </w:rPr>
        <w:t xml:space="preserve"> </w:t>
      </w:r>
      <w:r w:rsidRPr="00B77826">
        <w:rPr>
          <w:rFonts w:ascii="ITC Avant Garde" w:hAnsi="ITC Avant Garde"/>
          <w:spacing w:val="-1"/>
          <w:lang w:val="es-MX"/>
        </w:rPr>
        <w:t>electrónicas,</w:t>
      </w:r>
      <w:r w:rsidRPr="00B77826">
        <w:rPr>
          <w:rFonts w:ascii="ITC Avant Garde" w:hAnsi="ITC Avant Garde"/>
          <w:spacing w:val="12"/>
          <w:lang w:val="es-MX"/>
        </w:rPr>
        <w:t xml:space="preserve"> </w:t>
      </w:r>
      <w:r w:rsidRPr="00B77826">
        <w:rPr>
          <w:rFonts w:ascii="ITC Avant Garde" w:hAnsi="ITC Avant Garde"/>
          <w:lang w:val="es-MX"/>
        </w:rPr>
        <w:t>la</w:t>
      </w:r>
      <w:r w:rsidRPr="00B77826">
        <w:rPr>
          <w:rFonts w:ascii="ITC Avant Garde" w:hAnsi="ITC Avant Garde"/>
          <w:spacing w:val="16"/>
          <w:lang w:val="es-MX"/>
        </w:rPr>
        <w:t xml:space="preserve"> </w:t>
      </w:r>
      <w:r w:rsidRPr="00B77826">
        <w:rPr>
          <w:rFonts w:ascii="ITC Avant Garde" w:hAnsi="ITC Avant Garde"/>
          <w:spacing w:val="-1"/>
          <w:lang w:val="es-MX"/>
        </w:rPr>
        <w:t>activación</w:t>
      </w:r>
      <w:r w:rsidRPr="00B77826">
        <w:rPr>
          <w:rFonts w:ascii="ITC Avant Garde" w:hAnsi="ITC Avant Garde"/>
          <w:spacing w:val="14"/>
          <w:lang w:val="es-MX"/>
        </w:rPr>
        <w:t xml:space="preserve"> </w:t>
      </w:r>
      <w:r w:rsidRPr="00B77826">
        <w:rPr>
          <w:rFonts w:ascii="ITC Avant Garde" w:hAnsi="ITC Avant Garde"/>
          <w:spacing w:val="-2"/>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las</w:t>
      </w:r>
      <w:r w:rsidRPr="00B77826">
        <w:rPr>
          <w:rFonts w:ascii="ITC Avant Garde" w:hAnsi="ITC Avant Garde"/>
          <w:spacing w:val="16"/>
          <w:lang w:val="es-MX"/>
        </w:rPr>
        <w:t xml:space="preserve"> </w:t>
      </w:r>
      <w:r w:rsidRPr="00B77826">
        <w:rPr>
          <w:rFonts w:ascii="ITC Avant Garde" w:hAnsi="ITC Avant Garde"/>
          <w:spacing w:val="-1"/>
          <w:lang w:val="es-MX"/>
        </w:rPr>
        <w:t>mismas</w:t>
      </w:r>
      <w:r w:rsidRPr="00B77826">
        <w:rPr>
          <w:rFonts w:ascii="ITC Avant Garde" w:hAnsi="ITC Avant Garde"/>
          <w:spacing w:val="14"/>
          <w:lang w:val="es-MX"/>
        </w:rPr>
        <w:t xml:space="preserve"> </w:t>
      </w:r>
      <w:r w:rsidRPr="00B77826">
        <w:rPr>
          <w:rFonts w:ascii="ITC Avant Garde" w:hAnsi="ITC Avant Garde"/>
          <w:lang w:val="es-MX"/>
        </w:rPr>
        <w:t>se</w:t>
      </w:r>
      <w:r w:rsidRPr="00B77826">
        <w:rPr>
          <w:rFonts w:ascii="ITC Avant Garde" w:hAnsi="ITC Avant Garde"/>
          <w:spacing w:val="63"/>
          <w:lang w:val="es-MX"/>
        </w:rPr>
        <w:t xml:space="preserve"> </w:t>
      </w:r>
      <w:r w:rsidRPr="00B77826">
        <w:rPr>
          <w:rFonts w:ascii="ITC Avant Garde" w:hAnsi="ITC Avant Garde"/>
          <w:spacing w:val="-1"/>
          <w:lang w:val="es-MX"/>
        </w:rPr>
        <w:t>deberá</w:t>
      </w:r>
      <w:r w:rsidRPr="00B77826">
        <w:rPr>
          <w:rFonts w:ascii="ITC Avant Garde" w:hAnsi="ITC Avant Garde"/>
          <w:spacing w:val="4"/>
          <w:lang w:val="es-MX"/>
        </w:rPr>
        <w:t xml:space="preserve"> </w:t>
      </w:r>
      <w:r w:rsidRPr="00B77826">
        <w:rPr>
          <w:rFonts w:ascii="ITC Avant Garde" w:hAnsi="ITC Avant Garde"/>
          <w:spacing w:val="-1"/>
          <w:lang w:val="es-MX"/>
        </w:rPr>
        <w:t>realizar</w:t>
      </w:r>
      <w:r w:rsidRPr="00B77826">
        <w:rPr>
          <w:rFonts w:ascii="ITC Avant Garde" w:hAnsi="ITC Avant Garde"/>
          <w:spacing w:val="6"/>
          <w:lang w:val="es-MX"/>
        </w:rPr>
        <w:t xml:space="preserve"> </w:t>
      </w:r>
      <w:r w:rsidRPr="00B77826">
        <w:rPr>
          <w:rFonts w:ascii="ITC Avant Garde" w:hAnsi="ITC Avant Garde"/>
          <w:lang w:val="es-MX"/>
        </w:rPr>
        <w:t>con</w:t>
      </w:r>
      <w:r w:rsidRPr="00B77826">
        <w:rPr>
          <w:rFonts w:ascii="ITC Avant Garde" w:hAnsi="ITC Avant Garde"/>
          <w:spacing w:val="3"/>
          <w:lang w:val="es-MX"/>
        </w:rPr>
        <w:t xml:space="preserve"> </w:t>
      </w:r>
      <w:r w:rsidRPr="00B77826">
        <w:rPr>
          <w:rFonts w:ascii="ITC Avant Garde" w:hAnsi="ITC Avant Garde"/>
          <w:spacing w:val="-1"/>
          <w:lang w:val="es-MX"/>
        </w:rPr>
        <w:t>cuando</w:t>
      </w:r>
      <w:r w:rsidRPr="00B77826">
        <w:rPr>
          <w:rFonts w:ascii="ITC Avant Garde" w:hAnsi="ITC Avant Garde"/>
          <w:spacing w:val="6"/>
          <w:lang w:val="es-MX"/>
        </w:rPr>
        <w:t xml:space="preserve"> </w:t>
      </w:r>
      <w:r w:rsidRPr="00B77826">
        <w:rPr>
          <w:rFonts w:ascii="ITC Avant Garde" w:hAnsi="ITC Avant Garde"/>
          <w:spacing w:val="-1"/>
          <w:lang w:val="es-MX"/>
        </w:rPr>
        <w:t>menos</w:t>
      </w:r>
      <w:r w:rsidRPr="00B77826">
        <w:rPr>
          <w:rFonts w:ascii="ITC Avant Garde" w:hAnsi="ITC Avant Garde"/>
          <w:spacing w:val="7"/>
          <w:lang w:val="es-MX"/>
        </w:rPr>
        <w:t xml:space="preserve"> </w:t>
      </w:r>
      <w:r w:rsidRPr="00B77826">
        <w:rPr>
          <w:rFonts w:ascii="ITC Avant Garde" w:hAnsi="ITC Avant Garde"/>
          <w:spacing w:val="-2"/>
          <w:lang w:val="es-MX"/>
        </w:rPr>
        <w:t>24</w:t>
      </w:r>
      <w:r w:rsidRPr="00B77826">
        <w:rPr>
          <w:rFonts w:ascii="ITC Avant Garde" w:hAnsi="ITC Avant Garde"/>
          <w:spacing w:val="6"/>
          <w:lang w:val="es-MX"/>
        </w:rPr>
        <w:t xml:space="preserve"> </w:t>
      </w:r>
      <w:r w:rsidRPr="00B77826">
        <w:rPr>
          <w:rFonts w:ascii="ITC Avant Garde" w:hAnsi="ITC Avant Garde"/>
          <w:spacing w:val="-1"/>
          <w:lang w:val="es-MX"/>
        </w:rPr>
        <w:t>(veinticuatro)</w:t>
      </w:r>
      <w:r w:rsidRPr="00B77826">
        <w:rPr>
          <w:rFonts w:ascii="ITC Avant Garde" w:hAnsi="ITC Avant Garde"/>
          <w:spacing w:val="4"/>
          <w:lang w:val="es-MX"/>
        </w:rPr>
        <w:t xml:space="preserve"> </w:t>
      </w:r>
      <w:r w:rsidRPr="00B77826">
        <w:rPr>
          <w:rFonts w:ascii="ITC Avant Garde" w:hAnsi="ITC Avant Garde"/>
          <w:spacing w:val="-1"/>
          <w:lang w:val="es-MX"/>
        </w:rPr>
        <w:t>horas</w:t>
      </w:r>
      <w:r w:rsidRPr="00B77826">
        <w:rPr>
          <w:rFonts w:ascii="ITC Avant Garde" w:hAnsi="ITC Avant Garde"/>
          <w:spacing w:val="4"/>
          <w:lang w:val="es-MX"/>
        </w:rPr>
        <w:t xml:space="preserve"> </w:t>
      </w:r>
      <w:r w:rsidRPr="00B77826">
        <w:rPr>
          <w:rFonts w:ascii="ITC Avant Garde" w:hAnsi="ITC Avant Garde"/>
          <w:spacing w:val="-1"/>
          <w:lang w:val="es-MX"/>
        </w:rPr>
        <w:t>hábiles</w:t>
      </w:r>
      <w:r w:rsidRPr="00B77826">
        <w:rPr>
          <w:rFonts w:ascii="ITC Avant Garde" w:hAnsi="ITC Avant Garde"/>
          <w:spacing w:val="6"/>
          <w:lang w:val="es-MX"/>
        </w:rPr>
        <w:t xml:space="preserve"> </w:t>
      </w:r>
      <w:r w:rsidRPr="00B77826">
        <w:rPr>
          <w:rFonts w:ascii="ITC Avant Garde" w:hAnsi="ITC Avant Garde"/>
          <w:spacing w:val="-1"/>
          <w:lang w:val="es-MX"/>
        </w:rPr>
        <w:t>de</w:t>
      </w:r>
      <w:r w:rsidRPr="00B77826">
        <w:rPr>
          <w:rFonts w:ascii="ITC Avant Garde" w:hAnsi="ITC Avant Garde"/>
          <w:spacing w:val="30"/>
          <w:lang w:val="es-MX"/>
        </w:rPr>
        <w:t xml:space="preserve"> </w:t>
      </w:r>
      <w:r w:rsidRPr="00B77826">
        <w:rPr>
          <w:rFonts w:ascii="ITC Avant Garde" w:hAnsi="ITC Avant Garde"/>
          <w:spacing w:val="-1"/>
          <w:lang w:val="es-MX"/>
        </w:rPr>
        <w:t>anticipación</w:t>
      </w:r>
      <w:r w:rsidRPr="00B77826">
        <w:rPr>
          <w:rFonts w:ascii="ITC Avant Garde" w:hAnsi="ITC Avant Garde"/>
          <w:spacing w:val="-2"/>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fecha de</w:t>
      </w:r>
      <w:r w:rsidRPr="00B77826">
        <w:rPr>
          <w:rFonts w:ascii="ITC Avant Garde" w:hAnsi="ITC Avant Garde"/>
          <w:lang w:val="es-MX"/>
        </w:rPr>
        <w:t xml:space="preserve"> </w:t>
      </w:r>
      <w:r w:rsidRPr="00B77826">
        <w:rPr>
          <w:rFonts w:ascii="ITC Avant Garde" w:hAnsi="ITC Avant Garde"/>
          <w:spacing w:val="-1"/>
          <w:lang w:val="es-MX"/>
        </w:rPr>
        <w:t>acceso.</w:t>
      </w:r>
    </w:p>
    <w:p w14:paraId="56D8E8D1" w14:textId="77777777" w:rsidR="00A81F4C" w:rsidRDefault="00A81F4C" w:rsidP="000F218E">
      <w:pPr>
        <w:pStyle w:val="Textoindependiente"/>
        <w:widowControl w:val="0"/>
        <w:numPr>
          <w:ilvl w:val="1"/>
          <w:numId w:val="88"/>
        </w:numPr>
        <w:tabs>
          <w:tab w:val="left" w:pos="1252"/>
        </w:tabs>
        <w:spacing w:before="240" w:after="0" w:line="276" w:lineRule="auto"/>
        <w:ind w:right="108"/>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44"/>
          <w:lang w:val="es-MX"/>
        </w:rPr>
        <w:t xml:space="preserve"> </w:t>
      </w:r>
      <w:r w:rsidRPr="00B77826">
        <w:rPr>
          <w:rFonts w:ascii="ITC Avant Garde" w:hAnsi="ITC Avant Garde"/>
          <w:spacing w:val="-1"/>
          <w:lang w:val="es-MX"/>
        </w:rPr>
        <w:t>personal</w:t>
      </w:r>
      <w:r w:rsidRPr="00B77826">
        <w:rPr>
          <w:rFonts w:ascii="ITC Avant Garde" w:hAnsi="ITC Avant Garde"/>
          <w:spacing w:val="45"/>
          <w:lang w:val="es-MX"/>
        </w:rPr>
        <w:t xml:space="preserve"> </w:t>
      </w:r>
      <w:r w:rsidRPr="00B77826">
        <w:rPr>
          <w:rFonts w:ascii="ITC Avant Garde" w:hAnsi="ITC Avant Garde"/>
          <w:spacing w:val="-1"/>
          <w:lang w:val="es-MX"/>
        </w:rPr>
        <w:t>del</w:t>
      </w:r>
      <w:r w:rsidRPr="00B77826">
        <w:rPr>
          <w:rFonts w:ascii="ITC Avant Garde" w:hAnsi="ITC Avant Garde"/>
          <w:spacing w:val="45"/>
          <w:lang w:val="es-MX"/>
        </w:rPr>
        <w:t xml:space="preserve"> </w:t>
      </w:r>
      <w:r w:rsidRPr="00B77826">
        <w:rPr>
          <w:rFonts w:ascii="ITC Avant Garde" w:hAnsi="ITC Avant Garde"/>
          <w:spacing w:val="-1"/>
          <w:lang w:val="es-MX"/>
        </w:rPr>
        <w:t>Concesionario</w:t>
      </w:r>
      <w:r w:rsidRPr="00B77826">
        <w:rPr>
          <w:rFonts w:ascii="ITC Avant Garde" w:hAnsi="ITC Avant Garde"/>
          <w:spacing w:val="43"/>
          <w:lang w:val="es-MX"/>
        </w:rPr>
        <w:t xml:space="preserve"> </w:t>
      </w:r>
      <w:r w:rsidRPr="00B77826">
        <w:rPr>
          <w:rFonts w:ascii="ITC Avant Garde" w:hAnsi="ITC Avant Garde"/>
          <w:spacing w:val="-1"/>
          <w:lang w:val="es-MX"/>
        </w:rPr>
        <w:t>por</w:t>
      </w:r>
      <w:r w:rsidRPr="00B77826">
        <w:rPr>
          <w:rFonts w:ascii="ITC Avant Garde" w:hAnsi="ITC Avant Garde"/>
          <w:spacing w:val="45"/>
          <w:lang w:val="es-MX"/>
        </w:rPr>
        <w:t xml:space="preserve"> </w:t>
      </w:r>
      <w:r w:rsidRPr="00B77826">
        <w:rPr>
          <w:rFonts w:ascii="ITC Avant Garde" w:hAnsi="ITC Avant Garde"/>
          <w:spacing w:val="-1"/>
          <w:lang w:val="es-MX"/>
        </w:rPr>
        <w:t>ningún</w:t>
      </w:r>
      <w:r w:rsidRPr="00B77826">
        <w:rPr>
          <w:rFonts w:ascii="ITC Avant Garde" w:hAnsi="ITC Avant Garde"/>
          <w:spacing w:val="44"/>
          <w:lang w:val="es-MX"/>
        </w:rPr>
        <w:t xml:space="preserve"> </w:t>
      </w:r>
      <w:r w:rsidRPr="00B77826">
        <w:rPr>
          <w:rFonts w:ascii="ITC Avant Garde" w:hAnsi="ITC Avant Garde"/>
          <w:spacing w:val="-1"/>
          <w:lang w:val="es-MX"/>
        </w:rPr>
        <w:t>motivo</w:t>
      </w:r>
      <w:r w:rsidRPr="00B77826">
        <w:rPr>
          <w:rFonts w:ascii="ITC Avant Garde" w:hAnsi="ITC Avant Garde"/>
          <w:spacing w:val="43"/>
          <w:lang w:val="es-MX"/>
        </w:rPr>
        <w:t xml:space="preserve"> </w:t>
      </w:r>
      <w:r w:rsidRPr="00B77826">
        <w:rPr>
          <w:rFonts w:ascii="ITC Avant Garde" w:hAnsi="ITC Avant Garde"/>
          <w:spacing w:val="-1"/>
          <w:lang w:val="es-MX"/>
        </w:rPr>
        <w:t>podrá</w:t>
      </w:r>
      <w:r w:rsidRPr="00B77826">
        <w:rPr>
          <w:rFonts w:ascii="ITC Avant Garde" w:hAnsi="ITC Avant Garde"/>
          <w:spacing w:val="44"/>
          <w:lang w:val="es-MX"/>
        </w:rPr>
        <w:t xml:space="preserve"> </w:t>
      </w:r>
      <w:r w:rsidRPr="00B77826">
        <w:rPr>
          <w:rFonts w:ascii="ITC Avant Garde" w:hAnsi="ITC Avant Garde"/>
          <w:spacing w:val="-1"/>
          <w:lang w:val="es-MX"/>
        </w:rPr>
        <w:t>hacer</w:t>
      </w:r>
      <w:r w:rsidRPr="00B77826">
        <w:rPr>
          <w:rFonts w:ascii="ITC Avant Garde" w:hAnsi="ITC Avant Garde"/>
          <w:spacing w:val="49"/>
          <w:lang w:val="es-MX"/>
        </w:rPr>
        <w:t xml:space="preserve"> </w:t>
      </w:r>
      <w:r w:rsidRPr="00B77826">
        <w:rPr>
          <w:rFonts w:ascii="ITC Avant Garde" w:hAnsi="ITC Avant Garde"/>
          <w:spacing w:val="-1"/>
          <w:lang w:val="es-MX"/>
        </w:rPr>
        <w:t>copias</w:t>
      </w:r>
      <w:r w:rsidRPr="00B77826">
        <w:rPr>
          <w:rFonts w:ascii="ITC Avant Garde" w:hAnsi="ITC Avant Garde"/>
          <w:spacing w:val="44"/>
          <w:lang w:val="es-MX"/>
        </w:rPr>
        <w:t xml:space="preserve"> </w:t>
      </w:r>
      <w:r w:rsidRPr="00B77826">
        <w:rPr>
          <w:rFonts w:ascii="ITC Avant Garde" w:hAnsi="ITC Avant Garde"/>
          <w:spacing w:val="-1"/>
          <w:lang w:val="es-MX"/>
        </w:rPr>
        <w:t>de</w:t>
      </w:r>
      <w:r w:rsidRPr="00B77826">
        <w:rPr>
          <w:rFonts w:ascii="ITC Avant Garde" w:hAnsi="ITC Avant Garde"/>
          <w:spacing w:val="44"/>
          <w:lang w:val="es-MX"/>
        </w:rPr>
        <w:t xml:space="preserve"> </w:t>
      </w:r>
      <w:r w:rsidRPr="00B77826">
        <w:rPr>
          <w:rFonts w:ascii="ITC Avant Garde" w:hAnsi="ITC Avant Garde"/>
          <w:spacing w:val="-1"/>
          <w:lang w:val="es-MX"/>
        </w:rPr>
        <w:t>las</w:t>
      </w:r>
      <w:r w:rsidRPr="00B77826">
        <w:rPr>
          <w:rFonts w:ascii="ITC Avant Garde" w:hAnsi="ITC Avant Garde"/>
          <w:spacing w:val="43"/>
          <w:lang w:val="es-MX"/>
        </w:rPr>
        <w:t xml:space="preserve"> </w:t>
      </w:r>
      <w:r w:rsidRPr="00B77826">
        <w:rPr>
          <w:rFonts w:ascii="ITC Avant Garde" w:hAnsi="ITC Avant Garde"/>
          <w:spacing w:val="-1"/>
          <w:lang w:val="es-MX"/>
        </w:rPr>
        <w:t>llaves</w:t>
      </w:r>
      <w:r w:rsidRPr="00B77826">
        <w:rPr>
          <w:rFonts w:ascii="ITC Avant Garde" w:hAnsi="ITC Avant Garde"/>
          <w:spacing w:val="4"/>
          <w:lang w:val="es-MX"/>
        </w:rPr>
        <w:t xml:space="preserve"> </w:t>
      </w:r>
      <w:r w:rsidRPr="00B77826">
        <w:rPr>
          <w:rFonts w:ascii="ITC Avant Garde" w:hAnsi="ITC Avant Garde"/>
          <w:spacing w:val="-1"/>
          <w:lang w:val="es-MX"/>
        </w:rPr>
        <w:t>de</w:t>
      </w:r>
      <w:r w:rsidRPr="00B77826">
        <w:rPr>
          <w:rFonts w:ascii="ITC Avant Garde" w:hAnsi="ITC Avant Garde"/>
          <w:spacing w:val="1"/>
          <w:lang w:val="es-MX"/>
        </w:rPr>
        <w:t xml:space="preserve"> </w:t>
      </w:r>
      <w:r w:rsidRPr="00B77826">
        <w:rPr>
          <w:rFonts w:ascii="ITC Avant Garde" w:hAnsi="ITC Avant Garde"/>
          <w:spacing w:val="-1"/>
          <w:lang w:val="es-MX"/>
        </w:rPr>
        <w:t>acceso</w:t>
      </w:r>
      <w:r w:rsidRPr="00B77826">
        <w:rPr>
          <w:rFonts w:ascii="ITC Avant Garde" w:hAnsi="ITC Avant Garde"/>
          <w:spacing w:val="3"/>
          <w:lang w:val="es-MX"/>
        </w:rPr>
        <w:t xml:space="preserve"> </w:t>
      </w:r>
      <w:r w:rsidRPr="00B77826">
        <w:rPr>
          <w:rFonts w:ascii="ITC Avant Garde" w:hAnsi="ITC Avant Garde"/>
          <w:spacing w:val="-1"/>
          <w:lang w:val="es-MX"/>
        </w:rPr>
        <w:t>al</w:t>
      </w:r>
      <w:r w:rsidRPr="00B77826">
        <w:rPr>
          <w:rFonts w:ascii="ITC Avant Garde" w:hAnsi="ITC Avant Garde"/>
          <w:spacing w:val="4"/>
          <w:lang w:val="es-MX"/>
        </w:rPr>
        <w:t xml:space="preserve"> </w:t>
      </w:r>
      <w:r w:rsidRPr="00B77826">
        <w:rPr>
          <w:rFonts w:ascii="ITC Avant Garde" w:hAnsi="ITC Avant Garde"/>
          <w:spacing w:val="-1"/>
          <w:lang w:val="es-MX"/>
        </w:rPr>
        <w:t>Sitio,</w:t>
      </w:r>
      <w:r w:rsidRPr="00B77826">
        <w:rPr>
          <w:rFonts w:ascii="ITC Avant Garde" w:hAnsi="ITC Avant Garde"/>
          <w:spacing w:val="3"/>
          <w:lang w:val="es-MX"/>
        </w:rPr>
        <w:t xml:space="preserve"> </w:t>
      </w:r>
      <w:r w:rsidRPr="00B77826">
        <w:rPr>
          <w:rFonts w:ascii="ITC Avant Garde" w:hAnsi="ITC Avant Garde"/>
          <w:lang w:val="es-MX"/>
        </w:rPr>
        <w:t>las</w:t>
      </w:r>
      <w:r w:rsidRPr="00B77826">
        <w:rPr>
          <w:rFonts w:ascii="ITC Avant Garde" w:hAnsi="ITC Avant Garde"/>
          <w:spacing w:val="2"/>
          <w:lang w:val="es-MX"/>
        </w:rPr>
        <w:t xml:space="preserve"> </w:t>
      </w:r>
      <w:r w:rsidRPr="00B77826">
        <w:rPr>
          <w:rFonts w:ascii="ITC Avant Garde" w:hAnsi="ITC Avant Garde"/>
          <w:spacing w:val="-1"/>
          <w:lang w:val="es-MX"/>
        </w:rPr>
        <w:t>cuales</w:t>
      </w:r>
      <w:r w:rsidRPr="00B77826">
        <w:rPr>
          <w:rFonts w:ascii="ITC Avant Garde" w:hAnsi="ITC Avant Garde"/>
          <w:spacing w:val="3"/>
          <w:lang w:val="es-MX"/>
        </w:rPr>
        <w:t xml:space="preserve"> </w:t>
      </w:r>
      <w:r w:rsidRPr="00B77826">
        <w:rPr>
          <w:rFonts w:ascii="ITC Avant Garde" w:hAnsi="ITC Avant Garde"/>
          <w:spacing w:val="-1"/>
          <w:lang w:val="es-MX"/>
        </w:rPr>
        <w:t>deberán</w:t>
      </w:r>
      <w:r w:rsidRPr="00B77826">
        <w:rPr>
          <w:rFonts w:ascii="ITC Avant Garde" w:hAnsi="ITC Avant Garde"/>
          <w:lang w:val="es-MX"/>
        </w:rPr>
        <w:t xml:space="preserve"> ser</w:t>
      </w:r>
      <w:r w:rsidRPr="00B77826">
        <w:rPr>
          <w:rFonts w:ascii="ITC Avant Garde" w:hAnsi="ITC Avant Garde"/>
          <w:spacing w:val="2"/>
          <w:lang w:val="es-MX"/>
        </w:rPr>
        <w:t xml:space="preserve"> </w:t>
      </w:r>
      <w:r w:rsidRPr="00B77826">
        <w:rPr>
          <w:rFonts w:ascii="ITC Avant Garde" w:hAnsi="ITC Avant Garde"/>
          <w:spacing w:val="-1"/>
          <w:lang w:val="es-MX"/>
        </w:rPr>
        <w:t>regresadas</w:t>
      </w:r>
      <w:r w:rsidRPr="00B77826">
        <w:rPr>
          <w:rFonts w:ascii="ITC Avant Garde" w:hAnsi="ITC Avant Garde"/>
          <w:spacing w:val="6"/>
          <w:lang w:val="es-MX"/>
        </w:rPr>
        <w:t xml:space="preserve"> </w:t>
      </w:r>
      <w:r w:rsidRPr="00B77826">
        <w:rPr>
          <w:rFonts w:ascii="ITC Avant Garde" w:hAnsi="ITC Avant Garde"/>
          <w:lang w:val="es-MX"/>
        </w:rPr>
        <w:t>a</w:t>
      </w:r>
      <w:r w:rsidRPr="00B77826">
        <w:rPr>
          <w:rFonts w:ascii="ITC Avant Garde" w:hAnsi="ITC Avant Garde"/>
          <w:spacing w:val="3"/>
          <w:lang w:val="es-MX"/>
        </w:rPr>
        <w:t xml:space="preserve"> </w:t>
      </w:r>
      <w:r w:rsidRPr="00B77826">
        <w:rPr>
          <w:rFonts w:ascii="ITC Avant Garde" w:hAnsi="ITC Avant Garde"/>
          <w:spacing w:val="-1"/>
          <w:lang w:val="es-MX"/>
        </w:rPr>
        <w:t>Telcel</w:t>
      </w:r>
      <w:r w:rsidRPr="00B77826">
        <w:rPr>
          <w:rFonts w:ascii="ITC Avant Garde" w:hAnsi="ITC Avant Garde"/>
          <w:spacing w:val="3"/>
          <w:lang w:val="es-MX"/>
        </w:rPr>
        <w:t xml:space="preserve"> </w:t>
      </w:r>
      <w:r w:rsidRPr="00B77826">
        <w:rPr>
          <w:rFonts w:ascii="ITC Avant Garde" w:hAnsi="ITC Avant Garde"/>
          <w:lang w:val="es-MX"/>
        </w:rPr>
        <w:t>en</w:t>
      </w:r>
      <w:r w:rsidRPr="00B77826">
        <w:rPr>
          <w:rFonts w:ascii="ITC Avant Garde" w:hAnsi="ITC Avant Garde"/>
          <w:spacing w:val="3"/>
          <w:lang w:val="es-MX"/>
        </w:rPr>
        <w:t xml:space="preserve"> </w:t>
      </w:r>
      <w:r w:rsidRPr="00B77826">
        <w:rPr>
          <w:rFonts w:ascii="ITC Avant Garde" w:hAnsi="ITC Avant Garde"/>
          <w:lang w:val="es-MX"/>
        </w:rPr>
        <w:t>un</w:t>
      </w:r>
      <w:r w:rsidRPr="00B77826">
        <w:rPr>
          <w:rFonts w:ascii="ITC Avant Garde" w:hAnsi="ITC Avant Garde"/>
          <w:spacing w:val="3"/>
          <w:lang w:val="es-MX"/>
        </w:rPr>
        <w:t xml:space="preserve"> </w:t>
      </w:r>
      <w:r w:rsidRPr="00B77826">
        <w:rPr>
          <w:rFonts w:ascii="ITC Avant Garde" w:hAnsi="ITC Avant Garde"/>
          <w:spacing w:val="-1"/>
          <w:lang w:val="es-MX"/>
        </w:rPr>
        <w:t>plazo</w:t>
      </w:r>
      <w:r w:rsidRPr="00B77826">
        <w:rPr>
          <w:rFonts w:ascii="ITC Avant Garde" w:hAnsi="ITC Avant Garde"/>
          <w:spacing w:val="36"/>
          <w:lang w:val="es-MX"/>
        </w:rPr>
        <w:t xml:space="preserve"> </w:t>
      </w:r>
      <w:r w:rsidRPr="00B77826">
        <w:rPr>
          <w:rFonts w:ascii="ITC Avant Garde" w:hAnsi="ITC Avant Garde"/>
          <w:spacing w:val="-1"/>
          <w:lang w:val="es-MX"/>
        </w:rPr>
        <w:t>que</w:t>
      </w:r>
      <w:r w:rsidRPr="00B77826">
        <w:rPr>
          <w:rFonts w:ascii="ITC Avant Garde" w:hAnsi="ITC Avant Garde"/>
          <w:spacing w:val="28"/>
          <w:lang w:val="es-MX"/>
        </w:rPr>
        <w:t xml:space="preserve"> </w:t>
      </w:r>
      <w:r w:rsidRPr="00B77826">
        <w:rPr>
          <w:rFonts w:ascii="ITC Avant Garde" w:hAnsi="ITC Avant Garde"/>
          <w:lang w:val="es-MX"/>
        </w:rPr>
        <w:t>no</w:t>
      </w:r>
      <w:r w:rsidRPr="00B77826">
        <w:rPr>
          <w:rFonts w:ascii="ITC Avant Garde" w:hAnsi="ITC Avant Garde"/>
          <w:spacing w:val="24"/>
          <w:lang w:val="es-MX"/>
        </w:rPr>
        <w:t xml:space="preserve"> </w:t>
      </w:r>
      <w:r w:rsidRPr="00B77826">
        <w:rPr>
          <w:rFonts w:ascii="ITC Avant Garde" w:hAnsi="ITC Avant Garde"/>
          <w:spacing w:val="-1"/>
          <w:lang w:val="es-MX"/>
        </w:rPr>
        <w:t>exceda</w:t>
      </w:r>
      <w:r w:rsidRPr="00B77826">
        <w:rPr>
          <w:rFonts w:ascii="ITC Avant Garde" w:hAnsi="ITC Avant Garde"/>
          <w:spacing w:val="29"/>
          <w:lang w:val="es-MX"/>
        </w:rPr>
        <w:t xml:space="preserve"> </w:t>
      </w:r>
      <w:r w:rsidRPr="00B77826">
        <w:rPr>
          <w:rFonts w:ascii="ITC Avant Garde" w:hAnsi="ITC Avant Garde"/>
          <w:lang w:val="es-MX"/>
        </w:rPr>
        <w:t>de</w:t>
      </w:r>
      <w:r w:rsidRPr="00B77826">
        <w:rPr>
          <w:rFonts w:ascii="ITC Avant Garde" w:hAnsi="ITC Avant Garde"/>
          <w:spacing w:val="25"/>
          <w:lang w:val="es-MX"/>
        </w:rPr>
        <w:t xml:space="preserve"> </w:t>
      </w:r>
      <w:r w:rsidRPr="00B77826">
        <w:rPr>
          <w:rFonts w:ascii="ITC Avant Garde" w:hAnsi="ITC Avant Garde"/>
          <w:spacing w:val="-1"/>
          <w:lang w:val="es-MX"/>
        </w:rPr>
        <w:t>24</w:t>
      </w:r>
      <w:r w:rsidRPr="00B77826">
        <w:rPr>
          <w:rFonts w:ascii="ITC Avant Garde" w:hAnsi="ITC Avant Garde"/>
          <w:spacing w:val="28"/>
          <w:lang w:val="es-MX"/>
        </w:rPr>
        <w:t xml:space="preserve"> </w:t>
      </w:r>
      <w:r w:rsidRPr="00B77826">
        <w:rPr>
          <w:rFonts w:ascii="ITC Avant Garde" w:hAnsi="ITC Avant Garde"/>
          <w:spacing w:val="-1"/>
          <w:lang w:val="es-MX"/>
        </w:rPr>
        <w:t>(veinticuatro)</w:t>
      </w:r>
      <w:r w:rsidRPr="00B77826">
        <w:rPr>
          <w:rFonts w:ascii="ITC Avant Garde" w:hAnsi="ITC Avant Garde"/>
          <w:spacing w:val="25"/>
          <w:lang w:val="es-MX"/>
        </w:rPr>
        <w:t xml:space="preserve"> </w:t>
      </w:r>
      <w:r w:rsidRPr="00B77826">
        <w:rPr>
          <w:rFonts w:ascii="ITC Avant Garde" w:hAnsi="ITC Avant Garde"/>
          <w:spacing w:val="-1"/>
          <w:lang w:val="es-MX"/>
        </w:rPr>
        <w:t>horas</w:t>
      </w:r>
      <w:r w:rsidRPr="00B77826">
        <w:rPr>
          <w:rFonts w:ascii="ITC Avant Garde" w:hAnsi="ITC Avant Garde"/>
          <w:spacing w:val="29"/>
          <w:lang w:val="es-MX"/>
        </w:rPr>
        <w:t xml:space="preserve"> </w:t>
      </w:r>
      <w:r w:rsidRPr="00B77826">
        <w:rPr>
          <w:rFonts w:ascii="ITC Avant Garde" w:hAnsi="ITC Avant Garde"/>
          <w:spacing w:val="-1"/>
          <w:lang w:val="es-MX"/>
        </w:rPr>
        <w:t>contadas</w:t>
      </w:r>
      <w:r w:rsidRPr="00B77826">
        <w:rPr>
          <w:rFonts w:ascii="ITC Avant Garde" w:hAnsi="ITC Avant Garde"/>
          <w:spacing w:val="26"/>
          <w:lang w:val="es-MX"/>
        </w:rPr>
        <w:t xml:space="preserve"> </w:t>
      </w:r>
      <w:r w:rsidRPr="00B77826">
        <w:rPr>
          <w:rFonts w:ascii="ITC Avant Garde" w:hAnsi="ITC Avant Garde"/>
          <w:lang w:val="es-MX"/>
        </w:rPr>
        <w:t>a</w:t>
      </w:r>
      <w:r w:rsidRPr="00B77826">
        <w:rPr>
          <w:rFonts w:ascii="ITC Avant Garde" w:hAnsi="ITC Avant Garde"/>
          <w:spacing w:val="25"/>
          <w:lang w:val="es-MX"/>
        </w:rPr>
        <w:t xml:space="preserve"> </w:t>
      </w:r>
      <w:r w:rsidRPr="00B77826">
        <w:rPr>
          <w:rFonts w:ascii="ITC Avant Garde" w:hAnsi="ITC Avant Garde"/>
          <w:spacing w:val="-1"/>
          <w:lang w:val="es-MX"/>
        </w:rPr>
        <w:t>partir</w:t>
      </w:r>
      <w:r w:rsidRPr="00B77826">
        <w:rPr>
          <w:rFonts w:ascii="ITC Avant Garde" w:hAnsi="ITC Avant Garde"/>
          <w:spacing w:val="25"/>
          <w:lang w:val="es-MX"/>
        </w:rPr>
        <w:t xml:space="preserve"> </w:t>
      </w:r>
      <w:r w:rsidRPr="00B77826">
        <w:rPr>
          <w:rFonts w:ascii="ITC Avant Garde" w:hAnsi="ITC Avant Garde"/>
          <w:spacing w:val="-1"/>
          <w:lang w:val="es-MX"/>
        </w:rPr>
        <w:t>del</w:t>
      </w:r>
      <w:r w:rsidRPr="00B77826">
        <w:rPr>
          <w:rFonts w:ascii="ITC Avant Garde" w:hAnsi="ITC Avant Garde"/>
          <w:spacing w:val="26"/>
          <w:lang w:val="es-MX"/>
        </w:rPr>
        <w:t xml:space="preserve"> </w:t>
      </w:r>
      <w:r w:rsidRPr="00B77826">
        <w:rPr>
          <w:rFonts w:ascii="ITC Avant Garde" w:hAnsi="ITC Avant Garde"/>
          <w:spacing w:val="-1"/>
          <w:lang w:val="es-MX"/>
        </w:rPr>
        <w:t>momento</w:t>
      </w:r>
      <w:r w:rsidRPr="00B77826">
        <w:rPr>
          <w:rFonts w:ascii="ITC Avant Garde" w:hAnsi="ITC Avant Garde"/>
          <w:spacing w:val="26"/>
          <w:lang w:val="es-MX"/>
        </w:rPr>
        <w:t xml:space="preserve"> </w:t>
      </w:r>
      <w:r w:rsidRPr="00B77826">
        <w:rPr>
          <w:rFonts w:ascii="ITC Avant Garde" w:hAnsi="ITC Avant Garde"/>
          <w:lang w:val="es-MX"/>
        </w:rPr>
        <w:t>en</w:t>
      </w:r>
      <w:r w:rsidRPr="00B77826">
        <w:rPr>
          <w:rFonts w:ascii="ITC Avant Garde" w:hAnsi="ITC Avant Garde"/>
          <w:spacing w:val="45"/>
          <w:lang w:val="es-MX"/>
        </w:rPr>
        <w:t xml:space="preserve"> </w:t>
      </w:r>
      <w:r w:rsidRPr="00B77826">
        <w:rPr>
          <w:rFonts w:ascii="ITC Avant Garde" w:hAnsi="ITC Avant Garde"/>
          <w:spacing w:val="-1"/>
          <w:lang w:val="es-MX"/>
        </w:rPr>
        <w:t>que fueron</w:t>
      </w:r>
      <w:r w:rsidRPr="00B77826">
        <w:rPr>
          <w:rFonts w:ascii="ITC Avant Garde" w:hAnsi="ITC Avant Garde"/>
          <w:spacing w:val="-2"/>
          <w:lang w:val="es-MX"/>
        </w:rPr>
        <w:t xml:space="preserve"> </w:t>
      </w:r>
      <w:r w:rsidRPr="00B77826">
        <w:rPr>
          <w:rFonts w:ascii="ITC Avant Garde" w:hAnsi="ITC Avant Garde"/>
          <w:spacing w:val="-1"/>
          <w:lang w:val="es-MX"/>
        </w:rPr>
        <w:t xml:space="preserve">recibidas por </w:t>
      </w:r>
      <w:r w:rsidRPr="00B77826">
        <w:rPr>
          <w:rFonts w:ascii="ITC Avant Garde" w:hAnsi="ITC Avant Garde"/>
          <w:lang w:val="es-MX"/>
        </w:rPr>
        <w:t xml:space="preserve">el </w:t>
      </w:r>
      <w:r w:rsidRPr="00B77826">
        <w:rPr>
          <w:rFonts w:ascii="ITC Avant Garde" w:hAnsi="ITC Avant Garde"/>
          <w:spacing w:val="-1"/>
          <w:lang w:val="es-MX"/>
        </w:rPr>
        <w:t>personal</w:t>
      </w:r>
      <w:r w:rsidRPr="00B77826">
        <w:rPr>
          <w:rFonts w:ascii="ITC Avant Garde" w:hAnsi="ITC Avant Garde"/>
          <w:lang w:val="es-MX"/>
        </w:rPr>
        <w:t xml:space="preserve"> del </w:t>
      </w:r>
      <w:r w:rsidRPr="00B77826">
        <w:rPr>
          <w:rFonts w:ascii="ITC Avant Garde" w:hAnsi="ITC Avant Garde"/>
          <w:spacing w:val="-1"/>
          <w:lang w:val="es-MX"/>
        </w:rPr>
        <w:t>Concesionario.</w:t>
      </w:r>
    </w:p>
    <w:p w14:paraId="5A6886B8" w14:textId="77777777" w:rsidR="00A81F4C" w:rsidRDefault="00A81F4C" w:rsidP="000F218E">
      <w:pPr>
        <w:pStyle w:val="Textoindependiente"/>
        <w:widowControl w:val="0"/>
        <w:numPr>
          <w:ilvl w:val="1"/>
          <w:numId w:val="88"/>
        </w:numPr>
        <w:tabs>
          <w:tab w:val="left" w:pos="1252"/>
        </w:tabs>
        <w:spacing w:before="240" w:after="0" w:line="276" w:lineRule="auto"/>
        <w:ind w:right="107"/>
        <w:jc w:val="both"/>
        <w:rPr>
          <w:rFonts w:ascii="ITC Avant Garde" w:hAnsi="ITC Avant Garde"/>
          <w:lang w:val="es-MX"/>
        </w:rPr>
      </w:pPr>
      <w:r w:rsidRPr="00B77826">
        <w:rPr>
          <w:rFonts w:ascii="ITC Avant Garde" w:hAnsi="ITC Avant Garde"/>
          <w:lang w:val="es-MX"/>
        </w:rPr>
        <w:t>Se</w:t>
      </w:r>
      <w:r w:rsidRPr="00B77826">
        <w:rPr>
          <w:rFonts w:ascii="ITC Avant Garde" w:hAnsi="ITC Avant Garde"/>
          <w:spacing w:val="2"/>
          <w:lang w:val="es-MX"/>
        </w:rPr>
        <w:t xml:space="preserve"> </w:t>
      </w:r>
      <w:r w:rsidRPr="00B77826">
        <w:rPr>
          <w:rFonts w:ascii="ITC Avant Garde" w:hAnsi="ITC Avant Garde"/>
          <w:spacing w:val="-1"/>
          <w:lang w:val="es-MX"/>
        </w:rPr>
        <w:t>deben</w:t>
      </w:r>
      <w:r w:rsidRPr="00B77826">
        <w:rPr>
          <w:rFonts w:ascii="ITC Avant Garde" w:hAnsi="ITC Avant Garde"/>
          <w:spacing w:val="1"/>
          <w:lang w:val="es-MX"/>
        </w:rPr>
        <w:t xml:space="preserve"> </w:t>
      </w:r>
      <w:r w:rsidRPr="00B77826">
        <w:rPr>
          <w:rFonts w:ascii="ITC Avant Garde" w:hAnsi="ITC Avant Garde"/>
          <w:spacing w:val="-1"/>
          <w:lang w:val="es-MX"/>
        </w:rPr>
        <w:t>reportar</w:t>
      </w:r>
      <w:r w:rsidRPr="00B77826">
        <w:rPr>
          <w:rFonts w:ascii="ITC Avant Garde" w:hAnsi="ITC Avant Garde"/>
          <w:spacing w:val="1"/>
          <w:lang w:val="es-MX"/>
        </w:rPr>
        <w:t xml:space="preserve"> </w:t>
      </w:r>
      <w:r w:rsidRPr="00B77826">
        <w:rPr>
          <w:rFonts w:ascii="ITC Avant Garde" w:hAnsi="ITC Avant Garde"/>
          <w:spacing w:val="-1"/>
          <w:lang w:val="es-MX"/>
        </w:rPr>
        <w:t>las</w:t>
      </w:r>
      <w:r w:rsidRPr="00B77826">
        <w:rPr>
          <w:rFonts w:ascii="ITC Avant Garde" w:hAnsi="ITC Avant Garde"/>
          <w:lang w:val="es-MX"/>
        </w:rPr>
        <w:t xml:space="preserve"> </w:t>
      </w:r>
      <w:r w:rsidRPr="00B77826">
        <w:rPr>
          <w:rFonts w:ascii="ITC Avant Garde" w:hAnsi="ITC Avant Garde"/>
          <w:spacing w:val="-1"/>
          <w:lang w:val="es-MX"/>
        </w:rPr>
        <w:t xml:space="preserve">entradas </w:t>
      </w:r>
      <w:r w:rsidRPr="00B77826">
        <w:rPr>
          <w:rFonts w:ascii="ITC Avant Garde" w:hAnsi="ITC Avant Garde"/>
          <w:lang w:val="es-MX"/>
        </w:rPr>
        <w:t xml:space="preserve">y </w:t>
      </w:r>
      <w:r w:rsidRPr="00B77826">
        <w:rPr>
          <w:rFonts w:ascii="ITC Avant Garde" w:hAnsi="ITC Avant Garde"/>
          <w:spacing w:val="-1"/>
          <w:lang w:val="es-MX"/>
        </w:rPr>
        <w:t>salidas</w:t>
      </w:r>
      <w:r w:rsidRPr="00B77826">
        <w:rPr>
          <w:rFonts w:ascii="ITC Avant Garde" w:hAnsi="ITC Avant Garde"/>
          <w:spacing w:val="1"/>
          <w:lang w:val="es-MX"/>
        </w:rPr>
        <w:t xml:space="preserve"> </w:t>
      </w:r>
      <w:r w:rsidRPr="00B77826">
        <w:rPr>
          <w:rFonts w:ascii="ITC Avant Garde" w:hAnsi="ITC Avant Garde"/>
          <w:spacing w:val="-1"/>
          <w:lang w:val="es-MX"/>
        </w:rPr>
        <w:t>al</w:t>
      </w:r>
      <w:r w:rsidRPr="00B77826">
        <w:rPr>
          <w:rFonts w:ascii="ITC Avant Garde" w:hAnsi="ITC Avant Garde"/>
          <w:spacing w:val="1"/>
          <w:lang w:val="es-MX"/>
        </w:rPr>
        <w:t xml:space="preserve"> </w:t>
      </w:r>
      <w:r w:rsidRPr="00B77826">
        <w:rPr>
          <w:rFonts w:ascii="ITC Avant Garde" w:hAnsi="ITC Avant Garde"/>
          <w:spacing w:val="-1"/>
          <w:lang w:val="es-MX"/>
        </w:rPr>
        <w:t>Sitio</w:t>
      </w:r>
      <w:r w:rsidRPr="00B77826">
        <w:rPr>
          <w:rFonts w:ascii="ITC Avant Garde" w:hAnsi="ITC Avant Garde"/>
          <w:lang w:val="es-MX"/>
        </w:rPr>
        <w:t xml:space="preserve"> </w:t>
      </w:r>
      <w:r w:rsidRPr="00B77826">
        <w:rPr>
          <w:rFonts w:ascii="ITC Avant Garde" w:hAnsi="ITC Avant Garde"/>
          <w:spacing w:val="-1"/>
          <w:lang w:val="es-MX"/>
        </w:rPr>
        <w:t xml:space="preserve">al(os) oficial(es)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lang w:val="es-MX"/>
        </w:rPr>
        <w:t>turno</w:t>
      </w:r>
      <w:r w:rsidRPr="00B77826">
        <w:rPr>
          <w:rFonts w:ascii="ITC Avant Garde" w:hAnsi="ITC Avant Garde"/>
          <w:spacing w:val="1"/>
          <w:lang w:val="es-MX"/>
        </w:rPr>
        <w:t xml:space="preserve"> </w:t>
      </w:r>
      <w:r w:rsidRPr="00B77826">
        <w:rPr>
          <w:rFonts w:ascii="ITC Avant Garde" w:hAnsi="ITC Avant Garde"/>
          <w:spacing w:val="-1"/>
          <w:lang w:val="es-MX"/>
        </w:rPr>
        <w:t>(policía</w:t>
      </w:r>
      <w:r w:rsidRPr="00B77826">
        <w:rPr>
          <w:rFonts w:ascii="ITC Avant Garde" w:hAnsi="ITC Avant Garde"/>
          <w:spacing w:val="41"/>
          <w:lang w:val="es-MX"/>
        </w:rPr>
        <w:t xml:space="preserve"> </w:t>
      </w:r>
      <w:r w:rsidRPr="00B77826">
        <w:rPr>
          <w:rFonts w:ascii="ITC Avant Garde" w:hAnsi="ITC Avant Garde"/>
          <w:spacing w:val="-1"/>
          <w:lang w:val="es-MX"/>
        </w:rPr>
        <w:t>bancaria),</w:t>
      </w:r>
      <w:r w:rsidRPr="00B77826">
        <w:rPr>
          <w:rFonts w:ascii="ITC Avant Garde" w:hAnsi="ITC Avant Garde"/>
          <w:spacing w:val="30"/>
          <w:lang w:val="es-MX"/>
        </w:rPr>
        <w:t xml:space="preserve"> </w:t>
      </w:r>
      <w:r w:rsidRPr="00B77826">
        <w:rPr>
          <w:rFonts w:ascii="ITC Avant Garde" w:hAnsi="ITC Avant Garde"/>
          <w:lang w:val="es-MX"/>
        </w:rPr>
        <w:t>en</w:t>
      </w:r>
      <w:r w:rsidRPr="00B77826">
        <w:rPr>
          <w:rFonts w:ascii="ITC Avant Garde" w:hAnsi="ITC Avant Garde"/>
          <w:spacing w:val="29"/>
          <w:lang w:val="es-MX"/>
        </w:rPr>
        <w:t xml:space="preserve"> </w:t>
      </w:r>
      <w:r w:rsidRPr="00B77826">
        <w:rPr>
          <w:rFonts w:ascii="ITC Avant Garde" w:hAnsi="ITC Avant Garde"/>
          <w:lang w:val="es-MX"/>
        </w:rPr>
        <w:t>los</w:t>
      </w:r>
      <w:r w:rsidRPr="00B77826">
        <w:rPr>
          <w:rFonts w:ascii="ITC Avant Garde" w:hAnsi="ITC Avant Garde"/>
          <w:spacing w:val="28"/>
          <w:lang w:val="es-MX"/>
        </w:rPr>
        <w:t xml:space="preserve"> </w:t>
      </w:r>
      <w:r w:rsidRPr="00B77826">
        <w:rPr>
          <w:rFonts w:ascii="ITC Avant Garde" w:hAnsi="ITC Avant Garde"/>
          <w:spacing w:val="-1"/>
          <w:lang w:val="es-MX"/>
        </w:rPr>
        <w:t>casos</w:t>
      </w:r>
      <w:r w:rsidRPr="00B77826">
        <w:rPr>
          <w:rFonts w:ascii="ITC Avant Garde" w:hAnsi="ITC Avant Garde"/>
          <w:spacing w:val="33"/>
          <w:lang w:val="es-MX"/>
        </w:rPr>
        <w:t xml:space="preserve"> </w:t>
      </w:r>
      <w:r w:rsidRPr="00B77826">
        <w:rPr>
          <w:rFonts w:ascii="ITC Avant Garde" w:hAnsi="ITC Avant Garde"/>
          <w:lang w:val="es-MX"/>
        </w:rPr>
        <w:t>en</w:t>
      </w:r>
      <w:r w:rsidRPr="00B77826">
        <w:rPr>
          <w:rFonts w:ascii="ITC Avant Garde" w:hAnsi="ITC Avant Garde"/>
          <w:spacing w:val="30"/>
          <w:lang w:val="es-MX"/>
        </w:rPr>
        <w:t xml:space="preserve"> </w:t>
      </w:r>
      <w:r w:rsidRPr="00B77826">
        <w:rPr>
          <w:rFonts w:ascii="ITC Avant Garde" w:hAnsi="ITC Avant Garde"/>
          <w:spacing w:val="-1"/>
          <w:lang w:val="es-MX"/>
        </w:rPr>
        <w:t>que</w:t>
      </w:r>
      <w:r w:rsidRPr="00B77826">
        <w:rPr>
          <w:rFonts w:ascii="ITC Avant Garde" w:hAnsi="ITC Avant Garde"/>
          <w:spacing w:val="31"/>
          <w:lang w:val="es-MX"/>
        </w:rPr>
        <w:t xml:space="preserve"> </w:t>
      </w:r>
      <w:r w:rsidRPr="00B77826">
        <w:rPr>
          <w:rFonts w:ascii="ITC Avant Garde" w:hAnsi="ITC Avant Garde"/>
          <w:spacing w:val="-1"/>
          <w:lang w:val="es-MX"/>
        </w:rPr>
        <w:t>éstos</w:t>
      </w:r>
      <w:r w:rsidRPr="00B77826">
        <w:rPr>
          <w:rFonts w:ascii="ITC Avant Garde" w:hAnsi="ITC Avant Garde"/>
          <w:spacing w:val="30"/>
          <w:lang w:val="es-MX"/>
        </w:rPr>
        <w:t xml:space="preserve"> </w:t>
      </w:r>
      <w:r w:rsidRPr="00B77826">
        <w:rPr>
          <w:rFonts w:ascii="ITC Avant Garde" w:hAnsi="ITC Avant Garde"/>
          <w:spacing w:val="1"/>
          <w:lang w:val="es-MX"/>
        </w:rPr>
        <w:t>se</w:t>
      </w:r>
      <w:r w:rsidRPr="00B77826">
        <w:rPr>
          <w:rFonts w:ascii="ITC Avant Garde" w:hAnsi="ITC Avant Garde"/>
          <w:spacing w:val="31"/>
          <w:lang w:val="es-MX"/>
        </w:rPr>
        <w:t xml:space="preserve"> </w:t>
      </w:r>
      <w:r w:rsidRPr="00B77826">
        <w:rPr>
          <w:rFonts w:ascii="ITC Avant Garde" w:hAnsi="ITC Avant Garde"/>
          <w:spacing w:val="-1"/>
          <w:lang w:val="es-MX"/>
        </w:rPr>
        <w:t>encuentren</w:t>
      </w:r>
      <w:r w:rsidRPr="00B77826">
        <w:rPr>
          <w:rFonts w:ascii="ITC Avant Garde" w:hAnsi="ITC Avant Garde"/>
          <w:spacing w:val="30"/>
          <w:lang w:val="es-MX"/>
        </w:rPr>
        <w:t xml:space="preserve"> </w:t>
      </w:r>
      <w:r w:rsidRPr="00B77826">
        <w:rPr>
          <w:rFonts w:ascii="ITC Avant Garde" w:hAnsi="ITC Avant Garde"/>
          <w:spacing w:val="-1"/>
          <w:lang w:val="es-MX"/>
        </w:rPr>
        <w:t>laborando</w:t>
      </w:r>
      <w:r w:rsidRPr="00B77826">
        <w:rPr>
          <w:rFonts w:ascii="ITC Avant Garde" w:hAnsi="ITC Avant Garde"/>
          <w:spacing w:val="29"/>
          <w:lang w:val="es-MX"/>
        </w:rPr>
        <w:t xml:space="preserve"> </w:t>
      </w:r>
      <w:r w:rsidRPr="00B77826">
        <w:rPr>
          <w:rFonts w:ascii="ITC Avant Garde" w:hAnsi="ITC Avant Garde"/>
          <w:lang w:val="es-MX"/>
        </w:rPr>
        <w:t>en</w:t>
      </w:r>
      <w:r w:rsidRPr="00B77826">
        <w:rPr>
          <w:rFonts w:ascii="ITC Avant Garde" w:hAnsi="ITC Avant Garde"/>
          <w:spacing w:val="29"/>
          <w:lang w:val="es-MX"/>
        </w:rPr>
        <w:t xml:space="preserve"> </w:t>
      </w:r>
      <w:r w:rsidRPr="00B77826">
        <w:rPr>
          <w:rFonts w:ascii="ITC Avant Garde" w:hAnsi="ITC Avant Garde"/>
          <w:spacing w:val="-1"/>
          <w:lang w:val="es-MX"/>
        </w:rPr>
        <w:t>determinados Sitios.</w:t>
      </w:r>
    </w:p>
    <w:p w14:paraId="77053727" w14:textId="77777777" w:rsidR="00A81F4C" w:rsidRDefault="00A81F4C" w:rsidP="000F218E">
      <w:pPr>
        <w:pStyle w:val="Textoindependiente"/>
        <w:widowControl w:val="0"/>
        <w:numPr>
          <w:ilvl w:val="1"/>
          <w:numId w:val="88"/>
        </w:numPr>
        <w:tabs>
          <w:tab w:val="left" w:pos="1252"/>
        </w:tabs>
        <w:spacing w:before="240" w:after="0" w:line="276" w:lineRule="auto"/>
        <w:ind w:right="107"/>
        <w:jc w:val="both"/>
        <w:rPr>
          <w:rFonts w:ascii="ITC Avant Garde" w:hAnsi="ITC Avant Garde"/>
          <w:lang w:val="es-MX"/>
        </w:rPr>
      </w:pPr>
      <w:r w:rsidRPr="00B77826">
        <w:rPr>
          <w:rFonts w:ascii="ITC Avant Garde" w:hAnsi="ITC Avant Garde"/>
          <w:lang w:val="es-MX"/>
        </w:rPr>
        <w:t>Se</w:t>
      </w:r>
      <w:r w:rsidRPr="00B77826">
        <w:rPr>
          <w:rFonts w:ascii="ITC Avant Garde" w:hAnsi="ITC Avant Garde"/>
          <w:spacing w:val="36"/>
          <w:lang w:val="es-MX"/>
        </w:rPr>
        <w:t xml:space="preserve"> </w:t>
      </w:r>
      <w:r w:rsidRPr="00B77826">
        <w:rPr>
          <w:rFonts w:ascii="ITC Avant Garde" w:hAnsi="ITC Avant Garde"/>
          <w:spacing w:val="-1"/>
          <w:lang w:val="es-MX"/>
        </w:rPr>
        <w:t>prohíbe</w:t>
      </w:r>
      <w:r w:rsidRPr="00B77826">
        <w:rPr>
          <w:rFonts w:ascii="ITC Avant Garde" w:hAnsi="ITC Avant Garde"/>
          <w:spacing w:val="40"/>
          <w:lang w:val="es-MX"/>
        </w:rPr>
        <w:t xml:space="preserve"> </w:t>
      </w:r>
      <w:r w:rsidRPr="00B77826">
        <w:rPr>
          <w:rFonts w:ascii="ITC Avant Garde" w:hAnsi="ITC Avant Garde"/>
          <w:spacing w:val="-1"/>
          <w:lang w:val="es-MX"/>
        </w:rPr>
        <w:t>al</w:t>
      </w:r>
      <w:r w:rsidRPr="00B77826">
        <w:rPr>
          <w:rFonts w:ascii="ITC Avant Garde" w:hAnsi="ITC Avant Garde"/>
          <w:spacing w:val="38"/>
          <w:lang w:val="es-MX"/>
        </w:rPr>
        <w:t xml:space="preserve"> </w:t>
      </w:r>
      <w:r w:rsidRPr="00B77826">
        <w:rPr>
          <w:rFonts w:ascii="ITC Avant Garde" w:hAnsi="ITC Avant Garde"/>
          <w:spacing w:val="-2"/>
          <w:lang w:val="es-MX"/>
        </w:rPr>
        <w:t>personal</w:t>
      </w:r>
      <w:r w:rsidRPr="00B77826">
        <w:rPr>
          <w:rFonts w:ascii="ITC Avant Garde" w:hAnsi="ITC Avant Garde"/>
          <w:spacing w:val="41"/>
          <w:lang w:val="es-MX"/>
        </w:rPr>
        <w:t xml:space="preserve"> </w:t>
      </w:r>
      <w:r w:rsidRPr="00B77826">
        <w:rPr>
          <w:rFonts w:ascii="ITC Avant Garde" w:hAnsi="ITC Avant Garde"/>
          <w:spacing w:val="-1"/>
          <w:lang w:val="es-MX"/>
        </w:rPr>
        <w:t>del</w:t>
      </w:r>
      <w:r w:rsidRPr="00B77826">
        <w:rPr>
          <w:rFonts w:ascii="ITC Avant Garde" w:hAnsi="ITC Avant Garde"/>
          <w:spacing w:val="39"/>
          <w:lang w:val="es-MX"/>
        </w:rPr>
        <w:t xml:space="preserve"> </w:t>
      </w:r>
      <w:r w:rsidRPr="00B77826">
        <w:rPr>
          <w:rFonts w:ascii="ITC Avant Garde" w:hAnsi="ITC Avant Garde"/>
          <w:spacing w:val="-1"/>
          <w:lang w:val="es-MX"/>
        </w:rPr>
        <w:t>Concesionario</w:t>
      </w:r>
      <w:r w:rsidRPr="00B77826">
        <w:rPr>
          <w:rFonts w:ascii="ITC Avant Garde" w:hAnsi="ITC Avant Garde"/>
          <w:spacing w:val="43"/>
          <w:lang w:val="es-MX"/>
        </w:rPr>
        <w:t xml:space="preserve"> </w:t>
      </w:r>
      <w:r w:rsidRPr="00B77826">
        <w:rPr>
          <w:rFonts w:ascii="ITC Avant Garde" w:hAnsi="ITC Avant Garde"/>
          <w:spacing w:val="-1"/>
          <w:lang w:val="es-MX"/>
        </w:rPr>
        <w:t>dejar</w:t>
      </w:r>
      <w:r w:rsidRPr="00B77826">
        <w:rPr>
          <w:rFonts w:ascii="ITC Avant Garde" w:hAnsi="ITC Avant Garde"/>
          <w:spacing w:val="40"/>
          <w:lang w:val="es-MX"/>
        </w:rPr>
        <w:t xml:space="preserve"> </w:t>
      </w:r>
      <w:r w:rsidRPr="00B77826">
        <w:rPr>
          <w:rFonts w:ascii="ITC Avant Garde" w:hAnsi="ITC Avant Garde"/>
          <w:lang w:val="es-MX"/>
        </w:rPr>
        <w:t>en</w:t>
      </w:r>
      <w:r w:rsidRPr="00B77826">
        <w:rPr>
          <w:rFonts w:ascii="ITC Avant Garde" w:hAnsi="ITC Avant Garde"/>
          <w:spacing w:val="37"/>
          <w:lang w:val="es-MX"/>
        </w:rPr>
        <w:t xml:space="preserve"> </w:t>
      </w:r>
      <w:r w:rsidRPr="00B77826">
        <w:rPr>
          <w:rFonts w:ascii="ITC Avant Garde" w:hAnsi="ITC Avant Garde"/>
          <w:spacing w:val="-1"/>
          <w:lang w:val="es-MX"/>
        </w:rPr>
        <w:t>los</w:t>
      </w:r>
      <w:r w:rsidRPr="00B77826">
        <w:rPr>
          <w:rFonts w:ascii="ITC Avant Garde" w:hAnsi="ITC Avant Garde"/>
          <w:spacing w:val="37"/>
          <w:lang w:val="es-MX"/>
        </w:rPr>
        <w:t xml:space="preserve"> </w:t>
      </w:r>
      <w:r w:rsidRPr="00B77826">
        <w:rPr>
          <w:rFonts w:ascii="ITC Avant Garde" w:hAnsi="ITC Avant Garde"/>
          <w:spacing w:val="-1"/>
          <w:lang w:val="es-MX"/>
        </w:rPr>
        <w:t>Sitios</w:t>
      </w:r>
      <w:r w:rsidRPr="00B77826">
        <w:rPr>
          <w:rFonts w:ascii="ITC Avant Garde" w:hAnsi="ITC Avant Garde"/>
          <w:spacing w:val="37"/>
          <w:lang w:val="es-MX"/>
        </w:rPr>
        <w:t xml:space="preserve"> </w:t>
      </w:r>
      <w:r w:rsidRPr="00B77826">
        <w:rPr>
          <w:rFonts w:ascii="ITC Avant Garde" w:hAnsi="ITC Avant Garde"/>
          <w:spacing w:val="-1"/>
          <w:lang w:val="es-MX"/>
        </w:rPr>
        <w:t>los</w:t>
      </w:r>
      <w:r w:rsidRPr="00B77826">
        <w:rPr>
          <w:rFonts w:ascii="ITC Avant Garde" w:hAnsi="ITC Avant Garde"/>
          <w:spacing w:val="42"/>
          <w:lang w:val="es-MX"/>
        </w:rPr>
        <w:t xml:space="preserve"> </w:t>
      </w:r>
      <w:r w:rsidRPr="00B77826">
        <w:rPr>
          <w:rFonts w:ascii="ITC Avant Garde" w:hAnsi="ITC Avant Garde"/>
          <w:spacing w:val="-1"/>
          <w:lang w:val="es-MX"/>
        </w:rPr>
        <w:t>desechos</w:t>
      </w:r>
      <w:r w:rsidRPr="00B77826">
        <w:rPr>
          <w:rFonts w:ascii="ITC Avant Garde" w:hAnsi="ITC Avant Garde"/>
          <w:spacing w:val="38"/>
          <w:lang w:val="es-MX"/>
        </w:rPr>
        <w:t xml:space="preserve"> </w:t>
      </w:r>
      <w:r w:rsidRPr="00B77826">
        <w:rPr>
          <w:rFonts w:ascii="ITC Avant Garde" w:hAnsi="ITC Avant Garde"/>
          <w:spacing w:val="-1"/>
          <w:lang w:val="es-MX"/>
        </w:rPr>
        <w:t>y/o</w:t>
      </w:r>
      <w:r w:rsidRPr="00B77826">
        <w:rPr>
          <w:rFonts w:ascii="ITC Avant Garde" w:hAnsi="ITC Avant Garde"/>
          <w:spacing w:val="45"/>
          <w:lang w:val="es-MX"/>
        </w:rPr>
        <w:t xml:space="preserve"> </w:t>
      </w:r>
      <w:r w:rsidRPr="00B77826">
        <w:rPr>
          <w:rFonts w:ascii="ITC Avant Garde" w:hAnsi="ITC Avant Garde"/>
          <w:spacing w:val="-1"/>
          <w:lang w:val="es-MX"/>
        </w:rPr>
        <w:t>basura</w:t>
      </w:r>
      <w:r w:rsidRPr="00B77826">
        <w:rPr>
          <w:rFonts w:ascii="ITC Avant Garde" w:hAnsi="ITC Avant Garde"/>
          <w:spacing w:val="50"/>
          <w:lang w:val="es-MX"/>
        </w:rPr>
        <w:t xml:space="preserve"> </w:t>
      </w:r>
      <w:r w:rsidRPr="00B77826">
        <w:rPr>
          <w:rFonts w:ascii="ITC Avant Garde" w:hAnsi="ITC Avant Garde"/>
          <w:spacing w:val="-2"/>
          <w:lang w:val="es-MX"/>
        </w:rPr>
        <w:t>de</w:t>
      </w:r>
      <w:r w:rsidRPr="00B77826">
        <w:rPr>
          <w:rFonts w:ascii="ITC Avant Garde" w:hAnsi="ITC Avant Garde"/>
          <w:spacing w:val="52"/>
          <w:lang w:val="es-MX"/>
        </w:rPr>
        <w:t xml:space="preserve"> </w:t>
      </w:r>
      <w:r w:rsidRPr="00B77826">
        <w:rPr>
          <w:rFonts w:ascii="ITC Avant Garde" w:hAnsi="ITC Avant Garde"/>
          <w:lang w:val="es-MX"/>
        </w:rPr>
        <w:t>los</w:t>
      </w:r>
      <w:r w:rsidRPr="00B77826">
        <w:rPr>
          <w:rFonts w:ascii="ITC Avant Garde" w:hAnsi="ITC Avant Garde"/>
          <w:spacing w:val="51"/>
          <w:lang w:val="es-MX"/>
        </w:rPr>
        <w:t xml:space="preserve"> </w:t>
      </w:r>
      <w:r w:rsidRPr="00B77826">
        <w:rPr>
          <w:rFonts w:ascii="ITC Avant Garde" w:hAnsi="ITC Avant Garde"/>
          <w:spacing w:val="-1"/>
          <w:lang w:val="es-MX"/>
        </w:rPr>
        <w:t>trabajos</w:t>
      </w:r>
      <w:r w:rsidRPr="00B77826">
        <w:rPr>
          <w:rFonts w:ascii="ITC Avant Garde" w:hAnsi="ITC Avant Garde"/>
          <w:spacing w:val="51"/>
          <w:lang w:val="es-MX"/>
        </w:rPr>
        <w:t xml:space="preserve"> </w:t>
      </w:r>
      <w:r w:rsidRPr="00B77826">
        <w:rPr>
          <w:rFonts w:ascii="ITC Avant Garde" w:hAnsi="ITC Avant Garde"/>
          <w:spacing w:val="-1"/>
          <w:lang w:val="es-MX"/>
        </w:rPr>
        <w:t>que</w:t>
      </w:r>
      <w:r w:rsidRPr="00B77826">
        <w:rPr>
          <w:rFonts w:ascii="ITC Avant Garde" w:hAnsi="ITC Avant Garde"/>
          <w:spacing w:val="51"/>
          <w:lang w:val="es-MX"/>
        </w:rPr>
        <w:t xml:space="preserve"> </w:t>
      </w:r>
      <w:r w:rsidRPr="00B77826">
        <w:rPr>
          <w:rFonts w:ascii="ITC Avant Garde" w:hAnsi="ITC Avant Garde"/>
          <w:spacing w:val="-1"/>
          <w:lang w:val="es-MX"/>
        </w:rPr>
        <w:t>realicen,</w:t>
      </w:r>
      <w:r w:rsidRPr="00B77826">
        <w:rPr>
          <w:rFonts w:ascii="ITC Avant Garde" w:hAnsi="ITC Avant Garde"/>
          <w:spacing w:val="49"/>
          <w:lang w:val="es-MX"/>
        </w:rPr>
        <w:t xml:space="preserve"> </w:t>
      </w:r>
      <w:r w:rsidRPr="00B77826">
        <w:rPr>
          <w:rFonts w:ascii="ITC Avant Garde" w:hAnsi="ITC Avant Garde"/>
          <w:spacing w:val="-1"/>
          <w:lang w:val="es-MX"/>
        </w:rPr>
        <w:t>debiendo</w:t>
      </w:r>
      <w:r w:rsidRPr="00B77826">
        <w:rPr>
          <w:rFonts w:ascii="ITC Avant Garde" w:hAnsi="ITC Avant Garde"/>
          <w:spacing w:val="50"/>
          <w:lang w:val="es-MX"/>
        </w:rPr>
        <w:t xml:space="preserve"> </w:t>
      </w:r>
      <w:r w:rsidRPr="00B77826">
        <w:rPr>
          <w:rFonts w:ascii="ITC Avant Garde" w:hAnsi="ITC Avant Garde"/>
          <w:spacing w:val="-1"/>
          <w:lang w:val="es-MX"/>
        </w:rPr>
        <w:t>retirarlos</w:t>
      </w:r>
      <w:r w:rsidRPr="00B77826">
        <w:rPr>
          <w:rFonts w:ascii="ITC Avant Garde" w:hAnsi="ITC Avant Garde"/>
          <w:spacing w:val="50"/>
          <w:lang w:val="es-MX"/>
        </w:rPr>
        <w:t xml:space="preserve"> </w:t>
      </w:r>
      <w:r w:rsidRPr="00B77826">
        <w:rPr>
          <w:rFonts w:ascii="ITC Avant Garde" w:hAnsi="ITC Avant Garde"/>
          <w:spacing w:val="-1"/>
          <w:lang w:val="es-MX"/>
        </w:rPr>
        <w:t>al</w:t>
      </w:r>
      <w:r w:rsidRPr="00B77826">
        <w:rPr>
          <w:rFonts w:ascii="ITC Avant Garde" w:hAnsi="ITC Avant Garde"/>
          <w:spacing w:val="52"/>
          <w:lang w:val="es-MX"/>
        </w:rPr>
        <w:t xml:space="preserve"> </w:t>
      </w:r>
      <w:r w:rsidRPr="00B77826">
        <w:rPr>
          <w:rFonts w:ascii="ITC Avant Garde" w:hAnsi="ITC Avant Garde"/>
          <w:spacing w:val="-1"/>
          <w:lang w:val="es-MX"/>
        </w:rPr>
        <w:t>concluir</w:t>
      </w:r>
      <w:r w:rsidRPr="00B77826">
        <w:rPr>
          <w:rFonts w:ascii="ITC Avant Garde" w:hAnsi="ITC Avant Garde"/>
          <w:spacing w:val="51"/>
          <w:lang w:val="es-MX"/>
        </w:rPr>
        <w:t xml:space="preserve"> </w:t>
      </w:r>
      <w:r w:rsidRPr="00B77826">
        <w:rPr>
          <w:rFonts w:ascii="ITC Avant Garde" w:hAnsi="ITC Avant Garde"/>
          <w:lang w:val="es-MX"/>
        </w:rPr>
        <w:t>sus</w:t>
      </w:r>
      <w:r w:rsidRPr="00B77826">
        <w:rPr>
          <w:rFonts w:ascii="ITC Avant Garde" w:hAnsi="ITC Avant Garde"/>
          <w:spacing w:val="47"/>
          <w:lang w:val="es-MX"/>
        </w:rPr>
        <w:t xml:space="preserve"> </w:t>
      </w:r>
      <w:r w:rsidRPr="00B77826">
        <w:rPr>
          <w:rFonts w:ascii="ITC Avant Garde" w:hAnsi="ITC Avant Garde"/>
          <w:spacing w:val="-1"/>
          <w:lang w:val="es-MX"/>
        </w:rPr>
        <w:t>actividades.</w:t>
      </w:r>
    </w:p>
    <w:p w14:paraId="1E21CC1B" w14:textId="77777777" w:rsidR="00A81F4C" w:rsidRDefault="00A81F4C" w:rsidP="000F218E">
      <w:pPr>
        <w:pStyle w:val="Textoindependiente"/>
        <w:widowControl w:val="0"/>
        <w:numPr>
          <w:ilvl w:val="1"/>
          <w:numId w:val="88"/>
        </w:numPr>
        <w:tabs>
          <w:tab w:val="left" w:pos="1252"/>
        </w:tabs>
        <w:spacing w:before="240" w:after="0" w:line="276" w:lineRule="auto"/>
        <w:ind w:right="110"/>
        <w:jc w:val="both"/>
        <w:rPr>
          <w:rFonts w:ascii="ITC Avant Garde" w:hAnsi="ITC Avant Garde"/>
          <w:lang w:val="es-MX"/>
        </w:rPr>
      </w:pPr>
      <w:r w:rsidRPr="00B77826">
        <w:rPr>
          <w:rFonts w:ascii="ITC Avant Garde" w:hAnsi="ITC Avant Garde"/>
          <w:lang w:val="es-MX"/>
        </w:rPr>
        <w:t>Si</w:t>
      </w:r>
      <w:r w:rsidRPr="00B77826">
        <w:rPr>
          <w:rFonts w:ascii="ITC Avant Garde" w:hAnsi="ITC Avant Garde"/>
          <w:spacing w:val="19"/>
          <w:lang w:val="es-MX"/>
        </w:rPr>
        <w:t xml:space="preserve"> </w:t>
      </w:r>
      <w:r w:rsidRPr="00B77826">
        <w:rPr>
          <w:rFonts w:ascii="ITC Avant Garde" w:hAnsi="ITC Avant Garde"/>
          <w:spacing w:val="-1"/>
          <w:lang w:val="es-MX"/>
        </w:rPr>
        <w:t>las</w:t>
      </w:r>
      <w:r w:rsidRPr="00B77826">
        <w:rPr>
          <w:rFonts w:ascii="ITC Avant Garde" w:hAnsi="ITC Avant Garde"/>
          <w:spacing w:val="18"/>
          <w:lang w:val="es-MX"/>
        </w:rPr>
        <w:t xml:space="preserve"> </w:t>
      </w:r>
      <w:r w:rsidRPr="00B77826">
        <w:rPr>
          <w:rFonts w:ascii="ITC Avant Garde" w:hAnsi="ITC Avant Garde"/>
          <w:spacing w:val="-1"/>
          <w:lang w:val="es-MX"/>
        </w:rPr>
        <w:t>actividades</w:t>
      </w:r>
      <w:r w:rsidRPr="00B77826">
        <w:rPr>
          <w:rFonts w:ascii="ITC Avant Garde" w:hAnsi="ITC Avant Garde"/>
          <w:spacing w:val="18"/>
          <w:lang w:val="es-MX"/>
        </w:rPr>
        <w:t xml:space="preserve"> </w:t>
      </w:r>
      <w:r w:rsidRPr="00B77826">
        <w:rPr>
          <w:rFonts w:ascii="ITC Avant Garde" w:hAnsi="ITC Avant Garde"/>
          <w:lang w:val="es-MX"/>
        </w:rPr>
        <w:t>a</w:t>
      </w:r>
      <w:r w:rsidRPr="00B77826">
        <w:rPr>
          <w:rFonts w:ascii="ITC Avant Garde" w:hAnsi="ITC Avant Garde"/>
          <w:spacing w:val="18"/>
          <w:lang w:val="es-MX"/>
        </w:rPr>
        <w:t xml:space="preserve"> </w:t>
      </w:r>
      <w:r w:rsidRPr="00B77826">
        <w:rPr>
          <w:rFonts w:ascii="ITC Avant Garde" w:hAnsi="ITC Avant Garde"/>
          <w:spacing w:val="-2"/>
          <w:lang w:val="es-MX"/>
        </w:rPr>
        <w:t>realizar</w:t>
      </w:r>
      <w:r w:rsidRPr="00B77826">
        <w:rPr>
          <w:rFonts w:ascii="ITC Avant Garde" w:hAnsi="ITC Avant Garde"/>
          <w:spacing w:val="18"/>
          <w:lang w:val="es-MX"/>
        </w:rPr>
        <w:t xml:space="preserve"> </w:t>
      </w:r>
      <w:r w:rsidRPr="00B77826">
        <w:rPr>
          <w:rFonts w:ascii="ITC Avant Garde" w:hAnsi="ITC Avant Garde"/>
          <w:spacing w:val="-1"/>
          <w:lang w:val="es-MX"/>
        </w:rPr>
        <w:t>por</w:t>
      </w:r>
      <w:r w:rsidRPr="00B77826">
        <w:rPr>
          <w:rFonts w:ascii="ITC Avant Garde" w:hAnsi="ITC Avant Garde"/>
          <w:spacing w:val="18"/>
          <w:lang w:val="es-MX"/>
        </w:rPr>
        <w:t xml:space="preserve"> </w:t>
      </w:r>
      <w:r w:rsidRPr="00B77826">
        <w:rPr>
          <w:rFonts w:ascii="ITC Avant Garde" w:hAnsi="ITC Avant Garde"/>
          <w:spacing w:val="-2"/>
          <w:lang w:val="es-MX"/>
        </w:rPr>
        <w:t>parte</w:t>
      </w:r>
      <w:r w:rsidRPr="00B77826">
        <w:rPr>
          <w:rFonts w:ascii="ITC Avant Garde" w:hAnsi="ITC Avant Garde"/>
          <w:spacing w:val="18"/>
          <w:lang w:val="es-MX"/>
        </w:rPr>
        <w:t xml:space="preserve"> </w:t>
      </w:r>
      <w:r w:rsidRPr="00B77826">
        <w:rPr>
          <w:rFonts w:ascii="ITC Avant Garde" w:hAnsi="ITC Avant Garde"/>
          <w:spacing w:val="-1"/>
          <w:lang w:val="es-MX"/>
        </w:rPr>
        <w:t>del</w:t>
      </w:r>
      <w:r w:rsidRPr="00B77826">
        <w:rPr>
          <w:rFonts w:ascii="ITC Avant Garde" w:hAnsi="ITC Avant Garde"/>
          <w:spacing w:val="19"/>
          <w:lang w:val="es-MX"/>
        </w:rPr>
        <w:t xml:space="preserve"> </w:t>
      </w:r>
      <w:r w:rsidRPr="00B77826">
        <w:rPr>
          <w:rFonts w:ascii="ITC Avant Garde" w:hAnsi="ITC Avant Garde"/>
          <w:spacing w:val="-1"/>
          <w:lang w:val="es-MX"/>
        </w:rPr>
        <w:t>personal</w:t>
      </w:r>
      <w:r w:rsidRPr="00B77826">
        <w:rPr>
          <w:rFonts w:ascii="ITC Avant Garde" w:hAnsi="ITC Avant Garde"/>
          <w:spacing w:val="19"/>
          <w:lang w:val="es-MX"/>
        </w:rPr>
        <w:t xml:space="preserve"> </w:t>
      </w:r>
      <w:r w:rsidRPr="00B77826">
        <w:rPr>
          <w:rFonts w:ascii="ITC Avant Garde" w:hAnsi="ITC Avant Garde"/>
          <w:spacing w:val="-1"/>
          <w:lang w:val="es-MX"/>
        </w:rPr>
        <w:t>del</w:t>
      </w:r>
      <w:r w:rsidRPr="00B77826">
        <w:rPr>
          <w:rFonts w:ascii="ITC Avant Garde" w:hAnsi="ITC Avant Garde"/>
          <w:spacing w:val="19"/>
          <w:lang w:val="es-MX"/>
        </w:rPr>
        <w:t xml:space="preserve"> </w:t>
      </w:r>
      <w:r w:rsidRPr="00B77826">
        <w:rPr>
          <w:rFonts w:ascii="ITC Avant Garde" w:hAnsi="ITC Avant Garde"/>
          <w:spacing w:val="-1"/>
          <w:lang w:val="es-MX"/>
        </w:rPr>
        <w:t>Concesionario</w:t>
      </w:r>
      <w:r w:rsidRPr="00B77826">
        <w:rPr>
          <w:rFonts w:ascii="ITC Avant Garde" w:hAnsi="ITC Avant Garde"/>
          <w:spacing w:val="15"/>
          <w:lang w:val="es-MX"/>
        </w:rPr>
        <w:t xml:space="preserve"> </w:t>
      </w:r>
      <w:r w:rsidRPr="00B77826">
        <w:rPr>
          <w:rFonts w:ascii="ITC Avant Garde" w:hAnsi="ITC Avant Garde"/>
          <w:spacing w:val="-1"/>
          <w:lang w:val="es-MX"/>
        </w:rPr>
        <w:t>consisten</w:t>
      </w:r>
      <w:r w:rsidRPr="00B77826">
        <w:rPr>
          <w:rFonts w:ascii="ITC Avant Garde" w:hAnsi="ITC Avant Garde"/>
          <w:spacing w:val="55"/>
          <w:lang w:val="es-MX"/>
        </w:rPr>
        <w:t xml:space="preserve"> </w:t>
      </w:r>
      <w:r w:rsidRPr="00B77826">
        <w:rPr>
          <w:rFonts w:ascii="ITC Avant Garde" w:hAnsi="ITC Avant Garde"/>
          <w:lang w:val="es-MX"/>
        </w:rPr>
        <w:t>en</w:t>
      </w:r>
      <w:r w:rsidRPr="00B77826">
        <w:rPr>
          <w:rFonts w:ascii="ITC Avant Garde" w:hAnsi="ITC Avant Garde"/>
          <w:spacing w:val="2"/>
          <w:lang w:val="es-MX"/>
        </w:rPr>
        <w:t xml:space="preserve"> </w:t>
      </w:r>
      <w:r w:rsidRPr="00B77826">
        <w:rPr>
          <w:rFonts w:ascii="ITC Avant Garde" w:hAnsi="ITC Avant Garde"/>
          <w:spacing w:val="-1"/>
          <w:lang w:val="es-MX"/>
        </w:rPr>
        <w:t>equipamiento,</w:t>
      </w:r>
      <w:r w:rsidRPr="00B77826">
        <w:rPr>
          <w:rFonts w:ascii="ITC Avant Garde" w:hAnsi="ITC Avant Garde"/>
          <w:spacing w:val="60"/>
          <w:lang w:val="es-MX"/>
        </w:rPr>
        <w:t xml:space="preserve"> </w:t>
      </w:r>
      <w:r w:rsidRPr="00B77826">
        <w:rPr>
          <w:rFonts w:ascii="ITC Avant Garde" w:hAnsi="ITC Avant Garde"/>
          <w:spacing w:val="-1"/>
          <w:lang w:val="es-MX"/>
        </w:rPr>
        <w:t>deberá</w:t>
      </w:r>
      <w:r w:rsidRPr="00B77826">
        <w:rPr>
          <w:rFonts w:ascii="ITC Avant Garde" w:hAnsi="ITC Avant Garde"/>
          <w:spacing w:val="2"/>
          <w:lang w:val="es-MX"/>
        </w:rPr>
        <w:t xml:space="preserve"> </w:t>
      </w:r>
      <w:r w:rsidRPr="00B77826">
        <w:rPr>
          <w:rFonts w:ascii="ITC Avant Garde" w:hAnsi="ITC Avant Garde"/>
          <w:spacing w:val="-2"/>
          <w:lang w:val="es-MX"/>
        </w:rPr>
        <w:t>observarse</w:t>
      </w:r>
      <w:r w:rsidRPr="00B77826">
        <w:rPr>
          <w:rFonts w:ascii="ITC Avant Garde" w:hAnsi="ITC Avant Garde"/>
          <w:spacing w:val="1"/>
          <w:lang w:val="es-MX"/>
        </w:rPr>
        <w:t xml:space="preserve"> </w:t>
      </w:r>
      <w:r w:rsidRPr="00B77826">
        <w:rPr>
          <w:rFonts w:ascii="ITC Avant Garde" w:hAnsi="ITC Avant Garde"/>
          <w:lang w:val="es-MX"/>
        </w:rPr>
        <w:t>lo</w:t>
      </w:r>
      <w:r w:rsidRPr="00B77826">
        <w:rPr>
          <w:rFonts w:ascii="ITC Avant Garde" w:hAnsi="ITC Avant Garde"/>
          <w:spacing w:val="59"/>
          <w:lang w:val="es-MX"/>
        </w:rPr>
        <w:t xml:space="preserve"> </w:t>
      </w:r>
      <w:r w:rsidRPr="00B77826">
        <w:rPr>
          <w:rFonts w:ascii="ITC Avant Garde" w:hAnsi="ITC Avant Garde"/>
          <w:spacing w:val="-1"/>
          <w:lang w:val="es-MX"/>
        </w:rPr>
        <w:t>dispuesto</w:t>
      </w:r>
      <w:r w:rsidRPr="00B77826">
        <w:rPr>
          <w:rFonts w:ascii="ITC Avant Garde" w:hAnsi="ITC Avant Garde"/>
          <w:spacing w:val="59"/>
          <w:lang w:val="es-MX"/>
        </w:rPr>
        <w:t xml:space="preserve"> </w:t>
      </w:r>
      <w:r w:rsidRPr="00B77826">
        <w:rPr>
          <w:rFonts w:ascii="ITC Avant Garde" w:hAnsi="ITC Avant Garde"/>
          <w:lang w:val="es-MX"/>
        </w:rPr>
        <w:t>en</w:t>
      </w:r>
      <w:r w:rsidRPr="00B77826">
        <w:rPr>
          <w:rFonts w:ascii="ITC Avant Garde" w:hAnsi="ITC Avant Garde"/>
          <w:spacing w:val="60"/>
          <w:lang w:val="es-MX"/>
        </w:rPr>
        <w:t xml:space="preserve"> </w:t>
      </w:r>
      <w:r w:rsidRPr="00B77826">
        <w:rPr>
          <w:rFonts w:ascii="ITC Avant Garde" w:hAnsi="ITC Avant Garde"/>
          <w:lang w:val="es-MX"/>
        </w:rPr>
        <w:t>la</w:t>
      </w:r>
      <w:r w:rsidRPr="00B77826">
        <w:rPr>
          <w:rFonts w:ascii="ITC Avant Garde" w:hAnsi="ITC Avant Garde"/>
          <w:spacing w:val="2"/>
          <w:lang w:val="es-MX"/>
        </w:rPr>
        <w:t xml:space="preserve"> </w:t>
      </w:r>
      <w:r w:rsidRPr="00B77826">
        <w:rPr>
          <w:rFonts w:ascii="ITC Avant Garde" w:hAnsi="ITC Avant Garde"/>
          <w:spacing w:val="-1"/>
          <w:lang w:val="es-MX"/>
        </w:rPr>
        <w:t>Norma</w:t>
      </w:r>
      <w:r w:rsidRPr="00B77826">
        <w:rPr>
          <w:rFonts w:ascii="ITC Avant Garde" w:hAnsi="ITC Avant Garde"/>
          <w:spacing w:val="1"/>
          <w:lang w:val="es-MX"/>
        </w:rPr>
        <w:t xml:space="preserve"> </w:t>
      </w:r>
      <w:r w:rsidRPr="00B77826">
        <w:rPr>
          <w:rFonts w:ascii="ITC Avant Garde" w:hAnsi="ITC Avant Garde"/>
          <w:spacing w:val="-1"/>
          <w:lang w:val="es-MX"/>
        </w:rPr>
        <w:t>Oficial</w:t>
      </w:r>
      <w:r w:rsidRPr="00B77826">
        <w:rPr>
          <w:rFonts w:ascii="ITC Avant Garde" w:hAnsi="ITC Avant Garde"/>
          <w:spacing w:val="37"/>
          <w:lang w:val="es-MX"/>
        </w:rPr>
        <w:t xml:space="preserve"> </w:t>
      </w:r>
      <w:r w:rsidRPr="00B77826">
        <w:rPr>
          <w:rFonts w:ascii="ITC Avant Garde" w:hAnsi="ITC Avant Garde"/>
          <w:spacing w:val="-1"/>
          <w:lang w:val="es-MX"/>
        </w:rPr>
        <w:t>Mexicana</w:t>
      </w:r>
      <w:r w:rsidRPr="00B77826">
        <w:rPr>
          <w:rFonts w:ascii="ITC Avant Garde" w:hAnsi="ITC Avant Garde"/>
          <w:spacing w:val="44"/>
          <w:lang w:val="es-MX"/>
        </w:rPr>
        <w:t xml:space="preserve"> </w:t>
      </w:r>
      <w:r w:rsidRPr="00B77826">
        <w:rPr>
          <w:rFonts w:ascii="ITC Avant Garde" w:hAnsi="ITC Avant Garde"/>
          <w:spacing w:val="-1"/>
          <w:lang w:val="es-MX"/>
        </w:rPr>
        <w:t>NOM-009-STPS-2011,</w:t>
      </w:r>
      <w:r w:rsidRPr="00B77826">
        <w:rPr>
          <w:rFonts w:ascii="ITC Avant Garde" w:hAnsi="ITC Avant Garde"/>
          <w:spacing w:val="43"/>
          <w:lang w:val="es-MX"/>
        </w:rPr>
        <w:t xml:space="preserve"> </w:t>
      </w:r>
      <w:r w:rsidRPr="00B77826">
        <w:rPr>
          <w:rFonts w:ascii="ITC Avant Garde" w:hAnsi="ITC Avant Garde"/>
          <w:spacing w:val="-1"/>
          <w:lang w:val="es-MX"/>
        </w:rPr>
        <w:t>siendo</w:t>
      </w:r>
      <w:r w:rsidRPr="00B77826">
        <w:rPr>
          <w:rFonts w:ascii="ITC Avant Garde" w:hAnsi="ITC Avant Garde"/>
          <w:spacing w:val="44"/>
          <w:lang w:val="es-MX"/>
        </w:rPr>
        <w:t xml:space="preserve"> </w:t>
      </w:r>
      <w:r w:rsidRPr="00B77826">
        <w:rPr>
          <w:rFonts w:ascii="ITC Avant Garde" w:hAnsi="ITC Avant Garde"/>
          <w:spacing w:val="-1"/>
          <w:lang w:val="es-MX"/>
        </w:rPr>
        <w:t>responsabilidad</w:t>
      </w:r>
      <w:r w:rsidRPr="00B77826">
        <w:rPr>
          <w:rFonts w:ascii="ITC Avant Garde" w:hAnsi="ITC Avant Garde"/>
          <w:spacing w:val="44"/>
          <w:lang w:val="es-MX"/>
        </w:rPr>
        <w:t xml:space="preserve"> </w:t>
      </w:r>
      <w:r w:rsidRPr="00B77826">
        <w:rPr>
          <w:rFonts w:ascii="ITC Avant Garde" w:hAnsi="ITC Avant Garde"/>
          <w:spacing w:val="-1"/>
          <w:lang w:val="es-MX"/>
        </w:rPr>
        <w:t>del</w:t>
      </w:r>
      <w:r w:rsidRPr="00B77826">
        <w:rPr>
          <w:rFonts w:ascii="ITC Avant Garde" w:hAnsi="ITC Avant Garde"/>
          <w:spacing w:val="45"/>
          <w:lang w:val="es-MX"/>
        </w:rPr>
        <w:t xml:space="preserve"> </w:t>
      </w:r>
      <w:r w:rsidRPr="00B77826">
        <w:rPr>
          <w:rFonts w:ascii="ITC Avant Garde" w:hAnsi="ITC Avant Garde"/>
          <w:spacing w:val="-1"/>
          <w:lang w:val="es-MX"/>
        </w:rPr>
        <w:t>Concesionario</w:t>
      </w:r>
      <w:r w:rsidRPr="00B77826">
        <w:rPr>
          <w:rFonts w:ascii="ITC Avant Garde" w:hAnsi="ITC Avant Garde"/>
          <w:spacing w:val="43"/>
          <w:lang w:val="es-MX"/>
        </w:rPr>
        <w:t xml:space="preserve"> </w:t>
      </w:r>
      <w:r w:rsidRPr="00B77826">
        <w:rPr>
          <w:rFonts w:ascii="ITC Avant Garde" w:hAnsi="ITC Avant Garde"/>
          <w:spacing w:val="-1"/>
          <w:lang w:val="es-MX"/>
        </w:rPr>
        <w:t>que</w:t>
      </w:r>
      <w:r w:rsidRPr="00B77826">
        <w:rPr>
          <w:rFonts w:ascii="ITC Avant Garde" w:hAnsi="ITC Avant Garde"/>
          <w:spacing w:val="41"/>
          <w:lang w:val="es-MX"/>
        </w:rPr>
        <w:t xml:space="preserve"> </w:t>
      </w:r>
      <w:r w:rsidRPr="00B77826">
        <w:rPr>
          <w:rFonts w:ascii="ITC Avant Garde" w:hAnsi="ITC Avant Garde"/>
          <w:lang w:val="es-MX"/>
        </w:rPr>
        <w:t>su</w:t>
      </w:r>
      <w:r w:rsidRPr="00B77826">
        <w:rPr>
          <w:rFonts w:ascii="ITC Avant Garde" w:hAnsi="ITC Avant Garde"/>
          <w:spacing w:val="3"/>
          <w:lang w:val="es-MX"/>
        </w:rPr>
        <w:t xml:space="preserve"> </w:t>
      </w:r>
      <w:r w:rsidRPr="00B77826">
        <w:rPr>
          <w:rFonts w:ascii="ITC Avant Garde" w:hAnsi="ITC Avant Garde"/>
          <w:spacing w:val="-1"/>
          <w:lang w:val="es-MX"/>
        </w:rPr>
        <w:t>personal</w:t>
      </w:r>
      <w:r w:rsidRPr="00B77826">
        <w:rPr>
          <w:rFonts w:ascii="ITC Avant Garde" w:hAnsi="ITC Avant Garde"/>
          <w:spacing w:val="4"/>
          <w:lang w:val="es-MX"/>
        </w:rPr>
        <w:t xml:space="preserve"> </w:t>
      </w:r>
      <w:r w:rsidRPr="00B77826">
        <w:rPr>
          <w:rFonts w:ascii="ITC Avant Garde" w:hAnsi="ITC Avant Garde"/>
          <w:spacing w:val="-1"/>
          <w:lang w:val="es-MX"/>
        </w:rPr>
        <w:t>directo</w:t>
      </w:r>
      <w:r w:rsidRPr="00B77826">
        <w:rPr>
          <w:rFonts w:ascii="ITC Avant Garde" w:hAnsi="ITC Avant Garde"/>
          <w:spacing w:val="2"/>
          <w:lang w:val="es-MX"/>
        </w:rPr>
        <w:t xml:space="preserve"> </w:t>
      </w:r>
      <w:r w:rsidRPr="00B77826">
        <w:rPr>
          <w:rFonts w:ascii="ITC Avant Garde" w:hAnsi="ITC Avant Garde"/>
          <w:lang w:val="es-MX"/>
        </w:rPr>
        <w:t xml:space="preserve">o </w:t>
      </w:r>
      <w:r w:rsidRPr="00B77826">
        <w:rPr>
          <w:rFonts w:ascii="ITC Avant Garde" w:hAnsi="ITC Avant Garde"/>
          <w:spacing w:val="-1"/>
          <w:lang w:val="es-MX"/>
        </w:rPr>
        <w:t>sus</w:t>
      </w:r>
      <w:r w:rsidRPr="00B77826">
        <w:rPr>
          <w:rFonts w:ascii="ITC Avant Garde" w:hAnsi="ITC Avant Garde"/>
          <w:spacing w:val="7"/>
          <w:lang w:val="es-MX"/>
        </w:rPr>
        <w:t xml:space="preserve"> </w:t>
      </w:r>
      <w:r w:rsidRPr="00B77826">
        <w:rPr>
          <w:rFonts w:ascii="ITC Avant Garde" w:hAnsi="ITC Avant Garde"/>
          <w:spacing w:val="-1"/>
          <w:lang w:val="es-MX"/>
        </w:rPr>
        <w:t>contratistas</w:t>
      </w:r>
      <w:r w:rsidRPr="00B77826">
        <w:rPr>
          <w:rFonts w:ascii="ITC Avant Garde" w:hAnsi="ITC Avant Garde"/>
          <w:spacing w:val="4"/>
          <w:lang w:val="es-MX"/>
        </w:rPr>
        <w:t xml:space="preserve"> </w:t>
      </w:r>
      <w:r w:rsidRPr="00B77826">
        <w:rPr>
          <w:rFonts w:ascii="ITC Avant Garde" w:hAnsi="ITC Avant Garde"/>
          <w:spacing w:val="-1"/>
          <w:lang w:val="es-MX"/>
        </w:rPr>
        <w:t>y/o</w:t>
      </w:r>
      <w:r w:rsidRPr="00B77826">
        <w:rPr>
          <w:rFonts w:ascii="ITC Avant Garde" w:hAnsi="ITC Avant Garde"/>
          <w:spacing w:val="2"/>
          <w:lang w:val="es-MX"/>
        </w:rPr>
        <w:t xml:space="preserve"> </w:t>
      </w:r>
      <w:r w:rsidRPr="00B77826">
        <w:rPr>
          <w:rFonts w:ascii="ITC Avant Garde" w:hAnsi="ITC Avant Garde"/>
          <w:spacing w:val="-2"/>
          <w:lang w:val="es-MX"/>
        </w:rPr>
        <w:t>proveedores</w:t>
      </w:r>
      <w:r w:rsidRPr="00B77826">
        <w:rPr>
          <w:rFonts w:ascii="ITC Avant Garde" w:hAnsi="ITC Avant Garde"/>
          <w:spacing w:val="5"/>
          <w:lang w:val="es-MX"/>
        </w:rPr>
        <w:t xml:space="preserve"> </w:t>
      </w:r>
      <w:r w:rsidRPr="00B77826">
        <w:rPr>
          <w:rFonts w:ascii="ITC Avant Garde" w:hAnsi="ITC Avant Garde"/>
          <w:spacing w:val="-1"/>
          <w:lang w:val="es-MX"/>
        </w:rPr>
        <w:t>designados</w:t>
      </w:r>
      <w:r w:rsidRPr="00B77826">
        <w:rPr>
          <w:rFonts w:ascii="ITC Avant Garde" w:hAnsi="ITC Avant Garde"/>
          <w:spacing w:val="1"/>
          <w:lang w:val="es-MX"/>
        </w:rPr>
        <w:t xml:space="preserve"> </w:t>
      </w:r>
      <w:r w:rsidRPr="00B77826">
        <w:rPr>
          <w:rFonts w:ascii="ITC Avant Garde" w:hAnsi="ITC Avant Garde"/>
          <w:spacing w:val="-1"/>
          <w:lang w:val="es-MX"/>
        </w:rPr>
        <w:t>cumplan</w:t>
      </w:r>
      <w:r w:rsidRPr="00B77826">
        <w:rPr>
          <w:rFonts w:ascii="ITC Avant Garde" w:hAnsi="ITC Avant Garde"/>
          <w:spacing w:val="3"/>
          <w:lang w:val="es-MX"/>
        </w:rPr>
        <w:t xml:space="preserve"> </w:t>
      </w:r>
      <w:r w:rsidRPr="00B77826">
        <w:rPr>
          <w:rFonts w:ascii="ITC Avant Garde" w:hAnsi="ITC Avant Garde"/>
          <w:lang w:val="es-MX"/>
        </w:rPr>
        <w:t>con</w:t>
      </w:r>
      <w:r w:rsidRPr="00B77826">
        <w:rPr>
          <w:rFonts w:ascii="ITC Avant Garde" w:hAnsi="ITC Avant Garde"/>
          <w:spacing w:val="47"/>
          <w:lang w:val="es-MX"/>
        </w:rPr>
        <w:t xml:space="preserve"> </w:t>
      </w:r>
      <w:r w:rsidRPr="00B77826">
        <w:rPr>
          <w:rFonts w:ascii="ITC Avant Garde" w:hAnsi="ITC Avant Garde"/>
          <w:spacing w:val="-1"/>
          <w:lang w:val="es-MX"/>
        </w:rPr>
        <w:t>dicha Norma.</w:t>
      </w:r>
    </w:p>
    <w:p w14:paraId="119FE1E2" w14:textId="77777777" w:rsidR="00A81F4C" w:rsidRPr="004B2399" w:rsidRDefault="00A81F4C" w:rsidP="00A81F4C">
      <w:pPr>
        <w:pStyle w:val="Ttulo2"/>
        <w:rPr>
          <w:rFonts w:eastAsia="Century Gothic" w:cstheme="minorBidi"/>
        </w:rPr>
      </w:pPr>
      <w:bookmarkStart w:id="152" w:name="_Toc388966255"/>
      <w:r w:rsidRPr="004B2399">
        <w:rPr>
          <w:rFonts w:eastAsia="Century Gothic" w:cstheme="minorBidi"/>
        </w:rPr>
        <w:t>Del Acceso programado</w:t>
      </w:r>
      <w:bookmarkEnd w:id="152"/>
      <w:r w:rsidRPr="004B2399">
        <w:rPr>
          <w:rFonts w:eastAsia="Century Gothic" w:cstheme="minorBidi"/>
        </w:rPr>
        <w:t>.</w:t>
      </w:r>
    </w:p>
    <w:p w14:paraId="3DA945D0" w14:textId="77777777" w:rsidR="00A81F4C" w:rsidRDefault="00A81F4C" w:rsidP="000F218E">
      <w:pPr>
        <w:pStyle w:val="Textoindependiente"/>
        <w:widowControl w:val="0"/>
        <w:numPr>
          <w:ilvl w:val="1"/>
          <w:numId w:val="88"/>
        </w:numPr>
        <w:tabs>
          <w:tab w:val="left" w:pos="892"/>
        </w:tabs>
        <w:spacing w:before="360" w:after="0" w:line="276" w:lineRule="auto"/>
        <w:ind w:left="891" w:right="106"/>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5"/>
          <w:lang w:val="es-MX"/>
        </w:rPr>
        <w:t xml:space="preserve"> </w:t>
      </w:r>
      <w:r w:rsidRPr="00B77826">
        <w:rPr>
          <w:rFonts w:ascii="ITC Avant Garde" w:hAnsi="ITC Avant Garde"/>
          <w:spacing w:val="-1"/>
          <w:lang w:val="es-MX"/>
        </w:rPr>
        <w:t>personal</w:t>
      </w:r>
      <w:r w:rsidRPr="00B77826">
        <w:rPr>
          <w:rFonts w:ascii="ITC Avant Garde" w:hAnsi="ITC Avant Garde"/>
          <w:spacing w:val="5"/>
          <w:lang w:val="es-MX"/>
        </w:rPr>
        <w:t xml:space="preserve"> </w:t>
      </w:r>
      <w:r w:rsidRPr="00B77826">
        <w:rPr>
          <w:rFonts w:ascii="ITC Avant Garde" w:hAnsi="ITC Avant Garde"/>
          <w:spacing w:val="-1"/>
          <w:lang w:val="es-MX"/>
        </w:rPr>
        <w:t>del</w:t>
      </w:r>
      <w:r w:rsidRPr="00B77826">
        <w:rPr>
          <w:rFonts w:ascii="ITC Avant Garde" w:hAnsi="ITC Avant Garde"/>
          <w:spacing w:val="2"/>
          <w:lang w:val="es-MX"/>
        </w:rPr>
        <w:t xml:space="preserve"> </w:t>
      </w:r>
      <w:r w:rsidRPr="00B77826">
        <w:rPr>
          <w:rFonts w:ascii="ITC Avant Garde" w:hAnsi="ITC Avant Garde"/>
          <w:spacing w:val="-1"/>
          <w:lang w:val="es-MX"/>
        </w:rPr>
        <w:t>Concesionario</w:t>
      </w:r>
      <w:r w:rsidRPr="00B77826">
        <w:rPr>
          <w:rFonts w:ascii="ITC Avant Garde" w:hAnsi="ITC Avant Garde"/>
          <w:spacing w:val="1"/>
          <w:lang w:val="es-MX"/>
        </w:rPr>
        <w:t xml:space="preserve"> </w:t>
      </w:r>
      <w:r w:rsidRPr="00B77826">
        <w:rPr>
          <w:rFonts w:ascii="ITC Avant Garde" w:hAnsi="ITC Avant Garde"/>
          <w:spacing w:val="-1"/>
          <w:lang w:val="es-MX"/>
        </w:rPr>
        <w:t>entregará</w:t>
      </w:r>
      <w:r w:rsidRPr="00B77826">
        <w:rPr>
          <w:rFonts w:ascii="ITC Avant Garde" w:hAnsi="ITC Avant Garde"/>
          <w:spacing w:val="1"/>
          <w:lang w:val="es-MX"/>
        </w:rPr>
        <w:t xml:space="preserve"> </w:t>
      </w:r>
      <w:r w:rsidRPr="00B77826">
        <w:rPr>
          <w:rFonts w:ascii="ITC Avant Garde" w:hAnsi="ITC Avant Garde"/>
          <w:lang w:val="es-MX"/>
        </w:rPr>
        <w:t>a</w:t>
      </w:r>
      <w:r w:rsidRPr="00B77826">
        <w:rPr>
          <w:rFonts w:ascii="ITC Avant Garde" w:hAnsi="ITC Avant Garde"/>
          <w:spacing w:val="3"/>
          <w:lang w:val="es-MX"/>
        </w:rPr>
        <w:t xml:space="preserve"> </w:t>
      </w:r>
      <w:r w:rsidRPr="00B77826">
        <w:rPr>
          <w:rFonts w:ascii="ITC Avant Garde" w:hAnsi="ITC Avant Garde"/>
          <w:spacing w:val="-1"/>
          <w:lang w:val="es-MX"/>
        </w:rPr>
        <w:t>Telcel</w:t>
      </w:r>
      <w:r w:rsidRPr="00B77826">
        <w:rPr>
          <w:rFonts w:ascii="ITC Avant Garde" w:hAnsi="ITC Avant Garde"/>
          <w:spacing w:val="2"/>
          <w:lang w:val="es-MX"/>
        </w:rPr>
        <w:t xml:space="preserve"> </w:t>
      </w:r>
      <w:r w:rsidRPr="00B77826">
        <w:rPr>
          <w:rFonts w:ascii="ITC Avant Garde" w:hAnsi="ITC Avant Garde"/>
          <w:lang w:val="es-MX"/>
        </w:rPr>
        <w:t>la</w:t>
      </w:r>
      <w:r w:rsidRPr="00B77826">
        <w:rPr>
          <w:rFonts w:ascii="ITC Avant Garde" w:hAnsi="ITC Avant Garde"/>
          <w:spacing w:val="4"/>
          <w:lang w:val="es-MX"/>
        </w:rPr>
        <w:t xml:space="preserve"> </w:t>
      </w:r>
      <w:r w:rsidRPr="00B77826">
        <w:rPr>
          <w:rFonts w:ascii="ITC Avant Garde" w:hAnsi="ITC Avant Garde"/>
          <w:spacing w:val="-1"/>
          <w:lang w:val="es-MX"/>
        </w:rPr>
        <w:t>Solicitud</w:t>
      </w:r>
      <w:r w:rsidRPr="00B77826">
        <w:rPr>
          <w:rFonts w:ascii="ITC Avant Garde" w:hAnsi="ITC Avant Garde"/>
          <w:spacing w:val="3"/>
          <w:lang w:val="es-MX"/>
        </w:rPr>
        <w:t xml:space="preserve"> </w:t>
      </w:r>
      <w:r w:rsidRPr="00B77826">
        <w:rPr>
          <w:rFonts w:ascii="ITC Avant Garde" w:hAnsi="ITC Avant Garde"/>
          <w:lang w:val="es-MX"/>
        </w:rPr>
        <w:t>de</w:t>
      </w:r>
      <w:r w:rsidRPr="00B77826">
        <w:rPr>
          <w:rFonts w:ascii="ITC Avant Garde" w:hAnsi="ITC Avant Garde"/>
          <w:spacing w:val="1"/>
          <w:lang w:val="es-MX"/>
        </w:rPr>
        <w:t xml:space="preserve"> </w:t>
      </w:r>
      <w:r w:rsidRPr="00B77826">
        <w:rPr>
          <w:rFonts w:ascii="ITC Avant Garde" w:hAnsi="ITC Avant Garde"/>
          <w:spacing w:val="-1"/>
          <w:lang w:val="es-MX"/>
        </w:rPr>
        <w:t>Acceso</w:t>
      </w:r>
      <w:r w:rsidRPr="00B77826">
        <w:rPr>
          <w:rFonts w:ascii="ITC Avant Garde" w:hAnsi="ITC Avant Garde"/>
          <w:spacing w:val="3"/>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spacing w:val="-1"/>
          <w:lang w:val="es-MX"/>
        </w:rPr>
        <w:t>Sitio</w:t>
      </w:r>
      <w:r w:rsidRPr="00B77826">
        <w:rPr>
          <w:rFonts w:ascii="ITC Avant Garde" w:hAnsi="ITC Avant Garde"/>
          <w:spacing w:val="4"/>
          <w:lang w:val="es-MX"/>
        </w:rPr>
        <w:t xml:space="preserve"> </w:t>
      </w:r>
      <w:r w:rsidRPr="00B77826">
        <w:rPr>
          <w:rFonts w:ascii="ITC Avant Garde" w:hAnsi="ITC Avant Garde"/>
          <w:lang w:val="es-MX"/>
        </w:rPr>
        <w:t>a</w:t>
      </w:r>
      <w:r w:rsidRPr="00B77826">
        <w:rPr>
          <w:rFonts w:ascii="ITC Avant Garde" w:hAnsi="ITC Avant Garde"/>
          <w:spacing w:val="47"/>
          <w:lang w:val="es-MX"/>
        </w:rPr>
        <w:t xml:space="preserve"> </w:t>
      </w:r>
      <w:r w:rsidRPr="00B77826">
        <w:rPr>
          <w:rFonts w:ascii="ITC Avant Garde" w:hAnsi="ITC Avant Garde"/>
          <w:spacing w:val="-1"/>
          <w:lang w:val="es-MX"/>
        </w:rPr>
        <w:t>través</w:t>
      </w:r>
      <w:r w:rsidRPr="00B77826">
        <w:rPr>
          <w:rFonts w:ascii="ITC Avant Garde" w:hAnsi="ITC Avant Garde"/>
          <w:spacing w:val="28"/>
          <w:lang w:val="es-MX"/>
        </w:rPr>
        <w:t xml:space="preserve"> </w:t>
      </w:r>
      <w:r w:rsidRPr="00B77826">
        <w:rPr>
          <w:rFonts w:ascii="ITC Avant Garde" w:hAnsi="ITC Avant Garde"/>
          <w:spacing w:val="-1"/>
          <w:lang w:val="es-MX"/>
        </w:rPr>
        <w:t>del</w:t>
      </w:r>
      <w:r w:rsidRPr="00B77826">
        <w:rPr>
          <w:rFonts w:ascii="ITC Avant Garde" w:hAnsi="ITC Avant Garde"/>
          <w:spacing w:val="28"/>
          <w:lang w:val="es-MX"/>
        </w:rPr>
        <w:t xml:space="preserve"> </w:t>
      </w:r>
      <w:r w:rsidRPr="00B77826">
        <w:rPr>
          <w:rFonts w:ascii="ITC Avant Garde" w:hAnsi="ITC Avant Garde"/>
          <w:lang w:val="es-MX"/>
        </w:rPr>
        <w:t>SEG</w:t>
      </w:r>
      <w:r w:rsidRPr="00B77826">
        <w:rPr>
          <w:rFonts w:ascii="ITC Avant Garde" w:hAnsi="ITC Avant Garde"/>
          <w:spacing w:val="26"/>
          <w:lang w:val="es-MX"/>
        </w:rPr>
        <w:t xml:space="preserve"> </w:t>
      </w:r>
      <w:r w:rsidRPr="00B77826">
        <w:rPr>
          <w:rFonts w:ascii="ITC Avant Garde" w:hAnsi="ITC Avant Garde"/>
          <w:lang w:val="es-MX"/>
        </w:rPr>
        <w:t>con</w:t>
      </w:r>
      <w:r w:rsidRPr="00B77826">
        <w:rPr>
          <w:rFonts w:ascii="ITC Avant Garde" w:hAnsi="ITC Avant Garde"/>
          <w:spacing w:val="30"/>
          <w:lang w:val="es-MX"/>
        </w:rPr>
        <w:t xml:space="preserve"> </w:t>
      </w:r>
      <w:r w:rsidRPr="00B77826">
        <w:rPr>
          <w:rFonts w:ascii="ITC Avant Garde" w:hAnsi="ITC Avant Garde"/>
          <w:spacing w:val="-1"/>
          <w:lang w:val="es-MX"/>
        </w:rPr>
        <w:t>al</w:t>
      </w:r>
      <w:r w:rsidRPr="00B77826">
        <w:rPr>
          <w:rFonts w:ascii="ITC Avant Garde" w:hAnsi="ITC Avant Garde"/>
          <w:spacing w:val="29"/>
          <w:lang w:val="es-MX"/>
        </w:rPr>
        <w:t xml:space="preserve"> </w:t>
      </w:r>
      <w:r w:rsidRPr="00B77826">
        <w:rPr>
          <w:rFonts w:ascii="ITC Avant Garde" w:hAnsi="ITC Avant Garde"/>
          <w:spacing w:val="-1"/>
          <w:lang w:val="es-MX"/>
        </w:rPr>
        <w:t>menos</w:t>
      </w:r>
      <w:r w:rsidRPr="00B77826">
        <w:rPr>
          <w:rFonts w:ascii="ITC Avant Garde" w:hAnsi="ITC Avant Garde"/>
          <w:spacing w:val="29"/>
          <w:lang w:val="es-MX"/>
        </w:rPr>
        <w:t xml:space="preserve"> </w:t>
      </w:r>
      <w:r w:rsidRPr="00B77826">
        <w:rPr>
          <w:rFonts w:ascii="ITC Avant Garde" w:hAnsi="ITC Avant Garde"/>
          <w:lang w:val="es-MX"/>
        </w:rPr>
        <w:t>48</w:t>
      </w:r>
      <w:r w:rsidRPr="00B77826">
        <w:rPr>
          <w:rFonts w:ascii="ITC Avant Garde" w:hAnsi="ITC Avant Garde"/>
          <w:spacing w:val="27"/>
          <w:lang w:val="es-MX"/>
        </w:rPr>
        <w:t xml:space="preserve"> </w:t>
      </w:r>
      <w:r w:rsidRPr="00B77826">
        <w:rPr>
          <w:rFonts w:ascii="ITC Avant Garde" w:hAnsi="ITC Avant Garde"/>
          <w:spacing w:val="-1"/>
          <w:lang w:val="es-MX"/>
        </w:rPr>
        <w:t>(cuarenta</w:t>
      </w:r>
      <w:r w:rsidRPr="00B77826">
        <w:rPr>
          <w:rFonts w:ascii="ITC Avant Garde" w:hAnsi="ITC Avant Garde"/>
          <w:spacing w:val="28"/>
          <w:lang w:val="es-MX"/>
        </w:rPr>
        <w:t xml:space="preserve"> </w:t>
      </w:r>
      <w:r w:rsidRPr="00B77826">
        <w:rPr>
          <w:rFonts w:ascii="ITC Avant Garde" w:hAnsi="ITC Avant Garde"/>
          <w:lang w:val="es-MX"/>
        </w:rPr>
        <w:t>y</w:t>
      </w:r>
      <w:r w:rsidRPr="00B77826">
        <w:rPr>
          <w:rFonts w:ascii="ITC Avant Garde" w:hAnsi="ITC Avant Garde"/>
          <w:spacing w:val="26"/>
          <w:lang w:val="es-MX"/>
        </w:rPr>
        <w:t xml:space="preserve"> </w:t>
      </w:r>
      <w:r w:rsidRPr="00B77826">
        <w:rPr>
          <w:rFonts w:ascii="ITC Avant Garde" w:hAnsi="ITC Avant Garde"/>
          <w:lang w:val="es-MX"/>
        </w:rPr>
        <w:t>ocho)</w:t>
      </w:r>
      <w:r w:rsidRPr="00B77826">
        <w:rPr>
          <w:rFonts w:ascii="ITC Avant Garde" w:hAnsi="ITC Avant Garde"/>
          <w:spacing w:val="25"/>
          <w:lang w:val="es-MX"/>
        </w:rPr>
        <w:t xml:space="preserve"> </w:t>
      </w:r>
      <w:r w:rsidRPr="00B77826">
        <w:rPr>
          <w:rFonts w:ascii="ITC Avant Garde" w:hAnsi="ITC Avant Garde"/>
          <w:spacing w:val="-1"/>
          <w:lang w:val="es-MX"/>
        </w:rPr>
        <w:t>horas</w:t>
      </w:r>
      <w:r w:rsidRPr="00B77826">
        <w:rPr>
          <w:rFonts w:ascii="ITC Avant Garde" w:hAnsi="ITC Avant Garde"/>
          <w:spacing w:val="28"/>
          <w:lang w:val="es-MX"/>
        </w:rPr>
        <w:t xml:space="preserve"> </w:t>
      </w:r>
      <w:r w:rsidRPr="00B77826">
        <w:rPr>
          <w:rFonts w:ascii="ITC Avant Garde" w:hAnsi="ITC Avant Garde"/>
          <w:spacing w:val="-1"/>
          <w:lang w:val="es-MX"/>
        </w:rPr>
        <w:t>hábiles</w:t>
      </w:r>
      <w:r w:rsidRPr="00B77826">
        <w:rPr>
          <w:rFonts w:ascii="ITC Avant Garde" w:hAnsi="ITC Avant Garde"/>
          <w:spacing w:val="28"/>
          <w:lang w:val="es-MX"/>
        </w:rPr>
        <w:t xml:space="preserve"> </w:t>
      </w:r>
      <w:r w:rsidRPr="00B77826">
        <w:rPr>
          <w:rFonts w:ascii="ITC Avant Garde" w:hAnsi="ITC Avant Garde"/>
          <w:spacing w:val="-2"/>
          <w:lang w:val="es-MX"/>
        </w:rPr>
        <w:t>de</w:t>
      </w:r>
      <w:r w:rsidRPr="00B77826">
        <w:rPr>
          <w:rFonts w:ascii="ITC Avant Garde" w:hAnsi="ITC Avant Garde"/>
          <w:spacing w:val="39"/>
          <w:lang w:val="es-MX"/>
        </w:rPr>
        <w:t xml:space="preserve"> </w:t>
      </w:r>
      <w:r w:rsidRPr="00B77826">
        <w:rPr>
          <w:rFonts w:ascii="ITC Avant Garde" w:hAnsi="ITC Avant Garde"/>
          <w:spacing w:val="-1"/>
          <w:lang w:val="es-MX"/>
        </w:rPr>
        <w:t>anticipación,</w:t>
      </w:r>
      <w:r w:rsidRPr="00B77826">
        <w:rPr>
          <w:rFonts w:ascii="ITC Avant Garde" w:hAnsi="ITC Avant Garde"/>
          <w:spacing w:val="28"/>
          <w:lang w:val="es-MX"/>
        </w:rPr>
        <w:t xml:space="preserve"> </w:t>
      </w:r>
      <w:r w:rsidRPr="00B77826">
        <w:rPr>
          <w:rFonts w:ascii="ITC Avant Garde" w:hAnsi="ITC Avant Garde"/>
          <w:spacing w:val="-1"/>
          <w:lang w:val="es-MX"/>
        </w:rPr>
        <w:t>especificando</w:t>
      </w:r>
      <w:r w:rsidRPr="00B77826">
        <w:rPr>
          <w:rFonts w:ascii="ITC Avant Garde" w:hAnsi="ITC Avant Garde"/>
          <w:spacing w:val="27"/>
          <w:lang w:val="es-MX"/>
        </w:rPr>
        <w:t xml:space="preserve"> </w:t>
      </w:r>
      <w:r w:rsidRPr="00B77826">
        <w:rPr>
          <w:rFonts w:ascii="ITC Avant Garde" w:hAnsi="ITC Avant Garde"/>
          <w:spacing w:val="-1"/>
          <w:lang w:val="es-MX"/>
        </w:rPr>
        <w:t>el</w:t>
      </w:r>
      <w:r w:rsidRPr="00B77826">
        <w:rPr>
          <w:rFonts w:ascii="ITC Avant Garde" w:hAnsi="ITC Avant Garde"/>
          <w:spacing w:val="32"/>
          <w:lang w:val="es-MX"/>
        </w:rPr>
        <w:t xml:space="preserve"> </w:t>
      </w:r>
      <w:r w:rsidRPr="00B77826">
        <w:rPr>
          <w:rFonts w:ascii="ITC Avant Garde" w:hAnsi="ITC Avant Garde"/>
          <w:spacing w:val="-1"/>
          <w:lang w:val="es-MX"/>
        </w:rPr>
        <w:t>lapso</w:t>
      </w:r>
      <w:r w:rsidRPr="00B77826">
        <w:rPr>
          <w:rFonts w:ascii="ITC Avant Garde" w:hAnsi="ITC Avant Garde"/>
          <w:spacing w:val="29"/>
          <w:lang w:val="es-MX"/>
        </w:rPr>
        <w:t xml:space="preserve"> </w:t>
      </w:r>
      <w:r w:rsidRPr="00B77826">
        <w:rPr>
          <w:rFonts w:ascii="ITC Avant Garde" w:hAnsi="ITC Avant Garde"/>
          <w:spacing w:val="-1"/>
          <w:lang w:val="es-MX"/>
        </w:rPr>
        <w:t>de</w:t>
      </w:r>
      <w:r w:rsidRPr="00B77826">
        <w:rPr>
          <w:rFonts w:ascii="ITC Avant Garde" w:hAnsi="ITC Avant Garde"/>
          <w:spacing w:val="28"/>
          <w:lang w:val="es-MX"/>
        </w:rPr>
        <w:t xml:space="preserve"> </w:t>
      </w:r>
      <w:r w:rsidRPr="00B77826">
        <w:rPr>
          <w:rFonts w:ascii="ITC Avant Garde" w:hAnsi="ITC Avant Garde"/>
          <w:spacing w:val="-1"/>
          <w:lang w:val="es-MX"/>
        </w:rPr>
        <w:t>permanencia</w:t>
      </w:r>
      <w:r w:rsidRPr="00B77826">
        <w:rPr>
          <w:rFonts w:ascii="ITC Avant Garde" w:hAnsi="ITC Avant Garde"/>
          <w:spacing w:val="28"/>
          <w:lang w:val="es-MX"/>
        </w:rPr>
        <w:t xml:space="preserve"> </w:t>
      </w:r>
      <w:r w:rsidRPr="00B77826">
        <w:rPr>
          <w:rFonts w:ascii="ITC Avant Garde" w:hAnsi="ITC Avant Garde"/>
          <w:lang w:val="es-MX"/>
        </w:rPr>
        <w:t>en</w:t>
      </w:r>
      <w:r w:rsidRPr="00B77826">
        <w:rPr>
          <w:rFonts w:ascii="ITC Avant Garde" w:hAnsi="ITC Avant Garde"/>
          <w:spacing w:val="32"/>
          <w:lang w:val="es-MX"/>
        </w:rPr>
        <w:t xml:space="preserve"> </w:t>
      </w:r>
      <w:r w:rsidRPr="00B77826">
        <w:rPr>
          <w:rFonts w:ascii="ITC Avant Garde" w:hAnsi="ITC Avant Garde"/>
          <w:spacing w:val="-1"/>
          <w:lang w:val="es-MX"/>
        </w:rPr>
        <w:t>el</w:t>
      </w:r>
      <w:r w:rsidRPr="00B77826">
        <w:rPr>
          <w:rFonts w:ascii="ITC Avant Garde" w:hAnsi="ITC Avant Garde"/>
          <w:spacing w:val="31"/>
          <w:lang w:val="es-MX"/>
        </w:rPr>
        <w:t xml:space="preserve"> </w:t>
      </w:r>
      <w:r w:rsidRPr="00B77826">
        <w:rPr>
          <w:rFonts w:ascii="ITC Avant Garde" w:hAnsi="ITC Avant Garde"/>
          <w:spacing w:val="-1"/>
          <w:lang w:val="es-MX"/>
        </w:rPr>
        <w:t>Sitio,</w:t>
      </w:r>
      <w:r w:rsidRPr="00B77826">
        <w:rPr>
          <w:rFonts w:ascii="ITC Avant Garde" w:hAnsi="ITC Avant Garde"/>
          <w:spacing w:val="29"/>
          <w:lang w:val="es-MX"/>
        </w:rPr>
        <w:t xml:space="preserve"> </w:t>
      </w:r>
      <w:r w:rsidRPr="00B77826">
        <w:rPr>
          <w:rFonts w:ascii="ITC Avant Garde" w:hAnsi="ITC Avant Garde"/>
          <w:lang w:val="es-MX"/>
        </w:rPr>
        <w:t>sin</w:t>
      </w:r>
      <w:r w:rsidRPr="00B77826">
        <w:rPr>
          <w:rFonts w:ascii="ITC Avant Garde" w:hAnsi="ITC Avant Garde"/>
          <w:spacing w:val="27"/>
          <w:lang w:val="es-MX"/>
        </w:rPr>
        <w:t xml:space="preserve"> </w:t>
      </w:r>
      <w:r w:rsidRPr="00B77826">
        <w:rPr>
          <w:rFonts w:ascii="ITC Avant Garde" w:hAnsi="ITC Avant Garde"/>
          <w:spacing w:val="-1"/>
          <w:lang w:val="es-MX"/>
        </w:rPr>
        <w:t>que</w:t>
      </w:r>
      <w:r w:rsidRPr="00B77826">
        <w:rPr>
          <w:rFonts w:ascii="ITC Avant Garde" w:hAnsi="ITC Avant Garde"/>
          <w:spacing w:val="31"/>
          <w:lang w:val="es-MX"/>
        </w:rPr>
        <w:t xml:space="preserve"> </w:t>
      </w:r>
      <w:r w:rsidRPr="00B77826">
        <w:rPr>
          <w:rFonts w:ascii="ITC Avant Garde" w:hAnsi="ITC Avant Garde"/>
          <w:spacing w:val="-1"/>
          <w:lang w:val="es-MX"/>
        </w:rPr>
        <w:t>éste</w:t>
      </w:r>
      <w:r w:rsidRPr="00B77826">
        <w:rPr>
          <w:rFonts w:ascii="ITC Avant Garde" w:hAnsi="ITC Avant Garde"/>
          <w:spacing w:val="25"/>
          <w:lang w:val="es-MX"/>
        </w:rPr>
        <w:t xml:space="preserve"> </w:t>
      </w:r>
      <w:r w:rsidRPr="00B77826">
        <w:rPr>
          <w:rFonts w:ascii="ITC Avant Garde" w:hAnsi="ITC Avant Garde"/>
          <w:spacing w:val="-1"/>
          <w:lang w:val="es-MX"/>
        </w:rPr>
        <w:t>pueda exceder</w:t>
      </w:r>
      <w:r w:rsidRPr="00B77826">
        <w:rPr>
          <w:rFonts w:ascii="ITC Avant Garde" w:hAnsi="ITC Avant Garde"/>
          <w:lang w:val="es-MX"/>
        </w:rPr>
        <w:t xml:space="preserve"> de 10</w:t>
      </w:r>
      <w:r w:rsidRPr="00B77826">
        <w:rPr>
          <w:rFonts w:ascii="ITC Avant Garde" w:hAnsi="ITC Avant Garde"/>
          <w:spacing w:val="-4"/>
          <w:lang w:val="es-MX"/>
        </w:rPr>
        <w:t xml:space="preserve"> </w:t>
      </w:r>
      <w:r w:rsidRPr="00B77826">
        <w:rPr>
          <w:rFonts w:ascii="ITC Avant Garde" w:hAnsi="ITC Avant Garde"/>
          <w:spacing w:val="-1"/>
          <w:lang w:val="es-MX"/>
        </w:rPr>
        <w:t>(diez)</w:t>
      </w:r>
      <w:r w:rsidRPr="00B77826">
        <w:rPr>
          <w:rFonts w:ascii="ITC Avant Garde" w:hAnsi="ITC Avant Garde"/>
          <w:spacing w:val="-3"/>
          <w:lang w:val="es-MX"/>
        </w:rPr>
        <w:t xml:space="preserve"> </w:t>
      </w:r>
      <w:r w:rsidRPr="00B77826">
        <w:rPr>
          <w:rFonts w:ascii="ITC Avant Garde" w:hAnsi="ITC Avant Garde"/>
          <w:lang w:val="es-MX"/>
        </w:rPr>
        <w:t xml:space="preserve">días </w:t>
      </w:r>
      <w:r w:rsidRPr="00B77826">
        <w:rPr>
          <w:rFonts w:ascii="ITC Avant Garde" w:hAnsi="ITC Avant Garde"/>
          <w:spacing w:val="-1"/>
          <w:lang w:val="es-MX"/>
        </w:rPr>
        <w:t>hábiles.</w:t>
      </w:r>
    </w:p>
    <w:p w14:paraId="21E80492" w14:textId="77777777" w:rsidR="00A81F4C" w:rsidRDefault="00A81F4C" w:rsidP="00A81F4C">
      <w:pPr>
        <w:pStyle w:val="Textoindependiente"/>
        <w:spacing w:before="720" w:line="276" w:lineRule="auto"/>
        <w:ind w:left="891" w:right="106"/>
        <w:jc w:val="both"/>
        <w:rPr>
          <w:rFonts w:ascii="ITC Avant Garde" w:hAnsi="ITC Avant Garde"/>
          <w:lang w:val="es-MX"/>
        </w:rPr>
      </w:pPr>
      <w:r w:rsidRPr="00B77826">
        <w:rPr>
          <w:rFonts w:ascii="ITC Avant Garde" w:hAnsi="ITC Avant Garde"/>
          <w:spacing w:val="-1"/>
          <w:lang w:val="es-MX"/>
        </w:rPr>
        <w:t>En</w:t>
      </w:r>
      <w:r w:rsidRPr="00B77826">
        <w:rPr>
          <w:rFonts w:ascii="ITC Avant Garde" w:hAnsi="ITC Avant Garde"/>
          <w:lang w:val="es-MX"/>
        </w:rPr>
        <w:t xml:space="preserve"> el</w:t>
      </w:r>
      <w:r w:rsidRPr="00B77826">
        <w:rPr>
          <w:rFonts w:ascii="ITC Avant Garde" w:hAnsi="ITC Avant Garde"/>
          <w:spacing w:val="59"/>
          <w:lang w:val="es-MX"/>
        </w:rPr>
        <w:t xml:space="preserve"> </w:t>
      </w:r>
      <w:r w:rsidRPr="00B77826">
        <w:rPr>
          <w:rFonts w:ascii="ITC Avant Garde" w:hAnsi="ITC Avant Garde"/>
          <w:spacing w:val="-1"/>
          <w:lang w:val="es-MX"/>
        </w:rPr>
        <w:t>caso</w:t>
      </w:r>
      <w:r w:rsidRPr="00B77826">
        <w:rPr>
          <w:rFonts w:ascii="ITC Avant Garde" w:hAnsi="ITC Avant Garde"/>
          <w:spacing w:val="60"/>
          <w:lang w:val="es-MX"/>
        </w:rPr>
        <w:t xml:space="preserve"> </w:t>
      </w:r>
      <w:r w:rsidRPr="00B77826">
        <w:rPr>
          <w:rFonts w:ascii="ITC Avant Garde" w:hAnsi="ITC Avant Garde"/>
          <w:spacing w:val="-2"/>
          <w:lang w:val="es-MX"/>
        </w:rPr>
        <w:t>de</w:t>
      </w:r>
      <w:r w:rsidRPr="00B77826">
        <w:rPr>
          <w:rFonts w:ascii="ITC Avant Garde" w:hAnsi="ITC Avant Garde"/>
          <w:spacing w:val="2"/>
          <w:lang w:val="es-MX"/>
        </w:rPr>
        <w:t xml:space="preserve"> </w:t>
      </w:r>
      <w:r w:rsidRPr="00B77826">
        <w:rPr>
          <w:rFonts w:ascii="ITC Avant Garde" w:hAnsi="ITC Avant Garde"/>
          <w:spacing w:val="-1"/>
          <w:lang w:val="es-MX"/>
        </w:rPr>
        <w:t>que</w:t>
      </w:r>
      <w:r w:rsidRPr="00B77826">
        <w:rPr>
          <w:rFonts w:ascii="ITC Avant Garde" w:hAnsi="ITC Avant Garde"/>
          <w:spacing w:val="59"/>
          <w:lang w:val="es-MX"/>
        </w:rPr>
        <w:t xml:space="preserve"> </w:t>
      </w:r>
      <w:r w:rsidRPr="00B77826">
        <w:rPr>
          <w:rFonts w:ascii="ITC Avant Garde" w:hAnsi="ITC Avant Garde"/>
          <w:spacing w:val="-1"/>
          <w:lang w:val="es-MX"/>
        </w:rPr>
        <w:t>el</w:t>
      </w:r>
      <w:r w:rsidRPr="00B77826">
        <w:rPr>
          <w:rFonts w:ascii="ITC Avant Garde" w:hAnsi="ITC Avant Garde"/>
          <w:spacing w:val="1"/>
          <w:lang w:val="es-MX"/>
        </w:rPr>
        <w:t xml:space="preserve"> </w:t>
      </w:r>
      <w:r w:rsidRPr="00B77826">
        <w:rPr>
          <w:rFonts w:ascii="ITC Avant Garde" w:hAnsi="ITC Avant Garde"/>
          <w:spacing w:val="-1"/>
          <w:lang w:val="es-MX"/>
        </w:rPr>
        <w:t>Concesionario</w:t>
      </w:r>
      <w:r w:rsidRPr="00B77826">
        <w:rPr>
          <w:rFonts w:ascii="ITC Avant Garde" w:hAnsi="ITC Avant Garde"/>
          <w:spacing w:val="58"/>
          <w:lang w:val="es-MX"/>
        </w:rPr>
        <w:t xml:space="preserve"> </w:t>
      </w:r>
      <w:r w:rsidRPr="00B77826">
        <w:rPr>
          <w:rFonts w:ascii="ITC Avant Garde" w:hAnsi="ITC Avant Garde"/>
          <w:spacing w:val="-1"/>
          <w:lang w:val="es-MX"/>
        </w:rPr>
        <w:t>considere</w:t>
      </w:r>
      <w:r w:rsidRPr="00B77826">
        <w:rPr>
          <w:rFonts w:ascii="ITC Avant Garde" w:hAnsi="ITC Avant Garde"/>
          <w:spacing w:val="59"/>
          <w:lang w:val="es-MX"/>
        </w:rPr>
        <w:t xml:space="preserve"> </w:t>
      </w:r>
      <w:r w:rsidRPr="00B77826">
        <w:rPr>
          <w:rFonts w:ascii="ITC Avant Garde" w:hAnsi="ITC Avant Garde"/>
          <w:spacing w:val="-1"/>
          <w:lang w:val="es-MX"/>
        </w:rPr>
        <w:t>necesario</w:t>
      </w:r>
      <w:r w:rsidRPr="00B77826">
        <w:rPr>
          <w:rFonts w:ascii="ITC Avant Garde" w:hAnsi="ITC Avant Garde"/>
          <w:spacing w:val="1"/>
          <w:lang w:val="es-MX"/>
        </w:rPr>
        <w:t xml:space="preserve"> </w:t>
      </w:r>
      <w:r w:rsidRPr="00B77826">
        <w:rPr>
          <w:rFonts w:ascii="ITC Avant Garde" w:hAnsi="ITC Avant Garde"/>
          <w:spacing w:val="-1"/>
          <w:lang w:val="es-MX"/>
        </w:rPr>
        <w:t>sobrepasar</w:t>
      </w:r>
      <w:r w:rsidRPr="00B77826">
        <w:rPr>
          <w:rFonts w:ascii="ITC Avant Garde" w:hAnsi="ITC Avant Garde"/>
          <w:spacing w:val="1"/>
          <w:lang w:val="es-MX"/>
        </w:rPr>
        <w:t xml:space="preserve"> </w:t>
      </w:r>
      <w:r w:rsidRPr="00B77826">
        <w:rPr>
          <w:rFonts w:ascii="ITC Avant Garde" w:hAnsi="ITC Avant Garde"/>
          <w:spacing w:val="-1"/>
          <w:lang w:val="es-MX"/>
        </w:rPr>
        <w:t>dicho</w:t>
      </w:r>
      <w:r w:rsidRPr="00B77826">
        <w:rPr>
          <w:rFonts w:ascii="ITC Avant Garde" w:hAnsi="ITC Avant Garde"/>
          <w:spacing w:val="39"/>
          <w:lang w:val="es-MX"/>
        </w:rPr>
        <w:t xml:space="preserve"> </w:t>
      </w:r>
      <w:r w:rsidRPr="00B77826">
        <w:rPr>
          <w:rFonts w:ascii="ITC Avant Garde" w:hAnsi="ITC Avant Garde"/>
          <w:spacing w:val="-1"/>
          <w:lang w:val="es-MX"/>
        </w:rPr>
        <w:t>plazo</w:t>
      </w:r>
      <w:r w:rsidRPr="00B77826">
        <w:rPr>
          <w:rFonts w:ascii="ITC Avant Garde" w:hAnsi="ITC Avant Garde"/>
          <w:spacing w:val="5"/>
          <w:lang w:val="es-MX"/>
        </w:rPr>
        <w:t xml:space="preserve"> </w:t>
      </w:r>
      <w:r w:rsidRPr="00B77826">
        <w:rPr>
          <w:rFonts w:ascii="ITC Avant Garde" w:hAnsi="ITC Avant Garde"/>
          <w:spacing w:val="-1"/>
          <w:lang w:val="es-MX"/>
        </w:rPr>
        <w:t>de</w:t>
      </w:r>
      <w:r w:rsidRPr="00B77826">
        <w:rPr>
          <w:rFonts w:ascii="ITC Avant Garde" w:hAnsi="ITC Avant Garde"/>
          <w:spacing w:val="6"/>
          <w:lang w:val="es-MX"/>
        </w:rPr>
        <w:t xml:space="preserve"> </w:t>
      </w:r>
      <w:r w:rsidRPr="00B77826">
        <w:rPr>
          <w:rFonts w:ascii="ITC Avant Garde" w:hAnsi="ITC Avant Garde"/>
          <w:spacing w:val="-2"/>
          <w:lang w:val="es-MX"/>
        </w:rPr>
        <w:t>permanencia,</w:t>
      </w:r>
      <w:r w:rsidRPr="00B77826">
        <w:rPr>
          <w:rFonts w:ascii="ITC Avant Garde" w:hAnsi="ITC Avant Garde"/>
          <w:spacing w:val="5"/>
          <w:lang w:val="es-MX"/>
        </w:rPr>
        <w:t xml:space="preserve"> </w:t>
      </w:r>
      <w:r w:rsidRPr="00B77826">
        <w:rPr>
          <w:rFonts w:ascii="ITC Avant Garde" w:hAnsi="ITC Avant Garde"/>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Concesionario</w:t>
      </w:r>
      <w:r w:rsidRPr="00B77826">
        <w:rPr>
          <w:rFonts w:ascii="ITC Avant Garde" w:hAnsi="ITC Avant Garde"/>
          <w:spacing w:val="5"/>
          <w:lang w:val="es-MX"/>
        </w:rPr>
        <w:t xml:space="preserve"> </w:t>
      </w:r>
      <w:r w:rsidRPr="00B77826">
        <w:rPr>
          <w:rFonts w:ascii="ITC Avant Garde" w:hAnsi="ITC Avant Garde"/>
          <w:spacing w:val="-1"/>
          <w:lang w:val="es-MX"/>
        </w:rPr>
        <w:t>deberá</w:t>
      </w:r>
      <w:r w:rsidRPr="00B77826">
        <w:rPr>
          <w:rFonts w:ascii="ITC Avant Garde" w:hAnsi="ITC Avant Garde"/>
          <w:spacing w:val="6"/>
          <w:lang w:val="es-MX"/>
        </w:rPr>
        <w:t xml:space="preserve"> </w:t>
      </w:r>
      <w:r w:rsidRPr="00B77826">
        <w:rPr>
          <w:rFonts w:ascii="ITC Avant Garde" w:hAnsi="ITC Avant Garde"/>
          <w:spacing w:val="-1"/>
          <w:lang w:val="es-MX"/>
        </w:rPr>
        <w:t>presentar</w:t>
      </w:r>
      <w:r w:rsidRPr="00B77826">
        <w:rPr>
          <w:rFonts w:ascii="ITC Avant Garde" w:hAnsi="ITC Avant Garde"/>
          <w:spacing w:val="6"/>
          <w:lang w:val="es-MX"/>
        </w:rPr>
        <w:t xml:space="preserve"> </w:t>
      </w:r>
      <w:r w:rsidRPr="00B77826">
        <w:rPr>
          <w:rFonts w:ascii="ITC Avant Garde" w:hAnsi="ITC Avant Garde"/>
          <w:lang w:val="es-MX"/>
        </w:rPr>
        <w:t>una</w:t>
      </w:r>
      <w:r w:rsidRPr="00B77826">
        <w:rPr>
          <w:rFonts w:ascii="ITC Avant Garde" w:hAnsi="ITC Avant Garde"/>
          <w:spacing w:val="6"/>
          <w:lang w:val="es-MX"/>
        </w:rPr>
        <w:t xml:space="preserve"> </w:t>
      </w:r>
      <w:r w:rsidRPr="00B77826">
        <w:rPr>
          <w:rFonts w:ascii="ITC Avant Garde" w:hAnsi="ITC Avant Garde"/>
          <w:spacing w:val="-1"/>
          <w:lang w:val="es-MX"/>
        </w:rPr>
        <w:t>nueva</w:t>
      </w:r>
      <w:r w:rsidRPr="00B77826">
        <w:rPr>
          <w:rFonts w:ascii="ITC Avant Garde" w:hAnsi="ITC Avant Garde"/>
          <w:spacing w:val="12"/>
          <w:lang w:val="es-MX"/>
        </w:rPr>
        <w:t xml:space="preserve"> </w:t>
      </w:r>
      <w:r w:rsidRPr="00B77826">
        <w:rPr>
          <w:rFonts w:ascii="ITC Avant Garde" w:hAnsi="ITC Avant Garde"/>
          <w:spacing w:val="-1"/>
          <w:lang w:val="es-MX"/>
        </w:rPr>
        <w:t>Solicitud</w:t>
      </w:r>
      <w:r w:rsidRPr="00B77826">
        <w:rPr>
          <w:rFonts w:ascii="ITC Avant Garde" w:hAnsi="ITC Avant Garde"/>
          <w:spacing w:val="53"/>
          <w:lang w:val="es-MX"/>
        </w:rPr>
        <w:t xml:space="preserve"> </w:t>
      </w:r>
      <w:r w:rsidRPr="00B77826">
        <w:rPr>
          <w:rFonts w:ascii="ITC Avant Garde" w:hAnsi="ITC Avant Garde"/>
          <w:spacing w:val="-1"/>
          <w:lang w:val="es-MX"/>
        </w:rPr>
        <w:t>de</w:t>
      </w:r>
      <w:r w:rsidRPr="00B77826">
        <w:rPr>
          <w:rFonts w:ascii="ITC Avant Garde" w:hAnsi="ITC Avant Garde"/>
          <w:spacing w:val="58"/>
          <w:lang w:val="es-MX"/>
        </w:rPr>
        <w:t xml:space="preserve"> </w:t>
      </w:r>
      <w:r w:rsidRPr="00B77826">
        <w:rPr>
          <w:rFonts w:ascii="ITC Avant Garde" w:hAnsi="ITC Avant Garde"/>
          <w:spacing w:val="-1"/>
          <w:lang w:val="es-MX"/>
        </w:rPr>
        <w:t>Acceso</w:t>
      </w:r>
      <w:r w:rsidRPr="00B77826">
        <w:rPr>
          <w:rFonts w:ascii="ITC Avant Garde" w:hAnsi="ITC Avant Garde"/>
          <w:spacing w:val="58"/>
          <w:lang w:val="es-MX"/>
        </w:rPr>
        <w:t xml:space="preserve"> </w:t>
      </w:r>
      <w:r w:rsidRPr="00B77826">
        <w:rPr>
          <w:rFonts w:ascii="ITC Avant Garde" w:hAnsi="ITC Avant Garde"/>
          <w:lang w:val="es-MX"/>
        </w:rPr>
        <w:t>a</w:t>
      </w:r>
      <w:r w:rsidRPr="00B77826">
        <w:rPr>
          <w:rFonts w:ascii="ITC Avant Garde" w:hAnsi="ITC Avant Garde"/>
          <w:spacing w:val="59"/>
          <w:lang w:val="es-MX"/>
        </w:rPr>
        <w:t xml:space="preserve"> </w:t>
      </w:r>
      <w:r w:rsidRPr="00B77826">
        <w:rPr>
          <w:rFonts w:ascii="ITC Avant Garde" w:hAnsi="ITC Avant Garde"/>
          <w:spacing w:val="-1"/>
          <w:lang w:val="es-MX"/>
        </w:rPr>
        <w:t>Sitio</w:t>
      </w:r>
      <w:r w:rsidRPr="00B77826">
        <w:rPr>
          <w:rFonts w:ascii="ITC Avant Garde" w:hAnsi="ITC Avant Garde"/>
          <w:spacing w:val="58"/>
          <w:lang w:val="es-MX"/>
        </w:rPr>
        <w:t xml:space="preserve"> </w:t>
      </w:r>
      <w:r w:rsidRPr="00B77826">
        <w:rPr>
          <w:rFonts w:ascii="ITC Avant Garde" w:hAnsi="ITC Avant Garde"/>
          <w:spacing w:val="-2"/>
          <w:lang w:val="es-MX"/>
        </w:rPr>
        <w:t>con</w:t>
      </w:r>
      <w:r w:rsidRPr="00B77826">
        <w:rPr>
          <w:rFonts w:ascii="ITC Avant Garde" w:hAnsi="ITC Avant Garde"/>
          <w:spacing w:val="58"/>
          <w:lang w:val="es-MX"/>
        </w:rPr>
        <w:t xml:space="preserve"> </w:t>
      </w:r>
      <w:r w:rsidRPr="00B77826">
        <w:rPr>
          <w:rFonts w:ascii="ITC Avant Garde" w:hAnsi="ITC Avant Garde"/>
          <w:spacing w:val="-1"/>
          <w:lang w:val="es-MX"/>
        </w:rPr>
        <w:t>al</w:t>
      </w:r>
      <w:r w:rsidRPr="00B77826">
        <w:rPr>
          <w:rFonts w:ascii="ITC Avant Garde" w:hAnsi="ITC Avant Garde"/>
          <w:spacing w:val="60"/>
          <w:lang w:val="es-MX"/>
        </w:rPr>
        <w:t xml:space="preserve"> </w:t>
      </w:r>
      <w:r w:rsidRPr="00B77826">
        <w:rPr>
          <w:rFonts w:ascii="ITC Avant Garde" w:hAnsi="ITC Avant Garde"/>
          <w:spacing w:val="-1"/>
          <w:lang w:val="es-MX"/>
        </w:rPr>
        <w:t>menos</w:t>
      </w:r>
      <w:r w:rsidRPr="00B77826">
        <w:rPr>
          <w:rFonts w:ascii="ITC Avant Garde" w:hAnsi="ITC Avant Garde"/>
          <w:spacing w:val="59"/>
          <w:lang w:val="es-MX"/>
        </w:rPr>
        <w:t xml:space="preserve"> </w:t>
      </w:r>
      <w:r w:rsidRPr="00B77826">
        <w:rPr>
          <w:rFonts w:ascii="ITC Avant Garde" w:hAnsi="ITC Avant Garde"/>
          <w:spacing w:val="-1"/>
          <w:lang w:val="es-MX"/>
        </w:rPr>
        <w:t>24</w:t>
      </w:r>
      <w:r w:rsidRPr="00B77826">
        <w:rPr>
          <w:rFonts w:ascii="ITC Avant Garde" w:hAnsi="ITC Avant Garde"/>
          <w:spacing w:val="59"/>
          <w:lang w:val="es-MX"/>
        </w:rPr>
        <w:t xml:space="preserve"> </w:t>
      </w:r>
      <w:r w:rsidRPr="00B77826">
        <w:rPr>
          <w:rFonts w:ascii="ITC Avant Garde" w:hAnsi="ITC Avant Garde"/>
          <w:spacing w:val="-1"/>
          <w:lang w:val="es-MX"/>
        </w:rPr>
        <w:t>(veinticuatro)</w:t>
      </w:r>
      <w:r w:rsidRPr="00B77826">
        <w:rPr>
          <w:rFonts w:ascii="ITC Avant Garde" w:hAnsi="ITC Avant Garde"/>
          <w:spacing w:val="55"/>
          <w:lang w:val="es-MX"/>
        </w:rPr>
        <w:t xml:space="preserve"> </w:t>
      </w:r>
      <w:r w:rsidRPr="00B77826">
        <w:rPr>
          <w:rFonts w:ascii="ITC Avant Garde" w:hAnsi="ITC Avant Garde"/>
          <w:spacing w:val="-1"/>
          <w:lang w:val="es-MX"/>
        </w:rPr>
        <w:t>horas</w:t>
      </w:r>
      <w:r w:rsidRPr="00B77826">
        <w:rPr>
          <w:rFonts w:ascii="ITC Avant Garde" w:hAnsi="ITC Avant Garde"/>
          <w:spacing w:val="59"/>
          <w:lang w:val="es-MX"/>
        </w:rPr>
        <w:t xml:space="preserve"> </w:t>
      </w:r>
      <w:r w:rsidRPr="00B77826">
        <w:rPr>
          <w:rFonts w:ascii="ITC Avant Garde" w:hAnsi="ITC Avant Garde"/>
          <w:spacing w:val="-1"/>
          <w:lang w:val="es-MX"/>
        </w:rPr>
        <w:t>de</w:t>
      </w:r>
      <w:r w:rsidRPr="00B77826">
        <w:rPr>
          <w:rFonts w:ascii="ITC Avant Garde" w:hAnsi="ITC Avant Garde"/>
          <w:spacing w:val="57"/>
          <w:lang w:val="es-MX"/>
        </w:rPr>
        <w:t xml:space="preserve"> </w:t>
      </w:r>
      <w:r w:rsidRPr="00B77826">
        <w:rPr>
          <w:rFonts w:ascii="ITC Avant Garde" w:hAnsi="ITC Avant Garde"/>
          <w:spacing w:val="-1"/>
          <w:lang w:val="es-MX"/>
        </w:rPr>
        <w:t>anticipación</w:t>
      </w:r>
      <w:r w:rsidRPr="00B77826">
        <w:rPr>
          <w:rFonts w:ascii="ITC Avant Garde" w:hAnsi="ITC Avant Garde"/>
          <w:spacing w:val="57"/>
          <w:lang w:val="es-MX"/>
        </w:rPr>
        <w:t xml:space="preserve"> </w:t>
      </w:r>
      <w:r w:rsidRPr="00B77826">
        <w:rPr>
          <w:rFonts w:ascii="ITC Avant Garde" w:hAnsi="ITC Avant Garde"/>
          <w:spacing w:val="-1"/>
          <w:lang w:val="es-MX"/>
        </w:rPr>
        <w:t>al</w:t>
      </w:r>
      <w:r w:rsidRPr="00B77826">
        <w:rPr>
          <w:rFonts w:ascii="ITC Avant Garde" w:hAnsi="ITC Avant Garde"/>
          <w:spacing w:val="40"/>
          <w:lang w:val="es-MX"/>
        </w:rPr>
        <w:t xml:space="preserve"> </w:t>
      </w:r>
      <w:r w:rsidRPr="00B77826">
        <w:rPr>
          <w:rFonts w:ascii="ITC Avant Garde" w:hAnsi="ITC Avant Garde"/>
          <w:spacing w:val="-1"/>
          <w:lang w:val="es-MX"/>
        </w:rPr>
        <w:t>vencimiento</w:t>
      </w:r>
      <w:r w:rsidRPr="00B77826">
        <w:rPr>
          <w:rFonts w:ascii="ITC Avant Garde" w:hAnsi="ITC Avant Garde"/>
          <w:spacing w:val="7"/>
          <w:lang w:val="es-MX"/>
        </w:rPr>
        <w:t xml:space="preserve"> </w:t>
      </w:r>
      <w:r w:rsidRPr="00B77826">
        <w:rPr>
          <w:rFonts w:ascii="ITC Avant Garde" w:hAnsi="ITC Avant Garde"/>
          <w:spacing w:val="-1"/>
          <w:lang w:val="es-MX"/>
        </w:rPr>
        <w:t>del</w:t>
      </w:r>
      <w:r w:rsidRPr="00B77826">
        <w:rPr>
          <w:rFonts w:ascii="ITC Avant Garde" w:hAnsi="ITC Avant Garde"/>
          <w:spacing w:val="9"/>
          <w:lang w:val="es-MX"/>
        </w:rPr>
        <w:t xml:space="preserve"> </w:t>
      </w:r>
      <w:r w:rsidRPr="00B77826">
        <w:rPr>
          <w:rFonts w:ascii="ITC Avant Garde" w:hAnsi="ITC Avant Garde"/>
          <w:spacing w:val="-1"/>
          <w:lang w:val="es-MX"/>
        </w:rPr>
        <w:t>plazo</w:t>
      </w:r>
      <w:r w:rsidRPr="00B77826">
        <w:rPr>
          <w:rFonts w:ascii="ITC Avant Garde" w:hAnsi="ITC Avant Garde"/>
          <w:spacing w:val="5"/>
          <w:lang w:val="es-MX"/>
        </w:rPr>
        <w:t xml:space="preserve"> </w:t>
      </w:r>
      <w:r w:rsidRPr="00B77826">
        <w:rPr>
          <w:rFonts w:ascii="ITC Avant Garde" w:hAnsi="ITC Avant Garde"/>
          <w:lang w:val="es-MX"/>
        </w:rPr>
        <w:t>de</w:t>
      </w:r>
      <w:r w:rsidRPr="00B77826">
        <w:rPr>
          <w:rFonts w:ascii="ITC Avant Garde" w:hAnsi="ITC Avant Garde"/>
          <w:spacing w:val="10"/>
          <w:lang w:val="es-MX"/>
        </w:rPr>
        <w:t xml:space="preserve"> </w:t>
      </w:r>
      <w:r w:rsidRPr="00B77826">
        <w:rPr>
          <w:rFonts w:ascii="ITC Avant Garde" w:hAnsi="ITC Avant Garde"/>
          <w:spacing w:val="-1"/>
          <w:lang w:val="es-MX"/>
        </w:rPr>
        <w:t>10</w:t>
      </w:r>
      <w:r w:rsidRPr="00B77826">
        <w:rPr>
          <w:rFonts w:ascii="ITC Avant Garde" w:hAnsi="ITC Avant Garde"/>
          <w:spacing w:val="8"/>
          <w:lang w:val="es-MX"/>
        </w:rPr>
        <w:t xml:space="preserve"> </w:t>
      </w:r>
      <w:r w:rsidRPr="00B77826">
        <w:rPr>
          <w:rFonts w:ascii="ITC Avant Garde" w:hAnsi="ITC Avant Garde"/>
          <w:spacing w:val="-1"/>
          <w:lang w:val="es-MX"/>
        </w:rPr>
        <w:t>días</w:t>
      </w:r>
      <w:r w:rsidRPr="00B77826">
        <w:rPr>
          <w:rFonts w:ascii="ITC Avant Garde" w:hAnsi="ITC Avant Garde"/>
          <w:spacing w:val="8"/>
          <w:lang w:val="es-MX"/>
        </w:rPr>
        <w:t xml:space="preserve"> </w:t>
      </w:r>
      <w:r w:rsidRPr="00B77826">
        <w:rPr>
          <w:rFonts w:ascii="ITC Avant Garde" w:hAnsi="ITC Avant Garde"/>
          <w:spacing w:val="-1"/>
          <w:lang w:val="es-MX"/>
        </w:rPr>
        <w:t>de</w:t>
      </w:r>
      <w:r w:rsidRPr="00B77826">
        <w:rPr>
          <w:rFonts w:ascii="ITC Avant Garde" w:hAnsi="ITC Avant Garde"/>
          <w:spacing w:val="6"/>
          <w:lang w:val="es-MX"/>
        </w:rPr>
        <w:t xml:space="preserve"> </w:t>
      </w:r>
      <w:r w:rsidRPr="00B77826">
        <w:rPr>
          <w:rFonts w:ascii="ITC Avant Garde" w:hAnsi="ITC Avant Garde"/>
          <w:lang w:val="es-MX"/>
        </w:rPr>
        <w:t>la</w:t>
      </w:r>
      <w:r w:rsidRPr="00B77826">
        <w:rPr>
          <w:rFonts w:ascii="ITC Avant Garde" w:hAnsi="ITC Avant Garde"/>
          <w:spacing w:val="8"/>
          <w:lang w:val="es-MX"/>
        </w:rPr>
        <w:t xml:space="preserve"> </w:t>
      </w:r>
      <w:r w:rsidRPr="00B77826">
        <w:rPr>
          <w:rFonts w:ascii="ITC Avant Garde" w:hAnsi="ITC Avant Garde"/>
          <w:spacing w:val="-1"/>
          <w:lang w:val="es-MX"/>
        </w:rPr>
        <w:t>solicitud</w:t>
      </w:r>
      <w:r w:rsidRPr="00B77826">
        <w:rPr>
          <w:rFonts w:ascii="ITC Avant Garde" w:hAnsi="ITC Avant Garde"/>
          <w:spacing w:val="8"/>
          <w:lang w:val="es-MX"/>
        </w:rPr>
        <w:t xml:space="preserve"> </w:t>
      </w:r>
      <w:r w:rsidRPr="00B77826">
        <w:rPr>
          <w:rFonts w:ascii="ITC Avant Garde" w:hAnsi="ITC Avant Garde"/>
          <w:spacing w:val="-1"/>
          <w:lang w:val="es-MX"/>
        </w:rPr>
        <w:t>inicial</w:t>
      </w:r>
      <w:r w:rsidRPr="00B77826">
        <w:rPr>
          <w:rFonts w:ascii="ITC Avant Garde" w:hAnsi="ITC Avant Garde"/>
          <w:spacing w:val="13"/>
          <w:lang w:val="es-MX"/>
        </w:rPr>
        <w:t xml:space="preserve"> </w:t>
      </w:r>
      <w:r w:rsidRPr="00B77826">
        <w:rPr>
          <w:rFonts w:ascii="ITC Avant Garde" w:hAnsi="ITC Avant Garde"/>
          <w:spacing w:val="-1"/>
          <w:lang w:val="es-MX"/>
        </w:rPr>
        <w:t>para</w:t>
      </w:r>
      <w:r w:rsidRPr="00B77826">
        <w:rPr>
          <w:rFonts w:ascii="ITC Avant Garde" w:hAnsi="ITC Avant Garde"/>
          <w:spacing w:val="6"/>
          <w:lang w:val="es-MX"/>
        </w:rPr>
        <w:t xml:space="preserve"> </w:t>
      </w:r>
      <w:r w:rsidRPr="00B77826">
        <w:rPr>
          <w:rFonts w:ascii="ITC Avant Garde" w:hAnsi="ITC Avant Garde"/>
          <w:spacing w:val="-1"/>
          <w:lang w:val="es-MX"/>
        </w:rPr>
        <w:t>poder</w:t>
      </w:r>
      <w:r w:rsidRPr="00B77826">
        <w:rPr>
          <w:rFonts w:ascii="ITC Avant Garde" w:hAnsi="ITC Avant Garde"/>
          <w:spacing w:val="10"/>
          <w:lang w:val="es-MX"/>
        </w:rPr>
        <w:t xml:space="preserve"> </w:t>
      </w:r>
      <w:r w:rsidRPr="00B77826">
        <w:rPr>
          <w:rFonts w:ascii="ITC Avant Garde" w:hAnsi="ITC Avant Garde"/>
          <w:spacing w:val="-1"/>
          <w:lang w:val="es-MX"/>
        </w:rPr>
        <w:t>continuar</w:t>
      </w:r>
      <w:r w:rsidRPr="00B77826">
        <w:rPr>
          <w:rFonts w:ascii="ITC Avant Garde" w:hAnsi="ITC Avant Garde"/>
          <w:spacing w:val="8"/>
          <w:lang w:val="es-MX"/>
        </w:rPr>
        <w:t xml:space="preserve"> </w:t>
      </w:r>
      <w:r w:rsidRPr="00B77826">
        <w:rPr>
          <w:rFonts w:ascii="ITC Avant Garde" w:hAnsi="ITC Avant Garde"/>
          <w:lang w:val="es-MX"/>
        </w:rPr>
        <w:t>los</w:t>
      </w:r>
      <w:r w:rsidRPr="00B77826">
        <w:rPr>
          <w:rFonts w:ascii="ITC Avant Garde" w:hAnsi="ITC Avant Garde"/>
          <w:spacing w:val="47"/>
          <w:lang w:val="es-MX"/>
        </w:rPr>
        <w:t xml:space="preserve"> </w:t>
      </w:r>
      <w:r w:rsidRPr="00B77826">
        <w:rPr>
          <w:rFonts w:ascii="ITC Avant Garde" w:hAnsi="ITC Avant Garde"/>
          <w:spacing w:val="-1"/>
          <w:lang w:val="es-MX"/>
        </w:rPr>
        <w:t>trabajos.</w:t>
      </w:r>
    </w:p>
    <w:p w14:paraId="5D041DDE" w14:textId="77777777" w:rsidR="00A81F4C" w:rsidRDefault="00A81F4C" w:rsidP="000F218E">
      <w:pPr>
        <w:pStyle w:val="Textoindependiente"/>
        <w:widowControl w:val="0"/>
        <w:numPr>
          <w:ilvl w:val="2"/>
          <w:numId w:val="88"/>
        </w:numPr>
        <w:tabs>
          <w:tab w:val="left" w:pos="2209"/>
        </w:tabs>
        <w:spacing w:after="0"/>
        <w:ind w:right="110" w:hanging="708"/>
        <w:jc w:val="both"/>
        <w:rPr>
          <w:rFonts w:ascii="ITC Avant Garde" w:hAnsi="ITC Avant Garde"/>
          <w:lang w:val="es-MX"/>
        </w:rPr>
      </w:pPr>
      <w:r w:rsidRPr="00B77826">
        <w:rPr>
          <w:rFonts w:ascii="ITC Avant Garde" w:hAnsi="ITC Avant Garde"/>
          <w:spacing w:val="-1"/>
          <w:lang w:val="es-MX"/>
        </w:rPr>
        <w:t>Recibida</w:t>
      </w:r>
      <w:r w:rsidRPr="00B77826">
        <w:rPr>
          <w:rFonts w:ascii="ITC Avant Garde" w:hAnsi="ITC Avant Garde"/>
          <w:spacing w:val="15"/>
          <w:lang w:val="es-MX"/>
        </w:rPr>
        <w:t xml:space="preserve"> </w:t>
      </w:r>
      <w:r w:rsidRPr="00B77826">
        <w:rPr>
          <w:rFonts w:ascii="ITC Avant Garde" w:hAnsi="ITC Avant Garde"/>
          <w:lang w:val="es-MX"/>
        </w:rPr>
        <w:t>la</w:t>
      </w:r>
      <w:r w:rsidRPr="00B77826">
        <w:rPr>
          <w:rFonts w:ascii="ITC Avant Garde" w:hAnsi="ITC Avant Garde"/>
          <w:spacing w:val="15"/>
          <w:lang w:val="es-MX"/>
        </w:rPr>
        <w:t xml:space="preserve"> </w:t>
      </w:r>
      <w:r w:rsidRPr="00B77826">
        <w:rPr>
          <w:rFonts w:ascii="ITC Avant Garde" w:hAnsi="ITC Avant Garde"/>
          <w:spacing w:val="-1"/>
          <w:lang w:val="es-MX"/>
        </w:rPr>
        <w:t>solicitud</w:t>
      </w:r>
      <w:r w:rsidRPr="00B77826">
        <w:rPr>
          <w:rFonts w:ascii="ITC Avant Garde" w:hAnsi="ITC Avant Garde"/>
          <w:spacing w:val="14"/>
          <w:lang w:val="es-MX"/>
        </w:rPr>
        <w:t xml:space="preserve"> </w:t>
      </w:r>
      <w:r w:rsidRPr="00B77826">
        <w:rPr>
          <w:rFonts w:ascii="ITC Avant Garde" w:hAnsi="ITC Avant Garde"/>
          <w:spacing w:val="-2"/>
          <w:lang w:val="es-MX"/>
        </w:rPr>
        <w:t>por</w:t>
      </w:r>
      <w:r w:rsidRPr="00B77826">
        <w:rPr>
          <w:rFonts w:ascii="ITC Avant Garde" w:hAnsi="ITC Avant Garde"/>
          <w:spacing w:val="17"/>
          <w:lang w:val="es-MX"/>
        </w:rPr>
        <w:t xml:space="preserve"> </w:t>
      </w:r>
      <w:r w:rsidRPr="00B77826">
        <w:rPr>
          <w:rFonts w:ascii="ITC Avant Garde" w:hAnsi="ITC Avant Garde"/>
          <w:spacing w:val="-1"/>
          <w:lang w:val="es-MX"/>
        </w:rPr>
        <w:t>parte</w:t>
      </w:r>
      <w:r w:rsidRPr="00B77826">
        <w:rPr>
          <w:rFonts w:ascii="ITC Avant Garde" w:hAnsi="ITC Avant Garde"/>
          <w:spacing w:val="14"/>
          <w:lang w:val="es-MX"/>
        </w:rPr>
        <w:t xml:space="preserve"> </w:t>
      </w:r>
      <w:r w:rsidRPr="00B77826">
        <w:rPr>
          <w:rFonts w:ascii="ITC Avant Garde" w:hAnsi="ITC Avant Garde"/>
          <w:spacing w:val="-1"/>
          <w:lang w:val="es-MX"/>
        </w:rPr>
        <w:t>del</w:t>
      </w:r>
      <w:r w:rsidRPr="00B77826">
        <w:rPr>
          <w:rFonts w:ascii="ITC Avant Garde" w:hAnsi="ITC Avant Garde"/>
          <w:spacing w:val="16"/>
          <w:lang w:val="es-MX"/>
        </w:rPr>
        <w:t xml:space="preserve"> </w:t>
      </w:r>
      <w:r w:rsidRPr="00B77826">
        <w:rPr>
          <w:rFonts w:ascii="ITC Avant Garde" w:hAnsi="ITC Avant Garde"/>
          <w:spacing w:val="-1"/>
          <w:lang w:val="es-MX"/>
        </w:rPr>
        <w:t>personal</w:t>
      </w:r>
      <w:r w:rsidRPr="00B77826">
        <w:rPr>
          <w:rFonts w:ascii="ITC Avant Garde" w:hAnsi="ITC Avant Garde"/>
          <w:spacing w:val="18"/>
          <w:lang w:val="es-MX"/>
        </w:rPr>
        <w:t xml:space="preserve"> </w:t>
      </w:r>
      <w:r w:rsidRPr="00B77826">
        <w:rPr>
          <w:rFonts w:ascii="ITC Avant Garde" w:hAnsi="ITC Avant Garde"/>
          <w:spacing w:val="-2"/>
          <w:lang w:val="es-MX"/>
        </w:rPr>
        <w:t>de</w:t>
      </w:r>
      <w:r w:rsidRPr="00B77826">
        <w:rPr>
          <w:rFonts w:ascii="ITC Avant Garde" w:hAnsi="ITC Avant Garde"/>
          <w:spacing w:val="17"/>
          <w:lang w:val="es-MX"/>
        </w:rPr>
        <w:t xml:space="preserve"> </w:t>
      </w:r>
      <w:r w:rsidRPr="00B77826">
        <w:rPr>
          <w:rFonts w:ascii="ITC Avant Garde" w:hAnsi="ITC Avant Garde"/>
          <w:spacing w:val="-1"/>
          <w:lang w:val="es-MX"/>
        </w:rPr>
        <w:t>Telcel,</w:t>
      </w:r>
      <w:r w:rsidRPr="00B77826">
        <w:rPr>
          <w:rFonts w:ascii="ITC Avant Garde" w:hAnsi="ITC Avant Garde"/>
          <w:spacing w:val="15"/>
          <w:lang w:val="es-MX"/>
        </w:rPr>
        <w:t xml:space="preserve"> </w:t>
      </w:r>
      <w:r w:rsidRPr="00B77826">
        <w:rPr>
          <w:rFonts w:ascii="ITC Avant Garde" w:hAnsi="ITC Avant Garde"/>
          <w:spacing w:val="-1"/>
          <w:lang w:val="es-MX"/>
        </w:rPr>
        <w:t>éste</w:t>
      </w:r>
      <w:r w:rsidRPr="00B77826">
        <w:rPr>
          <w:rFonts w:ascii="ITC Avant Garde" w:hAnsi="ITC Avant Garde"/>
          <w:spacing w:val="17"/>
          <w:lang w:val="es-MX"/>
        </w:rPr>
        <w:t xml:space="preserve"> </w:t>
      </w:r>
      <w:r w:rsidRPr="00B77826">
        <w:rPr>
          <w:rFonts w:ascii="ITC Avant Garde" w:hAnsi="ITC Avant Garde"/>
          <w:spacing w:val="-1"/>
          <w:lang w:val="es-MX"/>
        </w:rPr>
        <w:t>se</w:t>
      </w:r>
      <w:r w:rsidRPr="00B77826">
        <w:rPr>
          <w:rFonts w:ascii="ITC Avant Garde" w:hAnsi="ITC Avant Garde"/>
          <w:spacing w:val="41"/>
          <w:lang w:val="es-MX"/>
        </w:rPr>
        <w:t xml:space="preserve"> </w:t>
      </w:r>
      <w:r w:rsidRPr="00B77826">
        <w:rPr>
          <w:rFonts w:ascii="ITC Avant Garde" w:hAnsi="ITC Avant Garde"/>
          <w:spacing w:val="-1"/>
          <w:lang w:val="es-MX"/>
        </w:rPr>
        <w:t>pondrá</w:t>
      </w:r>
      <w:r w:rsidRPr="00B77826">
        <w:rPr>
          <w:rFonts w:ascii="ITC Avant Garde" w:hAnsi="ITC Avant Garde"/>
          <w:spacing w:val="23"/>
          <w:lang w:val="es-MX"/>
        </w:rPr>
        <w:t xml:space="preserve"> </w:t>
      </w:r>
      <w:r w:rsidRPr="00B77826">
        <w:rPr>
          <w:rFonts w:ascii="ITC Avant Garde" w:hAnsi="ITC Avant Garde"/>
          <w:lang w:val="es-MX"/>
        </w:rPr>
        <w:t>en</w:t>
      </w:r>
      <w:r w:rsidRPr="00B77826">
        <w:rPr>
          <w:rFonts w:ascii="ITC Avant Garde" w:hAnsi="ITC Avant Garde"/>
          <w:spacing w:val="20"/>
          <w:lang w:val="es-MX"/>
        </w:rPr>
        <w:t xml:space="preserve"> </w:t>
      </w:r>
      <w:r w:rsidRPr="00B77826">
        <w:rPr>
          <w:rFonts w:ascii="ITC Avant Garde" w:hAnsi="ITC Avant Garde"/>
          <w:spacing w:val="-1"/>
          <w:lang w:val="es-MX"/>
        </w:rPr>
        <w:t>contacto</w:t>
      </w:r>
      <w:r w:rsidRPr="00B77826">
        <w:rPr>
          <w:rFonts w:ascii="ITC Avant Garde" w:hAnsi="ITC Avant Garde"/>
          <w:spacing w:val="19"/>
          <w:lang w:val="es-MX"/>
        </w:rPr>
        <w:t xml:space="preserve"> </w:t>
      </w:r>
      <w:r w:rsidRPr="00B77826">
        <w:rPr>
          <w:rFonts w:ascii="ITC Avant Garde" w:hAnsi="ITC Avant Garde"/>
          <w:lang w:val="es-MX"/>
        </w:rPr>
        <w:t>con</w:t>
      </w:r>
      <w:r w:rsidRPr="00B77826">
        <w:rPr>
          <w:rFonts w:ascii="ITC Avant Garde" w:hAnsi="ITC Avant Garde"/>
          <w:spacing w:val="21"/>
          <w:lang w:val="es-MX"/>
        </w:rPr>
        <w:t xml:space="preserve"> </w:t>
      </w:r>
      <w:r w:rsidRPr="00B77826">
        <w:rPr>
          <w:rFonts w:ascii="ITC Avant Garde" w:hAnsi="ITC Avant Garde"/>
          <w:spacing w:val="-1"/>
          <w:lang w:val="es-MX"/>
        </w:rPr>
        <w:t>el</w:t>
      </w:r>
      <w:r w:rsidRPr="00B77826">
        <w:rPr>
          <w:rFonts w:ascii="ITC Avant Garde" w:hAnsi="ITC Avant Garde"/>
          <w:spacing w:val="24"/>
          <w:lang w:val="es-MX"/>
        </w:rPr>
        <w:t xml:space="preserve"> </w:t>
      </w:r>
      <w:r w:rsidRPr="00B77826">
        <w:rPr>
          <w:rFonts w:ascii="ITC Avant Garde" w:hAnsi="ITC Avant Garde"/>
          <w:spacing w:val="-1"/>
          <w:lang w:val="es-MX"/>
        </w:rPr>
        <w:t>titular</w:t>
      </w:r>
      <w:r w:rsidRPr="00B77826">
        <w:rPr>
          <w:rFonts w:ascii="ITC Avant Garde" w:hAnsi="ITC Avant Garde"/>
          <w:spacing w:val="23"/>
          <w:lang w:val="es-MX"/>
        </w:rPr>
        <w:t xml:space="preserve"> </w:t>
      </w:r>
      <w:r w:rsidRPr="00B77826">
        <w:rPr>
          <w:rFonts w:ascii="ITC Avant Garde" w:hAnsi="ITC Avant Garde"/>
          <w:spacing w:val="-1"/>
          <w:lang w:val="es-MX"/>
        </w:rPr>
        <w:t>del</w:t>
      </w:r>
      <w:r w:rsidRPr="00B77826">
        <w:rPr>
          <w:rFonts w:ascii="ITC Avant Garde" w:hAnsi="ITC Avant Garde"/>
          <w:spacing w:val="19"/>
          <w:lang w:val="es-MX"/>
        </w:rPr>
        <w:t xml:space="preserve"> </w:t>
      </w:r>
      <w:r w:rsidRPr="00B77826">
        <w:rPr>
          <w:rFonts w:ascii="ITC Avant Garde" w:hAnsi="ITC Avant Garde"/>
          <w:spacing w:val="-1"/>
          <w:lang w:val="es-MX"/>
        </w:rPr>
        <w:t>Inmueble</w:t>
      </w:r>
      <w:r w:rsidRPr="00B77826">
        <w:rPr>
          <w:rFonts w:ascii="ITC Avant Garde" w:hAnsi="ITC Avant Garde"/>
          <w:spacing w:val="21"/>
          <w:lang w:val="es-MX"/>
        </w:rPr>
        <w:t xml:space="preserve"> </w:t>
      </w:r>
      <w:r w:rsidRPr="00B77826">
        <w:rPr>
          <w:rFonts w:ascii="ITC Avant Garde" w:hAnsi="ITC Avant Garde"/>
          <w:lang w:val="es-MX"/>
        </w:rPr>
        <w:t>en</w:t>
      </w:r>
      <w:r w:rsidRPr="00B77826">
        <w:rPr>
          <w:rFonts w:ascii="ITC Avant Garde" w:hAnsi="ITC Avant Garde"/>
          <w:spacing w:val="22"/>
          <w:lang w:val="es-MX"/>
        </w:rPr>
        <w:t xml:space="preserve"> </w:t>
      </w:r>
      <w:r w:rsidRPr="00B77826">
        <w:rPr>
          <w:rFonts w:ascii="ITC Avant Garde" w:hAnsi="ITC Avant Garde"/>
          <w:spacing w:val="-1"/>
          <w:lang w:val="es-MX"/>
        </w:rPr>
        <w:t>que</w:t>
      </w:r>
      <w:r w:rsidRPr="00B77826">
        <w:rPr>
          <w:rFonts w:ascii="ITC Avant Garde" w:hAnsi="ITC Avant Garde"/>
          <w:spacing w:val="20"/>
          <w:lang w:val="es-MX"/>
        </w:rPr>
        <w:t xml:space="preserve"> </w:t>
      </w:r>
      <w:r w:rsidRPr="00B77826">
        <w:rPr>
          <w:rFonts w:ascii="ITC Avant Garde" w:hAnsi="ITC Avant Garde"/>
          <w:lang w:val="es-MX"/>
        </w:rPr>
        <w:t>se</w:t>
      </w:r>
      <w:r w:rsidRPr="00B77826">
        <w:rPr>
          <w:rFonts w:ascii="ITC Avant Garde" w:hAnsi="ITC Avant Garde"/>
          <w:spacing w:val="21"/>
          <w:lang w:val="es-MX"/>
        </w:rPr>
        <w:t xml:space="preserve"> </w:t>
      </w:r>
      <w:r w:rsidRPr="00B77826">
        <w:rPr>
          <w:rFonts w:ascii="ITC Avant Garde" w:hAnsi="ITC Avant Garde"/>
          <w:spacing w:val="-1"/>
          <w:lang w:val="es-MX"/>
        </w:rPr>
        <w:t>localiza</w:t>
      </w:r>
      <w:r w:rsidRPr="00B77826">
        <w:rPr>
          <w:rFonts w:ascii="ITC Avant Garde" w:hAnsi="ITC Avant Garde"/>
          <w:spacing w:val="33"/>
          <w:lang w:val="es-MX"/>
        </w:rPr>
        <w:t xml:space="preserve"> </w:t>
      </w:r>
      <w:r w:rsidRPr="00B77826">
        <w:rPr>
          <w:rFonts w:ascii="ITC Avant Garde" w:hAnsi="ITC Avant Garde"/>
          <w:lang w:val="es-MX"/>
        </w:rPr>
        <w:t>el</w:t>
      </w:r>
      <w:r w:rsidRPr="00B77826">
        <w:rPr>
          <w:rFonts w:ascii="ITC Avant Garde" w:hAnsi="ITC Avant Garde"/>
          <w:spacing w:val="10"/>
          <w:lang w:val="es-MX"/>
        </w:rPr>
        <w:t xml:space="preserve"> </w:t>
      </w:r>
      <w:r w:rsidRPr="00B77826">
        <w:rPr>
          <w:rFonts w:ascii="ITC Avant Garde" w:hAnsi="ITC Avant Garde"/>
          <w:spacing w:val="-1"/>
          <w:lang w:val="es-MX"/>
        </w:rPr>
        <w:t>sitio</w:t>
      </w:r>
      <w:r w:rsidRPr="00B77826">
        <w:rPr>
          <w:rFonts w:ascii="ITC Avant Garde" w:hAnsi="ITC Avant Garde"/>
          <w:spacing w:val="5"/>
          <w:lang w:val="es-MX"/>
        </w:rPr>
        <w:t xml:space="preserve"> </w:t>
      </w:r>
      <w:r w:rsidRPr="00B77826">
        <w:rPr>
          <w:rFonts w:ascii="ITC Avant Garde" w:hAnsi="ITC Avant Garde"/>
          <w:spacing w:val="-1"/>
          <w:lang w:val="es-MX"/>
        </w:rPr>
        <w:t>para</w:t>
      </w:r>
      <w:r w:rsidRPr="00B77826">
        <w:rPr>
          <w:rFonts w:ascii="ITC Avant Garde" w:hAnsi="ITC Avant Garde"/>
          <w:spacing w:val="8"/>
          <w:lang w:val="es-MX"/>
        </w:rPr>
        <w:t xml:space="preserve"> </w:t>
      </w:r>
      <w:r w:rsidRPr="00B77826">
        <w:rPr>
          <w:rFonts w:ascii="ITC Avant Garde" w:hAnsi="ITC Avant Garde"/>
          <w:spacing w:val="-1"/>
          <w:lang w:val="es-MX"/>
        </w:rPr>
        <w:t>solicitarle</w:t>
      </w:r>
      <w:r w:rsidRPr="00B77826">
        <w:rPr>
          <w:rFonts w:ascii="ITC Avant Garde" w:hAnsi="ITC Avant Garde"/>
          <w:spacing w:val="6"/>
          <w:lang w:val="es-MX"/>
        </w:rPr>
        <w:t xml:space="preserve"> </w:t>
      </w:r>
      <w:r w:rsidRPr="00B77826">
        <w:rPr>
          <w:rFonts w:ascii="ITC Avant Garde" w:hAnsi="ITC Avant Garde"/>
          <w:spacing w:val="-1"/>
          <w:lang w:val="es-MX"/>
        </w:rPr>
        <w:t>acceso</w:t>
      </w:r>
      <w:r w:rsidRPr="00B77826">
        <w:rPr>
          <w:rFonts w:ascii="ITC Avant Garde" w:hAnsi="ITC Avant Garde"/>
          <w:spacing w:val="7"/>
          <w:lang w:val="es-MX"/>
        </w:rPr>
        <w:t xml:space="preserve"> </w:t>
      </w:r>
      <w:r w:rsidRPr="00B77826">
        <w:rPr>
          <w:rFonts w:ascii="ITC Avant Garde" w:hAnsi="ITC Avant Garde"/>
          <w:spacing w:val="-1"/>
          <w:lang w:val="es-MX"/>
        </w:rPr>
        <w:t>al</w:t>
      </w:r>
      <w:r w:rsidRPr="00B77826">
        <w:rPr>
          <w:rFonts w:ascii="ITC Avant Garde" w:hAnsi="ITC Avant Garde"/>
          <w:spacing w:val="9"/>
          <w:lang w:val="es-MX"/>
        </w:rPr>
        <w:t xml:space="preserve"> </w:t>
      </w:r>
      <w:r w:rsidRPr="00B77826">
        <w:rPr>
          <w:rFonts w:ascii="ITC Avant Garde" w:hAnsi="ITC Avant Garde"/>
          <w:spacing w:val="-1"/>
          <w:lang w:val="es-MX"/>
        </w:rPr>
        <w:t>mismo,</w:t>
      </w:r>
      <w:r w:rsidRPr="00B77826">
        <w:rPr>
          <w:rFonts w:ascii="ITC Avant Garde" w:hAnsi="ITC Avant Garde"/>
          <w:spacing w:val="6"/>
          <w:lang w:val="es-MX"/>
        </w:rPr>
        <w:t xml:space="preserve"> </w:t>
      </w:r>
      <w:r w:rsidRPr="00B77826">
        <w:rPr>
          <w:rFonts w:ascii="ITC Avant Garde" w:hAnsi="ITC Avant Garde"/>
          <w:lang w:val="es-MX"/>
        </w:rPr>
        <w:t>en</w:t>
      </w:r>
      <w:r w:rsidRPr="00B77826">
        <w:rPr>
          <w:rFonts w:ascii="ITC Avant Garde" w:hAnsi="ITC Avant Garde"/>
          <w:spacing w:val="8"/>
          <w:lang w:val="es-MX"/>
        </w:rPr>
        <w:t xml:space="preserve"> </w:t>
      </w:r>
      <w:r w:rsidRPr="00B77826">
        <w:rPr>
          <w:rFonts w:ascii="ITC Avant Garde" w:hAnsi="ITC Avant Garde"/>
          <w:spacing w:val="-1"/>
          <w:lang w:val="es-MX"/>
        </w:rPr>
        <w:t>la</w:t>
      </w:r>
      <w:r w:rsidRPr="00B77826">
        <w:rPr>
          <w:rFonts w:ascii="ITC Avant Garde" w:hAnsi="ITC Avant Garde"/>
          <w:spacing w:val="8"/>
          <w:lang w:val="es-MX"/>
        </w:rPr>
        <w:t xml:space="preserve"> </w:t>
      </w:r>
      <w:r w:rsidRPr="00B77826">
        <w:rPr>
          <w:rFonts w:ascii="ITC Avant Garde" w:hAnsi="ITC Avant Garde"/>
          <w:spacing w:val="-1"/>
          <w:lang w:val="es-MX"/>
        </w:rPr>
        <w:t>fecha</w:t>
      </w:r>
      <w:r w:rsidRPr="00B77826">
        <w:rPr>
          <w:rFonts w:ascii="ITC Avant Garde" w:hAnsi="ITC Avant Garde"/>
          <w:spacing w:val="8"/>
          <w:lang w:val="es-MX"/>
        </w:rPr>
        <w:t xml:space="preserve"> </w:t>
      </w:r>
      <w:r w:rsidRPr="00B77826">
        <w:rPr>
          <w:rFonts w:ascii="ITC Avant Garde" w:hAnsi="ITC Avant Garde"/>
          <w:lang w:val="es-MX"/>
        </w:rPr>
        <w:t>y</w:t>
      </w:r>
      <w:r w:rsidRPr="00B77826">
        <w:rPr>
          <w:rFonts w:ascii="ITC Avant Garde" w:hAnsi="ITC Avant Garde"/>
          <w:spacing w:val="7"/>
          <w:lang w:val="es-MX"/>
        </w:rPr>
        <w:t xml:space="preserve"> </w:t>
      </w:r>
      <w:r w:rsidRPr="00B77826">
        <w:rPr>
          <w:rFonts w:ascii="ITC Avant Garde" w:hAnsi="ITC Avant Garde"/>
          <w:spacing w:val="-1"/>
          <w:lang w:val="es-MX"/>
        </w:rPr>
        <w:t>por</w:t>
      </w:r>
      <w:r w:rsidRPr="00B77826">
        <w:rPr>
          <w:rFonts w:ascii="ITC Avant Garde" w:hAnsi="ITC Avant Garde"/>
          <w:spacing w:val="8"/>
          <w:lang w:val="es-MX"/>
        </w:rPr>
        <w:t xml:space="preserve"> </w:t>
      </w:r>
      <w:r w:rsidRPr="00B77826">
        <w:rPr>
          <w:rFonts w:ascii="ITC Avant Garde" w:hAnsi="ITC Avant Garde"/>
          <w:spacing w:val="-1"/>
          <w:lang w:val="es-MX"/>
        </w:rPr>
        <w:t>el</w:t>
      </w:r>
      <w:r w:rsidRPr="00B77826">
        <w:rPr>
          <w:rFonts w:ascii="ITC Avant Garde" w:hAnsi="ITC Avant Garde"/>
          <w:spacing w:val="9"/>
          <w:lang w:val="es-MX"/>
        </w:rPr>
        <w:t xml:space="preserve"> </w:t>
      </w:r>
      <w:r w:rsidRPr="00B77826">
        <w:rPr>
          <w:rFonts w:ascii="ITC Avant Garde" w:hAnsi="ITC Avant Garde"/>
          <w:spacing w:val="-1"/>
          <w:lang w:val="es-MX"/>
        </w:rPr>
        <w:t>tiempo</w:t>
      </w:r>
      <w:r w:rsidRPr="00B77826">
        <w:rPr>
          <w:rFonts w:ascii="ITC Avant Garde" w:hAnsi="ITC Avant Garde"/>
          <w:spacing w:val="39"/>
          <w:lang w:val="es-MX"/>
        </w:rPr>
        <w:t xml:space="preserve"> </w:t>
      </w:r>
      <w:r w:rsidRPr="00B77826">
        <w:rPr>
          <w:rFonts w:ascii="ITC Avant Garde" w:hAnsi="ITC Avant Garde"/>
          <w:spacing w:val="-1"/>
          <w:lang w:val="es-MX"/>
        </w:rPr>
        <w:t>solicitado</w:t>
      </w:r>
      <w:r w:rsidRPr="00B77826">
        <w:rPr>
          <w:rFonts w:ascii="ITC Avant Garde" w:hAnsi="ITC Avant Garde"/>
          <w:spacing w:val="-2"/>
          <w:lang w:val="es-MX"/>
        </w:rPr>
        <w:t xml:space="preserve"> </w:t>
      </w:r>
      <w:r w:rsidRPr="00B77826">
        <w:rPr>
          <w:rFonts w:ascii="ITC Avant Garde" w:hAnsi="ITC Avant Garde"/>
          <w:spacing w:val="-1"/>
          <w:lang w:val="es-MX"/>
        </w:rPr>
        <w:t>por el</w:t>
      </w:r>
      <w:r w:rsidRPr="00B77826">
        <w:rPr>
          <w:rFonts w:ascii="ITC Avant Garde" w:hAnsi="ITC Avant Garde"/>
          <w:lang w:val="es-MX"/>
        </w:rPr>
        <w:t xml:space="preserve"> </w:t>
      </w:r>
      <w:r w:rsidRPr="00B77826">
        <w:rPr>
          <w:rFonts w:ascii="ITC Avant Garde" w:hAnsi="ITC Avant Garde"/>
          <w:spacing w:val="-1"/>
          <w:lang w:val="es-MX"/>
        </w:rPr>
        <w:t>Concesionario.</w:t>
      </w:r>
    </w:p>
    <w:p w14:paraId="01FABCC5" w14:textId="77777777" w:rsidR="00A81F4C" w:rsidRDefault="00A81F4C" w:rsidP="000F218E">
      <w:pPr>
        <w:pStyle w:val="Textoindependiente"/>
        <w:widowControl w:val="0"/>
        <w:numPr>
          <w:ilvl w:val="2"/>
          <w:numId w:val="88"/>
        </w:numPr>
        <w:tabs>
          <w:tab w:val="left" w:pos="2135"/>
        </w:tabs>
        <w:spacing w:before="360" w:after="0"/>
        <w:ind w:right="111" w:hanging="708"/>
        <w:jc w:val="both"/>
        <w:rPr>
          <w:rFonts w:ascii="ITC Avant Garde" w:hAnsi="ITC Avant Garde"/>
          <w:lang w:val="es-MX"/>
        </w:rPr>
      </w:pPr>
      <w:r w:rsidRPr="00B77826">
        <w:rPr>
          <w:rFonts w:ascii="ITC Avant Garde" w:hAnsi="ITC Avant Garde"/>
          <w:spacing w:val="-1"/>
          <w:lang w:val="es-MX"/>
        </w:rPr>
        <w:t>Telcel</w:t>
      </w:r>
      <w:r w:rsidRPr="00B77826">
        <w:rPr>
          <w:rFonts w:ascii="ITC Avant Garde" w:hAnsi="ITC Avant Garde"/>
          <w:spacing w:val="3"/>
          <w:lang w:val="es-MX"/>
        </w:rPr>
        <w:t xml:space="preserve"> </w:t>
      </w:r>
      <w:r w:rsidRPr="00B77826">
        <w:rPr>
          <w:rFonts w:ascii="ITC Avant Garde" w:hAnsi="ITC Avant Garde"/>
          <w:spacing w:val="-1"/>
          <w:lang w:val="es-MX"/>
        </w:rPr>
        <w:t>enviará</w:t>
      </w:r>
      <w:r w:rsidRPr="00B77826">
        <w:rPr>
          <w:rFonts w:ascii="ITC Avant Garde" w:hAnsi="ITC Avant Garde"/>
          <w:spacing w:val="1"/>
          <w:lang w:val="es-MX"/>
        </w:rPr>
        <w:t xml:space="preserve"> </w:t>
      </w:r>
      <w:r w:rsidRPr="00B77826">
        <w:rPr>
          <w:rFonts w:ascii="ITC Avant Garde" w:hAnsi="ITC Avant Garde"/>
          <w:spacing w:val="-2"/>
          <w:lang w:val="es-MX"/>
        </w:rPr>
        <w:t>un</w:t>
      </w:r>
      <w:r w:rsidRPr="00B77826">
        <w:rPr>
          <w:rFonts w:ascii="ITC Avant Garde" w:hAnsi="ITC Avant Garde"/>
          <w:spacing w:val="3"/>
          <w:lang w:val="es-MX"/>
        </w:rPr>
        <w:t xml:space="preserve"> </w:t>
      </w:r>
      <w:r w:rsidRPr="00B77826">
        <w:rPr>
          <w:rFonts w:ascii="ITC Avant Garde" w:hAnsi="ITC Avant Garde"/>
          <w:spacing w:val="-1"/>
          <w:lang w:val="es-MX"/>
        </w:rPr>
        <w:t>correo</w:t>
      </w:r>
      <w:r w:rsidRPr="00B77826">
        <w:rPr>
          <w:rFonts w:ascii="ITC Avant Garde" w:hAnsi="ITC Avant Garde"/>
          <w:lang w:val="es-MX"/>
        </w:rPr>
        <w:t xml:space="preserve"> </w:t>
      </w:r>
      <w:r w:rsidRPr="00B77826">
        <w:rPr>
          <w:rFonts w:ascii="ITC Avant Garde" w:hAnsi="ITC Avant Garde"/>
          <w:spacing w:val="-1"/>
          <w:lang w:val="es-MX"/>
        </w:rPr>
        <w:t>electrónico</w:t>
      </w:r>
      <w:r w:rsidRPr="00B77826">
        <w:rPr>
          <w:rFonts w:ascii="ITC Avant Garde" w:hAnsi="ITC Avant Garde"/>
          <w:spacing w:val="3"/>
          <w:lang w:val="es-MX"/>
        </w:rPr>
        <w:t xml:space="preserve"> </w:t>
      </w:r>
      <w:r w:rsidRPr="00B77826">
        <w:rPr>
          <w:rFonts w:ascii="ITC Avant Garde" w:hAnsi="ITC Avant Garde"/>
          <w:spacing w:val="-1"/>
          <w:lang w:val="es-MX"/>
        </w:rPr>
        <w:t>al</w:t>
      </w:r>
      <w:r w:rsidRPr="00B77826">
        <w:rPr>
          <w:rFonts w:ascii="ITC Avant Garde" w:hAnsi="ITC Avant Garde"/>
          <w:spacing w:val="2"/>
          <w:lang w:val="es-MX"/>
        </w:rPr>
        <w:t xml:space="preserve"> </w:t>
      </w:r>
      <w:r w:rsidRPr="00B77826">
        <w:rPr>
          <w:rFonts w:ascii="ITC Avant Garde" w:hAnsi="ITC Avant Garde"/>
          <w:spacing w:val="-1"/>
          <w:lang w:val="es-MX"/>
        </w:rPr>
        <w:t>Concesionario</w:t>
      </w:r>
      <w:r w:rsidRPr="00B77826">
        <w:rPr>
          <w:rFonts w:ascii="ITC Avant Garde" w:hAnsi="ITC Avant Garde"/>
          <w:lang w:val="es-MX"/>
        </w:rPr>
        <w:t xml:space="preserve"> </w:t>
      </w:r>
      <w:r w:rsidRPr="00B77826">
        <w:rPr>
          <w:rFonts w:ascii="ITC Avant Garde" w:hAnsi="ITC Avant Garde"/>
          <w:spacing w:val="-1"/>
          <w:lang w:val="es-MX"/>
        </w:rPr>
        <w:t>corroborando</w:t>
      </w:r>
      <w:r w:rsidRPr="00B77826">
        <w:rPr>
          <w:rFonts w:ascii="ITC Avant Garde" w:hAnsi="ITC Avant Garde"/>
          <w:spacing w:val="43"/>
          <w:lang w:val="es-MX"/>
        </w:rPr>
        <w:t xml:space="preserve"> </w:t>
      </w:r>
      <w:r w:rsidRPr="00B77826">
        <w:rPr>
          <w:rFonts w:ascii="ITC Avant Garde" w:hAnsi="ITC Avant Garde"/>
          <w:lang w:val="es-MX"/>
        </w:rPr>
        <w:t>o</w:t>
      </w:r>
      <w:r w:rsidRPr="00B77826">
        <w:rPr>
          <w:rFonts w:ascii="ITC Avant Garde" w:hAnsi="ITC Avant Garde"/>
          <w:spacing w:val="38"/>
          <w:lang w:val="es-MX"/>
        </w:rPr>
        <w:t xml:space="preserve"> </w:t>
      </w:r>
      <w:r w:rsidRPr="00B77826">
        <w:rPr>
          <w:rFonts w:ascii="ITC Avant Garde" w:hAnsi="ITC Avant Garde"/>
          <w:spacing w:val="-1"/>
          <w:lang w:val="es-MX"/>
        </w:rPr>
        <w:t>proponiendo</w:t>
      </w:r>
      <w:r w:rsidRPr="00B77826">
        <w:rPr>
          <w:rFonts w:ascii="ITC Avant Garde" w:hAnsi="ITC Avant Garde"/>
          <w:spacing w:val="39"/>
          <w:lang w:val="es-MX"/>
        </w:rPr>
        <w:t xml:space="preserve"> </w:t>
      </w:r>
      <w:r w:rsidRPr="00B77826">
        <w:rPr>
          <w:rFonts w:ascii="ITC Avant Garde" w:hAnsi="ITC Avant Garde"/>
          <w:spacing w:val="-1"/>
          <w:lang w:val="es-MX"/>
        </w:rPr>
        <w:t>fecha</w:t>
      </w:r>
      <w:r w:rsidRPr="00B77826">
        <w:rPr>
          <w:rFonts w:ascii="ITC Avant Garde" w:hAnsi="ITC Avant Garde"/>
          <w:spacing w:val="37"/>
          <w:lang w:val="es-MX"/>
        </w:rPr>
        <w:t xml:space="preserve"> </w:t>
      </w:r>
      <w:r w:rsidRPr="00B77826">
        <w:rPr>
          <w:rFonts w:ascii="ITC Avant Garde" w:hAnsi="ITC Avant Garde"/>
          <w:lang w:val="es-MX"/>
        </w:rPr>
        <w:t>y</w:t>
      </w:r>
      <w:r w:rsidRPr="00B77826">
        <w:rPr>
          <w:rFonts w:ascii="ITC Avant Garde" w:hAnsi="ITC Avant Garde"/>
          <w:spacing w:val="39"/>
          <w:lang w:val="es-MX"/>
        </w:rPr>
        <w:t xml:space="preserve"> </w:t>
      </w:r>
      <w:r w:rsidRPr="00B77826">
        <w:rPr>
          <w:rFonts w:ascii="ITC Avant Garde" w:hAnsi="ITC Avant Garde"/>
          <w:spacing w:val="-1"/>
          <w:lang w:val="es-MX"/>
        </w:rPr>
        <w:t>hora</w:t>
      </w:r>
      <w:r w:rsidRPr="00B77826">
        <w:rPr>
          <w:rFonts w:ascii="ITC Avant Garde" w:hAnsi="ITC Avant Garde"/>
          <w:spacing w:val="37"/>
          <w:lang w:val="es-MX"/>
        </w:rPr>
        <w:t xml:space="preserve"> </w:t>
      </w:r>
      <w:r w:rsidRPr="00B77826">
        <w:rPr>
          <w:rFonts w:ascii="ITC Avant Garde" w:hAnsi="ITC Avant Garde"/>
          <w:spacing w:val="-1"/>
          <w:lang w:val="es-MX"/>
        </w:rPr>
        <w:t>para</w:t>
      </w:r>
      <w:r w:rsidRPr="00B77826">
        <w:rPr>
          <w:rFonts w:ascii="ITC Avant Garde" w:hAnsi="ITC Avant Garde"/>
          <w:spacing w:val="37"/>
          <w:lang w:val="es-MX"/>
        </w:rPr>
        <w:t xml:space="preserve"> </w:t>
      </w:r>
      <w:r w:rsidRPr="00B77826">
        <w:rPr>
          <w:rFonts w:ascii="ITC Avant Garde" w:hAnsi="ITC Avant Garde"/>
          <w:lang w:val="es-MX"/>
        </w:rPr>
        <w:t>el</w:t>
      </w:r>
      <w:r w:rsidRPr="00B77826">
        <w:rPr>
          <w:rFonts w:ascii="ITC Avant Garde" w:hAnsi="ITC Avant Garde"/>
          <w:spacing w:val="39"/>
          <w:lang w:val="es-MX"/>
        </w:rPr>
        <w:t xml:space="preserve"> </w:t>
      </w:r>
      <w:r w:rsidRPr="00B77826">
        <w:rPr>
          <w:rFonts w:ascii="ITC Avant Garde" w:hAnsi="ITC Avant Garde"/>
          <w:spacing w:val="-1"/>
          <w:lang w:val="es-MX"/>
        </w:rPr>
        <w:t>acceso</w:t>
      </w:r>
      <w:r w:rsidRPr="00B77826">
        <w:rPr>
          <w:rFonts w:ascii="ITC Avant Garde" w:hAnsi="ITC Avant Garde"/>
          <w:spacing w:val="39"/>
          <w:lang w:val="es-MX"/>
        </w:rPr>
        <w:t xml:space="preserve"> </w:t>
      </w:r>
      <w:r w:rsidRPr="00B77826">
        <w:rPr>
          <w:rFonts w:ascii="ITC Avant Garde" w:hAnsi="ITC Avant Garde"/>
          <w:spacing w:val="1"/>
          <w:lang w:val="es-MX"/>
        </w:rPr>
        <w:t>al</w:t>
      </w:r>
      <w:r w:rsidRPr="00B77826">
        <w:rPr>
          <w:rFonts w:ascii="ITC Avant Garde" w:hAnsi="ITC Avant Garde"/>
          <w:spacing w:val="41"/>
          <w:lang w:val="es-MX"/>
        </w:rPr>
        <w:t xml:space="preserve"> </w:t>
      </w:r>
      <w:r w:rsidRPr="00B77826">
        <w:rPr>
          <w:rFonts w:ascii="ITC Avant Garde" w:hAnsi="ITC Avant Garde"/>
          <w:spacing w:val="-1"/>
          <w:lang w:val="es-MX"/>
        </w:rPr>
        <w:t>Sitio;</w:t>
      </w:r>
      <w:r w:rsidRPr="00B77826">
        <w:rPr>
          <w:rFonts w:ascii="ITC Avant Garde" w:hAnsi="ITC Avant Garde"/>
          <w:spacing w:val="35"/>
          <w:lang w:val="es-MX"/>
        </w:rPr>
        <w:t xml:space="preserve"> </w:t>
      </w:r>
      <w:r w:rsidRPr="00B77826">
        <w:rPr>
          <w:rFonts w:ascii="ITC Avant Garde" w:hAnsi="ITC Avant Garde"/>
          <w:lang w:val="es-MX"/>
        </w:rPr>
        <w:t>en</w:t>
      </w:r>
      <w:r w:rsidRPr="00B77826">
        <w:rPr>
          <w:rFonts w:ascii="ITC Avant Garde" w:hAnsi="ITC Avant Garde"/>
          <w:spacing w:val="37"/>
          <w:lang w:val="es-MX"/>
        </w:rPr>
        <w:t xml:space="preserve"> </w:t>
      </w:r>
      <w:r w:rsidRPr="00B77826">
        <w:rPr>
          <w:rFonts w:ascii="ITC Avant Garde" w:hAnsi="ITC Avant Garde"/>
          <w:spacing w:val="-1"/>
          <w:lang w:val="es-MX"/>
        </w:rPr>
        <w:t>caso</w:t>
      </w:r>
      <w:r w:rsidRPr="00B77826">
        <w:rPr>
          <w:rFonts w:ascii="ITC Avant Garde" w:hAnsi="ITC Avant Garde"/>
          <w:spacing w:val="39"/>
          <w:lang w:val="es-MX"/>
        </w:rPr>
        <w:t xml:space="preserve"> </w:t>
      </w:r>
      <w:r w:rsidRPr="00B77826">
        <w:rPr>
          <w:rFonts w:ascii="ITC Avant Garde" w:hAnsi="ITC Avant Garde"/>
          <w:spacing w:val="-2"/>
          <w:lang w:val="es-MX"/>
        </w:rPr>
        <w:t>de</w:t>
      </w:r>
      <w:r w:rsidRPr="00B77826">
        <w:rPr>
          <w:rFonts w:ascii="ITC Avant Garde" w:hAnsi="ITC Avant Garde"/>
          <w:spacing w:val="29"/>
          <w:lang w:val="es-MX"/>
        </w:rPr>
        <w:t xml:space="preserve"> </w:t>
      </w:r>
      <w:r w:rsidRPr="00B77826">
        <w:rPr>
          <w:rFonts w:ascii="ITC Avant Garde" w:hAnsi="ITC Avant Garde"/>
          <w:spacing w:val="-1"/>
          <w:lang w:val="es-MX"/>
        </w:rPr>
        <w:t>que</w:t>
      </w:r>
      <w:r w:rsidRPr="00B77826">
        <w:rPr>
          <w:rFonts w:ascii="ITC Avant Garde" w:hAnsi="ITC Avant Garde"/>
          <w:spacing w:val="1"/>
          <w:lang w:val="es-MX"/>
        </w:rPr>
        <w:t xml:space="preserve"> </w:t>
      </w:r>
      <w:r w:rsidRPr="00B77826">
        <w:rPr>
          <w:rFonts w:ascii="ITC Avant Garde" w:hAnsi="ITC Avant Garde"/>
          <w:lang w:val="es-MX"/>
        </w:rPr>
        <w:t>el</w:t>
      </w:r>
      <w:r w:rsidRPr="00B77826">
        <w:rPr>
          <w:rFonts w:ascii="ITC Avant Garde" w:hAnsi="ITC Avant Garde"/>
          <w:spacing w:val="3"/>
          <w:lang w:val="es-MX"/>
        </w:rPr>
        <w:t xml:space="preserve"> </w:t>
      </w:r>
      <w:r w:rsidRPr="00B77826">
        <w:rPr>
          <w:rFonts w:ascii="ITC Avant Garde" w:hAnsi="ITC Avant Garde"/>
          <w:spacing w:val="-1"/>
          <w:lang w:val="es-MX"/>
        </w:rPr>
        <w:t>acceso</w:t>
      </w:r>
      <w:r w:rsidRPr="00B77826">
        <w:rPr>
          <w:rFonts w:ascii="ITC Avant Garde" w:hAnsi="ITC Avant Garde"/>
          <w:lang w:val="es-MX"/>
        </w:rPr>
        <w:t xml:space="preserve"> al</w:t>
      </w:r>
      <w:r w:rsidRPr="00B77826">
        <w:rPr>
          <w:rFonts w:ascii="ITC Avant Garde" w:hAnsi="ITC Avant Garde"/>
          <w:spacing w:val="2"/>
          <w:lang w:val="es-MX"/>
        </w:rPr>
        <w:t xml:space="preserve"> </w:t>
      </w:r>
      <w:r w:rsidRPr="00B77826">
        <w:rPr>
          <w:rFonts w:ascii="ITC Avant Garde" w:hAnsi="ITC Avant Garde"/>
          <w:spacing w:val="-1"/>
          <w:lang w:val="es-MX"/>
        </w:rPr>
        <w:t>Sitio</w:t>
      </w:r>
      <w:r w:rsidRPr="00B77826">
        <w:rPr>
          <w:rFonts w:ascii="ITC Avant Garde" w:hAnsi="ITC Avant Garde"/>
          <w:lang w:val="es-MX"/>
        </w:rPr>
        <w:t xml:space="preserve"> </w:t>
      </w:r>
      <w:r w:rsidRPr="00B77826">
        <w:rPr>
          <w:rFonts w:ascii="ITC Avant Garde" w:hAnsi="ITC Avant Garde"/>
          <w:spacing w:val="-1"/>
          <w:lang w:val="es-MX"/>
        </w:rPr>
        <w:t>sea</w:t>
      </w:r>
      <w:r w:rsidRPr="00B77826">
        <w:rPr>
          <w:rFonts w:ascii="ITC Avant Garde" w:hAnsi="ITC Avant Garde"/>
          <w:spacing w:val="4"/>
          <w:lang w:val="es-MX"/>
        </w:rPr>
        <w:t xml:space="preserve"> </w:t>
      </w:r>
      <w:r w:rsidRPr="00B77826">
        <w:rPr>
          <w:rFonts w:ascii="ITC Avant Garde" w:hAnsi="ITC Avant Garde"/>
          <w:spacing w:val="-2"/>
          <w:lang w:val="es-MX"/>
        </w:rPr>
        <w:t>para</w:t>
      </w:r>
      <w:r w:rsidRPr="00B77826">
        <w:rPr>
          <w:rFonts w:ascii="ITC Avant Garde" w:hAnsi="ITC Avant Garde"/>
          <w:spacing w:val="3"/>
          <w:lang w:val="es-MX"/>
        </w:rPr>
        <w:t xml:space="preserve"> </w:t>
      </w:r>
      <w:r w:rsidRPr="00B77826">
        <w:rPr>
          <w:rFonts w:ascii="ITC Avant Garde" w:hAnsi="ITC Avant Garde"/>
          <w:spacing w:val="-1"/>
          <w:lang w:val="es-MX"/>
        </w:rPr>
        <w:t>realizar</w:t>
      </w:r>
      <w:r w:rsidRPr="00B77826">
        <w:rPr>
          <w:rFonts w:ascii="ITC Avant Garde" w:hAnsi="ITC Avant Garde"/>
          <w:spacing w:val="4"/>
          <w:lang w:val="es-MX"/>
        </w:rPr>
        <w:t xml:space="preserve"> </w:t>
      </w:r>
      <w:r w:rsidRPr="00B77826">
        <w:rPr>
          <w:rFonts w:ascii="ITC Avant Garde" w:hAnsi="ITC Avant Garde"/>
          <w:spacing w:val="-1"/>
          <w:lang w:val="es-MX"/>
        </w:rPr>
        <w:t>trabajos</w:t>
      </w:r>
      <w:r w:rsidRPr="00B77826">
        <w:rPr>
          <w:rFonts w:ascii="ITC Avant Garde" w:hAnsi="ITC Avant Garde"/>
          <w:spacing w:val="3"/>
          <w:lang w:val="es-MX"/>
        </w:rPr>
        <w:t xml:space="preserve"> </w:t>
      </w:r>
      <w:r w:rsidRPr="00B77826">
        <w:rPr>
          <w:rFonts w:ascii="ITC Avant Garde" w:hAnsi="ITC Avant Garde"/>
          <w:lang w:val="es-MX"/>
        </w:rPr>
        <w:t>en</w:t>
      </w:r>
      <w:r w:rsidRPr="00B77826">
        <w:rPr>
          <w:rFonts w:ascii="ITC Avant Garde" w:hAnsi="ITC Avant Garde"/>
          <w:spacing w:val="3"/>
          <w:lang w:val="es-MX"/>
        </w:rPr>
        <w:t xml:space="preserve"> </w:t>
      </w:r>
      <w:r w:rsidRPr="00B77826">
        <w:rPr>
          <w:rFonts w:ascii="ITC Avant Garde" w:hAnsi="ITC Avant Garde"/>
          <w:spacing w:val="-1"/>
          <w:lang w:val="es-MX"/>
        </w:rPr>
        <w:t>Torre,</w:t>
      </w:r>
      <w:r w:rsidRPr="00B77826">
        <w:rPr>
          <w:rFonts w:ascii="ITC Avant Garde" w:hAnsi="ITC Avant Garde"/>
          <w:lang w:val="es-MX"/>
        </w:rPr>
        <w:t xml:space="preserve"> el</w:t>
      </w:r>
      <w:r w:rsidRPr="00B77826">
        <w:rPr>
          <w:rFonts w:ascii="ITC Avant Garde" w:hAnsi="ITC Avant Garde"/>
          <w:spacing w:val="3"/>
          <w:lang w:val="es-MX"/>
        </w:rPr>
        <w:t xml:space="preserve"> </w:t>
      </w:r>
      <w:r w:rsidRPr="00B77826">
        <w:rPr>
          <w:rFonts w:ascii="ITC Avant Garde" w:hAnsi="ITC Avant Garde"/>
          <w:spacing w:val="-2"/>
          <w:lang w:val="es-MX"/>
        </w:rPr>
        <w:t>personal</w:t>
      </w:r>
      <w:r w:rsidRPr="00B77826">
        <w:rPr>
          <w:rFonts w:ascii="ITC Avant Garde" w:hAnsi="ITC Avant Garde"/>
          <w:spacing w:val="46"/>
          <w:lang w:val="es-MX"/>
        </w:rPr>
        <w:t xml:space="preserve"> </w:t>
      </w:r>
      <w:r w:rsidRPr="00B77826">
        <w:rPr>
          <w:rFonts w:ascii="ITC Avant Garde" w:hAnsi="ITC Avant Garde"/>
          <w:lang w:val="es-MX"/>
        </w:rPr>
        <w:lastRenderedPageBreak/>
        <w:t>del</w:t>
      </w:r>
      <w:r w:rsidRPr="00B77826">
        <w:rPr>
          <w:rFonts w:ascii="ITC Avant Garde" w:hAnsi="ITC Avant Garde"/>
          <w:spacing w:val="45"/>
          <w:lang w:val="es-MX"/>
        </w:rPr>
        <w:t xml:space="preserve"> </w:t>
      </w:r>
      <w:r w:rsidRPr="00B77826">
        <w:rPr>
          <w:rFonts w:ascii="ITC Avant Garde" w:hAnsi="ITC Avant Garde"/>
          <w:spacing w:val="-1"/>
          <w:lang w:val="es-MX"/>
        </w:rPr>
        <w:t>Concesionario</w:t>
      </w:r>
      <w:r w:rsidRPr="00B77826">
        <w:rPr>
          <w:rFonts w:ascii="ITC Avant Garde" w:hAnsi="ITC Avant Garde"/>
          <w:spacing w:val="44"/>
          <w:lang w:val="es-MX"/>
        </w:rPr>
        <w:t xml:space="preserve"> </w:t>
      </w:r>
      <w:r w:rsidRPr="00B77826">
        <w:rPr>
          <w:rFonts w:ascii="ITC Avant Garde" w:hAnsi="ITC Avant Garde"/>
          <w:spacing w:val="-1"/>
          <w:lang w:val="es-MX"/>
        </w:rPr>
        <w:t>deberá</w:t>
      </w:r>
      <w:r w:rsidRPr="00B77826">
        <w:rPr>
          <w:rFonts w:ascii="ITC Avant Garde" w:hAnsi="ITC Avant Garde"/>
          <w:spacing w:val="45"/>
          <w:lang w:val="es-MX"/>
        </w:rPr>
        <w:t xml:space="preserve"> </w:t>
      </w:r>
      <w:r w:rsidRPr="00B77826">
        <w:rPr>
          <w:rFonts w:ascii="ITC Avant Garde" w:hAnsi="ITC Avant Garde"/>
          <w:spacing w:val="-1"/>
          <w:lang w:val="es-MX"/>
        </w:rPr>
        <w:t>portar</w:t>
      </w:r>
      <w:r w:rsidRPr="00B77826">
        <w:rPr>
          <w:rFonts w:ascii="ITC Avant Garde" w:hAnsi="ITC Avant Garde"/>
          <w:spacing w:val="47"/>
          <w:lang w:val="es-MX"/>
        </w:rPr>
        <w:t xml:space="preserve"> </w:t>
      </w:r>
      <w:r w:rsidRPr="00B77826">
        <w:rPr>
          <w:rFonts w:ascii="ITC Avant Garde" w:hAnsi="ITC Avant Garde"/>
          <w:spacing w:val="-1"/>
          <w:lang w:val="es-MX"/>
        </w:rPr>
        <w:t>el</w:t>
      </w:r>
      <w:r w:rsidRPr="00B77826">
        <w:rPr>
          <w:rFonts w:ascii="ITC Avant Garde" w:hAnsi="ITC Avant Garde"/>
          <w:spacing w:val="46"/>
          <w:lang w:val="es-MX"/>
        </w:rPr>
        <w:t xml:space="preserve"> </w:t>
      </w:r>
      <w:r w:rsidRPr="00B77826">
        <w:rPr>
          <w:rFonts w:ascii="ITC Avant Garde" w:hAnsi="ITC Avant Garde"/>
          <w:spacing w:val="-1"/>
          <w:lang w:val="es-MX"/>
        </w:rPr>
        <w:t>equipo</w:t>
      </w:r>
      <w:r w:rsidRPr="00B77826">
        <w:rPr>
          <w:rFonts w:ascii="ITC Avant Garde" w:hAnsi="ITC Avant Garde"/>
          <w:spacing w:val="47"/>
          <w:lang w:val="es-MX"/>
        </w:rPr>
        <w:t xml:space="preserve"> </w:t>
      </w:r>
      <w:r w:rsidRPr="00B77826">
        <w:rPr>
          <w:rFonts w:ascii="ITC Avant Garde" w:hAnsi="ITC Avant Garde"/>
          <w:spacing w:val="-2"/>
          <w:lang w:val="es-MX"/>
        </w:rPr>
        <w:t>de</w:t>
      </w:r>
      <w:r w:rsidRPr="00B77826">
        <w:rPr>
          <w:rFonts w:ascii="ITC Avant Garde" w:hAnsi="ITC Avant Garde"/>
          <w:spacing w:val="48"/>
          <w:lang w:val="es-MX"/>
        </w:rPr>
        <w:t xml:space="preserve"> </w:t>
      </w:r>
      <w:r w:rsidRPr="00B77826">
        <w:rPr>
          <w:rFonts w:ascii="ITC Avant Garde" w:hAnsi="ITC Avant Garde"/>
          <w:spacing w:val="-1"/>
          <w:lang w:val="es-MX"/>
        </w:rPr>
        <w:t>seguridad</w:t>
      </w:r>
      <w:r w:rsidRPr="00B77826">
        <w:rPr>
          <w:rFonts w:ascii="ITC Avant Garde" w:hAnsi="ITC Avant Garde"/>
          <w:spacing w:val="37"/>
          <w:lang w:val="es-MX"/>
        </w:rPr>
        <w:t xml:space="preserve"> </w:t>
      </w:r>
      <w:r w:rsidRPr="00B77826">
        <w:rPr>
          <w:rFonts w:ascii="ITC Avant Garde" w:hAnsi="ITC Avant Garde"/>
          <w:spacing w:val="-1"/>
          <w:lang w:val="es-MX"/>
        </w:rPr>
        <w:t>correspondiente,</w:t>
      </w:r>
      <w:r w:rsidRPr="00B77826">
        <w:rPr>
          <w:rFonts w:ascii="ITC Avant Garde" w:hAnsi="ITC Avant Garde"/>
          <w:spacing w:val="52"/>
          <w:lang w:val="es-MX"/>
        </w:rPr>
        <w:t xml:space="preserve"> </w:t>
      </w:r>
      <w:r w:rsidRPr="00B77826">
        <w:rPr>
          <w:rFonts w:ascii="ITC Avant Garde" w:hAnsi="ITC Avant Garde"/>
          <w:spacing w:val="-1"/>
          <w:lang w:val="es-MX"/>
        </w:rPr>
        <w:t>de</w:t>
      </w:r>
      <w:r w:rsidRPr="00B77826">
        <w:rPr>
          <w:rFonts w:ascii="ITC Avant Garde" w:hAnsi="ITC Avant Garde"/>
          <w:spacing w:val="54"/>
          <w:lang w:val="es-MX"/>
        </w:rPr>
        <w:t xml:space="preserve"> </w:t>
      </w:r>
      <w:r w:rsidRPr="00B77826">
        <w:rPr>
          <w:rFonts w:ascii="ITC Avant Garde" w:hAnsi="ITC Avant Garde"/>
          <w:spacing w:val="-1"/>
          <w:lang w:val="es-MX"/>
        </w:rPr>
        <w:t>conformidad</w:t>
      </w:r>
      <w:r w:rsidRPr="00B77826">
        <w:rPr>
          <w:rFonts w:ascii="ITC Avant Garde" w:hAnsi="ITC Avant Garde"/>
          <w:spacing w:val="54"/>
          <w:lang w:val="es-MX"/>
        </w:rPr>
        <w:t xml:space="preserve"> </w:t>
      </w:r>
      <w:r w:rsidRPr="00B77826">
        <w:rPr>
          <w:rFonts w:ascii="ITC Avant Garde" w:hAnsi="ITC Avant Garde"/>
          <w:lang w:val="es-MX"/>
        </w:rPr>
        <w:t>con</w:t>
      </w:r>
      <w:r w:rsidRPr="00B77826">
        <w:rPr>
          <w:rFonts w:ascii="ITC Avant Garde" w:hAnsi="ITC Avant Garde"/>
          <w:spacing w:val="50"/>
          <w:lang w:val="es-MX"/>
        </w:rPr>
        <w:t xml:space="preserve"> </w:t>
      </w:r>
      <w:r w:rsidRPr="00B77826">
        <w:rPr>
          <w:rFonts w:ascii="ITC Avant Garde" w:hAnsi="ITC Avant Garde"/>
          <w:lang w:val="es-MX"/>
        </w:rPr>
        <w:t>lo</w:t>
      </w:r>
      <w:r w:rsidRPr="00B77826">
        <w:rPr>
          <w:rFonts w:ascii="ITC Avant Garde" w:hAnsi="ITC Avant Garde"/>
          <w:spacing w:val="53"/>
          <w:lang w:val="es-MX"/>
        </w:rPr>
        <w:t xml:space="preserve"> </w:t>
      </w:r>
      <w:r w:rsidRPr="00B77826">
        <w:rPr>
          <w:rFonts w:ascii="ITC Avant Garde" w:hAnsi="ITC Avant Garde"/>
          <w:spacing w:val="-1"/>
          <w:lang w:val="es-MX"/>
        </w:rPr>
        <w:t>estipulado</w:t>
      </w:r>
      <w:r w:rsidRPr="00B77826">
        <w:rPr>
          <w:rFonts w:ascii="ITC Avant Garde" w:hAnsi="ITC Avant Garde"/>
          <w:spacing w:val="53"/>
          <w:lang w:val="es-MX"/>
        </w:rPr>
        <w:t xml:space="preserve"> </w:t>
      </w:r>
      <w:r w:rsidRPr="00B77826">
        <w:rPr>
          <w:rFonts w:ascii="ITC Avant Garde" w:hAnsi="ITC Avant Garde"/>
          <w:spacing w:val="-1"/>
          <w:lang w:val="es-MX"/>
        </w:rPr>
        <w:t>en</w:t>
      </w:r>
      <w:r w:rsidRPr="00B77826">
        <w:rPr>
          <w:rFonts w:ascii="ITC Avant Garde" w:hAnsi="ITC Avant Garde"/>
          <w:spacing w:val="53"/>
          <w:lang w:val="es-MX"/>
        </w:rPr>
        <w:t xml:space="preserve"> </w:t>
      </w:r>
      <w:r w:rsidRPr="00B77826">
        <w:rPr>
          <w:rFonts w:ascii="ITC Avant Garde" w:hAnsi="ITC Avant Garde"/>
          <w:lang w:val="es-MX"/>
        </w:rPr>
        <w:t>el</w:t>
      </w:r>
      <w:r w:rsidRPr="00B77826">
        <w:rPr>
          <w:rFonts w:ascii="ITC Avant Garde" w:hAnsi="ITC Avant Garde"/>
          <w:spacing w:val="55"/>
          <w:lang w:val="es-MX"/>
        </w:rPr>
        <w:t xml:space="preserve"> </w:t>
      </w:r>
      <w:r w:rsidRPr="00B77826">
        <w:rPr>
          <w:rFonts w:ascii="ITC Avant Garde" w:hAnsi="ITC Avant Garde"/>
          <w:spacing w:val="-2"/>
          <w:lang w:val="es-MX"/>
        </w:rPr>
        <w:t>punto</w:t>
      </w:r>
      <w:bookmarkStart w:id="153" w:name="_Toc388966257"/>
      <w:r w:rsidRPr="00B77826">
        <w:rPr>
          <w:rFonts w:ascii="ITC Avant Garde" w:hAnsi="ITC Avant Garde"/>
          <w:lang w:val="es-419"/>
        </w:rPr>
        <w:t xml:space="preserve"> </w:t>
      </w:r>
      <w:r w:rsidRPr="00B77826">
        <w:rPr>
          <w:rFonts w:ascii="ITC Avant Garde" w:hAnsi="ITC Avant Garde"/>
          <w:spacing w:val="-1"/>
        </w:rPr>
        <w:t>1.19 anterior.</w:t>
      </w:r>
    </w:p>
    <w:p w14:paraId="0B28935B" w14:textId="77777777" w:rsidR="00A81F4C" w:rsidRDefault="00A81F4C" w:rsidP="000F218E">
      <w:pPr>
        <w:pStyle w:val="Textoindependiente"/>
        <w:widowControl w:val="0"/>
        <w:numPr>
          <w:ilvl w:val="1"/>
          <w:numId w:val="88"/>
        </w:numPr>
        <w:tabs>
          <w:tab w:val="left" w:pos="892"/>
        </w:tabs>
        <w:spacing w:before="360" w:after="0" w:line="276" w:lineRule="auto"/>
        <w:ind w:left="891" w:right="109"/>
        <w:jc w:val="both"/>
        <w:rPr>
          <w:rFonts w:ascii="ITC Avant Garde" w:hAnsi="ITC Avant Garde"/>
          <w:lang w:val="es-MX"/>
        </w:rPr>
      </w:pPr>
      <w:r w:rsidRPr="00B77826">
        <w:rPr>
          <w:rFonts w:ascii="ITC Avant Garde" w:hAnsi="ITC Avant Garde"/>
          <w:spacing w:val="-1"/>
          <w:lang w:val="es-MX"/>
        </w:rPr>
        <w:t>Telcel</w:t>
      </w:r>
      <w:r w:rsidRPr="00B77826">
        <w:rPr>
          <w:rFonts w:ascii="ITC Avant Garde" w:hAnsi="ITC Avant Garde"/>
          <w:spacing w:val="59"/>
          <w:lang w:val="es-MX"/>
        </w:rPr>
        <w:t xml:space="preserve"> </w:t>
      </w:r>
      <w:r w:rsidRPr="00B77826">
        <w:rPr>
          <w:rFonts w:ascii="ITC Avant Garde" w:hAnsi="ITC Avant Garde"/>
          <w:spacing w:val="-1"/>
          <w:lang w:val="es-MX"/>
        </w:rPr>
        <w:t>revisará</w:t>
      </w:r>
      <w:r w:rsidRPr="00B77826">
        <w:rPr>
          <w:rFonts w:ascii="ITC Avant Garde" w:hAnsi="ITC Avant Garde"/>
          <w:spacing w:val="56"/>
          <w:lang w:val="es-MX"/>
        </w:rPr>
        <w:t xml:space="preserve"> </w:t>
      </w:r>
      <w:r w:rsidRPr="00B77826">
        <w:rPr>
          <w:rFonts w:ascii="ITC Avant Garde" w:hAnsi="ITC Avant Garde"/>
          <w:spacing w:val="-1"/>
          <w:lang w:val="es-MX"/>
        </w:rPr>
        <w:t>que</w:t>
      </w:r>
      <w:r w:rsidRPr="00B77826">
        <w:rPr>
          <w:rFonts w:ascii="ITC Avant Garde" w:hAnsi="ITC Avant Garde"/>
          <w:spacing w:val="56"/>
          <w:lang w:val="es-MX"/>
        </w:rPr>
        <w:t xml:space="preserve"> </w:t>
      </w:r>
      <w:r w:rsidRPr="00B77826">
        <w:rPr>
          <w:rFonts w:ascii="ITC Avant Garde" w:hAnsi="ITC Avant Garde"/>
          <w:spacing w:val="-1"/>
          <w:lang w:val="es-MX"/>
        </w:rPr>
        <w:t>la</w:t>
      </w:r>
      <w:r w:rsidRPr="00B77826">
        <w:rPr>
          <w:rFonts w:ascii="ITC Avant Garde" w:hAnsi="ITC Avant Garde"/>
          <w:spacing w:val="60"/>
          <w:lang w:val="es-MX"/>
        </w:rPr>
        <w:t xml:space="preserve"> </w:t>
      </w:r>
      <w:r w:rsidRPr="00B77826">
        <w:rPr>
          <w:rFonts w:ascii="ITC Avant Garde" w:hAnsi="ITC Avant Garde"/>
          <w:spacing w:val="-1"/>
          <w:lang w:val="es-MX"/>
        </w:rPr>
        <w:t>Solicitud</w:t>
      </w:r>
      <w:r w:rsidRPr="00B77826">
        <w:rPr>
          <w:rFonts w:ascii="ITC Avant Garde" w:hAnsi="ITC Avant Garde"/>
          <w:spacing w:val="56"/>
          <w:lang w:val="es-MX"/>
        </w:rPr>
        <w:t xml:space="preserve"> </w:t>
      </w:r>
      <w:r w:rsidRPr="00B77826">
        <w:rPr>
          <w:rFonts w:ascii="ITC Avant Garde" w:hAnsi="ITC Avant Garde"/>
          <w:spacing w:val="-1"/>
          <w:lang w:val="es-MX"/>
        </w:rPr>
        <w:t>de</w:t>
      </w:r>
      <w:r w:rsidRPr="00B77826">
        <w:rPr>
          <w:rFonts w:ascii="ITC Avant Garde" w:hAnsi="ITC Avant Garde"/>
          <w:spacing w:val="59"/>
          <w:lang w:val="es-MX"/>
        </w:rPr>
        <w:t xml:space="preserve"> </w:t>
      </w:r>
      <w:r w:rsidRPr="00B77826">
        <w:rPr>
          <w:rFonts w:ascii="ITC Avant Garde" w:hAnsi="ITC Avant Garde"/>
          <w:spacing w:val="-2"/>
          <w:lang w:val="es-MX"/>
        </w:rPr>
        <w:t>Acceso</w:t>
      </w:r>
      <w:r w:rsidRPr="00B77826">
        <w:rPr>
          <w:rFonts w:ascii="ITC Avant Garde" w:hAnsi="ITC Avant Garde"/>
          <w:spacing w:val="55"/>
          <w:lang w:val="es-MX"/>
        </w:rPr>
        <w:t xml:space="preserve"> </w:t>
      </w:r>
      <w:r w:rsidRPr="00B77826">
        <w:rPr>
          <w:rFonts w:ascii="ITC Avant Garde" w:hAnsi="ITC Avant Garde"/>
          <w:lang w:val="es-MX"/>
        </w:rPr>
        <w:t>a</w:t>
      </w:r>
      <w:r w:rsidRPr="00B77826">
        <w:rPr>
          <w:rFonts w:ascii="ITC Avant Garde" w:hAnsi="ITC Avant Garde"/>
          <w:spacing w:val="59"/>
          <w:lang w:val="es-MX"/>
        </w:rPr>
        <w:t xml:space="preserve"> </w:t>
      </w:r>
      <w:r w:rsidRPr="00B77826">
        <w:rPr>
          <w:rFonts w:ascii="ITC Avant Garde" w:hAnsi="ITC Avant Garde"/>
          <w:spacing w:val="-1"/>
          <w:lang w:val="es-MX"/>
        </w:rPr>
        <w:t>Sitio</w:t>
      </w:r>
      <w:r w:rsidRPr="00B77826">
        <w:rPr>
          <w:rFonts w:ascii="ITC Avant Garde" w:hAnsi="ITC Avant Garde"/>
          <w:spacing w:val="59"/>
          <w:lang w:val="es-MX"/>
        </w:rPr>
        <w:t xml:space="preserve"> </w:t>
      </w:r>
      <w:r w:rsidRPr="00B77826">
        <w:rPr>
          <w:rFonts w:ascii="ITC Avant Garde" w:hAnsi="ITC Avant Garde"/>
          <w:spacing w:val="-1"/>
          <w:lang w:val="es-MX"/>
        </w:rPr>
        <w:t>cumpla</w:t>
      </w:r>
      <w:r w:rsidRPr="00B77826">
        <w:rPr>
          <w:rFonts w:ascii="ITC Avant Garde" w:hAnsi="ITC Avant Garde"/>
          <w:spacing w:val="59"/>
          <w:lang w:val="es-MX"/>
        </w:rPr>
        <w:t xml:space="preserve"> </w:t>
      </w:r>
      <w:r w:rsidRPr="00B77826">
        <w:rPr>
          <w:rFonts w:ascii="ITC Avant Garde" w:hAnsi="ITC Avant Garde"/>
          <w:spacing w:val="-2"/>
          <w:lang w:val="es-MX"/>
        </w:rPr>
        <w:t>con</w:t>
      </w:r>
      <w:r w:rsidRPr="00B77826">
        <w:rPr>
          <w:rFonts w:ascii="ITC Avant Garde" w:hAnsi="ITC Avant Garde"/>
          <w:spacing w:val="56"/>
          <w:lang w:val="es-MX"/>
        </w:rPr>
        <w:t xml:space="preserve"> </w:t>
      </w:r>
      <w:r w:rsidRPr="00B77826">
        <w:rPr>
          <w:rFonts w:ascii="ITC Avant Garde" w:hAnsi="ITC Avant Garde"/>
          <w:lang w:val="es-MX"/>
        </w:rPr>
        <w:t>los</w:t>
      </w:r>
      <w:r w:rsidRPr="00B77826">
        <w:rPr>
          <w:rFonts w:ascii="ITC Avant Garde" w:hAnsi="ITC Avant Garde"/>
          <w:spacing w:val="56"/>
          <w:lang w:val="es-MX"/>
        </w:rPr>
        <w:t xml:space="preserve"> </w:t>
      </w:r>
      <w:r w:rsidRPr="00B77826">
        <w:rPr>
          <w:rFonts w:ascii="ITC Avant Garde" w:hAnsi="ITC Avant Garde"/>
          <w:spacing w:val="-1"/>
          <w:lang w:val="es-MX"/>
        </w:rPr>
        <w:t>requisitos</w:t>
      </w:r>
      <w:r w:rsidRPr="00B77826">
        <w:rPr>
          <w:rFonts w:ascii="ITC Avant Garde" w:hAnsi="ITC Avant Garde"/>
          <w:spacing w:val="65"/>
          <w:lang w:val="es-MX"/>
        </w:rPr>
        <w:t xml:space="preserve"> </w:t>
      </w:r>
      <w:r w:rsidRPr="00B77826">
        <w:rPr>
          <w:rFonts w:ascii="ITC Avant Garde" w:hAnsi="ITC Avant Garde"/>
          <w:spacing w:val="-1"/>
          <w:lang w:val="es-MX"/>
        </w:rPr>
        <w:t>establecidos.</w:t>
      </w:r>
      <w:r w:rsidRPr="00B77826">
        <w:rPr>
          <w:rFonts w:ascii="ITC Avant Garde" w:hAnsi="ITC Avant Garde"/>
          <w:spacing w:val="28"/>
          <w:lang w:val="es-MX"/>
        </w:rPr>
        <w:t xml:space="preserve"> </w:t>
      </w:r>
      <w:r w:rsidRPr="00B77826">
        <w:rPr>
          <w:rFonts w:ascii="ITC Avant Garde" w:hAnsi="ITC Avant Garde"/>
          <w:spacing w:val="-1"/>
          <w:lang w:val="es-MX"/>
        </w:rPr>
        <w:t>En</w:t>
      </w:r>
      <w:r w:rsidRPr="00B77826">
        <w:rPr>
          <w:rFonts w:ascii="ITC Avant Garde" w:hAnsi="ITC Avant Garde"/>
          <w:spacing w:val="29"/>
          <w:lang w:val="es-MX"/>
        </w:rPr>
        <w:t xml:space="preserve"> </w:t>
      </w:r>
      <w:r w:rsidRPr="00B77826">
        <w:rPr>
          <w:rFonts w:ascii="ITC Avant Garde" w:hAnsi="ITC Avant Garde"/>
          <w:spacing w:val="-1"/>
          <w:lang w:val="es-MX"/>
        </w:rPr>
        <w:t>caso</w:t>
      </w:r>
      <w:r w:rsidRPr="00B77826">
        <w:rPr>
          <w:rFonts w:ascii="ITC Avant Garde" w:hAnsi="ITC Avant Garde"/>
          <w:spacing w:val="27"/>
          <w:lang w:val="es-MX"/>
        </w:rPr>
        <w:t xml:space="preserve"> </w:t>
      </w:r>
      <w:r w:rsidRPr="00B77826">
        <w:rPr>
          <w:rFonts w:ascii="ITC Avant Garde" w:hAnsi="ITC Avant Garde"/>
          <w:spacing w:val="-1"/>
          <w:lang w:val="es-MX"/>
        </w:rPr>
        <w:t>de</w:t>
      </w:r>
      <w:r w:rsidRPr="00B77826">
        <w:rPr>
          <w:rFonts w:ascii="ITC Avant Garde" w:hAnsi="ITC Avant Garde"/>
          <w:spacing w:val="29"/>
          <w:lang w:val="es-MX"/>
        </w:rPr>
        <w:t xml:space="preserve"> </w:t>
      </w:r>
      <w:r w:rsidRPr="00B77826">
        <w:rPr>
          <w:rFonts w:ascii="ITC Avant Garde" w:hAnsi="ITC Avant Garde"/>
          <w:lang w:val="es-MX"/>
        </w:rPr>
        <w:t>no</w:t>
      </w:r>
      <w:r w:rsidRPr="00B77826">
        <w:rPr>
          <w:rFonts w:ascii="ITC Avant Garde" w:hAnsi="ITC Avant Garde"/>
          <w:spacing w:val="29"/>
          <w:lang w:val="es-MX"/>
        </w:rPr>
        <w:t xml:space="preserve"> </w:t>
      </w:r>
      <w:r w:rsidRPr="00B77826">
        <w:rPr>
          <w:rFonts w:ascii="ITC Avant Garde" w:hAnsi="ITC Avant Garde"/>
          <w:lang w:val="es-MX"/>
        </w:rPr>
        <w:t>cumplir</w:t>
      </w:r>
      <w:r w:rsidRPr="00B77826">
        <w:rPr>
          <w:rFonts w:ascii="ITC Avant Garde" w:hAnsi="ITC Avant Garde"/>
          <w:spacing w:val="28"/>
          <w:lang w:val="es-MX"/>
        </w:rPr>
        <w:t xml:space="preserve"> </w:t>
      </w:r>
      <w:r w:rsidRPr="00B77826">
        <w:rPr>
          <w:rFonts w:ascii="ITC Avant Garde" w:hAnsi="ITC Avant Garde"/>
          <w:lang w:val="es-MX"/>
        </w:rPr>
        <w:t>con</w:t>
      </w:r>
      <w:r w:rsidRPr="00B77826">
        <w:rPr>
          <w:rFonts w:ascii="ITC Avant Garde" w:hAnsi="ITC Avant Garde"/>
          <w:spacing w:val="29"/>
          <w:lang w:val="es-MX"/>
        </w:rPr>
        <w:t xml:space="preserve"> </w:t>
      </w:r>
      <w:r w:rsidRPr="00B77826">
        <w:rPr>
          <w:rFonts w:ascii="ITC Avant Garde" w:hAnsi="ITC Avant Garde"/>
          <w:spacing w:val="-1"/>
          <w:lang w:val="es-MX"/>
        </w:rPr>
        <w:t>los</w:t>
      </w:r>
      <w:r w:rsidRPr="00B77826">
        <w:rPr>
          <w:rFonts w:ascii="ITC Avant Garde" w:hAnsi="ITC Avant Garde"/>
          <w:spacing w:val="30"/>
          <w:lang w:val="es-MX"/>
        </w:rPr>
        <w:t xml:space="preserve"> </w:t>
      </w:r>
      <w:r w:rsidRPr="00B77826">
        <w:rPr>
          <w:rFonts w:ascii="ITC Avant Garde" w:hAnsi="ITC Avant Garde"/>
          <w:spacing w:val="-1"/>
          <w:lang w:val="es-MX"/>
        </w:rPr>
        <w:t>requisitos</w:t>
      </w:r>
      <w:r w:rsidRPr="00B77826">
        <w:rPr>
          <w:rFonts w:ascii="ITC Avant Garde" w:hAnsi="ITC Avant Garde"/>
          <w:spacing w:val="37"/>
          <w:lang w:val="es-MX"/>
        </w:rPr>
        <w:t xml:space="preserve"> </w:t>
      </w:r>
      <w:r w:rsidRPr="00B77826">
        <w:rPr>
          <w:rFonts w:ascii="ITC Avant Garde" w:hAnsi="ITC Avant Garde"/>
          <w:spacing w:val="-1"/>
          <w:lang w:val="es-MX"/>
        </w:rPr>
        <w:t>antes</w:t>
      </w:r>
      <w:r w:rsidRPr="00B77826">
        <w:rPr>
          <w:rFonts w:ascii="ITC Avant Garde" w:hAnsi="ITC Avant Garde"/>
          <w:spacing w:val="30"/>
          <w:lang w:val="es-MX"/>
        </w:rPr>
        <w:t xml:space="preserve"> </w:t>
      </w:r>
      <w:r w:rsidRPr="00B77826">
        <w:rPr>
          <w:rFonts w:ascii="ITC Avant Garde" w:hAnsi="ITC Avant Garde"/>
          <w:spacing w:val="-1"/>
          <w:lang w:val="es-MX"/>
        </w:rPr>
        <w:t>expuestos,</w:t>
      </w:r>
      <w:r w:rsidRPr="00B77826">
        <w:rPr>
          <w:rFonts w:ascii="ITC Avant Garde" w:hAnsi="ITC Avant Garde"/>
          <w:spacing w:val="28"/>
          <w:lang w:val="es-MX"/>
        </w:rPr>
        <w:t xml:space="preserve"> </w:t>
      </w:r>
      <w:r w:rsidRPr="00B77826">
        <w:rPr>
          <w:rFonts w:ascii="ITC Avant Garde" w:hAnsi="ITC Avant Garde"/>
          <w:spacing w:val="-1"/>
          <w:lang w:val="es-MX"/>
        </w:rPr>
        <w:t>Telcel</w:t>
      </w:r>
      <w:r w:rsidRPr="00B77826">
        <w:rPr>
          <w:rFonts w:ascii="ITC Avant Garde" w:hAnsi="ITC Avant Garde"/>
          <w:spacing w:val="35"/>
          <w:lang w:val="es-MX"/>
        </w:rPr>
        <w:t xml:space="preserve"> </w:t>
      </w:r>
      <w:r w:rsidRPr="00B77826">
        <w:rPr>
          <w:rFonts w:ascii="ITC Avant Garde" w:hAnsi="ITC Avant Garde"/>
          <w:spacing w:val="-1"/>
          <w:lang w:val="es-MX"/>
        </w:rPr>
        <w:t>notificará</w:t>
      </w:r>
      <w:r w:rsidRPr="00B77826">
        <w:rPr>
          <w:rFonts w:ascii="ITC Avant Garde" w:hAnsi="ITC Avant Garde"/>
          <w:spacing w:val="6"/>
          <w:lang w:val="es-MX"/>
        </w:rPr>
        <w:t xml:space="preserve"> </w:t>
      </w:r>
      <w:r w:rsidRPr="00B77826">
        <w:rPr>
          <w:rFonts w:ascii="ITC Avant Garde" w:hAnsi="ITC Avant Garde"/>
          <w:lang w:val="es-MX"/>
        </w:rPr>
        <w:t>lo</w:t>
      </w:r>
      <w:r w:rsidRPr="00B77826">
        <w:rPr>
          <w:rFonts w:ascii="ITC Avant Garde" w:hAnsi="ITC Avant Garde"/>
          <w:spacing w:val="7"/>
          <w:lang w:val="es-MX"/>
        </w:rPr>
        <w:t xml:space="preserve"> </w:t>
      </w:r>
      <w:r w:rsidRPr="00B77826">
        <w:rPr>
          <w:rFonts w:ascii="ITC Avant Garde" w:hAnsi="ITC Avant Garde"/>
          <w:spacing w:val="-1"/>
          <w:lang w:val="es-MX"/>
        </w:rPr>
        <w:t>conducente</w:t>
      </w:r>
      <w:r w:rsidRPr="00B77826">
        <w:rPr>
          <w:rFonts w:ascii="ITC Avant Garde" w:hAnsi="ITC Avant Garde"/>
          <w:spacing w:val="8"/>
          <w:lang w:val="es-MX"/>
        </w:rPr>
        <w:t xml:space="preserve"> </w:t>
      </w:r>
      <w:r w:rsidRPr="00B77826">
        <w:rPr>
          <w:rFonts w:ascii="ITC Avant Garde" w:hAnsi="ITC Avant Garde"/>
          <w:spacing w:val="-1"/>
          <w:lang w:val="es-MX"/>
        </w:rPr>
        <w:t>al</w:t>
      </w:r>
      <w:r w:rsidRPr="00B77826">
        <w:rPr>
          <w:rFonts w:ascii="ITC Avant Garde" w:hAnsi="ITC Avant Garde"/>
          <w:spacing w:val="9"/>
          <w:lang w:val="es-MX"/>
        </w:rPr>
        <w:t xml:space="preserve"> </w:t>
      </w:r>
      <w:r w:rsidRPr="00B77826">
        <w:rPr>
          <w:rFonts w:ascii="ITC Avant Garde" w:hAnsi="ITC Avant Garde"/>
          <w:spacing w:val="-1"/>
          <w:lang w:val="es-MX"/>
        </w:rPr>
        <w:t>Concesionario,</w:t>
      </w:r>
      <w:r w:rsidRPr="00B77826">
        <w:rPr>
          <w:rFonts w:ascii="ITC Avant Garde" w:hAnsi="ITC Avant Garde"/>
          <w:spacing w:val="6"/>
          <w:lang w:val="es-MX"/>
        </w:rPr>
        <w:t xml:space="preserve"> </w:t>
      </w:r>
      <w:r w:rsidRPr="00B77826">
        <w:rPr>
          <w:rFonts w:ascii="ITC Avant Garde" w:hAnsi="ITC Avant Garde"/>
          <w:spacing w:val="-1"/>
          <w:lang w:val="es-MX"/>
        </w:rPr>
        <w:t>mediante</w:t>
      </w:r>
      <w:r w:rsidRPr="00B77826">
        <w:rPr>
          <w:rFonts w:ascii="ITC Avant Garde" w:hAnsi="ITC Avant Garde"/>
          <w:spacing w:val="14"/>
          <w:lang w:val="es-MX"/>
        </w:rPr>
        <w:t xml:space="preserve"> </w:t>
      </w:r>
      <w:r w:rsidRPr="00B77826">
        <w:rPr>
          <w:rFonts w:ascii="ITC Avant Garde" w:hAnsi="ITC Avant Garde"/>
          <w:spacing w:val="-1"/>
          <w:lang w:val="es-MX"/>
        </w:rPr>
        <w:t>el</w:t>
      </w:r>
      <w:r w:rsidRPr="00B77826">
        <w:rPr>
          <w:rFonts w:ascii="ITC Avant Garde" w:hAnsi="ITC Avant Garde"/>
          <w:spacing w:val="9"/>
          <w:lang w:val="es-MX"/>
        </w:rPr>
        <w:t xml:space="preserve"> </w:t>
      </w:r>
      <w:r w:rsidRPr="00B77826">
        <w:rPr>
          <w:rFonts w:ascii="ITC Avant Garde" w:hAnsi="ITC Avant Garde"/>
          <w:lang w:val="es-MX"/>
        </w:rPr>
        <w:t>SEG</w:t>
      </w:r>
      <w:r w:rsidRPr="00B77826">
        <w:rPr>
          <w:rFonts w:ascii="ITC Avant Garde" w:hAnsi="ITC Avant Garde"/>
          <w:spacing w:val="-1"/>
          <w:lang w:val="es-MX"/>
        </w:rPr>
        <w:t>,</w:t>
      </w:r>
      <w:r w:rsidRPr="00B77826">
        <w:rPr>
          <w:rFonts w:ascii="ITC Avant Garde" w:hAnsi="ITC Avant Garde"/>
          <w:spacing w:val="7"/>
          <w:lang w:val="es-MX"/>
        </w:rPr>
        <w:t xml:space="preserve"> </w:t>
      </w:r>
      <w:r w:rsidRPr="00B77826">
        <w:rPr>
          <w:rFonts w:ascii="ITC Avant Garde" w:hAnsi="ITC Avant Garde"/>
          <w:spacing w:val="-1"/>
          <w:lang w:val="es-MX"/>
        </w:rPr>
        <w:t>dentro</w:t>
      </w:r>
      <w:r w:rsidRPr="00B77826">
        <w:rPr>
          <w:rFonts w:ascii="ITC Avant Garde" w:hAnsi="ITC Avant Garde"/>
          <w:spacing w:val="8"/>
          <w:lang w:val="es-MX"/>
        </w:rPr>
        <w:t xml:space="preserve"> </w:t>
      </w:r>
      <w:r w:rsidRPr="00B77826">
        <w:rPr>
          <w:rFonts w:ascii="ITC Avant Garde" w:hAnsi="ITC Avant Garde"/>
          <w:spacing w:val="-1"/>
          <w:lang w:val="es-MX"/>
        </w:rPr>
        <w:t>de</w:t>
      </w:r>
      <w:r w:rsidRPr="00B77826">
        <w:rPr>
          <w:rFonts w:ascii="ITC Avant Garde" w:hAnsi="ITC Avant Garde"/>
          <w:spacing w:val="52"/>
          <w:lang w:val="es-MX"/>
        </w:rPr>
        <w:t xml:space="preserve"> </w:t>
      </w:r>
      <w:r w:rsidRPr="00B77826">
        <w:rPr>
          <w:rFonts w:ascii="ITC Avant Garde" w:hAnsi="ITC Avant Garde"/>
          <w:lang w:val="es-MX"/>
        </w:rPr>
        <w:t>las</w:t>
      </w:r>
      <w:r w:rsidRPr="00B77826">
        <w:rPr>
          <w:rFonts w:ascii="ITC Avant Garde" w:hAnsi="ITC Avant Garde"/>
          <w:spacing w:val="29"/>
          <w:lang w:val="es-MX"/>
        </w:rPr>
        <w:t xml:space="preserve"> </w:t>
      </w:r>
      <w:r w:rsidRPr="00B77826">
        <w:rPr>
          <w:rFonts w:ascii="ITC Avant Garde" w:hAnsi="ITC Avant Garde"/>
          <w:spacing w:val="-1"/>
          <w:lang w:val="es-MX"/>
        </w:rPr>
        <w:t>24</w:t>
      </w:r>
      <w:r w:rsidRPr="00B77826">
        <w:rPr>
          <w:rFonts w:ascii="ITC Avant Garde" w:hAnsi="ITC Avant Garde"/>
          <w:spacing w:val="31"/>
          <w:lang w:val="es-MX"/>
        </w:rPr>
        <w:t xml:space="preserve"> </w:t>
      </w:r>
      <w:r w:rsidRPr="00B77826">
        <w:rPr>
          <w:rFonts w:ascii="ITC Avant Garde" w:hAnsi="ITC Avant Garde"/>
          <w:spacing w:val="-1"/>
          <w:lang w:val="es-MX"/>
        </w:rPr>
        <w:t>(veinticuatro)</w:t>
      </w:r>
      <w:r w:rsidRPr="00B77826">
        <w:rPr>
          <w:rFonts w:ascii="ITC Avant Garde" w:hAnsi="ITC Avant Garde"/>
          <w:spacing w:val="28"/>
          <w:lang w:val="es-MX"/>
        </w:rPr>
        <w:t xml:space="preserve"> </w:t>
      </w:r>
      <w:r w:rsidRPr="00B77826">
        <w:rPr>
          <w:rFonts w:ascii="ITC Avant Garde" w:hAnsi="ITC Avant Garde"/>
          <w:spacing w:val="-1"/>
          <w:lang w:val="es-MX"/>
        </w:rPr>
        <w:t>horas</w:t>
      </w:r>
      <w:r w:rsidRPr="00B77826">
        <w:rPr>
          <w:rFonts w:ascii="ITC Avant Garde" w:hAnsi="ITC Avant Garde"/>
          <w:spacing w:val="30"/>
          <w:lang w:val="es-MX"/>
        </w:rPr>
        <w:t xml:space="preserve"> </w:t>
      </w:r>
      <w:r w:rsidRPr="00B77826">
        <w:rPr>
          <w:rFonts w:ascii="ITC Avant Garde" w:hAnsi="ITC Avant Garde"/>
          <w:spacing w:val="-1"/>
          <w:lang w:val="es-MX"/>
        </w:rPr>
        <w:t>hábiles</w:t>
      </w:r>
      <w:r w:rsidRPr="00B77826">
        <w:rPr>
          <w:rFonts w:ascii="ITC Avant Garde" w:hAnsi="ITC Avant Garde"/>
          <w:spacing w:val="31"/>
          <w:lang w:val="es-MX"/>
        </w:rPr>
        <w:t xml:space="preserve"> </w:t>
      </w:r>
      <w:r w:rsidRPr="00B77826">
        <w:rPr>
          <w:rFonts w:ascii="ITC Avant Garde" w:hAnsi="ITC Avant Garde"/>
          <w:spacing w:val="-1"/>
          <w:lang w:val="es-MX"/>
        </w:rPr>
        <w:t>siguientes</w:t>
      </w:r>
      <w:r w:rsidRPr="00B77826">
        <w:rPr>
          <w:rFonts w:ascii="ITC Avant Garde" w:hAnsi="ITC Avant Garde"/>
          <w:spacing w:val="28"/>
          <w:lang w:val="es-MX"/>
        </w:rPr>
        <w:t xml:space="preserve"> </w:t>
      </w:r>
      <w:r w:rsidRPr="00B77826">
        <w:rPr>
          <w:rFonts w:ascii="ITC Avant Garde" w:hAnsi="ITC Avant Garde"/>
          <w:lang w:val="es-MX"/>
        </w:rPr>
        <w:t>a</w:t>
      </w:r>
      <w:r w:rsidRPr="00B77826">
        <w:rPr>
          <w:rFonts w:ascii="ITC Avant Garde" w:hAnsi="ITC Avant Garde"/>
          <w:spacing w:val="30"/>
          <w:lang w:val="es-MX"/>
        </w:rPr>
        <w:t xml:space="preserve"> </w:t>
      </w:r>
      <w:r w:rsidRPr="00B77826">
        <w:rPr>
          <w:rFonts w:ascii="ITC Avant Garde" w:hAnsi="ITC Avant Garde"/>
          <w:lang w:val="es-MX"/>
        </w:rPr>
        <w:t>la</w:t>
      </w:r>
      <w:r w:rsidRPr="00B77826">
        <w:rPr>
          <w:rFonts w:ascii="ITC Avant Garde" w:hAnsi="ITC Avant Garde"/>
          <w:spacing w:val="31"/>
          <w:lang w:val="es-MX"/>
        </w:rPr>
        <w:t xml:space="preserve"> </w:t>
      </w:r>
      <w:r w:rsidRPr="00B77826">
        <w:rPr>
          <w:rFonts w:ascii="ITC Avant Garde" w:hAnsi="ITC Avant Garde"/>
          <w:spacing w:val="-1"/>
          <w:lang w:val="es-MX"/>
        </w:rPr>
        <w:t>recepción</w:t>
      </w:r>
      <w:r w:rsidRPr="00B77826">
        <w:rPr>
          <w:rFonts w:ascii="ITC Avant Garde" w:hAnsi="ITC Avant Garde"/>
          <w:spacing w:val="29"/>
          <w:lang w:val="es-MX"/>
        </w:rPr>
        <w:t xml:space="preserve"> </w:t>
      </w:r>
      <w:r w:rsidRPr="00B77826">
        <w:rPr>
          <w:rFonts w:ascii="ITC Avant Garde" w:hAnsi="ITC Avant Garde"/>
          <w:spacing w:val="-1"/>
          <w:lang w:val="es-MX"/>
        </w:rPr>
        <w:t>de</w:t>
      </w:r>
      <w:r w:rsidRPr="00B77826">
        <w:rPr>
          <w:rFonts w:ascii="ITC Avant Garde" w:hAnsi="ITC Avant Garde"/>
          <w:spacing w:val="30"/>
          <w:lang w:val="es-MX"/>
        </w:rPr>
        <w:t xml:space="preserve"> </w:t>
      </w:r>
      <w:r w:rsidRPr="00B77826">
        <w:rPr>
          <w:rFonts w:ascii="ITC Avant Garde" w:hAnsi="ITC Avant Garde"/>
          <w:spacing w:val="-1"/>
          <w:lang w:val="es-MX"/>
        </w:rPr>
        <w:t>la</w:t>
      </w:r>
      <w:r w:rsidRPr="00B77826">
        <w:rPr>
          <w:rFonts w:ascii="ITC Avant Garde" w:hAnsi="ITC Avant Garde"/>
          <w:spacing w:val="30"/>
          <w:lang w:val="es-MX"/>
        </w:rPr>
        <w:t xml:space="preserve"> </w:t>
      </w:r>
      <w:r w:rsidRPr="00B77826">
        <w:rPr>
          <w:rFonts w:ascii="ITC Avant Garde" w:hAnsi="ITC Avant Garde"/>
          <w:spacing w:val="-1"/>
          <w:lang w:val="es-MX"/>
        </w:rPr>
        <w:t>Solicitud</w:t>
      </w:r>
      <w:r w:rsidRPr="00B77826">
        <w:rPr>
          <w:rFonts w:ascii="ITC Avant Garde" w:hAnsi="ITC Avant Garde"/>
          <w:spacing w:val="29"/>
          <w:lang w:val="es-MX"/>
        </w:rPr>
        <w:t xml:space="preserve"> </w:t>
      </w:r>
      <w:r w:rsidRPr="00B77826">
        <w:rPr>
          <w:rFonts w:ascii="ITC Avant Garde" w:hAnsi="ITC Avant Garde"/>
          <w:spacing w:val="-1"/>
          <w:lang w:val="es-MX"/>
        </w:rPr>
        <w:t>de</w:t>
      </w:r>
      <w:r w:rsidRPr="00B77826">
        <w:rPr>
          <w:rFonts w:ascii="ITC Avant Garde" w:hAnsi="ITC Avant Garde"/>
          <w:spacing w:val="56"/>
          <w:lang w:val="es-MX"/>
        </w:rPr>
        <w:t xml:space="preserve"> </w:t>
      </w:r>
      <w:r w:rsidRPr="00B77826">
        <w:rPr>
          <w:rFonts w:ascii="ITC Avant Garde" w:hAnsi="ITC Avant Garde"/>
          <w:spacing w:val="-1"/>
          <w:lang w:val="es-MX"/>
        </w:rPr>
        <w:t>Acceso</w:t>
      </w:r>
      <w:r w:rsidRPr="00B77826">
        <w:rPr>
          <w:rFonts w:ascii="ITC Avant Garde" w:hAnsi="ITC Avant Garde"/>
          <w:spacing w:val="-2"/>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w:t>
      </w:r>
      <w:r w:rsidRPr="00B77826">
        <w:rPr>
          <w:rFonts w:ascii="ITC Avant Garde" w:hAnsi="ITC Avant Garde"/>
          <w:lang w:val="es-MX"/>
        </w:rPr>
        <w:t>Sitio.</w:t>
      </w:r>
    </w:p>
    <w:p w14:paraId="2EA9CFF8" w14:textId="77777777" w:rsidR="00A81F4C" w:rsidRDefault="00A81F4C" w:rsidP="000F218E">
      <w:pPr>
        <w:pStyle w:val="Textoindependiente"/>
        <w:widowControl w:val="0"/>
        <w:numPr>
          <w:ilvl w:val="1"/>
          <w:numId w:val="88"/>
        </w:numPr>
        <w:tabs>
          <w:tab w:val="left" w:pos="892"/>
        </w:tabs>
        <w:spacing w:before="360" w:after="0" w:line="276" w:lineRule="auto"/>
        <w:ind w:left="891" w:right="106"/>
        <w:jc w:val="both"/>
        <w:rPr>
          <w:rFonts w:ascii="ITC Avant Garde" w:hAnsi="ITC Avant Garde"/>
          <w:lang w:val="es-MX"/>
        </w:rPr>
      </w:pPr>
      <w:r w:rsidRPr="00B77826">
        <w:rPr>
          <w:rFonts w:ascii="ITC Avant Garde" w:hAnsi="ITC Avant Garde"/>
          <w:spacing w:val="-1"/>
          <w:lang w:val="es-MX"/>
        </w:rPr>
        <w:t>Telcel</w:t>
      </w:r>
      <w:r w:rsidRPr="00B77826">
        <w:rPr>
          <w:rFonts w:ascii="ITC Avant Garde" w:hAnsi="ITC Avant Garde"/>
          <w:spacing w:val="27"/>
          <w:lang w:val="es-MX"/>
        </w:rPr>
        <w:t xml:space="preserve"> </w:t>
      </w:r>
      <w:r w:rsidRPr="00B77826">
        <w:rPr>
          <w:rFonts w:ascii="ITC Avant Garde" w:hAnsi="ITC Avant Garde"/>
          <w:spacing w:val="-1"/>
          <w:lang w:val="es-MX"/>
        </w:rPr>
        <w:t>deberá</w:t>
      </w:r>
      <w:r w:rsidRPr="00B77826">
        <w:rPr>
          <w:rFonts w:ascii="ITC Avant Garde" w:hAnsi="ITC Avant Garde"/>
          <w:spacing w:val="22"/>
          <w:lang w:val="es-MX"/>
        </w:rPr>
        <w:t xml:space="preserve"> </w:t>
      </w:r>
      <w:r w:rsidRPr="00B77826">
        <w:rPr>
          <w:rFonts w:ascii="ITC Avant Garde" w:hAnsi="ITC Avant Garde"/>
          <w:spacing w:val="-1"/>
          <w:lang w:val="es-MX"/>
        </w:rPr>
        <w:t>verificar</w:t>
      </w:r>
      <w:r w:rsidRPr="00B77826">
        <w:rPr>
          <w:rFonts w:ascii="ITC Avant Garde" w:hAnsi="ITC Avant Garde"/>
          <w:spacing w:val="25"/>
          <w:lang w:val="es-MX"/>
        </w:rPr>
        <w:t xml:space="preserve"> </w:t>
      </w:r>
      <w:r w:rsidRPr="00B77826">
        <w:rPr>
          <w:rFonts w:ascii="ITC Avant Garde" w:hAnsi="ITC Avant Garde"/>
          <w:spacing w:val="-1"/>
          <w:lang w:val="es-MX"/>
        </w:rPr>
        <w:t>que</w:t>
      </w:r>
      <w:r w:rsidRPr="00B77826">
        <w:rPr>
          <w:rFonts w:ascii="ITC Avant Garde" w:hAnsi="ITC Avant Garde"/>
          <w:spacing w:val="26"/>
          <w:lang w:val="es-MX"/>
        </w:rPr>
        <w:t xml:space="preserve"> </w:t>
      </w:r>
      <w:r w:rsidRPr="00B77826">
        <w:rPr>
          <w:rFonts w:ascii="ITC Avant Garde" w:hAnsi="ITC Avant Garde"/>
          <w:lang w:val="es-MX"/>
        </w:rPr>
        <w:t>no</w:t>
      </w:r>
      <w:r w:rsidRPr="00B77826">
        <w:rPr>
          <w:rFonts w:ascii="ITC Avant Garde" w:hAnsi="ITC Avant Garde"/>
          <w:spacing w:val="22"/>
          <w:lang w:val="es-MX"/>
        </w:rPr>
        <w:t xml:space="preserve"> </w:t>
      </w:r>
      <w:r w:rsidRPr="00B77826">
        <w:rPr>
          <w:rFonts w:ascii="ITC Avant Garde" w:hAnsi="ITC Avant Garde"/>
          <w:spacing w:val="-1"/>
          <w:lang w:val="es-MX"/>
        </w:rPr>
        <w:t>existan</w:t>
      </w:r>
      <w:r w:rsidRPr="00B77826">
        <w:rPr>
          <w:rFonts w:ascii="ITC Avant Garde" w:hAnsi="ITC Avant Garde"/>
          <w:spacing w:val="23"/>
          <w:lang w:val="es-MX"/>
        </w:rPr>
        <w:t xml:space="preserve"> </w:t>
      </w:r>
      <w:r w:rsidRPr="00B77826">
        <w:rPr>
          <w:rFonts w:ascii="ITC Avant Garde" w:hAnsi="ITC Avant Garde"/>
          <w:spacing w:val="-1"/>
          <w:lang w:val="es-MX"/>
        </w:rPr>
        <w:t>otras</w:t>
      </w:r>
      <w:r w:rsidRPr="00B77826">
        <w:rPr>
          <w:rFonts w:ascii="ITC Avant Garde" w:hAnsi="ITC Avant Garde"/>
          <w:spacing w:val="24"/>
          <w:lang w:val="es-MX"/>
        </w:rPr>
        <w:t xml:space="preserve"> </w:t>
      </w:r>
      <w:r w:rsidRPr="00B77826">
        <w:rPr>
          <w:rFonts w:ascii="ITC Avant Garde" w:hAnsi="ITC Avant Garde"/>
          <w:spacing w:val="-1"/>
          <w:lang w:val="es-MX"/>
        </w:rPr>
        <w:t>actividades</w:t>
      </w:r>
      <w:r w:rsidRPr="00B77826">
        <w:rPr>
          <w:rFonts w:ascii="ITC Avant Garde" w:hAnsi="ITC Avant Garde"/>
          <w:spacing w:val="25"/>
          <w:lang w:val="es-MX"/>
        </w:rPr>
        <w:t xml:space="preserve"> </w:t>
      </w:r>
      <w:r w:rsidRPr="00B77826">
        <w:rPr>
          <w:rFonts w:ascii="ITC Avant Garde" w:hAnsi="ITC Avant Garde"/>
          <w:lang w:val="es-MX"/>
        </w:rPr>
        <w:t>en</w:t>
      </w:r>
      <w:r w:rsidRPr="00B77826">
        <w:rPr>
          <w:rFonts w:ascii="ITC Avant Garde" w:hAnsi="ITC Avant Garde"/>
          <w:spacing w:val="26"/>
          <w:lang w:val="es-MX"/>
        </w:rPr>
        <w:t xml:space="preserve"> </w:t>
      </w:r>
      <w:r w:rsidRPr="00B77826">
        <w:rPr>
          <w:rFonts w:ascii="ITC Avant Garde" w:hAnsi="ITC Avant Garde"/>
          <w:spacing w:val="-1"/>
          <w:lang w:val="es-MX"/>
        </w:rPr>
        <w:t>curso</w:t>
      </w:r>
      <w:r w:rsidRPr="00B77826">
        <w:rPr>
          <w:rFonts w:ascii="ITC Avant Garde" w:hAnsi="ITC Avant Garde"/>
          <w:spacing w:val="25"/>
          <w:lang w:val="es-MX"/>
        </w:rPr>
        <w:t xml:space="preserve"> </w:t>
      </w:r>
      <w:r w:rsidRPr="00B77826">
        <w:rPr>
          <w:rFonts w:ascii="ITC Avant Garde" w:hAnsi="ITC Avant Garde"/>
          <w:lang w:val="es-MX"/>
        </w:rPr>
        <w:t>o</w:t>
      </w:r>
      <w:r w:rsidRPr="00B77826">
        <w:rPr>
          <w:rFonts w:ascii="ITC Avant Garde" w:hAnsi="ITC Avant Garde"/>
          <w:spacing w:val="39"/>
          <w:lang w:val="es-MX"/>
        </w:rPr>
        <w:t xml:space="preserve"> </w:t>
      </w:r>
      <w:r w:rsidRPr="00B77826">
        <w:rPr>
          <w:rFonts w:ascii="ITC Avant Garde" w:hAnsi="ITC Avant Garde"/>
          <w:spacing w:val="-1"/>
          <w:lang w:val="es-MX"/>
        </w:rPr>
        <w:t>contingencias</w:t>
      </w:r>
      <w:r w:rsidRPr="00B77826">
        <w:rPr>
          <w:rFonts w:ascii="ITC Avant Garde" w:hAnsi="ITC Avant Garde"/>
          <w:spacing w:val="6"/>
          <w:lang w:val="es-MX"/>
        </w:rPr>
        <w:t xml:space="preserve"> </w:t>
      </w:r>
      <w:r w:rsidRPr="00B77826">
        <w:rPr>
          <w:rFonts w:ascii="ITC Avant Garde" w:hAnsi="ITC Avant Garde"/>
          <w:spacing w:val="-1"/>
          <w:lang w:val="es-MX"/>
        </w:rPr>
        <w:t>que</w:t>
      </w:r>
      <w:r w:rsidRPr="00B77826">
        <w:rPr>
          <w:rFonts w:ascii="ITC Avant Garde" w:hAnsi="ITC Avant Garde"/>
          <w:spacing w:val="4"/>
          <w:lang w:val="es-MX"/>
        </w:rPr>
        <w:t xml:space="preserve"> </w:t>
      </w:r>
      <w:r w:rsidRPr="00B77826">
        <w:rPr>
          <w:rFonts w:ascii="ITC Avant Garde" w:hAnsi="ITC Avant Garde"/>
          <w:spacing w:val="-1"/>
          <w:lang w:val="es-MX"/>
        </w:rPr>
        <w:t>puedan</w:t>
      </w:r>
      <w:r w:rsidRPr="00B77826">
        <w:rPr>
          <w:rFonts w:ascii="ITC Avant Garde" w:hAnsi="ITC Avant Garde"/>
          <w:spacing w:val="3"/>
          <w:lang w:val="es-MX"/>
        </w:rPr>
        <w:t xml:space="preserve"> </w:t>
      </w:r>
      <w:r w:rsidRPr="00B77826">
        <w:rPr>
          <w:rFonts w:ascii="ITC Avant Garde" w:hAnsi="ITC Avant Garde"/>
          <w:spacing w:val="-1"/>
          <w:lang w:val="es-MX"/>
        </w:rPr>
        <w:t>interferir</w:t>
      </w:r>
      <w:r w:rsidRPr="00B77826">
        <w:rPr>
          <w:rFonts w:ascii="ITC Avant Garde" w:hAnsi="ITC Avant Garde"/>
          <w:spacing w:val="4"/>
          <w:lang w:val="es-MX"/>
        </w:rPr>
        <w:t xml:space="preserve"> </w:t>
      </w:r>
      <w:r w:rsidRPr="00B77826">
        <w:rPr>
          <w:rFonts w:ascii="ITC Avant Garde" w:hAnsi="ITC Avant Garde"/>
          <w:lang w:val="es-MX"/>
        </w:rPr>
        <w:t>o</w:t>
      </w:r>
      <w:r w:rsidRPr="00B77826">
        <w:rPr>
          <w:rFonts w:ascii="ITC Avant Garde" w:hAnsi="ITC Avant Garde"/>
          <w:spacing w:val="3"/>
          <w:lang w:val="es-MX"/>
        </w:rPr>
        <w:t xml:space="preserve"> </w:t>
      </w:r>
      <w:r w:rsidRPr="00B77826">
        <w:rPr>
          <w:rFonts w:ascii="ITC Avant Garde" w:hAnsi="ITC Avant Garde"/>
          <w:spacing w:val="-1"/>
          <w:lang w:val="es-MX"/>
        </w:rPr>
        <w:t>imposibilitar</w:t>
      </w:r>
      <w:r w:rsidRPr="00B77826">
        <w:rPr>
          <w:rFonts w:ascii="ITC Avant Garde" w:hAnsi="ITC Avant Garde"/>
          <w:spacing w:val="6"/>
          <w:lang w:val="es-MX"/>
        </w:rPr>
        <w:t xml:space="preserve"> </w:t>
      </w:r>
      <w:r w:rsidRPr="00B77826">
        <w:rPr>
          <w:rFonts w:ascii="ITC Avant Garde" w:hAnsi="ITC Avant Garde"/>
          <w:spacing w:val="-1"/>
          <w:lang w:val="es-MX"/>
        </w:rPr>
        <w:t>el</w:t>
      </w:r>
      <w:r w:rsidRPr="00B77826">
        <w:rPr>
          <w:rFonts w:ascii="ITC Avant Garde" w:hAnsi="ITC Avant Garde"/>
          <w:spacing w:val="4"/>
          <w:lang w:val="es-MX"/>
        </w:rPr>
        <w:t xml:space="preserve"> </w:t>
      </w:r>
      <w:r w:rsidRPr="00B77826">
        <w:rPr>
          <w:rFonts w:ascii="ITC Avant Garde" w:hAnsi="ITC Avant Garde"/>
          <w:spacing w:val="-1"/>
          <w:lang w:val="es-MX"/>
        </w:rPr>
        <w:t>acceso</w:t>
      </w:r>
      <w:r w:rsidRPr="00B77826">
        <w:rPr>
          <w:rFonts w:ascii="ITC Avant Garde" w:hAnsi="ITC Avant Garde"/>
          <w:spacing w:val="4"/>
          <w:lang w:val="es-MX"/>
        </w:rPr>
        <w:t xml:space="preserve"> </w:t>
      </w:r>
      <w:r w:rsidRPr="00B77826">
        <w:rPr>
          <w:rFonts w:ascii="ITC Avant Garde" w:hAnsi="ITC Avant Garde"/>
          <w:spacing w:val="-1"/>
          <w:lang w:val="es-MX"/>
        </w:rPr>
        <w:t>al</w:t>
      </w:r>
      <w:r w:rsidRPr="00B77826">
        <w:rPr>
          <w:rFonts w:ascii="ITC Avant Garde" w:hAnsi="ITC Avant Garde"/>
          <w:spacing w:val="4"/>
          <w:lang w:val="es-MX"/>
        </w:rPr>
        <w:t xml:space="preserve"> </w:t>
      </w:r>
      <w:r w:rsidRPr="00B77826">
        <w:rPr>
          <w:rFonts w:ascii="ITC Avant Garde" w:hAnsi="ITC Avant Garde"/>
          <w:spacing w:val="-1"/>
          <w:lang w:val="es-MX"/>
        </w:rPr>
        <w:t>Sitio</w:t>
      </w:r>
      <w:r w:rsidRPr="00B77826">
        <w:rPr>
          <w:rFonts w:ascii="ITC Avant Garde" w:hAnsi="ITC Avant Garde"/>
          <w:lang w:val="es-MX"/>
        </w:rPr>
        <w:t xml:space="preserve"> en</w:t>
      </w:r>
      <w:r w:rsidRPr="00B77826">
        <w:rPr>
          <w:rFonts w:ascii="ITC Avant Garde" w:hAnsi="ITC Avant Garde"/>
          <w:spacing w:val="3"/>
          <w:lang w:val="es-MX"/>
        </w:rPr>
        <w:t xml:space="preserve"> </w:t>
      </w:r>
      <w:r w:rsidRPr="00B77826">
        <w:rPr>
          <w:rFonts w:ascii="ITC Avant Garde" w:hAnsi="ITC Avant Garde"/>
          <w:lang w:val="es-MX"/>
        </w:rPr>
        <w:t>la</w:t>
      </w:r>
      <w:r w:rsidRPr="00B77826">
        <w:rPr>
          <w:rFonts w:ascii="ITC Avant Garde" w:hAnsi="ITC Avant Garde"/>
          <w:spacing w:val="3"/>
          <w:lang w:val="es-MX"/>
        </w:rPr>
        <w:t xml:space="preserve"> </w:t>
      </w:r>
      <w:r w:rsidRPr="00B77826">
        <w:rPr>
          <w:rFonts w:ascii="ITC Avant Garde" w:hAnsi="ITC Avant Garde"/>
          <w:spacing w:val="-1"/>
          <w:lang w:val="es-MX"/>
        </w:rPr>
        <w:t>fecha</w:t>
      </w:r>
      <w:r w:rsidRPr="00B77826">
        <w:rPr>
          <w:rFonts w:ascii="ITC Avant Garde" w:hAnsi="ITC Avant Garde"/>
          <w:spacing w:val="43"/>
          <w:lang w:val="es-MX"/>
        </w:rPr>
        <w:t xml:space="preserve"> </w:t>
      </w:r>
      <w:r w:rsidRPr="00B77826">
        <w:rPr>
          <w:rFonts w:ascii="ITC Avant Garde" w:hAnsi="ITC Avant Garde"/>
          <w:spacing w:val="-1"/>
          <w:lang w:val="es-MX"/>
        </w:rPr>
        <w:t>solicitada</w:t>
      </w:r>
      <w:r w:rsidRPr="00B77826">
        <w:rPr>
          <w:rFonts w:ascii="ITC Avant Garde" w:hAnsi="ITC Avant Garde"/>
          <w:spacing w:val="11"/>
          <w:lang w:val="es-MX"/>
        </w:rPr>
        <w:t xml:space="preserve"> </w:t>
      </w:r>
      <w:r w:rsidRPr="00B77826">
        <w:rPr>
          <w:rFonts w:ascii="ITC Avant Garde" w:hAnsi="ITC Avant Garde"/>
          <w:spacing w:val="-1"/>
          <w:lang w:val="es-MX"/>
        </w:rPr>
        <w:t>por</w:t>
      </w:r>
      <w:r w:rsidRPr="00B77826">
        <w:rPr>
          <w:rFonts w:ascii="ITC Avant Garde" w:hAnsi="ITC Avant Garde"/>
          <w:spacing w:val="11"/>
          <w:lang w:val="es-MX"/>
        </w:rPr>
        <w:t xml:space="preserve"> </w:t>
      </w:r>
      <w:r w:rsidRPr="00B77826">
        <w:rPr>
          <w:rFonts w:ascii="ITC Avant Garde" w:hAnsi="ITC Avant Garde"/>
          <w:lang w:val="es-MX"/>
        </w:rPr>
        <w:t>el</w:t>
      </w:r>
      <w:r w:rsidRPr="00B77826">
        <w:rPr>
          <w:rFonts w:ascii="ITC Avant Garde" w:hAnsi="ITC Avant Garde"/>
          <w:spacing w:val="12"/>
          <w:lang w:val="es-MX"/>
        </w:rPr>
        <w:t xml:space="preserve"> </w:t>
      </w:r>
      <w:r w:rsidRPr="00B77826">
        <w:rPr>
          <w:rFonts w:ascii="ITC Avant Garde" w:hAnsi="ITC Avant Garde"/>
          <w:spacing w:val="-1"/>
          <w:lang w:val="es-MX"/>
        </w:rPr>
        <w:t>personal</w:t>
      </w:r>
      <w:r w:rsidRPr="00B77826">
        <w:rPr>
          <w:rFonts w:ascii="ITC Avant Garde" w:hAnsi="ITC Avant Garde"/>
          <w:spacing w:val="12"/>
          <w:lang w:val="es-MX"/>
        </w:rPr>
        <w:t xml:space="preserve"> </w:t>
      </w:r>
      <w:r w:rsidRPr="00B77826">
        <w:rPr>
          <w:rFonts w:ascii="ITC Avant Garde" w:hAnsi="ITC Avant Garde"/>
          <w:spacing w:val="-1"/>
          <w:lang w:val="es-MX"/>
        </w:rPr>
        <w:t>del</w:t>
      </w:r>
      <w:r w:rsidRPr="00B77826">
        <w:rPr>
          <w:rFonts w:ascii="ITC Avant Garde" w:hAnsi="ITC Avant Garde"/>
          <w:spacing w:val="14"/>
          <w:lang w:val="es-MX"/>
        </w:rPr>
        <w:t xml:space="preserve"> </w:t>
      </w:r>
      <w:r w:rsidRPr="00B77826">
        <w:rPr>
          <w:rFonts w:ascii="ITC Avant Garde" w:hAnsi="ITC Avant Garde"/>
          <w:spacing w:val="-1"/>
          <w:lang w:val="es-MX"/>
        </w:rPr>
        <w:t>Concesionario.</w:t>
      </w:r>
      <w:r w:rsidRPr="00B77826">
        <w:rPr>
          <w:rFonts w:ascii="ITC Avant Garde" w:hAnsi="ITC Avant Garde"/>
          <w:spacing w:val="9"/>
          <w:lang w:val="es-MX"/>
        </w:rPr>
        <w:t xml:space="preserve"> </w:t>
      </w:r>
      <w:r w:rsidRPr="00B77826">
        <w:rPr>
          <w:rFonts w:ascii="ITC Avant Garde" w:hAnsi="ITC Avant Garde"/>
          <w:spacing w:val="-1"/>
          <w:lang w:val="es-MX"/>
        </w:rPr>
        <w:t>De</w:t>
      </w:r>
      <w:r w:rsidRPr="00B77826">
        <w:rPr>
          <w:rFonts w:ascii="ITC Avant Garde" w:hAnsi="ITC Avant Garde"/>
          <w:spacing w:val="13"/>
          <w:lang w:val="es-MX"/>
        </w:rPr>
        <w:t xml:space="preserve"> </w:t>
      </w:r>
      <w:r w:rsidRPr="00B77826">
        <w:rPr>
          <w:rFonts w:ascii="ITC Avant Garde" w:hAnsi="ITC Avant Garde"/>
          <w:spacing w:val="-1"/>
          <w:lang w:val="es-MX"/>
        </w:rPr>
        <w:t>ser</w:t>
      </w:r>
      <w:r w:rsidRPr="00B77826">
        <w:rPr>
          <w:rFonts w:ascii="ITC Avant Garde" w:hAnsi="ITC Avant Garde"/>
          <w:spacing w:val="11"/>
          <w:lang w:val="es-MX"/>
        </w:rPr>
        <w:t xml:space="preserve"> </w:t>
      </w:r>
      <w:r w:rsidRPr="00B77826">
        <w:rPr>
          <w:rFonts w:ascii="ITC Avant Garde" w:hAnsi="ITC Avant Garde"/>
          <w:lang w:val="es-MX"/>
        </w:rPr>
        <w:t>el</w:t>
      </w:r>
      <w:r w:rsidRPr="00B77826">
        <w:rPr>
          <w:rFonts w:ascii="ITC Avant Garde" w:hAnsi="ITC Avant Garde"/>
          <w:spacing w:val="12"/>
          <w:lang w:val="es-MX"/>
        </w:rPr>
        <w:t xml:space="preserve"> </w:t>
      </w:r>
      <w:r w:rsidRPr="00B77826">
        <w:rPr>
          <w:rFonts w:ascii="ITC Avant Garde" w:hAnsi="ITC Avant Garde"/>
          <w:lang w:val="es-MX"/>
        </w:rPr>
        <w:t>caso,</w:t>
      </w:r>
      <w:r w:rsidRPr="00B77826">
        <w:rPr>
          <w:rFonts w:ascii="ITC Avant Garde" w:hAnsi="ITC Avant Garde"/>
          <w:spacing w:val="12"/>
          <w:lang w:val="es-MX"/>
        </w:rPr>
        <w:t xml:space="preserve"> </w:t>
      </w:r>
      <w:r w:rsidRPr="00B77826">
        <w:rPr>
          <w:rFonts w:ascii="ITC Avant Garde" w:hAnsi="ITC Avant Garde"/>
          <w:spacing w:val="-1"/>
          <w:lang w:val="es-MX"/>
        </w:rPr>
        <w:t>Telcel</w:t>
      </w:r>
      <w:r w:rsidRPr="00B77826">
        <w:rPr>
          <w:rFonts w:ascii="ITC Avant Garde" w:hAnsi="ITC Avant Garde"/>
          <w:spacing w:val="13"/>
          <w:lang w:val="es-MX"/>
        </w:rPr>
        <w:t xml:space="preserve"> </w:t>
      </w:r>
      <w:r w:rsidRPr="00B77826">
        <w:rPr>
          <w:rFonts w:ascii="ITC Avant Garde" w:hAnsi="ITC Avant Garde"/>
          <w:spacing w:val="-1"/>
          <w:lang w:val="es-MX"/>
        </w:rPr>
        <w:t>comunicará</w:t>
      </w:r>
      <w:r w:rsidRPr="00B77826">
        <w:rPr>
          <w:rFonts w:ascii="ITC Avant Garde" w:hAnsi="ITC Avant Garde"/>
          <w:spacing w:val="39"/>
          <w:lang w:val="es-MX"/>
        </w:rPr>
        <w:t xml:space="preserve"> </w:t>
      </w:r>
      <w:r w:rsidRPr="00B77826">
        <w:rPr>
          <w:rFonts w:ascii="ITC Avant Garde" w:hAnsi="ITC Avant Garde"/>
          <w:lang w:val="es-MX"/>
        </w:rPr>
        <w:t>lo</w:t>
      </w:r>
      <w:r w:rsidRPr="00B77826">
        <w:rPr>
          <w:rFonts w:ascii="ITC Avant Garde" w:hAnsi="ITC Avant Garde"/>
          <w:spacing w:val="40"/>
          <w:lang w:val="es-MX"/>
        </w:rPr>
        <w:t xml:space="preserve"> </w:t>
      </w:r>
      <w:r w:rsidRPr="00B77826">
        <w:rPr>
          <w:rFonts w:ascii="ITC Avant Garde" w:hAnsi="ITC Avant Garde"/>
          <w:spacing w:val="-1"/>
          <w:lang w:val="es-MX"/>
        </w:rPr>
        <w:t>conducente</w:t>
      </w:r>
      <w:r w:rsidRPr="00B77826">
        <w:rPr>
          <w:rFonts w:ascii="ITC Avant Garde" w:hAnsi="ITC Avant Garde"/>
          <w:spacing w:val="42"/>
          <w:lang w:val="es-MX"/>
        </w:rPr>
        <w:t xml:space="preserve"> </w:t>
      </w:r>
      <w:r w:rsidRPr="00B77826">
        <w:rPr>
          <w:rFonts w:ascii="ITC Avant Garde" w:hAnsi="ITC Avant Garde"/>
          <w:spacing w:val="-1"/>
          <w:lang w:val="es-MX"/>
        </w:rPr>
        <w:t>al</w:t>
      </w:r>
      <w:r w:rsidRPr="00B77826">
        <w:rPr>
          <w:rFonts w:ascii="ITC Avant Garde" w:hAnsi="ITC Avant Garde"/>
          <w:spacing w:val="43"/>
          <w:lang w:val="es-MX"/>
        </w:rPr>
        <w:t xml:space="preserve"> </w:t>
      </w:r>
      <w:r w:rsidRPr="00B77826">
        <w:rPr>
          <w:rFonts w:ascii="ITC Avant Garde" w:hAnsi="ITC Avant Garde"/>
          <w:spacing w:val="-1"/>
          <w:lang w:val="es-MX"/>
        </w:rPr>
        <w:t>Concesionario</w:t>
      </w:r>
      <w:r w:rsidRPr="00B77826">
        <w:rPr>
          <w:rFonts w:ascii="ITC Avant Garde" w:hAnsi="ITC Avant Garde"/>
          <w:spacing w:val="41"/>
          <w:lang w:val="es-MX"/>
        </w:rPr>
        <w:t xml:space="preserve"> </w:t>
      </w:r>
      <w:r w:rsidRPr="00B77826">
        <w:rPr>
          <w:rFonts w:ascii="ITC Avant Garde" w:hAnsi="ITC Avant Garde"/>
          <w:spacing w:val="-1"/>
          <w:lang w:val="es-MX"/>
        </w:rPr>
        <w:t>mediante</w:t>
      </w:r>
      <w:r w:rsidRPr="00B77826">
        <w:rPr>
          <w:rFonts w:ascii="ITC Avant Garde" w:hAnsi="ITC Avant Garde"/>
          <w:spacing w:val="43"/>
          <w:lang w:val="es-MX"/>
        </w:rPr>
        <w:t xml:space="preserve"> </w:t>
      </w:r>
      <w:r w:rsidRPr="00B77826">
        <w:rPr>
          <w:rFonts w:ascii="ITC Avant Garde" w:hAnsi="ITC Avant Garde"/>
          <w:lang w:val="es-MX"/>
        </w:rPr>
        <w:t>el</w:t>
      </w:r>
      <w:r w:rsidRPr="00B77826">
        <w:rPr>
          <w:rFonts w:ascii="ITC Avant Garde" w:hAnsi="ITC Avant Garde"/>
          <w:spacing w:val="41"/>
          <w:lang w:val="es-MX"/>
        </w:rPr>
        <w:t xml:space="preserve"> </w:t>
      </w:r>
      <w:r w:rsidRPr="00B77826">
        <w:rPr>
          <w:rFonts w:ascii="ITC Avant Garde" w:hAnsi="ITC Avant Garde"/>
          <w:lang w:val="es-MX"/>
        </w:rPr>
        <w:t>SEG,</w:t>
      </w:r>
      <w:r w:rsidRPr="00B77826">
        <w:rPr>
          <w:rFonts w:ascii="ITC Avant Garde" w:hAnsi="ITC Avant Garde"/>
          <w:spacing w:val="38"/>
          <w:lang w:val="es-MX"/>
        </w:rPr>
        <w:t xml:space="preserve"> </w:t>
      </w:r>
      <w:r w:rsidRPr="00B77826">
        <w:rPr>
          <w:rFonts w:ascii="ITC Avant Garde" w:hAnsi="ITC Avant Garde"/>
          <w:spacing w:val="-1"/>
          <w:lang w:val="es-MX"/>
        </w:rPr>
        <w:t>indicándole</w:t>
      </w:r>
      <w:r w:rsidRPr="00B77826">
        <w:rPr>
          <w:rFonts w:ascii="ITC Avant Garde" w:hAnsi="ITC Avant Garde"/>
          <w:spacing w:val="42"/>
          <w:lang w:val="es-MX"/>
        </w:rPr>
        <w:t xml:space="preserve"> </w:t>
      </w:r>
      <w:r w:rsidRPr="00B77826">
        <w:rPr>
          <w:rFonts w:ascii="ITC Avant Garde" w:hAnsi="ITC Avant Garde"/>
          <w:spacing w:val="-2"/>
          <w:lang w:val="es-MX"/>
        </w:rPr>
        <w:t>otras</w:t>
      </w:r>
      <w:r w:rsidRPr="00B77826">
        <w:rPr>
          <w:rFonts w:ascii="ITC Avant Garde" w:hAnsi="ITC Avant Garde"/>
          <w:spacing w:val="22"/>
          <w:lang w:val="es-MX"/>
        </w:rPr>
        <w:t xml:space="preserve"> </w:t>
      </w:r>
      <w:r w:rsidRPr="00B77826">
        <w:rPr>
          <w:rFonts w:ascii="ITC Avant Garde" w:hAnsi="ITC Avant Garde"/>
          <w:spacing w:val="-1"/>
          <w:lang w:val="es-MX"/>
        </w:rPr>
        <w:t xml:space="preserve">fechas </w:t>
      </w:r>
      <w:r w:rsidRPr="00B77826">
        <w:rPr>
          <w:rFonts w:ascii="ITC Avant Garde" w:hAnsi="ITC Avant Garde"/>
          <w:spacing w:val="-2"/>
          <w:lang w:val="es-MX"/>
        </w:rPr>
        <w:t>disponibles</w:t>
      </w:r>
      <w:r w:rsidRPr="00B77826">
        <w:rPr>
          <w:rFonts w:ascii="ITC Avant Garde" w:hAnsi="ITC Avant Garde"/>
          <w:spacing w:val="-1"/>
          <w:lang w:val="es-MX"/>
        </w:rPr>
        <w:t xml:space="preserve"> </w:t>
      </w:r>
      <w:r w:rsidRPr="00B77826">
        <w:rPr>
          <w:rFonts w:ascii="ITC Avant Garde" w:hAnsi="ITC Avant Garde"/>
          <w:spacing w:val="-2"/>
          <w:lang w:val="es-MX"/>
        </w:rPr>
        <w:t>para</w:t>
      </w:r>
      <w:r w:rsidRPr="00B77826">
        <w:rPr>
          <w:rFonts w:ascii="ITC Avant Garde" w:hAnsi="ITC Avant Garde"/>
          <w:spacing w:val="-1"/>
          <w:lang w:val="es-MX"/>
        </w:rPr>
        <w:t xml:space="preserve"> accesar</w:t>
      </w:r>
      <w:r w:rsidRPr="00B77826">
        <w:rPr>
          <w:rFonts w:ascii="ITC Avant Garde" w:hAnsi="ITC Avant Garde"/>
          <w:lang w:val="es-MX"/>
        </w:rPr>
        <w:t xml:space="preserve"> </w:t>
      </w:r>
      <w:r w:rsidRPr="00B77826">
        <w:rPr>
          <w:rFonts w:ascii="ITC Avant Garde" w:hAnsi="ITC Avant Garde"/>
          <w:spacing w:val="-1"/>
          <w:lang w:val="es-MX"/>
        </w:rPr>
        <w:t>al</w:t>
      </w:r>
      <w:r w:rsidRPr="00B77826">
        <w:rPr>
          <w:rFonts w:ascii="ITC Avant Garde" w:hAnsi="ITC Avant Garde"/>
          <w:lang w:val="es-MX"/>
        </w:rPr>
        <w:t xml:space="preserve"> </w:t>
      </w:r>
      <w:r w:rsidRPr="00B77826">
        <w:rPr>
          <w:rFonts w:ascii="ITC Avant Garde" w:hAnsi="ITC Avant Garde"/>
          <w:spacing w:val="-1"/>
          <w:lang w:val="es-MX"/>
        </w:rPr>
        <w:t>Sitio.</w:t>
      </w:r>
    </w:p>
    <w:p w14:paraId="439C399F" w14:textId="77777777" w:rsidR="00A81F4C" w:rsidRDefault="00A81F4C" w:rsidP="000F218E">
      <w:pPr>
        <w:pStyle w:val="Textoindependiente"/>
        <w:widowControl w:val="0"/>
        <w:numPr>
          <w:ilvl w:val="1"/>
          <w:numId w:val="88"/>
        </w:numPr>
        <w:tabs>
          <w:tab w:val="left" w:pos="1252"/>
        </w:tabs>
        <w:spacing w:before="360" w:after="0" w:line="275" w:lineRule="auto"/>
        <w:ind w:right="106"/>
        <w:jc w:val="both"/>
        <w:rPr>
          <w:rFonts w:ascii="ITC Avant Garde" w:hAnsi="ITC Avant Garde"/>
          <w:lang w:val="es-MX"/>
        </w:rPr>
      </w:pPr>
      <w:r w:rsidRPr="00B77826">
        <w:rPr>
          <w:rFonts w:ascii="ITC Avant Garde" w:hAnsi="ITC Avant Garde"/>
          <w:lang w:val="es-MX"/>
        </w:rPr>
        <w:t>Si</w:t>
      </w:r>
      <w:r w:rsidRPr="00B77826">
        <w:rPr>
          <w:rFonts w:ascii="ITC Avant Garde" w:hAnsi="ITC Avant Garde"/>
          <w:spacing w:val="26"/>
          <w:lang w:val="es-MX"/>
        </w:rPr>
        <w:t xml:space="preserve"> </w:t>
      </w:r>
      <w:r w:rsidRPr="00B77826">
        <w:rPr>
          <w:rFonts w:ascii="ITC Avant Garde" w:hAnsi="ITC Avant Garde"/>
          <w:lang w:val="es-MX"/>
        </w:rPr>
        <w:t>en</w:t>
      </w:r>
      <w:r w:rsidRPr="00B77826">
        <w:rPr>
          <w:rFonts w:ascii="ITC Avant Garde" w:hAnsi="ITC Avant Garde"/>
          <w:spacing w:val="25"/>
          <w:lang w:val="es-MX"/>
        </w:rPr>
        <w:t xml:space="preserve"> </w:t>
      </w:r>
      <w:r w:rsidRPr="00B77826">
        <w:rPr>
          <w:rFonts w:ascii="ITC Avant Garde" w:hAnsi="ITC Avant Garde"/>
          <w:lang w:val="es-MX"/>
        </w:rPr>
        <w:t>la</w:t>
      </w:r>
      <w:r w:rsidRPr="00B77826">
        <w:rPr>
          <w:rFonts w:ascii="ITC Avant Garde" w:hAnsi="ITC Avant Garde"/>
          <w:spacing w:val="25"/>
          <w:lang w:val="es-MX"/>
        </w:rPr>
        <w:t xml:space="preserve"> </w:t>
      </w:r>
      <w:r w:rsidRPr="00B77826">
        <w:rPr>
          <w:rFonts w:ascii="ITC Avant Garde" w:hAnsi="ITC Avant Garde"/>
          <w:spacing w:val="-1"/>
          <w:lang w:val="es-MX"/>
        </w:rPr>
        <w:t>fecha</w:t>
      </w:r>
      <w:r w:rsidRPr="00B77826">
        <w:rPr>
          <w:rFonts w:ascii="ITC Avant Garde" w:hAnsi="ITC Avant Garde"/>
          <w:spacing w:val="25"/>
          <w:lang w:val="es-MX"/>
        </w:rPr>
        <w:t xml:space="preserve"> </w:t>
      </w:r>
      <w:r w:rsidRPr="00B77826">
        <w:rPr>
          <w:rFonts w:ascii="ITC Avant Garde" w:hAnsi="ITC Avant Garde"/>
          <w:spacing w:val="-1"/>
          <w:lang w:val="es-MX"/>
        </w:rPr>
        <w:t>solicitada</w:t>
      </w:r>
      <w:r w:rsidRPr="00B77826">
        <w:rPr>
          <w:rFonts w:ascii="ITC Avant Garde" w:hAnsi="ITC Avant Garde"/>
          <w:spacing w:val="28"/>
          <w:lang w:val="es-MX"/>
        </w:rPr>
        <w:t xml:space="preserve"> </w:t>
      </w:r>
      <w:r w:rsidRPr="00B77826">
        <w:rPr>
          <w:rFonts w:ascii="ITC Avant Garde" w:hAnsi="ITC Avant Garde"/>
          <w:spacing w:val="-2"/>
          <w:lang w:val="es-MX"/>
        </w:rPr>
        <w:t>por</w:t>
      </w:r>
      <w:r w:rsidRPr="00B77826">
        <w:rPr>
          <w:rFonts w:ascii="ITC Avant Garde" w:hAnsi="ITC Avant Garde"/>
          <w:spacing w:val="25"/>
          <w:lang w:val="es-MX"/>
        </w:rPr>
        <w:t xml:space="preserve"> </w:t>
      </w:r>
      <w:r w:rsidRPr="00B77826">
        <w:rPr>
          <w:rFonts w:ascii="ITC Avant Garde" w:hAnsi="ITC Avant Garde"/>
          <w:lang w:val="es-MX"/>
        </w:rPr>
        <w:t>el</w:t>
      </w:r>
      <w:r w:rsidRPr="00B77826">
        <w:rPr>
          <w:rFonts w:ascii="ITC Avant Garde" w:hAnsi="ITC Avant Garde"/>
          <w:spacing w:val="27"/>
          <w:lang w:val="es-MX"/>
        </w:rPr>
        <w:t xml:space="preserve"> </w:t>
      </w:r>
      <w:r w:rsidRPr="00B77826">
        <w:rPr>
          <w:rFonts w:ascii="ITC Avant Garde" w:hAnsi="ITC Avant Garde"/>
          <w:spacing w:val="-1"/>
          <w:lang w:val="es-MX"/>
        </w:rPr>
        <w:t>Concesionario</w:t>
      </w:r>
      <w:r w:rsidRPr="00B77826">
        <w:rPr>
          <w:rFonts w:ascii="ITC Avant Garde" w:hAnsi="ITC Avant Garde"/>
          <w:spacing w:val="24"/>
          <w:lang w:val="es-MX"/>
        </w:rPr>
        <w:t xml:space="preserve"> </w:t>
      </w:r>
      <w:r w:rsidRPr="00B77826">
        <w:rPr>
          <w:rFonts w:ascii="ITC Avant Garde" w:hAnsi="ITC Avant Garde"/>
          <w:spacing w:val="-1"/>
          <w:lang w:val="es-MX"/>
        </w:rPr>
        <w:t>para</w:t>
      </w:r>
      <w:r w:rsidRPr="00B77826">
        <w:rPr>
          <w:rFonts w:ascii="ITC Avant Garde" w:hAnsi="ITC Avant Garde"/>
          <w:spacing w:val="25"/>
          <w:lang w:val="es-MX"/>
        </w:rPr>
        <w:t xml:space="preserve"> </w:t>
      </w:r>
      <w:r w:rsidRPr="00B77826">
        <w:rPr>
          <w:rFonts w:ascii="ITC Avant Garde" w:hAnsi="ITC Avant Garde"/>
          <w:spacing w:val="-1"/>
          <w:lang w:val="es-MX"/>
        </w:rPr>
        <w:t>accesar</w:t>
      </w:r>
      <w:r w:rsidRPr="00B77826">
        <w:rPr>
          <w:rFonts w:ascii="ITC Avant Garde" w:hAnsi="ITC Avant Garde"/>
          <w:spacing w:val="25"/>
          <w:lang w:val="es-MX"/>
        </w:rPr>
        <w:t xml:space="preserve"> </w:t>
      </w:r>
      <w:r w:rsidRPr="00B77826">
        <w:rPr>
          <w:rFonts w:ascii="ITC Avant Garde" w:hAnsi="ITC Avant Garde"/>
          <w:spacing w:val="-1"/>
          <w:lang w:val="es-MX"/>
        </w:rPr>
        <w:t>al</w:t>
      </w:r>
      <w:r w:rsidRPr="00B77826">
        <w:rPr>
          <w:rFonts w:ascii="ITC Avant Garde" w:hAnsi="ITC Avant Garde"/>
          <w:spacing w:val="27"/>
          <w:lang w:val="es-MX"/>
        </w:rPr>
        <w:t xml:space="preserve"> </w:t>
      </w:r>
      <w:r w:rsidRPr="00B77826">
        <w:rPr>
          <w:rFonts w:ascii="ITC Avant Garde" w:hAnsi="ITC Avant Garde"/>
          <w:spacing w:val="-1"/>
          <w:lang w:val="es-MX"/>
        </w:rPr>
        <w:t>Sitio</w:t>
      </w:r>
      <w:r w:rsidRPr="00B77826">
        <w:rPr>
          <w:rFonts w:ascii="ITC Avant Garde" w:hAnsi="ITC Avant Garde"/>
          <w:spacing w:val="34"/>
          <w:lang w:val="es-MX"/>
        </w:rPr>
        <w:t xml:space="preserve"> </w:t>
      </w:r>
      <w:r w:rsidRPr="00B77826">
        <w:rPr>
          <w:rFonts w:ascii="ITC Avant Garde" w:hAnsi="ITC Avant Garde"/>
          <w:lang w:val="es-MX"/>
        </w:rPr>
        <w:t>no</w:t>
      </w:r>
      <w:r w:rsidRPr="00B77826">
        <w:rPr>
          <w:rFonts w:ascii="ITC Avant Garde" w:hAnsi="ITC Avant Garde"/>
          <w:spacing w:val="24"/>
          <w:lang w:val="es-MX"/>
        </w:rPr>
        <w:t xml:space="preserve"> </w:t>
      </w:r>
      <w:r w:rsidRPr="00B77826">
        <w:rPr>
          <w:rFonts w:ascii="ITC Avant Garde" w:hAnsi="ITC Avant Garde"/>
          <w:spacing w:val="-1"/>
          <w:lang w:val="es-MX"/>
        </w:rPr>
        <w:t>existen</w:t>
      </w:r>
      <w:r w:rsidRPr="00B77826">
        <w:rPr>
          <w:rFonts w:ascii="ITC Avant Garde" w:hAnsi="ITC Avant Garde"/>
          <w:spacing w:val="49"/>
          <w:lang w:val="es-MX"/>
        </w:rPr>
        <w:t xml:space="preserve"> </w:t>
      </w:r>
      <w:r w:rsidRPr="00B77826">
        <w:rPr>
          <w:rFonts w:ascii="ITC Avant Garde" w:hAnsi="ITC Avant Garde"/>
          <w:spacing w:val="-1"/>
          <w:lang w:val="es-MX"/>
        </w:rPr>
        <w:t>actividades</w:t>
      </w:r>
      <w:r w:rsidRPr="00B77826">
        <w:rPr>
          <w:rFonts w:ascii="ITC Avant Garde" w:hAnsi="ITC Avant Garde"/>
          <w:spacing w:val="31"/>
          <w:lang w:val="es-MX"/>
        </w:rPr>
        <w:t xml:space="preserve"> </w:t>
      </w:r>
      <w:r w:rsidRPr="00B77826">
        <w:rPr>
          <w:rFonts w:ascii="ITC Avant Garde" w:hAnsi="ITC Avant Garde"/>
          <w:spacing w:val="-1"/>
          <w:lang w:val="es-MX"/>
        </w:rPr>
        <w:t>en</w:t>
      </w:r>
      <w:r w:rsidRPr="00B77826">
        <w:rPr>
          <w:rFonts w:ascii="ITC Avant Garde" w:hAnsi="ITC Avant Garde"/>
          <w:spacing w:val="31"/>
          <w:lang w:val="es-MX"/>
        </w:rPr>
        <w:t xml:space="preserve"> </w:t>
      </w:r>
      <w:r w:rsidRPr="00B77826">
        <w:rPr>
          <w:rFonts w:ascii="ITC Avant Garde" w:hAnsi="ITC Avant Garde"/>
          <w:spacing w:val="-1"/>
          <w:lang w:val="es-MX"/>
        </w:rPr>
        <w:t>curso</w:t>
      </w:r>
      <w:r w:rsidRPr="00B77826">
        <w:rPr>
          <w:rFonts w:ascii="ITC Avant Garde" w:hAnsi="ITC Avant Garde"/>
          <w:spacing w:val="28"/>
          <w:lang w:val="es-MX"/>
        </w:rPr>
        <w:t xml:space="preserve"> </w:t>
      </w:r>
      <w:r w:rsidRPr="00B77826">
        <w:rPr>
          <w:rFonts w:ascii="ITC Avant Garde" w:hAnsi="ITC Avant Garde"/>
          <w:lang w:val="es-MX"/>
        </w:rPr>
        <w:t>o</w:t>
      </w:r>
      <w:r w:rsidRPr="00B77826">
        <w:rPr>
          <w:rFonts w:ascii="ITC Avant Garde" w:hAnsi="ITC Avant Garde"/>
          <w:spacing w:val="31"/>
          <w:lang w:val="es-MX"/>
        </w:rPr>
        <w:t xml:space="preserve"> </w:t>
      </w:r>
      <w:r w:rsidRPr="00B77826">
        <w:rPr>
          <w:rFonts w:ascii="ITC Avant Garde" w:hAnsi="ITC Avant Garde"/>
          <w:spacing w:val="-1"/>
          <w:lang w:val="es-MX"/>
        </w:rPr>
        <w:t>contingencias</w:t>
      </w:r>
      <w:r w:rsidRPr="00B77826">
        <w:rPr>
          <w:rFonts w:ascii="ITC Avant Garde" w:hAnsi="ITC Avant Garde"/>
          <w:spacing w:val="34"/>
          <w:lang w:val="es-MX"/>
        </w:rPr>
        <w:t xml:space="preserve"> </w:t>
      </w:r>
      <w:r w:rsidRPr="00B77826">
        <w:rPr>
          <w:rFonts w:ascii="ITC Avant Garde" w:hAnsi="ITC Avant Garde"/>
          <w:spacing w:val="-1"/>
          <w:lang w:val="es-MX"/>
        </w:rPr>
        <w:t>que</w:t>
      </w:r>
      <w:r w:rsidRPr="00B77826">
        <w:rPr>
          <w:rFonts w:ascii="ITC Avant Garde" w:hAnsi="ITC Avant Garde"/>
          <w:spacing w:val="32"/>
          <w:lang w:val="es-MX"/>
        </w:rPr>
        <w:t xml:space="preserve"> </w:t>
      </w:r>
      <w:r w:rsidRPr="00B77826">
        <w:rPr>
          <w:rFonts w:ascii="ITC Avant Garde" w:hAnsi="ITC Avant Garde"/>
          <w:spacing w:val="-1"/>
          <w:lang w:val="es-MX"/>
        </w:rPr>
        <w:t>imposibiliten</w:t>
      </w:r>
      <w:r w:rsidRPr="00B77826">
        <w:rPr>
          <w:rFonts w:ascii="ITC Avant Garde" w:hAnsi="ITC Avant Garde"/>
          <w:spacing w:val="29"/>
          <w:lang w:val="es-MX"/>
        </w:rPr>
        <w:t xml:space="preserve"> </w:t>
      </w:r>
      <w:r w:rsidRPr="00B77826">
        <w:rPr>
          <w:rFonts w:ascii="ITC Avant Garde" w:hAnsi="ITC Avant Garde"/>
          <w:lang w:val="es-MX"/>
        </w:rPr>
        <w:t>el</w:t>
      </w:r>
      <w:r w:rsidRPr="00B77826">
        <w:rPr>
          <w:rFonts w:ascii="ITC Avant Garde" w:hAnsi="ITC Avant Garde"/>
          <w:spacing w:val="31"/>
          <w:lang w:val="es-MX"/>
        </w:rPr>
        <w:t xml:space="preserve"> </w:t>
      </w:r>
      <w:r w:rsidRPr="00B77826">
        <w:rPr>
          <w:rFonts w:ascii="ITC Avant Garde" w:hAnsi="ITC Avant Garde"/>
          <w:spacing w:val="-1"/>
          <w:lang w:val="es-MX"/>
        </w:rPr>
        <w:t>acceso,</w:t>
      </w:r>
      <w:r w:rsidRPr="00B77826">
        <w:rPr>
          <w:rFonts w:ascii="ITC Avant Garde" w:hAnsi="ITC Avant Garde"/>
          <w:spacing w:val="29"/>
          <w:lang w:val="es-MX"/>
        </w:rPr>
        <w:t xml:space="preserve"> </w:t>
      </w:r>
      <w:r w:rsidRPr="00B77826">
        <w:rPr>
          <w:rFonts w:ascii="ITC Avant Garde" w:hAnsi="ITC Avant Garde"/>
          <w:spacing w:val="-1"/>
          <w:lang w:val="es-MX"/>
        </w:rPr>
        <w:t>Telcel</w:t>
      </w:r>
      <w:r w:rsidRPr="00B77826">
        <w:rPr>
          <w:rFonts w:ascii="ITC Avant Garde" w:hAnsi="ITC Avant Garde"/>
          <w:spacing w:val="47"/>
          <w:lang w:val="es-MX"/>
        </w:rPr>
        <w:t xml:space="preserve"> </w:t>
      </w:r>
      <w:r w:rsidRPr="00B77826">
        <w:rPr>
          <w:rFonts w:ascii="ITC Avant Garde" w:hAnsi="ITC Avant Garde"/>
          <w:spacing w:val="-1"/>
          <w:lang w:val="es-MX"/>
        </w:rPr>
        <w:t>autorizará</w:t>
      </w:r>
      <w:r w:rsidRPr="00B77826">
        <w:rPr>
          <w:rFonts w:ascii="ITC Avant Garde" w:hAnsi="ITC Avant Garde"/>
          <w:spacing w:val="16"/>
          <w:lang w:val="es-MX"/>
        </w:rPr>
        <w:t xml:space="preserve"> </w:t>
      </w:r>
      <w:r w:rsidRPr="00B77826">
        <w:rPr>
          <w:rFonts w:ascii="ITC Avant Garde" w:hAnsi="ITC Avant Garde"/>
          <w:spacing w:val="-1"/>
          <w:lang w:val="es-MX"/>
        </w:rPr>
        <w:t>la</w:t>
      </w:r>
      <w:r w:rsidRPr="00B77826">
        <w:rPr>
          <w:rFonts w:ascii="ITC Avant Garde" w:hAnsi="ITC Avant Garde"/>
          <w:spacing w:val="16"/>
          <w:lang w:val="es-MX"/>
        </w:rPr>
        <w:t xml:space="preserve"> </w:t>
      </w:r>
      <w:r w:rsidRPr="00B77826">
        <w:rPr>
          <w:rFonts w:ascii="ITC Avant Garde" w:hAnsi="ITC Avant Garde"/>
          <w:spacing w:val="-1"/>
          <w:lang w:val="es-MX"/>
        </w:rPr>
        <w:t>Solicitud</w:t>
      </w:r>
      <w:r w:rsidRPr="00B77826">
        <w:rPr>
          <w:rFonts w:ascii="ITC Avant Garde" w:hAnsi="ITC Avant Garde"/>
          <w:spacing w:val="12"/>
          <w:lang w:val="es-MX"/>
        </w:rPr>
        <w:t xml:space="preserve"> </w:t>
      </w:r>
      <w:r w:rsidRPr="00B77826">
        <w:rPr>
          <w:rFonts w:ascii="ITC Avant Garde" w:hAnsi="ITC Avant Garde"/>
          <w:spacing w:val="-1"/>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Acceso</w:t>
      </w:r>
      <w:r w:rsidRPr="00B77826">
        <w:rPr>
          <w:rFonts w:ascii="ITC Avant Garde" w:hAnsi="ITC Avant Garde"/>
          <w:spacing w:val="15"/>
          <w:lang w:val="es-MX"/>
        </w:rPr>
        <w:t xml:space="preserve"> </w:t>
      </w:r>
      <w:r w:rsidRPr="00B77826">
        <w:rPr>
          <w:rFonts w:ascii="ITC Avant Garde" w:hAnsi="ITC Avant Garde"/>
          <w:lang w:val="es-MX"/>
        </w:rPr>
        <w:t>a</w:t>
      </w:r>
      <w:r w:rsidRPr="00B77826">
        <w:rPr>
          <w:rFonts w:ascii="ITC Avant Garde" w:hAnsi="ITC Avant Garde"/>
          <w:spacing w:val="16"/>
          <w:lang w:val="es-MX"/>
        </w:rPr>
        <w:t xml:space="preserve"> </w:t>
      </w:r>
      <w:r w:rsidRPr="00B77826">
        <w:rPr>
          <w:rFonts w:ascii="ITC Avant Garde" w:hAnsi="ITC Avant Garde"/>
          <w:spacing w:val="-1"/>
          <w:lang w:val="es-MX"/>
        </w:rPr>
        <w:t>Sitio</w:t>
      </w:r>
      <w:r w:rsidRPr="00B77826">
        <w:rPr>
          <w:rFonts w:ascii="ITC Avant Garde" w:hAnsi="ITC Avant Garde"/>
          <w:spacing w:val="18"/>
          <w:lang w:val="es-MX"/>
        </w:rPr>
        <w:t xml:space="preserve"> </w:t>
      </w:r>
      <w:r w:rsidRPr="00B77826">
        <w:rPr>
          <w:rFonts w:ascii="ITC Avant Garde" w:hAnsi="ITC Avant Garde"/>
          <w:spacing w:val="-1"/>
          <w:lang w:val="es-MX"/>
        </w:rPr>
        <w:t>de</w:t>
      </w:r>
      <w:r w:rsidRPr="00B77826">
        <w:rPr>
          <w:rFonts w:ascii="ITC Avant Garde" w:hAnsi="ITC Avant Garde"/>
          <w:spacing w:val="13"/>
          <w:lang w:val="es-MX"/>
        </w:rPr>
        <w:t xml:space="preserve"> </w:t>
      </w:r>
      <w:r w:rsidRPr="00B77826">
        <w:rPr>
          <w:rFonts w:ascii="ITC Avant Garde" w:hAnsi="ITC Avant Garde"/>
          <w:spacing w:val="-1"/>
          <w:lang w:val="es-MX"/>
        </w:rPr>
        <w:t>que</w:t>
      </w:r>
      <w:r w:rsidRPr="00B77826">
        <w:rPr>
          <w:rFonts w:ascii="ITC Avant Garde" w:hAnsi="ITC Avant Garde"/>
          <w:spacing w:val="16"/>
          <w:lang w:val="es-MX"/>
        </w:rPr>
        <w:t xml:space="preserve"> </w:t>
      </w:r>
      <w:r w:rsidRPr="00B77826">
        <w:rPr>
          <w:rFonts w:ascii="ITC Avant Garde" w:hAnsi="ITC Avant Garde"/>
          <w:spacing w:val="-1"/>
          <w:lang w:val="es-MX"/>
        </w:rPr>
        <w:t>se</w:t>
      </w:r>
      <w:r w:rsidRPr="00B77826">
        <w:rPr>
          <w:rFonts w:ascii="ITC Avant Garde" w:hAnsi="ITC Avant Garde"/>
          <w:spacing w:val="16"/>
          <w:lang w:val="es-MX"/>
        </w:rPr>
        <w:t xml:space="preserve"> </w:t>
      </w:r>
      <w:r w:rsidRPr="00B77826">
        <w:rPr>
          <w:rFonts w:ascii="ITC Avant Garde" w:hAnsi="ITC Avant Garde"/>
          <w:spacing w:val="-1"/>
          <w:lang w:val="es-MX"/>
        </w:rPr>
        <w:t>trate</w:t>
      </w:r>
      <w:r w:rsidRPr="00B77826">
        <w:rPr>
          <w:rFonts w:ascii="ITC Avant Garde" w:hAnsi="ITC Avant Garde"/>
          <w:spacing w:val="16"/>
          <w:lang w:val="es-MX"/>
        </w:rPr>
        <w:t xml:space="preserve"> </w:t>
      </w:r>
      <w:r w:rsidRPr="00B77826">
        <w:rPr>
          <w:rFonts w:ascii="ITC Avant Garde" w:hAnsi="ITC Avant Garde"/>
          <w:lang w:val="es-MX"/>
        </w:rPr>
        <w:t>a</w:t>
      </w:r>
      <w:r w:rsidRPr="00B77826">
        <w:rPr>
          <w:rFonts w:ascii="ITC Avant Garde" w:hAnsi="ITC Avant Garde"/>
          <w:spacing w:val="16"/>
          <w:lang w:val="es-MX"/>
        </w:rPr>
        <w:t xml:space="preserve"> </w:t>
      </w:r>
      <w:r w:rsidRPr="00B77826">
        <w:rPr>
          <w:rFonts w:ascii="ITC Avant Garde" w:hAnsi="ITC Avant Garde"/>
          <w:spacing w:val="-2"/>
          <w:lang w:val="es-MX"/>
        </w:rPr>
        <w:t>través</w:t>
      </w:r>
      <w:r w:rsidRPr="00B77826">
        <w:rPr>
          <w:rFonts w:ascii="ITC Avant Garde" w:hAnsi="ITC Avant Garde"/>
          <w:spacing w:val="14"/>
          <w:lang w:val="es-MX"/>
        </w:rPr>
        <w:t xml:space="preserve"> </w:t>
      </w:r>
      <w:r w:rsidRPr="00B77826">
        <w:rPr>
          <w:rFonts w:ascii="ITC Avant Garde" w:hAnsi="ITC Avant Garde"/>
          <w:lang w:val="es-MX"/>
        </w:rPr>
        <w:t>del</w:t>
      </w:r>
      <w:r w:rsidRPr="00B77826">
        <w:rPr>
          <w:rFonts w:ascii="ITC Avant Garde" w:hAnsi="ITC Avant Garde"/>
          <w:spacing w:val="14"/>
          <w:lang w:val="es-MX"/>
        </w:rPr>
        <w:t xml:space="preserve"> </w:t>
      </w:r>
      <w:r w:rsidRPr="00B77826">
        <w:rPr>
          <w:rFonts w:ascii="ITC Avant Garde" w:hAnsi="ITC Avant Garde"/>
          <w:lang w:val="es-MX"/>
        </w:rPr>
        <w:t>SEG</w:t>
      </w:r>
      <w:r w:rsidRPr="00B77826">
        <w:rPr>
          <w:rFonts w:ascii="ITC Avant Garde" w:hAnsi="ITC Avant Garde"/>
          <w:spacing w:val="-1"/>
          <w:lang w:val="es-MX"/>
        </w:rPr>
        <w:t>.</w:t>
      </w:r>
    </w:p>
    <w:p w14:paraId="5B5B5FDD" w14:textId="77777777" w:rsidR="00A81F4C" w:rsidRPr="004B2399" w:rsidRDefault="00A81F4C" w:rsidP="00A81F4C">
      <w:pPr>
        <w:pStyle w:val="Ttulo2"/>
        <w:rPr>
          <w:rFonts w:eastAsia="Century Gothic" w:cstheme="minorBidi"/>
        </w:rPr>
      </w:pPr>
      <w:r w:rsidRPr="004B2399">
        <w:rPr>
          <w:rFonts w:eastAsia="Century Gothic" w:cstheme="minorBidi"/>
        </w:rPr>
        <w:t>Del Acceso de emergencia.</w:t>
      </w:r>
      <w:bookmarkEnd w:id="153"/>
    </w:p>
    <w:p w14:paraId="5B799460" w14:textId="77777777" w:rsidR="00A81F4C" w:rsidRDefault="00A81F4C" w:rsidP="000F218E">
      <w:pPr>
        <w:pStyle w:val="Textoindependiente"/>
        <w:widowControl w:val="0"/>
        <w:numPr>
          <w:ilvl w:val="1"/>
          <w:numId w:val="88"/>
        </w:numPr>
        <w:tabs>
          <w:tab w:val="left" w:pos="1326"/>
        </w:tabs>
        <w:spacing w:before="480" w:after="0" w:line="276" w:lineRule="auto"/>
        <w:ind w:left="1266" w:right="107" w:hanging="720"/>
        <w:jc w:val="both"/>
        <w:rPr>
          <w:rFonts w:ascii="ITC Avant Garde" w:hAnsi="ITC Avant Garde"/>
          <w:lang w:val="es-MX"/>
        </w:rPr>
      </w:pPr>
      <w:r w:rsidRPr="00B77826">
        <w:rPr>
          <w:rFonts w:ascii="ITC Avant Garde" w:hAnsi="ITC Avant Garde"/>
          <w:spacing w:val="-1"/>
          <w:lang w:val="es-MX"/>
        </w:rPr>
        <w:t>Las</w:t>
      </w:r>
      <w:r w:rsidRPr="00B77826">
        <w:rPr>
          <w:rFonts w:ascii="ITC Avant Garde" w:hAnsi="ITC Avant Garde"/>
          <w:spacing w:val="11"/>
          <w:lang w:val="es-MX"/>
        </w:rPr>
        <w:t xml:space="preserve"> </w:t>
      </w:r>
      <w:r w:rsidRPr="00B77826">
        <w:rPr>
          <w:rFonts w:ascii="ITC Avant Garde" w:hAnsi="ITC Avant Garde"/>
          <w:spacing w:val="-1"/>
          <w:lang w:val="es-MX"/>
        </w:rPr>
        <w:t>Partes</w:t>
      </w:r>
      <w:r w:rsidRPr="00B77826">
        <w:rPr>
          <w:rFonts w:ascii="ITC Avant Garde" w:hAnsi="ITC Avant Garde"/>
          <w:spacing w:val="9"/>
          <w:lang w:val="es-MX"/>
        </w:rPr>
        <w:t xml:space="preserve"> </w:t>
      </w:r>
      <w:r w:rsidRPr="00B77826">
        <w:rPr>
          <w:rFonts w:ascii="ITC Avant Garde" w:hAnsi="ITC Avant Garde"/>
          <w:lang w:val="es-MX"/>
        </w:rPr>
        <w:t>están</w:t>
      </w:r>
      <w:r w:rsidRPr="00B77826">
        <w:rPr>
          <w:rFonts w:ascii="ITC Avant Garde" w:hAnsi="ITC Avant Garde"/>
          <w:spacing w:val="10"/>
          <w:lang w:val="es-MX"/>
        </w:rPr>
        <w:t xml:space="preserve"> </w:t>
      </w:r>
      <w:r w:rsidRPr="00B77826">
        <w:rPr>
          <w:rFonts w:ascii="ITC Avant Garde" w:hAnsi="ITC Avant Garde"/>
          <w:spacing w:val="-2"/>
          <w:lang w:val="es-MX"/>
        </w:rPr>
        <w:t>de</w:t>
      </w:r>
      <w:r w:rsidRPr="00B77826">
        <w:rPr>
          <w:rFonts w:ascii="ITC Avant Garde" w:hAnsi="ITC Avant Garde"/>
          <w:spacing w:val="11"/>
          <w:lang w:val="es-MX"/>
        </w:rPr>
        <w:t xml:space="preserve"> </w:t>
      </w:r>
      <w:r w:rsidRPr="00B77826">
        <w:rPr>
          <w:rFonts w:ascii="ITC Avant Garde" w:hAnsi="ITC Avant Garde"/>
          <w:spacing w:val="-1"/>
          <w:lang w:val="es-MX"/>
        </w:rPr>
        <w:t>acuerdo</w:t>
      </w:r>
      <w:r w:rsidRPr="00B77826">
        <w:rPr>
          <w:rFonts w:ascii="ITC Avant Garde" w:hAnsi="ITC Avant Garde"/>
          <w:spacing w:val="10"/>
          <w:lang w:val="es-MX"/>
        </w:rPr>
        <w:t xml:space="preserve"> </w:t>
      </w:r>
      <w:r w:rsidRPr="00B77826">
        <w:rPr>
          <w:rFonts w:ascii="ITC Avant Garde" w:hAnsi="ITC Avant Garde"/>
          <w:lang w:val="es-MX"/>
        </w:rPr>
        <w:t>en</w:t>
      </w:r>
      <w:r w:rsidRPr="00B77826">
        <w:rPr>
          <w:rFonts w:ascii="ITC Avant Garde" w:hAnsi="ITC Avant Garde"/>
          <w:spacing w:val="8"/>
          <w:lang w:val="es-MX"/>
        </w:rPr>
        <w:t xml:space="preserve"> </w:t>
      </w:r>
      <w:r w:rsidRPr="00B77826">
        <w:rPr>
          <w:rFonts w:ascii="ITC Avant Garde" w:hAnsi="ITC Avant Garde"/>
          <w:spacing w:val="-1"/>
          <w:lang w:val="es-MX"/>
        </w:rPr>
        <w:t>que</w:t>
      </w:r>
      <w:r w:rsidRPr="00B77826">
        <w:rPr>
          <w:rFonts w:ascii="ITC Avant Garde" w:hAnsi="ITC Avant Garde"/>
          <w:spacing w:val="8"/>
          <w:lang w:val="es-MX"/>
        </w:rPr>
        <w:t xml:space="preserve"> </w:t>
      </w:r>
      <w:r w:rsidRPr="00B77826">
        <w:rPr>
          <w:rFonts w:ascii="ITC Avant Garde" w:hAnsi="ITC Avant Garde"/>
          <w:spacing w:val="-1"/>
          <w:lang w:val="es-MX"/>
        </w:rPr>
        <w:t>para</w:t>
      </w:r>
      <w:r w:rsidRPr="00B77826">
        <w:rPr>
          <w:rFonts w:ascii="ITC Avant Garde" w:hAnsi="ITC Avant Garde"/>
          <w:spacing w:val="11"/>
          <w:lang w:val="es-MX"/>
        </w:rPr>
        <w:t xml:space="preserve"> </w:t>
      </w:r>
      <w:r w:rsidRPr="00B77826">
        <w:rPr>
          <w:rFonts w:ascii="ITC Avant Garde" w:hAnsi="ITC Avant Garde"/>
          <w:spacing w:val="-1"/>
          <w:lang w:val="es-MX"/>
        </w:rPr>
        <w:t>efectos</w:t>
      </w:r>
      <w:r w:rsidRPr="00B77826">
        <w:rPr>
          <w:rFonts w:ascii="ITC Avant Garde" w:hAnsi="ITC Avant Garde"/>
          <w:spacing w:val="11"/>
          <w:lang w:val="es-MX"/>
        </w:rPr>
        <w:t xml:space="preserve"> </w:t>
      </w:r>
      <w:r w:rsidRPr="00B77826">
        <w:rPr>
          <w:rFonts w:ascii="ITC Avant Garde" w:hAnsi="ITC Avant Garde"/>
          <w:spacing w:val="-1"/>
          <w:lang w:val="es-MX"/>
        </w:rPr>
        <w:t>de</w:t>
      </w:r>
      <w:r w:rsidRPr="00B77826">
        <w:rPr>
          <w:rFonts w:ascii="ITC Avant Garde" w:hAnsi="ITC Avant Garde"/>
          <w:spacing w:val="8"/>
          <w:lang w:val="es-MX"/>
        </w:rPr>
        <w:t xml:space="preserve"> </w:t>
      </w:r>
      <w:r w:rsidRPr="00B77826">
        <w:rPr>
          <w:rFonts w:ascii="ITC Avant Garde" w:hAnsi="ITC Avant Garde"/>
          <w:lang w:val="es-MX"/>
        </w:rPr>
        <w:t>la</w:t>
      </w:r>
      <w:r w:rsidRPr="00B77826">
        <w:rPr>
          <w:rFonts w:ascii="ITC Avant Garde" w:hAnsi="ITC Avant Garde"/>
          <w:spacing w:val="11"/>
          <w:lang w:val="es-MX"/>
        </w:rPr>
        <w:t xml:space="preserve"> </w:t>
      </w:r>
      <w:r w:rsidRPr="00B77826">
        <w:rPr>
          <w:rFonts w:ascii="ITC Avant Garde" w:hAnsi="ITC Avant Garde"/>
          <w:spacing w:val="-1"/>
          <w:lang w:val="es-MX"/>
        </w:rPr>
        <w:t>adecuada</w:t>
      </w:r>
      <w:r w:rsidRPr="00B77826">
        <w:rPr>
          <w:rFonts w:ascii="ITC Avant Garde" w:hAnsi="ITC Avant Garde"/>
          <w:spacing w:val="11"/>
          <w:lang w:val="es-MX"/>
        </w:rPr>
        <w:t xml:space="preserve"> </w:t>
      </w:r>
      <w:r w:rsidRPr="00B77826">
        <w:rPr>
          <w:rFonts w:ascii="ITC Avant Garde" w:hAnsi="ITC Avant Garde"/>
          <w:spacing w:val="-2"/>
          <w:lang w:val="es-MX"/>
        </w:rPr>
        <w:t>prestación</w:t>
      </w:r>
      <w:r w:rsidRPr="00B77826">
        <w:rPr>
          <w:rFonts w:ascii="ITC Avant Garde" w:hAnsi="ITC Avant Garde"/>
          <w:spacing w:val="45"/>
          <w:lang w:val="es-MX"/>
        </w:rPr>
        <w:t xml:space="preserve"> </w:t>
      </w:r>
      <w:r w:rsidRPr="00B77826">
        <w:rPr>
          <w:rFonts w:ascii="ITC Avant Garde" w:hAnsi="ITC Avant Garde"/>
          <w:spacing w:val="-1"/>
          <w:lang w:val="es-MX"/>
        </w:rPr>
        <w:t>del</w:t>
      </w:r>
      <w:r w:rsidRPr="00B77826">
        <w:rPr>
          <w:rFonts w:ascii="ITC Avant Garde" w:hAnsi="ITC Avant Garde"/>
          <w:spacing w:val="44"/>
          <w:lang w:val="es-MX"/>
        </w:rPr>
        <w:t xml:space="preserve"> </w:t>
      </w:r>
      <w:r w:rsidRPr="00B77826">
        <w:rPr>
          <w:rFonts w:ascii="ITC Avant Garde" w:hAnsi="ITC Avant Garde"/>
          <w:spacing w:val="-1"/>
          <w:lang w:val="es-MX"/>
        </w:rPr>
        <w:t>Servicio</w:t>
      </w:r>
      <w:r w:rsidRPr="00B77826">
        <w:rPr>
          <w:rFonts w:ascii="ITC Avant Garde" w:hAnsi="ITC Avant Garde"/>
          <w:spacing w:val="42"/>
          <w:lang w:val="es-MX"/>
        </w:rPr>
        <w:t xml:space="preserve"> </w:t>
      </w:r>
      <w:r w:rsidRPr="00B77826">
        <w:rPr>
          <w:rFonts w:ascii="ITC Avant Garde" w:hAnsi="ITC Avant Garde"/>
          <w:spacing w:val="-1"/>
          <w:lang w:val="es-MX"/>
        </w:rPr>
        <w:t>de</w:t>
      </w:r>
      <w:r w:rsidRPr="00B77826">
        <w:rPr>
          <w:rFonts w:ascii="ITC Avant Garde" w:hAnsi="ITC Avant Garde"/>
          <w:spacing w:val="46"/>
          <w:lang w:val="es-MX"/>
        </w:rPr>
        <w:t xml:space="preserve"> </w:t>
      </w:r>
      <w:r w:rsidRPr="00B77826">
        <w:rPr>
          <w:rFonts w:ascii="ITC Avant Garde" w:hAnsi="ITC Avant Garde"/>
          <w:spacing w:val="-2"/>
          <w:lang w:val="es-MX"/>
        </w:rPr>
        <w:t>Acceso</w:t>
      </w:r>
      <w:r w:rsidRPr="00B77826">
        <w:rPr>
          <w:rFonts w:ascii="ITC Avant Garde" w:hAnsi="ITC Avant Garde"/>
          <w:spacing w:val="45"/>
          <w:lang w:val="es-MX"/>
        </w:rPr>
        <w:t xml:space="preserve"> </w:t>
      </w:r>
      <w:r w:rsidRPr="00B77826">
        <w:rPr>
          <w:rFonts w:ascii="ITC Avant Garde" w:hAnsi="ITC Avant Garde"/>
          <w:lang w:val="es-MX"/>
        </w:rPr>
        <w:t>y</w:t>
      </w:r>
      <w:r w:rsidRPr="00B77826">
        <w:rPr>
          <w:rFonts w:ascii="ITC Avant Garde" w:hAnsi="ITC Avant Garde"/>
          <w:spacing w:val="45"/>
          <w:lang w:val="es-MX"/>
        </w:rPr>
        <w:t xml:space="preserve"> </w:t>
      </w:r>
      <w:r w:rsidRPr="00B77826">
        <w:rPr>
          <w:rFonts w:ascii="ITC Avant Garde" w:hAnsi="ITC Avant Garde"/>
          <w:spacing w:val="-2"/>
          <w:lang w:val="es-MX"/>
        </w:rPr>
        <w:t>Uso</w:t>
      </w:r>
      <w:r w:rsidRPr="00B77826">
        <w:rPr>
          <w:rFonts w:ascii="ITC Avant Garde" w:hAnsi="ITC Avant Garde"/>
          <w:spacing w:val="42"/>
          <w:lang w:val="es-MX"/>
        </w:rPr>
        <w:t xml:space="preserve"> </w:t>
      </w:r>
      <w:r w:rsidRPr="00B77826">
        <w:rPr>
          <w:rFonts w:ascii="ITC Avant Garde" w:hAnsi="ITC Avant Garde"/>
          <w:spacing w:val="-1"/>
          <w:lang w:val="es-MX"/>
        </w:rPr>
        <w:t>Compartido</w:t>
      </w:r>
      <w:r w:rsidRPr="00B77826">
        <w:rPr>
          <w:rFonts w:ascii="ITC Avant Garde" w:hAnsi="ITC Avant Garde"/>
          <w:spacing w:val="45"/>
          <w:lang w:val="es-MX"/>
        </w:rPr>
        <w:t xml:space="preserve"> </w:t>
      </w:r>
      <w:r w:rsidRPr="00B77826">
        <w:rPr>
          <w:rFonts w:ascii="ITC Avant Garde" w:hAnsi="ITC Avant Garde"/>
          <w:lang w:val="es-MX"/>
        </w:rPr>
        <w:t>de</w:t>
      </w:r>
      <w:r w:rsidRPr="00B77826">
        <w:rPr>
          <w:rFonts w:ascii="ITC Avant Garde" w:hAnsi="ITC Avant Garde"/>
          <w:spacing w:val="41"/>
          <w:lang w:val="es-MX"/>
        </w:rPr>
        <w:t xml:space="preserve"> </w:t>
      </w:r>
      <w:r w:rsidRPr="00B77826">
        <w:rPr>
          <w:rFonts w:ascii="ITC Avant Garde" w:hAnsi="ITC Avant Garde"/>
          <w:spacing w:val="-1"/>
          <w:lang w:val="es-MX"/>
        </w:rPr>
        <w:t>Infraestructura</w:t>
      </w:r>
      <w:r w:rsidRPr="00B77826">
        <w:rPr>
          <w:rFonts w:ascii="ITC Avant Garde" w:hAnsi="ITC Avant Garde"/>
          <w:spacing w:val="46"/>
          <w:lang w:val="es-MX"/>
        </w:rPr>
        <w:t xml:space="preserve"> </w:t>
      </w:r>
      <w:r w:rsidRPr="00B77826">
        <w:rPr>
          <w:rFonts w:ascii="ITC Avant Garde" w:hAnsi="ITC Avant Garde"/>
          <w:spacing w:val="-2"/>
          <w:lang w:val="es-MX"/>
        </w:rPr>
        <w:t>Pasiva,</w:t>
      </w:r>
      <w:r w:rsidRPr="00B77826">
        <w:rPr>
          <w:rFonts w:ascii="ITC Avant Garde" w:hAnsi="ITC Avant Garde"/>
          <w:spacing w:val="45"/>
          <w:lang w:val="es-MX"/>
        </w:rPr>
        <w:t xml:space="preserve"> </w:t>
      </w:r>
      <w:r w:rsidRPr="00B77826">
        <w:rPr>
          <w:rFonts w:ascii="ITC Avant Garde" w:hAnsi="ITC Avant Garde"/>
          <w:spacing w:val="-1"/>
          <w:lang w:val="es-MX"/>
        </w:rPr>
        <w:t>se</w:t>
      </w:r>
      <w:r w:rsidRPr="00B77826">
        <w:rPr>
          <w:rFonts w:ascii="ITC Avant Garde" w:hAnsi="ITC Avant Garde"/>
          <w:spacing w:val="61"/>
          <w:lang w:val="es-MX"/>
        </w:rPr>
        <w:t xml:space="preserve"> </w:t>
      </w:r>
      <w:r w:rsidRPr="00B77826">
        <w:rPr>
          <w:rFonts w:ascii="ITC Avant Garde" w:hAnsi="ITC Avant Garde" w:cs="Century Gothic"/>
          <w:spacing w:val="-1"/>
          <w:lang w:val="es-MX"/>
        </w:rPr>
        <w:t>entenderá</w:t>
      </w:r>
      <w:r w:rsidRPr="00B77826">
        <w:rPr>
          <w:rFonts w:ascii="ITC Avant Garde" w:hAnsi="ITC Avant Garde" w:cs="Century Gothic"/>
          <w:spacing w:val="20"/>
          <w:lang w:val="es-MX"/>
        </w:rPr>
        <w:t xml:space="preserve"> </w:t>
      </w:r>
      <w:r w:rsidRPr="00B77826">
        <w:rPr>
          <w:rFonts w:ascii="ITC Avant Garde" w:hAnsi="ITC Avant Garde" w:cs="Century Gothic"/>
          <w:lang w:val="es-MX"/>
        </w:rPr>
        <w:t>por</w:t>
      </w:r>
      <w:r w:rsidRPr="00B77826">
        <w:rPr>
          <w:rFonts w:ascii="ITC Avant Garde" w:hAnsi="ITC Avant Garde" w:cs="Century Gothic"/>
          <w:spacing w:val="20"/>
          <w:lang w:val="es-MX"/>
        </w:rPr>
        <w:t xml:space="preserve"> </w:t>
      </w:r>
      <w:r w:rsidRPr="00B77826">
        <w:rPr>
          <w:rFonts w:ascii="ITC Avant Garde" w:hAnsi="ITC Avant Garde" w:cs="Century Gothic"/>
          <w:spacing w:val="-1"/>
          <w:lang w:val="es-MX"/>
        </w:rPr>
        <w:t>“acceso</w:t>
      </w:r>
      <w:r w:rsidRPr="00B77826">
        <w:rPr>
          <w:rFonts w:ascii="ITC Avant Garde" w:hAnsi="ITC Avant Garde" w:cs="Century Gothic"/>
          <w:spacing w:val="22"/>
          <w:lang w:val="es-MX"/>
        </w:rPr>
        <w:t xml:space="preserve"> </w:t>
      </w:r>
      <w:r w:rsidRPr="00B77826">
        <w:rPr>
          <w:rFonts w:ascii="ITC Avant Garde" w:hAnsi="ITC Avant Garde" w:cs="Century Gothic"/>
          <w:lang w:val="es-MX"/>
        </w:rPr>
        <w:t>de</w:t>
      </w:r>
      <w:r w:rsidRPr="00B77826">
        <w:rPr>
          <w:rFonts w:ascii="ITC Avant Garde" w:hAnsi="ITC Avant Garde" w:cs="Century Gothic"/>
          <w:spacing w:val="23"/>
          <w:lang w:val="es-MX"/>
        </w:rPr>
        <w:t xml:space="preserve"> </w:t>
      </w:r>
      <w:r w:rsidRPr="00B77826">
        <w:rPr>
          <w:rFonts w:ascii="ITC Avant Garde" w:hAnsi="ITC Avant Garde" w:cs="Century Gothic"/>
          <w:spacing w:val="-1"/>
          <w:lang w:val="es-MX"/>
        </w:rPr>
        <w:t>emergencia”</w:t>
      </w:r>
      <w:r w:rsidRPr="00B77826">
        <w:rPr>
          <w:rFonts w:ascii="ITC Avant Garde" w:hAnsi="ITC Avant Garde" w:cs="Century Gothic"/>
          <w:spacing w:val="21"/>
          <w:lang w:val="es-MX"/>
        </w:rPr>
        <w:t xml:space="preserve"> </w:t>
      </w:r>
      <w:r w:rsidRPr="00B77826">
        <w:rPr>
          <w:rFonts w:ascii="ITC Avant Garde" w:hAnsi="ITC Avant Garde" w:cs="Century Gothic"/>
          <w:spacing w:val="-1"/>
          <w:lang w:val="es-MX"/>
        </w:rPr>
        <w:t>cualquier</w:t>
      </w:r>
      <w:r w:rsidRPr="00B77826">
        <w:rPr>
          <w:rFonts w:ascii="ITC Avant Garde" w:hAnsi="ITC Avant Garde" w:cs="Century Gothic"/>
          <w:spacing w:val="21"/>
          <w:lang w:val="es-MX"/>
        </w:rPr>
        <w:t xml:space="preserve"> </w:t>
      </w:r>
      <w:r w:rsidRPr="00B77826">
        <w:rPr>
          <w:rFonts w:ascii="ITC Avant Garde" w:hAnsi="ITC Avant Garde" w:cs="Century Gothic"/>
          <w:spacing w:val="-1"/>
          <w:lang w:val="es-MX"/>
        </w:rPr>
        <w:t>situación</w:t>
      </w:r>
      <w:r w:rsidRPr="00B77826">
        <w:rPr>
          <w:rFonts w:ascii="ITC Avant Garde" w:hAnsi="ITC Avant Garde" w:cs="Century Gothic"/>
          <w:spacing w:val="19"/>
          <w:lang w:val="es-MX"/>
        </w:rPr>
        <w:t xml:space="preserve"> </w:t>
      </w:r>
      <w:r w:rsidRPr="00B77826">
        <w:rPr>
          <w:rFonts w:ascii="ITC Avant Garde" w:hAnsi="ITC Avant Garde" w:cs="Century Gothic"/>
          <w:spacing w:val="-1"/>
          <w:lang w:val="es-MX"/>
        </w:rPr>
        <w:t>que</w:t>
      </w:r>
      <w:r w:rsidRPr="00B77826">
        <w:rPr>
          <w:rFonts w:ascii="ITC Avant Garde" w:hAnsi="ITC Avant Garde" w:cs="Century Gothic"/>
          <w:spacing w:val="20"/>
          <w:lang w:val="es-MX"/>
        </w:rPr>
        <w:t xml:space="preserve"> </w:t>
      </w:r>
      <w:r w:rsidRPr="00B77826">
        <w:rPr>
          <w:rFonts w:ascii="ITC Avant Garde" w:hAnsi="ITC Avant Garde" w:cs="Century Gothic"/>
          <w:spacing w:val="-1"/>
          <w:lang w:val="es-MX"/>
        </w:rPr>
        <w:t>demande</w:t>
      </w:r>
      <w:r w:rsidRPr="00B77826">
        <w:rPr>
          <w:rFonts w:ascii="ITC Avant Garde" w:hAnsi="ITC Avant Garde" w:cs="Century Gothic"/>
          <w:spacing w:val="23"/>
          <w:lang w:val="es-MX"/>
        </w:rPr>
        <w:t xml:space="preserve"> </w:t>
      </w:r>
      <w:r w:rsidRPr="00B77826">
        <w:rPr>
          <w:rFonts w:ascii="ITC Avant Garde" w:hAnsi="ITC Avant Garde" w:cs="Century Gothic"/>
          <w:spacing w:val="-1"/>
          <w:lang w:val="es-MX"/>
        </w:rPr>
        <w:t>el</w:t>
      </w:r>
      <w:r w:rsidRPr="00B77826">
        <w:rPr>
          <w:rFonts w:ascii="ITC Avant Garde" w:hAnsi="ITC Avant Garde" w:cs="Century Gothic"/>
          <w:spacing w:val="45"/>
          <w:lang w:val="es-MX"/>
        </w:rPr>
        <w:t xml:space="preserve"> </w:t>
      </w:r>
      <w:r w:rsidRPr="00B77826">
        <w:rPr>
          <w:rFonts w:ascii="ITC Avant Garde" w:hAnsi="ITC Avant Garde"/>
          <w:spacing w:val="-1"/>
          <w:lang w:val="es-MX"/>
        </w:rPr>
        <w:t>ingreso</w:t>
      </w:r>
      <w:r w:rsidRPr="00B77826">
        <w:rPr>
          <w:rFonts w:ascii="ITC Avant Garde" w:hAnsi="ITC Avant Garde"/>
          <w:spacing w:val="19"/>
          <w:lang w:val="es-MX"/>
        </w:rPr>
        <w:t xml:space="preserve"> </w:t>
      </w:r>
      <w:r w:rsidRPr="00B77826">
        <w:rPr>
          <w:rFonts w:ascii="ITC Avant Garde" w:hAnsi="ITC Avant Garde"/>
          <w:spacing w:val="-1"/>
          <w:lang w:val="es-MX"/>
        </w:rPr>
        <w:t>inmediato</w:t>
      </w:r>
      <w:r w:rsidRPr="00B77826">
        <w:rPr>
          <w:rFonts w:ascii="ITC Avant Garde" w:hAnsi="ITC Avant Garde"/>
          <w:spacing w:val="19"/>
          <w:lang w:val="es-MX"/>
        </w:rPr>
        <w:t xml:space="preserve"> </w:t>
      </w:r>
      <w:r w:rsidRPr="00B77826">
        <w:rPr>
          <w:rFonts w:ascii="ITC Avant Garde" w:hAnsi="ITC Avant Garde"/>
          <w:spacing w:val="-1"/>
          <w:lang w:val="es-MX"/>
        </w:rPr>
        <w:t>al</w:t>
      </w:r>
      <w:r w:rsidRPr="00B77826">
        <w:rPr>
          <w:rFonts w:ascii="ITC Avant Garde" w:hAnsi="ITC Avant Garde"/>
          <w:spacing w:val="22"/>
          <w:lang w:val="es-MX"/>
        </w:rPr>
        <w:t xml:space="preserve"> </w:t>
      </w:r>
      <w:r w:rsidRPr="00B77826">
        <w:rPr>
          <w:rFonts w:ascii="ITC Avant Garde" w:hAnsi="ITC Avant Garde"/>
          <w:spacing w:val="-1"/>
          <w:lang w:val="es-MX"/>
        </w:rPr>
        <w:t>sitio,</w:t>
      </w:r>
      <w:r w:rsidRPr="00B77826">
        <w:rPr>
          <w:rFonts w:ascii="ITC Avant Garde" w:hAnsi="ITC Avant Garde"/>
          <w:spacing w:val="21"/>
          <w:lang w:val="es-MX"/>
        </w:rPr>
        <w:t xml:space="preserve"> </w:t>
      </w:r>
      <w:r w:rsidRPr="00B77826">
        <w:rPr>
          <w:rFonts w:ascii="ITC Avant Garde" w:hAnsi="ITC Avant Garde"/>
          <w:spacing w:val="-1"/>
          <w:lang w:val="es-MX"/>
        </w:rPr>
        <w:t>derivada</w:t>
      </w:r>
      <w:r w:rsidRPr="00B77826">
        <w:rPr>
          <w:rFonts w:ascii="ITC Avant Garde" w:hAnsi="ITC Avant Garde"/>
          <w:spacing w:val="21"/>
          <w:lang w:val="es-MX"/>
        </w:rPr>
        <w:t xml:space="preserve"> </w:t>
      </w:r>
      <w:r w:rsidRPr="00B77826">
        <w:rPr>
          <w:rFonts w:ascii="ITC Avant Garde" w:hAnsi="ITC Avant Garde"/>
          <w:lang w:val="es-MX"/>
        </w:rPr>
        <w:t>de</w:t>
      </w:r>
      <w:r w:rsidRPr="00B77826">
        <w:rPr>
          <w:rFonts w:ascii="ITC Avant Garde" w:hAnsi="ITC Avant Garde"/>
          <w:spacing w:val="20"/>
          <w:lang w:val="es-MX"/>
        </w:rPr>
        <w:t xml:space="preserve"> </w:t>
      </w:r>
      <w:r w:rsidRPr="00B77826">
        <w:rPr>
          <w:rFonts w:ascii="ITC Avant Garde" w:hAnsi="ITC Avant Garde"/>
          <w:spacing w:val="-1"/>
          <w:lang w:val="es-MX"/>
        </w:rPr>
        <w:t>la</w:t>
      </w:r>
      <w:r w:rsidRPr="00B77826">
        <w:rPr>
          <w:rFonts w:ascii="ITC Avant Garde" w:hAnsi="ITC Avant Garde"/>
          <w:spacing w:val="20"/>
          <w:lang w:val="es-MX"/>
        </w:rPr>
        <w:t xml:space="preserve"> </w:t>
      </w:r>
      <w:r w:rsidRPr="00B77826">
        <w:rPr>
          <w:rFonts w:ascii="ITC Avant Garde" w:hAnsi="ITC Avant Garde"/>
          <w:spacing w:val="-1"/>
          <w:lang w:val="es-MX"/>
        </w:rPr>
        <w:t>afectación</w:t>
      </w:r>
      <w:r w:rsidRPr="00B77826">
        <w:rPr>
          <w:rFonts w:ascii="ITC Avant Garde" w:hAnsi="ITC Avant Garde"/>
          <w:spacing w:val="21"/>
          <w:lang w:val="es-MX"/>
        </w:rPr>
        <w:t xml:space="preserve"> </w:t>
      </w:r>
      <w:r w:rsidRPr="00B77826">
        <w:rPr>
          <w:rFonts w:ascii="ITC Avant Garde" w:hAnsi="ITC Avant Garde"/>
          <w:spacing w:val="-1"/>
          <w:lang w:val="es-MX"/>
        </w:rPr>
        <w:t>directa</w:t>
      </w:r>
      <w:r w:rsidRPr="00B77826">
        <w:rPr>
          <w:rFonts w:ascii="ITC Avant Garde" w:hAnsi="ITC Avant Garde"/>
          <w:spacing w:val="20"/>
          <w:lang w:val="es-MX"/>
        </w:rPr>
        <w:t xml:space="preserve"> </w:t>
      </w:r>
      <w:r w:rsidRPr="00B77826">
        <w:rPr>
          <w:rFonts w:ascii="ITC Avant Garde" w:hAnsi="ITC Avant Garde"/>
          <w:lang w:val="es-MX"/>
        </w:rPr>
        <w:t>a</w:t>
      </w:r>
      <w:r w:rsidRPr="00B77826">
        <w:rPr>
          <w:rFonts w:ascii="ITC Avant Garde" w:hAnsi="ITC Avant Garde"/>
          <w:spacing w:val="20"/>
          <w:lang w:val="es-MX"/>
        </w:rPr>
        <w:t xml:space="preserve"> </w:t>
      </w:r>
      <w:r w:rsidRPr="00B77826">
        <w:rPr>
          <w:rFonts w:ascii="ITC Avant Garde" w:hAnsi="ITC Avant Garde"/>
          <w:lang w:val="es-MX"/>
        </w:rPr>
        <w:t>los</w:t>
      </w:r>
      <w:r w:rsidRPr="00B77826">
        <w:rPr>
          <w:rFonts w:ascii="ITC Avant Garde" w:hAnsi="ITC Avant Garde"/>
          <w:spacing w:val="20"/>
          <w:lang w:val="es-MX"/>
        </w:rPr>
        <w:t xml:space="preserve"> </w:t>
      </w:r>
      <w:r w:rsidRPr="00B77826">
        <w:rPr>
          <w:rFonts w:ascii="ITC Avant Garde" w:hAnsi="ITC Avant Garde"/>
          <w:spacing w:val="-1"/>
          <w:lang w:val="es-MX"/>
        </w:rPr>
        <w:t>equipos</w:t>
      </w:r>
      <w:r w:rsidRPr="00B77826">
        <w:rPr>
          <w:rFonts w:ascii="ITC Avant Garde" w:hAnsi="ITC Avant Garde"/>
          <w:spacing w:val="21"/>
          <w:lang w:val="es-MX"/>
        </w:rPr>
        <w:t xml:space="preserve"> </w:t>
      </w:r>
      <w:r w:rsidRPr="00B77826">
        <w:rPr>
          <w:rFonts w:ascii="ITC Avant Garde" w:hAnsi="ITC Avant Garde"/>
          <w:spacing w:val="-1"/>
          <w:lang w:val="es-MX"/>
        </w:rPr>
        <w:t>del</w:t>
      </w:r>
      <w:r w:rsidRPr="00B77826">
        <w:rPr>
          <w:rFonts w:ascii="ITC Avant Garde" w:hAnsi="ITC Avant Garde"/>
          <w:spacing w:val="51"/>
          <w:lang w:val="es-MX"/>
        </w:rPr>
        <w:t xml:space="preserve"> </w:t>
      </w:r>
      <w:r w:rsidRPr="00B77826">
        <w:rPr>
          <w:rFonts w:ascii="ITC Avant Garde" w:hAnsi="ITC Avant Garde"/>
          <w:lang w:val="es-MX"/>
        </w:rPr>
        <w:t>Concesionario</w:t>
      </w:r>
      <w:r w:rsidRPr="00B77826">
        <w:rPr>
          <w:rFonts w:ascii="ITC Avant Garde" w:hAnsi="ITC Avant Garde"/>
          <w:spacing w:val="45"/>
          <w:lang w:val="es-MX"/>
        </w:rPr>
        <w:t xml:space="preserve"> </w:t>
      </w:r>
      <w:r w:rsidRPr="00B77826">
        <w:rPr>
          <w:rFonts w:ascii="ITC Avant Garde" w:hAnsi="ITC Avant Garde"/>
          <w:lang w:val="es-MX"/>
        </w:rPr>
        <w:t>o</w:t>
      </w:r>
      <w:r w:rsidRPr="00B77826">
        <w:rPr>
          <w:rFonts w:ascii="ITC Avant Garde" w:hAnsi="ITC Avant Garde"/>
          <w:spacing w:val="42"/>
          <w:lang w:val="es-MX"/>
        </w:rPr>
        <w:t xml:space="preserve"> </w:t>
      </w:r>
      <w:r w:rsidRPr="00B77826">
        <w:rPr>
          <w:rFonts w:ascii="ITC Avant Garde" w:hAnsi="ITC Avant Garde"/>
          <w:lang w:val="es-MX"/>
        </w:rPr>
        <w:t>a</w:t>
      </w:r>
      <w:r w:rsidRPr="00B77826">
        <w:rPr>
          <w:rFonts w:ascii="ITC Avant Garde" w:hAnsi="ITC Avant Garde"/>
          <w:spacing w:val="43"/>
          <w:lang w:val="es-MX"/>
        </w:rPr>
        <w:t xml:space="preserve"> </w:t>
      </w:r>
      <w:r w:rsidRPr="00B77826">
        <w:rPr>
          <w:rFonts w:ascii="ITC Avant Garde" w:hAnsi="ITC Avant Garde"/>
          <w:lang w:val="es-MX"/>
        </w:rPr>
        <w:t>la</w:t>
      </w:r>
      <w:r w:rsidRPr="00B77826">
        <w:rPr>
          <w:rFonts w:ascii="ITC Avant Garde" w:hAnsi="ITC Avant Garde"/>
          <w:spacing w:val="41"/>
          <w:lang w:val="es-MX"/>
        </w:rPr>
        <w:t xml:space="preserve"> </w:t>
      </w:r>
      <w:r w:rsidRPr="00B77826">
        <w:rPr>
          <w:rFonts w:ascii="ITC Avant Garde" w:hAnsi="ITC Avant Garde"/>
          <w:spacing w:val="-1"/>
          <w:lang w:val="es-MX"/>
        </w:rPr>
        <w:t>Infraestructura</w:t>
      </w:r>
      <w:r w:rsidRPr="00B77826">
        <w:rPr>
          <w:rFonts w:ascii="ITC Avant Garde" w:hAnsi="ITC Avant Garde"/>
          <w:spacing w:val="46"/>
          <w:lang w:val="es-MX"/>
        </w:rPr>
        <w:t xml:space="preserve"> </w:t>
      </w:r>
      <w:r w:rsidRPr="00B77826">
        <w:rPr>
          <w:rFonts w:ascii="ITC Avant Garde" w:hAnsi="ITC Avant Garde"/>
          <w:spacing w:val="-1"/>
          <w:lang w:val="es-MX"/>
        </w:rPr>
        <w:t>Pasiva</w:t>
      </w:r>
      <w:r w:rsidRPr="00B77826">
        <w:rPr>
          <w:rFonts w:ascii="ITC Avant Garde" w:hAnsi="ITC Avant Garde"/>
          <w:spacing w:val="46"/>
          <w:lang w:val="es-MX"/>
        </w:rPr>
        <w:t xml:space="preserve"> </w:t>
      </w:r>
      <w:r w:rsidRPr="00B77826">
        <w:rPr>
          <w:rFonts w:ascii="ITC Avant Garde" w:hAnsi="ITC Avant Garde"/>
          <w:spacing w:val="-2"/>
          <w:lang w:val="es-MX"/>
        </w:rPr>
        <w:t>de</w:t>
      </w:r>
      <w:r w:rsidRPr="00B77826">
        <w:rPr>
          <w:rFonts w:ascii="ITC Avant Garde" w:hAnsi="ITC Avant Garde"/>
          <w:spacing w:val="46"/>
          <w:lang w:val="es-MX"/>
        </w:rPr>
        <w:t xml:space="preserve"> </w:t>
      </w:r>
      <w:r w:rsidRPr="00B77826">
        <w:rPr>
          <w:rFonts w:ascii="ITC Avant Garde" w:hAnsi="ITC Avant Garde"/>
          <w:spacing w:val="-1"/>
          <w:lang w:val="es-MX"/>
        </w:rPr>
        <w:t>Telcel</w:t>
      </w:r>
      <w:r w:rsidRPr="00B77826">
        <w:rPr>
          <w:rFonts w:ascii="ITC Avant Garde" w:hAnsi="ITC Avant Garde"/>
          <w:spacing w:val="44"/>
          <w:lang w:val="es-MX"/>
        </w:rPr>
        <w:t xml:space="preserve"> </w:t>
      </w:r>
      <w:r w:rsidRPr="00B77826">
        <w:rPr>
          <w:rFonts w:ascii="ITC Avant Garde" w:hAnsi="ITC Avant Garde"/>
          <w:spacing w:val="-1"/>
          <w:lang w:val="es-MX"/>
        </w:rPr>
        <w:t>que</w:t>
      </w:r>
      <w:r w:rsidRPr="00B77826">
        <w:rPr>
          <w:rFonts w:ascii="ITC Avant Garde" w:hAnsi="ITC Avant Garde"/>
          <w:spacing w:val="44"/>
          <w:lang w:val="es-MX"/>
        </w:rPr>
        <w:t xml:space="preserve"> </w:t>
      </w:r>
      <w:r w:rsidRPr="00B77826">
        <w:rPr>
          <w:rFonts w:ascii="ITC Avant Garde" w:hAnsi="ITC Avant Garde"/>
          <w:spacing w:val="-1"/>
          <w:lang w:val="es-MX"/>
        </w:rPr>
        <w:t>ocasione</w:t>
      </w:r>
      <w:r w:rsidRPr="00B77826">
        <w:rPr>
          <w:rFonts w:ascii="ITC Avant Garde" w:hAnsi="ITC Avant Garde"/>
          <w:spacing w:val="44"/>
          <w:lang w:val="es-MX"/>
        </w:rPr>
        <w:t xml:space="preserve"> </w:t>
      </w:r>
      <w:r w:rsidRPr="00B77826">
        <w:rPr>
          <w:rFonts w:ascii="ITC Avant Garde" w:hAnsi="ITC Avant Garde"/>
          <w:spacing w:val="-1"/>
          <w:lang w:val="es-MX"/>
        </w:rPr>
        <w:t>afectación</w:t>
      </w:r>
      <w:r w:rsidRPr="00B77826">
        <w:rPr>
          <w:rFonts w:ascii="ITC Avant Garde" w:hAnsi="ITC Avant Garde"/>
          <w:spacing w:val="50"/>
          <w:lang w:val="es-MX"/>
        </w:rPr>
        <w:t xml:space="preserve"> </w:t>
      </w:r>
      <w:r w:rsidRPr="00B77826">
        <w:rPr>
          <w:rFonts w:ascii="ITC Avant Garde" w:hAnsi="ITC Avant Garde"/>
          <w:spacing w:val="-1"/>
          <w:lang w:val="es-MX"/>
        </w:rPr>
        <w:t>al</w:t>
      </w:r>
      <w:r w:rsidRPr="00B77826">
        <w:rPr>
          <w:rFonts w:ascii="ITC Avant Garde" w:hAnsi="ITC Avant Garde"/>
          <w:spacing w:val="33"/>
          <w:lang w:val="es-MX"/>
        </w:rPr>
        <w:t xml:space="preserve"> </w:t>
      </w:r>
      <w:r w:rsidRPr="00B77826">
        <w:rPr>
          <w:rFonts w:ascii="ITC Avant Garde" w:hAnsi="ITC Avant Garde"/>
          <w:spacing w:val="-1"/>
          <w:lang w:val="es-MX"/>
        </w:rPr>
        <w:t>funcionamiento</w:t>
      </w:r>
      <w:r w:rsidRPr="00B77826">
        <w:rPr>
          <w:rFonts w:ascii="ITC Avant Garde" w:hAnsi="ITC Avant Garde"/>
          <w:spacing w:val="51"/>
          <w:lang w:val="es-MX"/>
        </w:rPr>
        <w:t xml:space="preserve"> </w:t>
      </w:r>
      <w:r w:rsidRPr="00B77826">
        <w:rPr>
          <w:rFonts w:ascii="ITC Avant Garde" w:hAnsi="ITC Avant Garde"/>
          <w:lang w:val="es-MX"/>
        </w:rPr>
        <w:t>o</w:t>
      </w:r>
      <w:r w:rsidRPr="00B77826">
        <w:rPr>
          <w:rFonts w:ascii="ITC Avant Garde" w:hAnsi="ITC Avant Garde"/>
          <w:spacing w:val="52"/>
          <w:lang w:val="es-MX"/>
        </w:rPr>
        <w:t xml:space="preserve"> </w:t>
      </w:r>
      <w:r w:rsidRPr="00B77826">
        <w:rPr>
          <w:rFonts w:ascii="ITC Avant Garde" w:hAnsi="ITC Avant Garde"/>
          <w:lang w:val="es-MX"/>
        </w:rPr>
        <w:t>la</w:t>
      </w:r>
      <w:r w:rsidRPr="00B77826">
        <w:rPr>
          <w:rFonts w:ascii="ITC Avant Garde" w:hAnsi="ITC Avant Garde"/>
          <w:spacing w:val="51"/>
          <w:lang w:val="es-MX"/>
        </w:rPr>
        <w:t xml:space="preserve"> </w:t>
      </w:r>
      <w:r w:rsidRPr="00B77826">
        <w:rPr>
          <w:rFonts w:ascii="ITC Avant Garde" w:hAnsi="ITC Avant Garde"/>
          <w:spacing w:val="-1"/>
          <w:lang w:val="es-MX"/>
        </w:rPr>
        <w:t>seguridad</w:t>
      </w:r>
      <w:r w:rsidRPr="00B77826">
        <w:rPr>
          <w:rFonts w:ascii="ITC Avant Garde" w:hAnsi="ITC Avant Garde"/>
          <w:spacing w:val="53"/>
          <w:lang w:val="es-MX"/>
        </w:rPr>
        <w:t xml:space="preserve"> </w:t>
      </w:r>
      <w:r w:rsidRPr="00B77826">
        <w:rPr>
          <w:rFonts w:ascii="ITC Avant Garde" w:hAnsi="ITC Avant Garde"/>
          <w:spacing w:val="-1"/>
          <w:lang w:val="es-MX"/>
        </w:rPr>
        <w:t>de</w:t>
      </w:r>
      <w:r w:rsidRPr="00B77826">
        <w:rPr>
          <w:rFonts w:ascii="ITC Avant Garde" w:hAnsi="ITC Avant Garde"/>
          <w:spacing w:val="51"/>
          <w:lang w:val="es-MX"/>
        </w:rPr>
        <w:t xml:space="preserve"> </w:t>
      </w:r>
      <w:r w:rsidRPr="00B77826">
        <w:rPr>
          <w:rFonts w:ascii="ITC Avant Garde" w:hAnsi="ITC Avant Garde"/>
          <w:lang w:val="es-MX"/>
        </w:rPr>
        <w:t>los</w:t>
      </w:r>
      <w:r w:rsidRPr="00B77826">
        <w:rPr>
          <w:rFonts w:ascii="ITC Avant Garde" w:hAnsi="ITC Avant Garde"/>
          <w:spacing w:val="50"/>
          <w:lang w:val="es-MX"/>
        </w:rPr>
        <w:t xml:space="preserve"> </w:t>
      </w:r>
      <w:r w:rsidRPr="00B77826">
        <w:rPr>
          <w:rFonts w:ascii="ITC Avant Garde" w:hAnsi="ITC Avant Garde"/>
          <w:spacing w:val="-1"/>
          <w:lang w:val="es-MX"/>
        </w:rPr>
        <w:t>equipos</w:t>
      </w:r>
      <w:r w:rsidRPr="00B77826">
        <w:rPr>
          <w:rFonts w:ascii="ITC Avant Garde" w:hAnsi="ITC Avant Garde"/>
          <w:spacing w:val="53"/>
          <w:lang w:val="es-MX"/>
        </w:rPr>
        <w:t xml:space="preserve"> </w:t>
      </w:r>
      <w:r w:rsidRPr="00B77826">
        <w:rPr>
          <w:rFonts w:ascii="ITC Avant Garde" w:hAnsi="ITC Avant Garde"/>
          <w:spacing w:val="-1"/>
          <w:lang w:val="es-MX"/>
        </w:rPr>
        <w:t>existentes</w:t>
      </w:r>
      <w:r w:rsidRPr="00B77826">
        <w:rPr>
          <w:rFonts w:ascii="ITC Avant Garde" w:hAnsi="ITC Avant Garde"/>
          <w:spacing w:val="53"/>
          <w:lang w:val="es-MX"/>
        </w:rPr>
        <w:t xml:space="preserve"> </w:t>
      </w:r>
      <w:r w:rsidRPr="00B77826">
        <w:rPr>
          <w:rFonts w:ascii="ITC Avant Garde" w:hAnsi="ITC Avant Garde"/>
          <w:spacing w:val="-1"/>
          <w:lang w:val="es-MX"/>
        </w:rPr>
        <w:t>en</w:t>
      </w:r>
      <w:r w:rsidRPr="00B77826">
        <w:rPr>
          <w:rFonts w:ascii="ITC Avant Garde" w:hAnsi="ITC Avant Garde"/>
          <w:spacing w:val="52"/>
          <w:lang w:val="es-MX"/>
        </w:rPr>
        <w:t xml:space="preserve"> </w:t>
      </w:r>
      <w:r w:rsidRPr="00B77826">
        <w:rPr>
          <w:rFonts w:ascii="ITC Avant Garde" w:hAnsi="ITC Avant Garde"/>
          <w:lang w:val="es-MX"/>
        </w:rPr>
        <w:t>la</w:t>
      </w:r>
      <w:r w:rsidRPr="00B77826">
        <w:rPr>
          <w:rFonts w:ascii="ITC Avant Garde" w:hAnsi="ITC Avant Garde"/>
          <w:spacing w:val="53"/>
          <w:lang w:val="es-MX"/>
        </w:rPr>
        <w:t xml:space="preserve"> </w:t>
      </w:r>
      <w:r w:rsidRPr="00B77826">
        <w:rPr>
          <w:rFonts w:ascii="ITC Avant Garde" w:hAnsi="ITC Avant Garde"/>
          <w:spacing w:val="-1"/>
          <w:lang w:val="es-MX"/>
        </w:rPr>
        <w:t>misma,</w:t>
      </w:r>
      <w:r w:rsidRPr="00B77826">
        <w:rPr>
          <w:rFonts w:ascii="ITC Avant Garde" w:hAnsi="ITC Avant Garde"/>
          <w:spacing w:val="40"/>
          <w:lang w:val="es-MX"/>
        </w:rPr>
        <w:t xml:space="preserve"> </w:t>
      </w:r>
      <w:r w:rsidRPr="00B77826">
        <w:rPr>
          <w:rFonts w:ascii="ITC Avant Garde" w:hAnsi="ITC Avant Garde"/>
          <w:spacing w:val="-1"/>
          <w:lang w:val="es-MX"/>
        </w:rPr>
        <w:t>generando</w:t>
      </w:r>
      <w:r w:rsidRPr="00B77826">
        <w:rPr>
          <w:rFonts w:ascii="ITC Avant Garde" w:hAnsi="ITC Avant Garde"/>
          <w:spacing w:val="37"/>
          <w:lang w:val="es-MX"/>
        </w:rPr>
        <w:t xml:space="preserve"> </w:t>
      </w:r>
      <w:r w:rsidRPr="00B77826">
        <w:rPr>
          <w:rFonts w:ascii="ITC Avant Garde" w:hAnsi="ITC Avant Garde"/>
          <w:spacing w:val="-1"/>
          <w:lang w:val="es-MX"/>
        </w:rPr>
        <w:t>consecuentemente</w:t>
      </w:r>
      <w:r w:rsidRPr="00B77826">
        <w:rPr>
          <w:rFonts w:ascii="ITC Avant Garde" w:hAnsi="ITC Avant Garde"/>
          <w:spacing w:val="38"/>
          <w:lang w:val="es-MX"/>
        </w:rPr>
        <w:t xml:space="preserve"> </w:t>
      </w:r>
      <w:r w:rsidRPr="00B77826">
        <w:rPr>
          <w:rFonts w:ascii="ITC Avant Garde" w:hAnsi="ITC Avant Garde"/>
          <w:lang w:val="es-MX"/>
        </w:rPr>
        <w:t>la</w:t>
      </w:r>
      <w:r w:rsidRPr="00B77826">
        <w:rPr>
          <w:rFonts w:ascii="ITC Avant Garde" w:hAnsi="ITC Avant Garde"/>
          <w:spacing w:val="41"/>
          <w:lang w:val="es-MX"/>
        </w:rPr>
        <w:t xml:space="preserve"> </w:t>
      </w:r>
      <w:r w:rsidRPr="00B77826">
        <w:rPr>
          <w:rFonts w:ascii="ITC Avant Garde" w:hAnsi="ITC Avant Garde"/>
          <w:spacing w:val="-1"/>
          <w:lang w:val="es-MX"/>
        </w:rPr>
        <w:t>interrupción,</w:t>
      </w:r>
      <w:r w:rsidRPr="00B77826">
        <w:rPr>
          <w:rFonts w:ascii="ITC Avant Garde" w:hAnsi="ITC Avant Garde"/>
          <w:spacing w:val="40"/>
          <w:lang w:val="es-MX"/>
        </w:rPr>
        <w:t xml:space="preserve"> </w:t>
      </w:r>
      <w:r w:rsidRPr="00B77826">
        <w:rPr>
          <w:rFonts w:ascii="ITC Avant Garde" w:hAnsi="ITC Avant Garde"/>
          <w:spacing w:val="-1"/>
          <w:lang w:val="es-MX"/>
        </w:rPr>
        <w:t>falla</w:t>
      </w:r>
      <w:r w:rsidRPr="00B77826">
        <w:rPr>
          <w:rFonts w:ascii="ITC Avant Garde" w:hAnsi="ITC Avant Garde"/>
          <w:spacing w:val="41"/>
          <w:lang w:val="es-MX"/>
        </w:rPr>
        <w:t xml:space="preserve"> </w:t>
      </w:r>
      <w:r w:rsidRPr="00B77826">
        <w:rPr>
          <w:rFonts w:ascii="ITC Avant Garde" w:hAnsi="ITC Avant Garde"/>
          <w:lang w:val="es-MX"/>
        </w:rPr>
        <w:t>o</w:t>
      </w:r>
      <w:r w:rsidRPr="00B77826">
        <w:rPr>
          <w:rFonts w:ascii="ITC Avant Garde" w:hAnsi="ITC Avant Garde"/>
          <w:spacing w:val="40"/>
          <w:lang w:val="es-MX"/>
        </w:rPr>
        <w:t xml:space="preserve"> </w:t>
      </w:r>
      <w:r w:rsidRPr="00B77826">
        <w:rPr>
          <w:rFonts w:ascii="ITC Avant Garde" w:hAnsi="ITC Avant Garde"/>
          <w:spacing w:val="-1"/>
          <w:lang w:val="es-MX"/>
        </w:rPr>
        <w:t>afectación</w:t>
      </w:r>
      <w:r w:rsidRPr="00B77826">
        <w:rPr>
          <w:rFonts w:ascii="ITC Avant Garde" w:hAnsi="ITC Avant Garde"/>
          <w:spacing w:val="40"/>
          <w:lang w:val="es-MX"/>
        </w:rPr>
        <w:t xml:space="preserve"> </w:t>
      </w:r>
      <w:r w:rsidRPr="00B77826">
        <w:rPr>
          <w:rFonts w:ascii="ITC Avant Garde" w:hAnsi="ITC Avant Garde"/>
          <w:spacing w:val="-2"/>
          <w:lang w:val="es-MX"/>
        </w:rPr>
        <w:t>de</w:t>
      </w:r>
      <w:r w:rsidRPr="00B77826">
        <w:rPr>
          <w:rFonts w:ascii="ITC Avant Garde" w:hAnsi="ITC Avant Garde"/>
          <w:spacing w:val="41"/>
          <w:lang w:val="es-MX"/>
        </w:rPr>
        <w:t xml:space="preserve"> </w:t>
      </w:r>
      <w:r w:rsidRPr="00B77826">
        <w:rPr>
          <w:rFonts w:ascii="ITC Avant Garde" w:hAnsi="ITC Avant Garde"/>
          <w:spacing w:val="-1"/>
          <w:lang w:val="es-MX"/>
        </w:rPr>
        <w:t>los</w:t>
      </w:r>
      <w:r w:rsidRPr="00B77826">
        <w:rPr>
          <w:rFonts w:ascii="ITC Avant Garde" w:hAnsi="ITC Avant Garde"/>
          <w:spacing w:val="53"/>
          <w:lang w:val="es-MX"/>
        </w:rPr>
        <w:t xml:space="preserve"> </w:t>
      </w:r>
      <w:r w:rsidRPr="00B77826">
        <w:rPr>
          <w:rFonts w:ascii="ITC Avant Garde" w:hAnsi="ITC Avant Garde"/>
          <w:spacing w:val="-1"/>
          <w:lang w:val="es-MX"/>
        </w:rPr>
        <w:t xml:space="preserve">servicios de telecomunicaciones </w:t>
      </w:r>
      <w:r w:rsidRPr="00B77826">
        <w:rPr>
          <w:rFonts w:ascii="ITC Avant Garde" w:hAnsi="ITC Avant Garde"/>
          <w:spacing w:val="-2"/>
          <w:lang w:val="es-MX"/>
        </w:rPr>
        <w:t>asociados</w:t>
      </w:r>
      <w:r w:rsidRPr="00B77826">
        <w:rPr>
          <w:rFonts w:ascii="ITC Avant Garde" w:hAnsi="ITC Avant Garde"/>
          <w:spacing w:val="-1"/>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tales equipos.</w:t>
      </w:r>
    </w:p>
    <w:p w14:paraId="623E00B6" w14:textId="77777777" w:rsidR="00A81F4C" w:rsidRDefault="00A81F4C" w:rsidP="00A81F4C">
      <w:pPr>
        <w:pStyle w:val="Textoindependiente"/>
        <w:spacing w:before="600" w:line="276" w:lineRule="auto"/>
        <w:ind w:left="1251" w:right="106"/>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2"/>
          <w:lang w:val="es-MX"/>
        </w:rPr>
        <w:t xml:space="preserve"> </w:t>
      </w:r>
      <w:r w:rsidRPr="00B77826">
        <w:rPr>
          <w:rFonts w:ascii="ITC Avant Garde" w:hAnsi="ITC Avant Garde"/>
          <w:spacing w:val="-1"/>
          <w:lang w:val="es-MX"/>
        </w:rPr>
        <w:t>personal</w:t>
      </w:r>
      <w:r w:rsidRPr="00B77826">
        <w:rPr>
          <w:rFonts w:ascii="ITC Avant Garde" w:hAnsi="ITC Avant Garde"/>
          <w:lang w:val="es-MX"/>
        </w:rPr>
        <w:t xml:space="preserve"> </w:t>
      </w:r>
      <w:r w:rsidRPr="00B77826">
        <w:rPr>
          <w:rFonts w:ascii="ITC Avant Garde" w:hAnsi="ITC Avant Garde"/>
          <w:spacing w:val="-1"/>
          <w:lang w:val="es-MX"/>
        </w:rPr>
        <w:t>del</w:t>
      </w:r>
      <w:r w:rsidRPr="00B77826">
        <w:rPr>
          <w:rFonts w:ascii="ITC Avant Garde" w:hAnsi="ITC Avant Garde"/>
          <w:spacing w:val="2"/>
          <w:lang w:val="es-MX"/>
        </w:rPr>
        <w:t xml:space="preserve"> </w:t>
      </w:r>
      <w:r w:rsidRPr="00B77826">
        <w:rPr>
          <w:rFonts w:ascii="ITC Avant Garde" w:hAnsi="ITC Avant Garde"/>
          <w:spacing w:val="-1"/>
          <w:lang w:val="es-MX"/>
        </w:rPr>
        <w:t>Concesionario</w:t>
      </w:r>
      <w:r w:rsidRPr="00B77826">
        <w:rPr>
          <w:rFonts w:ascii="ITC Avant Garde" w:hAnsi="ITC Avant Garde"/>
          <w:lang w:val="es-MX"/>
        </w:rPr>
        <w:t xml:space="preserve"> </w:t>
      </w:r>
      <w:r w:rsidRPr="00B77826">
        <w:rPr>
          <w:rFonts w:ascii="ITC Avant Garde" w:hAnsi="ITC Avant Garde"/>
          <w:spacing w:val="-1"/>
          <w:lang w:val="es-MX"/>
        </w:rPr>
        <w:t>deberá formular</w:t>
      </w:r>
      <w:r w:rsidRPr="00B77826">
        <w:rPr>
          <w:rFonts w:ascii="ITC Avant Garde" w:hAnsi="ITC Avant Garde"/>
          <w:spacing w:val="2"/>
          <w:lang w:val="es-MX"/>
        </w:rPr>
        <w:t xml:space="preserve"> </w:t>
      </w:r>
      <w:r w:rsidRPr="00B77826">
        <w:rPr>
          <w:rFonts w:ascii="ITC Avant Garde" w:hAnsi="ITC Avant Garde"/>
          <w:spacing w:val="-1"/>
          <w:lang w:val="es-MX"/>
        </w:rPr>
        <w:t>la</w:t>
      </w:r>
      <w:r w:rsidRPr="00B77826">
        <w:rPr>
          <w:rFonts w:ascii="ITC Avant Garde" w:hAnsi="ITC Avant Garde"/>
          <w:spacing w:val="1"/>
          <w:lang w:val="es-MX"/>
        </w:rPr>
        <w:t xml:space="preserve"> </w:t>
      </w:r>
      <w:r w:rsidRPr="00B77826">
        <w:rPr>
          <w:rFonts w:ascii="ITC Avant Garde" w:hAnsi="ITC Avant Garde"/>
          <w:lang w:val="es-MX"/>
        </w:rPr>
        <w:t xml:space="preserve">Solicitud </w:t>
      </w:r>
      <w:r w:rsidRPr="00B77826">
        <w:rPr>
          <w:rFonts w:ascii="ITC Avant Garde" w:hAnsi="ITC Avant Garde"/>
          <w:spacing w:val="-2"/>
          <w:lang w:val="es-MX"/>
        </w:rPr>
        <w:t>de</w:t>
      </w:r>
      <w:r w:rsidRPr="00B77826">
        <w:rPr>
          <w:rFonts w:ascii="ITC Avant Garde" w:hAnsi="ITC Avant Garde"/>
          <w:spacing w:val="1"/>
          <w:lang w:val="es-MX"/>
        </w:rPr>
        <w:t xml:space="preserve"> </w:t>
      </w:r>
      <w:r w:rsidRPr="00B77826">
        <w:rPr>
          <w:rFonts w:ascii="ITC Avant Garde" w:hAnsi="ITC Avant Garde"/>
          <w:spacing w:val="-2"/>
          <w:lang w:val="es-MX"/>
        </w:rPr>
        <w:t>Acceso</w:t>
      </w:r>
      <w:r w:rsidRPr="00B77826">
        <w:rPr>
          <w:rFonts w:ascii="ITC Avant Garde" w:hAnsi="ITC Avant Garde"/>
          <w:lang w:val="es-MX"/>
        </w:rPr>
        <w:t xml:space="preserve"> a</w:t>
      </w:r>
      <w:r w:rsidRPr="00B77826">
        <w:rPr>
          <w:rFonts w:ascii="ITC Avant Garde" w:hAnsi="ITC Avant Garde"/>
          <w:spacing w:val="2"/>
          <w:lang w:val="es-MX"/>
        </w:rPr>
        <w:t xml:space="preserve"> </w:t>
      </w:r>
      <w:r w:rsidRPr="00B77826">
        <w:rPr>
          <w:rFonts w:ascii="ITC Avant Garde" w:hAnsi="ITC Avant Garde"/>
          <w:spacing w:val="-1"/>
          <w:lang w:val="es-MX"/>
        </w:rPr>
        <w:t>Sitio</w:t>
      </w:r>
      <w:r w:rsidRPr="00B77826">
        <w:rPr>
          <w:rFonts w:ascii="ITC Avant Garde" w:hAnsi="ITC Avant Garde"/>
          <w:spacing w:val="1"/>
          <w:lang w:val="es-MX"/>
        </w:rPr>
        <w:t xml:space="preserve"> </w:t>
      </w:r>
      <w:r w:rsidRPr="00B77826">
        <w:rPr>
          <w:rFonts w:ascii="ITC Avant Garde" w:hAnsi="ITC Avant Garde"/>
          <w:spacing w:val="-1"/>
          <w:lang w:val="es-MX"/>
        </w:rPr>
        <w:t>-vía</w:t>
      </w:r>
      <w:r w:rsidRPr="00B77826">
        <w:rPr>
          <w:rFonts w:ascii="ITC Avant Garde" w:hAnsi="ITC Avant Garde"/>
          <w:spacing w:val="51"/>
          <w:lang w:val="es-MX"/>
        </w:rPr>
        <w:t xml:space="preserve"> </w:t>
      </w:r>
      <w:r w:rsidRPr="00B77826">
        <w:rPr>
          <w:rFonts w:ascii="ITC Avant Garde" w:hAnsi="ITC Avant Garde"/>
          <w:spacing w:val="-1"/>
          <w:lang w:val="es-MX"/>
        </w:rPr>
        <w:t>telefónica</w:t>
      </w:r>
      <w:r w:rsidRPr="00B77826">
        <w:rPr>
          <w:rFonts w:ascii="ITC Avant Garde" w:hAnsi="ITC Avant Garde"/>
          <w:spacing w:val="27"/>
          <w:lang w:val="es-MX"/>
        </w:rPr>
        <w:t xml:space="preserve"> </w:t>
      </w:r>
      <w:r w:rsidRPr="00B77826">
        <w:rPr>
          <w:rFonts w:ascii="ITC Avant Garde" w:hAnsi="ITC Avant Garde"/>
          <w:spacing w:val="-1"/>
          <w:lang w:val="es-MX"/>
        </w:rPr>
        <w:t>al</w:t>
      </w:r>
      <w:r w:rsidRPr="00B77826">
        <w:rPr>
          <w:rFonts w:ascii="ITC Avant Garde" w:hAnsi="ITC Avant Garde"/>
          <w:spacing w:val="28"/>
          <w:lang w:val="es-MX"/>
        </w:rPr>
        <w:t xml:space="preserve"> </w:t>
      </w:r>
      <w:r w:rsidRPr="00B77826">
        <w:rPr>
          <w:rFonts w:ascii="ITC Avant Garde" w:hAnsi="ITC Avant Garde"/>
          <w:spacing w:val="-1"/>
          <w:lang w:val="es-MX"/>
        </w:rPr>
        <w:t>área</w:t>
      </w:r>
      <w:r w:rsidRPr="00B77826">
        <w:rPr>
          <w:rFonts w:ascii="ITC Avant Garde" w:hAnsi="ITC Avant Garde"/>
          <w:spacing w:val="27"/>
          <w:lang w:val="es-MX"/>
        </w:rPr>
        <w:t xml:space="preserve"> </w:t>
      </w:r>
      <w:r w:rsidRPr="00B77826">
        <w:rPr>
          <w:rFonts w:ascii="ITC Avant Garde" w:hAnsi="ITC Avant Garde"/>
          <w:spacing w:val="-2"/>
          <w:lang w:val="es-MX"/>
        </w:rPr>
        <w:t>de</w:t>
      </w:r>
      <w:r w:rsidRPr="00B77826">
        <w:rPr>
          <w:rFonts w:ascii="ITC Avant Garde" w:hAnsi="ITC Avant Garde"/>
          <w:spacing w:val="29"/>
          <w:lang w:val="es-MX"/>
        </w:rPr>
        <w:t xml:space="preserve"> </w:t>
      </w:r>
      <w:r w:rsidRPr="00B77826">
        <w:rPr>
          <w:rFonts w:ascii="ITC Avant Garde" w:hAnsi="ITC Avant Garde"/>
          <w:spacing w:val="-1"/>
          <w:lang w:val="es-MX"/>
        </w:rPr>
        <w:t>Operación</w:t>
      </w:r>
      <w:r w:rsidRPr="00B77826">
        <w:rPr>
          <w:rFonts w:ascii="ITC Avant Garde" w:hAnsi="ITC Avant Garde"/>
          <w:spacing w:val="25"/>
          <w:lang w:val="es-MX"/>
        </w:rPr>
        <w:t xml:space="preserve"> </w:t>
      </w:r>
      <w:r w:rsidRPr="00B77826">
        <w:rPr>
          <w:rFonts w:ascii="ITC Avant Garde" w:hAnsi="ITC Avant Garde"/>
          <w:lang w:val="es-MX"/>
        </w:rPr>
        <w:t>y</w:t>
      </w:r>
      <w:r w:rsidRPr="00B77826">
        <w:rPr>
          <w:rFonts w:ascii="ITC Avant Garde" w:hAnsi="ITC Avant Garde"/>
          <w:spacing w:val="28"/>
          <w:lang w:val="es-MX"/>
        </w:rPr>
        <w:t xml:space="preserve"> </w:t>
      </w:r>
      <w:r w:rsidRPr="00B77826">
        <w:rPr>
          <w:rFonts w:ascii="ITC Avant Garde" w:hAnsi="ITC Avant Garde"/>
          <w:spacing w:val="-1"/>
          <w:lang w:val="es-MX"/>
        </w:rPr>
        <w:t>Mantenimiento</w:t>
      </w:r>
      <w:r w:rsidRPr="00B77826">
        <w:rPr>
          <w:rFonts w:ascii="ITC Avant Garde" w:hAnsi="ITC Avant Garde"/>
          <w:spacing w:val="25"/>
          <w:lang w:val="es-MX"/>
        </w:rPr>
        <w:t xml:space="preserve"> </w:t>
      </w:r>
      <w:r w:rsidRPr="00B77826">
        <w:rPr>
          <w:rFonts w:ascii="ITC Avant Garde" w:hAnsi="ITC Avant Garde"/>
          <w:lang w:val="es-MX"/>
        </w:rPr>
        <w:t>de</w:t>
      </w:r>
      <w:r w:rsidRPr="00B77826">
        <w:rPr>
          <w:rFonts w:ascii="ITC Avant Garde" w:hAnsi="ITC Avant Garde"/>
          <w:spacing w:val="27"/>
          <w:lang w:val="es-MX"/>
        </w:rPr>
        <w:t xml:space="preserve"> </w:t>
      </w:r>
      <w:r w:rsidRPr="00B77826">
        <w:rPr>
          <w:rFonts w:ascii="ITC Avant Garde" w:hAnsi="ITC Avant Garde"/>
          <w:spacing w:val="-1"/>
          <w:lang w:val="es-MX"/>
        </w:rPr>
        <w:t>Telcel,</w:t>
      </w:r>
      <w:r w:rsidRPr="00B77826">
        <w:rPr>
          <w:rFonts w:ascii="ITC Avant Garde" w:hAnsi="ITC Avant Garde"/>
          <w:spacing w:val="28"/>
          <w:lang w:val="es-MX"/>
        </w:rPr>
        <w:t xml:space="preserve"> </w:t>
      </w:r>
      <w:r w:rsidRPr="00B77826">
        <w:rPr>
          <w:rFonts w:ascii="ITC Avant Garde" w:hAnsi="ITC Avant Garde"/>
          <w:spacing w:val="-1"/>
          <w:lang w:val="es-MX"/>
        </w:rPr>
        <w:t>al</w:t>
      </w:r>
      <w:r w:rsidRPr="00B77826">
        <w:rPr>
          <w:rFonts w:ascii="ITC Avant Garde" w:hAnsi="ITC Avant Garde"/>
          <w:spacing w:val="28"/>
          <w:lang w:val="es-MX"/>
        </w:rPr>
        <w:t xml:space="preserve"> </w:t>
      </w:r>
      <w:r w:rsidRPr="00B77826">
        <w:rPr>
          <w:rFonts w:ascii="ITC Avant Garde" w:hAnsi="ITC Avant Garde"/>
          <w:spacing w:val="-1"/>
          <w:lang w:val="es-MX"/>
        </w:rPr>
        <w:t>teléfono</w:t>
      </w:r>
      <w:r w:rsidRPr="00B77826">
        <w:rPr>
          <w:rFonts w:ascii="ITC Avant Garde" w:hAnsi="ITC Avant Garde"/>
          <w:spacing w:val="45"/>
          <w:lang w:val="es-MX"/>
        </w:rPr>
        <w:t xml:space="preserve"> </w:t>
      </w:r>
      <w:r w:rsidRPr="00B77826">
        <w:rPr>
          <w:rFonts w:ascii="ITC Avant Garde" w:hAnsi="ITC Avant Garde"/>
          <w:spacing w:val="-1"/>
          <w:lang w:val="es-MX"/>
        </w:rPr>
        <w:t>indicado</w:t>
      </w:r>
      <w:r w:rsidRPr="00B77826">
        <w:rPr>
          <w:rFonts w:ascii="ITC Avant Garde" w:hAnsi="ITC Avant Garde"/>
          <w:spacing w:val="38"/>
          <w:lang w:val="es-MX"/>
        </w:rPr>
        <w:t xml:space="preserve"> </w:t>
      </w:r>
      <w:r w:rsidRPr="00B77826">
        <w:rPr>
          <w:rFonts w:ascii="ITC Avant Garde" w:hAnsi="ITC Avant Garde"/>
          <w:lang w:val="es-MX"/>
        </w:rPr>
        <w:t>en</w:t>
      </w:r>
      <w:r w:rsidRPr="00B77826">
        <w:rPr>
          <w:rFonts w:ascii="ITC Avant Garde" w:hAnsi="ITC Avant Garde"/>
          <w:spacing w:val="39"/>
          <w:lang w:val="es-MX"/>
        </w:rPr>
        <w:t xml:space="preserve"> </w:t>
      </w:r>
      <w:r w:rsidRPr="00B77826">
        <w:rPr>
          <w:rFonts w:ascii="ITC Avant Garde" w:hAnsi="ITC Avant Garde"/>
          <w:spacing w:val="-1"/>
          <w:lang w:val="es-MX"/>
        </w:rPr>
        <w:t>el</w:t>
      </w:r>
      <w:r w:rsidRPr="00B77826">
        <w:rPr>
          <w:rFonts w:ascii="ITC Avant Garde" w:hAnsi="ITC Avant Garde"/>
          <w:spacing w:val="41"/>
          <w:lang w:val="es-MX"/>
        </w:rPr>
        <w:t xml:space="preserve"> </w:t>
      </w:r>
      <w:r w:rsidRPr="00B77826">
        <w:rPr>
          <w:rFonts w:ascii="ITC Avant Garde" w:hAnsi="ITC Avant Garde"/>
          <w:lang w:val="es-MX"/>
        </w:rPr>
        <w:t>SEG;</w:t>
      </w:r>
      <w:r w:rsidRPr="00B77826">
        <w:rPr>
          <w:rFonts w:ascii="ITC Avant Garde" w:hAnsi="ITC Avant Garde"/>
          <w:spacing w:val="38"/>
          <w:lang w:val="es-MX"/>
        </w:rPr>
        <w:t xml:space="preserve"> </w:t>
      </w:r>
      <w:r w:rsidRPr="00B77826">
        <w:rPr>
          <w:rFonts w:ascii="ITC Avant Garde" w:hAnsi="ITC Avant Garde"/>
          <w:lang w:val="es-MX"/>
        </w:rPr>
        <w:t>dicha</w:t>
      </w:r>
      <w:r w:rsidRPr="00B77826">
        <w:rPr>
          <w:rFonts w:ascii="ITC Avant Garde" w:hAnsi="ITC Avant Garde"/>
          <w:spacing w:val="39"/>
          <w:lang w:val="es-MX"/>
        </w:rPr>
        <w:t xml:space="preserve"> </w:t>
      </w:r>
      <w:r w:rsidRPr="00B77826">
        <w:rPr>
          <w:rFonts w:ascii="ITC Avant Garde" w:hAnsi="ITC Avant Garde"/>
          <w:spacing w:val="-1"/>
          <w:lang w:val="es-MX"/>
        </w:rPr>
        <w:t>línea</w:t>
      </w:r>
      <w:r w:rsidRPr="00B77826">
        <w:rPr>
          <w:rFonts w:ascii="ITC Avant Garde" w:hAnsi="ITC Avant Garde"/>
          <w:spacing w:val="40"/>
          <w:lang w:val="es-MX"/>
        </w:rPr>
        <w:t xml:space="preserve"> </w:t>
      </w:r>
      <w:r w:rsidRPr="00B77826">
        <w:rPr>
          <w:rFonts w:ascii="ITC Avant Garde" w:hAnsi="ITC Avant Garde"/>
          <w:spacing w:val="-1"/>
          <w:lang w:val="es-MX"/>
        </w:rPr>
        <w:t>telefónica</w:t>
      </w:r>
      <w:r w:rsidRPr="00B77826">
        <w:rPr>
          <w:rFonts w:ascii="ITC Avant Garde" w:hAnsi="ITC Avant Garde"/>
          <w:spacing w:val="40"/>
          <w:lang w:val="es-MX"/>
        </w:rPr>
        <w:t xml:space="preserve"> </w:t>
      </w:r>
      <w:r w:rsidRPr="00B77826">
        <w:rPr>
          <w:rFonts w:ascii="ITC Avant Garde" w:hAnsi="ITC Avant Garde"/>
          <w:spacing w:val="-1"/>
          <w:lang w:val="es-MX"/>
        </w:rPr>
        <w:t>estará</w:t>
      </w:r>
      <w:r w:rsidRPr="00B77826">
        <w:rPr>
          <w:rFonts w:ascii="ITC Avant Garde" w:hAnsi="ITC Avant Garde"/>
          <w:spacing w:val="37"/>
          <w:lang w:val="es-MX"/>
        </w:rPr>
        <w:t xml:space="preserve"> </w:t>
      </w:r>
      <w:r w:rsidRPr="00B77826">
        <w:rPr>
          <w:rFonts w:ascii="ITC Avant Garde" w:hAnsi="ITC Avant Garde"/>
          <w:spacing w:val="-1"/>
          <w:lang w:val="es-MX"/>
        </w:rPr>
        <w:t>disponible</w:t>
      </w:r>
      <w:r w:rsidRPr="00B77826">
        <w:rPr>
          <w:rFonts w:ascii="ITC Avant Garde" w:hAnsi="ITC Avant Garde"/>
          <w:spacing w:val="1"/>
          <w:lang w:val="es-MX"/>
        </w:rPr>
        <w:t xml:space="preserve"> </w:t>
      </w:r>
      <w:r w:rsidRPr="00B77826">
        <w:rPr>
          <w:rFonts w:ascii="ITC Avant Garde" w:hAnsi="ITC Avant Garde"/>
          <w:spacing w:val="-1"/>
          <w:lang w:val="es-MX"/>
        </w:rPr>
        <w:t>las</w:t>
      </w:r>
      <w:r w:rsidRPr="00B77826">
        <w:rPr>
          <w:rFonts w:ascii="ITC Avant Garde" w:hAnsi="ITC Avant Garde"/>
          <w:spacing w:val="1"/>
          <w:lang w:val="es-MX"/>
        </w:rPr>
        <w:t xml:space="preserve"> </w:t>
      </w:r>
      <w:r w:rsidRPr="00B77826">
        <w:rPr>
          <w:rFonts w:ascii="ITC Avant Garde" w:hAnsi="ITC Avant Garde"/>
          <w:spacing w:val="-1"/>
          <w:lang w:val="es-MX"/>
        </w:rPr>
        <w:t>24</w:t>
      </w:r>
      <w:r w:rsidRPr="00B77826">
        <w:rPr>
          <w:rFonts w:ascii="ITC Avant Garde" w:hAnsi="ITC Avant Garde"/>
          <w:spacing w:val="3"/>
          <w:lang w:val="es-MX"/>
        </w:rPr>
        <w:t xml:space="preserve"> </w:t>
      </w:r>
      <w:r w:rsidRPr="00B77826">
        <w:rPr>
          <w:rFonts w:ascii="ITC Avant Garde" w:hAnsi="ITC Avant Garde"/>
          <w:spacing w:val="-1"/>
          <w:lang w:val="es-MX"/>
        </w:rPr>
        <w:t>(veinticuatro)</w:t>
      </w:r>
      <w:r w:rsidRPr="00B77826">
        <w:rPr>
          <w:rFonts w:ascii="ITC Avant Garde" w:hAnsi="ITC Avant Garde"/>
          <w:lang w:val="es-MX"/>
        </w:rPr>
        <w:t xml:space="preserve"> </w:t>
      </w:r>
      <w:r w:rsidRPr="00B77826">
        <w:rPr>
          <w:rFonts w:ascii="ITC Avant Garde" w:hAnsi="ITC Avant Garde"/>
          <w:spacing w:val="-1"/>
          <w:lang w:val="es-MX"/>
        </w:rPr>
        <w:t>horas</w:t>
      </w:r>
      <w:r w:rsidRPr="00B77826">
        <w:rPr>
          <w:rFonts w:ascii="ITC Avant Garde" w:hAnsi="ITC Avant Garde"/>
          <w:spacing w:val="3"/>
          <w:lang w:val="es-MX"/>
        </w:rPr>
        <w:t xml:space="preserve"> </w:t>
      </w:r>
      <w:r w:rsidRPr="00B77826">
        <w:rPr>
          <w:rFonts w:ascii="ITC Avant Garde" w:hAnsi="ITC Avant Garde"/>
          <w:spacing w:val="-1"/>
          <w:lang w:val="es-MX"/>
        </w:rPr>
        <w:t>del</w:t>
      </w:r>
      <w:r w:rsidRPr="00B77826">
        <w:rPr>
          <w:rFonts w:ascii="ITC Avant Garde" w:hAnsi="ITC Avant Garde"/>
          <w:spacing w:val="3"/>
          <w:lang w:val="es-MX"/>
        </w:rPr>
        <w:t xml:space="preserve"> </w:t>
      </w:r>
      <w:r w:rsidRPr="00B77826">
        <w:rPr>
          <w:rFonts w:ascii="ITC Avant Garde" w:hAnsi="ITC Avant Garde"/>
          <w:spacing w:val="-1"/>
          <w:lang w:val="es-MX"/>
        </w:rPr>
        <w:t>día,</w:t>
      </w:r>
      <w:r w:rsidRPr="00B77826">
        <w:rPr>
          <w:rFonts w:ascii="ITC Avant Garde" w:hAnsi="ITC Avant Garde"/>
          <w:lang w:val="es-MX"/>
        </w:rPr>
        <w:t xml:space="preserve"> </w:t>
      </w:r>
      <w:r w:rsidRPr="00B77826">
        <w:rPr>
          <w:rFonts w:ascii="ITC Avant Garde" w:hAnsi="ITC Avant Garde"/>
          <w:spacing w:val="-1"/>
          <w:lang w:val="es-MX"/>
        </w:rPr>
        <w:t>los</w:t>
      </w:r>
      <w:r w:rsidRPr="00B77826">
        <w:rPr>
          <w:rFonts w:ascii="ITC Avant Garde" w:hAnsi="ITC Avant Garde"/>
          <w:spacing w:val="3"/>
          <w:lang w:val="es-MX"/>
        </w:rPr>
        <w:t xml:space="preserve"> </w:t>
      </w:r>
      <w:r w:rsidRPr="00B77826">
        <w:rPr>
          <w:rFonts w:ascii="ITC Avant Garde" w:hAnsi="ITC Avant Garde"/>
          <w:lang w:val="es-MX"/>
        </w:rPr>
        <w:t>7</w:t>
      </w:r>
      <w:r w:rsidRPr="00B77826">
        <w:rPr>
          <w:rFonts w:ascii="ITC Avant Garde" w:hAnsi="ITC Avant Garde"/>
          <w:spacing w:val="1"/>
          <w:lang w:val="es-MX"/>
        </w:rPr>
        <w:t xml:space="preserve"> </w:t>
      </w:r>
      <w:r w:rsidRPr="00B77826">
        <w:rPr>
          <w:rFonts w:ascii="ITC Avant Garde" w:hAnsi="ITC Avant Garde"/>
          <w:spacing w:val="-1"/>
          <w:lang w:val="es-MX"/>
        </w:rPr>
        <w:t>(siete)</w:t>
      </w:r>
      <w:r w:rsidRPr="00B77826">
        <w:rPr>
          <w:rFonts w:ascii="ITC Avant Garde" w:hAnsi="ITC Avant Garde"/>
          <w:spacing w:val="1"/>
          <w:lang w:val="es-MX"/>
        </w:rPr>
        <w:t xml:space="preserve"> </w:t>
      </w:r>
      <w:r w:rsidRPr="00B77826">
        <w:rPr>
          <w:rFonts w:ascii="ITC Avant Garde" w:hAnsi="ITC Avant Garde"/>
          <w:spacing w:val="-1"/>
          <w:lang w:val="es-MX"/>
        </w:rPr>
        <w:t>días</w:t>
      </w:r>
      <w:r w:rsidRPr="00B77826">
        <w:rPr>
          <w:rFonts w:ascii="ITC Avant Garde" w:hAnsi="ITC Avant Garde"/>
          <w:spacing w:val="3"/>
          <w:lang w:val="es-MX"/>
        </w:rPr>
        <w:t xml:space="preserve"> </w:t>
      </w:r>
      <w:r w:rsidRPr="00B77826">
        <w:rPr>
          <w:rFonts w:ascii="ITC Avant Garde" w:hAnsi="ITC Avant Garde"/>
          <w:spacing w:val="-2"/>
          <w:lang w:val="es-MX"/>
        </w:rPr>
        <w:t>de</w:t>
      </w:r>
      <w:r w:rsidRPr="00B77826">
        <w:rPr>
          <w:rFonts w:ascii="ITC Avant Garde" w:hAnsi="ITC Avant Garde"/>
          <w:spacing w:val="1"/>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w:t>
      </w:r>
      <w:r w:rsidRPr="00B77826">
        <w:rPr>
          <w:rFonts w:ascii="ITC Avant Garde" w:hAnsi="ITC Avant Garde"/>
          <w:spacing w:val="-1"/>
          <w:lang w:val="es-MX"/>
        </w:rPr>
        <w:t>semana</w:t>
      </w:r>
      <w:r w:rsidRPr="00B77826">
        <w:rPr>
          <w:rFonts w:ascii="ITC Avant Garde" w:hAnsi="ITC Avant Garde"/>
          <w:spacing w:val="1"/>
          <w:lang w:val="es-MX"/>
        </w:rPr>
        <w:t xml:space="preserve"> </w:t>
      </w:r>
      <w:r w:rsidRPr="00B77826">
        <w:rPr>
          <w:rFonts w:ascii="ITC Avant Garde" w:hAnsi="ITC Avant Garde"/>
          <w:lang w:val="es-MX"/>
        </w:rPr>
        <w:t>y</w:t>
      </w:r>
      <w:r w:rsidRPr="00B77826">
        <w:rPr>
          <w:rFonts w:ascii="ITC Avant Garde" w:hAnsi="ITC Avant Garde"/>
          <w:spacing w:val="9"/>
          <w:lang w:val="es-MX"/>
        </w:rPr>
        <w:t xml:space="preserve"> </w:t>
      </w:r>
      <w:r w:rsidRPr="00B77826">
        <w:rPr>
          <w:rFonts w:ascii="ITC Avant Garde" w:hAnsi="ITC Avant Garde"/>
          <w:lang w:val="es-MX"/>
        </w:rPr>
        <w:t>los</w:t>
      </w:r>
      <w:r w:rsidRPr="00B77826">
        <w:rPr>
          <w:rFonts w:ascii="ITC Avant Garde" w:hAnsi="ITC Avant Garde"/>
          <w:spacing w:val="59"/>
          <w:lang w:val="es-MX"/>
        </w:rPr>
        <w:t xml:space="preserve"> </w:t>
      </w:r>
      <w:r w:rsidRPr="00B77826">
        <w:rPr>
          <w:rFonts w:ascii="ITC Avant Garde" w:hAnsi="ITC Avant Garde"/>
          <w:spacing w:val="-1"/>
          <w:lang w:val="es-MX"/>
        </w:rPr>
        <w:t>365</w:t>
      </w:r>
      <w:r w:rsidRPr="00B77826">
        <w:rPr>
          <w:rFonts w:ascii="ITC Avant Garde" w:hAnsi="ITC Avant Garde"/>
          <w:spacing w:val="30"/>
          <w:lang w:val="es-MX"/>
        </w:rPr>
        <w:t xml:space="preserve"> </w:t>
      </w:r>
      <w:r w:rsidRPr="00B77826">
        <w:rPr>
          <w:rFonts w:ascii="ITC Avant Garde" w:hAnsi="ITC Avant Garde"/>
          <w:spacing w:val="-1"/>
          <w:lang w:val="es-MX"/>
        </w:rPr>
        <w:t>(trescientos</w:t>
      </w:r>
      <w:r w:rsidRPr="00B77826">
        <w:rPr>
          <w:rFonts w:ascii="ITC Avant Garde" w:hAnsi="ITC Avant Garde"/>
          <w:spacing w:val="28"/>
          <w:lang w:val="es-MX"/>
        </w:rPr>
        <w:t xml:space="preserve"> </w:t>
      </w:r>
      <w:r w:rsidRPr="00B77826">
        <w:rPr>
          <w:rFonts w:ascii="ITC Avant Garde" w:hAnsi="ITC Avant Garde"/>
          <w:spacing w:val="-1"/>
          <w:lang w:val="es-MX"/>
        </w:rPr>
        <w:t>sesenta</w:t>
      </w:r>
      <w:r w:rsidRPr="00B77826">
        <w:rPr>
          <w:rFonts w:ascii="ITC Avant Garde" w:hAnsi="ITC Avant Garde"/>
          <w:spacing w:val="28"/>
          <w:lang w:val="es-MX"/>
        </w:rPr>
        <w:t xml:space="preserve"> </w:t>
      </w:r>
      <w:r w:rsidRPr="00B77826">
        <w:rPr>
          <w:rFonts w:ascii="ITC Avant Garde" w:hAnsi="ITC Avant Garde"/>
          <w:lang w:val="es-MX"/>
        </w:rPr>
        <w:t>y</w:t>
      </w:r>
      <w:r w:rsidRPr="00B77826">
        <w:rPr>
          <w:rFonts w:ascii="ITC Avant Garde" w:hAnsi="ITC Avant Garde"/>
          <w:spacing w:val="26"/>
          <w:lang w:val="es-MX"/>
        </w:rPr>
        <w:t xml:space="preserve"> </w:t>
      </w:r>
      <w:r w:rsidRPr="00B77826">
        <w:rPr>
          <w:rFonts w:ascii="ITC Avant Garde" w:hAnsi="ITC Avant Garde"/>
          <w:spacing w:val="-1"/>
          <w:lang w:val="es-MX"/>
        </w:rPr>
        <w:t>cinco)</w:t>
      </w:r>
      <w:r w:rsidRPr="00B77826">
        <w:rPr>
          <w:rFonts w:ascii="ITC Avant Garde" w:hAnsi="ITC Avant Garde"/>
          <w:spacing w:val="24"/>
          <w:lang w:val="es-MX"/>
        </w:rPr>
        <w:t xml:space="preserve"> </w:t>
      </w:r>
      <w:r w:rsidRPr="00B77826">
        <w:rPr>
          <w:rFonts w:ascii="ITC Avant Garde" w:hAnsi="ITC Avant Garde"/>
          <w:lang w:val="es-MX"/>
        </w:rPr>
        <w:t>días</w:t>
      </w:r>
      <w:r w:rsidRPr="00B77826">
        <w:rPr>
          <w:rFonts w:ascii="ITC Avant Garde" w:hAnsi="ITC Avant Garde"/>
          <w:spacing w:val="28"/>
          <w:lang w:val="es-MX"/>
        </w:rPr>
        <w:t xml:space="preserve"> </w:t>
      </w:r>
      <w:r w:rsidRPr="00B77826">
        <w:rPr>
          <w:rFonts w:ascii="ITC Avant Garde" w:hAnsi="ITC Avant Garde"/>
          <w:spacing w:val="-1"/>
          <w:lang w:val="es-MX"/>
        </w:rPr>
        <w:t>del</w:t>
      </w:r>
      <w:r w:rsidRPr="00B77826">
        <w:rPr>
          <w:rFonts w:ascii="ITC Avant Garde" w:hAnsi="ITC Avant Garde"/>
          <w:spacing w:val="29"/>
          <w:lang w:val="es-MX"/>
        </w:rPr>
        <w:t xml:space="preserve"> </w:t>
      </w:r>
      <w:r w:rsidRPr="00B77826">
        <w:rPr>
          <w:rFonts w:ascii="ITC Avant Garde" w:hAnsi="ITC Avant Garde"/>
          <w:spacing w:val="-1"/>
          <w:lang w:val="es-MX"/>
        </w:rPr>
        <w:t>año.</w:t>
      </w:r>
      <w:r w:rsidRPr="00B77826">
        <w:rPr>
          <w:rFonts w:ascii="ITC Avant Garde" w:hAnsi="ITC Avant Garde"/>
          <w:spacing w:val="31"/>
          <w:lang w:val="es-MX"/>
        </w:rPr>
        <w:t xml:space="preserve"> </w:t>
      </w:r>
      <w:r w:rsidRPr="00B77826">
        <w:rPr>
          <w:rFonts w:ascii="ITC Avant Garde" w:hAnsi="ITC Avant Garde"/>
          <w:lang w:val="es-MX"/>
        </w:rPr>
        <w:t>La</w:t>
      </w:r>
      <w:r w:rsidRPr="00B77826">
        <w:rPr>
          <w:rFonts w:ascii="ITC Avant Garde" w:hAnsi="ITC Avant Garde"/>
          <w:spacing w:val="28"/>
          <w:lang w:val="es-MX"/>
        </w:rPr>
        <w:t xml:space="preserve"> </w:t>
      </w:r>
      <w:r w:rsidRPr="00B77826">
        <w:rPr>
          <w:rFonts w:ascii="ITC Avant Garde" w:hAnsi="ITC Avant Garde"/>
          <w:spacing w:val="-1"/>
          <w:lang w:val="es-MX"/>
        </w:rPr>
        <w:t>información</w:t>
      </w:r>
      <w:r w:rsidRPr="00B77826">
        <w:rPr>
          <w:rFonts w:ascii="ITC Avant Garde" w:hAnsi="ITC Avant Garde"/>
          <w:spacing w:val="26"/>
          <w:lang w:val="es-MX"/>
        </w:rPr>
        <w:t xml:space="preserve"> </w:t>
      </w:r>
      <w:r w:rsidRPr="00B77826">
        <w:rPr>
          <w:rFonts w:ascii="ITC Avant Garde" w:hAnsi="ITC Avant Garde"/>
          <w:spacing w:val="-1"/>
          <w:lang w:val="es-MX"/>
        </w:rPr>
        <w:t>necesaria</w:t>
      </w:r>
      <w:r w:rsidRPr="00B77826">
        <w:rPr>
          <w:rFonts w:ascii="ITC Avant Garde" w:hAnsi="ITC Avant Garde"/>
          <w:spacing w:val="25"/>
          <w:lang w:val="es-MX"/>
        </w:rPr>
        <w:t xml:space="preserve"> </w:t>
      </w:r>
      <w:r w:rsidRPr="00B77826">
        <w:rPr>
          <w:rFonts w:ascii="ITC Avant Garde" w:hAnsi="ITC Avant Garde"/>
          <w:spacing w:val="-1"/>
          <w:lang w:val="es-MX"/>
        </w:rPr>
        <w:t>para</w:t>
      </w:r>
      <w:r w:rsidRPr="00B77826">
        <w:rPr>
          <w:rFonts w:ascii="ITC Avant Garde" w:hAnsi="ITC Avant Garde"/>
          <w:spacing w:val="41"/>
          <w:lang w:val="es-MX"/>
        </w:rPr>
        <w:t xml:space="preserve"> </w:t>
      </w:r>
      <w:r w:rsidRPr="00B77826">
        <w:rPr>
          <w:rFonts w:ascii="ITC Avant Garde" w:hAnsi="ITC Avant Garde"/>
          <w:spacing w:val="-1"/>
          <w:lang w:val="es-MX"/>
        </w:rPr>
        <w:t>formular</w:t>
      </w:r>
      <w:r w:rsidRPr="00B77826">
        <w:rPr>
          <w:rFonts w:ascii="ITC Avant Garde" w:hAnsi="ITC Avant Garde"/>
          <w:lang w:val="es-MX"/>
        </w:rPr>
        <w:t xml:space="preserve"> </w:t>
      </w:r>
      <w:r w:rsidRPr="00B77826">
        <w:rPr>
          <w:rFonts w:ascii="ITC Avant Garde" w:hAnsi="ITC Avant Garde"/>
          <w:spacing w:val="-1"/>
          <w:lang w:val="es-MX"/>
        </w:rPr>
        <w:t>acceso</w:t>
      </w:r>
      <w:r w:rsidRPr="00B77826">
        <w:rPr>
          <w:rFonts w:ascii="ITC Avant Garde" w:hAnsi="ITC Avant Garde"/>
          <w:spacing w:val="-2"/>
          <w:lang w:val="es-MX"/>
        </w:rPr>
        <w:t xml:space="preserve"> </w:t>
      </w:r>
      <w:r w:rsidRPr="00B77826">
        <w:rPr>
          <w:rFonts w:ascii="ITC Avant Garde" w:hAnsi="ITC Avant Garde"/>
          <w:spacing w:val="-1"/>
          <w:lang w:val="es-MX"/>
        </w:rPr>
        <w:t xml:space="preserve">de emergencia </w:t>
      </w:r>
      <w:r w:rsidRPr="00B77826">
        <w:rPr>
          <w:rFonts w:ascii="ITC Avant Garde" w:hAnsi="ITC Avant Garde"/>
          <w:lang w:val="es-MX"/>
        </w:rPr>
        <w:t>a</w:t>
      </w:r>
      <w:r w:rsidRPr="00B77826">
        <w:rPr>
          <w:rFonts w:ascii="ITC Avant Garde" w:hAnsi="ITC Avant Garde"/>
          <w:spacing w:val="-1"/>
          <w:lang w:val="es-MX"/>
        </w:rPr>
        <w:t xml:space="preserve"> sitio</w:t>
      </w:r>
      <w:r w:rsidRPr="00B77826">
        <w:rPr>
          <w:rFonts w:ascii="ITC Avant Garde" w:hAnsi="ITC Avant Garde"/>
          <w:spacing w:val="-2"/>
          <w:lang w:val="es-MX"/>
        </w:rPr>
        <w:t xml:space="preserve"> </w:t>
      </w:r>
      <w:r w:rsidRPr="00B77826">
        <w:rPr>
          <w:rFonts w:ascii="ITC Avant Garde" w:hAnsi="ITC Avant Garde"/>
          <w:spacing w:val="-1"/>
          <w:lang w:val="es-MX"/>
        </w:rPr>
        <w:t>será la siguiente:</w:t>
      </w:r>
    </w:p>
    <w:p w14:paraId="7FAE3E26" w14:textId="77777777" w:rsidR="00A81F4C" w:rsidRDefault="00A81F4C" w:rsidP="00A81F4C">
      <w:pPr>
        <w:pStyle w:val="Textoindependiente"/>
        <w:spacing w:before="240"/>
        <w:ind w:left="1460"/>
        <w:jc w:val="both"/>
        <w:rPr>
          <w:rFonts w:ascii="ITC Avant Garde" w:hAnsi="ITC Avant Garde"/>
          <w:lang w:val="es-MX"/>
        </w:rPr>
      </w:pPr>
      <w:r>
        <w:rPr>
          <w:lang w:val="es-MX"/>
        </w:rPr>
        <w:t>●</w:t>
      </w:r>
      <w:r>
        <w:rPr>
          <w:rFonts w:ascii="ITC Avant Garde" w:hAnsi="ITC Avant Garde"/>
          <w:lang w:val="es-MX"/>
        </w:rPr>
        <w:t xml:space="preserve"> </w:t>
      </w:r>
      <w:r w:rsidRPr="00B77826">
        <w:rPr>
          <w:rFonts w:ascii="ITC Avant Garde" w:hAnsi="ITC Avant Garde"/>
          <w:spacing w:val="-1"/>
          <w:lang w:val="es-MX"/>
        </w:rPr>
        <w:t>Nombre</w:t>
      </w:r>
      <w:r w:rsidRPr="00B77826">
        <w:rPr>
          <w:rFonts w:ascii="ITC Avant Garde" w:hAnsi="ITC Avant Garde"/>
          <w:spacing w:val="-3"/>
          <w:lang w:val="es-MX"/>
        </w:rPr>
        <w:t xml:space="preserve"> </w:t>
      </w:r>
      <w:r w:rsidRPr="00B77826">
        <w:rPr>
          <w:rFonts w:ascii="ITC Avant Garde" w:hAnsi="ITC Avant Garde"/>
          <w:spacing w:val="-1"/>
          <w:lang w:val="es-MX"/>
        </w:rPr>
        <w:t>completo</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spacing w:val="-3"/>
          <w:lang w:val="es-MX"/>
        </w:rPr>
        <w:t xml:space="preserve"> </w:t>
      </w:r>
      <w:r w:rsidRPr="00B77826">
        <w:rPr>
          <w:rFonts w:ascii="ITC Avant Garde" w:hAnsi="ITC Avant Garde"/>
          <w:spacing w:val="-1"/>
          <w:lang w:val="es-MX"/>
        </w:rPr>
        <w:t>personal</w:t>
      </w:r>
      <w:r w:rsidRPr="00B77826">
        <w:rPr>
          <w:rFonts w:ascii="ITC Avant Garde" w:hAnsi="ITC Avant Garde"/>
          <w:spacing w:val="2"/>
          <w:lang w:val="es-MX"/>
        </w:rPr>
        <w:t xml:space="preserve"> </w:t>
      </w:r>
      <w:r w:rsidRPr="00B77826">
        <w:rPr>
          <w:rFonts w:ascii="ITC Avant Garde" w:hAnsi="ITC Avant Garde"/>
          <w:spacing w:val="-1"/>
          <w:lang w:val="es-MX"/>
        </w:rPr>
        <w:t>que ingresará</w:t>
      </w:r>
      <w:r w:rsidRPr="00B77826">
        <w:rPr>
          <w:rFonts w:ascii="ITC Avant Garde" w:hAnsi="ITC Avant Garde"/>
          <w:spacing w:val="-3"/>
          <w:lang w:val="es-MX"/>
        </w:rPr>
        <w:t xml:space="preserve"> </w:t>
      </w:r>
      <w:r w:rsidRPr="00B77826">
        <w:rPr>
          <w:rFonts w:ascii="ITC Avant Garde" w:hAnsi="ITC Avant Garde"/>
          <w:spacing w:val="-1"/>
          <w:lang w:val="es-MX"/>
        </w:rPr>
        <w:t>al</w:t>
      </w:r>
      <w:r w:rsidRPr="00B77826">
        <w:rPr>
          <w:rFonts w:ascii="ITC Avant Garde" w:hAnsi="ITC Avant Garde"/>
          <w:lang w:val="es-MX"/>
        </w:rPr>
        <w:t xml:space="preserve"> </w:t>
      </w:r>
      <w:r w:rsidRPr="00B77826">
        <w:rPr>
          <w:rFonts w:ascii="ITC Avant Garde" w:hAnsi="ITC Avant Garde"/>
          <w:spacing w:val="-1"/>
          <w:lang w:val="es-MX"/>
        </w:rPr>
        <w:t>Sitio</w:t>
      </w:r>
    </w:p>
    <w:p w14:paraId="5A93378E" w14:textId="77777777" w:rsidR="00A81F4C" w:rsidRDefault="00A81F4C" w:rsidP="00A81F4C">
      <w:pPr>
        <w:pStyle w:val="Textoindependiente"/>
        <w:spacing w:before="240" w:line="273" w:lineRule="auto"/>
        <w:ind w:left="1820" w:right="106"/>
        <w:jc w:val="both"/>
        <w:rPr>
          <w:rFonts w:ascii="ITC Avant Garde" w:hAnsi="ITC Avant Garde"/>
          <w:lang w:val="es-MX"/>
        </w:rPr>
      </w:pPr>
      <w:r>
        <w:rPr>
          <w:lang w:val="es-MX"/>
        </w:rPr>
        <w:t>●</w:t>
      </w:r>
      <w:r w:rsidRPr="00B77826">
        <w:rPr>
          <w:rFonts w:ascii="ITC Avant Garde" w:hAnsi="ITC Avant Garde"/>
          <w:lang w:val="es-MX"/>
        </w:rPr>
        <w:t xml:space="preserve"> </w:t>
      </w:r>
      <w:r w:rsidRPr="00B77826">
        <w:rPr>
          <w:rFonts w:ascii="ITC Avant Garde" w:hAnsi="ITC Avant Garde"/>
          <w:spacing w:val="-1"/>
          <w:lang w:val="es-MX"/>
        </w:rPr>
        <w:t>Nombre</w:t>
      </w:r>
      <w:r w:rsidRPr="00B77826">
        <w:rPr>
          <w:rFonts w:ascii="ITC Avant Garde" w:hAnsi="ITC Avant Garde"/>
          <w:spacing w:val="11"/>
          <w:lang w:val="es-MX"/>
        </w:rPr>
        <w:t xml:space="preserve"> </w:t>
      </w:r>
      <w:r w:rsidRPr="00B77826">
        <w:rPr>
          <w:rFonts w:ascii="ITC Avant Garde" w:hAnsi="ITC Avant Garde"/>
          <w:spacing w:val="-2"/>
          <w:lang w:val="es-MX"/>
        </w:rPr>
        <w:t>de</w:t>
      </w:r>
      <w:r w:rsidRPr="00B77826">
        <w:rPr>
          <w:rFonts w:ascii="ITC Avant Garde" w:hAnsi="ITC Avant Garde"/>
          <w:spacing w:val="11"/>
          <w:lang w:val="es-MX"/>
        </w:rPr>
        <w:t xml:space="preserve"> </w:t>
      </w:r>
      <w:r w:rsidRPr="00B77826">
        <w:rPr>
          <w:rFonts w:ascii="ITC Avant Garde" w:hAnsi="ITC Avant Garde"/>
          <w:spacing w:val="-1"/>
          <w:lang w:val="es-MX"/>
        </w:rPr>
        <w:t>la</w:t>
      </w:r>
      <w:r w:rsidRPr="00B77826">
        <w:rPr>
          <w:rFonts w:ascii="ITC Avant Garde" w:hAnsi="ITC Avant Garde"/>
          <w:spacing w:val="11"/>
          <w:lang w:val="es-MX"/>
        </w:rPr>
        <w:t xml:space="preserve"> </w:t>
      </w:r>
      <w:r w:rsidRPr="00B77826">
        <w:rPr>
          <w:rFonts w:ascii="ITC Avant Garde" w:hAnsi="ITC Avant Garde"/>
          <w:spacing w:val="-1"/>
          <w:lang w:val="es-MX"/>
        </w:rPr>
        <w:t>empresa</w:t>
      </w:r>
      <w:r w:rsidRPr="00B77826">
        <w:rPr>
          <w:rFonts w:ascii="ITC Avant Garde" w:hAnsi="ITC Avant Garde"/>
          <w:spacing w:val="13"/>
          <w:lang w:val="es-MX"/>
        </w:rPr>
        <w:t xml:space="preserve"> </w:t>
      </w:r>
      <w:r w:rsidRPr="00B77826">
        <w:rPr>
          <w:rFonts w:ascii="ITC Avant Garde" w:hAnsi="ITC Avant Garde"/>
          <w:spacing w:val="-1"/>
          <w:lang w:val="es-MX"/>
        </w:rPr>
        <w:t>para</w:t>
      </w:r>
      <w:r w:rsidRPr="00B77826">
        <w:rPr>
          <w:rFonts w:ascii="ITC Avant Garde" w:hAnsi="ITC Avant Garde"/>
          <w:spacing w:val="11"/>
          <w:lang w:val="es-MX"/>
        </w:rPr>
        <w:t xml:space="preserve"> </w:t>
      </w:r>
      <w:r w:rsidRPr="00B77826">
        <w:rPr>
          <w:rFonts w:ascii="ITC Avant Garde" w:hAnsi="ITC Avant Garde"/>
          <w:lang w:val="es-MX"/>
        </w:rPr>
        <w:t>la</w:t>
      </w:r>
      <w:r w:rsidRPr="00B77826">
        <w:rPr>
          <w:rFonts w:ascii="ITC Avant Garde" w:hAnsi="ITC Avant Garde"/>
          <w:spacing w:val="8"/>
          <w:lang w:val="es-MX"/>
        </w:rPr>
        <w:t xml:space="preserve"> </w:t>
      </w:r>
      <w:r w:rsidRPr="00B77826">
        <w:rPr>
          <w:rFonts w:ascii="ITC Avant Garde" w:hAnsi="ITC Avant Garde"/>
          <w:spacing w:val="-1"/>
          <w:lang w:val="es-MX"/>
        </w:rPr>
        <w:t>cual</w:t>
      </w:r>
      <w:r w:rsidRPr="00B77826">
        <w:rPr>
          <w:rFonts w:ascii="ITC Avant Garde" w:hAnsi="ITC Avant Garde"/>
          <w:spacing w:val="9"/>
          <w:lang w:val="es-MX"/>
        </w:rPr>
        <w:t xml:space="preserve"> </w:t>
      </w:r>
      <w:r w:rsidRPr="00B77826">
        <w:rPr>
          <w:rFonts w:ascii="ITC Avant Garde" w:hAnsi="ITC Avant Garde"/>
          <w:spacing w:val="-1"/>
          <w:lang w:val="es-MX"/>
        </w:rPr>
        <w:t>labora</w:t>
      </w:r>
      <w:r w:rsidRPr="00B77826">
        <w:rPr>
          <w:rFonts w:ascii="ITC Avant Garde" w:hAnsi="ITC Avant Garde"/>
          <w:spacing w:val="8"/>
          <w:lang w:val="es-MX"/>
        </w:rPr>
        <w:t xml:space="preserve"> </w:t>
      </w:r>
      <w:r w:rsidRPr="00B77826">
        <w:rPr>
          <w:rFonts w:ascii="ITC Avant Garde" w:hAnsi="ITC Avant Garde"/>
          <w:lang w:val="es-MX"/>
        </w:rPr>
        <w:t>el</w:t>
      </w:r>
      <w:r w:rsidRPr="00B77826">
        <w:rPr>
          <w:rFonts w:ascii="ITC Avant Garde" w:hAnsi="ITC Avant Garde"/>
          <w:spacing w:val="12"/>
          <w:lang w:val="es-MX"/>
        </w:rPr>
        <w:t xml:space="preserve"> </w:t>
      </w:r>
      <w:r w:rsidRPr="00B77826">
        <w:rPr>
          <w:rFonts w:ascii="ITC Avant Garde" w:hAnsi="ITC Avant Garde"/>
          <w:spacing w:val="-1"/>
          <w:lang w:val="es-MX"/>
        </w:rPr>
        <w:t>personal</w:t>
      </w:r>
      <w:r w:rsidRPr="00B77826">
        <w:rPr>
          <w:rFonts w:ascii="ITC Avant Garde" w:hAnsi="ITC Avant Garde"/>
          <w:spacing w:val="12"/>
          <w:lang w:val="es-MX"/>
        </w:rPr>
        <w:t xml:space="preserve"> </w:t>
      </w:r>
      <w:r w:rsidRPr="00B77826">
        <w:rPr>
          <w:rFonts w:ascii="ITC Avant Garde" w:hAnsi="ITC Avant Garde"/>
          <w:spacing w:val="-1"/>
          <w:lang w:val="es-MX"/>
        </w:rPr>
        <w:t>del</w:t>
      </w:r>
      <w:r w:rsidRPr="00B77826">
        <w:rPr>
          <w:rFonts w:ascii="ITC Avant Garde" w:hAnsi="ITC Avant Garde"/>
          <w:spacing w:val="12"/>
          <w:lang w:val="es-MX"/>
        </w:rPr>
        <w:t xml:space="preserve"> </w:t>
      </w:r>
      <w:r w:rsidRPr="00B77826">
        <w:rPr>
          <w:rFonts w:ascii="ITC Avant Garde" w:hAnsi="ITC Avant Garde"/>
          <w:spacing w:val="-1"/>
          <w:lang w:val="es-MX"/>
        </w:rPr>
        <w:t>Concesionario</w:t>
      </w:r>
      <w:r w:rsidRPr="00B77826">
        <w:rPr>
          <w:rFonts w:ascii="ITC Avant Garde" w:hAnsi="ITC Avant Garde"/>
          <w:spacing w:val="43"/>
          <w:lang w:val="es-MX"/>
        </w:rPr>
        <w:t xml:space="preserve"> </w:t>
      </w:r>
      <w:r w:rsidRPr="00B77826">
        <w:rPr>
          <w:rFonts w:ascii="ITC Avant Garde" w:hAnsi="ITC Avant Garde"/>
          <w:spacing w:val="-1"/>
          <w:lang w:val="es-MX"/>
        </w:rPr>
        <w:t>(propio</w:t>
      </w:r>
      <w:r w:rsidRPr="00B77826">
        <w:rPr>
          <w:rFonts w:ascii="ITC Avant Garde" w:hAnsi="ITC Avant Garde"/>
          <w:spacing w:val="-2"/>
          <w:lang w:val="es-MX"/>
        </w:rPr>
        <w:t xml:space="preserve"> </w:t>
      </w:r>
      <w:r w:rsidRPr="00B77826">
        <w:rPr>
          <w:rFonts w:ascii="ITC Avant Garde" w:hAnsi="ITC Avant Garde"/>
          <w:lang w:val="es-MX"/>
        </w:rPr>
        <w:t>o</w:t>
      </w:r>
      <w:r w:rsidRPr="00B77826">
        <w:rPr>
          <w:rFonts w:ascii="ITC Avant Garde" w:hAnsi="ITC Avant Garde"/>
          <w:spacing w:val="-2"/>
          <w:lang w:val="es-MX"/>
        </w:rPr>
        <w:t xml:space="preserve"> </w:t>
      </w:r>
      <w:r w:rsidRPr="00B77826">
        <w:rPr>
          <w:rFonts w:ascii="ITC Avant Garde" w:hAnsi="ITC Avant Garde"/>
          <w:spacing w:val="-1"/>
          <w:lang w:val="es-MX"/>
        </w:rPr>
        <w:t>subcontratado)</w:t>
      </w:r>
    </w:p>
    <w:p w14:paraId="5CC7373F" w14:textId="77777777" w:rsidR="00A81F4C" w:rsidRDefault="00A81F4C" w:rsidP="00A81F4C">
      <w:pPr>
        <w:pStyle w:val="Textoindependiente"/>
        <w:spacing w:before="240"/>
        <w:ind w:left="1460"/>
        <w:jc w:val="both"/>
        <w:rPr>
          <w:rFonts w:ascii="ITC Avant Garde" w:hAnsi="ITC Avant Garde"/>
          <w:lang w:val="es-MX"/>
        </w:rPr>
      </w:pPr>
      <w:r>
        <w:rPr>
          <w:lang w:val="es-MX"/>
        </w:rPr>
        <w:t>●</w:t>
      </w:r>
      <w:r w:rsidRPr="00B77826">
        <w:rPr>
          <w:rFonts w:ascii="ITC Avant Garde" w:hAnsi="ITC Avant Garde"/>
          <w:lang w:val="es-MX"/>
        </w:rPr>
        <w:t xml:space="preserve"> Hora </w:t>
      </w:r>
      <w:r w:rsidRPr="00B77826">
        <w:rPr>
          <w:rFonts w:ascii="ITC Avant Garde" w:hAnsi="ITC Avant Garde"/>
          <w:spacing w:val="-1"/>
          <w:lang w:val="es-MX"/>
        </w:rPr>
        <w:t>de</w:t>
      </w:r>
      <w:r w:rsidRPr="00B77826">
        <w:rPr>
          <w:rFonts w:ascii="ITC Avant Garde" w:hAnsi="ITC Avant Garde"/>
          <w:spacing w:val="-3"/>
          <w:lang w:val="es-MX"/>
        </w:rPr>
        <w:t xml:space="preserve"> </w:t>
      </w:r>
      <w:r w:rsidRPr="00B77826">
        <w:rPr>
          <w:rFonts w:ascii="ITC Avant Garde" w:hAnsi="ITC Avant Garde"/>
          <w:spacing w:val="-1"/>
          <w:lang w:val="es-MX"/>
        </w:rPr>
        <w:t>llegada</w:t>
      </w:r>
      <w:r w:rsidRPr="00B77826">
        <w:rPr>
          <w:rFonts w:ascii="ITC Avant Garde" w:hAnsi="ITC Avant Garde"/>
          <w:lang w:val="es-MX"/>
        </w:rPr>
        <w:t xml:space="preserve"> </w:t>
      </w:r>
      <w:r w:rsidRPr="00B77826">
        <w:rPr>
          <w:rFonts w:ascii="ITC Avant Garde" w:hAnsi="ITC Avant Garde"/>
          <w:spacing w:val="-1"/>
          <w:lang w:val="es-MX"/>
        </w:rPr>
        <w:t>al</w:t>
      </w:r>
      <w:r w:rsidRPr="00B77826">
        <w:rPr>
          <w:rFonts w:ascii="ITC Avant Garde" w:hAnsi="ITC Avant Garde"/>
          <w:lang w:val="es-MX"/>
        </w:rPr>
        <w:t xml:space="preserve"> </w:t>
      </w:r>
      <w:r w:rsidRPr="00B77826">
        <w:rPr>
          <w:rFonts w:ascii="ITC Avant Garde" w:hAnsi="ITC Avant Garde"/>
          <w:spacing w:val="-1"/>
          <w:lang w:val="es-MX"/>
        </w:rPr>
        <w:t>Sitio</w:t>
      </w:r>
    </w:p>
    <w:p w14:paraId="619F64F8" w14:textId="77777777" w:rsidR="00A81F4C" w:rsidRDefault="00A81F4C" w:rsidP="00A81F4C">
      <w:pPr>
        <w:pStyle w:val="Textoindependiente"/>
        <w:spacing w:before="240" w:line="275" w:lineRule="auto"/>
        <w:ind w:left="1820" w:right="105"/>
        <w:jc w:val="both"/>
        <w:rPr>
          <w:rFonts w:ascii="ITC Avant Garde" w:hAnsi="ITC Avant Garde"/>
          <w:spacing w:val="-1"/>
          <w:lang w:val="es-MX"/>
        </w:rPr>
      </w:pPr>
      <w:r>
        <w:rPr>
          <w:lang w:val="es-MX"/>
        </w:rPr>
        <w:lastRenderedPageBreak/>
        <w:t>●</w:t>
      </w:r>
      <w:r w:rsidRPr="00B77826">
        <w:rPr>
          <w:rFonts w:ascii="ITC Avant Garde" w:hAnsi="ITC Avant Garde"/>
          <w:lang w:val="es-MX"/>
        </w:rPr>
        <w:t xml:space="preserve"> </w:t>
      </w:r>
      <w:r w:rsidRPr="00B77826">
        <w:rPr>
          <w:rFonts w:ascii="ITC Avant Garde" w:hAnsi="ITC Avant Garde"/>
          <w:spacing w:val="-1"/>
          <w:lang w:val="es-MX"/>
        </w:rPr>
        <w:t>Descripción</w:t>
      </w:r>
      <w:r w:rsidRPr="00B77826">
        <w:rPr>
          <w:rFonts w:ascii="ITC Avant Garde" w:hAnsi="ITC Avant Garde"/>
          <w:spacing w:val="30"/>
          <w:lang w:val="es-MX"/>
        </w:rPr>
        <w:t xml:space="preserve"> </w:t>
      </w:r>
      <w:r w:rsidRPr="00B77826">
        <w:rPr>
          <w:rFonts w:ascii="ITC Avant Garde" w:hAnsi="ITC Avant Garde"/>
          <w:spacing w:val="-2"/>
          <w:lang w:val="es-MX"/>
        </w:rPr>
        <w:t>de</w:t>
      </w:r>
      <w:r w:rsidRPr="00B77826">
        <w:rPr>
          <w:rFonts w:ascii="ITC Avant Garde" w:hAnsi="ITC Avant Garde"/>
          <w:spacing w:val="30"/>
          <w:lang w:val="es-MX"/>
        </w:rPr>
        <w:t xml:space="preserve"> </w:t>
      </w:r>
      <w:r w:rsidRPr="00B77826">
        <w:rPr>
          <w:rFonts w:ascii="ITC Avant Garde" w:hAnsi="ITC Avant Garde"/>
          <w:lang w:val="es-MX"/>
        </w:rPr>
        <w:t>la</w:t>
      </w:r>
      <w:r w:rsidRPr="00B77826">
        <w:rPr>
          <w:rFonts w:ascii="ITC Avant Garde" w:hAnsi="ITC Avant Garde"/>
          <w:spacing w:val="32"/>
          <w:lang w:val="es-MX"/>
        </w:rPr>
        <w:t xml:space="preserve"> </w:t>
      </w:r>
      <w:r w:rsidRPr="00B77826">
        <w:rPr>
          <w:rFonts w:ascii="ITC Avant Garde" w:hAnsi="ITC Avant Garde"/>
          <w:spacing w:val="-1"/>
          <w:lang w:val="es-MX"/>
        </w:rPr>
        <w:t>emergencia</w:t>
      </w:r>
      <w:r w:rsidRPr="00B77826">
        <w:rPr>
          <w:rFonts w:ascii="ITC Avant Garde" w:hAnsi="ITC Avant Garde"/>
          <w:spacing w:val="35"/>
          <w:lang w:val="es-MX"/>
        </w:rPr>
        <w:t xml:space="preserve"> </w:t>
      </w:r>
      <w:r w:rsidRPr="00B77826">
        <w:rPr>
          <w:rFonts w:ascii="ITC Avant Garde" w:hAnsi="ITC Avant Garde"/>
          <w:spacing w:val="-1"/>
          <w:lang w:val="es-MX"/>
        </w:rPr>
        <w:t>(Telcel</w:t>
      </w:r>
      <w:r w:rsidRPr="00B77826">
        <w:rPr>
          <w:rFonts w:ascii="ITC Avant Garde" w:hAnsi="ITC Avant Garde"/>
          <w:spacing w:val="32"/>
          <w:lang w:val="es-MX"/>
        </w:rPr>
        <w:t xml:space="preserve"> </w:t>
      </w:r>
      <w:r w:rsidRPr="00B77826">
        <w:rPr>
          <w:rFonts w:ascii="ITC Avant Garde" w:hAnsi="ITC Avant Garde"/>
          <w:spacing w:val="-1"/>
          <w:lang w:val="es-MX"/>
        </w:rPr>
        <w:t>proporcionará</w:t>
      </w:r>
      <w:r w:rsidRPr="00B77826">
        <w:rPr>
          <w:rFonts w:ascii="ITC Avant Garde" w:hAnsi="ITC Avant Garde"/>
          <w:spacing w:val="33"/>
          <w:lang w:val="es-MX"/>
        </w:rPr>
        <w:t xml:space="preserve"> </w:t>
      </w:r>
      <w:r w:rsidRPr="00B77826">
        <w:rPr>
          <w:rFonts w:ascii="ITC Avant Garde" w:hAnsi="ITC Avant Garde"/>
          <w:lang w:val="es-MX"/>
        </w:rPr>
        <w:t>un</w:t>
      </w:r>
      <w:r w:rsidRPr="00B77826">
        <w:rPr>
          <w:rFonts w:ascii="ITC Avant Garde" w:hAnsi="ITC Avant Garde"/>
          <w:spacing w:val="32"/>
          <w:lang w:val="es-MX"/>
        </w:rPr>
        <w:t xml:space="preserve"> </w:t>
      </w:r>
      <w:r w:rsidRPr="00B77826">
        <w:rPr>
          <w:rFonts w:ascii="ITC Avant Garde" w:hAnsi="ITC Avant Garde"/>
          <w:spacing w:val="-1"/>
          <w:lang w:val="es-MX"/>
        </w:rPr>
        <w:t>número</w:t>
      </w:r>
      <w:r w:rsidRPr="00B77826">
        <w:rPr>
          <w:rFonts w:ascii="ITC Avant Garde" w:hAnsi="ITC Avant Garde"/>
          <w:spacing w:val="29"/>
          <w:lang w:val="es-MX"/>
        </w:rPr>
        <w:t xml:space="preserve"> </w:t>
      </w:r>
      <w:r w:rsidRPr="00B77826">
        <w:rPr>
          <w:rFonts w:ascii="ITC Avant Garde" w:hAnsi="ITC Avant Garde"/>
          <w:spacing w:val="-1"/>
          <w:lang w:val="es-MX"/>
        </w:rPr>
        <w:t>de</w:t>
      </w:r>
      <w:r w:rsidRPr="00B77826">
        <w:rPr>
          <w:rFonts w:ascii="ITC Avant Garde" w:hAnsi="ITC Avant Garde"/>
          <w:spacing w:val="34"/>
          <w:lang w:val="es-MX"/>
        </w:rPr>
        <w:t xml:space="preserve"> </w:t>
      </w:r>
      <w:r w:rsidRPr="00B77826">
        <w:rPr>
          <w:rFonts w:ascii="ITC Avant Garde" w:hAnsi="ITC Avant Garde"/>
          <w:spacing w:val="-1"/>
          <w:lang w:val="es-MX"/>
        </w:rPr>
        <w:t>folio</w:t>
      </w:r>
      <w:r w:rsidRPr="00B77826">
        <w:rPr>
          <w:rFonts w:ascii="ITC Avant Garde" w:hAnsi="ITC Avant Garde"/>
          <w:spacing w:val="41"/>
          <w:lang w:val="es-MX"/>
        </w:rPr>
        <w:t xml:space="preserve"> </w:t>
      </w:r>
      <w:r w:rsidRPr="00B77826">
        <w:rPr>
          <w:rFonts w:ascii="ITC Avant Garde" w:hAnsi="ITC Avant Garde"/>
          <w:spacing w:val="-1"/>
          <w:lang w:val="es-MX"/>
        </w:rPr>
        <w:t>para</w:t>
      </w:r>
      <w:r w:rsidRPr="00B77826">
        <w:rPr>
          <w:rFonts w:ascii="ITC Avant Garde" w:hAnsi="ITC Avant Garde"/>
          <w:spacing w:val="53"/>
          <w:lang w:val="es-MX"/>
        </w:rPr>
        <w:t xml:space="preserve"> </w:t>
      </w:r>
      <w:r w:rsidRPr="00B77826">
        <w:rPr>
          <w:rFonts w:ascii="ITC Avant Garde" w:hAnsi="ITC Avant Garde"/>
          <w:spacing w:val="-1"/>
          <w:lang w:val="es-MX"/>
        </w:rPr>
        <w:t>cualquier</w:t>
      </w:r>
      <w:r w:rsidRPr="00B77826">
        <w:rPr>
          <w:rFonts w:ascii="ITC Avant Garde" w:hAnsi="ITC Avant Garde"/>
          <w:spacing w:val="55"/>
          <w:lang w:val="es-MX"/>
        </w:rPr>
        <w:t xml:space="preserve"> </w:t>
      </w:r>
      <w:r w:rsidRPr="00B77826">
        <w:rPr>
          <w:rFonts w:ascii="ITC Avant Garde" w:hAnsi="ITC Avant Garde"/>
          <w:spacing w:val="-1"/>
          <w:lang w:val="es-MX"/>
        </w:rPr>
        <w:t>aclaración</w:t>
      </w:r>
      <w:r w:rsidRPr="00B77826">
        <w:rPr>
          <w:rFonts w:ascii="ITC Avant Garde" w:hAnsi="ITC Avant Garde"/>
          <w:spacing w:val="53"/>
          <w:lang w:val="es-MX"/>
        </w:rPr>
        <w:t xml:space="preserve"> </w:t>
      </w:r>
      <w:r w:rsidRPr="00B77826">
        <w:rPr>
          <w:rFonts w:ascii="ITC Avant Garde" w:hAnsi="ITC Avant Garde"/>
          <w:spacing w:val="-2"/>
          <w:lang w:val="es-MX"/>
        </w:rPr>
        <w:t>sobre</w:t>
      </w:r>
      <w:r w:rsidRPr="00B77826">
        <w:rPr>
          <w:rFonts w:ascii="ITC Avant Garde" w:hAnsi="ITC Avant Garde"/>
          <w:spacing w:val="54"/>
          <w:lang w:val="es-MX"/>
        </w:rPr>
        <w:t xml:space="preserve"> </w:t>
      </w:r>
      <w:r w:rsidRPr="00B77826">
        <w:rPr>
          <w:rFonts w:ascii="ITC Avant Garde" w:hAnsi="ITC Avant Garde"/>
          <w:spacing w:val="-1"/>
          <w:lang w:val="es-MX"/>
        </w:rPr>
        <w:t>la</w:t>
      </w:r>
      <w:r w:rsidRPr="00B77826">
        <w:rPr>
          <w:rFonts w:ascii="ITC Avant Garde" w:hAnsi="ITC Avant Garde"/>
          <w:spacing w:val="57"/>
          <w:lang w:val="es-MX"/>
        </w:rPr>
        <w:t xml:space="preserve"> </w:t>
      </w:r>
      <w:r w:rsidRPr="00B77826">
        <w:rPr>
          <w:rFonts w:ascii="ITC Avant Garde" w:hAnsi="ITC Avant Garde"/>
          <w:spacing w:val="-1"/>
          <w:lang w:val="es-MX"/>
        </w:rPr>
        <w:t>Solicitud</w:t>
      </w:r>
      <w:r w:rsidRPr="00B77826">
        <w:rPr>
          <w:rFonts w:ascii="ITC Avant Garde" w:hAnsi="ITC Avant Garde"/>
          <w:spacing w:val="54"/>
          <w:lang w:val="es-MX"/>
        </w:rPr>
        <w:t xml:space="preserve"> </w:t>
      </w:r>
      <w:r w:rsidRPr="00B77826">
        <w:rPr>
          <w:rFonts w:ascii="ITC Avant Garde" w:hAnsi="ITC Avant Garde"/>
          <w:spacing w:val="-1"/>
          <w:lang w:val="es-MX"/>
        </w:rPr>
        <w:t>de</w:t>
      </w:r>
      <w:r w:rsidRPr="00B77826">
        <w:rPr>
          <w:rFonts w:ascii="ITC Avant Garde" w:hAnsi="ITC Avant Garde"/>
          <w:spacing w:val="54"/>
          <w:lang w:val="es-MX"/>
        </w:rPr>
        <w:t xml:space="preserve"> </w:t>
      </w:r>
      <w:r w:rsidRPr="00B77826">
        <w:rPr>
          <w:rFonts w:ascii="ITC Avant Garde" w:hAnsi="ITC Avant Garde"/>
          <w:spacing w:val="-2"/>
          <w:lang w:val="es-MX"/>
        </w:rPr>
        <w:t>Acceso,</w:t>
      </w:r>
      <w:r w:rsidRPr="00B77826">
        <w:rPr>
          <w:rFonts w:ascii="ITC Avant Garde" w:hAnsi="ITC Avant Garde"/>
          <w:spacing w:val="52"/>
          <w:lang w:val="es-MX"/>
        </w:rPr>
        <w:t xml:space="preserve"> </w:t>
      </w:r>
      <w:r w:rsidRPr="00B77826">
        <w:rPr>
          <w:rFonts w:ascii="ITC Avant Garde" w:hAnsi="ITC Avant Garde"/>
          <w:spacing w:val="-1"/>
          <w:lang w:val="es-MX"/>
        </w:rPr>
        <w:t>mismo</w:t>
      </w:r>
      <w:r w:rsidRPr="00B77826">
        <w:rPr>
          <w:rFonts w:ascii="ITC Avant Garde" w:hAnsi="ITC Avant Garde"/>
          <w:spacing w:val="53"/>
          <w:lang w:val="es-MX"/>
        </w:rPr>
        <w:t xml:space="preserve"> </w:t>
      </w:r>
      <w:r w:rsidRPr="00B77826">
        <w:rPr>
          <w:rFonts w:ascii="ITC Avant Garde" w:hAnsi="ITC Avant Garde"/>
          <w:spacing w:val="-1"/>
          <w:lang w:val="es-MX"/>
        </w:rPr>
        <w:t>que</w:t>
      </w:r>
      <w:r w:rsidRPr="00B77826">
        <w:rPr>
          <w:rFonts w:ascii="ITC Avant Garde" w:hAnsi="ITC Avant Garde"/>
          <w:spacing w:val="52"/>
          <w:lang w:val="es-MX"/>
        </w:rPr>
        <w:t xml:space="preserve"> </w:t>
      </w:r>
      <w:r w:rsidRPr="00B77826">
        <w:rPr>
          <w:rFonts w:ascii="ITC Avant Garde" w:hAnsi="ITC Avant Garde"/>
          <w:lang w:val="es-MX"/>
        </w:rPr>
        <w:t>el</w:t>
      </w:r>
      <w:r w:rsidRPr="00B77826">
        <w:rPr>
          <w:rFonts w:ascii="ITC Avant Garde" w:hAnsi="ITC Avant Garde"/>
          <w:spacing w:val="41"/>
          <w:lang w:val="es-MX"/>
        </w:rPr>
        <w:t xml:space="preserve"> </w:t>
      </w:r>
      <w:r w:rsidRPr="00B77826">
        <w:rPr>
          <w:rFonts w:ascii="ITC Avant Garde" w:hAnsi="ITC Avant Garde"/>
          <w:spacing w:val="-1"/>
          <w:lang w:val="es-MX"/>
        </w:rPr>
        <w:t>personal</w:t>
      </w:r>
      <w:r w:rsidRPr="00B77826">
        <w:rPr>
          <w:rFonts w:ascii="ITC Avant Garde" w:hAnsi="ITC Avant Garde"/>
          <w:spacing w:val="30"/>
          <w:lang w:val="es-MX"/>
        </w:rPr>
        <w:t xml:space="preserve"> </w:t>
      </w:r>
      <w:r w:rsidRPr="00B77826">
        <w:rPr>
          <w:rFonts w:ascii="ITC Avant Garde" w:hAnsi="ITC Avant Garde"/>
          <w:spacing w:val="-1"/>
          <w:lang w:val="es-MX"/>
        </w:rPr>
        <w:t>del</w:t>
      </w:r>
      <w:r w:rsidRPr="00B77826">
        <w:rPr>
          <w:rFonts w:ascii="ITC Avant Garde" w:hAnsi="ITC Avant Garde"/>
          <w:spacing w:val="30"/>
          <w:lang w:val="es-MX"/>
        </w:rPr>
        <w:t xml:space="preserve"> </w:t>
      </w:r>
      <w:r w:rsidRPr="00B77826">
        <w:rPr>
          <w:rFonts w:ascii="ITC Avant Garde" w:hAnsi="ITC Avant Garde"/>
          <w:spacing w:val="-1"/>
          <w:lang w:val="es-MX"/>
        </w:rPr>
        <w:t>Concesionario</w:t>
      </w:r>
      <w:r w:rsidRPr="00B77826">
        <w:rPr>
          <w:rFonts w:ascii="ITC Avant Garde" w:hAnsi="ITC Avant Garde"/>
          <w:spacing w:val="28"/>
          <w:lang w:val="es-MX"/>
        </w:rPr>
        <w:t xml:space="preserve"> </w:t>
      </w:r>
      <w:r w:rsidRPr="00B77826">
        <w:rPr>
          <w:rFonts w:ascii="ITC Avant Garde" w:hAnsi="ITC Avant Garde"/>
          <w:spacing w:val="-1"/>
          <w:lang w:val="es-MX"/>
        </w:rPr>
        <w:t>deberá</w:t>
      </w:r>
      <w:r w:rsidRPr="00B77826">
        <w:rPr>
          <w:rFonts w:ascii="ITC Avant Garde" w:hAnsi="ITC Avant Garde"/>
          <w:spacing w:val="28"/>
          <w:lang w:val="es-MX"/>
        </w:rPr>
        <w:t xml:space="preserve"> </w:t>
      </w:r>
      <w:r w:rsidRPr="00B77826">
        <w:rPr>
          <w:rFonts w:ascii="ITC Avant Garde" w:hAnsi="ITC Avant Garde"/>
          <w:spacing w:val="-1"/>
          <w:lang w:val="es-MX"/>
        </w:rPr>
        <w:t>conservar</w:t>
      </w:r>
      <w:r w:rsidRPr="00B77826">
        <w:rPr>
          <w:rFonts w:ascii="ITC Avant Garde" w:hAnsi="ITC Avant Garde"/>
          <w:spacing w:val="28"/>
          <w:lang w:val="es-MX"/>
        </w:rPr>
        <w:t xml:space="preserve"> </w:t>
      </w:r>
      <w:r w:rsidRPr="00B77826">
        <w:rPr>
          <w:rFonts w:ascii="ITC Avant Garde" w:hAnsi="ITC Avant Garde"/>
          <w:spacing w:val="-1"/>
          <w:lang w:val="es-MX"/>
        </w:rPr>
        <w:t>para</w:t>
      </w:r>
      <w:r w:rsidRPr="00B77826">
        <w:rPr>
          <w:rFonts w:ascii="ITC Avant Garde" w:hAnsi="ITC Avant Garde"/>
          <w:spacing w:val="29"/>
          <w:lang w:val="es-MX"/>
        </w:rPr>
        <w:t xml:space="preserve"> </w:t>
      </w:r>
      <w:r w:rsidRPr="00B77826">
        <w:rPr>
          <w:rFonts w:ascii="ITC Avant Garde" w:hAnsi="ITC Avant Garde"/>
          <w:spacing w:val="-1"/>
          <w:lang w:val="es-MX"/>
        </w:rPr>
        <w:t>proporcionarlo</w:t>
      </w:r>
      <w:r w:rsidRPr="00B77826">
        <w:rPr>
          <w:rFonts w:ascii="ITC Avant Garde" w:hAnsi="ITC Avant Garde"/>
          <w:spacing w:val="28"/>
          <w:lang w:val="es-MX"/>
        </w:rPr>
        <w:t xml:space="preserve"> </w:t>
      </w:r>
      <w:r w:rsidRPr="00B77826">
        <w:rPr>
          <w:rFonts w:ascii="ITC Avant Garde" w:hAnsi="ITC Avant Garde"/>
          <w:lang w:val="es-MX"/>
        </w:rPr>
        <w:t>a</w:t>
      </w:r>
      <w:r w:rsidRPr="00B77826">
        <w:rPr>
          <w:rFonts w:ascii="ITC Avant Garde" w:hAnsi="ITC Avant Garde"/>
          <w:spacing w:val="39"/>
          <w:lang w:val="es-MX"/>
        </w:rPr>
        <w:t xml:space="preserve"> </w:t>
      </w:r>
      <w:r w:rsidRPr="00B77826">
        <w:rPr>
          <w:rFonts w:ascii="ITC Avant Garde" w:hAnsi="ITC Avant Garde"/>
          <w:spacing w:val="-1"/>
          <w:lang w:val="es-MX"/>
        </w:rPr>
        <w:t>Telcel</w:t>
      </w:r>
      <w:r w:rsidRPr="00B77826">
        <w:rPr>
          <w:rFonts w:ascii="ITC Avant Garde" w:hAnsi="ITC Avant Garde"/>
          <w:lang w:val="es-MX"/>
        </w:rPr>
        <w:t xml:space="preserve"> en</w:t>
      </w:r>
      <w:r w:rsidRPr="00B77826">
        <w:rPr>
          <w:rFonts w:ascii="ITC Avant Garde" w:hAnsi="ITC Avant Garde"/>
          <w:spacing w:val="-1"/>
          <w:lang w:val="es-MX"/>
        </w:rPr>
        <w:t xml:space="preserve"> caso</w:t>
      </w:r>
      <w:r w:rsidRPr="00B77826">
        <w:rPr>
          <w:rFonts w:ascii="ITC Avant Garde" w:hAnsi="ITC Avant Garde"/>
          <w:spacing w:val="-2"/>
          <w:lang w:val="es-MX"/>
        </w:rPr>
        <w:t xml:space="preserve"> </w:t>
      </w:r>
      <w:r w:rsidRPr="00B77826">
        <w:rPr>
          <w:rFonts w:ascii="ITC Avant Garde" w:hAnsi="ITC Avant Garde"/>
          <w:spacing w:val="-1"/>
          <w:lang w:val="es-MX"/>
        </w:rPr>
        <w:t>de</w:t>
      </w:r>
      <w:r w:rsidRPr="00B77826">
        <w:rPr>
          <w:rFonts w:ascii="ITC Avant Garde" w:hAnsi="ITC Avant Garde"/>
          <w:lang w:val="es-MX"/>
        </w:rPr>
        <w:t xml:space="preserve"> </w:t>
      </w:r>
      <w:r w:rsidRPr="00B77826">
        <w:rPr>
          <w:rFonts w:ascii="ITC Avant Garde" w:hAnsi="ITC Avant Garde"/>
          <w:spacing w:val="-1"/>
          <w:lang w:val="es-MX"/>
        </w:rPr>
        <w:t>que</w:t>
      </w:r>
      <w:r w:rsidRPr="00B77826">
        <w:rPr>
          <w:rFonts w:ascii="ITC Avant Garde" w:hAnsi="ITC Avant Garde"/>
          <w:spacing w:val="-3"/>
          <w:lang w:val="es-MX"/>
        </w:rPr>
        <w:t xml:space="preserve"> </w:t>
      </w:r>
      <w:r w:rsidRPr="00B77826">
        <w:rPr>
          <w:rFonts w:ascii="ITC Avant Garde" w:hAnsi="ITC Avant Garde"/>
          <w:lang w:val="es-MX"/>
        </w:rPr>
        <w:t>éste</w:t>
      </w:r>
      <w:r w:rsidRPr="00B77826">
        <w:rPr>
          <w:rFonts w:ascii="ITC Avant Garde" w:hAnsi="ITC Avant Garde"/>
          <w:spacing w:val="-1"/>
          <w:lang w:val="es-MX"/>
        </w:rPr>
        <w:t xml:space="preserve"> </w:t>
      </w:r>
      <w:r w:rsidRPr="00B77826">
        <w:rPr>
          <w:rFonts w:ascii="ITC Avant Garde" w:hAnsi="ITC Avant Garde"/>
          <w:lang w:val="es-MX"/>
        </w:rPr>
        <w:t>lo</w:t>
      </w:r>
      <w:r w:rsidRPr="00B77826">
        <w:rPr>
          <w:rFonts w:ascii="ITC Avant Garde" w:hAnsi="ITC Avant Garde"/>
          <w:spacing w:val="-2"/>
          <w:lang w:val="es-MX"/>
        </w:rPr>
        <w:t xml:space="preserve"> </w:t>
      </w:r>
      <w:r w:rsidRPr="00B77826">
        <w:rPr>
          <w:rFonts w:ascii="ITC Avant Garde" w:hAnsi="ITC Avant Garde"/>
          <w:spacing w:val="-1"/>
          <w:lang w:val="es-MX"/>
        </w:rPr>
        <w:t>solicite</w:t>
      </w:r>
      <w:r w:rsidRPr="00B77826">
        <w:rPr>
          <w:rFonts w:ascii="ITC Avant Garde" w:hAnsi="ITC Avant Garde"/>
          <w:spacing w:val="-3"/>
          <w:lang w:val="es-MX"/>
        </w:rPr>
        <w:t xml:space="preserve"> </w:t>
      </w:r>
      <w:r w:rsidRPr="00B77826">
        <w:rPr>
          <w:rFonts w:ascii="ITC Avant Garde" w:hAnsi="ITC Avant Garde"/>
          <w:spacing w:val="-1"/>
          <w:lang w:val="es-MX"/>
        </w:rPr>
        <w:t>posteriormente).</w:t>
      </w:r>
    </w:p>
    <w:p w14:paraId="3AF16C50" w14:textId="77777777" w:rsidR="00A81F4C" w:rsidRPr="004B2399" w:rsidRDefault="00A81F4C" w:rsidP="00A81F4C">
      <w:pPr>
        <w:pStyle w:val="Ttulo2"/>
        <w:rPr>
          <w:rFonts w:eastAsia="Century Gothic" w:cstheme="minorBidi"/>
        </w:rPr>
      </w:pPr>
      <w:r w:rsidRPr="004B2399">
        <w:rPr>
          <w:rFonts w:eastAsia="Century Gothic" w:cstheme="minorBidi"/>
        </w:rPr>
        <w:t>Del sistema para el acceso remoto a los Sitios.</w:t>
      </w:r>
    </w:p>
    <w:p w14:paraId="5AD51A51" w14:textId="77777777" w:rsidR="00A81F4C" w:rsidRDefault="00A81F4C" w:rsidP="00A81F4C">
      <w:pPr>
        <w:pStyle w:val="Textoindependiente"/>
        <w:tabs>
          <w:tab w:val="left" w:pos="1534"/>
        </w:tabs>
        <w:spacing w:before="480" w:line="277" w:lineRule="auto"/>
        <w:ind w:left="1537" w:right="105" w:hanging="992"/>
        <w:jc w:val="both"/>
        <w:rPr>
          <w:rFonts w:ascii="ITC Avant Garde" w:hAnsi="ITC Avant Garde"/>
          <w:lang w:val="es-MX"/>
        </w:rPr>
      </w:pPr>
      <w:r w:rsidRPr="00B77826">
        <w:rPr>
          <w:rFonts w:ascii="ITC Avant Garde" w:hAnsi="ITC Avant Garde"/>
          <w:spacing w:val="-1"/>
          <w:w w:val="95"/>
          <w:lang w:val="es-MX"/>
        </w:rPr>
        <w:t>1.25</w:t>
      </w:r>
      <w:r w:rsidRPr="00B77826">
        <w:rPr>
          <w:rFonts w:ascii="ITC Avant Garde" w:hAnsi="ITC Avant Garde"/>
          <w:spacing w:val="-1"/>
          <w:w w:val="95"/>
          <w:lang w:val="es-MX"/>
        </w:rPr>
        <w:tab/>
      </w:r>
      <w:r w:rsidRPr="00B77826">
        <w:rPr>
          <w:rFonts w:ascii="ITC Avant Garde" w:hAnsi="ITC Avant Garde"/>
          <w:spacing w:val="-1"/>
          <w:lang w:val="es-MX"/>
        </w:rPr>
        <w:t>En</w:t>
      </w:r>
      <w:r w:rsidRPr="00B77826">
        <w:rPr>
          <w:rFonts w:ascii="ITC Avant Garde" w:hAnsi="ITC Avant Garde"/>
          <w:spacing w:val="22"/>
          <w:lang w:val="es-MX"/>
        </w:rPr>
        <w:t xml:space="preserve"> </w:t>
      </w:r>
      <w:r w:rsidRPr="00B77826">
        <w:rPr>
          <w:rFonts w:ascii="ITC Avant Garde" w:hAnsi="ITC Avant Garde"/>
          <w:spacing w:val="-1"/>
          <w:lang w:val="es-MX"/>
        </w:rPr>
        <w:t>términos</w:t>
      </w:r>
      <w:r w:rsidRPr="00B77826">
        <w:rPr>
          <w:rFonts w:ascii="ITC Avant Garde" w:hAnsi="ITC Avant Garde"/>
          <w:spacing w:val="23"/>
          <w:lang w:val="es-MX"/>
        </w:rPr>
        <w:t xml:space="preserve"> </w:t>
      </w:r>
      <w:r w:rsidRPr="00B77826">
        <w:rPr>
          <w:rFonts w:ascii="ITC Avant Garde" w:hAnsi="ITC Avant Garde"/>
          <w:spacing w:val="-1"/>
          <w:lang w:val="es-MX"/>
        </w:rPr>
        <w:t>de</w:t>
      </w:r>
      <w:r w:rsidRPr="00B77826">
        <w:rPr>
          <w:rFonts w:ascii="ITC Avant Garde" w:hAnsi="ITC Avant Garde"/>
          <w:spacing w:val="23"/>
          <w:lang w:val="es-MX"/>
        </w:rPr>
        <w:t xml:space="preserve"> </w:t>
      </w:r>
      <w:r w:rsidRPr="00B77826">
        <w:rPr>
          <w:rFonts w:ascii="ITC Avant Garde" w:hAnsi="ITC Avant Garde"/>
          <w:lang w:val="es-MX"/>
        </w:rPr>
        <w:t>lo</w:t>
      </w:r>
      <w:r w:rsidRPr="00B77826">
        <w:rPr>
          <w:rFonts w:ascii="ITC Avant Garde" w:hAnsi="ITC Avant Garde"/>
          <w:spacing w:val="22"/>
          <w:lang w:val="es-MX"/>
        </w:rPr>
        <w:t xml:space="preserve"> </w:t>
      </w:r>
      <w:r w:rsidRPr="00B77826">
        <w:rPr>
          <w:rFonts w:ascii="ITC Avant Garde" w:hAnsi="ITC Avant Garde"/>
          <w:spacing w:val="-1"/>
          <w:lang w:val="es-MX"/>
        </w:rPr>
        <w:t>señal</w:t>
      </w:r>
      <w:r w:rsidRPr="00B77826">
        <w:rPr>
          <w:rFonts w:ascii="ITC Avant Garde" w:hAnsi="ITC Avant Garde" w:cs="Century Gothic"/>
          <w:spacing w:val="-1"/>
          <w:lang w:val="es-MX"/>
        </w:rPr>
        <w:t>ado</w:t>
      </w:r>
      <w:r w:rsidRPr="00B77826">
        <w:rPr>
          <w:rFonts w:ascii="ITC Avant Garde" w:hAnsi="ITC Avant Garde" w:cs="Century Gothic"/>
          <w:spacing w:val="22"/>
          <w:lang w:val="es-MX"/>
        </w:rPr>
        <w:t xml:space="preserve"> </w:t>
      </w:r>
      <w:r w:rsidRPr="00B77826">
        <w:rPr>
          <w:rFonts w:ascii="ITC Avant Garde" w:hAnsi="ITC Avant Garde" w:cs="Century Gothic"/>
          <w:lang w:val="es-MX"/>
        </w:rPr>
        <w:t>en</w:t>
      </w:r>
      <w:r w:rsidRPr="00B77826">
        <w:rPr>
          <w:rFonts w:ascii="ITC Avant Garde" w:hAnsi="ITC Avant Garde" w:cs="Century Gothic"/>
          <w:spacing w:val="22"/>
          <w:lang w:val="es-MX"/>
        </w:rPr>
        <w:t xml:space="preserve"> </w:t>
      </w:r>
      <w:r w:rsidRPr="00B77826">
        <w:rPr>
          <w:rFonts w:ascii="ITC Avant Garde" w:hAnsi="ITC Avant Garde" w:cs="Century Gothic"/>
          <w:lang w:val="es-MX"/>
        </w:rPr>
        <w:t>la</w:t>
      </w:r>
      <w:r w:rsidRPr="00B77826">
        <w:rPr>
          <w:rFonts w:ascii="ITC Avant Garde" w:hAnsi="ITC Avant Garde" w:cs="Century Gothic"/>
          <w:spacing w:val="20"/>
          <w:lang w:val="es-MX"/>
        </w:rPr>
        <w:t xml:space="preserve"> </w:t>
      </w:r>
      <w:r w:rsidRPr="00B77826">
        <w:rPr>
          <w:rFonts w:ascii="ITC Avant Garde" w:hAnsi="ITC Avant Garde" w:cs="Century Gothic"/>
          <w:spacing w:val="-1"/>
          <w:lang w:val="es-MX"/>
        </w:rPr>
        <w:t>sección</w:t>
      </w:r>
      <w:r w:rsidRPr="00B77826">
        <w:rPr>
          <w:rFonts w:ascii="ITC Avant Garde" w:hAnsi="ITC Avant Garde" w:cs="Century Gothic"/>
          <w:spacing w:val="21"/>
          <w:lang w:val="es-MX"/>
        </w:rPr>
        <w:t xml:space="preserve"> </w:t>
      </w:r>
      <w:r w:rsidRPr="00B77826">
        <w:rPr>
          <w:rFonts w:ascii="ITC Avant Garde" w:hAnsi="ITC Avant Garde" w:cs="Century Gothic"/>
          <w:lang w:val="es-MX"/>
        </w:rPr>
        <w:t>8</w:t>
      </w:r>
      <w:r w:rsidRPr="00B77826">
        <w:rPr>
          <w:rFonts w:ascii="ITC Avant Garde" w:hAnsi="ITC Avant Garde" w:cs="Century Gothic"/>
          <w:spacing w:val="20"/>
          <w:lang w:val="es-MX"/>
        </w:rPr>
        <w:t xml:space="preserve"> </w:t>
      </w:r>
      <w:r w:rsidRPr="00B77826">
        <w:rPr>
          <w:rFonts w:ascii="ITC Avant Garde" w:hAnsi="ITC Avant Garde" w:cs="Century Gothic"/>
          <w:lang w:val="es-MX"/>
        </w:rPr>
        <w:t>del</w:t>
      </w:r>
      <w:r w:rsidRPr="00B77826">
        <w:rPr>
          <w:rFonts w:ascii="ITC Avant Garde" w:hAnsi="ITC Avant Garde" w:cs="Century Gothic"/>
          <w:spacing w:val="24"/>
          <w:lang w:val="es-MX"/>
        </w:rPr>
        <w:t xml:space="preserve"> </w:t>
      </w:r>
      <w:r w:rsidRPr="00B77826">
        <w:rPr>
          <w:rFonts w:ascii="ITC Avant Garde" w:hAnsi="ITC Avant Garde" w:cs="Century Gothic"/>
          <w:spacing w:val="-2"/>
          <w:lang w:val="es-MX"/>
        </w:rPr>
        <w:t>Anexo</w:t>
      </w:r>
      <w:r w:rsidRPr="00B77826">
        <w:rPr>
          <w:rFonts w:ascii="ITC Avant Garde" w:hAnsi="ITC Avant Garde" w:cs="Century Gothic"/>
          <w:spacing w:val="21"/>
          <w:lang w:val="es-MX"/>
        </w:rPr>
        <w:t xml:space="preserve"> </w:t>
      </w:r>
      <w:r w:rsidRPr="00B77826">
        <w:rPr>
          <w:rFonts w:ascii="ITC Avant Garde" w:hAnsi="ITC Avant Garde" w:cs="Century Gothic"/>
          <w:spacing w:val="1"/>
          <w:lang w:val="es-MX"/>
        </w:rPr>
        <w:t>“B”</w:t>
      </w:r>
      <w:r w:rsidRPr="00B77826">
        <w:rPr>
          <w:rFonts w:ascii="ITC Avant Garde" w:hAnsi="ITC Avant Garde" w:cs="Century Gothic"/>
          <w:spacing w:val="26"/>
          <w:lang w:val="es-MX"/>
        </w:rPr>
        <w:t xml:space="preserve"> </w:t>
      </w:r>
      <w:r w:rsidRPr="00B77826">
        <w:rPr>
          <w:rFonts w:ascii="ITC Avant Garde" w:hAnsi="ITC Avant Garde" w:cs="Century Gothic"/>
          <w:spacing w:val="-2"/>
          <w:lang w:val="es-MX"/>
        </w:rPr>
        <w:t>Acuerdo</w:t>
      </w:r>
      <w:r w:rsidRPr="00B77826">
        <w:rPr>
          <w:rFonts w:ascii="ITC Avant Garde" w:hAnsi="ITC Avant Garde" w:cs="Century Gothic"/>
          <w:spacing w:val="22"/>
          <w:lang w:val="es-MX"/>
        </w:rPr>
        <w:t xml:space="preserve"> </w:t>
      </w:r>
      <w:r w:rsidRPr="00B77826">
        <w:rPr>
          <w:rFonts w:ascii="ITC Avant Garde" w:hAnsi="ITC Avant Garde" w:cs="Century Gothic"/>
          <w:lang w:val="es-MX"/>
        </w:rPr>
        <w:t>de</w:t>
      </w:r>
      <w:r w:rsidRPr="00B77826">
        <w:rPr>
          <w:rFonts w:ascii="ITC Avant Garde" w:hAnsi="ITC Avant Garde" w:cs="Century Gothic"/>
          <w:spacing w:val="23"/>
          <w:lang w:val="es-MX"/>
        </w:rPr>
        <w:t xml:space="preserve"> </w:t>
      </w:r>
      <w:r w:rsidRPr="00B77826">
        <w:rPr>
          <w:rFonts w:ascii="ITC Avant Garde" w:hAnsi="ITC Avant Garde" w:cs="Century Gothic"/>
          <w:spacing w:val="-1"/>
          <w:lang w:val="es-MX"/>
        </w:rPr>
        <w:t>Sitio</w:t>
      </w:r>
      <w:r w:rsidRPr="00B77826">
        <w:rPr>
          <w:rFonts w:ascii="ITC Avant Garde" w:hAnsi="ITC Avant Garde" w:cs="Century Gothic"/>
          <w:spacing w:val="63"/>
          <w:lang w:val="es-MX"/>
        </w:rPr>
        <w:t xml:space="preserve"> </w:t>
      </w:r>
      <w:r w:rsidRPr="00B77826">
        <w:rPr>
          <w:rFonts w:ascii="ITC Avant Garde" w:hAnsi="ITC Avant Garde"/>
          <w:lang w:val="es-MX"/>
        </w:rPr>
        <w:t xml:space="preserve">del </w:t>
      </w:r>
      <w:r w:rsidRPr="00B77826">
        <w:rPr>
          <w:rFonts w:ascii="ITC Avant Garde" w:hAnsi="ITC Avant Garde"/>
          <w:spacing w:val="18"/>
          <w:lang w:val="es-MX"/>
        </w:rPr>
        <w:t xml:space="preserve"> </w:t>
      </w:r>
      <w:r w:rsidRPr="00B77826">
        <w:rPr>
          <w:rFonts w:ascii="ITC Avant Garde" w:hAnsi="ITC Avant Garde"/>
          <w:spacing w:val="-1"/>
          <w:lang w:val="es-MX"/>
        </w:rPr>
        <w:t>Convenio,</w:t>
      </w:r>
      <w:r w:rsidRPr="00B77826">
        <w:rPr>
          <w:rFonts w:ascii="ITC Avant Garde" w:hAnsi="ITC Avant Garde"/>
          <w:lang w:val="es-MX"/>
        </w:rPr>
        <w:t xml:space="preserve"> </w:t>
      </w:r>
      <w:r w:rsidRPr="00B77826">
        <w:rPr>
          <w:rFonts w:ascii="ITC Avant Garde" w:hAnsi="ITC Avant Garde"/>
          <w:spacing w:val="17"/>
          <w:lang w:val="es-MX"/>
        </w:rPr>
        <w:t xml:space="preserve"> </w:t>
      </w:r>
      <w:r w:rsidRPr="00B77826">
        <w:rPr>
          <w:rFonts w:ascii="ITC Avant Garde" w:hAnsi="ITC Avant Garde"/>
          <w:spacing w:val="-1"/>
          <w:lang w:val="es-MX"/>
        </w:rPr>
        <w:t>Telcel</w:t>
      </w:r>
      <w:r w:rsidRPr="00B77826">
        <w:rPr>
          <w:rFonts w:ascii="ITC Avant Garde" w:hAnsi="ITC Avant Garde"/>
          <w:lang w:val="es-MX"/>
        </w:rPr>
        <w:t xml:space="preserve"> </w:t>
      </w:r>
      <w:r w:rsidRPr="00B77826">
        <w:rPr>
          <w:rFonts w:ascii="ITC Avant Garde" w:hAnsi="ITC Avant Garde"/>
          <w:spacing w:val="18"/>
          <w:lang w:val="es-MX"/>
        </w:rPr>
        <w:t xml:space="preserve"> </w:t>
      </w:r>
      <w:r w:rsidRPr="00B77826">
        <w:rPr>
          <w:rFonts w:ascii="ITC Avant Garde" w:hAnsi="ITC Avant Garde"/>
          <w:spacing w:val="-1"/>
          <w:lang w:val="es-MX"/>
        </w:rPr>
        <w:t>analiza</w:t>
      </w:r>
      <w:r w:rsidRPr="00B77826">
        <w:rPr>
          <w:rFonts w:ascii="ITC Avant Garde" w:hAnsi="ITC Avant Garde"/>
          <w:lang w:val="es-MX"/>
        </w:rPr>
        <w:t xml:space="preserve"> </w:t>
      </w:r>
      <w:r w:rsidRPr="00B77826">
        <w:rPr>
          <w:rFonts w:ascii="ITC Avant Garde" w:hAnsi="ITC Avant Garde"/>
          <w:spacing w:val="19"/>
          <w:lang w:val="es-MX"/>
        </w:rPr>
        <w:t xml:space="preserve"> </w:t>
      </w:r>
      <w:r w:rsidRPr="00B77826">
        <w:rPr>
          <w:rFonts w:ascii="ITC Avant Garde" w:hAnsi="ITC Avant Garde"/>
          <w:spacing w:val="-1"/>
          <w:lang w:val="es-MX"/>
        </w:rPr>
        <w:t>la</w:t>
      </w:r>
      <w:r w:rsidRPr="00B77826">
        <w:rPr>
          <w:rFonts w:ascii="ITC Avant Garde" w:hAnsi="ITC Avant Garde"/>
          <w:lang w:val="es-MX"/>
        </w:rPr>
        <w:t xml:space="preserve"> </w:t>
      </w:r>
      <w:r w:rsidRPr="00B77826">
        <w:rPr>
          <w:rFonts w:ascii="ITC Avant Garde" w:hAnsi="ITC Avant Garde"/>
          <w:spacing w:val="19"/>
          <w:lang w:val="es-MX"/>
        </w:rPr>
        <w:t xml:space="preserve"> </w:t>
      </w:r>
      <w:r w:rsidRPr="00B77826">
        <w:rPr>
          <w:rFonts w:ascii="ITC Avant Garde" w:hAnsi="ITC Avant Garde"/>
          <w:spacing w:val="-1"/>
          <w:lang w:val="es-MX"/>
        </w:rPr>
        <w:t>posibilidad</w:t>
      </w:r>
      <w:r w:rsidRPr="00B77826">
        <w:rPr>
          <w:rFonts w:ascii="ITC Avant Garde" w:hAnsi="ITC Avant Garde"/>
          <w:lang w:val="es-MX"/>
        </w:rPr>
        <w:t xml:space="preserve"> </w:t>
      </w:r>
      <w:r w:rsidRPr="00B77826">
        <w:rPr>
          <w:rFonts w:ascii="ITC Avant Garde" w:hAnsi="ITC Avant Garde"/>
          <w:spacing w:val="19"/>
          <w:lang w:val="es-MX"/>
        </w:rPr>
        <w:t xml:space="preserve"> </w:t>
      </w:r>
      <w:r w:rsidRPr="00B77826">
        <w:rPr>
          <w:rFonts w:ascii="ITC Avant Garde" w:hAnsi="ITC Avant Garde"/>
          <w:spacing w:val="-1"/>
          <w:lang w:val="es-MX"/>
        </w:rPr>
        <w:t>de</w:t>
      </w:r>
      <w:r w:rsidRPr="00B77826">
        <w:rPr>
          <w:rFonts w:ascii="ITC Avant Garde" w:hAnsi="ITC Avant Garde"/>
          <w:lang w:val="es-MX"/>
        </w:rPr>
        <w:t xml:space="preserve"> </w:t>
      </w:r>
      <w:r w:rsidRPr="00B77826">
        <w:rPr>
          <w:rFonts w:ascii="ITC Avant Garde" w:hAnsi="ITC Avant Garde"/>
          <w:spacing w:val="19"/>
          <w:lang w:val="es-MX"/>
        </w:rPr>
        <w:t xml:space="preserve"> </w:t>
      </w:r>
      <w:r w:rsidRPr="00B77826">
        <w:rPr>
          <w:rFonts w:ascii="ITC Avant Garde" w:hAnsi="ITC Avant Garde"/>
          <w:spacing w:val="-1"/>
          <w:lang w:val="es-MX"/>
        </w:rPr>
        <w:t>desarrollar</w:t>
      </w:r>
      <w:r w:rsidRPr="00B77826">
        <w:rPr>
          <w:rFonts w:ascii="ITC Avant Garde" w:hAnsi="ITC Avant Garde"/>
          <w:lang w:val="es-MX"/>
        </w:rPr>
        <w:t xml:space="preserve"> </w:t>
      </w:r>
      <w:r w:rsidRPr="00B77826">
        <w:rPr>
          <w:rFonts w:ascii="ITC Avant Garde" w:hAnsi="ITC Avant Garde"/>
          <w:spacing w:val="20"/>
          <w:lang w:val="es-MX"/>
        </w:rPr>
        <w:t xml:space="preserve"> </w:t>
      </w:r>
      <w:r w:rsidRPr="00B77826">
        <w:rPr>
          <w:rFonts w:ascii="ITC Avant Garde" w:hAnsi="ITC Avant Garde"/>
          <w:lang w:val="es-MX"/>
        </w:rPr>
        <w:t xml:space="preserve">y </w:t>
      </w:r>
      <w:r w:rsidRPr="00B77826">
        <w:rPr>
          <w:rFonts w:ascii="ITC Avant Garde" w:hAnsi="ITC Avant Garde"/>
          <w:spacing w:val="18"/>
          <w:lang w:val="es-MX"/>
        </w:rPr>
        <w:t xml:space="preserve"> </w:t>
      </w:r>
      <w:r w:rsidRPr="00B77826">
        <w:rPr>
          <w:rFonts w:ascii="ITC Avant Garde" w:hAnsi="ITC Avant Garde"/>
          <w:spacing w:val="-1"/>
          <w:lang w:val="es-MX"/>
        </w:rPr>
        <w:t>en</w:t>
      </w:r>
      <w:r w:rsidRPr="00B77826">
        <w:rPr>
          <w:rFonts w:ascii="ITC Avant Garde" w:hAnsi="ITC Avant Garde"/>
          <w:lang w:val="es-MX"/>
        </w:rPr>
        <w:t xml:space="preserve"> </w:t>
      </w:r>
      <w:r w:rsidRPr="00B77826">
        <w:rPr>
          <w:rFonts w:ascii="ITC Avant Garde" w:hAnsi="ITC Avant Garde"/>
          <w:spacing w:val="19"/>
          <w:lang w:val="es-MX"/>
        </w:rPr>
        <w:t xml:space="preserve"> </w:t>
      </w:r>
      <w:r w:rsidRPr="00B77826">
        <w:rPr>
          <w:rFonts w:ascii="ITC Avant Garde" w:hAnsi="ITC Avant Garde"/>
          <w:lang w:val="es-MX"/>
        </w:rPr>
        <w:t xml:space="preserve">su </w:t>
      </w:r>
      <w:r w:rsidRPr="00B77826">
        <w:rPr>
          <w:rFonts w:ascii="ITC Avant Garde" w:hAnsi="ITC Avant Garde"/>
          <w:spacing w:val="19"/>
          <w:lang w:val="es-MX"/>
        </w:rPr>
        <w:t xml:space="preserve"> </w:t>
      </w:r>
      <w:r w:rsidRPr="00B77826">
        <w:rPr>
          <w:rFonts w:ascii="ITC Avant Garde" w:hAnsi="ITC Avant Garde"/>
          <w:lang w:val="es-MX"/>
        </w:rPr>
        <w:t>caso</w:t>
      </w:r>
      <w:r>
        <w:rPr>
          <w:rFonts w:ascii="ITC Avant Garde" w:hAnsi="ITC Avant Garde"/>
          <w:lang w:val="es-MX"/>
        </w:rPr>
        <w:t xml:space="preserve"> </w:t>
      </w:r>
      <w:r w:rsidRPr="00B77826">
        <w:rPr>
          <w:rFonts w:ascii="ITC Avant Garde" w:hAnsi="ITC Avant Garde"/>
          <w:spacing w:val="-1"/>
          <w:lang w:val="es-MX"/>
        </w:rPr>
        <w:t>implementar</w:t>
      </w:r>
      <w:r w:rsidRPr="00B77826">
        <w:rPr>
          <w:rFonts w:ascii="ITC Avant Garde" w:hAnsi="ITC Avant Garde"/>
          <w:spacing w:val="37"/>
          <w:lang w:val="es-MX"/>
        </w:rPr>
        <w:t xml:space="preserve"> </w:t>
      </w:r>
      <w:r w:rsidRPr="00B77826">
        <w:rPr>
          <w:rFonts w:ascii="ITC Avant Garde" w:hAnsi="ITC Avant Garde"/>
          <w:lang w:val="es-MX"/>
        </w:rPr>
        <w:t>un</w:t>
      </w:r>
      <w:r w:rsidRPr="00B77826">
        <w:rPr>
          <w:rFonts w:ascii="ITC Avant Garde" w:hAnsi="ITC Avant Garde"/>
          <w:spacing w:val="39"/>
          <w:lang w:val="es-MX"/>
        </w:rPr>
        <w:t xml:space="preserve"> </w:t>
      </w:r>
      <w:r w:rsidRPr="00B77826">
        <w:rPr>
          <w:rFonts w:ascii="ITC Avant Garde" w:hAnsi="ITC Avant Garde"/>
          <w:spacing w:val="-1"/>
          <w:lang w:val="es-MX"/>
        </w:rPr>
        <w:t>sistema</w:t>
      </w:r>
      <w:r w:rsidRPr="00B77826">
        <w:rPr>
          <w:rFonts w:ascii="ITC Avant Garde" w:hAnsi="ITC Avant Garde"/>
          <w:spacing w:val="40"/>
          <w:lang w:val="es-MX"/>
        </w:rPr>
        <w:t xml:space="preserve"> </w:t>
      </w:r>
      <w:r w:rsidRPr="00B77826">
        <w:rPr>
          <w:rFonts w:ascii="ITC Avant Garde" w:hAnsi="ITC Avant Garde"/>
          <w:spacing w:val="-1"/>
          <w:lang w:val="es-MX"/>
        </w:rPr>
        <w:t>para</w:t>
      </w:r>
      <w:r w:rsidRPr="00B77826">
        <w:rPr>
          <w:rFonts w:ascii="ITC Avant Garde" w:hAnsi="ITC Avant Garde"/>
          <w:spacing w:val="40"/>
          <w:lang w:val="es-MX"/>
        </w:rPr>
        <w:t xml:space="preserve"> </w:t>
      </w:r>
      <w:r w:rsidRPr="00B77826">
        <w:rPr>
          <w:rFonts w:ascii="ITC Avant Garde" w:hAnsi="ITC Avant Garde"/>
          <w:spacing w:val="-1"/>
          <w:lang w:val="es-MX"/>
        </w:rPr>
        <w:t>el</w:t>
      </w:r>
      <w:r w:rsidRPr="00B77826">
        <w:rPr>
          <w:rFonts w:ascii="ITC Avant Garde" w:hAnsi="ITC Avant Garde"/>
          <w:spacing w:val="41"/>
          <w:lang w:val="es-MX"/>
        </w:rPr>
        <w:t xml:space="preserve"> </w:t>
      </w:r>
      <w:r w:rsidRPr="00B77826">
        <w:rPr>
          <w:rFonts w:ascii="ITC Avant Garde" w:hAnsi="ITC Avant Garde"/>
          <w:spacing w:val="-1"/>
          <w:lang w:val="es-MX"/>
        </w:rPr>
        <w:t>acceso</w:t>
      </w:r>
      <w:r w:rsidRPr="00B77826">
        <w:rPr>
          <w:rFonts w:ascii="ITC Avant Garde" w:hAnsi="ITC Avant Garde"/>
          <w:spacing w:val="39"/>
          <w:lang w:val="es-MX"/>
        </w:rPr>
        <w:t xml:space="preserve"> </w:t>
      </w:r>
      <w:r w:rsidRPr="00B77826">
        <w:rPr>
          <w:rFonts w:ascii="ITC Avant Garde" w:hAnsi="ITC Avant Garde"/>
          <w:spacing w:val="-1"/>
          <w:lang w:val="es-MX"/>
        </w:rPr>
        <w:t>remoto</w:t>
      </w:r>
      <w:r w:rsidRPr="00B77826">
        <w:rPr>
          <w:rFonts w:ascii="ITC Avant Garde" w:hAnsi="ITC Avant Garde"/>
          <w:spacing w:val="38"/>
          <w:lang w:val="es-MX"/>
        </w:rPr>
        <w:t xml:space="preserve"> </w:t>
      </w:r>
      <w:r w:rsidRPr="00B77826">
        <w:rPr>
          <w:rFonts w:ascii="ITC Avant Garde" w:hAnsi="ITC Avant Garde"/>
          <w:lang w:val="es-MX"/>
        </w:rPr>
        <w:t>a</w:t>
      </w:r>
      <w:r w:rsidRPr="00B77826">
        <w:rPr>
          <w:rFonts w:ascii="ITC Avant Garde" w:hAnsi="ITC Avant Garde"/>
          <w:spacing w:val="40"/>
          <w:lang w:val="es-MX"/>
        </w:rPr>
        <w:t xml:space="preserve"> </w:t>
      </w:r>
      <w:r w:rsidRPr="00B77826">
        <w:rPr>
          <w:rFonts w:ascii="ITC Avant Garde" w:hAnsi="ITC Avant Garde"/>
          <w:spacing w:val="-1"/>
          <w:lang w:val="es-MX"/>
        </w:rPr>
        <w:t>los</w:t>
      </w:r>
      <w:r w:rsidRPr="00B77826">
        <w:rPr>
          <w:rFonts w:ascii="ITC Avant Garde" w:hAnsi="ITC Avant Garde"/>
          <w:spacing w:val="40"/>
          <w:lang w:val="es-MX"/>
        </w:rPr>
        <w:t xml:space="preserve"> </w:t>
      </w:r>
      <w:r w:rsidRPr="00B77826">
        <w:rPr>
          <w:rFonts w:ascii="ITC Avant Garde" w:hAnsi="ITC Avant Garde"/>
          <w:spacing w:val="-1"/>
          <w:lang w:val="es-MX"/>
        </w:rPr>
        <w:t>Sitios,</w:t>
      </w:r>
      <w:r w:rsidRPr="00B77826">
        <w:rPr>
          <w:rFonts w:ascii="ITC Avant Garde" w:hAnsi="ITC Avant Garde"/>
          <w:spacing w:val="38"/>
          <w:lang w:val="es-MX"/>
        </w:rPr>
        <w:t xml:space="preserve"> </w:t>
      </w:r>
      <w:r w:rsidRPr="00B77826">
        <w:rPr>
          <w:rFonts w:ascii="ITC Avant Garde" w:hAnsi="ITC Avant Garde"/>
          <w:spacing w:val="-2"/>
          <w:lang w:val="es-MX"/>
        </w:rPr>
        <w:t>con</w:t>
      </w:r>
      <w:r w:rsidRPr="00B77826">
        <w:rPr>
          <w:rFonts w:ascii="ITC Avant Garde" w:hAnsi="ITC Avant Garde"/>
          <w:spacing w:val="39"/>
          <w:lang w:val="es-MX"/>
        </w:rPr>
        <w:t xml:space="preserve"> </w:t>
      </w:r>
      <w:r w:rsidRPr="00B77826">
        <w:rPr>
          <w:rFonts w:ascii="ITC Avant Garde" w:hAnsi="ITC Avant Garde"/>
          <w:lang w:val="es-MX"/>
        </w:rPr>
        <w:t>lo</w:t>
      </w:r>
      <w:r w:rsidRPr="00B77826">
        <w:rPr>
          <w:rFonts w:ascii="ITC Avant Garde" w:hAnsi="ITC Avant Garde"/>
          <w:spacing w:val="39"/>
          <w:lang w:val="es-MX"/>
        </w:rPr>
        <w:t xml:space="preserve"> </w:t>
      </w:r>
      <w:r w:rsidRPr="00B77826">
        <w:rPr>
          <w:rFonts w:ascii="ITC Avant Garde" w:hAnsi="ITC Avant Garde"/>
          <w:spacing w:val="-1"/>
          <w:lang w:val="es-MX"/>
        </w:rPr>
        <w:t>que</w:t>
      </w:r>
      <w:r w:rsidRPr="00B77826">
        <w:rPr>
          <w:rFonts w:ascii="ITC Avant Garde" w:hAnsi="ITC Avant Garde"/>
          <w:spacing w:val="40"/>
          <w:lang w:val="es-MX"/>
        </w:rPr>
        <w:t xml:space="preserve"> </w:t>
      </w:r>
      <w:r w:rsidRPr="00B77826">
        <w:rPr>
          <w:rFonts w:ascii="ITC Avant Garde" w:hAnsi="ITC Avant Garde"/>
          <w:spacing w:val="-1"/>
          <w:lang w:val="es-MX"/>
        </w:rPr>
        <w:t>se</w:t>
      </w:r>
      <w:r w:rsidRPr="00B77826">
        <w:rPr>
          <w:rFonts w:ascii="ITC Avant Garde" w:hAnsi="ITC Avant Garde"/>
          <w:spacing w:val="33"/>
          <w:lang w:val="es-MX"/>
        </w:rPr>
        <w:t xml:space="preserve"> </w:t>
      </w:r>
      <w:r w:rsidRPr="00B77826">
        <w:rPr>
          <w:rFonts w:ascii="ITC Avant Garde" w:hAnsi="ITC Avant Garde"/>
          <w:spacing w:val="-1"/>
          <w:lang w:val="es-MX"/>
        </w:rPr>
        <w:t>buscaría</w:t>
      </w:r>
      <w:r w:rsidRPr="00B77826">
        <w:rPr>
          <w:rFonts w:ascii="ITC Avant Garde" w:hAnsi="ITC Avant Garde"/>
          <w:spacing w:val="7"/>
          <w:lang w:val="es-MX"/>
        </w:rPr>
        <w:t xml:space="preserve"> </w:t>
      </w:r>
      <w:r w:rsidRPr="00B77826">
        <w:rPr>
          <w:rFonts w:ascii="ITC Avant Garde" w:hAnsi="ITC Avant Garde"/>
          <w:spacing w:val="-1"/>
          <w:lang w:val="es-MX"/>
        </w:rPr>
        <w:t>dar</w:t>
      </w:r>
      <w:r w:rsidRPr="00B77826">
        <w:rPr>
          <w:rFonts w:ascii="ITC Avant Garde" w:hAnsi="ITC Avant Garde"/>
          <w:spacing w:val="8"/>
          <w:lang w:val="es-MX"/>
        </w:rPr>
        <w:t xml:space="preserve"> </w:t>
      </w:r>
      <w:r w:rsidRPr="00B77826">
        <w:rPr>
          <w:rFonts w:ascii="ITC Avant Garde" w:hAnsi="ITC Avant Garde"/>
          <w:spacing w:val="-1"/>
          <w:lang w:val="es-MX"/>
        </w:rPr>
        <w:t>mayor</w:t>
      </w:r>
      <w:r w:rsidRPr="00B77826">
        <w:rPr>
          <w:rFonts w:ascii="ITC Avant Garde" w:hAnsi="ITC Avant Garde"/>
          <w:spacing w:val="3"/>
          <w:lang w:val="es-MX"/>
        </w:rPr>
        <w:t xml:space="preserve"> </w:t>
      </w:r>
      <w:r w:rsidRPr="00B77826">
        <w:rPr>
          <w:rFonts w:ascii="ITC Avant Garde" w:hAnsi="ITC Avant Garde"/>
          <w:spacing w:val="-1"/>
          <w:lang w:val="es-MX"/>
        </w:rPr>
        <w:t>certidumbre</w:t>
      </w:r>
      <w:r w:rsidRPr="00B77826">
        <w:rPr>
          <w:rFonts w:ascii="ITC Avant Garde" w:hAnsi="ITC Avant Garde"/>
          <w:spacing w:val="7"/>
          <w:lang w:val="es-MX"/>
        </w:rPr>
        <w:t xml:space="preserve"> </w:t>
      </w:r>
      <w:r w:rsidRPr="00B77826">
        <w:rPr>
          <w:rFonts w:ascii="ITC Avant Garde" w:hAnsi="ITC Avant Garde"/>
          <w:lang w:val="es-MX"/>
        </w:rPr>
        <w:t>y</w:t>
      </w:r>
      <w:r w:rsidRPr="00B77826">
        <w:rPr>
          <w:rFonts w:ascii="ITC Avant Garde" w:hAnsi="ITC Avant Garde"/>
          <w:spacing w:val="6"/>
          <w:lang w:val="es-MX"/>
        </w:rPr>
        <w:t xml:space="preserve"> </w:t>
      </w:r>
      <w:r w:rsidRPr="00B77826">
        <w:rPr>
          <w:rFonts w:ascii="ITC Avant Garde" w:hAnsi="ITC Avant Garde"/>
          <w:spacing w:val="-1"/>
          <w:lang w:val="es-MX"/>
        </w:rPr>
        <w:t>seguridad</w:t>
      </w:r>
      <w:r w:rsidRPr="00B77826">
        <w:rPr>
          <w:rFonts w:ascii="ITC Avant Garde" w:hAnsi="ITC Avant Garde"/>
          <w:spacing w:val="7"/>
          <w:lang w:val="es-MX"/>
        </w:rPr>
        <w:t xml:space="preserve"> </w:t>
      </w:r>
      <w:r w:rsidRPr="00B77826">
        <w:rPr>
          <w:rFonts w:ascii="ITC Avant Garde" w:hAnsi="ITC Avant Garde"/>
          <w:lang w:val="es-MX"/>
        </w:rPr>
        <w:t>a</w:t>
      </w:r>
      <w:r w:rsidRPr="00B77826">
        <w:rPr>
          <w:rFonts w:ascii="ITC Avant Garde" w:hAnsi="ITC Avant Garde"/>
          <w:spacing w:val="5"/>
          <w:lang w:val="es-MX"/>
        </w:rPr>
        <w:t xml:space="preserve"> </w:t>
      </w:r>
      <w:r w:rsidRPr="00B77826">
        <w:rPr>
          <w:rFonts w:ascii="ITC Avant Garde" w:hAnsi="ITC Avant Garde"/>
          <w:lang w:val="es-MX"/>
        </w:rPr>
        <w:t>los</w:t>
      </w:r>
      <w:r w:rsidRPr="00B77826">
        <w:rPr>
          <w:rFonts w:ascii="ITC Avant Garde" w:hAnsi="ITC Avant Garde"/>
          <w:spacing w:val="5"/>
          <w:lang w:val="es-MX"/>
        </w:rPr>
        <w:t xml:space="preserve"> </w:t>
      </w:r>
      <w:r w:rsidRPr="00B77826">
        <w:rPr>
          <w:rFonts w:ascii="ITC Avant Garde" w:hAnsi="ITC Avant Garde"/>
          <w:spacing w:val="-1"/>
          <w:lang w:val="es-MX"/>
        </w:rPr>
        <w:t>concesionarios</w:t>
      </w:r>
      <w:r w:rsidRPr="00B77826">
        <w:rPr>
          <w:rFonts w:ascii="ITC Avant Garde" w:hAnsi="ITC Avant Garde"/>
          <w:spacing w:val="7"/>
          <w:lang w:val="es-MX"/>
        </w:rPr>
        <w:t xml:space="preserve"> </w:t>
      </w:r>
      <w:r w:rsidRPr="00B77826">
        <w:rPr>
          <w:rFonts w:ascii="ITC Avant Garde" w:hAnsi="ITC Avant Garde"/>
          <w:lang w:val="es-MX"/>
        </w:rPr>
        <w:t>en</w:t>
      </w:r>
      <w:r w:rsidRPr="00B77826">
        <w:rPr>
          <w:rFonts w:ascii="ITC Avant Garde" w:hAnsi="ITC Avant Garde"/>
          <w:spacing w:val="5"/>
          <w:lang w:val="es-MX"/>
        </w:rPr>
        <w:t xml:space="preserve"> </w:t>
      </w:r>
      <w:r w:rsidRPr="00B77826">
        <w:rPr>
          <w:rFonts w:ascii="ITC Avant Garde" w:hAnsi="ITC Avant Garde"/>
          <w:spacing w:val="-1"/>
          <w:lang w:val="es-MX"/>
        </w:rPr>
        <w:t>el</w:t>
      </w:r>
      <w:r w:rsidRPr="00B77826">
        <w:rPr>
          <w:rFonts w:ascii="ITC Avant Garde" w:hAnsi="ITC Avant Garde"/>
          <w:spacing w:val="23"/>
          <w:lang w:val="es-MX"/>
        </w:rPr>
        <w:t xml:space="preserve"> </w:t>
      </w:r>
      <w:r w:rsidRPr="00B77826">
        <w:rPr>
          <w:rFonts w:ascii="ITC Avant Garde" w:hAnsi="ITC Avant Garde"/>
          <w:spacing w:val="-1"/>
          <w:lang w:val="es-MX"/>
        </w:rPr>
        <w:t>mismo.</w:t>
      </w:r>
      <w:r w:rsidRPr="00B77826">
        <w:rPr>
          <w:rFonts w:ascii="ITC Avant Garde" w:hAnsi="ITC Avant Garde"/>
          <w:spacing w:val="12"/>
          <w:lang w:val="es-MX"/>
        </w:rPr>
        <w:t xml:space="preserve"> </w:t>
      </w:r>
      <w:r w:rsidRPr="00B77826">
        <w:rPr>
          <w:rFonts w:ascii="ITC Avant Garde" w:hAnsi="ITC Avant Garde"/>
          <w:spacing w:val="-1"/>
          <w:lang w:val="es-MX"/>
        </w:rPr>
        <w:t>El</w:t>
      </w:r>
      <w:r w:rsidRPr="00B77826">
        <w:rPr>
          <w:rFonts w:ascii="ITC Avant Garde" w:hAnsi="ITC Avant Garde"/>
          <w:spacing w:val="12"/>
          <w:lang w:val="es-MX"/>
        </w:rPr>
        <w:t xml:space="preserve"> </w:t>
      </w:r>
      <w:r w:rsidRPr="00B77826">
        <w:rPr>
          <w:rFonts w:ascii="ITC Avant Garde" w:hAnsi="ITC Avant Garde"/>
          <w:lang w:val="es-MX"/>
        </w:rPr>
        <w:t>costo</w:t>
      </w:r>
      <w:r w:rsidRPr="00B77826">
        <w:rPr>
          <w:rFonts w:ascii="ITC Avant Garde" w:hAnsi="ITC Avant Garde"/>
          <w:spacing w:val="12"/>
          <w:lang w:val="es-MX"/>
        </w:rPr>
        <w:t xml:space="preserve"> </w:t>
      </w:r>
      <w:r w:rsidRPr="00B77826">
        <w:rPr>
          <w:rFonts w:ascii="ITC Avant Garde" w:hAnsi="ITC Avant Garde"/>
          <w:spacing w:val="-2"/>
          <w:lang w:val="es-MX"/>
        </w:rPr>
        <w:t>de</w:t>
      </w:r>
      <w:r w:rsidRPr="00B77826">
        <w:rPr>
          <w:rFonts w:ascii="ITC Avant Garde" w:hAnsi="ITC Avant Garde"/>
          <w:spacing w:val="13"/>
          <w:lang w:val="es-MX"/>
        </w:rPr>
        <w:t xml:space="preserve"> </w:t>
      </w:r>
      <w:r w:rsidRPr="00B77826">
        <w:rPr>
          <w:rFonts w:ascii="ITC Avant Garde" w:hAnsi="ITC Avant Garde"/>
          <w:spacing w:val="-1"/>
          <w:lang w:val="es-MX"/>
        </w:rPr>
        <w:t>dicho</w:t>
      </w:r>
      <w:r w:rsidRPr="00B77826">
        <w:rPr>
          <w:rFonts w:ascii="ITC Avant Garde" w:hAnsi="ITC Avant Garde"/>
          <w:spacing w:val="12"/>
          <w:lang w:val="es-MX"/>
        </w:rPr>
        <w:t xml:space="preserve"> </w:t>
      </w:r>
      <w:r w:rsidRPr="00B77826">
        <w:rPr>
          <w:rFonts w:ascii="ITC Avant Garde" w:hAnsi="ITC Avant Garde"/>
          <w:spacing w:val="-1"/>
          <w:lang w:val="es-MX"/>
        </w:rPr>
        <w:t>sistema</w:t>
      </w:r>
      <w:r w:rsidRPr="00B77826">
        <w:rPr>
          <w:rFonts w:ascii="ITC Avant Garde" w:hAnsi="ITC Avant Garde"/>
          <w:spacing w:val="11"/>
          <w:lang w:val="es-MX"/>
        </w:rPr>
        <w:t xml:space="preserve"> </w:t>
      </w:r>
      <w:r w:rsidRPr="00B77826">
        <w:rPr>
          <w:rFonts w:ascii="ITC Avant Garde" w:hAnsi="ITC Avant Garde"/>
          <w:spacing w:val="-1"/>
          <w:lang w:val="es-MX"/>
        </w:rPr>
        <w:t>correría</w:t>
      </w:r>
      <w:r w:rsidRPr="00B77826">
        <w:rPr>
          <w:rFonts w:ascii="ITC Avant Garde" w:hAnsi="ITC Avant Garde"/>
          <w:spacing w:val="13"/>
          <w:lang w:val="es-MX"/>
        </w:rPr>
        <w:t xml:space="preserve"> </w:t>
      </w:r>
      <w:r w:rsidRPr="00B77826">
        <w:rPr>
          <w:rFonts w:ascii="ITC Avant Garde" w:hAnsi="ITC Avant Garde"/>
          <w:lang w:val="es-MX"/>
        </w:rPr>
        <w:t>a</w:t>
      </w:r>
      <w:r w:rsidRPr="00B77826">
        <w:rPr>
          <w:rFonts w:ascii="ITC Avant Garde" w:hAnsi="ITC Avant Garde"/>
          <w:spacing w:val="11"/>
          <w:lang w:val="es-MX"/>
        </w:rPr>
        <w:t xml:space="preserve"> </w:t>
      </w:r>
      <w:r w:rsidRPr="00B77826">
        <w:rPr>
          <w:rFonts w:ascii="ITC Avant Garde" w:hAnsi="ITC Avant Garde"/>
          <w:spacing w:val="-1"/>
          <w:lang w:val="es-MX"/>
        </w:rPr>
        <w:t>cargo</w:t>
      </w:r>
      <w:r w:rsidRPr="00B77826">
        <w:rPr>
          <w:rFonts w:ascii="ITC Avant Garde" w:hAnsi="ITC Avant Garde"/>
          <w:spacing w:val="12"/>
          <w:lang w:val="es-MX"/>
        </w:rPr>
        <w:t xml:space="preserve"> </w:t>
      </w:r>
      <w:r w:rsidRPr="00B77826">
        <w:rPr>
          <w:rFonts w:ascii="ITC Avant Garde" w:hAnsi="ITC Avant Garde"/>
          <w:spacing w:val="-1"/>
          <w:lang w:val="es-MX"/>
        </w:rPr>
        <w:t>de</w:t>
      </w:r>
      <w:r w:rsidRPr="00B77826">
        <w:rPr>
          <w:rFonts w:ascii="ITC Avant Garde" w:hAnsi="ITC Avant Garde"/>
          <w:spacing w:val="13"/>
          <w:lang w:val="es-MX"/>
        </w:rPr>
        <w:t xml:space="preserve"> </w:t>
      </w:r>
      <w:r w:rsidRPr="00B77826">
        <w:rPr>
          <w:rFonts w:ascii="ITC Avant Garde" w:hAnsi="ITC Avant Garde"/>
          <w:spacing w:val="-1"/>
          <w:lang w:val="es-MX"/>
        </w:rPr>
        <w:t>Telcel,</w:t>
      </w:r>
      <w:r w:rsidRPr="00B77826">
        <w:rPr>
          <w:rFonts w:ascii="ITC Avant Garde" w:hAnsi="ITC Avant Garde"/>
          <w:spacing w:val="12"/>
          <w:lang w:val="es-MX"/>
        </w:rPr>
        <w:t xml:space="preserve"> </w:t>
      </w:r>
      <w:r w:rsidRPr="00B77826">
        <w:rPr>
          <w:rFonts w:ascii="ITC Avant Garde" w:hAnsi="ITC Avant Garde"/>
          <w:spacing w:val="-1"/>
          <w:lang w:val="es-MX"/>
        </w:rPr>
        <w:t>mientras</w:t>
      </w:r>
      <w:r w:rsidRPr="00B77826">
        <w:rPr>
          <w:rFonts w:ascii="ITC Avant Garde" w:hAnsi="ITC Avant Garde"/>
          <w:spacing w:val="11"/>
          <w:lang w:val="es-MX"/>
        </w:rPr>
        <w:t xml:space="preserve"> </w:t>
      </w:r>
      <w:r w:rsidRPr="00B77826">
        <w:rPr>
          <w:rFonts w:ascii="ITC Avant Garde" w:hAnsi="ITC Avant Garde"/>
          <w:spacing w:val="-1"/>
          <w:lang w:val="es-MX"/>
        </w:rPr>
        <w:t>que</w:t>
      </w:r>
      <w:r w:rsidRPr="00B77826">
        <w:rPr>
          <w:rFonts w:ascii="ITC Avant Garde" w:hAnsi="ITC Avant Garde"/>
          <w:spacing w:val="11"/>
          <w:lang w:val="es-MX"/>
        </w:rPr>
        <w:t xml:space="preserve"> </w:t>
      </w:r>
      <w:r w:rsidRPr="00B77826">
        <w:rPr>
          <w:rFonts w:ascii="ITC Avant Garde" w:hAnsi="ITC Avant Garde"/>
          <w:spacing w:val="-1"/>
          <w:lang w:val="es-MX"/>
        </w:rPr>
        <w:t>el</w:t>
      </w:r>
      <w:r w:rsidRPr="00B77826">
        <w:rPr>
          <w:rFonts w:ascii="ITC Avant Garde" w:hAnsi="ITC Avant Garde"/>
          <w:spacing w:val="49"/>
          <w:lang w:val="es-MX"/>
        </w:rPr>
        <w:t xml:space="preserve"> </w:t>
      </w:r>
      <w:r w:rsidRPr="00B77826">
        <w:rPr>
          <w:rFonts w:ascii="ITC Avant Garde" w:hAnsi="ITC Avant Garde"/>
          <w:lang w:val="es-MX"/>
        </w:rPr>
        <w:t xml:space="preserve">costo </w:t>
      </w:r>
      <w:r w:rsidRPr="00B77826">
        <w:rPr>
          <w:rFonts w:ascii="ITC Avant Garde" w:hAnsi="ITC Avant Garde"/>
          <w:spacing w:val="-2"/>
          <w:lang w:val="es-MX"/>
        </w:rPr>
        <w:t>de</w:t>
      </w:r>
      <w:r w:rsidRPr="00B77826">
        <w:rPr>
          <w:rFonts w:ascii="ITC Avant Garde" w:hAnsi="ITC Avant Garde"/>
          <w:spacing w:val="-1"/>
          <w:lang w:val="es-MX"/>
        </w:rPr>
        <w:t xml:space="preserve"> </w:t>
      </w:r>
      <w:r w:rsidRPr="00B77826">
        <w:rPr>
          <w:rFonts w:ascii="ITC Avant Garde" w:hAnsi="ITC Avant Garde"/>
          <w:lang w:val="es-MX"/>
        </w:rPr>
        <w:t>las</w:t>
      </w:r>
      <w:r w:rsidRPr="00B77826">
        <w:rPr>
          <w:rFonts w:ascii="ITC Avant Garde" w:hAnsi="ITC Avant Garde"/>
          <w:spacing w:val="-1"/>
          <w:lang w:val="es-MX"/>
        </w:rPr>
        <w:t xml:space="preserve"> llaves</w:t>
      </w:r>
      <w:r w:rsidRPr="00B77826">
        <w:rPr>
          <w:rFonts w:ascii="ITC Avant Garde" w:hAnsi="ITC Avant Garde"/>
          <w:lang w:val="es-MX"/>
        </w:rPr>
        <w:t xml:space="preserve"> </w:t>
      </w:r>
      <w:r w:rsidRPr="00B77826">
        <w:rPr>
          <w:rFonts w:ascii="ITC Avant Garde" w:hAnsi="ITC Avant Garde"/>
          <w:spacing w:val="-1"/>
          <w:lang w:val="es-MX"/>
        </w:rPr>
        <w:t>electrónicas</w:t>
      </w:r>
      <w:r w:rsidRPr="00B77826">
        <w:rPr>
          <w:rFonts w:ascii="ITC Avant Garde" w:hAnsi="ITC Avant Garde"/>
          <w:spacing w:val="2"/>
          <w:lang w:val="es-MX"/>
        </w:rPr>
        <w:t xml:space="preserve"> </w:t>
      </w:r>
      <w:r w:rsidRPr="00B77826">
        <w:rPr>
          <w:rFonts w:ascii="ITC Avant Garde" w:hAnsi="ITC Avant Garde"/>
          <w:spacing w:val="-1"/>
          <w:lang w:val="es-MX"/>
        </w:rPr>
        <w:t>que</w:t>
      </w:r>
      <w:r w:rsidRPr="00B77826">
        <w:rPr>
          <w:rFonts w:ascii="ITC Avant Garde" w:hAnsi="ITC Avant Garde"/>
          <w:spacing w:val="1"/>
          <w:lang w:val="es-MX"/>
        </w:rPr>
        <w:t xml:space="preserve"> </w:t>
      </w:r>
      <w:r w:rsidRPr="00B77826">
        <w:rPr>
          <w:rFonts w:ascii="ITC Avant Garde" w:hAnsi="ITC Avant Garde"/>
          <w:spacing w:val="-1"/>
          <w:lang w:val="es-MX"/>
        </w:rPr>
        <w:t>se</w:t>
      </w:r>
      <w:r w:rsidRPr="00B77826">
        <w:rPr>
          <w:rFonts w:ascii="ITC Avant Garde" w:hAnsi="ITC Avant Garde"/>
          <w:spacing w:val="1"/>
          <w:lang w:val="es-MX"/>
        </w:rPr>
        <w:t xml:space="preserve"> </w:t>
      </w:r>
      <w:r w:rsidRPr="00B77826">
        <w:rPr>
          <w:rFonts w:ascii="ITC Avant Garde" w:hAnsi="ITC Avant Garde"/>
          <w:spacing w:val="-1"/>
          <w:lang w:val="es-MX"/>
        </w:rPr>
        <w:t xml:space="preserve">requieran para </w:t>
      </w:r>
      <w:r w:rsidRPr="00B77826">
        <w:rPr>
          <w:rFonts w:ascii="ITC Avant Garde" w:hAnsi="ITC Avant Garde"/>
          <w:lang w:val="es-MX"/>
        </w:rPr>
        <w:t xml:space="preserve">el </w:t>
      </w:r>
      <w:r w:rsidRPr="00B77826">
        <w:rPr>
          <w:rFonts w:ascii="ITC Avant Garde" w:hAnsi="ITC Avant Garde"/>
          <w:spacing w:val="-1"/>
          <w:lang w:val="es-MX"/>
        </w:rPr>
        <w:t>acceso</w:t>
      </w:r>
      <w:r w:rsidRPr="00B77826">
        <w:rPr>
          <w:rFonts w:ascii="ITC Avant Garde" w:hAnsi="ITC Avant Garde"/>
          <w:spacing w:val="-2"/>
          <w:lang w:val="es-MX"/>
        </w:rPr>
        <w:t xml:space="preserve"> </w:t>
      </w:r>
      <w:r w:rsidRPr="00B77826">
        <w:rPr>
          <w:rFonts w:ascii="ITC Avant Garde" w:hAnsi="ITC Avant Garde"/>
          <w:spacing w:val="-1"/>
          <w:lang w:val="es-MX"/>
        </w:rPr>
        <w:t>remoto</w:t>
      </w:r>
      <w:r w:rsidRPr="00B77826">
        <w:rPr>
          <w:rFonts w:ascii="ITC Avant Garde" w:hAnsi="ITC Avant Garde"/>
          <w:lang w:val="es-MX"/>
        </w:rPr>
        <w:t xml:space="preserve"> a</w:t>
      </w:r>
      <w:r w:rsidRPr="00B77826">
        <w:rPr>
          <w:rFonts w:ascii="ITC Avant Garde" w:hAnsi="ITC Avant Garde"/>
          <w:spacing w:val="-1"/>
          <w:lang w:val="es-MX"/>
        </w:rPr>
        <w:t xml:space="preserve"> </w:t>
      </w:r>
      <w:r w:rsidRPr="00B77826">
        <w:rPr>
          <w:rFonts w:ascii="ITC Avant Garde" w:hAnsi="ITC Avant Garde"/>
          <w:lang w:val="es-MX"/>
        </w:rPr>
        <w:t>los</w:t>
      </w:r>
      <w:r w:rsidRPr="00B77826">
        <w:rPr>
          <w:rFonts w:ascii="ITC Avant Garde" w:hAnsi="ITC Avant Garde"/>
          <w:spacing w:val="33"/>
          <w:lang w:val="es-MX"/>
        </w:rPr>
        <w:t xml:space="preserve"> </w:t>
      </w:r>
      <w:r w:rsidRPr="00B77826">
        <w:rPr>
          <w:rFonts w:ascii="ITC Avant Garde" w:hAnsi="ITC Avant Garde"/>
          <w:spacing w:val="-1"/>
          <w:lang w:val="es-MX"/>
        </w:rPr>
        <w:t xml:space="preserve">sitios correría </w:t>
      </w:r>
      <w:r w:rsidRPr="00B77826">
        <w:rPr>
          <w:rFonts w:ascii="ITC Avant Garde" w:hAnsi="ITC Avant Garde"/>
          <w:lang w:val="es-MX"/>
        </w:rPr>
        <w:t>a</w:t>
      </w:r>
      <w:r w:rsidRPr="00B77826">
        <w:rPr>
          <w:rFonts w:ascii="ITC Avant Garde" w:hAnsi="ITC Avant Garde"/>
          <w:spacing w:val="-1"/>
          <w:lang w:val="es-MX"/>
        </w:rPr>
        <w:t xml:space="preserve"> cargo</w:t>
      </w:r>
      <w:r w:rsidRPr="00B77826">
        <w:rPr>
          <w:rFonts w:ascii="ITC Avant Garde" w:hAnsi="ITC Avant Garde"/>
          <w:spacing w:val="-4"/>
          <w:lang w:val="es-MX"/>
        </w:rPr>
        <w:t xml:space="preserve"> </w:t>
      </w:r>
      <w:r w:rsidRPr="00B77826">
        <w:rPr>
          <w:rFonts w:ascii="ITC Avant Garde" w:hAnsi="ITC Avant Garde"/>
          <w:lang w:val="es-MX"/>
        </w:rPr>
        <w:t xml:space="preserve">del </w:t>
      </w:r>
      <w:r w:rsidRPr="00B77826">
        <w:rPr>
          <w:rFonts w:ascii="ITC Avant Garde" w:hAnsi="ITC Avant Garde"/>
          <w:spacing w:val="-1"/>
          <w:lang w:val="es-MX"/>
        </w:rPr>
        <w:t>Concesionario</w:t>
      </w:r>
      <w:r w:rsidRPr="00B77826">
        <w:rPr>
          <w:rFonts w:ascii="ITC Avant Garde" w:hAnsi="ITC Avant Garde"/>
          <w:spacing w:val="-2"/>
          <w:lang w:val="es-MX"/>
        </w:rPr>
        <w:t xml:space="preserve"> </w:t>
      </w:r>
      <w:r w:rsidRPr="00B77826">
        <w:rPr>
          <w:rFonts w:ascii="ITC Avant Garde" w:hAnsi="ITC Avant Garde"/>
          <w:spacing w:val="-1"/>
          <w:lang w:val="es-MX"/>
        </w:rPr>
        <w:t>solicitante.</w:t>
      </w:r>
    </w:p>
    <w:p w14:paraId="3C5F8CC9" w14:textId="77777777" w:rsidR="00A81F4C" w:rsidRDefault="00A81F4C" w:rsidP="00A81F4C">
      <w:pPr>
        <w:pStyle w:val="Textoindependiente"/>
        <w:spacing w:before="360" w:line="276" w:lineRule="auto"/>
        <w:ind w:left="1537" w:right="107"/>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30"/>
          <w:lang w:val="es-MX"/>
        </w:rPr>
        <w:t xml:space="preserve"> </w:t>
      </w:r>
      <w:r w:rsidRPr="00B77826">
        <w:rPr>
          <w:rFonts w:ascii="ITC Avant Garde" w:hAnsi="ITC Avant Garde"/>
          <w:spacing w:val="-1"/>
          <w:lang w:val="es-MX"/>
        </w:rPr>
        <w:t>implementación</w:t>
      </w:r>
      <w:r w:rsidRPr="00B77826">
        <w:rPr>
          <w:rFonts w:ascii="ITC Avant Garde" w:hAnsi="ITC Avant Garde"/>
          <w:spacing w:val="29"/>
          <w:lang w:val="es-MX"/>
        </w:rPr>
        <w:t xml:space="preserve"> </w:t>
      </w:r>
      <w:r w:rsidRPr="00B77826">
        <w:rPr>
          <w:rFonts w:ascii="ITC Avant Garde" w:hAnsi="ITC Avant Garde"/>
          <w:spacing w:val="-1"/>
          <w:lang w:val="es-MX"/>
        </w:rPr>
        <w:t>del</w:t>
      </w:r>
      <w:r w:rsidRPr="00B77826">
        <w:rPr>
          <w:rFonts w:ascii="ITC Avant Garde" w:hAnsi="ITC Avant Garde"/>
          <w:spacing w:val="30"/>
          <w:lang w:val="es-MX"/>
        </w:rPr>
        <w:t xml:space="preserve"> </w:t>
      </w:r>
      <w:r w:rsidRPr="00B77826">
        <w:rPr>
          <w:rFonts w:ascii="ITC Avant Garde" w:hAnsi="ITC Avant Garde"/>
          <w:spacing w:val="-1"/>
          <w:lang w:val="es-MX"/>
        </w:rPr>
        <w:t>sistema</w:t>
      </w:r>
      <w:r w:rsidRPr="00B77826">
        <w:rPr>
          <w:rFonts w:ascii="ITC Avant Garde" w:hAnsi="ITC Avant Garde"/>
          <w:spacing w:val="30"/>
          <w:lang w:val="es-MX"/>
        </w:rPr>
        <w:t xml:space="preserve"> </w:t>
      </w:r>
      <w:r w:rsidRPr="00B77826">
        <w:rPr>
          <w:rFonts w:ascii="ITC Avant Garde" w:hAnsi="ITC Avant Garde"/>
          <w:spacing w:val="-1"/>
          <w:lang w:val="es-MX"/>
        </w:rPr>
        <w:t>para</w:t>
      </w:r>
      <w:r w:rsidRPr="00B77826">
        <w:rPr>
          <w:rFonts w:ascii="ITC Avant Garde" w:hAnsi="ITC Avant Garde"/>
          <w:spacing w:val="28"/>
          <w:lang w:val="es-MX"/>
        </w:rPr>
        <w:t xml:space="preserve"> </w:t>
      </w:r>
      <w:r w:rsidRPr="00B77826">
        <w:rPr>
          <w:rFonts w:ascii="ITC Avant Garde" w:hAnsi="ITC Avant Garde"/>
          <w:lang w:val="es-MX"/>
        </w:rPr>
        <w:t>el</w:t>
      </w:r>
      <w:r w:rsidRPr="00B77826">
        <w:rPr>
          <w:rFonts w:ascii="ITC Avant Garde" w:hAnsi="ITC Avant Garde"/>
          <w:spacing w:val="31"/>
          <w:lang w:val="es-MX"/>
        </w:rPr>
        <w:t xml:space="preserve"> </w:t>
      </w:r>
      <w:r w:rsidRPr="00B77826">
        <w:rPr>
          <w:rFonts w:ascii="ITC Avant Garde" w:hAnsi="ITC Avant Garde"/>
          <w:spacing w:val="-1"/>
          <w:lang w:val="es-MX"/>
        </w:rPr>
        <w:t>acceso</w:t>
      </w:r>
      <w:r w:rsidRPr="00B77826">
        <w:rPr>
          <w:rFonts w:ascii="ITC Avant Garde" w:hAnsi="ITC Avant Garde"/>
          <w:spacing w:val="29"/>
          <w:lang w:val="es-MX"/>
        </w:rPr>
        <w:t xml:space="preserve"> </w:t>
      </w:r>
      <w:r w:rsidRPr="00B77826">
        <w:rPr>
          <w:rFonts w:ascii="ITC Avant Garde" w:hAnsi="ITC Avant Garde"/>
          <w:spacing w:val="-1"/>
          <w:lang w:val="es-MX"/>
        </w:rPr>
        <w:t>remoto</w:t>
      </w:r>
      <w:r w:rsidRPr="00B77826">
        <w:rPr>
          <w:rFonts w:ascii="ITC Avant Garde" w:hAnsi="ITC Avant Garde"/>
          <w:spacing w:val="28"/>
          <w:lang w:val="es-MX"/>
        </w:rPr>
        <w:t xml:space="preserve"> </w:t>
      </w:r>
      <w:r w:rsidRPr="00B77826">
        <w:rPr>
          <w:rFonts w:ascii="ITC Avant Garde" w:hAnsi="ITC Avant Garde"/>
          <w:lang w:val="es-MX"/>
        </w:rPr>
        <w:t>a</w:t>
      </w:r>
      <w:r w:rsidRPr="00B77826">
        <w:rPr>
          <w:rFonts w:ascii="ITC Avant Garde" w:hAnsi="ITC Avant Garde"/>
          <w:spacing w:val="30"/>
          <w:lang w:val="es-MX"/>
        </w:rPr>
        <w:t xml:space="preserve"> </w:t>
      </w:r>
      <w:r w:rsidRPr="00B77826">
        <w:rPr>
          <w:rFonts w:ascii="ITC Avant Garde" w:hAnsi="ITC Avant Garde"/>
          <w:spacing w:val="-1"/>
          <w:lang w:val="es-MX"/>
        </w:rPr>
        <w:t>Sitios</w:t>
      </w:r>
      <w:r w:rsidRPr="00B77826">
        <w:rPr>
          <w:rFonts w:ascii="ITC Avant Garde" w:hAnsi="ITC Avant Garde"/>
          <w:spacing w:val="30"/>
          <w:lang w:val="es-MX"/>
        </w:rPr>
        <w:t xml:space="preserve"> </w:t>
      </w:r>
      <w:r w:rsidRPr="00B77826">
        <w:rPr>
          <w:rFonts w:ascii="ITC Avant Garde" w:hAnsi="ITC Avant Garde"/>
          <w:spacing w:val="-1"/>
          <w:lang w:val="es-MX"/>
        </w:rPr>
        <w:t>se</w:t>
      </w:r>
      <w:r w:rsidRPr="00B77826">
        <w:rPr>
          <w:rFonts w:ascii="ITC Avant Garde" w:hAnsi="ITC Avant Garde"/>
          <w:spacing w:val="30"/>
          <w:lang w:val="es-MX"/>
        </w:rPr>
        <w:t xml:space="preserve"> </w:t>
      </w:r>
      <w:r w:rsidRPr="00B77826">
        <w:rPr>
          <w:rFonts w:ascii="ITC Avant Garde" w:hAnsi="ITC Avant Garde"/>
          <w:spacing w:val="-1"/>
          <w:lang w:val="es-MX"/>
        </w:rPr>
        <w:t>realizaría</w:t>
      </w:r>
      <w:r w:rsidRPr="00B77826">
        <w:rPr>
          <w:rFonts w:ascii="ITC Avant Garde" w:hAnsi="ITC Avant Garde"/>
          <w:spacing w:val="39"/>
          <w:lang w:val="es-MX"/>
        </w:rPr>
        <w:t xml:space="preserve"> </w:t>
      </w:r>
      <w:r w:rsidRPr="00B77826">
        <w:rPr>
          <w:rFonts w:ascii="ITC Avant Garde" w:hAnsi="ITC Avant Garde"/>
          <w:spacing w:val="-1"/>
          <w:lang w:val="es-MX"/>
        </w:rPr>
        <w:t>de</w:t>
      </w:r>
      <w:r w:rsidRPr="00B77826">
        <w:rPr>
          <w:rFonts w:ascii="ITC Avant Garde" w:hAnsi="ITC Avant Garde"/>
          <w:spacing w:val="53"/>
          <w:lang w:val="es-MX"/>
        </w:rPr>
        <w:t xml:space="preserve"> </w:t>
      </w:r>
      <w:r w:rsidRPr="00B77826">
        <w:rPr>
          <w:rFonts w:ascii="ITC Avant Garde" w:hAnsi="ITC Avant Garde"/>
          <w:spacing w:val="-1"/>
          <w:lang w:val="es-MX"/>
        </w:rPr>
        <w:t>manera</w:t>
      </w:r>
      <w:r w:rsidRPr="00B77826">
        <w:rPr>
          <w:rFonts w:ascii="ITC Avant Garde" w:hAnsi="ITC Avant Garde"/>
          <w:spacing w:val="52"/>
          <w:lang w:val="es-MX"/>
        </w:rPr>
        <w:t xml:space="preserve"> </w:t>
      </w:r>
      <w:r w:rsidRPr="00B77826">
        <w:rPr>
          <w:rFonts w:ascii="ITC Avant Garde" w:hAnsi="ITC Avant Garde"/>
          <w:spacing w:val="-2"/>
          <w:lang w:val="es-MX"/>
        </w:rPr>
        <w:t>paulatina.</w:t>
      </w:r>
      <w:r w:rsidRPr="00B77826">
        <w:rPr>
          <w:rFonts w:ascii="ITC Avant Garde" w:hAnsi="ITC Avant Garde"/>
          <w:spacing w:val="53"/>
          <w:lang w:val="es-MX"/>
        </w:rPr>
        <w:t xml:space="preserve"> </w:t>
      </w:r>
      <w:r w:rsidRPr="00B77826">
        <w:rPr>
          <w:rFonts w:ascii="ITC Avant Garde" w:hAnsi="ITC Avant Garde"/>
          <w:spacing w:val="-1"/>
          <w:lang w:val="es-MX"/>
        </w:rPr>
        <w:t>El</w:t>
      </w:r>
      <w:r w:rsidRPr="00B77826">
        <w:rPr>
          <w:rFonts w:ascii="ITC Avant Garde" w:hAnsi="ITC Avant Garde"/>
          <w:spacing w:val="55"/>
          <w:lang w:val="es-MX"/>
        </w:rPr>
        <w:t xml:space="preserve"> </w:t>
      </w:r>
      <w:r w:rsidRPr="00B77826">
        <w:rPr>
          <w:rFonts w:ascii="ITC Avant Garde" w:hAnsi="ITC Avant Garde"/>
          <w:spacing w:val="-1"/>
          <w:lang w:val="es-MX"/>
        </w:rPr>
        <w:t>sistema</w:t>
      </w:r>
      <w:r w:rsidRPr="00B77826">
        <w:rPr>
          <w:rFonts w:ascii="ITC Avant Garde" w:hAnsi="ITC Avant Garde"/>
          <w:spacing w:val="52"/>
          <w:lang w:val="es-MX"/>
        </w:rPr>
        <w:t xml:space="preserve"> </w:t>
      </w:r>
      <w:r w:rsidRPr="00B77826">
        <w:rPr>
          <w:rFonts w:ascii="ITC Avant Garde" w:hAnsi="ITC Avant Garde"/>
          <w:spacing w:val="-1"/>
          <w:lang w:val="es-MX"/>
        </w:rPr>
        <w:t>para</w:t>
      </w:r>
      <w:r w:rsidRPr="00B77826">
        <w:rPr>
          <w:rFonts w:ascii="ITC Avant Garde" w:hAnsi="ITC Avant Garde"/>
          <w:spacing w:val="54"/>
          <w:lang w:val="es-MX"/>
        </w:rPr>
        <w:t xml:space="preserve"> </w:t>
      </w:r>
      <w:r w:rsidRPr="00B77826">
        <w:rPr>
          <w:rFonts w:ascii="ITC Avant Garde" w:hAnsi="ITC Avant Garde"/>
          <w:spacing w:val="-1"/>
          <w:lang w:val="es-MX"/>
        </w:rPr>
        <w:t>acceso</w:t>
      </w:r>
      <w:r w:rsidRPr="00B77826">
        <w:rPr>
          <w:rFonts w:ascii="ITC Avant Garde" w:hAnsi="ITC Avant Garde"/>
          <w:spacing w:val="53"/>
          <w:lang w:val="es-MX"/>
        </w:rPr>
        <w:t xml:space="preserve"> </w:t>
      </w:r>
      <w:r w:rsidRPr="00B77826">
        <w:rPr>
          <w:rFonts w:ascii="ITC Avant Garde" w:hAnsi="ITC Avant Garde"/>
          <w:spacing w:val="-1"/>
          <w:lang w:val="es-MX"/>
        </w:rPr>
        <w:t>remoto</w:t>
      </w:r>
      <w:r w:rsidRPr="00B77826">
        <w:rPr>
          <w:rFonts w:ascii="ITC Avant Garde" w:hAnsi="ITC Avant Garde"/>
          <w:spacing w:val="53"/>
          <w:lang w:val="es-MX"/>
        </w:rPr>
        <w:t xml:space="preserve"> </w:t>
      </w:r>
      <w:r w:rsidRPr="00B77826">
        <w:rPr>
          <w:rFonts w:ascii="ITC Avant Garde" w:hAnsi="ITC Avant Garde"/>
          <w:spacing w:val="-1"/>
          <w:lang w:val="es-MX"/>
        </w:rPr>
        <w:t>sería</w:t>
      </w:r>
      <w:r w:rsidRPr="00B77826">
        <w:rPr>
          <w:rFonts w:ascii="ITC Avant Garde" w:hAnsi="ITC Avant Garde"/>
          <w:spacing w:val="54"/>
          <w:lang w:val="es-MX"/>
        </w:rPr>
        <w:t xml:space="preserve"> </w:t>
      </w:r>
      <w:r w:rsidRPr="00B77826">
        <w:rPr>
          <w:rFonts w:ascii="ITC Avant Garde" w:hAnsi="ITC Avant Garde"/>
          <w:spacing w:val="-1"/>
          <w:lang w:val="es-MX"/>
        </w:rPr>
        <w:t>electrónico</w:t>
      </w:r>
      <w:r w:rsidRPr="00B77826">
        <w:rPr>
          <w:rFonts w:ascii="ITC Avant Garde" w:hAnsi="ITC Avant Garde"/>
          <w:spacing w:val="53"/>
          <w:lang w:val="es-MX"/>
        </w:rPr>
        <w:t xml:space="preserve"> </w:t>
      </w:r>
      <w:r w:rsidRPr="00B77826">
        <w:rPr>
          <w:rFonts w:ascii="ITC Avant Garde" w:hAnsi="ITC Avant Garde"/>
          <w:lang w:val="es-MX"/>
        </w:rPr>
        <w:t>y</w:t>
      </w:r>
      <w:r w:rsidRPr="00B77826">
        <w:rPr>
          <w:rFonts w:ascii="ITC Avant Garde" w:hAnsi="ITC Avant Garde"/>
          <w:spacing w:val="59"/>
          <w:lang w:val="es-MX"/>
        </w:rPr>
        <w:t xml:space="preserve"> </w:t>
      </w:r>
      <w:r w:rsidRPr="00B77826">
        <w:rPr>
          <w:rFonts w:ascii="ITC Avant Garde" w:hAnsi="ITC Avant Garde"/>
          <w:spacing w:val="-1"/>
          <w:lang w:val="es-MX"/>
        </w:rPr>
        <w:t>permitiría</w:t>
      </w:r>
      <w:r w:rsidRPr="00B77826">
        <w:rPr>
          <w:rFonts w:ascii="ITC Avant Garde" w:hAnsi="ITC Avant Garde"/>
          <w:spacing w:val="43"/>
          <w:lang w:val="es-MX"/>
        </w:rPr>
        <w:t xml:space="preserve"> </w:t>
      </w:r>
      <w:r w:rsidRPr="00B77826">
        <w:rPr>
          <w:rFonts w:ascii="ITC Avant Garde" w:hAnsi="ITC Avant Garde"/>
          <w:lang w:val="es-MX"/>
        </w:rPr>
        <w:t>la</w:t>
      </w:r>
      <w:r w:rsidRPr="00B77826">
        <w:rPr>
          <w:rFonts w:ascii="ITC Avant Garde" w:hAnsi="ITC Avant Garde"/>
          <w:spacing w:val="44"/>
          <w:lang w:val="es-MX"/>
        </w:rPr>
        <w:t xml:space="preserve"> </w:t>
      </w:r>
      <w:r w:rsidRPr="00B77826">
        <w:rPr>
          <w:rFonts w:ascii="ITC Avant Garde" w:hAnsi="ITC Avant Garde"/>
          <w:spacing w:val="-1"/>
          <w:lang w:val="es-MX"/>
        </w:rPr>
        <w:t>apertura</w:t>
      </w:r>
      <w:r w:rsidRPr="00B77826">
        <w:rPr>
          <w:rFonts w:ascii="ITC Avant Garde" w:hAnsi="ITC Avant Garde"/>
          <w:spacing w:val="44"/>
          <w:lang w:val="es-MX"/>
        </w:rPr>
        <w:t xml:space="preserve"> </w:t>
      </w:r>
      <w:r w:rsidRPr="00B77826">
        <w:rPr>
          <w:rFonts w:ascii="ITC Avant Garde" w:hAnsi="ITC Avant Garde"/>
          <w:spacing w:val="-1"/>
          <w:lang w:val="es-MX"/>
        </w:rPr>
        <w:t>únicamente</w:t>
      </w:r>
      <w:r w:rsidRPr="00B77826">
        <w:rPr>
          <w:rFonts w:ascii="ITC Avant Garde" w:hAnsi="ITC Avant Garde"/>
          <w:spacing w:val="44"/>
          <w:lang w:val="es-MX"/>
        </w:rPr>
        <w:t xml:space="preserve"> </w:t>
      </w:r>
      <w:r w:rsidRPr="00B77826">
        <w:rPr>
          <w:rFonts w:ascii="ITC Avant Garde" w:hAnsi="ITC Avant Garde"/>
          <w:spacing w:val="-1"/>
          <w:lang w:val="es-MX"/>
        </w:rPr>
        <w:t>al</w:t>
      </w:r>
      <w:r w:rsidRPr="00B77826">
        <w:rPr>
          <w:rFonts w:ascii="ITC Avant Garde" w:hAnsi="ITC Avant Garde"/>
          <w:spacing w:val="45"/>
          <w:lang w:val="es-MX"/>
        </w:rPr>
        <w:t xml:space="preserve"> </w:t>
      </w:r>
      <w:r w:rsidRPr="00B77826">
        <w:rPr>
          <w:rFonts w:ascii="ITC Avant Garde" w:hAnsi="ITC Avant Garde"/>
          <w:spacing w:val="-1"/>
          <w:lang w:val="es-MX"/>
        </w:rPr>
        <w:t>personal</w:t>
      </w:r>
      <w:r w:rsidRPr="00B77826">
        <w:rPr>
          <w:rFonts w:ascii="ITC Avant Garde" w:hAnsi="ITC Avant Garde"/>
          <w:spacing w:val="48"/>
          <w:lang w:val="es-MX"/>
        </w:rPr>
        <w:t xml:space="preserve"> </w:t>
      </w:r>
      <w:r w:rsidRPr="00B77826">
        <w:rPr>
          <w:rFonts w:ascii="ITC Avant Garde" w:hAnsi="ITC Avant Garde"/>
          <w:lang w:val="es-MX"/>
        </w:rPr>
        <w:t>y</w:t>
      </w:r>
      <w:r w:rsidRPr="00B77826">
        <w:rPr>
          <w:rFonts w:ascii="ITC Avant Garde" w:hAnsi="ITC Avant Garde"/>
          <w:spacing w:val="43"/>
          <w:lang w:val="es-MX"/>
        </w:rPr>
        <w:t xml:space="preserve"> </w:t>
      </w:r>
      <w:r w:rsidRPr="00B77826">
        <w:rPr>
          <w:rFonts w:ascii="ITC Avant Garde" w:hAnsi="ITC Avant Garde"/>
          <w:lang w:val="es-MX"/>
        </w:rPr>
        <w:t>en</w:t>
      </w:r>
      <w:r w:rsidRPr="00B77826">
        <w:rPr>
          <w:rFonts w:ascii="ITC Avant Garde" w:hAnsi="ITC Avant Garde"/>
          <w:spacing w:val="44"/>
          <w:lang w:val="es-MX"/>
        </w:rPr>
        <w:t xml:space="preserve"> </w:t>
      </w:r>
      <w:r w:rsidRPr="00B77826">
        <w:rPr>
          <w:rFonts w:ascii="ITC Avant Garde" w:hAnsi="ITC Avant Garde"/>
          <w:lang w:val="es-MX"/>
        </w:rPr>
        <w:t>la</w:t>
      </w:r>
      <w:r w:rsidRPr="00B77826">
        <w:rPr>
          <w:rFonts w:ascii="ITC Avant Garde" w:hAnsi="ITC Avant Garde"/>
          <w:spacing w:val="44"/>
          <w:lang w:val="es-MX"/>
        </w:rPr>
        <w:t xml:space="preserve"> </w:t>
      </w:r>
      <w:r w:rsidRPr="00B77826">
        <w:rPr>
          <w:rFonts w:ascii="ITC Avant Garde" w:hAnsi="ITC Avant Garde"/>
          <w:spacing w:val="-2"/>
          <w:lang w:val="es-MX"/>
        </w:rPr>
        <w:t>ventana</w:t>
      </w:r>
      <w:r w:rsidRPr="00B77826">
        <w:rPr>
          <w:rFonts w:ascii="ITC Avant Garde" w:hAnsi="ITC Avant Garde"/>
          <w:spacing w:val="47"/>
          <w:lang w:val="es-MX"/>
        </w:rPr>
        <w:t xml:space="preserve"> </w:t>
      </w:r>
      <w:r w:rsidRPr="00B77826">
        <w:rPr>
          <w:rFonts w:ascii="ITC Avant Garde" w:hAnsi="ITC Avant Garde"/>
          <w:spacing w:val="-2"/>
          <w:lang w:val="es-MX"/>
        </w:rPr>
        <w:t>de</w:t>
      </w:r>
      <w:r w:rsidRPr="00B77826">
        <w:rPr>
          <w:rFonts w:ascii="ITC Avant Garde" w:hAnsi="ITC Avant Garde"/>
          <w:spacing w:val="47"/>
          <w:lang w:val="es-MX"/>
        </w:rPr>
        <w:t xml:space="preserve"> </w:t>
      </w:r>
      <w:r w:rsidRPr="00B77826">
        <w:rPr>
          <w:rFonts w:ascii="ITC Avant Garde" w:hAnsi="ITC Avant Garde"/>
          <w:spacing w:val="-1"/>
          <w:lang w:val="es-MX"/>
        </w:rPr>
        <w:t>tiempo</w:t>
      </w:r>
      <w:r w:rsidRPr="00B77826">
        <w:rPr>
          <w:rFonts w:ascii="ITC Avant Garde" w:hAnsi="ITC Avant Garde"/>
          <w:spacing w:val="45"/>
          <w:lang w:val="es-MX"/>
        </w:rPr>
        <w:t xml:space="preserve"> </w:t>
      </w:r>
      <w:r w:rsidRPr="00B77826">
        <w:rPr>
          <w:rFonts w:ascii="ITC Avant Garde" w:hAnsi="ITC Avant Garde"/>
          <w:spacing w:val="-1"/>
          <w:lang w:val="es-MX"/>
        </w:rPr>
        <w:t>para</w:t>
      </w:r>
      <w:r w:rsidRPr="00B77826">
        <w:rPr>
          <w:rFonts w:ascii="ITC Avant Garde" w:hAnsi="ITC Avant Garde"/>
          <w:spacing w:val="36"/>
          <w:lang w:val="es-MX"/>
        </w:rPr>
        <w:t xml:space="preserve"> </w:t>
      </w:r>
      <w:r w:rsidRPr="00B77826">
        <w:rPr>
          <w:rFonts w:ascii="ITC Avant Garde" w:hAnsi="ITC Avant Garde"/>
          <w:spacing w:val="-1"/>
          <w:lang w:val="es-MX"/>
        </w:rPr>
        <w:t>la</w:t>
      </w:r>
      <w:r w:rsidRPr="00B77826">
        <w:rPr>
          <w:rFonts w:ascii="ITC Avant Garde" w:hAnsi="ITC Avant Garde"/>
          <w:spacing w:val="35"/>
          <w:lang w:val="es-MX"/>
        </w:rPr>
        <w:t xml:space="preserve"> </w:t>
      </w:r>
      <w:r w:rsidRPr="00B77826">
        <w:rPr>
          <w:rFonts w:ascii="ITC Avant Garde" w:hAnsi="ITC Avant Garde"/>
          <w:spacing w:val="-1"/>
          <w:lang w:val="es-MX"/>
        </w:rPr>
        <w:t>que</w:t>
      </w:r>
      <w:r w:rsidRPr="00B77826">
        <w:rPr>
          <w:rFonts w:ascii="ITC Avant Garde" w:hAnsi="ITC Avant Garde"/>
          <w:spacing w:val="35"/>
          <w:lang w:val="es-MX"/>
        </w:rPr>
        <w:t xml:space="preserve"> </w:t>
      </w:r>
      <w:r w:rsidRPr="00B77826">
        <w:rPr>
          <w:rFonts w:ascii="ITC Avant Garde" w:hAnsi="ITC Avant Garde"/>
          <w:lang w:val="es-MX"/>
        </w:rPr>
        <w:t>se</w:t>
      </w:r>
      <w:r w:rsidRPr="00B77826">
        <w:rPr>
          <w:rFonts w:ascii="ITC Avant Garde" w:hAnsi="ITC Avant Garde"/>
          <w:spacing w:val="37"/>
          <w:lang w:val="es-MX"/>
        </w:rPr>
        <w:t xml:space="preserve"> </w:t>
      </w:r>
      <w:r w:rsidRPr="00B77826">
        <w:rPr>
          <w:rFonts w:ascii="ITC Avant Garde" w:hAnsi="ITC Avant Garde"/>
          <w:spacing w:val="-2"/>
          <w:lang w:val="es-MX"/>
        </w:rPr>
        <w:t>hubiere</w:t>
      </w:r>
      <w:r w:rsidRPr="00B77826">
        <w:rPr>
          <w:rFonts w:ascii="ITC Avant Garde" w:hAnsi="ITC Avant Garde"/>
          <w:spacing w:val="37"/>
          <w:lang w:val="es-MX"/>
        </w:rPr>
        <w:t xml:space="preserve"> </w:t>
      </w:r>
      <w:r w:rsidRPr="00B77826">
        <w:rPr>
          <w:rFonts w:ascii="ITC Avant Garde" w:hAnsi="ITC Avant Garde"/>
          <w:spacing w:val="-1"/>
          <w:lang w:val="es-MX"/>
        </w:rPr>
        <w:t>solicitado</w:t>
      </w:r>
      <w:r w:rsidRPr="00B77826">
        <w:rPr>
          <w:rFonts w:ascii="ITC Avant Garde" w:hAnsi="ITC Avant Garde"/>
          <w:spacing w:val="34"/>
          <w:lang w:val="es-MX"/>
        </w:rPr>
        <w:t xml:space="preserve"> </w:t>
      </w:r>
      <w:r w:rsidRPr="00B77826">
        <w:rPr>
          <w:rFonts w:ascii="ITC Avant Garde" w:hAnsi="ITC Avant Garde"/>
          <w:lang w:val="es-MX"/>
        </w:rPr>
        <w:t>el</w:t>
      </w:r>
      <w:r w:rsidRPr="00B77826">
        <w:rPr>
          <w:rFonts w:ascii="ITC Avant Garde" w:hAnsi="ITC Avant Garde"/>
          <w:spacing w:val="36"/>
          <w:lang w:val="es-MX"/>
        </w:rPr>
        <w:t xml:space="preserve"> </w:t>
      </w:r>
      <w:r w:rsidRPr="00B77826">
        <w:rPr>
          <w:rFonts w:ascii="ITC Avant Garde" w:hAnsi="ITC Avant Garde"/>
          <w:spacing w:val="-1"/>
          <w:lang w:val="es-MX"/>
        </w:rPr>
        <w:t>acceso</w:t>
      </w:r>
      <w:r w:rsidRPr="00B77826">
        <w:rPr>
          <w:rFonts w:ascii="ITC Avant Garde" w:hAnsi="ITC Avant Garde"/>
          <w:spacing w:val="34"/>
          <w:lang w:val="es-MX"/>
        </w:rPr>
        <w:t xml:space="preserve"> </w:t>
      </w:r>
      <w:r w:rsidRPr="00B77826">
        <w:rPr>
          <w:rFonts w:ascii="ITC Avant Garde" w:hAnsi="ITC Avant Garde"/>
          <w:spacing w:val="-1"/>
          <w:lang w:val="es-MX"/>
        </w:rPr>
        <w:t>al</w:t>
      </w:r>
      <w:r w:rsidRPr="00B77826">
        <w:rPr>
          <w:rFonts w:ascii="ITC Avant Garde" w:hAnsi="ITC Avant Garde"/>
          <w:spacing w:val="36"/>
          <w:lang w:val="es-MX"/>
        </w:rPr>
        <w:t xml:space="preserve"> </w:t>
      </w:r>
      <w:r w:rsidRPr="00B77826">
        <w:rPr>
          <w:rFonts w:ascii="ITC Avant Garde" w:hAnsi="ITC Avant Garde"/>
          <w:spacing w:val="-1"/>
          <w:lang w:val="es-MX"/>
        </w:rPr>
        <w:t>Sitio.</w:t>
      </w:r>
      <w:r w:rsidRPr="00B77826">
        <w:rPr>
          <w:rFonts w:ascii="ITC Avant Garde" w:hAnsi="ITC Avant Garde"/>
          <w:spacing w:val="35"/>
          <w:lang w:val="es-MX"/>
        </w:rPr>
        <w:t xml:space="preserve"> </w:t>
      </w:r>
      <w:r w:rsidRPr="00B77826">
        <w:rPr>
          <w:rFonts w:ascii="ITC Avant Garde" w:hAnsi="ITC Avant Garde"/>
          <w:spacing w:val="-1"/>
          <w:lang w:val="es-MX"/>
        </w:rPr>
        <w:t>El</w:t>
      </w:r>
      <w:r w:rsidRPr="00B77826">
        <w:rPr>
          <w:rFonts w:ascii="ITC Avant Garde" w:hAnsi="ITC Avant Garde"/>
          <w:spacing w:val="36"/>
          <w:lang w:val="es-MX"/>
        </w:rPr>
        <w:t xml:space="preserve"> </w:t>
      </w:r>
      <w:r w:rsidRPr="00B77826">
        <w:rPr>
          <w:rFonts w:ascii="ITC Avant Garde" w:hAnsi="ITC Avant Garde"/>
          <w:spacing w:val="-1"/>
          <w:lang w:val="es-MX"/>
        </w:rPr>
        <w:t>sistema</w:t>
      </w:r>
      <w:r w:rsidRPr="00B77826">
        <w:rPr>
          <w:rFonts w:ascii="ITC Avant Garde" w:hAnsi="ITC Avant Garde"/>
          <w:spacing w:val="37"/>
          <w:lang w:val="es-MX"/>
        </w:rPr>
        <w:t xml:space="preserve"> </w:t>
      </w:r>
      <w:r w:rsidRPr="00B77826">
        <w:rPr>
          <w:rFonts w:ascii="ITC Avant Garde" w:hAnsi="ITC Avant Garde"/>
          <w:spacing w:val="-1"/>
          <w:lang w:val="es-MX"/>
        </w:rPr>
        <w:t>permitiría</w:t>
      </w:r>
      <w:r w:rsidRPr="00B77826">
        <w:rPr>
          <w:rFonts w:ascii="ITC Avant Garde" w:hAnsi="ITC Avant Garde"/>
          <w:spacing w:val="35"/>
          <w:lang w:val="es-MX"/>
        </w:rPr>
        <w:t xml:space="preserve"> </w:t>
      </w:r>
      <w:r w:rsidRPr="00B77826">
        <w:rPr>
          <w:rFonts w:ascii="ITC Avant Garde" w:hAnsi="ITC Avant Garde"/>
          <w:lang w:val="es-MX"/>
        </w:rPr>
        <w:t>el</w:t>
      </w:r>
      <w:r w:rsidRPr="00B77826">
        <w:rPr>
          <w:rFonts w:ascii="ITC Avant Garde" w:hAnsi="ITC Avant Garde"/>
          <w:spacing w:val="59"/>
          <w:lang w:val="es-MX"/>
        </w:rPr>
        <w:t xml:space="preserve"> </w:t>
      </w:r>
      <w:r w:rsidRPr="00B77826">
        <w:rPr>
          <w:rFonts w:ascii="ITC Avant Garde" w:hAnsi="ITC Avant Garde"/>
          <w:spacing w:val="-1"/>
          <w:lang w:val="es-MX"/>
        </w:rPr>
        <w:t>registro</w:t>
      </w:r>
      <w:r w:rsidRPr="00B77826">
        <w:rPr>
          <w:rFonts w:ascii="ITC Avant Garde" w:hAnsi="ITC Avant Garde"/>
          <w:spacing w:val="47"/>
          <w:lang w:val="es-MX"/>
        </w:rPr>
        <w:t xml:space="preserve"> </w:t>
      </w:r>
      <w:r w:rsidRPr="00B77826">
        <w:rPr>
          <w:rFonts w:ascii="ITC Avant Garde" w:hAnsi="ITC Avant Garde"/>
          <w:lang w:val="es-MX"/>
        </w:rPr>
        <w:t>y</w:t>
      </w:r>
      <w:r w:rsidRPr="00B77826">
        <w:rPr>
          <w:rFonts w:ascii="ITC Avant Garde" w:hAnsi="ITC Avant Garde"/>
          <w:spacing w:val="48"/>
          <w:lang w:val="es-MX"/>
        </w:rPr>
        <w:t xml:space="preserve"> </w:t>
      </w:r>
      <w:r w:rsidRPr="00B77826">
        <w:rPr>
          <w:rFonts w:ascii="ITC Avant Garde" w:hAnsi="ITC Avant Garde"/>
          <w:spacing w:val="-1"/>
          <w:lang w:val="es-MX"/>
        </w:rPr>
        <w:t>almacenamiento</w:t>
      </w:r>
      <w:r w:rsidRPr="00B77826">
        <w:rPr>
          <w:rFonts w:ascii="ITC Avant Garde" w:hAnsi="ITC Avant Garde"/>
          <w:spacing w:val="48"/>
          <w:lang w:val="es-MX"/>
        </w:rPr>
        <w:t xml:space="preserve"> </w:t>
      </w:r>
      <w:r w:rsidRPr="00B77826">
        <w:rPr>
          <w:rFonts w:ascii="ITC Avant Garde" w:hAnsi="ITC Avant Garde"/>
          <w:spacing w:val="-1"/>
          <w:lang w:val="es-MX"/>
        </w:rPr>
        <w:t>de</w:t>
      </w:r>
      <w:r w:rsidRPr="00B77826">
        <w:rPr>
          <w:rFonts w:ascii="ITC Avant Garde" w:hAnsi="ITC Avant Garde"/>
          <w:spacing w:val="47"/>
          <w:lang w:val="es-MX"/>
        </w:rPr>
        <w:t xml:space="preserve"> </w:t>
      </w:r>
      <w:r w:rsidRPr="00B77826">
        <w:rPr>
          <w:rFonts w:ascii="ITC Avant Garde" w:hAnsi="ITC Avant Garde"/>
          <w:spacing w:val="-1"/>
          <w:lang w:val="es-MX"/>
        </w:rPr>
        <w:t>cada</w:t>
      </w:r>
      <w:r w:rsidRPr="00B77826">
        <w:rPr>
          <w:rFonts w:ascii="ITC Avant Garde" w:hAnsi="ITC Avant Garde"/>
          <w:spacing w:val="49"/>
          <w:lang w:val="es-MX"/>
        </w:rPr>
        <w:t xml:space="preserve"> </w:t>
      </w:r>
      <w:r w:rsidRPr="00B77826">
        <w:rPr>
          <w:rFonts w:ascii="ITC Avant Garde" w:hAnsi="ITC Avant Garde"/>
          <w:spacing w:val="-1"/>
          <w:lang w:val="es-MX"/>
        </w:rPr>
        <w:t>ingreso</w:t>
      </w:r>
      <w:r w:rsidRPr="00B77826">
        <w:rPr>
          <w:rFonts w:ascii="ITC Avant Garde" w:hAnsi="ITC Avant Garde"/>
          <w:spacing w:val="48"/>
          <w:lang w:val="es-MX"/>
        </w:rPr>
        <w:t xml:space="preserve"> </w:t>
      </w:r>
      <w:r w:rsidRPr="00B77826">
        <w:rPr>
          <w:rFonts w:ascii="ITC Avant Garde" w:hAnsi="ITC Avant Garde"/>
          <w:lang w:val="es-MX"/>
        </w:rPr>
        <w:t>y</w:t>
      </w:r>
      <w:r w:rsidRPr="00B77826">
        <w:rPr>
          <w:rFonts w:ascii="ITC Avant Garde" w:hAnsi="ITC Avant Garde"/>
          <w:spacing w:val="48"/>
          <w:lang w:val="es-MX"/>
        </w:rPr>
        <w:t xml:space="preserve"> </w:t>
      </w:r>
      <w:r w:rsidRPr="00B77826">
        <w:rPr>
          <w:rFonts w:ascii="ITC Avant Garde" w:hAnsi="ITC Avant Garde"/>
          <w:spacing w:val="-1"/>
          <w:lang w:val="es-MX"/>
        </w:rPr>
        <w:t>salida,</w:t>
      </w:r>
      <w:r w:rsidRPr="00B77826">
        <w:rPr>
          <w:rFonts w:ascii="ITC Avant Garde" w:hAnsi="ITC Avant Garde"/>
          <w:spacing w:val="48"/>
          <w:lang w:val="es-MX"/>
        </w:rPr>
        <w:t xml:space="preserve"> </w:t>
      </w:r>
      <w:r w:rsidRPr="00B77826">
        <w:rPr>
          <w:rFonts w:ascii="ITC Avant Garde" w:hAnsi="ITC Avant Garde"/>
          <w:spacing w:val="-1"/>
          <w:lang w:val="es-MX"/>
        </w:rPr>
        <w:t>incluyendo</w:t>
      </w:r>
      <w:r w:rsidRPr="00B77826">
        <w:rPr>
          <w:rFonts w:ascii="ITC Avant Garde" w:hAnsi="ITC Avant Garde"/>
          <w:spacing w:val="48"/>
          <w:lang w:val="es-MX"/>
        </w:rPr>
        <w:t xml:space="preserve"> </w:t>
      </w:r>
      <w:r w:rsidRPr="00B77826">
        <w:rPr>
          <w:rFonts w:ascii="ITC Avant Garde" w:hAnsi="ITC Avant Garde"/>
          <w:lang w:val="es-MX"/>
        </w:rPr>
        <w:t>fecha</w:t>
      </w:r>
      <w:r w:rsidRPr="00B77826">
        <w:rPr>
          <w:rFonts w:ascii="ITC Avant Garde" w:hAnsi="ITC Avant Garde"/>
          <w:spacing w:val="49"/>
          <w:lang w:val="es-MX"/>
        </w:rPr>
        <w:t xml:space="preserve"> </w:t>
      </w:r>
      <w:r w:rsidRPr="00B77826">
        <w:rPr>
          <w:rFonts w:ascii="ITC Avant Garde" w:hAnsi="ITC Avant Garde"/>
          <w:lang w:val="es-MX"/>
        </w:rPr>
        <w:t>y</w:t>
      </w:r>
      <w:r w:rsidRPr="00B77826">
        <w:rPr>
          <w:rFonts w:ascii="ITC Avant Garde" w:hAnsi="ITC Avant Garde"/>
          <w:spacing w:val="39"/>
          <w:lang w:val="es-MX"/>
        </w:rPr>
        <w:t xml:space="preserve"> </w:t>
      </w:r>
      <w:r w:rsidRPr="00B77826">
        <w:rPr>
          <w:rFonts w:ascii="ITC Avant Garde" w:hAnsi="ITC Avant Garde"/>
          <w:spacing w:val="-1"/>
          <w:lang w:val="es-MX"/>
        </w:rPr>
        <w:t>hora</w:t>
      </w:r>
      <w:r w:rsidRPr="00B77826">
        <w:rPr>
          <w:rFonts w:ascii="ITC Avant Garde" w:hAnsi="ITC Avant Garde"/>
          <w:spacing w:val="16"/>
          <w:lang w:val="es-MX"/>
        </w:rPr>
        <w:t xml:space="preserve"> </w:t>
      </w:r>
      <w:r w:rsidRPr="00B77826">
        <w:rPr>
          <w:rFonts w:ascii="ITC Avant Garde" w:hAnsi="ITC Avant Garde"/>
          <w:spacing w:val="-1"/>
          <w:lang w:val="es-MX"/>
        </w:rPr>
        <w:t>del</w:t>
      </w:r>
      <w:r w:rsidRPr="00B77826">
        <w:rPr>
          <w:rFonts w:ascii="ITC Avant Garde" w:hAnsi="ITC Avant Garde"/>
          <w:spacing w:val="16"/>
          <w:lang w:val="es-MX"/>
        </w:rPr>
        <w:t xml:space="preserve"> </w:t>
      </w:r>
      <w:r w:rsidRPr="00B77826">
        <w:rPr>
          <w:rFonts w:ascii="ITC Avant Garde" w:hAnsi="ITC Avant Garde"/>
          <w:spacing w:val="-1"/>
          <w:lang w:val="es-MX"/>
        </w:rPr>
        <w:t>mismo,</w:t>
      </w:r>
      <w:r w:rsidRPr="00B77826">
        <w:rPr>
          <w:rFonts w:ascii="ITC Avant Garde" w:hAnsi="ITC Avant Garde"/>
          <w:spacing w:val="13"/>
          <w:lang w:val="es-MX"/>
        </w:rPr>
        <w:t xml:space="preserve"> </w:t>
      </w:r>
      <w:r w:rsidRPr="00B77826">
        <w:rPr>
          <w:rFonts w:ascii="ITC Avant Garde" w:hAnsi="ITC Avant Garde"/>
          <w:lang w:val="es-MX"/>
        </w:rPr>
        <w:t>con</w:t>
      </w:r>
      <w:r w:rsidRPr="00B77826">
        <w:rPr>
          <w:rFonts w:ascii="ITC Avant Garde" w:hAnsi="ITC Avant Garde"/>
          <w:spacing w:val="14"/>
          <w:lang w:val="es-MX"/>
        </w:rPr>
        <w:t xml:space="preserve"> </w:t>
      </w:r>
      <w:r w:rsidRPr="00B77826">
        <w:rPr>
          <w:rFonts w:ascii="ITC Avant Garde" w:hAnsi="ITC Avant Garde"/>
          <w:spacing w:val="-1"/>
          <w:lang w:val="es-MX"/>
        </w:rPr>
        <w:t>lo</w:t>
      </w:r>
      <w:r w:rsidRPr="00B77826">
        <w:rPr>
          <w:rFonts w:ascii="ITC Avant Garde" w:hAnsi="ITC Avant Garde"/>
          <w:spacing w:val="15"/>
          <w:lang w:val="es-MX"/>
        </w:rPr>
        <w:t xml:space="preserve"> </w:t>
      </w:r>
      <w:r w:rsidRPr="00B77826">
        <w:rPr>
          <w:rFonts w:ascii="ITC Avant Garde" w:hAnsi="ITC Avant Garde"/>
          <w:spacing w:val="-1"/>
          <w:lang w:val="es-MX"/>
        </w:rPr>
        <w:t>cual</w:t>
      </w:r>
      <w:r w:rsidRPr="00B77826">
        <w:rPr>
          <w:rFonts w:ascii="ITC Avant Garde" w:hAnsi="ITC Avant Garde"/>
          <w:spacing w:val="16"/>
          <w:lang w:val="es-MX"/>
        </w:rPr>
        <w:t xml:space="preserve"> </w:t>
      </w:r>
      <w:r w:rsidRPr="00B77826">
        <w:rPr>
          <w:rFonts w:ascii="ITC Avant Garde" w:hAnsi="ITC Avant Garde"/>
          <w:lang w:val="es-MX"/>
        </w:rPr>
        <w:t>se</w:t>
      </w:r>
      <w:r w:rsidRPr="00B77826">
        <w:rPr>
          <w:rFonts w:ascii="ITC Avant Garde" w:hAnsi="ITC Avant Garde"/>
          <w:spacing w:val="16"/>
          <w:lang w:val="es-MX"/>
        </w:rPr>
        <w:t xml:space="preserve"> </w:t>
      </w:r>
      <w:r w:rsidRPr="00B77826">
        <w:rPr>
          <w:rFonts w:ascii="ITC Avant Garde" w:hAnsi="ITC Avant Garde"/>
          <w:spacing w:val="-1"/>
          <w:lang w:val="es-MX"/>
        </w:rPr>
        <w:t>podrían</w:t>
      </w:r>
      <w:r w:rsidRPr="00B77826">
        <w:rPr>
          <w:rFonts w:ascii="ITC Avant Garde" w:hAnsi="ITC Avant Garde"/>
          <w:spacing w:val="15"/>
          <w:lang w:val="es-MX"/>
        </w:rPr>
        <w:t xml:space="preserve"> </w:t>
      </w:r>
      <w:r w:rsidRPr="00B77826">
        <w:rPr>
          <w:rFonts w:ascii="ITC Avant Garde" w:hAnsi="ITC Avant Garde"/>
          <w:spacing w:val="-1"/>
          <w:lang w:val="es-MX"/>
        </w:rPr>
        <w:t>evitar</w:t>
      </w:r>
      <w:r w:rsidRPr="00B77826">
        <w:rPr>
          <w:rFonts w:ascii="ITC Avant Garde" w:hAnsi="ITC Avant Garde"/>
          <w:spacing w:val="16"/>
          <w:lang w:val="es-MX"/>
        </w:rPr>
        <w:t xml:space="preserve"> </w:t>
      </w:r>
      <w:r w:rsidRPr="00B77826">
        <w:rPr>
          <w:rFonts w:ascii="ITC Avant Garde" w:hAnsi="ITC Avant Garde"/>
          <w:spacing w:val="-1"/>
          <w:lang w:val="es-MX"/>
        </w:rPr>
        <w:t>afectaciones</w:t>
      </w:r>
      <w:r w:rsidRPr="00B77826">
        <w:rPr>
          <w:rFonts w:ascii="ITC Avant Garde" w:hAnsi="ITC Avant Garde"/>
          <w:spacing w:val="16"/>
          <w:lang w:val="es-MX"/>
        </w:rPr>
        <w:t xml:space="preserve"> </w:t>
      </w:r>
      <w:r w:rsidRPr="00B77826">
        <w:rPr>
          <w:rFonts w:ascii="ITC Avant Garde" w:hAnsi="ITC Avant Garde"/>
          <w:lang w:val="es-MX"/>
        </w:rPr>
        <w:t>en</w:t>
      </w:r>
      <w:r w:rsidRPr="00B77826">
        <w:rPr>
          <w:rFonts w:ascii="ITC Avant Garde" w:hAnsi="ITC Avant Garde"/>
          <w:spacing w:val="15"/>
          <w:lang w:val="es-MX"/>
        </w:rPr>
        <w:t xml:space="preserve"> </w:t>
      </w:r>
      <w:r w:rsidRPr="00B77826">
        <w:rPr>
          <w:rFonts w:ascii="ITC Avant Garde" w:hAnsi="ITC Avant Garde"/>
          <w:spacing w:val="-1"/>
          <w:lang w:val="es-MX"/>
        </w:rPr>
        <w:t>la</w:t>
      </w:r>
      <w:r w:rsidRPr="00B77826">
        <w:rPr>
          <w:rFonts w:ascii="ITC Avant Garde" w:hAnsi="ITC Avant Garde"/>
          <w:spacing w:val="16"/>
          <w:lang w:val="es-MX"/>
        </w:rPr>
        <w:t xml:space="preserve"> </w:t>
      </w:r>
      <w:r w:rsidRPr="00B77826">
        <w:rPr>
          <w:rFonts w:ascii="ITC Avant Garde" w:hAnsi="ITC Avant Garde"/>
          <w:spacing w:val="-1"/>
          <w:lang w:val="es-MX"/>
        </w:rPr>
        <w:t>operación</w:t>
      </w:r>
      <w:r w:rsidRPr="00B77826">
        <w:rPr>
          <w:rFonts w:ascii="ITC Avant Garde" w:hAnsi="ITC Avant Garde"/>
          <w:spacing w:val="45"/>
          <w:lang w:val="es-MX"/>
        </w:rPr>
        <w:t xml:space="preserve"> </w:t>
      </w:r>
      <w:r w:rsidRPr="00B77826">
        <w:rPr>
          <w:rFonts w:ascii="ITC Avant Garde" w:hAnsi="ITC Avant Garde"/>
          <w:lang w:val="es-MX"/>
        </w:rPr>
        <w:t>e</w:t>
      </w:r>
      <w:r w:rsidRPr="00B77826">
        <w:rPr>
          <w:rFonts w:ascii="ITC Avant Garde" w:hAnsi="ITC Avant Garde"/>
          <w:spacing w:val="43"/>
          <w:lang w:val="es-MX"/>
        </w:rPr>
        <w:t xml:space="preserve"> </w:t>
      </w:r>
      <w:r w:rsidRPr="00B77826">
        <w:rPr>
          <w:rFonts w:ascii="ITC Avant Garde" w:hAnsi="ITC Avant Garde"/>
          <w:spacing w:val="-1"/>
          <w:lang w:val="es-MX"/>
        </w:rPr>
        <w:t>incluso</w:t>
      </w:r>
      <w:r w:rsidRPr="00B77826">
        <w:rPr>
          <w:rFonts w:ascii="ITC Avant Garde" w:hAnsi="ITC Avant Garde"/>
          <w:spacing w:val="41"/>
          <w:lang w:val="es-MX"/>
        </w:rPr>
        <w:t xml:space="preserve"> </w:t>
      </w:r>
      <w:r w:rsidRPr="00B77826">
        <w:rPr>
          <w:rFonts w:ascii="ITC Avant Garde" w:hAnsi="ITC Avant Garde"/>
          <w:spacing w:val="-1"/>
          <w:lang w:val="es-MX"/>
        </w:rPr>
        <w:t>daños</w:t>
      </w:r>
      <w:r w:rsidRPr="00B77826">
        <w:rPr>
          <w:rFonts w:ascii="ITC Avant Garde" w:hAnsi="ITC Avant Garde"/>
          <w:spacing w:val="44"/>
          <w:lang w:val="es-MX"/>
        </w:rPr>
        <w:t xml:space="preserve"> </w:t>
      </w:r>
      <w:r w:rsidRPr="00B77826">
        <w:rPr>
          <w:rFonts w:ascii="ITC Avant Garde" w:hAnsi="ITC Avant Garde"/>
          <w:lang w:val="es-MX"/>
        </w:rPr>
        <w:t>en</w:t>
      </w:r>
      <w:r w:rsidRPr="00B77826">
        <w:rPr>
          <w:rFonts w:ascii="ITC Avant Garde" w:hAnsi="ITC Avant Garde"/>
          <w:spacing w:val="42"/>
          <w:lang w:val="es-MX"/>
        </w:rPr>
        <w:t xml:space="preserve"> </w:t>
      </w:r>
      <w:r w:rsidRPr="00B77826">
        <w:rPr>
          <w:rFonts w:ascii="ITC Avant Garde" w:hAnsi="ITC Avant Garde"/>
          <w:spacing w:val="-1"/>
          <w:lang w:val="es-MX"/>
        </w:rPr>
        <w:t>los</w:t>
      </w:r>
      <w:r w:rsidRPr="00B77826">
        <w:rPr>
          <w:rFonts w:ascii="ITC Avant Garde" w:hAnsi="ITC Avant Garde"/>
          <w:spacing w:val="44"/>
          <w:lang w:val="es-MX"/>
        </w:rPr>
        <w:t xml:space="preserve"> </w:t>
      </w:r>
      <w:r w:rsidRPr="00B77826">
        <w:rPr>
          <w:rFonts w:ascii="ITC Avant Garde" w:hAnsi="ITC Avant Garde"/>
          <w:spacing w:val="-1"/>
          <w:lang w:val="es-MX"/>
        </w:rPr>
        <w:t>bienes</w:t>
      </w:r>
      <w:r w:rsidRPr="00B77826">
        <w:rPr>
          <w:rFonts w:ascii="ITC Avant Garde" w:hAnsi="ITC Avant Garde"/>
          <w:spacing w:val="45"/>
          <w:lang w:val="es-MX"/>
        </w:rPr>
        <w:t xml:space="preserve"> </w:t>
      </w:r>
      <w:r w:rsidRPr="00B77826">
        <w:rPr>
          <w:rFonts w:ascii="ITC Avant Garde" w:hAnsi="ITC Avant Garde"/>
          <w:spacing w:val="-2"/>
          <w:lang w:val="es-MX"/>
        </w:rPr>
        <w:t>de</w:t>
      </w:r>
      <w:r w:rsidRPr="00B77826">
        <w:rPr>
          <w:rFonts w:ascii="ITC Avant Garde" w:hAnsi="ITC Avant Garde"/>
          <w:spacing w:val="42"/>
          <w:lang w:val="es-MX"/>
        </w:rPr>
        <w:t xml:space="preserve"> </w:t>
      </w:r>
      <w:r w:rsidRPr="00B77826">
        <w:rPr>
          <w:rFonts w:ascii="ITC Avant Garde" w:hAnsi="ITC Avant Garde"/>
          <w:lang w:val="es-MX"/>
        </w:rPr>
        <w:t>los</w:t>
      </w:r>
      <w:r w:rsidRPr="00B77826">
        <w:rPr>
          <w:rFonts w:ascii="ITC Avant Garde" w:hAnsi="ITC Avant Garde"/>
          <w:spacing w:val="42"/>
          <w:lang w:val="es-MX"/>
        </w:rPr>
        <w:t xml:space="preserve"> </w:t>
      </w:r>
      <w:r w:rsidRPr="00B77826">
        <w:rPr>
          <w:rFonts w:ascii="ITC Avant Garde" w:hAnsi="ITC Avant Garde"/>
          <w:spacing w:val="-1"/>
          <w:lang w:val="es-MX"/>
        </w:rPr>
        <w:t>concesionarios</w:t>
      </w:r>
      <w:r w:rsidRPr="00B77826">
        <w:rPr>
          <w:rFonts w:ascii="ITC Avant Garde" w:hAnsi="ITC Avant Garde"/>
          <w:spacing w:val="42"/>
          <w:lang w:val="es-MX"/>
        </w:rPr>
        <w:t xml:space="preserve"> </w:t>
      </w:r>
      <w:r w:rsidRPr="00B77826">
        <w:rPr>
          <w:rFonts w:ascii="ITC Avant Garde" w:hAnsi="ITC Avant Garde"/>
          <w:spacing w:val="-1"/>
          <w:lang w:val="es-MX"/>
        </w:rPr>
        <w:t>y/o</w:t>
      </w:r>
      <w:r w:rsidRPr="00B77826">
        <w:rPr>
          <w:rFonts w:ascii="ITC Avant Garde" w:hAnsi="ITC Avant Garde"/>
          <w:spacing w:val="43"/>
          <w:lang w:val="es-MX"/>
        </w:rPr>
        <w:t xml:space="preserve"> </w:t>
      </w:r>
      <w:r w:rsidRPr="00B77826">
        <w:rPr>
          <w:rFonts w:ascii="ITC Avant Garde" w:hAnsi="ITC Avant Garde"/>
          <w:spacing w:val="-1"/>
          <w:lang w:val="es-MX"/>
        </w:rPr>
        <w:t>al</w:t>
      </w:r>
      <w:r w:rsidRPr="00B77826">
        <w:rPr>
          <w:rFonts w:ascii="ITC Avant Garde" w:hAnsi="ITC Avant Garde"/>
          <w:spacing w:val="45"/>
          <w:lang w:val="es-MX"/>
        </w:rPr>
        <w:t xml:space="preserve"> </w:t>
      </w:r>
      <w:r w:rsidRPr="00B77826">
        <w:rPr>
          <w:rFonts w:ascii="ITC Avant Garde" w:hAnsi="ITC Avant Garde"/>
          <w:spacing w:val="-1"/>
          <w:lang w:val="es-MX"/>
        </w:rPr>
        <w:t>Sitio,</w:t>
      </w:r>
      <w:r w:rsidRPr="00B77826">
        <w:rPr>
          <w:rFonts w:ascii="ITC Avant Garde" w:hAnsi="ITC Avant Garde"/>
          <w:spacing w:val="40"/>
          <w:lang w:val="es-MX"/>
        </w:rPr>
        <w:t xml:space="preserve"> </w:t>
      </w:r>
      <w:r w:rsidRPr="00B77826">
        <w:rPr>
          <w:rFonts w:ascii="ITC Avant Garde" w:hAnsi="ITC Avant Garde"/>
          <w:spacing w:val="-1"/>
          <w:lang w:val="es-MX"/>
        </w:rPr>
        <w:t>así</w:t>
      </w:r>
      <w:r w:rsidRPr="00B77826">
        <w:rPr>
          <w:rFonts w:ascii="ITC Avant Garde" w:hAnsi="ITC Avant Garde"/>
          <w:spacing w:val="45"/>
          <w:lang w:val="es-MX"/>
        </w:rPr>
        <w:t xml:space="preserve"> </w:t>
      </w:r>
      <w:r w:rsidRPr="00B77826">
        <w:rPr>
          <w:rFonts w:ascii="ITC Avant Garde" w:hAnsi="ITC Avant Garde"/>
          <w:spacing w:val="-1"/>
          <w:lang w:val="es-MX"/>
        </w:rPr>
        <w:t>como</w:t>
      </w:r>
      <w:r w:rsidRPr="00B77826">
        <w:rPr>
          <w:rFonts w:ascii="ITC Avant Garde" w:hAnsi="ITC Avant Garde"/>
          <w:spacing w:val="47"/>
          <w:lang w:val="es-MX"/>
        </w:rPr>
        <w:t xml:space="preserve"> </w:t>
      </w:r>
      <w:r w:rsidRPr="00B77826">
        <w:rPr>
          <w:rFonts w:ascii="ITC Avant Garde" w:hAnsi="ITC Avant Garde"/>
          <w:spacing w:val="-1"/>
          <w:lang w:val="es-MX"/>
        </w:rPr>
        <w:t>realizar</w:t>
      </w:r>
      <w:r w:rsidRPr="00B77826">
        <w:rPr>
          <w:rFonts w:ascii="ITC Avant Garde" w:hAnsi="ITC Avant Garde"/>
          <w:spacing w:val="25"/>
          <w:lang w:val="es-MX"/>
        </w:rPr>
        <w:t xml:space="preserve"> </w:t>
      </w:r>
      <w:r w:rsidRPr="00B77826">
        <w:rPr>
          <w:rFonts w:ascii="ITC Avant Garde" w:hAnsi="ITC Avant Garde"/>
          <w:lang w:val="es-MX"/>
        </w:rPr>
        <w:t>la</w:t>
      </w:r>
      <w:r w:rsidRPr="00B77826">
        <w:rPr>
          <w:rFonts w:ascii="ITC Avant Garde" w:hAnsi="ITC Avant Garde"/>
          <w:spacing w:val="28"/>
          <w:lang w:val="es-MX"/>
        </w:rPr>
        <w:t xml:space="preserve"> </w:t>
      </w:r>
      <w:r w:rsidRPr="00B77826">
        <w:rPr>
          <w:rFonts w:ascii="ITC Avant Garde" w:hAnsi="ITC Avant Garde"/>
          <w:spacing w:val="-1"/>
          <w:lang w:val="es-MX"/>
        </w:rPr>
        <w:t>identificación</w:t>
      </w:r>
      <w:r w:rsidRPr="00B77826">
        <w:rPr>
          <w:rFonts w:ascii="ITC Avant Garde" w:hAnsi="ITC Avant Garde"/>
          <w:spacing w:val="26"/>
          <w:lang w:val="es-MX"/>
        </w:rPr>
        <w:t xml:space="preserve"> </w:t>
      </w:r>
      <w:r w:rsidRPr="00B77826">
        <w:rPr>
          <w:rFonts w:ascii="ITC Avant Garde" w:hAnsi="ITC Avant Garde"/>
          <w:spacing w:val="-1"/>
          <w:lang w:val="es-MX"/>
        </w:rPr>
        <w:t>de</w:t>
      </w:r>
      <w:r w:rsidRPr="00B77826">
        <w:rPr>
          <w:rFonts w:ascii="ITC Avant Garde" w:hAnsi="ITC Avant Garde"/>
          <w:spacing w:val="28"/>
          <w:lang w:val="es-MX"/>
        </w:rPr>
        <w:t xml:space="preserve"> </w:t>
      </w:r>
      <w:r w:rsidRPr="00B77826">
        <w:rPr>
          <w:rFonts w:ascii="ITC Avant Garde" w:hAnsi="ITC Avant Garde"/>
          <w:spacing w:val="-1"/>
          <w:lang w:val="es-MX"/>
        </w:rPr>
        <w:t>responsables</w:t>
      </w:r>
      <w:r w:rsidRPr="00B77826">
        <w:rPr>
          <w:rFonts w:ascii="ITC Avant Garde" w:hAnsi="ITC Avant Garde"/>
          <w:spacing w:val="28"/>
          <w:lang w:val="es-MX"/>
        </w:rPr>
        <w:t xml:space="preserve"> </w:t>
      </w:r>
      <w:r w:rsidRPr="00B77826">
        <w:rPr>
          <w:rFonts w:ascii="ITC Avant Garde" w:hAnsi="ITC Avant Garde"/>
          <w:lang w:val="es-MX"/>
        </w:rPr>
        <w:t>y</w:t>
      </w:r>
      <w:r w:rsidRPr="00B77826">
        <w:rPr>
          <w:rFonts w:ascii="ITC Avant Garde" w:hAnsi="ITC Avant Garde"/>
          <w:spacing w:val="26"/>
          <w:lang w:val="es-MX"/>
        </w:rPr>
        <w:t xml:space="preserve"> </w:t>
      </w:r>
      <w:r w:rsidRPr="00B77826">
        <w:rPr>
          <w:rFonts w:ascii="ITC Avant Garde" w:hAnsi="ITC Avant Garde"/>
          <w:spacing w:val="-1"/>
          <w:lang w:val="es-MX"/>
        </w:rPr>
        <w:t>facilitar</w:t>
      </w:r>
      <w:r w:rsidRPr="00B77826">
        <w:rPr>
          <w:rFonts w:ascii="ITC Avant Garde" w:hAnsi="ITC Avant Garde"/>
          <w:spacing w:val="28"/>
          <w:lang w:val="es-MX"/>
        </w:rPr>
        <w:t xml:space="preserve"> </w:t>
      </w:r>
      <w:r w:rsidRPr="00B77826">
        <w:rPr>
          <w:rFonts w:ascii="ITC Avant Garde" w:hAnsi="ITC Avant Garde"/>
          <w:spacing w:val="-1"/>
          <w:lang w:val="es-MX"/>
        </w:rPr>
        <w:t>la</w:t>
      </w:r>
      <w:r w:rsidRPr="00B77826">
        <w:rPr>
          <w:rFonts w:ascii="ITC Avant Garde" w:hAnsi="ITC Avant Garde"/>
          <w:spacing w:val="28"/>
          <w:lang w:val="es-MX"/>
        </w:rPr>
        <w:t xml:space="preserve"> </w:t>
      </w:r>
      <w:r w:rsidRPr="00B77826">
        <w:rPr>
          <w:rFonts w:ascii="ITC Avant Garde" w:hAnsi="ITC Avant Garde"/>
          <w:spacing w:val="-1"/>
          <w:lang w:val="es-MX"/>
        </w:rPr>
        <w:t>solución</w:t>
      </w:r>
      <w:r w:rsidRPr="00B77826">
        <w:rPr>
          <w:rFonts w:ascii="ITC Avant Garde" w:hAnsi="ITC Avant Garde"/>
          <w:spacing w:val="26"/>
          <w:lang w:val="es-MX"/>
        </w:rPr>
        <w:t xml:space="preserve"> </w:t>
      </w:r>
      <w:r w:rsidRPr="00B77826">
        <w:rPr>
          <w:rFonts w:ascii="ITC Avant Garde" w:hAnsi="ITC Avant Garde"/>
          <w:lang w:val="es-MX"/>
        </w:rPr>
        <w:t>de</w:t>
      </w:r>
      <w:r w:rsidRPr="00B77826">
        <w:rPr>
          <w:rFonts w:ascii="ITC Avant Garde" w:hAnsi="ITC Avant Garde"/>
          <w:spacing w:val="25"/>
          <w:lang w:val="es-MX"/>
        </w:rPr>
        <w:t xml:space="preserve"> </w:t>
      </w:r>
      <w:r w:rsidRPr="00B77826">
        <w:rPr>
          <w:rFonts w:ascii="ITC Avant Garde" w:hAnsi="ITC Avant Garde"/>
          <w:spacing w:val="-1"/>
          <w:lang w:val="es-MX"/>
        </w:rPr>
        <w:t>conflictos</w:t>
      </w:r>
      <w:r w:rsidRPr="00B77826">
        <w:rPr>
          <w:rFonts w:ascii="ITC Avant Garde" w:hAnsi="ITC Avant Garde"/>
          <w:spacing w:val="59"/>
          <w:lang w:val="es-MX"/>
        </w:rPr>
        <w:t xml:space="preserve"> </w:t>
      </w:r>
      <w:r w:rsidRPr="00B77826">
        <w:rPr>
          <w:rFonts w:ascii="ITC Avant Garde" w:hAnsi="ITC Avant Garde"/>
          <w:lang w:val="es-MX"/>
        </w:rPr>
        <w:t>entre</w:t>
      </w:r>
      <w:r w:rsidRPr="00B77826">
        <w:rPr>
          <w:rFonts w:ascii="ITC Avant Garde" w:hAnsi="ITC Avant Garde"/>
          <w:spacing w:val="-3"/>
          <w:lang w:val="es-MX"/>
        </w:rPr>
        <w:t xml:space="preserve"> </w:t>
      </w:r>
      <w:r w:rsidRPr="00B77826">
        <w:rPr>
          <w:rFonts w:ascii="ITC Avant Garde" w:hAnsi="ITC Avant Garde"/>
          <w:lang w:val="es-MX"/>
        </w:rPr>
        <w:t>los</w:t>
      </w:r>
      <w:r w:rsidRPr="00B77826">
        <w:rPr>
          <w:rFonts w:ascii="ITC Avant Garde" w:hAnsi="ITC Avant Garde"/>
          <w:spacing w:val="-1"/>
          <w:lang w:val="es-MX"/>
        </w:rPr>
        <w:t xml:space="preserve"> que comparten </w:t>
      </w:r>
      <w:r w:rsidRPr="00B77826">
        <w:rPr>
          <w:rFonts w:ascii="ITC Avant Garde" w:hAnsi="ITC Avant Garde"/>
          <w:lang w:val="es-MX"/>
        </w:rPr>
        <w:t>la</w:t>
      </w:r>
      <w:r w:rsidRPr="00B77826">
        <w:rPr>
          <w:rFonts w:ascii="ITC Avant Garde" w:hAnsi="ITC Avant Garde"/>
          <w:spacing w:val="-3"/>
          <w:lang w:val="es-MX"/>
        </w:rPr>
        <w:t xml:space="preserve"> </w:t>
      </w:r>
      <w:r w:rsidRPr="00B77826">
        <w:rPr>
          <w:rFonts w:ascii="ITC Avant Garde" w:hAnsi="ITC Avant Garde"/>
          <w:spacing w:val="-1"/>
          <w:lang w:val="es-MX"/>
        </w:rPr>
        <w:t xml:space="preserve">Infraestructura </w:t>
      </w:r>
      <w:r w:rsidRPr="00B77826">
        <w:rPr>
          <w:rFonts w:ascii="ITC Avant Garde" w:hAnsi="ITC Avant Garde"/>
          <w:spacing w:val="-2"/>
          <w:lang w:val="es-MX"/>
        </w:rPr>
        <w:t>Pasiva.</w:t>
      </w:r>
    </w:p>
    <w:p w14:paraId="38A8E26C" w14:textId="77777777" w:rsidR="00A81F4C" w:rsidRDefault="00A81F4C" w:rsidP="00A81F4C">
      <w:pPr>
        <w:pStyle w:val="Textoindependiente"/>
        <w:spacing w:before="360" w:line="276" w:lineRule="auto"/>
        <w:ind w:left="1537" w:right="110"/>
        <w:jc w:val="both"/>
        <w:rPr>
          <w:rFonts w:ascii="ITC Avant Garde" w:hAnsi="ITC Avant Garde"/>
          <w:spacing w:val="-1"/>
          <w:lang w:val="es-MX"/>
        </w:rPr>
      </w:pPr>
      <w:r w:rsidRPr="00B77826">
        <w:rPr>
          <w:rFonts w:ascii="ITC Avant Garde" w:hAnsi="ITC Avant Garde"/>
          <w:spacing w:val="-1"/>
          <w:lang w:val="es-MX"/>
        </w:rPr>
        <w:t>En</w:t>
      </w:r>
      <w:r w:rsidRPr="00B77826">
        <w:rPr>
          <w:rFonts w:ascii="ITC Avant Garde" w:hAnsi="ITC Avant Garde"/>
          <w:spacing w:val="3"/>
          <w:lang w:val="es-MX"/>
        </w:rPr>
        <w:t xml:space="preserve"> </w:t>
      </w:r>
      <w:r w:rsidRPr="00B77826">
        <w:rPr>
          <w:rFonts w:ascii="ITC Avant Garde" w:hAnsi="ITC Avant Garde"/>
          <w:spacing w:val="-1"/>
          <w:lang w:val="es-MX"/>
        </w:rPr>
        <w:t>relación</w:t>
      </w:r>
      <w:r w:rsidRPr="00B77826">
        <w:rPr>
          <w:rFonts w:ascii="ITC Avant Garde" w:hAnsi="ITC Avant Garde"/>
          <w:lang w:val="es-MX"/>
        </w:rPr>
        <w:t xml:space="preserve"> con</w:t>
      </w:r>
      <w:r w:rsidRPr="00B77826">
        <w:rPr>
          <w:rFonts w:ascii="ITC Avant Garde" w:hAnsi="ITC Avant Garde"/>
          <w:spacing w:val="2"/>
          <w:lang w:val="es-MX"/>
        </w:rPr>
        <w:t xml:space="preserve"> </w:t>
      </w:r>
      <w:r w:rsidRPr="00B77826">
        <w:rPr>
          <w:rFonts w:ascii="ITC Avant Garde" w:hAnsi="ITC Avant Garde"/>
          <w:lang w:val="es-MX"/>
        </w:rPr>
        <w:t>lo</w:t>
      </w:r>
      <w:r w:rsidRPr="00B77826">
        <w:rPr>
          <w:rFonts w:ascii="ITC Avant Garde" w:hAnsi="ITC Avant Garde"/>
          <w:spacing w:val="3"/>
          <w:lang w:val="es-MX"/>
        </w:rPr>
        <w:t xml:space="preserve"> </w:t>
      </w:r>
      <w:r w:rsidRPr="00B77826">
        <w:rPr>
          <w:rFonts w:ascii="ITC Avant Garde" w:hAnsi="ITC Avant Garde"/>
          <w:spacing w:val="-1"/>
          <w:lang w:val="es-MX"/>
        </w:rPr>
        <w:t>anterior,</w:t>
      </w:r>
      <w:r w:rsidRPr="00B77826">
        <w:rPr>
          <w:rFonts w:ascii="ITC Avant Garde" w:hAnsi="ITC Avant Garde"/>
          <w:spacing w:val="2"/>
          <w:lang w:val="es-MX"/>
        </w:rPr>
        <w:t xml:space="preserve"> </w:t>
      </w:r>
      <w:r w:rsidRPr="00B77826">
        <w:rPr>
          <w:rFonts w:ascii="ITC Avant Garde" w:hAnsi="ITC Avant Garde"/>
          <w:spacing w:val="-1"/>
          <w:lang w:val="es-MX"/>
        </w:rPr>
        <w:t>Telcel</w:t>
      </w:r>
      <w:r w:rsidRPr="00B77826">
        <w:rPr>
          <w:rFonts w:ascii="ITC Avant Garde" w:hAnsi="ITC Avant Garde"/>
          <w:spacing w:val="3"/>
          <w:lang w:val="es-MX"/>
        </w:rPr>
        <w:t xml:space="preserve"> </w:t>
      </w:r>
      <w:r w:rsidRPr="00B77826">
        <w:rPr>
          <w:rFonts w:ascii="ITC Avant Garde" w:hAnsi="ITC Avant Garde"/>
          <w:spacing w:val="-1"/>
          <w:lang w:val="es-MX"/>
        </w:rPr>
        <w:t>informará</w:t>
      </w:r>
      <w:r w:rsidRPr="00B77826">
        <w:rPr>
          <w:rFonts w:ascii="ITC Avant Garde" w:hAnsi="ITC Avant Garde"/>
          <w:spacing w:val="1"/>
          <w:lang w:val="es-MX"/>
        </w:rPr>
        <w:t xml:space="preserve"> </w:t>
      </w:r>
      <w:r w:rsidRPr="00B77826">
        <w:rPr>
          <w:rFonts w:ascii="ITC Avant Garde" w:hAnsi="ITC Avant Garde"/>
          <w:spacing w:val="-1"/>
          <w:lang w:val="es-MX"/>
        </w:rPr>
        <w:t>oportunamente,</w:t>
      </w:r>
      <w:r w:rsidRPr="00B77826">
        <w:rPr>
          <w:rFonts w:ascii="ITC Avant Garde" w:hAnsi="ITC Avant Garde"/>
          <w:lang w:val="es-MX"/>
        </w:rPr>
        <w:t xml:space="preserve"> a</w:t>
      </w:r>
      <w:r w:rsidRPr="00B77826">
        <w:rPr>
          <w:rFonts w:ascii="ITC Avant Garde" w:hAnsi="ITC Avant Garde"/>
          <w:spacing w:val="3"/>
          <w:lang w:val="es-MX"/>
        </w:rPr>
        <w:t xml:space="preserve"> </w:t>
      </w:r>
      <w:r w:rsidRPr="00B77826">
        <w:rPr>
          <w:rFonts w:ascii="ITC Avant Garde" w:hAnsi="ITC Avant Garde"/>
          <w:spacing w:val="-1"/>
          <w:lang w:val="es-MX"/>
        </w:rPr>
        <w:t>través</w:t>
      </w:r>
      <w:r w:rsidRPr="00B77826">
        <w:rPr>
          <w:rFonts w:ascii="ITC Avant Garde" w:hAnsi="ITC Avant Garde"/>
          <w:spacing w:val="4"/>
          <w:lang w:val="es-MX"/>
        </w:rPr>
        <w:t xml:space="preserve"> </w:t>
      </w:r>
      <w:r w:rsidRPr="00B77826">
        <w:rPr>
          <w:rFonts w:ascii="ITC Avant Garde" w:hAnsi="ITC Avant Garde"/>
          <w:spacing w:val="-1"/>
          <w:lang w:val="es-MX"/>
        </w:rPr>
        <w:t>del</w:t>
      </w:r>
      <w:r w:rsidRPr="00B77826">
        <w:rPr>
          <w:rFonts w:ascii="ITC Avant Garde" w:hAnsi="ITC Avant Garde"/>
          <w:spacing w:val="3"/>
          <w:lang w:val="es-MX"/>
        </w:rPr>
        <w:t xml:space="preserve"> </w:t>
      </w:r>
      <w:r w:rsidRPr="00B77826">
        <w:rPr>
          <w:rFonts w:ascii="ITC Avant Garde" w:hAnsi="ITC Avant Garde"/>
          <w:lang w:val="es-MX"/>
        </w:rPr>
        <w:t>SEG,</w:t>
      </w:r>
      <w:r w:rsidRPr="00B77826">
        <w:rPr>
          <w:rFonts w:ascii="ITC Avant Garde" w:hAnsi="ITC Avant Garde"/>
          <w:spacing w:val="25"/>
          <w:lang w:val="es-MX"/>
        </w:rPr>
        <w:t xml:space="preserve"> </w:t>
      </w:r>
      <w:r w:rsidRPr="00B77826">
        <w:rPr>
          <w:rFonts w:ascii="ITC Avant Garde" w:hAnsi="ITC Avant Garde"/>
          <w:lang w:val="es-MX"/>
        </w:rPr>
        <w:t>a</w:t>
      </w:r>
      <w:r w:rsidRPr="00B77826">
        <w:rPr>
          <w:rFonts w:ascii="ITC Avant Garde" w:hAnsi="ITC Avant Garde"/>
          <w:spacing w:val="27"/>
          <w:lang w:val="es-MX"/>
        </w:rPr>
        <w:t xml:space="preserve"> </w:t>
      </w:r>
      <w:r w:rsidRPr="00B77826">
        <w:rPr>
          <w:rFonts w:ascii="ITC Avant Garde" w:hAnsi="ITC Avant Garde"/>
          <w:lang w:val="es-MX"/>
        </w:rPr>
        <w:t>los</w:t>
      </w:r>
      <w:r w:rsidRPr="00B77826">
        <w:rPr>
          <w:rFonts w:ascii="ITC Avant Garde" w:hAnsi="ITC Avant Garde"/>
          <w:spacing w:val="26"/>
          <w:lang w:val="es-MX"/>
        </w:rPr>
        <w:t xml:space="preserve"> </w:t>
      </w:r>
      <w:r w:rsidRPr="00B77826">
        <w:rPr>
          <w:rFonts w:ascii="ITC Avant Garde" w:hAnsi="ITC Avant Garde"/>
          <w:spacing w:val="-1"/>
          <w:lang w:val="es-MX"/>
        </w:rPr>
        <w:t>concesionarios</w:t>
      </w:r>
      <w:r w:rsidRPr="00B77826">
        <w:rPr>
          <w:rFonts w:ascii="ITC Avant Garde" w:hAnsi="ITC Avant Garde"/>
          <w:spacing w:val="29"/>
          <w:lang w:val="es-MX"/>
        </w:rPr>
        <w:t xml:space="preserve"> </w:t>
      </w:r>
      <w:r w:rsidRPr="00B77826">
        <w:rPr>
          <w:rFonts w:ascii="ITC Avant Garde" w:hAnsi="ITC Avant Garde"/>
          <w:lang w:val="es-MX"/>
        </w:rPr>
        <w:t>y</w:t>
      </w:r>
      <w:r w:rsidRPr="00B77826">
        <w:rPr>
          <w:rFonts w:ascii="ITC Avant Garde" w:hAnsi="ITC Avant Garde"/>
          <w:spacing w:val="26"/>
          <w:lang w:val="es-MX"/>
        </w:rPr>
        <w:t xml:space="preserve"> </w:t>
      </w:r>
      <w:r w:rsidRPr="00B77826">
        <w:rPr>
          <w:rFonts w:ascii="ITC Avant Garde" w:hAnsi="ITC Avant Garde"/>
          <w:spacing w:val="-1"/>
          <w:lang w:val="es-MX"/>
        </w:rPr>
        <w:t>al</w:t>
      </w:r>
      <w:r w:rsidRPr="00B77826">
        <w:rPr>
          <w:rFonts w:ascii="ITC Avant Garde" w:hAnsi="ITC Avant Garde"/>
          <w:spacing w:val="28"/>
          <w:lang w:val="es-MX"/>
        </w:rPr>
        <w:t xml:space="preserve"> </w:t>
      </w:r>
      <w:r w:rsidRPr="00B77826">
        <w:rPr>
          <w:rFonts w:ascii="ITC Avant Garde" w:hAnsi="ITC Avant Garde"/>
          <w:spacing w:val="-1"/>
          <w:lang w:val="es-MX"/>
        </w:rPr>
        <w:t>Instituto,</w:t>
      </w:r>
      <w:r w:rsidRPr="00B77826">
        <w:rPr>
          <w:rFonts w:ascii="ITC Avant Garde" w:hAnsi="ITC Avant Garde"/>
          <w:spacing w:val="28"/>
          <w:lang w:val="es-MX"/>
        </w:rPr>
        <w:t xml:space="preserve"> </w:t>
      </w:r>
      <w:r w:rsidRPr="00B77826">
        <w:rPr>
          <w:rFonts w:ascii="ITC Avant Garde" w:hAnsi="ITC Avant Garde"/>
          <w:spacing w:val="-1"/>
          <w:lang w:val="es-MX"/>
        </w:rPr>
        <w:t>sobre</w:t>
      </w:r>
      <w:r w:rsidRPr="00B77826">
        <w:rPr>
          <w:rFonts w:ascii="ITC Avant Garde" w:hAnsi="ITC Avant Garde"/>
          <w:spacing w:val="27"/>
          <w:lang w:val="es-MX"/>
        </w:rPr>
        <w:t xml:space="preserve"> </w:t>
      </w:r>
      <w:r w:rsidRPr="00B77826">
        <w:rPr>
          <w:rFonts w:ascii="ITC Avant Garde" w:hAnsi="ITC Avant Garde"/>
          <w:lang w:val="es-MX"/>
        </w:rPr>
        <w:t>los</w:t>
      </w:r>
      <w:r w:rsidRPr="00B77826">
        <w:rPr>
          <w:rFonts w:ascii="ITC Avant Garde" w:hAnsi="ITC Avant Garde"/>
          <w:spacing w:val="26"/>
          <w:lang w:val="es-MX"/>
        </w:rPr>
        <w:t xml:space="preserve"> </w:t>
      </w:r>
      <w:r w:rsidRPr="00B77826">
        <w:rPr>
          <w:rFonts w:ascii="ITC Avant Garde" w:hAnsi="ITC Avant Garde"/>
          <w:spacing w:val="-1"/>
          <w:lang w:val="es-MX"/>
        </w:rPr>
        <w:t>avances</w:t>
      </w:r>
      <w:r w:rsidRPr="00B77826">
        <w:rPr>
          <w:rFonts w:ascii="ITC Avant Garde" w:hAnsi="ITC Avant Garde"/>
          <w:spacing w:val="27"/>
          <w:lang w:val="es-MX"/>
        </w:rPr>
        <w:t xml:space="preserve"> </w:t>
      </w:r>
      <w:r w:rsidRPr="00B77826">
        <w:rPr>
          <w:rFonts w:ascii="ITC Avant Garde" w:hAnsi="ITC Avant Garde"/>
          <w:lang w:val="es-MX"/>
        </w:rPr>
        <w:t>en</w:t>
      </w:r>
      <w:r w:rsidRPr="00B77826">
        <w:rPr>
          <w:rFonts w:ascii="ITC Avant Garde" w:hAnsi="ITC Avant Garde"/>
          <w:spacing w:val="26"/>
          <w:lang w:val="es-MX"/>
        </w:rPr>
        <w:t xml:space="preserve"> </w:t>
      </w:r>
      <w:r w:rsidRPr="00B77826">
        <w:rPr>
          <w:rFonts w:ascii="ITC Avant Garde" w:hAnsi="ITC Avant Garde"/>
          <w:spacing w:val="-1"/>
          <w:lang w:val="es-MX"/>
        </w:rPr>
        <w:t>la</w:t>
      </w:r>
      <w:r w:rsidRPr="00B77826">
        <w:rPr>
          <w:rFonts w:ascii="ITC Avant Garde" w:hAnsi="ITC Avant Garde"/>
          <w:spacing w:val="33"/>
          <w:lang w:val="es-MX"/>
        </w:rPr>
        <w:t xml:space="preserve"> </w:t>
      </w:r>
      <w:r w:rsidRPr="00B77826">
        <w:rPr>
          <w:rFonts w:ascii="ITC Avant Garde" w:hAnsi="ITC Avant Garde"/>
          <w:spacing w:val="-1"/>
          <w:lang w:val="es-MX"/>
        </w:rPr>
        <w:t>evaluación,</w:t>
      </w:r>
      <w:r w:rsidRPr="00B77826">
        <w:rPr>
          <w:rFonts w:ascii="ITC Avant Garde" w:hAnsi="ITC Avant Garde"/>
          <w:spacing w:val="-2"/>
          <w:lang w:val="es-MX"/>
        </w:rPr>
        <w:t xml:space="preserve"> </w:t>
      </w:r>
      <w:r w:rsidRPr="00B77826">
        <w:rPr>
          <w:rFonts w:ascii="ITC Avant Garde" w:hAnsi="ITC Avant Garde"/>
          <w:spacing w:val="-1"/>
          <w:lang w:val="es-MX"/>
        </w:rPr>
        <w:t>adquisición</w:t>
      </w:r>
      <w:r w:rsidRPr="00B77826">
        <w:rPr>
          <w:rFonts w:ascii="ITC Avant Garde" w:hAnsi="ITC Avant Garde"/>
          <w:spacing w:val="-2"/>
          <w:lang w:val="es-MX"/>
        </w:rPr>
        <w:t xml:space="preserve"> </w:t>
      </w:r>
      <w:r w:rsidRPr="00B77826">
        <w:rPr>
          <w:rFonts w:ascii="ITC Avant Garde" w:hAnsi="ITC Avant Garde"/>
          <w:lang w:val="es-MX"/>
        </w:rPr>
        <w:t>e</w:t>
      </w:r>
      <w:r w:rsidRPr="00B77826">
        <w:rPr>
          <w:rFonts w:ascii="ITC Avant Garde" w:hAnsi="ITC Avant Garde"/>
          <w:spacing w:val="-1"/>
          <w:lang w:val="es-MX"/>
        </w:rPr>
        <w:t xml:space="preserve"> implementación</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lang w:val="es-MX"/>
        </w:rPr>
        <w:t xml:space="preserve"> </w:t>
      </w:r>
      <w:r w:rsidRPr="00B77826">
        <w:rPr>
          <w:rFonts w:ascii="ITC Avant Garde" w:hAnsi="ITC Avant Garde"/>
          <w:spacing w:val="-1"/>
          <w:lang w:val="es-MX"/>
        </w:rPr>
        <w:t>referido</w:t>
      </w:r>
      <w:r w:rsidRPr="00B77826">
        <w:rPr>
          <w:rFonts w:ascii="ITC Avant Garde" w:hAnsi="ITC Avant Garde"/>
          <w:spacing w:val="-2"/>
          <w:lang w:val="es-MX"/>
        </w:rPr>
        <w:t xml:space="preserve"> </w:t>
      </w:r>
      <w:r w:rsidRPr="00B77826">
        <w:rPr>
          <w:rFonts w:ascii="ITC Avant Garde" w:hAnsi="ITC Avant Garde"/>
          <w:spacing w:val="-1"/>
          <w:lang w:val="es-MX"/>
        </w:rPr>
        <w:t>sistema.</w:t>
      </w:r>
    </w:p>
    <w:p w14:paraId="42031630" w14:textId="77777777" w:rsidR="00A81F4C" w:rsidRDefault="00A81F4C" w:rsidP="000F218E">
      <w:pPr>
        <w:pStyle w:val="Ttulo1"/>
        <w:widowControl w:val="0"/>
        <w:numPr>
          <w:ilvl w:val="0"/>
          <w:numId w:val="87"/>
        </w:numPr>
        <w:tabs>
          <w:tab w:val="left" w:pos="686"/>
        </w:tabs>
        <w:spacing w:before="360" w:after="0" w:line="240" w:lineRule="auto"/>
        <w:ind w:firstLine="0"/>
        <w:rPr>
          <w:b w:val="0"/>
          <w:bCs/>
          <w:lang w:val="es-MX"/>
        </w:rPr>
      </w:pPr>
      <w:r w:rsidRPr="00B77826">
        <w:rPr>
          <w:spacing w:val="-1"/>
          <w:lang w:val="es-MX"/>
        </w:rPr>
        <w:t>DE</w:t>
      </w:r>
      <w:r w:rsidRPr="00B77826">
        <w:rPr>
          <w:spacing w:val="1"/>
          <w:lang w:val="es-MX"/>
        </w:rPr>
        <w:t xml:space="preserve"> </w:t>
      </w:r>
      <w:r w:rsidRPr="00B77826">
        <w:rPr>
          <w:spacing w:val="-1"/>
          <w:lang w:val="es-MX"/>
        </w:rPr>
        <w:t>LA</w:t>
      </w:r>
      <w:r w:rsidRPr="00B77826">
        <w:rPr>
          <w:lang w:val="es-MX"/>
        </w:rPr>
        <w:t xml:space="preserve"> </w:t>
      </w:r>
      <w:r w:rsidRPr="00B77826">
        <w:rPr>
          <w:spacing w:val="-1"/>
          <w:lang w:val="es-MX"/>
        </w:rPr>
        <w:t>DETERMINACIÓN</w:t>
      </w:r>
      <w:r w:rsidRPr="00B77826">
        <w:rPr>
          <w:spacing w:val="-3"/>
          <w:lang w:val="es-MX"/>
        </w:rPr>
        <w:t xml:space="preserve"> </w:t>
      </w:r>
      <w:r w:rsidRPr="00B77826">
        <w:rPr>
          <w:spacing w:val="-1"/>
          <w:lang w:val="es-MX"/>
        </w:rPr>
        <w:t>DE</w:t>
      </w:r>
      <w:r w:rsidRPr="00B77826">
        <w:rPr>
          <w:lang w:val="es-MX"/>
        </w:rPr>
        <w:t xml:space="preserve"> </w:t>
      </w:r>
      <w:r w:rsidRPr="00B77826">
        <w:rPr>
          <w:spacing w:val="-1"/>
          <w:lang w:val="es-MX"/>
        </w:rPr>
        <w:t>CAPACIDAD</w:t>
      </w:r>
      <w:r w:rsidRPr="00B77826">
        <w:rPr>
          <w:spacing w:val="-3"/>
          <w:lang w:val="es-MX"/>
        </w:rPr>
        <w:t xml:space="preserve"> </w:t>
      </w:r>
      <w:r w:rsidRPr="00B77826">
        <w:rPr>
          <w:spacing w:val="-1"/>
          <w:lang w:val="es-MX"/>
        </w:rPr>
        <w:t>EXCEDENTE.</w:t>
      </w:r>
    </w:p>
    <w:p w14:paraId="0B76F7D2" w14:textId="77777777" w:rsidR="00A81F4C" w:rsidRDefault="00A81F4C" w:rsidP="000F218E">
      <w:pPr>
        <w:pStyle w:val="Textoindependiente"/>
        <w:widowControl w:val="0"/>
        <w:numPr>
          <w:ilvl w:val="1"/>
          <w:numId w:val="87"/>
        </w:numPr>
        <w:tabs>
          <w:tab w:val="left" w:pos="686"/>
        </w:tabs>
        <w:spacing w:before="360" w:after="0" w:line="276" w:lineRule="auto"/>
        <w:ind w:right="108"/>
        <w:jc w:val="both"/>
        <w:rPr>
          <w:rFonts w:ascii="ITC Avant Garde" w:hAnsi="ITC Avant Garde"/>
          <w:lang w:val="es-MX"/>
        </w:rPr>
      </w:pPr>
      <w:r w:rsidRPr="00B77826">
        <w:rPr>
          <w:rFonts w:ascii="ITC Avant Garde" w:hAnsi="ITC Avant Garde"/>
          <w:spacing w:val="-1"/>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conformidad</w:t>
      </w:r>
      <w:r w:rsidRPr="00B77826">
        <w:rPr>
          <w:rFonts w:ascii="ITC Avant Garde" w:hAnsi="ITC Avant Garde"/>
          <w:spacing w:val="15"/>
          <w:lang w:val="es-MX"/>
        </w:rPr>
        <w:t xml:space="preserve"> </w:t>
      </w:r>
      <w:r w:rsidRPr="00B77826">
        <w:rPr>
          <w:rFonts w:ascii="ITC Avant Garde" w:hAnsi="ITC Avant Garde"/>
          <w:lang w:val="es-MX"/>
        </w:rPr>
        <w:t>con</w:t>
      </w:r>
      <w:r w:rsidRPr="00B77826">
        <w:rPr>
          <w:rFonts w:ascii="ITC Avant Garde" w:hAnsi="ITC Avant Garde"/>
          <w:spacing w:val="12"/>
          <w:lang w:val="es-MX"/>
        </w:rPr>
        <w:t xml:space="preserve"> </w:t>
      </w:r>
      <w:r w:rsidRPr="00B77826">
        <w:rPr>
          <w:rFonts w:ascii="ITC Avant Garde" w:hAnsi="ITC Avant Garde"/>
          <w:spacing w:val="-1"/>
          <w:lang w:val="es-MX"/>
        </w:rPr>
        <w:t>lo</w:t>
      </w:r>
      <w:r w:rsidRPr="00B77826">
        <w:rPr>
          <w:rFonts w:ascii="ITC Avant Garde" w:hAnsi="ITC Avant Garde"/>
          <w:spacing w:val="15"/>
          <w:lang w:val="es-MX"/>
        </w:rPr>
        <w:t xml:space="preserve"> </w:t>
      </w:r>
      <w:r w:rsidRPr="00B77826">
        <w:rPr>
          <w:rFonts w:ascii="ITC Avant Garde" w:hAnsi="ITC Avant Garde"/>
          <w:spacing w:val="-1"/>
          <w:lang w:val="es-MX"/>
        </w:rPr>
        <w:t>estipulado</w:t>
      </w:r>
      <w:r w:rsidRPr="00B77826">
        <w:rPr>
          <w:rFonts w:ascii="ITC Avant Garde" w:hAnsi="ITC Avant Garde"/>
          <w:spacing w:val="15"/>
          <w:lang w:val="es-MX"/>
        </w:rPr>
        <w:t xml:space="preserve"> </w:t>
      </w:r>
      <w:r w:rsidRPr="00B77826">
        <w:rPr>
          <w:rFonts w:ascii="ITC Avant Garde" w:hAnsi="ITC Avant Garde"/>
          <w:lang w:val="es-MX"/>
        </w:rPr>
        <w:t>en</w:t>
      </w:r>
      <w:r w:rsidRPr="00B77826">
        <w:rPr>
          <w:rFonts w:ascii="ITC Avant Garde" w:hAnsi="ITC Avant Garde"/>
          <w:spacing w:val="15"/>
          <w:lang w:val="es-MX"/>
        </w:rPr>
        <w:t xml:space="preserve"> </w:t>
      </w:r>
      <w:r w:rsidRPr="00B77826">
        <w:rPr>
          <w:rFonts w:ascii="ITC Avant Garde" w:hAnsi="ITC Avant Garde"/>
          <w:lang w:val="es-MX"/>
        </w:rPr>
        <w:t>la</w:t>
      </w:r>
      <w:r w:rsidRPr="00B77826">
        <w:rPr>
          <w:rFonts w:ascii="ITC Avant Garde" w:hAnsi="ITC Avant Garde"/>
          <w:spacing w:val="16"/>
          <w:lang w:val="es-MX"/>
        </w:rPr>
        <w:t xml:space="preserve"> </w:t>
      </w:r>
      <w:r w:rsidRPr="00B77826">
        <w:rPr>
          <w:rFonts w:ascii="ITC Avant Garde" w:hAnsi="ITC Avant Garde"/>
          <w:spacing w:val="-1"/>
          <w:lang w:val="es-MX"/>
        </w:rPr>
        <w:t>Oferta</w:t>
      </w:r>
      <w:r w:rsidRPr="00B77826">
        <w:rPr>
          <w:rFonts w:ascii="ITC Avant Garde" w:hAnsi="ITC Avant Garde"/>
          <w:spacing w:val="15"/>
          <w:lang w:val="es-MX"/>
        </w:rPr>
        <w:t xml:space="preserve"> </w:t>
      </w:r>
      <w:r w:rsidRPr="00B77826">
        <w:rPr>
          <w:rFonts w:ascii="ITC Avant Garde" w:hAnsi="ITC Avant Garde"/>
          <w:spacing w:val="-1"/>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Referencia</w:t>
      </w:r>
      <w:r w:rsidRPr="00B77826">
        <w:rPr>
          <w:rFonts w:ascii="ITC Avant Garde" w:hAnsi="ITC Avant Garde"/>
          <w:spacing w:val="18"/>
          <w:lang w:val="es-MX"/>
        </w:rPr>
        <w:t xml:space="preserve"> </w:t>
      </w:r>
      <w:r w:rsidRPr="00B77826">
        <w:rPr>
          <w:rFonts w:ascii="ITC Avant Garde" w:hAnsi="ITC Avant Garde"/>
          <w:lang w:val="es-MX"/>
        </w:rPr>
        <w:t>y</w:t>
      </w:r>
      <w:r w:rsidRPr="00B77826">
        <w:rPr>
          <w:rFonts w:ascii="ITC Avant Garde" w:hAnsi="ITC Avant Garde"/>
          <w:spacing w:val="15"/>
          <w:lang w:val="es-MX"/>
        </w:rPr>
        <w:t xml:space="preserve"> </w:t>
      </w:r>
      <w:r w:rsidRPr="00B77826">
        <w:rPr>
          <w:rFonts w:ascii="ITC Avant Garde" w:hAnsi="ITC Avant Garde"/>
          <w:spacing w:val="-1"/>
          <w:lang w:val="es-MX"/>
        </w:rPr>
        <w:t>una</w:t>
      </w:r>
      <w:r w:rsidRPr="00B77826">
        <w:rPr>
          <w:rFonts w:ascii="ITC Avant Garde" w:hAnsi="ITC Avant Garde"/>
          <w:spacing w:val="16"/>
          <w:lang w:val="es-MX"/>
        </w:rPr>
        <w:t xml:space="preserve"> </w:t>
      </w:r>
      <w:r w:rsidRPr="00B77826">
        <w:rPr>
          <w:rFonts w:ascii="ITC Avant Garde" w:hAnsi="ITC Avant Garde"/>
          <w:spacing w:val="-1"/>
          <w:lang w:val="es-MX"/>
        </w:rPr>
        <w:t>vez</w:t>
      </w:r>
      <w:r w:rsidRPr="00B77826">
        <w:rPr>
          <w:rFonts w:ascii="ITC Avant Garde" w:hAnsi="ITC Avant Garde"/>
          <w:spacing w:val="16"/>
          <w:lang w:val="es-MX"/>
        </w:rPr>
        <w:t xml:space="preserve"> </w:t>
      </w:r>
      <w:r w:rsidRPr="00B77826">
        <w:rPr>
          <w:rFonts w:ascii="ITC Avant Garde" w:hAnsi="ITC Avant Garde"/>
          <w:spacing w:val="-1"/>
          <w:lang w:val="es-MX"/>
        </w:rPr>
        <w:t>satisfechos</w:t>
      </w:r>
      <w:r w:rsidRPr="00B77826">
        <w:rPr>
          <w:rFonts w:ascii="ITC Avant Garde" w:hAnsi="ITC Avant Garde"/>
          <w:spacing w:val="39"/>
          <w:lang w:val="es-MX"/>
        </w:rPr>
        <w:t xml:space="preserve"> </w:t>
      </w:r>
      <w:r w:rsidRPr="00B77826">
        <w:rPr>
          <w:rFonts w:ascii="ITC Avant Garde" w:hAnsi="ITC Avant Garde"/>
          <w:lang w:val="es-MX"/>
        </w:rPr>
        <w:t>los</w:t>
      </w:r>
      <w:r w:rsidRPr="00B77826">
        <w:rPr>
          <w:rFonts w:ascii="ITC Avant Garde" w:hAnsi="ITC Avant Garde"/>
          <w:spacing w:val="57"/>
          <w:lang w:val="es-MX"/>
        </w:rPr>
        <w:t xml:space="preserve"> </w:t>
      </w:r>
      <w:r w:rsidRPr="00B77826">
        <w:rPr>
          <w:rFonts w:ascii="ITC Avant Garde" w:hAnsi="ITC Avant Garde"/>
          <w:spacing w:val="-1"/>
          <w:lang w:val="es-MX"/>
        </w:rPr>
        <w:t>requisitos</w:t>
      </w:r>
      <w:r w:rsidRPr="00B77826">
        <w:rPr>
          <w:rFonts w:ascii="ITC Avant Garde" w:hAnsi="ITC Avant Garde"/>
          <w:spacing w:val="60"/>
          <w:lang w:val="es-MX"/>
        </w:rPr>
        <w:t xml:space="preserve"> </w:t>
      </w:r>
      <w:r w:rsidRPr="00B77826">
        <w:rPr>
          <w:rFonts w:ascii="ITC Avant Garde" w:hAnsi="ITC Avant Garde"/>
          <w:spacing w:val="-1"/>
          <w:lang w:val="es-MX"/>
        </w:rPr>
        <w:t>establecidos</w:t>
      </w:r>
      <w:r w:rsidRPr="00B77826">
        <w:rPr>
          <w:rFonts w:ascii="ITC Avant Garde" w:hAnsi="ITC Avant Garde"/>
          <w:spacing w:val="60"/>
          <w:lang w:val="es-MX"/>
        </w:rPr>
        <w:t xml:space="preserve"> </w:t>
      </w:r>
      <w:r w:rsidRPr="00B77826">
        <w:rPr>
          <w:rFonts w:ascii="ITC Avant Garde" w:hAnsi="ITC Avant Garde"/>
          <w:spacing w:val="-1"/>
          <w:lang w:val="es-MX"/>
        </w:rPr>
        <w:t>en</w:t>
      </w:r>
      <w:r w:rsidRPr="00B77826">
        <w:rPr>
          <w:rFonts w:ascii="ITC Avant Garde" w:hAnsi="ITC Avant Garde"/>
          <w:spacing w:val="2"/>
          <w:lang w:val="es-MX"/>
        </w:rPr>
        <w:t xml:space="preserve"> </w:t>
      </w:r>
      <w:r w:rsidRPr="00B77826">
        <w:rPr>
          <w:rFonts w:ascii="ITC Avant Garde" w:hAnsi="ITC Avant Garde"/>
          <w:spacing w:val="-1"/>
          <w:lang w:val="es-MX"/>
        </w:rPr>
        <w:t>la</w:t>
      </w:r>
      <w:r w:rsidRPr="00B77826">
        <w:rPr>
          <w:rFonts w:ascii="ITC Avant Garde" w:hAnsi="ITC Avant Garde"/>
          <w:spacing w:val="60"/>
          <w:lang w:val="es-MX"/>
        </w:rPr>
        <w:t xml:space="preserve"> </w:t>
      </w:r>
      <w:r w:rsidRPr="00B77826">
        <w:rPr>
          <w:rFonts w:ascii="ITC Avant Garde" w:hAnsi="ITC Avant Garde"/>
          <w:spacing w:val="-1"/>
          <w:lang w:val="es-MX"/>
        </w:rPr>
        <w:t>misma,</w:t>
      </w:r>
      <w:r w:rsidRPr="00B77826">
        <w:rPr>
          <w:rFonts w:ascii="ITC Avant Garde" w:hAnsi="ITC Avant Garde"/>
          <w:spacing w:val="56"/>
          <w:lang w:val="es-MX"/>
        </w:rPr>
        <w:t xml:space="preserve"> </w:t>
      </w:r>
      <w:r w:rsidRPr="00B77826">
        <w:rPr>
          <w:rFonts w:ascii="ITC Avant Garde" w:hAnsi="ITC Avant Garde"/>
          <w:spacing w:val="-1"/>
          <w:lang w:val="es-MX"/>
        </w:rPr>
        <w:t>Telcel</w:t>
      </w:r>
      <w:r w:rsidRPr="00B77826">
        <w:rPr>
          <w:rFonts w:ascii="ITC Avant Garde" w:hAnsi="ITC Avant Garde"/>
          <w:lang w:val="es-MX"/>
        </w:rPr>
        <w:t xml:space="preserve"> </w:t>
      </w:r>
      <w:r w:rsidRPr="00B77826">
        <w:rPr>
          <w:rFonts w:ascii="ITC Avant Garde" w:hAnsi="ITC Avant Garde"/>
          <w:spacing w:val="-1"/>
          <w:lang w:val="es-MX"/>
        </w:rPr>
        <w:t>pondrá</w:t>
      </w:r>
      <w:r w:rsidRPr="00B77826">
        <w:rPr>
          <w:rFonts w:ascii="ITC Avant Garde" w:hAnsi="ITC Avant Garde"/>
          <w:spacing w:val="58"/>
          <w:lang w:val="es-MX"/>
        </w:rPr>
        <w:t xml:space="preserve"> </w:t>
      </w:r>
      <w:r w:rsidRPr="00B77826">
        <w:rPr>
          <w:rFonts w:ascii="ITC Avant Garde" w:hAnsi="ITC Avant Garde"/>
          <w:lang w:val="es-MX"/>
        </w:rPr>
        <w:t>a</w:t>
      </w:r>
      <w:r w:rsidRPr="00B77826">
        <w:rPr>
          <w:rFonts w:ascii="ITC Avant Garde" w:hAnsi="ITC Avant Garde"/>
          <w:spacing w:val="60"/>
          <w:lang w:val="es-MX"/>
        </w:rPr>
        <w:t xml:space="preserve"> </w:t>
      </w:r>
      <w:r w:rsidRPr="00B77826">
        <w:rPr>
          <w:rFonts w:ascii="ITC Avant Garde" w:hAnsi="ITC Avant Garde"/>
          <w:spacing w:val="-1"/>
          <w:lang w:val="es-MX"/>
        </w:rPr>
        <w:t>disposición</w:t>
      </w:r>
      <w:r w:rsidRPr="00B77826">
        <w:rPr>
          <w:rFonts w:ascii="ITC Avant Garde" w:hAnsi="ITC Avant Garde"/>
          <w:spacing w:val="59"/>
          <w:lang w:val="es-MX"/>
        </w:rPr>
        <w:t xml:space="preserve"> </w:t>
      </w:r>
      <w:r w:rsidRPr="00B77826">
        <w:rPr>
          <w:rFonts w:ascii="ITC Avant Garde" w:hAnsi="ITC Avant Garde"/>
          <w:spacing w:val="-2"/>
          <w:lang w:val="es-MX"/>
        </w:rPr>
        <w:t>de</w:t>
      </w:r>
      <w:r w:rsidRPr="00B77826">
        <w:rPr>
          <w:rFonts w:ascii="ITC Avant Garde" w:hAnsi="ITC Avant Garde"/>
          <w:spacing w:val="60"/>
          <w:lang w:val="es-MX"/>
        </w:rPr>
        <w:t xml:space="preserve"> </w:t>
      </w:r>
      <w:r w:rsidRPr="00B77826">
        <w:rPr>
          <w:rFonts w:ascii="ITC Avant Garde" w:hAnsi="ITC Avant Garde"/>
          <w:spacing w:val="-1"/>
          <w:lang w:val="es-MX"/>
        </w:rPr>
        <w:t>los</w:t>
      </w:r>
      <w:r w:rsidRPr="00B77826">
        <w:rPr>
          <w:rFonts w:ascii="ITC Avant Garde" w:hAnsi="ITC Avant Garde"/>
          <w:spacing w:val="45"/>
          <w:lang w:val="es-MX"/>
        </w:rPr>
        <w:t xml:space="preserve"> </w:t>
      </w:r>
      <w:r w:rsidRPr="00B77826">
        <w:rPr>
          <w:rFonts w:ascii="ITC Avant Garde" w:hAnsi="ITC Avant Garde"/>
          <w:spacing w:val="-1"/>
          <w:lang w:val="es-MX"/>
        </w:rPr>
        <w:t>concesionarios</w:t>
      </w:r>
      <w:r w:rsidRPr="00B77826">
        <w:rPr>
          <w:rFonts w:ascii="ITC Avant Garde" w:hAnsi="ITC Avant Garde"/>
          <w:spacing w:val="6"/>
          <w:lang w:val="es-MX"/>
        </w:rPr>
        <w:t xml:space="preserve"> </w:t>
      </w:r>
      <w:r w:rsidRPr="00B77826">
        <w:rPr>
          <w:rFonts w:ascii="ITC Avant Garde" w:hAnsi="ITC Avant Garde"/>
          <w:lang w:val="es-MX"/>
        </w:rPr>
        <w:t>a</w:t>
      </w:r>
      <w:r w:rsidRPr="00B77826">
        <w:rPr>
          <w:rFonts w:ascii="ITC Avant Garde" w:hAnsi="ITC Avant Garde"/>
          <w:spacing w:val="6"/>
          <w:lang w:val="es-MX"/>
        </w:rPr>
        <w:t xml:space="preserve"> </w:t>
      </w:r>
      <w:r w:rsidRPr="00B77826">
        <w:rPr>
          <w:rFonts w:ascii="ITC Avant Garde" w:hAnsi="ITC Avant Garde"/>
          <w:spacing w:val="-1"/>
          <w:lang w:val="es-MX"/>
        </w:rPr>
        <w:t>través</w:t>
      </w:r>
      <w:r w:rsidRPr="00B77826">
        <w:rPr>
          <w:rFonts w:ascii="ITC Avant Garde" w:hAnsi="ITC Avant Garde"/>
          <w:spacing w:val="6"/>
          <w:lang w:val="es-MX"/>
        </w:rPr>
        <w:t xml:space="preserve"> </w:t>
      </w:r>
      <w:r w:rsidRPr="00B77826">
        <w:rPr>
          <w:rFonts w:ascii="ITC Avant Garde" w:hAnsi="ITC Avant Garde"/>
          <w:lang w:val="es-MX"/>
        </w:rPr>
        <w:t>del</w:t>
      </w:r>
      <w:r w:rsidRPr="00B77826">
        <w:rPr>
          <w:rFonts w:ascii="ITC Avant Garde" w:hAnsi="ITC Avant Garde"/>
          <w:spacing w:val="7"/>
          <w:lang w:val="es-MX"/>
        </w:rPr>
        <w:t xml:space="preserve"> </w:t>
      </w:r>
      <w:r w:rsidRPr="00B77826">
        <w:rPr>
          <w:rFonts w:ascii="ITC Avant Garde" w:hAnsi="ITC Avant Garde"/>
          <w:lang w:val="es-MX"/>
        </w:rPr>
        <w:t>SEG</w:t>
      </w:r>
      <w:r w:rsidRPr="00B77826">
        <w:rPr>
          <w:rFonts w:ascii="ITC Avant Garde" w:hAnsi="ITC Avant Garde"/>
          <w:spacing w:val="5"/>
          <w:lang w:val="es-MX"/>
        </w:rPr>
        <w:t xml:space="preserve"> </w:t>
      </w:r>
      <w:r w:rsidRPr="00B77826">
        <w:rPr>
          <w:rFonts w:ascii="ITC Avant Garde" w:hAnsi="ITC Avant Garde"/>
          <w:lang w:val="es-MX"/>
        </w:rPr>
        <w:t>la</w:t>
      </w:r>
      <w:r w:rsidRPr="00B77826">
        <w:rPr>
          <w:rFonts w:ascii="ITC Avant Garde" w:hAnsi="ITC Avant Garde"/>
          <w:spacing w:val="6"/>
          <w:lang w:val="es-MX"/>
        </w:rPr>
        <w:t xml:space="preserve"> </w:t>
      </w:r>
      <w:r w:rsidRPr="00B77826">
        <w:rPr>
          <w:rFonts w:ascii="ITC Avant Garde" w:hAnsi="ITC Avant Garde"/>
          <w:spacing w:val="-1"/>
          <w:lang w:val="es-MX"/>
        </w:rPr>
        <w:t>documentación</w:t>
      </w:r>
      <w:r w:rsidRPr="00B77826">
        <w:rPr>
          <w:rFonts w:ascii="ITC Avant Garde" w:hAnsi="ITC Avant Garde"/>
          <w:spacing w:val="5"/>
          <w:lang w:val="es-MX"/>
        </w:rPr>
        <w:t xml:space="preserve"> </w:t>
      </w:r>
      <w:r w:rsidRPr="00B77826">
        <w:rPr>
          <w:rFonts w:ascii="ITC Avant Garde" w:hAnsi="ITC Avant Garde"/>
          <w:spacing w:val="-1"/>
          <w:lang w:val="es-MX"/>
        </w:rPr>
        <w:t>que</w:t>
      </w:r>
      <w:r w:rsidRPr="00B77826">
        <w:rPr>
          <w:rFonts w:ascii="ITC Avant Garde" w:hAnsi="ITC Avant Garde"/>
          <w:spacing w:val="6"/>
          <w:lang w:val="es-MX"/>
        </w:rPr>
        <w:t xml:space="preserve"> </w:t>
      </w:r>
      <w:r w:rsidRPr="00B77826">
        <w:rPr>
          <w:rFonts w:ascii="ITC Avant Garde" w:hAnsi="ITC Avant Garde"/>
          <w:spacing w:val="-1"/>
          <w:lang w:val="es-MX"/>
        </w:rPr>
        <w:t>les</w:t>
      </w:r>
      <w:r w:rsidRPr="00B77826">
        <w:rPr>
          <w:rFonts w:ascii="ITC Avant Garde" w:hAnsi="ITC Avant Garde"/>
          <w:spacing w:val="4"/>
          <w:lang w:val="es-MX"/>
        </w:rPr>
        <w:t xml:space="preserve"> </w:t>
      </w:r>
      <w:r w:rsidRPr="00B77826">
        <w:rPr>
          <w:rFonts w:ascii="ITC Avant Garde" w:hAnsi="ITC Avant Garde"/>
          <w:spacing w:val="-1"/>
          <w:lang w:val="es-MX"/>
        </w:rPr>
        <w:t>permita</w:t>
      </w:r>
      <w:r w:rsidRPr="00B77826">
        <w:rPr>
          <w:rFonts w:ascii="ITC Avant Garde" w:hAnsi="ITC Avant Garde"/>
          <w:spacing w:val="5"/>
          <w:lang w:val="es-MX"/>
        </w:rPr>
        <w:t xml:space="preserve"> </w:t>
      </w:r>
      <w:r w:rsidRPr="00B77826">
        <w:rPr>
          <w:rFonts w:ascii="ITC Avant Garde" w:hAnsi="ITC Avant Garde"/>
          <w:spacing w:val="-1"/>
          <w:lang w:val="es-MX"/>
        </w:rPr>
        <w:t>analizar</w:t>
      </w:r>
      <w:r w:rsidRPr="00B77826">
        <w:rPr>
          <w:rFonts w:ascii="ITC Avant Garde" w:hAnsi="ITC Avant Garde"/>
          <w:spacing w:val="41"/>
          <w:lang w:val="es-MX"/>
        </w:rPr>
        <w:t xml:space="preserve"> </w:t>
      </w:r>
      <w:r w:rsidRPr="00B77826">
        <w:rPr>
          <w:rFonts w:ascii="ITC Avant Garde" w:hAnsi="ITC Avant Garde"/>
          <w:lang w:val="es-MX"/>
        </w:rPr>
        <w:t xml:space="preserve">y </w:t>
      </w:r>
      <w:r w:rsidRPr="00B77826">
        <w:rPr>
          <w:rFonts w:ascii="ITC Avant Garde" w:hAnsi="ITC Avant Garde"/>
          <w:spacing w:val="-1"/>
          <w:lang w:val="es-MX"/>
        </w:rPr>
        <w:t>determinar</w:t>
      </w:r>
      <w:r w:rsidRPr="00B77826">
        <w:rPr>
          <w:rFonts w:ascii="ITC Avant Garde" w:hAnsi="ITC Avant Garde"/>
          <w:lang w:val="es-MX"/>
        </w:rPr>
        <w:t xml:space="preserve"> </w:t>
      </w:r>
      <w:r w:rsidRPr="00B77826">
        <w:rPr>
          <w:rFonts w:ascii="ITC Avant Garde" w:hAnsi="ITC Avant Garde"/>
          <w:spacing w:val="-1"/>
          <w:lang w:val="es-MX"/>
        </w:rPr>
        <w:t>si</w:t>
      </w:r>
      <w:r w:rsidRPr="00B77826">
        <w:rPr>
          <w:rFonts w:ascii="ITC Avant Garde" w:hAnsi="ITC Avant Garde"/>
          <w:lang w:val="es-MX"/>
        </w:rPr>
        <w:t xml:space="preserve"> los</w:t>
      </w:r>
      <w:r w:rsidRPr="00B77826">
        <w:rPr>
          <w:rFonts w:ascii="ITC Avant Garde" w:hAnsi="ITC Avant Garde"/>
          <w:spacing w:val="-1"/>
          <w:lang w:val="es-MX"/>
        </w:rPr>
        <w:t xml:space="preserve"> espacios disponibles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spacing w:val="-1"/>
          <w:lang w:val="es-MX"/>
        </w:rPr>
        <w:t xml:space="preserve">Torre </w:t>
      </w:r>
      <w:r w:rsidRPr="00B77826">
        <w:rPr>
          <w:rFonts w:ascii="ITC Avant Garde" w:hAnsi="ITC Avant Garde"/>
          <w:lang w:val="es-MX"/>
        </w:rPr>
        <w:t>y en</w:t>
      </w:r>
      <w:r w:rsidRPr="00B77826">
        <w:rPr>
          <w:rFonts w:ascii="ITC Avant Garde" w:hAnsi="ITC Avant Garde"/>
          <w:spacing w:val="-1"/>
          <w:lang w:val="es-MX"/>
        </w:rPr>
        <w:t xml:space="preserve"> Piso</w:t>
      </w:r>
      <w:r w:rsidRPr="00B77826">
        <w:rPr>
          <w:rFonts w:ascii="ITC Avant Garde" w:hAnsi="ITC Avant Garde"/>
          <w:spacing w:val="-2"/>
          <w:lang w:val="es-MX"/>
        </w:rPr>
        <w:t xml:space="preserve"> </w:t>
      </w:r>
      <w:r w:rsidRPr="00B77826">
        <w:rPr>
          <w:rFonts w:ascii="ITC Avant Garde" w:hAnsi="ITC Avant Garde"/>
          <w:lang w:val="es-419"/>
        </w:rPr>
        <w:t xml:space="preserve">que </w:t>
      </w:r>
      <w:r w:rsidRPr="00B77826">
        <w:rPr>
          <w:rFonts w:ascii="ITC Avant Garde" w:hAnsi="ITC Avant Garde"/>
          <w:lang w:val="es-MX"/>
        </w:rPr>
        <w:t>les son</w:t>
      </w:r>
      <w:r w:rsidRPr="00B77826">
        <w:rPr>
          <w:rFonts w:ascii="ITC Avant Garde" w:hAnsi="ITC Avant Garde"/>
          <w:spacing w:val="-2"/>
          <w:lang w:val="es-MX"/>
        </w:rPr>
        <w:t xml:space="preserve"> </w:t>
      </w:r>
      <w:r w:rsidRPr="00B77826">
        <w:rPr>
          <w:rFonts w:ascii="ITC Avant Garde" w:hAnsi="ITC Avant Garde"/>
          <w:spacing w:val="-1"/>
          <w:lang w:val="es-MX"/>
        </w:rPr>
        <w:t xml:space="preserve">convenientes para </w:t>
      </w:r>
      <w:r w:rsidRPr="00B77826">
        <w:rPr>
          <w:rFonts w:ascii="ITC Avant Garde" w:hAnsi="ITC Avant Garde"/>
          <w:lang w:val="es-MX"/>
        </w:rPr>
        <w:t>la</w:t>
      </w:r>
      <w:r w:rsidRPr="00B77826">
        <w:rPr>
          <w:rFonts w:ascii="ITC Avant Garde" w:hAnsi="ITC Avant Garde"/>
          <w:spacing w:val="43"/>
          <w:lang w:val="es-MX"/>
        </w:rPr>
        <w:t xml:space="preserve"> </w:t>
      </w:r>
      <w:r w:rsidRPr="00B77826">
        <w:rPr>
          <w:rFonts w:ascii="ITC Avant Garde" w:hAnsi="ITC Avant Garde"/>
          <w:spacing w:val="-1"/>
          <w:lang w:val="es-MX"/>
        </w:rPr>
        <w:t>instalación</w:t>
      </w:r>
      <w:r w:rsidRPr="00B77826">
        <w:rPr>
          <w:rFonts w:ascii="ITC Avant Garde" w:hAnsi="ITC Avant Garde"/>
          <w:spacing w:val="-2"/>
          <w:lang w:val="es-MX"/>
        </w:rPr>
        <w:t xml:space="preserve"> </w:t>
      </w:r>
      <w:r w:rsidRPr="00B77826">
        <w:rPr>
          <w:rFonts w:ascii="ITC Avant Garde" w:hAnsi="ITC Avant Garde"/>
          <w:spacing w:val="-1"/>
          <w:lang w:val="es-MX"/>
        </w:rPr>
        <w:t>de sus Equipos.</w:t>
      </w:r>
    </w:p>
    <w:p w14:paraId="6E0DF898" w14:textId="77777777" w:rsidR="00A81F4C" w:rsidRDefault="00A81F4C" w:rsidP="00A81F4C">
      <w:pPr>
        <w:pStyle w:val="Textoindependiente"/>
        <w:spacing w:before="240" w:line="276" w:lineRule="auto"/>
        <w:ind w:left="685" w:right="107"/>
        <w:jc w:val="both"/>
        <w:rPr>
          <w:rFonts w:ascii="ITC Avant Garde" w:hAnsi="ITC Avant Garde"/>
          <w:lang w:val="es-MX"/>
        </w:rPr>
      </w:pPr>
      <w:r w:rsidRPr="00B77826">
        <w:rPr>
          <w:rFonts w:ascii="ITC Avant Garde" w:hAnsi="ITC Avant Garde"/>
          <w:spacing w:val="-1"/>
          <w:lang w:val="es-MX"/>
        </w:rPr>
        <w:t>En</w:t>
      </w:r>
      <w:r w:rsidRPr="00B77826">
        <w:rPr>
          <w:rFonts w:ascii="ITC Avant Garde" w:hAnsi="ITC Avant Garde"/>
          <w:spacing w:val="5"/>
          <w:lang w:val="es-MX"/>
        </w:rPr>
        <w:t xml:space="preserve"> </w:t>
      </w:r>
      <w:r w:rsidRPr="00B77826">
        <w:rPr>
          <w:rFonts w:ascii="ITC Avant Garde" w:hAnsi="ITC Avant Garde"/>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supuesto</w:t>
      </w:r>
      <w:r w:rsidRPr="00B77826">
        <w:rPr>
          <w:rFonts w:ascii="ITC Avant Garde" w:hAnsi="ITC Avant Garde"/>
          <w:spacing w:val="4"/>
          <w:lang w:val="es-MX"/>
        </w:rPr>
        <w:t xml:space="preserve"> </w:t>
      </w:r>
      <w:r w:rsidRPr="00B77826">
        <w:rPr>
          <w:rFonts w:ascii="ITC Avant Garde" w:hAnsi="ITC Avant Garde"/>
          <w:spacing w:val="-1"/>
          <w:lang w:val="es-MX"/>
        </w:rPr>
        <w:t>de</w:t>
      </w:r>
      <w:r w:rsidRPr="00B77826">
        <w:rPr>
          <w:rFonts w:ascii="ITC Avant Garde" w:hAnsi="ITC Avant Garde"/>
          <w:spacing w:val="4"/>
          <w:lang w:val="es-MX"/>
        </w:rPr>
        <w:t xml:space="preserve"> </w:t>
      </w:r>
      <w:r w:rsidRPr="00B77826">
        <w:rPr>
          <w:rFonts w:ascii="ITC Avant Garde" w:hAnsi="ITC Avant Garde"/>
          <w:spacing w:val="-1"/>
          <w:lang w:val="es-MX"/>
        </w:rPr>
        <w:t>que</w:t>
      </w:r>
      <w:r w:rsidRPr="00B77826">
        <w:rPr>
          <w:rFonts w:ascii="ITC Avant Garde" w:hAnsi="ITC Avant Garde"/>
          <w:spacing w:val="4"/>
          <w:lang w:val="es-MX"/>
        </w:rPr>
        <w:t xml:space="preserve"> </w:t>
      </w:r>
      <w:r w:rsidRPr="00B77826">
        <w:rPr>
          <w:rFonts w:ascii="ITC Avant Garde" w:hAnsi="ITC Avant Garde"/>
          <w:spacing w:val="-1"/>
          <w:lang w:val="es-MX"/>
        </w:rPr>
        <w:t>la</w:t>
      </w:r>
      <w:r w:rsidRPr="00B77826">
        <w:rPr>
          <w:rFonts w:ascii="ITC Avant Garde" w:hAnsi="ITC Avant Garde"/>
          <w:spacing w:val="6"/>
          <w:lang w:val="es-MX"/>
        </w:rPr>
        <w:t xml:space="preserve"> </w:t>
      </w:r>
      <w:r w:rsidRPr="00B77826">
        <w:rPr>
          <w:rFonts w:ascii="ITC Avant Garde" w:hAnsi="ITC Avant Garde"/>
          <w:spacing w:val="-1"/>
          <w:lang w:val="es-MX"/>
        </w:rPr>
        <w:t>información</w:t>
      </w:r>
      <w:r w:rsidRPr="00B77826">
        <w:rPr>
          <w:rFonts w:ascii="ITC Avant Garde" w:hAnsi="ITC Avant Garde"/>
          <w:spacing w:val="5"/>
          <w:lang w:val="es-MX"/>
        </w:rPr>
        <w:t xml:space="preserve"> </w:t>
      </w:r>
      <w:r w:rsidRPr="00B77826">
        <w:rPr>
          <w:rFonts w:ascii="ITC Avant Garde" w:hAnsi="ITC Avant Garde"/>
          <w:spacing w:val="-1"/>
          <w:lang w:val="es-MX"/>
        </w:rPr>
        <w:t>del</w:t>
      </w:r>
      <w:r w:rsidRPr="00B77826">
        <w:rPr>
          <w:rFonts w:ascii="ITC Avant Garde" w:hAnsi="ITC Avant Garde"/>
          <w:spacing w:val="53"/>
          <w:lang w:val="es-MX"/>
        </w:rPr>
        <w:t xml:space="preserve"> </w:t>
      </w:r>
      <w:r w:rsidRPr="00B77826">
        <w:rPr>
          <w:rFonts w:ascii="ITC Avant Garde" w:hAnsi="ITC Avant Garde"/>
          <w:spacing w:val="-1"/>
          <w:lang w:val="es-MX"/>
        </w:rPr>
        <w:t>sitio</w:t>
      </w:r>
      <w:r w:rsidRPr="00B77826">
        <w:rPr>
          <w:rFonts w:ascii="ITC Avant Garde" w:hAnsi="ITC Avant Garde"/>
          <w:lang w:val="es-MX"/>
        </w:rPr>
        <w:t xml:space="preserve"> presente errores que hagan incurrir en retrasos y costos al Concesionario éste se hará acreedor a al pago de una compensación de conformidad con lo dispuesto en el Anexo I – Servicios. Sin perjuicio de lo anterior, el Concesionario podrá emplear</w:t>
      </w:r>
      <w:r w:rsidRPr="00B77826">
        <w:rPr>
          <w:rFonts w:ascii="ITC Avant Garde" w:hAnsi="ITC Avant Garde"/>
          <w:spacing w:val="-1"/>
          <w:lang w:val="es-MX"/>
        </w:rPr>
        <w:t>,</w:t>
      </w:r>
      <w:r w:rsidRPr="00B77826">
        <w:rPr>
          <w:rFonts w:ascii="ITC Avant Garde" w:hAnsi="ITC Avant Garde"/>
          <w:spacing w:val="19"/>
          <w:lang w:val="es-MX"/>
        </w:rPr>
        <w:t xml:space="preserve"> </w:t>
      </w:r>
      <w:r w:rsidRPr="00B77826">
        <w:rPr>
          <w:rFonts w:ascii="ITC Avant Garde" w:hAnsi="ITC Avant Garde"/>
          <w:lang w:val="es-MX"/>
        </w:rPr>
        <w:t>el</w:t>
      </w:r>
      <w:r w:rsidRPr="00B77826">
        <w:rPr>
          <w:rFonts w:ascii="ITC Avant Garde" w:hAnsi="ITC Avant Garde"/>
          <w:spacing w:val="22"/>
          <w:lang w:val="es-MX"/>
        </w:rPr>
        <w:t xml:space="preserve"> </w:t>
      </w:r>
      <w:r w:rsidRPr="00B77826">
        <w:rPr>
          <w:rFonts w:ascii="ITC Avant Garde" w:hAnsi="ITC Avant Garde"/>
          <w:spacing w:val="-1"/>
          <w:lang w:val="es-MX"/>
        </w:rPr>
        <w:t>Procedimiento</w:t>
      </w:r>
      <w:r w:rsidRPr="00B77826">
        <w:rPr>
          <w:rFonts w:ascii="ITC Avant Garde" w:hAnsi="ITC Avant Garde"/>
          <w:spacing w:val="19"/>
          <w:lang w:val="es-MX"/>
        </w:rPr>
        <w:t xml:space="preserve"> </w:t>
      </w:r>
      <w:r w:rsidRPr="00B77826">
        <w:rPr>
          <w:rFonts w:ascii="ITC Avant Garde" w:hAnsi="ITC Avant Garde"/>
          <w:spacing w:val="-1"/>
          <w:lang w:val="es-MX"/>
        </w:rPr>
        <w:t>de</w:t>
      </w:r>
      <w:r w:rsidRPr="00B77826">
        <w:rPr>
          <w:rFonts w:ascii="ITC Avant Garde" w:hAnsi="ITC Avant Garde"/>
          <w:spacing w:val="21"/>
          <w:lang w:val="es-MX"/>
        </w:rPr>
        <w:t xml:space="preserve"> </w:t>
      </w:r>
      <w:r w:rsidRPr="00B77826">
        <w:rPr>
          <w:rFonts w:ascii="ITC Avant Garde" w:hAnsi="ITC Avant Garde"/>
          <w:spacing w:val="-1"/>
          <w:lang w:val="es-MX"/>
        </w:rPr>
        <w:t>Solicitud</w:t>
      </w:r>
      <w:r w:rsidRPr="00B77826">
        <w:rPr>
          <w:rFonts w:ascii="ITC Avant Garde" w:hAnsi="ITC Avant Garde"/>
          <w:spacing w:val="20"/>
          <w:lang w:val="es-MX"/>
        </w:rPr>
        <w:t xml:space="preserve"> </w:t>
      </w:r>
      <w:r w:rsidRPr="00B77826">
        <w:rPr>
          <w:rFonts w:ascii="ITC Avant Garde" w:hAnsi="ITC Avant Garde"/>
          <w:spacing w:val="-2"/>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Información</w:t>
      </w:r>
      <w:r w:rsidRPr="00B77826">
        <w:rPr>
          <w:rFonts w:ascii="ITC Avant Garde" w:hAnsi="ITC Avant Garde"/>
          <w:spacing w:val="19"/>
          <w:lang w:val="es-MX"/>
        </w:rPr>
        <w:t xml:space="preserve"> </w:t>
      </w:r>
      <w:r w:rsidRPr="00B77826">
        <w:rPr>
          <w:rFonts w:ascii="ITC Avant Garde" w:hAnsi="ITC Avant Garde"/>
          <w:spacing w:val="-1"/>
          <w:lang w:val="es-MX"/>
        </w:rPr>
        <w:t>definido</w:t>
      </w:r>
      <w:r w:rsidRPr="00B77826">
        <w:rPr>
          <w:rFonts w:ascii="ITC Avant Garde" w:hAnsi="ITC Avant Garde"/>
          <w:spacing w:val="17"/>
          <w:lang w:val="es-MX"/>
        </w:rPr>
        <w:t xml:space="preserve"> </w:t>
      </w:r>
      <w:r w:rsidRPr="00B77826">
        <w:rPr>
          <w:rFonts w:ascii="ITC Avant Garde" w:hAnsi="ITC Avant Garde"/>
          <w:lang w:val="es-MX"/>
        </w:rPr>
        <w:t>en</w:t>
      </w:r>
      <w:r w:rsidRPr="00B77826">
        <w:rPr>
          <w:rFonts w:ascii="ITC Avant Garde" w:hAnsi="ITC Avant Garde"/>
          <w:spacing w:val="20"/>
          <w:lang w:val="es-MX"/>
        </w:rPr>
        <w:t xml:space="preserve"> </w:t>
      </w:r>
      <w:r w:rsidRPr="00B77826">
        <w:rPr>
          <w:rFonts w:ascii="ITC Avant Garde" w:hAnsi="ITC Avant Garde"/>
          <w:lang w:val="es-MX"/>
        </w:rPr>
        <w:t>dicho anexo a efecto de</w:t>
      </w:r>
      <w:r w:rsidRPr="00B77826">
        <w:rPr>
          <w:rFonts w:ascii="ITC Avant Garde" w:hAnsi="ITC Avant Garde"/>
          <w:spacing w:val="-1"/>
          <w:lang w:val="es-MX"/>
        </w:rPr>
        <w:t xml:space="preserve"> requerir toda</w:t>
      </w:r>
      <w:r w:rsidRPr="00B77826">
        <w:rPr>
          <w:rFonts w:ascii="ITC Avant Garde" w:hAnsi="ITC Avant Garde"/>
          <w:spacing w:val="1"/>
          <w:lang w:val="es-MX"/>
        </w:rPr>
        <w:t xml:space="preserve"> </w:t>
      </w:r>
      <w:r w:rsidRPr="00B77826">
        <w:rPr>
          <w:rFonts w:ascii="ITC Avant Garde" w:hAnsi="ITC Avant Garde"/>
          <w:spacing w:val="-1"/>
          <w:lang w:val="es-MX"/>
        </w:rPr>
        <w:t>la</w:t>
      </w:r>
      <w:r w:rsidRPr="00B77826">
        <w:rPr>
          <w:rFonts w:ascii="ITC Avant Garde" w:hAnsi="ITC Avant Garde"/>
          <w:spacing w:val="1"/>
          <w:lang w:val="es-MX"/>
        </w:rPr>
        <w:t xml:space="preserve"> </w:t>
      </w:r>
      <w:r w:rsidRPr="00B77826">
        <w:rPr>
          <w:rFonts w:ascii="ITC Avant Garde" w:hAnsi="ITC Avant Garde"/>
          <w:spacing w:val="-1"/>
          <w:lang w:val="es-MX"/>
        </w:rPr>
        <w:lastRenderedPageBreak/>
        <w:t>información</w:t>
      </w:r>
      <w:r w:rsidRPr="00B77826">
        <w:rPr>
          <w:rFonts w:ascii="ITC Avant Garde" w:hAnsi="ITC Avant Garde"/>
          <w:lang w:val="es-MX"/>
        </w:rPr>
        <w:t xml:space="preserve"> </w:t>
      </w:r>
      <w:r w:rsidRPr="00B77826">
        <w:rPr>
          <w:rFonts w:ascii="ITC Avant Garde" w:hAnsi="ITC Avant Garde"/>
          <w:spacing w:val="-1"/>
          <w:lang w:val="es-MX"/>
        </w:rPr>
        <w:t xml:space="preserve">sobre </w:t>
      </w:r>
      <w:r w:rsidRPr="00B77826">
        <w:rPr>
          <w:rFonts w:ascii="ITC Avant Garde" w:hAnsi="ITC Avant Garde"/>
          <w:lang w:val="es-MX"/>
        </w:rPr>
        <w:t>un</w:t>
      </w:r>
      <w:r w:rsidRPr="00B77826">
        <w:rPr>
          <w:rFonts w:ascii="ITC Avant Garde" w:hAnsi="ITC Avant Garde"/>
          <w:spacing w:val="1"/>
          <w:lang w:val="es-MX"/>
        </w:rPr>
        <w:t xml:space="preserve"> </w:t>
      </w:r>
      <w:r w:rsidRPr="00B77826">
        <w:rPr>
          <w:rFonts w:ascii="ITC Avant Garde" w:hAnsi="ITC Avant Garde"/>
          <w:spacing w:val="-1"/>
          <w:lang w:val="es-MX"/>
        </w:rPr>
        <w:t>determinado</w:t>
      </w:r>
      <w:r w:rsidRPr="00B77826">
        <w:rPr>
          <w:rFonts w:ascii="ITC Avant Garde" w:hAnsi="ITC Avant Garde"/>
          <w:spacing w:val="-2"/>
          <w:lang w:val="es-MX"/>
        </w:rPr>
        <w:t xml:space="preserve"> </w:t>
      </w:r>
      <w:r w:rsidRPr="00B77826">
        <w:rPr>
          <w:rFonts w:ascii="ITC Avant Garde" w:hAnsi="ITC Avant Garde"/>
          <w:spacing w:val="-1"/>
          <w:lang w:val="es-MX"/>
        </w:rPr>
        <w:t xml:space="preserve">Sitio,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spacing w:val="-1"/>
          <w:lang w:val="es-MX"/>
        </w:rPr>
        <w:t>cuyo</w:t>
      </w:r>
      <w:r w:rsidRPr="00B77826">
        <w:rPr>
          <w:rFonts w:ascii="ITC Avant Garde" w:hAnsi="ITC Avant Garde"/>
          <w:lang w:val="es-MX"/>
        </w:rPr>
        <w:t xml:space="preserve"> </w:t>
      </w:r>
      <w:r w:rsidRPr="00B77826">
        <w:rPr>
          <w:rFonts w:ascii="ITC Avant Garde" w:hAnsi="ITC Avant Garde"/>
          <w:spacing w:val="-1"/>
          <w:lang w:val="es-MX"/>
        </w:rPr>
        <w:t>caso</w:t>
      </w:r>
      <w:r w:rsidRPr="00B77826">
        <w:rPr>
          <w:rFonts w:ascii="ITC Avant Garde" w:hAnsi="ITC Avant Garde"/>
          <w:spacing w:val="61"/>
          <w:lang w:val="es-MX"/>
        </w:rPr>
        <w:t xml:space="preserve"> </w:t>
      </w:r>
      <w:r w:rsidRPr="00B77826">
        <w:rPr>
          <w:rFonts w:ascii="ITC Avant Garde" w:hAnsi="ITC Avant Garde"/>
          <w:spacing w:val="-1"/>
          <w:lang w:val="es-MX"/>
        </w:rPr>
        <w:t>Telcel</w:t>
      </w:r>
      <w:r w:rsidRPr="00B77826">
        <w:rPr>
          <w:rFonts w:ascii="ITC Avant Garde" w:hAnsi="ITC Avant Garde"/>
          <w:spacing w:val="3"/>
          <w:lang w:val="es-MX"/>
        </w:rPr>
        <w:t xml:space="preserve"> </w:t>
      </w:r>
      <w:r w:rsidRPr="00B77826">
        <w:rPr>
          <w:rFonts w:ascii="ITC Avant Garde" w:hAnsi="ITC Avant Garde"/>
          <w:spacing w:val="-1"/>
          <w:lang w:val="es-MX"/>
        </w:rPr>
        <w:t>realizará</w:t>
      </w:r>
      <w:r w:rsidRPr="00B77826">
        <w:rPr>
          <w:rFonts w:ascii="ITC Avant Garde" w:hAnsi="ITC Avant Garde"/>
          <w:spacing w:val="1"/>
          <w:lang w:val="es-MX"/>
        </w:rPr>
        <w:t xml:space="preserve"> </w:t>
      </w:r>
      <w:r w:rsidRPr="00B77826">
        <w:rPr>
          <w:rFonts w:ascii="ITC Avant Garde" w:hAnsi="ITC Avant Garde"/>
          <w:lang w:val="es-MX"/>
        </w:rPr>
        <w:t>el</w:t>
      </w:r>
      <w:r w:rsidRPr="00B77826">
        <w:rPr>
          <w:rFonts w:ascii="ITC Avant Garde" w:hAnsi="ITC Avant Garde"/>
          <w:spacing w:val="3"/>
          <w:lang w:val="es-MX"/>
        </w:rPr>
        <w:t xml:space="preserve"> </w:t>
      </w:r>
      <w:r w:rsidRPr="00B77826">
        <w:rPr>
          <w:rFonts w:ascii="ITC Avant Garde" w:hAnsi="ITC Avant Garde"/>
          <w:spacing w:val="-1"/>
          <w:lang w:val="es-MX"/>
        </w:rPr>
        <w:t>levantamiento</w:t>
      </w:r>
      <w:r w:rsidRPr="00B77826">
        <w:rPr>
          <w:rFonts w:ascii="ITC Avant Garde" w:hAnsi="ITC Avant Garde"/>
          <w:spacing w:val="3"/>
          <w:lang w:val="es-MX"/>
        </w:rPr>
        <w:t xml:space="preserve"> </w:t>
      </w:r>
      <w:r w:rsidRPr="00B77826">
        <w:rPr>
          <w:rFonts w:ascii="ITC Avant Garde" w:hAnsi="ITC Avant Garde"/>
          <w:spacing w:val="-1"/>
          <w:lang w:val="es-MX"/>
        </w:rPr>
        <w:t>del</w:t>
      </w:r>
      <w:r w:rsidRPr="00B77826">
        <w:rPr>
          <w:rFonts w:ascii="ITC Avant Garde" w:hAnsi="ITC Avant Garde"/>
          <w:spacing w:val="4"/>
          <w:lang w:val="es-MX"/>
        </w:rPr>
        <w:t xml:space="preserve"> </w:t>
      </w:r>
      <w:r w:rsidRPr="00B77826">
        <w:rPr>
          <w:rFonts w:ascii="ITC Avant Garde" w:hAnsi="ITC Avant Garde"/>
          <w:spacing w:val="-1"/>
          <w:lang w:val="es-MX"/>
        </w:rPr>
        <w:t xml:space="preserve">mismo; </w:t>
      </w:r>
      <w:r w:rsidRPr="00B77826">
        <w:rPr>
          <w:rFonts w:ascii="ITC Avant Garde" w:hAnsi="ITC Avant Garde"/>
          <w:lang w:val="es-MX"/>
        </w:rPr>
        <w:t>es</w:t>
      </w:r>
      <w:r w:rsidRPr="00B77826">
        <w:rPr>
          <w:rFonts w:ascii="ITC Avant Garde" w:hAnsi="ITC Avant Garde"/>
          <w:spacing w:val="4"/>
          <w:lang w:val="es-MX"/>
        </w:rPr>
        <w:t xml:space="preserve"> </w:t>
      </w:r>
      <w:r w:rsidRPr="00B77826">
        <w:rPr>
          <w:rFonts w:ascii="ITC Avant Garde" w:hAnsi="ITC Avant Garde"/>
          <w:spacing w:val="-1"/>
          <w:lang w:val="es-MX"/>
        </w:rPr>
        <w:t>decir,</w:t>
      </w:r>
      <w:r w:rsidRPr="00B77826">
        <w:rPr>
          <w:rFonts w:ascii="ITC Avant Garde" w:hAnsi="ITC Avant Garde"/>
          <w:spacing w:val="2"/>
          <w:lang w:val="es-MX"/>
        </w:rPr>
        <w:t xml:space="preserve"> </w:t>
      </w:r>
      <w:r w:rsidRPr="00B77826">
        <w:rPr>
          <w:rFonts w:ascii="ITC Avant Garde" w:hAnsi="ITC Avant Garde"/>
          <w:spacing w:val="-1"/>
          <w:lang w:val="es-MX"/>
        </w:rPr>
        <w:t>la</w:t>
      </w:r>
      <w:r w:rsidRPr="00B77826">
        <w:rPr>
          <w:rFonts w:ascii="ITC Avant Garde" w:hAnsi="ITC Avant Garde"/>
          <w:spacing w:val="3"/>
          <w:lang w:val="es-MX"/>
        </w:rPr>
        <w:t xml:space="preserve"> </w:t>
      </w:r>
      <w:r w:rsidRPr="00B77826">
        <w:rPr>
          <w:rFonts w:ascii="ITC Avant Garde" w:hAnsi="ITC Avant Garde"/>
          <w:spacing w:val="-2"/>
          <w:lang w:val="es-MX"/>
        </w:rPr>
        <w:t>elaboración</w:t>
      </w:r>
      <w:r w:rsidRPr="00B77826">
        <w:rPr>
          <w:rFonts w:ascii="ITC Avant Garde" w:hAnsi="ITC Avant Garde"/>
          <w:spacing w:val="3"/>
          <w:lang w:val="es-MX"/>
        </w:rPr>
        <w:t xml:space="preserve"> </w:t>
      </w:r>
      <w:r w:rsidRPr="00B77826">
        <w:rPr>
          <w:rFonts w:ascii="ITC Avant Garde" w:hAnsi="ITC Avant Garde"/>
          <w:spacing w:val="-1"/>
          <w:lang w:val="es-MX"/>
        </w:rPr>
        <w:t>del</w:t>
      </w:r>
      <w:r w:rsidRPr="00B77826">
        <w:rPr>
          <w:rFonts w:ascii="ITC Avant Garde" w:hAnsi="ITC Avant Garde"/>
          <w:spacing w:val="2"/>
          <w:lang w:val="es-MX"/>
        </w:rPr>
        <w:t xml:space="preserve"> </w:t>
      </w:r>
      <w:r w:rsidRPr="00B77826">
        <w:rPr>
          <w:rFonts w:ascii="ITC Avant Garde" w:hAnsi="ITC Avant Garde"/>
          <w:spacing w:val="-1"/>
          <w:lang w:val="es-MX"/>
        </w:rPr>
        <w:t>proyecto</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spacing w:val="57"/>
          <w:lang w:val="es-MX"/>
        </w:rPr>
        <w:t xml:space="preserve"> </w:t>
      </w:r>
      <w:r w:rsidRPr="00B77826">
        <w:rPr>
          <w:rFonts w:ascii="ITC Avant Garde" w:hAnsi="ITC Avant Garde" w:cs="Century Gothic"/>
          <w:spacing w:val="-1"/>
          <w:lang w:val="es-MX"/>
        </w:rPr>
        <w:t>sitio</w:t>
      </w:r>
      <w:r w:rsidRPr="00B77826">
        <w:rPr>
          <w:rFonts w:ascii="ITC Avant Garde" w:hAnsi="ITC Avant Garde" w:cs="Century Gothic"/>
          <w:spacing w:val="54"/>
          <w:lang w:val="es-MX"/>
        </w:rPr>
        <w:t xml:space="preserve"> </w:t>
      </w:r>
      <w:r w:rsidRPr="00B77826">
        <w:rPr>
          <w:rFonts w:ascii="ITC Avant Garde" w:hAnsi="ITC Avant Garde" w:cs="Century Gothic"/>
          <w:lang w:val="es-MX"/>
        </w:rPr>
        <w:t>y</w:t>
      </w:r>
      <w:r w:rsidRPr="00B77826">
        <w:rPr>
          <w:rFonts w:ascii="ITC Avant Garde" w:hAnsi="ITC Avant Garde" w:cs="Century Gothic"/>
          <w:spacing w:val="55"/>
          <w:lang w:val="es-MX"/>
        </w:rPr>
        <w:t xml:space="preserve"> </w:t>
      </w:r>
      <w:r w:rsidRPr="00B77826">
        <w:rPr>
          <w:rFonts w:ascii="ITC Avant Garde" w:hAnsi="ITC Avant Garde" w:cs="Century Gothic"/>
          <w:spacing w:val="-1"/>
          <w:lang w:val="es-MX"/>
        </w:rPr>
        <w:t>el</w:t>
      </w:r>
      <w:r w:rsidRPr="00B77826">
        <w:rPr>
          <w:rFonts w:ascii="ITC Avant Garde" w:hAnsi="ITC Avant Garde" w:cs="Century Gothic"/>
          <w:spacing w:val="55"/>
          <w:lang w:val="es-MX"/>
        </w:rPr>
        <w:t xml:space="preserve"> </w:t>
      </w:r>
      <w:r w:rsidRPr="00B77826">
        <w:rPr>
          <w:rFonts w:ascii="ITC Avant Garde" w:hAnsi="ITC Avant Garde" w:cs="Century Gothic"/>
          <w:spacing w:val="-1"/>
          <w:lang w:val="es-MX"/>
        </w:rPr>
        <w:t>inventario</w:t>
      </w:r>
      <w:r w:rsidRPr="00B77826">
        <w:rPr>
          <w:rFonts w:ascii="ITC Avant Garde" w:hAnsi="ITC Avant Garde" w:cs="Century Gothic"/>
          <w:spacing w:val="55"/>
          <w:lang w:val="es-MX"/>
        </w:rPr>
        <w:t xml:space="preserve"> </w:t>
      </w:r>
      <w:r w:rsidRPr="00B77826">
        <w:rPr>
          <w:rFonts w:ascii="ITC Avant Garde" w:hAnsi="ITC Avant Garde" w:cs="Century Gothic"/>
          <w:spacing w:val="-1"/>
          <w:lang w:val="es-MX"/>
        </w:rPr>
        <w:t>del</w:t>
      </w:r>
      <w:r w:rsidRPr="00B77826">
        <w:rPr>
          <w:rFonts w:ascii="ITC Avant Garde" w:hAnsi="ITC Avant Garde" w:cs="Century Gothic"/>
          <w:spacing w:val="55"/>
          <w:lang w:val="es-MX"/>
        </w:rPr>
        <w:t xml:space="preserve"> </w:t>
      </w:r>
      <w:r w:rsidRPr="00B77826">
        <w:rPr>
          <w:rFonts w:ascii="ITC Avant Garde" w:hAnsi="ITC Avant Garde" w:cs="Century Gothic"/>
          <w:spacing w:val="-1"/>
          <w:lang w:val="es-MX"/>
        </w:rPr>
        <w:t>equipo</w:t>
      </w:r>
      <w:r w:rsidRPr="00B77826">
        <w:rPr>
          <w:rFonts w:ascii="ITC Avant Garde" w:hAnsi="ITC Avant Garde" w:cs="Century Gothic"/>
          <w:spacing w:val="56"/>
          <w:lang w:val="es-MX"/>
        </w:rPr>
        <w:t xml:space="preserve"> </w:t>
      </w:r>
      <w:r w:rsidRPr="00B77826">
        <w:rPr>
          <w:rFonts w:ascii="ITC Avant Garde" w:hAnsi="ITC Avant Garde" w:cs="Century Gothic"/>
          <w:spacing w:val="-1"/>
          <w:lang w:val="es-MX"/>
        </w:rPr>
        <w:t>preexistente</w:t>
      </w:r>
      <w:r w:rsidRPr="00B77826">
        <w:rPr>
          <w:rFonts w:ascii="ITC Avant Garde" w:hAnsi="ITC Avant Garde" w:cs="Century Gothic"/>
          <w:spacing w:val="57"/>
          <w:lang w:val="es-MX"/>
        </w:rPr>
        <w:t xml:space="preserve"> </w:t>
      </w:r>
      <w:r w:rsidRPr="00B77826">
        <w:rPr>
          <w:rFonts w:ascii="ITC Avant Garde" w:hAnsi="ITC Avant Garde" w:cs="Century Gothic"/>
          <w:spacing w:val="-1"/>
          <w:lang w:val="es-MX"/>
        </w:rPr>
        <w:t>(“levantamiento”);</w:t>
      </w:r>
      <w:r w:rsidRPr="00B77826">
        <w:rPr>
          <w:rFonts w:ascii="ITC Avant Garde" w:hAnsi="ITC Avant Garde" w:cs="Century Gothic"/>
          <w:spacing w:val="55"/>
          <w:lang w:val="es-MX"/>
        </w:rPr>
        <w:t xml:space="preserve"> </w:t>
      </w:r>
      <w:r w:rsidRPr="00B77826">
        <w:rPr>
          <w:rFonts w:ascii="ITC Avant Garde" w:hAnsi="ITC Avant Garde" w:cs="Century Gothic"/>
          <w:spacing w:val="-1"/>
          <w:lang w:val="es-MX"/>
        </w:rPr>
        <w:t>dicha</w:t>
      </w:r>
      <w:r w:rsidRPr="00B77826">
        <w:rPr>
          <w:rFonts w:ascii="ITC Avant Garde" w:hAnsi="ITC Avant Garde" w:cs="Century Gothic"/>
          <w:spacing w:val="54"/>
          <w:lang w:val="es-MX"/>
        </w:rPr>
        <w:t xml:space="preserve"> </w:t>
      </w:r>
      <w:r w:rsidRPr="00B77826">
        <w:rPr>
          <w:rFonts w:ascii="ITC Avant Garde" w:hAnsi="ITC Avant Garde" w:cs="Century Gothic"/>
          <w:spacing w:val="-1"/>
          <w:lang w:val="es-MX"/>
        </w:rPr>
        <w:t>información</w:t>
      </w:r>
      <w:r w:rsidRPr="00B77826">
        <w:rPr>
          <w:rFonts w:ascii="ITC Avant Garde" w:hAnsi="ITC Avant Garde" w:cs="Century Gothic"/>
          <w:spacing w:val="55"/>
          <w:lang w:val="es-MX"/>
        </w:rPr>
        <w:t xml:space="preserve"> </w:t>
      </w:r>
      <w:r w:rsidRPr="00B77826">
        <w:rPr>
          <w:rFonts w:ascii="ITC Avant Garde" w:hAnsi="ITC Avant Garde"/>
          <w:spacing w:val="-1"/>
          <w:lang w:val="es-MX"/>
        </w:rPr>
        <w:t>será proporcionada al</w:t>
      </w:r>
      <w:r w:rsidRPr="00B77826">
        <w:rPr>
          <w:rFonts w:ascii="ITC Avant Garde" w:hAnsi="ITC Avant Garde"/>
          <w:spacing w:val="-2"/>
          <w:lang w:val="es-MX"/>
        </w:rPr>
        <w:t xml:space="preserve"> </w:t>
      </w:r>
      <w:r w:rsidRPr="00B77826">
        <w:rPr>
          <w:rFonts w:ascii="ITC Avant Garde" w:hAnsi="ITC Avant Garde"/>
          <w:spacing w:val="-1"/>
          <w:lang w:val="es-MX"/>
        </w:rPr>
        <w:t>Concesionario</w:t>
      </w:r>
      <w:r w:rsidRPr="00B77826">
        <w:rPr>
          <w:rFonts w:ascii="ITC Avant Garde" w:hAnsi="ITC Avant Garde"/>
          <w:spacing w:val="-2"/>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través </w:t>
      </w:r>
      <w:r w:rsidRPr="00B77826">
        <w:rPr>
          <w:rFonts w:ascii="ITC Avant Garde" w:hAnsi="ITC Avant Garde"/>
          <w:lang w:val="es-MX"/>
        </w:rPr>
        <w:t>del SEG</w:t>
      </w:r>
      <w:r w:rsidRPr="00B77826">
        <w:rPr>
          <w:rFonts w:ascii="ITC Avant Garde" w:hAnsi="ITC Avant Garde"/>
          <w:lang w:val="es-419"/>
        </w:rPr>
        <w:t>. También se podrá hacer uso del procedimiento antes referido cuando en el SEG haya omisiones de información, esto sin perjuicio de las sanciones que podrían llegar a aplicarse por dicha omisión</w:t>
      </w:r>
      <w:r w:rsidRPr="00B77826">
        <w:rPr>
          <w:rFonts w:ascii="ITC Avant Garde" w:hAnsi="ITC Avant Garde"/>
          <w:lang w:val="es-MX"/>
        </w:rPr>
        <w:t>.</w:t>
      </w:r>
    </w:p>
    <w:p w14:paraId="2906E019" w14:textId="77777777" w:rsidR="00A81F4C" w:rsidRDefault="00A81F4C" w:rsidP="000F218E">
      <w:pPr>
        <w:pStyle w:val="Textoindependiente"/>
        <w:widowControl w:val="0"/>
        <w:numPr>
          <w:ilvl w:val="1"/>
          <w:numId w:val="87"/>
        </w:numPr>
        <w:tabs>
          <w:tab w:val="left" w:pos="686"/>
        </w:tabs>
        <w:spacing w:before="360" w:after="0"/>
        <w:jc w:val="both"/>
        <w:rPr>
          <w:rFonts w:ascii="ITC Avant Garde" w:hAnsi="ITC Avant Garde"/>
          <w:lang w:val="es-MX"/>
        </w:rPr>
      </w:pPr>
      <w:r w:rsidRPr="00B77826">
        <w:rPr>
          <w:rFonts w:ascii="ITC Avant Garde" w:hAnsi="ITC Avant Garde"/>
          <w:spacing w:val="-1"/>
          <w:lang w:val="es-MX"/>
        </w:rPr>
        <w:t>Referencia al</w:t>
      </w:r>
      <w:r w:rsidRPr="00B77826">
        <w:rPr>
          <w:rFonts w:ascii="ITC Avant Garde" w:hAnsi="ITC Avant Garde"/>
          <w:lang w:val="es-MX"/>
        </w:rPr>
        <w:t xml:space="preserve"> </w:t>
      </w:r>
      <w:r w:rsidRPr="00B77826">
        <w:rPr>
          <w:rFonts w:ascii="ITC Avant Garde" w:hAnsi="ITC Avant Garde"/>
          <w:spacing w:val="-1"/>
          <w:lang w:val="es-MX"/>
        </w:rPr>
        <w:t>Capítulo</w:t>
      </w:r>
      <w:r w:rsidRPr="00B77826">
        <w:rPr>
          <w:rFonts w:ascii="ITC Avant Garde" w:hAnsi="ITC Avant Garde"/>
          <w:spacing w:val="-4"/>
          <w:lang w:val="es-MX"/>
        </w:rPr>
        <w:t xml:space="preserve"> </w:t>
      </w:r>
      <w:r w:rsidRPr="00B77826">
        <w:rPr>
          <w:rFonts w:ascii="ITC Avant Garde" w:hAnsi="ITC Avant Garde"/>
          <w:lang w:val="es-MX"/>
        </w:rPr>
        <w:t>5</w:t>
      </w:r>
      <w:r w:rsidRPr="00B77826">
        <w:rPr>
          <w:rFonts w:ascii="ITC Avant Garde" w:hAnsi="ITC Avant Garde"/>
          <w:spacing w:val="-1"/>
          <w:lang w:val="es-MX"/>
        </w:rPr>
        <w:t xml:space="preserve"> de </w:t>
      </w:r>
      <w:r w:rsidRPr="00B77826">
        <w:rPr>
          <w:rFonts w:ascii="ITC Avant Garde" w:hAnsi="ITC Avant Garde"/>
          <w:lang w:val="es-MX"/>
        </w:rPr>
        <w:t>la</w:t>
      </w:r>
      <w:r w:rsidRPr="00B77826">
        <w:rPr>
          <w:rFonts w:ascii="ITC Avant Garde" w:hAnsi="ITC Avant Garde"/>
          <w:spacing w:val="-1"/>
          <w:lang w:val="es-MX"/>
        </w:rPr>
        <w:t xml:space="preserve"> Normativa Técnica de Telcel.</w:t>
      </w:r>
    </w:p>
    <w:p w14:paraId="07CFE2BF" w14:textId="77777777" w:rsidR="00A81F4C" w:rsidRDefault="00A81F4C" w:rsidP="000F218E">
      <w:pPr>
        <w:pStyle w:val="Ttulo1"/>
        <w:widowControl w:val="0"/>
        <w:numPr>
          <w:ilvl w:val="0"/>
          <w:numId w:val="87"/>
        </w:numPr>
        <w:tabs>
          <w:tab w:val="left" w:pos="686"/>
        </w:tabs>
        <w:spacing w:before="360" w:after="0" w:line="277" w:lineRule="auto"/>
        <w:ind w:right="2675" w:firstLine="0"/>
        <w:rPr>
          <w:spacing w:val="-1"/>
          <w:lang w:val="es-MX"/>
        </w:rPr>
      </w:pPr>
      <w:r w:rsidRPr="00B77826">
        <w:rPr>
          <w:spacing w:val="-1"/>
          <w:lang w:val="es-MX"/>
        </w:rPr>
        <w:t>D</w:t>
      </w:r>
      <w:r w:rsidRPr="00B77826">
        <w:rPr>
          <w:spacing w:val="1"/>
          <w:lang w:val="es-MX"/>
        </w:rPr>
        <w:t>E</w:t>
      </w:r>
      <w:r w:rsidRPr="00B77826">
        <w:rPr>
          <w:spacing w:val="-1"/>
          <w:lang w:val="es-MX"/>
        </w:rPr>
        <w:t xml:space="preserve"> LA UTILIZACIÓ</w:t>
      </w:r>
      <w:r w:rsidRPr="00B77826">
        <w:rPr>
          <w:spacing w:val="-3"/>
          <w:lang w:val="es-MX"/>
        </w:rPr>
        <w:t>N</w:t>
      </w:r>
      <w:r w:rsidRPr="00B77826">
        <w:rPr>
          <w:spacing w:val="-1"/>
          <w:lang w:val="es-MX"/>
        </w:rPr>
        <w:t xml:space="preserve"> DE</w:t>
      </w:r>
      <w:r w:rsidRPr="00B77826">
        <w:rPr>
          <w:spacing w:val="-2"/>
          <w:lang w:val="es-MX"/>
        </w:rPr>
        <w:t xml:space="preserve"> LA</w:t>
      </w:r>
      <w:r w:rsidRPr="00B77826">
        <w:rPr>
          <w:spacing w:val="-1"/>
          <w:lang w:val="es-MX"/>
        </w:rPr>
        <w:t xml:space="preserve"> INFRAESTRUCTUR</w:t>
      </w:r>
      <w:r w:rsidRPr="00B77826">
        <w:rPr>
          <w:spacing w:val="-3"/>
          <w:lang w:val="es-MX"/>
        </w:rPr>
        <w:t>A</w:t>
      </w:r>
      <w:r w:rsidRPr="00B77826">
        <w:rPr>
          <w:spacing w:val="-1"/>
          <w:lang w:val="es-MX"/>
        </w:rPr>
        <w:t xml:space="preserve"> PASIVA D</w:t>
      </w:r>
      <w:r w:rsidRPr="00B77826">
        <w:rPr>
          <w:spacing w:val="-3"/>
          <w:lang w:val="es-MX"/>
        </w:rPr>
        <w:t>E</w:t>
      </w:r>
      <w:r w:rsidRPr="00B77826">
        <w:rPr>
          <w:spacing w:val="-1"/>
          <w:lang w:val="es-MX"/>
        </w:rPr>
        <w:t xml:space="preserve"> TELCEL</w:t>
      </w:r>
      <w:r w:rsidRPr="00B77826">
        <w:rPr>
          <w:spacing w:val="45"/>
          <w:lang w:val="es-MX"/>
        </w:rPr>
        <w:t>.</w:t>
      </w:r>
      <w:r w:rsidRPr="00B77826">
        <w:rPr>
          <w:spacing w:val="-1"/>
          <w:lang w:val="es-MX"/>
        </w:rPr>
        <w:t xml:space="preserve"> </w:t>
      </w:r>
    </w:p>
    <w:p w14:paraId="4D3A6DB0" w14:textId="77777777" w:rsidR="00A81F4C" w:rsidRPr="00DF13A7" w:rsidRDefault="00A81F4C" w:rsidP="00A81F4C">
      <w:pPr>
        <w:jc w:val="both"/>
        <w:rPr>
          <w:rFonts w:ascii="ITC Avant Garde" w:eastAsia="Century Gothic" w:hAnsi="ITC Avant Garde"/>
          <w:b/>
          <w:bCs/>
          <w:spacing w:val="-1"/>
        </w:rPr>
      </w:pPr>
      <w:r w:rsidRPr="00DF13A7">
        <w:rPr>
          <w:rFonts w:ascii="ITC Avant Garde" w:eastAsia="Century Gothic" w:hAnsi="ITC Avant Garde"/>
          <w:b/>
          <w:bCs/>
          <w:spacing w:val="-1"/>
        </w:rPr>
        <w:t>Colocación de Equipo Aprobado</w:t>
      </w:r>
    </w:p>
    <w:p w14:paraId="558ECA89" w14:textId="77777777" w:rsidR="00A81F4C" w:rsidRPr="004B2399" w:rsidRDefault="00A81F4C" w:rsidP="000F218E">
      <w:pPr>
        <w:pStyle w:val="Ttulo2"/>
        <w:keepLines/>
        <w:widowControl w:val="0"/>
        <w:numPr>
          <w:ilvl w:val="1"/>
          <w:numId w:val="87"/>
        </w:numPr>
        <w:spacing w:before="240" w:after="0" w:line="240" w:lineRule="auto"/>
        <w:rPr>
          <w:rFonts w:eastAsia="Century Gothic" w:cstheme="minorBidi"/>
          <w:u w:val="single"/>
        </w:rPr>
      </w:pPr>
      <w:r w:rsidRPr="004B2399">
        <w:rPr>
          <w:rFonts w:eastAsia="Century Gothic" w:cstheme="minorBidi"/>
          <w:u w:val="single"/>
        </w:rPr>
        <w:t>Criterios técnicos para la colocación de elementos estructurales en Torre.</w:t>
      </w:r>
    </w:p>
    <w:p w14:paraId="61FCBC30" w14:textId="77777777" w:rsidR="00A81F4C" w:rsidRDefault="00A81F4C" w:rsidP="000F218E">
      <w:pPr>
        <w:pStyle w:val="Textoindependiente"/>
        <w:widowControl w:val="0"/>
        <w:numPr>
          <w:ilvl w:val="2"/>
          <w:numId w:val="87"/>
        </w:numPr>
        <w:tabs>
          <w:tab w:val="left" w:pos="851"/>
        </w:tabs>
        <w:spacing w:before="360" w:after="0" w:line="275" w:lineRule="auto"/>
        <w:ind w:right="110" w:hanging="720"/>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26"/>
          <w:lang w:val="es-MX"/>
        </w:rPr>
        <w:t xml:space="preserve"> </w:t>
      </w:r>
      <w:r w:rsidRPr="00B77826">
        <w:rPr>
          <w:rFonts w:ascii="ITC Avant Garde" w:hAnsi="ITC Avant Garde"/>
          <w:spacing w:val="-1"/>
          <w:lang w:val="es-MX"/>
        </w:rPr>
        <w:t>Concesionario</w:t>
      </w:r>
      <w:r w:rsidRPr="00B77826">
        <w:rPr>
          <w:rFonts w:ascii="ITC Avant Garde" w:hAnsi="ITC Avant Garde"/>
          <w:spacing w:val="22"/>
          <w:lang w:val="es-MX"/>
        </w:rPr>
        <w:t xml:space="preserve"> </w:t>
      </w:r>
      <w:r w:rsidRPr="00B77826">
        <w:rPr>
          <w:rFonts w:ascii="ITC Avant Garde" w:hAnsi="ITC Avant Garde"/>
          <w:spacing w:val="-1"/>
          <w:lang w:val="es-MX"/>
        </w:rPr>
        <w:t>deberá</w:t>
      </w:r>
      <w:r w:rsidRPr="00B77826">
        <w:rPr>
          <w:rFonts w:ascii="ITC Avant Garde" w:hAnsi="ITC Avant Garde"/>
          <w:spacing w:val="23"/>
          <w:lang w:val="es-MX"/>
        </w:rPr>
        <w:t xml:space="preserve"> </w:t>
      </w:r>
      <w:r w:rsidRPr="00B77826">
        <w:rPr>
          <w:rFonts w:ascii="ITC Avant Garde" w:hAnsi="ITC Avant Garde"/>
          <w:spacing w:val="-1"/>
          <w:lang w:val="es-MX"/>
        </w:rPr>
        <w:t>instalar</w:t>
      </w:r>
      <w:r w:rsidRPr="00B77826">
        <w:rPr>
          <w:rFonts w:ascii="ITC Avant Garde" w:hAnsi="ITC Avant Garde"/>
          <w:spacing w:val="23"/>
          <w:lang w:val="es-MX"/>
        </w:rPr>
        <w:t xml:space="preserve"> </w:t>
      </w:r>
      <w:r w:rsidRPr="00B77826">
        <w:rPr>
          <w:rFonts w:ascii="ITC Avant Garde" w:hAnsi="ITC Avant Garde"/>
          <w:lang w:val="es-MX"/>
        </w:rPr>
        <w:t>el</w:t>
      </w:r>
      <w:r w:rsidRPr="00B77826">
        <w:rPr>
          <w:rFonts w:ascii="ITC Avant Garde" w:hAnsi="ITC Avant Garde"/>
          <w:spacing w:val="24"/>
          <w:lang w:val="es-MX"/>
        </w:rPr>
        <w:t xml:space="preserve"> </w:t>
      </w:r>
      <w:r w:rsidRPr="00B77826">
        <w:rPr>
          <w:rFonts w:ascii="ITC Avant Garde" w:hAnsi="ITC Avant Garde"/>
          <w:spacing w:val="-1"/>
          <w:lang w:val="es-MX"/>
        </w:rPr>
        <w:t>Equipo</w:t>
      </w:r>
      <w:r w:rsidRPr="00B77826">
        <w:rPr>
          <w:rFonts w:ascii="ITC Avant Garde" w:hAnsi="ITC Avant Garde"/>
          <w:spacing w:val="20"/>
          <w:lang w:val="es-MX"/>
        </w:rPr>
        <w:t xml:space="preserve"> </w:t>
      </w:r>
      <w:r w:rsidRPr="00B77826">
        <w:rPr>
          <w:rFonts w:ascii="ITC Avant Garde" w:hAnsi="ITC Avant Garde"/>
          <w:spacing w:val="-1"/>
          <w:lang w:val="es-MX"/>
        </w:rPr>
        <w:t>Aprobado</w:t>
      </w:r>
      <w:r w:rsidRPr="00B77826">
        <w:rPr>
          <w:rFonts w:ascii="ITC Avant Garde" w:hAnsi="ITC Avant Garde"/>
          <w:spacing w:val="24"/>
          <w:lang w:val="es-MX"/>
        </w:rPr>
        <w:t xml:space="preserve"> </w:t>
      </w:r>
      <w:r w:rsidRPr="00B77826">
        <w:rPr>
          <w:rFonts w:ascii="ITC Avant Garde" w:hAnsi="ITC Avant Garde"/>
          <w:spacing w:val="-1"/>
          <w:lang w:val="es-MX"/>
        </w:rPr>
        <w:t>mediante</w:t>
      </w:r>
      <w:r w:rsidRPr="00B77826">
        <w:rPr>
          <w:rFonts w:ascii="ITC Avant Garde" w:hAnsi="ITC Avant Garde"/>
          <w:spacing w:val="23"/>
          <w:lang w:val="es-MX"/>
        </w:rPr>
        <w:t xml:space="preserve"> </w:t>
      </w:r>
      <w:r w:rsidRPr="00B77826">
        <w:rPr>
          <w:rFonts w:ascii="ITC Avant Garde" w:hAnsi="ITC Avant Garde"/>
          <w:spacing w:val="-1"/>
          <w:lang w:val="es-MX"/>
        </w:rPr>
        <w:t>sujeción,</w:t>
      </w:r>
      <w:r w:rsidRPr="00B77826">
        <w:rPr>
          <w:rFonts w:ascii="ITC Avant Garde" w:hAnsi="ITC Avant Garde"/>
          <w:spacing w:val="21"/>
          <w:lang w:val="es-MX"/>
        </w:rPr>
        <w:t xml:space="preserve"> </w:t>
      </w:r>
      <w:r w:rsidRPr="00B77826">
        <w:rPr>
          <w:rFonts w:ascii="ITC Avant Garde" w:hAnsi="ITC Avant Garde"/>
          <w:lang w:val="es-MX"/>
        </w:rPr>
        <w:t>es</w:t>
      </w:r>
      <w:r w:rsidRPr="00B77826">
        <w:rPr>
          <w:rFonts w:ascii="ITC Avant Garde" w:hAnsi="ITC Avant Garde"/>
          <w:spacing w:val="24"/>
          <w:lang w:val="es-MX"/>
        </w:rPr>
        <w:t xml:space="preserve"> </w:t>
      </w:r>
      <w:r w:rsidRPr="00B77826">
        <w:rPr>
          <w:rFonts w:ascii="ITC Avant Garde" w:hAnsi="ITC Avant Garde"/>
          <w:spacing w:val="-1"/>
          <w:lang w:val="es-MX"/>
        </w:rPr>
        <w:t>decir,</w:t>
      </w:r>
      <w:r w:rsidRPr="00B77826">
        <w:rPr>
          <w:rFonts w:ascii="ITC Avant Garde" w:hAnsi="ITC Avant Garde"/>
          <w:spacing w:val="49"/>
          <w:lang w:val="es-MX"/>
        </w:rPr>
        <w:t xml:space="preserve"> </w:t>
      </w:r>
      <w:r w:rsidRPr="00B77826">
        <w:rPr>
          <w:rFonts w:ascii="ITC Avant Garde" w:hAnsi="ITC Avant Garde"/>
          <w:spacing w:val="-1"/>
          <w:lang w:val="es-MX"/>
        </w:rPr>
        <w:t>por</w:t>
      </w:r>
      <w:r w:rsidRPr="00B77826">
        <w:rPr>
          <w:rFonts w:ascii="ITC Avant Garde" w:hAnsi="ITC Avant Garde"/>
          <w:spacing w:val="45"/>
          <w:lang w:val="es-MX"/>
        </w:rPr>
        <w:t xml:space="preserve"> </w:t>
      </w:r>
      <w:r w:rsidRPr="00B77826">
        <w:rPr>
          <w:rFonts w:ascii="ITC Avant Garde" w:hAnsi="ITC Avant Garde"/>
          <w:spacing w:val="-1"/>
          <w:lang w:val="es-MX"/>
        </w:rPr>
        <w:t>ningún</w:t>
      </w:r>
      <w:r w:rsidRPr="00B77826">
        <w:rPr>
          <w:rFonts w:ascii="ITC Avant Garde" w:hAnsi="ITC Avant Garde"/>
          <w:spacing w:val="43"/>
          <w:lang w:val="es-MX"/>
        </w:rPr>
        <w:t xml:space="preserve"> </w:t>
      </w:r>
      <w:r w:rsidRPr="00B77826">
        <w:rPr>
          <w:rFonts w:ascii="ITC Avant Garde" w:hAnsi="ITC Avant Garde"/>
          <w:spacing w:val="-1"/>
          <w:lang w:val="es-MX"/>
        </w:rPr>
        <w:t>motivo</w:t>
      </w:r>
      <w:r w:rsidRPr="00B77826">
        <w:rPr>
          <w:rFonts w:ascii="ITC Avant Garde" w:hAnsi="ITC Avant Garde"/>
          <w:spacing w:val="45"/>
          <w:lang w:val="es-MX"/>
        </w:rPr>
        <w:t xml:space="preserve"> </w:t>
      </w:r>
      <w:r w:rsidRPr="00B77826">
        <w:rPr>
          <w:rFonts w:ascii="ITC Avant Garde" w:hAnsi="ITC Avant Garde"/>
          <w:spacing w:val="-1"/>
          <w:lang w:val="es-MX"/>
        </w:rPr>
        <w:t>tendrá</w:t>
      </w:r>
      <w:r w:rsidRPr="00B77826">
        <w:rPr>
          <w:rFonts w:ascii="ITC Avant Garde" w:hAnsi="ITC Avant Garde"/>
          <w:spacing w:val="46"/>
          <w:lang w:val="es-MX"/>
        </w:rPr>
        <w:t xml:space="preserve"> </w:t>
      </w:r>
      <w:r w:rsidRPr="00B77826">
        <w:rPr>
          <w:rFonts w:ascii="ITC Avant Garde" w:hAnsi="ITC Avant Garde"/>
          <w:spacing w:val="-1"/>
          <w:lang w:val="es-MX"/>
        </w:rPr>
        <w:t>permitido</w:t>
      </w:r>
      <w:r w:rsidRPr="00B77826">
        <w:rPr>
          <w:rFonts w:ascii="ITC Avant Garde" w:hAnsi="ITC Avant Garde"/>
          <w:spacing w:val="45"/>
          <w:lang w:val="es-MX"/>
        </w:rPr>
        <w:t xml:space="preserve"> </w:t>
      </w:r>
      <w:r w:rsidRPr="00B77826">
        <w:rPr>
          <w:rFonts w:ascii="ITC Avant Garde" w:hAnsi="ITC Avant Garde"/>
          <w:spacing w:val="-1"/>
          <w:lang w:val="es-MX"/>
        </w:rPr>
        <w:t>realizar</w:t>
      </w:r>
      <w:r w:rsidRPr="00B77826">
        <w:rPr>
          <w:rFonts w:ascii="ITC Avant Garde" w:hAnsi="ITC Avant Garde"/>
          <w:spacing w:val="44"/>
          <w:lang w:val="es-MX"/>
        </w:rPr>
        <w:t xml:space="preserve"> </w:t>
      </w:r>
      <w:r w:rsidRPr="00B77826">
        <w:rPr>
          <w:rFonts w:ascii="ITC Avant Garde" w:hAnsi="ITC Avant Garde"/>
          <w:spacing w:val="-1"/>
          <w:lang w:val="es-MX"/>
        </w:rPr>
        <w:t>cortes</w:t>
      </w:r>
      <w:r w:rsidRPr="00B77826">
        <w:rPr>
          <w:rFonts w:ascii="ITC Avant Garde" w:hAnsi="ITC Avant Garde"/>
          <w:spacing w:val="46"/>
          <w:lang w:val="es-MX"/>
        </w:rPr>
        <w:t xml:space="preserve"> </w:t>
      </w:r>
      <w:r w:rsidRPr="00B77826">
        <w:rPr>
          <w:rFonts w:ascii="ITC Avant Garde" w:hAnsi="ITC Avant Garde"/>
          <w:spacing w:val="-1"/>
          <w:lang w:val="es-MX"/>
        </w:rPr>
        <w:t>y/o</w:t>
      </w:r>
      <w:r w:rsidRPr="00B77826">
        <w:rPr>
          <w:rFonts w:ascii="ITC Avant Garde" w:hAnsi="ITC Avant Garde"/>
          <w:spacing w:val="44"/>
          <w:lang w:val="es-MX"/>
        </w:rPr>
        <w:t xml:space="preserve"> </w:t>
      </w:r>
      <w:r w:rsidRPr="00B77826">
        <w:rPr>
          <w:rFonts w:ascii="ITC Avant Garde" w:hAnsi="ITC Avant Garde"/>
          <w:spacing w:val="-1"/>
          <w:lang w:val="es-MX"/>
        </w:rPr>
        <w:t>perforaciones</w:t>
      </w:r>
      <w:r w:rsidRPr="00B77826">
        <w:rPr>
          <w:rFonts w:ascii="ITC Avant Garde" w:hAnsi="ITC Avant Garde"/>
          <w:spacing w:val="44"/>
          <w:lang w:val="es-MX"/>
        </w:rPr>
        <w:t xml:space="preserve"> </w:t>
      </w:r>
      <w:r w:rsidRPr="00B77826">
        <w:rPr>
          <w:rFonts w:ascii="ITC Avant Garde" w:hAnsi="ITC Avant Garde"/>
          <w:lang w:val="es-MX"/>
        </w:rPr>
        <w:t>en</w:t>
      </w:r>
      <w:r w:rsidRPr="00B77826">
        <w:rPr>
          <w:rFonts w:ascii="ITC Avant Garde" w:hAnsi="ITC Avant Garde"/>
          <w:spacing w:val="46"/>
          <w:lang w:val="es-MX"/>
        </w:rPr>
        <w:t xml:space="preserve"> </w:t>
      </w:r>
      <w:r w:rsidRPr="00B77826">
        <w:rPr>
          <w:rFonts w:ascii="ITC Avant Garde" w:hAnsi="ITC Avant Garde"/>
          <w:spacing w:val="-1"/>
          <w:lang w:val="es-MX"/>
        </w:rPr>
        <w:t>la</w:t>
      </w:r>
      <w:r w:rsidRPr="00B77826">
        <w:rPr>
          <w:rFonts w:ascii="ITC Avant Garde" w:hAnsi="ITC Avant Garde"/>
          <w:spacing w:val="51"/>
          <w:lang w:val="es-MX"/>
        </w:rPr>
        <w:t xml:space="preserve"> </w:t>
      </w:r>
      <w:r w:rsidRPr="00B77826">
        <w:rPr>
          <w:rFonts w:ascii="ITC Avant Garde" w:hAnsi="ITC Avant Garde"/>
          <w:spacing w:val="-1"/>
          <w:lang w:val="es-MX"/>
        </w:rPr>
        <w:t>estructura</w:t>
      </w:r>
      <w:r w:rsidRPr="00B77826">
        <w:rPr>
          <w:rFonts w:ascii="ITC Avant Garde" w:hAnsi="ITC Avant Garde"/>
          <w:lang w:val="es-MX"/>
        </w:rPr>
        <w:t xml:space="preserve"> </w:t>
      </w:r>
      <w:r w:rsidRPr="00B77826">
        <w:rPr>
          <w:rFonts w:ascii="ITC Avant Garde" w:hAnsi="ITC Avant Garde"/>
          <w:spacing w:val="-1"/>
          <w:lang w:val="es-MX"/>
        </w:rPr>
        <w:t>de</w:t>
      </w:r>
      <w:r w:rsidRPr="00B77826">
        <w:rPr>
          <w:rFonts w:ascii="ITC Avant Garde" w:hAnsi="ITC Avant Garde"/>
          <w:spacing w:val="-3"/>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Torre.</w:t>
      </w:r>
    </w:p>
    <w:p w14:paraId="37CC7626" w14:textId="77777777" w:rsidR="00A81F4C" w:rsidRDefault="00A81F4C" w:rsidP="00A81F4C">
      <w:pPr>
        <w:pStyle w:val="Textoindependiente"/>
        <w:spacing w:line="275" w:lineRule="auto"/>
        <w:ind w:left="851" w:right="115"/>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30"/>
          <w:lang w:val="es-MX"/>
        </w:rPr>
        <w:t xml:space="preserve"> </w:t>
      </w:r>
      <w:r w:rsidRPr="00B77826">
        <w:rPr>
          <w:rFonts w:ascii="ITC Avant Garde" w:hAnsi="ITC Avant Garde"/>
          <w:spacing w:val="-1"/>
          <w:lang w:val="es-MX"/>
        </w:rPr>
        <w:t>aprobación</w:t>
      </w:r>
      <w:r w:rsidRPr="00B77826">
        <w:rPr>
          <w:rFonts w:ascii="ITC Avant Garde" w:hAnsi="ITC Avant Garde"/>
          <w:spacing w:val="30"/>
          <w:lang w:val="es-MX"/>
        </w:rPr>
        <w:t xml:space="preserve"> </w:t>
      </w:r>
      <w:r w:rsidRPr="00B77826">
        <w:rPr>
          <w:rFonts w:ascii="ITC Avant Garde" w:hAnsi="ITC Avant Garde"/>
          <w:lang w:val="es-MX"/>
        </w:rPr>
        <w:t>de</w:t>
      </w:r>
      <w:r w:rsidRPr="00B77826">
        <w:rPr>
          <w:rFonts w:ascii="ITC Avant Garde" w:hAnsi="ITC Avant Garde"/>
          <w:spacing w:val="30"/>
          <w:lang w:val="es-MX"/>
        </w:rPr>
        <w:t xml:space="preserve"> </w:t>
      </w:r>
      <w:r w:rsidRPr="00B77826">
        <w:rPr>
          <w:rFonts w:ascii="ITC Avant Garde" w:hAnsi="ITC Avant Garde"/>
          <w:spacing w:val="-1"/>
          <w:lang w:val="es-MX"/>
        </w:rPr>
        <w:t>los</w:t>
      </w:r>
      <w:r w:rsidRPr="00B77826">
        <w:rPr>
          <w:rFonts w:ascii="ITC Avant Garde" w:hAnsi="ITC Avant Garde"/>
          <w:spacing w:val="30"/>
          <w:lang w:val="es-MX"/>
        </w:rPr>
        <w:t xml:space="preserve"> </w:t>
      </w:r>
      <w:r w:rsidRPr="00B77826">
        <w:rPr>
          <w:rFonts w:ascii="ITC Avant Garde" w:hAnsi="ITC Avant Garde"/>
          <w:spacing w:val="-1"/>
          <w:lang w:val="es-MX"/>
        </w:rPr>
        <w:t>equipos</w:t>
      </w:r>
      <w:r w:rsidRPr="00B77826">
        <w:rPr>
          <w:rFonts w:ascii="ITC Avant Garde" w:hAnsi="ITC Avant Garde"/>
          <w:spacing w:val="32"/>
          <w:lang w:val="es-MX"/>
        </w:rPr>
        <w:t xml:space="preserve"> </w:t>
      </w:r>
      <w:r w:rsidRPr="00B77826">
        <w:rPr>
          <w:rFonts w:ascii="ITC Avant Garde" w:hAnsi="ITC Avant Garde"/>
          <w:spacing w:val="-1"/>
          <w:lang w:val="es-MX"/>
        </w:rPr>
        <w:t>del</w:t>
      </w:r>
      <w:r w:rsidRPr="00B77826">
        <w:rPr>
          <w:rFonts w:ascii="ITC Avant Garde" w:hAnsi="ITC Avant Garde"/>
          <w:spacing w:val="31"/>
          <w:lang w:val="es-MX"/>
        </w:rPr>
        <w:t xml:space="preserve"> </w:t>
      </w:r>
      <w:r w:rsidRPr="00B77826">
        <w:rPr>
          <w:rFonts w:ascii="ITC Avant Garde" w:hAnsi="ITC Avant Garde"/>
          <w:spacing w:val="-1"/>
          <w:lang w:val="es-MX"/>
        </w:rPr>
        <w:t>Concesionario</w:t>
      </w:r>
      <w:r w:rsidRPr="00B77826">
        <w:rPr>
          <w:rFonts w:ascii="ITC Avant Garde" w:hAnsi="ITC Avant Garde"/>
          <w:spacing w:val="31"/>
          <w:lang w:val="es-MX"/>
        </w:rPr>
        <w:t xml:space="preserve"> </w:t>
      </w:r>
      <w:r w:rsidRPr="00B77826">
        <w:rPr>
          <w:rFonts w:ascii="ITC Avant Garde" w:hAnsi="ITC Avant Garde"/>
          <w:spacing w:val="-1"/>
          <w:lang w:val="es-MX"/>
        </w:rPr>
        <w:t>(Equipo</w:t>
      </w:r>
      <w:r w:rsidRPr="00B77826">
        <w:rPr>
          <w:rFonts w:ascii="ITC Avant Garde" w:hAnsi="ITC Avant Garde"/>
          <w:spacing w:val="32"/>
          <w:lang w:val="es-MX"/>
        </w:rPr>
        <w:t xml:space="preserve"> </w:t>
      </w:r>
      <w:r w:rsidRPr="00B77826">
        <w:rPr>
          <w:rFonts w:ascii="ITC Avant Garde" w:hAnsi="ITC Avant Garde"/>
          <w:spacing w:val="-1"/>
          <w:lang w:val="es-MX"/>
        </w:rPr>
        <w:t>Aprobado)</w:t>
      </w:r>
      <w:r w:rsidRPr="00B77826">
        <w:rPr>
          <w:rFonts w:ascii="ITC Avant Garde" w:hAnsi="ITC Avant Garde"/>
          <w:spacing w:val="29"/>
          <w:lang w:val="es-MX"/>
        </w:rPr>
        <w:t xml:space="preserve"> </w:t>
      </w:r>
      <w:r w:rsidRPr="00B77826">
        <w:rPr>
          <w:rFonts w:ascii="ITC Avant Garde" w:hAnsi="ITC Avant Garde"/>
          <w:spacing w:val="-1"/>
          <w:lang w:val="es-MX"/>
        </w:rPr>
        <w:t>por</w:t>
      </w:r>
      <w:r w:rsidRPr="00B77826">
        <w:rPr>
          <w:rFonts w:ascii="ITC Avant Garde" w:hAnsi="ITC Avant Garde"/>
          <w:spacing w:val="33"/>
          <w:lang w:val="es-MX"/>
        </w:rPr>
        <w:t xml:space="preserve"> </w:t>
      </w:r>
      <w:r w:rsidRPr="00B77826">
        <w:rPr>
          <w:rFonts w:ascii="ITC Avant Garde" w:hAnsi="ITC Avant Garde"/>
          <w:spacing w:val="-2"/>
          <w:lang w:val="es-MX"/>
        </w:rPr>
        <w:t>parte</w:t>
      </w:r>
      <w:r w:rsidRPr="00B77826">
        <w:rPr>
          <w:rFonts w:ascii="ITC Avant Garde" w:hAnsi="ITC Avant Garde"/>
          <w:spacing w:val="33"/>
          <w:lang w:val="es-MX"/>
        </w:rPr>
        <w:t xml:space="preserve"> </w:t>
      </w:r>
      <w:r w:rsidRPr="00B77826">
        <w:rPr>
          <w:rFonts w:ascii="ITC Avant Garde" w:hAnsi="ITC Avant Garde"/>
          <w:lang w:val="es-MX"/>
        </w:rPr>
        <w:t>de</w:t>
      </w:r>
      <w:r w:rsidRPr="00B77826">
        <w:rPr>
          <w:rFonts w:ascii="ITC Avant Garde" w:hAnsi="ITC Avant Garde"/>
          <w:spacing w:val="39"/>
          <w:lang w:val="es-MX"/>
        </w:rPr>
        <w:t xml:space="preserve"> </w:t>
      </w:r>
      <w:r w:rsidRPr="00B77826">
        <w:rPr>
          <w:rFonts w:ascii="ITC Avant Garde" w:hAnsi="ITC Avant Garde"/>
          <w:spacing w:val="-1"/>
          <w:lang w:val="es-MX"/>
        </w:rPr>
        <w:t>Telcel,</w:t>
      </w:r>
      <w:r w:rsidRPr="00B77826">
        <w:rPr>
          <w:rFonts w:ascii="ITC Avant Garde" w:hAnsi="ITC Avant Garde"/>
          <w:spacing w:val="-2"/>
          <w:lang w:val="es-MX"/>
        </w:rPr>
        <w:t xml:space="preserve"> </w:t>
      </w:r>
      <w:r w:rsidRPr="00B77826">
        <w:rPr>
          <w:rFonts w:ascii="ITC Avant Garde" w:hAnsi="ITC Avant Garde"/>
          <w:spacing w:val="-1"/>
          <w:lang w:val="es-MX"/>
        </w:rPr>
        <w:t xml:space="preserve">deberá </w:t>
      </w:r>
      <w:r w:rsidRPr="00B77826">
        <w:rPr>
          <w:rFonts w:ascii="ITC Avant Garde" w:hAnsi="ITC Avant Garde"/>
          <w:spacing w:val="-2"/>
          <w:lang w:val="es-MX"/>
        </w:rPr>
        <w:t>observar</w:t>
      </w:r>
      <w:r w:rsidRPr="00B77826">
        <w:rPr>
          <w:rFonts w:ascii="ITC Avant Garde" w:hAnsi="ITC Avant Garde"/>
          <w:lang w:val="es-MX"/>
        </w:rPr>
        <w:t xml:space="preserve"> lo</w:t>
      </w:r>
      <w:r w:rsidRPr="00B77826">
        <w:rPr>
          <w:rFonts w:ascii="ITC Avant Garde" w:hAnsi="ITC Avant Garde"/>
          <w:spacing w:val="-2"/>
          <w:lang w:val="es-MX"/>
        </w:rPr>
        <w:t xml:space="preserve"> </w:t>
      </w:r>
      <w:r w:rsidRPr="00B77826">
        <w:rPr>
          <w:rFonts w:ascii="ITC Avant Garde" w:hAnsi="ITC Avant Garde"/>
          <w:spacing w:val="-1"/>
          <w:lang w:val="es-MX"/>
        </w:rPr>
        <w:t>siguiente:</w:t>
      </w:r>
    </w:p>
    <w:p w14:paraId="39DD5B2F" w14:textId="77777777" w:rsidR="00A81F4C" w:rsidRDefault="00A81F4C" w:rsidP="000F218E">
      <w:pPr>
        <w:pStyle w:val="Textoindependiente"/>
        <w:widowControl w:val="0"/>
        <w:numPr>
          <w:ilvl w:val="3"/>
          <w:numId w:val="87"/>
        </w:numPr>
        <w:spacing w:before="240" w:after="0" w:line="275" w:lineRule="auto"/>
        <w:ind w:left="1276" w:right="111"/>
        <w:jc w:val="both"/>
        <w:rPr>
          <w:rFonts w:ascii="ITC Avant Garde" w:hAnsi="ITC Avant Garde"/>
          <w:lang w:val="es-MX"/>
        </w:rPr>
      </w:pPr>
      <w:r w:rsidRPr="00B77826">
        <w:rPr>
          <w:rFonts w:ascii="ITC Avant Garde" w:hAnsi="ITC Avant Garde"/>
          <w:spacing w:val="-1"/>
          <w:lang w:val="es-MX"/>
        </w:rPr>
        <w:t>Telcel</w:t>
      </w:r>
      <w:r w:rsidRPr="00B77826">
        <w:rPr>
          <w:rFonts w:ascii="ITC Avant Garde" w:hAnsi="ITC Avant Garde"/>
          <w:spacing w:val="7"/>
          <w:lang w:val="es-MX"/>
        </w:rPr>
        <w:t xml:space="preserve"> </w:t>
      </w:r>
      <w:r w:rsidRPr="00B77826">
        <w:rPr>
          <w:rFonts w:ascii="ITC Avant Garde" w:hAnsi="ITC Avant Garde"/>
          <w:spacing w:val="-1"/>
          <w:lang w:val="es-MX"/>
        </w:rPr>
        <w:t>revisará</w:t>
      </w:r>
      <w:r w:rsidRPr="00B77826">
        <w:rPr>
          <w:rFonts w:ascii="ITC Avant Garde" w:hAnsi="ITC Avant Garde"/>
          <w:spacing w:val="8"/>
          <w:lang w:val="es-MX"/>
        </w:rPr>
        <w:t xml:space="preserve"> </w:t>
      </w:r>
      <w:r w:rsidRPr="00B77826">
        <w:rPr>
          <w:rFonts w:ascii="ITC Avant Garde" w:hAnsi="ITC Avant Garde"/>
          <w:lang w:val="es-MX"/>
        </w:rPr>
        <w:t>-</w:t>
      </w:r>
      <w:r w:rsidRPr="00B77826">
        <w:rPr>
          <w:rFonts w:ascii="ITC Avant Garde" w:hAnsi="ITC Avant Garde"/>
          <w:spacing w:val="7"/>
          <w:lang w:val="es-MX"/>
        </w:rPr>
        <w:t xml:space="preserve"> </w:t>
      </w:r>
      <w:r w:rsidRPr="00B77826">
        <w:rPr>
          <w:rFonts w:ascii="ITC Avant Garde" w:hAnsi="ITC Avant Garde"/>
          <w:spacing w:val="-1"/>
          <w:lang w:val="es-MX"/>
        </w:rPr>
        <w:t>utilizando</w:t>
      </w:r>
      <w:r w:rsidRPr="00B77826">
        <w:rPr>
          <w:rFonts w:ascii="ITC Avant Garde" w:hAnsi="ITC Avant Garde"/>
          <w:spacing w:val="5"/>
          <w:lang w:val="es-MX"/>
        </w:rPr>
        <w:t xml:space="preserve"> </w:t>
      </w:r>
      <w:r w:rsidRPr="00B77826">
        <w:rPr>
          <w:rFonts w:ascii="ITC Avant Garde" w:hAnsi="ITC Avant Garde"/>
          <w:lang w:val="es-MX"/>
        </w:rPr>
        <w:t>la</w:t>
      </w:r>
      <w:r w:rsidRPr="00B77826">
        <w:rPr>
          <w:rFonts w:ascii="ITC Avant Garde" w:hAnsi="ITC Avant Garde"/>
          <w:spacing w:val="6"/>
          <w:lang w:val="es-MX"/>
        </w:rPr>
        <w:t xml:space="preserve"> </w:t>
      </w:r>
      <w:r w:rsidRPr="00B77826">
        <w:rPr>
          <w:rFonts w:ascii="ITC Avant Garde" w:hAnsi="ITC Avant Garde"/>
          <w:spacing w:val="-1"/>
          <w:lang w:val="es-MX"/>
        </w:rPr>
        <w:t>información</w:t>
      </w:r>
      <w:r w:rsidRPr="00B77826">
        <w:rPr>
          <w:rFonts w:ascii="ITC Avant Garde" w:hAnsi="ITC Avant Garde"/>
          <w:spacing w:val="5"/>
          <w:lang w:val="es-MX"/>
        </w:rPr>
        <w:t xml:space="preserve"> </w:t>
      </w:r>
      <w:r w:rsidRPr="00B77826">
        <w:rPr>
          <w:rFonts w:ascii="ITC Avant Garde" w:hAnsi="ITC Avant Garde"/>
          <w:spacing w:val="-2"/>
          <w:lang w:val="es-MX"/>
        </w:rPr>
        <w:t>proporcionada</w:t>
      </w:r>
      <w:r w:rsidRPr="00B77826">
        <w:rPr>
          <w:rFonts w:ascii="ITC Avant Garde" w:hAnsi="ITC Avant Garde"/>
          <w:spacing w:val="6"/>
          <w:lang w:val="es-MX"/>
        </w:rPr>
        <w:t xml:space="preserve"> </w:t>
      </w:r>
      <w:r w:rsidRPr="00B77826">
        <w:rPr>
          <w:rFonts w:ascii="ITC Avant Garde" w:hAnsi="ITC Avant Garde"/>
          <w:spacing w:val="-2"/>
          <w:lang w:val="es-MX"/>
        </w:rPr>
        <w:t>por</w:t>
      </w:r>
      <w:r w:rsidRPr="00B77826">
        <w:rPr>
          <w:rFonts w:ascii="ITC Avant Garde" w:hAnsi="ITC Avant Garde"/>
          <w:spacing w:val="6"/>
          <w:lang w:val="es-MX"/>
        </w:rPr>
        <w:t xml:space="preserve"> </w:t>
      </w:r>
      <w:r w:rsidRPr="00B77826">
        <w:rPr>
          <w:rFonts w:ascii="ITC Avant Garde" w:hAnsi="ITC Avant Garde"/>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Concesionario</w:t>
      </w:r>
      <w:r w:rsidRPr="00B77826">
        <w:rPr>
          <w:rFonts w:ascii="ITC Avant Garde" w:hAnsi="ITC Avant Garde"/>
          <w:spacing w:val="5"/>
          <w:lang w:val="es-MX"/>
        </w:rPr>
        <w:t xml:space="preserve"> </w:t>
      </w:r>
      <w:r w:rsidRPr="00B77826">
        <w:rPr>
          <w:rFonts w:ascii="ITC Avant Garde" w:hAnsi="ITC Avant Garde"/>
          <w:lang w:val="es-MX"/>
        </w:rPr>
        <w:t>en</w:t>
      </w:r>
      <w:r w:rsidRPr="00B77826">
        <w:rPr>
          <w:rFonts w:ascii="ITC Avant Garde" w:hAnsi="ITC Avant Garde"/>
          <w:spacing w:val="61"/>
          <w:lang w:val="es-MX"/>
        </w:rPr>
        <w:t xml:space="preserve"> </w:t>
      </w:r>
      <w:r w:rsidRPr="00B77826">
        <w:rPr>
          <w:rFonts w:ascii="ITC Avant Garde" w:hAnsi="ITC Avant Garde"/>
          <w:lang w:val="es-MX"/>
        </w:rPr>
        <w:t>su</w:t>
      </w:r>
      <w:r w:rsidRPr="00B77826">
        <w:rPr>
          <w:rFonts w:ascii="ITC Avant Garde" w:hAnsi="ITC Avant Garde"/>
          <w:spacing w:val="38"/>
          <w:lang w:val="es-MX"/>
        </w:rPr>
        <w:t xml:space="preserve"> </w:t>
      </w:r>
      <w:r w:rsidRPr="00B77826">
        <w:rPr>
          <w:rFonts w:ascii="ITC Avant Garde" w:hAnsi="ITC Avant Garde"/>
          <w:spacing w:val="-1"/>
          <w:lang w:val="es-MX"/>
        </w:rPr>
        <w:t>Solicitud</w:t>
      </w:r>
      <w:r w:rsidRPr="00B77826">
        <w:rPr>
          <w:rFonts w:ascii="ITC Avant Garde" w:hAnsi="ITC Avant Garde"/>
          <w:spacing w:val="39"/>
          <w:lang w:val="es-MX"/>
        </w:rPr>
        <w:t xml:space="preserve"> </w:t>
      </w:r>
      <w:r w:rsidRPr="00B77826">
        <w:rPr>
          <w:rFonts w:ascii="ITC Avant Garde" w:hAnsi="ITC Avant Garde"/>
          <w:spacing w:val="-2"/>
          <w:lang w:val="es-MX"/>
        </w:rPr>
        <w:t>de</w:t>
      </w:r>
      <w:r w:rsidRPr="00B77826">
        <w:rPr>
          <w:rFonts w:ascii="ITC Avant Garde" w:hAnsi="ITC Avant Garde"/>
          <w:spacing w:val="40"/>
          <w:lang w:val="es-MX"/>
        </w:rPr>
        <w:t xml:space="preserve"> </w:t>
      </w:r>
      <w:r w:rsidRPr="00B77826">
        <w:rPr>
          <w:rFonts w:ascii="ITC Avant Garde" w:hAnsi="ITC Avant Garde" w:cs="Arial"/>
        </w:rPr>
        <w:t xml:space="preserve">Factibilidad </w:t>
      </w:r>
      <w:r w:rsidRPr="00B77826">
        <w:rPr>
          <w:rFonts w:ascii="ITC Avant Garde" w:hAnsi="ITC Avant Garde" w:cs="Arial"/>
          <w:lang w:val="es-419"/>
        </w:rPr>
        <w:t xml:space="preserve">y/o Solicitud de </w:t>
      </w:r>
      <w:r w:rsidRPr="00B77826">
        <w:rPr>
          <w:rFonts w:ascii="ITC Avant Garde" w:hAnsi="ITC Avant Garde"/>
          <w:spacing w:val="-1"/>
          <w:lang w:val="es-MX"/>
        </w:rPr>
        <w:t>Colocación</w:t>
      </w:r>
      <w:r w:rsidRPr="00B77826">
        <w:rPr>
          <w:rFonts w:ascii="ITC Avant Garde" w:hAnsi="ITC Avant Garde" w:cs="Arial"/>
          <w:lang w:val="es-419"/>
        </w:rPr>
        <w:t xml:space="preserve"> </w:t>
      </w:r>
      <w:r w:rsidRPr="00B77826">
        <w:rPr>
          <w:rFonts w:ascii="ITC Avant Garde" w:hAnsi="ITC Avant Garde" w:cs="Arial"/>
        </w:rPr>
        <w:t>(Solicitud de Colocación, en el caso de Proyectos de Nueva Obra Civil)</w:t>
      </w:r>
      <w:r w:rsidRPr="00B77826">
        <w:rPr>
          <w:rFonts w:ascii="ITC Avant Garde" w:hAnsi="ITC Avant Garde"/>
          <w:spacing w:val="41"/>
          <w:lang w:val="es-MX"/>
        </w:rPr>
        <w:t xml:space="preserve"> </w:t>
      </w:r>
      <w:r w:rsidRPr="00B77826">
        <w:rPr>
          <w:rFonts w:ascii="ITC Avant Garde" w:hAnsi="ITC Avant Garde"/>
          <w:lang w:val="es-MX"/>
        </w:rPr>
        <w:t>-</w:t>
      </w:r>
      <w:r w:rsidRPr="00B77826">
        <w:rPr>
          <w:rFonts w:ascii="ITC Avant Garde" w:hAnsi="ITC Avant Garde"/>
          <w:spacing w:val="38"/>
          <w:lang w:val="es-MX"/>
        </w:rPr>
        <w:t xml:space="preserve"> </w:t>
      </w:r>
      <w:r w:rsidRPr="00B77826">
        <w:rPr>
          <w:rFonts w:ascii="ITC Avant Garde" w:hAnsi="ITC Avant Garde"/>
          <w:spacing w:val="-1"/>
          <w:lang w:val="es-MX"/>
        </w:rPr>
        <w:t>que</w:t>
      </w:r>
      <w:r w:rsidRPr="00B77826">
        <w:rPr>
          <w:rFonts w:ascii="ITC Avant Garde" w:hAnsi="ITC Avant Garde"/>
          <w:spacing w:val="40"/>
          <w:lang w:val="es-MX"/>
        </w:rPr>
        <w:t xml:space="preserve"> </w:t>
      </w:r>
      <w:r w:rsidRPr="00B77826">
        <w:rPr>
          <w:rFonts w:ascii="ITC Avant Garde" w:hAnsi="ITC Avant Garde"/>
          <w:spacing w:val="-1"/>
          <w:lang w:val="es-MX"/>
        </w:rPr>
        <w:t>los</w:t>
      </w:r>
      <w:r w:rsidRPr="00B77826">
        <w:rPr>
          <w:rFonts w:ascii="ITC Avant Garde" w:hAnsi="ITC Avant Garde"/>
          <w:spacing w:val="40"/>
          <w:lang w:val="es-MX"/>
        </w:rPr>
        <w:t xml:space="preserve"> </w:t>
      </w:r>
      <w:r w:rsidRPr="00B77826">
        <w:rPr>
          <w:rFonts w:ascii="ITC Avant Garde" w:hAnsi="ITC Avant Garde"/>
          <w:spacing w:val="-1"/>
          <w:lang w:val="es-MX"/>
        </w:rPr>
        <w:t>espacios</w:t>
      </w:r>
      <w:r w:rsidRPr="00B77826">
        <w:rPr>
          <w:rFonts w:ascii="ITC Avant Garde" w:hAnsi="ITC Avant Garde"/>
          <w:spacing w:val="40"/>
          <w:lang w:val="es-MX"/>
        </w:rPr>
        <w:t xml:space="preserve"> </w:t>
      </w:r>
      <w:r w:rsidRPr="00B77826">
        <w:rPr>
          <w:rFonts w:ascii="ITC Avant Garde" w:hAnsi="ITC Avant Garde"/>
          <w:spacing w:val="-1"/>
          <w:lang w:val="es-MX"/>
        </w:rPr>
        <w:t>que</w:t>
      </w:r>
      <w:r w:rsidRPr="00B77826">
        <w:rPr>
          <w:rFonts w:ascii="ITC Avant Garde" w:hAnsi="ITC Avant Garde"/>
          <w:spacing w:val="40"/>
          <w:lang w:val="es-MX"/>
        </w:rPr>
        <w:t xml:space="preserve"> </w:t>
      </w:r>
      <w:r w:rsidRPr="00B77826">
        <w:rPr>
          <w:rFonts w:ascii="ITC Avant Garde" w:hAnsi="ITC Avant Garde"/>
          <w:spacing w:val="-1"/>
          <w:lang w:val="es-MX"/>
        </w:rPr>
        <w:t>demanden</w:t>
      </w:r>
      <w:r w:rsidRPr="00B77826">
        <w:rPr>
          <w:rFonts w:ascii="ITC Avant Garde" w:hAnsi="ITC Avant Garde"/>
          <w:spacing w:val="39"/>
          <w:lang w:val="es-MX"/>
        </w:rPr>
        <w:t xml:space="preserve"> </w:t>
      </w:r>
      <w:r w:rsidRPr="00B77826">
        <w:rPr>
          <w:rFonts w:ascii="ITC Avant Garde" w:hAnsi="ITC Avant Garde"/>
          <w:spacing w:val="-1"/>
          <w:lang w:val="es-MX"/>
        </w:rPr>
        <w:t>los</w:t>
      </w:r>
      <w:r w:rsidRPr="00B77826">
        <w:rPr>
          <w:rFonts w:ascii="ITC Avant Garde" w:hAnsi="ITC Avant Garde"/>
          <w:spacing w:val="39"/>
          <w:lang w:val="es-MX"/>
        </w:rPr>
        <w:t xml:space="preserve"> </w:t>
      </w:r>
      <w:r w:rsidRPr="00B77826">
        <w:rPr>
          <w:rFonts w:ascii="ITC Avant Garde" w:hAnsi="ITC Avant Garde"/>
          <w:spacing w:val="-1"/>
          <w:lang w:val="es-MX"/>
        </w:rPr>
        <w:t>equipos</w:t>
      </w:r>
      <w:r w:rsidRPr="00B77826">
        <w:rPr>
          <w:rFonts w:ascii="ITC Avant Garde" w:hAnsi="ITC Avant Garde"/>
          <w:spacing w:val="40"/>
          <w:lang w:val="es-MX"/>
        </w:rPr>
        <w:t xml:space="preserve"> </w:t>
      </w:r>
      <w:r w:rsidRPr="00B77826">
        <w:rPr>
          <w:rFonts w:ascii="ITC Avant Garde" w:hAnsi="ITC Avant Garde"/>
          <w:spacing w:val="-2"/>
          <w:lang w:val="es-MX"/>
        </w:rPr>
        <w:t>del</w:t>
      </w:r>
      <w:r w:rsidRPr="00B77826">
        <w:rPr>
          <w:rFonts w:ascii="ITC Avant Garde" w:hAnsi="ITC Avant Garde"/>
          <w:spacing w:val="31"/>
          <w:lang w:val="es-MX"/>
        </w:rPr>
        <w:t xml:space="preserve"> </w:t>
      </w:r>
      <w:r w:rsidRPr="00B77826">
        <w:rPr>
          <w:rFonts w:ascii="ITC Avant Garde" w:hAnsi="ITC Avant Garde"/>
          <w:spacing w:val="-1"/>
          <w:lang w:val="es-MX"/>
        </w:rPr>
        <w:t>Concesionario</w:t>
      </w:r>
      <w:r w:rsidRPr="00B77826">
        <w:rPr>
          <w:rFonts w:ascii="ITC Avant Garde" w:hAnsi="ITC Avant Garde"/>
          <w:spacing w:val="-2"/>
          <w:lang w:val="es-MX"/>
        </w:rPr>
        <w:t xml:space="preserve"> </w:t>
      </w:r>
      <w:r w:rsidRPr="00B77826">
        <w:rPr>
          <w:rFonts w:ascii="ITC Avant Garde" w:hAnsi="ITC Avant Garde"/>
          <w:spacing w:val="-1"/>
          <w:lang w:val="es-MX"/>
        </w:rPr>
        <w:t>tanto</w:t>
      </w:r>
      <w:r w:rsidRPr="00B77826">
        <w:rPr>
          <w:rFonts w:ascii="ITC Avant Garde" w:hAnsi="ITC Avant Garde"/>
          <w:spacing w:val="-2"/>
          <w:lang w:val="es-MX"/>
        </w:rPr>
        <w:t xml:space="preserve"> </w:t>
      </w:r>
      <w:r w:rsidRPr="00B77826">
        <w:rPr>
          <w:rFonts w:ascii="ITC Avant Garde" w:hAnsi="ITC Avant Garde"/>
          <w:spacing w:val="-1"/>
          <w:lang w:val="es-MX"/>
        </w:rPr>
        <w:t>en</w:t>
      </w:r>
      <w:r w:rsidRPr="00B77826">
        <w:rPr>
          <w:rFonts w:ascii="ITC Avant Garde" w:hAnsi="ITC Avant Garde"/>
          <w:spacing w:val="-2"/>
          <w:lang w:val="es-MX"/>
        </w:rPr>
        <w:t xml:space="preserve"> </w:t>
      </w:r>
      <w:r w:rsidRPr="00B77826">
        <w:rPr>
          <w:rFonts w:ascii="ITC Avant Garde" w:hAnsi="ITC Avant Garde"/>
          <w:lang w:val="es-MX"/>
        </w:rPr>
        <w:t>Torre</w:t>
      </w:r>
      <w:r w:rsidRPr="00B77826">
        <w:rPr>
          <w:rFonts w:ascii="ITC Avant Garde" w:hAnsi="ITC Avant Garde"/>
          <w:spacing w:val="-1"/>
          <w:lang w:val="es-MX"/>
        </w:rPr>
        <w:t xml:space="preserve"> como</w:t>
      </w:r>
      <w:r w:rsidRPr="00B77826">
        <w:rPr>
          <w:rFonts w:ascii="ITC Avant Garde" w:hAnsi="ITC Avant Garde"/>
          <w:spacing w:val="-2"/>
          <w:lang w:val="es-MX"/>
        </w:rPr>
        <w:t xml:space="preserve"> </w:t>
      </w:r>
      <w:r w:rsidRPr="00B77826">
        <w:rPr>
          <w:rFonts w:ascii="ITC Avant Garde" w:hAnsi="ITC Avant Garde"/>
          <w:lang w:val="es-MX"/>
        </w:rPr>
        <w:t>en</w:t>
      </w:r>
      <w:r w:rsidRPr="00B77826">
        <w:rPr>
          <w:rFonts w:ascii="ITC Avant Garde" w:hAnsi="ITC Avant Garde"/>
          <w:spacing w:val="-1"/>
          <w:lang w:val="es-MX"/>
        </w:rPr>
        <w:t xml:space="preserve"> Piso,</w:t>
      </w:r>
      <w:r w:rsidRPr="00B77826">
        <w:rPr>
          <w:rFonts w:ascii="ITC Avant Garde" w:hAnsi="ITC Avant Garde"/>
          <w:spacing w:val="-3"/>
          <w:lang w:val="es-MX"/>
        </w:rPr>
        <w:t xml:space="preserve"> </w:t>
      </w:r>
      <w:r w:rsidRPr="00B77826">
        <w:rPr>
          <w:rFonts w:ascii="ITC Avant Garde" w:hAnsi="ITC Avant Garde"/>
          <w:lang w:val="es-MX"/>
        </w:rPr>
        <w:t>en</w:t>
      </w:r>
      <w:r w:rsidRPr="00B77826">
        <w:rPr>
          <w:rFonts w:ascii="ITC Avant Garde" w:hAnsi="ITC Avant Garde"/>
          <w:spacing w:val="-1"/>
          <w:lang w:val="es-MX"/>
        </w:rPr>
        <w:t xml:space="preserve"> primer lugar,</w:t>
      </w:r>
      <w:r w:rsidRPr="00B77826">
        <w:rPr>
          <w:rFonts w:ascii="ITC Avant Garde" w:hAnsi="ITC Avant Garde"/>
          <w:spacing w:val="-2"/>
          <w:lang w:val="es-MX"/>
        </w:rPr>
        <w:t xml:space="preserve"> </w:t>
      </w:r>
      <w:r w:rsidRPr="00B77826">
        <w:rPr>
          <w:rFonts w:ascii="ITC Avant Garde" w:hAnsi="ITC Avant Garde"/>
          <w:spacing w:val="-1"/>
          <w:lang w:val="es-MX"/>
        </w:rPr>
        <w:t>estén disponibles.</w:t>
      </w:r>
    </w:p>
    <w:p w14:paraId="7BFFE992" w14:textId="77777777" w:rsidR="00A81F4C" w:rsidRDefault="00A81F4C" w:rsidP="000F218E">
      <w:pPr>
        <w:pStyle w:val="Textoindependiente"/>
        <w:widowControl w:val="0"/>
        <w:numPr>
          <w:ilvl w:val="3"/>
          <w:numId w:val="87"/>
        </w:numPr>
        <w:spacing w:before="360" w:after="0" w:line="276" w:lineRule="auto"/>
        <w:ind w:left="1276" w:right="109"/>
        <w:jc w:val="both"/>
        <w:rPr>
          <w:rFonts w:ascii="ITC Avant Garde" w:hAnsi="ITC Avant Garde"/>
          <w:lang w:val="es-MX"/>
        </w:rPr>
      </w:pPr>
      <w:r w:rsidRPr="00B77826">
        <w:rPr>
          <w:rFonts w:ascii="ITC Avant Garde" w:hAnsi="ITC Avant Garde"/>
          <w:spacing w:val="-1"/>
          <w:lang w:val="es-MX"/>
        </w:rPr>
        <w:t>Verificado</w:t>
      </w:r>
      <w:r w:rsidRPr="00B77826">
        <w:rPr>
          <w:rFonts w:ascii="ITC Avant Garde" w:hAnsi="ITC Avant Garde"/>
          <w:spacing w:val="50"/>
          <w:lang w:val="es-MX"/>
        </w:rPr>
        <w:t xml:space="preserve"> </w:t>
      </w:r>
      <w:r w:rsidRPr="00B77826">
        <w:rPr>
          <w:rFonts w:ascii="ITC Avant Garde" w:hAnsi="ITC Avant Garde"/>
          <w:lang w:val="es-MX"/>
        </w:rPr>
        <w:t>lo</w:t>
      </w:r>
      <w:r w:rsidRPr="00B77826">
        <w:rPr>
          <w:rFonts w:ascii="ITC Avant Garde" w:hAnsi="ITC Avant Garde"/>
          <w:spacing w:val="53"/>
          <w:lang w:val="es-MX"/>
        </w:rPr>
        <w:t xml:space="preserve"> </w:t>
      </w:r>
      <w:r w:rsidRPr="00B77826">
        <w:rPr>
          <w:rFonts w:ascii="ITC Avant Garde" w:hAnsi="ITC Avant Garde"/>
          <w:spacing w:val="-1"/>
          <w:lang w:val="es-MX"/>
        </w:rPr>
        <w:t>anterior,</w:t>
      </w:r>
      <w:r w:rsidRPr="00B77826">
        <w:rPr>
          <w:rFonts w:ascii="ITC Avant Garde" w:hAnsi="ITC Avant Garde"/>
          <w:spacing w:val="50"/>
          <w:lang w:val="es-MX"/>
        </w:rPr>
        <w:t xml:space="preserve"> </w:t>
      </w:r>
      <w:r w:rsidRPr="00B77826">
        <w:rPr>
          <w:rFonts w:ascii="ITC Avant Garde" w:hAnsi="ITC Avant Garde"/>
          <w:spacing w:val="-1"/>
          <w:lang w:val="es-MX"/>
        </w:rPr>
        <w:t>Telcel</w:t>
      </w:r>
      <w:r w:rsidRPr="00B77826">
        <w:rPr>
          <w:rFonts w:ascii="ITC Avant Garde" w:hAnsi="ITC Avant Garde"/>
          <w:spacing w:val="53"/>
          <w:lang w:val="es-MX"/>
        </w:rPr>
        <w:t xml:space="preserve"> </w:t>
      </w:r>
      <w:r w:rsidRPr="00B77826">
        <w:rPr>
          <w:rFonts w:ascii="ITC Avant Garde" w:hAnsi="ITC Avant Garde"/>
          <w:spacing w:val="-1"/>
          <w:lang w:val="es-MX"/>
        </w:rPr>
        <w:t>efectuará</w:t>
      </w:r>
      <w:r w:rsidRPr="00B77826">
        <w:rPr>
          <w:rFonts w:ascii="ITC Avant Garde" w:hAnsi="ITC Avant Garde"/>
          <w:spacing w:val="54"/>
          <w:lang w:val="es-MX"/>
        </w:rPr>
        <w:t xml:space="preserve"> </w:t>
      </w:r>
      <w:r w:rsidRPr="00B77826">
        <w:rPr>
          <w:rFonts w:ascii="ITC Avant Garde" w:hAnsi="ITC Avant Garde"/>
          <w:spacing w:val="-1"/>
          <w:lang w:val="es-MX"/>
        </w:rPr>
        <w:t>el</w:t>
      </w:r>
      <w:r w:rsidRPr="00B77826">
        <w:rPr>
          <w:rFonts w:ascii="ITC Avant Garde" w:hAnsi="ITC Avant Garde"/>
          <w:spacing w:val="53"/>
          <w:lang w:val="es-MX"/>
        </w:rPr>
        <w:t xml:space="preserve"> </w:t>
      </w:r>
      <w:r w:rsidRPr="00B77826">
        <w:rPr>
          <w:rFonts w:ascii="ITC Avant Garde" w:hAnsi="ITC Avant Garde"/>
          <w:spacing w:val="-1"/>
          <w:lang w:val="es-MX"/>
        </w:rPr>
        <w:t>análisis</w:t>
      </w:r>
      <w:r w:rsidRPr="00B77826">
        <w:rPr>
          <w:rFonts w:ascii="ITC Avant Garde" w:hAnsi="ITC Avant Garde"/>
          <w:spacing w:val="54"/>
          <w:lang w:val="es-MX"/>
        </w:rPr>
        <w:t xml:space="preserve"> </w:t>
      </w:r>
      <w:r w:rsidRPr="00B77826">
        <w:rPr>
          <w:rFonts w:ascii="ITC Avant Garde" w:hAnsi="ITC Avant Garde"/>
          <w:spacing w:val="-1"/>
          <w:lang w:val="es-MX"/>
        </w:rPr>
        <w:t>estructural</w:t>
      </w:r>
      <w:r w:rsidRPr="00B77826">
        <w:rPr>
          <w:rFonts w:ascii="ITC Avant Garde" w:hAnsi="ITC Avant Garde"/>
          <w:spacing w:val="55"/>
          <w:lang w:val="es-MX"/>
        </w:rPr>
        <w:t xml:space="preserve"> </w:t>
      </w:r>
      <w:r w:rsidRPr="00B77826">
        <w:rPr>
          <w:rFonts w:ascii="ITC Avant Garde" w:hAnsi="ITC Avant Garde"/>
          <w:lang w:val="es-MX"/>
        </w:rPr>
        <w:t>de</w:t>
      </w:r>
      <w:r w:rsidRPr="00B77826">
        <w:rPr>
          <w:rFonts w:ascii="ITC Avant Garde" w:hAnsi="ITC Avant Garde"/>
          <w:spacing w:val="52"/>
          <w:lang w:val="es-MX"/>
        </w:rPr>
        <w:t xml:space="preserve"> </w:t>
      </w:r>
      <w:r w:rsidRPr="00B77826">
        <w:rPr>
          <w:rFonts w:ascii="ITC Avant Garde" w:hAnsi="ITC Avant Garde"/>
          <w:lang w:val="es-MX"/>
        </w:rPr>
        <w:t>la</w:t>
      </w:r>
      <w:r w:rsidRPr="00B77826">
        <w:rPr>
          <w:rFonts w:ascii="ITC Avant Garde" w:hAnsi="ITC Avant Garde"/>
          <w:spacing w:val="54"/>
          <w:lang w:val="es-MX"/>
        </w:rPr>
        <w:t xml:space="preserve"> </w:t>
      </w:r>
      <w:r w:rsidRPr="00B77826">
        <w:rPr>
          <w:rFonts w:ascii="ITC Avant Garde" w:hAnsi="ITC Avant Garde"/>
          <w:spacing w:val="-1"/>
          <w:lang w:val="es-MX"/>
        </w:rPr>
        <w:t>Torre</w:t>
      </w:r>
      <w:r w:rsidRPr="00B77826">
        <w:rPr>
          <w:rFonts w:ascii="ITC Avant Garde" w:hAnsi="ITC Avant Garde"/>
          <w:spacing w:val="54"/>
          <w:lang w:val="es-MX"/>
        </w:rPr>
        <w:t xml:space="preserve"> </w:t>
      </w:r>
      <w:r w:rsidRPr="00B77826">
        <w:rPr>
          <w:rFonts w:ascii="ITC Avant Garde" w:hAnsi="ITC Avant Garde"/>
          <w:spacing w:val="-1"/>
          <w:lang w:val="es-MX"/>
        </w:rPr>
        <w:t>para</w:t>
      </w:r>
      <w:r w:rsidRPr="00B77826">
        <w:rPr>
          <w:rFonts w:ascii="ITC Avant Garde" w:hAnsi="ITC Avant Garde"/>
          <w:spacing w:val="55"/>
          <w:lang w:val="es-MX"/>
        </w:rPr>
        <w:t xml:space="preserve"> </w:t>
      </w:r>
      <w:r w:rsidRPr="00B77826">
        <w:rPr>
          <w:rFonts w:ascii="ITC Avant Garde" w:hAnsi="ITC Avant Garde"/>
          <w:spacing w:val="-1"/>
          <w:lang w:val="es-MX"/>
        </w:rPr>
        <w:t>definir</w:t>
      </w:r>
      <w:r w:rsidRPr="00B77826">
        <w:rPr>
          <w:rFonts w:ascii="ITC Avant Garde" w:hAnsi="ITC Avant Garde"/>
          <w:spacing w:val="52"/>
          <w:lang w:val="es-MX"/>
        </w:rPr>
        <w:t xml:space="preserve"> </w:t>
      </w:r>
      <w:r w:rsidRPr="00B77826">
        <w:rPr>
          <w:rFonts w:ascii="ITC Avant Garde" w:hAnsi="ITC Avant Garde"/>
          <w:spacing w:val="-1"/>
          <w:lang w:val="es-MX"/>
        </w:rPr>
        <w:t>la</w:t>
      </w:r>
      <w:r w:rsidRPr="00B77826">
        <w:rPr>
          <w:rFonts w:ascii="ITC Avant Garde" w:hAnsi="ITC Avant Garde"/>
          <w:spacing w:val="53"/>
          <w:lang w:val="es-MX"/>
        </w:rPr>
        <w:t xml:space="preserve"> </w:t>
      </w:r>
      <w:r w:rsidRPr="00B77826">
        <w:rPr>
          <w:rFonts w:ascii="ITC Avant Garde" w:hAnsi="ITC Avant Garde"/>
          <w:spacing w:val="-1"/>
          <w:lang w:val="es-MX"/>
        </w:rPr>
        <w:t>capacidad</w:t>
      </w:r>
      <w:r w:rsidRPr="00B77826">
        <w:rPr>
          <w:rFonts w:ascii="ITC Avant Garde" w:hAnsi="ITC Avant Garde"/>
          <w:spacing w:val="50"/>
          <w:lang w:val="es-MX"/>
        </w:rPr>
        <w:t xml:space="preserve"> </w:t>
      </w:r>
      <w:r w:rsidRPr="00B77826">
        <w:rPr>
          <w:rFonts w:ascii="ITC Avant Garde" w:hAnsi="ITC Avant Garde"/>
          <w:spacing w:val="-1"/>
          <w:lang w:val="es-MX"/>
        </w:rPr>
        <w:t>que</w:t>
      </w:r>
      <w:r w:rsidRPr="00B77826">
        <w:rPr>
          <w:rFonts w:ascii="ITC Avant Garde" w:hAnsi="ITC Avant Garde"/>
          <w:spacing w:val="53"/>
          <w:lang w:val="es-MX"/>
        </w:rPr>
        <w:t xml:space="preserve"> </w:t>
      </w:r>
      <w:r w:rsidRPr="00B77826">
        <w:rPr>
          <w:rFonts w:ascii="ITC Avant Garde" w:hAnsi="ITC Avant Garde"/>
          <w:spacing w:val="-1"/>
          <w:lang w:val="es-MX"/>
        </w:rPr>
        <w:t>ésta</w:t>
      </w:r>
      <w:r w:rsidRPr="00B77826">
        <w:rPr>
          <w:rFonts w:ascii="ITC Avant Garde" w:hAnsi="ITC Avant Garde"/>
          <w:spacing w:val="53"/>
          <w:lang w:val="es-MX"/>
        </w:rPr>
        <w:t xml:space="preserve"> </w:t>
      </w:r>
      <w:r w:rsidRPr="00B77826">
        <w:rPr>
          <w:rFonts w:ascii="ITC Avant Garde" w:hAnsi="ITC Avant Garde"/>
          <w:spacing w:val="-1"/>
          <w:lang w:val="es-MX"/>
        </w:rPr>
        <w:t>tendría</w:t>
      </w:r>
      <w:r w:rsidRPr="00B77826">
        <w:rPr>
          <w:rFonts w:ascii="ITC Avant Garde" w:hAnsi="ITC Avant Garde"/>
          <w:spacing w:val="51"/>
          <w:lang w:val="es-MX"/>
        </w:rPr>
        <w:t xml:space="preserve"> </w:t>
      </w:r>
      <w:r w:rsidRPr="00B77826">
        <w:rPr>
          <w:rFonts w:ascii="ITC Avant Garde" w:hAnsi="ITC Avant Garde"/>
          <w:spacing w:val="-1"/>
          <w:lang w:val="es-MX"/>
        </w:rPr>
        <w:t>para</w:t>
      </w:r>
      <w:r w:rsidRPr="00B77826">
        <w:rPr>
          <w:rFonts w:ascii="ITC Avant Garde" w:hAnsi="ITC Avant Garde"/>
          <w:spacing w:val="53"/>
          <w:lang w:val="es-MX"/>
        </w:rPr>
        <w:t xml:space="preserve"> </w:t>
      </w:r>
      <w:r w:rsidRPr="00B77826">
        <w:rPr>
          <w:rFonts w:ascii="ITC Avant Garde" w:hAnsi="ITC Avant Garde"/>
          <w:spacing w:val="-1"/>
          <w:lang w:val="es-MX"/>
        </w:rPr>
        <w:t>albergar</w:t>
      </w:r>
      <w:r w:rsidRPr="00B77826">
        <w:rPr>
          <w:rFonts w:ascii="ITC Avant Garde" w:hAnsi="ITC Avant Garde"/>
          <w:spacing w:val="54"/>
          <w:lang w:val="es-MX"/>
        </w:rPr>
        <w:t xml:space="preserve"> </w:t>
      </w:r>
      <w:r w:rsidRPr="00B77826">
        <w:rPr>
          <w:rFonts w:ascii="ITC Avant Garde" w:hAnsi="ITC Avant Garde"/>
          <w:lang w:val="es-MX"/>
        </w:rPr>
        <w:t>a</w:t>
      </w:r>
      <w:r w:rsidRPr="00B77826">
        <w:rPr>
          <w:rFonts w:ascii="ITC Avant Garde" w:hAnsi="ITC Avant Garde"/>
          <w:spacing w:val="51"/>
          <w:lang w:val="es-MX"/>
        </w:rPr>
        <w:t xml:space="preserve"> </w:t>
      </w:r>
      <w:r w:rsidRPr="00B77826">
        <w:rPr>
          <w:rFonts w:ascii="ITC Avant Garde" w:hAnsi="ITC Avant Garde"/>
          <w:lang w:val="es-MX"/>
        </w:rPr>
        <w:t>los</w:t>
      </w:r>
      <w:r w:rsidRPr="00B77826">
        <w:rPr>
          <w:rFonts w:ascii="ITC Avant Garde" w:hAnsi="ITC Avant Garde"/>
          <w:spacing w:val="50"/>
          <w:lang w:val="es-MX"/>
        </w:rPr>
        <w:t xml:space="preserve"> </w:t>
      </w:r>
      <w:r w:rsidRPr="00B77826">
        <w:rPr>
          <w:rFonts w:ascii="ITC Avant Garde" w:hAnsi="ITC Avant Garde"/>
          <w:spacing w:val="-1"/>
          <w:lang w:val="es-MX"/>
        </w:rPr>
        <w:t>equipos</w:t>
      </w:r>
      <w:r w:rsidRPr="00B77826">
        <w:rPr>
          <w:rFonts w:ascii="ITC Avant Garde" w:hAnsi="ITC Avant Garde"/>
          <w:spacing w:val="53"/>
          <w:lang w:val="es-MX"/>
        </w:rPr>
        <w:t xml:space="preserve"> </w:t>
      </w:r>
      <w:r w:rsidRPr="00B77826">
        <w:rPr>
          <w:rFonts w:ascii="ITC Avant Garde" w:hAnsi="ITC Avant Garde"/>
          <w:spacing w:val="-1"/>
          <w:lang w:val="es-MX"/>
        </w:rPr>
        <w:t>del</w:t>
      </w:r>
      <w:r w:rsidRPr="00B77826">
        <w:rPr>
          <w:rFonts w:ascii="ITC Avant Garde" w:hAnsi="ITC Avant Garde"/>
          <w:spacing w:val="35"/>
          <w:lang w:val="es-MX"/>
        </w:rPr>
        <w:t xml:space="preserve"> </w:t>
      </w:r>
      <w:r w:rsidRPr="00B77826">
        <w:rPr>
          <w:rFonts w:ascii="ITC Avant Garde" w:hAnsi="ITC Avant Garde"/>
          <w:spacing w:val="-1"/>
          <w:lang w:val="es-MX"/>
        </w:rPr>
        <w:t>Concesionario,</w:t>
      </w:r>
      <w:r w:rsidRPr="00B77826">
        <w:rPr>
          <w:rFonts w:ascii="ITC Avant Garde" w:hAnsi="ITC Avant Garde"/>
          <w:spacing w:val="39"/>
          <w:lang w:val="es-MX"/>
        </w:rPr>
        <w:t xml:space="preserve"> </w:t>
      </w:r>
      <w:r w:rsidRPr="00B77826">
        <w:rPr>
          <w:rFonts w:ascii="ITC Avant Garde" w:hAnsi="ITC Avant Garde"/>
          <w:spacing w:val="-1"/>
          <w:lang w:val="es-MX"/>
        </w:rPr>
        <w:t>revisando</w:t>
      </w:r>
      <w:r w:rsidRPr="00B77826">
        <w:rPr>
          <w:rFonts w:ascii="ITC Avant Garde" w:hAnsi="ITC Avant Garde"/>
          <w:spacing w:val="43"/>
          <w:lang w:val="es-MX"/>
        </w:rPr>
        <w:t xml:space="preserve"> </w:t>
      </w:r>
      <w:r w:rsidRPr="00B77826">
        <w:rPr>
          <w:rFonts w:ascii="ITC Avant Garde" w:hAnsi="ITC Avant Garde"/>
          <w:spacing w:val="-1"/>
          <w:lang w:val="es-MX"/>
        </w:rPr>
        <w:t>la</w:t>
      </w:r>
      <w:r w:rsidRPr="00B77826">
        <w:rPr>
          <w:rFonts w:ascii="ITC Avant Garde" w:hAnsi="ITC Avant Garde"/>
          <w:spacing w:val="42"/>
          <w:lang w:val="es-MX"/>
        </w:rPr>
        <w:t xml:space="preserve"> </w:t>
      </w:r>
      <w:r w:rsidRPr="00B77826">
        <w:rPr>
          <w:rFonts w:ascii="ITC Avant Garde" w:hAnsi="ITC Avant Garde"/>
          <w:spacing w:val="-1"/>
          <w:lang w:val="es-MX"/>
        </w:rPr>
        <w:t>carga</w:t>
      </w:r>
      <w:r w:rsidRPr="00B77826">
        <w:rPr>
          <w:rFonts w:ascii="ITC Avant Garde" w:hAnsi="ITC Avant Garde"/>
          <w:spacing w:val="45"/>
          <w:lang w:val="es-MX"/>
        </w:rPr>
        <w:t xml:space="preserve"> </w:t>
      </w:r>
      <w:r w:rsidRPr="00B77826">
        <w:rPr>
          <w:rFonts w:ascii="ITC Avant Garde" w:hAnsi="ITC Avant Garde"/>
          <w:spacing w:val="-2"/>
          <w:lang w:val="es-MX"/>
        </w:rPr>
        <w:t>de</w:t>
      </w:r>
      <w:r w:rsidRPr="00B77826">
        <w:rPr>
          <w:rFonts w:ascii="ITC Avant Garde" w:hAnsi="ITC Avant Garde"/>
          <w:spacing w:val="42"/>
          <w:lang w:val="es-MX"/>
        </w:rPr>
        <w:t xml:space="preserve"> </w:t>
      </w:r>
      <w:r w:rsidRPr="00B77826">
        <w:rPr>
          <w:rFonts w:ascii="ITC Avant Garde" w:hAnsi="ITC Avant Garde"/>
          <w:lang w:val="es-MX"/>
        </w:rPr>
        <w:t>los</w:t>
      </w:r>
      <w:r w:rsidRPr="00B77826">
        <w:rPr>
          <w:rFonts w:ascii="ITC Avant Garde" w:hAnsi="ITC Avant Garde"/>
          <w:spacing w:val="42"/>
          <w:lang w:val="es-MX"/>
        </w:rPr>
        <w:t xml:space="preserve"> </w:t>
      </w:r>
      <w:r w:rsidRPr="00B77826">
        <w:rPr>
          <w:rFonts w:ascii="ITC Avant Garde" w:hAnsi="ITC Avant Garde"/>
          <w:spacing w:val="-1"/>
          <w:lang w:val="es-MX"/>
        </w:rPr>
        <w:t>Equipos</w:t>
      </w:r>
      <w:r w:rsidRPr="00B77826">
        <w:rPr>
          <w:rFonts w:ascii="ITC Avant Garde" w:hAnsi="ITC Avant Garde"/>
          <w:spacing w:val="42"/>
          <w:lang w:val="es-MX"/>
        </w:rPr>
        <w:t xml:space="preserve"> </w:t>
      </w:r>
      <w:r w:rsidRPr="00B77826">
        <w:rPr>
          <w:rFonts w:ascii="ITC Avant Garde" w:hAnsi="ITC Avant Garde"/>
          <w:spacing w:val="-1"/>
          <w:lang w:val="es-MX"/>
        </w:rPr>
        <w:t>preexistentes,</w:t>
      </w:r>
      <w:r w:rsidRPr="00B77826">
        <w:rPr>
          <w:rFonts w:ascii="ITC Avant Garde" w:hAnsi="ITC Avant Garde"/>
          <w:spacing w:val="40"/>
          <w:lang w:val="es-MX"/>
        </w:rPr>
        <w:t xml:space="preserve"> </w:t>
      </w:r>
      <w:r w:rsidRPr="00B77826">
        <w:rPr>
          <w:rFonts w:ascii="ITC Avant Garde" w:hAnsi="ITC Avant Garde"/>
          <w:spacing w:val="-1"/>
          <w:lang w:val="es-MX"/>
        </w:rPr>
        <w:t>más</w:t>
      </w:r>
      <w:r w:rsidRPr="00B77826">
        <w:rPr>
          <w:rFonts w:ascii="ITC Avant Garde" w:hAnsi="ITC Avant Garde"/>
          <w:spacing w:val="42"/>
          <w:lang w:val="es-MX"/>
        </w:rPr>
        <w:t xml:space="preserve"> </w:t>
      </w:r>
      <w:r w:rsidRPr="00B77826">
        <w:rPr>
          <w:rFonts w:ascii="ITC Avant Garde" w:hAnsi="ITC Avant Garde"/>
          <w:lang w:val="es-MX"/>
        </w:rPr>
        <w:t>la</w:t>
      </w:r>
      <w:r w:rsidRPr="00B77826">
        <w:rPr>
          <w:rFonts w:ascii="ITC Avant Garde" w:hAnsi="ITC Avant Garde"/>
          <w:spacing w:val="42"/>
          <w:lang w:val="es-MX"/>
        </w:rPr>
        <w:t xml:space="preserve"> </w:t>
      </w:r>
      <w:r w:rsidRPr="00B77826">
        <w:rPr>
          <w:rFonts w:ascii="ITC Avant Garde" w:hAnsi="ITC Avant Garde"/>
          <w:spacing w:val="-2"/>
          <w:lang w:val="es-MX"/>
        </w:rPr>
        <w:t>carga</w:t>
      </w:r>
      <w:r w:rsidRPr="00B77826">
        <w:rPr>
          <w:rFonts w:ascii="ITC Avant Garde" w:hAnsi="ITC Avant Garde"/>
          <w:spacing w:val="73"/>
          <w:lang w:val="es-MX"/>
        </w:rPr>
        <w:t xml:space="preserve"> </w:t>
      </w:r>
      <w:r w:rsidRPr="00B77826">
        <w:rPr>
          <w:rFonts w:ascii="ITC Avant Garde" w:hAnsi="ITC Avant Garde"/>
          <w:spacing w:val="-2"/>
          <w:lang w:val="es-MX"/>
        </w:rPr>
        <w:t>(peso</w:t>
      </w:r>
      <w:r w:rsidRPr="00B77826">
        <w:rPr>
          <w:rFonts w:ascii="ITC Avant Garde" w:hAnsi="ITC Avant Garde"/>
          <w:spacing w:val="24"/>
          <w:lang w:val="es-MX"/>
        </w:rPr>
        <w:t xml:space="preserve"> </w:t>
      </w:r>
      <w:r w:rsidRPr="00B77826">
        <w:rPr>
          <w:rFonts w:ascii="ITC Avant Garde" w:hAnsi="ITC Avant Garde"/>
          <w:lang w:val="es-MX"/>
        </w:rPr>
        <w:t>y</w:t>
      </w:r>
      <w:r w:rsidRPr="00B77826">
        <w:rPr>
          <w:rFonts w:ascii="ITC Avant Garde" w:hAnsi="ITC Avant Garde"/>
          <w:spacing w:val="24"/>
          <w:lang w:val="es-MX"/>
        </w:rPr>
        <w:t xml:space="preserve"> </w:t>
      </w:r>
      <w:r w:rsidRPr="00B77826">
        <w:rPr>
          <w:rFonts w:ascii="ITC Avant Garde" w:hAnsi="ITC Avant Garde"/>
          <w:spacing w:val="-1"/>
          <w:lang w:val="es-MX"/>
        </w:rPr>
        <w:t>altura)</w:t>
      </w:r>
      <w:r w:rsidRPr="00B77826">
        <w:rPr>
          <w:rFonts w:ascii="ITC Avant Garde" w:hAnsi="ITC Avant Garde"/>
          <w:spacing w:val="23"/>
          <w:lang w:val="es-MX"/>
        </w:rPr>
        <w:t xml:space="preserve"> </w:t>
      </w:r>
      <w:r w:rsidRPr="00B77826">
        <w:rPr>
          <w:rFonts w:ascii="ITC Avant Garde" w:hAnsi="ITC Avant Garde"/>
          <w:spacing w:val="-1"/>
          <w:lang w:val="es-MX"/>
        </w:rPr>
        <w:t>de</w:t>
      </w:r>
      <w:r w:rsidRPr="00B77826">
        <w:rPr>
          <w:rFonts w:ascii="ITC Avant Garde" w:hAnsi="ITC Avant Garde"/>
          <w:spacing w:val="25"/>
          <w:lang w:val="es-MX"/>
        </w:rPr>
        <w:t xml:space="preserve"> </w:t>
      </w:r>
      <w:r w:rsidRPr="00B77826">
        <w:rPr>
          <w:rFonts w:ascii="ITC Avant Garde" w:hAnsi="ITC Avant Garde"/>
          <w:spacing w:val="-1"/>
          <w:lang w:val="es-MX"/>
        </w:rPr>
        <w:t>los</w:t>
      </w:r>
      <w:r w:rsidRPr="00B77826">
        <w:rPr>
          <w:rFonts w:ascii="ITC Avant Garde" w:hAnsi="ITC Avant Garde"/>
          <w:spacing w:val="23"/>
          <w:lang w:val="es-MX"/>
        </w:rPr>
        <w:t xml:space="preserve"> </w:t>
      </w:r>
      <w:r w:rsidRPr="00B77826">
        <w:rPr>
          <w:rFonts w:ascii="ITC Avant Garde" w:hAnsi="ITC Avant Garde"/>
          <w:spacing w:val="-1"/>
          <w:lang w:val="es-MX"/>
        </w:rPr>
        <w:t>equipos</w:t>
      </w:r>
      <w:r w:rsidRPr="00B77826">
        <w:rPr>
          <w:rFonts w:ascii="ITC Avant Garde" w:hAnsi="ITC Avant Garde"/>
          <w:spacing w:val="25"/>
          <w:lang w:val="es-MX"/>
        </w:rPr>
        <w:t xml:space="preserve"> </w:t>
      </w:r>
      <w:r w:rsidRPr="00B77826">
        <w:rPr>
          <w:rFonts w:ascii="ITC Avant Garde" w:hAnsi="ITC Avant Garde"/>
          <w:spacing w:val="-1"/>
          <w:lang w:val="es-MX"/>
        </w:rPr>
        <w:t>que</w:t>
      </w:r>
      <w:r w:rsidRPr="00B77826">
        <w:rPr>
          <w:rFonts w:ascii="ITC Avant Garde" w:hAnsi="ITC Avant Garde"/>
          <w:spacing w:val="25"/>
          <w:lang w:val="es-MX"/>
        </w:rPr>
        <w:t xml:space="preserve"> </w:t>
      </w:r>
      <w:r w:rsidRPr="00B77826">
        <w:rPr>
          <w:rFonts w:ascii="ITC Avant Garde" w:hAnsi="ITC Avant Garde"/>
          <w:spacing w:val="-1"/>
          <w:lang w:val="es-MX"/>
        </w:rPr>
        <w:t>el</w:t>
      </w:r>
      <w:r w:rsidRPr="00B77826">
        <w:rPr>
          <w:rFonts w:ascii="ITC Avant Garde" w:hAnsi="ITC Avant Garde"/>
          <w:spacing w:val="24"/>
          <w:lang w:val="es-MX"/>
        </w:rPr>
        <w:t xml:space="preserve"> </w:t>
      </w:r>
      <w:r w:rsidRPr="00B77826">
        <w:rPr>
          <w:rFonts w:ascii="ITC Avant Garde" w:hAnsi="ITC Avant Garde"/>
          <w:spacing w:val="-1"/>
          <w:lang w:val="es-MX"/>
        </w:rPr>
        <w:t>Concesionario</w:t>
      </w:r>
      <w:r w:rsidRPr="00B77826">
        <w:rPr>
          <w:rFonts w:ascii="ITC Avant Garde" w:hAnsi="ITC Avant Garde"/>
          <w:spacing w:val="22"/>
          <w:lang w:val="es-MX"/>
        </w:rPr>
        <w:t xml:space="preserve"> </w:t>
      </w:r>
      <w:r w:rsidRPr="00B77826">
        <w:rPr>
          <w:rFonts w:ascii="ITC Avant Garde" w:hAnsi="ITC Avant Garde"/>
          <w:spacing w:val="-1"/>
          <w:lang w:val="es-MX"/>
        </w:rPr>
        <w:t>pretenda</w:t>
      </w:r>
      <w:r w:rsidRPr="00B77826">
        <w:rPr>
          <w:rFonts w:ascii="ITC Avant Garde" w:hAnsi="ITC Avant Garde"/>
          <w:spacing w:val="23"/>
          <w:lang w:val="es-MX"/>
        </w:rPr>
        <w:t xml:space="preserve"> </w:t>
      </w:r>
      <w:r w:rsidRPr="00B77826">
        <w:rPr>
          <w:rFonts w:ascii="ITC Avant Garde" w:hAnsi="ITC Avant Garde"/>
          <w:spacing w:val="-1"/>
          <w:lang w:val="es-MX"/>
        </w:rPr>
        <w:t>instalar</w:t>
      </w:r>
      <w:r w:rsidRPr="00B77826">
        <w:rPr>
          <w:rFonts w:ascii="ITC Avant Garde" w:hAnsi="ITC Avant Garde"/>
          <w:spacing w:val="25"/>
          <w:lang w:val="es-MX"/>
        </w:rPr>
        <w:t xml:space="preserve"> </w:t>
      </w:r>
      <w:r w:rsidRPr="00B77826">
        <w:rPr>
          <w:rFonts w:ascii="ITC Avant Garde" w:hAnsi="ITC Avant Garde"/>
          <w:lang w:val="es-MX"/>
        </w:rPr>
        <w:t>en</w:t>
      </w:r>
      <w:r w:rsidRPr="00B77826">
        <w:rPr>
          <w:rFonts w:ascii="ITC Avant Garde" w:hAnsi="ITC Avant Garde"/>
          <w:spacing w:val="22"/>
          <w:lang w:val="es-MX"/>
        </w:rPr>
        <w:t xml:space="preserve"> </w:t>
      </w:r>
      <w:r w:rsidRPr="00B77826">
        <w:rPr>
          <w:rFonts w:ascii="ITC Avant Garde" w:hAnsi="ITC Avant Garde"/>
          <w:spacing w:val="-1"/>
          <w:lang w:val="es-MX"/>
        </w:rPr>
        <w:t>dicho</w:t>
      </w:r>
      <w:r w:rsidRPr="00B77826">
        <w:rPr>
          <w:rFonts w:ascii="ITC Avant Garde" w:hAnsi="ITC Avant Garde"/>
          <w:spacing w:val="57"/>
          <w:lang w:val="es-MX"/>
        </w:rPr>
        <w:t xml:space="preserve"> </w:t>
      </w:r>
      <w:r w:rsidRPr="00B77826">
        <w:rPr>
          <w:rFonts w:ascii="ITC Avant Garde" w:hAnsi="ITC Avant Garde"/>
          <w:spacing w:val="-1"/>
          <w:lang w:val="es-MX"/>
        </w:rPr>
        <w:t>sitio.</w:t>
      </w:r>
    </w:p>
    <w:p w14:paraId="23B07B87" w14:textId="77777777" w:rsidR="00A81F4C" w:rsidRDefault="00A81F4C" w:rsidP="000F218E">
      <w:pPr>
        <w:pStyle w:val="Textoindependiente"/>
        <w:widowControl w:val="0"/>
        <w:numPr>
          <w:ilvl w:val="3"/>
          <w:numId w:val="87"/>
        </w:numPr>
        <w:spacing w:before="240" w:after="0" w:line="276" w:lineRule="auto"/>
        <w:ind w:left="1276" w:right="108"/>
        <w:jc w:val="both"/>
        <w:rPr>
          <w:rFonts w:ascii="ITC Avant Garde" w:hAnsi="ITC Avant Garde"/>
          <w:lang w:val="es-MX"/>
        </w:rPr>
      </w:pPr>
      <w:r w:rsidRPr="00B77826">
        <w:rPr>
          <w:rFonts w:ascii="ITC Avant Garde" w:hAnsi="ITC Avant Garde"/>
          <w:spacing w:val="-1"/>
          <w:lang w:val="es-MX"/>
        </w:rPr>
        <w:t>Posteriormente,</w:t>
      </w:r>
      <w:r w:rsidRPr="00B77826">
        <w:rPr>
          <w:rFonts w:ascii="ITC Avant Garde" w:hAnsi="ITC Avant Garde"/>
          <w:spacing w:val="19"/>
          <w:lang w:val="es-MX"/>
        </w:rPr>
        <w:t xml:space="preserve"> </w:t>
      </w:r>
      <w:r w:rsidRPr="00B77826">
        <w:rPr>
          <w:rFonts w:ascii="ITC Avant Garde" w:hAnsi="ITC Avant Garde"/>
          <w:spacing w:val="-1"/>
          <w:lang w:val="es-MX"/>
        </w:rPr>
        <w:t>Telcel</w:t>
      </w:r>
      <w:r w:rsidRPr="00B77826">
        <w:rPr>
          <w:rFonts w:ascii="ITC Avant Garde" w:hAnsi="ITC Avant Garde"/>
          <w:spacing w:val="19"/>
          <w:lang w:val="es-MX"/>
        </w:rPr>
        <w:t xml:space="preserve"> </w:t>
      </w:r>
      <w:r w:rsidRPr="00B77826">
        <w:rPr>
          <w:rFonts w:ascii="ITC Avant Garde" w:hAnsi="ITC Avant Garde"/>
          <w:spacing w:val="-1"/>
          <w:lang w:val="es-MX"/>
        </w:rPr>
        <w:t>determinará</w:t>
      </w:r>
      <w:r w:rsidRPr="00B77826">
        <w:rPr>
          <w:rFonts w:ascii="ITC Avant Garde" w:hAnsi="ITC Avant Garde"/>
          <w:spacing w:val="18"/>
          <w:lang w:val="es-MX"/>
        </w:rPr>
        <w:t xml:space="preserve"> </w:t>
      </w:r>
      <w:r w:rsidRPr="00B77826">
        <w:rPr>
          <w:rFonts w:ascii="ITC Avant Garde" w:hAnsi="ITC Avant Garde"/>
          <w:lang w:val="es-MX"/>
        </w:rPr>
        <w:t>si</w:t>
      </w:r>
      <w:r w:rsidRPr="00B77826">
        <w:rPr>
          <w:rFonts w:ascii="ITC Avant Garde" w:hAnsi="ITC Avant Garde"/>
          <w:spacing w:val="19"/>
          <w:lang w:val="es-MX"/>
        </w:rPr>
        <w:t xml:space="preserve"> </w:t>
      </w:r>
      <w:r w:rsidRPr="00B77826">
        <w:rPr>
          <w:rFonts w:ascii="ITC Avant Garde" w:hAnsi="ITC Avant Garde"/>
          <w:lang w:val="es-MX"/>
        </w:rPr>
        <w:t>los</w:t>
      </w:r>
      <w:r w:rsidRPr="00B77826">
        <w:rPr>
          <w:rFonts w:ascii="ITC Avant Garde" w:hAnsi="ITC Avant Garde"/>
          <w:spacing w:val="20"/>
          <w:lang w:val="es-MX"/>
        </w:rPr>
        <w:t xml:space="preserve"> </w:t>
      </w:r>
      <w:r w:rsidRPr="00B77826">
        <w:rPr>
          <w:rFonts w:ascii="ITC Avant Garde" w:hAnsi="ITC Avant Garde"/>
          <w:spacing w:val="-2"/>
          <w:lang w:val="es-MX"/>
        </w:rPr>
        <w:t>equipos</w:t>
      </w:r>
      <w:r w:rsidRPr="00B77826">
        <w:rPr>
          <w:rFonts w:ascii="ITC Avant Garde" w:hAnsi="ITC Avant Garde"/>
          <w:spacing w:val="21"/>
          <w:lang w:val="es-MX"/>
        </w:rPr>
        <w:t xml:space="preserve"> </w:t>
      </w:r>
      <w:r w:rsidRPr="00B77826">
        <w:rPr>
          <w:rFonts w:ascii="ITC Avant Garde" w:hAnsi="ITC Avant Garde"/>
          <w:lang w:val="es-MX"/>
        </w:rPr>
        <w:t>se</w:t>
      </w:r>
      <w:r w:rsidRPr="00B77826">
        <w:rPr>
          <w:rFonts w:ascii="ITC Avant Garde" w:hAnsi="ITC Avant Garde"/>
          <w:spacing w:val="18"/>
          <w:lang w:val="es-MX"/>
        </w:rPr>
        <w:t xml:space="preserve"> </w:t>
      </w:r>
      <w:r w:rsidRPr="00B77826">
        <w:rPr>
          <w:rFonts w:ascii="ITC Avant Garde" w:hAnsi="ITC Avant Garde"/>
          <w:spacing w:val="-1"/>
          <w:lang w:val="es-MX"/>
        </w:rPr>
        <w:t>pueden</w:t>
      </w:r>
      <w:r w:rsidRPr="00B77826">
        <w:rPr>
          <w:rFonts w:ascii="ITC Avant Garde" w:hAnsi="ITC Avant Garde"/>
          <w:spacing w:val="18"/>
          <w:lang w:val="es-MX"/>
        </w:rPr>
        <w:t xml:space="preserve"> </w:t>
      </w:r>
      <w:r w:rsidRPr="00B77826">
        <w:rPr>
          <w:rFonts w:ascii="ITC Avant Garde" w:hAnsi="ITC Avant Garde"/>
          <w:spacing w:val="-1"/>
          <w:lang w:val="es-MX"/>
        </w:rPr>
        <w:t>colocar</w:t>
      </w:r>
      <w:r w:rsidRPr="00B77826">
        <w:rPr>
          <w:rFonts w:ascii="ITC Avant Garde" w:hAnsi="ITC Avant Garde"/>
          <w:spacing w:val="21"/>
          <w:lang w:val="es-MX"/>
        </w:rPr>
        <w:t xml:space="preserve"> </w:t>
      </w:r>
      <w:r w:rsidRPr="00B77826">
        <w:rPr>
          <w:rFonts w:ascii="ITC Avant Garde" w:hAnsi="ITC Avant Garde"/>
          <w:spacing w:val="-1"/>
          <w:lang w:val="es-MX"/>
        </w:rPr>
        <w:t>tal</w:t>
      </w:r>
      <w:r w:rsidRPr="00B77826">
        <w:rPr>
          <w:rFonts w:ascii="ITC Avant Garde" w:hAnsi="ITC Avant Garde"/>
          <w:spacing w:val="21"/>
          <w:lang w:val="es-MX"/>
        </w:rPr>
        <w:t xml:space="preserve"> </w:t>
      </w:r>
      <w:r w:rsidRPr="00B77826">
        <w:rPr>
          <w:rFonts w:ascii="ITC Avant Garde" w:hAnsi="ITC Avant Garde"/>
          <w:lang w:val="es-MX"/>
        </w:rPr>
        <w:t>y</w:t>
      </w:r>
      <w:r w:rsidRPr="00B77826">
        <w:rPr>
          <w:rFonts w:ascii="ITC Avant Garde" w:hAnsi="ITC Avant Garde"/>
          <w:spacing w:val="19"/>
          <w:lang w:val="es-MX"/>
        </w:rPr>
        <w:t xml:space="preserve"> </w:t>
      </w:r>
      <w:r w:rsidRPr="00B77826">
        <w:rPr>
          <w:rFonts w:ascii="ITC Avant Garde" w:hAnsi="ITC Avant Garde"/>
          <w:spacing w:val="-1"/>
          <w:lang w:val="es-MX"/>
        </w:rPr>
        <w:t>como</w:t>
      </w:r>
      <w:r w:rsidRPr="00B77826">
        <w:rPr>
          <w:rFonts w:ascii="ITC Avant Garde" w:hAnsi="ITC Avant Garde"/>
          <w:spacing w:val="53"/>
          <w:lang w:val="es-MX"/>
        </w:rPr>
        <w:t xml:space="preserve"> </w:t>
      </w:r>
      <w:r w:rsidRPr="00B77826">
        <w:rPr>
          <w:rFonts w:ascii="ITC Avant Garde" w:hAnsi="ITC Avant Garde"/>
          <w:lang w:val="es-MX"/>
        </w:rPr>
        <w:t>lo</w:t>
      </w:r>
      <w:r w:rsidRPr="00B77826">
        <w:rPr>
          <w:rFonts w:ascii="ITC Avant Garde" w:hAnsi="ITC Avant Garde"/>
          <w:spacing w:val="57"/>
          <w:lang w:val="es-MX"/>
        </w:rPr>
        <w:t xml:space="preserve"> </w:t>
      </w:r>
      <w:r w:rsidRPr="00B77826">
        <w:rPr>
          <w:rFonts w:ascii="ITC Avant Garde" w:hAnsi="ITC Avant Garde"/>
          <w:spacing w:val="-1"/>
          <w:lang w:val="es-MX"/>
        </w:rPr>
        <w:t>solicita</w:t>
      </w:r>
      <w:r w:rsidRPr="00B77826">
        <w:rPr>
          <w:rFonts w:ascii="ITC Avant Garde" w:hAnsi="ITC Avant Garde"/>
          <w:spacing w:val="56"/>
          <w:lang w:val="es-MX"/>
        </w:rPr>
        <w:t xml:space="preserve"> </w:t>
      </w:r>
      <w:r w:rsidRPr="00B77826">
        <w:rPr>
          <w:rFonts w:ascii="ITC Avant Garde" w:hAnsi="ITC Avant Garde"/>
          <w:spacing w:val="-1"/>
          <w:lang w:val="es-MX"/>
        </w:rPr>
        <w:t>el</w:t>
      </w:r>
      <w:r w:rsidRPr="00B77826">
        <w:rPr>
          <w:rFonts w:ascii="ITC Avant Garde" w:hAnsi="ITC Avant Garde"/>
          <w:spacing w:val="60"/>
          <w:lang w:val="es-MX"/>
        </w:rPr>
        <w:t xml:space="preserve"> </w:t>
      </w:r>
      <w:r w:rsidRPr="00B77826">
        <w:rPr>
          <w:rFonts w:ascii="ITC Avant Garde" w:hAnsi="ITC Avant Garde"/>
          <w:spacing w:val="-1"/>
          <w:lang w:val="es-MX"/>
        </w:rPr>
        <w:t>Concesionario,</w:t>
      </w:r>
      <w:r w:rsidRPr="00B77826">
        <w:rPr>
          <w:rFonts w:ascii="ITC Avant Garde" w:hAnsi="ITC Avant Garde"/>
          <w:spacing w:val="57"/>
          <w:lang w:val="es-MX"/>
        </w:rPr>
        <w:t xml:space="preserve"> </w:t>
      </w:r>
      <w:r w:rsidRPr="00B77826">
        <w:rPr>
          <w:rFonts w:ascii="ITC Avant Garde" w:hAnsi="ITC Avant Garde"/>
          <w:lang w:val="es-MX"/>
        </w:rPr>
        <w:t>o</w:t>
      </w:r>
      <w:r w:rsidRPr="00B77826">
        <w:rPr>
          <w:rFonts w:ascii="ITC Avant Garde" w:hAnsi="ITC Avant Garde"/>
          <w:spacing w:val="58"/>
          <w:lang w:val="es-MX"/>
        </w:rPr>
        <w:t xml:space="preserve"> </w:t>
      </w:r>
      <w:r w:rsidRPr="00B77826">
        <w:rPr>
          <w:rFonts w:ascii="ITC Avant Garde" w:hAnsi="ITC Avant Garde"/>
          <w:spacing w:val="-1"/>
          <w:lang w:val="es-MX"/>
        </w:rPr>
        <w:t>bien</w:t>
      </w:r>
      <w:r w:rsidRPr="00B77826">
        <w:rPr>
          <w:rFonts w:ascii="ITC Avant Garde" w:hAnsi="ITC Avant Garde"/>
          <w:spacing w:val="56"/>
          <w:lang w:val="es-MX"/>
        </w:rPr>
        <w:t xml:space="preserve"> </w:t>
      </w:r>
      <w:r w:rsidRPr="00B77826">
        <w:rPr>
          <w:rFonts w:ascii="ITC Avant Garde" w:hAnsi="ITC Avant Garde"/>
          <w:spacing w:val="-1"/>
          <w:lang w:val="es-MX"/>
        </w:rPr>
        <w:t>si</w:t>
      </w:r>
      <w:r w:rsidRPr="00B77826">
        <w:rPr>
          <w:rFonts w:ascii="ITC Avant Garde" w:hAnsi="ITC Avant Garde"/>
          <w:spacing w:val="57"/>
          <w:lang w:val="es-MX"/>
        </w:rPr>
        <w:t xml:space="preserve"> </w:t>
      </w:r>
      <w:r w:rsidRPr="00B77826">
        <w:rPr>
          <w:rFonts w:ascii="ITC Avant Garde" w:hAnsi="ITC Avant Garde"/>
          <w:spacing w:val="-1"/>
          <w:lang w:val="es-MX"/>
        </w:rPr>
        <w:t>resultaría</w:t>
      </w:r>
      <w:r w:rsidRPr="00B77826">
        <w:rPr>
          <w:rFonts w:ascii="ITC Avant Garde" w:hAnsi="ITC Avant Garde"/>
          <w:spacing w:val="56"/>
          <w:lang w:val="es-MX"/>
        </w:rPr>
        <w:t xml:space="preserve"> </w:t>
      </w:r>
      <w:r w:rsidRPr="00B77826">
        <w:rPr>
          <w:rFonts w:ascii="ITC Avant Garde" w:hAnsi="ITC Avant Garde"/>
          <w:spacing w:val="-1"/>
          <w:lang w:val="es-MX"/>
        </w:rPr>
        <w:t>indispensable</w:t>
      </w:r>
      <w:r w:rsidRPr="00B77826">
        <w:rPr>
          <w:rFonts w:ascii="ITC Avant Garde" w:hAnsi="ITC Avant Garde"/>
          <w:spacing w:val="1"/>
          <w:lang w:val="es-MX"/>
        </w:rPr>
        <w:t xml:space="preserve"> </w:t>
      </w:r>
      <w:r w:rsidRPr="00B77826">
        <w:rPr>
          <w:rFonts w:ascii="ITC Avant Garde" w:hAnsi="ITC Avant Garde"/>
          <w:spacing w:val="-2"/>
          <w:lang w:val="es-MX"/>
        </w:rPr>
        <w:t>realizar</w:t>
      </w:r>
      <w:r w:rsidRPr="00B77826">
        <w:rPr>
          <w:rFonts w:ascii="ITC Avant Garde" w:hAnsi="ITC Avant Garde"/>
          <w:spacing w:val="59"/>
          <w:lang w:val="es-MX"/>
        </w:rPr>
        <w:t xml:space="preserve"> </w:t>
      </w:r>
      <w:r w:rsidRPr="00B77826">
        <w:rPr>
          <w:rFonts w:ascii="ITC Avant Garde" w:hAnsi="ITC Avant Garde"/>
          <w:spacing w:val="-1"/>
          <w:lang w:val="es-MX"/>
        </w:rPr>
        <w:t>trabajos</w:t>
      </w:r>
      <w:r w:rsidRPr="00B77826">
        <w:rPr>
          <w:rFonts w:ascii="ITC Avant Garde" w:hAnsi="ITC Avant Garde"/>
          <w:spacing w:val="59"/>
          <w:lang w:val="es-MX"/>
        </w:rPr>
        <w:t xml:space="preserve"> </w:t>
      </w:r>
      <w:r w:rsidRPr="00B77826">
        <w:rPr>
          <w:rFonts w:ascii="ITC Avant Garde" w:hAnsi="ITC Avant Garde"/>
          <w:spacing w:val="-1"/>
          <w:lang w:val="es-MX"/>
        </w:rPr>
        <w:t>adicionales</w:t>
      </w:r>
      <w:r w:rsidRPr="00B77826">
        <w:rPr>
          <w:rFonts w:ascii="ITC Avant Garde" w:hAnsi="ITC Avant Garde"/>
          <w:spacing w:val="51"/>
          <w:lang w:val="es-MX"/>
        </w:rPr>
        <w:t xml:space="preserve"> </w:t>
      </w:r>
      <w:r w:rsidRPr="00B77826">
        <w:rPr>
          <w:rFonts w:ascii="ITC Avant Garde" w:hAnsi="ITC Avant Garde"/>
          <w:spacing w:val="-1"/>
          <w:lang w:val="es-MX"/>
        </w:rPr>
        <w:t>(Adecuación</w:t>
      </w:r>
      <w:r w:rsidRPr="00B77826">
        <w:rPr>
          <w:rFonts w:ascii="ITC Avant Garde" w:hAnsi="ITC Avant Garde"/>
          <w:spacing w:val="50"/>
          <w:lang w:val="es-MX"/>
        </w:rPr>
        <w:t xml:space="preserve"> </w:t>
      </w:r>
      <w:r w:rsidRPr="00B77826">
        <w:rPr>
          <w:rFonts w:ascii="ITC Avant Garde" w:hAnsi="ITC Avant Garde"/>
          <w:spacing w:val="-1"/>
          <w:lang w:val="es-MX"/>
        </w:rPr>
        <w:t>de</w:t>
      </w:r>
      <w:r w:rsidRPr="00B77826">
        <w:rPr>
          <w:rFonts w:ascii="ITC Avant Garde" w:hAnsi="ITC Avant Garde"/>
          <w:spacing w:val="52"/>
          <w:lang w:val="es-MX"/>
        </w:rPr>
        <w:t xml:space="preserve"> </w:t>
      </w:r>
      <w:r w:rsidRPr="00B77826">
        <w:rPr>
          <w:rFonts w:ascii="ITC Avant Garde" w:hAnsi="ITC Avant Garde"/>
          <w:spacing w:val="-1"/>
          <w:lang w:val="es-MX"/>
        </w:rPr>
        <w:t>Sitio</w:t>
      </w:r>
      <w:r w:rsidRPr="00B77826">
        <w:rPr>
          <w:rFonts w:ascii="ITC Avant Garde" w:hAnsi="ITC Avant Garde"/>
          <w:spacing w:val="51"/>
          <w:lang w:val="es-MX"/>
        </w:rPr>
        <w:t xml:space="preserve"> </w:t>
      </w:r>
      <w:r w:rsidRPr="00B77826">
        <w:rPr>
          <w:rFonts w:ascii="ITC Avant Garde" w:hAnsi="ITC Avant Garde"/>
          <w:lang w:val="es-MX"/>
        </w:rPr>
        <w:t>o</w:t>
      </w:r>
      <w:r w:rsidRPr="00B77826">
        <w:rPr>
          <w:rFonts w:ascii="ITC Avant Garde" w:hAnsi="ITC Avant Garde"/>
          <w:spacing w:val="51"/>
          <w:lang w:val="es-MX"/>
        </w:rPr>
        <w:t xml:space="preserve"> </w:t>
      </w:r>
      <w:r w:rsidRPr="00B77826">
        <w:rPr>
          <w:rFonts w:ascii="ITC Avant Garde" w:hAnsi="ITC Avant Garde"/>
          <w:spacing w:val="-1"/>
          <w:lang w:val="es-MX"/>
        </w:rPr>
        <w:t>Recuperación</w:t>
      </w:r>
      <w:r w:rsidRPr="00B77826">
        <w:rPr>
          <w:rFonts w:ascii="ITC Avant Garde" w:hAnsi="ITC Avant Garde"/>
          <w:spacing w:val="50"/>
          <w:lang w:val="es-MX"/>
        </w:rPr>
        <w:t xml:space="preserve"> </w:t>
      </w:r>
      <w:r w:rsidRPr="00B77826">
        <w:rPr>
          <w:rFonts w:ascii="ITC Avant Garde" w:hAnsi="ITC Avant Garde"/>
          <w:spacing w:val="-1"/>
          <w:lang w:val="es-MX"/>
        </w:rPr>
        <w:t>de</w:t>
      </w:r>
      <w:r w:rsidRPr="00B77826">
        <w:rPr>
          <w:rFonts w:ascii="ITC Avant Garde" w:hAnsi="ITC Avant Garde"/>
          <w:spacing w:val="52"/>
          <w:lang w:val="es-MX"/>
        </w:rPr>
        <w:t xml:space="preserve"> </w:t>
      </w:r>
      <w:r w:rsidRPr="00B77826">
        <w:rPr>
          <w:rFonts w:ascii="ITC Avant Garde" w:hAnsi="ITC Avant Garde"/>
          <w:spacing w:val="-1"/>
          <w:lang w:val="es-MX"/>
        </w:rPr>
        <w:t>Espacio)</w:t>
      </w:r>
      <w:r w:rsidRPr="00B77826">
        <w:rPr>
          <w:rFonts w:ascii="ITC Avant Garde" w:hAnsi="ITC Avant Garde"/>
          <w:spacing w:val="48"/>
          <w:lang w:val="es-MX"/>
        </w:rPr>
        <w:t xml:space="preserve"> </w:t>
      </w:r>
      <w:r w:rsidRPr="00B77826">
        <w:rPr>
          <w:rFonts w:ascii="ITC Avant Garde" w:hAnsi="ITC Avant Garde"/>
          <w:spacing w:val="-1"/>
          <w:lang w:val="es-MX"/>
        </w:rPr>
        <w:t>para</w:t>
      </w:r>
      <w:r w:rsidRPr="00B77826">
        <w:rPr>
          <w:rFonts w:ascii="ITC Avant Garde" w:hAnsi="ITC Avant Garde"/>
          <w:spacing w:val="52"/>
          <w:lang w:val="es-MX"/>
        </w:rPr>
        <w:t xml:space="preserve"> </w:t>
      </w:r>
      <w:r w:rsidRPr="00B77826">
        <w:rPr>
          <w:rFonts w:ascii="ITC Avant Garde" w:hAnsi="ITC Avant Garde"/>
          <w:spacing w:val="-1"/>
          <w:lang w:val="es-MX"/>
        </w:rPr>
        <w:t>estar</w:t>
      </w:r>
      <w:r w:rsidRPr="00B77826">
        <w:rPr>
          <w:rFonts w:ascii="ITC Avant Garde" w:hAnsi="ITC Avant Garde"/>
          <w:spacing w:val="52"/>
          <w:lang w:val="es-MX"/>
        </w:rPr>
        <w:t xml:space="preserve"> </w:t>
      </w:r>
      <w:r w:rsidRPr="00B77826">
        <w:rPr>
          <w:rFonts w:ascii="ITC Avant Garde" w:hAnsi="ITC Avant Garde"/>
          <w:spacing w:val="-1"/>
          <w:lang w:val="es-MX"/>
        </w:rPr>
        <w:t>en</w:t>
      </w:r>
      <w:r w:rsidRPr="00B77826">
        <w:rPr>
          <w:rFonts w:ascii="ITC Avant Garde" w:hAnsi="ITC Avant Garde"/>
          <w:spacing w:val="41"/>
          <w:lang w:val="es-MX"/>
        </w:rPr>
        <w:t xml:space="preserve"> </w:t>
      </w:r>
      <w:r w:rsidRPr="00B77826">
        <w:rPr>
          <w:rFonts w:ascii="ITC Avant Garde" w:hAnsi="ITC Avant Garde"/>
          <w:spacing w:val="-1"/>
          <w:lang w:val="es-MX"/>
        </w:rPr>
        <w:t>posibilidad</w:t>
      </w:r>
      <w:r w:rsidRPr="00B77826">
        <w:rPr>
          <w:rFonts w:ascii="ITC Avant Garde" w:hAnsi="ITC Avant Garde"/>
          <w:spacing w:val="10"/>
          <w:lang w:val="es-MX"/>
        </w:rPr>
        <w:t xml:space="preserve"> </w:t>
      </w:r>
      <w:r w:rsidRPr="00B77826">
        <w:rPr>
          <w:rFonts w:ascii="ITC Avant Garde" w:hAnsi="ITC Avant Garde"/>
          <w:spacing w:val="-2"/>
          <w:lang w:val="es-MX"/>
        </w:rPr>
        <w:t>de</w:t>
      </w:r>
      <w:r w:rsidRPr="00B77826">
        <w:rPr>
          <w:rFonts w:ascii="ITC Avant Garde" w:hAnsi="ITC Avant Garde"/>
          <w:spacing w:val="11"/>
          <w:lang w:val="es-MX"/>
        </w:rPr>
        <w:t xml:space="preserve"> </w:t>
      </w:r>
      <w:r w:rsidRPr="00B77826">
        <w:rPr>
          <w:rFonts w:ascii="ITC Avant Garde" w:hAnsi="ITC Avant Garde"/>
          <w:spacing w:val="-1"/>
          <w:lang w:val="es-MX"/>
        </w:rPr>
        <w:t>prestar</w:t>
      </w:r>
      <w:r w:rsidRPr="00B77826">
        <w:rPr>
          <w:rFonts w:ascii="ITC Avant Garde" w:hAnsi="ITC Avant Garde"/>
          <w:spacing w:val="6"/>
          <w:lang w:val="es-MX"/>
        </w:rPr>
        <w:t xml:space="preserve"> </w:t>
      </w:r>
      <w:r w:rsidRPr="00B77826">
        <w:rPr>
          <w:rFonts w:ascii="ITC Avant Garde" w:hAnsi="ITC Avant Garde"/>
          <w:lang w:val="es-MX"/>
        </w:rPr>
        <w:t>el</w:t>
      </w:r>
      <w:r w:rsidRPr="00B77826">
        <w:rPr>
          <w:rFonts w:ascii="ITC Avant Garde" w:hAnsi="ITC Avant Garde"/>
          <w:spacing w:val="10"/>
          <w:lang w:val="es-MX"/>
        </w:rPr>
        <w:t xml:space="preserve"> </w:t>
      </w:r>
      <w:r w:rsidRPr="00B77826">
        <w:rPr>
          <w:rFonts w:ascii="ITC Avant Garde" w:hAnsi="ITC Avant Garde"/>
          <w:spacing w:val="-1"/>
          <w:lang w:val="es-MX"/>
        </w:rPr>
        <w:t>servicio</w:t>
      </w:r>
      <w:r w:rsidRPr="00B77826">
        <w:rPr>
          <w:rFonts w:ascii="ITC Avant Garde" w:hAnsi="ITC Avant Garde"/>
          <w:spacing w:val="10"/>
          <w:lang w:val="es-MX"/>
        </w:rPr>
        <w:t xml:space="preserve"> </w:t>
      </w:r>
      <w:r w:rsidRPr="00B77826">
        <w:rPr>
          <w:rFonts w:ascii="ITC Avant Garde" w:hAnsi="ITC Avant Garde"/>
          <w:spacing w:val="-2"/>
          <w:lang w:val="es-MX"/>
        </w:rPr>
        <w:t>de</w:t>
      </w:r>
      <w:r w:rsidRPr="00B77826">
        <w:rPr>
          <w:rFonts w:ascii="ITC Avant Garde" w:hAnsi="ITC Avant Garde"/>
          <w:spacing w:val="11"/>
          <w:lang w:val="es-MX"/>
        </w:rPr>
        <w:t xml:space="preserve"> </w:t>
      </w:r>
      <w:r w:rsidRPr="00B77826">
        <w:rPr>
          <w:rFonts w:ascii="ITC Avant Garde" w:hAnsi="ITC Avant Garde"/>
          <w:spacing w:val="-2"/>
          <w:lang w:val="es-MX"/>
        </w:rPr>
        <w:t>Acceso</w:t>
      </w:r>
      <w:r w:rsidRPr="00B77826">
        <w:rPr>
          <w:rFonts w:ascii="ITC Avant Garde" w:hAnsi="ITC Avant Garde"/>
          <w:spacing w:val="7"/>
          <w:lang w:val="es-MX"/>
        </w:rPr>
        <w:t xml:space="preserve"> </w:t>
      </w:r>
      <w:r w:rsidRPr="00B77826">
        <w:rPr>
          <w:rFonts w:ascii="ITC Avant Garde" w:hAnsi="ITC Avant Garde"/>
          <w:lang w:val="es-MX"/>
        </w:rPr>
        <w:t>y</w:t>
      </w:r>
      <w:r w:rsidRPr="00B77826">
        <w:rPr>
          <w:rFonts w:ascii="ITC Avant Garde" w:hAnsi="ITC Avant Garde"/>
          <w:spacing w:val="10"/>
          <w:lang w:val="es-MX"/>
        </w:rPr>
        <w:t xml:space="preserve"> </w:t>
      </w:r>
      <w:r w:rsidRPr="00B77826">
        <w:rPr>
          <w:rFonts w:ascii="ITC Avant Garde" w:hAnsi="ITC Avant Garde"/>
          <w:lang w:val="es-MX"/>
        </w:rPr>
        <w:t>Uso</w:t>
      </w:r>
      <w:r w:rsidRPr="00B77826">
        <w:rPr>
          <w:rFonts w:ascii="ITC Avant Garde" w:hAnsi="ITC Avant Garde"/>
          <w:spacing w:val="10"/>
          <w:lang w:val="es-MX"/>
        </w:rPr>
        <w:t xml:space="preserve"> </w:t>
      </w:r>
      <w:r w:rsidRPr="00B77826">
        <w:rPr>
          <w:rFonts w:ascii="ITC Avant Garde" w:hAnsi="ITC Avant Garde"/>
          <w:spacing w:val="-1"/>
          <w:lang w:val="es-MX"/>
        </w:rPr>
        <w:t>Compartido</w:t>
      </w:r>
      <w:r w:rsidRPr="00B77826">
        <w:rPr>
          <w:rFonts w:ascii="ITC Avant Garde" w:hAnsi="ITC Avant Garde"/>
          <w:spacing w:val="7"/>
          <w:lang w:val="es-MX"/>
        </w:rPr>
        <w:t xml:space="preserve"> </w:t>
      </w:r>
      <w:r w:rsidRPr="00B77826">
        <w:rPr>
          <w:rFonts w:ascii="ITC Avant Garde" w:hAnsi="ITC Avant Garde"/>
          <w:lang w:val="es-MX"/>
        </w:rPr>
        <w:t>de</w:t>
      </w:r>
      <w:r w:rsidRPr="00B77826">
        <w:rPr>
          <w:rFonts w:ascii="ITC Avant Garde" w:hAnsi="ITC Avant Garde"/>
          <w:spacing w:val="6"/>
          <w:lang w:val="es-MX"/>
        </w:rPr>
        <w:t xml:space="preserve"> </w:t>
      </w:r>
      <w:r w:rsidRPr="00B77826">
        <w:rPr>
          <w:rFonts w:ascii="ITC Avant Garde" w:hAnsi="ITC Avant Garde"/>
          <w:spacing w:val="-1"/>
          <w:lang w:val="es-MX"/>
        </w:rPr>
        <w:t>Infraestructura</w:t>
      </w:r>
      <w:r w:rsidRPr="00B77826">
        <w:rPr>
          <w:rFonts w:ascii="ITC Avant Garde" w:hAnsi="ITC Avant Garde"/>
          <w:spacing w:val="59"/>
          <w:lang w:val="es-MX"/>
        </w:rPr>
        <w:t xml:space="preserve"> </w:t>
      </w:r>
      <w:r w:rsidRPr="00B77826">
        <w:rPr>
          <w:rFonts w:ascii="ITC Avant Garde" w:hAnsi="ITC Avant Garde"/>
          <w:spacing w:val="-1"/>
          <w:lang w:val="es-MX"/>
        </w:rPr>
        <w:t>Pasiva.</w:t>
      </w:r>
    </w:p>
    <w:p w14:paraId="447FBCB0" w14:textId="77777777" w:rsidR="00A81F4C" w:rsidRDefault="00A81F4C" w:rsidP="000F218E">
      <w:pPr>
        <w:pStyle w:val="Textoindependiente"/>
        <w:widowControl w:val="0"/>
        <w:numPr>
          <w:ilvl w:val="2"/>
          <w:numId w:val="87"/>
        </w:numPr>
        <w:tabs>
          <w:tab w:val="left" w:pos="827"/>
        </w:tabs>
        <w:spacing w:before="240" w:after="0" w:line="275" w:lineRule="auto"/>
        <w:ind w:right="110" w:hanging="720"/>
        <w:jc w:val="both"/>
        <w:rPr>
          <w:rFonts w:ascii="ITC Avant Garde" w:hAnsi="ITC Avant Garde"/>
          <w:spacing w:val="-1"/>
          <w:lang w:val="es-MX"/>
        </w:rPr>
      </w:pPr>
      <w:r w:rsidRPr="00B77826">
        <w:rPr>
          <w:rFonts w:ascii="ITC Avant Garde" w:hAnsi="ITC Avant Garde"/>
          <w:spacing w:val="-1"/>
          <w:lang w:val="es-MX"/>
        </w:rPr>
        <w:t>El Concesionario deberá respectar los elementos existentes en la Torre, en consecuencia, le está estrictamente prohibido retirar o sustituir dichos elementos.</w:t>
      </w:r>
    </w:p>
    <w:p w14:paraId="73769330" w14:textId="77777777" w:rsidR="00A81F4C" w:rsidRDefault="00A81F4C" w:rsidP="000F218E">
      <w:pPr>
        <w:pStyle w:val="Textoindependiente"/>
        <w:widowControl w:val="0"/>
        <w:numPr>
          <w:ilvl w:val="2"/>
          <w:numId w:val="87"/>
        </w:numPr>
        <w:tabs>
          <w:tab w:val="left" w:pos="827"/>
        </w:tabs>
        <w:spacing w:before="240" w:after="0" w:line="275" w:lineRule="auto"/>
        <w:ind w:right="110" w:hanging="720"/>
        <w:jc w:val="both"/>
        <w:rPr>
          <w:rFonts w:ascii="ITC Avant Garde" w:hAnsi="ITC Avant Garde"/>
          <w:spacing w:val="-1"/>
          <w:lang w:val="es-MX"/>
        </w:rPr>
      </w:pPr>
      <w:r w:rsidRPr="00B77826">
        <w:rPr>
          <w:rFonts w:ascii="ITC Avant Garde" w:hAnsi="ITC Avant Garde"/>
          <w:spacing w:val="-1"/>
          <w:lang w:val="es-MX"/>
        </w:rPr>
        <w:t>El Concesionario no tiene permitido retirar o cambiar antenas, cableado, equipos y/o sistemas de iluminación existentes en la Torre.</w:t>
      </w:r>
    </w:p>
    <w:p w14:paraId="26F97DD1" w14:textId="77777777" w:rsidR="00A81F4C" w:rsidRDefault="00A81F4C" w:rsidP="000F218E">
      <w:pPr>
        <w:pStyle w:val="Textoindependiente"/>
        <w:widowControl w:val="0"/>
        <w:numPr>
          <w:ilvl w:val="2"/>
          <w:numId w:val="87"/>
        </w:numPr>
        <w:tabs>
          <w:tab w:val="left" w:pos="827"/>
        </w:tabs>
        <w:spacing w:before="240" w:after="0" w:line="275" w:lineRule="auto"/>
        <w:ind w:right="110" w:hanging="720"/>
        <w:jc w:val="both"/>
        <w:rPr>
          <w:rFonts w:ascii="ITC Avant Garde" w:hAnsi="ITC Avant Garde"/>
          <w:spacing w:val="-1"/>
          <w:lang w:val="es-MX"/>
        </w:rPr>
      </w:pPr>
      <w:r w:rsidRPr="00B77826">
        <w:rPr>
          <w:rFonts w:ascii="ITC Avant Garde" w:hAnsi="ITC Avant Garde"/>
          <w:spacing w:val="-1"/>
          <w:lang w:val="es-MX"/>
        </w:rPr>
        <w:lastRenderedPageBreak/>
        <w:t>El Concesionario deberá instalar elementos estructurales galvanizados, como es el caso de soportes para antenas y/o escalerilla para cables.</w:t>
      </w:r>
    </w:p>
    <w:p w14:paraId="4C5C8BA0" w14:textId="77777777" w:rsidR="00A81F4C" w:rsidRDefault="00A81F4C" w:rsidP="000F218E">
      <w:pPr>
        <w:pStyle w:val="Textoindependiente"/>
        <w:widowControl w:val="0"/>
        <w:numPr>
          <w:ilvl w:val="2"/>
          <w:numId w:val="87"/>
        </w:numPr>
        <w:tabs>
          <w:tab w:val="left" w:pos="827"/>
        </w:tabs>
        <w:spacing w:before="240" w:after="0" w:line="275" w:lineRule="auto"/>
        <w:ind w:right="110" w:hanging="720"/>
        <w:jc w:val="both"/>
        <w:rPr>
          <w:rFonts w:ascii="ITC Avant Garde" w:hAnsi="ITC Avant Garde"/>
          <w:spacing w:val="-1"/>
          <w:lang w:val="es-MX"/>
        </w:rPr>
      </w:pPr>
      <w:r w:rsidRPr="00B77826">
        <w:rPr>
          <w:rFonts w:ascii="ITC Avant Garde" w:hAnsi="ITC Avant Garde"/>
          <w:spacing w:val="-1"/>
          <w:lang w:val="es-MX"/>
        </w:rPr>
        <w:t>Los soportes de antenas y escalerilla deberán pintarse utilizando el mismo color y tipo de pintura que el de la estructura existente.</w:t>
      </w:r>
    </w:p>
    <w:p w14:paraId="156544A8" w14:textId="77777777" w:rsidR="00A81F4C" w:rsidRDefault="00A81F4C" w:rsidP="000F218E">
      <w:pPr>
        <w:pStyle w:val="Textoindependiente"/>
        <w:widowControl w:val="0"/>
        <w:numPr>
          <w:ilvl w:val="2"/>
          <w:numId w:val="87"/>
        </w:numPr>
        <w:tabs>
          <w:tab w:val="left" w:pos="827"/>
        </w:tabs>
        <w:spacing w:before="240" w:after="0" w:line="275" w:lineRule="auto"/>
        <w:ind w:right="110" w:hanging="720"/>
        <w:jc w:val="both"/>
        <w:rPr>
          <w:rFonts w:ascii="ITC Avant Garde" w:hAnsi="ITC Avant Garde"/>
          <w:spacing w:val="-1"/>
          <w:lang w:val="es-MX"/>
        </w:rPr>
      </w:pPr>
      <w:r w:rsidRPr="00B77826">
        <w:rPr>
          <w:rFonts w:ascii="ITC Avant Garde" w:hAnsi="ITC Avant Garde"/>
          <w:spacing w:val="-1"/>
          <w:lang w:val="es-MX"/>
        </w:rPr>
        <w:t>Los soportes, antenas y cableado estarán  debidamente identificados con una etiqueta que contenga el nombre del Concesionario, así como el nombre y clave de identificación del Sitio de que se trate.</w:t>
      </w:r>
    </w:p>
    <w:p w14:paraId="6907981A" w14:textId="77777777" w:rsidR="00A81F4C" w:rsidRDefault="00A81F4C" w:rsidP="000F218E">
      <w:pPr>
        <w:pStyle w:val="Textoindependiente"/>
        <w:widowControl w:val="0"/>
        <w:numPr>
          <w:ilvl w:val="2"/>
          <w:numId w:val="87"/>
        </w:numPr>
        <w:tabs>
          <w:tab w:val="left" w:pos="827"/>
        </w:tabs>
        <w:spacing w:before="240" w:after="0" w:line="276" w:lineRule="auto"/>
        <w:ind w:right="107" w:hanging="720"/>
        <w:jc w:val="both"/>
        <w:rPr>
          <w:rFonts w:ascii="ITC Avant Garde" w:hAnsi="ITC Avant Garde"/>
          <w:spacing w:val="-1"/>
          <w:lang w:val="es-MX"/>
        </w:rPr>
      </w:pPr>
      <w:r w:rsidRPr="00B77826">
        <w:rPr>
          <w:rFonts w:ascii="ITC Avant Garde" w:hAnsi="ITC Avant Garde"/>
          <w:spacing w:val="-1"/>
          <w:lang w:val="es-MX"/>
        </w:rPr>
        <w:t>En aquellos casos que se autorice el uso de la escalerilla existente, el Concesionario deberá colocar clamps en cada uno de los orificios para que la sujeción de su cableado sea segura, conforme a lo establecido en el plano correspondiente de la presente Normativa Técnica.</w:t>
      </w:r>
    </w:p>
    <w:p w14:paraId="63630AB0"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El diseño de los soportes de antenas deberá ser previamente presentado por el Concesionario para validación de Telcel, cuyo resultado se indicará en el Análisis de Factibilidad, según se prevé en la parte conducente del Anexo “I” Servicios de la Oferta de Referencia.</w:t>
      </w:r>
    </w:p>
    <w:p w14:paraId="699DFBB2"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Referencia Capitulo 1, 3 y 5 de la Normativa Técnica Telcel.</w:t>
      </w:r>
    </w:p>
    <w:p w14:paraId="6CCDBBDF" w14:textId="77777777" w:rsidR="00A81F4C" w:rsidRPr="004B2399" w:rsidRDefault="00A81F4C" w:rsidP="000F218E">
      <w:pPr>
        <w:pStyle w:val="Ttulo2"/>
        <w:keepLines/>
        <w:widowControl w:val="0"/>
        <w:numPr>
          <w:ilvl w:val="1"/>
          <w:numId w:val="87"/>
        </w:numPr>
        <w:spacing w:before="240" w:after="0" w:line="240" w:lineRule="auto"/>
        <w:rPr>
          <w:rFonts w:eastAsia="Century Gothic" w:cstheme="minorBidi"/>
          <w:u w:val="single"/>
        </w:rPr>
      </w:pPr>
      <w:r w:rsidRPr="004B2399">
        <w:rPr>
          <w:rFonts w:eastAsia="Century Gothic" w:cstheme="minorBidi"/>
          <w:u w:val="single"/>
        </w:rPr>
        <w:t>Criterios técnicos para la colocación de elementos estructurales en Piso.</w:t>
      </w:r>
    </w:p>
    <w:p w14:paraId="2BAD3C8B"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Los equipos a instalar por el Concesionario deberán considerar la construcción de losa para recibir base metálica, mástil o soporte.</w:t>
      </w:r>
    </w:p>
    <w:p w14:paraId="2FF874F1" w14:textId="77777777" w:rsidR="00A81F4C" w:rsidRDefault="00A81F4C" w:rsidP="000F218E">
      <w:pPr>
        <w:pStyle w:val="Textoindependiente"/>
        <w:widowControl w:val="0"/>
        <w:numPr>
          <w:ilvl w:val="2"/>
          <w:numId w:val="87"/>
        </w:numPr>
        <w:tabs>
          <w:tab w:val="left" w:pos="827"/>
        </w:tabs>
        <w:spacing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Las dimensiones de lo señalado en el punto anterior se validará previamente por Telcel si se tratare de Equipo Aprobado.</w:t>
      </w:r>
    </w:p>
    <w:p w14:paraId="69AB1039"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El Concesionario por ningún motivo podrá utilizar, demoler o fracturar, total o parcialmente, losas o bases preexistentes, sin la previa autorización por escrito de Telcel.</w:t>
      </w:r>
    </w:p>
    <w:p w14:paraId="629A5045"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Los equipos colocados en el espacio aprobado, estarán debidamente identificados con una etiqueta que contenga el nombre del Concesionario, así como el nombre y clave de identificación del Sitio de que se trate.</w:t>
      </w:r>
    </w:p>
    <w:p w14:paraId="550640AE"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No está permitida la instalación de mallas, muros, puertas u otros similares que delimiten la zona de equipos, salvo en los casos específicos que por razones seguridad del Sitio apruebe Telcel previamente y por escrito.</w:t>
      </w:r>
    </w:p>
    <w:p w14:paraId="6BEC3657"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Referencia Capitulo 2 de la Normativa Técnica Telcel</w:t>
      </w:r>
    </w:p>
    <w:p w14:paraId="5FED8D5B" w14:textId="77777777" w:rsidR="00A81F4C" w:rsidRPr="004B2399" w:rsidRDefault="00A81F4C" w:rsidP="000F218E">
      <w:pPr>
        <w:pStyle w:val="Ttulo2"/>
        <w:keepLines/>
        <w:widowControl w:val="0"/>
        <w:numPr>
          <w:ilvl w:val="1"/>
          <w:numId w:val="87"/>
        </w:numPr>
        <w:spacing w:before="240" w:after="0" w:line="240" w:lineRule="auto"/>
        <w:rPr>
          <w:rFonts w:eastAsia="Century Gothic" w:cstheme="minorBidi"/>
          <w:u w:val="single"/>
        </w:rPr>
      </w:pPr>
      <w:r w:rsidRPr="004B2399">
        <w:rPr>
          <w:rFonts w:eastAsia="Century Gothic" w:cstheme="minorBidi"/>
          <w:u w:val="single"/>
        </w:rPr>
        <w:t>Especificaciones y actividades para la conexión del Equipo Aprobado al sistema de tierras</w:t>
      </w:r>
    </w:p>
    <w:p w14:paraId="3754CFAC"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 xml:space="preserve">El Sitio cuenta con sistema de protección contra descargas atmosféricas y sistema </w:t>
      </w:r>
      <w:r w:rsidRPr="00B77826">
        <w:rPr>
          <w:rFonts w:ascii="ITC Avant Garde" w:hAnsi="ITC Avant Garde"/>
          <w:spacing w:val="-1"/>
          <w:lang w:val="es-MX"/>
        </w:rPr>
        <w:lastRenderedPageBreak/>
        <w:t>de aterrizaje de equipos.</w:t>
      </w:r>
    </w:p>
    <w:p w14:paraId="4BAFDDBD"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No  está  permitido  cortar,  añadir  o  conectar  ningún  cableado  al  sistema  de descargas atmosféricas.</w:t>
      </w:r>
    </w:p>
    <w:p w14:paraId="34DA76D9"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En caso de que el sistema existente en el Sitio no proporcione suficiente protección a los equipos del Concesionario, éste deberá instalar su propio sistema de protección contra descargas atmosféricas; es decir, uno o varios pararrayos, cableado y colocación de varillas o electrodos, conforme a su memoria de cálculo.</w:t>
      </w:r>
    </w:p>
    <w:p w14:paraId="3C0E3ED8"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Las áreas a utilizar para la implementación de este sistema serán previamente autorizadas por escrito por Telcel.</w:t>
      </w:r>
    </w:p>
    <w:p w14:paraId="098DC069"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Las varillas y/o electrodos deberán colocarse a 0.30 mts por debajo del nivel de piso terminado, considerando el punto superior del elemento.</w:t>
      </w:r>
    </w:p>
    <w:p w14:paraId="1E1B2AC1"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Los cableados de alimentación o guías de onda, deberán ser conectados al sistema de tierras existente y destinado para ello. La conexión al sistema en la trayectoria horizontal.</w:t>
      </w:r>
    </w:p>
    <w:p w14:paraId="1343E0D8"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Utilizará conectores mecánicos  del mismo material del cable existente y en la trayectoria vertical (subterráneo) se unirá por medio de soldadura cadweld.</w:t>
      </w:r>
    </w:p>
    <w:p w14:paraId="2E1570D2"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Se deberán respetar los calibres mínimos señalados en la presente Normativa Técnica, por lo que si la memoria de cálculo indicare un diámetro mayor, éste será el utilizado.</w:t>
      </w:r>
    </w:p>
    <w:p w14:paraId="07960488"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spacing w:val="-1"/>
          <w:lang w:val="es-MX"/>
        </w:rPr>
      </w:pPr>
      <w:r w:rsidRPr="00B77826">
        <w:rPr>
          <w:rFonts w:ascii="ITC Avant Garde" w:hAnsi="ITC Avant Garde"/>
          <w:spacing w:val="-1"/>
          <w:lang w:val="es-MX"/>
        </w:rPr>
        <w:t>Referencia Capítulos 4 y 6 de la Normativa Técnica Telcel.</w:t>
      </w:r>
    </w:p>
    <w:p w14:paraId="21387986" w14:textId="77777777" w:rsidR="00A81F4C" w:rsidRPr="004B2399" w:rsidRDefault="00A81F4C" w:rsidP="000F218E">
      <w:pPr>
        <w:pStyle w:val="Ttulo2"/>
        <w:keepLines/>
        <w:widowControl w:val="0"/>
        <w:numPr>
          <w:ilvl w:val="1"/>
          <w:numId w:val="87"/>
        </w:numPr>
        <w:spacing w:before="240" w:after="0" w:line="240" w:lineRule="auto"/>
        <w:rPr>
          <w:rFonts w:eastAsia="Century Gothic" w:cstheme="minorBidi"/>
          <w:u w:val="single"/>
        </w:rPr>
      </w:pPr>
      <w:r w:rsidRPr="004B2399">
        <w:rPr>
          <w:rFonts w:eastAsia="Century Gothic" w:cstheme="minorBidi"/>
          <w:u w:val="single"/>
        </w:rPr>
        <w:t>Especificaciones y actividades para la instalación eléctrica del Equipos Aprobado.</w:t>
      </w:r>
    </w:p>
    <w:p w14:paraId="0E9AD24A" w14:textId="77777777" w:rsidR="00A81F4C" w:rsidRDefault="00A81F4C" w:rsidP="000F218E">
      <w:pPr>
        <w:pStyle w:val="Textoindependiente"/>
        <w:widowControl w:val="0"/>
        <w:numPr>
          <w:ilvl w:val="2"/>
          <w:numId w:val="87"/>
        </w:numPr>
        <w:tabs>
          <w:tab w:val="left" w:pos="827"/>
        </w:tabs>
        <w:spacing w:before="240" w:after="0" w:line="275" w:lineRule="auto"/>
        <w:ind w:right="112" w:hanging="720"/>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37"/>
          <w:lang w:val="es-MX"/>
        </w:rPr>
        <w:t xml:space="preserve"> </w:t>
      </w:r>
      <w:r w:rsidRPr="00B77826">
        <w:rPr>
          <w:rFonts w:ascii="ITC Avant Garde" w:hAnsi="ITC Avant Garde"/>
          <w:spacing w:val="-1"/>
          <w:lang w:val="es-MX"/>
        </w:rPr>
        <w:t>Concesionario</w:t>
      </w:r>
      <w:r w:rsidRPr="00B77826">
        <w:rPr>
          <w:rFonts w:ascii="ITC Avant Garde" w:hAnsi="ITC Avant Garde"/>
          <w:spacing w:val="36"/>
          <w:lang w:val="es-MX"/>
        </w:rPr>
        <w:t xml:space="preserve"> </w:t>
      </w:r>
      <w:r w:rsidRPr="00B77826">
        <w:rPr>
          <w:rFonts w:ascii="ITC Avant Garde" w:hAnsi="ITC Avant Garde"/>
          <w:spacing w:val="-1"/>
          <w:lang w:val="es-MX"/>
        </w:rPr>
        <w:t>deberá</w:t>
      </w:r>
      <w:r w:rsidRPr="00B77826">
        <w:rPr>
          <w:rFonts w:ascii="ITC Avant Garde" w:hAnsi="ITC Avant Garde"/>
          <w:spacing w:val="37"/>
          <w:lang w:val="es-MX"/>
        </w:rPr>
        <w:t xml:space="preserve"> </w:t>
      </w:r>
      <w:r w:rsidRPr="00B77826">
        <w:rPr>
          <w:rFonts w:ascii="ITC Avant Garde" w:hAnsi="ITC Avant Garde"/>
          <w:spacing w:val="-1"/>
          <w:lang w:val="es-MX"/>
        </w:rPr>
        <w:t>ejecutar</w:t>
      </w:r>
      <w:r w:rsidRPr="00B77826">
        <w:rPr>
          <w:rFonts w:ascii="ITC Avant Garde" w:hAnsi="ITC Avant Garde"/>
          <w:spacing w:val="37"/>
          <w:lang w:val="es-MX"/>
        </w:rPr>
        <w:t xml:space="preserve"> </w:t>
      </w:r>
      <w:r w:rsidRPr="00B77826">
        <w:rPr>
          <w:rFonts w:ascii="ITC Avant Garde" w:hAnsi="ITC Avant Garde"/>
          <w:lang w:val="es-MX"/>
        </w:rPr>
        <w:t>la</w:t>
      </w:r>
      <w:r w:rsidRPr="00B77826">
        <w:rPr>
          <w:rFonts w:ascii="ITC Avant Garde" w:hAnsi="ITC Avant Garde"/>
          <w:spacing w:val="37"/>
          <w:lang w:val="es-MX"/>
        </w:rPr>
        <w:t xml:space="preserve"> </w:t>
      </w:r>
      <w:r w:rsidRPr="00B77826">
        <w:rPr>
          <w:rFonts w:ascii="ITC Avant Garde" w:hAnsi="ITC Avant Garde"/>
          <w:spacing w:val="-1"/>
          <w:lang w:val="es-MX"/>
        </w:rPr>
        <w:t>memoria</w:t>
      </w:r>
      <w:r w:rsidRPr="00B77826">
        <w:rPr>
          <w:rFonts w:ascii="ITC Avant Garde" w:hAnsi="ITC Avant Garde"/>
          <w:spacing w:val="37"/>
          <w:lang w:val="es-MX"/>
        </w:rPr>
        <w:t xml:space="preserve"> </w:t>
      </w:r>
      <w:r w:rsidRPr="00B77826">
        <w:rPr>
          <w:rFonts w:ascii="ITC Avant Garde" w:hAnsi="ITC Avant Garde"/>
          <w:lang w:val="es-MX"/>
        </w:rPr>
        <w:t>de</w:t>
      </w:r>
      <w:r w:rsidRPr="00B77826">
        <w:rPr>
          <w:rFonts w:ascii="ITC Avant Garde" w:hAnsi="ITC Avant Garde"/>
          <w:spacing w:val="37"/>
          <w:lang w:val="es-MX"/>
        </w:rPr>
        <w:t xml:space="preserve"> </w:t>
      </w:r>
      <w:r w:rsidRPr="00B77826">
        <w:rPr>
          <w:rFonts w:ascii="ITC Avant Garde" w:hAnsi="ITC Avant Garde"/>
          <w:spacing w:val="-1"/>
          <w:lang w:val="es-MX"/>
        </w:rPr>
        <w:t>cálculo</w:t>
      </w:r>
      <w:r w:rsidRPr="00B77826">
        <w:rPr>
          <w:rFonts w:ascii="ITC Avant Garde" w:hAnsi="ITC Avant Garde"/>
          <w:spacing w:val="36"/>
          <w:lang w:val="es-MX"/>
        </w:rPr>
        <w:t xml:space="preserve"> </w:t>
      </w:r>
      <w:r w:rsidRPr="00B77826">
        <w:rPr>
          <w:rFonts w:ascii="ITC Avant Garde" w:hAnsi="ITC Avant Garde"/>
          <w:spacing w:val="-1"/>
          <w:lang w:val="es-MX"/>
        </w:rPr>
        <w:t>conforme</w:t>
      </w:r>
      <w:r w:rsidRPr="00B77826">
        <w:rPr>
          <w:rFonts w:ascii="ITC Avant Garde" w:hAnsi="ITC Avant Garde"/>
          <w:spacing w:val="37"/>
          <w:lang w:val="es-MX"/>
        </w:rPr>
        <w:t xml:space="preserve"> </w:t>
      </w:r>
      <w:r w:rsidRPr="00B77826">
        <w:rPr>
          <w:rFonts w:ascii="ITC Avant Garde" w:hAnsi="ITC Avant Garde"/>
          <w:lang w:val="es-MX"/>
        </w:rPr>
        <w:t>a</w:t>
      </w:r>
      <w:r w:rsidRPr="00B77826">
        <w:rPr>
          <w:rFonts w:ascii="ITC Avant Garde" w:hAnsi="ITC Avant Garde"/>
          <w:spacing w:val="37"/>
          <w:lang w:val="es-MX"/>
        </w:rPr>
        <w:t xml:space="preserve"> </w:t>
      </w:r>
      <w:r w:rsidRPr="00B77826">
        <w:rPr>
          <w:rFonts w:ascii="ITC Avant Garde" w:hAnsi="ITC Avant Garde"/>
          <w:spacing w:val="-1"/>
          <w:lang w:val="es-MX"/>
        </w:rPr>
        <w:t>las</w:t>
      </w:r>
      <w:r w:rsidRPr="00B77826">
        <w:rPr>
          <w:rFonts w:ascii="ITC Avant Garde" w:hAnsi="ITC Avant Garde"/>
          <w:spacing w:val="37"/>
          <w:lang w:val="es-MX"/>
        </w:rPr>
        <w:t xml:space="preserve"> </w:t>
      </w:r>
      <w:r w:rsidRPr="00B77826">
        <w:rPr>
          <w:rFonts w:ascii="ITC Avant Garde" w:hAnsi="ITC Avant Garde"/>
          <w:spacing w:val="-1"/>
          <w:lang w:val="es-MX"/>
        </w:rPr>
        <w:t>cargas</w:t>
      </w:r>
      <w:r w:rsidRPr="00B77826">
        <w:rPr>
          <w:rFonts w:ascii="ITC Avant Garde" w:hAnsi="ITC Avant Garde"/>
          <w:spacing w:val="39"/>
          <w:lang w:val="es-MX"/>
        </w:rPr>
        <w:t xml:space="preserve"> </w:t>
      </w:r>
      <w:r w:rsidRPr="00B77826">
        <w:rPr>
          <w:rFonts w:ascii="ITC Avant Garde" w:hAnsi="ITC Avant Garde"/>
          <w:spacing w:val="-1"/>
          <w:lang w:val="es-MX"/>
        </w:rPr>
        <w:t>eléctricas de sus equipos.</w:t>
      </w:r>
    </w:p>
    <w:p w14:paraId="648214BB" w14:textId="77777777" w:rsidR="00A81F4C" w:rsidRDefault="00A81F4C" w:rsidP="000F218E">
      <w:pPr>
        <w:pStyle w:val="Textoindependiente"/>
        <w:widowControl w:val="0"/>
        <w:numPr>
          <w:ilvl w:val="2"/>
          <w:numId w:val="87"/>
        </w:numPr>
        <w:tabs>
          <w:tab w:val="left" w:pos="827"/>
        </w:tabs>
        <w:spacing w:before="240" w:after="0" w:line="276" w:lineRule="auto"/>
        <w:ind w:right="106" w:hanging="720"/>
        <w:jc w:val="both"/>
        <w:rPr>
          <w:rFonts w:ascii="ITC Avant Garde" w:hAnsi="ITC Avant Garde"/>
          <w:lang w:val="es-MX"/>
        </w:rPr>
      </w:pPr>
      <w:r w:rsidRPr="00B77826">
        <w:rPr>
          <w:rFonts w:ascii="ITC Avant Garde" w:hAnsi="ITC Avant Garde"/>
          <w:spacing w:val="-1"/>
          <w:lang w:val="es-MX"/>
        </w:rPr>
        <w:t>Será</w:t>
      </w:r>
      <w:r w:rsidRPr="00B77826">
        <w:rPr>
          <w:rFonts w:ascii="ITC Avant Garde" w:hAnsi="ITC Avant Garde"/>
          <w:spacing w:val="31"/>
          <w:lang w:val="es-MX"/>
        </w:rPr>
        <w:t xml:space="preserve"> </w:t>
      </w:r>
      <w:r w:rsidRPr="00B77826">
        <w:rPr>
          <w:rFonts w:ascii="ITC Avant Garde" w:hAnsi="ITC Avant Garde"/>
          <w:spacing w:val="-1"/>
          <w:lang w:val="es-MX"/>
        </w:rPr>
        <w:t>responsabilidad</w:t>
      </w:r>
      <w:r w:rsidRPr="00B77826">
        <w:rPr>
          <w:rFonts w:ascii="ITC Avant Garde" w:hAnsi="ITC Avant Garde"/>
          <w:spacing w:val="30"/>
          <w:lang w:val="es-MX"/>
        </w:rPr>
        <w:t xml:space="preserve"> </w:t>
      </w:r>
      <w:r w:rsidRPr="00B77826">
        <w:rPr>
          <w:rFonts w:ascii="ITC Avant Garde" w:hAnsi="ITC Avant Garde"/>
          <w:spacing w:val="-1"/>
          <w:lang w:val="es-MX"/>
        </w:rPr>
        <w:t>del</w:t>
      </w:r>
      <w:r w:rsidRPr="00B77826">
        <w:rPr>
          <w:rFonts w:ascii="ITC Avant Garde" w:hAnsi="ITC Avant Garde"/>
          <w:spacing w:val="32"/>
          <w:lang w:val="es-MX"/>
        </w:rPr>
        <w:t xml:space="preserve"> </w:t>
      </w:r>
      <w:r w:rsidRPr="00B77826">
        <w:rPr>
          <w:rFonts w:ascii="ITC Avant Garde" w:hAnsi="ITC Avant Garde"/>
          <w:spacing w:val="-1"/>
          <w:lang w:val="es-MX"/>
        </w:rPr>
        <w:t>Concesionario</w:t>
      </w:r>
      <w:r w:rsidRPr="00B77826">
        <w:rPr>
          <w:rFonts w:ascii="ITC Avant Garde" w:hAnsi="ITC Avant Garde"/>
          <w:spacing w:val="29"/>
          <w:lang w:val="es-MX"/>
        </w:rPr>
        <w:t xml:space="preserve"> </w:t>
      </w:r>
      <w:r w:rsidRPr="00B77826">
        <w:rPr>
          <w:rFonts w:ascii="ITC Avant Garde" w:hAnsi="ITC Avant Garde"/>
          <w:lang w:val="es-MX"/>
        </w:rPr>
        <w:t>la</w:t>
      </w:r>
      <w:r w:rsidRPr="00B77826">
        <w:rPr>
          <w:rFonts w:ascii="ITC Avant Garde" w:hAnsi="ITC Avant Garde"/>
          <w:spacing w:val="30"/>
          <w:lang w:val="es-MX"/>
        </w:rPr>
        <w:t xml:space="preserve"> </w:t>
      </w:r>
      <w:r w:rsidRPr="00B77826">
        <w:rPr>
          <w:rFonts w:ascii="ITC Avant Garde" w:hAnsi="ITC Avant Garde"/>
          <w:spacing w:val="-1"/>
          <w:lang w:val="es-MX"/>
        </w:rPr>
        <w:t>obtención</w:t>
      </w:r>
      <w:r w:rsidRPr="00B77826">
        <w:rPr>
          <w:rFonts w:ascii="ITC Avant Garde" w:hAnsi="ITC Avant Garde"/>
          <w:spacing w:val="29"/>
          <w:lang w:val="es-MX"/>
        </w:rPr>
        <w:t xml:space="preserve"> </w:t>
      </w:r>
      <w:r w:rsidRPr="00B77826">
        <w:rPr>
          <w:rFonts w:ascii="ITC Avant Garde" w:hAnsi="ITC Avant Garde"/>
          <w:lang w:val="es-MX"/>
        </w:rPr>
        <w:t>de</w:t>
      </w:r>
      <w:r w:rsidRPr="00B77826">
        <w:rPr>
          <w:rFonts w:ascii="ITC Avant Garde" w:hAnsi="ITC Avant Garde"/>
          <w:spacing w:val="30"/>
          <w:lang w:val="es-MX"/>
        </w:rPr>
        <w:t xml:space="preserve"> </w:t>
      </w:r>
      <w:r w:rsidRPr="00B77826">
        <w:rPr>
          <w:rFonts w:ascii="ITC Avant Garde" w:hAnsi="ITC Avant Garde"/>
          <w:spacing w:val="-1"/>
          <w:lang w:val="es-MX"/>
        </w:rPr>
        <w:t>la</w:t>
      </w:r>
      <w:r w:rsidRPr="00B77826">
        <w:rPr>
          <w:rFonts w:ascii="ITC Avant Garde" w:hAnsi="ITC Avant Garde"/>
          <w:spacing w:val="37"/>
          <w:lang w:val="es-MX"/>
        </w:rPr>
        <w:t xml:space="preserve"> </w:t>
      </w:r>
      <w:r w:rsidRPr="00B77826">
        <w:rPr>
          <w:rFonts w:ascii="ITC Avant Garde" w:hAnsi="ITC Avant Garde"/>
          <w:spacing w:val="-1"/>
          <w:lang w:val="es-MX"/>
        </w:rPr>
        <w:t>energía</w:t>
      </w:r>
      <w:r w:rsidRPr="00B77826">
        <w:rPr>
          <w:rFonts w:ascii="ITC Avant Garde" w:hAnsi="ITC Avant Garde"/>
          <w:spacing w:val="30"/>
          <w:lang w:val="es-MX"/>
        </w:rPr>
        <w:t xml:space="preserve"> </w:t>
      </w:r>
      <w:r w:rsidRPr="00B77826">
        <w:rPr>
          <w:rFonts w:ascii="ITC Avant Garde" w:hAnsi="ITC Avant Garde"/>
          <w:spacing w:val="-1"/>
          <w:lang w:val="es-MX"/>
        </w:rPr>
        <w:t>eléctrica</w:t>
      </w:r>
      <w:r w:rsidRPr="00B77826">
        <w:rPr>
          <w:rFonts w:ascii="ITC Avant Garde" w:hAnsi="ITC Avant Garde"/>
          <w:spacing w:val="32"/>
          <w:lang w:val="es-MX"/>
        </w:rPr>
        <w:t xml:space="preserve"> </w:t>
      </w:r>
      <w:r w:rsidRPr="00B77826">
        <w:rPr>
          <w:rFonts w:ascii="ITC Avant Garde" w:hAnsi="ITC Avant Garde"/>
          <w:spacing w:val="-1"/>
          <w:lang w:val="es-MX"/>
        </w:rPr>
        <w:t>que</w:t>
      </w:r>
      <w:r w:rsidRPr="00B77826">
        <w:rPr>
          <w:rFonts w:ascii="ITC Avant Garde" w:hAnsi="ITC Avant Garde"/>
          <w:spacing w:val="45"/>
          <w:lang w:val="es-MX"/>
        </w:rPr>
        <w:t xml:space="preserve"> </w:t>
      </w:r>
      <w:r w:rsidRPr="00B77826">
        <w:rPr>
          <w:rFonts w:ascii="ITC Avant Garde" w:hAnsi="ITC Avant Garde"/>
          <w:spacing w:val="-1"/>
          <w:lang w:val="es-MX"/>
        </w:rPr>
        <w:t>utilice</w:t>
      </w:r>
      <w:r w:rsidRPr="00B77826">
        <w:rPr>
          <w:rFonts w:ascii="ITC Avant Garde" w:hAnsi="ITC Avant Garde"/>
          <w:spacing w:val="9"/>
          <w:lang w:val="es-MX"/>
        </w:rPr>
        <w:t xml:space="preserve"> </w:t>
      </w:r>
      <w:r w:rsidRPr="00B77826">
        <w:rPr>
          <w:rFonts w:ascii="ITC Avant Garde" w:hAnsi="ITC Avant Garde"/>
          <w:lang w:val="es-MX"/>
        </w:rPr>
        <w:t>el</w:t>
      </w:r>
      <w:r w:rsidRPr="00B77826">
        <w:rPr>
          <w:rFonts w:ascii="ITC Avant Garde" w:hAnsi="ITC Avant Garde"/>
          <w:spacing w:val="13"/>
          <w:lang w:val="es-MX"/>
        </w:rPr>
        <w:t xml:space="preserve"> </w:t>
      </w:r>
      <w:r w:rsidRPr="00B77826">
        <w:rPr>
          <w:rFonts w:ascii="ITC Avant Garde" w:hAnsi="ITC Avant Garde"/>
          <w:spacing w:val="-2"/>
          <w:lang w:val="es-MX"/>
        </w:rPr>
        <w:t>Equipo</w:t>
      </w:r>
      <w:r w:rsidRPr="00B77826">
        <w:rPr>
          <w:rFonts w:ascii="ITC Avant Garde" w:hAnsi="ITC Avant Garde"/>
          <w:spacing w:val="11"/>
          <w:lang w:val="es-MX"/>
        </w:rPr>
        <w:t xml:space="preserve"> </w:t>
      </w:r>
      <w:r w:rsidRPr="00B77826">
        <w:rPr>
          <w:rFonts w:ascii="ITC Avant Garde" w:hAnsi="ITC Avant Garde"/>
          <w:spacing w:val="-1"/>
          <w:lang w:val="es-MX"/>
        </w:rPr>
        <w:t>Aprobado,</w:t>
      </w:r>
      <w:r w:rsidRPr="00B77826">
        <w:rPr>
          <w:rFonts w:ascii="ITC Avant Garde" w:hAnsi="ITC Avant Garde"/>
          <w:spacing w:val="7"/>
          <w:lang w:val="es-MX"/>
        </w:rPr>
        <w:t xml:space="preserve"> </w:t>
      </w:r>
      <w:r w:rsidRPr="00B77826">
        <w:rPr>
          <w:rFonts w:ascii="ITC Avant Garde" w:hAnsi="ITC Avant Garde"/>
          <w:spacing w:val="-1"/>
          <w:lang w:val="es-MX"/>
        </w:rPr>
        <w:t>por</w:t>
      </w:r>
      <w:r w:rsidRPr="00B77826">
        <w:rPr>
          <w:rFonts w:ascii="ITC Avant Garde" w:hAnsi="ITC Avant Garde"/>
          <w:spacing w:val="9"/>
          <w:lang w:val="es-MX"/>
        </w:rPr>
        <w:t xml:space="preserve"> </w:t>
      </w:r>
      <w:r w:rsidRPr="00B77826">
        <w:rPr>
          <w:rFonts w:ascii="ITC Avant Garde" w:hAnsi="ITC Avant Garde"/>
          <w:lang w:val="es-MX"/>
        </w:rPr>
        <w:t>lo</w:t>
      </w:r>
      <w:r w:rsidRPr="00B77826">
        <w:rPr>
          <w:rFonts w:ascii="ITC Avant Garde" w:hAnsi="ITC Avant Garde"/>
          <w:spacing w:val="10"/>
          <w:lang w:val="es-MX"/>
        </w:rPr>
        <w:t xml:space="preserve"> </w:t>
      </w:r>
      <w:r w:rsidRPr="00B77826">
        <w:rPr>
          <w:rFonts w:ascii="ITC Avant Garde" w:hAnsi="ITC Avant Garde"/>
          <w:spacing w:val="-1"/>
          <w:lang w:val="es-MX"/>
        </w:rPr>
        <w:t>que</w:t>
      </w:r>
      <w:r w:rsidRPr="00B77826">
        <w:rPr>
          <w:rFonts w:ascii="ITC Avant Garde" w:hAnsi="ITC Avant Garde"/>
          <w:spacing w:val="9"/>
          <w:lang w:val="es-MX"/>
        </w:rPr>
        <w:t xml:space="preserve"> </w:t>
      </w:r>
      <w:r w:rsidRPr="00B77826">
        <w:rPr>
          <w:rFonts w:ascii="ITC Avant Garde" w:hAnsi="ITC Avant Garde"/>
          <w:lang w:val="es-MX"/>
        </w:rPr>
        <w:t>éste</w:t>
      </w:r>
      <w:r w:rsidRPr="00B77826">
        <w:rPr>
          <w:rFonts w:ascii="ITC Avant Garde" w:hAnsi="ITC Avant Garde"/>
          <w:spacing w:val="9"/>
          <w:lang w:val="es-MX"/>
        </w:rPr>
        <w:t xml:space="preserve"> </w:t>
      </w:r>
      <w:r w:rsidRPr="00B77826">
        <w:rPr>
          <w:rFonts w:ascii="ITC Avant Garde" w:hAnsi="ITC Avant Garde"/>
          <w:spacing w:val="-1"/>
          <w:lang w:val="es-MX"/>
        </w:rPr>
        <w:t>deberá</w:t>
      </w:r>
      <w:r w:rsidRPr="00B77826">
        <w:rPr>
          <w:rFonts w:ascii="ITC Avant Garde" w:hAnsi="ITC Avant Garde"/>
          <w:spacing w:val="11"/>
          <w:lang w:val="es-MX"/>
        </w:rPr>
        <w:t xml:space="preserve"> </w:t>
      </w:r>
      <w:r w:rsidRPr="00B77826">
        <w:rPr>
          <w:rFonts w:ascii="ITC Avant Garde" w:hAnsi="ITC Avant Garde"/>
          <w:spacing w:val="-1"/>
          <w:lang w:val="es-MX"/>
        </w:rPr>
        <w:t>realizar</w:t>
      </w:r>
      <w:r w:rsidRPr="00B77826">
        <w:rPr>
          <w:rFonts w:ascii="ITC Avant Garde" w:hAnsi="ITC Avant Garde"/>
          <w:spacing w:val="10"/>
          <w:lang w:val="es-MX"/>
        </w:rPr>
        <w:t xml:space="preserve"> </w:t>
      </w:r>
      <w:r w:rsidRPr="00B77826">
        <w:rPr>
          <w:rFonts w:ascii="ITC Avant Garde" w:hAnsi="ITC Avant Garde"/>
          <w:lang w:val="es-MX"/>
        </w:rPr>
        <w:t>los</w:t>
      </w:r>
      <w:r w:rsidRPr="00B77826">
        <w:rPr>
          <w:rFonts w:ascii="ITC Avant Garde" w:hAnsi="ITC Avant Garde"/>
          <w:spacing w:val="11"/>
          <w:lang w:val="es-MX"/>
        </w:rPr>
        <w:t xml:space="preserve"> </w:t>
      </w:r>
      <w:r w:rsidRPr="00B77826">
        <w:rPr>
          <w:rFonts w:ascii="ITC Avant Garde" w:hAnsi="ITC Avant Garde"/>
          <w:spacing w:val="-1"/>
          <w:lang w:val="es-MX"/>
        </w:rPr>
        <w:t>trámites</w:t>
      </w:r>
      <w:r w:rsidRPr="00B77826">
        <w:rPr>
          <w:rFonts w:ascii="ITC Avant Garde" w:hAnsi="ITC Avant Garde"/>
          <w:spacing w:val="41"/>
          <w:lang w:val="es-MX"/>
        </w:rPr>
        <w:t xml:space="preserve"> </w:t>
      </w:r>
      <w:r w:rsidRPr="00B77826">
        <w:rPr>
          <w:rFonts w:ascii="ITC Avant Garde" w:hAnsi="ITC Avant Garde"/>
          <w:spacing w:val="-1"/>
          <w:lang w:val="es-MX"/>
        </w:rPr>
        <w:t>correspondientes</w:t>
      </w:r>
      <w:r w:rsidRPr="00B77826">
        <w:rPr>
          <w:rFonts w:ascii="ITC Avant Garde" w:hAnsi="ITC Avant Garde"/>
          <w:spacing w:val="23"/>
          <w:lang w:val="es-MX"/>
        </w:rPr>
        <w:t xml:space="preserve"> </w:t>
      </w:r>
      <w:r w:rsidRPr="00B77826">
        <w:rPr>
          <w:rFonts w:ascii="ITC Avant Garde" w:hAnsi="ITC Avant Garde"/>
          <w:spacing w:val="-1"/>
          <w:lang w:val="es-MX"/>
        </w:rPr>
        <w:t>ante</w:t>
      </w:r>
      <w:r w:rsidRPr="00B77826">
        <w:rPr>
          <w:rFonts w:ascii="ITC Avant Garde" w:hAnsi="ITC Avant Garde"/>
          <w:spacing w:val="24"/>
          <w:lang w:val="es-MX"/>
        </w:rPr>
        <w:t xml:space="preserve"> </w:t>
      </w:r>
      <w:r w:rsidRPr="00B77826">
        <w:rPr>
          <w:rFonts w:ascii="ITC Avant Garde" w:hAnsi="ITC Avant Garde"/>
          <w:lang w:val="es-MX"/>
        </w:rPr>
        <w:t>la</w:t>
      </w:r>
      <w:r w:rsidRPr="00B77826">
        <w:rPr>
          <w:rFonts w:ascii="ITC Avant Garde" w:hAnsi="ITC Avant Garde"/>
          <w:spacing w:val="23"/>
          <w:lang w:val="es-MX"/>
        </w:rPr>
        <w:t xml:space="preserve"> </w:t>
      </w:r>
      <w:r w:rsidRPr="00B77826">
        <w:rPr>
          <w:rFonts w:ascii="ITC Avant Garde" w:hAnsi="ITC Avant Garde"/>
          <w:spacing w:val="-1"/>
          <w:lang w:val="es-MX"/>
        </w:rPr>
        <w:t>Comisión</w:t>
      </w:r>
      <w:r w:rsidRPr="00B77826">
        <w:rPr>
          <w:rFonts w:ascii="ITC Avant Garde" w:hAnsi="ITC Avant Garde"/>
          <w:spacing w:val="24"/>
          <w:lang w:val="es-MX"/>
        </w:rPr>
        <w:t xml:space="preserve"> </w:t>
      </w:r>
      <w:r w:rsidRPr="00B77826">
        <w:rPr>
          <w:rFonts w:ascii="ITC Avant Garde" w:hAnsi="ITC Avant Garde"/>
          <w:spacing w:val="-1"/>
          <w:lang w:val="es-MX"/>
        </w:rPr>
        <w:t>Federal</w:t>
      </w:r>
      <w:r w:rsidRPr="00B77826">
        <w:rPr>
          <w:rFonts w:ascii="ITC Avant Garde" w:hAnsi="ITC Avant Garde"/>
          <w:spacing w:val="24"/>
          <w:lang w:val="es-MX"/>
        </w:rPr>
        <w:t xml:space="preserve"> </w:t>
      </w:r>
      <w:r w:rsidRPr="00B77826">
        <w:rPr>
          <w:rFonts w:ascii="ITC Avant Garde" w:hAnsi="ITC Avant Garde"/>
          <w:spacing w:val="1"/>
          <w:lang w:val="es-MX"/>
        </w:rPr>
        <w:t>de</w:t>
      </w:r>
      <w:r w:rsidRPr="00B77826">
        <w:rPr>
          <w:rFonts w:ascii="ITC Avant Garde" w:hAnsi="ITC Avant Garde"/>
          <w:spacing w:val="25"/>
          <w:lang w:val="es-MX"/>
        </w:rPr>
        <w:t xml:space="preserve"> </w:t>
      </w:r>
      <w:r w:rsidRPr="00B77826">
        <w:rPr>
          <w:rFonts w:ascii="ITC Avant Garde" w:hAnsi="ITC Avant Garde"/>
          <w:spacing w:val="-1"/>
          <w:lang w:val="es-MX"/>
        </w:rPr>
        <w:t>Electricidad,</w:t>
      </w:r>
      <w:r w:rsidRPr="00B77826">
        <w:rPr>
          <w:rFonts w:ascii="ITC Avant Garde" w:hAnsi="ITC Avant Garde"/>
          <w:spacing w:val="24"/>
          <w:lang w:val="es-MX"/>
        </w:rPr>
        <w:t xml:space="preserve"> </w:t>
      </w:r>
      <w:r w:rsidRPr="00B77826">
        <w:rPr>
          <w:rFonts w:ascii="ITC Avant Garde" w:hAnsi="ITC Avant Garde"/>
          <w:spacing w:val="-1"/>
          <w:lang w:val="es-MX"/>
        </w:rPr>
        <w:t>para</w:t>
      </w:r>
      <w:r w:rsidRPr="00B77826">
        <w:rPr>
          <w:rFonts w:ascii="ITC Avant Garde" w:hAnsi="ITC Avant Garde"/>
          <w:spacing w:val="23"/>
          <w:lang w:val="es-MX"/>
        </w:rPr>
        <w:t xml:space="preserve"> </w:t>
      </w:r>
      <w:r w:rsidRPr="00B77826">
        <w:rPr>
          <w:rFonts w:ascii="ITC Avant Garde" w:hAnsi="ITC Avant Garde"/>
          <w:spacing w:val="-1"/>
          <w:lang w:val="es-MX"/>
        </w:rPr>
        <w:t>la</w:t>
      </w:r>
      <w:r w:rsidRPr="00B77826">
        <w:rPr>
          <w:rFonts w:ascii="ITC Avant Garde" w:hAnsi="ITC Avant Garde"/>
          <w:spacing w:val="25"/>
          <w:lang w:val="es-MX"/>
        </w:rPr>
        <w:t xml:space="preserve"> </w:t>
      </w:r>
      <w:r w:rsidRPr="00B77826">
        <w:rPr>
          <w:rFonts w:ascii="ITC Avant Garde" w:hAnsi="ITC Avant Garde"/>
          <w:spacing w:val="-1"/>
          <w:lang w:val="es-MX"/>
        </w:rPr>
        <w:t>instalación</w:t>
      </w:r>
      <w:r w:rsidRPr="00B77826">
        <w:rPr>
          <w:rFonts w:ascii="ITC Avant Garde" w:hAnsi="ITC Avant Garde"/>
          <w:spacing w:val="21"/>
          <w:lang w:val="es-MX"/>
        </w:rPr>
        <w:t xml:space="preserve"> </w:t>
      </w:r>
      <w:r w:rsidRPr="00B77826">
        <w:rPr>
          <w:rFonts w:ascii="ITC Avant Garde" w:hAnsi="ITC Avant Garde"/>
          <w:lang w:val="es-MX"/>
        </w:rPr>
        <w:t>de</w:t>
      </w:r>
      <w:r w:rsidRPr="00B77826">
        <w:rPr>
          <w:rFonts w:ascii="ITC Avant Garde" w:hAnsi="ITC Avant Garde"/>
          <w:spacing w:val="49"/>
          <w:lang w:val="es-MX"/>
        </w:rPr>
        <w:t xml:space="preserve"> </w:t>
      </w:r>
      <w:r w:rsidRPr="00B77826">
        <w:rPr>
          <w:rFonts w:ascii="ITC Avant Garde" w:hAnsi="ITC Avant Garde"/>
          <w:lang w:val="es-MX"/>
        </w:rPr>
        <w:t>su</w:t>
      </w:r>
      <w:r w:rsidRPr="00B77826">
        <w:rPr>
          <w:rFonts w:ascii="ITC Avant Garde" w:hAnsi="ITC Avant Garde"/>
          <w:spacing w:val="-1"/>
          <w:lang w:val="es-MX"/>
        </w:rPr>
        <w:t xml:space="preserve"> propio medidor</w:t>
      </w:r>
      <w:r w:rsidRPr="00B77826">
        <w:rPr>
          <w:rFonts w:ascii="ITC Avant Garde" w:hAnsi="ITC Avant Garde"/>
          <w:lang w:val="es-MX"/>
        </w:rPr>
        <w:t xml:space="preserve"> y</w:t>
      </w:r>
      <w:r w:rsidRPr="00B77826">
        <w:rPr>
          <w:rFonts w:ascii="ITC Avant Garde" w:hAnsi="ITC Avant Garde"/>
          <w:spacing w:val="-2"/>
          <w:lang w:val="es-MX"/>
        </w:rPr>
        <w:t xml:space="preserve"> </w:t>
      </w:r>
      <w:r w:rsidRPr="00B77826">
        <w:rPr>
          <w:rFonts w:ascii="ITC Avant Garde" w:hAnsi="ITC Avant Garde"/>
          <w:lang w:val="es-MX"/>
        </w:rPr>
        <w:t>el</w:t>
      </w:r>
      <w:r w:rsidRPr="00B77826">
        <w:rPr>
          <w:rFonts w:ascii="ITC Avant Garde" w:hAnsi="ITC Avant Garde"/>
          <w:spacing w:val="-2"/>
          <w:lang w:val="es-MX"/>
        </w:rPr>
        <w:t xml:space="preserve"> </w:t>
      </w:r>
      <w:r w:rsidRPr="00B77826">
        <w:rPr>
          <w:rFonts w:ascii="ITC Avant Garde" w:hAnsi="ITC Avant Garde"/>
          <w:spacing w:val="-1"/>
          <w:lang w:val="es-MX"/>
        </w:rPr>
        <w:t>pago</w:t>
      </w:r>
      <w:r w:rsidRPr="00B77826">
        <w:rPr>
          <w:rFonts w:ascii="ITC Avant Garde" w:hAnsi="ITC Avant Garde"/>
          <w:spacing w:val="-2"/>
          <w:lang w:val="es-MX"/>
        </w:rPr>
        <w:t xml:space="preserve"> </w:t>
      </w:r>
      <w:r w:rsidRPr="00B77826">
        <w:rPr>
          <w:rFonts w:ascii="ITC Avant Garde" w:hAnsi="ITC Avant Garde"/>
          <w:spacing w:val="-1"/>
          <w:lang w:val="es-MX"/>
        </w:rPr>
        <w:t>de sus consumos</w:t>
      </w:r>
      <w:r w:rsidRPr="00B77826">
        <w:rPr>
          <w:rFonts w:ascii="ITC Avant Garde" w:hAnsi="ITC Avant Garde"/>
          <w:spacing w:val="-3"/>
          <w:lang w:val="es-MX"/>
        </w:rPr>
        <w:t xml:space="preserve"> </w:t>
      </w:r>
      <w:r w:rsidRPr="00B77826">
        <w:rPr>
          <w:rFonts w:ascii="ITC Avant Garde" w:hAnsi="ITC Avant Garde"/>
          <w:spacing w:val="-1"/>
          <w:lang w:val="es-MX"/>
        </w:rPr>
        <w:t>de</w:t>
      </w:r>
      <w:r w:rsidRPr="00B77826">
        <w:rPr>
          <w:rFonts w:ascii="ITC Avant Garde" w:hAnsi="ITC Avant Garde"/>
          <w:lang w:val="es-MX"/>
        </w:rPr>
        <w:t xml:space="preserve"> </w:t>
      </w:r>
      <w:r w:rsidRPr="00B77826">
        <w:rPr>
          <w:rFonts w:ascii="ITC Avant Garde" w:hAnsi="ITC Avant Garde"/>
          <w:spacing w:val="-1"/>
          <w:lang w:val="es-MX"/>
        </w:rPr>
        <w:t>energía eléctrica.</w:t>
      </w:r>
    </w:p>
    <w:p w14:paraId="6D623E72" w14:textId="77777777" w:rsidR="00A81F4C" w:rsidRDefault="00A81F4C" w:rsidP="000F218E">
      <w:pPr>
        <w:pStyle w:val="Textoindependiente"/>
        <w:widowControl w:val="0"/>
        <w:numPr>
          <w:ilvl w:val="2"/>
          <w:numId w:val="87"/>
        </w:numPr>
        <w:tabs>
          <w:tab w:val="left" w:pos="827"/>
        </w:tabs>
        <w:spacing w:before="240" w:after="0" w:line="276" w:lineRule="auto"/>
        <w:ind w:right="107" w:hanging="720"/>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35"/>
          <w:lang w:val="es-MX"/>
        </w:rPr>
        <w:t xml:space="preserve"> </w:t>
      </w:r>
      <w:r w:rsidRPr="00B77826">
        <w:rPr>
          <w:rFonts w:ascii="ITC Avant Garde" w:hAnsi="ITC Avant Garde"/>
          <w:spacing w:val="-1"/>
          <w:lang w:val="es-MX"/>
        </w:rPr>
        <w:t>Concesionario</w:t>
      </w:r>
      <w:r w:rsidRPr="00B77826">
        <w:rPr>
          <w:rFonts w:ascii="ITC Avant Garde" w:hAnsi="ITC Avant Garde"/>
          <w:spacing w:val="34"/>
          <w:lang w:val="es-MX"/>
        </w:rPr>
        <w:t xml:space="preserve"> </w:t>
      </w:r>
      <w:r w:rsidRPr="00B77826">
        <w:rPr>
          <w:rFonts w:ascii="ITC Avant Garde" w:hAnsi="ITC Avant Garde"/>
          <w:spacing w:val="-1"/>
          <w:lang w:val="es-MX"/>
        </w:rPr>
        <w:t>deberá</w:t>
      </w:r>
      <w:r w:rsidRPr="00B77826">
        <w:rPr>
          <w:rFonts w:ascii="ITC Avant Garde" w:hAnsi="ITC Avant Garde"/>
          <w:spacing w:val="36"/>
          <w:lang w:val="es-MX"/>
        </w:rPr>
        <w:t xml:space="preserve"> </w:t>
      </w:r>
      <w:r w:rsidRPr="00B77826">
        <w:rPr>
          <w:rFonts w:ascii="ITC Avant Garde" w:hAnsi="ITC Avant Garde"/>
          <w:spacing w:val="-1"/>
          <w:lang w:val="es-MX"/>
        </w:rPr>
        <w:t>instalar</w:t>
      </w:r>
      <w:r w:rsidRPr="00B77826">
        <w:rPr>
          <w:rFonts w:ascii="ITC Avant Garde" w:hAnsi="ITC Avant Garde"/>
          <w:spacing w:val="35"/>
          <w:lang w:val="es-MX"/>
        </w:rPr>
        <w:t xml:space="preserve"> </w:t>
      </w:r>
      <w:r w:rsidRPr="00B77826">
        <w:rPr>
          <w:rFonts w:ascii="ITC Avant Garde" w:hAnsi="ITC Avant Garde"/>
          <w:lang w:val="es-MX"/>
        </w:rPr>
        <w:t>su</w:t>
      </w:r>
      <w:r w:rsidRPr="00B77826">
        <w:rPr>
          <w:rFonts w:ascii="ITC Avant Garde" w:hAnsi="ITC Avant Garde"/>
          <w:spacing w:val="35"/>
          <w:lang w:val="es-MX"/>
        </w:rPr>
        <w:t xml:space="preserve"> </w:t>
      </w:r>
      <w:r w:rsidRPr="00B77826">
        <w:rPr>
          <w:rFonts w:ascii="ITC Avant Garde" w:hAnsi="ITC Avant Garde"/>
          <w:spacing w:val="-1"/>
          <w:lang w:val="es-MX"/>
        </w:rPr>
        <w:t>propio</w:t>
      </w:r>
      <w:r w:rsidRPr="00B77826">
        <w:rPr>
          <w:rFonts w:ascii="ITC Avant Garde" w:hAnsi="ITC Avant Garde"/>
          <w:spacing w:val="33"/>
          <w:lang w:val="es-MX"/>
        </w:rPr>
        <w:t xml:space="preserve"> </w:t>
      </w:r>
      <w:r w:rsidRPr="00B77826">
        <w:rPr>
          <w:rFonts w:ascii="ITC Avant Garde" w:hAnsi="ITC Avant Garde"/>
          <w:spacing w:val="-1"/>
          <w:lang w:val="es-MX"/>
        </w:rPr>
        <w:t>interruptor</w:t>
      </w:r>
      <w:r w:rsidRPr="00B77826">
        <w:rPr>
          <w:rFonts w:ascii="ITC Avant Garde" w:hAnsi="ITC Avant Garde"/>
          <w:spacing w:val="35"/>
          <w:lang w:val="es-MX"/>
        </w:rPr>
        <w:t xml:space="preserve"> </w:t>
      </w:r>
      <w:r w:rsidRPr="00B77826">
        <w:rPr>
          <w:rFonts w:ascii="ITC Avant Garde" w:hAnsi="ITC Avant Garde"/>
          <w:spacing w:val="-1"/>
          <w:lang w:val="es-MX"/>
        </w:rPr>
        <w:t>dentro</w:t>
      </w:r>
      <w:r w:rsidRPr="00B77826">
        <w:rPr>
          <w:rFonts w:ascii="ITC Avant Garde" w:hAnsi="ITC Avant Garde"/>
          <w:spacing w:val="34"/>
          <w:lang w:val="es-MX"/>
        </w:rPr>
        <w:t xml:space="preserve"> </w:t>
      </w:r>
      <w:r w:rsidRPr="00B77826">
        <w:rPr>
          <w:rFonts w:ascii="ITC Avant Garde" w:hAnsi="ITC Avant Garde"/>
          <w:lang w:val="es-MX"/>
        </w:rPr>
        <w:t>del</w:t>
      </w:r>
      <w:r w:rsidRPr="00B77826">
        <w:rPr>
          <w:rFonts w:ascii="ITC Avant Garde" w:hAnsi="ITC Avant Garde"/>
          <w:spacing w:val="34"/>
          <w:lang w:val="es-MX"/>
        </w:rPr>
        <w:t xml:space="preserve"> </w:t>
      </w:r>
      <w:r w:rsidRPr="00B77826">
        <w:rPr>
          <w:rFonts w:ascii="ITC Avant Garde" w:hAnsi="ITC Avant Garde"/>
          <w:spacing w:val="-1"/>
          <w:lang w:val="es-MX"/>
        </w:rPr>
        <w:t>nicho</w:t>
      </w:r>
      <w:r w:rsidRPr="00B77826">
        <w:rPr>
          <w:rFonts w:ascii="ITC Avant Garde" w:hAnsi="ITC Avant Garde"/>
          <w:spacing w:val="34"/>
          <w:lang w:val="es-MX"/>
        </w:rPr>
        <w:t xml:space="preserve"> </w:t>
      </w:r>
      <w:r w:rsidRPr="00B77826">
        <w:rPr>
          <w:rFonts w:ascii="ITC Avant Garde" w:hAnsi="ITC Avant Garde"/>
          <w:spacing w:val="-1"/>
          <w:lang w:val="es-MX"/>
        </w:rPr>
        <w:t>destinado</w:t>
      </w:r>
      <w:r w:rsidRPr="00B77826">
        <w:rPr>
          <w:rFonts w:ascii="ITC Avant Garde" w:hAnsi="ITC Avant Garde"/>
          <w:spacing w:val="63"/>
          <w:lang w:val="es-MX"/>
        </w:rPr>
        <w:t xml:space="preserve"> </w:t>
      </w:r>
      <w:r w:rsidRPr="00B77826">
        <w:rPr>
          <w:rFonts w:ascii="ITC Avant Garde" w:hAnsi="ITC Avant Garde"/>
          <w:spacing w:val="-1"/>
          <w:lang w:val="es-MX"/>
        </w:rPr>
        <w:t>para</w:t>
      </w:r>
      <w:r w:rsidRPr="00B77826">
        <w:rPr>
          <w:rFonts w:ascii="ITC Avant Garde" w:hAnsi="ITC Avant Garde"/>
          <w:spacing w:val="53"/>
          <w:lang w:val="es-MX"/>
        </w:rPr>
        <w:t xml:space="preserve"> </w:t>
      </w:r>
      <w:r w:rsidRPr="00B77826">
        <w:rPr>
          <w:rFonts w:ascii="ITC Avant Garde" w:hAnsi="ITC Avant Garde"/>
          <w:spacing w:val="-1"/>
          <w:lang w:val="es-MX"/>
        </w:rPr>
        <w:t>ello,</w:t>
      </w:r>
      <w:r w:rsidRPr="00B77826">
        <w:rPr>
          <w:rFonts w:ascii="ITC Avant Garde" w:hAnsi="ITC Avant Garde"/>
          <w:spacing w:val="53"/>
          <w:lang w:val="es-MX"/>
        </w:rPr>
        <w:t xml:space="preserve"> </w:t>
      </w:r>
      <w:r w:rsidRPr="00B77826">
        <w:rPr>
          <w:rFonts w:ascii="ITC Avant Garde" w:hAnsi="ITC Avant Garde"/>
          <w:spacing w:val="-1"/>
          <w:lang w:val="es-MX"/>
        </w:rPr>
        <w:t>así</w:t>
      </w:r>
      <w:r w:rsidRPr="00B77826">
        <w:rPr>
          <w:rFonts w:ascii="ITC Avant Garde" w:hAnsi="ITC Avant Garde"/>
          <w:spacing w:val="53"/>
          <w:lang w:val="es-MX"/>
        </w:rPr>
        <w:t xml:space="preserve"> </w:t>
      </w:r>
      <w:r w:rsidRPr="00B77826">
        <w:rPr>
          <w:rFonts w:ascii="ITC Avant Garde" w:hAnsi="ITC Avant Garde"/>
          <w:spacing w:val="-1"/>
          <w:lang w:val="es-MX"/>
        </w:rPr>
        <w:t>como</w:t>
      </w:r>
      <w:r w:rsidRPr="00B77826">
        <w:rPr>
          <w:rFonts w:ascii="ITC Avant Garde" w:hAnsi="ITC Avant Garde"/>
          <w:spacing w:val="51"/>
          <w:lang w:val="es-MX"/>
        </w:rPr>
        <w:t xml:space="preserve"> </w:t>
      </w:r>
      <w:r w:rsidRPr="00B77826">
        <w:rPr>
          <w:rFonts w:ascii="ITC Avant Garde" w:hAnsi="ITC Avant Garde"/>
          <w:spacing w:val="-1"/>
          <w:lang w:val="es-MX"/>
        </w:rPr>
        <w:t>la</w:t>
      </w:r>
      <w:r w:rsidRPr="00B77826">
        <w:rPr>
          <w:rFonts w:ascii="ITC Avant Garde" w:hAnsi="ITC Avant Garde"/>
          <w:spacing w:val="54"/>
          <w:lang w:val="es-MX"/>
        </w:rPr>
        <w:t xml:space="preserve"> </w:t>
      </w:r>
      <w:r w:rsidRPr="00B77826">
        <w:rPr>
          <w:rFonts w:ascii="ITC Avant Garde" w:hAnsi="ITC Avant Garde"/>
          <w:spacing w:val="-1"/>
          <w:lang w:val="es-MX"/>
        </w:rPr>
        <w:t>canalización</w:t>
      </w:r>
      <w:r w:rsidRPr="00B77826">
        <w:rPr>
          <w:rFonts w:ascii="ITC Avant Garde" w:hAnsi="ITC Avant Garde"/>
          <w:spacing w:val="50"/>
          <w:lang w:val="es-MX"/>
        </w:rPr>
        <w:t xml:space="preserve"> </w:t>
      </w:r>
      <w:r w:rsidRPr="00B77826">
        <w:rPr>
          <w:rFonts w:ascii="ITC Avant Garde" w:hAnsi="ITC Avant Garde"/>
          <w:lang w:val="es-MX"/>
        </w:rPr>
        <w:t>o</w:t>
      </w:r>
      <w:r w:rsidRPr="00B77826">
        <w:rPr>
          <w:rFonts w:ascii="ITC Avant Garde" w:hAnsi="ITC Avant Garde"/>
          <w:spacing w:val="53"/>
          <w:lang w:val="es-MX"/>
        </w:rPr>
        <w:t xml:space="preserve"> </w:t>
      </w:r>
      <w:r w:rsidRPr="00B77826">
        <w:rPr>
          <w:rFonts w:ascii="ITC Avant Garde" w:hAnsi="ITC Avant Garde"/>
          <w:spacing w:val="-1"/>
          <w:lang w:val="es-MX"/>
        </w:rPr>
        <w:t>tubería</w:t>
      </w:r>
      <w:r w:rsidRPr="00B77826">
        <w:rPr>
          <w:rFonts w:ascii="ITC Avant Garde" w:hAnsi="ITC Avant Garde"/>
          <w:spacing w:val="52"/>
          <w:lang w:val="es-MX"/>
        </w:rPr>
        <w:t xml:space="preserve"> </w:t>
      </w:r>
      <w:r w:rsidRPr="00B77826">
        <w:rPr>
          <w:rFonts w:ascii="ITC Avant Garde" w:hAnsi="ITC Avant Garde"/>
          <w:spacing w:val="-1"/>
          <w:lang w:val="es-MX"/>
        </w:rPr>
        <w:t>que</w:t>
      </w:r>
      <w:r w:rsidRPr="00B77826">
        <w:rPr>
          <w:rFonts w:ascii="ITC Avant Garde" w:hAnsi="ITC Avant Garde"/>
          <w:spacing w:val="52"/>
          <w:lang w:val="es-MX"/>
        </w:rPr>
        <w:t xml:space="preserve"> </w:t>
      </w:r>
      <w:r w:rsidRPr="00B77826">
        <w:rPr>
          <w:rFonts w:ascii="ITC Avant Garde" w:hAnsi="ITC Avant Garde"/>
          <w:spacing w:val="-1"/>
          <w:lang w:val="es-MX"/>
        </w:rPr>
        <w:t>alojará</w:t>
      </w:r>
      <w:r w:rsidRPr="00B77826">
        <w:rPr>
          <w:rFonts w:ascii="ITC Avant Garde" w:hAnsi="ITC Avant Garde"/>
          <w:spacing w:val="56"/>
          <w:lang w:val="es-MX"/>
        </w:rPr>
        <w:t xml:space="preserve"> </w:t>
      </w:r>
      <w:r w:rsidRPr="00B77826">
        <w:rPr>
          <w:rFonts w:ascii="ITC Avant Garde" w:hAnsi="ITC Avant Garde"/>
          <w:lang w:val="es-MX"/>
        </w:rPr>
        <w:t>a</w:t>
      </w:r>
      <w:r w:rsidRPr="00B77826">
        <w:rPr>
          <w:rFonts w:ascii="ITC Avant Garde" w:hAnsi="ITC Avant Garde"/>
          <w:spacing w:val="52"/>
          <w:lang w:val="es-MX"/>
        </w:rPr>
        <w:t xml:space="preserve"> </w:t>
      </w:r>
      <w:r w:rsidRPr="00B77826">
        <w:rPr>
          <w:rFonts w:ascii="ITC Avant Garde" w:hAnsi="ITC Avant Garde"/>
          <w:spacing w:val="-1"/>
          <w:lang w:val="es-MX"/>
        </w:rPr>
        <w:t>los</w:t>
      </w:r>
      <w:r w:rsidRPr="00B77826">
        <w:rPr>
          <w:rFonts w:ascii="ITC Avant Garde" w:hAnsi="ITC Avant Garde"/>
          <w:spacing w:val="52"/>
          <w:lang w:val="es-MX"/>
        </w:rPr>
        <w:t xml:space="preserve"> </w:t>
      </w:r>
      <w:r w:rsidRPr="00B77826">
        <w:rPr>
          <w:rFonts w:ascii="ITC Avant Garde" w:hAnsi="ITC Avant Garde"/>
          <w:spacing w:val="-1"/>
          <w:lang w:val="es-MX"/>
        </w:rPr>
        <w:t>cables</w:t>
      </w:r>
      <w:r w:rsidRPr="00B77826">
        <w:rPr>
          <w:rFonts w:ascii="ITC Avant Garde" w:hAnsi="ITC Avant Garde"/>
          <w:spacing w:val="52"/>
          <w:lang w:val="es-MX"/>
        </w:rPr>
        <w:t xml:space="preserve"> </w:t>
      </w:r>
      <w:r w:rsidRPr="00B77826">
        <w:rPr>
          <w:rFonts w:ascii="ITC Avant Garde" w:hAnsi="ITC Avant Garde"/>
          <w:spacing w:val="-1"/>
          <w:lang w:val="es-MX"/>
        </w:rPr>
        <w:t>para</w:t>
      </w:r>
      <w:r w:rsidRPr="00B77826">
        <w:rPr>
          <w:rFonts w:ascii="ITC Avant Garde" w:hAnsi="ITC Avant Garde"/>
          <w:spacing w:val="52"/>
          <w:lang w:val="es-MX"/>
        </w:rPr>
        <w:t xml:space="preserve"> </w:t>
      </w:r>
      <w:r w:rsidRPr="00B77826">
        <w:rPr>
          <w:rFonts w:ascii="ITC Avant Garde" w:hAnsi="ITC Avant Garde"/>
          <w:spacing w:val="-1"/>
          <w:lang w:val="es-MX"/>
        </w:rPr>
        <w:t>la</w:t>
      </w:r>
      <w:r w:rsidRPr="00B77826">
        <w:rPr>
          <w:rFonts w:ascii="ITC Avant Garde" w:hAnsi="ITC Avant Garde"/>
          <w:spacing w:val="45"/>
          <w:lang w:val="es-MX"/>
        </w:rPr>
        <w:t xml:space="preserve"> </w:t>
      </w:r>
      <w:r w:rsidRPr="00B77826">
        <w:rPr>
          <w:rFonts w:ascii="ITC Avant Garde" w:hAnsi="ITC Avant Garde"/>
          <w:spacing w:val="-1"/>
          <w:lang w:val="es-MX"/>
        </w:rPr>
        <w:t>conexión</w:t>
      </w:r>
      <w:r w:rsidRPr="00B77826">
        <w:rPr>
          <w:rFonts w:ascii="ITC Avant Garde" w:hAnsi="ITC Avant Garde"/>
          <w:spacing w:val="-2"/>
          <w:lang w:val="es-MX"/>
        </w:rPr>
        <w:t xml:space="preserve"> </w:t>
      </w:r>
      <w:r w:rsidRPr="00B77826">
        <w:rPr>
          <w:rFonts w:ascii="ITC Avant Garde" w:hAnsi="ITC Avant Garde"/>
          <w:spacing w:val="-1"/>
          <w:lang w:val="es-MX"/>
        </w:rPr>
        <w:t>de sus equipos.</w:t>
      </w:r>
    </w:p>
    <w:p w14:paraId="6D02868F" w14:textId="77777777" w:rsidR="00A81F4C" w:rsidRDefault="00A81F4C" w:rsidP="000F218E">
      <w:pPr>
        <w:pStyle w:val="Textoindependiente"/>
        <w:widowControl w:val="0"/>
        <w:numPr>
          <w:ilvl w:val="2"/>
          <w:numId w:val="87"/>
        </w:numPr>
        <w:tabs>
          <w:tab w:val="left" w:pos="827"/>
        </w:tabs>
        <w:spacing w:before="240" w:after="0" w:line="276" w:lineRule="auto"/>
        <w:ind w:right="105" w:hanging="720"/>
        <w:jc w:val="both"/>
        <w:rPr>
          <w:rFonts w:ascii="ITC Avant Garde" w:hAnsi="ITC Avant Garde"/>
          <w:lang w:val="es-MX"/>
        </w:rPr>
      </w:pPr>
      <w:r w:rsidRPr="00B77826">
        <w:rPr>
          <w:rFonts w:ascii="ITC Avant Garde" w:hAnsi="ITC Avant Garde"/>
          <w:spacing w:val="-1"/>
          <w:lang w:val="es-MX"/>
        </w:rPr>
        <w:t>En</w:t>
      </w:r>
      <w:r w:rsidRPr="00B77826">
        <w:rPr>
          <w:rFonts w:ascii="ITC Avant Garde" w:hAnsi="ITC Avant Garde"/>
          <w:spacing w:val="55"/>
          <w:lang w:val="es-MX"/>
        </w:rPr>
        <w:t xml:space="preserve"> </w:t>
      </w:r>
      <w:r w:rsidRPr="00B77826">
        <w:rPr>
          <w:rFonts w:ascii="ITC Avant Garde" w:hAnsi="ITC Avant Garde"/>
          <w:spacing w:val="-1"/>
          <w:lang w:val="es-MX"/>
        </w:rPr>
        <w:t>aquellos</w:t>
      </w:r>
      <w:r w:rsidRPr="00B77826">
        <w:rPr>
          <w:rFonts w:ascii="ITC Avant Garde" w:hAnsi="ITC Avant Garde"/>
          <w:spacing w:val="58"/>
          <w:lang w:val="es-MX"/>
        </w:rPr>
        <w:t xml:space="preserve"> </w:t>
      </w:r>
      <w:r w:rsidRPr="00B77826">
        <w:rPr>
          <w:rFonts w:ascii="ITC Avant Garde" w:hAnsi="ITC Avant Garde"/>
          <w:spacing w:val="-1"/>
          <w:lang w:val="es-MX"/>
        </w:rPr>
        <w:t>Sitios</w:t>
      </w:r>
      <w:r w:rsidRPr="00B77826">
        <w:rPr>
          <w:rFonts w:ascii="ITC Avant Garde" w:hAnsi="ITC Avant Garde"/>
          <w:spacing w:val="54"/>
          <w:lang w:val="es-MX"/>
        </w:rPr>
        <w:t xml:space="preserve"> </w:t>
      </w:r>
      <w:r w:rsidRPr="00B77826">
        <w:rPr>
          <w:rFonts w:ascii="ITC Avant Garde" w:hAnsi="ITC Avant Garde"/>
          <w:spacing w:val="-1"/>
          <w:lang w:val="es-MX"/>
        </w:rPr>
        <w:t>que</w:t>
      </w:r>
      <w:r w:rsidRPr="00B77826">
        <w:rPr>
          <w:rFonts w:ascii="ITC Avant Garde" w:hAnsi="ITC Avant Garde"/>
          <w:spacing w:val="54"/>
          <w:lang w:val="es-MX"/>
        </w:rPr>
        <w:t xml:space="preserve"> </w:t>
      </w:r>
      <w:r w:rsidRPr="00B77826">
        <w:rPr>
          <w:rFonts w:ascii="ITC Avant Garde" w:hAnsi="ITC Avant Garde"/>
          <w:spacing w:val="-1"/>
          <w:lang w:val="es-MX"/>
        </w:rPr>
        <w:t>desplantan</w:t>
      </w:r>
      <w:r w:rsidRPr="00B77826">
        <w:rPr>
          <w:rFonts w:ascii="ITC Avant Garde" w:hAnsi="ITC Avant Garde"/>
          <w:spacing w:val="56"/>
          <w:lang w:val="es-MX"/>
        </w:rPr>
        <w:t xml:space="preserve"> </w:t>
      </w:r>
      <w:r w:rsidRPr="00B77826">
        <w:rPr>
          <w:rFonts w:ascii="ITC Avant Garde" w:hAnsi="ITC Avant Garde"/>
          <w:lang w:val="es-MX"/>
        </w:rPr>
        <w:t>a</w:t>
      </w:r>
      <w:r w:rsidRPr="00B77826">
        <w:rPr>
          <w:rFonts w:ascii="ITC Avant Garde" w:hAnsi="ITC Avant Garde"/>
          <w:spacing w:val="56"/>
          <w:lang w:val="es-MX"/>
        </w:rPr>
        <w:t xml:space="preserve"> </w:t>
      </w:r>
      <w:r w:rsidRPr="00B77826">
        <w:rPr>
          <w:rFonts w:ascii="ITC Avant Garde" w:hAnsi="ITC Avant Garde"/>
          <w:spacing w:val="-1"/>
          <w:lang w:val="es-MX"/>
        </w:rPr>
        <w:t>nivel</w:t>
      </w:r>
      <w:r w:rsidRPr="00B77826">
        <w:rPr>
          <w:rFonts w:ascii="ITC Avant Garde" w:hAnsi="ITC Avant Garde"/>
          <w:spacing w:val="55"/>
          <w:lang w:val="es-MX"/>
        </w:rPr>
        <w:t xml:space="preserve"> </w:t>
      </w:r>
      <w:r w:rsidRPr="00B77826">
        <w:rPr>
          <w:rFonts w:ascii="ITC Avant Garde" w:hAnsi="ITC Avant Garde"/>
          <w:spacing w:val="-1"/>
          <w:lang w:val="es-MX"/>
        </w:rPr>
        <w:t>de</w:t>
      </w:r>
      <w:r w:rsidRPr="00B77826">
        <w:rPr>
          <w:rFonts w:ascii="ITC Avant Garde" w:hAnsi="ITC Avant Garde"/>
          <w:spacing w:val="57"/>
          <w:lang w:val="es-MX"/>
        </w:rPr>
        <w:t xml:space="preserve"> </w:t>
      </w:r>
      <w:r w:rsidRPr="00B77826">
        <w:rPr>
          <w:rFonts w:ascii="ITC Avant Garde" w:hAnsi="ITC Avant Garde"/>
          <w:spacing w:val="-1"/>
          <w:lang w:val="es-MX"/>
        </w:rPr>
        <w:t>terreno</w:t>
      </w:r>
      <w:r w:rsidRPr="00B77826">
        <w:rPr>
          <w:rFonts w:ascii="ITC Avant Garde" w:hAnsi="ITC Avant Garde"/>
          <w:spacing w:val="56"/>
          <w:lang w:val="es-MX"/>
        </w:rPr>
        <w:t xml:space="preserve"> </w:t>
      </w:r>
      <w:r w:rsidRPr="00B77826">
        <w:rPr>
          <w:rFonts w:ascii="ITC Avant Garde" w:hAnsi="ITC Avant Garde"/>
          <w:spacing w:val="-1"/>
          <w:lang w:val="es-MX"/>
        </w:rPr>
        <w:t>la</w:t>
      </w:r>
      <w:r w:rsidRPr="00B77826">
        <w:rPr>
          <w:rFonts w:ascii="ITC Avant Garde" w:hAnsi="ITC Avant Garde"/>
          <w:spacing w:val="56"/>
          <w:lang w:val="es-MX"/>
        </w:rPr>
        <w:t xml:space="preserve"> </w:t>
      </w:r>
      <w:r w:rsidRPr="00B77826">
        <w:rPr>
          <w:rFonts w:ascii="ITC Avant Garde" w:hAnsi="ITC Avant Garde"/>
          <w:spacing w:val="-1"/>
          <w:lang w:val="es-MX"/>
        </w:rPr>
        <w:t>trayectoria</w:t>
      </w:r>
      <w:r w:rsidRPr="00B77826">
        <w:rPr>
          <w:rFonts w:ascii="ITC Avant Garde" w:hAnsi="ITC Avant Garde"/>
          <w:spacing w:val="54"/>
          <w:lang w:val="es-MX"/>
        </w:rPr>
        <w:t xml:space="preserve"> </w:t>
      </w:r>
      <w:r w:rsidRPr="00B77826">
        <w:rPr>
          <w:rFonts w:ascii="ITC Avant Garde" w:hAnsi="ITC Avant Garde"/>
          <w:lang w:val="es-MX"/>
        </w:rPr>
        <w:t>eléctrica,</w:t>
      </w:r>
      <w:r w:rsidRPr="00B77826">
        <w:rPr>
          <w:rFonts w:ascii="ITC Avant Garde" w:hAnsi="ITC Avant Garde"/>
          <w:spacing w:val="55"/>
          <w:lang w:val="es-MX"/>
        </w:rPr>
        <w:t xml:space="preserve"> </w:t>
      </w:r>
      <w:r w:rsidRPr="00B77826">
        <w:rPr>
          <w:rFonts w:ascii="ITC Avant Garde" w:hAnsi="ITC Avant Garde"/>
          <w:spacing w:val="-1"/>
          <w:lang w:val="es-MX"/>
        </w:rPr>
        <w:t>el</w:t>
      </w:r>
      <w:r w:rsidRPr="00B77826">
        <w:rPr>
          <w:rFonts w:ascii="ITC Avant Garde" w:hAnsi="ITC Avant Garde"/>
          <w:spacing w:val="61"/>
          <w:lang w:val="es-MX"/>
        </w:rPr>
        <w:t xml:space="preserve"> </w:t>
      </w:r>
      <w:r w:rsidRPr="00B77826">
        <w:rPr>
          <w:rFonts w:ascii="ITC Avant Garde" w:hAnsi="ITC Avant Garde"/>
          <w:spacing w:val="-1"/>
          <w:lang w:val="es-MX"/>
        </w:rPr>
        <w:t>Concesionario</w:t>
      </w:r>
      <w:r w:rsidRPr="00B77826">
        <w:rPr>
          <w:rFonts w:ascii="ITC Avant Garde" w:hAnsi="ITC Avant Garde"/>
          <w:spacing w:val="19"/>
          <w:lang w:val="es-MX"/>
        </w:rPr>
        <w:t xml:space="preserve"> </w:t>
      </w:r>
      <w:r w:rsidRPr="00B77826">
        <w:rPr>
          <w:rFonts w:ascii="ITC Avant Garde" w:hAnsi="ITC Avant Garde"/>
          <w:spacing w:val="-1"/>
          <w:lang w:val="es-MX"/>
        </w:rPr>
        <w:t>tendrá</w:t>
      </w:r>
      <w:r w:rsidRPr="00B77826">
        <w:rPr>
          <w:rFonts w:ascii="ITC Avant Garde" w:hAnsi="ITC Avant Garde"/>
          <w:spacing w:val="18"/>
          <w:lang w:val="es-MX"/>
        </w:rPr>
        <w:t xml:space="preserve"> </w:t>
      </w:r>
      <w:r w:rsidRPr="00B77826">
        <w:rPr>
          <w:rFonts w:ascii="ITC Avant Garde" w:hAnsi="ITC Avant Garde"/>
          <w:lang w:val="es-MX"/>
        </w:rPr>
        <w:t>la</w:t>
      </w:r>
      <w:r w:rsidRPr="00B77826">
        <w:rPr>
          <w:rFonts w:ascii="ITC Avant Garde" w:hAnsi="ITC Avant Garde"/>
          <w:spacing w:val="23"/>
          <w:lang w:val="es-MX"/>
        </w:rPr>
        <w:t xml:space="preserve"> </w:t>
      </w:r>
      <w:r w:rsidRPr="00B77826">
        <w:rPr>
          <w:rFonts w:ascii="ITC Avant Garde" w:hAnsi="ITC Avant Garde"/>
          <w:spacing w:val="-1"/>
          <w:lang w:val="es-MX"/>
        </w:rPr>
        <w:t>opción</w:t>
      </w:r>
      <w:r w:rsidRPr="00B77826">
        <w:rPr>
          <w:rFonts w:ascii="ITC Avant Garde" w:hAnsi="ITC Avant Garde"/>
          <w:spacing w:val="19"/>
          <w:lang w:val="es-MX"/>
        </w:rPr>
        <w:t xml:space="preserve"> </w:t>
      </w:r>
      <w:r w:rsidRPr="00B77826">
        <w:rPr>
          <w:rFonts w:ascii="ITC Avant Garde" w:hAnsi="ITC Avant Garde"/>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colocar</w:t>
      </w:r>
      <w:r w:rsidRPr="00B77826">
        <w:rPr>
          <w:rFonts w:ascii="ITC Avant Garde" w:hAnsi="ITC Avant Garde"/>
          <w:spacing w:val="21"/>
          <w:lang w:val="es-MX"/>
        </w:rPr>
        <w:t xml:space="preserve"> </w:t>
      </w:r>
      <w:r w:rsidRPr="00B77826">
        <w:rPr>
          <w:rFonts w:ascii="ITC Avant Garde" w:hAnsi="ITC Avant Garde"/>
          <w:spacing w:val="-1"/>
          <w:lang w:val="es-MX"/>
        </w:rPr>
        <w:t>tubería</w:t>
      </w:r>
      <w:r w:rsidRPr="00B77826">
        <w:rPr>
          <w:rFonts w:ascii="ITC Avant Garde" w:hAnsi="ITC Avant Garde"/>
          <w:spacing w:val="23"/>
          <w:lang w:val="es-MX"/>
        </w:rPr>
        <w:t xml:space="preserve"> </w:t>
      </w:r>
      <w:r w:rsidRPr="00B77826">
        <w:rPr>
          <w:rFonts w:ascii="ITC Avant Garde" w:hAnsi="ITC Avant Garde"/>
          <w:spacing w:val="-1"/>
          <w:lang w:val="es-MX"/>
        </w:rPr>
        <w:t>exterior</w:t>
      </w:r>
      <w:r w:rsidRPr="00B77826">
        <w:rPr>
          <w:rFonts w:ascii="ITC Avant Garde" w:hAnsi="ITC Avant Garde"/>
          <w:spacing w:val="20"/>
          <w:lang w:val="es-MX"/>
        </w:rPr>
        <w:t xml:space="preserve"> </w:t>
      </w:r>
      <w:r w:rsidRPr="00B77826">
        <w:rPr>
          <w:rFonts w:ascii="ITC Avant Garde" w:hAnsi="ITC Avant Garde"/>
          <w:spacing w:val="-1"/>
          <w:lang w:val="es-MX"/>
        </w:rPr>
        <w:t>utilizando</w:t>
      </w:r>
      <w:r w:rsidRPr="00B77826">
        <w:rPr>
          <w:rFonts w:ascii="ITC Avant Garde" w:hAnsi="ITC Avant Garde"/>
          <w:spacing w:val="22"/>
          <w:lang w:val="es-MX"/>
        </w:rPr>
        <w:t xml:space="preserve"> </w:t>
      </w:r>
      <w:r w:rsidRPr="00B77826">
        <w:rPr>
          <w:rFonts w:ascii="ITC Avant Garde" w:hAnsi="ITC Avant Garde"/>
          <w:spacing w:val="-1"/>
          <w:lang w:val="es-MX"/>
        </w:rPr>
        <w:t>el</w:t>
      </w:r>
      <w:r w:rsidRPr="00B77826">
        <w:rPr>
          <w:rFonts w:ascii="ITC Avant Garde" w:hAnsi="ITC Avant Garde"/>
          <w:spacing w:val="21"/>
          <w:lang w:val="es-MX"/>
        </w:rPr>
        <w:t xml:space="preserve"> </w:t>
      </w:r>
      <w:r w:rsidRPr="00B77826">
        <w:rPr>
          <w:rFonts w:ascii="ITC Avant Garde" w:hAnsi="ITC Avant Garde"/>
          <w:spacing w:val="-1"/>
          <w:lang w:val="es-MX"/>
        </w:rPr>
        <w:lastRenderedPageBreak/>
        <w:t>perímetro</w:t>
      </w:r>
      <w:r w:rsidRPr="00B77826">
        <w:rPr>
          <w:rFonts w:ascii="ITC Avant Garde" w:hAnsi="ITC Avant Garde"/>
          <w:spacing w:val="59"/>
          <w:lang w:val="es-MX"/>
        </w:rPr>
        <w:t xml:space="preserve"> </w:t>
      </w:r>
      <w:r w:rsidRPr="00B77826">
        <w:rPr>
          <w:rFonts w:ascii="ITC Avant Garde" w:hAnsi="ITC Avant Garde"/>
          <w:lang w:val="es-MX"/>
        </w:rPr>
        <w:t>del</w:t>
      </w:r>
      <w:r w:rsidRPr="00B77826">
        <w:rPr>
          <w:rFonts w:ascii="ITC Avant Garde" w:hAnsi="ITC Avant Garde"/>
          <w:spacing w:val="17"/>
          <w:lang w:val="es-MX"/>
        </w:rPr>
        <w:t xml:space="preserve"> </w:t>
      </w:r>
      <w:r w:rsidRPr="00B77826">
        <w:rPr>
          <w:rFonts w:ascii="ITC Avant Garde" w:hAnsi="ITC Avant Garde"/>
          <w:spacing w:val="-1"/>
          <w:lang w:val="es-MX"/>
        </w:rPr>
        <w:t>Sitio,</w:t>
      </w:r>
      <w:r w:rsidRPr="00B77826">
        <w:rPr>
          <w:rFonts w:ascii="ITC Avant Garde" w:hAnsi="ITC Avant Garde"/>
          <w:spacing w:val="17"/>
          <w:lang w:val="es-MX"/>
        </w:rPr>
        <w:t xml:space="preserve"> </w:t>
      </w:r>
      <w:r w:rsidRPr="00B77826">
        <w:rPr>
          <w:rFonts w:ascii="ITC Avant Garde" w:hAnsi="ITC Avant Garde"/>
          <w:spacing w:val="-1"/>
          <w:lang w:val="es-MX"/>
        </w:rPr>
        <w:t>asegurando</w:t>
      </w:r>
      <w:r w:rsidRPr="00B77826">
        <w:rPr>
          <w:rFonts w:ascii="ITC Avant Garde" w:hAnsi="ITC Avant Garde"/>
          <w:spacing w:val="14"/>
          <w:lang w:val="es-MX"/>
        </w:rPr>
        <w:t xml:space="preserve"> </w:t>
      </w:r>
      <w:r w:rsidRPr="00B77826">
        <w:rPr>
          <w:rFonts w:ascii="ITC Avant Garde" w:hAnsi="ITC Avant Garde"/>
          <w:spacing w:val="-1"/>
          <w:lang w:val="es-MX"/>
        </w:rPr>
        <w:t>que</w:t>
      </w:r>
      <w:r w:rsidRPr="00B77826">
        <w:rPr>
          <w:rFonts w:ascii="ITC Avant Garde" w:hAnsi="ITC Avant Garde"/>
          <w:spacing w:val="18"/>
          <w:lang w:val="es-MX"/>
        </w:rPr>
        <w:t xml:space="preserve"> </w:t>
      </w:r>
      <w:r w:rsidRPr="00B77826">
        <w:rPr>
          <w:rFonts w:ascii="ITC Avant Garde" w:hAnsi="ITC Avant Garde"/>
          <w:lang w:val="es-MX"/>
        </w:rPr>
        <w:t>no</w:t>
      </w:r>
      <w:r w:rsidRPr="00B77826">
        <w:rPr>
          <w:rFonts w:ascii="ITC Avant Garde" w:hAnsi="ITC Avant Garde"/>
          <w:spacing w:val="14"/>
          <w:lang w:val="es-MX"/>
        </w:rPr>
        <w:t xml:space="preserve"> </w:t>
      </w:r>
      <w:r w:rsidRPr="00B77826">
        <w:rPr>
          <w:rFonts w:ascii="ITC Avant Garde" w:hAnsi="ITC Avant Garde"/>
          <w:spacing w:val="-1"/>
          <w:lang w:val="es-MX"/>
        </w:rPr>
        <w:t>cruce</w:t>
      </w:r>
      <w:r w:rsidRPr="00B77826">
        <w:rPr>
          <w:rFonts w:ascii="ITC Avant Garde" w:hAnsi="ITC Avant Garde"/>
          <w:spacing w:val="16"/>
          <w:lang w:val="es-MX"/>
        </w:rPr>
        <w:t xml:space="preserve"> </w:t>
      </w:r>
      <w:r w:rsidRPr="00B77826">
        <w:rPr>
          <w:rFonts w:ascii="ITC Avant Garde" w:hAnsi="ITC Avant Garde"/>
          <w:spacing w:val="-1"/>
          <w:lang w:val="es-MX"/>
        </w:rPr>
        <w:t>por</w:t>
      </w:r>
      <w:r w:rsidRPr="00B77826">
        <w:rPr>
          <w:rFonts w:ascii="ITC Avant Garde" w:hAnsi="ITC Avant Garde"/>
          <w:spacing w:val="16"/>
          <w:lang w:val="es-MX"/>
        </w:rPr>
        <w:t xml:space="preserve"> </w:t>
      </w:r>
      <w:r w:rsidRPr="00B77826">
        <w:rPr>
          <w:rFonts w:ascii="ITC Avant Garde" w:hAnsi="ITC Avant Garde"/>
          <w:spacing w:val="-2"/>
          <w:lang w:val="es-MX"/>
        </w:rPr>
        <w:t>paso</w:t>
      </w:r>
      <w:r w:rsidRPr="00B77826">
        <w:rPr>
          <w:rFonts w:ascii="ITC Avant Garde" w:hAnsi="ITC Avant Garde"/>
          <w:spacing w:val="17"/>
          <w:lang w:val="es-MX"/>
        </w:rPr>
        <w:t xml:space="preserve"> </w:t>
      </w:r>
      <w:r w:rsidRPr="00B77826">
        <w:rPr>
          <w:rFonts w:ascii="ITC Avant Garde" w:hAnsi="ITC Avant Garde"/>
          <w:spacing w:val="-1"/>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servidumbre</w:t>
      </w:r>
      <w:r w:rsidRPr="00B77826">
        <w:rPr>
          <w:rFonts w:ascii="ITC Avant Garde" w:hAnsi="ITC Avant Garde"/>
          <w:spacing w:val="18"/>
          <w:lang w:val="es-MX"/>
        </w:rPr>
        <w:t xml:space="preserve"> </w:t>
      </w:r>
      <w:r w:rsidRPr="00B77826">
        <w:rPr>
          <w:rFonts w:ascii="ITC Avant Garde" w:hAnsi="ITC Avant Garde"/>
          <w:lang w:val="es-MX"/>
        </w:rPr>
        <w:t>o</w:t>
      </w:r>
      <w:r w:rsidRPr="00B77826">
        <w:rPr>
          <w:rFonts w:ascii="ITC Avant Garde" w:hAnsi="ITC Avant Garde"/>
          <w:spacing w:val="15"/>
          <w:lang w:val="es-MX"/>
        </w:rPr>
        <w:t xml:space="preserve"> </w:t>
      </w:r>
      <w:r w:rsidRPr="00B77826">
        <w:rPr>
          <w:rFonts w:ascii="ITC Avant Garde" w:hAnsi="ITC Avant Garde"/>
          <w:spacing w:val="-1"/>
          <w:lang w:val="es-MX"/>
        </w:rPr>
        <w:t>por</w:t>
      </w:r>
      <w:r w:rsidRPr="00B77826">
        <w:rPr>
          <w:rFonts w:ascii="ITC Avant Garde" w:hAnsi="ITC Avant Garde"/>
          <w:spacing w:val="18"/>
          <w:lang w:val="es-MX"/>
        </w:rPr>
        <w:t xml:space="preserve"> </w:t>
      </w:r>
      <w:r w:rsidRPr="00B77826">
        <w:rPr>
          <w:rFonts w:ascii="ITC Avant Garde" w:hAnsi="ITC Avant Garde"/>
          <w:lang w:val="es-MX"/>
        </w:rPr>
        <w:t>algún</w:t>
      </w:r>
      <w:r w:rsidRPr="00B77826">
        <w:rPr>
          <w:rFonts w:ascii="ITC Avant Garde" w:hAnsi="ITC Avant Garde"/>
          <w:spacing w:val="15"/>
          <w:lang w:val="es-MX"/>
        </w:rPr>
        <w:t xml:space="preserve"> </w:t>
      </w:r>
      <w:r w:rsidRPr="00B77826">
        <w:rPr>
          <w:rFonts w:ascii="ITC Avant Garde" w:hAnsi="ITC Avant Garde"/>
          <w:spacing w:val="-1"/>
          <w:lang w:val="es-MX"/>
        </w:rPr>
        <w:t>área</w:t>
      </w:r>
      <w:r w:rsidRPr="00B77826">
        <w:rPr>
          <w:rFonts w:ascii="ITC Avant Garde" w:hAnsi="ITC Avant Garde"/>
          <w:spacing w:val="18"/>
          <w:lang w:val="es-MX"/>
        </w:rPr>
        <w:t xml:space="preserve"> </w:t>
      </w:r>
      <w:r w:rsidRPr="00B77826">
        <w:rPr>
          <w:rFonts w:ascii="ITC Avant Garde" w:hAnsi="ITC Avant Garde"/>
          <w:spacing w:val="-2"/>
          <w:lang w:val="es-MX"/>
        </w:rPr>
        <w:t>de</w:t>
      </w:r>
      <w:r w:rsidRPr="00B77826">
        <w:rPr>
          <w:rFonts w:ascii="ITC Avant Garde" w:hAnsi="ITC Avant Garde"/>
          <w:spacing w:val="45"/>
          <w:lang w:val="es-MX"/>
        </w:rPr>
        <w:t xml:space="preserve"> </w:t>
      </w:r>
      <w:r w:rsidRPr="00B77826">
        <w:rPr>
          <w:rFonts w:ascii="ITC Avant Garde" w:hAnsi="ITC Avant Garde"/>
          <w:spacing w:val="-1"/>
          <w:lang w:val="es-MX"/>
        </w:rPr>
        <w:t>mantenimiento</w:t>
      </w:r>
      <w:r w:rsidRPr="00B77826">
        <w:rPr>
          <w:rFonts w:ascii="ITC Avant Garde" w:hAnsi="ITC Avant Garde"/>
          <w:spacing w:val="56"/>
          <w:lang w:val="es-MX"/>
        </w:rPr>
        <w:t xml:space="preserve"> </w:t>
      </w:r>
      <w:r w:rsidRPr="00B77826">
        <w:rPr>
          <w:rFonts w:ascii="ITC Avant Garde" w:hAnsi="ITC Avant Garde"/>
          <w:lang w:val="es-MX"/>
        </w:rPr>
        <w:t>de</w:t>
      </w:r>
      <w:r w:rsidRPr="00B77826">
        <w:rPr>
          <w:rFonts w:ascii="ITC Avant Garde" w:hAnsi="ITC Avant Garde"/>
          <w:spacing w:val="56"/>
          <w:lang w:val="es-MX"/>
        </w:rPr>
        <w:t xml:space="preserve"> </w:t>
      </w:r>
      <w:r w:rsidRPr="00B77826">
        <w:rPr>
          <w:rFonts w:ascii="ITC Avant Garde" w:hAnsi="ITC Avant Garde"/>
          <w:spacing w:val="-1"/>
          <w:lang w:val="es-MX"/>
        </w:rPr>
        <w:t>equipos.</w:t>
      </w:r>
      <w:r w:rsidRPr="00B77826">
        <w:rPr>
          <w:rFonts w:ascii="ITC Avant Garde" w:hAnsi="ITC Avant Garde"/>
          <w:spacing w:val="57"/>
          <w:lang w:val="es-MX"/>
        </w:rPr>
        <w:t xml:space="preserve"> </w:t>
      </w:r>
      <w:r w:rsidRPr="00B77826">
        <w:rPr>
          <w:rFonts w:ascii="ITC Avant Garde" w:hAnsi="ITC Avant Garde"/>
          <w:spacing w:val="-1"/>
          <w:lang w:val="es-MX"/>
        </w:rPr>
        <w:t>Si</w:t>
      </w:r>
      <w:r w:rsidRPr="00B77826">
        <w:rPr>
          <w:rFonts w:ascii="ITC Avant Garde" w:hAnsi="ITC Avant Garde"/>
          <w:spacing w:val="60"/>
          <w:lang w:val="es-MX"/>
        </w:rPr>
        <w:t xml:space="preserve"> </w:t>
      </w:r>
      <w:r w:rsidRPr="00B77826">
        <w:rPr>
          <w:rFonts w:ascii="ITC Avant Garde" w:hAnsi="ITC Avant Garde"/>
          <w:spacing w:val="-1"/>
          <w:lang w:val="es-MX"/>
        </w:rPr>
        <w:t>debido</w:t>
      </w:r>
      <w:r w:rsidRPr="00B77826">
        <w:rPr>
          <w:rFonts w:ascii="ITC Avant Garde" w:hAnsi="ITC Avant Garde"/>
          <w:spacing w:val="55"/>
          <w:lang w:val="es-MX"/>
        </w:rPr>
        <w:t xml:space="preserve"> </w:t>
      </w:r>
      <w:r w:rsidRPr="00B77826">
        <w:rPr>
          <w:rFonts w:ascii="ITC Avant Garde" w:hAnsi="ITC Avant Garde"/>
          <w:lang w:val="es-MX"/>
        </w:rPr>
        <w:t>a</w:t>
      </w:r>
      <w:r w:rsidRPr="00B77826">
        <w:rPr>
          <w:rFonts w:ascii="ITC Avant Garde" w:hAnsi="ITC Avant Garde"/>
          <w:spacing w:val="59"/>
          <w:lang w:val="es-MX"/>
        </w:rPr>
        <w:t xml:space="preserve"> </w:t>
      </w:r>
      <w:r w:rsidRPr="00B77826">
        <w:rPr>
          <w:rFonts w:ascii="ITC Avant Garde" w:hAnsi="ITC Avant Garde"/>
          <w:spacing w:val="-1"/>
          <w:lang w:val="es-MX"/>
        </w:rPr>
        <w:t>lo</w:t>
      </w:r>
      <w:r w:rsidRPr="00B77826">
        <w:rPr>
          <w:rFonts w:ascii="ITC Avant Garde" w:hAnsi="ITC Avant Garde"/>
          <w:spacing w:val="59"/>
          <w:lang w:val="es-MX"/>
        </w:rPr>
        <w:t xml:space="preserve"> </w:t>
      </w:r>
      <w:r w:rsidRPr="00B77826">
        <w:rPr>
          <w:rFonts w:ascii="ITC Avant Garde" w:hAnsi="ITC Avant Garde"/>
          <w:spacing w:val="-1"/>
          <w:lang w:val="es-MX"/>
        </w:rPr>
        <w:t>reducido</w:t>
      </w:r>
      <w:r w:rsidRPr="00B77826">
        <w:rPr>
          <w:rFonts w:ascii="ITC Avant Garde" w:hAnsi="ITC Avant Garde"/>
          <w:spacing w:val="58"/>
          <w:lang w:val="es-MX"/>
        </w:rPr>
        <w:t xml:space="preserve"> </w:t>
      </w:r>
      <w:r w:rsidRPr="00B77826">
        <w:rPr>
          <w:rFonts w:ascii="ITC Avant Garde" w:hAnsi="ITC Avant Garde"/>
          <w:spacing w:val="-1"/>
          <w:lang w:val="es-MX"/>
        </w:rPr>
        <w:t>del</w:t>
      </w:r>
      <w:r w:rsidRPr="00B77826">
        <w:rPr>
          <w:rFonts w:ascii="ITC Avant Garde" w:hAnsi="ITC Avant Garde"/>
          <w:spacing w:val="58"/>
          <w:lang w:val="es-MX"/>
        </w:rPr>
        <w:t xml:space="preserve"> </w:t>
      </w:r>
      <w:r w:rsidRPr="00B77826">
        <w:rPr>
          <w:rFonts w:ascii="ITC Avant Garde" w:hAnsi="ITC Avant Garde"/>
          <w:spacing w:val="-1"/>
          <w:lang w:val="es-MX"/>
        </w:rPr>
        <w:t>espacio</w:t>
      </w:r>
      <w:r w:rsidRPr="00B77826">
        <w:rPr>
          <w:rFonts w:ascii="ITC Avant Garde" w:hAnsi="ITC Avant Garde"/>
          <w:spacing w:val="55"/>
          <w:lang w:val="es-MX"/>
        </w:rPr>
        <w:t xml:space="preserve"> </w:t>
      </w:r>
      <w:r w:rsidRPr="00B77826">
        <w:rPr>
          <w:rFonts w:ascii="ITC Avant Garde" w:hAnsi="ITC Avant Garde"/>
          <w:lang w:val="es-MX"/>
        </w:rPr>
        <w:t>la</w:t>
      </w:r>
      <w:r w:rsidRPr="00B77826">
        <w:rPr>
          <w:rFonts w:ascii="ITC Avant Garde" w:hAnsi="ITC Avant Garde"/>
          <w:spacing w:val="56"/>
          <w:lang w:val="es-MX"/>
        </w:rPr>
        <w:t xml:space="preserve"> </w:t>
      </w:r>
      <w:r w:rsidRPr="00B77826">
        <w:rPr>
          <w:rFonts w:ascii="ITC Avant Garde" w:hAnsi="ITC Avant Garde"/>
          <w:spacing w:val="-1"/>
          <w:lang w:val="es-MX"/>
        </w:rPr>
        <w:t>trayectoria</w:t>
      </w:r>
      <w:r w:rsidRPr="00B77826">
        <w:rPr>
          <w:rFonts w:ascii="ITC Avant Garde" w:hAnsi="ITC Avant Garde"/>
          <w:spacing w:val="49"/>
          <w:lang w:val="es-MX"/>
        </w:rPr>
        <w:t xml:space="preserve"> </w:t>
      </w:r>
      <w:r w:rsidRPr="00B77826">
        <w:rPr>
          <w:rFonts w:ascii="ITC Avant Garde" w:hAnsi="ITC Avant Garde"/>
          <w:spacing w:val="-1"/>
          <w:lang w:val="es-MX"/>
        </w:rPr>
        <w:t>tuviere</w:t>
      </w:r>
      <w:r w:rsidRPr="00B77826">
        <w:rPr>
          <w:rFonts w:ascii="ITC Avant Garde" w:hAnsi="ITC Avant Garde"/>
          <w:spacing w:val="19"/>
          <w:lang w:val="es-MX"/>
        </w:rPr>
        <w:t xml:space="preserve"> </w:t>
      </w:r>
      <w:r w:rsidRPr="00B77826">
        <w:rPr>
          <w:rFonts w:ascii="ITC Avant Garde" w:hAnsi="ITC Avant Garde"/>
          <w:spacing w:val="-1"/>
          <w:lang w:val="es-MX"/>
        </w:rPr>
        <w:t>que</w:t>
      </w:r>
      <w:r w:rsidRPr="00B77826">
        <w:rPr>
          <w:rFonts w:ascii="ITC Avant Garde" w:hAnsi="ITC Avant Garde"/>
          <w:spacing w:val="18"/>
          <w:lang w:val="es-MX"/>
        </w:rPr>
        <w:t xml:space="preserve"> </w:t>
      </w:r>
      <w:r w:rsidRPr="00B77826">
        <w:rPr>
          <w:rFonts w:ascii="ITC Avant Garde" w:hAnsi="ITC Avant Garde"/>
          <w:spacing w:val="-1"/>
          <w:lang w:val="es-MX"/>
        </w:rPr>
        <w:t>cruzar</w:t>
      </w:r>
      <w:r w:rsidRPr="00B77826">
        <w:rPr>
          <w:rFonts w:ascii="ITC Avant Garde" w:hAnsi="ITC Avant Garde"/>
          <w:spacing w:val="20"/>
          <w:lang w:val="es-MX"/>
        </w:rPr>
        <w:t xml:space="preserve"> </w:t>
      </w:r>
      <w:r w:rsidRPr="00B77826">
        <w:rPr>
          <w:rFonts w:ascii="ITC Avant Garde" w:hAnsi="ITC Avant Garde"/>
          <w:spacing w:val="-1"/>
          <w:lang w:val="es-MX"/>
        </w:rPr>
        <w:t>alguno</w:t>
      </w:r>
      <w:r w:rsidRPr="00B77826">
        <w:rPr>
          <w:rFonts w:ascii="ITC Avant Garde" w:hAnsi="ITC Avant Garde"/>
          <w:spacing w:val="19"/>
          <w:lang w:val="es-MX"/>
        </w:rPr>
        <w:t xml:space="preserve"> </w:t>
      </w:r>
      <w:r w:rsidRPr="00B77826">
        <w:rPr>
          <w:rFonts w:ascii="ITC Avant Garde" w:hAnsi="ITC Avant Garde"/>
          <w:spacing w:val="-1"/>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dichos</w:t>
      </w:r>
      <w:r w:rsidRPr="00B77826">
        <w:rPr>
          <w:rFonts w:ascii="ITC Avant Garde" w:hAnsi="ITC Avant Garde"/>
          <w:spacing w:val="19"/>
          <w:lang w:val="es-MX"/>
        </w:rPr>
        <w:t xml:space="preserve"> </w:t>
      </w:r>
      <w:r w:rsidRPr="00B77826">
        <w:rPr>
          <w:rFonts w:ascii="ITC Avant Garde" w:hAnsi="ITC Avant Garde"/>
          <w:spacing w:val="-1"/>
          <w:lang w:val="es-MX"/>
        </w:rPr>
        <w:t>puntos,</w:t>
      </w:r>
      <w:r w:rsidRPr="00B77826">
        <w:rPr>
          <w:rFonts w:ascii="ITC Avant Garde" w:hAnsi="ITC Avant Garde"/>
          <w:spacing w:val="19"/>
          <w:lang w:val="es-MX"/>
        </w:rPr>
        <w:t xml:space="preserve"> </w:t>
      </w:r>
      <w:r w:rsidRPr="00B77826">
        <w:rPr>
          <w:rFonts w:ascii="ITC Avant Garde" w:hAnsi="ITC Avant Garde"/>
          <w:lang w:val="es-MX"/>
        </w:rPr>
        <w:t>el</w:t>
      </w:r>
      <w:r w:rsidRPr="00B77826">
        <w:rPr>
          <w:rFonts w:ascii="ITC Avant Garde" w:hAnsi="ITC Avant Garde"/>
          <w:spacing w:val="20"/>
          <w:lang w:val="es-MX"/>
        </w:rPr>
        <w:t xml:space="preserve"> </w:t>
      </w:r>
      <w:r w:rsidRPr="00B77826">
        <w:rPr>
          <w:rFonts w:ascii="ITC Avant Garde" w:hAnsi="ITC Avant Garde"/>
          <w:spacing w:val="-1"/>
          <w:lang w:val="es-MX"/>
        </w:rPr>
        <w:t>Concesionario</w:t>
      </w:r>
      <w:r w:rsidRPr="00B77826">
        <w:rPr>
          <w:rFonts w:ascii="ITC Avant Garde" w:hAnsi="ITC Avant Garde"/>
          <w:spacing w:val="21"/>
          <w:lang w:val="es-MX"/>
        </w:rPr>
        <w:t xml:space="preserve"> </w:t>
      </w:r>
      <w:r w:rsidRPr="00B77826">
        <w:rPr>
          <w:rFonts w:ascii="ITC Avant Garde" w:hAnsi="ITC Avant Garde"/>
          <w:spacing w:val="-1"/>
          <w:lang w:val="es-MX"/>
        </w:rPr>
        <w:t>deberá</w:t>
      </w:r>
      <w:r w:rsidRPr="00B77826">
        <w:rPr>
          <w:rFonts w:ascii="ITC Avant Garde" w:hAnsi="ITC Avant Garde"/>
          <w:spacing w:val="19"/>
          <w:lang w:val="es-MX"/>
        </w:rPr>
        <w:t xml:space="preserve"> </w:t>
      </w:r>
      <w:r w:rsidRPr="00B77826">
        <w:rPr>
          <w:rFonts w:ascii="ITC Avant Garde" w:hAnsi="ITC Avant Garde"/>
          <w:spacing w:val="-1"/>
          <w:lang w:val="es-MX"/>
        </w:rPr>
        <w:t>introducir</w:t>
      </w:r>
      <w:r w:rsidRPr="00B77826">
        <w:rPr>
          <w:rFonts w:ascii="ITC Avant Garde" w:hAnsi="ITC Avant Garde"/>
          <w:spacing w:val="19"/>
          <w:lang w:val="es-MX"/>
        </w:rPr>
        <w:t xml:space="preserve"> </w:t>
      </w:r>
      <w:r w:rsidRPr="00B77826">
        <w:rPr>
          <w:rFonts w:ascii="ITC Avant Garde" w:hAnsi="ITC Avant Garde"/>
          <w:lang w:val="es-MX"/>
        </w:rPr>
        <w:t>la</w:t>
      </w:r>
      <w:r w:rsidRPr="00B77826">
        <w:rPr>
          <w:rFonts w:ascii="ITC Avant Garde" w:hAnsi="ITC Avant Garde"/>
          <w:spacing w:val="43"/>
          <w:lang w:val="es-MX"/>
        </w:rPr>
        <w:t xml:space="preserve"> </w:t>
      </w:r>
      <w:r w:rsidRPr="00B77826">
        <w:rPr>
          <w:rFonts w:ascii="ITC Avant Garde" w:hAnsi="ITC Avant Garde"/>
          <w:spacing w:val="-1"/>
          <w:lang w:val="es-MX"/>
        </w:rPr>
        <w:t>tubería</w:t>
      </w:r>
      <w:r w:rsidRPr="00B77826">
        <w:rPr>
          <w:rFonts w:ascii="ITC Avant Garde" w:hAnsi="ITC Avant Garde"/>
          <w:spacing w:val="8"/>
          <w:lang w:val="es-MX"/>
        </w:rPr>
        <w:t xml:space="preserve"> </w:t>
      </w:r>
      <w:r w:rsidRPr="00B77826">
        <w:rPr>
          <w:rFonts w:ascii="ITC Avant Garde" w:hAnsi="ITC Avant Garde"/>
          <w:lang w:val="es-MX"/>
        </w:rPr>
        <w:t>en</w:t>
      </w:r>
      <w:r w:rsidRPr="00B77826">
        <w:rPr>
          <w:rFonts w:ascii="ITC Avant Garde" w:hAnsi="ITC Avant Garde"/>
          <w:spacing w:val="5"/>
          <w:lang w:val="es-MX"/>
        </w:rPr>
        <w:t xml:space="preserve"> </w:t>
      </w:r>
      <w:r w:rsidRPr="00B77826">
        <w:rPr>
          <w:rFonts w:ascii="ITC Avant Garde" w:hAnsi="ITC Avant Garde"/>
          <w:spacing w:val="-1"/>
          <w:lang w:val="es-MX"/>
        </w:rPr>
        <w:t>el</w:t>
      </w:r>
      <w:r w:rsidRPr="00B77826">
        <w:rPr>
          <w:rFonts w:ascii="ITC Avant Garde" w:hAnsi="ITC Avant Garde"/>
          <w:spacing w:val="8"/>
          <w:lang w:val="es-MX"/>
        </w:rPr>
        <w:t xml:space="preserve"> </w:t>
      </w:r>
      <w:r w:rsidRPr="00B77826">
        <w:rPr>
          <w:rFonts w:ascii="ITC Avant Garde" w:hAnsi="ITC Avant Garde"/>
          <w:spacing w:val="-1"/>
          <w:lang w:val="es-MX"/>
        </w:rPr>
        <w:t>terreno</w:t>
      </w:r>
      <w:r w:rsidRPr="00B77826">
        <w:rPr>
          <w:rFonts w:ascii="ITC Avant Garde" w:hAnsi="ITC Avant Garde"/>
          <w:spacing w:val="4"/>
          <w:lang w:val="es-MX"/>
        </w:rPr>
        <w:t xml:space="preserve"> </w:t>
      </w:r>
      <w:r w:rsidRPr="00B77826">
        <w:rPr>
          <w:rFonts w:ascii="ITC Avant Garde" w:hAnsi="ITC Avant Garde"/>
          <w:spacing w:val="-1"/>
          <w:lang w:val="es-MX"/>
        </w:rPr>
        <w:t>natural,</w:t>
      </w:r>
      <w:r w:rsidRPr="00B77826">
        <w:rPr>
          <w:rFonts w:ascii="ITC Avant Garde" w:hAnsi="ITC Avant Garde"/>
          <w:spacing w:val="4"/>
          <w:lang w:val="es-MX"/>
        </w:rPr>
        <w:t xml:space="preserve"> </w:t>
      </w:r>
      <w:r w:rsidRPr="00B77826">
        <w:rPr>
          <w:rFonts w:ascii="ITC Avant Garde" w:hAnsi="ITC Avant Garde"/>
          <w:spacing w:val="-1"/>
          <w:lang w:val="es-MX"/>
        </w:rPr>
        <w:t>por</w:t>
      </w:r>
      <w:r w:rsidRPr="00B77826">
        <w:rPr>
          <w:rFonts w:ascii="ITC Avant Garde" w:hAnsi="ITC Avant Garde"/>
          <w:spacing w:val="5"/>
          <w:lang w:val="es-MX"/>
        </w:rPr>
        <w:t xml:space="preserve"> </w:t>
      </w:r>
      <w:r w:rsidRPr="00B77826">
        <w:rPr>
          <w:rFonts w:ascii="ITC Avant Garde" w:hAnsi="ITC Avant Garde"/>
          <w:spacing w:val="-1"/>
          <w:lang w:val="es-MX"/>
        </w:rPr>
        <w:t>debajo</w:t>
      </w:r>
      <w:r w:rsidRPr="00B77826">
        <w:rPr>
          <w:rFonts w:ascii="ITC Avant Garde" w:hAnsi="ITC Avant Garde"/>
          <w:spacing w:val="4"/>
          <w:lang w:val="es-MX"/>
        </w:rPr>
        <w:t xml:space="preserve"> </w:t>
      </w:r>
      <w:r w:rsidRPr="00B77826">
        <w:rPr>
          <w:rFonts w:ascii="ITC Avant Garde" w:hAnsi="ITC Avant Garde"/>
          <w:spacing w:val="-1"/>
          <w:lang w:val="es-MX"/>
        </w:rPr>
        <w:t>del</w:t>
      </w:r>
      <w:r w:rsidRPr="00B77826">
        <w:rPr>
          <w:rFonts w:ascii="ITC Avant Garde" w:hAnsi="ITC Avant Garde"/>
          <w:spacing w:val="8"/>
          <w:lang w:val="es-MX"/>
        </w:rPr>
        <w:t xml:space="preserve"> </w:t>
      </w:r>
      <w:r w:rsidRPr="00B77826">
        <w:rPr>
          <w:rFonts w:ascii="ITC Avant Garde" w:hAnsi="ITC Avant Garde"/>
          <w:spacing w:val="-1"/>
          <w:lang w:val="es-MX"/>
        </w:rPr>
        <w:t>nivel</w:t>
      </w:r>
      <w:r w:rsidRPr="00B77826">
        <w:rPr>
          <w:rFonts w:ascii="ITC Avant Garde" w:hAnsi="ITC Avant Garde"/>
          <w:spacing w:val="8"/>
          <w:lang w:val="es-MX"/>
        </w:rPr>
        <w:t xml:space="preserve"> </w:t>
      </w:r>
      <w:r w:rsidRPr="00B77826">
        <w:rPr>
          <w:rFonts w:ascii="ITC Avant Garde" w:hAnsi="ITC Avant Garde"/>
          <w:spacing w:val="-1"/>
          <w:lang w:val="es-MX"/>
        </w:rPr>
        <w:t>del</w:t>
      </w:r>
      <w:r w:rsidRPr="00B77826">
        <w:rPr>
          <w:rFonts w:ascii="ITC Avant Garde" w:hAnsi="ITC Avant Garde"/>
          <w:spacing w:val="11"/>
          <w:lang w:val="es-MX"/>
        </w:rPr>
        <w:t xml:space="preserve"> </w:t>
      </w:r>
      <w:r w:rsidRPr="00B77826">
        <w:rPr>
          <w:rFonts w:ascii="ITC Avant Garde" w:hAnsi="ITC Avant Garde"/>
          <w:spacing w:val="-1"/>
          <w:lang w:val="es-MX"/>
        </w:rPr>
        <w:t>piso,</w:t>
      </w:r>
      <w:r w:rsidRPr="00B77826">
        <w:rPr>
          <w:rFonts w:ascii="ITC Avant Garde" w:hAnsi="ITC Avant Garde"/>
          <w:spacing w:val="6"/>
          <w:lang w:val="es-MX"/>
        </w:rPr>
        <w:t xml:space="preserve"> </w:t>
      </w:r>
      <w:r w:rsidRPr="00B77826">
        <w:rPr>
          <w:rFonts w:ascii="ITC Avant Garde" w:hAnsi="ITC Avant Garde"/>
          <w:spacing w:val="-2"/>
          <w:lang w:val="es-MX"/>
        </w:rPr>
        <w:t>de</w:t>
      </w:r>
      <w:r w:rsidRPr="00B77826">
        <w:rPr>
          <w:rFonts w:ascii="ITC Avant Garde" w:hAnsi="ITC Avant Garde"/>
          <w:spacing w:val="7"/>
          <w:lang w:val="es-MX"/>
        </w:rPr>
        <w:t xml:space="preserve"> </w:t>
      </w:r>
      <w:r w:rsidRPr="00B77826">
        <w:rPr>
          <w:rFonts w:ascii="ITC Avant Garde" w:hAnsi="ITC Avant Garde"/>
          <w:spacing w:val="-1"/>
          <w:lang w:val="es-MX"/>
        </w:rPr>
        <w:t>acuerdo</w:t>
      </w:r>
      <w:r w:rsidRPr="00B77826">
        <w:rPr>
          <w:rFonts w:ascii="ITC Avant Garde" w:hAnsi="ITC Avant Garde"/>
          <w:spacing w:val="6"/>
          <w:lang w:val="es-MX"/>
        </w:rPr>
        <w:t xml:space="preserve"> </w:t>
      </w:r>
      <w:r w:rsidRPr="00B77826">
        <w:rPr>
          <w:rFonts w:ascii="ITC Avant Garde" w:hAnsi="ITC Avant Garde"/>
          <w:lang w:val="es-MX"/>
        </w:rPr>
        <w:t>a</w:t>
      </w:r>
      <w:r w:rsidRPr="00B77826">
        <w:rPr>
          <w:rFonts w:ascii="ITC Avant Garde" w:hAnsi="ITC Avant Garde"/>
          <w:spacing w:val="5"/>
          <w:lang w:val="es-MX"/>
        </w:rPr>
        <w:t xml:space="preserve"> </w:t>
      </w:r>
      <w:r w:rsidRPr="00B77826">
        <w:rPr>
          <w:rFonts w:ascii="ITC Avant Garde" w:hAnsi="ITC Avant Garde"/>
          <w:lang w:val="es-MX"/>
        </w:rPr>
        <w:t>lo</w:t>
      </w:r>
      <w:r w:rsidRPr="00B77826">
        <w:rPr>
          <w:rFonts w:ascii="ITC Avant Garde" w:hAnsi="ITC Avant Garde"/>
          <w:spacing w:val="53"/>
          <w:lang w:val="es-MX"/>
        </w:rPr>
        <w:t xml:space="preserve"> </w:t>
      </w:r>
      <w:r w:rsidRPr="00B77826">
        <w:rPr>
          <w:rFonts w:ascii="ITC Avant Garde" w:hAnsi="ITC Avant Garde"/>
          <w:spacing w:val="-1"/>
          <w:lang w:val="es-MX"/>
        </w:rPr>
        <w:t>dispuesto</w:t>
      </w:r>
      <w:r w:rsidRPr="00B77826">
        <w:rPr>
          <w:rFonts w:ascii="ITC Avant Garde" w:hAnsi="ITC Avant Garde"/>
          <w:spacing w:val="-2"/>
          <w:lang w:val="es-MX"/>
        </w:rPr>
        <w:t xml:space="preserve"> </w:t>
      </w:r>
      <w:r w:rsidRPr="00B77826">
        <w:rPr>
          <w:rFonts w:ascii="ITC Avant Garde" w:hAnsi="ITC Avant Garde"/>
          <w:lang w:val="es-MX"/>
        </w:rPr>
        <w:t>en</w:t>
      </w:r>
      <w:r w:rsidRPr="00B77826">
        <w:rPr>
          <w:rFonts w:ascii="ITC Avant Garde" w:hAnsi="ITC Avant Garde"/>
          <w:spacing w:val="-1"/>
          <w:lang w:val="es-MX"/>
        </w:rPr>
        <w:t xml:space="preserve"> la presente Normativa </w:t>
      </w:r>
      <w:r w:rsidRPr="00B77826">
        <w:rPr>
          <w:rFonts w:ascii="ITC Avant Garde" w:hAnsi="ITC Avant Garde"/>
          <w:spacing w:val="-2"/>
          <w:lang w:val="es-MX"/>
        </w:rPr>
        <w:t>Técnica.</w:t>
      </w:r>
    </w:p>
    <w:p w14:paraId="14F11290" w14:textId="77777777" w:rsidR="00A81F4C" w:rsidRDefault="00A81F4C" w:rsidP="00A81F4C">
      <w:pPr>
        <w:pStyle w:val="Textoindependiente"/>
        <w:spacing w:line="276" w:lineRule="auto"/>
        <w:ind w:left="826" w:right="110"/>
        <w:jc w:val="both"/>
        <w:rPr>
          <w:rFonts w:ascii="ITC Avant Garde" w:hAnsi="ITC Avant Garde"/>
          <w:lang w:val="es-MX"/>
        </w:rPr>
      </w:pPr>
      <w:r w:rsidRPr="00B77826">
        <w:rPr>
          <w:rFonts w:ascii="ITC Avant Garde" w:hAnsi="ITC Avant Garde"/>
          <w:spacing w:val="-1"/>
          <w:lang w:val="es-MX"/>
        </w:rPr>
        <w:t>En</w:t>
      </w:r>
      <w:r w:rsidRPr="00B77826">
        <w:rPr>
          <w:rFonts w:ascii="ITC Avant Garde" w:hAnsi="ITC Avant Garde"/>
          <w:spacing w:val="3"/>
          <w:lang w:val="es-MX"/>
        </w:rPr>
        <w:t xml:space="preserve"> </w:t>
      </w:r>
      <w:r w:rsidRPr="00B77826">
        <w:rPr>
          <w:rFonts w:ascii="ITC Avant Garde" w:hAnsi="ITC Avant Garde"/>
          <w:lang w:val="es-MX"/>
        </w:rPr>
        <w:t>el</w:t>
      </w:r>
      <w:r w:rsidRPr="00B77826">
        <w:rPr>
          <w:rFonts w:ascii="ITC Avant Garde" w:hAnsi="ITC Avant Garde"/>
          <w:spacing w:val="3"/>
          <w:lang w:val="es-MX"/>
        </w:rPr>
        <w:t xml:space="preserve"> </w:t>
      </w:r>
      <w:r w:rsidRPr="00B77826">
        <w:rPr>
          <w:rFonts w:ascii="ITC Avant Garde" w:hAnsi="ITC Avant Garde"/>
          <w:spacing w:val="-1"/>
          <w:lang w:val="es-MX"/>
        </w:rPr>
        <w:t>caso</w:t>
      </w:r>
      <w:r w:rsidRPr="00B77826">
        <w:rPr>
          <w:rFonts w:ascii="ITC Avant Garde" w:hAnsi="ITC Avant Garde"/>
          <w:spacing w:val="3"/>
          <w:lang w:val="es-MX"/>
        </w:rPr>
        <w:t xml:space="preserve"> </w:t>
      </w:r>
      <w:r w:rsidRPr="00B77826">
        <w:rPr>
          <w:rFonts w:ascii="ITC Avant Garde" w:hAnsi="ITC Avant Garde"/>
          <w:spacing w:val="-1"/>
          <w:lang w:val="es-MX"/>
        </w:rPr>
        <w:t>de</w:t>
      </w:r>
      <w:r w:rsidRPr="00B77826">
        <w:rPr>
          <w:rFonts w:ascii="ITC Avant Garde" w:hAnsi="ITC Avant Garde"/>
          <w:spacing w:val="3"/>
          <w:lang w:val="es-MX"/>
        </w:rPr>
        <w:t xml:space="preserve"> </w:t>
      </w:r>
      <w:r w:rsidRPr="00B77826">
        <w:rPr>
          <w:rFonts w:ascii="ITC Avant Garde" w:hAnsi="ITC Avant Garde"/>
          <w:spacing w:val="-1"/>
          <w:lang w:val="es-MX"/>
        </w:rPr>
        <w:t>Sitios</w:t>
      </w:r>
      <w:r w:rsidRPr="00B77826">
        <w:rPr>
          <w:rFonts w:ascii="ITC Avant Garde" w:hAnsi="ITC Avant Garde"/>
          <w:spacing w:val="1"/>
          <w:lang w:val="es-MX"/>
        </w:rPr>
        <w:t xml:space="preserve"> </w:t>
      </w:r>
      <w:r w:rsidRPr="00B77826">
        <w:rPr>
          <w:rFonts w:ascii="ITC Avant Garde" w:hAnsi="ITC Avant Garde"/>
          <w:spacing w:val="-1"/>
          <w:lang w:val="es-MX"/>
        </w:rPr>
        <w:t>instalados</w:t>
      </w:r>
      <w:r w:rsidRPr="00B77826">
        <w:rPr>
          <w:rFonts w:ascii="ITC Avant Garde" w:hAnsi="ITC Avant Garde"/>
          <w:spacing w:val="3"/>
          <w:lang w:val="es-MX"/>
        </w:rPr>
        <w:t xml:space="preserve"> </w:t>
      </w:r>
      <w:r w:rsidRPr="00B77826">
        <w:rPr>
          <w:rFonts w:ascii="ITC Avant Garde" w:hAnsi="ITC Avant Garde"/>
          <w:spacing w:val="-1"/>
          <w:lang w:val="es-MX"/>
        </w:rPr>
        <w:t>en</w:t>
      </w:r>
      <w:r w:rsidRPr="00B77826">
        <w:rPr>
          <w:rFonts w:ascii="ITC Avant Garde" w:hAnsi="ITC Avant Garde"/>
          <w:spacing w:val="3"/>
          <w:lang w:val="es-MX"/>
        </w:rPr>
        <w:t xml:space="preserve"> </w:t>
      </w:r>
      <w:r w:rsidRPr="00B77826">
        <w:rPr>
          <w:rFonts w:ascii="ITC Avant Garde" w:hAnsi="ITC Avant Garde"/>
          <w:spacing w:val="-1"/>
          <w:lang w:val="es-MX"/>
        </w:rPr>
        <w:t>azoteas</w:t>
      </w:r>
      <w:r w:rsidRPr="00B77826">
        <w:rPr>
          <w:rFonts w:ascii="ITC Avant Garde" w:hAnsi="ITC Avant Garde"/>
          <w:spacing w:val="4"/>
          <w:lang w:val="es-MX"/>
        </w:rPr>
        <w:t xml:space="preserve"> </w:t>
      </w:r>
      <w:r w:rsidRPr="00B77826">
        <w:rPr>
          <w:rFonts w:ascii="ITC Avant Garde" w:hAnsi="ITC Avant Garde"/>
          <w:spacing w:val="-2"/>
          <w:lang w:val="es-MX"/>
        </w:rPr>
        <w:t>de</w:t>
      </w:r>
      <w:r w:rsidRPr="00B77826">
        <w:rPr>
          <w:rFonts w:ascii="ITC Avant Garde" w:hAnsi="ITC Avant Garde"/>
          <w:spacing w:val="1"/>
          <w:lang w:val="es-MX"/>
        </w:rPr>
        <w:t xml:space="preserve"> </w:t>
      </w:r>
      <w:r w:rsidRPr="00B77826">
        <w:rPr>
          <w:rFonts w:ascii="ITC Avant Garde" w:hAnsi="ITC Avant Garde"/>
          <w:spacing w:val="-1"/>
          <w:lang w:val="es-MX"/>
        </w:rPr>
        <w:t>inmuebles,</w:t>
      </w:r>
      <w:r w:rsidRPr="00B77826">
        <w:rPr>
          <w:rFonts w:ascii="ITC Avant Garde" w:hAnsi="ITC Avant Garde"/>
          <w:spacing w:val="2"/>
          <w:lang w:val="es-MX"/>
        </w:rPr>
        <w:t xml:space="preserve"> </w:t>
      </w:r>
      <w:r w:rsidRPr="00B77826">
        <w:rPr>
          <w:rFonts w:ascii="ITC Avant Garde" w:hAnsi="ITC Avant Garde"/>
          <w:lang w:val="es-MX"/>
        </w:rPr>
        <w:t>la</w:t>
      </w:r>
      <w:r w:rsidRPr="00B77826">
        <w:rPr>
          <w:rFonts w:ascii="ITC Avant Garde" w:hAnsi="ITC Avant Garde"/>
          <w:spacing w:val="3"/>
          <w:lang w:val="es-MX"/>
        </w:rPr>
        <w:t xml:space="preserve"> </w:t>
      </w:r>
      <w:r w:rsidRPr="00B77826">
        <w:rPr>
          <w:rFonts w:ascii="ITC Avant Garde" w:hAnsi="ITC Avant Garde"/>
          <w:spacing w:val="-1"/>
          <w:lang w:val="es-MX"/>
        </w:rPr>
        <w:t>trayectoria</w:t>
      </w:r>
      <w:r w:rsidRPr="00B77826">
        <w:rPr>
          <w:rFonts w:ascii="ITC Avant Garde" w:hAnsi="ITC Avant Garde"/>
          <w:spacing w:val="3"/>
          <w:lang w:val="es-MX"/>
        </w:rPr>
        <w:t xml:space="preserve"> </w:t>
      </w:r>
      <w:r w:rsidRPr="00B77826">
        <w:rPr>
          <w:rFonts w:ascii="ITC Avant Garde" w:hAnsi="ITC Avant Garde"/>
          <w:spacing w:val="-1"/>
          <w:lang w:val="es-MX"/>
        </w:rPr>
        <w:t>eléctrica</w:t>
      </w:r>
      <w:r w:rsidRPr="00B77826">
        <w:rPr>
          <w:rFonts w:ascii="ITC Avant Garde" w:hAnsi="ITC Avant Garde"/>
          <w:spacing w:val="3"/>
          <w:lang w:val="es-MX"/>
        </w:rPr>
        <w:t xml:space="preserve"> </w:t>
      </w:r>
      <w:r w:rsidRPr="00B77826">
        <w:rPr>
          <w:rFonts w:ascii="ITC Avant Garde" w:hAnsi="ITC Avant Garde"/>
          <w:spacing w:val="-1"/>
          <w:lang w:val="es-MX"/>
        </w:rPr>
        <w:t>será</w:t>
      </w:r>
      <w:r w:rsidRPr="00B77826">
        <w:rPr>
          <w:rFonts w:ascii="ITC Avant Garde" w:hAnsi="ITC Avant Garde"/>
          <w:spacing w:val="51"/>
          <w:lang w:val="es-MX"/>
        </w:rPr>
        <w:t xml:space="preserve"> </w:t>
      </w:r>
      <w:r w:rsidRPr="00B77826">
        <w:rPr>
          <w:rFonts w:ascii="ITC Avant Garde" w:hAnsi="ITC Avant Garde"/>
          <w:spacing w:val="-1"/>
          <w:lang w:val="es-MX"/>
        </w:rPr>
        <w:t>colocada</w:t>
      </w:r>
      <w:r w:rsidRPr="00B77826">
        <w:rPr>
          <w:rFonts w:ascii="ITC Avant Garde" w:hAnsi="ITC Avant Garde"/>
          <w:spacing w:val="46"/>
          <w:lang w:val="es-MX"/>
        </w:rPr>
        <w:t xml:space="preserve"> </w:t>
      </w:r>
      <w:r w:rsidRPr="00B77826">
        <w:rPr>
          <w:rFonts w:ascii="ITC Avant Garde" w:hAnsi="ITC Avant Garde"/>
          <w:spacing w:val="-1"/>
          <w:lang w:val="es-MX"/>
        </w:rPr>
        <w:t>de</w:t>
      </w:r>
      <w:r w:rsidRPr="00B77826">
        <w:rPr>
          <w:rFonts w:ascii="ITC Avant Garde" w:hAnsi="ITC Avant Garde"/>
          <w:spacing w:val="47"/>
          <w:lang w:val="es-MX"/>
        </w:rPr>
        <w:t xml:space="preserve"> </w:t>
      </w:r>
      <w:r w:rsidRPr="00B77826">
        <w:rPr>
          <w:rFonts w:ascii="ITC Avant Garde" w:hAnsi="ITC Avant Garde"/>
          <w:lang w:val="es-MX"/>
        </w:rPr>
        <w:t>forma</w:t>
      </w:r>
      <w:r w:rsidRPr="00B77826">
        <w:rPr>
          <w:rFonts w:ascii="ITC Avant Garde" w:hAnsi="ITC Avant Garde"/>
          <w:spacing w:val="44"/>
          <w:lang w:val="es-MX"/>
        </w:rPr>
        <w:t xml:space="preserve"> </w:t>
      </w:r>
      <w:r w:rsidRPr="00B77826">
        <w:rPr>
          <w:rFonts w:ascii="ITC Avant Garde" w:hAnsi="ITC Avant Garde"/>
          <w:spacing w:val="-1"/>
          <w:lang w:val="es-MX"/>
        </w:rPr>
        <w:t>expuesta,</w:t>
      </w:r>
      <w:r w:rsidRPr="00B77826">
        <w:rPr>
          <w:rFonts w:ascii="ITC Avant Garde" w:hAnsi="ITC Avant Garde"/>
          <w:spacing w:val="45"/>
          <w:lang w:val="es-MX"/>
        </w:rPr>
        <w:t xml:space="preserve"> </w:t>
      </w:r>
      <w:r w:rsidRPr="00B77826">
        <w:rPr>
          <w:rFonts w:ascii="ITC Avant Garde" w:hAnsi="ITC Avant Garde"/>
          <w:spacing w:val="-1"/>
          <w:lang w:val="es-MX"/>
        </w:rPr>
        <w:t>por</w:t>
      </w:r>
      <w:r w:rsidRPr="00B77826">
        <w:rPr>
          <w:rFonts w:ascii="ITC Avant Garde" w:hAnsi="ITC Avant Garde"/>
          <w:spacing w:val="47"/>
          <w:lang w:val="es-MX"/>
        </w:rPr>
        <w:t xml:space="preserve"> </w:t>
      </w:r>
      <w:r w:rsidRPr="00B77826">
        <w:rPr>
          <w:rFonts w:ascii="ITC Avant Garde" w:hAnsi="ITC Avant Garde"/>
          <w:lang w:val="es-MX"/>
        </w:rPr>
        <w:t>lo</w:t>
      </w:r>
      <w:r w:rsidRPr="00B77826">
        <w:rPr>
          <w:rFonts w:ascii="ITC Avant Garde" w:hAnsi="ITC Avant Garde"/>
          <w:spacing w:val="46"/>
          <w:lang w:val="es-MX"/>
        </w:rPr>
        <w:t xml:space="preserve"> </w:t>
      </w:r>
      <w:r w:rsidRPr="00B77826">
        <w:rPr>
          <w:rFonts w:ascii="ITC Avant Garde" w:hAnsi="ITC Avant Garde"/>
          <w:spacing w:val="-1"/>
          <w:lang w:val="es-MX"/>
        </w:rPr>
        <w:t>que</w:t>
      </w:r>
      <w:r w:rsidRPr="00B77826">
        <w:rPr>
          <w:rFonts w:ascii="ITC Avant Garde" w:hAnsi="ITC Avant Garde"/>
          <w:spacing w:val="47"/>
          <w:lang w:val="es-MX"/>
        </w:rPr>
        <w:t xml:space="preserve"> </w:t>
      </w:r>
      <w:r w:rsidRPr="00B77826">
        <w:rPr>
          <w:rFonts w:ascii="ITC Avant Garde" w:hAnsi="ITC Avant Garde"/>
          <w:spacing w:val="-1"/>
          <w:lang w:val="es-MX"/>
        </w:rPr>
        <w:t>el</w:t>
      </w:r>
      <w:r w:rsidRPr="00B77826">
        <w:rPr>
          <w:rFonts w:ascii="ITC Avant Garde" w:hAnsi="ITC Avant Garde"/>
          <w:spacing w:val="50"/>
          <w:lang w:val="es-MX"/>
        </w:rPr>
        <w:t xml:space="preserve"> </w:t>
      </w:r>
      <w:r w:rsidRPr="00B77826">
        <w:rPr>
          <w:rFonts w:ascii="ITC Avant Garde" w:hAnsi="ITC Avant Garde"/>
          <w:spacing w:val="-1"/>
          <w:lang w:val="es-MX"/>
        </w:rPr>
        <w:t>diseño</w:t>
      </w:r>
      <w:r w:rsidRPr="00B77826">
        <w:rPr>
          <w:rFonts w:ascii="ITC Avant Garde" w:hAnsi="ITC Avant Garde"/>
          <w:spacing w:val="48"/>
          <w:lang w:val="es-MX"/>
        </w:rPr>
        <w:t xml:space="preserve"> </w:t>
      </w:r>
      <w:r w:rsidRPr="00B77826">
        <w:rPr>
          <w:rFonts w:ascii="ITC Avant Garde" w:hAnsi="ITC Avant Garde"/>
          <w:spacing w:val="-2"/>
          <w:lang w:val="es-MX"/>
        </w:rPr>
        <w:t>deberá</w:t>
      </w:r>
      <w:r w:rsidRPr="00B77826">
        <w:rPr>
          <w:rFonts w:ascii="ITC Avant Garde" w:hAnsi="ITC Avant Garde"/>
          <w:spacing w:val="49"/>
          <w:lang w:val="es-MX"/>
        </w:rPr>
        <w:t xml:space="preserve"> </w:t>
      </w:r>
      <w:r w:rsidRPr="00B77826">
        <w:rPr>
          <w:rFonts w:ascii="ITC Avant Garde" w:hAnsi="ITC Avant Garde"/>
          <w:spacing w:val="-1"/>
          <w:lang w:val="es-MX"/>
        </w:rPr>
        <w:t>ser</w:t>
      </w:r>
      <w:r w:rsidRPr="00B77826">
        <w:rPr>
          <w:rFonts w:ascii="ITC Avant Garde" w:hAnsi="ITC Avant Garde"/>
          <w:spacing w:val="48"/>
          <w:lang w:val="es-MX"/>
        </w:rPr>
        <w:t xml:space="preserve"> </w:t>
      </w:r>
      <w:r w:rsidRPr="00B77826">
        <w:rPr>
          <w:rFonts w:ascii="ITC Avant Garde" w:hAnsi="ITC Avant Garde"/>
          <w:spacing w:val="-1"/>
          <w:lang w:val="es-MX"/>
        </w:rPr>
        <w:t>cuidadoso</w:t>
      </w:r>
      <w:r w:rsidRPr="00B77826">
        <w:rPr>
          <w:rFonts w:ascii="ITC Avant Garde" w:hAnsi="ITC Avant Garde"/>
          <w:spacing w:val="46"/>
          <w:lang w:val="es-MX"/>
        </w:rPr>
        <w:t xml:space="preserve"> </w:t>
      </w:r>
      <w:r w:rsidRPr="00B77826">
        <w:rPr>
          <w:rFonts w:ascii="ITC Avant Garde" w:hAnsi="ITC Avant Garde"/>
          <w:spacing w:val="-1"/>
          <w:lang w:val="es-MX"/>
        </w:rPr>
        <w:t>para</w:t>
      </w:r>
      <w:r w:rsidRPr="00B77826">
        <w:rPr>
          <w:rFonts w:ascii="ITC Avant Garde" w:hAnsi="ITC Avant Garde"/>
          <w:spacing w:val="45"/>
          <w:lang w:val="es-MX"/>
        </w:rPr>
        <w:t xml:space="preserve"> </w:t>
      </w:r>
      <w:r w:rsidRPr="00B77826">
        <w:rPr>
          <w:rFonts w:ascii="ITC Avant Garde" w:hAnsi="ITC Avant Garde"/>
          <w:spacing w:val="-1"/>
          <w:lang w:val="es-MX"/>
        </w:rPr>
        <w:t>evitar accidentes.</w:t>
      </w:r>
    </w:p>
    <w:p w14:paraId="7F61E677" w14:textId="77777777" w:rsidR="00A81F4C" w:rsidRDefault="00A81F4C" w:rsidP="000F218E">
      <w:pPr>
        <w:pStyle w:val="Textoindependiente"/>
        <w:widowControl w:val="0"/>
        <w:numPr>
          <w:ilvl w:val="2"/>
          <w:numId w:val="87"/>
        </w:numPr>
        <w:tabs>
          <w:tab w:val="left" w:pos="827"/>
        </w:tabs>
        <w:spacing w:before="240" w:after="0" w:line="275" w:lineRule="auto"/>
        <w:ind w:right="112" w:hanging="720"/>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18"/>
          <w:lang w:val="es-MX"/>
        </w:rPr>
        <w:t xml:space="preserve"> </w:t>
      </w:r>
      <w:r w:rsidRPr="00B77826">
        <w:rPr>
          <w:rFonts w:ascii="ITC Avant Garde" w:hAnsi="ITC Avant Garde"/>
          <w:spacing w:val="-1"/>
          <w:lang w:val="es-MX"/>
        </w:rPr>
        <w:t>tubería</w:t>
      </w:r>
      <w:r w:rsidRPr="00B77826">
        <w:rPr>
          <w:rFonts w:ascii="ITC Avant Garde" w:hAnsi="ITC Avant Garde"/>
          <w:spacing w:val="18"/>
          <w:lang w:val="es-MX"/>
        </w:rPr>
        <w:t xml:space="preserve"> </w:t>
      </w:r>
      <w:r w:rsidRPr="00B77826">
        <w:rPr>
          <w:rFonts w:ascii="ITC Avant Garde" w:hAnsi="ITC Avant Garde"/>
          <w:lang w:val="es-MX"/>
        </w:rPr>
        <w:t>y</w:t>
      </w:r>
      <w:r w:rsidRPr="00B77826">
        <w:rPr>
          <w:rFonts w:ascii="ITC Avant Garde" w:hAnsi="ITC Avant Garde"/>
          <w:spacing w:val="18"/>
          <w:lang w:val="es-MX"/>
        </w:rPr>
        <w:t xml:space="preserve"> </w:t>
      </w:r>
      <w:r w:rsidRPr="00B77826">
        <w:rPr>
          <w:rFonts w:ascii="ITC Avant Garde" w:hAnsi="ITC Avant Garde"/>
          <w:spacing w:val="-1"/>
          <w:lang w:val="es-MX"/>
        </w:rPr>
        <w:t>el</w:t>
      </w:r>
      <w:r w:rsidRPr="00B77826">
        <w:rPr>
          <w:rFonts w:ascii="ITC Avant Garde" w:hAnsi="ITC Avant Garde"/>
          <w:spacing w:val="17"/>
          <w:lang w:val="es-MX"/>
        </w:rPr>
        <w:t xml:space="preserve"> </w:t>
      </w:r>
      <w:r w:rsidRPr="00B77826">
        <w:rPr>
          <w:rFonts w:ascii="ITC Avant Garde" w:hAnsi="ITC Avant Garde"/>
          <w:spacing w:val="-1"/>
          <w:lang w:val="es-MX"/>
        </w:rPr>
        <w:t>cableado</w:t>
      </w:r>
      <w:r w:rsidRPr="00B77826">
        <w:rPr>
          <w:rFonts w:ascii="ITC Avant Garde" w:hAnsi="ITC Avant Garde"/>
          <w:spacing w:val="17"/>
          <w:lang w:val="es-MX"/>
        </w:rPr>
        <w:t xml:space="preserve"> </w:t>
      </w:r>
      <w:r w:rsidRPr="00B77826">
        <w:rPr>
          <w:rFonts w:ascii="ITC Avant Garde" w:hAnsi="ITC Avant Garde"/>
          <w:spacing w:val="-1"/>
          <w:lang w:val="es-MX"/>
        </w:rPr>
        <w:t>deberán</w:t>
      </w:r>
      <w:r w:rsidRPr="00B77826">
        <w:rPr>
          <w:rFonts w:ascii="ITC Avant Garde" w:hAnsi="ITC Avant Garde"/>
          <w:spacing w:val="18"/>
          <w:lang w:val="es-MX"/>
        </w:rPr>
        <w:t xml:space="preserve"> </w:t>
      </w:r>
      <w:r w:rsidRPr="00B77826">
        <w:rPr>
          <w:rFonts w:ascii="ITC Avant Garde" w:hAnsi="ITC Avant Garde"/>
          <w:spacing w:val="-1"/>
          <w:lang w:val="es-MX"/>
        </w:rPr>
        <w:t>respetar</w:t>
      </w:r>
      <w:r w:rsidRPr="00B77826">
        <w:rPr>
          <w:rFonts w:ascii="ITC Avant Garde" w:hAnsi="ITC Avant Garde"/>
          <w:spacing w:val="16"/>
          <w:lang w:val="es-MX"/>
        </w:rPr>
        <w:t xml:space="preserve"> </w:t>
      </w:r>
      <w:r w:rsidRPr="00B77826">
        <w:rPr>
          <w:rFonts w:ascii="ITC Avant Garde" w:hAnsi="ITC Avant Garde"/>
          <w:spacing w:val="-1"/>
          <w:lang w:val="es-MX"/>
        </w:rPr>
        <w:t>lo</w:t>
      </w:r>
      <w:r w:rsidRPr="00B77826">
        <w:rPr>
          <w:rFonts w:ascii="ITC Avant Garde" w:hAnsi="ITC Avant Garde"/>
          <w:spacing w:val="17"/>
          <w:lang w:val="es-MX"/>
        </w:rPr>
        <w:t xml:space="preserve"> </w:t>
      </w:r>
      <w:r w:rsidRPr="00B77826">
        <w:rPr>
          <w:rFonts w:ascii="ITC Avant Garde" w:hAnsi="ITC Avant Garde"/>
          <w:spacing w:val="-1"/>
          <w:lang w:val="es-MX"/>
        </w:rPr>
        <w:t>que</w:t>
      </w:r>
      <w:r w:rsidRPr="00B77826">
        <w:rPr>
          <w:rFonts w:ascii="ITC Avant Garde" w:hAnsi="ITC Avant Garde"/>
          <w:spacing w:val="16"/>
          <w:lang w:val="es-MX"/>
        </w:rPr>
        <w:t xml:space="preserve"> </w:t>
      </w:r>
      <w:r w:rsidRPr="00B77826">
        <w:rPr>
          <w:rFonts w:ascii="ITC Avant Garde" w:hAnsi="ITC Avant Garde"/>
          <w:spacing w:val="-1"/>
          <w:lang w:val="es-MX"/>
        </w:rPr>
        <w:t>sobre</w:t>
      </w:r>
      <w:r w:rsidRPr="00B77826">
        <w:rPr>
          <w:rFonts w:ascii="ITC Avant Garde" w:hAnsi="ITC Avant Garde"/>
          <w:spacing w:val="16"/>
          <w:lang w:val="es-MX"/>
        </w:rPr>
        <w:t xml:space="preserve"> </w:t>
      </w:r>
      <w:r w:rsidRPr="00B77826">
        <w:rPr>
          <w:rFonts w:ascii="ITC Avant Garde" w:hAnsi="ITC Avant Garde"/>
          <w:lang w:val="es-MX"/>
        </w:rPr>
        <w:t>el</w:t>
      </w:r>
      <w:r w:rsidRPr="00B77826">
        <w:rPr>
          <w:rFonts w:ascii="ITC Avant Garde" w:hAnsi="ITC Avant Garde"/>
          <w:spacing w:val="17"/>
          <w:lang w:val="es-MX"/>
        </w:rPr>
        <w:t xml:space="preserve"> </w:t>
      </w:r>
      <w:r w:rsidRPr="00B77826">
        <w:rPr>
          <w:rFonts w:ascii="ITC Avant Garde" w:hAnsi="ITC Avant Garde"/>
          <w:lang w:val="es-MX"/>
        </w:rPr>
        <w:t>uso</w:t>
      </w:r>
      <w:r w:rsidRPr="00B77826">
        <w:rPr>
          <w:rFonts w:ascii="ITC Avant Garde" w:hAnsi="ITC Avant Garde"/>
          <w:spacing w:val="15"/>
          <w:lang w:val="es-MX"/>
        </w:rPr>
        <w:t xml:space="preserve"> </w:t>
      </w:r>
      <w:r w:rsidRPr="00B77826">
        <w:rPr>
          <w:rFonts w:ascii="ITC Avant Garde" w:hAnsi="ITC Avant Garde"/>
          <w:lang w:val="es-MX"/>
        </w:rPr>
        <w:t>de</w:t>
      </w:r>
      <w:r w:rsidRPr="00B77826">
        <w:rPr>
          <w:rFonts w:ascii="ITC Avant Garde" w:hAnsi="ITC Avant Garde"/>
          <w:spacing w:val="16"/>
          <w:lang w:val="es-MX"/>
        </w:rPr>
        <w:t xml:space="preserve"> </w:t>
      </w:r>
      <w:r w:rsidRPr="00B77826">
        <w:rPr>
          <w:rFonts w:ascii="ITC Avant Garde" w:hAnsi="ITC Avant Garde"/>
          <w:spacing w:val="-1"/>
          <w:lang w:val="es-MX"/>
        </w:rPr>
        <w:t>colores</w:t>
      </w:r>
      <w:r w:rsidRPr="00B77826">
        <w:rPr>
          <w:rFonts w:ascii="ITC Avant Garde" w:hAnsi="ITC Avant Garde"/>
          <w:spacing w:val="18"/>
          <w:lang w:val="es-MX"/>
        </w:rPr>
        <w:t xml:space="preserve"> </w:t>
      </w:r>
      <w:r w:rsidRPr="00B77826">
        <w:rPr>
          <w:rFonts w:ascii="ITC Avant Garde" w:hAnsi="ITC Avant Garde"/>
          <w:spacing w:val="-2"/>
          <w:lang w:val="es-MX"/>
        </w:rPr>
        <w:t>dispone</w:t>
      </w:r>
      <w:r w:rsidRPr="00B77826">
        <w:rPr>
          <w:rFonts w:ascii="ITC Avant Garde" w:hAnsi="ITC Avant Garde"/>
          <w:spacing w:val="34"/>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presente Normativa</w:t>
      </w:r>
      <w:r w:rsidRPr="00B77826">
        <w:rPr>
          <w:rFonts w:ascii="ITC Avant Garde" w:hAnsi="ITC Avant Garde"/>
          <w:spacing w:val="-3"/>
          <w:lang w:val="es-MX"/>
        </w:rPr>
        <w:t xml:space="preserve"> </w:t>
      </w:r>
      <w:r w:rsidRPr="00B77826">
        <w:rPr>
          <w:rFonts w:ascii="ITC Avant Garde" w:hAnsi="ITC Avant Garde"/>
          <w:spacing w:val="-1"/>
          <w:lang w:val="es-MX"/>
        </w:rPr>
        <w:t>Técnica.</w:t>
      </w:r>
    </w:p>
    <w:p w14:paraId="69D3605C" w14:textId="77777777" w:rsidR="00A81F4C" w:rsidRDefault="00A81F4C" w:rsidP="000F218E">
      <w:pPr>
        <w:pStyle w:val="Textoindependiente"/>
        <w:widowControl w:val="0"/>
        <w:numPr>
          <w:ilvl w:val="2"/>
          <w:numId w:val="87"/>
        </w:numPr>
        <w:tabs>
          <w:tab w:val="left" w:pos="827"/>
        </w:tabs>
        <w:spacing w:before="240" w:after="0" w:line="275" w:lineRule="auto"/>
        <w:ind w:right="111" w:hanging="720"/>
        <w:jc w:val="both"/>
        <w:rPr>
          <w:rFonts w:ascii="ITC Avant Garde" w:hAnsi="ITC Avant Garde"/>
          <w:lang w:val="es-MX"/>
        </w:rPr>
      </w:pPr>
      <w:r w:rsidRPr="00B77826">
        <w:rPr>
          <w:rFonts w:ascii="ITC Avant Garde" w:hAnsi="ITC Avant Garde"/>
          <w:lang w:val="es-MX"/>
        </w:rPr>
        <w:t>Los</w:t>
      </w:r>
      <w:r w:rsidRPr="00B77826">
        <w:rPr>
          <w:rFonts w:ascii="ITC Avant Garde" w:hAnsi="ITC Avant Garde"/>
          <w:spacing w:val="6"/>
          <w:lang w:val="es-MX"/>
        </w:rPr>
        <w:t xml:space="preserve"> </w:t>
      </w:r>
      <w:r w:rsidRPr="00B77826">
        <w:rPr>
          <w:rFonts w:ascii="ITC Avant Garde" w:hAnsi="ITC Avant Garde"/>
          <w:spacing w:val="-1"/>
          <w:lang w:val="es-MX"/>
        </w:rPr>
        <w:t>elementos</w:t>
      </w:r>
      <w:r w:rsidRPr="00B77826">
        <w:rPr>
          <w:rFonts w:ascii="ITC Avant Garde" w:hAnsi="ITC Avant Garde"/>
          <w:spacing w:val="6"/>
          <w:lang w:val="es-MX"/>
        </w:rPr>
        <w:t xml:space="preserve"> </w:t>
      </w:r>
      <w:r w:rsidRPr="00B77826">
        <w:rPr>
          <w:rFonts w:ascii="ITC Avant Garde" w:hAnsi="ITC Avant Garde"/>
          <w:spacing w:val="-1"/>
          <w:lang w:val="es-MX"/>
        </w:rPr>
        <w:t>estarán</w:t>
      </w:r>
      <w:r w:rsidRPr="00B77826">
        <w:rPr>
          <w:rFonts w:ascii="ITC Avant Garde" w:hAnsi="ITC Avant Garde"/>
          <w:spacing w:val="3"/>
          <w:lang w:val="es-MX"/>
        </w:rPr>
        <w:t xml:space="preserve"> </w:t>
      </w:r>
      <w:r w:rsidRPr="00B77826">
        <w:rPr>
          <w:rFonts w:ascii="ITC Avant Garde" w:hAnsi="ITC Avant Garde"/>
          <w:spacing w:val="-1"/>
          <w:lang w:val="es-MX"/>
        </w:rPr>
        <w:t>debidamente</w:t>
      </w:r>
      <w:r w:rsidRPr="00B77826">
        <w:rPr>
          <w:rFonts w:ascii="ITC Avant Garde" w:hAnsi="ITC Avant Garde"/>
          <w:spacing w:val="6"/>
          <w:lang w:val="es-MX"/>
        </w:rPr>
        <w:t xml:space="preserve"> </w:t>
      </w:r>
      <w:r w:rsidRPr="00B77826">
        <w:rPr>
          <w:rFonts w:ascii="ITC Avant Garde" w:hAnsi="ITC Avant Garde"/>
          <w:spacing w:val="-1"/>
          <w:lang w:val="es-MX"/>
        </w:rPr>
        <w:t>identificados</w:t>
      </w:r>
      <w:r w:rsidRPr="00B77826">
        <w:rPr>
          <w:rFonts w:ascii="ITC Avant Garde" w:hAnsi="ITC Avant Garde"/>
          <w:spacing w:val="6"/>
          <w:lang w:val="es-MX"/>
        </w:rPr>
        <w:t xml:space="preserve"> </w:t>
      </w:r>
      <w:r w:rsidRPr="00B77826">
        <w:rPr>
          <w:rFonts w:ascii="ITC Avant Garde" w:hAnsi="ITC Avant Garde"/>
          <w:lang w:val="es-MX"/>
        </w:rPr>
        <w:t>con</w:t>
      </w:r>
      <w:r w:rsidRPr="00B77826">
        <w:rPr>
          <w:rFonts w:ascii="ITC Avant Garde" w:hAnsi="ITC Avant Garde"/>
          <w:spacing w:val="5"/>
          <w:lang w:val="es-MX"/>
        </w:rPr>
        <w:t xml:space="preserve"> </w:t>
      </w:r>
      <w:r w:rsidRPr="00B77826">
        <w:rPr>
          <w:rFonts w:ascii="ITC Avant Garde" w:hAnsi="ITC Avant Garde"/>
          <w:lang w:val="es-MX"/>
        </w:rPr>
        <w:t>una</w:t>
      </w:r>
      <w:r w:rsidRPr="00B77826">
        <w:rPr>
          <w:rFonts w:ascii="ITC Avant Garde" w:hAnsi="ITC Avant Garde"/>
          <w:spacing w:val="3"/>
          <w:lang w:val="es-MX"/>
        </w:rPr>
        <w:t xml:space="preserve"> </w:t>
      </w:r>
      <w:r w:rsidRPr="00B77826">
        <w:rPr>
          <w:rFonts w:ascii="ITC Avant Garde" w:hAnsi="ITC Avant Garde"/>
          <w:spacing w:val="-1"/>
          <w:lang w:val="es-MX"/>
        </w:rPr>
        <w:t>etiqueta</w:t>
      </w:r>
      <w:r w:rsidRPr="00B77826">
        <w:rPr>
          <w:rFonts w:ascii="ITC Avant Garde" w:hAnsi="ITC Avant Garde"/>
          <w:spacing w:val="5"/>
          <w:lang w:val="es-MX"/>
        </w:rPr>
        <w:t xml:space="preserve"> </w:t>
      </w:r>
      <w:r w:rsidRPr="00B77826">
        <w:rPr>
          <w:rFonts w:ascii="ITC Avant Garde" w:hAnsi="ITC Avant Garde"/>
          <w:spacing w:val="-1"/>
          <w:lang w:val="es-MX"/>
        </w:rPr>
        <w:t>que</w:t>
      </w:r>
      <w:r w:rsidRPr="00B77826">
        <w:rPr>
          <w:rFonts w:ascii="ITC Avant Garde" w:hAnsi="ITC Avant Garde"/>
          <w:spacing w:val="6"/>
          <w:lang w:val="es-MX"/>
        </w:rPr>
        <w:t xml:space="preserve"> </w:t>
      </w:r>
      <w:r w:rsidRPr="00B77826">
        <w:rPr>
          <w:rFonts w:ascii="ITC Avant Garde" w:hAnsi="ITC Avant Garde"/>
          <w:spacing w:val="-1"/>
          <w:lang w:val="es-MX"/>
        </w:rPr>
        <w:t>contenga</w:t>
      </w:r>
      <w:r w:rsidRPr="00B77826">
        <w:rPr>
          <w:rFonts w:ascii="ITC Avant Garde" w:hAnsi="ITC Avant Garde"/>
          <w:spacing w:val="47"/>
          <w:lang w:val="es-MX"/>
        </w:rPr>
        <w:t xml:space="preserve"> </w:t>
      </w:r>
      <w:r w:rsidRPr="00B77826">
        <w:rPr>
          <w:rFonts w:ascii="ITC Avant Garde" w:hAnsi="ITC Avant Garde"/>
          <w:lang w:val="es-MX"/>
        </w:rPr>
        <w:t>el</w:t>
      </w:r>
      <w:r w:rsidRPr="00B77826">
        <w:rPr>
          <w:rFonts w:ascii="ITC Avant Garde" w:hAnsi="ITC Avant Garde"/>
          <w:spacing w:val="3"/>
          <w:lang w:val="es-MX"/>
        </w:rPr>
        <w:t xml:space="preserve"> </w:t>
      </w:r>
      <w:r w:rsidRPr="00B77826">
        <w:rPr>
          <w:rFonts w:ascii="ITC Avant Garde" w:hAnsi="ITC Avant Garde"/>
          <w:spacing w:val="-2"/>
          <w:lang w:val="es-MX"/>
        </w:rPr>
        <w:t>nombre</w:t>
      </w:r>
      <w:r w:rsidRPr="00B77826">
        <w:rPr>
          <w:rFonts w:ascii="ITC Avant Garde" w:hAnsi="ITC Avant Garde"/>
          <w:spacing w:val="1"/>
          <w:lang w:val="es-MX"/>
        </w:rPr>
        <w:t xml:space="preserve"> </w:t>
      </w:r>
      <w:r w:rsidRPr="00B77826">
        <w:rPr>
          <w:rFonts w:ascii="ITC Avant Garde" w:hAnsi="ITC Avant Garde"/>
          <w:spacing w:val="-1"/>
          <w:lang w:val="es-MX"/>
        </w:rPr>
        <w:t>del</w:t>
      </w:r>
      <w:r w:rsidRPr="00B77826">
        <w:rPr>
          <w:rFonts w:ascii="ITC Avant Garde" w:hAnsi="ITC Avant Garde"/>
          <w:spacing w:val="2"/>
          <w:lang w:val="es-MX"/>
        </w:rPr>
        <w:t xml:space="preserve"> </w:t>
      </w:r>
      <w:r w:rsidRPr="00B77826">
        <w:rPr>
          <w:rFonts w:ascii="ITC Avant Garde" w:hAnsi="ITC Avant Garde"/>
          <w:spacing w:val="-1"/>
          <w:lang w:val="es-MX"/>
        </w:rPr>
        <w:t>Concesionario, así</w:t>
      </w:r>
      <w:r w:rsidRPr="00B77826">
        <w:rPr>
          <w:rFonts w:ascii="ITC Avant Garde" w:hAnsi="ITC Avant Garde"/>
          <w:spacing w:val="2"/>
          <w:lang w:val="es-MX"/>
        </w:rPr>
        <w:t xml:space="preserve"> </w:t>
      </w:r>
      <w:r w:rsidRPr="00B77826">
        <w:rPr>
          <w:rFonts w:ascii="ITC Avant Garde" w:hAnsi="ITC Avant Garde"/>
          <w:spacing w:val="-1"/>
          <w:lang w:val="es-MX"/>
        </w:rPr>
        <w:t>como</w:t>
      </w:r>
      <w:r w:rsidRPr="00B77826">
        <w:rPr>
          <w:rFonts w:ascii="ITC Avant Garde" w:hAnsi="ITC Avant Garde"/>
          <w:spacing w:val="-2"/>
          <w:lang w:val="es-MX"/>
        </w:rPr>
        <w:t xml:space="preserve"> </w:t>
      </w:r>
      <w:r w:rsidRPr="00B77826">
        <w:rPr>
          <w:rFonts w:ascii="ITC Avant Garde" w:hAnsi="ITC Avant Garde"/>
          <w:spacing w:val="-1"/>
          <w:lang w:val="es-MX"/>
        </w:rPr>
        <w:t>el</w:t>
      </w:r>
      <w:r w:rsidRPr="00B77826">
        <w:rPr>
          <w:rFonts w:ascii="ITC Avant Garde" w:hAnsi="ITC Avant Garde"/>
          <w:spacing w:val="2"/>
          <w:lang w:val="es-MX"/>
        </w:rPr>
        <w:t xml:space="preserve"> </w:t>
      </w:r>
      <w:r w:rsidRPr="00B77826">
        <w:rPr>
          <w:rFonts w:ascii="ITC Avant Garde" w:hAnsi="ITC Avant Garde"/>
          <w:spacing w:val="-1"/>
          <w:lang w:val="es-MX"/>
        </w:rPr>
        <w:t>nombre</w:t>
      </w:r>
      <w:r w:rsidRPr="00B77826">
        <w:rPr>
          <w:rFonts w:ascii="ITC Avant Garde" w:hAnsi="ITC Avant Garde"/>
          <w:spacing w:val="1"/>
          <w:lang w:val="es-MX"/>
        </w:rPr>
        <w:t xml:space="preserve"> </w:t>
      </w:r>
      <w:r w:rsidRPr="00B77826">
        <w:rPr>
          <w:rFonts w:ascii="ITC Avant Garde" w:hAnsi="ITC Avant Garde"/>
          <w:lang w:val="es-MX"/>
        </w:rPr>
        <w:t>y</w:t>
      </w:r>
      <w:r w:rsidRPr="00B77826">
        <w:rPr>
          <w:rFonts w:ascii="ITC Avant Garde" w:hAnsi="ITC Avant Garde"/>
          <w:spacing w:val="-2"/>
          <w:lang w:val="es-MX"/>
        </w:rPr>
        <w:t xml:space="preserve"> </w:t>
      </w:r>
      <w:r w:rsidRPr="00B77826">
        <w:rPr>
          <w:rFonts w:ascii="ITC Avant Garde" w:hAnsi="ITC Avant Garde"/>
          <w:spacing w:val="-1"/>
          <w:lang w:val="es-MX"/>
        </w:rPr>
        <w:t>clave</w:t>
      </w:r>
      <w:r w:rsidRPr="00B77826">
        <w:rPr>
          <w:rFonts w:ascii="ITC Avant Garde" w:hAnsi="ITC Avant Garde"/>
          <w:spacing w:val="1"/>
          <w:lang w:val="es-MX"/>
        </w:rPr>
        <w:t xml:space="preserve"> </w:t>
      </w:r>
      <w:r w:rsidRPr="00B77826">
        <w:rPr>
          <w:rFonts w:ascii="ITC Avant Garde" w:hAnsi="ITC Avant Garde"/>
          <w:spacing w:val="-1"/>
          <w:lang w:val="es-MX"/>
        </w:rPr>
        <w:t>de identificación</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spacing w:val="2"/>
          <w:lang w:val="es-MX"/>
        </w:rPr>
        <w:t xml:space="preserve"> </w:t>
      </w:r>
      <w:r w:rsidRPr="00B77826">
        <w:rPr>
          <w:rFonts w:ascii="ITC Avant Garde" w:hAnsi="ITC Avant Garde"/>
          <w:spacing w:val="-1"/>
          <w:lang w:val="es-MX"/>
        </w:rPr>
        <w:t>Sitio</w:t>
      </w:r>
      <w:r w:rsidRPr="00B77826">
        <w:rPr>
          <w:rFonts w:ascii="ITC Avant Garde" w:hAnsi="ITC Avant Garde"/>
          <w:spacing w:val="53"/>
          <w:lang w:val="es-MX"/>
        </w:rPr>
        <w:t xml:space="preserve"> </w:t>
      </w:r>
      <w:r w:rsidRPr="00B77826">
        <w:rPr>
          <w:rFonts w:ascii="ITC Avant Garde" w:hAnsi="ITC Avant Garde"/>
          <w:spacing w:val="-1"/>
          <w:lang w:val="es-MX"/>
        </w:rPr>
        <w:t xml:space="preserve">de </w:t>
      </w:r>
      <w:r w:rsidRPr="00B77826">
        <w:rPr>
          <w:rFonts w:ascii="ITC Avant Garde" w:hAnsi="ITC Avant Garde"/>
          <w:lang w:val="es-MX"/>
        </w:rPr>
        <w:t xml:space="preserve">que </w:t>
      </w:r>
      <w:r w:rsidRPr="00B77826">
        <w:rPr>
          <w:rFonts w:ascii="ITC Avant Garde" w:hAnsi="ITC Avant Garde"/>
          <w:spacing w:val="-2"/>
          <w:lang w:val="es-MX"/>
        </w:rPr>
        <w:t>se</w:t>
      </w:r>
      <w:r w:rsidRPr="00B77826">
        <w:rPr>
          <w:rFonts w:ascii="ITC Avant Garde" w:hAnsi="ITC Avant Garde"/>
          <w:spacing w:val="-1"/>
          <w:lang w:val="es-MX"/>
        </w:rPr>
        <w:t xml:space="preserve"> trate.</w:t>
      </w:r>
    </w:p>
    <w:p w14:paraId="6D249072" w14:textId="77777777" w:rsidR="00A81F4C" w:rsidRDefault="00A81F4C" w:rsidP="000F218E">
      <w:pPr>
        <w:pStyle w:val="Textoindependiente"/>
        <w:widowControl w:val="0"/>
        <w:numPr>
          <w:ilvl w:val="2"/>
          <w:numId w:val="87"/>
        </w:numPr>
        <w:tabs>
          <w:tab w:val="left" w:pos="827"/>
        </w:tabs>
        <w:spacing w:before="240" w:after="0" w:line="275" w:lineRule="auto"/>
        <w:ind w:right="107" w:hanging="720"/>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19"/>
          <w:lang w:val="es-MX"/>
        </w:rPr>
        <w:t xml:space="preserve"> </w:t>
      </w:r>
      <w:r w:rsidRPr="00B77826">
        <w:rPr>
          <w:rFonts w:ascii="ITC Avant Garde" w:hAnsi="ITC Avant Garde"/>
          <w:spacing w:val="-1"/>
          <w:lang w:val="es-MX"/>
        </w:rPr>
        <w:t>Concesionario</w:t>
      </w:r>
      <w:r w:rsidRPr="00B77826">
        <w:rPr>
          <w:rFonts w:ascii="ITC Avant Garde" w:hAnsi="ITC Avant Garde"/>
          <w:spacing w:val="18"/>
          <w:lang w:val="es-MX"/>
        </w:rPr>
        <w:t xml:space="preserve"> </w:t>
      </w:r>
      <w:r w:rsidRPr="00B77826">
        <w:rPr>
          <w:rFonts w:ascii="ITC Avant Garde" w:hAnsi="ITC Avant Garde"/>
          <w:spacing w:val="-1"/>
          <w:lang w:val="es-MX"/>
        </w:rPr>
        <w:t>de</w:t>
      </w:r>
      <w:r w:rsidRPr="00B77826">
        <w:rPr>
          <w:rFonts w:ascii="ITC Avant Garde" w:hAnsi="ITC Avant Garde"/>
          <w:spacing w:val="18"/>
          <w:lang w:val="es-MX"/>
        </w:rPr>
        <w:t xml:space="preserve"> </w:t>
      </w:r>
      <w:r w:rsidRPr="00B77826">
        <w:rPr>
          <w:rFonts w:ascii="ITC Avant Garde" w:hAnsi="ITC Avant Garde"/>
          <w:spacing w:val="-1"/>
          <w:lang w:val="es-MX"/>
        </w:rPr>
        <w:t>ningún</w:t>
      </w:r>
      <w:r w:rsidRPr="00B77826">
        <w:rPr>
          <w:rFonts w:ascii="ITC Avant Garde" w:hAnsi="ITC Avant Garde"/>
          <w:spacing w:val="17"/>
          <w:lang w:val="es-MX"/>
        </w:rPr>
        <w:t xml:space="preserve"> </w:t>
      </w:r>
      <w:r w:rsidRPr="00B77826">
        <w:rPr>
          <w:rFonts w:ascii="ITC Avant Garde" w:hAnsi="ITC Avant Garde"/>
          <w:spacing w:val="-1"/>
          <w:lang w:val="es-MX"/>
        </w:rPr>
        <w:t>modo</w:t>
      </w:r>
      <w:r w:rsidRPr="00B77826">
        <w:rPr>
          <w:rFonts w:ascii="ITC Avant Garde" w:hAnsi="ITC Avant Garde"/>
          <w:spacing w:val="17"/>
          <w:lang w:val="es-MX"/>
        </w:rPr>
        <w:t xml:space="preserve"> </w:t>
      </w:r>
      <w:r w:rsidRPr="00B77826">
        <w:rPr>
          <w:rFonts w:ascii="ITC Avant Garde" w:hAnsi="ITC Avant Garde"/>
          <w:spacing w:val="-1"/>
          <w:lang w:val="es-MX"/>
        </w:rPr>
        <w:t>podrá</w:t>
      </w:r>
      <w:r w:rsidRPr="00B77826">
        <w:rPr>
          <w:rFonts w:ascii="ITC Avant Garde" w:hAnsi="ITC Avant Garde"/>
          <w:spacing w:val="17"/>
          <w:lang w:val="es-MX"/>
        </w:rPr>
        <w:t xml:space="preserve"> </w:t>
      </w:r>
      <w:r w:rsidRPr="00B77826">
        <w:rPr>
          <w:rFonts w:ascii="ITC Avant Garde" w:hAnsi="ITC Avant Garde"/>
          <w:spacing w:val="-1"/>
          <w:lang w:val="es-MX"/>
        </w:rPr>
        <w:t>establecer</w:t>
      </w:r>
      <w:r w:rsidRPr="00B77826">
        <w:rPr>
          <w:rFonts w:ascii="ITC Avant Garde" w:hAnsi="ITC Avant Garde"/>
          <w:spacing w:val="18"/>
          <w:lang w:val="es-MX"/>
        </w:rPr>
        <w:t xml:space="preserve"> </w:t>
      </w:r>
      <w:r w:rsidRPr="00B77826">
        <w:rPr>
          <w:rFonts w:ascii="ITC Avant Garde" w:hAnsi="ITC Avant Garde"/>
          <w:spacing w:val="-1"/>
          <w:lang w:val="es-MX"/>
        </w:rPr>
        <w:t>conexiones</w:t>
      </w:r>
      <w:r w:rsidRPr="00B77826">
        <w:rPr>
          <w:rFonts w:ascii="ITC Avant Garde" w:hAnsi="ITC Avant Garde"/>
          <w:spacing w:val="19"/>
          <w:lang w:val="es-MX"/>
        </w:rPr>
        <w:t xml:space="preserve"> </w:t>
      </w:r>
      <w:r w:rsidRPr="00B77826">
        <w:rPr>
          <w:rFonts w:ascii="ITC Avant Garde" w:hAnsi="ITC Avant Garde"/>
          <w:spacing w:val="-1"/>
          <w:lang w:val="es-MX"/>
        </w:rPr>
        <w:t>(puentes)</w:t>
      </w:r>
      <w:r w:rsidRPr="00B77826">
        <w:rPr>
          <w:rFonts w:ascii="ITC Avant Garde" w:hAnsi="ITC Avant Garde"/>
          <w:spacing w:val="15"/>
          <w:lang w:val="es-MX"/>
        </w:rPr>
        <w:t xml:space="preserve"> </w:t>
      </w:r>
      <w:r w:rsidRPr="00B77826">
        <w:rPr>
          <w:rFonts w:ascii="ITC Avant Garde" w:hAnsi="ITC Avant Garde"/>
          <w:lang w:val="es-MX"/>
        </w:rPr>
        <w:t>entre</w:t>
      </w:r>
      <w:r w:rsidRPr="00B77826">
        <w:rPr>
          <w:rFonts w:ascii="ITC Avant Garde" w:hAnsi="ITC Avant Garde"/>
          <w:spacing w:val="16"/>
          <w:lang w:val="es-MX"/>
        </w:rPr>
        <w:t xml:space="preserve"> </w:t>
      </w:r>
      <w:r w:rsidRPr="00B77826">
        <w:rPr>
          <w:rFonts w:ascii="ITC Avant Garde" w:hAnsi="ITC Avant Garde"/>
          <w:lang w:val="es-MX"/>
        </w:rPr>
        <w:t>la</w:t>
      </w:r>
      <w:r w:rsidRPr="00B77826">
        <w:rPr>
          <w:rFonts w:ascii="ITC Avant Garde" w:hAnsi="ITC Avant Garde"/>
          <w:spacing w:val="35"/>
          <w:lang w:val="es-MX"/>
        </w:rPr>
        <w:t xml:space="preserve"> </w:t>
      </w:r>
      <w:r w:rsidRPr="00B77826">
        <w:rPr>
          <w:rFonts w:ascii="ITC Avant Garde" w:hAnsi="ITC Avant Garde"/>
          <w:spacing w:val="-1"/>
          <w:lang w:val="es-MX"/>
        </w:rPr>
        <w:t>instalación</w:t>
      </w:r>
      <w:r w:rsidRPr="00B77826">
        <w:rPr>
          <w:rFonts w:ascii="ITC Avant Garde" w:hAnsi="ITC Avant Garde"/>
          <w:spacing w:val="47"/>
          <w:lang w:val="es-MX"/>
        </w:rPr>
        <w:t xml:space="preserve"> </w:t>
      </w:r>
      <w:r w:rsidRPr="00B77826">
        <w:rPr>
          <w:rFonts w:ascii="ITC Avant Garde" w:hAnsi="ITC Avant Garde"/>
          <w:spacing w:val="-1"/>
          <w:lang w:val="es-MX"/>
        </w:rPr>
        <w:t>eléctrica</w:t>
      </w:r>
      <w:r w:rsidRPr="00B77826">
        <w:rPr>
          <w:rFonts w:ascii="ITC Avant Garde" w:hAnsi="ITC Avant Garde"/>
          <w:spacing w:val="47"/>
          <w:lang w:val="es-MX"/>
        </w:rPr>
        <w:t xml:space="preserve"> </w:t>
      </w:r>
      <w:r w:rsidRPr="00B77826">
        <w:rPr>
          <w:rFonts w:ascii="ITC Avant Garde" w:hAnsi="ITC Avant Garde"/>
          <w:spacing w:val="-1"/>
          <w:lang w:val="es-MX"/>
        </w:rPr>
        <w:t>de</w:t>
      </w:r>
      <w:r w:rsidRPr="00B77826">
        <w:rPr>
          <w:rFonts w:ascii="ITC Avant Garde" w:hAnsi="ITC Avant Garde"/>
          <w:spacing w:val="49"/>
          <w:lang w:val="es-MX"/>
        </w:rPr>
        <w:t xml:space="preserve"> </w:t>
      </w:r>
      <w:r w:rsidRPr="00B77826">
        <w:rPr>
          <w:rFonts w:ascii="ITC Avant Garde" w:hAnsi="ITC Avant Garde"/>
          <w:spacing w:val="-1"/>
          <w:lang w:val="es-MX"/>
        </w:rPr>
        <w:t>cualesquiera</w:t>
      </w:r>
      <w:r w:rsidRPr="00B77826">
        <w:rPr>
          <w:rFonts w:ascii="ITC Avant Garde" w:hAnsi="ITC Avant Garde"/>
          <w:spacing w:val="49"/>
          <w:lang w:val="es-MX"/>
        </w:rPr>
        <w:t xml:space="preserve"> </w:t>
      </w:r>
      <w:r w:rsidRPr="00B77826">
        <w:rPr>
          <w:rFonts w:ascii="ITC Avant Garde" w:hAnsi="ITC Avant Garde"/>
          <w:spacing w:val="-2"/>
          <w:lang w:val="es-MX"/>
        </w:rPr>
        <w:t>otros</w:t>
      </w:r>
      <w:r w:rsidRPr="00B77826">
        <w:rPr>
          <w:rFonts w:ascii="ITC Avant Garde" w:hAnsi="ITC Avant Garde"/>
          <w:spacing w:val="49"/>
          <w:lang w:val="es-MX"/>
        </w:rPr>
        <w:t xml:space="preserve"> </w:t>
      </w:r>
      <w:r w:rsidRPr="00B77826">
        <w:rPr>
          <w:rFonts w:ascii="ITC Avant Garde" w:hAnsi="ITC Avant Garde"/>
          <w:spacing w:val="-1"/>
          <w:lang w:val="es-MX"/>
        </w:rPr>
        <w:t>concesionarios</w:t>
      </w:r>
      <w:r w:rsidRPr="00B77826">
        <w:rPr>
          <w:rFonts w:ascii="ITC Avant Garde" w:hAnsi="ITC Avant Garde"/>
          <w:spacing w:val="49"/>
          <w:lang w:val="es-MX"/>
        </w:rPr>
        <w:t xml:space="preserve"> </w:t>
      </w:r>
      <w:r w:rsidRPr="00B77826">
        <w:rPr>
          <w:rFonts w:ascii="ITC Avant Garde" w:hAnsi="ITC Avant Garde"/>
          <w:spacing w:val="-1"/>
          <w:lang w:val="es-MX"/>
        </w:rPr>
        <w:t>para</w:t>
      </w:r>
      <w:r w:rsidRPr="00B77826">
        <w:rPr>
          <w:rFonts w:ascii="ITC Avant Garde" w:hAnsi="ITC Avant Garde"/>
          <w:spacing w:val="47"/>
          <w:lang w:val="es-MX"/>
        </w:rPr>
        <w:t xml:space="preserve"> </w:t>
      </w:r>
      <w:r w:rsidRPr="00B77826">
        <w:rPr>
          <w:rFonts w:ascii="ITC Avant Garde" w:hAnsi="ITC Avant Garde"/>
          <w:spacing w:val="-1"/>
          <w:lang w:val="es-MX"/>
        </w:rPr>
        <w:t>el</w:t>
      </w:r>
      <w:r w:rsidRPr="00B77826">
        <w:rPr>
          <w:rFonts w:ascii="ITC Avant Garde" w:hAnsi="ITC Avant Garde"/>
          <w:spacing w:val="65"/>
          <w:lang w:val="es-MX"/>
        </w:rPr>
        <w:t xml:space="preserve"> </w:t>
      </w:r>
      <w:r w:rsidRPr="00B77826">
        <w:rPr>
          <w:rFonts w:ascii="ITC Avant Garde" w:hAnsi="ITC Avant Garde"/>
          <w:spacing w:val="-1"/>
          <w:lang w:val="es-MX"/>
        </w:rPr>
        <w:t>suministro</w:t>
      </w:r>
      <w:r w:rsidRPr="00B77826">
        <w:rPr>
          <w:rFonts w:ascii="ITC Avant Garde" w:hAnsi="ITC Avant Garde"/>
          <w:spacing w:val="-2"/>
          <w:lang w:val="es-MX"/>
        </w:rPr>
        <w:t xml:space="preserve"> </w:t>
      </w:r>
      <w:r w:rsidRPr="00B77826">
        <w:rPr>
          <w:rFonts w:ascii="ITC Avant Garde" w:hAnsi="ITC Avant Garde"/>
          <w:spacing w:val="-1"/>
          <w:lang w:val="es-MX"/>
        </w:rPr>
        <w:t>de energía</w:t>
      </w:r>
      <w:r w:rsidRPr="00B77826">
        <w:rPr>
          <w:rFonts w:ascii="ITC Avant Garde" w:hAnsi="ITC Avant Garde"/>
          <w:spacing w:val="-2"/>
          <w:lang w:val="es-MX"/>
        </w:rPr>
        <w:t xml:space="preserve"> </w:t>
      </w:r>
      <w:r w:rsidRPr="00B77826">
        <w:rPr>
          <w:rFonts w:ascii="ITC Avant Garde" w:hAnsi="ITC Avant Garde"/>
          <w:spacing w:val="-1"/>
          <w:lang w:val="es-MX"/>
        </w:rPr>
        <w:t>eléctrica</w:t>
      </w:r>
      <w:r w:rsidRPr="00B77826">
        <w:rPr>
          <w:rFonts w:ascii="ITC Avant Garde" w:hAnsi="ITC Avant Garde"/>
          <w:lang w:val="es-MX"/>
        </w:rPr>
        <w:t xml:space="preserve"> a</w:t>
      </w:r>
      <w:r w:rsidRPr="00B77826">
        <w:rPr>
          <w:rFonts w:ascii="ITC Avant Garde" w:hAnsi="ITC Avant Garde"/>
          <w:spacing w:val="-1"/>
          <w:lang w:val="es-MX"/>
        </w:rPr>
        <w:t xml:space="preserve"> sus equipos.</w:t>
      </w:r>
    </w:p>
    <w:p w14:paraId="2EC65C40" w14:textId="77777777" w:rsidR="00A81F4C" w:rsidRDefault="00A81F4C" w:rsidP="000F218E">
      <w:pPr>
        <w:pStyle w:val="Textoindependiente"/>
        <w:widowControl w:val="0"/>
        <w:numPr>
          <w:ilvl w:val="2"/>
          <w:numId w:val="87"/>
        </w:numPr>
        <w:tabs>
          <w:tab w:val="left" w:pos="827"/>
        </w:tabs>
        <w:spacing w:before="240" w:after="0"/>
        <w:ind w:left="826"/>
        <w:jc w:val="both"/>
        <w:rPr>
          <w:rFonts w:ascii="ITC Avant Garde" w:hAnsi="ITC Avant Garde"/>
          <w:lang w:val="es-MX"/>
        </w:rPr>
      </w:pPr>
      <w:r w:rsidRPr="00B77826">
        <w:rPr>
          <w:rFonts w:ascii="ITC Avant Garde" w:hAnsi="ITC Avant Garde"/>
          <w:spacing w:val="-1"/>
          <w:lang w:val="es-MX"/>
        </w:rPr>
        <w:t>Referencia Capitulo</w:t>
      </w:r>
      <w:r w:rsidRPr="00B77826">
        <w:rPr>
          <w:rFonts w:ascii="ITC Avant Garde" w:hAnsi="ITC Avant Garde"/>
          <w:spacing w:val="-2"/>
          <w:lang w:val="es-MX"/>
        </w:rPr>
        <w:t xml:space="preserve"> </w:t>
      </w:r>
      <w:r w:rsidRPr="00B77826">
        <w:rPr>
          <w:rFonts w:ascii="ITC Avant Garde" w:hAnsi="ITC Avant Garde"/>
          <w:lang w:val="es-MX"/>
        </w:rPr>
        <w:t>6</w:t>
      </w:r>
      <w:r w:rsidRPr="00B77826">
        <w:rPr>
          <w:rFonts w:ascii="ITC Avant Garde" w:hAnsi="ITC Avant Garde"/>
          <w:spacing w:val="-1"/>
          <w:lang w:val="es-MX"/>
        </w:rPr>
        <w:t xml:space="preserve"> de </w:t>
      </w:r>
      <w:r w:rsidRPr="00B77826">
        <w:rPr>
          <w:rFonts w:ascii="ITC Avant Garde" w:hAnsi="ITC Avant Garde"/>
          <w:lang w:val="es-MX"/>
        </w:rPr>
        <w:t>la</w:t>
      </w:r>
      <w:r w:rsidRPr="00B77826">
        <w:rPr>
          <w:rFonts w:ascii="ITC Avant Garde" w:hAnsi="ITC Avant Garde"/>
          <w:spacing w:val="-1"/>
          <w:lang w:val="es-MX"/>
        </w:rPr>
        <w:t xml:space="preserve"> Normativa Técnica Telcel.</w:t>
      </w:r>
    </w:p>
    <w:p w14:paraId="0ACDE064" w14:textId="77777777" w:rsidR="00A81F4C" w:rsidRPr="004B2399" w:rsidRDefault="00A81F4C" w:rsidP="000F218E">
      <w:pPr>
        <w:pStyle w:val="Ttulo2"/>
        <w:keepLines/>
        <w:widowControl w:val="0"/>
        <w:numPr>
          <w:ilvl w:val="1"/>
          <w:numId w:val="87"/>
        </w:numPr>
        <w:spacing w:before="240" w:after="0" w:line="240" w:lineRule="auto"/>
        <w:rPr>
          <w:rFonts w:eastAsia="Century Gothic" w:cstheme="minorBidi"/>
          <w:u w:val="single"/>
        </w:rPr>
      </w:pPr>
      <w:r w:rsidRPr="004B2399">
        <w:rPr>
          <w:rFonts w:eastAsia="Century Gothic" w:cstheme="minorBidi"/>
          <w:u w:val="single"/>
        </w:rPr>
        <w:t>Actividades al término de la colocación del Equipo Aprobado.</w:t>
      </w:r>
    </w:p>
    <w:p w14:paraId="17260757" w14:textId="77777777" w:rsidR="00A81F4C" w:rsidRDefault="00A81F4C" w:rsidP="000F218E">
      <w:pPr>
        <w:pStyle w:val="Textoindependiente"/>
        <w:widowControl w:val="0"/>
        <w:numPr>
          <w:ilvl w:val="2"/>
          <w:numId w:val="87"/>
        </w:numPr>
        <w:tabs>
          <w:tab w:val="left" w:pos="827"/>
        </w:tabs>
        <w:spacing w:before="240" w:after="0" w:line="276" w:lineRule="auto"/>
        <w:ind w:right="109" w:hanging="720"/>
        <w:jc w:val="both"/>
        <w:rPr>
          <w:rFonts w:ascii="ITC Avant Garde" w:hAnsi="ITC Avant Garde"/>
          <w:lang w:val="es-MX"/>
        </w:rPr>
      </w:pPr>
      <w:r w:rsidRPr="00B77826">
        <w:rPr>
          <w:rFonts w:ascii="ITC Avant Garde" w:hAnsi="ITC Avant Garde"/>
          <w:spacing w:val="-1"/>
          <w:lang w:val="es-MX"/>
        </w:rPr>
        <w:t>Una</w:t>
      </w:r>
      <w:r w:rsidRPr="00B77826">
        <w:rPr>
          <w:rFonts w:ascii="ITC Avant Garde" w:hAnsi="ITC Avant Garde"/>
          <w:spacing w:val="3"/>
          <w:lang w:val="es-MX"/>
        </w:rPr>
        <w:t xml:space="preserve"> </w:t>
      </w:r>
      <w:r w:rsidRPr="00B77826">
        <w:rPr>
          <w:rFonts w:ascii="ITC Avant Garde" w:hAnsi="ITC Avant Garde"/>
          <w:lang w:val="es-MX"/>
        </w:rPr>
        <w:t>vez</w:t>
      </w:r>
      <w:r w:rsidRPr="00B77826">
        <w:rPr>
          <w:rFonts w:ascii="ITC Avant Garde" w:hAnsi="ITC Avant Garde"/>
          <w:spacing w:val="4"/>
          <w:lang w:val="es-MX"/>
        </w:rPr>
        <w:t xml:space="preserve"> </w:t>
      </w:r>
      <w:r w:rsidRPr="00B77826">
        <w:rPr>
          <w:rFonts w:ascii="ITC Avant Garde" w:hAnsi="ITC Avant Garde"/>
          <w:spacing w:val="-1"/>
          <w:lang w:val="es-MX"/>
        </w:rPr>
        <w:t>que</w:t>
      </w:r>
      <w:r w:rsidRPr="00B77826">
        <w:rPr>
          <w:rFonts w:ascii="ITC Avant Garde" w:hAnsi="ITC Avant Garde"/>
          <w:spacing w:val="5"/>
          <w:lang w:val="es-MX"/>
        </w:rPr>
        <w:t xml:space="preserve"> </w:t>
      </w:r>
      <w:r w:rsidRPr="00B77826">
        <w:rPr>
          <w:rFonts w:ascii="ITC Avant Garde" w:hAnsi="ITC Avant Garde"/>
          <w:spacing w:val="-1"/>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Concesionario</w:t>
      </w:r>
      <w:r w:rsidRPr="00B77826">
        <w:rPr>
          <w:rFonts w:ascii="ITC Avant Garde" w:hAnsi="ITC Avant Garde"/>
          <w:spacing w:val="7"/>
          <w:lang w:val="es-MX"/>
        </w:rPr>
        <w:t xml:space="preserve"> </w:t>
      </w:r>
      <w:r w:rsidRPr="00B77826">
        <w:rPr>
          <w:rFonts w:ascii="ITC Avant Garde" w:hAnsi="ITC Avant Garde"/>
          <w:spacing w:val="-1"/>
          <w:lang w:val="es-MX"/>
        </w:rPr>
        <w:t>termine</w:t>
      </w:r>
      <w:r w:rsidRPr="00B77826">
        <w:rPr>
          <w:rFonts w:ascii="ITC Avant Garde" w:hAnsi="ITC Avant Garde"/>
          <w:spacing w:val="6"/>
          <w:lang w:val="es-MX"/>
        </w:rPr>
        <w:t xml:space="preserve"> </w:t>
      </w:r>
      <w:r w:rsidRPr="00B77826">
        <w:rPr>
          <w:rFonts w:ascii="ITC Avant Garde" w:hAnsi="ITC Avant Garde"/>
          <w:spacing w:val="-1"/>
          <w:lang w:val="es-MX"/>
        </w:rPr>
        <w:t>de</w:t>
      </w:r>
      <w:r w:rsidRPr="00B77826">
        <w:rPr>
          <w:rFonts w:ascii="ITC Avant Garde" w:hAnsi="ITC Avant Garde"/>
          <w:spacing w:val="4"/>
          <w:lang w:val="es-MX"/>
        </w:rPr>
        <w:t xml:space="preserve"> </w:t>
      </w:r>
      <w:r w:rsidRPr="00B77826">
        <w:rPr>
          <w:rFonts w:ascii="ITC Avant Garde" w:hAnsi="ITC Avant Garde"/>
          <w:spacing w:val="-1"/>
          <w:lang w:val="es-MX"/>
        </w:rPr>
        <w:t>colocar</w:t>
      </w:r>
      <w:r w:rsidRPr="00B77826">
        <w:rPr>
          <w:rFonts w:ascii="ITC Avant Garde" w:hAnsi="ITC Avant Garde"/>
          <w:spacing w:val="4"/>
          <w:lang w:val="es-MX"/>
        </w:rPr>
        <w:t xml:space="preserve"> </w:t>
      </w:r>
      <w:r w:rsidRPr="00B77826">
        <w:rPr>
          <w:rFonts w:ascii="ITC Avant Garde" w:hAnsi="ITC Avant Garde"/>
          <w:lang w:val="es-MX"/>
        </w:rPr>
        <w:t>o</w:t>
      </w:r>
      <w:r w:rsidRPr="00B77826">
        <w:rPr>
          <w:rFonts w:ascii="ITC Avant Garde" w:hAnsi="ITC Avant Garde"/>
          <w:spacing w:val="5"/>
          <w:lang w:val="es-MX"/>
        </w:rPr>
        <w:t xml:space="preserve"> </w:t>
      </w:r>
      <w:r w:rsidRPr="00B77826">
        <w:rPr>
          <w:rFonts w:ascii="ITC Avant Garde" w:hAnsi="ITC Avant Garde"/>
          <w:spacing w:val="-1"/>
          <w:lang w:val="es-MX"/>
        </w:rPr>
        <w:t>instalar</w:t>
      </w:r>
      <w:r w:rsidRPr="00B77826">
        <w:rPr>
          <w:rFonts w:ascii="ITC Avant Garde" w:hAnsi="ITC Avant Garde"/>
          <w:spacing w:val="4"/>
          <w:lang w:val="es-MX"/>
        </w:rPr>
        <w:t xml:space="preserve"> </w:t>
      </w:r>
      <w:r w:rsidRPr="00B77826">
        <w:rPr>
          <w:rFonts w:ascii="ITC Avant Garde" w:hAnsi="ITC Avant Garde"/>
          <w:spacing w:val="-1"/>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Equipo</w:t>
      </w:r>
      <w:r w:rsidRPr="00B77826">
        <w:rPr>
          <w:rFonts w:ascii="ITC Avant Garde" w:hAnsi="ITC Avant Garde"/>
          <w:spacing w:val="7"/>
          <w:lang w:val="es-MX"/>
        </w:rPr>
        <w:t xml:space="preserve"> </w:t>
      </w:r>
      <w:r w:rsidRPr="00B77826">
        <w:rPr>
          <w:rFonts w:ascii="ITC Avant Garde" w:hAnsi="ITC Avant Garde"/>
          <w:spacing w:val="-1"/>
          <w:lang w:val="es-MX"/>
        </w:rPr>
        <w:t>Aprobado</w:t>
      </w:r>
      <w:r w:rsidRPr="00B77826">
        <w:rPr>
          <w:rFonts w:ascii="ITC Avant Garde" w:hAnsi="ITC Avant Garde"/>
          <w:spacing w:val="2"/>
          <w:lang w:val="es-MX"/>
        </w:rPr>
        <w:t xml:space="preserve"> </w:t>
      </w:r>
      <w:r w:rsidRPr="00B77826">
        <w:rPr>
          <w:rFonts w:ascii="ITC Avant Garde" w:hAnsi="ITC Avant Garde"/>
          <w:lang w:val="es-MX"/>
        </w:rPr>
        <w:t>en</w:t>
      </w:r>
      <w:r w:rsidRPr="00B77826">
        <w:rPr>
          <w:rFonts w:ascii="ITC Avant Garde" w:hAnsi="ITC Avant Garde"/>
          <w:spacing w:val="39"/>
          <w:lang w:val="es-MX"/>
        </w:rPr>
        <w:t xml:space="preserve"> </w:t>
      </w:r>
      <w:r w:rsidRPr="00B77826">
        <w:rPr>
          <w:rFonts w:ascii="ITC Avant Garde" w:hAnsi="ITC Avant Garde"/>
          <w:lang w:val="es-MX"/>
        </w:rPr>
        <w:t>la</w:t>
      </w:r>
      <w:r w:rsidRPr="00B77826">
        <w:rPr>
          <w:rFonts w:ascii="ITC Avant Garde" w:hAnsi="ITC Avant Garde"/>
          <w:spacing w:val="3"/>
          <w:lang w:val="es-MX"/>
        </w:rPr>
        <w:t xml:space="preserve"> </w:t>
      </w:r>
      <w:r w:rsidRPr="00B77826">
        <w:rPr>
          <w:rFonts w:ascii="ITC Avant Garde" w:hAnsi="ITC Avant Garde"/>
          <w:spacing w:val="-1"/>
          <w:lang w:val="es-MX"/>
        </w:rPr>
        <w:t>Infraestructura</w:t>
      </w:r>
      <w:r w:rsidRPr="00B77826">
        <w:rPr>
          <w:rFonts w:ascii="ITC Avant Garde" w:hAnsi="ITC Avant Garde"/>
          <w:spacing w:val="6"/>
          <w:lang w:val="es-MX"/>
        </w:rPr>
        <w:t xml:space="preserve"> </w:t>
      </w:r>
      <w:r w:rsidRPr="00B77826">
        <w:rPr>
          <w:rFonts w:ascii="ITC Avant Garde" w:hAnsi="ITC Avant Garde"/>
          <w:spacing w:val="-2"/>
          <w:lang w:val="es-MX"/>
        </w:rPr>
        <w:t>Pasiva</w:t>
      </w:r>
      <w:r w:rsidRPr="00B77826">
        <w:rPr>
          <w:rFonts w:ascii="ITC Avant Garde" w:hAnsi="ITC Avant Garde"/>
          <w:spacing w:val="6"/>
          <w:lang w:val="es-MX"/>
        </w:rPr>
        <w:t xml:space="preserve"> </w:t>
      </w:r>
      <w:r w:rsidRPr="00B77826">
        <w:rPr>
          <w:rFonts w:ascii="ITC Avant Garde" w:hAnsi="ITC Avant Garde"/>
          <w:lang w:val="es-MX"/>
        </w:rPr>
        <w:t>del</w:t>
      </w:r>
      <w:r w:rsidRPr="00B77826">
        <w:rPr>
          <w:rFonts w:ascii="ITC Avant Garde" w:hAnsi="ITC Avant Garde"/>
          <w:spacing w:val="7"/>
          <w:lang w:val="es-MX"/>
        </w:rPr>
        <w:t xml:space="preserve"> </w:t>
      </w:r>
      <w:r w:rsidRPr="00B77826">
        <w:rPr>
          <w:rFonts w:ascii="ITC Avant Garde" w:hAnsi="ITC Avant Garde"/>
          <w:spacing w:val="-1"/>
          <w:lang w:val="es-MX"/>
        </w:rPr>
        <w:t>Sitio</w:t>
      </w:r>
      <w:r w:rsidRPr="00B77826">
        <w:rPr>
          <w:rFonts w:ascii="ITC Avant Garde" w:hAnsi="ITC Avant Garde"/>
          <w:spacing w:val="5"/>
          <w:lang w:val="es-MX"/>
        </w:rPr>
        <w:t xml:space="preserve"> </w:t>
      </w:r>
      <w:r w:rsidRPr="00B77826">
        <w:rPr>
          <w:rFonts w:ascii="ITC Avant Garde" w:hAnsi="ITC Avant Garde"/>
          <w:spacing w:val="-2"/>
          <w:lang w:val="es-MX"/>
        </w:rPr>
        <w:t>de</w:t>
      </w:r>
      <w:r w:rsidRPr="00B77826">
        <w:rPr>
          <w:rFonts w:ascii="ITC Avant Garde" w:hAnsi="ITC Avant Garde"/>
          <w:spacing w:val="6"/>
          <w:lang w:val="es-MX"/>
        </w:rPr>
        <w:t xml:space="preserve"> </w:t>
      </w:r>
      <w:r w:rsidRPr="00B77826">
        <w:rPr>
          <w:rFonts w:ascii="ITC Avant Garde" w:hAnsi="ITC Avant Garde"/>
          <w:spacing w:val="-1"/>
          <w:lang w:val="es-MX"/>
        </w:rPr>
        <w:t>que</w:t>
      </w:r>
      <w:r w:rsidRPr="00B77826">
        <w:rPr>
          <w:rFonts w:ascii="ITC Avant Garde" w:hAnsi="ITC Avant Garde"/>
          <w:spacing w:val="6"/>
          <w:lang w:val="es-MX"/>
        </w:rPr>
        <w:t xml:space="preserve"> </w:t>
      </w:r>
      <w:r w:rsidRPr="00B77826">
        <w:rPr>
          <w:rFonts w:ascii="ITC Avant Garde" w:hAnsi="ITC Avant Garde"/>
          <w:lang w:val="es-MX"/>
        </w:rPr>
        <w:t>se</w:t>
      </w:r>
      <w:r w:rsidRPr="00B77826">
        <w:rPr>
          <w:rFonts w:ascii="ITC Avant Garde" w:hAnsi="ITC Avant Garde"/>
          <w:spacing w:val="6"/>
          <w:lang w:val="es-MX"/>
        </w:rPr>
        <w:t xml:space="preserve"> </w:t>
      </w:r>
      <w:r w:rsidRPr="00B77826">
        <w:rPr>
          <w:rFonts w:ascii="ITC Avant Garde" w:hAnsi="ITC Avant Garde"/>
          <w:spacing w:val="-1"/>
          <w:lang w:val="es-MX"/>
        </w:rPr>
        <w:t>trate,</w:t>
      </w:r>
      <w:r w:rsidRPr="00B77826">
        <w:rPr>
          <w:rFonts w:ascii="ITC Avant Garde" w:hAnsi="ITC Avant Garde"/>
          <w:spacing w:val="4"/>
          <w:lang w:val="es-MX"/>
        </w:rPr>
        <w:t xml:space="preserve"> </w:t>
      </w:r>
      <w:r w:rsidRPr="00B77826">
        <w:rPr>
          <w:rFonts w:ascii="ITC Avant Garde" w:hAnsi="ITC Avant Garde"/>
          <w:spacing w:val="-1"/>
          <w:lang w:val="es-MX"/>
        </w:rPr>
        <w:t>deberá</w:t>
      </w:r>
      <w:r w:rsidRPr="00B77826">
        <w:rPr>
          <w:rFonts w:ascii="ITC Avant Garde" w:hAnsi="ITC Avant Garde"/>
          <w:spacing w:val="6"/>
          <w:lang w:val="es-MX"/>
        </w:rPr>
        <w:t xml:space="preserve"> </w:t>
      </w:r>
      <w:r w:rsidRPr="00B77826">
        <w:rPr>
          <w:rFonts w:ascii="ITC Avant Garde" w:hAnsi="ITC Avant Garde"/>
          <w:spacing w:val="-1"/>
          <w:lang w:val="es-MX"/>
        </w:rPr>
        <w:t>solicitar</w:t>
      </w:r>
      <w:r w:rsidRPr="00B77826">
        <w:rPr>
          <w:rFonts w:ascii="ITC Avant Garde" w:hAnsi="ITC Avant Garde"/>
          <w:spacing w:val="3"/>
          <w:lang w:val="es-MX"/>
        </w:rPr>
        <w:t xml:space="preserve"> </w:t>
      </w:r>
      <w:r w:rsidRPr="00B77826">
        <w:rPr>
          <w:rFonts w:ascii="ITC Avant Garde" w:hAnsi="ITC Avant Garde"/>
          <w:lang w:val="es-MX"/>
        </w:rPr>
        <w:t>a</w:t>
      </w:r>
      <w:r w:rsidRPr="00B77826">
        <w:rPr>
          <w:rFonts w:ascii="ITC Avant Garde" w:hAnsi="ITC Avant Garde"/>
          <w:spacing w:val="6"/>
          <w:lang w:val="es-MX"/>
        </w:rPr>
        <w:t xml:space="preserve"> </w:t>
      </w:r>
      <w:r w:rsidRPr="00B77826">
        <w:rPr>
          <w:rFonts w:ascii="ITC Avant Garde" w:hAnsi="ITC Avant Garde"/>
          <w:spacing w:val="-1"/>
          <w:lang w:val="es-MX"/>
        </w:rPr>
        <w:t>Telcel</w:t>
      </w:r>
      <w:r w:rsidRPr="00B77826">
        <w:rPr>
          <w:rFonts w:ascii="ITC Avant Garde" w:hAnsi="ITC Avant Garde"/>
          <w:spacing w:val="7"/>
          <w:lang w:val="es-MX"/>
        </w:rPr>
        <w:t xml:space="preserve"> </w:t>
      </w:r>
      <w:r w:rsidRPr="00B77826">
        <w:rPr>
          <w:rFonts w:ascii="ITC Avant Garde" w:hAnsi="ITC Avant Garde"/>
          <w:spacing w:val="-1"/>
          <w:lang w:val="es-MX"/>
        </w:rPr>
        <w:t>el</w:t>
      </w:r>
      <w:r w:rsidRPr="00B77826">
        <w:rPr>
          <w:rFonts w:ascii="ITC Avant Garde" w:hAnsi="ITC Avant Garde"/>
          <w:spacing w:val="7"/>
          <w:lang w:val="es-MX"/>
        </w:rPr>
        <w:t xml:space="preserve"> </w:t>
      </w:r>
      <w:r w:rsidRPr="00B77826">
        <w:rPr>
          <w:rFonts w:ascii="ITC Avant Garde" w:hAnsi="ITC Avant Garde"/>
          <w:spacing w:val="-1"/>
          <w:lang w:val="es-MX"/>
        </w:rPr>
        <w:t>servicio</w:t>
      </w:r>
      <w:r w:rsidRPr="00B77826">
        <w:rPr>
          <w:rFonts w:ascii="ITC Avant Garde" w:hAnsi="ITC Avant Garde"/>
          <w:spacing w:val="57"/>
          <w:lang w:val="es-MX"/>
        </w:rPr>
        <w:t xml:space="preserve"> </w:t>
      </w:r>
      <w:r w:rsidRPr="00B77826">
        <w:rPr>
          <w:rFonts w:ascii="ITC Avant Garde" w:hAnsi="ITC Avant Garde"/>
          <w:spacing w:val="-1"/>
          <w:lang w:val="es-MX"/>
        </w:rPr>
        <w:t>de</w:t>
      </w:r>
      <w:r w:rsidRPr="00B77826">
        <w:rPr>
          <w:rFonts w:ascii="ITC Avant Garde" w:hAnsi="ITC Avant Garde"/>
          <w:spacing w:val="2"/>
          <w:lang w:val="es-MX"/>
        </w:rPr>
        <w:t xml:space="preserve"> </w:t>
      </w:r>
      <w:r w:rsidRPr="00B77826">
        <w:rPr>
          <w:rFonts w:ascii="ITC Avant Garde" w:hAnsi="ITC Avant Garde"/>
          <w:spacing w:val="-1"/>
          <w:lang w:val="es-MX"/>
        </w:rPr>
        <w:t>Verificación</w:t>
      </w:r>
      <w:r w:rsidRPr="00B77826">
        <w:rPr>
          <w:rFonts w:ascii="ITC Avant Garde" w:hAnsi="ITC Avant Garde"/>
          <w:spacing w:val="58"/>
          <w:lang w:val="es-MX"/>
        </w:rPr>
        <w:t xml:space="preserve"> </w:t>
      </w:r>
      <w:r w:rsidRPr="00B77826">
        <w:rPr>
          <w:rFonts w:ascii="ITC Avant Garde" w:hAnsi="ITC Avant Garde"/>
          <w:lang w:val="es-MX"/>
        </w:rPr>
        <w:t>de</w:t>
      </w:r>
      <w:r w:rsidRPr="00B77826">
        <w:rPr>
          <w:rFonts w:ascii="ITC Avant Garde" w:hAnsi="ITC Avant Garde"/>
          <w:spacing w:val="60"/>
          <w:lang w:val="es-MX"/>
        </w:rPr>
        <w:t xml:space="preserve"> </w:t>
      </w:r>
      <w:r w:rsidRPr="00B77826">
        <w:rPr>
          <w:rFonts w:ascii="ITC Avant Garde" w:hAnsi="ITC Avant Garde"/>
          <w:spacing w:val="-1"/>
          <w:lang w:val="es-MX"/>
        </w:rPr>
        <w:t>Colocación,</w:t>
      </w:r>
      <w:r w:rsidRPr="00B77826">
        <w:rPr>
          <w:rFonts w:ascii="ITC Avant Garde" w:hAnsi="ITC Avant Garde"/>
          <w:lang w:val="es-MX"/>
        </w:rPr>
        <w:t xml:space="preserve">  </w:t>
      </w:r>
      <w:r w:rsidRPr="00B77826">
        <w:rPr>
          <w:rFonts w:ascii="ITC Avant Garde" w:hAnsi="ITC Avant Garde"/>
          <w:spacing w:val="-1"/>
          <w:lang w:val="es-MX"/>
        </w:rPr>
        <w:t>conforme</w:t>
      </w:r>
      <w:r w:rsidRPr="00B77826">
        <w:rPr>
          <w:rFonts w:ascii="ITC Avant Garde" w:hAnsi="ITC Avant Garde"/>
          <w:spacing w:val="2"/>
          <w:lang w:val="es-MX"/>
        </w:rPr>
        <w:t xml:space="preserve"> </w:t>
      </w:r>
      <w:r w:rsidRPr="00B77826">
        <w:rPr>
          <w:rFonts w:ascii="ITC Avant Garde" w:hAnsi="ITC Avant Garde"/>
          <w:lang w:val="es-MX"/>
        </w:rPr>
        <w:t>a</w:t>
      </w:r>
      <w:r w:rsidRPr="00B77826">
        <w:rPr>
          <w:rFonts w:ascii="ITC Avant Garde" w:hAnsi="ITC Avant Garde"/>
          <w:spacing w:val="60"/>
          <w:lang w:val="es-MX"/>
        </w:rPr>
        <w:t xml:space="preserve"> </w:t>
      </w:r>
      <w:r w:rsidRPr="00B77826">
        <w:rPr>
          <w:rFonts w:ascii="ITC Avant Garde" w:hAnsi="ITC Avant Garde"/>
          <w:lang w:val="es-MX"/>
        </w:rPr>
        <w:t>lo</w:t>
      </w:r>
      <w:r w:rsidRPr="00B77826">
        <w:rPr>
          <w:rFonts w:ascii="ITC Avant Garde" w:hAnsi="ITC Avant Garde"/>
          <w:spacing w:val="59"/>
          <w:lang w:val="es-MX"/>
        </w:rPr>
        <w:t xml:space="preserve"> </w:t>
      </w:r>
      <w:r w:rsidRPr="00B77826">
        <w:rPr>
          <w:rFonts w:ascii="ITC Avant Garde" w:hAnsi="ITC Avant Garde"/>
          <w:spacing w:val="-1"/>
          <w:lang w:val="es-MX"/>
        </w:rPr>
        <w:t>dispuesto</w:t>
      </w:r>
      <w:r w:rsidRPr="00B77826">
        <w:rPr>
          <w:rFonts w:ascii="ITC Avant Garde" w:hAnsi="ITC Avant Garde"/>
          <w:spacing w:val="59"/>
          <w:lang w:val="es-MX"/>
        </w:rPr>
        <w:t xml:space="preserve"> </w:t>
      </w:r>
      <w:r w:rsidRPr="00B77826">
        <w:rPr>
          <w:rFonts w:ascii="ITC Avant Garde" w:hAnsi="ITC Avant Garde"/>
          <w:spacing w:val="-1"/>
          <w:lang w:val="es-MX"/>
        </w:rPr>
        <w:t>en</w:t>
      </w:r>
      <w:r w:rsidRPr="00B77826">
        <w:rPr>
          <w:rFonts w:ascii="ITC Avant Garde" w:hAnsi="ITC Avant Garde"/>
          <w:spacing w:val="1"/>
          <w:lang w:val="es-MX"/>
        </w:rPr>
        <w:t xml:space="preserve"> </w:t>
      </w:r>
      <w:r w:rsidRPr="00B77826">
        <w:rPr>
          <w:rFonts w:ascii="ITC Avant Garde" w:hAnsi="ITC Avant Garde"/>
          <w:lang w:val="es-MX"/>
        </w:rPr>
        <w:t>la</w:t>
      </w:r>
      <w:r w:rsidRPr="00B77826">
        <w:rPr>
          <w:rFonts w:ascii="ITC Avant Garde" w:hAnsi="ITC Avant Garde"/>
          <w:spacing w:val="60"/>
          <w:lang w:val="es-MX"/>
        </w:rPr>
        <w:t xml:space="preserve"> </w:t>
      </w:r>
      <w:r w:rsidRPr="00B77826">
        <w:rPr>
          <w:rFonts w:ascii="ITC Avant Garde" w:hAnsi="ITC Avant Garde"/>
          <w:spacing w:val="-1"/>
          <w:lang w:val="es-MX"/>
        </w:rPr>
        <w:t>secciones</w:t>
      </w:r>
      <w:r w:rsidRPr="00B77826">
        <w:rPr>
          <w:rFonts w:ascii="ITC Avant Garde" w:hAnsi="ITC Avant Garde"/>
          <w:spacing w:val="33"/>
          <w:lang w:val="es-MX"/>
        </w:rPr>
        <w:t xml:space="preserve"> </w:t>
      </w:r>
      <w:r w:rsidRPr="00B77826">
        <w:rPr>
          <w:rFonts w:ascii="ITC Avant Garde" w:hAnsi="ITC Avant Garde" w:cs="Century Gothic"/>
          <w:spacing w:val="-1"/>
          <w:lang w:val="es-MX"/>
        </w:rPr>
        <w:t>conducentes</w:t>
      </w:r>
      <w:r w:rsidRPr="00B77826">
        <w:rPr>
          <w:rFonts w:ascii="ITC Avant Garde" w:hAnsi="ITC Avant Garde" w:cs="Century Gothic"/>
          <w:lang w:val="es-MX"/>
        </w:rPr>
        <w:t xml:space="preserve"> </w:t>
      </w:r>
      <w:r w:rsidRPr="00B77826">
        <w:rPr>
          <w:rFonts w:ascii="ITC Avant Garde" w:hAnsi="ITC Avant Garde" w:cs="Century Gothic"/>
          <w:spacing w:val="-1"/>
          <w:lang w:val="es-MX"/>
        </w:rPr>
        <w:t>del</w:t>
      </w:r>
      <w:r w:rsidRPr="00B77826">
        <w:rPr>
          <w:rFonts w:ascii="ITC Avant Garde" w:hAnsi="ITC Avant Garde" w:cs="Century Gothic"/>
          <w:lang w:val="es-MX"/>
        </w:rPr>
        <w:t xml:space="preserve"> </w:t>
      </w:r>
      <w:r w:rsidRPr="00B77826">
        <w:rPr>
          <w:rFonts w:ascii="ITC Avant Garde" w:hAnsi="ITC Avant Garde" w:cs="Century Gothic"/>
          <w:spacing w:val="-1"/>
          <w:lang w:val="es-MX"/>
        </w:rPr>
        <w:t>Anexo</w:t>
      </w:r>
      <w:r w:rsidRPr="00B77826">
        <w:rPr>
          <w:rFonts w:ascii="ITC Avant Garde" w:hAnsi="ITC Avant Garde" w:cs="Century Gothic"/>
          <w:spacing w:val="-2"/>
          <w:lang w:val="es-MX"/>
        </w:rPr>
        <w:t xml:space="preserve"> </w:t>
      </w:r>
      <w:r w:rsidRPr="00B77826">
        <w:rPr>
          <w:rFonts w:ascii="ITC Avant Garde" w:hAnsi="ITC Avant Garde" w:cs="Century Gothic"/>
          <w:lang w:val="es-MX"/>
        </w:rPr>
        <w:t>“I”</w:t>
      </w:r>
      <w:r w:rsidRPr="00B77826">
        <w:rPr>
          <w:rFonts w:ascii="ITC Avant Garde" w:hAnsi="ITC Avant Garde" w:cs="Century Gothic"/>
          <w:spacing w:val="2"/>
          <w:lang w:val="es-MX"/>
        </w:rPr>
        <w:t xml:space="preserve"> </w:t>
      </w:r>
      <w:r w:rsidRPr="00B77826">
        <w:rPr>
          <w:rFonts w:ascii="ITC Avant Garde" w:hAnsi="ITC Avant Garde" w:cs="Century Gothic"/>
          <w:i/>
          <w:spacing w:val="-1"/>
          <w:lang w:val="es-MX"/>
        </w:rPr>
        <w:t>Servicios</w:t>
      </w:r>
      <w:r w:rsidRPr="00B77826">
        <w:rPr>
          <w:rFonts w:ascii="ITC Avant Garde" w:hAnsi="ITC Avant Garde" w:cs="Century Gothic"/>
          <w:i/>
          <w:lang w:val="es-MX"/>
        </w:rPr>
        <w:t xml:space="preserve"> </w:t>
      </w:r>
      <w:r w:rsidRPr="00B77826">
        <w:rPr>
          <w:rFonts w:ascii="ITC Avant Garde" w:hAnsi="ITC Avant Garde" w:cs="Century Gothic"/>
          <w:lang w:val="es-MX"/>
        </w:rPr>
        <w:t xml:space="preserve">y </w:t>
      </w:r>
      <w:r w:rsidRPr="00B77826">
        <w:rPr>
          <w:rFonts w:ascii="ITC Avant Garde" w:hAnsi="ITC Avant Garde" w:cs="Century Gothic"/>
          <w:spacing w:val="-2"/>
          <w:lang w:val="es-MX"/>
        </w:rPr>
        <w:t>Anexo</w:t>
      </w:r>
      <w:r w:rsidRPr="00B77826">
        <w:rPr>
          <w:rFonts w:ascii="ITC Avant Garde" w:hAnsi="ITC Avant Garde" w:cs="Century Gothic"/>
          <w:lang w:val="es-MX"/>
        </w:rPr>
        <w:t xml:space="preserve"> </w:t>
      </w:r>
      <w:r w:rsidRPr="00B77826">
        <w:rPr>
          <w:rFonts w:ascii="ITC Avant Garde" w:hAnsi="ITC Avant Garde" w:cs="Century Gothic"/>
          <w:spacing w:val="-2"/>
          <w:lang w:val="es-MX"/>
        </w:rPr>
        <w:t>“B”</w:t>
      </w:r>
      <w:r w:rsidRPr="00B77826">
        <w:rPr>
          <w:rFonts w:ascii="ITC Avant Garde" w:hAnsi="ITC Avant Garde" w:cs="Century Gothic"/>
          <w:lang w:val="es-MX"/>
        </w:rPr>
        <w:t xml:space="preserve"> </w:t>
      </w:r>
      <w:r w:rsidRPr="00B77826">
        <w:rPr>
          <w:rFonts w:ascii="ITC Avant Garde" w:hAnsi="ITC Avant Garde" w:cs="Century Gothic"/>
          <w:i/>
          <w:lang w:val="es-MX"/>
        </w:rPr>
        <w:t>Acuerdo</w:t>
      </w:r>
      <w:r w:rsidRPr="00B77826">
        <w:rPr>
          <w:rFonts w:ascii="ITC Avant Garde" w:hAnsi="ITC Avant Garde" w:cs="Century Gothic"/>
          <w:i/>
          <w:spacing w:val="-2"/>
          <w:lang w:val="es-MX"/>
        </w:rPr>
        <w:t xml:space="preserve"> </w:t>
      </w:r>
      <w:r w:rsidRPr="00B77826">
        <w:rPr>
          <w:rFonts w:ascii="ITC Avant Garde" w:hAnsi="ITC Avant Garde" w:cs="Century Gothic"/>
          <w:i/>
          <w:spacing w:val="-1"/>
          <w:lang w:val="es-MX"/>
        </w:rPr>
        <w:t xml:space="preserve">de Sitio </w:t>
      </w:r>
      <w:r w:rsidRPr="00B77826">
        <w:rPr>
          <w:rFonts w:ascii="ITC Avant Garde" w:hAnsi="ITC Avant Garde"/>
          <w:spacing w:val="-1"/>
          <w:lang w:val="es-MX"/>
        </w:rPr>
        <w:t>del</w:t>
      </w:r>
      <w:r w:rsidRPr="00B77826">
        <w:rPr>
          <w:rFonts w:ascii="ITC Avant Garde" w:hAnsi="ITC Avant Garde"/>
          <w:lang w:val="es-MX"/>
        </w:rPr>
        <w:t xml:space="preserve"> </w:t>
      </w:r>
      <w:r w:rsidRPr="00B77826">
        <w:rPr>
          <w:rFonts w:ascii="ITC Avant Garde" w:hAnsi="ITC Avant Garde"/>
          <w:spacing w:val="-1"/>
          <w:lang w:val="es-MX"/>
        </w:rPr>
        <w:t>Convenio.</w:t>
      </w:r>
    </w:p>
    <w:p w14:paraId="28F45220" w14:textId="77777777" w:rsidR="00A81F4C" w:rsidRDefault="00A81F4C" w:rsidP="000F218E">
      <w:pPr>
        <w:pStyle w:val="Textoindependiente"/>
        <w:widowControl w:val="0"/>
        <w:numPr>
          <w:ilvl w:val="2"/>
          <w:numId w:val="87"/>
        </w:numPr>
        <w:tabs>
          <w:tab w:val="left" w:pos="827"/>
        </w:tabs>
        <w:spacing w:before="240" w:after="0" w:line="276" w:lineRule="auto"/>
        <w:ind w:right="109" w:hanging="720"/>
        <w:jc w:val="both"/>
        <w:rPr>
          <w:rFonts w:ascii="ITC Avant Garde" w:hAnsi="ITC Avant Garde"/>
          <w:lang w:val="es-MX"/>
        </w:rPr>
      </w:pPr>
      <w:r w:rsidRPr="00B77826">
        <w:rPr>
          <w:rFonts w:ascii="ITC Avant Garde" w:hAnsi="ITC Avant Garde"/>
          <w:spacing w:val="-1"/>
          <w:lang w:val="es-MX"/>
        </w:rPr>
        <w:t>Como</w:t>
      </w:r>
      <w:r w:rsidRPr="00B77826">
        <w:rPr>
          <w:rFonts w:ascii="ITC Avant Garde" w:hAnsi="ITC Avant Garde"/>
          <w:spacing w:val="39"/>
          <w:lang w:val="es-MX"/>
        </w:rPr>
        <w:t xml:space="preserve"> </w:t>
      </w:r>
      <w:r w:rsidRPr="00B77826">
        <w:rPr>
          <w:rFonts w:ascii="ITC Avant Garde" w:hAnsi="ITC Avant Garde"/>
          <w:spacing w:val="-1"/>
          <w:lang w:val="es-MX"/>
        </w:rPr>
        <w:t>parte</w:t>
      </w:r>
      <w:r w:rsidRPr="00B77826">
        <w:rPr>
          <w:rFonts w:ascii="ITC Avant Garde" w:hAnsi="ITC Avant Garde"/>
          <w:spacing w:val="38"/>
          <w:lang w:val="es-MX"/>
        </w:rPr>
        <w:t xml:space="preserve"> </w:t>
      </w:r>
      <w:r w:rsidRPr="00B77826">
        <w:rPr>
          <w:rFonts w:ascii="ITC Avant Garde" w:hAnsi="ITC Avant Garde"/>
          <w:spacing w:val="-1"/>
          <w:lang w:val="es-MX"/>
        </w:rPr>
        <w:t>del</w:t>
      </w:r>
      <w:r w:rsidRPr="00B77826">
        <w:rPr>
          <w:rFonts w:ascii="ITC Avant Garde" w:hAnsi="ITC Avant Garde"/>
          <w:spacing w:val="40"/>
          <w:lang w:val="es-MX"/>
        </w:rPr>
        <w:t xml:space="preserve"> </w:t>
      </w:r>
      <w:r w:rsidRPr="00B77826">
        <w:rPr>
          <w:rFonts w:ascii="ITC Avant Garde" w:hAnsi="ITC Avant Garde"/>
          <w:spacing w:val="-1"/>
          <w:lang w:val="es-MX"/>
        </w:rPr>
        <w:t>servicio</w:t>
      </w:r>
      <w:r w:rsidRPr="00B77826">
        <w:rPr>
          <w:rFonts w:ascii="ITC Avant Garde" w:hAnsi="ITC Avant Garde"/>
          <w:spacing w:val="38"/>
          <w:lang w:val="es-MX"/>
        </w:rPr>
        <w:t xml:space="preserve"> </w:t>
      </w:r>
      <w:r w:rsidRPr="00B77826">
        <w:rPr>
          <w:rFonts w:ascii="ITC Avant Garde" w:hAnsi="ITC Avant Garde"/>
          <w:lang w:val="es-MX"/>
        </w:rPr>
        <w:t>de</w:t>
      </w:r>
      <w:r w:rsidRPr="00B77826">
        <w:rPr>
          <w:rFonts w:ascii="ITC Avant Garde" w:hAnsi="ITC Avant Garde"/>
          <w:spacing w:val="42"/>
          <w:lang w:val="es-MX"/>
        </w:rPr>
        <w:t xml:space="preserve"> </w:t>
      </w:r>
      <w:r w:rsidRPr="00B77826">
        <w:rPr>
          <w:rFonts w:ascii="ITC Avant Garde" w:hAnsi="ITC Avant Garde"/>
          <w:spacing w:val="-1"/>
          <w:lang w:val="es-MX"/>
        </w:rPr>
        <w:t>Verificación</w:t>
      </w:r>
      <w:r w:rsidRPr="00B77826">
        <w:rPr>
          <w:rFonts w:ascii="ITC Avant Garde" w:hAnsi="ITC Avant Garde"/>
          <w:spacing w:val="37"/>
          <w:lang w:val="es-MX"/>
        </w:rPr>
        <w:t xml:space="preserve"> </w:t>
      </w:r>
      <w:r w:rsidRPr="00B77826">
        <w:rPr>
          <w:rFonts w:ascii="ITC Avant Garde" w:hAnsi="ITC Avant Garde"/>
          <w:spacing w:val="-1"/>
          <w:lang w:val="es-MX"/>
        </w:rPr>
        <w:t>de</w:t>
      </w:r>
      <w:r w:rsidRPr="00B77826">
        <w:rPr>
          <w:rFonts w:ascii="ITC Avant Garde" w:hAnsi="ITC Avant Garde"/>
          <w:spacing w:val="40"/>
          <w:lang w:val="es-MX"/>
        </w:rPr>
        <w:t xml:space="preserve"> </w:t>
      </w:r>
      <w:r w:rsidRPr="00B77826">
        <w:rPr>
          <w:rFonts w:ascii="ITC Avant Garde" w:hAnsi="ITC Avant Garde"/>
          <w:spacing w:val="-1"/>
          <w:lang w:val="es-MX"/>
        </w:rPr>
        <w:t>Colocación</w:t>
      </w:r>
      <w:r w:rsidRPr="00B77826">
        <w:rPr>
          <w:rFonts w:ascii="ITC Avant Garde" w:hAnsi="ITC Avant Garde"/>
          <w:spacing w:val="37"/>
          <w:lang w:val="es-MX"/>
        </w:rPr>
        <w:t xml:space="preserve"> </w:t>
      </w:r>
      <w:r w:rsidRPr="00B77826">
        <w:rPr>
          <w:rFonts w:ascii="ITC Avant Garde" w:hAnsi="ITC Avant Garde"/>
          <w:lang w:val="es-MX"/>
        </w:rPr>
        <w:t>se</w:t>
      </w:r>
      <w:r w:rsidRPr="00B77826">
        <w:rPr>
          <w:rFonts w:ascii="ITC Avant Garde" w:hAnsi="ITC Avant Garde"/>
          <w:spacing w:val="36"/>
          <w:lang w:val="es-MX"/>
        </w:rPr>
        <w:t xml:space="preserve"> </w:t>
      </w:r>
      <w:r w:rsidRPr="00B77826">
        <w:rPr>
          <w:rFonts w:ascii="ITC Avant Garde" w:hAnsi="ITC Avant Garde"/>
          <w:spacing w:val="-1"/>
          <w:lang w:val="es-MX"/>
        </w:rPr>
        <w:t>revisará</w:t>
      </w:r>
      <w:r w:rsidRPr="00B77826">
        <w:rPr>
          <w:rFonts w:ascii="ITC Avant Garde" w:hAnsi="ITC Avant Garde"/>
          <w:spacing w:val="39"/>
          <w:lang w:val="es-MX"/>
        </w:rPr>
        <w:t xml:space="preserve"> </w:t>
      </w:r>
      <w:r w:rsidRPr="00B77826">
        <w:rPr>
          <w:rFonts w:ascii="ITC Avant Garde" w:hAnsi="ITC Avant Garde"/>
          <w:spacing w:val="-1"/>
          <w:lang w:val="es-MX"/>
        </w:rPr>
        <w:t>que</w:t>
      </w:r>
      <w:r w:rsidRPr="00B77826">
        <w:rPr>
          <w:rFonts w:ascii="ITC Avant Garde" w:hAnsi="ITC Avant Garde"/>
          <w:spacing w:val="39"/>
          <w:lang w:val="es-MX"/>
        </w:rPr>
        <w:t xml:space="preserve"> </w:t>
      </w:r>
      <w:r w:rsidRPr="00B77826">
        <w:rPr>
          <w:rFonts w:ascii="ITC Avant Garde" w:hAnsi="ITC Avant Garde"/>
          <w:lang w:val="es-MX"/>
        </w:rPr>
        <w:t>la</w:t>
      </w:r>
      <w:r w:rsidRPr="00B77826">
        <w:rPr>
          <w:rFonts w:ascii="ITC Avant Garde" w:hAnsi="ITC Avant Garde"/>
          <w:spacing w:val="47"/>
          <w:lang w:val="es-MX"/>
        </w:rPr>
        <w:t xml:space="preserve"> </w:t>
      </w:r>
      <w:r w:rsidRPr="00B77826">
        <w:rPr>
          <w:rFonts w:ascii="ITC Avant Garde" w:hAnsi="ITC Avant Garde"/>
          <w:spacing w:val="-1"/>
          <w:lang w:val="es-MX"/>
        </w:rPr>
        <w:t>construcción,</w:t>
      </w:r>
      <w:r w:rsidRPr="00B77826">
        <w:rPr>
          <w:rFonts w:ascii="ITC Avant Garde" w:hAnsi="ITC Avant Garde"/>
          <w:spacing w:val="25"/>
          <w:lang w:val="es-MX"/>
        </w:rPr>
        <w:t xml:space="preserve"> </w:t>
      </w:r>
      <w:r w:rsidRPr="00B77826">
        <w:rPr>
          <w:rFonts w:ascii="ITC Avant Garde" w:hAnsi="ITC Avant Garde"/>
          <w:spacing w:val="-1"/>
          <w:lang w:val="es-MX"/>
        </w:rPr>
        <w:t>instalaciones</w:t>
      </w:r>
      <w:r w:rsidRPr="00B77826">
        <w:rPr>
          <w:rFonts w:ascii="ITC Avant Garde" w:hAnsi="ITC Avant Garde"/>
          <w:spacing w:val="27"/>
          <w:lang w:val="es-MX"/>
        </w:rPr>
        <w:t xml:space="preserve"> </w:t>
      </w:r>
      <w:r w:rsidRPr="00B77826">
        <w:rPr>
          <w:rFonts w:ascii="ITC Avant Garde" w:hAnsi="ITC Avant Garde"/>
          <w:lang w:val="es-MX"/>
        </w:rPr>
        <w:t>y</w:t>
      </w:r>
      <w:r w:rsidRPr="00B77826">
        <w:rPr>
          <w:rFonts w:ascii="ITC Avant Garde" w:hAnsi="ITC Avant Garde"/>
          <w:spacing w:val="26"/>
          <w:lang w:val="es-MX"/>
        </w:rPr>
        <w:t xml:space="preserve"> </w:t>
      </w:r>
      <w:r w:rsidRPr="00B77826">
        <w:rPr>
          <w:rFonts w:ascii="ITC Avant Garde" w:hAnsi="ITC Avant Garde"/>
          <w:spacing w:val="-1"/>
          <w:lang w:val="es-MX"/>
        </w:rPr>
        <w:t>equipamiento</w:t>
      </w:r>
      <w:r w:rsidRPr="00B77826">
        <w:rPr>
          <w:rFonts w:ascii="ITC Avant Garde" w:hAnsi="ITC Avant Garde"/>
          <w:spacing w:val="26"/>
          <w:lang w:val="es-MX"/>
        </w:rPr>
        <w:t xml:space="preserve"> </w:t>
      </w:r>
      <w:r w:rsidRPr="00B77826">
        <w:rPr>
          <w:rFonts w:ascii="ITC Avant Garde" w:hAnsi="ITC Avant Garde"/>
          <w:spacing w:val="-1"/>
          <w:lang w:val="es-MX"/>
        </w:rPr>
        <w:t>cumplan</w:t>
      </w:r>
      <w:r w:rsidRPr="00B77826">
        <w:rPr>
          <w:rFonts w:ascii="ITC Avant Garde" w:hAnsi="ITC Avant Garde"/>
          <w:spacing w:val="26"/>
          <w:lang w:val="es-MX"/>
        </w:rPr>
        <w:t xml:space="preserve"> </w:t>
      </w:r>
      <w:r w:rsidRPr="00B77826">
        <w:rPr>
          <w:rFonts w:ascii="ITC Avant Garde" w:hAnsi="ITC Avant Garde"/>
          <w:lang w:val="es-MX"/>
        </w:rPr>
        <w:t>con</w:t>
      </w:r>
      <w:r w:rsidRPr="00B77826">
        <w:rPr>
          <w:rFonts w:ascii="ITC Avant Garde" w:hAnsi="ITC Avant Garde"/>
          <w:spacing w:val="23"/>
          <w:lang w:val="es-MX"/>
        </w:rPr>
        <w:t xml:space="preserve"> </w:t>
      </w:r>
      <w:r w:rsidRPr="00B77826">
        <w:rPr>
          <w:rFonts w:ascii="ITC Avant Garde" w:hAnsi="ITC Avant Garde"/>
          <w:spacing w:val="-1"/>
          <w:lang w:val="es-MX"/>
        </w:rPr>
        <w:t>las</w:t>
      </w:r>
      <w:r w:rsidRPr="00B77826">
        <w:rPr>
          <w:rFonts w:ascii="ITC Avant Garde" w:hAnsi="ITC Avant Garde"/>
          <w:spacing w:val="24"/>
          <w:lang w:val="es-MX"/>
        </w:rPr>
        <w:t xml:space="preserve"> </w:t>
      </w:r>
      <w:r w:rsidRPr="00B77826">
        <w:rPr>
          <w:rFonts w:ascii="ITC Avant Garde" w:hAnsi="ITC Avant Garde"/>
          <w:spacing w:val="-1"/>
          <w:lang w:val="es-MX"/>
        </w:rPr>
        <w:t>especificaciones</w:t>
      </w:r>
      <w:r w:rsidRPr="00B77826">
        <w:rPr>
          <w:rFonts w:ascii="ITC Avant Garde" w:hAnsi="ITC Avant Garde"/>
          <w:spacing w:val="47"/>
          <w:lang w:val="es-MX"/>
        </w:rPr>
        <w:t xml:space="preserve"> </w:t>
      </w:r>
      <w:r w:rsidRPr="00B77826">
        <w:rPr>
          <w:rFonts w:ascii="ITC Avant Garde" w:hAnsi="ITC Avant Garde"/>
          <w:spacing w:val="-1"/>
          <w:lang w:val="es-MX"/>
        </w:rPr>
        <w:t>establecidas</w:t>
      </w:r>
      <w:r w:rsidRPr="00B77826">
        <w:rPr>
          <w:rFonts w:ascii="ITC Avant Garde" w:hAnsi="ITC Avant Garde"/>
          <w:spacing w:val="18"/>
          <w:lang w:val="es-MX"/>
        </w:rPr>
        <w:t xml:space="preserve"> </w:t>
      </w:r>
      <w:r w:rsidRPr="00B77826">
        <w:rPr>
          <w:rFonts w:ascii="ITC Avant Garde" w:hAnsi="ITC Avant Garde"/>
          <w:lang w:val="es-MX"/>
        </w:rPr>
        <w:t>en</w:t>
      </w:r>
      <w:r w:rsidRPr="00B77826">
        <w:rPr>
          <w:rFonts w:ascii="ITC Avant Garde" w:hAnsi="ITC Avant Garde"/>
          <w:spacing w:val="18"/>
          <w:lang w:val="es-MX"/>
        </w:rPr>
        <w:t xml:space="preserve"> </w:t>
      </w:r>
      <w:r w:rsidRPr="00B77826">
        <w:rPr>
          <w:rFonts w:ascii="ITC Avant Garde" w:hAnsi="ITC Avant Garde"/>
          <w:lang w:val="es-MX"/>
        </w:rPr>
        <w:t>la</w:t>
      </w:r>
      <w:r w:rsidRPr="00B77826">
        <w:rPr>
          <w:rFonts w:ascii="ITC Avant Garde" w:hAnsi="ITC Avant Garde"/>
          <w:spacing w:val="20"/>
          <w:lang w:val="es-MX"/>
        </w:rPr>
        <w:t xml:space="preserve"> </w:t>
      </w:r>
      <w:r w:rsidRPr="00B77826">
        <w:rPr>
          <w:rFonts w:ascii="ITC Avant Garde" w:hAnsi="ITC Avant Garde"/>
          <w:spacing w:val="-1"/>
          <w:lang w:val="es-MX"/>
        </w:rPr>
        <w:t>presente</w:t>
      </w:r>
      <w:r w:rsidRPr="00B77826">
        <w:rPr>
          <w:rFonts w:ascii="ITC Avant Garde" w:hAnsi="ITC Avant Garde"/>
          <w:spacing w:val="19"/>
          <w:lang w:val="es-MX"/>
        </w:rPr>
        <w:t xml:space="preserve"> </w:t>
      </w:r>
      <w:r w:rsidRPr="00B77826">
        <w:rPr>
          <w:rFonts w:ascii="ITC Avant Garde" w:hAnsi="ITC Avant Garde"/>
          <w:spacing w:val="-2"/>
          <w:lang w:val="es-MX"/>
        </w:rPr>
        <w:t>Normativa</w:t>
      </w:r>
      <w:r w:rsidRPr="00B77826">
        <w:rPr>
          <w:rFonts w:ascii="ITC Avant Garde" w:hAnsi="ITC Avant Garde"/>
          <w:spacing w:val="21"/>
          <w:lang w:val="es-MX"/>
        </w:rPr>
        <w:t xml:space="preserve"> </w:t>
      </w:r>
      <w:r w:rsidRPr="00B77826">
        <w:rPr>
          <w:rFonts w:ascii="ITC Avant Garde" w:hAnsi="ITC Avant Garde"/>
          <w:spacing w:val="-1"/>
          <w:lang w:val="es-MX"/>
        </w:rPr>
        <w:t>Técnica.</w:t>
      </w:r>
      <w:r w:rsidRPr="00B77826">
        <w:rPr>
          <w:rFonts w:ascii="ITC Avant Garde" w:hAnsi="ITC Avant Garde"/>
          <w:spacing w:val="19"/>
          <w:lang w:val="es-MX"/>
        </w:rPr>
        <w:t xml:space="preserve"> </w:t>
      </w:r>
      <w:r w:rsidRPr="00B77826">
        <w:rPr>
          <w:rFonts w:ascii="ITC Avant Garde" w:hAnsi="ITC Avant Garde"/>
          <w:spacing w:val="-1"/>
          <w:lang w:val="es-MX"/>
        </w:rPr>
        <w:t>En</w:t>
      </w:r>
      <w:r w:rsidRPr="00B77826">
        <w:rPr>
          <w:rFonts w:ascii="ITC Avant Garde" w:hAnsi="ITC Avant Garde"/>
          <w:spacing w:val="17"/>
          <w:lang w:val="es-MX"/>
        </w:rPr>
        <w:t xml:space="preserve"> </w:t>
      </w:r>
      <w:r w:rsidRPr="00B77826">
        <w:rPr>
          <w:rFonts w:ascii="ITC Avant Garde" w:hAnsi="ITC Avant Garde"/>
          <w:spacing w:val="-1"/>
          <w:lang w:val="es-MX"/>
        </w:rPr>
        <w:t>caso</w:t>
      </w:r>
      <w:r w:rsidRPr="00B77826">
        <w:rPr>
          <w:rFonts w:ascii="ITC Avant Garde" w:hAnsi="ITC Avant Garde"/>
          <w:spacing w:val="17"/>
          <w:lang w:val="es-MX"/>
        </w:rPr>
        <w:t xml:space="preserve"> </w:t>
      </w:r>
      <w:r w:rsidRPr="00B77826">
        <w:rPr>
          <w:rFonts w:ascii="ITC Avant Garde" w:hAnsi="ITC Avant Garde"/>
          <w:spacing w:val="-1"/>
          <w:lang w:val="es-MX"/>
        </w:rPr>
        <w:t>contrario,</w:t>
      </w:r>
      <w:r w:rsidRPr="00B77826">
        <w:rPr>
          <w:rFonts w:ascii="ITC Avant Garde" w:hAnsi="ITC Avant Garde"/>
          <w:spacing w:val="21"/>
          <w:lang w:val="es-MX"/>
        </w:rPr>
        <w:t xml:space="preserve"> </w:t>
      </w:r>
      <w:r w:rsidRPr="00B77826">
        <w:rPr>
          <w:rFonts w:ascii="ITC Avant Garde" w:hAnsi="ITC Avant Garde"/>
          <w:spacing w:val="-1"/>
          <w:lang w:val="es-MX"/>
        </w:rPr>
        <w:t>Telcel</w:t>
      </w:r>
      <w:r w:rsidRPr="00B77826">
        <w:rPr>
          <w:rFonts w:ascii="ITC Avant Garde" w:hAnsi="ITC Avant Garde"/>
          <w:spacing w:val="19"/>
          <w:lang w:val="es-MX"/>
        </w:rPr>
        <w:t xml:space="preserve"> </w:t>
      </w:r>
      <w:r w:rsidRPr="00B77826">
        <w:rPr>
          <w:rFonts w:ascii="ITC Avant Garde" w:hAnsi="ITC Avant Garde"/>
          <w:spacing w:val="-1"/>
          <w:lang w:val="es-MX"/>
        </w:rPr>
        <w:t>solicitará</w:t>
      </w:r>
      <w:r w:rsidRPr="00B77826">
        <w:rPr>
          <w:rFonts w:ascii="ITC Avant Garde" w:hAnsi="ITC Avant Garde"/>
          <w:spacing w:val="61"/>
          <w:lang w:val="es-MX"/>
        </w:rPr>
        <w:t xml:space="preserve"> </w:t>
      </w:r>
      <w:r w:rsidRPr="00B77826">
        <w:rPr>
          <w:rFonts w:ascii="ITC Avant Garde" w:hAnsi="ITC Avant Garde"/>
          <w:spacing w:val="-1"/>
          <w:lang w:val="es-MX"/>
        </w:rPr>
        <w:t>al</w:t>
      </w:r>
      <w:r w:rsidRPr="00B77826">
        <w:rPr>
          <w:rFonts w:ascii="ITC Avant Garde" w:hAnsi="ITC Avant Garde"/>
          <w:spacing w:val="29"/>
          <w:lang w:val="es-MX"/>
        </w:rPr>
        <w:t xml:space="preserve"> </w:t>
      </w:r>
      <w:r w:rsidRPr="00B77826">
        <w:rPr>
          <w:rFonts w:ascii="ITC Avant Garde" w:hAnsi="ITC Avant Garde"/>
          <w:spacing w:val="-1"/>
          <w:lang w:val="es-MX"/>
        </w:rPr>
        <w:t>Concesionario</w:t>
      </w:r>
      <w:r w:rsidRPr="00B77826">
        <w:rPr>
          <w:rFonts w:ascii="ITC Avant Garde" w:hAnsi="ITC Avant Garde"/>
          <w:spacing w:val="28"/>
          <w:lang w:val="es-MX"/>
        </w:rPr>
        <w:t xml:space="preserve"> </w:t>
      </w:r>
      <w:r w:rsidRPr="00B77826">
        <w:rPr>
          <w:rFonts w:ascii="ITC Avant Garde" w:hAnsi="ITC Avant Garde"/>
          <w:spacing w:val="-1"/>
          <w:lang w:val="es-MX"/>
        </w:rPr>
        <w:t>que</w:t>
      </w:r>
      <w:r w:rsidRPr="00B77826">
        <w:rPr>
          <w:rFonts w:ascii="ITC Avant Garde" w:hAnsi="ITC Avant Garde"/>
          <w:spacing w:val="28"/>
          <w:lang w:val="es-MX"/>
        </w:rPr>
        <w:t xml:space="preserve"> </w:t>
      </w:r>
      <w:r w:rsidRPr="00B77826">
        <w:rPr>
          <w:rFonts w:ascii="ITC Avant Garde" w:hAnsi="ITC Avant Garde"/>
          <w:spacing w:val="-1"/>
          <w:lang w:val="es-MX"/>
        </w:rPr>
        <w:t>realice</w:t>
      </w:r>
      <w:r w:rsidRPr="00B77826">
        <w:rPr>
          <w:rFonts w:ascii="ITC Avant Garde" w:hAnsi="ITC Avant Garde"/>
          <w:spacing w:val="30"/>
          <w:lang w:val="es-MX"/>
        </w:rPr>
        <w:t xml:space="preserve"> </w:t>
      </w:r>
      <w:r w:rsidRPr="00B77826">
        <w:rPr>
          <w:rFonts w:ascii="ITC Avant Garde" w:hAnsi="ITC Avant Garde"/>
          <w:spacing w:val="-1"/>
          <w:lang w:val="es-MX"/>
        </w:rPr>
        <w:t>las</w:t>
      </w:r>
      <w:r w:rsidRPr="00B77826">
        <w:rPr>
          <w:rFonts w:ascii="ITC Avant Garde" w:hAnsi="ITC Avant Garde"/>
          <w:spacing w:val="31"/>
          <w:lang w:val="es-MX"/>
        </w:rPr>
        <w:t xml:space="preserve"> </w:t>
      </w:r>
      <w:r w:rsidRPr="00B77826">
        <w:rPr>
          <w:rFonts w:ascii="ITC Avant Garde" w:hAnsi="ITC Avant Garde"/>
          <w:spacing w:val="-1"/>
          <w:lang w:val="es-MX"/>
        </w:rPr>
        <w:t>modificaciones</w:t>
      </w:r>
      <w:r w:rsidRPr="00B77826">
        <w:rPr>
          <w:rFonts w:ascii="ITC Avant Garde" w:hAnsi="ITC Avant Garde"/>
          <w:spacing w:val="30"/>
          <w:lang w:val="es-MX"/>
        </w:rPr>
        <w:t xml:space="preserve"> </w:t>
      </w:r>
      <w:r w:rsidRPr="00B77826">
        <w:rPr>
          <w:rFonts w:ascii="ITC Avant Garde" w:hAnsi="ITC Avant Garde"/>
          <w:lang w:val="es-MX"/>
        </w:rPr>
        <w:t>o</w:t>
      </w:r>
      <w:r w:rsidRPr="00B77826">
        <w:rPr>
          <w:rFonts w:ascii="ITC Avant Garde" w:hAnsi="ITC Avant Garde"/>
          <w:spacing w:val="27"/>
          <w:lang w:val="es-MX"/>
        </w:rPr>
        <w:t xml:space="preserve"> </w:t>
      </w:r>
      <w:r w:rsidRPr="00B77826">
        <w:rPr>
          <w:rFonts w:ascii="ITC Avant Garde" w:hAnsi="ITC Avant Garde"/>
          <w:spacing w:val="-1"/>
          <w:lang w:val="es-MX"/>
        </w:rPr>
        <w:t>correcciones</w:t>
      </w:r>
      <w:r w:rsidRPr="00B77826">
        <w:rPr>
          <w:rFonts w:ascii="ITC Avant Garde" w:hAnsi="ITC Avant Garde"/>
          <w:spacing w:val="28"/>
          <w:lang w:val="es-MX"/>
        </w:rPr>
        <w:t xml:space="preserve"> </w:t>
      </w:r>
      <w:r w:rsidRPr="00B77826">
        <w:rPr>
          <w:rFonts w:ascii="ITC Avant Garde" w:hAnsi="ITC Avant Garde"/>
          <w:spacing w:val="-1"/>
          <w:lang w:val="es-MX"/>
        </w:rPr>
        <w:t>que</w:t>
      </w:r>
      <w:r w:rsidRPr="00B77826">
        <w:rPr>
          <w:rFonts w:ascii="ITC Avant Garde" w:hAnsi="ITC Avant Garde"/>
          <w:spacing w:val="28"/>
          <w:lang w:val="es-MX"/>
        </w:rPr>
        <w:t xml:space="preserve"> </w:t>
      </w:r>
      <w:r w:rsidRPr="00B77826">
        <w:rPr>
          <w:rFonts w:ascii="ITC Avant Garde" w:hAnsi="ITC Avant Garde"/>
          <w:lang w:val="es-MX"/>
        </w:rPr>
        <w:t>se</w:t>
      </w:r>
      <w:r w:rsidRPr="00B77826">
        <w:rPr>
          <w:rFonts w:ascii="ITC Avant Garde" w:hAnsi="ITC Avant Garde"/>
          <w:spacing w:val="28"/>
          <w:lang w:val="es-MX"/>
        </w:rPr>
        <w:t xml:space="preserve"> </w:t>
      </w:r>
      <w:r w:rsidRPr="00B77826">
        <w:rPr>
          <w:rFonts w:ascii="ITC Avant Garde" w:hAnsi="ITC Avant Garde"/>
          <w:spacing w:val="-1"/>
          <w:lang w:val="es-MX"/>
        </w:rPr>
        <w:t>requieran para</w:t>
      </w:r>
      <w:r w:rsidRPr="00B77826">
        <w:rPr>
          <w:rFonts w:ascii="ITC Avant Garde" w:hAnsi="ITC Avant Garde"/>
          <w:spacing w:val="28"/>
          <w:lang w:val="es-MX"/>
        </w:rPr>
        <w:t xml:space="preserve"> </w:t>
      </w:r>
      <w:r w:rsidRPr="00B77826">
        <w:rPr>
          <w:rFonts w:ascii="ITC Avant Garde" w:hAnsi="ITC Avant Garde"/>
          <w:spacing w:val="-2"/>
          <w:lang w:val="es-MX"/>
        </w:rPr>
        <w:t>garantizar</w:t>
      </w:r>
      <w:r w:rsidRPr="00B77826">
        <w:rPr>
          <w:rFonts w:ascii="ITC Avant Garde" w:hAnsi="ITC Avant Garde"/>
          <w:spacing w:val="26"/>
          <w:lang w:val="es-MX"/>
        </w:rPr>
        <w:t xml:space="preserve"> </w:t>
      </w:r>
      <w:r w:rsidRPr="00B77826">
        <w:rPr>
          <w:rFonts w:ascii="ITC Avant Garde" w:hAnsi="ITC Avant Garde"/>
          <w:lang w:val="es-MX"/>
        </w:rPr>
        <w:t>la</w:t>
      </w:r>
      <w:r w:rsidRPr="00B77826">
        <w:rPr>
          <w:rFonts w:ascii="ITC Avant Garde" w:hAnsi="ITC Avant Garde"/>
          <w:spacing w:val="25"/>
          <w:lang w:val="es-MX"/>
        </w:rPr>
        <w:t xml:space="preserve"> </w:t>
      </w:r>
      <w:r w:rsidRPr="00B77826">
        <w:rPr>
          <w:rFonts w:ascii="ITC Avant Garde" w:hAnsi="ITC Avant Garde"/>
          <w:spacing w:val="-1"/>
          <w:lang w:val="es-MX"/>
        </w:rPr>
        <w:t>seguridad</w:t>
      </w:r>
      <w:r w:rsidRPr="00B77826">
        <w:rPr>
          <w:rFonts w:ascii="ITC Avant Garde" w:hAnsi="ITC Avant Garde"/>
          <w:spacing w:val="29"/>
          <w:lang w:val="es-MX"/>
        </w:rPr>
        <w:t xml:space="preserve"> </w:t>
      </w:r>
      <w:r w:rsidRPr="00B77826">
        <w:rPr>
          <w:rFonts w:ascii="ITC Avant Garde" w:hAnsi="ITC Avant Garde"/>
          <w:spacing w:val="-1"/>
          <w:lang w:val="es-MX"/>
        </w:rPr>
        <w:t>y/o</w:t>
      </w:r>
      <w:r w:rsidRPr="00B77826">
        <w:rPr>
          <w:rFonts w:ascii="ITC Avant Garde" w:hAnsi="ITC Avant Garde"/>
          <w:spacing w:val="24"/>
          <w:lang w:val="es-MX"/>
        </w:rPr>
        <w:t xml:space="preserve"> </w:t>
      </w:r>
      <w:r w:rsidRPr="00B77826">
        <w:rPr>
          <w:rFonts w:ascii="ITC Avant Garde" w:hAnsi="ITC Avant Garde"/>
          <w:lang w:val="es-MX"/>
        </w:rPr>
        <w:t>la</w:t>
      </w:r>
      <w:r w:rsidRPr="00B77826">
        <w:rPr>
          <w:rFonts w:ascii="ITC Avant Garde" w:hAnsi="ITC Avant Garde"/>
          <w:spacing w:val="25"/>
          <w:lang w:val="es-MX"/>
        </w:rPr>
        <w:t xml:space="preserve"> </w:t>
      </w:r>
      <w:r w:rsidRPr="00B77826">
        <w:rPr>
          <w:rFonts w:ascii="ITC Avant Garde" w:hAnsi="ITC Avant Garde"/>
          <w:spacing w:val="-1"/>
          <w:lang w:val="es-MX"/>
        </w:rPr>
        <w:t>correcta</w:t>
      </w:r>
      <w:r w:rsidRPr="00B77826">
        <w:rPr>
          <w:rFonts w:ascii="ITC Avant Garde" w:hAnsi="ITC Avant Garde"/>
          <w:spacing w:val="25"/>
          <w:lang w:val="es-MX"/>
        </w:rPr>
        <w:t xml:space="preserve"> </w:t>
      </w:r>
      <w:r w:rsidRPr="00B77826">
        <w:rPr>
          <w:rFonts w:ascii="ITC Avant Garde" w:hAnsi="ITC Avant Garde"/>
          <w:lang w:val="es-MX"/>
        </w:rPr>
        <w:t>operación</w:t>
      </w:r>
      <w:r w:rsidRPr="00B77826">
        <w:rPr>
          <w:rFonts w:ascii="ITC Avant Garde" w:hAnsi="ITC Avant Garde"/>
          <w:spacing w:val="24"/>
          <w:lang w:val="es-MX"/>
        </w:rPr>
        <w:t xml:space="preserve"> </w:t>
      </w:r>
      <w:r w:rsidRPr="00B77826">
        <w:rPr>
          <w:rFonts w:ascii="ITC Avant Garde" w:hAnsi="ITC Avant Garde"/>
          <w:spacing w:val="-1"/>
          <w:lang w:val="es-MX"/>
        </w:rPr>
        <w:t>del</w:t>
      </w:r>
      <w:r w:rsidRPr="00B77826">
        <w:rPr>
          <w:rFonts w:ascii="ITC Avant Garde" w:hAnsi="ITC Avant Garde"/>
          <w:spacing w:val="29"/>
          <w:lang w:val="es-MX"/>
        </w:rPr>
        <w:t xml:space="preserve"> </w:t>
      </w:r>
      <w:r w:rsidRPr="00B77826">
        <w:rPr>
          <w:rFonts w:ascii="ITC Avant Garde" w:hAnsi="ITC Avant Garde"/>
          <w:spacing w:val="-1"/>
          <w:lang w:val="es-MX"/>
        </w:rPr>
        <w:t>Equipo</w:t>
      </w:r>
      <w:r w:rsidRPr="00B77826">
        <w:rPr>
          <w:rFonts w:ascii="ITC Avant Garde" w:hAnsi="ITC Avant Garde"/>
          <w:spacing w:val="30"/>
          <w:lang w:val="es-MX"/>
        </w:rPr>
        <w:t xml:space="preserve"> </w:t>
      </w:r>
      <w:r w:rsidRPr="00B77826">
        <w:rPr>
          <w:rFonts w:ascii="ITC Avant Garde" w:hAnsi="ITC Avant Garde"/>
          <w:spacing w:val="-1"/>
          <w:lang w:val="es-MX"/>
        </w:rPr>
        <w:t>Aprobado,</w:t>
      </w:r>
      <w:r w:rsidRPr="00B77826">
        <w:rPr>
          <w:rFonts w:ascii="ITC Avant Garde" w:hAnsi="ITC Avant Garde"/>
          <w:spacing w:val="25"/>
          <w:lang w:val="es-MX"/>
        </w:rPr>
        <w:t xml:space="preserve"> </w:t>
      </w:r>
      <w:r w:rsidRPr="00B77826">
        <w:rPr>
          <w:rFonts w:ascii="ITC Avant Garde" w:hAnsi="ITC Avant Garde"/>
          <w:spacing w:val="-2"/>
          <w:lang w:val="es-MX"/>
        </w:rPr>
        <w:t>así</w:t>
      </w:r>
      <w:r w:rsidRPr="00B77826">
        <w:rPr>
          <w:rFonts w:ascii="ITC Avant Garde" w:hAnsi="ITC Avant Garde"/>
          <w:spacing w:val="53"/>
          <w:lang w:val="es-MX"/>
        </w:rPr>
        <w:t xml:space="preserve"> </w:t>
      </w:r>
      <w:r w:rsidRPr="00B77826">
        <w:rPr>
          <w:rFonts w:ascii="ITC Avant Garde" w:hAnsi="ITC Avant Garde"/>
          <w:spacing w:val="-1"/>
          <w:lang w:val="es-MX"/>
        </w:rPr>
        <w:t>como</w:t>
      </w:r>
      <w:r w:rsidRPr="00B77826">
        <w:rPr>
          <w:rFonts w:ascii="ITC Avant Garde" w:hAnsi="ITC Avant Garde"/>
          <w:spacing w:val="-2"/>
          <w:lang w:val="es-MX"/>
        </w:rPr>
        <w:t xml:space="preserve"> </w:t>
      </w:r>
      <w:r w:rsidRPr="00B77826">
        <w:rPr>
          <w:rFonts w:ascii="ITC Avant Garde" w:hAnsi="ITC Avant Garde"/>
          <w:spacing w:val="-1"/>
          <w:lang w:val="es-MX"/>
        </w:rPr>
        <w:t>de los equipos</w:t>
      </w:r>
      <w:r w:rsidRPr="00B77826">
        <w:rPr>
          <w:rFonts w:ascii="ITC Avant Garde" w:hAnsi="ITC Avant Garde"/>
          <w:lang w:val="es-MX"/>
        </w:rPr>
        <w:t xml:space="preserve"> </w:t>
      </w:r>
      <w:r w:rsidRPr="00B77826">
        <w:rPr>
          <w:rFonts w:ascii="ITC Avant Garde" w:hAnsi="ITC Avant Garde"/>
          <w:spacing w:val="-1"/>
          <w:lang w:val="es-MX"/>
        </w:rPr>
        <w:t xml:space="preserve">preexistentes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lang w:val="es-MX"/>
        </w:rPr>
        <w:t>el</w:t>
      </w:r>
      <w:r w:rsidRPr="00B77826">
        <w:rPr>
          <w:rFonts w:ascii="ITC Avant Garde" w:hAnsi="ITC Avant Garde"/>
          <w:spacing w:val="2"/>
          <w:lang w:val="es-MX"/>
        </w:rPr>
        <w:t xml:space="preserve"> </w:t>
      </w:r>
      <w:r w:rsidRPr="00B77826">
        <w:rPr>
          <w:rFonts w:ascii="ITC Avant Garde" w:hAnsi="ITC Avant Garde"/>
          <w:spacing w:val="-1"/>
          <w:lang w:val="es-MX"/>
        </w:rPr>
        <w:t>Sitio.</w:t>
      </w:r>
    </w:p>
    <w:p w14:paraId="3FFF4DF9" w14:textId="77777777" w:rsidR="00A81F4C" w:rsidRDefault="00A81F4C" w:rsidP="000F218E">
      <w:pPr>
        <w:pStyle w:val="Ttulo1"/>
        <w:widowControl w:val="0"/>
        <w:numPr>
          <w:ilvl w:val="0"/>
          <w:numId w:val="87"/>
        </w:numPr>
        <w:tabs>
          <w:tab w:val="left" w:pos="686"/>
        </w:tabs>
        <w:spacing w:before="360" w:after="0" w:line="240" w:lineRule="auto"/>
        <w:ind w:left="685"/>
        <w:rPr>
          <w:b w:val="0"/>
          <w:bCs/>
          <w:lang w:val="es-MX"/>
        </w:rPr>
      </w:pPr>
      <w:r w:rsidRPr="00B77826">
        <w:rPr>
          <w:spacing w:val="-1"/>
          <w:u w:val="single" w:color="000000"/>
          <w:lang w:val="es-MX"/>
        </w:rPr>
        <w:t>DEL MANTENIMIENTO</w:t>
      </w:r>
      <w:r w:rsidRPr="00B77826">
        <w:rPr>
          <w:spacing w:val="-2"/>
          <w:u w:val="single" w:color="000000"/>
          <w:lang w:val="es-MX"/>
        </w:rPr>
        <w:t xml:space="preserve"> </w:t>
      </w:r>
      <w:r w:rsidRPr="00B77826">
        <w:rPr>
          <w:u w:val="single" w:color="000000"/>
          <w:lang w:val="es-MX"/>
        </w:rPr>
        <w:t>A</w:t>
      </w:r>
      <w:r w:rsidRPr="00B77826">
        <w:rPr>
          <w:spacing w:val="-2"/>
          <w:u w:val="single" w:color="000000"/>
          <w:lang w:val="es-MX"/>
        </w:rPr>
        <w:t xml:space="preserve"> </w:t>
      </w:r>
      <w:r w:rsidRPr="00B77826">
        <w:rPr>
          <w:spacing w:val="-1"/>
          <w:u w:val="single" w:color="000000"/>
          <w:lang w:val="es-MX"/>
        </w:rPr>
        <w:t>LA</w:t>
      </w:r>
      <w:r w:rsidRPr="00B77826">
        <w:rPr>
          <w:u w:val="single" w:color="000000"/>
          <w:lang w:val="es-MX"/>
        </w:rPr>
        <w:t xml:space="preserve"> </w:t>
      </w:r>
      <w:r w:rsidRPr="00B77826">
        <w:rPr>
          <w:spacing w:val="-1"/>
          <w:u w:val="single" w:color="000000"/>
          <w:lang w:val="es-MX"/>
        </w:rPr>
        <w:t>INFRAESTRUCTURA</w:t>
      </w:r>
      <w:r w:rsidRPr="00B77826">
        <w:rPr>
          <w:spacing w:val="-3"/>
          <w:u w:val="single" w:color="000000"/>
          <w:lang w:val="es-MX"/>
        </w:rPr>
        <w:t xml:space="preserve"> </w:t>
      </w:r>
      <w:r w:rsidRPr="00B77826">
        <w:rPr>
          <w:spacing w:val="-1"/>
          <w:u w:val="single" w:color="000000"/>
          <w:lang w:val="es-MX"/>
        </w:rPr>
        <w:t>PASIVA</w:t>
      </w:r>
      <w:r w:rsidRPr="00B77826">
        <w:rPr>
          <w:spacing w:val="1"/>
          <w:u w:val="single" w:color="000000"/>
          <w:lang w:val="es-MX"/>
        </w:rPr>
        <w:t xml:space="preserve"> </w:t>
      </w:r>
      <w:r w:rsidRPr="00B77826">
        <w:rPr>
          <w:spacing w:val="-1"/>
          <w:u w:val="single" w:color="000000"/>
          <w:lang w:val="es-MX"/>
        </w:rPr>
        <w:t>DE</w:t>
      </w:r>
      <w:r w:rsidRPr="00B77826">
        <w:rPr>
          <w:spacing w:val="-2"/>
          <w:u w:val="single" w:color="000000"/>
          <w:lang w:val="es-MX"/>
        </w:rPr>
        <w:t xml:space="preserve"> </w:t>
      </w:r>
      <w:r w:rsidRPr="00B77826">
        <w:rPr>
          <w:spacing w:val="-1"/>
          <w:u w:val="single" w:color="000000"/>
          <w:lang w:val="es-MX"/>
        </w:rPr>
        <w:t>TELCEL</w:t>
      </w:r>
      <w:r w:rsidRPr="00B77826">
        <w:rPr>
          <w:spacing w:val="-1"/>
          <w:lang w:val="es-MX"/>
        </w:rPr>
        <w:t>.</w:t>
      </w:r>
    </w:p>
    <w:p w14:paraId="405F13B6" w14:textId="77777777" w:rsidR="00A81F4C" w:rsidRPr="00B77826" w:rsidRDefault="00A81F4C" w:rsidP="000F218E">
      <w:pPr>
        <w:pStyle w:val="Textoindependiente"/>
        <w:widowControl w:val="0"/>
        <w:numPr>
          <w:ilvl w:val="1"/>
          <w:numId w:val="87"/>
        </w:numPr>
        <w:tabs>
          <w:tab w:val="left" w:pos="1199"/>
        </w:tabs>
        <w:spacing w:before="360" w:after="0"/>
        <w:ind w:left="1198" w:hanging="720"/>
        <w:jc w:val="both"/>
        <w:rPr>
          <w:rFonts w:ascii="ITC Avant Garde" w:hAnsi="ITC Avant Garde"/>
        </w:rPr>
      </w:pPr>
      <w:r w:rsidRPr="00B77826">
        <w:rPr>
          <w:rFonts w:ascii="ITC Avant Garde" w:hAnsi="ITC Avant Garde"/>
          <w:spacing w:val="-1"/>
          <w:u w:val="single" w:color="000000"/>
        </w:rPr>
        <w:t>Mantenimiento</w:t>
      </w:r>
      <w:r w:rsidRPr="00B77826">
        <w:rPr>
          <w:rFonts w:ascii="ITC Avant Garde" w:hAnsi="ITC Avant Garde"/>
          <w:spacing w:val="-2"/>
          <w:u w:val="single" w:color="000000"/>
        </w:rPr>
        <w:t xml:space="preserve"> </w:t>
      </w:r>
      <w:r w:rsidRPr="00B77826">
        <w:rPr>
          <w:rFonts w:ascii="ITC Avant Garde" w:hAnsi="ITC Avant Garde"/>
          <w:spacing w:val="-1"/>
          <w:u w:val="single" w:color="000000"/>
        </w:rPr>
        <w:t>Preventivo</w:t>
      </w:r>
    </w:p>
    <w:p w14:paraId="1A84072F" w14:textId="77777777" w:rsidR="00A81F4C" w:rsidRDefault="00A81F4C" w:rsidP="00A81F4C">
      <w:pPr>
        <w:pStyle w:val="Textoindependiente"/>
        <w:spacing w:before="40" w:line="275" w:lineRule="auto"/>
        <w:ind w:left="1198" w:right="115"/>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35"/>
          <w:lang w:val="es-MX"/>
        </w:rPr>
        <w:t xml:space="preserve"> </w:t>
      </w:r>
      <w:r w:rsidRPr="00B77826">
        <w:rPr>
          <w:rFonts w:ascii="ITC Avant Garde" w:hAnsi="ITC Avant Garde"/>
          <w:spacing w:val="-1"/>
          <w:lang w:val="es-MX"/>
        </w:rPr>
        <w:t>programa</w:t>
      </w:r>
      <w:r w:rsidRPr="00B77826">
        <w:rPr>
          <w:rFonts w:ascii="ITC Avant Garde" w:hAnsi="ITC Avant Garde"/>
          <w:spacing w:val="35"/>
          <w:lang w:val="es-MX"/>
        </w:rPr>
        <w:t xml:space="preserve"> </w:t>
      </w:r>
      <w:r w:rsidRPr="00B77826">
        <w:rPr>
          <w:rFonts w:ascii="ITC Avant Garde" w:hAnsi="ITC Avant Garde"/>
          <w:spacing w:val="-2"/>
          <w:lang w:val="es-MX"/>
        </w:rPr>
        <w:t>de</w:t>
      </w:r>
      <w:r w:rsidRPr="00B77826">
        <w:rPr>
          <w:rFonts w:ascii="ITC Avant Garde" w:hAnsi="ITC Avant Garde"/>
          <w:spacing w:val="35"/>
          <w:lang w:val="es-MX"/>
        </w:rPr>
        <w:t xml:space="preserve"> </w:t>
      </w:r>
      <w:r w:rsidRPr="00B77826">
        <w:rPr>
          <w:rFonts w:ascii="ITC Avant Garde" w:hAnsi="ITC Avant Garde"/>
          <w:spacing w:val="-1"/>
          <w:lang w:val="es-MX"/>
        </w:rPr>
        <w:t>mantenimiento</w:t>
      </w:r>
      <w:r w:rsidRPr="00B77826">
        <w:rPr>
          <w:rFonts w:ascii="ITC Avant Garde" w:hAnsi="ITC Avant Garde"/>
          <w:spacing w:val="31"/>
          <w:lang w:val="es-MX"/>
        </w:rPr>
        <w:t xml:space="preserve"> </w:t>
      </w:r>
      <w:r w:rsidRPr="00B77826">
        <w:rPr>
          <w:rFonts w:ascii="ITC Avant Garde" w:hAnsi="ITC Avant Garde"/>
          <w:lang w:val="es-MX"/>
        </w:rPr>
        <w:t>se</w:t>
      </w:r>
      <w:r w:rsidRPr="00B77826">
        <w:rPr>
          <w:rFonts w:ascii="ITC Avant Garde" w:hAnsi="ITC Avant Garde"/>
          <w:spacing w:val="33"/>
          <w:lang w:val="es-MX"/>
        </w:rPr>
        <w:t xml:space="preserve"> </w:t>
      </w:r>
      <w:r w:rsidRPr="00B77826">
        <w:rPr>
          <w:rFonts w:ascii="ITC Avant Garde" w:hAnsi="ITC Avant Garde"/>
          <w:spacing w:val="-1"/>
          <w:lang w:val="es-MX"/>
        </w:rPr>
        <w:t>realiza</w:t>
      </w:r>
      <w:r w:rsidRPr="00B77826">
        <w:rPr>
          <w:rFonts w:ascii="ITC Avant Garde" w:hAnsi="ITC Avant Garde"/>
          <w:spacing w:val="32"/>
          <w:lang w:val="es-MX"/>
        </w:rPr>
        <w:t xml:space="preserve"> </w:t>
      </w:r>
      <w:r w:rsidRPr="00B77826">
        <w:rPr>
          <w:rFonts w:ascii="ITC Avant Garde" w:hAnsi="ITC Avant Garde"/>
          <w:spacing w:val="-2"/>
          <w:lang w:val="es-MX"/>
        </w:rPr>
        <w:t>de</w:t>
      </w:r>
      <w:r w:rsidRPr="00B77826">
        <w:rPr>
          <w:rFonts w:ascii="ITC Avant Garde" w:hAnsi="ITC Avant Garde"/>
          <w:spacing w:val="35"/>
          <w:lang w:val="es-MX"/>
        </w:rPr>
        <w:t xml:space="preserve"> </w:t>
      </w:r>
      <w:r w:rsidRPr="00B77826">
        <w:rPr>
          <w:rFonts w:ascii="ITC Avant Garde" w:hAnsi="ITC Avant Garde"/>
          <w:spacing w:val="-1"/>
          <w:lang w:val="es-MX"/>
        </w:rPr>
        <w:t>forma</w:t>
      </w:r>
      <w:r w:rsidRPr="00B77826">
        <w:rPr>
          <w:rFonts w:ascii="ITC Avant Garde" w:hAnsi="ITC Avant Garde"/>
          <w:spacing w:val="35"/>
          <w:lang w:val="es-MX"/>
        </w:rPr>
        <w:t xml:space="preserve"> </w:t>
      </w:r>
      <w:r w:rsidRPr="00B77826">
        <w:rPr>
          <w:rFonts w:ascii="ITC Avant Garde" w:hAnsi="ITC Avant Garde"/>
          <w:spacing w:val="-1"/>
          <w:lang w:val="es-MX"/>
        </w:rPr>
        <w:t>periódica</w:t>
      </w:r>
      <w:r w:rsidRPr="00B77826">
        <w:rPr>
          <w:rFonts w:ascii="ITC Avant Garde" w:hAnsi="ITC Avant Garde"/>
          <w:spacing w:val="35"/>
          <w:lang w:val="es-MX"/>
        </w:rPr>
        <w:t xml:space="preserve"> </w:t>
      </w:r>
      <w:r w:rsidRPr="00B77826">
        <w:rPr>
          <w:rFonts w:ascii="ITC Avant Garde" w:hAnsi="ITC Avant Garde"/>
          <w:lang w:val="es-MX"/>
        </w:rPr>
        <w:t>y</w:t>
      </w:r>
      <w:r w:rsidRPr="00B77826">
        <w:rPr>
          <w:rFonts w:ascii="ITC Avant Garde" w:hAnsi="ITC Avant Garde"/>
          <w:spacing w:val="31"/>
          <w:lang w:val="es-MX"/>
        </w:rPr>
        <w:t xml:space="preserve"> </w:t>
      </w:r>
      <w:r w:rsidRPr="00B77826">
        <w:rPr>
          <w:rFonts w:ascii="ITC Avant Garde" w:hAnsi="ITC Avant Garde"/>
          <w:spacing w:val="-1"/>
          <w:lang w:val="es-MX"/>
        </w:rPr>
        <w:t>que</w:t>
      </w:r>
      <w:r w:rsidRPr="00B77826">
        <w:rPr>
          <w:rFonts w:ascii="ITC Avant Garde" w:hAnsi="ITC Avant Garde"/>
          <w:spacing w:val="33"/>
          <w:lang w:val="es-MX"/>
        </w:rPr>
        <w:t xml:space="preserve"> </w:t>
      </w:r>
      <w:r w:rsidRPr="00B77826">
        <w:rPr>
          <w:rFonts w:ascii="ITC Avant Garde" w:hAnsi="ITC Avant Garde"/>
          <w:spacing w:val="-1"/>
          <w:lang w:val="es-MX"/>
        </w:rPr>
        <w:t>contiene</w:t>
      </w:r>
      <w:r w:rsidRPr="00B77826">
        <w:rPr>
          <w:rFonts w:ascii="ITC Avant Garde" w:hAnsi="ITC Avant Garde"/>
          <w:spacing w:val="35"/>
          <w:lang w:val="es-MX"/>
        </w:rPr>
        <w:t xml:space="preserve"> </w:t>
      </w:r>
      <w:r w:rsidRPr="00B77826">
        <w:rPr>
          <w:rFonts w:ascii="ITC Avant Garde" w:hAnsi="ITC Avant Garde"/>
          <w:spacing w:val="-1"/>
          <w:lang w:val="es-MX"/>
        </w:rPr>
        <w:t xml:space="preserve">puntos </w:t>
      </w:r>
      <w:r w:rsidRPr="00B77826">
        <w:rPr>
          <w:rFonts w:ascii="ITC Avant Garde" w:hAnsi="ITC Avant Garde"/>
          <w:spacing w:val="-2"/>
          <w:lang w:val="es-MX"/>
        </w:rPr>
        <w:t>básicos</w:t>
      </w:r>
      <w:r w:rsidRPr="00B77826">
        <w:rPr>
          <w:rFonts w:ascii="ITC Avant Garde" w:hAnsi="ITC Avant Garde"/>
          <w:spacing w:val="-1"/>
          <w:lang w:val="es-MX"/>
        </w:rPr>
        <w:t xml:space="preserve"> </w:t>
      </w:r>
      <w:r w:rsidRPr="00B77826">
        <w:rPr>
          <w:rFonts w:ascii="ITC Avant Garde" w:hAnsi="ITC Avant Garde"/>
          <w:lang w:val="es-MX"/>
        </w:rPr>
        <w:t>a</w:t>
      </w:r>
      <w:r w:rsidRPr="00B77826">
        <w:rPr>
          <w:rFonts w:ascii="ITC Avant Garde" w:hAnsi="ITC Avant Garde"/>
          <w:spacing w:val="-1"/>
          <w:lang w:val="es-MX"/>
        </w:rPr>
        <w:t xml:space="preserve"> revisar</w:t>
      </w:r>
      <w:r w:rsidRPr="00B77826">
        <w:rPr>
          <w:rFonts w:ascii="ITC Avant Garde" w:hAnsi="ITC Avant Garde"/>
          <w:lang w:val="es-MX"/>
        </w:rPr>
        <w:t xml:space="preserve"> y</w:t>
      </w:r>
      <w:r w:rsidRPr="00B77826">
        <w:rPr>
          <w:rFonts w:ascii="ITC Avant Garde" w:hAnsi="ITC Avant Garde"/>
          <w:spacing w:val="-2"/>
          <w:lang w:val="es-MX"/>
        </w:rPr>
        <w:t xml:space="preserve"> </w:t>
      </w:r>
      <w:r w:rsidRPr="00B77826">
        <w:rPr>
          <w:rFonts w:ascii="ITC Avant Garde" w:hAnsi="ITC Avant Garde"/>
          <w:spacing w:val="-1"/>
          <w:lang w:val="es-MX"/>
        </w:rPr>
        <w:t xml:space="preserve">ejecutar </w:t>
      </w:r>
      <w:r w:rsidRPr="00B77826">
        <w:rPr>
          <w:rFonts w:ascii="ITC Avant Garde" w:hAnsi="ITC Avant Garde"/>
          <w:lang w:val="es-MX"/>
        </w:rPr>
        <w:t>en</w:t>
      </w:r>
      <w:r w:rsidRPr="00B77826">
        <w:rPr>
          <w:rFonts w:ascii="ITC Avant Garde" w:hAnsi="ITC Avant Garde"/>
          <w:spacing w:val="-1"/>
          <w:lang w:val="es-MX"/>
        </w:rPr>
        <w:t xml:space="preserve"> cada</w:t>
      </w:r>
      <w:r w:rsidRPr="00B77826">
        <w:rPr>
          <w:rFonts w:ascii="ITC Avant Garde" w:hAnsi="ITC Avant Garde"/>
          <w:spacing w:val="-3"/>
          <w:lang w:val="es-MX"/>
        </w:rPr>
        <w:t xml:space="preserve"> </w:t>
      </w:r>
      <w:r w:rsidRPr="00B77826">
        <w:rPr>
          <w:rFonts w:ascii="ITC Avant Garde" w:hAnsi="ITC Avant Garde"/>
          <w:spacing w:val="-1"/>
          <w:lang w:val="es-MX"/>
        </w:rPr>
        <w:t>visita</w:t>
      </w:r>
      <w:r w:rsidRPr="00B77826">
        <w:rPr>
          <w:rFonts w:ascii="ITC Avant Garde" w:hAnsi="ITC Avant Garde"/>
          <w:spacing w:val="-2"/>
          <w:lang w:val="es-MX"/>
        </w:rPr>
        <w:t xml:space="preserve"> por</w:t>
      </w:r>
      <w:r w:rsidRPr="00B77826">
        <w:rPr>
          <w:rFonts w:ascii="ITC Avant Garde" w:hAnsi="ITC Avant Garde"/>
          <w:spacing w:val="-1"/>
          <w:lang w:val="es-MX"/>
        </w:rPr>
        <w:t xml:space="preserve"> </w:t>
      </w:r>
      <w:r w:rsidRPr="00B77826">
        <w:rPr>
          <w:rFonts w:ascii="ITC Avant Garde" w:hAnsi="ITC Avant Garde"/>
          <w:lang w:val="es-MX"/>
        </w:rPr>
        <w:t xml:space="preserve">el </w:t>
      </w:r>
      <w:r w:rsidRPr="00B77826">
        <w:rPr>
          <w:rFonts w:ascii="ITC Avant Garde" w:hAnsi="ITC Avant Garde"/>
          <w:spacing w:val="-1"/>
          <w:lang w:val="es-MX"/>
        </w:rPr>
        <w:t>personal</w:t>
      </w:r>
      <w:r w:rsidRPr="00B77826">
        <w:rPr>
          <w:rFonts w:ascii="ITC Avant Garde" w:hAnsi="ITC Avant Garde"/>
          <w:lang w:val="es-MX"/>
        </w:rPr>
        <w:t xml:space="preserve"> </w:t>
      </w:r>
      <w:r w:rsidRPr="00B77826">
        <w:rPr>
          <w:rFonts w:ascii="ITC Avant Garde" w:hAnsi="ITC Avant Garde"/>
          <w:spacing w:val="-1"/>
          <w:lang w:val="es-MX"/>
        </w:rPr>
        <w:t>asignado.</w:t>
      </w:r>
    </w:p>
    <w:p w14:paraId="56145649" w14:textId="77777777" w:rsidR="00A81F4C" w:rsidRDefault="00A81F4C" w:rsidP="000F218E">
      <w:pPr>
        <w:pStyle w:val="Textoindependiente"/>
        <w:widowControl w:val="0"/>
        <w:numPr>
          <w:ilvl w:val="2"/>
          <w:numId w:val="87"/>
        </w:numPr>
        <w:tabs>
          <w:tab w:val="left" w:pos="1535"/>
        </w:tabs>
        <w:spacing w:before="240" w:after="0" w:line="276" w:lineRule="auto"/>
        <w:ind w:left="1558" w:right="110" w:hanging="720"/>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42"/>
          <w:lang w:val="es-MX"/>
        </w:rPr>
        <w:t xml:space="preserve"> </w:t>
      </w:r>
      <w:r w:rsidRPr="00B77826">
        <w:rPr>
          <w:rFonts w:ascii="ITC Avant Garde" w:hAnsi="ITC Avant Garde"/>
          <w:spacing w:val="-1"/>
          <w:lang w:val="es-MX"/>
        </w:rPr>
        <w:t>mantenimiento</w:t>
      </w:r>
      <w:r w:rsidRPr="00B77826">
        <w:rPr>
          <w:rFonts w:ascii="ITC Avant Garde" w:hAnsi="ITC Avant Garde"/>
          <w:spacing w:val="38"/>
          <w:lang w:val="es-MX"/>
        </w:rPr>
        <w:t xml:space="preserve"> </w:t>
      </w:r>
      <w:r w:rsidRPr="00B77826">
        <w:rPr>
          <w:rFonts w:ascii="ITC Avant Garde" w:hAnsi="ITC Avant Garde"/>
          <w:spacing w:val="-1"/>
          <w:lang w:val="es-MX"/>
        </w:rPr>
        <w:t>preventivo</w:t>
      </w:r>
      <w:r w:rsidRPr="00B77826">
        <w:rPr>
          <w:rFonts w:ascii="ITC Avant Garde" w:hAnsi="ITC Avant Garde"/>
          <w:spacing w:val="38"/>
          <w:lang w:val="es-MX"/>
        </w:rPr>
        <w:t xml:space="preserve"> </w:t>
      </w:r>
      <w:r w:rsidRPr="00B77826">
        <w:rPr>
          <w:rFonts w:ascii="ITC Avant Garde" w:hAnsi="ITC Avant Garde"/>
          <w:spacing w:val="-1"/>
          <w:lang w:val="es-MX"/>
        </w:rPr>
        <w:t>menor</w:t>
      </w:r>
      <w:r w:rsidRPr="00B77826">
        <w:rPr>
          <w:rFonts w:ascii="ITC Avant Garde" w:hAnsi="ITC Avant Garde"/>
          <w:spacing w:val="42"/>
          <w:lang w:val="es-MX"/>
        </w:rPr>
        <w:t xml:space="preserve"> </w:t>
      </w:r>
      <w:r w:rsidRPr="00B77826">
        <w:rPr>
          <w:rFonts w:ascii="ITC Avant Garde" w:hAnsi="ITC Avant Garde"/>
          <w:spacing w:val="-1"/>
          <w:lang w:val="es-MX"/>
        </w:rPr>
        <w:t>del</w:t>
      </w:r>
      <w:r w:rsidRPr="00B77826">
        <w:rPr>
          <w:rFonts w:ascii="ITC Avant Garde" w:hAnsi="ITC Avant Garde"/>
          <w:spacing w:val="41"/>
          <w:lang w:val="es-MX"/>
        </w:rPr>
        <w:t xml:space="preserve"> </w:t>
      </w:r>
      <w:r w:rsidRPr="00B77826">
        <w:rPr>
          <w:rFonts w:ascii="ITC Avant Garde" w:hAnsi="ITC Avant Garde"/>
          <w:spacing w:val="-1"/>
          <w:lang w:val="es-MX"/>
        </w:rPr>
        <w:t>sitio</w:t>
      </w:r>
      <w:r w:rsidRPr="00B77826">
        <w:rPr>
          <w:rFonts w:ascii="ITC Avant Garde" w:hAnsi="ITC Avant Garde"/>
          <w:spacing w:val="41"/>
          <w:lang w:val="es-MX"/>
        </w:rPr>
        <w:t xml:space="preserve"> </w:t>
      </w:r>
      <w:r w:rsidRPr="00B77826">
        <w:rPr>
          <w:rFonts w:ascii="ITC Avant Garde" w:hAnsi="ITC Avant Garde"/>
          <w:lang w:val="es-MX"/>
        </w:rPr>
        <w:t>se</w:t>
      </w:r>
      <w:r w:rsidRPr="00B77826">
        <w:rPr>
          <w:rFonts w:ascii="ITC Avant Garde" w:hAnsi="ITC Avant Garde"/>
          <w:spacing w:val="40"/>
          <w:lang w:val="es-MX"/>
        </w:rPr>
        <w:t xml:space="preserve"> </w:t>
      </w:r>
      <w:r w:rsidRPr="00B77826">
        <w:rPr>
          <w:rFonts w:ascii="ITC Avant Garde" w:hAnsi="ITC Avant Garde"/>
          <w:spacing w:val="-1"/>
          <w:lang w:val="es-MX"/>
        </w:rPr>
        <w:t>realiza</w:t>
      </w:r>
      <w:r w:rsidRPr="00B77826">
        <w:rPr>
          <w:rFonts w:ascii="ITC Avant Garde" w:hAnsi="ITC Avant Garde"/>
          <w:spacing w:val="39"/>
          <w:lang w:val="es-MX"/>
        </w:rPr>
        <w:t xml:space="preserve"> </w:t>
      </w:r>
      <w:r w:rsidRPr="00B77826">
        <w:rPr>
          <w:rFonts w:ascii="ITC Avant Garde" w:hAnsi="ITC Avant Garde"/>
          <w:spacing w:val="-1"/>
          <w:lang w:val="es-MX"/>
        </w:rPr>
        <w:t>de</w:t>
      </w:r>
      <w:r w:rsidRPr="00B77826">
        <w:rPr>
          <w:rFonts w:ascii="ITC Avant Garde" w:hAnsi="ITC Avant Garde"/>
          <w:spacing w:val="42"/>
          <w:lang w:val="es-MX"/>
        </w:rPr>
        <w:t xml:space="preserve"> </w:t>
      </w:r>
      <w:r w:rsidRPr="00B77826">
        <w:rPr>
          <w:rFonts w:ascii="ITC Avant Garde" w:hAnsi="ITC Avant Garde"/>
          <w:spacing w:val="-1"/>
          <w:lang w:val="es-MX"/>
        </w:rPr>
        <w:t>forma</w:t>
      </w:r>
      <w:r w:rsidRPr="00B77826">
        <w:rPr>
          <w:rFonts w:ascii="ITC Avant Garde" w:hAnsi="ITC Avant Garde"/>
          <w:spacing w:val="40"/>
          <w:lang w:val="es-MX"/>
        </w:rPr>
        <w:t xml:space="preserve"> </w:t>
      </w:r>
      <w:r w:rsidRPr="00B77826">
        <w:rPr>
          <w:rFonts w:ascii="ITC Avant Garde" w:hAnsi="ITC Avant Garde"/>
          <w:spacing w:val="-1"/>
          <w:lang w:val="es-MX"/>
        </w:rPr>
        <w:t>periódica</w:t>
      </w:r>
      <w:r w:rsidRPr="00B77826">
        <w:rPr>
          <w:rFonts w:ascii="ITC Avant Garde" w:hAnsi="ITC Avant Garde"/>
          <w:spacing w:val="43"/>
          <w:lang w:val="es-MX"/>
        </w:rPr>
        <w:t xml:space="preserve"> </w:t>
      </w:r>
      <w:r w:rsidRPr="00B77826">
        <w:rPr>
          <w:rFonts w:ascii="ITC Avant Garde" w:hAnsi="ITC Avant Garde"/>
          <w:spacing w:val="-1"/>
          <w:lang w:val="es-MX"/>
        </w:rPr>
        <w:t>cada</w:t>
      </w:r>
      <w:r w:rsidRPr="00B77826">
        <w:rPr>
          <w:rFonts w:ascii="ITC Avant Garde" w:hAnsi="ITC Avant Garde"/>
          <w:lang w:val="es-MX"/>
        </w:rPr>
        <w:t xml:space="preserve"> 3 </w:t>
      </w:r>
      <w:r w:rsidRPr="00B77826">
        <w:rPr>
          <w:rFonts w:ascii="ITC Avant Garde" w:hAnsi="ITC Avant Garde"/>
          <w:spacing w:val="-1"/>
          <w:lang w:val="es-MX"/>
        </w:rPr>
        <w:t>meses,</w:t>
      </w:r>
      <w:r w:rsidRPr="00B77826">
        <w:rPr>
          <w:rFonts w:ascii="ITC Avant Garde" w:hAnsi="ITC Avant Garde"/>
          <w:spacing w:val="59"/>
          <w:lang w:val="es-MX"/>
        </w:rPr>
        <w:t xml:space="preserve"> </w:t>
      </w:r>
      <w:r w:rsidRPr="00B77826">
        <w:rPr>
          <w:rFonts w:ascii="ITC Avant Garde" w:hAnsi="ITC Avant Garde"/>
          <w:lang w:val="es-MX"/>
        </w:rPr>
        <w:t>en</w:t>
      </w:r>
      <w:r w:rsidRPr="00B77826">
        <w:rPr>
          <w:rFonts w:ascii="ITC Avant Garde" w:hAnsi="ITC Avant Garde"/>
          <w:spacing w:val="59"/>
          <w:lang w:val="es-MX"/>
        </w:rPr>
        <w:t xml:space="preserve"> </w:t>
      </w:r>
      <w:r w:rsidRPr="00B77826">
        <w:rPr>
          <w:rFonts w:ascii="ITC Avant Garde" w:hAnsi="ITC Avant Garde"/>
          <w:spacing w:val="-1"/>
          <w:lang w:val="es-MX"/>
        </w:rPr>
        <w:t>cada</w:t>
      </w:r>
      <w:r w:rsidRPr="00B77826">
        <w:rPr>
          <w:rFonts w:ascii="ITC Avant Garde" w:hAnsi="ITC Avant Garde"/>
          <w:lang w:val="es-MX"/>
        </w:rPr>
        <w:t xml:space="preserve">  </w:t>
      </w:r>
      <w:r w:rsidRPr="00B77826">
        <w:rPr>
          <w:rFonts w:ascii="ITC Avant Garde" w:hAnsi="ITC Avant Garde"/>
          <w:spacing w:val="-1"/>
          <w:lang w:val="es-MX"/>
        </w:rPr>
        <w:t>sitio</w:t>
      </w:r>
      <w:r w:rsidRPr="00B77826">
        <w:rPr>
          <w:rFonts w:ascii="ITC Avant Garde" w:hAnsi="ITC Avant Garde"/>
          <w:spacing w:val="58"/>
          <w:lang w:val="es-MX"/>
        </w:rPr>
        <w:t xml:space="preserve"> </w:t>
      </w:r>
      <w:r w:rsidRPr="00B77826">
        <w:rPr>
          <w:rFonts w:ascii="ITC Avant Garde" w:hAnsi="ITC Avant Garde"/>
          <w:spacing w:val="-1"/>
          <w:lang w:val="es-MX"/>
        </w:rPr>
        <w:t>conforme</w:t>
      </w:r>
      <w:r w:rsidRPr="00B77826">
        <w:rPr>
          <w:rFonts w:ascii="ITC Avant Garde" w:hAnsi="ITC Avant Garde"/>
          <w:lang w:val="es-MX"/>
        </w:rPr>
        <w:t xml:space="preserve">  a</w:t>
      </w:r>
      <w:r w:rsidRPr="00B77826">
        <w:rPr>
          <w:rFonts w:ascii="ITC Avant Garde" w:hAnsi="ITC Avant Garde"/>
          <w:spacing w:val="59"/>
          <w:lang w:val="es-MX"/>
        </w:rPr>
        <w:t xml:space="preserve"> </w:t>
      </w:r>
      <w:r w:rsidRPr="00B77826">
        <w:rPr>
          <w:rFonts w:ascii="ITC Avant Garde" w:hAnsi="ITC Avant Garde"/>
          <w:lang w:val="es-MX"/>
        </w:rPr>
        <w:t xml:space="preserve">la </w:t>
      </w:r>
      <w:r w:rsidRPr="00B77826">
        <w:rPr>
          <w:rFonts w:ascii="ITC Avant Garde" w:hAnsi="ITC Avant Garde"/>
          <w:spacing w:val="-1"/>
          <w:lang w:val="es-MX"/>
        </w:rPr>
        <w:t>ruta</w:t>
      </w:r>
      <w:r w:rsidRPr="00B77826">
        <w:rPr>
          <w:rFonts w:ascii="ITC Avant Garde" w:hAnsi="ITC Avant Garde"/>
          <w:lang w:val="es-MX"/>
        </w:rPr>
        <w:t xml:space="preserve"> y</w:t>
      </w:r>
      <w:r w:rsidRPr="00B77826">
        <w:rPr>
          <w:rFonts w:ascii="ITC Avant Garde" w:hAnsi="ITC Avant Garde"/>
          <w:spacing w:val="60"/>
          <w:lang w:val="es-MX"/>
        </w:rPr>
        <w:t xml:space="preserve"> </w:t>
      </w:r>
      <w:r w:rsidRPr="00B77826">
        <w:rPr>
          <w:rFonts w:ascii="ITC Avant Garde" w:hAnsi="ITC Avant Garde"/>
          <w:spacing w:val="-1"/>
          <w:lang w:val="es-MX"/>
        </w:rPr>
        <w:t>plan</w:t>
      </w:r>
      <w:r w:rsidRPr="00B77826">
        <w:rPr>
          <w:rFonts w:ascii="ITC Avant Garde" w:hAnsi="ITC Avant Garde"/>
          <w:lang w:val="es-MX"/>
        </w:rPr>
        <w:t xml:space="preserve"> </w:t>
      </w:r>
      <w:r w:rsidRPr="00B77826">
        <w:rPr>
          <w:rFonts w:ascii="ITC Avant Garde" w:hAnsi="ITC Avant Garde"/>
          <w:spacing w:val="-1"/>
          <w:lang w:val="es-MX"/>
        </w:rPr>
        <w:t>de</w:t>
      </w:r>
      <w:r w:rsidRPr="00B77826">
        <w:rPr>
          <w:rFonts w:ascii="ITC Avant Garde" w:hAnsi="ITC Avant Garde"/>
          <w:lang w:val="es-MX"/>
        </w:rPr>
        <w:t xml:space="preserve"> </w:t>
      </w:r>
      <w:r w:rsidRPr="00B77826">
        <w:rPr>
          <w:rFonts w:ascii="ITC Avant Garde" w:hAnsi="ITC Avant Garde"/>
          <w:spacing w:val="-1"/>
          <w:lang w:val="es-MX"/>
        </w:rPr>
        <w:lastRenderedPageBreak/>
        <w:t>trabajo</w:t>
      </w:r>
      <w:r w:rsidRPr="00B77826">
        <w:rPr>
          <w:rFonts w:ascii="ITC Avant Garde" w:hAnsi="ITC Avant Garde"/>
          <w:spacing w:val="60"/>
          <w:lang w:val="es-MX"/>
        </w:rPr>
        <w:t xml:space="preserve"> </w:t>
      </w:r>
      <w:r w:rsidRPr="00B77826">
        <w:rPr>
          <w:rFonts w:ascii="ITC Avant Garde" w:hAnsi="ITC Avant Garde"/>
          <w:spacing w:val="-1"/>
          <w:lang w:val="es-MX"/>
        </w:rPr>
        <w:t>del</w:t>
      </w:r>
      <w:r w:rsidRPr="00B77826">
        <w:rPr>
          <w:rFonts w:ascii="ITC Avant Garde" w:hAnsi="ITC Avant Garde"/>
          <w:spacing w:val="35"/>
          <w:lang w:val="es-MX"/>
        </w:rPr>
        <w:t xml:space="preserve"> </w:t>
      </w:r>
      <w:r w:rsidRPr="00B77826">
        <w:rPr>
          <w:rFonts w:ascii="ITC Avant Garde" w:hAnsi="ITC Avant Garde"/>
          <w:spacing w:val="-1"/>
          <w:lang w:val="es-MX"/>
        </w:rPr>
        <w:t>personal;</w:t>
      </w:r>
      <w:r w:rsidRPr="00B77826">
        <w:rPr>
          <w:rFonts w:ascii="ITC Avant Garde" w:hAnsi="ITC Avant Garde"/>
          <w:spacing w:val="17"/>
          <w:lang w:val="es-MX"/>
        </w:rPr>
        <w:t xml:space="preserve"> </w:t>
      </w:r>
      <w:r w:rsidRPr="00B77826">
        <w:rPr>
          <w:rFonts w:ascii="ITC Avant Garde" w:hAnsi="ITC Avant Garde"/>
          <w:lang w:val="es-MX"/>
        </w:rPr>
        <w:t>en</w:t>
      </w:r>
      <w:r w:rsidRPr="00B77826">
        <w:rPr>
          <w:rFonts w:ascii="ITC Avant Garde" w:hAnsi="ITC Avant Garde"/>
          <w:spacing w:val="18"/>
          <w:lang w:val="es-MX"/>
        </w:rPr>
        <w:t xml:space="preserve"> </w:t>
      </w:r>
      <w:r w:rsidRPr="00B77826">
        <w:rPr>
          <w:rFonts w:ascii="ITC Avant Garde" w:hAnsi="ITC Avant Garde"/>
          <w:spacing w:val="-1"/>
          <w:lang w:val="es-MX"/>
        </w:rPr>
        <w:t>esta</w:t>
      </w:r>
      <w:r w:rsidRPr="00B77826">
        <w:rPr>
          <w:rFonts w:ascii="ITC Avant Garde" w:hAnsi="ITC Avant Garde"/>
          <w:spacing w:val="15"/>
          <w:lang w:val="es-MX"/>
        </w:rPr>
        <w:t xml:space="preserve"> </w:t>
      </w:r>
      <w:r w:rsidRPr="00B77826">
        <w:rPr>
          <w:rFonts w:ascii="ITC Avant Garde" w:hAnsi="ITC Avant Garde"/>
          <w:spacing w:val="-1"/>
          <w:lang w:val="es-MX"/>
        </w:rPr>
        <w:t>visita,</w:t>
      </w:r>
      <w:r w:rsidRPr="00B77826">
        <w:rPr>
          <w:rFonts w:ascii="ITC Avant Garde" w:hAnsi="ITC Avant Garde"/>
          <w:spacing w:val="17"/>
          <w:lang w:val="es-MX"/>
        </w:rPr>
        <w:t xml:space="preserve"> </w:t>
      </w:r>
      <w:r w:rsidRPr="00B77826">
        <w:rPr>
          <w:rFonts w:ascii="ITC Avant Garde" w:hAnsi="ITC Avant Garde"/>
          <w:lang w:val="es-MX"/>
        </w:rPr>
        <w:t>se</w:t>
      </w:r>
      <w:r w:rsidRPr="00B77826">
        <w:rPr>
          <w:rFonts w:ascii="ITC Avant Garde" w:hAnsi="ITC Avant Garde"/>
          <w:spacing w:val="18"/>
          <w:lang w:val="es-MX"/>
        </w:rPr>
        <w:t xml:space="preserve"> </w:t>
      </w:r>
      <w:r w:rsidRPr="00B77826">
        <w:rPr>
          <w:rFonts w:ascii="ITC Avant Garde" w:hAnsi="ITC Avant Garde"/>
          <w:spacing w:val="-1"/>
          <w:lang w:val="es-MX"/>
        </w:rPr>
        <w:t>realizan</w:t>
      </w:r>
      <w:r w:rsidRPr="00B77826">
        <w:rPr>
          <w:rFonts w:ascii="ITC Avant Garde" w:hAnsi="ITC Avant Garde"/>
          <w:spacing w:val="18"/>
          <w:lang w:val="es-MX"/>
        </w:rPr>
        <w:t xml:space="preserve"> </w:t>
      </w:r>
      <w:r w:rsidRPr="00B77826">
        <w:rPr>
          <w:rFonts w:ascii="ITC Avant Garde" w:hAnsi="ITC Avant Garde"/>
          <w:spacing w:val="-1"/>
          <w:lang w:val="es-MX"/>
        </w:rPr>
        <w:t>actividades</w:t>
      </w:r>
      <w:r w:rsidRPr="00B77826">
        <w:rPr>
          <w:rFonts w:ascii="ITC Avant Garde" w:hAnsi="ITC Avant Garde"/>
          <w:spacing w:val="19"/>
          <w:lang w:val="es-MX"/>
        </w:rPr>
        <w:t xml:space="preserve"> </w:t>
      </w:r>
      <w:r w:rsidRPr="00B77826">
        <w:rPr>
          <w:rFonts w:ascii="ITC Avant Garde" w:hAnsi="ITC Avant Garde"/>
          <w:spacing w:val="-1"/>
          <w:lang w:val="es-MX"/>
        </w:rPr>
        <w:t>básicas</w:t>
      </w:r>
      <w:r w:rsidRPr="00B77826">
        <w:rPr>
          <w:rFonts w:ascii="ITC Avant Garde" w:hAnsi="ITC Avant Garde"/>
          <w:spacing w:val="18"/>
          <w:lang w:val="es-MX"/>
        </w:rPr>
        <w:t xml:space="preserve"> </w:t>
      </w:r>
      <w:r w:rsidRPr="00B77826">
        <w:rPr>
          <w:rFonts w:ascii="ITC Avant Garde" w:hAnsi="ITC Avant Garde"/>
          <w:lang w:val="es-MX"/>
        </w:rPr>
        <w:t>y</w:t>
      </w:r>
      <w:r w:rsidRPr="00B77826">
        <w:rPr>
          <w:rFonts w:ascii="ITC Avant Garde" w:hAnsi="ITC Avant Garde"/>
          <w:spacing w:val="17"/>
          <w:lang w:val="es-MX"/>
        </w:rPr>
        <w:t xml:space="preserve"> </w:t>
      </w:r>
      <w:r w:rsidRPr="00B77826">
        <w:rPr>
          <w:rFonts w:ascii="ITC Avant Garde" w:hAnsi="ITC Avant Garde"/>
          <w:spacing w:val="-1"/>
          <w:lang w:val="es-MX"/>
        </w:rPr>
        <w:t>generales</w:t>
      </w:r>
      <w:r w:rsidRPr="00B77826">
        <w:rPr>
          <w:rFonts w:ascii="ITC Avant Garde" w:hAnsi="ITC Avant Garde"/>
          <w:spacing w:val="18"/>
          <w:lang w:val="es-MX"/>
        </w:rPr>
        <w:t xml:space="preserve"> </w:t>
      </w:r>
      <w:r w:rsidRPr="00B77826">
        <w:rPr>
          <w:rFonts w:ascii="ITC Avant Garde" w:hAnsi="ITC Avant Garde"/>
          <w:spacing w:val="-1"/>
          <w:lang w:val="es-MX"/>
        </w:rPr>
        <w:t>del</w:t>
      </w:r>
      <w:r w:rsidRPr="00B77826">
        <w:rPr>
          <w:rFonts w:ascii="ITC Avant Garde" w:hAnsi="ITC Avant Garde"/>
          <w:spacing w:val="19"/>
          <w:lang w:val="es-MX"/>
        </w:rPr>
        <w:t xml:space="preserve"> </w:t>
      </w:r>
      <w:r w:rsidRPr="00B77826">
        <w:rPr>
          <w:rFonts w:ascii="ITC Avant Garde" w:hAnsi="ITC Avant Garde"/>
          <w:spacing w:val="-1"/>
          <w:lang w:val="es-MX"/>
        </w:rPr>
        <w:t>sitio,</w:t>
      </w:r>
      <w:r w:rsidRPr="00B77826">
        <w:rPr>
          <w:rFonts w:ascii="ITC Avant Garde" w:hAnsi="ITC Avant Garde"/>
          <w:spacing w:val="45"/>
          <w:lang w:val="es-MX"/>
        </w:rPr>
        <w:t xml:space="preserve"> </w:t>
      </w:r>
      <w:r w:rsidRPr="00B77826">
        <w:rPr>
          <w:rFonts w:ascii="ITC Avant Garde" w:hAnsi="ITC Avant Garde"/>
          <w:spacing w:val="-1"/>
          <w:lang w:val="es-MX"/>
        </w:rPr>
        <w:t>como</w:t>
      </w:r>
      <w:r w:rsidRPr="00B77826">
        <w:rPr>
          <w:rFonts w:ascii="ITC Avant Garde" w:hAnsi="ITC Avant Garde"/>
          <w:spacing w:val="-2"/>
          <w:lang w:val="es-MX"/>
        </w:rPr>
        <w:t xml:space="preserve"> </w:t>
      </w:r>
      <w:r w:rsidRPr="00B77826">
        <w:rPr>
          <w:rFonts w:ascii="ITC Avant Garde" w:hAnsi="ITC Avant Garde"/>
          <w:spacing w:val="-1"/>
          <w:lang w:val="es-MX"/>
        </w:rPr>
        <w:t>limpieza,</w:t>
      </w:r>
      <w:r w:rsidRPr="00B77826">
        <w:rPr>
          <w:rFonts w:ascii="ITC Avant Garde" w:hAnsi="ITC Avant Garde"/>
          <w:spacing w:val="-2"/>
          <w:lang w:val="es-MX"/>
        </w:rPr>
        <w:t xml:space="preserve"> </w:t>
      </w:r>
      <w:r w:rsidRPr="00B77826">
        <w:rPr>
          <w:rFonts w:ascii="ITC Avant Garde" w:hAnsi="ITC Avant Garde"/>
          <w:spacing w:val="-1"/>
          <w:lang w:val="es-MX"/>
        </w:rPr>
        <w:t>deshierbe,</w:t>
      </w:r>
      <w:r w:rsidRPr="00B77826">
        <w:rPr>
          <w:rFonts w:ascii="ITC Avant Garde" w:hAnsi="ITC Avant Garde"/>
          <w:spacing w:val="-2"/>
          <w:lang w:val="es-MX"/>
        </w:rPr>
        <w:t xml:space="preserve"> </w:t>
      </w:r>
      <w:r w:rsidRPr="00B77826">
        <w:rPr>
          <w:rFonts w:ascii="ITC Avant Garde" w:hAnsi="ITC Avant Garde"/>
          <w:spacing w:val="-1"/>
          <w:lang w:val="es-MX"/>
        </w:rPr>
        <w:t>pintura,</w:t>
      </w:r>
      <w:r w:rsidRPr="00B77826">
        <w:rPr>
          <w:rFonts w:ascii="ITC Avant Garde" w:hAnsi="ITC Avant Garde"/>
          <w:spacing w:val="-2"/>
          <w:lang w:val="es-MX"/>
        </w:rPr>
        <w:t xml:space="preserve"> </w:t>
      </w:r>
      <w:r w:rsidRPr="00B77826">
        <w:rPr>
          <w:rFonts w:ascii="ITC Avant Garde" w:hAnsi="ITC Avant Garde"/>
          <w:spacing w:val="-1"/>
          <w:lang w:val="es-MX"/>
        </w:rPr>
        <w:t>funcionamiento</w:t>
      </w:r>
      <w:r w:rsidRPr="00B77826">
        <w:rPr>
          <w:rFonts w:ascii="ITC Avant Garde" w:hAnsi="ITC Avant Garde"/>
          <w:spacing w:val="-2"/>
          <w:lang w:val="es-MX"/>
        </w:rPr>
        <w:t xml:space="preserve"> </w:t>
      </w:r>
      <w:r w:rsidRPr="00B77826">
        <w:rPr>
          <w:rFonts w:ascii="ITC Avant Garde" w:hAnsi="ITC Avant Garde"/>
          <w:spacing w:val="-1"/>
          <w:lang w:val="es-MX"/>
        </w:rPr>
        <w:t>general,</w:t>
      </w:r>
      <w:r w:rsidRPr="00B77826">
        <w:rPr>
          <w:rFonts w:ascii="ITC Avant Garde" w:hAnsi="ITC Avant Garde"/>
          <w:spacing w:val="-2"/>
          <w:lang w:val="es-MX"/>
        </w:rPr>
        <w:t xml:space="preserve"> </w:t>
      </w:r>
      <w:r w:rsidRPr="00B77826">
        <w:rPr>
          <w:rFonts w:ascii="ITC Avant Garde" w:hAnsi="ITC Avant Garde"/>
          <w:spacing w:val="-1"/>
          <w:lang w:val="es-MX"/>
        </w:rPr>
        <w:t>etc.</w:t>
      </w:r>
    </w:p>
    <w:p w14:paraId="653F21E8" w14:textId="77777777" w:rsidR="00A81F4C" w:rsidRDefault="00A81F4C" w:rsidP="000F218E">
      <w:pPr>
        <w:pStyle w:val="Textoindependiente"/>
        <w:widowControl w:val="0"/>
        <w:numPr>
          <w:ilvl w:val="2"/>
          <w:numId w:val="87"/>
        </w:numPr>
        <w:tabs>
          <w:tab w:val="left" w:pos="1535"/>
        </w:tabs>
        <w:spacing w:before="240" w:after="0" w:line="275" w:lineRule="auto"/>
        <w:ind w:left="1558" w:right="107" w:hanging="720"/>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14"/>
          <w:lang w:val="es-MX"/>
        </w:rPr>
        <w:t xml:space="preserve"> </w:t>
      </w:r>
      <w:r w:rsidRPr="00B77826">
        <w:rPr>
          <w:rFonts w:ascii="ITC Avant Garde" w:hAnsi="ITC Avant Garde"/>
          <w:spacing w:val="-1"/>
          <w:lang w:val="es-MX"/>
        </w:rPr>
        <w:t>mantenimiento</w:t>
      </w:r>
      <w:r w:rsidRPr="00B77826">
        <w:rPr>
          <w:rFonts w:ascii="ITC Avant Garde" w:hAnsi="ITC Avant Garde"/>
          <w:spacing w:val="10"/>
          <w:lang w:val="es-MX"/>
        </w:rPr>
        <w:t xml:space="preserve"> </w:t>
      </w:r>
      <w:r w:rsidRPr="00B77826">
        <w:rPr>
          <w:rFonts w:ascii="ITC Avant Garde" w:hAnsi="ITC Avant Garde"/>
          <w:spacing w:val="-1"/>
          <w:lang w:val="es-MX"/>
        </w:rPr>
        <w:t>preventivo</w:t>
      </w:r>
      <w:r w:rsidRPr="00B77826">
        <w:rPr>
          <w:rFonts w:ascii="ITC Avant Garde" w:hAnsi="ITC Avant Garde"/>
          <w:spacing w:val="12"/>
          <w:lang w:val="es-MX"/>
        </w:rPr>
        <w:t xml:space="preserve"> </w:t>
      </w:r>
      <w:r w:rsidRPr="00B77826">
        <w:rPr>
          <w:rFonts w:ascii="ITC Avant Garde" w:hAnsi="ITC Avant Garde"/>
          <w:spacing w:val="-2"/>
          <w:lang w:val="es-MX"/>
        </w:rPr>
        <w:t>mayor</w:t>
      </w:r>
      <w:r w:rsidRPr="00B77826">
        <w:rPr>
          <w:rFonts w:ascii="ITC Avant Garde" w:hAnsi="ITC Avant Garde"/>
          <w:spacing w:val="11"/>
          <w:lang w:val="es-MX"/>
        </w:rPr>
        <w:t xml:space="preserve"> </w:t>
      </w:r>
      <w:r w:rsidRPr="00B77826">
        <w:rPr>
          <w:rFonts w:ascii="ITC Avant Garde" w:hAnsi="ITC Avant Garde"/>
          <w:lang w:val="es-MX"/>
        </w:rPr>
        <w:t>se</w:t>
      </w:r>
      <w:r w:rsidRPr="00B77826">
        <w:rPr>
          <w:rFonts w:ascii="ITC Avant Garde" w:hAnsi="ITC Avant Garde"/>
          <w:spacing w:val="11"/>
          <w:lang w:val="es-MX"/>
        </w:rPr>
        <w:t xml:space="preserve"> </w:t>
      </w:r>
      <w:r w:rsidRPr="00B77826">
        <w:rPr>
          <w:rFonts w:ascii="ITC Avant Garde" w:hAnsi="ITC Avant Garde"/>
          <w:spacing w:val="-1"/>
          <w:lang w:val="es-MX"/>
        </w:rPr>
        <w:t>realiza</w:t>
      </w:r>
      <w:r w:rsidRPr="00B77826">
        <w:rPr>
          <w:rFonts w:ascii="ITC Avant Garde" w:hAnsi="ITC Avant Garde"/>
          <w:spacing w:val="13"/>
          <w:lang w:val="es-MX"/>
        </w:rPr>
        <w:t xml:space="preserve"> </w:t>
      </w:r>
      <w:r w:rsidRPr="00B77826">
        <w:rPr>
          <w:rFonts w:ascii="ITC Avant Garde" w:hAnsi="ITC Avant Garde"/>
          <w:lang w:val="es-MX"/>
        </w:rPr>
        <w:t>una</w:t>
      </w:r>
      <w:r w:rsidRPr="00B77826">
        <w:rPr>
          <w:rFonts w:ascii="ITC Avant Garde" w:hAnsi="ITC Avant Garde"/>
          <w:spacing w:val="11"/>
          <w:lang w:val="es-MX"/>
        </w:rPr>
        <w:t xml:space="preserve"> </w:t>
      </w:r>
      <w:r w:rsidRPr="00B77826">
        <w:rPr>
          <w:rFonts w:ascii="ITC Avant Garde" w:hAnsi="ITC Avant Garde"/>
          <w:spacing w:val="-1"/>
          <w:lang w:val="es-MX"/>
        </w:rPr>
        <w:t>vez</w:t>
      </w:r>
      <w:r w:rsidRPr="00B77826">
        <w:rPr>
          <w:rFonts w:ascii="ITC Avant Garde" w:hAnsi="ITC Avant Garde"/>
          <w:spacing w:val="11"/>
          <w:lang w:val="es-MX"/>
        </w:rPr>
        <w:t xml:space="preserve"> </w:t>
      </w:r>
      <w:r w:rsidRPr="00B77826">
        <w:rPr>
          <w:rFonts w:ascii="ITC Avant Garde" w:hAnsi="ITC Avant Garde"/>
          <w:spacing w:val="-1"/>
          <w:lang w:val="es-MX"/>
        </w:rPr>
        <w:t>al</w:t>
      </w:r>
      <w:r w:rsidRPr="00B77826">
        <w:rPr>
          <w:rFonts w:ascii="ITC Avant Garde" w:hAnsi="ITC Avant Garde"/>
          <w:spacing w:val="12"/>
          <w:lang w:val="es-MX"/>
        </w:rPr>
        <w:t xml:space="preserve"> </w:t>
      </w:r>
      <w:r w:rsidRPr="00B77826">
        <w:rPr>
          <w:rFonts w:ascii="ITC Avant Garde" w:hAnsi="ITC Avant Garde"/>
          <w:lang w:val="es-MX"/>
        </w:rPr>
        <w:t>año,</w:t>
      </w:r>
      <w:r w:rsidRPr="00B77826">
        <w:rPr>
          <w:rFonts w:ascii="ITC Avant Garde" w:hAnsi="ITC Avant Garde"/>
          <w:spacing w:val="12"/>
          <w:lang w:val="es-MX"/>
        </w:rPr>
        <w:t xml:space="preserve"> </w:t>
      </w:r>
      <w:r w:rsidRPr="00B77826">
        <w:rPr>
          <w:rFonts w:ascii="ITC Avant Garde" w:hAnsi="ITC Avant Garde"/>
          <w:lang w:val="es-MX"/>
        </w:rPr>
        <w:t>y</w:t>
      </w:r>
      <w:r w:rsidRPr="00B77826">
        <w:rPr>
          <w:rFonts w:ascii="ITC Avant Garde" w:hAnsi="ITC Avant Garde"/>
          <w:spacing w:val="12"/>
          <w:lang w:val="es-MX"/>
        </w:rPr>
        <w:t xml:space="preserve"> </w:t>
      </w:r>
      <w:r w:rsidRPr="00B77826">
        <w:rPr>
          <w:rFonts w:ascii="ITC Avant Garde" w:hAnsi="ITC Avant Garde"/>
          <w:lang w:val="es-MX"/>
        </w:rPr>
        <w:t>en</w:t>
      </w:r>
      <w:r w:rsidRPr="00B77826">
        <w:rPr>
          <w:rFonts w:ascii="ITC Avant Garde" w:hAnsi="ITC Avant Garde"/>
          <w:spacing w:val="11"/>
          <w:lang w:val="es-MX"/>
        </w:rPr>
        <w:t xml:space="preserve"> </w:t>
      </w:r>
      <w:r w:rsidRPr="00B77826">
        <w:rPr>
          <w:rFonts w:ascii="ITC Avant Garde" w:hAnsi="ITC Avant Garde"/>
          <w:lang w:val="es-MX"/>
        </w:rPr>
        <w:t>la</w:t>
      </w:r>
      <w:r w:rsidRPr="00B77826">
        <w:rPr>
          <w:rFonts w:ascii="ITC Avant Garde" w:hAnsi="ITC Avant Garde"/>
          <w:spacing w:val="11"/>
          <w:lang w:val="es-MX"/>
        </w:rPr>
        <w:t xml:space="preserve"> </w:t>
      </w:r>
      <w:r w:rsidRPr="00B77826">
        <w:rPr>
          <w:rFonts w:ascii="ITC Avant Garde" w:hAnsi="ITC Avant Garde"/>
          <w:spacing w:val="-1"/>
          <w:lang w:val="es-MX"/>
        </w:rPr>
        <w:t>cuarta</w:t>
      </w:r>
      <w:r w:rsidRPr="00B77826">
        <w:rPr>
          <w:rFonts w:ascii="ITC Avant Garde" w:hAnsi="ITC Avant Garde"/>
          <w:spacing w:val="37"/>
          <w:lang w:val="es-MX"/>
        </w:rPr>
        <w:t xml:space="preserve"> </w:t>
      </w:r>
      <w:r w:rsidRPr="00B77826">
        <w:rPr>
          <w:rFonts w:ascii="ITC Avant Garde" w:hAnsi="ITC Avant Garde"/>
          <w:spacing w:val="-1"/>
          <w:lang w:val="es-MX"/>
        </w:rPr>
        <w:t>visita</w:t>
      </w:r>
      <w:r w:rsidRPr="00B77826">
        <w:rPr>
          <w:rFonts w:ascii="ITC Avant Garde" w:hAnsi="ITC Avant Garde"/>
          <w:spacing w:val="32"/>
          <w:lang w:val="es-MX"/>
        </w:rPr>
        <w:t xml:space="preserve"> </w:t>
      </w:r>
      <w:r w:rsidRPr="00B77826">
        <w:rPr>
          <w:rFonts w:ascii="ITC Avant Garde" w:hAnsi="ITC Avant Garde"/>
          <w:spacing w:val="-1"/>
          <w:lang w:val="es-MX"/>
        </w:rPr>
        <w:t>anual</w:t>
      </w:r>
      <w:r w:rsidRPr="00B77826">
        <w:rPr>
          <w:rFonts w:ascii="ITC Avant Garde" w:hAnsi="ITC Avant Garde"/>
          <w:spacing w:val="37"/>
          <w:lang w:val="es-MX"/>
        </w:rPr>
        <w:t xml:space="preserve"> </w:t>
      </w:r>
      <w:r w:rsidRPr="00B77826">
        <w:rPr>
          <w:rFonts w:ascii="ITC Avant Garde" w:hAnsi="ITC Avant Garde"/>
          <w:spacing w:val="-1"/>
          <w:lang w:val="es-MX"/>
        </w:rPr>
        <w:t>se</w:t>
      </w:r>
      <w:r w:rsidRPr="00B77826">
        <w:rPr>
          <w:rFonts w:ascii="ITC Avant Garde" w:hAnsi="ITC Avant Garde"/>
          <w:spacing w:val="35"/>
          <w:lang w:val="es-MX"/>
        </w:rPr>
        <w:t xml:space="preserve"> </w:t>
      </w:r>
      <w:r w:rsidRPr="00B77826">
        <w:rPr>
          <w:rFonts w:ascii="ITC Avant Garde" w:hAnsi="ITC Avant Garde"/>
          <w:spacing w:val="-1"/>
          <w:lang w:val="es-MX"/>
        </w:rPr>
        <w:t>realizarán</w:t>
      </w:r>
      <w:r w:rsidRPr="00B77826">
        <w:rPr>
          <w:rFonts w:ascii="ITC Avant Garde" w:hAnsi="ITC Avant Garde"/>
          <w:spacing w:val="36"/>
          <w:lang w:val="es-MX"/>
        </w:rPr>
        <w:t xml:space="preserve"> </w:t>
      </w:r>
      <w:r w:rsidRPr="00B77826">
        <w:rPr>
          <w:rFonts w:ascii="ITC Avant Garde" w:hAnsi="ITC Avant Garde"/>
          <w:spacing w:val="-1"/>
          <w:lang w:val="es-MX"/>
        </w:rPr>
        <w:t>las</w:t>
      </w:r>
      <w:r w:rsidRPr="00B77826">
        <w:rPr>
          <w:rFonts w:ascii="ITC Avant Garde" w:hAnsi="ITC Avant Garde"/>
          <w:spacing w:val="35"/>
          <w:lang w:val="es-MX"/>
        </w:rPr>
        <w:t xml:space="preserve"> </w:t>
      </w:r>
      <w:r w:rsidRPr="00B77826">
        <w:rPr>
          <w:rFonts w:ascii="ITC Avant Garde" w:hAnsi="ITC Avant Garde"/>
          <w:spacing w:val="-1"/>
          <w:lang w:val="es-MX"/>
        </w:rPr>
        <w:t>actividades</w:t>
      </w:r>
      <w:r w:rsidRPr="00B77826">
        <w:rPr>
          <w:rFonts w:ascii="ITC Avant Garde" w:hAnsi="ITC Avant Garde"/>
          <w:spacing w:val="37"/>
          <w:lang w:val="es-MX"/>
        </w:rPr>
        <w:t xml:space="preserve"> </w:t>
      </w:r>
      <w:r w:rsidRPr="00B77826">
        <w:rPr>
          <w:rFonts w:ascii="ITC Avant Garde" w:hAnsi="ITC Avant Garde"/>
          <w:spacing w:val="-2"/>
          <w:lang w:val="es-MX"/>
        </w:rPr>
        <w:t>de</w:t>
      </w:r>
      <w:r w:rsidRPr="00B77826">
        <w:rPr>
          <w:rFonts w:ascii="ITC Avant Garde" w:hAnsi="ITC Avant Garde"/>
          <w:spacing w:val="33"/>
          <w:lang w:val="es-MX"/>
        </w:rPr>
        <w:t xml:space="preserve"> </w:t>
      </w:r>
      <w:r w:rsidRPr="00B77826">
        <w:rPr>
          <w:rFonts w:ascii="ITC Avant Garde" w:hAnsi="ITC Avant Garde"/>
          <w:spacing w:val="-1"/>
          <w:lang w:val="es-MX"/>
        </w:rPr>
        <w:t>revisión</w:t>
      </w:r>
      <w:r w:rsidRPr="00B77826">
        <w:rPr>
          <w:rFonts w:ascii="ITC Avant Garde" w:hAnsi="ITC Avant Garde"/>
          <w:spacing w:val="34"/>
          <w:lang w:val="es-MX"/>
        </w:rPr>
        <w:t xml:space="preserve"> </w:t>
      </w:r>
      <w:r w:rsidRPr="00B77826">
        <w:rPr>
          <w:rFonts w:ascii="ITC Avant Garde" w:hAnsi="ITC Avant Garde"/>
          <w:spacing w:val="-1"/>
          <w:lang w:val="es-MX"/>
        </w:rPr>
        <w:t>estructural</w:t>
      </w:r>
      <w:r w:rsidRPr="00B77826">
        <w:rPr>
          <w:rFonts w:ascii="ITC Avant Garde" w:hAnsi="ITC Avant Garde"/>
          <w:spacing w:val="36"/>
          <w:lang w:val="es-MX"/>
        </w:rPr>
        <w:t xml:space="preserve"> </w:t>
      </w:r>
      <w:r w:rsidRPr="00B77826">
        <w:rPr>
          <w:rFonts w:ascii="ITC Avant Garde" w:hAnsi="ITC Avant Garde"/>
          <w:spacing w:val="-2"/>
          <w:lang w:val="es-MX"/>
        </w:rPr>
        <w:t>de</w:t>
      </w:r>
      <w:r w:rsidRPr="00B77826">
        <w:rPr>
          <w:rFonts w:ascii="ITC Avant Garde" w:hAnsi="ITC Avant Garde"/>
          <w:spacing w:val="35"/>
          <w:lang w:val="es-MX"/>
        </w:rPr>
        <w:t xml:space="preserve"> </w:t>
      </w:r>
      <w:r w:rsidRPr="00B77826">
        <w:rPr>
          <w:rFonts w:ascii="ITC Avant Garde" w:hAnsi="ITC Avant Garde"/>
          <w:lang w:val="es-MX"/>
        </w:rPr>
        <w:t>la</w:t>
      </w:r>
      <w:r w:rsidRPr="00B77826">
        <w:rPr>
          <w:rFonts w:ascii="ITC Avant Garde" w:hAnsi="ITC Avant Garde"/>
          <w:spacing w:val="35"/>
          <w:lang w:val="es-MX"/>
        </w:rPr>
        <w:t xml:space="preserve"> </w:t>
      </w:r>
      <w:r w:rsidRPr="00B77826">
        <w:rPr>
          <w:rFonts w:ascii="ITC Avant Garde" w:hAnsi="ITC Avant Garde"/>
          <w:spacing w:val="-1"/>
          <w:lang w:val="es-MX"/>
        </w:rPr>
        <w:t>Torre,</w:t>
      </w:r>
      <w:r w:rsidRPr="00B77826">
        <w:rPr>
          <w:rFonts w:ascii="ITC Avant Garde" w:hAnsi="ITC Avant Garde"/>
          <w:spacing w:val="41"/>
          <w:lang w:val="es-MX"/>
        </w:rPr>
        <w:t xml:space="preserve"> </w:t>
      </w:r>
      <w:r w:rsidRPr="00B77826">
        <w:rPr>
          <w:rFonts w:ascii="ITC Avant Garde" w:hAnsi="ITC Avant Garde"/>
          <w:lang w:val="es-MX"/>
        </w:rPr>
        <w:t>estado</w:t>
      </w:r>
      <w:r w:rsidRPr="00B77826">
        <w:rPr>
          <w:rFonts w:ascii="ITC Avant Garde" w:hAnsi="ITC Avant Garde"/>
          <w:spacing w:val="35"/>
          <w:lang w:val="es-MX"/>
        </w:rPr>
        <w:t xml:space="preserve"> </w:t>
      </w:r>
      <w:r w:rsidRPr="00B77826">
        <w:rPr>
          <w:rFonts w:ascii="ITC Avant Garde" w:hAnsi="ITC Avant Garde"/>
          <w:lang w:val="es-MX"/>
        </w:rPr>
        <w:t>y</w:t>
      </w:r>
      <w:r w:rsidRPr="00B77826">
        <w:rPr>
          <w:rFonts w:ascii="ITC Avant Garde" w:hAnsi="ITC Avant Garde"/>
          <w:spacing w:val="39"/>
          <w:lang w:val="es-MX"/>
        </w:rPr>
        <w:t xml:space="preserve"> </w:t>
      </w:r>
      <w:r w:rsidRPr="00B77826">
        <w:rPr>
          <w:rFonts w:ascii="ITC Avant Garde" w:hAnsi="ITC Avant Garde"/>
          <w:spacing w:val="-1"/>
          <w:lang w:val="es-MX"/>
        </w:rPr>
        <w:t>funcionamiento</w:t>
      </w:r>
      <w:r w:rsidRPr="00B77826">
        <w:rPr>
          <w:rFonts w:ascii="ITC Avant Garde" w:hAnsi="ITC Avant Garde"/>
          <w:spacing w:val="39"/>
          <w:lang w:val="es-MX"/>
        </w:rPr>
        <w:t xml:space="preserve"> </w:t>
      </w:r>
      <w:r w:rsidRPr="00B77826">
        <w:rPr>
          <w:rFonts w:ascii="ITC Avant Garde" w:hAnsi="ITC Avant Garde"/>
          <w:spacing w:val="-1"/>
          <w:lang w:val="es-MX"/>
        </w:rPr>
        <w:t>del</w:t>
      </w:r>
      <w:r w:rsidRPr="00B77826">
        <w:rPr>
          <w:rFonts w:ascii="ITC Avant Garde" w:hAnsi="ITC Avant Garde"/>
          <w:spacing w:val="38"/>
          <w:lang w:val="es-MX"/>
        </w:rPr>
        <w:t xml:space="preserve"> </w:t>
      </w:r>
      <w:r w:rsidRPr="00B77826">
        <w:rPr>
          <w:rFonts w:ascii="ITC Avant Garde" w:hAnsi="ITC Avant Garde"/>
          <w:spacing w:val="-1"/>
          <w:lang w:val="es-MX"/>
        </w:rPr>
        <w:t>cableado</w:t>
      </w:r>
      <w:r w:rsidRPr="00B77826">
        <w:rPr>
          <w:rFonts w:ascii="ITC Avant Garde" w:hAnsi="ITC Avant Garde"/>
          <w:spacing w:val="37"/>
          <w:lang w:val="es-MX"/>
        </w:rPr>
        <w:t xml:space="preserve"> </w:t>
      </w:r>
      <w:r w:rsidRPr="00B77826">
        <w:rPr>
          <w:rFonts w:ascii="ITC Avant Garde" w:hAnsi="ITC Avant Garde"/>
          <w:spacing w:val="-1"/>
          <w:lang w:val="es-MX"/>
        </w:rPr>
        <w:t>del</w:t>
      </w:r>
      <w:r w:rsidRPr="00B77826">
        <w:rPr>
          <w:rFonts w:ascii="ITC Avant Garde" w:hAnsi="ITC Avant Garde"/>
          <w:spacing w:val="38"/>
          <w:lang w:val="es-MX"/>
        </w:rPr>
        <w:t xml:space="preserve"> </w:t>
      </w:r>
      <w:r w:rsidRPr="00B77826">
        <w:rPr>
          <w:rFonts w:ascii="ITC Avant Garde" w:hAnsi="ITC Avant Garde"/>
          <w:spacing w:val="-1"/>
          <w:lang w:val="es-MX"/>
        </w:rPr>
        <w:t>sistema</w:t>
      </w:r>
      <w:r w:rsidRPr="00B77826">
        <w:rPr>
          <w:rFonts w:ascii="ITC Avant Garde" w:hAnsi="ITC Avant Garde"/>
          <w:spacing w:val="40"/>
          <w:lang w:val="es-MX"/>
        </w:rPr>
        <w:t xml:space="preserve"> </w:t>
      </w:r>
      <w:r w:rsidRPr="00B77826">
        <w:rPr>
          <w:rFonts w:ascii="ITC Avant Garde" w:hAnsi="ITC Avant Garde"/>
          <w:spacing w:val="-1"/>
          <w:lang w:val="es-MX"/>
        </w:rPr>
        <w:t>eléctrico</w:t>
      </w:r>
      <w:r w:rsidRPr="00B77826">
        <w:rPr>
          <w:rFonts w:ascii="ITC Avant Garde" w:hAnsi="ITC Avant Garde"/>
          <w:spacing w:val="39"/>
          <w:lang w:val="es-MX"/>
        </w:rPr>
        <w:t xml:space="preserve"> </w:t>
      </w:r>
      <w:r w:rsidRPr="00B77826">
        <w:rPr>
          <w:rFonts w:ascii="ITC Avant Garde" w:hAnsi="ITC Avant Garde"/>
          <w:lang w:val="es-MX"/>
        </w:rPr>
        <w:t>y</w:t>
      </w:r>
      <w:r w:rsidRPr="00B77826">
        <w:rPr>
          <w:rFonts w:ascii="ITC Avant Garde" w:hAnsi="ITC Avant Garde"/>
          <w:spacing w:val="36"/>
          <w:lang w:val="es-MX"/>
        </w:rPr>
        <w:t xml:space="preserve"> </w:t>
      </w:r>
      <w:r w:rsidRPr="00B77826">
        <w:rPr>
          <w:rFonts w:ascii="ITC Avant Garde" w:hAnsi="ITC Avant Garde"/>
          <w:spacing w:val="-1"/>
          <w:lang w:val="es-MX"/>
        </w:rPr>
        <w:t>estado</w:t>
      </w:r>
      <w:r w:rsidRPr="00B77826">
        <w:rPr>
          <w:rFonts w:ascii="ITC Avant Garde" w:hAnsi="ITC Avant Garde"/>
          <w:spacing w:val="36"/>
          <w:lang w:val="es-MX"/>
        </w:rPr>
        <w:t xml:space="preserve"> </w:t>
      </w:r>
      <w:r w:rsidRPr="00B77826">
        <w:rPr>
          <w:rFonts w:ascii="ITC Avant Garde" w:hAnsi="ITC Avant Garde"/>
          <w:spacing w:val="-1"/>
          <w:lang w:val="es-MX"/>
        </w:rPr>
        <w:t>del</w:t>
      </w:r>
      <w:r w:rsidRPr="00B77826">
        <w:rPr>
          <w:rFonts w:ascii="ITC Avant Garde" w:hAnsi="ITC Avant Garde"/>
          <w:spacing w:val="33"/>
          <w:lang w:val="es-MX"/>
        </w:rPr>
        <w:t xml:space="preserve"> </w:t>
      </w:r>
      <w:r w:rsidRPr="00B77826">
        <w:rPr>
          <w:rFonts w:ascii="ITC Avant Garde" w:hAnsi="ITC Avant Garde"/>
          <w:spacing w:val="-1"/>
          <w:lang w:val="es-MX"/>
        </w:rPr>
        <w:t>sistema de tierras.</w:t>
      </w:r>
    </w:p>
    <w:p w14:paraId="4204B6FE" w14:textId="77777777" w:rsidR="00A81F4C" w:rsidRDefault="00A81F4C" w:rsidP="000F218E">
      <w:pPr>
        <w:pStyle w:val="Textoindependiente"/>
        <w:widowControl w:val="0"/>
        <w:numPr>
          <w:ilvl w:val="1"/>
          <w:numId w:val="87"/>
        </w:numPr>
        <w:tabs>
          <w:tab w:val="left" w:pos="1199"/>
        </w:tabs>
        <w:spacing w:before="240" w:after="0"/>
        <w:ind w:left="1198" w:hanging="720"/>
        <w:jc w:val="both"/>
        <w:rPr>
          <w:rFonts w:ascii="ITC Avant Garde" w:hAnsi="ITC Avant Garde"/>
        </w:rPr>
      </w:pPr>
      <w:r w:rsidRPr="00B77826">
        <w:rPr>
          <w:rFonts w:ascii="ITC Avant Garde" w:hAnsi="ITC Avant Garde"/>
          <w:spacing w:val="-1"/>
          <w:u w:val="single" w:color="000000"/>
        </w:rPr>
        <w:t>Mantenimiento</w:t>
      </w:r>
      <w:r w:rsidRPr="00B77826">
        <w:rPr>
          <w:rFonts w:ascii="ITC Avant Garde" w:hAnsi="ITC Avant Garde"/>
          <w:spacing w:val="-2"/>
          <w:u w:val="single" w:color="000000"/>
        </w:rPr>
        <w:t xml:space="preserve"> </w:t>
      </w:r>
      <w:r w:rsidRPr="00B77826">
        <w:rPr>
          <w:rFonts w:ascii="ITC Avant Garde" w:hAnsi="ITC Avant Garde"/>
          <w:spacing w:val="-1"/>
          <w:u w:val="single" w:color="000000"/>
        </w:rPr>
        <w:t>Correctivo</w:t>
      </w:r>
    </w:p>
    <w:p w14:paraId="49ED15D3" w14:textId="77777777" w:rsidR="00A81F4C" w:rsidRDefault="00A81F4C" w:rsidP="00A81F4C">
      <w:pPr>
        <w:pStyle w:val="Textoindependiente"/>
        <w:spacing w:before="60" w:line="275" w:lineRule="auto"/>
        <w:ind w:left="1198" w:right="106"/>
        <w:jc w:val="both"/>
        <w:rPr>
          <w:rFonts w:ascii="ITC Avant Garde" w:hAnsi="ITC Avant Garde"/>
          <w:lang w:val="es-MX"/>
        </w:rPr>
      </w:pPr>
      <w:r w:rsidRPr="00B77826">
        <w:rPr>
          <w:rFonts w:ascii="ITC Avant Garde" w:hAnsi="ITC Avant Garde"/>
          <w:spacing w:val="-1"/>
          <w:lang w:val="es-MX"/>
        </w:rPr>
        <w:t>El</w:t>
      </w:r>
      <w:r w:rsidRPr="00B77826">
        <w:rPr>
          <w:rFonts w:ascii="ITC Avant Garde" w:hAnsi="ITC Avant Garde"/>
          <w:spacing w:val="28"/>
          <w:lang w:val="es-MX"/>
        </w:rPr>
        <w:t xml:space="preserve"> </w:t>
      </w:r>
      <w:r w:rsidRPr="00B77826">
        <w:rPr>
          <w:rFonts w:ascii="ITC Avant Garde" w:hAnsi="ITC Avant Garde"/>
          <w:spacing w:val="-1"/>
          <w:lang w:val="es-MX"/>
        </w:rPr>
        <w:t>mantenimiento</w:t>
      </w:r>
      <w:r w:rsidRPr="00B77826">
        <w:rPr>
          <w:rFonts w:ascii="ITC Avant Garde" w:hAnsi="ITC Avant Garde"/>
          <w:spacing w:val="26"/>
          <w:lang w:val="es-MX"/>
        </w:rPr>
        <w:t xml:space="preserve"> </w:t>
      </w:r>
      <w:r w:rsidRPr="00B77826">
        <w:rPr>
          <w:rFonts w:ascii="ITC Avant Garde" w:hAnsi="ITC Avant Garde"/>
          <w:spacing w:val="-1"/>
          <w:lang w:val="es-MX"/>
        </w:rPr>
        <w:t>correctivo</w:t>
      </w:r>
      <w:r w:rsidRPr="00B77826">
        <w:rPr>
          <w:rFonts w:ascii="ITC Avant Garde" w:hAnsi="ITC Avant Garde"/>
          <w:spacing w:val="27"/>
          <w:lang w:val="es-MX"/>
        </w:rPr>
        <w:t xml:space="preserve"> </w:t>
      </w:r>
      <w:r w:rsidRPr="00B77826">
        <w:rPr>
          <w:rFonts w:ascii="ITC Avant Garde" w:hAnsi="ITC Avant Garde"/>
          <w:lang w:val="es-MX"/>
        </w:rPr>
        <w:t>se</w:t>
      </w:r>
      <w:r w:rsidRPr="00B77826">
        <w:rPr>
          <w:rFonts w:ascii="ITC Avant Garde" w:hAnsi="ITC Avant Garde"/>
          <w:spacing w:val="28"/>
          <w:lang w:val="es-MX"/>
        </w:rPr>
        <w:t xml:space="preserve"> </w:t>
      </w:r>
      <w:r w:rsidRPr="00B77826">
        <w:rPr>
          <w:rFonts w:ascii="ITC Avant Garde" w:hAnsi="ITC Avant Garde"/>
          <w:spacing w:val="-1"/>
          <w:lang w:val="es-MX"/>
        </w:rPr>
        <w:t>realiza</w:t>
      </w:r>
      <w:r w:rsidRPr="00B77826">
        <w:rPr>
          <w:rFonts w:ascii="ITC Avant Garde" w:hAnsi="ITC Avant Garde"/>
          <w:spacing w:val="28"/>
          <w:lang w:val="es-MX"/>
        </w:rPr>
        <w:t xml:space="preserve"> </w:t>
      </w:r>
      <w:r w:rsidRPr="00B77826">
        <w:rPr>
          <w:rFonts w:ascii="ITC Avant Garde" w:hAnsi="ITC Avant Garde"/>
          <w:spacing w:val="-1"/>
          <w:lang w:val="es-MX"/>
        </w:rPr>
        <w:t>cada</w:t>
      </w:r>
      <w:r w:rsidRPr="00B77826">
        <w:rPr>
          <w:rFonts w:ascii="ITC Avant Garde" w:hAnsi="ITC Avant Garde"/>
          <w:spacing w:val="25"/>
          <w:lang w:val="es-MX"/>
        </w:rPr>
        <w:t xml:space="preserve"> </w:t>
      </w:r>
      <w:r w:rsidRPr="00B77826">
        <w:rPr>
          <w:rFonts w:ascii="ITC Avant Garde" w:hAnsi="ITC Avant Garde"/>
          <w:lang w:val="es-MX"/>
        </w:rPr>
        <w:t>vez</w:t>
      </w:r>
      <w:r w:rsidRPr="00B77826">
        <w:rPr>
          <w:rFonts w:ascii="ITC Avant Garde" w:hAnsi="ITC Avant Garde"/>
          <w:spacing w:val="27"/>
          <w:lang w:val="es-MX"/>
        </w:rPr>
        <w:t xml:space="preserve"> </w:t>
      </w:r>
      <w:r w:rsidRPr="00B77826">
        <w:rPr>
          <w:rFonts w:ascii="ITC Avant Garde" w:hAnsi="ITC Avant Garde"/>
          <w:spacing w:val="-1"/>
          <w:lang w:val="es-MX"/>
        </w:rPr>
        <w:t>que</w:t>
      </w:r>
      <w:r w:rsidRPr="00B77826">
        <w:rPr>
          <w:rFonts w:ascii="ITC Avant Garde" w:hAnsi="ITC Avant Garde"/>
          <w:spacing w:val="28"/>
          <w:lang w:val="es-MX"/>
        </w:rPr>
        <w:t xml:space="preserve"> </w:t>
      </w:r>
      <w:r w:rsidRPr="00B77826">
        <w:rPr>
          <w:rFonts w:ascii="ITC Avant Garde" w:hAnsi="ITC Avant Garde"/>
          <w:lang w:val="es-MX"/>
        </w:rPr>
        <w:t>se</w:t>
      </w:r>
      <w:r w:rsidRPr="00B77826">
        <w:rPr>
          <w:rFonts w:ascii="ITC Avant Garde" w:hAnsi="ITC Avant Garde"/>
          <w:spacing w:val="28"/>
          <w:lang w:val="es-MX"/>
        </w:rPr>
        <w:t xml:space="preserve"> </w:t>
      </w:r>
      <w:r w:rsidRPr="00B77826">
        <w:rPr>
          <w:rFonts w:ascii="ITC Avant Garde" w:hAnsi="ITC Avant Garde"/>
          <w:spacing w:val="-1"/>
          <w:lang w:val="es-MX"/>
        </w:rPr>
        <w:t>detecte</w:t>
      </w:r>
      <w:r w:rsidRPr="00B77826">
        <w:rPr>
          <w:rFonts w:ascii="ITC Avant Garde" w:hAnsi="ITC Avant Garde"/>
          <w:spacing w:val="33"/>
          <w:lang w:val="es-MX"/>
        </w:rPr>
        <w:t xml:space="preserve"> </w:t>
      </w:r>
      <w:r w:rsidRPr="00B77826">
        <w:rPr>
          <w:rFonts w:ascii="ITC Avant Garde" w:hAnsi="ITC Avant Garde"/>
          <w:spacing w:val="-1"/>
          <w:lang w:val="es-MX"/>
        </w:rPr>
        <w:t>la</w:t>
      </w:r>
      <w:r w:rsidRPr="00B77826">
        <w:rPr>
          <w:rFonts w:ascii="ITC Avant Garde" w:hAnsi="ITC Avant Garde"/>
          <w:spacing w:val="28"/>
          <w:lang w:val="es-MX"/>
        </w:rPr>
        <w:t xml:space="preserve"> </w:t>
      </w:r>
      <w:r w:rsidRPr="00B77826">
        <w:rPr>
          <w:rFonts w:ascii="ITC Avant Garde" w:hAnsi="ITC Avant Garde"/>
          <w:spacing w:val="-1"/>
          <w:lang w:val="es-MX"/>
        </w:rPr>
        <w:t>necesidad</w:t>
      </w:r>
      <w:r w:rsidRPr="00B77826">
        <w:rPr>
          <w:rFonts w:ascii="ITC Avant Garde" w:hAnsi="ITC Avant Garde"/>
          <w:spacing w:val="49"/>
          <w:lang w:val="es-MX"/>
        </w:rPr>
        <w:t xml:space="preserve"> </w:t>
      </w:r>
      <w:r w:rsidRPr="00B77826">
        <w:rPr>
          <w:rFonts w:ascii="ITC Avant Garde" w:hAnsi="ITC Avant Garde"/>
          <w:spacing w:val="-1"/>
          <w:lang w:val="es-MX"/>
        </w:rPr>
        <w:t>de</w:t>
      </w:r>
      <w:r w:rsidRPr="00B77826">
        <w:rPr>
          <w:rFonts w:ascii="ITC Avant Garde" w:hAnsi="ITC Avant Garde"/>
          <w:spacing w:val="25"/>
          <w:lang w:val="es-MX"/>
        </w:rPr>
        <w:t xml:space="preserve"> </w:t>
      </w:r>
      <w:r w:rsidRPr="00B77826">
        <w:rPr>
          <w:rFonts w:ascii="ITC Avant Garde" w:hAnsi="ITC Avant Garde"/>
          <w:spacing w:val="-1"/>
          <w:lang w:val="es-MX"/>
        </w:rPr>
        <w:t>reparar</w:t>
      </w:r>
      <w:r w:rsidRPr="00B77826">
        <w:rPr>
          <w:rFonts w:ascii="ITC Avant Garde" w:hAnsi="ITC Avant Garde"/>
          <w:spacing w:val="25"/>
          <w:lang w:val="es-MX"/>
        </w:rPr>
        <w:t xml:space="preserve"> </w:t>
      </w:r>
      <w:r w:rsidRPr="00B77826">
        <w:rPr>
          <w:rFonts w:ascii="ITC Avant Garde" w:hAnsi="ITC Avant Garde"/>
          <w:lang w:val="es-MX"/>
        </w:rPr>
        <w:t>o</w:t>
      </w:r>
      <w:r w:rsidRPr="00B77826">
        <w:rPr>
          <w:rFonts w:ascii="ITC Avant Garde" w:hAnsi="ITC Avant Garde"/>
          <w:spacing w:val="22"/>
          <w:lang w:val="es-MX"/>
        </w:rPr>
        <w:t xml:space="preserve"> </w:t>
      </w:r>
      <w:r w:rsidRPr="00B77826">
        <w:rPr>
          <w:rFonts w:ascii="ITC Avant Garde" w:hAnsi="ITC Avant Garde"/>
          <w:spacing w:val="-1"/>
          <w:lang w:val="es-MX"/>
        </w:rPr>
        <w:t>cambiar</w:t>
      </w:r>
      <w:r w:rsidRPr="00B77826">
        <w:rPr>
          <w:rFonts w:ascii="ITC Avant Garde" w:hAnsi="ITC Avant Garde"/>
          <w:spacing w:val="23"/>
          <w:lang w:val="es-MX"/>
        </w:rPr>
        <w:t xml:space="preserve"> </w:t>
      </w:r>
      <w:r w:rsidRPr="00B77826">
        <w:rPr>
          <w:rFonts w:ascii="ITC Avant Garde" w:hAnsi="ITC Avant Garde"/>
          <w:spacing w:val="-1"/>
          <w:lang w:val="es-MX"/>
        </w:rPr>
        <w:t>elementos</w:t>
      </w:r>
      <w:r w:rsidRPr="00B77826">
        <w:rPr>
          <w:rFonts w:ascii="ITC Avant Garde" w:hAnsi="ITC Avant Garde"/>
          <w:spacing w:val="23"/>
          <w:lang w:val="es-MX"/>
        </w:rPr>
        <w:t xml:space="preserve"> </w:t>
      </w:r>
      <w:r w:rsidRPr="00B77826">
        <w:rPr>
          <w:rFonts w:ascii="ITC Avant Garde" w:hAnsi="ITC Avant Garde"/>
          <w:spacing w:val="-1"/>
          <w:lang w:val="es-MX"/>
        </w:rPr>
        <w:t>conforme</w:t>
      </w:r>
      <w:r w:rsidRPr="00B77826">
        <w:rPr>
          <w:rFonts w:ascii="ITC Avant Garde" w:hAnsi="ITC Avant Garde"/>
          <w:spacing w:val="23"/>
          <w:lang w:val="es-MX"/>
        </w:rPr>
        <w:t xml:space="preserve"> </w:t>
      </w:r>
      <w:r w:rsidRPr="00B77826">
        <w:rPr>
          <w:rFonts w:ascii="ITC Avant Garde" w:hAnsi="ITC Avant Garde"/>
          <w:spacing w:val="-1"/>
          <w:lang w:val="es-MX"/>
        </w:rPr>
        <w:t>al</w:t>
      </w:r>
      <w:r w:rsidRPr="00B77826">
        <w:rPr>
          <w:rFonts w:ascii="ITC Avant Garde" w:hAnsi="ITC Avant Garde"/>
          <w:spacing w:val="24"/>
          <w:lang w:val="es-MX"/>
        </w:rPr>
        <w:t xml:space="preserve"> </w:t>
      </w:r>
      <w:r w:rsidRPr="00B77826">
        <w:rPr>
          <w:rFonts w:ascii="ITC Avant Garde" w:hAnsi="ITC Avant Garde"/>
          <w:spacing w:val="-1"/>
          <w:lang w:val="es-MX"/>
        </w:rPr>
        <w:t>reporte</w:t>
      </w:r>
      <w:r w:rsidRPr="00B77826">
        <w:rPr>
          <w:rFonts w:ascii="ITC Avant Garde" w:hAnsi="ITC Avant Garde"/>
          <w:spacing w:val="22"/>
          <w:lang w:val="es-MX"/>
        </w:rPr>
        <w:t xml:space="preserve"> </w:t>
      </w:r>
      <w:r w:rsidRPr="00B77826">
        <w:rPr>
          <w:rFonts w:ascii="ITC Avant Garde" w:hAnsi="ITC Avant Garde"/>
          <w:spacing w:val="-1"/>
          <w:lang w:val="es-MX"/>
        </w:rPr>
        <w:t>obtenido</w:t>
      </w:r>
      <w:r w:rsidRPr="00B77826">
        <w:rPr>
          <w:rFonts w:ascii="ITC Avant Garde" w:hAnsi="ITC Avant Garde"/>
          <w:spacing w:val="22"/>
          <w:lang w:val="es-MX"/>
        </w:rPr>
        <w:t xml:space="preserve"> </w:t>
      </w:r>
      <w:r w:rsidRPr="00B77826">
        <w:rPr>
          <w:rFonts w:ascii="ITC Avant Garde" w:hAnsi="ITC Avant Garde"/>
          <w:spacing w:val="-1"/>
          <w:lang w:val="es-MX"/>
        </w:rPr>
        <w:t>en</w:t>
      </w:r>
      <w:r w:rsidRPr="00B77826">
        <w:rPr>
          <w:rFonts w:ascii="ITC Avant Garde" w:hAnsi="ITC Avant Garde"/>
          <w:spacing w:val="30"/>
          <w:lang w:val="es-MX"/>
        </w:rPr>
        <w:t xml:space="preserve"> </w:t>
      </w:r>
      <w:r w:rsidRPr="00B77826">
        <w:rPr>
          <w:rFonts w:ascii="ITC Avant Garde" w:hAnsi="ITC Avant Garde"/>
          <w:spacing w:val="-1"/>
          <w:lang w:val="es-MX"/>
        </w:rPr>
        <w:t>las</w:t>
      </w:r>
      <w:r w:rsidRPr="00B77826">
        <w:rPr>
          <w:rFonts w:ascii="ITC Avant Garde" w:hAnsi="ITC Avant Garde"/>
          <w:spacing w:val="23"/>
          <w:lang w:val="es-MX"/>
        </w:rPr>
        <w:t xml:space="preserve"> </w:t>
      </w:r>
      <w:r w:rsidRPr="00B77826">
        <w:rPr>
          <w:rFonts w:ascii="ITC Avant Garde" w:hAnsi="ITC Avant Garde"/>
          <w:spacing w:val="-1"/>
          <w:lang w:val="es-MX"/>
        </w:rPr>
        <w:t>visitas</w:t>
      </w:r>
      <w:r w:rsidRPr="00B77826">
        <w:rPr>
          <w:rFonts w:ascii="ITC Avant Garde" w:hAnsi="ITC Avant Garde"/>
          <w:spacing w:val="25"/>
          <w:lang w:val="es-MX"/>
        </w:rPr>
        <w:t xml:space="preserve"> </w:t>
      </w:r>
      <w:r w:rsidRPr="00B77826">
        <w:rPr>
          <w:rFonts w:ascii="ITC Avant Garde" w:hAnsi="ITC Avant Garde"/>
          <w:lang w:val="es-MX"/>
        </w:rPr>
        <w:t>o</w:t>
      </w:r>
      <w:r w:rsidRPr="00B77826">
        <w:rPr>
          <w:rFonts w:ascii="ITC Avant Garde" w:hAnsi="ITC Avant Garde"/>
          <w:spacing w:val="51"/>
          <w:lang w:val="es-MX"/>
        </w:rPr>
        <w:t xml:space="preserve"> </w:t>
      </w:r>
      <w:r w:rsidRPr="00B77826">
        <w:rPr>
          <w:rFonts w:ascii="ITC Avant Garde" w:hAnsi="ITC Avant Garde"/>
          <w:spacing w:val="-1"/>
          <w:lang w:val="es-MX"/>
        </w:rPr>
        <w:t>por el</w:t>
      </w:r>
      <w:r w:rsidRPr="00B77826">
        <w:rPr>
          <w:rFonts w:ascii="ITC Avant Garde" w:hAnsi="ITC Avant Garde"/>
          <w:lang w:val="es-MX"/>
        </w:rPr>
        <w:t xml:space="preserve"> </w:t>
      </w:r>
      <w:r w:rsidRPr="00B77826">
        <w:rPr>
          <w:rFonts w:ascii="ITC Avant Garde" w:hAnsi="ITC Avant Garde"/>
          <w:spacing w:val="-1"/>
          <w:lang w:val="es-MX"/>
        </w:rPr>
        <w:t xml:space="preserve">reporte </w:t>
      </w:r>
      <w:r w:rsidRPr="00B77826">
        <w:rPr>
          <w:rFonts w:ascii="ITC Avant Garde" w:hAnsi="ITC Avant Garde"/>
          <w:lang w:val="es-MX"/>
        </w:rPr>
        <w:t>de</w:t>
      </w:r>
      <w:r w:rsidRPr="00B77826">
        <w:rPr>
          <w:rFonts w:ascii="ITC Avant Garde" w:hAnsi="ITC Avant Garde"/>
          <w:spacing w:val="-2"/>
          <w:lang w:val="es-MX"/>
        </w:rPr>
        <w:t xml:space="preserve"> </w:t>
      </w:r>
      <w:r w:rsidRPr="00B77826">
        <w:rPr>
          <w:rFonts w:ascii="ITC Avant Garde" w:hAnsi="ITC Avant Garde"/>
          <w:spacing w:val="-1"/>
          <w:lang w:val="es-MX"/>
        </w:rPr>
        <w:t>que</w:t>
      </w:r>
      <w:r w:rsidRPr="00B77826">
        <w:rPr>
          <w:rFonts w:ascii="ITC Avant Garde" w:hAnsi="ITC Avant Garde"/>
          <w:spacing w:val="-3"/>
          <w:lang w:val="es-MX"/>
        </w:rPr>
        <w:t xml:space="preserve"> </w:t>
      </w:r>
      <w:r w:rsidRPr="00B77826">
        <w:rPr>
          <w:rFonts w:ascii="ITC Avant Garde" w:hAnsi="ITC Avant Garde"/>
          <w:lang w:val="es-MX"/>
        </w:rPr>
        <w:t xml:space="preserve">el </w:t>
      </w:r>
      <w:r w:rsidRPr="00B77826">
        <w:rPr>
          <w:rFonts w:ascii="ITC Avant Garde" w:hAnsi="ITC Avant Garde"/>
          <w:spacing w:val="-1"/>
          <w:lang w:val="es-MX"/>
        </w:rPr>
        <w:t>sitio</w:t>
      </w:r>
      <w:r w:rsidRPr="00B77826">
        <w:rPr>
          <w:rFonts w:ascii="ITC Avant Garde" w:hAnsi="ITC Avant Garde"/>
          <w:spacing w:val="-2"/>
          <w:lang w:val="es-MX"/>
        </w:rPr>
        <w:t xml:space="preserve"> </w:t>
      </w:r>
      <w:r w:rsidRPr="00B77826">
        <w:rPr>
          <w:rFonts w:ascii="ITC Avant Garde" w:hAnsi="ITC Avant Garde"/>
          <w:spacing w:val="-1"/>
          <w:lang w:val="es-MX"/>
        </w:rPr>
        <w:t xml:space="preserve">presenta </w:t>
      </w:r>
      <w:r w:rsidRPr="00B77826">
        <w:rPr>
          <w:rFonts w:ascii="ITC Avant Garde" w:hAnsi="ITC Avant Garde"/>
          <w:spacing w:val="-2"/>
          <w:lang w:val="es-MX"/>
        </w:rPr>
        <w:t>fallas</w:t>
      </w:r>
      <w:r w:rsidRPr="00B77826">
        <w:rPr>
          <w:rFonts w:ascii="ITC Avant Garde" w:hAnsi="ITC Avant Garde"/>
          <w:spacing w:val="-1"/>
          <w:lang w:val="es-MX"/>
        </w:rPr>
        <w:t xml:space="preserve"> en</w:t>
      </w:r>
      <w:r w:rsidRPr="00B77826">
        <w:rPr>
          <w:rFonts w:ascii="ITC Avant Garde" w:hAnsi="ITC Avant Garde"/>
          <w:spacing w:val="-2"/>
          <w:lang w:val="es-MX"/>
        </w:rPr>
        <w:t xml:space="preserve"> </w:t>
      </w:r>
      <w:r w:rsidRPr="00B77826">
        <w:rPr>
          <w:rFonts w:ascii="ITC Avant Garde" w:hAnsi="ITC Avant Garde"/>
          <w:lang w:val="es-MX"/>
        </w:rPr>
        <w:t>su</w:t>
      </w:r>
      <w:r w:rsidRPr="00B77826">
        <w:rPr>
          <w:rFonts w:ascii="ITC Avant Garde" w:hAnsi="ITC Avant Garde"/>
          <w:spacing w:val="2"/>
          <w:lang w:val="es-MX"/>
        </w:rPr>
        <w:t xml:space="preserve"> </w:t>
      </w:r>
      <w:r w:rsidRPr="00B77826">
        <w:rPr>
          <w:rFonts w:ascii="ITC Avant Garde" w:hAnsi="ITC Avant Garde"/>
          <w:spacing w:val="-1"/>
          <w:lang w:val="es-MX"/>
        </w:rPr>
        <w:t>funcionamiento.</w:t>
      </w:r>
    </w:p>
    <w:p w14:paraId="276B1A8B" w14:textId="77777777" w:rsidR="00A81F4C" w:rsidRDefault="00A81F4C" w:rsidP="000F218E">
      <w:pPr>
        <w:pStyle w:val="Ttulo1"/>
        <w:widowControl w:val="0"/>
        <w:numPr>
          <w:ilvl w:val="0"/>
          <w:numId w:val="87"/>
        </w:numPr>
        <w:tabs>
          <w:tab w:val="left" w:pos="686"/>
        </w:tabs>
        <w:spacing w:before="480" w:after="0" w:line="275" w:lineRule="auto"/>
        <w:ind w:left="685" w:right="115"/>
        <w:rPr>
          <w:b w:val="0"/>
          <w:bCs/>
          <w:lang w:val="es-MX"/>
        </w:rPr>
      </w:pPr>
      <w:r w:rsidRPr="00B77826">
        <w:rPr>
          <w:spacing w:val="-1"/>
          <w:u w:val="single" w:color="000000"/>
          <w:lang w:val="es-MX"/>
        </w:rPr>
        <w:t>DE</w:t>
      </w:r>
      <w:r w:rsidRPr="00B77826">
        <w:rPr>
          <w:u w:val="single" w:color="000000"/>
          <w:lang w:val="es-MX"/>
        </w:rPr>
        <w:t xml:space="preserve"> </w:t>
      </w:r>
      <w:r w:rsidRPr="00B77826">
        <w:rPr>
          <w:spacing w:val="8"/>
          <w:u w:val="single" w:color="000000"/>
          <w:lang w:val="es-MX"/>
        </w:rPr>
        <w:t xml:space="preserve"> </w:t>
      </w:r>
      <w:r w:rsidRPr="00B77826">
        <w:rPr>
          <w:spacing w:val="-1"/>
          <w:u w:val="single" w:color="000000"/>
          <w:lang w:val="es-MX"/>
        </w:rPr>
        <w:t>LAS</w:t>
      </w:r>
      <w:r w:rsidRPr="00B77826">
        <w:rPr>
          <w:u w:val="single" w:color="000000"/>
          <w:lang w:val="es-MX"/>
        </w:rPr>
        <w:t xml:space="preserve"> </w:t>
      </w:r>
      <w:r w:rsidRPr="00B77826">
        <w:rPr>
          <w:spacing w:val="8"/>
          <w:u w:val="single" w:color="000000"/>
          <w:lang w:val="es-MX"/>
        </w:rPr>
        <w:t xml:space="preserve"> </w:t>
      </w:r>
      <w:r w:rsidRPr="00B77826">
        <w:rPr>
          <w:spacing w:val="-1"/>
          <w:u w:val="single" w:color="000000"/>
          <w:lang w:val="es-MX"/>
        </w:rPr>
        <w:t>NORMATIVAS</w:t>
      </w:r>
      <w:r w:rsidRPr="00B77826">
        <w:rPr>
          <w:u w:val="single" w:color="000000"/>
          <w:lang w:val="es-MX"/>
        </w:rPr>
        <w:t xml:space="preserve"> </w:t>
      </w:r>
      <w:r w:rsidRPr="00B77826">
        <w:rPr>
          <w:spacing w:val="6"/>
          <w:u w:val="single" w:color="000000"/>
          <w:lang w:val="es-MX"/>
        </w:rPr>
        <w:t xml:space="preserve"> </w:t>
      </w:r>
      <w:r w:rsidRPr="00B77826">
        <w:rPr>
          <w:spacing w:val="-1"/>
          <w:u w:val="single" w:color="000000"/>
          <w:lang w:val="es-MX"/>
        </w:rPr>
        <w:t>DE</w:t>
      </w:r>
      <w:r w:rsidRPr="00B77826">
        <w:rPr>
          <w:u w:val="single" w:color="000000"/>
          <w:lang w:val="es-MX"/>
        </w:rPr>
        <w:t xml:space="preserve"> </w:t>
      </w:r>
      <w:r w:rsidRPr="00B77826">
        <w:rPr>
          <w:spacing w:val="8"/>
          <w:u w:val="single" w:color="000000"/>
          <w:lang w:val="es-MX"/>
        </w:rPr>
        <w:t xml:space="preserve"> </w:t>
      </w:r>
      <w:r w:rsidRPr="00B77826">
        <w:rPr>
          <w:spacing w:val="-1"/>
          <w:u w:val="single" w:color="000000"/>
          <w:lang w:val="es-MX"/>
        </w:rPr>
        <w:t>REFERENCIA</w:t>
      </w:r>
      <w:r w:rsidRPr="00B77826">
        <w:rPr>
          <w:u w:val="single" w:color="000000"/>
          <w:lang w:val="es-MX"/>
        </w:rPr>
        <w:t xml:space="preserve"> </w:t>
      </w:r>
      <w:r w:rsidRPr="00B77826">
        <w:rPr>
          <w:spacing w:val="5"/>
          <w:u w:val="single" w:color="000000"/>
          <w:lang w:val="es-MX"/>
        </w:rPr>
        <w:t xml:space="preserve"> </w:t>
      </w:r>
      <w:r w:rsidRPr="00B77826">
        <w:rPr>
          <w:spacing w:val="-1"/>
          <w:u w:val="single" w:color="000000"/>
          <w:lang w:val="es-MX"/>
        </w:rPr>
        <w:t>PARA</w:t>
      </w:r>
      <w:r w:rsidRPr="00B77826">
        <w:rPr>
          <w:u w:val="single" w:color="000000"/>
          <w:lang w:val="es-MX"/>
        </w:rPr>
        <w:t xml:space="preserve"> </w:t>
      </w:r>
      <w:r w:rsidRPr="00B77826">
        <w:rPr>
          <w:spacing w:val="8"/>
          <w:u w:val="single" w:color="000000"/>
          <w:lang w:val="es-MX"/>
        </w:rPr>
        <w:t xml:space="preserve"> </w:t>
      </w:r>
      <w:r w:rsidRPr="00B77826">
        <w:rPr>
          <w:u w:val="single" w:color="000000"/>
          <w:lang w:val="es-MX"/>
        </w:rPr>
        <w:t xml:space="preserve">EL </w:t>
      </w:r>
      <w:r w:rsidRPr="00B77826">
        <w:rPr>
          <w:spacing w:val="7"/>
          <w:u w:val="single" w:color="000000"/>
          <w:lang w:val="es-MX"/>
        </w:rPr>
        <w:t xml:space="preserve"> </w:t>
      </w:r>
      <w:r w:rsidRPr="00B77826">
        <w:rPr>
          <w:spacing w:val="-1"/>
          <w:u w:val="single" w:color="000000"/>
          <w:lang w:val="es-MX"/>
        </w:rPr>
        <w:t>DESARROLLO</w:t>
      </w:r>
      <w:r w:rsidRPr="00B77826">
        <w:rPr>
          <w:u w:val="single" w:color="000000"/>
          <w:lang w:val="es-MX"/>
        </w:rPr>
        <w:t xml:space="preserve"> </w:t>
      </w:r>
      <w:r w:rsidRPr="00B77826">
        <w:rPr>
          <w:spacing w:val="7"/>
          <w:u w:val="single" w:color="000000"/>
          <w:lang w:val="es-MX"/>
        </w:rPr>
        <w:t xml:space="preserve"> </w:t>
      </w:r>
      <w:r w:rsidRPr="00B77826">
        <w:rPr>
          <w:spacing w:val="-1"/>
          <w:u w:val="single" w:color="000000"/>
          <w:lang w:val="es-MX"/>
        </w:rPr>
        <w:t>DE</w:t>
      </w:r>
      <w:r w:rsidRPr="00B77826">
        <w:rPr>
          <w:u w:val="single" w:color="000000"/>
          <w:lang w:val="es-MX"/>
        </w:rPr>
        <w:t xml:space="preserve"> </w:t>
      </w:r>
      <w:r w:rsidRPr="00B77826">
        <w:rPr>
          <w:spacing w:val="8"/>
          <w:u w:val="single" w:color="000000"/>
          <w:lang w:val="es-MX"/>
        </w:rPr>
        <w:t xml:space="preserve"> </w:t>
      </w:r>
      <w:r w:rsidRPr="00B77826">
        <w:rPr>
          <w:spacing w:val="-1"/>
          <w:u w:val="single" w:color="000000"/>
          <w:lang w:val="es-MX"/>
        </w:rPr>
        <w:t>ESTA</w:t>
      </w:r>
      <w:r w:rsidRPr="00B77826">
        <w:rPr>
          <w:u w:val="single" w:color="000000"/>
          <w:lang w:val="es-MX"/>
        </w:rPr>
        <w:t xml:space="preserve"> </w:t>
      </w:r>
      <w:r w:rsidRPr="00B77826">
        <w:rPr>
          <w:spacing w:val="8"/>
          <w:u w:val="single" w:color="000000"/>
          <w:lang w:val="es-MX"/>
        </w:rPr>
        <w:t xml:space="preserve"> </w:t>
      </w:r>
      <w:r w:rsidRPr="00B77826">
        <w:rPr>
          <w:spacing w:val="-1"/>
          <w:u w:val="single" w:color="000000"/>
          <w:lang w:val="es-MX"/>
        </w:rPr>
        <w:t>NORMATIVA</w:t>
      </w:r>
      <w:r w:rsidRPr="00B77826">
        <w:rPr>
          <w:spacing w:val="39"/>
          <w:u w:val="single"/>
          <w:lang w:val="es-MX"/>
        </w:rPr>
        <w:t xml:space="preserve"> </w:t>
      </w:r>
      <w:r w:rsidRPr="00B77826">
        <w:rPr>
          <w:spacing w:val="-1"/>
          <w:u w:val="single" w:color="000000"/>
          <w:lang w:val="es-MX"/>
        </w:rPr>
        <w:t>TÉCNICA</w:t>
      </w:r>
      <w:r w:rsidRPr="00B77826">
        <w:rPr>
          <w:spacing w:val="-1"/>
          <w:lang w:val="es-MX"/>
        </w:rPr>
        <w:t>.</w:t>
      </w:r>
    </w:p>
    <w:p w14:paraId="52E606A2" w14:textId="77777777" w:rsidR="00A81F4C" w:rsidRDefault="00A81F4C" w:rsidP="00A81F4C">
      <w:pPr>
        <w:pStyle w:val="Textoindependiente"/>
        <w:spacing w:before="240" w:line="276" w:lineRule="auto"/>
        <w:ind w:left="118" w:right="112"/>
        <w:jc w:val="both"/>
        <w:rPr>
          <w:rFonts w:ascii="ITC Avant Garde" w:hAnsi="ITC Avant Garde"/>
          <w:lang w:val="es-MX"/>
        </w:rPr>
      </w:pPr>
      <w:r w:rsidRPr="00B77826">
        <w:rPr>
          <w:rFonts w:ascii="ITC Avant Garde" w:hAnsi="ITC Avant Garde"/>
          <w:lang w:val="es-MX"/>
        </w:rPr>
        <w:t>La</w:t>
      </w:r>
      <w:r w:rsidRPr="00B77826">
        <w:rPr>
          <w:rFonts w:ascii="ITC Avant Garde" w:hAnsi="ITC Avant Garde"/>
          <w:spacing w:val="1"/>
          <w:lang w:val="es-MX"/>
        </w:rPr>
        <w:t xml:space="preserve"> </w:t>
      </w:r>
      <w:r w:rsidRPr="00B77826">
        <w:rPr>
          <w:rFonts w:ascii="ITC Avant Garde" w:hAnsi="ITC Avant Garde"/>
          <w:spacing w:val="-1"/>
          <w:lang w:val="es-MX"/>
        </w:rPr>
        <w:t>presente</w:t>
      </w:r>
      <w:r w:rsidRPr="00B77826">
        <w:rPr>
          <w:rFonts w:ascii="ITC Avant Garde" w:hAnsi="ITC Avant Garde"/>
          <w:spacing w:val="4"/>
          <w:lang w:val="es-MX"/>
        </w:rPr>
        <w:t xml:space="preserve"> </w:t>
      </w:r>
      <w:r w:rsidRPr="00B77826">
        <w:rPr>
          <w:rFonts w:ascii="ITC Avant Garde" w:hAnsi="ITC Avant Garde"/>
          <w:spacing w:val="-1"/>
          <w:lang w:val="es-MX"/>
        </w:rPr>
        <w:t>Normativa</w:t>
      </w:r>
      <w:r w:rsidRPr="00B77826">
        <w:rPr>
          <w:rFonts w:ascii="ITC Avant Garde" w:hAnsi="ITC Avant Garde"/>
          <w:spacing w:val="1"/>
          <w:lang w:val="es-MX"/>
        </w:rPr>
        <w:t xml:space="preserve"> </w:t>
      </w:r>
      <w:r w:rsidRPr="00B77826">
        <w:rPr>
          <w:rFonts w:ascii="ITC Avant Garde" w:hAnsi="ITC Avant Garde"/>
          <w:spacing w:val="-1"/>
          <w:lang w:val="es-MX"/>
        </w:rPr>
        <w:t>Técnica,</w:t>
      </w:r>
      <w:r w:rsidRPr="00B77826">
        <w:rPr>
          <w:rFonts w:ascii="ITC Avant Garde" w:hAnsi="ITC Avant Garde"/>
          <w:spacing w:val="2"/>
          <w:lang w:val="es-MX"/>
        </w:rPr>
        <w:t xml:space="preserve"> </w:t>
      </w:r>
      <w:r w:rsidRPr="00B77826">
        <w:rPr>
          <w:rFonts w:ascii="ITC Avant Garde" w:hAnsi="ITC Avant Garde"/>
          <w:spacing w:val="-1"/>
          <w:lang w:val="es-MX"/>
        </w:rPr>
        <w:t>que</w:t>
      </w:r>
      <w:r w:rsidRPr="00B77826">
        <w:rPr>
          <w:rFonts w:ascii="ITC Avant Garde" w:hAnsi="ITC Avant Garde"/>
          <w:spacing w:val="1"/>
          <w:lang w:val="es-MX"/>
        </w:rPr>
        <w:t xml:space="preserve"> </w:t>
      </w:r>
      <w:r w:rsidRPr="00B77826">
        <w:rPr>
          <w:rFonts w:ascii="ITC Avant Garde" w:hAnsi="ITC Avant Garde"/>
          <w:lang w:val="es-MX"/>
        </w:rPr>
        <w:t>forma</w:t>
      </w:r>
      <w:r w:rsidRPr="00B77826">
        <w:rPr>
          <w:rFonts w:ascii="ITC Avant Garde" w:hAnsi="ITC Avant Garde"/>
          <w:spacing w:val="1"/>
          <w:lang w:val="es-MX"/>
        </w:rPr>
        <w:t xml:space="preserve"> </w:t>
      </w:r>
      <w:r w:rsidRPr="00B77826">
        <w:rPr>
          <w:rFonts w:ascii="ITC Avant Garde" w:hAnsi="ITC Avant Garde"/>
          <w:spacing w:val="-1"/>
          <w:lang w:val="es-MX"/>
        </w:rPr>
        <w:t>parte</w:t>
      </w:r>
      <w:r w:rsidRPr="00B77826">
        <w:rPr>
          <w:rFonts w:ascii="ITC Avant Garde" w:hAnsi="ITC Avant Garde"/>
          <w:spacing w:val="1"/>
          <w:lang w:val="es-MX"/>
        </w:rPr>
        <w:t xml:space="preserve"> </w:t>
      </w:r>
      <w:r w:rsidRPr="00B77826">
        <w:rPr>
          <w:rFonts w:ascii="ITC Avant Garde" w:hAnsi="ITC Avant Garde"/>
          <w:spacing w:val="-1"/>
          <w:lang w:val="es-MX"/>
        </w:rPr>
        <w:t>integrante</w:t>
      </w:r>
      <w:r w:rsidRPr="00B77826">
        <w:rPr>
          <w:rFonts w:ascii="ITC Avant Garde" w:hAnsi="ITC Avant Garde"/>
          <w:spacing w:val="1"/>
          <w:lang w:val="es-MX"/>
        </w:rPr>
        <w:t xml:space="preserve"> </w:t>
      </w:r>
      <w:r w:rsidRPr="00B77826">
        <w:rPr>
          <w:rFonts w:ascii="ITC Avant Garde" w:hAnsi="ITC Avant Garde"/>
          <w:spacing w:val="-1"/>
          <w:lang w:val="es-MX"/>
        </w:rPr>
        <w:t>de</w:t>
      </w:r>
      <w:r w:rsidRPr="00B77826">
        <w:rPr>
          <w:rFonts w:ascii="ITC Avant Garde" w:hAnsi="ITC Avant Garde"/>
          <w:spacing w:val="1"/>
          <w:lang w:val="es-MX"/>
        </w:rPr>
        <w:t xml:space="preserve"> </w:t>
      </w:r>
      <w:r w:rsidRPr="00B77826">
        <w:rPr>
          <w:rFonts w:ascii="ITC Avant Garde" w:hAnsi="ITC Avant Garde"/>
          <w:lang w:val="es-MX"/>
        </w:rPr>
        <w:t>la</w:t>
      </w:r>
      <w:r w:rsidRPr="00B77826">
        <w:rPr>
          <w:rFonts w:ascii="ITC Avant Garde" w:hAnsi="ITC Avant Garde"/>
          <w:spacing w:val="-1"/>
          <w:lang w:val="es-MX"/>
        </w:rPr>
        <w:t xml:space="preserve"> Oferta</w:t>
      </w:r>
      <w:r w:rsidRPr="00B77826">
        <w:rPr>
          <w:rFonts w:ascii="ITC Avant Garde" w:hAnsi="ITC Avant Garde"/>
          <w:spacing w:val="3"/>
          <w:lang w:val="es-MX"/>
        </w:rPr>
        <w:t xml:space="preserve"> </w:t>
      </w:r>
      <w:r w:rsidRPr="00B77826">
        <w:rPr>
          <w:rFonts w:ascii="ITC Avant Garde" w:hAnsi="ITC Avant Garde"/>
          <w:spacing w:val="-2"/>
          <w:lang w:val="es-MX"/>
        </w:rPr>
        <w:t>de</w:t>
      </w:r>
      <w:r w:rsidRPr="00B77826">
        <w:rPr>
          <w:rFonts w:ascii="ITC Avant Garde" w:hAnsi="ITC Avant Garde"/>
          <w:spacing w:val="4"/>
          <w:lang w:val="es-MX"/>
        </w:rPr>
        <w:t xml:space="preserve"> </w:t>
      </w:r>
      <w:r w:rsidRPr="00B77826">
        <w:rPr>
          <w:rFonts w:ascii="ITC Avant Garde" w:hAnsi="ITC Avant Garde"/>
          <w:spacing w:val="-1"/>
          <w:lang w:val="es-MX"/>
        </w:rPr>
        <w:t>Referencia</w:t>
      </w:r>
      <w:r w:rsidRPr="00B77826">
        <w:rPr>
          <w:rFonts w:ascii="ITC Avant Garde" w:hAnsi="ITC Avant Garde"/>
          <w:spacing w:val="1"/>
          <w:lang w:val="es-MX"/>
        </w:rPr>
        <w:t xml:space="preserve"> </w:t>
      </w:r>
      <w:r w:rsidRPr="00B77826">
        <w:rPr>
          <w:rFonts w:ascii="ITC Avant Garde" w:hAnsi="ITC Avant Garde"/>
          <w:spacing w:val="-1"/>
          <w:lang w:val="es-MX"/>
        </w:rPr>
        <w:t>se</w:t>
      </w:r>
      <w:r w:rsidRPr="00B77826">
        <w:rPr>
          <w:rFonts w:ascii="ITC Avant Garde" w:hAnsi="ITC Avant Garde"/>
          <w:spacing w:val="35"/>
          <w:lang w:val="es-MX"/>
        </w:rPr>
        <w:t xml:space="preserve"> </w:t>
      </w:r>
      <w:r w:rsidRPr="00B77826">
        <w:rPr>
          <w:rFonts w:ascii="ITC Avant Garde" w:hAnsi="ITC Avant Garde"/>
          <w:spacing w:val="-1"/>
          <w:lang w:val="es-MX"/>
        </w:rPr>
        <w:t>elaboró</w:t>
      </w:r>
      <w:r w:rsidRPr="00B77826">
        <w:rPr>
          <w:rFonts w:ascii="ITC Avant Garde" w:hAnsi="ITC Avant Garde"/>
          <w:spacing w:val="35"/>
          <w:lang w:val="es-MX"/>
        </w:rPr>
        <w:t xml:space="preserve"> </w:t>
      </w:r>
      <w:r w:rsidRPr="00B77826">
        <w:rPr>
          <w:rFonts w:ascii="ITC Avant Garde" w:hAnsi="ITC Avant Garde"/>
          <w:spacing w:val="-1"/>
          <w:lang w:val="es-MX"/>
        </w:rPr>
        <w:t>originalmente</w:t>
      </w:r>
      <w:r w:rsidRPr="00B77826">
        <w:rPr>
          <w:rFonts w:ascii="ITC Avant Garde" w:hAnsi="ITC Avant Garde"/>
          <w:spacing w:val="35"/>
          <w:lang w:val="es-MX"/>
        </w:rPr>
        <w:t xml:space="preserve"> </w:t>
      </w:r>
      <w:r w:rsidRPr="00B77826">
        <w:rPr>
          <w:rFonts w:ascii="ITC Avant Garde" w:hAnsi="ITC Avant Garde"/>
          <w:spacing w:val="-1"/>
          <w:lang w:val="es-MX"/>
        </w:rPr>
        <w:t>atendiendo</w:t>
      </w:r>
      <w:r w:rsidRPr="00B77826">
        <w:rPr>
          <w:rFonts w:ascii="ITC Avant Garde" w:hAnsi="ITC Avant Garde"/>
          <w:spacing w:val="36"/>
          <w:lang w:val="es-MX"/>
        </w:rPr>
        <w:t xml:space="preserve"> </w:t>
      </w:r>
      <w:r w:rsidRPr="00B77826">
        <w:rPr>
          <w:rFonts w:ascii="ITC Avant Garde" w:hAnsi="ITC Avant Garde"/>
          <w:lang w:val="es-MX"/>
        </w:rPr>
        <w:t>a</w:t>
      </w:r>
      <w:r w:rsidRPr="00B77826">
        <w:rPr>
          <w:rFonts w:ascii="ITC Avant Garde" w:hAnsi="ITC Avant Garde"/>
          <w:spacing w:val="35"/>
          <w:lang w:val="es-MX"/>
        </w:rPr>
        <w:t xml:space="preserve"> </w:t>
      </w:r>
      <w:r w:rsidRPr="00B77826">
        <w:rPr>
          <w:rFonts w:ascii="ITC Avant Garde" w:hAnsi="ITC Avant Garde"/>
          <w:spacing w:val="-1"/>
          <w:lang w:val="es-MX"/>
        </w:rPr>
        <w:t>las</w:t>
      </w:r>
      <w:r w:rsidRPr="00B77826">
        <w:rPr>
          <w:rFonts w:ascii="ITC Avant Garde" w:hAnsi="ITC Avant Garde"/>
          <w:spacing w:val="37"/>
          <w:lang w:val="es-MX"/>
        </w:rPr>
        <w:t xml:space="preserve"> </w:t>
      </w:r>
      <w:r w:rsidRPr="00B77826">
        <w:rPr>
          <w:rFonts w:ascii="ITC Avant Garde" w:hAnsi="ITC Avant Garde"/>
          <w:spacing w:val="-1"/>
          <w:lang w:val="es-MX"/>
        </w:rPr>
        <w:t>necesidad</w:t>
      </w:r>
      <w:r w:rsidRPr="00B77826">
        <w:rPr>
          <w:rFonts w:ascii="ITC Avant Garde" w:hAnsi="ITC Avant Garde"/>
          <w:spacing w:val="37"/>
          <w:lang w:val="es-MX"/>
        </w:rPr>
        <w:t xml:space="preserve"> </w:t>
      </w:r>
      <w:r w:rsidRPr="00B77826">
        <w:rPr>
          <w:rFonts w:ascii="ITC Avant Garde" w:hAnsi="ITC Avant Garde"/>
          <w:spacing w:val="-2"/>
          <w:lang w:val="es-MX"/>
        </w:rPr>
        <w:t>de</w:t>
      </w:r>
      <w:r w:rsidRPr="00B77826">
        <w:rPr>
          <w:rFonts w:ascii="ITC Avant Garde" w:hAnsi="ITC Avant Garde"/>
          <w:spacing w:val="37"/>
          <w:lang w:val="es-MX"/>
        </w:rPr>
        <w:t xml:space="preserve"> </w:t>
      </w:r>
      <w:r w:rsidRPr="00B77826">
        <w:rPr>
          <w:rFonts w:ascii="ITC Avant Garde" w:hAnsi="ITC Avant Garde"/>
          <w:spacing w:val="-2"/>
          <w:lang w:val="es-MX"/>
        </w:rPr>
        <w:t>operación</w:t>
      </w:r>
      <w:r w:rsidRPr="00B77826">
        <w:rPr>
          <w:rFonts w:ascii="ITC Avant Garde" w:hAnsi="ITC Avant Garde"/>
          <w:spacing w:val="36"/>
          <w:lang w:val="es-MX"/>
        </w:rPr>
        <w:t xml:space="preserve"> </w:t>
      </w:r>
      <w:r w:rsidRPr="00B77826">
        <w:rPr>
          <w:rFonts w:ascii="ITC Avant Garde" w:hAnsi="ITC Avant Garde"/>
          <w:spacing w:val="-1"/>
          <w:lang w:val="es-MX"/>
        </w:rPr>
        <w:t>de</w:t>
      </w:r>
      <w:r w:rsidRPr="00B77826">
        <w:rPr>
          <w:rFonts w:ascii="ITC Avant Garde" w:hAnsi="ITC Avant Garde"/>
          <w:spacing w:val="37"/>
          <w:lang w:val="es-MX"/>
        </w:rPr>
        <w:t xml:space="preserve"> </w:t>
      </w:r>
      <w:r w:rsidRPr="00B77826">
        <w:rPr>
          <w:rFonts w:ascii="ITC Avant Garde" w:hAnsi="ITC Avant Garde"/>
          <w:spacing w:val="-1"/>
          <w:lang w:val="es-MX"/>
        </w:rPr>
        <w:t>Telcel,</w:t>
      </w:r>
      <w:r w:rsidRPr="00B77826">
        <w:rPr>
          <w:rFonts w:ascii="ITC Avant Garde" w:hAnsi="ITC Avant Garde"/>
          <w:spacing w:val="36"/>
          <w:lang w:val="es-MX"/>
        </w:rPr>
        <w:t xml:space="preserve"> </w:t>
      </w:r>
      <w:r w:rsidRPr="00B77826">
        <w:rPr>
          <w:rFonts w:ascii="ITC Avant Garde" w:hAnsi="ITC Avant Garde"/>
          <w:spacing w:val="-1"/>
          <w:lang w:val="es-MX"/>
        </w:rPr>
        <w:t>por</w:t>
      </w:r>
      <w:r w:rsidRPr="00B77826">
        <w:rPr>
          <w:rFonts w:ascii="ITC Avant Garde" w:hAnsi="ITC Avant Garde"/>
          <w:spacing w:val="35"/>
          <w:lang w:val="es-MX"/>
        </w:rPr>
        <w:t xml:space="preserve"> </w:t>
      </w:r>
      <w:r w:rsidRPr="00B77826">
        <w:rPr>
          <w:rFonts w:ascii="ITC Avant Garde" w:hAnsi="ITC Avant Garde"/>
          <w:lang w:val="es-MX"/>
        </w:rPr>
        <w:t>lo</w:t>
      </w:r>
      <w:r w:rsidRPr="00B77826">
        <w:rPr>
          <w:rFonts w:ascii="ITC Avant Garde" w:hAnsi="ITC Avant Garde"/>
          <w:spacing w:val="34"/>
          <w:lang w:val="es-MX"/>
        </w:rPr>
        <w:t xml:space="preserve"> </w:t>
      </w:r>
      <w:r w:rsidRPr="00B77826">
        <w:rPr>
          <w:rFonts w:ascii="ITC Avant Garde" w:hAnsi="ITC Avant Garde"/>
          <w:spacing w:val="-1"/>
          <w:lang w:val="es-MX"/>
        </w:rPr>
        <w:t>que</w:t>
      </w:r>
      <w:r w:rsidRPr="00B77826">
        <w:rPr>
          <w:rFonts w:ascii="ITC Avant Garde" w:hAnsi="ITC Avant Garde"/>
          <w:spacing w:val="55"/>
          <w:lang w:val="es-MX"/>
        </w:rPr>
        <w:t xml:space="preserve"> </w:t>
      </w:r>
      <w:r w:rsidRPr="00B77826">
        <w:rPr>
          <w:rFonts w:ascii="ITC Avant Garde" w:hAnsi="ITC Avant Garde"/>
          <w:spacing w:val="-1"/>
          <w:lang w:val="es-MX"/>
        </w:rPr>
        <w:t>contempla</w:t>
      </w:r>
      <w:r w:rsidRPr="00B77826">
        <w:rPr>
          <w:rFonts w:ascii="ITC Avant Garde" w:hAnsi="ITC Avant Garde"/>
          <w:spacing w:val="29"/>
          <w:lang w:val="es-MX"/>
        </w:rPr>
        <w:t xml:space="preserve"> </w:t>
      </w:r>
      <w:r w:rsidRPr="00B77826">
        <w:rPr>
          <w:rFonts w:ascii="ITC Avant Garde" w:hAnsi="ITC Avant Garde"/>
          <w:spacing w:val="-1"/>
          <w:lang w:val="es-MX"/>
        </w:rPr>
        <w:t>diversas</w:t>
      </w:r>
      <w:r w:rsidRPr="00B77826">
        <w:rPr>
          <w:rFonts w:ascii="ITC Avant Garde" w:hAnsi="ITC Avant Garde"/>
          <w:spacing w:val="29"/>
          <w:lang w:val="es-MX"/>
        </w:rPr>
        <w:t xml:space="preserve"> </w:t>
      </w:r>
      <w:r w:rsidRPr="00B77826">
        <w:rPr>
          <w:rFonts w:ascii="ITC Avant Garde" w:hAnsi="ITC Avant Garde"/>
          <w:spacing w:val="-1"/>
          <w:lang w:val="es-MX"/>
        </w:rPr>
        <w:t>directrices</w:t>
      </w:r>
      <w:r w:rsidRPr="00B77826">
        <w:rPr>
          <w:rFonts w:ascii="ITC Avant Garde" w:hAnsi="ITC Avant Garde"/>
          <w:spacing w:val="29"/>
          <w:lang w:val="es-MX"/>
        </w:rPr>
        <w:t xml:space="preserve"> </w:t>
      </w:r>
      <w:r w:rsidRPr="00B77826">
        <w:rPr>
          <w:rFonts w:ascii="ITC Avant Garde" w:hAnsi="ITC Avant Garde"/>
          <w:lang w:val="es-MX"/>
        </w:rPr>
        <w:t>y</w:t>
      </w:r>
      <w:r w:rsidRPr="00B77826">
        <w:rPr>
          <w:rFonts w:ascii="ITC Avant Garde" w:hAnsi="ITC Avant Garde"/>
          <w:spacing w:val="27"/>
          <w:lang w:val="es-MX"/>
        </w:rPr>
        <w:t xml:space="preserve"> </w:t>
      </w:r>
      <w:r w:rsidRPr="00B77826">
        <w:rPr>
          <w:rFonts w:ascii="ITC Avant Garde" w:hAnsi="ITC Avant Garde"/>
          <w:spacing w:val="-1"/>
          <w:lang w:val="es-MX"/>
        </w:rPr>
        <w:t>criterios</w:t>
      </w:r>
      <w:r w:rsidRPr="00B77826">
        <w:rPr>
          <w:rFonts w:ascii="ITC Avant Garde" w:hAnsi="ITC Avant Garde"/>
          <w:spacing w:val="30"/>
          <w:lang w:val="es-MX"/>
        </w:rPr>
        <w:t xml:space="preserve"> </w:t>
      </w:r>
      <w:r w:rsidRPr="00B77826">
        <w:rPr>
          <w:rFonts w:ascii="ITC Avant Garde" w:hAnsi="ITC Avant Garde"/>
          <w:spacing w:val="-2"/>
          <w:lang w:val="es-MX"/>
        </w:rPr>
        <w:t>técnicos</w:t>
      </w:r>
      <w:r w:rsidRPr="00B77826">
        <w:rPr>
          <w:rFonts w:ascii="ITC Avant Garde" w:hAnsi="ITC Avant Garde"/>
          <w:spacing w:val="30"/>
          <w:lang w:val="es-MX"/>
        </w:rPr>
        <w:t xml:space="preserve"> </w:t>
      </w:r>
      <w:r w:rsidRPr="00B77826">
        <w:rPr>
          <w:rFonts w:ascii="ITC Avant Garde" w:hAnsi="ITC Avant Garde"/>
          <w:spacing w:val="-2"/>
          <w:lang w:val="es-MX"/>
        </w:rPr>
        <w:t>para</w:t>
      </w:r>
      <w:r w:rsidRPr="00B77826">
        <w:rPr>
          <w:rFonts w:ascii="ITC Avant Garde" w:hAnsi="ITC Avant Garde"/>
          <w:spacing w:val="28"/>
          <w:lang w:val="es-MX"/>
        </w:rPr>
        <w:t xml:space="preserve"> </w:t>
      </w:r>
      <w:r w:rsidRPr="00B77826">
        <w:rPr>
          <w:rFonts w:ascii="ITC Avant Garde" w:hAnsi="ITC Avant Garde"/>
          <w:spacing w:val="-1"/>
          <w:lang w:val="es-MX"/>
        </w:rPr>
        <w:t>la</w:t>
      </w:r>
      <w:r w:rsidRPr="00B77826">
        <w:rPr>
          <w:rFonts w:ascii="ITC Avant Garde" w:hAnsi="ITC Avant Garde"/>
          <w:spacing w:val="30"/>
          <w:lang w:val="es-MX"/>
        </w:rPr>
        <w:t xml:space="preserve"> </w:t>
      </w:r>
      <w:r w:rsidRPr="00B77826">
        <w:rPr>
          <w:rFonts w:ascii="ITC Avant Garde" w:hAnsi="ITC Avant Garde"/>
          <w:spacing w:val="-1"/>
          <w:lang w:val="es-MX"/>
        </w:rPr>
        <w:t>construcción</w:t>
      </w:r>
      <w:r w:rsidRPr="00B77826">
        <w:rPr>
          <w:rFonts w:ascii="ITC Avant Garde" w:hAnsi="ITC Avant Garde"/>
          <w:spacing w:val="29"/>
          <w:lang w:val="es-MX"/>
        </w:rPr>
        <w:t xml:space="preserve"> </w:t>
      </w:r>
      <w:r w:rsidRPr="00B77826">
        <w:rPr>
          <w:rFonts w:ascii="ITC Avant Garde" w:hAnsi="ITC Avant Garde"/>
          <w:spacing w:val="-2"/>
          <w:lang w:val="es-MX"/>
        </w:rPr>
        <w:t>de</w:t>
      </w:r>
      <w:r w:rsidRPr="00B77826">
        <w:rPr>
          <w:rFonts w:ascii="ITC Avant Garde" w:hAnsi="ITC Avant Garde"/>
          <w:spacing w:val="28"/>
          <w:lang w:val="es-MX"/>
        </w:rPr>
        <w:t xml:space="preserve"> </w:t>
      </w:r>
      <w:r w:rsidRPr="00B77826">
        <w:rPr>
          <w:rFonts w:ascii="ITC Avant Garde" w:hAnsi="ITC Avant Garde"/>
          <w:lang w:val="es-MX"/>
        </w:rPr>
        <w:t>la</w:t>
      </w:r>
      <w:r w:rsidRPr="00B77826">
        <w:rPr>
          <w:rFonts w:ascii="ITC Avant Garde" w:hAnsi="ITC Avant Garde"/>
          <w:spacing w:val="55"/>
          <w:lang w:val="es-MX"/>
        </w:rPr>
        <w:t xml:space="preserve"> </w:t>
      </w:r>
      <w:r w:rsidRPr="00B77826">
        <w:rPr>
          <w:rFonts w:ascii="ITC Avant Garde" w:hAnsi="ITC Avant Garde"/>
          <w:spacing w:val="-1"/>
          <w:lang w:val="es-MX"/>
        </w:rPr>
        <w:t>Infraestructura.</w:t>
      </w:r>
      <w:r w:rsidRPr="00B77826">
        <w:rPr>
          <w:rFonts w:ascii="ITC Avant Garde" w:hAnsi="ITC Avant Garde"/>
          <w:spacing w:val="34"/>
          <w:lang w:val="es-MX"/>
        </w:rPr>
        <w:t xml:space="preserve"> </w:t>
      </w:r>
      <w:r w:rsidRPr="00B77826">
        <w:rPr>
          <w:rFonts w:ascii="ITC Avant Garde" w:hAnsi="ITC Avant Garde"/>
          <w:spacing w:val="-1"/>
          <w:lang w:val="es-MX"/>
        </w:rPr>
        <w:t>Para</w:t>
      </w:r>
      <w:r w:rsidRPr="00B77826">
        <w:rPr>
          <w:rFonts w:ascii="ITC Avant Garde" w:hAnsi="ITC Avant Garde"/>
          <w:spacing w:val="34"/>
          <w:lang w:val="es-MX"/>
        </w:rPr>
        <w:t xml:space="preserve"> </w:t>
      </w:r>
      <w:r w:rsidRPr="00B77826">
        <w:rPr>
          <w:rFonts w:ascii="ITC Avant Garde" w:hAnsi="ITC Avant Garde"/>
          <w:lang w:val="es-MX"/>
        </w:rPr>
        <w:t>su</w:t>
      </w:r>
      <w:r w:rsidRPr="00B77826">
        <w:rPr>
          <w:rFonts w:ascii="ITC Avant Garde" w:hAnsi="ITC Avant Garde"/>
          <w:spacing w:val="36"/>
          <w:lang w:val="es-MX"/>
        </w:rPr>
        <w:t xml:space="preserve"> </w:t>
      </w:r>
      <w:r w:rsidRPr="00B77826">
        <w:rPr>
          <w:rFonts w:ascii="ITC Avant Garde" w:hAnsi="ITC Avant Garde"/>
          <w:spacing w:val="-1"/>
          <w:lang w:val="es-MX"/>
        </w:rPr>
        <w:t>elaboración,</w:t>
      </w:r>
      <w:r w:rsidRPr="00B77826">
        <w:rPr>
          <w:rFonts w:ascii="ITC Avant Garde" w:hAnsi="ITC Avant Garde"/>
          <w:spacing w:val="35"/>
          <w:lang w:val="es-MX"/>
        </w:rPr>
        <w:t xml:space="preserve"> </w:t>
      </w:r>
      <w:r w:rsidRPr="00B77826">
        <w:rPr>
          <w:rFonts w:ascii="ITC Avant Garde" w:hAnsi="ITC Avant Garde"/>
          <w:spacing w:val="-1"/>
          <w:lang w:val="es-MX"/>
        </w:rPr>
        <w:t>Telcel</w:t>
      </w:r>
      <w:r w:rsidRPr="00B77826">
        <w:rPr>
          <w:rFonts w:ascii="ITC Avant Garde" w:hAnsi="ITC Avant Garde"/>
          <w:spacing w:val="35"/>
          <w:lang w:val="es-MX"/>
        </w:rPr>
        <w:t xml:space="preserve"> </w:t>
      </w:r>
      <w:r w:rsidRPr="00B77826">
        <w:rPr>
          <w:rFonts w:ascii="ITC Avant Garde" w:hAnsi="ITC Avant Garde"/>
          <w:spacing w:val="-1"/>
          <w:lang w:val="es-MX"/>
        </w:rPr>
        <w:t>atendió,</w:t>
      </w:r>
      <w:r w:rsidRPr="00B77826">
        <w:rPr>
          <w:rFonts w:ascii="ITC Avant Garde" w:hAnsi="ITC Avant Garde"/>
          <w:spacing w:val="34"/>
          <w:lang w:val="es-MX"/>
        </w:rPr>
        <w:t xml:space="preserve"> </w:t>
      </w:r>
      <w:r w:rsidRPr="00B77826">
        <w:rPr>
          <w:rFonts w:ascii="ITC Avant Garde" w:hAnsi="ITC Avant Garde"/>
          <w:lang w:val="es-MX"/>
        </w:rPr>
        <w:t>de</w:t>
      </w:r>
      <w:r w:rsidRPr="00B77826">
        <w:rPr>
          <w:rFonts w:ascii="ITC Avant Garde" w:hAnsi="ITC Avant Garde"/>
          <w:spacing w:val="34"/>
          <w:lang w:val="es-MX"/>
        </w:rPr>
        <w:t xml:space="preserve"> </w:t>
      </w:r>
      <w:r w:rsidRPr="00B77826">
        <w:rPr>
          <w:rFonts w:ascii="ITC Avant Garde" w:hAnsi="ITC Avant Garde"/>
          <w:spacing w:val="-1"/>
          <w:lang w:val="es-MX"/>
        </w:rPr>
        <w:t>manera</w:t>
      </w:r>
      <w:r w:rsidRPr="00B77826">
        <w:rPr>
          <w:rFonts w:ascii="ITC Avant Garde" w:hAnsi="ITC Avant Garde"/>
          <w:spacing w:val="34"/>
          <w:lang w:val="es-MX"/>
        </w:rPr>
        <w:t xml:space="preserve"> </w:t>
      </w:r>
      <w:r w:rsidRPr="00B77826">
        <w:rPr>
          <w:rFonts w:ascii="ITC Avant Garde" w:hAnsi="ITC Avant Garde"/>
          <w:spacing w:val="-1"/>
          <w:lang w:val="es-MX"/>
        </w:rPr>
        <w:t>enunciativa,</w:t>
      </w:r>
      <w:r w:rsidRPr="00B77826">
        <w:rPr>
          <w:rFonts w:ascii="ITC Avant Garde" w:hAnsi="ITC Avant Garde"/>
          <w:spacing w:val="35"/>
          <w:lang w:val="es-MX"/>
        </w:rPr>
        <w:t xml:space="preserve"> </w:t>
      </w:r>
      <w:r w:rsidRPr="00B77826">
        <w:rPr>
          <w:rFonts w:ascii="ITC Avant Garde" w:hAnsi="ITC Avant Garde"/>
          <w:lang w:val="es-MX"/>
        </w:rPr>
        <w:t>a</w:t>
      </w:r>
      <w:r w:rsidRPr="00B77826">
        <w:rPr>
          <w:rFonts w:ascii="ITC Avant Garde" w:hAnsi="ITC Avant Garde"/>
          <w:spacing w:val="34"/>
          <w:lang w:val="es-MX"/>
        </w:rPr>
        <w:t xml:space="preserve"> </w:t>
      </w:r>
      <w:r w:rsidRPr="00B77826">
        <w:rPr>
          <w:rFonts w:ascii="ITC Avant Garde" w:hAnsi="ITC Avant Garde"/>
          <w:spacing w:val="-1"/>
          <w:lang w:val="es-MX"/>
        </w:rPr>
        <w:t>las</w:t>
      </w:r>
      <w:r w:rsidRPr="00B77826">
        <w:rPr>
          <w:rFonts w:ascii="ITC Avant Garde" w:hAnsi="ITC Avant Garde"/>
          <w:spacing w:val="32"/>
          <w:lang w:val="es-MX"/>
        </w:rPr>
        <w:t xml:space="preserve"> </w:t>
      </w:r>
      <w:r w:rsidRPr="00B77826">
        <w:rPr>
          <w:rFonts w:ascii="ITC Avant Garde" w:hAnsi="ITC Avant Garde"/>
          <w:spacing w:val="-1"/>
          <w:lang w:val="es-MX"/>
        </w:rPr>
        <w:t xml:space="preserve">siguientes normas </w:t>
      </w:r>
      <w:r w:rsidRPr="00B77826">
        <w:rPr>
          <w:rFonts w:ascii="ITC Avant Garde" w:hAnsi="ITC Avant Garde"/>
          <w:spacing w:val="-2"/>
          <w:lang w:val="es-MX"/>
        </w:rPr>
        <w:t>de</w:t>
      </w:r>
      <w:r w:rsidRPr="00B77826">
        <w:rPr>
          <w:rFonts w:ascii="ITC Avant Garde" w:hAnsi="ITC Avant Garde"/>
          <w:spacing w:val="-1"/>
          <w:lang w:val="es-MX"/>
        </w:rPr>
        <w:t xml:space="preserve"> construcción</w:t>
      </w:r>
      <w:r w:rsidRPr="00B77826">
        <w:rPr>
          <w:rFonts w:ascii="ITC Avant Garde" w:hAnsi="ITC Avant Garde"/>
          <w:spacing w:val="-2"/>
          <w:lang w:val="es-MX"/>
        </w:rPr>
        <w:t xml:space="preserve"> </w:t>
      </w:r>
      <w:r w:rsidRPr="00B77826">
        <w:rPr>
          <w:rFonts w:ascii="ITC Avant Garde" w:hAnsi="ITC Avant Garde"/>
          <w:spacing w:val="-1"/>
          <w:lang w:val="es-MX"/>
        </w:rPr>
        <w:t xml:space="preserve">nacionales </w:t>
      </w:r>
      <w:r w:rsidRPr="00B77826">
        <w:rPr>
          <w:rFonts w:ascii="ITC Avant Garde" w:hAnsi="ITC Avant Garde"/>
          <w:lang w:val="es-MX"/>
        </w:rPr>
        <w:t>e</w:t>
      </w:r>
      <w:r w:rsidRPr="00B77826">
        <w:rPr>
          <w:rFonts w:ascii="ITC Avant Garde" w:hAnsi="ITC Avant Garde"/>
          <w:spacing w:val="-1"/>
          <w:lang w:val="es-MX"/>
        </w:rPr>
        <w:t xml:space="preserve"> internacionales:</w:t>
      </w:r>
    </w:p>
    <w:p w14:paraId="5D996145" w14:textId="77777777" w:rsidR="00A81F4C" w:rsidRDefault="00A81F4C" w:rsidP="00A81F4C">
      <w:pPr>
        <w:pStyle w:val="Textoindependiente"/>
        <w:ind w:right="4006"/>
        <w:jc w:val="both"/>
        <w:rPr>
          <w:rFonts w:ascii="ITC Avant Garde" w:hAnsi="ITC Avant Garde"/>
        </w:rPr>
      </w:pPr>
      <w:r w:rsidRPr="00B77826">
        <w:rPr>
          <w:rFonts w:ascii="ITC Avant Garde" w:hAnsi="ITC Avant Garde"/>
          <w:spacing w:val="-2"/>
        </w:rPr>
        <w:t>NORMAS</w:t>
      </w:r>
      <w:r w:rsidRPr="00B77826">
        <w:rPr>
          <w:rFonts w:ascii="ITC Avant Garde" w:hAnsi="ITC Avant Garde"/>
          <w:spacing w:val="-1"/>
        </w:rPr>
        <w:t xml:space="preserve"> </w:t>
      </w:r>
      <w:r w:rsidRPr="00B77826">
        <w:rPr>
          <w:rFonts w:ascii="ITC Avant Garde" w:hAnsi="ITC Avant Garde"/>
        </w:rPr>
        <w:t xml:space="preserve">Y </w:t>
      </w:r>
      <w:r w:rsidRPr="00B77826">
        <w:rPr>
          <w:rFonts w:ascii="ITC Avant Garde" w:hAnsi="ITC Avant Garde"/>
          <w:spacing w:val="-1"/>
        </w:rPr>
        <w:t>REGLAMENTOS</w:t>
      </w:r>
      <w:r w:rsidRPr="00B77826">
        <w:rPr>
          <w:rFonts w:ascii="ITC Avant Garde" w:hAnsi="ITC Avant Garde"/>
          <w:spacing w:val="-2"/>
        </w:rPr>
        <w:t xml:space="preserve"> NACIONALES</w:t>
      </w:r>
    </w:p>
    <w:p w14:paraId="60358DE6" w14:textId="77777777" w:rsidR="00A81F4C" w:rsidRPr="00B77826" w:rsidRDefault="00A81F4C" w:rsidP="000F218E">
      <w:pPr>
        <w:pStyle w:val="Textoindependiente"/>
        <w:widowControl w:val="0"/>
        <w:numPr>
          <w:ilvl w:val="0"/>
          <w:numId w:val="86"/>
        </w:numPr>
        <w:tabs>
          <w:tab w:val="left" w:pos="827"/>
        </w:tabs>
        <w:spacing w:before="240" w:after="0"/>
        <w:ind w:hanging="360"/>
        <w:jc w:val="both"/>
        <w:rPr>
          <w:rFonts w:ascii="ITC Avant Garde" w:hAnsi="ITC Avant Garde"/>
          <w:lang w:val="es-MX"/>
        </w:rPr>
      </w:pPr>
      <w:r w:rsidRPr="00B77826">
        <w:rPr>
          <w:rFonts w:ascii="ITC Avant Garde" w:hAnsi="ITC Avant Garde"/>
          <w:spacing w:val="-1"/>
          <w:lang w:val="es-MX"/>
        </w:rPr>
        <w:t>Reglamento</w:t>
      </w:r>
      <w:r w:rsidRPr="00B77826">
        <w:rPr>
          <w:rFonts w:ascii="ITC Avant Garde" w:hAnsi="ITC Avant Garde"/>
          <w:spacing w:val="-2"/>
          <w:lang w:val="es-MX"/>
        </w:rPr>
        <w:t xml:space="preserve"> </w:t>
      </w:r>
      <w:r w:rsidRPr="00B77826">
        <w:rPr>
          <w:rFonts w:ascii="ITC Avant Garde" w:hAnsi="ITC Avant Garde"/>
          <w:spacing w:val="-1"/>
          <w:lang w:val="es-MX"/>
        </w:rPr>
        <w:t>de Construcciones del</w:t>
      </w:r>
      <w:r w:rsidRPr="00B77826">
        <w:rPr>
          <w:rFonts w:ascii="ITC Avant Garde" w:hAnsi="ITC Avant Garde"/>
          <w:lang w:val="es-MX"/>
        </w:rPr>
        <w:t xml:space="preserve"> </w:t>
      </w:r>
      <w:r w:rsidRPr="00B77826">
        <w:rPr>
          <w:rFonts w:ascii="ITC Avant Garde" w:hAnsi="ITC Avant Garde"/>
          <w:spacing w:val="-1"/>
          <w:lang w:val="es-MX"/>
        </w:rPr>
        <w:t>Distrito</w:t>
      </w:r>
      <w:r w:rsidRPr="00B77826">
        <w:rPr>
          <w:rFonts w:ascii="ITC Avant Garde" w:hAnsi="ITC Avant Garde"/>
          <w:spacing w:val="-2"/>
          <w:lang w:val="es-MX"/>
        </w:rPr>
        <w:t xml:space="preserve"> </w:t>
      </w:r>
      <w:r w:rsidRPr="00B77826">
        <w:rPr>
          <w:rFonts w:ascii="ITC Avant Garde" w:hAnsi="ITC Avant Garde"/>
          <w:spacing w:val="-1"/>
          <w:lang w:val="es-MX"/>
        </w:rPr>
        <w:t>Federal</w:t>
      </w:r>
      <w:r w:rsidRPr="00B77826">
        <w:rPr>
          <w:rFonts w:ascii="ITC Avant Garde" w:hAnsi="ITC Avant Garde"/>
          <w:lang w:val="es-MX"/>
        </w:rPr>
        <w:t xml:space="preserve"> </w:t>
      </w:r>
      <w:r w:rsidRPr="00B77826">
        <w:rPr>
          <w:rFonts w:ascii="ITC Avant Garde" w:hAnsi="ITC Avant Garde"/>
          <w:spacing w:val="-2"/>
          <w:lang w:val="es-MX"/>
        </w:rPr>
        <w:t>(RCDF)</w:t>
      </w:r>
    </w:p>
    <w:p w14:paraId="019197BC" w14:textId="77777777" w:rsidR="00A81F4C" w:rsidRPr="00B77826" w:rsidRDefault="00A81F4C" w:rsidP="000F218E">
      <w:pPr>
        <w:pStyle w:val="Textoindependiente"/>
        <w:widowControl w:val="0"/>
        <w:numPr>
          <w:ilvl w:val="0"/>
          <w:numId w:val="86"/>
        </w:numPr>
        <w:tabs>
          <w:tab w:val="left" w:pos="827"/>
        </w:tabs>
        <w:spacing w:before="240" w:after="0"/>
        <w:ind w:left="826"/>
        <w:jc w:val="both"/>
        <w:rPr>
          <w:rFonts w:ascii="ITC Avant Garde" w:hAnsi="ITC Avant Garde"/>
        </w:rPr>
      </w:pPr>
      <w:r w:rsidRPr="00B77826">
        <w:rPr>
          <w:rFonts w:ascii="ITC Avant Garde" w:hAnsi="ITC Avant Garde"/>
          <w:spacing w:val="-1"/>
        </w:rPr>
        <w:t>Normas técnicas</w:t>
      </w:r>
      <w:r w:rsidRPr="00B77826">
        <w:rPr>
          <w:rFonts w:ascii="ITC Avant Garde" w:hAnsi="ITC Avant Garde"/>
          <w:spacing w:val="-3"/>
        </w:rPr>
        <w:t xml:space="preserve"> </w:t>
      </w:r>
      <w:r w:rsidRPr="00B77826">
        <w:rPr>
          <w:rFonts w:ascii="ITC Avant Garde" w:hAnsi="ITC Avant Garde"/>
          <w:spacing w:val="-1"/>
        </w:rPr>
        <w:t>complementarias del</w:t>
      </w:r>
      <w:r w:rsidRPr="00B77826">
        <w:rPr>
          <w:rFonts w:ascii="ITC Avant Garde" w:hAnsi="ITC Avant Garde"/>
        </w:rPr>
        <w:t xml:space="preserve"> </w:t>
      </w:r>
      <w:r w:rsidRPr="00B77826">
        <w:rPr>
          <w:rFonts w:ascii="ITC Avant Garde" w:hAnsi="ITC Avant Garde"/>
          <w:spacing w:val="-1"/>
        </w:rPr>
        <w:t>RCDF</w:t>
      </w:r>
    </w:p>
    <w:p w14:paraId="4976BF58" w14:textId="77777777" w:rsidR="00A81F4C" w:rsidRPr="00B77826" w:rsidRDefault="00A81F4C" w:rsidP="000F218E">
      <w:pPr>
        <w:pStyle w:val="Textoindependiente"/>
        <w:widowControl w:val="0"/>
        <w:numPr>
          <w:ilvl w:val="1"/>
          <w:numId w:val="86"/>
        </w:numPr>
        <w:tabs>
          <w:tab w:val="left" w:pos="1535"/>
        </w:tabs>
        <w:spacing w:before="240" w:after="0" w:line="258" w:lineRule="auto"/>
        <w:ind w:right="115" w:hanging="360"/>
        <w:jc w:val="both"/>
        <w:rPr>
          <w:rFonts w:ascii="ITC Avant Garde" w:hAnsi="ITC Avant Garde"/>
          <w:lang w:val="es-MX"/>
        </w:rPr>
      </w:pPr>
      <w:r w:rsidRPr="00B77826">
        <w:rPr>
          <w:rFonts w:ascii="ITC Avant Garde" w:hAnsi="ITC Avant Garde"/>
          <w:spacing w:val="-1"/>
          <w:lang w:val="es-MX"/>
        </w:rPr>
        <w:t>Normas</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1"/>
          <w:lang w:val="es-MX"/>
        </w:rPr>
        <w:t>Técnicas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Complementarias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para</w:t>
      </w:r>
      <w:r w:rsidRPr="00B77826">
        <w:rPr>
          <w:rFonts w:ascii="ITC Avant Garde" w:hAnsi="ITC Avant Garde"/>
          <w:lang w:val="es-MX"/>
        </w:rPr>
        <w:t xml:space="preserve"> </w:t>
      </w:r>
      <w:r w:rsidRPr="00B77826">
        <w:rPr>
          <w:rFonts w:ascii="ITC Avant Garde" w:hAnsi="ITC Avant Garde"/>
          <w:spacing w:val="43"/>
          <w:lang w:val="es-MX"/>
        </w:rPr>
        <w:t xml:space="preserve"> </w:t>
      </w:r>
      <w:r w:rsidRPr="00B77826">
        <w:rPr>
          <w:rFonts w:ascii="ITC Avant Garde" w:hAnsi="ITC Avant Garde"/>
          <w:lang w:val="es-MX"/>
        </w:rPr>
        <w:t xml:space="preserve">el </w:t>
      </w:r>
      <w:r w:rsidRPr="00B77826">
        <w:rPr>
          <w:rFonts w:ascii="ITC Avant Garde" w:hAnsi="ITC Avant Garde"/>
          <w:spacing w:val="47"/>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lang w:val="es-MX"/>
        </w:rPr>
        <w:t xml:space="preserve">y </w:t>
      </w:r>
      <w:r w:rsidRPr="00B77826">
        <w:rPr>
          <w:rFonts w:ascii="ITC Avant Garde" w:hAnsi="ITC Avant Garde"/>
          <w:spacing w:val="45"/>
          <w:lang w:val="es-MX"/>
        </w:rPr>
        <w:t xml:space="preserve"> </w:t>
      </w:r>
      <w:r w:rsidRPr="00B77826">
        <w:rPr>
          <w:rFonts w:ascii="ITC Avant Garde" w:hAnsi="ITC Avant Garde"/>
          <w:spacing w:val="-1"/>
          <w:lang w:val="es-MX"/>
        </w:rPr>
        <w:t>Construcción</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2"/>
          <w:lang w:val="es-MX"/>
        </w:rPr>
        <w:t>de</w:t>
      </w:r>
      <w:r w:rsidRPr="00B77826">
        <w:rPr>
          <w:rFonts w:ascii="ITC Avant Garde" w:hAnsi="ITC Avant Garde"/>
          <w:spacing w:val="31"/>
          <w:lang w:val="es-MX"/>
        </w:rPr>
        <w:t xml:space="preserve"> </w:t>
      </w:r>
      <w:r w:rsidRPr="00B77826">
        <w:rPr>
          <w:rFonts w:ascii="ITC Avant Garde" w:hAnsi="ITC Avant Garde"/>
          <w:spacing w:val="-1"/>
          <w:lang w:val="es-MX"/>
        </w:rPr>
        <w:t>Estructuras Metálicas</w:t>
      </w:r>
    </w:p>
    <w:p w14:paraId="6B9767B6" w14:textId="77777777" w:rsidR="00A81F4C" w:rsidRPr="00B77826" w:rsidRDefault="00A81F4C" w:rsidP="000F218E">
      <w:pPr>
        <w:pStyle w:val="Textoindependiente"/>
        <w:widowControl w:val="0"/>
        <w:numPr>
          <w:ilvl w:val="1"/>
          <w:numId w:val="86"/>
        </w:numPr>
        <w:tabs>
          <w:tab w:val="left" w:pos="1535"/>
        </w:tabs>
        <w:spacing w:before="240" w:after="0" w:line="260" w:lineRule="auto"/>
        <w:ind w:right="115" w:hanging="360"/>
        <w:jc w:val="both"/>
        <w:rPr>
          <w:rFonts w:ascii="ITC Avant Garde" w:hAnsi="ITC Avant Garde"/>
          <w:lang w:val="es-MX"/>
        </w:rPr>
      </w:pPr>
      <w:r w:rsidRPr="00B77826">
        <w:rPr>
          <w:rFonts w:ascii="ITC Avant Garde" w:hAnsi="ITC Avant Garde"/>
          <w:spacing w:val="-1"/>
          <w:lang w:val="es-MX"/>
        </w:rPr>
        <w:t>Normas</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1"/>
          <w:lang w:val="es-MX"/>
        </w:rPr>
        <w:t>Técnicas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Complementarias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para</w:t>
      </w:r>
      <w:r w:rsidRPr="00B77826">
        <w:rPr>
          <w:rFonts w:ascii="ITC Avant Garde" w:hAnsi="ITC Avant Garde"/>
          <w:lang w:val="es-MX"/>
        </w:rPr>
        <w:t xml:space="preserve"> </w:t>
      </w:r>
      <w:r w:rsidRPr="00B77826">
        <w:rPr>
          <w:rFonts w:ascii="ITC Avant Garde" w:hAnsi="ITC Avant Garde"/>
          <w:spacing w:val="43"/>
          <w:lang w:val="es-MX"/>
        </w:rPr>
        <w:t xml:space="preserve"> </w:t>
      </w:r>
      <w:r w:rsidRPr="00B77826">
        <w:rPr>
          <w:rFonts w:ascii="ITC Avant Garde" w:hAnsi="ITC Avant Garde"/>
          <w:lang w:val="es-MX"/>
        </w:rPr>
        <w:t xml:space="preserve">el </w:t>
      </w:r>
      <w:r w:rsidRPr="00B77826">
        <w:rPr>
          <w:rFonts w:ascii="ITC Avant Garde" w:hAnsi="ITC Avant Garde"/>
          <w:spacing w:val="47"/>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lang w:val="es-MX"/>
        </w:rPr>
        <w:t xml:space="preserve">y </w:t>
      </w:r>
      <w:r w:rsidRPr="00B77826">
        <w:rPr>
          <w:rFonts w:ascii="ITC Avant Garde" w:hAnsi="ITC Avant Garde"/>
          <w:spacing w:val="45"/>
          <w:lang w:val="es-MX"/>
        </w:rPr>
        <w:t xml:space="preserve"> </w:t>
      </w:r>
      <w:r w:rsidRPr="00B77826">
        <w:rPr>
          <w:rFonts w:ascii="ITC Avant Garde" w:hAnsi="ITC Avant Garde"/>
          <w:spacing w:val="-1"/>
          <w:lang w:val="es-MX"/>
        </w:rPr>
        <w:t>Construcción</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2"/>
          <w:lang w:val="es-MX"/>
        </w:rPr>
        <w:t>de</w:t>
      </w:r>
      <w:r w:rsidRPr="00B77826">
        <w:rPr>
          <w:rFonts w:ascii="ITC Avant Garde" w:hAnsi="ITC Avant Garde"/>
          <w:spacing w:val="31"/>
          <w:lang w:val="es-MX"/>
        </w:rPr>
        <w:t xml:space="preserve"> </w:t>
      </w:r>
      <w:r w:rsidRPr="00B77826">
        <w:rPr>
          <w:rFonts w:ascii="ITC Avant Garde" w:hAnsi="ITC Avant Garde"/>
          <w:spacing w:val="-1"/>
          <w:lang w:val="es-MX"/>
        </w:rPr>
        <w:t>Estructuras de Concreto</w:t>
      </w:r>
    </w:p>
    <w:p w14:paraId="2A72A722" w14:textId="77777777" w:rsidR="00A81F4C" w:rsidRPr="00B77826" w:rsidRDefault="00A81F4C" w:rsidP="000F218E">
      <w:pPr>
        <w:pStyle w:val="Textoindependiente"/>
        <w:widowControl w:val="0"/>
        <w:numPr>
          <w:ilvl w:val="1"/>
          <w:numId w:val="86"/>
        </w:numPr>
        <w:tabs>
          <w:tab w:val="left" w:pos="1535"/>
        </w:tabs>
        <w:spacing w:before="240" w:after="0" w:line="258" w:lineRule="auto"/>
        <w:ind w:right="115" w:hanging="360"/>
        <w:jc w:val="both"/>
        <w:rPr>
          <w:rFonts w:ascii="ITC Avant Garde" w:hAnsi="ITC Avant Garde"/>
          <w:lang w:val="es-MX"/>
        </w:rPr>
      </w:pPr>
      <w:r w:rsidRPr="00B77826">
        <w:rPr>
          <w:rFonts w:ascii="ITC Avant Garde" w:hAnsi="ITC Avant Garde"/>
          <w:spacing w:val="-1"/>
          <w:lang w:val="es-MX"/>
        </w:rPr>
        <w:t>Normas</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1"/>
          <w:lang w:val="es-MX"/>
        </w:rPr>
        <w:t>Técnicas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Complementarias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para</w:t>
      </w:r>
      <w:r w:rsidRPr="00B77826">
        <w:rPr>
          <w:rFonts w:ascii="ITC Avant Garde" w:hAnsi="ITC Avant Garde"/>
          <w:lang w:val="es-MX"/>
        </w:rPr>
        <w:t xml:space="preserve"> </w:t>
      </w:r>
      <w:r w:rsidRPr="00B77826">
        <w:rPr>
          <w:rFonts w:ascii="ITC Avant Garde" w:hAnsi="ITC Avant Garde"/>
          <w:spacing w:val="43"/>
          <w:lang w:val="es-MX"/>
        </w:rPr>
        <w:t xml:space="preserve"> </w:t>
      </w:r>
      <w:r w:rsidRPr="00B77826">
        <w:rPr>
          <w:rFonts w:ascii="ITC Avant Garde" w:hAnsi="ITC Avant Garde"/>
          <w:lang w:val="es-MX"/>
        </w:rPr>
        <w:t xml:space="preserve">el </w:t>
      </w:r>
      <w:r w:rsidRPr="00B77826">
        <w:rPr>
          <w:rFonts w:ascii="ITC Avant Garde" w:hAnsi="ITC Avant Garde"/>
          <w:spacing w:val="47"/>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lang w:val="es-MX"/>
        </w:rPr>
        <w:t xml:space="preserve">y </w:t>
      </w:r>
      <w:r w:rsidRPr="00B77826">
        <w:rPr>
          <w:rFonts w:ascii="ITC Avant Garde" w:hAnsi="ITC Avant Garde"/>
          <w:spacing w:val="45"/>
          <w:lang w:val="es-MX"/>
        </w:rPr>
        <w:t xml:space="preserve"> </w:t>
      </w:r>
      <w:r w:rsidRPr="00B77826">
        <w:rPr>
          <w:rFonts w:ascii="ITC Avant Garde" w:hAnsi="ITC Avant Garde"/>
          <w:spacing w:val="-1"/>
          <w:lang w:val="es-MX"/>
        </w:rPr>
        <w:t>Construcción</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2"/>
          <w:lang w:val="es-MX"/>
        </w:rPr>
        <w:t>de</w:t>
      </w:r>
      <w:r w:rsidRPr="00B77826">
        <w:rPr>
          <w:rFonts w:ascii="ITC Avant Garde" w:hAnsi="ITC Avant Garde"/>
          <w:spacing w:val="31"/>
          <w:lang w:val="es-MX"/>
        </w:rPr>
        <w:t xml:space="preserve"> </w:t>
      </w:r>
      <w:r w:rsidRPr="00B77826">
        <w:rPr>
          <w:rFonts w:ascii="ITC Avant Garde" w:hAnsi="ITC Avant Garde"/>
          <w:spacing w:val="-1"/>
          <w:lang w:val="es-MX"/>
        </w:rPr>
        <w:t>Estructuras de Mampostería</w:t>
      </w:r>
    </w:p>
    <w:p w14:paraId="0B827A21" w14:textId="77777777" w:rsidR="00A81F4C" w:rsidRPr="00B77826" w:rsidRDefault="00A81F4C" w:rsidP="000F218E">
      <w:pPr>
        <w:pStyle w:val="Textoindependiente"/>
        <w:widowControl w:val="0"/>
        <w:numPr>
          <w:ilvl w:val="1"/>
          <w:numId w:val="86"/>
        </w:numPr>
        <w:tabs>
          <w:tab w:val="left" w:pos="1535"/>
        </w:tabs>
        <w:spacing w:before="240" w:after="0" w:line="258" w:lineRule="auto"/>
        <w:ind w:right="115" w:hanging="360"/>
        <w:jc w:val="both"/>
        <w:rPr>
          <w:rFonts w:ascii="ITC Avant Garde" w:hAnsi="ITC Avant Garde"/>
          <w:lang w:val="es-MX"/>
        </w:rPr>
      </w:pPr>
      <w:r w:rsidRPr="00B77826">
        <w:rPr>
          <w:rFonts w:ascii="ITC Avant Garde" w:hAnsi="ITC Avant Garde"/>
          <w:spacing w:val="-1"/>
          <w:lang w:val="es-MX"/>
        </w:rPr>
        <w:t>Normas</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1"/>
          <w:lang w:val="es-MX"/>
        </w:rPr>
        <w:t>Técnicas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Complementarias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para</w:t>
      </w:r>
      <w:r w:rsidRPr="00B77826">
        <w:rPr>
          <w:rFonts w:ascii="ITC Avant Garde" w:hAnsi="ITC Avant Garde"/>
          <w:lang w:val="es-MX"/>
        </w:rPr>
        <w:t xml:space="preserve"> </w:t>
      </w:r>
      <w:r w:rsidRPr="00B77826">
        <w:rPr>
          <w:rFonts w:ascii="ITC Avant Garde" w:hAnsi="ITC Avant Garde"/>
          <w:spacing w:val="43"/>
          <w:lang w:val="es-MX"/>
        </w:rPr>
        <w:t xml:space="preserve"> </w:t>
      </w:r>
      <w:r w:rsidRPr="00B77826">
        <w:rPr>
          <w:rFonts w:ascii="ITC Avant Garde" w:hAnsi="ITC Avant Garde"/>
          <w:lang w:val="es-MX"/>
        </w:rPr>
        <w:t xml:space="preserve">el </w:t>
      </w:r>
      <w:r w:rsidRPr="00B77826">
        <w:rPr>
          <w:rFonts w:ascii="ITC Avant Garde" w:hAnsi="ITC Avant Garde"/>
          <w:spacing w:val="47"/>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lang w:val="es-MX"/>
        </w:rPr>
        <w:t xml:space="preserve">y </w:t>
      </w:r>
      <w:r w:rsidRPr="00B77826">
        <w:rPr>
          <w:rFonts w:ascii="ITC Avant Garde" w:hAnsi="ITC Avant Garde"/>
          <w:spacing w:val="45"/>
          <w:lang w:val="es-MX"/>
        </w:rPr>
        <w:t xml:space="preserve"> </w:t>
      </w:r>
      <w:r w:rsidRPr="00B77826">
        <w:rPr>
          <w:rFonts w:ascii="ITC Avant Garde" w:hAnsi="ITC Avant Garde"/>
          <w:spacing w:val="-1"/>
          <w:lang w:val="es-MX"/>
        </w:rPr>
        <w:t>Construcción</w:t>
      </w:r>
      <w:r w:rsidRPr="00B77826">
        <w:rPr>
          <w:rFonts w:ascii="ITC Avant Garde" w:hAnsi="ITC Avant Garde"/>
          <w:lang w:val="es-MX"/>
        </w:rPr>
        <w:t xml:space="preserve"> </w:t>
      </w:r>
      <w:r w:rsidRPr="00B77826">
        <w:rPr>
          <w:rFonts w:ascii="ITC Avant Garde" w:hAnsi="ITC Avant Garde"/>
          <w:spacing w:val="45"/>
          <w:lang w:val="es-MX"/>
        </w:rPr>
        <w:t xml:space="preserve"> </w:t>
      </w:r>
      <w:r w:rsidRPr="00B77826">
        <w:rPr>
          <w:rFonts w:ascii="ITC Avant Garde" w:hAnsi="ITC Avant Garde"/>
          <w:spacing w:val="-2"/>
          <w:lang w:val="es-MX"/>
        </w:rPr>
        <w:t>de</w:t>
      </w:r>
      <w:r w:rsidRPr="00B77826">
        <w:rPr>
          <w:rFonts w:ascii="ITC Avant Garde" w:hAnsi="ITC Avant Garde"/>
          <w:spacing w:val="31"/>
          <w:lang w:val="es-MX"/>
        </w:rPr>
        <w:t xml:space="preserve"> </w:t>
      </w:r>
      <w:r w:rsidRPr="00B77826">
        <w:rPr>
          <w:rFonts w:ascii="ITC Avant Garde" w:hAnsi="ITC Avant Garde"/>
          <w:spacing w:val="-1"/>
          <w:lang w:val="es-MX"/>
        </w:rPr>
        <w:t>Estructuras de Cimentaciones</w:t>
      </w:r>
    </w:p>
    <w:p w14:paraId="2793EF00" w14:textId="77777777" w:rsidR="00A81F4C" w:rsidRPr="00B77826" w:rsidRDefault="00A81F4C" w:rsidP="000F218E">
      <w:pPr>
        <w:pStyle w:val="Textoindependiente"/>
        <w:widowControl w:val="0"/>
        <w:numPr>
          <w:ilvl w:val="0"/>
          <w:numId w:val="86"/>
        </w:numPr>
        <w:tabs>
          <w:tab w:val="left" w:pos="827"/>
        </w:tabs>
        <w:spacing w:before="240" w:after="0" w:line="275" w:lineRule="auto"/>
        <w:ind w:right="115" w:hanging="360"/>
        <w:jc w:val="both"/>
        <w:rPr>
          <w:rFonts w:ascii="ITC Avant Garde" w:hAnsi="ITC Avant Garde"/>
        </w:rPr>
      </w:pPr>
      <w:r w:rsidRPr="00B77826">
        <w:rPr>
          <w:rFonts w:ascii="ITC Avant Garde" w:hAnsi="ITC Avant Garde"/>
          <w:spacing w:val="-2"/>
          <w:lang w:val="es-MX"/>
        </w:rPr>
        <w:t>Manual</w:t>
      </w:r>
      <w:r w:rsidRPr="00B77826">
        <w:rPr>
          <w:rFonts w:ascii="ITC Avant Garde" w:hAnsi="ITC Avant Garde"/>
          <w:lang w:val="es-MX"/>
        </w:rPr>
        <w:t xml:space="preserve"> </w:t>
      </w:r>
      <w:r w:rsidRPr="00B77826">
        <w:rPr>
          <w:rFonts w:ascii="ITC Avant Garde" w:hAnsi="ITC Avant Garde"/>
          <w:spacing w:val="36"/>
          <w:lang w:val="es-MX"/>
        </w:rPr>
        <w:t xml:space="preserve"> </w:t>
      </w:r>
      <w:r w:rsidRPr="00B77826">
        <w:rPr>
          <w:rFonts w:ascii="ITC Avant Garde" w:hAnsi="ITC Avant Garde"/>
          <w:spacing w:val="-2"/>
          <w:lang w:val="es-MX"/>
        </w:rPr>
        <w:t>de</w:t>
      </w:r>
      <w:r w:rsidRPr="00B77826">
        <w:rPr>
          <w:rFonts w:ascii="ITC Avant Garde" w:hAnsi="ITC Avant Garde"/>
          <w:lang w:val="es-MX"/>
        </w:rPr>
        <w:t xml:space="preserve"> </w:t>
      </w:r>
      <w:r w:rsidRPr="00B77826">
        <w:rPr>
          <w:rFonts w:ascii="ITC Avant Garde" w:hAnsi="ITC Avant Garde"/>
          <w:spacing w:val="36"/>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35"/>
          <w:lang w:val="es-MX"/>
        </w:rPr>
        <w:t xml:space="preserve"> </w:t>
      </w:r>
      <w:r w:rsidRPr="00B77826">
        <w:rPr>
          <w:rFonts w:ascii="ITC Avant Garde" w:hAnsi="ITC Avant Garde"/>
          <w:spacing w:val="-2"/>
          <w:lang w:val="es-MX"/>
        </w:rPr>
        <w:t>de</w:t>
      </w:r>
      <w:r w:rsidRPr="00B77826">
        <w:rPr>
          <w:rFonts w:ascii="ITC Avant Garde" w:hAnsi="ITC Avant Garde"/>
          <w:lang w:val="es-MX"/>
        </w:rPr>
        <w:t xml:space="preserve"> </w:t>
      </w:r>
      <w:r w:rsidRPr="00B77826">
        <w:rPr>
          <w:rFonts w:ascii="ITC Avant Garde" w:hAnsi="ITC Avant Garde"/>
          <w:spacing w:val="36"/>
          <w:lang w:val="es-MX"/>
        </w:rPr>
        <w:t xml:space="preserve"> </w:t>
      </w:r>
      <w:r w:rsidRPr="00B77826">
        <w:rPr>
          <w:rFonts w:ascii="ITC Avant Garde" w:hAnsi="ITC Avant Garde"/>
          <w:spacing w:val="-1"/>
          <w:lang w:val="es-MX"/>
        </w:rPr>
        <w:t>obras</w:t>
      </w:r>
      <w:r w:rsidRPr="00B77826">
        <w:rPr>
          <w:rFonts w:ascii="ITC Avant Garde" w:hAnsi="ITC Avant Garde"/>
          <w:lang w:val="es-MX"/>
        </w:rPr>
        <w:t xml:space="preserve"> </w:t>
      </w:r>
      <w:r w:rsidRPr="00B77826">
        <w:rPr>
          <w:rFonts w:ascii="ITC Avant Garde" w:hAnsi="ITC Avant Garde"/>
          <w:spacing w:val="32"/>
          <w:lang w:val="es-MX"/>
        </w:rPr>
        <w:t xml:space="preserve"> </w:t>
      </w:r>
      <w:r w:rsidRPr="00B77826">
        <w:rPr>
          <w:rFonts w:ascii="ITC Avant Garde" w:hAnsi="ITC Avant Garde"/>
          <w:spacing w:val="-1"/>
          <w:lang w:val="es-MX"/>
        </w:rPr>
        <w:t>civiles,</w:t>
      </w:r>
      <w:r w:rsidRPr="00B77826">
        <w:rPr>
          <w:rFonts w:ascii="ITC Avant Garde" w:hAnsi="ITC Avant Garde"/>
          <w:lang w:val="es-MX"/>
        </w:rPr>
        <w:t xml:space="preserve"> </w:t>
      </w:r>
      <w:r w:rsidRPr="00B77826">
        <w:rPr>
          <w:rFonts w:ascii="ITC Avant Garde" w:hAnsi="ITC Avant Garde"/>
          <w:spacing w:val="35"/>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35"/>
          <w:lang w:val="es-MX"/>
        </w:rPr>
        <w:t xml:space="preserve"> </w:t>
      </w:r>
      <w:r w:rsidRPr="00B77826">
        <w:rPr>
          <w:rFonts w:ascii="ITC Avant Garde" w:hAnsi="ITC Avant Garde"/>
          <w:spacing w:val="-1"/>
          <w:lang w:val="es-MX"/>
        </w:rPr>
        <w:t>por</w:t>
      </w:r>
      <w:r w:rsidRPr="00B77826">
        <w:rPr>
          <w:rFonts w:ascii="ITC Avant Garde" w:hAnsi="ITC Avant Garde"/>
          <w:lang w:val="es-MX"/>
        </w:rPr>
        <w:t xml:space="preserve"> </w:t>
      </w:r>
      <w:r w:rsidRPr="00B77826">
        <w:rPr>
          <w:rFonts w:ascii="ITC Avant Garde" w:hAnsi="ITC Avant Garde"/>
          <w:spacing w:val="32"/>
          <w:lang w:val="es-MX"/>
        </w:rPr>
        <w:t xml:space="preserve"> </w:t>
      </w:r>
      <w:r w:rsidRPr="00B77826">
        <w:rPr>
          <w:rFonts w:ascii="ITC Avant Garde" w:hAnsi="ITC Avant Garde"/>
          <w:lang w:val="es-MX"/>
        </w:rPr>
        <w:t xml:space="preserve">viento. </w:t>
      </w:r>
      <w:r w:rsidRPr="00B77826">
        <w:rPr>
          <w:rFonts w:ascii="ITC Avant Garde" w:hAnsi="ITC Avant Garde"/>
          <w:spacing w:val="35"/>
          <w:lang w:val="es-MX"/>
        </w:rPr>
        <w:t xml:space="preserve"> </w:t>
      </w:r>
      <w:r w:rsidRPr="00B77826">
        <w:rPr>
          <w:rFonts w:ascii="ITC Avant Garde" w:hAnsi="ITC Avant Garde"/>
          <w:spacing w:val="-1"/>
        </w:rPr>
        <w:t>Comisión</w:t>
      </w:r>
      <w:r w:rsidRPr="00B77826">
        <w:rPr>
          <w:rFonts w:ascii="ITC Avant Garde" w:hAnsi="ITC Avant Garde"/>
        </w:rPr>
        <w:t xml:space="preserve"> </w:t>
      </w:r>
      <w:r w:rsidRPr="00B77826">
        <w:rPr>
          <w:rFonts w:ascii="ITC Avant Garde" w:hAnsi="ITC Avant Garde"/>
          <w:spacing w:val="35"/>
        </w:rPr>
        <w:t xml:space="preserve"> </w:t>
      </w:r>
      <w:r w:rsidRPr="00B77826">
        <w:rPr>
          <w:rFonts w:ascii="ITC Avant Garde" w:hAnsi="ITC Avant Garde"/>
          <w:spacing w:val="-1"/>
        </w:rPr>
        <w:t>Federal</w:t>
      </w:r>
      <w:r w:rsidRPr="00B77826">
        <w:rPr>
          <w:rFonts w:ascii="ITC Avant Garde" w:hAnsi="ITC Avant Garde"/>
        </w:rPr>
        <w:t xml:space="preserve"> </w:t>
      </w:r>
      <w:r w:rsidRPr="00B77826">
        <w:rPr>
          <w:rFonts w:ascii="ITC Avant Garde" w:hAnsi="ITC Avant Garde"/>
          <w:spacing w:val="35"/>
        </w:rPr>
        <w:t xml:space="preserve"> </w:t>
      </w:r>
      <w:r w:rsidRPr="00B77826">
        <w:rPr>
          <w:rFonts w:ascii="ITC Avant Garde" w:hAnsi="ITC Avant Garde"/>
          <w:spacing w:val="-2"/>
        </w:rPr>
        <w:t>de</w:t>
      </w:r>
      <w:r w:rsidRPr="00B77826">
        <w:rPr>
          <w:rFonts w:ascii="ITC Avant Garde" w:hAnsi="ITC Avant Garde"/>
          <w:spacing w:val="43"/>
        </w:rPr>
        <w:t xml:space="preserve"> </w:t>
      </w:r>
      <w:r w:rsidRPr="00B77826">
        <w:rPr>
          <w:rFonts w:ascii="ITC Avant Garde" w:hAnsi="ITC Avant Garde"/>
          <w:spacing w:val="-1"/>
        </w:rPr>
        <w:t>Electricidad</w:t>
      </w:r>
    </w:p>
    <w:p w14:paraId="71449083" w14:textId="77777777" w:rsidR="00A81F4C" w:rsidRPr="00B77826" w:rsidRDefault="00A81F4C" w:rsidP="000F218E">
      <w:pPr>
        <w:pStyle w:val="Textoindependiente"/>
        <w:widowControl w:val="0"/>
        <w:numPr>
          <w:ilvl w:val="0"/>
          <w:numId w:val="86"/>
        </w:numPr>
        <w:tabs>
          <w:tab w:val="left" w:pos="827"/>
        </w:tabs>
        <w:spacing w:before="240" w:after="0" w:line="275" w:lineRule="auto"/>
        <w:ind w:right="115" w:hanging="360"/>
        <w:jc w:val="both"/>
        <w:rPr>
          <w:rFonts w:ascii="ITC Avant Garde" w:hAnsi="ITC Avant Garde"/>
        </w:rPr>
      </w:pPr>
      <w:r w:rsidRPr="00B77826">
        <w:rPr>
          <w:rFonts w:ascii="ITC Avant Garde" w:hAnsi="ITC Avant Garde"/>
          <w:spacing w:val="-2"/>
          <w:lang w:val="es-MX"/>
        </w:rPr>
        <w:t>Manual</w:t>
      </w:r>
      <w:r w:rsidRPr="00B77826">
        <w:rPr>
          <w:rFonts w:ascii="ITC Avant Garde" w:hAnsi="ITC Avant Garde"/>
          <w:lang w:val="es-MX"/>
        </w:rPr>
        <w:t xml:space="preserve"> </w:t>
      </w:r>
      <w:r w:rsidRPr="00B77826">
        <w:rPr>
          <w:rFonts w:ascii="ITC Avant Garde" w:hAnsi="ITC Avant Garde"/>
          <w:spacing w:val="43"/>
          <w:lang w:val="es-MX"/>
        </w:rPr>
        <w:t xml:space="preserve"> </w:t>
      </w:r>
      <w:r w:rsidRPr="00B77826">
        <w:rPr>
          <w:rFonts w:ascii="ITC Avant Garde" w:hAnsi="ITC Avant Garde"/>
          <w:spacing w:val="-1"/>
          <w:lang w:val="es-MX"/>
        </w:rPr>
        <w:t>de</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40"/>
          <w:lang w:val="es-MX"/>
        </w:rPr>
        <w:t xml:space="preserve"> </w:t>
      </w:r>
      <w:r w:rsidRPr="00B77826">
        <w:rPr>
          <w:rFonts w:ascii="ITC Avant Garde" w:hAnsi="ITC Avant Garde"/>
          <w:spacing w:val="-1"/>
          <w:lang w:val="es-MX"/>
        </w:rPr>
        <w:t>de</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obras</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civiles,</w:t>
      </w:r>
      <w:r w:rsidRPr="00B77826">
        <w:rPr>
          <w:rFonts w:ascii="ITC Avant Garde" w:hAnsi="ITC Avant Garde"/>
          <w:lang w:val="es-MX"/>
        </w:rPr>
        <w:t xml:space="preserve"> </w:t>
      </w:r>
      <w:r w:rsidRPr="00B77826">
        <w:rPr>
          <w:rFonts w:ascii="ITC Avant Garde" w:hAnsi="ITC Avant Garde"/>
          <w:spacing w:val="42"/>
          <w:lang w:val="es-MX"/>
        </w:rPr>
        <w:t xml:space="preserve"> </w:t>
      </w:r>
      <w:r w:rsidRPr="00B77826">
        <w:rPr>
          <w:rFonts w:ascii="ITC Avant Garde" w:hAnsi="ITC Avant Garde"/>
          <w:spacing w:val="-1"/>
          <w:lang w:val="es-MX"/>
        </w:rPr>
        <w:t>diseño</w:t>
      </w:r>
      <w:r w:rsidRPr="00B77826">
        <w:rPr>
          <w:rFonts w:ascii="ITC Avant Garde" w:hAnsi="ITC Avant Garde"/>
          <w:lang w:val="es-MX"/>
        </w:rPr>
        <w:t xml:space="preserve"> </w:t>
      </w:r>
      <w:r w:rsidRPr="00B77826">
        <w:rPr>
          <w:rFonts w:ascii="ITC Avant Garde" w:hAnsi="ITC Avant Garde"/>
          <w:spacing w:val="43"/>
          <w:lang w:val="es-MX"/>
        </w:rPr>
        <w:t xml:space="preserve"> </w:t>
      </w:r>
      <w:r w:rsidRPr="00B77826">
        <w:rPr>
          <w:rFonts w:ascii="ITC Avant Garde" w:hAnsi="ITC Avant Garde"/>
          <w:spacing w:val="-1"/>
          <w:lang w:val="es-MX"/>
        </w:rPr>
        <w:t>por</w:t>
      </w:r>
      <w:r w:rsidRPr="00B77826">
        <w:rPr>
          <w:rFonts w:ascii="ITC Avant Garde" w:hAnsi="ITC Avant Garde"/>
          <w:lang w:val="es-MX"/>
        </w:rPr>
        <w:t xml:space="preserve"> </w:t>
      </w:r>
      <w:r w:rsidRPr="00B77826">
        <w:rPr>
          <w:rFonts w:ascii="ITC Avant Garde" w:hAnsi="ITC Avant Garde"/>
          <w:spacing w:val="44"/>
          <w:lang w:val="es-MX"/>
        </w:rPr>
        <w:t xml:space="preserve"> </w:t>
      </w:r>
      <w:r w:rsidRPr="00B77826">
        <w:rPr>
          <w:rFonts w:ascii="ITC Avant Garde" w:hAnsi="ITC Avant Garde"/>
          <w:spacing w:val="-1"/>
          <w:lang w:val="es-MX"/>
        </w:rPr>
        <w:t>sismo.</w:t>
      </w:r>
      <w:r w:rsidRPr="00B77826">
        <w:rPr>
          <w:rFonts w:ascii="ITC Avant Garde" w:hAnsi="ITC Avant Garde"/>
          <w:lang w:val="es-MX"/>
        </w:rPr>
        <w:t xml:space="preserve"> </w:t>
      </w:r>
      <w:r w:rsidRPr="00B77826">
        <w:rPr>
          <w:rFonts w:ascii="ITC Avant Garde" w:hAnsi="ITC Avant Garde"/>
          <w:spacing w:val="41"/>
          <w:lang w:val="es-MX"/>
        </w:rPr>
        <w:t xml:space="preserve"> </w:t>
      </w:r>
      <w:r w:rsidRPr="00B77826">
        <w:rPr>
          <w:rFonts w:ascii="ITC Avant Garde" w:hAnsi="ITC Avant Garde"/>
          <w:spacing w:val="-1"/>
        </w:rPr>
        <w:t>Comisión</w:t>
      </w:r>
      <w:r w:rsidRPr="00B77826">
        <w:rPr>
          <w:rFonts w:ascii="ITC Avant Garde" w:hAnsi="ITC Avant Garde"/>
        </w:rPr>
        <w:t xml:space="preserve"> </w:t>
      </w:r>
      <w:r w:rsidRPr="00B77826">
        <w:rPr>
          <w:rFonts w:ascii="ITC Avant Garde" w:hAnsi="ITC Avant Garde"/>
          <w:spacing w:val="42"/>
        </w:rPr>
        <w:t xml:space="preserve"> </w:t>
      </w:r>
      <w:r w:rsidRPr="00B77826">
        <w:rPr>
          <w:rFonts w:ascii="ITC Avant Garde" w:hAnsi="ITC Avant Garde"/>
          <w:spacing w:val="-1"/>
        </w:rPr>
        <w:t>Federal</w:t>
      </w:r>
      <w:r w:rsidRPr="00B77826">
        <w:rPr>
          <w:rFonts w:ascii="ITC Avant Garde" w:hAnsi="ITC Avant Garde"/>
        </w:rPr>
        <w:t xml:space="preserve"> </w:t>
      </w:r>
      <w:r w:rsidRPr="00B77826">
        <w:rPr>
          <w:rFonts w:ascii="ITC Avant Garde" w:hAnsi="ITC Avant Garde"/>
          <w:spacing w:val="44"/>
        </w:rPr>
        <w:t xml:space="preserve"> </w:t>
      </w:r>
      <w:r w:rsidRPr="00B77826">
        <w:rPr>
          <w:rFonts w:ascii="ITC Avant Garde" w:hAnsi="ITC Avant Garde"/>
        </w:rPr>
        <w:t>de</w:t>
      </w:r>
      <w:r w:rsidRPr="00B77826">
        <w:rPr>
          <w:rFonts w:ascii="ITC Avant Garde" w:hAnsi="ITC Avant Garde"/>
          <w:spacing w:val="59"/>
        </w:rPr>
        <w:t xml:space="preserve"> </w:t>
      </w:r>
      <w:r w:rsidRPr="00B77826">
        <w:rPr>
          <w:rFonts w:ascii="ITC Avant Garde" w:hAnsi="ITC Avant Garde"/>
          <w:spacing w:val="-1"/>
        </w:rPr>
        <w:t>Electricidad</w:t>
      </w:r>
    </w:p>
    <w:p w14:paraId="6E68F6A9" w14:textId="77777777" w:rsidR="00A81F4C" w:rsidRPr="00B77826" w:rsidRDefault="00A81F4C" w:rsidP="000F218E">
      <w:pPr>
        <w:pStyle w:val="Textoindependiente"/>
        <w:widowControl w:val="0"/>
        <w:numPr>
          <w:ilvl w:val="0"/>
          <w:numId w:val="86"/>
        </w:numPr>
        <w:tabs>
          <w:tab w:val="left" w:pos="827"/>
        </w:tabs>
        <w:spacing w:before="240" w:after="0" w:line="551" w:lineRule="auto"/>
        <w:ind w:left="826" w:right="235"/>
        <w:jc w:val="both"/>
        <w:rPr>
          <w:rFonts w:ascii="ITC Avant Garde" w:hAnsi="ITC Avant Garde"/>
          <w:lang w:val="es-MX"/>
        </w:rPr>
      </w:pPr>
      <w:r w:rsidRPr="00B77826">
        <w:rPr>
          <w:rFonts w:ascii="ITC Avant Garde" w:hAnsi="ITC Avant Garde"/>
          <w:spacing w:val="-1"/>
          <w:lang w:val="es-MX"/>
        </w:rPr>
        <w:lastRenderedPageBreak/>
        <w:t>Reglamentos de</w:t>
      </w:r>
      <w:r w:rsidRPr="00B77826">
        <w:rPr>
          <w:rFonts w:ascii="ITC Avant Garde" w:hAnsi="ITC Avant Garde"/>
          <w:spacing w:val="-3"/>
          <w:lang w:val="es-MX"/>
        </w:rPr>
        <w:t xml:space="preserve"> </w:t>
      </w:r>
      <w:r w:rsidRPr="00B77826">
        <w:rPr>
          <w:rFonts w:ascii="ITC Avant Garde" w:hAnsi="ITC Avant Garde"/>
          <w:spacing w:val="-1"/>
          <w:lang w:val="es-MX"/>
        </w:rPr>
        <w:t>construcción</w:t>
      </w:r>
      <w:r w:rsidRPr="00B77826">
        <w:rPr>
          <w:rFonts w:ascii="ITC Avant Garde" w:hAnsi="ITC Avant Garde"/>
          <w:spacing w:val="-2"/>
          <w:lang w:val="es-MX"/>
        </w:rPr>
        <w:t xml:space="preserve"> </w:t>
      </w:r>
      <w:r w:rsidRPr="00B77826">
        <w:rPr>
          <w:rFonts w:ascii="ITC Avant Garde" w:hAnsi="ITC Avant Garde"/>
          <w:spacing w:val="-1"/>
          <w:lang w:val="es-MX"/>
        </w:rPr>
        <w:t xml:space="preserve">locales de </w:t>
      </w:r>
      <w:r w:rsidRPr="00B77826">
        <w:rPr>
          <w:rFonts w:ascii="ITC Avant Garde" w:hAnsi="ITC Avant Garde"/>
          <w:spacing w:val="-2"/>
          <w:lang w:val="es-MX"/>
        </w:rPr>
        <w:t>cada</w:t>
      </w:r>
      <w:r w:rsidRPr="00B77826">
        <w:rPr>
          <w:rFonts w:ascii="ITC Avant Garde" w:hAnsi="ITC Avant Garde"/>
          <w:spacing w:val="-1"/>
          <w:lang w:val="es-MX"/>
        </w:rPr>
        <w:t xml:space="preserve"> Entidad</w:t>
      </w:r>
      <w:r w:rsidRPr="00B77826">
        <w:rPr>
          <w:rFonts w:ascii="ITC Avant Garde" w:hAnsi="ITC Avant Garde"/>
          <w:spacing w:val="-4"/>
          <w:lang w:val="es-MX"/>
        </w:rPr>
        <w:t xml:space="preserve"> </w:t>
      </w:r>
      <w:r w:rsidRPr="00B77826">
        <w:rPr>
          <w:rFonts w:ascii="ITC Avant Garde" w:hAnsi="ITC Avant Garde"/>
          <w:spacing w:val="-1"/>
          <w:lang w:val="es-MX"/>
        </w:rPr>
        <w:t>Federativa,</w:t>
      </w:r>
      <w:r w:rsidRPr="00B77826">
        <w:rPr>
          <w:rFonts w:ascii="ITC Avant Garde" w:hAnsi="ITC Avant Garde"/>
          <w:spacing w:val="-2"/>
          <w:lang w:val="es-MX"/>
        </w:rPr>
        <w:t xml:space="preserve"> </w:t>
      </w:r>
      <w:r w:rsidRPr="00B77826">
        <w:rPr>
          <w:rFonts w:ascii="ITC Avant Garde" w:hAnsi="ITC Avant Garde"/>
          <w:lang w:val="es-MX"/>
        </w:rPr>
        <w:t>en</w:t>
      </w:r>
      <w:r w:rsidRPr="00B77826">
        <w:rPr>
          <w:rFonts w:ascii="ITC Avant Garde" w:hAnsi="ITC Avant Garde"/>
          <w:spacing w:val="-1"/>
          <w:lang w:val="es-MX"/>
        </w:rPr>
        <w:t xml:space="preserve"> </w:t>
      </w:r>
      <w:r w:rsidRPr="00B77826">
        <w:rPr>
          <w:rFonts w:ascii="ITC Avant Garde" w:hAnsi="ITC Avant Garde"/>
          <w:lang w:val="es-MX"/>
        </w:rPr>
        <w:t>lo</w:t>
      </w:r>
      <w:r w:rsidRPr="00B77826">
        <w:rPr>
          <w:rFonts w:ascii="ITC Avant Garde" w:hAnsi="ITC Avant Garde"/>
          <w:spacing w:val="-2"/>
          <w:lang w:val="es-MX"/>
        </w:rPr>
        <w:t xml:space="preserve"> </w:t>
      </w:r>
      <w:r w:rsidRPr="00B77826">
        <w:rPr>
          <w:rFonts w:ascii="ITC Avant Garde" w:hAnsi="ITC Avant Garde"/>
          <w:spacing w:val="-1"/>
          <w:lang w:val="es-MX"/>
        </w:rPr>
        <w:t>aplicable</w:t>
      </w:r>
      <w:r w:rsidRPr="00B77826">
        <w:rPr>
          <w:rFonts w:ascii="ITC Avant Garde" w:hAnsi="ITC Avant Garde"/>
          <w:spacing w:val="57"/>
          <w:lang w:val="es-MX"/>
        </w:rPr>
        <w:t xml:space="preserve"> </w:t>
      </w:r>
      <w:r w:rsidRPr="00B77826">
        <w:rPr>
          <w:rFonts w:ascii="ITC Avant Garde" w:hAnsi="ITC Avant Garde"/>
          <w:spacing w:val="-2"/>
          <w:lang w:val="es-MX"/>
        </w:rPr>
        <w:t>NORMAS</w:t>
      </w:r>
      <w:r w:rsidRPr="00B77826">
        <w:rPr>
          <w:rFonts w:ascii="ITC Avant Garde" w:hAnsi="ITC Avant Garde"/>
          <w:spacing w:val="-1"/>
          <w:lang w:val="es-MX"/>
        </w:rPr>
        <w:t xml:space="preserve"> </w:t>
      </w:r>
      <w:r w:rsidRPr="00B77826">
        <w:rPr>
          <w:rFonts w:ascii="ITC Avant Garde" w:hAnsi="ITC Avant Garde"/>
          <w:lang w:val="es-MX"/>
        </w:rPr>
        <w:t xml:space="preserve">Y </w:t>
      </w:r>
      <w:r w:rsidRPr="00B77826">
        <w:rPr>
          <w:rFonts w:ascii="ITC Avant Garde" w:hAnsi="ITC Avant Garde"/>
          <w:spacing w:val="-1"/>
          <w:lang w:val="es-MX"/>
        </w:rPr>
        <w:t>REGLAMENTOS</w:t>
      </w:r>
      <w:r w:rsidRPr="00B77826">
        <w:rPr>
          <w:rFonts w:ascii="ITC Avant Garde" w:hAnsi="ITC Avant Garde"/>
          <w:spacing w:val="-4"/>
          <w:lang w:val="es-MX"/>
        </w:rPr>
        <w:t xml:space="preserve"> </w:t>
      </w:r>
      <w:r w:rsidRPr="00B77826">
        <w:rPr>
          <w:rFonts w:ascii="ITC Avant Garde" w:hAnsi="ITC Avant Garde"/>
          <w:spacing w:val="-1"/>
          <w:lang w:val="es-MX"/>
        </w:rPr>
        <w:t>INTERNACIONALES</w:t>
      </w:r>
    </w:p>
    <w:p w14:paraId="4BCBA203" w14:textId="77777777" w:rsidR="00A81F4C" w:rsidRPr="00B77826" w:rsidRDefault="00A81F4C" w:rsidP="000F218E">
      <w:pPr>
        <w:pStyle w:val="Textoindependiente"/>
        <w:widowControl w:val="0"/>
        <w:numPr>
          <w:ilvl w:val="0"/>
          <w:numId w:val="86"/>
        </w:numPr>
        <w:tabs>
          <w:tab w:val="left" w:pos="827"/>
        </w:tabs>
        <w:spacing w:before="240" w:after="0"/>
        <w:ind w:left="826" w:hanging="360"/>
        <w:jc w:val="both"/>
        <w:rPr>
          <w:rFonts w:ascii="ITC Avant Garde" w:hAnsi="ITC Avant Garde"/>
          <w:lang w:val="es-MX"/>
        </w:rPr>
      </w:pPr>
      <w:r w:rsidRPr="00B77826">
        <w:rPr>
          <w:rFonts w:ascii="ITC Avant Garde" w:hAnsi="ITC Avant Garde"/>
          <w:spacing w:val="-1"/>
          <w:lang w:val="es-MX"/>
        </w:rPr>
        <w:t>Código</w:t>
      </w:r>
      <w:r w:rsidRPr="00B77826">
        <w:rPr>
          <w:rFonts w:ascii="ITC Avant Garde" w:hAnsi="ITC Avant Garde"/>
          <w:spacing w:val="-2"/>
          <w:lang w:val="es-MX"/>
        </w:rPr>
        <w:t xml:space="preserve"> </w:t>
      </w:r>
      <w:r w:rsidRPr="00B77826">
        <w:rPr>
          <w:rFonts w:ascii="ITC Avant Garde" w:hAnsi="ITC Avant Garde"/>
          <w:spacing w:val="-1"/>
          <w:lang w:val="es-MX"/>
        </w:rPr>
        <w:t>de diseño</w:t>
      </w:r>
      <w:r w:rsidRPr="00B77826">
        <w:rPr>
          <w:rFonts w:ascii="ITC Avant Garde" w:hAnsi="ITC Avant Garde"/>
          <w:spacing w:val="-2"/>
          <w:lang w:val="es-MX"/>
        </w:rPr>
        <w:t xml:space="preserve"> </w:t>
      </w:r>
      <w:r w:rsidRPr="00B77826">
        <w:rPr>
          <w:rFonts w:ascii="ITC Avant Garde" w:hAnsi="ITC Avant Garde"/>
          <w:spacing w:val="-1"/>
          <w:lang w:val="es-MX"/>
        </w:rPr>
        <w:t>de</w:t>
      </w:r>
      <w:r w:rsidRPr="00B77826">
        <w:rPr>
          <w:rFonts w:ascii="ITC Avant Garde" w:hAnsi="ITC Avant Garde"/>
          <w:spacing w:val="-3"/>
          <w:lang w:val="es-MX"/>
        </w:rPr>
        <w:t xml:space="preserve"> </w:t>
      </w:r>
      <w:r w:rsidRPr="00B77826">
        <w:rPr>
          <w:rFonts w:ascii="ITC Avant Garde" w:hAnsi="ITC Avant Garde"/>
          <w:spacing w:val="-1"/>
          <w:lang w:val="es-MX"/>
        </w:rPr>
        <w:t>concreto</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lang w:val="es-MX"/>
        </w:rPr>
        <w:t xml:space="preserve"> </w:t>
      </w:r>
      <w:r w:rsidRPr="00B77826">
        <w:rPr>
          <w:rFonts w:ascii="ITC Avant Garde" w:hAnsi="ITC Avant Garde"/>
          <w:spacing w:val="-3"/>
          <w:lang w:val="es-MX"/>
        </w:rPr>
        <w:t>ACI</w:t>
      </w:r>
      <w:r w:rsidRPr="00B77826">
        <w:rPr>
          <w:rFonts w:ascii="ITC Avant Garde" w:hAnsi="ITC Avant Garde"/>
          <w:spacing w:val="6"/>
          <w:lang w:val="es-MX"/>
        </w:rPr>
        <w:t xml:space="preserve"> </w:t>
      </w:r>
      <w:r w:rsidRPr="00B77826">
        <w:rPr>
          <w:rFonts w:ascii="ITC Avant Garde" w:hAnsi="ITC Avant Garde"/>
          <w:spacing w:val="-2"/>
          <w:lang w:val="es-MX"/>
        </w:rPr>
        <w:t>(American</w:t>
      </w:r>
      <w:r w:rsidRPr="00B77826">
        <w:rPr>
          <w:rFonts w:ascii="ITC Avant Garde" w:hAnsi="ITC Avant Garde"/>
          <w:spacing w:val="-1"/>
          <w:lang w:val="es-MX"/>
        </w:rPr>
        <w:t xml:space="preserve"> Concret</w:t>
      </w:r>
      <w:r w:rsidRPr="00B77826">
        <w:rPr>
          <w:rFonts w:ascii="ITC Avant Garde" w:hAnsi="ITC Avant Garde"/>
          <w:spacing w:val="-4"/>
          <w:lang w:val="es-MX"/>
        </w:rPr>
        <w:t xml:space="preserve"> </w:t>
      </w:r>
      <w:r w:rsidRPr="00B77826">
        <w:rPr>
          <w:rFonts w:ascii="ITC Avant Garde" w:hAnsi="ITC Avant Garde"/>
          <w:spacing w:val="-1"/>
          <w:lang w:val="es-MX"/>
        </w:rPr>
        <w:t>Institute)</w:t>
      </w:r>
    </w:p>
    <w:p w14:paraId="5E13273A" w14:textId="77777777" w:rsidR="00A81F4C" w:rsidRPr="00B77826" w:rsidRDefault="00A81F4C" w:rsidP="000F218E">
      <w:pPr>
        <w:pStyle w:val="Textoindependiente"/>
        <w:widowControl w:val="0"/>
        <w:numPr>
          <w:ilvl w:val="0"/>
          <w:numId w:val="86"/>
        </w:numPr>
        <w:tabs>
          <w:tab w:val="left" w:pos="827"/>
        </w:tabs>
        <w:spacing w:before="240" w:after="0"/>
        <w:ind w:left="826" w:hanging="360"/>
        <w:jc w:val="both"/>
        <w:rPr>
          <w:rFonts w:ascii="ITC Avant Garde" w:hAnsi="ITC Avant Garde"/>
        </w:rPr>
      </w:pPr>
      <w:r w:rsidRPr="00B77826">
        <w:rPr>
          <w:rFonts w:ascii="ITC Avant Garde" w:hAnsi="ITC Avant Garde"/>
          <w:spacing w:val="-1"/>
        </w:rPr>
        <w:t>Código</w:t>
      </w:r>
      <w:r w:rsidRPr="00B77826">
        <w:rPr>
          <w:rFonts w:ascii="ITC Avant Garde" w:hAnsi="ITC Avant Garde"/>
          <w:spacing w:val="-2"/>
        </w:rPr>
        <w:t xml:space="preserve"> </w:t>
      </w:r>
      <w:r w:rsidRPr="00B77826">
        <w:rPr>
          <w:rFonts w:ascii="ITC Avant Garde" w:hAnsi="ITC Avant Garde"/>
          <w:spacing w:val="-1"/>
        </w:rPr>
        <w:t>de diseño</w:t>
      </w:r>
      <w:r w:rsidRPr="00B77826">
        <w:rPr>
          <w:rFonts w:ascii="ITC Avant Garde" w:hAnsi="ITC Avant Garde"/>
          <w:spacing w:val="-2"/>
        </w:rPr>
        <w:t xml:space="preserve"> </w:t>
      </w:r>
      <w:r w:rsidRPr="00B77826">
        <w:rPr>
          <w:rFonts w:ascii="ITC Avant Garde" w:hAnsi="ITC Avant Garde"/>
          <w:spacing w:val="-1"/>
        </w:rPr>
        <w:t>de</w:t>
      </w:r>
      <w:r w:rsidRPr="00B77826">
        <w:rPr>
          <w:rFonts w:ascii="ITC Avant Garde" w:hAnsi="ITC Avant Garde"/>
          <w:spacing w:val="-3"/>
        </w:rPr>
        <w:t xml:space="preserve"> </w:t>
      </w:r>
      <w:r w:rsidRPr="00B77826">
        <w:rPr>
          <w:rFonts w:ascii="ITC Avant Garde" w:hAnsi="ITC Avant Garde"/>
        </w:rPr>
        <w:t>viento</w:t>
      </w:r>
      <w:r w:rsidRPr="00B77826">
        <w:rPr>
          <w:rFonts w:ascii="ITC Avant Garde" w:hAnsi="ITC Avant Garde"/>
          <w:spacing w:val="-2"/>
        </w:rPr>
        <w:t xml:space="preserve"> </w:t>
      </w:r>
      <w:r w:rsidRPr="00B77826">
        <w:rPr>
          <w:rFonts w:ascii="ITC Avant Garde" w:hAnsi="ITC Avant Garde"/>
          <w:spacing w:val="-1"/>
        </w:rPr>
        <w:t>EIA/TIA-222F</w:t>
      </w:r>
      <w:r w:rsidRPr="00B77826">
        <w:rPr>
          <w:rFonts w:ascii="ITC Avant Garde" w:hAnsi="ITC Avant Garde"/>
        </w:rPr>
        <w:t xml:space="preserve"> </w:t>
      </w:r>
      <w:r w:rsidRPr="00B77826">
        <w:rPr>
          <w:rFonts w:ascii="ITC Avant Garde" w:hAnsi="ITC Avant Garde"/>
          <w:spacing w:val="-1"/>
        </w:rPr>
        <w:t>(Telecommunications</w:t>
      </w:r>
      <w:r w:rsidRPr="00B77826">
        <w:rPr>
          <w:rFonts w:ascii="ITC Avant Garde" w:hAnsi="ITC Avant Garde"/>
          <w:spacing w:val="-3"/>
        </w:rPr>
        <w:t xml:space="preserve"> </w:t>
      </w:r>
      <w:r w:rsidRPr="00B77826">
        <w:rPr>
          <w:rFonts w:ascii="ITC Avant Garde" w:hAnsi="ITC Avant Garde"/>
          <w:spacing w:val="-1"/>
        </w:rPr>
        <w:t>Industry</w:t>
      </w:r>
      <w:r w:rsidRPr="00B77826">
        <w:rPr>
          <w:rFonts w:ascii="ITC Avant Garde" w:hAnsi="ITC Avant Garde"/>
          <w:spacing w:val="-2"/>
        </w:rPr>
        <w:t xml:space="preserve"> </w:t>
      </w:r>
      <w:r w:rsidRPr="00B77826">
        <w:rPr>
          <w:rFonts w:ascii="ITC Avant Garde" w:hAnsi="ITC Avant Garde"/>
          <w:spacing w:val="-1"/>
        </w:rPr>
        <w:t>Association)</w:t>
      </w:r>
    </w:p>
    <w:p w14:paraId="1FD4C99E" w14:textId="77777777" w:rsidR="00A81F4C" w:rsidRPr="00B77826" w:rsidRDefault="00A81F4C" w:rsidP="000F218E">
      <w:pPr>
        <w:pStyle w:val="Textoindependiente"/>
        <w:widowControl w:val="0"/>
        <w:numPr>
          <w:ilvl w:val="0"/>
          <w:numId w:val="86"/>
        </w:numPr>
        <w:tabs>
          <w:tab w:val="left" w:pos="827"/>
        </w:tabs>
        <w:spacing w:before="240" w:after="0"/>
        <w:ind w:left="826" w:hanging="360"/>
        <w:jc w:val="both"/>
        <w:rPr>
          <w:rFonts w:ascii="ITC Avant Garde" w:hAnsi="ITC Avant Garde"/>
          <w:lang w:val="es-MX"/>
        </w:rPr>
      </w:pPr>
      <w:r w:rsidRPr="00B77826">
        <w:rPr>
          <w:rFonts w:ascii="ITC Avant Garde" w:hAnsi="ITC Avant Garde"/>
          <w:spacing w:val="-2"/>
          <w:lang w:val="es-MX"/>
        </w:rPr>
        <w:t>Manual</w:t>
      </w:r>
      <w:r w:rsidRPr="00B77826">
        <w:rPr>
          <w:rFonts w:ascii="ITC Avant Garde" w:hAnsi="ITC Avant Garde"/>
          <w:lang w:val="es-MX"/>
        </w:rPr>
        <w:t xml:space="preserve"> </w:t>
      </w:r>
      <w:r w:rsidRPr="00B77826">
        <w:rPr>
          <w:rFonts w:ascii="ITC Avant Garde" w:hAnsi="ITC Avant Garde"/>
          <w:spacing w:val="-1"/>
          <w:lang w:val="es-MX"/>
        </w:rPr>
        <w:t>de diseño</w:t>
      </w:r>
      <w:r w:rsidRPr="00B77826">
        <w:rPr>
          <w:rFonts w:ascii="ITC Avant Garde" w:hAnsi="ITC Avant Garde"/>
          <w:spacing w:val="-2"/>
          <w:lang w:val="es-MX"/>
        </w:rPr>
        <w:t xml:space="preserve"> </w:t>
      </w:r>
      <w:r w:rsidRPr="00B77826">
        <w:rPr>
          <w:rFonts w:ascii="ITC Avant Garde" w:hAnsi="ITC Avant Garde"/>
          <w:lang w:val="es-MX"/>
        </w:rPr>
        <w:t>en</w:t>
      </w:r>
      <w:r w:rsidRPr="00B77826">
        <w:rPr>
          <w:rFonts w:ascii="ITC Avant Garde" w:hAnsi="ITC Avant Garde"/>
          <w:spacing w:val="-4"/>
          <w:lang w:val="es-MX"/>
        </w:rPr>
        <w:t xml:space="preserve"> </w:t>
      </w:r>
      <w:r w:rsidRPr="00B77826">
        <w:rPr>
          <w:rFonts w:ascii="ITC Avant Garde" w:hAnsi="ITC Avant Garde"/>
          <w:spacing w:val="-1"/>
          <w:lang w:val="es-MX"/>
        </w:rPr>
        <w:t>acero</w:t>
      </w:r>
      <w:r w:rsidRPr="00B77826">
        <w:rPr>
          <w:rFonts w:ascii="ITC Avant Garde" w:hAnsi="ITC Avant Garde"/>
          <w:spacing w:val="-2"/>
          <w:lang w:val="es-MX"/>
        </w:rPr>
        <w:t xml:space="preserve"> </w:t>
      </w:r>
      <w:r w:rsidRPr="00B77826">
        <w:rPr>
          <w:rFonts w:ascii="ITC Avant Garde" w:hAnsi="ITC Avant Garde"/>
          <w:spacing w:val="-1"/>
          <w:lang w:val="es-MX"/>
        </w:rPr>
        <w:t>del</w:t>
      </w:r>
      <w:r w:rsidRPr="00B77826">
        <w:rPr>
          <w:rFonts w:ascii="ITC Avant Garde" w:hAnsi="ITC Avant Garde"/>
          <w:lang w:val="es-MX"/>
        </w:rPr>
        <w:t xml:space="preserve"> </w:t>
      </w:r>
      <w:r w:rsidRPr="00B77826">
        <w:rPr>
          <w:rFonts w:ascii="ITC Avant Garde" w:hAnsi="ITC Avant Garde"/>
          <w:spacing w:val="-1"/>
          <w:lang w:val="es-MX"/>
        </w:rPr>
        <w:t>AISC</w:t>
      </w:r>
      <w:r w:rsidRPr="00B77826">
        <w:rPr>
          <w:rFonts w:ascii="ITC Avant Garde" w:hAnsi="ITC Avant Garde"/>
          <w:spacing w:val="1"/>
          <w:lang w:val="es-MX"/>
        </w:rPr>
        <w:t xml:space="preserve"> </w:t>
      </w:r>
      <w:r w:rsidRPr="00B77826">
        <w:rPr>
          <w:rFonts w:ascii="ITC Avant Garde" w:hAnsi="ITC Avant Garde"/>
          <w:spacing w:val="-1"/>
          <w:lang w:val="es-MX"/>
        </w:rPr>
        <w:t>(American</w:t>
      </w:r>
      <w:r w:rsidRPr="00B77826">
        <w:rPr>
          <w:rFonts w:ascii="ITC Avant Garde" w:hAnsi="ITC Avant Garde"/>
          <w:spacing w:val="-4"/>
          <w:lang w:val="es-MX"/>
        </w:rPr>
        <w:t xml:space="preserve"> </w:t>
      </w:r>
      <w:r w:rsidRPr="00B77826">
        <w:rPr>
          <w:rFonts w:ascii="ITC Avant Garde" w:hAnsi="ITC Avant Garde"/>
          <w:spacing w:val="-1"/>
          <w:lang w:val="es-MX"/>
        </w:rPr>
        <w:t xml:space="preserve">Institute </w:t>
      </w:r>
      <w:r w:rsidRPr="00B77826">
        <w:rPr>
          <w:rFonts w:ascii="ITC Avant Garde" w:hAnsi="ITC Avant Garde"/>
          <w:lang w:val="es-MX"/>
        </w:rPr>
        <w:t>of</w:t>
      </w:r>
      <w:r w:rsidRPr="00B77826">
        <w:rPr>
          <w:rFonts w:ascii="ITC Avant Garde" w:hAnsi="ITC Avant Garde"/>
          <w:spacing w:val="-2"/>
          <w:lang w:val="es-MX"/>
        </w:rPr>
        <w:t xml:space="preserve"> </w:t>
      </w:r>
      <w:r w:rsidRPr="00B77826">
        <w:rPr>
          <w:rFonts w:ascii="ITC Avant Garde" w:hAnsi="ITC Avant Garde"/>
          <w:spacing w:val="-1"/>
          <w:lang w:val="es-MX"/>
        </w:rPr>
        <w:t>Steel</w:t>
      </w:r>
      <w:r w:rsidRPr="00B77826">
        <w:rPr>
          <w:rFonts w:ascii="ITC Avant Garde" w:hAnsi="ITC Avant Garde"/>
          <w:lang w:val="es-MX"/>
        </w:rPr>
        <w:t xml:space="preserve"> </w:t>
      </w:r>
      <w:r w:rsidRPr="00B77826">
        <w:rPr>
          <w:rFonts w:ascii="ITC Avant Garde" w:hAnsi="ITC Avant Garde"/>
          <w:spacing w:val="-1"/>
          <w:lang w:val="es-MX"/>
        </w:rPr>
        <w:t>Construction)</w:t>
      </w:r>
    </w:p>
    <w:p w14:paraId="41477B4E" w14:textId="77777777" w:rsidR="00A81F4C" w:rsidRPr="00B77826" w:rsidRDefault="00A81F4C" w:rsidP="000F218E">
      <w:pPr>
        <w:pStyle w:val="Textoindependiente"/>
        <w:widowControl w:val="0"/>
        <w:numPr>
          <w:ilvl w:val="1"/>
          <w:numId w:val="86"/>
        </w:numPr>
        <w:tabs>
          <w:tab w:val="left" w:pos="1535"/>
        </w:tabs>
        <w:spacing w:before="240" w:after="0"/>
        <w:ind w:left="1534" w:hanging="357"/>
        <w:jc w:val="both"/>
        <w:rPr>
          <w:rFonts w:ascii="ITC Avant Garde" w:hAnsi="ITC Avant Garde"/>
          <w:lang w:val="es-MX"/>
        </w:rPr>
      </w:pPr>
      <w:r w:rsidRPr="00B77826">
        <w:rPr>
          <w:rFonts w:ascii="ITC Avant Garde" w:hAnsi="ITC Avant Garde"/>
          <w:spacing w:val="-1"/>
          <w:lang w:val="es-MX"/>
        </w:rPr>
        <w:t>Código</w:t>
      </w:r>
      <w:r w:rsidRPr="00B77826">
        <w:rPr>
          <w:rFonts w:ascii="ITC Avant Garde" w:hAnsi="ITC Avant Garde"/>
          <w:spacing w:val="-2"/>
          <w:lang w:val="es-MX"/>
        </w:rPr>
        <w:t xml:space="preserve"> </w:t>
      </w:r>
      <w:r w:rsidRPr="00B77826">
        <w:rPr>
          <w:rFonts w:ascii="ITC Avant Garde" w:hAnsi="ITC Avant Garde"/>
          <w:spacing w:val="-1"/>
          <w:lang w:val="es-MX"/>
        </w:rPr>
        <w:t>de diseño</w:t>
      </w:r>
      <w:r w:rsidRPr="00B77826">
        <w:rPr>
          <w:rFonts w:ascii="ITC Avant Garde" w:hAnsi="ITC Avant Garde"/>
          <w:spacing w:val="-2"/>
          <w:lang w:val="es-MX"/>
        </w:rPr>
        <w:t xml:space="preserve"> </w:t>
      </w:r>
      <w:r w:rsidRPr="00B77826">
        <w:rPr>
          <w:rFonts w:ascii="ITC Avant Garde" w:hAnsi="ITC Avant Garde"/>
          <w:spacing w:val="-1"/>
          <w:lang w:val="es-MX"/>
        </w:rPr>
        <w:t>LRFD</w:t>
      </w:r>
      <w:r w:rsidRPr="00B77826">
        <w:rPr>
          <w:rFonts w:ascii="ITC Avant Garde" w:hAnsi="ITC Avant Garde"/>
          <w:lang w:val="es-MX"/>
        </w:rPr>
        <w:t xml:space="preserve"> </w:t>
      </w:r>
      <w:r w:rsidRPr="00B77826">
        <w:rPr>
          <w:rFonts w:ascii="ITC Avant Garde" w:hAnsi="ITC Avant Garde"/>
          <w:spacing w:val="-1"/>
          <w:lang w:val="es-MX"/>
        </w:rPr>
        <w:t>(Load</w:t>
      </w:r>
      <w:r w:rsidRPr="00B77826">
        <w:rPr>
          <w:rFonts w:ascii="ITC Avant Garde" w:hAnsi="ITC Avant Garde"/>
          <w:spacing w:val="-2"/>
          <w:lang w:val="es-MX"/>
        </w:rPr>
        <w:t xml:space="preserve"> </w:t>
      </w:r>
      <w:r w:rsidRPr="00B77826">
        <w:rPr>
          <w:rFonts w:ascii="ITC Avant Garde" w:hAnsi="ITC Avant Garde"/>
          <w:spacing w:val="-1"/>
          <w:lang w:val="es-MX"/>
        </w:rPr>
        <w:t>and Resistance Factor Design)</w:t>
      </w:r>
    </w:p>
    <w:p w14:paraId="6E522F0F" w14:textId="77777777" w:rsidR="00A81F4C" w:rsidRPr="00B77826" w:rsidRDefault="00A81F4C" w:rsidP="000F218E">
      <w:pPr>
        <w:pStyle w:val="Textoindependiente"/>
        <w:widowControl w:val="0"/>
        <w:numPr>
          <w:ilvl w:val="1"/>
          <w:numId w:val="86"/>
        </w:numPr>
        <w:tabs>
          <w:tab w:val="left" w:pos="1535"/>
        </w:tabs>
        <w:spacing w:before="240" w:after="0"/>
        <w:ind w:left="1534" w:hanging="357"/>
        <w:jc w:val="both"/>
        <w:rPr>
          <w:rFonts w:ascii="ITC Avant Garde" w:hAnsi="ITC Avant Garde"/>
        </w:rPr>
      </w:pPr>
      <w:r w:rsidRPr="00B77826">
        <w:rPr>
          <w:rFonts w:ascii="ITC Avant Garde" w:hAnsi="ITC Avant Garde"/>
          <w:spacing w:val="-1"/>
        </w:rPr>
        <w:t>Código</w:t>
      </w:r>
      <w:r w:rsidRPr="00B77826">
        <w:rPr>
          <w:rFonts w:ascii="ITC Avant Garde" w:hAnsi="ITC Avant Garde"/>
          <w:spacing w:val="-2"/>
        </w:rPr>
        <w:t xml:space="preserve"> </w:t>
      </w:r>
      <w:r w:rsidRPr="00B77826">
        <w:rPr>
          <w:rFonts w:ascii="ITC Avant Garde" w:hAnsi="ITC Avant Garde"/>
          <w:spacing w:val="-1"/>
        </w:rPr>
        <w:t>de diseño</w:t>
      </w:r>
      <w:r w:rsidRPr="00B77826">
        <w:rPr>
          <w:rFonts w:ascii="ITC Avant Garde" w:hAnsi="ITC Avant Garde"/>
          <w:spacing w:val="-2"/>
        </w:rPr>
        <w:t xml:space="preserve"> </w:t>
      </w:r>
      <w:r w:rsidRPr="00B77826">
        <w:rPr>
          <w:rFonts w:ascii="ITC Avant Garde" w:hAnsi="ITC Avant Garde"/>
          <w:spacing w:val="-3"/>
        </w:rPr>
        <w:t>ADS</w:t>
      </w:r>
      <w:r w:rsidRPr="00B77826">
        <w:rPr>
          <w:rFonts w:ascii="ITC Avant Garde" w:hAnsi="ITC Avant Garde"/>
          <w:spacing w:val="3"/>
        </w:rPr>
        <w:t xml:space="preserve"> </w:t>
      </w:r>
      <w:r w:rsidRPr="00B77826">
        <w:rPr>
          <w:rFonts w:ascii="ITC Avant Garde" w:hAnsi="ITC Avant Garde"/>
          <w:spacing w:val="-1"/>
        </w:rPr>
        <w:t>(Allowance Stress Design)</w:t>
      </w:r>
    </w:p>
    <w:p w14:paraId="61E4367A" w14:textId="77777777" w:rsidR="00A81F4C" w:rsidRPr="00B77826" w:rsidRDefault="00A81F4C" w:rsidP="000F218E">
      <w:pPr>
        <w:pStyle w:val="Textoindependiente"/>
        <w:widowControl w:val="0"/>
        <w:numPr>
          <w:ilvl w:val="0"/>
          <w:numId w:val="86"/>
        </w:numPr>
        <w:tabs>
          <w:tab w:val="left" w:pos="827"/>
        </w:tabs>
        <w:spacing w:before="240" w:after="0"/>
        <w:ind w:left="826" w:hanging="360"/>
        <w:jc w:val="both"/>
        <w:rPr>
          <w:rFonts w:ascii="ITC Avant Garde" w:hAnsi="ITC Avant Garde" w:cs="Century Gothic"/>
        </w:rPr>
      </w:pPr>
      <w:r w:rsidRPr="00B77826">
        <w:rPr>
          <w:rFonts w:ascii="ITC Avant Garde" w:hAnsi="ITC Avant Garde" w:cs="Century Gothic"/>
          <w:spacing w:val="-1"/>
        </w:rPr>
        <w:t>Código</w:t>
      </w:r>
      <w:r w:rsidRPr="00B77826">
        <w:rPr>
          <w:rFonts w:ascii="ITC Avant Garde" w:hAnsi="ITC Avant Garde" w:cs="Century Gothic"/>
          <w:spacing w:val="-2"/>
        </w:rPr>
        <w:t xml:space="preserve"> </w:t>
      </w:r>
      <w:r w:rsidRPr="00B77826">
        <w:rPr>
          <w:rFonts w:ascii="ITC Avant Garde" w:hAnsi="ITC Avant Garde" w:cs="Century Gothic"/>
          <w:spacing w:val="-1"/>
        </w:rPr>
        <w:t>británico,</w:t>
      </w:r>
      <w:r w:rsidRPr="00B77826">
        <w:rPr>
          <w:rFonts w:ascii="ITC Avant Garde" w:hAnsi="ITC Avant Garde" w:cs="Century Gothic"/>
          <w:spacing w:val="-3"/>
        </w:rPr>
        <w:t xml:space="preserve"> </w:t>
      </w:r>
      <w:r w:rsidRPr="00B77826">
        <w:rPr>
          <w:rFonts w:ascii="ITC Avant Garde" w:hAnsi="ITC Avant Garde" w:cs="Century Gothic"/>
          <w:spacing w:val="-1"/>
        </w:rPr>
        <w:t>British</w:t>
      </w:r>
      <w:r w:rsidRPr="00B77826">
        <w:rPr>
          <w:rFonts w:ascii="ITC Avant Garde" w:hAnsi="ITC Avant Garde" w:cs="Century Gothic"/>
          <w:spacing w:val="-2"/>
        </w:rPr>
        <w:t xml:space="preserve"> </w:t>
      </w:r>
      <w:r w:rsidRPr="00B77826">
        <w:rPr>
          <w:rFonts w:ascii="ITC Avant Garde" w:hAnsi="ITC Avant Garde" w:cs="Century Gothic"/>
          <w:spacing w:val="-1"/>
        </w:rPr>
        <w:t>Standard “Lattice Tower</w:t>
      </w:r>
      <w:r w:rsidRPr="00B77826">
        <w:rPr>
          <w:rFonts w:ascii="ITC Avant Garde" w:hAnsi="ITC Avant Garde" w:cs="Century Gothic"/>
        </w:rPr>
        <w:t xml:space="preserve"> and</w:t>
      </w:r>
      <w:r w:rsidRPr="00B77826">
        <w:rPr>
          <w:rFonts w:ascii="ITC Avant Garde" w:hAnsi="ITC Avant Garde" w:cs="Century Gothic"/>
          <w:spacing w:val="-1"/>
        </w:rPr>
        <w:t xml:space="preserve"> Masts”</w:t>
      </w:r>
    </w:p>
    <w:p w14:paraId="0B0AD30B" w14:textId="77777777" w:rsidR="00A81F4C" w:rsidRDefault="00A81F4C" w:rsidP="00A81F4C">
      <w:pPr>
        <w:jc w:val="both"/>
        <w:rPr>
          <w:rFonts w:ascii="ITC Avant Garde" w:hAnsi="ITC Avant Garde"/>
        </w:rPr>
      </w:pPr>
      <w:r>
        <w:rPr>
          <w:rFonts w:ascii="ITC Avant Garde" w:hAnsi="ITC Avant Garde"/>
        </w:rPr>
        <w:br w:type="page"/>
      </w:r>
    </w:p>
    <w:p w14:paraId="394F15FA" w14:textId="77777777" w:rsidR="00A81F4C" w:rsidRDefault="00A81F4C" w:rsidP="00A81F4C">
      <w:pPr>
        <w:pStyle w:val="Ttulo1"/>
        <w:spacing w:before="108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2A0AEE84" w14:textId="77777777" w:rsidR="00A81F4C" w:rsidRDefault="00A81F4C" w:rsidP="00A81F4C">
      <w:pPr>
        <w:spacing w:before="72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006CF781" w14:textId="77777777" w:rsidR="00A81F4C" w:rsidRDefault="00A81F4C" w:rsidP="00A81F4C">
      <w:pPr>
        <w:shd w:val="clear" w:color="auto" w:fill="FFFFFF"/>
        <w:spacing w:before="1080"/>
        <w:jc w:val="center"/>
        <w:rPr>
          <w:rFonts w:ascii="ITC Avant Garde" w:hAnsi="ITC Avant Garde"/>
          <w:b/>
          <w:color w:val="000000"/>
        </w:rPr>
      </w:pPr>
      <w:r w:rsidRPr="00964FA2">
        <w:rPr>
          <w:rFonts w:ascii="ITC Avant Garde" w:hAnsi="ITC Avant Garde"/>
          <w:b/>
          <w:color w:val="000000"/>
        </w:rPr>
        <w:t>CAPÍTULO 1</w:t>
      </w:r>
    </w:p>
    <w:p w14:paraId="6F5FB028" w14:textId="77777777" w:rsidR="00A81F4C" w:rsidRDefault="00A81F4C" w:rsidP="00A81F4C">
      <w:pPr>
        <w:shd w:val="clear" w:color="auto" w:fill="FFFFFF"/>
        <w:spacing w:before="360"/>
        <w:jc w:val="center"/>
        <w:rPr>
          <w:rFonts w:ascii="ITC Avant Garde" w:hAnsi="ITC Avant Garde"/>
          <w:b/>
          <w:color w:val="000000"/>
        </w:rPr>
      </w:pPr>
      <w:r w:rsidRPr="00964FA2">
        <w:rPr>
          <w:rFonts w:ascii="ITC Avant Garde" w:hAnsi="ITC Avant Garde"/>
          <w:b/>
          <w:color w:val="000000"/>
        </w:rPr>
        <w:fldChar w:fldCharType="begin"/>
      </w:r>
      <w:r w:rsidRPr="00964FA2">
        <w:rPr>
          <w:rFonts w:ascii="ITC Avant Garde" w:hAnsi="ITC Avant Garde"/>
          <w:b/>
          <w:color w:val="000000"/>
        </w:rPr>
        <w:instrText xml:space="preserve"> FILENAME  \* MERGEFORMAT </w:instrText>
      </w:r>
      <w:r w:rsidRPr="00964FA2">
        <w:rPr>
          <w:rFonts w:ascii="ITC Avant Garde" w:hAnsi="ITC Avant Garde"/>
          <w:b/>
          <w:color w:val="000000"/>
        </w:rPr>
        <w:fldChar w:fldCharType="separate"/>
      </w:r>
      <w:r w:rsidRPr="00964FA2">
        <w:rPr>
          <w:rFonts w:ascii="ITC Avant Garde" w:hAnsi="ITC Avant Garde"/>
          <w:b/>
          <w:noProof/>
          <w:color w:val="000000"/>
        </w:rPr>
        <w:t>NORMAS, CARACTERÍSTICAS Y ACABADOS PARA TORRES TELCEL (NCATT)</w:t>
      </w:r>
      <w:r w:rsidRPr="00964FA2">
        <w:rPr>
          <w:rFonts w:ascii="ITC Avant Garde" w:hAnsi="ITC Avant Garde"/>
          <w:b/>
          <w:color w:val="000000"/>
        </w:rPr>
        <w:fldChar w:fldCharType="end"/>
      </w:r>
    </w:p>
    <w:p w14:paraId="44F5D363" w14:textId="77777777" w:rsidR="00A81F4C" w:rsidRDefault="00A81F4C" w:rsidP="00A81F4C">
      <w:pPr>
        <w:shd w:val="clear" w:color="auto" w:fill="FFFFFF"/>
        <w:spacing w:before="144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25BB4EB7" w14:textId="77777777" w:rsidR="00A81F4C" w:rsidRPr="003A412A" w:rsidRDefault="00A81F4C" w:rsidP="00A81F4C">
      <w:pPr>
        <w:pStyle w:val="Textoindependiente"/>
        <w:spacing w:before="3360"/>
        <w:ind w:left="5829" w:hanging="17"/>
        <w:jc w:val="both"/>
        <w:rPr>
          <w:b/>
          <w:color w:val="000000"/>
          <w:sz w:val="40"/>
          <w:lang w:val="es-MX"/>
        </w:rPr>
        <w:sectPr w:rsidR="00A81F4C" w:rsidRPr="003A412A" w:rsidSect="00913B91">
          <w:headerReference w:type="default" r:id="rId40"/>
          <w:footerReference w:type="default" r:id="rId41"/>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1DC77C7A" w14:textId="77777777" w:rsidR="00A81F4C" w:rsidRPr="00797ADB" w:rsidRDefault="00A81F4C" w:rsidP="000F218E">
      <w:pPr>
        <w:pStyle w:val="Ttulo2"/>
        <w:keepLines/>
        <w:widowControl w:val="0"/>
        <w:numPr>
          <w:ilvl w:val="0"/>
          <w:numId w:val="91"/>
        </w:numPr>
        <w:spacing w:before="40" w:after="0" w:line="240" w:lineRule="auto"/>
        <w:jc w:val="left"/>
        <w:rPr>
          <w:b w:val="0"/>
          <w:color w:val="000000"/>
          <w:szCs w:val="20"/>
          <w:lang w:val="es-ES"/>
        </w:rPr>
      </w:pPr>
      <w:r w:rsidRPr="00797ADB">
        <w:rPr>
          <w:color w:val="000000"/>
          <w:szCs w:val="20"/>
          <w:lang w:val="es-ES"/>
        </w:rPr>
        <w:lastRenderedPageBreak/>
        <w:t>GENERALES DE LAS TORRES</w:t>
      </w:r>
    </w:p>
    <w:p w14:paraId="08FF1E6E" w14:textId="77777777" w:rsidR="00A81F4C" w:rsidRPr="00A76032" w:rsidRDefault="00A81F4C" w:rsidP="000F218E">
      <w:pPr>
        <w:pStyle w:val="Ttulo3"/>
        <w:numPr>
          <w:ilvl w:val="1"/>
          <w:numId w:val="91"/>
        </w:numPr>
        <w:spacing w:before="240" w:after="60"/>
        <w:rPr>
          <w:rFonts w:ascii="ITC Avant Garde" w:hAnsi="ITC Avant Garde"/>
          <w:color w:val="000000"/>
          <w:lang w:val="es-ES"/>
        </w:rPr>
      </w:pPr>
      <w:r w:rsidRPr="00A76032">
        <w:rPr>
          <w:rFonts w:ascii="ITC Avant Garde" w:hAnsi="ITC Avant Garde"/>
          <w:color w:val="000000"/>
          <w:lang w:val="es-ES"/>
        </w:rPr>
        <w:t xml:space="preserve">Una estación repetidora de comunicación celular o Radiobase, es el mediador de comunicación entre la central celular (MTX ó MSC) y la terminal celular móvil. Esta radiobase se compone por diferentes equipos; entre ellos antenas celulares, que para su correcto funcionamiento se deben instalar a diferentes alturas, por lo cual se construyen estructuras que son capaces de soportar las cargas de los </w:t>
      </w:r>
      <w:r w:rsidRPr="00A76032">
        <w:rPr>
          <w:rFonts w:ascii="ITC Avant Garde" w:hAnsi="ITC Avant Garde"/>
          <w:color w:val="000000"/>
          <w:lang w:val="es-ES"/>
        </w:rPr>
        <w:lastRenderedPageBreak/>
        <w:t>equipos y de las fuerzas externas a las que se somete durante su vida útil; como son viento y sismo.</w:t>
      </w:r>
    </w:p>
    <w:p w14:paraId="3E3F07BA" w14:textId="77777777" w:rsidR="00A81F4C" w:rsidRPr="007F637A" w:rsidRDefault="00A81F4C" w:rsidP="000F218E">
      <w:pPr>
        <w:pStyle w:val="Ttulo3"/>
        <w:numPr>
          <w:ilvl w:val="1"/>
          <w:numId w:val="91"/>
        </w:numPr>
        <w:spacing w:before="240" w:after="60"/>
        <w:rPr>
          <w:rFonts w:ascii="ITC Avant Garde" w:hAnsi="ITC Avant Garde"/>
          <w:b w:val="0"/>
          <w:bCs w:val="0"/>
          <w:color w:val="000000"/>
          <w:lang w:val="es-ES"/>
        </w:rPr>
      </w:pPr>
      <w:r w:rsidRPr="007F637A">
        <w:rPr>
          <w:rFonts w:ascii="ITC Avant Garde" w:hAnsi="ITC Avant Garde"/>
          <w:color w:val="000000"/>
          <w:lang w:val="es-ES"/>
        </w:rPr>
        <w:t xml:space="preserve">Entiendase por torre, una estructura autosoportada, arriostrada o monopolo. </w:t>
      </w:r>
    </w:p>
    <w:p w14:paraId="13183307" w14:textId="77777777" w:rsidR="00A81F4C" w:rsidRPr="007F637A" w:rsidRDefault="00A81F4C" w:rsidP="000F218E">
      <w:pPr>
        <w:pStyle w:val="Ttulo3"/>
        <w:numPr>
          <w:ilvl w:val="1"/>
          <w:numId w:val="91"/>
        </w:numPr>
        <w:spacing w:before="240" w:after="60"/>
        <w:rPr>
          <w:rFonts w:ascii="ITC Avant Garde" w:hAnsi="ITC Avant Garde"/>
          <w:b w:val="0"/>
          <w:bCs w:val="0"/>
          <w:color w:val="000000"/>
          <w:lang w:val="es-ES"/>
        </w:rPr>
      </w:pPr>
      <w:r w:rsidRPr="007F637A">
        <w:rPr>
          <w:rFonts w:ascii="ITC Avant Garde" w:hAnsi="ITC Avant Garde"/>
          <w:color w:val="000000"/>
          <w:lang w:val="es-ES"/>
        </w:rPr>
        <w:t>Dentro de las torres más comunes se encuentran las arriostradas, monopolo, autosoportadas, mástiles y soportes. Como sus características principales se mencionan las siguientes:</w:t>
      </w:r>
    </w:p>
    <w:p w14:paraId="226A5FD2" w14:textId="77777777" w:rsidR="00A81F4C" w:rsidRPr="00A76032" w:rsidRDefault="00A81F4C" w:rsidP="000F218E">
      <w:pPr>
        <w:pStyle w:val="Ttulo4"/>
        <w:keepLines/>
        <w:numPr>
          <w:ilvl w:val="2"/>
          <w:numId w:val="91"/>
        </w:numPr>
        <w:spacing w:before="40" w:after="0"/>
        <w:rPr>
          <w:rFonts w:ascii="ITC Avant Garde" w:eastAsiaTheme="majorEastAsia" w:hAnsi="ITC Avant Garde" w:cstheme="majorBidi"/>
          <w:b w:val="0"/>
          <w:bCs w:val="0"/>
          <w:color w:val="000000"/>
          <w:sz w:val="22"/>
          <w:szCs w:val="20"/>
          <w:lang w:val="es-ES"/>
        </w:rPr>
      </w:pPr>
      <w:r w:rsidRPr="00A76032">
        <w:rPr>
          <w:rFonts w:ascii="ITC Avant Garde" w:eastAsiaTheme="majorEastAsia" w:hAnsi="ITC Avant Garde" w:cstheme="majorBidi"/>
          <w:b w:val="0"/>
          <w:bCs w:val="0"/>
          <w:color w:val="000000"/>
          <w:sz w:val="22"/>
          <w:szCs w:val="20"/>
          <w:lang w:val="es-ES"/>
        </w:rPr>
        <w:t xml:space="preserve">Autosoportadas.- Son las más eficientes por su geometría. Con ellas podemos manejar alturas de hasta 81m en tramos múltiplos de 6m y 3m (se puede instalar alturas mayores si el proyecto lo requere). Se fabrican en planta y se instalan o montan en campo. Por lo general se usan para sitios en terreno natural y para sitios con difícil acceso en donde resulta complicado el uso de grúa. Su geometría en elevación es de forma piramidal y en planta triangular. Es posible el uso de torres autosoportadas esbeltas de sección constante para alturas de hasta 42m. </w:t>
      </w:r>
    </w:p>
    <w:p w14:paraId="65EAD1AE" w14:textId="77777777" w:rsidR="00A81F4C" w:rsidRPr="00A76032" w:rsidRDefault="00A81F4C" w:rsidP="000F218E">
      <w:pPr>
        <w:pStyle w:val="Ttulo4"/>
        <w:keepLines/>
        <w:numPr>
          <w:ilvl w:val="2"/>
          <w:numId w:val="91"/>
        </w:numPr>
        <w:spacing w:before="40" w:after="0"/>
        <w:rPr>
          <w:rFonts w:ascii="ITC Avant Garde" w:eastAsiaTheme="majorEastAsia" w:hAnsi="ITC Avant Garde" w:cstheme="majorBidi"/>
          <w:b w:val="0"/>
          <w:bCs w:val="0"/>
          <w:color w:val="000000"/>
          <w:sz w:val="22"/>
          <w:szCs w:val="20"/>
          <w:lang w:val="es-ES"/>
        </w:rPr>
      </w:pPr>
      <w:r w:rsidRPr="00A76032">
        <w:rPr>
          <w:rFonts w:ascii="ITC Avant Garde" w:eastAsiaTheme="majorEastAsia" w:hAnsi="ITC Avant Garde" w:cstheme="majorBidi"/>
          <w:b w:val="0"/>
          <w:bCs w:val="0"/>
          <w:color w:val="000000"/>
          <w:sz w:val="22"/>
          <w:szCs w:val="20"/>
          <w:lang w:val="es-ES"/>
        </w:rPr>
        <w:t>Monopolos (Plano DTM-E1).- Su estructura consiste en tubos de sección circular o poligonal, y en elevación puede ser de sección constante o cónica. Se utilizan para sitios en terreno natural y cuando el espacio disponible para la torre no es muy grande, ya que la cimentación de estas estructuras es más pequeña que la requerida para torres autosoportadas. Se fabrican para alturas de hasta 42m (no se limita para mayores alturas). Este tipo de estructura puede ser camuflajeada de manera que no cause un gran impacto visual; el camuflaje puede ser tipo árbol, palmera, pino, reloj monumental, poste de alumbrado, asta bandera, monopolo tipo cruz, campanario, entre otros que autorice Telcel. Se incluye el uso de monopolo arriostrado si así lo requiere el proyecto.</w:t>
      </w:r>
    </w:p>
    <w:p w14:paraId="7C7AEA9B" w14:textId="77777777" w:rsidR="00A81F4C" w:rsidRPr="00A76032" w:rsidRDefault="00A81F4C" w:rsidP="000F218E">
      <w:pPr>
        <w:pStyle w:val="Ttulo4"/>
        <w:keepLines/>
        <w:numPr>
          <w:ilvl w:val="2"/>
          <w:numId w:val="91"/>
        </w:numPr>
        <w:spacing w:before="40" w:after="0"/>
        <w:rPr>
          <w:rFonts w:ascii="ITC Avant Garde" w:eastAsiaTheme="majorEastAsia" w:hAnsi="ITC Avant Garde" w:cstheme="majorBidi"/>
          <w:b w:val="0"/>
          <w:bCs w:val="0"/>
          <w:color w:val="000000"/>
          <w:sz w:val="22"/>
          <w:szCs w:val="20"/>
          <w:lang w:val="es-ES"/>
        </w:rPr>
      </w:pPr>
      <w:r w:rsidRPr="00A76032">
        <w:rPr>
          <w:rFonts w:ascii="ITC Avant Garde" w:eastAsiaTheme="majorEastAsia" w:hAnsi="ITC Avant Garde" w:cstheme="majorBidi"/>
          <w:b w:val="0"/>
          <w:bCs w:val="0"/>
          <w:color w:val="000000"/>
          <w:sz w:val="22"/>
          <w:szCs w:val="20"/>
          <w:lang w:val="es-ES"/>
        </w:rPr>
        <w:t xml:space="preserve">Arriostradas (Plano DTA-E1).- Estas estructuras se instalan por lo general en las azoteas de los inmuebles, pudiéndose también considerar su instalacion en terreno natural si el espacio disponible lo permite ya que requiere grandes claros por la posición de las retenidas. Estas estructuras son de sección triangular en planta y en elevación de sección constante, para su estabilidad estructural óptima deben contar con 3 ó 4 retenidas (Plano DTA-E1). Estas estructuras son esbeltas y una buena solución si el impacto visual no es relevante. Se pueden manejar alturas de hasta 60m para modelos T-90, para alturas mayores a 60m se deberán usar los modelos T-120 o T-150, dependiendo de los parámetros de diseño, el propio análisis y el equipo a instalar. Se limita el uso de una torre arriostrada más esbelta por razón capacidad de carga, como es </w:t>
      </w:r>
      <w:smartTag w:uri="urn:schemas-microsoft-com:office:smarttags" w:element="PersonName">
        <w:smartTagPr>
          <w:attr w:name="ProductID" w:val="la T-30"/>
        </w:smartTagPr>
        <w:r w:rsidRPr="00A76032">
          <w:rPr>
            <w:rFonts w:ascii="ITC Avant Garde" w:eastAsiaTheme="majorEastAsia" w:hAnsi="ITC Avant Garde" w:cstheme="majorBidi"/>
            <w:b w:val="0"/>
            <w:bCs w:val="0"/>
            <w:color w:val="000000"/>
            <w:sz w:val="22"/>
            <w:szCs w:val="20"/>
            <w:lang w:val="es-ES"/>
          </w:rPr>
          <w:t>la T-30</w:t>
        </w:r>
      </w:smartTag>
      <w:r w:rsidRPr="00A76032">
        <w:rPr>
          <w:rFonts w:ascii="ITC Avant Garde" w:eastAsiaTheme="majorEastAsia" w:hAnsi="ITC Avant Garde" w:cstheme="majorBidi"/>
          <w:b w:val="0"/>
          <w:bCs w:val="0"/>
          <w:color w:val="000000"/>
          <w:sz w:val="22"/>
          <w:szCs w:val="20"/>
          <w:lang w:val="es-ES"/>
        </w:rPr>
        <w:t xml:space="preserve">, T-45 o T-60, las cuales para ser utilizadas deberán contar con una previa autorización por el Departamento de Normas Y Proyectos Estructurales Telcel.  </w:t>
      </w:r>
    </w:p>
    <w:p w14:paraId="128739D1" w14:textId="77777777" w:rsidR="00A81F4C" w:rsidRPr="00A76032" w:rsidRDefault="00A81F4C" w:rsidP="000F218E">
      <w:pPr>
        <w:pStyle w:val="Ttulo4"/>
        <w:keepLines/>
        <w:numPr>
          <w:ilvl w:val="2"/>
          <w:numId w:val="91"/>
        </w:numPr>
        <w:spacing w:before="40" w:after="0"/>
        <w:rPr>
          <w:rFonts w:ascii="ITC Avant Garde" w:eastAsiaTheme="majorEastAsia" w:hAnsi="ITC Avant Garde" w:cstheme="majorBidi"/>
          <w:b w:val="0"/>
          <w:bCs w:val="0"/>
          <w:color w:val="000000"/>
          <w:sz w:val="22"/>
          <w:szCs w:val="20"/>
          <w:lang w:val="es-ES"/>
        </w:rPr>
      </w:pPr>
      <w:r w:rsidRPr="00A76032">
        <w:rPr>
          <w:rFonts w:ascii="ITC Avant Garde" w:eastAsiaTheme="majorEastAsia" w:hAnsi="ITC Avant Garde" w:cstheme="majorBidi"/>
          <w:b w:val="0"/>
          <w:bCs w:val="0"/>
          <w:color w:val="000000"/>
          <w:sz w:val="22"/>
          <w:szCs w:val="20"/>
          <w:lang w:val="es-ES"/>
        </w:rPr>
        <w:lastRenderedPageBreak/>
        <w:t xml:space="preserve">Mástiles.- Por sus características de ligereza, facilidad de instalación y bajo costo, son una excelente opción para instalaciones en las que por la altura de la azotea no se requiere una torre; su altura será de acuerdo a las necesidades del proyecto, limitando el diámetro hasta </w:t>
      </w:r>
      <w:smartTag w:uri="urn:schemas-microsoft-com:office:smarttags" w:element="metricconverter">
        <w:smartTagPr>
          <w:attr w:name="ProductID" w:val="10”"/>
        </w:smartTagPr>
        <w:r w:rsidRPr="00A76032">
          <w:rPr>
            <w:rFonts w:ascii="ITC Avant Garde" w:eastAsiaTheme="majorEastAsia" w:hAnsi="ITC Avant Garde" w:cstheme="majorBidi"/>
            <w:b w:val="0"/>
            <w:bCs w:val="0"/>
            <w:color w:val="000000"/>
            <w:sz w:val="22"/>
            <w:szCs w:val="20"/>
            <w:lang w:val="es-ES"/>
          </w:rPr>
          <w:t>10”</w:t>
        </w:r>
      </w:smartTag>
      <w:r w:rsidRPr="00A76032">
        <w:rPr>
          <w:rFonts w:ascii="ITC Avant Garde" w:eastAsiaTheme="majorEastAsia" w:hAnsi="ITC Avant Garde" w:cstheme="majorBidi"/>
          <w:b w:val="0"/>
          <w:bCs w:val="0"/>
          <w:color w:val="000000"/>
          <w:sz w:val="22"/>
          <w:szCs w:val="20"/>
          <w:lang w:val="es-ES"/>
        </w:rPr>
        <w:t>. Deben ser utilizados para cargas moderadas (ver sección 4 del cap. 2 NCtADTC). Los mástiles según su topología se clasifican se la siguiente forma de acuerdo al proyecto de la Radiobase:</w:t>
      </w:r>
    </w:p>
    <w:p w14:paraId="68C1C3FD" w14:textId="77777777" w:rsidR="00A81F4C" w:rsidRPr="00A76032" w:rsidRDefault="00A81F4C" w:rsidP="000F218E">
      <w:pPr>
        <w:pStyle w:val="Ttulo5"/>
        <w:keepLines/>
        <w:numPr>
          <w:ilvl w:val="3"/>
          <w:numId w:val="91"/>
        </w:numPr>
        <w:spacing w:before="40"/>
        <w:rPr>
          <w:rFonts w:ascii="ITC Avant Garde" w:eastAsiaTheme="majorEastAsia" w:hAnsi="ITC Avant Garde" w:cstheme="majorBidi"/>
          <w:b w:val="0"/>
          <w:bCs/>
          <w:i/>
          <w:iCs/>
          <w:color w:val="000000"/>
          <w:sz w:val="22"/>
          <w:lang w:val="es-ES"/>
        </w:rPr>
      </w:pPr>
      <w:r w:rsidRPr="00A76032">
        <w:rPr>
          <w:rFonts w:ascii="ITC Avant Garde" w:eastAsiaTheme="majorEastAsia" w:hAnsi="ITC Avant Garde" w:cstheme="majorBidi"/>
          <w:b w:val="0"/>
          <w:color w:val="000000"/>
          <w:sz w:val="22"/>
          <w:lang w:val="es-ES"/>
        </w:rPr>
        <w:t>Mastiles Autosoportados.- La estabilidad al volteo causado por acciones accidentales, lo proporcionara la estructura donde este desplantado el fuste, ya sea en un dado de concreto armado, viga metalica, etc., el cual dependerá de las carateristicas del inmueble.</w:t>
      </w:r>
    </w:p>
    <w:p w14:paraId="6C88C289" w14:textId="77777777" w:rsidR="00A81F4C" w:rsidRPr="00A76032" w:rsidRDefault="00A81F4C" w:rsidP="000F218E">
      <w:pPr>
        <w:pStyle w:val="Ttulo5"/>
        <w:keepLines/>
        <w:numPr>
          <w:ilvl w:val="3"/>
          <w:numId w:val="91"/>
        </w:numPr>
        <w:spacing w:before="40"/>
        <w:rPr>
          <w:rFonts w:ascii="ITC Avant Garde" w:eastAsiaTheme="majorEastAsia" w:hAnsi="ITC Avant Garde" w:cstheme="majorBidi"/>
          <w:b w:val="0"/>
          <w:bCs/>
          <w:i/>
          <w:iCs/>
          <w:color w:val="000000"/>
          <w:sz w:val="22"/>
          <w:lang w:val="es-ES"/>
        </w:rPr>
      </w:pPr>
      <w:r w:rsidRPr="00A76032">
        <w:rPr>
          <w:rFonts w:ascii="ITC Avant Garde" w:eastAsiaTheme="majorEastAsia" w:hAnsi="ITC Avant Garde" w:cstheme="majorBidi"/>
          <w:b w:val="0"/>
          <w:color w:val="000000"/>
          <w:sz w:val="22"/>
          <w:lang w:val="es-ES"/>
        </w:rPr>
        <w:t>Mastiles Arriostrados.- La estabilidad al volteo causado por acciones accidentales además de ser proporcionada por el elemento estructural donde este desplantado el mastil, será atraves de cables, arriostrando  uno o mas niveles del fuste.</w:t>
      </w:r>
    </w:p>
    <w:p w14:paraId="559BE4C0" w14:textId="77777777" w:rsidR="00A81F4C" w:rsidRPr="00A76032" w:rsidRDefault="00A81F4C" w:rsidP="000F218E">
      <w:pPr>
        <w:pStyle w:val="Ttulo5"/>
        <w:keepLines/>
        <w:numPr>
          <w:ilvl w:val="3"/>
          <w:numId w:val="91"/>
        </w:numPr>
        <w:spacing w:before="40"/>
        <w:rPr>
          <w:rFonts w:ascii="ITC Avant Garde" w:eastAsiaTheme="majorEastAsia" w:hAnsi="ITC Avant Garde" w:cstheme="majorBidi"/>
          <w:b w:val="0"/>
          <w:bCs/>
          <w:i/>
          <w:iCs/>
          <w:color w:val="000000"/>
          <w:sz w:val="22"/>
          <w:lang w:val="es-ES"/>
        </w:rPr>
      </w:pPr>
      <w:r w:rsidRPr="00A76032">
        <w:rPr>
          <w:rFonts w:ascii="ITC Avant Garde" w:eastAsiaTheme="majorEastAsia" w:hAnsi="ITC Avant Garde" w:cstheme="majorBidi"/>
          <w:b w:val="0"/>
          <w:color w:val="000000"/>
          <w:sz w:val="22"/>
          <w:lang w:val="es-ES"/>
        </w:rPr>
        <w:t>Mastiles Contraventeados y/o Apuntalados.- Su estabilidad además de ser proporcionada por el elemento estructural donde se desplante el mastil, será atraves de perfiles estructurales rigidos adosados a uno o mas  nivels del fuste.</w:t>
      </w:r>
    </w:p>
    <w:p w14:paraId="58A371A4" w14:textId="77777777" w:rsidR="00A81F4C" w:rsidRPr="00A76032" w:rsidRDefault="00A81F4C" w:rsidP="000F218E">
      <w:pPr>
        <w:pStyle w:val="Ttulo5"/>
        <w:keepLines/>
        <w:numPr>
          <w:ilvl w:val="3"/>
          <w:numId w:val="91"/>
        </w:numPr>
        <w:spacing w:before="40"/>
        <w:rPr>
          <w:rFonts w:ascii="ITC Avant Garde" w:eastAsiaTheme="majorEastAsia" w:hAnsi="ITC Avant Garde" w:cstheme="majorBidi"/>
          <w:b w:val="0"/>
          <w:bCs/>
          <w:i/>
          <w:iCs/>
          <w:color w:val="000000"/>
          <w:sz w:val="22"/>
          <w:lang w:val="es-ES"/>
        </w:rPr>
      </w:pPr>
      <w:r w:rsidRPr="00A76032">
        <w:rPr>
          <w:rFonts w:ascii="ITC Avant Garde" w:eastAsiaTheme="majorEastAsia" w:hAnsi="ITC Avant Garde" w:cstheme="majorBidi"/>
          <w:b w:val="0"/>
          <w:color w:val="000000"/>
          <w:sz w:val="22"/>
          <w:lang w:val="es-ES"/>
        </w:rPr>
        <w:t xml:space="preserve">Mástiles Autosustentables.- Su estabilidad se basa por medio de contrapesos colocados sobre la misma base del mástil (no se permite que la estabilidad o parte de ésta la aporte ningún tipo de anclaje mecánico, químico o de pegamentos). Los sobrepesos, así como la geometría y estructura autosustentable es parte del diseño propio de cada empresa que los desarrolle, el Departamento de Normas y Proyectos Estructurales Telcel revisará que la estabilidad cumpla con los lineamientos marcados en ésta. </w:t>
      </w:r>
    </w:p>
    <w:p w14:paraId="114B7CE5" w14:textId="77777777" w:rsidR="00A81F4C" w:rsidRPr="00A76032" w:rsidRDefault="00A81F4C" w:rsidP="00A81F4C">
      <w:pPr>
        <w:shd w:val="clear" w:color="auto" w:fill="FFFFFF"/>
        <w:ind w:left="2268"/>
        <w:jc w:val="both"/>
        <w:rPr>
          <w:rFonts w:ascii="ITC Avant Garde" w:eastAsiaTheme="majorEastAsia" w:hAnsi="ITC Avant Garde" w:cstheme="majorBidi"/>
          <w:color w:val="000000"/>
          <w:szCs w:val="20"/>
          <w:lang w:val="es-ES"/>
        </w:rPr>
      </w:pPr>
      <w:r w:rsidRPr="00A76032">
        <w:rPr>
          <w:rFonts w:ascii="ITC Avant Garde" w:eastAsiaTheme="majorEastAsia" w:hAnsi="ITC Avant Garde" w:cstheme="majorBidi"/>
          <w:color w:val="000000"/>
          <w:szCs w:val="20"/>
          <w:lang w:val="es-ES"/>
        </w:rPr>
        <w:t>Para cualquier requerimiento adicional en el empleo de las estructuras antes mencionadas deberá ponerse a consideración del Departamento de Normas y Proyectos Estructurales Telcel.</w:t>
      </w:r>
    </w:p>
    <w:p w14:paraId="18030847" w14:textId="77777777" w:rsidR="00A81F4C" w:rsidRPr="00A76032" w:rsidRDefault="00A81F4C" w:rsidP="000F218E">
      <w:pPr>
        <w:pStyle w:val="Ttulo4"/>
        <w:keepLines/>
        <w:numPr>
          <w:ilvl w:val="2"/>
          <w:numId w:val="91"/>
        </w:numPr>
        <w:spacing w:before="40" w:after="0"/>
        <w:rPr>
          <w:rFonts w:ascii="ITC Avant Garde" w:eastAsiaTheme="majorEastAsia" w:hAnsi="ITC Avant Garde" w:cstheme="majorBidi"/>
          <w:b w:val="0"/>
          <w:bCs w:val="0"/>
          <w:color w:val="000000"/>
          <w:sz w:val="22"/>
          <w:szCs w:val="20"/>
          <w:lang w:val="es-ES"/>
        </w:rPr>
      </w:pPr>
      <w:r w:rsidRPr="00A76032">
        <w:rPr>
          <w:rFonts w:ascii="ITC Avant Garde" w:eastAsiaTheme="majorEastAsia" w:hAnsi="ITC Avant Garde" w:cstheme="majorBidi"/>
          <w:b w:val="0"/>
          <w:bCs w:val="0"/>
          <w:color w:val="000000"/>
          <w:sz w:val="22"/>
          <w:szCs w:val="20"/>
          <w:lang w:val="es-ES"/>
        </w:rPr>
        <w:t>Soportes.- Usados cuando la altura del inmueble coincide con la solicitada por el área de Ingeniería. Sólo se emplea un tubo de 3.0m de altura Ced. 40 con diámetro de 2.5“, que se instala directamente sobre pretil o fachada del inmueble, para ciertos casos podra llevar un herraje que permita el plomeo frontal y lateral.</w:t>
      </w:r>
    </w:p>
    <w:p w14:paraId="47615047" w14:textId="77777777" w:rsidR="00A81F4C" w:rsidRPr="00CF53C2" w:rsidRDefault="00A81F4C" w:rsidP="000F218E">
      <w:pPr>
        <w:pStyle w:val="Ttulo2"/>
        <w:numPr>
          <w:ilvl w:val="0"/>
          <w:numId w:val="91"/>
        </w:numPr>
        <w:spacing w:after="0" w:line="240" w:lineRule="auto"/>
        <w:rPr>
          <w:bCs w:val="0"/>
        </w:rPr>
      </w:pPr>
      <w:r w:rsidRPr="00CF53C2">
        <w:t>MATERIALES</w:t>
      </w:r>
    </w:p>
    <w:p w14:paraId="7B518E61"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Los pernos y tornillos para uso en bridas en el ensamble de las piernas de la torre y base de plataforma (soportes tipo ménsula) serán de alta resistencia y se ajustarán a lo prescrito en la norma ASTM A325 del </w:t>
      </w:r>
      <w:r w:rsidRPr="00CF53C2">
        <w:rPr>
          <w:rFonts w:ascii="ITC Avant Garde" w:hAnsi="ITC Avant Garde"/>
          <w:color w:val="000000"/>
          <w:lang w:val="es-ES"/>
        </w:rPr>
        <w:lastRenderedPageBreak/>
        <w:t>"Standard Specifications for High Strength Bolts for Structural Steel Joints, Including Suitable Nuts Plain Hardened  Washers".</w:t>
      </w:r>
    </w:p>
    <w:p w14:paraId="02D0103C"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Para las conexiones de la celosía (montantes y diagonales) de la torre, así como de los diferentes elementos y accesorios de la estructura como lo son: escalera, cama guía de ondas, tramo T-45, plataforma celular, barandales, etc., se deberán utilizar también tornillos A-325 y/o Grado 5 con las características mencionadas en el inciso 2.1. </w:t>
      </w:r>
    </w:p>
    <w:p w14:paraId="030B7DFB"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Los electrodos para soldadura manual al arco eléctrico con electrodos metálicos recubiertos y/o con alambre MIG (Clasificación AWS A5.18) tipo ER70S-3,6, se ajustarán a la especificación AWS A5.1 "Specification for Carbon Steel Electrodes for Shielded Metal Arc Welding</w:t>
      </w:r>
      <w:r w:rsidRPr="00CF53C2">
        <w:rPr>
          <w:lang w:val="es-ES"/>
        </w:rPr>
        <w:t> </w:t>
      </w:r>
      <w:r w:rsidRPr="00CF53C2">
        <w:rPr>
          <w:rFonts w:ascii="ITC Avant Garde" w:hAnsi="ITC Avant Garde"/>
          <w:color w:val="000000"/>
          <w:lang w:val="es-ES"/>
        </w:rPr>
        <w:t>" o a la especificación AWS A5.5 "Specifications for Low-Alloy Steel Electrodes for Shielded Metal Arc Welding".</w:t>
      </w:r>
    </w:p>
    <w:p w14:paraId="7E1B29C9" w14:textId="77777777" w:rsidR="00A81F4C"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Para los perfiles que componen la estructura propia de la torre se podra emplear los siguientes tipo de acero:</w:t>
      </w:r>
    </w:p>
    <w:p w14:paraId="0573AD2B" w14:textId="77777777" w:rsidR="00A81F4C" w:rsidRDefault="00A81F4C" w:rsidP="00A81F4C">
      <w:pPr>
        <w:shd w:val="clear" w:color="auto" w:fill="FFFFFF"/>
        <w:jc w:val="both"/>
        <w:rPr>
          <w:rFonts w:ascii="ITC Avant Garde" w:hAnsi="ITC Avant Garde"/>
          <w:b/>
          <w:color w:val="000000"/>
          <w:sz w:val="24"/>
        </w:rPr>
      </w:pPr>
      <w:r>
        <w:rPr>
          <w:rFonts w:ascii="ITC Avant Garde" w:hAnsi="ITC Avant Garde"/>
          <w:b/>
          <w:noProof/>
          <w:color w:val="000000"/>
          <w:sz w:val="24"/>
          <w:lang w:eastAsia="es-MX"/>
        </w:rPr>
        <w:drawing>
          <wp:inline distT="0" distB="0" distL="0" distR="0" wp14:anchorId="624FC2CF" wp14:editId="28F16FAB">
            <wp:extent cx="5607050" cy="1790700"/>
            <wp:effectExtent l="0" t="0" r="0" b="0"/>
            <wp:docPr id="26" name="Imagen 26" descr="Tipo de ace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7050" cy="1790700"/>
                    </a:xfrm>
                    <a:prstGeom prst="rect">
                      <a:avLst/>
                    </a:prstGeom>
                    <a:noFill/>
                    <a:ln>
                      <a:noFill/>
                    </a:ln>
                  </pic:spPr>
                </pic:pic>
              </a:graphicData>
            </a:graphic>
          </wp:inline>
        </w:drawing>
      </w:r>
    </w:p>
    <w:p w14:paraId="28219417" w14:textId="731EF396" w:rsidR="00A81F4C" w:rsidRPr="00635B17"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LI: Ángulo de Lados Iguales.</w:t>
      </w:r>
    </w:p>
    <w:p w14:paraId="2B3B0B7A" w14:textId="77777777" w:rsidR="00A81F4C" w:rsidRPr="00635B17"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LD: Ángulo de Lados Desiguales.</w:t>
      </w:r>
    </w:p>
    <w:p w14:paraId="133407FD" w14:textId="77777777" w:rsidR="00A81F4C" w:rsidRPr="00635B17"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CE: Perfil C Estandar.</w:t>
      </w:r>
    </w:p>
    <w:p w14:paraId="4E231F05" w14:textId="77777777" w:rsidR="00A81F4C" w:rsidRPr="00635B17"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IR: Perfil I Rectangular.</w:t>
      </w:r>
    </w:p>
    <w:p w14:paraId="3469DFCE" w14:textId="77777777" w:rsidR="00A81F4C" w:rsidRPr="00635B17"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OS: Redondo Solido Liso.</w:t>
      </w:r>
    </w:p>
    <w:p w14:paraId="5CBBA545" w14:textId="77777777" w:rsidR="00A81F4C" w:rsidRPr="00635B17"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OC: PTE Circular.</w:t>
      </w:r>
    </w:p>
    <w:p w14:paraId="25C03431" w14:textId="77777777" w:rsidR="00A81F4C" w:rsidRDefault="00A81F4C" w:rsidP="00A81F4C">
      <w:pPr>
        <w:shd w:val="clear" w:color="auto" w:fill="FFFFFF"/>
        <w:spacing w:after="0"/>
        <w:jc w:val="both"/>
        <w:rPr>
          <w:rFonts w:ascii="ITC Avant Garde" w:hAnsi="ITC Avant Garde" w:cs="Arial"/>
          <w:color w:val="000000"/>
          <w:lang w:eastAsia="es-MX"/>
        </w:rPr>
      </w:pPr>
      <w:r w:rsidRPr="00635B17">
        <w:rPr>
          <w:rFonts w:ascii="ITC Avant Garde" w:hAnsi="ITC Avant Garde" w:cs="Arial"/>
          <w:color w:val="000000"/>
          <w:lang w:eastAsia="es-MX"/>
        </w:rPr>
        <w:t>CF: Perfil C Formado en Frio.</w:t>
      </w:r>
    </w:p>
    <w:p w14:paraId="599EF365" w14:textId="77777777" w:rsidR="00A81F4C" w:rsidRDefault="00A81F4C" w:rsidP="00A81F4C">
      <w:pPr>
        <w:shd w:val="clear" w:color="auto" w:fill="FFFFFF"/>
        <w:jc w:val="both"/>
        <w:rPr>
          <w:rFonts w:ascii="ITC Avant Garde" w:hAnsi="ITC Avant Garde" w:cs="Arial"/>
          <w:lang w:eastAsia="es-MX"/>
        </w:rPr>
      </w:pPr>
      <w:r w:rsidRPr="00635B17">
        <w:rPr>
          <w:rFonts w:ascii="ITC Avant Garde" w:hAnsi="ITC Avant Garde" w:cs="Arial"/>
          <w:lang w:eastAsia="es-MX"/>
        </w:rPr>
        <w:t>Los valores de Esfuerzo de Fluencia (</w:t>
      </w:r>
      <w:r w:rsidRPr="00635B17">
        <w:rPr>
          <w:rFonts w:ascii="ITC Avant Garde" w:hAnsi="ITC Avant Garde"/>
          <w:lang w:eastAsia="es-MX"/>
        </w:rPr>
        <w:t>F</w:t>
      </w:r>
      <w:r w:rsidRPr="00635B17">
        <w:rPr>
          <w:rFonts w:ascii="ITC Avant Garde" w:hAnsi="ITC Avant Garde"/>
          <w:vertAlign w:val="subscript"/>
          <w:lang w:eastAsia="es-MX"/>
        </w:rPr>
        <w:t>y</w:t>
      </w:r>
      <w:r w:rsidRPr="00635B17">
        <w:rPr>
          <w:rFonts w:ascii="ITC Avant Garde" w:hAnsi="ITC Avant Garde" w:cs="Arial"/>
          <w:lang w:eastAsia="es-MX"/>
        </w:rPr>
        <w:t>)</w:t>
      </w:r>
      <w:r w:rsidRPr="00635B17">
        <w:rPr>
          <w:rFonts w:ascii="ITC Avant Garde" w:hAnsi="ITC Avant Garde"/>
          <w:vertAlign w:val="subscript"/>
          <w:lang w:eastAsia="es-MX"/>
        </w:rPr>
        <w:t xml:space="preserve"> </w:t>
      </w:r>
      <w:r w:rsidRPr="00635B17">
        <w:rPr>
          <w:rFonts w:ascii="ITC Avant Garde" w:hAnsi="ITC Avant Garde" w:cs="Arial"/>
          <w:lang w:eastAsia="es-MX"/>
        </w:rPr>
        <w:t>y de ruptura en Tension (</w:t>
      </w:r>
      <w:r w:rsidRPr="00635B17">
        <w:rPr>
          <w:rFonts w:ascii="ITC Avant Garde" w:hAnsi="ITC Avant Garde"/>
          <w:lang w:eastAsia="es-MX"/>
        </w:rPr>
        <w:t>F</w:t>
      </w:r>
      <w:r w:rsidRPr="00635B17">
        <w:rPr>
          <w:rFonts w:ascii="ITC Avant Garde" w:hAnsi="ITC Avant Garde"/>
          <w:vertAlign w:val="subscript"/>
          <w:lang w:eastAsia="es-MX"/>
        </w:rPr>
        <w:t>u</w:t>
      </w:r>
      <w:r w:rsidRPr="00635B17">
        <w:rPr>
          <w:rFonts w:ascii="ITC Avant Garde" w:hAnsi="ITC Avant Garde" w:cs="Arial"/>
          <w:lang w:eastAsia="es-MX"/>
        </w:rPr>
        <w:t>)</w:t>
      </w:r>
      <w:r w:rsidRPr="00635B17">
        <w:rPr>
          <w:rFonts w:ascii="ITC Avant Garde" w:hAnsi="ITC Avant Garde"/>
          <w:vertAlign w:val="subscript"/>
          <w:lang w:eastAsia="es-MX"/>
        </w:rPr>
        <w:t xml:space="preserve"> </w:t>
      </w:r>
      <w:r w:rsidRPr="00635B17">
        <w:rPr>
          <w:rFonts w:ascii="ITC Avant Garde" w:hAnsi="ITC Avant Garde" w:cs="Arial"/>
          <w:lang w:eastAsia="es-MX"/>
        </w:rPr>
        <w:t xml:space="preserve">que se utilizarán en el diseño serán los minímos especificados en la norma ASTM y NMX. No se emplearán en el diseño valores reportados en cerfiticados de ensayes de los productos. Consultar las Normas Técnicas Complementarias de Diseño y Construcción de Estructuras Metálicas 2004. Para cualquier otro material que no se especifique en este apartado se deberá consultarse con el Departamento de Normas y Proyectos </w:t>
      </w:r>
      <w:r w:rsidRPr="00635B17">
        <w:rPr>
          <w:rFonts w:ascii="ITC Avant Garde" w:hAnsi="ITC Avant Garde" w:cs="Arial"/>
          <w:b/>
          <w:lang w:eastAsia="es-MX"/>
        </w:rPr>
        <w:t>Telcel</w:t>
      </w:r>
      <w:r w:rsidRPr="00635B17">
        <w:rPr>
          <w:rFonts w:ascii="ITC Avant Garde" w:hAnsi="ITC Avant Garde" w:cs="Arial"/>
          <w:lang w:eastAsia="es-MX"/>
        </w:rPr>
        <w:t>.</w:t>
      </w:r>
    </w:p>
    <w:p w14:paraId="41EC615A"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lastRenderedPageBreak/>
        <w:t>Para la sujeción de los cableados de los diferentes sistemas de las torres (ver NGIST-SPST) se deberán usar cinchos metálicos con recubrimiento plástico marca Band-it o Panduit (no abrazaderas sin fin).</w:t>
      </w:r>
    </w:p>
    <w:p w14:paraId="245F969C"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Se aceptará el uso de acero para anclas en el desplante de estructuras como monopolos, torres y mástiles de acuerdo a la siguiente tabla:</w:t>
      </w:r>
    </w:p>
    <w:p w14:paraId="02219B25" w14:textId="77777777" w:rsidR="00A81F4C" w:rsidRPr="00635B17" w:rsidRDefault="00A81F4C" w:rsidP="00A81F4C">
      <w:pPr>
        <w:pStyle w:val="Prrafodelista"/>
        <w:jc w:val="both"/>
        <w:rPr>
          <w:rFonts w:ascii="ITC Avant Garde" w:hAnsi="ITC Avant Garde"/>
          <w:b/>
          <w:color w:val="000000"/>
        </w:rPr>
      </w:pPr>
    </w:p>
    <w:tbl>
      <w:tblPr>
        <w:tblStyle w:val="Tablaconcuadrcula"/>
        <w:tblW w:w="0" w:type="auto"/>
        <w:jc w:val="center"/>
        <w:tblLook w:val="04A0" w:firstRow="1" w:lastRow="0" w:firstColumn="1" w:lastColumn="0" w:noHBand="0" w:noVBand="1"/>
        <w:tblCaption w:val="Tabla"/>
        <w:tblDescription w:val="Uso de acero para anclas en el desplante de estructuras"/>
      </w:tblPr>
      <w:tblGrid>
        <w:gridCol w:w="3388"/>
        <w:gridCol w:w="3132"/>
      </w:tblGrid>
      <w:tr w:rsidR="00A81F4C" w:rsidRPr="00635B17" w14:paraId="6621564C" w14:textId="77777777" w:rsidTr="007613F8">
        <w:trPr>
          <w:tblHeader/>
          <w:jc w:val="center"/>
        </w:trPr>
        <w:tc>
          <w:tcPr>
            <w:tcW w:w="3388" w:type="dxa"/>
            <w:shd w:val="clear" w:color="auto" w:fill="D9D9D9" w:themeFill="background1" w:themeFillShade="D9"/>
          </w:tcPr>
          <w:p w14:paraId="5E497DF5"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ESPECIFICACION</w:t>
            </w:r>
          </w:p>
        </w:tc>
        <w:tc>
          <w:tcPr>
            <w:tcW w:w="3132" w:type="dxa"/>
            <w:shd w:val="clear" w:color="auto" w:fill="D9D9D9" w:themeFill="background1" w:themeFillShade="D9"/>
          </w:tcPr>
          <w:p w14:paraId="4471FD97"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ESFUERZO DE FLUENCIA</w:t>
            </w:r>
          </w:p>
          <w:p w14:paraId="641A75AD"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fy (Kg/cm</w:t>
            </w:r>
            <w:r w:rsidRPr="00635B17">
              <w:rPr>
                <w:rFonts w:ascii="ITC Avant Garde" w:hAnsi="ITC Avant Garde"/>
                <w:b/>
                <w:color w:val="000000"/>
                <w:sz w:val="14"/>
                <w:szCs w:val="14"/>
                <w:vertAlign w:val="superscript"/>
              </w:rPr>
              <w:t>2</w:t>
            </w:r>
            <w:r w:rsidRPr="00635B17">
              <w:rPr>
                <w:rFonts w:ascii="ITC Avant Garde" w:hAnsi="ITC Avant Garde"/>
                <w:b/>
                <w:color w:val="000000"/>
                <w:sz w:val="14"/>
                <w:szCs w:val="14"/>
              </w:rPr>
              <w:t>)</w:t>
            </w:r>
          </w:p>
        </w:tc>
      </w:tr>
      <w:tr w:rsidR="00A81F4C" w:rsidRPr="00635B17" w14:paraId="2E063994" w14:textId="77777777" w:rsidTr="007613F8">
        <w:trPr>
          <w:tblHeader/>
          <w:jc w:val="center"/>
        </w:trPr>
        <w:tc>
          <w:tcPr>
            <w:tcW w:w="3388" w:type="dxa"/>
            <w:shd w:val="clear" w:color="auto" w:fill="D9D9D9" w:themeFill="background1" w:themeFillShade="D9"/>
          </w:tcPr>
          <w:p w14:paraId="27F88365"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AR Grado 42 (Varilla de construcción)</w:t>
            </w:r>
          </w:p>
        </w:tc>
        <w:tc>
          <w:tcPr>
            <w:tcW w:w="3132" w:type="dxa"/>
            <w:shd w:val="clear" w:color="auto" w:fill="D9D9D9" w:themeFill="background1" w:themeFillShade="D9"/>
          </w:tcPr>
          <w:p w14:paraId="03D56EBF"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4200</w:t>
            </w:r>
          </w:p>
        </w:tc>
      </w:tr>
      <w:tr w:rsidR="00A81F4C" w:rsidRPr="00635B17" w14:paraId="6E90668D" w14:textId="77777777" w:rsidTr="007613F8">
        <w:trPr>
          <w:tblHeader/>
          <w:jc w:val="center"/>
        </w:trPr>
        <w:tc>
          <w:tcPr>
            <w:tcW w:w="3388" w:type="dxa"/>
            <w:shd w:val="clear" w:color="auto" w:fill="D9D9D9" w:themeFill="background1" w:themeFillShade="D9"/>
          </w:tcPr>
          <w:p w14:paraId="3FDBB257"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A-36 (Redondo Liso)</w:t>
            </w:r>
          </w:p>
        </w:tc>
        <w:tc>
          <w:tcPr>
            <w:tcW w:w="3132" w:type="dxa"/>
            <w:shd w:val="clear" w:color="auto" w:fill="D9D9D9" w:themeFill="background1" w:themeFillShade="D9"/>
          </w:tcPr>
          <w:p w14:paraId="6A5589B2"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2530</w:t>
            </w:r>
          </w:p>
        </w:tc>
      </w:tr>
      <w:tr w:rsidR="00A81F4C" w:rsidRPr="00635B17" w14:paraId="27EE7631" w14:textId="77777777" w:rsidTr="007613F8">
        <w:trPr>
          <w:tblHeader/>
          <w:jc w:val="center"/>
        </w:trPr>
        <w:tc>
          <w:tcPr>
            <w:tcW w:w="3388" w:type="dxa"/>
            <w:shd w:val="clear" w:color="auto" w:fill="D9D9D9" w:themeFill="background1" w:themeFillShade="D9"/>
          </w:tcPr>
          <w:p w14:paraId="34BB16D9"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Varilla Roscada B-7</w:t>
            </w:r>
          </w:p>
        </w:tc>
        <w:tc>
          <w:tcPr>
            <w:tcW w:w="3132" w:type="dxa"/>
            <w:shd w:val="clear" w:color="auto" w:fill="D9D9D9" w:themeFill="background1" w:themeFillShade="D9"/>
          </w:tcPr>
          <w:p w14:paraId="086864C4" w14:textId="77777777" w:rsidR="00A81F4C" w:rsidRPr="00635B17" w:rsidRDefault="00A81F4C" w:rsidP="007613F8">
            <w:pPr>
              <w:pStyle w:val="Textoindependiente3"/>
              <w:rPr>
                <w:rFonts w:ascii="ITC Avant Garde" w:hAnsi="ITC Avant Garde"/>
                <w:b/>
                <w:color w:val="000000"/>
                <w:sz w:val="14"/>
                <w:szCs w:val="14"/>
              </w:rPr>
            </w:pPr>
            <w:r w:rsidRPr="00635B17">
              <w:rPr>
                <w:rFonts w:ascii="ITC Avant Garde" w:hAnsi="ITC Avant Garde"/>
                <w:b/>
                <w:color w:val="000000"/>
                <w:sz w:val="14"/>
                <w:szCs w:val="14"/>
              </w:rPr>
              <w:t>8788</w:t>
            </w:r>
          </w:p>
        </w:tc>
      </w:tr>
    </w:tbl>
    <w:p w14:paraId="0238F81E" w14:textId="77777777" w:rsidR="00A81F4C" w:rsidRDefault="00A81F4C" w:rsidP="00A81F4C">
      <w:pPr>
        <w:pStyle w:val="Textoindependiente3"/>
        <w:rPr>
          <w:rFonts w:ascii="ITC Avant Garde" w:hAnsi="ITC Avant Garde"/>
          <w:b/>
          <w:color w:val="000000"/>
        </w:rPr>
      </w:pPr>
    </w:p>
    <w:p w14:paraId="5E9340DB" w14:textId="77777777" w:rsidR="00A81F4C" w:rsidRDefault="00A81F4C" w:rsidP="00A81F4C">
      <w:pPr>
        <w:pStyle w:val="Textoindependiente3"/>
        <w:ind w:left="1134"/>
        <w:rPr>
          <w:rFonts w:ascii="ITC Avant Garde" w:hAnsi="ITC Avant Garde"/>
        </w:rPr>
      </w:pPr>
      <w:r w:rsidRPr="00635B17">
        <w:rPr>
          <w:rFonts w:ascii="ITC Avant Garde" w:hAnsi="ITC Avant Garde"/>
        </w:rPr>
        <w:t xml:space="preserve">Para otras especificaciones y valores de esfuerzo de fluencia deberán presentarse su certificado de calidad </w:t>
      </w:r>
      <w:r w:rsidRPr="00635B17">
        <w:rPr>
          <w:rFonts w:ascii="ITC Avant Garde" w:hAnsi="ITC Avant Garde"/>
          <w:lang w:eastAsia="es-MX"/>
        </w:rPr>
        <w:t xml:space="preserve">al Departamento de Normas y Proyectos </w:t>
      </w:r>
      <w:r w:rsidRPr="00635B17">
        <w:rPr>
          <w:rFonts w:ascii="ITC Avant Garde" w:hAnsi="ITC Avant Garde"/>
          <w:b/>
          <w:lang w:eastAsia="es-MX"/>
        </w:rPr>
        <w:t>Telcel</w:t>
      </w:r>
      <w:r w:rsidRPr="00635B17">
        <w:rPr>
          <w:rFonts w:ascii="ITC Avant Garde" w:hAnsi="ITC Avant Garde"/>
        </w:rPr>
        <w:t>.</w:t>
      </w:r>
    </w:p>
    <w:p w14:paraId="522C06F9"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Se acepta para tornillería (que no sea de fabricación nacional) el uso de la equivalente en resistencia a la correspondiente a tornillos A-325 y/o Grado 5 siempre y cuando se justifique con certificados de calidad vigentes. </w:t>
      </w:r>
    </w:p>
    <w:p w14:paraId="7E146122" w14:textId="77777777" w:rsidR="00A81F4C" w:rsidRPr="00E918C9" w:rsidRDefault="00A81F4C" w:rsidP="000F218E">
      <w:pPr>
        <w:pStyle w:val="Ttulo2"/>
        <w:numPr>
          <w:ilvl w:val="0"/>
          <w:numId w:val="91"/>
        </w:numPr>
        <w:spacing w:before="240" w:after="0" w:line="240" w:lineRule="auto"/>
        <w:rPr>
          <w:b w:val="0"/>
          <w:bCs w:val="0"/>
        </w:rPr>
      </w:pPr>
      <w:r w:rsidRPr="00E918C9">
        <w:t>FABRICACIÓN</w:t>
      </w:r>
    </w:p>
    <w:p w14:paraId="6EDF5E05"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 fabricación de cada uno de los elementos que componen a la estructura en cuestión deberá apegarse estrictamente a los planos de fabricación que genera el torrero, incluyendo las preparaciones necesarias para la instalación de los diferentes accesorios de la torre.</w:t>
      </w:r>
    </w:p>
    <w:p w14:paraId="0A26CBA6"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Las piezas se fabricarán correctamente de los tamaños y dimensiones mostradas en los planos de taller propiedad de Telcel o del proveedor. Los cortes y perforaciones se harán de manera que produzcan superficies y líneas continuas, fieles a los detalles indicados. No se permitirán cortes con sopletes en piezas que vayan a quedar expuestas.</w:t>
      </w:r>
    </w:p>
    <w:p w14:paraId="0D5F4D17"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El diámetro mínimo de los tornilleria será de 13mm (1/2”). </w:t>
      </w:r>
    </w:p>
    <w:p w14:paraId="1C1D1E29"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Para el caso de tornillería A-325 podrá admitirse que el tornillo sobresalga de ¼” a ½” del ras de la tuerca, una vez que ésta ya está apretada (ver plano 01 de Detalles de Instalación), y se requiere de rondana de presión. Para el caso de anclas se requiere de por lo menos 1¾” de cuerda posterior al paño de la tuerca de apriete. En caso de que el </w:t>
      </w:r>
      <w:r w:rsidRPr="00CF53C2">
        <w:rPr>
          <w:rFonts w:ascii="ITC Avant Garde" w:hAnsi="ITC Avant Garde"/>
          <w:color w:val="000000"/>
          <w:lang w:val="es-ES"/>
        </w:rPr>
        <w:lastRenderedPageBreak/>
        <w:t>torrero instale contratuerca (superior), la cuerda podrá quedar al ras de ésta. No es indispensable la contratuerca pero sí la rondana de presión.</w:t>
      </w:r>
    </w:p>
    <w:p w14:paraId="241AC437"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Los tornillos deberán ir colocados de arriba hacia abajo y de afuera hacia adentro (cabeza de tornillo por arriba y por fuera con respecto al centro de la torre) dependiendo la posición de la conexión.</w:t>
      </w:r>
    </w:p>
    <w:p w14:paraId="31E64A19"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El apriete debe cumplir con el torque requerido, de acuerdo a las especificaciones del fabricante y a lo indicado en la tabla siguiente para tornillos A-325 y/o Grado 5</w:t>
      </w:r>
    </w:p>
    <w:p w14:paraId="6AB56BEF" w14:textId="77777777" w:rsidR="00A81F4C" w:rsidRPr="00635B17" w:rsidRDefault="00A81F4C" w:rsidP="00A81F4C">
      <w:pPr>
        <w:jc w:val="center"/>
        <w:rPr>
          <w:rFonts w:ascii="ITC Avant Garde" w:hAnsi="ITC Avant Garde"/>
          <w:i/>
          <w:iCs/>
          <w:color w:val="000000"/>
        </w:rPr>
      </w:pPr>
      <w:r w:rsidRPr="00D23235">
        <w:rPr>
          <w:rFonts w:ascii="ITC Avant Garde" w:hAnsi="ITC Avant Garde"/>
          <w:b/>
          <w:i/>
          <w:iCs/>
          <w:sz w:val="16"/>
        </w:rPr>
        <w:t>PARES DE APRIETE (TORQUE) SUGERIDO PARA TORNILLOS TIPO A-325</w:t>
      </w:r>
    </w:p>
    <w:tbl>
      <w:tblPr>
        <w:tblStyle w:val="Tablaconcuadrcula"/>
        <w:tblW w:w="0" w:type="auto"/>
        <w:jc w:val="center"/>
        <w:tblLayout w:type="fixed"/>
        <w:tblLook w:val="0000" w:firstRow="0" w:lastRow="0" w:firstColumn="0" w:lastColumn="0" w:noHBand="0" w:noVBand="0"/>
        <w:tblCaption w:val="Tabla"/>
        <w:tblDescription w:val="Pares de torque sugeridos para tornillos tipo A-325"/>
      </w:tblPr>
      <w:tblGrid>
        <w:gridCol w:w="1529"/>
        <w:gridCol w:w="1105"/>
        <w:gridCol w:w="1189"/>
        <w:gridCol w:w="1417"/>
        <w:gridCol w:w="1276"/>
      </w:tblGrid>
      <w:tr w:rsidR="00A81F4C" w:rsidRPr="00635B17" w14:paraId="3B3C3A55" w14:textId="77777777" w:rsidTr="007613F8">
        <w:trPr>
          <w:trHeight w:val="262"/>
          <w:tblHeader/>
          <w:jc w:val="center"/>
        </w:trPr>
        <w:tc>
          <w:tcPr>
            <w:tcW w:w="1529" w:type="dxa"/>
          </w:tcPr>
          <w:p w14:paraId="4CFA9B45"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olor w:val="000000"/>
                <w:sz w:val="14"/>
              </w:rPr>
              <w:t>DIÁMETRO NOMINAL</w:t>
            </w:r>
          </w:p>
        </w:tc>
        <w:tc>
          <w:tcPr>
            <w:tcW w:w="1105" w:type="dxa"/>
          </w:tcPr>
          <w:p w14:paraId="4523920A"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ÁREA</w:t>
            </w:r>
          </w:p>
          <w:p w14:paraId="00A659A9"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olor w:val="000000"/>
                <w:sz w:val="14"/>
              </w:rPr>
              <w:t>ESFUERZO</w:t>
            </w:r>
          </w:p>
        </w:tc>
        <w:tc>
          <w:tcPr>
            <w:tcW w:w="1189" w:type="dxa"/>
          </w:tcPr>
          <w:p w14:paraId="08CA5B93"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olor w:val="000000"/>
                <w:sz w:val="14"/>
              </w:rPr>
              <w:t>TENSIÓN MÍNIMA</w:t>
            </w:r>
          </w:p>
        </w:tc>
        <w:tc>
          <w:tcPr>
            <w:tcW w:w="1417" w:type="dxa"/>
            <w:tcBorders>
              <w:right w:val="nil"/>
            </w:tcBorders>
          </w:tcPr>
          <w:p w14:paraId="5627CC33" w14:textId="77777777" w:rsidR="00A81F4C" w:rsidRPr="00635B17" w:rsidRDefault="00A81F4C" w:rsidP="007613F8">
            <w:pPr>
              <w:jc w:val="both"/>
              <w:rPr>
                <w:rFonts w:ascii="ITC Avant Garde" w:hAnsi="ITC Avant Garde" w:cs="Arial"/>
                <w:color w:val="000000"/>
                <w:sz w:val="16"/>
                <w:szCs w:val="16"/>
                <w:lang w:val="en-GB"/>
              </w:rPr>
            </w:pPr>
            <w:r>
              <w:rPr>
                <w:rFonts w:ascii="ITC Avant Garde" w:hAnsi="ITC Avant Garde" w:cs="Arial"/>
                <w:color w:val="000000"/>
                <w:sz w:val="16"/>
                <w:szCs w:val="16"/>
                <w:lang w:val="en-GB"/>
              </w:rPr>
              <w:t>Torque</w:t>
            </w:r>
          </w:p>
        </w:tc>
        <w:tc>
          <w:tcPr>
            <w:tcW w:w="1276" w:type="dxa"/>
            <w:tcBorders>
              <w:left w:val="nil"/>
            </w:tcBorders>
          </w:tcPr>
          <w:p w14:paraId="4FD1B5E7" w14:textId="77777777" w:rsidR="00A81F4C" w:rsidRPr="00635B17" w:rsidRDefault="00A81F4C" w:rsidP="007613F8">
            <w:pPr>
              <w:jc w:val="both"/>
              <w:rPr>
                <w:rFonts w:ascii="ITC Avant Garde" w:hAnsi="ITC Avant Garde" w:cs="Arial"/>
                <w:color w:val="000000"/>
                <w:sz w:val="16"/>
                <w:szCs w:val="16"/>
                <w:lang w:val="en-GB"/>
              </w:rPr>
            </w:pPr>
          </w:p>
        </w:tc>
      </w:tr>
      <w:tr w:rsidR="00A81F4C" w:rsidRPr="00635B17" w14:paraId="423E9979" w14:textId="77777777" w:rsidTr="007613F8">
        <w:trPr>
          <w:trHeight w:val="657"/>
          <w:tblHeader/>
          <w:jc w:val="center"/>
        </w:trPr>
        <w:tc>
          <w:tcPr>
            <w:tcW w:w="1529" w:type="dxa"/>
          </w:tcPr>
          <w:p w14:paraId="10969970"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(In)</w:t>
            </w:r>
          </w:p>
        </w:tc>
        <w:tc>
          <w:tcPr>
            <w:tcW w:w="1105" w:type="dxa"/>
          </w:tcPr>
          <w:p w14:paraId="7C8906E5"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(In</w:t>
            </w:r>
            <w:r w:rsidRPr="00635B17">
              <w:rPr>
                <w:rFonts w:ascii="ITC Avant Garde" w:hAnsi="ITC Avant Garde" w:cs="Arial"/>
                <w:color w:val="000000"/>
                <w:sz w:val="16"/>
                <w:szCs w:val="16"/>
                <w:vertAlign w:val="superscript"/>
                <w:lang w:val="en-GB"/>
              </w:rPr>
              <w:t>2</w:t>
            </w:r>
            <w:r w:rsidRPr="00635B17">
              <w:rPr>
                <w:rFonts w:ascii="ITC Avant Garde" w:hAnsi="ITC Avant Garde" w:cs="Arial"/>
                <w:color w:val="000000"/>
                <w:sz w:val="16"/>
                <w:szCs w:val="16"/>
                <w:lang w:val="en-GB"/>
              </w:rPr>
              <w:t>)</w:t>
            </w:r>
          </w:p>
        </w:tc>
        <w:tc>
          <w:tcPr>
            <w:tcW w:w="1189" w:type="dxa"/>
          </w:tcPr>
          <w:p w14:paraId="2FDA7BA6"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(Libras)</w:t>
            </w:r>
          </w:p>
        </w:tc>
        <w:tc>
          <w:tcPr>
            <w:tcW w:w="1417" w:type="dxa"/>
          </w:tcPr>
          <w:p w14:paraId="6BC65DE7"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EN SECO</w:t>
            </w:r>
          </w:p>
          <w:p w14:paraId="340D5583"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K = 0.20</w:t>
            </w:r>
          </w:p>
          <w:p w14:paraId="7E966052"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lang w:val="en-GB"/>
              </w:rPr>
              <w:t>(Lb – ft)</w:t>
            </w:r>
          </w:p>
        </w:tc>
        <w:tc>
          <w:tcPr>
            <w:tcW w:w="1276" w:type="dxa"/>
          </w:tcPr>
          <w:p w14:paraId="69FA32E8"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LUBRICADO</w:t>
            </w:r>
          </w:p>
          <w:p w14:paraId="3E7FD7B5"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K = 0.15</w:t>
            </w:r>
          </w:p>
          <w:p w14:paraId="49830409"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(Lb – ft)</w:t>
            </w:r>
          </w:p>
        </w:tc>
      </w:tr>
      <w:tr w:rsidR="00A81F4C" w:rsidRPr="00635B17" w14:paraId="1E1637F7" w14:textId="77777777" w:rsidTr="007613F8">
        <w:trPr>
          <w:trHeight w:val="262"/>
          <w:tblHeader/>
          <w:jc w:val="center"/>
        </w:trPr>
        <w:tc>
          <w:tcPr>
            <w:tcW w:w="1529" w:type="dxa"/>
          </w:tcPr>
          <w:p w14:paraId="76928661"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1 / 2</w:t>
            </w:r>
          </w:p>
        </w:tc>
        <w:tc>
          <w:tcPr>
            <w:tcW w:w="1105" w:type="dxa"/>
          </w:tcPr>
          <w:p w14:paraId="6E3A25C1" w14:textId="77777777" w:rsidR="00A81F4C" w:rsidRPr="00635B17" w:rsidRDefault="00A81F4C" w:rsidP="007613F8">
            <w:pPr>
              <w:jc w:val="both"/>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0.1419</w:t>
            </w:r>
          </w:p>
        </w:tc>
        <w:tc>
          <w:tcPr>
            <w:tcW w:w="1189" w:type="dxa"/>
          </w:tcPr>
          <w:p w14:paraId="47C75A5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12000</w:t>
            </w:r>
          </w:p>
        </w:tc>
        <w:tc>
          <w:tcPr>
            <w:tcW w:w="1417" w:type="dxa"/>
          </w:tcPr>
          <w:p w14:paraId="45E0C358"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105</w:t>
            </w:r>
          </w:p>
        </w:tc>
        <w:tc>
          <w:tcPr>
            <w:tcW w:w="1276" w:type="dxa"/>
          </w:tcPr>
          <w:p w14:paraId="5AB2F2B7"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79</w:t>
            </w:r>
          </w:p>
        </w:tc>
      </w:tr>
      <w:tr w:rsidR="00A81F4C" w:rsidRPr="00635B17" w14:paraId="7CABC3C9" w14:textId="77777777" w:rsidTr="007613F8">
        <w:trPr>
          <w:trHeight w:val="262"/>
          <w:tblHeader/>
          <w:jc w:val="center"/>
        </w:trPr>
        <w:tc>
          <w:tcPr>
            <w:tcW w:w="1529" w:type="dxa"/>
          </w:tcPr>
          <w:p w14:paraId="556DBE4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5 / 8</w:t>
            </w:r>
          </w:p>
        </w:tc>
        <w:tc>
          <w:tcPr>
            <w:tcW w:w="1105" w:type="dxa"/>
          </w:tcPr>
          <w:p w14:paraId="6E29381A"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0.226</w:t>
            </w:r>
          </w:p>
        </w:tc>
        <w:tc>
          <w:tcPr>
            <w:tcW w:w="1189" w:type="dxa"/>
          </w:tcPr>
          <w:p w14:paraId="3E5A31E2"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19000</w:t>
            </w:r>
          </w:p>
        </w:tc>
        <w:tc>
          <w:tcPr>
            <w:tcW w:w="1417" w:type="dxa"/>
          </w:tcPr>
          <w:p w14:paraId="25388F6F"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210</w:t>
            </w:r>
          </w:p>
        </w:tc>
        <w:tc>
          <w:tcPr>
            <w:tcW w:w="1276" w:type="dxa"/>
          </w:tcPr>
          <w:p w14:paraId="05E3511F"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155</w:t>
            </w:r>
          </w:p>
        </w:tc>
      </w:tr>
      <w:tr w:rsidR="00A81F4C" w:rsidRPr="00635B17" w14:paraId="405B438F" w14:textId="77777777" w:rsidTr="007613F8">
        <w:trPr>
          <w:trHeight w:val="262"/>
          <w:tblHeader/>
          <w:jc w:val="center"/>
        </w:trPr>
        <w:tc>
          <w:tcPr>
            <w:tcW w:w="1529" w:type="dxa"/>
          </w:tcPr>
          <w:p w14:paraId="6482F8B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3 / 4</w:t>
            </w:r>
          </w:p>
        </w:tc>
        <w:tc>
          <w:tcPr>
            <w:tcW w:w="1105" w:type="dxa"/>
          </w:tcPr>
          <w:p w14:paraId="0F8B961D"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0.334</w:t>
            </w:r>
          </w:p>
        </w:tc>
        <w:tc>
          <w:tcPr>
            <w:tcW w:w="1189" w:type="dxa"/>
          </w:tcPr>
          <w:p w14:paraId="790A9B04"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28000</w:t>
            </w:r>
          </w:p>
        </w:tc>
        <w:tc>
          <w:tcPr>
            <w:tcW w:w="1417" w:type="dxa"/>
          </w:tcPr>
          <w:p w14:paraId="26E9E968"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365</w:t>
            </w:r>
          </w:p>
        </w:tc>
        <w:tc>
          <w:tcPr>
            <w:tcW w:w="1276" w:type="dxa"/>
          </w:tcPr>
          <w:p w14:paraId="76AC057B"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275</w:t>
            </w:r>
          </w:p>
        </w:tc>
      </w:tr>
      <w:tr w:rsidR="00A81F4C" w:rsidRPr="00635B17" w14:paraId="2AD2E6E0" w14:textId="77777777" w:rsidTr="007613F8">
        <w:trPr>
          <w:trHeight w:val="262"/>
          <w:tblHeader/>
          <w:jc w:val="center"/>
        </w:trPr>
        <w:tc>
          <w:tcPr>
            <w:tcW w:w="1529" w:type="dxa"/>
          </w:tcPr>
          <w:p w14:paraId="083B92CE"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7 / 8</w:t>
            </w:r>
          </w:p>
        </w:tc>
        <w:tc>
          <w:tcPr>
            <w:tcW w:w="1105" w:type="dxa"/>
          </w:tcPr>
          <w:p w14:paraId="707B91BF"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0.462</w:t>
            </w:r>
          </w:p>
        </w:tc>
        <w:tc>
          <w:tcPr>
            <w:tcW w:w="1189" w:type="dxa"/>
          </w:tcPr>
          <w:p w14:paraId="4F932CF8"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39000</w:t>
            </w:r>
          </w:p>
        </w:tc>
        <w:tc>
          <w:tcPr>
            <w:tcW w:w="1417" w:type="dxa"/>
          </w:tcPr>
          <w:p w14:paraId="5C31052D"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595</w:t>
            </w:r>
          </w:p>
        </w:tc>
        <w:tc>
          <w:tcPr>
            <w:tcW w:w="1276" w:type="dxa"/>
          </w:tcPr>
          <w:p w14:paraId="5FA07C7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448</w:t>
            </w:r>
          </w:p>
        </w:tc>
      </w:tr>
      <w:tr w:rsidR="00A81F4C" w:rsidRPr="00635B17" w14:paraId="589787C8" w14:textId="77777777" w:rsidTr="007613F8">
        <w:trPr>
          <w:trHeight w:val="262"/>
          <w:tblHeader/>
          <w:jc w:val="center"/>
        </w:trPr>
        <w:tc>
          <w:tcPr>
            <w:tcW w:w="1529" w:type="dxa"/>
          </w:tcPr>
          <w:p w14:paraId="77EFE17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w:t>
            </w:r>
          </w:p>
        </w:tc>
        <w:tc>
          <w:tcPr>
            <w:tcW w:w="1105" w:type="dxa"/>
          </w:tcPr>
          <w:p w14:paraId="48A94DA6"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0.606</w:t>
            </w:r>
          </w:p>
        </w:tc>
        <w:tc>
          <w:tcPr>
            <w:tcW w:w="1189" w:type="dxa"/>
          </w:tcPr>
          <w:p w14:paraId="2214B4CB"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51000</w:t>
            </w:r>
          </w:p>
        </w:tc>
        <w:tc>
          <w:tcPr>
            <w:tcW w:w="1417" w:type="dxa"/>
          </w:tcPr>
          <w:p w14:paraId="0F68A14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890</w:t>
            </w:r>
          </w:p>
        </w:tc>
        <w:tc>
          <w:tcPr>
            <w:tcW w:w="1276" w:type="dxa"/>
          </w:tcPr>
          <w:p w14:paraId="3BFF9F8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670</w:t>
            </w:r>
          </w:p>
        </w:tc>
      </w:tr>
      <w:tr w:rsidR="00A81F4C" w:rsidRPr="00635B17" w14:paraId="6B1BA209" w14:textId="77777777" w:rsidTr="007613F8">
        <w:trPr>
          <w:trHeight w:val="262"/>
          <w:tblHeader/>
          <w:jc w:val="center"/>
        </w:trPr>
        <w:tc>
          <w:tcPr>
            <w:tcW w:w="1529" w:type="dxa"/>
          </w:tcPr>
          <w:p w14:paraId="4840F506"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  1 / 8</w:t>
            </w:r>
          </w:p>
        </w:tc>
        <w:tc>
          <w:tcPr>
            <w:tcW w:w="1105" w:type="dxa"/>
          </w:tcPr>
          <w:p w14:paraId="7F04BA32"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0.763</w:t>
            </w:r>
          </w:p>
        </w:tc>
        <w:tc>
          <w:tcPr>
            <w:tcW w:w="1189" w:type="dxa"/>
          </w:tcPr>
          <w:p w14:paraId="73681A4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56000</w:t>
            </w:r>
          </w:p>
        </w:tc>
        <w:tc>
          <w:tcPr>
            <w:tcW w:w="1417" w:type="dxa"/>
          </w:tcPr>
          <w:p w14:paraId="7BC426D2"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1100</w:t>
            </w:r>
          </w:p>
        </w:tc>
        <w:tc>
          <w:tcPr>
            <w:tcW w:w="1276" w:type="dxa"/>
          </w:tcPr>
          <w:p w14:paraId="2F12463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825</w:t>
            </w:r>
          </w:p>
        </w:tc>
      </w:tr>
      <w:tr w:rsidR="00A81F4C" w:rsidRPr="00635B17" w14:paraId="7FD566B8" w14:textId="77777777" w:rsidTr="007613F8">
        <w:trPr>
          <w:trHeight w:val="262"/>
          <w:tblHeader/>
          <w:jc w:val="center"/>
        </w:trPr>
        <w:tc>
          <w:tcPr>
            <w:tcW w:w="1529" w:type="dxa"/>
          </w:tcPr>
          <w:p w14:paraId="1E24241D"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  1 / 4</w:t>
            </w:r>
          </w:p>
        </w:tc>
        <w:tc>
          <w:tcPr>
            <w:tcW w:w="1105" w:type="dxa"/>
          </w:tcPr>
          <w:p w14:paraId="6B8A354A"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0.969</w:t>
            </w:r>
          </w:p>
        </w:tc>
        <w:tc>
          <w:tcPr>
            <w:tcW w:w="1189" w:type="dxa"/>
          </w:tcPr>
          <w:p w14:paraId="302B4009"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71000</w:t>
            </w:r>
          </w:p>
        </w:tc>
        <w:tc>
          <w:tcPr>
            <w:tcW w:w="1417" w:type="dxa"/>
          </w:tcPr>
          <w:p w14:paraId="06445F5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1550</w:t>
            </w:r>
          </w:p>
        </w:tc>
        <w:tc>
          <w:tcPr>
            <w:tcW w:w="1276" w:type="dxa"/>
          </w:tcPr>
          <w:p w14:paraId="0809ECFD"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1165</w:t>
            </w:r>
          </w:p>
        </w:tc>
      </w:tr>
      <w:tr w:rsidR="00A81F4C" w:rsidRPr="00635B17" w14:paraId="6925CE68" w14:textId="77777777" w:rsidTr="007613F8">
        <w:trPr>
          <w:trHeight w:val="262"/>
          <w:tblHeader/>
          <w:jc w:val="center"/>
        </w:trPr>
        <w:tc>
          <w:tcPr>
            <w:tcW w:w="1529" w:type="dxa"/>
          </w:tcPr>
          <w:p w14:paraId="38D2A59E"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  1 / 2</w:t>
            </w:r>
          </w:p>
        </w:tc>
        <w:tc>
          <w:tcPr>
            <w:tcW w:w="1105" w:type="dxa"/>
          </w:tcPr>
          <w:p w14:paraId="0428732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1.405</w:t>
            </w:r>
          </w:p>
        </w:tc>
        <w:tc>
          <w:tcPr>
            <w:tcW w:w="1189" w:type="dxa"/>
          </w:tcPr>
          <w:p w14:paraId="1ED616A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103000</w:t>
            </w:r>
          </w:p>
        </w:tc>
        <w:tc>
          <w:tcPr>
            <w:tcW w:w="1417" w:type="dxa"/>
          </w:tcPr>
          <w:p w14:paraId="162EDD35"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2700</w:t>
            </w:r>
          </w:p>
        </w:tc>
        <w:tc>
          <w:tcPr>
            <w:tcW w:w="1276" w:type="dxa"/>
          </w:tcPr>
          <w:p w14:paraId="1EE8EF01" w14:textId="77777777" w:rsidR="00A81F4C" w:rsidRPr="00635B17" w:rsidRDefault="00A81F4C" w:rsidP="007613F8">
            <w:pPr>
              <w:jc w:val="both"/>
              <w:rPr>
                <w:rFonts w:ascii="ITC Avant Garde" w:hAnsi="ITC Avant Garde" w:cs="Arial"/>
                <w:color w:val="000000"/>
                <w:sz w:val="16"/>
                <w:szCs w:val="16"/>
              </w:rPr>
            </w:pPr>
            <w:r w:rsidRPr="00635B17">
              <w:rPr>
                <w:rFonts w:ascii="ITC Avant Garde" w:hAnsi="ITC Avant Garde" w:cs="Arial"/>
                <w:color w:val="000000"/>
                <w:sz w:val="16"/>
                <w:szCs w:val="16"/>
              </w:rPr>
              <w:t>2025</w:t>
            </w:r>
          </w:p>
        </w:tc>
      </w:tr>
    </w:tbl>
    <w:p w14:paraId="6A6C4BD6" w14:textId="77777777" w:rsidR="00A81F4C" w:rsidRPr="00635B17" w:rsidRDefault="00A81F4C" w:rsidP="00A81F4C">
      <w:pPr>
        <w:pStyle w:val="Textoindependiente3"/>
        <w:rPr>
          <w:rFonts w:ascii="ITC Avant Garde" w:hAnsi="ITC Avant Garde"/>
          <w:color w:val="000000"/>
        </w:rPr>
      </w:pPr>
    </w:p>
    <w:p w14:paraId="57A64BB3"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bCs/>
          <w:color w:val="000000"/>
          <w:sz w:val="16"/>
          <w:szCs w:val="16"/>
        </w:rPr>
        <w:t>Los torques:</w:t>
      </w:r>
    </w:p>
    <w:p w14:paraId="21B2EEA4"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Estan calculados en Base a la siguiente ecuación:</w:t>
      </w:r>
    </w:p>
    <w:p w14:paraId="6879D088"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bCs/>
          <w:color w:val="000000"/>
          <w:sz w:val="16"/>
          <w:szCs w:val="16"/>
        </w:rPr>
        <w:t>T = K D P</w:t>
      </w:r>
    </w:p>
    <w:p w14:paraId="2441F223"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Donde:</w:t>
      </w:r>
    </w:p>
    <w:p w14:paraId="10F2DE71"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T = Torque (Pie-Libras)</w:t>
      </w:r>
    </w:p>
    <w:p w14:paraId="504C5198"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D = Diámetro (Pie)</w:t>
      </w:r>
      <w:r w:rsidRPr="00635B17">
        <w:rPr>
          <w:rFonts w:ascii="ITC Avant Garde" w:hAnsi="ITC Avant Garde" w:cs="Arial"/>
          <w:color w:val="000000"/>
          <w:sz w:val="16"/>
          <w:szCs w:val="16"/>
        </w:rPr>
        <w:br/>
        <w:t>P = Tensión mínima (libras)</w:t>
      </w:r>
      <w:r w:rsidRPr="00635B17">
        <w:rPr>
          <w:rFonts w:ascii="ITC Avant Garde" w:hAnsi="ITC Avant Garde" w:cs="Arial"/>
          <w:color w:val="000000"/>
          <w:sz w:val="16"/>
          <w:szCs w:val="16"/>
        </w:rPr>
        <w:br/>
        <w:t>K = Coeficiente de Apriete</w:t>
      </w:r>
    </w:p>
    <w:p w14:paraId="1AE30512"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bCs/>
          <w:color w:val="000000"/>
          <w:sz w:val="16"/>
          <w:szCs w:val="16"/>
        </w:rPr>
        <w:t>Valores de K:</w:t>
      </w:r>
    </w:p>
    <w:p w14:paraId="124636A5"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K = 0.20 Sin recubrimiento y en seco</w:t>
      </w:r>
    </w:p>
    <w:p w14:paraId="2AAB06C6" w14:textId="77777777" w:rsidR="00A81F4C" w:rsidRPr="00635B17"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K = 0.15 Limpio y Lubricado</w:t>
      </w:r>
    </w:p>
    <w:p w14:paraId="7E2FA18F" w14:textId="77777777" w:rsidR="00A81F4C" w:rsidRDefault="00A81F4C" w:rsidP="00A81F4C">
      <w:pPr>
        <w:pStyle w:val="NormalWeb"/>
        <w:spacing w:before="0" w:beforeAutospacing="0" w:after="75" w:afterAutospacing="0" w:line="300" w:lineRule="atLeast"/>
        <w:jc w:val="both"/>
        <w:rPr>
          <w:rFonts w:ascii="ITC Avant Garde" w:hAnsi="ITC Avant Garde" w:cs="Arial"/>
          <w:color w:val="000000"/>
          <w:sz w:val="16"/>
          <w:szCs w:val="16"/>
        </w:rPr>
      </w:pPr>
      <w:r w:rsidRPr="00635B17">
        <w:rPr>
          <w:rFonts w:ascii="ITC Avant Garde" w:hAnsi="ITC Avant Garde" w:cs="Arial"/>
          <w:color w:val="000000"/>
          <w:sz w:val="16"/>
          <w:szCs w:val="16"/>
        </w:rPr>
        <w:t>LA TENSIÓN USADA PARA CALCULOS ES LA INDICADA COMO MÍNIMA MÁS UN 5%</w:t>
      </w:r>
    </w:p>
    <w:p w14:paraId="0455DDAB"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Los agujeros para los tornillos se localizarán tan cerca del gramil del diámetro como sea posible y su diámetro será de 1.6mm (1/16”) mayor que el diámetro nominal del tornillo; si es mayor de </w:t>
      </w:r>
      <w:smartTag w:uri="urn:schemas-microsoft-com:office:smarttags" w:element="metricconverter">
        <w:smartTagPr>
          <w:attr w:name="ProductID" w:val="25 mm"/>
        </w:smartTagPr>
        <w:r w:rsidRPr="00CF53C2">
          <w:rPr>
            <w:rFonts w:ascii="ITC Avant Garde" w:hAnsi="ITC Avant Garde"/>
            <w:color w:val="000000"/>
            <w:lang w:val="es-ES"/>
          </w:rPr>
          <w:t>25 mm</w:t>
        </w:r>
      </w:smartTag>
      <w:r w:rsidRPr="00CF53C2">
        <w:rPr>
          <w:rFonts w:ascii="ITC Avant Garde" w:hAnsi="ITC Avant Garde"/>
          <w:color w:val="000000"/>
          <w:lang w:val="es-ES"/>
        </w:rPr>
        <w:t xml:space="preserve"> (</w:t>
      </w:r>
      <w:smartTag w:uri="urn:schemas-microsoft-com:office:smarttags" w:element="metricconverter">
        <w:smartTagPr>
          <w:attr w:name="ProductID" w:val="1”"/>
        </w:smartTagPr>
        <w:r w:rsidRPr="00CF53C2">
          <w:rPr>
            <w:rFonts w:ascii="ITC Avant Garde" w:hAnsi="ITC Avant Garde"/>
            <w:color w:val="000000"/>
            <w:lang w:val="es-ES"/>
          </w:rPr>
          <w:t>1”</w:t>
        </w:r>
      </w:smartTag>
      <w:r w:rsidRPr="00CF53C2">
        <w:rPr>
          <w:rFonts w:ascii="ITC Avant Garde" w:hAnsi="ITC Avant Garde"/>
          <w:color w:val="000000"/>
          <w:lang w:val="es-ES"/>
        </w:rPr>
        <w:t xml:space="preserve">), la holgura </w:t>
      </w:r>
      <w:r w:rsidRPr="00CF53C2">
        <w:rPr>
          <w:rFonts w:ascii="ITC Avant Garde" w:hAnsi="ITC Avant Garde"/>
          <w:color w:val="000000"/>
          <w:lang w:val="es-ES"/>
        </w:rPr>
        <w:lastRenderedPageBreak/>
        <w:t>será de 3.2mm (1/8”). Tambien se podrá usar lo dispuesto en el manual IMCA ultima edicion.</w:t>
      </w:r>
    </w:p>
    <w:p w14:paraId="6D25A031"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 mano de obra deberá ser de buena calidad y certificada. Las operaciones de corte, punzonado y soldadura se harán con equipo y se removerán todas las rebabas.</w:t>
      </w:r>
    </w:p>
    <w:p w14:paraId="577F650C"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Todas las juntas soldadas que vayan a quedar expuestas se esmerilarán al ras de la superficie circundante. El fabricante y el montador mantendrán vigentes los programas de control que consideren necesarios para asegurar que la calidad de sus trabajos cumpla con los requisitos de estas normas y con las especificaciones del manual IMCA ultima edicion. </w:t>
      </w:r>
    </w:p>
    <w:p w14:paraId="4D5450E7"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Los detalles definitivos no tomarán en cuenta tolerancias; el fabricante considerará tales tolerancias al detallar aquellos elementos que deban ensamblar en otros y preveerá algunas razonables para el ajuste de las partes.</w:t>
      </w:r>
    </w:p>
    <w:p w14:paraId="36B09C10"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 fabricación de la torre puede ser a base de elementos de ángulo o la combinación de tubo con ángulo, respetando la clasificación del acero (sección 2 del cap. 1 NGISt-NCATt). Se deberá tener especial cuidado en que la unión entre tubo y brida se realice mediante un cordón de soldadura de filete perimetral tanto interior como exterior.</w:t>
      </w:r>
    </w:p>
    <w:p w14:paraId="305FEC1A"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 placa de conexión que une la celosía a la pierna de la torre deberá ir soldada a ésta mediante un cordón perimetral.</w:t>
      </w:r>
    </w:p>
    <w:p w14:paraId="6AF17690"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 fabricación de Monopolos bridados deberán considerar en su diseño y fabricación cartabones de rigidez en la conexión brida tubo.</w:t>
      </w:r>
    </w:p>
    <w:p w14:paraId="4C5E5957" w14:textId="77777777" w:rsidR="00A81F4C" w:rsidRPr="00E918C9" w:rsidRDefault="00A81F4C" w:rsidP="000F218E">
      <w:pPr>
        <w:pStyle w:val="Ttulo2"/>
        <w:numPr>
          <w:ilvl w:val="0"/>
          <w:numId w:val="91"/>
        </w:numPr>
        <w:spacing w:before="120" w:after="0" w:line="240" w:lineRule="auto"/>
        <w:rPr>
          <w:b w:val="0"/>
          <w:bCs w:val="0"/>
        </w:rPr>
      </w:pPr>
      <w:r w:rsidRPr="00E918C9">
        <w:t>GALVANIZADO</w:t>
      </w:r>
    </w:p>
    <w:p w14:paraId="0A2B9577" w14:textId="77777777" w:rsidR="00A81F4C"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Para todas las piezas roscadas de materiales especificación A-325, el procedimiento para galvanizado será por “inmersión en caliente”. El proveedor deberá tener documentado cada lote en cuanto a calidad, tipo y espesor, y deberá proporcionarlo al Departamento de Normas y Proyectos Telcel, de así requerirlo. Se deberá seguir y respetar la  norma  A S T M   - A 1 2 3  y/o  N M X  -  H 7 4 y cumpliendo con la especificación al calce indicada para la  resistencia a la corrosión de acuerdo al espesor de recubrimiento de los elementos, que para nuestro caso será de 20 micras.</w:t>
      </w:r>
    </w:p>
    <w:p w14:paraId="4A65BDF0" w14:textId="41C6FED9" w:rsidR="00A81F4C" w:rsidRPr="00635B17" w:rsidRDefault="00A81F4C" w:rsidP="00A81F4C">
      <w:pPr>
        <w:jc w:val="both"/>
        <w:rPr>
          <w:rFonts w:ascii="ITC Avant Garde" w:hAnsi="ITC Avant Garde"/>
          <w:color w:val="000000"/>
        </w:rPr>
      </w:pPr>
      <w:r w:rsidRPr="00991AD5">
        <w:rPr>
          <w:rFonts w:ascii="ITC Avant Garde" w:hAnsi="ITC Avant Garde"/>
          <w:color w:val="000000"/>
        </w:rPr>
        <w:t>RESISTENCIA A LA CORROSION EN CAMARA SALINA (HORAS HASTA MOSTRAR OXIDACION ROJA)</w:t>
      </w:r>
    </w:p>
    <w:tbl>
      <w:tblPr>
        <w:tblStyle w:val="Tablaconcuadrcula"/>
        <w:tblW w:w="0" w:type="auto"/>
        <w:jc w:val="center"/>
        <w:tblLayout w:type="fixed"/>
        <w:tblLook w:val="0000" w:firstRow="0" w:lastRow="0" w:firstColumn="0" w:lastColumn="0" w:noHBand="0" w:noVBand="0"/>
        <w:tblCaption w:val="Tabla"/>
        <w:tblDescription w:val="Resistencia a la corrosion en camara salina"/>
      </w:tblPr>
      <w:tblGrid>
        <w:gridCol w:w="2552"/>
        <w:gridCol w:w="1984"/>
        <w:gridCol w:w="1990"/>
        <w:gridCol w:w="1985"/>
      </w:tblGrid>
      <w:tr w:rsidR="00A81F4C" w:rsidRPr="00635B17" w14:paraId="46C72530" w14:textId="77777777" w:rsidTr="007613F8">
        <w:trPr>
          <w:trHeight w:val="262"/>
          <w:tblHeader/>
          <w:jc w:val="center"/>
        </w:trPr>
        <w:tc>
          <w:tcPr>
            <w:tcW w:w="2552" w:type="dxa"/>
            <w:tcBorders>
              <w:bottom w:val="nil"/>
            </w:tcBorders>
            <w:shd w:val="clear" w:color="auto" w:fill="D9D9D9" w:themeFill="background1" w:themeFillShade="D9"/>
          </w:tcPr>
          <w:p w14:paraId="3C348CAF"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lastRenderedPageBreak/>
              <w:t>ESPESOR DEL</w:t>
            </w:r>
          </w:p>
          <w:p w14:paraId="4705F003"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RECUBRIMIENTO</w:t>
            </w:r>
          </w:p>
        </w:tc>
        <w:tc>
          <w:tcPr>
            <w:tcW w:w="1984" w:type="dxa"/>
            <w:tcBorders>
              <w:right w:val="nil"/>
            </w:tcBorders>
            <w:shd w:val="clear" w:color="auto" w:fill="D9D9D9" w:themeFill="background1" w:themeFillShade="D9"/>
          </w:tcPr>
          <w:p w14:paraId="49D58625"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TRATAMIENTO ADICIONAL</w:t>
            </w:r>
          </w:p>
        </w:tc>
        <w:tc>
          <w:tcPr>
            <w:tcW w:w="1985" w:type="dxa"/>
            <w:tcBorders>
              <w:left w:val="nil"/>
              <w:right w:val="nil"/>
            </w:tcBorders>
            <w:shd w:val="clear" w:color="auto" w:fill="D9D9D9" w:themeFill="background1" w:themeFillShade="D9"/>
          </w:tcPr>
          <w:p w14:paraId="1F88183A" w14:textId="77777777" w:rsidR="00A81F4C" w:rsidRPr="00635B17" w:rsidRDefault="00A81F4C" w:rsidP="007613F8">
            <w:pPr>
              <w:jc w:val="both"/>
              <w:rPr>
                <w:rFonts w:ascii="ITC Avant Garde" w:hAnsi="ITC Avant Garde"/>
                <w:color w:val="000000"/>
                <w:sz w:val="14"/>
              </w:rPr>
            </w:pPr>
          </w:p>
        </w:tc>
        <w:tc>
          <w:tcPr>
            <w:tcW w:w="1985" w:type="dxa"/>
            <w:tcBorders>
              <w:left w:val="nil"/>
            </w:tcBorders>
            <w:shd w:val="clear" w:color="auto" w:fill="D9D9D9" w:themeFill="background1" w:themeFillShade="D9"/>
          </w:tcPr>
          <w:p w14:paraId="43163A4B" w14:textId="77777777" w:rsidR="00A81F4C" w:rsidRPr="00635B17" w:rsidRDefault="00A81F4C" w:rsidP="007613F8">
            <w:pPr>
              <w:jc w:val="both"/>
              <w:rPr>
                <w:rFonts w:ascii="ITC Avant Garde" w:hAnsi="ITC Avant Garde"/>
                <w:color w:val="000000"/>
                <w:sz w:val="14"/>
              </w:rPr>
            </w:pPr>
          </w:p>
        </w:tc>
      </w:tr>
      <w:tr w:rsidR="00A81F4C" w:rsidRPr="00635B17" w14:paraId="74178F3C" w14:textId="77777777" w:rsidTr="007613F8">
        <w:trPr>
          <w:trHeight w:val="262"/>
          <w:tblHeader/>
          <w:jc w:val="center"/>
        </w:trPr>
        <w:tc>
          <w:tcPr>
            <w:tcW w:w="2552" w:type="dxa"/>
            <w:tcBorders>
              <w:top w:val="nil"/>
            </w:tcBorders>
            <w:shd w:val="clear" w:color="auto" w:fill="D9D9D9" w:themeFill="background1" w:themeFillShade="D9"/>
          </w:tcPr>
          <w:p w14:paraId="60EA8963" w14:textId="77777777" w:rsidR="00A81F4C" w:rsidRPr="00635B17" w:rsidRDefault="00A81F4C" w:rsidP="007613F8">
            <w:pPr>
              <w:jc w:val="both"/>
              <w:rPr>
                <w:rFonts w:ascii="ITC Avant Garde" w:hAnsi="ITC Avant Garde"/>
                <w:color w:val="000000"/>
                <w:sz w:val="14"/>
              </w:rPr>
            </w:pPr>
          </w:p>
        </w:tc>
        <w:tc>
          <w:tcPr>
            <w:tcW w:w="1979" w:type="dxa"/>
            <w:shd w:val="clear" w:color="auto" w:fill="D9D9D9" w:themeFill="background1" w:themeFillShade="D9"/>
          </w:tcPr>
          <w:p w14:paraId="20A58AD6"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NINGUNO</w:t>
            </w:r>
          </w:p>
        </w:tc>
        <w:tc>
          <w:tcPr>
            <w:tcW w:w="1990" w:type="dxa"/>
            <w:shd w:val="clear" w:color="auto" w:fill="D9D9D9" w:themeFill="background1" w:themeFillShade="D9"/>
          </w:tcPr>
          <w:p w14:paraId="09CBEE7D"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CROMATO</w:t>
            </w:r>
          </w:p>
        </w:tc>
        <w:tc>
          <w:tcPr>
            <w:tcW w:w="1985" w:type="dxa"/>
            <w:shd w:val="clear" w:color="auto" w:fill="D9D9D9" w:themeFill="background1" w:themeFillShade="D9"/>
          </w:tcPr>
          <w:p w14:paraId="6F88F478"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AMARILLO</w:t>
            </w:r>
          </w:p>
        </w:tc>
      </w:tr>
      <w:tr w:rsidR="00A81F4C" w:rsidRPr="00635B17" w14:paraId="2988B139" w14:textId="77777777" w:rsidTr="007613F8">
        <w:trPr>
          <w:trHeight w:val="262"/>
          <w:tblHeader/>
          <w:jc w:val="center"/>
        </w:trPr>
        <w:tc>
          <w:tcPr>
            <w:tcW w:w="2552" w:type="dxa"/>
            <w:shd w:val="clear" w:color="auto" w:fill="D9D9D9" w:themeFill="background1" w:themeFillShade="D9"/>
          </w:tcPr>
          <w:p w14:paraId="46DEE383"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5 MICRAS</w:t>
            </w:r>
          </w:p>
        </w:tc>
        <w:tc>
          <w:tcPr>
            <w:tcW w:w="1979" w:type="dxa"/>
            <w:shd w:val="clear" w:color="auto" w:fill="D9D9D9" w:themeFill="background1" w:themeFillShade="D9"/>
          </w:tcPr>
          <w:p w14:paraId="6FCAF606"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36</w:t>
            </w:r>
          </w:p>
        </w:tc>
        <w:tc>
          <w:tcPr>
            <w:tcW w:w="1990" w:type="dxa"/>
            <w:shd w:val="clear" w:color="auto" w:fill="D9D9D9" w:themeFill="background1" w:themeFillShade="D9"/>
          </w:tcPr>
          <w:p w14:paraId="584D316D"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72</w:t>
            </w:r>
          </w:p>
        </w:tc>
        <w:tc>
          <w:tcPr>
            <w:tcW w:w="1985" w:type="dxa"/>
            <w:shd w:val="clear" w:color="auto" w:fill="D9D9D9" w:themeFill="background1" w:themeFillShade="D9"/>
          </w:tcPr>
          <w:p w14:paraId="246DF625"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150</w:t>
            </w:r>
          </w:p>
        </w:tc>
      </w:tr>
      <w:tr w:rsidR="00A81F4C" w:rsidRPr="00635B17" w14:paraId="1B0CA236" w14:textId="77777777" w:rsidTr="007613F8">
        <w:trPr>
          <w:trHeight w:val="262"/>
          <w:tblHeader/>
          <w:jc w:val="center"/>
        </w:trPr>
        <w:tc>
          <w:tcPr>
            <w:tcW w:w="2552" w:type="dxa"/>
            <w:shd w:val="clear" w:color="auto" w:fill="D9D9D9" w:themeFill="background1" w:themeFillShade="D9"/>
          </w:tcPr>
          <w:p w14:paraId="7C03B1FE"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13 MICRAS</w:t>
            </w:r>
          </w:p>
        </w:tc>
        <w:tc>
          <w:tcPr>
            <w:tcW w:w="1979" w:type="dxa"/>
            <w:shd w:val="clear" w:color="auto" w:fill="D9D9D9" w:themeFill="background1" w:themeFillShade="D9"/>
          </w:tcPr>
          <w:p w14:paraId="34D058C2"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96</w:t>
            </w:r>
          </w:p>
        </w:tc>
        <w:tc>
          <w:tcPr>
            <w:tcW w:w="1990" w:type="dxa"/>
            <w:shd w:val="clear" w:color="auto" w:fill="D9D9D9" w:themeFill="background1" w:themeFillShade="D9"/>
          </w:tcPr>
          <w:p w14:paraId="37E9CB24"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192</w:t>
            </w:r>
          </w:p>
        </w:tc>
        <w:tc>
          <w:tcPr>
            <w:tcW w:w="1985" w:type="dxa"/>
            <w:shd w:val="clear" w:color="auto" w:fill="D9D9D9" w:themeFill="background1" w:themeFillShade="D9"/>
          </w:tcPr>
          <w:p w14:paraId="1F22F48E"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300</w:t>
            </w:r>
          </w:p>
        </w:tc>
      </w:tr>
      <w:tr w:rsidR="00A81F4C" w:rsidRPr="00635B17" w14:paraId="3A87B0A1" w14:textId="77777777" w:rsidTr="007613F8">
        <w:trPr>
          <w:trHeight w:val="262"/>
          <w:tblHeader/>
          <w:jc w:val="center"/>
        </w:trPr>
        <w:tc>
          <w:tcPr>
            <w:tcW w:w="2552" w:type="dxa"/>
            <w:shd w:val="clear" w:color="auto" w:fill="D9D9D9" w:themeFill="background1" w:themeFillShade="D9"/>
          </w:tcPr>
          <w:p w14:paraId="4EB7B50D"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25 MICRAS</w:t>
            </w:r>
          </w:p>
        </w:tc>
        <w:tc>
          <w:tcPr>
            <w:tcW w:w="1979" w:type="dxa"/>
            <w:shd w:val="clear" w:color="auto" w:fill="D9D9D9" w:themeFill="background1" w:themeFillShade="D9"/>
          </w:tcPr>
          <w:p w14:paraId="78A99FD7"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200-300</w:t>
            </w:r>
          </w:p>
        </w:tc>
        <w:tc>
          <w:tcPr>
            <w:tcW w:w="1990" w:type="dxa"/>
            <w:shd w:val="clear" w:color="auto" w:fill="D9D9D9" w:themeFill="background1" w:themeFillShade="D9"/>
          </w:tcPr>
          <w:p w14:paraId="1E65FF6E"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264</w:t>
            </w:r>
          </w:p>
        </w:tc>
        <w:tc>
          <w:tcPr>
            <w:tcW w:w="1985" w:type="dxa"/>
            <w:shd w:val="clear" w:color="auto" w:fill="D9D9D9" w:themeFill="background1" w:themeFillShade="D9"/>
          </w:tcPr>
          <w:p w14:paraId="4A04F068"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300</w:t>
            </w:r>
          </w:p>
        </w:tc>
      </w:tr>
      <w:tr w:rsidR="00A81F4C" w:rsidRPr="00635B17" w14:paraId="39554B43" w14:textId="77777777" w:rsidTr="007613F8">
        <w:trPr>
          <w:trHeight w:val="262"/>
          <w:tblHeader/>
          <w:jc w:val="center"/>
        </w:trPr>
        <w:tc>
          <w:tcPr>
            <w:tcW w:w="2552" w:type="dxa"/>
            <w:shd w:val="clear" w:color="auto" w:fill="D9D9D9" w:themeFill="background1" w:themeFillShade="D9"/>
          </w:tcPr>
          <w:p w14:paraId="028FEB15"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50 MICRAS</w:t>
            </w:r>
          </w:p>
        </w:tc>
        <w:tc>
          <w:tcPr>
            <w:tcW w:w="1979" w:type="dxa"/>
            <w:shd w:val="clear" w:color="auto" w:fill="D9D9D9" w:themeFill="background1" w:themeFillShade="D9"/>
          </w:tcPr>
          <w:p w14:paraId="663A28E4"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500-800</w:t>
            </w:r>
          </w:p>
        </w:tc>
        <w:tc>
          <w:tcPr>
            <w:tcW w:w="1990" w:type="dxa"/>
            <w:shd w:val="clear" w:color="auto" w:fill="D9D9D9" w:themeFill="background1" w:themeFillShade="D9"/>
          </w:tcPr>
          <w:p w14:paraId="603FAFBC"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600</w:t>
            </w:r>
          </w:p>
        </w:tc>
        <w:tc>
          <w:tcPr>
            <w:tcW w:w="1985" w:type="dxa"/>
            <w:shd w:val="clear" w:color="auto" w:fill="D9D9D9" w:themeFill="background1" w:themeFillShade="D9"/>
          </w:tcPr>
          <w:p w14:paraId="0645A846"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1000</w:t>
            </w:r>
          </w:p>
        </w:tc>
      </w:tr>
    </w:tbl>
    <w:p w14:paraId="18352E45" w14:textId="77777777" w:rsidR="00A81F4C" w:rsidRPr="00C56472" w:rsidRDefault="00A81F4C" w:rsidP="00A81F4C">
      <w:pPr>
        <w:ind w:left="1418"/>
        <w:jc w:val="both"/>
        <w:rPr>
          <w:rFonts w:ascii="ITC Avant Garde" w:hAnsi="ITC Avant Garde"/>
          <w:color w:val="000000"/>
          <w:sz w:val="16"/>
          <w:szCs w:val="16"/>
        </w:rPr>
      </w:pPr>
      <w:r w:rsidRPr="00C56472">
        <w:rPr>
          <w:rFonts w:ascii="ITC Avant Garde" w:hAnsi="ITC Avant Garde"/>
          <w:color w:val="000000"/>
          <w:sz w:val="16"/>
          <w:szCs w:val="16"/>
        </w:rPr>
        <w:t>NOTA :</w:t>
      </w:r>
    </w:p>
    <w:p w14:paraId="4B3CDA3E" w14:textId="77777777" w:rsidR="00A81F4C" w:rsidRPr="00635B17" w:rsidRDefault="00A81F4C" w:rsidP="00A81F4C">
      <w:pPr>
        <w:ind w:left="1440"/>
        <w:jc w:val="both"/>
        <w:rPr>
          <w:rFonts w:ascii="ITC Avant Garde" w:hAnsi="ITC Avant Garde"/>
          <w:color w:val="000000"/>
          <w:sz w:val="20"/>
        </w:rPr>
      </w:pPr>
      <w:r w:rsidRPr="00635B17">
        <w:rPr>
          <w:rFonts w:ascii="ITC Avant Garde" w:hAnsi="ITC Avant Garde"/>
          <w:color w:val="000000"/>
          <w:sz w:val="20"/>
        </w:rPr>
        <w:t>1.- Se sobredimensionara la rosca de las tuercas para recubrimientos mayores de 15 micras.</w:t>
      </w:r>
    </w:p>
    <w:p w14:paraId="788D59CE" w14:textId="77777777" w:rsidR="00A81F4C" w:rsidRDefault="00A81F4C" w:rsidP="00A81F4C">
      <w:pPr>
        <w:ind w:left="1440"/>
        <w:jc w:val="both"/>
        <w:rPr>
          <w:rFonts w:ascii="ITC Avant Garde" w:hAnsi="ITC Avant Garde"/>
          <w:color w:val="000000"/>
          <w:sz w:val="20"/>
        </w:rPr>
      </w:pPr>
      <w:r w:rsidRPr="00635B17">
        <w:rPr>
          <w:rFonts w:ascii="ITC Avant Garde" w:hAnsi="ITC Avant Garde"/>
          <w:color w:val="000000"/>
          <w:sz w:val="20"/>
        </w:rPr>
        <w:t>2.- Para  tornillos galvanizados  se sobredimensionarán  las roscas  de la tuerca como sigue según la especificación A563:</w:t>
      </w:r>
    </w:p>
    <w:p w14:paraId="61BB3982" w14:textId="77777777" w:rsidR="00A81F4C" w:rsidRPr="00635B17" w:rsidRDefault="00A81F4C" w:rsidP="000F218E">
      <w:pPr>
        <w:numPr>
          <w:ilvl w:val="0"/>
          <w:numId w:val="92"/>
        </w:numPr>
        <w:tabs>
          <w:tab w:val="clear" w:pos="3240"/>
          <w:tab w:val="num" w:pos="1800"/>
        </w:tabs>
        <w:spacing w:after="0" w:line="240" w:lineRule="auto"/>
        <w:ind w:left="1800"/>
        <w:jc w:val="both"/>
        <w:rPr>
          <w:rFonts w:ascii="ITC Avant Garde" w:hAnsi="ITC Avant Garde"/>
          <w:color w:val="000000"/>
          <w:sz w:val="20"/>
        </w:rPr>
      </w:pPr>
      <w:r w:rsidRPr="00635B17">
        <w:rPr>
          <w:rFonts w:ascii="ITC Avant Garde" w:hAnsi="ITC Avant Garde"/>
          <w:color w:val="000000"/>
          <w:sz w:val="20"/>
        </w:rPr>
        <w:t xml:space="preserve">Mayores de 7/16” </w:t>
      </w:r>
      <w:r w:rsidRPr="00635B17">
        <w:rPr>
          <w:rFonts w:ascii="ITC Avant Garde" w:hAnsi="ITC Avant Garde"/>
          <w:color w:val="000000"/>
          <w:sz w:val="20"/>
        </w:rPr>
        <w:t></w:t>
      </w:r>
      <w:r w:rsidRPr="00635B17">
        <w:rPr>
          <w:rFonts w:ascii="ITC Avant Garde" w:hAnsi="ITC Avant Garde"/>
          <w:color w:val="000000"/>
          <w:sz w:val="20"/>
        </w:rPr>
        <w:t></w:t>
      </w:r>
      <w:r w:rsidRPr="00635B17">
        <w:rPr>
          <w:rFonts w:ascii="ITC Avant Garde" w:hAnsi="ITC Avant Garde"/>
          <w:color w:val="000000"/>
          <w:sz w:val="20"/>
        </w:rPr>
        <w:t></w:t>
      </w:r>
      <w:r w:rsidRPr="00635B17">
        <w:rPr>
          <w:rFonts w:ascii="ITC Avant Garde" w:hAnsi="ITC Avant Garde"/>
          <w:color w:val="000000"/>
          <w:sz w:val="20"/>
        </w:rPr>
        <w:t></w:t>
      </w:r>
      <w:r w:rsidRPr="00635B17">
        <w:rPr>
          <w:rFonts w:ascii="ITC Avant Garde" w:hAnsi="ITC Avant Garde"/>
          <w:color w:val="000000"/>
          <w:sz w:val="20"/>
        </w:rPr>
        <w:t></w:t>
      </w:r>
      <w:r w:rsidRPr="00635B17">
        <w:rPr>
          <w:rFonts w:ascii="ITC Avant Garde" w:hAnsi="ITC Avant Garde"/>
          <w:color w:val="000000"/>
          <w:sz w:val="20"/>
        </w:rPr>
        <w:t></w:t>
      </w:r>
      <w:r w:rsidRPr="00635B17">
        <w:rPr>
          <w:rFonts w:ascii="ITC Avant Garde" w:hAnsi="ITC Avant Garde"/>
          <w:color w:val="000000"/>
          <w:sz w:val="20"/>
        </w:rPr>
        <w:t>= 0.016”</w:t>
      </w:r>
    </w:p>
    <w:p w14:paraId="669A0BDD" w14:textId="77777777" w:rsidR="00A81F4C" w:rsidRPr="00635B17" w:rsidRDefault="00A81F4C" w:rsidP="000F218E">
      <w:pPr>
        <w:numPr>
          <w:ilvl w:val="0"/>
          <w:numId w:val="92"/>
        </w:numPr>
        <w:tabs>
          <w:tab w:val="clear" w:pos="3240"/>
          <w:tab w:val="num" w:pos="1800"/>
        </w:tabs>
        <w:spacing w:after="0" w:line="240" w:lineRule="auto"/>
        <w:ind w:left="1800"/>
        <w:jc w:val="both"/>
        <w:rPr>
          <w:rFonts w:ascii="ITC Avant Garde" w:hAnsi="ITC Avant Garde"/>
          <w:color w:val="000000"/>
          <w:sz w:val="20"/>
        </w:rPr>
      </w:pPr>
      <w:r w:rsidRPr="00635B17">
        <w:rPr>
          <w:rFonts w:ascii="ITC Avant Garde" w:hAnsi="ITC Avant Garde"/>
          <w:color w:val="000000"/>
          <w:sz w:val="20"/>
        </w:rPr>
        <w:t xml:space="preserve">De 7/16” </w:t>
      </w:r>
      <w:r w:rsidRPr="00635B17">
        <w:rPr>
          <w:rFonts w:ascii="ITC Avant Garde" w:hAnsi="ITC Avant Garde"/>
          <w:color w:val="000000"/>
          <w:sz w:val="20"/>
        </w:rPr>
        <w:t xml:space="preserve">  a </w:t>
      </w:r>
      <w:smartTag w:uri="urn:schemas-microsoft-com:office:smarttags" w:element="metricconverter">
        <w:smartTagPr>
          <w:attr w:name="ProductID" w:val="1”"/>
        </w:smartTagPr>
        <w:r w:rsidRPr="00635B17">
          <w:rPr>
            <w:rFonts w:ascii="ITC Avant Garde" w:hAnsi="ITC Avant Garde"/>
            <w:color w:val="000000"/>
            <w:sz w:val="20"/>
          </w:rPr>
          <w:t>1”</w:t>
        </w:r>
      </w:smartTag>
      <w:r w:rsidRPr="00635B17">
        <w:rPr>
          <w:rFonts w:ascii="ITC Avant Garde" w:hAnsi="ITC Avant Garde"/>
          <w:color w:val="000000"/>
          <w:sz w:val="20"/>
        </w:rPr>
        <w:t xml:space="preserve"> </w:t>
      </w:r>
      <w:r w:rsidRPr="00635B17">
        <w:rPr>
          <w:rFonts w:ascii="ITC Avant Garde" w:hAnsi="ITC Avant Garde"/>
          <w:color w:val="000000"/>
          <w:sz w:val="20"/>
        </w:rPr>
        <w:t></w:t>
      </w:r>
      <w:r>
        <w:rPr>
          <w:rFonts w:ascii="ITC Avant Garde" w:hAnsi="ITC Avant Garde"/>
          <w:color w:val="000000"/>
          <w:sz w:val="20"/>
        </w:rPr>
        <w:t xml:space="preserve"> </w:t>
      </w:r>
      <w:r>
        <w:rPr>
          <w:rFonts w:ascii="ITC Avant Garde" w:hAnsi="ITC Avant Garde"/>
          <w:color w:val="000000"/>
          <w:sz w:val="20"/>
        </w:rPr>
        <w:tab/>
      </w:r>
      <w:r w:rsidRPr="00635B17">
        <w:rPr>
          <w:rFonts w:ascii="ITC Avant Garde" w:hAnsi="ITC Avant Garde"/>
          <w:color w:val="000000"/>
          <w:sz w:val="20"/>
        </w:rPr>
        <w:t>= 0.021”</w:t>
      </w:r>
    </w:p>
    <w:p w14:paraId="3EC5FCBF" w14:textId="77777777" w:rsidR="00A81F4C" w:rsidRDefault="00A81F4C" w:rsidP="000F218E">
      <w:pPr>
        <w:numPr>
          <w:ilvl w:val="0"/>
          <w:numId w:val="92"/>
        </w:numPr>
        <w:tabs>
          <w:tab w:val="clear" w:pos="3240"/>
          <w:tab w:val="num" w:pos="1800"/>
        </w:tabs>
        <w:spacing w:after="0" w:line="240" w:lineRule="auto"/>
        <w:ind w:left="1800"/>
        <w:jc w:val="both"/>
        <w:rPr>
          <w:rFonts w:ascii="ITC Avant Garde" w:hAnsi="ITC Avant Garde"/>
          <w:color w:val="000000"/>
          <w:sz w:val="20"/>
        </w:rPr>
      </w:pPr>
      <w:r w:rsidRPr="00635B17">
        <w:rPr>
          <w:rFonts w:ascii="ITC Avant Garde" w:hAnsi="ITC Avant Garde"/>
          <w:color w:val="000000"/>
          <w:sz w:val="20"/>
        </w:rPr>
        <w:t xml:space="preserve">Mayores de </w:t>
      </w:r>
      <w:r>
        <w:rPr>
          <w:rFonts w:ascii="ITC Avant Garde" w:hAnsi="ITC Avant Garde"/>
          <w:color w:val="000000"/>
          <w:sz w:val="20"/>
        </w:rPr>
        <w:t xml:space="preserve"> </w:t>
      </w:r>
      <w:r w:rsidRPr="00635B17">
        <w:rPr>
          <w:rFonts w:ascii="ITC Avant Garde" w:hAnsi="ITC Avant Garde"/>
          <w:color w:val="000000"/>
          <w:sz w:val="20"/>
        </w:rPr>
        <w:t>1</w:t>
      </w:r>
      <w:r>
        <w:rPr>
          <w:rFonts w:ascii="ITC Avant Garde" w:hAnsi="ITC Avant Garde"/>
          <w:color w:val="000000"/>
          <w:sz w:val="20"/>
        </w:rPr>
        <w:t xml:space="preserve"> </w:t>
      </w:r>
      <w:r w:rsidRPr="00635B17">
        <w:rPr>
          <w:rFonts w:ascii="ITC Avant Garde" w:hAnsi="ITC Avant Garde"/>
          <w:color w:val="000000"/>
          <w:sz w:val="20"/>
        </w:rPr>
        <w:t>”</w:t>
      </w:r>
      <w:r>
        <w:rPr>
          <w:rFonts w:ascii="ITC Avant Garde" w:hAnsi="ITC Avant Garde"/>
          <w:color w:val="000000"/>
          <w:sz w:val="20"/>
        </w:rPr>
        <w:t xml:space="preserve"> </w:t>
      </w:r>
      <w:r w:rsidRPr="00635B17">
        <w:rPr>
          <w:rFonts w:ascii="ITC Avant Garde" w:hAnsi="ITC Avant Garde"/>
          <w:color w:val="000000"/>
          <w:sz w:val="20"/>
        </w:rPr>
        <w:t xml:space="preserve"> </w:t>
      </w:r>
      <w:r>
        <w:rPr>
          <w:rFonts w:ascii="ITC Avant Garde" w:hAnsi="ITC Avant Garde"/>
          <w:color w:val="000000"/>
          <w:sz w:val="20"/>
        </w:rPr>
        <w:t xml:space="preserve"> </w:t>
      </w:r>
      <w:r w:rsidRPr="00635B17">
        <w:rPr>
          <w:rFonts w:ascii="ITC Avant Garde" w:hAnsi="ITC Avant Garde"/>
          <w:color w:val="000000"/>
          <w:sz w:val="20"/>
        </w:rPr>
        <w:t xml:space="preserve"> </w:t>
      </w:r>
      <w:r>
        <w:rPr>
          <w:rFonts w:ascii="ITC Avant Garde" w:hAnsi="ITC Avant Garde"/>
          <w:color w:val="000000"/>
          <w:sz w:val="20"/>
        </w:rPr>
        <w:tab/>
      </w:r>
      <w:r w:rsidRPr="00635B17">
        <w:rPr>
          <w:rFonts w:ascii="ITC Avant Garde" w:hAnsi="ITC Avant Garde"/>
          <w:color w:val="000000"/>
          <w:sz w:val="20"/>
        </w:rPr>
        <w:t>= 0.031”</w:t>
      </w:r>
    </w:p>
    <w:p w14:paraId="4C7DEE99"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Todos los elementos estructurales y accesorios de la torre, después de ser fabricado será galvanizados por inmersión en caliente para proveer de protección contra la corrosión. Al sumergirse el acero en el estanque de zinc se dejará una capa con espesor de acuerdo a lo indicado a continuación.</w:t>
      </w:r>
    </w:p>
    <w:p w14:paraId="16373ACD" w14:textId="77777777" w:rsidR="00A81F4C" w:rsidRPr="004D7313" w:rsidRDefault="00A81F4C" w:rsidP="00A81F4C">
      <w:pPr>
        <w:jc w:val="center"/>
        <w:rPr>
          <w:rFonts w:ascii="ITC Avant Garde" w:hAnsi="ITC Avant Garde"/>
          <w:b/>
          <w:color w:val="000000"/>
        </w:rPr>
      </w:pPr>
      <w:r w:rsidRPr="004D7313">
        <w:rPr>
          <w:rFonts w:ascii="ITC Avant Garde" w:hAnsi="ITC Avant Garde"/>
          <w:b/>
          <w:i/>
          <w:iCs/>
          <w:color w:val="000000"/>
          <w:sz w:val="16"/>
          <w:shd w:val="clear" w:color="auto" w:fill="BFBFBF" w:themeFill="background1" w:themeFillShade="BF"/>
        </w:rPr>
        <w:t>GALVANIZACION POR INMERSION EN CALIENTE</w:t>
      </w:r>
    </w:p>
    <w:tbl>
      <w:tblPr>
        <w:tblStyle w:val="Tablaconcuadrcula"/>
        <w:tblW w:w="0" w:type="auto"/>
        <w:jc w:val="center"/>
        <w:tblLayout w:type="fixed"/>
        <w:tblLook w:val="0000" w:firstRow="0" w:lastRow="0" w:firstColumn="0" w:lastColumn="0" w:noHBand="0" w:noVBand="0"/>
        <w:tblCaption w:val="Tabla "/>
        <w:tblDescription w:val="Galvanizacion por inmersion en caliente"/>
      </w:tblPr>
      <w:tblGrid>
        <w:gridCol w:w="2694"/>
        <w:gridCol w:w="1346"/>
        <w:gridCol w:w="1347"/>
        <w:gridCol w:w="1559"/>
        <w:gridCol w:w="1559"/>
      </w:tblGrid>
      <w:tr w:rsidR="00A81F4C" w:rsidRPr="00635B17" w14:paraId="450ADC22" w14:textId="77777777" w:rsidTr="007613F8">
        <w:trPr>
          <w:trHeight w:val="436"/>
          <w:tblHeader/>
          <w:jc w:val="center"/>
        </w:trPr>
        <w:tc>
          <w:tcPr>
            <w:tcW w:w="2694" w:type="dxa"/>
            <w:tcBorders>
              <w:bottom w:val="nil"/>
            </w:tcBorders>
            <w:shd w:val="clear" w:color="auto" w:fill="D9D9D9" w:themeFill="background1" w:themeFillShade="D9"/>
          </w:tcPr>
          <w:p w14:paraId="5FD78E6E"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EN LOS RECUBRIMIENTOS A,B,C Y D LA NORMA QUE RIGE ES LA ASTM A153</w:t>
            </w:r>
          </w:p>
        </w:tc>
        <w:tc>
          <w:tcPr>
            <w:tcW w:w="2693" w:type="dxa"/>
            <w:gridSpan w:val="2"/>
            <w:shd w:val="clear" w:color="auto" w:fill="D9D9D9" w:themeFill="background1" w:themeFillShade="D9"/>
          </w:tcPr>
          <w:p w14:paraId="6B80087F"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PESO (MASA) DE ZINC REVESTIMIENTOS g/m</w:t>
            </w:r>
            <w:r w:rsidRPr="00635B17">
              <w:rPr>
                <w:rFonts w:ascii="ITC Avant Garde" w:hAnsi="ITC Avant Garde"/>
                <w:b/>
                <w:color w:val="000000"/>
                <w:sz w:val="14"/>
                <w:vertAlign w:val="superscript"/>
              </w:rPr>
              <w:t xml:space="preserve">2 </w:t>
            </w:r>
            <w:r w:rsidRPr="00635B17">
              <w:rPr>
                <w:rFonts w:ascii="ITC Avant Garde" w:hAnsi="ITC Avant Garde"/>
                <w:b/>
                <w:color w:val="000000"/>
                <w:sz w:val="14"/>
              </w:rPr>
              <w:t>DE SUPERFICIE MINIMO</w:t>
            </w:r>
          </w:p>
        </w:tc>
        <w:tc>
          <w:tcPr>
            <w:tcW w:w="3118" w:type="dxa"/>
            <w:gridSpan w:val="2"/>
            <w:shd w:val="clear" w:color="auto" w:fill="D9D9D9" w:themeFill="background1" w:themeFillShade="D9"/>
          </w:tcPr>
          <w:p w14:paraId="29D2D79D"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ESPESOR MINIMO REVESTIMIENTO</w:t>
            </w:r>
          </w:p>
          <w:p w14:paraId="18A67608"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(Microns)</w:t>
            </w:r>
          </w:p>
        </w:tc>
      </w:tr>
      <w:tr w:rsidR="00A81F4C" w:rsidRPr="00635B17" w14:paraId="1F5230AC" w14:textId="77777777" w:rsidTr="007613F8">
        <w:trPr>
          <w:trHeight w:val="247"/>
          <w:tblHeader/>
          <w:jc w:val="center"/>
        </w:trPr>
        <w:tc>
          <w:tcPr>
            <w:tcW w:w="2694" w:type="dxa"/>
            <w:tcBorders>
              <w:top w:val="nil"/>
            </w:tcBorders>
            <w:shd w:val="clear" w:color="auto" w:fill="D9D9D9" w:themeFill="background1" w:themeFillShade="D9"/>
          </w:tcPr>
          <w:p w14:paraId="4CABEC47" w14:textId="77777777" w:rsidR="00A81F4C" w:rsidRPr="00635B17" w:rsidRDefault="00A81F4C" w:rsidP="007613F8">
            <w:pPr>
              <w:jc w:val="both"/>
              <w:rPr>
                <w:rFonts w:ascii="ITC Avant Garde" w:hAnsi="ITC Avant Garde"/>
                <w:b/>
                <w:color w:val="000000"/>
                <w:sz w:val="14"/>
              </w:rPr>
            </w:pPr>
          </w:p>
        </w:tc>
        <w:tc>
          <w:tcPr>
            <w:tcW w:w="1346" w:type="dxa"/>
            <w:shd w:val="clear" w:color="auto" w:fill="D9D9D9" w:themeFill="background1" w:themeFillShade="D9"/>
          </w:tcPr>
          <w:p w14:paraId="7A943728"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PROMEDIO DE MUESTRA ANALIZADA</w:t>
            </w:r>
          </w:p>
        </w:tc>
        <w:tc>
          <w:tcPr>
            <w:tcW w:w="1347" w:type="dxa"/>
            <w:shd w:val="clear" w:color="auto" w:fill="D9D9D9" w:themeFill="background1" w:themeFillShade="D9"/>
          </w:tcPr>
          <w:p w14:paraId="2314F1CB"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CUALQUIER ESPECIMEN INDIVICUAL</w:t>
            </w:r>
          </w:p>
        </w:tc>
        <w:tc>
          <w:tcPr>
            <w:tcW w:w="1559" w:type="dxa"/>
            <w:shd w:val="clear" w:color="auto" w:fill="D9D9D9" w:themeFill="background1" w:themeFillShade="D9"/>
          </w:tcPr>
          <w:p w14:paraId="758CC0C0"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PROMEDIO DE MUESTRA ANALIZADA</w:t>
            </w:r>
          </w:p>
        </w:tc>
        <w:tc>
          <w:tcPr>
            <w:tcW w:w="1559" w:type="dxa"/>
            <w:shd w:val="clear" w:color="auto" w:fill="D9D9D9" w:themeFill="background1" w:themeFillShade="D9"/>
          </w:tcPr>
          <w:p w14:paraId="33CB74F2"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CUALQUIER ESPECIMEN INDIVICUAL</w:t>
            </w:r>
          </w:p>
        </w:tc>
      </w:tr>
      <w:tr w:rsidR="00A81F4C" w:rsidRPr="00635B17" w14:paraId="10A02CC6" w14:textId="77777777" w:rsidTr="007613F8">
        <w:trPr>
          <w:tblHeader/>
          <w:jc w:val="center"/>
        </w:trPr>
        <w:tc>
          <w:tcPr>
            <w:tcW w:w="2694" w:type="dxa"/>
            <w:shd w:val="clear" w:color="auto" w:fill="D9D9D9" w:themeFill="background1" w:themeFillShade="D9"/>
          </w:tcPr>
          <w:p w14:paraId="2F21F846"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Laminados Clase B presurados y articulos forjados esepto clase C y D.</w:t>
            </w:r>
          </w:p>
          <w:p w14:paraId="453E5B56"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 xml:space="preserve">B-1 espesore menores de 3/16” </w:t>
            </w:r>
            <w:r w:rsidRPr="00635B17">
              <w:rPr>
                <w:rFonts w:ascii="ITC Avant Garde" w:hAnsi="ITC Avant Garde"/>
                <w:b/>
                <w:color w:val="000000"/>
                <w:sz w:val="14"/>
              </w:rPr>
              <w:br/>
              <w:t>(4.76mm) con longitud menor a 15” (381mm)</w:t>
            </w:r>
          </w:p>
          <w:p w14:paraId="0442DE25" w14:textId="77777777" w:rsidR="00A81F4C" w:rsidRPr="00635B17" w:rsidRDefault="00A81F4C" w:rsidP="007613F8">
            <w:pPr>
              <w:jc w:val="both"/>
              <w:rPr>
                <w:rFonts w:ascii="ITC Avant Garde" w:hAnsi="ITC Avant Garde"/>
                <w:b/>
                <w:color w:val="000000"/>
                <w:sz w:val="14"/>
              </w:rPr>
            </w:pPr>
          </w:p>
        </w:tc>
        <w:tc>
          <w:tcPr>
            <w:tcW w:w="1346" w:type="dxa"/>
            <w:shd w:val="clear" w:color="auto" w:fill="D9D9D9" w:themeFill="background1" w:themeFillShade="D9"/>
          </w:tcPr>
          <w:p w14:paraId="1450D423"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610</w:t>
            </w:r>
          </w:p>
        </w:tc>
        <w:tc>
          <w:tcPr>
            <w:tcW w:w="1347" w:type="dxa"/>
            <w:shd w:val="clear" w:color="auto" w:fill="D9D9D9" w:themeFill="background1" w:themeFillShade="D9"/>
          </w:tcPr>
          <w:p w14:paraId="7BE6FA02"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550</w:t>
            </w:r>
          </w:p>
        </w:tc>
        <w:tc>
          <w:tcPr>
            <w:tcW w:w="1559" w:type="dxa"/>
            <w:shd w:val="clear" w:color="auto" w:fill="D9D9D9" w:themeFill="background1" w:themeFillShade="D9"/>
          </w:tcPr>
          <w:p w14:paraId="671220E0"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86</w:t>
            </w:r>
          </w:p>
        </w:tc>
        <w:tc>
          <w:tcPr>
            <w:tcW w:w="1559" w:type="dxa"/>
            <w:shd w:val="clear" w:color="auto" w:fill="D9D9D9" w:themeFill="background1" w:themeFillShade="D9"/>
          </w:tcPr>
          <w:p w14:paraId="3D841ED9"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79</w:t>
            </w:r>
          </w:p>
        </w:tc>
      </w:tr>
      <w:tr w:rsidR="00A81F4C" w:rsidRPr="00635B17" w14:paraId="6F8FCB82" w14:textId="77777777" w:rsidTr="007613F8">
        <w:trPr>
          <w:tblHeader/>
          <w:jc w:val="center"/>
        </w:trPr>
        <w:tc>
          <w:tcPr>
            <w:tcW w:w="2694" w:type="dxa"/>
            <w:shd w:val="clear" w:color="auto" w:fill="D9D9D9" w:themeFill="background1" w:themeFillShade="D9"/>
          </w:tcPr>
          <w:p w14:paraId="6BE25569"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Laminados Clase B presurados y articulos forjados esepto clase C y D.</w:t>
            </w:r>
          </w:p>
          <w:p w14:paraId="64F380CC"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B-2 esperosres mayores a 3/16” (4.76mm) con longitud menor a 15” (381mm)</w:t>
            </w:r>
          </w:p>
        </w:tc>
        <w:tc>
          <w:tcPr>
            <w:tcW w:w="1346" w:type="dxa"/>
            <w:shd w:val="clear" w:color="auto" w:fill="D9D9D9" w:themeFill="background1" w:themeFillShade="D9"/>
          </w:tcPr>
          <w:p w14:paraId="6CA1026D"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458</w:t>
            </w:r>
          </w:p>
        </w:tc>
        <w:tc>
          <w:tcPr>
            <w:tcW w:w="1347" w:type="dxa"/>
            <w:shd w:val="clear" w:color="auto" w:fill="D9D9D9" w:themeFill="background1" w:themeFillShade="D9"/>
          </w:tcPr>
          <w:p w14:paraId="77E6F426"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381</w:t>
            </w:r>
          </w:p>
        </w:tc>
        <w:tc>
          <w:tcPr>
            <w:tcW w:w="1559" w:type="dxa"/>
            <w:shd w:val="clear" w:color="auto" w:fill="D9D9D9" w:themeFill="background1" w:themeFillShade="D9"/>
          </w:tcPr>
          <w:p w14:paraId="72314D03"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66</w:t>
            </w:r>
          </w:p>
        </w:tc>
        <w:tc>
          <w:tcPr>
            <w:tcW w:w="1559" w:type="dxa"/>
            <w:shd w:val="clear" w:color="auto" w:fill="D9D9D9" w:themeFill="background1" w:themeFillShade="D9"/>
          </w:tcPr>
          <w:p w14:paraId="68646BFE"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53</w:t>
            </w:r>
          </w:p>
        </w:tc>
      </w:tr>
      <w:tr w:rsidR="00A81F4C" w:rsidRPr="00635B17" w14:paraId="5DC2A9DA" w14:textId="77777777" w:rsidTr="007613F8">
        <w:trPr>
          <w:tblHeader/>
          <w:jc w:val="center"/>
        </w:trPr>
        <w:tc>
          <w:tcPr>
            <w:tcW w:w="2694" w:type="dxa"/>
            <w:shd w:val="clear" w:color="auto" w:fill="D9D9D9" w:themeFill="background1" w:themeFillShade="D9"/>
          </w:tcPr>
          <w:p w14:paraId="7A7F2B11"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Laminados Clase B presurados y articulos forjados esepto clase C y D. B-3 cuelquier espesor con longitud mayor a 15” (381mm)</w:t>
            </w:r>
          </w:p>
        </w:tc>
        <w:tc>
          <w:tcPr>
            <w:tcW w:w="1346" w:type="dxa"/>
            <w:shd w:val="clear" w:color="auto" w:fill="D9D9D9" w:themeFill="background1" w:themeFillShade="D9"/>
          </w:tcPr>
          <w:p w14:paraId="7BA41A4B"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397</w:t>
            </w:r>
          </w:p>
        </w:tc>
        <w:tc>
          <w:tcPr>
            <w:tcW w:w="1347" w:type="dxa"/>
            <w:shd w:val="clear" w:color="auto" w:fill="D9D9D9" w:themeFill="background1" w:themeFillShade="D9"/>
          </w:tcPr>
          <w:p w14:paraId="61919778"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336</w:t>
            </w:r>
          </w:p>
        </w:tc>
        <w:tc>
          <w:tcPr>
            <w:tcW w:w="1559" w:type="dxa"/>
            <w:shd w:val="clear" w:color="auto" w:fill="D9D9D9" w:themeFill="background1" w:themeFillShade="D9"/>
          </w:tcPr>
          <w:p w14:paraId="296CC9E9"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56</w:t>
            </w:r>
          </w:p>
        </w:tc>
        <w:tc>
          <w:tcPr>
            <w:tcW w:w="1559" w:type="dxa"/>
            <w:shd w:val="clear" w:color="auto" w:fill="D9D9D9" w:themeFill="background1" w:themeFillShade="D9"/>
          </w:tcPr>
          <w:p w14:paraId="4D8AB806"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48</w:t>
            </w:r>
          </w:p>
        </w:tc>
      </w:tr>
      <w:tr w:rsidR="00A81F4C" w:rsidRPr="00635B17" w14:paraId="533B957E" w14:textId="77777777" w:rsidTr="007613F8">
        <w:trPr>
          <w:tblHeader/>
          <w:jc w:val="center"/>
        </w:trPr>
        <w:tc>
          <w:tcPr>
            <w:tcW w:w="2694" w:type="dxa"/>
            <w:shd w:val="clear" w:color="auto" w:fill="D9D9D9" w:themeFill="background1" w:themeFillShade="D9"/>
          </w:tcPr>
          <w:p w14:paraId="0FFAEAB6"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Clase C  Sujetadores menores a 3/8” (9.52mm) de diámetro. Tuercas de 3/16” y 1/4” (4.76mm y 6.35mm) de espesor.</w:t>
            </w:r>
          </w:p>
        </w:tc>
        <w:tc>
          <w:tcPr>
            <w:tcW w:w="1346" w:type="dxa"/>
            <w:shd w:val="clear" w:color="auto" w:fill="D9D9D9" w:themeFill="background1" w:themeFillShade="D9"/>
          </w:tcPr>
          <w:p w14:paraId="280B0BC7"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381</w:t>
            </w:r>
          </w:p>
        </w:tc>
        <w:tc>
          <w:tcPr>
            <w:tcW w:w="1347" w:type="dxa"/>
            <w:shd w:val="clear" w:color="auto" w:fill="D9D9D9" w:themeFill="background1" w:themeFillShade="D9"/>
          </w:tcPr>
          <w:p w14:paraId="4ACFABF5"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305</w:t>
            </w:r>
          </w:p>
        </w:tc>
        <w:tc>
          <w:tcPr>
            <w:tcW w:w="1559" w:type="dxa"/>
            <w:shd w:val="clear" w:color="auto" w:fill="D9D9D9" w:themeFill="background1" w:themeFillShade="D9"/>
          </w:tcPr>
          <w:p w14:paraId="1C04A79A"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53</w:t>
            </w:r>
          </w:p>
        </w:tc>
        <w:tc>
          <w:tcPr>
            <w:tcW w:w="1559" w:type="dxa"/>
            <w:shd w:val="clear" w:color="auto" w:fill="D9D9D9" w:themeFill="background1" w:themeFillShade="D9"/>
          </w:tcPr>
          <w:p w14:paraId="799E915D"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43</w:t>
            </w:r>
          </w:p>
        </w:tc>
      </w:tr>
      <w:tr w:rsidR="00A81F4C" w:rsidRPr="00635B17" w14:paraId="1BEF206A" w14:textId="77777777" w:rsidTr="007613F8">
        <w:trPr>
          <w:tblHeader/>
          <w:jc w:val="center"/>
        </w:trPr>
        <w:tc>
          <w:tcPr>
            <w:tcW w:w="2694" w:type="dxa"/>
            <w:shd w:val="clear" w:color="auto" w:fill="D9D9D9" w:themeFill="background1" w:themeFillShade="D9"/>
          </w:tcPr>
          <w:p w14:paraId="2FE2F497"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Clase D  Sujetadores mayores a 3/8” (9.52mm) de diámetro. Tuercas mayores de 3/16” (4.76mm) de espesor.</w:t>
            </w:r>
          </w:p>
        </w:tc>
        <w:tc>
          <w:tcPr>
            <w:tcW w:w="1346" w:type="dxa"/>
            <w:shd w:val="clear" w:color="auto" w:fill="D9D9D9" w:themeFill="background1" w:themeFillShade="D9"/>
          </w:tcPr>
          <w:p w14:paraId="30CE1B53"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305</w:t>
            </w:r>
          </w:p>
        </w:tc>
        <w:tc>
          <w:tcPr>
            <w:tcW w:w="1347" w:type="dxa"/>
            <w:shd w:val="clear" w:color="auto" w:fill="D9D9D9" w:themeFill="background1" w:themeFillShade="D9"/>
          </w:tcPr>
          <w:p w14:paraId="6DFB0A27"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259</w:t>
            </w:r>
          </w:p>
        </w:tc>
        <w:tc>
          <w:tcPr>
            <w:tcW w:w="1559" w:type="dxa"/>
            <w:shd w:val="clear" w:color="auto" w:fill="D9D9D9" w:themeFill="background1" w:themeFillShade="D9"/>
          </w:tcPr>
          <w:p w14:paraId="52C1738D"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43</w:t>
            </w:r>
          </w:p>
        </w:tc>
        <w:tc>
          <w:tcPr>
            <w:tcW w:w="1559" w:type="dxa"/>
            <w:shd w:val="clear" w:color="auto" w:fill="D9D9D9" w:themeFill="background1" w:themeFillShade="D9"/>
          </w:tcPr>
          <w:p w14:paraId="627ACBF3" w14:textId="77777777" w:rsidR="00A81F4C" w:rsidRPr="00635B17" w:rsidRDefault="00A81F4C" w:rsidP="007613F8">
            <w:pPr>
              <w:jc w:val="both"/>
              <w:rPr>
                <w:rFonts w:ascii="ITC Avant Garde" w:hAnsi="ITC Avant Garde"/>
                <w:b/>
                <w:color w:val="000000"/>
                <w:sz w:val="14"/>
              </w:rPr>
            </w:pPr>
            <w:r w:rsidRPr="00635B17">
              <w:rPr>
                <w:rFonts w:ascii="ITC Avant Garde" w:hAnsi="ITC Avant Garde"/>
                <w:b/>
                <w:color w:val="000000"/>
                <w:sz w:val="14"/>
              </w:rPr>
              <w:t>36</w:t>
            </w:r>
          </w:p>
        </w:tc>
      </w:tr>
    </w:tbl>
    <w:p w14:paraId="3FBB5501" w14:textId="77777777" w:rsidR="00A81F4C" w:rsidRPr="00635B17" w:rsidRDefault="00A81F4C" w:rsidP="00A81F4C">
      <w:pPr>
        <w:jc w:val="both"/>
        <w:rPr>
          <w:rFonts w:ascii="ITC Avant Garde" w:hAnsi="ITC Avant Garde"/>
          <w:color w:val="000000"/>
          <w:position w:val="6"/>
        </w:rPr>
      </w:pPr>
    </w:p>
    <w:p w14:paraId="10B8E0AE" w14:textId="77777777" w:rsidR="00A81F4C" w:rsidRPr="00A76032" w:rsidRDefault="00A81F4C" w:rsidP="00A81F4C">
      <w:pPr>
        <w:pStyle w:val="Sangradetextonormal"/>
        <w:ind w:left="1134"/>
        <w:rPr>
          <w:rFonts w:ascii="ITC Avant Garde" w:eastAsiaTheme="majorEastAsia" w:hAnsi="ITC Avant Garde" w:cstheme="majorBidi"/>
          <w:b/>
          <w:color w:val="000000"/>
          <w:szCs w:val="20"/>
          <w:lang w:val="es-ES"/>
        </w:rPr>
      </w:pPr>
      <w:r w:rsidRPr="00A76032">
        <w:rPr>
          <w:rFonts w:ascii="ITC Avant Garde" w:eastAsiaTheme="majorEastAsia" w:hAnsi="ITC Avant Garde" w:cstheme="majorBidi"/>
          <w:color w:val="000000"/>
          <w:szCs w:val="20"/>
          <w:lang w:val="es-ES"/>
        </w:rPr>
        <w:t xml:space="preserve">Para dar una mejor protección al cable de retenida contra la corrosión, se recomienda engrasarlos en toda su longitud y área, esto es: utilizar grasa fluída (se recomienda en caliente) con el fin de que penetre </w:t>
      </w:r>
      <w:r w:rsidRPr="00A76032">
        <w:rPr>
          <w:rFonts w:ascii="ITC Avant Garde" w:eastAsiaTheme="majorEastAsia" w:hAnsi="ITC Avant Garde" w:cstheme="majorBidi"/>
          <w:color w:val="000000"/>
          <w:szCs w:val="20"/>
          <w:lang w:val="es-ES"/>
        </w:rPr>
        <w:lastRenderedPageBreak/>
        <w:t xml:space="preserve">hasta el alma y no se permita ninguna señal de humedad, debe ser adherente, para evitar escurrimientos y también ser exentas de sustancias ácidas para evitar la corrosión. Cuando se tengan que re-engrasar los cables de las retenidas se eliminarán residuos de grasa con cepillo de cerdas metálicas y usar gasolina o petróleo para su completa limpieza. Siendo esta recomendación especialmente para zonas costeras. </w:t>
      </w:r>
    </w:p>
    <w:p w14:paraId="1F903A78"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Se permite que en anclas en torres, el galvanizado sólo se aplique en la zona que estará a intemperie (cuerda) + 10cm (dentro del colado), con el fin de garantizar que no se tenga intemperismo directamente sobre la zona no galvanizada del ancla.</w:t>
      </w:r>
    </w:p>
    <w:p w14:paraId="7B1FDD77" w14:textId="77777777" w:rsidR="00A81F4C" w:rsidRPr="00E918C9" w:rsidRDefault="00A81F4C" w:rsidP="000F218E">
      <w:pPr>
        <w:pStyle w:val="Ttulo2"/>
        <w:numPr>
          <w:ilvl w:val="0"/>
          <w:numId w:val="91"/>
        </w:numPr>
        <w:spacing w:after="0" w:line="240" w:lineRule="auto"/>
        <w:rPr>
          <w:b w:val="0"/>
          <w:bCs w:val="0"/>
        </w:rPr>
      </w:pPr>
      <w:r w:rsidRPr="00E918C9">
        <w:t>PINTURA</w:t>
      </w:r>
    </w:p>
    <w:p w14:paraId="10801033"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En las estructuras que funcionan para la instalación de antenas (torres) se omite la pintura, sustituyendo ésta con sistemas de iluminación de destello debidamente certificados por </w:t>
      </w:r>
      <w:smartTag w:uri="urn:schemas-microsoft-com:office:smarttags" w:element="PersonName">
        <w:smartTagPr>
          <w:attr w:name="ProductID" w:val="la Direcci￳n General"/>
        </w:smartTagPr>
        <w:r w:rsidRPr="00CF53C2">
          <w:rPr>
            <w:rFonts w:ascii="ITC Avant Garde" w:hAnsi="ITC Avant Garde"/>
            <w:color w:val="000000"/>
            <w:lang w:val="es-ES"/>
          </w:rPr>
          <w:t>la Dirección General</w:t>
        </w:r>
      </w:smartTag>
      <w:r w:rsidRPr="00CF53C2">
        <w:rPr>
          <w:rFonts w:ascii="ITC Avant Garde" w:hAnsi="ITC Avant Garde"/>
          <w:color w:val="000000"/>
          <w:lang w:val="es-ES"/>
        </w:rPr>
        <w:t xml:space="preserve"> de Aeronáutica Civil (Norma Oficial Mexicana NOM-SCT3-015-1995 publicada en el Diario Oficial de </w:t>
      </w:r>
      <w:smartTag w:uri="urn:schemas-microsoft-com:office:smarttags" w:element="PersonName">
        <w:smartTagPr>
          <w:attr w:name="ProductID" w:val="la Federaci￳n"/>
        </w:smartTagPr>
        <w:r w:rsidRPr="00CF53C2">
          <w:rPr>
            <w:rFonts w:ascii="ITC Avant Garde" w:hAnsi="ITC Avant Garde"/>
            <w:color w:val="000000"/>
            <w:lang w:val="es-ES"/>
          </w:rPr>
          <w:t>la Federación</w:t>
        </w:r>
      </w:smartTag>
      <w:r w:rsidRPr="00CF53C2">
        <w:rPr>
          <w:rFonts w:ascii="ITC Avant Garde" w:hAnsi="ITC Avant Garde"/>
          <w:color w:val="000000"/>
          <w:lang w:val="es-ES"/>
        </w:rPr>
        <w:t xml:space="preserve"> el día 9 de enero de 1996), que son: sistema Dual (tipo L-864 en combinación con el tipo L-865) o el sistema L-856.</w:t>
      </w:r>
    </w:p>
    <w:p w14:paraId="1BFA32A5"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Para sitios en que </w:t>
      </w:r>
      <w:smartTag w:uri="urn:schemas-microsoft-com:office:smarttags" w:element="PersonName">
        <w:smartTagPr>
          <w:attr w:name="ProductID" w:val="la DGAC"/>
        </w:smartTagPr>
        <w:r w:rsidRPr="00CF53C2">
          <w:rPr>
            <w:rFonts w:ascii="ITC Avant Garde" w:hAnsi="ITC Avant Garde"/>
            <w:color w:val="000000"/>
            <w:lang w:val="es-ES"/>
          </w:rPr>
          <w:t>la DGAC</w:t>
        </w:r>
      </w:smartTag>
      <w:r w:rsidRPr="00CF53C2">
        <w:rPr>
          <w:rFonts w:ascii="ITC Avant Garde" w:hAnsi="ITC Avant Garde"/>
          <w:color w:val="000000"/>
          <w:lang w:val="es-ES"/>
        </w:rPr>
        <w:t xml:space="preserve"> indique balizamiento diurno a base de pintura (además de respetarse el balizamiento nocturno dictado), se realizará con pintura esmalte acrílico al 100%, marca Sherwin Williams, Sylpyl, Dupont, Nervion e International; en dos capas que garanticen el completo recubrimiento de la capa de galvanizado. Para la aplicación de este recubrimiento deberán respetarse las especificaciones del fabricante de la pintura. El pintado de la torre se hará en 7 franjas horizontales repartidas en toda la longitud de la estructura alternando los colores blanco y naranja internacional (RAL 2001), quedando este último en los extremos o según lo indique el dictamen de la DGAC.</w:t>
      </w:r>
    </w:p>
    <w:p w14:paraId="6875ADAB"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La pintura deberá tener las siguientes características: emulsión 100% acrílica reducible con agua; secado rápido; alta resistencia al amarillamiento; adherencia sobre metales galvanizados; rápida resistencía a la humedad; que se pueda usar para interiores y exteriores; resistencia a cámara salina para cualquier ambiente de 250 hrs; pH de </w:t>
      </w:r>
      <w:smartTag w:uri="urn:schemas-microsoft-com:office:smarttags" w:element="metricconverter">
        <w:smartTagPr>
          <w:attr w:name="ProductID" w:val="9.0 a"/>
        </w:smartTagPr>
        <w:r w:rsidRPr="00CF53C2">
          <w:rPr>
            <w:rFonts w:ascii="ITC Avant Garde" w:hAnsi="ITC Avant Garde"/>
            <w:color w:val="000000"/>
            <w:lang w:val="es-ES"/>
          </w:rPr>
          <w:t>9.0 a</w:t>
        </w:r>
      </w:smartTag>
      <w:r w:rsidRPr="00CF53C2">
        <w:rPr>
          <w:rFonts w:ascii="ITC Avant Garde" w:hAnsi="ITC Avant Garde"/>
          <w:color w:val="000000"/>
          <w:lang w:val="es-ES"/>
        </w:rPr>
        <w:t xml:space="preserve"> 9.5; número de componentes: uno; sólidos en volumen: 30 ± 2 %; tiempo de secado de 2h para una capa de 1.5mils a 25° C y 50% de H.R.; espesor seco terminado recomendado por capa de 3mils. Su aplicación podrá hacerse con brocha, rodillo, aspersión convencional o airless.</w:t>
      </w:r>
    </w:p>
    <w:p w14:paraId="05946F23"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En torres podrá pintarse de color gris acero (RAL 7004) en toda su longitud. Pueden pintarse de otro color, como verde señal (RAL 6002) o </w:t>
      </w:r>
      <w:r w:rsidRPr="00CF53C2">
        <w:rPr>
          <w:rFonts w:ascii="ITC Avant Garde" w:hAnsi="ITC Avant Garde"/>
          <w:color w:val="000000"/>
          <w:lang w:val="es-ES"/>
        </w:rPr>
        <w:lastRenderedPageBreak/>
        <w:t>blanco azulado (RAL 9010), previa autorización de Telcel como color especial.</w:t>
      </w:r>
    </w:p>
    <w:p w14:paraId="2A78486A"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A las antenas de R.F. y de microondas que por necesidades de camuflaje requieran ser pintadas, se les deberá aplicar pintura alquidálica libre de componentes ferrosos o metálicos que garantice que no afecte su funcionamiento.</w:t>
      </w:r>
    </w:p>
    <w:p w14:paraId="637ED4E9"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La tubería conduit para la acometida podrá ser pintada con recubrimiento alquidálico previa colocación de mordente (cromato de zinc) para una buena adherencia. El color podrá ser el reglamentario para este tipo de instalaciones o, de ser necesario, podrá darse el color de la fachada del sitio en donde se instale.</w:t>
      </w:r>
    </w:p>
    <w:p w14:paraId="13BAD6A6"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Para todos los elementos galvanizados que se requieran pintar se usará pintura esmalte acrílico al 100% conforme lo indica el inciso 5.3.</w:t>
      </w:r>
    </w:p>
    <w:p w14:paraId="01C95648" w14:textId="77777777" w:rsidR="00A81F4C" w:rsidRPr="00E918C9" w:rsidRDefault="00A81F4C" w:rsidP="000F218E">
      <w:pPr>
        <w:pStyle w:val="Ttulo2"/>
        <w:numPr>
          <w:ilvl w:val="0"/>
          <w:numId w:val="91"/>
        </w:numPr>
        <w:spacing w:after="0" w:line="240" w:lineRule="auto"/>
        <w:rPr>
          <w:b w:val="0"/>
          <w:bCs w:val="0"/>
        </w:rPr>
      </w:pPr>
      <w:r w:rsidRPr="00E918C9">
        <w:t>ACCESORIOS ESTRUCTURALES DE LA TORRE</w:t>
      </w:r>
    </w:p>
    <w:p w14:paraId="23FFAF92" w14:textId="77777777" w:rsidR="00A81F4C" w:rsidRPr="00CF53C2" w:rsidRDefault="00A81F4C" w:rsidP="00A81F4C">
      <w:pPr>
        <w:jc w:val="both"/>
        <w:rPr>
          <w:rFonts w:ascii="ITC Avant Garde" w:hAnsi="ITC Avant Garde"/>
          <w:color w:val="000000"/>
          <w:lang w:val="es-ES"/>
        </w:rPr>
      </w:pPr>
      <w:r w:rsidRPr="00CF53C2">
        <w:rPr>
          <w:rFonts w:ascii="ITC Avant Garde" w:hAnsi="ITC Avant Garde"/>
          <w:color w:val="000000"/>
          <w:lang w:val="es-ES"/>
        </w:rPr>
        <w:t>Es importante mencionar que en la compra de torres, la estructura de línea para la instalación de antenas son soportes tio H para 2, 3,4 antenas según proyecto.</w:t>
      </w:r>
    </w:p>
    <w:p w14:paraId="22FF3C59"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Mastil para para antena de RF.- Es un accesorio a base de tubo de 2.5” de diametro ced. 40 de 3m de altura, su función es dar soporte a las antenas de radiofrecuencia adosadas a los herrajes tipo bandera, a las piernas y/o fuste por medio de herrajes según lo requiera el proyecto. Estos herrajes deberán ser diseñados por cada proveedor de torre y homologados por el Departamento de Normas y Proyectos Estructurales Telcel. </w:t>
      </w:r>
    </w:p>
    <w:p w14:paraId="34BAF7AD"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Cama Guia de Onda (C.G.O.).- Es una estructura que sirve para alojar los feeders en su trayectoria hacia el contenedor y/o equipo outdoor. Se considera C.G.O. de seis barrenos para cada uno de los operadores considerados, se instalara una cama por cada cara de la torre autosoportada mas 6m horizontales, curva vertical y curva horizontal. Para el caso de la torre monopolar, los feeders y/o fibras opticas se alojarán libremente por dentro de la estructura, para lo cual se requiere de registros de entrada y salida con tamaño suficiente para la cantidad de líneas que entrarán en él (ver plano DTM-E1), la cantidad de huecos y su ubicacion se definira por las expansiones futuras del sitio asi como la cantidad de operadores que se consideren en el proyecto. Se podrán utilizar C.G.O. de más de 6 barrenos adosados al exterior del monopolo según lo requiera el proyecto (ver sección 7.20 del cap. 2 NGISt-NCTADT).</w:t>
      </w:r>
    </w:p>
    <w:p w14:paraId="03BC7D6B"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Escalera y Acceso a Torre.- Toda torre deberá llevar escalera y acceso a plataforma para dar mantenimiento al sistema. La escalera se instalará en el exterior del cuerpo de la torre; sin embargo, se permite el uso de escalera interior, siempre y cuando se prevea acceso a través de algún pasillo, de la cúspide, de la escalera hacia la plataforma. En el caso de </w:t>
      </w:r>
      <w:r w:rsidRPr="00CF53C2">
        <w:rPr>
          <w:rFonts w:ascii="ITC Avant Garde" w:hAnsi="ITC Avant Garde"/>
          <w:color w:val="000000"/>
          <w:lang w:val="es-ES"/>
        </w:rPr>
        <w:lastRenderedPageBreak/>
        <w:t xml:space="preserve">torres arriostradas T-120 y T-150, si la posición de los herrajes tipo bandera obstruye su acceso, la escalera se podrá colocar por el interior de la estructura. Para torres esbeltas T-30 ó T-45, se permitirá que el ascenso y descenso se realice por la misma celosía de la torre. </w:t>
      </w:r>
    </w:p>
    <w:p w14:paraId="712435FA" w14:textId="77777777" w:rsidR="00A81F4C" w:rsidRDefault="00A81F4C" w:rsidP="00A81F4C">
      <w:pPr>
        <w:pStyle w:val="Sangra3detindependiente"/>
        <w:rPr>
          <w:rFonts w:ascii="ITC Avant Garde" w:hAnsi="ITC Avant Garde"/>
          <w:lang w:val="es-ES"/>
        </w:rPr>
      </w:pPr>
      <w:r w:rsidRPr="00635B17">
        <w:rPr>
          <w:rFonts w:ascii="ITC Avant Garde" w:hAnsi="ITC Avant Garde"/>
          <w:lang w:val="es-ES"/>
        </w:rPr>
        <w:t xml:space="preserve">Cuando la torre sea igual o mayor a 12m, se deberá instalar un sistema de cable de seguridad (sección 4, cap.5 </w:t>
      </w:r>
      <w:r w:rsidRPr="00635B17">
        <w:rPr>
          <w:rFonts w:ascii="ITC Avant Garde" w:hAnsi="ITC Avant Garde"/>
          <w:iCs/>
          <w:lang w:val="es-ES"/>
        </w:rPr>
        <w:t>NGISt-SPST</w:t>
      </w:r>
      <w:r w:rsidRPr="00635B17">
        <w:rPr>
          <w:rFonts w:ascii="ITC Avant Garde" w:hAnsi="ITC Avant Garde"/>
          <w:lang w:val="es-ES"/>
        </w:rPr>
        <w:t>) en toda la longitud de la misma.</w:t>
      </w:r>
    </w:p>
    <w:p w14:paraId="1537BC4C" w14:textId="77777777" w:rsidR="00A81F4C" w:rsidRDefault="00A81F4C" w:rsidP="00A81F4C">
      <w:pPr>
        <w:tabs>
          <w:tab w:val="left" w:pos="540"/>
        </w:tabs>
        <w:ind w:left="1134"/>
        <w:jc w:val="both"/>
        <w:rPr>
          <w:rFonts w:ascii="ITC Avant Garde" w:hAnsi="ITC Avant Garde"/>
          <w:color w:val="000000"/>
          <w:lang w:val="es-ES"/>
        </w:rPr>
      </w:pPr>
      <w:r w:rsidRPr="00635B17">
        <w:rPr>
          <w:rFonts w:ascii="ITC Avant Garde" w:hAnsi="ITC Avant Garde"/>
          <w:color w:val="000000"/>
          <w:lang w:val="es-ES"/>
        </w:rPr>
        <w:t>Para torres arriostradas y autosoportadas, la escalera se colocará en la cara izquierda, viendo de frente la cara de torre en que se encuentra instalada la cama guía de onda del operador con mayor altura.</w:t>
      </w:r>
    </w:p>
    <w:p w14:paraId="163F687C" w14:textId="77777777" w:rsidR="00A81F4C" w:rsidRDefault="00A81F4C" w:rsidP="00A81F4C">
      <w:pPr>
        <w:tabs>
          <w:tab w:val="left" w:pos="540"/>
        </w:tabs>
        <w:ind w:left="1134"/>
        <w:jc w:val="both"/>
        <w:rPr>
          <w:rFonts w:ascii="ITC Avant Garde" w:hAnsi="ITC Avant Garde"/>
          <w:color w:val="000000"/>
          <w:lang w:val="es-ES"/>
        </w:rPr>
      </w:pPr>
      <w:r w:rsidRPr="00635B17">
        <w:rPr>
          <w:rFonts w:ascii="ITC Avant Garde" w:hAnsi="ITC Avant Garde"/>
          <w:color w:val="000000"/>
          <w:lang w:val="es-ES"/>
        </w:rPr>
        <w:t xml:space="preserve">La escalera deberá tener una separación de 10cm libre entre el paño de la estructura de la torre y el ángulo interno de la misma, esto con la finalidad de permitir el adecuado </w:t>
      </w:r>
      <w:r w:rsidRPr="00635B17">
        <w:rPr>
          <w:rFonts w:ascii="ITC Avant Garde" w:hAnsi="ITC Avant Garde"/>
          <w:color w:val="000000"/>
          <w:spacing w:val="-5"/>
          <w:lang w:val="es-ES"/>
        </w:rPr>
        <w:t>apoyo sobre sus escalones y no sobre la estructura de la torre (</w:t>
      </w:r>
      <w:r w:rsidRPr="00635B17">
        <w:rPr>
          <w:rFonts w:ascii="ITC Avant Garde" w:hAnsi="ITC Avant Garde"/>
          <w:bCs/>
          <w:color w:val="000000"/>
          <w:spacing w:val="-5"/>
          <w:lang w:val="es-ES"/>
        </w:rPr>
        <w:t>planos DTM-E1 y ACC</w:t>
      </w:r>
      <w:r w:rsidRPr="00635B17">
        <w:rPr>
          <w:rFonts w:ascii="ITC Avant Garde" w:hAnsi="ITC Avant Garde"/>
          <w:bCs/>
          <w:color w:val="000000"/>
          <w:lang w:val="es-ES"/>
        </w:rPr>
        <w:t>-01</w:t>
      </w:r>
      <w:r w:rsidRPr="00635B17">
        <w:rPr>
          <w:rFonts w:ascii="ITC Avant Garde" w:hAnsi="ITC Avant Garde"/>
          <w:color w:val="000000"/>
          <w:lang w:val="es-ES"/>
        </w:rPr>
        <w:t>).</w:t>
      </w:r>
    </w:p>
    <w:p w14:paraId="19980B5B" w14:textId="77777777" w:rsidR="00A81F4C" w:rsidRDefault="00A81F4C" w:rsidP="00A81F4C">
      <w:pPr>
        <w:pStyle w:val="Sangra3detindependiente"/>
        <w:rPr>
          <w:rFonts w:ascii="ITC Avant Garde" w:hAnsi="ITC Avant Garde"/>
          <w:lang w:val="es-ES"/>
        </w:rPr>
      </w:pPr>
      <w:r w:rsidRPr="00635B17">
        <w:rPr>
          <w:rFonts w:ascii="ITC Avant Garde" w:hAnsi="ITC Avant Garde"/>
          <w:lang w:val="es-ES"/>
        </w:rPr>
        <w:t>Cuando la torre se encuentra en áreas públicas, el primer peldaño iniciara a 1.50m de altura. Esta indicación aplica para cualquier sistema de ascenso en áreas públicas.</w:t>
      </w:r>
    </w:p>
    <w:p w14:paraId="78F85F46"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Anclas.- Para el caso de torres arriostradas se considera el suministro de 3 ó 4 paletas de anclaje (según corresponda) y 1 perno central. Para autosoportadas, se suministrarán 3 juegos de anclaje (uno por pata), para monopolos se solicitada un juego de anclaje. Esto estará sujeto al tipo de torre, área disponible de instalación y al análisis y diseño estructural de la torre.</w:t>
      </w:r>
    </w:p>
    <w:p w14:paraId="6B6BE9A0"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Retenidas.- Para las torres arriostradas es necesario colocar cables de acero galvanizado según el diseño estructural de la misma y su distribución será conforme se indica en el plano de detalles DTA-E1.</w:t>
      </w:r>
    </w:p>
    <w:p w14:paraId="25EEA03A" w14:textId="77777777" w:rsidR="00A81F4C"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Plataforma de Descanso.- Es un sector de forma trapezoidal con barandal perimetral que servirá para tener descansos alternados en torres con altura mayor a 50m (plano ACC-05). La superficie de tránsito del pasillo deberá ser plana y libre de cualquier obstáculo. El número de plataformas de descanso se muestra en la siguiente tabla:</w:t>
      </w:r>
    </w:p>
    <w:p w14:paraId="4E85A9B6" w14:textId="77777777" w:rsidR="00A81F4C" w:rsidRPr="00CF53C2" w:rsidRDefault="00A81F4C" w:rsidP="00A81F4C">
      <w:pPr>
        <w:jc w:val="both"/>
        <w:rPr>
          <w:lang w:val="es-ES"/>
        </w:rPr>
      </w:pPr>
    </w:p>
    <w:tbl>
      <w:tblPr>
        <w:tblStyle w:val="Tablaconcuadrcula"/>
        <w:tblW w:w="0" w:type="auto"/>
        <w:jc w:val="center"/>
        <w:tblLayout w:type="fixed"/>
        <w:tblLook w:val="0000" w:firstRow="0" w:lastRow="0" w:firstColumn="0" w:lastColumn="0" w:noHBand="0" w:noVBand="0"/>
        <w:tblCaption w:val="Tabla"/>
        <w:tblDescription w:val="Plataformas de descanso"/>
      </w:tblPr>
      <w:tblGrid>
        <w:gridCol w:w="1276"/>
        <w:gridCol w:w="2982"/>
      </w:tblGrid>
      <w:tr w:rsidR="00A81F4C" w:rsidRPr="00635B17" w14:paraId="619596FB" w14:textId="77777777" w:rsidTr="007613F8">
        <w:trPr>
          <w:tblHeader/>
          <w:jc w:val="center"/>
        </w:trPr>
        <w:tc>
          <w:tcPr>
            <w:tcW w:w="1271" w:type="dxa"/>
            <w:tcBorders>
              <w:right w:val="nil"/>
            </w:tcBorders>
            <w:shd w:val="clear" w:color="auto" w:fill="BFBFBF" w:themeFill="background1" w:themeFillShade="BF"/>
          </w:tcPr>
          <w:p w14:paraId="78CC8062" w14:textId="77777777" w:rsidR="00A81F4C" w:rsidRPr="00635B17" w:rsidRDefault="00A81F4C" w:rsidP="007613F8">
            <w:pPr>
              <w:tabs>
                <w:tab w:val="left" w:pos="540"/>
              </w:tabs>
              <w:jc w:val="both"/>
              <w:outlineLvl w:val="0"/>
              <w:rPr>
                <w:rFonts w:ascii="ITC Avant Garde" w:hAnsi="ITC Avant Garde"/>
                <w:b/>
                <w:color w:val="000000"/>
                <w:sz w:val="16"/>
                <w:lang w:val="es-ES"/>
              </w:rPr>
            </w:pPr>
          </w:p>
        </w:tc>
        <w:tc>
          <w:tcPr>
            <w:tcW w:w="2982" w:type="dxa"/>
            <w:tcBorders>
              <w:left w:val="nil"/>
            </w:tcBorders>
            <w:shd w:val="clear" w:color="auto" w:fill="BFBFBF" w:themeFill="background1" w:themeFillShade="BF"/>
          </w:tcPr>
          <w:p w14:paraId="58662490" w14:textId="77777777" w:rsidR="00A81F4C" w:rsidRPr="00635B17" w:rsidRDefault="00A81F4C" w:rsidP="007613F8">
            <w:pPr>
              <w:tabs>
                <w:tab w:val="left" w:pos="540"/>
              </w:tabs>
              <w:jc w:val="both"/>
              <w:outlineLvl w:val="0"/>
              <w:rPr>
                <w:rFonts w:ascii="ITC Avant Garde" w:hAnsi="ITC Avant Garde"/>
                <w:b/>
                <w:color w:val="000000"/>
                <w:sz w:val="16"/>
                <w:lang w:val="es-ES"/>
              </w:rPr>
            </w:pPr>
            <w:r w:rsidRPr="00635B17">
              <w:rPr>
                <w:rFonts w:ascii="ITC Avant Garde" w:hAnsi="ITC Avant Garde"/>
                <w:b/>
                <w:i/>
                <w:iCs/>
                <w:color w:val="000000"/>
                <w:sz w:val="16"/>
                <w:lang w:val="es-ES"/>
              </w:rPr>
              <w:t>PLATAFORMAS DE DESCANSO</w:t>
            </w:r>
          </w:p>
        </w:tc>
      </w:tr>
      <w:tr w:rsidR="00A81F4C" w:rsidRPr="00635B17" w14:paraId="3ACB56BB" w14:textId="77777777" w:rsidTr="007613F8">
        <w:trPr>
          <w:tblHeader/>
          <w:jc w:val="center"/>
        </w:trPr>
        <w:tc>
          <w:tcPr>
            <w:tcW w:w="1276" w:type="dxa"/>
            <w:shd w:val="clear" w:color="auto" w:fill="BFBFBF" w:themeFill="background1" w:themeFillShade="BF"/>
          </w:tcPr>
          <w:p w14:paraId="42CDFFE3" w14:textId="77777777" w:rsidR="00A81F4C" w:rsidRPr="00635B17" w:rsidRDefault="00A81F4C" w:rsidP="007613F8">
            <w:pPr>
              <w:tabs>
                <w:tab w:val="left" w:pos="540"/>
              </w:tabs>
              <w:jc w:val="both"/>
              <w:outlineLvl w:val="0"/>
              <w:rPr>
                <w:rFonts w:ascii="ITC Avant Garde" w:hAnsi="ITC Avant Garde"/>
                <w:b/>
                <w:color w:val="000000"/>
                <w:sz w:val="16"/>
                <w:lang w:val="es-ES"/>
              </w:rPr>
            </w:pPr>
            <w:r w:rsidRPr="00635B17">
              <w:rPr>
                <w:rFonts w:ascii="ITC Avant Garde" w:hAnsi="ITC Avant Garde"/>
                <w:b/>
                <w:color w:val="000000"/>
                <w:sz w:val="16"/>
                <w:lang w:val="es-ES"/>
              </w:rPr>
              <w:t>Altura</w:t>
            </w:r>
          </w:p>
        </w:tc>
        <w:tc>
          <w:tcPr>
            <w:tcW w:w="2977" w:type="dxa"/>
            <w:shd w:val="clear" w:color="auto" w:fill="BFBFBF" w:themeFill="background1" w:themeFillShade="BF"/>
          </w:tcPr>
          <w:p w14:paraId="73DE8619" w14:textId="77777777" w:rsidR="00A81F4C" w:rsidRPr="00635B17" w:rsidRDefault="00A81F4C" w:rsidP="007613F8">
            <w:pPr>
              <w:tabs>
                <w:tab w:val="left" w:pos="540"/>
              </w:tabs>
              <w:jc w:val="both"/>
              <w:outlineLvl w:val="0"/>
              <w:rPr>
                <w:rFonts w:ascii="ITC Avant Garde" w:hAnsi="ITC Avant Garde"/>
                <w:b/>
                <w:color w:val="000000"/>
                <w:sz w:val="16"/>
                <w:lang w:val="es-ES"/>
              </w:rPr>
            </w:pPr>
            <w:r w:rsidRPr="00635B17">
              <w:rPr>
                <w:rFonts w:ascii="ITC Avant Garde" w:hAnsi="ITC Avant Garde"/>
                <w:b/>
                <w:color w:val="000000"/>
                <w:sz w:val="16"/>
                <w:lang w:val="es-ES"/>
              </w:rPr>
              <w:t>No. de Plataformas de Descanso</w:t>
            </w:r>
          </w:p>
        </w:tc>
      </w:tr>
      <w:tr w:rsidR="00A81F4C" w:rsidRPr="00635B17" w14:paraId="6484ECC6" w14:textId="77777777" w:rsidTr="007613F8">
        <w:trPr>
          <w:tblHeader/>
          <w:jc w:val="center"/>
        </w:trPr>
        <w:tc>
          <w:tcPr>
            <w:tcW w:w="1276" w:type="dxa"/>
            <w:shd w:val="clear" w:color="auto" w:fill="BFBFBF" w:themeFill="background1" w:themeFillShade="BF"/>
          </w:tcPr>
          <w:p w14:paraId="25CB2245" w14:textId="77777777" w:rsidR="00A81F4C" w:rsidRPr="00635B17" w:rsidRDefault="00A81F4C" w:rsidP="007613F8">
            <w:pPr>
              <w:tabs>
                <w:tab w:val="left" w:pos="540"/>
              </w:tabs>
              <w:jc w:val="both"/>
              <w:outlineLvl w:val="0"/>
              <w:rPr>
                <w:rFonts w:ascii="ITC Avant Garde" w:hAnsi="ITC Avant Garde"/>
                <w:color w:val="000000"/>
                <w:sz w:val="14"/>
                <w:lang w:val="es-ES"/>
              </w:rPr>
            </w:pPr>
            <w:r w:rsidRPr="00635B17">
              <w:rPr>
                <w:rFonts w:ascii="ITC Avant Garde" w:hAnsi="ITC Avant Garde"/>
                <w:color w:val="000000"/>
                <w:sz w:val="14"/>
                <w:lang w:val="es-ES"/>
              </w:rPr>
              <w:t>51m – 66m</w:t>
            </w:r>
          </w:p>
        </w:tc>
        <w:tc>
          <w:tcPr>
            <w:tcW w:w="2977" w:type="dxa"/>
            <w:shd w:val="clear" w:color="auto" w:fill="BFBFBF" w:themeFill="background1" w:themeFillShade="BF"/>
          </w:tcPr>
          <w:p w14:paraId="7CEE7ED7" w14:textId="77777777" w:rsidR="00A81F4C" w:rsidRPr="00635B17" w:rsidRDefault="00A81F4C" w:rsidP="007613F8">
            <w:pPr>
              <w:tabs>
                <w:tab w:val="left" w:pos="540"/>
              </w:tabs>
              <w:jc w:val="both"/>
              <w:outlineLvl w:val="0"/>
              <w:rPr>
                <w:rFonts w:ascii="ITC Avant Garde" w:hAnsi="ITC Avant Garde"/>
                <w:color w:val="000000"/>
                <w:sz w:val="14"/>
                <w:lang w:val="es-ES"/>
              </w:rPr>
            </w:pPr>
            <w:r w:rsidRPr="00635B17">
              <w:rPr>
                <w:rFonts w:ascii="ITC Avant Garde" w:hAnsi="ITC Avant Garde"/>
                <w:color w:val="000000"/>
                <w:sz w:val="14"/>
                <w:lang w:val="es-ES"/>
              </w:rPr>
              <w:t>1</w:t>
            </w:r>
          </w:p>
        </w:tc>
      </w:tr>
      <w:tr w:rsidR="00A81F4C" w:rsidRPr="00635B17" w14:paraId="6D160596" w14:textId="77777777" w:rsidTr="007613F8">
        <w:trPr>
          <w:tblHeader/>
          <w:jc w:val="center"/>
        </w:trPr>
        <w:tc>
          <w:tcPr>
            <w:tcW w:w="1276" w:type="dxa"/>
            <w:shd w:val="clear" w:color="auto" w:fill="BFBFBF" w:themeFill="background1" w:themeFillShade="BF"/>
          </w:tcPr>
          <w:p w14:paraId="5A7C4CB5" w14:textId="77777777" w:rsidR="00A81F4C" w:rsidRPr="00635B17" w:rsidRDefault="00A81F4C" w:rsidP="007613F8">
            <w:pPr>
              <w:tabs>
                <w:tab w:val="left" w:pos="540"/>
              </w:tabs>
              <w:jc w:val="both"/>
              <w:outlineLvl w:val="0"/>
              <w:rPr>
                <w:rFonts w:ascii="ITC Avant Garde" w:hAnsi="ITC Avant Garde"/>
                <w:color w:val="000000"/>
                <w:sz w:val="14"/>
                <w:lang w:val="es-ES"/>
              </w:rPr>
            </w:pPr>
            <w:r w:rsidRPr="00635B17">
              <w:rPr>
                <w:rFonts w:ascii="ITC Avant Garde" w:hAnsi="ITC Avant Garde"/>
                <w:color w:val="000000"/>
                <w:sz w:val="14"/>
                <w:lang w:val="es-ES"/>
              </w:rPr>
              <w:t>72m – 90m</w:t>
            </w:r>
          </w:p>
        </w:tc>
        <w:tc>
          <w:tcPr>
            <w:tcW w:w="2977" w:type="dxa"/>
            <w:shd w:val="clear" w:color="auto" w:fill="BFBFBF" w:themeFill="background1" w:themeFillShade="BF"/>
          </w:tcPr>
          <w:p w14:paraId="6D97A15B" w14:textId="77777777" w:rsidR="00A81F4C" w:rsidRPr="00635B17" w:rsidRDefault="00A81F4C" w:rsidP="007613F8">
            <w:pPr>
              <w:tabs>
                <w:tab w:val="left" w:pos="540"/>
              </w:tabs>
              <w:jc w:val="both"/>
              <w:outlineLvl w:val="0"/>
              <w:rPr>
                <w:rFonts w:ascii="ITC Avant Garde" w:hAnsi="ITC Avant Garde"/>
                <w:color w:val="000000"/>
                <w:sz w:val="14"/>
                <w:lang w:val="es-ES"/>
              </w:rPr>
            </w:pPr>
            <w:r w:rsidRPr="00635B17">
              <w:rPr>
                <w:rFonts w:ascii="ITC Avant Garde" w:hAnsi="ITC Avant Garde"/>
                <w:color w:val="000000"/>
                <w:sz w:val="14"/>
                <w:lang w:val="es-ES"/>
              </w:rPr>
              <w:t>2</w:t>
            </w:r>
          </w:p>
        </w:tc>
      </w:tr>
      <w:tr w:rsidR="00A81F4C" w:rsidRPr="00635B17" w14:paraId="5432F67C" w14:textId="77777777" w:rsidTr="007613F8">
        <w:trPr>
          <w:tblHeader/>
          <w:jc w:val="center"/>
        </w:trPr>
        <w:tc>
          <w:tcPr>
            <w:tcW w:w="1276" w:type="dxa"/>
            <w:shd w:val="clear" w:color="auto" w:fill="BFBFBF" w:themeFill="background1" w:themeFillShade="BF"/>
          </w:tcPr>
          <w:p w14:paraId="00E12A21" w14:textId="77777777" w:rsidR="00A81F4C" w:rsidRPr="00635B17" w:rsidRDefault="00A81F4C" w:rsidP="007613F8">
            <w:pPr>
              <w:tabs>
                <w:tab w:val="left" w:pos="540"/>
              </w:tabs>
              <w:jc w:val="both"/>
              <w:outlineLvl w:val="0"/>
              <w:rPr>
                <w:rFonts w:ascii="ITC Avant Garde" w:hAnsi="ITC Avant Garde"/>
                <w:color w:val="000000"/>
                <w:sz w:val="14"/>
                <w:lang w:val="es-ES"/>
              </w:rPr>
            </w:pPr>
            <w:r w:rsidRPr="00635B17">
              <w:rPr>
                <w:rFonts w:ascii="ITC Avant Garde" w:hAnsi="ITC Avant Garde"/>
                <w:color w:val="000000"/>
                <w:sz w:val="14"/>
                <w:lang w:val="es-ES"/>
              </w:rPr>
              <w:t>96m – 120m</w:t>
            </w:r>
          </w:p>
        </w:tc>
        <w:tc>
          <w:tcPr>
            <w:tcW w:w="2977" w:type="dxa"/>
            <w:shd w:val="clear" w:color="auto" w:fill="BFBFBF" w:themeFill="background1" w:themeFillShade="BF"/>
          </w:tcPr>
          <w:p w14:paraId="5919F759" w14:textId="77777777" w:rsidR="00A81F4C" w:rsidRPr="00635B17" w:rsidRDefault="00A81F4C" w:rsidP="007613F8">
            <w:pPr>
              <w:tabs>
                <w:tab w:val="left" w:pos="540"/>
              </w:tabs>
              <w:jc w:val="both"/>
              <w:outlineLvl w:val="0"/>
              <w:rPr>
                <w:rFonts w:ascii="ITC Avant Garde" w:hAnsi="ITC Avant Garde"/>
                <w:color w:val="000000"/>
                <w:sz w:val="14"/>
                <w:lang w:val="es-ES"/>
              </w:rPr>
            </w:pPr>
            <w:r w:rsidRPr="00635B17">
              <w:rPr>
                <w:rFonts w:ascii="ITC Avant Garde" w:hAnsi="ITC Avant Garde"/>
                <w:color w:val="000000"/>
                <w:sz w:val="14"/>
                <w:lang w:val="es-ES"/>
              </w:rPr>
              <w:t>3</w:t>
            </w:r>
          </w:p>
        </w:tc>
      </w:tr>
    </w:tbl>
    <w:p w14:paraId="4226E098" w14:textId="77777777" w:rsidR="00A81F4C" w:rsidRDefault="00A81F4C" w:rsidP="00A81F4C">
      <w:pPr>
        <w:jc w:val="both"/>
        <w:rPr>
          <w:lang w:val="es-ES"/>
        </w:rPr>
      </w:pPr>
      <w:r w:rsidRPr="00635B17">
        <w:rPr>
          <w:lang w:val="es-ES"/>
        </w:rPr>
        <w:t>La primera plataforma de descanso se ubicará a 30m de altura; la distancia restante se dividirá en tramos iguales con las plataformas de descanso que requiera.</w:t>
      </w:r>
    </w:p>
    <w:p w14:paraId="6882F01F" w14:textId="77777777" w:rsidR="00A81F4C" w:rsidRPr="00635B17" w:rsidRDefault="00A81F4C" w:rsidP="00A81F4C">
      <w:pPr>
        <w:jc w:val="both"/>
        <w:rPr>
          <w:lang w:val="es-ES"/>
        </w:rPr>
      </w:pPr>
      <w:r w:rsidRPr="00635B17">
        <w:rPr>
          <w:i/>
          <w:lang w:val="es-ES"/>
        </w:rPr>
        <w:t>Caracteristicas que debe tener la plataforma de descanso</w:t>
      </w:r>
      <w:r w:rsidRPr="00635B17">
        <w:rPr>
          <w:lang w:val="es-ES"/>
        </w:rPr>
        <w:t xml:space="preserve">.- En los casos de torres autosoportadas estas plataformas podran ser rectangulares con una longitud minima de 1.30m. y un ancho de 2.50m. </w:t>
      </w:r>
    </w:p>
    <w:p w14:paraId="0242CB5A" w14:textId="77777777" w:rsidR="00A81F4C" w:rsidRDefault="00A81F4C" w:rsidP="00A81F4C">
      <w:pPr>
        <w:jc w:val="both"/>
        <w:rPr>
          <w:lang w:val="es-ES"/>
        </w:rPr>
      </w:pPr>
      <w:r w:rsidRPr="00635B17">
        <w:rPr>
          <w:lang w:val="es-ES"/>
        </w:rPr>
        <w:lastRenderedPageBreak/>
        <w:t>Todas las plataformas de descanso deberán estar ubicadas de manera que el ascenso de la escalera sea directo y los apoyos a torre garanticen su estabilidad.</w:t>
      </w:r>
    </w:p>
    <w:p w14:paraId="577FF95C"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Triángulo estabilizador en torres arriostradas.- Estructura que servirá para contrarrestar la torsión de la torre provocada por cargas excéntricas al eje de la torre (plano DTA-E1).</w:t>
      </w:r>
    </w:p>
    <w:p w14:paraId="638E2B12" w14:textId="77777777" w:rsidR="00A81F4C" w:rsidRPr="00CF53C2" w:rsidRDefault="00A81F4C" w:rsidP="000F218E">
      <w:pPr>
        <w:pStyle w:val="Ttulo3"/>
        <w:numPr>
          <w:ilvl w:val="1"/>
          <w:numId w:val="91"/>
        </w:numPr>
        <w:spacing w:before="240" w:after="60"/>
        <w:rPr>
          <w:rFonts w:ascii="ITC Avant Garde" w:hAnsi="ITC Avant Garde"/>
          <w:b w:val="0"/>
          <w:bCs w:val="0"/>
          <w:color w:val="000000"/>
          <w:lang w:val="es-ES"/>
        </w:rPr>
      </w:pPr>
      <w:r w:rsidRPr="00CF53C2">
        <w:rPr>
          <w:rFonts w:ascii="ITC Avant Garde" w:hAnsi="ITC Avant Garde"/>
          <w:color w:val="000000"/>
          <w:lang w:val="es-ES"/>
        </w:rPr>
        <w:t xml:space="preserve">Tramo T-45.- Estructura de 3m de longitud de sección triangular de 45cm por cara que sirve para elevar el pararrayos y luces de obstrucción con respecto al tope de la torre. Este tramo se usará en torres autosoportadas y arriostradas. Para el caso de monopolos, se deberá sustituir por un mástil de tubo de </w:t>
      </w:r>
      <w:smartTag w:uri="urn:schemas-microsoft-com:office:smarttags" w:element="metricconverter">
        <w:smartTagPr>
          <w:attr w:name="ProductID" w:val="4”"/>
        </w:smartTagPr>
        <w:r w:rsidRPr="00CF53C2">
          <w:rPr>
            <w:rFonts w:ascii="ITC Avant Garde" w:hAnsi="ITC Avant Garde"/>
            <w:color w:val="000000"/>
            <w:lang w:val="es-ES"/>
          </w:rPr>
          <w:t>4”</w:t>
        </w:r>
      </w:smartTag>
      <w:r w:rsidRPr="00CF53C2">
        <w:rPr>
          <w:rFonts w:ascii="ITC Avant Garde" w:hAnsi="ITC Avant Garde"/>
          <w:color w:val="000000"/>
          <w:lang w:val="es-ES"/>
        </w:rPr>
        <w:t xml:space="preserve"> cédula 40 (plano DTM-E1) de la misma longitud que el tramo T-45.</w:t>
      </w:r>
    </w:p>
    <w:p w14:paraId="60172A8D" w14:textId="77777777" w:rsidR="00A81F4C" w:rsidRDefault="00A81F4C" w:rsidP="000F218E">
      <w:pPr>
        <w:pStyle w:val="Ttulo3"/>
        <w:numPr>
          <w:ilvl w:val="1"/>
          <w:numId w:val="91"/>
        </w:numPr>
        <w:spacing w:before="240" w:after="60"/>
        <w:rPr>
          <w:rFonts w:ascii="ITC Avant Garde" w:hAnsi="ITC Avant Garde"/>
          <w:color w:val="000000"/>
          <w:lang w:val="es-ES"/>
        </w:rPr>
      </w:pPr>
      <w:r w:rsidRPr="00CF53C2">
        <w:rPr>
          <w:rFonts w:ascii="ITC Avant Garde" w:hAnsi="ITC Avant Garde"/>
          <w:color w:val="000000"/>
          <w:lang w:val="es-ES"/>
        </w:rPr>
        <w:t>Herrajes.- Cuando se tienen estructuras existentes y es necesario la instalación de equipos, se fabrican herrajes especiales como soportes para antenas de RF o soportes para enlaces; también se cuenta con soportes tipo bandera y diseños especiales.  Cualquier diseño se dará Vo. Bo. por el Departamento de Normas y Proyectos Estructurales Telcel.</w:t>
      </w:r>
    </w:p>
    <w:p w14:paraId="73C85B54" w14:textId="77777777" w:rsidR="00A81F4C" w:rsidRPr="004D7313" w:rsidRDefault="00A81F4C" w:rsidP="00A81F4C">
      <w:pPr>
        <w:jc w:val="center"/>
        <w:rPr>
          <w:lang w:val="es-ES"/>
        </w:rPr>
      </w:pPr>
      <w:r w:rsidRPr="00635B17">
        <w:rPr>
          <w:rFonts w:ascii="ITC Avant Garde" w:hAnsi="ITC Avant Garde"/>
          <w:b/>
          <w:i/>
          <w:iCs/>
          <w:color w:val="000000"/>
          <w:sz w:val="16"/>
          <w:lang w:val="es-ES"/>
        </w:rPr>
        <w:t>CARACTERÍSTICAS GENERALES PARA LOS DIFERENTES TIPOS DE TORRE</w:t>
      </w:r>
    </w:p>
    <w:p w14:paraId="6864AC3C" w14:textId="77777777" w:rsidR="00A81F4C" w:rsidRPr="00635B17" w:rsidRDefault="00A81F4C" w:rsidP="00A81F4C">
      <w:pPr>
        <w:jc w:val="both"/>
        <w:rPr>
          <w:rFonts w:ascii="ITC Avant Garde" w:hAnsi="ITC Avant Garde"/>
          <w:color w:val="000000"/>
          <w:sz w:val="2"/>
          <w:lang w:val="es-ES"/>
        </w:rPr>
      </w:pPr>
    </w:p>
    <w:tbl>
      <w:tblPr>
        <w:tblStyle w:val="Tablaconcuadrcula"/>
        <w:tblW w:w="9213" w:type="dxa"/>
        <w:jc w:val="center"/>
        <w:tblLayout w:type="fixed"/>
        <w:tblLook w:val="0000" w:firstRow="0" w:lastRow="0" w:firstColumn="0" w:lastColumn="0" w:noHBand="0" w:noVBand="0"/>
        <w:tblCaption w:val="Tabla"/>
        <w:tblDescription w:val="Caracteristicas generales para los diferentes tipos de torre"/>
      </w:tblPr>
      <w:tblGrid>
        <w:gridCol w:w="2693"/>
        <w:gridCol w:w="1134"/>
        <w:gridCol w:w="1417"/>
        <w:gridCol w:w="1350"/>
        <w:gridCol w:w="1202"/>
        <w:gridCol w:w="1417"/>
      </w:tblGrid>
      <w:tr w:rsidR="00A81F4C" w:rsidRPr="00635B17" w14:paraId="42E69F1B" w14:textId="77777777" w:rsidTr="007613F8">
        <w:trPr>
          <w:trHeight w:val="257"/>
          <w:tblHeader/>
          <w:jc w:val="center"/>
        </w:trPr>
        <w:tc>
          <w:tcPr>
            <w:tcW w:w="2693" w:type="dxa"/>
            <w:shd w:val="clear" w:color="auto" w:fill="BFBFBF" w:themeFill="background1" w:themeFillShade="BF"/>
          </w:tcPr>
          <w:p w14:paraId="79306A6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DESCRIPCIÓN</w:t>
            </w:r>
          </w:p>
        </w:tc>
        <w:tc>
          <w:tcPr>
            <w:tcW w:w="1134" w:type="dxa"/>
            <w:shd w:val="clear" w:color="auto" w:fill="BFBFBF" w:themeFill="background1" w:themeFillShade="BF"/>
          </w:tcPr>
          <w:p w14:paraId="516F3E92"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TORRE</w:t>
            </w:r>
          </w:p>
        </w:tc>
        <w:tc>
          <w:tcPr>
            <w:tcW w:w="1417" w:type="dxa"/>
            <w:shd w:val="clear" w:color="auto" w:fill="BFBFBF" w:themeFill="background1" w:themeFillShade="BF"/>
          </w:tcPr>
          <w:p w14:paraId="33C04DC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TORRE</w:t>
            </w:r>
          </w:p>
        </w:tc>
        <w:tc>
          <w:tcPr>
            <w:tcW w:w="1350" w:type="dxa"/>
            <w:shd w:val="clear" w:color="auto" w:fill="BFBFBF" w:themeFill="background1" w:themeFillShade="BF"/>
          </w:tcPr>
          <w:p w14:paraId="7374332A"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TORRE</w:t>
            </w:r>
          </w:p>
        </w:tc>
        <w:tc>
          <w:tcPr>
            <w:tcW w:w="1202" w:type="dxa"/>
            <w:shd w:val="clear" w:color="auto" w:fill="BFBFBF" w:themeFill="background1" w:themeFillShade="BF"/>
          </w:tcPr>
          <w:p w14:paraId="4BDBBFBA"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MÁSTIL</w:t>
            </w:r>
          </w:p>
        </w:tc>
        <w:tc>
          <w:tcPr>
            <w:tcW w:w="1417" w:type="dxa"/>
            <w:shd w:val="clear" w:color="auto" w:fill="BFBFBF" w:themeFill="background1" w:themeFillShade="BF"/>
          </w:tcPr>
          <w:p w14:paraId="48572AF2"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SOPORTE</w:t>
            </w:r>
          </w:p>
          <w:p w14:paraId="531760BA"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ADOSADO</w:t>
            </w:r>
          </w:p>
        </w:tc>
      </w:tr>
      <w:tr w:rsidR="00A81F4C" w:rsidRPr="00635B17" w14:paraId="4E59802D" w14:textId="77777777" w:rsidTr="007613F8">
        <w:trPr>
          <w:trHeight w:val="153"/>
          <w:jc w:val="center"/>
        </w:trPr>
        <w:tc>
          <w:tcPr>
            <w:tcW w:w="2693" w:type="dxa"/>
            <w:shd w:val="clear" w:color="auto" w:fill="BFBFBF" w:themeFill="background1" w:themeFillShade="BF"/>
          </w:tcPr>
          <w:p w14:paraId="247298F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TORRE (ESTRUCTURA)</w:t>
            </w:r>
          </w:p>
        </w:tc>
        <w:tc>
          <w:tcPr>
            <w:tcW w:w="1134" w:type="dxa"/>
            <w:shd w:val="clear" w:color="auto" w:fill="BFBFBF" w:themeFill="background1" w:themeFillShade="BF"/>
          </w:tcPr>
          <w:p w14:paraId="5B63F50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ARRIOSTRADA</w:t>
            </w:r>
          </w:p>
        </w:tc>
        <w:tc>
          <w:tcPr>
            <w:tcW w:w="1417" w:type="dxa"/>
            <w:shd w:val="clear" w:color="auto" w:fill="BFBFBF" w:themeFill="background1" w:themeFillShade="BF"/>
          </w:tcPr>
          <w:p w14:paraId="24BB1210"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AUTOSOPORTADA</w:t>
            </w:r>
          </w:p>
        </w:tc>
        <w:tc>
          <w:tcPr>
            <w:tcW w:w="1350" w:type="dxa"/>
            <w:shd w:val="clear" w:color="auto" w:fill="BFBFBF" w:themeFill="background1" w:themeFillShade="BF"/>
          </w:tcPr>
          <w:p w14:paraId="37B0BC77"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MONOPOLO</w:t>
            </w:r>
          </w:p>
        </w:tc>
        <w:tc>
          <w:tcPr>
            <w:tcW w:w="1202" w:type="dxa"/>
            <w:shd w:val="clear" w:color="auto" w:fill="BFBFBF" w:themeFill="background1" w:themeFillShade="BF"/>
          </w:tcPr>
          <w:p w14:paraId="123AF41B" w14:textId="77777777" w:rsidR="00A81F4C" w:rsidRPr="00635B17" w:rsidRDefault="00A81F4C" w:rsidP="007613F8">
            <w:pPr>
              <w:jc w:val="both"/>
              <w:rPr>
                <w:rFonts w:ascii="ITC Avant Garde" w:hAnsi="ITC Avant Garde"/>
                <w:color w:val="000000"/>
                <w:sz w:val="14"/>
              </w:rPr>
            </w:pPr>
          </w:p>
        </w:tc>
        <w:tc>
          <w:tcPr>
            <w:tcW w:w="1417" w:type="dxa"/>
            <w:shd w:val="clear" w:color="auto" w:fill="BFBFBF" w:themeFill="background1" w:themeFillShade="BF"/>
          </w:tcPr>
          <w:p w14:paraId="7AB35F3C" w14:textId="77777777" w:rsidR="00A81F4C" w:rsidRPr="00635B17" w:rsidRDefault="00A81F4C" w:rsidP="007613F8">
            <w:pPr>
              <w:jc w:val="both"/>
              <w:rPr>
                <w:rFonts w:ascii="ITC Avant Garde" w:hAnsi="ITC Avant Garde"/>
                <w:color w:val="000000"/>
                <w:sz w:val="14"/>
              </w:rPr>
            </w:pPr>
          </w:p>
        </w:tc>
      </w:tr>
      <w:tr w:rsidR="00A81F4C" w:rsidRPr="00635B17" w14:paraId="1DFFEE38" w14:textId="77777777" w:rsidTr="007613F8">
        <w:trPr>
          <w:trHeight w:val="262"/>
          <w:jc w:val="center"/>
        </w:trPr>
        <w:tc>
          <w:tcPr>
            <w:tcW w:w="2693" w:type="dxa"/>
            <w:shd w:val="clear" w:color="auto" w:fill="BFBFBF" w:themeFill="background1" w:themeFillShade="BF"/>
          </w:tcPr>
          <w:p w14:paraId="5A971018"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1.- 3 Soportes p/antena de </w:t>
            </w:r>
            <w:r w:rsidRPr="00635B17">
              <w:rPr>
                <w:rFonts w:ascii="ITC Avant Garde" w:hAnsi="ITC Avant Garde"/>
                <w:bCs/>
                <w:color w:val="000000"/>
                <w:sz w:val="14"/>
                <w:lang w:val="es-ES"/>
              </w:rPr>
              <w:t>3.0m</w:t>
            </w:r>
            <w:r w:rsidRPr="00635B17">
              <w:rPr>
                <w:rFonts w:ascii="ITC Avant Garde" w:hAnsi="ITC Avant Garde"/>
                <w:color w:val="000000"/>
                <w:sz w:val="14"/>
                <w:lang w:val="es-ES"/>
              </w:rPr>
              <w:t xml:space="preserve"> de </w:t>
            </w:r>
          </w:p>
        </w:tc>
        <w:tc>
          <w:tcPr>
            <w:tcW w:w="1134" w:type="dxa"/>
            <w:shd w:val="clear" w:color="auto" w:fill="BFBFBF" w:themeFill="background1" w:themeFillShade="BF"/>
          </w:tcPr>
          <w:p w14:paraId="70514913"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796D4E5E"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71645EB6"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INCLUYE </w:t>
            </w:r>
          </w:p>
        </w:tc>
        <w:tc>
          <w:tcPr>
            <w:tcW w:w="1202" w:type="dxa"/>
            <w:shd w:val="clear" w:color="auto" w:fill="BFBFBF" w:themeFill="background1" w:themeFillShade="BF"/>
          </w:tcPr>
          <w:p w14:paraId="329261F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417" w:type="dxa"/>
            <w:shd w:val="clear" w:color="auto" w:fill="BFBFBF" w:themeFill="background1" w:themeFillShade="BF"/>
          </w:tcPr>
          <w:p w14:paraId="34C5A962"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481643A5" w14:textId="77777777" w:rsidTr="007613F8">
        <w:trPr>
          <w:trHeight w:val="92"/>
          <w:jc w:val="center"/>
        </w:trPr>
        <w:tc>
          <w:tcPr>
            <w:tcW w:w="2693" w:type="dxa"/>
            <w:shd w:val="clear" w:color="auto" w:fill="BFBFBF" w:themeFill="background1" w:themeFillShade="BF"/>
          </w:tcPr>
          <w:p w14:paraId="7E62971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longitud y </w:t>
            </w:r>
            <w:r w:rsidRPr="00635B17">
              <w:rPr>
                <w:rFonts w:ascii="ITC Avant Garde" w:hAnsi="ITC Avant Garde"/>
                <w:color w:val="000000"/>
                <w:sz w:val="14"/>
              </w:rPr>
              <w:sym w:font="Symbol" w:char="F066"/>
            </w:r>
            <w:r w:rsidRPr="00635B17">
              <w:rPr>
                <w:rFonts w:ascii="ITC Avant Garde" w:hAnsi="ITC Avant Garde"/>
                <w:color w:val="000000"/>
                <w:sz w:val="14"/>
                <w:lang w:val="es-ES"/>
              </w:rPr>
              <w:t>=2.5", ced. 40 en piernas de estrucura.</w:t>
            </w:r>
          </w:p>
        </w:tc>
        <w:tc>
          <w:tcPr>
            <w:tcW w:w="1134" w:type="dxa"/>
            <w:shd w:val="clear" w:color="auto" w:fill="BFBFBF" w:themeFill="background1" w:themeFillShade="BF"/>
          </w:tcPr>
          <w:p w14:paraId="274BF2ED"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27B33B5A"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21F8A997"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5B8EBAAE"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0D9C813A" w14:textId="77777777" w:rsidR="00A81F4C" w:rsidRPr="00635B17" w:rsidRDefault="00A81F4C" w:rsidP="007613F8">
            <w:pPr>
              <w:jc w:val="both"/>
              <w:rPr>
                <w:rFonts w:ascii="ITC Avant Garde" w:hAnsi="ITC Avant Garde"/>
                <w:color w:val="000000"/>
                <w:sz w:val="14"/>
                <w:lang w:val="es-ES"/>
              </w:rPr>
            </w:pPr>
          </w:p>
        </w:tc>
      </w:tr>
      <w:tr w:rsidR="00A81F4C" w:rsidRPr="00635B17" w14:paraId="73301FAE" w14:textId="77777777" w:rsidTr="007613F8">
        <w:trPr>
          <w:trHeight w:val="92"/>
          <w:jc w:val="center"/>
        </w:trPr>
        <w:tc>
          <w:tcPr>
            <w:tcW w:w="2693" w:type="dxa"/>
            <w:shd w:val="clear" w:color="auto" w:fill="BFBFBF" w:themeFill="background1" w:themeFillShade="BF"/>
          </w:tcPr>
          <w:p w14:paraId="192DE5EA"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2.- 3 soportes tipo H para 2,3, 4 antenas cada uno distribuido en 2 niveles.</w:t>
            </w:r>
          </w:p>
        </w:tc>
        <w:tc>
          <w:tcPr>
            <w:tcW w:w="1134" w:type="dxa"/>
            <w:shd w:val="clear" w:color="auto" w:fill="BFBFBF" w:themeFill="background1" w:themeFillShade="BF"/>
          </w:tcPr>
          <w:p w14:paraId="10D9F4B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148EA90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INCLIYE</w:t>
            </w:r>
          </w:p>
        </w:tc>
        <w:tc>
          <w:tcPr>
            <w:tcW w:w="1350" w:type="dxa"/>
            <w:shd w:val="clear" w:color="auto" w:fill="BFBFBF" w:themeFill="background1" w:themeFillShade="BF"/>
          </w:tcPr>
          <w:p w14:paraId="3FF6B45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7670C4FE"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417" w:type="dxa"/>
            <w:shd w:val="clear" w:color="auto" w:fill="BFBFBF" w:themeFill="background1" w:themeFillShade="BF"/>
          </w:tcPr>
          <w:p w14:paraId="5F42333E" w14:textId="77777777" w:rsidR="00A81F4C"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p w14:paraId="09B4ABD1" w14:textId="77777777" w:rsidR="00A81F4C" w:rsidRPr="00635B17" w:rsidRDefault="00A81F4C" w:rsidP="007613F8">
            <w:pPr>
              <w:jc w:val="both"/>
              <w:rPr>
                <w:rFonts w:ascii="ITC Avant Garde" w:hAnsi="ITC Avant Garde"/>
                <w:color w:val="000000"/>
                <w:sz w:val="14"/>
                <w:lang w:val="es-ES"/>
              </w:rPr>
            </w:pPr>
          </w:p>
        </w:tc>
      </w:tr>
      <w:tr w:rsidR="00A81F4C" w:rsidRPr="00635B17" w14:paraId="1B12A3F7" w14:textId="77777777" w:rsidTr="007613F8">
        <w:trPr>
          <w:trHeight w:val="262"/>
          <w:jc w:val="center"/>
        </w:trPr>
        <w:tc>
          <w:tcPr>
            <w:tcW w:w="2693" w:type="dxa"/>
            <w:shd w:val="clear" w:color="auto" w:fill="BFBFBF" w:themeFill="background1" w:themeFillShade="BF"/>
          </w:tcPr>
          <w:p w14:paraId="183C3D3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3.- Escalera de ascenso hasta cúspide</w:t>
            </w:r>
          </w:p>
        </w:tc>
        <w:tc>
          <w:tcPr>
            <w:tcW w:w="1134" w:type="dxa"/>
            <w:shd w:val="clear" w:color="auto" w:fill="BFBFBF" w:themeFill="background1" w:themeFillShade="BF"/>
          </w:tcPr>
          <w:p w14:paraId="5A061DB5"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37AE8CB6"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3E58E16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72CD257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p w14:paraId="4322D3F1"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(opción step bolts)</w:t>
            </w:r>
          </w:p>
        </w:tc>
        <w:tc>
          <w:tcPr>
            <w:tcW w:w="1417" w:type="dxa"/>
            <w:shd w:val="clear" w:color="auto" w:fill="BFBFBF" w:themeFill="background1" w:themeFillShade="BF"/>
          </w:tcPr>
          <w:p w14:paraId="2A29A7A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48100CAE" w14:textId="77777777" w:rsidTr="007613F8">
        <w:trPr>
          <w:trHeight w:val="262"/>
          <w:jc w:val="center"/>
        </w:trPr>
        <w:tc>
          <w:tcPr>
            <w:tcW w:w="2693" w:type="dxa"/>
            <w:shd w:val="clear" w:color="auto" w:fill="BFBFBF" w:themeFill="background1" w:themeFillShade="BF"/>
          </w:tcPr>
          <w:p w14:paraId="352907D5"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4.- Cama guía de onda de 6 barrenos.</w:t>
            </w:r>
          </w:p>
        </w:tc>
        <w:tc>
          <w:tcPr>
            <w:tcW w:w="1134" w:type="dxa"/>
            <w:shd w:val="clear" w:color="auto" w:fill="BFBFBF" w:themeFill="background1" w:themeFillShade="BF"/>
          </w:tcPr>
          <w:p w14:paraId="021E4CB3"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5F712C18"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13B56FFD"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3295EA2B"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3C45425F" w14:textId="77777777" w:rsidR="00A81F4C" w:rsidRPr="00635B17" w:rsidRDefault="00A81F4C" w:rsidP="007613F8">
            <w:pPr>
              <w:jc w:val="both"/>
              <w:rPr>
                <w:rFonts w:ascii="ITC Avant Garde" w:hAnsi="ITC Avant Garde"/>
                <w:color w:val="000000"/>
                <w:sz w:val="14"/>
                <w:lang w:val="es-ES"/>
              </w:rPr>
            </w:pPr>
          </w:p>
        </w:tc>
      </w:tr>
      <w:tr w:rsidR="00A81F4C" w:rsidRPr="00635B17" w14:paraId="714D318E" w14:textId="77777777" w:rsidTr="007613F8">
        <w:trPr>
          <w:trHeight w:val="262"/>
          <w:jc w:val="center"/>
        </w:trPr>
        <w:tc>
          <w:tcPr>
            <w:tcW w:w="2693" w:type="dxa"/>
            <w:shd w:val="clear" w:color="auto" w:fill="BFBFBF" w:themeFill="background1" w:themeFillShade="BF"/>
          </w:tcPr>
          <w:p w14:paraId="2AC344B5"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Se considera sobre el cuerpo de la torre</w:t>
            </w:r>
          </w:p>
        </w:tc>
        <w:tc>
          <w:tcPr>
            <w:tcW w:w="1134" w:type="dxa"/>
            <w:shd w:val="clear" w:color="auto" w:fill="BFBFBF" w:themeFill="background1" w:themeFillShade="BF"/>
          </w:tcPr>
          <w:p w14:paraId="202F90E6"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5BD6836C"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4F7CA518"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7BD661E8"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6A76F977" w14:textId="77777777" w:rsidR="00A81F4C" w:rsidRPr="00635B17" w:rsidRDefault="00A81F4C" w:rsidP="007613F8">
            <w:pPr>
              <w:jc w:val="both"/>
              <w:rPr>
                <w:rFonts w:ascii="ITC Avant Garde" w:hAnsi="ITC Avant Garde"/>
                <w:color w:val="000000"/>
                <w:sz w:val="14"/>
                <w:lang w:val="es-ES"/>
              </w:rPr>
            </w:pPr>
          </w:p>
        </w:tc>
      </w:tr>
      <w:tr w:rsidR="00A81F4C" w:rsidRPr="00635B17" w14:paraId="256B2AC7" w14:textId="77777777" w:rsidTr="007613F8">
        <w:trPr>
          <w:trHeight w:val="262"/>
          <w:jc w:val="center"/>
        </w:trPr>
        <w:tc>
          <w:tcPr>
            <w:tcW w:w="2693" w:type="dxa"/>
            <w:shd w:val="clear" w:color="auto" w:fill="BFBFBF" w:themeFill="background1" w:themeFillShade="BF"/>
          </w:tcPr>
          <w:p w14:paraId="397300E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mas 6m horizontales y curva vertical</w:t>
            </w:r>
          </w:p>
        </w:tc>
        <w:tc>
          <w:tcPr>
            <w:tcW w:w="1134" w:type="dxa"/>
            <w:shd w:val="clear" w:color="auto" w:fill="BFBFBF" w:themeFill="background1" w:themeFillShade="BF"/>
          </w:tcPr>
          <w:p w14:paraId="0BF79D7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INCLUYE </w:t>
            </w:r>
          </w:p>
          <w:p w14:paraId="35612431" w14:textId="77777777" w:rsidR="00A81F4C" w:rsidRPr="00635B17" w:rsidRDefault="00A81F4C" w:rsidP="007613F8">
            <w:pPr>
              <w:jc w:val="both"/>
              <w:rPr>
                <w:rFonts w:ascii="ITC Avant Garde" w:hAnsi="ITC Avant Garde"/>
                <w:b/>
                <w:color w:val="000000"/>
                <w:sz w:val="14"/>
                <w:lang w:val="es-ES"/>
              </w:rPr>
            </w:pPr>
            <w:r w:rsidRPr="00635B17">
              <w:rPr>
                <w:rFonts w:ascii="ITC Avant Garde" w:hAnsi="ITC Avant Garde"/>
                <w:color w:val="000000"/>
                <w:sz w:val="14"/>
                <w:lang w:val="es-ES"/>
              </w:rPr>
              <w:t>1 POR CARA</w:t>
            </w:r>
          </w:p>
        </w:tc>
        <w:tc>
          <w:tcPr>
            <w:tcW w:w="1417" w:type="dxa"/>
            <w:shd w:val="clear" w:color="auto" w:fill="BFBFBF" w:themeFill="background1" w:themeFillShade="BF"/>
          </w:tcPr>
          <w:p w14:paraId="6AB64197"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p w14:paraId="6CFF3D3B" w14:textId="77777777" w:rsidR="00A81F4C" w:rsidRPr="00635B17" w:rsidRDefault="00A81F4C" w:rsidP="007613F8">
            <w:pPr>
              <w:jc w:val="both"/>
              <w:rPr>
                <w:rFonts w:ascii="ITC Avant Garde" w:hAnsi="ITC Avant Garde"/>
                <w:b/>
                <w:color w:val="000000"/>
                <w:sz w:val="14"/>
                <w:lang w:val="es-ES"/>
              </w:rPr>
            </w:pPr>
            <w:r w:rsidRPr="00635B17">
              <w:rPr>
                <w:rFonts w:ascii="ITC Avant Garde" w:hAnsi="ITC Avant Garde"/>
                <w:color w:val="000000"/>
                <w:sz w:val="14"/>
                <w:lang w:val="es-ES"/>
              </w:rPr>
              <w:t>1 POR CARA</w:t>
            </w:r>
          </w:p>
        </w:tc>
        <w:tc>
          <w:tcPr>
            <w:tcW w:w="1350" w:type="dxa"/>
            <w:shd w:val="clear" w:color="auto" w:fill="BFBFBF" w:themeFill="background1" w:themeFillShade="BF"/>
          </w:tcPr>
          <w:p w14:paraId="16DCF88C"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Sólo Cama Guia </w:t>
            </w:r>
          </w:p>
        </w:tc>
        <w:tc>
          <w:tcPr>
            <w:tcW w:w="1202" w:type="dxa"/>
            <w:shd w:val="clear" w:color="auto" w:fill="BFBFBF" w:themeFill="background1" w:themeFillShade="BF"/>
          </w:tcPr>
          <w:p w14:paraId="3637CCEE"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Herraje adecuado</w:t>
            </w:r>
          </w:p>
        </w:tc>
        <w:tc>
          <w:tcPr>
            <w:tcW w:w="1417" w:type="dxa"/>
            <w:shd w:val="clear" w:color="auto" w:fill="BFBFBF" w:themeFill="background1" w:themeFillShade="BF"/>
          </w:tcPr>
          <w:p w14:paraId="15BD978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r>
      <w:tr w:rsidR="00A81F4C" w:rsidRPr="00635B17" w14:paraId="04DD8682" w14:textId="77777777" w:rsidTr="007613F8">
        <w:trPr>
          <w:trHeight w:val="262"/>
          <w:jc w:val="center"/>
        </w:trPr>
        <w:tc>
          <w:tcPr>
            <w:tcW w:w="2693" w:type="dxa"/>
            <w:shd w:val="clear" w:color="auto" w:fill="BFBFBF" w:themeFill="background1" w:themeFillShade="BF"/>
          </w:tcPr>
          <w:p w14:paraId="1B54DD20"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en la transición de dirección.</w:t>
            </w:r>
          </w:p>
        </w:tc>
        <w:tc>
          <w:tcPr>
            <w:tcW w:w="1134" w:type="dxa"/>
            <w:shd w:val="clear" w:color="auto" w:fill="BFBFBF" w:themeFill="background1" w:themeFillShade="BF"/>
          </w:tcPr>
          <w:p w14:paraId="21B3DD62"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0C40BA64"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2A3B543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de Onda horizontal</w:t>
            </w:r>
          </w:p>
        </w:tc>
        <w:tc>
          <w:tcPr>
            <w:tcW w:w="1202" w:type="dxa"/>
            <w:shd w:val="clear" w:color="auto" w:fill="BFBFBF" w:themeFill="background1" w:themeFillShade="BF"/>
          </w:tcPr>
          <w:p w14:paraId="411B6DB2"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tipo cama</w:t>
            </w:r>
          </w:p>
        </w:tc>
        <w:tc>
          <w:tcPr>
            <w:tcW w:w="1417" w:type="dxa"/>
            <w:shd w:val="clear" w:color="auto" w:fill="BFBFBF" w:themeFill="background1" w:themeFillShade="BF"/>
          </w:tcPr>
          <w:p w14:paraId="544C0EB8" w14:textId="77777777" w:rsidR="00A81F4C" w:rsidRPr="00635B17" w:rsidRDefault="00A81F4C" w:rsidP="007613F8">
            <w:pPr>
              <w:jc w:val="both"/>
              <w:rPr>
                <w:rFonts w:ascii="ITC Avant Garde" w:hAnsi="ITC Avant Garde"/>
                <w:color w:val="000000"/>
                <w:sz w:val="14"/>
                <w:lang w:val="es-ES"/>
              </w:rPr>
            </w:pPr>
          </w:p>
        </w:tc>
      </w:tr>
      <w:tr w:rsidR="00A81F4C" w:rsidRPr="00635B17" w14:paraId="6E0F59D6" w14:textId="77777777" w:rsidTr="007613F8">
        <w:trPr>
          <w:trHeight w:val="143"/>
          <w:jc w:val="center"/>
        </w:trPr>
        <w:tc>
          <w:tcPr>
            <w:tcW w:w="2693" w:type="dxa"/>
            <w:shd w:val="clear" w:color="auto" w:fill="BFBFBF" w:themeFill="background1" w:themeFillShade="BF"/>
          </w:tcPr>
          <w:p w14:paraId="417DDEA7" w14:textId="77777777" w:rsidR="00A81F4C" w:rsidRPr="00635B17" w:rsidRDefault="00A81F4C" w:rsidP="007613F8">
            <w:pPr>
              <w:jc w:val="both"/>
              <w:rPr>
                <w:rFonts w:ascii="ITC Avant Garde" w:hAnsi="ITC Avant Garde"/>
                <w:color w:val="000000"/>
                <w:sz w:val="14"/>
                <w:lang w:val="es-ES"/>
              </w:rPr>
            </w:pPr>
          </w:p>
        </w:tc>
        <w:tc>
          <w:tcPr>
            <w:tcW w:w="1134" w:type="dxa"/>
            <w:shd w:val="clear" w:color="auto" w:fill="BFBFBF" w:themeFill="background1" w:themeFillShade="BF"/>
          </w:tcPr>
          <w:p w14:paraId="14D373B4"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0F0A7B5D"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202B506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2"/>
                <w:lang w:val="es-ES"/>
              </w:rPr>
              <w:t>(</w:t>
            </w:r>
            <w:r w:rsidRPr="00635B17">
              <w:rPr>
                <w:rFonts w:ascii="ITC Avant Garde" w:hAnsi="ITC Avant Garde"/>
                <w:color w:val="000000"/>
                <w:sz w:val="14"/>
                <w:lang w:val="es-ES"/>
              </w:rPr>
              <w:t>según sea el caso</w:t>
            </w:r>
            <w:r w:rsidRPr="00635B17">
              <w:rPr>
                <w:rFonts w:ascii="ITC Avant Garde" w:hAnsi="ITC Avant Garde"/>
                <w:color w:val="000000"/>
                <w:sz w:val="12"/>
                <w:lang w:val="es-ES"/>
              </w:rPr>
              <w:t>)</w:t>
            </w:r>
          </w:p>
        </w:tc>
        <w:tc>
          <w:tcPr>
            <w:tcW w:w="1202" w:type="dxa"/>
            <w:shd w:val="clear" w:color="auto" w:fill="BFBFBF" w:themeFill="background1" w:themeFillShade="BF"/>
          </w:tcPr>
          <w:p w14:paraId="38B7C93F"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7DB04336" w14:textId="77777777" w:rsidR="00A81F4C" w:rsidRPr="00635B17" w:rsidRDefault="00A81F4C" w:rsidP="007613F8">
            <w:pPr>
              <w:jc w:val="both"/>
              <w:rPr>
                <w:rFonts w:ascii="ITC Avant Garde" w:hAnsi="ITC Avant Garde"/>
                <w:color w:val="000000"/>
                <w:sz w:val="14"/>
                <w:lang w:val="es-ES"/>
              </w:rPr>
            </w:pPr>
          </w:p>
        </w:tc>
      </w:tr>
      <w:tr w:rsidR="00A81F4C" w:rsidRPr="00635B17" w14:paraId="59BCF339" w14:textId="77777777" w:rsidTr="007613F8">
        <w:trPr>
          <w:trHeight w:val="262"/>
          <w:jc w:val="center"/>
        </w:trPr>
        <w:tc>
          <w:tcPr>
            <w:tcW w:w="2693" w:type="dxa"/>
            <w:shd w:val="clear" w:color="auto" w:fill="BFBFBF" w:themeFill="background1" w:themeFillShade="BF"/>
          </w:tcPr>
          <w:p w14:paraId="5DF6643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5.- Anclas de </w:t>
            </w:r>
            <w:r w:rsidRPr="00635B17">
              <w:rPr>
                <w:rFonts w:ascii="ITC Avant Garde" w:hAnsi="ITC Avant Garde"/>
                <w:bCs/>
                <w:color w:val="000000"/>
                <w:sz w:val="14"/>
                <w:lang w:val="es-ES"/>
              </w:rPr>
              <w:t>dado</w:t>
            </w:r>
            <w:r w:rsidRPr="00635B17">
              <w:rPr>
                <w:rFonts w:ascii="ITC Avant Garde" w:hAnsi="ITC Avant Garde"/>
                <w:color w:val="000000"/>
                <w:sz w:val="14"/>
                <w:lang w:val="es-ES"/>
              </w:rPr>
              <w:t xml:space="preserve"> de acuerdo a </w:t>
            </w:r>
          </w:p>
        </w:tc>
        <w:tc>
          <w:tcPr>
            <w:tcW w:w="1134" w:type="dxa"/>
            <w:shd w:val="clear" w:color="auto" w:fill="BFBFBF" w:themeFill="background1" w:themeFillShade="BF"/>
          </w:tcPr>
          <w:p w14:paraId="5070A85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0CF606B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556B70E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15D7BF3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10CE69C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r>
      <w:tr w:rsidR="00A81F4C" w:rsidRPr="00635B17" w14:paraId="435FFEFD" w14:textId="77777777" w:rsidTr="007613F8">
        <w:trPr>
          <w:trHeight w:val="96"/>
          <w:jc w:val="center"/>
        </w:trPr>
        <w:tc>
          <w:tcPr>
            <w:tcW w:w="2693" w:type="dxa"/>
            <w:shd w:val="clear" w:color="auto" w:fill="BFBFBF" w:themeFill="background1" w:themeFillShade="BF"/>
          </w:tcPr>
          <w:p w14:paraId="40CBBC2E"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diseño</w:t>
            </w:r>
          </w:p>
        </w:tc>
        <w:tc>
          <w:tcPr>
            <w:tcW w:w="1134" w:type="dxa"/>
            <w:shd w:val="clear" w:color="auto" w:fill="BFBFBF" w:themeFill="background1" w:themeFillShade="BF"/>
          </w:tcPr>
          <w:p w14:paraId="62FF0ED2"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6DE86D85"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08BE825A"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0F9B7411"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59C05A95" w14:textId="77777777" w:rsidR="00A81F4C" w:rsidRPr="00635B17" w:rsidRDefault="00A81F4C" w:rsidP="007613F8">
            <w:pPr>
              <w:jc w:val="both"/>
              <w:rPr>
                <w:rFonts w:ascii="ITC Avant Garde" w:hAnsi="ITC Avant Garde"/>
                <w:color w:val="000000"/>
                <w:sz w:val="14"/>
                <w:lang w:val="es-ES"/>
              </w:rPr>
            </w:pPr>
          </w:p>
        </w:tc>
      </w:tr>
      <w:tr w:rsidR="00A81F4C" w:rsidRPr="00635B17" w14:paraId="0E44BAFE" w14:textId="77777777" w:rsidTr="007613F8">
        <w:trPr>
          <w:trHeight w:val="262"/>
          <w:jc w:val="center"/>
        </w:trPr>
        <w:tc>
          <w:tcPr>
            <w:tcW w:w="2693" w:type="dxa"/>
            <w:shd w:val="clear" w:color="auto" w:fill="BFBFBF" w:themeFill="background1" w:themeFillShade="BF"/>
          </w:tcPr>
          <w:p w14:paraId="54C6093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6.- Triángulo estabilizador</w:t>
            </w:r>
          </w:p>
        </w:tc>
        <w:tc>
          <w:tcPr>
            <w:tcW w:w="1134" w:type="dxa"/>
            <w:shd w:val="clear" w:color="auto" w:fill="BFBFBF" w:themeFill="background1" w:themeFillShade="BF"/>
          </w:tcPr>
          <w:p w14:paraId="4C5CBD5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1CD80F6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350" w:type="dxa"/>
            <w:shd w:val="clear" w:color="auto" w:fill="BFBFBF" w:themeFill="background1" w:themeFillShade="BF"/>
          </w:tcPr>
          <w:p w14:paraId="27D33AE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202" w:type="dxa"/>
            <w:shd w:val="clear" w:color="auto" w:fill="BFBFBF" w:themeFill="background1" w:themeFillShade="BF"/>
          </w:tcPr>
          <w:p w14:paraId="6D88A0D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417" w:type="dxa"/>
            <w:shd w:val="clear" w:color="auto" w:fill="BFBFBF" w:themeFill="background1" w:themeFillShade="BF"/>
          </w:tcPr>
          <w:p w14:paraId="2D90276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3EA982A1" w14:textId="77777777" w:rsidTr="007613F8">
        <w:trPr>
          <w:trHeight w:val="262"/>
          <w:jc w:val="center"/>
        </w:trPr>
        <w:tc>
          <w:tcPr>
            <w:tcW w:w="2693" w:type="dxa"/>
            <w:shd w:val="clear" w:color="auto" w:fill="BFBFBF" w:themeFill="background1" w:themeFillShade="BF"/>
          </w:tcPr>
          <w:p w14:paraId="7DC65F90"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7.- Nudos crosby, rozadera, grilletes, etc.</w:t>
            </w:r>
          </w:p>
        </w:tc>
        <w:tc>
          <w:tcPr>
            <w:tcW w:w="1134" w:type="dxa"/>
            <w:shd w:val="clear" w:color="auto" w:fill="BFBFBF" w:themeFill="background1" w:themeFillShade="BF"/>
          </w:tcPr>
          <w:p w14:paraId="3E4D077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2C24D06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350" w:type="dxa"/>
            <w:shd w:val="clear" w:color="auto" w:fill="BFBFBF" w:themeFill="background1" w:themeFillShade="BF"/>
          </w:tcPr>
          <w:p w14:paraId="1B5AD2C9"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INCLUYE</w:t>
            </w:r>
          </w:p>
          <w:p w14:paraId="06552FAE" w14:textId="77777777" w:rsidR="00A81F4C" w:rsidRPr="00635B17" w:rsidRDefault="00A81F4C" w:rsidP="007613F8">
            <w:pPr>
              <w:jc w:val="both"/>
              <w:rPr>
                <w:rFonts w:ascii="ITC Avant Garde" w:hAnsi="ITC Avant Garde"/>
                <w:bCs/>
                <w:color w:val="000000"/>
                <w:sz w:val="13"/>
                <w:lang w:val="es-ES"/>
              </w:rPr>
            </w:pPr>
            <w:r w:rsidRPr="00635B17">
              <w:rPr>
                <w:rFonts w:ascii="ITC Avant Garde" w:hAnsi="ITC Avant Garde"/>
                <w:bCs/>
                <w:color w:val="000000"/>
                <w:sz w:val="13"/>
                <w:lang w:val="es-ES"/>
              </w:rPr>
              <w:t xml:space="preserve">(en caso </w:t>
            </w:r>
          </w:p>
          <w:p w14:paraId="0D12E4B4" w14:textId="77777777" w:rsidR="00A81F4C" w:rsidRPr="00635B17" w:rsidRDefault="00A81F4C" w:rsidP="007613F8">
            <w:pPr>
              <w:jc w:val="both"/>
              <w:rPr>
                <w:rFonts w:ascii="ITC Avant Garde" w:hAnsi="ITC Avant Garde"/>
                <w:color w:val="000000"/>
                <w:sz w:val="13"/>
                <w:lang w:val="es-ES"/>
              </w:rPr>
            </w:pPr>
            <w:r w:rsidRPr="00635B17">
              <w:rPr>
                <w:rFonts w:ascii="ITC Avant Garde" w:hAnsi="ITC Avant Garde"/>
                <w:bCs/>
                <w:color w:val="000000"/>
                <w:sz w:val="13"/>
                <w:lang w:val="es-ES"/>
              </w:rPr>
              <w:t>arriostrado)</w:t>
            </w:r>
          </w:p>
        </w:tc>
        <w:tc>
          <w:tcPr>
            <w:tcW w:w="1202" w:type="dxa"/>
            <w:shd w:val="clear" w:color="auto" w:fill="BFBFBF" w:themeFill="background1" w:themeFillShade="BF"/>
          </w:tcPr>
          <w:p w14:paraId="28DC939A"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INCLUYE</w:t>
            </w:r>
          </w:p>
          <w:p w14:paraId="311735F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bCs/>
                <w:color w:val="000000"/>
                <w:sz w:val="13"/>
                <w:lang w:val="es-ES"/>
              </w:rPr>
              <w:t>(en caso arriostrado)</w:t>
            </w:r>
          </w:p>
        </w:tc>
        <w:tc>
          <w:tcPr>
            <w:tcW w:w="1417" w:type="dxa"/>
            <w:shd w:val="clear" w:color="auto" w:fill="BFBFBF" w:themeFill="background1" w:themeFillShade="BF"/>
          </w:tcPr>
          <w:p w14:paraId="627F09D8"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31451C6B" w14:textId="77777777" w:rsidTr="007613F8">
        <w:trPr>
          <w:trHeight w:val="255"/>
          <w:jc w:val="center"/>
        </w:trPr>
        <w:tc>
          <w:tcPr>
            <w:tcW w:w="2693" w:type="dxa"/>
            <w:shd w:val="clear" w:color="auto" w:fill="BFBFBF" w:themeFill="background1" w:themeFillShade="BF"/>
          </w:tcPr>
          <w:p w14:paraId="0805283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8.- Cable galvanizado p/retenidas (Detalles de instalación en </w:t>
            </w:r>
            <w:r w:rsidRPr="00635B17">
              <w:rPr>
                <w:rFonts w:ascii="ITC Avant Garde" w:hAnsi="ITC Avant Garde"/>
                <w:bCs/>
                <w:color w:val="000000"/>
                <w:sz w:val="14"/>
                <w:lang w:val="es-ES"/>
              </w:rPr>
              <w:t>Plano DTA-E1</w:t>
            </w:r>
            <w:r w:rsidRPr="00635B17">
              <w:rPr>
                <w:rFonts w:ascii="ITC Avant Garde" w:hAnsi="ITC Avant Garde"/>
                <w:color w:val="000000"/>
                <w:sz w:val="14"/>
                <w:lang w:val="es-ES"/>
              </w:rPr>
              <w:t>)</w:t>
            </w:r>
          </w:p>
        </w:tc>
        <w:tc>
          <w:tcPr>
            <w:tcW w:w="1134" w:type="dxa"/>
            <w:shd w:val="clear" w:color="auto" w:fill="BFBFBF" w:themeFill="background1" w:themeFillShade="BF"/>
          </w:tcPr>
          <w:p w14:paraId="48E3A123"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5FA9A48A"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350" w:type="dxa"/>
            <w:shd w:val="clear" w:color="auto" w:fill="BFBFBF" w:themeFill="background1" w:themeFillShade="BF"/>
          </w:tcPr>
          <w:p w14:paraId="0A1A2065"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INCLUYE</w:t>
            </w:r>
          </w:p>
          <w:p w14:paraId="27598980" w14:textId="77777777" w:rsidR="00A81F4C" w:rsidRPr="00635B17" w:rsidRDefault="00A81F4C" w:rsidP="007613F8">
            <w:pPr>
              <w:jc w:val="both"/>
              <w:rPr>
                <w:rFonts w:ascii="ITC Avant Garde" w:hAnsi="ITC Avant Garde"/>
                <w:bCs/>
                <w:color w:val="000000"/>
                <w:sz w:val="13"/>
                <w:lang w:val="es-ES"/>
              </w:rPr>
            </w:pPr>
            <w:r w:rsidRPr="00635B17">
              <w:rPr>
                <w:rFonts w:ascii="ITC Avant Garde" w:hAnsi="ITC Avant Garde"/>
                <w:bCs/>
                <w:color w:val="000000"/>
                <w:sz w:val="13"/>
                <w:lang w:val="es-ES"/>
              </w:rPr>
              <w:t xml:space="preserve">(en caso </w:t>
            </w:r>
          </w:p>
          <w:p w14:paraId="30FCBFEE" w14:textId="77777777" w:rsidR="00A81F4C" w:rsidRPr="00635B17" w:rsidRDefault="00A81F4C" w:rsidP="007613F8">
            <w:pPr>
              <w:jc w:val="both"/>
              <w:rPr>
                <w:rFonts w:ascii="ITC Avant Garde" w:hAnsi="ITC Avant Garde"/>
                <w:color w:val="000000"/>
                <w:sz w:val="13"/>
                <w:lang w:val="es-ES"/>
              </w:rPr>
            </w:pPr>
            <w:r w:rsidRPr="00635B17">
              <w:rPr>
                <w:rFonts w:ascii="ITC Avant Garde" w:hAnsi="ITC Avant Garde"/>
                <w:bCs/>
                <w:color w:val="000000"/>
                <w:sz w:val="13"/>
                <w:lang w:val="es-ES"/>
              </w:rPr>
              <w:t>arriostrado)</w:t>
            </w:r>
          </w:p>
        </w:tc>
        <w:tc>
          <w:tcPr>
            <w:tcW w:w="1202" w:type="dxa"/>
            <w:shd w:val="clear" w:color="auto" w:fill="BFBFBF" w:themeFill="background1" w:themeFillShade="BF"/>
          </w:tcPr>
          <w:p w14:paraId="6B5BCB6D" w14:textId="77777777" w:rsidR="00A81F4C" w:rsidRPr="00635B17" w:rsidRDefault="00A81F4C" w:rsidP="007613F8">
            <w:pPr>
              <w:jc w:val="both"/>
              <w:rPr>
                <w:rFonts w:ascii="ITC Avant Garde" w:hAnsi="ITC Avant Garde"/>
                <w:bCs/>
                <w:color w:val="000000"/>
                <w:sz w:val="14"/>
                <w:lang w:val="es-ES"/>
              </w:rPr>
            </w:pPr>
            <w:r w:rsidRPr="00635B17">
              <w:rPr>
                <w:rFonts w:ascii="ITC Avant Garde" w:hAnsi="ITC Avant Garde"/>
                <w:bCs/>
                <w:color w:val="000000"/>
                <w:sz w:val="14"/>
                <w:lang w:val="es-ES"/>
              </w:rPr>
              <w:t>INCLUYE</w:t>
            </w:r>
          </w:p>
          <w:p w14:paraId="3B97F6C1" w14:textId="77777777" w:rsidR="00A81F4C" w:rsidRPr="00635B17" w:rsidRDefault="00A81F4C" w:rsidP="007613F8">
            <w:pPr>
              <w:jc w:val="both"/>
              <w:rPr>
                <w:rFonts w:ascii="ITC Avant Garde" w:hAnsi="ITC Avant Garde"/>
                <w:color w:val="000000"/>
                <w:sz w:val="13"/>
                <w:lang w:val="es-ES"/>
              </w:rPr>
            </w:pPr>
            <w:r w:rsidRPr="00635B17">
              <w:rPr>
                <w:rFonts w:ascii="ITC Avant Garde" w:hAnsi="ITC Avant Garde"/>
                <w:bCs/>
                <w:color w:val="000000"/>
                <w:sz w:val="13"/>
                <w:lang w:val="es-ES"/>
              </w:rPr>
              <w:t>(en caso arriostrado)</w:t>
            </w:r>
          </w:p>
        </w:tc>
        <w:tc>
          <w:tcPr>
            <w:tcW w:w="1417" w:type="dxa"/>
            <w:shd w:val="clear" w:color="auto" w:fill="BFBFBF" w:themeFill="background1" w:themeFillShade="BF"/>
          </w:tcPr>
          <w:p w14:paraId="4FE22227"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3CBA959A" w14:textId="77777777" w:rsidTr="007613F8">
        <w:trPr>
          <w:trHeight w:val="262"/>
          <w:jc w:val="center"/>
        </w:trPr>
        <w:tc>
          <w:tcPr>
            <w:tcW w:w="2693" w:type="dxa"/>
            <w:shd w:val="clear" w:color="auto" w:fill="BFBFBF" w:themeFill="background1" w:themeFillShade="BF"/>
          </w:tcPr>
          <w:p w14:paraId="435FFE13"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9.- Tubo p/cama guía de onda de </w:t>
            </w:r>
            <w:r w:rsidRPr="00635B17">
              <w:rPr>
                <w:rFonts w:ascii="ITC Avant Garde" w:hAnsi="ITC Avant Garde"/>
                <w:color w:val="000000"/>
                <w:sz w:val="14"/>
              </w:rPr>
              <w:sym w:font="Symbol" w:char="F066"/>
            </w:r>
            <w:r w:rsidRPr="00635B17">
              <w:rPr>
                <w:rFonts w:ascii="ITC Avant Garde" w:hAnsi="ITC Avant Garde"/>
                <w:color w:val="000000"/>
                <w:sz w:val="14"/>
                <w:lang w:val="es-ES"/>
              </w:rPr>
              <w:t>=2 1/2"</w:t>
            </w:r>
          </w:p>
        </w:tc>
        <w:tc>
          <w:tcPr>
            <w:tcW w:w="1134" w:type="dxa"/>
            <w:shd w:val="clear" w:color="auto" w:fill="BFBFBF" w:themeFill="background1" w:themeFillShade="BF"/>
          </w:tcPr>
          <w:p w14:paraId="54A30A80"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0DD6A40C"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7E602823"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49F0C75E"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351D3658" w14:textId="77777777" w:rsidR="00A81F4C" w:rsidRPr="00635B17" w:rsidRDefault="00A81F4C" w:rsidP="007613F8">
            <w:pPr>
              <w:jc w:val="both"/>
              <w:rPr>
                <w:rFonts w:ascii="ITC Avant Garde" w:hAnsi="ITC Avant Garde"/>
                <w:color w:val="000000"/>
                <w:sz w:val="14"/>
                <w:lang w:val="es-ES"/>
              </w:rPr>
            </w:pPr>
          </w:p>
        </w:tc>
      </w:tr>
      <w:tr w:rsidR="00A81F4C" w:rsidRPr="00635B17" w14:paraId="3DA7AE13" w14:textId="77777777" w:rsidTr="007613F8">
        <w:trPr>
          <w:trHeight w:val="262"/>
          <w:jc w:val="center"/>
        </w:trPr>
        <w:tc>
          <w:tcPr>
            <w:tcW w:w="2693" w:type="dxa"/>
            <w:shd w:val="clear" w:color="auto" w:fill="BFBFBF" w:themeFill="background1" w:themeFillShade="BF"/>
          </w:tcPr>
          <w:p w14:paraId="5D0A014C"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ced. </w:t>
            </w:r>
            <w:smartTag w:uri="urn:schemas-microsoft-com:office:smarttags" w:element="metricconverter">
              <w:smartTagPr>
                <w:attr w:name="ProductID" w:val="40 a"/>
              </w:smartTagPr>
              <w:r w:rsidRPr="00635B17">
                <w:rPr>
                  <w:rFonts w:ascii="ITC Avant Garde" w:hAnsi="ITC Avant Garde"/>
                  <w:color w:val="000000"/>
                  <w:sz w:val="14"/>
                  <w:lang w:val="es-ES"/>
                </w:rPr>
                <w:t>40 a</w:t>
              </w:r>
            </w:smartTag>
            <w:r w:rsidRPr="00635B17">
              <w:rPr>
                <w:rFonts w:ascii="ITC Avant Garde" w:hAnsi="ITC Avant Garde"/>
                <w:color w:val="000000"/>
                <w:sz w:val="14"/>
                <w:lang w:val="es-ES"/>
              </w:rPr>
              <w:t xml:space="preserve"> cada 2.5m anclados a suelo</w:t>
            </w:r>
          </w:p>
        </w:tc>
        <w:tc>
          <w:tcPr>
            <w:tcW w:w="1134" w:type="dxa"/>
            <w:shd w:val="clear" w:color="auto" w:fill="BFBFBF" w:themeFill="background1" w:themeFillShade="BF"/>
          </w:tcPr>
          <w:p w14:paraId="63E09DF8"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3B19195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4CEF2907"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0E05D161"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103E35EE"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r>
      <w:tr w:rsidR="00A81F4C" w:rsidRPr="00635B17" w14:paraId="451AB98F" w14:textId="77777777" w:rsidTr="007613F8">
        <w:trPr>
          <w:trHeight w:val="127"/>
          <w:jc w:val="center"/>
        </w:trPr>
        <w:tc>
          <w:tcPr>
            <w:tcW w:w="2693" w:type="dxa"/>
            <w:shd w:val="clear" w:color="auto" w:fill="BFBFBF" w:themeFill="background1" w:themeFillShade="BF"/>
          </w:tcPr>
          <w:p w14:paraId="64CDD4BC"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y/o macizos de concreto de 30x30x20cm.</w:t>
            </w:r>
          </w:p>
        </w:tc>
        <w:tc>
          <w:tcPr>
            <w:tcW w:w="1134" w:type="dxa"/>
            <w:shd w:val="clear" w:color="auto" w:fill="BFBFBF" w:themeFill="background1" w:themeFillShade="BF"/>
          </w:tcPr>
          <w:p w14:paraId="4767153A"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58A61F3F"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7809912B"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2213244C"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53642CE2" w14:textId="77777777" w:rsidR="00A81F4C" w:rsidRPr="00635B17" w:rsidRDefault="00A81F4C" w:rsidP="007613F8">
            <w:pPr>
              <w:jc w:val="both"/>
              <w:rPr>
                <w:rFonts w:ascii="ITC Avant Garde" w:hAnsi="ITC Avant Garde"/>
                <w:color w:val="000000"/>
                <w:sz w:val="14"/>
                <w:lang w:val="es-ES"/>
              </w:rPr>
            </w:pPr>
          </w:p>
        </w:tc>
      </w:tr>
      <w:tr w:rsidR="00A81F4C" w:rsidRPr="00635B17" w14:paraId="51BFF868" w14:textId="77777777" w:rsidTr="007613F8">
        <w:trPr>
          <w:trHeight w:val="374"/>
          <w:jc w:val="center"/>
        </w:trPr>
        <w:tc>
          <w:tcPr>
            <w:tcW w:w="2693" w:type="dxa"/>
            <w:shd w:val="clear" w:color="auto" w:fill="BFBFBF" w:themeFill="background1" w:themeFillShade="BF"/>
          </w:tcPr>
          <w:p w14:paraId="2D4D8C86"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lastRenderedPageBreak/>
              <w:t>10. Tramo T-45 para pararrayos de 3m de altura.</w:t>
            </w:r>
          </w:p>
        </w:tc>
        <w:tc>
          <w:tcPr>
            <w:tcW w:w="1134" w:type="dxa"/>
            <w:shd w:val="clear" w:color="auto" w:fill="BFBFBF" w:themeFill="background1" w:themeFillShade="BF"/>
          </w:tcPr>
          <w:p w14:paraId="1314C7E6"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1F45868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49464620"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202" w:type="dxa"/>
            <w:shd w:val="clear" w:color="auto" w:fill="BFBFBF" w:themeFill="background1" w:themeFillShade="BF"/>
          </w:tcPr>
          <w:p w14:paraId="27FD211A" w14:textId="77777777" w:rsidR="00A81F4C" w:rsidRPr="00635B17" w:rsidRDefault="00A81F4C" w:rsidP="007613F8">
            <w:pPr>
              <w:pStyle w:val="Ttulo2"/>
              <w:outlineLvl w:val="1"/>
              <w:rPr>
                <w:b w:val="0"/>
                <w:lang w:val="es-ES"/>
              </w:rPr>
            </w:pPr>
            <w:r w:rsidRPr="00635B17">
              <w:rPr>
                <w:lang w:val="es-ES"/>
              </w:rPr>
              <w:t>NO INCLUYE</w:t>
            </w:r>
          </w:p>
        </w:tc>
        <w:tc>
          <w:tcPr>
            <w:tcW w:w="1417" w:type="dxa"/>
            <w:shd w:val="clear" w:color="auto" w:fill="BFBFBF" w:themeFill="background1" w:themeFillShade="BF"/>
          </w:tcPr>
          <w:p w14:paraId="34EBB65E"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64DFDC4E" w14:textId="77777777" w:rsidTr="007613F8">
        <w:trPr>
          <w:trHeight w:val="262"/>
          <w:jc w:val="center"/>
        </w:trPr>
        <w:tc>
          <w:tcPr>
            <w:tcW w:w="2693" w:type="dxa"/>
            <w:shd w:val="clear" w:color="auto" w:fill="BFBFBF" w:themeFill="background1" w:themeFillShade="BF"/>
          </w:tcPr>
          <w:p w14:paraId="4CA999D4"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11.- Mástil de tubo </w:t>
            </w:r>
            <w:r w:rsidRPr="00635B17">
              <w:rPr>
                <w:rFonts w:ascii="ITC Avant Garde" w:hAnsi="ITC Avant Garde"/>
                <w:color w:val="000000"/>
                <w:sz w:val="14"/>
              </w:rPr>
              <w:sym w:font="Symbol" w:char="F066"/>
            </w:r>
            <w:r w:rsidRPr="00635B17">
              <w:rPr>
                <w:rFonts w:ascii="ITC Avant Garde" w:hAnsi="ITC Avant Garde"/>
                <w:color w:val="000000"/>
                <w:sz w:val="14"/>
                <w:lang w:val="es-ES"/>
              </w:rPr>
              <w:t>=4” ced. 40 de 3m de altura aproximadamente.</w:t>
            </w:r>
          </w:p>
        </w:tc>
        <w:tc>
          <w:tcPr>
            <w:tcW w:w="1134" w:type="dxa"/>
            <w:shd w:val="clear" w:color="auto" w:fill="BFBFBF" w:themeFill="background1" w:themeFillShade="BF"/>
          </w:tcPr>
          <w:p w14:paraId="217F3102"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417" w:type="dxa"/>
            <w:shd w:val="clear" w:color="auto" w:fill="BFBFBF" w:themeFill="background1" w:themeFillShade="BF"/>
          </w:tcPr>
          <w:p w14:paraId="2787EF26"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c>
          <w:tcPr>
            <w:tcW w:w="1350" w:type="dxa"/>
            <w:shd w:val="clear" w:color="auto" w:fill="BFBFBF" w:themeFill="background1" w:themeFillShade="BF"/>
          </w:tcPr>
          <w:p w14:paraId="24EE3AF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62596F2C" w14:textId="77777777" w:rsidR="00A81F4C" w:rsidRPr="00635B17" w:rsidRDefault="00A81F4C" w:rsidP="007613F8">
            <w:pPr>
              <w:pStyle w:val="Ttulo2"/>
              <w:outlineLvl w:val="1"/>
              <w:rPr>
                <w:b w:val="0"/>
                <w:lang w:val="es-ES"/>
              </w:rPr>
            </w:pPr>
            <w:r w:rsidRPr="00635B17">
              <w:rPr>
                <w:lang w:val="es-ES"/>
              </w:rPr>
              <w:t>INCLUYE</w:t>
            </w:r>
          </w:p>
        </w:tc>
        <w:tc>
          <w:tcPr>
            <w:tcW w:w="1417" w:type="dxa"/>
            <w:shd w:val="clear" w:color="auto" w:fill="BFBFBF" w:themeFill="background1" w:themeFillShade="BF"/>
          </w:tcPr>
          <w:p w14:paraId="1C0AC97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14FEEB54" w14:textId="77777777" w:rsidTr="007613F8">
        <w:trPr>
          <w:trHeight w:val="262"/>
          <w:jc w:val="center"/>
        </w:trPr>
        <w:tc>
          <w:tcPr>
            <w:tcW w:w="2693" w:type="dxa"/>
            <w:shd w:val="clear" w:color="auto" w:fill="BFBFBF" w:themeFill="background1" w:themeFillShade="BF"/>
          </w:tcPr>
          <w:p w14:paraId="7B1382C2"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12.– Galvanizado por inmersión en caliente de todos los</w:t>
            </w:r>
          </w:p>
        </w:tc>
        <w:tc>
          <w:tcPr>
            <w:tcW w:w="1134" w:type="dxa"/>
            <w:shd w:val="clear" w:color="auto" w:fill="BFBFBF" w:themeFill="background1" w:themeFillShade="BF"/>
          </w:tcPr>
          <w:p w14:paraId="368C584B"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41240CFD" w14:textId="77777777" w:rsidR="00A81F4C" w:rsidRPr="00635B17" w:rsidRDefault="00A81F4C" w:rsidP="007613F8">
            <w:pPr>
              <w:jc w:val="both"/>
              <w:rPr>
                <w:rFonts w:ascii="ITC Avant Garde" w:hAnsi="ITC Avant Garde"/>
                <w:color w:val="000000"/>
                <w:sz w:val="14"/>
                <w:lang w:val="es-ES"/>
              </w:rPr>
            </w:pPr>
          </w:p>
        </w:tc>
        <w:tc>
          <w:tcPr>
            <w:tcW w:w="1350" w:type="dxa"/>
            <w:shd w:val="clear" w:color="auto" w:fill="BFBFBF" w:themeFill="background1" w:themeFillShade="BF"/>
          </w:tcPr>
          <w:p w14:paraId="1F13144A" w14:textId="77777777" w:rsidR="00A81F4C" w:rsidRPr="00635B17" w:rsidRDefault="00A81F4C" w:rsidP="007613F8">
            <w:pPr>
              <w:jc w:val="both"/>
              <w:rPr>
                <w:rFonts w:ascii="ITC Avant Garde" w:hAnsi="ITC Avant Garde"/>
                <w:color w:val="000000"/>
                <w:sz w:val="14"/>
                <w:lang w:val="es-ES"/>
              </w:rPr>
            </w:pPr>
          </w:p>
        </w:tc>
        <w:tc>
          <w:tcPr>
            <w:tcW w:w="1202" w:type="dxa"/>
            <w:shd w:val="clear" w:color="auto" w:fill="BFBFBF" w:themeFill="background1" w:themeFillShade="BF"/>
          </w:tcPr>
          <w:p w14:paraId="39FE0E36" w14:textId="77777777" w:rsidR="00A81F4C" w:rsidRPr="00635B17" w:rsidRDefault="00A81F4C" w:rsidP="007613F8">
            <w:pPr>
              <w:jc w:val="both"/>
              <w:rPr>
                <w:rFonts w:ascii="ITC Avant Garde" w:hAnsi="ITC Avant Garde"/>
                <w:color w:val="000000"/>
                <w:sz w:val="14"/>
                <w:lang w:val="es-ES"/>
              </w:rPr>
            </w:pPr>
          </w:p>
        </w:tc>
        <w:tc>
          <w:tcPr>
            <w:tcW w:w="1417" w:type="dxa"/>
            <w:shd w:val="clear" w:color="auto" w:fill="BFBFBF" w:themeFill="background1" w:themeFillShade="BF"/>
          </w:tcPr>
          <w:p w14:paraId="6273F15A" w14:textId="77777777" w:rsidR="00A81F4C" w:rsidRPr="00635B17" w:rsidRDefault="00A81F4C" w:rsidP="007613F8">
            <w:pPr>
              <w:jc w:val="both"/>
              <w:rPr>
                <w:rFonts w:ascii="ITC Avant Garde" w:hAnsi="ITC Avant Garde"/>
                <w:color w:val="000000"/>
                <w:sz w:val="14"/>
                <w:lang w:val="es-ES"/>
              </w:rPr>
            </w:pPr>
          </w:p>
        </w:tc>
      </w:tr>
      <w:tr w:rsidR="00A81F4C" w:rsidRPr="00635B17" w14:paraId="6EEE5EA5" w14:textId="77777777" w:rsidTr="007613F8">
        <w:trPr>
          <w:trHeight w:val="262"/>
          <w:jc w:val="center"/>
        </w:trPr>
        <w:tc>
          <w:tcPr>
            <w:tcW w:w="2693" w:type="dxa"/>
            <w:shd w:val="clear" w:color="auto" w:fill="BFBFBF" w:themeFill="background1" w:themeFillShade="BF"/>
          </w:tcPr>
          <w:p w14:paraId="1296C2F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elementos estructurales </w:t>
            </w:r>
          </w:p>
        </w:tc>
        <w:tc>
          <w:tcPr>
            <w:tcW w:w="1134" w:type="dxa"/>
            <w:shd w:val="clear" w:color="auto" w:fill="BFBFBF" w:themeFill="background1" w:themeFillShade="BF"/>
          </w:tcPr>
          <w:p w14:paraId="3CC35D12"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2DD64A5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10EFAEED"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5616651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3431A0B0"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r>
      <w:tr w:rsidR="00A81F4C" w:rsidRPr="00635B17" w14:paraId="1B131EA4" w14:textId="77777777" w:rsidTr="007613F8">
        <w:trPr>
          <w:trHeight w:val="125"/>
          <w:jc w:val="center"/>
        </w:trPr>
        <w:tc>
          <w:tcPr>
            <w:tcW w:w="2693" w:type="dxa"/>
            <w:shd w:val="clear" w:color="auto" w:fill="BFBFBF" w:themeFill="background1" w:themeFillShade="BF"/>
          </w:tcPr>
          <w:p w14:paraId="49B1D08F"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13.- Sistema de seguridad (para torres igual o mayores de 12m de altura).</w:t>
            </w:r>
          </w:p>
        </w:tc>
        <w:tc>
          <w:tcPr>
            <w:tcW w:w="1134" w:type="dxa"/>
            <w:shd w:val="clear" w:color="auto" w:fill="BFBFBF" w:themeFill="background1" w:themeFillShade="BF"/>
          </w:tcPr>
          <w:p w14:paraId="459AD817"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6060B18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7887C409"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0B78835C"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 xml:space="preserve"> INCLUYE</w:t>
            </w:r>
          </w:p>
        </w:tc>
        <w:tc>
          <w:tcPr>
            <w:tcW w:w="1417" w:type="dxa"/>
            <w:shd w:val="clear" w:color="auto" w:fill="BFBFBF" w:themeFill="background1" w:themeFillShade="BF"/>
          </w:tcPr>
          <w:p w14:paraId="29541E17"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NO INCLUYE</w:t>
            </w:r>
          </w:p>
        </w:tc>
      </w:tr>
      <w:tr w:rsidR="00A81F4C" w:rsidRPr="00635B17" w14:paraId="13056C95" w14:textId="77777777" w:rsidTr="007613F8">
        <w:trPr>
          <w:trHeight w:val="262"/>
          <w:jc w:val="center"/>
        </w:trPr>
        <w:tc>
          <w:tcPr>
            <w:tcW w:w="2693" w:type="dxa"/>
            <w:shd w:val="clear" w:color="auto" w:fill="BFBFBF" w:themeFill="background1" w:themeFillShade="BF"/>
          </w:tcPr>
          <w:p w14:paraId="478B3B97"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14.- Balizamiento diurno (pintura o sistema de iluminación)</w:t>
            </w:r>
          </w:p>
        </w:tc>
        <w:tc>
          <w:tcPr>
            <w:tcW w:w="1134" w:type="dxa"/>
            <w:shd w:val="clear" w:color="auto" w:fill="BFBFBF" w:themeFill="background1" w:themeFillShade="BF"/>
          </w:tcPr>
          <w:p w14:paraId="4379EAAB"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417" w:type="dxa"/>
            <w:shd w:val="clear" w:color="auto" w:fill="BFBFBF" w:themeFill="background1" w:themeFillShade="BF"/>
          </w:tcPr>
          <w:p w14:paraId="372C81A8"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350" w:type="dxa"/>
            <w:shd w:val="clear" w:color="auto" w:fill="BFBFBF" w:themeFill="background1" w:themeFillShade="BF"/>
          </w:tcPr>
          <w:p w14:paraId="4176D436" w14:textId="77777777" w:rsidR="00A81F4C" w:rsidRPr="00635B17" w:rsidRDefault="00A81F4C" w:rsidP="007613F8">
            <w:pPr>
              <w:jc w:val="both"/>
              <w:rPr>
                <w:rFonts w:ascii="ITC Avant Garde" w:hAnsi="ITC Avant Garde"/>
                <w:color w:val="000000"/>
                <w:sz w:val="14"/>
                <w:lang w:val="es-ES"/>
              </w:rPr>
            </w:pPr>
            <w:r w:rsidRPr="00635B17">
              <w:rPr>
                <w:rFonts w:ascii="ITC Avant Garde" w:hAnsi="ITC Avant Garde"/>
                <w:color w:val="000000"/>
                <w:sz w:val="14"/>
                <w:lang w:val="es-ES"/>
              </w:rPr>
              <w:t>INCLUYE</w:t>
            </w:r>
          </w:p>
        </w:tc>
        <w:tc>
          <w:tcPr>
            <w:tcW w:w="1202" w:type="dxa"/>
            <w:shd w:val="clear" w:color="auto" w:fill="BFBFBF" w:themeFill="background1" w:themeFillShade="BF"/>
          </w:tcPr>
          <w:p w14:paraId="06B7EEB7"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INCLUYE</w:t>
            </w:r>
          </w:p>
        </w:tc>
        <w:tc>
          <w:tcPr>
            <w:tcW w:w="1417" w:type="dxa"/>
            <w:shd w:val="clear" w:color="auto" w:fill="BFBFBF" w:themeFill="background1" w:themeFillShade="BF"/>
          </w:tcPr>
          <w:p w14:paraId="594DA6D0" w14:textId="77777777" w:rsidR="00A81F4C" w:rsidRPr="00635B17" w:rsidRDefault="00A81F4C" w:rsidP="007613F8">
            <w:pPr>
              <w:jc w:val="both"/>
              <w:rPr>
                <w:rFonts w:ascii="ITC Avant Garde" w:hAnsi="ITC Avant Garde"/>
                <w:color w:val="000000"/>
                <w:sz w:val="14"/>
              </w:rPr>
            </w:pPr>
            <w:r w:rsidRPr="00635B17">
              <w:rPr>
                <w:rFonts w:ascii="ITC Avant Garde" w:hAnsi="ITC Avant Garde"/>
                <w:color w:val="000000"/>
                <w:sz w:val="14"/>
              </w:rPr>
              <w:t>INCLUYE</w:t>
            </w:r>
          </w:p>
        </w:tc>
      </w:tr>
    </w:tbl>
    <w:p w14:paraId="52233CA3" w14:textId="77777777" w:rsidR="00A81F4C" w:rsidRPr="00635B17" w:rsidRDefault="00A81F4C" w:rsidP="00A81F4C">
      <w:pPr>
        <w:tabs>
          <w:tab w:val="left" w:pos="540"/>
        </w:tabs>
        <w:jc w:val="both"/>
        <w:rPr>
          <w:rFonts w:ascii="ITC Avant Garde" w:hAnsi="ITC Avant Garde"/>
        </w:rPr>
      </w:pPr>
    </w:p>
    <w:p w14:paraId="2CDA0F02" w14:textId="77777777" w:rsidR="00A81F4C" w:rsidRDefault="00A81F4C" w:rsidP="00A81F4C">
      <w:pPr>
        <w:jc w:val="both"/>
        <w:rPr>
          <w:rFonts w:ascii="ITC Avant Garde" w:hAnsi="ITC Avant Garde"/>
        </w:rPr>
      </w:pPr>
      <w:r>
        <w:rPr>
          <w:rFonts w:ascii="ITC Avant Garde" w:hAnsi="ITC Avant Garde"/>
        </w:rPr>
        <w:br w:type="page"/>
      </w:r>
    </w:p>
    <w:p w14:paraId="447E98BE" w14:textId="77777777" w:rsidR="00A81F4C" w:rsidRDefault="00A81F4C" w:rsidP="00A81F4C">
      <w:pPr>
        <w:pStyle w:val="Ttulo1"/>
        <w:spacing w:before="6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47B682C5" w14:textId="77777777" w:rsidR="00A81F4C" w:rsidRDefault="00A81F4C" w:rsidP="00A81F4C">
      <w:pPr>
        <w:spacing w:before="72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3FC39FED" w14:textId="77777777" w:rsidR="00A81F4C" w:rsidRDefault="00A81F4C" w:rsidP="00A81F4C">
      <w:pPr>
        <w:shd w:val="clear" w:color="auto" w:fill="FFFFFF"/>
        <w:spacing w:before="1080"/>
        <w:jc w:val="center"/>
        <w:rPr>
          <w:rFonts w:ascii="ITC Avant Garde" w:hAnsi="ITC Avant Garde"/>
          <w:b/>
          <w:color w:val="000000"/>
        </w:rPr>
      </w:pPr>
      <w:r>
        <w:rPr>
          <w:rFonts w:ascii="ITC Avant Garde" w:hAnsi="ITC Avant Garde"/>
          <w:b/>
          <w:color w:val="000000"/>
        </w:rPr>
        <w:t>CAPÍTULO 2</w:t>
      </w:r>
    </w:p>
    <w:p w14:paraId="4EDB1133" w14:textId="77777777" w:rsidR="00A81F4C" w:rsidRDefault="00A81F4C" w:rsidP="00A81F4C">
      <w:pPr>
        <w:shd w:val="clear" w:color="auto" w:fill="FFFFFF"/>
        <w:spacing w:before="240"/>
        <w:jc w:val="center"/>
        <w:rPr>
          <w:rFonts w:ascii="ITC Avant Garde" w:hAnsi="ITC Avant Garde"/>
          <w:b/>
          <w:color w:val="000000"/>
        </w:rPr>
      </w:pPr>
      <w:r w:rsidRPr="00BD25A7">
        <w:rPr>
          <w:rFonts w:ascii="ITC Avant Garde" w:hAnsi="ITC Avant Garde"/>
          <w:b/>
          <w:color w:val="000000"/>
        </w:rPr>
        <w:t>NORMAS TELCEL PARA DISEÑO Y CONSTRUCCIÓN DE ESTRUCTURAS DE CONCRETO (NTDCEC)</w:t>
      </w:r>
    </w:p>
    <w:p w14:paraId="452FC405" w14:textId="77777777" w:rsidR="00A81F4C" w:rsidRDefault="00A81F4C" w:rsidP="00A81F4C">
      <w:pPr>
        <w:shd w:val="clear" w:color="auto" w:fill="FFFFFF"/>
        <w:spacing w:before="108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547FBC45" w14:textId="77777777" w:rsidR="00A81F4C" w:rsidRPr="003A412A" w:rsidRDefault="00A81F4C" w:rsidP="00A81F4C">
      <w:pPr>
        <w:pStyle w:val="Textoindependiente"/>
        <w:spacing w:before="4440"/>
        <w:ind w:left="5829" w:hanging="17"/>
        <w:jc w:val="both"/>
        <w:rPr>
          <w:b/>
          <w:color w:val="000000"/>
          <w:sz w:val="40"/>
          <w:lang w:val="es-MX"/>
        </w:rPr>
        <w:sectPr w:rsidR="00A81F4C" w:rsidRPr="003A412A" w:rsidSect="00913B91">
          <w:headerReference w:type="default" r:id="rId43"/>
          <w:footerReference w:type="default" r:id="rId44"/>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436695B5" w14:textId="77777777" w:rsidR="00A81F4C" w:rsidRPr="00E918C9" w:rsidRDefault="00A81F4C" w:rsidP="000F218E">
      <w:pPr>
        <w:pStyle w:val="Ttulo2"/>
        <w:numPr>
          <w:ilvl w:val="0"/>
          <w:numId w:val="172"/>
        </w:numPr>
        <w:spacing w:after="0" w:line="240" w:lineRule="auto"/>
        <w:rPr>
          <w:b w:val="0"/>
          <w:color w:val="000000"/>
        </w:rPr>
      </w:pPr>
      <w:r w:rsidRPr="00E918C9">
        <w:rPr>
          <w:color w:val="000000"/>
        </w:rPr>
        <w:lastRenderedPageBreak/>
        <w:t>CÓDIGOS Y ESPECIFICACIONES</w:t>
      </w:r>
    </w:p>
    <w:p w14:paraId="518A1725"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Esta especificación se aplicará a cimentaciones y estructuras de concreto reforzado utilizados en Telcel.</w:t>
      </w:r>
    </w:p>
    <w:p w14:paraId="39A6D0D7"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Todo diseño y construcción de concreto deberá cumplir con lo estipulado en el Reglamento de Construcciones del Distrito Federal RCDF y sus Normas Técnicas Complementarias NTC vigentes.</w:t>
      </w:r>
    </w:p>
    <w:p w14:paraId="4FA69F3F"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El objetivo de estas especificaciones es:</w:t>
      </w:r>
    </w:p>
    <w:p w14:paraId="4638173E" w14:textId="77777777" w:rsidR="00A81F4C" w:rsidRPr="00BD25A7" w:rsidRDefault="00A81F4C" w:rsidP="000F218E">
      <w:pPr>
        <w:numPr>
          <w:ilvl w:val="0"/>
          <w:numId w:val="94"/>
        </w:numPr>
        <w:tabs>
          <w:tab w:val="num" w:pos="1440"/>
        </w:tabs>
        <w:spacing w:after="0" w:line="276" w:lineRule="auto"/>
        <w:ind w:left="1440"/>
        <w:jc w:val="both"/>
        <w:rPr>
          <w:rFonts w:ascii="ITC Avant Garde" w:hAnsi="ITC Avant Garde" w:cs="Arial"/>
        </w:rPr>
      </w:pPr>
      <w:r w:rsidRPr="00BD25A7">
        <w:rPr>
          <w:rFonts w:ascii="ITC Avant Garde" w:hAnsi="ITC Avant Garde" w:cs="Arial"/>
        </w:rPr>
        <w:t>Establecer los requisitos de calidad de los materiales de construcción para estructuras de concreto.</w:t>
      </w:r>
    </w:p>
    <w:p w14:paraId="70E079D1" w14:textId="77777777" w:rsidR="00A81F4C" w:rsidRPr="00BD25A7" w:rsidRDefault="00A81F4C" w:rsidP="000F218E">
      <w:pPr>
        <w:numPr>
          <w:ilvl w:val="0"/>
          <w:numId w:val="94"/>
        </w:numPr>
        <w:tabs>
          <w:tab w:val="num" w:pos="1440"/>
        </w:tabs>
        <w:spacing w:after="0" w:line="276" w:lineRule="auto"/>
        <w:ind w:left="1440"/>
        <w:jc w:val="both"/>
        <w:rPr>
          <w:rFonts w:ascii="ITC Avant Garde" w:hAnsi="ITC Avant Garde" w:cs="Arial"/>
        </w:rPr>
      </w:pPr>
      <w:r w:rsidRPr="00BD25A7">
        <w:rPr>
          <w:rFonts w:ascii="ITC Avant Garde" w:hAnsi="ITC Avant Garde" w:cs="Arial"/>
        </w:rPr>
        <w:t>Señalar los procedimientos a seguir al fabricar, transportar y colocar los materiales de construcción y obtener un material de óptima calidad.</w:t>
      </w:r>
    </w:p>
    <w:p w14:paraId="6EAE2E06" w14:textId="77777777" w:rsidR="00A81F4C" w:rsidRDefault="00A81F4C" w:rsidP="000F218E">
      <w:pPr>
        <w:numPr>
          <w:ilvl w:val="0"/>
          <w:numId w:val="94"/>
        </w:numPr>
        <w:tabs>
          <w:tab w:val="num" w:pos="1440"/>
        </w:tabs>
        <w:spacing w:after="0" w:line="276" w:lineRule="auto"/>
        <w:ind w:left="1440"/>
        <w:jc w:val="both"/>
        <w:rPr>
          <w:rFonts w:ascii="ITC Avant Garde" w:hAnsi="ITC Avant Garde" w:cs="Arial"/>
        </w:rPr>
      </w:pPr>
      <w:r w:rsidRPr="00BD25A7">
        <w:rPr>
          <w:rFonts w:ascii="ITC Avant Garde" w:hAnsi="ITC Avant Garde" w:cs="Arial"/>
        </w:rPr>
        <w:t>Señalar los requisitos de muestreo y pruebas de calidad que deben cumplir antes, durante y después de su fabricación.</w:t>
      </w:r>
    </w:p>
    <w:p w14:paraId="2B2899FC" w14:textId="77777777" w:rsidR="00A81F4C" w:rsidRPr="00E918C9" w:rsidRDefault="00A81F4C" w:rsidP="000F218E">
      <w:pPr>
        <w:pStyle w:val="Ttulo2"/>
        <w:numPr>
          <w:ilvl w:val="0"/>
          <w:numId w:val="172"/>
        </w:numPr>
        <w:spacing w:after="0" w:line="240" w:lineRule="auto"/>
        <w:rPr>
          <w:b w:val="0"/>
          <w:color w:val="000000"/>
        </w:rPr>
      </w:pPr>
      <w:r w:rsidRPr="00E918C9">
        <w:rPr>
          <w:color w:val="000000"/>
        </w:rPr>
        <w:t>MATERIALES</w:t>
      </w:r>
    </w:p>
    <w:p w14:paraId="4FA8317C"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Cemento</w:t>
      </w:r>
    </w:p>
    <w:p w14:paraId="027F5331" w14:textId="77777777" w:rsidR="00A81F4C" w:rsidRDefault="00A81F4C" w:rsidP="000F218E">
      <w:pPr>
        <w:numPr>
          <w:ilvl w:val="2"/>
          <w:numId w:val="95"/>
        </w:numPr>
        <w:spacing w:after="0" w:line="276" w:lineRule="auto"/>
        <w:jc w:val="both"/>
        <w:rPr>
          <w:rFonts w:ascii="ITC Avant Garde" w:hAnsi="ITC Avant Garde" w:cs="Arial"/>
        </w:rPr>
      </w:pPr>
      <w:r w:rsidRPr="00BD25A7">
        <w:rPr>
          <w:rFonts w:ascii="ITC Avant Garde" w:hAnsi="ITC Avant Garde" w:cs="Arial"/>
          <w:i/>
        </w:rPr>
        <w:t>Requisitos químicos</w:t>
      </w:r>
      <w:r w:rsidRPr="00BD25A7">
        <w:rPr>
          <w:rFonts w:ascii="ITC Avant Garde" w:hAnsi="ITC Avant Garde" w:cs="Arial"/>
        </w:rPr>
        <w:t>.- Todo cemento que se utilice será tipo Portland y se ajustará a las especificaciones ASTM C 150 “Especificaciones para cemento Portland” y podrá ser tipo I, II ó III (designación ASTM). La selección del tipo adecuado de cemento, en cada caso, deberá hacerla la supervisión de obra.</w:t>
      </w:r>
    </w:p>
    <w:p w14:paraId="69A73CEA" w14:textId="77777777" w:rsidR="00A81F4C" w:rsidRDefault="00A81F4C" w:rsidP="000F218E">
      <w:pPr>
        <w:numPr>
          <w:ilvl w:val="2"/>
          <w:numId w:val="95"/>
        </w:numPr>
        <w:spacing w:after="0" w:line="276" w:lineRule="auto"/>
        <w:jc w:val="both"/>
        <w:rPr>
          <w:rFonts w:ascii="ITC Avant Garde" w:hAnsi="ITC Avant Garde" w:cs="Arial"/>
        </w:rPr>
      </w:pPr>
      <w:r w:rsidRPr="00BD25A7">
        <w:rPr>
          <w:rFonts w:ascii="ITC Avant Garde" w:hAnsi="ITC Avant Garde" w:cs="Arial"/>
          <w:i/>
        </w:rPr>
        <w:t>Requisitos físicos.</w:t>
      </w:r>
      <w:r w:rsidRPr="00BD25A7">
        <w:rPr>
          <w:rFonts w:ascii="ITC Avant Garde" w:hAnsi="ITC Avant Garde" w:cs="Arial"/>
        </w:rPr>
        <w:t>- Para el cemento que se emplee en la elaboración de concreto no expuesto al ataque de sulfatos o de otra índole, deberán cumplirse los requisitos físicos de la norma oficial de calidad DGN-C-1 última edición y de acuerdo con su tipo.</w:t>
      </w:r>
    </w:p>
    <w:p w14:paraId="4FD8CD1A" w14:textId="77777777" w:rsidR="00A81F4C" w:rsidRDefault="00A81F4C" w:rsidP="000F218E">
      <w:pPr>
        <w:numPr>
          <w:ilvl w:val="2"/>
          <w:numId w:val="95"/>
        </w:numPr>
        <w:spacing w:after="0" w:line="276" w:lineRule="auto"/>
        <w:jc w:val="both"/>
        <w:rPr>
          <w:rFonts w:ascii="ITC Avant Garde" w:hAnsi="ITC Avant Garde" w:cs="Arial"/>
        </w:rPr>
      </w:pPr>
      <w:r w:rsidRPr="00BD25A7">
        <w:rPr>
          <w:rFonts w:ascii="ITC Avant Garde" w:hAnsi="ITC Avant Garde" w:cs="Arial"/>
          <w:i/>
        </w:rPr>
        <w:t>Suministros.</w:t>
      </w:r>
      <w:r w:rsidRPr="00BD25A7">
        <w:rPr>
          <w:rFonts w:ascii="ITC Avant Garde" w:hAnsi="ITC Avant Garde" w:cs="Arial"/>
        </w:rPr>
        <w:t>- El cemento que se utilice en la obra deberá ser de una marca de reconocida calidad.  En lo posible, se utilizará sólo una marca de cemento para todo el trabajo.</w:t>
      </w:r>
    </w:p>
    <w:p w14:paraId="4B414519" w14:textId="77777777" w:rsidR="00A81F4C" w:rsidRPr="00BD25A7" w:rsidRDefault="00A81F4C" w:rsidP="000F218E">
      <w:pPr>
        <w:numPr>
          <w:ilvl w:val="2"/>
          <w:numId w:val="95"/>
        </w:numPr>
        <w:spacing w:after="0" w:line="276" w:lineRule="auto"/>
        <w:jc w:val="both"/>
        <w:rPr>
          <w:rFonts w:ascii="ITC Avant Garde" w:hAnsi="ITC Avant Garde" w:cs="Arial"/>
        </w:rPr>
      </w:pPr>
      <w:r w:rsidRPr="00BD25A7">
        <w:rPr>
          <w:rFonts w:ascii="ITC Avant Garde" w:hAnsi="ITC Avant Garde" w:cs="Arial"/>
        </w:rPr>
        <w:t>El origen del cemento será tal que produzca un color uniforme en todo el concreto aparente y la temperatura del cemento no será en ningún caso mayor de 50</w:t>
      </w:r>
      <w:r w:rsidRPr="00BD25A7">
        <w:rPr>
          <w:rFonts w:ascii="ITC Avant Garde" w:hAnsi="ITC Avant Garde" w:cs="Arial"/>
          <w:vertAlign w:val="superscript"/>
        </w:rPr>
        <w:t>o</w:t>
      </w:r>
      <w:r w:rsidRPr="00BD25A7">
        <w:rPr>
          <w:rFonts w:ascii="ITC Avant Garde" w:hAnsi="ITC Avant Garde" w:cs="Arial"/>
        </w:rPr>
        <w:t>C, a la hora de la entrega.</w:t>
      </w:r>
    </w:p>
    <w:p w14:paraId="2204A414" w14:textId="77777777" w:rsidR="00A81F4C" w:rsidRDefault="00A81F4C" w:rsidP="000F218E">
      <w:pPr>
        <w:numPr>
          <w:ilvl w:val="2"/>
          <w:numId w:val="95"/>
        </w:numPr>
        <w:spacing w:after="0" w:line="276" w:lineRule="auto"/>
        <w:jc w:val="both"/>
        <w:rPr>
          <w:rFonts w:ascii="ITC Avant Garde" w:hAnsi="ITC Avant Garde" w:cs="Arial"/>
        </w:rPr>
      </w:pPr>
      <w:r w:rsidRPr="00BD25A7">
        <w:rPr>
          <w:rFonts w:ascii="ITC Avant Garde" w:hAnsi="ITC Avant Garde" w:cs="Arial"/>
          <w:i/>
        </w:rPr>
        <w:t>Almacenamiento.</w:t>
      </w:r>
      <w:r w:rsidRPr="00BD25A7">
        <w:rPr>
          <w:rFonts w:ascii="ITC Avant Garde" w:hAnsi="ITC Avant Garde" w:cs="Arial"/>
        </w:rPr>
        <w:t>- El cemento deberá estar en almacenes techados, bien ventilados, separados del suelo para evitar humedad y de tal manera que se evite el deterioro o la contaminación de cualquier naturaleza.  El cemento almacenado por más de un mes, deberá verificarse que no haya sufrido deterioro alguno y no se utilizará aquel cemento que esté parcialmente humedecido, apelotonado o deteriorado en otra forma.</w:t>
      </w:r>
    </w:p>
    <w:p w14:paraId="27175E7F" w14:textId="77777777" w:rsidR="00A81F4C" w:rsidRDefault="00A81F4C" w:rsidP="000F218E">
      <w:pPr>
        <w:numPr>
          <w:ilvl w:val="2"/>
          <w:numId w:val="95"/>
        </w:numPr>
        <w:spacing w:after="0" w:line="276" w:lineRule="auto"/>
        <w:jc w:val="both"/>
        <w:rPr>
          <w:rFonts w:ascii="ITC Avant Garde" w:hAnsi="ITC Avant Garde" w:cs="Arial"/>
        </w:rPr>
      </w:pPr>
      <w:r w:rsidRPr="00BD25A7">
        <w:rPr>
          <w:rFonts w:ascii="ITC Avant Garde" w:hAnsi="ITC Avant Garde" w:cs="Arial"/>
          <w:i/>
        </w:rPr>
        <w:t>Agua.</w:t>
      </w:r>
      <w:r w:rsidRPr="00BD25A7">
        <w:rPr>
          <w:rFonts w:ascii="ITC Avant Garde" w:hAnsi="ITC Avant Garde" w:cs="Arial"/>
        </w:rPr>
        <w:t xml:space="preserve">- El agua que se utilice en la fabricación del concreto deberá estar limpia, potable y libre de aceites, ácidos, hidróxidos, aguas negras, materia orgánica y otras sustancias que puedan ser nocivas para el concreto o para el acero de refuerzo. Si así lo requiere, la supervisión solicitará análisis físico-químicos en el agua que se utilizará en el concreto, para determinar su dureza (contenido de sales) y </w:t>
      </w:r>
      <w:r w:rsidRPr="00BD25A7">
        <w:rPr>
          <w:rFonts w:ascii="ITC Avant Garde" w:hAnsi="ITC Avant Garde" w:cs="Arial"/>
        </w:rPr>
        <w:lastRenderedPageBreak/>
        <w:t>alcalinidad (determinación del pH), así como color, olor, sedimentación, turbiedad y conductividad específica.</w:t>
      </w:r>
    </w:p>
    <w:p w14:paraId="4690EFB3"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Agregados</w:t>
      </w:r>
    </w:p>
    <w:p w14:paraId="41487D65"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Obtención y manejo.-</w:t>
      </w:r>
      <w:r w:rsidRPr="00BD25A7">
        <w:rPr>
          <w:rFonts w:ascii="ITC Avant Garde" w:hAnsi="ITC Avant Garde"/>
        </w:rPr>
        <w:t xml:space="preserve"> La fuente donde se intenta obtener los agregados deberá ser aprobada por la supervisión de obra, quien antes de otorgarla puede solicitar las pruebas que considere necesarias.</w:t>
      </w:r>
    </w:p>
    <w:p w14:paraId="14FF5D97"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La aprobación de un banco de materiales, en su caso, no se interpretará como aprobación de todos los materiales tomados de ese banco y se hará responsable al contratista por la calidad especificada de todos esos materiales usados en la obra.</w:t>
      </w:r>
    </w:p>
    <w:p w14:paraId="23B631CA"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Deposito de agregados.-</w:t>
      </w:r>
      <w:r w:rsidRPr="00BD25A7">
        <w:rPr>
          <w:rFonts w:ascii="ITC Avant Garde" w:hAnsi="ITC Avant Garde"/>
        </w:rPr>
        <w:t xml:space="preserve"> El contratista desmontará y desplantará cuidadosamente el área del depósito en el cual serán colocados los agregados, eliminando árboles, raíces, matorrales, césped, tierra vegetal, arena, grava inapropiada, etc.</w:t>
      </w:r>
    </w:p>
    <w:p w14:paraId="1FA0D43F"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Requisitos para agregados en general.-</w:t>
      </w:r>
      <w:r w:rsidRPr="00BD25A7">
        <w:rPr>
          <w:rFonts w:ascii="ITC Avant Garde" w:hAnsi="ITC Avant Garde"/>
        </w:rPr>
        <w:t xml:space="preserve"> Los agregados se ajustarán a la especificación ASTM C33 “Standard Specification for Concrete Agregates” y deberán provenir de minas de arena azul o plantas trituradoras de basalto (para concreto) y bancos de materiales clasificados (para rellenos y terraplenes).</w:t>
      </w:r>
    </w:p>
    <w:p w14:paraId="77FB41C3"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Agregados para fabricar concreto.-</w:t>
      </w:r>
      <w:r w:rsidRPr="00BD25A7">
        <w:rPr>
          <w:rFonts w:ascii="ITC Avant Garde" w:hAnsi="ITC Avant Garde"/>
        </w:rPr>
        <w:t xml:space="preserve"> El agregado fino consistirá en arena limpia angulosa lavada, natural o triturada de graduación uniforme.  El agregado grueso será grava lavada o roca triturada que consista de fragmentos duros, fuertes y durables. El agregado fino y el grueso se consideran constituyentes diferentes de la mezcla y, por lo tanto, deben almacenarse por separado.</w:t>
      </w:r>
    </w:p>
    <w:p w14:paraId="7D16BD9D"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Agregados</w:t>
      </w:r>
      <w:r w:rsidRPr="00BD25A7">
        <w:rPr>
          <w:rFonts w:ascii="ITC Avant Garde" w:hAnsi="ITC Avant Garde"/>
          <w:i/>
          <w:iCs/>
        </w:rPr>
        <w:t xml:space="preserve"> para elaborar rellenos o terraplenes</w:t>
      </w:r>
      <w:r w:rsidRPr="00BD25A7">
        <w:rPr>
          <w:rFonts w:ascii="ITC Avant Garde" w:hAnsi="ITC Avant Garde"/>
        </w:rPr>
        <w:t>.- Para el caso de rellenos, se utilizará un material fino y cohesivo (tepetate), esto con la finalidad de garantizar la compactación solicitada por la supervisión, ya que difícilmente se podrán hacer pruebas de compactación en el sitio.</w:t>
      </w:r>
    </w:p>
    <w:p w14:paraId="6C751FE7"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Para el caso de terraplenes, se utilizará la grava cementada cuidando de respetar la proporción y/o graduación de los agregados finos y gruesos que posteriormente se indicarán.</w:t>
      </w:r>
    </w:p>
    <w:p w14:paraId="6455C219"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 xml:space="preserve">Graduación </w:t>
      </w:r>
    </w:p>
    <w:p w14:paraId="4904298D" w14:textId="77777777" w:rsidR="00A81F4C" w:rsidRDefault="00A81F4C" w:rsidP="000F218E">
      <w:pPr>
        <w:numPr>
          <w:ilvl w:val="3"/>
          <w:numId w:val="172"/>
        </w:numPr>
        <w:tabs>
          <w:tab w:val="num" w:pos="2552"/>
        </w:tabs>
        <w:spacing w:after="0" w:line="276" w:lineRule="auto"/>
        <w:jc w:val="both"/>
        <w:rPr>
          <w:rFonts w:ascii="ITC Avant Garde" w:hAnsi="ITC Avant Garde" w:cs="Arial"/>
        </w:rPr>
      </w:pPr>
      <w:r w:rsidRPr="00BD25A7">
        <w:rPr>
          <w:rFonts w:ascii="ITC Avant Garde" w:hAnsi="ITC Avant Garde" w:cs="Arial"/>
          <w:i/>
        </w:rPr>
        <w:t>Agregado fino (arena).-</w:t>
      </w:r>
      <w:r w:rsidRPr="00BD25A7">
        <w:rPr>
          <w:rFonts w:ascii="ITC Avant Garde" w:hAnsi="ITC Avant Garde" w:cs="Arial"/>
        </w:rPr>
        <w:t xml:space="preserve"> El agregado fino tendrá un módulo de finura no menor de 2.5 ni mayor de 3.1 y se rechazará aquel agregado que contenga material fino que atraviese la malla No. 200 con exceso del 7%. Al ser sometido a 5 ciclos de la prueba de sanidad con sulfato de sodio (ASTM C88), no deberá producirse una pérdida mayor al 10% en peso y no debiendo contener arcilla o materia orgánica.</w:t>
      </w:r>
    </w:p>
    <w:p w14:paraId="3FBAD25A" w14:textId="77777777" w:rsidR="00A81F4C" w:rsidRDefault="00A81F4C" w:rsidP="000F218E">
      <w:pPr>
        <w:numPr>
          <w:ilvl w:val="3"/>
          <w:numId w:val="172"/>
        </w:numPr>
        <w:tabs>
          <w:tab w:val="num" w:pos="2552"/>
        </w:tabs>
        <w:spacing w:after="0" w:line="276" w:lineRule="auto"/>
        <w:jc w:val="both"/>
        <w:rPr>
          <w:rFonts w:ascii="ITC Avant Garde" w:hAnsi="ITC Avant Garde" w:cs="Arial"/>
        </w:rPr>
      </w:pPr>
      <w:r w:rsidRPr="00BD25A7">
        <w:rPr>
          <w:rFonts w:ascii="ITC Avant Garde" w:hAnsi="ITC Avant Garde" w:cs="Arial"/>
          <w:i/>
        </w:rPr>
        <w:t>Agregado grueso (grava).-</w:t>
      </w:r>
      <w:r w:rsidRPr="00BD25A7">
        <w:rPr>
          <w:rFonts w:ascii="ITC Avant Garde" w:hAnsi="ITC Avant Garde" w:cs="Arial"/>
        </w:rPr>
        <w:t xml:space="preserve"> Al ser sometido a la prueba de sanidad con sulfato de sodio, el promedio pesado de la pérdida en peso no será mayor del 12%; el tamaño máximo será de 1 ½” (38mm), a menos que se indique otra cosa, sin presentar forma de laja.</w:t>
      </w:r>
    </w:p>
    <w:p w14:paraId="7D248F26" w14:textId="77777777" w:rsidR="00A81F4C" w:rsidRDefault="00A81F4C" w:rsidP="000F218E">
      <w:pPr>
        <w:numPr>
          <w:ilvl w:val="3"/>
          <w:numId w:val="172"/>
        </w:numPr>
        <w:tabs>
          <w:tab w:val="num" w:pos="2552"/>
        </w:tabs>
        <w:spacing w:after="0" w:line="276" w:lineRule="auto"/>
        <w:jc w:val="both"/>
        <w:rPr>
          <w:rFonts w:ascii="ITC Avant Garde" w:hAnsi="ITC Avant Garde" w:cs="Arial"/>
        </w:rPr>
      </w:pPr>
      <w:r w:rsidRPr="00BD25A7">
        <w:rPr>
          <w:rFonts w:ascii="ITC Avant Garde" w:hAnsi="ITC Avant Garde" w:cs="Arial"/>
          <w:i/>
        </w:rPr>
        <w:t>Agregados para elaborar rellenos o terraplenes.-</w:t>
      </w:r>
      <w:r w:rsidRPr="00BD25A7">
        <w:rPr>
          <w:rFonts w:ascii="ITC Avant Garde" w:hAnsi="ITC Avant Garde" w:cs="Arial"/>
        </w:rPr>
        <w:t xml:space="preserve"> El material que se utilice para la formación de la grava cementada deberá ser un material cuya granulometría sea adecuada y cuya curva granulométrica no deberá tener cambios bruscos, así como tampoco deberá presentar cambios bruscos en lo que respecta al límite líquido (%), contracción lineal (%), valor cementante (kg/cm2), valor relativo de soporte standard (%) equivalente de arena (%).</w:t>
      </w:r>
    </w:p>
    <w:p w14:paraId="7E949771"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lastRenderedPageBreak/>
        <w:t>Aditivos</w:t>
      </w:r>
    </w:p>
    <w:p w14:paraId="2582C6F5" w14:textId="77777777" w:rsidR="00A81F4C" w:rsidRPr="00BD25A7"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El concreto podrá contener un agente inclusor de aire y un agente reductor de agua.</w:t>
      </w:r>
    </w:p>
    <w:p w14:paraId="2517770D"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El contratista especificará por nombre y marca el agente inclusor de aire que pretenda utilizar, que deberá estar de acuerdo con las especificaciones ASTM C 260 y será capaz de incluir de 3 a 6 por ciento de aire, será completamente soluble en agua y al entrar en la mezcla estará totalmente disuelto.</w:t>
      </w:r>
    </w:p>
    <w:p w14:paraId="103F0398"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El agente reductor de agua se ajustará a la especificación ASTM C 494, tipos A y D. El tipo A se utilizará cuando la temperatura ambiente sea menor de 21</w:t>
      </w:r>
      <w:r w:rsidRPr="00BD25A7">
        <w:rPr>
          <w:rFonts w:ascii="ITC Avant Garde" w:hAnsi="ITC Avant Garde"/>
          <w:vertAlign w:val="superscript"/>
        </w:rPr>
        <w:t>o</w:t>
      </w:r>
      <w:r w:rsidRPr="00BD25A7">
        <w:rPr>
          <w:rFonts w:ascii="ITC Avant Garde" w:hAnsi="ITC Avant Garde"/>
        </w:rPr>
        <w:t>C y el tipo D cuando la temperatura ambiente sea mayor de 21</w:t>
      </w:r>
      <w:r w:rsidRPr="00BD25A7">
        <w:rPr>
          <w:rFonts w:ascii="ITC Avant Garde" w:hAnsi="ITC Avant Garde"/>
          <w:vertAlign w:val="superscript"/>
        </w:rPr>
        <w:t>o</w:t>
      </w:r>
      <w:r w:rsidRPr="00BD25A7">
        <w:rPr>
          <w:rFonts w:ascii="ITC Avant Garde" w:hAnsi="ITC Avant Garde"/>
        </w:rPr>
        <w:t>C.</w:t>
      </w:r>
    </w:p>
    <w:p w14:paraId="5C7997D6"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Acero de refuerzo</w:t>
      </w:r>
    </w:p>
    <w:p w14:paraId="3FC2E0BB"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El acero de refuerzo se ajustará a la especificación ASTM A 615, grado 60 (fy=4,200 kg/cm</w:t>
      </w:r>
      <w:r w:rsidRPr="00BD25A7">
        <w:rPr>
          <w:rFonts w:ascii="ITC Avant Garde" w:hAnsi="ITC Avant Garde"/>
          <w:vertAlign w:val="superscript"/>
        </w:rPr>
        <w:t>2</w:t>
      </w:r>
      <w:r w:rsidRPr="00BD25A7">
        <w:rPr>
          <w:rFonts w:ascii="ITC Avant Garde" w:hAnsi="ITC Avant Garde"/>
        </w:rPr>
        <w:t>).</w:t>
      </w:r>
    </w:p>
    <w:p w14:paraId="323446AB"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Las varillas del No. 2 serán de grado estructural fy=2,320 kg/cm</w:t>
      </w:r>
      <w:r w:rsidRPr="00BD25A7">
        <w:rPr>
          <w:rFonts w:ascii="ITC Avant Garde" w:hAnsi="ITC Avant Garde"/>
          <w:vertAlign w:val="superscript"/>
        </w:rPr>
        <w:t>2</w:t>
      </w:r>
      <w:r w:rsidRPr="00BD25A7">
        <w:rPr>
          <w:rFonts w:ascii="ITC Avant Garde" w:hAnsi="ITC Avant Garde"/>
        </w:rPr>
        <w:t>, y se ajustarán a la especificación ASTM correspondiente.</w:t>
      </w:r>
    </w:p>
    <w:p w14:paraId="1A87D4B5"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La malla de refuerzo se ajustará a la especificación ASTM A 184.</w:t>
      </w:r>
    </w:p>
    <w:p w14:paraId="67F7DB46" w14:textId="77777777" w:rsidR="00A81F4C" w:rsidRPr="00BD25A7"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Todo refuerzo con excepción del No. 2 será corrugado.</w:t>
      </w:r>
    </w:p>
    <w:p w14:paraId="2AA3FD20"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iCs/>
        </w:rPr>
        <w:t>Colocación de refuerzo</w:t>
      </w:r>
      <w:r w:rsidRPr="00BD25A7">
        <w:rPr>
          <w:rFonts w:ascii="ITC Avant Garde" w:hAnsi="ITC Avant Garde"/>
        </w:rPr>
        <w:t>.- Las barras longitudinales se colocarán según el diseño, pero en paquetes de 2 varillas como máximo, alojando los paquetes próximos a las esquinas de la sección.</w:t>
      </w:r>
    </w:p>
    <w:p w14:paraId="70326F4B" w14:textId="77777777" w:rsidR="00A81F4C" w:rsidRDefault="00A81F4C" w:rsidP="00A81F4C">
      <w:pPr>
        <w:pStyle w:val="Textoindependiente3"/>
        <w:ind w:left="1701"/>
        <w:rPr>
          <w:rFonts w:ascii="ITC Avant Garde" w:hAnsi="ITC Avant Garde"/>
        </w:rPr>
      </w:pPr>
      <w:r w:rsidRPr="00BD25A7">
        <w:rPr>
          <w:rFonts w:ascii="ITC Avant Garde" w:hAnsi="ITC Avant Garde"/>
        </w:rPr>
        <w:t xml:space="preserve">Los recubrimientos serán de </w:t>
      </w:r>
      <w:smartTag w:uri="urn:schemas-microsoft-com:office:smarttags" w:element="metricconverter">
        <w:smartTagPr>
          <w:attr w:name="ProductID" w:val="5 a"/>
        </w:smartTagPr>
        <w:r w:rsidRPr="00BD25A7">
          <w:rPr>
            <w:rFonts w:ascii="ITC Avant Garde" w:hAnsi="ITC Avant Garde"/>
          </w:rPr>
          <w:t>5 a</w:t>
        </w:r>
      </w:smartTag>
      <w:r w:rsidRPr="00BD25A7">
        <w:rPr>
          <w:rFonts w:ascii="ITC Avant Garde" w:hAnsi="ITC Avant Garde"/>
        </w:rPr>
        <w:t xml:space="preserve"> </w:t>
      </w:r>
      <w:smartTag w:uri="urn:schemas-microsoft-com:office:smarttags" w:element="metricconverter">
        <w:smartTagPr>
          <w:attr w:name="ProductID" w:val="10 cm"/>
        </w:smartTagPr>
        <w:r w:rsidRPr="00BD25A7">
          <w:rPr>
            <w:rFonts w:ascii="ITC Avant Garde" w:hAnsi="ITC Avant Garde"/>
          </w:rPr>
          <w:t>10 cm</w:t>
        </w:r>
      </w:smartTag>
      <w:r w:rsidRPr="00BD25A7">
        <w:rPr>
          <w:rFonts w:ascii="ITC Avant Garde" w:hAnsi="ITC Avant Garde"/>
        </w:rPr>
        <w:t>. de acuerdo al tipo de desplante (plantilla o terreno natural). La separación entre varillas será de acuerdo a como lo indiquen los planos.  El refuerzo se amarrará y separará en tal forma que las operaciones de alto grado no alteren su forma o posición y queda prohibido mover el acero de refuerzo durante el colado.</w:t>
      </w:r>
    </w:p>
    <w:p w14:paraId="59E472B3"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En losas con doble capa de refuerzo, la superior se ligará a la inferior por medio de separadores de acero de refuerzo, de modo que la distancia entre varillas superiores e inferiores sea la indicada en el proyecto. Los separadores se sujetarán por medio de amarres de alambre o puntos de soldadura.</w:t>
      </w:r>
    </w:p>
    <w:p w14:paraId="2C1130F1"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iCs/>
        </w:rPr>
        <w:t>Dobleces y ganchos</w:t>
      </w:r>
      <w:r w:rsidRPr="00BD25A7">
        <w:rPr>
          <w:rFonts w:ascii="ITC Avant Garde" w:hAnsi="ITC Avant Garde"/>
        </w:rPr>
        <w:t>.- Las varillas de cualquier diámetro se doblarán en frío y de la siguiente manera. En varillas menores del No. 8, los ganchos de anclaje se podrán hacer utilizando únicamente la grifa. En varillas iguales o mayores al No. 8, los ganchos de anclaje deberán hacerse alrededor de una pieza cilíndrica, con un diámetro igual o mayor a 6 veces el de la varilla, a 90o ó 180o.</w:t>
      </w:r>
    </w:p>
    <w:p w14:paraId="2A8F6751"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iCs/>
        </w:rPr>
        <w:t>Anclaje y traslapes</w:t>
      </w:r>
      <w:r w:rsidRPr="00BD25A7">
        <w:rPr>
          <w:rFonts w:ascii="ITC Avant Garde" w:hAnsi="ITC Avant Garde"/>
        </w:rPr>
        <w:t>.- Los empalmes podrán ser traslapados para varillas hasta del No. 6 y soldados a tope o mediante conector mecánico para varillas del No. 8 ó mayores, y no deben ser en la misma sección, sino alternados.</w:t>
      </w:r>
    </w:p>
    <w:p w14:paraId="5A7B5921" w14:textId="77777777" w:rsidR="00A81F4C" w:rsidRDefault="00A81F4C" w:rsidP="00A81F4C">
      <w:pPr>
        <w:pStyle w:val="Textoindependiente3"/>
        <w:ind w:left="1701"/>
        <w:rPr>
          <w:rFonts w:ascii="ITC Avant Garde" w:hAnsi="ITC Avant Garde"/>
        </w:rPr>
      </w:pPr>
      <w:r w:rsidRPr="00BD25A7">
        <w:rPr>
          <w:rFonts w:ascii="ITC Avant Garde" w:hAnsi="ITC Avant Garde"/>
        </w:rPr>
        <w:t>Los empalmes traslapados tendrán una longitud de 40 veces el diámetro para varillas corrugadas y 60 veces el diámetro para varilla lisa o circular.</w:t>
      </w:r>
    </w:p>
    <w:p w14:paraId="49172480" w14:textId="77777777" w:rsidR="00A81F4C" w:rsidRDefault="00A81F4C" w:rsidP="00A81F4C">
      <w:pPr>
        <w:pStyle w:val="Textoindependiente3"/>
        <w:ind w:left="1701"/>
        <w:rPr>
          <w:rFonts w:ascii="ITC Avant Garde" w:hAnsi="ITC Avant Garde"/>
        </w:rPr>
      </w:pPr>
      <w:r w:rsidRPr="00BD25A7">
        <w:rPr>
          <w:rFonts w:ascii="ITC Avant Garde" w:hAnsi="ITC Avant Garde"/>
        </w:rPr>
        <w:t>Si en una sección se empalma más de la tercera parte del refuerzo, la longitud de traslape debe incrementarse en un 50%.</w:t>
      </w:r>
    </w:p>
    <w:p w14:paraId="17E0105A"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iCs/>
        </w:rPr>
        <w:t>Separaciones y silletas</w:t>
      </w:r>
      <w:r w:rsidRPr="00BD25A7">
        <w:rPr>
          <w:rFonts w:ascii="ITC Avant Garde" w:hAnsi="ITC Avant Garde"/>
        </w:rPr>
        <w:t>.- El contratista suministrará y colocará todos los dispositivos (grapas, separadores, silletas) que se necesiten para asegurar que después del colado, el acero de refuerzo cumpla con las tolerancias que se fijan para las varillas del lecho superior.</w:t>
      </w:r>
    </w:p>
    <w:p w14:paraId="09E01BF9"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iCs/>
        </w:rPr>
        <w:t>Limpieza</w:t>
      </w:r>
      <w:r w:rsidRPr="00BD25A7">
        <w:rPr>
          <w:rFonts w:ascii="ITC Avant Garde" w:hAnsi="ITC Avant Garde"/>
        </w:rPr>
        <w:t>.- En caso de tener óxido suelto o escamas, éstas se removerán utilizando cepillo de alambre o chorro de arena a presión.  No se requerirá obtener una apariencia lisa y brillante, sino únicamente la remoción del material suelto. La grasa o aceite se removerán con antorcha de propano o limpiando las varillas con solventes como gasolina, etc.</w:t>
      </w:r>
    </w:p>
    <w:p w14:paraId="759DD9AC"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Cimbra</w:t>
      </w:r>
    </w:p>
    <w:p w14:paraId="43B4A0DB"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rPr>
        <w:t>La cimbra deberá ser lo suficientemente fuerte para resistir la presión resultante del vaciado y vibración del concreto, estar sujeta rígidamente en su posición correcta y lo suficientemente impermeable para evitar la pérdida de la lechada.</w:t>
      </w:r>
    </w:p>
    <w:p w14:paraId="038BD7B1"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Materiales.-</w:t>
      </w:r>
      <w:r w:rsidRPr="00BD25A7">
        <w:rPr>
          <w:rFonts w:ascii="ITC Avant Garde" w:hAnsi="ITC Avant Garde"/>
        </w:rPr>
        <w:t xml:space="preserve"> La cimbra podrá ser metálica, de duela cepillada o de triplay impermeable de </w:t>
      </w:r>
      <w:smartTag w:uri="urn:schemas-microsoft-com:office:smarttags" w:element="metricconverter">
        <w:smartTagPr>
          <w:attr w:name="ProductID" w:val="1.8 cm"/>
        </w:smartTagPr>
        <w:r w:rsidRPr="00BD25A7">
          <w:rPr>
            <w:rFonts w:ascii="ITC Avant Garde" w:hAnsi="ITC Avant Garde"/>
          </w:rPr>
          <w:t>1.8 cm</w:t>
        </w:r>
      </w:smartTag>
      <w:r w:rsidRPr="00BD25A7">
        <w:rPr>
          <w:rFonts w:ascii="ITC Avant Garde" w:hAnsi="ITC Avant Garde"/>
        </w:rPr>
        <w:t>. En caso de emplearse triplay o duela se deberá cepillar después de cada uso y el número de usos estará limitado al espesor y al estado del material.</w:t>
      </w:r>
    </w:p>
    <w:p w14:paraId="26DE4485"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Lubricación, limpieza e impermeabilización.</w:t>
      </w:r>
      <w:r w:rsidRPr="00BD25A7">
        <w:rPr>
          <w:rFonts w:ascii="ITC Avant Garde" w:hAnsi="ITC Avant Garde"/>
        </w:rPr>
        <w:t xml:space="preserve">- Antes de colocar el refuerzo, se barnizará la cimbra con una capa de aceite mineral ligero u otro lubricante que no manche el concreto.  </w:t>
      </w:r>
      <w:r w:rsidRPr="00BD25A7">
        <w:rPr>
          <w:rFonts w:ascii="ITC Avant Garde" w:hAnsi="ITC Avant Garde"/>
        </w:rPr>
        <w:lastRenderedPageBreak/>
        <w:t>Al iniciar el colado, la cimbra deberá estar limpia y exenta de toda partícula suelta, se regará con agua la cimbra antes de colar.</w:t>
      </w:r>
    </w:p>
    <w:p w14:paraId="37F76408"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Aberturas.</w:t>
      </w:r>
      <w:r w:rsidRPr="00BD25A7">
        <w:rPr>
          <w:rFonts w:ascii="ITC Avant Garde" w:hAnsi="ITC Avant Garde"/>
        </w:rPr>
        <w:t>- Según sea el caso, la parte inferior de la cimbra estará provista de aberturas que permitan la inspección del fondo para ejecutar y verificar su limpieza antes del colado.</w:t>
      </w:r>
    </w:p>
    <w:p w14:paraId="28C545D9"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Descimbrado.</w:t>
      </w:r>
      <w:r w:rsidRPr="00BD25A7">
        <w:rPr>
          <w:rFonts w:ascii="ITC Avant Garde" w:hAnsi="ITC Avant Garde"/>
        </w:rPr>
        <w:t>- Los moldes deberán ser removidos sin hacer daño al concreto.  El contratista será responsable de cualquier descimbrado que lleve a cabo antes de que el concreto alcance los 28 días, si se usó cemento tipo I ó II, o la edad en que alcance la resistencia especificada; sin embargo, la resistencia mínima de concreto para que se pueda descimbrar se indica en la siguiente tabla, así como el número de días aproximadamente en que la alcance, si se trata de cemento tipo I y temperatura ambiente superior a 10</w:t>
      </w:r>
      <w:r w:rsidRPr="00BD25A7">
        <w:rPr>
          <w:rFonts w:ascii="ITC Avant Garde" w:hAnsi="ITC Avant Garde"/>
          <w:vertAlign w:val="superscript"/>
        </w:rPr>
        <w:t xml:space="preserve">o </w:t>
      </w:r>
      <w:r w:rsidRPr="00BD25A7">
        <w:rPr>
          <w:rFonts w:ascii="ITC Avant Garde" w:hAnsi="ITC Avant Garde"/>
        </w:rPr>
        <w:t>C en todo momento.</w:t>
      </w:r>
    </w:p>
    <w:p w14:paraId="33155F7D" w14:textId="77777777" w:rsidR="00A81F4C" w:rsidRPr="00BD25A7" w:rsidRDefault="00A81F4C" w:rsidP="00A81F4C">
      <w:pPr>
        <w:jc w:val="center"/>
        <w:rPr>
          <w:rFonts w:ascii="ITC Avant Garde" w:hAnsi="ITC Avant Garde" w:cs="Arial"/>
        </w:rPr>
      </w:pPr>
      <w:r w:rsidRPr="00A76032">
        <w:rPr>
          <w:rFonts w:ascii="ITC Avant Garde" w:hAnsi="ITC Avant Garde" w:cs="Arial"/>
          <w:b/>
        </w:rPr>
        <w:t>RESISTENCIAS MÍNIMAS EN ELEMENTOS ESTRUCTURALES PARA DESCIMBRA</w:t>
      </w:r>
    </w:p>
    <w:tbl>
      <w:tblPr>
        <w:tblStyle w:val="Cuadrculadetablaclara"/>
        <w:tblW w:w="0" w:type="auto"/>
        <w:jc w:val="center"/>
        <w:tblLayout w:type="fixed"/>
        <w:tblLook w:val="0000" w:firstRow="0" w:lastRow="0" w:firstColumn="0" w:lastColumn="0" w:noHBand="0" w:noVBand="0"/>
        <w:tblCaption w:val="Tabla"/>
        <w:tblDescription w:val="RESISTENCIAS MÍNIMAS EN ELEMENTOS ESTRUCTURALES PARA DESCIMBRA"/>
      </w:tblPr>
      <w:tblGrid>
        <w:gridCol w:w="3544"/>
        <w:gridCol w:w="2835"/>
        <w:gridCol w:w="1716"/>
      </w:tblGrid>
      <w:tr w:rsidR="00A81F4C" w:rsidRPr="00BD25A7" w14:paraId="4E808EAE" w14:textId="77777777" w:rsidTr="007613F8">
        <w:trPr>
          <w:tblHeader/>
          <w:jc w:val="center"/>
        </w:trPr>
        <w:tc>
          <w:tcPr>
            <w:tcW w:w="3544" w:type="dxa"/>
            <w:shd w:val="clear" w:color="auto" w:fill="D9D9D9" w:themeFill="background1" w:themeFillShade="D9"/>
          </w:tcPr>
          <w:p w14:paraId="55FD0717" w14:textId="77777777" w:rsidR="00A81F4C" w:rsidRPr="00BD25A7" w:rsidRDefault="00A81F4C" w:rsidP="007613F8">
            <w:pPr>
              <w:jc w:val="both"/>
              <w:rPr>
                <w:rFonts w:ascii="ITC Avant Garde" w:hAnsi="ITC Avant Garde" w:cs="Arial"/>
                <w:b/>
              </w:rPr>
            </w:pPr>
          </w:p>
          <w:p w14:paraId="6705DE89" w14:textId="77777777" w:rsidR="00A81F4C" w:rsidRPr="00BD25A7" w:rsidRDefault="00A81F4C" w:rsidP="007613F8">
            <w:pPr>
              <w:jc w:val="both"/>
              <w:rPr>
                <w:rFonts w:ascii="ITC Avant Garde" w:hAnsi="ITC Avant Garde" w:cs="Arial"/>
                <w:b/>
              </w:rPr>
            </w:pPr>
            <w:r w:rsidRPr="00BD25A7">
              <w:rPr>
                <w:rFonts w:ascii="ITC Avant Garde" w:hAnsi="ITC Avant Garde" w:cs="Arial"/>
                <w:b/>
              </w:rPr>
              <w:t>CONCEPTO</w:t>
            </w:r>
          </w:p>
        </w:tc>
        <w:tc>
          <w:tcPr>
            <w:tcW w:w="2835" w:type="dxa"/>
            <w:shd w:val="clear" w:color="auto" w:fill="D9D9D9" w:themeFill="background1" w:themeFillShade="D9"/>
          </w:tcPr>
          <w:p w14:paraId="67371E29" w14:textId="77777777" w:rsidR="00A81F4C" w:rsidRPr="00BD25A7" w:rsidRDefault="00A81F4C" w:rsidP="007613F8">
            <w:pPr>
              <w:jc w:val="both"/>
              <w:rPr>
                <w:rFonts w:ascii="ITC Avant Garde" w:hAnsi="ITC Avant Garde" w:cs="Arial"/>
                <w:b/>
              </w:rPr>
            </w:pPr>
            <w:r w:rsidRPr="00BD25A7">
              <w:rPr>
                <w:rFonts w:ascii="ITC Avant Garde" w:hAnsi="ITC Avant Garde" w:cs="Arial"/>
                <w:b/>
              </w:rPr>
              <w:t>RESISTENCIA MINIMA KG/CM</w:t>
            </w:r>
            <w:r w:rsidRPr="00BD25A7">
              <w:rPr>
                <w:rFonts w:ascii="ITC Avant Garde" w:hAnsi="ITC Avant Garde" w:cs="Arial"/>
                <w:b/>
                <w:vertAlign w:val="superscript"/>
              </w:rPr>
              <w:t>2</w:t>
            </w:r>
          </w:p>
          <w:p w14:paraId="488CF66B" w14:textId="77777777" w:rsidR="00A81F4C" w:rsidRPr="00BD25A7" w:rsidRDefault="00A81F4C" w:rsidP="007613F8">
            <w:pPr>
              <w:jc w:val="both"/>
              <w:rPr>
                <w:rFonts w:ascii="ITC Avant Garde" w:hAnsi="ITC Avant Garde" w:cs="Arial"/>
                <w:b/>
              </w:rPr>
            </w:pPr>
            <w:r w:rsidRPr="00BD25A7">
              <w:rPr>
                <w:rFonts w:ascii="ITC Avant Garde" w:hAnsi="ITC Avant Garde" w:cs="Arial"/>
                <w:b/>
              </w:rPr>
              <w:t>(f´c=200 kg/cm</w:t>
            </w:r>
            <w:r w:rsidRPr="00BD25A7">
              <w:rPr>
                <w:rFonts w:ascii="ITC Avant Garde" w:hAnsi="ITC Avant Garde" w:cs="Arial"/>
                <w:b/>
                <w:vertAlign w:val="superscript"/>
              </w:rPr>
              <w:t>2</w:t>
            </w:r>
            <w:r w:rsidRPr="00BD25A7">
              <w:rPr>
                <w:rFonts w:ascii="ITC Avant Garde" w:hAnsi="ITC Avant Garde" w:cs="Arial"/>
                <w:b/>
              </w:rPr>
              <w:t>)</w:t>
            </w:r>
          </w:p>
        </w:tc>
        <w:tc>
          <w:tcPr>
            <w:tcW w:w="1716" w:type="dxa"/>
            <w:shd w:val="clear" w:color="auto" w:fill="D9D9D9" w:themeFill="background1" w:themeFillShade="D9"/>
          </w:tcPr>
          <w:p w14:paraId="62D63372" w14:textId="77777777" w:rsidR="00A81F4C" w:rsidRPr="00BD25A7" w:rsidRDefault="00A81F4C" w:rsidP="007613F8">
            <w:pPr>
              <w:jc w:val="both"/>
              <w:rPr>
                <w:rFonts w:ascii="ITC Avant Garde" w:hAnsi="ITC Avant Garde" w:cs="Arial"/>
                <w:b/>
              </w:rPr>
            </w:pPr>
            <w:r w:rsidRPr="00BD25A7">
              <w:rPr>
                <w:rFonts w:ascii="ITC Avant Garde" w:hAnsi="ITC Avant Garde" w:cs="Arial"/>
                <w:b/>
              </w:rPr>
              <w:t>No. DE DIAS</w:t>
            </w:r>
          </w:p>
        </w:tc>
      </w:tr>
      <w:tr w:rsidR="00A81F4C" w:rsidRPr="00BD25A7" w14:paraId="7CB48E8F" w14:textId="77777777" w:rsidTr="007613F8">
        <w:trPr>
          <w:tblHeader/>
          <w:jc w:val="center"/>
        </w:trPr>
        <w:tc>
          <w:tcPr>
            <w:tcW w:w="3544" w:type="dxa"/>
          </w:tcPr>
          <w:p w14:paraId="34EE8320" w14:textId="77777777" w:rsidR="00A81F4C" w:rsidRPr="00BD25A7" w:rsidRDefault="00A81F4C" w:rsidP="007613F8">
            <w:pPr>
              <w:jc w:val="both"/>
              <w:rPr>
                <w:rFonts w:ascii="ITC Avant Garde" w:hAnsi="ITC Avant Garde" w:cs="Arial"/>
              </w:rPr>
            </w:pPr>
            <w:r w:rsidRPr="00BD25A7">
              <w:rPr>
                <w:rFonts w:ascii="ITC Avant Garde" w:hAnsi="ITC Avant Garde" w:cs="Arial"/>
              </w:rPr>
              <w:t>Muros sin carga, cimentaciones y paredes</w:t>
            </w:r>
          </w:p>
          <w:p w14:paraId="3D293B44" w14:textId="77777777" w:rsidR="00A81F4C" w:rsidRPr="00BD25A7" w:rsidRDefault="00A81F4C" w:rsidP="007613F8">
            <w:pPr>
              <w:jc w:val="both"/>
              <w:rPr>
                <w:rFonts w:ascii="ITC Avant Garde" w:hAnsi="ITC Avant Garde" w:cs="Arial"/>
              </w:rPr>
            </w:pPr>
            <w:r w:rsidRPr="00BD25A7">
              <w:rPr>
                <w:rFonts w:ascii="ITC Avant Garde" w:hAnsi="ITC Avant Garde" w:cs="Arial"/>
              </w:rPr>
              <w:t>Laterales de vigas.</w:t>
            </w:r>
          </w:p>
        </w:tc>
        <w:tc>
          <w:tcPr>
            <w:tcW w:w="2835" w:type="dxa"/>
          </w:tcPr>
          <w:p w14:paraId="71D374F8" w14:textId="77777777" w:rsidR="00A81F4C" w:rsidRPr="00BD25A7" w:rsidRDefault="00A81F4C" w:rsidP="007613F8">
            <w:pPr>
              <w:jc w:val="both"/>
              <w:rPr>
                <w:rFonts w:ascii="ITC Avant Garde" w:hAnsi="ITC Avant Garde" w:cs="Arial"/>
              </w:rPr>
            </w:pPr>
          </w:p>
          <w:p w14:paraId="583B430E" w14:textId="77777777" w:rsidR="00A81F4C" w:rsidRPr="00BD25A7" w:rsidRDefault="00A81F4C" w:rsidP="007613F8">
            <w:pPr>
              <w:jc w:val="both"/>
              <w:rPr>
                <w:rFonts w:ascii="ITC Avant Garde" w:hAnsi="ITC Avant Garde" w:cs="Arial"/>
              </w:rPr>
            </w:pPr>
            <w:r w:rsidRPr="00BD25A7">
              <w:rPr>
                <w:rFonts w:ascii="ITC Avant Garde" w:hAnsi="ITC Avant Garde" w:cs="Arial"/>
              </w:rPr>
              <w:t>35</w:t>
            </w:r>
          </w:p>
        </w:tc>
        <w:tc>
          <w:tcPr>
            <w:tcW w:w="1716" w:type="dxa"/>
          </w:tcPr>
          <w:p w14:paraId="74885EC1" w14:textId="77777777" w:rsidR="00A81F4C" w:rsidRPr="00BD25A7" w:rsidRDefault="00A81F4C" w:rsidP="007613F8">
            <w:pPr>
              <w:jc w:val="both"/>
              <w:rPr>
                <w:rFonts w:ascii="ITC Avant Garde" w:hAnsi="ITC Avant Garde" w:cs="Arial"/>
              </w:rPr>
            </w:pPr>
          </w:p>
          <w:p w14:paraId="2EA7F6D1" w14:textId="77777777" w:rsidR="00A81F4C" w:rsidRPr="00BD25A7" w:rsidRDefault="00A81F4C" w:rsidP="007613F8">
            <w:pPr>
              <w:jc w:val="both"/>
              <w:rPr>
                <w:rFonts w:ascii="ITC Avant Garde" w:hAnsi="ITC Avant Garde" w:cs="Arial"/>
              </w:rPr>
            </w:pPr>
            <w:r w:rsidRPr="00BD25A7">
              <w:rPr>
                <w:rFonts w:ascii="ITC Avant Garde" w:hAnsi="ITC Avant Garde" w:cs="Arial"/>
              </w:rPr>
              <w:t>1</w:t>
            </w:r>
          </w:p>
        </w:tc>
      </w:tr>
      <w:tr w:rsidR="00A81F4C" w:rsidRPr="00BD25A7" w14:paraId="12694F1D" w14:textId="77777777" w:rsidTr="007613F8">
        <w:trPr>
          <w:trHeight w:val="263"/>
          <w:tblHeader/>
          <w:jc w:val="center"/>
        </w:trPr>
        <w:tc>
          <w:tcPr>
            <w:tcW w:w="3544" w:type="dxa"/>
          </w:tcPr>
          <w:p w14:paraId="35CDED99" w14:textId="77777777" w:rsidR="00A81F4C" w:rsidRPr="00BD25A7" w:rsidRDefault="00A81F4C" w:rsidP="007613F8">
            <w:pPr>
              <w:jc w:val="both"/>
              <w:rPr>
                <w:rFonts w:ascii="ITC Avant Garde" w:hAnsi="ITC Avant Garde" w:cs="Arial"/>
              </w:rPr>
            </w:pPr>
            <w:r w:rsidRPr="00BD25A7">
              <w:rPr>
                <w:rFonts w:ascii="ITC Avant Garde" w:hAnsi="ITC Avant Garde" w:cs="Arial"/>
              </w:rPr>
              <w:t>Columnas y muros de carga</w:t>
            </w:r>
          </w:p>
        </w:tc>
        <w:tc>
          <w:tcPr>
            <w:tcW w:w="2835" w:type="dxa"/>
          </w:tcPr>
          <w:p w14:paraId="3820E4EB" w14:textId="77777777" w:rsidR="00A81F4C" w:rsidRPr="00BD25A7" w:rsidRDefault="00A81F4C" w:rsidP="007613F8">
            <w:pPr>
              <w:jc w:val="both"/>
              <w:rPr>
                <w:rFonts w:ascii="ITC Avant Garde" w:hAnsi="ITC Avant Garde" w:cs="Arial"/>
              </w:rPr>
            </w:pPr>
            <w:r w:rsidRPr="00BD25A7">
              <w:rPr>
                <w:rFonts w:ascii="ITC Avant Garde" w:hAnsi="ITC Avant Garde" w:cs="Arial"/>
              </w:rPr>
              <w:t>90</w:t>
            </w:r>
          </w:p>
        </w:tc>
        <w:tc>
          <w:tcPr>
            <w:tcW w:w="1716" w:type="dxa"/>
          </w:tcPr>
          <w:p w14:paraId="60FAD925" w14:textId="77777777" w:rsidR="00A81F4C" w:rsidRPr="00BD25A7" w:rsidRDefault="00A81F4C" w:rsidP="007613F8">
            <w:pPr>
              <w:jc w:val="both"/>
              <w:rPr>
                <w:rFonts w:ascii="ITC Avant Garde" w:hAnsi="ITC Avant Garde" w:cs="Arial"/>
              </w:rPr>
            </w:pPr>
            <w:r w:rsidRPr="00BD25A7">
              <w:rPr>
                <w:rFonts w:ascii="ITC Avant Garde" w:hAnsi="ITC Avant Garde" w:cs="Arial"/>
              </w:rPr>
              <w:t>4</w:t>
            </w:r>
          </w:p>
        </w:tc>
      </w:tr>
      <w:tr w:rsidR="00A81F4C" w:rsidRPr="00BD25A7" w14:paraId="4AB1346B" w14:textId="77777777" w:rsidTr="007613F8">
        <w:trPr>
          <w:tblHeader/>
          <w:jc w:val="center"/>
        </w:trPr>
        <w:tc>
          <w:tcPr>
            <w:tcW w:w="3544" w:type="dxa"/>
          </w:tcPr>
          <w:p w14:paraId="6D0CC9E0" w14:textId="77777777" w:rsidR="00A81F4C" w:rsidRPr="00BD25A7" w:rsidRDefault="00A81F4C" w:rsidP="007613F8">
            <w:pPr>
              <w:jc w:val="both"/>
              <w:rPr>
                <w:rFonts w:ascii="ITC Avant Garde" w:hAnsi="ITC Avant Garde" w:cs="Arial"/>
              </w:rPr>
            </w:pPr>
            <w:r w:rsidRPr="00BD25A7">
              <w:rPr>
                <w:rFonts w:ascii="ITC Avant Garde" w:hAnsi="ITC Avant Garde" w:cs="Arial"/>
              </w:rPr>
              <w:t>Losas, paredes inferiores de viga (dejar Puntales en vigas)</w:t>
            </w:r>
          </w:p>
        </w:tc>
        <w:tc>
          <w:tcPr>
            <w:tcW w:w="2835" w:type="dxa"/>
          </w:tcPr>
          <w:p w14:paraId="1EA97503" w14:textId="77777777" w:rsidR="00A81F4C" w:rsidRPr="00BD25A7" w:rsidRDefault="00A81F4C" w:rsidP="007613F8">
            <w:pPr>
              <w:jc w:val="both"/>
              <w:rPr>
                <w:rFonts w:ascii="ITC Avant Garde" w:hAnsi="ITC Avant Garde" w:cs="Arial"/>
              </w:rPr>
            </w:pPr>
          </w:p>
          <w:p w14:paraId="65FAB773" w14:textId="77777777" w:rsidR="00A81F4C" w:rsidRPr="00BD25A7" w:rsidRDefault="00A81F4C" w:rsidP="007613F8">
            <w:pPr>
              <w:jc w:val="both"/>
              <w:rPr>
                <w:rFonts w:ascii="ITC Avant Garde" w:hAnsi="ITC Avant Garde" w:cs="Arial"/>
              </w:rPr>
            </w:pPr>
            <w:r w:rsidRPr="00BD25A7">
              <w:rPr>
                <w:rFonts w:ascii="ITC Avant Garde" w:hAnsi="ITC Avant Garde" w:cs="Arial"/>
              </w:rPr>
              <w:t>120</w:t>
            </w:r>
          </w:p>
        </w:tc>
        <w:tc>
          <w:tcPr>
            <w:tcW w:w="1716" w:type="dxa"/>
          </w:tcPr>
          <w:p w14:paraId="5E5C9BEE" w14:textId="77777777" w:rsidR="00A81F4C" w:rsidRPr="00BD25A7" w:rsidRDefault="00A81F4C" w:rsidP="007613F8">
            <w:pPr>
              <w:jc w:val="both"/>
              <w:rPr>
                <w:rFonts w:ascii="ITC Avant Garde" w:hAnsi="ITC Avant Garde" w:cs="Arial"/>
              </w:rPr>
            </w:pPr>
          </w:p>
          <w:p w14:paraId="21D6DB8B" w14:textId="77777777" w:rsidR="00A81F4C" w:rsidRPr="00BD25A7" w:rsidRDefault="00A81F4C" w:rsidP="007613F8">
            <w:pPr>
              <w:jc w:val="both"/>
              <w:rPr>
                <w:rFonts w:ascii="ITC Avant Garde" w:hAnsi="ITC Avant Garde" w:cs="Arial"/>
                <w:b/>
                <w:bCs/>
              </w:rPr>
            </w:pPr>
            <w:r w:rsidRPr="00BD25A7">
              <w:rPr>
                <w:rFonts w:ascii="ITC Avant Garde" w:hAnsi="ITC Avant Garde" w:cs="Arial"/>
                <w:b/>
                <w:bCs/>
                <w:highlight w:val="lightGray"/>
              </w:rPr>
              <w:t>14</w:t>
            </w:r>
          </w:p>
        </w:tc>
      </w:tr>
    </w:tbl>
    <w:p w14:paraId="0B34CD4F" w14:textId="77777777" w:rsidR="00A81F4C" w:rsidRDefault="00A81F4C" w:rsidP="00A81F4C">
      <w:pPr>
        <w:jc w:val="both"/>
        <w:rPr>
          <w:rFonts w:ascii="ITC Avant Garde" w:hAnsi="ITC Avant Garde" w:cs="Arial"/>
        </w:rPr>
      </w:pPr>
    </w:p>
    <w:tbl>
      <w:tblPr>
        <w:tblStyle w:val="Cuadrculadetablaclara"/>
        <w:tblpPr w:leftFromText="141" w:rightFromText="141" w:horzAnchor="margin" w:tblpXSpec="center" w:tblpY="225"/>
        <w:tblW w:w="4574" w:type="pct"/>
        <w:tblLayout w:type="fixed"/>
        <w:tblLook w:val="0000" w:firstRow="0" w:lastRow="0" w:firstColumn="0" w:lastColumn="0" w:noHBand="0" w:noVBand="0"/>
        <w:tblCaption w:val="Tabla"/>
        <w:tblDescription w:val="PROPORCIONAMIENTO DE MEZCLAS, POR UNIDAD DE VOLUMEN"/>
      </w:tblPr>
      <w:tblGrid>
        <w:gridCol w:w="1351"/>
        <w:gridCol w:w="687"/>
        <w:gridCol w:w="687"/>
        <w:gridCol w:w="686"/>
        <w:gridCol w:w="686"/>
        <w:gridCol w:w="720"/>
        <w:gridCol w:w="578"/>
        <w:gridCol w:w="699"/>
        <w:gridCol w:w="428"/>
        <w:gridCol w:w="704"/>
        <w:gridCol w:w="850"/>
      </w:tblGrid>
      <w:tr w:rsidR="00A81F4C" w:rsidRPr="00BD25A7" w14:paraId="50F75626" w14:textId="77777777" w:rsidTr="007613F8">
        <w:trPr>
          <w:trHeight w:val="198"/>
          <w:tblHeader/>
        </w:trPr>
        <w:tc>
          <w:tcPr>
            <w:tcW w:w="5000" w:type="pct"/>
            <w:gridSpan w:val="11"/>
            <w:shd w:val="clear" w:color="auto" w:fill="D9D9D9" w:themeFill="background1" w:themeFillShade="D9"/>
          </w:tcPr>
          <w:p w14:paraId="03B4FA6A" w14:textId="77777777" w:rsidR="00A81F4C" w:rsidRPr="00BD25A7" w:rsidRDefault="00A81F4C" w:rsidP="007613F8">
            <w:pPr>
              <w:pStyle w:val="Ttulo2"/>
              <w:tabs>
                <w:tab w:val="left" w:pos="195"/>
                <w:tab w:val="center" w:pos="3594"/>
              </w:tabs>
              <w:ind w:left="-675"/>
              <w:outlineLvl w:val="1"/>
              <w:rPr>
                <w:sz w:val="22"/>
                <w:szCs w:val="22"/>
                <w:highlight w:val="yellow"/>
              </w:rPr>
            </w:pPr>
            <w:r>
              <w:rPr>
                <w:rFonts w:eastAsiaTheme="minorHAnsi"/>
                <w:sz w:val="22"/>
                <w:szCs w:val="22"/>
              </w:rPr>
              <w:tab/>
            </w:r>
            <w:r>
              <w:rPr>
                <w:rFonts w:eastAsiaTheme="minorHAnsi"/>
                <w:sz w:val="22"/>
                <w:szCs w:val="22"/>
              </w:rPr>
              <w:tab/>
            </w:r>
            <w:r w:rsidRPr="00D41871">
              <w:rPr>
                <w:rFonts w:eastAsiaTheme="minorHAnsi"/>
                <w:sz w:val="22"/>
                <w:szCs w:val="22"/>
              </w:rPr>
              <w:t>PROPOR</w:t>
            </w:r>
            <w:r w:rsidRPr="00F21385">
              <w:rPr>
                <w:rFonts w:eastAsiaTheme="minorHAnsi"/>
                <w:sz w:val="22"/>
                <w:szCs w:val="22"/>
              </w:rPr>
              <w:t>CIONAMIENTO DE MEZCLAS, POR UNIDAD DE VOLUMEN</w:t>
            </w:r>
          </w:p>
        </w:tc>
      </w:tr>
      <w:tr w:rsidR="00A81F4C" w:rsidRPr="00BD25A7" w14:paraId="391E5D9D" w14:textId="77777777" w:rsidTr="007613F8">
        <w:trPr>
          <w:trHeight w:val="198"/>
          <w:tblHeader/>
        </w:trPr>
        <w:tc>
          <w:tcPr>
            <w:tcW w:w="836" w:type="pct"/>
            <w:shd w:val="clear" w:color="auto" w:fill="D9D9D9" w:themeFill="background1" w:themeFillShade="D9"/>
          </w:tcPr>
          <w:p w14:paraId="3BB0DF00" w14:textId="77777777" w:rsidR="00A81F4C" w:rsidRPr="00BD25A7" w:rsidRDefault="00A81F4C" w:rsidP="007613F8">
            <w:pPr>
              <w:jc w:val="both"/>
              <w:rPr>
                <w:rFonts w:ascii="ITC Avant Garde" w:hAnsi="ITC Avant Garde" w:cs="Arial"/>
                <w:b/>
                <w:highlight w:val="lightGray"/>
              </w:rPr>
            </w:pPr>
            <w:r w:rsidRPr="00BD25A7">
              <w:rPr>
                <w:rFonts w:ascii="ITC Avant Garde" w:hAnsi="ITC Avant Garde" w:cs="Arial"/>
                <w:b/>
                <w:highlight w:val="lightGray"/>
              </w:rPr>
              <w:t>T.M.A.</w:t>
            </w:r>
          </w:p>
        </w:tc>
        <w:tc>
          <w:tcPr>
            <w:tcW w:w="2145" w:type="pct"/>
            <w:gridSpan w:val="5"/>
            <w:shd w:val="clear" w:color="auto" w:fill="D9D9D9" w:themeFill="background1" w:themeFillShade="D9"/>
          </w:tcPr>
          <w:p w14:paraId="0B67CBC2" w14:textId="77777777" w:rsidR="00A81F4C" w:rsidRPr="00BD25A7" w:rsidRDefault="00A81F4C" w:rsidP="007613F8">
            <w:pPr>
              <w:jc w:val="both"/>
              <w:rPr>
                <w:rFonts w:ascii="ITC Avant Garde" w:hAnsi="ITC Avant Garde" w:cs="Arial"/>
                <w:b/>
                <w:highlight w:val="lightGray"/>
              </w:rPr>
            </w:pPr>
            <w:smartTag w:uri="urn:schemas-microsoft-com:office:smarttags" w:element="metricconverter">
              <w:smartTagPr>
                <w:attr w:name="ProductID" w:val="20 MM"/>
              </w:smartTagPr>
              <w:r w:rsidRPr="00BD25A7">
                <w:rPr>
                  <w:rFonts w:ascii="ITC Avant Garde" w:hAnsi="ITC Avant Garde" w:cs="Arial"/>
                  <w:b/>
                  <w:highlight w:val="lightGray"/>
                </w:rPr>
                <w:t>20 MM</w:t>
              </w:r>
            </w:smartTag>
            <w:r w:rsidRPr="00BD25A7">
              <w:rPr>
                <w:rFonts w:ascii="ITC Avant Garde" w:hAnsi="ITC Avant Garde" w:cs="Arial"/>
                <w:b/>
                <w:highlight w:val="lightGray"/>
              </w:rPr>
              <w:t xml:space="preserve"> (3/4”)</w:t>
            </w:r>
          </w:p>
        </w:tc>
        <w:tc>
          <w:tcPr>
            <w:tcW w:w="2018" w:type="pct"/>
            <w:gridSpan w:val="5"/>
            <w:shd w:val="clear" w:color="auto" w:fill="D9D9D9" w:themeFill="background1" w:themeFillShade="D9"/>
          </w:tcPr>
          <w:p w14:paraId="28009344" w14:textId="77777777" w:rsidR="00A81F4C" w:rsidRPr="00BD25A7" w:rsidRDefault="00A81F4C" w:rsidP="007613F8">
            <w:pPr>
              <w:ind w:right="-708"/>
              <w:jc w:val="both"/>
              <w:rPr>
                <w:rFonts w:ascii="ITC Avant Garde" w:hAnsi="ITC Avant Garde" w:cs="Arial"/>
                <w:b/>
                <w:highlight w:val="lightGray"/>
              </w:rPr>
            </w:pPr>
            <w:smartTag w:uri="urn:schemas-microsoft-com:office:smarttags" w:element="metricconverter">
              <w:smartTagPr>
                <w:attr w:name="ProductID" w:val="38 MM"/>
              </w:smartTagPr>
              <w:r w:rsidRPr="00BD25A7">
                <w:rPr>
                  <w:rFonts w:ascii="ITC Avant Garde" w:hAnsi="ITC Avant Garde" w:cs="Arial"/>
                  <w:b/>
                  <w:highlight w:val="lightGray"/>
                </w:rPr>
                <w:t>38 MM</w:t>
              </w:r>
            </w:smartTag>
            <w:r w:rsidRPr="00BD25A7">
              <w:rPr>
                <w:rFonts w:ascii="ITC Avant Garde" w:hAnsi="ITC Avant Garde" w:cs="Arial"/>
                <w:b/>
                <w:highlight w:val="lightGray"/>
              </w:rPr>
              <w:t xml:space="preserve"> (1 ½”)</w:t>
            </w:r>
          </w:p>
        </w:tc>
      </w:tr>
      <w:tr w:rsidR="00A81F4C" w:rsidRPr="00BD25A7" w14:paraId="4BD9EC27" w14:textId="77777777" w:rsidTr="007613F8">
        <w:trPr>
          <w:trHeight w:val="350"/>
          <w:tblHeader/>
        </w:trPr>
        <w:tc>
          <w:tcPr>
            <w:tcW w:w="836" w:type="pct"/>
          </w:tcPr>
          <w:p w14:paraId="5CFA1591" w14:textId="77777777" w:rsidR="00A81F4C" w:rsidRPr="00BD25A7" w:rsidRDefault="00A81F4C" w:rsidP="007613F8">
            <w:pPr>
              <w:jc w:val="both"/>
              <w:rPr>
                <w:rFonts w:ascii="ITC Avant Garde" w:hAnsi="ITC Avant Garde" w:cs="Arial"/>
                <w:sz w:val="16"/>
                <w:szCs w:val="16"/>
                <w:lang w:val="en-GB"/>
              </w:rPr>
            </w:pPr>
            <w:r w:rsidRPr="00BD25A7">
              <w:rPr>
                <w:rFonts w:ascii="ITC Avant Garde" w:hAnsi="ITC Avant Garde" w:cs="Arial"/>
                <w:sz w:val="16"/>
                <w:szCs w:val="16"/>
                <w:lang w:val="en-GB"/>
              </w:rPr>
              <w:t>F’c  [kg/cm2]</w:t>
            </w:r>
          </w:p>
        </w:tc>
        <w:tc>
          <w:tcPr>
            <w:tcW w:w="425" w:type="pct"/>
          </w:tcPr>
          <w:p w14:paraId="011A4B19"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100</w:t>
            </w:r>
          </w:p>
        </w:tc>
        <w:tc>
          <w:tcPr>
            <w:tcW w:w="425" w:type="pct"/>
          </w:tcPr>
          <w:p w14:paraId="68BFB561"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150</w:t>
            </w:r>
          </w:p>
        </w:tc>
        <w:tc>
          <w:tcPr>
            <w:tcW w:w="425" w:type="pct"/>
          </w:tcPr>
          <w:p w14:paraId="1D9E2607"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200</w:t>
            </w:r>
          </w:p>
        </w:tc>
        <w:tc>
          <w:tcPr>
            <w:tcW w:w="425" w:type="pct"/>
          </w:tcPr>
          <w:p w14:paraId="5725AD0A"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250</w:t>
            </w:r>
          </w:p>
        </w:tc>
        <w:tc>
          <w:tcPr>
            <w:tcW w:w="446" w:type="pct"/>
          </w:tcPr>
          <w:p w14:paraId="5B6C31F2"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300</w:t>
            </w:r>
          </w:p>
        </w:tc>
        <w:tc>
          <w:tcPr>
            <w:tcW w:w="358" w:type="pct"/>
          </w:tcPr>
          <w:p w14:paraId="60C4FE8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100</w:t>
            </w:r>
          </w:p>
        </w:tc>
        <w:tc>
          <w:tcPr>
            <w:tcW w:w="433" w:type="pct"/>
          </w:tcPr>
          <w:p w14:paraId="00659DA6"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150</w:t>
            </w:r>
          </w:p>
        </w:tc>
        <w:tc>
          <w:tcPr>
            <w:tcW w:w="265" w:type="pct"/>
          </w:tcPr>
          <w:p w14:paraId="555D8E8B"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200</w:t>
            </w:r>
          </w:p>
        </w:tc>
        <w:tc>
          <w:tcPr>
            <w:tcW w:w="436" w:type="pct"/>
          </w:tcPr>
          <w:p w14:paraId="01324EE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250</w:t>
            </w:r>
          </w:p>
        </w:tc>
        <w:tc>
          <w:tcPr>
            <w:tcW w:w="526" w:type="pct"/>
          </w:tcPr>
          <w:p w14:paraId="0209C512"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300</w:t>
            </w:r>
          </w:p>
        </w:tc>
      </w:tr>
      <w:tr w:rsidR="00A81F4C" w:rsidRPr="00BD25A7" w14:paraId="537C9213" w14:textId="77777777" w:rsidTr="007613F8">
        <w:trPr>
          <w:tblHeader/>
        </w:trPr>
        <w:tc>
          <w:tcPr>
            <w:tcW w:w="836" w:type="pct"/>
          </w:tcPr>
          <w:p w14:paraId="02456461" w14:textId="77777777" w:rsidR="00A81F4C" w:rsidRPr="00BD25A7" w:rsidRDefault="00A81F4C" w:rsidP="007613F8">
            <w:pPr>
              <w:ind w:right="-533"/>
              <w:jc w:val="both"/>
              <w:rPr>
                <w:rFonts w:ascii="ITC Avant Garde" w:hAnsi="ITC Avant Garde" w:cs="Arial"/>
                <w:sz w:val="16"/>
                <w:szCs w:val="16"/>
              </w:rPr>
            </w:pPr>
            <w:r w:rsidRPr="00BD25A7">
              <w:rPr>
                <w:rFonts w:ascii="ITC Avant Garde" w:hAnsi="ITC Avant Garde" w:cs="Arial"/>
                <w:sz w:val="16"/>
                <w:szCs w:val="16"/>
              </w:rPr>
              <w:t>Cemento</w:t>
            </w:r>
          </w:p>
        </w:tc>
        <w:tc>
          <w:tcPr>
            <w:tcW w:w="425" w:type="pct"/>
          </w:tcPr>
          <w:p w14:paraId="3B289E0D"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425" w:type="pct"/>
          </w:tcPr>
          <w:p w14:paraId="20443723"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425" w:type="pct"/>
          </w:tcPr>
          <w:p w14:paraId="7403FF1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425" w:type="pct"/>
          </w:tcPr>
          <w:p w14:paraId="585E4390"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446" w:type="pct"/>
          </w:tcPr>
          <w:p w14:paraId="3352D14A"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358" w:type="pct"/>
          </w:tcPr>
          <w:p w14:paraId="0B33E5E4"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433" w:type="pct"/>
          </w:tcPr>
          <w:p w14:paraId="610725C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265" w:type="pct"/>
          </w:tcPr>
          <w:p w14:paraId="6A414E35"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436" w:type="pct"/>
          </w:tcPr>
          <w:p w14:paraId="66623E50"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c>
          <w:tcPr>
            <w:tcW w:w="526" w:type="pct"/>
          </w:tcPr>
          <w:p w14:paraId="61FD74F4"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w:t>
            </w:r>
          </w:p>
        </w:tc>
      </w:tr>
      <w:tr w:rsidR="00A81F4C" w:rsidRPr="00BD25A7" w14:paraId="3E5FE634" w14:textId="77777777" w:rsidTr="007613F8">
        <w:trPr>
          <w:tblHeader/>
        </w:trPr>
        <w:tc>
          <w:tcPr>
            <w:tcW w:w="836" w:type="pct"/>
          </w:tcPr>
          <w:p w14:paraId="6CFCD025" w14:textId="77777777" w:rsidR="00A81F4C" w:rsidRPr="00BD25A7" w:rsidRDefault="00A81F4C" w:rsidP="007613F8">
            <w:pPr>
              <w:ind w:right="-533"/>
              <w:jc w:val="both"/>
              <w:rPr>
                <w:rFonts w:ascii="ITC Avant Garde" w:hAnsi="ITC Avant Garde" w:cs="Arial"/>
                <w:sz w:val="16"/>
                <w:szCs w:val="16"/>
              </w:rPr>
            </w:pPr>
            <w:r w:rsidRPr="00BD25A7">
              <w:rPr>
                <w:rFonts w:ascii="ITC Avant Garde" w:hAnsi="ITC Avant Garde" w:cs="Arial"/>
                <w:sz w:val="16"/>
                <w:szCs w:val="16"/>
              </w:rPr>
              <w:t>Arena</w:t>
            </w:r>
          </w:p>
        </w:tc>
        <w:tc>
          <w:tcPr>
            <w:tcW w:w="425" w:type="pct"/>
          </w:tcPr>
          <w:p w14:paraId="39CA1533"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3</w:t>
            </w:r>
          </w:p>
        </w:tc>
        <w:tc>
          <w:tcPr>
            <w:tcW w:w="425" w:type="pct"/>
          </w:tcPr>
          <w:p w14:paraId="189C25D0"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425" w:type="pct"/>
          </w:tcPr>
          <w:p w14:paraId="39635FB3"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w:t>
            </w:r>
          </w:p>
        </w:tc>
        <w:tc>
          <w:tcPr>
            <w:tcW w:w="425" w:type="pct"/>
          </w:tcPr>
          <w:p w14:paraId="345B2647"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c>
          <w:tcPr>
            <w:tcW w:w="446" w:type="pct"/>
          </w:tcPr>
          <w:p w14:paraId="27D839E0"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c>
          <w:tcPr>
            <w:tcW w:w="358" w:type="pct"/>
          </w:tcPr>
          <w:p w14:paraId="2D31162D"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3</w:t>
            </w:r>
          </w:p>
        </w:tc>
        <w:tc>
          <w:tcPr>
            <w:tcW w:w="433" w:type="pct"/>
          </w:tcPr>
          <w:p w14:paraId="4F2C80FB"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265" w:type="pct"/>
          </w:tcPr>
          <w:p w14:paraId="795D05B5"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w:t>
            </w:r>
          </w:p>
        </w:tc>
        <w:tc>
          <w:tcPr>
            <w:tcW w:w="436" w:type="pct"/>
          </w:tcPr>
          <w:p w14:paraId="00B0D982"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c>
          <w:tcPr>
            <w:tcW w:w="527" w:type="pct"/>
          </w:tcPr>
          <w:p w14:paraId="1B95014F"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r>
      <w:tr w:rsidR="00A81F4C" w:rsidRPr="00BD25A7" w14:paraId="206AE42B" w14:textId="77777777" w:rsidTr="007613F8">
        <w:trPr>
          <w:tblHeader/>
        </w:trPr>
        <w:tc>
          <w:tcPr>
            <w:tcW w:w="836" w:type="pct"/>
          </w:tcPr>
          <w:p w14:paraId="000F2835" w14:textId="77777777" w:rsidR="00A81F4C" w:rsidRPr="00BD25A7" w:rsidRDefault="00A81F4C" w:rsidP="007613F8">
            <w:pPr>
              <w:ind w:right="-533"/>
              <w:jc w:val="both"/>
              <w:rPr>
                <w:rFonts w:ascii="ITC Avant Garde" w:hAnsi="ITC Avant Garde" w:cs="Arial"/>
                <w:sz w:val="16"/>
                <w:szCs w:val="16"/>
              </w:rPr>
            </w:pPr>
            <w:r w:rsidRPr="00BD25A7">
              <w:rPr>
                <w:rFonts w:ascii="ITC Avant Garde" w:hAnsi="ITC Avant Garde" w:cs="Arial"/>
                <w:sz w:val="16"/>
                <w:szCs w:val="16"/>
              </w:rPr>
              <w:t>Grava</w:t>
            </w:r>
          </w:p>
        </w:tc>
        <w:tc>
          <w:tcPr>
            <w:tcW w:w="425" w:type="pct"/>
          </w:tcPr>
          <w:p w14:paraId="608623D0"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4</w:t>
            </w:r>
          </w:p>
        </w:tc>
        <w:tc>
          <w:tcPr>
            <w:tcW w:w="425" w:type="pct"/>
          </w:tcPr>
          <w:p w14:paraId="1518C300"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425" w:type="pct"/>
          </w:tcPr>
          <w:p w14:paraId="71FD8F5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w:t>
            </w:r>
          </w:p>
        </w:tc>
        <w:tc>
          <w:tcPr>
            <w:tcW w:w="425" w:type="pct"/>
          </w:tcPr>
          <w:p w14:paraId="27711396"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446" w:type="pct"/>
          </w:tcPr>
          <w:p w14:paraId="38093BA2"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c>
          <w:tcPr>
            <w:tcW w:w="358" w:type="pct"/>
          </w:tcPr>
          <w:p w14:paraId="55417D0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4</w:t>
            </w:r>
          </w:p>
        </w:tc>
        <w:tc>
          <w:tcPr>
            <w:tcW w:w="433" w:type="pct"/>
          </w:tcPr>
          <w:p w14:paraId="4C668B2D"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265" w:type="pct"/>
          </w:tcPr>
          <w:p w14:paraId="14F60D13"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436" w:type="pct"/>
          </w:tcPr>
          <w:p w14:paraId="3E604F92"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1/2</w:t>
            </w:r>
          </w:p>
        </w:tc>
        <w:tc>
          <w:tcPr>
            <w:tcW w:w="527" w:type="pct"/>
          </w:tcPr>
          <w:p w14:paraId="0FD95A53"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r>
      <w:tr w:rsidR="00A81F4C" w:rsidRPr="00BD25A7" w14:paraId="5A13D04A" w14:textId="77777777" w:rsidTr="007613F8">
        <w:trPr>
          <w:tblHeader/>
        </w:trPr>
        <w:tc>
          <w:tcPr>
            <w:tcW w:w="836" w:type="pct"/>
          </w:tcPr>
          <w:p w14:paraId="3FBFFA12" w14:textId="77777777" w:rsidR="00A81F4C" w:rsidRPr="00BD25A7" w:rsidRDefault="00A81F4C" w:rsidP="007613F8">
            <w:pPr>
              <w:ind w:right="-533"/>
              <w:jc w:val="both"/>
              <w:rPr>
                <w:rFonts w:ascii="ITC Avant Garde" w:hAnsi="ITC Avant Garde" w:cs="Arial"/>
                <w:sz w:val="16"/>
                <w:szCs w:val="16"/>
              </w:rPr>
            </w:pPr>
            <w:r w:rsidRPr="00BD25A7">
              <w:rPr>
                <w:rFonts w:ascii="ITC Avant Garde" w:hAnsi="ITC Avant Garde" w:cs="Arial"/>
                <w:sz w:val="16"/>
                <w:szCs w:val="16"/>
              </w:rPr>
              <w:t>Agua</w:t>
            </w:r>
          </w:p>
        </w:tc>
        <w:tc>
          <w:tcPr>
            <w:tcW w:w="425" w:type="pct"/>
          </w:tcPr>
          <w:p w14:paraId="42E96413"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1/3</w:t>
            </w:r>
          </w:p>
        </w:tc>
        <w:tc>
          <w:tcPr>
            <w:tcW w:w="425" w:type="pct"/>
          </w:tcPr>
          <w:p w14:paraId="0EB0F716"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w:t>
            </w:r>
          </w:p>
        </w:tc>
        <w:tc>
          <w:tcPr>
            <w:tcW w:w="425" w:type="pct"/>
          </w:tcPr>
          <w:p w14:paraId="3603B3BA"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1/2</w:t>
            </w:r>
          </w:p>
        </w:tc>
        <w:tc>
          <w:tcPr>
            <w:tcW w:w="425" w:type="pct"/>
          </w:tcPr>
          <w:p w14:paraId="4712AAE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1/3</w:t>
            </w:r>
          </w:p>
        </w:tc>
        <w:tc>
          <w:tcPr>
            <w:tcW w:w="446" w:type="pct"/>
          </w:tcPr>
          <w:p w14:paraId="323352EF"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1/4</w:t>
            </w:r>
          </w:p>
        </w:tc>
        <w:tc>
          <w:tcPr>
            <w:tcW w:w="358" w:type="pct"/>
          </w:tcPr>
          <w:p w14:paraId="76016DB1"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 1/3</w:t>
            </w:r>
          </w:p>
        </w:tc>
        <w:tc>
          <w:tcPr>
            <w:tcW w:w="433" w:type="pct"/>
          </w:tcPr>
          <w:p w14:paraId="2FDA1B75"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2</w:t>
            </w:r>
          </w:p>
        </w:tc>
        <w:tc>
          <w:tcPr>
            <w:tcW w:w="265" w:type="pct"/>
          </w:tcPr>
          <w:p w14:paraId="5D5C3098"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2/3</w:t>
            </w:r>
          </w:p>
        </w:tc>
        <w:tc>
          <w:tcPr>
            <w:tcW w:w="436" w:type="pct"/>
          </w:tcPr>
          <w:p w14:paraId="34C10FEF"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1/3</w:t>
            </w:r>
          </w:p>
        </w:tc>
        <w:tc>
          <w:tcPr>
            <w:tcW w:w="527" w:type="pct"/>
          </w:tcPr>
          <w:p w14:paraId="6D8D200F" w14:textId="77777777" w:rsidR="00A81F4C" w:rsidRPr="00BD25A7" w:rsidRDefault="00A81F4C" w:rsidP="007613F8">
            <w:pPr>
              <w:jc w:val="both"/>
              <w:rPr>
                <w:rFonts w:ascii="ITC Avant Garde" w:hAnsi="ITC Avant Garde" w:cs="Arial"/>
                <w:sz w:val="16"/>
                <w:szCs w:val="16"/>
              </w:rPr>
            </w:pPr>
            <w:r w:rsidRPr="00BD25A7">
              <w:rPr>
                <w:rFonts w:ascii="ITC Avant Garde" w:hAnsi="ITC Avant Garde" w:cs="Arial"/>
                <w:sz w:val="16"/>
                <w:szCs w:val="16"/>
              </w:rPr>
              <w:t>1 1/4</w:t>
            </w:r>
          </w:p>
        </w:tc>
      </w:tr>
    </w:tbl>
    <w:p w14:paraId="452A9600" w14:textId="77777777" w:rsidR="00A81F4C" w:rsidRPr="00E918C9" w:rsidRDefault="00A81F4C" w:rsidP="000F218E">
      <w:pPr>
        <w:pStyle w:val="Ttulo2"/>
        <w:numPr>
          <w:ilvl w:val="0"/>
          <w:numId w:val="172"/>
        </w:numPr>
        <w:spacing w:after="0" w:line="240" w:lineRule="auto"/>
        <w:rPr>
          <w:b w:val="0"/>
          <w:color w:val="000000"/>
        </w:rPr>
      </w:pPr>
      <w:r w:rsidRPr="00E918C9">
        <w:rPr>
          <w:color w:val="000000"/>
        </w:rPr>
        <w:t>FABRICACIÓN DEL CONCRETO</w:t>
      </w:r>
    </w:p>
    <w:p w14:paraId="0DC96627" w14:textId="77777777" w:rsidR="00A81F4C" w:rsidRPr="00BD25A7"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i/>
        </w:rPr>
        <w:t>Composición.-</w:t>
      </w:r>
      <w:r w:rsidRPr="00BD25A7">
        <w:rPr>
          <w:rFonts w:ascii="ITC Avant Garde" w:hAnsi="ITC Avant Garde"/>
        </w:rPr>
        <w:t xml:space="preserve"> El concreto estará compuesto de cemento Portland tipo I, II ó III, según el caso, arena, agregado grueso, agua y aditivos como se especifique, todo bien mezclado y con la consistencia apropiada.</w:t>
      </w:r>
    </w:p>
    <w:p w14:paraId="2CFFBD75"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i/>
        </w:rPr>
        <w:t>Proporción de mezclas.-</w:t>
      </w:r>
      <w:r w:rsidRPr="00BD25A7">
        <w:rPr>
          <w:rFonts w:ascii="ITC Avant Garde" w:hAnsi="ITC Avant Garde"/>
        </w:rPr>
        <w:t xml:space="preserve"> Las mezclas se diseñan de manera que se ajusten a los requisitos de la estructura y siguiendo las recomendaciones de la especificación ACI-613, pero en nuestro caso se recomiendan las siguientes proporciones dadas por unidad de volumen y el uso de ellas se deja a criterio de la supervisión de obra.</w:t>
      </w:r>
    </w:p>
    <w:p w14:paraId="646D4CB4" w14:textId="3202B5A8"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i/>
        </w:rPr>
        <w:t>Concreto premezclado.-</w:t>
      </w:r>
      <w:r w:rsidRPr="00BD25A7">
        <w:rPr>
          <w:rFonts w:ascii="ITC Avant Garde" w:hAnsi="ITC Avant Garde"/>
        </w:rPr>
        <w:t xml:space="preserve"> Se puede utilizar alternativamente concreto premezclado siempre y cuando, tanto la planta como el equipo de transporte, satisfagan los requisitos de la especificación ASTM C94 “Specification for ready mixed concrete” y de acuerdo a lo indicado en el inciso 3.2. La selección del proveedor y elección del tipo de concreto en este caso deberá ser aprobado por la supervisión de obra. La documentación que certifique lo siguiente:</w:t>
      </w:r>
    </w:p>
    <w:p w14:paraId="50248E79" w14:textId="77777777" w:rsidR="00A81F4C" w:rsidRPr="00BD25A7"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t>Tipo de concreto</w:t>
      </w:r>
    </w:p>
    <w:p w14:paraId="257AA62E" w14:textId="77777777" w:rsidR="00A81F4C" w:rsidRPr="00BD25A7"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t>Tipo de cemento</w:t>
      </w:r>
    </w:p>
    <w:p w14:paraId="6D45ED9A" w14:textId="77777777" w:rsidR="00A81F4C" w:rsidRPr="00BD25A7"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t>Cantidad de concreto</w:t>
      </w:r>
    </w:p>
    <w:p w14:paraId="2EB9244F" w14:textId="77777777" w:rsidR="00A81F4C" w:rsidRPr="00BD25A7"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t>Hora de salida de planta</w:t>
      </w:r>
    </w:p>
    <w:p w14:paraId="0FB2ABD1" w14:textId="77777777" w:rsidR="00A81F4C" w:rsidRPr="00BD25A7"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t>Hora de inicio de descarga del concreto</w:t>
      </w:r>
    </w:p>
    <w:p w14:paraId="54761E7B" w14:textId="77777777" w:rsidR="00A81F4C" w:rsidRPr="00BD25A7"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t>Revenimiento</w:t>
      </w:r>
    </w:p>
    <w:p w14:paraId="527C3F4E" w14:textId="77777777" w:rsidR="00A81F4C" w:rsidRDefault="00A81F4C" w:rsidP="000F218E">
      <w:pPr>
        <w:pStyle w:val="Textoindependiente3"/>
        <w:numPr>
          <w:ilvl w:val="0"/>
          <w:numId w:val="94"/>
        </w:numPr>
        <w:shd w:val="clear" w:color="auto" w:fill="FFFFFF"/>
        <w:tabs>
          <w:tab w:val="num" w:pos="1440"/>
        </w:tabs>
        <w:spacing w:after="0"/>
        <w:ind w:left="1440"/>
        <w:jc w:val="both"/>
        <w:rPr>
          <w:rFonts w:ascii="ITC Avant Garde" w:hAnsi="ITC Avant Garde"/>
        </w:rPr>
      </w:pPr>
      <w:r w:rsidRPr="00BD25A7">
        <w:rPr>
          <w:rFonts w:ascii="ITC Avant Garde" w:hAnsi="ITC Avant Garde"/>
        </w:rPr>
        <w:lastRenderedPageBreak/>
        <w:t>Tamaño máximo del agregado</w:t>
      </w:r>
    </w:p>
    <w:p w14:paraId="03957F63" w14:textId="77777777" w:rsidR="00A81F4C" w:rsidRDefault="00A81F4C" w:rsidP="00A81F4C">
      <w:pPr>
        <w:spacing w:line="276" w:lineRule="auto"/>
        <w:ind w:left="1080"/>
        <w:jc w:val="both"/>
        <w:rPr>
          <w:rFonts w:ascii="ITC Avant Garde" w:hAnsi="ITC Avant Garde" w:cs="Arial"/>
        </w:rPr>
      </w:pPr>
      <w:r w:rsidRPr="00BD25A7">
        <w:rPr>
          <w:rFonts w:ascii="ITC Avant Garde" w:hAnsi="ITC Avant Garde" w:cs="Arial"/>
        </w:rPr>
        <w:t>Las entregas de concreto para un mismo colado deberán ser hechas de manera que no transcurra más de media hora entre dos sucesivas. El concreto se entregará y descargará en la obra antes de una hora después de mezclar el cemento con agua, para concreto normal, y para concreto de resistencia rápida será de 40 minutos.</w:t>
      </w:r>
    </w:p>
    <w:p w14:paraId="1944A999" w14:textId="77777777" w:rsidR="00A81F4C" w:rsidRDefault="00A81F4C" w:rsidP="00A81F4C">
      <w:pPr>
        <w:spacing w:line="276" w:lineRule="auto"/>
        <w:ind w:left="1080"/>
        <w:jc w:val="both"/>
        <w:rPr>
          <w:rFonts w:ascii="ITC Avant Garde" w:hAnsi="ITC Avant Garde" w:cs="Arial"/>
        </w:rPr>
      </w:pPr>
      <w:r w:rsidRPr="00BD25A7">
        <w:rPr>
          <w:rFonts w:ascii="ITC Avant Garde" w:hAnsi="ITC Avant Garde" w:cs="Arial"/>
        </w:rPr>
        <w:t>Si al llegar a la obra el tiempo de revoltura hubiera expirado o el revenimiento señalado no satisface lo requerido, la carga será desechada.</w:t>
      </w:r>
    </w:p>
    <w:p w14:paraId="7A2B01A2" w14:textId="77777777" w:rsidR="00A81F4C" w:rsidRDefault="00A81F4C" w:rsidP="00A81F4C">
      <w:pPr>
        <w:spacing w:line="276" w:lineRule="auto"/>
        <w:ind w:left="1080"/>
        <w:jc w:val="both"/>
        <w:rPr>
          <w:rFonts w:ascii="ITC Avant Garde" w:hAnsi="ITC Avant Garde" w:cs="Arial"/>
        </w:rPr>
      </w:pPr>
      <w:r w:rsidRPr="00BD25A7">
        <w:rPr>
          <w:rFonts w:ascii="ITC Avant Garde" w:hAnsi="ITC Avant Garde" w:cs="Arial"/>
        </w:rPr>
        <w:t>El control y pruebas de laboratorio se dejarán a consideración de la supervisión de obra.</w:t>
      </w:r>
    </w:p>
    <w:p w14:paraId="5EEAA6C0"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i/>
        </w:rPr>
        <w:t>Revenimientos.-</w:t>
      </w:r>
      <w:r w:rsidRPr="00BD25A7">
        <w:rPr>
          <w:rFonts w:ascii="ITC Avant Garde" w:hAnsi="ITC Avant Garde"/>
        </w:rPr>
        <w:t xml:space="preserve"> En elementos con altura de colocado mayor de 2.5m, no se permitirán revenimientos mayores de </w:t>
      </w:r>
      <w:smartTag w:uri="urn:schemas-microsoft-com:office:smarttags" w:element="metricconverter">
        <w:smartTagPr>
          <w:attr w:name="ProductID" w:val="11 a"/>
        </w:smartTagPr>
        <w:r w:rsidRPr="00BD25A7">
          <w:rPr>
            <w:rFonts w:ascii="ITC Avant Garde" w:hAnsi="ITC Avant Garde"/>
          </w:rPr>
          <w:t>11 a</w:t>
        </w:r>
      </w:smartTag>
      <w:r w:rsidRPr="00BD25A7">
        <w:rPr>
          <w:rFonts w:ascii="ITC Avant Garde" w:hAnsi="ITC Avant Garde"/>
        </w:rPr>
        <w:t xml:space="preserve"> 12cm.</w:t>
      </w:r>
    </w:p>
    <w:p w14:paraId="6B0BFA2D" w14:textId="77777777" w:rsidR="00A81F4C" w:rsidRDefault="00A81F4C" w:rsidP="00A81F4C">
      <w:pPr>
        <w:pStyle w:val="Textoindependiente3"/>
        <w:ind w:left="1080"/>
        <w:rPr>
          <w:rFonts w:ascii="ITC Avant Garde" w:hAnsi="ITC Avant Garde"/>
        </w:rPr>
      </w:pPr>
      <w:r w:rsidRPr="00BD25A7">
        <w:rPr>
          <w:rFonts w:ascii="ITC Avant Garde" w:hAnsi="ITC Avant Garde"/>
        </w:rPr>
        <w:t>Cuando la facilidad de colado lo amerite o el empleo de vibradores especiales lo justifique, el supervisor de obra podrá utilizar otros revenimientos.</w:t>
      </w:r>
    </w:p>
    <w:p w14:paraId="458975CD" w14:textId="77777777" w:rsidR="00A81F4C" w:rsidRDefault="00A81F4C" w:rsidP="000F218E">
      <w:pPr>
        <w:pStyle w:val="Textoindependiente3"/>
        <w:numPr>
          <w:ilvl w:val="1"/>
          <w:numId w:val="172"/>
        </w:numPr>
        <w:shd w:val="clear" w:color="auto" w:fill="FFFFFF"/>
        <w:spacing w:after="0"/>
        <w:jc w:val="both"/>
        <w:rPr>
          <w:rFonts w:ascii="ITC Avant Garde" w:hAnsi="ITC Avant Garde"/>
          <w:i/>
        </w:rPr>
      </w:pPr>
      <w:r w:rsidRPr="00BD25A7">
        <w:rPr>
          <w:rFonts w:ascii="ITC Avant Garde" w:hAnsi="ITC Avant Garde"/>
          <w:i/>
        </w:rPr>
        <w:t>Colocación del Concreto</w:t>
      </w:r>
    </w:p>
    <w:p w14:paraId="45791137"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Vaciado.-</w:t>
      </w:r>
      <w:r w:rsidRPr="00BD25A7">
        <w:rPr>
          <w:rFonts w:ascii="ITC Avant Garde" w:hAnsi="ITC Avant Garde"/>
        </w:rPr>
        <w:t xml:space="preserve">  El contratista dará aviso a la supervisión de obra, por lo menos con 24 horas de anticipación al momento de iniciar el colado, esto para que esté presente en el sitio en el momento de la actividad.</w:t>
      </w:r>
    </w:p>
    <w:p w14:paraId="5096395B"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En colados en superficies grandes o no confinadas, se iniciará la colocación del concreto por el perímetro.</w:t>
      </w:r>
    </w:p>
    <w:p w14:paraId="2E2331C0"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En el caso de muros y trabes, se empezará colocando el concreto en los extremos de la sección respectiva y progresando hacia el centro.  En todos los casos el procedimiento evitará la acumulación de agua en las esquinas o en bolsas próximas a la cimbra.</w:t>
      </w:r>
    </w:p>
    <w:p w14:paraId="1738567D"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El colado se efectuará con una rapidez tal que el concreto esté en todo momento trabajable y fluya fácilmente en los espacios entre varillas del refuerzo.</w:t>
      </w:r>
    </w:p>
    <w:p w14:paraId="675AB4AD" w14:textId="77777777" w:rsidR="00A81F4C" w:rsidRPr="00BD25A7" w:rsidRDefault="00A81F4C" w:rsidP="00A81F4C">
      <w:pPr>
        <w:spacing w:line="276" w:lineRule="auto"/>
        <w:ind w:left="1701"/>
        <w:jc w:val="both"/>
        <w:rPr>
          <w:rFonts w:ascii="ITC Avant Garde" w:hAnsi="ITC Avant Garde" w:cs="Arial"/>
        </w:rPr>
      </w:pPr>
      <w:r w:rsidRPr="00BD25A7">
        <w:rPr>
          <w:rFonts w:ascii="ITC Avant Garde" w:hAnsi="ITC Avant Garde" w:cs="Arial"/>
        </w:rPr>
        <w:t>La capacidad del equipo y personal de colocación serán tales que el colado se mantenga activo en todo momento y libre de juntas frías. No se permitirá que el concreto caiga directamente desde una altura mayor de 1.20m; cuando se requieran alturas mayores se usarán embudos u otros métodos.</w:t>
      </w:r>
    </w:p>
    <w:p w14:paraId="1DD244B0"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Cuando se presente el caso de juntas de construcción, éstas se harán donde lo indiquen los planos y de acuerdo a especificaciones.  Las capas deben ser horizontales, no mayores de 45cm, evitándose hacer fluir el concreto de un lado a otro.</w:t>
      </w:r>
    </w:p>
    <w:p w14:paraId="26A1E6BC"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 xml:space="preserve">En caso de lluvia, el colado se podrá realizar siempre y cuando se proteja esta área, en caso de que se presente la lluvia durante el </w:t>
      </w:r>
      <w:r w:rsidRPr="00BD25A7">
        <w:rPr>
          <w:rFonts w:ascii="ITC Avant Garde" w:hAnsi="ITC Avant Garde" w:cs="Arial"/>
        </w:rPr>
        <w:lastRenderedPageBreak/>
        <w:t>colado, deberán protegerse convenientemente las superficies de concreto fresco.</w:t>
      </w:r>
    </w:p>
    <w:p w14:paraId="2C1D891F" w14:textId="77777777" w:rsidR="00A81F4C" w:rsidRPr="00BD25A7" w:rsidRDefault="00A81F4C" w:rsidP="00A81F4C">
      <w:pPr>
        <w:spacing w:line="276" w:lineRule="auto"/>
        <w:ind w:left="1701"/>
        <w:jc w:val="both"/>
        <w:rPr>
          <w:rFonts w:ascii="ITC Avant Garde" w:hAnsi="ITC Avant Garde" w:cs="Arial"/>
        </w:rPr>
      </w:pPr>
      <w:r w:rsidRPr="00BD25A7">
        <w:rPr>
          <w:rFonts w:ascii="ITC Avant Garde" w:hAnsi="ITC Avant Garde" w:cs="Arial"/>
        </w:rPr>
        <w:t>Cuando se utilicen canalones serán de metal o recubrimiento metálico, con una pendiente 1:3.</w:t>
      </w:r>
    </w:p>
    <w:p w14:paraId="04224767"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Cuando se presente la necesidad de una junta, esta se hará en plano horizontal o vertical y perpendicular a una de las direcciones del refuerzo.  Cuando se presente la junta en una parte de la estructura en la cual necesariamente debe ser continua se formará una llave de cortante en el plano de la liga.  Cuando no se indique en los planos, estas se harán centradas y de un tercio de la anchura del elemento estructural, con una altura de un tercio a un medio de su ancho.</w:t>
      </w:r>
    </w:p>
    <w:p w14:paraId="3219E56E" w14:textId="77777777" w:rsidR="00A81F4C"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Vibrado.-</w:t>
      </w:r>
      <w:r w:rsidRPr="00BD25A7">
        <w:rPr>
          <w:rFonts w:ascii="ITC Avant Garde" w:hAnsi="ITC Avant Garde"/>
        </w:rPr>
        <w:t xml:space="preserve"> Todo colado de concreto se compactará por vibración, se picará y moverá con herramienta adecuada haciéndolo fluir completamente alrededor del refuerzo, de elementos empotrados, hacia las esquinas y lugares remotos de la cimbra para que de esta manera se eliminen bolsas de aire o aglomeraciones de agregado grueso.</w:t>
      </w:r>
    </w:p>
    <w:p w14:paraId="26836A7B" w14:textId="77777777" w:rsidR="00A81F4C" w:rsidRDefault="00A81F4C" w:rsidP="00A81F4C">
      <w:pPr>
        <w:pStyle w:val="Textoindependiente3"/>
        <w:ind w:left="1701"/>
        <w:rPr>
          <w:rFonts w:ascii="ITC Avant Garde" w:hAnsi="ITC Avant Garde"/>
        </w:rPr>
      </w:pPr>
      <w:r w:rsidRPr="00BD25A7">
        <w:rPr>
          <w:rFonts w:ascii="ITC Avant Garde" w:hAnsi="ITC Avant Garde"/>
        </w:rPr>
        <w:t xml:space="preserve">Los vibradores se utilizarán programadamente y bajo supervisión, insertándolos sucesivamente en lugares que no tengan separadores mayores al rango de </w:t>
      </w:r>
      <w:smartTag w:uri="urn:schemas-microsoft-com:office:smarttags" w:element="metricconverter">
        <w:smartTagPr>
          <w:attr w:name="ProductID" w:val="50 a"/>
        </w:smartTagPr>
        <w:r w:rsidRPr="00BD25A7">
          <w:rPr>
            <w:rFonts w:ascii="ITC Avant Garde" w:hAnsi="ITC Avant Garde"/>
          </w:rPr>
          <w:t>50 a</w:t>
        </w:r>
      </w:smartTag>
      <w:r w:rsidRPr="00BD25A7">
        <w:rPr>
          <w:rFonts w:ascii="ITC Avant Garde" w:hAnsi="ITC Avant Garde"/>
        </w:rPr>
        <w:t xml:space="preserve"> 75cm durante un tiempo suficiente el cual garantice evitar segregaciones. Se recomienda un tiempo de inserción de </w:t>
      </w:r>
      <w:smartTag w:uri="urn:schemas-microsoft-com:office:smarttags" w:element="metricconverter">
        <w:smartTagPr>
          <w:attr w:name="ProductID" w:val="5 a"/>
        </w:smartTagPr>
        <w:r w:rsidRPr="00BD25A7">
          <w:rPr>
            <w:rFonts w:ascii="ITC Avant Garde" w:hAnsi="ITC Avant Garde"/>
          </w:rPr>
          <w:t>5 a</w:t>
        </w:r>
      </w:smartTag>
      <w:r w:rsidRPr="00BD25A7">
        <w:rPr>
          <w:rFonts w:ascii="ITC Avant Garde" w:hAnsi="ITC Avant Garde"/>
        </w:rPr>
        <w:t xml:space="preserve"> 15 seg.  La vibración debe ser transmitida directamente al concreto y no a través del refuerzo, cimbra u otro método.</w:t>
      </w:r>
    </w:p>
    <w:p w14:paraId="1A98A908" w14:textId="77777777" w:rsidR="00A81F4C" w:rsidRDefault="00A81F4C" w:rsidP="00A81F4C">
      <w:pPr>
        <w:pStyle w:val="Textoindependiente3"/>
        <w:ind w:left="1701"/>
        <w:rPr>
          <w:rFonts w:ascii="ITC Avant Garde" w:hAnsi="ITC Avant Garde"/>
        </w:rPr>
      </w:pPr>
      <w:r w:rsidRPr="00BD25A7">
        <w:rPr>
          <w:rFonts w:ascii="ITC Avant Garde" w:hAnsi="ITC Avant Garde"/>
        </w:rPr>
        <w:t>La cabeza del vibrador se introducirá verticalmente, sin remover con ellos el concreto; no se permitirá aplicarlo horizontalmente.</w:t>
      </w:r>
    </w:p>
    <w:p w14:paraId="6D996228" w14:textId="77777777" w:rsidR="00A81F4C" w:rsidRPr="00BD25A7" w:rsidRDefault="00A81F4C" w:rsidP="000F218E">
      <w:pPr>
        <w:pStyle w:val="Textoindependiente3"/>
        <w:numPr>
          <w:ilvl w:val="2"/>
          <w:numId w:val="172"/>
        </w:numPr>
        <w:shd w:val="clear" w:color="auto" w:fill="FFFFFF"/>
        <w:spacing w:after="0"/>
        <w:jc w:val="both"/>
        <w:rPr>
          <w:rFonts w:ascii="ITC Avant Garde" w:hAnsi="ITC Avant Garde"/>
        </w:rPr>
      </w:pPr>
      <w:r w:rsidRPr="00BD25A7">
        <w:rPr>
          <w:rFonts w:ascii="ITC Avant Garde" w:hAnsi="ITC Avant Garde"/>
          <w:i/>
        </w:rPr>
        <w:t>Curado y protección.-</w:t>
      </w:r>
      <w:r w:rsidRPr="00BD25A7">
        <w:rPr>
          <w:rFonts w:ascii="ITC Avant Garde" w:hAnsi="ITC Avant Garde"/>
        </w:rPr>
        <w:t xml:space="preserve">  En toda estructura el concreto fabricado con cemento tipo I se mantendrá en condiciones de humedad y protegido según lo apruebe la supervisión, por lo menos los primeros 7 días después de su colocación, y en concreto alta resistencia (tipo III) será mantenido en forma durante tres días por lo menos, para fines de curado para cualquier tipo de concreto, se empleará un compuesto de curado con membrana para conseguir la humedad.  El compuesto utilizado se ajustará a la norma ASTM C 309 y de acuerdo a la información del fabricante.</w:t>
      </w:r>
    </w:p>
    <w:p w14:paraId="305798F6"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Durante el período del curado y fraguado, el concreto deberá ser protegido de influencias dañinas como esfuerzos, golpes, de la lluvia, agua, corriente, etc.</w:t>
      </w:r>
    </w:p>
    <w:p w14:paraId="2B93D5BB"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No se iniciará ningún curado a vapor, hasta después de dos horas como mínimo de terminado el colado.  El ascenso de temperatura no</w:t>
      </w:r>
      <w:r w:rsidRPr="00BD25A7">
        <w:rPr>
          <w:rFonts w:ascii="ITC Avant Garde" w:hAnsi="ITC Avant Garde" w:cs="Arial"/>
          <w:b/>
          <w:bCs/>
        </w:rPr>
        <w:t xml:space="preserve"> </w:t>
      </w:r>
      <w:r w:rsidRPr="00BD25A7">
        <w:rPr>
          <w:rFonts w:ascii="ITC Avant Garde" w:hAnsi="ITC Avant Garde" w:cs="Arial"/>
        </w:rPr>
        <w:t>será mayor de 20</w:t>
      </w:r>
      <w:r w:rsidRPr="00BD25A7">
        <w:rPr>
          <w:rFonts w:ascii="ITC Avant Garde" w:hAnsi="ITC Avant Garde" w:cs="Arial"/>
          <w:vertAlign w:val="superscript"/>
        </w:rPr>
        <w:t>o</w:t>
      </w:r>
      <w:r w:rsidRPr="00BD25A7">
        <w:rPr>
          <w:rFonts w:ascii="ITC Avant Garde" w:hAnsi="ITC Avant Garde" w:cs="Arial"/>
        </w:rPr>
        <w:t>C por hora, procurando mantener la temperatura entre 60</w:t>
      </w:r>
      <w:r w:rsidRPr="00BD25A7">
        <w:rPr>
          <w:rFonts w:ascii="ITC Avant Garde" w:hAnsi="ITC Avant Garde" w:cs="Arial"/>
          <w:vertAlign w:val="superscript"/>
        </w:rPr>
        <w:t>o</w:t>
      </w:r>
      <w:r w:rsidRPr="00BD25A7">
        <w:rPr>
          <w:rFonts w:ascii="ITC Avant Garde" w:hAnsi="ITC Avant Garde" w:cs="Arial"/>
        </w:rPr>
        <w:t>C y 75</w:t>
      </w:r>
      <w:r w:rsidRPr="00BD25A7">
        <w:rPr>
          <w:rFonts w:ascii="ITC Avant Garde" w:hAnsi="ITC Avant Garde" w:cs="Arial"/>
          <w:vertAlign w:val="superscript"/>
        </w:rPr>
        <w:t>o</w:t>
      </w:r>
      <w:r w:rsidRPr="00BD25A7">
        <w:rPr>
          <w:rFonts w:ascii="ITC Avant Garde" w:hAnsi="ITC Avant Garde" w:cs="Arial"/>
        </w:rPr>
        <w:t>C, durante un lapso de 6 horas.  El descenso de temperatura, una vez terminado el curado no será menor de 30</w:t>
      </w:r>
      <w:r w:rsidRPr="00BD25A7">
        <w:rPr>
          <w:rFonts w:ascii="ITC Avant Garde" w:hAnsi="ITC Avant Garde" w:cs="Arial"/>
          <w:vertAlign w:val="superscript"/>
        </w:rPr>
        <w:t>o</w:t>
      </w:r>
      <w:r w:rsidRPr="00BD25A7">
        <w:rPr>
          <w:rFonts w:ascii="ITC Avant Garde" w:hAnsi="ITC Avant Garde" w:cs="Arial"/>
        </w:rPr>
        <w:t>C por hora. La presión mínima de operación del vapor en la red será de 5 kg/cm</w:t>
      </w:r>
      <w:r w:rsidRPr="00BD25A7">
        <w:rPr>
          <w:rFonts w:ascii="ITC Avant Garde" w:hAnsi="ITC Avant Garde" w:cs="Arial"/>
          <w:vertAlign w:val="superscript"/>
        </w:rPr>
        <w:t>2</w:t>
      </w:r>
      <w:r w:rsidRPr="00BD25A7">
        <w:rPr>
          <w:rFonts w:ascii="ITC Avant Garde" w:hAnsi="ITC Avant Garde" w:cs="Arial"/>
        </w:rPr>
        <w:t>. Para realizar el curado de la losa se recomienda utilizar Poldicur AZ-33 (poldi), curafest blanco (fester) o curafest emulsionado (fester).</w:t>
      </w:r>
    </w:p>
    <w:p w14:paraId="617B41E5"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La resistencia alcanzada al terminar el curado será:</w:t>
      </w:r>
    </w:p>
    <w:p w14:paraId="509BDBA9" w14:textId="77777777" w:rsidR="00A81F4C" w:rsidRPr="00BD25A7" w:rsidRDefault="00A81F4C" w:rsidP="000F218E">
      <w:pPr>
        <w:numPr>
          <w:ilvl w:val="0"/>
          <w:numId w:val="93"/>
        </w:numPr>
        <w:tabs>
          <w:tab w:val="clear" w:pos="360"/>
          <w:tab w:val="num" w:pos="621"/>
        </w:tabs>
        <w:spacing w:after="0" w:line="276" w:lineRule="auto"/>
        <w:ind w:left="2061"/>
        <w:jc w:val="both"/>
        <w:rPr>
          <w:rFonts w:ascii="ITC Avant Garde" w:hAnsi="ITC Avant Garde" w:cs="Arial"/>
        </w:rPr>
      </w:pPr>
      <w:r w:rsidRPr="00BD25A7">
        <w:rPr>
          <w:rFonts w:ascii="ITC Avant Garde" w:hAnsi="ITC Avant Garde" w:cs="Arial"/>
        </w:rPr>
        <w:lastRenderedPageBreak/>
        <w:t>Con concreto normal el 60% del f’c del concreto</w:t>
      </w:r>
    </w:p>
    <w:p w14:paraId="0646CAB3" w14:textId="77777777" w:rsidR="00A81F4C" w:rsidRDefault="00A81F4C" w:rsidP="000F218E">
      <w:pPr>
        <w:numPr>
          <w:ilvl w:val="0"/>
          <w:numId w:val="93"/>
        </w:numPr>
        <w:tabs>
          <w:tab w:val="clear" w:pos="360"/>
          <w:tab w:val="num" w:pos="621"/>
        </w:tabs>
        <w:spacing w:after="0" w:line="276" w:lineRule="auto"/>
        <w:ind w:left="2061"/>
        <w:jc w:val="both"/>
        <w:rPr>
          <w:rFonts w:ascii="ITC Avant Garde" w:hAnsi="ITC Avant Garde" w:cs="Arial"/>
        </w:rPr>
      </w:pPr>
      <w:r w:rsidRPr="00BD25A7">
        <w:rPr>
          <w:rFonts w:ascii="ITC Avant Garde" w:hAnsi="ITC Avant Garde" w:cs="Arial"/>
        </w:rPr>
        <w:t>Con cemento resistencia rápida (RR) el 80% del f’c del concreto</w:t>
      </w:r>
    </w:p>
    <w:p w14:paraId="64DAE282" w14:textId="77777777" w:rsidR="00A81F4C" w:rsidRDefault="00A81F4C" w:rsidP="00A81F4C">
      <w:pPr>
        <w:spacing w:line="276" w:lineRule="auto"/>
        <w:ind w:left="1701"/>
        <w:jc w:val="both"/>
        <w:rPr>
          <w:rFonts w:ascii="ITC Avant Garde" w:hAnsi="ITC Avant Garde" w:cs="Arial"/>
        </w:rPr>
      </w:pPr>
      <w:r w:rsidRPr="00BD25A7">
        <w:rPr>
          <w:rFonts w:ascii="ITC Avant Garde" w:hAnsi="ITC Avant Garde" w:cs="Arial"/>
        </w:rPr>
        <w:t>Una vez terminado el proceso, se seguirá curando el concreto con agua o con algún otro procedimiento establecido.</w:t>
      </w:r>
    </w:p>
    <w:p w14:paraId="3C3078E2" w14:textId="77777777" w:rsidR="00A81F4C" w:rsidRPr="00D73E65" w:rsidRDefault="00A81F4C" w:rsidP="000F218E">
      <w:pPr>
        <w:pStyle w:val="Ttulo2"/>
        <w:numPr>
          <w:ilvl w:val="0"/>
          <w:numId w:val="172"/>
        </w:numPr>
        <w:spacing w:after="0" w:line="240" w:lineRule="auto"/>
        <w:rPr>
          <w:b w:val="0"/>
          <w:color w:val="000000"/>
        </w:rPr>
      </w:pPr>
      <w:r w:rsidRPr="00D73E65">
        <w:rPr>
          <w:color w:val="000000"/>
        </w:rPr>
        <w:t>PROCESO CONSTRUCTIVO</w:t>
      </w:r>
    </w:p>
    <w:p w14:paraId="2A9A3FE8" w14:textId="77777777" w:rsidR="00A81F4C" w:rsidRDefault="00A81F4C" w:rsidP="000F218E">
      <w:pPr>
        <w:pStyle w:val="Textoindependiente3"/>
        <w:numPr>
          <w:ilvl w:val="1"/>
          <w:numId w:val="172"/>
        </w:numPr>
        <w:shd w:val="clear" w:color="auto" w:fill="FFFFFF"/>
        <w:spacing w:after="0"/>
        <w:jc w:val="both"/>
        <w:rPr>
          <w:rFonts w:ascii="ITC Avant Garde" w:hAnsi="ITC Avant Garde"/>
          <w:iCs/>
        </w:rPr>
      </w:pPr>
      <w:r w:rsidRPr="00BD25A7">
        <w:rPr>
          <w:rFonts w:ascii="ITC Avant Garde" w:hAnsi="ITC Avant Garde"/>
          <w:iCs/>
        </w:rPr>
        <w:t>Rellenos</w:t>
      </w:r>
    </w:p>
    <w:p w14:paraId="7A927DE5" w14:textId="77777777" w:rsidR="00A81F4C" w:rsidRDefault="00A81F4C" w:rsidP="00A81F4C">
      <w:pPr>
        <w:spacing w:line="276" w:lineRule="auto"/>
        <w:ind w:left="1080"/>
        <w:jc w:val="both"/>
        <w:rPr>
          <w:rFonts w:ascii="ITC Avant Garde" w:hAnsi="ITC Avant Garde" w:cs="Arial"/>
        </w:rPr>
      </w:pPr>
      <w:r w:rsidRPr="00BD25A7">
        <w:rPr>
          <w:rFonts w:ascii="ITC Avant Garde" w:hAnsi="ITC Avant Garde" w:cs="Arial"/>
        </w:rPr>
        <w:t>Las losas de cimentación o plataformas de concreto se apoyarán sobre terreno mejorado, de acuerdo con la granulometría especificada en el inciso 2.2, siguiendo este procedimiento:</w:t>
      </w:r>
    </w:p>
    <w:p w14:paraId="60F4B97E" w14:textId="77777777" w:rsidR="00A81F4C" w:rsidRDefault="00A81F4C" w:rsidP="000F218E">
      <w:pPr>
        <w:numPr>
          <w:ilvl w:val="0"/>
          <w:numId w:val="96"/>
        </w:numPr>
        <w:tabs>
          <w:tab w:val="num" w:pos="1440"/>
        </w:tabs>
        <w:spacing w:after="0" w:line="276" w:lineRule="auto"/>
        <w:ind w:left="1440"/>
        <w:jc w:val="both"/>
        <w:rPr>
          <w:rFonts w:ascii="ITC Avant Garde" w:hAnsi="ITC Avant Garde" w:cs="Arial"/>
        </w:rPr>
      </w:pPr>
      <w:r w:rsidRPr="00BD25A7">
        <w:rPr>
          <w:rFonts w:ascii="ITC Avant Garde" w:hAnsi="ITC Avant Garde" w:cs="Arial"/>
        </w:rPr>
        <w:t>Excavación en caja en el área de proyecto, incluyendo banquetas y a la profundidad especificada. Como recomendación se sugiere 0.6m mínimo, en terrenos de baja resistencia (arcillas o limos blandos) o rellenos heterogéneos y de 0.40m en terrenos uniformes y resistencia media (tepetate).</w:t>
      </w:r>
    </w:p>
    <w:p w14:paraId="277D07FE" w14:textId="77777777" w:rsidR="00A81F4C" w:rsidRDefault="00A81F4C" w:rsidP="000F218E">
      <w:pPr>
        <w:numPr>
          <w:ilvl w:val="0"/>
          <w:numId w:val="96"/>
        </w:numPr>
        <w:tabs>
          <w:tab w:val="num" w:pos="1440"/>
        </w:tabs>
        <w:spacing w:after="0" w:line="276" w:lineRule="auto"/>
        <w:ind w:left="1440"/>
        <w:jc w:val="both"/>
        <w:rPr>
          <w:rFonts w:ascii="ITC Avant Garde" w:hAnsi="ITC Avant Garde" w:cs="Arial"/>
        </w:rPr>
      </w:pPr>
      <w:r w:rsidRPr="00BD25A7">
        <w:rPr>
          <w:rFonts w:ascii="ITC Avant Garde" w:hAnsi="ITC Avant Garde" w:cs="Arial"/>
        </w:rPr>
        <w:t>Según la recomendación de la mecánica de suelos, en el área de la losa de cimentación y sobre el relleno se colocarán dos capas de 15cm de espesor de grava cementada con un grado de compactación del 90% de su PVSM. Después de concluir estos trabajos se colocará una plantilla de concreto con resistencia especificada f’c = 100kg/cm2, con espesor mínimo de 5cm.</w:t>
      </w:r>
    </w:p>
    <w:p w14:paraId="02A8605D" w14:textId="77777777" w:rsidR="00A81F4C" w:rsidRDefault="00A81F4C" w:rsidP="000F218E">
      <w:pPr>
        <w:numPr>
          <w:ilvl w:val="0"/>
          <w:numId w:val="96"/>
        </w:numPr>
        <w:tabs>
          <w:tab w:val="num" w:pos="1440"/>
        </w:tabs>
        <w:spacing w:after="0" w:line="276" w:lineRule="auto"/>
        <w:ind w:left="1440"/>
        <w:jc w:val="both"/>
        <w:rPr>
          <w:rFonts w:ascii="ITC Avant Garde" w:hAnsi="ITC Avant Garde" w:cs="Arial"/>
        </w:rPr>
      </w:pPr>
      <w:r w:rsidRPr="00BD25A7">
        <w:rPr>
          <w:rFonts w:ascii="ITC Avant Garde" w:hAnsi="ITC Avant Garde" w:cs="Arial"/>
        </w:rPr>
        <w:t>La excavación se rellenará con material de banco compactado al 90% de su PVSM en capas no mayores de 15cm.</w:t>
      </w:r>
    </w:p>
    <w:p w14:paraId="10856F09"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i/>
        </w:rPr>
        <w:t>Losa de cimentación.-</w:t>
      </w:r>
      <w:r w:rsidRPr="00BD25A7">
        <w:rPr>
          <w:rFonts w:ascii="ITC Avant Garde" w:hAnsi="ITC Avant Garde"/>
        </w:rPr>
        <w:t xml:space="preserve"> Se deberán hacer los trabajos preliminares, como es la instalación de la cimbra. Al tener habilitada e impermeabilizada la cimbra, se procede a colocar el acero de refuerzo fy=4200 kg/cm</w:t>
      </w:r>
      <w:r w:rsidRPr="00BD25A7">
        <w:rPr>
          <w:rFonts w:ascii="ITC Avant Garde" w:hAnsi="ITC Avant Garde"/>
          <w:vertAlign w:val="superscript"/>
        </w:rPr>
        <w:t>2</w:t>
      </w:r>
      <w:r w:rsidRPr="00BD25A7">
        <w:rPr>
          <w:rFonts w:ascii="ITC Avant Garde" w:hAnsi="ITC Avant Garde"/>
        </w:rPr>
        <w:t xml:space="preserve"> de la forma en que se indica en el inciso 2.4 así como también se colocará el concreto f’c=250 kg/cm</w:t>
      </w:r>
      <w:r w:rsidRPr="00BD25A7">
        <w:rPr>
          <w:rFonts w:ascii="ITC Avant Garde" w:hAnsi="ITC Avant Garde"/>
          <w:vertAlign w:val="superscript"/>
        </w:rPr>
        <w:t>2</w:t>
      </w:r>
      <w:r w:rsidRPr="00BD25A7">
        <w:rPr>
          <w:rFonts w:ascii="ITC Avant Garde" w:hAnsi="ITC Avant Garde"/>
        </w:rPr>
        <w:t xml:space="preserve"> para la losa de cimentación. De acuerdo con la supervisión de obra se podrá dar un acabado a la superficie.</w:t>
      </w:r>
    </w:p>
    <w:p w14:paraId="6A0155EE"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i/>
        </w:rPr>
        <w:t>Banquetas perimetrales.-</w:t>
      </w:r>
      <w:r w:rsidRPr="00BD25A7">
        <w:rPr>
          <w:rFonts w:ascii="ITC Avant Garde" w:hAnsi="ITC Avant Garde"/>
        </w:rPr>
        <w:t xml:space="preserve"> Para las banquetas perimetrales y pisos el concreto será f’c=150 kg/cm</w:t>
      </w:r>
      <w:r w:rsidRPr="00BD25A7">
        <w:rPr>
          <w:rFonts w:ascii="ITC Avant Garde" w:hAnsi="ITC Avant Garde"/>
          <w:vertAlign w:val="superscript"/>
        </w:rPr>
        <w:t>2</w:t>
      </w:r>
      <w:r w:rsidRPr="00BD25A7">
        <w:rPr>
          <w:rFonts w:ascii="ITC Avant Garde" w:hAnsi="ITC Avant Garde"/>
        </w:rPr>
        <w:t xml:space="preserve"> y se colocará sobre el relleno de tepetate en forma alternada para realizar las juntas de construcción, así como la expansión (entre banqueta y losa).  El colado se realizará después de haber fijado correctamente la malla electrosoldada 6x6–10/10.</w:t>
      </w:r>
    </w:p>
    <w:p w14:paraId="504A7C01" w14:textId="77777777" w:rsidR="00A81F4C" w:rsidRPr="00D73E65" w:rsidRDefault="00A81F4C" w:rsidP="000F218E">
      <w:pPr>
        <w:pStyle w:val="Ttulo2"/>
        <w:numPr>
          <w:ilvl w:val="0"/>
          <w:numId w:val="172"/>
        </w:numPr>
        <w:spacing w:after="0" w:line="240" w:lineRule="auto"/>
        <w:rPr>
          <w:b w:val="0"/>
          <w:color w:val="000000"/>
        </w:rPr>
      </w:pPr>
      <w:r w:rsidRPr="00D73E65">
        <w:rPr>
          <w:color w:val="000000"/>
        </w:rPr>
        <w:t>MORTERO EN BASES DE EQUIPOS Y PLACAS</w:t>
      </w:r>
    </w:p>
    <w:p w14:paraId="54840575"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Las placas base de equipos se colocarán a los niveles y alineamientos indicados por supervisión y a continuación se colocará mortero o aditivo estabilizador de volumen. La definición del material será dada por la supervisión de obra, en función de las necesidades o características del equipo a instalar. En caso de utilizar aditivo estabilizador se recomienda el fester grout NM o similar.</w:t>
      </w:r>
    </w:p>
    <w:p w14:paraId="67D24433"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A satisfacción de la supervisión de obra, el espacio en que se inyectará el mortero o aditivo quedará confinado, con aberturas estratégicamente dispuestas para verificar que el llenado es total y para evitar que se formen bolsas de aire. La operación se planeará en tal forma que todo mortero de una base quede aplicado correctamente y compactado dentro de los 30 minutos siguientes a la adición de agua a la primera porción de mortero que se prepare.</w:t>
      </w:r>
    </w:p>
    <w:p w14:paraId="088F4B8C" w14:textId="77777777" w:rsidR="00A81F4C" w:rsidRPr="00D73E65" w:rsidRDefault="00A81F4C" w:rsidP="000F218E">
      <w:pPr>
        <w:pStyle w:val="Ttulo2"/>
        <w:numPr>
          <w:ilvl w:val="0"/>
          <w:numId w:val="172"/>
        </w:numPr>
        <w:spacing w:after="0" w:line="240" w:lineRule="auto"/>
        <w:rPr>
          <w:b w:val="0"/>
          <w:color w:val="000000"/>
        </w:rPr>
      </w:pPr>
      <w:r w:rsidRPr="00D73E65">
        <w:rPr>
          <w:color w:val="000000"/>
        </w:rPr>
        <w:t>DISPOSICIONES GENERALES</w:t>
      </w:r>
    </w:p>
    <w:p w14:paraId="7C51E65D" w14:textId="77777777" w:rsidR="00A81F4C"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Para toda estructura de concreto se deberán seguir las especificaciones y códigos indicados en estas normas.</w:t>
      </w:r>
    </w:p>
    <w:p w14:paraId="6CFF79F0" w14:textId="77777777" w:rsidR="00A81F4C" w:rsidRPr="00BD25A7" w:rsidRDefault="00A81F4C" w:rsidP="000F218E">
      <w:pPr>
        <w:pStyle w:val="Textoindependiente3"/>
        <w:numPr>
          <w:ilvl w:val="1"/>
          <w:numId w:val="172"/>
        </w:numPr>
        <w:shd w:val="clear" w:color="auto" w:fill="FFFFFF"/>
        <w:spacing w:after="0"/>
        <w:jc w:val="both"/>
        <w:rPr>
          <w:rFonts w:ascii="ITC Avant Garde" w:hAnsi="ITC Avant Garde"/>
        </w:rPr>
      </w:pPr>
      <w:r w:rsidRPr="00BD25A7">
        <w:rPr>
          <w:rFonts w:ascii="ITC Avant Garde" w:hAnsi="ITC Avant Garde"/>
        </w:rPr>
        <w:t xml:space="preserve">Cualquier disposición que no incluyan las presentes normas o los conflictos que puedan ocurrir se deberán solucionar por el </w:t>
      </w:r>
      <w:r w:rsidRPr="00BD25A7">
        <w:rPr>
          <w:rFonts w:ascii="ITC Avant Garde" w:hAnsi="ITC Avant Garde"/>
          <w:color w:val="000000"/>
        </w:rPr>
        <w:t>Departamento de Normas y Proyectos Estructurales</w:t>
      </w:r>
      <w:r w:rsidRPr="00BD25A7">
        <w:rPr>
          <w:rFonts w:ascii="ITC Avant Garde" w:hAnsi="ITC Avant Garde"/>
        </w:rPr>
        <w:t>.</w:t>
      </w:r>
    </w:p>
    <w:p w14:paraId="1FF5EBA5" w14:textId="77777777" w:rsidR="00A81F4C" w:rsidRDefault="00A81F4C" w:rsidP="00A81F4C">
      <w:pPr>
        <w:jc w:val="both"/>
        <w:rPr>
          <w:rFonts w:ascii="ITC Avant Garde" w:hAnsi="ITC Avant Garde"/>
        </w:rPr>
      </w:pPr>
      <w:r>
        <w:rPr>
          <w:rFonts w:ascii="ITC Avant Garde" w:hAnsi="ITC Avant Garde"/>
        </w:rPr>
        <w:br w:type="page"/>
      </w:r>
    </w:p>
    <w:p w14:paraId="385DCB5E" w14:textId="77777777" w:rsidR="00A81F4C" w:rsidRPr="00964FA2" w:rsidRDefault="00A81F4C" w:rsidP="00A81F4C">
      <w:pPr>
        <w:pStyle w:val="Ttulo1"/>
        <w:spacing w:before="84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014FB85C" w14:textId="77777777" w:rsidR="00A81F4C" w:rsidRPr="00964FA2" w:rsidRDefault="00A81F4C" w:rsidP="00A81F4C">
      <w:pPr>
        <w:spacing w:before="60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6A60416A" w14:textId="77777777" w:rsidR="00A81F4C" w:rsidRDefault="00A81F4C" w:rsidP="00A81F4C">
      <w:pPr>
        <w:shd w:val="clear" w:color="auto" w:fill="FFFFFF"/>
        <w:spacing w:before="960"/>
        <w:jc w:val="center"/>
        <w:rPr>
          <w:rFonts w:ascii="ITC Avant Garde" w:hAnsi="ITC Avant Garde"/>
          <w:b/>
          <w:color w:val="000000"/>
        </w:rPr>
      </w:pPr>
      <w:r>
        <w:rPr>
          <w:rFonts w:ascii="ITC Avant Garde" w:hAnsi="ITC Avant Garde"/>
          <w:b/>
          <w:color w:val="000000"/>
        </w:rPr>
        <w:t>CAPÍTULO 3</w:t>
      </w:r>
    </w:p>
    <w:p w14:paraId="09BA6EDB" w14:textId="77777777" w:rsidR="00A81F4C" w:rsidRDefault="00A81F4C" w:rsidP="00A81F4C">
      <w:pPr>
        <w:shd w:val="clear" w:color="auto" w:fill="FFFFFF"/>
        <w:jc w:val="center"/>
        <w:rPr>
          <w:rFonts w:ascii="ITC Avant Garde" w:hAnsi="ITC Avant Garde"/>
          <w:b/>
          <w:color w:val="000000"/>
        </w:rPr>
      </w:pPr>
      <w:r w:rsidRPr="00FB0ECC">
        <w:rPr>
          <w:rFonts w:ascii="ITC Avant Garde" w:hAnsi="ITC Avant Garde"/>
          <w:b/>
          <w:color w:val="000000"/>
        </w:rPr>
        <w:t>NORMAS TELCEL PARA DISEÑO Y CONSTRUCCIÓN DE ESTRUCTURAS DE ACERO (NTDCEA)</w:t>
      </w:r>
    </w:p>
    <w:p w14:paraId="503B835A" w14:textId="77777777" w:rsidR="00A81F4C" w:rsidRDefault="00A81F4C" w:rsidP="00A81F4C">
      <w:pPr>
        <w:shd w:val="clear" w:color="auto" w:fill="FFFFFF"/>
        <w:spacing w:before="108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162AEB97" w14:textId="77777777" w:rsidR="00A81F4C" w:rsidRPr="003A412A" w:rsidRDefault="00A81F4C" w:rsidP="00A81F4C">
      <w:pPr>
        <w:pStyle w:val="Textoindependiente"/>
        <w:spacing w:before="3960"/>
        <w:ind w:left="5829" w:hanging="17"/>
        <w:jc w:val="both"/>
        <w:rPr>
          <w:b/>
          <w:color w:val="000000"/>
          <w:sz w:val="40"/>
          <w:lang w:val="es-MX"/>
        </w:rPr>
        <w:sectPr w:rsidR="00A81F4C" w:rsidRPr="003A412A" w:rsidSect="00913B91">
          <w:headerReference w:type="default" r:id="rId45"/>
          <w:footerReference w:type="default" r:id="rId46"/>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079CB5CF"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lastRenderedPageBreak/>
        <w:t>CODIGOS Y ESPECIFICACIONES</w:t>
      </w:r>
    </w:p>
    <w:p w14:paraId="21F77149"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materiales y procedimientos de trabajo estarán en conformidad con lo estipulado en las Normas Telcel.</w:t>
      </w:r>
    </w:p>
    <w:p w14:paraId="2CC1C201"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El acero estructural será del tipo definido en el “Code of Standard Practice for Steel Building and Bridges” del AISC, última edición.</w:t>
      </w:r>
    </w:p>
    <w:p w14:paraId="203C7AF4"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fabricación se llevará a cabo de conformidad con la “AISC Specification for the Design, Fabrication and Erection of Structural Steel for Building” última edición.</w:t>
      </w:r>
    </w:p>
    <w:p w14:paraId="4B45AD45"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Las conexiones y materiales en que se utilicen pernos de alta resistencia se ajustarán a lo prescrito en la “Specification for Structural Joints Using ASTM A 325 and A 490 Bolts” del AISC.</w:t>
      </w:r>
    </w:p>
    <w:p w14:paraId="4B15069C"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procesos de soldadura manual que se usen estarán de acuerdo con el “Structural Welding Code D1, 1.75, Apéndice “E” y revisión 1.76 AWS”.</w:t>
      </w:r>
    </w:p>
    <w:p w14:paraId="00AB60A6"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 xml:space="preserve">Se deberá tomar en consideración el Reglamento de Construcciones del Distrito Federal RCDF y sus Normas Técnicas Complementarias NTC vigentes, así como el Manual del Instituto Mexicano de </w:t>
      </w:r>
      <w:smartTag w:uri="urn:schemas-microsoft-com:office:smarttags" w:element="PersonName">
        <w:smartTagPr>
          <w:attr w:name="ProductID" w:val="la Construcción"/>
        </w:smartTagPr>
        <w:r w:rsidRPr="00FB0ECC">
          <w:rPr>
            <w:rFonts w:ascii="ITC Avant Garde" w:hAnsi="ITC Avant Garde"/>
          </w:rPr>
          <w:t>la Construcción</w:t>
        </w:r>
      </w:smartTag>
      <w:r w:rsidRPr="00FB0ECC">
        <w:rPr>
          <w:rFonts w:ascii="ITC Avant Garde" w:hAnsi="ITC Avant Garde"/>
        </w:rPr>
        <w:t xml:space="preserve"> en Acero IMCA, según el método de diseño que se emplee.</w:t>
      </w:r>
    </w:p>
    <w:p w14:paraId="49A768D7"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MATERIALES</w:t>
      </w:r>
    </w:p>
    <w:p w14:paraId="366DE436"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Acero estructural ASTM A 36 y/o A 572 Grado 50 “Standard Specification for Structural Steel”.</w:t>
      </w:r>
    </w:p>
    <w:p w14:paraId="30D8C455"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Pernos de alta resistencia ASTM A 325 “Standard Specification for High Strengh Bolts for Structural Steel Joints, including Suitable Nuts and Plain Hardened Washers”.</w:t>
      </w:r>
    </w:p>
    <w:p w14:paraId="06F0CD1F"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Pernos comunes ASTM A 307 “Standard Specifications for Low Carbon Steel Externally and Internally Theaded Standard Fasteners”. Las tuercas serán hexagonales pesadas “American Standard”.</w:t>
      </w:r>
    </w:p>
    <w:p w14:paraId="5EF9C260"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Estos tornillos serán utilizados para estructura general y nunca en torres.</w:t>
      </w:r>
    </w:p>
    <w:p w14:paraId="2EA2CBD8"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electrodos metálicos recubiertos para soldadura manual al arco eléctrico se ajustarán a la especificación AWS A5.1 “Specifications for Mild Steel Covered and Welding Electrodes”, la especificación AWS A5.5 “Specification for Low Alloy Steel Covered and Welding Electrodes”.</w:t>
      </w:r>
    </w:p>
    <w:p w14:paraId="3672F7AF"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FABRICACIÓN</w:t>
      </w:r>
    </w:p>
    <w:p w14:paraId="7394C2B9"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detalles de fabricación se ajustarán estrictamente a los planos finales de diseño.</w:t>
      </w:r>
    </w:p>
    <w:p w14:paraId="2CFF1E5B"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Las piezas se fabricarán correctamente de los tamaños y dimensiones mostrados en los planos de fabricación correspondientes.  Los cortes y perforaciones, sin importar el procedimiento que se emplee para ellos, se realizarán de manera que se produzcan superficies y líneas continuas, cuidando no alterar en lo más mínimo las propiedades del material, y fieles a los detalles indicados.</w:t>
      </w:r>
    </w:p>
    <w:p w14:paraId="523C594E"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Sólo se harán aquellas modificaciones en los perfiles o detalles indicados, que sean aprobados por la supervisión de obra.</w:t>
      </w:r>
    </w:p>
    <w:p w14:paraId="703AF3C7"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mano de obra será de buena calidad, las operaciones de corte, punzonado y soldadura se harán con limpieza y se removerán todas las rebabas. Todas las juntas soldadas que vayan a quedar expuestas, se esmerilarán al ras de la superficie circundante.</w:t>
      </w:r>
    </w:p>
    <w:p w14:paraId="20A70F75"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soldadura en las juntas a tope de barandales será enrasada.</w:t>
      </w:r>
    </w:p>
    <w:p w14:paraId="4408C037"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detalles definitivos no toman en cuenta tolerancias. El fabricante considerará tales tolerancias al detallar aquellos elementos que se deban ensamblar en otros y prever holguras razonables para el ajuste de las partes.</w:t>
      </w:r>
    </w:p>
    <w:p w14:paraId="1EC2C71D"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El corte del material se efectuará mediante el uso de soplete guiado mecánicamente.</w:t>
      </w:r>
    </w:p>
    <w:p w14:paraId="315D61CD"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Las juntas deberán estar, antes del montaje y en el momento de soldarlas, libres de escoria, moho, pintura, tierra, aceite y óxidos, debiendo limpiarse con esmeril y cepillo de alambre accionado por motor eléctrico, hasta quedar sin rebabas ni gránulos de material.</w:t>
      </w:r>
    </w:p>
    <w:p w14:paraId="667DCD23"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soldadura de las juntas deberá hacerse de preferencia con soldadura al arco eléctrico sumergido en aquellas juntas que lo permitan.</w:t>
      </w:r>
    </w:p>
    <w:p w14:paraId="0333A57D"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Todos los elementos serán fabricados en el taller con las dimensiones especificadas en los planos de fabricación correspondientes, de manera que no haya empalmes de campo, excepto en los lugares específicamente indicados y salvo autorización escrita por la supervisión de obra.</w:t>
      </w:r>
    </w:p>
    <w:p w14:paraId="6F6063DB"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CONEXIONES PERNADAS O ATORNILLADAS</w:t>
      </w:r>
    </w:p>
    <w:p w14:paraId="5FE3B248"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Todas las conexiones se ajustarán a lo detallado y a lo que se especifique en los planos correspondientes.</w:t>
      </w:r>
    </w:p>
    <w:p w14:paraId="3D3B7050"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Todas las conexiones pernadas o atornilladas se harán utilizando pernos de alta resistencia y pernos normales de acuerdo a las especificaciones ASTM A 325 y A 307, respectivamente.</w:t>
      </w:r>
    </w:p>
    <w:p w14:paraId="2C508614"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Aquellas juntas que no se detallen, se ajustarán de acuerdo al detalle mostrado en la parte 4 del manual AISC, de tal manera que sean capaces de desarrollar no menos de la capacidad del alma del miembro que conectan.</w:t>
      </w:r>
    </w:p>
    <w:p w14:paraId="28347F04"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lastRenderedPageBreak/>
        <w:t>SOLDADURA</w:t>
      </w:r>
    </w:p>
    <w:p w14:paraId="00F97674"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Toda la soldadura deberá ser llevada a cabo por uno de los procesos siguientes:</w:t>
      </w:r>
    </w:p>
    <w:p w14:paraId="7D41E3E1" w14:textId="77777777" w:rsidR="00A81F4C" w:rsidRDefault="00A81F4C" w:rsidP="000F218E">
      <w:pPr>
        <w:numPr>
          <w:ilvl w:val="0"/>
          <w:numId w:val="97"/>
        </w:numPr>
        <w:tabs>
          <w:tab w:val="num" w:pos="1440"/>
        </w:tabs>
        <w:spacing w:after="0" w:line="276" w:lineRule="auto"/>
        <w:ind w:left="1440"/>
        <w:jc w:val="both"/>
        <w:rPr>
          <w:rFonts w:ascii="ITC Avant Garde" w:hAnsi="ITC Avant Garde" w:cs="Arial"/>
        </w:rPr>
      </w:pPr>
      <w:r w:rsidRPr="00FB0ECC">
        <w:rPr>
          <w:rFonts w:ascii="ITC Avant Garde" w:hAnsi="ITC Avant Garde" w:cs="Arial"/>
        </w:rPr>
        <w:t>Soldadura al arco eléctrico con electrodo recubierto.</w:t>
      </w:r>
    </w:p>
    <w:p w14:paraId="63D0213A" w14:textId="77777777" w:rsidR="00A81F4C" w:rsidRDefault="00A81F4C" w:rsidP="000F218E">
      <w:pPr>
        <w:numPr>
          <w:ilvl w:val="0"/>
          <w:numId w:val="97"/>
        </w:numPr>
        <w:tabs>
          <w:tab w:val="num" w:pos="1440"/>
        </w:tabs>
        <w:spacing w:after="0" w:line="276" w:lineRule="auto"/>
        <w:ind w:left="1440"/>
        <w:jc w:val="both"/>
        <w:rPr>
          <w:rFonts w:ascii="ITC Avant Garde" w:hAnsi="ITC Avant Garde" w:cs="Arial"/>
        </w:rPr>
      </w:pPr>
      <w:r w:rsidRPr="00FB0ECC">
        <w:rPr>
          <w:rFonts w:ascii="ITC Avant Garde" w:hAnsi="ITC Avant Garde" w:cs="Arial"/>
        </w:rPr>
        <w:t>Soldadura al arco eléctrico sumergido.</w:t>
      </w:r>
    </w:p>
    <w:p w14:paraId="4297A86E" w14:textId="77777777" w:rsidR="00A81F4C" w:rsidRDefault="00A81F4C" w:rsidP="000F218E">
      <w:pPr>
        <w:numPr>
          <w:ilvl w:val="0"/>
          <w:numId w:val="97"/>
        </w:numPr>
        <w:tabs>
          <w:tab w:val="num" w:pos="1440"/>
        </w:tabs>
        <w:spacing w:after="0" w:line="276" w:lineRule="auto"/>
        <w:ind w:left="1440"/>
        <w:jc w:val="both"/>
        <w:rPr>
          <w:rFonts w:ascii="ITC Avant Garde" w:hAnsi="ITC Avant Garde" w:cs="Arial"/>
        </w:rPr>
      </w:pPr>
      <w:r w:rsidRPr="00FB0ECC">
        <w:rPr>
          <w:rFonts w:ascii="ITC Avant Garde" w:hAnsi="ITC Avant Garde" w:cs="Arial"/>
        </w:rPr>
        <w:t>En ningún caso se empleará la soldadura al arco eléctrico en gas inerte.</w:t>
      </w:r>
    </w:p>
    <w:p w14:paraId="4F254F30"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Todos los soldadores que se empleen, deberán estar calificados de acuerdo con las pruebas descritas por el código indicado en la sección 8.</w:t>
      </w:r>
    </w:p>
    <w:p w14:paraId="655BCC5C"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ELECTRODOS</w:t>
      </w:r>
    </w:p>
    <w:p w14:paraId="0DBBE328"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Todas las soldaduras al arco eléctrico con electrodo metálico recubierto se efectuarán con electrodo E7OXX. Las soldaduras al arco eléctrico sumergido se realizarán con electrodos F7-EXXX.</w:t>
      </w:r>
    </w:p>
    <w:p w14:paraId="7C062110" w14:textId="77777777" w:rsidR="00A81F4C" w:rsidRPr="00FB0EC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Según el elemento a soldar, se utilizarán los electrodos como se indica a continuación:</w:t>
      </w:r>
    </w:p>
    <w:p w14:paraId="122F511C" w14:textId="77777777" w:rsidR="00A81F4C" w:rsidRPr="00FB0ECC" w:rsidRDefault="00A81F4C" w:rsidP="00A81F4C">
      <w:pPr>
        <w:pStyle w:val="Textoindependiente3"/>
        <w:ind w:left="1170"/>
        <w:jc w:val="center"/>
        <w:rPr>
          <w:rFonts w:ascii="ITC Avant Garde" w:hAnsi="ITC Avant Garde"/>
          <w:b/>
          <w:bCs/>
          <w:highlight w:val="yellow"/>
        </w:rPr>
      </w:pPr>
      <w:r w:rsidRPr="00FB0ECC">
        <w:rPr>
          <w:rFonts w:ascii="ITC Avant Garde" w:hAnsi="ITC Avant Garde"/>
          <w:b/>
          <w:bCs/>
        </w:rPr>
        <w:t>ELECTRODOS POR TIPO DE ELEMENTO A SOLDAR</w:t>
      </w:r>
    </w:p>
    <w:tbl>
      <w:tblPr>
        <w:tblStyle w:val="Cuadrculadetablaclara"/>
        <w:tblW w:w="0" w:type="auto"/>
        <w:jc w:val="center"/>
        <w:tblLayout w:type="fixed"/>
        <w:tblLook w:val="0000" w:firstRow="0" w:lastRow="0" w:firstColumn="0" w:lastColumn="0" w:noHBand="0" w:noVBand="0"/>
        <w:tblCaption w:val="Tabla"/>
        <w:tblDescription w:val="ELECTRODOS POR TIPO DE ELEMENTO A SOLDAR"/>
      </w:tblPr>
      <w:tblGrid>
        <w:gridCol w:w="3544"/>
        <w:gridCol w:w="2835"/>
      </w:tblGrid>
      <w:tr w:rsidR="00A81F4C" w:rsidRPr="00FB0ECC" w14:paraId="6E826A37" w14:textId="77777777" w:rsidTr="007613F8">
        <w:trPr>
          <w:tblHeader/>
          <w:jc w:val="center"/>
        </w:trPr>
        <w:tc>
          <w:tcPr>
            <w:tcW w:w="3544" w:type="dxa"/>
            <w:shd w:val="clear" w:color="auto" w:fill="D9D9D9" w:themeFill="background1" w:themeFillShade="D9"/>
          </w:tcPr>
          <w:p w14:paraId="3C476109" w14:textId="77777777" w:rsidR="00A81F4C" w:rsidRPr="00FB0ECC" w:rsidRDefault="00A81F4C" w:rsidP="007613F8">
            <w:pPr>
              <w:jc w:val="center"/>
              <w:rPr>
                <w:rFonts w:ascii="ITC Avant Garde" w:hAnsi="ITC Avant Garde" w:cs="Arial"/>
                <w:b/>
                <w:bCs/>
              </w:rPr>
            </w:pPr>
            <w:r w:rsidRPr="00FB0ECC">
              <w:rPr>
                <w:rFonts w:ascii="ITC Avant Garde" w:hAnsi="ITC Avant Garde" w:cs="Arial"/>
                <w:b/>
                <w:bCs/>
              </w:rPr>
              <w:t>ELEMENTO</w:t>
            </w:r>
          </w:p>
        </w:tc>
        <w:tc>
          <w:tcPr>
            <w:tcW w:w="2835" w:type="dxa"/>
            <w:shd w:val="clear" w:color="auto" w:fill="D9D9D9" w:themeFill="background1" w:themeFillShade="D9"/>
          </w:tcPr>
          <w:p w14:paraId="19626326" w14:textId="77777777" w:rsidR="00A81F4C" w:rsidRPr="00FB0ECC" w:rsidRDefault="00A81F4C" w:rsidP="007613F8">
            <w:pPr>
              <w:jc w:val="center"/>
              <w:rPr>
                <w:rFonts w:ascii="ITC Avant Garde" w:hAnsi="ITC Avant Garde" w:cs="Arial"/>
                <w:b/>
                <w:bCs/>
              </w:rPr>
            </w:pPr>
            <w:r w:rsidRPr="00FB0ECC">
              <w:rPr>
                <w:rFonts w:ascii="ITC Avant Garde" w:hAnsi="ITC Avant Garde" w:cs="Arial"/>
                <w:b/>
                <w:bCs/>
              </w:rPr>
              <w:t>TIPO DE ELECTRODO</w:t>
            </w:r>
          </w:p>
        </w:tc>
      </w:tr>
      <w:tr w:rsidR="00A81F4C" w:rsidRPr="00FB0ECC" w14:paraId="2B9B8EB9" w14:textId="77777777" w:rsidTr="007613F8">
        <w:trPr>
          <w:tblHeader/>
          <w:jc w:val="center"/>
        </w:trPr>
        <w:tc>
          <w:tcPr>
            <w:tcW w:w="3544" w:type="dxa"/>
          </w:tcPr>
          <w:p w14:paraId="1C31AFC7" w14:textId="77777777" w:rsidR="00A81F4C" w:rsidRPr="00FB0ECC" w:rsidRDefault="00A81F4C" w:rsidP="007613F8">
            <w:pPr>
              <w:jc w:val="both"/>
              <w:rPr>
                <w:rFonts w:ascii="ITC Avant Garde" w:hAnsi="ITC Avant Garde" w:cs="Arial"/>
                <w:b/>
                <w:bCs/>
              </w:rPr>
            </w:pPr>
            <w:r w:rsidRPr="00FB0ECC">
              <w:rPr>
                <w:rFonts w:ascii="ITC Avant Garde" w:hAnsi="ITC Avant Garde" w:cs="Arial"/>
                <w:b/>
                <w:bCs/>
              </w:rPr>
              <w:t>Elementos de acero estructural</w:t>
            </w:r>
          </w:p>
        </w:tc>
        <w:tc>
          <w:tcPr>
            <w:tcW w:w="2835" w:type="dxa"/>
          </w:tcPr>
          <w:p w14:paraId="39311912" w14:textId="77777777" w:rsidR="00A81F4C" w:rsidRPr="00FB0ECC" w:rsidRDefault="00A81F4C" w:rsidP="007613F8">
            <w:pPr>
              <w:jc w:val="both"/>
              <w:rPr>
                <w:rFonts w:ascii="ITC Avant Garde" w:hAnsi="ITC Avant Garde" w:cs="Arial"/>
                <w:b/>
                <w:bCs/>
              </w:rPr>
            </w:pPr>
            <w:r w:rsidRPr="00FB0ECC">
              <w:rPr>
                <w:rFonts w:ascii="ITC Avant Garde" w:hAnsi="ITC Avant Garde" w:cs="Arial"/>
                <w:b/>
                <w:bCs/>
              </w:rPr>
              <w:t>E70XX</w:t>
            </w:r>
          </w:p>
        </w:tc>
      </w:tr>
      <w:tr w:rsidR="00A81F4C" w:rsidRPr="00FB0ECC" w14:paraId="20042802" w14:textId="77777777" w:rsidTr="007613F8">
        <w:trPr>
          <w:tblHeader/>
          <w:jc w:val="center"/>
        </w:trPr>
        <w:tc>
          <w:tcPr>
            <w:tcW w:w="3544" w:type="dxa"/>
          </w:tcPr>
          <w:p w14:paraId="09BF181E" w14:textId="77777777" w:rsidR="00A81F4C" w:rsidRPr="00FB0ECC" w:rsidRDefault="00A81F4C" w:rsidP="007613F8">
            <w:pPr>
              <w:jc w:val="both"/>
              <w:rPr>
                <w:rFonts w:ascii="ITC Avant Garde" w:hAnsi="ITC Avant Garde" w:cs="Arial"/>
                <w:b/>
                <w:bCs/>
              </w:rPr>
            </w:pPr>
            <w:r w:rsidRPr="00FB0ECC">
              <w:rPr>
                <w:rFonts w:ascii="ITC Avant Garde" w:hAnsi="ITC Avant Garde" w:cs="Arial"/>
                <w:b/>
                <w:bCs/>
              </w:rPr>
              <w:t>Acero de refuerzo (varillas)</w:t>
            </w:r>
          </w:p>
        </w:tc>
        <w:tc>
          <w:tcPr>
            <w:tcW w:w="2835" w:type="dxa"/>
          </w:tcPr>
          <w:p w14:paraId="030CE043" w14:textId="77777777" w:rsidR="00A81F4C" w:rsidRPr="00FB0ECC" w:rsidRDefault="00A81F4C" w:rsidP="007613F8">
            <w:pPr>
              <w:jc w:val="both"/>
              <w:rPr>
                <w:rFonts w:ascii="ITC Avant Garde" w:hAnsi="ITC Avant Garde" w:cs="Arial"/>
                <w:b/>
                <w:bCs/>
              </w:rPr>
            </w:pPr>
            <w:r w:rsidRPr="00FB0ECC">
              <w:rPr>
                <w:rFonts w:ascii="ITC Avant Garde" w:hAnsi="ITC Avant Garde" w:cs="Arial"/>
                <w:b/>
                <w:bCs/>
              </w:rPr>
              <w:t>E90XX</w:t>
            </w:r>
          </w:p>
        </w:tc>
      </w:tr>
      <w:tr w:rsidR="00A81F4C" w:rsidRPr="00FB0ECC" w14:paraId="50CD2C8E" w14:textId="77777777" w:rsidTr="007613F8">
        <w:trPr>
          <w:tblHeader/>
          <w:jc w:val="center"/>
        </w:trPr>
        <w:tc>
          <w:tcPr>
            <w:tcW w:w="3544" w:type="dxa"/>
          </w:tcPr>
          <w:p w14:paraId="5A7F9B03" w14:textId="77777777" w:rsidR="00A81F4C" w:rsidRPr="00FB0ECC" w:rsidRDefault="00A81F4C" w:rsidP="007613F8">
            <w:pPr>
              <w:jc w:val="both"/>
              <w:rPr>
                <w:rFonts w:ascii="ITC Avant Garde" w:hAnsi="ITC Avant Garde" w:cs="Arial"/>
                <w:b/>
                <w:bCs/>
              </w:rPr>
            </w:pPr>
            <w:r w:rsidRPr="00FB0ECC">
              <w:rPr>
                <w:rFonts w:ascii="ITC Avant Garde" w:hAnsi="ITC Avant Garde" w:cs="Arial"/>
                <w:b/>
                <w:bCs/>
              </w:rPr>
              <w:t>Acero de refuerzo soldado a elementos de acero estructural</w:t>
            </w:r>
          </w:p>
        </w:tc>
        <w:tc>
          <w:tcPr>
            <w:tcW w:w="2835" w:type="dxa"/>
          </w:tcPr>
          <w:p w14:paraId="6C6A9B1A" w14:textId="77777777" w:rsidR="00A81F4C" w:rsidRPr="00FB0ECC" w:rsidRDefault="00A81F4C" w:rsidP="007613F8">
            <w:pPr>
              <w:pStyle w:val="Ttulo2"/>
              <w:outlineLvl w:val="1"/>
              <w:rPr>
                <w:sz w:val="22"/>
                <w:szCs w:val="22"/>
              </w:rPr>
            </w:pPr>
            <w:r w:rsidRPr="00F21385">
              <w:rPr>
                <w:rFonts w:eastAsiaTheme="minorHAnsi"/>
                <w:sz w:val="22"/>
                <w:szCs w:val="22"/>
              </w:rPr>
              <w:t>E70XX</w:t>
            </w:r>
          </w:p>
        </w:tc>
      </w:tr>
    </w:tbl>
    <w:p w14:paraId="6A332404" w14:textId="77777777" w:rsidR="00A81F4C" w:rsidRPr="00FB0ECC" w:rsidRDefault="00A81F4C" w:rsidP="00A81F4C">
      <w:pPr>
        <w:pStyle w:val="Textoindependiente3"/>
        <w:rPr>
          <w:rFonts w:ascii="ITC Avant Garde" w:hAnsi="ITC Avant Garde"/>
        </w:rPr>
      </w:pPr>
    </w:p>
    <w:p w14:paraId="46F9A4E4"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electrodos de bajo hidrógeno que cumplan con las especificaciones A5.1, se comprarán en empaques herméticamente sellados o se secarán por lo menos durante dos horas a temperatura de 230</w:t>
      </w:r>
      <w:r w:rsidRPr="00FB0ECC">
        <w:rPr>
          <w:rFonts w:ascii="ITC Avant Garde" w:hAnsi="ITC Avant Garde"/>
          <w:vertAlign w:val="superscript"/>
        </w:rPr>
        <w:t>o</w:t>
      </w:r>
      <w:r w:rsidRPr="00FB0ECC">
        <w:rPr>
          <w:rFonts w:ascii="ITC Avant Garde" w:hAnsi="ITC Avant Garde"/>
        </w:rPr>
        <w:t>C (459</w:t>
      </w:r>
      <w:r w:rsidRPr="00FB0ECC">
        <w:rPr>
          <w:rFonts w:ascii="ITC Avant Garde" w:hAnsi="ITC Avant Garde"/>
          <w:vertAlign w:val="superscript"/>
        </w:rPr>
        <w:t>o</w:t>
      </w:r>
      <w:r w:rsidRPr="00FB0ECC">
        <w:rPr>
          <w:rFonts w:ascii="ITC Avant Garde" w:hAnsi="ITC Avant Garde"/>
        </w:rPr>
        <w:t>F) A 260</w:t>
      </w:r>
      <w:r w:rsidRPr="00FB0ECC">
        <w:rPr>
          <w:rFonts w:ascii="ITC Avant Garde" w:hAnsi="ITC Avant Garde"/>
          <w:vertAlign w:val="superscript"/>
        </w:rPr>
        <w:t>o</w:t>
      </w:r>
      <w:r w:rsidRPr="00FB0ECC">
        <w:rPr>
          <w:rFonts w:ascii="ITC Avant Garde" w:hAnsi="ITC Avant Garde"/>
        </w:rPr>
        <w:t>C (500</w:t>
      </w:r>
      <w:r w:rsidRPr="00FB0ECC">
        <w:rPr>
          <w:rFonts w:ascii="ITC Avant Garde" w:hAnsi="ITC Avant Garde"/>
          <w:vertAlign w:val="superscript"/>
        </w:rPr>
        <w:t>o</w:t>
      </w:r>
      <w:r w:rsidRPr="00FB0ECC">
        <w:rPr>
          <w:rFonts w:ascii="ITC Avant Garde" w:hAnsi="ITC Avant Garde"/>
        </w:rPr>
        <w:t>F) antes de que sean usados.  Los electrodos de bajo hidrógeno que cumplan con la especificación 45.5 también estarán en empaques sellados o se secarán a temperaturas de 370</w:t>
      </w:r>
      <w:r w:rsidRPr="00FB0ECC">
        <w:rPr>
          <w:rFonts w:ascii="ITC Avant Garde" w:hAnsi="ITC Avant Garde"/>
          <w:vertAlign w:val="superscript"/>
        </w:rPr>
        <w:t>o</w:t>
      </w:r>
      <w:r w:rsidRPr="00FB0ECC">
        <w:rPr>
          <w:rFonts w:ascii="ITC Avant Garde" w:hAnsi="ITC Avant Garde"/>
        </w:rPr>
        <w:t>C (700</w:t>
      </w:r>
      <w:r w:rsidRPr="00FB0ECC">
        <w:rPr>
          <w:rFonts w:ascii="ITC Avant Garde" w:hAnsi="ITC Avant Garde"/>
          <w:vertAlign w:val="superscript"/>
        </w:rPr>
        <w:t>o</w:t>
      </w:r>
      <w:r w:rsidRPr="00FB0ECC">
        <w:rPr>
          <w:rFonts w:ascii="ITC Avant Garde" w:hAnsi="ITC Avant Garde"/>
        </w:rPr>
        <w:t>F) a 430</w:t>
      </w:r>
      <w:r w:rsidRPr="00FB0ECC">
        <w:rPr>
          <w:rFonts w:ascii="ITC Avant Garde" w:hAnsi="ITC Avant Garde"/>
          <w:vertAlign w:val="superscript"/>
        </w:rPr>
        <w:t>o</w:t>
      </w:r>
      <w:r w:rsidRPr="00FB0ECC">
        <w:rPr>
          <w:rFonts w:ascii="ITC Avant Garde" w:hAnsi="ITC Avant Garde"/>
        </w:rPr>
        <w:t>C (800</w:t>
      </w:r>
      <w:r w:rsidRPr="00FB0ECC">
        <w:rPr>
          <w:rFonts w:ascii="ITC Avant Garde" w:hAnsi="ITC Avant Garde"/>
          <w:vertAlign w:val="superscript"/>
        </w:rPr>
        <w:t>o</w:t>
      </w:r>
      <w:r w:rsidRPr="00FB0ECC">
        <w:rPr>
          <w:rFonts w:ascii="ITC Avant Garde" w:hAnsi="ITC Avant Garde"/>
        </w:rPr>
        <w:t>F). Los electrodos que se desempaquen o que se retiren del horno se almacenarán inmediatamente en algún sitio con temperatura de por lo menos 121</w:t>
      </w:r>
      <w:r w:rsidRPr="00FB0ECC">
        <w:rPr>
          <w:rFonts w:ascii="ITC Avant Garde" w:hAnsi="ITC Avant Garde"/>
          <w:vertAlign w:val="superscript"/>
        </w:rPr>
        <w:t>o</w:t>
      </w:r>
      <w:r w:rsidRPr="00FB0ECC">
        <w:rPr>
          <w:rFonts w:ascii="ITC Avant Garde" w:hAnsi="ITC Avant Garde"/>
        </w:rPr>
        <w:t>C (250</w:t>
      </w:r>
      <w:r w:rsidRPr="00FB0ECC">
        <w:rPr>
          <w:rFonts w:ascii="ITC Avant Garde" w:hAnsi="ITC Avant Garde"/>
          <w:vertAlign w:val="superscript"/>
        </w:rPr>
        <w:t>o</w:t>
      </w:r>
      <w:r w:rsidRPr="00FB0ECC">
        <w:rPr>
          <w:rFonts w:ascii="ITC Avant Garde" w:hAnsi="ITC Avant Garde"/>
        </w:rPr>
        <w:t>F).</w:t>
      </w:r>
    </w:p>
    <w:p w14:paraId="723786D5"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electrodos E70XX que no se usen dentro de las 4 horas siguientes a haber abierto el empaque o haber sido retirados del horno, se secarán en la forma descrita en el párrafo anterior. No se debe permitir el uso de electrodos que hayan sido mojados.</w:t>
      </w:r>
    </w:p>
    <w:p w14:paraId="573C8892"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Todos aquellos electrodos que llegaran a humedecerse serán rechazados.</w:t>
      </w:r>
    </w:p>
    <w:p w14:paraId="48503828"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soldadura deberá protegerse de la lluvia hasta que se haya enfriado totalmente.</w:t>
      </w:r>
    </w:p>
    <w:p w14:paraId="48873EAE"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PROCESO DE SOLDADURA</w:t>
      </w:r>
    </w:p>
    <w:p w14:paraId="077C857C"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El precalentamiento y la temperatura entre “pasadas” estará de acuerdo con la siguiente tabla:</w:t>
      </w:r>
    </w:p>
    <w:p w14:paraId="4F19AB94" w14:textId="77777777" w:rsidR="00A81F4C" w:rsidRPr="00FB0ECC" w:rsidRDefault="00A81F4C" w:rsidP="00A81F4C">
      <w:pPr>
        <w:ind w:left="720"/>
        <w:jc w:val="both"/>
        <w:rPr>
          <w:rFonts w:ascii="ITC Avant Garde" w:hAnsi="ITC Avant Garde" w:cs="Arial"/>
        </w:rPr>
      </w:pPr>
    </w:p>
    <w:tbl>
      <w:tblPr>
        <w:tblStyle w:val="Cuadrculadetablaclara"/>
        <w:tblW w:w="0" w:type="auto"/>
        <w:tblLayout w:type="fixed"/>
        <w:tblLook w:val="0000" w:firstRow="0" w:lastRow="0" w:firstColumn="0" w:lastColumn="0" w:noHBand="0" w:noVBand="0"/>
        <w:tblCaption w:val="Tabla"/>
        <w:tblDescription w:val="Proceso de soldadura"/>
      </w:tblPr>
      <w:tblGrid>
        <w:gridCol w:w="2977"/>
        <w:gridCol w:w="2977"/>
        <w:gridCol w:w="2551"/>
      </w:tblGrid>
      <w:tr w:rsidR="00A81F4C" w:rsidRPr="00FB0ECC" w14:paraId="422A4F06" w14:textId="77777777" w:rsidTr="007613F8">
        <w:trPr>
          <w:tblHeader/>
        </w:trPr>
        <w:tc>
          <w:tcPr>
            <w:tcW w:w="2977" w:type="dxa"/>
            <w:shd w:val="clear" w:color="auto" w:fill="D9D9D9" w:themeFill="background1" w:themeFillShade="D9"/>
          </w:tcPr>
          <w:p w14:paraId="26D83C30" w14:textId="77777777" w:rsidR="00A81F4C" w:rsidRPr="00FB0ECC" w:rsidRDefault="00A81F4C" w:rsidP="007613F8">
            <w:pPr>
              <w:jc w:val="both"/>
              <w:rPr>
                <w:rFonts w:ascii="ITC Avant Garde" w:hAnsi="ITC Avant Garde" w:cs="Arial"/>
                <w:b/>
              </w:rPr>
            </w:pPr>
            <w:r w:rsidRPr="00FB0ECC">
              <w:rPr>
                <w:rFonts w:ascii="ITC Avant Garde" w:hAnsi="ITC Avant Garde" w:cs="Arial"/>
                <w:b/>
              </w:rPr>
              <w:t>PROCESO DE SOLDADURA</w:t>
            </w:r>
          </w:p>
        </w:tc>
        <w:tc>
          <w:tcPr>
            <w:tcW w:w="2977" w:type="dxa"/>
            <w:shd w:val="clear" w:color="auto" w:fill="D9D9D9" w:themeFill="background1" w:themeFillShade="D9"/>
          </w:tcPr>
          <w:p w14:paraId="5089B4BC" w14:textId="77777777" w:rsidR="00A81F4C" w:rsidRPr="00FB0ECC" w:rsidRDefault="00A81F4C" w:rsidP="007613F8">
            <w:pPr>
              <w:jc w:val="both"/>
              <w:rPr>
                <w:rFonts w:ascii="ITC Avant Garde" w:hAnsi="ITC Avant Garde" w:cs="Arial"/>
                <w:b/>
              </w:rPr>
            </w:pPr>
            <w:r w:rsidRPr="00FB0ECC">
              <w:rPr>
                <w:rFonts w:ascii="ITC Avant Garde" w:hAnsi="ITC Avant Garde" w:cs="Arial"/>
                <w:b/>
              </w:rPr>
              <w:t xml:space="preserve">ESPESOR DE </w:t>
            </w:r>
            <w:smartTag w:uri="urn:schemas-microsoft-com:office:smarttags" w:element="PersonName">
              <w:smartTagPr>
                <w:attr w:name="ProductID" w:val="LA PLACA MÁS"/>
              </w:smartTagPr>
              <w:r w:rsidRPr="00FB0ECC">
                <w:rPr>
                  <w:rFonts w:ascii="ITC Avant Garde" w:hAnsi="ITC Avant Garde" w:cs="Arial"/>
                  <w:b/>
                </w:rPr>
                <w:t>LA PLACA MÁS</w:t>
              </w:r>
            </w:smartTag>
            <w:r w:rsidRPr="00FB0ECC">
              <w:rPr>
                <w:rFonts w:ascii="ITC Avant Garde" w:hAnsi="ITC Avant Garde" w:cs="Arial"/>
                <w:b/>
              </w:rPr>
              <w:t xml:space="preserve"> GRUESA POR SOLDAR</w:t>
            </w:r>
          </w:p>
        </w:tc>
        <w:tc>
          <w:tcPr>
            <w:tcW w:w="2551" w:type="dxa"/>
            <w:shd w:val="clear" w:color="auto" w:fill="D9D9D9" w:themeFill="background1" w:themeFillShade="D9"/>
          </w:tcPr>
          <w:p w14:paraId="4DE76C15" w14:textId="77777777" w:rsidR="00A81F4C" w:rsidRPr="00FB0ECC" w:rsidRDefault="00A81F4C" w:rsidP="007613F8">
            <w:pPr>
              <w:jc w:val="both"/>
              <w:rPr>
                <w:rFonts w:ascii="ITC Avant Garde" w:hAnsi="ITC Avant Garde" w:cs="Arial"/>
                <w:b/>
              </w:rPr>
            </w:pPr>
            <w:r w:rsidRPr="00FB0ECC">
              <w:rPr>
                <w:rFonts w:ascii="ITC Avant Garde" w:hAnsi="ITC Avant Garde" w:cs="Arial"/>
                <w:b/>
              </w:rPr>
              <w:t>TEMPERATURA MINIMA</w:t>
            </w:r>
          </w:p>
        </w:tc>
      </w:tr>
      <w:tr w:rsidR="00A81F4C" w:rsidRPr="00FB0ECC" w14:paraId="19A31761" w14:textId="77777777" w:rsidTr="007613F8">
        <w:trPr>
          <w:tblHeader/>
        </w:trPr>
        <w:tc>
          <w:tcPr>
            <w:tcW w:w="2977" w:type="dxa"/>
          </w:tcPr>
          <w:p w14:paraId="6C267A82" w14:textId="77777777" w:rsidR="00A81F4C" w:rsidRPr="00FB0ECC" w:rsidRDefault="00A81F4C" w:rsidP="007613F8">
            <w:pPr>
              <w:jc w:val="both"/>
              <w:rPr>
                <w:rFonts w:ascii="ITC Avant Garde" w:hAnsi="ITC Avant Garde" w:cs="Arial"/>
              </w:rPr>
            </w:pPr>
            <w:r w:rsidRPr="00FB0ECC">
              <w:rPr>
                <w:rFonts w:ascii="ITC Avant Garde" w:hAnsi="ITC Avant Garde" w:cs="Arial"/>
              </w:rPr>
              <w:t>Soldadura al arco eléctrico con electrodo metálico recubierto. Usando electrodos que no sean de bajo hidrógeno</w:t>
            </w:r>
          </w:p>
        </w:tc>
        <w:tc>
          <w:tcPr>
            <w:tcW w:w="2977" w:type="dxa"/>
          </w:tcPr>
          <w:p w14:paraId="1B36CB8F" w14:textId="77777777" w:rsidR="00A81F4C" w:rsidRPr="00FB0ECC" w:rsidRDefault="00A81F4C" w:rsidP="007613F8">
            <w:pPr>
              <w:jc w:val="both"/>
              <w:rPr>
                <w:rFonts w:ascii="ITC Avant Garde" w:hAnsi="ITC Avant Garde" w:cs="Arial"/>
              </w:rPr>
            </w:pPr>
            <w:r w:rsidRPr="00FB0ECC">
              <w:rPr>
                <w:rFonts w:ascii="ITC Avant Garde" w:hAnsi="ITC Avant Garde" w:cs="Arial"/>
              </w:rPr>
              <w:t>Hasta ¾”</w:t>
            </w:r>
          </w:p>
          <w:p w14:paraId="202BEA05" w14:textId="77777777" w:rsidR="00A81F4C" w:rsidRPr="00FB0ECC" w:rsidRDefault="00A81F4C" w:rsidP="007613F8">
            <w:pPr>
              <w:jc w:val="both"/>
              <w:rPr>
                <w:rFonts w:ascii="ITC Avant Garde" w:hAnsi="ITC Avant Garde" w:cs="Arial"/>
              </w:rPr>
            </w:pPr>
            <w:r w:rsidRPr="00FB0ECC">
              <w:rPr>
                <w:rFonts w:ascii="ITC Avant Garde" w:hAnsi="ITC Avant Garde" w:cs="Arial"/>
              </w:rPr>
              <w:t>Mayor ¾” hasta 1 ½”</w:t>
            </w:r>
          </w:p>
          <w:p w14:paraId="4FBD76B7" w14:textId="77777777" w:rsidR="00A81F4C" w:rsidRPr="00FB0ECC" w:rsidRDefault="00A81F4C" w:rsidP="007613F8">
            <w:pPr>
              <w:jc w:val="both"/>
              <w:rPr>
                <w:rFonts w:ascii="ITC Avant Garde" w:hAnsi="ITC Avant Garde" w:cs="Arial"/>
              </w:rPr>
            </w:pPr>
            <w:r w:rsidRPr="00FB0ECC">
              <w:rPr>
                <w:rFonts w:ascii="ITC Avant Garde" w:hAnsi="ITC Avant Garde" w:cs="Arial"/>
              </w:rPr>
              <w:t>Mayor 1 ½ hasta 2 ½”</w:t>
            </w:r>
          </w:p>
          <w:p w14:paraId="32802D76" w14:textId="77777777" w:rsidR="00A81F4C" w:rsidRPr="00FB0ECC" w:rsidRDefault="00A81F4C" w:rsidP="007613F8">
            <w:pPr>
              <w:jc w:val="both"/>
              <w:rPr>
                <w:rFonts w:ascii="ITC Avant Garde" w:hAnsi="ITC Avant Garde" w:cs="Arial"/>
              </w:rPr>
            </w:pPr>
            <w:r w:rsidRPr="00FB0ECC">
              <w:rPr>
                <w:rFonts w:ascii="ITC Avant Garde" w:hAnsi="ITC Avant Garde" w:cs="Arial"/>
              </w:rPr>
              <w:t>Mayor de 2 ½”</w:t>
            </w:r>
          </w:p>
        </w:tc>
        <w:tc>
          <w:tcPr>
            <w:tcW w:w="2551" w:type="dxa"/>
          </w:tcPr>
          <w:p w14:paraId="7A5CDFAE" w14:textId="77777777" w:rsidR="00A81F4C" w:rsidRPr="00FB0ECC" w:rsidRDefault="00A81F4C" w:rsidP="007613F8">
            <w:pPr>
              <w:jc w:val="both"/>
              <w:rPr>
                <w:rFonts w:ascii="ITC Avant Garde" w:hAnsi="ITC Avant Garde" w:cs="Arial"/>
              </w:rPr>
            </w:pPr>
            <w:r w:rsidRPr="00FB0ECC">
              <w:rPr>
                <w:rFonts w:ascii="ITC Avant Garde" w:hAnsi="ITC Avant Garde" w:cs="Arial"/>
              </w:rPr>
              <w:t>No requiere</w:t>
            </w:r>
          </w:p>
          <w:p w14:paraId="57FE11EB" w14:textId="77777777" w:rsidR="00A81F4C" w:rsidRPr="00FB0ECC" w:rsidRDefault="00A81F4C" w:rsidP="000F218E">
            <w:pPr>
              <w:numPr>
                <w:ilvl w:val="0"/>
                <w:numId w:val="98"/>
              </w:numPr>
              <w:jc w:val="both"/>
              <w:rPr>
                <w:rFonts w:ascii="ITC Avant Garde" w:hAnsi="ITC Avant Garde" w:cs="Arial"/>
              </w:rPr>
            </w:pPr>
            <w:r w:rsidRPr="00FB0ECC">
              <w:rPr>
                <w:rFonts w:ascii="ITC Avant Garde" w:hAnsi="ITC Avant Garde" w:cs="Arial"/>
              </w:rPr>
              <w:t>66</w:t>
            </w:r>
          </w:p>
          <w:p w14:paraId="49023A04" w14:textId="77777777" w:rsidR="00A81F4C" w:rsidRPr="00FB0ECC" w:rsidRDefault="00A81F4C" w:rsidP="000F218E">
            <w:pPr>
              <w:numPr>
                <w:ilvl w:val="0"/>
                <w:numId w:val="99"/>
              </w:numPr>
              <w:jc w:val="both"/>
              <w:rPr>
                <w:rFonts w:ascii="ITC Avant Garde" w:hAnsi="ITC Avant Garde" w:cs="Arial"/>
              </w:rPr>
            </w:pPr>
            <w:r w:rsidRPr="00FB0ECC">
              <w:rPr>
                <w:rFonts w:ascii="ITC Avant Garde" w:hAnsi="ITC Avant Garde" w:cs="Arial"/>
              </w:rPr>
              <w:t>107</w:t>
            </w:r>
          </w:p>
          <w:p w14:paraId="75787687" w14:textId="77777777" w:rsidR="00A81F4C" w:rsidRPr="00FB0ECC" w:rsidRDefault="00A81F4C" w:rsidP="000F218E">
            <w:pPr>
              <w:numPr>
                <w:ilvl w:val="0"/>
                <w:numId w:val="100"/>
              </w:numPr>
              <w:jc w:val="both"/>
              <w:rPr>
                <w:rFonts w:ascii="ITC Avant Garde" w:hAnsi="ITC Avant Garde" w:cs="Arial"/>
              </w:rPr>
            </w:pPr>
            <w:r w:rsidRPr="00FB0ECC">
              <w:rPr>
                <w:rFonts w:ascii="ITC Avant Garde" w:hAnsi="ITC Avant Garde" w:cs="Arial"/>
              </w:rPr>
              <w:t>150</w:t>
            </w:r>
          </w:p>
          <w:p w14:paraId="29681966" w14:textId="77777777" w:rsidR="00A81F4C" w:rsidRPr="00FB0ECC" w:rsidRDefault="00A81F4C" w:rsidP="007613F8">
            <w:pPr>
              <w:jc w:val="both"/>
              <w:rPr>
                <w:rFonts w:ascii="ITC Avant Garde" w:hAnsi="ITC Avant Garde" w:cs="Arial"/>
              </w:rPr>
            </w:pPr>
          </w:p>
        </w:tc>
      </w:tr>
      <w:tr w:rsidR="00A81F4C" w:rsidRPr="00FB0ECC" w14:paraId="3C8EB219" w14:textId="77777777" w:rsidTr="007613F8">
        <w:trPr>
          <w:tblHeader/>
        </w:trPr>
        <w:tc>
          <w:tcPr>
            <w:tcW w:w="2977" w:type="dxa"/>
          </w:tcPr>
          <w:p w14:paraId="20C495FE" w14:textId="77777777" w:rsidR="00A81F4C" w:rsidRPr="00FB0ECC" w:rsidRDefault="00A81F4C" w:rsidP="007613F8">
            <w:pPr>
              <w:jc w:val="both"/>
              <w:rPr>
                <w:rFonts w:ascii="ITC Avant Garde" w:hAnsi="ITC Avant Garde" w:cs="Arial"/>
              </w:rPr>
            </w:pPr>
            <w:r w:rsidRPr="00FB0ECC">
              <w:rPr>
                <w:rFonts w:ascii="ITC Avant Garde" w:hAnsi="ITC Avant Garde" w:cs="Arial"/>
              </w:rPr>
              <w:t>Soldadura al arco con electrodo metálico recubierto.  Usando electrodo de bajo hidrógeno soldadura de arco sumergido</w:t>
            </w:r>
          </w:p>
        </w:tc>
        <w:tc>
          <w:tcPr>
            <w:tcW w:w="2977" w:type="dxa"/>
          </w:tcPr>
          <w:p w14:paraId="30BAFC21" w14:textId="77777777" w:rsidR="00A81F4C" w:rsidRPr="00FB0ECC" w:rsidRDefault="00A81F4C" w:rsidP="007613F8">
            <w:pPr>
              <w:jc w:val="both"/>
              <w:rPr>
                <w:rFonts w:ascii="ITC Avant Garde" w:hAnsi="ITC Avant Garde" w:cs="Arial"/>
              </w:rPr>
            </w:pPr>
            <w:r w:rsidRPr="00FB0ECC">
              <w:rPr>
                <w:rFonts w:ascii="ITC Avant Garde" w:hAnsi="ITC Avant Garde" w:cs="Arial"/>
              </w:rPr>
              <w:t>Hasta ¾”</w:t>
            </w:r>
          </w:p>
          <w:p w14:paraId="10674313" w14:textId="77777777" w:rsidR="00A81F4C" w:rsidRPr="00FB0ECC" w:rsidRDefault="00A81F4C" w:rsidP="007613F8">
            <w:pPr>
              <w:jc w:val="both"/>
              <w:rPr>
                <w:rFonts w:ascii="ITC Avant Garde" w:hAnsi="ITC Avant Garde" w:cs="Arial"/>
              </w:rPr>
            </w:pPr>
            <w:r w:rsidRPr="00FB0ECC">
              <w:rPr>
                <w:rFonts w:ascii="ITC Avant Garde" w:hAnsi="ITC Avant Garde" w:cs="Arial"/>
              </w:rPr>
              <w:t>Mayor ¾” hasta 1 ½”</w:t>
            </w:r>
          </w:p>
          <w:p w14:paraId="6484F582" w14:textId="77777777" w:rsidR="00A81F4C" w:rsidRPr="00FB0ECC" w:rsidRDefault="00A81F4C" w:rsidP="007613F8">
            <w:pPr>
              <w:jc w:val="both"/>
              <w:rPr>
                <w:rFonts w:ascii="ITC Avant Garde" w:hAnsi="ITC Avant Garde" w:cs="Arial"/>
              </w:rPr>
            </w:pPr>
            <w:r w:rsidRPr="00FB0ECC">
              <w:rPr>
                <w:rFonts w:ascii="ITC Avant Garde" w:hAnsi="ITC Avant Garde" w:cs="Arial"/>
              </w:rPr>
              <w:t>Mayor 1 ½” hasta 2 ½”</w:t>
            </w:r>
          </w:p>
          <w:p w14:paraId="5BCB729D" w14:textId="77777777" w:rsidR="00A81F4C" w:rsidRPr="00FB0ECC" w:rsidRDefault="00A81F4C" w:rsidP="007613F8">
            <w:pPr>
              <w:jc w:val="both"/>
              <w:rPr>
                <w:rFonts w:ascii="ITC Avant Garde" w:hAnsi="ITC Avant Garde" w:cs="Arial"/>
              </w:rPr>
            </w:pPr>
            <w:r w:rsidRPr="00FB0ECC">
              <w:rPr>
                <w:rFonts w:ascii="ITC Avant Garde" w:hAnsi="ITC Avant Garde" w:cs="Arial"/>
              </w:rPr>
              <w:t>Mayor d 2 ½”</w:t>
            </w:r>
          </w:p>
        </w:tc>
        <w:tc>
          <w:tcPr>
            <w:tcW w:w="2551" w:type="dxa"/>
          </w:tcPr>
          <w:p w14:paraId="26F8CA94" w14:textId="77777777" w:rsidR="00A81F4C" w:rsidRPr="00FB0ECC" w:rsidRDefault="00A81F4C" w:rsidP="007613F8">
            <w:pPr>
              <w:jc w:val="both"/>
              <w:rPr>
                <w:rFonts w:ascii="ITC Avant Garde" w:hAnsi="ITC Avant Garde" w:cs="Arial"/>
              </w:rPr>
            </w:pPr>
            <w:r w:rsidRPr="00FB0ECC">
              <w:rPr>
                <w:rFonts w:ascii="ITC Avant Garde" w:hAnsi="ITC Avant Garde" w:cs="Arial"/>
              </w:rPr>
              <w:t>No requiere</w:t>
            </w:r>
          </w:p>
          <w:p w14:paraId="31804591" w14:textId="77777777" w:rsidR="00A81F4C" w:rsidRPr="00FB0ECC" w:rsidRDefault="00A81F4C" w:rsidP="000F218E">
            <w:pPr>
              <w:numPr>
                <w:ilvl w:val="0"/>
                <w:numId w:val="101"/>
              </w:numPr>
              <w:jc w:val="both"/>
              <w:rPr>
                <w:rFonts w:ascii="ITC Avant Garde" w:hAnsi="ITC Avant Garde" w:cs="Arial"/>
              </w:rPr>
            </w:pPr>
            <w:r w:rsidRPr="00FB0ECC">
              <w:rPr>
                <w:rFonts w:ascii="ITC Avant Garde" w:hAnsi="ITC Avant Garde" w:cs="Arial"/>
              </w:rPr>
              <w:t>10</w:t>
            </w:r>
          </w:p>
          <w:p w14:paraId="20F98F30" w14:textId="77777777" w:rsidR="00A81F4C" w:rsidRPr="00FB0ECC" w:rsidRDefault="00A81F4C" w:rsidP="000F218E">
            <w:pPr>
              <w:numPr>
                <w:ilvl w:val="0"/>
                <w:numId w:val="102"/>
              </w:numPr>
              <w:jc w:val="both"/>
              <w:rPr>
                <w:rFonts w:ascii="ITC Avant Garde" w:hAnsi="ITC Avant Garde" w:cs="Arial"/>
              </w:rPr>
            </w:pPr>
            <w:r w:rsidRPr="00FB0ECC">
              <w:rPr>
                <w:rFonts w:ascii="ITC Avant Garde" w:hAnsi="ITC Avant Garde" w:cs="Arial"/>
              </w:rPr>
              <w:t>66</w:t>
            </w:r>
          </w:p>
          <w:p w14:paraId="20F6F12B" w14:textId="77777777" w:rsidR="00A81F4C" w:rsidRPr="00FB0ECC" w:rsidRDefault="00A81F4C" w:rsidP="007613F8">
            <w:pPr>
              <w:jc w:val="both"/>
              <w:rPr>
                <w:rFonts w:ascii="ITC Avant Garde" w:hAnsi="ITC Avant Garde" w:cs="Arial"/>
              </w:rPr>
            </w:pPr>
            <w:r w:rsidRPr="00FB0ECC">
              <w:rPr>
                <w:rFonts w:ascii="ITC Avant Garde" w:hAnsi="ITC Avant Garde" w:cs="Arial"/>
              </w:rPr>
              <w:t>107</w:t>
            </w:r>
          </w:p>
        </w:tc>
      </w:tr>
    </w:tbl>
    <w:p w14:paraId="49533AC1" w14:textId="77777777" w:rsidR="00A81F4C" w:rsidRDefault="00A81F4C" w:rsidP="00A81F4C">
      <w:pPr>
        <w:pStyle w:val="Textoindependiente2"/>
        <w:spacing w:before="120"/>
        <w:ind w:left="1143"/>
        <w:rPr>
          <w:rFonts w:ascii="ITC Avant Garde" w:hAnsi="ITC Avant Garde"/>
          <w:b/>
          <w:szCs w:val="22"/>
          <w:lang w:val="es-MX"/>
        </w:rPr>
      </w:pPr>
      <w:r w:rsidRPr="00FB0ECC">
        <w:rPr>
          <w:rFonts w:ascii="ITC Avant Garde" w:hAnsi="ITC Avant Garde"/>
          <w:b/>
          <w:szCs w:val="22"/>
          <w:lang w:val="es-MX"/>
        </w:rPr>
        <w:t>CUANDO EL METAL BASE ESTE A UNA TEMPERATURA IGUAL O MENOR QUE  O</w:t>
      </w:r>
      <w:r w:rsidRPr="00FB0ECC">
        <w:rPr>
          <w:rFonts w:ascii="ITC Avant Garde" w:hAnsi="ITC Avant Garde"/>
          <w:b/>
          <w:szCs w:val="22"/>
          <w:vertAlign w:val="superscript"/>
          <w:lang w:val="es-MX"/>
        </w:rPr>
        <w:t>o</w:t>
      </w:r>
      <w:r w:rsidRPr="00FB0ECC">
        <w:rPr>
          <w:rFonts w:ascii="ITC Avant Garde" w:hAnsi="ITC Avant Garde"/>
          <w:b/>
          <w:szCs w:val="22"/>
          <w:lang w:val="es-MX"/>
        </w:rPr>
        <w:t>C (32</w:t>
      </w:r>
      <w:r w:rsidRPr="00FB0ECC">
        <w:rPr>
          <w:rFonts w:ascii="ITC Avant Garde" w:hAnsi="ITC Avant Garde"/>
          <w:b/>
          <w:szCs w:val="22"/>
          <w:vertAlign w:val="superscript"/>
          <w:lang w:val="es-MX"/>
        </w:rPr>
        <w:t>o</w:t>
      </w:r>
      <w:r w:rsidRPr="00FB0ECC">
        <w:rPr>
          <w:rFonts w:ascii="ITC Avant Garde" w:hAnsi="ITC Avant Garde"/>
          <w:b/>
          <w:szCs w:val="22"/>
          <w:lang w:val="es-MX"/>
        </w:rPr>
        <w:t>F) SE PRECALENTARÁ CUANDO MENOS A 21</w:t>
      </w:r>
      <w:r w:rsidRPr="00FB0ECC">
        <w:rPr>
          <w:rFonts w:ascii="ITC Avant Garde" w:hAnsi="ITC Avant Garde"/>
          <w:b/>
          <w:szCs w:val="22"/>
          <w:vertAlign w:val="superscript"/>
          <w:lang w:val="es-MX"/>
        </w:rPr>
        <w:t>o</w:t>
      </w:r>
      <w:r w:rsidRPr="00FB0ECC">
        <w:rPr>
          <w:rFonts w:ascii="ITC Avant Garde" w:hAnsi="ITC Avant Garde"/>
          <w:b/>
          <w:szCs w:val="22"/>
          <w:lang w:val="es-MX"/>
        </w:rPr>
        <w:t>C (70</w:t>
      </w:r>
      <w:r w:rsidRPr="00FB0ECC">
        <w:rPr>
          <w:rFonts w:ascii="ITC Avant Garde" w:hAnsi="ITC Avant Garde"/>
          <w:b/>
          <w:szCs w:val="22"/>
          <w:vertAlign w:val="superscript"/>
          <w:lang w:val="es-MX"/>
        </w:rPr>
        <w:t>o</w:t>
      </w:r>
      <w:r w:rsidRPr="00FB0ECC">
        <w:rPr>
          <w:rFonts w:ascii="ITC Avant Garde" w:hAnsi="ITC Avant Garde"/>
          <w:b/>
          <w:szCs w:val="22"/>
          <w:lang w:val="es-MX"/>
        </w:rPr>
        <w:t>F).</w:t>
      </w:r>
    </w:p>
    <w:p w14:paraId="1901D781"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lastRenderedPageBreak/>
        <w:t>Toda soldadura que se aplique debe ser uniforme en ancho y espesor en toda su longitud y cada pasada de soldadura debe ser uniforme, libre de escorias, grietas, porosidades, burbujas y socavaciones, quedando totalmente fundida junto con las pasadas adyacentes de soldadura y con el metal base. Además, la pasada final de cobertura, quedará libre de ondulaciones, no quedará sobredimensionada, ni subdimensionada, ni con depresiones profundas en sentido longitudinal.</w:t>
      </w:r>
    </w:p>
    <w:p w14:paraId="76B53E16"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Las soldaduras de filete serán del tamaño especificado, con garganta completa y tamaño uniforme.</w:t>
      </w:r>
    </w:p>
    <w:p w14:paraId="221BC41C"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El emparejado, esmerilado y reparación en general de soldadura, se hará siempre en forma tal que no provoque ranuras, resaques o reduzca el espesor del metal base.</w:t>
      </w:r>
    </w:p>
    <w:p w14:paraId="1E3F323A"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En el ensamblado y unión de las partes de una estructura o un miembro compuesto y cuando se sueldan placas y piezas diversas de refuerzo a un miembro, la forma de proceder y el orden en que se hagan las soldaduras será tal, que se eviten deformaciones innecesarias y se reduzcan al mínimo los esfuerzos por contracción o dilatación. Debe considerarse la posibilidad de colocar tramos de soldadura en dirección opuesta al avance general de la soldadura o el avance desde puntos distintos para minimizar los esfuerzos residuales por temperatura, y siempre que sea posible se procurará que el calor aplicado en los varios lados de una pieza quede lo más balanceado posible durante el desarrollo del proceso de soldadura.</w:t>
      </w:r>
    </w:p>
    <w:p w14:paraId="79769C8E"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PRUEBAS DE SOLDADURA</w:t>
      </w:r>
    </w:p>
    <w:p w14:paraId="5660EA59"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Las pruebas de soldadura consisten en: pruebas para soldaduras de ranura, pruebas de tensión, pruebas de doblado en la base, pruebas de doblado en la cara, pruebas de doblado lateral, pruebas para soldadura de filete.</w:t>
      </w:r>
    </w:p>
    <w:p w14:paraId="5F0B2E6C"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especímenes para pruebas de tensión sin ser revelados de esfuerzos, deberán cumplir con los esfuerzos de fluencia y ruptura, así como con el alargamiento especificado para el material base.</w:t>
      </w:r>
    </w:p>
    <w:p w14:paraId="4B00DA1F"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Las pruebas de doblado deberán hacerse con el dispositivo especial para pruebas de doblado guiado, después de doblar la probeta ésta no debe mostrar ninguna grieta u otro defecto de abertura que exceda de 3.2mm medido en cualquier dirección.</w:t>
      </w:r>
    </w:p>
    <w:p w14:paraId="7ABCBEE2"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 xml:space="preserve">Las probetas para prueba de soldadura de filete estarán libres de grietas y otros defectos, el examen de la sección atacada químicamente debe satisfacer las especificaciones de los “Procedimientos Estándar de Calificación” de la sociedad Americana para </w:t>
      </w:r>
      <w:smartTag w:uri="urn:schemas-microsoft-com:office:smarttags" w:element="PersonName">
        <w:smartTagPr>
          <w:attr w:name="ProductID" w:val="la Soldadura"/>
        </w:smartTagPr>
        <w:r w:rsidRPr="00FB0ECC">
          <w:rPr>
            <w:rFonts w:ascii="ITC Avant Garde" w:hAnsi="ITC Avant Garde"/>
          </w:rPr>
          <w:t>la Soldadura</w:t>
        </w:r>
      </w:smartTag>
      <w:r w:rsidRPr="00FB0ECC">
        <w:rPr>
          <w:rFonts w:ascii="ITC Avant Garde" w:hAnsi="ITC Avant Garde"/>
        </w:rPr>
        <w:t xml:space="preserve"> (AWS B3.0).</w:t>
      </w:r>
    </w:p>
    <w:p w14:paraId="35F3EC52"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preparación de material base, el tipo de electrodo, su inclinación, la posición de placas de prueba para soldaduras planas, horizontales, verticales y sobre cabeza, deberán ajustarse a lo indicado en los “Procedimientos Estándar de Calificación” de la AWS.</w:t>
      </w:r>
    </w:p>
    <w:p w14:paraId="69BDE851"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CONTROLES PARA LA SOLDADURA</w:t>
      </w:r>
    </w:p>
    <w:p w14:paraId="35866629"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Control visual</w:t>
      </w:r>
    </w:p>
    <w:p w14:paraId="0009FA9B"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La calidad de la soldadura debe ser tal que permita una completa fusión entre el metal de aporte y la base.</w:t>
      </w:r>
    </w:p>
    <w:p w14:paraId="19DFB945"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Todos los cráteres se llenarán hasta completar la sección transversal de la soldadura. Asimismo, todas las soldaduras que contengan grietas deben repararse.</w:t>
      </w:r>
    </w:p>
    <w:p w14:paraId="36D33EF2"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Toda junta defectuosa se reparará removiendo la  soldadura  por  medio  de ARC-AIR y reponiendo en forma adecuada el cordón; por ningún motivo se permitirá el uso de soplete para remover soldaduras. La aprobación o rechazo de una junta soldada queda a juicio de la supervisión de obra, quien podrá hacer inspección y pruebas no destructivas de las soldaduras a su criterio. Los métodos de pruebas podrán ser radiográficas, ultrasónicas, de partículas magnéticas y líquidos penetrantes.</w:t>
      </w:r>
    </w:p>
    <w:p w14:paraId="612297DB"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Control radiográfico</w:t>
      </w:r>
    </w:p>
    <w:p w14:paraId="0728A14D"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 xml:space="preserve">La soldadura de campo será controlada mediante el examen de radiografía o gammagrafía de la unión soldada. La localización de </w:t>
      </w:r>
      <w:r w:rsidRPr="00FB0ECC">
        <w:rPr>
          <w:rFonts w:ascii="ITC Avant Garde" w:hAnsi="ITC Avant Garde" w:cs="Arial"/>
        </w:rPr>
        <w:lastRenderedPageBreak/>
        <w:t>las juntas por radiografía, podrá ser sistemática a juicio del supervisor, quien podrá incluso someter a este control las juntas de taller que le parezcan adecuadas. Se utilizará cuando se sueldan elementos en los que se puede tener acceso en ambas caras del plano de la conexión soldada.</w:t>
      </w:r>
    </w:p>
    <w:p w14:paraId="3CC0BA4D"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De las conexiones principales deberán radiografiarse un 25% en placa superior y 10% en la inferior. El porcentaje de juntas radiografiadas quedará a juicio de supervisión de obra.</w:t>
      </w:r>
    </w:p>
    <w:p w14:paraId="48B7DFB5"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ACABADOS Y TOLERANCIAS</w:t>
      </w:r>
    </w:p>
    <w:p w14:paraId="510E0462"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miembros terminados deberán quedar bien alineados, sin torceduras, dobleces, juntas y en aquellos que van a quedar aparentes, todas las juntas deberán ser perfiladas con esmeril.</w:t>
      </w:r>
    </w:p>
    <w:p w14:paraId="21CB1771"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Todos los miembros no deberán tener una variación lateral mayor que 1:1000 de su longitud entre dos puntos consecutivos arriostrados lateralmente; en miembros con longitud menor o igual a 3m, la tolerancia no será mayor de 1.6mm.</w:t>
      </w:r>
    </w:p>
    <w:p w14:paraId="074F1CDA"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PINTURA DE TALLER</w:t>
      </w:r>
    </w:p>
    <w:p w14:paraId="01127FA9"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Preparación de la superficie</w:t>
      </w:r>
    </w:p>
    <w:p w14:paraId="3DB82D2B"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Todas las superficies de acero se pintarán, con excepción de aquellas que vayan a quedar embebidas en mampostería o concreto y de aquellas zonas que se encuentren a menos de 150mm de una soldadura de campo (antes de realizarla).</w:t>
      </w:r>
    </w:p>
    <w:p w14:paraId="5DA99BFE" w14:textId="77777777" w:rsidR="00A81F4C" w:rsidRDefault="00A81F4C" w:rsidP="000F218E">
      <w:pPr>
        <w:numPr>
          <w:ilvl w:val="2"/>
          <w:numId w:val="173"/>
        </w:numPr>
        <w:spacing w:after="0" w:line="276" w:lineRule="auto"/>
        <w:jc w:val="both"/>
        <w:rPr>
          <w:rFonts w:ascii="ITC Avant Garde" w:hAnsi="ITC Avant Garde" w:cs="Arial"/>
        </w:rPr>
      </w:pPr>
      <w:r w:rsidRPr="00FB0ECC">
        <w:rPr>
          <w:rFonts w:ascii="ITC Avant Garde" w:hAnsi="ITC Avant Garde" w:cs="Arial"/>
        </w:rPr>
        <w:t>No se llevará a cabo la limpieza de la superficie si se presenta o sospecha de alguna de las condiciones siguientes:</w:t>
      </w:r>
    </w:p>
    <w:p w14:paraId="4ED24E9E"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Hay humedad sobre las superficies a limpiar.</w:t>
      </w:r>
    </w:p>
    <w:p w14:paraId="751EDA16"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La temperatura superficial está a menos de 2</w:t>
      </w:r>
      <w:r w:rsidRPr="00FB0ECC">
        <w:rPr>
          <w:rFonts w:ascii="ITC Avant Garde" w:hAnsi="ITC Avant Garde" w:cs="Arial"/>
          <w:vertAlign w:val="superscript"/>
        </w:rPr>
        <w:t>o</w:t>
      </w:r>
      <w:r w:rsidRPr="00FB0ECC">
        <w:rPr>
          <w:rFonts w:ascii="ITC Avant Garde" w:hAnsi="ITC Avant Garde" w:cs="Arial"/>
        </w:rPr>
        <w:t>C sobre el punto rocío.</w:t>
      </w:r>
    </w:p>
    <w:p w14:paraId="3BA18444"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La humedad relativa es mayor de 80%.</w:t>
      </w:r>
    </w:p>
    <w:p w14:paraId="3E5BEB5C"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En períodos en que sea inminente la condensación de humedad.</w:t>
      </w:r>
    </w:p>
    <w:p w14:paraId="67610D46"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Está lloviendo o a punto de llover, si se ejecuta el trabajo al aire libre.</w:t>
      </w:r>
    </w:p>
    <w:p w14:paraId="11472301"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Si la limpieza interfiere con la operación de pintado.</w:t>
      </w:r>
    </w:p>
    <w:p w14:paraId="71169867" w14:textId="77777777" w:rsidR="00A81F4C" w:rsidRPr="00FB0EC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En malas condiciones de iluminación.</w:t>
      </w:r>
    </w:p>
    <w:p w14:paraId="0AE1ACB8" w14:textId="77777777" w:rsidR="00A81F4C" w:rsidRDefault="00A81F4C" w:rsidP="000F218E">
      <w:pPr>
        <w:numPr>
          <w:ilvl w:val="0"/>
          <w:numId w:val="103"/>
        </w:numPr>
        <w:tabs>
          <w:tab w:val="num" w:pos="1440"/>
        </w:tabs>
        <w:spacing w:after="0" w:line="276" w:lineRule="auto"/>
        <w:ind w:left="2061"/>
        <w:jc w:val="both"/>
        <w:rPr>
          <w:rFonts w:ascii="ITC Avant Garde" w:hAnsi="ITC Avant Garde" w:cs="Arial"/>
        </w:rPr>
      </w:pPr>
      <w:r w:rsidRPr="00FB0ECC">
        <w:rPr>
          <w:rFonts w:ascii="ITC Avant Garde" w:hAnsi="ITC Avant Garde" w:cs="Arial"/>
        </w:rPr>
        <w:t>Si el equipo no se encuentra en buenas condiciones de operación.</w:t>
      </w:r>
    </w:p>
    <w:p w14:paraId="0EABC7B8"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limpieza de la superficie se efectuará por alguno de los siguientes métodos:</w:t>
      </w:r>
    </w:p>
    <w:p w14:paraId="6F198C26" w14:textId="77777777" w:rsidR="00A81F4C" w:rsidRPr="00FB0ECC" w:rsidRDefault="00A81F4C" w:rsidP="000F218E">
      <w:pPr>
        <w:numPr>
          <w:ilvl w:val="0"/>
          <w:numId w:val="104"/>
        </w:numPr>
        <w:tabs>
          <w:tab w:val="num" w:pos="1440"/>
        </w:tabs>
        <w:spacing w:after="0" w:line="276" w:lineRule="auto"/>
        <w:ind w:left="1440"/>
        <w:jc w:val="both"/>
        <w:rPr>
          <w:rFonts w:ascii="ITC Avant Garde" w:hAnsi="ITC Avant Garde" w:cs="Arial"/>
        </w:rPr>
      </w:pPr>
      <w:r w:rsidRPr="00FB0ECC">
        <w:rPr>
          <w:rFonts w:ascii="ITC Avant Garde" w:hAnsi="ITC Avant Garde" w:cs="Arial"/>
        </w:rPr>
        <w:t>Sopletear con abrasivos secos, incluyendo todos los rincones y depresiones, eliminando toda la grasa, aceite, mugre, óxido y materiales extraños; pueden dejarse ligeras manchas, estrías o decoloraciones causadas por óxido o escama de laminación, y la pintura vieja bien adherida, soplete con gravilla de acero G-25, munición de acero S-330, o arena sílice (malla 16). Si la gravilla o munición son reutilizados, debe quitárseles toda contaminación.</w:t>
      </w:r>
    </w:p>
    <w:p w14:paraId="42227162" w14:textId="77777777" w:rsidR="00A81F4C" w:rsidRPr="00FB0ECC" w:rsidRDefault="00A81F4C" w:rsidP="000F218E">
      <w:pPr>
        <w:numPr>
          <w:ilvl w:val="0"/>
          <w:numId w:val="104"/>
        </w:numPr>
        <w:tabs>
          <w:tab w:val="num" w:pos="1440"/>
        </w:tabs>
        <w:spacing w:after="0" w:line="276" w:lineRule="auto"/>
        <w:ind w:left="1440"/>
        <w:jc w:val="both"/>
        <w:rPr>
          <w:rFonts w:ascii="ITC Avant Garde" w:hAnsi="ITC Avant Garde" w:cs="Arial"/>
        </w:rPr>
      </w:pPr>
      <w:r w:rsidRPr="00FB0ECC">
        <w:rPr>
          <w:rFonts w:ascii="ITC Avant Garde" w:hAnsi="ITC Avant Garde" w:cs="Arial"/>
        </w:rPr>
        <w:t>Mordentando químico, de acuerdo a la especificación SSPC-SP-8-63.</w:t>
      </w:r>
    </w:p>
    <w:p w14:paraId="3E64A5E0" w14:textId="77777777" w:rsidR="00A81F4C" w:rsidRDefault="00A81F4C" w:rsidP="000F218E">
      <w:pPr>
        <w:numPr>
          <w:ilvl w:val="0"/>
          <w:numId w:val="104"/>
        </w:numPr>
        <w:tabs>
          <w:tab w:val="num" w:pos="1440"/>
        </w:tabs>
        <w:spacing w:after="0" w:line="276" w:lineRule="auto"/>
        <w:ind w:left="1440"/>
        <w:jc w:val="both"/>
        <w:rPr>
          <w:rFonts w:ascii="ITC Avant Garde" w:hAnsi="ITC Avant Garde" w:cs="Arial"/>
        </w:rPr>
      </w:pPr>
      <w:r w:rsidRPr="00FB0ECC">
        <w:rPr>
          <w:rFonts w:ascii="ITC Avant Garde" w:hAnsi="ITC Avant Garde" w:cs="Arial"/>
        </w:rPr>
        <w:lastRenderedPageBreak/>
        <w:t>Limpieza mecánica.</w:t>
      </w:r>
    </w:p>
    <w:p w14:paraId="363C6415"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Después de la limpieza, la superficie se aspirará y soplará con aire a presión (libre de aceite y agua).  Antes de aplicar la primera capa se removerán completamente todos los productos de limpieza.  Si después de la limpieza queda cualquier impureza, aceite, grasa u otra, adherida a la superficie, esta será removida lavando con solventes y aplicando de nuevo la limpieza especificada.</w:t>
      </w:r>
    </w:p>
    <w:p w14:paraId="45D84E13" w14:textId="77777777" w:rsidR="00A81F4C" w:rsidRDefault="00A81F4C" w:rsidP="00A81F4C">
      <w:pPr>
        <w:pStyle w:val="Textoindependiente3"/>
        <w:ind w:left="1134"/>
        <w:rPr>
          <w:rFonts w:ascii="ITC Avant Garde" w:hAnsi="ITC Avant Garde"/>
        </w:rPr>
      </w:pPr>
      <w:r w:rsidRPr="00FB0ECC">
        <w:rPr>
          <w:rFonts w:ascii="ITC Avant Garde" w:hAnsi="ITC Avant Garde"/>
        </w:rPr>
        <w:t>Finalmente, con un esmeril y/o una lima se eliminarán las rugosidades y los bordes agudos, en particular los producidos por soldaduras.</w:t>
      </w:r>
    </w:p>
    <w:p w14:paraId="1637FD94"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Para evitar la corrosión en los largueros formados por dos perfiles tipo montén, se deberá sellar la unión entre perfiles con sellador tipo Festacri en pasta o similar.</w:t>
      </w:r>
    </w:p>
    <w:p w14:paraId="7D07E5F6"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Dentro de las ocho horas siguientes a la limpieza y antes de que ocurra oxidación alguna, se aplicará el recubrimiento primario.</w:t>
      </w:r>
    </w:p>
    <w:p w14:paraId="330E0E59" w14:textId="77777777" w:rsidR="00A81F4C" w:rsidRDefault="00A81F4C" w:rsidP="00A81F4C">
      <w:pPr>
        <w:pStyle w:val="Textoindependiente3"/>
        <w:ind w:left="1134"/>
        <w:rPr>
          <w:rFonts w:ascii="ITC Avant Garde" w:hAnsi="ITC Avant Garde"/>
        </w:rPr>
      </w:pPr>
      <w:r w:rsidRPr="00FB0ECC">
        <w:rPr>
          <w:rFonts w:ascii="ITC Avant Garde" w:hAnsi="ITC Avant Garde"/>
        </w:rPr>
        <w:t>Si ha ocurrido oxidación antes de pintar, se cepillarán las superficies afectadas hasta eliminarla.</w:t>
      </w:r>
    </w:p>
    <w:p w14:paraId="3D492919"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APLICACIÓN DEL RECUBRIMIENTO</w:t>
      </w:r>
    </w:p>
    <w:p w14:paraId="3ABA89D6"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 xml:space="preserve">El recubrimiento será de tipo Amercoat </w:t>
      </w:r>
      <w:r w:rsidRPr="00FB0ECC">
        <w:rPr>
          <w:rFonts w:ascii="ITC Avant Garde" w:hAnsi="ITC Avant Garde"/>
          <w:b/>
        </w:rPr>
        <w:t>86</w:t>
      </w:r>
      <w:r w:rsidRPr="00FB0ECC">
        <w:rPr>
          <w:rFonts w:ascii="ITC Avant Garde" w:hAnsi="ITC Avant Garde"/>
        </w:rPr>
        <w:t>, o un similar; así mismo, el acabado será de esmalte alquidálico tipo Amercoat 52 o similar, con película seca de 0.5mm aplicado en dos capas mínimo. En ambos casos y considerando las recomendaciones del fabricante, para su inspección habrá en el sitio instrucciones impresas por el fabricante de la pintura aprobada.</w:t>
      </w:r>
    </w:p>
    <w:p w14:paraId="2146A3D8"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Los recubrimientos se aplicarán con un equipo que incluya un aparato de agitación mecánica automática que mantenga en suspensión el pigmento durante la aplicación.  No es aceptable el mezclar únicamente antes de la aplicación. Además, no se utilizarán solventes y adelgazadores a menos que lo recomiende el fabricante y respetando la cantidad de solvente descrita por él y en ningún caso se autorizará el uso de solventes y adelgazadores sustitutos.</w:t>
      </w:r>
    </w:p>
    <w:p w14:paraId="2E086BCA"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Todo el trabajo de recubrimiento queda sujeto a inspección y aprobación de la supervisión de obra. Dicha inspección se llevará a cabo en cualquier momento, teniéndose como fin el asegurar el estricto apego a la calidad especificada en estas normas.</w:t>
      </w:r>
    </w:p>
    <w:p w14:paraId="141BE174"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El espesor de la película seca puede verificarse con calibradores magnéticos u otros medios a juicio de la supervisión de obra. Visualmente se puede determinar la calidad de la capa terminada, observando si hay grietas, exceso de pintura, perforaciones y rugosidad y se rechazarán aquellas áreas que presenten estos defectos.</w:t>
      </w:r>
    </w:p>
    <w:p w14:paraId="0CA4D40B"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MONTAJE DE LA ESTRUCTURA</w:t>
      </w:r>
    </w:p>
    <w:p w14:paraId="2A67669D"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El contratista presentará su plan y/o programa de montaje a la supervisión, para que ésta a su vez lo autorice.</w:t>
      </w:r>
    </w:p>
    <w:p w14:paraId="5BD86CDA"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La supervisión deberá verificar que las piezas, juntas y sistemas de montaje de las estructuras de acero, así como el manejo, sea con el debido cuidado, de lo contrario serán rechazadas las piezas que se encuentren dañadas.</w:t>
      </w:r>
    </w:p>
    <w:p w14:paraId="18D4BC8B"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Todos los elementos deberán transportarse y manejarse de forma tal que no se produzcan deformaciones permanentes en las piezas o esfuerzos residuales (es decir, esfuerzos que afectan las propiedades del material, pero que físicamente no se observan en el elemento), ya sea por esfuerzos o golpes, por lo que se recomienda almacenarlas sobre plataformas adecuadas.</w:t>
      </w:r>
    </w:p>
    <w:p w14:paraId="3451CFB4" w14:textId="77777777" w:rsidR="00A81F4C" w:rsidRPr="00D73E65" w:rsidRDefault="00A81F4C" w:rsidP="000F218E">
      <w:pPr>
        <w:pStyle w:val="Ttulo2"/>
        <w:numPr>
          <w:ilvl w:val="0"/>
          <w:numId w:val="173"/>
        </w:numPr>
        <w:spacing w:after="0" w:line="240" w:lineRule="auto"/>
        <w:rPr>
          <w:b w:val="0"/>
          <w:bCs w:val="0"/>
          <w:color w:val="000000"/>
        </w:rPr>
      </w:pPr>
      <w:r w:rsidRPr="00D73E65">
        <w:rPr>
          <w:color w:val="000000"/>
        </w:rPr>
        <w:t>DISPOSICIONES GENERALES</w:t>
      </w:r>
    </w:p>
    <w:p w14:paraId="4199F080"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Para toda estructura metálica se deberán seguir las especificaciones y códigos indicados en estas normas.</w:t>
      </w:r>
    </w:p>
    <w:p w14:paraId="49AC3C9C" w14:textId="77777777" w:rsidR="00A81F4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 xml:space="preserve">Para estructuras de concreto se deberá seguir las especificaciones mostradas en el capítulo 2 </w:t>
      </w:r>
      <w:r w:rsidRPr="00FB0ECC">
        <w:rPr>
          <w:rFonts w:ascii="ITC Avant Garde" w:hAnsi="ITC Avant Garde"/>
          <w:i/>
          <w:iCs/>
        </w:rPr>
        <w:t>NTT-NTDCEC</w:t>
      </w:r>
      <w:r w:rsidRPr="00FB0ECC">
        <w:rPr>
          <w:rFonts w:ascii="ITC Avant Garde" w:hAnsi="ITC Avant Garde"/>
        </w:rPr>
        <w:t>.</w:t>
      </w:r>
    </w:p>
    <w:p w14:paraId="6F9E0BE7" w14:textId="77777777" w:rsidR="00A81F4C" w:rsidRPr="00FB0ECC" w:rsidRDefault="00A81F4C" w:rsidP="000F218E">
      <w:pPr>
        <w:pStyle w:val="Textoindependiente3"/>
        <w:numPr>
          <w:ilvl w:val="1"/>
          <w:numId w:val="173"/>
        </w:numPr>
        <w:shd w:val="clear" w:color="auto" w:fill="FFFFFF"/>
        <w:spacing w:after="0"/>
        <w:jc w:val="both"/>
        <w:rPr>
          <w:rFonts w:ascii="ITC Avant Garde" w:hAnsi="ITC Avant Garde"/>
        </w:rPr>
      </w:pPr>
      <w:r w:rsidRPr="00FB0ECC">
        <w:rPr>
          <w:rFonts w:ascii="ITC Avant Garde" w:hAnsi="ITC Avant Garde"/>
        </w:rPr>
        <w:t xml:space="preserve">Cualquier disposición que no incluyan las presentes normas, o conflictos, deberán solucionarse por el </w:t>
      </w:r>
      <w:r w:rsidRPr="00FB0ECC">
        <w:rPr>
          <w:rFonts w:ascii="ITC Avant Garde" w:hAnsi="ITC Avant Garde"/>
          <w:color w:val="000000"/>
        </w:rPr>
        <w:t>Departamento de Normas y Proyectos Estructurales</w:t>
      </w:r>
      <w:r w:rsidRPr="00FB0ECC">
        <w:rPr>
          <w:rFonts w:ascii="ITC Avant Garde" w:hAnsi="ITC Avant Garde"/>
        </w:rPr>
        <w:t>.</w:t>
      </w:r>
    </w:p>
    <w:p w14:paraId="1D3B97F4" w14:textId="77777777" w:rsidR="00A81F4C" w:rsidRDefault="00A81F4C" w:rsidP="00A81F4C">
      <w:pPr>
        <w:jc w:val="both"/>
        <w:rPr>
          <w:rFonts w:ascii="ITC Avant Garde" w:hAnsi="ITC Avant Garde"/>
        </w:rPr>
      </w:pPr>
      <w:r>
        <w:rPr>
          <w:rFonts w:ascii="ITC Avant Garde" w:hAnsi="ITC Avant Garde"/>
        </w:rPr>
        <w:br w:type="page"/>
      </w:r>
    </w:p>
    <w:p w14:paraId="12412903" w14:textId="77777777" w:rsidR="00A81F4C" w:rsidRDefault="00A81F4C" w:rsidP="00A81F4C">
      <w:pPr>
        <w:pStyle w:val="Ttulo1"/>
        <w:spacing w:before="84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68CF027F" w14:textId="77777777" w:rsidR="00A81F4C" w:rsidRDefault="00A81F4C" w:rsidP="00A81F4C">
      <w:pPr>
        <w:spacing w:before="72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689FBAFE" w14:textId="77777777" w:rsidR="00A81F4C" w:rsidRDefault="00A81F4C" w:rsidP="00A81F4C">
      <w:pPr>
        <w:shd w:val="clear" w:color="auto" w:fill="FFFFFF"/>
        <w:spacing w:before="1080"/>
        <w:jc w:val="center"/>
        <w:rPr>
          <w:rFonts w:ascii="ITC Avant Garde" w:hAnsi="ITC Avant Garde"/>
          <w:b/>
          <w:color w:val="000000"/>
        </w:rPr>
      </w:pPr>
      <w:r>
        <w:rPr>
          <w:rFonts w:ascii="ITC Avant Garde" w:hAnsi="ITC Avant Garde"/>
          <w:b/>
          <w:color w:val="000000"/>
        </w:rPr>
        <w:t>CAPÍTULO 4</w:t>
      </w:r>
    </w:p>
    <w:p w14:paraId="52D5A1F3" w14:textId="77777777" w:rsidR="00A81F4C" w:rsidRDefault="00A81F4C" w:rsidP="00A81F4C">
      <w:pPr>
        <w:shd w:val="clear" w:color="auto" w:fill="FFFFFF"/>
        <w:spacing w:before="240"/>
        <w:jc w:val="center"/>
        <w:rPr>
          <w:rFonts w:ascii="ITC Avant Garde" w:hAnsi="ITC Avant Garde"/>
          <w:b/>
          <w:color w:val="000000"/>
        </w:rPr>
      </w:pPr>
      <w:r w:rsidRPr="00F0133F">
        <w:rPr>
          <w:rFonts w:ascii="ITC Avant Garde" w:hAnsi="ITC Avant Garde"/>
          <w:b/>
          <w:color w:val="000000"/>
        </w:rPr>
        <w:t>SISTEMAS DE PROTECCIÓN PARA</w:t>
      </w:r>
      <w:r>
        <w:rPr>
          <w:rFonts w:ascii="ITC Avant Garde" w:hAnsi="ITC Avant Garde"/>
          <w:b/>
          <w:color w:val="000000"/>
        </w:rPr>
        <w:t xml:space="preserve"> </w:t>
      </w:r>
      <w:r w:rsidRPr="00F0133F">
        <w:rPr>
          <w:rFonts w:ascii="ITC Avant Garde" w:hAnsi="ITC Avant Garde"/>
          <w:b/>
          <w:color w:val="000000"/>
        </w:rPr>
        <w:t>SITIOS TELCEL (SPST)</w:t>
      </w:r>
    </w:p>
    <w:p w14:paraId="68B2D4E5" w14:textId="77777777" w:rsidR="00A81F4C" w:rsidRDefault="00A81F4C" w:rsidP="00A81F4C">
      <w:pPr>
        <w:shd w:val="clear" w:color="auto" w:fill="FFFFFF"/>
        <w:spacing w:before="60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2F9E4B6E" w14:textId="77777777" w:rsidR="00A81F4C" w:rsidRPr="003A412A" w:rsidRDefault="00A81F4C" w:rsidP="00A81F4C">
      <w:pPr>
        <w:pStyle w:val="Textoindependiente"/>
        <w:spacing w:before="3480"/>
        <w:ind w:left="5829" w:hanging="17"/>
        <w:jc w:val="both"/>
        <w:rPr>
          <w:b/>
          <w:color w:val="000000"/>
          <w:sz w:val="40"/>
          <w:lang w:val="es-MX"/>
        </w:rPr>
        <w:sectPr w:rsidR="00A81F4C" w:rsidRPr="003A412A" w:rsidSect="00913B91">
          <w:headerReference w:type="default" r:id="rId47"/>
          <w:footerReference w:type="default" r:id="rId48"/>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66C08690" w14:textId="77777777" w:rsidR="00A81F4C" w:rsidRPr="00F21385" w:rsidRDefault="00A81F4C" w:rsidP="000F218E">
      <w:pPr>
        <w:pStyle w:val="Ttulo2"/>
        <w:numPr>
          <w:ilvl w:val="0"/>
          <w:numId w:val="174"/>
        </w:numPr>
        <w:spacing w:before="240" w:after="60" w:line="240" w:lineRule="auto"/>
        <w:rPr>
          <w:rFonts w:eastAsiaTheme="minorHAnsi"/>
          <w:b w:val="0"/>
        </w:rPr>
      </w:pPr>
      <w:r w:rsidRPr="00F21385">
        <w:rPr>
          <w:rFonts w:eastAsiaTheme="minorHAnsi"/>
        </w:rPr>
        <w:lastRenderedPageBreak/>
        <w:t xml:space="preserve">SISTEMA DE ATERRIZAMIENTO DE FEEDERS Y ESTRUCTURAS METÁLICAS </w:t>
      </w:r>
    </w:p>
    <w:p w14:paraId="02F726B8"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Se deberán consultar las normas y especificaciones de instalaciones eléctricas y sistemas de tierra para radiobases y repetidores.</w:t>
      </w:r>
    </w:p>
    <w:p w14:paraId="5E95239A" w14:textId="77777777" w:rsidR="00A81F4C" w:rsidRPr="00F0133F"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Las líneas de transmisión (feeders) se aterrizarán de forma independiente al sistema de pararrayos. Esto será a través de cable forrado del No. 2 THW, que irá desde la primera BTF (Barra de Tierra para Feeders) del primer "kit de aterrizaje" hasta la BTE (Barra de Tierra Exterior) que se instalará debajo del hueco de entrada al contenedor o antes del gabinete BTS (Outdoor), para posteriormente conectarse al sistema de tierras propio del contenedor.</w:t>
      </w:r>
    </w:p>
    <w:p w14:paraId="1A83C515"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En casos donde la supervisión prevea que exista robo de barras de cobre se podrá usar la siguiente opción: el aterrizamiento se realizará sustituyendo las barras de cobre por líneas de cable del No.2 THW, las cuales recibirán el cable de aterrizamiento perteneciente al kit de aterrizaje (grounding kit). La conexión será por medio de conector C ponchable con derivaciones de 2 a 6 y con conector C ponchable derivación de 2 a 2 para interconectar los cables que sustituyen a las barras y que a su vez se conectan a la línea de bajada de tierra de feeders de toda la estructura. Posterior al ponchado de los conectores se colocarán de 2 a 3 capas de cinta vulcanizada y 1 capa de cinta aislante para evitar presencia de humedad (Detalles de Instalación plano 07).</w:t>
      </w:r>
    </w:p>
    <w:p w14:paraId="4C2C83F4"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En las torres  autosoportadas  y  arriostradas  se  instalará  el primer  kit  de  aterrizaje  1.50-2.00m bajo la plataforma celular. Para el caso de herrajes a diferentes niveles en torres arriostradas, autosoportadas o mástiles con instalación de feeders exterior, el primer kit de aterrizaje se instalará de 2.00m a 2.50m abajo del Nivel de Centro de Radiación de Antena más bajo (Detalles de Instalación Plano 10), siempre y cuando la distancia entre los centros de radiación más alejados no exceda 30.0m, de ser así se realizará lo indicado en el inciso 3.6 de este capítulo.</w:t>
      </w:r>
    </w:p>
    <w:p w14:paraId="62CF12DC"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En el caso de los monopolos, el primer kit de aterrizaje se instalará después de la ventana inferior para feeders, en caso de que se deba colocar en una cama guía vertical, éste se colocara a una distancia mínima de 1.00m bajo la ventana y en caso de que se coloque en una cama guía horizontal, se instalará a una distancia mínima de 1.50-2.00m perpendicular al cuerpo del monopolo (Detalles de Instalación Plano 11).</w:t>
      </w:r>
    </w:p>
    <w:p w14:paraId="3D137F5A" w14:textId="77777777" w:rsidR="00A81F4C" w:rsidRDefault="00A81F4C" w:rsidP="000F218E">
      <w:pPr>
        <w:numPr>
          <w:ilvl w:val="1"/>
          <w:numId w:val="174"/>
        </w:numPr>
        <w:spacing w:after="0" w:line="276" w:lineRule="auto"/>
        <w:jc w:val="both"/>
        <w:rPr>
          <w:rFonts w:ascii="ITC Avant Garde" w:hAnsi="ITC Avant Garde" w:cs="Arial"/>
          <w:color w:val="000000"/>
        </w:rPr>
      </w:pPr>
      <w:r w:rsidRPr="00F0133F">
        <w:rPr>
          <w:rFonts w:ascii="ITC Avant Garde" w:hAnsi="ITC Avant Garde" w:cs="Arial"/>
        </w:rPr>
        <w:t xml:space="preserve">Para los monopolos con el sistema GSM se aterrizará el TMA del sector “A” al primer kit de aterrizaje a través de un </w:t>
      </w:r>
      <w:r w:rsidRPr="00F0133F">
        <w:rPr>
          <w:rFonts w:ascii="ITC Avant Garde" w:hAnsi="ITC Avant Garde" w:cs="Arial"/>
          <w:color w:val="000000"/>
          <w:spacing w:val="-5"/>
        </w:rPr>
        <w:t xml:space="preserve">cable forrado del No.2 THW y al cual se le conectarán con un conector ponchable los restantes TMA’s a través de un cable forrado No.6 THW (Detalles de Instalación Plano 12). Para </w:t>
      </w:r>
      <w:r w:rsidRPr="00F0133F">
        <w:rPr>
          <w:rFonts w:ascii="ITC Avant Garde" w:hAnsi="ITC Avant Garde" w:cs="Arial"/>
          <w:color w:val="000000"/>
          <w:spacing w:val="-5"/>
        </w:rPr>
        <w:lastRenderedPageBreak/>
        <w:t>sujetar el cable forrado principal al cuerpo del monopolo se usará el detalle indicado en el plano DTM-E1. Para el caso de las torres arriostradas y autosoportadas con sistema GSM, el aterrizaje de los TMA’s en plataforma triangular, circular o sector andador será de la misma manera que para los mono-polos, aterrizando el cable No.2 THW al primer kit de aterrizaje indicado en el inciso 3.3.</w:t>
      </w:r>
    </w:p>
    <w:p w14:paraId="30097C15" w14:textId="77777777" w:rsidR="00A81F4C" w:rsidRPr="00F0133F"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Cuando existan tramos rectos de cama guía de onda, ya sean horizontales o verticales, inclusive sobre cuerpo de la torre, se instalarán kits de aterrizaje a lo largo de las líneas de transmisión a cada 30m como máximo conectados a 2 kit de aterrizaje (Detalles de Instalación Plano 07) con separación entre sí de 25cm, barrenada para tornillos de 3/8" cuerda standard cabeza plana, o con cable de cobre y conector C ponchable.</w:t>
      </w:r>
    </w:p>
    <w:p w14:paraId="76EA0A0B"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En caso de que en la trayectoria de la cama guía de onda existan cambios de dirección que sean necesarios por las características del proyecto, se colocarán kits de aterrizaje conectados a 2 kit de aterrizaje siempre que se cumplan los dos siguientes criterios:</w:t>
      </w:r>
    </w:p>
    <w:p w14:paraId="0B902EBA" w14:textId="77777777" w:rsidR="00A81F4C" w:rsidRPr="00F0133F" w:rsidRDefault="00A81F4C" w:rsidP="000F218E">
      <w:pPr>
        <w:numPr>
          <w:ilvl w:val="0"/>
          <w:numId w:val="105"/>
        </w:numPr>
        <w:spacing w:after="0" w:line="276" w:lineRule="auto"/>
        <w:jc w:val="both"/>
        <w:rPr>
          <w:rFonts w:ascii="ITC Avant Garde" w:hAnsi="ITC Avant Garde" w:cs="Arial"/>
        </w:rPr>
      </w:pPr>
      <w:r w:rsidRPr="00F0133F">
        <w:rPr>
          <w:rFonts w:ascii="ITC Avant Garde" w:hAnsi="ITC Avant Garde" w:cs="Arial"/>
        </w:rPr>
        <w:t>Existan 2 o más curvas (horizontales o verticales) después del último kit de aterrizaje instalado.</w:t>
      </w:r>
    </w:p>
    <w:p w14:paraId="355D4A3F" w14:textId="77777777" w:rsidR="00A81F4C" w:rsidRDefault="00A81F4C" w:rsidP="000F218E">
      <w:pPr>
        <w:numPr>
          <w:ilvl w:val="0"/>
          <w:numId w:val="105"/>
        </w:numPr>
        <w:spacing w:after="0" w:line="276" w:lineRule="auto"/>
        <w:jc w:val="both"/>
        <w:rPr>
          <w:rFonts w:ascii="ITC Avant Garde" w:hAnsi="ITC Avant Garde" w:cs="Arial"/>
        </w:rPr>
      </w:pPr>
      <w:r w:rsidRPr="00F0133F">
        <w:rPr>
          <w:rFonts w:ascii="ITC Avant Garde" w:hAnsi="ITC Avant Garde" w:cs="Arial"/>
        </w:rPr>
        <w:t>La suma de los tramos rectos (horizontales o verticales) de la cama guía de onda (CGO) después del último kit de aterrizaje y hasta la ubicación donde se pretende colocar el kit de aterrizaje sea mayor de 8.00m.</w:t>
      </w:r>
    </w:p>
    <w:p w14:paraId="56F620F6" w14:textId="77777777" w:rsidR="00A81F4C" w:rsidRPr="00F0133F" w:rsidRDefault="00A81F4C" w:rsidP="00A81F4C">
      <w:pPr>
        <w:spacing w:line="276" w:lineRule="auto"/>
        <w:ind w:left="1134"/>
        <w:jc w:val="both"/>
        <w:rPr>
          <w:rFonts w:ascii="ITC Avant Garde" w:hAnsi="ITC Avant Garde" w:cs="Arial"/>
        </w:rPr>
      </w:pPr>
      <w:r w:rsidRPr="00F0133F">
        <w:rPr>
          <w:rFonts w:ascii="ITC Avant Garde" w:hAnsi="ITC Avant Garde" w:cs="Arial"/>
        </w:rPr>
        <w:t>Si no se cumple alguno de los criterios anteriores no se colocará un kit de aterrizaje  y se continuará revisando el cumplimiento de los criterios para definir si es necesaria su instalación, y así sucesivamente.</w:t>
      </w:r>
    </w:p>
    <w:p w14:paraId="3B5B618C" w14:textId="77777777" w:rsidR="00A81F4C" w:rsidRDefault="00A81F4C" w:rsidP="00A81F4C">
      <w:pPr>
        <w:spacing w:line="276" w:lineRule="auto"/>
        <w:ind w:left="1134"/>
        <w:jc w:val="both"/>
        <w:rPr>
          <w:rFonts w:ascii="ITC Avant Garde" w:hAnsi="ITC Avant Garde" w:cs="Arial"/>
        </w:rPr>
      </w:pPr>
      <w:r w:rsidRPr="00F0133F">
        <w:rPr>
          <w:rFonts w:ascii="ITC Avant Garde" w:hAnsi="ITC Avant Garde" w:cs="Arial"/>
        </w:rPr>
        <w:t>Para efectos de esta norma, se entenderá por una curva cualquier accesorio, adecuación o combinación de ellos para realizar un cambio de dirección de la trayectoria de la cama guía de onda en un mismo plano.</w:t>
      </w:r>
    </w:p>
    <w:p w14:paraId="3BBA0C14"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Sin embargo, aún cuando los criterios descritos en el inciso 3.7. indiquen que es necesario la instalación de un kit de aterrizaje antes de la última curva (la curva anterior al equipo BTS o RBS), ésta se omitirá siempre y cuando la distancia del último tramo recto (tramo que llega al equipo BTS o RBS) sea menor a 4.00m o no exista.</w:t>
      </w:r>
    </w:p>
    <w:p w14:paraId="6B6E3B65"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Cuando se tenga que colocar un kit de aterrizaje según los criterios indicados en el inciso 3.7, éstas se colocarán antes de la curva horizontal o vertical en el sentido de la torre hacia el equipo BTS o RBS a una distancia mínima de 50cm y máxima de 150cm del inicio de la curva, y de ninguna manera se podrán colocar en el desarrollo de curvas.</w:t>
      </w:r>
    </w:p>
    <w:p w14:paraId="7EE9939D"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lastRenderedPageBreak/>
        <w:t>Cualquier caso donde no se pueda aplicar lo antes descrito y/o que genere duda o controversia, se deberá evaluar y resolver por el Departamento de Proyectos y Normas Electromecánicas.</w:t>
      </w:r>
    </w:p>
    <w:p w14:paraId="61D0ED09"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La sujeción del cable forrado del calibre No. 2 a lo largo de la cama guía de onda será por medio de cinchos metálicos inoxidables y la conexión del kit (solera de cobre) a la cama guía de onda es por medio de tornillos con barriles aisladores de resina para 15kva de 2 1/2” de peralte, para evitar su contacto directo a la cama (plano DTP-ST1 y Detalles de Instalación Plano 07).</w:t>
      </w:r>
    </w:p>
    <w:p w14:paraId="27226DFA"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Durante el proceso de obra civil se dejarán ahogados tres electrodos de 3 Ohms interconectados entre sí, formando una delta alrededor de la cimentación de la torre, y 3 colas exteriores de 3 m de largo cada una, las cuales se conectarán en cada una de las patas de la torre o a la base del monopolo mediante soldadura Cadweld exotérmica y/o a las retenidas por medio de conectores bimetálicos tipo YP marca Burndy (plano DTP-ST1).</w:t>
      </w:r>
    </w:p>
    <w:p w14:paraId="6EE1E563"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Los electrodos de tierra deberán estar enterrados dejando su parte superior a 30 cm bajo el nivel de piso terminado y deberá instalarse una tapa abatible de 30x30cms a base de rejilla Irving de ¾” en cada uno para su mantenimiento.</w:t>
      </w:r>
    </w:p>
    <w:p w14:paraId="6B29F170"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En torres arriostradas se tendrá una cola de tierra de 3.00 m de longitud al pie de la torre y en cada apoyo de anclaje (retenidas), los cuales se conectarán con soldadura Cadweld exotérmica al sistema de tierras.</w:t>
      </w:r>
    </w:p>
    <w:p w14:paraId="432033DF"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Toda conexión en el sistema de aterrizaje será por medio de soldadura Cadweld del tipo según correspondan en cada caso. (Detalles de Instalación Plano 02 y Plano 03). Solamente en caso de los kit de aterrizaje a solera de cobre y en cables de retenidas (torres arriostradas) se permitirá el uso de zapatas ponchables y/o conectores mecánicos (plano DTP-ST1).</w:t>
      </w:r>
    </w:p>
    <w:p w14:paraId="4572D84A"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Para el aterrizamiento del neutro de acometida deberá dejarse una varilla de tierra enterrada en el fondo del primer registro eléctrico dentro del sitio.</w:t>
      </w:r>
    </w:p>
    <w:p w14:paraId="61E06666"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Para el aterrizamiento del contenedor se deberán dejar ahogados cuatro electrodos como mínimo, (la cantidad total estará en función del estudio de resistividad del suelo) ubicados en la banqueta perimetral del contenedor, instalando una tapa abatible de 30x30cm a base de rejilla Irving de ¾” en cada uno de ellos para su mantenimiento. El aterrizamiento del contenedor será por medio de zapatas ponchables doble ojillo conectadas en por lo menos 2 puntos de su estructura metálica por el exterior. Los equipos de aire acondicionado deberán aterrizarse mediante una zapata ponchable de 2 ojillos en cada uno.</w:t>
      </w:r>
    </w:p>
    <w:p w14:paraId="78C536E3"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lastRenderedPageBreak/>
        <w:t>La malla ciclónica deberá aterrizarse por medio de soldadura cadweld en 2 puntos opuestos como mínimo. El aterrizaje se hará en los postes: si se utiliza tubo ced. 40 se empleará soldadura, y en el caso de usar tubos de menor espesor se deberán emplear zapatas de doble ojillo ponchadas para el aterrizaje (ver plano DTP-ST1).</w:t>
      </w:r>
    </w:p>
    <w:p w14:paraId="40D78884"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Las bases metálicas para gabinetes de equipo GSM outdoor (RBS 2102 y 2106) serán aterrizadas por medio de soldadura cadweld.</w:t>
      </w:r>
    </w:p>
    <w:p w14:paraId="472C2B37" w14:textId="77777777" w:rsidR="00A81F4C" w:rsidRDefault="00A81F4C" w:rsidP="000F218E">
      <w:pPr>
        <w:numPr>
          <w:ilvl w:val="1"/>
          <w:numId w:val="174"/>
        </w:numPr>
        <w:spacing w:after="0" w:line="276" w:lineRule="auto"/>
        <w:jc w:val="both"/>
        <w:rPr>
          <w:rFonts w:ascii="ITC Avant Garde" w:hAnsi="ITC Avant Garde" w:cs="Arial"/>
        </w:rPr>
      </w:pPr>
      <w:r w:rsidRPr="00F0133F">
        <w:rPr>
          <w:rFonts w:ascii="ITC Avant Garde" w:hAnsi="ITC Avant Garde" w:cs="Arial"/>
        </w:rPr>
        <w:t>Se debe dejar ahogado un tramo de 20cm de tubo PVC de 1” para el paso de los cables de aterrizamiento a través de la capa de grava o del firme de concreto rellenándolo con silicón una vez instalado el cable del sistema de aterrizaje (plano DTP-ST1) lo anterior con el fin de proteger el cable del deterioro por la fricción de la grava y/o evitar que se troce el cable por quedar empotrado directamente en concreto.</w:t>
      </w:r>
    </w:p>
    <w:p w14:paraId="05ED7DF6" w14:textId="4DEE39CC" w:rsidR="00A81F4C" w:rsidRDefault="00A81F4C" w:rsidP="00A81F4C">
      <w:pPr>
        <w:jc w:val="both"/>
        <w:rPr>
          <w:rFonts w:ascii="ITC Avant Garde" w:hAnsi="ITC Avant Garde"/>
        </w:rPr>
      </w:pPr>
      <w:r>
        <w:rPr>
          <w:rFonts w:ascii="ITC Avant Garde" w:hAnsi="ITC Avant Garde"/>
        </w:rPr>
        <w:br w:type="page"/>
      </w:r>
    </w:p>
    <w:p w14:paraId="0305EDEF" w14:textId="77777777" w:rsidR="00A81F4C" w:rsidRDefault="00A81F4C" w:rsidP="00A81F4C">
      <w:pPr>
        <w:pStyle w:val="Ttulo1"/>
        <w:tabs>
          <w:tab w:val="left" w:pos="9214"/>
        </w:tabs>
        <w:spacing w:before="120"/>
        <w:ind w:left="-142" w:firstLine="142"/>
        <w:jc w:val="center"/>
        <w:rPr>
          <w:u w:val="single"/>
          <w:lang w:val="es-MX"/>
        </w:rPr>
      </w:pPr>
      <w:r w:rsidRPr="00CD750B">
        <w:rPr>
          <w:u w:val="single"/>
          <w:lang w:val="es-MX"/>
        </w:rPr>
        <w:lastRenderedPageBreak/>
        <w:t>ANEXO “III”</w:t>
      </w:r>
    </w:p>
    <w:p w14:paraId="158599B5" w14:textId="77777777" w:rsidR="00A81F4C" w:rsidRDefault="00A81F4C" w:rsidP="00A81F4C">
      <w:pPr>
        <w:spacing w:before="60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41666ADB" w14:textId="77777777" w:rsidR="00A81F4C" w:rsidRDefault="00A81F4C" w:rsidP="00A81F4C">
      <w:pPr>
        <w:shd w:val="clear" w:color="auto" w:fill="FFFFFF"/>
        <w:spacing w:before="1200"/>
        <w:jc w:val="center"/>
        <w:rPr>
          <w:rFonts w:ascii="ITC Avant Garde" w:hAnsi="ITC Avant Garde"/>
          <w:b/>
          <w:color w:val="000000"/>
        </w:rPr>
      </w:pPr>
      <w:r>
        <w:rPr>
          <w:rFonts w:ascii="ITC Avant Garde" w:hAnsi="ITC Avant Garde"/>
          <w:b/>
          <w:color w:val="000000"/>
        </w:rPr>
        <w:t>CAPÍTULO 5</w:t>
      </w:r>
    </w:p>
    <w:p w14:paraId="111E2396" w14:textId="77777777" w:rsidR="00A81F4C" w:rsidRDefault="00A81F4C" w:rsidP="00A81F4C">
      <w:pPr>
        <w:shd w:val="clear" w:color="auto" w:fill="FFFFFF"/>
        <w:spacing w:before="240"/>
        <w:jc w:val="center"/>
        <w:rPr>
          <w:rFonts w:ascii="ITC Avant Garde" w:hAnsi="ITC Avant Garde"/>
          <w:b/>
          <w:color w:val="000000"/>
        </w:rPr>
      </w:pPr>
      <w:r w:rsidRPr="00CD750B">
        <w:rPr>
          <w:rFonts w:ascii="ITC Avant Garde" w:hAnsi="ITC Avant Garde"/>
          <w:b/>
          <w:color w:val="000000"/>
        </w:rPr>
        <w:t>NORMAS Y CRITERIOS TELCEL PARA ANÁLISIS, DISEÑO DE TORRES Y CIMENTACIONES (NCTADTC).</w:t>
      </w:r>
    </w:p>
    <w:p w14:paraId="4C47E4AB" w14:textId="77777777" w:rsidR="00A81F4C" w:rsidRDefault="00A81F4C" w:rsidP="00A81F4C">
      <w:pPr>
        <w:shd w:val="clear" w:color="auto" w:fill="FFFFFF"/>
        <w:spacing w:before="48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7D1C5048" w14:textId="77777777" w:rsidR="00A81F4C" w:rsidRPr="003A412A" w:rsidRDefault="00A81F4C" w:rsidP="00A81F4C">
      <w:pPr>
        <w:pStyle w:val="Textoindependiente"/>
        <w:spacing w:before="3240"/>
        <w:ind w:left="5829" w:hanging="17"/>
        <w:jc w:val="both"/>
        <w:rPr>
          <w:b/>
          <w:color w:val="000000"/>
          <w:sz w:val="40"/>
          <w:lang w:val="es-MX"/>
        </w:rPr>
        <w:sectPr w:rsidR="00A81F4C" w:rsidRPr="003A412A" w:rsidSect="00913B91">
          <w:headerReference w:type="default" r:id="rId49"/>
          <w:footerReference w:type="default" r:id="rId50"/>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4240C408" w14:textId="77777777" w:rsidR="00A81F4C" w:rsidRPr="00F21385" w:rsidRDefault="00A81F4C" w:rsidP="00A81F4C">
      <w:pPr>
        <w:pStyle w:val="Ttulo2"/>
        <w:ind w:left="576"/>
        <w:rPr>
          <w:rFonts w:eastAsia="Century Gothic" w:cstheme="minorBidi"/>
          <w:b w:val="0"/>
          <w:color w:val="000000"/>
        </w:rPr>
      </w:pPr>
      <w:r w:rsidRPr="00F21385">
        <w:rPr>
          <w:rFonts w:eastAsia="Century Gothic" w:cstheme="minorBidi"/>
          <w:color w:val="000000"/>
        </w:rPr>
        <w:lastRenderedPageBreak/>
        <w:t>INFORMACION A ENTREGAR PARA REVISION DE INGENIERIA</w:t>
      </w:r>
    </w:p>
    <w:p w14:paraId="49AD33B5" w14:textId="77777777" w:rsidR="00A81F4C" w:rsidRPr="00F21385" w:rsidRDefault="00A81F4C" w:rsidP="000F218E">
      <w:pPr>
        <w:pStyle w:val="Ttulo2"/>
        <w:numPr>
          <w:ilvl w:val="0"/>
          <w:numId w:val="115"/>
        </w:numPr>
        <w:spacing w:after="0" w:line="240" w:lineRule="auto"/>
        <w:rPr>
          <w:rFonts w:eastAsia="Century Gothic" w:cstheme="minorBidi"/>
          <w:b w:val="0"/>
          <w:color w:val="000000"/>
        </w:rPr>
      </w:pPr>
      <w:r w:rsidRPr="00F21385">
        <w:rPr>
          <w:rFonts w:eastAsia="Century Gothic" w:cstheme="minorBidi"/>
          <w:color w:val="000000"/>
        </w:rPr>
        <w:t>Validación de factores de diseño.</w:t>
      </w:r>
    </w:p>
    <w:p w14:paraId="14A58790"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 xml:space="preserve">Para cada </w:t>
      </w:r>
      <w:r w:rsidRPr="00A278BD">
        <w:rPr>
          <w:rFonts w:ascii="ITC Avant Garde" w:hAnsi="ITC Avant Garde"/>
          <w:b/>
          <w:color w:val="000000"/>
        </w:rPr>
        <w:t>proyecto de implantación</w:t>
      </w:r>
      <w:r w:rsidRPr="00A22C74">
        <w:rPr>
          <w:rFonts w:ascii="ITC Avant Garde" w:hAnsi="ITC Avant Garde"/>
          <w:lang w:val="es-MX"/>
        </w:rPr>
        <w:t xml:space="preserve"> de sitio celular, cada torrero o llave en mano deberá ingresar a </w:t>
      </w:r>
      <w:r w:rsidRPr="00A22C74">
        <w:rPr>
          <w:rFonts w:ascii="ITC Avant Garde" w:hAnsi="ITC Avant Garde"/>
          <w:b/>
          <w:lang w:val="es-MX"/>
        </w:rPr>
        <w:t>Telcel</w:t>
      </w:r>
      <w:r w:rsidRPr="00A22C74">
        <w:rPr>
          <w:rFonts w:ascii="ITC Avant Garde" w:hAnsi="ITC Avant Garde"/>
          <w:lang w:val="es-MX"/>
        </w:rPr>
        <w:t xml:space="preserve"> vía mail  el formato “Validación de Factores de Diseño” donde se indique los parámetros y factores de diseño a utilizar para cada sitio, el cual deberá traer memo de RF, anteproyecto y mapa de isotacas.  </w:t>
      </w:r>
    </w:p>
    <w:p w14:paraId="2D4E6CDD" w14:textId="77777777" w:rsidR="00A81F4C" w:rsidRPr="00F21385" w:rsidRDefault="00A81F4C" w:rsidP="000F218E">
      <w:pPr>
        <w:pStyle w:val="Ttulo2"/>
        <w:numPr>
          <w:ilvl w:val="0"/>
          <w:numId w:val="115"/>
        </w:numPr>
        <w:spacing w:after="0" w:line="240" w:lineRule="auto"/>
        <w:rPr>
          <w:rFonts w:eastAsia="Century Gothic" w:cstheme="minorBidi"/>
          <w:b w:val="0"/>
          <w:color w:val="000000"/>
        </w:rPr>
      </w:pPr>
      <w:r w:rsidRPr="00F21385">
        <w:rPr>
          <w:rFonts w:eastAsia="Century Gothic" w:cstheme="minorBidi"/>
          <w:color w:val="000000"/>
        </w:rPr>
        <w:t>Mecánica de suelos definitiva y/o dictamen estructural.</w:t>
      </w:r>
    </w:p>
    <w:p w14:paraId="34B3340D" w14:textId="77777777" w:rsidR="00A81F4C" w:rsidRDefault="00A81F4C" w:rsidP="00A81F4C">
      <w:pPr>
        <w:jc w:val="both"/>
      </w:pPr>
      <w:r w:rsidRPr="00A22C74">
        <w:t xml:space="preserve">La mecánica de suelos y/o dictamen estructural deberá satisfacer todos los puntos descritos en el Capítulo 7 “Especificaciones </w:t>
      </w:r>
      <w:r w:rsidRPr="00A22C74">
        <w:rPr>
          <w:b/>
        </w:rPr>
        <w:t xml:space="preserve">Telcel </w:t>
      </w:r>
      <w:r w:rsidRPr="00A22C74">
        <w:t>para la Elaboración de Estudios de Mecánica de Suelos (EtEEMS).</w:t>
      </w:r>
    </w:p>
    <w:p w14:paraId="59E0A16D" w14:textId="77777777" w:rsidR="00A81F4C" w:rsidRPr="00F21385" w:rsidRDefault="00A81F4C" w:rsidP="000F218E">
      <w:pPr>
        <w:pStyle w:val="Ttulo2"/>
        <w:numPr>
          <w:ilvl w:val="0"/>
          <w:numId w:val="115"/>
        </w:numPr>
        <w:spacing w:after="0" w:line="240" w:lineRule="auto"/>
        <w:rPr>
          <w:rFonts w:eastAsia="Century Gothic" w:cstheme="minorBidi"/>
          <w:b w:val="0"/>
          <w:color w:val="000000"/>
        </w:rPr>
      </w:pPr>
      <w:r w:rsidRPr="00F21385">
        <w:rPr>
          <w:rFonts w:eastAsia="Century Gothic" w:cstheme="minorBidi"/>
          <w:color w:val="000000"/>
        </w:rPr>
        <w:t xml:space="preserve">Memoria de cálculo.  </w:t>
      </w:r>
    </w:p>
    <w:p w14:paraId="199DB01C" w14:textId="77777777" w:rsidR="00A81F4C" w:rsidRPr="00A22C74" w:rsidRDefault="00A81F4C" w:rsidP="00A81F4C">
      <w:pPr>
        <w:pStyle w:val="Textoindependiente"/>
        <w:jc w:val="both"/>
        <w:rPr>
          <w:rFonts w:ascii="ITC Avant Garde" w:hAnsi="ITC Avant Garde"/>
          <w:lang w:val="es-MX"/>
        </w:rPr>
      </w:pPr>
      <w:r w:rsidRPr="00A22C74">
        <w:rPr>
          <w:rFonts w:ascii="ITC Avant Garde" w:hAnsi="ITC Avant Garde"/>
          <w:lang w:val="es-MX"/>
        </w:rPr>
        <w:t xml:space="preserve">Para cada proyecto de implantación de sitio celular, cada torrero o llave en mano deberá ingresar a </w:t>
      </w:r>
      <w:r w:rsidRPr="00A22C74">
        <w:rPr>
          <w:rFonts w:ascii="ITC Avant Garde" w:hAnsi="ITC Avant Garde"/>
          <w:b/>
          <w:lang w:val="es-MX"/>
        </w:rPr>
        <w:t>Telcel</w:t>
      </w:r>
      <w:r w:rsidRPr="00A22C74">
        <w:rPr>
          <w:rFonts w:ascii="ITC Avant Garde" w:hAnsi="ITC Avant Garde"/>
          <w:lang w:val="es-MX"/>
        </w:rPr>
        <w:t xml:space="preserve"> en formato electrónico la siguiente información:</w:t>
      </w:r>
    </w:p>
    <w:p w14:paraId="5179F006" w14:textId="77777777" w:rsidR="00A81F4C" w:rsidRPr="00A22C74" w:rsidRDefault="00A81F4C" w:rsidP="00A81F4C">
      <w:pPr>
        <w:pStyle w:val="Textoindependiente"/>
        <w:jc w:val="both"/>
        <w:rPr>
          <w:rFonts w:ascii="ITC Avant Garde" w:hAnsi="ITC Avant Garde"/>
          <w:lang w:val="es-MX"/>
        </w:rPr>
      </w:pPr>
      <w:r w:rsidRPr="00A22C74">
        <w:rPr>
          <w:rFonts w:ascii="ITC Avant Garde" w:hAnsi="ITC Avant Garde"/>
          <w:lang w:val="es-MX"/>
        </w:rPr>
        <w:t xml:space="preserve"> </w:t>
      </w:r>
    </w:p>
    <w:p w14:paraId="4DF9E574" w14:textId="77777777" w:rsidR="00A81F4C" w:rsidRPr="00A22C74" w:rsidRDefault="00A81F4C" w:rsidP="000F218E">
      <w:pPr>
        <w:pStyle w:val="Textoindependiente"/>
        <w:numPr>
          <w:ilvl w:val="1"/>
          <w:numId w:val="111"/>
        </w:numPr>
        <w:tabs>
          <w:tab w:val="clear" w:pos="1620"/>
          <w:tab w:val="left" w:pos="567"/>
          <w:tab w:val="num" w:pos="1843"/>
        </w:tabs>
        <w:spacing w:after="0"/>
        <w:ind w:left="1843" w:hanging="850"/>
        <w:jc w:val="both"/>
        <w:rPr>
          <w:rFonts w:ascii="ITC Avant Garde" w:hAnsi="ITC Avant Garde"/>
          <w:lang w:val="es-MX"/>
        </w:rPr>
      </w:pPr>
      <w:r w:rsidRPr="00A22C74">
        <w:rPr>
          <w:rFonts w:ascii="ITC Avant Garde" w:hAnsi="ITC Avant Garde"/>
          <w:lang w:val="es-MX"/>
        </w:rPr>
        <w:t>Análisis de cargas gravitacionales.</w:t>
      </w:r>
    </w:p>
    <w:p w14:paraId="06E473BA" w14:textId="77777777" w:rsidR="00A81F4C" w:rsidRPr="00A22C74" w:rsidRDefault="00A81F4C" w:rsidP="000F218E">
      <w:pPr>
        <w:pStyle w:val="Textoindependiente"/>
        <w:numPr>
          <w:ilvl w:val="1"/>
          <w:numId w:val="111"/>
        </w:numPr>
        <w:tabs>
          <w:tab w:val="clear" w:pos="1620"/>
          <w:tab w:val="left" w:pos="540"/>
          <w:tab w:val="num" w:pos="1843"/>
        </w:tabs>
        <w:spacing w:after="0"/>
        <w:ind w:hanging="629"/>
        <w:jc w:val="both"/>
        <w:rPr>
          <w:rFonts w:ascii="ITC Avant Garde" w:hAnsi="ITC Avant Garde"/>
          <w:lang w:val="es-MX"/>
        </w:rPr>
      </w:pPr>
      <w:r w:rsidRPr="00A22C74">
        <w:rPr>
          <w:rFonts w:ascii="ITC Avant Garde" w:hAnsi="ITC Avant Garde"/>
          <w:lang w:val="es-MX"/>
        </w:rPr>
        <w:t>Análisis estructural por viento.</w:t>
      </w:r>
    </w:p>
    <w:p w14:paraId="05385F38" w14:textId="77777777" w:rsidR="00A81F4C" w:rsidRPr="00A22C74" w:rsidRDefault="00A81F4C" w:rsidP="000F218E">
      <w:pPr>
        <w:pStyle w:val="Textoindependiente"/>
        <w:numPr>
          <w:ilvl w:val="1"/>
          <w:numId w:val="111"/>
        </w:numPr>
        <w:tabs>
          <w:tab w:val="clear" w:pos="1620"/>
          <w:tab w:val="left" w:pos="540"/>
          <w:tab w:val="num" w:pos="1843"/>
        </w:tabs>
        <w:spacing w:after="0"/>
        <w:ind w:hanging="629"/>
        <w:jc w:val="both"/>
        <w:rPr>
          <w:rFonts w:ascii="ITC Avant Garde" w:hAnsi="ITC Avant Garde"/>
          <w:lang w:val="es-MX"/>
        </w:rPr>
      </w:pPr>
      <w:r w:rsidRPr="00A22C74">
        <w:rPr>
          <w:rFonts w:ascii="ITC Avant Garde" w:hAnsi="ITC Avant Garde"/>
          <w:lang w:val="es-MX"/>
        </w:rPr>
        <w:t xml:space="preserve">Análisis estructural por sismo. </w:t>
      </w:r>
    </w:p>
    <w:p w14:paraId="5EA9A71B" w14:textId="77777777" w:rsidR="00A81F4C" w:rsidRPr="00A22C74" w:rsidRDefault="00A81F4C" w:rsidP="000F218E">
      <w:pPr>
        <w:pStyle w:val="Textoindependiente"/>
        <w:numPr>
          <w:ilvl w:val="1"/>
          <w:numId w:val="111"/>
        </w:numPr>
        <w:tabs>
          <w:tab w:val="clear" w:pos="1620"/>
          <w:tab w:val="left" w:pos="540"/>
          <w:tab w:val="num" w:pos="1843"/>
        </w:tabs>
        <w:spacing w:after="0"/>
        <w:ind w:hanging="629"/>
        <w:jc w:val="both"/>
        <w:rPr>
          <w:rFonts w:ascii="ITC Avant Garde" w:hAnsi="ITC Avant Garde"/>
          <w:lang w:val="es-MX"/>
        </w:rPr>
      </w:pPr>
      <w:r w:rsidRPr="00A22C74">
        <w:rPr>
          <w:rFonts w:ascii="ITC Avant Garde" w:hAnsi="ITC Avant Garde"/>
          <w:lang w:val="es-MX"/>
        </w:rPr>
        <w:t>Consideraciones de diseño para el modelo en Staad. Pro V8iSS5.</w:t>
      </w:r>
    </w:p>
    <w:p w14:paraId="2D7CA6C1" w14:textId="77777777" w:rsidR="00A81F4C" w:rsidRPr="00A22C74" w:rsidRDefault="00A81F4C" w:rsidP="000F218E">
      <w:pPr>
        <w:pStyle w:val="Textoindependiente"/>
        <w:numPr>
          <w:ilvl w:val="1"/>
          <w:numId w:val="111"/>
        </w:numPr>
        <w:tabs>
          <w:tab w:val="clear" w:pos="1620"/>
          <w:tab w:val="left" w:pos="540"/>
          <w:tab w:val="num" w:pos="1843"/>
        </w:tabs>
        <w:spacing w:after="0"/>
        <w:ind w:hanging="629"/>
        <w:jc w:val="both"/>
        <w:rPr>
          <w:rFonts w:ascii="ITC Avant Garde" w:hAnsi="ITC Avant Garde"/>
          <w:lang w:val="es-MX"/>
        </w:rPr>
      </w:pPr>
      <w:r w:rsidRPr="00A22C74">
        <w:rPr>
          <w:rFonts w:ascii="ITC Avant Garde" w:hAnsi="ITC Avant Garde"/>
          <w:lang w:val="es-MX"/>
        </w:rPr>
        <w:t>Diseño de conexiones.</w:t>
      </w:r>
    </w:p>
    <w:p w14:paraId="2215FBD4" w14:textId="77777777" w:rsidR="00A81F4C" w:rsidRDefault="00A81F4C" w:rsidP="000F218E">
      <w:pPr>
        <w:pStyle w:val="Textoindependiente"/>
        <w:numPr>
          <w:ilvl w:val="1"/>
          <w:numId w:val="111"/>
        </w:numPr>
        <w:tabs>
          <w:tab w:val="clear" w:pos="1620"/>
          <w:tab w:val="left" w:pos="540"/>
          <w:tab w:val="num" w:pos="1843"/>
        </w:tabs>
        <w:spacing w:after="0"/>
        <w:ind w:hanging="629"/>
        <w:jc w:val="both"/>
        <w:rPr>
          <w:rFonts w:ascii="ITC Avant Garde" w:hAnsi="ITC Avant Garde"/>
          <w:lang w:val="es-MX"/>
        </w:rPr>
      </w:pPr>
      <w:r w:rsidRPr="00A22C74">
        <w:rPr>
          <w:rFonts w:ascii="ITC Avant Garde" w:hAnsi="ITC Avant Garde"/>
          <w:lang w:val="es-MX"/>
        </w:rPr>
        <w:t>Diseño de cimentación.</w:t>
      </w:r>
    </w:p>
    <w:p w14:paraId="406AB2F5" w14:textId="77777777" w:rsidR="00A81F4C" w:rsidRPr="00D73E65" w:rsidRDefault="00A81F4C" w:rsidP="000F218E">
      <w:pPr>
        <w:pStyle w:val="Ttulo3"/>
        <w:numPr>
          <w:ilvl w:val="1"/>
          <w:numId w:val="115"/>
        </w:numPr>
        <w:spacing w:before="240" w:after="60"/>
        <w:ind w:left="1070"/>
        <w:jc w:val="left"/>
        <w:rPr>
          <w:rFonts w:ascii="ITC Avant Garde" w:hAnsi="ITC Avant Garde"/>
          <w:b w:val="0"/>
        </w:rPr>
      </w:pPr>
      <w:r w:rsidRPr="00D73E65">
        <w:rPr>
          <w:rFonts w:ascii="ITC Avant Garde" w:hAnsi="ITC Avant Garde"/>
        </w:rPr>
        <w:t>Análisis de Cargas Gravitacionales.</w:t>
      </w:r>
    </w:p>
    <w:p w14:paraId="58602AA8" w14:textId="77777777" w:rsidR="00A81F4C" w:rsidRPr="00A278BD" w:rsidRDefault="00A81F4C" w:rsidP="00A81F4C">
      <w:pPr>
        <w:jc w:val="both"/>
        <w:rPr>
          <w:rFonts w:ascii="ITC Avant Garde" w:hAnsi="ITC Avant Garde"/>
        </w:rPr>
      </w:pPr>
      <w:r w:rsidRPr="00A278BD">
        <w:rPr>
          <w:rFonts w:ascii="ITC Avant Garde" w:hAnsi="ITC Avant Garde"/>
        </w:rPr>
        <w:t>Carga Muerta.- Peso propio, antenas celulares, parábolas, RRU´S, feeders, cama guía de onda, escalera, plataforma celular y/o descanso (si procede), tramo T-45, soportes, herrajes, camuflaje (corteza y follaje), peso de la sección embutida (monopolos troncocónicos).</w:t>
      </w:r>
    </w:p>
    <w:p w14:paraId="7C515E12" w14:textId="77777777" w:rsidR="00A81F4C" w:rsidRPr="00A22C74" w:rsidRDefault="00A81F4C" w:rsidP="00A81F4C">
      <w:pPr>
        <w:pStyle w:val="Textoindependiente"/>
        <w:tabs>
          <w:tab w:val="left" w:pos="0"/>
        </w:tabs>
        <w:jc w:val="both"/>
        <w:rPr>
          <w:rFonts w:ascii="ITC Avant Garde" w:hAnsi="ITC Avant Garde"/>
          <w:lang w:val="es-MX"/>
        </w:rPr>
      </w:pPr>
      <w:r w:rsidRPr="00A22C74">
        <w:rPr>
          <w:rFonts w:ascii="ITC Avant Garde" w:hAnsi="ITC Avant Garde"/>
          <w:lang w:val="es-MX"/>
        </w:rPr>
        <w:t xml:space="preserve">La carga muerta correspondiente al peso de las antenas, herrajes y líneas se tomará directamente de la información proporcionada por </w:t>
      </w:r>
      <w:r w:rsidRPr="00A278BD">
        <w:rPr>
          <w:rFonts w:ascii="ITC Avant Garde" w:hAnsi="ITC Avant Garde"/>
          <w:lang w:val="es-MX"/>
        </w:rPr>
        <w:t>Telcel</w:t>
      </w:r>
      <w:r w:rsidRPr="00A22C74">
        <w:rPr>
          <w:rFonts w:ascii="ITC Avant Garde" w:hAnsi="ITC Avant Garde"/>
          <w:lang w:val="es-MX"/>
        </w:rPr>
        <w:t xml:space="preserve"> como a continuación se indica.</w:t>
      </w:r>
    </w:p>
    <w:p w14:paraId="5892E015" w14:textId="77777777" w:rsidR="00A81F4C" w:rsidRPr="00D73E65" w:rsidRDefault="00A81F4C" w:rsidP="000F218E">
      <w:pPr>
        <w:pStyle w:val="Ttulo3"/>
        <w:numPr>
          <w:ilvl w:val="1"/>
          <w:numId w:val="115"/>
        </w:numPr>
        <w:spacing w:before="240" w:after="60"/>
        <w:ind w:left="1070"/>
        <w:jc w:val="left"/>
        <w:rPr>
          <w:rFonts w:ascii="ITC Avant Garde" w:hAnsi="ITC Avant Garde"/>
          <w:b w:val="0"/>
        </w:rPr>
      </w:pPr>
      <w:r w:rsidRPr="00D73E65">
        <w:rPr>
          <w:rFonts w:ascii="ITC Avant Garde" w:hAnsi="ITC Avant Garde"/>
        </w:rPr>
        <w:t>Análisis Estructural por Viento.</w:t>
      </w:r>
    </w:p>
    <w:p w14:paraId="15AB7619" w14:textId="77777777" w:rsidR="00A81F4C" w:rsidRPr="00A278BD" w:rsidRDefault="00A81F4C" w:rsidP="00A81F4C">
      <w:pPr>
        <w:jc w:val="both"/>
        <w:rPr>
          <w:rFonts w:ascii="ITC Avant Garde" w:hAnsi="ITC Avant Garde"/>
        </w:rPr>
      </w:pPr>
      <w:r w:rsidRPr="00A278BD">
        <w:rPr>
          <w:rFonts w:ascii="ITC Avant Garde" w:hAnsi="ITC Avant Garde"/>
        </w:rPr>
        <w:t xml:space="preserve">El procedimiento y criterio a seguir para el análisis por viento será el estipulado en el Manual de Diseño por Viento emitido por </w:t>
      </w:r>
      <w:smartTag w:uri="urn:schemas-microsoft-com:office:smarttags" w:element="PersonName">
        <w:smartTagPr>
          <w:attr w:name="ProductID" w:val="la Comisi￳n Federal"/>
        </w:smartTagPr>
        <w:r w:rsidRPr="00A278BD">
          <w:rPr>
            <w:rFonts w:ascii="ITC Avant Garde" w:hAnsi="ITC Avant Garde"/>
          </w:rPr>
          <w:t>la Comisión Federal</w:t>
        </w:r>
      </w:smartTag>
      <w:r w:rsidRPr="00A278BD">
        <w:rPr>
          <w:rFonts w:ascii="ITC Avant Garde" w:hAnsi="ITC Avant Garde"/>
        </w:rPr>
        <w:t xml:space="preserve"> de Electricidad edición 1993. La velocidad regional a utilizar será la obtenida por el software “Sistema Viento” del manual CFE 2008 a excepción de aquellas ubicaciones delimitadas en la Tabla Especial de Velocidades Telcel.</w:t>
      </w:r>
    </w:p>
    <w:p w14:paraId="6DDE6935" w14:textId="77777777" w:rsidR="00A81F4C" w:rsidRPr="00A278BD" w:rsidRDefault="00A81F4C" w:rsidP="00A81F4C">
      <w:pPr>
        <w:jc w:val="both"/>
        <w:rPr>
          <w:rFonts w:ascii="ITC Avant Garde" w:hAnsi="ITC Avant Garde"/>
        </w:rPr>
      </w:pPr>
      <w:r w:rsidRPr="00A278BD">
        <w:rPr>
          <w:rFonts w:ascii="ITC Avant Garde" w:hAnsi="ITC Avant Garde"/>
        </w:rPr>
        <w:t>Las fuerzas de viento se calcularán por medio de un análisis dinámico. Se deberán incluir en la memoria de cálculo todos los parámetros considerados, así como la totalidad del procedimiento.</w:t>
      </w:r>
    </w:p>
    <w:p w14:paraId="08770514" w14:textId="77777777" w:rsidR="00A81F4C" w:rsidRPr="00A22C74" w:rsidRDefault="00A81F4C" w:rsidP="00A81F4C">
      <w:pPr>
        <w:pStyle w:val="Textoindependiente"/>
        <w:jc w:val="center"/>
        <w:rPr>
          <w:rFonts w:ascii="ITC Avant Garde" w:hAnsi="ITC Avant Garde"/>
          <w:lang w:val="es-MX"/>
        </w:rPr>
      </w:pPr>
      <w:r w:rsidRPr="00A22C74">
        <w:rPr>
          <w:rFonts w:ascii="ITC Avant Garde" w:hAnsi="ITC Avant Garde" w:cs="Arial"/>
          <w:b/>
          <w:bCs/>
          <w:sz w:val="16"/>
        </w:rPr>
        <w:t xml:space="preserve">Tabla 4. </w:t>
      </w:r>
      <w:r w:rsidRPr="00A22C74">
        <w:rPr>
          <w:rFonts w:ascii="ITC Avant Garde" w:hAnsi="ITC Avant Garde" w:cs="Arial"/>
          <w:b/>
          <w:bCs/>
          <w:i/>
          <w:iCs/>
          <w:sz w:val="16"/>
        </w:rPr>
        <w:t xml:space="preserve">TABLA ESPECIAL DE VELOCIDADES </w:t>
      </w:r>
      <w:r w:rsidRPr="00A22C74">
        <w:rPr>
          <w:rFonts w:ascii="ITC Avant Garde" w:hAnsi="ITC Avant Garde" w:cs="Arial"/>
          <w:b/>
          <w:bCs/>
          <w:iCs/>
          <w:sz w:val="16"/>
        </w:rPr>
        <w:t>Telcel</w:t>
      </w:r>
    </w:p>
    <w:tbl>
      <w:tblPr>
        <w:tblStyle w:val="Tablaconcuadrcula"/>
        <w:tblW w:w="0" w:type="auto"/>
        <w:jc w:val="center"/>
        <w:tblLayout w:type="fixed"/>
        <w:tblLook w:val="0000" w:firstRow="0" w:lastRow="0" w:firstColumn="0" w:lastColumn="0" w:noHBand="0" w:noVBand="0"/>
        <w:tblCaption w:val="Tabla"/>
        <w:tblDescription w:val="Tabla especial de velocidades"/>
      </w:tblPr>
      <w:tblGrid>
        <w:gridCol w:w="2081"/>
        <w:gridCol w:w="1600"/>
        <w:gridCol w:w="2047"/>
      </w:tblGrid>
      <w:tr w:rsidR="00A81F4C" w:rsidRPr="00A22C74" w14:paraId="763FD9D0" w14:textId="77777777" w:rsidTr="007613F8">
        <w:trPr>
          <w:trHeight w:val="300"/>
          <w:tblHeader/>
          <w:jc w:val="center"/>
        </w:trPr>
        <w:tc>
          <w:tcPr>
            <w:tcW w:w="2081" w:type="dxa"/>
            <w:shd w:val="clear" w:color="auto" w:fill="A6A6A6" w:themeFill="background1" w:themeFillShade="A6"/>
          </w:tcPr>
          <w:p w14:paraId="590A7641" w14:textId="77777777" w:rsidR="00A81F4C" w:rsidRPr="00A22C74" w:rsidRDefault="00A81F4C" w:rsidP="007613F8">
            <w:pPr>
              <w:pStyle w:val="Textoindependiente"/>
              <w:jc w:val="both"/>
              <w:rPr>
                <w:rFonts w:ascii="ITC Avant Garde" w:hAnsi="ITC Avant Garde" w:cs="Arial"/>
                <w:sz w:val="16"/>
                <w:lang w:val="es-MX"/>
              </w:rPr>
            </w:pPr>
            <w:r w:rsidRPr="00A22C74">
              <w:rPr>
                <w:rFonts w:ascii="ITC Avant Garde" w:hAnsi="ITC Avant Garde" w:cs="Arial"/>
                <w:sz w:val="16"/>
                <w:lang w:val="es-MX"/>
              </w:rPr>
              <w:t>ESTADO</w:t>
            </w:r>
          </w:p>
        </w:tc>
        <w:tc>
          <w:tcPr>
            <w:tcW w:w="1600" w:type="dxa"/>
            <w:shd w:val="clear" w:color="auto" w:fill="A6A6A6" w:themeFill="background1" w:themeFillShade="A6"/>
          </w:tcPr>
          <w:p w14:paraId="016778FA" w14:textId="77777777" w:rsidR="00A81F4C" w:rsidRPr="00A22C74" w:rsidRDefault="00A81F4C" w:rsidP="007613F8">
            <w:pPr>
              <w:pStyle w:val="Textoindependiente"/>
              <w:jc w:val="both"/>
              <w:rPr>
                <w:rFonts w:ascii="ITC Avant Garde" w:hAnsi="ITC Avant Garde" w:cs="Arial"/>
                <w:sz w:val="16"/>
                <w:lang w:val="es-MX"/>
              </w:rPr>
            </w:pPr>
            <w:r w:rsidRPr="00A22C74">
              <w:rPr>
                <w:rFonts w:ascii="ITC Avant Garde" w:hAnsi="ITC Avant Garde" w:cs="Arial"/>
                <w:sz w:val="16"/>
                <w:lang w:val="es-MX"/>
              </w:rPr>
              <w:t xml:space="preserve">VELOCIDAD </w:t>
            </w:r>
          </w:p>
        </w:tc>
        <w:tc>
          <w:tcPr>
            <w:tcW w:w="2047" w:type="dxa"/>
            <w:shd w:val="clear" w:color="auto" w:fill="A6A6A6" w:themeFill="background1" w:themeFillShade="A6"/>
          </w:tcPr>
          <w:p w14:paraId="7998CEBB" w14:textId="77777777" w:rsidR="00A81F4C" w:rsidRPr="00A22C74" w:rsidRDefault="00A81F4C" w:rsidP="007613F8">
            <w:pPr>
              <w:pStyle w:val="Textoindependiente"/>
              <w:jc w:val="both"/>
              <w:rPr>
                <w:rFonts w:ascii="ITC Avant Garde" w:hAnsi="ITC Avant Garde" w:cs="Arial"/>
                <w:sz w:val="16"/>
                <w:lang w:val="es-MX"/>
              </w:rPr>
            </w:pPr>
            <w:r w:rsidRPr="00A22C74">
              <w:rPr>
                <w:rFonts w:ascii="ITC Avant Garde" w:hAnsi="ITC Avant Garde" w:cs="Arial"/>
                <w:sz w:val="16"/>
                <w:lang w:val="es-MX"/>
              </w:rPr>
              <w:t>REGIONAL, [km/h]</w:t>
            </w:r>
          </w:p>
        </w:tc>
      </w:tr>
      <w:tr w:rsidR="00A81F4C" w:rsidRPr="00A22C74" w14:paraId="569DB0F3" w14:textId="77777777" w:rsidTr="007613F8">
        <w:trPr>
          <w:jc w:val="center"/>
        </w:trPr>
        <w:tc>
          <w:tcPr>
            <w:tcW w:w="2081" w:type="dxa"/>
            <w:shd w:val="clear" w:color="auto" w:fill="A6A6A6" w:themeFill="background1" w:themeFillShade="A6"/>
          </w:tcPr>
          <w:p w14:paraId="0A93EBF0" w14:textId="77777777" w:rsidR="00A81F4C" w:rsidRPr="00A22C74" w:rsidRDefault="00A81F4C" w:rsidP="007613F8">
            <w:pPr>
              <w:pStyle w:val="Textoindependiente"/>
              <w:jc w:val="both"/>
              <w:rPr>
                <w:rFonts w:ascii="ITC Avant Garde" w:hAnsi="ITC Avant Garde" w:cs="Arial"/>
                <w:sz w:val="16"/>
                <w:lang w:val="es-MX"/>
              </w:rPr>
            </w:pPr>
          </w:p>
        </w:tc>
        <w:tc>
          <w:tcPr>
            <w:tcW w:w="1600" w:type="dxa"/>
            <w:shd w:val="clear" w:color="auto" w:fill="A6A6A6" w:themeFill="background1" w:themeFillShade="A6"/>
          </w:tcPr>
          <w:p w14:paraId="67CF14E6" w14:textId="77777777" w:rsidR="00A81F4C" w:rsidRPr="00A22C74" w:rsidRDefault="00A81F4C" w:rsidP="007613F8">
            <w:pPr>
              <w:pStyle w:val="Textoindependiente"/>
              <w:jc w:val="both"/>
              <w:rPr>
                <w:rFonts w:ascii="ITC Avant Garde" w:hAnsi="ITC Avant Garde" w:cs="Arial"/>
                <w:sz w:val="16"/>
                <w:lang w:val="es-MX"/>
              </w:rPr>
            </w:pPr>
            <w:r w:rsidRPr="00A22C74">
              <w:rPr>
                <w:rFonts w:ascii="ITC Avant Garde" w:hAnsi="ITC Avant Garde" w:cs="Arial"/>
                <w:sz w:val="16"/>
                <w:lang w:val="es-MX"/>
              </w:rPr>
              <w:t>ZONA</w:t>
            </w:r>
            <w:r>
              <w:rPr>
                <w:rFonts w:ascii="ITC Avant Garde" w:hAnsi="ITC Avant Garde" w:cs="Arial"/>
                <w:sz w:val="16"/>
                <w:lang w:val="es-MX"/>
              </w:rPr>
              <w:t xml:space="preserve"> </w:t>
            </w:r>
            <w:r w:rsidRPr="00A22C74">
              <w:rPr>
                <w:rFonts w:ascii="ITC Avant Garde" w:hAnsi="ITC Avant Garde" w:cs="Arial"/>
                <w:sz w:val="16"/>
                <w:lang w:val="es-MX"/>
              </w:rPr>
              <w:t>POBLADA</w:t>
            </w:r>
          </w:p>
        </w:tc>
        <w:tc>
          <w:tcPr>
            <w:tcW w:w="2047" w:type="dxa"/>
            <w:shd w:val="clear" w:color="auto" w:fill="A6A6A6" w:themeFill="background1" w:themeFillShade="A6"/>
          </w:tcPr>
          <w:p w14:paraId="0E61BD09" w14:textId="77777777" w:rsidR="00A81F4C" w:rsidRPr="00A22C74" w:rsidRDefault="00A81F4C" w:rsidP="007613F8">
            <w:pPr>
              <w:pStyle w:val="Textoindependiente"/>
              <w:jc w:val="both"/>
              <w:rPr>
                <w:rFonts w:ascii="ITC Avant Garde" w:hAnsi="ITC Avant Garde" w:cs="Arial"/>
                <w:sz w:val="16"/>
                <w:lang w:val="es-MX"/>
              </w:rPr>
            </w:pPr>
            <w:r w:rsidRPr="00A22C74">
              <w:rPr>
                <w:rFonts w:ascii="ITC Avant Garde" w:hAnsi="ITC Avant Garde" w:cs="Arial"/>
                <w:sz w:val="16"/>
                <w:lang w:val="es-MX"/>
              </w:rPr>
              <w:t>ZONA DESPOBLADA</w:t>
            </w:r>
          </w:p>
        </w:tc>
      </w:tr>
      <w:tr w:rsidR="00A81F4C" w:rsidRPr="00A22C74" w14:paraId="226290E3" w14:textId="77777777" w:rsidTr="007613F8">
        <w:trPr>
          <w:trHeight w:val="354"/>
          <w:jc w:val="center"/>
        </w:trPr>
        <w:tc>
          <w:tcPr>
            <w:tcW w:w="2081" w:type="dxa"/>
          </w:tcPr>
          <w:p w14:paraId="7A9A3A5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lastRenderedPageBreak/>
              <w:t>YUCATÁN Y QUINTANA ROO</w:t>
            </w:r>
          </w:p>
        </w:tc>
        <w:tc>
          <w:tcPr>
            <w:tcW w:w="1600" w:type="dxa"/>
          </w:tcPr>
          <w:p w14:paraId="09BCC9D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260</w:t>
            </w:r>
          </w:p>
        </w:tc>
        <w:tc>
          <w:tcPr>
            <w:tcW w:w="2047" w:type="dxa"/>
          </w:tcPr>
          <w:p w14:paraId="2A97F36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260</w:t>
            </w:r>
          </w:p>
        </w:tc>
      </w:tr>
      <w:tr w:rsidR="00A81F4C" w:rsidRPr="00A22C74" w14:paraId="7A270963" w14:textId="77777777" w:rsidTr="007613F8">
        <w:trPr>
          <w:trHeight w:val="345"/>
          <w:jc w:val="center"/>
        </w:trPr>
        <w:tc>
          <w:tcPr>
            <w:tcW w:w="2081" w:type="dxa"/>
          </w:tcPr>
          <w:p w14:paraId="3A5D2AB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xml:space="preserve">TABASCO Y CHIAPAS </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p>
        </w:tc>
        <w:tc>
          <w:tcPr>
            <w:tcW w:w="1600" w:type="dxa"/>
          </w:tcPr>
          <w:p w14:paraId="233C3E3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170</w:t>
            </w:r>
          </w:p>
        </w:tc>
        <w:tc>
          <w:tcPr>
            <w:tcW w:w="2047" w:type="dxa"/>
          </w:tcPr>
          <w:p w14:paraId="592BA35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r>
      <w:tr w:rsidR="00A81F4C" w:rsidRPr="00A22C74" w14:paraId="65350962" w14:textId="77777777" w:rsidTr="007613F8">
        <w:trPr>
          <w:trHeight w:val="273"/>
          <w:jc w:val="center"/>
        </w:trPr>
        <w:tc>
          <w:tcPr>
            <w:tcW w:w="2081" w:type="dxa"/>
          </w:tcPr>
          <w:p w14:paraId="46A01CA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xml:space="preserve">OAXACA </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p>
        </w:tc>
        <w:tc>
          <w:tcPr>
            <w:tcW w:w="1600" w:type="dxa"/>
          </w:tcPr>
          <w:p w14:paraId="07788FC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240</w:t>
            </w:r>
            <w:r w:rsidRPr="00A22C74">
              <w:rPr>
                <w:rFonts w:ascii="ITC Avant Garde" w:hAnsi="ITC Avant Garde" w:cs="Arial"/>
                <w:sz w:val="16"/>
                <w:szCs w:val="16"/>
                <w:vertAlign w:val="superscript"/>
              </w:rPr>
              <w:t>a</w:t>
            </w:r>
            <w:r w:rsidRPr="00A22C74">
              <w:rPr>
                <w:rFonts w:ascii="ITC Avant Garde" w:hAnsi="ITC Avant Garde" w:cs="Arial"/>
                <w:sz w:val="16"/>
              </w:rPr>
              <w:t>/260</w:t>
            </w:r>
            <w:r w:rsidRPr="00A22C74">
              <w:rPr>
                <w:rFonts w:ascii="ITC Avant Garde" w:hAnsi="ITC Avant Garde" w:cs="Arial"/>
                <w:sz w:val="16"/>
                <w:szCs w:val="16"/>
                <w:vertAlign w:val="superscript"/>
              </w:rPr>
              <w:t>b</w:t>
            </w:r>
          </w:p>
        </w:tc>
        <w:tc>
          <w:tcPr>
            <w:tcW w:w="2047" w:type="dxa"/>
          </w:tcPr>
          <w:p w14:paraId="3730C65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200</w:t>
            </w:r>
          </w:p>
        </w:tc>
      </w:tr>
      <w:tr w:rsidR="00A81F4C" w:rsidRPr="00A22C74" w14:paraId="5E42EF8C" w14:textId="77777777" w:rsidTr="007613F8">
        <w:trPr>
          <w:trHeight w:val="273"/>
          <w:jc w:val="center"/>
        </w:trPr>
        <w:tc>
          <w:tcPr>
            <w:tcW w:w="2081" w:type="dxa"/>
          </w:tcPr>
          <w:p w14:paraId="3EB5ED6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xml:space="preserve">TAMAULIPAS </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p>
        </w:tc>
        <w:tc>
          <w:tcPr>
            <w:tcW w:w="1600" w:type="dxa"/>
          </w:tcPr>
          <w:p w14:paraId="6460C14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240</w:t>
            </w:r>
          </w:p>
        </w:tc>
        <w:tc>
          <w:tcPr>
            <w:tcW w:w="2047" w:type="dxa"/>
          </w:tcPr>
          <w:p w14:paraId="6EE4E57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240</w:t>
            </w:r>
          </w:p>
        </w:tc>
      </w:tr>
      <w:tr w:rsidR="00A81F4C" w:rsidRPr="00A22C74" w14:paraId="06A54520" w14:textId="77777777" w:rsidTr="007613F8">
        <w:trPr>
          <w:trHeight w:val="435"/>
          <w:jc w:val="center"/>
        </w:trPr>
        <w:tc>
          <w:tcPr>
            <w:tcW w:w="2081" w:type="dxa"/>
          </w:tcPr>
          <w:p w14:paraId="48ECC36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xml:space="preserve">JALISCO, COLIMA, NAYARIT Y SINALOA </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p>
        </w:tc>
        <w:tc>
          <w:tcPr>
            <w:tcW w:w="1600" w:type="dxa"/>
          </w:tcPr>
          <w:p w14:paraId="3E11DFD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260</w:t>
            </w:r>
          </w:p>
        </w:tc>
        <w:tc>
          <w:tcPr>
            <w:tcW w:w="2047" w:type="dxa"/>
          </w:tcPr>
          <w:p w14:paraId="4EC56AF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r>
      <w:tr w:rsidR="00A81F4C" w:rsidRPr="00A22C74" w14:paraId="5E4219A3" w14:textId="77777777" w:rsidTr="007613F8">
        <w:trPr>
          <w:trHeight w:val="435"/>
          <w:jc w:val="center"/>
        </w:trPr>
        <w:tc>
          <w:tcPr>
            <w:tcW w:w="2081" w:type="dxa"/>
          </w:tcPr>
          <w:p w14:paraId="0D59835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xml:space="preserve">MICHOACÁN Y GUERRERO </w:t>
            </w:r>
            <w:r w:rsidRPr="00A22C74">
              <w:rPr>
                <w:rFonts w:ascii="ITC Avant Garde" w:hAnsi="ITC Avant Garde" w:cs="Arial"/>
                <w:sz w:val="16"/>
                <w:szCs w:val="16"/>
                <w:vertAlign w:val="superscript"/>
              </w:rPr>
              <w:t></w:t>
            </w:r>
          </w:p>
        </w:tc>
        <w:tc>
          <w:tcPr>
            <w:tcW w:w="1600" w:type="dxa"/>
          </w:tcPr>
          <w:p w14:paraId="3E115D1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240</w:t>
            </w:r>
          </w:p>
        </w:tc>
        <w:tc>
          <w:tcPr>
            <w:tcW w:w="2047" w:type="dxa"/>
          </w:tcPr>
          <w:p w14:paraId="3B2D91E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r>
      <w:tr w:rsidR="00A81F4C" w:rsidRPr="00A22C74" w14:paraId="745830AF" w14:textId="77777777" w:rsidTr="007613F8">
        <w:trPr>
          <w:trHeight w:val="435"/>
          <w:jc w:val="center"/>
        </w:trPr>
        <w:tc>
          <w:tcPr>
            <w:tcW w:w="2081" w:type="dxa"/>
          </w:tcPr>
          <w:p w14:paraId="28DE6532" w14:textId="77777777" w:rsidR="00A81F4C" w:rsidRPr="00A22C74" w:rsidRDefault="00A81F4C" w:rsidP="007613F8">
            <w:pPr>
              <w:jc w:val="both"/>
              <w:rPr>
                <w:rFonts w:ascii="ITC Avant Garde" w:hAnsi="ITC Avant Garde" w:cs="Arial"/>
                <w:sz w:val="16"/>
                <w:szCs w:val="16"/>
                <w:vertAlign w:val="superscript"/>
              </w:rPr>
            </w:pPr>
            <w:r w:rsidRPr="00A22C74">
              <w:rPr>
                <w:rFonts w:ascii="ITC Avant Garde" w:hAnsi="ITC Avant Garde" w:cs="Arial"/>
                <w:sz w:val="16"/>
              </w:rPr>
              <w:t xml:space="preserve">BAJA   CALIFORNIA SUR  </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p>
        </w:tc>
        <w:tc>
          <w:tcPr>
            <w:tcW w:w="1600" w:type="dxa"/>
          </w:tcPr>
          <w:p w14:paraId="76DD06F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260</w:t>
            </w:r>
          </w:p>
        </w:tc>
        <w:tc>
          <w:tcPr>
            <w:tcW w:w="2047" w:type="dxa"/>
          </w:tcPr>
          <w:p w14:paraId="1861A08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r>
      <w:tr w:rsidR="00A81F4C" w:rsidRPr="00A22C74" w14:paraId="403F0032" w14:textId="77777777" w:rsidTr="007613F8">
        <w:trPr>
          <w:trHeight w:val="435"/>
          <w:jc w:val="center"/>
        </w:trPr>
        <w:tc>
          <w:tcPr>
            <w:tcW w:w="2081" w:type="dxa"/>
          </w:tcPr>
          <w:p w14:paraId="76509B0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xml:space="preserve">VERACRUZ </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r w:rsidRPr="00A22C74">
              <w:rPr>
                <w:rFonts w:ascii="ITC Avant Garde" w:hAnsi="ITC Avant Garde" w:cs="Arial"/>
                <w:sz w:val="16"/>
                <w:szCs w:val="16"/>
                <w:vertAlign w:val="superscript"/>
              </w:rPr>
              <w:t></w:t>
            </w:r>
          </w:p>
        </w:tc>
        <w:tc>
          <w:tcPr>
            <w:tcW w:w="1600" w:type="dxa"/>
          </w:tcPr>
          <w:p w14:paraId="0D57C29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200</w:t>
            </w:r>
          </w:p>
        </w:tc>
        <w:tc>
          <w:tcPr>
            <w:tcW w:w="2047" w:type="dxa"/>
          </w:tcPr>
          <w:p w14:paraId="7AD1087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r>
      <w:tr w:rsidR="00A81F4C" w:rsidRPr="00A22C74" w14:paraId="378AD580" w14:textId="77777777" w:rsidTr="007613F8">
        <w:trPr>
          <w:jc w:val="center"/>
        </w:trPr>
        <w:tc>
          <w:tcPr>
            <w:tcW w:w="2081" w:type="dxa"/>
          </w:tcPr>
          <w:p w14:paraId="4BF749E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LOS DEMÁS ESTADOS</w:t>
            </w:r>
          </w:p>
        </w:tc>
        <w:tc>
          <w:tcPr>
            <w:tcW w:w="1600" w:type="dxa"/>
          </w:tcPr>
          <w:p w14:paraId="68DB885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c>
          <w:tcPr>
            <w:tcW w:w="2047" w:type="dxa"/>
          </w:tcPr>
          <w:p w14:paraId="490A9F3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SEGÚN MANUAL C.F.E. 2008</w:t>
            </w:r>
          </w:p>
        </w:tc>
      </w:tr>
    </w:tbl>
    <w:p w14:paraId="642D6524" w14:textId="77777777" w:rsidR="00A81F4C" w:rsidRDefault="00A81F4C" w:rsidP="00A81F4C">
      <w:pPr>
        <w:pStyle w:val="Textoindependiente"/>
        <w:ind w:right="1948"/>
        <w:jc w:val="both"/>
        <w:rPr>
          <w:rFonts w:ascii="ITC Avant Garde" w:hAnsi="ITC Avant Garde"/>
          <w:sz w:val="16"/>
          <w:lang w:val="es-MX"/>
        </w:rPr>
      </w:pPr>
    </w:p>
    <w:p w14:paraId="3C8E0785"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 xml:space="preserve">) </w:t>
      </w:r>
      <w:bookmarkStart w:id="154" w:name="OLE_LINK1"/>
      <w:bookmarkStart w:id="155" w:name="OLE_LINK2"/>
      <w:r w:rsidRPr="00A22C74">
        <w:rPr>
          <w:rFonts w:ascii="ITC Avant Garde" w:hAnsi="ITC Avant Garde"/>
          <w:lang w:val="es-MX"/>
        </w:rPr>
        <w:t>Franja de 10Km costa adentro.</w:t>
      </w:r>
      <w:bookmarkEnd w:id="154"/>
      <w:bookmarkEnd w:id="155"/>
    </w:p>
    <w:p w14:paraId="2FC3534E"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vertAlign w:val="superscript"/>
          <w:lang w:val="es-MX"/>
        </w:rPr>
        <w:t></w:t>
      </w:r>
      <w:r w:rsidRPr="00A22C74">
        <w:rPr>
          <w:rFonts w:ascii="ITC Avant Garde" w:hAnsi="ITC Avant Garde"/>
          <w:lang w:val="es-MX"/>
        </w:rPr>
        <w:t>)Franja en toda la zona de la Ventosa en un ancho de 40Km incluyendo Veracruz.</w:t>
      </w:r>
      <w:r>
        <w:rPr>
          <w:rFonts w:ascii="ITC Avant Garde" w:hAnsi="ITC Avant Garde"/>
          <w:lang w:val="es-MX"/>
        </w:rPr>
        <w:t xml:space="preserve"> </w:t>
      </w:r>
    </w:p>
    <w:p w14:paraId="735FB6F1"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vertAlign w:val="superscript"/>
          <w:lang w:val="es-MX"/>
        </w:rPr>
        <w:t></w:t>
      </w:r>
      <w:r w:rsidRPr="00A22C74">
        <w:rPr>
          <w:rFonts w:ascii="ITC Avant Garde" w:hAnsi="ITC Avant Garde"/>
          <w:lang w:val="es-MX"/>
        </w:rPr>
        <w:t>)Franja de 15Km costa adentro.</w:t>
      </w:r>
    </w:p>
    <w:p w14:paraId="39FA3310"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 Franja de 50Km (zona Tampico, Matamoros y noreste de Veracruz) y de 20Km (el resto de Tamaulipas).</w:t>
      </w:r>
    </w:p>
    <w:p w14:paraId="4E85BBDC"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 Franja de 20Km (Jalisco y Sinaloa) y de 10Km (Colima y Nayarit).</w:t>
      </w:r>
    </w:p>
    <w:p w14:paraId="7B84D8F6"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 Franja de 1.5Km. costa adentro.</w:t>
      </w:r>
    </w:p>
    <w:p w14:paraId="328440BE"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 Para la zona sur del Estado.</w:t>
      </w:r>
    </w:p>
    <w:p w14:paraId="16B477BE"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w:t>
      </w:r>
      <w:r w:rsidRPr="00A22C74">
        <w:rPr>
          <w:rFonts w:ascii="ITC Avant Garde" w:hAnsi="ITC Avant Garde"/>
          <w:lang w:val="es-MX"/>
        </w:rPr>
        <w:t>) Franja de 10Km costa a dentro en la zona sureste de Veracruz.</w:t>
      </w:r>
    </w:p>
    <w:p w14:paraId="246268C6" w14:textId="77777777" w:rsidR="00A81F4C" w:rsidRDefault="00A81F4C" w:rsidP="00A81F4C">
      <w:pPr>
        <w:pStyle w:val="Textoindependiente"/>
        <w:ind w:left="1980" w:right="1948"/>
        <w:jc w:val="both"/>
        <w:rPr>
          <w:rFonts w:ascii="ITC Avant Garde" w:hAnsi="ITC Avant Garde"/>
          <w:lang w:val="es-MX"/>
        </w:rPr>
      </w:pPr>
      <w:r w:rsidRPr="00A22C74">
        <w:rPr>
          <w:rFonts w:ascii="ITC Avant Garde" w:hAnsi="ITC Avant Garde"/>
          <w:lang w:val="es-MX"/>
        </w:rPr>
        <w:t xml:space="preserve">VER MAPA DE ESPECIAL DE VELOCIDADES </w:t>
      </w:r>
      <w:r w:rsidRPr="00A22C74">
        <w:rPr>
          <w:rFonts w:ascii="ITC Avant Garde" w:hAnsi="ITC Avant Garde"/>
          <w:b/>
          <w:lang w:val="es-MX"/>
        </w:rPr>
        <w:t>Telcel</w:t>
      </w:r>
      <w:r w:rsidRPr="00A22C74">
        <w:rPr>
          <w:rFonts w:ascii="ITC Avant Garde" w:hAnsi="ITC Avant Garde"/>
          <w:lang w:val="es-MX"/>
        </w:rPr>
        <w:t>.</w:t>
      </w:r>
    </w:p>
    <w:p w14:paraId="6E5A48F9" w14:textId="77777777" w:rsidR="00A81F4C" w:rsidRPr="00A278BD" w:rsidRDefault="00A81F4C" w:rsidP="00A81F4C">
      <w:pPr>
        <w:jc w:val="both"/>
        <w:rPr>
          <w:rFonts w:ascii="ITC Avant Garde" w:hAnsi="ITC Avant Garde"/>
        </w:rPr>
      </w:pPr>
      <w:r w:rsidRPr="00A278BD">
        <w:rPr>
          <w:rFonts w:ascii="ITC Avant Garde" w:hAnsi="ITC Avant Garde"/>
        </w:rPr>
        <w:t>En la tabla No. 5 se especifican las coordenadas de los poblados que delimitan las franjas de “Velocidades especiales Telcel.”</w:t>
      </w:r>
    </w:p>
    <w:p w14:paraId="18AE5885" w14:textId="77777777" w:rsidR="00A81F4C" w:rsidRPr="00A22C74" w:rsidRDefault="00A81F4C" w:rsidP="00A81F4C">
      <w:pPr>
        <w:pStyle w:val="Textoindependiente"/>
        <w:ind w:right="1948"/>
        <w:jc w:val="center"/>
        <w:rPr>
          <w:rFonts w:ascii="ITC Avant Garde" w:hAnsi="ITC Avant Garde"/>
          <w:sz w:val="16"/>
          <w:lang w:val="es-MX"/>
        </w:rPr>
      </w:pPr>
      <w:r w:rsidRPr="00A22C74">
        <w:rPr>
          <w:rFonts w:ascii="ITC Avant Garde" w:hAnsi="ITC Avant Garde" w:cs="Arial"/>
          <w:b/>
          <w:bCs/>
          <w:sz w:val="16"/>
        </w:rPr>
        <w:t>Tabla 5. COORDENADAS  “PUNTOS PARA DELIMITACION DE FRANJAS”</w:t>
      </w:r>
    </w:p>
    <w:tbl>
      <w:tblPr>
        <w:tblStyle w:val="Tablaconcuadrcula"/>
        <w:tblW w:w="0" w:type="auto"/>
        <w:jc w:val="center"/>
        <w:tblLook w:val="01E0" w:firstRow="1" w:lastRow="1" w:firstColumn="1" w:lastColumn="1" w:noHBand="0" w:noVBand="0"/>
        <w:tblCaption w:val="Tabla"/>
        <w:tblDescription w:val="Coordenadas. Puntos para delimitacion de franjas"/>
      </w:tblPr>
      <w:tblGrid>
        <w:gridCol w:w="2146"/>
        <w:gridCol w:w="2146"/>
        <w:gridCol w:w="2146"/>
      </w:tblGrid>
      <w:tr w:rsidR="00A81F4C" w:rsidRPr="00A22C74" w14:paraId="26064685" w14:textId="77777777" w:rsidTr="007613F8">
        <w:trPr>
          <w:trHeight w:val="285"/>
          <w:tblHeader/>
          <w:jc w:val="center"/>
        </w:trPr>
        <w:tc>
          <w:tcPr>
            <w:tcW w:w="2146" w:type="dxa"/>
            <w:shd w:val="clear" w:color="auto" w:fill="A6A6A6" w:themeFill="background1" w:themeFillShade="A6"/>
          </w:tcPr>
          <w:p w14:paraId="738694B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POBLACION</w:t>
            </w:r>
          </w:p>
        </w:tc>
        <w:tc>
          <w:tcPr>
            <w:tcW w:w="2146" w:type="dxa"/>
            <w:shd w:val="clear" w:color="auto" w:fill="A6A6A6" w:themeFill="background1" w:themeFillShade="A6"/>
          </w:tcPr>
          <w:p w14:paraId="0D035B3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COORDENADA “N”</w:t>
            </w:r>
          </w:p>
        </w:tc>
        <w:tc>
          <w:tcPr>
            <w:tcW w:w="2146" w:type="dxa"/>
            <w:shd w:val="clear" w:color="auto" w:fill="A6A6A6" w:themeFill="background1" w:themeFillShade="A6"/>
          </w:tcPr>
          <w:p w14:paraId="54CF0BD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COORDENADA “W”</w:t>
            </w:r>
          </w:p>
        </w:tc>
      </w:tr>
      <w:tr w:rsidR="00A81F4C" w:rsidRPr="00A22C74" w14:paraId="66930719" w14:textId="77777777" w:rsidTr="007613F8">
        <w:trPr>
          <w:trHeight w:val="285"/>
          <w:tblHeader/>
          <w:jc w:val="center"/>
        </w:trPr>
        <w:tc>
          <w:tcPr>
            <w:tcW w:w="2146" w:type="dxa"/>
          </w:tcPr>
          <w:p w14:paraId="59CC291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LAGUNAS</w:t>
            </w:r>
          </w:p>
        </w:tc>
        <w:tc>
          <w:tcPr>
            <w:tcW w:w="2146" w:type="dxa"/>
          </w:tcPr>
          <w:p w14:paraId="085244B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17°0.8´24.22”</w:t>
            </w:r>
          </w:p>
        </w:tc>
        <w:tc>
          <w:tcPr>
            <w:tcW w:w="2146" w:type="dxa"/>
          </w:tcPr>
          <w:p w14:paraId="5722A14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95°03´42.10”</w:t>
            </w:r>
          </w:p>
        </w:tc>
      </w:tr>
      <w:tr w:rsidR="00A81F4C" w:rsidRPr="00A22C74" w14:paraId="33BF6E11" w14:textId="77777777" w:rsidTr="007613F8">
        <w:trPr>
          <w:trHeight w:val="263"/>
          <w:tblHeader/>
          <w:jc w:val="center"/>
        </w:trPr>
        <w:tc>
          <w:tcPr>
            <w:tcW w:w="2146" w:type="dxa"/>
          </w:tcPr>
          <w:p w14:paraId="31843B2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LA LAJA</w:t>
            </w:r>
          </w:p>
        </w:tc>
        <w:tc>
          <w:tcPr>
            <w:tcW w:w="2146" w:type="dxa"/>
          </w:tcPr>
          <w:p w14:paraId="38DDFE5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21°40´44.11”</w:t>
            </w:r>
          </w:p>
        </w:tc>
        <w:tc>
          <w:tcPr>
            <w:tcW w:w="2146" w:type="dxa"/>
          </w:tcPr>
          <w:p w14:paraId="3772374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97°42´03.45”</w:t>
            </w:r>
          </w:p>
        </w:tc>
      </w:tr>
      <w:tr w:rsidR="00A81F4C" w:rsidRPr="00A22C74" w14:paraId="57D859ED" w14:textId="77777777" w:rsidTr="007613F8">
        <w:trPr>
          <w:trHeight w:val="285"/>
          <w:tblHeader/>
          <w:jc w:val="center"/>
        </w:trPr>
        <w:tc>
          <w:tcPr>
            <w:tcW w:w="2146" w:type="dxa"/>
          </w:tcPr>
          <w:p w14:paraId="51EE62C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SAN CARLOS</w:t>
            </w:r>
          </w:p>
        </w:tc>
        <w:tc>
          <w:tcPr>
            <w:tcW w:w="2146" w:type="dxa"/>
          </w:tcPr>
          <w:p w14:paraId="414F8B7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24°47´17.19”</w:t>
            </w:r>
          </w:p>
        </w:tc>
        <w:tc>
          <w:tcPr>
            <w:tcW w:w="2146" w:type="dxa"/>
          </w:tcPr>
          <w:p w14:paraId="23A6FA2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112°06´17.84”</w:t>
            </w:r>
          </w:p>
        </w:tc>
      </w:tr>
      <w:tr w:rsidR="00A81F4C" w:rsidRPr="00A22C74" w14:paraId="2A65C0D1" w14:textId="77777777" w:rsidTr="007613F8">
        <w:trPr>
          <w:trHeight w:val="263"/>
          <w:tblHeader/>
          <w:jc w:val="center"/>
        </w:trPr>
        <w:tc>
          <w:tcPr>
            <w:tcW w:w="2146" w:type="dxa"/>
          </w:tcPr>
          <w:p w14:paraId="21FEC12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VILLA CONSTITUCION</w:t>
            </w:r>
          </w:p>
        </w:tc>
        <w:tc>
          <w:tcPr>
            <w:tcW w:w="2146" w:type="dxa"/>
          </w:tcPr>
          <w:p w14:paraId="45459A4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25°02´14.33”</w:t>
            </w:r>
          </w:p>
        </w:tc>
        <w:tc>
          <w:tcPr>
            <w:tcW w:w="2146" w:type="dxa"/>
          </w:tcPr>
          <w:p w14:paraId="1A3CD28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111°39´14.45”</w:t>
            </w:r>
          </w:p>
        </w:tc>
      </w:tr>
      <w:tr w:rsidR="00A81F4C" w:rsidRPr="00A22C74" w14:paraId="5AAF427B" w14:textId="77777777" w:rsidTr="007613F8">
        <w:trPr>
          <w:trHeight w:val="307"/>
          <w:tblHeader/>
          <w:jc w:val="center"/>
        </w:trPr>
        <w:tc>
          <w:tcPr>
            <w:tcW w:w="2146" w:type="dxa"/>
          </w:tcPr>
          <w:p w14:paraId="1CA2CCB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LOS ROBLES</w:t>
            </w:r>
          </w:p>
        </w:tc>
        <w:tc>
          <w:tcPr>
            <w:tcW w:w="2146" w:type="dxa"/>
          </w:tcPr>
          <w:p w14:paraId="2C95856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18°58´17.67”</w:t>
            </w:r>
          </w:p>
        </w:tc>
        <w:tc>
          <w:tcPr>
            <w:tcW w:w="2146" w:type="dxa"/>
          </w:tcPr>
          <w:p w14:paraId="7F2C1F0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96°07´00.13”</w:t>
            </w:r>
          </w:p>
        </w:tc>
      </w:tr>
    </w:tbl>
    <w:p w14:paraId="10965B1A" w14:textId="77777777" w:rsidR="00A81F4C" w:rsidRPr="00A22C74" w:rsidRDefault="00A81F4C" w:rsidP="00A81F4C">
      <w:pPr>
        <w:pStyle w:val="Textoindependiente"/>
        <w:ind w:right="1948"/>
        <w:jc w:val="both"/>
        <w:rPr>
          <w:rFonts w:ascii="ITC Avant Garde" w:hAnsi="ITC Avant Garde"/>
          <w:sz w:val="16"/>
          <w:lang w:val="es-MX"/>
        </w:rPr>
      </w:pPr>
    </w:p>
    <w:p w14:paraId="7331B5EE" w14:textId="77777777" w:rsidR="00A81F4C" w:rsidRDefault="00A81F4C" w:rsidP="00A81F4C">
      <w:pPr>
        <w:pStyle w:val="Textoindependiente"/>
        <w:ind w:right="1948"/>
        <w:jc w:val="both"/>
        <w:rPr>
          <w:rFonts w:ascii="ITC Avant Garde" w:hAnsi="ITC Avant Garde"/>
          <w:sz w:val="16"/>
          <w:lang w:val="es-MX"/>
        </w:rPr>
      </w:pPr>
      <w:r w:rsidRPr="00A22C74">
        <w:rPr>
          <w:rFonts w:ascii="ITC Avant Garde" w:hAnsi="ITC Avant Garde"/>
        </w:rPr>
        <w:object w:dxaOrig="17970" w:dyaOrig="11445" w14:anchorId="2DCF5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a de velocidades especiales" style="width:482.25pt;height:619.5pt;mso-position-horizontal:absolute" o:ole="">
            <v:imagedata r:id="rId51" o:title="" cropleft="17864f" cropright="17864f" gain="0" blacklevel="-.5" grayscale="t"/>
          </v:shape>
          <o:OLEObject Type="Embed" ProgID="AutoCAD.Drawing.18" ShapeID="_x0000_i1025" DrawAspect="Content" ObjectID="_1594623169" r:id="rId52"/>
        </w:object>
      </w:r>
    </w:p>
    <w:p w14:paraId="551D6239" w14:textId="77777777" w:rsidR="00A81F4C" w:rsidRPr="00A278BD" w:rsidRDefault="00A81F4C" w:rsidP="000F218E">
      <w:pPr>
        <w:pStyle w:val="Ttulo4"/>
        <w:numPr>
          <w:ilvl w:val="2"/>
          <w:numId w:val="115"/>
        </w:numPr>
        <w:rPr>
          <w:rFonts w:ascii="ITC Avant Garde" w:hAnsi="ITC Avant Garde"/>
          <w:b w:val="0"/>
          <w:bCs w:val="0"/>
          <w:sz w:val="22"/>
          <w:szCs w:val="20"/>
        </w:rPr>
      </w:pPr>
      <w:r w:rsidRPr="00A278BD">
        <w:rPr>
          <w:rFonts w:ascii="ITC Avant Garde" w:hAnsi="ITC Avant Garde"/>
          <w:b w:val="0"/>
          <w:bCs w:val="0"/>
          <w:sz w:val="22"/>
          <w:szCs w:val="20"/>
        </w:rPr>
        <w:lastRenderedPageBreak/>
        <w:t>Clasificación de la estructura</w:t>
      </w:r>
    </w:p>
    <w:p w14:paraId="634DFACC" w14:textId="77777777" w:rsidR="00A81F4C" w:rsidRDefault="00A81F4C" w:rsidP="000F218E">
      <w:pPr>
        <w:pStyle w:val="Textoindependiente"/>
        <w:numPr>
          <w:ilvl w:val="0"/>
          <w:numId w:val="108"/>
        </w:numPr>
        <w:tabs>
          <w:tab w:val="clear" w:pos="2061"/>
        </w:tabs>
        <w:spacing w:after="0"/>
        <w:ind w:left="851" w:hanging="567"/>
        <w:jc w:val="both"/>
        <w:rPr>
          <w:rFonts w:ascii="ITC Avant Garde" w:hAnsi="ITC Avant Garde"/>
          <w:lang w:val="es-MX"/>
        </w:rPr>
      </w:pPr>
      <w:r w:rsidRPr="00A22C74">
        <w:rPr>
          <w:rFonts w:ascii="ITC Avant Garde" w:hAnsi="ITC Avant Garde"/>
          <w:lang w:val="es-MX"/>
        </w:rPr>
        <w:t>Clasificación de la estructura según su importancia</w:t>
      </w:r>
    </w:p>
    <w:p w14:paraId="419B58FF" w14:textId="77777777" w:rsidR="00A81F4C" w:rsidRDefault="00A81F4C" w:rsidP="00A81F4C">
      <w:pPr>
        <w:pStyle w:val="Textoindependiente"/>
        <w:ind w:left="851" w:hanging="567"/>
        <w:jc w:val="both"/>
        <w:rPr>
          <w:rFonts w:ascii="ITC Avant Garde" w:hAnsi="ITC Avant Garde"/>
          <w:lang w:val="es-MX"/>
        </w:rPr>
      </w:pPr>
      <w:r w:rsidRPr="00A22C74">
        <w:rPr>
          <w:rFonts w:ascii="ITC Avant Garde" w:hAnsi="ITC Avant Garde"/>
          <w:lang w:val="es-MX"/>
        </w:rPr>
        <w:t>Se refiere al grado de importancia necesario para asegurar que una estructura cumpla adecuadamente con las funciones para las que ha sido destinada. Las estructuras tipo torre de telecomunicaciones son consideradas dentro del grupo A debido al alto grado de seguridad que requieren para su diseño (Manual de Diseño por Viento C.F.E. 93, inciso 4.3).</w:t>
      </w:r>
    </w:p>
    <w:p w14:paraId="7FB21642" w14:textId="77777777" w:rsidR="00A81F4C" w:rsidRDefault="00A81F4C" w:rsidP="000F218E">
      <w:pPr>
        <w:pStyle w:val="Textoindependiente"/>
        <w:numPr>
          <w:ilvl w:val="0"/>
          <w:numId w:val="108"/>
        </w:numPr>
        <w:tabs>
          <w:tab w:val="clear" w:pos="2061"/>
        </w:tabs>
        <w:spacing w:after="0"/>
        <w:ind w:left="851" w:hanging="567"/>
        <w:jc w:val="both"/>
        <w:rPr>
          <w:rFonts w:ascii="ITC Avant Garde" w:hAnsi="ITC Avant Garde"/>
          <w:lang w:val="es-MX"/>
        </w:rPr>
      </w:pPr>
      <w:r w:rsidRPr="00A22C74">
        <w:rPr>
          <w:rFonts w:ascii="ITC Avant Garde" w:hAnsi="ITC Avant Garde"/>
          <w:lang w:val="es-MX"/>
        </w:rPr>
        <w:t>Clasificación de la estructura según su respuesta ante la acción del viento.</w:t>
      </w:r>
    </w:p>
    <w:p w14:paraId="6E0CEA32" w14:textId="77777777" w:rsidR="00A81F4C" w:rsidRDefault="00A81F4C" w:rsidP="00A81F4C">
      <w:pPr>
        <w:pStyle w:val="Textoindependiente"/>
        <w:ind w:left="851" w:hanging="567"/>
        <w:jc w:val="both"/>
        <w:rPr>
          <w:rFonts w:ascii="ITC Avant Garde" w:hAnsi="ITC Avant Garde"/>
          <w:lang w:val="es-MX"/>
        </w:rPr>
      </w:pPr>
      <w:r w:rsidRPr="00A22C74">
        <w:rPr>
          <w:rFonts w:ascii="ITC Avant Garde" w:hAnsi="ITC Avant Garde"/>
          <w:lang w:val="es-MX"/>
        </w:rPr>
        <w:t>De acuerdo con la sensibilidad de la estructura ante los efectos de ráfagas de viento de corta duración y a su correspondiente respuesta dinámica debida a su geometría, las torres se clasifican en estructuras tipo 2 (Manual de Diseño por Viento C.F.E. 93, inciso 4.4).</w:t>
      </w:r>
    </w:p>
    <w:p w14:paraId="008162B3" w14:textId="77777777" w:rsidR="00A81F4C" w:rsidRDefault="00A81F4C" w:rsidP="000F218E">
      <w:pPr>
        <w:pStyle w:val="Textoindependiente"/>
        <w:numPr>
          <w:ilvl w:val="2"/>
          <w:numId w:val="115"/>
        </w:numPr>
        <w:tabs>
          <w:tab w:val="left" w:pos="1276"/>
          <w:tab w:val="left" w:pos="2127"/>
        </w:tabs>
        <w:spacing w:after="0"/>
        <w:jc w:val="both"/>
        <w:outlineLvl w:val="3"/>
        <w:rPr>
          <w:rFonts w:ascii="ITC Avant Garde" w:hAnsi="ITC Avant Garde"/>
          <w:lang w:val="es-MX"/>
        </w:rPr>
      </w:pPr>
      <w:r w:rsidRPr="00A22C74">
        <w:rPr>
          <w:rFonts w:ascii="ITC Avant Garde" w:hAnsi="ITC Avant Garde"/>
          <w:lang w:val="es-MX"/>
        </w:rPr>
        <w:t>Determinación de la velocidad de diseño V</w:t>
      </w:r>
      <w:r w:rsidRPr="00A22C74">
        <w:rPr>
          <w:rFonts w:ascii="ITC Avant Garde" w:hAnsi="ITC Avant Garde"/>
          <w:vertAlign w:val="subscript"/>
          <w:lang w:val="es-MX"/>
        </w:rPr>
        <w:t>D</w:t>
      </w:r>
    </w:p>
    <w:p w14:paraId="7EB41B1B" w14:textId="77777777" w:rsidR="00A81F4C" w:rsidRPr="00A278BD" w:rsidRDefault="00A81F4C" w:rsidP="00A81F4C">
      <w:pPr>
        <w:jc w:val="both"/>
        <w:rPr>
          <w:rFonts w:ascii="ITC Avant Garde" w:hAnsi="ITC Avant Garde"/>
        </w:rPr>
      </w:pPr>
      <w:r w:rsidRPr="00A278BD">
        <w:rPr>
          <w:rFonts w:ascii="ITC Avant Garde" w:hAnsi="ITC Avant Garde"/>
        </w:rPr>
        <w:t>La velocidad de diseño VD es la velocidad a partir de la cual se calcularán los efectos del viento sobre la estructura o sobre cualquier componente de la misma. Se obtendrá en km/h a partir de la siguiente ecuación:</w:t>
      </w:r>
    </w:p>
    <w:p w14:paraId="5E80CFD9" w14:textId="77777777" w:rsidR="00A81F4C" w:rsidRDefault="00A81F4C" w:rsidP="00A81F4C">
      <w:pPr>
        <w:pStyle w:val="Textoindependiente"/>
        <w:ind w:left="1440"/>
        <w:jc w:val="both"/>
        <w:rPr>
          <w:rFonts w:ascii="ITC Avant Garde" w:hAnsi="ITC Avant Garde"/>
          <w:vertAlign w:val="subscript"/>
        </w:rPr>
      </w:pPr>
      <w:r w:rsidRPr="00A22C74">
        <w:rPr>
          <w:rFonts w:ascii="ITC Avant Garde" w:hAnsi="ITC Avant Garde"/>
        </w:rPr>
        <w:t>V</w:t>
      </w:r>
      <w:r w:rsidRPr="00A22C74">
        <w:rPr>
          <w:rFonts w:ascii="ITC Avant Garde" w:hAnsi="ITC Avant Garde"/>
          <w:vertAlign w:val="subscript"/>
        </w:rPr>
        <w:t xml:space="preserve">D </w:t>
      </w:r>
      <w:r w:rsidRPr="00A22C74">
        <w:rPr>
          <w:rFonts w:ascii="ITC Avant Garde" w:hAnsi="ITC Avant Garde"/>
        </w:rPr>
        <w:t>= F</w:t>
      </w:r>
      <w:r w:rsidRPr="00A22C74">
        <w:rPr>
          <w:rFonts w:ascii="ITC Avant Garde" w:hAnsi="ITC Avant Garde"/>
          <w:vertAlign w:val="subscript"/>
        </w:rPr>
        <w:t>T</w:t>
      </w:r>
      <w:r w:rsidRPr="00A22C74">
        <w:rPr>
          <w:rFonts w:ascii="ITC Avant Garde" w:hAnsi="ITC Avant Garde"/>
        </w:rPr>
        <w:t xml:space="preserve"> F</w:t>
      </w:r>
      <w:r w:rsidRPr="00A22C74">
        <w:rPr>
          <w:rFonts w:ascii="ITC Avant Garde" w:hAnsi="ITC Avant Garde"/>
          <w:vertAlign w:val="subscript"/>
        </w:rPr>
        <w:sym w:font="Symbol" w:char="F0B5"/>
      </w:r>
      <w:r w:rsidRPr="00A22C74">
        <w:rPr>
          <w:rFonts w:ascii="ITC Avant Garde" w:hAnsi="ITC Avant Garde"/>
          <w:vertAlign w:val="subscript"/>
        </w:rPr>
        <w:t xml:space="preserve"> </w:t>
      </w:r>
      <w:r w:rsidRPr="00A22C74">
        <w:rPr>
          <w:rFonts w:ascii="ITC Avant Garde" w:hAnsi="ITC Avant Garde"/>
        </w:rPr>
        <w:t>V</w:t>
      </w:r>
      <w:r w:rsidRPr="00A22C74">
        <w:rPr>
          <w:rFonts w:ascii="ITC Avant Garde" w:hAnsi="ITC Avant Garde"/>
          <w:vertAlign w:val="subscript"/>
        </w:rPr>
        <w:t>R</w:t>
      </w:r>
    </w:p>
    <w:p w14:paraId="0EB29293" w14:textId="77777777" w:rsidR="00A81F4C" w:rsidRDefault="00A81F4C" w:rsidP="00A81F4C">
      <w:pPr>
        <w:pStyle w:val="Textoindependiente"/>
        <w:ind w:left="2160"/>
        <w:jc w:val="both"/>
        <w:rPr>
          <w:rFonts w:ascii="ITC Avant Garde" w:hAnsi="ITC Avant Garde"/>
          <w:lang w:val="es-MX"/>
        </w:rPr>
      </w:pPr>
      <w:r w:rsidRPr="00A22C74">
        <w:rPr>
          <w:rFonts w:ascii="ITC Avant Garde" w:hAnsi="ITC Avant Garde"/>
          <w:lang w:val="es-MX"/>
        </w:rPr>
        <w:t>donde:</w:t>
      </w:r>
    </w:p>
    <w:p w14:paraId="73ADC39A" w14:textId="77777777" w:rsidR="00A81F4C" w:rsidRPr="00A22C74" w:rsidRDefault="00A81F4C" w:rsidP="00A81F4C">
      <w:pPr>
        <w:pStyle w:val="Textoindependiente"/>
        <w:ind w:left="2880" w:hanging="720"/>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lang w:val="es-MX"/>
        </w:rPr>
        <w:t>T</w:t>
      </w:r>
      <w:r>
        <w:rPr>
          <w:rFonts w:ascii="ITC Avant Garde" w:hAnsi="ITC Avant Garde"/>
          <w:vertAlign w:val="subscript"/>
          <w:lang w:val="es-MX"/>
        </w:rPr>
        <w:tab/>
      </w:r>
      <w:r w:rsidRPr="00A22C74">
        <w:rPr>
          <w:rFonts w:ascii="ITC Avant Garde" w:hAnsi="ITC Avant Garde"/>
          <w:lang w:val="es-MX"/>
        </w:rPr>
        <w:t>Es un factor que depende de la topografía del sitio, de acuerdo a la Tabla I.5 (Manual de Diseño por Viento C.F.E.93, inciso 4.6.4).</w:t>
      </w:r>
    </w:p>
    <w:p w14:paraId="6C35DF9B" w14:textId="77777777" w:rsidR="00A81F4C" w:rsidRDefault="00A81F4C" w:rsidP="00A81F4C">
      <w:pPr>
        <w:pStyle w:val="Textoindependiente"/>
        <w:ind w:left="2880" w:right="135" w:hanging="720"/>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rPr>
        <w:sym w:font="Symbol" w:char="F0B5"/>
      </w:r>
      <w:r w:rsidRPr="00A22C74">
        <w:rPr>
          <w:rFonts w:ascii="ITC Avant Garde" w:hAnsi="ITC Avant Garde"/>
          <w:vertAlign w:val="subscript"/>
          <w:lang w:val="es-MX"/>
        </w:rPr>
        <w:tab/>
      </w:r>
      <w:r w:rsidRPr="00A22C74">
        <w:rPr>
          <w:rFonts w:ascii="ITC Avant Garde" w:hAnsi="ITC Avant Garde"/>
          <w:lang w:val="es-MX"/>
        </w:rPr>
        <w:t>Factor que toma en cuenta el efecto combinado de las características de exposición locales, del tamaño de la construcción y de la variación de la velocidad del viento con la altura (Manual de Diseño por Viento C.F.E.93, inciso 4.6.3).</w:t>
      </w:r>
    </w:p>
    <w:p w14:paraId="69D03677" w14:textId="77777777" w:rsidR="00A81F4C" w:rsidRDefault="00A81F4C" w:rsidP="00A81F4C">
      <w:pPr>
        <w:pStyle w:val="Textoindependiente"/>
        <w:ind w:left="2880" w:hanging="720"/>
        <w:jc w:val="both"/>
        <w:rPr>
          <w:rFonts w:ascii="ITC Avant Garde" w:hAnsi="ITC Avant Garde"/>
          <w:lang w:val="es-MX"/>
        </w:rPr>
      </w:pPr>
      <w:r w:rsidRPr="00A22C74">
        <w:rPr>
          <w:rFonts w:ascii="ITC Avant Garde" w:hAnsi="ITC Avant Garde"/>
          <w:lang w:val="es-MX"/>
        </w:rPr>
        <w:t>V</w:t>
      </w:r>
      <w:r w:rsidRPr="00A22C74">
        <w:rPr>
          <w:rFonts w:ascii="ITC Avant Garde" w:hAnsi="ITC Avant Garde"/>
          <w:vertAlign w:val="subscript"/>
          <w:lang w:val="es-MX"/>
        </w:rPr>
        <w:t>R</w:t>
      </w:r>
      <w:r w:rsidRPr="00A22C74">
        <w:rPr>
          <w:rFonts w:ascii="ITC Avant Garde" w:hAnsi="ITC Avant Garde"/>
          <w:lang w:val="es-MX"/>
        </w:rPr>
        <w:t xml:space="preserve"> </w:t>
      </w:r>
      <w:r w:rsidRPr="00A22C74">
        <w:rPr>
          <w:rFonts w:ascii="ITC Avant Garde" w:hAnsi="ITC Avant Garde"/>
          <w:lang w:val="es-MX"/>
        </w:rPr>
        <w:tab/>
        <w:t xml:space="preserve">Velocidad regional que le corresponde al sitio donde se construirá la torre en km/h, correspondiente a un período de recurrencia de 200 años (Manual de Diseño por Viento C.F.E.93, inciso 4.6.2 y Tabla 4 “Velocidades Especiales </w:t>
      </w:r>
      <w:r w:rsidRPr="00A22C74">
        <w:rPr>
          <w:rFonts w:ascii="ITC Avant Garde" w:hAnsi="ITC Avant Garde"/>
          <w:b/>
          <w:lang w:val="es-MX"/>
        </w:rPr>
        <w:t>Telcel</w:t>
      </w:r>
      <w:r w:rsidRPr="00A22C74">
        <w:rPr>
          <w:rFonts w:ascii="ITC Avant Garde" w:hAnsi="ITC Avant Garde"/>
          <w:lang w:val="es-MX"/>
        </w:rPr>
        <w:t>”).</w:t>
      </w:r>
    </w:p>
    <w:p w14:paraId="73C6687E" w14:textId="77777777" w:rsidR="00A81F4C" w:rsidRPr="00A278BD" w:rsidRDefault="00A81F4C" w:rsidP="000F218E">
      <w:pPr>
        <w:pStyle w:val="Ttulo4"/>
        <w:numPr>
          <w:ilvl w:val="2"/>
          <w:numId w:val="116"/>
        </w:numPr>
        <w:rPr>
          <w:rFonts w:ascii="ITC Avant Garde" w:hAnsi="ITC Avant Garde"/>
          <w:b w:val="0"/>
          <w:bCs w:val="0"/>
          <w:sz w:val="22"/>
          <w:szCs w:val="20"/>
        </w:rPr>
      </w:pPr>
      <w:r w:rsidRPr="00A278BD">
        <w:rPr>
          <w:rFonts w:ascii="ITC Avant Garde" w:hAnsi="ITC Avant Garde"/>
          <w:b w:val="0"/>
          <w:bCs w:val="0"/>
          <w:sz w:val="22"/>
          <w:szCs w:val="20"/>
        </w:rPr>
        <w:t>Factor de exposición F</w:t>
      </w:r>
      <w:r w:rsidRPr="00A278BD">
        <w:rPr>
          <w:rFonts w:ascii="ITC Avant Garde" w:hAnsi="ITC Avant Garde"/>
          <w:b w:val="0"/>
          <w:bCs w:val="0"/>
          <w:sz w:val="22"/>
          <w:szCs w:val="20"/>
        </w:rPr>
        <w:sym w:font="Symbol" w:char="F0B5"/>
      </w:r>
    </w:p>
    <w:p w14:paraId="1DA38DE1" w14:textId="77777777" w:rsidR="00A81F4C" w:rsidRPr="00A278BD" w:rsidRDefault="00A81F4C" w:rsidP="00A81F4C">
      <w:pPr>
        <w:jc w:val="both"/>
        <w:rPr>
          <w:rFonts w:ascii="ITC Avant Garde" w:hAnsi="ITC Avant Garde"/>
        </w:rPr>
      </w:pPr>
      <w:r w:rsidRPr="00A278BD">
        <w:rPr>
          <w:rFonts w:ascii="ITC Avant Garde" w:hAnsi="ITC Avant Garde"/>
        </w:rPr>
        <w:t>El factor de exposición se calcula con la siguiente expresión:</w:t>
      </w:r>
    </w:p>
    <w:p w14:paraId="2686BDFE" w14:textId="77777777" w:rsidR="00A81F4C" w:rsidRPr="00A22C74" w:rsidRDefault="00A81F4C" w:rsidP="00A81F4C">
      <w:pPr>
        <w:pStyle w:val="Textoindependiente"/>
        <w:ind w:left="1701"/>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rPr>
        <w:sym w:font="Symbol" w:char="F0B5"/>
      </w:r>
      <w:r w:rsidRPr="00A22C74">
        <w:rPr>
          <w:rFonts w:ascii="ITC Avant Garde" w:hAnsi="ITC Avant Garde"/>
          <w:lang w:val="es-MX"/>
        </w:rPr>
        <w:t xml:space="preserve"> =  F</w:t>
      </w:r>
      <w:r w:rsidRPr="00A22C74">
        <w:rPr>
          <w:rFonts w:ascii="ITC Avant Garde" w:hAnsi="ITC Avant Garde"/>
          <w:vertAlign w:val="subscript"/>
          <w:lang w:val="es-MX"/>
        </w:rPr>
        <w:t>C</w:t>
      </w:r>
      <w:r w:rsidRPr="00A22C74">
        <w:rPr>
          <w:rFonts w:ascii="ITC Avant Garde" w:hAnsi="ITC Avant Garde"/>
          <w:lang w:val="es-MX"/>
        </w:rPr>
        <w:t xml:space="preserve"> F</w:t>
      </w:r>
      <w:r w:rsidRPr="00A22C74">
        <w:rPr>
          <w:rFonts w:ascii="ITC Avant Garde" w:hAnsi="ITC Avant Garde"/>
          <w:vertAlign w:val="subscript"/>
          <w:lang w:val="es-MX"/>
        </w:rPr>
        <w:t>rz</w:t>
      </w:r>
    </w:p>
    <w:p w14:paraId="1A33772B" w14:textId="77777777" w:rsidR="00A81F4C" w:rsidRDefault="00A81F4C" w:rsidP="00A81F4C">
      <w:pPr>
        <w:pStyle w:val="Textoindependiente"/>
        <w:ind w:left="2160"/>
        <w:jc w:val="both"/>
        <w:rPr>
          <w:rFonts w:ascii="ITC Avant Garde" w:hAnsi="ITC Avant Garde"/>
          <w:lang w:val="es-MX"/>
        </w:rPr>
      </w:pPr>
      <w:r w:rsidRPr="00A22C74">
        <w:rPr>
          <w:rFonts w:ascii="ITC Avant Garde" w:hAnsi="ITC Avant Garde"/>
          <w:lang w:val="es-MX"/>
        </w:rPr>
        <w:t>donde:</w:t>
      </w:r>
    </w:p>
    <w:p w14:paraId="436F6172" w14:textId="77777777" w:rsidR="00A81F4C" w:rsidRDefault="00A81F4C" w:rsidP="00A81F4C">
      <w:pPr>
        <w:pStyle w:val="Textoindependiente"/>
        <w:tabs>
          <w:tab w:val="left" w:pos="2127"/>
        </w:tabs>
        <w:ind w:left="2880" w:hanging="720"/>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lang w:val="es-MX"/>
        </w:rPr>
        <w:t xml:space="preserve">C </w:t>
      </w:r>
      <w:r w:rsidRPr="00A22C74">
        <w:rPr>
          <w:rFonts w:ascii="ITC Avant Garde" w:hAnsi="ITC Avant Garde"/>
          <w:vertAlign w:val="subscript"/>
          <w:lang w:val="es-MX"/>
        </w:rPr>
        <w:tab/>
      </w:r>
      <w:r w:rsidRPr="00A22C74">
        <w:rPr>
          <w:rFonts w:ascii="ITC Avant Garde" w:hAnsi="ITC Avant Garde"/>
          <w:lang w:val="es-MX"/>
        </w:rPr>
        <w:t>Es el factor de tamaño que toma en cuenta el tiempo en el que la ráfaga del viento actúa de manera efectiva sobre la construcción de dimensiones dadas (Manual de Diseño por Viento C.F.E.93, inciso 4.6.3.1).</w:t>
      </w:r>
    </w:p>
    <w:p w14:paraId="22FA2E6E" w14:textId="77777777" w:rsidR="00A81F4C" w:rsidRDefault="00A81F4C" w:rsidP="00A81F4C">
      <w:pPr>
        <w:pStyle w:val="Textoindependiente"/>
        <w:tabs>
          <w:tab w:val="left" w:pos="0"/>
        </w:tabs>
        <w:ind w:left="2880"/>
        <w:jc w:val="both"/>
        <w:rPr>
          <w:rFonts w:ascii="ITC Avant Garde" w:hAnsi="ITC Avant Garde"/>
          <w:lang w:val="es-MX"/>
        </w:rPr>
      </w:pPr>
      <w:r w:rsidRPr="00A22C74">
        <w:rPr>
          <w:rFonts w:ascii="ITC Avant Garde" w:hAnsi="ITC Avant Garde"/>
          <w:lang w:val="es-MX"/>
        </w:rPr>
        <w:t>Debido a las características de las estructuras (torres y monopolos) se deberá considerar un Fc = 1.00 (Análisis dinámico inciso 4.9.2).</w:t>
      </w:r>
    </w:p>
    <w:p w14:paraId="72D3E788" w14:textId="77777777" w:rsidR="00A81F4C" w:rsidRDefault="00A81F4C" w:rsidP="00A81F4C">
      <w:pPr>
        <w:pStyle w:val="Textoindependiente"/>
        <w:tabs>
          <w:tab w:val="left" w:pos="2835"/>
        </w:tabs>
        <w:ind w:left="2977" w:hanging="720"/>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lang w:val="es-MX"/>
        </w:rPr>
        <w:t>rz</w:t>
      </w:r>
      <w:r w:rsidRPr="00A22C74">
        <w:rPr>
          <w:rFonts w:ascii="ITC Avant Garde" w:hAnsi="ITC Avant Garde"/>
          <w:vertAlign w:val="subscript"/>
          <w:lang w:val="es-MX"/>
        </w:rPr>
        <w:tab/>
      </w:r>
      <w:r w:rsidRPr="00A22C74">
        <w:rPr>
          <w:rFonts w:ascii="ITC Avant Garde" w:hAnsi="ITC Avant Garde"/>
          <w:lang w:val="es-MX"/>
        </w:rPr>
        <w:t>Es el factor de rugosidad y altura que establece la variación de la velocidad del viento con la altura Z, en función de la categoría del terreno y del tamaño de la construcción, a partir de las siguientes ecuaciones:</w:t>
      </w:r>
    </w:p>
    <w:p w14:paraId="466647BD" w14:textId="77777777" w:rsidR="00A81F4C" w:rsidRDefault="00A81F4C" w:rsidP="00A81F4C">
      <w:pPr>
        <w:pStyle w:val="Textoindependiente"/>
        <w:ind w:left="3600"/>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lang w:val="es-MX"/>
        </w:rPr>
        <w:t>rz</w:t>
      </w:r>
      <w:r w:rsidRPr="00A22C74">
        <w:rPr>
          <w:rFonts w:ascii="ITC Avant Garde" w:hAnsi="ITC Avant Garde"/>
          <w:lang w:val="es-MX"/>
        </w:rPr>
        <w:t xml:space="preserve"> = 1.56 (10/</w:t>
      </w:r>
      <w:r w:rsidRPr="00A22C74">
        <w:rPr>
          <w:rFonts w:ascii="ITC Avant Garde" w:hAnsi="ITC Avant Garde"/>
        </w:rPr>
        <w:sym w:font="Symbol" w:char="F064"/>
      </w:r>
      <w:r w:rsidRPr="00A22C74">
        <w:rPr>
          <w:rFonts w:ascii="ITC Avant Garde" w:hAnsi="ITC Avant Garde"/>
          <w:lang w:val="es-MX"/>
        </w:rPr>
        <w:t>)</w:t>
      </w:r>
      <w:r w:rsidRPr="00A22C74">
        <w:rPr>
          <w:rFonts w:ascii="ITC Avant Garde" w:hAnsi="ITC Avant Garde"/>
          <w:vertAlign w:val="superscript"/>
        </w:rPr>
        <w:sym w:font="Symbol" w:char="F061"/>
      </w:r>
      <w:r w:rsidRPr="00A22C74">
        <w:rPr>
          <w:rFonts w:ascii="ITC Avant Garde" w:hAnsi="ITC Avant Garde"/>
          <w:vertAlign w:val="superscript"/>
          <w:lang w:val="es-MX"/>
        </w:rPr>
        <w:t xml:space="preserve"> </w:t>
      </w:r>
      <w:r w:rsidRPr="00A22C74">
        <w:rPr>
          <w:rFonts w:ascii="ITC Avant Garde" w:hAnsi="ITC Avant Garde"/>
          <w:vertAlign w:val="superscript"/>
          <w:lang w:val="es-MX"/>
        </w:rPr>
        <w:tab/>
      </w:r>
      <w:r w:rsidRPr="00A22C74">
        <w:rPr>
          <w:rFonts w:ascii="ITC Avant Garde" w:hAnsi="ITC Avant Garde"/>
          <w:vertAlign w:val="superscript"/>
          <w:lang w:val="es-MX"/>
        </w:rPr>
        <w:tab/>
      </w:r>
      <w:r w:rsidRPr="00A22C74">
        <w:rPr>
          <w:rFonts w:ascii="ITC Avant Garde" w:hAnsi="ITC Avant Garde"/>
          <w:lang w:val="es-MX"/>
        </w:rPr>
        <w:t xml:space="preserve">si  Z  </w:t>
      </w:r>
      <w:r w:rsidRPr="00A22C74">
        <w:rPr>
          <w:rFonts w:ascii="ITC Avant Garde" w:hAnsi="ITC Avant Garde"/>
        </w:rPr>
        <w:sym w:font="Symbol" w:char="F0A3"/>
      </w:r>
      <w:r w:rsidRPr="00A22C74">
        <w:rPr>
          <w:rFonts w:ascii="ITC Avant Garde" w:hAnsi="ITC Avant Garde"/>
          <w:lang w:val="es-MX"/>
        </w:rPr>
        <w:t xml:space="preserve"> 10</w:t>
      </w:r>
    </w:p>
    <w:p w14:paraId="5CDAF6E6" w14:textId="77777777" w:rsidR="00A81F4C" w:rsidRDefault="00A81F4C" w:rsidP="00A81F4C">
      <w:pPr>
        <w:pStyle w:val="Textoindependiente"/>
        <w:ind w:left="3600"/>
        <w:jc w:val="both"/>
        <w:rPr>
          <w:rFonts w:ascii="ITC Avant Garde" w:hAnsi="ITC Avant Garde"/>
          <w:lang w:val="es-MX"/>
        </w:rPr>
      </w:pPr>
      <w:r w:rsidRPr="00A22C74">
        <w:rPr>
          <w:rFonts w:ascii="ITC Avant Garde" w:hAnsi="ITC Avant Garde"/>
          <w:lang w:val="es-MX"/>
        </w:rPr>
        <w:lastRenderedPageBreak/>
        <w:t>F</w:t>
      </w:r>
      <w:r w:rsidRPr="00A22C74">
        <w:rPr>
          <w:rFonts w:ascii="ITC Avant Garde" w:hAnsi="ITC Avant Garde"/>
          <w:vertAlign w:val="subscript"/>
          <w:lang w:val="es-MX"/>
        </w:rPr>
        <w:t>rz</w:t>
      </w:r>
      <w:r w:rsidRPr="00A22C74">
        <w:rPr>
          <w:rFonts w:ascii="ITC Avant Garde" w:hAnsi="ITC Avant Garde"/>
          <w:lang w:val="es-MX"/>
        </w:rPr>
        <w:t xml:space="preserve"> = 1.56 (Z/</w:t>
      </w:r>
      <w:r w:rsidRPr="00A22C74">
        <w:rPr>
          <w:rFonts w:ascii="ITC Avant Garde" w:hAnsi="ITC Avant Garde"/>
        </w:rPr>
        <w:sym w:font="Symbol" w:char="F064"/>
      </w:r>
      <w:r w:rsidRPr="00A22C74">
        <w:rPr>
          <w:rFonts w:ascii="ITC Avant Garde" w:hAnsi="ITC Avant Garde"/>
          <w:lang w:val="es-MX"/>
        </w:rPr>
        <w:t>)</w:t>
      </w:r>
      <w:r w:rsidRPr="00A22C74">
        <w:rPr>
          <w:rFonts w:ascii="ITC Avant Garde" w:hAnsi="ITC Avant Garde"/>
          <w:vertAlign w:val="superscript"/>
        </w:rPr>
        <w:sym w:font="Symbol" w:char="F061"/>
      </w:r>
      <w:r w:rsidRPr="00A22C74">
        <w:rPr>
          <w:rFonts w:ascii="ITC Avant Garde" w:hAnsi="ITC Avant Garde"/>
          <w:vertAlign w:val="superscript"/>
          <w:lang w:val="es-MX"/>
        </w:rPr>
        <w:t xml:space="preserve"> </w:t>
      </w:r>
      <w:r w:rsidRPr="00A22C74">
        <w:rPr>
          <w:rFonts w:ascii="ITC Avant Garde" w:hAnsi="ITC Avant Garde"/>
          <w:vertAlign w:val="superscript"/>
          <w:lang w:val="es-MX"/>
        </w:rPr>
        <w:tab/>
      </w:r>
      <w:r w:rsidRPr="00A22C74">
        <w:rPr>
          <w:rFonts w:ascii="ITC Avant Garde" w:hAnsi="ITC Avant Garde"/>
          <w:vertAlign w:val="superscript"/>
          <w:lang w:val="es-MX"/>
        </w:rPr>
        <w:tab/>
      </w:r>
      <w:r w:rsidRPr="00A22C74">
        <w:rPr>
          <w:rFonts w:ascii="ITC Avant Garde" w:hAnsi="ITC Avant Garde"/>
          <w:lang w:val="es-MX"/>
        </w:rPr>
        <w:t xml:space="preserve">si  10 &lt; Z &lt; </w:t>
      </w:r>
      <w:r w:rsidRPr="00A22C74">
        <w:rPr>
          <w:rFonts w:ascii="ITC Avant Garde" w:hAnsi="ITC Avant Garde"/>
        </w:rPr>
        <w:sym w:font="Symbol" w:char="F064"/>
      </w:r>
    </w:p>
    <w:p w14:paraId="573EBC35" w14:textId="77777777" w:rsidR="00A81F4C" w:rsidRDefault="00A81F4C" w:rsidP="00A81F4C">
      <w:pPr>
        <w:pStyle w:val="Textoindependiente"/>
        <w:ind w:left="3600"/>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lang w:val="es-MX"/>
        </w:rPr>
        <w:t>rz</w:t>
      </w:r>
      <w:r w:rsidRPr="00A22C74">
        <w:rPr>
          <w:rFonts w:ascii="ITC Avant Garde" w:hAnsi="ITC Avant Garde"/>
          <w:lang w:val="es-MX"/>
        </w:rPr>
        <w:t xml:space="preserve"> = 1.56</w:t>
      </w:r>
      <w:r w:rsidRPr="00A22C74">
        <w:rPr>
          <w:rFonts w:ascii="ITC Avant Garde" w:hAnsi="ITC Avant Garde"/>
          <w:lang w:val="es-MX"/>
        </w:rPr>
        <w:tab/>
      </w:r>
      <w:r w:rsidRPr="00A22C74">
        <w:rPr>
          <w:rFonts w:ascii="ITC Avant Garde" w:hAnsi="ITC Avant Garde"/>
          <w:lang w:val="es-MX"/>
        </w:rPr>
        <w:tab/>
      </w:r>
      <w:r w:rsidRPr="00A22C74">
        <w:rPr>
          <w:rFonts w:ascii="ITC Avant Garde" w:hAnsi="ITC Avant Garde"/>
          <w:lang w:val="es-MX"/>
        </w:rPr>
        <w:tab/>
        <w:t xml:space="preserve">si  Z  </w:t>
      </w:r>
      <w:r w:rsidRPr="00A22C74">
        <w:rPr>
          <w:rFonts w:ascii="ITC Avant Garde" w:hAnsi="ITC Avant Garde"/>
        </w:rPr>
        <w:sym w:font="Symbol" w:char="F0B3"/>
      </w:r>
      <w:r w:rsidRPr="00A22C74">
        <w:rPr>
          <w:rFonts w:ascii="ITC Avant Garde" w:hAnsi="ITC Avant Garde"/>
          <w:lang w:val="es-MX"/>
        </w:rPr>
        <w:t xml:space="preserve">  </w:t>
      </w:r>
      <w:r w:rsidRPr="00A22C74">
        <w:rPr>
          <w:rFonts w:ascii="ITC Avant Garde" w:hAnsi="ITC Avant Garde"/>
        </w:rPr>
        <w:sym w:font="Symbol" w:char="F064"/>
      </w:r>
    </w:p>
    <w:p w14:paraId="1CC71140" w14:textId="77777777" w:rsidR="00A81F4C" w:rsidRDefault="00A81F4C" w:rsidP="00A81F4C">
      <w:pPr>
        <w:pStyle w:val="Textoindependiente"/>
        <w:tabs>
          <w:tab w:val="left" w:pos="2127"/>
        </w:tabs>
        <w:ind w:left="2127"/>
        <w:jc w:val="both"/>
        <w:rPr>
          <w:rFonts w:ascii="ITC Avant Garde" w:hAnsi="ITC Avant Garde"/>
          <w:lang w:val="es-MX"/>
        </w:rPr>
      </w:pPr>
      <w:r w:rsidRPr="00A22C74">
        <w:rPr>
          <w:rFonts w:ascii="ITC Avant Garde" w:hAnsi="ITC Avant Garde"/>
          <w:lang w:val="es-MX"/>
        </w:rPr>
        <w:t xml:space="preserve">Los coeficientes </w:t>
      </w:r>
      <w:r w:rsidRPr="00A22C74">
        <w:rPr>
          <w:rFonts w:ascii="ITC Avant Garde" w:hAnsi="ITC Avant Garde"/>
        </w:rPr>
        <w:sym w:font="Symbol" w:char="F064"/>
      </w:r>
      <w:r w:rsidRPr="00A22C74">
        <w:rPr>
          <w:rFonts w:ascii="ITC Avant Garde" w:hAnsi="ITC Avant Garde"/>
          <w:lang w:val="es-MX"/>
        </w:rPr>
        <w:t xml:space="preserve"> y </w:t>
      </w:r>
      <w:r w:rsidRPr="00A22C74">
        <w:rPr>
          <w:rFonts w:ascii="ITC Avant Garde" w:hAnsi="ITC Avant Garde"/>
        </w:rPr>
        <w:sym w:font="Symbol" w:char="F061"/>
      </w:r>
      <w:r w:rsidRPr="00A22C74">
        <w:rPr>
          <w:rFonts w:ascii="ITC Avant Garde" w:hAnsi="ITC Avant Garde"/>
          <w:lang w:val="es-MX"/>
        </w:rPr>
        <w:t xml:space="preserve"> definidos en la tabla I.4 del Manual de Diseño por Viento C.F.E. 93 están en función de la categoría del terreno (Manual de Diseño por Viento C.F.E. 93 tabla 1.1) y de la clase de la estructura según su tamaño. </w:t>
      </w:r>
    </w:p>
    <w:p w14:paraId="1BED8F7B" w14:textId="77777777" w:rsidR="00A81F4C" w:rsidRPr="00A278BD" w:rsidRDefault="00A81F4C" w:rsidP="000F218E">
      <w:pPr>
        <w:pStyle w:val="Ttulo4"/>
        <w:numPr>
          <w:ilvl w:val="2"/>
          <w:numId w:val="116"/>
        </w:numPr>
        <w:rPr>
          <w:rFonts w:ascii="ITC Avant Garde" w:hAnsi="ITC Avant Garde"/>
          <w:b w:val="0"/>
          <w:bCs w:val="0"/>
          <w:sz w:val="22"/>
          <w:szCs w:val="20"/>
        </w:rPr>
      </w:pPr>
      <w:r w:rsidRPr="00A278BD">
        <w:rPr>
          <w:rFonts w:ascii="ITC Avant Garde" w:hAnsi="ITC Avant Garde"/>
          <w:b w:val="0"/>
          <w:bCs w:val="0"/>
          <w:sz w:val="22"/>
          <w:szCs w:val="20"/>
        </w:rPr>
        <w:t>Obtención de la presión dinámica de base qz</w:t>
      </w:r>
    </w:p>
    <w:p w14:paraId="03A62340"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La presión que ejerce el viento se determinará con la siguiente ecuación:</w:t>
      </w:r>
    </w:p>
    <w:p w14:paraId="17A2FF42" w14:textId="77777777" w:rsidR="00A81F4C" w:rsidRDefault="00A81F4C" w:rsidP="00A81F4C">
      <w:pPr>
        <w:pStyle w:val="Textoindependiente"/>
        <w:ind w:left="1701"/>
        <w:jc w:val="both"/>
        <w:rPr>
          <w:rFonts w:ascii="ITC Avant Garde" w:hAnsi="ITC Avant Garde"/>
          <w:vertAlign w:val="superscript"/>
          <w:lang w:val="es-MX"/>
        </w:rPr>
      </w:pPr>
      <w:r w:rsidRPr="00A22C74">
        <w:rPr>
          <w:rFonts w:ascii="ITC Avant Garde" w:hAnsi="ITC Avant Garde"/>
          <w:lang w:val="es-MX"/>
        </w:rPr>
        <w:t>q</w:t>
      </w:r>
      <w:r w:rsidRPr="00A22C74">
        <w:rPr>
          <w:rFonts w:ascii="ITC Avant Garde" w:hAnsi="ITC Avant Garde"/>
          <w:vertAlign w:val="subscript"/>
          <w:lang w:val="es-MX"/>
        </w:rPr>
        <w:t>z</w:t>
      </w:r>
      <w:r w:rsidRPr="00A22C74">
        <w:rPr>
          <w:rFonts w:ascii="ITC Avant Garde" w:hAnsi="ITC Avant Garde"/>
          <w:lang w:val="es-MX"/>
        </w:rPr>
        <w:t xml:space="preserve"> = </w:t>
      </w:r>
      <w:smartTag w:uri="urn:schemas-microsoft-com:office:smarttags" w:element="metricconverter">
        <w:smartTagPr>
          <w:attr w:name="ProductID" w:val="0.0048 G"/>
        </w:smartTagPr>
        <w:r w:rsidRPr="00A22C74">
          <w:rPr>
            <w:rFonts w:ascii="ITC Avant Garde" w:hAnsi="ITC Avant Garde"/>
            <w:lang w:val="es-MX"/>
          </w:rPr>
          <w:t>0.0048 G</w:t>
        </w:r>
      </w:smartTag>
      <w:r w:rsidRPr="00A22C74">
        <w:rPr>
          <w:rFonts w:ascii="ITC Avant Garde" w:hAnsi="ITC Avant Garde"/>
          <w:lang w:val="es-MX"/>
        </w:rPr>
        <w:t xml:space="preserve"> V</w:t>
      </w:r>
      <w:r w:rsidRPr="00A22C74">
        <w:rPr>
          <w:rFonts w:ascii="ITC Avant Garde" w:hAnsi="ITC Avant Garde"/>
          <w:vertAlign w:val="subscript"/>
          <w:lang w:val="es-MX"/>
        </w:rPr>
        <w:t>D</w:t>
      </w:r>
      <w:r w:rsidRPr="00A22C74">
        <w:rPr>
          <w:rFonts w:ascii="ITC Avant Garde" w:hAnsi="ITC Avant Garde"/>
          <w:vertAlign w:val="superscript"/>
          <w:lang w:val="es-MX"/>
        </w:rPr>
        <w:t>2</w:t>
      </w:r>
    </w:p>
    <w:p w14:paraId="63273282" w14:textId="77777777" w:rsidR="00A81F4C" w:rsidRDefault="00A81F4C" w:rsidP="00A81F4C">
      <w:pPr>
        <w:pStyle w:val="Textoindependiente"/>
        <w:ind w:left="2160"/>
        <w:jc w:val="both"/>
        <w:rPr>
          <w:rFonts w:ascii="ITC Avant Garde" w:hAnsi="ITC Avant Garde"/>
          <w:lang w:val="es-MX"/>
        </w:rPr>
      </w:pPr>
      <w:r w:rsidRPr="00A22C74">
        <w:rPr>
          <w:rFonts w:ascii="ITC Avant Garde" w:hAnsi="ITC Avant Garde"/>
          <w:lang w:val="es-MX"/>
        </w:rPr>
        <w:t>donde:</w:t>
      </w:r>
    </w:p>
    <w:p w14:paraId="71C99385" w14:textId="77777777" w:rsidR="00A81F4C" w:rsidRDefault="00A81F4C" w:rsidP="00A81F4C">
      <w:pPr>
        <w:pStyle w:val="Textoindependiente"/>
        <w:ind w:left="2880" w:hanging="720"/>
        <w:jc w:val="both"/>
        <w:rPr>
          <w:rFonts w:ascii="ITC Avant Garde" w:hAnsi="ITC Avant Garde"/>
          <w:lang w:val="es-MX"/>
        </w:rPr>
      </w:pPr>
      <w:r w:rsidRPr="00A22C74">
        <w:rPr>
          <w:rFonts w:ascii="ITC Avant Garde" w:hAnsi="ITC Avant Garde"/>
          <w:lang w:val="es-MX"/>
        </w:rPr>
        <w:t xml:space="preserve">G </w:t>
      </w:r>
      <w:r w:rsidRPr="00A22C74">
        <w:rPr>
          <w:rFonts w:ascii="ITC Avant Garde" w:hAnsi="ITC Avant Garde"/>
          <w:lang w:val="es-MX"/>
        </w:rPr>
        <w:tab/>
        <w:t>Es el factor adimensional de corrección por temperatura y por altura con respecto al nivel del mar, determinado por la expresión:</w:t>
      </w:r>
    </w:p>
    <w:p w14:paraId="5D2D3D8A" w14:textId="77777777" w:rsidR="00A81F4C" w:rsidRPr="00A22C74" w:rsidRDefault="00A81F4C" w:rsidP="00A81F4C">
      <w:pPr>
        <w:pStyle w:val="Textoindependiente"/>
        <w:ind w:left="1440"/>
        <w:jc w:val="both"/>
        <w:rPr>
          <w:rFonts w:ascii="ITC Avant Garde" w:hAnsi="ITC Avant Garde"/>
          <w:lang w:val="es-MX"/>
        </w:rPr>
      </w:pPr>
      <w:r w:rsidRPr="00A22C74">
        <w:rPr>
          <w:rFonts w:ascii="ITC Avant Garde" w:hAnsi="ITC Avant Garde"/>
          <w:lang w:val="es-MX"/>
        </w:rPr>
        <w:t xml:space="preserve">G=0.392 </w:t>
      </w:r>
      <w:r w:rsidRPr="00A22C74">
        <w:rPr>
          <w:rFonts w:ascii="ITC Avant Garde" w:hAnsi="ITC Avant Garde"/>
        </w:rPr>
        <w:sym w:font="Symbol" w:char="F057"/>
      </w:r>
      <w:r w:rsidRPr="00A22C74">
        <w:rPr>
          <w:rFonts w:ascii="ITC Avant Garde" w:hAnsi="ITC Avant Garde"/>
          <w:lang w:val="es-MX"/>
        </w:rPr>
        <w:t xml:space="preserve"> /273 + </w:t>
      </w:r>
      <w:r w:rsidRPr="00A22C74">
        <w:rPr>
          <w:rFonts w:ascii="ITC Avant Garde" w:hAnsi="ITC Avant Garde"/>
        </w:rPr>
        <w:sym w:font="Symbol" w:char="F074"/>
      </w:r>
    </w:p>
    <w:p w14:paraId="2B9ECA73" w14:textId="77777777" w:rsidR="00A81F4C" w:rsidRDefault="00A81F4C" w:rsidP="00A81F4C">
      <w:pPr>
        <w:pStyle w:val="Textoindependiente"/>
        <w:ind w:left="2880"/>
        <w:jc w:val="both"/>
        <w:rPr>
          <w:rFonts w:ascii="ITC Avant Garde" w:hAnsi="ITC Avant Garde"/>
          <w:lang w:val="es-MX"/>
        </w:rPr>
      </w:pPr>
      <w:r w:rsidRPr="00A22C74">
        <w:rPr>
          <w:rFonts w:ascii="ITC Avant Garde" w:hAnsi="ITC Avant Garde"/>
          <w:lang w:val="es-MX"/>
        </w:rPr>
        <w:t>con:</w:t>
      </w:r>
    </w:p>
    <w:p w14:paraId="05C96629" w14:textId="77777777" w:rsidR="00A81F4C" w:rsidRPr="00A22C74" w:rsidRDefault="00A81F4C" w:rsidP="00A81F4C">
      <w:pPr>
        <w:pStyle w:val="Textoindependiente"/>
        <w:ind w:left="2880"/>
        <w:jc w:val="both"/>
        <w:rPr>
          <w:rFonts w:ascii="ITC Avant Garde" w:hAnsi="ITC Avant Garde"/>
          <w:lang w:val="es-MX"/>
        </w:rPr>
      </w:pPr>
      <w:r w:rsidRPr="00A22C74">
        <w:rPr>
          <w:rFonts w:ascii="ITC Avant Garde" w:hAnsi="ITC Avant Garde"/>
        </w:rPr>
        <w:sym w:font="Symbol" w:char="F057"/>
      </w:r>
      <w:r w:rsidRPr="00A22C74">
        <w:rPr>
          <w:rFonts w:ascii="ITC Avant Garde" w:hAnsi="ITC Avant Garde"/>
          <w:lang w:val="es-MX"/>
        </w:rPr>
        <w:tab/>
        <w:t>Es la presión barométrica en función</w:t>
      </w:r>
      <w:r>
        <w:rPr>
          <w:rFonts w:ascii="ITC Avant Garde" w:hAnsi="ITC Avant Garde"/>
          <w:lang w:val="es-MX"/>
        </w:rPr>
        <w:t xml:space="preserve"> del ASNM obtenida del </w:t>
      </w:r>
      <w:r w:rsidRPr="00A22C74">
        <w:rPr>
          <w:rFonts w:ascii="ITC Avant Garde" w:hAnsi="ITC Avant Garde"/>
          <w:lang w:val="es-MX"/>
        </w:rPr>
        <w:t>Google Earth.</w:t>
      </w:r>
    </w:p>
    <w:p w14:paraId="1A60F835" w14:textId="77777777" w:rsidR="00A81F4C" w:rsidRDefault="00A81F4C" w:rsidP="00A81F4C">
      <w:pPr>
        <w:pStyle w:val="Textoindependiente"/>
        <w:ind w:left="3600" w:hanging="720"/>
        <w:jc w:val="both"/>
        <w:rPr>
          <w:rFonts w:ascii="ITC Avant Garde" w:hAnsi="ITC Avant Garde"/>
          <w:lang w:val="es-MX"/>
        </w:rPr>
      </w:pPr>
      <w:r w:rsidRPr="00A22C74">
        <w:rPr>
          <w:rFonts w:ascii="ITC Avant Garde" w:hAnsi="ITC Avant Garde"/>
        </w:rPr>
        <w:sym w:font="Symbol" w:char="F074"/>
      </w:r>
      <w:r w:rsidRPr="00A22C74">
        <w:rPr>
          <w:rFonts w:ascii="ITC Avant Garde" w:hAnsi="ITC Avant Garde"/>
          <w:lang w:val="es-MX"/>
        </w:rPr>
        <w:t xml:space="preserve"> </w:t>
      </w:r>
      <w:r w:rsidRPr="00A22C74">
        <w:rPr>
          <w:rFonts w:ascii="ITC Avant Garde" w:hAnsi="ITC Avant Garde"/>
          <w:lang w:val="es-MX"/>
        </w:rPr>
        <w:tab/>
        <w:t>Es la temperatura ambiental definidos en la tabla I.7 del Manual de Diseño por Viento CFE 93.</w:t>
      </w:r>
    </w:p>
    <w:p w14:paraId="151EBD68" w14:textId="77777777" w:rsidR="00A81F4C" w:rsidRDefault="00A81F4C" w:rsidP="00A81F4C">
      <w:pPr>
        <w:pStyle w:val="Textoindependiente"/>
        <w:ind w:left="2880" w:hanging="720"/>
        <w:jc w:val="both"/>
        <w:rPr>
          <w:rFonts w:ascii="ITC Avant Garde" w:hAnsi="ITC Avant Garde"/>
          <w:lang w:val="es-MX"/>
        </w:rPr>
      </w:pPr>
      <w:r w:rsidRPr="00A22C74">
        <w:rPr>
          <w:rFonts w:ascii="ITC Avant Garde" w:hAnsi="ITC Avant Garde"/>
          <w:lang w:val="es-MX"/>
        </w:rPr>
        <w:t>V</w:t>
      </w:r>
      <w:r w:rsidRPr="00A22C74">
        <w:rPr>
          <w:rFonts w:ascii="ITC Avant Garde" w:hAnsi="ITC Avant Garde"/>
          <w:vertAlign w:val="subscript"/>
          <w:lang w:val="es-MX"/>
        </w:rPr>
        <w:t>D</w:t>
      </w:r>
      <w:r w:rsidRPr="00A22C74">
        <w:rPr>
          <w:rFonts w:ascii="ITC Avant Garde" w:hAnsi="ITC Avant Garde"/>
          <w:lang w:val="es-MX"/>
        </w:rPr>
        <w:t xml:space="preserve"> </w:t>
      </w:r>
      <w:r w:rsidRPr="00A22C74">
        <w:rPr>
          <w:rFonts w:ascii="ITC Avant Garde" w:hAnsi="ITC Avant Garde"/>
          <w:lang w:val="es-MX"/>
        </w:rPr>
        <w:tab/>
        <w:t>Es la velocidad de diseño en km/h, la cual sufrirá variaciones en función de la altura Z considerada.</w:t>
      </w:r>
    </w:p>
    <w:p w14:paraId="57550271" w14:textId="77777777" w:rsidR="00A81F4C" w:rsidRPr="00A278BD" w:rsidRDefault="00A81F4C" w:rsidP="000F218E">
      <w:pPr>
        <w:pStyle w:val="Ttulo4"/>
        <w:numPr>
          <w:ilvl w:val="2"/>
          <w:numId w:val="116"/>
        </w:numPr>
        <w:rPr>
          <w:rFonts w:ascii="ITC Avant Garde" w:hAnsi="ITC Avant Garde"/>
          <w:b w:val="0"/>
          <w:bCs w:val="0"/>
          <w:sz w:val="22"/>
          <w:szCs w:val="20"/>
        </w:rPr>
      </w:pPr>
      <w:r w:rsidRPr="00A278BD">
        <w:rPr>
          <w:rFonts w:ascii="ITC Avant Garde" w:hAnsi="ITC Avant Garde"/>
          <w:b w:val="0"/>
          <w:bCs w:val="0"/>
          <w:sz w:val="22"/>
          <w:szCs w:val="20"/>
        </w:rPr>
        <w:t>Determinación de las presiones en la dirección de viento pz (Manual de Diseño por Viento C.F.E.93, inciso 4.9.3.1)</w:t>
      </w:r>
    </w:p>
    <w:p w14:paraId="734B83B6"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La presión total en la dirección del viento se calculará con la siguiente expresión:</w:t>
      </w:r>
    </w:p>
    <w:p w14:paraId="3308D514" w14:textId="77777777" w:rsidR="00A81F4C" w:rsidRDefault="00A81F4C" w:rsidP="00A81F4C">
      <w:pPr>
        <w:pStyle w:val="Textoindependiente"/>
        <w:ind w:left="1701"/>
        <w:jc w:val="both"/>
        <w:rPr>
          <w:rFonts w:ascii="ITC Avant Garde" w:hAnsi="ITC Avant Garde"/>
          <w:lang w:val="es-MX"/>
        </w:rPr>
      </w:pPr>
      <w:r w:rsidRPr="00A22C74">
        <w:rPr>
          <w:rFonts w:ascii="ITC Avant Garde" w:hAnsi="ITC Avant Garde"/>
          <w:lang w:val="es-MX"/>
        </w:rPr>
        <w:t>P</w:t>
      </w:r>
      <w:r w:rsidRPr="00A22C74">
        <w:rPr>
          <w:rFonts w:ascii="ITC Avant Garde" w:hAnsi="ITC Avant Garde"/>
          <w:vertAlign w:val="subscript"/>
          <w:lang w:val="es-MX"/>
        </w:rPr>
        <w:t>z</w:t>
      </w:r>
      <w:r w:rsidRPr="00A22C74">
        <w:rPr>
          <w:rFonts w:ascii="ITC Avant Garde" w:hAnsi="ITC Avant Garde"/>
          <w:lang w:val="es-MX"/>
        </w:rPr>
        <w:t xml:space="preserve"> = F</w:t>
      </w:r>
      <w:r w:rsidRPr="00A22C74">
        <w:rPr>
          <w:rFonts w:ascii="ITC Avant Garde" w:hAnsi="ITC Avant Garde"/>
          <w:vertAlign w:val="subscript"/>
          <w:lang w:val="es-MX"/>
        </w:rPr>
        <w:t>g</w:t>
      </w:r>
      <w:r w:rsidRPr="00A22C74">
        <w:rPr>
          <w:rFonts w:ascii="ITC Avant Garde" w:hAnsi="ITC Avant Garde"/>
          <w:lang w:val="es-MX"/>
        </w:rPr>
        <w:t xml:space="preserve">  C</w:t>
      </w:r>
      <w:r w:rsidRPr="00A22C74">
        <w:rPr>
          <w:rFonts w:ascii="ITC Avant Garde" w:hAnsi="ITC Avant Garde"/>
          <w:vertAlign w:val="subscript"/>
          <w:lang w:val="es-MX"/>
        </w:rPr>
        <w:t>a</w:t>
      </w:r>
      <w:r w:rsidRPr="00A22C74">
        <w:rPr>
          <w:rFonts w:ascii="ITC Avant Garde" w:hAnsi="ITC Avant Garde"/>
          <w:lang w:val="es-MX"/>
        </w:rPr>
        <w:t xml:space="preserve"> q</w:t>
      </w:r>
      <w:r w:rsidRPr="00A22C74">
        <w:rPr>
          <w:rFonts w:ascii="ITC Avant Garde" w:hAnsi="ITC Avant Garde"/>
          <w:vertAlign w:val="subscript"/>
          <w:lang w:val="es-MX"/>
        </w:rPr>
        <w:t>z</w:t>
      </w:r>
    </w:p>
    <w:p w14:paraId="74E332C2"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donde:</w:t>
      </w:r>
    </w:p>
    <w:p w14:paraId="4B1F3C27"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F</w:t>
      </w:r>
      <w:r w:rsidRPr="00A22C74">
        <w:rPr>
          <w:rFonts w:ascii="ITC Avant Garde" w:hAnsi="ITC Avant Garde"/>
          <w:vertAlign w:val="subscript"/>
          <w:lang w:val="es-MX"/>
        </w:rPr>
        <w:t>g</w:t>
      </w:r>
      <w:r w:rsidRPr="00A22C74">
        <w:rPr>
          <w:rFonts w:ascii="ITC Avant Garde" w:hAnsi="ITC Avant Garde"/>
          <w:vertAlign w:val="subscript"/>
          <w:lang w:val="es-MX"/>
        </w:rPr>
        <w:tab/>
      </w:r>
      <w:r w:rsidRPr="00A22C74">
        <w:rPr>
          <w:rFonts w:ascii="ITC Avant Garde" w:hAnsi="ITC Avant Garde"/>
          <w:lang w:val="es-MX"/>
        </w:rPr>
        <w:t>Es el factor de respuesta dinámica debida a ráfagas calculada según lo  descrito en el inciso 4.9.3.3.</w:t>
      </w:r>
    </w:p>
    <w:p w14:paraId="085391CB"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Ca</w:t>
      </w:r>
      <w:r w:rsidRPr="00A22C74">
        <w:rPr>
          <w:rFonts w:ascii="ITC Avant Garde" w:hAnsi="ITC Avant Garde"/>
          <w:lang w:val="es-MX"/>
        </w:rPr>
        <w:tab/>
        <w:t xml:space="preserve"> Es el coeficiente de arrastre adimensional que depende de la forma de la estructura, en el inciso 4.9.3.6.</w:t>
      </w:r>
    </w:p>
    <w:p w14:paraId="090CC243"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q</w:t>
      </w:r>
      <w:r w:rsidRPr="00A22C74">
        <w:rPr>
          <w:rFonts w:ascii="ITC Avant Garde" w:hAnsi="ITC Avant Garde"/>
          <w:vertAlign w:val="subscript"/>
          <w:lang w:val="es-MX"/>
        </w:rPr>
        <w:t xml:space="preserve">z </w:t>
      </w:r>
      <w:r w:rsidRPr="00A22C74">
        <w:rPr>
          <w:rFonts w:ascii="ITC Avant Garde" w:hAnsi="ITC Avant Garde"/>
          <w:vertAlign w:val="subscript"/>
          <w:lang w:val="es-MX"/>
        </w:rPr>
        <w:tab/>
      </w:r>
      <w:r w:rsidRPr="00A22C74">
        <w:rPr>
          <w:rFonts w:ascii="ITC Avant Garde" w:hAnsi="ITC Avant Garde"/>
          <w:lang w:val="es-MX"/>
        </w:rPr>
        <w:t>La presión dinámica de base en la dirección del viento en Kg./m</w:t>
      </w:r>
      <w:r w:rsidRPr="00A22C74">
        <w:rPr>
          <w:rFonts w:ascii="ITC Avant Garde" w:hAnsi="ITC Avant Garde"/>
          <w:vertAlign w:val="superscript"/>
          <w:lang w:val="es-MX"/>
        </w:rPr>
        <w:t>2</w:t>
      </w:r>
      <w:r w:rsidRPr="00A22C74">
        <w:rPr>
          <w:rFonts w:ascii="ITC Avant Garde" w:hAnsi="ITC Avant Garde"/>
          <w:lang w:val="es-MX"/>
        </w:rPr>
        <w:t xml:space="preserve"> en el inciso 4.7.</w:t>
      </w:r>
    </w:p>
    <w:p w14:paraId="49852994" w14:textId="77777777" w:rsidR="00A81F4C" w:rsidRDefault="00A81F4C" w:rsidP="000F218E">
      <w:pPr>
        <w:pStyle w:val="Textoindependiente"/>
        <w:numPr>
          <w:ilvl w:val="0"/>
          <w:numId w:val="106"/>
        </w:numPr>
        <w:tabs>
          <w:tab w:val="left" w:pos="540"/>
          <w:tab w:val="num" w:pos="2061"/>
          <w:tab w:val="left" w:pos="2410"/>
        </w:tabs>
        <w:spacing w:after="0"/>
        <w:ind w:left="2127" w:firstLine="0"/>
        <w:jc w:val="both"/>
        <w:rPr>
          <w:rFonts w:ascii="ITC Avant Garde" w:hAnsi="ITC Avant Garde"/>
          <w:lang w:val="es-MX"/>
        </w:rPr>
      </w:pPr>
      <w:r w:rsidRPr="00A22C74">
        <w:rPr>
          <w:rFonts w:ascii="ITC Avant Garde" w:hAnsi="ITC Avant Garde"/>
          <w:lang w:val="es-MX"/>
        </w:rPr>
        <w:t>Determinación de Fg (Factor de respuesta dinámica debida a ráfagas).</w:t>
      </w:r>
    </w:p>
    <w:p w14:paraId="1498F72C"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Para el cálculo del Factor de respuesta dinámica debida a ráfagas deberán de tomarse las siguientes consideraciones:</w:t>
      </w:r>
    </w:p>
    <w:p w14:paraId="4B4F15BF"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 xml:space="preserve">El coeficiente de amortiguamiento crítico “ </w:t>
      </w:r>
      <w:r w:rsidRPr="00A22C74">
        <w:rPr>
          <w:rFonts w:ascii="ITC Avant Garde" w:hAnsi="ITC Avant Garde"/>
        </w:rPr>
        <w:sym w:font="Symbol" w:char="F07A"/>
      </w:r>
      <w:r w:rsidRPr="00A22C74">
        <w:rPr>
          <w:rFonts w:ascii="ITC Avant Garde" w:hAnsi="ITC Avant Garde"/>
          <w:lang w:val="es-MX"/>
        </w:rPr>
        <w:t xml:space="preserve"> “deberá considerarse con valor de 0.01 para torres autosoportadas, arriostradas y monopolos.</w:t>
      </w:r>
    </w:p>
    <w:p w14:paraId="34021428"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lastRenderedPageBreak/>
        <w:t>La frecuencia natural de vibración de la torre n</w:t>
      </w:r>
      <w:r w:rsidRPr="00A22C74">
        <w:rPr>
          <w:rFonts w:ascii="ITC Avant Garde" w:hAnsi="ITC Avant Garde"/>
          <w:vertAlign w:val="subscript"/>
          <w:lang w:val="es-MX"/>
        </w:rPr>
        <w:t>0</w:t>
      </w:r>
      <w:r w:rsidRPr="00A22C74">
        <w:rPr>
          <w:rFonts w:ascii="ITC Avant Garde" w:hAnsi="ITC Avant Garde"/>
          <w:lang w:val="es-MX"/>
        </w:rPr>
        <w:t xml:space="preserve"> deberá considerarse directamente del resultado calculado por el programa Staad  utilizado para el modelaje de la estructura.</w:t>
      </w:r>
    </w:p>
    <w:p w14:paraId="4ECC1F38"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Los pesos para el cálculo de la frecuencia natural de vibrado será el peso propio de la estructura y el total de los accesorios correspondientes según la altura de la torre; en dirección “Y”, “Z” y “X”; con la siguiente combinación de carga.</w:t>
      </w:r>
    </w:p>
    <w:p w14:paraId="07D67546" w14:textId="77777777" w:rsidR="00A81F4C" w:rsidRDefault="00A81F4C" w:rsidP="00A81F4C">
      <w:pPr>
        <w:pStyle w:val="Textoindependiente"/>
        <w:ind w:left="2127"/>
        <w:jc w:val="both"/>
        <w:rPr>
          <w:rFonts w:ascii="ITC Avant Garde" w:hAnsi="ITC Avant Garde"/>
          <w:vertAlign w:val="subscript"/>
          <w:lang w:val="es-MX"/>
        </w:rPr>
      </w:pPr>
      <w:r w:rsidRPr="00A22C74">
        <w:rPr>
          <w:rFonts w:ascii="ITC Avant Garde" w:hAnsi="ITC Avant Garde"/>
          <w:lang w:val="es-MX"/>
        </w:rPr>
        <w:t>PP+CM</w:t>
      </w:r>
      <w:r w:rsidRPr="00A22C74">
        <w:rPr>
          <w:rFonts w:ascii="ITC Avant Garde" w:hAnsi="ITC Avant Garde"/>
          <w:vertAlign w:val="subscript"/>
          <w:lang w:val="es-MX"/>
        </w:rPr>
        <w:t>(LA TOTALIDAD DE LOS ACCESORIOS QUE APLIQUE SEGÚN SU CASO)</w:t>
      </w:r>
      <w:r w:rsidRPr="00A22C74">
        <w:rPr>
          <w:rFonts w:ascii="ITC Avant Garde" w:hAnsi="ITC Avant Garde"/>
          <w:lang w:val="es-MX"/>
        </w:rPr>
        <w:t xml:space="preserve"> </w:t>
      </w:r>
    </w:p>
    <w:p w14:paraId="495DAE4F"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b) Determinación del coeficiente de arrastre, Ca, para Autosoportadas y arriostradas (Manual de Diseño por Viento C.F.E.93, incisos 4.8.2.2 a 4.8.2.12 Tabla 1.25, 1.26, 1.27).</w:t>
      </w:r>
    </w:p>
    <w:p w14:paraId="29F4E92A"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 xml:space="preserve">Para la determinación del coeficiente de arrastre, Ca, en Monopolos se utilizara las siguientes tablas. </w:t>
      </w:r>
    </w:p>
    <w:p w14:paraId="33A1A948" w14:textId="77777777" w:rsidR="00A81F4C" w:rsidRPr="00A22C74" w:rsidRDefault="00A81F4C" w:rsidP="00A81F4C">
      <w:pPr>
        <w:pStyle w:val="Textoindependiente"/>
        <w:jc w:val="center"/>
        <w:rPr>
          <w:rFonts w:ascii="ITC Avant Garde" w:hAnsi="ITC Avant Garde"/>
          <w:lang w:val="es-MX"/>
        </w:rPr>
      </w:pPr>
      <w:r w:rsidRPr="00A22C74">
        <w:rPr>
          <w:rFonts w:ascii="ITC Avant Garde" w:hAnsi="ITC Avant Garde" w:cs="Arial"/>
          <w:b/>
          <w:bCs/>
          <w:i/>
          <w:sz w:val="16"/>
        </w:rPr>
        <w:t>Tabla 6. COEFICIENTE DE ARRASTRE, Ca, PARA MONOPOLOS DE SECCION CIRCULAR</w:t>
      </w:r>
    </w:p>
    <w:tbl>
      <w:tblPr>
        <w:tblStyle w:val="Tablaconcuadrcula"/>
        <w:tblW w:w="6526" w:type="dxa"/>
        <w:jc w:val="center"/>
        <w:tblLook w:val="04A0" w:firstRow="1" w:lastRow="0" w:firstColumn="1" w:lastColumn="0" w:noHBand="0" w:noVBand="1"/>
        <w:tblCaption w:val="Tabla"/>
        <w:tblDescription w:val="COEFICIENTE DE ARRASTRE, Ca, PARA MONOPOLOS DE SECCION CIRCULAR"/>
      </w:tblPr>
      <w:tblGrid>
        <w:gridCol w:w="1902"/>
        <w:gridCol w:w="3542"/>
        <w:gridCol w:w="529"/>
        <w:gridCol w:w="553"/>
      </w:tblGrid>
      <w:tr w:rsidR="00A81F4C" w:rsidRPr="00A22C74" w14:paraId="3029E0A4" w14:textId="77777777" w:rsidTr="007613F8">
        <w:trPr>
          <w:trHeight w:val="300"/>
          <w:tblHeader/>
          <w:jc w:val="center"/>
        </w:trPr>
        <w:tc>
          <w:tcPr>
            <w:tcW w:w="1902" w:type="dxa"/>
            <w:vMerge w:val="restart"/>
            <w:shd w:val="clear" w:color="auto" w:fill="A6A6A6" w:themeFill="background1" w:themeFillShade="A6"/>
            <w:noWrap/>
            <w:hideMark/>
          </w:tcPr>
          <w:p w14:paraId="5BE7EB6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SECCION TRASNVERSAL</w:t>
            </w:r>
          </w:p>
        </w:tc>
        <w:tc>
          <w:tcPr>
            <w:tcW w:w="3542" w:type="dxa"/>
            <w:vMerge w:val="restart"/>
            <w:shd w:val="clear" w:color="auto" w:fill="A6A6A6" w:themeFill="background1" w:themeFillShade="A6"/>
            <w:noWrap/>
            <w:hideMark/>
          </w:tcPr>
          <w:p w14:paraId="6B3E836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TIPO DE SUPERFICIE</w:t>
            </w:r>
          </w:p>
        </w:tc>
        <w:tc>
          <w:tcPr>
            <w:tcW w:w="1082" w:type="dxa"/>
            <w:gridSpan w:val="2"/>
            <w:shd w:val="clear" w:color="auto" w:fill="A6A6A6" w:themeFill="background1" w:themeFillShade="A6"/>
            <w:noWrap/>
            <w:hideMark/>
          </w:tcPr>
          <w:p w14:paraId="58437D4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RELACION H/b</w:t>
            </w:r>
          </w:p>
        </w:tc>
      </w:tr>
      <w:tr w:rsidR="00A81F4C" w:rsidRPr="00A22C74" w14:paraId="7DAC8876" w14:textId="77777777" w:rsidTr="007613F8">
        <w:trPr>
          <w:trHeight w:val="61"/>
          <w:tblHeader/>
          <w:jc w:val="center"/>
        </w:trPr>
        <w:tc>
          <w:tcPr>
            <w:tcW w:w="1902" w:type="dxa"/>
            <w:vMerge/>
            <w:shd w:val="clear" w:color="auto" w:fill="A6A6A6" w:themeFill="background1" w:themeFillShade="A6"/>
            <w:hideMark/>
          </w:tcPr>
          <w:p w14:paraId="519BB0DE" w14:textId="77777777" w:rsidR="00A81F4C" w:rsidRPr="00A22C74" w:rsidRDefault="00A81F4C" w:rsidP="007613F8">
            <w:pPr>
              <w:jc w:val="both"/>
              <w:rPr>
                <w:rFonts w:ascii="ITC Avant Garde" w:hAnsi="ITC Avant Garde" w:cs="Arial"/>
                <w:sz w:val="16"/>
              </w:rPr>
            </w:pPr>
          </w:p>
        </w:tc>
        <w:tc>
          <w:tcPr>
            <w:tcW w:w="3542" w:type="dxa"/>
            <w:vMerge/>
            <w:shd w:val="clear" w:color="auto" w:fill="A6A6A6" w:themeFill="background1" w:themeFillShade="A6"/>
            <w:hideMark/>
          </w:tcPr>
          <w:p w14:paraId="5CDD24D1" w14:textId="77777777" w:rsidR="00A81F4C" w:rsidRPr="00A22C74" w:rsidRDefault="00A81F4C" w:rsidP="007613F8">
            <w:pPr>
              <w:jc w:val="both"/>
              <w:rPr>
                <w:rFonts w:ascii="ITC Avant Garde" w:hAnsi="ITC Avant Garde" w:cs="Arial"/>
                <w:sz w:val="16"/>
              </w:rPr>
            </w:pPr>
          </w:p>
        </w:tc>
        <w:tc>
          <w:tcPr>
            <w:tcW w:w="529" w:type="dxa"/>
            <w:shd w:val="clear" w:color="auto" w:fill="A6A6A6" w:themeFill="background1" w:themeFillShade="A6"/>
            <w:noWrap/>
            <w:hideMark/>
          </w:tcPr>
          <w:p w14:paraId="2ADA3C8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w:t>
            </w:r>
          </w:p>
        </w:tc>
        <w:tc>
          <w:tcPr>
            <w:tcW w:w="553" w:type="dxa"/>
            <w:shd w:val="clear" w:color="auto" w:fill="A6A6A6" w:themeFill="background1" w:themeFillShade="A6"/>
            <w:noWrap/>
            <w:hideMark/>
          </w:tcPr>
          <w:p w14:paraId="1151797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≥40</w:t>
            </w:r>
          </w:p>
        </w:tc>
      </w:tr>
      <w:tr w:rsidR="00A81F4C" w:rsidRPr="00A22C74" w14:paraId="652F28FE" w14:textId="77777777" w:rsidTr="007613F8">
        <w:trPr>
          <w:trHeight w:val="375"/>
          <w:jc w:val="center"/>
        </w:trPr>
        <w:tc>
          <w:tcPr>
            <w:tcW w:w="1902" w:type="dxa"/>
            <w:vMerge w:val="restart"/>
            <w:noWrap/>
            <w:hideMark/>
          </w:tcPr>
          <w:p w14:paraId="5EFC21B5" w14:textId="77777777" w:rsidR="00A81F4C" w:rsidRPr="00A22C74" w:rsidRDefault="00A81F4C" w:rsidP="007613F8">
            <w:pPr>
              <w:jc w:val="both"/>
              <w:rPr>
                <w:rFonts w:ascii="ITC Avant Garde" w:hAnsi="ITC Avant Garde" w:cs="Arial"/>
                <w:i/>
                <w:sz w:val="16"/>
              </w:rPr>
            </w:pPr>
            <w:r w:rsidRPr="00A22C74">
              <w:rPr>
                <w:rFonts w:ascii="ITC Avant Garde" w:hAnsi="ITC Avant Garde" w:cs="Arial"/>
                <w:i/>
                <w:sz w:val="16"/>
              </w:rPr>
              <w:t>Circular (bVd&gt;6m2/s)</w:t>
            </w:r>
          </w:p>
        </w:tc>
        <w:tc>
          <w:tcPr>
            <w:tcW w:w="3542" w:type="dxa"/>
            <w:noWrap/>
            <w:hideMark/>
          </w:tcPr>
          <w:p w14:paraId="09A60CED" w14:textId="77777777" w:rsidR="00A81F4C" w:rsidRPr="00A22C74" w:rsidRDefault="00A81F4C" w:rsidP="007613F8">
            <w:pPr>
              <w:pStyle w:val="Textoindependiente"/>
              <w:jc w:val="both"/>
              <w:rPr>
                <w:rFonts w:ascii="ITC Avant Garde" w:hAnsi="ITC Avant Garde"/>
                <w:i/>
                <w:lang w:val="es-MX"/>
              </w:rPr>
            </w:pPr>
            <w:r w:rsidRPr="00A22C74">
              <w:rPr>
                <w:rFonts w:ascii="ITC Avant Garde" w:hAnsi="ITC Avant Garde" w:cs="Arial"/>
                <w:i/>
                <w:sz w:val="16"/>
                <w:lang w:val="es-MX"/>
              </w:rPr>
              <w:t>Lisa o poco rugosa (d´/b</w:t>
            </w:r>
            <w:r w:rsidRPr="00A22C74">
              <w:rPr>
                <w:rFonts w:ascii="Cambria Math" w:hAnsi="Cambria Math" w:cs="Cambria Math"/>
                <w:i/>
                <w:lang w:val="es-MX" w:eastAsia="es-MX"/>
              </w:rPr>
              <w:t>≅</w:t>
            </w:r>
            <w:r w:rsidRPr="00A22C74">
              <w:rPr>
                <w:rFonts w:ascii="ITC Avant Garde" w:hAnsi="ITC Avant Garde" w:cs="Cambria Math"/>
                <w:i/>
                <w:lang w:val="es-MX" w:eastAsia="es-MX"/>
              </w:rPr>
              <w:t xml:space="preserve"> </w:t>
            </w:r>
            <w:r w:rsidRPr="00A22C74">
              <w:rPr>
                <w:rFonts w:ascii="ITC Avant Garde" w:hAnsi="ITC Avant Garde" w:cs="Arial"/>
                <w:i/>
                <w:sz w:val="16"/>
                <w:lang w:val="es-MX"/>
              </w:rPr>
              <w:t>0.0)</w:t>
            </w:r>
          </w:p>
        </w:tc>
        <w:tc>
          <w:tcPr>
            <w:tcW w:w="529" w:type="dxa"/>
            <w:noWrap/>
            <w:hideMark/>
          </w:tcPr>
          <w:p w14:paraId="424A905A" w14:textId="77777777" w:rsidR="00A81F4C" w:rsidRPr="00A22C74" w:rsidRDefault="00A81F4C" w:rsidP="007613F8">
            <w:pPr>
              <w:jc w:val="both"/>
              <w:rPr>
                <w:rFonts w:ascii="ITC Avant Garde" w:hAnsi="ITC Avant Garde" w:cs="Arial"/>
                <w:i/>
                <w:sz w:val="16"/>
              </w:rPr>
            </w:pPr>
            <w:r w:rsidRPr="00A22C74">
              <w:rPr>
                <w:rFonts w:ascii="ITC Avant Garde" w:hAnsi="ITC Avant Garde" w:cs="Arial"/>
                <w:i/>
                <w:sz w:val="16"/>
              </w:rPr>
              <w:t>0.70</w:t>
            </w:r>
          </w:p>
        </w:tc>
        <w:tc>
          <w:tcPr>
            <w:tcW w:w="553" w:type="dxa"/>
            <w:noWrap/>
            <w:hideMark/>
          </w:tcPr>
          <w:p w14:paraId="4190A5A3" w14:textId="77777777" w:rsidR="00A81F4C" w:rsidRPr="00A22C74" w:rsidRDefault="00A81F4C" w:rsidP="007613F8">
            <w:pPr>
              <w:jc w:val="both"/>
              <w:rPr>
                <w:rFonts w:ascii="ITC Avant Garde" w:hAnsi="ITC Avant Garde" w:cs="Arial"/>
                <w:i/>
                <w:sz w:val="16"/>
              </w:rPr>
            </w:pPr>
            <w:r w:rsidRPr="00A22C74">
              <w:rPr>
                <w:rFonts w:ascii="ITC Avant Garde" w:hAnsi="ITC Avant Garde" w:cs="Arial"/>
                <w:i/>
                <w:sz w:val="16"/>
              </w:rPr>
              <w:t>0.70</w:t>
            </w:r>
          </w:p>
        </w:tc>
      </w:tr>
      <w:tr w:rsidR="00A81F4C" w:rsidRPr="00A22C74" w14:paraId="067699ED" w14:textId="77777777" w:rsidTr="007613F8">
        <w:trPr>
          <w:trHeight w:val="300"/>
          <w:jc w:val="center"/>
        </w:trPr>
        <w:tc>
          <w:tcPr>
            <w:tcW w:w="1902" w:type="dxa"/>
            <w:vMerge/>
            <w:hideMark/>
          </w:tcPr>
          <w:p w14:paraId="5D447CC0" w14:textId="77777777" w:rsidR="00A81F4C" w:rsidRPr="00A22C74" w:rsidRDefault="00A81F4C" w:rsidP="007613F8">
            <w:pPr>
              <w:jc w:val="both"/>
              <w:rPr>
                <w:rFonts w:ascii="ITC Avant Garde" w:hAnsi="ITC Avant Garde" w:cs="Arial"/>
                <w:sz w:val="16"/>
              </w:rPr>
            </w:pPr>
          </w:p>
        </w:tc>
        <w:tc>
          <w:tcPr>
            <w:tcW w:w="3542" w:type="dxa"/>
            <w:noWrap/>
            <w:hideMark/>
          </w:tcPr>
          <w:p w14:paraId="2772C1D8" w14:textId="77777777" w:rsidR="00A81F4C" w:rsidRPr="00A22C74" w:rsidRDefault="00A81F4C" w:rsidP="007613F8">
            <w:pPr>
              <w:pStyle w:val="Textoindependiente"/>
              <w:jc w:val="both"/>
              <w:rPr>
                <w:rFonts w:ascii="ITC Avant Garde" w:hAnsi="ITC Avant Garde"/>
                <w:lang w:val="es-MX"/>
              </w:rPr>
            </w:pPr>
            <w:r w:rsidRPr="00A22C74">
              <w:rPr>
                <w:rFonts w:ascii="ITC Avant Garde" w:hAnsi="ITC Avant Garde" w:cs="Arial"/>
                <w:sz w:val="16"/>
                <w:lang w:val="es-MX"/>
              </w:rPr>
              <w:t>Rugosa (d´/b</w:t>
            </w:r>
            <w:r w:rsidRPr="00A22C74">
              <w:rPr>
                <w:rFonts w:ascii="Cambria Math" w:hAnsi="Cambria Math" w:cs="Cambria Math"/>
                <w:lang w:val="es-MX" w:eastAsia="es-MX"/>
              </w:rPr>
              <w:t>≅</w:t>
            </w:r>
            <w:r w:rsidRPr="00A22C74">
              <w:rPr>
                <w:rFonts w:ascii="ITC Avant Garde" w:hAnsi="ITC Avant Garde" w:cs="Arial"/>
                <w:sz w:val="16"/>
                <w:lang w:val="es-MX"/>
              </w:rPr>
              <w:t>0.02) (Camuflaje)</w:t>
            </w:r>
          </w:p>
        </w:tc>
        <w:tc>
          <w:tcPr>
            <w:tcW w:w="529" w:type="dxa"/>
            <w:noWrap/>
            <w:hideMark/>
          </w:tcPr>
          <w:p w14:paraId="78834B1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0.90</w:t>
            </w:r>
          </w:p>
        </w:tc>
        <w:tc>
          <w:tcPr>
            <w:tcW w:w="553" w:type="dxa"/>
            <w:noWrap/>
            <w:hideMark/>
          </w:tcPr>
          <w:p w14:paraId="5FE59AF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1.20</w:t>
            </w:r>
          </w:p>
        </w:tc>
      </w:tr>
      <w:tr w:rsidR="00A81F4C" w:rsidRPr="00A22C74" w14:paraId="4302363B" w14:textId="77777777" w:rsidTr="007613F8">
        <w:trPr>
          <w:trHeight w:val="360"/>
          <w:jc w:val="center"/>
        </w:trPr>
        <w:tc>
          <w:tcPr>
            <w:tcW w:w="1902" w:type="dxa"/>
            <w:vMerge/>
            <w:hideMark/>
          </w:tcPr>
          <w:p w14:paraId="0EFBC250" w14:textId="77777777" w:rsidR="00A81F4C" w:rsidRPr="00A22C74" w:rsidRDefault="00A81F4C" w:rsidP="007613F8">
            <w:pPr>
              <w:jc w:val="both"/>
              <w:rPr>
                <w:rFonts w:ascii="ITC Avant Garde" w:hAnsi="ITC Avant Garde" w:cs="Arial"/>
                <w:sz w:val="16"/>
              </w:rPr>
            </w:pPr>
          </w:p>
        </w:tc>
        <w:tc>
          <w:tcPr>
            <w:tcW w:w="3542" w:type="dxa"/>
            <w:noWrap/>
            <w:hideMark/>
          </w:tcPr>
          <w:p w14:paraId="6B5A26CA" w14:textId="77777777" w:rsidR="00A81F4C" w:rsidRPr="00A22C74" w:rsidRDefault="00A81F4C" w:rsidP="007613F8">
            <w:pPr>
              <w:pStyle w:val="Textoindependiente"/>
              <w:jc w:val="both"/>
              <w:rPr>
                <w:rFonts w:ascii="ITC Avant Garde" w:hAnsi="ITC Avant Garde"/>
                <w:lang w:val="es-MX"/>
              </w:rPr>
            </w:pPr>
            <w:r w:rsidRPr="00A22C74">
              <w:rPr>
                <w:rFonts w:ascii="ITC Avant Garde" w:hAnsi="ITC Avant Garde" w:cs="Arial"/>
                <w:sz w:val="16"/>
                <w:lang w:val="es-MX"/>
              </w:rPr>
              <w:t>Muy Rugosa (d´/b</w:t>
            </w:r>
            <w:r w:rsidRPr="00A22C74">
              <w:rPr>
                <w:rFonts w:ascii="Cambria Math" w:hAnsi="Cambria Math" w:cs="Cambria Math"/>
                <w:lang w:val="es-MX" w:eastAsia="es-MX"/>
              </w:rPr>
              <w:t>≅</w:t>
            </w:r>
            <w:r w:rsidRPr="00A22C74">
              <w:rPr>
                <w:rFonts w:ascii="ITC Avant Garde" w:hAnsi="ITC Avant Garde" w:cs="Arial"/>
                <w:sz w:val="16"/>
                <w:lang w:val="es-MX"/>
              </w:rPr>
              <w:t>0.08) (Camuflaje)</w:t>
            </w:r>
          </w:p>
        </w:tc>
        <w:tc>
          <w:tcPr>
            <w:tcW w:w="529" w:type="dxa"/>
            <w:noWrap/>
            <w:hideMark/>
          </w:tcPr>
          <w:p w14:paraId="7C8F084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1.20</w:t>
            </w:r>
          </w:p>
        </w:tc>
        <w:tc>
          <w:tcPr>
            <w:tcW w:w="553" w:type="dxa"/>
            <w:noWrap/>
            <w:hideMark/>
          </w:tcPr>
          <w:p w14:paraId="163D26B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1.20</w:t>
            </w:r>
          </w:p>
        </w:tc>
      </w:tr>
    </w:tbl>
    <w:p w14:paraId="46E75EC8" w14:textId="77777777" w:rsidR="00A81F4C" w:rsidRPr="00A22C74" w:rsidRDefault="00A81F4C" w:rsidP="00A81F4C">
      <w:pPr>
        <w:pStyle w:val="Textoindependiente"/>
        <w:ind w:left="1701"/>
        <w:jc w:val="both"/>
        <w:rPr>
          <w:rFonts w:ascii="ITC Avant Garde" w:hAnsi="ITC Avant Garde"/>
          <w:lang w:val="es-MX"/>
        </w:rPr>
      </w:pPr>
    </w:p>
    <w:p w14:paraId="352C0755" w14:textId="77777777" w:rsidR="00A81F4C" w:rsidRPr="00A22C74" w:rsidRDefault="00A81F4C" w:rsidP="00A81F4C">
      <w:pPr>
        <w:pStyle w:val="Textoindependiente"/>
        <w:ind w:left="1701"/>
        <w:jc w:val="center"/>
        <w:rPr>
          <w:rFonts w:ascii="ITC Avant Garde" w:hAnsi="ITC Avant Garde"/>
          <w:lang w:val="es-MX"/>
        </w:rPr>
      </w:pPr>
      <w:r w:rsidRPr="00A22C74">
        <w:rPr>
          <w:rFonts w:ascii="ITC Avant Garde" w:hAnsi="ITC Avant Garde" w:cs="Arial"/>
          <w:b/>
          <w:bCs/>
          <w:i/>
          <w:sz w:val="16"/>
        </w:rPr>
        <w:t>Tabla 7. COEFICIENTE DE ARRASTRE, Ca, PARA MONOPOLOS DE SECCION POLIGONAL</w:t>
      </w:r>
    </w:p>
    <w:tbl>
      <w:tblPr>
        <w:tblStyle w:val="Tablaconcuadrcula"/>
        <w:tblW w:w="6400" w:type="dxa"/>
        <w:jc w:val="center"/>
        <w:tblLook w:val="04A0" w:firstRow="1" w:lastRow="0" w:firstColumn="1" w:lastColumn="0" w:noHBand="0" w:noVBand="1"/>
        <w:tblCaption w:val="abla"/>
        <w:tblDescription w:val="COEFICIENTE DE ARRASTRE, Ca, PARA MONOPOLOS DE SECCION POLIGONAL"/>
      </w:tblPr>
      <w:tblGrid>
        <w:gridCol w:w="2813"/>
        <w:gridCol w:w="2388"/>
        <w:gridCol w:w="1199"/>
      </w:tblGrid>
      <w:tr w:rsidR="00A81F4C" w:rsidRPr="00A22C74" w14:paraId="11FEBA51" w14:textId="77777777" w:rsidTr="007613F8">
        <w:trPr>
          <w:trHeight w:val="300"/>
          <w:tblHeader/>
          <w:jc w:val="center"/>
        </w:trPr>
        <w:tc>
          <w:tcPr>
            <w:tcW w:w="2813" w:type="dxa"/>
            <w:tcBorders>
              <w:bottom w:val="nil"/>
            </w:tcBorders>
            <w:shd w:val="clear" w:color="auto" w:fill="A6A6A6" w:themeFill="background1" w:themeFillShade="A6"/>
            <w:noWrap/>
            <w:hideMark/>
          </w:tcPr>
          <w:p w14:paraId="7522183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TIPO</w:t>
            </w:r>
          </w:p>
        </w:tc>
        <w:tc>
          <w:tcPr>
            <w:tcW w:w="2388" w:type="dxa"/>
            <w:tcBorders>
              <w:right w:val="nil"/>
            </w:tcBorders>
            <w:shd w:val="clear" w:color="auto" w:fill="A6A6A6" w:themeFill="background1" w:themeFillShade="A6"/>
            <w:noWrap/>
            <w:hideMark/>
          </w:tcPr>
          <w:p w14:paraId="380751F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ARISTAS</w:t>
            </w:r>
          </w:p>
        </w:tc>
        <w:tc>
          <w:tcPr>
            <w:tcW w:w="1199" w:type="dxa"/>
            <w:tcBorders>
              <w:left w:val="nil"/>
            </w:tcBorders>
            <w:shd w:val="clear" w:color="auto" w:fill="A6A6A6" w:themeFill="background1" w:themeFillShade="A6"/>
          </w:tcPr>
          <w:p w14:paraId="0BDF564F" w14:textId="77777777" w:rsidR="00A81F4C" w:rsidRPr="00A22C74" w:rsidRDefault="00A81F4C" w:rsidP="007613F8">
            <w:pPr>
              <w:jc w:val="both"/>
              <w:rPr>
                <w:rFonts w:ascii="ITC Avant Garde" w:hAnsi="ITC Avant Garde" w:cs="Arial"/>
                <w:sz w:val="16"/>
              </w:rPr>
            </w:pPr>
          </w:p>
        </w:tc>
      </w:tr>
      <w:tr w:rsidR="00A81F4C" w:rsidRPr="00A22C74" w14:paraId="5DC4332C" w14:textId="77777777" w:rsidTr="007613F8">
        <w:trPr>
          <w:trHeight w:val="300"/>
          <w:tblHeader/>
          <w:jc w:val="center"/>
        </w:trPr>
        <w:tc>
          <w:tcPr>
            <w:tcW w:w="2813" w:type="dxa"/>
            <w:tcBorders>
              <w:top w:val="nil"/>
            </w:tcBorders>
            <w:shd w:val="clear" w:color="auto" w:fill="A6A6A6" w:themeFill="background1" w:themeFillShade="A6"/>
            <w:hideMark/>
          </w:tcPr>
          <w:p w14:paraId="743E6FF1" w14:textId="77777777" w:rsidR="00A81F4C" w:rsidRPr="00A22C74" w:rsidRDefault="00A81F4C" w:rsidP="007613F8">
            <w:pPr>
              <w:jc w:val="both"/>
              <w:rPr>
                <w:rFonts w:ascii="ITC Avant Garde" w:hAnsi="ITC Avant Garde" w:cs="Arial"/>
                <w:sz w:val="16"/>
              </w:rPr>
            </w:pPr>
          </w:p>
        </w:tc>
        <w:tc>
          <w:tcPr>
            <w:tcW w:w="2388" w:type="dxa"/>
            <w:shd w:val="clear" w:color="auto" w:fill="A6A6A6" w:themeFill="background1" w:themeFillShade="A6"/>
            <w:noWrap/>
            <w:hideMark/>
          </w:tcPr>
          <w:p w14:paraId="1A596B7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REDONDEADAS</w:t>
            </w:r>
          </w:p>
        </w:tc>
        <w:tc>
          <w:tcPr>
            <w:tcW w:w="1199" w:type="dxa"/>
            <w:shd w:val="clear" w:color="auto" w:fill="A6A6A6" w:themeFill="background1" w:themeFillShade="A6"/>
            <w:noWrap/>
            <w:hideMark/>
          </w:tcPr>
          <w:p w14:paraId="737B56F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RECTAS</w:t>
            </w:r>
          </w:p>
        </w:tc>
      </w:tr>
      <w:tr w:rsidR="00A81F4C" w:rsidRPr="00A22C74" w14:paraId="2E483089" w14:textId="77777777" w:rsidTr="007613F8">
        <w:trPr>
          <w:trHeight w:val="300"/>
          <w:jc w:val="center"/>
        </w:trPr>
        <w:tc>
          <w:tcPr>
            <w:tcW w:w="2813" w:type="dxa"/>
            <w:noWrap/>
            <w:hideMark/>
          </w:tcPr>
          <w:p w14:paraId="4AEBF91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Dodecágonal</w:t>
            </w:r>
          </w:p>
        </w:tc>
        <w:tc>
          <w:tcPr>
            <w:tcW w:w="2388" w:type="dxa"/>
            <w:noWrap/>
            <w:hideMark/>
          </w:tcPr>
          <w:p w14:paraId="59C107C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0.70</w:t>
            </w:r>
          </w:p>
        </w:tc>
        <w:tc>
          <w:tcPr>
            <w:tcW w:w="1199" w:type="dxa"/>
            <w:noWrap/>
            <w:hideMark/>
          </w:tcPr>
          <w:p w14:paraId="5D55591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1.30</w:t>
            </w:r>
          </w:p>
        </w:tc>
      </w:tr>
      <w:tr w:rsidR="00A81F4C" w:rsidRPr="00A22C74" w14:paraId="31D36768" w14:textId="77777777" w:rsidTr="007613F8">
        <w:trPr>
          <w:trHeight w:val="300"/>
          <w:jc w:val="center"/>
        </w:trPr>
        <w:tc>
          <w:tcPr>
            <w:tcW w:w="2813" w:type="dxa"/>
            <w:noWrap/>
            <w:hideMark/>
          </w:tcPr>
          <w:p w14:paraId="227AB57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Hexadecágonal</w:t>
            </w:r>
          </w:p>
        </w:tc>
        <w:tc>
          <w:tcPr>
            <w:tcW w:w="2388" w:type="dxa"/>
            <w:noWrap/>
            <w:hideMark/>
          </w:tcPr>
          <w:p w14:paraId="588F4FF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0.70</w:t>
            </w:r>
          </w:p>
        </w:tc>
        <w:tc>
          <w:tcPr>
            <w:tcW w:w="1199" w:type="dxa"/>
            <w:noWrap/>
            <w:hideMark/>
          </w:tcPr>
          <w:p w14:paraId="0CFBC57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1.20</w:t>
            </w:r>
          </w:p>
        </w:tc>
      </w:tr>
      <w:tr w:rsidR="00A81F4C" w:rsidRPr="00A22C74" w14:paraId="1FAC881E" w14:textId="77777777" w:rsidTr="007613F8">
        <w:trPr>
          <w:trHeight w:val="300"/>
          <w:jc w:val="center"/>
        </w:trPr>
        <w:tc>
          <w:tcPr>
            <w:tcW w:w="2813" w:type="dxa"/>
            <w:noWrap/>
            <w:hideMark/>
          </w:tcPr>
          <w:p w14:paraId="1632E05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Octodecágonal</w:t>
            </w:r>
          </w:p>
        </w:tc>
        <w:tc>
          <w:tcPr>
            <w:tcW w:w="2388" w:type="dxa"/>
            <w:noWrap/>
            <w:hideMark/>
          </w:tcPr>
          <w:p w14:paraId="38D44D9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0.70</w:t>
            </w:r>
          </w:p>
        </w:tc>
        <w:tc>
          <w:tcPr>
            <w:tcW w:w="1199" w:type="dxa"/>
            <w:noWrap/>
            <w:hideMark/>
          </w:tcPr>
          <w:p w14:paraId="43B2066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1.00</w:t>
            </w:r>
          </w:p>
        </w:tc>
      </w:tr>
      <w:tr w:rsidR="00A81F4C" w:rsidRPr="00A22C74" w14:paraId="6CBA839A" w14:textId="77777777" w:rsidTr="007613F8">
        <w:trPr>
          <w:trHeight w:val="300"/>
          <w:jc w:val="center"/>
        </w:trPr>
        <w:tc>
          <w:tcPr>
            <w:tcW w:w="2813" w:type="dxa"/>
            <w:noWrap/>
            <w:hideMark/>
          </w:tcPr>
          <w:p w14:paraId="38EEB38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Camuflaje Corteza</w:t>
            </w:r>
          </w:p>
        </w:tc>
        <w:tc>
          <w:tcPr>
            <w:tcW w:w="2388" w:type="dxa"/>
            <w:noWrap/>
            <w:hideMark/>
          </w:tcPr>
          <w:p w14:paraId="386AFB1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1.20</w:t>
            </w:r>
          </w:p>
        </w:tc>
        <w:tc>
          <w:tcPr>
            <w:tcW w:w="1199" w:type="dxa"/>
            <w:noWrap/>
            <w:hideMark/>
          </w:tcPr>
          <w:p w14:paraId="7B2F9D8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1.20</w:t>
            </w:r>
          </w:p>
        </w:tc>
      </w:tr>
    </w:tbl>
    <w:p w14:paraId="4A57A30E" w14:textId="77777777" w:rsidR="00A81F4C" w:rsidRPr="00A22C74" w:rsidRDefault="00A81F4C" w:rsidP="00A81F4C">
      <w:pPr>
        <w:pStyle w:val="Textoindependiente"/>
        <w:ind w:left="1701"/>
        <w:jc w:val="both"/>
        <w:rPr>
          <w:rFonts w:ascii="ITC Avant Garde" w:hAnsi="ITC Avant Garde"/>
          <w:lang w:val="es-MX"/>
        </w:rPr>
      </w:pPr>
    </w:p>
    <w:p w14:paraId="1F173085"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Para definir un coeficiente de arrastre, Ca, en camuflajes que lleven corteza y follaje diferente al estipulado en las tablas 6 y 7, el proveedor deberá ingresar la ficha técnica del material con la siguiente información:</w:t>
      </w:r>
    </w:p>
    <w:p w14:paraId="57AD2F63" w14:textId="77777777" w:rsidR="00A81F4C" w:rsidRPr="00A22C74" w:rsidRDefault="00A81F4C" w:rsidP="00A81F4C">
      <w:pPr>
        <w:pStyle w:val="Textoindependiente"/>
        <w:ind w:left="1701" w:firstLine="426"/>
        <w:jc w:val="both"/>
        <w:rPr>
          <w:rFonts w:ascii="ITC Avant Garde" w:hAnsi="ITC Avant Garde"/>
          <w:lang w:val="es-MX"/>
        </w:rPr>
      </w:pPr>
      <w:r w:rsidRPr="00A22C74">
        <w:rPr>
          <w:rFonts w:ascii="ITC Avant Garde" w:hAnsi="ITC Avant Garde"/>
          <w:lang w:val="es-MX"/>
        </w:rPr>
        <w:t>-Espesor de la corteza.</w:t>
      </w:r>
    </w:p>
    <w:p w14:paraId="29FFD756" w14:textId="77777777" w:rsidR="00A81F4C" w:rsidRPr="00A22C74" w:rsidRDefault="00A81F4C" w:rsidP="00A81F4C">
      <w:pPr>
        <w:pStyle w:val="Textoindependiente"/>
        <w:ind w:left="1701" w:firstLine="426"/>
        <w:jc w:val="both"/>
        <w:rPr>
          <w:rFonts w:ascii="ITC Avant Garde" w:hAnsi="ITC Avant Garde"/>
          <w:lang w:val="es-MX"/>
        </w:rPr>
      </w:pPr>
      <w:r w:rsidRPr="00A22C74">
        <w:rPr>
          <w:rFonts w:ascii="ITC Avant Garde" w:hAnsi="ITC Avant Garde"/>
          <w:lang w:val="es-MX"/>
        </w:rPr>
        <w:t>-Área expuesta y total del follaje.</w:t>
      </w:r>
    </w:p>
    <w:p w14:paraId="56F4C712" w14:textId="77777777" w:rsidR="00A81F4C" w:rsidRPr="00A22C74" w:rsidRDefault="00A81F4C" w:rsidP="00A81F4C">
      <w:pPr>
        <w:pStyle w:val="Textoindependiente"/>
        <w:ind w:left="1701" w:firstLine="426"/>
        <w:jc w:val="both"/>
        <w:rPr>
          <w:rFonts w:ascii="ITC Avant Garde" w:hAnsi="ITC Avant Garde"/>
          <w:lang w:val="es-MX"/>
        </w:rPr>
      </w:pPr>
      <w:r w:rsidRPr="00A22C74">
        <w:rPr>
          <w:rFonts w:ascii="ITC Avant Garde" w:hAnsi="ITC Avant Garde"/>
          <w:lang w:val="es-MX"/>
        </w:rPr>
        <w:t>-Peso volumétrico del material (corteza y follaje).</w:t>
      </w:r>
    </w:p>
    <w:p w14:paraId="0785ECA9" w14:textId="77777777" w:rsidR="00A81F4C" w:rsidRPr="00A22C74" w:rsidRDefault="00A81F4C" w:rsidP="00A81F4C">
      <w:pPr>
        <w:pStyle w:val="Textoindependiente"/>
        <w:ind w:left="1701" w:firstLine="426"/>
        <w:jc w:val="both"/>
        <w:rPr>
          <w:rFonts w:ascii="ITC Avant Garde" w:hAnsi="ITC Avant Garde"/>
          <w:lang w:val="es-MX"/>
        </w:rPr>
      </w:pPr>
      <w:r w:rsidRPr="00A22C74">
        <w:rPr>
          <w:rFonts w:ascii="ITC Avant Garde" w:hAnsi="ITC Avant Garde"/>
          <w:lang w:val="es-MX"/>
        </w:rPr>
        <w:t>-Coeficiente de arrastre, Ca, recomendado.</w:t>
      </w:r>
    </w:p>
    <w:p w14:paraId="37D4D12F" w14:textId="77777777" w:rsidR="00A81F4C" w:rsidRDefault="00A81F4C" w:rsidP="00A81F4C">
      <w:pPr>
        <w:pStyle w:val="Textoindependiente"/>
        <w:ind w:left="1701" w:firstLine="426"/>
        <w:jc w:val="both"/>
        <w:rPr>
          <w:rFonts w:ascii="ITC Avant Garde" w:hAnsi="ITC Avant Garde"/>
          <w:lang w:val="es-MX"/>
        </w:rPr>
      </w:pPr>
      <w:r w:rsidRPr="00A22C74">
        <w:rPr>
          <w:rFonts w:ascii="ITC Avant Garde" w:hAnsi="ITC Avant Garde"/>
          <w:lang w:val="es-MX"/>
        </w:rPr>
        <w:t>-Muestra física del material</w:t>
      </w:r>
    </w:p>
    <w:p w14:paraId="7A69BDFB"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 xml:space="preserve">En caso de utilizarse otros coeficientes de arrastre definidos en alguna norma diferente a la mencionada en este documento, deberá de justificarse su aplicación al Departamento de Normas y Proyectos Estructurales de </w:t>
      </w:r>
      <w:r w:rsidRPr="00A22C74">
        <w:rPr>
          <w:rFonts w:ascii="ITC Avant Garde" w:hAnsi="ITC Avant Garde"/>
          <w:b/>
          <w:lang w:val="es-MX"/>
        </w:rPr>
        <w:t>Telcel</w:t>
      </w:r>
      <w:r w:rsidRPr="00A22C74">
        <w:rPr>
          <w:rFonts w:ascii="ITC Avant Garde" w:hAnsi="ITC Avant Garde"/>
          <w:lang w:val="es-MX"/>
        </w:rPr>
        <w:t>.</w:t>
      </w:r>
    </w:p>
    <w:p w14:paraId="45AA3215" w14:textId="77777777" w:rsidR="00A81F4C" w:rsidRDefault="00A81F4C" w:rsidP="000F218E">
      <w:pPr>
        <w:pStyle w:val="Textoindependiente"/>
        <w:numPr>
          <w:ilvl w:val="2"/>
          <w:numId w:val="116"/>
        </w:numPr>
        <w:spacing w:after="0"/>
        <w:jc w:val="both"/>
        <w:rPr>
          <w:rFonts w:ascii="ITC Avant Garde" w:hAnsi="ITC Avant Garde"/>
          <w:lang w:val="es-MX"/>
        </w:rPr>
      </w:pPr>
      <w:r w:rsidRPr="00A22C74">
        <w:rPr>
          <w:rFonts w:ascii="ITC Avant Garde" w:hAnsi="ITC Avant Garde"/>
          <w:lang w:val="es-MX"/>
        </w:rPr>
        <w:lastRenderedPageBreak/>
        <w:t>Para las constantes siguientes se restringe su obtención numérica por medio de las expresiones descritas a continuación tomadas del apartado C.II Comentarios de C.F.E.93.</w:t>
      </w:r>
    </w:p>
    <w:p w14:paraId="2D5018AF"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 xml:space="preserve">Calculo del factor de excitación de fondo “B”. </w:t>
      </w:r>
    </w:p>
    <w:p w14:paraId="74CFCF3B" w14:textId="77777777" w:rsidR="00A81F4C" w:rsidRDefault="00A81F4C" w:rsidP="00A81F4C">
      <w:pPr>
        <w:pStyle w:val="Textoindependiente"/>
        <w:spacing w:before="360"/>
        <w:ind w:left="720"/>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5155BF3F" wp14:editId="6196C2B4">
                <wp:extent cx="6483350" cy="821055"/>
                <wp:effectExtent l="0" t="0" r="0" b="0"/>
                <wp:docPr id="125"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FD8AC"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hAnsi="Cambria Math"/>
                                    <w:color w:val="000000"/>
                                    <w:szCs w:val="22"/>
                                  </w:rPr>
                                  <m:t>B=</m:t>
                                </m:r>
                                <m:f>
                                  <m:fPr>
                                    <m:ctrlPr>
                                      <w:rPr>
                                        <w:rFonts w:ascii="Cambria Math" w:hAnsi="Cambria Math"/>
                                        <w:i/>
                                        <w:iCs/>
                                        <w:color w:val="000000"/>
                                        <w:szCs w:val="22"/>
                                      </w:rPr>
                                    </m:ctrlPr>
                                  </m:fPr>
                                  <m:num>
                                    <m:r>
                                      <w:rPr>
                                        <w:rFonts w:ascii="Cambria Math" w:hAnsi="Cambria Math"/>
                                        <w:color w:val="000000"/>
                                        <w:szCs w:val="22"/>
                                      </w:rPr>
                                      <m:t>4</m:t>
                                    </m:r>
                                  </m:num>
                                  <m:den>
                                    <m:r>
                                      <w:rPr>
                                        <w:rFonts w:ascii="Cambria Math" w:hAnsi="Cambria Math"/>
                                        <w:color w:val="000000"/>
                                        <w:szCs w:val="22"/>
                                      </w:rPr>
                                      <m:t>3</m:t>
                                    </m:r>
                                  </m:den>
                                </m:f>
                                <m:nary>
                                  <m:naryPr>
                                    <m:ctrlPr>
                                      <w:rPr>
                                        <w:rFonts w:ascii="Cambria Math" w:hAnsi="Cambria Math"/>
                                        <w:i/>
                                        <w:iCs/>
                                        <w:color w:val="000000"/>
                                        <w:szCs w:val="22"/>
                                      </w:rPr>
                                    </m:ctrlPr>
                                  </m:naryPr>
                                  <m:sub>
                                    <m:r>
                                      <w:rPr>
                                        <w:rFonts w:ascii="Cambria Math" w:hAnsi="Cambria Math"/>
                                        <w:color w:val="000000"/>
                                        <w:szCs w:val="22"/>
                                      </w:rPr>
                                      <m:t>0</m:t>
                                    </m:r>
                                  </m:sub>
                                  <m:sup>
                                    <m:r>
                                      <w:rPr>
                                        <w:rFonts w:ascii="Cambria Math" w:hAnsi="Cambria Math"/>
                                        <w:color w:val="000000"/>
                                        <w:szCs w:val="22"/>
                                      </w:rPr>
                                      <m:t>914/H</m:t>
                                    </m:r>
                                  </m:sup>
                                  <m:e>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xH</m:t>
                                                </m:r>
                                              </m:num>
                                              <m:den>
                                                <m:r>
                                                  <w:rPr>
                                                    <w:rFonts w:ascii="Cambria Math" w:hAnsi="Cambria Math"/>
                                                    <w:color w:val="000000"/>
                                                    <w:szCs w:val="22"/>
                                                  </w:rPr>
                                                  <m:t>457</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xb</m:t>
                                                </m:r>
                                              </m:num>
                                              <m:den>
                                                <m:r>
                                                  <w:rPr>
                                                    <w:rFonts w:ascii="Cambria Math" w:hAnsi="Cambria Math"/>
                                                    <w:color w:val="000000"/>
                                                    <w:szCs w:val="22"/>
                                                  </w:rPr>
                                                  <m:t>122</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x</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d>
                                              </m:e>
                                              <m:sup>
                                                <m:r>
                                                  <w:rPr>
                                                    <w:rFonts w:ascii="Cambria Math" w:hAnsi="Cambria Math"/>
                                                    <w:color w:val="000000"/>
                                                    <w:szCs w:val="22"/>
                                                  </w:rPr>
                                                  <m:t>4/3</m:t>
                                                </m:r>
                                              </m:sup>
                                            </m:sSup>
                                          </m:den>
                                        </m:f>
                                      </m:e>
                                    </m:d>
                                  </m:e>
                                </m:nary>
                                <m:r>
                                  <w:rPr>
                                    <w:rFonts w:ascii="Cambria Math" w:hAnsi="Cambria Math"/>
                                    <w:color w:val="000000"/>
                                    <w:szCs w:val="22"/>
                                  </w:rPr>
                                  <m:t>dx</m:t>
                                </m:r>
                              </m:oMath>
                            </m:oMathPara>
                          </w:p>
                        </w:txbxContent>
                      </wps:txbx>
                      <wps:bodyPr rot="0" vert="horz" wrap="square" lIns="91440" tIns="45720" rIns="91440" bIns="45720" anchor="t" anchorCtr="0" upright="1">
                        <a:spAutoFit/>
                      </wps:bodyPr>
                    </wps:wsp>
                  </a:graphicData>
                </a:graphic>
              </wp:inline>
            </w:drawing>
          </mc:Choice>
          <mc:Fallback>
            <w:pict>
              <v:shapetype w14:anchorId="5155BF3F" id="_x0000_t202" coordsize="21600,21600" o:spt="202" path="m,l,21600r21600,l21600,xe">
                <v:stroke joinstyle="miter"/>
                <v:path gradientshapeok="t" o:connecttype="rect"/>
              </v:shapetype>
              <v:shape id="1 CuadroTexto" o:spid="_x0000_s1026" type="#_x0000_t202" style="width:510.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" filled="f" stroked="f">
                <v:textbox style="mso-fit-shape-to-text:t">
                  <w:txbxContent>
                    <w:p w14:paraId="444FD8AC"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hAnsi="Cambria Math"/>
                              <w:color w:val="000000"/>
                              <w:szCs w:val="22"/>
                            </w:rPr>
                            <m:t>B=</m:t>
                          </m:r>
                          <m:f>
                            <m:fPr>
                              <m:ctrlPr>
                                <w:rPr>
                                  <w:rFonts w:ascii="Cambria Math" w:hAnsi="Cambria Math"/>
                                  <w:i/>
                                  <w:iCs/>
                                  <w:color w:val="000000"/>
                                  <w:szCs w:val="22"/>
                                </w:rPr>
                              </m:ctrlPr>
                            </m:fPr>
                            <m:num>
                              <m:r>
                                <w:rPr>
                                  <w:rFonts w:ascii="Cambria Math" w:hAnsi="Cambria Math"/>
                                  <w:color w:val="000000"/>
                                  <w:szCs w:val="22"/>
                                </w:rPr>
                                <m:t>4</m:t>
                              </m:r>
                            </m:num>
                            <m:den>
                              <m:r>
                                <w:rPr>
                                  <w:rFonts w:ascii="Cambria Math" w:hAnsi="Cambria Math"/>
                                  <w:color w:val="000000"/>
                                  <w:szCs w:val="22"/>
                                </w:rPr>
                                <m:t>3</m:t>
                              </m:r>
                            </m:den>
                          </m:f>
                          <m:nary>
                            <m:naryPr>
                              <m:ctrlPr>
                                <w:rPr>
                                  <w:rFonts w:ascii="Cambria Math" w:hAnsi="Cambria Math"/>
                                  <w:i/>
                                  <w:iCs/>
                                  <w:color w:val="000000"/>
                                  <w:szCs w:val="22"/>
                                </w:rPr>
                              </m:ctrlPr>
                            </m:naryPr>
                            <m:sub>
                              <m:r>
                                <w:rPr>
                                  <w:rFonts w:ascii="Cambria Math" w:hAnsi="Cambria Math"/>
                                  <w:color w:val="000000"/>
                                  <w:szCs w:val="22"/>
                                </w:rPr>
                                <m:t>0</m:t>
                              </m:r>
                            </m:sub>
                            <m:sup>
                              <m:r>
                                <w:rPr>
                                  <w:rFonts w:ascii="Cambria Math" w:hAnsi="Cambria Math"/>
                                  <w:color w:val="000000"/>
                                  <w:szCs w:val="22"/>
                                </w:rPr>
                                <m:t>914/H</m:t>
                              </m:r>
                            </m:sup>
                            <m:e>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xH</m:t>
                                          </m:r>
                                        </m:num>
                                        <m:den>
                                          <m:r>
                                            <w:rPr>
                                              <w:rFonts w:ascii="Cambria Math" w:hAnsi="Cambria Math"/>
                                              <w:color w:val="000000"/>
                                              <w:szCs w:val="22"/>
                                            </w:rPr>
                                            <m:t>457</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xb</m:t>
                                          </m:r>
                                        </m:num>
                                        <m:den>
                                          <m:r>
                                            <w:rPr>
                                              <w:rFonts w:ascii="Cambria Math" w:hAnsi="Cambria Math"/>
                                              <w:color w:val="000000"/>
                                              <w:szCs w:val="22"/>
                                            </w:rPr>
                                            <m:t>122</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x</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d>
                                        </m:e>
                                        <m:sup>
                                          <m:r>
                                            <w:rPr>
                                              <w:rFonts w:ascii="Cambria Math" w:hAnsi="Cambria Math"/>
                                              <w:color w:val="000000"/>
                                              <w:szCs w:val="22"/>
                                            </w:rPr>
                                            <m:t>4/3</m:t>
                                          </m:r>
                                        </m:sup>
                                      </m:sSup>
                                    </m:den>
                                  </m:f>
                                </m:e>
                              </m:d>
                            </m:e>
                          </m:nary>
                          <m:r>
                            <w:rPr>
                              <w:rFonts w:ascii="Cambria Math" w:hAnsi="Cambria Math"/>
                              <w:color w:val="000000"/>
                              <w:szCs w:val="22"/>
                            </w:rPr>
                            <m:t>dx</m:t>
                          </m:r>
                        </m:oMath>
                      </m:oMathPara>
                    </w:p>
                  </w:txbxContent>
                </v:textbox>
                <w10:anchorlock/>
              </v:shape>
            </w:pict>
          </mc:Fallback>
        </mc:AlternateContent>
      </w:r>
      <w:r>
        <w:rPr>
          <w:rFonts w:ascii="ITC Avant Garde" w:hAnsi="ITC Avant Garde"/>
          <w:lang w:val="es-MX"/>
        </w:rPr>
        <w:t xml:space="preserve"> </w:t>
      </w:r>
    </w:p>
    <w:p w14:paraId="634E0C95"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Calculo del factor de reducción por tamaño “S”.</w:t>
      </w:r>
    </w:p>
    <w:p w14:paraId="44459D99" w14:textId="77777777" w:rsidR="00A81F4C" w:rsidRPr="00A22C74" w:rsidRDefault="00A81F4C" w:rsidP="00A81F4C">
      <w:pPr>
        <w:pStyle w:val="Textoindependiente"/>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6FB86607" wp14:editId="102F174D">
                <wp:extent cx="6237605" cy="897255"/>
                <wp:effectExtent l="0" t="0" r="0" b="0"/>
                <wp:docPr id="124"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D273"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eastAsia="Cambria Math" w:hAnsi="Cambria Math"/>
                                    <w:color w:val="000000"/>
                                    <w:szCs w:val="22"/>
                                  </w:rPr>
                                  <m:t> S=</m:t>
                                </m:r>
                                <m:f>
                                  <m:fPr>
                                    <m:ctrlPr>
                                      <w:rPr>
                                        <w:rFonts w:ascii="Cambria Math" w:eastAsia="Cambria Math" w:hAnsi="Cambria Math"/>
                                        <w:i/>
                                        <w:iCs/>
                                        <w:color w:val="000000"/>
                                        <w:szCs w:val="22"/>
                                      </w:rPr>
                                    </m:ctrlPr>
                                  </m:fPr>
                                  <m:num>
                                    <m:r>
                                      <w:rPr>
                                        <w:rFonts w:ascii="Cambria Math" w:eastAsia="Cambria Math" w:hAnsi="Cambria Math"/>
                                        <w:color w:val="000000"/>
                                        <w:szCs w:val="22"/>
                                      </w:rPr>
                                      <m:t>π</m:t>
                                    </m:r>
                                  </m:num>
                                  <m:den>
                                    <m:r>
                                      <w:rPr>
                                        <w:rFonts w:ascii="Cambria Math" w:eastAsia="Cambria Math" w:hAnsi="Cambria Math"/>
                                        <w:color w:val="000000"/>
                                        <w:szCs w:val="22"/>
                                      </w:rPr>
                                      <m:t>3</m:t>
                                    </m:r>
                                  </m:den>
                                </m:f>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28.8n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3V´</m:t>
                                            </m:r>
                                            <m:r>
                                              <w:rPr>
                                                <w:rFonts w:ascii="Cambria Math" w:eastAsia="Cambria Math" w:hAnsi="Cambria Math"/>
                                                <w:color w:val="000000"/>
                                                <w:position w:val="-6"/>
                                                <w:szCs w:val="22"/>
                                                <w:vertAlign w:val="subscript"/>
                                              </w:rPr>
                                              <m:t>H</m:t>
                                            </m:r>
                                          </m:den>
                                        </m:f>
                                      </m:den>
                                    </m:f>
                                  </m:e>
                                </m:d>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36n</m:t>
                                            </m:r>
                                            <m:r>
                                              <w:rPr>
                                                <w:rFonts w:ascii="Cambria Math" w:eastAsia="Cambria Math" w:hAnsi="Cambria Math"/>
                                                <w:color w:val="000000"/>
                                                <w:position w:val="-6"/>
                                                <w:szCs w:val="22"/>
                                                <w:vertAlign w:val="subscript"/>
                                              </w:rPr>
                                              <m:t>0</m:t>
                                            </m:r>
                                            <m:r>
                                              <w:rPr>
                                                <w:rFonts w:ascii="Cambria Math" w:eastAsia="Cambria Math" w:hAnsi="Cambria Math"/>
                                                <w:color w:val="000000"/>
                                                <w:szCs w:val="22"/>
                                              </w:rPr>
                                              <m:t>b</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den>
                                    </m:f>
                                  </m:e>
                                </m:d>
                              </m:oMath>
                            </m:oMathPara>
                          </w:p>
                        </w:txbxContent>
                      </wps:txbx>
                      <wps:bodyPr rot="0" vert="horz" wrap="square" lIns="91440" tIns="45720" rIns="91440" bIns="45720" anchor="t" anchorCtr="0" upright="1">
                        <a:spAutoFit/>
                      </wps:bodyPr>
                    </wps:wsp>
                  </a:graphicData>
                </a:graphic>
              </wp:inline>
            </w:drawing>
          </mc:Choice>
          <mc:Fallback>
            <w:pict>
              <v:shape w14:anchorId="6FB86607" id="2 CuadroTexto" o:spid="_x0000_s1027" type="#_x0000_t202" style="width:491.15pt;height: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" filled="f" stroked="f">
                <v:textbox style="mso-fit-shape-to-text:t">
                  <w:txbxContent>
                    <w:p w14:paraId="71ADD273"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eastAsia="Cambria Math" w:hAnsi="Cambria Math"/>
                              <w:color w:val="000000"/>
                              <w:szCs w:val="22"/>
                            </w:rPr>
                            <m:t> S=</m:t>
                          </m:r>
                          <m:f>
                            <m:fPr>
                              <m:ctrlPr>
                                <w:rPr>
                                  <w:rFonts w:ascii="Cambria Math" w:eastAsia="Cambria Math" w:hAnsi="Cambria Math"/>
                                  <w:i/>
                                  <w:iCs/>
                                  <w:color w:val="000000"/>
                                  <w:szCs w:val="22"/>
                                </w:rPr>
                              </m:ctrlPr>
                            </m:fPr>
                            <m:num>
                              <m:r>
                                <w:rPr>
                                  <w:rFonts w:ascii="Cambria Math" w:eastAsia="Cambria Math" w:hAnsi="Cambria Math"/>
                                  <w:color w:val="000000"/>
                                  <w:szCs w:val="22"/>
                                </w:rPr>
                                <m:t>π</m:t>
                              </m:r>
                            </m:num>
                            <m:den>
                              <m:r>
                                <w:rPr>
                                  <w:rFonts w:ascii="Cambria Math" w:eastAsia="Cambria Math" w:hAnsi="Cambria Math"/>
                                  <w:color w:val="000000"/>
                                  <w:szCs w:val="22"/>
                                </w:rPr>
                                <m:t>3</m:t>
                              </m:r>
                            </m:den>
                          </m:f>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28.8n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3V´</m:t>
                                      </m:r>
                                      <m:r>
                                        <w:rPr>
                                          <w:rFonts w:ascii="Cambria Math" w:eastAsia="Cambria Math" w:hAnsi="Cambria Math"/>
                                          <w:color w:val="000000"/>
                                          <w:position w:val="-6"/>
                                          <w:szCs w:val="22"/>
                                          <w:vertAlign w:val="subscript"/>
                                        </w:rPr>
                                        <m:t>H</m:t>
                                      </m:r>
                                    </m:den>
                                  </m:f>
                                </m:den>
                              </m:f>
                            </m:e>
                          </m:d>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36n</m:t>
                                      </m:r>
                                      <m:r>
                                        <w:rPr>
                                          <w:rFonts w:ascii="Cambria Math" w:eastAsia="Cambria Math" w:hAnsi="Cambria Math"/>
                                          <w:color w:val="000000"/>
                                          <w:position w:val="-6"/>
                                          <w:szCs w:val="22"/>
                                          <w:vertAlign w:val="subscript"/>
                                        </w:rPr>
                                        <m:t>0</m:t>
                                      </m:r>
                                      <m:r>
                                        <w:rPr>
                                          <w:rFonts w:ascii="Cambria Math" w:eastAsia="Cambria Math" w:hAnsi="Cambria Math"/>
                                          <w:color w:val="000000"/>
                                          <w:szCs w:val="22"/>
                                        </w:rPr>
                                        <m:t>b</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den>
                              </m:f>
                            </m:e>
                          </m:d>
                        </m:oMath>
                      </m:oMathPara>
                    </w:p>
                  </w:txbxContent>
                </v:textbox>
                <w10:anchorlock/>
              </v:shape>
            </w:pict>
          </mc:Fallback>
        </mc:AlternateContent>
      </w:r>
    </w:p>
    <w:p w14:paraId="3DBBDEE2" w14:textId="77777777" w:rsidR="00A81F4C" w:rsidRDefault="00A81F4C" w:rsidP="00A81F4C">
      <w:pPr>
        <w:pStyle w:val="Textoindependiente"/>
        <w:spacing w:before="840"/>
        <w:jc w:val="both"/>
        <w:rPr>
          <w:rFonts w:ascii="ITC Avant Garde" w:hAnsi="ITC Avant Garde"/>
          <w:lang w:val="es-MX"/>
        </w:rPr>
      </w:pPr>
      <w:r w:rsidRPr="00A22C74">
        <w:rPr>
          <w:rFonts w:ascii="ITC Avant Garde" w:hAnsi="ITC Avant Garde"/>
          <w:lang w:val="es-MX"/>
        </w:rPr>
        <w:tab/>
      </w:r>
    </w:p>
    <w:p w14:paraId="6B6257F2"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Calculo de factor de relación de energía de ráfaga con frecuencia natural de la estructura “E”.</w:t>
      </w:r>
    </w:p>
    <w:p w14:paraId="36D4C292" w14:textId="77777777" w:rsidR="00A81F4C" w:rsidRDefault="00A81F4C" w:rsidP="00A81F4C">
      <w:pPr>
        <w:pStyle w:val="Textoindependiente"/>
        <w:spacing w:before="720"/>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799DA914" wp14:editId="306C68BD">
                <wp:extent cx="6351905" cy="635635"/>
                <wp:effectExtent l="0" t="0" r="0" b="0"/>
                <wp:docPr id="12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1905" cy="635635"/>
                        </a:xfrm>
                        <a:prstGeom prst="rect">
                          <a:avLst/>
                        </a:prstGeom>
                        <a:noFill/>
                        <a:ln>
                          <a:noFill/>
                        </a:ln>
                        <a:effectLst/>
                      </wps:spPr>
                      <wps:txbx>
                        <w:txbxContent>
                          <w:p w14:paraId="34AD68EE"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hAnsi="Cambria Math"/>
                                    <w:color w:val="000000"/>
                                    <w:szCs w:val="22"/>
                                  </w:rPr>
                                  <m:t>E=</m:t>
                                </m:r>
                                <m:f>
                                  <m:fPr>
                                    <m:ctrlPr>
                                      <w:rPr>
                                        <w:rFonts w:ascii="Cambria Math" w:hAnsi="Cambria Math"/>
                                        <w:i/>
                                        <w:iCs/>
                                        <w:color w:val="000000"/>
                                        <w:szCs w:val="22"/>
                                      </w:rPr>
                                    </m:ctrlPr>
                                  </m:fPr>
                                  <m:num>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e>
                                        </m:d>
                                      </m:e>
                                      <m:sup>
                                        <m:r>
                                          <w:rPr>
                                            <w:rFonts w:ascii="Cambria Math" w:hAnsi="Cambria Math"/>
                                            <w:color w:val="000000"/>
                                            <w:szCs w:val="22"/>
                                          </w:rPr>
                                          <m:t>4/3</m:t>
                                        </m:r>
                                      </m:sup>
                                    </m:sSup>
                                  </m:den>
                                </m:f>
                              </m:oMath>
                            </m:oMathPara>
                          </w:p>
                        </w:txbxContent>
                      </wps:txbx>
                      <wps:bodyPr vertOverflow="clip" horzOverflow="clip" wrap="square" rtlCol="0" anchor="t">
                        <a:spAutoFit/>
                      </wps:bodyPr>
                    </wps:wsp>
                  </a:graphicData>
                </a:graphic>
              </wp:inline>
            </w:drawing>
          </mc:Choice>
          <mc:Fallback>
            <w:pict>
              <v:shape w14:anchorId="799DA914" id="3 CuadroTexto" o:spid="_x0000_s1028" type="#_x0000_t202" style="width:500.15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" filled="f" stroked="f">
                <v:path arrowok="t"/>
                <v:textbox style="mso-fit-shape-to-text:t">
                  <w:txbxContent>
                    <w:p w14:paraId="34AD68EE"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hAnsi="Cambria Math"/>
                              <w:color w:val="000000"/>
                              <w:szCs w:val="22"/>
                            </w:rPr>
                            <m:t>E=</m:t>
                          </m:r>
                          <m:f>
                            <m:fPr>
                              <m:ctrlPr>
                                <w:rPr>
                                  <w:rFonts w:ascii="Cambria Math" w:hAnsi="Cambria Math"/>
                                  <w:i/>
                                  <w:iCs/>
                                  <w:color w:val="000000"/>
                                  <w:szCs w:val="22"/>
                                </w:rPr>
                              </m:ctrlPr>
                            </m:fPr>
                            <m:num>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e>
                                  </m:d>
                                </m:e>
                                <m:sup>
                                  <m:r>
                                    <w:rPr>
                                      <w:rFonts w:ascii="Cambria Math" w:hAnsi="Cambria Math"/>
                                      <w:color w:val="000000"/>
                                      <w:szCs w:val="22"/>
                                    </w:rPr>
                                    <m:t>4/3</m:t>
                                  </m:r>
                                </m:sup>
                              </m:sSup>
                            </m:den>
                          </m:f>
                        </m:oMath>
                      </m:oMathPara>
                    </w:p>
                  </w:txbxContent>
                </v:textbox>
                <w10:anchorlock/>
              </v:shape>
            </w:pict>
          </mc:Fallback>
        </mc:AlternateContent>
      </w:r>
    </w:p>
    <w:p w14:paraId="1B3924FF"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En donde:</w:t>
      </w:r>
    </w:p>
    <w:p w14:paraId="7A4D08D3" w14:textId="77777777" w:rsidR="00A81F4C" w:rsidRDefault="00A81F4C" w:rsidP="00A81F4C">
      <w:pPr>
        <w:pStyle w:val="Textoindependiente"/>
        <w:spacing w:before="600"/>
        <w:ind w:left="261"/>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49FAF9E5" wp14:editId="3C519ADC">
                <wp:extent cx="6237605" cy="438785"/>
                <wp:effectExtent l="0" t="0" r="0" b="0"/>
                <wp:docPr id="122"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438785"/>
                        </a:xfrm>
                        <a:prstGeom prst="rect">
                          <a:avLst/>
                        </a:prstGeom>
                        <a:noFill/>
                        <a:ln>
                          <a:noFill/>
                        </a:ln>
                        <a:effectLst/>
                      </wps:spPr>
                      <wps:txbx>
                        <w:txbxContent>
                          <w:p w14:paraId="27E3274B" w14:textId="77777777" w:rsidR="00A81F4C" w:rsidRPr="00E5152B" w:rsidRDefault="00A81F4C" w:rsidP="00A81F4C">
                            <w:pPr>
                              <w:pStyle w:val="NormalWeb"/>
                              <w:spacing w:before="0" w:beforeAutospacing="0" w:after="0" w:afterAutospacing="0"/>
                              <w:jc w:val="center"/>
                              <w:rPr>
                                <w:sz w:val="36"/>
                                <w:szCs w:val="36"/>
                              </w:rPr>
                            </w:pPr>
                            <m:oMath>
                              <m:sSub>
                                <m:sSubPr>
                                  <m:ctrlPr>
                                    <w:rPr>
                                      <w:rFonts w:ascii="Cambria Math" w:eastAsia="Cambria Math" w:hAnsi="Cambria Math"/>
                                      <w:i/>
                                      <w:iCs/>
                                      <w:color w:val="000000"/>
                                      <w:szCs w:val="22"/>
                                    </w:rPr>
                                  </m:ctrlPr>
                                </m:sSubPr>
                                <m:e>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sub>
                                  <m:r>
                                    <w:rPr>
                                      <w:rFonts w:ascii="Cambria Math" w:eastAsia="Cambria Math" w:hAnsi="Cambria Math"/>
                                      <w:color w:val="000000"/>
                                      <w:szCs w:val="22"/>
                                    </w:rPr>
                                    <m:t>0</m:t>
                                  </m:r>
                                </m:sub>
                              </m:sSub>
                            </m:oMath>
                            <w:r>
                              <w:rPr>
                                <w:rFonts w:ascii="Cambria Math" w:eastAsia="Cambria Math" w:hAnsi="Cambria Math"/>
                                <w:color w:val="000000"/>
                                <w:sz w:val="36"/>
                                <w:szCs w:val="36"/>
                              </w:rPr>
                              <w:t>=</w:t>
                            </w:r>
                            <m:oMath>
                              <m:f>
                                <m:fPr>
                                  <m:ctrlPr>
                                    <w:rPr>
                                      <w:rFonts w:ascii="Cambria Math" w:eastAsia="Cambria Math" w:hAnsi="Cambria Math"/>
                                      <w:i/>
                                      <w:iCs/>
                                      <w:color w:val="000000"/>
                                      <w:szCs w:val="22"/>
                                    </w:rPr>
                                  </m:ctrlPr>
                                </m:fPr>
                                <m:num>
                                  <m:r>
                                    <m:rPr>
                                      <m:sty m:val="p"/>
                                    </m:rPr>
                                    <w:rPr>
                                      <w:rFonts w:ascii="Cambria Math" w:eastAsia="Cambria Math" w:hAnsi="Cambria Math"/>
                                      <w:color w:val="000000"/>
                                      <w:szCs w:val="22"/>
                                    </w:rPr>
                                    <m:t>4392</m:t>
                                  </m:r>
                                  <m:r>
                                    <w:rPr>
                                      <w:rFonts w:ascii="Cambria Math" w:eastAsia="Cambria Math" w:hAnsi="Cambria Math"/>
                                      <w:color w:val="000000"/>
                                      <w:szCs w:val="22"/>
                                    </w:rPr>
                                    <m:t>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oMath>
                          </w:p>
                        </w:txbxContent>
                      </wps:txbx>
                      <wps:bodyPr vertOverflow="clip" horzOverflow="clip" rtlCol="0" anchor="t">
                        <a:noAutofit/>
                      </wps:bodyPr>
                    </wps:wsp>
                  </a:graphicData>
                </a:graphic>
              </wp:inline>
            </w:drawing>
          </mc:Choice>
          <mc:Fallback>
            <w:pict>
              <v:shape w14:anchorId="49FAF9E5" id="4 CuadroTexto" o:spid="_x0000_s1029" type="#_x0000_t202" style="width:491.15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" filled="f" stroked="f">
                <v:path arrowok="t"/>
                <v:textbox>
                  <w:txbxContent>
                    <w:p w14:paraId="27E3274B" w14:textId="77777777" w:rsidR="00A81F4C" w:rsidRPr="00E5152B" w:rsidRDefault="00A81F4C" w:rsidP="00A81F4C">
                      <w:pPr>
                        <w:pStyle w:val="NormalWeb"/>
                        <w:spacing w:before="0" w:beforeAutospacing="0" w:after="0" w:afterAutospacing="0"/>
                        <w:jc w:val="center"/>
                        <w:rPr>
                          <w:sz w:val="36"/>
                          <w:szCs w:val="36"/>
                        </w:rPr>
                      </w:pPr>
                      <m:oMath>
                        <m:sSub>
                          <m:sSubPr>
                            <m:ctrlPr>
                              <w:rPr>
                                <w:rFonts w:ascii="Cambria Math" w:eastAsia="Cambria Math" w:hAnsi="Cambria Math"/>
                                <w:i/>
                                <w:iCs/>
                                <w:color w:val="000000"/>
                                <w:szCs w:val="22"/>
                              </w:rPr>
                            </m:ctrlPr>
                          </m:sSubPr>
                          <m:e>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sub>
                            <m:r>
                              <w:rPr>
                                <w:rFonts w:ascii="Cambria Math" w:eastAsia="Cambria Math" w:hAnsi="Cambria Math"/>
                                <w:color w:val="000000"/>
                                <w:szCs w:val="22"/>
                              </w:rPr>
                              <m:t>0</m:t>
                            </m:r>
                          </m:sub>
                        </m:sSub>
                      </m:oMath>
                      <w:r>
                        <w:rPr>
                          <w:rFonts w:ascii="Cambria Math" w:eastAsia="Cambria Math" w:hAnsi="Cambria Math"/>
                          <w:color w:val="000000"/>
                          <w:sz w:val="36"/>
                          <w:szCs w:val="36"/>
                        </w:rPr>
                        <w:t>=</w:t>
                      </w:r>
                      <m:oMath>
                        <m:f>
                          <m:fPr>
                            <m:ctrlPr>
                              <w:rPr>
                                <w:rFonts w:ascii="Cambria Math" w:eastAsia="Cambria Math" w:hAnsi="Cambria Math"/>
                                <w:i/>
                                <w:iCs/>
                                <w:color w:val="000000"/>
                                <w:szCs w:val="22"/>
                              </w:rPr>
                            </m:ctrlPr>
                          </m:fPr>
                          <m:num>
                            <m:r>
                              <m:rPr>
                                <m:sty m:val="p"/>
                              </m:rPr>
                              <w:rPr>
                                <w:rFonts w:ascii="Cambria Math" w:eastAsia="Cambria Math" w:hAnsi="Cambria Math"/>
                                <w:color w:val="000000"/>
                                <w:szCs w:val="22"/>
                              </w:rPr>
                              <m:t>4392</m:t>
                            </m:r>
                            <m:r>
                              <w:rPr>
                                <w:rFonts w:ascii="Cambria Math" w:eastAsia="Cambria Math" w:hAnsi="Cambria Math"/>
                                <w:color w:val="000000"/>
                                <w:szCs w:val="22"/>
                              </w:rPr>
                              <m:t>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oMath>
                    </w:p>
                  </w:txbxContent>
                </v:textbox>
                <w10:anchorlock/>
              </v:shape>
            </w:pict>
          </mc:Fallback>
        </mc:AlternateContent>
      </w:r>
    </w:p>
    <w:p w14:paraId="78587DB6"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Calculo de factor pico “gp”.</w:t>
      </w:r>
    </w:p>
    <w:p w14:paraId="75DBA115" w14:textId="77777777" w:rsidR="00A81F4C" w:rsidRDefault="00A81F4C" w:rsidP="00A81F4C">
      <w:pPr>
        <w:pStyle w:val="Textoindependiente"/>
        <w:spacing w:before="480"/>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21AECD81" wp14:editId="4A0E90B3">
                <wp:extent cx="6466205" cy="722630"/>
                <wp:effectExtent l="0" t="0" r="0" b="0"/>
                <wp:docPr id="12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6205" cy="722630"/>
                        </a:xfrm>
                        <a:prstGeom prst="rect">
                          <a:avLst/>
                        </a:prstGeom>
                        <a:noFill/>
                        <a:ln>
                          <a:noFill/>
                        </a:ln>
                        <a:effectLst/>
                      </wps:spPr>
                      <wps:txbx>
                        <w:txbxContent>
                          <w:p w14:paraId="244DD871"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g</m:t>
                                    </m:r>
                                  </m:e>
                                  <m:sub>
                                    <m:r>
                                      <w:rPr>
                                        <w:rFonts w:ascii="Cambria Math" w:hAnsi="Cambria Math"/>
                                        <w:color w:val="000000"/>
                                        <w:szCs w:val="22"/>
                                      </w:rPr>
                                      <m:t>p</m:t>
                                    </m:r>
                                  </m:sub>
                                </m:sSub>
                                <m:r>
                                  <w:rPr>
                                    <w:rFonts w:ascii="Cambria Math" w:hAnsi="Cambria Math"/>
                                    <w:color w:val="000000"/>
                                    <w:szCs w:val="22"/>
                                  </w:rPr>
                                  <m:t>=</m:t>
                                </m:r>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m:t>
                                        </m:r>
                                        <m:r>
                                          <w:rPr>
                                            <w:rFonts w:ascii="Cambria Math" w:eastAsia="Cambria Math" w:hAnsi="Cambria Math"/>
                                            <w:color w:val="000000"/>
                                            <w:szCs w:val="22"/>
                                          </w:rPr>
                                          <m:t>υ</m:t>
                                        </m:r>
                                      </m:e>
                                    </m:d>
                                  </m:e>
                                </m:rad>
                                <m:r>
                                  <w:rPr>
                                    <w:rFonts w:ascii="Cambria Math" w:hAnsi="Cambria Math"/>
                                    <w:color w:val="000000"/>
                                    <w:szCs w:val="22"/>
                                  </w:rPr>
                                  <m:t>+</m:t>
                                </m:r>
                                <m:f>
                                  <m:fPr>
                                    <m:ctrlPr>
                                      <w:rPr>
                                        <w:rFonts w:ascii="Cambria Math" w:hAnsi="Cambria Math"/>
                                        <w:i/>
                                        <w:iCs/>
                                        <w:color w:val="000000"/>
                                        <w:szCs w:val="22"/>
                                      </w:rPr>
                                    </m:ctrlPr>
                                  </m:fPr>
                                  <m:num>
                                    <m:r>
                                      <w:rPr>
                                        <w:rFonts w:ascii="Cambria Math" w:hAnsi="Cambria Math"/>
                                        <w:color w:val="000000"/>
                                        <w:szCs w:val="22"/>
                                      </w:rPr>
                                      <m:t>0.577</m:t>
                                    </m:r>
                                  </m:num>
                                  <m:den>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3600υ</m:t>
                                            </m:r>
                                          </m:e>
                                        </m:d>
                                      </m:e>
                                    </m:rad>
                                  </m:den>
                                </m:f>
                              </m:oMath>
                            </m:oMathPara>
                          </w:p>
                        </w:txbxContent>
                      </wps:txbx>
                      <wps:bodyPr vertOverflow="clip" horzOverflow="clip" wrap="square" rtlCol="0" anchor="t">
                        <a:spAutoFit/>
                      </wps:bodyPr>
                    </wps:wsp>
                  </a:graphicData>
                </a:graphic>
              </wp:inline>
            </w:drawing>
          </mc:Choice>
          <mc:Fallback>
            <w:pict>
              <v:shape w14:anchorId="21AECD81" id="5 CuadroTexto" o:spid="_x0000_s1030" type="#_x0000_t202" style="width:509.15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" filled="f" stroked="f">
                <v:path arrowok="t"/>
                <v:textbox style="mso-fit-shape-to-text:t">
                  <w:txbxContent>
                    <w:p w14:paraId="244DD871"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g</m:t>
                              </m:r>
                            </m:e>
                            <m:sub>
                              <m:r>
                                <w:rPr>
                                  <w:rFonts w:ascii="Cambria Math" w:hAnsi="Cambria Math"/>
                                  <w:color w:val="000000"/>
                                  <w:szCs w:val="22"/>
                                </w:rPr>
                                <m:t>p</m:t>
                              </m:r>
                            </m:sub>
                          </m:sSub>
                          <m:r>
                            <w:rPr>
                              <w:rFonts w:ascii="Cambria Math" w:hAnsi="Cambria Math"/>
                              <w:color w:val="000000"/>
                              <w:szCs w:val="22"/>
                            </w:rPr>
                            <m:t>=</m:t>
                          </m:r>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m:t>
                                  </m:r>
                                  <m:r>
                                    <w:rPr>
                                      <w:rFonts w:ascii="Cambria Math" w:eastAsia="Cambria Math" w:hAnsi="Cambria Math"/>
                                      <w:color w:val="000000"/>
                                      <w:szCs w:val="22"/>
                                    </w:rPr>
                                    <m:t>υ</m:t>
                                  </m:r>
                                </m:e>
                              </m:d>
                            </m:e>
                          </m:rad>
                          <m:r>
                            <w:rPr>
                              <w:rFonts w:ascii="Cambria Math" w:hAnsi="Cambria Math"/>
                              <w:color w:val="000000"/>
                              <w:szCs w:val="22"/>
                            </w:rPr>
                            <m:t>+</m:t>
                          </m:r>
                          <m:f>
                            <m:fPr>
                              <m:ctrlPr>
                                <w:rPr>
                                  <w:rFonts w:ascii="Cambria Math" w:hAnsi="Cambria Math"/>
                                  <w:i/>
                                  <w:iCs/>
                                  <w:color w:val="000000"/>
                                  <w:szCs w:val="22"/>
                                </w:rPr>
                              </m:ctrlPr>
                            </m:fPr>
                            <m:num>
                              <m:r>
                                <w:rPr>
                                  <w:rFonts w:ascii="Cambria Math" w:hAnsi="Cambria Math"/>
                                  <w:color w:val="000000"/>
                                  <w:szCs w:val="22"/>
                                </w:rPr>
                                <m:t>0.577</m:t>
                              </m:r>
                            </m:num>
                            <m:den>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3600υ</m:t>
                                      </m:r>
                                    </m:e>
                                  </m:d>
                                </m:e>
                              </m:rad>
                            </m:den>
                          </m:f>
                        </m:oMath>
                      </m:oMathPara>
                    </w:p>
                  </w:txbxContent>
                </v:textbox>
                <w10:anchorlock/>
              </v:shape>
            </w:pict>
          </mc:Fallback>
        </mc:AlternateContent>
      </w:r>
    </w:p>
    <w:p w14:paraId="05BF871D" w14:textId="77777777" w:rsidR="00A81F4C" w:rsidRDefault="00A81F4C" w:rsidP="00A81F4C">
      <w:pPr>
        <w:pStyle w:val="Textoindependiente"/>
        <w:ind w:left="1701" w:firstLine="426"/>
        <w:jc w:val="both"/>
        <w:rPr>
          <w:rFonts w:ascii="ITC Avant Garde" w:hAnsi="ITC Avant Garde"/>
          <w:lang w:val="es-MX"/>
        </w:rPr>
      </w:pPr>
      <w:r w:rsidRPr="00A22C74">
        <w:rPr>
          <w:rFonts w:ascii="ITC Avant Garde" w:hAnsi="ITC Avant Garde"/>
          <w:lang w:val="es-MX"/>
        </w:rPr>
        <w:t>En donde:</w:t>
      </w:r>
    </w:p>
    <w:p w14:paraId="1FAF06FB" w14:textId="77777777" w:rsidR="00A81F4C" w:rsidRDefault="00A81F4C" w:rsidP="00A81F4C">
      <w:pPr>
        <w:pStyle w:val="Textoindependiente"/>
        <w:spacing w:before="840"/>
        <w:jc w:val="both"/>
        <w:rPr>
          <w:rFonts w:ascii="ITC Avant Garde" w:hAnsi="ITC Avant Garde"/>
          <w:lang w:val="es-MX"/>
        </w:rPr>
      </w:pPr>
      <w:r w:rsidRPr="00A278BD">
        <w:rPr>
          <w:rFonts w:ascii="ITC Avant Garde" w:hAnsi="ITC Avant Garde"/>
          <w:noProof/>
          <w:lang w:val="es-MX" w:eastAsia="es-MX"/>
        </w:rPr>
        <w:lastRenderedPageBreak/>
        <mc:AlternateContent>
          <mc:Choice Requires="wps">
            <w:drawing>
              <wp:inline distT="0" distB="0" distL="0" distR="0" wp14:anchorId="2BD1FDC4" wp14:editId="320120C5">
                <wp:extent cx="6351905" cy="766445"/>
                <wp:effectExtent l="0" t="0" r="0" b="0"/>
                <wp:docPr id="120" name="9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1905" cy="766445"/>
                        </a:xfrm>
                        <a:prstGeom prst="rect">
                          <a:avLst/>
                        </a:prstGeom>
                        <a:noFill/>
                        <a:ln>
                          <a:noFill/>
                        </a:ln>
                        <a:effectLst/>
                      </wps:spPr>
                      <wps:txbx>
                        <w:txbxContent>
                          <w:p w14:paraId="002AD4D1"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hAnsi="Cambria Math"/>
                                    <w:color w:val="000000"/>
                                    <w:szCs w:val="22"/>
                                  </w:rPr>
                                  <m:t>υ=n</m:t>
                                </m:r>
                                <m:r>
                                  <w:rPr>
                                    <w:rFonts w:ascii="Cambria Math" w:hAnsi="Cambria Math"/>
                                    <w:color w:val="000000"/>
                                    <w:position w:val="-6"/>
                                    <w:szCs w:val="22"/>
                                    <w:vertAlign w:val="subscript"/>
                                  </w:rPr>
                                  <m:t>0</m:t>
                                </m:r>
                                <m:rad>
                                  <m:radPr>
                                    <m:degHide m:val="1"/>
                                    <m:ctrlPr>
                                      <w:rPr>
                                        <w:rFonts w:ascii="Cambria Math" w:hAnsi="Cambria Math"/>
                                        <w:i/>
                                        <w:iCs/>
                                        <w:color w:val="000000"/>
                                        <w:szCs w:val="22"/>
                                      </w:rPr>
                                    </m:ctrlPr>
                                  </m:radPr>
                                  <m:deg/>
                                  <m:e>
                                    <m:f>
                                      <m:fPr>
                                        <m:ctrlPr>
                                          <w:rPr>
                                            <w:rFonts w:ascii="Cambria Math" w:hAnsi="Cambria Math"/>
                                            <w:i/>
                                            <w:iCs/>
                                            <w:color w:val="000000"/>
                                            <w:szCs w:val="22"/>
                                          </w:rPr>
                                        </m:ctrlPr>
                                      </m:fPr>
                                      <m:num>
                                        <m:r>
                                          <w:rPr>
                                            <w:rFonts w:ascii="Cambria Math" w:hAnsi="Cambria Math"/>
                                            <w:color w:val="000000"/>
                                            <w:szCs w:val="22"/>
                                          </w:rPr>
                                          <m:t>SE</m:t>
                                        </m:r>
                                      </m:num>
                                      <m:den>
                                        <m:r>
                                          <w:rPr>
                                            <w:rFonts w:ascii="Cambria Math" w:hAnsi="Cambria Math"/>
                                            <w:color w:val="000000"/>
                                            <w:szCs w:val="22"/>
                                          </w:rPr>
                                          <m:t>SE+</m:t>
                                        </m:r>
                                        <m:r>
                                          <w:rPr>
                                            <w:rFonts w:ascii="Cambria Math" w:eastAsia="Cambria Math" w:hAnsi="Cambria Math"/>
                                            <w:color w:val="000000"/>
                                            <w:szCs w:val="22"/>
                                          </w:rPr>
                                          <m:t>ζB</m:t>
                                        </m:r>
                                      </m:den>
                                    </m:f>
                                  </m:e>
                                </m:rad>
                              </m:oMath>
                            </m:oMathPara>
                          </w:p>
                        </w:txbxContent>
                      </wps:txbx>
                      <wps:bodyPr vertOverflow="clip" horzOverflow="clip" wrap="square" rtlCol="0" anchor="t">
                        <a:spAutoFit/>
                      </wps:bodyPr>
                    </wps:wsp>
                  </a:graphicData>
                </a:graphic>
              </wp:inline>
            </w:drawing>
          </mc:Choice>
          <mc:Fallback>
            <w:pict>
              <v:shape w14:anchorId="2BD1FDC4" id="9 CuadroTexto" o:spid="_x0000_s1031" type="#_x0000_t202" style="width:500.15pt;height: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" filled="f" stroked="f">
                <v:path arrowok="t"/>
                <v:textbox style="mso-fit-shape-to-text:t">
                  <w:txbxContent>
                    <w:p w14:paraId="002AD4D1" w14:textId="77777777" w:rsidR="00A81F4C" w:rsidRPr="009B2AAE" w:rsidRDefault="00A81F4C" w:rsidP="00A81F4C">
                      <w:pPr>
                        <w:pStyle w:val="NormalWeb"/>
                        <w:spacing w:before="0" w:beforeAutospacing="0" w:after="0" w:afterAutospacing="0"/>
                        <w:jc w:val="center"/>
                      </w:pPr>
                      <m:oMathPara>
                        <m:oMathParaPr>
                          <m:jc m:val="centerGroup"/>
                        </m:oMathParaPr>
                        <m:oMath>
                          <m:r>
                            <w:rPr>
                              <w:rFonts w:ascii="Cambria Math" w:hAnsi="Cambria Math"/>
                              <w:color w:val="000000"/>
                              <w:szCs w:val="22"/>
                            </w:rPr>
                            <m:t>υ=n</m:t>
                          </m:r>
                          <m:r>
                            <w:rPr>
                              <w:rFonts w:ascii="Cambria Math" w:hAnsi="Cambria Math"/>
                              <w:color w:val="000000"/>
                              <w:position w:val="-6"/>
                              <w:szCs w:val="22"/>
                              <w:vertAlign w:val="subscript"/>
                            </w:rPr>
                            <m:t>0</m:t>
                          </m:r>
                          <m:rad>
                            <m:radPr>
                              <m:degHide m:val="1"/>
                              <m:ctrlPr>
                                <w:rPr>
                                  <w:rFonts w:ascii="Cambria Math" w:hAnsi="Cambria Math"/>
                                  <w:i/>
                                  <w:iCs/>
                                  <w:color w:val="000000"/>
                                  <w:szCs w:val="22"/>
                                </w:rPr>
                              </m:ctrlPr>
                            </m:radPr>
                            <m:deg/>
                            <m:e>
                              <m:f>
                                <m:fPr>
                                  <m:ctrlPr>
                                    <w:rPr>
                                      <w:rFonts w:ascii="Cambria Math" w:hAnsi="Cambria Math"/>
                                      <w:i/>
                                      <w:iCs/>
                                      <w:color w:val="000000"/>
                                      <w:szCs w:val="22"/>
                                    </w:rPr>
                                  </m:ctrlPr>
                                </m:fPr>
                                <m:num>
                                  <m:r>
                                    <w:rPr>
                                      <w:rFonts w:ascii="Cambria Math" w:hAnsi="Cambria Math"/>
                                      <w:color w:val="000000"/>
                                      <w:szCs w:val="22"/>
                                    </w:rPr>
                                    <m:t>SE</m:t>
                                  </m:r>
                                </m:num>
                                <m:den>
                                  <m:r>
                                    <w:rPr>
                                      <w:rFonts w:ascii="Cambria Math" w:hAnsi="Cambria Math"/>
                                      <w:color w:val="000000"/>
                                      <w:szCs w:val="22"/>
                                    </w:rPr>
                                    <m:t>SE+</m:t>
                                  </m:r>
                                  <m:r>
                                    <w:rPr>
                                      <w:rFonts w:ascii="Cambria Math" w:eastAsia="Cambria Math" w:hAnsi="Cambria Math"/>
                                      <w:color w:val="000000"/>
                                      <w:szCs w:val="22"/>
                                    </w:rPr>
                                    <m:t>ζB</m:t>
                                  </m:r>
                                </m:den>
                              </m:f>
                            </m:e>
                          </m:rad>
                        </m:oMath>
                      </m:oMathPara>
                    </w:p>
                  </w:txbxContent>
                </v:textbox>
                <w10:anchorlock/>
              </v:shape>
            </w:pict>
          </mc:Fallback>
        </mc:AlternateContent>
      </w:r>
    </w:p>
    <w:p w14:paraId="18AB7B71" w14:textId="77777777" w:rsidR="00A81F4C" w:rsidRPr="00A278BD" w:rsidRDefault="00A81F4C" w:rsidP="000F218E">
      <w:pPr>
        <w:pStyle w:val="Ttulo4"/>
        <w:numPr>
          <w:ilvl w:val="2"/>
          <w:numId w:val="116"/>
        </w:numPr>
        <w:spacing w:before="1080"/>
        <w:rPr>
          <w:rFonts w:ascii="ITC Avant Garde" w:hAnsi="ITC Avant Garde"/>
          <w:b w:val="0"/>
          <w:bCs w:val="0"/>
          <w:sz w:val="22"/>
          <w:szCs w:val="20"/>
        </w:rPr>
      </w:pPr>
      <w:r w:rsidRPr="00A278BD">
        <w:rPr>
          <w:rFonts w:ascii="ITC Avant Garde" w:hAnsi="ITC Avant Garde"/>
          <w:b w:val="0"/>
          <w:bCs w:val="0"/>
          <w:sz w:val="22"/>
          <w:szCs w:val="20"/>
        </w:rPr>
        <w:t>Torres de Celosía.</w:t>
      </w:r>
    </w:p>
    <w:p w14:paraId="05AB50A2"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 xml:space="preserve">Se determinará sólo una relación de solidez </w:t>
      </w:r>
      <w:r w:rsidRPr="00A22C74">
        <w:rPr>
          <w:rFonts w:ascii="ITC Avant Garde" w:hAnsi="ITC Avant Garde"/>
        </w:rPr>
        <w:sym w:font="Symbol" w:char="F066"/>
      </w:r>
      <w:r w:rsidRPr="00A22C74">
        <w:rPr>
          <w:rFonts w:ascii="ITC Avant Garde" w:hAnsi="ITC Avant Garde"/>
          <w:lang w:val="es-MX"/>
        </w:rPr>
        <w:t xml:space="preserve"> para cada tramo de la torre en estudio, considerando como área expuesta la sumatoria de las áreas correspondientes a piernas, diagonales, montantes, celosía, cables, escalera y en general, todo lo que represente un área de exposición sobre la cara de barlovento.</w:t>
      </w:r>
    </w:p>
    <w:p w14:paraId="1840FB45"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 xml:space="preserve">A partir de la relación de solidez </w:t>
      </w:r>
      <w:r w:rsidRPr="00A22C74">
        <w:rPr>
          <w:rFonts w:ascii="ITC Avant Garde" w:hAnsi="ITC Avant Garde"/>
        </w:rPr>
        <w:sym w:font="Symbol" w:char="F066"/>
      </w:r>
      <w:r w:rsidRPr="00A22C74">
        <w:rPr>
          <w:rFonts w:ascii="ITC Avant Garde" w:hAnsi="ITC Avant Garde"/>
          <w:lang w:val="es-MX"/>
        </w:rPr>
        <w:t xml:space="preserve"> obtenida, se asignará un coeficiente de arrastre Ca para cada tipo de sección que conforma a la estructura. Se deberán utilizar las tablas I.25 y I.27 (Manual de Diseño por Viento C.F.E.93), atendiendo las notas correspondientes a las mismas.</w:t>
      </w:r>
    </w:p>
    <w:p w14:paraId="0FF4442F"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Se calculará un coeficiente de arrastre Ca total que se utilizará en toda la sección considerada. Este coeficiente de arrastre se calculará con la siguiente ecuación:</w:t>
      </w:r>
    </w:p>
    <w:p w14:paraId="23C97DB1" w14:textId="77777777" w:rsidR="00A81F4C" w:rsidRDefault="00A81F4C" w:rsidP="00A81F4C">
      <w:pPr>
        <w:pStyle w:val="Textoindependiente"/>
        <w:spacing w:before="480"/>
        <w:ind w:left="1276"/>
        <w:jc w:val="both"/>
        <w:rPr>
          <w:rFonts w:ascii="ITC Avant Garde" w:hAnsi="ITC Avant Garde"/>
          <w:sz w:val="21"/>
          <w:szCs w:val="21"/>
          <w:lang w:val="es-MX"/>
        </w:rPr>
      </w:pPr>
      <w:r w:rsidRPr="00A22C74">
        <w:rPr>
          <w:rFonts w:ascii="ITC Avant Garde" w:hAnsi="ITC Avant Garde"/>
          <w:sz w:val="21"/>
          <w:szCs w:val="21"/>
          <w:lang w:val="es-MX"/>
        </w:rPr>
        <w:t>Ca</w:t>
      </w:r>
      <w:r w:rsidRPr="00A22C74">
        <w:rPr>
          <w:rFonts w:ascii="ITC Avant Garde" w:hAnsi="ITC Avant Garde"/>
          <w:sz w:val="21"/>
          <w:szCs w:val="21"/>
          <w:vertAlign w:val="subscript"/>
          <w:lang w:val="es-MX"/>
        </w:rPr>
        <w:t>tramo</w:t>
      </w:r>
      <w:r w:rsidRPr="00A22C74">
        <w:rPr>
          <w:rFonts w:ascii="ITC Avant Garde" w:hAnsi="ITC Avant Garde"/>
          <w:sz w:val="21"/>
          <w:szCs w:val="21"/>
          <w:lang w:val="es-MX"/>
        </w:rPr>
        <w:t>=(A</w:t>
      </w:r>
      <w:r w:rsidRPr="00A22C74">
        <w:rPr>
          <w:rFonts w:ascii="ITC Avant Garde" w:hAnsi="ITC Avant Garde"/>
          <w:sz w:val="21"/>
          <w:szCs w:val="21"/>
          <w:vertAlign w:val="subscript"/>
          <w:lang w:val="es-MX"/>
        </w:rPr>
        <w:t>piernas</w:t>
      </w:r>
      <w:r w:rsidRPr="00A22C74">
        <w:rPr>
          <w:rFonts w:ascii="ITC Avant Garde" w:hAnsi="ITC Avant Garde"/>
          <w:sz w:val="21"/>
          <w:szCs w:val="21"/>
          <w:lang w:val="es-MX"/>
        </w:rPr>
        <w:t>xCa</w:t>
      </w:r>
      <w:r w:rsidRPr="00A22C74">
        <w:rPr>
          <w:rFonts w:ascii="ITC Avant Garde" w:hAnsi="ITC Avant Garde"/>
          <w:sz w:val="21"/>
          <w:szCs w:val="21"/>
          <w:vertAlign w:val="subscript"/>
          <w:lang w:val="es-MX"/>
        </w:rPr>
        <w:t>piernas</w:t>
      </w:r>
      <w:r w:rsidRPr="00A22C74">
        <w:rPr>
          <w:rFonts w:ascii="ITC Avant Garde" w:hAnsi="ITC Avant Garde"/>
          <w:sz w:val="21"/>
          <w:szCs w:val="21"/>
          <w:lang w:val="es-MX"/>
        </w:rPr>
        <w:t>+A</w:t>
      </w:r>
      <w:r w:rsidRPr="00A22C74">
        <w:rPr>
          <w:rFonts w:ascii="ITC Avant Garde" w:hAnsi="ITC Avant Garde"/>
          <w:sz w:val="21"/>
          <w:szCs w:val="21"/>
          <w:vertAlign w:val="subscript"/>
          <w:lang w:val="es-MX"/>
        </w:rPr>
        <w:t>planos</w:t>
      </w:r>
      <w:r w:rsidRPr="00A22C74">
        <w:rPr>
          <w:rFonts w:ascii="ITC Avant Garde" w:hAnsi="ITC Avant Garde"/>
          <w:sz w:val="21"/>
          <w:szCs w:val="21"/>
          <w:lang w:val="es-MX"/>
        </w:rPr>
        <w:t>xCa</w:t>
      </w:r>
      <w:r w:rsidRPr="00A22C74">
        <w:rPr>
          <w:rFonts w:ascii="ITC Avant Garde" w:hAnsi="ITC Avant Garde"/>
          <w:sz w:val="21"/>
          <w:szCs w:val="21"/>
          <w:vertAlign w:val="subscript"/>
          <w:lang w:val="es-MX"/>
        </w:rPr>
        <w:t>planos</w:t>
      </w:r>
      <w:r w:rsidRPr="00A22C74">
        <w:rPr>
          <w:rFonts w:ascii="ITC Avant Garde" w:hAnsi="ITC Avant Garde"/>
          <w:sz w:val="21"/>
          <w:szCs w:val="21"/>
          <w:lang w:val="es-MX"/>
        </w:rPr>
        <w:t>+A</w:t>
      </w:r>
      <w:r w:rsidRPr="00A22C74">
        <w:rPr>
          <w:rFonts w:ascii="ITC Avant Garde" w:hAnsi="ITC Avant Garde"/>
          <w:sz w:val="21"/>
          <w:szCs w:val="21"/>
          <w:vertAlign w:val="subscript"/>
          <w:lang w:val="es-MX"/>
        </w:rPr>
        <w:t>cables</w:t>
      </w:r>
      <w:r w:rsidRPr="00A22C74">
        <w:rPr>
          <w:rFonts w:ascii="ITC Avant Garde" w:hAnsi="ITC Avant Garde"/>
          <w:sz w:val="21"/>
          <w:szCs w:val="21"/>
          <w:lang w:val="es-MX"/>
        </w:rPr>
        <w:t>xCa</w:t>
      </w:r>
      <w:r w:rsidRPr="00A22C74">
        <w:rPr>
          <w:rFonts w:ascii="ITC Avant Garde" w:hAnsi="ITC Avant Garde"/>
          <w:sz w:val="21"/>
          <w:szCs w:val="21"/>
          <w:vertAlign w:val="subscript"/>
          <w:lang w:val="es-MX"/>
        </w:rPr>
        <w:t>cables</w:t>
      </w:r>
      <w:r w:rsidRPr="00A22C74">
        <w:rPr>
          <w:rFonts w:ascii="ITC Avant Garde" w:hAnsi="ITC Avant Garde"/>
          <w:sz w:val="21"/>
          <w:szCs w:val="21"/>
          <w:lang w:val="es-MX"/>
        </w:rPr>
        <w:t>+A</w:t>
      </w:r>
      <w:r w:rsidRPr="00A22C74">
        <w:rPr>
          <w:rFonts w:ascii="ITC Avant Garde" w:hAnsi="ITC Avant Garde"/>
          <w:sz w:val="21"/>
          <w:szCs w:val="21"/>
          <w:vertAlign w:val="subscript"/>
          <w:lang w:val="es-MX"/>
        </w:rPr>
        <w:t>escalera</w:t>
      </w:r>
      <w:r w:rsidRPr="00A22C74">
        <w:rPr>
          <w:rFonts w:ascii="ITC Avant Garde" w:hAnsi="ITC Avant Garde"/>
          <w:sz w:val="21"/>
          <w:szCs w:val="21"/>
          <w:lang w:val="es-MX"/>
        </w:rPr>
        <w:t>xCa</w:t>
      </w:r>
      <w:r w:rsidRPr="00A22C74">
        <w:rPr>
          <w:rFonts w:ascii="ITC Avant Garde" w:hAnsi="ITC Avant Garde"/>
          <w:sz w:val="21"/>
          <w:szCs w:val="21"/>
          <w:vertAlign w:val="subscript"/>
          <w:lang w:val="es-MX"/>
        </w:rPr>
        <w:t>escalera</w:t>
      </w:r>
      <w:r w:rsidRPr="00A22C74">
        <w:rPr>
          <w:rFonts w:ascii="ITC Avant Garde" w:hAnsi="ITC Avant Garde"/>
          <w:sz w:val="21"/>
          <w:szCs w:val="21"/>
          <w:lang w:val="es-MX"/>
        </w:rPr>
        <w:t>)/A</w:t>
      </w:r>
      <w:r w:rsidRPr="00A22C74">
        <w:rPr>
          <w:rFonts w:ascii="ITC Avant Garde" w:hAnsi="ITC Avant Garde"/>
          <w:sz w:val="21"/>
          <w:szCs w:val="21"/>
          <w:vertAlign w:val="subscript"/>
          <w:lang w:val="es-MX"/>
        </w:rPr>
        <w:t>totalexpuesta</w:t>
      </w:r>
    </w:p>
    <w:p w14:paraId="38CC701C" w14:textId="0482AA3C"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donde A</w:t>
      </w:r>
      <w:r w:rsidRPr="00A22C74">
        <w:rPr>
          <w:rFonts w:ascii="ITC Avant Garde" w:hAnsi="ITC Avant Garde"/>
          <w:vertAlign w:val="subscript"/>
          <w:lang w:val="es-MX"/>
        </w:rPr>
        <w:t>planos</w:t>
      </w:r>
      <w:r w:rsidRPr="00A22C74">
        <w:rPr>
          <w:rFonts w:ascii="ITC Avant Garde" w:hAnsi="ITC Avant Garde"/>
          <w:lang w:val="es-MX"/>
        </w:rPr>
        <w:t xml:space="preserve"> incluye la suma de todas las áreas de elementos planos consideradas en la torre: diagonales, montantes, etc.</w:t>
      </w:r>
    </w:p>
    <w:p w14:paraId="15F5ACBA" w14:textId="77777777" w:rsidR="00A81F4C" w:rsidRPr="00A278BD" w:rsidRDefault="00A81F4C" w:rsidP="000F218E">
      <w:pPr>
        <w:pStyle w:val="Ttulo4"/>
        <w:numPr>
          <w:ilvl w:val="2"/>
          <w:numId w:val="116"/>
        </w:numPr>
        <w:rPr>
          <w:rFonts w:ascii="ITC Avant Garde" w:hAnsi="ITC Avant Garde"/>
          <w:b w:val="0"/>
          <w:bCs w:val="0"/>
          <w:sz w:val="22"/>
          <w:szCs w:val="20"/>
        </w:rPr>
      </w:pPr>
      <w:r w:rsidRPr="00A278BD">
        <w:rPr>
          <w:rFonts w:ascii="ITC Avant Garde" w:hAnsi="ITC Avant Garde"/>
          <w:b w:val="0"/>
          <w:bCs w:val="0"/>
          <w:sz w:val="22"/>
          <w:szCs w:val="20"/>
        </w:rPr>
        <w:t>Monopolos.</w:t>
      </w:r>
    </w:p>
    <w:p w14:paraId="0CF02B26"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Los coeficientes de arrastre a considerar para el cálculo de fuerzas sobre el cuerpo del monopolo serán los indicados en la tabla No.6 y No.7 de la presente norma.</w:t>
      </w:r>
    </w:p>
    <w:p w14:paraId="74B40088" w14:textId="77777777" w:rsidR="00A81F4C" w:rsidRPr="00A278BD" w:rsidRDefault="00A81F4C" w:rsidP="000F218E">
      <w:pPr>
        <w:pStyle w:val="Ttulo4"/>
        <w:numPr>
          <w:ilvl w:val="2"/>
          <w:numId w:val="116"/>
        </w:numPr>
        <w:rPr>
          <w:rFonts w:ascii="ITC Avant Garde" w:hAnsi="ITC Avant Garde"/>
          <w:b w:val="0"/>
          <w:bCs w:val="0"/>
          <w:sz w:val="22"/>
          <w:szCs w:val="20"/>
        </w:rPr>
      </w:pPr>
      <w:r w:rsidRPr="00A278BD">
        <w:rPr>
          <w:rFonts w:ascii="ITC Avant Garde" w:hAnsi="ITC Avant Garde"/>
          <w:b w:val="0"/>
          <w:bCs w:val="0"/>
          <w:sz w:val="22"/>
          <w:szCs w:val="20"/>
        </w:rPr>
        <w:t>Parábolas y Antenas.</w:t>
      </w:r>
    </w:p>
    <w:p w14:paraId="3885564C" w14:textId="77777777" w:rsidR="00A81F4C" w:rsidRPr="00A22C74"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Parábolas MW.</w:t>
      </w:r>
    </w:p>
    <w:p w14:paraId="68903BA3"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Debido a que no existe una normalización en nuestro país para asignar coeficientes de arrastre para “Parábolas con radomo cilíndrico plano (Paraboloid with cylindrical shroud), las fuerzas de viento se calcularán directamente a partir de las medidas experimentales tomadas por los fabricantes del equipo. En la tabla No.8 se incluye la información técnica correspondiente (Catálogos SCALA, DECIBEL y EMS para antenas celulares y Catálogo vigente de Andrew Corporation en caso de parábolas).</w:t>
      </w:r>
    </w:p>
    <w:p w14:paraId="769AB52D" w14:textId="03E7A421" w:rsidR="00A81F4C" w:rsidRPr="00A22C74" w:rsidRDefault="00A81F4C" w:rsidP="00A81F4C">
      <w:pPr>
        <w:pStyle w:val="Textoindependiente"/>
        <w:ind w:left="1701"/>
        <w:jc w:val="both"/>
        <w:rPr>
          <w:rFonts w:ascii="ITC Avant Garde" w:hAnsi="ITC Avant Garde"/>
          <w:lang w:val="es-MX"/>
        </w:rPr>
      </w:pPr>
      <w:r w:rsidRPr="00A22C74">
        <w:rPr>
          <w:rFonts w:ascii="ITC Avant Garde" w:hAnsi="ITC Avant Garde" w:cs="Arial"/>
          <w:bCs/>
        </w:rPr>
        <w:t>FUERZAS, PESOS Y MOMENTOS PARA PARÁBOLAS CON RADOMO</w:t>
      </w:r>
      <w:r>
        <w:rPr>
          <w:rFonts w:ascii="ITC Avant Garde" w:hAnsi="ITC Avant Garde" w:cs="Arial"/>
          <w:bCs/>
        </w:rPr>
        <w:t xml:space="preserve"> </w:t>
      </w:r>
      <w:r w:rsidRPr="00A22C74">
        <w:rPr>
          <w:rFonts w:ascii="ITC Avant Garde" w:hAnsi="ITC Avant Garde" w:cs="Arial"/>
          <w:bCs/>
        </w:rPr>
        <w:t>CILÍNDRICO PLANO (Vc=200 Km/h Velocidad de Catalogo)</w:t>
      </w:r>
      <w:r>
        <w:rPr>
          <w:rFonts w:ascii="ITC Avant Garde" w:hAnsi="ITC Avant Garde" w:cs="Arial"/>
          <w:bCs/>
        </w:rPr>
        <w:tab/>
        <w:t>Tabla No.8</w:t>
      </w:r>
    </w:p>
    <w:tbl>
      <w:tblPr>
        <w:tblStyle w:val="Tablanormal2"/>
        <w:tblW w:w="8154" w:type="dxa"/>
        <w:jc w:val="center"/>
        <w:tblLook w:val="0000" w:firstRow="0" w:lastRow="0" w:firstColumn="0" w:lastColumn="0" w:noHBand="0" w:noVBand="0"/>
        <w:tblCaption w:val="Tbla"/>
        <w:tblDescription w:val="FUERZAS, PESOS Y MOMENTOS PARA PARÁBOLAS CON RADOMO CILÍNDRICO PLANO (Vc=200 Km/h Velocidad de Catalogo)"/>
      </w:tblPr>
      <w:tblGrid>
        <w:gridCol w:w="580"/>
        <w:gridCol w:w="448"/>
        <w:gridCol w:w="571"/>
        <w:gridCol w:w="793"/>
        <w:gridCol w:w="708"/>
        <w:gridCol w:w="793"/>
        <w:gridCol w:w="567"/>
        <w:gridCol w:w="851"/>
        <w:gridCol w:w="660"/>
        <w:gridCol w:w="793"/>
        <w:gridCol w:w="571"/>
        <w:gridCol w:w="548"/>
        <w:gridCol w:w="793"/>
      </w:tblGrid>
      <w:tr w:rsidR="00A81F4C" w:rsidRPr="00A22C74" w14:paraId="5FEB8672" w14:textId="77777777" w:rsidTr="007613F8">
        <w:trPr>
          <w:trHeight w:val="240"/>
          <w:tblHeader/>
          <w:jc w:val="center"/>
        </w:trPr>
        <w:tc>
          <w:tcPr>
            <w:cnfStyle w:val="000010000000" w:firstRow="0" w:lastRow="0" w:firstColumn="0" w:lastColumn="0" w:oddVBand="1" w:evenVBand="0" w:oddHBand="0" w:evenHBand="0" w:firstRowFirstColumn="0" w:firstRowLastColumn="0" w:lastRowFirstColumn="0" w:lastRowLastColumn="0"/>
            <w:tcW w:w="966" w:type="dxa"/>
            <w:gridSpan w:val="2"/>
            <w:shd w:val="clear" w:color="auto" w:fill="A6A6A6" w:themeFill="background1" w:themeFillShade="A6"/>
            <w:noWrap/>
          </w:tcPr>
          <w:p w14:paraId="28257A15"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lastRenderedPageBreak/>
              <w:t>DIÁMETRO</w:t>
            </w:r>
          </w:p>
        </w:tc>
        <w:tc>
          <w:tcPr>
            <w:cnfStyle w:val="000001000000" w:firstRow="0" w:lastRow="0" w:firstColumn="0" w:lastColumn="0" w:oddVBand="0" w:evenVBand="1" w:oddHBand="0" w:evenHBand="0" w:firstRowFirstColumn="0" w:firstRowLastColumn="0" w:lastRowFirstColumn="0" w:lastRowLastColumn="0"/>
            <w:tcW w:w="1212" w:type="dxa"/>
            <w:gridSpan w:val="2"/>
            <w:shd w:val="clear" w:color="auto" w:fill="A6A6A6" w:themeFill="background1" w:themeFillShade="A6"/>
            <w:noWrap/>
          </w:tcPr>
          <w:p w14:paraId="40C93F7C"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Fc catalogo (0°)</w:t>
            </w:r>
          </w:p>
        </w:tc>
        <w:tc>
          <w:tcPr>
            <w:cnfStyle w:val="000010000000" w:firstRow="0" w:lastRow="0" w:firstColumn="0" w:lastColumn="0" w:oddVBand="1" w:evenVBand="0" w:oddHBand="0" w:evenHBand="0" w:firstRowFirstColumn="0" w:firstRowLastColumn="0" w:lastRowFirstColumn="0" w:lastRowLastColumn="0"/>
            <w:tcW w:w="1425" w:type="dxa"/>
            <w:gridSpan w:val="2"/>
            <w:shd w:val="clear" w:color="auto" w:fill="A6A6A6" w:themeFill="background1" w:themeFillShade="A6"/>
            <w:noWrap/>
          </w:tcPr>
          <w:p w14:paraId="0395594F"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 xml:space="preserve">Fc catalogo </w:t>
            </w:r>
          </w:p>
          <w:p w14:paraId="138FD656"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(90°)</w:t>
            </w:r>
          </w:p>
        </w:tc>
        <w:tc>
          <w:tcPr>
            <w:cnfStyle w:val="000001000000" w:firstRow="0" w:lastRow="0" w:firstColumn="0" w:lastColumn="0" w:oddVBand="0" w:evenVBand="1" w:oddHBand="0" w:evenHBand="0" w:firstRowFirstColumn="0" w:firstRowLastColumn="0" w:lastRowFirstColumn="0" w:lastRowLastColumn="0"/>
            <w:tcW w:w="1418" w:type="dxa"/>
            <w:gridSpan w:val="2"/>
            <w:shd w:val="clear" w:color="auto" w:fill="A6A6A6" w:themeFill="background1" w:themeFillShade="A6"/>
            <w:noWrap/>
          </w:tcPr>
          <w:p w14:paraId="101E6248"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Fc catalogo (90°)</w:t>
            </w:r>
          </w:p>
        </w:tc>
        <w:tc>
          <w:tcPr>
            <w:cnfStyle w:val="000010000000" w:firstRow="0" w:lastRow="0" w:firstColumn="0" w:lastColumn="0" w:oddVBand="1" w:evenVBand="0" w:oddHBand="0" w:evenHBand="0" w:firstRowFirstColumn="0" w:firstRowLastColumn="0" w:lastRowFirstColumn="0" w:lastRowLastColumn="0"/>
            <w:tcW w:w="1301" w:type="dxa"/>
            <w:gridSpan w:val="2"/>
            <w:shd w:val="clear" w:color="auto" w:fill="A6A6A6" w:themeFill="background1" w:themeFillShade="A6"/>
          </w:tcPr>
          <w:p w14:paraId="78AD311B"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MT catalogo (90°)</w:t>
            </w:r>
          </w:p>
        </w:tc>
        <w:tc>
          <w:tcPr>
            <w:cnfStyle w:val="000001000000" w:firstRow="0" w:lastRow="0" w:firstColumn="0" w:lastColumn="0" w:oddVBand="0" w:evenVBand="1" w:oddHBand="0" w:evenHBand="0" w:firstRowFirstColumn="0" w:firstRowLastColumn="0" w:lastRowFirstColumn="0" w:lastRowLastColumn="0"/>
            <w:tcW w:w="1115" w:type="dxa"/>
            <w:gridSpan w:val="2"/>
            <w:shd w:val="clear" w:color="auto" w:fill="A6A6A6" w:themeFill="background1" w:themeFillShade="A6"/>
            <w:noWrap/>
          </w:tcPr>
          <w:p w14:paraId="2741C78E"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PESOS</w:t>
            </w:r>
          </w:p>
        </w:tc>
        <w:tc>
          <w:tcPr>
            <w:cnfStyle w:val="000010000000" w:firstRow="0" w:lastRow="0" w:firstColumn="0" w:lastColumn="0" w:oddVBand="1" w:evenVBand="0" w:oddHBand="0" w:evenHBand="0" w:firstRowFirstColumn="0" w:firstRowLastColumn="0" w:lastRowFirstColumn="0" w:lastRowLastColumn="0"/>
            <w:tcW w:w="717" w:type="dxa"/>
          </w:tcPr>
          <w:p w14:paraId="2191580C"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AREA</w:t>
            </w:r>
          </w:p>
        </w:tc>
      </w:tr>
      <w:tr w:rsidR="00A81F4C" w:rsidRPr="00A22C74" w14:paraId="19CF33FC"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shd w:val="clear" w:color="auto" w:fill="A6A6A6" w:themeFill="background1" w:themeFillShade="A6"/>
            <w:noWrap/>
          </w:tcPr>
          <w:p w14:paraId="6991A531"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ft.</w:t>
            </w:r>
          </w:p>
        </w:tc>
        <w:tc>
          <w:tcPr>
            <w:cnfStyle w:val="000001000000" w:firstRow="0" w:lastRow="0" w:firstColumn="0" w:lastColumn="0" w:oddVBand="0" w:evenVBand="1" w:oddHBand="0" w:evenHBand="0" w:firstRowFirstColumn="0" w:firstRowLastColumn="0" w:lastRowFirstColumn="0" w:lastRowLastColumn="0"/>
            <w:tcW w:w="399" w:type="dxa"/>
            <w:shd w:val="clear" w:color="auto" w:fill="A6A6A6" w:themeFill="background1" w:themeFillShade="A6"/>
            <w:noWrap/>
          </w:tcPr>
          <w:p w14:paraId="137B4A94"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m.</w:t>
            </w:r>
          </w:p>
        </w:tc>
        <w:tc>
          <w:tcPr>
            <w:cnfStyle w:val="000010000000" w:firstRow="0" w:lastRow="0" w:firstColumn="0" w:lastColumn="0" w:oddVBand="1" w:evenVBand="0" w:oddHBand="0" w:evenHBand="0" w:firstRowFirstColumn="0" w:firstRowLastColumn="0" w:lastRowFirstColumn="0" w:lastRowLastColumn="0"/>
            <w:tcW w:w="495" w:type="dxa"/>
            <w:shd w:val="clear" w:color="auto" w:fill="A6A6A6" w:themeFill="background1" w:themeFillShade="A6"/>
            <w:noWrap/>
          </w:tcPr>
          <w:p w14:paraId="7BE8DA51"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lb.</w:t>
            </w:r>
          </w:p>
        </w:tc>
        <w:tc>
          <w:tcPr>
            <w:cnfStyle w:val="000001000000" w:firstRow="0" w:lastRow="0" w:firstColumn="0" w:lastColumn="0" w:oddVBand="0" w:evenVBand="1" w:oddHBand="0" w:evenHBand="0" w:firstRowFirstColumn="0" w:firstRowLastColumn="0" w:lastRowFirstColumn="0" w:lastRowLastColumn="0"/>
            <w:tcW w:w="717" w:type="dxa"/>
            <w:shd w:val="clear" w:color="auto" w:fill="A6A6A6" w:themeFill="background1" w:themeFillShade="A6"/>
            <w:noWrap/>
          </w:tcPr>
          <w:p w14:paraId="2F0C4B5D"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Kgf.</w:t>
            </w:r>
          </w:p>
        </w:tc>
        <w:tc>
          <w:tcPr>
            <w:cnfStyle w:val="000010000000" w:firstRow="0" w:lastRow="0" w:firstColumn="0" w:lastColumn="0" w:oddVBand="1" w:evenVBand="0" w:oddHBand="0" w:evenHBand="0" w:firstRowFirstColumn="0" w:firstRowLastColumn="0" w:lastRowFirstColumn="0" w:lastRowLastColumn="0"/>
            <w:tcW w:w="708" w:type="dxa"/>
            <w:shd w:val="clear" w:color="auto" w:fill="A6A6A6" w:themeFill="background1" w:themeFillShade="A6"/>
            <w:noWrap/>
          </w:tcPr>
          <w:p w14:paraId="05B40508"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lb.</w:t>
            </w:r>
          </w:p>
        </w:tc>
        <w:tc>
          <w:tcPr>
            <w:cnfStyle w:val="000001000000" w:firstRow="0" w:lastRow="0" w:firstColumn="0" w:lastColumn="0" w:oddVBand="0" w:evenVBand="1" w:oddHBand="0" w:evenHBand="0" w:firstRowFirstColumn="0" w:firstRowLastColumn="0" w:lastRowFirstColumn="0" w:lastRowLastColumn="0"/>
            <w:tcW w:w="717" w:type="dxa"/>
            <w:shd w:val="clear" w:color="auto" w:fill="A6A6A6" w:themeFill="background1" w:themeFillShade="A6"/>
            <w:noWrap/>
          </w:tcPr>
          <w:p w14:paraId="6631BA01"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Kgf.</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6A6A6" w:themeFill="background1" w:themeFillShade="A6"/>
            <w:noWrap/>
          </w:tcPr>
          <w:p w14:paraId="1CB997C0"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lb.</w:t>
            </w:r>
          </w:p>
        </w:tc>
        <w:tc>
          <w:tcPr>
            <w:cnfStyle w:val="000001000000" w:firstRow="0" w:lastRow="0" w:firstColumn="0" w:lastColumn="0" w:oddVBand="0" w:evenVBand="1" w:oddHBand="0" w:evenHBand="0" w:firstRowFirstColumn="0" w:firstRowLastColumn="0" w:lastRowFirstColumn="0" w:lastRowLastColumn="0"/>
            <w:tcW w:w="851" w:type="dxa"/>
            <w:shd w:val="clear" w:color="auto" w:fill="A6A6A6" w:themeFill="background1" w:themeFillShade="A6"/>
          </w:tcPr>
          <w:p w14:paraId="16FF5CFF"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Kgf.</w:t>
            </w:r>
          </w:p>
        </w:tc>
        <w:tc>
          <w:tcPr>
            <w:cnfStyle w:val="000010000000" w:firstRow="0" w:lastRow="0" w:firstColumn="0" w:lastColumn="0" w:oddVBand="1" w:evenVBand="0" w:oddHBand="0" w:evenHBand="0" w:firstRowFirstColumn="0" w:firstRowLastColumn="0" w:lastRowFirstColumn="0" w:lastRowLastColumn="0"/>
            <w:tcW w:w="584" w:type="dxa"/>
            <w:shd w:val="clear" w:color="auto" w:fill="A6A6A6" w:themeFill="background1" w:themeFillShade="A6"/>
            <w:noWrap/>
          </w:tcPr>
          <w:p w14:paraId="5D9F579C"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lb-ft</w:t>
            </w:r>
          </w:p>
        </w:tc>
        <w:tc>
          <w:tcPr>
            <w:cnfStyle w:val="000001000000" w:firstRow="0" w:lastRow="0" w:firstColumn="0" w:lastColumn="0" w:oddVBand="0" w:evenVBand="1" w:oddHBand="0" w:evenHBand="0" w:firstRowFirstColumn="0" w:firstRowLastColumn="0" w:lastRowFirstColumn="0" w:lastRowLastColumn="0"/>
            <w:tcW w:w="717" w:type="dxa"/>
            <w:shd w:val="clear" w:color="auto" w:fill="A6A6A6" w:themeFill="background1" w:themeFillShade="A6"/>
          </w:tcPr>
          <w:p w14:paraId="44F0E59F"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Kgf-m</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6A6A6" w:themeFill="background1" w:themeFillShade="A6"/>
            <w:noWrap/>
          </w:tcPr>
          <w:p w14:paraId="68A5D874"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lb.</w:t>
            </w:r>
          </w:p>
        </w:tc>
        <w:tc>
          <w:tcPr>
            <w:cnfStyle w:val="000001000000" w:firstRow="0" w:lastRow="0" w:firstColumn="0" w:lastColumn="0" w:oddVBand="0" w:evenVBand="1" w:oddHBand="0" w:evenHBand="0" w:firstRowFirstColumn="0" w:firstRowLastColumn="0" w:lastRowFirstColumn="0" w:lastRowLastColumn="0"/>
            <w:tcW w:w="548" w:type="dxa"/>
            <w:shd w:val="clear" w:color="auto" w:fill="A6A6A6" w:themeFill="background1" w:themeFillShade="A6"/>
            <w:noWrap/>
          </w:tcPr>
          <w:p w14:paraId="3D6DD639"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Kgf.</w:t>
            </w:r>
          </w:p>
        </w:tc>
        <w:tc>
          <w:tcPr>
            <w:cnfStyle w:val="000010000000" w:firstRow="0" w:lastRow="0" w:firstColumn="0" w:lastColumn="0" w:oddVBand="1" w:evenVBand="0" w:oddHBand="0" w:evenHBand="0" w:firstRowFirstColumn="0" w:firstRowLastColumn="0" w:lastRowFirstColumn="0" w:lastRowLastColumn="0"/>
            <w:tcW w:w="717" w:type="dxa"/>
          </w:tcPr>
          <w:p w14:paraId="39C01AC1" w14:textId="77777777" w:rsidR="00A81F4C" w:rsidRPr="00A22C74" w:rsidRDefault="00A81F4C" w:rsidP="007613F8">
            <w:pPr>
              <w:jc w:val="both"/>
              <w:rPr>
                <w:rFonts w:ascii="ITC Avant Garde" w:hAnsi="ITC Avant Garde" w:cs="Arial"/>
                <w:sz w:val="14"/>
                <w:szCs w:val="14"/>
                <w:lang w:val="es-ES" w:eastAsia="es-ES"/>
              </w:rPr>
            </w:pPr>
            <w:r w:rsidRPr="00A22C74">
              <w:rPr>
                <w:rFonts w:ascii="ITC Avant Garde" w:hAnsi="ITC Avant Garde" w:cs="Arial"/>
                <w:sz w:val="14"/>
                <w:szCs w:val="14"/>
                <w:lang w:val="es-ES" w:eastAsia="es-ES"/>
              </w:rPr>
              <w:t>cm2</w:t>
            </w:r>
          </w:p>
        </w:tc>
      </w:tr>
      <w:tr w:rsidR="00A81F4C" w:rsidRPr="00A22C74" w14:paraId="6EF8679A"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3D0A042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w:t>
            </w:r>
          </w:p>
        </w:tc>
        <w:tc>
          <w:tcPr>
            <w:cnfStyle w:val="000001000000" w:firstRow="0" w:lastRow="0" w:firstColumn="0" w:lastColumn="0" w:oddVBand="0" w:evenVBand="1" w:oddHBand="0" w:evenHBand="0" w:firstRowFirstColumn="0" w:firstRowLastColumn="0" w:lastRowFirstColumn="0" w:lastRowLastColumn="0"/>
            <w:tcW w:w="399" w:type="dxa"/>
            <w:noWrap/>
          </w:tcPr>
          <w:p w14:paraId="444EB33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0.3</w:t>
            </w:r>
          </w:p>
        </w:tc>
        <w:tc>
          <w:tcPr>
            <w:cnfStyle w:val="000010000000" w:firstRow="0" w:lastRow="0" w:firstColumn="0" w:lastColumn="0" w:oddVBand="1" w:evenVBand="0" w:oddHBand="0" w:evenHBand="0" w:firstRowFirstColumn="0" w:firstRowLastColumn="0" w:lastRowFirstColumn="0" w:lastRowLastColumn="0"/>
            <w:tcW w:w="495" w:type="dxa"/>
            <w:noWrap/>
          </w:tcPr>
          <w:p w14:paraId="1A3F589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68</w:t>
            </w:r>
          </w:p>
        </w:tc>
        <w:tc>
          <w:tcPr>
            <w:cnfStyle w:val="000001000000" w:firstRow="0" w:lastRow="0" w:firstColumn="0" w:lastColumn="0" w:oddVBand="0" w:evenVBand="1" w:oddHBand="0" w:evenHBand="0" w:firstRowFirstColumn="0" w:firstRowLastColumn="0" w:lastRowFirstColumn="0" w:lastRowLastColumn="0"/>
            <w:tcW w:w="717" w:type="dxa"/>
            <w:noWrap/>
          </w:tcPr>
          <w:p w14:paraId="0B37925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30.90</w:t>
            </w:r>
          </w:p>
        </w:tc>
        <w:tc>
          <w:tcPr>
            <w:cnfStyle w:val="000010000000" w:firstRow="0" w:lastRow="0" w:firstColumn="0" w:lastColumn="0" w:oddVBand="1" w:evenVBand="0" w:oddHBand="0" w:evenHBand="0" w:firstRowFirstColumn="0" w:firstRowLastColumn="0" w:lastRowFirstColumn="0" w:lastRowLastColumn="0"/>
            <w:tcW w:w="708" w:type="dxa"/>
            <w:noWrap/>
          </w:tcPr>
          <w:p w14:paraId="6DF617D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34</w:t>
            </w:r>
          </w:p>
        </w:tc>
        <w:tc>
          <w:tcPr>
            <w:cnfStyle w:val="000001000000" w:firstRow="0" w:lastRow="0" w:firstColumn="0" w:lastColumn="0" w:oddVBand="0" w:evenVBand="1" w:oddHBand="0" w:evenHBand="0" w:firstRowFirstColumn="0" w:firstRowLastColumn="0" w:lastRowFirstColumn="0" w:lastRowLastColumn="0"/>
            <w:tcW w:w="717" w:type="dxa"/>
            <w:noWrap/>
          </w:tcPr>
          <w:p w14:paraId="14FDF6E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15.30</w:t>
            </w:r>
          </w:p>
        </w:tc>
        <w:tc>
          <w:tcPr>
            <w:cnfStyle w:val="000010000000" w:firstRow="0" w:lastRow="0" w:firstColumn="0" w:lastColumn="0" w:oddVBand="1" w:evenVBand="0" w:oddHBand="0" w:evenHBand="0" w:firstRowFirstColumn="0" w:firstRowLastColumn="0" w:lastRowFirstColumn="0" w:lastRowLastColumn="0"/>
            <w:tcW w:w="567" w:type="dxa"/>
            <w:noWrap/>
          </w:tcPr>
          <w:p w14:paraId="6DF5437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w:t>
            </w:r>
          </w:p>
        </w:tc>
        <w:tc>
          <w:tcPr>
            <w:cnfStyle w:val="000001000000" w:firstRow="0" w:lastRow="0" w:firstColumn="0" w:lastColumn="0" w:oddVBand="0" w:evenVBand="1" w:oddHBand="0" w:evenHBand="0" w:firstRowFirstColumn="0" w:firstRowLastColumn="0" w:lastRowFirstColumn="0" w:lastRowLastColumn="0"/>
            <w:tcW w:w="851" w:type="dxa"/>
          </w:tcPr>
          <w:p w14:paraId="752B419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-2.65</w:t>
            </w:r>
          </w:p>
        </w:tc>
        <w:tc>
          <w:tcPr>
            <w:cnfStyle w:val="000010000000" w:firstRow="0" w:lastRow="0" w:firstColumn="0" w:lastColumn="0" w:oddVBand="1" w:evenVBand="0" w:oddHBand="0" w:evenHBand="0" w:firstRowFirstColumn="0" w:firstRowLastColumn="0" w:lastRowFirstColumn="0" w:lastRowLastColumn="0"/>
            <w:tcW w:w="584" w:type="dxa"/>
            <w:noWrap/>
          </w:tcPr>
          <w:p w14:paraId="178031C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62</w:t>
            </w:r>
          </w:p>
        </w:tc>
        <w:tc>
          <w:tcPr>
            <w:cnfStyle w:val="000001000000" w:firstRow="0" w:lastRow="0" w:firstColumn="0" w:lastColumn="0" w:oddVBand="0" w:evenVBand="1" w:oddHBand="0" w:evenHBand="0" w:firstRowFirstColumn="0" w:firstRowLastColumn="0" w:lastRowFirstColumn="0" w:lastRowLastColumn="0"/>
            <w:tcW w:w="717" w:type="dxa"/>
          </w:tcPr>
          <w:p w14:paraId="2C022C6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8.57</w:t>
            </w:r>
          </w:p>
        </w:tc>
        <w:tc>
          <w:tcPr>
            <w:cnfStyle w:val="000010000000" w:firstRow="0" w:lastRow="0" w:firstColumn="0" w:lastColumn="0" w:oddVBand="1" w:evenVBand="0" w:oddHBand="0" w:evenHBand="0" w:firstRowFirstColumn="0" w:firstRowLastColumn="0" w:lastRowFirstColumn="0" w:lastRowLastColumn="0"/>
            <w:tcW w:w="567" w:type="dxa"/>
            <w:noWrap/>
          </w:tcPr>
          <w:p w14:paraId="6A6E637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22.9</w:t>
            </w:r>
          </w:p>
        </w:tc>
        <w:tc>
          <w:tcPr>
            <w:cnfStyle w:val="000001000000" w:firstRow="0" w:lastRow="0" w:firstColumn="0" w:lastColumn="0" w:oddVBand="0" w:evenVBand="1" w:oddHBand="0" w:evenHBand="0" w:firstRowFirstColumn="0" w:firstRowLastColumn="0" w:lastRowFirstColumn="0" w:lastRowLastColumn="0"/>
            <w:tcW w:w="548" w:type="dxa"/>
            <w:noWrap/>
          </w:tcPr>
          <w:p w14:paraId="27EA328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10.4</w:t>
            </w:r>
          </w:p>
        </w:tc>
        <w:tc>
          <w:tcPr>
            <w:cnfStyle w:val="000010000000" w:firstRow="0" w:lastRow="0" w:firstColumn="0" w:lastColumn="0" w:oddVBand="1" w:evenVBand="0" w:oddHBand="0" w:evenHBand="0" w:firstRowFirstColumn="0" w:firstRowLastColumn="0" w:lastRowFirstColumn="0" w:lastRowLastColumn="0"/>
            <w:tcW w:w="717" w:type="dxa"/>
          </w:tcPr>
          <w:p w14:paraId="5EA159A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8.70</w:t>
            </w:r>
          </w:p>
        </w:tc>
      </w:tr>
      <w:tr w:rsidR="00A81F4C" w:rsidRPr="00A22C74" w14:paraId="6F0C5E9F"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4AAB714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w:t>
            </w:r>
          </w:p>
        </w:tc>
        <w:tc>
          <w:tcPr>
            <w:cnfStyle w:val="000001000000" w:firstRow="0" w:lastRow="0" w:firstColumn="0" w:lastColumn="0" w:oddVBand="0" w:evenVBand="1" w:oddHBand="0" w:evenHBand="0" w:firstRowFirstColumn="0" w:firstRowLastColumn="0" w:lastRowFirstColumn="0" w:lastRowLastColumn="0"/>
            <w:tcW w:w="399" w:type="dxa"/>
            <w:noWrap/>
          </w:tcPr>
          <w:p w14:paraId="2E25DE8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0.6</w:t>
            </w:r>
          </w:p>
        </w:tc>
        <w:tc>
          <w:tcPr>
            <w:cnfStyle w:val="000010000000" w:firstRow="0" w:lastRow="0" w:firstColumn="0" w:lastColumn="0" w:oddVBand="1" w:evenVBand="0" w:oddHBand="0" w:evenHBand="0" w:firstRowFirstColumn="0" w:firstRowLastColumn="0" w:lastRowFirstColumn="0" w:lastRowLastColumn="0"/>
            <w:tcW w:w="495" w:type="dxa"/>
            <w:noWrap/>
          </w:tcPr>
          <w:p w14:paraId="7DD7A9A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209</w:t>
            </w:r>
          </w:p>
        </w:tc>
        <w:tc>
          <w:tcPr>
            <w:cnfStyle w:val="000001000000" w:firstRow="0" w:lastRow="0" w:firstColumn="0" w:lastColumn="0" w:oddVBand="0" w:evenVBand="1" w:oddHBand="0" w:evenHBand="0" w:firstRowFirstColumn="0" w:firstRowLastColumn="0" w:lastRowFirstColumn="0" w:lastRowLastColumn="0"/>
            <w:tcW w:w="717" w:type="dxa"/>
            <w:noWrap/>
          </w:tcPr>
          <w:p w14:paraId="5595459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94.73</w:t>
            </w:r>
          </w:p>
        </w:tc>
        <w:tc>
          <w:tcPr>
            <w:cnfStyle w:val="000010000000" w:firstRow="0" w:lastRow="0" w:firstColumn="0" w:lastColumn="0" w:oddVBand="1" w:evenVBand="0" w:oddHBand="0" w:evenHBand="0" w:firstRowFirstColumn="0" w:firstRowLastColumn="0" w:lastRowFirstColumn="0" w:lastRowLastColumn="0"/>
            <w:tcW w:w="708" w:type="dxa"/>
            <w:noWrap/>
          </w:tcPr>
          <w:p w14:paraId="5A9C63F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103</w:t>
            </w:r>
          </w:p>
        </w:tc>
        <w:tc>
          <w:tcPr>
            <w:cnfStyle w:val="000001000000" w:firstRow="0" w:lastRow="0" w:firstColumn="0" w:lastColumn="0" w:oddVBand="0" w:evenVBand="1" w:oddHBand="0" w:evenHBand="0" w:firstRowFirstColumn="0" w:firstRowLastColumn="0" w:lastRowFirstColumn="0" w:lastRowLastColumn="0"/>
            <w:tcW w:w="717" w:type="dxa"/>
            <w:noWrap/>
          </w:tcPr>
          <w:p w14:paraId="3CB2C81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46.91</w:t>
            </w:r>
          </w:p>
        </w:tc>
        <w:tc>
          <w:tcPr>
            <w:cnfStyle w:val="000010000000" w:firstRow="0" w:lastRow="0" w:firstColumn="0" w:lastColumn="0" w:oddVBand="1" w:evenVBand="0" w:oddHBand="0" w:evenHBand="0" w:firstRowFirstColumn="0" w:firstRowLastColumn="0" w:lastRowFirstColumn="0" w:lastRowLastColumn="0"/>
            <w:tcW w:w="567" w:type="dxa"/>
            <w:noWrap/>
          </w:tcPr>
          <w:p w14:paraId="31B3661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-18</w:t>
            </w:r>
          </w:p>
        </w:tc>
        <w:tc>
          <w:tcPr>
            <w:cnfStyle w:val="000001000000" w:firstRow="0" w:lastRow="0" w:firstColumn="0" w:lastColumn="0" w:oddVBand="0" w:evenVBand="1" w:oddHBand="0" w:evenHBand="0" w:firstRowFirstColumn="0" w:firstRowLastColumn="0" w:lastRowFirstColumn="0" w:lastRowLastColumn="0"/>
            <w:tcW w:w="851" w:type="dxa"/>
          </w:tcPr>
          <w:p w14:paraId="4A602F4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-8.26</w:t>
            </w:r>
          </w:p>
        </w:tc>
        <w:tc>
          <w:tcPr>
            <w:cnfStyle w:val="000010000000" w:firstRow="0" w:lastRow="0" w:firstColumn="0" w:lastColumn="0" w:oddVBand="1" w:evenVBand="0" w:oddHBand="0" w:evenHBand="0" w:firstRowFirstColumn="0" w:firstRowLastColumn="0" w:lastRowFirstColumn="0" w:lastRowLastColumn="0"/>
            <w:tcW w:w="584" w:type="dxa"/>
            <w:noWrap/>
          </w:tcPr>
          <w:p w14:paraId="6701EBF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207</w:t>
            </w:r>
          </w:p>
        </w:tc>
        <w:tc>
          <w:tcPr>
            <w:cnfStyle w:val="000001000000" w:firstRow="0" w:lastRow="0" w:firstColumn="0" w:lastColumn="0" w:oddVBand="0" w:evenVBand="1" w:oddHBand="0" w:evenHBand="0" w:firstRowFirstColumn="0" w:firstRowLastColumn="0" w:lastRowFirstColumn="0" w:lastRowLastColumn="0"/>
            <w:tcW w:w="717" w:type="dxa"/>
          </w:tcPr>
          <w:p w14:paraId="4FC544C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28.55</w:t>
            </w:r>
          </w:p>
        </w:tc>
        <w:tc>
          <w:tcPr>
            <w:cnfStyle w:val="000010000000" w:firstRow="0" w:lastRow="0" w:firstColumn="0" w:lastColumn="0" w:oddVBand="1" w:evenVBand="0" w:oddHBand="0" w:evenHBand="0" w:firstRowFirstColumn="0" w:firstRowLastColumn="0" w:lastRowFirstColumn="0" w:lastRowLastColumn="0"/>
            <w:tcW w:w="567" w:type="dxa"/>
            <w:noWrap/>
          </w:tcPr>
          <w:p w14:paraId="5DEC8A6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41</w:t>
            </w:r>
          </w:p>
        </w:tc>
        <w:tc>
          <w:tcPr>
            <w:cnfStyle w:val="000001000000" w:firstRow="0" w:lastRow="0" w:firstColumn="0" w:lastColumn="0" w:oddVBand="0" w:evenVBand="1" w:oddHBand="0" w:evenHBand="0" w:firstRowFirstColumn="0" w:firstRowLastColumn="0" w:lastRowFirstColumn="0" w:lastRowLastColumn="0"/>
            <w:tcW w:w="548" w:type="dxa"/>
            <w:noWrap/>
          </w:tcPr>
          <w:p w14:paraId="5686011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18.5</w:t>
            </w:r>
          </w:p>
        </w:tc>
        <w:tc>
          <w:tcPr>
            <w:cnfStyle w:val="000010000000" w:firstRow="0" w:lastRow="0" w:firstColumn="0" w:lastColumn="0" w:oddVBand="1" w:evenVBand="0" w:oddHBand="0" w:evenHBand="0" w:firstRowFirstColumn="0" w:firstRowLastColumn="0" w:lastRowFirstColumn="0" w:lastRowLastColumn="0"/>
            <w:tcW w:w="717" w:type="dxa"/>
          </w:tcPr>
          <w:p w14:paraId="6DE46BE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26.71</w:t>
            </w:r>
          </w:p>
        </w:tc>
      </w:tr>
      <w:tr w:rsidR="00A81F4C" w:rsidRPr="00A22C74" w14:paraId="0425A7D5"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4896F49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w:t>
            </w:r>
          </w:p>
        </w:tc>
        <w:tc>
          <w:tcPr>
            <w:cnfStyle w:val="000001000000" w:firstRow="0" w:lastRow="0" w:firstColumn="0" w:lastColumn="0" w:oddVBand="0" w:evenVBand="1" w:oddHBand="0" w:evenHBand="0" w:firstRowFirstColumn="0" w:firstRowLastColumn="0" w:lastRowFirstColumn="0" w:lastRowLastColumn="0"/>
            <w:tcW w:w="399" w:type="dxa"/>
            <w:noWrap/>
          </w:tcPr>
          <w:p w14:paraId="623153C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w:t>
            </w:r>
          </w:p>
        </w:tc>
        <w:tc>
          <w:tcPr>
            <w:cnfStyle w:val="000010000000" w:firstRow="0" w:lastRow="0" w:firstColumn="0" w:lastColumn="0" w:oddVBand="1" w:evenVBand="0" w:oddHBand="0" w:evenHBand="0" w:firstRowFirstColumn="0" w:firstRowLastColumn="0" w:lastRowFirstColumn="0" w:lastRowLastColumn="0"/>
            <w:tcW w:w="495" w:type="dxa"/>
            <w:noWrap/>
          </w:tcPr>
          <w:p w14:paraId="1968428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634</w:t>
            </w:r>
          </w:p>
        </w:tc>
        <w:tc>
          <w:tcPr>
            <w:cnfStyle w:val="000001000000" w:firstRow="0" w:lastRow="0" w:firstColumn="0" w:lastColumn="0" w:oddVBand="0" w:evenVBand="1" w:oddHBand="0" w:evenHBand="0" w:firstRowFirstColumn="0" w:firstRowLastColumn="0" w:lastRowFirstColumn="0" w:lastRowLastColumn="0"/>
            <w:tcW w:w="717" w:type="dxa"/>
            <w:noWrap/>
          </w:tcPr>
          <w:p w14:paraId="4FCDF0B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287.66</w:t>
            </w:r>
          </w:p>
        </w:tc>
        <w:tc>
          <w:tcPr>
            <w:cnfStyle w:val="000010000000" w:firstRow="0" w:lastRow="0" w:firstColumn="0" w:lastColumn="0" w:oddVBand="1" w:evenVBand="0" w:oddHBand="0" w:evenHBand="0" w:firstRowFirstColumn="0" w:firstRowLastColumn="0" w:lastRowFirstColumn="0" w:lastRowLastColumn="0"/>
            <w:tcW w:w="708" w:type="dxa"/>
            <w:noWrap/>
          </w:tcPr>
          <w:p w14:paraId="2A987FF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314</w:t>
            </w:r>
          </w:p>
        </w:tc>
        <w:tc>
          <w:tcPr>
            <w:cnfStyle w:val="000001000000" w:firstRow="0" w:lastRow="0" w:firstColumn="0" w:lastColumn="0" w:oddVBand="0" w:evenVBand="1" w:oddHBand="0" w:evenHBand="0" w:firstRowFirstColumn="0" w:firstRowLastColumn="0" w:lastRowFirstColumn="0" w:lastRowLastColumn="0"/>
            <w:tcW w:w="717" w:type="dxa"/>
            <w:noWrap/>
          </w:tcPr>
          <w:p w14:paraId="3772C8C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142.56</w:t>
            </w:r>
          </w:p>
        </w:tc>
        <w:tc>
          <w:tcPr>
            <w:cnfStyle w:val="000010000000" w:firstRow="0" w:lastRow="0" w:firstColumn="0" w:lastColumn="0" w:oddVBand="1" w:evenVBand="0" w:oddHBand="0" w:evenHBand="0" w:firstRowFirstColumn="0" w:firstRowLastColumn="0" w:lastRowFirstColumn="0" w:lastRowLastColumn="0"/>
            <w:tcW w:w="567" w:type="dxa"/>
            <w:noWrap/>
          </w:tcPr>
          <w:p w14:paraId="498D592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-55</w:t>
            </w:r>
          </w:p>
        </w:tc>
        <w:tc>
          <w:tcPr>
            <w:cnfStyle w:val="000001000000" w:firstRow="0" w:lastRow="0" w:firstColumn="0" w:lastColumn="0" w:oddVBand="0" w:evenVBand="1" w:oddHBand="0" w:evenHBand="0" w:firstRowFirstColumn="0" w:firstRowLastColumn="0" w:lastRowFirstColumn="0" w:lastRowLastColumn="0"/>
            <w:tcW w:w="851" w:type="dxa"/>
          </w:tcPr>
          <w:p w14:paraId="4EA2055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-24.98</w:t>
            </w:r>
          </w:p>
        </w:tc>
        <w:tc>
          <w:tcPr>
            <w:cnfStyle w:val="000010000000" w:firstRow="0" w:lastRow="0" w:firstColumn="0" w:lastColumn="0" w:oddVBand="1" w:evenVBand="0" w:oddHBand="0" w:evenHBand="0" w:firstRowFirstColumn="0" w:firstRowLastColumn="0" w:lastRowFirstColumn="0" w:lastRowLastColumn="0"/>
            <w:tcW w:w="584" w:type="dxa"/>
            <w:noWrap/>
          </w:tcPr>
          <w:p w14:paraId="38B46C3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712</w:t>
            </w:r>
          </w:p>
        </w:tc>
        <w:tc>
          <w:tcPr>
            <w:cnfStyle w:val="000001000000" w:firstRow="0" w:lastRow="0" w:firstColumn="0" w:lastColumn="0" w:oddVBand="0" w:evenVBand="1" w:oddHBand="0" w:evenHBand="0" w:firstRowFirstColumn="0" w:firstRowLastColumn="0" w:lastRowFirstColumn="0" w:lastRowLastColumn="0"/>
            <w:tcW w:w="717" w:type="dxa"/>
          </w:tcPr>
          <w:p w14:paraId="7CA96DD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98.50</w:t>
            </w:r>
          </w:p>
        </w:tc>
        <w:tc>
          <w:tcPr>
            <w:cnfStyle w:val="000010000000" w:firstRow="0" w:lastRow="0" w:firstColumn="0" w:lastColumn="0" w:oddVBand="1" w:evenVBand="0" w:oddHBand="0" w:evenHBand="0" w:firstRowFirstColumn="0" w:firstRowLastColumn="0" w:lastRowFirstColumn="0" w:lastRowLastColumn="0"/>
            <w:tcW w:w="567" w:type="dxa"/>
            <w:noWrap/>
          </w:tcPr>
          <w:p w14:paraId="0AE80A2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170</w:t>
            </w:r>
          </w:p>
        </w:tc>
        <w:tc>
          <w:tcPr>
            <w:cnfStyle w:val="000001000000" w:firstRow="0" w:lastRow="0" w:firstColumn="0" w:lastColumn="0" w:oddVBand="0" w:evenVBand="1" w:oddHBand="0" w:evenHBand="0" w:firstRowFirstColumn="0" w:firstRowLastColumn="0" w:lastRowFirstColumn="0" w:lastRowLastColumn="0"/>
            <w:tcW w:w="548" w:type="dxa"/>
            <w:noWrap/>
          </w:tcPr>
          <w:p w14:paraId="02DB535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77</w:t>
            </w:r>
          </w:p>
        </w:tc>
        <w:tc>
          <w:tcPr>
            <w:cnfStyle w:val="000010000000" w:firstRow="0" w:lastRow="0" w:firstColumn="0" w:lastColumn="0" w:oddVBand="1" w:evenVBand="0" w:oddHBand="0" w:evenHBand="0" w:firstRowFirstColumn="0" w:firstRowLastColumn="0" w:lastRowFirstColumn="0" w:lastRowLastColumn="0"/>
            <w:tcW w:w="717" w:type="dxa"/>
          </w:tcPr>
          <w:p w14:paraId="3319E9A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81.10</w:t>
            </w:r>
          </w:p>
        </w:tc>
      </w:tr>
      <w:tr w:rsidR="00A81F4C" w:rsidRPr="00A22C74" w14:paraId="3DC2E358"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33A439A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w:t>
            </w:r>
          </w:p>
        </w:tc>
        <w:tc>
          <w:tcPr>
            <w:cnfStyle w:val="000001000000" w:firstRow="0" w:lastRow="0" w:firstColumn="0" w:lastColumn="0" w:oddVBand="0" w:evenVBand="1" w:oddHBand="0" w:evenHBand="0" w:firstRowFirstColumn="0" w:firstRowLastColumn="0" w:lastRowFirstColumn="0" w:lastRowLastColumn="0"/>
            <w:tcW w:w="399" w:type="dxa"/>
            <w:noWrap/>
          </w:tcPr>
          <w:p w14:paraId="3E45442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1.8</w:t>
            </w:r>
          </w:p>
        </w:tc>
        <w:tc>
          <w:tcPr>
            <w:cnfStyle w:val="000010000000" w:firstRow="0" w:lastRow="0" w:firstColumn="0" w:lastColumn="0" w:oddVBand="1" w:evenVBand="0" w:oddHBand="0" w:evenHBand="0" w:firstRowFirstColumn="0" w:firstRowLastColumn="0" w:lastRowFirstColumn="0" w:lastRowLastColumn="0"/>
            <w:tcW w:w="495" w:type="dxa"/>
            <w:noWrap/>
          </w:tcPr>
          <w:p w14:paraId="0254E07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1427</w:t>
            </w:r>
          </w:p>
        </w:tc>
        <w:tc>
          <w:tcPr>
            <w:cnfStyle w:val="000001000000" w:firstRow="0" w:lastRow="0" w:firstColumn="0" w:lastColumn="0" w:oddVBand="0" w:evenVBand="1" w:oddHBand="0" w:evenHBand="0" w:firstRowFirstColumn="0" w:firstRowLastColumn="0" w:lastRowFirstColumn="0" w:lastRowLastColumn="0"/>
            <w:tcW w:w="717" w:type="dxa"/>
            <w:noWrap/>
          </w:tcPr>
          <w:p w14:paraId="0D33191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647.32</w:t>
            </w:r>
          </w:p>
        </w:tc>
        <w:tc>
          <w:tcPr>
            <w:cnfStyle w:val="000010000000" w:firstRow="0" w:lastRow="0" w:firstColumn="0" w:lastColumn="0" w:oddVBand="1" w:evenVBand="0" w:oddHBand="0" w:evenHBand="0" w:firstRowFirstColumn="0" w:firstRowLastColumn="0" w:lastRowFirstColumn="0" w:lastRowLastColumn="0"/>
            <w:tcW w:w="708" w:type="dxa"/>
            <w:noWrap/>
          </w:tcPr>
          <w:p w14:paraId="7C55FFC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707</w:t>
            </w:r>
          </w:p>
        </w:tc>
        <w:tc>
          <w:tcPr>
            <w:cnfStyle w:val="000001000000" w:firstRow="0" w:lastRow="0" w:firstColumn="0" w:lastColumn="0" w:oddVBand="0" w:evenVBand="1" w:oddHBand="0" w:evenHBand="0" w:firstRowFirstColumn="0" w:firstRowLastColumn="0" w:lastRowFirstColumn="0" w:lastRowLastColumn="0"/>
            <w:tcW w:w="717" w:type="dxa"/>
            <w:noWrap/>
          </w:tcPr>
          <w:p w14:paraId="0A42CBF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320.60</w:t>
            </w:r>
          </w:p>
        </w:tc>
        <w:tc>
          <w:tcPr>
            <w:cnfStyle w:val="000010000000" w:firstRow="0" w:lastRow="0" w:firstColumn="0" w:lastColumn="0" w:oddVBand="1" w:evenVBand="0" w:oddHBand="0" w:evenHBand="0" w:firstRowFirstColumn="0" w:firstRowLastColumn="0" w:lastRowFirstColumn="0" w:lastRowLastColumn="0"/>
            <w:tcW w:w="567" w:type="dxa"/>
            <w:noWrap/>
          </w:tcPr>
          <w:p w14:paraId="3F9729A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-124</w:t>
            </w:r>
          </w:p>
        </w:tc>
        <w:tc>
          <w:tcPr>
            <w:cnfStyle w:val="000001000000" w:firstRow="0" w:lastRow="0" w:firstColumn="0" w:lastColumn="0" w:oddVBand="0" w:evenVBand="1" w:oddHBand="0" w:evenHBand="0" w:firstRowFirstColumn="0" w:firstRowLastColumn="0" w:lastRowFirstColumn="0" w:lastRowLastColumn="0"/>
            <w:tcW w:w="851" w:type="dxa"/>
          </w:tcPr>
          <w:p w14:paraId="2524E51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-56.08</w:t>
            </w:r>
          </w:p>
        </w:tc>
        <w:tc>
          <w:tcPr>
            <w:cnfStyle w:val="000010000000" w:firstRow="0" w:lastRow="0" w:firstColumn="0" w:lastColumn="0" w:oddVBand="1" w:evenVBand="0" w:oddHBand="0" w:evenHBand="0" w:firstRowFirstColumn="0" w:firstRowLastColumn="0" w:lastRowFirstColumn="0" w:lastRowLastColumn="0"/>
            <w:tcW w:w="584" w:type="dxa"/>
            <w:noWrap/>
          </w:tcPr>
          <w:p w14:paraId="1375C13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1825</w:t>
            </w:r>
          </w:p>
        </w:tc>
        <w:tc>
          <w:tcPr>
            <w:cnfStyle w:val="000001000000" w:firstRow="0" w:lastRow="0" w:firstColumn="0" w:lastColumn="0" w:oddVBand="0" w:evenVBand="1" w:oddHBand="0" w:evenHBand="0" w:firstRowFirstColumn="0" w:firstRowLastColumn="0" w:lastRowFirstColumn="0" w:lastRowLastColumn="0"/>
            <w:tcW w:w="717" w:type="dxa"/>
          </w:tcPr>
          <w:p w14:paraId="2782C36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252.28</w:t>
            </w:r>
          </w:p>
        </w:tc>
        <w:tc>
          <w:tcPr>
            <w:cnfStyle w:val="000010000000" w:firstRow="0" w:lastRow="0" w:firstColumn="0" w:lastColumn="0" w:oddVBand="1" w:evenVBand="0" w:oddHBand="0" w:evenHBand="0" w:firstRowFirstColumn="0" w:firstRowLastColumn="0" w:lastRowFirstColumn="0" w:lastRowLastColumn="0"/>
            <w:tcW w:w="567" w:type="dxa"/>
            <w:noWrap/>
          </w:tcPr>
          <w:p w14:paraId="5E8F57D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281</w:t>
            </w:r>
          </w:p>
        </w:tc>
        <w:tc>
          <w:tcPr>
            <w:cnfStyle w:val="000001000000" w:firstRow="0" w:lastRow="0" w:firstColumn="0" w:lastColumn="0" w:oddVBand="0" w:evenVBand="1" w:oddHBand="0" w:evenHBand="0" w:firstRowFirstColumn="0" w:firstRowLastColumn="0" w:lastRowFirstColumn="0" w:lastRowLastColumn="0"/>
            <w:tcW w:w="548" w:type="dxa"/>
            <w:noWrap/>
          </w:tcPr>
          <w:p w14:paraId="3C2A35B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127</w:t>
            </w:r>
          </w:p>
        </w:tc>
        <w:tc>
          <w:tcPr>
            <w:cnfStyle w:val="000010000000" w:firstRow="0" w:lastRow="0" w:firstColumn="0" w:lastColumn="0" w:oddVBand="1" w:evenVBand="0" w:oddHBand="0" w:evenHBand="0" w:firstRowFirstColumn="0" w:firstRowLastColumn="0" w:lastRowFirstColumn="0" w:lastRowLastColumn="0"/>
            <w:tcW w:w="717" w:type="dxa"/>
          </w:tcPr>
          <w:p w14:paraId="3A5A859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182.39</w:t>
            </w:r>
          </w:p>
        </w:tc>
      </w:tr>
      <w:tr w:rsidR="00A81F4C" w:rsidRPr="00A22C74" w14:paraId="26FA92BF"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78986E5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w:t>
            </w:r>
          </w:p>
        </w:tc>
        <w:tc>
          <w:tcPr>
            <w:cnfStyle w:val="000001000000" w:firstRow="0" w:lastRow="0" w:firstColumn="0" w:lastColumn="0" w:oddVBand="0" w:evenVBand="1" w:oddHBand="0" w:evenHBand="0" w:firstRowFirstColumn="0" w:firstRowLastColumn="0" w:lastRowFirstColumn="0" w:lastRowLastColumn="0"/>
            <w:tcW w:w="399" w:type="dxa"/>
            <w:noWrap/>
          </w:tcPr>
          <w:p w14:paraId="0ACF36B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w:t>
            </w:r>
          </w:p>
        </w:tc>
        <w:tc>
          <w:tcPr>
            <w:cnfStyle w:val="000010000000" w:firstRow="0" w:lastRow="0" w:firstColumn="0" w:lastColumn="0" w:oddVBand="1" w:evenVBand="0" w:oddHBand="0" w:evenHBand="0" w:firstRowFirstColumn="0" w:firstRowLastColumn="0" w:lastRowFirstColumn="0" w:lastRowLastColumn="0"/>
            <w:tcW w:w="495" w:type="dxa"/>
            <w:noWrap/>
          </w:tcPr>
          <w:p w14:paraId="4A71C14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2537</w:t>
            </w:r>
          </w:p>
        </w:tc>
        <w:tc>
          <w:tcPr>
            <w:cnfStyle w:val="000001000000" w:firstRow="0" w:lastRow="0" w:firstColumn="0" w:lastColumn="0" w:oddVBand="0" w:evenVBand="1" w:oddHBand="0" w:evenHBand="0" w:firstRowFirstColumn="0" w:firstRowLastColumn="0" w:lastRowFirstColumn="0" w:lastRowLastColumn="0"/>
            <w:tcW w:w="717" w:type="dxa"/>
            <w:noWrap/>
          </w:tcPr>
          <w:p w14:paraId="091165C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1150.65</w:t>
            </w:r>
          </w:p>
        </w:tc>
        <w:tc>
          <w:tcPr>
            <w:cnfStyle w:val="000010000000" w:firstRow="0" w:lastRow="0" w:firstColumn="0" w:lastColumn="0" w:oddVBand="1" w:evenVBand="0" w:oddHBand="0" w:evenHBand="0" w:firstRowFirstColumn="0" w:firstRowLastColumn="0" w:lastRowFirstColumn="0" w:lastRowLastColumn="0"/>
            <w:tcW w:w="708" w:type="dxa"/>
            <w:noWrap/>
          </w:tcPr>
          <w:p w14:paraId="7B79CBE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1257</w:t>
            </w:r>
          </w:p>
        </w:tc>
        <w:tc>
          <w:tcPr>
            <w:cnfStyle w:val="000001000000" w:firstRow="0" w:lastRow="0" w:firstColumn="0" w:lastColumn="0" w:oddVBand="0" w:evenVBand="1" w:oddHBand="0" w:evenHBand="0" w:firstRowFirstColumn="0" w:firstRowLastColumn="0" w:lastRowFirstColumn="0" w:lastRowLastColumn="0"/>
            <w:tcW w:w="717" w:type="dxa"/>
            <w:noWrap/>
          </w:tcPr>
          <w:p w14:paraId="0A90EDA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570.02</w:t>
            </w:r>
          </w:p>
        </w:tc>
        <w:tc>
          <w:tcPr>
            <w:cnfStyle w:val="000010000000" w:firstRow="0" w:lastRow="0" w:firstColumn="0" w:lastColumn="0" w:oddVBand="1" w:evenVBand="0" w:oddHBand="0" w:evenHBand="0" w:firstRowFirstColumn="0" w:firstRowLastColumn="0" w:lastRowFirstColumn="0" w:lastRowLastColumn="0"/>
            <w:tcW w:w="567" w:type="dxa"/>
            <w:noWrap/>
          </w:tcPr>
          <w:p w14:paraId="74FA267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-220</w:t>
            </w:r>
          </w:p>
        </w:tc>
        <w:tc>
          <w:tcPr>
            <w:cnfStyle w:val="000001000000" w:firstRow="0" w:lastRow="0" w:firstColumn="0" w:lastColumn="0" w:oddVBand="0" w:evenVBand="1" w:oddHBand="0" w:evenHBand="0" w:firstRowFirstColumn="0" w:firstRowLastColumn="0" w:lastRowFirstColumn="0" w:lastRowLastColumn="0"/>
            <w:tcW w:w="851" w:type="dxa"/>
          </w:tcPr>
          <w:p w14:paraId="3BA2744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-99.73</w:t>
            </w:r>
          </w:p>
        </w:tc>
        <w:tc>
          <w:tcPr>
            <w:cnfStyle w:val="000010000000" w:firstRow="0" w:lastRow="0" w:firstColumn="0" w:lastColumn="0" w:oddVBand="1" w:evenVBand="0" w:oddHBand="0" w:evenHBand="0" w:firstRowFirstColumn="0" w:firstRowLastColumn="0" w:lastRowFirstColumn="0" w:lastRowLastColumn="0"/>
            <w:tcW w:w="584" w:type="dxa"/>
            <w:noWrap/>
          </w:tcPr>
          <w:p w14:paraId="62549C7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3638</w:t>
            </w:r>
          </w:p>
        </w:tc>
        <w:tc>
          <w:tcPr>
            <w:cnfStyle w:val="000001000000" w:firstRow="0" w:lastRow="0" w:firstColumn="0" w:lastColumn="0" w:oddVBand="0" w:evenVBand="1" w:oddHBand="0" w:evenHBand="0" w:firstRowFirstColumn="0" w:firstRowLastColumn="0" w:lastRowFirstColumn="0" w:lastRowLastColumn="0"/>
            <w:tcW w:w="717" w:type="dxa"/>
          </w:tcPr>
          <w:p w14:paraId="6304648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502.92</w:t>
            </w:r>
          </w:p>
        </w:tc>
        <w:tc>
          <w:tcPr>
            <w:cnfStyle w:val="000010000000" w:firstRow="0" w:lastRow="0" w:firstColumn="0" w:lastColumn="0" w:oddVBand="1" w:evenVBand="0" w:oddHBand="0" w:evenHBand="0" w:firstRowFirstColumn="0" w:firstRowLastColumn="0" w:lastRowFirstColumn="0" w:lastRowLastColumn="0"/>
            <w:tcW w:w="567" w:type="dxa"/>
            <w:noWrap/>
          </w:tcPr>
          <w:p w14:paraId="3A91E90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447</w:t>
            </w:r>
          </w:p>
        </w:tc>
        <w:tc>
          <w:tcPr>
            <w:cnfStyle w:val="000001000000" w:firstRow="0" w:lastRow="0" w:firstColumn="0" w:lastColumn="0" w:oddVBand="0" w:evenVBand="1" w:oddHBand="0" w:evenHBand="0" w:firstRowFirstColumn="0" w:firstRowLastColumn="0" w:lastRowFirstColumn="0" w:lastRowLastColumn="0"/>
            <w:tcW w:w="548" w:type="dxa"/>
            <w:noWrap/>
          </w:tcPr>
          <w:p w14:paraId="0AA4DAA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203</w:t>
            </w:r>
          </w:p>
        </w:tc>
        <w:tc>
          <w:tcPr>
            <w:cnfStyle w:val="000010000000" w:firstRow="0" w:lastRow="0" w:firstColumn="0" w:lastColumn="0" w:oddVBand="1" w:evenVBand="0" w:oddHBand="0" w:evenHBand="0" w:firstRowFirstColumn="0" w:firstRowLastColumn="0" w:lastRowFirstColumn="0" w:lastRowLastColumn="0"/>
            <w:tcW w:w="717" w:type="dxa"/>
          </w:tcPr>
          <w:p w14:paraId="7164115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324.32</w:t>
            </w:r>
          </w:p>
        </w:tc>
      </w:tr>
      <w:tr w:rsidR="00A81F4C" w:rsidRPr="00A22C74" w14:paraId="2FB136CE"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75DC765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10</w:t>
            </w:r>
          </w:p>
        </w:tc>
        <w:tc>
          <w:tcPr>
            <w:cnfStyle w:val="000001000000" w:firstRow="0" w:lastRow="0" w:firstColumn="0" w:lastColumn="0" w:oddVBand="0" w:evenVBand="1" w:oddHBand="0" w:evenHBand="0" w:firstRowFirstColumn="0" w:firstRowLastColumn="0" w:lastRowFirstColumn="0" w:lastRowLastColumn="0"/>
            <w:tcW w:w="399" w:type="dxa"/>
            <w:noWrap/>
          </w:tcPr>
          <w:p w14:paraId="25B4AFF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3.0</w:t>
            </w:r>
          </w:p>
        </w:tc>
        <w:tc>
          <w:tcPr>
            <w:cnfStyle w:val="000010000000" w:firstRow="0" w:lastRow="0" w:firstColumn="0" w:lastColumn="0" w:oddVBand="1" w:evenVBand="0" w:oddHBand="0" w:evenHBand="0" w:firstRowFirstColumn="0" w:firstRowLastColumn="0" w:lastRowFirstColumn="0" w:lastRowLastColumn="0"/>
            <w:tcW w:w="495" w:type="dxa"/>
            <w:noWrap/>
          </w:tcPr>
          <w:p w14:paraId="1FD0425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3964</w:t>
            </w:r>
          </w:p>
        </w:tc>
        <w:tc>
          <w:tcPr>
            <w:cnfStyle w:val="000001000000" w:firstRow="0" w:lastRow="0" w:firstColumn="0" w:lastColumn="0" w:oddVBand="0" w:evenVBand="1" w:oddHBand="0" w:evenHBand="0" w:firstRowFirstColumn="0" w:firstRowLastColumn="0" w:lastRowFirstColumn="0" w:lastRowLastColumn="0"/>
            <w:tcW w:w="717" w:type="dxa"/>
            <w:noWrap/>
          </w:tcPr>
          <w:p w14:paraId="138EF89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1797.96</w:t>
            </w:r>
          </w:p>
        </w:tc>
        <w:tc>
          <w:tcPr>
            <w:cnfStyle w:val="000010000000" w:firstRow="0" w:lastRow="0" w:firstColumn="0" w:lastColumn="0" w:oddVBand="1" w:evenVBand="0" w:oddHBand="0" w:evenHBand="0" w:firstRowFirstColumn="0" w:firstRowLastColumn="0" w:lastRowFirstColumn="0" w:lastRowLastColumn="0"/>
            <w:tcW w:w="708" w:type="dxa"/>
            <w:noWrap/>
          </w:tcPr>
          <w:p w14:paraId="6EE3E75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1964</w:t>
            </w:r>
          </w:p>
        </w:tc>
        <w:tc>
          <w:tcPr>
            <w:cnfStyle w:val="000001000000" w:firstRow="0" w:lastRow="0" w:firstColumn="0" w:lastColumn="0" w:oddVBand="0" w:evenVBand="1" w:oddHBand="0" w:evenHBand="0" w:firstRowFirstColumn="0" w:firstRowLastColumn="0" w:lastRowFirstColumn="0" w:lastRowLastColumn="0"/>
            <w:tcW w:w="717" w:type="dxa"/>
            <w:noWrap/>
          </w:tcPr>
          <w:p w14:paraId="382FB63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890.62</w:t>
            </w:r>
          </w:p>
        </w:tc>
        <w:tc>
          <w:tcPr>
            <w:cnfStyle w:val="000010000000" w:firstRow="0" w:lastRow="0" w:firstColumn="0" w:lastColumn="0" w:oddVBand="1" w:evenVBand="0" w:oddHBand="0" w:evenHBand="0" w:firstRowFirstColumn="0" w:firstRowLastColumn="0" w:lastRowFirstColumn="0" w:lastRowLastColumn="0"/>
            <w:tcW w:w="567" w:type="dxa"/>
            <w:noWrap/>
          </w:tcPr>
          <w:p w14:paraId="196D8D1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-344</w:t>
            </w:r>
          </w:p>
        </w:tc>
        <w:tc>
          <w:tcPr>
            <w:cnfStyle w:val="000001000000" w:firstRow="0" w:lastRow="0" w:firstColumn="0" w:lastColumn="0" w:oddVBand="0" w:evenVBand="1" w:oddHBand="0" w:evenHBand="0" w:firstRowFirstColumn="0" w:firstRowLastColumn="0" w:lastRowFirstColumn="0" w:lastRowLastColumn="0"/>
            <w:tcW w:w="851" w:type="dxa"/>
          </w:tcPr>
          <w:p w14:paraId="1ACA2E3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-155.81</w:t>
            </w:r>
          </w:p>
        </w:tc>
        <w:tc>
          <w:tcPr>
            <w:cnfStyle w:val="000010000000" w:firstRow="0" w:lastRow="0" w:firstColumn="0" w:lastColumn="0" w:oddVBand="1" w:evenVBand="0" w:oddHBand="0" w:evenHBand="0" w:firstRowFirstColumn="0" w:firstRowLastColumn="0" w:lastRowFirstColumn="0" w:lastRowLastColumn="0"/>
            <w:tcW w:w="584" w:type="dxa"/>
            <w:noWrap/>
          </w:tcPr>
          <w:p w14:paraId="595B56F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6300</w:t>
            </w:r>
          </w:p>
        </w:tc>
        <w:tc>
          <w:tcPr>
            <w:cnfStyle w:val="000001000000" w:firstRow="0" w:lastRow="0" w:firstColumn="0" w:lastColumn="0" w:oddVBand="0" w:evenVBand="1" w:oddHBand="0" w:evenHBand="0" w:firstRowFirstColumn="0" w:firstRowLastColumn="0" w:lastRowFirstColumn="0" w:lastRowLastColumn="0"/>
            <w:tcW w:w="717" w:type="dxa"/>
          </w:tcPr>
          <w:p w14:paraId="2024D01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871.04</w:t>
            </w:r>
          </w:p>
        </w:tc>
        <w:tc>
          <w:tcPr>
            <w:cnfStyle w:val="000010000000" w:firstRow="0" w:lastRow="0" w:firstColumn="0" w:lastColumn="0" w:oddVBand="1" w:evenVBand="0" w:oddHBand="0" w:evenHBand="0" w:firstRowFirstColumn="0" w:firstRowLastColumn="0" w:lastRowFirstColumn="0" w:lastRowLastColumn="0"/>
            <w:tcW w:w="567" w:type="dxa"/>
            <w:noWrap/>
          </w:tcPr>
          <w:p w14:paraId="3F4F2A2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541</w:t>
            </w:r>
          </w:p>
        </w:tc>
        <w:tc>
          <w:tcPr>
            <w:cnfStyle w:val="000001000000" w:firstRow="0" w:lastRow="0" w:firstColumn="0" w:lastColumn="0" w:oddVBand="0" w:evenVBand="1" w:oddHBand="0" w:evenHBand="0" w:firstRowFirstColumn="0" w:firstRowLastColumn="0" w:lastRowFirstColumn="0" w:lastRowLastColumn="0"/>
            <w:tcW w:w="548" w:type="dxa"/>
            <w:noWrap/>
          </w:tcPr>
          <w:p w14:paraId="5B116F1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245</w:t>
            </w:r>
          </w:p>
        </w:tc>
        <w:tc>
          <w:tcPr>
            <w:cnfStyle w:val="000010000000" w:firstRow="0" w:lastRow="0" w:firstColumn="0" w:lastColumn="0" w:oddVBand="1" w:evenVBand="0" w:oddHBand="0" w:evenHBand="0" w:firstRowFirstColumn="0" w:firstRowLastColumn="0" w:lastRowFirstColumn="0" w:lastRowLastColumn="0"/>
            <w:tcW w:w="717" w:type="dxa"/>
          </w:tcPr>
          <w:p w14:paraId="46E08DE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506.71</w:t>
            </w:r>
          </w:p>
        </w:tc>
      </w:tr>
      <w:tr w:rsidR="00A81F4C" w:rsidRPr="00A22C74" w14:paraId="56C97384"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3C904CC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w:t>
            </w:r>
          </w:p>
        </w:tc>
        <w:tc>
          <w:tcPr>
            <w:cnfStyle w:val="000001000000" w:firstRow="0" w:lastRow="0" w:firstColumn="0" w:lastColumn="0" w:oddVBand="0" w:evenVBand="1" w:oddHBand="0" w:evenHBand="0" w:firstRowFirstColumn="0" w:firstRowLastColumn="0" w:lastRowFirstColumn="0" w:lastRowLastColumn="0"/>
            <w:tcW w:w="399" w:type="dxa"/>
            <w:noWrap/>
          </w:tcPr>
          <w:p w14:paraId="06DE8D9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3.7</w:t>
            </w:r>
          </w:p>
        </w:tc>
        <w:tc>
          <w:tcPr>
            <w:cnfStyle w:val="000010000000" w:firstRow="0" w:lastRow="0" w:firstColumn="0" w:lastColumn="0" w:oddVBand="1" w:evenVBand="0" w:oddHBand="0" w:evenHBand="0" w:firstRowFirstColumn="0" w:firstRowLastColumn="0" w:lastRowFirstColumn="0" w:lastRowLastColumn="0"/>
            <w:tcW w:w="495" w:type="dxa"/>
            <w:noWrap/>
          </w:tcPr>
          <w:p w14:paraId="22EABA2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5708</w:t>
            </w:r>
          </w:p>
        </w:tc>
        <w:tc>
          <w:tcPr>
            <w:cnfStyle w:val="000001000000" w:firstRow="0" w:lastRow="0" w:firstColumn="0" w:lastColumn="0" w:oddVBand="0" w:evenVBand="1" w:oddHBand="0" w:evenHBand="0" w:firstRowFirstColumn="0" w:firstRowLastColumn="0" w:lastRowFirstColumn="0" w:lastRowLastColumn="0"/>
            <w:tcW w:w="717" w:type="dxa"/>
            <w:noWrap/>
          </w:tcPr>
          <w:p w14:paraId="21F3BA3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2589.06</w:t>
            </w:r>
          </w:p>
        </w:tc>
        <w:tc>
          <w:tcPr>
            <w:cnfStyle w:val="000010000000" w:firstRow="0" w:lastRow="0" w:firstColumn="0" w:lastColumn="0" w:oddVBand="1" w:evenVBand="0" w:oddHBand="0" w:evenHBand="0" w:firstRowFirstColumn="0" w:firstRowLastColumn="0" w:lastRowFirstColumn="0" w:lastRowLastColumn="0"/>
            <w:tcW w:w="708" w:type="dxa"/>
            <w:noWrap/>
          </w:tcPr>
          <w:p w14:paraId="1E3BA03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2827</w:t>
            </w:r>
          </w:p>
        </w:tc>
        <w:tc>
          <w:tcPr>
            <w:cnfStyle w:val="000001000000" w:firstRow="0" w:lastRow="0" w:firstColumn="0" w:lastColumn="0" w:oddVBand="0" w:evenVBand="1" w:oddHBand="0" w:evenHBand="0" w:firstRowFirstColumn="0" w:firstRowLastColumn="0" w:lastRowFirstColumn="0" w:lastRowLastColumn="0"/>
            <w:tcW w:w="717" w:type="dxa"/>
            <w:noWrap/>
          </w:tcPr>
          <w:p w14:paraId="707EBF8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1282.50</w:t>
            </w:r>
          </w:p>
        </w:tc>
        <w:tc>
          <w:tcPr>
            <w:cnfStyle w:val="000010000000" w:firstRow="0" w:lastRow="0" w:firstColumn="0" w:lastColumn="0" w:oddVBand="1" w:evenVBand="0" w:oddHBand="0" w:evenHBand="0" w:firstRowFirstColumn="0" w:firstRowLastColumn="0" w:lastRowFirstColumn="0" w:lastRowLastColumn="0"/>
            <w:tcW w:w="567" w:type="dxa"/>
            <w:noWrap/>
          </w:tcPr>
          <w:p w14:paraId="4985FAC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-495</w:t>
            </w:r>
          </w:p>
        </w:tc>
        <w:tc>
          <w:tcPr>
            <w:cnfStyle w:val="000001000000" w:firstRow="0" w:lastRow="0" w:firstColumn="0" w:lastColumn="0" w:oddVBand="0" w:evenVBand="1" w:oddHBand="0" w:evenHBand="0" w:firstRowFirstColumn="0" w:firstRowLastColumn="0" w:lastRowFirstColumn="0" w:lastRowLastColumn="0"/>
            <w:tcW w:w="851" w:type="dxa"/>
          </w:tcPr>
          <w:p w14:paraId="33F182D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- 224.44</w:t>
            </w:r>
          </w:p>
        </w:tc>
        <w:tc>
          <w:tcPr>
            <w:cnfStyle w:val="000010000000" w:firstRow="0" w:lastRow="0" w:firstColumn="0" w:lastColumn="0" w:oddVBand="1" w:evenVBand="0" w:oddHBand="0" w:evenHBand="0" w:firstRowFirstColumn="0" w:firstRowLastColumn="0" w:lastRowFirstColumn="0" w:lastRowLastColumn="0"/>
            <w:tcW w:w="584" w:type="dxa"/>
            <w:noWrap/>
          </w:tcPr>
          <w:p w14:paraId="5334A1C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9960</w:t>
            </w:r>
          </w:p>
        </w:tc>
        <w:tc>
          <w:tcPr>
            <w:cnfStyle w:val="000001000000" w:firstRow="0" w:lastRow="0" w:firstColumn="0" w:lastColumn="0" w:oddVBand="0" w:evenVBand="1" w:oddHBand="0" w:evenHBand="0" w:firstRowFirstColumn="0" w:firstRowLastColumn="0" w:lastRowFirstColumn="0" w:lastRowLastColumn="0"/>
            <w:tcW w:w="717" w:type="dxa"/>
          </w:tcPr>
          <w:p w14:paraId="252F5A4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1376.92</w:t>
            </w:r>
          </w:p>
        </w:tc>
        <w:tc>
          <w:tcPr>
            <w:cnfStyle w:val="000010000000" w:firstRow="0" w:lastRow="0" w:firstColumn="0" w:lastColumn="0" w:oddVBand="1" w:evenVBand="0" w:oddHBand="0" w:evenHBand="0" w:firstRowFirstColumn="0" w:firstRowLastColumn="0" w:lastRowFirstColumn="0" w:lastRowLastColumn="0"/>
            <w:tcW w:w="567" w:type="dxa"/>
            <w:noWrap/>
          </w:tcPr>
          <w:p w14:paraId="24A77A3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850</w:t>
            </w:r>
          </w:p>
        </w:tc>
        <w:tc>
          <w:tcPr>
            <w:cnfStyle w:val="000001000000" w:firstRow="0" w:lastRow="0" w:firstColumn="0" w:lastColumn="0" w:oddVBand="0" w:evenVBand="1" w:oddHBand="0" w:evenHBand="0" w:firstRowFirstColumn="0" w:firstRowLastColumn="0" w:lastRowFirstColumn="0" w:lastRowLastColumn="0"/>
            <w:tcW w:w="548" w:type="dxa"/>
            <w:noWrap/>
          </w:tcPr>
          <w:p w14:paraId="48074AD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386</w:t>
            </w:r>
          </w:p>
        </w:tc>
        <w:tc>
          <w:tcPr>
            <w:cnfStyle w:val="000010000000" w:firstRow="0" w:lastRow="0" w:firstColumn="0" w:lastColumn="0" w:oddVBand="1" w:evenVBand="0" w:oddHBand="0" w:evenHBand="0" w:firstRowFirstColumn="0" w:firstRowLastColumn="0" w:lastRowFirstColumn="0" w:lastRowLastColumn="0"/>
            <w:tcW w:w="717" w:type="dxa"/>
          </w:tcPr>
          <w:p w14:paraId="5ACF1E4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729.67</w:t>
            </w:r>
          </w:p>
        </w:tc>
      </w:tr>
      <w:tr w:rsidR="00A81F4C" w:rsidRPr="00A22C74" w14:paraId="38BB912F" w14:textId="77777777" w:rsidTr="007613F8">
        <w:trPr>
          <w:trHeight w:val="225"/>
          <w:tblHeader/>
          <w:jc w:val="center"/>
        </w:trPr>
        <w:tc>
          <w:tcPr>
            <w:cnfStyle w:val="000010000000" w:firstRow="0" w:lastRow="0" w:firstColumn="0" w:lastColumn="0" w:oddVBand="1" w:evenVBand="0" w:oddHBand="0" w:evenHBand="0" w:firstRowFirstColumn="0" w:firstRowLastColumn="0" w:lastRowFirstColumn="0" w:lastRowLastColumn="0"/>
            <w:tcW w:w="567" w:type="dxa"/>
            <w:noWrap/>
          </w:tcPr>
          <w:p w14:paraId="0961741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15</w:t>
            </w:r>
          </w:p>
        </w:tc>
        <w:tc>
          <w:tcPr>
            <w:cnfStyle w:val="000001000000" w:firstRow="0" w:lastRow="0" w:firstColumn="0" w:lastColumn="0" w:oddVBand="0" w:evenVBand="1" w:oddHBand="0" w:evenHBand="0" w:firstRowFirstColumn="0" w:firstRowLastColumn="0" w:lastRowFirstColumn="0" w:lastRowLastColumn="0"/>
            <w:tcW w:w="399" w:type="dxa"/>
            <w:noWrap/>
          </w:tcPr>
          <w:p w14:paraId="7AB011E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4.5</w:t>
            </w:r>
          </w:p>
        </w:tc>
        <w:tc>
          <w:tcPr>
            <w:cnfStyle w:val="000010000000" w:firstRow="0" w:lastRow="0" w:firstColumn="0" w:lastColumn="0" w:oddVBand="1" w:evenVBand="0" w:oddHBand="0" w:evenHBand="0" w:firstRowFirstColumn="0" w:firstRowLastColumn="0" w:lastRowFirstColumn="0" w:lastRowLastColumn="0"/>
            <w:tcW w:w="495" w:type="dxa"/>
            <w:noWrap/>
          </w:tcPr>
          <w:p w14:paraId="4FAB28C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8919</w:t>
            </w:r>
          </w:p>
        </w:tc>
        <w:tc>
          <w:tcPr>
            <w:cnfStyle w:val="000001000000" w:firstRow="0" w:lastRow="0" w:firstColumn="0" w:lastColumn="0" w:oddVBand="0" w:evenVBand="1" w:oddHBand="0" w:evenHBand="0" w:firstRowFirstColumn="0" w:firstRowLastColumn="0" w:lastRowFirstColumn="0" w:lastRowLastColumn="0"/>
            <w:tcW w:w="717" w:type="dxa"/>
            <w:noWrap/>
          </w:tcPr>
          <w:p w14:paraId="74472E2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4045.42</w:t>
            </w:r>
          </w:p>
        </w:tc>
        <w:tc>
          <w:tcPr>
            <w:cnfStyle w:val="000010000000" w:firstRow="0" w:lastRow="0" w:firstColumn="0" w:lastColumn="0" w:oddVBand="1" w:evenVBand="0" w:oddHBand="0" w:evenHBand="0" w:firstRowFirstColumn="0" w:firstRowLastColumn="0" w:lastRowFirstColumn="0" w:lastRowLastColumn="0"/>
            <w:tcW w:w="708" w:type="dxa"/>
            <w:noWrap/>
          </w:tcPr>
          <w:p w14:paraId="69C3922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4418</w:t>
            </w:r>
          </w:p>
        </w:tc>
        <w:tc>
          <w:tcPr>
            <w:cnfStyle w:val="000001000000" w:firstRow="0" w:lastRow="0" w:firstColumn="0" w:lastColumn="0" w:oddVBand="0" w:evenVBand="1" w:oddHBand="0" w:evenHBand="0" w:firstRowFirstColumn="0" w:firstRowLastColumn="0" w:lastRowFirstColumn="0" w:lastRowLastColumn="0"/>
            <w:tcW w:w="717" w:type="dxa"/>
            <w:noWrap/>
          </w:tcPr>
          <w:p w14:paraId="0ECA83F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2003.95</w:t>
            </w:r>
          </w:p>
        </w:tc>
        <w:tc>
          <w:tcPr>
            <w:cnfStyle w:val="000010000000" w:firstRow="0" w:lastRow="0" w:firstColumn="0" w:lastColumn="0" w:oddVBand="1" w:evenVBand="0" w:oddHBand="0" w:evenHBand="0" w:firstRowFirstColumn="0" w:firstRowLastColumn="0" w:lastRowFirstColumn="0" w:lastRowLastColumn="0"/>
            <w:tcW w:w="567" w:type="dxa"/>
            <w:noWrap/>
          </w:tcPr>
          <w:p w14:paraId="0A354B2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-773</w:t>
            </w:r>
          </w:p>
        </w:tc>
        <w:tc>
          <w:tcPr>
            <w:cnfStyle w:val="000001000000" w:firstRow="0" w:lastRow="0" w:firstColumn="0" w:lastColumn="0" w:oddVBand="0" w:evenVBand="1" w:oddHBand="0" w:evenHBand="0" w:firstRowFirstColumn="0" w:firstRowLastColumn="0" w:lastRowFirstColumn="0" w:lastRowLastColumn="0"/>
            <w:tcW w:w="851" w:type="dxa"/>
          </w:tcPr>
          <w:p w14:paraId="39903E3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- 350.68</w:t>
            </w:r>
          </w:p>
        </w:tc>
        <w:tc>
          <w:tcPr>
            <w:cnfStyle w:val="000010000000" w:firstRow="0" w:lastRow="0" w:firstColumn="0" w:lastColumn="0" w:oddVBand="1" w:evenVBand="0" w:oddHBand="0" w:evenHBand="0" w:firstRowFirstColumn="0" w:firstRowLastColumn="0" w:lastRowFirstColumn="0" w:lastRowLastColumn="0"/>
            <w:tcW w:w="584" w:type="dxa"/>
            <w:noWrap/>
          </w:tcPr>
          <w:p w14:paraId="6DB01FF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17641</w:t>
            </w:r>
          </w:p>
        </w:tc>
        <w:tc>
          <w:tcPr>
            <w:cnfStyle w:val="000001000000" w:firstRow="0" w:lastRow="0" w:firstColumn="0" w:lastColumn="0" w:oddVBand="0" w:evenVBand="1" w:oddHBand="0" w:evenHBand="0" w:firstRowFirstColumn="0" w:firstRowLastColumn="0" w:lastRowFirstColumn="0" w:lastRowLastColumn="0"/>
            <w:tcW w:w="717" w:type="dxa"/>
          </w:tcPr>
          <w:p w14:paraId="18C7525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2438.96</w:t>
            </w:r>
          </w:p>
        </w:tc>
        <w:tc>
          <w:tcPr>
            <w:cnfStyle w:val="000010000000" w:firstRow="0" w:lastRow="0" w:firstColumn="0" w:lastColumn="0" w:oddVBand="1" w:evenVBand="0" w:oddHBand="0" w:evenHBand="0" w:firstRowFirstColumn="0" w:firstRowLastColumn="0" w:lastRowFirstColumn="0" w:lastRowLastColumn="0"/>
            <w:tcW w:w="567" w:type="dxa"/>
            <w:noWrap/>
          </w:tcPr>
          <w:p w14:paraId="31ADFCE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1780</w:t>
            </w:r>
          </w:p>
        </w:tc>
        <w:tc>
          <w:tcPr>
            <w:cnfStyle w:val="000001000000" w:firstRow="0" w:lastRow="0" w:firstColumn="0" w:lastColumn="0" w:oddVBand="0" w:evenVBand="1" w:oddHBand="0" w:evenHBand="0" w:firstRowFirstColumn="0" w:firstRowLastColumn="0" w:lastRowFirstColumn="0" w:lastRowLastColumn="0"/>
            <w:tcW w:w="548" w:type="dxa"/>
            <w:noWrap/>
          </w:tcPr>
          <w:p w14:paraId="7ACC70C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807</w:t>
            </w:r>
          </w:p>
        </w:tc>
        <w:tc>
          <w:tcPr>
            <w:cnfStyle w:val="000010000000" w:firstRow="0" w:lastRow="0" w:firstColumn="0" w:lastColumn="0" w:oddVBand="1" w:evenVBand="0" w:oddHBand="0" w:evenHBand="0" w:firstRowFirstColumn="0" w:firstRowLastColumn="0" w:lastRowFirstColumn="0" w:lastRowLastColumn="0"/>
            <w:tcW w:w="717" w:type="dxa"/>
          </w:tcPr>
          <w:p w14:paraId="100F5EF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1140.06</w:t>
            </w:r>
          </w:p>
        </w:tc>
      </w:tr>
    </w:tbl>
    <w:p w14:paraId="0EBD954A" w14:textId="77777777" w:rsidR="00A81F4C" w:rsidRDefault="00A81F4C" w:rsidP="00A81F4C">
      <w:pPr>
        <w:pStyle w:val="Textoindependiente"/>
        <w:jc w:val="both"/>
        <w:rPr>
          <w:rFonts w:ascii="ITC Avant Garde" w:hAnsi="ITC Avant Garde"/>
          <w:lang w:val="es-MX"/>
        </w:rPr>
      </w:pPr>
    </w:p>
    <w:p w14:paraId="1A14E9DD" w14:textId="77777777" w:rsidR="00A81F4C" w:rsidRPr="00A22C74"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Antenas de RF.</w:t>
      </w:r>
    </w:p>
    <w:p w14:paraId="2F5C7CAE"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Para las antenas de RF se empleara el modelo RFS APXV86-906516-C, las fuerzas de viento se calculara a partir de la tabla No 9, donde se incluye la información técnica correspondiente proporcionada por el fabricante.</w:t>
      </w:r>
    </w:p>
    <w:p w14:paraId="0A27FE4C" w14:textId="77777777" w:rsidR="00A81F4C" w:rsidRDefault="00A81F4C" w:rsidP="00A81F4C">
      <w:pPr>
        <w:pStyle w:val="Textoindependiente"/>
        <w:jc w:val="both"/>
        <w:rPr>
          <w:rFonts w:ascii="ITC Avant Garde" w:hAnsi="ITC Avant Garde" w:cs="Arial"/>
          <w:bCs/>
        </w:rPr>
      </w:pPr>
      <w:r w:rsidRPr="00A22C74">
        <w:rPr>
          <w:rFonts w:ascii="ITC Avant Garde" w:hAnsi="ITC Avant Garde" w:cs="Arial"/>
          <w:bCs/>
        </w:rPr>
        <w:t>FUERZA Y PESO PARA ANTENAS CELULARES  (Vc=160Km/h, Velocidad de Catalogo</w:t>
      </w:r>
      <w:r>
        <w:rPr>
          <w:rFonts w:ascii="ITC Avant Garde" w:hAnsi="ITC Avant Garde" w:cs="Arial"/>
          <w:bCs/>
        </w:rPr>
        <w:t>)</w:t>
      </w:r>
    </w:p>
    <w:p w14:paraId="3B537058" w14:textId="77777777" w:rsidR="00A81F4C" w:rsidRPr="00A22C74" w:rsidRDefault="00A81F4C" w:rsidP="00A81F4C">
      <w:pPr>
        <w:pStyle w:val="Textoindependiente"/>
        <w:jc w:val="both"/>
        <w:rPr>
          <w:rFonts w:ascii="ITC Avant Garde" w:hAnsi="ITC Avant Garde"/>
          <w:lang w:val="es-MX"/>
        </w:rPr>
      </w:pPr>
      <w:r w:rsidRPr="00A22C74">
        <w:rPr>
          <w:rFonts w:ascii="ITC Avant Garde" w:hAnsi="ITC Avant Garde" w:cs="Arial"/>
          <w:b/>
          <w:bCs/>
          <w:sz w:val="16"/>
        </w:rPr>
        <w:t>TablaNo.9</w:t>
      </w:r>
    </w:p>
    <w:tbl>
      <w:tblPr>
        <w:tblStyle w:val="Tablanormal2"/>
        <w:tblW w:w="6120" w:type="dxa"/>
        <w:jc w:val="center"/>
        <w:tblLook w:val="0000" w:firstRow="0" w:lastRow="0" w:firstColumn="0" w:lastColumn="0" w:noHBand="0" w:noVBand="0"/>
        <w:tblCaption w:val="Tabla"/>
        <w:tblDescription w:val="FUERZA Y PESO PARA ANTENAS CELULARES  (Vc=160Km/h, Velocidad de Catalogo)"/>
      </w:tblPr>
      <w:tblGrid>
        <w:gridCol w:w="1612"/>
        <w:gridCol w:w="1128"/>
        <w:gridCol w:w="1128"/>
        <w:gridCol w:w="1126"/>
        <w:gridCol w:w="1126"/>
      </w:tblGrid>
      <w:tr w:rsidR="00A81F4C" w:rsidRPr="00A22C74" w14:paraId="26DBE72B" w14:textId="77777777" w:rsidTr="007613F8">
        <w:trPr>
          <w:trHeight w:val="395"/>
          <w:tblHeader/>
          <w:jc w:val="center"/>
        </w:trPr>
        <w:tc>
          <w:tcPr>
            <w:cnfStyle w:val="000010000000" w:firstRow="0" w:lastRow="0" w:firstColumn="0" w:lastColumn="0" w:oddVBand="1" w:evenVBand="0" w:oddHBand="0" w:evenHBand="0" w:firstRowFirstColumn="0" w:firstRowLastColumn="0" w:lastRowFirstColumn="0" w:lastRowLastColumn="0"/>
            <w:tcW w:w="1612" w:type="dxa"/>
            <w:shd w:val="clear" w:color="auto" w:fill="A6A6A6" w:themeFill="background1" w:themeFillShade="A6"/>
            <w:noWrap/>
          </w:tcPr>
          <w:p w14:paraId="0B09A56E"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MODELO</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A6A6A6" w:themeFill="background1" w:themeFillShade="A6"/>
            <w:noWrap/>
          </w:tcPr>
          <w:p w14:paraId="0C1C2F0D"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Fc (0°)</w:t>
            </w:r>
          </w:p>
        </w:tc>
        <w:tc>
          <w:tcPr>
            <w:cnfStyle w:val="000010000000" w:firstRow="0" w:lastRow="0" w:firstColumn="0" w:lastColumn="0" w:oddVBand="1" w:evenVBand="0" w:oddHBand="0" w:evenHBand="0" w:firstRowFirstColumn="0" w:firstRowLastColumn="0" w:lastRowFirstColumn="0" w:lastRowLastColumn="0"/>
            <w:tcW w:w="1128" w:type="dxa"/>
            <w:shd w:val="clear" w:color="auto" w:fill="A6A6A6" w:themeFill="background1" w:themeFillShade="A6"/>
          </w:tcPr>
          <w:p w14:paraId="3045C124"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(Fuerza de Catalogo)</w:t>
            </w:r>
          </w:p>
        </w:tc>
        <w:tc>
          <w:tcPr>
            <w:cnfStyle w:val="000001000000" w:firstRow="0" w:lastRow="0" w:firstColumn="0" w:lastColumn="0" w:oddVBand="0" w:evenVBand="1" w:oddHBand="0" w:evenHBand="0" w:firstRowFirstColumn="0" w:firstRowLastColumn="0" w:lastRowFirstColumn="0" w:lastRowLastColumn="0"/>
            <w:tcW w:w="1126" w:type="dxa"/>
            <w:shd w:val="clear" w:color="auto" w:fill="A6A6A6" w:themeFill="background1" w:themeFillShade="A6"/>
            <w:noWrap/>
          </w:tcPr>
          <w:p w14:paraId="7F0F5D7D" w14:textId="77777777" w:rsidR="00A81F4C" w:rsidRPr="00A22C74" w:rsidRDefault="00A81F4C" w:rsidP="007613F8">
            <w:pPr>
              <w:jc w:val="both"/>
              <w:rPr>
                <w:rFonts w:ascii="ITC Avant Garde" w:hAnsi="ITC Avant Garde" w:cs="Arial"/>
                <w:b/>
                <w:bCs/>
                <w:i/>
                <w:sz w:val="16"/>
                <w:lang w:val="es-ES"/>
              </w:rPr>
            </w:pPr>
            <w:r w:rsidRPr="00A22C74">
              <w:rPr>
                <w:rFonts w:ascii="ITC Avant Garde" w:hAnsi="ITC Avant Garde" w:cs="Arial"/>
                <w:b/>
                <w:bCs/>
                <w:i/>
                <w:sz w:val="16"/>
                <w:lang w:val="es-ES"/>
              </w:rPr>
              <w:t>PESOS</w:t>
            </w:r>
          </w:p>
        </w:tc>
        <w:tc>
          <w:tcPr>
            <w:cnfStyle w:val="000010000000" w:firstRow="0" w:lastRow="0" w:firstColumn="0" w:lastColumn="0" w:oddVBand="1" w:evenVBand="0" w:oddHBand="0" w:evenHBand="0" w:firstRowFirstColumn="0" w:firstRowLastColumn="0" w:lastRowFirstColumn="0" w:lastRowLastColumn="0"/>
            <w:tcW w:w="1126" w:type="dxa"/>
            <w:shd w:val="clear" w:color="auto" w:fill="A6A6A6" w:themeFill="background1" w:themeFillShade="A6"/>
          </w:tcPr>
          <w:p w14:paraId="0B827555" w14:textId="77777777" w:rsidR="00A81F4C" w:rsidRPr="00A22C74" w:rsidRDefault="00A81F4C" w:rsidP="007613F8">
            <w:pPr>
              <w:jc w:val="both"/>
              <w:rPr>
                <w:rFonts w:ascii="ITC Avant Garde" w:hAnsi="ITC Avant Garde" w:cs="Arial"/>
                <w:b/>
                <w:bCs/>
                <w:i/>
                <w:sz w:val="16"/>
                <w:lang w:val="es-ES"/>
              </w:rPr>
            </w:pPr>
          </w:p>
        </w:tc>
      </w:tr>
      <w:tr w:rsidR="00A81F4C" w:rsidRPr="00A22C74" w14:paraId="30A87521" w14:textId="77777777" w:rsidTr="007613F8">
        <w:trPr>
          <w:trHeight w:val="370"/>
          <w:tblHeader/>
          <w:jc w:val="center"/>
        </w:trPr>
        <w:tc>
          <w:tcPr>
            <w:cnfStyle w:val="000010000000" w:firstRow="0" w:lastRow="0" w:firstColumn="0" w:lastColumn="0" w:oddVBand="1" w:evenVBand="0" w:oddHBand="0" w:evenHBand="0" w:firstRowFirstColumn="0" w:firstRowLastColumn="0" w:lastRowFirstColumn="0" w:lastRowLastColumn="0"/>
            <w:tcW w:w="1612" w:type="dxa"/>
            <w:vMerge w:val="restart"/>
            <w:noWrap/>
          </w:tcPr>
          <w:p w14:paraId="5D40135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RFS APXV86-906516-C</w:t>
            </w:r>
          </w:p>
        </w:tc>
        <w:tc>
          <w:tcPr>
            <w:cnfStyle w:val="000001000000" w:firstRow="0" w:lastRow="0" w:firstColumn="0" w:lastColumn="0" w:oddVBand="0" w:evenVBand="1" w:oddHBand="0" w:evenHBand="0" w:firstRowFirstColumn="0" w:firstRowLastColumn="0" w:lastRowFirstColumn="0" w:lastRowLastColumn="0"/>
            <w:tcW w:w="1128" w:type="dxa"/>
            <w:noWrap/>
          </w:tcPr>
          <w:p w14:paraId="7E31FB3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lb.</w:t>
            </w:r>
          </w:p>
        </w:tc>
        <w:tc>
          <w:tcPr>
            <w:cnfStyle w:val="000010000000" w:firstRow="0" w:lastRow="0" w:firstColumn="0" w:lastColumn="0" w:oddVBand="1" w:evenVBand="0" w:oddHBand="0" w:evenHBand="0" w:firstRowFirstColumn="0" w:firstRowLastColumn="0" w:lastRowFirstColumn="0" w:lastRowLastColumn="0"/>
            <w:tcW w:w="1128" w:type="dxa"/>
            <w:noWrap/>
          </w:tcPr>
          <w:p w14:paraId="5E7E6EC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Kg</w:t>
            </w:r>
          </w:p>
        </w:tc>
        <w:tc>
          <w:tcPr>
            <w:cnfStyle w:val="000001000000" w:firstRow="0" w:lastRow="0" w:firstColumn="0" w:lastColumn="0" w:oddVBand="0" w:evenVBand="1" w:oddHBand="0" w:evenHBand="0" w:firstRowFirstColumn="0" w:firstRowLastColumn="0" w:lastRowFirstColumn="0" w:lastRowLastColumn="0"/>
            <w:tcW w:w="1126" w:type="dxa"/>
            <w:noWrap/>
          </w:tcPr>
          <w:p w14:paraId="336D8CC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lb.</w:t>
            </w:r>
          </w:p>
        </w:tc>
        <w:tc>
          <w:tcPr>
            <w:cnfStyle w:val="000010000000" w:firstRow="0" w:lastRow="0" w:firstColumn="0" w:lastColumn="0" w:oddVBand="1" w:evenVBand="0" w:oddHBand="0" w:evenHBand="0" w:firstRowFirstColumn="0" w:firstRowLastColumn="0" w:lastRowFirstColumn="0" w:lastRowLastColumn="0"/>
            <w:tcW w:w="1126" w:type="dxa"/>
            <w:noWrap/>
          </w:tcPr>
          <w:p w14:paraId="0CBFAEF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Kg.</w:t>
            </w:r>
          </w:p>
        </w:tc>
      </w:tr>
      <w:tr w:rsidR="00A81F4C" w:rsidRPr="00A22C74" w14:paraId="5713AE63" w14:textId="77777777" w:rsidTr="007613F8">
        <w:trPr>
          <w:trHeight w:val="259"/>
          <w:tblHeader/>
          <w:jc w:val="center"/>
        </w:trPr>
        <w:tc>
          <w:tcPr>
            <w:cnfStyle w:val="000010000000" w:firstRow="0" w:lastRow="0" w:firstColumn="0" w:lastColumn="0" w:oddVBand="1" w:evenVBand="0" w:oddHBand="0" w:evenHBand="0" w:firstRowFirstColumn="0" w:firstRowLastColumn="0" w:lastRowFirstColumn="0" w:lastRowLastColumn="0"/>
            <w:tcW w:w="1612" w:type="dxa"/>
            <w:vMerge/>
            <w:noWrap/>
          </w:tcPr>
          <w:p w14:paraId="49A23154" w14:textId="77777777" w:rsidR="00A81F4C" w:rsidRPr="00A22C74" w:rsidRDefault="00A81F4C" w:rsidP="007613F8">
            <w:pPr>
              <w:jc w:val="both"/>
              <w:rPr>
                <w:rFonts w:ascii="ITC Avant Garde" w:hAnsi="ITC Avant Garde" w:cs="Arial"/>
                <w:sz w:val="16"/>
              </w:rPr>
            </w:pPr>
          </w:p>
        </w:tc>
        <w:tc>
          <w:tcPr>
            <w:cnfStyle w:val="000001000000" w:firstRow="0" w:lastRow="0" w:firstColumn="0" w:lastColumn="0" w:oddVBand="0" w:evenVBand="1" w:oddHBand="0" w:evenHBand="0" w:firstRowFirstColumn="0" w:firstRowLastColumn="0" w:lastRowFirstColumn="0" w:lastRowLastColumn="0"/>
            <w:tcW w:w="1128" w:type="dxa"/>
            <w:noWrap/>
          </w:tcPr>
          <w:p w14:paraId="6E4B422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258</w:t>
            </w:r>
          </w:p>
        </w:tc>
        <w:tc>
          <w:tcPr>
            <w:cnfStyle w:val="000010000000" w:firstRow="0" w:lastRow="0" w:firstColumn="0" w:lastColumn="0" w:oddVBand="1" w:evenVBand="0" w:oddHBand="0" w:evenHBand="0" w:firstRowFirstColumn="0" w:firstRowLastColumn="0" w:lastRowFirstColumn="0" w:lastRowLastColumn="0"/>
            <w:tcW w:w="1128" w:type="dxa"/>
            <w:noWrap/>
          </w:tcPr>
          <w:p w14:paraId="5835957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117.3</w:t>
            </w:r>
          </w:p>
        </w:tc>
        <w:tc>
          <w:tcPr>
            <w:cnfStyle w:val="000001000000" w:firstRow="0" w:lastRow="0" w:firstColumn="0" w:lastColumn="0" w:oddVBand="0" w:evenVBand="1" w:oddHBand="0" w:evenHBand="0" w:firstRowFirstColumn="0" w:firstRowLastColumn="0" w:lastRowFirstColumn="0" w:lastRowLastColumn="0"/>
            <w:tcW w:w="1126" w:type="dxa"/>
            <w:noWrap/>
          </w:tcPr>
          <w:p w14:paraId="1AB3617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59</w:t>
            </w:r>
          </w:p>
        </w:tc>
        <w:tc>
          <w:tcPr>
            <w:cnfStyle w:val="000010000000" w:firstRow="0" w:lastRow="0" w:firstColumn="0" w:lastColumn="0" w:oddVBand="1" w:evenVBand="0" w:oddHBand="0" w:evenHBand="0" w:firstRowFirstColumn="0" w:firstRowLastColumn="0" w:lastRowFirstColumn="0" w:lastRowLastColumn="0"/>
            <w:tcW w:w="1126" w:type="dxa"/>
            <w:noWrap/>
          </w:tcPr>
          <w:p w14:paraId="6EAF531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27</w:t>
            </w:r>
          </w:p>
        </w:tc>
      </w:tr>
    </w:tbl>
    <w:p w14:paraId="2915F0BF" w14:textId="77777777" w:rsidR="00A81F4C" w:rsidRPr="00A22C74" w:rsidRDefault="00A81F4C" w:rsidP="00A81F4C">
      <w:pPr>
        <w:shd w:val="clear" w:color="auto" w:fill="FFFFFF"/>
        <w:ind w:left="1276"/>
        <w:jc w:val="both"/>
        <w:rPr>
          <w:rFonts w:ascii="ITC Avant Garde" w:hAnsi="ITC Avant Garde"/>
        </w:rPr>
      </w:pPr>
    </w:p>
    <w:p w14:paraId="49C18EA0" w14:textId="77777777" w:rsidR="00A81F4C" w:rsidRDefault="00A81F4C" w:rsidP="00A81F4C">
      <w:pPr>
        <w:shd w:val="clear" w:color="auto" w:fill="FFFFFF"/>
        <w:ind w:left="567"/>
        <w:jc w:val="both"/>
        <w:rPr>
          <w:rFonts w:ascii="ITC Avant Garde" w:hAnsi="ITC Avant Garde"/>
        </w:rPr>
      </w:pPr>
      <w:r w:rsidRPr="00A22C74">
        <w:rPr>
          <w:rFonts w:ascii="ITC Avant Garde" w:hAnsi="ITC Avant Garde"/>
        </w:rPr>
        <w:t>En caso que el modelo empleado cambie se emitirá un memorándum de notificación con el modelo a emplear y sus especificaciones técnicas.</w:t>
      </w:r>
    </w:p>
    <w:p w14:paraId="218975A8"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Para el cálculo de la fuerza de viento con las características de las antenas de la tabla 8 y 9 se ocupara la siguiente expresión:</w:t>
      </w:r>
    </w:p>
    <w:p w14:paraId="3173663B" w14:textId="77777777" w:rsidR="00A81F4C" w:rsidRDefault="00A81F4C" w:rsidP="00A81F4C">
      <w:pPr>
        <w:pStyle w:val="Textoindependiente"/>
        <w:jc w:val="both"/>
        <w:rPr>
          <w:rFonts w:ascii="ITC Avant Garde" w:hAnsi="ITC Avant Garde"/>
          <w:lang w:val="es-MX"/>
        </w:rPr>
      </w:pPr>
      <w:r w:rsidRPr="00A22C74">
        <w:rPr>
          <w:rFonts w:ascii="ITC Avant Garde" w:hAnsi="ITC Avant Garde"/>
          <w:lang w:val="es-MX"/>
        </w:rPr>
        <w:t>Fuerza en equipo =  (Vdiseño/Vcatálogo)</w:t>
      </w:r>
      <w:r w:rsidRPr="00A22C74">
        <w:rPr>
          <w:rFonts w:ascii="ITC Avant Garde" w:hAnsi="ITC Avant Garde"/>
          <w:vertAlign w:val="superscript"/>
          <w:lang w:val="es-MX"/>
        </w:rPr>
        <w:t>2</w:t>
      </w:r>
      <w:r w:rsidRPr="00A22C74">
        <w:rPr>
          <w:rFonts w:ascii="ITC Avant Garde" w:hAnsi="ITC Avant Garde"/>
          <w:lang w:val="es-MX"/>
        </w:rPr>
        <w:t xml:space="preserve">  x  Fuerza de catálogo</w:t>
      </w:r>
    </w:p>
    <w:p w14:paraId="3325A1C1" w14:textId="77777777" w:rsidR="00A81F4C" w:rsidRDefault="00A81F4C" w:rsidP="00A81F4C">
      <w:pPr>
        <w:pStyle w:val="Textoindependiente"/>
        <w:ind w:left="567"/>
        <w:jc w:val="both"/>
        <w:rPr>
          <w:rFonts w:ascii="ITC Avant Garde" w:hAnsi="ITC Avant Garde"/>
          <w:lang w:val="es-MX"/>
        </w:rPr>
      </w:pPr>
      <w:r w:rsidRPr="00A22C74">
        <w:rPr>
          <w:rFonts w:ascii="ITC Avant Garde" w:hAnsi="ITC Avant Garde"/>
          <w:lang w:val="es-MX"/>
        </w:rPr>
        <w:t>La V diseño a utilizar será la correspondiente a la altura estipulada en la sección 4.</w:t>
      </w:r>
    </w:p>
    <w:p w14:paraId="45BB250E" w14:textId="77777777" w:rsidR="00A81F4C" w:rsidRDefault="00A81F4C" w:rsidP="000F218E">
      <w:pPr>
        <w:pStyle w:val="Textoindependiente"/>
        <w:numPr>
          <w:ilvl w:val="2"/>
          <w:numId w:val="112"/>
        </w:numPr>
        <w:tabs>
          <w:tab w:val="clear" w:pos="1701"/>
          <w:tab w:val="left" w:pos="540"/>
          <w:tab w:val="left" w:pos="1276"/>
          <w:tab w:val="left" w:pos="2127"/>
          <w:tab w:val="left" w:pos="2268"/>
        </w:tabs>
        <w:spacing w:after="0"/>
        <w:ind w:left="2127" w:hanging="851"/>
        <w:jc w:val="both"/>
        <w:rPr>
          <w:rFonts w:ascii="ITC Avant Garde" w:hAnsi="ITC Avant Garde"/>
          <w:lang w:val="es-MX"/>
        </w:rPr>
      </w:pPr>
      <w:r w:rsidRPr="00A22C74">
        <w:rPr>
          <w:rFonts w:ascii="ITC Avant Garde" w:hAnsi="ITC Avant Garde"/>
          <w:i/>
          <w:iCs/>
          <w:lang w:val="es-MX"/>
        </w:rPr>
        <w:t>Cálculo de fuerzas en la dirección del viento</w:t>
      </w:r>
      <w:r w:rsidRPr="00A22C74">
        <w:rPr>
          <w:rFonts w:ascii="ITC Avant Garde" w:hAnsi="ITC Avant Garde"/>
          <w:lang w:val="es-MX"/>
        </w:rPr>
        <w:t xml:space="preserve"> (Manual de Diseño por Viento</w:t>
      </w:r>
      <w:r>
        <w:rPr>
          <w:rFonts w:ascii="ITC Avant Garde" w:hAnsi="ITC Avant Garde"/>
          <w:lang w:val="es-MX"/>
        </w:rPr>
        <w:t xml:space="preserve"> </w:t>
      </w:r>
      <w:r w:rsidRPr="00A22C74">
        <w:rPr>
          <w:rFonts w:ascii="ITC Avant Garde" w:hAnsi="ITC Avant Garde"/>
          <w:lang w:val="es-MX"/>
        </w:rPr>
        <w:t>C.F.E., inciso 4.9.3.2)</w:t>
      </w:r>
      <w:r>
        <w:rPr>
          <w:rFonts w:ascii="ITC Avant Garde" w:hAnsi="ITC Avant Garde"/>
          <w:lang w:val="es-MX"/>
        </w:rPr>
        <w:t xml:space="preserve"> </w:t>
      </w:r>
    </w:p>
    <w:p w14:paraId="37896FEA"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La fuerza total F sobre la estructura debida al flujo del viento, se expresa como la sumatoria de cada fuerza que actúa sobre el área expuesta de la estructura (o parte de ella) a una altura Z dada según la expresión:</w:t>
      </w:r>
    </w:p>
    <w:p w14:paraId="2E973814"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 xml:space="preserve">F = </w:t>
      </w:r>
      <w:r w:rsidRPr="00A22C74">
        <w:rPr>
          <w:rFonts w:ascii="ITC Avant Garde" w:hAnsi="ITC Avant Garde"/>
        </w:rPr>
        <w:sym w:font="Symbol" w:char="F0E5"/>
      </w:r>
      <w:r w:rsidRPr="00A22C74">
        <w:rPr>
          <w:rFonts w:ascii="ITC Avant Garde" w:hAnsi="ITC Avant Garde"/>
          <w:lang w:val="es-MX"/>
        </w:rPr>
        <w:t xml:space="preserve"> F</w:t>
      </w:r>
      <w:r w:rsidRPr="00A22C74">
        <w:rPr>
          <w:rFonts w:ascii="ITC Avant Garde" w:hAnsi="ITC Avant Garde"/>
          <w:vertAlign w:val="subscript"/>
          <w:lang w:val="es-MX"/>
        </w:rPr>
        <w:t>z</w:t>
      </w:r>
      <w:r w:rsidRPr="00A22C74">
        <w:rPr>
          <w:rFonts w:ascii="ITC Avant Garde" w:hAnsi="ITC Avant Garde"/>
          <w:lang w:val="es-MX"/>
        </w:rPr>
        <w:t xml:space="preserve"> = </w:t>
      </w:r>
      <w:r w:rsidRPr="00A22C74">
        <w:rPr>
          <w:rFonts w:ascii="ITC Avant Garde" w:hAnsi="ITC Avant Garde"/>
        </w:rPr>
        <w:sym w:font="Symbol" w:char="F0E5"/>
      </w:r>
      <w:r w:rsidRPr="00A22C74">
        <w:rPr>
          <w:rFonts w:ascii="ITC Avant Garde" w:hAnsi="ITC Avant Garde"/>
          <w:lang w:val="es-MX"/>
        </w:rPr>
        <w:t xml:space="preserve"> P</w:t>
      </w:r>
      <w:r w:rsidRPr="00A22C74">
        <w:rPr>
          <w:rFonts w:ascii="ITC Avant Garde" w:hAnsi="ITC Avant Garde"/>
          <w:vertAlign w:val="subscript"/>
          <w:lang w:val="es-MX"/>
        </w:rPr>
        <w:t>z</w:t>
      </w:r>
      <w:r w:rsidRPr="00A22C74">
        <w:rPr>
          <w:rFonts w:ascii="ITC Avant Garde" w:hAnsi="ITC Avant Garde"/>
          <w:lang w:val="es-MX"/>
        </w:rPr>
        <w:t xml:space="preserve"> A</w:t>
      </w:r>
      <w:r w:rsidRPr="00A22C74">
        <w:rPr>
          <w:rFonts w:ascii="ITC Avant Garde" w:hAnsi="ITC Avant Garde"/>
          <w:vertAlign w:val="subscript"/>
          <w:lang w:val="es-MX"/>
        </w:rPr>
        <w:t>z</w:t>
      </w:r>
    </w:p>
    <w:p w14:paraId="7A4F2975" w14:textId="77777777" w:rsidR="00A81F4C" w:rsidRDefault="00A81F4C" w:rsidP="00A81F4C">
      <w:pPr>
        <w:pStyle w:val="Textoindependiente"/>
        <w:ind w:left="2127"/>
        <w:jc w:val="both"/>
        <w:rPr>
          <w:rFonts w:ascii="ITC Avant Garde" w:hAnsi="ITC Avant Garde"/>
          <w:i/>
          <w:lang w:val="es-MX"/>
        </w:rPr>
      </w:pPr>
      <w:r w:rsidRPr="00A22C74">
        <w:rPr>
          <w:rFonts w:ascii="ITC Avant Garde" w:hAnsi="ITC Avant Garde"/>
          <w:i/>
          <w:lang w:val="es-MX"/>
        </w:rPr>
        <w:t>Cálculo de áreas de exposición</w:t>
      </w:r>
    </w:p>
    <w:p w14:paraId="49F677AC" w14:textId="77777777" w:rsidR="00A81F4C" w:rsidRPr="00A22C74" w:rsidRDefault="00A81F4C" w:rsidP="000F218E">
      <w:pPr>
        <w:pStyle w:val="Textoindependiente"/>
        <w:numPr>
          <w:ilvl w:val="0"/>
          <w:numId w:val="109"/>
        </w:numPr>
        <w:tabs>
          <w:tab w:val="left" w:pos="540"/>
          <w:tab w:val="num" w:pos="1899"/>
        </w:tabs>
        <w:spacing w:after="0"/>
        <w:ind w:left="2127" w:firstLine="0"/>
        <w:jc w:val="both"/>
        <w:rPr>
          <w:rFonts w:ascii="ITC Avant Garde" w:hAnsi="ITC Avant Garde"/>
          <w:lang w:val="es-MX"/>
        </w:rPr>
      </w:pPr>
      <w:r w:rsidRPr="00A22C74">
        <w:rPr>
          <w:rFonts w:ascii="ITC Avant Garde" w:hAnsi="ITC Avant Garde"/>
          <w:lang w:val="es-MX"/>
        </w:rPr>
        <w:t>Las áreas serán calculadas para cada tramo definido por los montantes, separando el área total en área de miembros de sección transversal circular, y área de miembros de lados planos.</w:t>
      </w:r>
    </w:p>
    <w:p w14:paraId="0F59D93B" w14:textId="77777777" w:rsidR="00A81F4C" w:rsidRPr="00A22C74" w:rsidRDefault="00A81F4C" w:rsidP="000F218E">
      <w:pPr>
        <w:pStyle w:val="Textoindependiente"/>
        <w:numPr>
          <w:ilvl w:val="0"/>
          <w:numId w:val="109"/>
        </w:numPr>
        <w:tabs>
          <w:tab w:val="left" w:pos="540"/>
          <w:tab w:val="num" w:pos="1899"/>
        </w:tabs>
        <w:spacing w:after="0"/>
        <w:ind w:left="2127" w:firstLine="0"/>
        <w:jc w:val="both"/>
        <w:rPr>
          <w:rFonts w:ascii="ITC Avant Garde" w:hAnsi="ITC Avant Garde"/>
          <w:lang w:val="es-MX"/>
        </w:rPr>
      </w:pPr>
      <w:r w:rsidRPr="00A22C74">
        <w:rPr>
          <w:rFonts w:ascii="ITC Avant Garde" w:hAnsi="ITC Avant Garde"/>
          <w:lang w:val="es-MX"/>
        </w:rPr>
        <w:t>Para el cálculo de áreas únicamente se considerará la cara frontal de la estructura donde actúa directamente el viento, es decir, la cara de barlovento (ver sección de comentarios, C. II inciso 4.8.2.11.3 Manual C.F.E.93).</w:t>
      </w:r>
    </w:p>
    <w:p w14:paraId="04EF5473" w14:textId="77777777" w:rsidR="00A81F4C" w:rsidRDefault="00A81F4C" w:rsidP="000F218E">
      <w:pPr>
        <w:pStyle w:val="Textoindependiente"/>
        <w:numPr>
          <w:ilvl w:val="0"/>
          <w:numId w:val="109"/>
        </w:numPr>
        <w:tabs>
          <w:tab w:val="left" w:pos="540"/>
          <w:tab w:val="num" w:pos="1899"/>
        </w:tabs>
        <w:spacing w:after="0"/>
        <w:ind w:left="2127" w:firstLine="0"/>
        <w:jc w:val="both"/>
        <w:rPr>
          <w:rFonts w:ascii="ITC Avant Garde" w:hAnsi="ITC Avant Garde"/>
          <w:lang w:val="es-MX"/>
        </w:rPr>
      </w:pPr>
      <w:r w:rsidRPr="00A22C74">
        <w:rPr>
          <w:rFonts w:ascii="ITC Avant Garde" w:hAnsi="ITC Avant Garde"/>
          <w:lang w:val="es-MX"/>
        </w:rPr>
        <w:t>El área total expuesta por tramo será la que se multiplicará por el Ca</w:t>
      </w:r>
      <w:r w:rsidRPr="00A22C74">
        <w:rPr>
          <w:rFonts w:ascii="ITC Avant Garde" w:hAnsi="ITC Avant Garde"/>
          <w:vertAlign w:val="subscript"/>
          <w:lang w:val="es-MX"/>
        </w:rPr>
        <w:t>tramo</w:t>
      </w:r>
      <w:r w:rsidRPr="00A22C74">
        <w:rPr>
          <w:rFonts w:ascii="ITC Avant Garde" w:hAnsi="ITC Avant Garde"/>
          <w:lang w:val="es-MX"/>
        </w:rPr>
        <w:t xml:space="preserve"> determinado en el inciso anterior de este documento.</w:t>
      </w:r>
    </w:p>
    <w:p w14:paraId="6C87731A" w14:textId="77777777" w:rsidR="00A81F4C" w:rsidRPr="00D73E65" w:rsidRDefault="00A81F4C" w:rsidP="000F218E">
      <w:pPr>
        <w:pStyle w:val="Ttulo3"/>
        <w:numPr>
          <w:ilvl w:val="1"/>
          <w:numId w:val="116"/>
        </w:numPr>
        <w:spacing w:before="240" w:after="60"/>
        <w:ind w:left="1070"/>
        <w:jc w:val="left"/>
        <w:rPr>
          <w:rFonts w:ascii="ITC Avant Garde" w:hAnsi="ITC Avant Garde"/>
          <w:b w:val="0"/>
        </w:rPr>
      </w:pPr>
      <w:r w:rsidRPr="00D73E65">
        <w:rPr>
          <w:rFonts w:ascii="ITC Avant Garde" w:hAnsi="ITC Avant Garde"/>
        </w:rPr>
        <w:lastRenderedPageBreak/>
        <w:t>Análisis Estructural por Sismo.</w:t>
      </w:r>
    </w:p>
    <w:p w14:paraId="2357968C" w14:textId="77777777" w:rsidR="00A81F4C" w:rsidRPr="00A22C74" w:rsidRDefault="00A81F4C" w:rsidP="00A81F4C">
      <w:pPr>
        <w:pStyle w:val="Textoindependiente"/>
        <w:tabs>
          <w:tab w:val="left" w:pos="1276"/>
          <w:tab w:val="left" w:pos="1985"/>
        </w:tabs>
        <w:ind w:left="2127"/>
        <w:jc w:val="both"/>
        <w:rPr>
          <w:rFonts w:ascii="ITC Avant Garde" w:hAnsi="ITC Avant Garde"/>
          <w:lang w:val="es-MX"/>
        </w:rPr>
      </w:pPr>
      <w:r w:rsidRPr="00A22C74">
        <w:rPr>
          <w:rFonts w:ascii="ITC Avant Garde" w:hAnsi="ITC Avant Garde"/>
          <w:lang w:val="es-MX"/>
        </w:rPr>
        <w:t>El análisis sísmico se realizará conforme a lo estipulado en el Manual de Diseño por Sismo emitido por CFE edición 1993.</w:t>
      </w:r>
    </w:p>
    <w:p w14:paraId="72373420" w14:textId="77777777" w:rsidR="00A81F4C" w:rsidRPr="00A22C74" w:rsidRDefault="00A81F4C" w:rsidP="00A81F4C">
      <w:pPr>
        <w:pStyle w:val="Textoindependiente"/>
        <w:ind w:left="1843"/>
        <w:jc w:val="both"/>
        <w:rPr>
          <w:rFonts w:ascii="ITC Avant Garde" w:hAnsi="ITC Avant Garde"/>
          <w:lang w:val="es-MX"/>
        </w:rPr>
      </w:pPr>
      <w:r w:rsidRPr="00A22C74">
        <w:rPr>
          <w:rFonts w:ascii="ITC Avant Garde" w:hAnsi="ITC Avant Garde"/>
          <w:lang w:val="es-MX"/>
        </w:rPr>
        <w:t>Para el análisis símico en Monopolos se llevará a cabo empleando el siguiente diagrama de flujo:</w:t>
      </w:r>
    </w:p>
    <w:p w14:paraId="4AD7A377"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rPr>
        <w:object w:dxaOrig="17970" w:dyaOrig="11880" w14:anchorId="06BDF094">
          <v:shape id="_x0000_i1026" type="#_x0000_t75" alt="Diagrama de flujo analisis de sismo CFE 93 (monopolos)" style="width:407.25pt;height:603pt" o:ole="">
            <v:imagedata r:id="rId53" o:title="" croptop="20266f" cropbottom="11884f" cropleft="13625f" cropright="37010f"/>
          </v:shape>
          <o:OLEObject Type="Embed" ProgID="AutoCAD.Drawing.18" ShapeID="_x0000_i1026" DrawAspect="Content" ObjectID="_1594623170" r:id="rId54"/>
        </w:object>
      </w:r>
    </w:p>
    <w:p w14:paraId="4DA6DF2D" w14:textId="77777777" w:rsidR="00A81F4C" w:rsidRDefault="00A81F4C" w:rsidP="00A81F4C">
      <w:pPr>
        <w:pStyle w:val="Textoindependiente"/>
        <w:ind w:left="1134"/>
        <w:jc w:val="both"/>
        <w:rPr>
          <w:rFonts w:ascii="ITC Avant Garde" w:hAnsi="ITC Avant Garde"/>
        </w:rPr>
      </w:pPr>
      <w:r w:rsidRPr="00A22C74">
        <w:rPr>
          <w:rFonts w:ascii="ITC Avant Garde" w:hAnsi="ITC Avant Garde"/>
        </w:rPr>
        <w:object w:dxaOrig="17970" w:dyaOrig="11445" w14:anchorId="3FC3010F">
          <v:shape id="_x0000_i1027" type="#_x0000_t75" alt="Simbologia" style="width:336.75pt;height:293.25pt" o:ole="">
            <v:imagedata r:id="rId55" o:title="" croptop="14771f" cropbottom="24932f" cropleft="42902f" cropright="3742f"/>
          </v:shape>
          <o:OLEObject Type="Embed" ProgID="AutoCAD.Drawing.18" ShapeID="_x0000_i1027" DrawAspect="Content" ObjectID="_1594623171" r:id="rId56"/>
        </w:object>
      </w:r>
    </w:p>
    <w:p w14:paraId="15CC9E1D"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Para el análisis sísmico en torres autosoportadas se realizara un análisis dinámico en el programa Staad. Pro V8iSS5  con el método CQC declarando las ordénales espectrales, y las masas de todos los accesorios que intervengan en su estudio.</w:t>
      </w:r>
    </w:p>
    <w:p w14:paraId="65DA6D10"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El cortante estático basal (V</w:t>
      </w:r>
      <w:r w:rsidRPr="00A22C74">
        <w:rPr>
          <w:rFonts w:ascii="ITC Avant Garde" w:hAnsi="ITC Avant Garde"/>
          <w:vertAlign w:val="subscript"/>
          <w:lang w:val="es-MX"/>
        </w:rPr>
        <w:t>e</w:t>
      </w:r>
      <w:r w:rsidRPr="00A22C74">
        <w:rPr>
          <w:rFonts w:ascii="ITC Avant Garde" w:hAnsi="ITC Avant Garde"/>
          <w:lang w:val="es-MX"/>
        </w:rPr>
        <w:t>) se deberá estimar con la siguiente ecuación:</w:t>
      </w:r>
    </w:p>
    <w:p w14:paraId="0796F74D"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7052F3DD" wp14:editId="39625E5F">
                <wp:extent cx="1478280" cy="461645"/>
                <wp:effectExtent l="0" t="0" r="0" b="0"/>
                <wp:docPr id="119" name="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461645"/>
                        </a:xfrm>
                        <a:prstGeom prst="rect">
                          <a:avLst/>
                        </a:prstGeom>
                        <a:noFill/>
                        <a:ln>
                          <a:noFill/>
                        </a:ln>
                        <a:effectLst/>
                      </wps:spPr>
                      <wps:txbx>
                        <w:txbxContent>
                          <w:p w14:paraId="700AB9EF" w14:textId="77777777" w:rsidR="00A81F4C" w:rsidRPr="00976E92" w:rsidRDefault="00A81F4C" w:rsidP="00A81F4C">
                            <w:pPr>
                              <w:pStyle w:val="NormalWeb"/>
                              <w:spacing w:before="0" w:beforeAutospacing="0" w:after="0" w:afterAutospacing="0"/>
                              <w:jc w:val="center"/>
                              <w:rPr>
                                <w:sz w:val="28"/>
                                <w:szCs w:val="28"/>
                              </w:rPr>
                            </w:pPr>
                            <m:oMath>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V</m:t>
                                  </m:r>
                                </m:e>
                                <m:sub>
                                  <m:r>
                                    <w:rPr>
                                      <w:rFonts w:ascii="Cambria Math" w:eastAsia="Cambria Math" w:hAnsi="Cambria Math"/>
                                      <w:color w:val="000000"/>
                                      <w:sz w:val="28"/>
                                      <w:szCs w:val="28"/>
                                    </w:rPr>
                                    <m:t>e</m:t>
                                  </m:r>
                                </m:sub>
                              </m:sSub>
                            </m:oMath>
                            <w:r w:rsidRPr="00AF0DFD">
                              <w:rPr>
                                <w:rFonts w:ascii="Cambria Math" w:eastAsia="Cambria Math" w:hAnsi="Cambria Math"/>
                                <w:color w:val="000000"/>
                                <w:sz w:val="28"/>
                                <w:szCs w:val="28"/>
                              </w:rPr>
                              <w:t>=</w:t>
                            </w:r>
                            <m:oMath>
                              <m:f>
                                <m:fPr>
                                  <m:ctrlPr>
                                    <w:rPr>
                                      <w:rFonts w:ascii="Cambria Math" w:eastAsia="Cambria Math" w:hAnsi="Cambria Math"/>
                                      <w:i/>
                                      <w:iCs/>
                                      <w:color w:val="000000"/>
                                      <w:sz w:val="28"/>
                                      <w:szCs w:val="28"/>
                                    </w:rPr>
                                  </m:ctrlPr>
                                </m:fPr>
                                <m:num>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W</m:t>
                                      </m:r>
                                    </m:e>
                                    <m:sub>
                                      <m:r>
                                        <w:rPr>
                                          <w:rFonts w:ascii="Cambria Math" w:eastAsia="Cambria Math" w:hAnsi="Cambria Math"/>
                                          <w:color w:val="000000"/>
                                          <w:sz w:val="28"/>
                                          <w:szCs w:val="28"/>
                                        </w:rPr>
                                        <m:t>total</m:t>
                                      </m:r>
                                    </m:sub>
                                  </m:sSub>
                                  <m:r>
                                    <w:rPr>
                                      <w:rFonts w:ascii="Cambria Math" w:eastAsia="Cambria Math" w:hAnsi="Cambria Math"/>
                                      <w:color w:val="000000"/>
                                      <w:sz w:val="28"/>
                                      <w:szCs w:val="28"/>
                                    </w:rPr>
                                    <m:t>(C.S)(F.I.)</m:t>
                                  </m:r>
                                </m:num>
                                <m:den>
                                  <m:r>
                                    <w:rPr>
                                      <w:rFonts w:ascii="Cambria Math" w:eastAsia="Cambria Math" w:hAnsi="Cambria Math"/>
                                      <w:color w:val="000000"/>
                                      <w:sz w:val="28"/>
                                      <w:szCs w:val="28"/>
                                    </w:rPr>
                                    <m:t>Q</m:t>
                                  </m:r>
                                </m:den>
                              </m:f>
                            </m:oMath>
                          </w:p>
                        </w:txbxContent>
                      </wps:txbx>
                      <wps:bodyPr vertOverflow="clip" horzOverflow="clip" wrap="square" rtlCol="0" anchor="t">
                        <a:noAutofit/>
                      </wps:bodyPr>
                    </wps:wsp>
                  </a:graphicData>
                </a:graphic>
              </wp:inline>
            </w:drawing>
          </mc:Choice>
          <mc:Fallback>
            <w:pict>
              <v:shape w14:anchorId="7052F3DD" id="7 CuadroTexto" o:spid="_x0000_s1032" type="#_x0000_t202" style="width:116.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" filled="f" stroked="f">
                <v:path arrowok="t"/>
                <v:textbox>
                  <w:txbxContent>
                    <w:p w14:paraId="700AB9EF" w14:textId="77777777" w:rsidR="00A81F4C" w:rsidRPr="00976E92" w:rsidRDefault="00A81F4C" w:rsidP="00A81F4C">
                      <w:pPr>
                        <w:pStyle w:val="NormalWeb"/>
                        <w:spacing w:before="0" w:beforeAutospacing="0" w:after="0" w:afterAutospacing="0"/>
                        <w:jc w:val="center"/>
                        <w:rPr>
                          <w:sz w:val="28"/>
                          <w:szCs w:val="28"/>
                        </w:rPr>
                      </w:pPr>
                      <m:oMath>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V</m:t>
                            </m:r>
                          </m:e>
                          <m:sub>
                            <m:r>
                              <w:rPr>
                                <w:rFonts w:ascii="Cambria Math" w:eastAsia="Cambria Math" w:hAnsi="Cambria Math"/>
                                <w:color w:val="000000"/>
                                <w:sz w:val="28"/>
                                <w:szCs w:val="28"/>
                              </w:rPr>
                              <m:t>e</m:t>
                            </m:r>
                          </m:sub>
                        </m:sSub>
                      </m:oMath>
                      <w:r w:rsidRPr="00AF0DFD">
                        <w:rPr>
                          <w:rFonts w:ascii="Cambria Math" w:eastAsia="Cambria Math" w:hAnsi="Cambria Math"/>
                          <w:color w:val="000000"/>
                          <w:sz w:val="28"/>
                          <w:szCs w:val="28"/>
                        </w:rPr>
                        <w:t>=</w:t>
                      </w:r>
                      <m:oMath>
                        <m:f>
                          <m:fPr>
                            <m:ctrlPr>
                              <w:rPr>
                                <w:rFonts w:ascii="Cambria Math" w:eastAsia="Cambria Math" w:hAnsi="Cambria Math"/>
                                <w:i/>
                                <w:iCs/>
                                <w:color w:val="000000"/>
                                <w:sz w:val="28"/>
                                <w:szCs w:val="28"/>
                              </w:rPr>
                            </m:ctrlPr>
                          </m:fPr>
                          <m:num>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W</m:t>
                                </m:r>
                              </m:e>
                              <m:sub>
                                <m:r>
                                  <w:rPr>
                                    <w:rFonts w:ascii="Cambria Math" w:eastAsia="Cambria Math" w:hAnsi="Cambria Math"/>
                                    <w:color w:val="000000"/>
                                    <w:sz w:val="28"/>
                                    <w:szCs w:val="28"/>
                                  </w:rPr>
                                  <m:t>total</m:t>
                                </m:r>
                              </m:sub>
                            </m:sSub>
                            <m:r>
                              <w:rPr>
                                <w:rFonts w:ascii="Cambria Math" w:eastAsia="Cambria Math" w:hAnsi="Cambria Math"/>
                                <w:color w:val="000000"/>
                                <w:sz w:val="28"/>
                                <w:szCs w:val="28"/>
                              </w:rPr>
                              <m:t>(C.S)(F.I.)</m:t>
                            </m:r>
                          </m:num>
                          <m:den>
                            <m:r>
                              <w:rPr>
                                <w:rFonts w:ascii="Cambria Math" w:eastAsia="Cambria Math" w:hAnsi="Cambria Math"/>
                                <w:color w:val="000000"/>
                                <w:sz w:val="28"/>
                                <w:szCs w:val="28"/>
                              </w:rPr>
                              <m:t>Q</m:t>
                            </m:r>
                          </m:den>
                        </m:f>
                      </m:oMath>
                    </w:p>
                  </w:txbxContent>
                </v:textbox>
                <w10:anchorlock/>
              </v:shape>
            </w:pict>
          </mc:Fallback>
        </mc:AlternateContent>
      </w:r>
    </w:p>
    <w:p w14:paraId="4599FB72"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En ninguna situación se permitirá que la fuerza cortante basal calculada dinámicamente (V</w:t>
      </w:r>
      <w:r w:rsidRPr="00A22C74">
        <w:rPr>
          <w:rFonts w:ascii="ITC Avant Garde" w:hAnsi="ITC Avant Garde"/>
          <w:vertAlign w:val="subscript"/>
          <w:lang w:val="es-MX"/>
        </w:rPr>
        <w:t>d</w:t>
      </w:r>
      <w:r w:rsidRPr="00A22C74">
        <w:rPr>
          <w:rFonts w:ascii="ITC Avant Garde" w:hAnsi="ITC Avant Garde"/>
          <w:lang w:val="es-MX"/>
        </w:rPr>
        <w:t>) sea menor que el 75 por ciento de la calculada estáticamente (V</w:t>
      </w:r>
      <w:r w:rsidRPr="00A22C74">
        <w:rPr>
          <w:rFonts w:ascii="ITC Avant Garde" w:hAnsi="ITC Avant Garde"/>
          <w:vertAlign w:val="subscript"/>
          <w:lang w:val="es-MX"/>
        </w:rPr>
        <w:t>e</w:t>
      </w:r>
      <w:r w:rsidRPr="00A22C74">
        <w:rPr>
          <w:rFonts w:ascii="ITC Avant Garde" w:hAnsi="ITC Avant Garde"/>
          <w:lang w:val="es-MX"/>
        </w:rPr>
        <w:t>). Cuando  V</w:t>
      </w:r>
      <w:r w:rsidRPr="00A22C74">
        <w:rPr>
          <w:rFonts w:ascii="ITC Avant Garde" w:hAnsi="ITC Avant Garde"/>
          <w:vertAlign w:val="subscript"/>
          <w:lang w:val="es-MX"/>
        </w:rPr>
        <w:t>d</w:t>
      </w:r>
      <w:r w:rsidRPr="00A22C74">
        <w:rPr>
          <w:rFonts w:ascii="ITC Avant Garde" w:hAnsi="ITC Avant Garde"/>
          <w:lang w:val="es-MX"/>
        </w:rPr>
        <w:t>/ V</w:t>
      </w:r>
      <w:r w:rsidRPr="00A22C74">
        <w:rPr>
          <w:rFonts w:ascii="ITC Avant Garde" w:hAnsi="ITC Avant Garde"/>
          <w:vertAlign w:val="subscript"/>
          <w:lang w:val="es-MX"/>
        </w:rPr>
        <w:t>e</w:t>
      </w:r>
      <w:r w:rsidRPr="00A22C74">
        <w:rPr>
          <w:rFonts w:ascii="ITC Avant Garde" w:hAnsi="ITC Avant Garde"/>
          <w:lang w:val="es-MX"/>
        </w:rPr>
        <w:t>&lt;0.75, las respuestas de diseño se incrementaran en 0.75 V</w:t>
      </w:r>
      <w:r w:rsidRPr="00A22C74">
        <w:rPr>
          <w:rFonts w:ascii="ITC Avant Garde" w:hAnsi="ITC Avant Garde"/>
          <w:vertAlign w:val="subscript"/>
          <w:lang w:val="es-MX"/>
        </w:rPr>
        <w:t>e</w:t>
      </w:r>
      <w:r w:rsidRPr="00A22C74">
        <w:rPr>
          <w:rFonts w:ascii="ITC Avant Garde" w:hAnsi="ITC Avant Garde"/>
          <w:lang w:val="es-MX"/>
        </w:rPr>
        <w:t>/V</w:t>
      </w:r>
      <w:r w:rsidRPr="00A22C74">
        <w:rPr>
          <w:rFonts w:ascii="ITC Avant Garde" w:hAnsi="ITC Avant Garde"/>
          <w:vertAlign w:val="subscript"/>
          <w:lang w:val="es-MX"/>
        </w:rPr>
        <w:t>d.</w:t>
      </w:r>
    </w:p>
    <w:p w14:paraId="3F502047" w14:textId="77777777" w:rsidR="00A81F4C" w:rsidRDefault="00A81F4C" w:rsidP="00A81F4C">
      <w:pPr>
        <w:pStyle w:val="Textoindependiente"/>
        <w:ind w:left="2127"/>
        <w:jc w:val="both"/>
        <w:rPr>
          <w:rFonts w:ascii="ITC Avant Garde" w:hAnsi="ITC Avant Garde"/>
          <w:lang w:val="es-MX"/>
        </w:rPr>
      </w:pPr>
      <w:r w:rsidRPr="00A22C74">
        <w:rPr>
          <w:rFonts w:ascii="ITC Avant Garde" w:hAnsi="ITC Avant Garde"/>
          <w:lang w:val="es-MX"/>
        </w:rPr>
        <w:t>Para el análisis sísmico en torres arriostradas se podrá ocupar la ecuación anteriormente citada (V</w:t>
      </w:r>
      <w:r w:rsidRPr="00A22C74">
        <w:rPr>
          <w:rFonts w:ascii="ITC Avant Garde" w:hAnsi="ITC Avant Garde"/>
          <w:vertAlign w:val="subscript"/>
          <w:lang w:val="es-MX"/>
        </w:rPr>
        <w:t>e</w:t>
      </w:r>
      <w:r w:rsidRPr="00A22C74">
        <w:rPr>
          <w:rFonts w:ascii="ITC Avant Garde" w:hAnsi="ITC Avant Garde"/>
          <w:lang w:val="es-MX"/>
        </w:rPr>
        <w:t>) repartiendo las fuerzas en el modelo de Staad en el número total de nodos de la torre; la magnitud de su fuerza deberá ser proporcional a la masa concentrada en cada nivel de la torre.</w:t>
      </w:r>
    </w:p>
    <w:p w14:paraId="7FF311CA" w14:textId="77777777" w:rsidR="00A81F4C" w:rsidRPr="00D73E65" w:rsidRDefault="00A81F4C" w:rsidP="000F218E">
      <w:pPr>
        <w:pStyle w:val="Ttulo3"/>
        <w:numPr>
          <w:ilvl w:val="1"/>
          <w:numId w:val="116"/>
        </w:numPr>
        <w:spacing w:before="240" w:after="60"/>
        <w:ind w:left="1070"/>
        <w:jc w:val="left"/>
        <w:rPr>
          <w:rFonts w:ascii="ITC Avant Garde" w:hAnsi="ITC Avant Garde"/>
          <w:b w:val="0"/>
        </w:rPr>
      </w:pPr>
      <w:r w:rsidRPr="00D73E65">
        <w:rPr>
          <w:rFonts w:ascii="ITC Avant Garde" w:hAnsi="ITC Avant Garde"/>
        </w:rPr>
        <w:t>Consideraciones de Diseño para el Modelo en Staad. Pro V8ISS5</w:t>
      </w:r>
    </w:p>
    <w:p w14:paraId="2AFE75F5" w14:textId="77777777" w:rsidR="00A81F4C" w:rsidRDefault="00A81F4C" w:rsidP="00A81F4C">
      <w:pPr>
        <w:ind w:left="567"/>
        <w:jc w:val="both"/>
        <w:rPr>
          <w:rFonts w:ascii="ITC Avant Garde" w:hAnsi="ITC Avant Garde"/>
        </w:rPr>
      </w:pPr>
      <w:r w:rsidRPr="00A22C74">
        <w:rPr>
          <w:rFonts w:ascii="ITC Avant Garde" w:hAnsi="ITC Avant Garde"/>
        </w:rPr>
        <w:t xml:space="preserve">Deberá realizarse con el software </w:t>
      </w:r>
      <w:r w:rsidRPr="00A22C74">
        <w:rPr>
          <w:rFonts w:ascii="ITC Avant Garde" w:hAnsi="ITC Avant Garde"/>
          <w:b/>
          <w:bCs/>
          <w:sz w:val="20"/>
        </w:rPr>
        <w:t>STAAD. Pro V8iSS5</w:t>
      </w:r>
      <w:r w:rsidRPr="00A22C74">
        <w:rPr>
          <w:rFonts w:ascii="ITC Avant Garde" w:hAnsi="ITC Avant Garde"/>
        </w:rPr>
        <w:t>. Para la realización del análisis se deberán incluir las siguientes consideraciones:</w:t>
      </w:r>
    </w:p>
    <w:p w14:paraId="7F001057" w14:textId="77777777" w:rsidR="00A81F4C" w:rsidRPr="00A278BD" w:rsidRDefault="00A81F4C" w:rsidP="000F218E">
      <w:pPr>
        <w:pStyle w:val="Ttulo4"/>
        <w:numPr>
          <w:ilvl w:val="2"/>
          <w:numId w:val="117"/>
        </w:numPr>
        <w:rPr>
          <w:rFonts w:ascii="ITC Avant Garde" w:hAnsi="ITC Avant Garde"/>
          <w:b w:val="0"/>
          <w:bCs w:val="0"/>
          <w:sz w:val="22"/>
          <w:szCs w:val="20"/>
        </w:rPr>
      </w:pPr>
      <w:r w:rsidRPr="00A278BD">
        <w:rPr>
          <w:rFonts w:ascii="ITC Avant Garde" w:hAnsi="ITC Avant Garde"/>
          <w:b w:val="0"/>
          <w:bCs w:val="0"/>
          <w:sz w:val="22"/>
          <w:szCs w:val="20"/>
        </w:rPr>
        <w:t>Condiciones de Apoyo.</w:t>
      </w:r>
    </w:p>
    <w:p w14:paraId="407FDFBA" w14:textId="77777777" w:rsidR="00A81F4C" w:rsidRPr="00A22C74" w:rsidRDefault="00A81F4C" w:rsidP="00A81F4C">
      <w:pPr>
        <w:ind w:left="1134"/>
        <w:jc w:val="both"/>
        <w:rPr>
          <w:rFonts w:ascii="ITC Avant Garde" w:hAnsi="ITC Avant Garde"/>
        </w:rPr>
      </w:pPr>
      <w:r w:rsidRPr="00A22C74">
        <w:rPr>
          <w:rFonts w:ascii="ITC Avant Garde" w:hAnsi="ITC Avant Garde"/>
        </w:rPr>
        <w:t xml:space="preserve">Autosoportadas </w:t>
      </w:r>
      <w:r w:rsidRPr="00A22C74">
        <w:rPr>
          <w:rFonts w:ascii="ITC Avant Garde" w:hAnsi="ITC Avant Garde"/>
        </w:rPr>
        <w:tab/>
      </w:r>
      <w:r w:rsidRPr="00A22C74">
        <w:rPr>
          <w:rFonts w:ascii="ITC Avant Garde" w:hAnsi="ITC Avant Garde"/>
        </w:rPr>
        <w:tab/>
        <w:t>Articuladas en sus tres apoyos.</w:t>
      </w:r>
    </w:p>
    <w:p w14:paraId="04B6C1CF" w14:textId="77777777" w:rsidR="00A81F4C" w:rsidRPr="00A22C74" w:rsidRDefault="00A81F4C" w:rsidP="00A81F4C">
      <w:pPr>
        <w:ind w:left="3594" w:hanging="2460"/>
        <w:jc w:val="both"/>
        <w:rPr>
          <w:rFonts w:ascii="ITC Avant Garde" w:hAnsi="ITC Avant Garde"/>
        </w:rPr>
      </w:pPr>
      <w:r w:rsidRPr="00A22C74">
        <w:rPr>
          <w:rFonts w:ascii="ITC Avant Garde" w:hAnsi="ITC Avant Garde"/>
        </w:rPr>
        <w:lastRenderedPageBreak/>
        <w:t>Arriostradas</w:t>
      </w:r>
      <w:r w:rsidRPr="00A22C74">
        <w:rPr>
          <w:rFonts w:ascii="ITC Avant Garde" w:hAnsi="ITC Avant Garde"/>
        </w:rPr>
        <w:tab/>
      </w:r>
      <w:r w:rsidRPr="00A22C74">
        <w:rPr>
          <w:rFonts w:ascii="ITC Avant Garde" w:hAnsi="ITC Avant Garde"/>
        </w:rPr>
        <w:tab/>
        <w:t>Articuladas en apoyo central y empotrado en sus retenidas.</w:t>
      </w:r>
    </w:p>
    <w:p w14:paraId="7235D081" w14:textId="77777777" w:rsidR="00A81F4C" w:rsidRPr="00A22C74" w:rsidRDefault="00A81F4C" w:rsidP="00A81F4C">
      <w:pPr>
        <w:ind w:left="1134"/>
        <w:jc w:val="both"/>
        <w:rPr>
          <w:rFonts w:ascii="ITC Avant Garde" w:hAnsi="ITC Avant Garde"/>
        </w:rPr>
      </w:pPr>
      <w:r w:rsidRPr="00A22C74">
        <w:rPr>
          <w:rFonts w:ascii="ITC Avant Garde" w:hAnsi="ITC Avant Garde"/>
        </w:rPr>
        <w:t>Herrajes especiales</w:t>
      </w:r>
      <w:r w:rsidRPr="00A22C74">
        <w:rPr>
          <w:rFonts w:ascii="ITC Avant Garde" w:hAnsi="ITC Avant Garde"/>
        </w:rPr>
        <w:tab/>
        <w:t>Empotrado.</w:t>
      </w:r>
    </w:p>
    <w:p w14:paraId="158CC872" w14:textId="77777777" w:rsidR="00A81F4C" w:rsidRDefault="00A81F4C" w:rsidP="00A81F4C">
      <w:pPr>
        <w:ind w:left="1134"/>
        <w:jc w:val="both"/>
        <w:rPr>
          <w:rFonts w:ascii="ITC Avant Garde" w:hAnsi="ITC Avant Garde"/>
        </w:rPr>
      </w:pPr>
      <w:r w:rsidRPr="00A22C74">
        <w:rPr>
          <w:rFonts w:ascii="ITC Avant Garde" w:hAnsi="ITC Avant Garde"/>
        </w:rPr>
        <w:t>Monopolos</w:t>
      </w:r>
      <w:r w:rsidRPr="00A22C74">
        <w:rPr>
          <w:rFonts w:ascii="ITC Avant Garde" w:hAnsi="ITC Avant Garde"/>
        </w:rPr>
        <w:tab/>
      </w:r>
      <w:r w:rsidRPr="00A22C74">
        <w:rPr>
          <w:rFonts w:ascii="ITC Avant Garde" w:hAnsi="ITC Avant Garde"/>
        </w:rPr>
        <w:tab/>
        <w:t>Empotrado.</w:t>
      </w:r>
    </w:p>
    <w:p w14:paraId="54F28053" w14:textId="77777777" w:rsidR="00A81F4C" w:rsidRPr="00A278BD" w:rsidRDefault="00A81F4C" w:rsidP="000F218E">
      <w:pPr>
        <w:pStyle w:val="Ttulo4"/>
        <w:numPr>
          <w:ilvl w:val="2"/>
          <w:numId w:val="117"/>
        </w:numPr>
        <w:rPr>
          <w:rFonts w:ascii="ITC Avant Garde" w:hAnsi="ITC Avant Garde"/>
          <w:b w:val="0"/>
          <w:bCs w:val="0"/>
          <w:sz w:val="22"/>
          <w:szCs w:val="20"/>
        </w:rPr>
      </w:pPr>
      <w:r w:rsidRPr="00A278BD">
        <w:rPr>
          <w:rFonts w:ascii="ITC Avant Garde" w:hAnsi="ITC Avant Garde"/>
          <w:b w:val="0"/>
          <w:bCs w:val="0"/>
          <w:sz w:val="22"/>
          <w:szCs w:val="20"/>
        </w:rPr>
        <w:t>Modelación, Análisis y Diseño de la Estructura.</w:t>
      </w:r>
    </w:p>
    <w:p w14:paraId="7631D1DB"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La estructura se deberá analizar como “estructura en el espacio”. En caso de torres autosoportadas y arriostradas podrán liberarse los miembros de la celosía para que trabajen como armaduras.</w:t>
      </w:r>
    </w:p>
    <w:p w14:paraId="704CB95D"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 xml:space="preserve">Para torres autosoportadas, arriostradas y monopolos, las fuerzas de viento se aplicarán puntual y perpendicularmente sobre los nodos  de las piernas y/o montantes de la estructura correspondientes a la cara frontal, en cada nivel considerado. Se permite en caso de monopolos que la fuerza de viento estimada para el fuste se distribuya por unidad de longitud en cada tramo. </w:t>
      </w:r>
    </w:p>
    <w:p w14:paraId="4A7019E6"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Los miembros de la estructura se diseñarán conforme al Código del AISC 10a. edición.</w:t>
      </w:r>
    </w:p>
    <w:p w14:paraId="499E62CC"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Para miembros de la celosía, en autosoportadas y arriostradas se revisara que la relación de esbeltez (KL/r) sea menor a 200 (para miembros principales y secundarios) en ambas direcciones de diseño ( “Y” y “Z”) como el Staad. Pro revisa las secciones angulares con el menor radio de giro (eje local “Z” de acuerdo al manual IMCA) las longitudes “Ly” y “Lz” a ingresar en el programa será como sigue:</w:t>
      </w:r>
    </w:p>
    <w:p w14:paraId="5C410892" w14:textId="77777777" w:rsidR="00A81F4C" w:rsidRPr="00A22C74" w:rsidRDefault="00A81F4C" w:rsidP="00A81F4C">
      <w:pPr>
        <w:pStyle w:val="Textoindependiente"/>
        <w:ind w:left="1134"/>
        <w:jc w:val="both"/>
        <w:rPr>
          <w:rFonts w:ascii="ITC Avant Garde" w:hAnsi="ITC Avant Garde"/>
          <w:lang w:val="es-MX"/>
        </w:rPr>
      </w:pPr>
      <w:r w:rsidRPr="00A22C74">
        <w:rPr>
          <w:rFonts w:ascii="ITC Avant Garde" w:hAnsi="ITC Avant Garde"/>
        </w:rPr>
        <w:t>L=Ly=Lz</w:t>
      </w:r>
    </w:p>
    <w:p w14:paraId="45F2A86C"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rPr>
        <w:object w:dxaOrig="17970" w:dyaOrig="11445" w14:anchorId="370C6521">
          <v:shape id="_x0000_i1028" type="#_x0000_t75" alt="Modelación, Análisis y Diseño de la Estructura&#10;L=Ly=Lz" style="width:293.25pt;height:89.25pt;mso-position-vertical:absolute" o:ole="">
            <v:imagedata r:id="rId57" o:title="" croptop="22270f" cropbottom="24153f" cropright="17285f" gain="0" blacklevel="-.5" grayscale="t"/>
          </v:shape>
          <o:OLEObject Type="Embed" ProgID="AutoCAD.Drawing.18" ShapeID="_x0000_i1028" DrawAspect="Content" ObjectID="_1594623172" r:id="rId58"/>
        </w:object>
      </w:r>
    </w:p>
    <w:p w14:paraId="093419D8"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rPr>
        <w:t>L=Ly=Lz</w:t>
      </w:r>
    </w:p>
    <w:p w14:paraId="2ED02872" w14:textId="77777777" w:rsidR="00A81F4C" w:rsidRPr="00A22C74" w:rsidRDefault="00A81F4C" w:rsidP="00A81F4C">
      <w:pPr>
        <w:pStyle w:val="Textoindependiente"/>
        <w:ind w:left="709"/>
        <w:jc w:val="both"/>
        <w:rPr>
          <w:rFonts w:ascii="ITC Avant Garde" w:hAnsi="ITC Avant Garde"/>
        </w:rPr>
      </w:pPr>
      <w:r w:rsidRPr="00A22C74">
        <w:rPr>
          <w:rFonts w:ascii="ITC Avant Garde" w:hAnsi="ITC Avant Garde"/>
        </w:rPr>
        <w:object w:dxaOrig="17970" w:dyaOrig="11445" w14:anchorId="7190842B">
          <v:shape id="_x0000_i1029" type="#_x0000_t75" alt="Modelación, Análisis y Diseño de la Estructura&#10;L=Ly=Lz" style="width:321pt;height:98.25pt" o:ole="">
            <v:imagedata r:id="rId59" o:title="" croptop="22789f" cropbottom="21880f" cropright="17905f" gain="0" blacklevel="-.5" grayscale="t" bilevel="t"/>
          </v:shape>
          <o:OLEObject Type="Embed" ProgID="AutoCAD.Drawing.18" ShapeID="_x0000_i1029" DrawAspect="Content" ObjectID="_1594623173" r:id="rId60"/>
        </w:object>
      </w:r>
    </w:p>
    <w:p w14:paraId="02AC6101"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rPr>
        <w:t>L=Ly</w:t>
      </w:r>
      <w:r>
        <w:rPr>
          <w:rFonts w:ascii="ITC Avant Garde" w:hAnsi="ITC Avant Garde"/>
        </w:rPr>
        <w:t xml:space="preserve"> </w:t>
      </w:r>
      <w:r w:rsidRPr="00A22C74">
        <w:rPr>
          <w:rFonts w:ascii="ITC Avant Garde" w:hAnsi="ITC Avant Garde"/>
        </w:rPr>
        <w:t>0.5L=Lz</w:t>
      </w:r>
    </w:p>
    <w:p w14:paraId="2A1210B2" w14:textId="77777777" w:rsidR="00A81F4C" w:rsidRDefault="00A81F4C" w:rsidP="00A81F4C">
      <w:pPr>
        <w:pStyle w:val="Textoindependiente"/>
        <w:ind w:left="709"/>
        <w:jc w:val="both"/>
        <w:rPr>
          <w:rFonts w:ascii="ITC Avant Garde" w:hAnsi="ITC Avant Garde"/>
        </w:rPr>
      </w:pPr>
      <w:r w:rsidRPr="00A22C74">
        <w:rPr>
          <w:rFonts w:ascii="ITC Avant Garde" w:hAnsi="ITC Avant Garde"/>
        </w:rPr>
        <w:object w:dxaOrig="17970" w:dyaOrig="11445" w14:anchorId="502B5603">
          <v:shape id="_x0000_i1030" type="#_x0000_t75" alt="Modelación, Análisis y Diseño de la Estructura&#10;L=Ly&#10;0.5L=Lz" style="width:330pt;height:114pt" o:ole="">
            <v:imagedata r:id="rId61" o:title="" croptop="20419f" cropbottom="20906f" cropright="17161f" gain="0" blacklevel="-.5" grayscale="t"/>
          </v:shape>
          <o:OLEObject Type="Embed" ProgID="AutoCAD.Drawing.18" ShapeID="_x0000_i1030" DrawAspect="Content" ObjectID="_1594623174" r:id="rId62"/>
        </w:object>
      </w:r>
    </w:p>
    <w:p w14:paraId="12175263" w14:textId="77777777" w:rsidR="00A81F4C" w:rsidRPr="00A22C74" w:rsidRDefault="00A81F4C" w:rsidP="00A81F4C">
      <w:pPr>
        <w:pStyle w:val="Textoindependiente"/>
        <w:ind w:left="1134"/>
        <w:jc w:val="both"/>
        <w:rPr>
          <w:rFonts w:ascii="ITC Avant Garde" w:hAnsi="ITC Avant Garde"/>
        </w:rPr>
      </w:pPr>
      <w:r w:rsidRPr="00A22C74">
        <w:rPr>
          <w:rFonts w:ascii="ITC Avant Garde" w:hAnsi="ITC Avant Garde"/>
        </w:rPr>
        <w:t>L=Ly</w:t>
      </w:r>
    </w:p>
    <w:p w14:paraId="23C062A7"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rPr>
        <w:t>L1=Lz</w:t>
      </w:r>
    </w:p>
    <w:p w14:paraId="26956D79" w14:textId="77777777" w:rsidR="00A81F4C" w:rsidRDefault="00A81F4C" w:rsidP="00A81F4C">
      <w:pPr>
        <w:pStyle w:val="Textoindependiente"/>
        <w:ind w:left="709"/>
        <w:jc w:val="both"/>
        <w:rPr>
          <w:rFonts w:ascii="ITC Avant Garde" w:hAnsi="ITC Avant Garde"/>
        </w:rPr>
      </w:pPr>
      <w:r w:rsidRPr="00A22C74">
        <w:rPr>
          <w:rFonts w:ascii="ITC Avant Garde" w:hAnsi="ITC Avant Garde"/>
        </w:rPr>
        <w:object w:dxaOrig="17970" w:dyaOrig="11445" w14:anchorId="298F9C9D">
          <v:shape id="_x0000_i1031" type="#_x0000_t75" alt="Modelación, Análisis y Diseño de la Estructura&#10;L=Ly&#10;L1=Lz" style="width:294pt;height:243pt" o:ole="">
            <v:imagedata r:id="rId63" o:title="" croptop="11362f" cropbottom="2532f" cropleft="2130f" cropright="21069f" gain="0" blacklevel="-.5"/>
          </v:shape>
          <o:OLEObject Type="Embed" ProgID="AutoCAD.Drawing.18" ShapeID="_x0000_i1031" DrawAspect="Content" ObjectID="_1594623175" r:id="rId64"/>
        </w:object>
      </w:r>
    </w:p>
    <w:p w14:paraId="4D957567" w14:textId="77777777" w:rsidR="00A81F4C" w:rsidRPr="00A22C74" w:rsidRDefault="00A81F4C" w:rsidP="00A81F4C">
      <w:pPr>
        <w:pStyle w:val="Textoindependiente"/>
        <w:ind w:left="709"/>
        <w:jc w:val="both"/>
        <w:rPr>
          <w:rFonts w:ascii="ITC Avant Garde" w:hAnsi="ITC Avant Garde"/>
        </w:rPr>
      </w:pPr>
      <w:r w:rsidRPr="00A22C74">
        <w:rPr>
          <w:rFonts w:ascii="ITC Avant Garde" w:hAnsi="ITC Avant Garde"/>
        </w:rPr>
        <w:t>L=Ly</w:t>
      </w:r>
    </w:p>
    <w:p w14:paraId="79C5BDF7" w14:textId="77777777" w:rsidR="00A81F4C" w:rsidRDefault="00A81F4C" w:rsidP="00A81F4C">
      <w:pPr>
        <w:pStyle w:val="Textoindependiente"/>
        <w:ind w:left="709"/>
        <w:jc w:val="both"/>
        <w:rPr>
          <w:rFonts w:ascii="ITC Avant Garde" w:hAnsi="ITC Avant Garde"/>
        </w:rPr>
      </w:pPr>
      <w:r w:rsidRPr="00A22C74">
        <w:rPr>
          <w:rFonts w:ascii="ITC Avant Garde" w:hAnsi="ITC Avant Garde"/>
        </w:rPr>
        <w:t>L1=Lz</w:t>
      </w:r>
    </w:p>
    <w:p w14:paraId="3215ACDC" w14:textId="77777777" w:rsidR="00A81F4C" w:rsidRDefault="00A81F4C" w:rsidP="00A81F4C">
      <w:pPr>
        <w:pStyle w:val="Textoindependiente"/>
        <w:ind w:left="709"/>
        <w:jc w:val="both"/>
        <w:rPr>
          <w:rFonts w:ascii="ITC Avant Garde" w:hAnsi="ITC Avant Garde"/>
          <w:lang w:val="es-MX"/>
        </w:rPr>
      </w:pPr>
      <w:r w:rsidRPr="00A22C74">
        <w:rPr>
          <w:rFonts w:ascii="ITC Avant Garde" w:hAnsi="ITC Avant Garde"/>
        </w:rPr>
        <w:object w:dxaOrig="17970" w:dyaOrig="11445" w14:anchorId="0577FF9E">
          <v:shape id="_x0000_i1032" type="#_x0000_t75" alt="Modelación, Análisis y Diseño de la Estructura&#10;L=Ly&#10;L1=Lz" style="width:308.25pt;height:237.75pt" o:ole="">
            <v:imagedata r:id="rId65" o:title="" croptop="11070f" cropbottom="4220f" cropleft="2171f" cropright="20882f" gain="0" blacklevel="-.5"/>
          </v:shape>
          <o:OLEObject Type="Embed" ProgID="AutoCAD.Drawing.18" ShapeID="_x0000_i1032" DrawAspect="Content" ObjectID="_1594623176" r:id="rId66"/>
        </w:object>
      </w:r>
    </w:p>
    <w:p w14:paraId="04953EC7" w14:textId="77777777" w:rsidR="00A81F4C" w:rsidRDefault="00A81F4C" w:rsidP="00A81F4C">
      <w:pPr>
        <w:pStyle w:val="Textoindependiente"/>
        <w:ind w:firstLine="709"/>
        <w:jc w:val="both"/>
        <w:rPr>
          <w:rFonts w:ascii="ITC Avant Garde" w:hAnsi="ITC Avant Garde"/>
          <w:lang w:val="es-MX"/>
        </w:rPr>
      </w:pPr>
      <w:r w:rsidRPr="00A22C74">
        <w:rPr>
          <w:rFonts w:ascii="ITC Avant Garde" w:hAnsi="ITC Avant Garde"/>
          <w:lang w:val="es-MX"/>
        </w:rPr>
        <w:t>Para efectos de rapidez se puede tomar las distancias entre nodos.</w:t>
      </w:r>
    </w:p>
    <w:p w14:paraId="6C961D60" w14:textId="77777777" w:rsidR="00A81F4C" w:rsidRDefault="00A81F4C" w:rsidP="00A81F4C">
      <w:pPr>
        <w:shd w:val="clear" w:color="auto" w:fill="FFFFFF"/>
        <w:ind w:left="709"/>
        <w:jc w:val="both"/>
        <w:rPr>
          <w:rFonts w:ascii="ITC Avant Garde" w:hAnsi="ITC Avant Garde"/>
        </w:rPr>
      </w:pPr>
      <w:r w:rsidRPr="00A22C74">
        <w:rPr>
          <w:rFonts w:ascii="ITC Avant Garde" w:hAnsi="ITC Avant Garde"/>
        </w:rPr>
        <w:t>Para cualquier tipo de monopolo se deberá revisar la relación de esbeltez del primer tramo, el cual no deberá tener una longitud menor a 6m (independientemente que se modele a cada tramo), el valor de las variables K y L será K=2.00 y L=H</w:t>
      </w:r>
      <w:r w:rsidRPr="00A22C74">
        <w:rPr>
          <w:rFonts w:ascii="ITC Avant Garde" w:hAnsi="ITC Avant Garde"/>
          <w:vertAlign w:val="subscript"/>
        </w:rPr>
        <w:t>t</w:t>
      </w:r>
      <w:r w:rsidRPr="00A22C74">
        <w:rPr>
          <w:rFonts w:ascii="ITC Avant Garde" w:hAnsi="ITC Avant Garde"/>
        </w:rPr>
        <w:t xml:space="preserve"> donde H</w:t>
      </w:r>
      <w:r w:rsidRPr="00A22C74">
        <w:rPr>
          <w:rFonts w:ascii="ITC Avant Garde" w:hAnsi="ITC Avant Garde"/>
          <w:vertAlign w:val="subscript"/>
        </w:rPr>
        <w:t>t</w:t>
      </w:r>
      <w:r w:rsidRPr="00A22C74">
        <w:rPr>
          <w:rFonts w:ascii="ITC Avant Garde" w:hAnsi="ITC Avant Garde"/>
        </w:rPr>
        <w:t xml:space="preserve"> es la altura total del monopolo.</w:t>
      </w:r>
    </w:p>
    <w:p w14:paraId="55F1D7D8" w14:textId="77777777" w:rsidR="00A81F4C" w:rsidRDefault="00A81F4C" w:rsidP="00A81F4C">
      <w:pPr>
        <w:shd w:val="clear" w:color="auto" w:fill="FFFFFF"/>
        <w:ind w:left="709"/>
        <w:jc w:val="both"/>
        <w:rPr>
          <w:rFonts w:ascii="ITC Avant Garde" w:hAnsi="ITC Avant Garde"/>
        </w:rPr>
      </w:pPr>
      <w:r w:rsidRPr="00A22C74">
        <w:rPr>
          <w:rFonts w:ascii="ITC Avant Garde" w:hAnsi="ITC Avant Garde"/>
        </w:rPr>
        <w:t>Como resultado del análisis  se considerara aceptables los diseños que cumplan con los siguientes parámetros:</w:t>
      </w:r>
    </w:p>
    <w:p w14:paraId="39F26FEE" w14:textId="77777777" w:rsidR="00A81F4C" w:rsidRDefault="00A81F4C" w:rsidP="000F218E">
      <w:pPr>
        <w:numPr>
          <w:ilvl w:val="0"/>
          <w:numId w:val="113"/>
        </w:numPr>
        <w:shd w:val="clear" w:color="auto" w:fill="FFFFFF"/>
        <w:spacing w:after="0" w:line="240" w:lineRule="auto"/>
        <w:jc w:val="both"/>
        <w:rPr>
          <w:rFonts w:ascii="ITC Avant Garde" w:hAnsi="ITC Avant Garde"/>
        </w:rPr>
      </w:pPr>
      <w:r w:rsidRPr="00A22C74">
        <w:rPr>
          <w:rFonts w:ascii="ITC Avant Garde" w:hAnsi="ITC Avant Garde"/>
        </w:rPr>
        <w:t>Para Monopolos de cualquier altura el primer tramo podrá rebasar como máximo el 10% (1.10) la relación de esbeltez y deberá cumplir con una relación de esfuerzos máxima del 100% (RI&lt;1.0) se deberá de cumplir de manera estricta ambas condiciones.</w:t>
      </w:r>
    </w:p>
    <w:p w14:paraId="24BCDDF8" w14:textId="77777777" w:rsidR="00A81F4C" w:rsidRDefault="00A81F4C" w:rsidP="000F218E">
      <w:pPr>
        <w:numPr>
          <w:ilvl w:val="0"/>
          <w:numId w:val="113"/>
        </w:numPr>
        <w:shd w:val="clear" w:color="auto" w:fill="FFFFFF"/>
        <w:spacing w:after="0" w:line="240" w:lineRule="auto"/>
        <w:jc w:val="both"/>
        <w:rPr>
          <w:rFonts w:ascii="ITC Avant Garde" w:hAnsi="ITC Avant Garde"/>
        </w:rPr>
      </w:pPr>
      <w:r w:rsidRPr="00A22C74">
        <w:rPr>
          <w:rFonts w:ascii="ITC Avant Garde" w:hAnsi="ITC Avant Garde"/>
        </w:rPr>
        <w:t>Para el resto de los tramos del monopolo la revisión solo será por esfuerzos, la relación de esfuerzos no deberá exceder del 95% (RI&lt;=0.95).</w:t>
      </w:r>
    </w:p>
    <w:p w14:paraId="7C9C4B22" w14:textId="77777777" w:rsidR="00A81F4C" w:rsidRDefault="00A81F4C" w:rsidP="000F218E">
      <w:pPr>
        <w:numPr>
          <w:ilvl w:val="0"/>
          <w:numId w:val="113"/>
        </w:numPr>
        <w:shd w:val="clear" w:color="auto" w:fill="FFFFFF"/>
        <w:spacing w:after="0" w:line="240" w:lineRule="auto"/>
        <w:jc w:val="both"/>
        <w:rPr>
          <w:rFonts w:ascii="ITC Avant Garde" w:hAnsi="ITC Avant Garde"/>
        </w:rPr>
      </w:pPr>
      <w:r w:rsidRPr="00A22C74">
        <w:rPr>
          <w:rFonts w:ascii="ITC Avant Garde" w:hAnsi="ITC Avant Garde"/>
        </w:rPr>
        <w:t xml:space="preserve">Todos los Monopolos tipo bridado deberán considerar en su diseño y fabricación cartabones de rigidez para cada brida que incluya el monopolo. </w:t>
      </w:r>
    </w:p>
    <w:p w14:paraId="12FB419A" w14:textId="77777777" w:rsidR="00A81F4C" w:rsidRDefault="00A81F4C" w:rsidP="000F218E">
      <w:pPr>
        <w:numPr>
          <w:ilvl w:val="0"/>
          <w:numId w:val="113"/>
        </w:numPr>
        <w:shd w:val="clear" w:color="auto" w:fill="FFFFFF"/>
        <w:spacing w:after="0" w:line="240" w:lineRule="auto"/>
        <w:jc w:val="both"/>
        <w:rPr>
          <w:rFonts w:ascii="ITC Avant Garde" w:hAnsi="ITC Avant Garde"/>
        </w:rPr>
      </w:pPr>
      <w:r w:rsidRPr="00A22C74">
        <w:rPr>
          <w:rFonts w:ascii="ITC Avant Garde" w:hAnsi="ITC Avant Garde"/>
        </w:rPr>
        <w:t>En diámetros de 24” y menores se podrán reducir hasta dos diámetros comerciales entre tramos consecutivos.</w:t>
      </w:r>
    </w:p>
    <w:p w14:paraId="1A418524" w14:textId="77777777" w:rsidR="00A81F4C" w:rsidRDefault="00A81F4C" w:rsidP="000F218E">
      <w:pPr>
        <w:numPr>
          <w:ilvl w:val="0"/>
          <w:numId w:val="113"/>
        </w:numPr>
        <w:shd w:val="clear" w:color="auto" w:fill="FFFFFF"/>
        <w:spacing w:after="0" w:line="240" w:lineRule="auto"/>
        <w:jc w:val="both"/>
        <w:rPr>
          <w:rFonts w:ascii="ITC Avant Garde" w:hAnsi="ITC Avant Garde"/>
        </w:rPr>
      </w:pPr>
      <w:r w:rsidRPr="00A22C74">
        <w:rPr>
          <w:rFonts w:ascii="ITC Avant Garde" w:hAnsi="ITC Avant Garde"/>
        </w:rPr>
        <w:t>Para diámetro de 30” y mayores, se podrá reducir hasta un diámetro comercial entre tramos consecutivos.</w:t>
      </w:r>
    </w:p>
    <w:p w14:paraId="79BBE9BE" w14:textId="004CB828" w:rsidR="00A81F4C" w:rsidRPr="00A278BD" w:rsidRDefault="00A81F4C" w:rsidP="000F218E">
      <w:pPr>
        <w:pStyle w:val="Ttulo4"/>
        <w:numPr>
          <w:ilvl w:val="2"/>
          <w:numId w:val="117"/>
        </w:numPr>
        <w:rPr>
          <w:rFonts w:ascii="ITC Avant Garde" w:hAnsi="ITC Avant Garde"/>
          <w:b w:val="0"/>
          <w:bCs w:val="0"/>
          <w:sz w:val="22"/>
          <w:szCs w:val="20"/>
        </w:rPr>
      </w:pPr>
      <w:r w:rsidRPr="00A278BD">
        <w:rPr>
          <w:rFonts w:ascii="ITC Avant Garde" w:hAnsi="ITC Avant Garde"/>
          <w:b w:val="0"/>
          <w:bCs w:val="0"/>
          <w:sz w:val="22"/>
          <w:szCs w:val="20"/>
        </w:rPr>
        <w:t xml:space="preserve">En torres arriostradas deberá de aplicarse la fuerza de viento en la dirección más crítica según la ubicación de las retenidas. Deberá tenerse especial cuidado en su modelación al especificar los miembros a  tensión o cable, ya que deberán utilizarse los comandos “Perform Analysis” y “Change” para cada condición y </w:t>
      </w:r>
      <w:r w:rsidRPr="00A278BD">
        <w:rPr>
          <w:rFonts w:ascii="ITC Avant Garde" w:hAnsi="ITC Avant Garde"/>
          <w:b w:val="0"/>
          <w:bCs w:val="0"/>
          <w:sz w:val="22"/>
          <w:szCs w:val="20"/>
        </w:rPr>
        <w:lastRenderedPageBreak/>
        <w:t xml:space="preserve">combinación de carga (ver Manual de Usuario Staad Pro). En caso de declarar las retenidas como miembros cable, la tensión inicial deberá ser calculada en función de su longitud, área de la sección y con base en la información técnica proporcionada por el fabricante. Dicha información deberá ser entregada como parte de la memoria de cálculo para justificar los valores empleados. El área de la sección del cable a considerar para el cálculo corresponderá a 7/9 del área sólida del cable. (En revisión) </w:t>
      </w:r>
    </w:p>
    <w:p w14:paraId="39030CEB" w14:textId="77777777" w:rsidR="00A81F4C" w:rsidRPr="00A278BD" w:rsidRDefault="00A81F4C" w:rsidP="000F218E">
      <w:pPr>
        <w:pStyle w:val="Ttulo4"/>
        <w:numPr>
          <w:ilvl w:val="2"/>
          <w:numId w:val="117"/>
        </w:numPr>
        <w:rPr>
          <w:rFonts w:ascii="ITC Avant Garde" w:hAnsi="ITC Avant Garde"/>
          <w:b w:val="0"/>
          <w:bCs w:val="0"/>
          <w:sz w:val="22"/>
          <w:szCs w:val="20"/>
        </w:rPr>
      </w:pPr>
      <w:r w:rsidRPr="00A278BD">
        <w:rPr>
          <w:rFonts w:ascii="ITC Avant Garde" w:hAnsi="ITC Avant Garde"/>
          <w:b w:val="0"/>
          <w:bCs w:val="0"/>
          <w:sz w:val="22"/>
          <w:szCs w:val="20"/>
        </w:rPr>
        <w:t>Retenidas.</w:t>
      </w:r>
    </w:p>
    <w:p w14:paraId="4513669E" w14:textId="77777777" w:rsidR="00A81F4C" w:rsidRDefault="00A81F4C" w:rsidP="00A81F4C">
      <w:pPr>
        <w:pStyle w:val="Textoindependiente"/>
        <w:ind w:left="993"/>
        <w:jc w:val="both"/>
        <w:rPr>
          <w:rFonts w:ascii="ITC Avant Garde" w:hAnsi="ITC Avant Garde"/>
          <w:lang w:val="es-MX"/>
        </w:rPr>
      </w:pPr>
      <w:r w:rsidRPr="00A22C74">
        <w:rPr>
          <w:rFonts w:ascii="ITC Avant Garde" w:hAnsi="ITC Avant Garde"/>
          <w:lang w:val="es-MX"/>
        </w:rPr>
        <w:t>Tensión Inicial. Para los fines de diseño, la tensión inicial de las retenidas deberá estar en un rango comprendido entre 7 y 10 por ciento de la resistencia mínima a la ruptura especificada por el fabricante. Se puede utilizar valores de tensión inicial fuera de estos límites siempre que se considere la sensibilidad de tensión de la estructura frente a las variaciones de la tensión inicial. Cuando se utilice valores de tensión inicial superiores al 10 por ciento se deberá considerar los potenciales efectos de vibración eólica. Asimismo, cuando se utilice valores de tensión inferiores al 7 por ciento se deberá considerar los efectos de galope y los ciclos de tensión y holgura.</w:t>
      </w:r>
    </w:p>
    <w:p w14:paraId="14548DAC" w14:textId="77777777" w:rsidR="00A81F4C" w:rsidRDefault="00A81F4C" w:rsidP="00A81F4C">
      <w:pPr>
        <w:pStyle w:val="Textoindependiente"/>
        <w:ind w:left="993"/>
        <w:jc w:val="both"/>
        <w:rPr>
          <w:rFonts w:ascii="ITC Avant Garde" w:hAnsi="ITC Avant Garde"/>
          <w:lang w:val="es-MX"/>
        </w:rPr>
      </w:pPr>
      <w:r w:rsidRPr="00A22C74">
        <w:rPr>
          <w:rFonts w:ascii="ITC Avant Garde" w:hAnsi="ITC Avant Garde"/>
          <w:lang w:val="es-MX"/>
        </w:rPr>
        <w:t>En ausencia de datos específicos proporcionados por el fabricante, el módulo de elasticidad de un cable de acero usado para el análisis deberá ser de 1621000Kg/cm</w:t>
      </w:r>
      <w:r w:rsidRPr="00A22C74">
        <w:rPr>
          <w:rFonts w:ascii="ITC Avant Garde" w:hAnsi="ITC Avant Garde"/>
          <w:vertAlign w:val="superscript"/>
          <w:lang w:val="es-MX"/>
        </w:rPr>
        <w:t>2</w:t>
      </w:r>
      <w:r w:rsidRPr="00A22C74">
        <w:rPr>
          <w:rFonts w:ascii="ITC Avant Garde" w:hAnsi="ITC Avant Garde"/>
          <w:lang w:val="es-MX"/>
        </w:rPr>
        <w:t>, excepto para los cables pretensados de diámetro menor o igual a 2-9/16” para los cuales se deberá utilizar un módulo de elasticidad de 1693000Kg/cm</w:t>
      </w:r>
      <w:r w:rsidRPr="00A22C74">
        <w:rPr>
          <w:rFonts w:ascii="ITC Avant Garde" w:hAnsi="ITC Avant Garde"/>
          <w:vertAlign w:val="superscript"/>
          <w:lang w:val="es-MX"/>
        </w:rPr>
        <w:t>2</w:t>
      </w:r>
      <w:r w:rsidRPr="00A22C74">
        <w:rPr>
          <w:rFonts w:ascii="ITC Avant Garde" w:hAnsi="ITC Avant Garde"/>
          <w:lang w:val="es-MX"/>
        </w:rPr>
        <w:t xml:space="preserve">.  Para valores diferentes a los proporcionados en esta norma se deberá ingresar a Departamento de Normas Y Proyectos Estructurales de </w:t>
      </w:r>
      <w:r w:rsidRPr="00A22C74">
        <w:rPr>
          <w:rFonts w:ascii="ITC Avant Garde" w:hAnsi="ITC Avant Garde"/>
          <w:b/>
          <w:lang w:val="es-MX"/>
        </w:rPr>
        <w:t>Telcel</w:t>
      </w:r>
      <w:r w:rsidRPr="00A22C74">
        <w:rPr>
          <w:rFonts w:ascii="ITC Avant Garde" w:hAnsi="ITC Avant Garde"/>
          <w:lang w:val="es-MX"/>
        </w:rPr>
        <w:t xml:space="preserve"> las fichas técnicas para su validación.</w:t>
      </w:r>
    </w:p>
    <w:p w14:paraId="0ACBC3E6" w14:textId="77777777" w:rsidR="00A81F4C" w:rsidRDefault="00A81F4C" w:rsidP="00A81F4C">
      <w:pPr>
        <w:pStyle w:val="Textoindependiente"/>
        <w:ind w:left="993"/>
        <w:jc w:val="both"/>
        <w:rPr>
          <w:rFonts w:ascii="ITC Avant Garde" w:hAnsi="ITC Avant Garde"/>
          <w:lang w:val="es-MX"/>
        </w:rPr>
      </w:pPr>
      <w:r w:rsidRPr="00A22C74">
        <w:rPr>
          <w:rFonts w:ascii="ITC Avant Garde" w:hAnsi="ITC Avant Garde"/>
          <w:lang w:val="es-MX"/>
        </w:rPr>
        <w:t xml:space="preserve">Los cables no tienen un punto de fluencia definido ya que se manufacturan con alambre estirado en frio; por lo tanto, de manera distinta a otros tipos de miembros a tensión, la carga de trabajo o el esfuerzo permisible de diseño se basa en la resistencia mínima de ruptura o resistencia ultima del cable. Las cuales deberán proporcionar el fabricante para su diseño.  </w:t>
      </w:r>
    </w:p>
    <w:p w14:paraId="4626FBD0" w14:textId="77777777" w:rsidR="00A81F4C" w:rsidRDefault="00A81F4C" w:rsidP="00A81F4C">
      <w:pPr>
        <w:pStyle w:val="Textoindependiente"/>
        <w:ind w:left="993"/>
        <w:jc w:val="both"/>
        <w:rPr>
          <w:rFonts w:ascii="ITC Avant Garde" w:hAnsi="ITC Avant Garde"/>
          <w:lang w:val="es-MX"/>
        </w:rPr>
      </w:pPr>
      <w:r w:rsidRPr="00A22C74">
        <w:rPr>
          <w:rFonts w:ascii="ITC Avant Garde" w:hAnsi="ITC Avant Garde"/>
          <w:lang w:val="es-MX"/>
        </w:rPr>
        <w:t>Para el diseño de cables se deberá garantizar un factor de seguridad a la tensión, dividiendo la resistencia a la tensión mínima de ruptura por la máxima carga de tensión calculada de diseño, dando un valor mínimo de 2.00. El incremento de 1/3 a la tensión para condiciones de carga de viento no se aplica a la resistencia del fabricante a las retenidas y conexiones.</w:t>
      </w:r>
    </w:p>
    <w:p w14:paraId="6097294F" w14:textId="77777777" w:rsidR="00A81F4C" w:rsidRPr="00A22C74" w:rsidRDefault="00A81F4C" w:rsidP="00A81F4C">
      <w:pPr>
        <w:pStyle w:val="Textoindependiente"/>
        <w:ind w:left="993"/>
        <w:jc w:val="both"/>
        <w:rPr>
          <w:rFonts w:ascii="ITC Avant Garde" w:hAnsi="ITC Avant Garde"/>
          <w:lang w:val="es-MX"/>
        </w:rPr>
      </w:pPr>
      <w:r w:rsidRPr="00A22C74">
        <w:rPr>
          <w:rFonts w:ascii="ITC Avant Garde" w:hAnsi="ITC Avant Garde"/>
          <w:lang w:val="es-MX"/>
        </w:rPr>
        <w:t xml:space="preserve">Para las retenidas que por diseño exijan un diámetro de cable no comercial, y/o de difícil manejo en su instalación se podrá optar por usar retenidas hasta de doble cable, limitando su  propuesta a iguales diámetros, en su defecto se colocaran más niveles de retenidas con un triángulo estabilizador si por diseño lo exige. </w:t>
      </w:r>
      <w:r w:rsidRPr="00A22C74">
        <w:rPr>
          <w:rFonts w:ascii="ITC Avant Garde" w:hAnsi="ITC Avant Garde"/>
          <w:b/>
          <w:lang w:val="es-MX"/>
        </w:rPr>
        <w:t>(En revisión)</w:t>
      </w:r>
    </w:p>
    <w:p w14:paraId="2218B83B" w14:textId="77777777" w:rsidR="00A81F4C" w:rsidRDefault="00A81F4C" w:rsidP="00A81F4C">
      <w:pPr>
        <w:pStyle w:val="Textoindependiente"/>
        <w:ind w:left="993"/>
        <w:jc w:val="both"/>
        <w:rPr>
          <w:rFonts w:ascii="ITC Avant Garde" w:hAnsi="ITC Avant Garde"/>
          <w:lang w:val="es-MX"/>
        </w:rPr>
      </w:pPr>
      <w:r w:rsidRPr="00A22C74">
        <w:rPr>
          <w:rFonts w:ascii="ITC Avant Garde" w:hAnsi="ITC Avant Garde"/>
          <w:lang w:val="es-MX"/>
        </w:rPr>
        <w:t>Todos los cables suministrados deberán ser tipo retenida con recubrimiento galvanizado.</w:t>
      </w:r>
    </w:p>
    <w:p w14:paraId="296084EE" w14:textId="77777777" w:rsidR="00A81F4C" w:rsidRPr="00A22C74"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La combinación para el diseño de retenidas serán las siguientes:</w:t>
      </w:r>
    </w:p>
    <w:p w14:paraId="76D85B99" w14:textId="77777777" w:rsidR="00A81F4C" w:rsidRPr="00A22C74" w:rsidRDefault="00A81F4C" w:rsidP="00A81F4C">
      <w:pPr>
        <w:pStyle w:val="Textoindependiente"/>
        <w:ind w:left="1134"/>
        <w:jc w:val="both"/>
        <w:rPr>
          <w:rFonts w:ascii="ITC Avant Garde" w:hAnsi="ITC Avant Garde"/>
          <w:lang w:val="es-MX"/>
        </w:rPr>
      </w:pPr>
    </w:p>
    <w:tbl>
      <w:tblPr>
        <w:tblStyle w:val="Cuadrculadetablaclara"/>
        <w:tblW w:w="5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 para el diseño de retenidas"/>
      </w:tblPr>
      <w:tblGrid>
        <w:gridCol w:w="5205"/>
      </w:tblGrid>
      <w:tr w:rsidR="00A81F4C" w:rsidRPr="00A22C74" w14:paraId="3DB66E48" w14:textId="77777777" w:rsidTr="007613F8">
        <w:trPr>
          <w:tblHeader/>
          <w:jc w:val="center"/>
        </w:trPr>
        <w:tc>
          <w:tcPr>
            <w:tcW w:w="2835" w:type="dxa"/>
          </w:tcPr>
          <w:p w14:paraId="653F052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1.00 (PP + CM + CV + VzRegional)</w:t>
            </w:r>
          </w:p>
        </w:tc>
      </w:tr>
      <w:tr w:rsidR="00A81F4C" w:rsidRPr="00A22C74" w14:paraId="2B39B421" w14:textId="77777777" w:rsidTr="007613F8">
        <w:trPr>
          <w:tblHeader/>
          <w:jc w:val="center"/>
        </w:trPr>
        <w:tc>
          <w:tcPr>
            <w:tcW w:w="2835" w:type="dxa"/>
          </w:tcPr>
          <w:p w14:paraId="1AB19F5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1.00 (PP + CM + CV - VzRegional)</w:t>
            </w:r>
          </w:p>
        </w:tc>
      </w:tr>
      <w:tr w:rsidR="00A81F4C" w:rsidRPr="00A22C74" w14:paraId="674BB3FA" w14:textId="77777777" w:rsidTr="007613F8">
        <w:trPr>
          <w:tblHeader/>
          <w:jc w:val="center"/>
        </w:trPr>
        <w:tc>
          <w:tcPr>
            <w:tcW w:w="2835" w:type="dxa"/>
          </w:tcPr>
          <w:p w14:paraId="5FC0175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1.00 (PP + CM + CV + Sz + 0.30Sx)</w:t>
            </w:r>
          </w:p>
        </w:tc>
      </w:tr>
      <w:tr w:rsidR="00A81F4C" w:rsidRPr="00A22C74" w14:paraId="7F8D586F" w14:textId="77777777" w:rsidTr="007613F8">
        <w:trPr>
          <w:tblHeader/>
          <w:jc w:val="center"/>
        </w:trPr>
        <w:tc>
          <w:tcPr>
            <w:tcW w:w="2835" w:type="dxa"/>
          </w:tcPr>
          <w:p w14:paraId="5E445C1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1.00 (PP + CM + CV + Sx + 0.30Sz)</w:t>
            </w:r>
          </w:p>
        </w:tc>
      </w:tr>
      <w:tr w:rsidR="00A81F4C" w:rsidRPr="00A22C74" w14:paraId="00E075DE" w14:textId="77777777" w:rsidTr="007613F8">
        <w:trPr>
          <w:tblHeader/>
          <w:jc w:val="center"/>
        </w:trPr>
        <w:tc>
          <w:tcPr>
            <w:tcW w:w="2835" w:type="dxa"/>
          </w:tcPr>
          <w:p w14:paraId="6C868D1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1.00 (PP + CM + CV - Sz - 0.30Sx)</w:t>
            </w:r>
          </w:p>
        </w:tc>
      </w:tr>
      <w:tr w:rsidR="00A81F4C" w:rsidRPr="00A22C74" w14:paraId="007383D1" w14:textId="77777777" w:rsidTr="007613F8">
        <w:trPr>
          <w:tblHeader/>
          <w:jc w:val="center"/>
        </w:trPr>
        <w:tc>
          <w:tcPr>
            <w:tcW w:w="2835" w:type="dxa"/>
          </w:tcPr>
          <w:p w14:paraId="3E168184" w14:textId="77777777" w:rsidR="00A81F4C" w:rsidRPr="00706C77" w:rsidRDefault="00A81F4C" w:rsidP="000F218E">
            <w:pPr>
              <w:pStyle w:val="Prrafodelista"/>
              <w:numPr>
                <w:ilvl w:val="0"/>
                <w:numId w:val="118"/>
              </w:numPr>
              <w:spacing w:after="0" w:line="240" w:lineRule="auto"/>
              <w:contextualSpacing w:val="0"/>
              <w:jc w:val="both"/>
              <w:rPr>
                <w:rFonts w:ascii="ITC Avant Garde" w:hAnsi="ITC Avant Garde"/>
                <w:sz w:val="16"/>
                <w:szCs w:val="16"/>
              </w:rPr>
            </w:pPr>
            <w:r w:rsidRPr="00706C77">
              <w:rPr>
                <w:rFonts w:ascii="ITC Avant Garde" w:hAnsi="ITC Avant Garde"/>
                <w:sz w:val="16"/>
                <w:szCs w:val="16"/>
              </w:rPr>
              <w:t>PP + CM + CV - Sx - 0.30Sz)</w:t>
            </w:r>
          </w:p>
        </w:tc>
      </w:tr>
    </w:tbl>
    <w:p w14:paraId="6A94A637" w14:textId="77777777" w:rsidR="00A81F4C" w:rsidRPr="00A22C74" w:rsidRDefault="00A81F4C" w:rsidP="00A81F4C">
      <w:pPr>
        <w:pStyle w:val="Textoindependiente"/>
        <w:jc w:val="both"/>
        <w:rPr>
          <w:rFonts w:ascii="ITC Avant Garde" w:hAnsi="ITC Avant Garde"/>
        </w:rPr>
      </w:pPr>
      <w:r w:rsidRPr="00A22C74">
        <w:rPr>
          <w:rFonts w:ascii="ITC Avant Garde" w:hAnsi="ITC Avant Garde"/>
        </w:rPr>
        <w:lastRenderedPageBreak/>
        <w:tab/>
      </w:r>
    </w:p>
    <w:p w14:paraId="63B97C26" w14:textId="77777777" w:rsidR="00A81F4C" w:rsidRPr="00A278BD" w:rsidRDefault="00A81F4C" w:rsidP="000F218E">
      <w:pPr>
        <w:pStyle w:val="Ttulo4"/>
        <w:numPr>
          <w:ilvl w:val="2"/>
          <w:numId w:val="117"/>
        </w:numPr>
        <w:rPr>
          <w:rFonts w:ascii="ITC Avant Garde" w:hAnsi="ITC Avant Garde"/>
          <w:b w:val="0"/>
          <w:bCs w:val="0"/>
          <w:sz w:val="22"/>
          <w:szCs w:val="20"/>
        </w:rPr>
      </w:pPr>
      <w:r w:rsidRPr="00A278BD">
        <w:rPr>
          <w:rFonts w:ascii="ITC Avant Garde" w:hAnsi="ITC Avant Garde"/>
          <w:b w:val="0"/>
          <w:bCs w:val="0"/>
          <w:sz w:val="22"/>
          <w:szCs w:val="20"/>
        </w:rPr>
        <w:t>El acero a utilizar para el diseño será el descrito en el Capítulo 1 sección 2.</w:t>
      </w:r>
    </w:p>
    <w:p w14:paraId="5DDC9FE2" w14:textId="77777777" w:rsidR="00A81F4C" w:rsidRPr="00A278BD" w:rsidRDefault="00A81F4C" w:rsidP="000F218E">
      <w:pPr>
        <w:pStyle w:val="Ttulo4"/>
        <w:numPr>
          <w:ilvl w:val="2"/>
          <w:numId w:val="117"/>
        </w:numPr>
        <w:rPr>
          <w:rFonts w:ascii="ITC Avant Garde" w:hAnsi="ITC Avant Garde"/>
          <w:b w:val="0"/>
          <w:bCs w:val="0"/>
          <w:sz w:val="22"/>
          <w:szCs w:val="20"/>
        </w:rPr>
      </w:pPr>
      <w:r w:rsidRPr="00A278BD">
        <w:rPr>
          <w:rFonts w:ascii="ITC Avant Garde" w:hAnsi="ITC Avant Garde"/>
          <w:b w:val="0"/>
          <w:bCs w:val="0"/>
          <w:sz w:val="22"/>
          <w:szCs w:val="20"/>
        </w:rPr>
        <w:t>Resultados</w:t>
      </w:r>
    </w:p>
    <w:p w14:paraId="73EE9862" w14:textId="77777777" w:rsidR="00A81F4C" w:rsidRDefault="00A81F4C" w:rsidP="00A81F4C">
      <w:pPr>
        <w:jc w:val="both"/>
      </w:pPr>
      <w:r w:rsidRPr="00A22C74">
        <w:t>Los resultados que deberán incluirse en la memoria serán los siguientes:</w:t>
      </w:r>
    </w:p>
    <w:p w14:paraId="2358EE66"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Archivo de entrada.</w:t>
      </w:r>
    </w:p>
    <w:p w14:paraId="57CA8DEB" w14:textId="77777777" w:rsidR="00A81F4C"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Topología de la estructura (con el sistema coordenado visible e identificación de nodos). La orientación de la estructura será como se ilustra a continuación:</w:t>
      </w:r>
    </w:p>
    <w:p w14:paraId="4A04A1D9" w14:textId="77777777" w:rsidR="00A81F4C" w:rsidRDefault="00A81F4C" w:rsidP="00A81F4C">
      <w:pPr>
        <w:tabs>
          <w:tab w:val="left" w:pos="4604"/>
        </w:tabs>
        <w:ind w:left="1560"/>
        <w:jc w:val="both"/>
        <w:rPr>
          <w:rFonts w:ascii="ITC Avant Garde" w:hAnsi="ITC Avant Garde"/>
        </w:rPr>
      </w:pPr>
      <w:r>
        <w:rPr>
          <w:rFonts w:ascii="ITC Avant Garde" w:hAnsi="ITC Avant Garde"/>
          <w:noProof/>
          <w:lang w:eastAsia="es-MX"/>
        </w:rPr>
        <w:drawing>
          <wp:inline distT="0" distB="0" distL="0" distR="0" wp14:anchorId="0DCB2A5F" wp14:editId="46253968">
            <wp:extent cx="3528120" cy="3008691"/>
            <wp:effectExtent l="0" t="0" r="0" b="1270"/>
            <wp:docPr id="27" name="Imagen 27" descr="Orientacion del modelo de la estructura en el software staad p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5828" cy="3015264"/>
                    </a:xfrm>
                    <a:prstGeom prst="rect">
                      <a:avLst/>
                    </a:prstGeom>
                    <a:noFill/>
                    <a:ln>
                      <a:noFill/>
                    </a:ln>
                  </pic:spPr>
                </pic:pic>
              </a:graphicData>
            </a:graphic>
          </wp:inline>
        </w:drawing>
      </w:r>
    </w:p>
    <w:p w14:paraId="26B1ADDA" w14:textId="10B34FAF"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Las cargas primarias deberán designarse como se indica a continuación:</w:t>
      </w:r>
    </w:p>
    <w:p w14:paraId="09675BDD" w14:textId="77777777" w:rsidR="00A81F4C" w:rsidRPr="00A22C74" w:rsidRDefault="00A81F4C" w:rsidP="00A81F4C">
      <w:pPr>
        <w:tabs>
          <w:tab w:val="num" w:pos="1440"/>
        </w:tabs>
        <w:ind w:left="1440"/>
        <w:jc w:val="both"/>
        <w:rPr>
          <w:rFonts w:ascii="ITC Avant Garde" w:hAnsi="ITC Avant Garde"/>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argas primarias "/>
      </w:tblPr>
      <w:tblGrid>
        <w:gridCol w:w="2098"/>
        <w:gridCol w:w="394"/>
        <w:gridCol w:w="1289"/>
      </w:tblGrid>
      <w:tr w:rsidR="00A81F4C" w:rsidRPr="00A22C74" w14:paraId="41F54D58" w14:textId="77777777" w:rsidTr="007613F8">
        <w:trPr>
          <w:tblHeader/>
          <w:jc w:val="center"/>
        </w:trPr>
        <w:tc>
          <w:tcPr>
            <w:tcW w:w="0" w:type="auto"/>
          </w:tcPr>
          <w:p w14:paraId="5D3BF4B1" w14:textId="77777777" w:rsidR="00A81F4C" w:rsidRPr="00A22C74" w:rsidRDefault="00A81F4C" w:rsidP="007613F8">
            <w:pPr>
              <w:jc w:val="both"/>
              <w:rPr>
                <w:rFonts w:ascii="ITC Avant Garde" w:eastAsia="Calibri" w:hAnsi="ITC Avant Garde"/>
                <w:sz w:val="16"/>
                <w:szCs w:val="16"/>
              </w:rPr>
            </w:pPr>
          </w:p>
        </w:tc>
        <w:tc>
          <w:tcPr>
            <w:tcW w:w="0" w:type="auto"/>
          </w:tcPr>
          <w:p w14:paraId="6027081C"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w:t>
            </w:r>
          </w:p>
        </w:tc>
        <w:tc>
          <w:tcPr>
            <w:tcW w:w="0" w:type="auto"/>
          </w:tcPr>
          <w:p w14:paraId="546F03E5"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Primarias</w:t>
            </w:r>
          </w:p>
        </w:tc>
      </w:tr>
      <w:tr w:rsidR="00A81F4C" w:rsidRPr="00A22C74" w14:paraId="14FF77F3" w14:textId="77777777" w:rsidTr="007613F8">
        <w:trPr>
          <w:tblHeader/>
          <w:jc w:val="center"/>
        </w:trPr>
        <w:tc>
          <w:tcPr>
            <w:tcW w:w="0" w:type="auto"/>
          </w:tcPr>
          <w:p w14:paraId="7AA50B0C"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Peso propio</w:t>
            </w:r>
          </w:p>
        </w:tc>
        <w:tc>
          <w:tcPr>
            <w:tcW w:w="0" w:type="auto"/>
          </w:tcPr>
          <w:p w14:paraId="28A5C2A6"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w:t>
            </w:r>
          </w:p>
        </w:tc>
        <w:tc>
          <w:tcPr>
            <w:tcW w:w="0" w:type="auto"/>
          </w:tcPr>
          <w:p w14:paraId="7A29145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PP</w:t>
            </w:r>
          </w:p>
        </w:tc>
      </w:tr>
      <w:tr w:rsidR="00A81F4C" w:rsidRPr="00A22C74" w14:paraId="2B2C3756" w14:textId="77777777" w:rsidTr="007613F8">
        <w:trPr>
          <w:tblHeader/>
          <w:jc w:val="center"/>
        </w:trPr>
        <w:tc>
          <w:tcPr>
            <w:tcW w:w="0" w:type="auto"/>
          </w:tcPr>
          <w:p w14:paraId="27A96D6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Carga muerta</w:t>
            </w:r>
          </w:p>
        </w:tc>
        <w:tc>
          <w:tcPr>
            <w:tcW w:w="0" w:type="auto"/>
          </w:tcPr>
          <w:p w14:paraId="29D8121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w:t>
            </w:r>
          </w:p>
        </w:tc>
        <w:tc>
          <w:tcPr>
            <w:tcW w:w="0" w:type="auto"/>
          </w:tcPr>
          <w:p w14:paraId="613AE33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CM</w:t>
            </w:r>
          </w:p>
        </w:tc>
      </w:tr>
      <w:tr w:rsidR="00A81F4C" w:rsidRPr="00A22C74" w14:paraId="139E7304" w14:textId="77777777" w:rsidTr="007613F8">
        <w:trPr>
          <w:tblHeader/>
          <w:jc w:val="center"/>
        </w:trPr>
        <w:tc>
          <w:tcPr>
            <w:tcW w:w="0" w:type="auto"/>
          </w:tcPr>
          <w:p w14:paraId="5A539D1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Carga viva</w:t>
            </w:r>
          </w:p>
        </w:tc>
        <w:tc>
          <w:tcPr>
            <w:tcW w:w="0" w:type="auto"/>
          </w:tcPr>
          <w:p w14:paraId="54BEFDD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3</w:t>
            </w:r>
          </w:p>
        </w:tc>
        <w:tc>
          <w:tcPr>
            <w:tcW w:w="0" w:type="auto"/>
          </w:tcPr>
          <w:p w14:paraId="3E1DADB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CV</w:t>
            </w:r>
          </w:p>
        </w:tc>
      </w:tr>
      <w:tr w:rsidR="00A81F4C" w:rsidRPr="00A22C74" w14:paraId="721195CF" w14:textId="77777777" w:rsidTr="007613F8">
        <w:trPr>
          <w:tblHeader/>
          <w:jc w:val="center"/>
        </w:trPr>
        <w:tc>
          <w:tcPr>
            <w:tcW w:w="0" w:type="auto"/>
          </w:tcPr>
          <w:p w14:paraId="40AF2E0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Frecuencia natural</w:t>
            </w:r>
          </w:p>
        </w:tc>
        <w:tc>
          <w:tcPr>
            <w:tcW w:w="0" w:type="auto"/>
          </w:tcPr>
          <w:p w14:paraId="1B84B62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4</w:t>
            </w:r>
          </w:p>
        </w:tc>
        <w:tc>
          <w:tcPr>
            <w:tcW w:w="0" w:type="auto"/>
          </w:tcPr>
          <w:p w14:paraId="4D4BDAB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FN</w:t>
            </w:r>
          </w:p>
        </w:tc>
      </w:tr>
      <w:tr w:rsidR="00A81F4C" w:rsidRPr="00A22C74" w14:paraId="3C08BD0F" w14:textId="77777777" w:rsidTr="007613F8">
        <w:trPr>
          <w:tblHeader/>
          <w:jc w:val="center"/>
        </w:trPr>
        <w:tc>
          <w:tcPr>
            <w:tcW w:w="0" w:type="auto"/>
          </w:tcPr>
          <w:p w14:paraId="27AD1A6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(Regional)</w:t>
            </w:r>
          </w:p>
        </w:tc>
        <w:tc>
          <w:tcPr>
            <w:tcW w:w="0" w:type="auto"/>
          </w:tcPr>
          <w:p w14:paraId="36DB23DC"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5</w:t>
            </w:r>
          </w:p>
        </w:tc>
        <w:tc>
          <w:tcPr>
            <w:tcW w:w="0" w:type="auto"/>
          </w:tcPr>
          <w:p w14:paraId="0FFB701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Vz Regional</w:t>
            </w:r>
          </w:p>
        </w:tc>
      </w:tr>
      <w:tr w:rsidR="00A81F4C" w:rsidRPr="00A22C74" w14:paraId="4DC6C950" w14:textId="77777777" w:rsidTr="007613F8">
        <w:trPr>
          <w:tblHeader/>
          <w:jc w:val="center"/>
        </w:trPr>
        <w:tc>
          <w:tcPr>
            <w:tcW w:w="0" w:type="auto"/>
          </w:tcPr>
          <w:p w14:paraId="3649CEF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(Operación)</w:t>
            </w:r>
          </w:p>
        </w:tc>
        <w:tc>
          <w:tcPr>
            <w:tcW w:w="0" w:type="auto"/>
          </w:tcPr>
          <w:p w14:paraId="48952CB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6</w:t>
            </w:r>
          </w:p>
        </w:tc>
        <w:tc>
          <w:tcPr>
            <w:tcW w:w="0" w:type="auto"/>
          </w:tcPr>
          <w:p w14:paraId="1DE0A28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Vz Operación</w:t>
            </w:r>
          </w:p>
        </w:tc>
      </w:tr>
      <w:tr w:rsidR="00A81F4C" w:rsidRPr="00A22C74" w14:paraId="1D4B1BA2" w14:textId="77777777" w:rsidTr="007613F8">
        <w:trPr>
          <w:tblHeader/>
          <w:jc w:val="center"/>
        </w:trPr>
        <w:tc>
          <w:tcPr>
            <w:tcW w:w="0" w:type="auto"/>
          </w:tcPr>
          <w:p w14:paraId="5E25E07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en X</w:t>
            </w:r>
          </w:p>
        </w:tc>
        <w:tc>
          <w:tcPr>
            <w:tcW w:w="0" w:type="auto"/>
          </w:tcPr>
          <w:p w14:paraId="6E2156B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7</w:t>
            </w:r>
          </w:p>
        </w:tc>
        <w:tc>
          <w:tcPr>
            <w:tcW w:w="0" w:type="auto"/>
          </w:tcPr>
          <w:p w14:paraId="1007FB9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Sx</w:t>
            </w:r>
          </w:p>
        </w:tc>
      </w:tr>
      <w:tr w:rsidR="00A81F4C" w:rsidRPr="00A22C74" w14:paraId="24656368" w14:textId="77777777" w:rsidTr="007613F8">
        <w:trPr>
          <w:tblHeader/>
          <w:jc w:val="center"/>
        </w:trPr>
        <w:tc>
          <w:tcPr>
            <w:tcW w:w="0" w:type="auto"/>
          </w:tcPr>
          <w:p w14:paraId="656FD88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en Z</w:t>
            </w:r>
          </w:p>
        </w:tc>
        <w:tc>
          <w:tcPr>
            <w:tcW w:w="0" w:type="auto"/>
          </w:tcPr>
          <w:p w14:paraId="0ED2F2F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8</w:t>
            </w:r>
          </w:p>
        </w:tc>
        <w:tc>
          <w:tcPr>
            <w:tcW w:w="0" w:type="auto"/>
          </w:tcPr>
          <w:p w14:paraId="4DBE9BA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Sz</w:t>
            </w:r>
          </w:p>
        </w:tc>
      </w:tr>
      <w:tr w:rsidR="00A81F4C" w:rsidRPr="00A22C74" w14:paraId="101923E6" w14:textId="77777777" w:rsidTr="007613F8">
        <w:trPr>
          <w:tblHeader/>
          <w:jc w:val="center"/>
        </w:trPr>
        <w:tc>
          <w:tcPr>
            <w:tcW w:w="0" w:type="auto"/>
          </w:tcPr>
          <w:p w14:paraId="60A3402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en X (Deflexiones)</w:t>
            </w:r>
          </w:p>
          <w:p w14:paraId="71E215C6"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en Z (Deflexiones)</w:t>
            </w:r>
          </w:p>
        </w:tc>
        <w:tc>
          <w:tcPr>
            <w:tcW w:w="0" w:type="auto"/>
          </w:tcPr>
          <w:p w14:paraId="096A50C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9</w:t>
            </w:r>
          </w:p>
          <w:p w14:paraId="4EAABCB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w:t>
            </w:r>
          </w:p>
        </w:tc>
        <w:tc>
          <w:tcPr>
            <w:tcW w:w="0" w:type="auto"/>
          </w:tcPr>
          <w:p w14:paraId="07157B37"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Sxd</w:t>
            </w:r>
          </w:p>
          <w:p w14:paraId="5E24A733" w14:textId="77777777" w:rsidR="00A81F4C"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Szd</w:t>
            </w:r>
          </w:p>
          <w:p w14:paraId="3F2F2E89" w14:textId="77777777" w:rsidR="00A81F4C" w:rsidRPr="00A22C74" w:rsidRDefault="00A81F4C" w:rsidP="007613F8">
            <w:pPr>
              <w:jc w:val="both"/>
              <w:rPr>
                <w:rFonts w:ascii="ITC Avant Garde" w:eastAsia="Calibri" w:hAnsi="ITC Avant Garde"/>
                <w:sz w:val="16"/>
                <w:szCs w:val="16"/>
              </w:rPr>
            </w:pPr>
          </w:p>
        </w:tc>
      </w:tr>
    </w:tbl>
    <w:p w14:paraId="2F82F823" w14:textId="77777777" w:rsidR="00A81F4C" w:rsidRPr="00A22C74" w:rsidRDefault="00A81F4C" w:rsidP="00A81F4C">
      <w:pPr>
        <w:tabs>
          <w:tab w:val="num" w:pos="1440"/>
        </w:tabs>
        <w:jc w:val="both"/>
        <w:rPr>
          <w:rFonts w:ascii="ITC Avant Garde" w:hAnsi="ITC Avant Garde"/>
        </w:rPr>
      </w:pPr>
    </w:p>
    <w:p w14:paraId="4E76186D"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 xml:space="preserve">Combinaciones de carga para diseño de Autosoportadas, Monopolos y Mástiles por ASD </w:t>
      </w:r>
    </w:p>
    <w:p w14:paraId="2393F2E7" w14:textId="77777777" w:rsidR="00A81F4C" w:rsidRPr="00A22C74" w:rsidRDefault="00A81F4C" w:rsidP="00A81F4C">
      <w:pPr>
        <w:tabs>
          <w:tab w:val="num" w:pos="1440"/>
        </w:tabs>
        <w:jc w:val="both"/>
        <w:rPr>
          <w:rFonts w:ascii="ITC Avant Garde" w:hAnsi="ITC Avant Garde"/>
        </w:rPr>
      </w:pPr>
    </w:p>
    <w:tbl>
      <w:tblPr>
        <w:tblStyle w:val="Cuadrculadetablaclara"/>
        <w:tblW w:w="5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es de carga para diseño de Autosoportadas, Monopolos y Mástiles por ASD"/>
      </w:tblPr>
      <w:tblGrid>
        <w:gridCol w:w="1681"/>
        <w:gridCol w:w="689"/>
        <w:gridCol w:w="2835"/>
      </w:tblGrid>
      <w:tr w:rsidR="00A81F4C" w:rsidRPr="00A22C74" w14:paraId="4A58C855" w14:textId="77777777" w:rsidTr="007613F8">
        <w:trPr>
          <w:tblHeader/>
          <w:jc w:val="center"/>
        </w:trPr>
        <w:tc>
          <w:tcPr>
            <w:tcW w:w="1681" w:type="dxa"/>
          </w:tcPr>
          <w:p w14:paraId="7DDA5192" w14:textId="77777777" w:rsidR="00A81F4C" w:rsidRPr="00A22C74" w:rsidRDefault="00A81F4C" w:rsidP="007613F8">
            <w:pPr>
              <w:jc w:val="both"/>
              <w:rPr>
                <w:rFonts w:ascii="ITC Avant Garde" w:eastAsia="Calibri" w:hAnsi="ITC Avant Garde"/>
                <w:sz w:val="16"/>
                <w:szCs w:val="16"/>
              </w:rPr>
            </w:pPr>
          </w:p>
        </w:tc>
        <w:tc>
          <w:tcPr>
            <w:tcW w:w="689" w:type="dxa"/>
          </w:tcPr>
          <w:p w14:paraId="3B783D15"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w:t>
            </w:r>
          </w:p>
        </w:tc>
        <w:tc>
          <w:tcPr>
            <w:tcW w:w="2835" w:type="dxa"/>
          </w:tcPr>
          <w:p w14:paraId="0ECC2FF7"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DISEÑO</w:t>
            </w:r>
          </w:p>
        </w:tc>
      </w:tr>
      <w:tr w:rsidR="00A81F4C" w:rsidRPr="00A22C74" w14:paraId="3F97AEBE" w14:textId="77777777" w:rsidTr="007613F8">
        <w:trPr>
          <w:tblHeader/>
          <w:jc w:val="center"/>
        </w:trPr>
        <w:tc>
          <w:tcPr>
            <w:tcW w:w="1681" w:type="dxa"/>
          </w:tcPr>
          <w:p w14:paraId="4B0A482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 xml:space="preserve">Gravitacional </w:t>
            </w:r>
          </w:p>
        </w:tc>
        <w:tc>
          <w:tcPr>
            <w:tcW w:w="689" w:type="dxa"/>
          </w:tcPr>
          <w:p w14:paraId="647F1A3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11</w:t>
            </w:r>
          </w:p>
        </w:tc>
        <w:tc>
          <w:tcPr>
            <w:tcW w:w="2835" w:type="dxa"/>
          </w:tcPr>
          <w:p w14:paraId="7B1DC19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w:t>
            </w:r>
          </w:p>
        </w:tc>
      </w:tr>
      <w:tr w:rsidR="00A81F4C" w:rsidRPr="00A22C74" w14:paraId="7771D737" w14:textId="77777777" w:rsidTr="007613F8">
        <w:trPr>
          <w:tblHeader/>
          <w:jc w:val="center"/>
        </w:trPr>
        <w:tc>
          <w:tcPr>
            <w:tcW w:w="1681" w:type="dxa"/>
          </w:tcPr>
          <w:p w14:paraId="39178B9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w:t>
            </w:r>
          </w:p>
        </w:tc>
        <w:tc>
          <w:tcPr>
            <w:tcW w:w="689" w:type="dxa"/>
          </w:tcPr>
          <w:p w14:paraId="5751D34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12</w:t>
            </w:r>
          </w:p>
        </w:tc>
        <w:tc>
          <w:tcPr>
            <w:tcW w:w="2835" w:type="dxa"/>
          </w:tcPr>
          <w:p w14:paraId="79240F7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0.75 (PP + CM + CV + VzRegional)</w:t>
            </w:r>
          </w:p>
        </w:tc>
      </w:tr>
      <w:tr w:rsidR="00A81F4C" w:rsidRPr="00A22C74" w14:paraId="1C1555A9" w14:textId="77777777" w:rsidTr="007613F8">
        <w:trPr>
          <w:tblHeader/>
          <w:jc w:val="center"/>
        </w:trPr>
        <w:tc>
          <w:tcPr>
            <w:tcW w:w="1681" w:type="dxa"/>
          </w:tcPr>
          <w:p w14:paraId="655A3F6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w:t>
            </w:r>
          </w:p>
        </w:tc>
        <w:tc>
          <w:tcPr>
            <w:tcW w:w="689" w:type="dxa"/>
          </w:tcPr>
          <w:p w14:paraId="523F5E4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13</w:t>
            </w:r>
          </w:p>
        </w:tc>
        <w:tc>
          <w:tcPr>
            <w:tcW w:w="2835" w:type="dxa"/>
          </w:tcPr>
          <w:p w14:paraId="6411DB4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0.75 (PP + CM + CV - VzRegional)</w:t>
            </w:r>
          </w:p>
        </w:tc>
      </w:tr>
      <w:tr w:rsidR="00A81F4C" w:rsidRPr="00A22C74" w14:paraId="486641BD" w14:textId="77777777" w:rsidTr="007613F8">
        <w:trPr>
          <w:tblHeader/>
          <w:jc w:val="center"/>
        </w:trPr>
        <w:tc>
          <w:tcPr>
            <w:tcW w:w="1681" w:type="dxa"/>
          </w:tcPr>
          <w:p w14:paraId="7983F055"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55A7F91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14</w:t>
            </w:r>
          </w:p>
        </w:tc>
        <w:tc>
          <w:tcPr>
            <w:tcW w:w="2835" w:type="dxa"/>
          </w:tcPr>
          <w:p w14:paraId="280AFBA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0.75 (PP + CM + CV + Sz + 0.30Sx)</w:t>
            </w:r>
          </w:p>
        </w:tc>
      </w:tr>
      <w:tr w:rsidR="00A81F4C" w:rsidRPr="00A22C74" w14:paraId="17219AFE" w14:textId="77777777" w:rsidTr="007613F8">
        <w:trPr>
          <w:tblHeader/>
          <w:jc w:val="center"/>
        </w:trPr>
        <w:tc>
          <w:tcPr>
            <w:tcW w:w="1681" w:type="dxa"/>
          </w:tcPr>
          <w:p w14:paraId="15F4CF5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6BC33B15"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15</w:t>
            </w:r>
          </w:p>
        </w:tc>
        <w:tc>
          <w:tcPr>
            <w:tcW w:w="2835" w:type="dxa"/>
          </w:tcPr>
          <w:p w14:paraId="3BBE85D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0.75 (PP + CM + CV + Sx + 0.30Sz)</w:t>
            </w:r>
          </w:p>
        </w:tc>
      </w:tr>
      <w:tr w:rsidR="00A81F4C" w:rsidRPr="00A22C74" w14:paraId="569D9C26" w14:textId="77777777" w:rsidTr="007613F8">
        <w:trPr>
          <w:tblHeader/>
          <w:jc w:val="center"/>
        </w:trPr>
        <w:tc>
          <w:tcPr>
            <w:tcW w:w="1681" w:type="dxa"/>
          </w:tcPr>
          <w:p w14:paraId="7F43CED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67634D1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16</w:t>
            </w:r>
          </w:p>
        </w:tc>
        <w:tc>
          <w:tcPr>
            <w:tcW w:w="2835" w:type="dxa"/>
          </w:tcPr>
          <w:p w14:paraId="6791921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0.75 (PP + CM + CV - Sz - 0.30Sx)</w:t>
            </w:r>
          </w:p>
        </w:tc>
      </w:tr>
      <w:tr w:rsidR="00A81F4C" w:rsidRPr="00A22C74" w14:paraId="5183A21E" w14:textId="77777777" w:rsidTr="007613F8">
        <w:trPr>
          <w:tblHeader/>
          <w:jc w:val="center"/>
        </w:trPr>
        <w:tc>
          <w:tcPr>
            <w:tcW w:w="1681" w:type="dxa"/>
          </w:tcPr>
          <w:p w14:paraId="777C2EF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7222159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17</w:t>
            </w:r>
          </w:p>
        </w:tc>
        <w:tc>
          <w:tcPr>
            <w:tcW w:w="2835" w:type="dxa"/>
          </w:tcPr>
          <w:p w14:paraId="20A4134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0.75 (PP + CM + CV - Sx - 0.30Sz)</w:t>
            </w:r>
          </w:p>
        </w:tc>
      </w:tr>
    </w:tbl>
    <w:p w14:paraId="41EF3C41" w14:textId="77777777" w:rsidR="00A81F4C"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Combinaciones de carga para diseño de Monopolos y Mástiles por ASCE</w:t>
      </w:r>
    </w:p>
    <w:p w14:paraId="11E75DE9" w14:textId="77777777" w:rsidR="00A81F4C" w:rsidRPr="00A22C74" w:rsidRDefault="00A81F4C" w:rsidP="00A81F4C">
      <w:pPr>
        <w:tabs>
          <w:tab w:val="num" w:pos="1440"/>
        </w:tabs>
        <w:jc w:val="both"/>
        <w:rPr>
          <w:rFonts w:ascii="ITC Avant Garde" w:hAnsi="ITC Avant Garde"/>
        </w:rPr>
      </w:pPr>
    </w:p>
    <w:tbl>
      <w:tblPr>
        <w:tblStyle w:val="Cuadrculadetablaclara"/>
        <w:tblW w:w="5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mbinaciones de carga para diseño de Monopolos y Mástiles por ASCE"/>
      </w:tblPr>
      <w:tblGrid>
        <w:gridCol w:w="1809"/>
        <w:gridCol w:w="426"/>
        <w:gridCol w:w="3402"/>
      </w:tblGrid>
      <w:tr w:rsidR="00A81F4C" w:rsidRPr="00A22C74" w14:paraId="7544CAF7" w14:textId="77777777" w:rsidTr="007613F8">
        <w:trPr>
          <w:tblHeader/>
          <w:jc w:val="center"/>
        </w:trPr>
        <w:tc>
          <w:tcPr>
            <w:tcW w:w="1809" w:type="dxa"/>
          </w:tcPr>
          <w:p w14:paraId="740A7461" w14:textId="77777777" w:rsidR="00A81F4C" w:rsidRPr="00A22C74" w:rsidRDefault="00A81F4C" w:rsidP="007613F8">
            <w:pPr>
              <w:jc w:val="both"/>
              <w:rPr>
                <w:rFonts w:ascii="ITC Avant Garde" w:eastAsia="Calibri" w:hAnsi="ITC Avant Garde"/>
                <w:sz w:val="16"/>
                <w:szCs w:val="16"/>
              </w:rPr>
            </w:pPr>
          </w:p>
        </w:tc>
        <w:tc>
          <w:tcPr>
            <w:tcW w:w="426" w:type="dxa"/>
          </w:tcPr>
          <w:p w14:paraId="501FAB0B"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w:t>
            </w:r>
          </w:p>
        </w:tc>
        <w:tc>
          <w:tcPr>
            <w:tcW w:w="3402" w:type="dxa"/>
          </w:tcPr>
          <w:p w14:paraId="69F19DEF"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 xml:space="preserve">DISEÑO  </w:t>
            </w:r>
          </w:p>
        </w:tc>
      </w:tr>
      <w:tr w:rsidR="00A81F4C" w:rsidRPr="00A22C74" w14:paraId="37A35015" w14:textId="77777777" w:rsidTr="007613F8">
        <w:trPr>
          <w:tblHeader/>
          <w:jc w:val="center"/>
        </w:trPr>
        <w:tc>
          <w:tcPr>
            <w:tcW w:w="1809" w:type="dxa"/>
          </w:tcPr>
          <w:p w14:paraId="6B2B4A35"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Gravitacional</w:t>
            </w:r>
          </w:p>
        </w:tc>
        <w:tc>
          <w:tcPr>
            <w:tcW w:w="426" w:type="dxa"/>
          </w:tcPr>
          <w:p w14:paraId="76CAC36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11</w:t>
            </w:r>
          </w:p>
        </w:tc>
        <w:tc>
          <w:tcPr>
            <w:tcW w:w="3402" w:type="dxa"/>
          </w:tcPr>
          <w:p w14:paraId="5BB7DCE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1.5 (PP + CM )</w:t>
            </w:r>
          </w:p>
        </w:tc>
      </w:tr>
      <w:tr w:rsidR="00A81F4C" w:rsidRPr="00A22C74" w14:paraId="14E837E5" w14:textId="77777777" w:rsidTr="007613F8">
        <w:trPr>
          <w:tblHeader/>
          <w:jc w:val="center"/>
        </w:trPr>
        <w:tc>
          <w:tcPr>
            <w:tcW w:w="1809" w:type="dxa"/>
          </w:tcPr>
          <w:p w14:paraId="0F44034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 xml:space="preserve">Viento </w:t>
            </w:r>
          </w:p>
        </w:tc>
        <w:tc>
          <w:tcPr>
            <w:tcW w:w="426" w:type="dxa"/>
          </w:tcPr>
          <w:p w14:paraId="3F3DB55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12</w:t>
            </w:r>
          </w:p>
        </w:tc>
        <w:tc>
          <w:tcPr>
            <w:tcW w:w="3402" w:type="dxa"/>
          </w:tcPr>
          <w:p w14:paraId="3D62DDE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1.2 (PP + CM) + 1.6 CV + 0.8 VzRegional</w:t>
            </w:r>
          </w:p>
        </w:tc>
      </w:tr>
      <w:tr w:rsidR="00A81F4C" w:rsidRPr="00A22C74" w14:paraId="44505FC9" w14:textId="77777777" w:rsidTr="007613F8">
        <w:trPr>
          <w:tblHeader/>
          <w:jc w:val="center"/>
        </w:trPr>
        <w:tc>
          <w:tcPr>
            <w:tcW w:w="1809" w:type="dxa"/>
          </w:tcPr>
          <w:p w14:paraId="2BB51686"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 xml:space="preserve">Viento </w:t>
            </w:r>
          </w:p>
        </w:tc>
        <w:tc>
          <w:tcPr>
            <w:tcW w:w="426" w:type="dxa"/>
          </w:tcPr>
          <w:p w14:paraId="5D2DCD59"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13</w:t>
            </w:r>
          </w:p>
        </w:tc>
        <w:tc>
          <w:tcPr>
            <w:tcW w:w="3402" w:type="dxa"/>
          </w:tcPr>
          <w:p w14:paraId="412BB1C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1.2 (PP + CM) + 0.5 CV + 1.3 VzRegional</w:t>
            </w:r>
          </w:p>
        </w:tc>
      </w:tr>
      <w:tr w:rsidR="00A81F4C" w:rsidRPr="00A22C74" w14:paraId="70DBF0FA" w14:textId="77777777" w:rsidTr="007613F8">
        <w:trPr>
          <w:tblHeader/>
          <w:jc w:val="center"/>
        </w:trPr>
        <w:tc>
          <w:tcPr>
            <w:tcW w:w="1809" w:type="dxa"/>
          </w:tcPr>
          <w:p w14:paraId="5A776DD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 xml:space="preserve">Sismo </w:t>
            </w:r>
          </w:p>
        </w:tc>
        <w:tc>
          <w:tcPr>
            <w:tcW w:w="426" w:type="dxa"/>
          </w:tcPr>
          <w:p w14:paraId="32BDF0C7"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14</w:t>
            </w:r>
          </w:p>
        </w:tc>
        <w:tc>
          <w:tcPr>
            <w:tcW w:w="3402" w:type="dxa"/>
          </w:tcPr>
          <w:p w14:paraId="3BCADF0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1.2 (PP + CM) + 0.5 CV + 1.5 Sz + 0.5 Sx</w:t>
            </w:r>
          </w:p>
        </w:tc>
      </w:tr>
      <w:tr w:rsidR="00A81F4C" w:rsidRPr="00A22C74" w14:paraId="7A82E9D4" w14:textId="77777777" w:rsidTr="007613F8">
        <w:trPr>
          <w:tblHeader/>
          <w:jc w:val="center"/>
        </w:trPr>
        <w:tc>
          <w:tcPr>
            <w:tcW w:w="1809" w:type="dxa"/>
          </w:tcPr>
          <w:p w14:paraId="40B89F4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w:t>
            </w:r>
          </w:p>
        </w:tc>
        <w:tc>
          <w:tcPr>
            <w:tcW w:w="426" w:type="dxa"/>
          </w:tcPr>
          <w:p w14:paraId="05C4502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15</w:t>
            </w:r>
          </w:p>
        </w:tc>
        <w:tc>
          <w:tcPr>
            <w:tcW w:w="3402" w:type="dxa"/>
          </w:tcPr>
          <w:p w14:paraId="574483D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0.9 (PP + CM) + 1.3 VzRegional</w:t>
            </w:r>
          </w:p>
        </w:tc>
      </w:tr>
      <w:tr w:rsidR="00A81F4C" w:rsidRPr="00A22C74" w14:paraId="5ED1AEBD" w14:textId="77777777" w:rsidTr="007613F8">
        <w:trPr>
          <w:tblHeader/>
          <w:jc w:val="center"/>
        </w:trPr>
        <w:tc>
          <w:tcPr>
            <w:tcW w:w="1809" w:type="dxa"/>
          </w:tcPr>
          <w:p w14:paraId="0B516D9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w:t>
            </w:r>
          </w:p>
          <w:p w14:paraId="4DE6123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 xml:space="preserve"> </w:t>
            </w:r>
          </w:p>
        </w:tc>
        <w:tc>
          <w:tcPr>
            <w:tcW w:w="426" w:type="dxa"/>
          </w:tcPr>
          <w:p w14:paraId="0E54E7E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16</w:t>
            </w:r>
          </w:p>
          <w:p w14:paraId="6A5227D1" w14:textId="77777777" w:rsidR="00A81F4C" w:rsidRPr="00A22C74" w:rsidRDefault="00A81F4C" w:rsidP="007613F8">
            <w:pPr>
              <w:jc w:val="both"/>
              <w:rPr>
                <w:rFonts w:ascii="ITC Avant Garde" w:eastAsia="Calibri" w:hAnsi="ITC Avant Garde"/>
                <w:sz w:val="16"/>
                <w:szCs w:val="16"/>
              </w:rPr>
            </w:pPr>
          </w:p>
        </w:tc>
        <w:tc>
          <w:tcPr>
            <w:tcW w:w="3402" w:type="dxa"/>
          </w:tcPr>
          <w:p w14:paraId="6CCE6A05" w14:textId="77777777" w:rsidR="00A81F4C"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0.9 (PP + CM) + 1.5 Sz + 0.5 Sx</w:t>
            </w:r>
          </w:p>
          <w:p w14:paraId="45C62DA3" w14:textId="77777777" w:rsidR="00A81F4C" w:rsidRPr="00A22C74" w:rsidRDefault="00A81F4C" w:rsidP="007613F8">
            <w:pPr>
              <w:jc w:val="both"/>
              <w:rPr>
                <w:rFonts w:ascii="ITC Avant Garde" w:eastAsia="Calibri" w:hAnsi="ITC Avant Garde"/>
                <w:sz w:val="16"/>
                <w:szCs w:val="16"/>
              </w:rPr>
            </w:pPr>
          </w:p>
        </w:tc>
      </w:tr>
    </w:tbl>
    <w:p w14:paraId="2D297169" w14:textId="77777777" w:rsidR="00A81F4C" w:rsidRDefault="00A81F4C" w:rsidP="00A81F4C">
      <w:pPr>
        <w:tabs>
          <w:tab w:val="num" w:pos="1440"/>
        </w:tabs>
        <w:jc w:val="both"/>
        <w:rPr>
          <w:rFonts w:ascii="ITC Avant Garde" w:hAnsi="ITC Avant Garde"/>
          <w:sz w:val="16"/>
          <w:szCs w:val="16"/>
        </w:rPr>
      </w:pPr>
    </w:p>
    <w:p w14:paraId="29F0A070"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Combinaciones de carga para desplazamientos de Autosoportadas, Monopolos y Mástiles por ASD y ASCE</w:t>
      </w:r>
      <w:r w:rsidRPr="00A22C74">
        <w:rPr>
          <w:rFonts w:ascii="ITC Avant Garde" w:hAnsi="ITC Avant Garde"/>
        </w:rPr>
        <w:tab/>
      </w:r>
    </w:p>
    <w:p w14:paraId="0F47B39E" w14:textId="77777777" w:rsidR="00A81F4C" w:rsidRPr="00A22C74" w:rsidRDefault="00A81F4C" w:rsidP="00A81F4C">
      <w:pPr>
        <w:tabs>
          <w:tab w:val="num" w:pos="1440"/>
        </w:tabs>
        <w:jc w:val="both"/>
        <w:rPr>
          <w:rFonts w:ascii="ITC Avant Garde" w:hAnsi="ITC Avant Garde"/>
          <w:sz w:val="16"/>
          <w:szCs w:val="16"/>
        </w:rPr>
      </w:pPr>
    </w:p>
    <w:tbl>
      <w:tblPr>
        <w:tblStyle w:val="Cuadrculadetablaclara"/>
        <w:tblW w:w="54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es de carga para desplazamientos de Autosoportadas, Monopolos y Mástiles por ASD y ASCE"/>
      </w:tblPr>
      <w:tblGrid>
        <w:gridCol w:w="1723"/>
        <w:gridCol w:w="709"/>
        <w:gridCol w:w="2977"/>
      </w:tblGrid>
      <w:tr w:rsidR="00A81F4C" w:rsidRPr="00A22C74" w14:paraId="0E87057C" w14:textId="77777777" w:rsidTr="007613F8">
        <w:trPr>
          <w:trHeight w:val="212"/>
          <w:tblHeader/>
          <w:jc w:val="center"/>
        </w:trPr>
        <w:tc>
          <w:tcPr>
            <w:tcW w:w="1723" w:type="dxa"/>
          </w:tcPr>
          <w:p w14:paraId="4CC28073" w14:textId="77777777" w:rsidR="00A81F4C" w:rsidRPr="00A22C74" w:rsidRDefault="00A81F4C" w:rsidP="007613F8">
            <w:pPr>
              <w:jc w:val="both"/>
              <w:rPr>
                <w:rFonts w:ascii="ITC Avant Garde" w:eastAsia="Calibri" w:hAnsi="ITC Avant Garde"/>
                <w:sz w:val="16"/>
                <w:szCs w:val="16"/>
              </w:rPr>
            </w:pPr>
          </w:p>
        </w:tc>
        <w:tc>
          <w:tcPr>
            <w:tcW w:w="709" w:type="dxa"/>
          </w:tcPr>
          <w:p w14:paraId="5CC6A3A0"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w:t>
            </w:r>
          </w:p>
        </w:tc>
        <w:tc>
          <w:tcPr>
            <w:tcW w:w="2977" w:type="dxa"/>
          </w:tcPr>
          <w:p w14:paraId="4B8027E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b/>
                <w:sz w:val="16"/>
                <w:szCs w:val="16"/>
              </w:rPr>
              <w:t>DESPLAZAMIENTOS</w:t>
            </w:r>
          </w:p>
        </w:tc>
      </w:tr>
      <w:tr w:rsidR="00A81F4C" w:rsidRPr="00A22C74" w14:paraId="200C2161" w14:textId="77777777" w:rsidTr="007613F8">
        <w:trPr>
          <w:trHeight w:val="201"/>
          <w:tblHeader/>
          <w:jc w:val="center"/>
        </w:trPr>
        <w:tc>
          <w:tcPr>
            <w:tcW w:w="1723" w:type="dxa"/>
          </w:tcPr>
          <w:p w14:paraId="6CEA2D9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Gravitacional</w:t>
            </w:r>
          </w:p>
        </w:tc>
        <w:tc>
          <w:tcPr>
            <w:tcW w:w="709" w:type="dxa"/>
          </w:tcPr>
          <w:p w14:paraId="6EE458B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18</w:t>
            </w:r>
          </w:p>
        </w:tc>
        <w:tc>
          <w:tcPr>
            <w:tcW w:w="2977" w:type="dxa"/>
          </w:tcPr>
          <w:p w14:paraId="492B5FE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w:t>
            </w:r>
          </w:p>
        </w:tc>
      </w:tr>
      <w:tr w:rsidR="00A81F4C" w:rsidRPr="00A22C74" w14:paraId="6BDB03F8" w14:textId="77777777" w:rsidTr="007613F8">
        <w:trPr>
          <w:trHeight w:val="145"/>
          <w:tblHeader/>
          <w:jc w:val="center"/>
        </w:trPr>
        <w:tc>
          <w:tcPr>
            <w:tcW w:w="1723" w:type="dxa"/>
          </w:tcPr>
          <w:p w14:paraId="0C6939A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w:t>
            </w:r>
          </w:p>
        </w:tc>
        <w:tc>
          <w:tcPr>
            <w:tcW w:w="709" w:type="dxa"/>
          </w:tcPr>
          <w:p w14:paraId="3BD5134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19</w:t>
            </w:r>
          </w:p>
        </w:tc>
        <w:tc>
          <w:tcPr>
            <w:tcW w:w="2977" w:type="dxa"/>
          </w:tcPr>
          <w:p w14:paraId="78518EA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 + VzOperación)</w:t>
            </w:r>
          </w:p>
        </w:tc>
      </w:tr>
      <w:tr w:rsidR="00A81F4C" w:rsidRPr="00A22C74" w14:paraId="28646F97" w14:textId="77777777" w:rsidTr="007613F8">
        <w:trPr>
          <w:trHeight w:val="232"/>
          <w:tblHeader/>
          <w:jc w:val="center"/>
        </w:trPr>
        <w:tc>
          <w:tcPr>
            <w:tcW w:w="1723" w:type="dxa"/>
          </w:tcPr>
          <w:p w14:paraId="4C3436C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w:t>
            </w:r>
          </w:p>
        </w:tc>
        <w:tc>
          <w:tcPr>
            <w:tcW w:w="709" w:type="dxa"/>
          </w:tcPr>
          <w:p w14:paraId="0A276477"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20</w:t>
            </w:r>
          </w:p>
        </w:tc>
        <w:tc>
          <w:tcPr>
            <w:tcW w:w="2977" w:type="dxa"/>
          </w:tcPr>
          <w:p w14:paraId="2445E4B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 - VzOperación)</w:t>
            </w:r>
          </w:p>
        </w:tc>
      </w:tr>
      <w:tr w:rsidR="00A81F4C" w:rsidRPr="00A22C74" w14:paraId="7AE22B8F" w14:textId="77777777" w:rsidTr="007613F8">
        <w:trPr>
          <w:trHeight w:val="220"/>
          <w:tblHeader/>
          <w:jc w:val="center"/>
        </w:trPr>
        <w:tc>
          <w:tcPr>
            <w:tcW w:w="1723" w:type="dxa"/>
          </w:tcPr>
          <w:p w14:paraId="3019BA4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709" w:type="dxa"/>
          </w:tcPr>
          <w:p w14:paraId="660C78D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21</w:t>
            </w:r>
          </w:p>
        </w:tc>
        <w:tc>
          <w:tcPr>
            <w:tcW w:w="2977" w:type="dxa"/>
          </w:tcPr>
          <w:p w14:paraId="078455F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 + Szd + 0.30Sxd)</w:t>
            </w:r>
          </w:p>
        </w:tc>
      </w:tr>
      <w:tr w:rsidR="00A81F4C" w:rsidRPr="00A22C74" w14:paraId="2CAC07ED" w14:textId="77777777" w:rsidTr="007613F8">
        <w:trPr>
          <w:trHeight w:val="139"/>
          <w:tblHeader/>
          <w:jc w:val="center"/>
        </w:trPr>
        <w:tc>
          <w:tcPr>
            <w:tcW w:w="1723" w:type="dxa"/>
          </w:tcPr>
          <w:p w14:paraId="51ADF67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709" w:type="dxa"/>
          </w:tcPr>
          <w:p w14:paraId="19D46A07"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22</w:t>
            </w:r>
          </w:p>
        </w:tc>
        <w:tc>
          <w:tcPr>
            <w:tcW w:w="2977" w:type="dxa"/>
          </w:tcPr>
          <w:p w14:paraId="04F456A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 + Sxd + 0.30Szd)</w:t>
            </w:r>
          </w:p>
        </w:tc>
      </w:tr>
      <w:tr w:rsidR="00A81F4C" w:rsidRPr="00A22C74" w14:paraId="3E389F0E" w14:textId="77777777" w:rsidTr="007613F8">
        <w:trPr>
          <w:trHeight w:val="227"/>
          <w:tblHeader/>
          <w:jc w:val="center"/>
        </w:trPr>
        <w:tc>
          <w:tcPr>
            <w:tcW w:w="1723" w:type="dxa"/>
          </w:tcPr>
          <w:p w14:paraId="5EB8D3B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709" w:type="dxa"/>
          </w:tcPr>
          <w:p w14:paraId="739F9575"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23</w:t>
            </w:r>
          </w:p>
        </w:tc>
        <w:tc>
          <w:tcPr>
            <w:tcW w:w="2977" w:type="dxa"/>
          </w:tcPr>
          <w:p w14:paraId="4C35924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 - Szd - 0.30Sxd)</w:t>
            </w:r>
          </w:p>
        </w:tc>
      </w:tr>
      <w:tr w:rsidR="00A81F4C" w:rsidRPr="00A22C74" w14:paraId="29EADE98" w14:textId="77777777" w:rsidTr="007613F8">
        <w:trPr>
          <w:trHeight w:val="54"/>
          <w:tblHeader/>
          <w:jc w:val="center"/>
        </w:trPr>
        <w:tc>
          <w:tcPr>
            <w:tcW w:w="1723" w:type="dxa"/>
          </w:tcPr>
          <w:p w14:paraId="1D3AB4F4"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709" w:type="dxa"/>
          </w:tcPr>
          <w:p w14:paraId="703CB873"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24</w:t>
            </w:r>
          </w:p>
        </w:tc>
        <w:tc>
          <w:tcPr>
            <w:tcW w:w="2977" w:type="dxa"/>
          </w:tcPr>
          <w:p w14:paraId="647CFC6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 - Sxd - 0.30Szd)</w:t>
            </w:r>
          </w:p>
        </w:tc>
      </w:tr>
    </w:tbl>
    <w:p w14:paraId="326A4064" w14:textId="77777777" w:rsidR="00A81F4C" w:rsidRDefault="00A81F4C" w:rsidP="00A81F4C">
      <w:pPr>
        <w:tabs>
          <w:tab w:val="num" w:pos="1440"/>
        </w:tabs>
        <w:ind w:left="1440"/>
        <w:jc w:val="both"/>
        <w:rPr>
          <w:rFonts w:ascii="ITC Avant Garde" w:hAnsi="ITC Avant Garde"/>
        </w:rPr>
      </w:pPr>
    </w:p>
    <w:p w14:paraId="313507A2" w14:textId="77777777" w:rsidR="00A81F4C"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 xml:space="preserve">Combinaciones de carga para diseño de Cimentación  de Autosoportadas, Monopolos y Mástiles </w:t>
      </w:r>
    </w:p>
    <w:p w14:paraId="5A729A62" w14:textId="77777777" w:rsidR="00A81F4C" w:rsidRPr="00A22C74" w:rsidRDefault="00A81F4C" w:rsidP="00A81F4C">
      <w:pPr>
        <w:tabs>
          <w:tab w:val="num" w:pos="1440"/>
        </w:tabs>
        <w:jc w:val="both"/>
        <w:rPr>
          <w:rFonts w:ascii="ITC Avant Garde" w:hAnsi="ITC Avant Garde"/>
          <w:sz w:val="16"/>
          <w:szCs w:val="16"/>
        </w:rPr>
      </w:pPr>
    </w:p>
    <w:tbl>
      <w:tblPr>
        <w:tblStyle w:val="Cuadrculadetablaclara"/>
        <w:tblW w:w="5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es de carga para diseño de Cimentación  de Autosoportadas, Monopolos y Mástiles "/>
      </w:tblPr>
      <w:tblGrid>
        <w:gridCol w:w="1424"/>
        <w:gridCol w:w="689"/>
        <w:gridCol w:w="3273"/>
      </w:tblGrid>
      <w:tr w:rsidR="00A81F4C" w:rsidRPr="00A22C74" w14:paraId="068A1AB5" w14:textId="77777777" w:rsidTr="007613F8">
        <w:trPr>
          <w:tblHeader/>
          <w:jc w:val="center"/>
        </w:trPr>
        <w:tc>
          <w:tcPr>
            <w:tcW w:w="1424" w:type="dxa"/>
          </w:tcPr>
          <w:p w14:paraId="799974D8" w14:textId="77777777" w:rsidR="00A81F4C" w:rsidRPr="00A22C74" w:rsidRDefault="00A81F4C" w:rsidP="007613F8">
            <w:pPr>
              <w:jc w:val="both"/>
              <w:rPr>
                <w:rFonts w:ascii="ITC Avant Garde" w:eastAsia="Calibri" w:hAnsi="ITC Avant Garde"/>
                <w:i/>
                <w:sz w:val="16"/>
                <w:szCs w:val="16"/>
              </w:rPr>
            </w:pPr>
          </w:p>
        </w:tc>
        <w:tc>
          <w:tcPr>
            <w:tcW w:w="689" w:type="dxa"/>
          </w:tcPr>
          <w:p w14:paraId="0F247B1B"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w:t>
            </w:r>
          </w:p>
        </w:tc>
        <w:tc>
          <w:tcPr>
            <w:tcW w:w="3273" w:type="dxa"/>
          </w:tcPr>
          <w:p w14:paraId="05937F5F" w14:textId="77777777" w:rsidR="00A81F4C" w:rsidRPr="00A22C74" w:rsidRDefault="00A81F4C" w:rsidP="007613F8">
            <w:pPr>
              <w:jc w:val="both"/>
              <w:rPr>
                <w:rFonts w:ascii="ITC Avant Garde" w:eastAsia="Calibri" w:hAnsi="ITC Avant Garde"/>
                <w:b/>
                <w:sz w:val="16"/>
                <w:szCs w:val="16"/>
              </w:rPr>
            </w:pPr>
            <w:r w:rsidRPr="00A22C74">
              <w:rPr>
                <w:rFonts w:ascii="ITC Avant Garde" w:eastAsia="Calibri" w:hAnsi="ITC Avant Garde"/>
                <w:b/>
                <w:sz w:val="16"/>
                <w:szCs w:val="16"/>
              </w:rPr>
              <w:t>Cimentación</w:t>
            </w:r>
          </w:p>
        </w:tc>
      </w:tr>
      <w:tr w:rsidR="00A81F4C" w:rsidRPr="00A22C74" w14:paraId="45884141" w14:textId="77777777" w:rsidTr="007613F8">
        <w:trPr>
          <w:tblHeader/>
          <w:jc w:val="center"/>
        </w:trPr>
        <w:tc>
          <w:tcPr>
            <w:tcW w:w="1424" w:type="dxa"/>
          </w:tcPr>
          <w:p w14:paraId="7B2F584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Gravitacional</w:t>
            </w:r>
          </w:p>
        </w:tc>
        <w:tc>
          <w:tcPr>
            <w:tcW w:w="689" w:type="dxa"/>
          </w:tcPr>
          <w:p w14:paraId="6259D94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25</w:t>
            </w:r>
          </w:p>
        </w:tc>
        <w:tc>
          <w:tcPr>
            <w:tcW w:w="3273" w:type="dxa"/>
          </w:tcPr>
          <w:p w14:paraId="2BF0876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(PP + CM + CV)</w:t>
            </w:r>
          </w:p>
        </w:tc>
      </w:tr>
      <w:tr w:rsidR="00A81F4C" w:rsidRPr="00A22C74" w14:paraId="153BA2CB" w14:textId="77777777" w:rsidTr="007613F8">
        <w:trPr>
          <w:tblHeader/>
          <w:jc w:val="center"/>
        </w:trPr>
        <w:tc>
          <w:tcPr>
            <w:tcW w:w="1424" w:type="dxa"/>
          </w:tcPr>
          <w:p w14:paraId="173C409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w:t>
            </w:r>
          </w:p>
        </w:tc>
        <w:tc>
          <w:tcPr>
            <w:tcW w:w="689" w:type="dxa"/>
          </w:tcPr>
          <w:p w14:paraId="7D86C2DC"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26</w:t>
            </w:r>
          </w:p>
        </w:tc>
        <w:tc>
          <w:tcPr>
            <w:tcW w:w="3273" w:type="dxa"/>
          </w:tcPr>
          <w:p w14:paraId="35EE623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(0.9PP +0.9CM +0.9CV + VzRegional)</w:t>
            </w:r>
          </w:p>
        </w:tc>
      </w:tr>
      <w:tr w:rsidR="00A81F4C" w:rsidRPr="00A22C74" w14:paraId="2A9C8BD6" w14:textId="77777777" w:rsidTr="007613F8">
        <w:trPr>
          <w:tblHeader/>
          <w:jc w:val="center"/>
        </w:trPr>
        <w:tc>
          <w:tcPr>
            <w:tcW w:w="1424" w:type="dxa"/>
          </w:tcPr>
          <w:p w14:paraId="2BE0F70D"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Viento en Z (-)</w:t>
            </w:r>
          </w:p>
        </w:tc>
        <w:tc>
          <w:tcPr>
            <w:tcW w:w="689" w:type="dxa"/>
          </w:tcPr>
          <w:p w14:paraId="70727520"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27</w:t>
            </w:r>
          </w:p>
        </w:tc>
        <w:tc>
          <w:tcPr>
            <w:tcW w:w="3273" w:type="dxa"/>
          </w:tcPr>
          <w:p w14:paraId="720450CC"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(0.9PP +0.9CM +0.9CV - VzRegional)</w:t>
            </w:r>
          </w:p>
        </w:tc>
      </w:tr>
      <w:tr w:rsidR="00A81F4C" w:rsidRPr="00A22C74" w14:paraId="2052EF84" w14:textId="77777777" w:rsidTr="007613F8">
        <w:trPr>
          <w:tblHeader/>
          <w:jc w:val="center"/>
        </w:trPr>
        <w:tc>
          <w:tcPr>
            <w:tcW w:w="1424" w:type="dxa"/>
          </w:tcPr>
          <w:p w14:paraId="52AD4F9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5DD3D65B"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28</w:t>
            </w:r>
          </w:p>
        </w:tc>
        <w:tc>
          <w:tcPr>
            <w:tcW w:w="3273" w:type="dxa"/>
          </w:tcPr>
          <w:p w14:paraId="22D3543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(0.9PP +0.9CM +0.9CV + Sz + 0.30Sx)</w:t>
            </w:r>
          </w:p>
        </w:tc>
      </w:tr>
      <w:tr w:rsidR="00A81F4C" w:rsidRPr="00A22C74" w14:paraId="3F82BA50" w14:textId="77777777" w:rsidTr="007613F8">
        <w:trPr>
          <w:tblHeader/>
          <w:jc w:val="center"/>
        </w:trPr>
        <w:tc>
          <w:tcPr>
            <w:tcW w:w="1424" w:type="dxa"/>
          </w:tcPr>
          <w:p w14:paraId="28BB688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38A4F6A1"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29</w:t>
            </w:r>
          </w:p>
        </w:tc>
        <w:tc>
          <w:tcPr>
            <w:tcW w:w="3273" w:type="dxa"/>
          </w:tcPr>
          <w:p w14:paraId="2B964932"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(0.9PP +0.9CM +0.9CV + Sx + 0.30Sz)</w:t>
            </w:r>
          </w:p>
        </w:tc>
      </w:tr>
      <w:tr w:rsidR="00A81F4C" w:rsidRPr="00A22C74" w14:paraId="5CD09FAB" w14:textId="77777777" w:rsidTr="007613F8">
        <w:trPr>
          <w:tblHeader/>
          <w:jc w:val="center"/>
        </w:trPr>
        <w:tc>
          <w:tcPr>
            <w:tcW w:w="1424" w:type="dxa"/>
          </w:tcPr>
          <w:p w14:paraId="15325CEA"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48234C48"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30</w:t>
            </w:r>
          </w:p>
        </w:tc>
        <w:tc>
          <w:tcPr>
            <w:tcW w:w="3273" w:type="dxa"/>
          </w:tcPr>
          <w:p w14:paraId="0D3246BE"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(0.9PP +0.9CM +0.9CV - Sz - 0.30Sx)</w:t>
            </w:r>
          </w:p>
        </w:tc>
      </w:tr>
      <w:tr w:rsidR="00A81F4C" w:rsidRPr="00A22C74" w14:paraId="2E25FDA9" w14:textId="77777777" w:rsidTr="007613F8">
        <w:trPr>
          <w:tblHeader/>
          <w:jc w:val="center"/>
        </w:trPr>
        <w:tc>
          <w:tcPr>
            <w:tcW w:w="1424" w:type="dxa"/>
          </w:tcPr>
          <w:p w14:paraId="4A8A493F"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Sismo (- -)</w:t>
            </w:r>
          </w:p>
        </w:tc>
        <w:tc>
          <w:tcPr>
            <w:tcW w:w="689" w:type="dxa"/>
          </w:tcPr>
          <w:p w14:paraId="3628E5D5"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31</w:t>
            </w:r>
          </w:p>
        </w:tc>
        <w:tc>
          <w:tcPr>
            <w:tcW w:w="3273" w:type="dxa"/>
          </w:tcPr>
          <w:p w14:paraId="5A05DE17" w14:textId="77777777" w:rsidR="00A81F4C" w:rsidRPr="00A22C74" w:rsidRDefault="00A81F4C" w:rsidP="007613F8">
            <w:pPr>
              <w:jc w:val="both"/>
              <w:rPr>
                <w:rFonts w:ascii="ITC Avant Garde" w:eastAsia="Calibri" w:hAnsi="ITC Avant Garde"/>
                <w:sz w:val="16"/>
                <w:szCs w:val="16"/>
              </w:rPr>
            </w:pPr>
            <w:r w:rsidRPr="00A22C74">
              <w:rPr>
                <w:rFonts w:ascii="ITC Avant Garde" w:eastAsia="Calibri" w:hAnsi="ITC Avant Garde"/>
                <w:sz w:val="16"/>
                <w:szCs w:val="16"/>
              </w:rPr>
              <w:t>1.0 (0.9PP +0.9CM +0.9CV - Sx - 0.30Sz)</w:t>
            </w:r>
          </w:p>
        </w:tc>
      </w:tr>
    </w:tbl>
    <w:p w14:paraId="0281060E" w14:textId="77777777" w:rsidR="00A81F4C" w:rsidRPr="00A22C74" w:rsidRDefault="00A81F4C" w:rsidP="00A81F4C">
      <w:pPr>
        <w:tabs>
          <w:tab w:val="num" w:pos="1440"/>
        </w:tabs>
        <w:jc w:val="both"/>
        <w:rPr>
          <w:rFonts w:ascii="ITC Avant Garde" w:hAnsi="ITC Avant Garde"/>
        </w:rPr>
      </w:pPr>
    </w:p>
    <w:p w14:paraId="2AD1E968" w14:textId="77777777" w:rsidR="00A81F4C" w:rsidRDefault="00A81F4C" w:rsidP="00A81F4C">
      <w:pPr>
        <w:tabs>
          <w:tab w:val="num" w:pos="1440"/>
        </w:tabs>
        <w:ind w:left="1440"/>
        <w:jc w:val="both"/>
        <w:rPr>
          <w:rFonts w:ascii="ITC Avant Garde" w:hAnsi="ITC Avant Garde"/>
        </w:rPr>
      </w:pPr>
      <w:r w:rsidRPr="00A22C74">
        <w:rPr>
          <w:rFonts w:ascii="ITC Avant Garde" w:hAnsi="ITC Avant Garde"/>
        </w:rPr>
        <w:t>Para la combinación No. 25 se afectara por un factor de carga de 1.50 y para las combinaciones No. 26 a la 31 se afectara por un factor de carga de 1.10, esto se deberá reflejar en la memoria de cimentación.</w:t>
      </w:r>
    </w:p>
    <w:p w14:paraId="51F3F59A"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Resultado total de fuerza aplicada por cada condición y combinación de carga.</w:t>
      </w:r>
    </w:p>
    <w:p w14:paraId="1721F5FB"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Frecuencia natural de vibración de la estructura, considerando únicamente su peso propio y el peso correspondiente a la totalidad de los accesorios.</w:t>
      </w:r>
    </w:p>
    <w:p w14:paraId="0CE65A48"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lastRenderedPageBreak/>
        <w:t>Comparación de la deflexión máxima contra la deflexión permisible horizontal.</w:t>
      </w:r>
    </w:p>
    <w:p w14:paraId="7C222331"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Revisión del diseño de los miembros  incluyendo RI  (RI&lt;1.00).</w:t>
      </w:r>
    </w:p>
    <w:p w14:paraId="44AD00FE" w14:textId="77777777" w:rsidR="00A81F4C"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Respaldo en archivo electrónico.</w:t>
      </w:r>
    </w:p>
    <w:p w14:paraId="3C0BE338" w14:textId="77777777" w:rsidR="00A81F4C" w:rsidRDefault="00A81F4C" w:rsidP="00A81F4C">
      <w:pPr>
        <w:ind w:left="1080"/>
        <w:jc w:val="both"/>
        <w:rPr>
          <w:rFonts w:ascii="ITC Avant Garde" w:hAnsi="ITC Avant Garde"/>
        </w:rPr>
      </w:pPr>
      <w:r w:rsidRPr="00A22C74">
        <w:rPr>
          <w:rFonts w:ascii="ITC Avant Garde" w:hAnsi="ITC Avant Garde"/>
          <w:b/>
          <w:bCs/>
        </w:rPr>
        <w:t>Nota:</w:t>
      </w:r>
      <w:r w:rsidRPr="00A22C74">
        <w:rPr>
          <w:rFonts w:ascii="ITC Avant Garde" w:hAnsi="ITC Avant Garde"/>
        </w:rPr>
        <w:t xml:space="preserve"> Deberán considerarse los resultados más desfavorables, ya sea para el caso por acción del viento o por fuerzas sísmicas para el diseño de la estructura.</w:t>
      </w:r>
    </w:p>
    <w:p w14:paraId="2F18B81B" w14:textId="77777777" w:rsidR="00A81F4C" w:rsidRPr="00D73E65" w:rsidRDefault="00A81F4C" w:rsidP="000F218E">
      <w:pPr>
        <w:pStyle w:val="Ttulo3"/>
        <w:numPr>
          <w:ilvl w:val="1"/>
          <w:numId w:val="117"/>
        </w:numPr>
        <w:spacing w:before="240" w:after="60"/>
        <w:jc w:val="left"/>
        <w:rPr>
          <w:rFonts w:ascii="ITC Avant Garde" w:hAnsi="ITC Avant Garde"/>
          <w:b w:val="0"/>
        </w:rPr>
      </w:pPr>
      <w:r w:rsidRPr="00D73E65">
        <w:rPr>
          <w:rFonts w:ascii="ITC Avant Garde" w:hAnsi="ITC Avant Garde"/>
        </w:rPr>
        <w:t>Diseño de Conexiones</w:t>
      </w:r>
    </w:p>
    <w:p w14:paraId="625BB8B3" w14:textId="77777777" w:rsidR="00A81F4C" w:rsidRDefault="00A81F4C" w:rsidP="00A81F4C">
      <w:pPr>
        <w:ind w:left="567"/>
        <w:jc w:val="both"/>
        <w:rPr>
          <w:rFonts w:ascii="ITC Avant Garde" w:hAnsi="ITC Avant Garde"/>
        </w:rPr>
      </w:pPr>
      <w:r w:rsidRPr="00A22C74">
        <w:rPr>
          <w:rFonts w:ascii="ITC Avant Garde" w:hAnsi="ITC Avant Garde"/>
        </w:rPr>
        <w:t xml:space="preserve">Deberá presentar el diseño de conexiones entre los diferentes elementos de la estructura de acuerdo al código AISC vigente y al Reglamento de Construcciones del Distrito Federal y sus Normas Técnicas Complementarias vigentes. </w:t>
      </w:r>
      <w:r w:rsidRPr="00A22C74">
        <w:rPr>
          <w:rFonts w:ascii="ITC Avant Garde" w:hAnsi="ITC Avant Garde"/>
          <w:b/>
        </w:rPr>
        <w:t>(En revisión)</w:t>
      </w:r>
    </w:p>
    <w:p w14:paraId="73C9A382" w14:textId="77777777" w:rsidR="00A81F4C" w:rsidRPr="00D73E65" w:rsidRDefault="00A81F4C" w:rsidP="000F218E">
      <w:pPr>
        <w:pStyle w:val="Ttulo3"/>
        <w:numPr>
          <w:ilvl w:val="1"/>
          <w:numId w:val="117"/>
        </w:numPr>
        <w:spacing w:before="240" w:after="60"/>
        <w:jc w:val="left"/>
        <w:rPr>
          <w:rFonts w:ascii="ITC Avant Garde" w:hAnsi="ITC Avant Garde"/>
          <w:b w:val="0"/>
        </w:rPr>
      </w:pPr>
      <w:r w:rsidRPr="00D73E65">
        <w:rPr>
          <w:rFonts w:ascii="ITC Avant Garde" w:hAnsi="ITC Avant Garde"/>
        </w:rPr>
        <w:t>Diseño de Cimentación</w:t>
      </w:r>
    </w:p>
    <w:p w14:paraId="1992B56E" w14:textId="77777777" w:rsidR="00A81F4C" w:rsidRDefault="00A81F4C" w:rsidP="00A81F4C">
      <w:pPr>
        <w:pStyle w:val="Textoindependiente"/>
        <w:ind w:left="567"/>
        <w:jc w:val="both"/>
        <w:rPr>
          <w:rFonts w:ascii="ITC Avant Garde" w:hAnsi="ITC Avant Garde"/>
          <w:lang w:val="es-MX"/>
        </w:rPr>
      </w:pPr>
      <w:r w:rsidRPr="00A22C74">
        <w:rPr>
          <w:rFonts w:ascii="ITC Avant Garde" w:hAnsi="ITC Avant Garde"/>
          <w:lang w:val="es-MX"/>
        </w:rPr>
        <w:t>Para el diseño de la cimentación se tomará como válido el criterio utilizado por el Reglamento de Construcciones del D.F y sus Normas Técnicas Complementarias 2004.</w:t>
      </w:r>
    </w:p>
    <w:p w14:paraId="2C46F289" w14:textId="77777777" w:rsidR="00A81F4C" w:rsidRDefault="00A81F4C" w:rsidP="00A81F4C">
      <w:pPr>
        <w:ind w:left="567"/>
        <w:jc w:val="both"/>
        <w:rPr>
          <w:rFonts w:ascii="ITC Avant Garde" w:hAnsi="ITC Avant Garde"/>
        </w:rPr>
      </w:pPr>
      <w:r w:rsidRPr="00A22C74">
        <w:rPr>
          <w:rFonts w:ascii="ITC Avant Garde" w:hAnsi="ITC Avant Garde"/>
        </w:rPr>
        <w:t>Se deberán incluir todos los datos y parámetros necesarios para el diseño</w:t>
      </w:r>
    </w:p>
    <w:p w14:paraId="38D346BD" w14:textId="77777777" w:rsidR="00A81F4C" w:rsidRPr="00A278BD" w:rsidRDefault="00A81F4C" w:rsidP="000F218E">
      <w:pPr>
        <w:pStyle w:val="Ttulo4"/>
        <w:numPr>
          <w:ilvl w:val="2"/>
          <w:numId w:val="117"/>
        </w:numPr>
        <w:ind w:hanging="361"/>
        <w:rPr>
          <w:rFonts w:ascii="ITC Avant Garde" w:hAnsi="ITC Avant Garde"/>
          <w:b w:val="0"/>
          <w:bCs w:val="0"/>
          <w:sz w:val="22"/>
          <w:szCs w:val="20"/>
        </w:rPr>
      </w:pPr>
      <w:r w:rsidRPr="00A278BD">
        <w:rPr>
          <w:rFonts w:ascii="ITC Avant Garde" w:hAnsi="ITC Avant Garde"/>
          <w:b w:val="0"/>
          <w:bCs w:val="0"/>
          <w:sz w:val="22"/>
          <w:szCs w:val="20"/>
        </w:rPr>
        <w:t xml:space="preserve">Cálculo del momento actuante.- Se calculará empleando las reacciones obtenidas del análisis de la torre, combinaciones de carga de la 25 a la 31 del punto 3.4.6. </w:t>
      </w:r>
    </w:p>
    <w:p w14:paraId="1C4D99C1" w14:textId="77777777" w:rsidR="00A81F4C" w:rsidRPr="00A278BD" w:rsidRDefault="00A81F4C" w:rsidP="00A81F4C">
      <w:pPr>
        <w:pStyle w:val="Ttulo4"/>
        <w:ind w:left="864" w:hanging="155"/>
        <w:rPr>
          <w:rFonts w:ascii="ITC Avant Garde" w:hAnsi="ITC Avant Garde"/>
          <w:b w:val="0"/>
          <w:bCs w:val="0"/>
          <w:sz w:val="22"/>
          <w:szCs w:val="20"/>
        </w:rPr>
      </w:pPr>
      <w:r w:rsidRPr="00A278BD">
        <w:rPr>
          <w:rFonts w:ascii="ITC Avant Garde" w:hAnsi="ITC Avant Garde"/>
          <w:b w:val="0"/>
          <w:bCs w:val="0"/>
          <w:sz w:val="22"/>
          <w:szCs w:val="20"/>
        </w:rPr>
        <w:t xml:space="preserve">3.6.2. Cálculo del momento resistente.- Se entenderá por resistencia la magnitud de una acción, o de una combinación de acciones, que provocarían la aparición de un estado límite de falla de la estructura o de cualquiera de sus componentes. En general, la resistencia se expresara en términos de la fuerza interna, o combinación de fuerzas internas, que correspondan a la capacidad máxima de  las secciones críticas de la estructura. Se entiende por fuerzas internas las fuerzas axiales, cortantes, los momentos de flexión y torsión que actúen sobre la estructura. Para la evaluación de las cargas muertas se emplearan las dimensiones especificadas de los elementos constructivos. Para estos últimos se utilizaran los valores mínimos probables cuando sea más desfavorable para la estabilidad y diseño de la estructura considerar una carga muerta menor, como en caso del volteo, flotación, lastre y succión producida por el viento y o sismo. </w:t>
      </w:r>
    </w:p>
    <w:p w14:paraId="68103377" w14:textId="77777777" w:rsidR="00A81F4C" w:rsidRDefault="00A81F4C" w:rsidP="00A81F4C">
      <w:pPr>
        <w:pStyle w:val="Textoindependiente"/>
        <w:tabs>
          <w:tab w:val="left" w:pos="7938"/>
        </w:tabs>
        <w:ind w:left="1134"/>
        <w:jc w:val="both"/>
        <w:rPr>
          <w:rFonts w:ascii="ITC Avant Garde" w:hAnsi="ITC Avant Garde"/>
          <w:lang w:val="es-MX"/>
        </w:rPr>
      </w:pPr>
      <w:r w:rsidRPr="00A22C74">
        <w:rPr>
          <w:rFonts w:ascii="ITC Avant Garde" w:hAnsi="ITC Avant Garde"/>
          <w:lang w:val="es-MX"/>
        </w:rPr>
        <w:t>En la Tabla No. 10 se proporcionan los pesos volumétricos para consideraciones de estabilidad y diseño.</w:t>
      </w:r>
    </w:p>
    <w:p w14:paraId="50933877" w14:textId="77777777" w:rsidR="00A81F4C" w:rsidRPr="00A22C74" w:rsidRDefault="00A81F4C" w:rsidP="00A81F4C">
      <w:pPr>
        <w:pStyle w:val="Textoindependiente"/>
        <w:jc w:val="center"/>
        <w:rPr>
          <w:rFonts w:ascii="ITC Avant Garde" w:hAnsi="ITC Avant Garde"/>
          <w:lang w:val="es-MX"/>
        </w:rPr>
      </w:pPr>
      <w:r w:rsidRPr="00A22C74">
        <w:rPr>
          <w:rFonts w:ascii="ITC Avant Garde" w:hAnsi="ITC Avant Garde" w:cs="Arial"/>
          <w:b/>
          <w:bCs/>
          <w:i/>
          <w:sz w:val="16"/>
        </w:rPr>
        <w:t>Tabla 10. PESO VOLUMETRICOS</w:t>
      </w:r>
    </w:p>
    <w:tbl>
      <w:tblPr>
        <w:tblStyle w:val="Tablaconcuadrcula"/>
        <w:tblW w:w="6160" w:type="dxa"/>
        <w:jc w:val="center"/>
        <w:tblLook w:val="04A0" w:firstRow="1" w:lastRow="0" w:firstColumn="1" w:lastColumn="0" w:noHBand="0" w:noVBand="1"/>
        <w:tblCaption w:val="Tabla"/>
        <w:tblDescription w:val="Peso volumetricos"/>
      </w:tblPr>
      <w:tblGrid>
        <w:gridCol w:w="3037"/>
        <w:gridCol w:w="1585"/>
        <w:gridCol w:w="1538"/>
      </w:tblGrid>
      <w:tr w:rsidR="00A81F4C" w:rsidRPr="00A22C74" w14:paraId="729F9D33" w14:textId="77777777" w:rsidTr="007613F8">
        <w:trPr>
          <w:trHeight w:val="345"/>
          <w:tblHeader/>
          <w:jc w:val="center"/>
        </w:trPr>
        <w:tc>
          <w:tcPr>
            <w:tcW w:w="3037" w:type="dxa"/>
            <w:shd w:val="clear" w:color="auto" w:fill="A6A6A6" w:themeFill="background1" w:themeFillShade="A6"/>
            <w:noWrap/>
            <w:hideMark/>
          </w:tcPr>
          <w:p w14:paraId="3AEA1E13"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lastRenderedPageBreak/>
              <w:t>MATERIAL</w:t>
            </w:r>
          </w:p>
        </w:tc>
        <w:tc>
          <w:tcPr>
            <w:tcW w:w="1585" w:type="dxa"/>
            <w:shd w:val="clear" w:color="auto" w:fill="A6A6A6" w:themeFill="background1" w:themeFillShade="A6"/>
            <w:noWrap/>
            <w:hideMark/>
          </w:tcPr>
          <w:p w14:paraId="4290878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MAXIMO (T/m3)</w:t>
            </w:r>
          </w:p>
        </w:tc>
        <w:tc>
          <w:tcPr>
            <w:tcW w:w="1538" w:type="dxa"/>
            <w:shd w:val="clear" w:color="auto" w:fill="A6A6A6" w:themeFill="background1" w:themeFillShade="A6"/>
            <w:noWrap/>
            <w:hideMark/>
          </w:tcPr>
          <w:p w14:paraId="3DAB607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MINIMO (T/m3)</w:t>
            </w:r>
          </w:p>
        </w:tc>
      </w:tr>
      <w:tr w:rsidR="00A81F4C" w:rsidRPr="00A22C74" w14:paraId="32AD6301" w14:textId="77777777" w:rsidTr="007613F8">
        <w:trPr>
          <w:trHeight w:val="300"/>
          <w:tblHeader/>
          <w:jc w:val="center"/>
        </w:trPr>
        <w:tc>
          <w:tcPr>
            <w:tcW w:w="3037" w:type="dxa"/>
            <w:noWrap/>
            <w:hideMark/>
          </w:tcPr>
          <w:p w14:paraId="705E98A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Concreto clase I</w:t>
            </w:r>
          </w:p>
        </w:tc>
        <w:tc>
          <w:tcPr>
            <w:tcW w:w="1585" w:type="dxa"/>
            <w:noWrap/>
            <w:hideMark/>
          </w:tcPr>
          <w:p w14:paraId="7813F51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2.3</w:t>
            </w:r>
          </w:p>
        </w:tc>
        <w:tc>
          <w:tcPr>
            <w:tcW w:w="1538" w:type="dxa"/>
            <w:noWrap/>
            <w:hideMark/>
          </w:tcPr>
          <w:p w14:paraId="30AE883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2.1</w:t>
            </w:r>
          </w:p>
        </w:tc>
      </w:tr>
      <w:tr w:rsidR="00A81F4C" w:rsidRPr="00A22C74" w14:paraId="7ACCEDF0" w14:textId="77777777" w:rsidTr="007613F8">
        <w:trPr>
          <w:trHeight w:val="300"/>
          <w:tblHeader/>
          <w:jc w:val="center"/>
        </w:trPr>
        <w:tc>
          <w:tcPr>
            <w:tcW w:w="3037" w:type="dxa"/>
            <w:noWrap/>
            <w:hideMark/>
          </w:tcPr>
          <w:p w14:paraId="40BBE4D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Concreto clase II</w:t>
            </w:r>
          </w:p>
        </w:tc>
        <w:tc>
          <w:tcPr>
            <w:tcW w:w="1585" w:type="dxa"/>
            <w:noWrap/>
            <w:hideMark/>
          </w:tcPr>
          <w:p w14:paraId="0347174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2.1</w:t>
            </w:r>
          </w:p>
        </w:tc>
        <w:tc>
          <w:tcPr>
            <w:tcW w:w="1538" w:type="dxa"/>
            <w:noWrap/>
            <w:hideMark/>
          </w:tcPr>
          <w:p w14:paraId="5953B17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1.9</w:t>
            </w:r>
          </w:p>
        </w:tc>
      </w:tr>
      <w:tr w:rsidR="00A81F4C" w:rsidRPr="00A22C74" w14:paraId="256E9AA7" w14:textId="77777777" w:rsidTr="007613F8">
        <w:trPr>
          <w:trHeight w:val="300"/>
          <w:tblHeader/>
          <w:jc w:val="center"/>
        </w:trPr>
        <w:tc>
          <w:tcPr>
            <w:tcW w:w="3037" w:type="dxa"/>
            <w:noWrap/>
            <w:hideMark/>
          </w:tcPr>
          <w:p w14:paraId="22D105C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Concreto reforzado clase I</w:t>
            </w:r>
          </w:p>
        </w:tc>
        <w:tc>
          <w:tcPr>
            <w:tcW w:w="1585" w:type="dxa"/>
            <w:noWrap/>
            <w:hideMark/>
          </w:tcPr>
          <w:p w14:paraId="47D6707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2.4</w:t>
            </w:r>
          </w:p>
        </w:tc>
        <w:tc>
          <w:tcPr>
            <w:tcW w:w="1538" w:type="dxa"/>
            <w:noWrap/>
            <w:hideMark/>
          </w:tcPr>
          <w:p w14:paraId="08A462CA"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2.2</w:t>
            </w:r>
          </w:p>
        </w:tc>
      </w:tr>
      <w:tr w:rsidR="00A81F4C" w:rsidRPr="00A22C74" w14:paraId="478836AF" w14:textId="77777777" w:rsidTr="007613F8">
        <w:trPr>
          <w:trHeight w:val="300"/>
          <w:tblHeader/>
          <w:jc w:val="center"/>
        </w:trPr>
        <w:tc>
          <w:tcPr>
            <w:tcW w:w="3037" w:type="dxa"/>
            <w:noWrap/>
            <w:hideMark/>
          </w:tcPr>
          <w:p w14:paraId="1F2FC62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Concreto reforzado clase II</w:t>
            </w:r>
          </w:p>
        </w:tc>
        <w:tc>
          <w:tcPr>
            <w:tcW w:w="1585" w:type="dxa"/>
            <w:noWrap/>
            <w:hideMark/>
          </w:tcPr>
          <w:p w14:paraId="06D14C3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2.2</w:t>
            </w:r>
          </w:p>
        </w:tc>
        <w:tc>
          <w:tcPr>
            <w:tcW w:w="1538" w:type="dxa"/>
            <w:noWrap/>
            <w:hideMark/>
          </w:tcPr>
          <w:p w14:paraId="26668EFD"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w:t>
            </w:r>
          </w:p>
        </w:tc>
      </w:tr>
      <w:tr w:rsidR="00A81F4C" w:rsidRPr="00A22C74" w14:paraId="5CB81BC2" w14:textId="77777777" w:rsidTr="007613F8">
        <w:trPr>
          <w:trHeight w:val="300"/>
          <w:tblHeader/>
          <w:jc w:val="center"/>
        </w:trPr>
        <w:tc>
          <w:tcPr>
            <w:tcW w:w="3037" w:type="dxa"/>
            <w:noWrap/>
            <w:hideMark/>
          </w:tcPr>
          <w:p w14:paraId="4FA6A8F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Bloque de concreto pesado</w:t>
            </w:r>
          </w:p>
        </w:tc>
        <w:tc>
          <w:tcPr>
            <w:tcW w:w="1585" w:type="dxa"/>
            <w:noWrap/>
            <w:hideMark/>
          </w:tcPr>
          <w:p w14:paraId="47AC2FC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2.1</w:t>
            </w:r>
          </w:p>
        </w:tc>
        <w:tc>
          <w:tcPr>
            <w:tcW w:w="1538" w:type="dxa"/>
            <w:noWrap/>
            <w:hideMark/>
          </w:tcPr>
          <w:p w14:paraId="33B25D7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1.9</w:t>
            </w:r>
          </w:p>
        </w:tc>
      </w:tr>
      <w:tr w:rsidR="00A81F4C" w:rsidRPr="00A22C74" w14:paraId="60711CCA" w14:textId="77777777" w:rsidTr="007613F8">
        <w:trPr>
          <w:trHeight w:val="300"/>
          <w:tblHeader/>
          <w:jc w:val="center"/>
        </w:trPr>
        <w:tc>
          <w:tcPr>
            <w:tcW w:w="3037" w:type="dxa"/>
            <w:noWrap/>
            <w:hideMark/>
          </w:tcPr>
          <w:p w14:paraId="1E0DBB8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Bloque de concreto intermedio</w:t>
            </w:r>
          </w:p>
        </w:tc>
        <w:tc>
          <w:tcPr>
            <w:tcW w:w="1585" w:type="dxa"/>
            <w:noWrap/>
            <w:hideMark/>
          </w:tcPr>
          <w:p w14:paraId="0FE083B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1.7</w:t>
            </w:r>
          </w:p>
        </w:tc>
        <w:tc>
          <w:tcPr>
            <w:tcW w:w="1538" w:type="dxa"/>
            <w:noWrap/>
            <w:hideMark/>
          </w:tcPr>
          <w:p w14:paraId="3329AA25"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1.3</w:t>
            </w:r>
          </w:p>
        </w:tc>
      </w:tr>
      <w:tr w:rsidR="00A81F4C" w:rsidRPr="00A22C74" w14:paraId="109070B2" w14:textId="77777777" w:rsidTr="007613F8">
        <w:trPr>
          <w:trHeight w:val="300"/>
          <w:tblHeader/>
          <w:jc w:val="center"/>
        </w:trPr>
        <w:tc>
          <w:tcPr>
            <w:tcW w:w="3037" w:type="dxa"/>
            <w:noWrap/>
            <w:hideMark/>
          </w:tcPr>
          <w:p w14:paraId="6E6A58EE"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Bloque de concreto ligero</w:t>
            </w:r>
          </w:p>
        </w:tc>
        <w:tc>
          <w:tcPr>
            <w:tcW w:w="1585" w:type="dxa"/>
            <w:noWrap/>
            <w:hideMark/>
          </w:tcPr>
          <w:p w14:paraId="00E2A3B7"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1.3</w:t>
            </w:r>
          </w:p>
        </w:tc>
        <w:tc>
          <w:tcPr>
            <w:tcW w:w="1538" w:type="dxa"/>
            <w:noWrap/>
            <w:hideMark/>
          </w:tcPr>
          <w:p w14:paraId="11AF63B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0.9</w:t>
            </w:r>
          </w:p>
        </w:tc>
      </w:tr>
      <w:tr w:rsidR="00A81F4C" w:rsidRPr="00A22C74" w14:paraId="1E3BE70B" w14:textId="77777777" w:rsidTr="007613F8">
        <w:trPr>
          <w:trHeight w:val="300"/>
          <w:tblHeader/>
          <w:jc w:val="center"/>
        </w:trPr>
        <w:tc>
          <w:tcPr>
            <w:tcW w:w="3037" w:type="dxa"/>
            <w:noWrap/>
            <w:hideMark/>
          </w:tcPr>
          <w:p w14:paraId="1040112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Mampostería</w:t>
            </w:r>
          </w:p>
        </w:tc>
        <w:tc>
          <w:tcPr>
            <w:tcW w:w="1585" w:type="dxa"/>
            <w:noWrap/>
            <w:hideMark/>
          </w:tcPr>
          <w:p w14:paraId="04DED50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2.5</w:t>
            </w:r>
          </w:p>
        </w:tc>
        <w:tc>
          <w:tcPr>
            <w:tcW w:w="1538" w:type="dxa"/>
            <w:noWrap/>
            <w:hideMark/>
          </w:tcPr>
          <w:p w14:paraId="739E62A9"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2.1</w:t>
            </w:r>
          </w:p>
        </w:tc>
      </w:tr>
      <w:tr w:rsidR="00A81F4C" w:rsidRPr="00A22C74" w14:paraId="412662EC" w14:textId="77777777" w:rsidTr="007613F8">
        <w:trPr>
          <w:trHeight w:val="300"/>
          <w:tblHeader/>
          <w:jc w:val="center"/>
        </w:trPr>
        <w:tc>
          <w:tcPr>
            <w:tcW w:w="3037" w:type="dxa"/>
            <w:noWrap/>
            <w:hideMark/>
          </w:tcPr>
          <w:p w14:paraId="7B1B539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Concreto ciclópeo</w:t>
            </w:r>
          </w:p>
        </w:tc>
        <w:tc>
          <w:tcPr>
            <w:tcW w:w="1585" w:type="dxa"/>
            <w:noWrap/>
            <w:hideMark/>
          </w:tcPr>
          <w:p w14:paraId="62634D81"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 2.1</w:t>
            </w:r>
          </w:p>
        </w:tc>
        <w:tc>
          <w:tcPr>
            <w:tcW w:w="1538" w:type="dxa"/>
            <w:noWrap/>
            <w:hideMark/>
          </w:tcPr>
          <w:p w14:paraId="16A132C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2.1 </w:t>
            </w:r>
          </w:p>
        </w:tc>
      </w:tr>
      <w:tr w:rsidR="00A81F4C" w:rsidRPr="00A22C74" w14:paraId="352C94CD" w14:textId="77777777" w:rsidTr="007613F8">
        <w:trPr>
          <w:trHeight w:val="300"/>
          <w:tblHeader/>
          <w:jc w:val="center"/>
        </w:trPr>
        <w:tc>
          <w:tcPr>
            <w:tcW w:w="3037" w:type="dxa"/>
            <w:noWrap/>
            <w:hideMark/>
          </w:tcPr>
          <w:p w14:paraId="78ADD50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Tepetate seco</w:t>
            </w:r>
          </w:p>
        </w:tc>
        <w:tc>
          <w:tcPr>
            <w:tcW w:w="1585" w:type="dxa"/>
            <w:noWrap/>
            <w:hideMark/>
          </w:tcPr>
          <w:p w14:paraId="3FD20020"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1.6</w:t>
            </w:r>
          </w:p>
        </w:tc>
        <w:tc>
          <w:tcPr>
            <w:tcW w:w="1538" w:type="dxa"/>
            <w:noWrap/>
            <w:hideMark/>
          </w:tcPr>
          <w:p w14:paraId="765BA74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1.6</w:t>
            </w:r>
          </w:p>
        </w:tc>
      </w:tr>
    </w:tbl>
    <w:p w14:paraId="0A553FD6" w14:textId="77777777" w:rsidR="00A81F4C" w:rsidRDefault="00A81F4C" w:rsidP="00A81F4C">
      <w:pPr>
        <w:pStyle w:val="Textoindependiente"/>
        <w:jc w:val="both"/>
        <w:rPr>
          <w:rFonts w:ascii="ITC Avant Garde" w:hAnsi="ITC Avant Garde"/>
          <w:lang w:val="es-MX"/>
        </w:rPr>
      </w:pPr>
    </w:p>
    <w:p w14:paraId="037EB389" w14:textId="77777777" w:rsidR="00A81F4C" w:rsidRPr="00A278BD" w:rsidRDefault="00A81F4C" w:rsidP="000F218E">
      <w:pPr>
        <w:pStyle w:val="Ttulo4"/>
        <w:numPr>
          <w:ilvl w:val="2"/>
          <w:numId w:val="119"/>
        </w:numPr>
        <w:rPr>
          <w:rFonts w:ascii="ITC Avant Garde" w:hAnsi="ITC Avant Garde"/>
          <w:b w:val="0"/>
          <w:bCs w:val="0"/>
          <w:sz w:val="22"/>
          <w:szCs w:val="20"/>
        </w:rPr>
      </w:pPr>
      <w:r w:rsidRPr="00A278BD">
        <w:rPr>
          <w:rFonts w:ascii="ITC Avant Garde" w:hAnsi="ITC Avant Garde"/>
          <w:b w:val="0"/>
          <w:bCs w:val="0"/>
          <w:sz w:val="22"/>
          <w:szCs w:val="20"/>
        </w:rPr>
        <w:t>La relación del momento resistente con el momento de volteo no deberá ser menor que 2 (Manual de Diseño por viento CFE inciso 4.1).</w:t>
      </w:r>
    </w:p>
    <w:p w14:paraId="2EBA4A7D"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El volumen de relleno a considerar para el cálculo del momento resistente será el proyectado verticalmente sobre el área de la zapata.</w:t>
      </w:r>
    </w:p>
    <w:p w14:paraId="3BC86E55" w14:textId="77777777" w:rsidR="00A81F4C" w:rsidRPr="00A278BD" w:rsidRDefault="00A81F4C" w:rsidP="000F218E">
      <w:pPr>
        <w:pStyle w:val="Ttulo4"/>
        <w:numPr>
          <w:ilvl w:val="2"/>
          <w:numId w:val="120"/>
        </w:numPr>
        <w:rPr>
          <w:rFonts w:ascii="ITC Avant Garde" w:hAnsi="ITC Avant Garde"/>
          <w:b w:val="0"/>
          <w:bCs w:val="0"/>
          <w:sz w:val="22"/>
          <w:szCs w:val="20"/>
        </w:rPr>
      </w:pPr>
      <w:r w:rsidRPr="00A278BD">
        <w:rPr>
          <w:rFonts w:ascii="ITC Avant Garde" w:hAnsi="ITC Avant Garde"/>
          <w:b w:val="0"/>
          <w:bCs w:val="0"/>
          <w:sz w:val="22"/>
          <w:szCs w:val="20"/>
        </w:rPr>
        <w:t>La revisión de la presión de contacto sobre el terreno se realizará por el método de Plastificación Total o Áreas Reducidas según las NTC 2004 del RCDF.</w:t>
      </w:r>
    </w:p>
    <w:p w14:paraId="133D9351" w14:textId="77777777" w:rsidR="00A81F4C" w:rsidRDefault="00A81F4C" w:rsidP="00A81F4C">
      <w:pPr>
        <w:pStyle w:val="Textoindependiente"/>
        <w:spacing w:before="600"/>
        <w:jc w:val="both"/>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1D181BC8" wp14:editId="40EE88B2">
                <wp:extent cx="5029200" cy="592455"/>
                <wp:effectExtent l="0" t="0" r="0" b="0"/>
                <wp:docPr id="117"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92455"/>
                        </a:xfrm>
                        <a:prstGeom prst="rect">
                          <a:avLst/>
                        </a:prstGeom>
                        <a:noFill/>
                        <a:ln>
                          <a:noFill/>
                        </a:ln>
                        <a:effectLst/>
                      </wps:spPr>
                      <wps:txbx>
                        <w:txbxContent>
                          <w:p w14:paraId="2096B2E7"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act</m:t>
                                    </m:r>
                                  </m:sub>
                                </m:sSub>
                                <m:r>
                                  <w:rPr>
                                    <w:rFonts w:ascii="Cambria Math" w:hAnsi="Cambria Math"/>
                                    <w:color w:val="000000"/>
                                    <w:szCs w:val="22"/>
                                  </w:rPr>
                                  <m:t>=</m:t>
                                </m:r>
                                <m:f>
                                  <m:fPr>
                                    <m:ctrlPr>
                                      <w:rPr>
                                        <w:rFonts w:ascii="Cambria Math" w:hAnsi="Cambria Math"/>
                                        <w:i/>
                                        <w:iCs/>
                                        <w:color w:val="000000"/>
                                        <w:szCs w:val="22"/>
                                      </w:rPr>
                                    </m:ctrlPr>
                                  </m:fPr>
                                  <m:num>
                                    <m:nary>
                                      <m:naryPr>
                                        <m:chr m:val="∑"/>
                                        <m:subHide m:val="1"/>
                                        <m:supHide m:val="1"/>
                                        <m:ctrlPr>
                                          <w:rPr>
                                            <w:rFonts w:ascii="Cambria Math" w:hAnsi="Cambria Math"/>
                                            <w:i/>
                                            <w:iCs/>
                                            <w:color w:val="000000"/>
                                            <w:szCs w:val="22"/>
                                          </w:rPr>
                                        </m:ctrlPr>
                                      </m:naryPr>
                                      <m:sub/>
                                      <m:sup/>
                                      <m:e>
                                        <m:r>
                                          <w:rPr>
                                            <w:rFonts w:ascii="Cambria Math" w:hAnsi="Cambria Math"/>
                                            <w:color w:val="000000"/>
                                            <w:szCs w:val="22"/>
                                          </w:rPr>
                                          <m:t>P</m:t>
                                        </m:r>
                                      </m:e>
                                    </m:nary>
                                  </m:num>
                                  <m:den>
                                    <m:r>
                                      <w:rPr>
                                        <w:rFonts w:ascii="Cambria Math" w:hAnsi="Cambria Math"/>
                                        <w:color w:val="000000"/>
                                        <w:szCs w:val="22"/>
                                      </w:rPr>
                                      <m:t>A</m:t>
                                    </m:r>
                                  </m:den>
                                </m:f>
                                <m:r>
                                  <m:rPr>
                                    <m:sty m:val="p"/>
                                  </m:rPr>
                                  <w:rPr>
                                    <w:rFonts w:ascii="Cambria Math" w:hAnsi="Cambria Math"/>
                                    <w:color w:val="000000"/>
                                    <w:szCs w:val="22"/>
                                  </w:rPr>
                                  <m:t>&lt;</m:t>
                                </m:r>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ad</m:t>
                                    </m:r>
                                  </m:sub>
                                </m:sSub>
                              </m:oMath>
                            </m:oMathPara>
                          </w:p>
                        </w:txbxContent>
                      </wps:txbx>
                      <wps:bodyPr vertOverflow="clip" horzOverflow="clip" wrap="square" rtlCol="0" anchor="t">
                        <a:spAutoFit/>
                      </wps:bodyPr>
                    </wps:wsp>
                  </a:graphicData>
                </a:graphic>
              </wp:inline>
            </w:drawing>
          </mc:Choice>
          <mc:Fallback>
            <w:pict>
              <v:shape w14:anchorId="1D181BC8" id="8 CuadroTexto" o:spid="_x0000_s1033" type="#_x0000_t202" style="width:396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" filled="f" stroked="f">
                <v:path arrowok="t"/>
                <v:textbox style="mso-fit-shape-to-text:t">
                  <w:txbxContent>
                    <w:p w14:paraId="2096B2E7"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act</m:t>
                              </m:r>
                            </m:sub>
                          </m:sSub>
                          <m:r>
                            <w:rPr>
                              <w:rFonts w:ascii="Cambria Math" w:hAnsi="Cambria Math"/>
                              <w:color w:val="000000"/>
                              <w:szCs w:val="22"/>
                            </w:rPr>
                            <m:t>=</m:t>
                          </m:r>
                          <m:f>
                            <m:fPr>
                              <m:ctrlPr>
                                <w:rPr>
                                  <w:rFonts w:ascii="Cambria Math" w:hAnsi="Cambria Math"/>
                                  <w:i/>
                                  <w:iCs/>
                                  <w:color w:val="000000"/>
                                  <w:szCs w:val="22"/>
                                </w:rPr>
                              </m:ctrlPr>
                            </m:fPr>
                            <m:num>
                              <m:nary>
                                <m:naryPr>
                                  <m:chr m:val="∑"/>
                                  <m:subHide m:val="1"/>
                                  <m:supHide m:val="1"/>
                                  <m:ctrlPr>
                                    <w:rPr>
                                      <w:rFonts w:ascii="Cambria Math" w:hAnsi="Cambria Math"/>
                                      <w:i/>
                                      <w:iCs/>
                                      <w:color w:val="000000"/>
                                      <w:szCs w:val="22"/>
                                    </w:rPr>
                                  </m:ctrlPr>
                                </m:naryPr>
                                <m:sub/>
                                <m:sup/>
                                <m:e>
                                  <m:r>
                                    <w:rPr>
                                      <w:rFonts w:ascii="Cambria Math" w:hAnsi="Cambria Math"/>
                                      <w:color w:val="000000"/>
                                      <w:szCs w:val="22"/>
                                    </w:rPr>
                                    <m:t>P</m:t>
                                  </m:r>
                                </m:e>
                              </m:nary>
                            </m:num>
                            <m:den>
                              <m:r>
                                <w:rPr>
                                  <w:rFonts w:ascii="Cambria Math" w:hAnsi="Cambria Math"/>
                                  <w:color w:val="000000"/>
                                  <w:szCs w:val="22"/>
                                </w:rPr>
                                <m:t>A</m:t>
                              </m:r>
                            </m:den>
                          </m:f>
                          <m:r>
                            <m:rPr>
                              <m:sty m:val="p"/>
                            </m:rPr>
                            <w:rPr>
                              <w:rFonts w:ascii="Cambria Math" w:hAnsi="Cambria Math"/>
                              <w:color w:val="000000"/>
                              <w:szCs w:val="22"/>
                            </w:rPr>
                            <m:t>&lt;</m:t>
                          </m:r>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ad</m:t>
                              </m:r>
                            </m:sub>
                          </m:sSub>
                        </m:oMath>
                      </m:oMathPara>
                    </w:p>
                  </w:txbxContent>
                </v:textbox>
                <w10:anchorlock/>
              </v:shape>
            </w:pict>
          </mc:Fallback>
        </mc:AlternateContent>
      </w:r>
    </w:p>
    <w:p w14:paraId="3C493523" w14:textId="77777777" w:rsidR="00A81F4C" w:rsidRDefault="00A81F4C" w:rsidP="00A81F4C">
      <w:pPr>
        <w:pStyle w:val="Sangra2detindependiente"/>
        <w:spacing w:before="720"/>
        <w:ind w:left="2160"/>
        <w:rPr>
          <w:rFonts w:ascii="ITC Avant Garde" w:hAnsi="ITC Avant Garde"/>
          <w:lang w:val="es-MX"/>
        </w:rPr>
      </w:pPr>
      <w:r w:rsidRPr="00A22C74">
        <w:rPr>
          <w:rFonts w:ascii="ITC Avant Garde" w:hAnsi="ITC Avant Garde"/>
          <w:lang w:val="es-MX"/>
        </w:rPr>
        <w:t>dónde:</w:t>
      </w:r>
    </w:p>
    <w:p w14:paraId="5F8847B8" w14:textId="77777777" w:rsidR="00A81F4C" w:rsidRDefault="00A81F4C" w:rsidP="00A81F4C">
      <w:pPr>
        <w:pStyle w:val="Sangra2detindependiente"/>
        <w:ind w:left="2127"/>
        <w:rPr>
          <w:rFonts w:ascii="ITC Avant Garde" w:hAnsi="ITC Avant Garde"/>
          <w:lang w:val="es-MX"/>
        </w:rPr>
      </w:pPr>
      <w:r w:rsidRPr="00A22C74">
        <w:rPr>
          <w:rFonts w:ascii="ITC Avant Garde" w:hAnsi="ITC Avant Garde"/>
          <w:lang w:val="es-MX"/>
        </w:rPr>
        <w:t>q</w:t>
      </w:r>
      <w:r w:rsidRPr="00A22C74">
        <w:rPr>
          <w:rFonts w:ascii="ITC Avant Garde" w:hAnsi="ITC Avant Garde"/>
          <w:vertAlign w:val="subscript"/>
          <w:lang w:val="es-MX"/>
        </w:rPr>
        <w:t>act</w:t>
      </w:r>
      <w:r w:rsidRPr="00A22C74">
        <w:rPr>
          <w:rFonts w:ascii="ITC Avant Garde" w:hAnsi="ITC Avant Garde"/>
          <w:lang w:val="es-MX"/>
        </w:rPr>
        <w:tab/>
        <w:t>Presión de contacto actuante.</w:t>
      </w:r>
    </w:p>
    <w:p w14:paraId="0A344D0A" w14:textId="77777777" w:rsidR="00A81F4C" w:rsidRDefault="00A81F4C" w:rsidP="00A81F4C">
      <w:pPr>
        <w:pStyle w:val="Sangra2detindependiente"/>
        <w:ind w:left="2880" w:hanging="720"/>
        <w:rPr>
          <w:rFonts w:ascii="ITC Avant Garde" w:hAnsi="ITC Avant Garde"/>
          <w:lang w:val="es-MX"/>
        </w:rPr>
      </w:pPr>
      <w:r w:rsidRPr="00A22C74">
        <w:rPr>
          <w:rFonts w:ascii="ITC Avant Garde" w:hAnsi="ITC Avant Garde"/>
          <w:lang w:val="es-MX"/>
        </w:rPr>
        <w:t>A</w:t>
      </w:r>
      <w:r w:rsidRPr="00A22C74">
        <w:rPr>
          <w:rFonts w:ascii="ITC Avant Garde" w:hAnsi="ITC Avant Garde"/>
          <w:lang w:val="es-MX"/>
        </w:rPr>
        <w:tab/>
        <w:t>Es el área de la losa de la zapata calculada reduciendo la longitud de cada lado dos veces el valor de la excentricidad, definida como el cociente del Momento de volteo y el peso total. Los elementos mecánicos a aplicar serán el 100% del valor arrojado por la corrida de STAAD.</w:t>
      </w:r>
    </w:p>
    <w:p w14:paraId="137C4164" w14:textId="77777777" w:rsidR="00A81F4C" w:rsidRDefault="00A81F4C" w:rsidP="00A81F4C">
      <w:pPr>
        <w:pStyle w:val="Sangra2detindependiente"/>
        <w:ind w:left="2880" w:hanging="720"/>
        <w:rPr>
          <w:rFonts w:ascii="ITC Avant Garde" w:hAnsi="ITC Avant Garde"/>
          <w:lang w:val="es-MX"/>
        </w:rPr>
      </w:pPr>
      <w:r w:rsidRPr="00A22C74">
        <w:rPr>
          <w:rFonts w:ascii="ITC Avant Garde" w:hAnsi="ITC Avant Garde"/>
        </w:rPr>
        <w:sym w:font="Symbol" w:char="F0E5"/>
      </w:r>
      <w:r w:rsidRPr="00A22C74">
        <w:rPr>
          <w:rFonts w:ascii="ITC Avant Garde" w:hAnsi="ITC Avant Garde"/>
          <w:lang w:val="es-MX"/>
        </w:rPr>
        <w:t>P</w:t>
      </w:r>
      <w:r w:rsidRPr="00A22C74">
        <w:rPr>
          <w:rFonts w:ascii="ITC Avant Garde" w:hAnsi="ITC Avant Garde"/>
          <w:lang w:val="es-MX"/>
        </w:rPr>
        <w:tab/>
        <w:t>Suma de las acciones verticales a tomar en cuenta en la combinación considerada en el nivel de desplante</w:t>
      </w:r>
      <w:r w:rsidRPr="00A22C74">
        <w:rPr>
          <w:rFonts w:ascii="ITC Avant Garde" w:hAnsi="ITC Avant Garde"/>
          <w:bCs/>
          <w:sz w:val="20"/>
          <w:lang w:val="es-MX"/>
        </w:rPr>
        <w:t>.</w:t>
      </w:r>
    </w:p>
    <w:p w14:paraId="20E55B1E" w14:textId="77777777" w:rsidR="00A81F4C" w:rsidRDefault="00A81F4C" w:rsidP="00A81F4C">
      <w:pPr>
        <w:pStyle w:val="Sangra2detindependiente"/>
        <w:ind w:left="2880" w:hanging="720"/>
        <w:rPr>
          <w:rFonts w:ascii="ITC Avant Garde" w:hAnsi="ITC Avant Garde"/>
          <w:lang w:val="es-MX"/>
        </w:rPr>
      </w:pPr>
      <w:r w:rsidRPr="00A22C74">
        <w:rPr>
          <w:rFonts w:ascii="ITC Avant Garde" w:hAnsi="ITC Avant Garde"/>
          <w:lang w:val="es-MX"/>
        </w:rPr>
        <w:t>q</w:t>
      </w:r>
      <w:r w:rsidRPr="00A22C74">
        <w:rPr>
          <w:rFonts w:ascii="ITC Avant Garde" w:hAnsi="ITC Avant Garde"/>
          <w:vertAlign w:val="subscript"/>
          <w:lang w:val="es-MX"/>
        </w:rPr>
        <w:t>ad</w:t>
      </w:r>
      <w:r w:rsidRPr="00A22C74">
        <w:rPr>
          <w:rFonts w:ascii="ITC Avant Garde" w:hAnsi="ITC Avant Garde"/>
          <w:lang w:val="es-MX"/>
        </w:rPr>
        <w:tab/>
        <w:t xml:space="preserve">Capacidad de carga admisible determinada por la mecánica de suelos con un factor de seguridad mínimo de 3.00. En caso que se esté proporcionando la capacidad de carga ultima, </w:t>
      </w:r>
      <w:r w:rsidRPr="00A22C74">
        <w:rPr>
          <w:rFonts w:ascii="ITC Avant Garde" w:hAnsi="ITC Avant Garde"/>
          <w:lang w:val="es-MX"/>
        </w:rPr>
        <w:sym w:font="Symbol" w:char="F0E5"/>
      </w:r>
      <w:r w:rsidRPr="00A22C74">
        <w:rPr>
          <w:rFonts w:ascii="ITC Avant Garde" w:hAnsi="ITC Avant Garde"/>
          <w:lang w:val="es-MX"/>
        </w:rPr>
        <w:t xml:space="preserve">P deberá afectarse por su respectivo factor de carga. </w:t>
      </w:r>
    </w:p>
    <w:p w14:paraId="19E553CF" w14:textId="77777777" w:rsidR="00A81F4C" w:rsidRDefault="00A81F4C" w:rsidP="00A81F4C">
      <w:pPr>
        <w:pStyle w:val="Textoindependiente2"/>
        <w:tabs>
          <w:tab w:val="left" w:pos="1134"/>
        </w:tabs>
        <w:spacing w:before="1680"/>
        <w:ind w:left="1134"/>
        <w:rPr>
          <w:rFonts w:ascii="ITC Avant Garde" w:hAnsi="ITC Avant Garde"/>
          <w:b/>
          <w:lang w:val="es-MX"/>
        </w:rPr>
      </w:pPr>
      <w:r w:rsidRPr="00A22C74">
        <w:rPr>
          <w:rFonts w:ascii="ITC Avant Garde" w:hAnsi="ITC Avant Garde"/>
          <w:bCs/>
          <w:lang w:val="es-MX"/>
        </w:rPr>
        <w:lastRenderedPageBreak/>
        <w:t>Nota:</w:t>
      </w:r>
      <w:r w:rsidRPr="00A22C74">
        <w:rPr>
          <w:rFonts w:ascii="ITC Avant Garde" w:hAnsi="ITC Avant Garde"/>
          <w:lang w:val="es-MX"/>
        </w:rPr>
        <w:t xml:space="preserve"> Para el caso de monopolos los elementos mecánicos se tomarán suponiendo que actúan en un ángulo 45°, calculando sus componentes, y siendo estas las que se apliquen para la revisión únicamente de los esfuerzos sobre el terreno, como se puede apreciar en la siguiente figura:</w:t>
      </w:r>
    </w:p>
    <w:p w14:paraId="0DCCF1BC" w14:textId="77777777" w:rsidR="00A81F4C" w:rsidRDefault="00A81F4C" w:rsidP="00A81F4C">
      <w:pPr>
        <w:spacing w:before="240"/>
        <w:ind w:left="3119"/>
        <w:jc w:val="both"/>
        <w:rPr>
          <w:rFonts w:ascii="ITC Avant Garde" w:hAnsi="ITC Avant Garde"/>
        </w:rPr>
      </w:pPr>
      <w:r w:rsidRPr="00A22C74">
        <w:rPr>
          <w:rFonts w:ascii="ITC Avant Garde" w:hAnsi="ITC Avant Garde"/>
          <w:noProof/>
          <w:lang w:eastAsia="es-MX"/>
        </w:rPr>
        <mc:AlternateContent>
          <mc:Choice Requires="wpg">
            <w:drawing>
              <wp:inline distT="0" distB="0" distL="0" distR="0" wp14:anchorId="19FEE19E" wp14:editId="622232C7">
                <wp:extent cx="2558595" cy="2468097"/>
                <wp:effectExtent l="0" t="0" r="32385" b="8890"/>
                <wp:docPr id="115" name="Group 7" descr="DESCOMPOSICIÓN DEL MOMENTO A APLICAR PARA REVISIÓN POR CAPACIDAD DE CARGA EN MONOPOLOS" title="Imag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595" cy="2468097"/>
                          <a:chOff x="4032" y="3568"/>
                          <a:chExt cx="4464" cy="5041"/>
                        </a:xfrm>
                      </wpg:grpSpPr>
                      <wps:wsp>
                        <wps:cNvPr id="116" name="Freeform 8"/>
                        <wps:cNvSpPr>
                          <a:spLocks/>
                        </wps:cNvSpPr>
                        <wps:spPr bwMode="auto">
                          <a:xfrm>
                            <a:off x="6214" y="7180"/>
                            <a:ext cx="1725" cy="8"/>
                          </a:xfrm>
                          <a:custGeom>
                            <a:avLst/>
                            <a:gdLst>
                              <a:gd name="T0" fmla="*/ 2911 w 2911"/>
                              <a:gd name="T1" fmla="*/ 0 h 15"/>
                              <a:gd name="T2" fmla="*/ 15 w 2911"/>
                              <a:gd name="T3" fmla="*/ 15 h 15"/>
                              <a:gd name="T4" fmla="*/ 0 w 2911"/>
                              <a:gd name="T5" fmla="*/ 0 h 15"/>
                              <a:gd name="T6" fmla="*/ 2911 w 2911"/>
                              <a:gd name="T7" fmla="*/ 0 h 15"/>
                            </a:gdLst>
                            <a:ahLst/>
                            <a:cxnLst>
                              <a:cxn ang="0">
                                <a:pos x="T0" y="T1"/>
                              </a:cxn>
                              <a:cxn ang="0">
                                <a:pos x="T2" y="T3"/>
                              </a:cxn>
                              <a:cxn ang="0">
                                <a:pos x="T4" y="T5"/>
                              </a:cxn>
                              <a:cxn ang="0">
                                <a:pos x="T6" y="T7"/>
                              </a:cxn>
                            </a:cxnLst>
                            <a:rect l="0" t="0" r="r" b="b"/>
                            <a:pathLst>
                              <a:path w="2911" h="15">
                                <a:moveTo>
                                  <a:pt x="2911" y="0"/>
                                </a:moveTo>
                                <a:lnTo>
                                  <a:pt x="15" y="15"/>
                                </a:lnTo>
                                <a:lnTo>
                                  <a:pt x="0" y="0"/>
                                </a:lnTo>
                                <a:lnTo>
                                  <a:pt x="29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9"/>
                        <wps:cNvCnPr>
                          <a:cxnSpLocks noChangeShapeType="1"/>
                        </wps:cNvCnPr>
                        <wps:spPr bwMode="auto">
                          <a:xfrm>
                            <a:off x="4100" y="4241"/>
                            <a:ext cx="3" cy="147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26" name="Freeform 10"/>
                        <wps:cNvSpPr>
                          <a:spLocks/>
                        </wps:cNvSpPr>
                        <wps:spPr bwMode="auto">
                          <a:xfrm>
                            <a:off x="8476" y="4190"/>
                            <a:ext cx="20" cy="3249"/>
                          </a:xfrm>
                          <a:custGeom>
                            <a:avLst/>
                            <a:gdLst>
                              <a:gd name="T0" fmla="*/ 0 w 22"/>
                              <a:gd name="T1" fmla="*/ 4043 h 4064"/>
                              <a:gd name="T2" fmla="*/ 22 w 22"/>
                              <a:gd name="T3" fmla="*/ 4064 h 4064"/>
                              <a:gd name="T4" fmla="*/ 0 w 22"/>
                              <a:gd name="T5" fmla="*/ 0 h 4064"/>
                              <a:gd name="T6" fmla="*/ 0 w 22"/>
                              <a:gd name="T7" fmla="*/ 4043 h 4064"/>
                            </a:gdLst>
                            <a:ahLst/>
                            <a:cxnLst>
                              <a:cxn ang="0">
                                <a:pos x="T0" y="T1"/>
                              </a:cxn>
                              <a:cxn ang="0">
                                <a:pos x="T2" y="T3"/>
                              </a:cxn>
                              <a:cxn ang="0">
                                <a:pos x="T4" y="T5"/>
                              </a:cxn>
                              <a:cxn ang="0">
                                <a:pos x="T6" y="T7"/>
                              </a:cxn>
                            </a:cxnLst>
                            <a:rect l="0" t="0" r="r" b="b"/>
                            <a:pathLst>
                              <a:path w="22" h="4064">
                                <a:moveTo>
                                  <a:pt x="0" y="4043"/>
                                </a:moveTo>
                                <a:lnTo>
                                  <a:pt x="22" y="4064"/>
                                </a:lnTo>
                                <a:lnTo>
                                  <a:pt x="0" y="0"/>
                                </a:lnTo>
                                <a:lnTo>
                                  <a:pt x="0" y="404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7" name="Freeform 11"/>
                        <wps:cNvSpPr>
                          <a:spLocks/>
                        </wps:cNvSpPr>
                        <wps:spPr bwMode="auto">
                          <a:xfrm>
                            <a:off x="8476" y="4173"/>
                            <a:ext cx="20" cy="3266"/>
                          </a:xfrm>
                          <a:custGeom>
                            <a:avLst/>
                            <a:gdLst>
                              <a:gd name="T0" fmla="*/ 22 w 22"/>
                              <a:gd name="T1" fmla="*/ 4085 h 4085"/>
                              <a:gd name="T2" fmla="*/ 0 w 22"/>
                              <a:gd name="T3" fmla="*/ 21 h 4085"/>
                              <a:gd name="T4" fmla="*/ 22 w 22"/>
                              <a:gd name="T5" fmla="*/ 0 h 4085"/>
                              <a:gd name="T6" fmla="*/ 22 w 22"/>
                              <a:gd name="T7" fmla="*/ 4085 h 4085"/>
                            </a:gdLst>
                            <a:ahLst/>
                            <a:cxnLst>
                              <a:cxn ang="0">
                                <a:pos x="T0" y="T1"/>
                              </a:cxn>
                              <a:cxn ang="0">
                                <a:pos x="T2" y="T3"/>
                              </a:cxn>
                              <a:cxn ang="0">
                                <a:pos x="T4" y="T5"/>
                              </a:cxn>
                              <a:cxn ang="0">
                                <a:pos x="T6" y="T7"/>
                              </a:cxn>
                            </a:cxnLst>
                            <a:rect l="0" t="0" r="r" b="b"/>
                            <a:pathLst>
                              <a:path w="22" h="4085">
                                <a:moveTo>
                                  <a:pt x="22" y="4085"/>
                                </a:moveTo>
                                <a:lnTo>
                                  <a:pt x="0" y="21"/>
                                </a:lnTo>
                                <a:lnTo>
                                  <a:pt x="22" y="0"/>
                                </a:lnTo>
                                <a:lnTo>
                                  <a:pt x="22" y="408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8" name="Freeform 12"/>
                        <wps:cNvSpPr>
                          <a:spLocks/>
                        </wps:cNvSpPr>
                        <wps:spPr bwMode="auto">
                          <a:xfrm>
                            <a:off x="8476" y="4173"/>
                            <a:ext cx="20" cy="3266"/>
                          </a:xfrm>
                          <a:custGeom>
                            <a:avLst/>
                            <a:gdLst>
                              <a:gd name="T0" fmla="*/ 0 w 22"/>
                              <a:gd name="T1" fmla="*/ 4064 h 4085"/>
                              <a:gd name="T2" fmla="*/ 22 w 22"/>
                              <a:gd name="T3" fmla="*/ 4085 h 4085"/>
                              <a:gd name="T4" fmla="*/ 22 w 22"/>
                              <a:gd name="T5" fmla="*/ 0 h 4085"/>
                              <a:gd name="T6" fmla="*/ 0 w 22"/>
                              <a:gd name="T7" fmla="*/ 21 h 4085"/>
                              <a:gd name="T8" fmla="*/ 0 w 22"/>
                              <a:gd name="T9" fmla="*/ 4064 h 4085"/>
                            </a:gdLst>
                            <a:ahLst/>
                            <a:cxnLst>
                              <a:cxn ang="0">
                                <a:pos x="T0" y="T1"/>
                              </a:cxn>
                              <a:cxn ang="0">
                                <a:pos x="T2" y="T3"/>
                              </a:cxn>
                              <a:cxn ang="0">
                                <a:pos x="T4" y="T5"/>
                              </a:cxn>
                              <a:cxn ang="0">
                                <a:pos x="T6" y="T7"/>
                              </a:cxn>
                              <a:cxn ang="0">
                                <a:pos x="T8" y="T9"/>
                              </a:cxn>
                            </a:cxnLst>
                            <a:rect l="0" t="0" r="r" b="b"/>
                            <a:pathLst>
                              <a:path w="22" h="4085">
                                <a:moveTo>
                                  <a:pt x="0" y="4064"/>
                                </a:moveTo>
                                <a:lnTo>
                                  <a:pt x="22" y="4085"/>
                                </a:lnTo>
                                <a:lnTo>
                                  <a:pt x="22" y="0"/>
                                </a:lnTo>
                                <a:lnTo>
                                  <a:pt x="0" y="21"/>
                                </a:lnTo>
                                <a:lnTo>
                                  <a:pt x="0" y="4064"/>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3"/>
                        <wps:cNvSpPr>
                          <a:spLocks/>
                        </wps:cNvSpPr>
                        <wps:spPr bwMode="auto">
                          <a:xfrm>
                            <a:off x="4658" y="4173"/>
                            <a:ext cx="3838" cy="17"/>
                          </a:xfrm>
                          <a:custGeom>
                            <a:avLst/>
                            <a:gdLst>
                              <a:gd name="T0" fmla="*/ 4040 w 4062"/>
                              <a:gd name="T1" fmla="*/ 21 h 21"/>
                              <a:gd name="T2" fmla="*/ 4062 w 4062"/>
                              <a:gd name="T3" fmla="*/ 0 h 21"/>
                              <a:gd name="T4" fmla="*/ 0 w 4062"/>
                              <a:gd name="T5" fmla="*/ 21 h 21"/>
                              <a:gd name="T6" fmla="*/ 4040 w 4062"/>
                              <a:gd name="T7" fmla="*/ 21 h 21"/>
                            </a:gdLst>
                            <a:ahLst/>
                            <a:cxnLst>
                              <a:cxn ang="0">
                                <a:pos x="T0" y="T1"/>
                              </a:cxn>
                              <a:cxn ang="0">
                                <a:pos x="T2" y="T3"/>
                              </a:cxn>
                              <a:cxn ang="0">
                                <a:pos x="T4" y="T5"/>
                              </a:cxn>
                              <a:cxn ang="0">
                                <a:pos x="T6" y="T7"/>
                              </a:cxn>
                            </a:cxnLst>
                            <a:rect l="0" t="0" r="r" b="b"/>
                            <a:pathLst>
                              <a:path w="4062" h="21">
                                <a:moveTo>
                                  <a:pt x="4040" y="21"/>
                                </a:moveTo>
                                <a:lnTo>
                                  <a:pt x="4062" y="0"/>
                                </a:lnTo>
                                <a:lnTo>
                                  <a:pt x="0" y="21"/>
                                </a:lnTo>
                                <a:lnTo>
                                  <a:pt x="4040"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0" name="Freeform 14"/>
                        <wps:cNvSpPr>
                          <a:spLocks/>
                        </wps:cNvSpPr>
                        <wps:spPr bwMode="auto">
                          <a:xfrm>
                            <a:off x="4642" y="4173"/>
                            <a:ext cx="3854" cy="17"/>
                          </a:xfrm>
                          <a:custGeom>
                            <a:avLst/>
                            <a:gdLst>
                              <a:gd name="T0" fmla="*/ 4059 w 4081"/>
                              <a:gd name="T1" fmla="*/ 21 h 21"/>
                              <a:gd name="T2" fmla="*/ 4081 w 4081"/>
                              <a:gd name="T3" fmla="*/ 0 h 21"/>
                              <a:gd name="T4" fmla="*/ 0 w 4081"/>
                              <a:gd name="T5" fmla="*/ 0 h 21"/>
                              <a:gd name="T6" fmla="*/ 19 w 4081"/>
                              <a:gd name="T7" fmla="*/ 21 h 21"/>
                              <a:gd name="T8" fmla="*/ 4059 w 4081"/>
                              <a:gd name="T9" fmla="*/ 21 h 21"/>
                            </a:gdLst>
                            <a:ahLst/>
                            <a:cxnLst>
                              <a:cxn ang="0">
                                <a:pos x="T0" y="T1"/>
                              </a:cxn>
                              <a:cxn ang="0">
                                <a:pos x="T2" y="T3"/>
                              </a:cxn>
                              <a:cxn ang="0">
                                <a:pos x="T4" y="T5"/>
                              </a:cxn>
                              <a:cxn ang="0">
                                <a:pos x="T6" y="T7"/>
                              </a:cxn>
                              <a:cxn ang="0">
                                <a:pos x="T8" y="T9"/>
                              </a:cxn>
                            </a:cxnLst>
                            <a:rect l="0" t="0" r="r" b="b"/>
                            <a:pathLst>
                              <a:path w="4081" h="21">
                                <a:moveTo>
                                  <a:pt x="4059" y="21"/>
                                </a:moveTo>
                                <a:lnTo>
                                  <a:pt x="4081" y="0"/>
                                </a:lnTo>
                                <a:lnTo>
                                  <a:pt x="0" y="0"/>
                                </a:lnTo>
                                <a:lnTo>
                                  <a:pt x="19" y="21"/>
                                </a:lnTo>
                                <a:lnTo>
                                  <a:pt x="4059" y="2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5"/>
                        <wps:cNvSpPr>
                          <a:spLocks/>
                        </wps:cNvSpPr>
                        <wps:spPr bwMode="auto">
                          <a:xfrm>
                            <a:off x="4642" y="4173"/>
                            <a:ext cx="16" cy="3250"/>
                          </a:xfrm>
                          <a:custGeom>
                            <a:avLst/>
                            <a:gdLst>
                              <a:gd name="T0" fmla="*/ 19 w 19"/>
                              <a:gd name="T1" fmla="*/ 21 h 4064"/>
                              <a:gd name="T2" fmla="*/ 0 w 19"/>
                              <a:gd name="T3" fmla="*/ 0 h 4064"/>
                              <a:gd name="T4" fmla="*/ 19 w 19"/>
                              <a:gd name="T5" fmla="*/ 4064 h 4064"/>
                              <a:gd name="T6" fmla="*/ 19 w 19"/>
                              <a:gd name="T7" fmla="*/ 21 h 4064"/>
                            </a:gdLst>
                            <a:ahLst/>
                            <a:cxnLst>
                              <a:cxn ang="0">
                                <a:pos x="T0" y="T1"/>
                              </a:cxn>
                              <a:cxn ang="0">
                                <a:pos x="T2" y="T3"/>
                              </a:cxn>
                              <a:cxn ang="0">
                                <a:pos x="T4" y="T5"/>
                              </a:cxn>
                              <a:cxn ang="0">
                                <a:pos x="T6" y="T7"/>
                              </a:cxn>
                            </a:cxnLst>
                            <a:rect l="0" t="0" r="r" b="b"/>
                            <a:pathLst>
                              <a:path w="19" h="4064">
                                <a:moveTo>
                                  <a:pt x="19" y="21"/>
                                </a:moveTo>
                                <a:lnTo>
                                  <a:pt x="0" y="0"/>
                                </a:lnTo>
                                <a:lnTo>
                                  <a:pt x="19" y="4064"/>
                                </a:lnTo>
                                <a:lnTo>
                                  <a:pt x="19"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2" name="Freeform 16"/>
                        <wps:cNvSpPr>
                          <a:spLocks/>
                        </wps:cNvSpPr>
                        <wps:spPr bwMode="auto">
                          <a:xfrm>
                            <a:off x="4642" y="4173"/>
                            <a:ext cx="16" cy="3266"/>
                          </a:xfrm>
                          <a:custGeom>
                            <a:avLst/>
                            <a:gdLst>
                              <a:gd name="T0" fmla="*/ 19 w 19"/>
                              <a:gd name="T1" fmla="*/ 21 h 4085"/>
                              <a:gd name="T2" fmla="*/ 0 w 19"/>
                              <a:gd name="T3" fmla="*/ 0 h 4085"/>
                              <a:gd name="T4" fmla="*/ 0 w 19"/>
                              <a:gd name="T5" fmla="*/ 4085 h 4085"/>
                              <a:gd name="T6" fmla="*/ 19 w 19"/>
                              <a:gd name="T7" fmla="*/ 4064 h 4085"/>
                              <a:gd name="T8" fmla="*/ 19 w 19"/>
                              <a:gd name="T9" fmla="*/ 21 h 4085"/>
                            </a:gdLst>
                            <a:ahLst/>
                            <a:cxnLst>
                              <a:cxn ang="0">
                                <a:pos x="T0" y="T1"/>
                              </a:cxn>
                              <a:cxn ang="0">
                                <a:pos x="T2" y="T3"/>
                              </a:cxn>
                              <a:cxn ang="0">
                                <a:pos x="T4" y="T5"/>
                              </a:cxn>
                              <a:cxn ang="0">
                                <a:pos x="T6" y="T7"/>
                              </a:cxn>
                              <a:cxn ang="0">
                                <a:pos x="T8" y="T9"/>
                              </a:cxn>
                            </a:cxnLst>
                            <a:rect l="0" t="0" r="r" b="b"/>
                            <a:pathLst>
                              <a:path w="19" h="4085">
                                <a:moveTo>
                                  <a:pt x="19" y="21"/>
                                </a:moveTo>
                                <a:lnTo>
                                  <a:pt x="0" y="0"/>
                                </a:lnTo>
                                <a:lnTo>
                                  <a:pt x="0" y="4085"/>
                                </a:lnTo>
                                <a:lnTo>
                                  <a:pt x="19" y="4064"/>
                                </a:lnTo>
                                <a:lnTo>
                                  <a:pt x="19" y="2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7"/>
                        <wps:cNvSpPr>
                          <a:spLocks/>
                        </wps:cNvSpPr>
                        <wps:spPr bwMode="auto">
                          <a:xfrm>
                            <a:off x="4642" y="7423"/>
                            <a:ext cx="3834" cy="16"/>
                          </a:xfrm>
                          <a:custGeom>
                            <a:avLst/>
                            <a:gdLst>
                              <a:gd name="T0" fmla="*/ 19 w 4059"/>
                              <a:gd name="T1" fmla="*/ 0 h 21"/>
                              <a:gd name="T2" fmla="*/ 0 w 4059"/>
                              <a:gd name="T3" fmla="*/ 21 h 21"/>
                              <a:gd name="T4" fmla="*/ 4059 w 4059"/>
                              <a:gd name="T5" fmla="*/ 0 h 21"/>
                              <a:gd name="T6" fmla="*/ 19 w 4059"/>
                              <a:gd name="T7" fmla="*/ 0 h 21"/>
                            </a:gdLst>
                            <a:ahLst/>
                            <a:cxnLst>
                              <a:cxn ang="0">
                                <a:pos x="T0" y="T1"/>
                              </a:cxn>
                              <a:cxn ang="0">
                                <a:pos x="T2" y="T3"/>
                              </a:cxn>
                              <a:cxn ang="0">
                                <a:pos x="T4" y="T5"/>
                              </a:cxn>
                              <a:cxn ang="0">
                                <a:pos x="T6" y="T7"/>
                              </a:cxn>
                            </a:cxnLst>
                            <a:rect l="0" t="0" r="r" b="b"/>
                            <a:pathLst>
                              <a:path w="4059" h="21">
                                <a:moveTo>
                                  <a:pt x="19" y="0"/>
                                </a:moveTo>
                                <a:lnTo>
                                  <a:pt x="0" y="21"/>
                                </a:lnTo>
                                <a:lnTo>
                                  <a:pt x="4059" y="0"/>
                                </a:lnTo>
                                <a:lnTo>
                                  <a:pt x="19"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4" name="Freeform 18"/>
                        <wps:cNvSpPr>
                          <a:spLocks/>
                        </wps:cNvSpPr>
                        <wps:spPr bwMode="auto">
                          <a:xfrm>
                            <a:off x="4642" y="7423"/>
                            <a:ext cx="3854" cy="16"/>
                          </a:xfrm>
                          <a:custGeom>
                            <a:avLst/>
                            <a:gdLst>
                              <a:gd name="T0" fmla="*/ 0 w 4081"/>
                              <a:gd name="T1" fmla="*/ 21 h 21"/>
                              <a:gd name="T2" fmla="*/ 4059 w 4081"/>
                              <a:gd name="T3" fmla="*/ 0 h 21"/>
                              <a:gd name="T4" fmla="*/ 4081 w 4081"/>
                              <a:gd name="T5" fmla="*/ 21 h 21"/>
                              <a:gd name="T6" fmla="*/ 0 w 4081"/>
                              <a:gd name="T7" fmla="*/ 21 h 21"/>
                            </a:gdLst>
                            <a:ahLst/>
                            <a:cxnLst>
                              <a:cxn ang="0">
                                <a:pos x="T0" y="T1"/>
                              </a:cxn>
                              <a:cxn ang="0">
                                <a:pos x="T2" y="T3"/>
                              </a:cxn>
                              <a:cxn ang="0">
                                <a:pos x="T4" y="T5"/>
                              </a:cxn>
                              <a:cxn ang="0">
                                <a:pos x="T6" y="T7"/>
                              </a:cxn>
                            </a:cxnLst>
                            <a:rect l="0" t="0" r="r" b="b"/>
                            <a:pathLst>
                              <a:path w="4081" h="21">
                                <a:moveTo>
                                  <a:pt x="0" y="21"/>
                                </a:moveTo>
                                <a:lnTo>
                                  <a:pt x="4059" y="0"/>
                                </a:lnTo>
                                <a:lnTo>
                                  <a:pt x="4081" y="21"/>
                                </a:lnTo>
                                <a:lnTo>
                                  <a:pt x="0"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5" name="Freeform 19"/>
                        <wps:cNvSpPr>
                          <a:spLocks/>
                        </wps:cNvSpPr>
                        <wps:spPr bwMode="auto">
                          <a:xfrm>
                            <a:off x="4642" y="7423"/>
                            <a:ext cx="3854" cy="16"/>
                          </a:xfrm>
                          <a:custGeom>
                            <a:avLst/>
                            <a:gdLst>
                              <a:gd name="T0" fmla="*/ 19 w 4081"/>
                              <a:gd name="T1" fmla="*/ 0 h 21"/>
                              <a:gd name="T2" fmla="*/ 0 w 4081"/>
                              <a:gd name="T3" fmla="*/ 21 h 21"/>
                              <a:gd name="T4" fmla="*/ 4081 w 4081"/>
                              <a:gd name="T5" fmla="*/ 21 h 21"/>
                              <a:gd name="T6" fmla="*/ 4059 w 4081"/>
                              <a:gd name="T7" fmla="*/ 0 h 21"/>
                              <a:gd name="T8" fmla="*/ 19 w 4081"/>
                              <a:gd name="T9" fmla="*/ 0 h 21"/>
                            </a:gdLst>
                            <a:ahLst/>
                            <a:cxnLst>
                              <a:cxn ang="0">
                                <a:pos x="T0" y="T1"/>
                              </a:cxn>
                              <a:cxn ang="0">
                                <a:pos x="T2" y="T3"/>
                              </a:cxn>
                              <a:cxn ang="0">
                                <a:pos x="T4" y="T5"/>
                              </a:cxn>
                              <a:cxn ang="0">
                                <a:pos x="T6" y="T7"/>
                              </a:cxn>
                              <a:cxn ang="0">
                                <a:pos x="T8" y="T9"/>
                              </a:cxn>
                            </a:cxnLst>
                            <a:rect l="0" t="0" r="r" b="b"/>
                            <a:pathLst>
                              <a:path w="4081" h="21">
                                <a:moveTo>
                                  <a:pt x="19" y="0"/>
                                </a:moveTo>
                                <a:lnTo>
                                  <a:pt x="0" y="21"/>
                                </a:lnTo>
                                <a:lnTo>
                                  <a:pt x="4081" y="21"/>
                                </a:lnTo>
                                <a:lnTo>
                                  <a:pt x="4059" y="0"/>
                                </a:lnTo>
                                <a:lnTo>
                                  <a:pt x="19" y="0"/>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20"/>
                        <wps:cNvCnPr>
                          <a:cxnSpLocks noChangeShapeType="1"/>
                        </wps:cNvCnPr>
                        <wps:spPr bwMode="auto">
                          <a:xfrm flipH="1">
                            <a:off x="4032" y="7432"/>
                            <a:ext cx="59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37" name="Line 21"/>
                        <wps:cNvCnPr>
                          <a:cxnSpLocks noChangeShapeType="1"/>
                        </wps:cNvCnPr>
                        <wps:spPr bwMode="auto">
                          <a:xfrm flipV="1">
                            <a:off x="4100" y="5901"/>
                            <a:ext cx="3" cy="147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38" name="Line 22"/>
                        <wps:cNvCnPr>
                          <a:cxnSpLocks noChangeShapeType="1"/>
                        </wps:cNvCnPr>
                        <wps:spPr bwMode="auto">
                          <a:xfrm>
                            <a:off x="4091" y="7363"/>
                            <a:ext cx="3" cy="6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39" name="Line 23"/>
                        <wps:cNvCnPr>
                          <a:cxnSpLocks noChangeShapeType="1"/>
                        </wps:cNvCnPr>
                        <wps:spPr bwMode="auto">
                          <a:xfrm>
                            <a:off x="4100" y="7363"/>
                            <a:ext cx="3" cy="6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40" name="Rectangle 24"/>
                        <wps:cNvSpPr>
                          <a:spLocks noChangeArrowheads="1"/>
                        </wps:cNvSpPr>
                        <wps:spPr bwMode="auto">
                          <a:xfrm>
                            <a:off x="4041" y="5708"/>
                            <a:ext cx="25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26EE84CA" w14:textId="77777777" w:rsidR="00A81F4C" w:rsidRDefault="00A81F4C" w:rsidP="00A81F4C">
                              <w:pPr>
                                <w:rPr>
                                  <w:sz w:val="16"/>
                                </w:rPr>
                              </w:pPr>
                              <w:r>
                                <w:rPr>
                                  <w:snapToGrid w:val="0"/>
                                  <w:sz w:val="16"/>
                                </w:rPr>
                                <w:t>B</w:t>
                              </w:r>
                            </w:p>
                          </w:txbxContent>
                        </wps:txbx>
                        <wps:bodyPr rot="0" vert="horz" wrap="square" lIns="0" tIns="0" rIns="0" bIns="0" anchor="t" anchorCtr="0">
                          <a:noAutofit/>
                        </wps:bodyPr>
                      </wps:wsp>
                      <wps:wsp>
                        <wps:cNvPr id="141" name="Rectangle 25"/>
                        <wps:cNvSpPr>
                          <a:spLocks noChangeArrowheads="1"/>
                        </wps:cNvSpPr>
                        <wps:spPr bwMode="auto">
                          <a:xfrm>
                            <a:off x="4752" y="7730"/>
                            <a:ext cx="360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004D9A59" w14:textId="77777777" w:rsidR="00A81F4C" w:rsidRDefault="00A81F4C" w:rsidP="00A81F4C">
                              <w:pPr>
                                <w:jc w:val="center"/>
                                <w:rPr>
                                  <w:sz w:val="18"/>
                                </w:rPr>
                              </w:pPr>
                              <w:r>
                                <w:rPr>
                                  <w:snapToGrid w:val="0"/>
                                  <w:sz w:val="18"/>
                                </w:rPr>
                                <w:t>DESCOMPOSICIÓN DEL MOMENTO A APLICAR PARA REVISIÓN POR CAPACIDAD DE CARGA EN MONOPOLOS</w:t>
                              </w:r>
                            </w:p>
                          </w:txbxContent>
                        </wps:txbx>
                        <wps:bodyPr rot="0" vert="horz" wrap="square" lIns="0" tIns="0" rIns="0" bIns="0" anchor="t" anchorCtr="0">
                          <a:noAutofit/>
                        </wps:bodyPr>
                      </wps:wsp>
                      <wps:wsp>
                        <wps:cNvPr id="142" name="Line 26"/>
                        <wps:cNvCnPr>
                          <a:cxnSpLocks noChangeShapeType="1"/>
                        </wps:cNvCnPr>
                        <wps:spPr bwMode="auto">
                          <a:xfrm>
                            <a:off x="4100"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43" name="Line 27"/>
                        <wps:cNvCnPr>
                          <a:cxnSpLocks noChangeShapeType="1"/>
                        </wps:cNvCnPr>
                        <wps:spPr bwMode="auto">
                          <a:xfrm>
                            <a:off x="4649" y="743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44" name="Line 28"/>
                        <wps:cNvCnPr>
                          <a:cxnSpLocks noChangeShapeType="1"/>
                        </wps:cNvCnPr>
                        <wps:spPr bwMode="auto">
                          <a:xfrm>
                            <a:off x="4649" y="743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45" name="Line 29"/>
                        <wps:cNvCnPr>
                          <a:cxnSpLocks noChangeShapeType="1"/>
                        </wps:cNvCnPr>
                        <wps:spPr bwMode="auto">
                          <a:xfrm>
                            <a:off x="6844" y="5383"/>
                            <a:ext cx="82" cy="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46" name="Line 30"/>
                        <wps:cNvCnPr>
                          <a:cxnSpLocks noChangeShapeType="1"/>
                        </wps:cNvCnPr>
                        <wps:spPr bwMode="auto">
                          <a:xfrm>
                            <a:off x="6846" y="5375"/>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47" name="Freeform 31" descr="DESCOMPOSICIÓN DEL MOMENTO A APLICAR PARA REVISIÓN POR CAPACIDAD DE CARGA EN MONOPOLOS" title="Imagen"/>
                        <wps:cNvSpPr>
                          <a:spLocks/>
                        </wps:cNvSpPr>
                        <wps:spPr bwMode="auto">
                          <a:xfrm>
                            <a:off x="6917" y="6048"/>
                            <a:ext cx="53" cy="49"/>
                          </a:xfrm>
                          <a:custGeom>
                            <a:avLst/>
                            <a:gdLst>
                              <a:gd name="T0" fmla="*/ 39 w 58"/>
                              <a:gd name="T1" fmla="*/ 62 h 62"/>
                              <a:gd name="T2" fmla="*/ 58 w 58"/>
                              <a:gd name="T3" fmla="*/ 47 h 62"/>
                              <a:gd name="T4" fmla="*/ 0 w 58"/>
                              <a:gd name="T5" fmla="*/ 0 h 62"/>
                              <a:gd name="T6" fmla="*/ 39 w 58"/>
                              <a:gd name="T7" fmla="*/ 62 h 62"/>
                            </a:gdLst>
                            <a:ahLst/>
                            <a:cxnLst>
                              <a:cxn ang="0">
                                <a:pos x="T0" y="T1"/>
                              </a:cxn>
                              <a:cxn ang="0">
                                <a:pos x="T2" y="T3"/>
                              </a:cxn>
                              <a:cxn ang="0">
                                <a:pos x="T4" y="T5"/>
                              </a:cxn>
                              <a:cxn ang="0">
                                <a:pos x="T6" y="T7"/>
                              </a:cxn>
                            </a:cxnLst>
                            <a:rect l="0" t="0" r="r" b="b"/>
                            <a:pathLst>
                              <a:path w="58" h="62">
                                <a:moveTo>
                                  <a:pt x="39" y="62"/>
                                </a:moveTo>
                                <a:lnTo>
                                  <a:pt x="58" y="47"/>
                                </a:lnTo>
                                <a:lnTo>
                                  <a:pt x="0" y="0"/>
                                </a:lnTo>
                                <a:lnTo>
                                  <a:pt x="39" y="6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8" name="Freeform 32"/>
                        <wps:cNvSpPr>
                          <a:spLocks/>
                        </wps:cNvSpPr>
                        <wps:spPr bwMode="auto">
                          <a:xfrm>
                            <a:off x="6917" y="6048"/>
                            <a:ext cx="53" cy="49"/>
                          </a:xfrm>
                          <a:custGeom>
                            <a:avLst/>
                            <a:gdLst>
                              <a:gd name="T0" fmla="*/ 39 w 58"/>
                              <a:gd name="T1" fmla="*/ 62 h 62"/>
                              <a:gd name="T2" fmla="*/ 58 w 58"/>
                              <a:gd name="T3" fmla="*/ 47 h 62"/>
                              <a:gd name="T4" fmla="*/ 0 w 58"/>
                              <a:gd name="T5" fmla="*/ 0 h 62"/>
                              <a:gd name="T6" fmla="*/ 39 w 58"/>
                              <a:gd name="T7" fmla="*/ 62 h 62"/>
                            </a:gdLst>
                            <a:ahLst/>
                            <a:cxnLst>
                              <a:cxn ang="0">
                                <a:pos x="T0" y="T1"/>
                              </a:cxn>
                              <a:cxn ang="0">
                                <a:pos x="T2" y="T3"/>
                              </a:cxn>
                              <a:cxn ang="0">
                                <a:pos x="T4" y="T5"/>
                              </a:cxn>
                              <a:cxn ang="0">
                                <a:pos x="T6" y="T7"/>
                              </a:cxn>
                            </a:cxnLst>
                            <a:rect l="0" t="0" r="r" b="b"/>
                            <a:pathLst>
                              <a:path w="58" h="62">
                                <a:moveTo>
                                  <a:pt x="39" y="62"/>
                                </a:moveTo>
                                <a:lnTo>
                                  <a:pt x="58" y="47"/>
                                </a:lnTo>
                                <a:lnTo>
                                  <a:pt x="0" y="0"/>
                                </a:lnTo>
                                <a:lnTo>
                                  <a:pt x="39" y="6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3"/>
                        <wps:cNvSpPr>
                          <a:spLocks/>
                        </wps:cNvSpPr>
                        <wps:spPr bwMode="auto">
                          <a:xfrm>
                            <a:off x="6906" y="5598"/>
                            <a:ext cx="39" cy="450"/>
                          </a:xfrm>
                          <a:custGeom>
                            <a:avLst/>
                            <a:gdLst>
                              <a:gd name="T0" fmla="*/ 0 w 42"/>
                              <a:gd name="T1" fmla="*/ 519 h 561"/>
                              <a:gd name="T2" fmla="*/ 42 w 42"/>
                              <a:gd name="T3" fmla="*/ 561 h 561"/>
                              <a:gd name="T4" fmla="*/ 0 w 42"/>
                              <a:gd name="T5" fmla="*/ 0 h 561"/>
                              <a:gd name="T6" fmla="*/ 0 w 42"/>
                              <a:gd name="T7" fmla="*/ 519 h 561"/>
                            </a:gdLst>
                            <a:ahLst/>
                            <a:cxnLst>
                              <a:cxn ang="0">
                                <a:pos x="T0" y="T1"/>
                              </a:cxn>
                              <a:cxn ang="0">
                                <a:pos x="T2" y="T3"/>
                              </a:cxn>
                              <a:cxn ang="0">
                                <a:pos x="T4" y="T5"/>
                              </a:cxn>
                              <a:cxn ang="0">
                                <a:pos x="T6" y="T7"/>
                              </a:cxn>
                            </a:cxnLst>
                            <a:rect l="0" t="0" r="r" b="b"/>
                            <a:pathLst>
                              <a:path w="42" h="561">
                                <a:moveTo>
                                  <a:pt x="0" y="519"/>
                                </a:moveTo>
                                <a:lnTo>
                                  <a:pt x="42" y="561"/>
                                </a:lnTo>
                                <a:lnTo>
                                  <a:pt x="0" y="0"/>
                                </a:lnTo>
                                <a:lnTo>
                                  <a:pt x="0" y="51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0" name="Freeform 34"/>
                        <wps:cNvSpPr>
                          <a:spLocks/>
                        </wps:cNvSpPr>
                        <wps:spPr bwMode="auto">
                          <a:xfrm>
                            <a:off x="6906" y="5565"/>
                            <a:ext cx="39" cy="483"/>
                          </a:xfrm>
                          <a:custGeom>
                            <a:avLst/>
                            <a:gdLst>
                              <a:gd name="T0" fmla="*/ 42 w 42"/>
                              <a:gd name="T1" fmla="*/ 603 h 603"/>
                              <a:gd name="T2" fmla="*/ 0 w 42"/>
                              <a:gd name="T3" fmla="*/ 42 h 603"/>
                              <a:gd name="T4" fmla="*/ 42 w 42"/>
                              <a:gd name="T5" fmla="*/ 0 h 603"/>
                              <a:gd name="T6" fmla="*/ 42 w 42"/>
                              <a:gd name="T7" fmla="*/ 603 h 603"/>
                            </a:gdLst>
                            <a:ahLst/>
                            <a:cxnLst>
                              <a:cxn ang="0">
                                <a:pos x="T0" y="T1"/>
                              </a:cxn>
                              <a:cxn ang="0">
                                <a:pos x="T2" y="T3"/>
                              </a:cxn>
                              <a:cxn ang="0">
                                <a:pos x="T4" y="T5"/>
                              </a:cxn>
                              <a:cxn ang="0">
                                <a:pos x="T6" y="T7"/>
                              </a:cxn>
                            </a:cxnLst>
                            <a:rect l="0" t="0" r="r" b="b"/>
                            <a:pathLst>
                              <a:path w="42" h="603">
                                <a:moveTo>
                                  <a:pt x="42" y="603"/>
                                </a:moveTo>
                                <a:lnTo>
                                  <a:pt x="0" y="42"/>
                                </a:lnTo>
                                <a:lnTo>
                                  <a:pt x="42" y="0"/>
                                </a:lnTo>
                                <a:lnTo>
                                  <a:pt x="42" y="6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1" name="Freeform 35"/>
                        <wps:cNvSpPr>
                          <a:spLocks/>
                        </wps:cNvSpPr>
                        <wps:spPr bwMode="auto">
                          <a:xfrm>
                            <a:off x="6906" y="5565"/>
                            <a:ext cx="39" cy="483"/>
                          </a:xfrm>
                          <a:custGeom>
                            <a:avLst/>
                            <a:gdLst>
                              <a:gd name="T0" fmla="*/ 0 w 42"/>
                              <a:gd name="T1" fmla="*/ 561 h 603"/>
                              <a:gd name="T2" fmla="*/ 42 w 42"/>
                              <a:gd name="T3" fmla="*/ 603 h 603"/>
                              <a:gd name="T4" fmla="*/ 42 w 42"/>
                              <a:gd name="T5" fmla="*/ 0 h 603"/>
                              <a:gd name="T6" fmla="*/ 0 w 42"/>
                              <a:gd name="T7" fmla="*/ 42 h 603"/>
                              <a:gd name="T8" fmla="*/ 0 w 42"/>
                              <a:gd name="T9" fmla="*/ 561 h 603"/>
                            </a:gdLst>
                            <a:ahLst/>
                            <a:cxnLst>
                              <a:cxn ang="0">
                                <a:pos x="T0" y="T1"/>
                              </a:cxn>
                              <a:cxn ang="0">
                                <a:pos x="T2" y="T3"/>
                              </a:cxn>
                              <a:cxn ang="0">
                                <a:pos x="T4" y="T5"/>
                              </a:cxn>
                              <a:cxn ang="0">
                                <a:pos x="T6" y="T7"/>
                              </a:cxn>
                              <a:cxn ang="0">
                                <a:pos x="T8" y="T9"/>
                              </a:cxn>
                            </a:cxnLst>
                            <a:rect l="0" t="0" r="r" b="b"/>
                            <a:pathLst>
                              <a:path w="42" h="603">
                                <a:moveTo>
                                  <a:pt x="0" y="561"/>
                                </a:moveTo>
                                <a:lnTo>
                                  <a:pt x="42" y="603"/>
                                </a:lnTo>
                                <a:lnTo>
                                  <a:pt x="42" y="0"/>
                                </a:lnTo>
                                <a:lnTo>
                                  <a:pt x="0" y="42"/>
                                </a:lnTo>
                                <a:lnTo>
                                  <a:pt x="0" y="56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
                        <wps:cNvSpPr>
                          <a:spLocks/>
                        </wps:cNvSpPr>
                        <wps:spPr bwMode="auto">
                          <a:xfrm>
                            <a:off x="6419" y="5565"/>
                            <a:ext cx="526" cy="33"/>
                          </a:xfrm>
                          <a:custGeom>
                            <a:avLst/>
                            <a:gdLst>
                              <a:gd name="T0" fmla="*/ 518 w 560"/>
                              <a:gd name="T1" fmla="*/ 42 h 42"/>
                              <a:gd name="T2" fmla="*/ 560 w 560"/>
                              <a:gd name="T3" fmla="*/ 0 h 42"/>
                              <a:gd name="T4" fmla="*/ 0 w 560"/>
                              <a:gd name="T5" fmla="*/ 42 h 42"/>
                              <a:gd name="T6" fmla="*/ 518 w 560"/>
                              <a:gd name="T7" fmla="*/ 42 h 42"/>
                            </a:gdLst>
                            <a:ahLst/>
                            <a:cxnLst>
                              <a:cxn ang="0">
                                <a:pos x="T0" y="T1"/>
                              </a:cxn>
                              <a:cxn ang="0">
                                <a:pos x="T2" y="T3"/>
                              </a:cxn>
                              <a:cxn ang="0">
                                <a:pos x="T4" y="T5"/>
                              </a:cxn>
                              <a:cxn ang="0">
                                <a:pos x="T6" y="T7"/>
                              </a:cxn>
                            </a:cxnLst>
                            <a:rect l="0" t="0" r="r" b="b"/>
                            <a:pathLst>
                              <a:path w="560" h="42">
                                <a:moveTo>
                                  <a:pt x="518" y="42"/>
                                </a:moveTo>
                                <a:lnTo>
                                  <a:pt x="560" y="0"/>
                                </a:lnTo>
                                <a:lnTo>
                                  <a:pt x="0" y="42"/>
                                </a:lnTo>
                                <a:lnTo>
                                  <a:pt x="518"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3" name="Freeform 37"/>
                        <wps:cNvSpPr>
                          <a:spLocks/>
                        </wps:cNvSpPr>
                        <wps:spPr bwMode="auto">
                          <a:xfrm>
                            <a:off x="6378" y="5565"/>
                            <a:ext cx="567" cy="33"/>
                          </a:xfrm>
                          <a:custGeom>
                            <a:avLst/>
                            <a:gdLst>
                              <a:gd name="T0" fmla="*/ 602 w 602"/>
                              <a:gd name="T1" fmla="*/ 0 h 42"/>
                              <a:gd name="T2" fmla="*/ 42 w 602"/>
                              <a:gd name="T3" fmla="*/ 42 h 42"/>
                              <a:gd name="T4" fmla="*/ 0 w 602"/>
                              <a:gd name="T5" fmla="*/ 0 h 42"/>
                              <a:gd name="T6" fmla="*/ 602 w 602"/>
                              <a:gd name="T7" fmla="*/ 0 h 42"/>
                            </a:gdLst>
                            <a:ahLst/>
                            <a:cxnLst>
                              <a:cxn ang="0">
                                <a:pos x="T0" y="T1"/>
                              </a:cxn>
                              <a:cxn ang="0">
                                <a:pos x="T2" y="T3"/>
                              </a:cxn>
                              <a:cxn ang="0">
                                <a:pos x="T4" y="T5"/>
                              </a:cxn>
                              <a:cxn ang="0">
                                <a:pos x="T6" y="T7"/>
                              </a:cxn>
                            </a:cxnLst>
                            <a:rect l="0" t="0" r="r" b="b"/>
                            <a:pathLst>
                              <a:path w="602" h="42">
                                <a:moveTo>
                                  <a:pt x="602" y="0"/>
                                </a:moveTo>
                                <a:lnTo>
                                  <a:pt x="42" y="42"/>
                                </a:lnTo>
                                <a:lnTo>
                                  <a:pt x="0" y="0"/>
                                </a:lnTo>
                                <a:lnTo>
                                  <a:pt x="602"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4" name="Freeform 38"/>
                        <wps:cNvSpPr>
                          <a:spLocks/>
                        </wps:cNvSpPr>
                        <wps:spPr bwMode="auto">
                          <a:xfrm>
                            <a:off x="6378" y="5565"/>
                            <a:ext cx="567" cy="33"/>
                          </a:xfrm>
                          <a:custGeom>
                            <a:avLst/>
                            <a:gdLst>
                              <a:gd name="T0" fmla="*/ 560 w 602"/>
                              <a:gd name="T1" fmla="*/ 42 h 42"/>
                              <a:gd name="T2" fmla="*/ 602 w 602"/>
                              <a:gd name="T3" fmla="*/ 0 h 42"/>
                              <a:gd name="T4" fmla="*/ 0 w 602"/>
                              <a:gd name="T5" fmla="*/ 0 h 42"/>
                              <a:gd name="T6" fmla="*/ 42 w 602"/>
                              <a:gd name="T7" fmla="*/ 42 h 42"/>
                              <a:gd name="T8" fmla="*/ 560 w 602"/>
                              <a:gd name="T9" fmla="*/ 42 h 42"/>
                            </a:gdLst>
                            <a:ahLst/>
                            <a:cxnLst>
                              <a:cxn ang="0">
                                <a:pos x="T0" y="T1"/>
                              </a:cxn>
                              <a:cxn ang="0">
                                <a:pos x="T2" y="T3"/>
                              </a:cxn>
                              <a:cxn ang="0">
                                <a:pos x="T4" y="T5"/>
                              </a:cxn>
                              <a:cxn ang="0">
                                <a:pos x="T6" y="T7"/>
                              </a:cxn>
                              <a:cxn ang="0">
                                <a:pos x="T8" y="T9"/>
                              </a:cxn>
                            </a:cxnLst>
                            <a:rect l="0" t="0" r="r" b="b"/>
                            <a:pathLst>
                              <a:path w="602" h="42">
                                <a:moveTo>
                                  <a:pt x="560" y="42"/>
                                </a:moveTo>
                                <a:lnTo>
                                  <a:pt x="602" y="0"/>
                                </a:lnTo>
                                <a:lnTo>
                                  <a:pt x="0" y="0"/>
                                </a:lnTo>
                                <a:lnTo>
                                  <a:pt x="42" y="42"/>
                                </a:lnTo>
                                <a:lnTo>
                                  <a:pt x="560" y="4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39"/>
                        <wps:cNvSpPr>
                          <a:spLocks/>
                        </wps:cNvSpPr>
                        <wps:spPr bwMode="auto">
                          <a:xfrm>
                            <a:off x="6378" y="5565"/>
                            <a:ext cx="41" cy="448"/>
                          </a:xfrm>
                          <a:custGeom>
                            <a:avLst/>
                            <a:gdLst>
                              <a:gd name="T0" fmla="*/ 42 w 42"/>
                              <a:gd name="T1" fmla="*/ 42 h 561"/>
                              <a:gd name="T2" fmla="*/ 0 w 42"/>
                              <a:gd name="T3" fmla="*/ 0 h 561"/>
                              <a:gd name="T4" fmla="*/ 42 w 42"/>
                              <a:gd name="T5" fmla="*/ 561 h 561"/>
                              <a:gd name="T6" fmla="*/ 42 w 42"/>
                              <a:gd name="T7" fmla="*/ 42 h 561"/>
                            </a:gdLst>
                            <a:ahLst/>
                            <a:cxnLst>
                              <a:cxn ang="0">
                                <a:pos x="T0" y="T1"/>
                              </a:cxn>
                              <a:cxn ang="0">
                                <a:pos x="T2" y="T3"/>
                              </a:cxn>
                              <a:cxn ang="0">
                                <a:pos x="T4" y="T5"/>
                              </a:cxn>
                              <a:cxn ang="0">
                                <a:pos x="T6" y="T7"/>
                              </a:cxn>
                            </a:cxnLst>
                            <a:rect l="0" t="0" r="r" b="b"/>
                            <a:pathLst>
                              <a:path w="42" h="561">
                                <a:moveTo>
                                  <a:pt x="42" y="42"/>
                                </a:moveTo>
                                <a:lnTo>
                                  <a:pt x="0" y="0"/>
                                </a:lnTo>
                                <a:lnTo>
                                  <a:pt x="42" y="561"/>
                                </a:lnTo>
                                <a:lnTo>
                                  <a:pt x="42"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6" name="Freeform 40"/>
                        <wps:cNvSpPr>
                          <a:spLocks/>
                        </wps:cNvSpPr>
                        <wps:spPr bwMode="auto">
                          <a:xfrm>
                            <a:off x="6378" y="5565"/>
                            <a:ext cx="41" cy="483"/>
                          </a:xfrm>
                          <a:custGeom>
                            <a:avLst/>
                            <a:gdLst>
                              <a:gd name="T0" fmla="*/ 0 w 42"/>
                              <a:gd name="T1" fmla="*/ 0 h 603"/>
                              <a:gd name="T2" fmla="*/ 42 w 42"/>
                              <a:gd name="T3" fmla="*/ 561 h 603"/>
                              <a:gd name="T4" fmla="*/ 0 w 42"/>
                              <a:gd name="T5" fmla="*/ 603 h 603"/>
                              <a:gd name="T6" fmla="*/ 0 w 42"/>
                              <a:gd name="T7" fmla="*/ 0 h 603"/>
                            </a:gdLst>
                            <a:ahLst/>
                            <a:cxnLst>
                              <a:cxn ang="0">
                                <a:pos x="T0" y="T1"/>
                              </a:cxn>
                              <a:cxn ang="0">
                                <a:pos x="T2" y="T3"/>
                              </a:cxn>
                              <a:cxn ang="0">
                                <a:pos x="T4" y="T5"/>
                              </a:cxn>
                              <a:cxn ang="0">
                                <a:pos x="T6" y="T7"/>
                              </a:cxn>
                            </a:cxnLst>
                            <a:rect l="0" t="0" r="r" b="b"/>
                            <a:pathLst>
                              <a:path w="42" h="603">
                                <a:moveTo>
                                  <a:pt x="0" y="0"/>
                                </a:moveTo>
                                <a:lnTo>
                                  <a:pt x="42" y="561"/>
                                </a:lnTo>
                                <a:lnTo>
                                  <a:pt x="0" y="603"/>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7" name="Freeform 41"/>
                        <wps:cNvSpPr>
                          <a:spLocks/>
                        </wps:cNvSpPr>
                        <wps:spPr bwMode="auto">
                          <a:xfrm>
                            <a:off x="6378" y="5565"/>
                            <a:ext cx="41" cy="483"/>
                          </a:xfrm>
                          <a:custGeom>
                            <a:avLst/>
                            <a:gdLst>
                              <a:gd name="T0" fmla="*/ 42 w 42"/>
                              <a:gd name="T1" fmla="*/ 42 h 603"/>
                              <a:gd name="T2" fmla="*/ 0 w 42"/>
                              <a:gd name="T3" fmla="*/ 0 h 603"/>
                              <a:gd name="T4" fmla="*/ 0 w 42"/>
                              <a:gd name="T5" fmla="*/ 603 h 603"/>
                              <a:gd name="T6" fmla="*/ 42 w 42"/>
                              <a:gd name="T7" fmla="*/ 561 h 603"/>
                              <a:gd name="T8" fmla="*/ 42 w 42"/>
                              <a:gd name="T9" fmla="*/ 42 h 603"/>
                            </a:gdLst>
                            <a:ahLst/>
                            <a:cxnLst>
                              <a:cxn ang="0">
                                <a:pos x="T0" y="T1"/>
                              </a:cxn>
                              <a:cxn ang="0">
                                <a:pos x="T2" y="T3"/>
                              </a:cxn>
                              <a:cxn ang="0">
                                <a:pos x="T4" y="T5"/>
                              </a:cxn>
                              <a:cxn ang="0">
                                <a:pos x="T6" y="T7"/>
                              </a:cxn>
                              <a:cxn ang="0">
                                <a:pos x="T8" y="T9"/>
                              </a:cxn>
                            </a:cxnLst>
                            <a:rect l="0" t="0" r="r" b="b"/>
                            <a:pathLst>
                              <a:path w="42" h="603">
                                <a:moveTo>
                                  <a:pt x="42" y="42"/>
                                </a:moveTo>
                                <a:lnTo>
                                  <a:pt x="0" y="0"/>
                                </a:lnTo>
                                <a:lnTo>
                                  <a:pt x="0" y="603"/>
                                </a:lnTo>
                                <a:lnTo>
                                  <a:pt x="42" y="561"/>
                                </a:lnTo>
                                <a:lnTo>
                                  <a:pt x="42" y="4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42"/>
                        <wps:cNvSpPr>
                          <a:spLocks/>
                        </wps:cNvSpPr>
                        <wps:spPr bwMode="auto">
                          <a:xfrm>
                            <a:off x="6378" y="6013"/>
                            <a:ext cx="528" cy="35"/>
                          </a:xfrm>
                          <a:custGeom>
                            <a:avLst/>
                            <a:gdLst>
                              <a:gd name="T0" fmla="*/ 42 w 560"/>
                              <a:gd name="T1" fmla="*/ 0 h 42"/>
                              <a:gd name="T2" fmla="*/ 0 w 560"/>
                              <a:gd name="T3" fmla="*/ 42 h 42"/>
                              <a:gd name="T4" fmla="*/ 560 w 560"/>
                              <a:gd name="T5" fmla="*/ 0 h 42"/>
                              <a:gd name="T6" fmla="*/ 42 w 560"/>
                              <a:gd name="T7" fmla="*/ 0 h 42"/>
                            </a:gdLst>
                            <a:ahLst/>
                            <a:cxnLst>
                              <a:cxn ang="0">
                                <a:pos x="T0" y="T1"/>
                              </a:cxn>
                              <a:cxn ang="0">
                                <a:pos x="T2" y="T3"/>
                              </a:cxn>
                              <a:cxn ang="0">
                                <a:pos x="T4" y="T5"/>
                              </a:cxn>
                              <a:cxn ang="0">
                                <a:pos x="T6" y="T7"/>
                              </a:cxn>
                            </a:cxnLst>
                            <a:rect l="0" t="0" r="r" b="b"/>
                            <a:pathLst>
                              <a:path w="560" h="42">
                                <a:moveTo>
                                  <a:pt x="42" y="0"/>
                                </a:moveTo>
                                <a:lnTo>
                                  <a:pt x="0" y="42"/>
                                </a:lnTo>
                                <a:lnTo>
                                  <a:pt x="560" y="0"/>
                                </a:lnTo>
                                <a:lnTo>
                                  <a:pt x="42"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9" name="Freeform 43"/>
                        <wps:cNvSpPr>
                          <a:spLocks/>
                        </wps:cNvSpPr>
                        <wps:spPr bwMode="auto">
                          <a:xfrm>
                            <a:off x="6378" y="6013"/>
                            <a:ext cx="567" cy="35"/>
                          </a:xfrm>
                          <a:custGeom>
                            <a:avLst/>
                            <a:gdLst>
                              <a:gd name="T0" fmla="*/ 0 w 602"/>
                              <a:gd name="T1" fmla="*/ 42 h 42"/>
                              <a:gd name="T2" fmla="*/ 560 w 602"/>
                              <a:gd name="T3" fmla="*/ 0 h 42"/>
                              <a:gd name="T4" fmla="*/ 602 w 602"/>
                              <a:gd name="T5" fmla="*/ 42 h 42"/>
                              <a:gd name="T6" fmla="*/ 0 w 602"/>
                              <a:gd name="T7" fmla="*/ 42 h 42"/>
                            </a:gdLst>
                            <a:ahLst/>
                            <a:cxnLst>
                              <a:cxn ang="0">
                                <a:pos x="T0" y="T1"/>
                              </a:cxn>
                              <a:cxn ang="0">
                                <a:pos x="T2" y="T3"/>
                              </a:cxn>
                              <a:cxn ang="0">
                                <a:pos x="T4" y="T5"/>
                              </a:cxn>
                              <a:cxn ang="0">
                                <a:pos x="T6" y="T7"/>
                              </a:cxn>
                            </a:cxnLst>
                            <a:rect l="0" t="0" r="r" b="b"/>
                            <a:pathLst>
                              <a:path w="602" h="42">
                                <a:moveTo>
                                  <a:pt x="0" y="42"/>
                                </a:moveTo>
                                <a:lnTo>
                                  <a:pt x="560" y="0"/>
                                </a:lnTo>
                                <a:lnTo>
                                  <a:pt x="602" y="42"/>
                                </a:lnTo>
                                <a:lnTo>
                                  <a:pt x="0"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60" name="Freeform 44"/>
                        <wps:cNvSpPr>
                          <a:spLocks/>
                        </wps:cNvSpPr>
                        <wps:spPr bwMode="auto">
                          <a:xfrm>
                            <a:off x="6378" y="6013"/>
                            <a:ext cx="567" cy="35"/>
                          </a:xfrm>
                          <a:custGeom>
                            <a:avLst/>
                            <a:gdLst>
                              <a:gd name="T0" fmla="*/ 42 w 602"/>
                              <a:gd name="T1" fmla="*/ 0 h 42"/>
                              <a:gd name="T2" fmla="*/ 0 w 602"/>
                              <a:gd name="T3" fmla="*/ 42 h 42"/>
                              <a:gd name="T4" fmla="*/ 602 w 602"/>
                              <a:gd name="T5" fmla="*/ 42 h 42"/>
                              <a:gd name="T6" fmla="*/ 560 w 602"/>
                              <a:gd name="T7" fmla="*/ 0 h 42"/>
                              <a:gd name="T8" fmla="*/ 42 w 602"/>
                              <a:gd name="T9" fmla="*/ 0 h 42"/>
                            </a:gdLst>
                            <a:ahLst/>
                            <a:cxnLst>
                              <a:cxn ang="0">
                                <a:pos x="T0" y="T1"/>
                              </a:cxn>
                              <a:cxn ang="0">
                                <a:pos x="T2" y="T3"/>
                              </a:cxn>
                              <a:cxn ang="0">
                                <a:pos x="T4" y="T5"/>
                              </a:cxn>
                              <a:cxn ang="0">
                                <a:pos x="T6" y="T7"/>
                              </a:cxn>
                              <a:cxn ang="0">
                                <a:pos x="T8" y="T9"/>
                              </a:cxn>
                            </a:cxnLst>
                            <a:rect l="0" t="0" r="r" b="b"/>
                            <a:pathLst>
                              <a:path w="602" h="42">
                                <a:moveTo>
                                  <a:pt x="42" y="0"/>
                                </a:moveTo>
                                <a:lnTo>
                                  <a:pt x="0" y="42"/>
                                </a:lnTo>
                                <a:lnTo>
                                  <a:pt x="602" y="42"/>
                                </a:lnTo>
                                <a:lnTo>
                                  <a:pt x="560" y="0"/>
                                </a:lnTo>
                                <a:lnTo>
                                  <a:pt x="42" y="0"/>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45"/>
                        <wps:cNvSpPr>
                          <a:spLocks noChangeArrowheads="1"/>
                        </wps:cNvSpPr>
                        <wps:spPr bwMode="auto">
                          <a:xfrm>
                            <a:off x="7249" y="5681"/>
                            <a:ext cx="22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3C88FD8A" w14:textId="77777777" w:rsidR="00A81F4C" w:rsidRDefault="00A81F4C" w:rsidP="00A81F4C">
                              <w:pPr>
                                <w:rPr>
                                  <w:sz w:val="16"/>
                                </w:rPr>
                              </w:pPr>
                              <w:r>
                                <w:rPr>
                                  <w:sz w:val="16"/>
                                </w:rPr>
                                <w:t>b</w:t>
                              </w:r>
                            </w:p>
                          </w:txbxContent>
                        </wps:txbx>
                        <wps:bodyPr rot="0" vert="horz" wrap="square" lIns="0" tIns="0" rIns="0" bIns="0" anchor="t" anchorCtr="0">
                          <a:noAutofit/>
                        </wps:bodyPr>
                      </wps:wsp>
                      <wps:wsp>
                        <wps:cNvPr id="162" name="Line 46"/>
                        <wps:cNvCnPr>
                          <a:cxnSpLocks noChangeShapeType="1"/>
                        </wps:cNvCnPr>
                        <wps:spPr bwMode="auto">
                          <a:xfrm flipV="1">
                            <a:off x="6399" y="5318"/>
                            <a:ext cx="2" cy="2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3" name="Line 47"/>
                        <wps:cNvCnPr>
                          <a:cxnSpLocks noChangeShapeType="1"/>
                        </wps:cNvCnPr>
                        <wps:spPr bwMode="auto">
                          <a:xfrm>
                            <a:off x="6950" y="6030"/>
                            <a:ext cx="395"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4" name="Line 48"/>
                        <wps:cNvCnPr>
                          <a:cxnSpLocks noChangeShapeType="1"/>
                        </wps:cNvCnPr>
                        <wps:spPr bwMode="auto">
                          <a:xfrm>
                            <a:off x="6950" y="5581"/>
                            <a:ext cx="395"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5" name="Line 49"/>
                        <wps:cNvCnPr>
                          <a:cxnSpLocks noChangeShapeType="1"/>
                        </wps:cNvCnPr>
                        <wps:spPr bwMode="auto">
                          <a:xfrm flipV="1">
                            <a:off x="7269" y="6033"/>
                            <a:ext cx="2" cy="6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6" name="Line 50"/>
                        <wps:cNvCnPr>
                          <a:cxnSpLocks noChangeShapeType="1"/>
                        </wps:cNvCnPr>
                        <wps:spPr bwMode="auto">
                          <a:xfrm flipV="1">
                            <a:off x="7278" y="6030"/>
                            <a:ext cx="2" cy="7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7" name="Line 51"/>
                        <wps:cNvCnPr>
                          <a:cxnSpLocks noChangeShapeType="1"/>
                        </wps:cNvCnPr>
                        <wps:spPr bwMode="auto">
                          <a:xfrm>
                            <a:off x="7278" y="6030"/>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8" name="Line 52"/>
                        <wps:cNvCnPr>
                          <a:cxnSpLocks noChangeShapeType="1"/>
                        </wps:cNvCnPr>
                        <wps:spPr bwMode="auto">
                          <a:xfrm>
                            <a:off x="7278" y="6088"/>
                            <a:ext cx="2" cy="6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9" name="Line 53"/>
                        <wps:cNvCnPr>
                          <a:cxnSpLocks noChangeShapeType="1"/>
                        </wps:cNvCnPr>
                        <wps:spPr bwMode="auto">
                          <a:xfrm>
                            <a:off x="6399" y="6030"/>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0" name="Line 54"/>
                        <wps:cNvCnPr>
                          <a:cxnSpLocks noChangeShapeType="1"/>
                        </wps:cNvCnPr>
                        <wps:spPr bwMode="auto">
                          <a:xfrm>
                            <a:off x="7285" y="5513"/>
                            <a:ext cx="3"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1" name="Line 55"/>
                        <wps:cNvCnPr>
                          <a:cxnSpLocks noChangeShapeType="1"/>
                        </wps:cNvCnPr>
                        <wps:spPr bwMode="auto">
                          <a:xfrm>
                            <a:off x="7278" y="5513"/>
                            <a:ext cx="2"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2" name="Line 56"/>
                        <wps:cNvCnPr>
                          <a:cxnSpLocks noChangeShapeType="1"/>
                        </wps:cNvCnPr>
                        <wps:spPr bwMode="auto">
                          <a:xfrm flipV="1">
                            <a:off x="7278" y="5465"/>
                            <a:ext cx="2" cy="5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3" name="Line 57"/>
                        <wps:cNvCnPr>
                          <a:cxnSpLocks noChangeShapeType="1"/>
                        </wps:cNvCnPr>
                        <wps:spPr bwMode="auto">
                          <a:xfrm>
                            <a:off x="6662"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4" name="Line 58"/>
                        <wps:cNvCnPr>
                          <a:cxnSpLocks noChangeShapeType="1"/>
                        </wps:cNvCnPr>
                        <wps:spPr bwMode="auto">
                          <a:xfrm>
                            <a:off x="6662"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5" name="Line 59"/>
                        <wps:cNvCnPr>
                          <a:cxnSpLocks noChangeShapeType="1"/>
                        </wps:cNvCnPr>
                        <wps:spPr bwMode="auto">
                          <a:xfrm>
                            <a:off x="6399"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6" name="Line 60"/>
                        <wps:cNvCnPr>
                          <a:cxnSpLocks noChangeShapeType="1"/>
                        </wps:cNvCnPr>
                        <wps:spPr bwMode="auto">
                          <a:xfrm>
                            <a:off x="6336" y="5585"/>
                            <a:ext cx="65" cy="12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7" name="Line 61"/>
                        <wps:cNvCnPr>
                          <a:cxnSpLocks noChangeShapeType="1"/>
                        </wps:cNvCnPr>
                        <wps:spPr bwMode="auto">
                          <a:xfrm>
                            <a:off x="6399" y="5581"/>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8" name="Line 62"/>
                        <wps:cNvCnPr>
                          <a:cxnSpLocks noChangeShapeType="1"/>
                        </wps:cNvCnPr>
                        <wps:spPr bwMode="auto">
                          <a:xfrm>
                            <a:off x="6399" y="5581"/>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79" name="Rectangle 63"/>
                        <wps:cNvSpPr>
                          <a:spLocks noChangeArrowheads="1"/>
                        </wps:cNvSpPr>
                        <wps:spPr bwMode="auto">
                          <a:xfrm>
                            <a:off x="6593" y="5251"/>
                            <a:ext cx="22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5DE170B4" w14:textId="77777777" w:rsidR="00A81F4C" w:rsidRDefault="00A81F4C" w:rsidP="00A81F4C">
                              <w:pPr>
                                <w:rPr>
                                  <w:sz w:val="16"/>
                                </w:rPr>
                              </w:pPr>
                              <w:r>
                                <w:rPr>
                                  <w:sz w:val="16"/>
                                </w:rPr>
                                <w:t>a</w:t>
                              </w:r>
                            </w:p>
                          </w:txbxContent>
                        </wps:txbx>
                        <wps:bodyPr rot="0" vert="horz" wrap="square" lIns="0" tIns="0" rIns="0" bIns="0" anchor="t" anchorCtr="0">
                          <a:noAutofit/>
                        </wps:bodyPr>
                      </wps:wsp>
                      <wps:wsp>
                        <wps:cNvPr id="180" name="Rectangle 64"/>
                        <wps:cNvSpPr>
                          <a:spLocks noChangeArrowheads="1"/>
                        </wps:cNvSpPr>
                        <wps:spPr bwMode="auto">
                          <a:xfrm>
                            <a:off x="7280" y="6151"/>
                            <a:ext cx="75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1C364A91" w14:textId="77777777" w:rsidR="00A81F4C" w:rsidRDefault="00A81F4C" w:rsidP="00A81F4C">
                              <w:pPr>
                                <w:rPr>
                                  <w:sz w:val="16"/>
                                </w:rPr>
                              </w:pPr>
                              <w:r>
                                <w:rPr>
                                  <w:sz w:val="16"/>
                                </w:rPr>
                                <w:t>DADO</w:t>
                              </w:r>
                            </w:p>
                          </w:txbxContent>
                        </wps:txbx>
                        <wps:bodyPr rot="0" vert="horz" wrap="square" lIns="0" tIns="0" rIns="0" bIns="0" anchor="t" anchorCtr="0">
                          <a:noAutofit/>
                        </wps:bodyPr>
                      </wps:wsp>
                      <wps:wsp>
                        <wps:cNvPr id="181" name="Line 65"/>
                        <wps:cNvCnPr>
                          <a:cxnSpLocks noChangeShapeType="1"/>
                        </wps:cNvCnPr>
                        <wps:spPr bwMode="auto">
                          <a:xfrm flipH="1">
                            <a:off x="6399" y="5368"/>
                            <a:ext cx="7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82" name="Line 66"/>
                        <wps:cNvCnPr>
                          <a:cxnSpLocks noChangeShapeType="1"/>
                        </wps:cNvCnPr>
                        <wps:spPr bwMode="auto">
                          <a:xfrm flipH="1">
                            <a:off x="6399" y="5375"/>
                            <a:ext cx="7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83" name="Line 67"/>
                        <wps:cNvCnPr>
                          <a:cxnSpLocks noChangeShapeType="1"/>
                        </wps:cNvCnPr>
                        <wps:spPr bwMode="auto">
                          <a:xfrm flipV="1">
                            <a:off x="6926" y="5318"/>
                            <a:ext cx="3" cy="2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84" name="Line 68"/>
                        <wps:cNvCnPr>
                          <a:cxnSpLocks noChangeShapeType="1"/>
                        </wps:cNvCnPr>
                        <wps:spPr bwMode="auto">
                          <a:xfrm>
                            <a:off x="7130" y="6251"/>
                            <a:ext cx="6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85" name="Line 69"/>
                        <wps:cNvCnPr>
                          <a:cxnSpLocks noChangeShapeType="1"/>
                        </wps:cNvCnPr>
                        <wps:spPr bwMode="auto">
                          <a:xfrm>
                            <a:off x="6963" y="6091"/>
                            <a:ext cx="167" cy="16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86" name="Line 70"/>
                        <wps:cNvCnPr>
                          <a:cxnSpLocks noChangeShapeType="1"/>
                        </wps:cNvCnPr>
                        <wps:spPr bwMode="auto">
                          <a:xfrm>
                            <a:off x="6926" y="5581"/>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89" name="Line 71"/>
                        <wps:cNvCnPr>
                          <a:cxnSpLocks noChangeShapeType="1"/>
                        </wps:cNvCnPr>
                        <wps:spPr bwMode="auto">
                          <a:xfrm>
                            <a:off x="6926" y="5375"/>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0" name="Line 72"/>
                        <wps:cNvCnPr>
                          <a:cxnSpLocks noChangeShapeType="1"/>
                        </wps:cNvCnPr>
                        <wps:spPr bwMode="auto">
                          <a:xfrm>
                            <a:off x="8484"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1" name="Line 73"/>
                        <wps:cNvCnPr>
                          <a:cxnSpLocks noChangeShapeType="1"/>
                        </wps:cNvCnPr>
                        <wps:spPr bwMode="auto">
                          <a:xfrm>
                            <a:off x="8484"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2" name="Line 74"/>
                        <wps:cNvCnPr>
                          <a:cxnSpLocks noChangeShapeType="1"/>
                        </wps:cNvCnPr>
                        <wps:spPr bwMode="auto">
                          <a:xfrm flipH="1">
                            <a:off x="4032" y="4179"/>
                            <a:ext cx="59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3" name="Line 75"/>
                        <wps:cNvCnPr>
                          <a:cxnSpLocks noChangeShapeType="1"/>
                        </wps:cNvCnPr>
                        <wps:spPr bwMode="auto">
                          <a:xfrm flipV="1">
                            <a:off x="4108" y="4182"/>
                            <a:ext cx="4"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4" name="Line 76"/>
                        <wps:cNvCnPr>
                          <a:cxnSpLocks noChangeShapeType="1"/>
                        </wps:cNvCnPr>
                        <wps:spPr bwMode="auto">
                          <a:xfrm flipV="1">
                            <a:off x="4100" y="4179"/>
                            <a:ext cx="3" cy="7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5" name="Line 77"/>
                        <wps:cNvCnPr>
                          <a:cxnSpLocks noChangeShapeType="1"/>
                        </wps:cNvCnPr>
                        <wps:spPr bwMode="auto">
                          <a:xfrm>
                            <a:off x="4100" y="4179"/>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6" name="Line 78"/>
                        <wps:cNvCnPr>
                          <a:cxnSpLocks noChangeShapeType="1"/>
                        </wps:cNvCnPr>
                        <wps:spPr bwMode="auto">
                          <a:xfrm flipH="1">
                            <a:off x="4718" y="3762"/>
                            <a:ext cx="369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7" name="Line 79"/>
                        <wps:cNvCnPr>
                          <a:cxnSpLocks noChangeShapeType="1"/>
                        </wps:cNvCnPr>
                        <wps:spPr bwMode="auto">
                          <a:xfrm flipV="1">
                            <a:off x="4649" y="3731"/>
                            <a:ext cx="4" cy="4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8" name="Line 80"/>
                        <wps:cNvCnPr>
                          <a:cxnSpLocks noChangeShapeType="1"/>
                        </wps:cNvCnPr>
                        <wps:spPr bwMode="auto">
                          <a:xfrm>
                            <a:off x="4649" y="4179"/>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99" name="Line 81"/>
                        <wps:cNvCnPr>
                          <a:cxnSpLocks noChangeShapeType="1"/>
                        </wps:cNvCnPr>
                        <wps:spPr bwMode="auto">
                          <a:xfrm>
                            <a:off x="4649" y="4179"/>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0" name="Line 82"/>
                        <wps:cNvCnPr>
                          <a:cxnSpLocks noChangeShapeType="1"/>
                        </wps:cNvCnPr>
                        <wps:spPr bwMode="auto">
                          <a:xfrm flipH="1">
                            <a:off x="4649" y="3755"/>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1" name="Line 83"/>
                        <wps:cNvCnPr>
                          <a:cxnSpLocks noChangeShapeType="1"/>
                        </wps:cNvCnPr>
                        <wps:spPr bwMode="auto">
                          <a:xfrm flipH="1">
                            <a:off x="4649" y="3762"/>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2" name="Rectangle 84"/>
                        <wps:cNvSpPr>
                          <a:spLocks noChangeArrowheads="1"/>
                        </wps:cNvSpPr>
                        <wps:spPr bwMode="auto">
                          <a:xfrm>
                            <a:off x="6495" y="3568"/>
                            <a:ext cx="25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072197B4" w14:textId="77777777" w:rsidR="00A81F4C" w:rsidRDefault="00A81F4C" w:rsidP="00A81F4C">
                              <w:pPr>
                                <w:rPr>
                                  <w:sz w:val="16"/>
                                </w:rPr>
                              </w:pPr>
                              <w:r>
                                <w:rPr>
                                  <w:snapToGrid w:val="0"/>
                                  <w:sz w:val="16"/>
                                </w:rPr>
                                <w:t>A</w:t>
                              </w:r>
                            </w:p>
                          </w:txbxContent>
                        </wps:txbx>
                        <wps:bodyPr rot="0" vert="horz" wrap="square" lIns="0" tIns="0" rIns="0" bIns="0" anchor="t" anchorCtr="0">
                          <a:noAutofit/>
                        </wps:bodyPr>
                      </wps:wsp>
                      <wps:wsp>
                        <wps:cNvPr id="203" name="Line 85"/>
                        <wps:cNvCnPr>
                          <a:cxnSpLocks noChangeShapeType="1"/>
                        </wps:cNvCnPr>
                        <wps:spPr bwMode="auto">
                          <a:xfrm>
                            <a:off x="4649" y="376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4" name="Line 86"/>
                        <wps:cNvCnPr>
                          <a:cxnSpLocks noChangeShapeType="1"/>
                        </wps:cNvCnPr>
                        <wps:spPr bwMode="auto">
                          <a:xfrm flipV="1">
                            <a:off x="8484" y="3731"/>
                            <a:ext cx="3" cy="4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5" name="Line 87"/>
                        <wps:cNvCnPr>
                          <a:cxnSpLocks noChangeShapeType="1"/>
                        </wps:cNvCnPr>
                        <wps:spPr bwMode="auto">
                          <a:xfrm>
                            <a:off x="8484" y="4179"/>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6" name="Rectangle 88"/>
                        <wps:cNvSpPr>
                          <a:spLocks noChangeArrowheads="1"/>
                        </wps:cNvSpPr>
                        <wps:spPr bwMode="auto">
                          <a:xfrm>
                            <a:off x="5364" y="5572"/>
                            <a:ext cx="40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68D7F9E4" w14:textId="77777777" w:rsidR="00A81F4C" w:rsidRDefault="00A81F4C" w:rsidP="00A81F4C">
                              <w:pPr>
                                <w:rPr>
                                  <w:sz w:val="16"/>
                                </w:rPr>
                              </w:pPr>
                              <w:r>
                                <w:rPr>
                                  <w:sz w:val="16"/>
                                </w:rPr>
                                <w:t>Mx</w:t>
                              </w:r>
                            </w:p>
                          </w:txbxContent>
                        </wps:txbx>
                        <wps:bodyPr rot="0" vert="horz" wrap="square" lIns="0" tIns="0" rIns="0" bIns="0" anchor="t" anchorCtr="0">
                          <a:noAutofit/>
                        </wps:bodyPr>
                      </wps:wsp>
                      <wps:wsp>
                        <wps:cNvPr id="207" name="Rectangle 89"/>
                        <wps:cNvSpPr>
                          <a:spLocks noChangeArrowheads="1"/>
                        </wps:cNvSpPr>
                        <wps:spPr bwMode="auto">
                          <a:xfrm>
                            <a:off x="6734" y="6479"/>
                            <a:ext cx="46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0384CC6A" w14:textId="77777777" w:rsidR="00A81F4C" w:rsidRDefault="00A81F4C" w:rsidP="00A81F4C">
                              <w:pPr>
                                <w:rPr>
                                  <w:sz w:val="16"/>
                                </w:rPr>
                              </w:pPr>
                              <w:r>
                                <w:rPr>
                                  <w:snapToGrid w:val="0"/>
                                  <w:sz w:val="16"/>
                                </w:rPr>
                                <w:t>Mz</w:t>
                              </w:r>
                            </w:p>
                          </w:txbxContent>
                        </wps:txbx>
                        <wps:bodyPr rot="0" vert="horz" wrap="square" lIns="0" tIns="0" rIns="0" bIns="0" anchor="t" anchorCtr="0">
                          <a:noAutofit/>
                        </wps:bodyPr>
                      </wps:wsp>
                      <wps:wsp>
                        <wps:cNvPr id="208" name="Rectangle 90"/>
                        <wps:cNvSpPr>
                          <a:spLocks noChangeArrowheads="1"/>
                        </wps:cNvSpPr>
                        <wps:spPr bwMode="auto">
                          <a:xfrm>
                            <a:off x="5345" y="6146"/>
                            <a:ext cx="78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35001D4E" w14:textId="77777777" w:rsidR="00A81F4C" w:rsidRDefault="00A81F4C" w:rsidP="00A81F4C">
                              <w:pPr>
                                <w:rPr>
                                  <w:sz w:val="16"/>
                                </w:rPr>
                              </w:pPr>
                              <w:r>
                                <w:rPr>
                                  <w:sz w:val="16"/>
                                </w:rPr>
                                <w:t>M total</w:t>
                              </w:r>
                            </w:p>
                          </w:txbxContent>
                        </wps:txbx>
                        <wps:bodyPr rot="0" vert="horz" wrap="square" lIns="0" tIns="0" rIns="0" bIns="0" anchor="t" anchorCtr="0">
                          <a:noAutofit/>
                        </wps:bodyPr>
                      </wps:wsp>
                      <wps:wsp>
                        <wps:cNvPr id="209" name="Line 91"/>
                        <wps:cNvCnPr>
                          <a:cxnSpLocks noChangeShapeType="1"/>
                        </wps:cNvCnPr>
                        <wps:spPr bwMode="auto">
                          <a:xfrm>
                            <a:off x="8405" y="3770"/>
                            <a:ext cx="79" cy="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0" name="Line 92"/>
                        <wps:cNvCnPr>
                          <a:cxnSpLocks noChangeShapeType="1"/>
                        </wps:cNvCnPr>
                        <wps:spPr bwMode="auto">
                          <a:xfrm>
                            <a:off x="8405" y="3762"/>
                            <a:ext cx="79"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1" name="Line 93"/>
                        <wps:cNvCnPr>
                          <a:cxnSpLocks noChangeShapeType="1"/>
                        </wps:cNvCnPr>
                        <wps:spPr bwMode="auto">
                          <a:xfrm flipV="1">
                            <a:off x="6662" y="4516"/>
                            <a:ext cx="2" cy="151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2" name="Line 94"/>
                        <wps:cNvCnPr>
                          <a:cxnSpLocks noChangeShapeType="1"/>
                        </wps:cNvCnPr>
                        <wps:spPr bwMode="auto">
                          <a:xfrm>
                            <a:off x="6399" y="5807"/>
                            <a:ext cx="1796"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3" name="Line 95"/>
                        <wps:cNvCnPr>
                          <a:cxnSpLocks noChangeShapeType="1"/>
                        </wps:cNvCnPr>
                        <wps:spPr bwMode="auto">
                          <a:xfrm flipV="1">
                            <a:off x="6662" y="6103"/>
                            <a:ext cx="2" cy="5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4" name="Line 96"/>
                        <wps:cNvCnPr>
                          <a:cxnSpLocks noChangeShapeType="1"/>
                        </wps:cNvCnPr>
                        <wps:spPr bwMode="auto">
                          <a:xfrm>
                            <a:off x="6662" y="6103"/>
                            <a:ext cx="111" cy="7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5" name="Line 97"/>
                        <wps:cNvCnPr>
                          <a:cxnSpLocks noChangeShapeType="1"/>
                        </wps:cNvCnPr>
                        <wps:spPr bwMode="auto">
                          <a:xfrm flipV="1">
                            <a:off x="6773" y="6139"/>
                            <a:ext cx="1" cy="4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6" name="Line 98"/>
                        <wps:cNvCnPr>
                          <a:cxnSpLocks noChangeShapeType="1"/>
                        </wps:cNvCnPr>
                        <wps:spPr bwMode="auto">
                          <a:xfrm flipH="1" flipV="1">
                            <a:off x="6662" y="6103"/>
                            <a:ext cx="111" cy="3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7" name="Line 99"/>
                        <wps:cNvCnPr>
                          <a:cxnSpLocks noChangeShapeType="1"/>
                        </wps:cNvCnPr>
                        <wps:spPr bwMode="auto">
                          <a:xfrm flipV="1">
                            <a:off x="6552" y="6103"/>
                            <a:ext cx="110" cy="3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8" name="Line 100"/>
                        <wps:cNvCnPr>
                          <a:cxnSpLocks noChangeShapeType="1"/>
                        </wps:cNvCnPr>
                        <wps:spPr bwMode="auto">
                          <a:xfrm flipV="1">
                            <a:off x="6552" y="6139"/>
                            <a:ext cx="2" cy="4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9" name="Line 101"/>
                        <wps:cNvCnPr>
                          <a:cxnSpLocks noChangeShapeType="1"/>
                        </wps:cNvCnPr>
                        <wps:spPr bwMode="auto">
                          <a:xfrm flipH="1">
                            <a:off x="6552" y="6103"/>
                            <a:ext cx="110" cy="7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0" name="Line 102"/>
                        <wps:cNvCnPr>
                          <a:cxnSpLocks noChangeShapeType="1"/>
                        </wps:cNvCnPr>
                        <wps:spPr bwMode="auto">
                          <a:xfrm>
                            <a:off x="5478" y="5807"/>
                            <a:ext cx="80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1" name="Line 103"/>
                        <wps:cNvCnPr>
                          <a:cxnSpLocks noChangeShapeType="1"/>
                        </wps:cNvCnPr>
                        <wps:spPr bwMode="auto">
                          <a:xfrm flipH="1" flipV="1">
                            <a:off x="6189" y="5711"/>
                            <a:ext cx="91" cy="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2" name="Line 104"/>
                        <wps:cNvCnPr>
                          <a:cxnSpLocks noChangeShapeType="1"/>
                        </wps:cNvCnPr>
                        <wps:spPr bwMode="auto">
                          <a:xfrm>
                            <a:off x="6237" y="5711"/>
                            <a:ext cx="43" cy="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3" name="Line 105"/>
                        <wps:cNvCnPr>
                          <a:cxnSpLocks noChangeShapeType="1"/>
                        </wps:cNvCnPr>
                        <wps:spPr bwMode="auto">
                          <a:xfrm>
                            <a:off x="6189" y="5711"/>
                            <a:ext cx="4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4" name="Line 106"/>
                        <wps:cNvCnPr>
                          <a:cxnSpLocks noChangeShapeType="1"/>
                        </wps:cNvCnPr>
                        <wps:spPr bwMode="auto">
                          <a:xfrm flipV="1">
                            <a:off x="6237" y="5807"/>
                            <a:ext cx="43" cy="9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5" name="Line 107"/>
                        <wps:cNvCnPr>
                          <a:cxnSpLocks noChangeShapeType="1"/>
                        </wps:cNvCnPr>
                        <wps:spPr bwMode="auto">
                          <a:xfrm>
                            <a:off x="6189" y="5901"/>
                            <a:ext cx="48" cy="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6" name="Line 108"/>
                        <wps:cNvCnPr>
                          <a:cxnSpLocks noChangeShapeType="1"/>
                        </wps:cNvCnPr>
                        <wps:spPr bwMode="auto">
                          <a:xfrm flipH="1">
                            <a:off x="6189" y="5807"/>
                            <a:ext cx="91" cy="9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7" name="Line 109" descr="DESCOMPOSICIÓN DEL MOMENTO A APLICAR PARA REVISIÓN POR CAPACIDAD DE CARGA EN MONOPOLOS" title="Imagen"/>
                        <wps:cNvCnPr>
                          <a:cxnSpLocks noChangeShapeType="1"/>
                        </wps:cNvCnPr>
                        <wps:spPr bwMode="auto">
                          <a:xfrm flipH="1">
                            <a:off x="5597" y="4710"/>
                            <a:ext cx="2365" cy="199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28" name="Freeform 110"/>
                        <wps:cNvSpPr>
                          <a:spLocks/>
                        </wps:cNvSpPr>
                        <wps:spPr bwMode="auto">
                          <a:xfrm>
                            <a:off x="5430" y="6341"/>
                            <a:ext cx="756" cy="210"/>
                          </a:xfrm>
                          <a:custGeom>
                            <a:avLst/>
                            <a:gdLst>
                              <a:gd name="T0" fmla="*/ 802 w 802"/>
                              <a:gd name="T1" fmla="*/ 262 h 262"/>
                              <a:gd name="T2" fmla="*/ 684 w 802"/>
                              <a:gd name="T3" fmla="*/ 95 h 262"/>
                              <a:gd name="T4" fmla="*/ 503 w 802"/>
                              <a:gd name="T5" fmla="*/ 0 h 262"/>
                              <a:gd name="T6" fmla="*/ 299 w 802"/>
                              <a:gd name="T7" fmla="*/ 0 h 262"/>
                              <a:gd name="T8" fmla="*/ 118 w 802"/>
                              <a:gd name="T9" fmla="*/ 95 h 262"/>
                              <a:gd name="T10" fmla="*/ 0 w 802"/>
                              <a:gd name="T11" fmla="*/ 262 h 262"/>
                            </a:gdLst>
                            <a:ahLst/>
                            <a:cxnLst>
                              <a:cxn ang="0">
                                <a:pos x="T0" y="T1"/>
                              </a:cxn>
                              <a:cxn ang="0">
                                <a:pos x="T2" y="T3"/>
                              </a:cxn>
                              <a:cxn ang="0">
                                <a:pos x="T4" y="T5"/>
                              </a:cxn>
                              <a:cxn ang="0">
                                <a:pos x="T6" y="T7"/>
                              </a:cxn>
                              <a:cxn ang="0">
                                <a:pos x="T8" y="T9"/>
                              </a:cxn>
                              <a:cxn ang="0">
                                <a:pos x="T10" y="T11"/>
                              </a:cxn>
                            </a:cxnLst>
                            <a:rect l="0" t="0" r="r" b="b"/>
                            <a:pathLst>
                              <a:path w="802" h="262">
                                <a:moveTo>
                                  <a:pt x="802" y="262"/>
                                </a:moveTo>
                                <a:lnTo>
                                  <a:pt x="684" y="95"/>
                                </a:lnTo>
                                <a:lnTo>
                                  <a:pt x="503" y="0"/>
                                </a:lnTo>
                                <a:lnTo>
                                  <a:pt x="299" y="0"/>
                                </a:lnTo>
                                <a:lnTo>
                                  <a:pt x="118" y="95"/>
                                </a:lnTo>
                                <a:lnTo>
                                  <a:pt x="0" y="26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11"/>
                        <wps:cNvCnPr>
                          <a:cxnSpLocks noChangeShapeType="1"/>
                        </wps:cNvCnPr>
                        <wps:spPr bwMode="auto">
                          <a:xfrm flipV="1">
                            <a:off x="6186" y="6432"/>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30" name="Line 112"/>
                        <wps:cNvCnPr>
                          <a:cxnSpLocks noChangeShapeType="1"/>
                        </wps:cNvCnPr>
                        <wps:spPr bwMode="auto">
                          <a:xfrm flipV="1">
                            <a:off x="6075" y="6551"/>
                            <a:ext cx="111" cy="3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FEE19E" id="Group 7" o:spid="_x0000_s1034" alt="Título: Imagen - Descripción: DESCOMPOSICIÓN DEL MOMENTO A APLICAR PARA REVISIÓN POR CAPACIDAD DE CARGA EN MONOPOLOS" style="width:201.45pt;height:194.35pt;mso-position-horizontal-relative:char;mso-position-vertical-relative:line" coordorigin="4032,3568" coordsize="4464,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">
                <v:shape id="Freeform 8" o:spid="_x0000_s1035" style="position:absolute;left:6214;top:7180;width:1725;height:8;visibility:visible;mso-wrap-style:square;v-text-anchor:top" coordsize="2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" path="m2911,l15,15,,,2911,xe" stroked="f">
                  <v:path arrowok="t" o:connecttype="custom" o:connectlocs="1725,0;9,8;0,0;1725,0" o:connectangles="0,0,0,0"/>
                </v:shape>
                <v:line id="Line 9" o:spid="_x0000_s1036" style="position:absolute;visibility:visible;mso-wrap-style:square" from="4100,4241" to="4103,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" strokecolor="#333" strokeweight="0"/>
                <v:shape id="Freeform 10" o:spid="_x0000_s1037" style="position:absolute;left:8476;top:4190;width:20;height:3249;visibility:visible;mso-wrap-style:square;v-text-anchor:top" coordsize="2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" path="m,4043r22,21l,,,4043xe" strokecolor="#333">
                  <v:path arrowok="t" o:connecttype="custom" o:connectlocs="0,3232;20,3249;0,0;0,3232" o:connectangles="0,0,0,0"/>
                </v:shape>
                <v:shape id="Freeform 11" o:spid="_x0000_s1038" style="position:absolute;left:8476;top:4173;width:20;height:3266;visibility:visible;mso-wrap-style:square;v-text-anchor:top" coordsize="2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" path="m22,4085l,21,22,r,4085xe" strokecolor="#333">
                  <v:path arrowok="t" o:connecttype="custom" o:connectlocs="20,3266;0,17;20,0;20,3266" o:connectangles="0,0,0,0"/>
                </v:shape>
                <v:shape id="Freeform 12" o:spid="_x0000_s1039" style="position:absolute;left:8476;top:4173;width:20;height:3266;visibility:visible;mso-wrap-style:square;v-text-anchor:top" coordsize="2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" path="m,4064r22,21l22,,,21,,4064e" filled="f" strokecolor="#333" strokeweight="0">
                  <v:path arrowok="t" o:connecttype="custom" o:connectlocs="0,3249;20,3266;20,0;0,17;0,3249" o:connectangles="0,0,0,0,0"/>
                </v:shape>
                <v:shape id="Freeform 13" o:spid="_x0000_s1040" style="position:absolute;left:4658;top:4173;width:3838;height:17;visibility:visible;mso-wrap-style:square;v-text-anchor:top" coordsize="40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" path="m4040,21l4062,,,21r4040,xe" strokecolor="#333">
                  <v:path arrowok="t" o:connecttype="custom" o:connectlocs="3817,17;3838,0;0,17;3817,17" o:connectangles="0,0,0,0"/>
                </v:shape>
                <v:shape id="Freeform 14" o:spid="_x0000_s1041" style="position:absolute;left:4642;top:4173;width:3854;height:17;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" path="m4059,21l4081,,,,19,21r4040,e" filled="f" strokecolor="#333" strokeweight="0">
                  <v:path arrowok="t" o:connecttype="custom" o:connectlocs="3833,17;3854,0;0,0;18,17;3833,17" o:connectangles="0,0,0,0,0"/>
                </v:shape>
                <v:shape id="Freeform 15" o:spid="_x0000_s1042" style="position:absolute;left:4642;top:4173;width:16;height:3250;visibility:visible;mso-wrap-style:square;v-text-anchor:top" coordsize="19,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" path="m19,21l,,19,4064,19,21xe" strokecolor="#333">
                  <v:path arrowok="t" o:connecttype="custom" o:connectlocs="16,17;0,0;16,3250;16,17" o:connectangles="0,0,0,0"/>
                </v:shape>
                <v:shape id="Freeform 16" o:spid="_x0000_s1043" style="position:absolute;left:4642;top:4173;width:16;height:3266;visibility:visible;mso-wrap-style:square;v-text-anchor:top" coordsize="19,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" path="m19,21l,,,4085r19,-21l19,21e" filled="f" strokecolor="#333" strokeweight="0">
                  <v:path arrowok="t" o:connecttype="custom" o:connectlocs="16,17;0,0;0,3266;16,3249;16,17" o:connectangles="0,0,0,0,0"/>
                </v:shape>
                <v:shape id="Freeform 17" o:spid="_x0000_s1044" style="position:absolute;left:4642;top:7423;width:3834;height:16;visibility:visible;mso-wrap-style:square;v-text-anchor:top" coordsize="4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" path="m19,l,21,4059,,19,xe" strokecolor="#333">
                  <v:path arrowok="t" o:connecttype="custom" o:connectlocs="18,0;0,16;3834,0;18,0" o:connectangles="0,0,0,0"/>
                </v:shape>
                <v:shape id="Freeform 18" o:spid="_x0000_s1045" style="position:absolute;left:4642;top:7423;width:3854;height:16;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" path="m,21l4059,r22,21l,21xe" strokecolor="#333">
                  <v:path arrowok="t" o:connecttype="custom" o:connectlocs="0,16;3833,0;3854,16;0,16" o:connectangles="0,0,0,0"/>
                </v:shape>
                <v:shape id="Freeform 19" o:spid="_x0000_s1046" style="position:absolute;left:4642;top:7423;width:3854;height:16;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" path="m19,l,21r4081,l4059,,19,e" filled="f" strokecolor="#333" strokeweight="0">
                  <v:path arrowok="t" o:connecttype="custom" o:connectlocs="18,0;0,16;3854,16;3833,0;18,0" o:connectangles="0,0,0,0,0"/>
                </v:shape>
                <v:line id="Line 20" o:spid="_x0000_s1047" style="position:absolute;flip:x;visibility:visible;mso-wrap-style:square" from="4032,7432" to="462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" strokecolor="#333" strokeweight="0"/>
                <v:line id="Line 21" o:spid="_x0000_s1048" style="position:absolute;flip:y;visibility:visible;mso-wrap-style:square" from="4100,5901" to="410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" strokecolor="#333" strokeweight="0"/>
                <v:line id="Line 22" o:spid="_x0000_s1049" style="position:absolute;visibility:visible;mso-wrap-style:square" from="4091,7363" to="4094,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" strokecolor="#333" strokeweight="0"/>
                <v:line id="Line 23" o:spid="_x0000_s1050" style="position:absolute;visibility:visible;mso-wrap-style:square" from="4100,7363" to="4103,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" strokecolor="#333" strokeweight="0"/>
                <v:rect id="Rectangle 24" o:spid="_x0000_s1051" style="position:absolute;left:4041;top:5708;width:25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" filled="f" stroked="f" strokecolor="#333">
                  <v:textbox inset="0,0,0,0">
                    <w:txbxContent>
                      <w:p w14:paraId="26EE84CA" w14:textId="77777777" w:rsidR="00A81F4C" w:rsidRDefault="00A81F4C" w:rsidP="00A81F4C">
                        <w:pPr>
                          <w:rPr>
                            <w:sz w:val="16"/>
                          </w:rPr>
                        </w:pPr>
                        <w:r>
                          <w:rPr>
                            <w:snapToGrid w:val="0"/>
                            <w:sz w:val="16"/>
                          </w:rPr>
                          <w:t>B</w:t>
                        </w:r>
                      </w:p>
                    </w:txbxContent>
                  </v:textbox>
                </v:rect>
                <v:rect id="Rectangle 25" o:spid="_x0000_s1052" style="position:absolute;left:4752;top:7730;width:36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" filled="f" stroked="f" strokecolor="#333">
                  <v:textbox inset="0,0,0,0">
                    <w:txbxContent>
                      <w:p w14:paraId="004D9A59" w14:textId="77777777" w:rsidR="00A81F4C" w:rsidRDefault="00A81F4C" w:rsidP="00A81F4C">
                        <w:pPr>
                          <w:jc w:val="center"/>
                          <w:rPr>
                            <w:sz w:val="18"/>
                          </w:rPr>
                        </w:pPr>
                        <w:r>
                          <w:rPr>
                            <w:snapToGrid w:val="0"/>
                            <w:sz w:val="18"/>
                          </w:rPr>
                          <w:t>DESCOMPOSICIÓN DEL MOMENTO A APLICAR PARA REVISIÓN POR CAPACIDAD DE CARGA EN MONOPOLOS</w:t>
                        </w:r>
                      </w:p>
                    </w:txbxContent>
                  </v:textbox>
                </v:rect>
                <v:line id="Line 26" o:spid="_x0000_s1053" style="position:absolute;visibility:visible;mso-wrap-style:square" from="4100,7432" to="410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" strokecolor="#333" strokeweight="0"/>
                <v:line id="Line 27" o:spid="_x0000_s1054" style="position:absolute;visibility:visible;mso-wrap-style:square" from="4649,7432" to="465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" strokecolor="#333" strokeweight="0"/>
                <v:line id="Line 28" o:spid="_x0000_s1055" style="position:absolute;visibility:visible;mso-wrap-style:square" from="4649,7432" to="465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" strokecolor="#333" strokeweight="0"/>
                <v:line id="Line 29" o:spid="_x0000_s1056" style="position:absolute;visibility:visible;mso-wrap-style:square" from="6844,5383" to="6926,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" strokecolor="#333" strokeweight="0"/>
                <v:line id="Line 30" o:spid="_x0000_s1057" style="position:absolute;visibility:visible;mso-wrap-style:square" from="6846,5375" to="692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" strokecolor="#333" strokeweight="0"/>
                <v:shape id="Freeform 31" o:spid="_x0000_s1058" alt="DESCOMPOSICIÓN DEL MOMENTO A APLICAR PARA REVISIÓN POR CAPACIDAD DE CARGA EN MONOPOLOS" style="position:absolute;left:6917;top:6048;width:53;height:49;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" path="m39,62l58,47,,,39,62xe" strokecolor="#333">
                  <v:path arrowok="t" o:connecttype="custom" o:connectlocs="36,49;53,37;0,0;36,49" o:connectangles="0,0,0,0"/>
                </v:shape>
                <v:shape id="Freeform 32" o:spid="_x0000_s1059" style="position:absolute;left:6917;top:6048;width:53;height:49;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" path="m39,62l58,47,,,39,62e" filled="f" strokecolor="#333" strokeweight="0">
                  <v:path arrowok="t" o:connecttype="custom" o:connectlocs="36,49;53,37;0,0;36,49" o:connectangles="0,0,0,0"/>
                </v:shape>
                <v:shape id="Freeform 33" o:spid="_x0000_s1060" style="position:absolute;left:6906;top:5598;width:39;height:450;visibility:visible;mso-wrap-style:square;v-text-anchor:top" coordsize="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" path="m,519r42,42l,,,519xe" strokecolor="#333">
                  <v:path arrowok="t" o:connecttype="custom" o:connectlocs="0,416;39,450;0,0;0,416" o:connectangles="0,0,0,0"/>
                </v:shape>
                <v:shape id="Freeform 34" o:spid="_x0000_s1061" style="position:absolute;left:6906;top:5565;width:39;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" path="m42,603l,42,42,r,603xe" strokecolor="#333">
                  <v:path arrowok="t" o:connecttype="custom" o:connectlocs="39,483;0,34;39,0;39,483" o:connectangles="0,0,0,0"/>
                </v:shape>
                <v:shape id="Freeform 35" o:spid="_x0000_s1062" style="position:absolute;left:6906;top:5565;width:39;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" path="m,561r42,42l42,,,42,,561e" filled="f" strokecolor="#333" strokeweight="0">
                  <v:path arrowok="t" o:connecttype="custom" o:connectlocs="0,449;39,483;39,0;0,34;0,449" o:connectangles="0,0,0,0,0"/>
                </v:shape>
                <v:shape id="Freeform 36" o:spid="_x0000_s1063" style="position:absolute;left:6419;top:5565;width:526;height:33;visibility:visible;mso-wrap-style:square;v-text-anchor:top" coordsize="5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" path="m518,42l560,,,42r518,xe" strokecolor="#333">
                  <v:path arrowok="t" o:connecttype="custom" o:connectlocs="487,33;526,0;0,33;487,33" o:connectangles="0,0,0,0"/>
                </v:shape>
                <v:shape id="Freeform 37" o:spid="_x0000_s1064" style="position:absolute;left:6378;top:5565;width:567;height:33;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" path="m602,l42,42,,,602,xe" strokecolor="#333">
                  <v:path arrowok="t" o:connecttype="custom" o:connectlocs="567,0;40,33;0,0;567,0" o:connectangles="0,0,0,0"/>
                </v:shape>
                <v:shape id="Freeform 38" o:spid="_x0000_s1065" style="position:absolute;left:6378;top:5565;width:567;height:33;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" path="m560,42l602,,,,42,42r518,e" filled="f" strokecolor="#333" strokeweight="0">
                  <v:path arrowok="t" o:connecttype="custom" o:connectlocs="527,33;567,0;0,0;40,33;527,33" o:connectangles="0,0,0,0,0"/>
                </v:shape>
                <v:shape id="Freeform 39" o:spid="_x0000_s1066" style="position:absolute;left:6378;top:5565;width:41;height:448;visibility:visible;mso-wrap-style:square;v-text-anchor:top" coordsize="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" path="m42,42l,,42,561,42,42xe" strokecolor="#333">
                  <v:path arrowok="t" o:connecttype="custom" o:connectlocs="41,34;0,0;41,448;41,34" o:connectangles="0,0,0,0"/>
                </v:shape>
                <v:shape id="Freeform 40" o:spid="_x0000_s1067" style="position:absolute;left:6378;top:5565;width:41;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" path="m,l42,561,,603,,xe" strokecolor="#333">
                  <v:path arrowok="t" o:connecttype="custom" o:connectlocs="0,0;41,449;0,483;0,0" o:connectangles="0,0,0,0"/>
                </v:shape>
                <v:shape id="Freeform 41" o:spid="_x0000_s1068" style="position:absolute;left:6378;top:5565;width:41;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" path="m42,42l,,,603,42,561,42,42e" filled="f" strokecolor="#333" strokeweight="0">
                  <v:path arrowok="t" o:connecttype="custom" o:connectlocs="41,34;0,0;0,483;41,449;41,34" o:connectangles="0,0,0,0,0"/>
                </v:shape>
                <v:shape id="Freeform 42" o:spid="_x0000_s1069" style="position:absolute;left:6378;top:6013;width:528;height:35;visibility:visible;mso-wrap-style:square;v-text-anchor:top" coordsize="5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" path="m42,l,42,560,,42,xe" strokecolor="#333">
                  <v:path arrowok="t" o:connecttype="custom" o:connectlocs="40,0;0,35;528,0;40,0" o:connectangles="0,0,0,0"/>
                </v:shape>
                <v:shape id="Freeform 43" o:spid="_x0000_s1070" style="position:absolute;left:6378;top:6013;width:567;height:35;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" path="m,42l560,r42,42l,42xe" strokecolor="#333">
                  <v:path arrowok="t" o:connecttype="custom" o:connectlocs="0,35;527,0;567,35;0,35" o:connectangles="0,0,0,0"/>
                </v:shape>
                <v:shape id="Freeform 44" o:spid="_x0000_s1071" style="position:absolute;left:6378;top:6013;width:567;height:35;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" path="m42,l,42r602,l560,,42,e" filled="f" strokecolor="#333" strokeweight="0">
                  <v:path arrowok="t" o:connecttype="custom" o:connectlocs="40,0;0,35;567,35;527,0;40,0" o:connectangles="0,0,0,0,0"/>
                </v:shape>
                <v:rect id="Rectangle 45" o:spid="_x0000_s1072" style="position:absolute;left:7249;top:5681;width:22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" filled="f" stroked="f" strokecolor="#333">
                  <v:textbox inset="0,0,0,0">
                    <w:txbxContent>
                      <w:p w14:paraId="3C88FD8A" w14:textId="77777777" w:rsidR="00A81F4C" w:rsidRDefault="00A81F4C" w:rsidP="00A81F4C">
                        <w:pPr>
                          <w:rPr>
                            <w:sz w:val="16"/>
                          </w:rPr>
                        </w:pPr>
                        <w:r>
                          <w:rPr>
                            <w:sz w:val="16"/>
                          </w:rPr>
                          <w:t>b</w:t>
                        </w:r>
                      </w:p>
                    </w:txbxContent>
                  </v:textbox>
                </v:rect>
                <v:line id="Line 46" o:spid="_x0000_s1073" style="position:absolute;flip:y;visibility:visible;mso-wrap-style:square" from="6399,5318" to="6401,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" strokecolor="#333" strokeweight="0"/>
                <v:line id="Line 47" o:spid="_x0000_s1074" style="position:absolute;visibility:visible;mso-wrap-style:square" from="6950,6030" to="7345,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" strokecolor="#333" strokeweight="0"/>
                <v:line id="Line 48" o:spid="_x0000_s1075" style="position:absolute;visibility:visible;mso-wrap-style:square" from="6950,5581" to="7345,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" strokecolor="#333" strokeweight="0"/>
                <v:line id="Line 49" o:spid="_x0000_s1076" style="position:absolute;flip:y;visibility:visible;mso-wrap-style:square" from="7269,6033" to="727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" strokecolor="#333" strokeweight="0"/>
                <v:line id="Line 50" o:spid="_x0000_s1077" style="position:absolute;flip:y;visibility:visible;mso-wrap-style:square" from="7278,6030" to="728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" strokecolor="#333" strokeweight="0"/>
                <v:line id="Line 51" o:spid="_x0000_s1078" style="position:absolute;visibility:visible;mso-wrap-style:square" from="7278,6030" to="7280,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" strokecolor="#333" strokeweight="0"/>
                <v:line id="Line 52" o:spid="_x0000_s1079" style="position:absolute;visibility:visible;mso-wrap-style:square" from="7278,6088" to="7280,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" strokecolor="#333" strokeweight="0"/>
                <v:line id="Line 53" o:spid="_x0000_s1080" style="position:absolute;visibility:visible;mso-wrap-style:square" from="6399,6030" to="640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" strokecolor="#333" strokeweight="0"/>
                <v:line id="Line 54" o:spid="_x0000_s1081" style="position:absolute;visibility:visible;mso-wrap-style:square" from="7285,5513" to="7288,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" strokecolor="#333" strokeweight="0"/>
                <v:line id="Line 55" o:spid="_x0000_s1082" style="position:absolute;visibility:visible;mso-wrap-style:square" from="7278,5513" to="72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" strokecolor="#333" strokeweight="0"/>
                <v:line id="Line 56" o:spid="_x0000_s1083" style="position:absolute;flip:y;visibility:visible;mso-wrap-style:square" from="7278,5465" to="728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" strokecolor="#333" strokeweight="0"/>
                <v:line id="Line 57" o:spid="_x0000_s1084" style="position:absolute;visibility:visible;mso-wrap-style:square" from="6662,5708" to="666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" strokecolor="#333" strokeweight="0"/>
                <v:line id="Line 58" o:spid="_x0000_s1085" style="position:absolute;visibility:visible;mso-wrap-style:square" from="6662,5708" to="666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" strokecolor="#333" strokeweight="0"/>
                <v:line id="Line 59" o:spid="_x0000_s1086" style="position:absolute;visibility:visible;mso-wrap-style:square" from="6399,5708" to="640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" strokecolor="#333" strokeweight="0"/>
                <v:line id="Line 60" o:spid="_x0000_s1087" style="position:absolute;visibility:visible;mso-wrap-style:square" from="6336,5585" to="640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" strokecolor="#333" strokeweight="0"/>
                <v:line id="Line 61" o:spid="_x0000_s1088" style="position:absolute;visibility:visible;mso-wrap-style:square" from="6399,5581" to="64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" strokecolor="#333" strokeweight="0"/>
                <v:line id="Line 62" o:spid="_x0000_s1089" style="position:absolute;visibility:visible;mso-wrap-style:square" from="6399,5581" to="64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" strokecolor="#333" strokeweight="0"/>
                <v:rect id="Rectangle 63" o:spid="_x0000_s1090" style="position:absolute;left:6593;top:5251;width:22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" filled="f" stroked="f" strokecolor="#333">
                  <v:textbox inset="0,0,0,0">
                    <w:txbxContent>
                      <w:p w14:paraId="5DE170B4" w14:textId="77777777" w:rsidR="00A81F4C" w:rsidRDefault="00A81F4C" w:rsidP="00A81F4C">
                        <w:pPr>
                          <w:rPr>
                            <w:sz w:val="16"/>
                          </w:rPr>
                        </w:pPr>
                        <w:r>
                          <w:rPr>
                            <w:sz w:val="16"/>
                          </w:rPr>
                          <w:t>a</w:t>
                        </w:r>
                      </w:p>
                    </w:txbxContent>
                  </v:textbox>
                </v:rect>
                <v:rect id="Rectangle 64" o:spid="_x0000_s1091" style="position:absolute;left:7280;top:6151;width:75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" filled="f" stroked="f" strokecolor="#333">
                  <v:textbox inset="0,0,0,0">
                    <w:txbxContent>
                      <w:p w14:paraId="1C364A91" w14:textId="77777777" w:rsidR="00A81F4C" w:rsidRDefault="00A81F4C" w:rsidP="00A81F4C">
                        <w:pPr>
                          <w:rPr>
                            <w:sz w:val="16"/>
                          </w:rPr>
                        </w:pPr>
                        <w:r>
                          <w:rPr>
                            <w:sz w:val="16"/>
                          </w:rPr>
                          <w:t>DADO</w:t>
                        </w:r>
                      </w:p>
                    </w:txbxContent>
                  </v:textbox>
                </v:rect>
                <v:line id="Line 65" o:spid="_x0000_s1092" style="position:absolute;flip:x;visibility:visible;mso-wrap-style:square" from="6399,5368" to="6477,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" strokecolor="#333" strokeweight="0"/>
                <v:line id="Line 66" o:spid="_x0000_s1093" style="position:absolute;flip:x;visibility:visible;mso-wrap-style:square" from="6399,5375" to="6477,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" strokecolor="#333" strokeweight="0"/>
                <v:line id="Line 67" o:spid="_x0000_s1094" style="position:absolute;flip:y;visibility:visible;mso-wrap-style:square" from="6926,5318" to="692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" strokecolor="#333" strokeweight="0"/>
                <v:line id="Line 68" o:spid="_x0000_s1095" style="position:absolute;visibility:visible;mso-wrap-style:square" from="7130,6251" to="719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" strokecolor="#333" strokeweight="0"/>
                <v:line id="Line 69" o:spid="_x0000_s1096" style="position:absolute;visibility:visible;mso-wrap-style:square" from="6963,6091" to="7130,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" strokecolor="#333" strokeweight="0"/>
                <v:line id="Line 70" o:spid="_x0000_s1097" style="position:absolute;visibility:visible;mso-wrap-style:square" from="6926,5581" to="6929,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" strokecolor="#333" strokeweight="0"/>
                <v:line id="Line 71" o:spid="_x0000_s1098" style="position:absolute;visibility:visible;mso-wrap-style:square" from="6926,5375" to="692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" strokecolor="#333" strokeweight="0"/>
                <v:line id="Line 72" o:spid="_x0000_s1099" style="position:absolute;visibility:visible;mso-wrap-style:square" from="8484,7432" to="848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" strokecolor="#333" strokeweight="0"/>
                <v:line id="Line 73" o:spid="_x0000_s1100" style="position:absolute;visibility:visible;mso-wrap-style:square" from="8484,7432" to="848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" strokecolor="#333" strokeweight="0"/>
                <v:line id="Line 74" o:spid="_x0000_s1101" style="position:absolute;flip:x;visibility:visible;mso-wrap-style:square" from="4032,4179" to="4624,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" strokecolor="#333" strokeweight="0"/>
                <v:line id="Line 75" o:spid="_x0000_s1102" style="position:absolute;flip:y;visibility:visible;mso-wrap-style:square" from="4108,4182" to="411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" strokecolor="#333" strokeweight="0"/>
                <v:line id="Line 76" o:spid="_x0000_s1103" style="position:absolute;flip:y;visibility:visible;mso-wrap-style:square" from="4100,4179" to="4103,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" strokecolor="#333" strokeweight="0"/>
                <v:line id="Line 77" o:spid="_x0000_s1104" style="position:absolute;visibility:visible;mso-wrap-style:square" from="4100,4179" to="410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" strokecolor="#333" strokeweight="0"/>
                <v:line id="Line 78" o:spid="_x0000_s1105" style="position:absolute;flip:x;visibility:visible;mso-wrap-style:square" from="4718,3762" to="841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" strokecolor="#333" strokeweight="0"/>
                <v:line id="Line 79" o:spid="_x0000_s1106" style="position:absolute;flip:y;visibility:visible;mso-wrap-style:square" from="4649,3731" to="4653,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" strokecolor="#333" strokeweight="0"/>
                <v:line id="Line 80" o:spid="_x0000_s1107" style="position:absolute;visibility:visible;mso-wrap-style:square" from="4649,4179" to="465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" strokecolor="#333" strokeweight="0"/>
                <v:line id="Line 81" o:spid="_x0000_s1108" style="position:absolute;visibility:visible;mso-wrap-style:square" from="4649,4179" to="465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" strokecolor="#333" strokeweight="0"/>
                <v:line id="Line 82" o:spid="_x0000_s1109" style="position:absolute;flip:x;visibility:visible;mso-wrap-style:square" from="4649,3755" to="472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" strokecolor="#333" strokeweight="0"/>
                <v:line id="Line 83" o:spid="_x0000_s1110" style="position:absolute;flip:x;visibility:visible;mso-wrap-style:square" from="4649,3762" to="4729,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" strokecolor="#333" strokeweight="0"/>
                <v:rect id="Rectangle 84" o:spid="_x0000_s1111" style="position:absolute;left:6495;top:3568;width:25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" filled="f" stroked="f" strokecolor="#333">
                  <v:textbox inset="0,0,0,0">
                    <w:txbxContent>
                      <w:p w14:paraId="072197B4" w14:textId="77777777" w:rsidR="00A81F4C" w:rsidRDefault="00A81F4C" w:rsidP="00A81F4C">
                        <w:pPr>
                          <w:rPr>
                            <w:sz w:val="16"/>
                          </w:rPr>
                        </w:pPr>
                        <w:r>
                          <w:rPr>
                            <w:snapToGrid w:val="0"/>
                            <w:sz w:val="16"/>
                          </w:rPr>
                          <w:t>A</w:t>
                        </w:r>
                      </w:p>
                    </w:txbxContent>
                  </v:textbox>
                </v:rect>
                <v:line id="Line 85" o:spid="_x0000_s1112" style="position:absolute;visibility:visible;mso-wrap-style:square" from="4649,3762" to="4653,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" strokecolor="#333" strokeweight="0"/>
                <v:line id="Line 86" o:spid="_x0000_s1113" style="position:absolute;flip:y;visibility:visible;mso-wrap-style:square" from="8484,3731" to="8487,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" strokecolor="#333" strokeweight="0"/>
                <v:line id="Line 87" o:spid="_x0000_s1114" style="position:absolute;visibility:visible;mso-wrap-style:square" from="8484,4179" to="8487,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" strokecolor="#333" strokeweight="0"/>
                <v:rect id="Rectangle 88" o:spid="_x0000_s1115" style="position:absolute;left:5364;top:5572;width:40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" filled="f" stroked="f" strokecolor="#333">
                  <v:textbox inset="0,0,0,0">
                    <w:txbxContent>
                      <w:p w14:paraId="68D7F9E4" w14:textId="77777777" w:rsidR="00A81F4C" w:rsidRDefault="00A81F4C" w:rsidP="00A81F4C">
                        <w:pPr>
                          <w:rPr>
                            <w:sz w:val="16"/>
                          </w:rPr>
                        </w:pPr>
                        <w:r>
                          <w:rPr>
                            <w:sz w:val="16"/>
                          </w:rPr>
                          <w:t>Mx</w:t>
                        </w:r>
                      </w:p>
                    </w:txbxContent>
                  </v:textbox>
                </v:rect>
                <v:rect id="Rectangle 89" o:spid="_x0000_s1116" style="position:absolute;left:6734;top:6479;width:46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" filled="f" stroked="f" strokecolor="#333">
                  <v:textbox inset="0,0,0,0">
                    <w:txbxContent>
                      <w:p w14:paraId="0384CC6A" w14:textId="77777777" w:rsidR="00A81F4C" w:rsidRDefault="00A81F4C" w:rsidP="00A81F4C">
                        <w:pPr>
                          <w:rPr>
                            <w:sz w:val="16"/>
                          </w:rPr>
                        </w:pPr>
                        <w:r>
                          <w:rPr>
                            <w:snapToGrid w:val="0"/>
                            <w:sz w:val="16"/>
                          </w:rPr>
                          <w:t>Mz</w:t>
                        </w:r>
                      </w:p>
                    </w:txbxContent>
                  </v:textbox>
                </v:rect>
                <v:rect id="Rectangle 90" o:spid="_x0000_s1117" style="position:absolute;left:5345;top:6146;width:78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" filled="f" stroked="f" strokecolor="#333">
                  <v:textbox inset="0,0,0,0">
                    <w:txbxContent>
                      <w:p w14:paraId="35001D4E" w14:textId="77777777" w:rsidR="00A81F4C" w:rsidRDefault="00A81F4C" w:rsidP="00A81F4C">
                        <w:pPr>
                          <w:rPr>
                            <w:sz w:val="16"/>
                          </w:rPr>
                        </w:pPr>
                        <w:r>
                          <w:rPr>
                            <w:sz w:val="16"/>
                          </w:rPr>
                          <w:t>M total</w:t>
                        </w:r>
                      </w:p>
                    </w:txbxContent>
                  </v:textbox>
                </v:rect>
                <v:line id="Line 91" o:spid="_x0000_s1118" style="position:absolute;visibility:visible;mso-wrap-style:square" from="8405,3770" to="8484,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" strokecolor="#333" strokeweight="0"/>
                <v:line id="Line 92" o:spid="_x0000_s1119" style="position:absolute;visibility:visible;mso-wrap-style:square" from="8405,3762" to="848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" strokecolor="#333" strokeweight="0"/>
                <v:line id="Line 93" o:spid="_x0000_s1120" style="position:absolute;flip:y;visibility:visible;mso-wrap-style:square" from="6662,4516" to="666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" strokecolor="#333" strokeweight="0"/>
                <v:line id="Line 94" o:spid="_x0000_s1121" style="position:absolute;visibility:visible;mso-wrap-style:square" from="6399,5807" to="819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" strokecolor="#333" strokeweight="0"/>
                <v:line id="Line 95" o:spid="_x0000_s1122" style="position:absolute;flip:y;visibility:visible;mso-wrap-style:square" from="6662,6103" to="666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" strokecolor="#333" strokeweight="0"/>
                <v:line id="Line 96" o:spid="_x0000_s1123" style="position:absolute;visibility:visible;mso-wrap-style:square" from="6662,6103" to="6773,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" strokecolor="#333" strokeweight="0"/>
                <v:line id="Line 97" o:spid="_x0000_s1124" style="position:absolute;flip:y;visibility:visible;mso-wrap-style:square" from="6773,6139" to="677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" strokecolor="#333" strokeweight="0"/>
                <v:line id="Line 98" o:spid="_x0000_s1125" style="position:absolute;flip:x y;visibility:visible;mso-wrap-style:square" from="6662,6103" to="6773,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" strokecolor="#333" strokeweight="0"/>
                <v:line id="Line 99" o:spid="_x0000_s1126" style="position:absolute;flip:y;visibility:visible;mso-wrap-style:square" from="6552,6103" to="666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" strokecolor="#333" strokeweight="0"/>
                <v:line id="Line 100" o:spid="_x0000_s1127" style="position:absolute;flip:y;visibility:visible;mso-wrap-style:square" from="6552,6139" to="655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" strokecolor="#333" strokeweight="0"/>
                <v:line id="Line 101" o:spid="_x0000_s1128" style="position:absolute;flip:x;visibility:visible;mso-wrap-style:square" from="6552,6103" to="6662,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" strokecolor="#333" strokeweight="0"/>
                <v:line id="Line 102" o:spid="_x0000_s1129" style="position:absolute;visibility:visible;mso-wrap-style:square" from="5478,5807" to="628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" strokecolor="#333" strokeweight="0"/>
                <v:line id="Line 103" o:spid="_x0000_s1130" style="position:absolute;flip:x y;visibility:visible;mso-wrap-style:square" from="6189,5711" to="628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" strokecolor="#333" strokeweight="0"/>
                <v:line id="Line 104" o:spid="_x0000_s1131" style="position:absolute;visibility:visible;mso-wrap-style:square" from="6237,5711" to="628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" strokecolor="#333" strokeweight="0"/>
                <v:line id="Line 105" o:spid="_x0000_s1132" style="position:absolute;visibility:visible;mso-wrap-style:square" from="6189,5711" to="6237,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" strokecolor="#333" strokeweight="0"/>
                <v:line id="Line 106" o:spid="_x0000_s1133" style="position:absolute;flip:y;visibility:visible;mso-wrap-style:square" from="6237,5807" to="6280,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" strokecolor="#333" strokeweight="0"/>
                <v:line id="Line 107" o:spid="_x0000_s1134" style="position:absolute;visibility:visible;mso-wrap-style:square" from="6189,5901" to="6237,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" strokecolor="#333" strokeweight="0"/>
                <v:line id="Line 108" o:spid="_x0000_s1135" style="position:absolute;flip:x;visibility:visible;mso-wrap-style:square" from="6189,5807" to="6280,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" strokecolor="#333" strokeweight="0"/>
                <v:line id="Line 109" o:spid="_x0000_s1136" alt="DESCOMPOSICIÓN DEL MOMENTO A APLICAR PARA REVISIÓN POR CAPACIDAD DE CARGA EN MONOPOLOS" style="position:absolute;flip:x;visibility:visible;mso-wrap-style:square" from="5597,4710" to="7962,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" strokecolor="#333" strokeweight="0"/>
                <v:shape id="Freeform 110" o:spid="_x0000_s1137" style="position:absolute;left:5430;top:6341;width:756;height:210;visibility:visible;mso-wrap-style:square;v-text-anchor:top" coordsize="8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" path="m802,262l684,95,503,,299,,118,95,,262e" filled="f" strokecolor="#333" strokeweight="0">
                  <v:path arrowok="t" o:connecttype="custom" o:connectlocs="756,210;645,76;474,0;282,0;111,76;0,210" o:connectangles="0,0,0,0,0,0"/>
                </v:shape>
                <v:line id="Line 111" o:spid="_x0000_s1138" style="position:absolute;flip:y;visibility:visible;mso-wrap-style:square" from="6186,6432" to="621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" strokecolor="#333" strokeweight="0"/>
                <v:line id="Line 112" o:spid="_x0000_s1139" style="position:absolute;flip:y;visibility:visible;mso-wrap-style:square" from="6075,6551" to="618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" strokecolor="#333" strokeweight="0"/>
                <w10:anchorlock/>
              </v:group>
            </w:pict>
          </mc:Fallback>
        </mc:AlternateContent>
      </w:r>
    </w:p>
    <w:p w14:paraId="0A62825B" w14:textId="77777777" w:rsidR="00A81F4C" w:rsidRPr="000252D5" w:rsidRDefault="00A81F4C" w:rsidP="000F218E">
      <w:pPr>
        <w:pStyle w:val="Ttulo4"/>
        <w:numPr>
          <w:ilvl w:val="2"/>
          <w:numId w:val="120"/>
        </w:numPr>
        <w:rPr>
          <w:rFonts w:ascii="ITC Avant Garde" w:hAnsi="ITC Avant Garde"/>
          <w:b w:val="0"/>
          <w:bCs w:val="0"/>
          <w:sz w:val="22"/>
          <w:szCs w:val="20"/>
        </w:rPr>
      </w:pPr>
      <w:r w:rsidRPr="000252D5">
        <w:rPr>
          <w:rFonts w:ascii="ITC Avant Garde" w:hAnsi="ITC Avant Garde"/>
          <w:b w:val="0"/>
          <w:bCs w:val="0"/>
          <w:sz w:val="22"/>
          <w:szCs w:val="20"/>
        </w:rPr>
        <w:t xml:space="preserve">Diseño por flexión.- Para el cálculo de las presiones de contacto  se considerará la longitud total de la losa en voladizo, no obstante que las NTC disminuyan un peralte </w:t>
      </w:r>
      <w:r w:rsidRPr="000252D5">
        <w:rPr>
          <w:rFonts w:ascii="ITC Avant Garde" w:hAnsi="ITC Avant Garde"/>
          <w:b w:val="0"/>
          <w:bCs w:val="0"/>
          <w:sz w:val="22"/>
          <w:szCs w:val="20"/>
        </w:rPr>
        <w:lastRenderedPageBreak/>
        <w:t>efectivo la distancia. El volado a considerar será (A - a) / 2 y (B – b) / 2, tanto para cimentaciones de torres autosoportadas como de monopolos.</w:t>
      </w:r>
    </w:p>
    <w:p w14:paraId="002F945C" w14:textId="77777777" w:rsidR="00A81F4C" w:rsidRDefault="00A81F4C" w:rsidP="00A81F4C">
      <w:pPr>
        <w:pStyle w:val="Textoindependiente"/>
        <w:tabs>
          <w:tab w:val="left" w:pos="8647"/>
        </w:tabs>
        <w:jc w:val="both"/>
        <w:rPr>
          <w:rFonts w:ascii="ITC Avant Garde" w:hAnsi="ITC Avant Garde"/>
        </w:rPr>
      </w:pPr>
      <w:r w:rsidRPr="00A22C74">
        <w:rPr>
          <w:rFonts w:ascii="ITC Avant Garde" w:hAnsi="ITC Avant Garde"/>
        </w:rPr>
        <w:object w:dxaOrig="17970" w:dyaOrig="11445" w14:anchorId="6795F5EF">
          <v:shape id="_x0000_i1033" type="#_x0000_t75" alt="Diseño por flexión" style="width:181.5pt;height:253.5pt" o:ole="">
            <v:imagedata r:id="rId68" o:title="" cropbottom="-1201f" cropleft="22475f" cropright="22226f" gain="0" blacklevel="-.5" grayscale="t"/>
          </v:shape>
          <o:OLEObject Type="Embed" ProgID="AutoCAD.Drawing.18" ShapeID="_x0000_i1033" DrawAspect="Content" ObjectID="_1594623177" r:id="rId69"/>
        </w:object>
      </w:r>
      <w:r w:rsidRPr="00A22C74">
        <w:rPr>
          <w:rFonts w:ascii="ITC Avant Garde" w:hAnsi="ITC Avant Garde"/>
        </w:rPr>
        <w:object w:dxaOrig="17970" w:dyaOrig="11445" w14:anchorId="7F08D219">
          <v:shape id="_x0000_i1034" type="#_x0000_t75" alt="Diseño por flexión" style="width:171.75pt;height:253.5pt" o:ole="">
            <v:imagedata r:id="rId70" o:title="" cropbottom="-1299f" cropleft="22475f" cropright="22681f" gain="0" blacklevel="-.5" grayscale="t"/>
          </v:shape>
          <o:OLEObject Type="Embed" ProgID="AutoCAD.Drawing.18" ShapeID="_x0000_i1034" DrawAspect="Content" ObjectID="_1594623178" r:id="rId71"/>
        </w:object>
      </w:r>
    </w:p>
    <w:p w14:paraId="3C5B42D9" w14:textId="77777777" w:rsidR="00A81F4C" w:rsidRDefault="00A81F4C" w:rsidP="00A81F4C">
      <w:pPr>
        <w:pStyle w:val="Textoindependiente"/>
        <w:ind w:left="1134"/>
        <w:jc w:val="both"/>
        <w:rPr>
          <w:rFonts w:ascii="ITC Avant Garde" w:hAnsi="ITC Avant Garde"/>
          <w:lang w:val="es-MX"/>
        </w:rPr>
      </w:pPr>
      <w:r w:rsidRPr="00A22C74">
        <w:rPr>
          <w:rFonts w:ascii="ITC Avant Garde" w:hAnsi="ITC Avant Garde"/>
          <w:lang w:val="es-MX"/>
        </w:rPr>
        <w:t>El valor de las presiones de contacto q</w:t>
      </w:r>
      <w:r w:rsidRPr="00A22C74">
        <w:rPr>
          <w:rFonts w:ascii="ITC Avant Garde" w:hAnsi="ITC Avant Garde"/>
          <w:vertAlign w:val="subscript"/>
          <w:lang w:val="es-MX"/>
        </w:rPr>
        <w:t>diseño</w:t>
      </w:r>
      <w:r w:rsidRPr="00A22C74">
        <w:rPr>
          <w:rFonts w:ascii="ITC Avant Garde" w:hAnsi="ITC Avant Garde"/>
          <w:lang w:val="es-MX"/>
        </w:rPr>
        <w:t xml:space="preserve"> que se utilizarán para el cálculo del momento de diseño será el resultante del q</w:t>
      </w:r>
      <w:r w:rsidRPr="00A22C74">
        <w:rPr>
          <w:rFonts w:ascii="ITC Avant Garde" w:hAnsi="ITC Avant Garde"/>
          <w:vertAlign w:val="subscript"/>
          <w:lang w:val="es-MX"/>
        </w:rPr>
        <w:t>act</w:t>
      </w:r>
      <w:r w:rsidRPr="00A22C74">
        <w:rPr>
          <w:rFonts w:ascii="ITC Avant Garde" w:hAnsi="ITC Avant Garde"/>
          <w:lang w:val="es-MX"/>
        </w:rPr>
        <w:t xml:space="preserve"> por su factor de carga correspondiente (sin considerar el peso de relleno).</w:t>
      </w:r>
    </w:p>
    <w:p w14:paraId="142045DE" w14:textId="77777777" w:rsidR="00A81F4C" w:rsidRPr="000252D5" w:rsidRDefault="00A81F4C" w:rsidP="000F218E">
      <w:pPr>
        <w:pStyle w:val="Ttulo4"/>
        <w:numPr>
          <w:ilvl w:val="2"/>
          <w:numId w:val="120"/>
        </w:numPr>
        <w:rPr>
          <w:rFonts w:ascii="ITC Avant Garde" w:hAnsi="ITC Avant Garde"/>
          <w:b w:val="0"/>
          <w:bCs w:val="0"/>
          <w:sz w:val="22"/>
          <w:szCs w:val="20"/>
        </w:rPr>
        <w:sectPr w:rsidR="00A81F4C" w:rsidRPr="000252D5" w:rsidSect="00913B91">
          <w:pgSz w:w="12240" w:h="15840" w:code="1"/>
          <w:pgMar w:top="1985" w:right="1043" w:bottom="1418" w:left="1418" w:header="737" w:footer="567" w:gutter="0"/>
          <w:pgNumType w:start="2"/>
          <w:cols w:space="720"/>
        </w:sectPr>
      </w:pPr>
      <w:r w:rsidRPr="000252D5">
        <w:rPr>
          <w:rFonts w:ascii="ITC Avant Garde" w:hAnsi="ITC Avant Garde"/>
          <w:b w:val="0"/>
          <w:bCs w:val="0"/>
          <w:sz w:val="22"/>
          <w:szCs w:val="20"/>
        </w:rPr>
        <w:t>Revisión por cortante.-Se deberán verificar las condiciones para emplear la ecuación adecuada para la revisión de cortante:</w:t>
      </w:r>
    </w:p>
    <w:p w14:paraId="35251F01" w14:textId="77777777" w:rsidR="00A81F4C" w:rsidRPr="00A22C74" w:rsidRDefault="00A81F4C" w:rsidP="00A81F4C">
      <w:pPr>
        <w:pStyle w:val="Textoindependiente"/>
        <w:ind w:left="360"/>
        <w:jc w:val="both"/>
        <w:rPr>
          <w:rFonts w:ascii="ITC Avant Garde" w:hAnsi="ITC Avant Garde"/>
          <w:lang w:val="es-MX"/>
        </w:rPr>
      </w:pPr>
    </w:p>
    <w:p w14:paraId="6C233C88" w14:textId="77777777" w:rsidR="00A81F4C" w:rsidRDefault="00A81F4C" w:rsidP="00A81F4C">
      <w:pPr>
        <w:pStyle w:val="Textoindependiente"/>
        <w:ind w:left="2410"/>
        <w:jc w:val="both"/>
        <w:rPr>
          <w:rFonts w:ascii="ITC Avant Garde" w:hAnsi="ITC Avant Garde"/>
          <w:lang w:val="es-MX"/>
        </w:rPr>
      </w:pPr>
      <w:r>
        <w:rPr>
          <w:rFonts w:ascii="ITC Avant Garde" w:hAnsi="ITC Avant Garde"/>
          <w:lang w:val="es-MX"/>
        </w:rPr>
        <w:tab/>
      </w:r>
      <w:r w:rsidRPr="00A22C74">
        <w:rPr>
          <w:rFonts w:ascii="ITC Avant Garde" w:hAnsi="ITC Avant Garde"/>
          <w:noProof/>
          <w:lang w:val="es-MX" w:eastAsia="es-MX"/>
        </w:rPr>
        <mc:AlternateContent>
          <mc:Choice Requires="wps">
            <w:drawing>
              <wp:inline distT="0" distB="0" distL="0" distR="0" wp14:anchorId="5502E7F7" wp14:editId="6B89C93E">
                <wp:extent cx="661670" cy="548640"/>
                <wp:effectExtent l="0" t="0" r="0" b="0"/>
                <wp:docPr id="2" name="1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7D3A" w14:textId="77777777" w:rsidR="00A81F4C" w:rsidRPr="009B2AAE" w:rsidRDefault="00A81F4C" w:rsidP="00A81F4C">
                            <w:pPr>
                              <w:pStyle w:val="NormalWeb"/>
                              <w:spacing w:before="0" w:beforeAutospacing="0" w:after="0" w:afterAutospacing="0"/>
                            </w:pPr>
                            <m:oMathPara>
                              <m:oMathParaPr>
                                <m:jc m:val="centerGroup"/>
                              </m:oMathParaPr>
                              <m:oMath>
                                <m:f>
                                  <m:fPr>
                                    <m:ctrlPr>
                                      <w:rPr>
                                        <w:rFonts w:ascii="Cambria Math" w:hAnsi="Cambria Math"/>
                                        <w:i/>
                                        <w:iCs/>
                                        <w:color w:val="000000"/>
                                        <w:szCs w:val="22"/>
                                      </w:rPr>
                                    </m:ctrlPr>
                                  </m:fPr>
                                  <m:num>
                                    <m:sSub>
                                      <m:sSubPr>
                                        <m:ctrlPr>
                                          <w:rPr>
                                            <w:rFonts w:ascii="Cambria Math" w:hAnsi="Cambria Math"/>
                                            <w:i/>
                                            <w:iCs/>
                                            <w:color w:val="000000"/>
                                            <w:szCs w:val="22"/>
                                          </w:rPr>
                                        </m:ctrlPr>
                                      </m:sSubPr>
                                      <m:e>
                                        <m:r>
                                          <w:rPr>
                                            <w:rFonts w:ascii="Cambria Math" w:hAnsi="Cambria Math"/>
                                            <w:color w:val="000000"/>
                                            <w:szCs w:val="22"/>
                                          </w:rPr>
                                          <m:t>M</m:t>
                                        </m:r>
                                      </m:e>
                                      <m:sub>
                                        <m:r>
                                          <w:rPr>
                                            <w:rFonts w:ascii="Cambria Math" w:hAnsi="Cambria Math"/>
                                            <w:color w:val="000000"/>
                                            <w:szCs w:val="22"/>
                                          </w:rPr>
                                          <m:t>u</m:t>
                                        </m:r>
                                      </m:sub>
                                    </m:sSub>
                                  </m:num>
                                  <m:den>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u</m:t>
                                        </m:r>
                                      </m:sub>
                                    </m:sSub>
                                    <m:r>
                                      <w:rPr>
                                        <w:rFonts w:ascii="Cambria Math" w:hAnsi="Cambria Math"/>
                                        <w:color w:val="000000"/>
                                        <w:szCs w:val="22"/>
                                      </w:rPr>
                                      <m:t>d</m:t>
                                    </m:r>
                                  </m:den>
                                </m:f>
                                <m:r>
                                  <w:rPr>
                                    <w:rFonts w:ascii="Cambria Math" w:hAnsi="Cambria Math"/>
                                    <w:color w:val="000000"/>
                                    <w:szCs w:val="22"/>
                                  </w:rPr>
                                  <m:t>&lt;2</m:t>
                                </m:r>
                              </m:oMath>
                            </m:oMathPara>
                          </w:p>
                        </w:txbxContent>
                      </wps:txbx>
                      <wps:bodyPr rot="0" vert="horz" wrap="none" lIns="91440" tIns="45720" rIns="91440" bIns="45720" anchor="t" anchorCtr="0" upright="1">
                        <a:spAutoFit/>
                      </wps:bodyPr>
                    </wps:wsp>
                  </a:graphicData>
                </a:graphic>
              </wp:inline>
            </w:drawing>
          </mc:Choice>
          <mc:Fallback>
            <w:pict>
              <v:shape w14:anchorId="5502E7F7" id="13 CuadroTexto" o:spid="_x0000_s1140" type="#_x0000_t202" style="width:52.1pt;height:4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" filled="f" stroked="f">
                <v:textbox style="mso-fit-shape-to-text:t">
                  <w:txbxContent>
                    <w:p w14:paraId="6C6F7D3A" w14:textId="77777777" w:rsidR="00A81F4C" w:rsidRPr="009B2AAE" w:rsidRDefault="00A81F4C" w:rsidP="00A81F4C">
                      <w:pPr>
                        <w:pStyle w:val="NormalWeb"/>
                        <w:spacing w:before="0" w:beforeAutospacing="0" w:after="0" w:afterAutospacing="0"/>
                      </w:pPr>
                      <m:oMathPara>
                        <m:oMathParaPr>
                          <m:jc m:val="centerGroup"/>
                        </m:oMathParaPr>
                        <m:oMath>
                          <m:f>
                            <m:fPr>
                              <m:ctrlPr>
                                <w:rPr>
                                  <w:rFonts w:ascii="Cambria Math" w:hAnsi="Cambria Math"/>
                                  <w:i/>
                                  <w:iCs/>
                                  <w:color w:val="000000"/>
                                  <w:szCs w:val="22"/>
                                </w:rPr>
                              </m:ctrlPr>
                            </m:fPr>
                            <m:num>
                              <m:sSub>
                                <m:sSubPr>
                                  <m:ctrlPr>
                                    <w:rPr>
                                      <w:rFonts w:ascii="Cambria Math" w:hAnsi="Cambria Math"/>
                                      <w:i/>
                                      <w:iCs/>
                                      <w:color w:val="000000"/>
                                      <w:szCs w:val="22"/>
                                    </w:rPr>
                                  </m:ctrlPr>
                                </m:sSubPr>
                                <m:e>
                                  <m:r>
                                    <w:rPr>
                                      <w:rFonts w:ascii="Cambria Math" w:hAnsi="Cambria Math"/>
                                      <w:color w:val="000000"/>
                                      <w:szCs w:val="22"/>
                                    </w:rPr>
                                    <m:t>M</m:t>
                                  </m:r>
                                </m:e>
                                <m:sub>
                                  <m:r>
                                    <w:rPr>
                                      <w:rFonts w:ascii="Cambria Math" w:hAnsi="Cambria Math"/>
                                      <w:color w:val="000000"/>
                                      <w:szCs w:val="22"/>
                                    </w:rPr>
                                    <m:t>u</m:t>
                                  </m:r>
                                </m:sub>
                              </m:sSub>
                            </m:num>
                            <m:den>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u</m:t>
                                  </m:r>
                                </m:sub>
                              </m:sSub>
                              <m:r>
                                <w:rPr>
                                  <w:rFonts w:ascii="Cambria Math" w:hAnsi="Cambria Math"/>
                                  <w:color w:val="000000"/>
                                  <w:szCs w:val="22"/>
                                </w:rPr>
                                <m:t>d</m:t>
                              </m:r>
                            </m:den>
                          </m:f>
                          <m:r>
                            <w:rPr>
                              <w:rFonts w:ascii="Cambria Math" w:hAnsi="Cambria Math"/>
                              <w:color w:val="000000"/>
                              <w:szCs w:val="22"/>
                            </w:rPr>
                            <m:t>&lt;2</m:t>
                          </m:r>
                        </m:oMath>
                      </m:oMathPara>
                    </w:p>
                  </w:txbxContent>
                </v:textbox>
                <w10:anchorlock/>
              </v:shape>
            </w:pict>
          </mc:Fallback>
        </mc:AlternateContent>
      </w:r>
      <w:r w:rsidRPr="00A22C74">
        <w:rPr>
          <w:rFonts w:ascii="ITC Avant Garde" w:hAnsi="ITC Avant Garde"/>
          <w:noProof/>
          <w:lang w:val="es-MX" w:eastAsia="es-MX"/>
        </w:rPr>
        <mc:AlternateContent>
          <mc:Choice Requires="wps">
            <w:drawing>
              <wp:inline distT="0" distB="0" distL="0" distR="0" wp14:anchorId="1FFA398D" wp14:editId="5D7E8A99">
                <wp:extent cx="800100" cy="320040"/>
                <wp:effectExtent l="0" t="0" r="0" b="8255"/>
                <wp:docPr id="12"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20040"/>
                        </a:xfrm>
                        <a:prstGeom prst="rect">
                          <a:avLst/>
                        </a:prstGeom>
                        <a:noFill/>
                        <a:ln>
                          <a:noFill/>
                        </a:ln>
                        <a:effectLst/>
                      </wps:spPr>
                      <wps:txbx>
                        <w:txbxContent>
                          <w:p w14:paraId="5B25B9D2" w14:textId="77777777" w:rsidR="00A81F4C" w:rsidRPr="009B2AAE" w:rsidRDefault="00A81F4C" w:rsidP="00A81F4C">
                            <w:pPr>
                              <w:pStyle w:val="NormalWeb"/>
                              <w:spacing w:before="0" w:beforeAutospacing="0" w:after="0" w:afterAutospacing="0"/>
                            </w:pPr>
                            <m:oMathPara>
                              <m:oMathParaPr>
                                <m:jc m:val="centerGroup"/>
                              </m:oMathParaPr>
                              <m:oMath>
                                <m:r>
                                  <w:rPr>
                                    <w:rFonts w:ascii="Cambria Math" w:hAnsi="Cambria Math"/>
                                    <w:color w:val="000000"/>
                                    <w:szCs w:val="22"/>
                                  </w:rPr>
                                  <m:t>4d≤</m:t>
                                </m:r>
                                <m:sSub>
                                  <m:sSubPr>
                                    <m:ctrlPr>
                                      <w:rPr>
                                        <w:rFonts w:ascii="Cambria Math" w:hAnsi="Cambria Math"/>
                                        <w:i/>
                                        <w:iCs/>
                                        <w:color w:val="000000"/>
                                        <w:szCs w:val="22"/>
                                      </w:rPr>
                                    </m:ctrlPr>
                                  </m:sSubPr>
                                  <m:e>
                                    <m:r>
                                      <w:rPr>
                                        <w:rFonts w:ascii="Cambria Math" w:hAnsi="Cambria Math"/>
                                        <w:color w:val="000000"/>
                                        <w:szCs w:val="22"/>
                                      </w:rPr>
                                      <m:t>B</m:t>
                                    </m:r>
                                  </m:e>
                                  <m:sub>
                                    <m:r>
                                      <w:rPr>
                                        <w:rFonts w:ascii="Cambria Math" w:hAnsi="Cambria Math"/>
                                        <w:color w:val="000000"/>
                                        <w:szCs w:val="22"/>
                                      </w:rPr>
                                      <m:t>ase</m:t>
                                    </m:r>
                                  </m:sub>
                                </m:sSub>
                              </m:oMath>
                            </m:oMathPara>
                          </w:p>
                        </w:txbxContent>
                      </wps:txbx>
                      <wps:bodyPr vertOverflow="clip" horzOverflow="clip" rtlCol="0" anchor="t">
                        <a:spAutoFit/>
                      </wps:bodyPr>
                    </wps:wsp>
                  </a:graphicData>
                </a:graphic>
              </wp:inline>
            </w:drawing>
          </mc:Choice>
          <mc:Fallback>
            <w:pict>
              <v:shape w14:anchorId="1FFA398D" id="10 CuadroTexto" o:spid="_x0000_s1141" type="#_x0000_t202" style="width:63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" filled="f" stroked="f">
                <v:path arrowok="t"/>
                <v:textbox style="mso-fit-shape-to-text:t">
                  <w:txbxContent>
                    <w:p w14:paraId="5B25B9D2" w14:textId="77777777" w:rsidR="00A81F4C" w:rsidRPr="009B2AAE" w:rsidRDefault="00A81F4C" w:rsidP="00A81F4C">
                      <w:pPr>
                        <w:pStyle w:val="NormalWeb"/>
                        <w:spacing w:before="0" w:beforeAutospacing="0" w:after="0" w:afterAutospacing="0"/>
                      </w:pPr>
                      <m:oMathPara>
                        <m:oMathParaPr>
                          <m:jc m:val="centerGroup"/>
                        </m:oMathParaPr>
                        <m:oMath>
                          <m:r>
                            <w:rPr>
                              <w:rFonts w:ascii="Cambria Math" w:hAnsi="Cambria Math"/>
                              <w:color w:val="000000"/>
                              <w:szCs w:val="22"/>
                            </w:rPr>
                            <m:t>4d≤</m:t>
                          </m:r>
                          <m:sSub>
                            <m:sSubPr>
                              <m:ctrlPr>
                                <w:rPr>
                                  <w:rFonts w:ascii="Cambria Math" w:hAnsi="Cambria Math"/>
                                  <w:i/>
                                  <w:iCs/>
                                  <w:color w:val="000000"/>
                                  <w:szCs w:val="22"/>
                                </w:rPr>
                              </m:ctrlPr>
                            </m:sSubPr>
                            <m:e>
                              <m:r>
                                <w:rPr>
                                  <w:rFonts w:ascii="Cambria Math" w:hAnsi="Cambria Math"/>
                                  <w:color w:val="000000"/>
                                  <w:szCs w:val="22"/>
                                </w:rPr>
                                <m:t>B</m:t>
                              </m:r>
                            </m:e>
                            <m:sub>
                              <m:r>
                                <w:rPr>
                                  <w:rFonts w:ascii="Cambria Math" w:hAnsi="Cambria Math"/>
                                  <w:color w:val="000000"/>
                                  <w:szCs w:val="22"/>
                                </w:rPr>
                                <m:t>ase</m:t>
                              </m:r>
                            </m:sub>
                          </m:sSub>
                        </m:oMath>
                      </m:oMathPara>
                    </w:p>
                  </w:txbxContent>
                </v:textbox>
                <w10:anchorlock/>
              </v:shape>
            </w:pict>
          </mc:Fallback>
        </mc:AlternateContent>
      </w:r>
      <w:r>
        <w:rPr>
          <w:rFonts w:ascii="ITC Avant Garde" w:hAnsi="ITC Avant Garde"/>
          <w:lang w:val="es-MX"/>
        </w:rPr>
        <w:tab/>
      </w:r>
      <w:r w:rsidRPr="00A22C74">
        <w:rPr>
          <w:rFonts w:ascii="ITC Avant Garde" w:hAnsi="ITC Avant Garde"/>
          <w:noProof/>
          <w:lang w:val="es-MX" w:eastAsia="es-MX"/>
        </w:rPr>
        <mc:AlternateContent>
          <mc:Choice Requires="wps">
            <w:drawing>
              <wp:inline distT="0" distB="0" distL="0" distR="0" wp14:anchorId="5A97E825" wp14:editId="10B1C81C">
                <wp:extent cx="888521" cy="440055"/>
                <wp:effectExtent l="0" t="0" r="0" b="0"/>
                <wp:docPr id="13" name="1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521" cy="440055"/>
                        </a:xfrm>
                        <a:prstGeom prst="rect">
                          <a:avLst/>
                        </a:prstGeom>
                        <a:noFill/>
                        <a:ln>
                          <a:noFill/>
                        </a:ln>
                        <a:effectLst/>
                      </wps:spPr>
                      <wps:txbx>
                        <w:txbxContent>
                          <w:p w14:paraId="00CFA00D" w14:textId="77777777" w:rsidR="00A81F4C" w:rsidRPr="009B2AAE" w:rsidRDefault="00A81F4C" w:rsidP="00A81F4C">
                            <w:pPr>
                              <w:pStyle w:val="NormalWeb"/>
                              <w:spacing w:before="0" w:beforeAutospacing="0" w:after="0" w:afterAutospacing="0"/>
                            </w:pPr>
                            <m:oMathPara>
                              <m:oMathParaPr>
                                <m:jc m:val="centerGroup"/>
                              </m:oMathParaPr>
                              <m:oMath>
                                <m:r>
                                  <w:rPr>
                                    <w:rFonts w:ascii="Cambria Math" w:hAnsi="Cambria Math"/>
                                    <w:color w:val="000000"/>
                                    <w:szCs w:val="22"/>
                                  </w:rPr>
                                  <m:t>h&lt;</m:t>
                                </m:r>
                                <m:sSub>
                                  <m:sSubPr>
                                    <m:ctrlPr>
                                      <w:rPr>
                                        <w:rFonts w:ascii="Cambria Math" w:hAnsi="Cambria Math"/>
                                        <w:i/>
                                        <w:iCs/>
                                        <w:color w:val="000000"/>
                                        <w:szCs w:val="22"/>
                                      </w:rPr>
                                    </m:ctrlPr>
                                  </m:sSubPr>
                                  <m:e>
                                    <m:r>
                                      <w:rPr>
                                        <w:rFonts w:ascii="Cambria Math" w:hAnsi="Cambria Math"/>
                                        <w:color w:val="000000"/>
                                        <w:szCs w:val="22"/>
                                      </w:rPr>
                                      <m:t>60</m:t>
                                    </m:r>
                                  </m:e>
                                  <m:sub>
                                    <m:r>
                                      <w:rPr>
                                        <w:rFonts w:ascii="Cambria Math" w:hAnsi="Cambria Math"/>
                                        <w:color w:val="000000"/>
                                        <w:szCs w:val="22"/>
                                      </w:rPr>
                                      <m:t>cm</m:t>
                                    </m:r>
                                  </m:sub>
                                </m:sSub>
                              </m:oMath>
                            </m:oMathPara>
                          </w:p>
                        </w:txbxContent>
                      </wps:txbx>
                      <wps:bodyPr vertOverflow="clip" horzOverflow="clip" wrap="square" rtlCol="0" anchor="t">
                        <a:spAutoFit/>
                      </wps:bodyPr>
                    </wps:wsp>
                  </a:graphicData>
                </a:graphic>
              </wp:inline>
            </w:drawing>
          </mc:Choice>
          <mc:Fallback>
            <w:pict>
              <v:shape w14:anchorId="5A97E825" id="11 CuadroTexto" o:spid="_x0000_s1142" type="#_x0000_t202" style="width:69.9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" filled="f" stroked="f">
                <v:path arrowok="t"/>
                <v:textbox style="mso-fit-shape-to-text:t">
                  <w:txbxContent>
                    <w:p w14:paraId="00CFA00D" w14:textId="77777777" w:rsidR="00A81F4C" w:rsidRPr="009B2AAE" w:rsidRDefault="00A81F4C" w:rsidP="00A81F4C">
                      <w:pPr>
                        <w:pStyle w:val="NormalWeb"/>
                        <w:spacing w:before="0" w:beforeAutospacing="0" w:after="0" w:afterAutospacing="0"/>
                      </w:pPr>
                      <m:oMathPara>
                        <m:oMathParaPr>
                          <m:jc m:val="centerGroup"/>
                        </m:oMathParaPr>
                        <m:oMath>
                          <m:r>
                            <w:rPr>
                              <w:rFonts w:ascii="Cambria Math" w:hAnsi="Cambria Math"/>
                              <w:color w:val="000000"/>
                              <w:szCs w:val="22"/>
                            </w:rPr>
                            <m:t>h&lt;</m:t>
                          </m:r>
                          <m:sSub>
                            <m:sSubPr>
                              <m:ctrlPr>
                                <w:rPr>
                                  <w:rFonts w:ascii="Cambria Math" w:hAnsi="Cambria Math"/>
                                  <w:i/>
                                  <w:iCs/>
                                  <w:color w:val="000000"/>
                                  <w:szCs w:val="22"/>
                                </w:rPr>
                              </m:ctrlPr>
                            </m:sSubPr>
                            <m:e>
                              <m:r>
                                <w:rPr>
                                  <w:rFonts w:ascii="Cambria Math" w:hAnsi="Cambria Math"/>
                                  <w:color w:val="000000"/>
                                  <w:szCs w:val="22"/>
                                </w:rPr>
                                <m:t>60</m:t>
                              </m:r>
                            </m:e>
                            <m:sub>
                              <m:r>
                                <w:rPr>
                                  <w:rFonts w:ascii="Cambria Math" w:hAnsi="Cambria Math"/>
                                  <w:color w:val="000000"/>
                                  <w:szCs w:val="22"/>
                                </w:rPr>
                                <m:t>cm</m:t>
                              </m:r>
                            </m:sub>
                          </m:sSub>
                        </m:oMath>
                      </m:oMathPara>
                    </w:p>
                  </w:txbxContent>
                </v:textbox>
                <w10:anchorlock/>
              </v:shape>
            </w:pict>
          </mc:Fallback>
        </mc:AlternateContent>
      </w:r>
      <w:r>
        <w:rPr>
          <w:rFonts w:ascii="ITC Avant Garde" w:hAnsi="ITC Avant Garde"/>
          <w:lang w:val="es-MX"/>
        </w:rPr>
        <w:tab/>
      </w:r>
    </w:p>
    <w:p w14:paraId="1ED61F13" w14:textId="77777777" w:rsidR="00A81F4C" w:rsidRDefault="00A81F4C" w:rsidP="00A81F4C">
      <w:pPr>
        <w:pStyle w:val="Textoindependiente"/>
        <w:ind w:left="1701"/>
        <w:jc w:val="both"/>
        <w:rPr>
          <w:rFonts w:ascii="ITC Avant Garde" w:hAnsi="ITC Avant Garde"/>
          <w:i/>
          <w:lang w:val="es-MX"/>
        </w:rPr>
        <w:sectPr w:rsidR="00A81F4C" w:rsidSect="00913B91">
          <w:type w:val="continuous"/>
          <w:pgSz w:w="12240" w:h="15840" w:code="1"/>
          <w:pgMar w:top="1985" w:right="1043" w:bottom="1418" w:left="1418" w:header="737" w:footer="567" w:gutter="0"/>
          <w:pgNumType w:start="2"/>
          <w:cols w:space="720"/>
        </w:sectPr>
      </w:pPr>
    </w:p>
    <w:p w14:paraId="1772E483" w14:textId="77777777" w:rsidR="00A81F4C" w:rsidRPr="00A22C74" w:rsidRDefault="00A81F4C" w:rsidP="00A81F4C">
      <w:pPr>
        <w:pStyle w:val="Textoindependiente"/>
        <w:spacing w:before="120"/>
        <w:ind w:left="1701"/>
        <w:jc w:val="both"/>
        <w:rPr>
          <w:rFonts w:ascii="ITC Avant Garde" w:hAnsi="ITC Avant Garde"/>
          <w:i/>
          <w:lang w:val="es-MX"/>
        </w:rPr>
      </w:pPr>
    </w:p>
    <w:p w14:paraId="2DB52971" w14:textId="77777777" w:rsidR="00A81F4C" w:rsidRDefault="00A81F4C" w:rsidP="00A81F4C">
      <w:pPr>
        <w:pStyle w:val="Textoindependiente"/>
        <w:ind w:left="1134"/>
        <w:jc w:val="both"/>
        <w:rPr>
          <w:rFonts w:ascii="ITC Avant Garde" w:hAnsi="ITC Avant Garde"/>
          <w:i/>
          <w:lang w:val="es-MX"/>
        </w:rPr>
      </w:pPr>
      <w:r w:rsidRPr="00A22C74">
        <w:rPr>
          <w:rFonts w:ascii="ITC Avant Garde" w:hAnsi="ITC Avant Garde"/>
          <w:i/>
          <w:lang w:val="es-MX"/>
        </w:rPr>
        <w:t>Si se cumple las tres condiciones el esfuerzo cortante se calculara con la siguiente expresión como viga ancha:</w:t>
      </w:r>
    </w:p>
    <w:p w14:paraId="1A03A234" w14:textId="77777777" w:rsidR="00A81F4C" w:rsidRDefault="00A81F4C" w:rsidP="00A81F4C">
      <w:pPr>
        <w:pStyle w:val="Textoindependiente"/>
        <w:jc w:val="both"/>
        <w:rPr>
          <w:rFonts w:ascii="ITC Avant Garde" w:hAnsi="ITC Avant Garde"/>
          <w:i/>
          <w:lang w:val="es-MX"/>
        </w:rPr>
      </w:pPr>
      <w:r w:rsidRPr="00A22C74">
        <w:rPr>
          <w:rFonts w:ascii="ITC Avant Garde" w:hAnsi="ITC Avant Garde"/>
          <w:noProof/>
          <w:lang w:val="es-MX" w:eastAsia="es-MX"/>
        </w:rPr>
        <mc:AlternateContent>
          <mc:Choice Requires="wps">
            <w:drawing>
              <wp:inline distT="0" distB="0" distL="0" distR="0" wp14:anchorId="0F568688" wp14:editId="0573D744">
                <wp:extent cx="5029200" cy="472440"/>
                <wp:effectExtent l="0" t="0" r="0" b="0"/>
                <wp:docPr id="15"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72440"/>
                        </a:xfrm>
                        <a:prstGeom prst="rect">
                          <a:avLst/>
                        </a:prstGeom>
                        <a:noFill/>
                        <a:ln>
                          <a:noFill/>
                        </a:ln>
                        <a:effectLst/>
                      </wps:spPr>
                      <wps:txbx>
                        <w:txbxContent>
                          <w:p w14:paraId="67520E28"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cr</m:t>
                                    </m:r>
                                  </m:sub>
                                </m:sSub>
                                <m:r>
                                  <w:rPr>
                                    <w:rFonts w:ascii="Cambria Math" w:hAnsi="Cambria Math"/>
                                    <w:color w:val="000000"/>
                                    <w:szCs w:val="22"/>
                                  </w:rPr>
                                  <m:t>=0.5FR</m:t>
                                </m:r>
                                <m:rad>
                                  <m:radPr>
                                    <m:degHide m:val="1"/>
                                    <m:ctrlPr>
                                      <w:rPr>
                                        <w:rFonts w:ascii="Cambria Math" w:hAnsi="Cambria Math"/>
                                        <w:i/>
                                        <w:iCs/>
                                        <w:color w:val="000000"/>
                                        <w:szCs w:val="22"/>
                                      </w:rPr>
                                    </m:ctrlPr>
                                  </m:radPr>
                                  <m:deg/>
                                  <m:e>
                                    <m:sSup>
                                      <m:sSupPr>
                                        <m:ctrlPr>
                                          <w:rPr>
                                            <w:rFonts w:ascii="Cambria Math" w:hAnsi="Cambria Math"/>
                                            <w:i/>
                                            <w:iCs/>
                                            <w:color w:val="000000"/>
                                            <w:szCs w:val="22"/>
                                          </w:rPr>
                                        </m:ctrlPr>
                                      </m:sSupPr>
                                      <m:e>
                                        <m:r>
                                          <w:rPr>
                                            <w:rFonts w:ascii="Cambria Math" w:hAnsi="Cambria Math"/>
                                            <w:color w:val="000000"/>
                                            <w:szCs w:val="22"/>
                                          </w:rPr>
                                          <m:t>f</m:t>
                                        </m:r>
                                      </m:e>
                                      <m:sup>
                                        <m:r>
                                          <w:rPr>
                                            <w:rFonts w:ascii="Cambria Math" w:hAnsi="Cambria Math"/>
                                            <w:color w:val="000000"/>
                                            <w:szCs w:val="22"/>
                                          </w:rPr>
                                          <m:t>*</m:t>
                                        </m:r>
                                      </m:sup>
                                    </m:sSup>
                                    <m:r>
                                      <w:rPr>
                                        <w:rFonts w:ascii="Cambria Math" w:hAnsi="Cambria Math"/>
                                        <w:color w:val="000000"/>
                                        <w:szCs w:val="22"/>
                                      </w:rPr>
                                      <m:t>c</m:t>
                                    </m:r>
                                  </m:e>
                                </m:rad>
                              </m:oMath>
                            </m:oMathPara>
                          </w:p>
                        </w:txbxContent>
                      </wps:txbx>
                      <wps:bodyPr vertOverflow="clip" horzOverflow="clip" wrap="square" rtlCol="0" anchor="t">
                        <a:spAutoFit/>
                      </wps:bodyPr>
                    </wps:wsp>
                  </a:graphicData>
                </a:graphic>
              </wp:inline>
            </w:drawing>
          </mc:Choice>
          <mc:Fallback>
            <w:pict>
              <v:shape w14:anchorId="0F568688" id="14 CuadroTexto" o:spid="_x0000_s1143" type="#_x0000_t202" style="width:396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" filled="f" stroked="f">
                <v:path arrowok="t"/>
                <v:textbox style="mso-fit-shape-to-text:t">
                  <w:txbxContent>
                    <w:p w14:paraId="67520E28"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cr</m:t>
                              </m:r>
                            </m:sub>
                          </m:sSub>
                          <m:r>
                            <w:rPr>
                              <w:rFonts w:ascii="Cambria Math" w:hAnsi="Cambria Math"/>
                              <w:color w:val="000000"/>
                              <w:szCs w:val="22"/>
                            </w:rPr>
                            <m:t>=0.5FR</m:t>
                          </m:r>
                          <m:rad>
                            <m:radPr>
                              <m:degHide m:val="1"/>
                              <m:ctrlPr>
                                <w:rPr>
                                  <w:rFonts w:ascii="Cambria Math" w:hAnsi="Cambria Math"/>
                                  <w:i/>
                                  <w:iCs/>
                                  <w:color w:val="000000"/>
                                  <w:szCs w:val="22"/>
                                </w:rPr>
                              </m:ctrlPr>
                            </m:radPr>
                            <m:deg/>
                            <m:e>
                              <m:sSup>
                                <m:sSupPr>
                                  <m:ctrlPr>
                                    <w:rPr>
                                      <w:rFonts w:ascii="Cambria Math" w:hAnsi="Cambria Math"/>
                                      <w:i/>
                                      <w:iCs/>
                                      <w:color w:val="000000"/>
                                      <w:szCs w:val="22"/>
                                    </w:rPr>
                                  </m:ctrlPr>
                                </m:sSupPr>
                                <m:e>
                                  <m:r>
                                    <w:rPr>
                                      <w:rFonts w:ascii="Cambria Math" w:hAnsi="Cambria Math"/>
                                      <w:color w:val="000000"/>
                                      <w:szCs w:val="22"/>
                                    </w:rPr>
                                    <m:t>f</m:t>
                                  </m:r>
                                </m:e>
                                <m:sup>
                                  <m:r>
                                    <w:rPr>
                                      <w:rFonts w:ascii="Cambria Math" w:hAnsi="Cambria Math"/>
                                      <w:color w:val="000000"/>
                                      <w:szCs w:val="22"/>
                                    </w:rPr>
                                    <m:t>*</m:t>
                                  </m:r>
                                </m:sup>
                              </m:sSup>
                              <m:r>
                                <w:rPr>
                                  <w:rFonts w:ascii="Cambria Math" w:hAnsi="Cambria Math"/>
                                  <w:color w:val="000000"/>
                                  <w:szCs w:val="22"/>
                                </w:rPr>
                                <m:t>c</m:t>
                              </m:r>
                            </m:e>
                          </m:rad>
                        </m:oMath>
                      </m:oMathPara>
                    </w:p>
                  </w:txbxContent>
                </v:textbox>
                <w10:anchorlock/>
              </v:shape>
            </w:pict>
          </mc:Fallback>
        </mc:AlternateContent>
      </w:r>
    </w:p>
    <w:p w14:paraId="187269AD" w14:textId="77777777" w:rsidR="00A81F4C" w:rsidRDefault="00A81F4C" w:rsidP="00A81F4C">
      <w:pPr>
        <w:pStyle w:val="Textoindependiente"/>
        <w:spacing w:before="360"/>
        <w:ind w:left="1134"/>
        <w:jc w:val="both"/>
        <w:rPr>
          <w:rFonts w:ascii="ITC Avant Garde" w:hAnsi="ITC Avant Garde"/>
          <w:lang w:val="es-MX"/>
        </w:rPr>
      </w:pPr>
      <w:r w:rsidRPr="00A22C74">
        <w:rPr>
          <w:rFonts w:ascii="ITC Avant Garde" w:hAnsi="ITC Avant Garde"/>
          <w:lang w:val="es-MX"/>
        </w:rPr>
        <w:t>De lo contrario se revisará como  fuerza cortante que toma el concreto, V</w:t>
      </w:r>
      <w:r w:rsidRPr="00A22C74">
        <w:rPr>
          <w:rFonts w:ascii="ITC Avant Garde" w:hAnsi="ITC Avant Garde"/>
          <w:vertAlign w:val="subscript"/>
          <w:lang w:val="es-MX"/>
        </w:rPr>
        <w:t>CR</w:t>
      </w:r>
      <w:r w:rsidRPr="00A22C74">
        <w:rPr>
          <w:rFonts w:ascii="ITC Avant Garde" w:hAnsi="ITC Avant Garde"/>
          <w:lang w:val="es-MX"/>
        </w:rPr>
        <w:t>,  con las expresiones:</w:t>
      </w:r>
    </w:p>
    <w:p w14:paraId="784CE1F1" w14:textId="77777777" w:rsidR="00A81F4C" w:rsidRDefault="00A81F4C" w:rsidP="00A81F4C">
      <w:pPr>
        <w:jc w:val="both"/>
        <w:rPr>
          <w:rFonts w:ascii="ITC Avant Garde" w:hAnsi="ITC Avant Garde"/>
          <w:bCs/>
          <w:sz w:val="20"/>
        </w:rPr>
      </w:pPr>
      <w:r w:rsidRPr="00A22C74">
        <w:rPr>
          <w:rFonts w:ascii="ITC Avant Garde" w:hAnsi="ITC Avant Garde"/>
          <w:bCs/>
          <w:sz w:val="20"/>
        </w:rPr>
        <w:t>V</w:t>
      </w:r>
      <w:r w:rsidRPr="00A22C74">
        <w:rPr>
          <w:rFonts w:ascii="ITC Avant Garde" w:hAnsi="ITC Avant Garde"/>
          <w:bCs/>
          <w:sz w:val="20"/>
          <w:vertAlign w:val="subscript"/>
        </w:rPr>
        <w:t>CR</w:t>
      </w:r>
      <w:r w:rsidRPr="00A22C74">
        <w:rPr>
          <w:rFonts w:ascii="ITC Avant Garde" w:hAnsi="ITC Avant Garde"/>
          <w:bCs/>
          <w:sz w:val="20"/>
        </w:rPr>
        <w:t xml:space="preserve"> =  F</w:t>
      </w:r>
      <w:r w:rsidRPr="00A22C74">
        <w:rPr>
          <w:rFonts w:ascii="ITC Avant Garde" w:hAnsi="ITC Avant Garde"/>
          <w:bCs/>
          <w:sz w:val="20"/>
          <w:vertAlign w:val="subscript"/>
        </w:rPr>
        <w:t xml:space="preserve">R </w:t>
      </w:r>
      <w:r w:rsidRPr="00A22C74">
        <w:rPr>
          <w:rFonts w:ascii="ITC Avant Garde" w:hAnsi="ITC Avant Garde"/>
          <w:bCs/>
          <w:sz w:val="20"/>
        </w:rPr>
        <w:t>b d (0.2+20</w:t>
      </w:r>
      <w:r w:rsidRPr="00A22C74">
        <w:rPr>
          <w:rFonts w:ascii="ITC Avant Garde" w:hAnsi="ITC Avant Garde"/>
          <w:bCs/>
          <w:i/>
          <w:iCs/>
          <w:sz w:val="20"/>
        </w:rPr>
        <w:t>p</w:t>
      </w:r>
      <w:r w:rsidRPr="00A22C74">
        <w:rPr>
          <w:rFonts w:ascii="ITC Avant Garde" w:hAnsi="ITC Avant Garde"/>
          <w:bCs/>
          <w:sz w:val="20"/>
        </w:rPr>
        <w:t>)</w:t>
      </w:r>
      <w:r w:rsidRPr="00A22C74">
        <w:rPr>
          <w:rFonts w:ascii="ITC Avant Garde" w:hAnsi="ITC Avant Garde"/>
          <w:bCs/>
          <w:sz w:val="20"/>
        </w:rPr>
        <w:sym w:font="Symbol" w:char="F0D6"/>
      </w:r>
      <w:r>
        <w:rPr>
          <w:rFonts w:ascii="ITC Avant Garde" w:hAnsi="ITC Avant Garde"/>
          <w:bCs/>
          <w:sz w:val="20"/>
        </w:rPr>
        <w:t>f*c</w:t>
      </w:r>
      <w:r w:rsidRPr="00A22C74">
        <w:rPr>
          <w:rFonts w:ascii="ITC Avant Garde" w:hAnsi="ITC Avant Garde"/>
          <w:bCs/>
          <w:sz w:val="20"/>
        </w:rPr>
        <w:t xml:space="preserve">si </w:t>
      </w:r>
      <w:r w:rsidRPr="00A22C74">
        <w:rPr>
          <w:rFonts w:ascii="ITC Avant Garde" w:hAnsi="ITC Avant Garde"/>
          <w:bCs/>
          <w:i/>
          <w:iCs/>
          <w:sz w:val="20"/>
        </w:rPr>
        <w:t xml:space="preserve">p </w:t>
      </w:r>
      <w:r w:rsidRPr="00A22C74">
        <w:rPr>
          <w:rFonts w:ascii="ITC Avant Garde" w:hAnsi="ITC Avant Garde"/>
          <w:bCs/>
          <w:sz w:val="20"/>
        </w:rPr>
        <w:t>&lt; 0.015</w:t>
      </w:r>
    </w:p>
    <w:p w14:paraId="3884E16C" w14:textId="77777777" w:rsidR="00A81F4C" w:rsidRDefault="00A81F4C" w:rsidP="00A81F4C">
      <w:pPr>
        <w:tabs>
          <w:tab w:val="left" w:pos="3240"/>
        </w:tabs>
        <w:spacing w:before="240"/>
        <w:jc w:val="both"/>
        <w:rPr>
          <w:rFonts w:ascii="ITC Avant Garde" w:hAnsi="ITC Avant Garde"/>
          <w:bCs/>
          <w:sz w:val="20"/>
        </w:rPr>
      </w:pPr>
      <w:r w:rsidRPr="00A22C74">
        <w:rPr>
          <w:rFonts w:ascii="ITC Avant Garde" w:hAnsi="ITC Avant Garde"/>
          <w:bCs/>
          <w:sz w:val="20"/>
        </w:rPr>
        <w:t>V</w:t>
      </w:r>
      <w:r w:rsidRPr="00A22C74">
        <w:rPr>
          <w:rFonts w:ascii="ITC Avant Garde" w:hAnsi="ITC Avant Garde"/>
          <w:bCs/>
          <w:sz w:val="20"/>
          <w:vertAlign w:val="subscript"/>
        </w:rPr>
        <w:t>CR</w:t>
      </w:r>
      <w:r w:rsidRPr="00A22C74">
        <w:rPr>
          <w:rFonts w:ascii="ITC Avant Garde" w:hAnsi="ITC Avant Garde"/>
          <w:bCs/>
          <w:sz w:val="20"/>
        </w:rPr>
        <w:t xml:space="preserve"> =  0.5 F</w:t>
      </w:r>
      <w:r w:rsidRPr="00A22C74">
        <w:rPr>
          <w:rFonts w:ascii="ITC Avant Garde" w:hAnsi="ITC Avant Garde"/>
          <w:bCs/>
          <w:sz w:val="20"/>
          <w:vertAlign w:val="subscript"/>
        </w:rPr>
        <w:t xml:space="preserve">R </w:t>
      </w:r>
      <w:r w:rsidRPr="00A22C74">
        <w:rPr>
          <w:rFonts w:ascii="ITC Avant Garde" w:hAnsi="ITC Avant Garde"/>
          <w:bCs/>
          <w:sz w:val="20"/>
        </w:rPr>
        <w:t xml:space="preserve">b d </w:t>
      </w:r>
      <w:r w:rsidRPr="00A22C74">
        <w:rPr>
          <w:rFonts w:ascii="ITC Avant Garde" w:hAnsi="ITC Avant Garde"/>
          <w:bCs/>
          <w:sz w:val="20"/>
        </w:rPr>
        <w:sym w:font="Symbol" w:char="F0D6"/>
      </w:r>
      <w:r>
        <w:rPr>
          <w:rFonts w:ascii="ITC Avant Garde" w:hAnsi="ITC Avant Garde"/>
          <w:bCs/>
          <w:sz w:val="20"/>
        </w:rPr>
        <w:t xml:space="preserve">f*c </w:t>
      </w:r>
      <w:r w:rsidRPr="00A22C74">
        <w:rPr>
          <w:rFonts w:ascii="ITC Avant Garde" w:hAnsi="ITC Avant Garde"/>
          <w:bCs/>
          <w:sz w:val="20"/>
        </w:rPr>
        <w:t xml:space="preserve">si </w:t>
      </w:r>
      <w:r w:rsidRPr="00A22C74">
        <w:rPr>
          <w:rFonts w:ascii="ITC Avant Garde" w:hAnsi="ITC Avant Garde"/>
          <w:bCs/>
          <w:i/>
          <w:iCs/>
          <w:sz w:val="20"/>
        </w:rPr>
        <w:t xml:space="preserve">p </w:t>
      </w:r>
      <w:r w:rsidRPr="00A22C74">
        <w:rPr>
          <w:rFonts w:ascii="ITC Avant Garde" w:hAnsi="ITC Avant Garde" w:cs="Arial"/>
          <w:bCs/>
          <w:i/>
          <w:iCs/>
          <w:sz w:val="20"/>
        </w:rPr>
        <w:t>≥</w:t>
      </w:r>
      <w:r w:rsidRPr="00A22C74">
        <w:rPr>
          <w:rFonts w:ascii="ITC Avant Garde" w:hAnsi="ITC Avant Garde"/>
          <w:bCs/>
          <w:sz w:val="20"/>
        </w:rPr>
        <w:t xml:space="preserve"> 0.015</w:t>
      </w:r>
    </w:p>
    <w:p w14:paraId="5CC8C446" w14:textId="77777777" w:rsidR="00A81F4C" w:rsidRDefault="00A81F4C" w:rsidP="00A81F4C">
      <w:pPr>
        <w:spacing w:before="240"/>
        <w:ind w:left="1134"/>
        <w:jc w:val="both"/>
        <w:rPr>
          <w:rFonts w:ascii="ITC Avant Garde" w:hAnsi="ITC Avant Garde"/>
        </w:rPr>
      </w:pPr>
      <w:r w:rsidRPr="00A22C74">
        <w:rPr>
          <w:rFonts w:ascii="ITC Avant Garde" w:hAnsi="ITC Avant Garde"/>
        </w:rPr>
        <w:t>Cuando la dimensión transversal h, paralela a la fuerza cortante, sea mayor que 700mm, el valor obtenido de VCR se deberá reducir por el factor:</w:t>
      </w:r>
    </w:p>
    <w:p w14:paraId="1D1E9BAE" w14:textId="77777777" w:rsidR="00A81F4C" w:rsidRDefault="00A81F4C" w:rsidP="00A81F4C">
      <w:pPr>
        <w:spacing w:before="240"/>
        <w:ind w:left="1134"/>
        <w:jc w:val="both"/>
        <w:rPr>
          <w:rFonts w:ascii="ITC Avant Garde" w:hAnsi="ITC Avant Garde"/>
          <w:bCs/>
          <w:sz w:val="20"/>
        </w:rPr>
      </w:pPr>
      <w:r w:rsidRPr="00A22C74">
        <w:rPr>
          <w:rFonts w:ascii="ITC Avant Garde" w:hAnsi="ITC Avant Garde"/>
          <w:bCs/>
          <w:sz w:val="20"/>
        </w:rPr>
        <w:t>1 - 0.0004 (h - 700)</w:t>
      </w:r>
    </w:p>
    <w:p w14:paraId="3A472B6B" w14:textId="77777777" w:rsidR="00A81F4C" w:rsidRDefault="00A81F4C" w:rsidP="00A81F4C">
      <w:pPr>
        <w:spacing w:before="240"/>
        <w:ind w:left="1134"/>
        <w:jc w:val="both"/>
        <w:rPr>
          <w:rFonts w:ascii="ITC Avant Garde" w:hAnsi="ITC Avant Garde"/>
        </w:rPr>
      </w:pPr>
      <w:r w:rsidRPr="00A22C74">
        <w:rPr>
          <w:rFonts w:ascii="ITC Avant Garde" w:hAnsi="ITC Avant Garde"/>
        </w:rPr>
        <w:t>con h en milímetros, pero tal valor no deberá ser inferior a 0.8.</w:t>
      </w:r>
    </w:p>
    <w:p w14:paraId="57596D1B" w14:textId="77777777" w:rsidR="00A81F4C" w:rsidRPr="00A22C74" w:rsidRDefault="00A81F4C" w:rsidP="00A81F4C">
      <w:pPr>
        <w:ind w:left="1134"/>
        <w:jc w:val="both"/>
        <w:rPr>
          <w:rFonts w:ascii="ITC Avant Garde" w:hAnsi="ITC Avant Garde"/>
          <w:b/>
          <w:bCs/>
          <w:sz w:val="20"/>
        </w:rPr>
      </w:pPr>
      <w:r w:rsidRPr="00A22C74">
        <w:rPr>
          <w:rFonts w:ascii="ITC Avant Garde" w:hAnsi="ITC Avant Garde"/>
        </w:rPr>
        <w:t>Se deberán suministrar varillas en las cuatro caras perimetrales de la zapata para evitar agrietamientos, en forma equidistante; el diámetro de la varilla será igual al obtenido por el acero de cambios volumétricos</w:t>
      </w:r>
      <w:r w:rsidRPr="00A22C74">
        <w:rPr>
          <w:rFonts w:ascii="ITC Avant Garde" w:hAnsi="ITC Avant Garde"/>
          <w:bCs/>
          <w:sz w:val="20"/>
        </w:rPr>
        <w:t>.</w:t>
      </w:r>
    </w:p>
    <w:p w14:paraId="1CBB785B" w14:textId="77777777" w:rsidR="00A81F4C" w:rsidRDefault="00A81F4C" w:rsidP="00A81F4C">
      <w:pPr>
        <w:spacing w:before="240"/>
        <w:ind w:left="4536"/>
        <w:jc w:val="both"/>
        <w:rPr>
          <w:rFonts w:ascii="ITC Avant Garde" w:hAnsi="ITC Avant Garde" w:cs="Arial"/>
          <w:b/>
          <w:bCs/>
          <w:sz w:val="16"/>
          <w:lang w:val="es-ES"/>
        </w:rPr>
      </w:pPr>
      <w:r w:rsidRPr="00A22C74">
        <w:rPr>
          <w:rFonts w:ascii="ITC Avant Garde" w:hAnsi="ITC Avant Garde"/>
          <w:b/>
          <w:bCs/>
          <w:sz w:val="20"/>
        </w:rPr>
        <w:t xml:space="preserve"> </w:t>
      </w:r>
      <w:r w:rsidRPr="00A22C74">
        <w:rPr>
          <w:rFonts w:ascii="ITC Avant Garde" w:hAnsi="ITC Avant Garde" w:cs="Arial"/>
          <w:b/>
          <w:bCs/>
          <w:sz w:val="16"/>
          <w:lang w:val="es-ES"/>
        </w:rPr>
        <w:t>Tabla 11.</w:t>
      </w:r>
    </w:p>
    <w:tbl>
      <w:tblPr>
        <w:tblStyle w:val="Tablaconcuadrcula"/>
        <w:tblW w:w="2560" w:type="dxa"/>
        <w:jc w:val="center"/>
        <w:tblLook w:val="04A0" w:firstRow="1" w:lastRow="0" w:firstColumn="1" w:lastColumn="0" w:noHBand="0" w:noVBand="1"/>
        <w:tblCaption w:val="Tabla"/>
        <w:tblDescription w:val="Peralte"/>
      </w:tblPr>
      <w:tblGrid>
        <w:gridCol w:w="1300"/>
        <w:gridCol w:w="1260"/>
      </w:tblGrid>
      <w:tr w:rsidR="00A81F4C" w:rsidRPr="00A22C74" w14:paraId="769013CF" w14:textId="77777777" w:rsidTr="007613F8">
        <w:trPr>
          <w:trHeight w:val="510"/>
          <w:tblHeader/>
          <w:jc w:val="center"/>
        </w:trPr>
        <w:tc>
          <w:tcPr>
            <w:tcW w:w="1300" w:type="dxa"/>
            <w:shd w:val="clear" w:color="auto" w:fill="A6A6A6" w:themeFill="background1" w:themeFillShade="A6"/>
            <w:hideMark/>
          </w:tcPr>
          <w:p w14:paraId="5F0502D7" w14:textId="77777777" w:rsidR="00A81F4C" w:rsidRPr="00A22C74" w:rsidRDefault="00A81F4C" w:rsidP="007613F8">
            <w:pPr>
              <w:jc w:val="both"/>
              <w:rPr>
                <w:rFonts w:ascii="ITC Avant Garde" w:hAnsi="ITC Avant Garde" w:cs="Arial"/>
                <w:b/>
                <w:bCs/>
                <w:sz w:val="16"/>
                <w:lang w:val="es-ES"/>
              </w:rPr>
            </w:pPr>
            <w:r w:rsidRPr="00A22C74">
              <w:rPr>
                <w:rFonts w:ascii="ITC Avant Garde" w:hAnsi="ITC Avant Garde" w:cs="Arial"/>
                <w:b/>
                <w:bCs/>
                <w:sz w:val="16"/>
                <w:lang w:val="es-ES"/>
              </w:rPr>
              <w:t>NUMERO DE VARILLAS</w:t>
            </w:r>
          </w:p>
        </w:tc>
        <w:tc>
          <w:tcPr>
            <w:tcW w:w="1260" w:type="dxa"/>
            <w:shd w:val="clear" w:color="auto" w:fill="A6A6A6" w:themeFill="background1" w:themeFillShade="A6"/>
            <w:hideMark/>
          </w:tcPr>
          <w:p w14:paraId="5E4ACC64" w14:textId="77777777" w:rsidR="00A81F4C" w:rsidRPr="00A22C74" w:rsidRDefault="00A81F4C" w:rsidP="007613F8">
            <w:pPr>
              <w:jc w:val="both"/>
              <w:rPr>
                <w:rFonts w:ascii="ITC Avant Garde" w:hAnsi="ITC Avant Garde" w:cs="Arial"/>
                <w:b/>
                <w:bCs/>
                <w:sz w:val="16"/>
                <w:lang w:val="es-ES"/>
              </w:rPr>
            </w:pPr>
            <w:r w:rsidRPr="00A22C74">
              <w:rPr>
                <w:rFonts w:ascii="ITC Avant Garde" w:hAnsi="ITC Avant Garde" w:cs="Arial"/>
                <w:b/>
                <w:bCs/>
                <w:sz w:val="16"/>
                <w:lang w:val="es-ES"/>
              </w:rPr>
              <w:t>PERALTE (cm)</w:t>
            </w:r>
          </w:p>
        </w:tc>
      </w:tr>
      <w:tr w:rsidR="00A81F4C" w:rsidRPr="00A22C74" w14:paraId="027B195B" w14:textId="77777777" w:rsidTr="007613F8">
        <w:trPr>
          <w:trHeight w:val="300"/>
          <w:tblHeader/>
          <w:jc w:val="center"/>
        </w:trPr>
        <w:tc>
          <w:tcPr>
            <w:tcW w:w="1300" w:type="dxa"/>
            <w:hideMark/>
          </w:tcPr>
          <w:p w14:paraId="1054D33B"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w:t>
            </w:r>
          </w:p>
        </w:tc>
        <w:tc>
          <w:tcPr>
            <w:tcW w:w="1260" w:type="dxa"/>
            <w:hideMark/>
          </w:tcPr>
          <w:p w14:paraId="2138289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70</w:t>
            </w:r>
          </w:p>
        </w:tc>
      </w:tr>
      <w:tr w:rsidR="00A81F4C" w:rsidRPr="00A22C74" w14:paraId="2F01922B" w14:textId="77777777" w:rsidTr="007613F8">
        <w:trPr>
          <w:trHeight w:val="300"/>
          <w:tblHeader/>
          <w:jc w:val="center"/>
        </w:trPr>
        <w:tc>
          <w:tcPr>
            <w:tcW w:w="1300" w:type="dxa"/>
            <w:hideMark/>
          </w:tcPr>
          <w:p w14:paraId="4788775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2</w:t>
            </w:r>
          </w:p>
        </w:tc>
        <w:tc>
          <w:tcPr>
            <w:tcW w:w="1260" w:type="dxa"/>
            <w:hideMark/>
          </w:tcPr>
          <w:p w14:paraId="5958640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71 – 100</w:t>
            </w:r>
          </w:p>
        </w:tc>
      </w:tr>
      <w:tr w:rsidR="00A81F4C" w:rsidRPr="00A22C74" w14:paraId="495F984E" w14:textId="77777777" w:rsidTr="007613F8">
        <w:trPr>
          <w:trHeight w:val="300"/>
          <w:tblHeader/>
          <w:jc w:val="center"/>
        </w:trPr>
        <w:tc>
          <w:tcPr>
            <w:tcW w:w="1300" w:type="dxa"/>
            <w:hideMark/>
          </w:tcPr>
          <w:p w14:paraId="6A51559C"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3</w:t>
            </w:r>
          </w:p>
        </w:tc>
        <w:tc>
          <w:tcPr>
            <w:tcW w:w="1260" w:type="dxa"/>
            <w:hideMark/>
          </w:tcPr>
          <w:p w14:paraId="4D4E2148"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101 – 130</w:t>
            </w:r>
          </w:p>
        </w:tc>
      </w:tr>
      <w:tr w:rsidR="00A81F4C" w:rsidRPr="00A22C74" w14:paraId="226B4123" w14:textId="77777777" w:rsidTr="007613F8">
        <w:trPr>
          <w:trHeight w:val="300"/>
          <w:tblHeader/>
          <w:jc w:val="center"/>
        </w:trPr>
        <w:tc>
          <w:tcPr>
            <w:tcW w:w="1300" w:type="dxa"/>
            <w:hideMark/>
          </w:tcPr>
          <w:p w14:paraId="7362B74F"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4</w:t>
            </w:r>
          </w:p>
        </w:tc>
        <w:tc>
          <w:tcPr>
            <w:tcW w:w="1260" w:type="dxa"/>
            <w:hideMark/>
          </w:tcPr>
          <w:p w14:paraId="2D1F3CC6"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131 – 160</w:t>
            </w:r>
          </w:p>
        </w:tc>
      </w:tr>
      <w:tr w:rsidR="00A81F4C" w:rsidRPr="00A22C74" w14:paraId="1F592F70" w14:textId="77777777" w:rsidTr="007613F8">
        <w:trPr>
          <w:trHeight w:val="300"/>
          <w:tblHeader/>
          <w:jc w:val="center"/>
        </w:trPr>
        <w:tc>
          <w:tcPr>
            <w:tcW w:w="1300" w:type="dxa"/>
            <w:hideMark/>
          </w:tcPr>
          <w:p w14:paraId="07AEA0F4"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5</w:t>
            </w:r>
          </w:p>
        </w:tc>
        <w:tc>
          <w:tcPr>
            <w:tcW w:w="1260" w:type="dxa"/>
            <w:hideMark/>
          </w:tcPr>
          <w:p w14:paraId="51615DD2" w14:textId="77777777" w:rsidR="00A81F4C" w:rsidRPr="00A22C74" w:rsidRDefault="00A81F4C" w:rsidP="007613F8">
            <w:pPr>
              <w:jc w:val="both"/>
              <w:rPr>
                <w:rFonts w:ascii="ITC Avant Garde" w:hAnsi="ITC Avant Garde" w:cs="Arial"/>
                <w:sz w:val="16"/>
              </w:rPr>
            </w:pPr>
            <w:r w:rsidRPr="00A22C74">
              <w:rPr>
                <w:rFonts w:ascii="ITC Avant Garde" w:hAnsi="ITC Avant Garde" w:cs="Arial"/>
                <w:sz w:val="16"/>
              </w:rPr>
              <w:t>161 – 190</w:t>
            </w:r>
          </w:p>
        </w:tc>
      </w:tr>
    </w:tbl>
    <w:p w14:paraId="3B7D8F9D" w14:textId="77777777" w:rsidR="00A81F4C" w:rsidRDefault="00A81F4C" w:rsidP="00A81F4C">
      <w:pPr>
        <w:ind w:left="1701"/>
        <w:jc w:val="both"/>
        <w:rPr>
          <w:rFonts w:ascii="ITC Avant Garde" w:hAnsi="ITC Avant Garde"/>
          <w:b/>
          <w:bCs/>
          <w:sz w:val="20"/>
        </w:rPr>
      </w:pPr>
    </w:p>
    <w:p w14:paraId="5AFB4F27" w14:textId="77777777" w:rsidR="00A81F4C" w:rsidRDefault="00A81F4C" w:rsidP="00A81F4C">
      <w:pPr>
        <w:ind w:left="1134"/>
        <w:jc w:val="both"/>
        <w:rPr>
          <w:rFonts w:ascii="ITC Avant Garde" w:hAnsi="ITC Avant Garde"/>
        </w:rPr>
      </w:pPr>
      <w:r w:rsidRPr="00A22C74">
        <w:rPr>
          <w:rFonts w:ascii="ITC Avant Garde" w:hAnsi="ITC Avant Garde"/>
        </w:rPr>
        <w:t>Se revisará por penetración considerando como fuerza cortante que toma el concreto V</w:t>
      </w:r>
      <w:r w:rsidRPr="00A22C74">
        <w:rPr>
          <w:rFonts w:ascii="ITC Avant Garde" w:hAnsi="ITC Avant Garde"/>
          <w:vertAlign w:val="subscript"/>
        </w:rPr>
        <w:t>CR</w:t>
      </w:r>
      <w:r w:rsidRPr="00A22C74">
        <w:rPr>
          <w:rFonts w:ascii="ITC Avant Garde" w:hAnsi="ITC Avant Garde"/>
        </w:rPr>
        <w:t xml:space="preserve"> permisible:</w:t>
      </w:r>
    </w:p>
    <w:p w14:paraId="76187231" w14:textId="77777777" w:rsidR="00A81F4C" w:rsidRDefault="00A81F4C" w:rsidP="00A81F4C">
      <w:pPr>
        <w:ind w:left="1701"/>
        <w:jc w:val="both"/>
        <w:rPr>
          <w:rFonts w:ascii="ITC Avant Garde" w:hAnsi="ITC Avant Garde"/>
        </w:rPr>
      </w:pPr>
      <w:r w:rsidRPr="00A22C74">
        <w:rPr>
          <w:rFonts w:ascii="ITC Avant Garde" w:hAnsi="ITC Avant Garde"/>
        </w:rPr>
        <w:t>V</w:t>
      </w:r>
      <w:r w:rsidRPr="00A22C74">
        <w:rPr>
          <w:rFonts w:ascii="ITC Avant Garde" w:hAnsi="ITC Avant Garde"/>
          <w:vertAlign w:val="subscript"/>
        </w:rPr>
        <w:t>CR</w:t>
      </w:r>
      <w:r w:rsidRPr="00A22C74">
        <w:rPr>
          <w:rFonts w:ascii="ITC Avant Garde" w:hAnsi="ITC Avant Garde"/>
        </w:rPr>
        <w:t xml:space="preserve"> =  F</w:t>
      </w:r>
      <w:r w:rsidRPr="00A22C74">
        <w:rPr>
          <w:rFonts w:ascii="ITC Avant Garde" w:hAnsi="ITC Avant Garde"/>
          <w:vertAlign w:val="subscript"/>
        </w:rPr>
        <w:t>R</w:t>
      </w:r>
      <w:r w:rsidRPr="00A22C74">
        <w:rPr>
          <w:rFonts w:ascii="ITC Avant Garde" w:hAnsi="ITC Avant Garde"/>
        </w:rPr>
        <w:t xml:space="preserve"> (0.5 + </w:t>
      </w:r>
      <w:r w:rsidRPr="00A22C74">
        <w:rPr>
          <w:rFonts w:ascii="ITC Avant Garde" w:hAnsi="ITC Avant Garde"/>
        </w:rPr>
        <w:sym w:font="Symbol" w:char="F067"/>
      </w:r>
      <w:r w:rsidRPr="00A22C74">
        <w:rPr>
          <w:rFonts w:ascii="ITC Avant Garde" w:hAnsi="ITC Avant Garde"/>
        </w:rPr>
        <w:t xml:space="preserve">) </w:t>
      </w:r>
      <w:r w:rsidRPr="00A22C74">
        <w:rPr>
          <w:rFonts w:ascii="ITC Avant Garde" w:hAnsi="ITC Avant Garde"/>
        </w:rPr>
        <w:sym w:font="Symbol" w:char="F0D6"/>
      </w:r>
      <w:r w:rsidRPr="00A22C74">
        <w:rPr>
          <w:rFonts w:ascii="ITC Avant Garde" w:hAnsi="ITC Avant Garde"/>
        </w:rPr>
        <w:t xml:space="preserve">f*  </w:t>
      </w:r>
      <w:r w:rsidRPr="00A22C74">
        <w:rPr>
          <w:rFonts w:ascii="ITC Avant Garde" w:hAnsi="ITC Avant Garde"/>
        </w:rPr>
        <w:sym w:font="Symbol" w:char="F0A3"/>
      </w:r>
      <w:r w:rsidRPr="00A22C74">
        <w:rPr>
          <w:rFonts w:ascii="ITC Avant Garde" w:hAnsi="ITC Avant Garde"/>
        </w:rPr>
        <w:t xml:space="preserve">  F</w:t>
      </w:r>
      <w:r w:rsidRPr="00A22C74">
        <w:rPr>
          <w:rFonts w:ascii="ITC Avant Garde" w:hAnsi="ITC Avant Garde"/>
          <w:vertAlign w:val="subscript"/>
        </w:rPr>
        <w:t>R</w:t>
      </w:r>
      <w:r w:rsidRPr="00A22C74">
        <w:rPr>
          <w:rFonts w:ascii="ITC Avant Garde" w:hAnsi="ITC Avant Garde"/>
        </w:rPr>
        <w:t xml:space="preserve"> </w:t>
      </w:r>
      <w:r w:rsidRPr="00A22C74">
        <w:rPr>
          <w:rFonts w:ascii="ITC Avant Garde" w:hAnsi="ITC Avant Garde"/>
        </w:rPr>
        <w:sym w:font="Symbol" w:char="F0D6"/>
      </w:r>
      <w:r w:rsidRPr="00A22C74">
        <w:rPr>
          <w:rFonts w:ascii="ITC Avant Garde" w:hAnsi="ITC Avant Garde"/>
          <w:lang w:val="en-GB"/>
        </w:rPr>
        <w:t>f*c</w:t>
      </w:r>
    </w:p>
    <w:p w14:paraId="22E1B8A4" w14:textId="77777777" w:rsidR="00A81F4C" w:rsidRDefault="00A81F4C" w:rsidP="00A81F4C">
      <w:pPr>
        <w:pStyle w:val="Sangra3detindependiente"/>
        <w:rPr>
          <w:rFonts w:ascii="ITC Avant Garde" w:hAnsi="ITC Avant Garde"/>
          <w:lang w:val="es-MX"/>
        </w:rPr>
      </w:pPr>
      <w:r w:rsidRPr="00A22C74">
        <w:rPr>
          <w:rFonts w:ascii="ITC Avant Garde" w:hAnsi="ITC Avant Garde"/>
          <w:lang w:val="es-MX"/>
        </w:rPr>
        <w:t>que deberá ser mayor que el máximo esfuerzo actuante calculado a partir del área de la sección crítica.</w:t>
      </w:r>
    </w:p>
    <w:p w14:paraId="4875225A" w14:textId="77777777" w:rsidR="00A81F4C" w:rsidRPr="000252D5" w:rsidRDefault="00A81F4C" w:rsidP="000F218E">
      <w:pPr>
        <w:pStyle w:val="Ttulo4"/>
        <w:numPr>
          <w:ilvl w:val="2"/>
          <w:numId w:val="120"/>
        </w:numPr>
        <w:rPr>
          <w:rFonts w:ascii="ITC Avant Garde" w:hAnsi="ITC Avant Garde"/>
          <w:b w:val="0"/>
          <w:bCs w:val="0"/>
          <w:sz w:val="22"/>
          <w:szCs w:val="20"/>
        </w:rPr>
      </w:pPr>
      <w:r w:rsidRPr="000252D5">
        <w:rPr>
          <w:rFonts w:ascii="ITC Avant Garde" w:hAnsi="ITC Avant Garde"/>
          <w:b w:val="0"/>
          <w:bCs w:val="0"/>
          <w:sz w:val="22"/>
          <w:szCs w:val="20"/>
        </w:rPr>
        <w:lastRenderedPageBreak/>
        <w:t>Refuerzo por cambios volumétricos.- En toda dirección en que la dimensión de un elemento estructural sea mayor que 1.5m, el área de refuerzo que se suministrara no será menor que:</w:t>
      </w:r>
    </w:p>
    <w:p w14:paraId="50B3A811" w14:textId="77777777" w:rsidR="00A81F4C" w:rsidRDefault="00A81F4C" w:rsidP="00A81F4C">
      <w:pPr>
        <w:pStyle w:val="Sangra3detindependiente"/>
        <w:rPr>
          <w:rFonts w:ascii="ITC Avant Garde" w:hAnsi="ITC Avant Garde"/>
          <w:lang w:val="es-MX"/>
        </w:rPr>
      </w:pPr>
      <w:r w:rsidRPr="00A22C74">
        <w:rPr>
          <w:rFonts w:ascii="ITC Avant Garde" w:hAnsi="ITC Avant Garde"/>
          <w:noProof/>
          <w:lang w:val="es-MX" w:eastAsia="es-MX"/>
        </w:rPr>
        <mc:AlternateContent>
          <mc:Choice Requires="wps">
            <w:drawing>
              <wp:inline distT="0" distB="0" distL="0" distR="0" wp14:anchorId="48160699" wp14:editId="1007EC95">
                <wp:extent cx="5143500" cy="422910"/>
                <wp:effectExtent l="0" t="0" r="0" b="0"/>
                <wp:docPr id="14" name="1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9F32"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a</m:t>
                                    </m:r>
                                  </m:e>
                                  <m:sub>
                                    <m:r>
                                      <w:rPr>
                                        <w:rFonts w:ascii="Cambria Math" w:hAnsi="Cambria Math"/>
                                        <w:color w:val="000000"/>
                                        <w:szCs w:val="22"/>
                                      </w:rPr>
                                      <m:t>s1=</m:t>
                                    </m:r>
                                  </m:sub>
                                </m:sSub>
                                <m:f>
                                  <m:fPr>
                                    <m:ctrlPr>
                                      <w:rPr>
                                        <w:rFonts w:ascii="Cambria Math" w:hAnsi="Cambria Math"/>
                                        <w:i/>
                                        <w:iCs/>
                                        <w:color w:val="000000"/>
                                        <w:szCs w:val="22"/>
                                      </w:rPr>
                                    </m:ctrlPr>
                                  </m:fPr>
                                  <m:num>
                                    <m:r>
                                      <w:rPr>
                                        <w:rFonts w:ascii="Cambria Math" w:hAnsi="Cambria Math"/>
                                        <w:color w:val="000000"/>
                                        <w:szCs w:val="22"/>
                                      </w:rPr>
                                      <m:t>660</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num>
                                  <m:den>
                                    <m:sSub>
                                      <m:sSubPr>
                                        <m:ctrlPr>
                                          <w:rPr>
                                            <w:rFonts w:ascii="Cambria Math" w:hAnsi="Cambria Math"/>
                                            <w:i/>
                                            <w:iCs/>
                                            <w:color w:val="000000"/>
                                            <w:szCs w:val="22"/>
                                          </w:rPr>
                                        </m:ctrlPr>
                                      </m:sSubPr>
                                      <m:e>
                                        <m:r>
                                          <w:rPr>
                                            <w:rFonts w:ascii="Cambria Math" w:hAnsi="Cambria Math"/>
                                            <w:color w:val="000000"/>
                                            <w:szCs w:val="22"/>
                                          </w:rPr>
                                          <m:t>f</m:t>
                                        </m:r>
                                      </m:e>
                                      <m:sub>
                                        <m:r>
                                          <w:rPr>
                                            <w:rFonts w:ascii="Cambria Math" w:hAnsi="Cambria Math"/>
                                            <w:color w:val="000000"/>
                                            <w:szCs w:val="22"/>
                                          </w:rPr>
                                          <m:t>y</m:t>
                                        </m:r>
                                      </m:sub>
                                    </m:sSub>
                                    <m:r>
                                      <w:rPr>
                                        <w:rFonts w:ascii="Cambria Math" w:hAnsi="Cambria Math"/>
                                        <w:color w:val="000000"/>
                                        <w:szCs w:val="22"/>
                                      </w:rPr>
                                      <m:t>(</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r>
                                      <w:rPr>
                                        <w:rFonts w:ascii="Cambria Math" w:hAnsi="Cambria Math"/>
                                        <w:color w:val="000000"/>
                                        <w:szCs w:val="22"/>
                                      </w:rPr>
                                      <m:t>+100)</m:t>
                                    </m:r>
                                  </m:den>
                                </m:f>
                              </m:oMath>
                            </m:oMathPara>
                          </w:p>
                        </w:txbxContent>
                      </wps:txbx>
                      <wps:bodyPr rot="0" vert="horz" wrap="square" lIns="91440" tIns="45720" rIns="91440" bIns="45720" anchor="t" anchorCtr="0" upright="1">
                        <a:noAutofit/>
                      </wps:bodyPr>
                    </wps:wsp>
                  </a:graphicData>
                </a:graphic>
              </wp:inline>
            </w:drawing>
          </mc:Choice>
          <mc:Fallback>
            <w:pict>
              <v:shape w14:anchorId="48160699" id="12 CuadroTexto" o:spid="_x0000_s1144" type="#_x0000_t202" style="width:40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" filled="f" stroked="f">
                <v:textbox>
                  <w:txbxContent>
                    <w:p w14:paraId="65FC9F32" w14:textId="77777777" w:rsidR="00A81F4C" w:rsidRPr="009B2AAE" w:rsidRDefault="00A81F4C" w:rsidP="00A81F4C">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a</m:t>
                              </m:r>
                            </m:e>
                            <m:sub>
                              <m:r>
                                <w:rPr>
                                  <w:rFonts w:ascii="Cambria Math" w:hAnsi="Cambria Math"/>
                                  <w:color w:val="000000"/>
                                  <w:szCs w:val="22"/>
                                </w:rPr>
                                <m:t>s1=</m:t>
                              </m:r>
                            </m:sub>
                          </m:sSub>
                          <m:f>
                            <m:fPr>
                              <m:ctrlPr>
                                <w:rPr>
                                  <w:rFonts w:ascii="Cambria Math" w:hAnsi="Cambria Math"/>
                                  <w:i/>
                                  <w:iCs/>
                                  <w:color w:val="000000"/>
                                  <w:szCs w:val="22"/>
                                </w:rPr>
                              </m:ctrlPr>
                            </m:fPr>
                            <m:num>
                              <m:r>
                                <w:rPr>
                                  <w:rFonts w:ascii="Cambria Math" w:hAnsi="Cambria Math"/>
                                  <w:color w:val="000000"/>
                                  <w:szCs w:val="22"/>
                                </w:rPr>
                                <m:t>660</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num>
                            <m:den>
                              <m:sSub>
                                <m:sSubPr>
                                  <m:ctrlPr>
                                    <w:rPr>
                                      <w:rFonts w:ascii="Cambria Math" w:hAnsi="Cambria Math"/>
                                      <w:i/>
                                      <w:iCs/>
                                      <w:color w:val="000000"/>
                                      <w:szCs w:val="22"/>
                                    </w:rPr>
                                  </m:ctrlPr>
                                </m:sSubPr>
                                <m:e>
                                  <m:r>
                                    <w:rPr>
                                      <w:rFonts w:ascii="Cambria Math" w:hAnsi="Cambria Math"/>
                                      <w:color w:val="000000"/>
                                      <w:szCs w:val="22"/>
                                    </w:rPr>
                                    <m:t>f</m:t>
                                  </m:r>
                                </m:e>
                                <m:sub>
                                  <m:r>
                                    <w:rPr>
                                      <w:rFonts w:ascii="Cambria Math" w:hAnsi="Cambria Math"/>
                                      <w:color w:val="000000"/>
                                      <w:szCs w:val="22"/>
                                    </w:rPr>
                                    <m:t>y</m:t>
                                  </m:r>
                                </m:sub>
                              </m:sSub>
                              <m:r>
                                <w:rPr>
                                  <w:rFonts w:ascii="Cambria Math" w:hAnsi="Cambria Math"/>
                                  <w:color w:val="000000"/>
                                  <w:szCs w:val="22"/>
                                </w:rPr>
                                <m:t>(</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r>
                                <w:rPr>
                                  <w:rFonts w:ascii="Cambria Math" w:hAnsi="Cambria Math"/>
                                  <w:color w:val="000000"/>
                                  <w:szCs w:val="22"/>
                                </w:rPr>
                                <m:t>+100)</m:t>
                              </m:r>
                            </m:den>
                          </m:f>
                        </m:oMath>
                      </m:oMathPara>
                    </w:p>
                  </w:txbxContent>
                </v:textbox>
                <w10:anchorlock/>
              </v:shape>
            </w:pict>
          </mc:Fallback>
        </mc:AlternateContent>
      </w:r>
    </w:p>
    <w:p w14:paraId="1743780F" w14:textId="77777777" w:rsidR="00A81F4C" w:rsidRDefault="00A81F4C" w:rsidP="00A81F4C">
      <w:pPr>
        <w:pStyle w:val="Sangra3detindependiente"/>
        <w:ind w:left="1134"/>
        <w:rPr>
          <w:rFonts w:ascii="ITC Avant Garde" w:hAnsi="ITC Avant Garde"/>
          <w:lang w:val="es-MX"/>
        </w:rPr>
      </w:pPr>
      <w:r w:rsidRPr="00A22C74">
        <w:rPr>
          <w:rFonts w:ascii="ITC Avant Garde" w:hAnsi="ITC Avant Garde"/>
          <w:lang w:val="es-MX"/>
        </w:rPr>
        <w:t xml:space="preserve">dónde: </w:t>
      </w:r>
    </w:p>
    <w:p w14:paraId="12618FCC" w14:textId="77777777" w:rsidR="00A81F4C" w:rsidRDefault="00A81F4C" w:rsidP="00A81F4C">
      <w:pPr>
        <w:pStyle w:val="Sangra3detindependiente"/>
        <w:ind w:left="1134"/>
        <w:rPr>
          <w:rFonts w:ascii="ITC Avant Garde" w:hAnsi="ITC Avant Garde"/>
          <w:vertAlign w:val="subscript"/>
          <w:lang w:val="es-MX"/>
        </w:rPr>
      </w:pPr>
      <w:r w:rsidRPr="00A22C74">
        <w:rPr>
          <w:rFonts w:ascii="ITC Avant Garde" w:hAnsi="ITC Avant Garde"/>
          <w:lang w:val="es-MX"/>
        </w:rPr>
        <w:t>a</w:t>
      </w:r>
      <w:r w:rsidRPr="00A22C74">
        <w:rPr>
          <w:rFonts w:ascii="ITC Avant Garde" w:hAnsi="ITC Avant Garde"/>
          <w:vertAlign w:val="subscript"/>
          <w:lang w:val="es-MX"/>
        </w:rPr>
        <w:t>s1</w:t>
      </w:r>
      <w:r w:rsidRPr="00A22C74">
        <w:rPr>
          <w:rFonts w:ascii="ITC Avant Garde" w:hAnsi="ITC Avant Garde"/>
          <w:lang w:val="es-MX"/>
        </w:rPr>
        <w:t>= área transversal del refuerzo colocado en la dirección que se considera por unidad de ancho de la pieza (cm</w:t>
      </w:r>
      <w:r w:rsidRPr="00A22C74">
        <w:rPr>
          <w:rFonts w:ascii="ITC Avant Garde" w:hAnsi="ITC Avant Garde"/>
          <w:vertAlign w:val="superscript"/>
          <w:lang w:val="es-MX"/>
        </w:rPr>
        <w:t>2</w:t>
      </w:r>
      <w:r w:rsidRPr="00A22C74">
        <w:rPr>
          <w:rFonts w:ascii="ITC Avant Garde" w:hAnsi="ITC Avant Garde"/>
          <w:lang w:val="es-MX"/>
        </w:rPr>
        <w:t>/cm).El ancho mencionado se mide perpendicularmente a dicha dirección y a x</w:t>
      </w:r>
      <w:r w:rsidRPr="00A22C74">
        <w:rPr>
          <w:rFonts w:ascii="ITC Avant Garde" w:hAnsi="ITC Avant Garde"/>
          <w:vertAlign w:val="subscript"/>
          <w:lang w:val="es-MX"/>
        </w:rPr>
        <w:t>1.</w:t>
      </w:r>
    </w:p>
    <w:p w14:paraId="43D64F5D" w14:textId="77777777" w:rsidR="00A81F4C" w:rsidRDefault="00A81F4C" w:rsidP="00A81F4C">
      <w:pPr>
        <w:pStyle w:val="Sangra3detindependiente"/>
        <w:ind w:left="1134"/>
        <w:rPr>
          <w:rFonts w:ascii="ITC Avant Garde" w:hAnsi="ITC Avant Garde"/>
          <w:lang w:val="es-MX"/>
        </w:rPr>
      </w:pPr>
      <w:r w:rsidRPr="00A22C74">
        <w:rPr>
          <w:rFonts w:ascii="ITC Avant Garde" w:hAnsi="ITC Avant Garde"/>
          <w:lang w:val="es-MX"/>
        </w:rPr>
        <w:t>x</w:t>
      </w:r>
      <w:r w:rsidRPr="00A22C74">
        <w:rPr>
          <w:rFonts w:ascii="ITC Avant Garde" w:hAnsi="ITC Avant Garde"/>
          <w:vertAlign w:val="subscript"/>
          <w:lang w:val="es-MX"/>
        </w:rPr>
        <w:t>1</w:t>
      </w:r>
      <w:r w:rsidRPr="00A22C74">
        <w:rPr>
          <w:rFonts w:ascii="ITC Avant Garde" w:hAnsi="ITC Avant Garde"/>
          <w:lang w:val="es-MX"/>
        </w:rPr>
        <w:t>= peralte promedio de la zapata (cm).</w:t>
      </w:r>
    </w:p>
    <w:p w14:paraId="0FAF7CDA" w14:textId="77777777" w:rsidR="00A81F4C" w:rsidRDefault="00A81F4C" w:rsidP="00A81F4C">
      <w:pPr>
        <w:pStyle w:val="Sangra3detindependiente"/>
        <w:ind w:left="1134"/>
        <w:rPr>
          <w:rFonts w:ascii="ITC Avant Garde" w:hAnsi="ITC Avant Garde"/>
          <w:lang w:val="es-MX"/>
        </w:rPr>
      </w:pPr>
      <w:r w:rsidRPr="00A22C74">
        <w:rPr>
          <w:rFonts w:ascii="ITC Avant Garde" w:hAnsi="ITC Avant Garde"/>
          <w:lang w:val="es-MX"/>
        </w:rPr>
        <w:t>Si x</w:t>
      </w:r>
      <w:r w:rsidRPr="00A22C74">
        <w:rPr>
          <w:rFonts w:ascii="ITC Avant Garde" w:hAnsi="ITC Avant Garde"/>
          <w:vertAlign w:val="subscript"/>
          <w:lang w:val="es-MX"/>
        </w:rPr>
        <w:t xml:space="preserve">1 </w:t>
      </w:r>
      <w:r w:rsidRPr="00A22C74">
        <w:rPr>
          <w:rFonts w:ascii="ITC Avant Garde" w:hAnsi="ITC Avant Garde"/>
          <w:lang w:val="es-MX"/>
        </w:rPr>
        <w:t>no excede de 150mm, el refuerzo puede colocarse en una sola capa. Si x</w:t>
      </w:r>
      <w:r w:rsidRPr="00A22C74">
        <w:rPr>
          <w:rFonts w:ascii="ITC Avant Garde" w:hAnsi="ITC Avant Garde"/>
          <w:vertAlign w:val="subscript"/>
          <w:lang w:val="es-MX"/>
        </w:rPr>
        <w:t>1</w:t>
      </w:r>
      <w:r w:rsidRPr="00A22C74">
        <w:rPr>
          <w:rFonts w:ascii="ITC Avant Garde" w:hAnsi="ITC Avant Garde"/>
          <w:lang w:val="es-MX"/>
        </w:rPr>
        <w:t xml:space="preserve"> es mayor a 150mm, el refuerzo se colocara en dos capas próximas a las caras del elemento.</w:t>
      </w:r>
    </w:p>
    <w:p w14:paraId="5A557768" w14:textId="77777777" w:rsidR="00A81F4C" w:rsidRDefault="00A81F4C" w:rsidP="00A81F4C">
      <w:pPr>
        <w:pStyle w:val="Sangra3detindependiente"/>
        <w:ind w:left="1134"/>
        <w:rPr>
          <w:rFonts w:ascii="ITC Avant Garde" w:hAnsi="ITC Avant Garde"/>
          <w:lang w:val="es-MX"/>
        </w:rPr>
      </w:pPr>
      <w:r w:rsidRPr="00A22C74">
        <w:rPr>
          <w:rFonts w:ascii="ITC Avant Garde" w:hAnsi="ITC Avant Garde"/>
          <w:lang w:val="es-MX"/>
        </w:rPr>
        <w:t>En elementos estructurales expuestos directamente a la intemperie o contacto con el terreno, el refuerzo no será menor de 1.5 a</w:t>
      </w:r>
      <w:r w:rsidRPr="00A22C74">
        <w:rPr>
          <w:rFonts w:ascii="ITC Avant Garde" w:hAnsi="ITC Avant Garde"/>
          <w:vertAlign w:val="subscript"/>
          <w:lang w:val="es-MX"/>
        </w:rPr>
        <w:t>s1</w:t>
      </w:r>
      <w:r w:rsidRPr="00A22C74">
        <w:rPr>
          <w:rFonts w:ascii="ITC Avant Garde" w:hAnsi="ITC Avant Garde"/>
          <w:lang w:val="es-MX"/>
        </w:rPr>
        <w:t>.</w:t>
      </w:r>
    </w:p>
    <w:p w14:paraId="1BD2C42C" w14:textId="77777777" w:rsidR="00A81F4C" w:rsidRPr="000252D5" w:rsidRDefault="00A81F4C" w:rsidP="000F218E">
      <w:pPr>
        <w:pStyle w:val="Ttulo4"/>
        <w:numPr>
          <w:ilvl w:val="2"/>
          <w:numId w:val="120"/>
        </w:numPr>
        <w:rPr>
          <w:rFonts w:ascii="ITC Avant Garde" w:hAnsi="ITC Avant Garde"/>
          <w:b w:val="0"/>
          <w:bCs w:val="0"/>
          <w:sz w:val="22"/>
          <w:szCs w:val="20"/>
        </w:rPr>
      </w:pPr>
      <w:r w:rsidRPr="000252D5">
        <w:rPr>
          <w:rFonts w:ascii="ITC Avant Garde" w:hAnsi="ITC Avant Garde"/>
          <w:b w:val="0"/>
          <w:bCs w:val="0"/>
          <w:sz w:val="22"/>
          <w:szCs w:val="20"/>
        </w:rPr>
        <w:t xml:space="preserve">Recubrimientos.- Cuando el concreto es colado sobre o contra el terreno  compactado al 95% de la prueba Proctor Estándar, el mínimo recubrimiento para la superficie en contacto con el terreno será 7.5cm, o 5.0cm si se emplea plantilla de concreto simple con un f´c no menor a 100Kg/cm2. </w:t>
      </w:r>
      <w:r w:rsidRPr="000252D5">
        <w:rPr>
          <w:rFonts w:ascii="ITC Avant Garde" w:hAnsi="ITC Avant Garde"/>
          <w:b w:val="0"/>
          <w:bCs w:val="0"/>
          <w:sz w:val="22"/>
          <w:szCs w:val="20"/>
        </w:rPr>
        <w:tab/>
      </w:r>
    </w:p>
    <w:p w14:paraId="7FBC9B54" w14:textId="77777777" w:rsidR="00A81F4C" w:rsidRPr="000252D5" w:rsidRDefault="00A81F4C" w:rsidP="000F218E">
      <w:pPr>
        <w:pStyle w:val="Ttulo4"/>
        <w:numPr>
          <w:ilvl w:val="2"/>
          <w:numId w:val="120"/>
        </w:numPr>
        <w:rPr>
          <w:rFonts w:ascii="ITC Avant Garde" w:hAnsi="ITC Avant Garde"/>
          <w:b w:val="0"/>
          <w:bCs w:val="0"/>
          <w:sz w:val="22"/>
          <w:szCs w:val="20"/>
        </w:rPr>
      </w:pPr>
      <w:r w:rsidRPr="000252D5">
        <w:rPr>
          <w:rFonts w:ascii="ITC Avant Garde" w:hAnsi="ITC Avant Garde"/>
          <w:b w:val="0"/>
          <w:bCs w:val="0"/>
          <w:sz w:val="22"/>
          <w:szCs w:val="20"/>
        </w:rPr>
        <w:t xml:space="preserve">Concreto.-  Se utilizará un concreto clase 1 f’c = 250 kg/cm2 como mínimo y concreto clase 1  f’c = 300 kg/cm2  para zonas costeras donde la categoría de terreno (CT) sea 1.0. </w:t>
      </w:r>
    </w:p>
    <w:p w14:paraId="5EECBD75" w14:textId="77777777" w:rsidR="00A81F4C" w:rsidRDefault="00A81F4C" w:rsidP="00A81F4C">
      <w:pPr>
        <w:ind w:left="1134"/>
        <w:jc w:val="both"/>
        <w:rPr>
          <w:rFonts w:ascii="ITC Avant Garde" w:hAnsi="ITC Avant Garde"/>
        </w:rPr>
      </w:pPr>
      <w:r w:rsidRPr="00A22C74">
        <w:rPr>
          <w:rFonts w:ascii="ITC Avant Garde" w:hAnsi="ITC Avant Garde"/>
        </w:rPr>
        <w:t xml:space="preserve">Para el tipo de cemento a utilizar se seguirá la siguiente clasificación: </w:t>
      </w:r>
    </w:p>
    <w:p w14:paraId="799C3413" w14:textId="2EC1E14B" w:rsidR="00A81F4C" w:rsidRPr="00A22C74" w:rsidRDefault="00A81F4C" w:rsidP="000F218E">
      <w:pPr>
        <w:pStyle w:val="Sangra3detindependiente"/>
        <w:numPr>
          <w:ilvl w:val="0"/>
          <w:numId w:val="114"/>
        </w:numPr>
        <w:spacing w:before="0" w:after="0" w:line="240" w:lineRule="auto"/>
        <w:ind w:left="2127" w:hanging="66"/>
        <w:rPr>
          <w:rFonts w:ascii="ITC Avant Garde" w:hAnsi="ITC Avant Garde"/>
          <w:lang w:val="es-MX"/>
        </w:rPr>
      </w:pPr>
      <w:r w:rsidRPr="00A22C74">
        <w:rPr>
          <w:rFonts w:ascii="ITC Avant Garde" w:hAnsi="ITC Avant Garde"/>
          <w:lang w:val="es-MX"/>
        </w:rPr>
        <w:t>En cimentaciones donde el nivel de agua freática (NAF) se encuentre a una profundidad no mayor a 1.00m por debajo del nivel de desplante se deberá  ocupar un cemento RS e impermeabilizante integral.</w:t>
      </w:r>
    </w:p>
    <w:p w14:paraId="7886AC9E" w14:textId="77777777" w:rsidR="00A81F4C" w:rsidRPr="00A22C74" w:rsidRDefault="00A81F4C" w:rsidP="000F218E">
      <w:pPr>
        <w:pStyle w:val="Sangra3detindependiente"/>
        <w:numPr>
          <w:ilvl w:val="0"/>
          <w:numId w:val="114"/>
        </w:numPr>
        <w:spacing w:before="0" w:after="0" w:line="240" w:lineRule="auto"/>
        <w:ind w:left="2127" w:hanging="66"/>
        <w:rPr>
          <w:rFonts w:ascii="ITC Avant Garde" w:hAnsi="ITC Avant Garde"/>
          <w:lang w:val="es-MX"/>
        </w:rPr>
      </w:pPr>
      <w:r w:rsidRPr="00A22C74">
        <w:rPr>
          <w:rFonts w:ascii="ITC Avant Garde" w:hAnsi="ITC Avant Garde"/>
          <w:lang w:val="es-MX"/>
        </w:rPr>
        <w:t>En cimentaciones que se encuentren en zonas costeras la categoría de terreno (CT) sea de 1.0, deberá ocuparse un cemento RS más puzolana e impermeabilizante integral.</w:t>
      </w:r>
    </w:p>
    <w:p w14:paraId="61992301" w14:textId="77777777" w:rsidR="00A81F4C" w:rsidRPr="00A22C74" w:rsidRDefault="00A81F4C" w:rsidP="000F218E">
      <w:pPr>
        <w:pStyle w:val="Sangra3detindependiente"/>
        <w:numPr>
          <w:ilvl w:val="0"/>
          <w:numId w:val="114"/>
        </w:numPr>
        <w:spacing w:before="0" w:after="0" w:line="240" w:lineRule="auto"/>
        <w:ind w:left="2127" w:hanging="77"/>
        <w:rPr>
          <w:rFonts w:ascii="ITC Avant Garde" w:hAnsi="ITC Avant Garde"/>
          <w:lang w:val="es-MX"/>
        </w:rPr>
      </w:pPr>
      <w:r w:rsidRPr="00A22C74">
        <w:rPr>
          <w:rFonts w:ascii="ITC Avant Garde" w:hAnsi="ITC Avant Garde"/>
          <w:lang w:val="es-MX"/>
        </w:rPr>
        <w:t>En cimentaciones donde el peralte sea mayor a 1.00m, se deberá ocupar un cemento CPP.</w:t>
      </w:r>
    </w:p>
    <w:p w14:paraId="4AE0D613" w14:textId="77777777" w:rsidR="00A81F4C" w:rsidRPr="00A22C74" w:rsidRDefault="00A81F4C" w:rsidP="000F218E">
      <w:pPr>
        <w:pStyle w:val="Sangra3detindependiente"/>
        <w:numPr>
          <w:ilvl w:val="0"/>
          <w:numId w:val="114"/>
        </w:numPr>
        <w:spacing w:before="0" w:after="0" w:line="240" w:lineRule="auto"/>
        <w:rPr>
          <w:rFonts w:ascii="ITC Avant Garde" w:hAnsi="ITC Avant Garde"/>
          <w:lang w:val="es-MX"/>
        </w:rPr>
      </w:pPr>
      <w:r w:rsidRPr="00A22C74">
        <w:rPr>
          <w:rFonts w:ascii="ITC Avant Garde" w:hAnsi="ITC Avant Garde"/>
          <w:lang w:val="es-MX"/>
        </w:rPr>
        <w:t>En los demás casos se podrá emplear un cemento CPO.</w:t>
      </w:r>
    </w:p>
    <w:p w14:paraId="2E816248" w14:textId="77777777" w:rsidR="00A81F4C" w:rsidRDefault="00A81F4C" w:rsidP="00A81F4C">
      <w:pPr>
        <w:pStyle w:val="Sangra3detindependiente"/>
        <w:ind w:left="1134"/>
        <w:rPr>
          <w:rFonts w:ascii="ITC Avant Garde" w:hAnsi="ITC Avant Garde"/>
          <w:lang w:val="es-MX"/>
        </w:rPr>
      </w:pPr>
      <w:r w:rsidRPr="00A22C74">
        <w:rPr>
          <w:rFonts w:ascii="ITC Avant Garde" w:hAnsi="ITC Avant Garde"/>
          <w:lang w:val="es-MX"/>
        </w:rPr>
        <w:t>Si la mecánica de suelos presenta un estudio de agresividad del suelo donde se ubicara el desplante de la cimentación los puntos citados con anterioridad se adaptaran a la tabla 4.2 de las NTC 2004 de Concreto.</w:t>
      </w:r>
    </w:p>
    <w:p w14:paraId="34A433A8" w14:textId="77777777" w:rsidR="00A81F4C" w:rsidRDefault="00A81F4C" w:rsidP="000F218E">
      <w:pPr>
        <w:numPr>
          <w:ilvl w:val="0"/>
          <w:numId w:val="110"/>
        </w:numPr>
        <w:spacing w:after="0" w:line="240" w:lineRule="auto"/>
        <w:ind w:left="2061"/>
        <w:jc w:val="both"/>
        <w:rPr>
          <w:rFonts w:ascii="ITC Avant Garde" w:hAnsi="ITC Avant Garde"/>
        </w:rPr>
      </w:pPr>
      <w:r w:rsidRPr="00A22C74">
        <w:rPr>
          <w:rFonts w:ascii="ITC Avant Garde" w:hAnsi="ITC Avant Garde"/>
        </w:rPr>
        <w:t>El acero de refuerzo será fy = 4200 kg/cm</w:t>
      </w:r>
      <w:r w:rsidRPr="00A22C74">
        <w:rPr>
          <w:rFonts w:ascii="ITC Avant Garde" w:hAnsi="ITC Avant Garde"/>
          <w:vertAlign w:val="superscript"/>
        </w:rPr>
        <w:t>2</w:t>
      </w:r>
      <w:r w:rsidRPr="00A22C74">
        <w:rPr>
          <w:rFonts w:ascii="ITC Avant Garde" w:hAnsi="ITC Avant Garde"/>
        </w:rPr>
        <w:t>.</w:t>
      </w:r>
    </w:p>
    <w:p w14:paraId="1A5E8328" w14:textId="77777777" w:rsidR="00A81F4C" w:rsidRDefault="00A81F4C" w:rsidP="000F218E">
      <w:pPr>
        <w:numPr>
          <w:ilvl w:val="0"/>
          <w:numId w:val="110"/>
        </w:numPr>
        <w:spacing w:after="0" w:line="240" w:lineRule="auto"/>
        <w:ind w:left="2061"/>
        <w:jc w:val="both"/>
        <w:rPr>
          <w:rFonts w:ascii="ITC Avant Garde" w:hAnsi="ITC Avant Garde"/>
        </w:rPr>
      </w:pPr>
      <w:r w:rsidRPr="00A22C74">
        <w:rPr>
          <w:rFonts w:ascii="ITC Avant Garde" w:hAnsi="ITC Avant Garde"/>
        </w:rPr>
        <w:t>El peralte mínimo total h para la losa deberá de ser de 30 cm.</w:t>
      </w:r>
    </w:p>
    <w:p w14:paraId="36DA682E" w14:textId="77777777" w:rsidR="00A81F4C" w:rsidRDefault="00A81F4C" w:rsidP="000F218E">
      <w:pPr>
        <w:numPr>
          <w:ilvl w:val="0"/>
          <w:numId w:val="110"/>
        </w:numPr>
        <w:spacing w:after="0" w:line="240" w:lineRule="auto"/>
        <w:ind w:left="2061"/>
        <w:jc w:val="both"/>
        <w:rPr>
          <w:rFonts w:ascii="ITC Avant Garde" w:hAnsi="ITC Avant Garde"/>
        </w:rPr>
      </w:pPr>
      <w:r w:rsidRPr="00A22C74">
        <w:rPr>
          <w:rFonts w:ascii="ITC Avant Garde" w:hAnsi="ITC Avant Garde"/>
        </w:rPr>
        <w:t>El área de acero mínimo en el dado será el requerido por el análisis (flexotensión, flexocompresion) pero no menor que 20/fy.</w:t>
      </w:r>
    </w:p>
    <w:p w14:paraId="73DB6D99" w14:textId="77777777" w:rsidR="00A81F4C" w:rsidRPr="00D73E65" w:rsidRDefault="00A81F4C" w:rsidP="000F218E">
      <w:pPr>
        <w:pStyle w:val="Ttulo2"/>
        <w:numPr>
          <w:ilvl w:val="0"/>
          <w:numId w:val="120"/>
        </w:numPr>
        <w:spacing w:after="0" w:line="240" w:lineRule="auto"/>
        <w:rPr>
          <w:rFonts w:cs="Times New Roman"/>
          <w:b w:val="0"/>
          <w:szCs w:val="20"/>
        </w:rPr>
      </w:pPr>
      <w:r w:rsidRPr="00D73E65">
        <w:rPr>
          <w:rFonts w:cs="Times New Roman"/>
          <w:szCs w:val="20"/>
        </w:rPr>
        <w:lastRenderedPageBreak/>
        <w:t>Criterios para Cargas sobre Torres</w:t>
      </w:r>
    </w:p>
    <w:p w14:paraId="49B4652B" w14:textId="77777777" w:rsidR="00A81F4C" w:rsidRDefault="00A81F4C" w:rsidP="00A81F4C">
      <w:pPr>
        <w:spacing w:before="100" w:beforeAutospacing="1"/>
        <w:jc w:val="both"/>
        <w:rPr>
          <w:rFonts w:ascii="ITC Avant Garde" w:hAnsi="ITC Avant Garde"/>
        </w:rPr>
      </w:pPr>
      <w:r w:rsidRPr="00A22C74">
        <w:rPr>
          <w:rFonts w:ascii="ITC Avant Garde" w:hAnsi="ITC Avant Garde"/>
        </w:rPr>
        <w:t>La altura total de la torre se establecerá mediante el NCR (Nivel Centro de Radiación) proporcionado por el Memo de RF (Radio Frecuencia) u OTA (Orden de Trabajo), adicionándole 1.50m al NCR, con la altura obtenida se ajustara ascendentemente a  múltiplo de tres metros. Se permite ajustar la torre con una sobredimensión de dado máxima de 50cm para alcanzar el NCR establecido.</w:t>
      </w:r>
    </w:p>
    <w:p w14:paraId="528A90B4" w14:textId="3B2D08B9" w:rsidR="00A81F4C" w:rsidRPr="000252D5" w:rsidRDefault="00A81F4C" w:rsidP="00A81F4C">
      <w:pPr>
        <w:jc w:val="both"/>
        <w:rPr>
          <w:rFonts w:ascii="ITC Avant Garde" w:hAnsi="ITC Avant Garde"/>
        </w:rPr>
      </w:pPr>
      <w:r w:rsidRPr="000252D5">
        <w:rPr>
          <w:rFonts w:ascii="ITC Avant Garde" w:hAnsi="ITC Avant Garde"/>
        </w:rPr>
        <w:t>Para el diseño estructural de la torre autosoportada, arriostrada y monopolos se deberá considerar la instalación de tres soportes tipos bandera por sector; el diseño será acuerdo al fabricante homologado por el Departamento de Normas y Proyectos Estructurales de Telcel. Los soportes tipo bandera serán doble, triple y cuádruples para la instalación de dos, tres y cuatro antenas de RF por sector según el proyecto lo requiera, los cuales deberá considerarse un pasillo andador. Se considerará la instalación tubos de 2.5” de diámetro CED 40 de 3m de longitud según sea el caso del soporte a emplear. Todos sus elementos deberán ser galvanizados por inmersión en caliente y pintados si se requiere.</w:t>
      </w:r>
    </w:p>
    <w:p w14:paraId="28DE26D4" w14:textId="77777777" w:rsidR="00A81F4C" w:rsidRPr="000252D5" w:rsidRDefault="00A81F4C" w:rsidP="00A81F4C">
      <w:pPr>
        <w:jc w:val="both"/>
        <w:rPr>
          <w:rFonts w:ascii="ITC Avant Garde" w:hAnsi="ITC Avant Garde"/>
        </w:rPr>
      </w:pPr>
      <w:r w:rsidRPr="000252D5">
        <w:rPr>
          <w:rFonts w:ascii="ITC Avant Garde" w:hAnsi="ITC Avant Garde"/>
        </w:rPr>
        <w:t xml:space="preserve">La instalación del primer nivel de soportes de RF será a 1.50m por debajo de la cúspide de la torre, para el análisis y diseño los niveles se declaran en el punto 4.1  </w:t>
      </w:r>
    </w:p>
    <w:p w14:paraId="6D8459E5" w14:textId="77777777" w:rsidR="00A81F4C" w:rsidRPr="000252D5" w:rsidRDefault="00A81F4C" w:rsidP="00A81F4C">
      <w:pPr>
        <w:jc w:val="both"/>
        <w:rPr>
          <w:rFonts w:ascii="ITC Avant Garde" w:hAnsi="ITC Avant Garde"/>
        </w:rPr>
      </w:pPr>
      <w:r w:rsidRPr="000252D5">
        <w:rPr>
          <w:rFonts w:ascii="ITC Avant Garde" w:hAnsi="ITC Avant Garde"/>
        </w:rPr>
        <w:t>En el caso de mástiles se deberá considerar la instalación de un sector andador de 40cm.</w:t>
      </w:r>
    </w:p>
    <w:p w14:paraId="09799FF4" w14:textId="77777777" w:rsidR="00A81F4C" w:rsidRPr="000252D5" w:rsidRDefault="00A81F4C" w:rsidP="00A81F4C">
      <w:pPr>
        <w:jc w:val="both"/>
        <w:rPr>
          <w:rFonts w:ascii="ITC Avant Garde" w:hAnsi="ITC Avant Garde"/>
        </w:rPr>
      </w:pPr>
      <w:r w:rsidRPr="000252D5">
        <w:rPr>
          <w:rFonts w:ascii="ITC Avant Garde" w:hAnsi="ITC Avant Garde"/>
        </w:rPr>
        <w:t>El paso de la escalera no deberá ser obstruido por los soportes tipo bandera.</w:t>
      </w:r>
    </w:p>
    <w:p w14:paraId="19FA0D90" w14:textId="77777777" w:rsidR="00A81F4C" w:rsidRPr="008D09E3" w:rsidRDefault="00A81F4C" w:rsidP="000F218E">
      <w:pPr>
        <w:pStyle w:val="Ttulo3"/>
        <w:numPr>
          <w:ilvl w:val="1"/>
          <w:numId w:val="121"/>
        </w:numPr>
        <w:spacing w:before="240" w:after="60"/>
        <w:rPr>
          <w:rFonts w:ascii="ITC Avant Garde" w:hAnsi="ITC Avant Garde"/>
          <w:b w:val="0"/>
          <w:bCs w:val="0"/>
        </w:rPr>
      </w:pPr>
      <w:r w:rsidRPr="008D09E3">
        <w:rPr>
          <w:rFonts w:ascii="ITC Avant Garde" w:hAnsi="ITC Avant Garde"/>
        </w:rPr>
        <w:t>Se deberán considerar en el análisis de la estructura las siguientes cargas:</w:t>
      </w:r>
    </w:p>
    <w:p w14:paraId="28E71073" w14:textId="77777777" w:rsidR="00A81F4C" w:rsidRPr="000252D5" w:rsidRDefault="00A81F4C" w:rsidP="00A81F4C">
      <w:pPr>
        <w:jc w:val="both"/>
        <w:rPr>
          <w:rFonts w:ascii="ITC Avant Garde" w:hAnsi="ITC Avant Garde"/>
        </w:rPr>
      </w:pPr>
      <w:r w:rsidRPr="000252D5">
        <w:rPr>
          <w:rFonts w:ascii="ITC Avant Garde" w:hAnsi="ITC Avant Garde"/>
        </w:rPr>
        <w:t xml:space="preserve">Mástiles: Estructura con diámetro menor o igual a 10” capacitada para un Carrier. Se cargaran con: </w:t>
      </w:r>
    </w:p>
    <w:tbl>
      <w:tblPr>
        <w:tblStyle w:val="Tablaconcuadrcula"/>
        <w:tblW w:w="6220" w:type="dxa"/>
        <w:jc w:val="center"/>
        <w:tblLook w:val="04A0" w:firstRow="1" w:lastRow="0" w:firstColumn="1" w:lastColumn="0" w:noHBand="0" w:noVBand="1"/>
        <w:tblCaption w:val="Tabla"/>
        <w:tblDescription w:val="mástiles"/>
      </w:tblPr>
      <w:tblGrid>
        <w:gridCol w:w="1660"/>
        <w:gridCol w:w="820"/>
        <w:gridCol w:w="1660"/>
        <w:gridCol w:w="2080"/>
      </w:tblGrid>
      <w:tr w:rsidR="00A81F4C" w:rsidRPr="00A22C74" w14:paraId="4E94A775" w14:textId="77777777" w:rsidTr="007613F8">
        <w:trPr>
          <w:trHeight w:val="300"/>
          <w:tblHeader/>
          <w:jc w:val="center"/>
        </w:trPr>
        <w:tc>
          <w:tcPr>
            <w:tcW w:w="1660" w:type="dxa"/>
            <w:shd w:val="clear" w:color="auto" w:fill="A6A6A6" w:themeFill="background1" w:themeFillShade="A6"/>
            <w:noWrap/>
            <w:hideMark/>
          </w:tcPr>
          <w:p w14:paraId="436EDC07"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TIPO DE ANTENA</w:t>
            </w:r>
          </w:p>
        </w:tc>
        <w:tc>
          <w:tcPr>
            <w:tcW w:w="820" w:type="dxa"/>
            <w:shd w:val="clear" w:color="auto" w:fill="A6A6A6" w:themeFill="background1" w:themeFillShade="A6"/>
            <w:noWrap/>
            <w:hideMark/>
          </w:tcPr>
          <w:p w14:paraId="0EFBC0A1"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ALTURA</w:t>
            </w:r>
          </w:p>
        </w:tc>
        <w:tc>
          <w:tcPr>
            <w:tcW w:w="1660" w:type="dxa"/>
            <w:shd w:val="clear" w:color="auto" w:fill="A6A6A6" w:themeFill="background1" w:themeFillShade="A6"/>
            <w:noWrap/>
            <w:hideMark/>
          </w:tcPr>
          <w:p w14:paraId="6B1989EC"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No. DE ANTENAS</w:t>
            </w:r>
          </w:p>
        </w:tc>
        <w:tc>
          <w:tcPr>
            <w:tcW w:w="2080" w:type="dxa"/>
            <w:shd w:val="clear" w:color="auto" w:fill="A6A6A6" w:themeFill="background1" w:themeFillShade="A6"/>
            <w:noWrap/>
            <w:hideMark/>
          </w:tcPr>
          <w:p w14:paraId="4DCD0DBB"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ANTENAS EXPUESTAS</w:t>
            </w:r>
          </w:p>
        </w:tc>
      </w:tr>
      <w:tr w:rsidR="00A81F4C" w:rsidRPr="00A22C74" w14:paraId="47FE05F9" w14:textId="77777777" w:rsidTr="007613F8">
        <w:trPr>
          <w:trHeight w:val="300"/>
          <w:tblHeader/>
          <w:jc w:val="center"/>
        </w:trPr>
        <w:tc>
          <w:tcPr>
            <w:tcW w:w="1660" w:type="dxa"/>
            <w:tcBorders>
              <w:bottom w:val="single" w:sz="4" w:space="0" w:color="auto"/>
            </w:tcBorders>
            <w:noWrap/>
            <w:hideMark/>
          </w:tcPr>
          <w:p w14:paraId="37E91C4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RF</w:t>
            </w:r>
          </w:p>
        </w:tc>
        <w:tc>
          <w:tcPr>
            <w:tcW w:w="820" w:type="dxa"/>
            <w:tcBorders>
              <w:bottom w:val="single" w:sz="4" w:space="0" w:color="auto"/>
            </w:tcBorders>
            <w:noWrap/>
            <w:hideMark/>
          </w:tcPr>
          <w:p w14:paraId="04EDC0E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w:t>
            </w:r>
          </w:p>
        </w:tc>
        <w:tc>
          <w:tcPr>
            <w:tcW w:w="1660" w:type="dxa"/>
            <w:tcBorders>
              <w:bottom w:val="single" w:sz="4" w:space="0" w:color="auto"/>
            </w:tcBorders>
            <w:noWrap/>
            <w:hideMark/>
          </w:tcPr>
          <w:p w14:paraId="300E4F3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9</w:t>
            </w:r>
          </w:p>
        </w:tc>
        <w:tc>
          <w:tcPr>
            <w:tcW w:w="2080" w:type="dxa"/>
            <w:noWrap/>
            <w:hideMark/>
          </w:tcPr>
          <w:p w14:paraId="300196AC"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 a 0°</w:t>
            </w:r>
          </w:p>
        </w:tc>
      </w:tr>
      <w:tr w:rsidR="00A81F4C" w:rsidRPr="00A22C74" w14:paraId="677A0B66" w14:textId="77777777" w:rsidTr="007613F8">
        <w:trPr>
          <w:trHeight w:val="170"/>
          <w:tblHeader/>
          <w:jc w:val="center"/>
        </w:trPr>
        <w:tc>
          <w:tcPr>
            <w:tcW w:w="1660" w:type="dxa"/>
            <w:tcBorders>
              <w:bottom w:val="nil"/>
            </w:tcBorders>
            <w:noWrap/>
            <w:hideMark/>
          </w:tcPr>
          <w:p w14:paraId="7737F1DA"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MW</w:t>
            </w:r>
          </w:p>
        </w:tc>
        <w:tc>
          <w:tcPr>
            <w:tcW w:w="820" w:type="dxa"/>
            <w:tcBorders>
              <w:bottom w:val="nil"/>
            </w:tcBorders>
            <w:noWrap/>
            <w:hideMark/>
          </w:tcPr>
          <w:p w14:paraId="3846349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H-1.0m</w:t>
            </w:r>
          </w:p>
        </w:tc>
        <w:tc>
          <w:tcPr>
            <w:tcW w:w="1660" w:type="dxa"/>
            <w:tcBorders>
              <w:bottom w:val="nil"/>
            </w:tcBorders>
            <w:noWrap/>
            <w:hideMark/>
          </w:tcPr>
          <w:p w14:paraId="785BD952"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4</w:t>
            </w:r>
          </w:p>
        </w:tc>
        <w:tc>
          <w:tcPr>
            <w:tcW w:w="2080" w:type="dxa"/>
            <w:noWrap/>
            <w:hideMark/>
          </w:tcPr>
          <w:p w14:paraId="76AD0A88"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90°</w:t>
            </w:r>
          </w:p>
        </w:tc>
      </w:tr>
      <w:tr w:rsidR="00A81F4C" w:rsidRPr="00A22C74" w14:paraId="442BE211" w14:textId="77777777" w:rsidTr="007613F8">
        <w:trPr>
          <w:trHeight w:val="231"/>
          <w:tblHeader/>
          <w:jc w:val="center"/>
        </w:trPr>
        <w:tc>
          <w:tcPr>
            <w:tcW w:w="1660" w:type="dxa"/>
            <w:tcBorders>
              <w:top w:val="nil"/>
              <w:bottom w:val="nil"/>
            </w:tcBorders>
            <w:hideMark/>
          </w:tcPr>
          <w:p w14:paraId="50143BF8"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hideMark/>
          </w:tcPr>
          <w:p w14:paraId="334D72DC"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3D3C2CA0"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4888D3A3"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90°</w:t>
            </w:r>
          </w:p>
        </w:tc>
      </w:tr>
      <w:tr w:rsidR="00A81F4C" w:rsidRPr="00A22C74" w14:paraId="5873CEEF" w14:textId="77777777" w:rsidTr="007613F8">
        <w:trPr>
          <w:trHeight w:val="206"/>
          <w:tblHeader/>
          <w:jc w:val="center"/>
        </w:trPr>
        <w:tc>
          <w:tcPr>
            <w:tcW w:w="1660" w:type="dxa"/>
            <w:tcBorders>
              <w:top w:val="nil"/>
              <w:bottom w:val="nil"/>
            </w:tcBorders>
            <w:hideMark/>
          </w:tcPr>
          <w:p w14:paraId="628C7573"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hideMark/>
          </w:tcPr>
          <w:p w14:paraId="41829D5C"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4ADBB16E"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6932AF1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5FD79798" w14:textId="77777777" w:rsidTr="007613F8">
        <w:trPr>
          <w:trHeight w:val="182"/>
          <w:tblHeader/>
          <w:jc w:val="center"/>
        </w:trPr>
        <w:tc>
          <w:tcPr>
            <w:tcW w:w="1660" w:type="dxa"/>
            <w:tcBorders>
              <w:top w:val="nil"/>
            </w:tcBorders>
            <w:hideMark/>
          </w:tcPr>
          <w:p w14:paraId="6DD68EE6"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tcBorders>
            <w:hideMark/>
          </w:tcPr>
          <w:p w14:paraId="5B34F2DB"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tcBorders>
            <w:hideMark/>
          </w:tcPr>
          <w:p w14:paraId="1955AB94"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06A41573"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bl>
    <w:p w14:paraId="6CDF929C" w14:textId="77777777" w:rsidR="00A81F4C" w:rsidRPr="000252D5" w:rsidRDefault="00A81F4C" w:rsidP="00A81F4C">
      <w:pPr>
        <w:jc w:val="both"/>
        <w:rPr>
          <w:rFonts w:ascii="ITC Avant Garde" w:hAnsi="ITC Avant Garde"/>
        </w:rPr>
      </w:pPr>
      <w:r w:rsidRPr="000252D5">
        <w:rPr>
          <w:rFonts w:ascii="ITC Avant Garde" w:hAnsi="ITC Avant Garde"/>
        </w:rPr>
        <w:t>Monopolos: Estructura con diámetro mayor a 10”capacitada para dos Carriers. Se cargarán con:</w:t>
      </w:r>
    </w:p>
    <w:tbl>
      <w:tblPr>
        <w:tblStyle w:val="Tablaconcuadrcula"/>
        <w:tblW w:w="6220" w:type="dxa"/>
        <w:jc w:val="center"/>
        <w:tblLook w:val="04A0" w:firstRow="1" w:lastRow="0" w:firstColumn="1" w:lastColumn="0" w:noHBand="0" w:noVBand="1"/>
        <w:tblCaption w:val="Tabla"/>
        <w:tblDescription w:val="Monopolos"/>
      </w:tblPr>
      <w:tblGrid>
        <w:gridCol w:w="1660"/>
        <w:gridCol w:w="820"/>
        <w:gridCol w:w="1660"/>
        <w:gridCol w:w="2080"/>
      </w:tblGrid>
      <w:tr w:rsidR="00A81F4C" w:rsidRPr="00A22C74" w14:paraId="0C17CDF0" w14:textId="77777777" w:rsidTr="007613F8">
        <w:trPr>
          <w:trHeight w:val="300"/>
          <w:tblHeader/>
          <w:jc w:val="center"/>
        </w:trPr>
        <w:tc>
          <w:tcPr>
            <w:tcW w:w="1660" w:type="dxa"/>
            <w:tcBorders>
              <w:bottom w:val="single" w:sz="4" w:space="0" w:color="auto"/>
            </w:tcBorders>
            <w:shd w:val="clear" w:color="auto" w:fill="A6A6A6" w:themeFill="background1" w:themeFillShade="A6"/>
            <w:noWrap/>
            <w:hideMark/>
          </w:tcPr>
          <w:p w14:paraId="58085631"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TIPO DE ANTENA</w:t>
            </w:r>
          </w:p>
        </w:tc>
        <w:tc>
          <w:tcPr>
            <w:tcW w:w="820" w:type="dxa"/>
            <w:shd w:val="clear" w:color="auto" w:fill="A6A6A6" w:themeFill="background1" w:themeFillShade="A6"/>
            <w:noWrap/>
            <w:hideMark/>
          </w:tcPr>
          <w:p w14:paraId="52DF88D1"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ALTURA</w:t>
            </w:r>
          </w:p>
        </w:tc>
        <w:tc>
          <w:tcPr>
            <w:tcW w:w="1660" w:type="dxa"/>
            <w:shd w:val="clear" w:color="auto" w:fill="A6A6A6" w:themeFill="background1" w:themeFillShade="A6"/>
            <w:noWrap/>
            <w:hideMark/>
          </w:tcPr>
          <w:p w14:paraId="64908CCB"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No. DE ANTENAS</w:t>
            </w:r>
          </w:p>
        </w:tc>
        <w:tc>
          <w:tcPr>
            <w:tcW w:w="2080" w:type="dxa"/>
            <w:shd w:val="clear" w:color="auto" w:fill="A6A6A6" w:themeFill="background1" w:themeFillShade="A6"/>
            <w:noWrap/>
            <w:hideMark/>
          </w:tcPr>
          <w:p w14:paraId="187643E8"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ANTENAS EXPUESTAS</w:t>
            </w:r>
          </w:p>
        </w:tc>
      </w:tr>
      <w:tr w:rsidR="00A81F4C" w:rsidRPr="00A22C74" w14:paraId="38B3F6A3" w14:textId="77777777" w:rsidTr="007613F8">
        <w:trPr>
          <w:trHeight w:val="140"/>
          <w:tblHeader/>
          <w:jc w:val="center"/>
        </w:trPr>
        <w:tc>
          <w:tcPr>
            <w:tcW w:w="1660" w:type="dxa"/>
            <w:tcBorders>
              <w:bottom w:val="nil"/>
            </w:tcBorders>
            <w:noWrap/>
            <w:hideMark/>
          </w:tcPr>
          <w:p w14:paraId="08441B93"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RF</w:t>
            </w:r>
          </w:p>
        </w:tc>
        <w:tc>
          <w:tcPr>
            <w:tcW w:w="820" w:type="dxa"/>
            <w:noWrap/>
            <w:hideMark/>
          </w:tcPr>
          <w:p w14:paraId="37E2906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w:t>
            </w:r>
          </w:p>
        </w:tc>
        <w:tc>
          <w:tcPr>
            <w:tcW w:w="1660" w:type="dxa"/>
            <w:noWrap/>
            <w:hideMark/>
          </w:tcPr>
          <w:p w14:paraId="09CA632A"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2080" w:type="dxa"/>
            <w:noWrap/>
            <w:hideMark/>
          </w:tcPr>
          <w:p w14:paraId="344AE80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4 a 0°</w:t>
            </w:r>
          </w:p>
        </w:tc>
      </w:tr>
      <w:tr w:rsidR="00A81F4C" w:rsidRPr="00A22C74" w14:paraId="1BEAD53C" w14:textId="77777777" w:rsidTr="007613F8">
        <w:trPr>
          <w:trHeight w:val="227"/>
          <w:tblHeader/>
          <w:jc w:val="center"/>
        </w:trPr>
        <w:tc>
          <w:tcPr>
            <w:tcW w:w="1660" w:type="dxa"/>
            <w:tcBorders>
              <w:top w:val="nil"/>
              <w:bottom w:val="single" w:sz="4" w:space="0" w:color="auto"/>
            </w:tcBorders>
            <w:hideMark/>
          </w:tcPr>
          <w:p w14:paraId="6B09977D" w14:textId="77777777" w:rsidR="00A81F4C" w:rsidRPr="00A22C74" w:rsidRDefault="00A81F4C" w:rsidP="007613F8">
            <w:pPr>
              <w:jc w:val="both"/>
              <w:rPr>
                <w:rFonts w:ascii="ITC Avant Garde" w:hAnsi="ITC Avant Garde" w:cs="Arial"/>
                <w:sz w:val="16"/>
                <w:szCs w:val="16"/>
                <w:lang w:eastAsia="es-MX"/>
              </w:rPr>
            </w:pPr>
          </w:p>
        </w:tc>
        <w:tc>
          <w:tcPr>
            <w:tcW w:w="820" w:type="dxa"/>
            <w:tcBorders>
              <w:bottom w:val="single" w:sz="4" w:space="0" w:color="auto"/>
            </w:tcBorders>
            <w:noWrap/>
            <w:hideMark/>
          </w:tcPr>
          <w:p w14:paraId="6A05932A"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H-4.5m</w:t>
            </w:r>
          </w:p>
        </w:tc>
        <w:tc>
          <w:tcPr>
            <w:tcW w:w="1660" w:type="dxa"/>
            <w:tcBorders>
              <w:bottom w:val="single" w:sz="4" w:space="0" w:color="auto"/>
            </w:tcBorders>
            <w:noWrap/>
            <w:hideMark/>
          </w:tcPr>
          <w:p w14:paraId="72EB9CBA"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9</w:t>
            </w:r>
          </w:p>
        </w:tc>
        <w:tc>
          <w:tcPr>
            <w:tcW w:w="2080" w:type="dxa"/>
            <w:noWrap/>
            <w:hideMark/>
          </w:tcPr>
          <w:p w14:paraId="53E8900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 a 0°</w:t>
            </w:r>
          </w:p>
        </w:tc>
      </w:tr>
      <w:tr w:rsidR="00A81F4C" w:rsidRPr="00A22C74" w14:paraId="1C965763" w14:textId="77777777" w:rsidTr="007613F8">
        <w:trPr>
          <w:trHeight w:val="219"/>
          <w:tblHeader/>
          <w:jc w:val="center"/>
        </w:trPr>
        <w:tc>
          <w:tcPr>
            <w:tcW w:w="1660" w:type="dxa"/>
            <w:tcBorders>
              <w:bottom w:val="nil"/>
            </w:tcBorders>
            <w:noWrap/>
            <w:hideMark/>
          </w:tcPr>
          <w:p w14:paraId="1B030D1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MW</w:t>
            </w:r>
          </w:p>
        </w:tc>
        <w:tc>
          <w:tcPr>
            <w:tcW w:w="820" w:type="dxa"/>
            <w:tcBorders>
              <w:bottom w:val="nil"/>
            </w:tcBorders>
            <w:noWrap/>
            <w:hideMark/>
          </w:tcPr>
          <w:p w14:paraId="5F1A820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H-2.25m</w:t>
            </w:r>
          </w:p>
        </w:tc>
        <w:tc>
          <w:tcPr>
            <w:tcW w:w="1660" w:type="dxa"/>
            <w:tcBorders>
              <w:bottom w:val="nil"/>
            </w:tcBorders>
            <w:noWrap/>
            <w:hideMark/>
          </w:tcPr>
          <w:p w14:paraId="16FB0962"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w:t>
            </w:r>
          </w:p>
        </w:tc>
        <w:tc>
          <w:tcPr>
            <w:tcW w:w="2080" w:type="dxa"/>
            <w:noWrap/>
            <w:hideMark/>
          </w:tcPr>
          <w:p w14:paraId="37A3A8FA"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 xml:space="preserve">1ø=1.20m a 0° </w:t>
            </w:r>
          </w:p>
        </w:tc>
      </w:tr>
      <w:tr w:rsidR="00A81F4C" w:rsidRPr="00A22C74" w14:paraId="1ABBB40E" w14:textId="77777777" w:rsidTr="007613F8">
        <w:trPr>
          <w:trHeight w:val="194"/>
          <w:tblHeader/>
          <w:jc w:val="center"/>
        </w:trPr>
        <w:tc>
          <w:tcPr>
            <w:tcW w:w="1660" w:type="dxa"/>
            <w:tcBorders>
              <w:top w:val="nil"/>
              <w:bottom w:val="nil"/>
            </w:tcBorders>
            <w:hideMark/>
          </w:tcPr>
          <w:p w14:paraId="4EA33F44"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hideMark/>
          </w:tcPr>
          <w:p w14:paraId="67BEE66C"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219AAB75"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45B0626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 xml:space="preserve">1ø=0.60m a 0° </w:t>
            </w:r>
          </w:p>
        </w:tc>
      </w:tr>
      <w:tr w:rsidR="00A81F4C" w:rsidRPr="00A22C74" w14:paraId="256535AA" w14:textId="77777777" w:rsidTr="007613F8">
        <w:trPr>
          <w:trHeight w:val="61"/>
          <w:tblHeader/>
          <w:jc w:val="center"/>
        </w:trPr>
        <w:tc>
          <w:tcPr>
            <w:tcW w:w="1660" w:type="dxa"/>
            <w:tcBorders>
              <w:top w:val="nil"/>
            </w:tcBorders>
            <w:hideMark/>
          </w:tcPr>
          <w:p w14:paraId="2DF73E20"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tcBorders>
            <w:hideMark/>
          </w:tcPr>
          <w:p w14:paraId="01171E95"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tcBorders>
            <w:hideMark/>
          </w:tcPr>
          <w:p w14:paraId="6EFCDC25"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7596631D"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 xml:space="preserve">1ø=1.20m a 90° </w:t>
            </w:r>
          </w:p>
        </w:tc>
      </w:tr>
    </w:tbl>
    <w:p w14:paraId="36C8846A" w14:textId="77777777" w:rsidR="00A81F4C" w:rsidRPr="000252D5" w:rsidRDefault="00A81F4C" w:rsidP="00A81F4C">
      <w:pPr>
        <w:jc w:val="both"/>
        <w:rPr>
          <w:rFonts w:ascii="ITC Avant Garde" w:hAnsi="ITC Avant Garde"/>
        </w:rPr>
      </w:pPr>
      <w:r w:rsidRPr="000252D5">
        <w:rPr>
          <w:rFonts w:ascii="ITC Avant Garde" w:hAnsi="ITC Avant Garde"/>
        </w:rPr>
        <w:t>La altura estará referencia a H=altura total de la torre en metros.</w:t>
      </w:r>
    </w:p>
    <w:p w14:paraId="458C9F30" w14:textId="77777777" w:rsidR="00A81F4C" w:rsidRPr="000252D5" w:rsidRDefault="00A81F4C" w:rsidP="00A81F4C">
      <w:pPr>
        <w:jc w:val="both"/>
        <w:rPr>
          <w:rFonts w:ascii="ITC Avant Garde" w:hAnsi="ITC Avant Garde"/>
        </w:rPr>
      </w:pPr>
      <w:r w:rsidRPr="000252D5">
        <w:rPr>
          <w:rFonts w:ascii="ITC Avant Garde" w:hAnsi="ITC Avant Garde"/>
        </w:rPr>
        <w:t>Autosoportadas y Arriostradas menores a 60m: Se capacitara para dos Carriers. Se cargara con:</w:t>
      </w:r>
    </w:p>
    <w:tbl>
      <w:tblPr>
        <w:tblStyle w:val="Tablaconcuadrcula"/>
        <w:tblW w:w="6220" w:type="dxa"/>
        <w:jc w:val="center"/>
        <w:tblLook w:val="04A0" w:firstRow="1" w:lastRow="0" w:firstColumn="1" w:lastColumn="0" w:noHBand="0" w:noVBand="1"/>
        <w:tblCaption w:val="Tabla"/>
        <w:tblDescription w:val="Autosoportadas y Arriostradas menores a 60m: Se capacitara para dos Carriers"/>
      </w:tblPr>
      <w:tblGrid>
        <w:gridCol w:w="1660"/>
        <w:gridCol w:w="820"/>
        <w:gridCol w:w="1660"/>
        <w:gridCol w:w="2080"/>
      </w:tblGrid>
      <w:tr w:rsidR="00A81F4C" w:rsidRPr="00A22C74" w14:paraId="442399B2" w14:textId="77777777" w:rsidTr="007613F8">
        <w:trPr>
          <w:trHeight w:val="300"/>
          <w:tblHeader/>
          <w:jc w:val="center"/>
        </w:trPr>
        <w:tc>
          <w:tcPr>
            <w:tcW w:w="1660" w:type="dxa"/>
            <w:tcBorders>
              <w:bottom w:val="single" w:sz="4" w:space="0" w:color="auto"/>
            </w:tcBorders>
            <w:shd w:val="clear" w:color="auto" w:fill="A6A6A6" w:themeFill="background1" w:themeFillShade="A6"/>
            <w:noWrap/>
            <w:hideMark/>
          </w:tcPr>
          <w:p w14:paraId="3EC3D59F"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lastRenderedPageBreak/>
              <w:t>TIPO DE ANTENA</w:t>
            </w:r>
          </w:p>
        </w:tc>
        <w:tc>
          <w:tcPr>
            <w:tcW w:w="820" w:type="dxa"/>
            <w:shd w:val="clear" w:color="auto" w:fill="A6A6A6" w:themeFill="background1" w:themeFillShade="A6"/>
            <w:noWrap/>
            <w:hideMark/>
          </w:tcPr>
          <w:p w14:paraId="79E6FECA"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ALTURA</w:t>
            </w:r>
          </w:p>
        </w:tc>
        <w:tc>
          <w:tcPr>
            <w:tcW w:w="1660" w:type="dxa"/>
            <w:shd w:val="clear" w:color="auto" w:fill="A6A6A6" w:themeFill="background1" w:themeFillShade="A6"/>
            <w:noWrap/>
            <w:hideMark/>
          </w:tcPr>
          <w:p w14:paraId="2DC976E8"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No. DE ANTENAS</w:t>
            </w:r>
          </w:p>
        </w:tc>
        <w:tc>
          <w:tcPr>
            <w:tcW w:w="2080" w:type="dxa"/>
            <w:shd w:val="clear" w:color="auto" w:fill="A6A6A6" w:themeFill="background1" w:themeFillShade="A6"/>
            <w:noWrap/>
            <w:hideMark/>
          </w:tcPr>
          <w:p w14:paraId="24E36EEF"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ANTENAS EXPUESTAS</w:t>
            </w:r>
          </w:p>
        </w:tc>
      </w:tr>
      <w:tr w:rsidR="00A81F4C" w:rsidRPr="00A22C74" w14:paraId="2CBA3C17" w14:textId="77777777" w:rsidTr="007613F8">
        <w:trPr>
          <w:trHeight w:val="176"/>
          <w:tblHeader/>
          <w:jc w:val="center"/>
        </w:trPr>
        <w:tc>
          <w:tcPr>
            <w:tcW w:w="1660" w:type="dxa"/>
            <w:tcBorders>
              <w:bottom w:val="nil"/>
            </w:tcBorders>
            <w:noWrap/>
            <w:hideMark/>
          </w:tcPr>
          <w:p w14:paraId="24CC1775"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RF</w:t>
            </w:r>
          </w:p>
        </w:tc>
        <w:tc>
          <w:tcPr>
            <w:tcW w:w="820" w:type="dxa"/>
            <w:noWrap/>
            <w:hideMark/>
          </w:tcPr>
          <w:p w14:paraId="44ACBC85"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w:t>
            </w:r>
          </w:p>
        </w:tc>
        <w:tc>
          <w:tcPr>
            <w:tcW w:w="1660" w:type="dxa"/>
            <w:noWrap/>
            <w:hideMark/>
          </w:tcPr>
          <w:p w14:paraId="31C90C10"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2080" w:type="dxa"/>
            <w:noWrap/>
            <w:hideMark/>
          </w:tcPr>
          <w:p w14:paraId="08E0A22D"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4 a 0°</w:t>
            </w:r>
          </w:p>
        </w:tc>
      </w:tr>
      <w:tr w:rsidR="00A81F4C" w:rsidRPr="00A22C74" w14:paraId="3C50A308" w14:textId="77777777" w:rsidTr="007613F8">
        <w:trPr>
          <w:trHeight w:val="139"/>
          <w:tblHeader/>
          <w:jc w:val="center"/>
        </w:trPr>
        <w:tc>
          <w:tcPr>
            <w:tcW w:w="1660" w:type="dxa"/>
            <w:tcBorders>
              <w:top w:val="nil"/>
              <w:bottom w:val="single" w:sz="4" w:space="0" w:color="auto"/>
            </w:tcBorders>
            <w:hideMark/>
          </w:tcPr>
          <w:p w14:paraId="7FA00A7B" w14:textId="77777777" w:rsidR="00A81F4C" w:rsidRPr="00A22C74" w:rsidRDefault="00A81F4C" w:rsidP="007613F8">
            <w:pPr>
              <w:jc w:val="both"/>
              <w:rPr>
                <w:rFonts w:ascii="ITC Avant Garde" w:hAnsi="ITC Avant Garde" w:cs="Arial"/>
                <w:sz w:val="16"/>
                <w:szCs w:val="16"/>
                <w:lang w:eastAsia="es-MX"/>
              </w:rPr>
            </w:pPr>
          </w:p>
        </w:tc>
        <w:tc>
          <w:tcPr>
            <w:tcW w:w="820" w:type="dxa"/>
            <w:tcBorders>
              <w:bottom w:val="single" w:sz="4" w:space="0" w:color="auto"/>
            </w:tcBorders>
            <w:noWrap/>
            <w:hideMark/>
          </w:tcPr>
          <w:p w14:paraId="39BEFF8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H-4.5m</w:t>
            </w:r>
          </w:p>
        </w:tc>
        <w:tc>
          <w:tcPr>
            <w:tcW w:w="1660" w:type="dxa"/>
            <w:tcBorders>
              <w:bottom w:val="single" w:sz="4" w:space="0" w:color="auto"/>
            </w:tcBorders>
            <w:noWrap/>
            <w:hideMark/>
          </w:tcPr>
          <w:p w14:paraId="6F5CC43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9</w:t>
            </w:r>
          </w:p>
        </w:tc>
        <w:tc>
          <w:tcPr>
            <w:tcW w:w="2080" w:type="dxa"/>
            <w:noWrap/>
            <w:hideMark/>
          </w:tcPr>
          <w:p w14:paraId="54E04F57"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 a 0°</w:t>
            </w:r>
          </w:p>
        </w:tc>
      </w:tr>
      <w:tr w:rsidR="00A81F4C" w:rsidRPr="00A22C74" w14:paraId="075146B8" w14:textId="77777777" w:rsidTr="007613F8">
        <w:trPr>
          <w:trHeight w:val="256"/>
          <w:tblHeader/>
          <w:jc w:val="center"/>
        </w:trPr>
        <w:tc>
          <w:tcPr>
            <w:tcW w:w="1660" w:type="dxa"/>
            <w:tcBorders>
              <w:bottom w:val="nil"/>
            </w:tcBorders>
            <w:noWrap/>
            <w:hideMark/>
          </w:tcPr>
          <w:p w14:paraId="7C8B4F5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MW</w:t>
            </w:r>
          </w:p>
        </w:tc>
        <w:tc>
          <w:tcPr>
            <w:tcW w:w="820" w:type="dxa"/>
            <w:tcBorders>
              <w:bottom w:val="nil"/>
            </w:tcBorders>
            <w:noWrap/>
            <w:hideMark/>
          </w:tcPr>
          <w:p w14:paraId="0770540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H-2.25m</w:t>
            </w:r>
          </w:p>
        </w:tc>
        <w:tc>
          <w:tcPr>
            <w:tcW w:w="1660" w:type="dxa"/>
            <w:tcBorders>
              <w:bottom w:val="nil"/>
            </w:tcBorders>
            <w:noWrap/>
            <w:hideMark/>
          </w:tcPr>
          <w:p w14:paraId="7B53DDF7"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w:t>
            </w:r>
          </w:p>
        </w:tc>
        <w:tc>
          <w:tcPr>
            <w:tcW w:w="2080" w:type="dxa"/>
            <w:noWrap/>
            <w:hideMark/>
          </w:tcPr>
          <w:p w14:paraId="5B7735A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0°</w:t>
            </w:r>
          </w:p>
        </w:tc>
      </w:tr>
      <w:tr w:rsidR="00A81F4C" w:rsidRPr="00A22C74" w14:paraId="6EF14B8C" w14:textId="77777777" w:rsidTr="007613F8">
        <w:trPr>
          <w:trHeight w:val="233"/>
          <w:tblHeader/>
          <w:jc w:val="center"/>
        </w:trPr>
        <w:tc>
          <w:tcPr>
            <w:tcW w:w="1660" w:type="dxa"/>
            <w:tcBorders>
              <w:top w:val="nil"/>
              <w:bottom w:val="nil"/>
            </w:tcBorders>
            <w:hideMark/>
          </w:tcPr>
          <w:p w14:paraId="5412C387"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hideMark/>
          </w:tcPr>
          <w:p w14:paraId="6EE40535"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3CA8A310"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2C846A5D"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07EE856E" w14:textId="77777777" w:rsidTr="007613F8">
        <w:trPr>
          <w:trHeight w:val="61"/>
          <w:tblHeader/>
          <w:jc w:val="center"/>
        </w:trPr>
        <w:tc>
          <w:tcPr>
            <w:tcW w:w="1660" w:type="dxa"/>
            <w:tcBorders>
              <w:top w:val="nil"/>
              <w:bottom w:val="nil"/>
            </w:tcBorders>
            <w:hideMark/>
          </w:tcPr>
          <w:p w14:paraId="39EC2AED"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single" w:sz="4" w:space="0" w:color="auto"/>
            </w:tcBorders>
            <w:hideMark/>
          </w:tcPr>
          <w:p w14:paraId="3437A3AF"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single" w:sz="4" w:space="0" w:color="auto"/>
            </w:tcBorders>
            <w:hideMark/>
          </w:tcPr>
          <w:p w14:paraId="558F4564"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7465FED7"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90°</w:t>
            </w:r>
          </w:p>
        </w:tc>
      </w:tr>
      <w:tr w:rsidR="00A81F4C" w:rsidRPr="00A22C74" w14:paraId="2DCF6AFE" w14:textId="77777777" w:rsidTr="007613F8">
        <w:trPr>
          <w:trHeight w:val="79"/>
          <w:tblHeader/>
          <w:jc w:val="center"/>
        </w:trPr>
        <w:tc>
          <w:tcPr>
            <w:tcW w:w="1660" w:type="dxa"/>
            <w:tcBorders>
              <w:top w:val="nil"/>
              <w:bottom w:val="nil"/>
            </w:tcBorders>
            <w:hideMark/>
          </w:tcPr>
          <w:p w14:paraId="6481823C" w14:textId="77777777" w:rsidR="00A81F4C" w:rsidRPr="00A22C74" w:rsidRDefault="00A81F4C" w:rsidP="007613F8">
            <w:pPr>
              <w:jc w:val="both"/>
              <w:rPr>
                <w:rFonts w:ascii="ITC Avant Garde" w:hAnsi="ITC Avant Garde" w:cs="Arial"/>
                <w:sz w:val="16"/>
                <w:szCs w:val="16"/>
                <w:lang w:eastAsia="es-MX"/>
              </w:rPr>
            </w:pPr>
          </w:p>
        </w:tc>
        <w:tc>
          <w:tcPr>
            <w:tcW w:w="820" w:type="dxa"/>
            <w:tcBorders>
              <w:bottom w:val="nil"/>
            </w:tcBorders>
            <w:noWrap/>
            <w:hideMark/>
          </w:tcPr>
          <w:p w14:paraId="576E174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H-6.75m</w:t>
            </w:r>
          </w:p>
        </w:tc>
        <w:tc>
          <w:tcPr>
            <w:tcW w:w="1660" w:type="dxa"/>
            <w:tcBorders>
              <w:bottom w:val="nil"/>
            </w:tcBorders>
            <w:noWrap/>
            <w:hideMark/>
          </w:tcPr>
          <w:p w14:paraId="357F0230"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w:t>
            </w:r>
          </w:p>
        </w:tc>
        <w:tc>
          <w:tcPr>
            <w:tcW w:w="2080" w:type="dxa"/>
            <w:noWrap/>
            <w:hideMark/>
          </w:tcPr>
          <w:p w14:paraId="6483C2A7"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0°</w:t>
            </w:r>
          </w:p>
        </w:tc>
      </w:tr>
      <w:tr w:rsidR="00A81F4C" w:rsidRPr="00A22C74" w14:paraId="4B07B6C6" w14:textId="77777777" w:rsidTr="007613F8">
        <w:trPr>
          <w:trHeight w:val="196"/>
          <w:tblHeader/>
          <w:jc w:val="center"/>
        </w:trPr>
        <w:tc>
          <w:tcPr>
            <w:tcW w:w="1660" w:type="dxa"/>
            <w:tcBorders>
              <w:top w:val="nil"/>
              <w:bottom w:val="nil"/>
            </w:tcBorders>
            <w:hideMark/>
          </w:tcPr>
          <w:p w14:paraId="09486273"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hideMark/>
          </w:tcPr>
          <w:p w14:paraId="38F596E4"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40AA7CC0"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67809602"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585BC5CE" w14:textId="77777777" w:rsidTr="007613F8">
        <w:trPr>
          <w:trHeight w:val="61"/>
          <w:tblHeader/>
          <w:jc w:val="center"/>
        </w:trPr>
        <w:tc>
          <w:tcPr>
            <w:tcW w:w="1660" w:type="dxa"/>
            <w:tcBorders>
              <w:top w:val="nil"/>
            </w:tcBorders>
            <w:hideMark/>
          </w:tcPr>
          <w:p w14:paraId="01FBA0ED"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tcBorders>
            <w:hideMark/>
          </w:tcPr>
          <w:p w14:paraId="2D595327"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tcBorders>
            <w:hideMark/>
          </w:tcPr>
          <w:p w14:paraId="56D7DBB5"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321485B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90°</w:t>
            </w:r>
          </w:p>
        </w:tc>
      </w:tr>
    </w:tbl>
    <w:p w14:paraId="53C04C5F" w14:textId="77777777" w:rsidR="00A81F4C" w:rsidRPr="000252D5" w:rsidRDefault="00A81F4C" w:rsidP="00A81F4C">
      <w:pPr>
        <w:jc w:val="both"/>
        <w:rPr>
          <w:rFonts w:ascii="ITC Avant Garde" w:hAnsi="ITC Avant Garde"/>
        </w:rPr>
      </w:pPr>
      <w:r w:rsidRPr="000252D5">
        <w:rPr>
          <w:rFonts w:ascii="ITC Avant Garde" w:hAnsi="ITC Avant Garde"/>
        </w:rPr>
        <w:t>La altura estará referencia a H=altura total de la torre en metros.</w:t>
      </w:r>
    </w:p>
    <w:p w14:paraId="133EBEDE" w14:textId="77777777" w:rsidR="00A81F4C" w:rsidRPr="000252D5" w:rsidRDefault="00A81F4C" w:rsidP="00A81F4C">
      <w:pPr>
        <w:jc w:val="both"/>
        <w:rPr>
          <w:rFonts w:ascii="ITC Avant Garde" w:hAnsi="ITC Avant Garde"/>
        </w:rPr>
      </w:pPr>
      <w:r w:rsidRPr="000252D5">
        <w:rPr>
          <w:rFonts w:ascii="ITC Avant Garde" w:hAnsi="ITC Avant Garde"/>
        </w:rPr>
        <w:t>Autosoportadas y Arriostradas  mayores o iguales a 60m: Se capacitara para tres Carriers. Se cargara con:</w:t>
      </w:r>
    </w:p>
    <w:tbl>
      <w:tblPr>
        <w:tblStyle w:val="Tablaconcuadrcula"/>
        <w:tblW w:w="6220" w:type="dxa"/>
        <w:jc w:val="center"/>
        <w:tblLook w:val="04A0" w:firstRow="1" w:lastRow="0" w:firstColumn="1" w:lastColumn="0" w:noHBand="0" w:noVBand="1"/>
        <w:tblCaption w:val="Tabla"/>
        <w:tblDescription w:val="Autosoportadas y Arriostradas  mayores o iguales a 60m: Se capacitara para tres Carriers. "/>
      </w:tblPr>
      <w:tblGrid>
        <w:gridCol w:w="1660"/>
        <w:gridCol w:w="820"/>
        <w:gridCol w:w="1660"/>
        <w:gridCol w:w="2080"/>
      </w:tblGrid>
      <w:tr w:rsidR="00A81F4C" w:rsidRPr="00A22C74" w14:paraId="0745AF93" w14:textId="77777777" w:rsidTr="007613F8">
        <w:trPr>
          <w:trHeight w:val="300"/>
          <w:tblHeader/>
          <w:jc w:val="center"/>
        </w:trPr>
        <w:tc>
          <w:tcPr>
            <w:tcW w:w="1660" w:type="dxa"/>
            <w:shd w:val="clear" w:color="auto" w:fill="A6A6A6" w:themeFill="background1" w:themeFillShade="A6"/>
            <w:noWrap/>
            <w:hideMark/>
          </w:tcPr>
          <w:p w14:paraId="692D02C4" w14:textId="77777777" w:rsidR="00A81F4C" w:rsidRPr="00A22C74" w:rsidRDefault="00A81F4C" w:rsidP="007613F8">
            <w:pPr>
              <w:jc w:val="both"/>
              <w:rPr>
                <w:lang w:eastAsia="es-MX"/>
              </w:rPr>
            </w:pPr>
            <w:r w:rsidRPr="00A22C74">
              <w:rPr>
                <w:lang w:eastAsia="es-MX"/>
              </w:rPr>
              <w:t>TIPO DE ANTENA</w:t>
            </w:r>
          </w:p>
        </w:tc>
        <w:tc>
          <w:tcPr>
            <w:tcW w:w="820" w:type="dxa"/>
            <w:shd w:val="clear" w:color="auto" w:fill="A6A6A6" w:themeFill="background1" w:themeFillShade="A6"/>
            <w:noWrap/>
            <w:hideMark/>
          </w:tcPr>
          <w:p w14:paraId="7ED01B46"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ALTURA</w:t>
            </w:r>
          </w:p>
        </w:tc>
        <w:tc>
          <w:tcPr>
            <w:tcW w:w="1660" w:type="dxa"/>
            <w:shd w:val="clear" w:color="auto" w:fill="A6A6A6" w:themeFill="background1" w:themeFillShade="A6"/>
            <w:noWrap/>
            <w:hideMark/>
          </w:tcPr>
          <w:p w14:paraId="10B35939"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No. DE ANTENAS</w:t>
            </w:r>
          </w:p>
        </w:tc>
        <w:tc>
          <w:tcPr>
            <w:tcW w:w="2080" w:type="dxa"/>
            <w:shd w:val="clear" w:color="auto" w:fill="A6A6A6" w:themeFill="background1" w:themeFillShade="A6"/>
            <w:noWrap/>
            <w:hideMark/>
          </w:tcPr>
          <w:p w14:paraId="4B729EDF" w14:textId="77777777" w:rsidR="00A81F4C" w:rsidRPr="00A22C74" w:rsidRDefault="00A81F4C" w:rsidP="007613F8">
            <w:pPr>
              <w:jc w:val="both"/>
              <w:rPr>
                <w:rFonts w:ascii="ITC Avant Garde" w:hAnsi="ITC Avant Garde" w:cs="Arial"/>
                <w:b/>
                <w:i/>
                <w:sz w:val="16"/>
                <w:szCs w:val="16"/>
                <w:lang w:eastAsia="es-MX"/>
              </w:rPr>
            </w:pPr>
            <w:r w:rsidRPr="00A22C74">
              <w:rPr>
                <w:rFonts w:ascii="ITC Avant Garde" w:hAnsi="ITC Avant Garde" w:cs="Arial"/>
                <w:b/>
                <w:i/>
                <w:sz w:val="16"/>
                <w:szCs w:val="16"/>
                <w:lang w:eastAsia="es-MX"/>
              </w:rPr>
              <w:t>ANTENAS EXPUESTAS</w:t>
            </w:r>
          </w:p>
        </w:tc>
      </w:tr>
      <w:tr w:rsidR="00A81F4C" w:rsidRPr="00A22C74" w14:paraId="0DA9AFEF" w14:textId="77777777" w:rsidTr="007613F8">
        <w:trPr>
          <w:trHeight w:val="120"/>
          <w:tblHeader/>
          <w:jc w:val="center"/>
        </w:trPr>
        <w:tc>
          <w:tcPr>
            <w:tcW w:w="1660" w:type="dxa"/>
            <w:noWrap/>
            <w:hideMark/>
          </w:tcPr>
          <w:p w14:paraId="176D56B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RF</w:t>
            </w:r>
          </w:p>
        </w:tc>
        <w:tc>
          <w:tcPr>
            <w:tcW w:w="820" w:type="dxa"/>
            <w:noWrap/>
            <w:hideMark/>
          </w:tcPr>
          <w:p w14:paraId="58A4B32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w:t>
            </w:r>
          </w:p>
        </w:tc>
        <w:tc>
          <w:tcPr>
            <w:tcW w:w="1660" w:type="dxa"/>
            <w:noWrap/>
            <w:hideMark/>
          </w:tcPr>
          <w:p w14:paraId="41799EA2"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2080" w:type="dxa"/>
            <w:noWrap/>
            <w:hideMark/>
          </w:tcPr>
          <w:p w14:paraId="71C780E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4 a 0°</w:t>
            </w:r>
          </w:p>
        </w:tc>
      </w:tr>
      <w:tr w:rsidR="00A81F4C" w:rsidRPr="00A22C74" w14:paraId="6D170B02" w14:textId="77777777" w:rsidTr="007613F8">
        <w:trPr>
          <w:trHeight w:val="239"/>
          <w:tblHeader/>
          <w:jc w:val="center"/>
        </w:trPr>
        <w:tc>
          <w:tcPr>
            <w:tcW w:w="1660" w:type="dxa"/>
            <w:hideMark/>
          </w:tcPr>
          <w:p w14:paraId="41CF2157" w14:textId="77777777" w:rsidR="00A81F4C" w:rsidRPr="00A22C74" w:rsidRDefault="00A81F4C" w:rsidP="007613F8">
            <w:pPr>
              <w:jc w:val="both"/>
              <w:rPr>
                <w:rFonts w:ascii="ITC Avant Garde" w:hAnsi="ITC Avant Garde" w:cs="Arial"/>
                <w:sz w:val="16"/>
                <w:szCs w:val="16"/>
                <w:lang w:eastAsia="es-MX"/>
              </w:rPr>
            </w:pPr>
          </w:p>
        </w:tc>
        <w:tc>
          <w:tcPr>
            <w:tcW w:w="820" w:type="dxa"/>
            <w:noWrap/>
            <w:hideMark/>
          </w:tcPr>
          <w:p w14:paraId="423EE55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H-4.5m</w:t>
            </w:r>
          </w:p>
        </w:tc>
        <w:tc>
          <w:tcPr>
            <w:tcW w:w="1660" w:type="dxa"/>
            <w:noWrap/>
            <w:hideMark/>
          </w:tcPr>
          <w:p w14:paraId="01F01EA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9</w:t>
            </w:r>
          </w:p>
        </w:tc>
        <w:tc>
          <w:tcPr>
            <w:tcW w:w="2080" w:type="dxa"/>
            <w:noWrap/>
            <w:hideMark/>
          </w:tcPr>
          <w:p w14:paraId="73D5D34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 a 0°</w:t>
            </w:r>
          </w:p>
        </w:tc>
      </w:tr>
      <w:tr w:rsidR="00A81F4C" w:rsidRPr="00A22C74" w14:paraId="205D0B77" w14:textId="77777777" w:rsidTr="007613F8">
        <w:trPr>
          <w:trHeight w:val="214"/>
          <w:tblHeader/>
          <w:jc w:val="center"/>
        </w:trPr>
        <w:tc>
          <w:tcPr>
            <w:tcW w:w="1660" w:type="dxa"/>
            <w:tcBorders>
              <w:bottom w:val="single" w:sz="4" w:space="0" w:color="auto"/>
            </w:tcBorders>
            <w:hideMark/>
          </w:tcPr>
          <w:p w14:paraId="280E2FC2" w14:textId="77777777" w:rsidR="00A81F4C" w:rsidRPr="00A22C74" w:rsidRDefault="00A81F4C" w:rsidP="007613F8">
            <w:pPr>
              <w:jc w:val="both"/>
              <w:rPr>
                <w:rFonts w:ascii="ITC Avant Garde" w:hAnsi="ITC Avant Garde" w:cs="Arial"/>
                <w:sz w:val="16"/>
                <w:szCs w:val="16"/>
                <w:lang w:eastAsia="es-MX"/>
              </w:rPr>
            </w:pPr>
          </w:p>
        </w:tc>
        <w:tc>
          <w:tcPr>
            <w:tcW w:w="820" w:type="dxa"/>
            <w:tcBorders>
              <w:bottom w:val="single" w:sz="4" w:space="0" w:color="auto"/>
            </w:tcBorders>
            <w:noWrap/>
            <w:hideMark/>
          </w:tcPr>
          <w:p w14:paraId="434AEBD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H-9.0m</w:t>
            </w:r>
          </w:p>
        </w:tc>
        <w:tc>
          <w:tcPr>
            <w:tcW w:w="1660" w:type="dxa"/>
            <w:tcBorders>
              <w:bottom w:val="single" w:sz="4" w:space="0" w:color="auto"/>
            </w:tcBorders>
            <w:noWrap/>
            <w:hideMark/>
          </w:tcPr>
          <w:p w14:paraId="2C4639B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9</w:t>
            </w:r>
          </w:p>
        </w:tc>
        <w:tc>
          <w:tcPr>
            <w:tcW w:w="2080" w:type="dxa"/>
            <w:noWrap/>
            <w:hideMark/>
          </w:tcPr>
          <w:p w14:paraId="1D2144E7"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 a 0°</w:t>
            </w:r>
          </w:p>
        </w:tc>
      </w:tr>
      <w:tr w:rsidR="00A81F4C" w:rsidRPr="00A22C74" w14:paraId="5B714AEE" w14:textId="77777777" w:rsidTr="007613F8">
        <w:trPr>
          <w:trHeight w:val="172"/>
          <w:tblHeader/>
          <w:jc w:val="center"/>
        </w:trPr>
        <w:tc>
          <w:tcPr>
            <w:tcW w:w="1660" w:type="dxa"/>
            <w:tcBorders>
              <w:bottom w:val="nil"/>
            </w:tcBorders>
            <w:noWrap/>
            <w:hideMark/>
          </w:tcPr>
          <w:p w14:paraId="2C8D9AE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MW</w:t>
            </w:r>
          </w:p>
        </w:tc>
        <w:tc>
          <w:tcPr>
            <w:tcW w:w="820" w:type="dxa"/>
            <w:tcBorders>
              <w:bottom w:val="nil"/>
            </w:tcBorders>
            <w:noWrap/>
            <w:hideMark/>
          </w:tcPr>
          <w:p w14:paraId="4F7BDB51" w14:textId="77777777" w:rsidR="00A81F4C" w:rsidRPr="00A22C74" w:rsidRDefault="00A81F4C" w:rsidP="007613F8">
            <w:pPr>
              <w:jc w:val="both"/>
              <w:rPr>
                <w:rFonts w:ascii="ITC Avant Garde" w:hAnsi="ITC Avant Garde" w:cs="Arial"/>
                <w:sz w:val="16"/>
                <w:szCs w:val="16"/>
                <w:lang w:eastAsia="es-MX"/>
              </w:rPr>
            </w:pPr>
            <w:r>
              <w:rPr>
                <w:rFonts w:ascii="ITC Avant Garde" w:hAnsi="ITC Avant Garde" w:cs="Arial"/>
                <w:sz w:val="16"/>
                <w:szCs w:val="16"/>
                <w:lang w:eastAsia="es-MX"/>
              </w:rPr>
              <w:t>H-2.25m</w:t>
            </w:r>
          </w:p>
        </w:tc>
        <w:tc>
          <w:tcPr>
            <w:tcW w:w="1660" w:type="dxa"/>
            <w:tcBorders>
              <w:bottom w:val="nil"/>
            </w:tcBorders>
            <w:noWrap/>
            <w:hideMark/>
          </w:tcPr>
          <w:p w14:paraId="5D999EF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w:t>
            </w:r>
          </w:p>
        </w:tc>
        <w:tc>
          <w:tcPr>
            <w:tcW w:w="2080" w:type="dxa"/>
            <w:noWrap/>
            <w:hideMark/>
          </w:tcPr>
          <w:p w14:paraId="69757E0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0°</w:t>
            </w:r>
          </w:p>
        </w:tc>
      </w:tr>
      <w:tr w:rsidR="00A81F4C" w:rsidRPr="00A22C74" w14:paraId="3D2089C3" w14:textId="77777777" w:rsidTr="007613F8">
        <w:trPr>
          <w:trHeight w:val="119"/>
          <w:tblHeader/>
          <w:jc w:val="center"/>
        </w:trPr>
        <w:tc>
          <w:tcPr>
            <w:tcW w:w="1660" w:type="dxa"/>
            <w:tcBorders>
              <w:top w:val="nil"/>
              <w:bottom w:val="nil"/>
            </w:tcBorders>
            <w:hideMark/>
          </w:tcPr>
          <w:p w14:paraId="24546B9F"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noWrap/>
            <w:hideMark/>
          </w:tcPr>
          <w:p w14:paraId="55B18076"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159A1692"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5360A180"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3E1995E6" w14:textId="77777777" w:rsidTr="007613F8">
        <w:trPr>
          <w:trHeight w:val="206"/>
          <w:tblHeader/>
          <w:jc w:val="center"/>
        </w:trPr>
        <w:tc>
          <w:tcPr>
            <w:tcW w:w="1660" w:type="dxa"/>
            <w:tcBorders>
              <w:top w:val="nil"/>
              <w:bottom w:val="nil"/>
            </w:tcBorders>
            <w:hideMark/>
          </w:tcPr>
          <w:p w14:paraId="2451C4A6"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single" w:sz="4" w:space="0" w:color="auto"/>
            </w:tcBorders>
            <w:noWrap/>
            <w:hideMark/>
          </w:tcPr>
          <w:p w14:paraId="6FF1E0BB"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single" w:sz="4" w:space="0" w:color="auto"/>
            </w:tcBorders>
            <w:hideMark/>
          </w:tcPr>
          <w:p w14:paraId="2D474A44"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22F8CE93"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90°</w:t>
            </w:r>
          </w:p>
        </w:tc>
      </w:tr>
      <w:tr w:rsidR="00A81F4C" w:rsidRPr="00A22C74" w14:paraId="2E1DD40A" w14:textId="77777777" w:rsidTr="007613F8">
        <w:trPr>
          <w:trHeight w:val="125"/>
          <w:tblHeader/>
          <w:jc w:val="center"/>
        </w:trPr>
        <w:tc>
          <w:tcPr>
            <w:tcW w:w="1660" w:type="dxa"/>
            <w:tcBorders>
              <w:top w:val="nil"/>
              <w:bottom w:val="nil"/>
            </w:tcBorders>
            <w:hideMark/>
          </w:tcPr>
          <w:p w14:paraId="769870BE" w14:textId="77777777" w:rsidR="00A81F4C" w:rsidRPr="00A22C74" w:rsidRDefault="00A81F4C" w:rsidP="007613F8">
            <w:pPr>
              <w:jc w:val="both"/>
              <w:rPr>
                <w:rFonts w:ascii="ITC Avant Garde" w:hAnsi="ITC Avant Garde" w:cs="Arial"/>
                <w:sz w:val="16"/>
                <w:szCs w:val="16"/>
                <w:lang w:eastAsia="es-MX"/>
              </w:rPr>
            </w:pPr>
          </w:p>
        </w:tc>
        <w:tc>
          <w:tcPr>
            <w:tcW w:w="820" w:type="dxa"/>
            <w:tcBorders>
              <w:bottom w:val="nil"/>
            </w:tcBorders>
            <w:noWrap/>
            <w:hideMark/>
          </w:tcPr>
          <w:p w14:paraId="512A2135" w14:textId="77777777" w:rsidR="00A81F4C" w:rsidRPr="00A22C74" w:rsidRDefault="00A81F4C" w:rsidP="007613F8">
            <w:pPr>
              <w:jc w:val="both"/>
              <w:rPr>
                <w:rFonts w:ascii="ITC Avant Garde" w:hAnsi="ITC Avant Garde" w:cs="Arial"/>
                <w:sz w:val="16"/>
                <w:szCs w:val="16"/>
                <w:lang w:eastAsia="es-MX"/>
              </w:rPr>
            </w:pPr>
            <w:r>
              <w:rPr>
                <w:rFonts w:ascii="ITC Avant Garde" w:hAnsi="ITC Avant Garde" w:cs="Arial"/>
                <w:sz w:val="16"/>
                <w:szCs w:val="16"/>
                <w:lang w:eastAsia="es-MX"/>
              </w:rPr>
              <w:t>H-6.75m</w:t>
            </w:r>
          </w:p>
        </w:tc>
        <w:tc>
          <w:tcPr>
            <w:tcW w:w="1660" w:type="dxa"/>
            <w:tcBorders>
              <w:bottom w:val="nil"/>
            </w:tcBorders>
            <w:noWrap/>
            <w:hideMark/>
          </w:tcPr>
          <w:p w14:paraId="5848D59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w:t>
            </w:r>
          </w:p>
        </w:tc>
        <w:tc>
          <w:tcPr>
            <w:tcW w:w="2080" w:type="dxa"/>
            <w:noWrap/>
            <w:hideMark/>
          </w:tcPr>
          <w:p w14:paraId="7D367B1C"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0°</w:t>
            </w:r>
          </w:p>
        </w:tc>
      </w:tr>
      <w:tr w:rsidR="00A81F4C" w:rsidRPr="00A22C74" w14:paraId="3F514CD9" w14:textId="77777777" w:rsidTr="007613F8">
        <w:trPr>
          <w:trHeight w:val="213"/>
          <w:tblHeader/>
          <w:jc w:val="center"/>
        </w:trPr>
        <w:tc>
          <w:tcPr>
            <w:tcW w:w="1660" w:type="dxa"/>
            <w:tcBorders>
              <w:top w:val="nil"/>
              <w:bottom w:val="nil"/>
            </w:tcBorders>
            <w:hideMark/>
          </w:tcPr>
          <w:p w14:paraId="495C48A4"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noWrap/>
            <w:hideMark/>
          </w:tcPr>
          <w:p w14:paraId="745BA094"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7A2C4845"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0FDD7EAC"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3A75C7A8" w14:textId="77777777" w:rsidTr="007613F8">
        <w:trPr>
          <w:trHeight w:val="61"/>
          <w:tblHeader/>
          <w:jc w:val="center"/>
        </w:trPr>
        <w:tc>
          <w:tcPr>
            <w:tcW w:w="1660" w:type="dxa"/>
            <w:tcBorders>
              <w:top w:val="nil"/>
            </w:tcBorders>
            <w:hideMark/>
          </w:tcPr>
          <w:p w14:paraId="2CFDFBCC"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tcBorders>
            <w:noWrap/>
            <w:hideMark/>
          </w:tcPr>
          <w:p w14:paraId="26B18838"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tcBorders>
            <w:hideMark/>
          </w:tcPr>
          <w:p w14:paraId="03C38E49"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0036340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1ø=1.20m a 90°</w:t>
            </w:r>
          </w:p>
        </w:tc>
      </w:tr>
    </w:tbl>
    <w:p w14:paraId="537941D6" w14:textId="77777777" w:rsidR="00A81F4C" w:rsidRPr="000252D5" w:rsidRDefault="00A81F4C" w:rsidP="00A81F4C">
      <w:pPr>
        <w:jc w:val="both"/>
        <w:rPr>
          <w:rFonts w:ascii="ITC Avant Garde" w:hAnsi="ITC Avant Garde"/>
        </w:rPr>
      </w:pPr>
      <w:r w:rsidRPr="000252D5">
        <w:rPr>
          <w:rFonts w:ascii="ITC Avant Garde" w:hAnsi="ITC Avant Garde"/>
        </w:rPr>
        <w:t>La altura estará referencia a H=altura total de la torre en metros.</w:t>
      </w:r>
    </w:p>
    <w:p w14:paraId="6DDF93BE" w14:textId="77777777" w:rsidR="00A81F4C" w:rsidRPr="000252D5" w:rsidRDefault="00A81F4C" w:rsidP="00A81F4C">
      <w:pPr>
        <w:jc w:val="both"/>
        <w:rPr>
          <w:rFonts w:ascii="ITC Avant Garde" w:hAnsi="ITC Avant Garde"/>
        </w:rPr>
      </w:pPr>
      <w:r w:rsidRPr="000252D5">
        <w:rPr>
          <w:rFonts w:ascii="ITC Avant Garde" w:hAnsi="ITC Avant Garde"/>
        </w:rPr>
        <w:t xml:space="preserve">Mástiles autosustentables: Se capacitara para un Carrier. Se cargaran con: </w:t>
      </w:r>
    </w:p>
    <w:tbl>
      <w:tblPr>
        <w:tblStyle w:val="Tablaconcuadrcula"/>
        <w:tblW w:w="6220" w:type="dxa"/>
        <w:jc w:val="center"/>
        <w:tblLook w:val="04A0" w:firstRow="1" w:lastRow="0" w:firstColumn="1" w:lastColumn="0" w:noHBand="0" w:noVBand="1"/>
        <w:tblCaption w:val="Tabla"/>
        <w:tblDescription w:val="Mástiles autosustentables: Se capacitara para un Carrier"/>
      </w:tblPr>
      <w:tblGrid>
        <w:gridCol w:w="1660"/>
        <w:gridCol w:w="820"/>
        <w:gridCol w:w="1660"/>
        <w:gridCol w:w="2080"/>
      </w:tblGrid>
      <w:tr w:rsidR="00A81F4C" w:rsidRPr="00A22C74" w14:paraId="0EB21436" w14:textId="77777777" w:rsidTr="007613F8">
        <w:trPr>
          <w:trHeight w:val="300"/>
          <w:tblHeader/>
          <w:jc w:val="center"/>
        </w:trPr>
        <w:tc>
          <w:tcPr>
            <w:tcW w:w="1660" w:type="dxa"/>
            <w:shd w:val="clear" w:color="auto" w:fill="A6A6A6" w:themeFill="background1" w:themeFillShade="A6"/>
            <w:noWrap/>
            <w:hideMark/>
          </w:tcPr>
          <w:p w14:paraId="3533DA88"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TIPO DE ANTENA</w:t>
            </w:r>
          </w:p>
        </w:tc>
        <w:tc>
          <w:tcPr>
            <w:tcW w:w="820" w:type="dxa"/>
            <w:shd w:val="clear" w:color="auto" w:fill="A6A6A6" w:themeFill="background1" w:themeFillShade="A6"/>
            <w:noWrap/>
            <w:hideMark/>
          </w:tcPr>
          <w:p w14:paraId="21536CA6"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ALTURA</w:t>
            </w:r>
          </w:p>
        </w:tc>
        <w:tc>
          <w:tcPr>
            <w:tcW w:w="1660" w:type="dxa"/>
            <w:shd w:val="clear" w:color="auto" w:fill="A6A6A6" w:themeFill="background1" w:themeFillShade="A6"/>
            <w:noWrap/>
            <w:hideMark/>
          </w:tcPr>
          <w:p w14:paraId="187BDC99"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No. DE ANTENAS</w:t>
            </w:r>
          </w:p>
        </w:tc>
        <w:tc>
          <w:tcPr>
            <w:tcW w:w="2080" w:type="dxa"/>
            <w:shd w:val="clear" w:color="auto" w:fill="A6A6A6" w:themeFill="background1" w:themeFillShade="A6"/>
            <w:noWrap/>
            <w:hideMark/>
          </w:tcPr>
          <w:p w14:paraId="62CA8736"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ANTENAS EXPUESTAS</w:t>
            </w:r>
          </w:p>
        </w:tc>
      </w:tr>
      <w:tr w:rsidR="00A81F4C" w:rsidRPr="00A22C74" w14:paraId="20B25289" w14:textId="77777777" w:rsidTr="007613F8">
        <w:trPr>
          <w:trHeight w:val="112"/>
          <w:tblHeader/>
          <w:jc w:val="center"/>
        </w:trPr>
        <w:tc>
          <w:tcPr>
            <w:tcW w:w="1660" w:type="dxa"/>
            <w:tcBorders>
              <w:bottom w:val="single" w:sz="4" w:space="0" w:color="auto"/>
            </w:tcBorders>
            <w:noWrap/>
            <w:hideMark/>
          </w:tcPr>
          <w:p w14:paraId="60BE1D2E"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RF</w:t>
            </w:r>
          </w:p>
        </w:tc>
        <w:tc>
          <w:tcPr>
            <w:tcW w:w="820" w:type="dxa"/>
            <w:tcBorders>
              <w:bottom w:val="single" w:sz="4" w:space="0" w:color="auto"/>
            </w:tcBorders>
            <w:noWrap/>
            <w:hideMark/>
          </w:tcPr>
          <w:p w14:paraId="78724513"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w:t>
            </w:r>
          </w:p>
        </w:tc>
        <w:tc>
          <w:tcPr>
            <w:tcW w:w="1660" w:type="dxa"/>
            <w:tcBorders>
              <w:bottom w:val="single" w:sz="4" w:space="0" w:color="auto"/>
            </w:tcBorders>
            <w:noWrap/>
            <w:hideMark/>
          </w:tcPr>
          <w:p w14:paraId="52D0E22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9</w:t>
            </w:r>
          </w:p>
        </w:tc>
        <w:tc>
          <w:tcPr>
            <w:tcW w:w="2080" w:type="dxa"/>
            <w:noWrap/>
            <w:hideMark/>
          </w:tcPr>
          <w:p w14:paraId="32812D4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 a 0°</w:t>
            </w:r>
          </w:p>
        </w:tc>
      </w:tr>
      <w:tr w:rsidR="00A81F4C" w:rsidRPr="00A22C74" w14:paraId="40F5B0DC" w14:textId="77777777" w:rsidTr="007613F8">
        <w:trPr>
          <w:trHeight w:val="229"/>
          <w:tblHeader/>
          <w:jc w:val="center"/>
        </w:trPr>
        <w:tc>
          <w:tcPr>
            <w:tcW w:w="1660" w:type="dxa"/>
            <w:tcBorders>
              <w:bottom w:val="nil"/>
            </w:tcBorders>
            <w:noWrap/>
            <w:hideMark/>
          </w:tcPr>
          <w:p w14:paraId="74151A8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MW</w:t>
            </w:r>
          </w:p>
        </w:tc>
        <w:tc>
          <w:tcPr>
            <w:tcW w:w="820" w:type="dxa"/>
            <w:tcBorders>
              <w:bottom w:val="nil"/>
            </w:tcBorders>
            <w:noWrap/>
            <w:hideMark/>
          </w:tcPr>
          <w:p w14:paraId="68A76ED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H-1.0m</w:t>
            </w:r>
          </w:p>
        </w:tc>
        <w:tc>
          <w:tcPr>
            <w:tcW w:w="1660" w:type="dxa"/>
            <w:tcBorders>
              <w:bottom w:val="nil"/>
            </w:tcBorders>
            <w:noWrap/>
            <w:hideMark/>
          </w:tcPr>
          <w:p w14:paraId="7A53A76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3</w:t>
            </w:r>
          </w:p>
        </w:tc>
        <w:tc>
          <w:tcPr>
            <w:tcW w:w="2080" w:type="dxa"/>
            <w:noWrap/>
            <w:hideMark/>
          </w:tcPr>
          <w:p w14:paraId="764B4728"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7CDABA59" w14:textId="77777777" w:rsidTr="007613F8">
        <w:trPr>
          <w:trHeight w:val="149"/>
          <w:tblHeader/>
          <w:jc w:val="center"/>
        </w:trPr>
        <w:tc>
          <w:tcPr>
            <w:tcW w:w="1660" w:type="dxa"/>
            <w:tcBorders>
              <w:top w:val="nil"/>
              <w:bottom w:val="nil"/>
            </w:tcBorders>
            <w:hideMark/>
          </w:tcPr>
          <w:p w14:paraId="2C8EADFB"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bottom w:val="nil"/>
            </w:tcBorders>
            <w:hideMark/>
          </w:tcPr>
          <w:p w14:paraId="78B549A7"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bottom w:val="nil"/>
            </w:tcBorders>
            <w:hideMark/>
          </w:tcPr>
          <w:p w14:paraId="5DD772D8"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2D5DA6F4"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r w:rsidR="00A81F4C" w:rsidRPr="00A22C74" w14:paraId="357C55A2" w14:textId="77777777" w:rsidTr="007613F8">
        <w:trPr>
          <w:trHeight w:val="124"/>
          <w:tblHeader/>
          <w:jc w:val="center"/>
        </w:trPr>
        <w:tc>
          <w:tcPr>
            <w:tcW w:w="1660" w:type="dxa"/>
            <w:tcBorders>
              <w:top w:val="nil"/>
            </w:tcBorders>
            <w:hideMark/>
          </w:tcPr>
          <w:p w14:paraId="6E2BF51F" w14:textId="77777777" w:rsidR="00A81F4C" w:rsidRPr="00A22C74" w:rsidRDefault="00A81F4C" w:rsidP="007613F8">
            <w:pPr>
              <w:jc w:val="both"/>
              <w:rPr>
                <w:rFonts w:ascii="ITC Avant Garde" w:hAnsi="ITC Avant Garde" w:cs="Arial"/>
                <w:sz w:val="16"/>
                <w:szCs w:val="16"/>
                <w:lang w:eastAsia="es-MX"/>
              </w:rPr>
            </w:pPr>
          </w:p>
        </w:tc>
        <w:tc>
          <w:tcPr>
            <w:tcW w:w="820" w:type="dxa"/>
            <w:tcBorders>
              <w:top w:val="nil"/>
            </w:tcBorders>
            <w:hideMark/>
          </w:tcPr>
          <w:p w14:paraId="27678BCB" w14:textId="77777777" w:rsidR="00A81F4C" w:rsidRPr="00A22C74" w:rsidRDefault="00A81F4C" w:rsidP="007613F8">
            <w:pPr>
              <w:jc w:val="both"/>
              <w:rPr>
                <w:rFonts w:ascii="ITC Avant Garde" w:hAnsi="ITC Avant Garde" w:cs="Arial"/>
                <w:sz w:val="16"/>
                <w:szCs w:val="16"/>
                <w:lang w:eastAsia="es-MX"/>
              </w:rPr>
            </w:pPr>
          </w:p>
        </w:tc>
        <w:tc>
          <w:tcPr>
            <w:tcW w:w="1660" w:type="dxa"/>
            <w:tcBorders>
              <w:top w:val="nil"/>
            </w:tcBorders>
            <w:hideMark/>
          </w:tcPr>
          <w:p w14:paraId="4A6AA304" w14:textId="77777777" w:rsidR="00A81F4C" w:rsidRPr="00A22C74" w:rsidRDefault="00A81F4C" w:rsidP="007613F8">
            <w:pPr>
              <w:jc w:val="both"/>
              <w:rPr>
                <w:rFonts w:ascii="ITC Avant Garde" w:hAnsi="ITC Avant Garde" w:cs="Arial"/>
                <w:sz w:val="16"/>
                <w:szCs w:val="16"/>
                <w:lang w:eastAsia="es-MX"/>
              </w:rPr>
            </w:pPr>
          </w:p>
        </w:tc>
        <w:tc>
          <w:tcPr>
            <w:tcW w:w="2080" w:type="dxa"/>
            <w:noWrap/>
            <w:hideMark/>
          </w:tcPr>
          <w:p w14:paraId="77FCBA1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1ø=0.60m a 0°</w:t>
            </w:r>
          </w:p>
        </w:tc>
      </w:tr>
    </w:tbl>
    <w:p w14:paraId="7DEDE7C3" w14:textId="77777777" w:rsidR="00A81F4C" w:rsidRPr="000252D5" w:rsidRDefault="00A81F4C" w:rsidP="00A81F4C">
      <w:pPr>
        <w:jc w:val="both"/>
        <w:rPr>
          <w:rFonts w:ascii="ITC Avant Garde" w:hAnsi="ITC Avant Garde"/>
        </w:rPr>
      </w:pPr>
      <w:r w:rsidRPr="000252D5">
        <w:rPr>
          <w:rFonts w:ascii="ITC Avant Garde" w:hAnsi="ITC Avant Garde"/>
        </w:rPr>
        <w:t>La altura estará referencia a H=altura total de la torre en metros.</w:t>
      </w:r>
    </w:p>
    <w:p w14:paraId="2AE121B9"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Todas las antenas celulares se consideran del tipo RF y las antenas de microondas se consideran con radomo cilíndrico plano.</w:t>
      </w:r>
    </w:p>
    <w:p w14:paraId="19D76FAE"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Para el cálculo de fuerzas de viento en antenas celulares sólo se considerarán las correspondientes a un frente de la torre, es decir, sólo un sector, que están indicadas en las tablas correspondientes para cada torre. Las áreas de exposición se calcularán con las fuerzas proporcionadas por Telcel.</w:t>
      </w:r>
    </w:p>
    <w:p w14:paraId="78E425E6"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 xml:space="preserve">Para el caso de monopolo tipo árbol, se deberán considerar las áreas de exposición del camuflaje, que se calcularán con las dimensiones reales proporcionadas por el fabricante, además, se deberá considerar el área </w:t>
      </w:r>
      <w:r w:rsidRPr="00D73E65">
        <w:rPr>
          <w:rFonts w:ascii="ITC Avant Garde" w:eastAsiaTheme="minorHAnsi" w:hAnsi="ITC Avant Garde" w:cstheme="minorBidi"/>
          <w:szCs w:val="22"/>
        </w:rPr>
        <w:lastRenderedPageBreak/>
        <w:t>expuesta total de las parábolas que correspondan, pudiéndose omitir el área de exposición de las antenas de RF.</w:t>
      </w:r>
    </w:p>
    <w:p w14:paraId="638ED187"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Para el caso de monopolos destinados a soportar anuncios espectaculares, el área de exposición será la de la cara con mayor área, considerando la superficie expuesta del anuncio como 100% sólida. Se podrá manejar algún porcentaje de porosidad, el cual deberá justificarse mediante la ficha técnica del producto y previo Vo.Bo. por el Departamento de Normas y Proyectos Estructurales Telcel.</w:t>
      </w:r>
    </w:p>
    <w:p w14:paraId="79091450"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Estará limitado el suministro e instalación de torres con sección en planta menor a 90cm (T-90)  y estarán sujetas a un previo Vo. Bo. por parte del Departamento de Normas y Proyectos Estructurales Telcel.</w:t>
      </w:r>
    </w:p>
    <w:p w14:paraId="6C5D2CF5"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Se deberá emplear la tabla 12 para las líneas que serán área de exposición al viento (se debe incluir la escalera y cama guía de onda). Para su análisis estructural se considerarán los tipos de carga, carga muerta (Cm), carga viva (Cv) y carga accidental (Ca) como es el viento y/o sismo.</w:t>
      </w:r>
    </w:p>
    <w:p w14:paraId="4D92A26C" w14:textId="77777777" w:rsidR="00A81F4C" w:rsidRPr="008D09E3" w:rsidRDefault="00A81F4C" w:rsidP="00A81F4C">
      <w:pPr>
        <w:jc w:val="both"/>
        <w:rPr>
          <w:rFonts w:ascii="ITC Avant Garde" w:hAnsi="ITC Avant Garde"/>
          <w:sz w:val="18"/>
          <w:szCs w:val="18"/>
        </w:rPr>
      </w:pPr>
      <w:r w:rsidRPr="008D09E3">
        <w:rPr>
          <w:rFonts w:ascii="ITC Avant Garde" w:hAnsi="ITC Avant Garde"/>
          <w:sz w:val="18"/>
          <w:szCs w:val="18"/>
        </w:rPr>
        <w:t>Tabla 12.</w:t>
      </w:r>
    </w:p>
    <w:tbl>
      <w:tblPr>
        <w:tblStyle w:val="Tablaconcuadrcula"/>
        <w:tblW w:w="8386" w:type="dxa"/>
        <w:jc w:val="center"/>
        <w:tblLook w:val="04A0" w:firstRow="1" w:lastRow="0" w:firstColumn="1" w:lastColumn="0" w:noHBand="0" w:noVBand="1"/>
        <w:tblCaption w:val="Tabla"/>
        <w:tblDescription w:val="Tipos de torres"/>
      </w:tblPr>
      <w:tblGrid>
        <w:gridCol w:w="1621"/>
        <w:gridCol w:w="694"/>
        <w:gridCol w:w="850"/>
        <w:gridCol w:w="1110"/>
        <w:gridCol w:w="875"/>
        <w:gridCol w:w="1110"/>
        <w:gridCol w:w="1016"/>
        <w:gridCol w:w="1110"/>
      </w:tblGrid>
      <w:tr w:rsidR="00A81F4C" w:rsidRPr="00A22C74" w14:paraId="5D88B8BA" w14:textId="77777777" w:rsidTr="007613F8">
        <w:trPr>
          <w:trHeight w:val="300"/>
          <w:tblHeader/>
          <w:jc w:val="center"/>
        </w:trPr>
        <w:tc>
          <w:tcPr>
            <w:tcW w:w="1621" w:type="dxa"/>
            <w:vMerge w:val="restart"/>
            <w:shd w:val="clear" w:color="auto" w:fill="A6A6A6" w:themeFill="background1" w:themeFillShade="A6"/>
            <w:noWrap/>
            <w:hideMark/>
          </w:tcPr>
          <w:p w14:paraId="0D6DE6F9"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TIPO DE TORRE</w:t>
            </w:r>
          </w:p>
        </w:tc>
        <w:tc>
          <w:tcPr>
            <w:tcW w:w="694" w:type="dxa"/>
            <w:vMerge w:val="restart"/>
            <w:shd w:val="clear" w:color="auto" w:fill="A6A6A6" w:themeFill="background1" w:themeFillShade="A6"/>
            <w:noWrap/>
            <w:hideMark/>
          </w:tcPr>
          <w:p w14:paraId="4C429AD9"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ø</w:t>
            </w:r>
          </w:p>
        </w:tc>
        <w:tc>
          <w:tcPr>
            <w:tcW w:w="1960" w:type="dxa"/>
            <w:gridSpan w:val="2"/>
            <w:shd w:val="clear" w:color="auto" w:fill="A6A6A6" w:themeFill="background1" w:themeFillShade="A6"/>
            <w:noWrap/>
            <w:hideMark/>
          </w:tcPr>
          <w:p w14:paraId="323B601C"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1 CARRIER</w:t>
            </w:r>
          </w:p>
        </w:tc>
        <w:tc>
          <w:tcPr>
            <w:tcW w:w="1985" w:type="dxa"/>
            <w:gridSpan w:val="2"/>
            <w:shd w:val="clear" w:color="auto" w:fill="A6A6A6" w:themeFill="background1" w:themeFillShade="A6"/>
            <w:noWrap/>
            <w:hideMark/>
          </w:tcPr>
          <w:p w14:paraId="2AE2CD84"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2 CARRIER</w:t>
            </w:r>
          </w:p>
        </w:tc>
        <w:tc>
          <w:tcPr>
            <w:tcW w:w="2126" w:type="dxa"/>
            <w:gridSpan w:val="2"/>
            <w:shd w:val="clear" w:color="auto" w:fill="A6A6A6" w:themeFill="background1" w:themeFillShade="A6"/>
            <w:noWrap/>
            <w:hideMark/>
          </w:tcPr>
          <w:p w14:paraId="59F31565"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3 CARRIER</w:t>
            </w:r>
          </w:p>
        </w:tc>
      </w:tr>
      <w:tr w:rsidR="00A81F4C" w:rsidRPr="00A22C74" w14:paraId="23AEA53B" w14:textId="77777777" w:rsidTr="007613F8">
        <w:trPr>
          <w:trHeight w:val="300"/>
          <w:tblHeader/>
          <w:jc w:val="center"/>
        </w:trPr>
        <w:tc>
          <w:tcPr>
            <w:tcW w:w="1621" w:type="dxa"/>
            <w:vMerge/>
            <w:tcBorders>
              <w:bottom w:val="single" w:sz="4" w:space="0" w:color="auto"/>
            </w:tcBorders>
            <w:shd w:val="clear" w:color="auto" w:fill="A6A6A6" w:themeFill="background1" w:themeFillShade="A6"/>
            <w:hideMark/>
          </w:tcPr>
          <w:p w14:paraId="6123AD22" w14:textId="77777777" w:rsidR="00A81F4C" w:rsidRPr="00A22C74" w:rsidRDefault="00A81F4C" w:rsidP="007613F8">
            <w:pPr>
              <w:jc w:val="both"/>
              <w:rPr>
                <w:rFonts w:ascii="ITC Avant Garde" w:hAnsi="ITC Avant Garde" w:cs="Arial"/>
                <w:b/>
                <w:sz w:val="16"/>
                <w:szCs w:val="16"/>
                <w:lang w:eastAsia="es-MX"/>
              </w:rPr>
            </w:pPr>
          </w:p>
        </w:tc>
        <w:tc>
          <w:tcPr>
            <w:tcW w:w="694" w:type="dxa"/>
            <w:vMerge/>
            <w:shd w:val="clear" w:color="auto" w:fill="A6A6A6" w:themeFill="background1" w:themeFillShade="A6"/>
            <w:hideMark/>
          </w:tcPr>
          <w:p w14:paraId="30B5CAF8" w14:textId="77777777" w:rsidR="00A81F4C" w:rsidRPr="00A22C74" w:rsidRDefault="00A81F4C" w:rsidP="007613F8">
            <w:pPr>
              <w:jc w:val="both"/>
              <w:rPr>
                <w:rFonts w:ascii="ITC Avant Garde" w:hAnsi="ITC Avant Garde" w:cs="Arial"/>
                <w:b/>
                <w:sz w:val="16"/>
                <w:szCs w:val="16"/>
                <w:lang w:eastAsia="es-MX"/>
              </w:rPr>
            </w:pPr>
          </w:p>
        </w:tc>
        <w:tc>
          <w:tcPr>
            <w:tcW w:w="850" w:type="dxa"/>
            <w:shd w:val="clear" w:color="auto" w:fill="A6A6A6" w:themeFill="background1" w:themeFillShade="A6"/>
            <w:noWrap/>
            <w:hideMark/>
          </w:tcPr>
          <w:p w14:paraId="493848DC"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TOTAL</w:t>
            </w:r>
          </w:p>
          <w:p w14:paraId="0F5005AE"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SISMO</w:t>
            </w:r>
          </w:p>
        </w:tc>
        <w:tc>
          <w:tcPr>
            <w:tcW w:w="1110" w:type="dxa"/>
            <w:shd w:val="clear" w:color="auto" w:fill="A6A6A6" w:themeFill="background1" w:themeFillShade="A6"/>
            <w:noWrap/>
            <w:hideMark/>
          </w:tcPr>
          <w:p w14:paraId="0BF68AF4"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EXPUESTAS</w:t>
            </w:r>
          </w:p>
          <w:p w14:paraId="0C3D6299"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VIENTO</w:t>
            </w:r>
          </w:p>
        </w:tc>
        <w:tc>
          <w:tcPr>
            <w:tcW w:w="875" w:type="dxa"/>
            <w:shd w:val="clear" w:color="auto" w:fill="A6A6A6" w:themeFill="background1" w:themeFillShade="A6"/>
            <w:noWrap/>
            <w:hideMark/>
          </w:tcPr>
          <w:p w14:paraId="29FC44A6"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TOTAL</w:t>
            </w:r>
          </w:p>
          <w:p w14:paraId="4DE26F91"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SISMO</w:t>
            </w:r>
          </w:p>
        </w:tc>
        <w:tc>
          <w:tcPr>
            <w:tcW w:w="1110" w:type="dxa"/>
            <w:shd w:val="clear" w:color="auto" w:fill="A6A6A6" w:themeFill="background1" w:themeFillShade="A6"/>
            <w:noWrap/>
            <w:hideMark/>
          </w:tcPr>
          <w:p w14:paraId="02DEF0A9"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EXPUESTAS</w:t>
            </w:r>
          </w:p>
          <w:p w14:paraId="3DC334D9"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VIENTO</w:t>
            </w:r>
          </w:p>
        </w:tc>
        <w:tc>
          <w:tcPr>
            <w:tcW w:w="1016" w:type="dxa"/>
            <w:shd w:val="clear" w:color="auto" w:fill="A6A6A6" w:themeFill="background1" w:themeFillShade="A6"/>
            <w:noWrap/>
            <w:hideMark/>
          </w:tcPr>
          <w:p w14:paraId="04CF3E2E"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TOTAL</w:t>
            </w:r>
          </w:p>
          <w:p w14:paraId="1D9130EC"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CM</w:t>
            </w:r>
          </w:p>
        </w:tc>
        <w:tc>
          <w:tcPr>
            <w:tcW w:w="1110" w:type="dxa"/>
            <w:shd w:val="clear" w:color="auto" w:fill="A6A6A6" w:themeFill="background1" w:themeFillShade="A6"/>
            <w:noWrap/>
            <w:hideMark/>
          </w:tcPr>
          <w:p w14:paraId="660E88C7"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EXPUESTAS</w:t>
            </w:r>
          </w:p>
          <w:p w14:paraId="56A2193A" w14:textId="77777777" w:rsidR="00A81F4C" w:rsidRPr="00A22C74" w:rsidRDefault="00A81F4C" w:rsidP="007613F8">
            <w:pPr>
              <w:jc w:val="both"/>
              <w:rPr>
                <w:rFonts w:ascii="ITC Avant Garde" w:hAnsi="ITC Avant Garde" w:cs="Arial"/>
                <w:b/>
                <w:sz w:val="16"/>
                <w:szCs w:val="16"/>
                <w:lang w:eastAsia="es-MX"/>
              </w:rPr>
            </w:pPr>
            <w:r w:rsidRPr="00A22C74">
              <w:rPr>
                <w:rFonts w:ascii="ITC Avant Garde" w:hAnsi="ITC Avant Garde" w:cs="Arial"/>
                <w:b/>
                <w:sz w:val="16"/>
                <w:szCs w:val="16"/>
                <w:lang w:eastAsia="es-MX"/>
              </w:rPr>
              <w:t>VIENTO</w:t>
            </w:r>
          </w:p>
        </w:tc>
      </w:tr>
      <w:tr w:rsidR="00A81F4C" w:rsidRPr="00A22C74" w14:paraId="6A105711" w14:textId="77777777" w:rsidTr="007613F8">
        <w:trPr>
          <w:trHeight w:val="300"/>
          <w:tblHeader/>
          <w:jc w:val="center"/>
        </w:trPr>
        <w:tc>
          <w:tcPr>
            <w:tcW w:w="1621" w:type="dxa"/>
            <w:tcBorders>
              <w:bottom w:val="nil"/>
            </w:tcBorders>
            <w:hideMark/>
          </w:tcPr>
          <w:p w14:paraId="7E05962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MONOPOLO</w:t>
            </w:r>
          </w:p>
        </w:tc>
        <w:tc>
          <w:tcPr>
            <w:tcW w:w="694" w:type="dxa"/>
            <w:noWrap/>
            <w:hideMark/>
          </w:tcPr>
          <w:p w14:paraId="375D7E0E"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7/8"</w:t>
            </w:r>
          </w:p>
        </w:tc>
        <w:tc>
          <w:tcPr>
            <w:tcW w:w="850" w:type="dxa"/>
            <w:noWrap/>
            <w:hideMark/>
          </w:tcPr>
          <w:p w14:paraId="18B9A18D"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c>
          <w:tcPr>
            <w:tcW w:w="1110" w:type="dxa"/>
            <w:noWrap/>
            <w:hideMark/>
          </w:tcPr>
          <w:p w14:paraId="2477561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N/A</w:t>
            </w:r>
          </w:p>
        </w:tc>
        <w:tc>
          <w:tcPr>
            <w:tcW w:w="875" w:type="dxa"/>
            <w:noWrap/>
            <w:hideMark/>
          </w:tcPr>
          <w:p w14:paraId="112FAA12"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1110" w:type="dxa"/>
            <w:noWrap/>
            <w:hideMark/>
          </w:tcPr>
          <w:p w14:paraId="6C9C40F7"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N/A</w:t>
            </w:r>
          </w:p>
        </w:tc>
        <w:tc>
          <w:tcPr>
            <w:tcW w:w="1016" w:type="dxa"/>
            <w:noWrap/>
            <w:hideMark/>
          </w:tcPr>
          <w:p w14:paraId="4175280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18</w:t>
            </w:r>
          </w:p>
        </w:tc>
        <w:tc>
          <w:tcPr>
            <w:tcW w:w="1110" w:type="dxa"/>
            <w:noWrap/>
            <w:hideMark/>
          </w:tcPr>
          <w:p w14:paraId="468EA9AE"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N/A</w:t>
            </w:r>
          </w:p>
        </w:tc>
      </w:tr>
      <w:tr w:rsidR="00A81F4C" w:rsidRPr="00A22C74" w14:paraId="4909E3C8" w14:textId="77777777" w:rsidTr="007613F8">
        <w:trPr>
          <w:trHeight w:val="300"/>
          <w:tblHeader/>
          <w:jc w:val="center"/>
        </w:trPr>
        <w:tc>
          <w:tcPr>
            <w:tcW w:w="1621" w:type="dxa"/>
            <w:tcBorders>
              <w:top w:val="nil"/>
              <w:bottom w:val="single" w:sz="4" w:space="0" w:color="auto"/>
            </w:tcBorders>
            <w:hideMark/>
          </w:tcPr>
          <w:p w14:paraId="0FE925BC" w14:textId="77777777" w:rsidR="00A81F4C" w:rsidRPr="00A22C74" w:rsidRDefault="00A81F4C" w:rsidP="007613F8">
            <w:pPr>
              <w:jc w:val="both"/>
              <w:rPr>
                <w:rFonts w:ascii="ITC Avant Garde" w:hAnsi="ITC Avant Garde" w:cs="Arial"/>
                <w:sz w:val="16"/>
                <w:szCs w:val="16"/>
                <w:lang w:eastAsia="es-MX"/>
              </w:rPr>
            </w:pPr>
          </w:p>
        </w:tc>
        <w:tc>
          <w:tcPr>
            <w:tcW w:w="694" w:type="dxa"/>
            <w:noWrap/>
            <w:hideMark/>
          </w:tcPr>
          <w:p w14:paraId="7E5948C0"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850" w:type="dxa"/>
            <w:noWrap/>
            <w:hideMark/>
          </w:tcPr>
          <w:p w14:paraId="4248FB7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2</w:t>
            </w:r>
          </w:p>
        </w:tc>
        <w:tc>
          <w:tcPr>
            <w:tcW w:w="1110" w:type="dxa"/>
            <w:noWrap/>
            <w:hideMark/>
          </w:tcPr>
          <w:p w14:paraId="04E2E41D"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N/A</w:t>
            </w:r>
          </w:p>
        </w:tc>
        <w:tc>
          <w:tcPr>
            <w:tcW w:w="875" w:type="dxa"/>
            <w:noWrap/>
            <w:hideMark/>
          </w:tcPr>
          <w:p w14:paraId="0F55D9A5"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4</w:t>
            </w:r>
          </w:p>
        </w:tc>
        <w:tc>
          <w:tcPr>
            <w:tcW w:w="1110" w:type="dxa"/>
            <w:noWrap/>
            <w:hideMark/>
          </w:tcPr>
          <w:p w14:paraId="6B8B4FC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N/A</w:t>
            </w:r>
          </w:p>
        </w:tc>
        <w:tc>
          <w:tcPr>
            <w:tcW w:w="1016" w:type="dxa"/>
            <w:noWrap/>
            <w:hideMark/>
          </w:tcPr>
          <w:p w14:paraId="5A7F7D86"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c>
          <w:tcPr>
            <w:tcW w:w="1110" w:type="dxa"/>
            <w:noWrap/>
            <w:hideMark/>
          </w:tcPr>
          <w:p w14:paraId="67FF526C"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N/A</w:t>
            </w:r>
          </w:p>
        </w:tc>
      </w:tr>
      <w:tr w:rsidR="00A81F4C" w:rsidRPr="00A22C74" w14:paraId="04C5CAF9" w14:textId="77777777" w:rsidTr="007613F8">
        <w:trPr>
          <w:trHeight w:val="300"/>
          <w:tblHeader/>
          <w:jc w:val="center"/>
        </w:trPr>
        <w:tc>
          <w:tcPr>
            <w:tcW w:w="1621" w:type="dxa"/>
            <w:tcBorders>
              <w:bottom w:val="nil"/>
            </w:tcBorders>
            <w:hideMark/>
          </w:tcPr>
          <w:p w14:paraId="1B7454BD"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AUTOSOPORTADA Y ARRIOSTRADA</w:t>
            </w:r>
          </w:p>
        </w:tc>
        <w:tc>
          <w:tcPr>
            <w:tcW w:w="694" w:type="dxa"/>
            <w:noWrap/>
            <w:hideMark/>
          </w:tcPr>
          <w:p w14:paraId="58E38B6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7/8"</w:t>
            </w:r>
          </w:p>
        </w:tc>
        <w:tc>
          <w:tcPr>
            <w:tcW w:w="850" w:type="dxa"/>
            <w:noWrap/>
            <w:hideMark/>
          </w:tcPr>
          <w:p w14:paraId="2C68103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c>
          <w:tcPr>
            <w:tcW w:w="1110" w:type="dxa"/>
            <w:noWrap/>
            <w:hideMark/>
          </w:tcPr>
          <w:p w14:paraId="2F41E17F"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c>
          <w:tcPr>
            <w:tcW w:w="875" w:type="dxa"/>
            <w:noWrap/>
            <w:hideMark/>
          </w:tcPr>
          <w:p w14:paraId="0D7499BC"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1110" w:type="dxa"/>
            <w:noWrap/>
            <w:hideMark/>
          </w:tcPr>
          <w:p w14:paraId="4D3A778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c>
          <w:tcPr>
            <w:tcW w:w="1016" w:type="dxa"/>
            <w:noWrap/>
            <w:hideMark/>
          </w:tcPr>
          <w:p w14:paraId="5708FCD1"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18</w:t>
            </w:r>
          </w:p>
        </w:tc>
        <w:tc>
          <w:tcPr>
            <w:tcW w:w="1110" w:type="dxa"/>
            <w:noWrap/>
            <w:hideMark/>
          </w:tcPr>
          <w:p w14:paraId="0ED7B84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r>
      <w:tr w:rsidR="00A81F4C" w:rsidRPr="00A22C74" w14:paraId="07F7DC97" w14:textId="77777777" w:rsidTr="007613F8">
        <w:trPr>
          <w:trHeight w:val="300"/>
          <w:tblHeader/>
          <w:jc w:val="center"/>
        </w:trPr>
        <w:tc>
          <w:tcPr>
            <w:tcW w:w="1621" w:type="dxa"/>
            <w:tcBorders>
              <w:top w:val="nil"/>
            </w:tcBorders>
            <w:hideMark/>
          </w:tcPr>
          <w:p w14:paraId="33086F00" w14:textId="77777777" w:rsidR="00A81F4C" w:rsidRPr="00A22C74" w:rsidRDefault="00A81F4C" w:rsidP="007613F8">
            <w:pPr>
              <w:jc w:val="both"/>
              <w:rPr>
                <w:rFonts w:ascii="ITC Avant Garde" w:hAnsi="ITC Avant Garde" w:cs="Arial"/>
                <w:sz w:val="16"/>
                <w:szCs w:val="16"/>
                <w:lang w:eastAsia="es-MX"/>
              </w:rPr>
            </w:pPr>
          </w:p>
        </w:tc>
        <w:tc>
          <w:tcPr>
            <w:tcW w:w="694" w:type="dxa"/>
            <w:noWrap/>
            <w:hideMark/>
          </w:tcPr>
          <w:p w14:paraId="659723D8"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1/2"</w:t>
            </w:r>
          </w:p>
        </w:tc>
        <w:tc>
          <w:tcPr>
            <w:tcW w:w="850" w:type="dxa"/>
            <w:noWrap/>
            <w:hideMark/>
          </w:tcPr>
          <w:p w14:paraId="7247154B"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2</w:t>
            </w:r>
          </w:p>
        </w:tc>
        <w:tc>
          <w:tcPr>
            <w:tcW w:w="1110" w:type="dxa"/>
            <w:noWrap/>
            <w:hideMark/>
          </w:tcPr>
          <w:p w14:paraId="2C08D9CE"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2</w:t>
            </w:r>
          </w:p>
        </w:tc>
        <w:tc>
          <w:tcPr>
            <w:tcW w:w="875" w:type="dxa"/>
            <w:noWrap/>
            <w:hideMark/>
          </w:tcPr>
          <w:p w14:paraId="6A987B8A"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4</w:t>
            </w:r>
          </w:p>
        </w:tc>
        <w:tc>
          <w:tcPr>
            <w:tcW w:w="1110" w:type="dxa"/>
            <w:noWrap/>
            <w:hideMark/>
          </w:tcPr>
          <w:p w14:paraId="76C856D0"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2</w:t>
            </w:r>
          </w:p>
        </w:tc>
        <w:tc>
          <w:tcPr>
            <w:tcW w:w="1016" w:type="dxa"/>
            <w:noWrap/>
            <w:hideMark/>
          </w:tcPr>
          <w:p w14:paraId="7EB76929"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6</w:t>
            </w:r>
          </w:p>
        </w:tc>
        <w:tc>
          <w:tcPr>
            <w:tcW w:w="1110" w:type="dxa"/>
            <w:noWrap/>
            <w:hideMark/>
          </w:tcPr>
          <w:p w14:paraId="5D4A56FC" w14:textId="77777777" w:rsidR="00A81F4C" w:rsidRPr="00A22C74" w:rsidRDefault="00A81F4C" w:rsidP="007613F8">
            <w:pPr>
              <w:jc w:val="both"/>
              <w:rPr>
                <w:rFonts w:ascii="ITC Avant Garde" w:hAnsi="ITC Avant Garde" w:cs="Arial"/>
                <w:sz w:val="16"/>
                <w:szCs w:val="16"/>
                <w:lang w:eastAsia="es-MX"/>
              </w:rPr>
            </w:pPr>
            <w:r w:rsidRPr="00A22C74">
              <w:rPr>
                <w:rFonts w:ascii="ITC Avant Garde" w:hAnsi="ITC Avant Garde" w:cs="Arial"/>
                <w:sz w:val="16"/>
                <w:szCs w:val="16"/>
                <w:lang w:eastAsia="es-MX"/>
              </w:rPr>
              <w:t>2</w:t>
            </w:r>
          </w:p>
        </w:tc>
      </w:tr>
    </w:tbl>
    <w:p w14:paraId="4AD63491"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Se deberá considerar la cama guía de ondas de 6 barrenos para cada Carrier y el mismo número de líneas (Detalles de instalación Plano 04). Para fines de cotización se considera la cama guía de onda como parte del cuerpo de la torre más 6m, en forma horizontal, incluyendo la curva vertical del cambio de dirección y una curva horizontal.</w:t>
      </w:r>
    </w:p>
    <w:p w14:paraId="16AB82DC"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 xml:space="preserve">Para el apoyo de la cama guía de onda horizontal se tendrán postes de 2 1/2" de diámetro ced. </w:t>
      </w:r>
      <w:smartTag w:uri="urn:schemas-microsoft-com:office:smarttags" w:element="metricconverter">
        <w:smartTagPr>
          <w:attr w:name="ProductID" w:val="40 a"/>
        </w:smartTagPr>
        <w:r w:rsidRPr="00D73E65">
          <w:rPr>
            <w:rFonts w:ascii="ITC Avant Garde" w:eastAsiaTheme="minorHAnsi" w:hAnsi="ITC Avant Garde" w:cstheme="minorBidi"/>
            <w:szCs w:val="22"/>
          </w:rPr>
          <w:t>40 a</w:t>
        </w:r>
      </w:smartTag>
      <w:r w:rsidRPr="00D73E65">
        <w:rPr>
          <w:rFonts w:ascii="ITC Avant Garde" w:eastAsiaTheme="minorHAnsi" w:hAnsi="ITC Avant Garde" w:cstheme="minorBidi"/>
          <w:szCs w:val="22"/>
        </w:rPr>
        <w:t xml:space="preserve"> cada 3.00m con altura promedio de 3.20m para el caso de salas de mampostería, multypanel y contenedores, y de 0.55m para cuando se trate de equipo outdoor. Tales soportes serán galvanizados y posteriormente pintados de acuerdo a su posición. La altura de los postes se consideran desde el nivel de la plancha de concreto de donde se desplanta el contenedor o el equipo outdoor.</w:t>
      </w:r>
    </w:p>
    <w:p w14:paraId="4CC7DFC7"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 xml:space="preserve">La cama guía de ondas podrá ser de aluminio y usarse en azoteas a nivel de piso como máximo de 0.40m de altura. En torre podrá usarse sólo como adecuación sobre estructura existente, la instalación de cama de aluminio se realizará a la derecha de la cama guía de onda de acero existente (sobre la misma cara de la torre), en caso de que no se tenga el espacio necesario para la nueva cama se podrá usar la cara de la torre que esté libre, los </w:t>
      </w:r>
      <w:r w:rsidRPr="00D73E65">
        <w:rPr>
          <w:rFonts w:ascii="ITC Avant Garde" w:eastAsiaTheme="minorHAnsi" w:hAnsi="ITC Avant Garde" w:cstheme="minorBidi"/>
          <w:szCs w:val="22"/>
        </w:rPr>
        <w:lastRenderedPageBreak/>
        <w:t>soportes para camas de aluminio horizontal se espaciarán como máximo 1.5m.</w:t>
      </w:r>
    </w:p>
    <w:p w14:paraId="2AE0B56D"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Para torres arriostradas, las retenidas deberán tener un desarrollo con respecto a la base de la misma no menor del 40% de la altura de la torre y para el caso de 3 retenidas los ángulos que formen las retenidas en planta deberán ser de 120°±10°, mientras que para el caso de 4 retenidas lo ideal serán 4 ángulos de 90°, pudiendo tener como límite 2 ángulos de 120° y 2 ángulos de 60° alternados, con una tolerancia de ±10° (ver plano DTA-E1). Para cualquier caso fuera de estas indicaciones se deberá avalar por el Departamento de Normas y Proyectos Estructurales Telcel.</w:t>
      </w:r>
    </w:p>
    <w:p w14:paraId="099CF22A"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Para torres arriostradas se utilizarán triángulos estabilizadores o estrella antitorsión al fin de evitar cualquier efecto de torsión a la estructura.</w:t>
      </w:r>
    </w:p>
    <w:p w14:paraId="6502E762"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Para torres arriostradas se recomienda que todas las retenidas estén al mismo nivel, y de ser posible, también al nivel del desplante de la torre. En caso de que el terreno este accidentado se deberá ingresar un plano altimétrico indicando las curvas de nivel y ubicación de retenidas. Para cualquier caso fuera de estas indicaciones se deberá avalar por el Departamento de Normas y Proyectos Estructurales Telcel.</w:t>
      </w:r>
    </w:p>
    <w:p w14:paraId="3B73884C"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En cada sitio y cada caso de estructura, deberá ser respaldado debidamente por un análisis tridimensional y diseño estructural, así como por la entrega de planos estructurales de la torre antes de su instalación.</w:t>
      </w:r>
    </w:p>
    <w:p w14:paraId="5A40A273"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 xml:space="preserve">En el caso de estructuras para sitios propios ubicadas sobre un inmueble existente, las Gerencias de Construcción de regiones </w:t>
      </w:r>
      <w:smartTag w:uri="urn:schemas-microsoft-com:office:smarttags" w:element="metricconverter">
        <w:smartTagPr>
          <w:attr w:name="ProductID" w:val="1 a"/>
        </w:smartTagPr>
        <w:r w:rsidRPr="00D73E65">
          <w:rPr>
            <w:rFonts w:ascii="ITC Avant Garde" w:eastAsiaTheme="minorHAnsi" w:hAnsi="ITC Avant Garde" w:cstheme="minorBidi"/>
            <w:szCs w:val="22"/>
          </w:rPr>
          <w:t>1 a</w:t>
        </w:r>
      </w:smartTag>
      <w:r w:rsidRPr="00D73E65">
        <w:rPr>
          <w:rFonts w:ascii="ITC Avant Garde" w:eastAsiaTheme="minorHAnsi" w:hAnsi="ITC Avant Garde" w:cstheme="minorBidi"/>
          <w:szCs w:val="22"/>
        </w:rPr>
        <w:t xml:space="preserve"> 9, serán las responsables del proyecto, revisión estructural, construcción y/o refuerzo del inmueble.</w:t>
      </w:r>
    </w:p>
    <w:p w14:paraId="7CA5039E"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En las estructuras ubicadas sobre un inmueble existente para sitios llave en mano, la Gerencia de Proyectos será responsable de aprobar los trabajos de refuerzo cuando el inmueble lo requiera; sin embargo, la verificación de la correcta ejecución de estos trabajos será responsabilidad de la misma empresa llave en mano.</w:t>
      </w:r>
    </w:p>
    <w:p w14:paraId="6188CF8A"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t>El proveedor de la torre o llave en mano deberá ingresar la ingeniería de torre, mecánica de suelos del sitio, de acuerdo a la  información que se especifica a detalle en las Normas y Criterios Telcel para Análisis y Diseño de Torres y Cimentaciones (NCtADTC)</w:t>
      </w:r>
    </w:p>
    <w:p w14:paraId="588EC6CF" w14:textId="77777777" w:rsidR="00A81F4C" w:rsidRPr="008D09E3" w:rsidRDefault="00A81F4C" w:rsidP="00A81F4C">
      <w:pPr>
        <w:jc w:val="both"/>
        <w:rPr>
          <w:rFonts w:ascii="ITC Avant Garde" w:hAnsi="ITC Avant Garde"/>
        </w:rPr>
      </w:pPr>
      <w:r w:rsidRPr="008D09E3">
        <w:rPr>
          <w:rFonts w:ascii="ITC Avant Garde" w:hAnsi="ITC Avant Garde"/>
        </w:rPr>
        <w:t>Dicha información debe ser entregada al Departamento de Normas y Proyectos Estructurales de Telcel, el cual dará el visto bueno del diseño estructural y lo enviará al Departamento de Construcción de la región correspondiente y al proveedor de la torre o llave en mano. Sin este Vo. Bo. no se podrá empezar ningún trabajo relacionado con instalación y/o construcción de la torre y cimentación.</w:t>
      </w:r>
    </w:p>
    <w:p w14:paraId="786DDFB1" w14:textId="77777777" w:rsidR="00A81F4C" w:rsidRPr="00D73E65" w:rsidRDefault="00A81F4C" w:rsidP="000F218E">
      <w:pPr>
        <w:pStyle w:val="Ttulo3"/>
        <w:numPr>
          <w:ilvl w:val="1"/>
          <w:numId w:val="122"/>
        </w:numPr>
        <w:spacing w:before="240" w:after="60"/>
        <w:rPr>
          <w:rFonts w:ascii="ITC Avant Garde" w:eastAsiaTheme="minorHAnsi" w:hAnsi="ITC Avant Garde" w:cstheme="minorBidi"/>
          <w:szCs w:val="22"/>
        </w:rPr>
      </w:pPr>
      <w:r w:rsidRPr="00D73E65">
        <w:rPr>
          <w:rFonts w:ascii="ITC Avant Garde" w:eastAsiaTheme="minorHAnsi" w:hAnsi="ITC Avant Garde" w:cstheme="minorBidi"/>
          <w:szCs w:val="22"/>
        </w:rPr>
        <w:lastRenderedPageBreak/>
        <w:t>Para la recepción de materiales en sitio, Telcel deberá contar con toda la información anteriormente descrita.</w:t>
      </w:r>
    </w:p>
    <w:p w14:paraId="2A2B8A1B" w14:textId="77777777" w:rsidR="00A81F4C" w:rsidRPr="00D73E65" w:rsidRDefault="00A81F4C" w:rsidP="000F218E">
      <w:pPr>
        <w:pStyle w:val="Ttulo2"/>
        <w:numPr>
          <w:ilvl w:val="0"/>
          <w:numId w:val="122"/>
        </w:numPr>
        <w:spacing w:after="0" w:line="240" w:lineRule="auto"/>
        <w:rPr>
          <w:rFonts w:cs="Times New Roman"/>
          <w:b w:val="0"/>
          <w:color w:val="000000"/>
          <w:szCs w:val="20"/>
        </w:rPr>
      </w:pPr>
      <w:r w:rsidRPr="00D73E65">
        <w:rPr>
          <w:rFonts w:cs="Times New Roman"/>
          <w:color w:val="000000"/>
          <w:szCs w:val="20"/>
        </w:rPr>
        <w:t>Revisión al Estado Límite de Servicio.</w:t>
      </w:r>
    </w:p>
    <w:p w14:paraId="635DEA93" w14:textId="77777777" w:rsidR="00A81F4C" w:rsidRPr="008D09E3" w:rsidRDefault="00A81F4C" w:rsidP="00A81F4C">
      <w:pPr>
        <w:jc w:val="both"/>
        <w:rPr>
          <w:rFonts w:ascii="ITC Avant Garde" w:hAnsi="ITC Avant Garde"/>
        </w:rPr>
      </w:pPr>
      <w:r w:rsidRPr="008D09E3">
        <w:rPr>
          <w:rFonts w:ascii="ITC Avant Garde" w:hAnsi="ITC Avant Garde"/>
        </w:rPr>
        <w:t xml:space="preserve">El análisis y diseño de la estructura se regirá bajo los códigos: Manual de Diseño de Obras Civiles de la CFE edición 1993, Reglamento de Construcciones del Distrito Federal RCDF y sus Normas Técnicas Complementarias vigentes, AISC (10ª edición), código ASTM y reglamentos vigentes de la localidad en que se instalará la estructura. </w:t>
      </w:r>
    </w:p>
    <w:p w14:paraId="24FCEF28" w14:textId="77777777" w:rsidR="00A81F4C" w:rsidRPr="00A22C74" w:rsidRDefault="00A81F4C" w:rsidP="000F218E">
      <w:pPr>
        <w:numPr>
          <w:ilvl w:val="0"/>
          <w:numId w:val="107"/>
        </w:numPr>
        <w:tabs>
          <w:tab w:val="num" w:pos="1440"/>
        </w:tabs>
        <w:spacing w:after="0" w:line="240" w:lineRule="auto"/>
        <w:ind w:left="1440"/>
        <w:jc w:val="both"/>
        <w:rPr>
          <w:rFonts w:ascii="ITC Avant Garde" w:hAnsi="ITC Avant Garde"/>
        </w:rPr>
      </w:pPr>
      <w:r w:rsidRPr="00A22C74">
        <w:rPr>
          <w:rFonts w:ascii="ITC Avant Garde" w:hAnsi="ITC Avant Garde"/>
        </w:rPr>
        <w:t>La deflexión máxima horizontal se calculará para una velocidad de operación V</w:t>
      </w:r>
      <w:r w:rsidRPr="00A22C74">
        <w:rPr>
          <w:rFonts w:ascii="ITC Avant Garde" w:hAnsi="ITC Avant Garde"/>
          <w:vertAlign w:val="subscript"/>
        </w:rPr>
        <w:t>op</w:t>
      </w:r>
      <w:r w:rsidRPr="00A22C74">
        <w:rPr>
          <w:rFonts w:ascii="ITC Avant Garde" w:hAnsi="ITC Avant Garde"/>
        </w:rPr>
        <w:t>= Vr(0.65) km/h pero no menor a 90Km/h. Deberá incluirse la totalidad del análisis para la obtención de las fuerzas por viento y sismo así como el  análisis para la obtención de desplazamientos.</w:t>
      </w:r>
    </w:p>
    <w:p w14:paraId="166F9EA3" w14:textId="77777777" w:rsidR="00A81F4C" w:rsidRPr="00A22C74" w:rsidRDefault="00A81F4C" w:rsidP="00A81F4C">
      <w:pPr>
        <w:jc w:val="both"/>
        <w:rPr>
          <w:rFonts w:ascii="ITC Avant Garde" w:hAnsi="ITC Avant Garde"/>
        </w:rPr>
      </w:pPr>
      <w:r w:rsidRPr="00A22C74">
        <w:rPr>
          <w:rFonts w:ascii="ITC Avant Garde" w:hAnsi="ITC Avant Garde"/>
        </w:rPr>
        <w:t xml:space="preserve"> </w:t>
      </w:r>
    </w:p>
    <w:p w14:paraId="5325832B" w14:textId="77777777" w:rsidR="00A81F4C" w:rsidRPr="00A22C74" w:rsidRDefault="00A81F4C" w:rsidP="000F218E">
      <w:pPr>
        <w:numPr>
          <w:ilvl w:val="0"/>
          <w:numId w:val="92"/>
        </w:numPr>
        <w:tabs>
          <w:tab w:val="clear" w:pos="3240"/>
          <w:tab w:val="num" w:pos="1494"/>
        </w:tabs>
        <w:spacing w:after="0" w:line="240" w:lineRule="auto"/>
        <w:ind w:left="1494"/>
        <w:jc w:val="both"/>
        <w:rPr>
          <w:rFonts w:ascii="ITC Avant Garde" w:hAnsi="ITC Avant Garde"/>
        </w:rPr>
      </w:pPr>
      <w:r w:rsidRPr="00A22C74">
        <w:rPr>
          <w:rFonts w:ascii="ITC Avant Garde" w:hAnsi="ITC Avant Garde"/>
        </w:rPr>
        <w:t>Oscilación máxima permitida de Tang1.50 grados en el tope de torre y monopolos, para cargas por viento.</w:t>
      </w:r>
    </w:p>
    <w:p w14:paraId="6125EC0D" w14:textId="77777777" w:rsidR="00A81F4C" w:rsidRDefault="00A81F4C" w:rsidP="000F218E">
      <w:pPr>
        <w:numPr>
          <w:ilvl w:val="0"/>
          <w:numId w:val="92"/>
        </w:numPr>
        <w:tabs>
          <w:tab w:val="clear" w:pos="3240"/>
          <w:tab w:val="num" w:pos="1494"/>
        </w:tabs>
        <w:spacing w:after="0" w:line="240" w:lineRule="auto"/>
        <w:ind w:left="1494"/>
        <w:jc w:val="both"/>
        <w:rPr>
          <w:rFonts w:ascii="ITC Avant Garde" w:hAnsi="ITC Avant Garde"/>
        </w:rPr>
      </w:pPr>
      <w:r w:rsidRPr="00A22C74">
        <w:rPr>
          <w:rFonts w:ascii="ITC Avant Garde" w:hAnsi="ITC Avant Garde"/>
        </w:rPr>
        <w:t>Oscilación máxima permitida de Tang1.50 grados en el tope de monopolos, sólo para cargas por sismo.</w:t>
      </w:r>
    </w:p>
    <w:p w14:paraId="06DD89FD" w14:textId="77777777" w:rsidR="00A81F4C" w:rsidRPr="008D09E3" w:rsidRDefault="00A81F4C" w:rsidP="00A81F4C">
      <w:pPr>
        <w:jc w:val="both"/>
        <w:rPr>
          <w:rFonts w:ascii="ITC Avant Garde" w:hAnsi="ITC Avant Garde"/>
        </w:rPr>
      </w:pPr>
      <w:r w:rsidRPr="008D09E3">
        <w:rPr>
          <w:rFonts w:ascii="ITC Avant Garde" w:hAnsi="ITC Avant Garde"/>
        </w:rPr>
        <w:t xml:space="preserve">Cualquier criterio que no se indique en las presentes normas, deberá aclararse con el Departamento de Normas y Proyectos Estructurales de </w:t>
      </w:r>
      <w:r w:rsidRPr="008D09E3">
        <w:rPr>
          <w:rFonts w:ascii="ITC Avant Garde" w:hAnsi="ITC Avant Garde"/>
          <w:b/>
        </w:rPr>
        <w:t>Telcel.</w:t>
      </w:r>
    </w:p>
    <w:p w14:paraId="7C036B86" w14:textId="77777777" w:rsidR="00A81F4C" w:rsidRPr="00D73E65" w:rsidRDefault="00A81F4C" w:rsidP="000F218E">
      <w:pPr>
        <w:pStyle w:val="Ttulo2"/>
        <w:numPr>
          <w:ilvl w:val="0"/>
          <w:numId w:val="122"/>
        </w:numPr>
        <w:spacing w:after="0" w:line="240" w:lineRule="auto"/>
        <w:rPr>
          <w:rFonts w:cs="Times New Roman"/>
          <w:b w:val="0"/>
          <w:color w:val="000000"/>
          <w:szCs w:val="20"/>
        </w:rPr>
      </w:pPr>
      <w:r w:rsidRPr="00D73E65">
        <w:rPr>
          <w:rFonts w:cs="Times New Roman"/>
          <w:color w:val="000000"/>
          <w:szCs w:val="20"/>
        </w:rPr>
        <w:t>Firma de Perito, Director Responsable de Obra o Corresponsable en Seguridad Estructural</w:t>
      </w:r>
    </w:p>
    <w:p w14:paraId="2A40F1DC" w14:textId="77777777" w:rsidR="00A81F4C" w:rsidRPr="00A22C74" w:rsidRDefault="00A81F4C" w:rsidP="00A81F4C">
      <w:pPr>
        <w:ind w:left="567"/>
        <w:jc w:val="both"/>
        <w:rPr>
          <w:rFonts w:ascii="ITC Avant Garde" w:hAnsi="ITC Avant Garde"/>
        </w:rPr>
      </w:pPr>
      <w:r w:rsidRPr="00A22C74">
        <w:rPr>
          <w:rFonts w:ascii="ITC Avant Garde" w:hAnsi="ITC Avant Garde"/>
        </w:rPr>
        <w:t xml:space="preserve">Todas las memorias de cálculo con los requisitos antes mencionados deberán ser avaladas por un Perito Responsable de Obra Privada, Director Responsable de Obra o un Corresponsable en Seguridad Estructural según la reglamentación vigente de cada estado. Se deberá anexar la documentación que acredite su capacidad para ejercer dichos cargos, cuyo registro sea vigente a la fecha de firma del proyecto. </w:t>
      </w:r>
    </w:p>
    <w:p w14:paraId="188B5A45" w14:textId="77777777" w:rsidR="00A81F4C" w:rsidRDefault="00A81F4C" w:rsidP="00A81F4C">
      <w:pPr>
        <w:jc w:val="both"/>
        <w:rPr>
          <w:rFonts w:ascii="ITC Avant Garde" w:hAnsi="ITC Avant Garde"/>
        </w:rPr>
      </w:pPr>
      <w:r>
        <w:rPr>
          <w:rFonts w:ascii="ITC Avant Garde" w:hAnsi="ITC Avant Garde"/>
        </w:rPr>
        <w:br w:type="page"/>
      </w:r>
    </w:p>
    <w:p w14:paraId="3512B846" w14:textId="77777777" w:rsidR="00A81F4C" w:rsidRDefault="00A81F4C" w:rsidP="00A81F4C">
      <w:pPr>
        <w:pStyle w:val="Ttulo1"/>
        <w:spacing w:before="120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2A34198B" w14:textId="77777777" w:rsidR="00A81F4C" w:rsidRDefault="00A81F4C" w:rsidP="00A81F4C">
      <w:pPr>
        <w:spacing w:before="72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2BC4A13F" w14:textId="77777777" w:rsidR="00A81F4C" w:rsidRDefault="00A81F4C" w:rsidP="00A81F4C">
      <w:pPr>
        <w:shd w:val="clear" w:color="auto" w:fill="FFFFFF"/>
        <w:spacing w:before="1080"/>
        <w:jc w:val="center"/>
        <w:rPr>
          <w:rFonts w:ascii="ITC Avant Garde" w:hAnsi="ITC Avant Garde"/>
          <w:b/>
          <w:color w:val="000000"/>
        </w:rPr>
      </w:pPr>
      <w:r>
        <w:rPr>
          <w:rFonts w:ascii="ITC Avant Garde" w:hAnsi="ITC Avant Garde"/>
          <w:b/>
          <w:color w:val="000000"/>
        </w:rPr>
        <w:t>CAPÍTULO 6</w:t>
      </w:r>
    </w:p>
    <w:p w14:paraId="316AA6C2" w14:textId="77777777" w:rsidR="00A81F4C" w:rsidRDefault="00A81F4C" w:rsidP="00A81F4C">
      <w:pPr>
        <w:shd w:val="clear" w:color="auto" w:fill="FFFFFF"/>
        <w:jc w:val="center"/>
        <w:rPr>
          <w:rFonts w:ascii="ITC Avant Garde" w:hAnsi="ITC Avant Garde"/>
          <w:b/>
          <w:color w:val="000000"/>
        </w:rPr>
      </w:pPr>
      <w:r w:rsidRPr="00E76AA2">
        <w:rPr>
          <w:rFonts w:ascii="ITC Avant Garde" w:hAnsi="ITC Avant Garde"/>
          <w:b/>
          <w:color w:val="000000"/>
        </w:rPr>
        <w:t>INSTALACIONES ELECTRICAS Y CONEXIONES A SISTEMAS DE TIERRAS PARA SITIOS TELCEL (IECSTST)</w:t>
      </w:r>
    </w:p>
    <w:p w14:paraId="638C3525" w14:textId="77777777" w:rsidR="00A81F4C" w:rsidRDefault="00A81F4C" w:rsidP="00A81F4C">
      <w:pPr>
        <w:shd w:val="clear" w:color="auto" w:fill="FFFFFF"/>
        <w:spacing w:before="60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14DFB006" w14:textId="77777777" w:rsidR="00A81F4C" w:rsidRPr="003A412A" w:rsidRDefault="00A81F4C" w:rsidP="00A81F4C">
      <w:pPr>
        <w:pStyle w:val="Textoindependiente"/>
        <w:spacing w:before="2880"/>
        <w:ind w:left="5812"/>
        <w:jc w:val="both"/>
        <w:rPr>
          <w:b/>
          <w:color w:val="000000"/>
          <w:sz w:val="40"/>
        </w:rPr>
        <w:sectPr w:rsidR="00A81F4C" w:rsidRPr="003A412A" w:rsidSect="00913B91">
          <w:headerReference w:type="default" r:id="rId72"/>
          <w:footerReference w:type="default" r:id="rId73"/>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64709904" w14:textId="77777777" w:rsidR="00A81F4C" w:rsidRPr="00C129BD" w:rsidRDefault="00A81F4C" w:rsidP="000F218E">
      <w:pPr>
        <w:pStyle w:val="Ttulo2"/>
        <w:numPr>
          <w:ilvl w:val="0"/>
          <w:numId w:val="124"/>
        </w:numPr>
        <w:spacing w:before="240" w:after="60"/>
        <w:rPr>
          <w:b w:val="0"/>
          <w:iCs/>
          <w:szCs w:val="20"/>
        </w:rPr>
      </w:pPr>
      <w:r w:rsidRPr="00C129BD">
        <w:rPr>
          <w:iCs/>
          <w:szCs w:val="20"/>
        </w:rPr>
        <w:lastRenderedPageBreak/>
        <w:t>REFERENCIA A TIERRA PARA UN SISTEMA DE ALTO VOLTAJE.</w:t>
      </w:r>
    </w:p>
    <w:p w14:paraId="4EAB0931" w14:textId="77777777" w:rsidR="00A81F4C" w:rsidRPr="00E76AA2" w:rsidRDefault="00A81F4C" w:rsidP="00A81F4C">
      <w:pPr>
        <w:pStyle w:val="Textoindependiente3"/>
        <w:tabs>
          <w:tab w:val="num" w:pos="1134"/>
        </w:tabs>
        <w:ind w:left="1134" w:hanging="774"/>
        <w:rPr>
          <w:rFonts w:ascii="ITC Avant Garde" w:hAnsi="ITC Avant Garde"/>
          <w:iCs/>
        </w:rPr>
      </w:pPr>
      <w:r w:rsidRPr="00E76AA2">
        <w:rPr>
          <w:rFonts w:ascii="ITC Avant Garde" w:hAnsi="ITC Avant Garde"/>
          <w:iCs/>
        </w:rPr>
        <w:t xml:space="preserve">1.1  </w:t>
      </w:r>
      <w:r w:rsidRPr="00E76AA2">
        <w:rPr>
          <w:rFonts w:ascii="ITC Avant Garde" w:hAnsi="ITC Avant Garde"/>
          <w:iCs/>
        </w:rPr>
        <w:tab/>
        <w:t>Cuando la subestación de C.A. se encuentra dentro de las instalaciones ésta debe estar referenciada a una malla de tierra enterrada instalada o reforzada por el usuario. La malla de tierra de la subestación provee una ruta de baja impedancia a tierra a las corrientes de falla que pudieran originarse dentro de la subestación. Al proveer un camino de baja impedancia a tierra, se asegura que los dispositivos de protección se disparen al presentarse una falla a tierra. La baja impedancia de la malla también elimina cualquier diferencia de potencial que pudiera haber dentro de la subestación, protegiendo al personal.</w:t>
      </w:r>
    </w:p>
    <w:p w14:paraId="128C755E" w14:textId="77777777" w:rsidR="00A81F4C" w:rsidRPr="00E76AA2" w:rsidRDefault="00A81F4C" w:rsidP="00A81F4C">
      <w:pPr>
        <w:autoSpaceDE w:val="0"/>
        <w:autoSpaceDN w:val="0"/>
        <w:adjustRightInd w:val="0"/>
        <w:spacing w:line="23" w:lineRule="atLeast"/>
        <w:ind w:left="1134"/>
        <w:jc w:val="both"/>
        <w:rPr>
          <w:rFonts w:ascii="ITC Avant Garde" w:hAnsi="ITC Avant Garde" w:cs="Arial"/>
          <w:iCs/>
        </w:rPr>
      </w:pPr>
      <w:r w:rsidRPr="00E76AA2">
        <w:rPr>
          <w:rFonts w:ascii="ITC Avant Garde" w:hAnsi="ITC Avant Garde" w:cs="Arial"/>
          <w:bCs/>
          <w:iCs/>
        </w:rPr>
        <w:t xml:space="preserve">a).- </w:t>
      </w:r>
      <w:r w:rsidRPr="00E76AA2">
        <w:rPr>
          <w:rFonts w:ascii="ITC Avant Garde" w:hAnsi="ITC Avant Garde" w:cs="Arial"/>
          <w:iCs/>
        </w:rPr>
        <w:t>La malla debe consistir de conductores paralelos principales separados no menos de 3m. (10 pies) en una dirección. Los cables secundarios deben ser perpendiculares a los primeros y estar separados entre sí no menos de 3m y no más de 6m.</w:t>
      </w:r>
    </w:p>
    <w:p w14:paraId="317F6573" w14:textId="77777777" w:rsidR="00A81F4C" w:rsidRPr="00E76AA2" w:rsidRDefault="00A81F4C" w:rsidP="00A81F4C">
      <w:pPr>
        <w:autoSpaceDE w:val="0"/>
        <w:autoSpaceDN w:val="0"/>
        <w:adjustRightInd w:val="0"/>
        <w:spacing w:line="23" w:lineRule="atLeast"/>
        <w:ind w:left="1134"/>
        <w:jc w:val="both"/>
        <w:rPr>
          <w:rFonts w:ascii="ITC Avant Garde" w:hAnsi="ITC Avant Garde" w:cs="Arial"/>
          <w:iCs/>
        </w:rPr>
      </w:pPr>
      <w:r w:rsidRPr="00E76AA2">
        <w:rPr>
          <w:rFonts w:ascii="ITC Avant Garde" w:hAnsi="ITC Avant Garde" w:cs="Arial"/>
          <w:bCs/>
          <w:iCs/>
        </w:rPr>
        <w:t xml:space="preserve">b).- </w:t>
      </w:r>
      <w:r w:rsidRPr="00E76AA2">
        <w:rPr>
          <w:rFonts w:ascii="ITC Avant Garde" w:hAnsi="ITC Avant Garde" w:cs="Arial"/>
          <w:iCs/>
        </w:rPr>
        <w:t>Los cables principales y secundarios deben estar unidos en todos los cruces y al conductor perimetral con soldadura exotérmica.</w:t>
      </w:r>
    </w:p>
    <w:p w14:paraId="7F63BF7F" w14:textId="77777777" w:rsidR="00A81F4C" w:rsidRPr="00E76AA2" w:rsidRDefault="00A81F4C" w:rsidP="00A81F4C">
      <w:pPr>
        <w:autoSpaceDE w:val="0"/>
        <w:autoSpaceDN w:val="0"/>
        <w:adjustRightInd w:val="0"/>
        <w:spacing w:line="23" w:lineRule="atLeast"/>
        <w:ind w:left="1134"/>
        <w:jc w:val="both"/>
        <w:rPr>
          <w:rFonts w:ascii="ITC Avant Garde" w:hAnsi="ITC Avant Garde" w:cs="Arial"/>
          <w:iCs/>
        </w:rPr>
      </w:pPr>
      <w:r w:rsidRPr="00E76AA2">
        <w:rPr>
          <w:rFonts w:ascii="ITC Avant Garde" w:hAnsi="ITC Avant Garde" w:cs="Arial"/>
          <w:bCs/>
          <w:iCs/>
        </w:rPr>
        <w:t xml:space="preserve">c).- </w:t>
      </w:r>
      <w:r w:rsidRPr="00E76AA2">
        <w:rPr>
          <w:rFonts w:ascii="ITC Avant Garde" w:hAnsi="ITC Avant Garde" w:cs="Arial"/>
          <w:iCs/>
        </w:rPr>
        <w:t>Los electrodos de tierra aumentan la conductividad de la malla y se colocan generalmente en las cuatro esquinas y en las áreas donde se puede esperar que haya grandes corrientes. Una buena práctica de diseño es la de no poner dos electrodos separados por una distancia menor a su longitud.</w:t>
      </w:r>
    </w:p>
    <w:p w14:paraId="30B6595C" w14:textId="77777777" w:rsidR="00A81F4C" w:rsidRPr="00E76AA2" w:rsidRDefault="00A81F4C" w:rsidP="00A81F4C">
      <w:pPr>
        <w:autoSpaceDE w:val="0"/>
        <w:autoSpaceDN w:val="0"/>
        <w:adjustRightInd w:val="0"/>
        <w:spacing w:line="23" w:lineRule="atLeast"/>
        <w:ind w:left="1134"/>
        <w:jc w:val="both"/>
        <w:rPr>
          <w:rFonts w:ascii="ITC Avant Garde" w:hAnsi="ITC Avant Garde" w:cs="Arial"/>
          <w:iCs/>
        </w:rPr>
      </w:pPr>
      <w:r w:rsidRPr="00E76AA2">
        <w:rPr>
          <w:rFonts w:ascii="ITC Avant Garde" w:hAnsi="ITC Avant Garde" w:cs="Arial"/>
          <w:bCs/>
          <w:iCs/>
        </w:rPr>
        <w:t xml:space="preserve">d).- </w:t>
      </w:r>
      <w:r w:rsidRPr="00E76AA2">
        <w:rPr>
          <w:rFonts w:ascii="ITC Avant Garde" w:hAnsi="ITC Avant Garde" w:cs="Arial"/>
          <w:iCs/>
        </w:rPr>
        <w:t>Los electrodos de tierra deben estar enterrados verticalmente hasta su parte superior a 30 cm bajo el nivel del piso terminado, esto para poder tomar las mediciones periódicas de la malla de tierra.</w:t>
      </w:r>
    </w:p>
    <w:p w14:paraId="5E8ED964" w14:textId="77777777" w:rsidR="00A81F4C" w:rsidRDefault="00A81F4C" w:rsidP="00A81F4C">
      <w:pPr>
        <w:autoSpaceDE w:val="0"/>
        <w:autoSpaceDN w:val="0"/>
        <w:adjustRightInd w:val="0"/>
        <w:spacing w:line="23" w:lineRule="atLeast"/>
        <w:ind w:left="1134"/>
        <w:jc w:val="both"/>
        <w:rPr>
          <w:rFonts w:ascii="ITC Avant Garde" w:hAnsi="ITC Avant Garde" w:cs="Arial"/>
        </w:rPr>
      </w:pPr>
      <w:r w:rsidRPr="00E76AA2">
        <w:rPr>
          <w:rFonts w:ascii="ITC Avant Garde" w:hAnsi="ITC Avant Garde" w:cs="Arial"/>
          <w:bCs/>
          <w:iCs/>
        </w:rPr>
        <w:t xml:space="preserve">e).- </w:t>
      </w:r>
      <w:r w:rsidRPr="00E76AA2">
        <w:rPr>
          <w:rFonts w:ascii="ITC Avant Garde" w:hAnsi="ITC Avant Garde" w:cs="Arial"/>
          <w:iCs/>
        </w:rPr>
        <w:t>Los conductores que se usen para conectar la subestación y su equipo asociado no deben ser menor al No. 2 AWG.</w:t>
      </w:r>
    </w:p>
    <w:p w14:paraId="2936A94C" w14:textId="77777777" w:rsidR="00A81F4C" w:rsidRPr="00C129BD" w:rsidRDefault="00A81F4C" w:rsidP="000F218E">
      <w:pPr>
        <w:pStyle w:val="Ttulo2"/>
        <w:numPr>
          <w:ilvl w:val="0"/>
          <w:numId w:val="124"/>
        </w:numPr>
        <w:spacing w:before="240" w:after="60"/>
        <w:rPr>
          <w:b w:val="0"/>
          <w:iCs/>
          <w:szCs w:val="20"/>
        </w:rPr>
      </w:pPr>
      <w:r w:rsidRPr="00C129BD">
        <w:rPr>
          <w:iCs/>
          <w:szCs w:val="20"/>
        </w:rPr>
        <w:t>REFERENCIA A TIERRA PARA UN SISTEMA DE BAJO VOLTAJE.</w:t>
      </w:r>
    </w:p>
    <w:p w14:paraId="31098587" w14:textId="77777777" w:rsidR="00A81F4C" w:rsidRPr="00E76AA2" w:rsidRDefault="00A81F4C" w:rsidP="00A81F4C">
      <w:pPr>
        <w:pStyle w:val="Textoindependiente3"/>
        <w:tabs>
          <w:tab w:val="num" w:pos="1134"/>
        </w:tabs>
        <w:ind w:left="1134" w:hanging="774"/>
        <w:rPr>
          <w:rFonts w:ascii="ITC Avant Garde" w:hAnsi="ITC Avant Garde"/>
          <w:iCs/>
        </w:rPr>
      </w:pPr>
      <w:r w:rsidRPr="00E76AA2">
        <w:rPr>
          <w:rFonts w:ascii="ITC Avant Garde" w:hAnsi="ITC Avant Garde"/>
          <w:iCs/>
        </w:rPr>
        <w:t xml:space="preserve">2.1 </w:t>
      </w:r>
      <w:r w:rsidRPr="00E76AA2">
        <w:rPr>
          <w:rFonts w:ascii="ITC Avant Garde" w:hAnsi="ITC Avant Garde"/>
          <w:iCs/>
        </w:rPr>
        <w:tab/>
        <w:t>Al utilizar transformadores con una conexión en estrella por el lado secundario, el cual está formado con tres conductores de fase y un conductor aterrizado (neutro). El conductor neutro está extendido del punto de conexión común del lado del secundario y permite un bajo voltaje (fase a neutro). Este conductor neutro, en estos sistemas, siempre está extendido al interruptor general y conectado a la barra de neutro.</w:t>
      </w:r>
    </w:p>
    <w:p w14:paraId="5554595E" w14:textId="77777777" w:rsidR="00A81F4C" w:rsidRDefault="00A81F4C" w:rsidP="00A81F4C">
      <w:pPr>
        <w:autoSpaceDE w:val="0"/>
        <w:autoSpaceDN w:val="0"/>
        <w:adjustRightInd w:val="0"/>
        <w:spacing w:line="23" w:lineRule="atLeast"/>
        <w:ind w:left="1276"/>
        <w:jc w:val="both"/>
        <w:rPr>
          <w:rFonts w:ascii="ITC Avant Garde" w:hAnsi="ITC Avant Garde" w:cs="Arial"/>
          <w:iCs/>
        </w:rPr>
      </w:pPr>
      <w:r w:rsidRPr="00E76AA2">
        <w:rPr>
          <w:rFonts w:ascii="ITC Avant Garde" w:hAnsi="ITC Avant Garde" w:cs="Arial"/>
          <w:iCs/>
        </w:rPr>
        <w:t>El uso de un conductor neutro en un sistema de distribución de C.A. provee el medio para estabilizar el voltaje de las fases, esto se logra conectando el neutro a tierra. Así, el voltaje de las fases es únicamente el inducido al transformador. Cuando se tiene este arreglo, se dice que el sistema esta aterrizado.</w:t>
      </w:r>
    </w:p>
    <w:p w14:paraId="1FF55660" w14:textId="77777777" w:rsidR="00A81F4C" w:rsidRPr="00E76AA2" w:rsidRDefault="00A81F4C" w:rsidP="00A81F4C">
      <w:pPr>
        <w:autoSpaceDE w:val="0"/>
        <w:autoSpaceDN w:val="0"/>
        <w:adjustRightInd w:val="0"/>
        <w:spacing w:line="23" w:lineRule="atLeast"/>
        <w:ind w:left="1276"/>
        <w:jc w:val="both"/>
        <w:rPr>
          <w:rFonts w:ascii="ITC Avant Garde" w:hAnsi="ITC Avant Garde" w:cs="Arial"/>
          <w:iCs/>
        </w:rPr>
      </w:pPr>
      <w:r w:rsidRPr="00E76AA2">
        <w:rPr>
          <w:rFonts w:ascii="ITC Avant Garde" w:hAnsi="ITC Avant Garde" w:cs="Arial"/>
          <w:bCs/>
          <w:iCs/>
        </w:rPr>
        <w:t xml:space="preserve">NOTA: </w:t>
      </w:r>
      <w:r w:rsidRPr="00E76AA2">
        <w:rPr>
          <w:rFonts w:ascii="ITC Avant Garde" w:hAnsi="ITC Avant Garde" w:cs="Arial"/>
          <w:iCs/>
        </w:rPr>
        <w:t>De acuerdo a la NOM-001-SEMP-1994 Artículo 100, el cable neutro es un conductor del sistema o circuito que esta puesto a tierra intencionalmente.</w:t>
      </w:r>
    </w:p>
    <w:p w14:paraId="21FF5195" w14:textId="77777777" w:rsidR="00A81F4C" w:rsidRPr="00E76AA2" w:rsidRDefault="00A81F4C" w:rsidP="00A81F4C">
      <w:pPr>
        <w:autoSpaceDE w:val="0"/>
        <w:autoSpaceDN w:val="0"/>
        <w:adjustRightInd w:val="0"/>
        <w:spacing w:line="23" w:lineRule="atLeast"/>
        <w:ind w:left="1276"/>
        <w:jc w:val="both"/>
        <w:rPr>
          <w:rFonts w:ascii="ITC Avant Garde" w:hAnsi="ITC Avant Garde" w:cs="Arial"/>
          <w:iCs/>
        </w:rPr>
      </w:pPr>
      <w:r w:rsidRPr="00E76AA2">
        <w:rPr>
          <w:rFonts w:ascii="ITC Avant Garde" w:hAnsi="ITC Avant Garde" w:cs="Arial"/>
          <w:iCs/>
        </w:rPr>
        <w:t xml:space="preserve">El conductor neutro de un sistema de distribución de C.A. está diseñado para drenar la corriente de desbalanceo entre las fases y por lo tanto, se le considera como una cable activo (conductor de corriente). Dado que hay cargas monofásicas que se alimentan de circuitos trifásicos, se debe tener cuidado de balancear la carga entre </w:t>
      </w:r>
      <w:r w:rsidRPr="00E76AA2">
        <w:rPr>
          <w:rFonts w:ascii="ITC Avant Garde" w:hAnsi="ITC Avant Garde" w:cs="Arial"/>
          <w:iCs/>
        </w:rPr>
        <w:lastRenderedPageBreak/>
        <w:t>las fases para evitar sobre corriente en el neutro y en alguna de las fases. Un sistema trifásico desbalanceado es ineficiente y existe el peligro de que se sobrecaliente la fase más cargada. Se recomienda que se realice una prueba de termografía (por medio de rayos infrarrojos), por lo menos una vez al año, para detectar calentamiento por desbalanceo. Previendo la incidencia de corrientes armónicas generadas por los equipos electrónicos (cargas no lineales) el conductor neutro para este tipo de cargas se dimensionará igual o mayor al calibre de los conductores de fase.</w:t>
      </w:r>
    </w:p>
    <w:p w14:paraId="5AE97727" w14:textId="77777777" w:rsidR="00A81F4C" w:rsidRPr="00E76AA2" w:rsidRDefault="00A81F4C" w:rsidP="00A81F4C">
      <w:pPr>
        <w:autoSpaceDE w:val="0"/>
        <w:autoSpaceDN w:val="0"/>
        <w:adjustRightInd w:val="0"/>
        <w:spacing w:line="23" w:lineRule="atLeast"/>
        <w:ind w:left="1276"/>
        <w:jc w:val="both"/>
        <w:rPr>
          <w:rFonts w:ascii="ITC Avant Garde" w:hAnsi="ITC Avant Garde" w:cs="Arial"/>
          <w:iCs/>
        </w:rPr>
      </w:pPr>
      <w:r w:rsidRPr="00E76AA2">
        <w:rPr>
          <w:rFonts w:ascii="ITC Avant Garde" w:hAnsi="ITC Avant Garde" w:cs="Arial"/>
          <w:iCs/>
        </w:rPr>
        <w:t xml:space="preserve">El conductor neutro debe ser referenciado a tierra uniéndolo a electrodo de tierra o a la barra de tierra de acometida del tablero de protección general (la cual debe estar referenciada a tierra), nunca debe estar aterrizado en el lado de la carga de los tableros derivados. Dado que el conductor neutro conduce corriente, si se conecta a un objeto aterrizado, la corriente fluirá por ambos circuitos, por tal razón nunca debe ser utilizado como referencia a tierra. Con la puesta a tierra del neutro en la acometida principal garantizamos un voltaje entre neutro-tierra menor o igual a </w:t>
      </w:r>
      <w:r w:rsidRPr="00E76AA2">
        <w:rPr>
          <w:rFonts w:ascii="ITC Avant Garde" w:hAnsi="ITC Avant Garde" w:cs="Arial"/>
          <w:bCs/>
          <w:iCs/>
        </w:rPr>
        <w:t xml:space="preserve">2 volts. </w:t>
      </w:r>
      <w:r w:rsidRPr="00E76AA2">
        <w:rPr>
          <w:rFonts w:ascii="ITC Avant Garde" w:hAnsi="ITC Avant Garde" w:cs="Arial"/>
          <w:iCs/>
        </w:rPr>
        <w:t>Como límite máximo evitando corrientes de retorno parásitas al sistema.</w:t>
      </w:r>
    </w:p>
    <w:p w14:paraId="498CEB95" w14:textId="77777777" w:rsidR="00A81F4C" w:rsidRPr="005B18FD" w:rsidRDefault="00A81F4C" w:rsidP="00A81F4C">
      <w:pPr>
        <w:autoSpaceDE w:val="0"/>
        <w:autoSpaceDN w:val="0"/>
        <w:adjustRightInd w:val="0"/>
        <w:spacing w:line="23" w:lineRule="atLeast"/>
        <w:ind w:left="1276"/>
        <w:jc w:val="both"/>
        <w:rPr>
          <w:rFonts w:ascii="ITC Avant Garde" w:hAnsi="ITC Avant Garde" w:cs="Arial"/>
          <w:iCs/>
        </w:rPr>
      </w:pPr>
      <w:r w:rsidRPr="00E76AA2">
        <w:rPr>
          <w:rFonts w:ascii="ITC Avant Garde" w:hAnsi="ITC Avant Garde" w:cs="Arial"/>
          <w:iCs/>
        </w:rPr>
        <w:t>El aterrizamiento del sistema de distribución de C.A. en el tablero de protección general, provee también una ruta de baja impedancia a todas las cargas de C.A. en el lado secundario del transformador, asegurando así una buena protección contra fallas y al personal.</w:t>
      </w:r>
    </w:p>
    <w:p w14:paraId="3E3699DB" w14:textId="77777777" w:rsidR="00A81F4C" w:rsidRPr="00C129BD" w:rsidRDefault="00A81F4C" w:rsidP="000F218E">
      <w:pPr>
        <w:pStyle w:val="Ttulo2"/>
        <w:numPr>
          <w:ilvl w:val="0"/>
          <w:numId w:val="124"/>
        </w:numPr>
        <w:spacing w:before="240" w:after="60"/>
        <w:rPr>
          <w:b w:val="0"/>
          <w:iCs/>
          <w:szCs w:val="20"/>
        </w:rPr>
      </w:pPr>
      <w:r w:rsidRPr="00C129BD">
        <w:rPr>
          <w:iCs/>
          <w:szCs w:val="20"/>
        </w:rPr>
        <w:t>CONDUCTOR DE ELECTRODO DE TIERRA.</w:t>
      </w:r>
    </w:p>
    <w:p w14:paraId="4FB94185" w14:textId="77777777" w:rsidR="00A81F4C" w:rsidRDefault="00A81F4C" w:rsidP="000F218E">
      <w:pPr>
        <w:pStyle w:val="Textoindependiente3"/>
        <w:numPr>
          <w:ilvl w:val="1"/>
          <w:numId w:val="124"/>
        </w:numPr>
        <w:shd w:val="clear" w:color="auto" w:fill="FFFFFF"/>
        <w:spacing w:after="0"/>
        <w:jc w:val="both"/>
        <w:rPr>
          <w:rFonts w:ascii="ITC Avant Garde" w:hAnsi="ITC Avant Garde"/>
          <w:iCs/>
        </w:rPr>
      </w:pPr>
      <w:r w:rsidRPr="00E76AA2">
        <w:rPr>
          <w:rFonts w:ascii="ITC Avant Garde" w:hAnsi="ITC Avant Garde"/>
          <w:iCs/>
        </w:rPr>
        <w:t>El conductor que une el conductor neutro a tierra recibe el nombre de conductor a electrodo de tierra. Se conecta a la barra de tierra de acometida en el tablero de protección general. Este conductor se debe dimensionar de acuerdo a la tabla 250-95 de la NOM-001-SEDE-1999 y debe ser continuo. El conductor a electrodo de tierra también sirve como un camino de baja impedancia a descargas atmosféricas y a corrientes de falla para fuentes de energía localizadas fuera del edificio y no conectadas con un conductor neutro.</w:t>
      </w:r>
    </w:p>
    <w:p w14:paraId="111378CA" w14:textId="77777777" w:rsidR="00A81F4C" w:rsidRDefault="00A81F4C" w:rsidP="000F218E">
      <w:pPr>
        <w:pStyle w:val="Textoindependiente3"/>
        <w:numPr>
          <w:ilvl w:val="1"/>
          <w:numId w:val="124"/>
        </w:numPr>
        <w:shd w:val="clear" w:color="auto" w:fill="FFFFFF"/>
        <w:spacing w:after="0"/>
        <w:jc w:val="both"/>
        <w:rPr>
          <w:rFonts w:ascii="ITC Avant Garde" w:hAnsi="ITC Avant Garde"/>
          <w:iCs/>
        </w:rPr>
      </w:pPr>
      <w:r w:rsidRPr="00E76AA2">
        <w:rPr>
          <w:rFonts w:ascii="ITC Avant Garde" w:hAnsi="ITC Avant Garde"/>
        </w:rPr>
        <w:t>Capacidad nominal o ajuste del dispositivo de protección contra sobre corriente ubicado antes del equipo y/o conductor</w:t>
      </w:r>
    </w:p>
    <w:p w14:paraId="330D9F52" w14:textId="77777777" w:rsidR="00A81F4C" w:rsidRPr="00E76AA2" w:rsidRDefault="00A81F4C" w:rsidP="00A81F4C">
      <w:pPr>
        <w:autoSpaceDE w:val="0"/>
        <w:autoSpaceDN w:val="0"/>
        <w:adjustRightInd w:val="0"/>
        <w:spacing w:after="0" w:line="23" w:lineRule="atLeast"/>
        <w:ind w:left="2552" w:hanging="1276"/>
        <w:jc w:val="both"/>
        <w:rPr>
          <w:rFonts w:ascii="ITC Avant Garde" w:hAnsi="ITC Avant Garde" w:cs="Arial"/>
        </w:rPr>
      </w:pPr>
      <w:r w:rsidRPr="00E76AA2">
        <w:rPr>
          <w:rFonts w:ascii="ITC Avant Garde" w:hAnsi="ITC Avant Garde" w:cs="Arial"/>
        </w:rPr>
        <w:t>No mayor de (amperes)</w:t>
      </w:r>
      <w:r w:rsidRPr="00E76AA2">
        <w:rPr>
          <w:rFonts w:ascii="ITC Avant Garde" w:hAnsi="ITC Avant Garde" w:cs="Arial"/>
        </w:rPr>
        <w:tab/>
        <w:t>Calibre del Conductor</w:t>
      </w:r>
    </w:p>
    <w:p w14:paraId="2CA5E0A3" w14:textId="77777777" w:rsidR="00A81F4C" w:rsidRDefault="00A81F4C" w:rsidP="00A81F4C">
      <w:pPr>
        <w:autoSpaceDE w:val="0"/>
        <w:autoSpaceDN w:val="0"/>
        <w:adjustRightInd w:val="0"/>
        <w:spacing w:after="0" w:line="23" w:lineRule="atLeast"/>
        <w:ind w:left="2552" w:hanging="1276"/>
        <w:jc w:val="both"/>
        <w:rPr>
          <w:rFonts w:ascii="ITC Avant Garde" w:hAnsi="ITC Avant Garde" w:cs="Arial"/>
        </w:rPr>
      </w:pPr>
      <w:r w:rsidRPr="00E76AA2">
        <w:rPr>
          <w:rFonts w:ascii="ITC Avant Garde" w:hAnsi="ITC Avant Garde" w:cs="Arial"/>
        </w:rPr>
        <w:t>de puesta a tierra</w:t>
      </w:r>
      <w:r w:rsidRPr="00E76AA2">
        <w:rPr>
          <w:rFonts w:ascii="ITC Avant Garde" w:hAnsi="ITC Avant Garde" w:cs="Arial"/>
        </w:rPr>
        <w:tab/>
      </w:r>
      <w:r w:rsidRPr="00E76AA2">
        <w:rPr>
          <w:rFonts w:ascii="ITC Avant Garde" w:hAnsi="ITC Avant Garde" w:cs="Arial"/>
        </w:rPr>
        <w:tab/>
        <w:t>(AWG ó MCM)Cobre</w:t>
      </w:r>
    </w:p>
    <w:p w14:paraId="72A78A81"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15</w:t>
      </w:r>
      <w:r>
        <w:rPr>
          <w:rFonts w:ascii="ITC Avant Garde" w:hAnsi="ITC Avant Garde" w:cs="Arial"/>
        </w:rPr>
        <w:t xml:space="preserve"> </w:t>
      </w:r>
      <w:r>
        <w:rPr>
          <w:rFonts w:ascii="ITC Avant Garde" w:hAnsi="ITC Avant Garde" w:cs="Arial"/>
        </w:rPr>
        <w:tab/>
      </w:r>
      <w:r>
        <w:rPr>
          <w:rFonts w:ascii="ITC Avant Garde" w:hAnsi="ITC Avant Garde" w:cs="Arial"/>
        </w:rPr>
        <w:tab/>
      </w:r>
      <w:r w:rsidRPr="00E76AA2">
        <w:rPr>
          <w:rFonts w:ascii="ITC Avant Garde" w:hAnsi="ITC Avant Garde" w:cs="Arial"/>
        </w:rPr>
        <w:t>14</w:t>
      </w:r>
    </w:p>
    <w:p w14:paraId="20796708"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20 </w:t>
      </w:r>
      <w:r w:rsidRPr="00E76AA2">
        <w:rPr>
          <w:rFonts w:ascii="ITC Avant Garde" w:hAnsi="ITC Avant Garde" w:cs="Arial"/>
        </w:rPr>
        <w:tab/>
      </w:r>
      <w:r w:rsidRPr="00E76AA2">
        <w:rPr>
          <w:rFonts w:ascii="ITC Avant Garde" w:hAnsi="ITC Avant Garde" w:cs="Arial"/>
        </w:rPr>
        <w:tab/>
        <w:t>12</w:t>
      </w:r>
    </w:p>
    <w:p w14:paraId="6C727499"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30 </w:t>
      </w:r>
      <w:r w:rsidRPr="00E76AA2">
        <w:rPr>
          <w:rFonts w:ascii="ITC Avant Garde" w:hAnsi="ITC Avant Garde" w:cs="Arial"/>
        </w:rPr>
        <w:tab/>
      </w:r>
      <w:r w:rsidRPr="00E76AA2">
        <w:rPr>
          <w:rFonts w:ascii="ITC Avant Garde" w:hAnsi="ITC Avant Garde" w:cs="Arial"/>
        </w:rPr>
        <w:tab/>
        <w:t>10</w:t>
      </w:r>
    </w:p>
    <w:p w14:paraId="7DEFF17D"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40 </w:t>
      </w:r>
      <w:r w:rsidRPr="00E76AA2">
        <w:rPr>
          <w:rFonts w:ascii="ITC Avant Garde" w:hAnsi="ITC Avant Garde" w:cs="Arial"/>
        </w:rPr>
        <w:tab/>
      </w:r>
      <w:r w:rsidRPr="00E76AA2">
        <w:rPr>
          <w:rFonts w:ascii="ITC Avant Garde" w:hAnsi="ITC Avant Garde" w:cs="Arial"/>
        </w:rPr>
        <w:tab/>
        <w:t>10</w:t>
      </w:r>
    </w:p>
    <w:p w14:paraId="7910356D"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60 </w:t>
      </w:r>
      <w:r w:rsidRPr="00E76AA2">
        <w:rPr>
          <w:rFonts w:ascii="ITC Avant Garde" w:hAnsi="ITC Avant Garde" w:cs="Arial"/>
        </w:rPr>
        <w:tab/>
      </w:r>
      <w:r w:rsidRPr="00E76AA2">
        <w:rPr>
          <w:rFonts w:ascii="ITC Avant Garde" w:hAnsi="ITC Avant Garde" w:cs="Arial"/>
        </w:rPr>
        <w:tab/>
        <w:t>10</w:t>
      </w:r>
    </w:p>
    <w:p w14:paraId="7DDEA1E3"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100 </w:t>
      </w:r>
      <w:r w:rsidRPr="00E76AA2">
        <w:rPr>
          <w:rFonts w:ascii="ITC Avant Garde" w:hAnsi="ITC Avant Garde" w:cs="Arial"/>
        </w:rPr>
        <w:tab/>
      </w:r>
      <w:r w:rsidRPr="00E76AA2">
        <w:rPr>
          <w:rFonts w:ascii="ITC Avant Garde" w:hAnsi="ITC Avant Garde" w:cs="Arial"/>
        </w:rPr>
        <w:tab/>
        <w:t>8</w:t>
      </w:r>
    </w:p>
    <w:p w14:paraId="60F57514"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200 </w:t>
      </w:r>
      <w:r w:rsidRPr="00E76AA2">
        <w:rPr>
          <w:rFonts w:ascii="ITC Avant Garde" w:hAnsi="ITC Avant Garde" w:cs="Arial"/>
        </w:rPr>
        <w:tab/>
      </w:r>
      <w:r w:rsidRPr="00E76AA2">
        <w:rPr>
          <w:rFonts w:ascii="ITC Avant Garde" w:hAnsi="ITC Avant Garde" w:cs="Arial"/>
        </w:rPr>
        <w:tab/>
        <w:t>6</w:t>
      </w:r>
    </w:p>
    <w:p w14:paraId="43996498"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300 </w:t>
      </w:r>
      <w:r w:rsidRPr="00E76AA2">
        <w:rPr>
          <w:rFonts w:ascii="ITC Avant Garde" w:hAnsi="ITC Avant Garde" w:cs="Arial"/>
        </w:rPr>
        <w:tab/>
      </w:r>
      <w:r w:rsidRPr="00E76AA2">
        <w:rPr>
          <w:rFonts w:ascii="ITC Avant Garde" w:hAnsi="ITC Avant Garde" w:cs="Arial"/>
        </w:rPr>
        <w:tab/>
        <w:t>4</w:t>
      </w:r>
    </w:p>
    <w:p w14:paraId="6EB4FD5F"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400 </w:t>
      </w:r>
      <w:r w:rsidRPr="00E76AA2">
        <w:rPr>
          <w:rFonts w:ascii="ITC Avant Garde" w:hAnsi="ITC Avant Garde" w:cs="Arial"/>
        </w:rPr>
        <w:tab/>
      </w:r>
      <w:r w:rsidRPr="00E76AA2">
        <w:rPr>
          <w:rFonts w:ascii="ITC Avant Garde" w:hAnsi="ITC Avant Garde" w:cs="Arial"/>
        </w:rPr>
        <w:tab/>
        <w:t>3</w:t>
      </w:r>
    </w:p>
    <w:p w14:paraId="306923C4"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500 </w:t>
      </w:r>
      <w:r w:rsidRPr="00E76AA2">
        <w:rPr>
          <w:rFonts w:ascii="ITC Avant Garde" w:hAnsi="ITC Avant Garde" w:cs="Arial"/>
        </w:rPr>
        <w:tab/>
      </w:r>
      <w:r w:rsidRPr="00E76AA2">
        <w:rPr>
          <w:rFonts w:ascii="ITC Avant Garde" w:hAnsi="ITC Avant Garde" w:cs="Arial"/>
        </w:rPr>
        <w:tab/>
        <w:t>2</w:t>
      </w:r>
    </w:p>
    <w:p w14:paraId="4C8DF297"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600 </w:t>
      </w:r>
      <w:r w:rsidRPr="00E76AA2">
        <w:rPr>
          <w:rFonts w:ascii="ITC Avant Garde" w:hAnsi="ITC Avant Garde" w:cs="Arial"/>
        </w:rPr>
        <w:tab/>
      </w:r>
      <w:r w:rsidRPr="00E76AA2">
        <w:rPr>
          <w:rFonts w:ascii="ITC Avant Garde" w:hAnsi="ITC Avant Garde" w:cs="Arial"/>
        </w:rPr>
        <w:tab/>
        <w:t>1</w:t>
      </w:r>
    </w:p>
    <w:p w14:paraId="7CA06344"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800 </w:t>
      </w:r>
      <w:r w:rsidRPr="00E76AA2">
        <w:rPr>
          <w:rFonts w:ascii="ITC Avant Garde" w:hAnsi="ITC Avant Garde" w:cs="Arial"/>
        </w:rPr>
        <w:tab/>
      </w:r>
      <w:r w:rsidRPr="00E76AA2">
        <w:rPr>
          <w:rFonts w:ascii="ITC Avant Garde" w:hAnsi="ITC Avant Garde" w:cs="Arial"/>
        </w:rPr>
        <w:tab/>
        <w:t>1/0</w:t>
      </w:r>
    </w:p>
    <w:p w14:paraId="300D34CB"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lastRenderedPageBreak/>
        <w:t xml:space="preserve">1000 </w:t>
      </w:r>
      <w:r w:rsidRPr="00E76AA2">
        <w:rPr>
          <w:rFonts w:ascii="ITC Avant Garde" w:hAnsi="ITC Avant Garde" w:cs="Arial"/>
        </w:rPr>
        <w:tab/>
      </w:r>
      <w:r w:rsidRPr="00E76AA2">
        <w:rPr>
          <w:rFonts w:ascii="ITC Avant Garde" w:hAnsi="ITC Avant Garde" w:cs="Arial"/>
        </w:rPr>
        <w:tab/>
        <w:t>2/0</w:t>
      </w:r>
    </w:p>
    <w:p w14:paraId="05AF2ACA"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1200 </w:t>
      </w:r>
      <w:r w:rsidRPr="00E76AA2">
        <w:rPr>
          <w:rFonts w:ascii="ITC Avant Garde" w:hAnsi="ITC Avant Garde" w:cs="Arial"/>
        </w:rPr>
        <w:tab/>
      </w:r>
      <w:r w:rsidRPr="00E76AA2">
        <w:rPr>
          <w:rFonts w:ascii="ITC Avant Garde" w:hAnsi="ITC Avant Garde" w:cs="Arial"/>
        </w:rPr>
        <w:tab/>
        <w:t>3/0</w:t>
      </w:r>
    </w:p>
    <w:p w14:paraId="2C092F19"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1600 </w:t>
      </w:r>
      <w:r w:rsidRPr="00E76AA2">
        <w:rPr>
          <w:rFonts w:ascii="ITC Avant Garde" w:hAnsi="ITC Avant Garde" w:cs="Arial"/>
        </w:rPr>
        <w:tab/>
      </w:r>
      <w:r w:rsidRPr="00E76AA2">
        <w:rPr>
          <w:rFonts w:ascii="ITC Avant Garde" w:hAnsi="ITC Avant Garde" w:cs="Arial"/>
        </w:rPr>
        <w:tab/>
        <w:t>4/0</w:t>
      </w:r>
    </w:p>
    <w:p w14:paraId="77608FE5"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2000 </w:t>
      </w:r>
      <w:r w:rsidRPr="00E76AA2">
        <w:rPr>
          <w:rFonts w:ascii="ITC Avant Garde" w:hAnsi="ITC Avant Garde" w:cs="Arial"/>
        </w:rPr>
        <w:tab/>
      </w:r>
      <w:r w:rsidRPr="00E76AA2">
        <w:rPr>
          <w:rFonts w:ascii="ITC Avant Garde" w:hAnsi="ITC Avant Garde" w:cs="Arial"/>
        </w:rPr>
        <w:tab/>
        <w:t>250 MCM</w:t>
      </w:r>
    </w:p>
    <w:p w14:paraId="4E7D3EC6"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2500 </w:t>
      </w:r>
      <w:r w:rsidRPr="00E76AA2">
        <w:rPr>
          <w:rFonts w:ascii="ITC Avant Garde" w:hAnsi="ITC Avant Garde" w:cs="Arial"/>
        </w:rPr>
        <w:tab/>
      </w:r>
      <w:r w:rsidRPr="00E76AA2">
        <w:rPr>
          <w:rFonts w:ascii="ITC Avant Garde" w:hAnsi="ITC Avant Garde" w:cs="Arial"/>
        </w:rPr>
        <w:tab/>
        <w:t>350 MCM</w:t>
      </w:r>
    </w:p>
    <w:p w14:paraId="35DE1210"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3000 </w:t>
      </w:r>
      <w:r w:rsidRPr="00E76AA2">
        <w:rPr>
          <w:rFonts w:ascii="ITC Avant Garde" w:hAnsi="ITC Avant Garde" w:cs="Arial"/>
        </w:rPr>
        <w:tab/>
      </w:r>
      <w:r w:rsidRPr="00E76AA2">
        <w:rPr>
          <w:rFonts w:ascii="ITC Avant Garde" w:hAnsi="ITC Avant Garde" w:cs="Arial"/>
        </w:rPr>
        <w:tab/>
        <w:t>400 MCM</w:t>
      </w:r>
    </w:p>
    <w:p w14:paraId="2367CB60"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4000 </w:t>
      </w:r>
      <w:r w:rsidRPr="00E76AA2">
        <w:rPr>
          <w:rFonts w:ascii="ITC Avant Garde" w:hAnsi="ITC Avant Garde" w:cs="Arial"/>
        </w:rPr>
        <w:tab/>
      </w:r>
      <w:r w:rsidRPr="00E76AA2">
        <w:rPr>
          <w:rFonts w:ascii="ITC Avant Garde" w:hAnsi="ITC Avant Garde" w:cs="Arial"/>
        </w:rPr>
        <w:tab/>
        <w:t>500 MCM</w:t>
      </w:r>
    </w:p>
    <w:p w14:paraId="5FF1FA5D"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5000 </w:t>
      </w:r>
      <w:r w:rsidRPr="00E76AA2">
        <w:rPr>
          <w:rFonts w:ascii="ITC Avant Garde" w:hAnsi="ITC Avant Garde" w:cs="Arial"/>
        </w:rPr>
        <w:tab/>
      </w:r>
      <w:r w:rsidRPr="00E76AA2">
        <w:rPr>
          <w:rFonts w:ascii="ITC Avant Garde" w:hAnsi="ITC Avant Garde" w:cs="Arial"/>
        </w:rPr>
        <w:tab/>
        <w:t>700 MCM</w:t>
      </w:r>
    </w:p>
    <w:p w14:paraId="611EAF7A" w14:textId="77777777" w:rsidR="00A81F4C" w:rsidRPr="00E76AA2" w:rsidRDefault="00A81F4C" w:rsidP="00A81F4C">
      <w:pPr>
        <w:autoSpaceDE w:val="0"/>
        <w:autoSpaceDN w:val="0"/>
        <w:adjustRightInd w:val="0"/>
        <w:spacing w:after="0" w:line="0" w:lineRule="atLeast"/>
        <w:ind w:left="4422" w:hanging="1276"/>
        <w:rPr>
          <w:rFonts w:ascii="ITC Avant Garde" w:hAnsi="ITC Avant Garde" w:cs="Arial"/>
        </w:rPr>
      </w:pPr>
      <w:r w:rsidRPr="00E76AA2">
        <w:rPr>
          <w:rFonts w:ascii="ITC Avant Garde" w:hAnsi="ITC Avant Garde" w:cs="Arial"/>
        </w:rPr>
        <w:t xml:space="preserve">5500 </w:t>
      </w:r>
      <w:r w:rsidRPr="00E76AA2">
        <w:rPr>
          <w:rFonts w:ascii="ITC Avant Garde" w:hAnsi="ITC Avant Garde" w:cs="Arial"/>
        </w:rPr>
        <w:tab/>
      </w:r>
      <w:r w:rsidRPr="00E76AA2">
        <w:rPr>
          <w:rFonts w:ascii="ITC Avant Garde" w:hAnsi="ITC Avant Garde" w:cs="Arial"/>
        </w:rPr>
        <w:tab/>
        <w:t>750 MCM</w:t>
      </w:r>
    </w:p>
    <w:p w14:paraId="713ED886" w14:textId="77777777" w:rsidR="00A81F4C" w:rsidRDefault="00A81F4C" w:rsidP="000F218E">
      <w:pPr>
        <w:pStyle w:val="Prrafodelista"/>
        <w:numPr>
          <w:ilvl w:val="0"/>
          <w:numId w:val="123"/>
        </w:numPr>
        <w:autoSpaceDE w:val="0"/>
        <w:autoSpaceDN w:val="0"/>
        <w:adjustRightInd w:val="0"/>
        <w:spacing w:line="0" w:lineRule="atLeast"/>
        <w:ind w:left="3655"/>
        <w:rPr>
          <w:rFonts w:ascii="ITC Avant Garde" w:hAnsi="ITC Avant Garde" w:cs="Arial"/>
        </w:rPr>
      </w:pPr>
      <w:r>
        <w:rPr>
          <w:rFonts w:ascii="ITC Avant Garde" w:hAnsi="ITC Avant Garde" w:cs="Arial"/>
        </w:rPr>
        <w:t xml:space="preserve"> </w:t>
      </w:r>
      <w:r>
        <w:rPr>
          <w:rFonts w:ascii="ITC Avant Garde" w:hAnsi="ITC Avant Garde" w:cs="Arial"/>
        </w:rPr>
        <w:tab/>
      </w:r>
      <w:r w:rsidRPr="00E76AA2">
        <w:rPr>
          <w:rFonts w:ascii="ITC Avant Garde" w:hAnsi="ITC Avant Garde" w:cs="Arial"/>
        </w:rPr>
        <w:t>800 MCM</w:t>
      </w:r>
    </w:p>
    <w:p w14:paraId="13057A87" w14:textId="77777777" w:rsidR="00A81F4C" w:rsidRPr="00C129BD" w:rsidRDefault="00A81F4C" w:rsidP="000F218E">
      <w:pPr>
        <w:pStyle w:val="Ttulo2"/>
        <w:numPr>
          <w:ilvl w:val="0"/>
          <w:numId w:val="124"/>
        </w:numPr>
        <w:spacing w:before="240" w:after="60"/>
        <w:rPr>
          <w:b w:val="0"/>
          <w:iCs/>
          <w:szCs w:val="20"/>
        </w:rPr>
      </w:pPr>
      <w:r w:rsidRPr="00C129BD">
        <w:rPr>
          <w:iCs/>
          <w:szCs w:val="20"/>
        </w:rPr>
        <w:t>TRANSFORMADORES DE DISTRIBUCION.</w:t>
      </w:r>
    </w:p>
    <w:p w14:paraId="543A4B9B" w14:textId="77777777" w:rsidR="00A81F4C" w:rsidRDefault="00A81F4C" w:rsidP="000F218E">
      <w:pPr>
        <w:pStyle w:val="Textoindependiente3"/>
        <w:numPr>
          <w:ilvl w:val="1"/>
          <w:numId w:val="124"/>
        </w:numPr>
        <w:shd w:val="clear" w:color="auto" w:fill="FFFFFF"/>
        <w:spacing w:after="0"/>
        <w:jc w:val="both"/>
        <w:rPr>
          <w:rFonts w:ascii="ITC Avant Garde" w:hAnsi="ITC Avant Garde"/>
          <w:b/>
          <w:bCs/>
          <w:iCs/>
        </w:rPr>
      </w:pPr>
      <w:r w:rsidRPr="00E76AA2">
        <w:rPr>
          <w:rFonts w:ascii="ITC Avant Garde" w:hAnsi="ITC Avant Garde"/>
          <w:iCs/>
        </w:rPr>
        <w:t xml:space="preserve">En México la norma que describe las pruebas a transformadores la ha recopilado ANCE en la norma </w:t>
      </w:r>
      <w:r w:rsidRPr="00E76AA2">
        <w:rPr>
          <w:rFonts w:ascii="ITC Avant Garde" w:hAnsi="ITC Avant Garde"/>
          <w:b/>
          <w:bCs/>
          <w:iCs/>
        </w:rPr>
        <w:t>NMX-J-169-1997.</w:t>
      </w:r>
    </w:p>
    <w:p w14:paraId="5B736CD9" w14:textId="77777777" w:rsidR="00A81F4C" w:rsidRDefault="00A81F4C" w:rsidP="000F218E">
      <w:pPr>
        <w:pStyle w:val="Textoindependiente3"/>
        <w:numPr>
          <w:ilvl w:val="1"/>
          <w:numId w:val="124"/>
        </w:numPr>
        <w:shd w:val="clear" w:color="auto" w:fill="FFFFFF"/>
        <w:spacing w:after="0"/>
        <w:jc w:val="both"/>
        <w:rPr>
          <w:rFonts w:ascii="ITC Avant Garde" w:hAnsi="ITC Avant Garde"/>
          <w:b/>
          <w:bCs/>
          <w:iCs/>
        </w:rPr>
      </w:pPr>
      <w:r w:rsidRPr="00E76AA2">
        <w:rPr>
          <w:rFonts w:ascii="ITC Avant Garde" w:hAnsi="ITC Avant Garde"/>
          <w:iCs/>
        </w:rPr>
        <w:t xml:space="preserve">Para el análisis de normas es conveniente diferenciar entre las normas </w:t>
      </w:r>
      <w:r w:rsidRPr="00E76AA2">
        <w:rPr>
          <w:rFonts w:ascii="ITC Avant Garde" w:hAnsi="ITC Avant Garde"/>
          <w:b/>
          <w:bCs/>
          <w:iCs/>
        </w:rPr>
        <w:t xml:space="preserve">NMX </w:t>
      </w:r>
      <w:r w:rsidRPr="00E76AA2">
        <w:rPr>
          <w:rFonts w:ascii="ITC Avant Garde" w:hAnsi="ITC Avant Garde"/>
          <w:iCs/>
        </w:rPr>
        <w:t xml:space="preserve">de Carácter voluntario y las normas </w:t>
      </w:r>
      <w:r w:rsidRPr="00E76AA2">
        <w:rPr>
          <w:rFonts w:ascii="ITC Avant Garde" w:hAnsi="ITC Avant Garde"/>
          <w:b/>
          <w:bCs/>
          <w:iCs/>
        </w:rPr>
        <w:t xml:space="preserve">NOM </w:t>
      </w:r>
      <w:r w:rsidRPr="00E76AA2">
        <w:rPr>
          <w:rFonts w:ascii="ITC Avant Garde" w:hAnsi="ITC Avant Garde"/>
          <w:iCs/>
        </w:rPr>
        <w:t>de carácter obligatorio no solamente para los fabricantes de transformadores sino en general para todo transformador que se instale en México incluyendo los importados. Además de las anteriores, C.F.E. y L y F. tienen sus propias normas de transformadores y son obligatorias para equipos que ellos compran y operan.</w:t>
      </w:r>
    </w:p>
    <w:p w14:paraId="76239E1D" w14:textId="2BA7D939" w:rsidR="00A81F4C" w:rsidRDefault="00A81F4C" w:rsidP="00A81F4C">
      <w:pPr>
        <w:autoSpaceDE w:val="0"/>
        <w:autoSpaceDN w:val="0"/>
        <w:adjustRightInd w:val="0"/>
        <w:spacing w:line="23" w:lineRule="atLeast"/>
        <w:jc w:val="both"/>
        <w:rPr>
          <w:rFonts w:ascii="ITC Avant Garde" w:hAnsi="ITC Avant Garde" w:cs="Arial"/>
        </w:rPr>
      </w:pPr>
      <w:r>
        <w:rPr>
          <w:rFonts w:ascii="ITC Avant Garde" w:hAnsi="ITC Avant Garde" w:cs="Arial"/>
          <w:noProof/>
          <w:lang w:eastAsia="es-MX"/>
        </w:rPr>
        <w:drawing>
          <wp:inline distT="0" distB="0" distL="0" distR="0" wp14:anchorId="10710817" wp14:editId="2C21E701">
            <wp:extent cx="5610225" cy="2886075"/>
            <wp:effectExtent l="0" t="0" r="9525" b="9525"/>
            <wp:docPr id="30" name="Imagen 30" descr="Normas NOM, N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ormas NOM, NMX"/>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4F75C435" w14:textId="16D8F9B6" w:rsidR="00A81F4C" w:rsidRDefault="00A81F4C" w:rsidP="00A81F4C">
      <w:pPr>
        <w:spacing w:line="23" w:lineRule="atLeast"/>
        <w:jc w:val="both"/>
        <w:rPr>
          <w:rFonts w:ascii="ITC Avant Garde" w:hAnsi="ITC Avant Garde" w:cs="Arial"/>
        </w:rPr>
      </w:pPr>
      <w:r>
        <w:rPr>
          <w:rFonts w:ascii="ITC Avant Garde" w:hAnsi="ITC Avant Garde" w:cs="Arial"/>
          <w:noProof/>
          <w:lang w:eastAsia="es-MX"/>
        </w:rPr>
        <w:lastRenderedPageBreak/>
        <w:drawing>
          <wp:inline distT="0" distB="0" distL="0" distR="0" wp14:anchorId="5B500956" wp14:editId="4CCE066A">
            <wp:extent cx="5610225" cy="3990975"/>
            <wp:effectExtent l="0" t="0" r="9525" b="9525"/>
            <wp:docPr id="29" name="Imagen 29" descr="Normas para transformadores tipo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ormas para transformadores tipo pedest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0225" cy="3990975"/>
                    </a:xfrm>
                    <a:prstGeom prst="rect">
                      <a:avLst/>
                    </a:prstGeom>
                    <a:noFill/>
                    <a:ln>
                      <a:noFill/>
                    </a:ln>
                  </pic:spPr>
                </pic:pic>
              </a:graphicData>
            </a:graphic>
          </wp:inline>
        </w:drawing>
      </w:r>
    </w:p>
    <w:p w14:paraId="73F500E3" w14:textId="77777777" w:rsidR="00A81F4C" w:rsidRPr="00C129BD" w:rsidRDefault="00A81F4C" w:rsidP="000F218E">
      <w:pPr>
        <w:pStyle w:val="Ttulo2"/>
        <w:numPr>
          <w:ilvl w:val="0"/>
          <w:numId w:val="124"/>
        </w:numPr>
        <w:spacing w:before="240" w:after="60"/>
        <w:rPr>
          <w:b w:val="0"/>
          <w:iCs/>
          <w:szCs w:val="20"/>
        </w:rPr>
      </w:pPr>
      <w:r w:rsidRPr="00C129BD">
        <w:rPr>
          <w:iCs/>
          <w:szCs w:val="20"/>
        </w:rPr>
        <w:t>ACOMETIDA ELECTRICA.</w:t>
      </w:r>
    </w:p>
    <w:p w14:paraId="19300A4A" w14:textId="77777777" w:rsidR="00A81F4C" w:rsidRDefault="00A81F4C" w:rsidP="000F218E">
      <w:pPr>
        <w:pStyle w:val="Textoindependiente3"/>
        <w:numPr>
          <w:ilvl w:val="1"/>
          <w:numId w:val="124"/>
        </w:numPr>
        <w:shd w:val="clear" w:color="auto" w:fill="FFFFFF"/>
        <w:spacing w:after="0"/>
        <w:jc w:val="both"/>
        <w:rPr>
          <w:rFonts w:ascii="ITC Avant Garde" w:hAnsi="ITC Avant Garde"/>
          <w:iCs/>
        </w:rPr>
      </w:pPr>
      <w:r w:rsidRPr="00E76AA2">
        <w:rPr>
          <w:rFonts w:ascii="ITC Avant Garde" w:hAnsi="ITC Avant Garde"/>
          <w:iCs/>
        </w:rPr>
        <w:t xml:space="preserve">El conductor neutro de la acometida, se debe siempre conectar a tierra en la entrada del servicio directamente al sistema de tierras o a un varilla cooperweld la cual deberá unirse a la malla principal de tierra, y </w:t>
      </w:r>
      <w:r w:rsidRPr="00E76AA2">
        <w:rPr>
          <w:rFonts w:ascii="ITC Avant Garde" w:hAnsi="ITC Avant Garde"/>
          <w:bCs/>
          <w:iCs/>
        </w:rPr>
        <w:t xml:space="preserve">no debe conectarse a tierra en ningún otro punto de la instalación, </w:t>
      </w:r>
      <w:r w:rsidRPr="00E76AA2">
        <w:rPr>
          <w:rFonts w:ascii="ITC Avant Garde" w:hAnsi="ITC Avant Garde"/>
          <w:iCs/>
        </w:rPr>
        <w:t>esto impide que la corriente alterna circule a través de estructuras tuberías, etc. y cause ruido a los equipos electrónicos.</w:t>
      </w:r>
    </w:p>
    <w:p w14:paraId="63077C3E" w14:textId="77777777" w:rsidR="00A81F4C" w:rsidRDefault="00A81F4C" w:rsidP="000F218E">
      <w:pPr>
        <w:pStyle w:val="Textoindependiente3"/>
        <w:numPr>
          <w:ilvl w:val="1"/>
          <w:numId w:val="124"/>
        </w:numPr>
        <w:shd w:val="clear" w:color="auto" w:fill="FFFFFF"/>
        <w:spacing w:after="0"/>
        <w:jc w:val="both"/>
        <w:rPr>
          <w:rFonts w:ascii="ITC Avant Garde" w:hAnsi="ITC Avant Garde"/>
          <w:iCs/>
        </w:rPr>
      </w:pPr>
      <w:r w:rsidRPr="00E76AA2">
        <w:rPr>
          <w:rFonts w:ascii="ITC Avant Garde" w:hAnsi="ITC Avant Garde"/>
          <w:iCs/>
        </w:rPr>
        <w:t>La acometida eléctrica desde el gabinete para equipos de medición al contenedor o salas deberán ir como mínimo con tubo conduit P/G galvanizada de 2” de diámetro y dentro 5 cables del No. 2 tipo THW a 75ºC Marca Condumex, uno por fase, un neutro y el conductor de tierra física aislada. La tubería con soportes a base de ángulo de 1 1/2” x 3/16” a cada 2.5mts. de distancia.</w:t>
      </w:r>
    </w:p>
    <w:p w14:paraId="31363BAE" w14:textId="77777777" w:rsidR="00A81F4C" w:rsidRDefault="00A81F4C" w:rsidP="000F218E">
      <w:pPr>
        <w:pStyle w:val="Textoindependiente3"/>
        <w:numPr>
          <w:ilvl w:val="1"/>
          <w:numId w:val="124"/>
        </w:numPr>
        <w:shd w:val="clear" w:color="auto" w:fill="FFFFFF"/>
        <w:spacing w:after="0"/>
        <w:jc w:val="both"/>
        <w:rPr>
          <w:rFonts w:ascii="ITC Avant Garde" w:hAnsi="ITC Avant Garde"/>
          <w:bCs/>
          <w:iCs/>
        </w:rPr>
      </w:pPr>
      <w:r w:rsidRPr="00E76AA2">
        <w:rPr>
          <w:rFonts w:ascii="ITC Avant Garde" w:hAnsi="ITC Avant Garde"/>
          <w:iCs/>
        </w:rPr>
        <w:t xml:space="preserve">Los alimentadores principales deberán seleccionarse de acuerdo a la tabla de “cédula de alimentadores para caída de tensión máxima de 3%” considerando la temperatura local y su longitud, estas tablas se encuentran en los planos </w:t>
      </w:r>
      <w:r w:rsidRPr="00E76AA2">
        <w:rPr>
          <w:rFonts w:ascii="ITC Avant Garde" w:hAnsi="ITC Avant Garde"/>
          <w:bCs/>
          <w:iCs/>
        </w:rPr>
        <w:t>IE-43 6 Rectificadores y</w:t>
      </w:r>
    </w:p>
    <w:p w14:paraId="089C3DEF" w14:textId="77777777" w:rsidR="00A81F4C" w:rsidRPr="00E76AA2" w:rsidRDefault="00A81F4C" w:rsidP="000F218E">
      <w:pPr>
        <w:pStyle w:val="Textoindependiente3"/>
        <w:numPr>
          <w:ilvl w:val="1"/>
          <w:numId w:val="124"/>
        </w:numPr>
        <w:shd w:val="clear" w:color="auto" w:fill="FFFFFF"/>
        <w:spacing w:after="0"/>
        <w:jc w:val="both"/>
        <w:rPr>
          <w:rFonts w:ascii="ITC Avant Garde" w:hAnsi="ITC Avant Garde"/>
          <w:bCs/>
          <w:iCs/>
        </w:rPr>
      </w:pPr>
      <w:r w:rsidRPr="00E76AA2">
        <w:rPr>
          <w:rFonts w:ascii="ITC Avant Garde" w:hAnsi="ITC Avant Garde"/>
          <w:iCs/>
        </w:rPr>
        <w:t>Los alimentadores principales deberán ser de una sola pieza sin empalmes y deberán ser marcados en sus extremos con pintura esmalte acrílico (mínimo 10 cm.) de acuerdo al código de colores y secuencia positiva de fases.</w:t>
      </w:r>
    </w:p>
    <w:p w14:paraId="6D00A462" w14:textId="77777777" w:rsidR="00A81F4C" w:rsidRPr="00E76AA2" w:rsidRDefault="00A81F4C" w:rsidP="00A81F4C">
      <w:pPr>
        <w:autoSpaceDE w:val="0"/>
        <w:autoSpaceDN w:val="0"/>
        <w:adjustRightInd w:val="0"/>
        <w:spacing w:line="23" w:lineRule="atLeast"/>
        <w:ind w:left="1985" w:firstLine="3"/>
        <w:jc w:val="both"/>
        <w:rPr>
          <w:rFonts w:ascii="ITC Avant Garde" w:hAnsi="ITC Avant Garde" w:cs="Arial"/>
          <w:bCs/>
          <w:iCs/>
        </w:rPr>
      </w:pPr>
      <w:r w:rsidRPr="00E76AA2">
        <w:rPr>
          <w:rFonts w:ascii="ITC Avant Garde" w:hAnsi="ITC Avant Garde" w:cs="Arial"/>
          <w:bCs/>
          <w:iCs/>
        </w:rPr>
        <w:t>Fase A Color Negro.</w:t>
      </w:r>
      <w:r w:rsidRPr="00E76AA2">
        <w:rPr>
          <w:rFonts w:ascii="ITC Avant Garde" w:hAnsi="ITC Avant Garde" w:cs="Arial"/>
          <w:bCs/>
          <w:iCs/>
        </w:rPr>
        <w:tab/>
      </w:r>
    </w:p>
    <w:p w14:paraId="4CAF2409" w14:textId="77777777" w:rsidR="00A81F4C" w:rsidRPr="00E76AA2" w:rsidRDefault="00A81F4C" w:rsidP="00A81F4C">
      <w:pPr>
        <w:autoSpaceDE w:val="0"/>
        <w:autoSpaceDN w:val="0"/>
        <w:adjustRightInd w:val="0"/>
        <w:spacing w:line="23" w:lineRule="atLeast"/>
        <w:ind w:left="1985" w:firstLine="3"/>
        <w:jc w:val="both"/>
        <w:rPr>
          <w:rFonts w:ascii="ITC Avant Garde" w:hAnsi="ITC Avant Garde" w:cs="Arial"/>
          <w:bCs/>
          <w:iCs/>
        </w:rPr>
      </w:pPr>
      <w:r w:rsidRPr="00E76AA2">
        <w:rPr>
          <w:rFonts w:ascii="ITC Avant Garde" w:hAnsi="ITC Avant Garde" w:cs="Arial"/>
          <w:bCs/>
          <w:iCs/>
        </w:rPr>
        <w:t>Fase B Color Rojo.</w:t>
      </w:r>
    </w:p>
    <w:p w14:paraId="76063E6A" w14:textId="77777777" w:rsidR="00A81F4C" w:rsidRPr="00E76AA2" w:rsidRDefault="00A81F4C" w:rsidP="00A81F4C">
      <w:pPr>
        <w:autoSpaceDE w:val="0"/>
        <w:autoSpaceDN w:val="0"/>
        <w:adjustRightInd w:val="0"/>
        <w:spacing w:line="23" w:lineRule="atLeast"/>
        <w:ind w:left="1985" w:firstLine="3"/>
        <w:jc w:val="both"/>
        <w:rPr>
          <w:rFonts w:ascii="ITC Avant Garde" w:hAnsi="ITC Avant Garde" w:cs="Arial"/>
          <w:bCs/>
          <w:iCs/>
        </w:rPr>
      </w:pPr>
      <w:r w:rsidRPr="00E76AA2">
        <w:rPr>
          <w:rFonts w:ascii="ITC Avant Garde" w:hAnsi="ITC Avant Garde" w:cs="Arial"/>
          <w:bCs/>
          <w:iCs/>
        </w:rPr>
        <w:t>Fase C Color Azul.</w:t>
      </w:r>
    </w:p>
    <w:p w14:paraId="68955DD8" w14:textId="77777777" w:rsidR="00A81F4C" w:rsidRPr="00E76AA2" w:rsidRDefault="00A81F4C" w:rsidP="00A81F4C">
      <w:pPr>
        <w:autoSpaceDE w:val="0"/>
        <w:autoSpaceDN w:val="0"/>
        <w:adjustRightInd w:val="0"/>
        <w:spacing w:line="23" w:lineRule="atLeast"/>
        <w:ind w:left="1985" w:firstLine="3"/>
        <w:jc w:val="both"/>
        <w:rPr>
          <w:rFonts w:ascii="ITC Avant Garde" w:hAnsi="ITC Avant Garde" w:cs="Arial"/>
          <w:bCs/>
          <w:iCs/>
        </w:rPr>
      </w:pPr>
      <w:r w:rsidRPr="00E76AA2">
        <w:rPr>
          <w:rFonts w:ascii="ITC Avant Garde" w:hAnsi="ITC Avant Garde" w:cs="Arial"/>
          <w:bCs/>
          <w:iCs/>
        </w:rPr>
        <w:t>Neutro Color Blanco.</w:t>
      </w:r>
    </w:p>
    <w:p w14:paraId="453E12B1" w14:textId="77777777" w:rsidR="00A81F4C" w:rsidRPr="00E76AA2" w:rsidRDefault="00A81F4C" w:rsidP="00A81F4C">
      <w:pPr>
        <w:autoSpaceDE w:val="0"/>
        <w:autoSpaceDN w:val="0"/>
        <w:adjustRightInd w:val="0"/>
        <w:spacing w:line="23" w:lineRule="atLeast"/>
        <w:ind w:left="1985" w:firstLine="3"/>
        <w:jc w:val="both"/>
        <w:rPr>
          <w:rFonts w:ascii="ITC Avant Garde" w:hAnsi="ITC Avant Garde" w:cs="Arial"/>
          <w:bCs/>
          <w:iCs/>
        </w:rPr>
      </w:pPr>
      <w:r w:rsidRPr="00E76AA2">
        <w:rPr>
          <w:rFonts w:ascii="ITC Avant Garde" w:hAnsi="ITC Avant Garde" w:cs="Arial"/>
          <w:bCs/>
          <w:iCs/>
        </w:rPr>
        <w:t>Tierra Física Color Verde.</w:t>
      </w:r>
    </w:p>
    <w:p w14:paraId="795FE75D" w14:textId="77777777" w:rsidR="00A81F4C" w:rsidRPr="00E76AA2" w:rsidRDefault="00A81F4C" w:rsidP="00A81F4C">
      <w:pPr>
        <w:autoSpaceDE w:val="0"/>
        <w:autoSpaceDN w:val="0"/>
        <w:adjustRightInd w:val="0"/>
        <w:spacing w:line="23" w:lineRule="atLeast"/>
        <w:ind w:left="1276" w:firstLine="2"/>
        <w:jc w:val="both"/>
        <w:rPr>
          <w:rFonts w:ascii="ITC Avant Garde" w:hAnsi="ITC Avant Garde" w:cs="Arial"/>
          <w:iCs/>
        </w:rPr>
      </w:pPr>
      <w:r w:rsidRPr="00E76AA2">
        <w:rPr>
          <w:rFonts w:ascii="ITC Avant Garde" w:hAnsi="ITC Avant Garde" w:cs="Arial"/>
          <w:iCs/>
        </w:rPr>
        <w:t xml:space="preserve">Para los conductores de calibre </w:t>
      </w:r>
      <w:r w:rsidRPr="00E76AA2">
        <w:rPr>
          <w:rFonts w:ascii="ITC Avant Garde" w:hAnsi="ITC Avant Garde" w:cs="Arial"/>
          <w:bCs/>
          <w:iCs/>
        </w:rPr>
        <w:t xml:space="preserve">No. 6 y menores </w:t>
      </w:r>
      <w:r w:rsidRPr="00E76AA2">
        <w:rPr>
          <w:rFonts w:ascii="ITC Avant Garde" w:hAnsi="ITC Avant Garde" w:cs="Arial"/>
          <w:iCs/>
        </w:rPr>
        <w:t>deberán instalarse con aislamiento de color de acuerdo al siguiente código de colores:</w:t>
      </w:r>
    </w:p>
    <w:p w14:paraId="6F3BDD88" w14:textId="77777777" w:rsidR="00A81F4C" w:rsidRPr="00E76AA2" w:rsidRDefault="00A81F4C" w:rsidP="00A81F4C">
      <w:pPr>
        <w:autoSpaceDE w:val="0"/>
        <w:autoSpaceDN w:val="0"/>
        <w:adjustRightInd w:val="0"/>
        <w:spacing w:line="23" w:lineRule="atLeast"/>
        <w:ind w:left="1985"/>
        <w:jc w:val="both"/>
        <w:rPr>
          <w:rFonts w:ascii="ITC Avant Garde" w:hAnsi="ITC Avant Garde" w:cs="Arial"/>
          <w:iCs/>
        </w:rPr>
      </w:pPr>
      <w:r w:rsidRPr="00E76AA2">
        <w:rPr>
          <w:rFonts w:ascii="ITC Avant Garde" w:hAnsi="ITC Avant Garde" w:cs="Arial"/>
          <w:iCs/>
        </w:rPr>
        <w:lastRenderedPageBreak/>
        <w:t>Fase Aislamiento Color Rojo.</w:t>
      </w:r>
    </w:p>
    <w:p w14:paraId="66AEA942" w14:textId="77777777" w:rsidR="00A81F4C" w:rsidRPr="00E76AA2" w:rsidRDefault="00A81F4C" w:rsidP="00A81F4C">
      <w:pPr>
        <w:autoSpaceDE w:val="0"/>
        <w:autoSpaceDN w:val="0"/>
        <w:adjustRightInd w:val="0"/>
        <w:spacing w:line="23" w:lineRule="atLeast"/>
        <w:ind w:left="1985"/>
        <w:jc w:val="both"/>
        <w:rPr>
          <w:rFonts w:ascii="ITC Avant Garde" w:hAnsi="ITC Avant Garde" w:cs="Arial"/>
          <w:iCs/>
        </w:rPr>
      </w:pPr>
      <w:r w:rsidRPr="00E76AA2">
        <w:rPr>
          <w:rFonts w:ascii="ITC Avant Garde" w:hAnsi="ITC Avant Garde" w:cs="Arial"/>
          <w:iCs/>
        </w:rPr>
        <w:t>Neutro Aislamiento Color Blanco.</w:t>
      </w:r>
    </w:p>
    <w:p w14:paraId="55A036BF" w14:textId="77777777" w:rsidR="00A81F4C" w:rsidRPr="00E76AA2" w:rsidRDefault="00A81F4C" w:rsidP="00A81F4C">
      <w:pPr>
        <w:autoSpaceDE w:val="0"/>
        <w:autoSpaceDN w:val="0"/>
        <w:adjustRightInd w:val="0"/>
        <w:spacing w:line="23" w:lineRule="atLeast"/>
        <w:ind w:left="1985"/>
        <w:jc w:val="both"/>
        <w:rPr>
          <w:rFonts w:ascii="ITC Avant Garde" w:hAnsi="ITC Avant Garde" w:cs="Arial"/>
          <w:iCs/>
        </w:rPr>
      </w:pPr>
      <w:r w:rsidRPr="00E76AA2">
        <w:rPr>
          <w:rFonts w:ascii="ITC Avant Garde" w:hAnsi="ITC Avant Garde" w:cs="Arial"/>
          <w:iCs/>
        </w:rPr>
        <w:t>Tierra Física Aislada Aislamiento color Verde.</w:t>
      </w:r>
    </w:p>
    <w:p w14:paraId="7E611B32" w14:textId="77777777" w:rsidR="00A81F4C" w:rsidRPr="00E76AA2" w:rsidRDefault="00A81F4C" w:rsidP="00A81F4C">
      <w:pPr>
        <w:spacing w:line="23" w:lineRule="atLeast"/>
        <w:ind w:left="1985"/>
        <w:jc w:val="both"/>
        <w:rPr>
          <w:rFonts w:ascii="ITC Avant Garde" w:hAnsi="ITC Avant Garde" w:cs="Arial"/>
          <w:iCs/>
        </w:rPr>
      </w:pPr>
      <w:r w:rsidRPr="00E76AA2">
        <w:rPr>
          <w:rFonts w:ascii="ITC Avant Garde" w:hAnsi="ITC Avant Garde" w:cs="Arial"/>
          <w:iCs/>
        </w:rPr>
        <w:t>Tierra Física de C:A: Desnudo.</w:t>
      </w:r>
    </w:p>
    <w:p w14:paraId="6E5D36E3" w14:textId="77777777" w:rsidR="00A81F4C" w:rsidRPr="00E76AA2" w:rsidRDefault="00A81F4C" w:rsidP="000F218E">
      <w:pPr>
        <w:pStyle w:val="Textoindependiente3"/>
        <w:numPr>
          <w:ilvl w:val="1"/>
          <w:numId w:val="124"/>
        </w:numPr>
        <w:shd w:val="clear" w:color="auto" w:fill="FFFFFF"/>
        <w:spacing w:after="0"/>
        <w:jc w:val="both"/>
        <w:rPr>
          <w:rFonts w:ascii="ITC Avant Garde" w:hAnsi="ITC Avant Garde"/>
          <w:iCs/>
        </w:rPr>
      </w:pPr>
      <w:r w:rsidRPr="00E76AA2">
        <w:rPr>
          <w:rFonts w:ascii="ITC Avant Garde" w:hAnsi="ITC Avant Garde"/>
          <w:iCs/>
        </w:rPr>
        <w:t>Se debe realizar memoria de cálculo de los conductores y el diagrama unifilar de las conexiones a los equipos o dispositivos que requieran alimentación de energía eléctrica</w:t>
      </w:r>
    </w:p>
    <w:p w14:paraId="090F87B2" w14:textId="305797DF" w:rsidR="00A81F4C" w:rsidRPr="00E76AA2" w:rsidRDefault="00A81F4C" w:rsidP="00A81F4C">
      <w:pPr>
        <w:spacing w:line="23" w:lineRule="atLeast"/>
        <w:jc w:val="both"/>
        <w:rPr>
          <w:rFonts w:ascii="ITC Avant Garde" w:hAnsi="ITC Avant Garde" w:cs="Arial"/>
          <w:iCs/>
        </w:rPr>
      </w:pPr>
      <w:r>
        <w:rPr>
          <w:rFonts w:ascii="ITC Avant Garde" w:hAnsi="ITC Avant Garde" w:cs="Arial"/>
          <w:noProof/>
          <w:lang w:eastAsia="es-MX"/>
        </w:rPr>
        <w:drawing>
          <wp:inline distT="0" distB="0" distL="0" distR="0" wp14:anchorId="2882FDD0" wp14:editId="50CF009E">
            <wp:extent cx="6038850" cy="2314575"/>
            <wp:effectExtent l="0" t="0" r="0" b="9525"/>
            <wp:docPr id="28" name="Imagen 28" descr="Cedula de alimentadores para caida de 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edula de alimentadores para caida de tens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2314575"/>
                    </a:xfrm>
                    <a:prstGeom prst="rect">
                      <a:avLst/>
                    </a:prstGeom>
                    <a:noFill/>
                    <a:ln>
                      <a:noFill/>
                    </a:ln>
                  </pic:spPr>
                </pic:pic>
              </a:graphicData>
            </a:graphic>
          </wp:inline>
        </w:drawing>
      </w:r>
    </w:p>
    <w:p w14:paraId="33D57A6D" w14:textId="77777777" w:rsidR="00A81F4C" w:rsidRDefault="00A81F4C" w:rsidP="00A81F4C">
      <w:pPr>
        <w:jc w:val="both"/>
        <w:rPr>
          <w:rFonts w:ascii="ITC Avant Garde" w:hAnsi="ITC Avant Garde"/>
        </w:rPr>
      </w:pPr>
      <w:r>
        <w:rPr>
          <w:rFonts w:ascii="ITC Avant Garde" w:hAnsi="ITC Avant Garde"/>
        </w:rPr>
        <w:br w:type="page"/>
      </w:r>
    </w:p>
    <w:p w14:paraId="1FC67B5F" w14:textId="77777777" w:rsidR="00A81F4C" w:rsidRDefault="00A81F4C" w:rsidP="00A81F4C">
      <w:pPr>
        <w:pStyle w:val="Ttulo1"/>
        <w:spacing w:before="108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1C77A1D6" w14:textId="77777777" w:rsidR="00A81F4C" w:rsidRDefault="00A81F4C" w:rsidP="00A81F4C">
      <w:pPr>
        <w:spacing w:before="84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34885CAB" w14:textId="77777777" w:rsidR="00A81F4C" w:rsidRDefault="00A81F4C" w:rsidP="00A81F4C">
      <w:pPr>
        <w:shd w:val="clear" w:color="auto" w:fill="FFFFFF"/>
        <w:spacing w:before="1200"/>
        <w:jc w:val="center"/>
        <w:rPr>
          <w:rFonts w:ascii="ITC Avant Garde" w:hAnsi="ITC Avant Garde"/>
          <w:b/>
          <w:color w:val="000000"/>
        </w:rPr>
      </w:pPr>
      <w:r>
        <w:rPr>
          <w:rFonts w:ascii="ITC Avant Garde" w:hAnsi="ITC Avant Garde"/>
          <w:b/>
          <w:color w:val="000000"/>
        </w:rPr>
        <w:t>CAPÍTULO 7</w:t>
      </w:r>
    </w:p>
    <w:p w14:paraId="6E57E25C" w14:textId="77777777" w:rsidR="00A81F4C" w:rsidRDefault="00A81F4C" w:rsidP="00A81F4C">
      <w:pPr>
        <w:shd w:val="clear" w:color="auto" w:fill="FFFFFF"/>
        <w:spacing w:before="360"/>
        <w:jc w:val="center"/>
        <w:rPr>
          <w:rFonts w:ascii="ITC Avant Garde" w:hAnsi="ITC Avant Garde"/>
          <w:b/>
          <w:color w:val="000000"/>
        </w:rPr>
      </w:pPr>
      <w:r w:rsidRPr="000379F8">
        <w:rPr>
          <w:rFonts w:ascii="ITC Avant Garde" w:hAnsi="ITC Avant Garde"/>
          <w:b/>
          <w:color w:val="000000"/>
        </w:rPr>
        <w:t>ESPECIFICACIÓN TELCEL PARA LA REALIZACIÓN DE ESTUDIOS DE MECÁNICA DE SUELO (ETREMS)</w:t>
      </w:r>
    </w:p>
    <w:p w14:paraId="3C93E63F" w14:textId="77777777" w:rsidR="00A81F4C" w:rsidRDefault="00A81F4C" w:rsidP="00A81F4C">
      <w:pPr>
        <w:shd w:val="clear" w:color="auto" w:fill="FFFFFF"/>
        <w:spacing w:before="600"/>
        <w:jc w:val="center"/>
        <w:rPr>
          <w:rFonts w:ascii="ITC Avant Garde" w:eastAsia="Century Gothic" w:hAnsi="ITC Avant Garde" w:cs="Century Gothic"/>
        </w:rPr>
      </w:pPr>
      <w:r w:rsidRPr="00964FA2">
        <w:rPr>
          <w:rFonts w:ascii="ITC Avant Garde" w:hAnsi="ITC Avant Garde"/>
          <w:b/>
          <w:spacing w:val="-1"/>
        </w:rPr>
        <w:t>RADIOMÓVIL</w:t>
      </w:r>
      <w:r w:rsidRPr="00964FA2">
        <w:rPr>
          <w:rFonts w:ascii="ITC Avant Garde" w:hAnsi="ITC Avant Garde"/>
          <w:b/>
        </w:rPr>
        <w:t xml:space="preserve"> </w:t>
      </w:r>
      <w:r w:rsidRPr="00964FA2">
        <w:rPr>
          <w:rFonts w:ascii="ITC Avant Garde" w:hAnsi="ITC Avant Garde"/>
          <w:b/>
          <w:spacing w:val="-1"/>
        </w:rPr>
        <w:t>DIPSA,</w:t>
      </w:r>
      <w:r w:rsidRPr="00964FA2">
        <w:rPr>
          <w:rFonts w:ascii="ITC Avant Garde" w:hAnsi="ITC Avant Garde"/>
          <w:b/>
          <w:spacing w:val="1"/>
        </w:rPr>
        <w:t xml:space="preserve"> </w:t>
      </w:r>
      <w:r w:rsidRPr="00964FA2">
        <w:rPr>
          <w:rFonts w:ascii="ITC Avant Garde" w:hAnsi="ITC Avant Garde"/>
          <w:b/>
          <w:spacing w:val="-1"/>
        </w:rPr>
        <w:t>S.A.</w:t>
      </w:r>
      <w:r w:rsidRPr="00964FA2">
        <w:rPr>
          <w:rFonts w:ascii="ITC Avant Garde" w:hAnsi="ITC Avant Garde"/>
          <w:b/>
        </w:rPr>
        <w:t xml:space="preserve"> </w:t>
      </w:r>
      <w:r w:rsidRPr="00964FA2">
        <w:rPr>
          <w:rFonts w:ascii="ITC Avant Garde" w:hAnsi="ITC Avant Garde"/>
          <w:b/>
          <w:spacing w:val="-1"/>
        </w:rPr>
        <w:t>DE</w:t>
      </w:r>
      <w:r w:rsidRPr="00964FA2">
        <w:rPr>
          <w:rFonts w:ascii="ITC Avant Garde" w:hAnsi="ITC Avant Garde"/>
          <w:b/>
          <w:spacing w:val="-2"/>
        </w:rPr>
        <w:t xml:space="preserve"> </w:t>
      </w:r>
      <w:r w:rsidRPr="00964FA2">
        <w:rPr>
          <w:rFonts w:ascii="ITC Avant Garde" w:hAnsi="ITC Avant Garde"/>
          <w:b/>
          <w:spacing w:val="-1"/>
        </w:rPr>
        <w:t>C.V.</w:t>
      </w:r>
    </w:p>
    <w:p w14:paraId="10F4DE6C" w14:textId="77777777" w:rsidR="00A81F4C" w:rsidRPr="003A412A" w:rsidRDefault="00A81F4C" w:rsidP="00A81F4C">
      <w:pPr>
        <w:pStyle w:val="Textoindependiente"/>
        <w:spacing w:before="3240"/>
        <w:ind w:left="5829" w:hanging="17"/>
        <w:jc w:val="both"/>
        <w:rPr>
          <w:b/>
          <w:color w:val="000000"/>
          <w:sz w:val="40"/>
          <w:lang w:val="es-MX"/>
        </w:rPr>
        <w:sectPr w:rsidR="00A81F4C" w:rsidRPr="003A412A" w:rsidSect="00913B91">
          <w:headerReference w:type="default" r:id="rId77"/>
          <w:footerReference w:type="default" r:id="rId78"/>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1D059F6A" w14:textId="77777777" w:rsidR="00A81F4C" w:rsidRPr="000379F8" w:rsidRDefault="00A81F4C" w:rsidP="00A81F4C">
      <w:pPr>
        <w:spacing w:before="1"/>
        <w:jc w:val="both"/>
        <w:rPr>
          <w:rFonts w:ascii="ITC Avant Garde" w:eastAsia="Arial" w:hAnsi="ITC Avant Garde" w:cs="Arial"/>
          <w:sz w:val="15"/>
          <w:szCs w:val="15"/>
        </w:rPr>
      </w:pPr>
    </w:p>
    <w:p w14:paraId="7BC1789A" w14:textId="77777777" w:rsidR="00A81F4C" w:rsidRPr="00C129BD" w:rsidRDefault="00A81F4C" w:rsidP="000F218E">
      <w:pPr>
        <w:pStyle w:val="Ttulo2"/>
        <w:keepLines/>
        <w:widowControl w:val="0"/>
        <w:numPr>
          <w:ilvl w:val="0"/>
          <w:numId w:val="127"/>
        </w:numPr>
        <w:spacing w:before="40" w:after="0" w:line="240" w:lineRule="auto"/>
        <w:jc w:val="left"/>
        <w:rPr>
          <w:rFonts w:eastAsia="Arial" w:cstheme="minorBidi"/>
          <w:b w:val="0"/>
          <w:bCs w:val="0"/>
          <w:sz w:val="21"/>
          <w:szCs w:val="21"/>
        </w:rPr>
      </w:pPr>
      <w:r w:rsidRPr="00C129BD">
        <w:rPr>
          <w:rFonts w:eastAsia="Arial" w:cstheme="minorBidi"/>
          <w:sz w:val="21"/>
          <w:szCs w:val="21"/>
        </w:rPr>
        <w:t>RESUMEN</w:t>
      </w:r>
    </w:p>
    <w:p w14:paraId="483C96A5" w14:textId="77777777" w:rsidR="00A81F4C" w:rsidRPr="00C129BD" w:rsidRDefault="00A81F4C" w:rsidP="000F218E">
      <w:pPr>
        <w:pStyle w:val="Textoindependiente"/>
        <w:widowControl w:val="0"/>
        <w:numPr>
          <w:ilvl w:val="1"/>
          <w:numId w:val="127"/>
        </w:numPr>
        <w:tabs>
          <w:tab w:val="left" w:pos="1326"/>
        </w:tabs>
        <w:spacing w:after="0" w:line="271" w:lineRule="auto"/>
        <w:ind w:right="176" w:hanging="662"/>
        <w:jc w:val="both"/>
        <w:rPr>
          <w:rFonts w:ascii="ITC Avant Garde" w:eastAsia="Arial" w:hAnsi="ITC Avant Garde"/>
          <w:sz w:val="21"/>
          <w:szCs w:val="21"/>
          <w:lang w:val="es-MX"/>
        </w:rPr>
      </w:pPr>
      <w:r w:rsidRPr="00C129BD">
        <w:rPr>
          <w:rFonts w:ascii="ITC Avant Garde" w:eastAsia="Arial" w:hAnsi="ITC Avant Garde"/>
          <w:sz w:val="21"/>
          <w:szCs w:val="21"/>
          <w:lang w:val="es-MX"/>
        </w:rPr>
        <w:t>En estas especificaciones se exponen y describen los alcances necesarios para la realización de los trabajos de campo, laboratorio e ingeniería geotécnoca, para el diseño de la cimentación de la torre y el contenedor, del que consta una radio base; así como los tiempos de realización estimados (Cd. De México y Zona Metropolitana) que pueden ser aplicados de la misma forma para el interior de la República Mexicana.</w:t>
      </w:r>
    </w:p>
    <w:p w14:paraId="576C0498" w14:textId="77777777" w:rsidR="00A81F4C" w:rsidRPr="00C129BD" w:rsidRDefault="00A81F4C" w:rsidP="000F218E">
      <w:pPr>
        <w:pStyle w:val="Textoindependiente"/>
        <w:widowControl w:val="0"/>
        <w:numPr>
          <w:ilvl w:val="1"/>
          <w:numId w:val="127"/>
        </w:numPr>
        <w:tabs>
          <w:tab w:val="left" w:pos="1326"/>
        </w:tabs>
        <w:spacing w:after="0" w:line="271" w:lineRule="auto"/>
        <w:ind w:left="1311" w:right="175" w:hanging="655"/>
        <w:jc w:val="both"/>
        <w:rPr>
          <w:rFonts w:ascii="ITC Avant Garde" w:eastAsia="Arial" w:hAnsi="ITC Avant Garde"/>
          <w:sz w:val="21"/>
          <w:szCs w:val="21"/>
          <w:lang w:val="es-MX"/>
        </w:rPr>
      </w:pPr>
      <w:r w:rsidRPr="00C129BD">
        <w:rPr>
          <w:rFonts w:ascii="ITC Avant Garde" w:eastAsia="Arial" w:hAnsi="ITC Avant Garde"/>
          <w:sz w:val="21"/>
          <w:szCs w:val="21"/>
          <w:lang w:val="es-MX"/>
        </w:rPr>
        <w:t>Para el desarrollo de cualquier estudio geotécnico, comúnmente se llevan a cabo trabajos de exploración y ensayes de laboratorio. El tipo de numero de exploraciones y de pruebas que inciden significativamente en el costo del trabajo, dependen de las características tanto de la estructura como del subsuelo, aunque en el caso de los proyectos de las radiobases de Telcel, las estructuras son típicas con algunas modificaciones en atención a la superficie, tamaño del predio y altura de la torre.</w:t>
      </w:r>
    </w:p>
    <w:p w14:paraId="65F90E16" w14:textId="77777777" w:rsidR="00A81F4C" w:rsidRPr="00C129BD" w:rsidRDefault="00A81F4C" w:rsidP="000F218E">
      <w:pPr>
        <w:pStyle w:val="Ttulo2"/>
        <w:keepLines/>
        <w:widowControl w:val="0"/>
        <w:numPr>
          <w:ilvl w:val="0"/>
          <w:numId w:val="127"/>
        </w:numPr>
        <w:spacing w:before="40" w:after="0" w:line="240" w:lineRule="auto"/>
        <w:jc w:val="left"/>
        <w:rPr>
          <w:rFonts w:eastAsia="Arial" w:cstheme="minorBidi"/>
          <w:b w:val="0"/>
          <w:bCs w:val="0"/>
          <w:sz w:val="21"/>
          <w:szCs w:val="21"/>
        </w:rPr>
      </w:pPr>
      <w:r w:rsidRPr="00C129BD">
        <w:rPr>
          <w:rFonts w:eastAsia="Arial" w:cstheme="minorBidi"/>
          <w:sz w:val="21"/>
          <w:szCs w:val="21"/>
        </w:rPr>
        <w:t>DESCRIPCIÓN DE TÉRMINOS</w:t>
      </w:r>
    </w:p>
    <w:p w14:paraId="1E9E5E27" w14:textId="77777777" w:rsidR="00A81F4C" w:rsidRPr="00C129BD" w:rsidRDefault="00A81F4C" w:rsidP="000F218E">
      <w:pPr>
        <w:pStyle w:val="Textoindependiente"/>
        <w:widowControl w:val="0"/>
        <w:numPr>
          <w:ilvl w:val="1"/>
          <w:numId w:val="127"/>
        </w:numPr>
        <w:tabs>
          <w:tab w:val="left" w:pos="1319"/>
        </w:tabs>
        <w:spacing w:after="0" w:line="271" w:lineRule="auto"/>
        <w:ind w:right="170" w:hanging="677"/>
        <w:jc w:val="both"/>
        <w:rPr>
          <w:rFonts w:ascii="ITC Avant Garde" w:eastAsia="Arial" w:hAnsi="ITC Avant Garde"/>
          <w:sz w:val="21"/>
          <w:szCs w:val="21"/>
          <w:lang w:val="es-MX"/>
        </w:rPr>
      </w:pPr>
      <w:r w:rsidRPr="00C129BD">
        <w:rPr>
          <w:rFonts w:ascii="ITC Avant Garde" w:eastAsia="Arial" w:hAnsi="ITC Avant Garde"/>
          <w:sz w:val="21"/>
          <w:szCs w:val="21"/>
          <w:lang w:val="es-MX"/>
        </w:rPr>
        <w:t>Se aplicará el nombre genérico de suelo fino a todos los materiales con más del 50% de partículas que pasan la malla No. 200. En particular, se mencionan los siguientes: arcilla, arcilla limosa, arcilla arenosa, arcilla con grava, limo arcilloso y limo arenoso.</w:t>
      </w:r>
    </w:p>
    <w:p w14:paraId="3C8EB0D2" w14:textId="77777777" w:rsidR="00A81F4C" w:rsidRPr="00C129BD" w:rsidRDefault="00A81F4C" w:rsidP="000F218E">
      <w:pPr>
        <w:pStyle w:val="Textoindependiente"/>
        <w:widowControl w:val="0"/>
        <w:numPr>
          <w:ilvl w:val="1"/>
          <w:numId w:val="127"/>
        </w:numPr>
        <w:tabs>
          <w:tab w:val="left" w:pos="1319"/>
        </w:tabs>
        <w:spacing w:after="0" w:line="271" w:lineRule="auto"/>
        <w:ind w:right="174"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Se aplicará el nombre de suelos gruesos o granulares a aquellos con menos del 50% de partículas que pasan la malla No. 200. En particular, se mencionan los siguientes materiales: arena limpia de cualquier graduación, arena con grava, arena poco-limosa, arena limosa, grava limpia de cualquier graduación, grava arenosa, grava poco limosa y grava limosa.</w:t>
      </w:r>
    </w:p>
    <w:p w14:paraId="49223A09" w14:textId="77777777" w:rsidR="00A81F4C" w:rsidRPr="00C129BD" w:rsidRDefault="00A81F4C" w:rsidP="000F218E">
      <w:pPr>
        <w:pStyle w:val="Textoindependiente"/>
        <w:widowControl w:val="0"/>
        <w:numPr>
          <w:ilvl w:val="1"/>
          <w:numId w:val="127"/>
        </w:numPr>
        <w:tabs>
          <w:tab w:val="left" w:pos="1319"/>
        </w:tabs>
        <w:spacing w:after="0" w:line="271" w:lineRule="auto"/>
        <w:ind w:left="1311" w:right="178" w:hanging="677"/>
        <w:jc w:val="both"/>
        <w:rPr>
          <w:rFonts w:ascii="ITC Avant Garde" w:eastAsia="Arial" w:hAnsi="ITC Avant Garde"/>
          <w:sz w:val="21"/>
          <w:szCs w:val="21"/>
          <w:lang w:val="es-MX"/>
        </w:rPr>
      </w:pPr>
      <w:r w:rsidRPr="00C129BD">
        <w:rPr>
          <w:rFonts w:ascii="ITC Avant Garde" w:eastAsia="Arial" w:hAnsi="ITC Avant Garde"/>
          <w:sz w:val="21"/>
          <w:szCs w:val="21"/>
          <w:lang w:val="es-MX"/>
        </w:rPr>
        <w:t>Se aplicará el nombre de suelo cementado a cualquier tipo de suelo cementado fuertemente con: sulfatos, Óxidos, carbonatos, etc. Para ubicarse en esta clasificación la consistencia del depósito debe calificarse como muy firme a dura para suelos predominantemente cohesivos y de compacidad densa a muy densa para suelos friccionantes o granulares.</w:t>
      </w:r>
    </w:p>
    <w:p w14:paraId="41194BA1" w14:textId="77777777" w:rsidR="00A81F4C" w:rsidRPr="00C129BD" w:rsidRDefault="00A81F4C" w:rsidP="000F218E">
      <w:pPr>
        <w:pStyle w:val="Textoindependiente"/>
        <w:widowControl w:val="0"/>
        <w:numPr>
          <w:ilvl w:val="1"/>
          <w:numId w:val="127"/>
        </w:numPr>
        <w:tabs>
          <w:tab w:val="left" w:pos="1312"/>
        </w:tabs>
        <w:spacing w:after="0" w:line="271" w:lineRule="auto"/>
        <w:ind w:left="1311" w:right="179" w:hanging="677"/>
        <w:jc w:val="both"/>
        <w:rPr>
          <w:rFonts w:ascii="ITC Avant Garde" w:eastAsia="Arial" w:hAnsi="ITC Avant Garde"/>
          <w:sz w:val="21"/>
          <w:szCs w:val="21"/>
          <w:lang w:val="es-MX"/>
        </w:rPr>
      </w:pPr>
      <w:r w:rsidRPr="00C129BD">
        <w:rPr>
          <w:rFonts w:ascii="ITC Avant Garde" w:eastAsia="Arial" w:hAnsi="ITC Avant Garde"/>
          <w:sz w:val="21"/>
          <w:szCs w:val="21"/>
          <w:lang w:val="es-MX"/>
        </w:rPr>
        <w:t>Se considerará como roca a todos los materiales de este tipo que estén: sanos y poco fracturados, sanos y muy fracturados, poco alterados y poco fracturados o poco alterados y muy fracturados.</w:t>
      </w:r>
    </w:p>
    <w:p w14:paraId="02772999" w14:textId="77777777" w:rsidR="00A81F4C" w:rsidRPr="00C129BD" w:rsidRDefault="00A81F4C" w:rsidP="000F218E">
      <w:pPr>
        <w:pStyle w:val="Textoindependiente"/>
        <w:widowControl w:val="0"/>
        <w:numPr>
          <w:ilvl w:val="1"/>
          <w:numId w:val="127"/>
        </w:numPr>
        <w:tabs>
          <w:tab w:val="left" w:pos="1297"/>
        </w:tabs>
        <w:spacing w:before="73" w:after="0" w:line="279" w:lineRule="auto"/>
        <w:ind w:left="1296" w:right="215"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se llamará relleno suelto a todos aquellos depósitos de cascajo, basura, suelos sueltos, o mezcla de ellos y rellenos sin control (a volteo).</w:t>
      </w:r>
    </w:p>
    <w:p w14:paraId="30837859" w14:textId="77777777" w:rsidR="00A81F4C" w:rsidRPr="00C129BD" w:rsidRDefault="00A81F4C" w:rsidP="000F218E">
      <w:pPr>
        <w:pStyle w:val="Textoindependiente"/>
        <w:widowControl w:val="0"/>
        <w:numPr>
          <w:ilvl w:val="1"/>
          <w:numId w:val="127"/>
        </w:numPr>
        <w:tabs>
          <w:tab w:val="left" w:pos="1304"/>
        </w:tabs>
        <w:spacing w:after="0" w:line="271" w:lineRule="auto"/>
        <w:ind w:left="1304" w:right="197"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se considerarán como casos especiales todos los suelos y rocas no contemplados en incisos anteriores. En particular, quedan dentro de esta categoría los materiales en donde pueden existir cavernas u oquedades.</w:t>
      </w:r>
    </w:p>
    <w:p w14:paraId="3EACB6CA" w14:textId="77777777" w:rsidR="00A81F4C" w:rsidRPr="00C129BD" w:rsidRDefault="00A81F4C" w:rsidP="000F218E">
      <w:pPr>
        <w:pStyle w:val="Textoindependiente"/>
        <w:widowControl w:val="0"/>
        <w:numPr>
          <w:ilvl w:val="1"/>
          <w:numId w:val="127"/>
        </w:numPr>
        <w:tabs>
          <w:tab w:val="left" w:pos="1312"/>
        </w:tabs>
        <w:spacing w:after="0" w:line="275" w:lineRule="auto"/>
        <w:ind w:left="1304" w:right="197"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La consistencia de los suelos finos se calificará de acuerdo con su </w:t>
      </w:r>
      <w:r w:rsidRPr="00C129BD">
        <w:rPr>
          <w:rFonts w:ascii="ITC Avant Garde" w:eastAsia="Arial" w:hAnsi="ITC Avant Garde"/>
          <w:sz w:val="21"/>
          <w:szCs w:val="21"/>
          <w:lang w:val="es-MX"/>
        </w:rPr>
        <w:lastRenderedPageBreak/>
        <w:t>resistencia a la compresión simple de muestras inalteradas (Qu) y/o número de golpes en la prueba de penetración estándar (N).</w:t>
      </w:r>
    </w:p>
    <w:p w14:paraId="02ED46AB" w14:textId="77777777" w:rsidR="00A81F4C" w:rsidRPr="00C129BD" w:rsidRDefault="00A81F4C" w:rsidP="000F218E">
      <w:pPr>
        <w:pStyle w:val="Textoindependiente"/>
        <w:widowControl w:val="0"/>
        <w:numPr>
          <w:ilvl w:val="1"/>
          <w:numId w:val="127"/>
        </w:numPr>
        <w:tabs>
          <w:tab w:val="left" w:pos="1312"/>
        </w:tabs>
        <w:spacing w:after="0" w:line="271" w:lineRule="auto"/>
        <w:ind w:left="1311" w:right="190"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La compacidad de los suelos gruesos se calificará con el número de golpes en prueba de penetración estándar.</w:t>
      </w:r>
    </w:p>
    <w:p w14:paraId="63BCB515" w14:textId="77777777" w:rsidR="00A81F4C" w:rsidRPr="00C129BD" w:rsidRDefault="00A81F4C" w:rsidP="000F218E">
      <w:pPr>
        <w:pStyle w:val="Ttulo2"/>
        <w:keepLines/>
        <w:widowControl w:val="0"/>
        <w:numPr>
          <w:ilvl w:val="0"/>
          <w:numId w:val="126"/>
        </w:numPr>
        <w:spacing w:before="40" w:after="0" w:line="240" w:lineRule="auto"/>
        <w:jc w:val="left"/>
        <w:rPr>
          <w:rFonts w:eastAsia="Arial" w:cstheme="minorBidi"/>
          <w:b w:val="0"/>
          <w:bCs w:val="0"/>
          <w:sz w:val="21"/>
          <w:szCs w:val="21"/>
        </w:rPr>
      </w:pPr>
      <w:r w:rsidRPr="00C129BD">
        <w:rPr>
          <w:rFonts w:eastAsia="Arial" w:cstheme="minorBidi"/>
          <w:sz w:val="21"/>
          <w:szCs w:val="21"/>
        </w:rPr>
        <w:t>EXPLORACIÓN DE CAMPO</w:t>
      </w:r>
    </w:p>
    <w:p w14:paraId="597BD1DA" w14:textId="77777777" w:rsidR="00A81F4C" w:rsidRPr="00C129BD" w:rsidRDefault="00A81F4C" w:rsidP="000F218E">
      <w:pPr>
        <w:pStyle w:val="Textoindependiente"/>
        <w:widowControl w:val="0"/>
        <w:numPr>
          <w:ilvl w:val="1"/>
          <w:numId w:val="126"/>
        </w:numPr>
        <w:tabs>
          <w:tab w:val="left" w:pos="1319"/>
        </w:tabs>
        <w:spacing w:before="157" w:after="0" w:line="271" w:lineRule="auto"/>
        <w:ind w:right="189" w:hanging="677"/>
        <w:jc w:val="both"/>
        <w:rPr>
          <w:rFonts w:ascii="ITC Avant Garde" w:eastAsia="Arial" w:hAnsi="ITC Avant Garde"/>
          <w:sz w:val="21"/>
          <w:szCs w:val="21"/>
          <w:lang w:val="es-MX"/>
        </w:rPr>
      </w:pPr>
      <w:r w:rsidRPr="00C129BD">
        <w:rPr>
          <w:rFonts w:ascii="ITC Avant Garde" w:eastAsia="Arial" w:hAnsi="ITC Avant Garde"/>
          <w:sz w:val="21"/>
          <w:szCs w:val="21"/>
          <w:lang w:val="es-MX"/>
        </w:rPr>
        <w:t>Para los proyectos en cuestión, el tipo, número y profundidad de los sondeos, dependen esencialmente de dos aspectos: el tipo de suelo por explorar y la profundidad del nivel de agua freática (NAF).</w:t>
      </w:r>
    </w:p>
    <w:p w14:paraId="7E2E8643"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Para suelo tipo 1 o firme. - Se debe de considerar la realización de un sondeo del tipo mixto alternando penetración estándar y avance por rotación con brocas de tungsteno y/o diamante, con extracción de muestras inalteradas hasta una profundidad variable entre 6.00 a 10.00m (dependiendo de la resistencia del terreno y/o a consideración der ingeniero especialista en geotecnia).</w:t>
      </w:r>
    </w:p>
    <w:p w14:paraId="59E1B206"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Para suelo tipo 1 1 o intermedio. Se debe de considerar la realización de un sondeo de exploración del tipo mixto alternando penetración estándar y tubo shelby y/o penetración estándar y avance con rotación y/o solamente penetración estándar, según el tipo de suelo a encontrar. pudiendo extraer muestras alteradas y en caso de ser posible (depende de la consistencia del suelo) extracción de muestras inalteradas. Hasta una profundidad mínima de 10.00 a 15.00m.</w:t>
      </w:r>
    </w:p>
    <w:p w14:paraId="4277696B"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Para selo tipo 111 o blando. Se debe de considerar la realización de un sondeo de exploración del tipo mixto alternando penetración estándar y tubo shelby, con extracción de muestras alteradas e inalteradas (tubo shelby), hasta la capa dura. </w:t>
      </w:r>
    </w:p>
    <w:p w14:paraId="7A141485" w14:textId="77777777" w:rsidR="00A81F4C" w:rsidRPr="00C129BD" w:rsidRDefault="00A81F4C" w:rsidP="00A81F4C">
      <w:pPr>
        <w:pStyle w:val="Textoindependiente"/>
        <w:tabs>
          <w:tab w:val="left" w:pos="1319"/>
        </w:tabs>
        <w:spacing w:before="157" w:line="271" w:lineRule="auto"/>
        <w:ind w:left="2030"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Adicional a lo anterior, se deberá realizar la excavación de un pozo a cielo abierto de 1.00 a 3.00m, de profundidad (hasta donde lo permita el nivel de aguas freáticas NAF), con extracción de muestras inalteradas (muestras cúbicas). Esto también es con la finalidad de certificar el nivel de aguas freáticas, determinante en la etapa de excavación de la cimentación, su profundidad de desplante y estabilidad de la misma.</w:t>
      </w:r>
    </w:p>
    <w:p w14:paraId="6F642CAC"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Antes de visitar el sitio, el geotecnísta buscará definir el tipo de depósito por explorar. Ello lo puede hacer mediante su experiencia personar, consulta con ingenieros de la localidad o consulta de la literatura técnica, incluyendo proyectos previos de la zona.</w:t>
      </w:r>
    </w:p>
    <w:p w14:paraId="7112B426"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En caso de desconocimiento total de la zona o ante cualquier </w:t>
      </w:r>
      <w:r w:rsidRPr="00C129BD">
        <w:rPr>
          <w:rFonts w:ascii="ITC Avant Garde" w:eastAsia="Arial" w:hAnsi="ITC Avant Garde"/>
          <w:sz w:val="21"/>
          <w:szCs w:val="21"/>
          <w:lang w:val="es-MX"/>
        </w:rPr>
        <w:lastRenderedPageBreak/>
        <w:t>duda, se efectuará una vista de reconocimiento al sitio por parte del ingeniero especialista, el cual ajustará su programa de exploración, muestreo y pruebas, conforme a los lineamientos del presente documento</w:t>
      </w:r>
    </w:p>
    <w:p w14:paraId="759604C5" w14:textId="77777777" w:rsidR="00A81F4C" w:rsidRPr="00C129BD" w:rsidRDefault="00A81F4C" w:rsidP="000F218E">
      <w:pPr>
        <w:pStyle w:val="Textoindependiente"/>
        <w:widowControl w:val="0"/>
        <w:numPr>
          <w:ilvl w:val="1"/>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En la visita se examinará visualmente el terreno en cuestión y sus alrededores, procurando buscar: cimentaciones descubiertas o en construcción, cortes, rellenos, pavimentos, comportamiento de estructuras cercanas, pendientes superficiales y toda aquella información que incida en el proyecto y la construcción.</w:t>
      </w:r>
    </w:p>
    <w:p w14:paraId="1741FA39" w14:textId="77777777" w:rsidR="00A81F4C" w:rsidRPr="00C129BD" w:rsidRDefault="00A81F4C" w:rsidP="000F218E">
      <w:pPr>
        <w:pStyle w:val="Textoindependiente"/>
        <w:widowControl w:val="0"/>
        <w:numPr>
          <w:ilvl w:val="1"/>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Debido a la posibilidad de que se tengan que colocar rellenos nuevos (saneos) en el sitio en estudio y que eventualmente la cimentación y los pavimentos se desplanten sobre aquellos, será necesario que el geotecnista visite los bancos de material de mayor uso en la región para muestrear los materiales (en caso de ser requerido por el contratante Telcel). Esta investigación de bancos no será exhaustiva, ya que sólo se pretende determinar las propiedades usuales de los materiales de préstamo de la zona.</w:t>
      </w:r>
    </w:p>
    <w:p w14:paraId="59290B89" w14:textId="77777777" w:rsidR="00A81F4C" w:rsidRPr="00C129BD" w:rsidRDefault="00A81F4C" w:rsidP="000F218E">
      <w:pPr>
        <w:widowControl w:val="0"/>
        <w:numPr>
          <w:ilvl w:val="1"/>
          <w:numId w:val="128"/>
        </w:numPr>
        <w:tabs>
          <w:tab w:val="left" w:pos="1304"/>
        </w:tabs>
        <w:spacing w:after="0" w:line="293" w:lineRule="auto"/>
        <w:ind w:right="187"/>
        <w:jc w:val="both"/>
        <w:rPr>
          <w:rFonts w:ascii="ITC Avant Garde" w:eastAsia="Arial" w:hAnsi="ITC Avant Garde"/>
          <w:sz w:val="21"/>
          <w:szCs w:val="21"/>
        </w:rPr>
      </w:pPr>
      <w:r w:rsidRPr="00C129BD">
        <w:rPr>
          <w:rFonts w:ascii="ITC Avant Garde" w:eastAsia="Arial" w:hAnsi="ITC Avant Garde"/>
          <w:sz w:val="21"/>
          <w:szCs w:val="21"/>
        </w:rPr>
        <w:t>Antes de que el geotecnista seleccione el tipo, número y profundidad de sondeos, deberá ubicar el depósito por explorar.</w:t>
      </w:r>
    </w:p>
    <w:p w14:paraId="16AC74C4" w14:textId="77777777" w:rsidR="00A81F4C" w:rsidRPr="00C129BD" w:rsidRDefault="00A81F4C" w:rsidP="00A81F4C">
      <w:pPr>
        <w:spacing w:line="282" w:lineRule="auto"/>
        <w:ind w:left="1311" w:right="193" w:firstLine="7"/>
        <w:jc w:val="both"/>
        <w:rPr>
          <w:rFonts w:ascii="ITC Avant Garde" w:eastAsia="Arial" w:hAnsi="ITC Avant Garde"/>
          <w:sz w:val="21"/>
          <w:szCs w:val="21"/>
        </w:rPr>
      </w:pPr>
      <w:r w:rsidRPr="00C129BD">
        <w:rPr>
          <w:rFonts w:ascii="ITC Avant Garde" w:eastAsia="Arial" w:hAnsi="ITC Avant Garde"/>
          <w:sz w:val="21"/>
          <w:szCs w:val="21"/>
        </w:rPr>
        <w:t>El tipo de depósito se refiere al más desfavorable de los que haya abajo del nivel del terreno actual (NTA), en el caso de que el nivel de piso terminado y/o desplante de la cimentación de la torre vaya a quedar a la misma elevación o más arriba del nivel actual del terreno.  En caso contrario,  el tipo de depósito será el más desfavorable d los que existan 3.00m, abajo del nivel de piso terminado de proyecto (cimentación torre).</w:t>
      </w:r>
    </w:p>
    <w:p w14:paraId="71084F8D" w14:textId="77777777" w:rsidR="00A81F4C" w:rsidRPr="00C129BD" w:rsidRDefault="00A81F4C" w:rsidP="00A81F4C">
      <w:pPr>
        <w:spacing w:line="282" w:lineRule="auto"/>
        <w:ind w:left="1311" w:right="193" w:firstLine="7"/>
        <w:jc w:val="both"/>
        <w:rPr>
          <w:rFonts w:ascii="ITC Avant Garde" w:eastAsia="Arial" w:hAnsi="ITC Avant Garde"/>
          <w:sz w:val="21"/>
          <w:szCs w:val="21"/>
        </w:rPr>
      </w:pPr>
      <w:r w:rsidRPr="00C129BD">
        <w:rPr>
          <w:rFonts w:ascii="ITC Avant Garde" w:eastAsia="Arial" w:hAnsi="ITC Avant Garde"/>
          <w:sz w:val="21"/>
          <w:szCs w:val="21"/>
        </w:rPr>
        <w:t>La profundidad del nivel de aguas freáticas, está referido al nivel de piso de proyecto si éste queda abajo del nivel actual del terrero natural, en caso contrario estará referido al nivel del terreno actual.</w:t>
      </w:r>
    </w:p>
    <w:p w14:paraId="66E0D7F2" w14:textId="77777777" w:rsidR="00A81F4C" w:rsidRPr="00C129BD" w:rsidRDefault="00A81F4C" w:rsidP="000F218E">
      <w:pPr>
        <w:pStyle w:val="Textoindependiente"/>
        <w:widowControl w:val="0"/>
        <w:numPr>
          <w:ilvl w:val="1"/>
          <w:numId w:val="128"/>
        </w:numPr>
        <w:tabs>
          <w:tab w:val="left" w:pos="1319"/>
        </w:tabs>
        <w:spacing w:after="0" w:line="275" w:lineRule="auto"/>
        <w:ind w:right="195"/>
        <w:jc w:val="both"/>
        <w:rPr>
          <w:rFonts w:ascii="ITC Avant Garde" w:eastAsia="Arial" w:hAnsi="ITC Avant Garde"/>
          <w:sz w:val="21"/>
          <w:szCs w:val="21"/>
          <w:lang w:val="es-MX"/>
        </w:rPr>
      </w:pPr>
      <w:r w:rsidRPr="00C129BD">
        <w:rPr>
          <w:rFonts w:ascii="ITC Avant Garde" w:eastAsia="Arial" w:hAnsi="ITC Avant Garde"/>
          <w:sz w:val="21"/>
          <w:szCs w:val="21"/>
          <w:lang w:val="es-MX"/>
        </w:rPr>
        <w:t>El tipo y número de sondeos por realizar, se determinará conforme al grupo al que corresponda el tipo de depósito y la profundidad del NAF, de acuerdo con la siguiente.</w:t>
      </w:r>
    </w:p>
    <w:p w14:paraId="5AC94557" w14:textId="77777777" w:rsidR="00A81F4C" w:rsidRPr="00C129BD" w:rsidRDefault="00A81F4C" w:rsidP="00A81F4C">
      <w:pPr>
        <w:pStyle w:val="Textoindependiente"/>
        <w:spacing w:before="73"/>
        <w:ind w:left="1318"/>
        <w:jc w:val="both"/>
        <w:rPr>
          <w:rFonts w:ascii="ITC Avant Garde" w:eastAsia="Arial" w:hAnsi="ITC Avant Garde"/>
          <w:sz w:val="21"/>
          <w:szCs w:val="21"/>
          <w:lang w:val="es-MX"/>
        </w:rPr>
      </w:pPr>
      <w:r w:rsidRPr="00C129BD">
        <w:rPr>
          <w:rFonts w:ascii="ITC Avant Garde" w:eastAsia="Arial" w:hAnsi="ITC Avant Garde"/>
          <w:sz w:val="21"/>
          <w:szCs w:val="21"/>
          <w:lang w:val="es-MX"/>
        </w:rPr>
        <w:t>Donde:</w:t>
      </w:r>
    </w:p>
    <w:p w14:paraId="7676000E" w14:textId="77777777" w:rsidR="00A81F4C" w:rsidRPr="00C129BD" w:rsidRDefault="00A81F4C" w:rsidP="00A81F4C">
      <w:pPr>
        <w:pStyle w:val="Textoindependiente"/>
        <w:spacing w:line="271" w:lineRule="auto"/>
        <w:ind w:left="1276"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SM: sondeo de muestreo mixto combinando la prueba de penetración estándar con muestreo inalterado con tubo de pared delgada (shelby), en suelo blando/sueltos. Y/o alternando la penetración estándar con el avance con máquina rotaria (brocas de diamante) y/o similar en suelos duros/resistentes.</w:t>
      </w:r>
    </w:p>
    <w:p w14:paraId="27ED170B" w14:textId="77777777" w:rsidR="00A81F4C" w:rsidRPr="00C129BD" w:rsidRDefault="00A81F4C" w:rsidP="00A81F4C">
      <w:pPr>
        <w:pStyle w:val="Textoindependiente"/>
        <w:spacing w:line="271" w:lineRule="auto"/>
        <w:ind w:left="1276"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PCA: Pozo a cielo abierto, realizado con pico y  pala, con extracción de muestras alteradas e inalteradas (cúbicas).</w:t>
      </w:r>
    </w:p>
    <w:p w14:paraId="4D99C182"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lastRenderedPageBreak/>
        <w:t>La profundidad indicada es la máxima por alcanzar en cada sondeo. La profundidad de los sondeos mixtos (SM), deberá ser menor si se detecta un manto de cuando menos 4.00m de espesor de suelos finos de consistencia muy firme a dura o gruesos de compacidad densa a muy densa.</w:t>
      </w:r>
    </w:p>
    <w:p w14:paraId="1EA18121"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En el caso de los sondeos PCA, bastará con explorar una profundidad máxima de 3.00m, siempre y cuando.se llegue abajo del futuro nivel de desplante de la cimentación, si se detectan Jos mismos suelos a que se hace referencia en el párrafo anterior. Si aparece un manto resistente artes de esta profundidad y se tienen antecedentes de que es continuo, se podrá suspender el pozo. No olvidar que el PCA, además, nos sirve para checar el nivel de aguas freáticas y espesor de relleno (en caso de existir).</w:t>
      </w:r>
    </w:p>
    <w:p w14:paraId="34E38DDB"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Los sondeos programados se ubicaran estratégicamente dentro del área en estudio, considerándose en todos los casos que los sondeos se ubiquen en donde se va a desplantar la cimentación de la torre.</w:t>
      </w:r>
    </w:p>
    <w:p w14:paraId="18C5CD3F"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En caso de que algún predio se encuentre sobre roca, bastará con la exploración propuesta y los antecedentes geotécnicos de la zona para garantizar la continuidad del depósito. Si persiste la duda sobre dicha continuidad, se propondrán para aprobación los trabajos necesarios para aclarar dicha duda.</w:t>
      </w:r>
    </w:p>
    <w:p w14:paraId="775FB6AF"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Todas las técnicas distintas a las anteriores deberán ser evaluadas y aprobadas por el Departamento de Normas y Proyectos Estructurales, y podrán ser utilizadas como complemento a los procedimientos antes mencionados.</w:t>
      </w:r>
    </w:p>
    <w:p w14:paraId="2DF05EBF"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En todos los pozos a cielo abierto se obtendrán muestras alteradas representativas a cada metro de profundidad o en  cada  estrato detectado. En depósitos de arcilla expansiva o material colapsable el citado muestreo se hará a cada 75cm de profundidad máximo.</w:t>
      </w:r>
    </w:p>
    <w:p w14:paraId="796F92EF"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En los pozos excavados en el área de la torre y/o contenedor se obtendrá, cuando menos, una muestra inalterada de cada estrato (muestra cúbica), que pueda ser afectado por la presión de los futuros cimientos. Es justificable tomar la muestra inalterada del o de los estratos de menor resistencia y mayor compresibilidad que se supone pueden regir el diseño, aunque en el caso de suelos expansivos o colapsables también se recuperarán muestras inalteradas de las capas superficiales que pueden afectar la cimentación de la torre, pisos, pavimentos y </w:t>
      </w:r>
      <w:r w:rsidRPr="00C129BD">
        <w:rPr>
          <w:rFonts w:ascii="ITC Avant Garde" w:eastAsia="Arial" w:hAnsi="ITC Avant Garde"/>
          <w:sz w:val="21"/>
          <w:szCs w:val="21"/>
          <w:lang w:val="es-MX"/>
        </w:rPr>
        <w:lastRenderedPageBreak/>
        <w:t>firmes.</w:t>
      </w:r>
    </w:p>
    <w:p w14:paraId="4864DAF4"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Las muestras de los sondeos donde se realice la exploración por medio de la penetración estándar, serán alteradas respectivamente.  Se obtendrá una de cada 60cm, en forma continua y siempre se limpiara el tubo antes de iniciar otra prueba. Si la herramienta no puede avanzar dicha distancia, se avanzara con broca tricónica o barretón el tramo faltante a cada prueba. </w:t>
      </w:r>
    </w:p>
    <w:p w14:paraId="60308D7E" w14:textId="77777777" w:rsidR="00A81F4C" w:rsidRPr="00C129BD" w:rsidRDefault="00A81F4C" w:rsidP="00A81F4C">
      <w:pPr>
        <w:pStyle w:val="Textoindependiente"/>
        <w:tabs>
          <w:tab w:val="left" w:pos="1319"/>
        </w:tabs>
        <w:spacing w:before="157" w:line="271" w:lineRule="auto"/>
        <w:ind w:left="2030"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Las muestras inalteradas de los sondeos denominados sondeo mixto (SM), serán obtenidas con tubo shelby de 4" de diámetro de los lugares en que se hayan encontrado los suelos de menor resistencia en el Jondeo de penetración estándar.</w:t>
      </w:r>
    </w:p>
    <w:p w14:paraId="41B10639" w14:textId="77777777" w:rsidR="00A81F4C" w:rsidRPr="00C129BD" w:rsidRDefault="00A81F4C" w:rsidP="000F218E">
      <w:pPr>
        <w:pStyle w:val="Textoindependiente"/>
        <w:widowControl w:val="0"/>
        <w:numPr>
          <w:ilvl w:val="2"/>
          <w:numId w:val="128"/>
        </w:numPr>
        <w:tabs>
          <w:tab w:val="left" w:pos="1319"/>
        </w:tabs>
        <w:spacing w:before="157" w:after="0" w:line="271" w:lineRule="auto"/>
        <w:ind w:right="189"/>
        <w:jc w:val="both"/>
        <w:rPr>
          <w:rFonts w:ascii="ITC Avant Garde" w:eastAsia="Arial" w:hAnsi="ITC Avant Garde"/>
          <w:sz w:val="21"/>
          <w:szCs w:val="21"/>
          <w:lang w:val="es-MX"/>
        </w:rPr>
      </w:pPr>
      <w:r w:rsidRPr="00C129BD">
        <w:rPr>
          <w:rFonts w:ascii="ITC Avant Garde" w:eastAsia="Arial" w:hAnsi="ITC Avant Garde"/>
          <w:sz w:val="21"/>
          <w:szCs w:val="21"/>
          <w:lang w:val="es-MX"/>
        </w:rPr>
        <w:t>Si se anticipa que las cimentaciones se apoyarán sobre rellenos nuevos compactados construidos con productos de banco, será necesario obtener muestras integrales de 20kg cada una de los bancos de mayor uso en la localidad.</w:t>
      </w:r>
    </w:p>
    <w:p w14:paraId="3F487E51" w14:textId="77777777" w:rsidR="00A81F4C" w:rsidRPr="00C129BD" w:rsidRDefault="00A81F4C" w:rsidP="000F218E">
      <w:pPr>
        <w:pStyle w:val="Ttulo2"/>
        <w:keepLines/>
        <w:widowControl w:val="0"/>
        <w:numPr>
          <w:ilvl w:val="0"/>
          <w:numId w:val="125"/>
        </w:numPr>
        <w:spacing w:before="40" w:after="0" w:line="240" w:lineRule="auto"/>
        <w:jc w:val="left"/>
        <w:rPr>
          <w:rFonts w:eastAsia="Arial" w:cstheme="minorBidi"/>
          <w:b w:val="0"/>
          <w:bCs w:val="0"/>
          <w:sz w:val="21"/>
          <w:szCs w:val="21"/>
        </w:rPr>
      </w:pPr>
      <w:r w:rsidRPr="00C129BD">
        <w:rPr>
          <w:rFonts w:eastAsia="Arial" w:cstheme="minorBidi"/>
          <w:sz w:val="21"/>
          <w:szCs w:val="21"/>
        </w:rPr>
        <w:t>PRUEBAS DE LABORATORIO</w:t>
      </w:r>
    </w:p>
    <w:p w14:paraId="5B22B973" w14:textId="77777777" w:rsidR="00A81F4C" w:rsidRPr="00C129BD" w:rsidRDefault="00A81F4C" w:rsidP="000F218E">
      <w:pPr>
        <w:pStyle w:val="Textoindependiente"/>
        <w:widowControl w:val="0"/>
        <w:numPr>
          <w:ilvl w:val="1"/>
          <w:numId w:val="125"/>
        </w:numPr>
        <w:tabs>
          <w:tab w:val="left" w:pos="1326"/>
        </w:tabs>
        <w:spacing w:after="0" w:line="271" w:lineRule="auto"/>
        <w:ind w:right="178" w:hanging="682"/>
        <w:jc w:val="both"/>
        <w:rPr>
          <w:rFonts w:ascii="ITC Avant Garde" w:eastAsia="Arial" w:hAnsi="ITC Avant Garde"/>
          <w:sz w:val="21"/>
          <w:szCs w:val="21"/>
          <w:lang w:val="es-MX"/>
        </w:rPr>
      </w:pPr>
      <w:r w:rsidRPr="00C129BD">
        <w:rPr>
          <w:rFonts w:ascii="ITC Avant Garde" w:eastAsia="Arial" w:hAnsi="ITC Avant Garde"/>
          <w:sz w:val="21"/>
          <w:szCs w:val="21"/>
          <w:lang w:val="es-MX"/>
        </w:rPr>
        <w:t>Todas las muestras, tanto de los sondeos superficiales como de los profundos y de los bancos de material (en caso de ser necesario y/o requerido), se someterán a los ensayes de humedad natural y de clasificación visual y al tacto, en húmedo y en seco, de acuerdo con el sistema unificado de clasificación de suelos (SUCS). Cada tubo shelby se partirá previamente en dos tramos y las pruebas se realizarán en cada una de las caras expuestas.</w:t>
      </w:r>
    </w:p>
    <w:p w14:paraId="5E314A51" w14:textId="77777777" w:rsidR="00A81F4C" w:rsidRPr="00C129BD" w:rsidRDefault="00A81F4C" w:rsidP="000F218E">
      <w:pPr>
        <w:pStyle w:val="Textoindependiente"/>
        <w:widowControl w:val="0"/>
        <w:numPr>
          <w:ilvl w:val="1"/>
          <w:numId w:val="125"/>
        </w:numPr>
        <w:tabs>
          <w:tab w:val="left" w:pos="1333"/>
        </w:tabs>
        <w:spacing w:after="0" w:line="271" w:lineRule="auto"/>
        <w:ind w:right="178" w:hanging="675"/>
        <w:jc w:val="both"/>
        <w:rPr>
          <w:rFonts w:ascii="ITC Avant Garde" w:eastAsia="Arial" w:hAnsi="ITC Avant Garde"/>
          <w:sz w:val="21"/>
          <w:szCs w:val="21"/>
          <w:lang w:val="es-MX"/>
        </w:rPr>
      </w:pPr>
      <w:r w:rsidRPr="00C129BD">
        <w:rPr>
          <w:rFonts w:ascii="ITC Avant Garde" w:eastAsia="Arial" w:hAnsi="ITC Avant Garde"/>
          <w:sz w:val="21"/>
          <w:szCs w:val="21"/>
          <w:lang w:val="es-MX"/>
        </w:rPr>
        <w:t>Se seleccionaran muestras tanto alteradas como inalteradas para ejecutar pruebas adicionales de clasificación. En el caso de exploración exclusivamente con posos a cielo abierto se seleccionará una muestra de cada estrato. En los sondeos profundos se seleccionará una muestra de cada estrato a cada 3.00m de profundidad máximo. También se considerará como muestra del área seleccionada a aquella proveniente de algún banco de material y a las integrales del área de estacionamiento del terreno en estudio.</w:t>
      </w:r>
    </w:p>
    <w:p w14:paraId="23FCE197" w14:textId="77777777" w:rsidR="00A81F4C" w:rsidRPr="00C129BD" w:rsidRDefault="00A81F4C" w:rsidP="000F218E">
      <w:pPr>
        <w:pStyle w:val="Textoindependiente"/>
        <w:widowControl w:val="0"/>
        <w:numPr>
          <w:ilvl w:val="1"/>
          <w:numId w:val="125"/>
        </w:numPr>
        <w:tabs>
          <w:tab w:val="left" w:pos="1340"/>
        </w:tabs>
        <w:spacing w:after="0" w:line="275" w:lineRule="auto"/>
        <w:ind w:left="1332" w:right="184" w:hanging="689"/>
        <w:jc w:val="both"/>
        <w:rPr>
          <w:rFonts w:ascii="ITC Avant Garde" w:eastAsia="Arial" w:hAnsi="ITC Avant Garde"/>
          <w:sz w:val="21"/>
          <w:szCs w:val="21"/>
          <w:lang w:val="es-MX"/>
        </w:rPr>
      </w:pPr>
      <w:r w:rsidRPr="00C129BD">
        <w:rPr>
          <w:rFonts w:ascii="ITC Avant Garde" w:eastAsia="Arial" w:hAnsi="ITC Avant Garde"/>
          <w:sz w:val="21"/>
          <w:szCs w:val="21"/>
          <w:lang w:val="es-MX"/>
        </w:rPr>
        <w:t>Los ensayes adicionales de clasificación consistirán en análisis granulométricos por mallas, límites de plasticidad (líquido y plástico), contracción lineal y densidad de sólidos.</w:t>
      </w:r>
    </w:p>
    <w:p w14:paraId="3767215E" w14:textId="77777777" w:rsidR="00A81F4C" w:rsidRPr="00C129BD" w:rsidRDefault="00A81F4C" w:rsidP="000F218E">
      <w:pPr>
        <w:pStyle w:val="Textoindependiente"/>
        <w:widowControl w:val="0"/>
        <w:numPr>
          <w:ilvl w:val="1"/>
          <w:numId w:val="125"/>
        </w:numPr>
        <w:tabs>
          <w:tab w:val="left" w:pos="1326"/>
        </w:tabs>
        <w:spacing w:after="0" w:line="271" w:lineRule="auto"/>
        <w:ind w:right="176" w:hanging="675"/>
        <w:jc w:val="both"/>
        <w:rPr>
          <w:rFonts w:ascii="ITC Avant Garde" w:eastAsia="Arial" w:hAnsi="ITC Avant Garde"/>
          <w:sz w:val="21"/>
          <w:szCs w:val="21"/>
          <w:lang w:val="es-MX"/>
        </w:rPr>
      </w:pPr>
      <w:r w:rsidRPr="00C129BD">
        <w:rPr>
          <w:rFonts w:ascii="ITC Avant Garde" w:eastAsia="Arial" w:hAnsi="ITC Avant Garde"/>
          <w:sz w:val="21"/>
          <w:szCs w:val="21"/>
          <w:lang w:val="es-MX"/>
        </w:rPr>
        <w:t>A todas las muestras inalteradas se les determinará además su peso volumétrico natural y su resistencia  al corte con el torcómetro manual o penetrómetro de bolsillo. Se hará lo mismo en las caras expuestas de cada tubo Shelby.</w:t>
      </w:r>
    </w:p>
    <w:p w14:paraId="0A77DFE1" w14:textId="77777777" w:rsidR="00A81F4C" w:rsidRPr="00C129BD" w:rsidRDefault="00A81F4C" w:rsidP="000F218E">
      <w:pPr>
        <w:pStyle w:val="Textoindependiente"/>
        <w:widowControl w:val="0"/>
        <w:numPr>
          <w:ilvl w:val="1"/>
          <w:numId w:val="125"/>
        </w:numPr>
        <w:tabs>
          <w:tab w:val="left" w:pos="1333"/>
        </w:tabs>
        <w:spacing w:after="0" w:line="271" w:lineRule="auto"/>
        <w:ind w:left="1332" w:right="177" w:hanging="682"/>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se seleccionarán muestras inalteradas para realizar las pruebas mecánicas de resistencia y compresibilidad, para lo cual es aconsejable emplear las muestras de menor resistencia al torcómetro o penetrómetro </w:t>
      </w:r>
      <w:r w:rsidRPr="00C129BD">
        <w:rPr>
          <w:rFonts w:ascii="ITC Avant Garde" w:eastAsia="Arial" w:hAnsi="ITC Avant Garde"/>
          <w:sz w:val="21"/>
          <w:szCs w:val="21"/>
          <w:lang w:val="es-MX"/>
        </w:rPr>
        <w:lastRenderedPageBreak/>
        <w:t>de bolsillo y de mayor humedad. Para pruebas de saturación bajo carga o de doble prueba de consolidación, se deben utilizar las muestras con menor humedad inicial.</w:t>
      </w:r>
    </w:p>
    <w:p w14:paraId="33D46E37" w14:textId="77777777" w:rsidR="00A81F4C" w:rsidRPr="00C129BD" w:rsidRDefault="00A81F4C" w:rsidP="000F218E">
      <w:pPr>
        <w:pStyle w:val="Textoindependiente"/>
        <w:widowControl w:val="0"/>
        <w:numPr>
          <w:ilvl w:val="1"/>
          <w:numId w:val="125"/>
        </w:numPr>
        <w:tabs>
          <w:tab w:val="left" w:pos="1340"/>
        </w:tabs>
        <w:spacing w:after="0" w:line="271" w:lineRule="auto"/>
        <w:ind w:left="1332" w:right="178" w:hanging="682"/>
        <w:jc w:val="both"/>
        <w:rPr>
          <w:rFonts w:ascii="ITC Avant Garde" w:eastAsia="Arial" w:hAnsi="ITC Avant Garde"/>
          <w:sz w:val="21"/>
          <w:szCs w:val="21"/>
          <w:lang w:val="es-MX"/>
        </w:rPr>
      </w:pPr>
      <w:r w:rsidRPr="00C129BD">
        <w:rPr>
          <w:rFonts w:ascii="ITC Avant Garde" w:eastAsia="Arial" w:hAnsi="ITC Avant Garde"/>
          <w:sz w:val="21"/>
          <w:szCs w:val="21"/>
          <w:lang w:val="es-MX"/>
        </w:rPr>
        <w:t>Para determinar la resistencia al corte se sugieren ensayes triaxiales en cualquiera de sus modalidades: rápida, rápida consolidada o lenta. El tipo de prueba lo elegirá el geotecnista.</w:t>
      </w:r>
    </w:p>
    <w:p w14:paraId="779505A6" w14:textId="77777777" w:rsidR="00A81F4C" w:rsidRPr="00C129BD" w:rsidRDefault="00A81F4C" w:rsidP="000F218E">
      <w:pPr>
        <w:pStyle w:val="Textoindependiente"/>
        <w:widowControl w:val="0"/>
        <w:numPr>
          <w:ilvl w:val="1"/>
          <w:numId w:val="125"/>
        </w:numPr>
        <w:tabs>
          <w:tab w:val="left" w:pos="1312"/>
        </w:tabs>
        <w:spacing w:before="73" w:after="0" w:line="274" w:lineRule="auto"/>
        <w:ind w:left="1304" w:right="189"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En el caso de que el material sea fundamentalmente arenoso y, por lo tanto, no sea posible recuperar muestra inalterada, se determinará el peso volumétrico en el sitio y se reproducirán probetas en el laboratorio, para los ensayes triaxiales correspondientes.</w:t>
      </w:r>
    </w:p>
    <w:p w14:paraId="2B06B10F" w14:textId="77777777" w:rsidR="00A81F4C" w:rsidRPr="00C129BD" w:rsidRDefault="00A81F4C" w:rsidP="000F218E">
      <w:pPr>
        <w:pStyle w:val="Textoindependiente"/>
        <w:widowControl w:val="0"/>
        <w:numPr>
          <w:ilvl w:val="1"/>
          <w:numId w:val="125"/>
        </w:numPr>
        <w:tabs>
          <w:tab w:val="left" w:pos="1319"/>
        </w:tabs>
        <w:spacing w:after="0" w:line="271" w:lineRule="auto"/>
        <w:ind w:left="1311" w:right="190" w:hanging="691"/>
        <w:jc w:val="both"/>
        <w:rPr>
          <w:rFonts w:ascii="ITC Avant Garde" w:eastAsia="Arial" w:hAnsi="ITC Avant Garde"/>
          <w:sz w:val="21"/>
          <w:szCs w:val="21"/>
          <w:lang w:val="es-MX"/>
        </w:rPr>
      </w:pPr>
      <w:r w:rsidRPr="00C129BD">
        <w:rPr>
          <w:rFonts w:ascii="ITC Avant Garde" w:eastAsia="Arial" w:hAnsi="ITC Avant Garde"/>
          <w:sz w:val="21"/>
          <w:szCs w:val="21"/>
          <w:lang w:val="es-MX"/>
        </w:rPr>
        <w:t>Las pruebas de consolidación se programarán en suelos finos de consistencia muy blanda a media. Se efectuará un mínimo de una por estrato identificado y de dos para el posible estrato de apoyo, en suelos limosos o limo arenosos de compacidad media se efectuarán ensayes de esfuerzo-deformación unitaria en la cámara triaxial.</w:t>
      </w:r>
    </w:p>
    <w:p w14:paraId="3AC35AC0" w14:textId="77777777" w:rsidR="00A81F4C" w:rsidRPr="00C129BD" w:rsidRDefault="00A81F4C" w:rsidP="000F218E">
      <w:pPr>
        <w:pStyle w:val="Textoindependiente"/>
        <w:widowControl w:val="0"/>
        <w:numPr>
          <w:ilvl w:val="1"/>
          <w:numId w:val="125"/>
        </w:numPr>
        <w:tabs>
          <w:tab w:val="left" w:pos="1319"/>
        </w:tabs>
        <w:spacing w:after="0" w:line="271" w:lineRule="auto"/>
        <w:ind w:left="1304" w:right="185"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Para medir el potencial de expansión o de colapsibilidad se llevarán a cabo pruebas dobles de consolidación unidimensional, uno de los especímenes se ensaya con la humedad natural y otro previamente saturado por capilaridad. Alternativa o complementariamente, se efectuarán pruebas de saturación bajo carga.</w:t>
      </w:r>
    </w:p>
    <w:p w14:paraId="737D4A78" w14:textId="77777777" w:rsidR="00A81F4C" w:rsidRPr="00C129BD" w:rsidRDefault="00A81F4C" w:rsidP="00A81F4C">
      <w:pPr>
        <w:pStyle w:val="Textoindependiente"/>
        <w:spacing w:line="271" w:lineRule="auto"/>
        <w:ind w:right="175"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4.10. En caso de cimentación y/o los pavimentos se vayan a apoyar sobre rellenos nuevos compactados, se determinará el peso volumétrico seco máximo y la humedad óptima de los productos de banco. Después se compactará un amuestra del mismo suelo al grado de compactación que se pretende lograr en el sitio. Las muestras así compactadas se someterán al ensaye triaxial correspondiente y/o al de VRS (Valor Relativo de Soporte). Ejecutándose mínimo una serie de estas pruebas por cada banco</w:t>
      </w:r>
    </w:p>
    <w:p w14:paraId="289ECBD1" w14:textId="77777777" w:rsidR="00A81F4C" w:rsidRPr="00C129BD" w:rsidRDefault="00A81F4C" w:rsidP="00A81F4C">
      <w:pPr>
        <w:pStyle w:val="Ttulo2"/>
        <w:rPr>
          <w:rFonts w:eastAsia="Arial" w:cstheme="minorBidi"/>
          <w:b w:val="0"/>
          <w:bCs w:val="0"/>
          <w:sz w:val="21"/>
          <w:szCs w:val="21"/>
        </w:rPr>
      </w:pPr>
      <w:r w:rsidRPr="00C129BD">
        <w:rPr>
          <w:rFonts w:eastAsia="Arial" w:cstheme="minorBidi"/>
          <w:sz w:val="21"/>
          <w:szCs w:val="21"/>
        </w:rPr>
        <w:t>5. TRABAJOS DE GABINETE</w:t>
      </w:r>
    </w:p>
    <w:p w14:paraId="6EFDCBE4" w14:textId="77777777" w:rsidR="00A81F4C" w:rsidRPr="00C129BD" w:rsidRDefault="00A81F4C" w:rsidP="000F218E">
      <w:pPr>
        <w:pStyle w:val="Textoindependiente"/>
        <w:widowControl w:val="0"/>
        <w:numPr>
          <w:ilvl w:val="1"/>
          <w:numId w:val="175"/>
        </w:numPr>
        <w:tabs>
          <w:tab w:val="left" w:pos="1326"/>
        </w:tabs>
        <w:spacing w:after="0" w:line="271" w:lineRule="auto"/>
        <w:ind w:right="182"/>
        <w:jc w:val="both"/>
        <w:rPr>
          <w:rFonts w:ascii="ITC Avant Garde" w:eastAsia="Arial" w:hAnsi="ITC Avant Garde"/>
          <w:sz w:val="21"/>
          <w:szCs w:val="21"/>
          <w:lang w:val="es-MX"/>
        </w:rPr>
      </w:pPr>
      <w:r w:rsidRPr="00C129BD">
        <w:rPr>
          <w:rFonts w:ascii="ITC Avant Garde" w:eastAsia="Arial" w:hAnsi="ITC Avant Garde"/>
          <w:sz w:val="21"/>
          <w:szCs w:val="21"/>
          <w:lang w:val="es-MX"/>
        </w:rPr>
        <w:t>La empresa de geotecnia debe resolver la cimentación de la torre (tipo de cimentación y profundidad de desplante), muros de contención en caso de requerirse, empuje sobre elementos de contención y análisis de estabilidad de taludes, determinación de capacidad de carga, cálculo de asentamientos, corte estratigráfico, conclusiones, recomendaciones y reporte fotográfico.</w:t>
      </w:r>
    </w:p>
    <w:p w14:paraId="1983E829" w14:textId="77777777" w:rsidR="00A81F4C" w:rsidRPr="00C129BD" w:rsidRDefault="00A81F4C" w:rsidP="000F218E">
      <w:pPr>
        <w:pStyle w:val="Textoindependiente"/>
        <w:widowControl w:val="0"/>
        <w:numPr>
          <w:ilvl w:val="1"/>
          <w:numId w:val="176"/>
        </w:numPr>
        <w:tabs>
          <w:tab w:val="left" w:pos="1319"/>
        </w:tabs>
        <w:spacing w:after="0" w:line="271" w:lineRule="auto"/>
        <w:ind w:right="180"/>
        <w:jc w:val="both"/>
        <w:rPr>
          <w:rFonts w:ascii="ITC Avant Garde" w:eastAsia="Arial" w:hAnsi="ITC Avant Garde"/>
          <w:sz w:val="21"/>
          <w:szCs w:val="21"/>
          <w:lang w:val="es-MX"/>
        </w:rPr>
      </w:pPr>
      <w:r w:rsidRPr="00C129BD">
        <w:rPr>
          <w:rFonts w:ascii="ITC Avant Garde" w:eastAsia="Arial" w:hAnsi="ITC Avant Garde"/>
          <w:sz w:val="21"/>
          <w:szCs w:val="21"/>
          <w:lang w:val="es-MX"/>
        </w:rPr>
        <w:t>Cuando el geotecnista tenga en sus manos toda la información de campo y de laboratorio, procederá a la construcción de la columna estratigráfica de cada sondeo (pozo), dibujando las propiedades geotécnicas relevantes de cada estrato de suelo. Para que el corte estratigráfico sea real, el nivel de boca de sondeo deberá estar referido al plano topográfico del terreno.</w:t>
      </w:r>
    </w:p>
    <w:p w14:paraId="746E29F5" w14:textId="77777777" w:rsidR="00A81F4C" w:rsidRPr="00C129BD" w:rsidRDefault="00A81F4C" w:rsidP="000F218E">
      <w:pPr>
        <w:pStyle w:val="Textoindependiente"/>
        <w:widowControl w:val="0"/>
        <w:numPr>
          <w:ilvl w:val="1"/>
          <w:numId w:val="176"/>
        </w:numPr>
        <w:tabs>
          <w:tab w:val="left" w:pos="1326"/>
        </w:tabs>
        <w:spacing w:before="74" w:after="0" w:line="287" w:lineRule="auto"/>
        <w:ind w:right="186" w:hanging="684"/>
        <w:jc w:val="both"/>
        <w:rPr>
          <w:rFonts w:ascii="ITC Avant Garde" w:eastAsia="Arial" w:hAnsi="ITC Avant Garde"/>
          <w:sz w:val="21"/>
          <w:szCs w:val="21"/>
          <w:lang w:val="es-MX"/>
        </w:rPr>
      </w:pPr>
      <w:r w:rsidRPr="00C129BD">
        <w:rPr>
          <w:rFonts w:ascii="ITC Avant Garde" w:eastAsia="Arial" w:hAnsi="ITC Avant Garde"/>
          <w:sz w:val="21"/>
          <w:szCs w:val="21"/>
          <w:lang w:val="es-MX"/>
        </w:rPr>
        <w:t xml:space="preserve">El análisis por efectuar incluirá análisis de capacidad de carga, cálculo de deformaciones   de   las   cimentaciones   (asentamientos   o   </w:t>
      </w:r>
      <w:r w:rsidRPr="00C129BD">
        <w:rPr>
          <w:rFonts w:ascii="ITC Avant Garde" w:eastAsia="Arial" w:hAnsi="ITC Avant Garde"/>
          <w:sz w:val="21"/>
          <w:szCs w:val="21"/>
          <w:lang w:val="es-MX"/>
        </w:rPr>
        <w:lastRenderedPageBreak/>
        <w:t>expansiones), clasificación para pago de excavaciones. Adicionalmente podrá requerirse análisis geotécnico de empuje sobre muros de retención,  análisis  de estabilidad de  taludes, cálculo de etapas de excavación, determinación de sistemas de bombeo, etc. El geotecnista será responsable de establecer los problemas de su área y soluciones.</w:t>
      </w:r>
    </w:p>
    <w:p w14:paraId="414C9DA1" w14:textId="77777777" w:rsidR="00A81F4C" w:rsidRPr="00C129BD" w:rsidRDefault="00A81F4C" w:rsidP="000F218E">
      <w:pPr>
        <w:widowControl w:val="0"/>
        <w:numPr>
          <w:ilvl w:val="1"/>
          <w:numId w:val="176"/>
        </w:numPr>
        <w:tabs>
          <w:tab w:val="left" w:pos="1340"/>
        </w:tabs>
        <w:spacing w:after="0" w:line="285" w:lineRule="auto"/>
        <w:ind w:right="195" w:hanging="668"/>
        <w:jc w:val="both"/>
        <w:rPr>
          <w:rFonts w:ascii="ITC Avant Garde" w:eastAsia="Arial" w:hAnsi="ITC Avant Garde"/>
          <w:sz w:val="21"/>
          <w:szCs w:val="21"/>
        </w:rPr>
      </w:pPr>
      <w:r w:rsidRPr="00C129BD">
        <w:rPr>
          <w:rFonts w:ascii="ITC Avant Garde" w:eastAsia="Arial" w:hAnsi="ITC Avant Garde"/>
          <w:sz w:val="21"/>
          <w:szCs w:val="21"/>
        </w:rPr>
        <w:t>Habiendo definido lo anterior se procederá a la preparación del reporte geotécnico.</w:t>
      </w:r>
    </w:p>
    <w:p w14:paraId="33480C9F" w14:textId="77777777" w:rsidR="00A81F4C" w:rsidRPr="00C129BD" w:rsidRDefault="00A81F4C" w:rsidP="000F218E">
      <w:pPr>
        <w:pStyle w:val="Ttulo2"/>
        <w:keepLines/>
        <w:widowControl w:val="0"/>
        <w:numPr>
          <w:ilvl w:val="0"/>
          <w:numId w:val="176"/>
        </w:numPr>
        <w:spacing w:before="40" w:after="0" w:line="240" w:lineRule="auto"/>
        <w:jc w:val="left"/>
        <w:rPr>
          <w:rFonts w:eastAsia="Arial" w:cstheme="minorBidi"/>
          <w:b w:val="0"/>
          <w:bCs w:val="0"/>
          <w:sz w:val="21"/>
          <w:szCs w:val="21"/>
        </w:rPr>
      </w:pPr>
      <w:r w:rsidRPr="00C129BD">
        <w:rPr>
          <w:rFonts w:eastAsia="Arial" w:cstheme="minorBidi"/>
          <w:sz w:val="21"/>
          <w:szCs w:val="21"/>
        </w:rPr>
        <w:t>CONTENIDO DEL REPORTE GEOTÉCNICO</w:t>
      </w:r>
    </w:p>
    <w:p w14:paraId="6E18EF26" w14:textId="77777777" w:rsidR="00A81F4C" w:rsidRPr="00C129BD" w:rsidRDefault="00A81F4C" w:rsidP="000F218E">
      <w:pPr>
        <w:pStyle w:val="Prrafodelista"/>
        <w:widowControl w:val="0"/>
        <w:numPr>
          <w:ilvl w:val="1"/>
          <w:numId w:val="177"/>
        </w:numPr>
        <w:tabs>
          <w:tab w:val="left" w:pos="1340"/>
        </w:tabs>
        <w:spacing w:after="0" w:line="285" w:lineRule="auto"/>
        <w:ind w:right="187"/>
        <w:contextualSpacing w:val="0"/>
        <w:jc w:val="both"/>
        <w:rPr>
          <w:rFonts w:ascii="ITC Avant Garde" w:eastAsia="Arial" w:hAnsi="ITC Avant Garde"/>
          <w:sz w:val="21"/>
          <w:szCs w:val="21"/>
        </w:rPr>
      </w:pPr>
      <w:r w:rsidRPr="00C129BD">
        <w:rPr>
          <w:rFonts w:ascii="ITC Avant Garde" w:eastAsia="Arial" w:hAnsi="ITC Avant Garde"/>
          <w:sz w:val="21"/>
          <w:szCs w:val="21"/>
        </w:rPr>
        <w:t>El reporte tendrá la finalidad de proporcionar recomendaciones para el diseño de las cimentaciones y mejoramientos, describiendo el procedimiento constructivo; evitando ambigüedades, uso de términos apreciativos y dar información innecesaria o redundante, debiendo contener ros  siguientes capítulos e información:</w:t>
      </w:r>
    </w:p>
    <w:p w14:paraId="4D9B7845" w14:textId="77777777" w:rsidR="00A81F4C" w:rsidRPr="00C129BD" w:rsidRDefault="00A81F4C" w:rsidP="00A81F4C">
      <w:pPr>
        <w:spacing w:line="300" w:lineRule="auto"/>
        <w:ind w:left="1656" w:right="4196" w:firstLine="28"/>
        <w:jc w:val="both"/>
        <w:rPr>
          <w:rFonts w:ascii="ITC Avant Garde" w:eastAsia="Arial" w:hAnsi="ITC Avant Garde"/>
          <w:sz w:val="21"/>
          <w:szCs w:val="21"/>
        </w:rPr>
      </w:pPr>
      <w:r w:rsidRPr="00C129BD">
        <w:rPr>
          <w:rFonts w:ascii="ITC Avant Garde" w:eastAsia="Arial" w:hAnsi="ITC Avant Garde"/>
          <w:sz w:val="21"/>
          <w:szCs w:val="21"/>
        </w:rPr>
        <w:t>Resumen ejecutivo Antecedentes</w:t>
      </w:r>
    </w:p>
    <w:p w14:paraId="6061C575" w14:textId="77777777" w:rsidR="00A81F4C" w:rsidRPr="00C129BD" w:rsidRDefault="00A81F4C" w:rsidP="00A81F4C">
      <w:pPr>
        <w:spacing w:before="1" w:line="300" w:lineRule="auto"/>
        <w:ind w:left="1670" w:right="1772" w:firstLine="7"/>
        <w:jc w:val="both"/>
        <w:rPr>
          <w:rFonts w:ascii="ITC Avant Garde" w:eastAsia="Arial" w:hAnsi="ITC Avant Garde"/>
          <w:sz w:val="21"/>
          <w:szCs w:val="21"/>
        </w:rPr>
      </w:pPr>
      <w:r w:rsidRPr="00C129BD">
        <w:rPr>
          <w:rFonts w:ascii="ITC Avant Garde" w:eastAsia="Arial" w:hAnsi="ITC Avant Garde"/>
          <w:sz w:val="21"/>
          <w:szCs w:val="21"/>
        </w:rPr>
        <w:t>Exploración del subsuelo y ensayes de laboratorio Geología y sismicidad</w:t>
      </w:r>
    </w:p>
    <w:p w14:paraId="21E103E7" w14:textId="77777777" w:rsidR="00A81F4C" w:rsidRPr="00C129BD" w:rsidRDefault="00A81F4C" w:rsidP="00A81F4C">
      <w:pPr>
        <w:spacing w:before="1" w:line="300" w:lineRule="auto"/>
        <w:ind w:left="1663" w:right="4005" w:firstLine="7"/>
        <w:jc w:val="both"/>
        <w:rPr>
          <w:rFonts w:ascii="ITC Avant Garde" w:eastAsia="Arial" w:hAnsi="ITC Avant Garde"/>
          <w:sz w:val="21"/>
          <w:szCs w:val="21"/>
        </w:rPr>
      </w:pPr>
      <w:r w:rsidRPr="00C129BD">
        <w:rPr>
          <w:rFonts w:ascii="ITC Avant Garde" w:eastAsia="Arial" w:hAnsi="ITC Avant Garde"/>
          <w:sz w:val="21"/>
          <w:szCs w:val="21"/>
        </w:rPr>
        <w:t>Condiciones estratigráficas Análisis de cimentaciones Conclusiones y recomendaciones Anexo l. Figuras</w:t>
      </w:r>
    </w:p>
    <w:p w14:paraId="505F8C0F" w14:textId="77777777" w:rsidR="00A81F4C" w:rsidRPr="00C129BD" w:rsidRDefault="00A81F4C" w:rsidP="00A81F4C">
      <w:pPr>
        <w:spacing w:before="1"/>
        <w:ind w:left="1663"/>
        <w:jc w:val="both"/>
        <w:rPr>
          <w:rFonts w:ascii="ITC Avant Garde" w:eastAsia="Arial" w:hAnsi="ITC Avant Garde"/>
          <w:sz w:val="21"/>
          <w:szCs w:val="21"/>
        </w:rPr>
      </w:pPr>
      <w:r w:rsidRPr="00C129BD">
        <w:rPr>
          <w:rFonts w:ascii="ITC Avant Garde" w:eastAsia="Arial" w:hAnsi="ITC Avant Garde"/>
          <w:sz w:val="21"/>
          <w:szCs w:val="21"/>
        </w:rPr>
        <w:t>Anexo 11. Reporte fotográfico</w:t>
      </w:r>
    </w:p>
    <w:p w14:paraId="7C8CFECD" w14:textId="77777777" w:rsidR="00A81F4C" w:rsidRPr="00C129BD" w:rsidRDefault="00A81F4C" w:rsidP="000F218E">
      <w:pPr>
        <w:widowControl w:val="0"/>
        <w:numPr>
          <w:ilvl w:val="1"/>
          <w:numId w:val="177"/>
        </w:numPr>
        <w:tabs>
          <w:tab w:val="left" w:pos="1340"/>
        </w:tabs>
        <w:spacing w:after="0" w:line="285" w:lineRule="auto"/>
        <w:ind w:right="179" w:hanging="675"/>
        <w:jc w:val="both"/>
        <w:rPr>
          <w:rFonts w:ascii="ITC Avant Garde" w:eastAsia="Arial" w:hAnsi="ITC Avant Garde"/>
          <w:sz w:val="21"/>
          <w:szCs w:val="21"/>
        </w:rPr>
      </w:pPr>
      <w:r w:rsidRPr="00C129BD">
        <w:rPr>
          <w:rFonts w:ascii="ITC Avant Garde" w:eastAsia="Arial" w:hAnsi="ITC Avant Garde"/>
          <w:sz w:val="21"/>
          <w:szCs w:val="21"/>
        </w:rPr>
        <w:t>El despacho o firma encargada del estudio de mecánica de suelos conservará durante un periodo mínimo de dos años, un expediente con toda la información que no haya sido incluida en el reporte y que permita eventualmente efectuar una revisión o discusión de sus conclusiones. Este expediente deberá contener anotaciones de la visita de inspección de campo, registros detallados  de las pruebas de laboratorio y memorias de cálculo geotécnico.</w:t>
      </w:r>
    </w:p>
    <w:p w14:paraId="4817F921" w14:textId="77777777" w:rsidR="00A81F4C" w:rsidRPr="00C129BD" w:rsidRDefault="00A81F4C" w:rsidP="000F218E">
      <w:pPr>
        <w:pStyle w:val="Ttulo2"/>
        <w:keepLines/>
        <w:widowControl w:val="0"/>
        <w:numPr>
          <w:ilvl w:val="0"/>
          <w:numId w:val="177"/>
        </w:numPr>
        <w:spacing w:before="40" w:after="0" w:line="240" w:lineRule="auto"/>
        <w:jc w:val="left"/>
        <w:rPr>
          <w:rFonts w:eastAsia="Arial" w:cstheme="minorBidi"/>
          <w:b w:val="0"/>
          <w:bCs w:val="0"/>
          <w:sz w:val="21"/>
          <w:szCs w:val="21"/>
        </w:rPr>
      </w:pPr>
      <w:r w:rsidRPr="00C129BD">
        <w:rPr>
          <w:rFonts w:eastAsia="Arial" w:cstheme="minorBidi"/>
          <w:sz w:val="21"/>
          <w:szCs w:val="21"/>
        </w:rPr>
        <w:t>INFORMACIÓN PRELIMINAR REQUERIDA</w:t>
      </w:r>
    </w:p>
    <w:p w14:paraId="5ABD4E2A" w14:textId="77777777" w:rsidR="00A81F4C" w:rsidRPr="00C129BD" w:rsidRDefault="00A81F4C" w:rsidP="000F218E">
      <w:pPr>
        <w:widowControl w:val="0"/>
        <w:numPr>
          <w:ilvl w:val="1"/>
          <w:numId w:val="177"/>
        </w:numPr>
        <w:tabs>
          <w:tab w:val="left" w:pos="1340"/>
        </w:tabs>
        <w:spacing w:before="172" w:after="0" w:line="278" w:lineRule="auto"/>
        <w:ind w:left="1332" w:right="191" w:hanging="682"/>
        <w:jc w:val="both"/>
        <w:rPr>
          <w:rFonts w:ascii="ITC Avant Garde" w:eastAsia="Arial" w:hAnsi="ITC Avant Garde"/>
          <w:sz w:val="21"/>
          <w:szCs w:val="21"/>
        </w:rPr>
      </w:pPr>
      <w:r w:rsidRPr="00C129BD">
        <w:rPr>
          <w:rFonts w:ascii="ITC Avant Garde" w:eastAsia="Arial" w:hAnsi="ITC Avant Garde"/>
          <w:sz w:val="21"/>
          <w:szCs w:val="21"/>
        </w:rPr>
        <w:t>Para la correcta planificación de cada una de las etapas de trabajo necesarias para la ejecución del estudio de mecánica de suelos descritas anteriormente, el contratante deberá proporcionar como mínimo la siguiente información:</w:t>
      </w:r>
    </w:p>
    <w:p w14:paraId="2B6C7FAB" w14:textId="77777777" w:rsidR="00A81F4C" w:rsidRPr="00C129BD" w:rsidRDefault="00A81F4C" w:rsidP="00A81F4C">
      <w:pPr>
        <w:pStyle w:val="Textoindependiente"/>
        <w:spacing w:before="73"/>
        <w:ind w:left="1677" w:firstLine="24"/>
        <w:jc w:val="both"/>
        <w:rPr>
          <w:rFonts w:ascii="ITC Avant Garde" w:eastAsia="Arial" w:hAnsi="ITC Avant Garde"/>
          <w:sz w:val="21"/>
          <w:szCs w:val="21"/>
          <w:lang w:val="es-MX"/>
        </w:rPr>
      </w:pPr>
      <w:r w:rsidRPr="00C129BD">
        <w:rPr>
          <w:rFonts w:ascii="ITC Avant Garde" w:eastAsia="Arial" w:hAnsi="ITC Avant Garde"/>
          <w:sz w:val="21"/>
          <w:szCs w:val="21"/>
          <w:lang w:val="es-MX"/>
        </w:rPr>
        <w:t>Nombre del proyecto</w:t>
      </w:r>
    </w:p>
    <w:p w14:paraId="7C6A97DD" w14:textId="77777777" w:rsidR="00A81F4C" w:rsidRPr="00C129BD" w:rsidRDefault="00A81F4C" w:rsidP="00A81F4C">
      <w:pPr>
        <w:pStyle w:val="Textoindependiente"/>
        <w:spacing w:before="46" w:line="285" w:lineRule="auto"/>
        <w:ind w:left="1670" w:right="3084" w:firstLine="24"/>
        <w:jc w:val="both"/>
        <w:rPr>
          <w:rFonts w:ascii="ITC Avant Garde" w:eastAsia="Arial" w:hAnsi="ITC Avant Garde"/>
          <w:sz w:val="21"/>
          <w:szCs w:val="21"/>
          <w:lang w:val="es-MX"/>
        </w:rPr>
      </w:pPr>
      <w:r w:rsidRPr="00C129BD">
        <w:rPr>
          <w:rFonts w:ascii="ITC Avant Garde" w:eastAsia="Arial" w:hAnsi="ITC Avant Garde"/>
          <w:sz w:val="21"/>
          <w:szCs w:val="21"/>
          <w:lang w:val="es-MX"/>
        </w:rPr>
        <w:lastRenderedPageBreak/>
        <w:t>Dirección del predio en estudio Coordenadas geográficas del predio</w:t>
      </w:r>
    </w:p>
    <w:p w14:paraId="2050E3D6" w14:textId="77777777" w:rsidR="00A81F4C" w:rsidRPr="00C129BD" w:rsidRDefault="00A81F4C" w:rsidP="00A81F4C">
      <w:pPr>
        <w:pStyle w:val="Textoindependiente"/>
        <w:spacing w:before="1" w:line="271" w:lineRule="auto"/>
        <w:ind w:left="1677" w:firstLine="24"/>
        <w:jc w:val="both"/>
        <w:rPr>
          <w:rFonts w:ascii="ITC Avant Garde" w:eastAsia="Arial" w:hAnsi="ITC Avant Garde"/>
          <w:sz w:val="21"/>
          <w:szCs w:val="21"/>
          <w:lang w:val="es-MX"/>
        </w:rPr>
      </w:pPr>
      <w:r w:rsidRPr="00C129BD">
        <w:rPr>
          <w:rFonts w:ascii="ITC Avant Garde" w:eastAsia="Arial" w:hAnsi="ITC Avant Garde"/>
          <w:sz w:val="21"/>
          <w:szCs w:val="21"/>
          <w:lang w:val="es-MX"/>
        </w:rPr>
        <w:t>Nombre, dirección y teléfono de la persona o personas encargadas del predio.</w:t>
      </w:r>
    </w:p>
    <w:p w14:paraId="5A41479B" w14:textId="77777777" w:rsidR="00A81F4C" w:rsidRPr="00C129BD" w:rsidRDefault="00A81F4C" w:rsidP="00A81F4C">
      <w:pPr>
        <w:pStyle w:val="Textoindependiente"/>
        <w:spacing w:before="15"/>
        <w:ind w:left="1677" w:firstLine="24"/>
        <w:jc w:val="both"/>
        <w:rPr>
          <w:rFonts w:ascii="ITC Avant Garde" w:eastAsia="Arial" w:hAnsi="ITC Avant Garde"/>
          <w:sz w:val="21"/>
          <w:szCs w:val="21"/>
          <w:lang w:val="es-MX"/>
        </w:rPr>
      </w:pPr>
      <w:r w:rsidRPr="00C129BD">
        <w:rPr>
          <w:rFonts w:ascii="ITC Avant Garde" w:eastAsia="Arial" w:hAnsi="ITC Avant Garde"/>
          <w:sz w:val="21"/>
          <w:szCs w:val="21"/>
          <w:lang w:val="es-MX"/>
        </w:rPr>
        <w:t>Carta en la que se autorice la ejecución de los trabajos.</w:t>
      </w:r>
    </w:p>
    <w:p w14:paraId="1564EE5C" w14:textId="77777777" w:rsidR="00A81F4C" w:rsidRPr="00C129BD" w:rsidRDefault="00A81F4C" w:rsidP="00A81F4C">
      <w:pPr>
        <w:pStyle w:val="Textoindependiente"/>
        <w:spacing w:before="39" w:line="275" w:lineRule="auto"/>
        <w:ind w:left="1663" w:right="186" w:firstLine="24"/>
        <w:jc w:val="both"/>
        <w:rPr>
          <w:rFonts w:ascii="ITC Avant Garde" w:eastAsia="Arial" w:hAnsi="ITC Avant Garde"/>
          <w:sz w:val="21"/>
          <w:szCs w:val="21"/>
          <w:lang w:val="es-MX"/>
        </w:rPr>
      </w:pPr>
      <w:r w:rsidRPr="00C129BD">
        <w:rPr>
          <w:rFonts w:ascii="ITC Avant Garde" w:eastAsia="Arial" w:hAnsi="ITC Avant Garde"/>
          <w:sz w:val="21"/>
          <w:szCs w:val="21"/>
          <w:lang w:val="es-MX"/>
        </w:rPr>
        <w:t>Carta en la que se informe a quien corresponda de la ejecución de los trabajos y se soliciten permisos y facilidades necesarias para la correcta ejecución de los mismos.</w:t>
      </w:r>
    </w:p>
    <w:p w14:paraId="5C190C39" w14:textId="77777777" w:rsidR="00A81F4C" w:rsidRPr="00C129BD" w:rsidRDefault="00A81F4C" w:rsidP="00A81F4C">
      <w:pPr>
        <w:pStyle w:val="Textoindependiente"/>
        <w:spacing w:before="12"/>
        <w:ind w:left="1677" w:firstLine="24"/>
        <w:jc w:val="both"/>
        <w:rPr>
          <w:rFonts w:ascii="ITC Avant Garde" w:eastAsia="Arial" w:hAnsi="ITC Avant Garde"/>
          <w:sz w:val="21"/>
          <w:szCs w:val="21"/>
          <w:lang w:val="es-MX"/>
        </w:rPr>
      </w:pPr>
      <w:r w:rsidRPr="00C129BD">
        <w:rPr>
          <w:rFonts w:ascii="ITC Avant Garde" w:eastAsia="Arial" w:hAnsi="ITC Avant Garde"/>
          <w:sz w:val="21"/>
          <w:szCs w:val="21"/>
          <w:lang w:val="es-MX"/>
        </w:rPr>
        <w:t>Levantamiento topográfico der predio, incluyendo planta y elevación.</w:t>
      </w:r>
    </w:p>
    <w:p w14:paraId="47F6C784" w14:textId="77777777" w:rsidR="00A81F4C" w:rsidRPr="00C129BD" w:rsidRDefault="00A81F4C" w:rsidP="00A81F4C">
      <w:pPr>
        <w:pStyle w:val="Ttulo2"/>
        <w:rPr>
          <w:rFonts w:eastAsia="Arial" w:cstheme="minorBidi"/>
          <w:b w:val="0"/>
          <w:bCs w:val="0"/>
          <w:sz w:val="21"/>
          <w:szCs w:val="21"/>
        </w:rPr>
      </w:pPr>
      <w:r w:rsidRPr="00C129BD">
        <w:rPr>
          <w:rFonts w:eastAsia="Arial" w:cstheme="minorBidi"/>
          <w:sz w:val="21"/>
          <w:szCs w:val="21"/>
        </w:rPr>
        <w:t>8.</w:t>
      </w:r>
      <w:r w:rsidRPr="00C129BD">
        <w:rPr>
          <w:rFonts w:eastAsia="Arial" w:cstheme="minorBidi"/>
          <w:sz w:val="21"/>
          <w:szCs w:val="21"/>
        </w:rPr>
        <w:tab/>
        <w:t>TIEMPO DE  EJECUCIÓN</w:t>
      </w:r>
    </w:p>
    <w:p w14:paraId="6150E081" w14:textId="77777777" w:rsidR="00A81F4C" w:rsidRPr="00C129BD" w:rsidRDefault="00A81F4C" w:rsidP="00A81F4C">
      <w:pPr>
        <w:pStyle w:val="Textoindependiente"/>
        <w:spacing w:line="275" w:lineRule="auto"/>
        <w:ind w:left="993" w:right="176"/>
        <w:jc w:val="both"/>
        <w:rPr>
          <w:rFonts w:ascii="ITC Avant Garde" w:eastAsia="Arial" w:hAnsi="ITC Avant Garde"/>
          <w:sz w:val="21"/>
          <w:szCs w:val="21"/>
          <w:lang w:val="es-MX"/>
        </w:rPr>
      </w:pPr>
      <w:r w:rsidRPr="00C129BD">
        <w:rPr>
          <w:rFonts w:ascii="ITC Avant Garde" w:eastAsia="Arial" w:hAnsi="ITC Avant Garde"/>
          <w:sz w:val="21"/>
          <w:szCs w:val="21"/>
          <w:lang w:val="es-MX"/>
        </w:rPr>
        <w:t>8. 1. El tiempo de ejecución de los trabajos depende básicamente del tipo y profundidad de los sondeos, así como del tipo de ensayes para realizar en el laboratorio.</w:t>
      </w:r>
    </w:p>
    <w:p w14:paraId="35043D39" w14:textId="77777777" w:rsidR="00A81F4C" w:rsidRDefault="00A81F4C" w:rsidP="00A81F4C">
      <w:pPr>
        <w:jc w:val="both"/>
        <w:rPr>
          <w:rFonts w:ascii="ITC Avant Garde" w:hAnsi="ITC Avant Garde"/>
        </w:rPr>
      </w:pPr>
      <w:r>
        <w:rPr>
          <w:rFonts w:ascii="ITC Avant Garde" w:hAnsi="ITC Avant Garde"/>
        </w:rPr>
        <w:br w:type="page"/>
      </w:r>
    </w:p>
    <w:p w14:paraId="082E1264" w14:textId="2899F2CC" w:rsidR="00A81F4C" w:rsidRPr="00801DC5" w:rsidRDefault="00A81F4C" w:rsidP="00A81F4C">
      <w:pPr>
        <w:pStyle w:val="Ttulo1"/>
        <w:spacing w:before="60"/>
        <w:ind w:left="2725" w:hanging="238"/>
        <w:rPr>
          <w:u w:val="single"/>
        </w:rPr>
      </w:pPr>
      <w:bookmarkStart w:id="156" w:name="_Toc435539860"/>
      <w:bookmarkStart w:id="157" w:name="_Toc435570516"/>
      <w:bookmarkStart w:id="158" w:name="_Toc389657025"/>
      <w:bookmarkStart w:id="159" w:name="_Toc404765384"/>
      <w:bookmarkStart w:id="160" w:name="_Toc404768096"/>
      <w:r w:rsidRPr="00801DC5">
        <w:rPr>
          <w:u w:val="single"/>
        </w:rPr>
        <w:lastRenderedPageBreak/>
        <w:t>ANEXO “IV</w:t>
      </w:r>
      <w:bookmarkEnd w:id="156"/>
      <w:bookmarkEnd w:id="157"/>
      <w:r w:rsidRPr="00801DC5">
        <w:rPr>
          <w:u w:val="single"/>
        </w:rPr>
        <w:t xml:space="preserve">”: </w:t>
      </w:r>
      <w:bookmarkStart w:id="161" w:name="_Toc435539861"/>
      <w:bookmarkStart w:id="162" w:name="_Toc435570517"/>
      <w:r w:rsidRPr="00801DC5">
        <w:rPr>
          <w:u w:val="single"/>
        </w:rPr>
        <w:t>MODELO DE CONVENIO</w:t>
      </w:r>
      <w:bookmarkEnd w:id="158"/>
      <w:bookmarkEnd w:id="159"/>
      <w:bookmarkEnd w:id="160"/>
      <w:bookmarkEnd w:id="161"/>
      <w:bookmarkEnd w:id="162"/>
    </w:p>
    <w:p w14:paraId="6A8434DB" w14:textId="77777777" w:rsidR="00A81F4C" w:rsidRPr="00801DC5" w:rsidRDefault="00A81F4C" w:rsidP="00A81F4C">
      <w:pPr>
        <w:spacing w:before="1320"/>
        <w:ind w:left="1266" w:right="1559"/>
        <w:jc w:val="center"/>
        <w:rPr>
          <w:rFonts w:ascii="ITC Avant Garde" w:eastAsia="Century Gothic" w:hAnsi="ITC Avant Garde" w:cs="Arial"/>
          <w:b/>
          <w:bCs/>
          <w:u w:val="single"/>
          <w:lang w:val="en-US"/>
        </w:rPr>
      </w:pPr>
      <w:r w:rsidRPr="00801DC5">
        <w:rPr>
          <w:rFonts w:ascii="ITC Avant Garde" w:eastAsia="Century Gothic" w:hAnsi="ITC Avant Garde" w:cs="Arial"/>
          <w:b/>
          <w:bCs/>
          <w:u w:val="single"/>
          <w:lang w:val="en-US"/>
        </w:rPr>
        <w:t>OFERTA DE REFERENCIA PARA EL</w:t>
      </w:r>
    </w:p>
    <w:p w14:paraId="6CECAE0A" w14:textId="77777777" w:rsidR="00A81F4C" w:rsidRPr="00801DC5" w:rsidRDefault="00A81F4C" w:rsidP="00A81F4C">
      <w:pPr>
        <w:spacing w:before="240"/>
        <w:ind w:left="1266" w:right="1565"/>
        <w:jc w:val="center"/>
        <w:rPr>
          <w:rFonts w:ascii="ITC Avant Garde" w:eastAsia="Century Gothic" w:hAnsi="ITC Avant Garde" w:cs="Arial"/>
          <w:b/>
          <w:bCs/>
          <w:u w:val="single"/>
          <w:lang w:val="en-US"/>
        </w:rPr>
      </w:pPr>
      <w:r w:rsidRPr="00801DC5">
        <w:rPr>
          <w:rFonts w:ascii="ITC Avant Garde" w:eastAsia="Century Gothic" w:hAnsi="ITC Avant Garde" w:cs="Arial"/>
          <w:b/>
          <w:bCs/>
          <w:u w:val="single"/>
          <w:lang w:val="en-US"/>
        </w:rPr>
        <w:t>ACCESO Y USO COMPARTIDO DE INFRAESTRUCTURA PASIVA</w:t>
      </w:r>
    </w:p>
    <w:p w14:paraId="4EDDB8D5" w14:textId="77777777" w:rsidR="00A81F4C" w:rsidRPr="00801DC5" w:rsidRDefault="00A81F4C" w:rsidP="00A81F4C">
      <w:pPr>
        <w:spacing w:before="1080"/>
        <w:ind w:left="1266" w:right="1560"/>
        <w:jc w:val="center"/>
        <w:rPr>
          <w:rFonts w:ascii="ITC Avant Garde" w:eastAsia="Century Gothic" w:hAnsi="ITC Avant Garde" w:cs="Arial"/>
          <w:b/>
          <w:bCs/>
          <w:u w:val="single"/>
          <w:lang w:val="en-US"/>
        </w:rPr>
      </w:pPr>
      <w:r w:rsidRPr="00801DC5">
        <w:rPr>
          <w:rFonts w:ascii="ITC Avant Garde" w:eastAsia="Century Gothic" w:hAnsi="ITC Avant Garde" w:cs="Arial"/>
          <w:b/>
          <w:bCs/>
          <w:u w:val="single"/>
          <w:lang w:val="en-US"/>
        </w:rPr>
        <w:t>RADIOMÓVIL DIPSA, S.A. DE C.V.</w:t>
      </w:r>
    </w:p>
    <w:p w14:paraId="2B089F51" w14:textId="77777777" w:rsidR="00A81F4C" w:rsidRDefault="00A81F4C" w:rsidP="00A81F4C">
      <w:pPr>
        <w:spacing w:before="1320"/>
        <w:ind w:left="1266" w:right="1564"/>
        <w:jc w:val="center"/>
        <w:rPr>
          <w:rFonts w:ascii="Century Gothic" w:eastAsia="Century Gothic" w:hAnsi="Century Gothic" w:cs="Century Gothic"/>
        </w:rPr>
      </w:pPr>
      <w:r w:rsidRPr="000E01AC">
        <w:rPr>
          <w:rFonts w:ascii="Century Gothic"/>
          <w:b/>
        </w:rPr>
        <w:t>Y</w:t>
      </w:r>
    </w:p>
    <w:p w14:paraId="04D4BB66" w14:textId="77777777" w:rsidR="00A81F4C" w:rsidRDefault="00A81F4C" w:rsidP="00A81F4C">
      <w:pPr>
        <w:spacing w:before="1200"/>
        <w:ind w:left="1266" w:right="1565"/>
        <w:jc w:val="center"/>
        <w:rPr>
          <w:rFonts w:ascii="Century Gothic" w:eastAsia="Century Gothic" w:hAnsi="Century Gothic" w:cs="Century Gothic"/>
        </w:rPr>
      </w:pPr>
      <w:r w:rsidRPr="000E01AC">
        <w:rPr>
          <w:rFonts w:ascii="Century Gothic"/>
          <w:b/>
          <w:spacing w:val="-1"/>
        </w:rPr>
        <w:t>[*]</w:t>
      </w:r>
    </w:p>
    <w:p w14:paraId="7025EAC7" w14:textId="77777777" w:rsidR="00A81F4C" w:rsidRPr="000E01AC" w:rsidRDefault="00A81F4C" w:rsidP="00A81F4C">
      <w:pPr>
        <w:pStyle w:val="Textoindependiente"/>
        <w:spacing w:before="1920"/>
        <w:jc w:val="both"/>
        <w:rPr>
          <w:lang w:val="es-MX"/>
        </w:rPr>
      </w:pPr>
      <w:r>
        <w:rPr>
          <w:spacing w:val="-1"/>
          <w:lang w:val="es-MX"/>
        </w:rPr>
        <w:t xml:space="preserve">Ciudad de </w:t>
      </w:r>
      <w:r w:rsidRPr="000E01AC">
        <w:rPr>
          <w:spacing w:val="-1"/>
          <w:lang w:val="es-MX"/>
        </w:rPr>
        <w:t>México,</w:t>
      </w:r>
      <w:r w:rsidRPr="000E01AC">
        <w:rPr>
          <w:spacing w:val="-3"/>
          <w:lang w:val="es-MX"/>
        </w:rPr>
        <w:t xml:space="preserve"> </w:t>
      </w:r>
      <w:r>
        <w:rPr>
          <w:spacing w:val="-3"/>
          <w:lang w:val="es-MX"/>
        </w:rPr>
        <w:t xml:space="preserve">a </w:t>
      </w:r>
      <w:r w:rsidRPr="000E01AC">
        <w:rPr>
          <w:spacing w:val="-1"/>
          <w:lang w:val="es-MX"/>
        </w:rPr>
        <w:t>[*]</w:t>
      </w:r>
      <w:r w:rsidRPr="000E01AC">
        <w:rPr>
          <w:lang w:val="es-MX"/>
        </w:rPr>
        <w:t xml:space="preserve"> </w:t>
      </w:r>
      <w:r w:rsidRPr="000E01AC">
        <w:rPr>
          <w:spacing w:val="-1"/>
          <w:lang w:val="es-MX"/>
        </w:rPr>
        <w:t>de [*]</w:t>
      </w:r>
      <w:r w:rsidRPr="000E01AC">
        <w:rPr>
          <w:lang w:val="es-MX"/>
        </w:rPr>
        <w:t xml:space="preserve"> </w:t>
      </w:r>
      <w:r w:rsidRPr="000E01AC">
        <w:rPr>
          <w:spacing w:val="-1"/>
          <w:lang w:val="es-MX"/>
        </w:rPr>
        <w:t xml:space="preserve">de </w:t>
      </w:r>
      <w:r w:rsidRPr="000E01AC">
        <w:rPr>
          <w:lang w:val="es-MX"/>
        </w:rPr>
        <w:t>[*].</w:t>
      </w:r>
    </w:p>
    <w:p w14:paraId="79ACD35E" w14:textId="77777777" w:rsidR="00A81F4C" w:rsidRPr="000E01AC" w:rsidRDefault="00A81F4C" w:rsidP="00A81F4C">
      <w:pPr>
        <w:jc w:val="both"/>
        <w:sectPr w:rsidR="00A81F4C" w:rsidRPr="000E01AC" w:rsidSect="00913B91">
          <w:pgSz w:w="12240" w:h="15840"/>
          <w:pgMar w:top="1417" w:right="1701" w:bottom="1417" w:left="1701" w:header="708" w:footer="708" w:gutter="0"/>
          <w:cols w:space="708"/>
          <w:docGrid w:linePitch="360"/>
        </w:sectPr>
      </w:pPr>
    </w:p>
    <w:p w14:paraId="7635BFBF" w14:textId="77777777" w:rsidR="00A81F4C" w:rsidRPr="000E01AC" w:rsidRDefault="00A81F4C" w:rsidP="00A81F4C">
      <w:pPr>
        <w:spacing w:before="5"/>
        <w:jc w:val="both"/>
        <w:rPr>
          <w:rFonts w:ascii="Century Gothic" w:eastAsia="Century Gothic" w:hAnsi="Century Gothic" w:cs="Century Gothic"/>
          <w:sz w:val="8"/>
          <w:szCs w:val="8"/>
        </w:rPr>
      </w:pPr>
    </w:p>
    <w:p w14:paraId="0709F34F" w14:textId="77777777" w:rsidR="00A81F4C" w:rsidRPr="00801DC5" w:rsidRDefault="00A81F4C" w:rsidP="00A81F4C">
      <w:pPr>
        <w:pStyle w:val="Ttulo2"/>
        <w:rPr>
          <w:rFonts w:ascii="Century Gothic" w:eastAsia="Century Gothic" w:hAnsi="Century Gothic" w:cstheme="minorBidi"/>
          <w:b w:val="0"/>
          <w:spacing w:val="-1"/>
        </w:rPr>
      </w:pPr>
      <w:r w:rsidRPr="00801DC5">
        <w:rPr>
          <w:rFonts w:ascii="Century Gothic" w:eastAsia="Century Gothic" w:hAnsi="Century Gothic" w:cstheme="minorBidi"/>
          <w:spacing w:val="-1"/>
        </w:rPr>
        <w:t>CONVENIO MARCO DE PRESTACIÓN DE SERVICIOS PARA EL ACCESO Y USO COMPARTIDO DE INFRAESTRUCTURA PASIVA QUE CELEBRAN POR UNA PARTE, RADIOMÓVIL DIPSA, S.A. DE C.V. (EN LO SUCESIVO "TELCEL"), REPRESENTADA EN ESTE ACTO POR [*] Y, POR LA OTRA [NOMBRE DEL CONCESIONARIO], (EN LO SUCESIVO EL "CONCESIONARIO"), REPRESENTADA EN ESTE ACTO POR [*], DE ACUERDO CON LOS SIGUIENTES ANTECEDENTES, DECLARACIONES Y CLÁUSULAS:</w:t>
      </w:r>
    </w:p>
    <w:p w14:paraId="23C7C6FD" w14:textId="77777777" w:rsidR="00A81F4C" w:rsidRPr="00801DC5" w:rsidRDefault="00A81F4C" w:rsidP="00A81F4C">
      <w:pPr>
        <w:ind w:left="3788" w:right="3785"/>
        <w:jc w:val="both"/>
        <w:rPr>
          <w:rFonts w:ascii="Century Gothic" w:eastAsia="Century Gothic" w:hAnsi="Century Gothic"/>
          <w:b/>
          <w:spacing w:val="-1"/>
        </w:rPr>
      </w:pPr>
      <w:bookmarkStart w:id="163" w:name="_Toc435539862"/>
      <w:bookmarkStart w:id="164" w:name="_Toc435570518"/>
      <w:r w:rsidRPr="00801DC5">
        <w:rPr>
          <w:rFonts w:ascii="Century Gothic" w:eastAsia="Century Gothic" w:hAnsi="Century Gothic"/>
          <w:b/>
          <w:spacing w:val="-1"/>
        </w:rPr>
        <w:t>ANTECEDENTES</w:t>
      </w:r>
      <w:bookmarkEnd w:id="163"/>
      <w:bookmarkEnd w:id="164"/>
    </w:p>
    <w:p w14:paraId="42298E9C" w14:textId="77777777" w:rsidR="00A81F4C" w:rsidRPr="000E01AC" w:rsidRDefault="00A81F4C" w:rsidP="000F218E">
      <w:pPr>
        <w:pStyle w:val="Textoindependiente"/>
        <w:widowControl w:val="0"/>
        <w:numPr>
          <w:ilvl w:val="0"/>
          <w:numId w:val="141"/>
        </w:numPr>
        <w:tabs>
          <w:tab w:val="left" w:pos="832"/>
        </w:tabs>
        <w:spacing w:before="60" w:after="0" w:line="275" w:lineRule="auto"/>
        <w:ind w:right="105"/>
        <w:jc w:val="both"/>
        <w:rPr>
          <w:lang w:val="es-MX"/>
        </w:rPr>
      </w:pPr>
      <w:r w:rsidRPr="000E01AC">
        <w:rPr>
          <w:spacing w:val="-1"/>
          <w:lang w:val="es-MX"/>
        </w:rPr>
        <w:t>Mediante</w:t>
      </w:r>
      <w:r w:rsidRPr="000E01AC">
        <w:rPr>
          <w:spacing w:val="10"/>
          <w:lang w:val="es-MX"/>
        </w:rPr>
        <w:t xml:space="preserve"> </w:t>
      </w:r>
      <w:r w:rsidRPr="000E01AC">
        <w:rPr>
          <w:spacing w:val="-1"/>
          <w:lang w:val="es-MX"/>
        </w:rPr>
        <w:t>resolución</w:t>
      </w:r>
      <w:r w:rsidRPr="000E01AC">
        <w:rPr>
          <w:spacing w:val="9"/>
          <w:lang w:val="es-MX"/>
        </w:rPr>
        <w:t xml:space="preserve"> </w:t>
      </w:r>
      <w:r w:rsidRPr="000E01AC">
        <w:rPr>
          <w:lang w:val="es-MX"/>
        </w:rPr>
        <w:t>número</w:t>
      </w:r>
      <w:r w:rsidRPr="000E01AC">
        <w:rPr>
          <w:spacing w:val="9"/>
          <w:lang w:val="es-MX"/>
        </w:rPr>
        <w:t xml:space="preserve"> </w:t>
      </w:r>
      <w:r w:rsidRPr="000E01AC">
        <w:rPr>
          <w:spacing w:val="-1"/>
          <w:lang w:val="es-MX"/>
        </w:rPr>
        <w:t>P/IFT/EXT/060314/76,</w:t>
      </w:r>
      <w:r w:rsidRPr="000E01AC">
        <w:rPr>
          <w:spacing w:val="11"/>
          <w:lang w:val="es-MX"/>
        </w:rPr>
        <w:t xml:space="preserve"> </w:t>
      </w:r>
      <w:r w:rsidRPr="000E01AC">
        <w:rPr>
          <w:spacing w:val="-1"/>
          <w:lang w:val="es-MX"/>
        </w:rPr>
        <w:t>emitida</w:t>
      </w:r>
      <w:r w:rsidRPr="000E01AC">
        <w:rPr>
          <w:spacing w:val="10"/>
          <w:lang w:val="es-MX"/>
        </w:rPr>
        <w:t xml:space="preserve"> </w:t>
      </w:r>
      <w:r w:rsidRPr="000E01AC">
        <w:rPr>
          <w:spacing w:val="-1"/>
          <w:lang w:val="es-MX"/>
        </w:rPr>
        <w:t>por</w:t>
      </w:r>
      <w:r w:rsidRPr="000E01AC">
        <w:rPr>
          <w:spacing w:val="8"/>
          <w:lang w:val="es-MX"/>
        </w:rPr>
        <w:t xml:space="preserve"> </w:t>
      </w:r>
      <w:r w:rsidRPr="000E01AC">
        <w:rPr>
          <w:lang w:val="es-MX"/>
        </w:rPr>
        <w:t>el</w:t>
      </w:r>
      <w:r w:rsidRPr="000E01AC">
        <w:rPr>
          <w:spacing w:val="14"/>
          <w:lang w:val="es-MX"/>
        </w:rPr>
        <w:t xml:space="preserve"> </w:t>
      </w:r>
      <w:r w:rsidRPr="000E01AC">
        <w:rPr>
          <w:spacing w:val="-1"/>
          <w:lang w:val="es-MX"/>
        </w:rPr>
        <w:t>Pleno</w:t>
      </w:r>
      <w:r w:rsidRPr="000E01AC">
        <w:rPr>
          <w:spacing w:val="9"/>
          <w:lang w:val="es-MX"/>
        </w:rPr>
        <w:t xml:space="preserve"> </w:t>
      </w:r>
      <w:r w:rsidRPr="000E01AC">
        <w:rPr>
          <w:spacing w:val="-1"/>
          <w:lang w:val="es-MX"/>
        </w:rPr>
        <w:t>del</w:t>
      </w:r>
      <w:r w:rsidRPr="000E01AC">
        <w:rPr>
          <w:spacing w:val="27"/>
          <w:lang w:val="es-MX"/>
        </w:rPr>
        <w:t xml:space="preserve"> </w:t>
      </w:r>
      <w:r w:rsidRPr="000E01AC">
        <w:rPr>
          <w:spacing w:val="-1"/>
          <w:lang w:val="es-MX"/>
        </w:rPr>
        <w:t>Instituto,</w:t>
      </w:r>
      <w:r w:rsidRPr="000E01AC">
        <w:rPr>
          <w:spacing w:val="17"/>
          <w:lang w:val="es-MX"/>
        </w:rPr>
        <w:t xml:space="preserve"> </w:t>
      </w:r>
      <w:r w:rsidRPr="000E01AC">
        <w:rPr>
          <w:lang w:val="es-MX"/>
        </w:rPr>
        <w:t>se</w:t>
      </w:r>
      <w:r w:rsidRPr="000E01AC">
        <w:rPr>
          <w:spacing w:val="16"/>
          <w:lang w:val="es-MX"/>
        </w:rPr>
        <w:t xml:space="preserve"> </w:t>
      </w:r>
      <w:r w:rsidRPr="000E01AC">
        <w:rPr>
          <w:spacing w:val="-1"/>
          <w:lang w:val="es-MX"/>
        </w:rPr>
        <w:t>determinó</w:t>
      </w:r>
      <w:r w:rsidRPr="000E01AC">
        <w:rPr>
          <w:spacing w:val="14"/>
          <w:lang w:val="es-MX"/>
        </w:rPr>
        <w:t xml:space="preserve"> </w:t>
      </w:r>
      <w:r w:rsidRPr="000E01AC">
        <w:rPr>
          <w:lang w:val="es-MX"/>
        </w:rPr>
        <w:t>a</w:t>
      </w:r>
      <w:r w:rsidRPr="000E01AC">
        <w:rPr>
          <w:spacing w:val="18"/>
          <w:lang w:val="es-MX"/>
        </w:rPr>
        <w:t xml:space="preserve"> </w:t>
      </w:r>
      <w:r w:rsidRPr="000E01AC">
        <w:rPr>
          <w:spacing w:val="-1"/>
          <w:lang w:val="es-MX"/>
        </w:rPr>
        <w:t>las</w:t>
      </w:r>
      <w:r w:rsidRPr="000E01AC">
        <w:rPr>
          <w:spacing w:val="16"/>
          <w:lang w:val="es-MX"/>
        </w:rPr>
        <w:t xml:space="preserve"> </w:t>
      </w:r>
      <w:r w:rsidRPr="000E01AC">
        <w:rPr>
          <w:spacing w:val="-1"/>
          <w:lang w:val="es-MX"/>
        </w:rPr>
        <w:t>empresas</w:t>
      </w:r>
      <w:r w:rsidRPr="000E01AC">
        <w:rPr>
          <w:spacing w:val="18"/>
          <w:lang w:val="es-MX"/>
        </w:rPr>
        <w:t xml:space="preserve"> </w:t>
      </w:r>
      <w:r w:rsidRPr="000E01AC">
        <w:rPr>
          <w:spacing w:val="-1"/>
          <w:lang w:val="es-MX"/>
        </w:rPr>
        <w:t>América</w:t>
      </w:r>
      <w:r w:rsidRPr="000E01AC">
        <w:rPr>
          <w:spacing w:val="18"/>
          <w:lang w:val="es-MX"/>
        </w:rPr>
        <w:t xml:space="preserve"> </w:t>
      </w:r>
      <w:r w:rsidRPr="000E01AC">
        <w:rPr>
          <w:spacing w:val="-2"/>
          <w:lang w:val="es-MX"/>
        </w:rPr>
        <w:t>Móvil,</w:t>
      </w:r>
      <w:r w:rsidRPr="000E01AC">
        <w:rPr>
          <w:spacing w:val="17"/>
          <w:lang w:val="es-MX"/>
        </w:rPr>
        <w:t xml:space="preserve"> </w:t>
      </w:r>
      <w:r w:rsidRPr="000E01AC">
        <w:rPr>
          <w:spacing w:val="-2"/>
          <w:lang w:val="es-MX"/>
        </w:rPr>
        <w:t>S.A.B.</w:t>
      </w:r>
      <w:r w:rsidRPr="000E01AC">
        <w:rPr>
          <w:spacing w:val="17"/>
          <w:lang w:val="es-MX"/>
        </w:rPr>
        <w:t xml:space="preserve"> </w:t>
      </w:r>
      <w:r w:rsidRPr="000E01AC">
        <w:rPr>
          <w:spacing w:val="-1"/>
          <w:lang w:val="es-MX"/>
        </w:rPr>
        <w:t>de</w:t>
      </w:r>
      <w:r w:rsidRPr="000E01AC">
        <w:rPr>
          <w:spacing w:val="18"/>
          <w:lang w:val="es-MX"/>
        </w:rPr>
        <w:t xml:space="preserve"> </w:t>
      </w:r>
      <w:r w:rsidRPr="000E01AC">
        <w:rPr>
          <w:spacing w:val="-1"/>
          <w:lang w:val="es-MX"/>
        </w:rPr>
        <w:t>C.V.,</w:t>
      </w:r>
      <w:r w:rsidRPr="000E01AC">
        <w:rPr>
          <w:spacing w:val="17"/>
          <w:lang w:val="es-MX"/>
        </w:rPr>
        <w:t xml:space="preserve"> </w:t>
      </w:r>
      <w:r w:rsidRPr="000E01AC">
        <w:rPr>
          <w:lang w:val="es-MX"/>
        </w:rPr>
        <w:t>Teléfonos</w:t>
      </w:r>
      <w:r w:rsidRPr="000E01AC">
        <w:rPr>
          <w:spacing w:val="55"/>
          <w:lang w:val="es-MX"/>
        </w:rPr>
        <w:t xml:space="preserve"> </w:t>
      </w:r>
      <w:r w:rsidRPr="000E01AC">
        <w:rPr>
          <w:spacing w:val="-1"/>
          <w:lang w:val="es-MX"/>
        </w:rPr>
        <w:t>de</w:t>
      </w:r>
      <w:r w:rsidRPr="000E01AC">
        <w:rPr>
          <w:spacing w:val="46"/>
          <w:lang w:val="es-MX"/>
        </w:rPr>
        <w:t xml:space="preserve"> </w:t>
      </w:r>
      <w:r w:rsidRPr="000E01AC">
        <w:rPr>
          <w:spacing w:val="-1"/>
          <w:lang w:val="es-MX"/>
        </w:rPr>
        <w:t>México,</w:t>
      </w:r>
      <w:r w:rsidRPr="000E01AC">
        <w:rPr>
          <w:spacing w:val="45"/>
          <w:lang w:val="es-MX"/>
        </w:rPr>
        <w:t xml:space="preserve"> </w:t>
      </w:r>
      <w:r w:rsidRPr="000E01AC">
        <w:rPr>
          <w:spacing w:val="-2"/>
          <w:lang w:val="es-MX"/>
        </w:rPr>
        <w:t>S.A.B.</w:t>
      </w:r>
      <w:r w:rsidRPr="000E01AC">
        <w:rPr>
          <w:spacing w:val="46"/>
          <w:lang w:val="es-MX"/>
        </w:rPr>
        <w:t xml:space="preserve"> </w:t>
      </w:r>
      <w:r w:rsidRPr="000E01AC">
        <w:rPr>
          <w:spacing w:val="-1"/>
          <w:lang w:val="es-MX"/>
        </w:rPr>
        <w:t>de</w:t>
      </w:r>
      <w:r w:rsidRPr="000E01AC">
        <w:rPr>
          <w:spacing w:val="47"/>
          <w:lang w:val="es-MX"/>
        </w:rPr>
        <w:t xml:space="preserve"> </w:t>
      </w:r>
      <w:r w:rsidRPr="000E01AC">
        <w:rPr>
          <w:spacing w:val="-1"/>
          <w:lang w:val="es-MX"/>
        </w:rPr>
        <w:t>C.V.,</w:t>
      </w:r>
      <w:r w:rsidRPr="000E01AC">
        <w:rPr>
          <w:spacing w:val="45"/>
          <w:lang w:val="es-MX"/>
        </w:rPr>
        <w:t xml:space="preserve"> </w:t>
      </w:r>
      <w:r w:rsidRPr="000E01AC">
        <w:rPr>
          <w:lang w:val="es-MX"/>
        </w:rPr>
        <w:t>Teléfonos</w:t>
      </w:r>
      <w:r w:rsidRPr="000E01AC">
        <w:rPr>
          <w:spacing w:val="44"/>
          <w:lang w:val="es-MX"/>
        </w:rPr>
        <w:t xml:space="preserve"> </w:t>
      </w:r>
      <w:r w:rsidRPr="000E01AC">
        <w:rPr>
          <w:spacing w:val="-1"/>
          <w:lang w:val="es-MX"/>
        </w:rPr>
        <w:t>del</w:t>
      </w:r>
      <w:r w:rsidRPr="000E01AC">
        <w:rPr>
          <w:spacing w:val="48"/>
          <w:lang w:val="es-MX"/>
        </w:rPr>
        <w:t xml:space="preserve"> </w:t>
      </w:r>
      <w:r w:rsidRPr="000E01AC">
        <w:rPr>
          <w:spacing w:val="-1"/>
          <w:lang w:val="es-MX"/>
        </w:rPr>
        <w:t>Noroeste,</w:t>
      </w:r>
      <w:r w:rsidRPr="000E01AC">
        <w:rPr>
          <w:spacing w:val="46"/>
          <w:lang w:val="es-MX"/>
        </w:rPr>
        <w:t xml:space="preserve"> </w:t>
      </w:r>
      <w:r w:rsidRPr="000E01AC">
        <w:rPr>
          <w:spacing w:val="-1"/>
          <w:lang w:val="es-MX"/>
        </w:rPr>
        <w:t>S.A.</w:t>
      </w:r>
      <w:r w:rsidRPr="000E01AC">
        <w:rPr>
          <w:spacing w:val="45"/>
          <w:lang w:val="es-MX"/>
        </w:rPr>
        <w:t xml:space="preserve"> </w:t>
      </w:r>
      <w:r w:rsidRPr="000E01AC">
        <w:rPr>
          <w:spacing w:val="-1"/>
          <w:lang w:val="es-MX"/>
        </w:rPr>
        <w:t>de</w:t>
      </w:r>
      <w:r w:rsidRPr="000E01AC">
        <w:rPr>
          <w:spacing w:val="47"/>
          <w:lang w:val="es-MX"/>
        </w:rPr>
        <w:t xml:space="preserve"> </w:t>
      </w:r>
      <w:r w:rsidRPr="000E01AC">
        <w:rPr>
          <w:spacing w:val="-1"/>
          <w:lang w:val="es-MX"/>
        </w:rPr>
        <w:t>C.V.,</w:t>
      </w:r>
      <w:r w:rsidRPr="000E01AC">
        <w:rPr>
          <w:spacing w:val="48"/>
          <w:lang w:val="es-MX"/>
        </w:rPr>
        <w:t xml:space="preserve"> </w:t>
      </w:r>
      <w:r w:rsidRPr="000E01AC">
        <w:rPr>
          <w:spacing w:val="-1"/>
          <w:lang w:val="es-MX"/>
        </w:rPr>
        <w:t>Radiomóvil</w:t>
      </w:r>
      <w:r w:rsidRPr="000E01AC">
        <w:rPr>
          <w:spacing w:val="27"/>
          <w:lang w:val="es-MX"/>
        </w:rPr>
        <w:t xml:space="preserve"> </w:t>
      </w:r>
      <w:r w:rsidRPr="000E01AC">
        <w:rPr>
          <w:spacing w:val="-1"/>
          <w:lang w:val="es-MX"/>
        </w:rPr>
        <w:t>Dipsa,</w:t>
      </w:r>
      <w:r w:rsidRPr="000E01AC">
        <w:rPr>
          <w:spacing w:val="12"/>
          <w:lang w:val="es-MX"/>
        </w:rPr>
        <w:t xml:space="preserve"> </w:t>
      </w:r>
      <w:r w:rsidRPr="000E01AC">
        <w:rPr>
          <w:spacing w:val="-2"/>
          <w:lang w:val="es-MX"/>
        </w:rPr>
        <w:t>S.A.B.</w:t>
      </w:r>
      <w:r w:rsidRPr="000E01AC">
        <w:rPr>
          <w:spacing w:val="14"/>
          <w:lang w:val="es-MX"/>
        </w:rPr>
        <w:t xml:space="preserve"> </w:t>
      </w:r>
      <w:r w:rsidRPr="000E01AC">
        <w:rPr>
          <w:spacing w:val="-1"/>
          <w:lang w:val="es-MX"/>
        </w:rPr>
        <w:t>de</w:t>
      </w:r>
      <w:r w:rsidRPr="000E01AC">
        <w:rPr>
          <w:spacing w:val="13"/>
          <w:lang w:val="es-MX"/>
        </w:rPr>
        <w:t xml:space="preserve"> </w:t>
      </w:r>
      <w:r w:rsidRPr="000E01AC">
        <w:rPr>
          <w:spacing w:val="-1"/>
          <w:lang w:val="es-MX"/>
        </w:rPr>
        <w:t>C.V.,</w:t>
      </w:r>
      <w:r w:rsidRPr="000E01AC">
        <w:rPr>
          <w:spacing w:val="14"/>
          <w:lang w:val="es-MX"/>
        </w:rPr>
        <w:t xml:space="preserve"> </w:t>
      </w:r>
      <w:r w:rsidRPr="000E01AC">
        <w:rPr>
          <w:lang w:val="es-MX"/>
        </w:rPr>
        <w:t>Grupo</w:t>
      </w:r>
      <w:r w:rsidRPr="000E01AC">
        <w:rPr>
          <w:spacing w:val="12"/>
          <w:lang w:val="es-MX"/>
        </w:rPr>
        <w:t xml:space="preserve"> </w:t>
      </w:r>
      <w:r w:rsidRPr="000E01AC">
        <w:rPr>
          <w:spacing w:val="-1"/>
          <w:lang w:val="es-MX"/>
        </w:rPr>
        <w:t>Carso,</w:t>
      </w:r>
      <w:r w:rsidRPr="000E01AC">
        <w:rPr>
          <w:spacing w:val="11"/>
          <w:lang w:val="es-MX"/>
        </w:rPr>
        <w:t xml:space="preserve"> </w:t>
      </w:r>
      <w:r w:rsidRPr="000E01AC">
        <w:rPr>
          <w:spacing w:val="-2"/>
          <w:lang w:val="es-MX"/>
        </w:rPr>
        <w:t>S.A.B.</w:t>
      </w:r>
      <w:r w:rsidRPr="000E01AC">
        <w:rPr>
          <w:spacing w:val="12"/>
          <w:lang w:val="es-MX"/>
        </w:rPr>
        <w:t xml:space="preserve"> </w:t>
      </w:r>
      <w:r w:rsidRPr="000E01AC">
        <w:rPr>
          <w:spacing w:val="1"/>
          <w:lang w:val="es-MX"/>
        </w:rPr>
        <w:t>de</w:t>
      </w:r>
      <w:r w:rsidRPr="000E01AC">
        <w:rPr>
          <w:spacing w:val="13"/>
          <w:lang w:val="es-MX"/>
        </w:rPr>
        <w:t xml:space="preserve"> </w:t>
      </w:r>
      <w:r w:rsidRPr="000E01AC">
        <w:rPr>
          <w:spacing w:val="-1"/>
          <w:lang w:val="es-MX"/>
        </w:rPr>
        <w:t>C.V.,</w:t>
      </w:r>
      <w:r w:rsidRPr="000E01AC">
        <w:rPr>
          <w:spacing w:val="14"/>
          <w:lang w:val="es-MX"/>
        </w:rPr>
        <w:t xml:space="preserve"> </w:t>
      </w:r>
      <w:r w:rsidRPr="000E01AC">
        <w:rPr>
          <w:lang w:val="es-MX"/>
        </w:rPr>
        <w:t>y</w:t>
      </w:r>
      <w:r w:rsidRPr="000E01AC">
        <w:rPr>
          <w:spacing w:val="12"/>
          <w:lang w:val="es-MX"/>
        </w:rPr>
        <w:t xml:space="preserve"> </w:t>
      </w:r>
      <w:r w:rsidRPr="000E01AC">
        <w:rPr>
          <w:lang w:val="es-MX"/>
        </w:rPr>
        <w:t>Grupo</w:t>
      </w:r>
      <w:r w:rsidRPr="000E01AC">
        <w:rPr>
          <w:spacing w:val="12"/>
          <w:lang w:val="es-MX"/>
        </w:rPr>
        <w:t xml:space="preserve"> </w:t>
      </w:r>
      <w:r w:rsidRPr="000E01AC">
        <w:rPr>
          <w:spacing w:val="-1"/>
          <w:lang w:val="es-MX"/>
        </w:rPr>
        <w:t>Financiero</w:t>
      </w:r>
      <w:r w:rsidRPr="000E01AC">
        <w:rPr>
          <w:spacing w:val="10"/>
          <w:lang w:val="es-MX"/>
        </w:rPr>
        <w:t xml:space="preserve"> </w:t>
      </w:r>
      <w:r w:rsidRPr="000E01AC">
        <w:rPr>
          <w:spacing w:val="-1"/>
          <w:lang w:val="es-MX"/>
        </w:rPr>
        <w:t>Inbursa,</w:t>
      </w:r>
    </w:p>
    <w:p w14:paraId="4F50C113" w14:textId="77777777" w:rsidR="00A81F4C" w:rsidRDefault="00A81F4C" w:rsidP="00A81F4C">
      <w:pPr>
        <w:pStyle w:val="Textoindependiente"/>
        <w:spacing w:before="3" w:line="275" w:lineRule="auto"/>
        <w:ind w:left="831" w:right="107"/>
        <w:jc w:val="both"/>
        <w:rPr>
          <w:rFonts w:cs="Century Gothic"/>
          <w:lang w:val="es-MX"/>
        </w:rPr>
      </w:pPr>
      <w:r w:rsidRPr="000E01AC">
        <w:rPr>
          <w:spacing w:val="-2"/>
          <w:lang w:val="es-MX"/>
        </w:rPr>
        <w:t>S.A.B.</w:t>
      </w:r>
      <w:r w:rsidRPr="000E01AC">
        <w:rPr>
          <w:spacing w:val="23"/>
          <w:lang w:val="es-MX"/>
        </w:rPr>
        <w:t xml:space="preserve"> </w:t>
      </w:r>
      <w:r w:rsidRPr="000E01AC">
        <w:rPr>
          <w:spacing w:val="-1"/>
          <w:lang w:val="es-MX"/>
        </w:rPr>
        <w:t>de</w:t>
      </w:r>
      <w:r w:rsidRPr="000E01AC">
        <w:rPr>
          <w:spacing w:val="24"/>
          <w:lang w:val="es-MX"/>
        </w:rPr>
        <w:t xml:space="preserve"> </w:t>
      </w:r>
      <w:r w:rsidRPr="000E01AC">
        <w:rPr>
          <w:spacing w:val="-1"/>
          <w:lang w:val="es-MX"/>
        </w:rPr>
        <w:t>C.V.</w:t>
      </w:r>
      <w:r w:rsidRPr="000E01AC">
        <w:rPr>
          <w:spacing w:val="23"/>
          <w:lang w:val="es-MX"/>
        </w:rPr>
        <w:t xml:space="preserve"> </w:t>
      </w:r>
      <w:r w:rsidRPr="000E01AC">
        <w:rPr>
          <w:spacing w:val="-1"/>
          <w:lang w:val="es-MX"/>
        </w:rPr>
        <w:t>como</w:t>
      </w:r>
      <w:r w:rsidRPr="000E01AC">
        <w:rPr>
          <w:spacing w:val="25"/>
          <w:lang w:val="es-MX"/>
        </w:rPr>
        <w:t xml:space="preserve"> </w:t>
      </w:r>
      <w:r w:rsidRPr="000E01AC">
        <w:rPr>
          <w:lang w:val="es-MX"/>
        </w:rPr>
        <w:t>grupo</w:t>
      </w:r>
      <w:r w:rsidRPr="000E01AC">
        <w:rPr>
          <w:spacing w:val="21"/>
          <w:lang w:val="es-MX"/>
        </w:rPr>
        <w:t xml:space="preserve"> </w:t>
      </w:r>
      <w:r w:rsidRPr="000E01AC">
        <w:rPr>
          <w:spacing w:val="-1"/>
          <w:lang w:val="es-MX"/>
        </w:rPr>
        <w:t>de</w:t>
      </w:r>
      <w:r w:rsidRPr="000E01AC">
        <w:rPr>
          <w:spacing w:val="22"/>
          <w:lang w:val="es-MX"/>
        </w:rPr>
        <w:t xml:space="preserve"> </w:t>
      </w:r>
      <w:r w:rsidRPr="000E01AC">
        <w:rPr>
          <w:spacing w:val="-1"/>
          <w:lang w:val="es-MX"/>
        </w:rPr>
        <w:t>interés</w:t>
      </w:r>
      <w:r w:rsidRPr="000E01AC">
        <w:rPr>
          <w:spacing w:val="22"/>
          <w:lang w:val="es-MX"/>
        </w:rPr>
        <w:t xml:space="preserve"> </w:t>
      </w:r>
      <w:r w:rsidRPr="000E01AC">
        <w:rPr>
          <w:spacing w:val="-1"/>
          <w:lang w:val="es-MX"/>
        </w:rPr>
        <w:t>económico</w:t>
      </w:r>
      <w:r w:rsidRPr="000E01AC">
        <w:rPr>
          <w:spacing w:val="23"/>
          <w:lang w:val="es-MX"/>
        </w:rPr>
        <w:t xml:space="preserve"> </w:t>
      </w:r>
      <w:r w:rsidRPr="000E01AC">
        <w:rPr>
          <w:lang w:val="es-MX"/>
        </w:rPr>
        <w:t>y</w:t>
      </w:r>
      <w:r w:rsidRPr="000E01AC">
        <w:rPr>
          <w:spacing w:val="23"/>
          <w:lang w:val="es-MX"/>
        </w:rPr>
        <w:t xml:space="preserve"> </w:t>
      </w:r>
      <w:r w:rsidRPr="000E01AC">
        <w:rPr>
          <w:spacing w:val="-1"/>
          <w:lang w:val="es-MX"/>
        </w:rPr>
        <w:t>agente</w:t>
      </w:r>
      <w:r w:rsidRPr="000E01AC">
        <w:rPr>
          <w:spacing w:val="22"/>
          <w:lang w:val="es-MX"/>
        </w:rPr>
        <w:t xml:space="preserve"> </w:t>
      </w:r>
      <w:r w:rsidRPr="000E01AC">
        <w:rPr>
          <w:spacing w:val="-1"/>
          <w:lang w:val="es-MX"/>
        </w:rPr>
        <w:t>económico</w:t>
      </w:r>
      <w:r w:rsidRPr="000E01AC">
        <w:rPr>
          <w:spacing w:val="49"/>
          <w:lang w:val="es-MX"/>
        </w:rPr>
        <w:t xml:space="preserve"> </w:t>
      </w:r>
      <w:r w:rsidRPr="000E01AC">
        <w:rPr>
          <w:rFonts w:cs="Century Gothic"/>
          <w:spacing w:val="-1"/>
          <w:lang w:val="es-MX"/>
        </w:rPr>
        <w:t>preponderante</w:t>
      </w:r>
      <w:r w:rsidRPr="000E01AC">
        <w:rPr>
          <w:rFonts w:cs="Century Gothic"/>
          <w:spacing w:val="7"/>
          <w:lang w:val="es-MX"/>
        </w:rPr>
        <w:t xml:space="preserve"> </w:t>
      </w:r>
      <w:r w:rsidRPr="000E01AC">
        <w:rPr>
          <w:rFonts w:cs="Century Gothic"/>
          <w:spacing w:val="-2"/>
          <w:lang w:val="es-MX"/>
        </w:rPr>
        <w:t>(la</w:t>
      </w:r>
      <w:r w:rsidRPr="000E01AC">
        <w:rPr>
          <w:rFonts w:cs="Century Gothic"/>
          <w:spacing w:val="6"/>
          <w:lang w:val="es-MX"/>
        </w:rPr>
        <w:t xml:space="preserve"> </w:t>
      </w:r>
      <w:r w:rsidRPr="000E01AC">
        <w:rPr>
          <w:rFonts w:cs="Century Gothic"/>
          <w:spacing w:val="-1"/>
          <w:lang w:val="es-MX"/>
        </w:rPr>
        <w:t>“</w:t>
      </w:r>
      <w:r w:rsidRPr="000E01AC">
        <w:rPr>
          <w:rFonts w:cs="Century Gothic"/>
          <w:b/>
          <w:bCs/>
          <w:spacing w:val="-1"/>
          <w:u w:val="single" w:color="000000"/>
          <w:lang w:val="es-MX"/>
        </w:rPr>
        <w:t>Resolución</w:t>
      </w:r>
      <w:r w:rsidRPr="000E01AC">
        <w:rPr>
          <w:rFonts w:cs="Century Gothic"/>
          <w:b/>
          <w:bCs/>
          <w:spacing w:val="3"/>
          <w:u w:val="single" w:color="000000"/>
          <w:lang w:val="es-MX"/>
        </w:rPr>
        <w:t xml:space="preserve"> </w:t>
      </w:r>
      <w:r w:rsidRPr="000E01AC">
        <w:rPr>
          <w:rFonts w:cs="Century Gothic"/>
          <w:b/>
          <w:bCs/>
          <w:u w:val="single" w:color="000000"/>
          <w:lang w:val="es-MX"/>
        </w:rPr>
        <w:t>de</w:t>
      </w:r>
      <w:r w:rsidRPr="000E01AC">
        <w:rPr>
          <w:rFonts w:cs="Century Gothic"/>
          <w:b/>
          <w:bCs/>
          <w:spacing w:val="2"/>
          <w:u w:val="single" w:color="000000"/>
          <w:lang w:val="es-MX"/>
        </w:rPr>
        <w:t xml:space="preserve"> </w:t>
      </w:r>
      <w:r w:rsidRPr="000E01AC">
        <w:rPr>
          <w:rFonts w:cs="Century Gothic"/>
          <w:b/>
          <w:bCs/>
          <w:spacing w:val="-1"/>
          <w:u w:val="single" w:color="000000"/>
          <w:lang w:val="es-MX"/>
        </w:rPr>
        <w:t>Preponderancia</w:t>
      </w:r>
      <w:r w:rsidRPr="000E01AC">
        <w:rPr>
          <w:rFonts w:cs="Century Gothic"/>
          <w:spacing w:val="-1"/>
          <w:lang w:val="es-MX"/>
        </w:rPr>
        <w:t>”)</w:t>
      </w:r>
      <w:r w:rsidRPr="000E01AC">
        <w:rPr>
          <w:rFonts w:cs="Century Gothic"/>
          <w:spacing w:val="4"/>
          <w:lang w:val="es-MX"/>
        </w:rPr>
        <w:t xml:space="preserve"> </w:t>
      </w:r>
      <w:r w:rsidRPr="000E01AC">
        <w:rPr>
          <w:rFonts w:cs="Century Gothic"/>
          <w:spacing w:val="-1"/>
          <w:lang w:val="es-MX"/>
        </w:rPr>
        <w:t>y,</w:t>
      </w:r>
      <w:r w:rsidRPr="000E01AC">
        <w:rPr>
          <w:rFonts w:cs="Century Gothic"/>
          <w:spacing w:val="5"/>
          <w:lang w:val="es-MX"/>
        </w:rPr>
        <w:t xml:space="preserve"> </w:t>
      </w:r>
      <w:r w:rsidRPr="000E01AC">
        <w:rPr>
          <w:rFonts w:cs="Century Gothic"/>
          <w:lang w:val="es-MX"/>
        </w:rPr>
        <w:t>entre</w:t>
      </w:r>
      <w:r w:rsidRPr="000E01AC">
        <w:rPr>
          <w:rFonts w:cs="Century Gothic"/>
          <w:spacing w:val="5"/>
          <w:lang w:val="es-MX"/>
        </w:rPr>
        <w:t xml:space="preserve"> </w:t>
      </w:r>
      <w:r w:rsidRPr="000E01AC">
        <w:rPr>
          <w:rFonts w:cs="Century Gothic"/>
          <w:spacing w:val="-1"/>
          <w:lang w:val="es-MX"/>
        </w:rPr>
        <w:t>otras,</w:t>
      </w:r>
      <w:r w:rsidRPr="000E01AC">
        <w:rPr>
          <w:rFonts w:cs="Century Gothic"/>
          <w:spacing w:val="5"/>
          <w:lang w:val="es-MX"/>
        </w:rPr>
        <w:t xml:space="preserve"> </w:t>
      </w:r>
      <w:r w:rsidRPr="000E01AC">
        <w:rPr>
          <w:rFonts w:cs="Century Gothic"/>
          <w:spacing w:val="-1"/>
          <w:lang w:val="es-MX"/>
        </w:rPr>
        <w:t>se</w:t>
      </w:r>
      <w:r w:rsidRPr="000E01AC">
        <w:rPr>
          <w:rFonts w:cs="Century Gothic"/>
          <w:spacing w:val="35"/>
          <w:lang w:val="es-MX"/>
        </w:rPr>
        <w:t xml:space="preserve"> </w:t>
      </w:r>
      <w:r w:rsidRPr="000E01AC">
        <w:rPr>
          <w:spacing w:val="-1"/>
          <w:lang w:val="es-MX"/>
        </w:rPr>
        <w:t>impusieron</w:t>
      </w:r>
      <w:r w:rsidRPr="000E01AC">
        <w:rPr>
          <w:spacing w:val="33"/>
          <w:lang w:val="es-MX"/>
        </w:rPr>
        <w:t xml:space="preserve"> </w:t>
      </w:r>
      <w:r w:rsidRPr="000E01AC">
        <w:rPr>
          <w:spacing w:val="-1"/>
          <w:lang w:val="es-MX"/>
        </w:rPr>
        <w:t>ciertas</w:t>
      </w:r>
      <w:r w:rsidRPr="000E01AC">
        <w:rPr>
          <w:spacing w:val="33"/>
          <w:lang w:val="es-MX"/>
        </w:rPr>
        <w:t xml:space="preserve"> </w:t>
      </w:r>
      <w:r w:rsidRPr="000E01AC">
        <w:rPr>
          <w:spacing w:val="-1"/>
          <w:lang w:val="es-MX"/>
        </w:rPr>
        <w:t>medidas</w:t>
      </w:r>
      <w:r w:rsidRPr="000E01AC">
        <w:rPr>
          <w:spacing w:val="36"/>
          <w:lang w:val="es-MX"/>
        </w:rPr>
        <w:t xml:space="preserve"> </w:t>
      </w:r>
      <w:r w:rsidRPr="000E01AC">
        <w:rPr>
          <w:spacing w:val="-1"/>
          <w:lang w:val="es-MX"/>
        </w:rPr>
        <w:t>regulatorias</w:t>
      </w:r>
      <w:r w:rsidRPr="000E01AC">
        <w:rPr>
          <w:spacing w:val="36"/>
          <w:lang w:val="es-MX"/>
        </w:rPr>
        <w:t xml:space="preserve"> </w:t>
      </w:r>
      <w:r w:rsidRPr="000E01AC">
        <w:rPr>
          <w:spacing w:val="-1"/>
          <w:lang w:val="es-MX"/>
        </w:rPr>
        <w:t>particulares</w:t>
      </w:r>
      <w:r w:rsidRPr="000E01AC">
        <w:rPr>
          <w:spacing w:val="38"/>
          <w:lang w:val="es-MX"/>
        </w:rPr>
        <w:t xml:space="preserve"> </w:t>
      </w:r>
      <w:r w:rsidRPr="000E01AC">
        <w:rPr>
          <w:spacing w:val="-2"/>
          <w:lang w:val="es-MX"/>
        </w:rPr>
        <w:t>(en</w:t>
      </w:r>
      <w:r w:rsidRPr="000E01AC">
        <w:rPr>
          <w:spacing w:val="38"/>
          <w:lang w:val="es-MX"/>
        </w:rPr>
        <w:t xml:space="preserve"> </w:t>
      </w:r>
      <w:r w:rsidRPr="000E01AC">
        <w:rPr>
          <w:spacing w:val="-1"/>
          <w:lang w:val="es-MX"/>
        </w:rPr>
        <w:t>adelante</w:t>
      </w:r>
      <w:r w:rsidRPr="000E01AC">
        <w:rPr>
          <w:spacing w:val="35"/>
          <w:lang w:val="es-MX"/>
        </w:rPr>
        <w:t xml:space="preserve"> </w:t>
      </w:r>
      <w:r w:rsidRPr="000E01AC">
        <w:rPr>
          <w:spacing w:val="-1"/>
          <w:lang w:val="es-MX"/>
        </w:rPr>
        <w:t>las</w:t>
      </w:r>
      <w:r w:rsidRPr="000E01AC">
        <w:rPr>
          <w:spacing w:val="55"/>
          <w:lang w:val="es-MX"/>
        </w:rPr>
        <w:t xml:space="preserve"> </w:t>
      </w:r>
      <w:r w:rsidRPr="000E01AC">
        <w:rPr>
          <w:rFonts w:cs="Century Gothic"/>
          <w:spacing w:val="-1"/>
          <w:lang w:val="es-MX"/>
        </w:rPr>
        <w:t>“</w:t>
      </w:r>
      <w:r w:rsidRPr="000E01AC">
        <w:rPr>
          <w:rFonts w:cs="Century Gothic"/>
          <w:b/>
          <w:bCs/>
          <w:spacing w:val="-1"/>
          <w:u w:val="single" w:color="000000"/>
          <w:lang w:val="es-MX"/>
        </w:rPr>
        <w:t>Medidas</w:t>
      </w:r>
      <w:r w:rsidRPr="000E01AC">
        <w:rPr>
          <w:rFonts w:cs="Century Gothic"/>
          <w:spacing w:val="-1"/>
          <w:lang w:val="es-MX"/>
        </w:rPr>
        <w:t>”).</w:t>
      </w:r>
    </w:p>
    <w:p w14:paraId="680BDDE7" w14:textId="77777777" w:rsidR="00A81F4C" w:rsidRDefault="00A81F4C" w:rsidP="000F218E">
      <w:pPr>
        <w:pStyle w:val="Textoindependiente"/>
        <w:widowControl w:val="0"/>
        <w:numPr>
          <w:ilvl w:val="0"/>
          <w:numId w:val="141"/>
        </w:numPr>
        <w:tabs>
          <w:tab w:val="left" w:pos="832"/>
        </w:tabs>
        <w:spacing w:before="60" w:after="0" w:line="276" w:lineRule="auto"/>
        <w:ind w:right="105"/>
        <w:jc w:val="both"/>
        <w:rPr>
          <w:rFonts w:ascii="ITC Avant Garde" w:hAnsi="ITC Avant Garde"/>
          <w:lang w:val="es-ES_tradnl"/>
        </w:rPr>
      </w:pPr>
      <w:r w:rsidRPr="000E01AC">
        <w:rPr>
          <w:rFonts w:cs="Century Gothic"/>
          <w:lang w:val="es-MX"/>
        </w:rPr>
        <w:t>La</w:t>
      </w:r>
      <w:r w:rsidRPr="000E01AC">
        <w:rPr>
          <w:rFonts w:cs="Century Gothic"/>
          <w:spacing w:val="11"/>
          <w:lang w:val="es-MX"/>
        </w:rPr>
        <w:t xml:space="preserve"> </w:t>
      </w:r>
      <w:r w:rsidRPr="000E01AC">
        <w:rPr>
          <w:rFonts w:cs="Century Gothic"/>
          <w:spacing w:val="-1"/>
          <w:lang w:val="es-MX"/>
        </w:rPr>
        <w:t>Oferta</w:t>
      </w:r>
      <w:r w:rsidRPr="000E01AC">
        <w:rPr>
          <w:rFonts w:cs="Century Gothic"/>
          <w:spacing w:val="10"/>
          <w:lang w:val="es-MX"/>
        </w:rPr>
        <w:t xml:space="preserve"> </w:t>
      </w:r>
      <w:r w:rsidRPr="000E01AC">
        <w:rPr>
          <w:rFonts w:cs="Century Gothic"/>
          <w:spacing w:val="-2"/>
          <w:lang w:val="es-MX"/>
        </w:rPr>
        <w:t>de</w:t>
      </w:r>
      <w:r w:rsidRPr="000E01AC">
        <w:rPr>
          <w:rFonts w:cs="Century Gothic"/>
          <w:spacing w:val="11"/>
          <w:lang w:val="es-MX"/>
        </w:rPr>
        <w:t xml:space="preserve"> </w:t>
      </w:r>
      <w:r w:rsidRPr="000E01AC">
        <w:rPr>
          <w:rFonts w:cs="Century Gothic"/>
          <w:spacing w:val="-1"/>
          <w:lang w:val="es-MX"/>
        </w:rPr>
        <w:t>Referencia</w:t>
      </w:r>
      <w:r w:rsidRPr="000E01AC">
        <w:rPr>
          <w:rFonts w:cs="Century Gothic"/>
          <w:spacing w:val="11"/>
          <w:lang w:val="es-MX"/>
        </w:rPr>
        <w:t xml:space="preserve"> </w:t>
      </w:r>
      <w:r w:rsidRPr="000E01AC">
        <w:rPr>
          <w:rFonts w:cs="Century Gothic"/>
          <w:lang w:val="es-MX"/>
        </w:rPr>
        <w:t>de</w:t>
      </w:r>
      <w:r w:rsidRPr="000E01AC">
        <w:rPr>
          <w:rFonts w:cs="Century Gothic"/>
          <w:spacing w:val="11"/>
          <w:lang w:val="es-MX"/>
        </w:rPr>
        <w:t xml:space="preserve"> </w:t>
      </w:r>
      <w:r w:rsidRPr="000E01AC">
        <w:rPr>
          <w:rFonts w:cs="Century Gothic"/>
          <w:spacing w:val="-1"/>
          <w:lang w:val="es-MX"/>
        </w:rPr>
        <w:t>Acceso</w:t>
      </w:r>
      <w:r w:rsidRPr="000E01AC">
        <w:rPr>
          <w:rFonts w:cs="Century Gothic"/>
          <w:spacing w:val="10"/>
          <w:lang w:val="es-MX"/>
        </w:rPr>
        <w:t xml:space="preserve"> </w:t>
      </w:r>
      <w:r w:rsidRPr="000E01AC">
        <w:rPr>
          <w:rFonts w:cs="Century Gothic"/>
          <w:lang w:val="es-MX"/>
        </w:rPr>
        <w:t>y</w:t>
      </w:r>
      <w:r w:rsidRPr="000E01AC">
        <w:rPr>
          <w:rFonts w:cs="Century Gothic"/>
          <w:spacing w:val="10"/>
          <w:lang w:val="es-MX"/>
        </w:rPr>
        <w:t xml:space="preserve"> </w:t>
      </w:r>
      <w:r w:rsidRPr="000E01AC">
        <w:rPr>
          <w:rFonts w:cs="Century Gothic"/>
          <w:lang w:val="es-MX"/>
        </w:rPr>
        <w:t>Uso</w:t>
      </w:r>
      <w:r w:rsidRPr="000E01AC">
        <w:rPr>
          <w:rFonts w:cs="Century Gothic"/>
          <w:spacing w:val="10"/>
          <w:lang w:val="es-MX"/>
        </w:rPr>
        <w:t xml:space="preserve"> </w:t>
      </w:r>
      <w:r w:rsidRPr="000E01AC">
        <w:rPr>
          <w:rFonts w:cs="Century Gothic"/>
          <w:spacing w:val="-2"/>
          <w:lang w:val="es-MX"/>
        </w:rPr>
        <w:t>de</w:t>
      </w:r>
      <w:r w:rsidRPr="000E01AC">
        <w:rPr>
          <w:rFonts w:cs="Century Gothic"/>
          <w:spacing w:val="8"/>
          <w:lang w:val="es-MX"/>
        </w:rPr>
        <w:t xml:space="preserve"> </w:t>
      </w:r>
      <w:r w:rsidRPr="000E01AC">
        <w:rPr>
          <w:rFonts w:cs="Century Gothic"/>
          <w:spacing w:val="-1"/>
          <w:lang w:val="es-MX"/>
        </w:rPr>
        <w:t>Infraestructura</w:t>
      </w:r>
      <w:r w:rsidRPr="000E01AC">
        <w:rPr>
          <w:rFonts w:cs="Century Gothic"/>
          <w:spacing w:val="11"/>
          <w:lang w:val="es-MX"/>
        </w:rPr>
        <w:t xml:space="preserve"> </w:t>
      </w:r>
      <w:r w:rsidRPr="000E01AC">
        <w:rPr>
          <w:rFonts w:cs="Century Gothic"/>
          <w:spacing w:val="-1"/>
          <w:lang w:val="es-MX"/>
        </w:rPr>
        <w:t>Pasiva</w:t>
      </w:r>
      <w:r w:rsidRPr="000E01AC">
        <w:rPr>
          <w:rFonts w:cs="Century Gothic"/>
          <w:spacing w:val="13"/>
          <w:lang w:val="es-MX"/>
        </w:rPr>
        <w:t xml:space="preserve"> </w:t>
      </w:r>
      <w:r w:rsidRPr="000E01AC">
        <w:rPr>
          <w:rFonts w:cs="Century Gothic"/>
          <w:spacing w:val="-2"/>
          <w:lang w:val="es-MX"/>
        </w:rPr>
        <w:t>(la</w:t>
      </w:r>
      <w:r w:rsidRPr="000E01AC">
        <w:rPr>
          <w:rFonts w:cs="Century Gothic"/>
          <w:spacing w:val="11"/>
          <w:lang w:val="es-MX"/>
        </w:rPr>
        <w:t xml:space="preserve"> </w:t>
      </w:r>
      <w:r w:rsidRPr="000E01AC">
        <w:rPr>
          <w:rFonts w:cs="Century Gothic"/>
          <w:lang w:val="es-MX"/>
        </w:rPr>
        <w:t>“</w:t>
      </w:r>
      <w:r w:rsidRPr="000E01AC">
        <w:rPr>
          <w:rFonts w:cs="Century Gothic"/>
          <w:b/>
          <w:bCs/>
          <w:u w:val="single" w:color="000000"/>
          <w:lang w:val="es-MX"/>
        </w:rPr>
        <w:t>Oferta</w:t>
      </w:r>
      <w:r w:rsidRPr="000E01AC">
        <w:rPr>
          <w:rFonts w:cs="Century Gothic"/>
          <w:b/>
          <w:bCs/>
          <w:spacing w:val="51"/>
          <w:u w:val="single"/>
          <w:lang w:val="es-MX"/>
        </w:rPr>
        <w:t xml:space="preserve"> </w:t>
      </w:r>
      <w:r w:rsidRPr="000E01AC">
        <w:rPr>
          <w:rFonts w:cs="Century Gothic"/>
          <w:b/>
          <w:bCs/>
          <w:u w:val="single" w:color="000000"/>
          <w:lang w:val="es-MX"/>
        </w:rPr>
        <w:t>de</w:t>
      </w:r>
      <w:r w:rsidRPr="000E01AC">
        <w:rPr>
          <w:rFonts w:cs="Century Gothic"/>
          <w:b/>
          <w:bCs/>
          <w:spacing w:val="3"/>
          <w:u w:val="single" w:color="000000"/>
          <w:lang w:val="es-MX"/>
        </w:rPr>
        <w:t xml:space="preserve"> </w:t>
      </w:r>
      <w:r w:rsidRPr="000E01AC">
        <w:rPr>
          <w:rFonts w:cs="Century Gothic"/>
          <w:b/>
          <w:bCs/>
          <w:spacing w:val="-1"/>
          <w:u w:val="single" w:color="000000"/>
          <w:lang w:val="es-MX"/>
        </w:rPr>
        <w:t>Referencia</w:t>
      </w:r>
      <w:r w:rsidRPr="000E01AC">
        <w:rPr>
          <w:rFonts w:cs="Century Gothic"/>
          <w:spacing w:val="-1"/>
          <w:lang w:val="es-MX"/>
        </w:rPr>
        <w:t>”)</w:t>
      </w:r>
      <w:r w:rsidRPr="000E01AC">
        <w:rPr>
          <w:rFonts w:cs="Century Gothic"/>
          <w:spacing w:val="1"/>
          <w:lang w:val="es-MX"/>
        </w:rPr>
        <w:t xml:space="preserve"> </w:t>
      </w:r>
      <w:r w:rsidRPr="000E01AC">
        <w:rPr>
          <w:rFonts w:cs="Century Gothic"/>
          <w:lang w:val="es-MX"/>
        </w:rPr>
        <w:t>de</w:t>
      </w:r>
      <w:r w:rsidRPr="000E01AC">
        <w:rPr>
          <w:rFonts w:cs="Century Gothic"/>
          <w:spacing w:val="1"/>
          <w:lang w:val="es-MX"/>
        </w:rPr>
        <w:t xml:space="preserve"> </w:t>
      </w:r>
      <w:r w:rsidRPr="000E01AC">
        <w:rPr>
          <w:rFonts w:cs="Century Gothic"/>
          <w:lang w:val="es-MX"/>
        </w:rPr>
        <w:t>la</w:t>
      </w:r>
      <w:r w:rsidRPr="000E01AC">
        <w:rPr>
          <w:rFonts w:cs="Century Gothic"/>
          <w:spacing w:val="1"/>
          <w:lang w:val="es-MX"/>
        </w:rPr>
        <w:t xml:space="preserve"> </w:t>
      </w:r>
      <w:r w:rsidRPr="000E01AC">
        <w:rPr>
          <w:rFonts w:cs="Century Gothic"/>
          <w:lang w:val="es-MX"/>
        </w:rPr>
        <w:t>que</w:t>
      </w:r>
      <w:r w:rsidRPr="000E01AC">
        <w:rPr>
          <w:rFonts w:cs="Century Gothic"/>
          <w:spacing w:val="1"/>
          <w:lang w:val="es-MX"/>
        </w:rPr>
        <w:t xml:space="preserve"> </w:t>
      </w:r>
      <w:r w:rsidRPr="000E01AC">
        <w:rPr>
          <w:rFonts w:cs="Century Gothic"/>
          <w:lang w:val="es-MX"/>
        </w:rPr>
        <w:t>se</w:t>
      </w:r>
      <w:r w:rsidRPr="000E01AC">
        <w:rPr>
          <w:rFonts w:cs="Century Gothic"/>
          <w:spacing w:val="4"/>
          <w:lang w:val="es-MX"/>
        </w:rPr>
        <w:t xml:space="preserve"> </w:t>
      </w:r>
      <w:r w:rsidRPr="000E01AC">
        <w:rPr>
          <w:rFonts w:cs="Century Gothic"/>
          <w:spacing w:val="-1"/>
          <w:lang w:val="es-MX"/>
        </w:rPr>
        <w:t>desprende</w:t>
      </w:r>
      <w:r w:rsidRPr="000E01AC">
        <w:rPr>
          <w:rFonts w:cs="Century Gothic"/>
          <w:spacing w:val="1"/>
          <w:lang w:val="es-MX"/>
        </w:rPr>
        <w:t xml:space="preserve"> </w:t>
      </w:r>
      <w:r w:rsidRPr="000E01AC">
        <w:rPr>
          <w:rFonts w:cs="Century Gothic"/>
          <w:lang w:val="es-MX"/>
        </w:rPr>
        <w:t xml:space="preserve">el </w:t>
      </w:r>
      <w:r w:rsidRPr="000E01AC">
        <w:rPr>
          <w:rFonts w:cs="Century Gothic"/>
          <w:spacing w:val="-1"/>
          <w:lang w:val="es-MX"/>
        </w:rPr>
        <w:t>modelo</w:t>
      </w:r>
      <w:r w:rsidRPr="000E01AC">
        <w:rPr>
          <w:rFonts w:cs="Century Gothic"/>
          <w:lang w:val="es-MX"/>
        </w:rPr>
        <w:t xml:space="preserve"> </w:t>
      </w:r>
      <w:r w:rsidRPr="000E01AC">
        <w:rPr>
          <w:rFonts w:cs="Century Gothic"/>
          <w:spacing w:val="-1"/>
          <w:lang w:val="es-MX"/>
        </w:rPr>
        <w:t>del</w:t>
      </w:r>
      <w:r w:rsidRPr="000E01AC">
        <w:rPr>
          <w:rFonts w:cs="Century Gothic"/>
          <w:spacing w:val="4"/>
          <w:lang w:val="es-MX"/>
        </w:rPr>
        <w:t xml:space="preserve"> </w:t>
      </w:r>
      <w:r w:rsidRPr="000E01AC">
        <w:rPr>
          <w:rFonts w:cs="Century Gothic"/>
          <w:lang w:val="es-MX"/>
        </w:rPr>
        <w:t>p</w:t>
      </w:r>
      <w:r w:rsidRPr="000E01AC">
        <w:rPr>
          <w:lang w:val="es-MX"/>
        </w:rPr>
        <w:t>resente</w:t>
      </w:r>
      <w:r w:rsidRPr="000E01AC">
        <w:rPr>
          <w:spacing w:val="1"/>
          <w:lang w:val="es-MX"/>
        </w:rPr>
        <w:t xml:space="preserve"> </w:t>
      </w:r>
      <w:r w:rsidRPr="000E01AC">
        <w:rPr>
          <w:spacing w:val="-1"/>
          <w:lang w:val="es-MX"/>
        </w:rPr>
        <w:t>Convenio,</w:t>
      </w:r>
      <w:r w:rsidRPr="000E01AC">
        <w:rPr>
          <w:spacing w:val="1"/>
          <w:lang w:val="es-MX"/>
        </w:rPr>
        <w:t xml:space="preserve"> </w:t>
      </w:r>
      <w:r w:rsidRPr="000E01AC">
        <w:rPr>
          <w:spacing w:val="-1"/>
          <w:lang w:val="es-MX"/>
        </w:rPr>
        <w:t>fue</w:t>
      </w:r>
      <w:r w:rsidRPr="000E01AC">
        <w:rPr>
          <w:spacing w:val="35"/>
          <w:lang w:val="es-MX"/>
        </w:rPr>
        <w:t xml:space="preserve"> </w:t>
      </w:r>
      <w:r w:rsidRPr="000E01AC">
        <w:rPr>
          <w:spacing w:val="-1"/>
          <w:lang w:val="es-MX"/>
        </w:rPr>
        <w:t>autorizada</w:t>
      </w:r>
      <w:r w:rsidRPr="000E01AC">
        <w:rPr>
          <w:spacing w:val="1"/>
          <w:lang w:val="es-MX"/>
        </w:rPr>
        <w:t xml:space="preserve"> </w:t>
      </w:r>
      <w:r w:rsidRPr="000E01AC">
        <w:rPr>
          <w:spacing w:val="-2"/>
          <w:lang w:val="es-MX"/>
        </w:rPr>
        <w:t>por</w:t>
      </w:r>
      <w:r w:rsidRPr="000E01AC">
        <w:rPr>
          <w:spacing w:val="-1"/>
          <w:lang w:val="es-MX"/>
        </w:rPr>
        <w:t xml:space="preserve"> </w:t>
      </w:r>
      <w:r w:rsidRPr="000E01AC">
        <w:rPr>
          <w:lang w:val="es-MX"/>
        </w:rPr>
        <w:t>el</w:t>
      </w:r>
      <w:r w:rsidRPr="000E01AC">
        <w:rPr>
          <w:spacing w:val="-2"/>
          <w:lang w:val="es-MX"/>
        </w:rPr>
        <w:t xml:space="preserve"> </w:t>
      </w:r>
      <w:r w:rsidRPr="000E01AC">
        <w:rPr>
          <w:spacing w:val="-1"/>
          <w:lang w:val="es-MX"/>
        </w:rPr>
        <w:t>Instituto</w:t>
      </w:r>
      <w:r w:rsidRPr="000E01AC">
        <w:rPr>
          <w:lang w:val="es-MX"/>
        </w:rPr>
        <w:t xml:space="preserve"> y </w:t>
      </w:r>
      <w:r w:rsidRPr="000E01AC">
        <w:rPr>
          <w:spacing w:val="-1"/>
          <w:lang w:val="es-MX"/>
        </w:rPr>
        <w:t xml:space="preserve">notificada </w:t>
      </w:r>
      <w:r w:rsidRPr="000E01AC">
        <w:rPr>
          <w:lang w:val="es-MX"/>
        </w:rPr>
        <w:t>a</w:t>
      </w:r>
      <w:r w:rsidRPr="000E01AC">
        <w:rPr>
          <w:spacing w:val="3"/>
          <w:lang w:val="es-MX"/>
        </w:rPr>
        <w:t xml:space="preserve"> </w:t>
      </w:r>
      <w:r w:rsidRPr="000E01AC">
        <w:rPr>
          <w:spacing w:val="-1"/>
          <w:lang w:val="es-MX"/>
        </w:rPr>
        <w:t>Radiomóvil</w:t>
      </w:r>
      <w:r w:rsidRPr="000E01AC">
        <w:rPr>
          <w:lang w:val="es-MX"/>
        </w:rPr>
        <w:t xml:space="preserve"> </w:t>
      </w:r>
      <w:r w:rsidRPr="000E01AC">
        <w:rPr>
          <w:spacing w:val="-1"/>
          <w:lang w:val="es-MX"/>
        </w:rPr>
        <w:t>Dipsa,</w:t>
      </w:r>
      <w:r w:rsidRPr="000E01AC">
        <w:rPr>
          <w:spacing w:val="-2"/>
          <w:lang w:val="es-MX"/>
        </w:rPr>
        <w:t xml:space="preserve"> </w:t>
      </w:r>
      <w:r w:rsidRPr="000E01AC">
        <w:rPr>
          <w:spacing w:val="-1"/>
          <w:lang w:val="es-MX"/>
        </w:rPr>
        <w:t>S.A.</w:t>
      </w:r>
      <w:r w:rsidRPr="000E01AC">
        <w:rPr>
          <w:lang w:val="es-MX"/>
        </w:rPr>
        <w:t xml:space="preserve"> </w:t>
      </w:r>
      <w:r w:rsidRPr="000E01AC">
        <w:rPr>
          <w:spacing w:val="-1"/>
          <w:lang w:val="es-MX"/>
        </w:rPr>
        <w:t>de C.V.</w:t>
      </w:r>
      <w:r w:rsidRPr="000E01AC">
        <w:rPr>
          <w:lang w:val="es-MX"/>
        </w:rPr>
        <w:t xml:space="preserve"> el</w:t>
      </w:r>
      <w:r w:rsidRPr="000E01AC">
        <w:rPr>
          <w:spacing w:val="4"/>
          <w:lang w:val="es-MX"/>
        </w:rPr>
        <w:t xml:space="preserve"> </w:t>
      </w:r>
      <w:r>
        <w:rPr>
          <w:spacing w:val="-2"/>
          <w:lang w:val="es-MX"/>
        </w:rPr>
        <w:t>[  *  ]</w:t>
      </w:r>
      <w:r w:rsidRPr="000E01AC">
        <w:rPr>
          <w:spacing w:val="1"/>
          <w:lang w:val="es-MX"/>
        </w:rPr>
        <w:t xml:space="preserve"> </w:t>
      </w:r>
      <w:r w:rsidRPr="000E01AC">
        <w:rPr>
          <w:lang w:val="es-MX"/>
        </w:rPr>
        <w:t>de</w:t>
      </w:r>
      <w:r w:rsidRPr="000E01AC">
        <w:rPr>
          <w:spacing w:val="41"/>
          <w:lang w:val="es-MX"/>
        </w:rPr>
        <w:t xml:space="preserve"> </w:t>
      </w:r>
      <w:r>
        <w:rPr>
          <w:spacing w:val="-1"/>
          <w:lang w:val="es-MX"/>
        </w:rPr>
        <w:t>[  *  ]</w:t>
      </w:r>
      <w:r w:rsidRPr="000E01AC">
        <w:rPr>
          <w:spacing w:val="-1"/>
          <w:lang w:val="es-MX"/>
        </w:rPr>
        <w:t xml:space="preserve"> de </w:t>
      </w:r>
    </w:p>
    <w:p w14:paraId="2A4CC541" w14:textId="77777777" w:rsidR="00A81F4C" w:rsidRPr="00801DC5" w:rsidRDefault="00A81F4C" w:rsidP="00A81F4C">
      <w:pPr>
        <w:pStyle w:val="Ttulo2"/>
        <w:rPr>
          <w:rFonts w:ascii="Century Gothic" w:eastAsia="Century Gothic" w:hAnsi="Century Gothic" w:cstheme="minorBidi"/>
          <w:b w:val="0"/>
          <w:spacing w:val="-1"/>
        </w:rPr>
      </w:pPr>
      <w:bookmarkStart w:id="165" w:name="_Toc435539863"/>
      <w:bookmarkStart w:id="166" w:name="_Toc435570519"/>
      <w:r w:rsidRPr="00801DC5">
        <w:rPr>
          <w:rFonts w:ascii="Century Gothic" w:eastAsia="Century Gothic" w:hAnsi="Century Gothic" w:cstheme="minorBidi"/>
          <w:spacing w:val="-1"/>
        </w:rPr>
        <w:t>DECLARACIONES</w:t>
      </w:r>
      <w:bookmarkEnd w:id="165"/>
      <w:bookmarkEnd w:id="166"/>
    </w:p>
    <w:p w14:paraId="5E381C63" w14:textId="77777777" w:rsidR="00A81F4C" w:rsidRDefault="00A81F4C" w:rsidP="000F218E">
      <w:pPr>
        <w:pStyle w:val="Textoindependiente"/>
        <w:widowControl w:val="0"/>
        <w:numPr>
          <w:ilvl w:val="0"/>
          <w:numId w:val="140"/>
        </w:numPr>
        <w:tabs>
          <w:tab w:val="left" w:pos="820"/>
        </w:tabs>
        <w:spacing w:before="60" w:after="0"/>
        <w:jc w:val="both"/>
      </w:pPr>
      <w:r>
        <w:rPr>
          <w:spacing w:val="-1"/>
        </w:rPr>
        <w:t>Declara Telcel</w:t>
      </w:r>
      <w:r>
        <w:t xml:space="preserve"> </w:t>
      </w:r>
      <w:r>
        <w:rPr>
          <w:spacing w:val="-1"/>
        </w:rPr>
        <w:t>que:</w:t>
      </w:r>
    </w:p>
    <w:p w14:paraId="29A5F0A3" w14:textId="77777777" w:rsidR="00A81F4C" w:rsidRPr="00F25D53" w:rsidRDefault="00A81F4C" w:rsidP="000F218E">
      <w:pPr>
        <w:pStyle w:val="Textoindependiente"/>
        <w:widowControl w:val="0"/>
        <w:numPr>
          <w:ilvl w:val="1"/>
          <w:numId w:val="140"/>
        </w:numPr>
        <w:tabs>
          <w:tab w:val="left" w:pos="832"/>
        </w:tabs>
        <w:spacing w:before="60" w:after="0" w:line="276" w:lineRule="auto"/>
        <w:ind w:left="530" w:right="110"/>
        <w:jc w:val="both"/>
        <w:rPr>
          <w:lang w:val="es-MX"/>
        </w:rPr>
      </w:pPr>
      <w:r w:rsidRPr="00F25D53">
        <w:rPr>
          <w:spacing w:val="-1"/>
          <w:lang w:val="es-MX"/>
        </w:rPr>
        <w:t>Es</w:t>
      </w:r>
      <w:r w:rsidRPr="00F25D53">
        <w:rPr>
          <w:spacing w:val="28"/>
          <w:lang w:val="es-MX"/>
        </w:rPr>
        <w:t xml:space="preserve"> </w:t>
      </w:r>
      <w:r w:rsidRPr="00F25D53">
        <w:rPr>
          <w:lang w:val="es-MX"/>
        </w:rPr>
        <w:t>una</w:t>
      </w:r>
      <w:r w:rsidRPr="00F25D53">
        <w:rPr>
          <w:spacing w:val="25"/>
          <w:lang w:val="es-MX"/>
        </w:rPr>
        <w:t xml:space="preserve"> </w:t>
      </w:r>
      <w:r w:rsidRPr="00F25D53">
        <w:rPr>
          <w:spacing w:val="-1"/>
          <w:lang w:val="es-MX"/>
        </w:rPr>
        <w:t>sociedad</w:t>
      </w:r>
      <w:r w:rsidRPr="00F25D53">
        <w:rPr>
          <w:spacing w:val="27"/>
          <w:lang w:val="es-MX"/>
        </w:rPr>
        <w:t xml:space="preserve"> </w:t>
      </w:r>
      <w:r w:rsidRPr="00F25D53">
        <w:rPr>
          <w:spacing w:val="-1"/>
          <w:lang w:val="es-MX"/>
        </w:rPr>
        <w:t>anónima</w:t>
      </w:r>
      <w:r w:rsidRPr="00F25D53">
        <w:rPr>
          <w:spacing w:val="28"/>
          <w:lang w:val="es-MX"/>
        </w:rPr>
        <w:t xml:space="preserve"> </w:t>
      </w:r>
      <w:r w:rsidRPr="00F25D53">
        <w:rPr>
          <w:spacing w:val="-2"/>
          <w:lang w:val="es-MX"/>
        </w:rPr>
        <w:t>mexicana,</w:t>
      </w:r>
      <w:r w:rsidRPr="00F25D53">
        <w:rPr>
          <w:spacing w:val="24"/>
          <w:lang w:val="es-MX"/>
        </w:rPr>
        <w:t xml:space="preserve"> </w:t>
      </w:r>
      <w:r w:rsidRPr="00F25D53">
        <w:rPr>
          <w:spacing w:val="-1"/>
          <w:lang w:val="es-MX"/>
        </w:rPr>
        <w:t>constituida</w:t>
      </w:r>
      <w:r w:rsidRPr="00F25D53">
        <w:rPr>
          <w:spacing w:val="25"/>
          <w:lang w:val="es-MX"/>
        </w:rPr>
        <w:t xml:space="preserve"> </w:t>
      </w:r>
      <w:r w:rsidRPr="00F25D53">
        <w:rPr>
          <w:rFonts w:ascii="ITC Avant Garde" w:hAnsi="ITC Avant Garde"/>
          <w:color w:val="231F20"/>
          <w:lang w:val="es-ES_tradnl"/>
        </w:rPr>
        <w:t>de conformidad con</w:t>
      </w:r>
      <w:r w:rsidRPr="00F25D53">
        <w:rPr>
          <w:spacing w:val="25"/>
          <w:lang w:val="es-MX"/>
        </w:rPr>
        <w:t xml:space="preserve"> </w:t>
      </w:r>
      <w:r w:rsidRPr="00F25D53">
        <w:rPr>
          <w:spacing w:val="-1"/>
          <w:lang w:val="es-MX"/>
        </w:rPr>
        <w:t>las</w:t>
      </w:r>
      <w:r w:rsidRPr="00F25D53">
        <w:rPr>
          <w:spacing w:val="25"/>
          <w:lang w:val="es-MX"/>
        </w:rPr>
        <w:t xml:space="preserve"> </w:t>
      </w:r>
      <w:r w:rsidRPr="00F25D53">
        <w:rPr>
          <w:spacing w:val="-1"/>
          <w:lang w:val="es-MX"/>
        </w:rPr>
        <w:t>leyes</w:t>
      </w:r>
      <w:r w:rsidRPr="00F25D53">
        <w:rPr>
          <w:spacing w:val="28"/>
          <w:lang w:val="es-MX"/>
        </w:rPr>
        <w:t xml:space="preserve"> </w:t>
      </w:r>
      <w:r w:rsidRPr="00F25D53">
        <w:rPr>
          <w:spacing w:val="-2"/>
          <w:lang w:val="es-MX"/>
        </w:rPr>
        <w:t>de</w:t>
      </w:r>
      <w:r w:rsidRPr="00F25D53">
        <w:rPr>
          <w:spacing w:val="25"/>
          <w:lang w:val="es-MX"/>
        </w:rPr>
        <w:t xml:space="preserve"> </w:t>
      </w:r>
      <w:r w:rsidRPr="00473640">
        <w:rPr>
          <w:spacing w:val="-1"/>
          <w:lang w:val="es-MX"/>
        </w:rPr>
        <w:t>los</w:t>
      </w:r>
      <w:r w:rsidRPr="00473640">
        <w:rPr>
          <w:spacing w:val="49"/>
          <w:lang w:val="es-MX"/>
        </w:rPr>
        <w:t xml:space="preserve"> </w:t>
      </w:r>
      <w:r w:rsidRPr="00473640">
        <w:rPr>
          <w:spacing w:val="-1"/>
          <w:lang w:val="es-MX"/>
        </w:rPr>
        <w:t>Estados</w:t>
      </w:r>
      <w:r w:rsidRPr="00473640">
        <w:rPr>
          <w:spacing w:val="24"/>
          <w:lang w:val="es-MX"/>
        </w:rPr>
        <w:t xml:space="preserve"> </w:t>
      </w:r>
      <w:r w:rsidRPr="00473640">
        <w:rPr>
          <w:spacing w:val="-1"/>
          <w:lang w:val="es-MX"/>
        </w:rPr>
        <w:t>Unidos</w:t>
      </w:r>
      <w:r w:rsidRPr="00473640">
        <w:rPr>
          <w:spacing w:val="24"/>
          <w:lang w:val="es-MX"/>
        </w:rPr>
        <w:t xml:space="preserve"> </w:t>
      </w:r>
      <w:r w:rsidRPr="00473640">
        <w:rPr>
          <w:spacing w:val="-1"/>
          <w:lang w:val="es-MX"/>
        </w:rPr>
        <w:t>Mexicanos,</w:t>
      </w:r>
      <w:r w:rsidRPr="00473640">
        <w:rPr>
          <w:spacing w:val="23"/>
          <w:lang w:val="es-MX"/>
        </w:rPr>
        <w:t xml:space="preserve"> </w:t>
      </w:r>
      <w:r w:rsidRPr="00473640">
        <w:rPr>
          <w:spacing w:val="-1"/>
          <w:lang w:val="es-MX"/>
        </w:rPr>
        <w:t>mediante</w:t>
      </w:r>
      <w:r w:rsidRPr="00473640">
        <w:rPr>
          <w:spacing w:val="24"/>
          <w:lang w:val="es-MX"/>
        </w:rPr>
        <w:t xml:space="preserve"> </w:t>
      </w:r>
      <w:r w:rsidRPr="00473640">
        <w:rPr>
          <w:spacing w:val="-1"/>
          <w:lang w:val="es-MX"/>
        </w:rPr>
        <w:t>escritura</w:t>
      </w:r>
      <w:r w:rsidRPr="00473640">
        <w:rPr>
          <w:spacing w:val="24"/>
          <w:lang w:val="es-MX"/>
        </w:rPr>
        <w:t xml:space="preserve"> </w:t>
      </w:r>
      <w:r w:rsidRPr="00473640">
        <w:rPr>
          <w:spacing w:val="-1"/>
          <w:lang w:val="es-MX"/>
        </w:rPr>
        <w:t>pública</w:t>
      </w:r>
      <w:r w:rsidRPr="00473640">
        <w:rPr>
          <w:spacing w:val="24"/>
          <w:lang w:val="es-MX"/>
        </w:rPr>
        <w:t xml:space="preserve"> </w:t>
      </w:r>
      <w:r w:rsidRPr="00473640">
        <w:rPr>
          <w:spacing w:val="-1"/>
          <w:lang w:val="es-MX"/>
        </w:rPr>
        <w:t>número</w:t>
      </w:r>
      <w:r w:rsidRPr="00C539D3">
        <w:rPr>
          <w:spacing w:val="21"/>
          <w:lang w:val="es-MX"/>
        </w:rPr>
        <w:t xml:space="preserve"> </w:t>
      </w:r>
      <w:r w:rsidRPr="00C539D3">
        <w:rPr>
          <w:spacing w:val="-1"/>
          <w:lang w:val="es-MX"/>
        </w:rPr>
        <w:t>27,467</w:t>
      </w:r>
      <w:r w:rsidRPr="00C539D3">
        <w:rPr>
          <w:spacing w:val="24"/>
          <w:lang w:val="es-MX"/>
        </w:rPr>
        <w:t xml:space="preserve"> </w:t>
      </w:r>
      <w:r w:rsidRPr="00DC1251">
        <w:rPr>
          <w:lang w:val="es-MX"/>
        </w:rPr>
        <w:t>de</w:t>
      </w:r>
      <w:r w:rsidRPr="00DC1251">
        <w:rPr>
          <w:spacing w:val="45"/>
          <w:lang w:val="es-MX"/>
        </w:rPr>
        <w:t xml:space="preserve"> </w:t>
      </w:r>
      <w:r w:rsidRPr="00DC1251">
        <w:rPr>
          <w:spacing w:val="-1"/>
          <w:lang w:val="es-MX"/>
        </w:rPr>
        <w:t>fecha</w:t>
      </w:r>
      <w:r w:rsidRPr="00DC1251">
        <w:rPr>
          <w:spacing w:val="1"/>
          <w:lang w:val="es-MX"/>
        </w:rPr>
        <w:t xml:space="preserve"> </w:t>
      </w:r>
      <w:r w:rsidRPr="005D63FC">
        <w:rPr>
          <w:lang w:val="es-MX"/>
        </w:rPr>
        <w:t>8</w:t>
      </w:r>
      <w:r w:rsidRPr="005D63FC">
        <w:rPr>
          <w:spacing w:val="-1"/>
          <w:lang w:val="es-MX"/>
        </w:rPr>
        <w:t xml:space="preserve"> de</w:t>
      </w:r>
      <w:r w:rsidRPr="005D63FC">
        <w:rPr>
          <w:spacing w:val="1"/>
          <w:lang w:val="es-MX"/>
        </w:rPr>
        <w:t xml:space="preserve"> </w:t>
      </w:r>
      <w:r w:rsidRPr="005D63FC">
        <w:rPr>
          <w:spacing w:val="-1"/>
          <w:lang w:val="es-MX"/>
        </w:rPr>
        <w:t>febrero</w:t>
      </w:r>
      <w:r w:rsidRPr="005D63FC">
        <w:rPr>
          <w:lang w:val="es-MX"/>
        </w:rPr>
        <w:t xml:space="preserve"> de</w:t>
      </w:r>
      <w:r w:rsidRPr="005D63FC">
        <w:rPr>
          <w:spacing w:val="-3"/>
          <w:lang w:val="es-MX"/>
        </w:rPr>
        <w:t xml:space="preserve"> </w:t>
      </w:r>
      <w:r w:rsidRPr="005D63FC">
        <w:rPr>
          <w:spacing w:val="-1"/>
          <w:lang w:val="es-MX"/>
        </w:rPr>
        <w:t>1956,</w:t>
      </w:r>
      <w:r w:rsidRPr="005D63FC">
        <w:rPr>
          <w:lang w:val="es-MX"/>
        </w:rPr>
        <w:t xml:space="preserve"> </w:t>
      </w:r>
      <w:r w:rsidRPr="005D63FC">
        <w:rPr>
          <w:spacing w:val="-1"/>
          <w:lang w:val="es-MX"/>
        </w:rPr>
        <w:t>otorgada ante la</w:t>
      </w:r>
      <w:r w:rsidRPr="005D63FC">
        <w:rPr>
          <w:spacing w:val="1"/>
          <w:lang w:val="es-MX"/>
        </w:rPr>
        <w:t xml:space="preserve"> </w:t>
      </w:r>
      <w:r w:rsidRPr="005D63FC">
        <w:rPr>
          <w:lang w:val="es-MX"/>
        </w:rPr>
        <w:t>fe</w:t>
      </w:r>
      <w:r w:rsidRPr="005D63FC">
        <w:rPr>
          <w:spacing w:val="-1"/>
          <w:lang w:val="es-MX"/>
        </w:rPr>
        <w:t xml:space="preserve"> del</w:t>
      </w:r>
      <w:r w:rsidRPr="005D63FC">
        <w:rPr>
          <w:lang w:val="es-MX"/>
        </w:rPr>
        <w:t xml:space="preserve"> </w:t>
      </w:r>
      <w:r w:rsidRPr="005D63FC">
        <w:rPr>
          <w:spacing w:val="-1"/>
          <w:lang w:val="es-MX"/>
        </w:rPr>
        <w:t>licenciado</w:t>
      </w:r>
      <w:r w:rsidRPr="005D63FC">
        <w:rPr>
          <w:spacing w:val="-2"/>
          <w:lang w:val="es-MX"/>
        </w:rPr>
        <w:t xml:space="preserve"> </w:t>
      </w:r>
      <w:r w:rsidRPr="005D63FC">
        <w:rPr>
          <w:spacing w:val="-1"/>
          <w:lang w:val="es-MX"/>
        </w:rPr>
        <w:t>Francisco</w:t>
      </w:r>
      <w:r w:rsidRPr="005D63FC">
        <w:rPr>
          <w:lang w:val="es-MX"/>
        </w:rPr>
        <w:t xml:space="preserve"> de </w:t>
      </w:r>
      <w:r w:rsidRPr="000345F9">
        <w:rPr>
          <w:spacing w:val="-1"/>
          <w:lang w:val="es-MX"/>
        </w:rPr>
        <w:t>P.</w:t>
      </w:r>
      <w:r w:rsidRPr="000345F9">
        <w:rPr>
          <w:spacing w:val="31"/>
          <w:lang w:val="es-MX"/>
        </w:rPr>
        <w:t xml:space="preserve"> </w:t>
      </w:r>
      <w:r w:rsidRPr="000345F9">
        <w:rPr>
          <w:spacing w:val="-1"/>
          <w:lang w:val="es-MX"/>
        </w:rPr>
        <w:t>Morales</w:t>
      </w:r>
      <w:r w:rsidRPr="000345F9">
        <w:rPr>
          <w:spacing w:val="55"/>
          <w:lang w:val="es-MX"/>
        </w:rPr>
        <w:t xml:space="preserve"> </w:t>
      </w:r>
      <w:r w:rsidRPr="00135272">
        <w:rPr>
          <w:spacing w:val="-1"/>
          <w:lang w:val="es-MX"/>
        </w:rPr>
        <w:t>Junior,</w:t>
      </w:r>
      <w:r w:rsidRPr="00135272">
        <w:rPr>
          <w:spacing w:val="55"/>
          <w:lang w:val="es-MX"/>
        </w:rPr>
        <w:t xml:space="preserve"> </w:t>
      </w:r>
      <w:r w:rsidRPr="00135272">
        <w:rPr>
          <w:spacing w:val="-1"/>
          <w:lang w:val="es-MX"/>
        </w:rPr>
        <w:t>Notario</w:t>
      </w:r>
      <w:r w:rsidRPr="00135272">
        <w:rPr>
          <w:spacing w:val="55"/>
          <w:lang w:val="es-MX"/>
        </w:rPr>
        <w:t xml:space="preserve"> </w:t>
      </w:r>
      <w:r w:rsidRPr="00135272">
        <w:rPr>
          <w:spacing w:val="-1"/>
          <w:lang w:val="es-MX"/>
        </w:rPr>
        <w:t>Público</w:t>
      </w:r>
      <w:r w:rsidRPr="00135272">
        <w:rPr>
          <w:spacing w:val="53"/>
          <w:lang w:val="es-MX"/>
        </w:rPr>
        <w:t xml:space="preserve"> </w:t>
      </w:r>
      <w:r w:rsidRPr="00095A9C">
        <w:rPr>
          <w:spacing w:val="-1"/>
          <w:lang w:val="es-MX"/>
        </w:rPr>
        <w:t>número</w:t>
      </w:r>
      <w:r w:rsidRPr="00095A9C">
        <w:rPr>
          <w:spacing w:val="55"/>
          <w:lang w:val="es-MX"/>
        </w:rPr>
        <w:t xml:space="preserve"> </w:t>
      </w:r>
      <w:r w:rsidRPr="00095A9C">
        <w:rPr>
          <w:spacing w:val="-1"/>
          <w:lang w:val="es-MX"/>
        </w:rPr>
        <w:t>19</w:t>
      </w:r>
      <w:r w:rsidRPr="00095A9C">
        <w:rPr>
          <w:spacing w:val="54"/>
          <w:lang w:val="es-MX"/>
        </w:rPr>
        <w:t xml:space="preserve"> </w:t>
      </w:r>
      <w:r w:rsidRPr="00095A9C">
        <w:rPr>
          <w:lang w:val="es-MX"/>
        </w:rPr>
        <w:t>del</w:t>
      </w:r>
      <w:r w:rsidRPr="00095A9C">
        <w:rPr>
          <w:spacing w:val="58"/>
          <w:lang w:val="es-MX"/>
        </w:rPr>
        <w:t xml:space="preserve"> </w:t>
      </w:r>
      <w:r w:rsidRPr="00B06D3C">
        <w:rPr>
          <w:spacing w:val="-1"/>
          <w:lang w:val="es-MX"/>
        </w:rPr>
        <w:t>Distrito</w:t>
      </w:r>
      <w:r w:rsidRPr="00B06D3C">
        <w:rPr>
          <w:spacing w:val="53"/>
          <w:lang w:val="es-MX"/>
        </w:rPr>
        <w:t xml:space="preserve"> </w:t>
      </w:r>
      <w:r w:rsidRPr="00B06D3C">
        <w:rPr>
          <w:spacing w:val="-1"/>
          <w:lang w:val="es-MX"/>
        </w:rPr>
        <w:t>Federal,</w:t>
      </w:r>
      <w:r w:rsidRPr="00B06D3C">
        <w:rPr>
          <w:spacing w:val="53"/>
          <w:lang w:val="es-MX"/>
        </w:rPr>
        <w:t xml:space="preserve"> </w:t>
      </w:r>
      <w:r w:rsidRPr="00B06D3C">
        <w:rPr>
          <w:lang w:val="es-MX"/>
        </w:rPr>
        <w:t>cuyo</w:t>
      </w:r>
      <w:r w:rsidRPr="00B06D3C">
        <w:rPr>
          <w:spacing w:val="55"/>
          <w:lang w:val="es-MX"/>
        </w:rPr>
        <w:t xml:space="preserve"> </w:t>
      </w:r>
      <w:r w:rsidRPr="002203C1">
        <w:rPr>
          <w:spacing w:val="-2"/>
          <w:lang w:val="es-MX"/>
        </w:rPr>
        <w:t>primer</w:t>
      </w:r>
      <w:r w:rsidRPr="002203C1">
        <w:rPr>
          <w:spacing w:val="65"/>
          <w:lang w:val="es-MX"/>
        </w:rPr>
        <w:t xml:space="preserve"> </w:t>
      </w:r>
      <w:r w:rsidRPr="002203C1">
        <w:rPr>
          <w:spacing w:val="-1"/>
          <w:lang w:val="es-MX"/>
        </w:rPr>
        <w:t>testimonio</w:t>
      </w:r>
      <w:r w:rsidRPr="002203C1">
        <w:rPr>
          <w:spacing w:val="29"/>
          <w:lang w:val="es-MX"/>
        </w:rPr>
        <w:t xml:space="preserve"> </w:t>
      </w:r>
      <w:r w:rsidRPr="002203C1">
        <w:rPr>
          <w:spacing w:val="-1"/>
          <w:lang w:val="es-MX"/>
        </w:rPr>
        <w:t>quedó</w:t>
      </w:r>
      <w:r w:rsidRPr="002203C1">
        <w:rPr>
          <w:spacing w:val="29"/>
          <w:lang w:val="es-MX"/>
        </w:rPr>
        <w:t xml:space="preserve"> </w:t>
      </w:r>
      <w:r w:rsidRPr="002203C1">
        <w:rPr>
          <w:spacing w:val="-1"/>
          <w:lang w:val="es-MX"/>
        </w:rPr>
        <w:t>inscrito</w:t>
      </w:r>
      <w:r w:rsidRPr="002203C1">
        <w:rPr>
          <w:spacing w:val="28"/>
          <w:lang w:val="es-MX"/>
        </w:rPr>
        <w:t xml:space="preserve"> </w:t>
      </w:r>
      <w:r w:rsidRPr="00FA2EEF">
        <w:rPr>
          <w:spacing w:val="-1"/>
          <w:lang w:val="es-MX"/>
        </w:rPr>
        <w:t>bajo</w:t>
      </w:r>
      <w:r w:rsidRPr="00717CDF">
        <w:rPr>
          <w:spacing w:val="29"/>
          <w:lang w:val="es-MX"/>
        </w:rPr>
        <w:t xml:space="preserve"> </w:t>
      </w:r>
      <w:r w:rsidRPr="00CD1295">
        <w:rPr>
          <w:spacing w:val="-1"/>
          <w:lang w:val="es-MX"/>
        </w:rPr>
        <w:t>el</w:t>
      </w:r>
      <w:r w:rsidRPr="00CD1295">
        <w:rPr>
          <w:spacing w:val="30"/>
          <w:lang w:val="es-MX"/>
        </w:rPr>
        <w:t xml:space="preserve"> </w:t>
      </w:r>
      <w:r w:rsidRPr="00CD1295">
        <w:rPr>
          <w:lang w:val="es-MX"/>
        </w:rPr>
        <w:t>número</w:t>
      </w:r>
      <w:r w:rsidRPr="00F25D53">
        <w:rPr>
          <w:spacing w:val="29"/>
          <w:lang w:val="es-MX"/>
        </w:rPr>
        <w:t xml:space="preserve"> </w:t>
      </w:r>
      <w:r w:rsidRPr="00F25D53">
        <w:rPr>
          <w:spacing w:val="-2"/>
          <w:lang w:val="es-MX"/>
        </w:rPr>
        <w:t>498,</w:t>
      </w:r>
      <w:r w:rsidRPr="00F25D53">
        <w:rPr>
          <w:spacing w:val="28"/>
          <w:lang w:val="es-MX"/>
        </w:rPr>
        <w:t xml:space="preserve"> </w:t>
      </w:r>
      <w:r w:rsidRPr="00F25D53">
        <w:rPr>
          <w:lang w:val="es-MX"/>
        </w:rPr>
        <w:t>a</w:t>
      </w:r>
      <w:r w:rsidRPr="00F25D53">
        <w:rPr>
          <w:spacing w:val="30"/>
          <w:lang w:val="es-MX"/>
        </w:rPr>
        <w:t xml:space="preserve"> </w:t>
      </w:r>
      <w:r w:rsidRPr="00F25D53">
        <w:rPr>
          <w:lang w:val="es-MX"/>
        </w:rPr>
        <w:t>fojas</w:t>
      </w:r>
      <w:r w:rsidRPr="00F25D53">
        <w:rPr>
          <w:spacing w:val="30"/>
          <w:lang w:val="es-MX"/>
        </w:rPr>
        <w:t xml:space="preserve"> </w:t>
      </w:r>
      <w:r w:rsidRPr="00F25D53">
        <w:rPr>
          <w:spacing w:val="-1"/>
          <w:lang w:val="es-MX"/>
        </w:rPr>
        <w:t>311,</w:t>
      </w:r>
      <w:r w:rsidRPr="00F25D53">
        <w:rPr>
          <w:spacing w:val="26"/>
          <w:lang w:val="es-MX"/>
        </w:rPr>
        <w:t xml:space="preserve"> </w:t>
      </w:r>
      <w:r w:rsidRPr="00F25D53">
        <w:rPr>
          <w:spacing w:val="-1"/>
          <w:lang w:val="es-MX"/>
        </w:rPr>
        <w:t>volumen</w:t>
      </w:r>
      <w:r w:rsidRPr="00F25D53">
        <w:rPr>
          <w:spacing w:val="29"/>
          <w:lang w:val="es-MX"/>
        </w:rPr>
        <w:t xml:space="preserve"> </w:t>
      </w:r>
      <w:r w:rsidRPr="00F25D53">
        <w:rPr>
          <w:spacing w:val="-1"/>
          <w:lang w:val="es-MX"/>
        </w:rPr>
        <w:t>348,</w:t>
      </w:r>
      <w:r w:rsidRPr="00F25D53">
        <w:rPr>
          <w:spacing w:val="29"/>
          <w:lang w:val="es-MX"/>
        </w:rPr>
        <w:t xml:space="preserve"> </w:t>
      </w:r>
      <w:r w:rsidRPr="00F25D53">
        <w:rPr>
          <w:lang w:val="es-MX"/>
        </w:rPr>
        <w:t>libro</w:t>
      </w:r>
      <w:r w:rsidRPr="00F25D53">
        <w:rPr>
          <w:spacing w:val="49"/>
          <w:lang w:val="es-MX"/>
        </w:rPr>
        <w:t xml:space="preserve"> </w:t>
      </w:r>
      <w:r w:rsidRPr="00F25D53">
        <w:rPr>
          <w:spacing w:val="-1"/>
          <w:lang w:val="es-MX"/>
        </w:rPr>
        <w:t>tercero</w:t>
      </w:r>
      <w:r w:rsidRPr="00F25D53">
        <w:rPr>
          <w:spacing w:val="37"/>
          <w:lang w:val="es-MX"/>
        </w:rPr>
        <w:t xml:space="preserve"> </w:t>
      </w:r>
      <w:r w:rsidRPr="00F25D53">
        <w:rPr>
          <w:lang w:val="es-MX"/>
        </w:rPr>
        <w:t>de</w:t>
      </w:r>
      <w:r w:rsidRPr="00F25D53">
        <w:rPr>
          <w:spacing w:val="37"/>
          <w:lang w:val="es-MX"/>
        </w:rPr>
        <w:t xml:space="preserve"> </w:t>
      </w:r>
      <w:r w:rsidRPr="00F25D53">
        <w:rPr>
          <w:lang w:val="es-MX"/>
        </w:rPr>
        <w:t>la</w:t>
      </w:r>
      <w:r w:rsidRPr="00F25D53">
        <w:rPr>
          <w:spacing w:val="40"/>
          <w:lang w:val="es-MX"/>
        </w:rPr>
        <w:t xml:space="preserve"> </w:t>
      </w:r>
      <w:r w:rsidRPr="00F25D53">
        <w:rPr>
          <w:spacing w:val="-1"/>
          <w:lang w:val="es-MX"/>
        </w:rPr>
        <w:t>Sección</w:t>
      </w:r>
      <w:r w:rsidRPr="00F25D53">
        <w:rPr>
          <w:spacing w:val="38"/>
          <w:lang w:val="es-MX"/>
        </w:rPr>
        <w:t xml:space="preserve"> </w:t>
      </w:r>
      <w:r w:rsidRPr="00F25D53">
        <w:rPr>
          <w:spacing w:val="-1"/>
          <w:lang w:val="es-MX"/>
        </w:rPr>
        <w:t>Comercio</w:t>
      </w:r>
      <w:r w:rsidRPr="00F25D53">
        <w:rPr>
          <w:spacing w:val="38"/>
          <w:lang w:val="es-MX"/>
        </w:rPr>
        <w:t xml:space="preserve"> </w:t>
      </w:r>
      <w:r w:rsidRPr="00F25D53">
        <w:rPr>
          <w:spacing w:val="-1"/>
          <w:lang w:val="es-MX"/>
        </w:rPr>
        <w:t>del</w:t>
      </w:r>
      <w:r w:rsidRPr="00F25D53">
        <w:rPr>
          <w:spacing w:val="41"/>
          <w:lang w:val="es-MX"/>
        </w:rPr>
        <w:t xml:space="preserve"> </w:t>
      </w:r>
      <w:r w:rsidRPr="00F25D53">
        <w:rPr>
          <w:spacing w:val="-1"/>
          <w:lang w:val="es-MX"/>
        </w:rPr>
        <w:t>Registro</w:t>
      </w:r>
      <w:r w:rsidRPr="00F25D53">
        <w:rPr>
          <w:spacing w:val="41"/>
          <w:lang w:val="es-MX"/>
        </w:rPr>
        <w:t xml:space="preserve"> </w:t>
      </w:r>
      <w:r w:rsidRPr="00F25D53">
        <w:rPr>
          <w:spacing w:val="-1"/>
          <w:lang w:val="es-MX"/>
        </w:rPr>
        <w:t>Público</w:t>
      </w:r>
      <w:r w:rsidRPr="00F25D53">
        <w:rPr>
          <w:spacing w:val="39"/>
          <w:lang w:val="es-MX"/>
        </w:rPr>
        <w:t xml:space="preserve"> </w:t>
      </w:r>
      <w:r w:rsidRPr="00F25D53">
        <w:rPr>
          <w:spacing w:val="-1"/>
          <w:lang w:val="es-MX"/>
        </w:rPr>
        <w:t>de</w:t>
      </w:r>
      <w:r w:rsidRPr="00F25D53">
        <w:rPr>
          <w:spacing w:val="40"/>
          <w:lang w:val="es-MX"/>
        </w:rPr>
        <w:t xml:space="preserve"> </w:t>
      </w:r>
      <w:r w:rsidRPr="00F25D53">
        <w:rPr>
          <w:lang w:val="es-MX"/>
        </w:rPr>
        <w:t>la</w:t>
      </w:r>
      <w:r w:rsidRPr="00F25D53">
        <w:rPr>
          <w:spacing w:val="40"/>
          <w:lang w:val="es-MX"/>
        </w:rPr>
        <w:t xml:space="preserve"> </w:t>
      </w:r>
      <w:r w:rsidRPr="00F25D53">
        <w:rPr>
          <w:spacing w:val="-2"/>
          <w:lang w:val="es-MX"/>
        </w:rPr>
        <w:t>Propiedad</w:t>
      </w:r>
      <w:r w:rsidRPr="00F25D53">
        <w:rPr>
          <w:spacing w:val="40"/>
          <w:lang w:val="es-MX"/>
        </w:rPr>
        <w:t xml:space="preserve"> </w:t>
      </w:r>
      <w:r w:rsidRPr="00F25D53">
        <w:rPr>
          <w:lang w:val="es-MX"/>
        </w:rPr>
        <w:t>y</w:t>
      </w:r>
      <w:r w:rsidRPr="00F25D53">
        <w:rPr>
          <w:spacing w:val="41"/>
          <w:lang w:val="es-MX"/>
        </w:rPr>
        <w:t xml:space="preserve"> </w:t>
      </w:r>
      <w:r w:rsidRPr="00F25D53">
        <w:rPr>
          <w:spacing w:val="-2"/>
          <w:lang w:val="es-MX"/>
        </w:rPr>
        <w:t>del</w:t>
      </w:r>
      <w:r>
        <w:rPr>
          <w:spacing w:val="-2"/>
          <w:lang w:val="es-MX"/>
        </w:rPr>
        <w:t xml:space="preserve"> </w:t>
      </w:r>
      <w:r w:rsidRPr="00F25D53">
        <w:rPr>
          <w:spacing w:val="-1"/>
          <w:lang w:val="es-MX"/>
        </w:rPr>
        <w:t>Comercio</w:t>
      </w:r>
      <w:r w:rsidRPr="00F25D53">
        <w:rPr>
          <w:spacing w:val="4"/>
          <w:lang w:val="es-MX"/>
        </w:rPr>
        <w:t xml:space="preserve"> </w:t>
      </w:r>
      <w:r w:rsidRPr="00F25D53">
        <w:rPr>
          <w:spacing w:val="-1"/>
          <w:lang w:val="es-MX"/>
        </w:rPr>
        <w:t>del</w:t>
      </w:r>
      <w:r w:rsidRPr="00F25D53">
        <w:rPr>
          <w:spacing w:val="6"/>
          <w:lang w:val="es-MX"/>
        </w:rPr>
        <w:t xml:space="preserve"> </w:t>
      </w:r>
      <w:r w:rsidRPr="00F25D53">
        <w:rPr>
          <w:spacing w:val="-1"/>
          <w:lang w:val="es-MX"/>
        </w:rPr>
        <w:t>Distrito</w:t>
      </w:r>
      <w:r w:rsidRPr="00F25D53">
        <w:rPr>
          <w:spacing w:val="1"/>
          <w:lang w:val="es-MX"/>
        </w:rPr>
        <w:t xml:space="preserve"> </w:t>
      </w:r>
      <w:r w:rsidRPr="00F25D53">
        <w:rPr>
          <w:spacing w:val="-1"/>
          <w:lang w:val="es-MX"/>
        </w:rPr>
        <w:t>Federal,</w:t>
      </w:r>
      <w:r w:rsidRPr="00F25D53">
        <w:rPr>
          <w:spacing w:val="4"/>
          <w:lang w:val="es-MX"/>
        </w:rPr>
        <w:t xml:space="preserve"> </w:t>
      </w:r>
      <w:r w:rsidRPr="00F25D53">
        <w:rPr>
          <w:lang w:val="es-MX"/>
        </w:rPr>
        <w:t>con</w:t>
      </w:r>
      <w:r w:rsidRPr="00F25D53">
        <w:rPr>
          <w:spacing w:val="4"/>
          <w:lang w:val="es-MX"/>
        </w:rPr>
        <w:t xml:space="preserve"> </w:t>
      </w:r>
      <w:r w:rsidRPr="00F25D53">
        <w:rPr>
          <w:spacing w:val="-1"/>
          <w:lang w:val="es-MX"/>
        </w:rPr>
        <w:t>fecha</w:t>
      </w:r>
      <w:r w:rsidRPr="00F25D53">
        <w:rPr>
          <w:spacing w:val="2"/>
          <w:lang w:val="es-MX"/>
        </w:rPr>
        <w:t xml:space="preserve"> </w:t>
      </w:r>
      <w:r w:rsidRPr="00F25D53">
        <w:rPr>
          <w:spacing w:val="-1"/>
          <w:lang w:val="es-MX"/>
        </w:rPr>
        <w:t>14</w:t>
      </w:r>
      <w:r w:rsidRPr="00F25D53">
        <w:rPr>
          <w:spacing w:val="5"/>
          <w:lang w:val="es-MX"/>
        </w:rPr>
        <w:t xml:space="preserve"> </w:t>
      </w:r>
      <w:r w:rsidRPr="00F25D53">
        <w:rPr>
          <w:spacing w:val="-1"/>
          <w:lang w:val="es-MX"/>
        </w:rPr>
        <w:t>de</w:t>
      </w:r>
      <w:r w:rsidRPr="00F25D53">
        <w:rPr>
          <w:spacing w:val="5"/>
          <w:lang w:val="es-MX"/>
        </w:rPr>
        <w:t xml:space="preserve"> </w:t>
      </w:r>
      <w:r w:rsidRPr="00F25D53">
        <w:rPr>
          <w:spacing w:val="-1"/>
          <w:lang w:val="es-MX"/>
        </w:rPr>
        <w:t>febrero</w:t>
      </w:r>
      <w:r w:rsidRPr="00F25D53">
        <w:rPr>
          <w:spacing w:val="4"/>
          <w:lang w:val="es-MX"/>
        </w:rPr>
        <w:t xml:space="preserve"> </w:t>
      </w:r>
      <w:r w:rsidRPr="00F25D53">
        <w:rPr>
          <w:spacing w:val="-2"/>
          <w:lang w:val="es-MX"/>
        </w:rPr>
        <w:t>de</w:t>
      </w:r>
      <w:r w:rsidRPr="00F25D53">
        <w:rPr>
          <w:spacing w:val="5"/>
          <w:lang w:val="es-MX"/>
        </w:rPr>
        <w:t xml:space="preserve"> </w:t>
      </w:r>
      <w:r w:rsidRPr="00F25D53">
        <w:rPr>
          <w:spacing w:val="-2"/>
          <w:lang w:val="es-MX"/>
        </w:rPr>
        <w:t>1956,</w:t>
      </w:r>
      <w:r w:rsidRPr="00F25D53">
        <w:rPr>
          <w:spacing w:val="4"/>
          <w:lang w:val="es-MX"/>
        </w:rPr>
        <w:t xml:space="preserve"> </w:t>
      </w:r>
      <w:r w:rsidRPr="00F25D53">
        <w:rPr>
          <w:lang w:val="es-MX"/>
        </w:rPr>
        <w:t>y</w:t>
      </w:r>
      <w:r w:rsidRPr="00F25D53">
        <w:rPr>
          <w:spacing w:val="4"/>
          <w:lang w:val="es-MX"/>
        </w:rPr>
        <w:t xml:space="preserve"> </w:t>
      </w:r>
      <w:r w:rsidRPr="00F25D53">
        <w:rPr>
          <w:spacing w:val="-1"/>
          <w:lang w:val="es-MX"/>
        </w:rPr>
        <w:t>cuyos</w:t>
      </w:r>
      <w:r w:rsidRPr="00F25D53">
        <w:rPr>
          <w:spacing w:val="55"/>
          <w:lang w:val="es-MX"/>
        </w:rPr>
        <w:t xml:space="preserve"> </w:t>
      </w:r>
      <w:r w:rsidRPr="00473640">
        <w:rPr>
          <w:spacing w:val="-1"/>
          <w:lang w:val="es-MX"/>
        </w:rPr>
        <w:t>estatutos</w:t>
      </w:r>
      <w:r w:rsidRPr="00473640">
        <w:rPr>
          <w:spacing w:val="36"/>
          <w:lang w:val="es-MX"/>
        </w:rPr>
        <w:t xml:space="preserve"> </w:t>
      </w:r>
      <w:r w:rsidRPr="00473640">
        <w:rPr>
          <w:spacing w:val="-1"/>
          <w:lang w:val="es-MX"/>
        </w:rPr>
        <w:t>vigentes</w:t>
      </w:r>
      <w:r w:rsidRPr="00473640">
        <w:rPr>
          <w:spacing w:val="38"/>
          <w:lang w:val="es-MX"/>
        </w:rPr>
        <w:t xml:space="preserve"> </w:t>
      </w:r>
      <w:r w:rsidRPr="00473640">
        <w:rPr>
          <w:spacing w:val="-1"/>
          <w:lang w:val="es-MX"/>
        </w:rPr>
        <w:t>se</w:t>
      </w:r>
      <w:r w:rsidRPr="00473640">
        <w:rPr>
          <w:spacing w:val="37"/>
          <w:lang w:val="es-MX"/>
        </w:rPr>
        <w:t xml:space="preserve"> </w:t>
      </w:r>
      <w:r w:rsidRPr="00473640">
        <w:rPr>
          <w:spacing w:val="-1"/>
          <w:lang w:val="es-MX"/>
        </w:rPr>
        <w:t>encuentran</w:t>
      </w:r>
      <w:r w:rsidRPr="00473640">
        <w:rPr>
          <w:spacing w:val="37"/>
          <w:lang w:val="es-MX"/>
        </w:rPr>
        <w:t xml:space="preserve"> </w:t>
      </w:r>
      <w:r w:rsidRPr="00473640">
        <w:rPr>
          <w:spacing w:val="-1"/>
          <w:lang w:val="es-MX"/>
        </w:rPr>
        <w:t>contenidos</w:t>
      </w:r>
      <w:r w:rsidRPr="00473640">
        <w:rPr>
          <w:spacing w:val="39"/>
          <w:lang w:val="es-MX"/>
        </w:rPr>
        <w:t xml:space="preserve"> </w:t>
      </w:r>
      <w:r w:rsidRPr="00473640">
        <w:rPr>
          <w:lang w:val="es-MX"/>
        </w:rPr>
        <w:t>en</w:t>
      </w:r>
      <w:r w:rsidRPr="00473640">
        <w:rPr>
          <w:spacing w:val="37"/>
          <w:lang w:val="es-MX"/>
        </w:rPr>
        <w:t xml:space="preserve"> </w:t>
      </w:r>
      <w:r w:rsidRPr="00473640">
        <w:rPr>
          <w:spacing w:val="-1"/>
          <w:lang w:val="es-MX"/>
        </w:rPr>
        <w:t>la</w:t>
      </w:r>
      <w:r w:rsidRPr="00473640">
        <w:rPr>
          <w:spacing w:val="40"/>
          <w:lang w:val="es-MX"/>
        </w:rPr>
        <w:t xml:space="preserve"> </w:t>
      </w:r>
      <w:r w:rsidRPr="00473640">
        <w:rPr>
          <w:spacing w:val="-1"/>
          <w:lang w:val="es-MX"/>
        </w:rPr>
        <w:t>escritura</w:t>
      </w:r>
      <w:r w:rsidRPr="00C539D3">
        <w:rPr>
          <w:spacing w:val="37"/>
          <w:lang w:val="es-MX"/>
        </w:rPr>
        <w:t xml:space="preserve"> </w:t>
      </w:r>
      <w:r w:rsidRPr="00C539D3">
        <w:rPr>
          <w:spacing w:val="-1"/>
          <w:lang w:val="es-MX"/>
        </w:rPr>
        <w:t>pública</w:t>
      </w:r>
      <w:r w:rsidRPr="00C539D3">
        <w:rPr>
          <w:spacing w:val="37"/>
          <w:lang w:val="es-MX"/>
        </w:rPr>
        <w:t xml:space="preserve"> </w:t>
      </w:r>
      <w:r w:rsidRPr="00DC1251">
        <w:rPr>
          <w:spacing w:val="-1"/>
          <w:lang w:val="es-MX"/>
        </w:rPr>
        <w:t>número</w:t>
      </w:r>
      <w:r w:rsidRPr="00DC1251">
        <w:rPr>
          <w:spacing w:val="51"/>
          <w:lang w:val="es-MX"/>
        </w:rPr>
        <w:t xml:space="preserve"> </w:t>
      </w:r>
      <w:r w:rsidRPr="00DC1251">
        <w:rPr>
          <w:spacing w:val="-1"/>
          <w:lang w:val="es-MX"/>
        </w:rPr>
        <w:t>27,938</w:t>
      </w:r>
      <w:r w:rsidRPr="00DC1251">
        <w:rPr>
          <w:spacing w:val="13"/>
          <w:lang w:val="es-MX"/>
        </w:rPr>
        <w:t xml:space="preserve"> </w:t>
      </w:r>
      <w:r w:rsidRPr="005D63FC">
        <w:rPr>
          <w:spacing w:val="-1"/>
          <w:lang w:val="es-MX"/>
        </w:rPr>
        <w:t>de</w:t>
      </w:r>
      <w:r w:rsidRPr="005D63FC">
        <w:rPr>
          <w:spacing w:val="13"/>
          <w:lang w:val="es-MX"/>
        </w:rPr>
        <w:t xml:space="preserve"> </w:t>
      </w:r>
      <w:r w:rsidRPr="005D63FC">
        <w:rPr>
          <w:spacing w:val="-1"/>
          <w:lang w:val="es-MX"/>
        </w:rPr>
        <w:t>fecha</w:t>
      </w:r>
      <w:r w:rsidRPr="005D63FC">
        <w:rPr>
          <w:spacing w:val="13"/>
          <w:lang w:val="es-MX"/>
        </w:rPr>
        <w:t xml:space="preserve"> </w:t>
      </w:r>
      <w:r w:rsidRPr="005D63FC">
        <w:rPr>
          <w:spacing w:val="-2"/>
          <w:lang w:val="es-MX"/>
        </w:rPr>
        <w:t>14</w:t>
      </w:r>
      <w:r w:rsidRPr="005D63FC">
        <w:rPr>
          <w:spacing w:val="13"/>
          <w:lang w:val="es-MX"/>
        </w:rPr>
        <w:t xml:space="preserve"> </w:t>
      </w:r>
      <w:r w:rsidRPr="005D63FC">
        <w:rPr>
          <w:lang w:val="es-MX"/>
        </w:rPr>
        <w:t>de</w:t>
      </w:r>
      <w:r w:rsidRPr="005D63FC">
        <w:rPr>
          <w:spacing w:val="11"/>
          <w:lang w:val="es-MX"/>
        </w:rPr>
        <w:t xml:space="preserve"> </w:t>
      </w:r>
      <w:r w:rsidRPr="005D63FC">
        <w:rPr>
          <w:spacing w:val="-1"/>
          <w:lang w:val="es-MX"/>
        </w:rPr>
        <w:t>octubre</w:t>
      </w:r>
      <w:r w:rsidRPr="005D63FC">
        <w:rPr>
          <w:spacing w:val="13"/>
          <w:lang w:val="es-MX"/>
        </w:rPr>
        <w:t xml:space="preserve"> </w:t>
      </w:r>
      <w:r w:rsidRPr="005D63FC">
        <w:rPr>
          <w:spacing w:val="-1"/>
          <w:lang w:val="es-MX"/>
        </w:rPr>
        <w:t>de</w:t>
      </w:r>
      <w:r w:rsidRPr="005D63FC">
        <w:rPr>
          <w:spacing w:val="13"/>
          <w:lang w:val="es-MX"/>
        </w:rPr>
        <w:t xml:space="preserve"> </w:t>
      </w:r>
      <w:r w:rsidRPr="005D63FC">
        <w:rPr>
          <w:spacing w:val="-2"/>
          <w:lang w:val="es-MX"/>
        </w:rPr>
        <w:t>2003,</w:t>
      </w:r>
      <w:r w:rsidRPr="005D63FC">
        <w:rPr>
          <w:spacing w:val="12"/>
          <w:lang w:val="es-MX"/>
        </w:rPr>
        <w:t xml:space="preserve"> </w:t>
      </w:r>
      <w:r w:rsidRPr="005D63FC">
        <w:rPr>
          <w:spacing w:val="-1"/>
          <w:lang w:val="es-MX"/>
        </w:rPr>
        <w:t>otorgada</w:t>
      </w:r>
      <w:r w:rsidRPr="005D63FC">
        <w:rPr>
          <w:spacing w:val="13"/>
          <w:lang w:val="es-MX"/>
        </w:rPr>
        <w:t xml:space="preserve"> </w:t>
      </w:r>
      <w:r w:rsidRPr="005D63FC">
        <w:rPr>
          <w:spacing w:val="-2"/>
          <w:lang w:val="es-MX"/>
        </w:rPr>
        <w:t>ante</w:t>
      </w:r>
      <w:r w:rsidRPr="005D63FC">
        <w:rPr>
          <w:spacing w:val="13"/>
          <w:lang w:val="es-MX"/>
        </w:rPr>
        <w:t xml:space="preserve"> </w:t>
      </w:r>
      <w:r w:rsidRPr="005D63FC">
        <w:rPr>
          <w:spacing w:val="-1"/>
          <w:lang w:val="es-MX"/>
        </w:rPr>
        <w:t>la</w:t>
      </w:r>
      <w:r w:rsidRPr="005D63FC">
        <w:rPr>
          <w:spacing w:val="13"/>
          <w:lang w:val="es-MX"/>
        </w:rPr>
        <w:t xml:space="preserve"> </w:t>
      </w:r>
      <w:r w:rsidRPr="000345F9">
        <w:rPr>
          <w:lang w:val="es-MX"/>
        </w:rPr>
        <w:t>fe</w:t>
      </w:r>
      <w:r w:rsidRPr="000345F9">
        <w:rPr>
          <w:spacing w:val="13"/>
          <w:lang w:val="es-MX"/>
        </w:rPr>
        <w:t xml:space="preserve"> </w:t>
      </w:r>
      <w:r w:rsidRPr="000345F9">
        <w:rPr>
          <w:spacing w:val="-1"/>
          <w:lang w:val="es-MX"/>
        </w:rPr>
        <w:t>de</w:t>
      </w:r>
      <w:r w:rsidRPr="000345F9">
        <w:rPr>
          <w:spacing w:val="11"/>
          <w:lang w:val="es-MX"/>
        </w:rPr>
        <w:t xml:space="preserve"> </w:t>
      </w:r>
      <w:r w:rsidRPr="000345F9">
        <w:rPr>
          <w:lang w:val="es-MX"/>
        </w:rPr>
        <w:t>la</w:t>
      </w:r>
      <w:r w:rsidRPr="000345F9">
        <w:rPr>
          <w:spacing w:val="11"/>
          <w:lang w:val="es-MX"/>
        </w:rPr>
        <w:t xml:space="preserve"> </w:t>
      </w:r>
      <w:r w:rsidRPr="000345F9">
        <w:rPr>
          <w:spacing w:val="-1"/>
          <w:lang w:val="es-MX"/>
        </w:rPr>
        <w:t>licenciada</w:t>
      </w:r>
      <w:r w:rsidRPr="00135272">
        <w:rPr>
          <w:spacing w:val="59"/>
          <w:lang w:val="es-MX"/>
        </w:rPr>
        <w:t xml:space="preserve"> </w:t>
      </w:r>
      <w:r w:rsidRPr="00135272">
        <w:rPr>
          <w:spacing w:val="-1"/>
          <w:lang w:val="es-MX"/>
        </w:rPr>
        <w:t>Ana</w:t>
      </w:r>
      <w:r w:rsidRPr="00135272">
        <w:rPr>
          <w:spacing w:val="36"/>
          <w:lang w:val="es-MX"/>
        </w:rPr>
        <w:t xml:space="preserve"> </w:t>
      </w:r>
      <w:r w:rsidRPr="00135272">
        <w:rPr>
          <w:spacing w:val="-1"/>
          <w:lang w:val="es-MX"/>
        </w:rPr>
        <w:t>Patricia</w:t>
      </w:r>
      <w:r w:rsidRPr="00135272">
        <w:rPr>
          <w:spacing w:val="37"/>
          <w:lang w:val="es-MX"/>
        </w:rPr>
        <w:t xml:space="preserve"> </w:t>
      </w:r>
      <w:r w:rsidRPr="00135272">
        <w:rPr>
          <w:spacing w:val="-1"/>
          <w:lang w:val="es-MX"/>
        </w:rPr>
        <w:t>Bandala</w:t>
      </w:r>
      <w:r w:rsidRPr="00135272">
        <w:rPr>
          <w:spacing w:val="35"/>
          <w:lang w:val="es-MX"/>
        </w:rPr>
        <w:t xml:space="preserve"> </w:t>
      </w:r>
      <w:r w:rsidRPr="00095A9C">
        <w:rPr>
          <w:spacing w:val="-1"/>
          <w:lang w:val="es-MX"/>
        </w:rPr>
        <w:t>Tolentino,</w:t>
      </w:r>
      <w:r w:rsidRPr="00095A9C">
        <w:rPr>
          <w:spacing w:val="36"/>
          <w:lang w:val="es-MX"/>
        </w:rPr>
        <w:t xml:space="preserve"> </w:t>
      </w:r>
      <w:r w:rsidRPr="00095A9C">
        <w:rPr>
          <w:spacing w:val="-1"/>
          <w:lang w:val="es-MX"/>
        </w:rPr>
        <w:t>titular</w:t>
      </w:r>
      <w:r w:rsidRPr="00B06D3C">
        <w:rPr>
          <w:spacing w:val="38"/>
          <w:lang w:val="es-MX"/>
        </w:rPr>
        <w:t xml:space="preserve"> </w:t>
      </w:r>
      <w:r w:rsidRPr="00B06D3C">
        <w:rPr>
          <w:spacing w:val="-1"/>
          <w:lang w:val="es-MX"/>
        </w:rPr>
        <w:t>de</w:t>
      </w:r>
      <w:r w:rsidRPr="00B06D3C">
        <w:rPr>
          <w:spacing w:val="35"/>
          <w:lang w:val="es-MX"/>
        </w:rPr>
        <w:t xml:space="preserve"> </w:t>
      </w:r>
      <w:r w:rsidRPr="00B06D3C">
        <w:rPr>
          <w:lang w:val="es-MX"/>
        </w:rPr>
        <w:t>la</w:t>
      </w:r>
      <w:r w:rsidRPr="00B06D3C">
        <w:rPr>
          <w:spacing w:val="35"/>
          <w:lang w:val="es-MX"/>
        </w:rPr>
        <w:t xml:space="preserve"> </w:t>
      </w:r>
      <w:r w:rsidRPr="00B06D3C">
        <w:rPr>
          <w:spacing w:val="-1"/>
          <w:lang w:val="es-MX"/>
        </w:rPr>
        <w:t>Notaría</w:t>
      </w:r>
      <w:r w:rsidRPr="002203C1">
        <w:rPr>
          <w:spacing w:val="37"/>
          <w:lang w:val="es-MX"/>
        </w:rPr>
        <w:t xml:space="preserve"> </w:t>
      </w:r>
      <w:r w:rsidRPr="002203C1">
        <w:rPr>
          <w:spacing w:val="-1"/>
          <w:lang w:val="es-MX"/>
        </w:rPr>
        <w:t>Pública</w:t>
      </w:r>
      <w:r w:rsidRPr="002203C1">
        <w:rPr>
          <w:spacing w:val="37"/>
          <w:lang w:val="es-MX"/>
        </w:rPr>
        <w:t xml:space="preserve"> </w:t>
      </w:r>
      <w:r w:rsidRPr="002203C1">
        <w:rPr>
          <w:spacing w:val="-1"/>
          <w:lang w:val="es-MX"/>
        </w:rPr>
        <w:t>número</w:t>
      </w:r>
      <w:r w:rsidRPr="002203C1">
        <w:rPr>
          <w:spacing w:val="36"/>
          <w:lang w:val="es-MX"/>
        </w:rPr>
        <w:t xml:space="preserve"> </w:t>
      </w:r>
      <w:r w:rsidRPr="002203C1">
        <w:rPr>
          <w:spacing w:val="-1"/>
          <w:lang w:val="es-MX"/>
        </w:rPr>
        <w:t>195</w:t>
      </w:r>
      <w:r w:rsidRPr="002203C1">
        <w:rPr>
          <w:spacing w:val="37"/>
          <w:lang w:val="es-MX"/>
        </w:rPr>
        <w:t xml:space="preserve"> </w:t>
      </w:r>
      <w:r w:rsidRPr="002203C1">
        <w:rPr>
          <w:spacing w:val="-1"/>
          <w:lang w:val="es-MX"/>
        </w:rPr>
        <w:t>del</w:t>
      </w:r>
      <w:r w:rsidRPr="002203C1">
        <w:rPr>
          <w:spacing w:val="63"/>
          <w:lang w:val="es-MX"/>
        </w:rPr>
        <w:t xml:space="preserve"> </w:t>
      </w:r>
      <w:r w:rsidRPr="002203C1">
        <w:rPr>
          <w:spacing w:val="-1"/>
          <w:lang w:val="es-MX"/>
        </w:rPr>
        <w:t>Distrito</w:t>
      </w:r>
      <w:r w:rsidRPr="002203C1">
        <w:rPr>
          <w:spacing w:val="2"/>
          <w:lang w:val="es-MX"/>
        </w:rPr>
        <w:t xml:space="preserve"> </w:t>
      </w:r>
      <w:r w:rsidRPr="002203C1">
        <w:rPr>
          <w:spacing w:val="-1"/>
          <w:lang w:val="es-MX"/>
        </w:rPr>
        <w:t>Federal.</w:t>
      </w:r>
      <w:r w:rsidRPr="002203C1">
        <w:rPr>
          <w:spacing w:val="4"/>
          <w:lang w:val="es-MX"/>
        </w:rPr>
        <w:t xml:space="preserve"> </w:t>
      </w:r>
      <w:r w:rsidRPr="002203C1">
        <w:rPr>
          <w:color w:val="221F1F"/>
          <w:lang w:val="es-MX"/>
        </w:rPr>
        <w:t>Copia</w:t>
      </w:r>
      <w:r w:rsidRPr="002203C1">
        <w:rPr>
          <w:color w:val="221F1F"/>
          <w:spacing w:val="3"/>
          <w:lang w:val="es-MX"/>
        </w:rPr>
        <w:t xml:space="preserve"> </w:t>
      </w:r>
      <w:r w:rsidRPr="002203C1">
        <w:rPr>
          <w:color w:val="221F1F"/>
          <w:spacing w:val="-1"/>
          <w:lang w:val="es-MX"/>
        </w:rPr>
        <w:t>simple</w:t>
      </w:r>
      <w:r w:rsidRPr="002203C1">
        <w:rPr>
          <w:color w:val="221F1F"/>
          <w:spacing w:val="3"/>
          <w:lang w:val="es-MX"/>
        </w:rPr>
        <w:t xml:space="preserve"> </w:t>
      </w:r>
      <w:r w:rsidRPr="00FA2EEF">
        <w:rPr>
          <w:color w:val="221F1F"/>
          <w:spacing w:val="-1"/>
          <w:lang w:val="es-MX"/>
        </w:rPr>
        <w:t>de</w:t>
      </w:r>
      <w:r w:rsidRPr="00717CDF">
        <w:rPr>
          <w:color w:val="221F1F"/>
          <w:spacing w:val="4"/>
          <w:lang w:val="es-MX"/>
        </w:rPr>
        <w:t xml:space="preserve"> </w:t>
      </w:r>
      <w:r w:rsidRPr="00CD1295">
        <w:rPr>
          <w:color w:val="221F1F"/>
          <w:spacing w:val="-1"/>
          <w:lang w:val="es-MX"/>
        </w:rPr>
        <w:t>dicha</w:t>
      </w:r>
      <w:r w:rsidRPr="00CD1295">
        <w:rPr>
          <w:color w:val="221F1F"/>
          <w:spacing w:val="3"/>
          <w:lang w:val="es-MX"/>
        </w:rPr>
        <w:t xml:space="preserve"> </w:t>
      </w:r>
      <w:r w:rsidRPr="00CD1295">
        <w:rPr>
          <w:color w:val="221F1F"/>
          <w:spacing w:val="-1"/>
          <w:lang w:val="es-MX"/>
        </w:rPr>
        <w:t>escritura</w:t>
      </w:r>
      <w:r w:rsidRPr="00F25D53">
        <w:rPr>
          <w:color w:val="221F1F"/>
          <w:spacing w:val="3"/>
          <w:lang w:val="es-MX"/>
        </w:rPr>
        <w:t xml:space="preserve"> </w:t>
      </w:r>
      <w:r w:rsidRPr="00F25D53">
        <w:rPr>
          <w:color w:val="221F1F"/>
          <w:spacing w:val="-1"/>
          <w:lang w:val="es-MX"/>
        </w:rPr>
        <w:t>pública</w:t>
      </w:r>
      <w:r w:rsidRPr="00F25D53">
        <w:rPr>
          <w:color w:val="221F1F"/>
          <w:spacing w:val="3"/>
          <w:lang w:val="es-MX"/>
        </w:rPr>
        <w:t xml:space="preserve"> </w:t>
      </w:r>
      <w:r w:rsidRPr="00F25D53">
        <w:rPr>
          <w:color w:val="221F1F"/>
          <w:spacing w:val="-1"/>
          <w:lang w:val="es-MX"/>
        </w:rPr>
        <w:t>se</w:t>
      </w:r>
      <w:r w:rsidRPr="00F25D53">
        <w:rPr>
          <w:color w:val="221F1F"/>
          <w:spacing w:val="4"/>
          <w:lang w:val="es-MX"/>
        </w:rPr>
        <w:t xml:space="preserve"> </w:t>
      </w:r>
      <w:r w:rsidRPr="00F25D53">
        <w:rPr>
          <w:color w:val="221F1F"/>
          <w:spacing w:val="-1"/>
          <w:lang w:val="es-MX"/>
        </w:rPr>
        <w:t>adjunta</w:t>
      </w:r>
      <w:r w:rsidRPr="00F25D53">
        <w:rPr>
          <w:color w:val="221F1F"/>
          <w:lang w:val="es-MX"/>
        </w:rPr>
        <w:t xml:space="preserve"> </w:t>
      </w:r>
      <w:r w:rsidRPr="00F25D53">
        <w:rPr>
          <w:color w:val="221F1F"/>
          <w:spacing w:val="-1"/>
          <w:lang w:val="es-MX"/>
        </w:rPr>
        <w:t>al</w:t>
      </w:r>
      <w:r w:rsidRPr="00F25D53">
        <w:rPr>
          <w:color w:val="221F1F"/>
          <w:spacing w:val="5"/>
          <w:lang w:val="es-MX"/>
        </w:rPr>
        <w:t xml:space="preserve"> </w:t>
      </w:r>
      <w:r w:rsidRPr="00F25D53">
        <w:rPr>
          <w:color w:val="221F1F"/>
          <w:spacing w:val="-1"/>
          <w:lang w:val="es-MX"/>
        </w:rPr>
        <w:t>presente</w:t>
      </w:r>
      <w:r w:rsidRPr="00F25D53">
        <w:rPr>
          <w:color w:val="221F1F"/>
          <w:spacing w:val="43"/>
          <w:lang w:val="es-MX"/>
        </w:rPr>
        <w:t xml:space="preserve"> </w:t>
      </w:r>
      <w:r w:rsidRPr="00F25D53">
        <w:rPr>
          <w:color w:val="221F1F"/>
          <w:spacing w:val="-1"/>
          <w:lang w:val="es-MX"/>
        </w:rPr>
        <w:t>Convenio</w:t>
      </w:r>
      <w:r w:rsidRPr="00F25D53">
        <w:rPr>
          <w:color w:val="221F1F"/>
          <w:spacing w:val="-2"/>
          <w:lang w:val="es-MX"/>
        </w:rPr>
        <w:t xml:space="preserve"> </w:t>
      </w:r>
      <w:r w:rsidRPr="00F25D53">
        <w:rPr>
          <w:color w:val="221F1F"/>
          <w:spacing w:val="-1"/>
          <w:lang w:val="es-MX"/>
        </w:rPr>
        <w:t xml:space="preserve">como </w:t>
      </w:r>
      <w:r w:rsidRPr="00F25D53">
        <w:rPr>
          <w:b/>
          <w:color w:val="221F1F"/>
          <w:spacing w:val="-1"/>
          <w:lang w:val="es-MX"/>
        </w:rPr>
        <w:t>Apéndice</w:t>
      </w:r>
      <w:r w:rsidRPr="00F25D53">
        <w:rPr>
          <w:b/>
          <w:color w:val="221F1F"/>
          <w:spacing w:val="-2"/>
          <w:lang w:val="es-MX"/>
        </w:rPr>
        <w:t xml:space="preserve"> </w:t>
      </w:r>
      <w:r w:rsidRPr="00F25D53">
        <w:rPr>
          <w:b/>
          <w:color w:val="221F1F"/>
          <w:lang w:val="es-MX"/>
        </w:rPr>
        <w:t>I</w:t>
      </w:r>
      <w:r w:rsidRPr="00F25D53">
        <w:rPr>
          <w:b/>
          <w:color w:val="221F1F"/>
          <w:spacing w:val="-2"/>
          <w:lang w:val="es-MX"/>
        </w:rPr>
        <w:t xml:space="preserve"> </w:t>
      </w:r>
      <w:r w:rsidRPr="00F25D53">
        <w:rPr>
          <w:b/>
          <w:color w:val="221F1F"/>
          <w:lang w:val="es-MX"/>
        </w:rPr>
        <w:t>a)</w:t>
      </w:r>
      <w:r w:rsidRPr="00F25D53">
        <w:rPr>
          <w:color w:val="221F1F"/>
          <w:lang w:val="es-MX"/>
        </w:rPr>
        <w:t>.</w:t>
      </w:r>
    </w:p>
    <w:p w14:paraId="5E0D5B8E" w14:textId="77777777" w:rsidR="00A81F4C" w:rsidRPr="000E01AC" w:rsidRDefault="00A81F4C" w:rsidP="000F218E">
      <w:pPr>
        <w:pStyle w:val="Textoindependiente"/>
        <w:widowControl w:val="0"/>
        <w:numPr>
          <w:ilvl w:val="1"/>
          <w:numId w:val="140"/>
        </w:numPr>
        <w:tabs>
          <w:tab w:val="left" w:pos="532"/>
        </w:tabs>
        <w:spacing w:before="119" w:after="0" w:line="276" w:lineRule="auto"/>
        <w:ind w:left="531" w:right="105"/>
        <w:jc w:val="both"/>
        <w:rPr>
          <w:rFonts w:cs="Century Gothic"/>
          <w:lang w:val="es-MX"/>
        </w:rPr>
      </w:pPr>
      <w:r w:rsidRPr="000E01AC">
        <w:rPr>
          <w:color w:val="221F1F"/>
          <w:spacing w:val="-1"/>
          <w:lang w:val="es-MX"/>
        </w:rPr>
        <w:t>Su</w:t>
      </w:r>
      <w:r w:rsidRPr="000E01AC">
        <w:rPr>
          <w:color w:val="221F1F"/>
          <w:spacing w:val="11"/>
          <w:lang w:val="es-MX"/>
        </w:rPr>
        <w:t xml:space="preserve"> </w:t>
      </w:r>
      <w:r w:rsidRPr="000E01AC">
        <w:rPr>
          <w:color w:val="221F1F"/>
          <w:spacing w:val="-1"/>
          <w:lang w:val="es-MX"/>
        </w:rPr>
        <w:t>representante</w:t>
      </w:r>
      <w:r w:rsidRPr="000E01AC">
        <w:rPr>
          <w:color w:val="221F1F"/>
          <w:spacing w:val="8"/>
          <w:lang w:val="es-MX"/>
        </w:rPr>
        <w:t xml:space="preserve"> </w:t>
      </w:r>
      <w:r w:rsidRPr="000E01AC">
        <w:rPr>
          <w:color w:val="221F1F"/>
          <w:spacing w:val="-1"/>
          <w:lang w:val="es-MX"/>
        </w:rPr>
        <w:t>legal</w:t>
      </w:r>
      <w:r w:rsidRPr="000E01AC">
        <w:rPr>
          <w:color w:val="221F1F"/>
          <w:spacing w:val="9"/>
          <w:lang w:val="es-MX"/>
        </w:rPr>
        <w:t xml:space="preserve"> </w:t>
      </w:r>
      <w:r w:rsidRPr="000E01AC">
        <w:rPr>
          <w:color w:val="221F1F"/>
          <w:spacing w:val="-1"/>
          <w:lang w:val="es-MX"/>
        </w:rPr>
        <w:t>cuenta</w:t>
      </w:r>
      <w:r w:rsidRPr="000E01AC">
        <w:rPr>
          <w:color w:val="221F1F"/>
          <w:spacing w:val="11"/>
          <w:lang w:val="es-MX"/>
        </w:rPr>
        <w:t xml:space="preserve"> </w:t>
      </w:r>
      <w:r w:rsidRPr="000E01AC">
        <w:rPr>
          <w:color w:val="221F1F"/>
          <w:lang w:val="es-MX"/>
        </w:rPr>
        <w:t>con</w:t>
      </w:r>
      <w:r w:rsidRPr="000E01AC">
        <w:rPr>
          <w:color w:val="221F1F"/>
          <w:spacing w:val="7"/>
          <w:lang w:val="es-MX"/>
        </w:rPr>
        <w:t xml:space="preserve"> </w:t>
      </w:r>
      <w:r w:rsidRPr="000E01AC">
        <w:rPr>
          <w:color w:val="221F1F"/>
          <w:spacing w:val="-1"/>
          <w:lang w:val="es-MX"/>
        </w:rPr>
        <w:t>las</w:t>
      </w:r>
      <w:r w:rsidRPr="000E01AC">
        <w:rPr>
          <w:color w:val="221F1F"/>
          <w:spacing w:val="11"/>
          <w:lang w:val="es-MX"/>
        </w:rPr>
        <w:t xml:space="preserve"> </w:t>
      </w:r>
      <w:r w:rsidRPr="000E01AC">
        <w:rPr>
          <w:color w:val="221F1F"/>
          <w:spacing w:val="-1"/>
          <w:lang w:val="es-MX"/>
        </w:rPr>
        <w:t>facultades</w:t>
      </w:r>
      <w:r w:rsidRPr="000E01AC">
        <w:rPr>
          <w:color w:val="221F1F"/>
          <w:spacing w:val="8"/>
          <w:lang w:val="es-MX"/>
        </w:rPr>
        <w:t xml:space="preserve"> </w:t>
      </w:r>
      <w:r w:rsidRPr="000E01AC">
        <w:rPr>
          <w:color w:val="221F1F"/>
          <w:spacing w:val="-1"/>
          <w:lang w:val="es-MX"/>
        </w:rPr>
        <w:t>suficientes</w:t>
      </w:r>
      <w:r w:rsidRPr="000E01AC">
        <w:rPr>
          <w:color w:val="221F1F"/>
          <w:spacing w:val="9"/>
          <w:lang w:val="es-MX"/>
        </w:rPr>
        <w:t xml:space="preserve"> </w:t>
      </w:r>
      <w:r w:rsidRPr="000E01AC">
        <w:rPr>
          <w:color w:val="221F1F"/>
          <w:spacing w:val="-1"/>
          <w:lang w:val="es-MX"/>
        </w:rPr>
        <w:t>para</w:t>
      </w:r>
      <w:r w:rsidRPr="000E01AC">
        <w:rPr>
          <w:color w:val="221F1F"/>
          <w:spacing w:val="8"/>
          <w:lang w:val="es-MX"/>
        </w:rPr>
        <w:t xml:space="preserve"> </w:t>
      </w:r>
      <w:r w:rsidRPr="000E01AC">
        <w:rPr>
          <w:color w:val="221F1F"/>
          <w:spacing w:val="-1"/>
          <w:lang w:val="es-MX"/>
        </w:rPr>
        <w:t>obligarla</w:t>
      </w:r>
      <w:r w:rsidRPr="000E01AC">
        <w:rPr>
          <w:color w:val="221F1F"/>
          <w:spacing w:val="11"/>
          <w:lang w:val="es-MX"/>
        </w:rPr>
        <w:t xml:space="preserve"> </w:t>
      </w:r>
      <w:r w:rsidRPr="000E01AC">
        <w:rPr>
          <w:color w:val="221F1F"/>
          <w:lang w:val="es-MX"/>
        </w:rPr>
        <w:t>en</w:t>
      </w:r>
      <w:r w:rsidRPr="000E01AC">
        <w:rPr>
          <w:color w:val="221F1F"/>
          <w:spacing w:val="59"/>
          <w:lang w:val="es-MX"/>
        </w:rPr>
        <w:t xml:space="preserve"> </w:t>
      </w:r>
      <w:r w:rsidRPr="000E01AC">
        <w:rPr>
          <w:color w:val="221F1F"/>
          <w:lang w:val="es-MX"/>
        </w:rPr>
        <w:t>los</w:t>
      </w:r>
      <w:r w:rsidRPr="000E01AC">
        <w:rPr>
          <w:color w:val="221F1F"/>
          <w:spacing w:val="41"/>
          <w:lang w:val="es-MX"/>
        </w:rPr>
        <w:t xml:space="preserve"> </w:t>
      </w:r>
      <w:r w:rsidRPr="000E01AC">
        <w:rPr>
          <w:color w:val="221F1F"/>
          <w:spacing w:val="-1"/>
          <w:lang w:val="es-MX"/>
        </w:rPr>
        <w:t>términos</w:t>
      </w:r>
      <w:r w:rsidRPr="000E01AC">
        <w:rPr>
          <w:color w:val="221F1F"/>
          <w:spacing w:val="42"/>
          <w:lang w:val="es-MX"/>
        </w:rPr>
        <w:t xml:space="preserve"> </w:t>
      </w:r>
      <w:r w:rsidRPr="000E01AC">
        <w:rPr>
          <w:color w:val="221F1F"/>
          <w:lang w:val="es-MX"/>
        </w:rPr>
        <w:t>del</w:t>
      </w:r>
      <w:r w:rsidRPr="000E01AC">
        <w:rPr>
          <w:color w:val="221F1F"/>
          <w:spacing w:val="43"/>
          <w:lang w:val="es-MX"/>
        </w:rPr>
        <w:t xml:space="preserve"> </w:t>
      </w:r>
      <w:r w:rsidRPr="000E01AC">
        <w:rPr>
          <w:color w:val="221F1F"/>
          <w:spacing w:val="-1"/>
          <w:lang w:val="es-MX"/>
        </w:rPr>
        <w:t>presente</w:t>
      </w:r>
      <w:r w:rsidRPr="000E01AC">
        <w:rPr>
          <w:color w:val="221F1F"/>
          <w:spacing w:val="42"/>
          <w:lang w:val="es-MX"/>
        </w:rPr>
        <w:t xml:space="preserve"> </w:t>
      </w:r>
      <w:r w:rsidRPr="000E01AC">
        <w:rPr>
          <w:color w:val="221F1F"/>
          <w:spacing w:val="-1"/>
          <w:lang w:val="es-MX"/>
        </w:rPr>
        <w:t>Convenio,</w:t>
      </w:r>
      <w:r w:rsidRPr="000E01AC">
        <w:rPr>
          <w:color w:val="221F1F"/>
          <w:spacing w:val="40"/>
          <w:lang w:val="es-MX"/>
        </w:rPr>
        <w:t xml:space="preserve"> </w:t>
      </w:r>
      <w:r w:rsidRPr="000E01AC">
        <w:rPr>
          <w:color w:val="221F1F"/>
          <w:lang w:val="es-MX"/>
        </w:rPr>
        <w:t>tal</w:t>
      </w:r>
      <w:r w:rsidRPr="000E01AC">
        <w:rPr>
          <w:color w:val="221F1F"/>
          <w:spacing w:val="43"/>
          <w:lang w:val="es-MX"/>
        </w:rPr>
        <w:t xml:space="preserve"> </w:t>
      </w:r>
      <w:r w:rsidRPr="000E01AC">
        <w:rPr>
          <w:color w:val="221F1F"/>
          <w:lang w:val="es-MX"/>
        </w:rPr>
        <w:t>y</w:t>
      </w:r>
      <w:r w:rsidRPr="000E01AC">
        <w:rPr>
          <w:color w:val="221F1F"/>
          <w:spacing w:val="41"/>
          <w:lang w:val="es-MX"/>
        </w:rPr>
        <w:t xml:space="preserve"> </w:t>
      </w:r>
      <w:r w:rsidRPr="000E01AC">
        <w:rPr>
          <w:color w:val="221F1F"/>
          <w:spacing w:val="-1"/>
          <w:lang w:val="es-MX"/>
        </w:rPr>
        <w:t>como</w:t>
      </w:r>
      <w:r w:rsidRPr="000E01AC">
        <w:rPr>
          <w:color w:val="221F1F"/>
          <w:spacing w:val="41"/>
          <w:lang w:val="es-MX"/>
        </w:rPr>
        <w:t xml:space="preserve"> </w:t>
      </w:r>
      <w:r w:rsidRPr="000E01AC">
        <w:rPr>
          <w:color w:val="221F1F"/>
          <w:lang w:val="es-MX"/>
        </w:rPr>
        <w:t>lo</w:t>
      </w:r>
      <w:r w:rsidRPr="000E01AC">
        <w:rPr>
          <w:color w:val="221F1F"/>
          <w:spacing w:val="41"/>
          <w:lang w:val="es-MX"/>
        </w:rPr>
        <w:t xml:space="preserve"> </w:t>
      </w:r>
      <w:r w:rsidRPr="000E01AC">
        <w:rPr>
          <w:color w:val="221F1F"/>
          <w:spacing w:val="-1"/>
          <w:lang w:val="es-MX"/>
        </w:rPr>
        <w:t>acredita</w:t>
      </w:r>
      <w:r w:rsidRPr="000E01AC">
        <w:rPr>
          <w:color w:val="221F1F"/>
          <w:spacing w:val="42"/>
          <w:lang w:val="es-MX"/>
        </w:rPr>
        <w:t xml:space="preserve"> </w:t>
      </w:r>
      <w:r w:rsidRPr="000E01AC">
        <w:rPr>
          <w:color w:val="221F1F"/>
          <w:lang w:val="es-MX"/>
        </w:rPr>
        <w:t>con</w:t>
      </w:r>
      <w:r w:rsidRPr="000E01AC">
        <w:rPr>
          <w:color w:val="221F1F"/>
          <w:spacing w:val="38"/>
          <w:lang w:val="es-MX"/>
        </w:rPr>
        <w:t xml:space="preserve"> </w:t>
      </w:r>
      <w:r w:rsidRPr="000E01AC">
        <w:rPr>
          <w:color w:val="221F1F"/>
          <w:lang w:val="es-MX"/>
        </w:rPr>
        <w:t>la</w:t>
      </w:r>
      <w:r w:rsidRPr="000E01AC">
        <w:rPr>
          <w:color w:val="221F1F"/>
          <w:spacing w:val="42"/>
          <w:lang w:val="es-MX"/>
        </w:rPr>
        <w:t xml:space="preserve"> </w:t>
      </w:r>
      <w:r w:rsidRPr="000E01AC">
        <w:rPr>
          <w:color w:val="221F1F"/>
          <w:spacing w:val="-1"/>
          <w:lang w:val="es-MX"/>
        </w:rPr>
        <w:t>escritura</w:t>
      </w:r>
      <w:r w:rsidRPr="000E01AC">
        <w:rPr>
          <w:color w:val="221F1F"/>
          <w:spacing w:val="37"/>
          <w:lang w:val="es-MX"/>
        </w:rPr>
        <w:t xml:space="preserve"> </w:t>
      </w:r>
      <w:r w:rsidRPr="000E01AC">
        <w:rPr>
          <w:color w:val="221F1F"/>
          <w:spacing w:val="-1"/>
          <w:lang w:val="es-MX"/>
        </w:rPr>
        <w:t>pública</w:t>
      </w:r>
      <w:r w:rsidRPr="000E01AC">
        <w:rPr>
          <w:color w:val="221F1F"/>
          <w:spacing w:val="15"/>
          <w:lang w:val="es-MX"/>
        </w:rPr>
        <w:t xml:space="preserve"> </w:t>
      </w:r>
      <w:r w:rsidRPr="000E01AC">
        <w:rPr>
          <w:color w:val="221F1F"/>
          <w:spacing w:val="-1"/>
          <w:lang w:val="es-MX"/>
        </w:rPr>
        <w:t>número</w:t>
      </w:r>
      <w:r w:rsidRPr="000E01AC">
        <w:rPr>
          <w:color w:val="221F1F"/>
          <w:spacing w:val="15"/>
          <w:lang w:val="es-MX"/>
        </w:rPr>
        <w:t xml:space="preserve"> </w:t>
      </w:r>
      <w:r w:rsidRPr="000E01AC">
        <w:rPr>
          <w:spacing w:val="-1"/>
          <w:lang w:val="es-MX"/>
        </w:rPr>
        <w:t>[*]</w:t>
      </w:r>
      <w:r w:rsidRPr="000E01AC">
        <w:rPr>
          <w:color w:val="221F1F"/>
          <w:spacing w:val="-1"/>
          <w:lang w:val="es-MX"/>
        </w:rPr>
        <w:t>,</w:t>
      </w:r>
      <w:r w:rsidRPr="000E01AC">
        <w:rPr>
          <w:color w:val="221F1F"/>
          <w:spacing w:val="11"/>
          <w:lang w:val="es-MX"/>
        </w:rPr>
        <w:t xml:space="preserve"> </w:t>
      </w:r>
      <w:r w:rsidRPr="000E01AC">
        <w:rPr>
          <w:color w:val="221F1F"/>
          <w:spacing w:val="-1"/>
          <w:lang w:val="es-MX"/>
        </w:rPr>
        <w:t>de</w:t>
      </w:r>
      <w:r w:rsidRPr="000E01AC">
        <w:rPr>
          <w:color w:val="221F1F"/>
          <w:spacing w:val="15"/>
          <w:lang w:val="es-MX"/>
        </w:rPr>
        <w:t xml:space="preserve"> </w:t>
      </w:r>
      <w:r w:rsidRPr="000E01AC">
        <w:rPr>
          <w:color w:val="221F1F"/>
          <w:spacing w:val="-1"/>
          <w:lang w:val="es-MX"/>
        </w:rPr>
        <w:t>fecha</w:t>
      </w:r>
      <w:r w:rsidRPr="000E01AC">
        <w:rPr>
          <w:color w:val="221F1F"/>
          <w:spacing w:val="15"/>
          <w:lang w:val="es-MX"/>
        </w:rPr>
        <w:t xml:space="preserve"> </w:t>
      </w:r>
      <w:r w:rsidRPr="000E01AC">
        <w:rPr>
          <w:spacing w:val="-2"/>
          <w:lang w:val="es-MX"/>
        </w:rPr>
        <w:t>[*]</w:t>
      </w:r>
      <w:r w:rsidRPr="000E01AC">
        <w:rPr>
          <w:spacing w:val="16"/>
          <w:lang w:val="es-MX"/>
        </w:rPr>
        <w:t xml:space="preserve"> </w:t>
      </w:r>
      <w:r w:rsidRPr="000E01AC">
        <w:rPr>
          <w:lang w:val="es-MX"/>
        </w:rPr>
        <w:t>de</w:t>
      </w:r>
      <w:r w:rsidRPr="000E01AC">
        <w:rPr>
          <w:spacing w:val="12"/>
          <w:lang w:val="es-MX"/>
        </w:rPr>
        <w:t xml:space="preserve"> </w:t>
      </w:r>
      <w:r w:rsidRPr="000E01AC">
        <w:rPr>
          <w:spacing w:val="-1"/>
          <w:lang w:val="es-MX"/>
        </w:rPr>
        <w:t>[*]</w:t>
      </w:r>
      <w:r w:rsidRPr="000E01AC">
        <w:rPr>
          <w:spacing w:val="14"/>
          <w:lang w:val="es-MX"/>
        </w:rPr>
        <w:t xml:space="preserve"> </w:t>
      </w:r>
      <w:r w:rsidRPr="000E01AC">
        <w:rPr>
          <w:spacing w:val="-1"/>
          <w:lang w:val="es-MX"/>
        </w:rPr>
        <w:t>de</w:t>
      </w:r>
      <w:r w:rsidRPr="000E01AC">
        <w:rPr>
          <w:spacing w:val="15"/>
          <w:lang w:val="es-MX"/>
        </w:rPr>
        <w:t xml:space="preserve"> </w:t>
      </w:r>
      <w:r w:rsidRPr="000E01AC">
        <w:rPr>
          <w:spacing w:val="-1"/>
          <w:lang w:val="es-MX"/>
        </w:rPr>
        <w:t>[*],</w:t>
      </w:r>
      <w:r w:rsidRPr="000E01AC">
        <w:rPr>
          <w:spacing w:val="13"/>
          <w:lang w:val="es-MX"/>
        </w:rPr>
        <w:t xml:space="preserve"> </w:t>
      </w:r>
      <w:r w:rsidRPr="000E01AC">
        <w:rPr>
          <w:color w:val="221F1F"/>
          <w:spacing w:val="-1"/>
          <w:lang w:val="es-MX"/>
        </w:rPr>
        <w:t>otorgada</w:t>
      </w:r>
      <w:r w:rsidRPr="000E01AC">
        <w:rPr>
          <w:color w:val="221F1F"/>
          <w:spacing w:val="15"/>
          <w:lang w:val="es-MX"/>
        </w:rPr>
        <w:t xml:space="preserve"> </w:t>
      </w:r>
      <w:r w:rsidRPr="000E01AC">
        <w:rPr>
          <w:color w:val="221F1F"/>
          <w:spacing w:val="-2"/>
          <w:lang w:val="es-MX"/>
        </w:rPr>
        <w:t>ante</w:t>
      </w:r>
      <w:r w:rsidRPr="000E01AC">
        <w:rPr>
          <w:color w:val="221F1F"/>
          <w:spacing w:val="15"/>
          <w:lang w:val="es-MX"/>
        </w:rPr>
        <w:t xml:space="preserve"> </w:t>
      </w:r>
      <w:r w:rsidRPr="000E01AC">
        <w:rPr>
          <w:color w:val="221F1F"/>
          <w:spacing w:val="-1"/>
          <w:lang w:val="es-MX"/>
        </w:rPr>
        <w:t>la</w:t>
      </w:r>
      <w:r w:rsidRPr="000E01AC">
        <w:rPr>
          <w:color w:val="221F1F"/>
          <w:spacing w:val="15"/>
          <w:lang w:val="es-MX"/>
        </w:rPr>
        <w:t xml:space="preserve"> </w:t>
      </w:r>
      <w:r w:rsidRPr="000E01AC">
        <w:rPr>
          <w:color w:val="221F1F"/>
          <w:lang w:val="es-MX"/>
        </w:rPr>
        <w:t>fe</w:t>
      </w:r>
      <w:r w:rsidRPr="000E01AC">
        <w:rPr>
          <w:color w:val="221F1F"/>
          <w:spacing w:val="13"/>
          <w:lang w:val="es-MX"/>
        </w:rPr>
        <w:t xml:space="preserve"> </w:t>
      </w:r>
      <w:r w:rsidRPr="000E01AC">
        <w:rPr>
          <w:color w:val="221F1F"/>
          <w:spacing w:val="-1"/>
          <w:lang w:val="es-MX"/>
        </w:rPr>
        <w:t>del</w:t>
      </w:r>
      <w:r w:rsidRPr="000E01AC">
        <w:rPr>
          <w:color w:val="221F1F"/>
          <w:spacing w:val="41"/>
          <w:lang w:val="es-MX"/>
        </w:rPr>
        <w:t xml:space="preserve"> </w:t>
      </w:r>
      <w:r w:rsidRPr="000E01AC">
        <w:rPr>
          <w:color w:val="221F1F"/>
          <w:spacing w:val="-1"/>
          <w:lang w:val="es-MX"/>
        </w:rPr>
        <w:t>licenciado</w:t>
      </w:r>
      <w:r w:rsidRPr="000E01AC">
        <w:rPr>
          <w:color w:val="221F1F"/>
          <w:spacing w:val="28"/>
          <w:lang w:val="es-MX"/>
        </w:rPr>
        <w:t xml:space="preserve"> </w:t>
      </w:r>
      <w:r w:rsidRPr="000E01AC">
        <w:rPr>
          <w:lang w:val="es-MX"/>
        </w:rPr>
        <w:t>[*],</w:t>
      </w:r>
      <w:r w:rsidRPr="000E01AC">
        <w:rPr>
          <w:spacing w:val="29"/>
          <w:lang w:val="es-MX"/>
        </w:rPr>
        <w:t xml:space="preserve"> </w:t>
      </w:r>
      <w:r w:rsidRPr="000E01AC">
        <w:rPr>
          <w:color w:val="221F1F"/>
          <w:spacing w:val="-1"/>
          <w:lang w:val="es-MX"/>
        </w:rPr>
        <w:t>Notario</w:t>
      </w:r>
      <w:r w:rsidRPr="000E01AC">
        <w:rPr>
          <w:color w:val="221F1F"/>
          <w:spacing w:val="27"/>
          <w:lang w:val="es-MX"/>
        </w:rPr>
        <w:t xml:space="preserve"> </w:t>
      </w:r>
      <w:r w:rsidRPr="000E01AC">
        <w:rPr>
          <w:color w:val="221F1F"/>
          <w:spacing w:val="-1"/>
          <w:lang w:val="es-MX"/>
        </w:rPr>
        <w:t>Público</w:t>
      </w:r>
      <w:r w:rsidRPr="000E01AC">
        <w:rPr>
          <w:color w:val="221F1F"/>
          <w:spacing w:val="29"/>
          <w:lang w:val="es-MX"/>
        </w:rPr>
        <w:t xml:space="preserve"> </w:t>
      </w:r>
      <w:r w:rsidRPr="000E01AC">
        <w:rPr>
          <w:color w:val="221F1F"/>
          <w:spacing w:val="-1"/>
          <w:lang w:val="es-MX"/>
        </w:rPr>
        <w:t>número</w:t>
      </w:r>
      <w:r w:rsidRPr="000E01AC">
        <w:rPr>
          <w:color w:val="221F1F"/>
          <w:spacing w:val="30"/>
          <w:lang w:val="es-MX"/>
        </w:rPr>
        <w:t xml:space="preserve"> </w:t>
      </w:r>
      <w:r w:rsidRPr="000E01AC">
        <w:rPr>
          <w:spacing w:val="-2"/>
          <w:lang w:val="es-MX"/>
        </w:rPr>
        <w:t>[*]</w:t>
      </w:r>
      <w:r w:rsidRPr="000E01AC">
        <w:rPr>
          <w:spacing w:val="29"/>
          <w:lang w:val="es-MX"/>
        </w:rPr>
        <w:t xml:space="preserve"> </w:t>
      </w:r>
      <w:r w:rsidRPr="000E01AC">
        <w:rPr>
          <w:spacing w:val="-1"/>
          <w:lang w:val="es-MX"/>
        </w:rPr>
        <w:t>del</w:t>
      </w:r>
      <w:r w:rsidRPr="000E01AC">
        <w:rPr>
          <w:spacing w:val="30"/>
          <w:lang w:val="es-MX"/>
        </w:rPr>
        <w:t xml:space="preserve"> </w:t>
      </w:r>
      <w:r w:rsidRPr="000E01AC">
        <w:rPr>
          <w:spacing w:val="-1"/>
          <w:lang w:val="es-MX"/>
        </w:rPr>
        <w:t>Distrito</w:t>
      </w:r>
      <w:r w:rsidRPr="000E01AC">
        <w:rPr>
          <w:spacing w:val="26"/>
          <w:lang w:val="es-MX"/>
        </w:rPr>
        <w:t xml:space="preserve"> </w:t>
      </w:r>
      <w:r w:rsidRPr="000E01AC">
        <w:rPr>
          <w:spacing w:val="-1"/>
          <w:lang w:val="es-MX"/>
        </w:rPr>
        <w:t>Federal</w:t>
      </w:r>
      <w:r w:rsidRPr="000E01AC">
        <w:rPr>
          <w:color w:val="221F1F"/>
          <w:spacing w:val="-1"/>
          <w:lang w:val="es-MX"/>
        </w:rPr>
        <w:t>,</w:t>
      </w:r>
      <w:r w:rsidRPr="000E01AC">
        <w:rPr>
          <w:color w:val="221F1F"/>
          <w:spacing w:val="29"/>
          <w:lang w:val="es-MX"/>
        </w:rPr>
        <w:t xml:space="preserve"> </w:t>
      </w:r>
      <w:r w:rsidRPr="000E01AC">
        <w:rPr>
          <w:color w:val="221F1F"/>
          <w:spacing w:val="-2"/>
          <w:lang w:val="es-MX"/>
        </w:rPr>
        <w:t>misma</w:t>
      </w:r>
      <w:r w:rsidRPr="000E01AC">
        <w:rPr>
          <w:color w:val="221F1F"/>
          <w:spacing w:val="30"/>
          <w:lang w:val="es-MX"/>
        </w:rPr>
        <w:t xml:space="preserve"> </w:t>
      </w:r>
      <w:r w:rsidRPr="000E01AC">
        <w:rPr>
          <w:color w:val="221F1F"/>
          <w:spacing w:val="-1"/>
          <w:lang w:val="es-MX"/>
        </w:rPr>
        <w:t>que</w:t>
      </w:r>
      <w:r w:rsidRPr="000E01AC">
        <w:rPr>
          <w:color w:val="221F1F"/>
          <w:spacing w:val="30"/>
          <w:lang w:val="es-MX"/>
        </w:rPr>
        <w:t xml:space="preserve"> </w:t>
      </w:r>
      <w:r w:rsidRPr="000E01AC">
        <w:rPr>
          <w:color w:val="221F1F"/>
          <w:spacing w:val="-1"/>
          <w:lang w:val="es-MX"/>
        </w:rPr>
        <w:t>fue</w:t>
      </w:r>
      <w:r w:rsidRPr="000E01AC">
        <w:rPr>
          <w:color w:val="221F1F"/>
          <w:spacing w:val="55"/>
          <w:lang w:val="es-MX"/>
        </w:rPr>
        <w:t xml:space="preserve"> </w:t>
      </w:r>
      <w:r w:rsidRPr="000E01AC">
        <w:rPr>
          <w:color w:val="221F1F"/>
          <w:spacing w:val="-1"/>
          <w:lang w:val="es-MX"/>
        </w:rPr>
        <w:t>debidamente</w:t>
      </w:r>
      <w:r w:rsidRPr="000E01AC">
        <w:rPr>
          <w:color w:val="221F1F"/>
          <w:spacing w:val="30"/>
          <w:lang w:val="es-MX"/>
        </w:rPr>
        <w:t xml:space="preserve"> </w:t>
      </w:r>
      <w:r w:rsidRPr="000E01AC">
        <w:rPr>
          <w:color w:val="221F1F"/>
          <w:spacing w:val="-1"/>
          <w:lang w:val="es-MX"/>
        </w:rPr>
        <w:t>inscrita</w:t>
      </w:r>
      <w:r w:rsidRPr="000E01AC">
        <w:rPr>
          <w:color w:val="221F1F"/>
          <w:spacing w:val="29"/>
          <w:lang w:val="es-MX"/>
        </w:rPr>
        <w:t xml:space="preserve"> </w:t>
      </w:r>
      <w:r w:rsidRPr="000E01AC">
        <w:rPr>
          <w:color w:val="221F1F"/>
          <w:lang w:val="es-MX"/>
        </w:rPr>
        <w:t>en</w:t>
      </w:r>
      <w:r w:rsidRPr="000E01AC">
        <w:rPr>
          <w:color w:val="221F1F"/>
          <w:spacing w:val="31"/>
          <w:lang w:val="es-MX"/>
        </w:rPr>
        <w:t xml:space="preserve"> </w:t>
      </w:r>
      <w:r w:rsidRPr="000E01AC">
        <w:rPr>
          <w:color w:val="221F1F"/>
          <w:lang w:val="es-MX"/>
        </w:rPr>
        <w:t>el</w:t>
      </w:r>
      <w:r w:rsidRPr="000E01AC">
        <w:rPr>
          <w:color w:val="221F1F"/>
          <w:spacing w:val="34"/>
          <w:lang w:val="es-MX"/>
        </w:rPr>
        <w:t xml:space="preserve"> </w:t>
      </w:r>
      <w:r w:rsidRPr="000E01AC">
        <w:rPr>
          <w:color w:val="221F1F"/>
          <w:spacing w:val="-1"/>
          <w:lang w:val="es-MX"/>
        </w:rPr>
        <w:t>Registro</w:t>
      </w:r>
      <w:r w:rsidRPr="000E01AC">
        <w:rPr>
          <w:color w:val="221F1F"/>
          <w:spacing w:val="32"/>
          <w:lang w:val="es-MX"/>
        </w:rPr>
        <w:t xml:space="preserve"> </w:t>
      </w:r>
      <w:r w:rsidRPr="000E01AC">
        <w:rPr>
          <w:color w:val="221F1F"/>
          <w:spacing w:val="-2"/>
          <w:lang w:val="es-MX"/>
        </w:rPr>
        <w:t>Público</w:t>
      </w:r>
      <w:r w:rsidRPr="000E01AC">
        <w:rPr>
          <w:color w:val="221F1F"/>
          <w:spacing w:val="29"/>
          <w:lang w:val="es-MX"/>
        </w:rPr>
        <w:t xml:space="preserve"> </w:t>
      </w:r>
      <w:r w:rsidRPr="000E01AC">
        <w:rPr>
          <w:color w:val="221F1F"/>
          <w:spacing w:val="-1"/>
          <w:lang w:val="es-MX"/>
        </w:rPr>
        <w:t>de</w:t>
      </w:r>
      <w:r w:rsidRPr="000E01AC">
        <w:rPr>
          <w:color w:val="221F1F"/>
          <w:spacing w:val="33"/>
          <w:lang w:val="es-MX"/>
        </w:rPr>
        <w:t xml:space="preserve"> </w:t>
      </w:r>
      <w:r w:rsidRPr="000E01AC">
        <w:rPr>
          <w:color w:val="221F1F"/>
          <w:lang w:val="es-MX"/>
        </w:rPr>
        <w:t>la</w:t>
      </w:r>
      <w:r w:rsidRPr="000E01AC">
        <w:rPr>
          <w:color w:val="221F1F"/>
          <w:spacing w:val="32"/>
          <w:lang w:val="es-MX"/>
        </w:rPr>
        <w:t xml:space="preserve"> </w:t>
      </w:r>
      <w:r w:rsidRPr="000E01AC">
        <w:rPr>
          <w:color w:val="221F1F"/>
          <w:spacing w:val="-1"/>
          <w:lang w:val="es-MX"/>
        </w:rPr>
        <w:t>Propiedad</w:t>
      </w:r>
      <w:r w:rsidRPr="000E01AC">
        <w:rPr>
          <w:color w:val="221F1F"/>
          <w:spacing w:val="32"/>
          <w:lang w:val="es-MX"/>
        </w:rPr>
        <w:t xml:space="preserve"> </w:t>
      </w:r>
      <w:r w:rsidRPr="000E01AC">
        <w:rPr>
          <w:color w:val="221F1F"/>
          <w:lang w:val="es-MX"/>
        </w:rPr>
        <w:t>y</w:t>
      </w:r>
      <w:r w:rsidRPr="000E01AC">
        <w:rPr>
          <w:color w:val="221F1F"/>
          <w:spacing w:val="31"/>
          <w:lang w:val="es-MX"/>
        </w:rPr>
        <w:t xml:space="preserve"> </w:t>
      </w:r>
      <w:r w:rsidRPr="000E01AC">
        <w:rPr>
          <w:color w:val="221F1F"/>
          <w:spacing w:val="-2"/>
          <w:lang w:val="es-MX"/>
        </w:rPr>
        <w:t>de</w:t>
      </w:r>
      <w:r w:rsidRPr="000E01AC">
        <w:rPr>
          <w:color w:val="221F1F"/>
          <w:spacing w:val="33"/>
          <w:lang w:val="es-MX"/>
        </w:rPr>
        <w:t xml:space="preserve"> </w:t>
      </w:r>
      <w:r w:rsidRPr="000E01AC">
        <w:rPr>
          <w:color w:val="221F1F"/>
          <w:spacing w:val="-1"/>
          <w:lang w:val="es-MX"/>
        </w:rPr>
        <w:t>Comercio</w:t>
      </w:r>
      <w:r w:rsidRPr="000E01AC">
        <w:rPr>
          <w:color w:val="221F1F"/>
          <w:spacing w:val="61"/>
          <w:lang w:val="es-MX"/>
        </w:rPr>
        <w:t xml:space="preserve"> </w:t>
      </w:r>
      <w:r w:rsidRPr="000E01AC">
        <w:rPr>
          <w:color w:val="221F1F"/>
          <w:lang w:val="es-MX"/>
        </w:rPr>
        <w:t>del</w:t>
      </w:r>
      <w:r w:rsidRPr="000E01AC">
        <w:rPr>
          <w:color w:val="221F1F"/>
          <w:spacing w:val="7"/>
          <w:lang w:val="es-MX"/>
        </w:rPr>
        <w:t xml:space="preserve"> </w:t>
      </w:r>
      <w:r w:rsidRPr="000E01AC">
        <w:rPr>
          <w:color w:val="221F1F"/>
          <w:spacing w:val="-1"/>
          <w:lang w:val="es-MX"/>
        </w:rPr>
        <w:t>Distrito</w:t>
      </w:r>
      <w:r w:rsidRPr="000E01AC">
        <w:rPr>
          <w:color w:val="221F1F"/>
          <w:spacing w:val="2"/>
          <w:lang w:val="es-MX"/>
        </w:rPr>
        <w:t xml:space="preserve"> </w:t>
      </w:r>
      <w:r w:rsidRPr="000E01AC">
        <w:rPr>
          <w:color w:val="221F1F"/>
          <w:spacing w:val="-1"/>
          <w:lang w:val="es-MX"/>
        </w:rPr>
        <w:t>Federal,</w:t>
      </w:r>
      <w:r w:rsidRPr="000E01AC">
        <w:rPr>
          <w:color w:val="221F1F"/>
          <w:spacing w:val="4"/>
          <w:lang w:val="es-MX"/>
        </w:rPr>
        <w:t xml:space="preserve"> </w:t>
      </w:r>
      <w:r w:rsidRPr="000E01AC">
        <w:rPr>
          <w:color w:val="221F1F"/>
          <w:spacing w:val="-2"/>
          <w:lang w:val="es-MX"/>
        </w:rPr>
        <w:t>bajo</w:t>
      </w:r>
      <w:r w:rsidRPr="000E01AC">
        <w:rPr>
          <w:color w:val="221F1F"/>
          <w:spacing w:val="5"/>
          <w:lang w:val="es-MX"/>
        </w:rPr>
        <w:t xml:space="preserve"> </w:t>
      </w:r>
      <w:r w:rsidRPr="000E01AC">
        <w:rPr>
          <w:color w:val="221F1F"/>
          <w:lang w:val="es-MX"/>
        </w:rPr>
        <w:t>el</w:t>
      </w:r>
      <w:r w:rsidRPr="000E01AC">
        <w:rPr>
          <w:color w:val="221F1F"/>
          <w:spacing w:val="7"/>
          <w:lang w:val="es-MX"/>
        </w:rPr>
        <w:t xml:space="preserve"> </w:t>
      </w:r>
      <w:r w:rsidRPr="000E01AC">
        <w:rPr>
          <w:color w:val="221F1F"/>
          <w:spacing w:val="-1"/>
          <w:lang w:val="es-MX"/>
        </w:rPr>
        <w:t>folio</w:t>
      </w:r>
      <w:r w:rsidRPr="000E01AC">
        <w:rPr>
          <w:color w:val="221F1F"/>
          <w:spacing w:val="5"/>
          <w:lang w:val="es-MX"/>
        </w:rPr>
        <w:t xml:space="preserve"> </w:t>
      </w:r>
      <w:r w:rsidRPr="000E01AC">
        <w:rPr>
          <w:color w:val="221F1F"/>
          <w:spacing w:val="-2"/>
          <w:lang w:val="es-MX"/>
        </w:rPr>
        <w:t>mercantil</w:t>
      </w:r>
      <w:r w:rsidRPr="000E01AC">
        <w:rPr>
          <w:color w:val="221F1F"/>
          <w:spacing w:val="12"/>
          <w:lang w:val="es-MX"/>
        </w:rPr>
        <w:t xml:space="preserve"> </w:t>
      </w:r>
      <w:r w:rsidRPr="000E01AC">
        <w:rPr>
          <w:spacing w:val="-1"/>
          <w:lang w:val="es-MX"/>
        </w:rPr>
        <w:t>[*]</w:t>
      </w:r>
      <w:r w:rsidRPr="000E01AC">
        <w:rPr>
          <w:color w:val="221F1F"/>
          <w:spacing w:val="-1"/>
          <w:lang w:val="es-MX"/>
        </w:rPr>
        <w:t>,</w:t>
      </w:r>
      <w:r w:rsidRPr="000E01AC">
        <w:rPr>
          <w:color w:val="221F1F"/>
          <w:spacing w:val="4"/>
          <w:lang w:val="es-MX"/>
        </w:rPr>
        <w:t xml:space="preserve"> </w:t>
      </w:r>
      <w:r w:rsidRPr="000E01AC">
        <w:rPr>
          <w:color w:val="221F1F"/>
          <w:lang w:val="es-MX"/>
        </w:rPr>
        <w:t>con</w:t>
      </w:r>
      <w:r w:rsidRPr="000E01AC">
        <w:rPr>
          <w:color w:val="221F1F"/>
          <w:spacing w:val="5"/>
          <w:lang w:val="es-MX"/>
        </w:rPr>
        <w:t xml:space="preserve"> </w:t>
      </w:r>
      <w:r w:rsidRPr="000E01AC">
        <w:rPr>
          <w:color w:val="221F1F"/>
          <w:spacing w:val="-1"/>
          <w:lang w:val="es-MX"/>
        </w:rPr>
        <w:t>fecha</w:t>
      </w:r>
      <w:r w:rsidRPr="000E01AC">
        <w:rPr>
          <w:color w:val="221F1F"/>
          <w:spacing w:val="7"/>
          <w:lang w:val="es-MX"/>
        </w:rPr>
        <w:t xml:space="preserve"> </w:t>
      </w:r>
      <w:r w:rsidRPr="000E01AC">
        <w:rPr>
          <w:color w:val="221F1F"/>
          <w:spacing w:val="-1"/>
          <w:lang w:val="es-MX"/>
        </w:rPr>
        <w:t>[*]</w:t>
      </w:r>
      <w:r w:rsidRPr="000E01AC">
        <w:rPr>
          <w:color w:val="221F1F"/>
          <w:spacing w:val="5"/>
          <w:lang w:val="es-MX"/>
        </w:rPr>
        <w:t xml:space="preserve"> </w:t>
      </w:r>
      <w:r w:rsidRPr="000E01AC">
        <w:rPr>
          <w:color w:val="221F1F"/>
          <w:spacing w:val="-1"/>
          <w:lang w:val="es-MX"/>
        </w:rPr>
        <w:t>de</w:t>
      </w:r>
      <w:r w:rsidRPr="000E01AC">
        <w:rPr>
          <w:color w:val="221F1F"/>
          <w:spacing w:val="6"/>
          <w:lang w:val="es-MX"/>
        </w:rPr>
        <w:t xml:space="preserve"> </w:t>
      </w:r>
      <w:r w:rsidRPr="000E01AC">
        <w:rPr>
          <w:color w:val="221F1F"/>
          <w:spacing w:val="-2"/>
          <w:lang w:val="es-MX"/>
        </w:rPr>
        <w:t>[*]</w:t>
      </w:r>
      <w:r w:rsidRPr="000E01AC">
        <w:rPr>
          <w:color w:val="221F1F"/>
          <w:spacing w:val="7"/>
          <w:lang w:val="es-MX"/>
        </w:rPr>
        <w:t xml:space="preserve"> </w:t>
      </w:r>
      <w:r w:rsidRPr="000E01AC">
        <w:rPr>
          <w:color w:val="221F1F"/>
          <w:spacing w:val="-2"/>
          <w:lang w:val="es-MX"/>
        </w:rPr>
        <w:t>de</w:t>
      </w:r>
      <w:r w:rsidRPr="000E01AC">
        <w:rPr>
          <w:color w:val="221F1F"/>
          <w:spacing w:val="7"/>
          <w:lang w:val="es-MX"/>
        </w:rPr>
        <w:t xml:space="preserve"> </w:t>
      </w:r>
      <w:r w:rsidRPr="000E01AC">
        <w:rPr>
          <w:color w:val="221F1F"/>
          <w:lang w:val="es-MX"/>
        </w:rPr>
        <w:t>[*].</w:t>
      </w:r>
      <w:r w:rsidRPr="000E01AC">
        <w:rPr>
          <w:color w:val="221F1F"/>
          <w:spacing w:val="4"/>
          <w:lang w:val="es-MX"/>
        </w:rPr>
        <w:t xml:space="preserve"> </w:t>
      </w:r>
      <w:r w:rsidRPr="000E01AC">
        <w:rPr>
          <w:color w:val="221F1F"/>
          <w:spacing w:val="-2"/>
          <w:lang w:val="es-MX"/>
        </w:rPr>
        <w:t>Copia</w:t>
      </w:r>
      <w:r w:rsidRPr="000E01AC">
        <w:rPr>
          <w:color w:val="221F1F"/>
          <w:spacing w:val="63"/>
          <w:lang w:val="es-MX"/>
        </w:rPr>
        <w:t xml:space="preserve"> </w:t>
      </w:r>
      <w:r w:rsidRPr="000E01AC">
        <w:rPr>
          <w:color w:val="221F1F"/>
          <w:spacing w:val="-1"/>
          <w:lang w:val="es-MX"/>
        </w:rPr>
        <w:t>simple</w:t>
      </w:r>
      <w:r w:rsidRPr="000E01AC">
        <w:rPr>
          <w:color w:val="221F1F"/>
          <w:spacing w:val="3"/>
          <w:lang w:val="es-MX"/>
        </w:rPr>
        <w:t xml:space="preserve"> </w:t>
      </w:r>
      <w:r w:rsidRPr="000E01AC">
        <w:rPr>
          <w:color w:val="221F1F"/>
          <w:spacing w:val="-1"/>
          <w:lang w:val="es-MX"/>
        </w:rPr>
        <w:t>de</w:t>
      </w:r>
      <w:r w:rsidRPr="000E01AC">
        <w:rPr>
          <w:color w:val="221F1F"/>
          <w:spacing w:val="3"/>
          <w:lang w:val="es-MX"/>
        </w:rPr>
        <w:t xml:space="preserve"> </w:t>
      </w:r>
      <w:r w:rsidRPr="000E01AC">
        <w:rPr>
          <w:color w:val="221F1F"/>
          <w:spacing w:val="-1"/>
          <w:lang w:val="es-MX"/>
        </w:rPr>
        <w:t>dicha</w:t>
      </w:r>
      <w:r w:rsidRPr="000E01AC">
        <w:rPr>
          <w:color w:val="221F1F"/>
          <w:spacing w:val="1"/>
          <w:lang w:val="es-MX"/>
        </w:rPr>
        <w:t xml:space="preserve"> </w:t>
      </w:r>
      <w:r w:rsidRPr="000E01AC">
        <w:rPr>
          <w:color w:val="221F1F"/>
          <w:spacing w:val="-1"/>
          <w:lang w:val="es-MX"/>
        </w:rPr>
        <w:t>escritura</w:t>
      </w:r>
      <w:r w:rsidRPr="000E01AC">
        <w:rPr>
          <w:color w:val="221F1F"/>
          <w:spacing w:val="3"/>
          <w:lang w:val="es-MX"/>
        </w:rPr>
        <w:t xml:space="preserve"> </w:t>
      </w:r>
      <w:r w:rsidRPr="000E01AC">
        <w:rPr>
          <w:color w:val="221F1F"/>
          <w:spacing w:val="-1"/>
          <w:lang w:val="es-MX"/>
        </w:rPr>
        <w:t>se</w:t>
      </w:r>
      <w:r w:rsidRPr="000E01AC">
        <w:rPr>
          <w:color w:val="221F1F"/>
          <w:spacing w:val="2"/>
          <w:lang w:val="es-MX"/>
        </w:rPr>
        <w:t xml:space="preserve"> </w:t>
      </w:r>
      <w:r w:rsidRPr="000E01AC">
        <w:rPr>
          <w:color w:val="221F1F"/>
          <w:spacing w:val="-1"/>
          <w:lang w:val="es-MX"/>
        </w:rPr>
        <w:t>acompaña</w:t>
      </w:r>
      <w:r w:rsidRPr="000E01AC">
        <w:rPr>
          <w:color w:val="221F1F"/>
          <w:spacing w:val="3"/>
          <w:lang w:val="es-MX"/>
        </w:rPr>
        <w:t xml:space="preserve"> </w:t>
      </w:r>
      <w:r w:rsidRPr="000E01AC">
        <w:rPr>
          <w:color w:val="221F1F"/>
          <w:spacing w:val="-1"/>
          <w:lang w:val="es-MX"/>
        </w:rPr>
        <w:t>al</w:t>
      </w:r>
      <w:r w:rsidRPr="000E01AC">
        <w:rPr>
          <w:color w:val="221F1F"/>
          <w:spacing w:val="4"/>
          <w:lang w:val="es-MX"/>
        </w:rPr>
        <w:t xml:space="preserve"> </w:t>
      </w:r>
      <w:r w:rsidRPr="000E01AC">
        <w:rPr>
          <w:color w:val="221F1F"/>
          <w:spacing w:val="-1"/>
          <w:lang w:val="es-MX"/>
        </w:rPr>
        <w:t>presente</w:t>
      </w:r>
      <w:r w:rsidRPr="000E01AC">
        <w:rPr>
          <w:color w:val="221F1F"/>
          <w:spacing w:val="3"/>
          <w:lang w:val="es-MX"/>
        </w:rPr>
        <w:t xml:space="preserve"> </w:t>
      </w:r>
      <w:r w:rsidRPr="000E01AC">
        <w:rPr>
          <w:color w:val="221F1F"/>
          <w:spacing w:val="-1"/>
          <w:lang w:val="es-MX"/>
        </w:rPr>
        <w:t>Convenio</w:t>
      </w:r>
      <w:r w:rsidRPr="000E01AC">
        <w:rPr>
          <w:color w:val="221F1F"/>
          <w:spacing w:val="2"/>
          <w:lang w:val="es-MX"/>
        </w:rPr>
        <w:t xml:space="preserve"> </w:t>
      </w:r>
      <w:r w:rsidRPr="000E01AC">
        <w:rPr>
          <w:color w:val="221F1F"/>
          <w:spacing w:val="-1"/>
          <w:lang w:val="es-MX"/>
        </w:rPr>
        <w:t>como</w:t>
      </w:r>
      <w:r w:rsidRPr="000E01AC">
        <w:rPr>
          <w:color w:val="221F1F"/>
          <w:spacing w:val="3"/>
          <w:lang w:val="es-MX"/>
        </w:rPr>
        <w:t xml:space="preserve"> </w:t>
      </w:r>
      <w:r w:rsidRPr="000E01AC">
        <w:rPr>
          <w:b/>
          <w:color w:val="221F1F"/>
          <w:spacing w:val="-1"/>
          <w:lang w:val="es-MX"/>
        </w:rPr>
        <w:t>Apéndice</w:t>
      </w:r>
      <w:r w:rsidRPr="000E01AC">
        <w:rPr>
          <w:b/>
          <w:color w:val="221F1F"/>
          <w:spacing w:val="41"/>
          <w:lang w:val="es-MX"/>
        </w:rPr>
        <w:t xml:space="preserve"> </w:t>
      </w:r>
      <w:r w:rsidRPr="000E01AC">
        <w:rPr>
          <w:b/>
          <w:color w:val="221F1F"/>
          <w:lang w:val="es-MX"/>
        </w:rPr>
        <w:t>I</w:t>
      </w:r>
      <w:r w:rsidRPr="000E01AC">
        <w:rPr>
          <w:b/>
          <w:color w:val="221F1F"/>
          <w:spacing w:val="1"/>
          <w:lang w:val="es-MX"/>
        </w:rPr>
        <w:t xml:space="preserve"> </w:t>
      </w:r>
      <w:r w:rsidRPr="000E01AC">
        <w:rPr>
          <w:b/>
          <w:color w:val="221F1F"/>
          <w:spacing w:val="-2"/>
          <w:lang w:val="es-MX"/>
        </w:rPr>
        <w:t>b).</w:t>
      </w:r>
    </w:p>
    <w:p w14:paraId="417E3538" w14:textId="77777777" w:rsidR="00A81F4C" w:rsidRPr="000E01AC" w:rsidRDefault="00A81F4C" w:rsidP="000F218E">
      <w:pPr>
        <w:pStyle w:val="Textoindependiente"/>
        <w:widowControl w:val="0"/>
        <w:numPr>
          <w:ilvl w:val="1"/>
          <w:numId w:val="140"/>
        </w:numPr>
        <w:tabs>
          <w:tab w:val="left" w:pos="525"/>
        </w:tabs>
        <w:spacing w:before="120" w:after="0"/>
        <w:ind w:left="524" w:right="111" w:hanging="355"/>
        <w:jc w:val="both"/>
        <w:rPr>
          <w:lang w:val="es-MX"/>
        </w:rPr>
      </w:pPr>
      <w:r w:rsidRPr="000E01AC">
        <w:rPr>
          <w:spacing w:val="-1"/>
          <w:lang w:val="es-MX"/>
        </w:rPr>
        <w:t>Cuenta</w:t>
      </w:r>
      <w:r w:rsidRPr="000E01AC">
        <w:rPr>
          <w:spacing w:val="30"/>
          <w:lang w:val="es-MX"/>
        </w:rPr>
        <w:t xml:space="preserve"> </w:t>
      </w:r>
      <w:r w:rsidRPr="000E01AC">
        <w:rPr>
          <w:lang w:val="es-MX"/>
        </w:rPr>
        <w:t>con</w:t>
      </w:r>
      <w:r w:rsidRPr="000E01AC">
        <w:rPr>
          <w:spacing w:val="28"/>
          <w:lang w:val="es-MX"/>
        </w:rPr>
        <w:t xml:space="preserve"> </w:t>
      </w:r>
      <w:r w:rsidRPr="000E01AC">
        <w:rPr>
          <w:lang w:val="es-MX"/>
        </w:rPr>
        <w:t>la</w:t>
      </w:r>
      <w:r w:rsidRPr="000E01AC">
        <w:rPr>
          <w:spacing w:val="29"/>
          <w:lang w:val="es-MX"/>
        </w:rPr>
        <w:t xml:space="preserve"> </w:t>
      </w:r>
      <w:r w:rsidRPr="000E01AC">
        <w:rPr>
          <w:spacing w:val="-1"/>
          <w:lang w:val="es-MX"/>
        </w:rPr>
        <w:t>documentación</w:t>
      </w:r>
      <w:r w:rsidRPr="000E01AC">
        <w:rPr>
          <w:spacing w:val="31"/>
          <w:lang w:val="es-MX"/>
        </w:rPr>
        <w:t xml:space="preserve"> </w:t>
      </w:r>
      <w:r w:rsidRPr="000E01AC">
        <w:rPr>
          <w:lang w:val="es-MX"/>
        </w:rPr>
        <w:t>y</w:t>
      </w:r>
      <w:r w:rsidRPr="000E01AC">
        <w:rPr>
          <w:spacing w:val="30"/>
          <w:lang w:val="es-MX"/>
        </w:rPr>
        <w:t xml:space="preserve"> </w:t>
      </w:r>
      <w:r w:rsidRPr="000E01AC">
        <w:rPr>
          <w:lang w:val="es-MX"/>
        </w:rPr>
        <w:t>los</w:t>
      </w:r>
      <w:r w:rsidRPr="000E01AC">
        <w:rPr>
          <w:spacing w:val="29"/>
          <w:lang w:val="es-MX"/>
        </w:rPr>
        <w:t xml:space="preserve"> </w:t>
      </w:r>
      <w:r w:rsidRPr="000E01AC">
        <w:rPr>
          <w:spacing w:val="-1"/>
          <w:lang w:val="es-MX"/>
        </w:rPr>
        <w:t>elementos</w:t>
      </w:r>
      <w:r w:rsidRPr="000E01AC">
        <w:rPr>
          <w:spacing w:val="29"/>
          <w:lang w:val="es-MX"/>
        </w:rPr>
        <w:t xml:space="preserve"> </w:t>
      </w:r>
      <w:r w:rsidRPr="000E01AC">
        <w:rPr>
          <w:spacing w:val="-2"/>
          <w:lang w:val="es-MX"/>
        </w:rPr>
        <w:t>propios</w:t>
      </w:r>
      <w:r w:rsidRPr="000E01AC">
        <w:rPr>
          <w:spacing w:val="32"/>
          <w:lang w:val="es-MX"/>
        </w:rPr>
        <w:t xml:space="preserve"> </w:t>
      </w:r>
      <w:r w:rsidRPr="000E01AC">
        <w:rPr>
          <w:spacing w:val="-1"/>
          <w:lang w:val="es-MX"/>
        </w:rPr>
        <w:t>suficientes</w:t>
      </w:r>
      <w:r w:rsidRPr="000E01AC">
        <w:rPr>
          <w:spacing w:val="32"/>
          <w:lang w:val="es-MX"/>
        </w:rPr>
        <w:t xml:space="preserve"> </w:t>
      </w:r>
      <w:r w:rsidRPr="000E01AC">
        <w:rPr>
          <w:spacing w:val="-2"/>
          <w:lang w:val="es-MX"/>
        </w:rPr>
        <w:t>para</w:t>
      </w:r>
      <w:r w:rsidRPr="000E01AC">
        <w:rPr>
          <w:spacing w:val="55"/>
          <w:lang w:val="es-MX"/>
        </w:rPr>
        <w:t xml:space="preserve"> </w:t>
      </w:r>
      <w:r w:rsidRPr="000E01AC">
        <w:rPr>
          <w:spacing w:val="-1"/>
          <w:lang w:val="es-MX"/>
        </w:rPr>
        <w:t>cumplir</w:t>
      </w:r>
      <w:r w:rsidRPr="000E01AC">
        <w:rPr>
          <w:spacing w:val="14"/>
          <w:lang w:val="es-MX"/>
        </w:rPr>
        <w:t xml:space="preserve"> </w:t>
      </w:r>
      <w:r w:rsidRPr="000E01AC">
        <w:rPr>
          <w:lang w:val="es-MX"/>
        </w:rPr>
        <w:t>con</w:t>
      </w:r>
      <w:r w:rsidRPr="000E01AC">
        <w:rPr>
          <w:spacing w:val="10"/>
          <w:lang w:val="es-MX"/>
        </w:rPr>
        <w:t xml:space="preserve"> </w:t>
      </w:r>
      <w:r w:rsidRPr="000E01AC">
        <w:rPr>
          <w:lang w:val="es-MX"/>
        </w:rPr>
        <w:t>las</w:t>
      </w:r>
      <w:r w:rsidRPr="000E01AC">
        <w:rPr>
          <w:spacing w:val="14"/>
          <w:lang w:val="es-MX"/>
        </w:rPr>
        <w:t xml:space="preserve"> </w:t>
      </w:r>
      <w:r w:rsidRPr="000E01AC">
        <w:rPr>
          <w:spacing w:val="-1"/>
          <w:lang w:val="es-MX"/>
        </w:rPr>
        <w:t>obligaciones</w:t>
      </w:r>
      <w:r w:rsidRPr="000E01AC">
        <w:rPr>
          <w:spacing w:val="14"/>
          <w:lang w:val="es-MX"/>
        </w:rPr>
        <w:t xml:space="preserve"> </w:t>
      </w:r>
      <w:r w:rsidRPr="000E01AC">
        <w:rPr>
          <w:spacing w:val="-1"/>
          <w:lang w:val="es-MX"/>
        </w:rPr>
        <w:t>que</w:t>
      </w:r>
      <w:r w:rsidRPr="000E01AC">
        <w:rPr>
          <w:spacing w:val="14"/>
          <w:lang w:val="es-MX"/>
        </w:rPr>
        <w:t xml:space="preserve"> </w:t>
      </w:r>
      <w:r w:rsidRPr="000E01AC">
        <w:rPr>
          <w:spacing w:val="-1"/>
          <w:lang w:val="es-MX"/>
        </w:rPr>
        <w:t>deriven</w:t>
      </w:r>
      <w:r w:rsidRPr="000E01AC">
        <w:rPr>
          <w:spacing w:val="14"/>
          <w:lang w:val="es-MX"/>
        </w:rPr>
        <w:t xml:space="preserve"> </w:t>
      </w:r>
      <w:r w:rsidRPr="000E01AC">
        <w:rPr>
          <w:spacing w:val="-1"/>
          <w:lang w:val="es-MX"/>
        </w:rPr>
        <w:t>de</w:t>
      </w:r>
      <w:r w:rsidRPr="000E01AC">
        <w:rPr>
          <w:spacing w:val="14"/>
          <w:lang w:val="es-MX"/>
        </w:rPr>
        <w:t xml:space="preserve"> </w:t>
      </w:r>
      <w:r w:rsidRPr="000E01AC">
        <w:rPr>
          <w:spacing w:val="-1"/>
          <w:lang w:val="es-MX"/>
        </w:rPr>
        <w:t>las</w:t>
      </w:r>
      <w:r w:rsidRPr="000E01AC">
        <w:rPr>
          <w:spacing w:val="14"/>
          <w:lang w:val="es-MX"/>
        </w:rPr>
        <w:t xml:space="preserve"> </w:t>
      </w:r>
      <w:r w:rsidRPr="000E01AC">
        <w:rPr>
          <w:spacing w:val="-1"/>
          <w:lang w:val="es-MX"/>
        </w:rPr>
        <w:t>relaciones</w:t>
      </w:r>
      <w:r w:rsidRPr="000E01AC">
        <w:rPr>
          <w:spacing w:val="14"/>
          <w:lang w:val="es-MX"/>
        </w:rPr>
        <w:t xml:space="preserve"> </w:t>
      </w:r>
      <w:r w:rsidRPr="000E01AC">
        <w:rPr>
          <w:lang w:val="es-MX"/>
        </w:rPr>
        <w:t>con</w:t>
      </w:r>
      <w:r w:rsidRPr="000E01AC">
        <w:rPr>
          <w:spacing w:val="12"/>
          <w:lang w:val="es-MX"/>
        </w:rPr>
        <w:t xml:space="preserve"> </w:t>
      </w:r>
      <w:r w:rsidRPr="000E01AC">
        <w:rPr>
          <w:lang w:val="es-MX"/>
        </w:rPr>
        <w:t>sus</w:t>
      </w:r>
      <w:r w:rsidRPr="000E01AC">
        <w:rPr>
          <w:spacing w:val="29"/>
          <w:lang w:val="es-MX"/>
        </w:rPr>
        <w:t xml:space="preserve"> </w:t>
      </w:r>
      <w:r w:rsidRPr="000E01AC">
        <w:rPr>
          <w:spacing w:val="-1"/>
          <w:lang w:val="es-MX"/>
        </w:rPr>
        <w:t>trabajadores</w:t>
      </w:r>
      <w:r w:rsidRPr="000E01AC">
        <w:rPr>
          <w:spacing w:val="45"/>
          <w:lang w:val="es-MX"/>
        </w:rPr>
        <w:t xml:space="preserve"> </w:t>
      </w:r>
      <w:r w:rsidRPr="000E01AC">
        <w:rPr>
          <w:lang w:val="es-MX"/>
        </w:rPr>
        <w:t>y</w:t>
      </w:r>
      <w:r w:rsidRPr="000E01AC">
        <w:rPr>
          <w:spacing w:val="42"/>
          <w:lang w:val="es-MX"/>
        </w:rPr>
        <w:t xml:space="preserve"> </w:t>
      </w:r>
      <w:r w:rsidRPr="000E01AC">
        <w:rPr>
          <w:spacing w:val="-2"/>
          <w:lang w:val="es-MX"/>
        </w:rPr>
        <w:t>cumple</w:t>
      </w:r>
      <w:r w:rsidRPr="000E01AC">
        <w:rPr>
          <w:spacing w:val="43"/>
          <w:lang w:val="es-MX"/>
        </w:rPr>
        <w:t xml:space="preserve"> </w:t>
      </w:r>
      <w:r w:rsidRPr="000E01AC">
        <w:rPr>
          <w:spacing w:val="-1"/>
          <w:lang w:val="es-MX"/>
        </w:rPr>
        <w:t>cabalmente</w:t>
      </w:r>
      <w:r w:rsidRPr="000E01AC">
        <w:rPr>
          <w:spacing w:val="41"/>
          <w:lang w:val="es-MX"/>
        </w:rPr>
        <w:t xml:space="preserve"> </w:t>
      </w:r>
      <w:r w:rsidRPr="000E01AC">
        <w:rPr>
          <w:lang w:val="es-MX"/>
        </w:rPr>
        <w:t>con</w:t>
      </w:r>
      <w:r w:rsidRPr="000E01AC">
        <w:rPr>
          <w:spacing w:val="42"/>
          <w:lang w:val="es-MX"/>
        </w:rPr>
        <w:t xml:space="preserve"> </w:t>
      </w:r>
      <w:r w:rsidRPr="000E01AC">
        <w:rPr>
          <w:spacing w:val="-1"/>
          <w:lang w:val="es-MX"/>
        </w:rPr>
        <w:t>las</w:t>
      </w:r>
      <w:r w:rsidRPr="000E01AC">
        <w:rPr>
          <w:spacing w:val="43"/>
          <w:lang w:val="es-MX"/>
        </w:rPr>
        <w:t xml:space="preserve"> </w:t>
      </w:r>
      <w:r w:rsidRPr="000E01AC">
        <w:rPr>
          <w:spacing w:val="-1"/>
          <w:lang w:val="es-MX"/>
        </w:rPr>
        <w:t>disposiciones</w:t>
      </w:r>
      <w:r w:rsidRPr="000E01AC">
        <w:rPr>
          <w:spacing w:val="44"/>
          <w:lang w:val="es-MX"/>
        </w:rPr>
        <w:t xml:space="preserve"> </w:t>
      </w:r>
      <w:r w:rsidRPr="000E01AC">
        <w:rPr>
          <w:spacing w:val="-1"/>
          <w:lang w:val="es-MX"/>
        </w:rPr>
        <w:t>aplicables</w:t>
      </w:r>
      <w:r w:rsidRPr="000E01AC">
        <w:rPr>
          <w:spacing w:val="43"/>
          <w:lang w:val="es-MX"/>
        </w:rPr>
        <w:t xml:space="preserve"> </w:t>
      </w:r>
      <w:r w:rsidRPr="000E01AC">
        <w:rPr>
          <w:lang w:val="es-MX"/>
        </w:rPr>
        <w:t>en</w:t>
      </w:r>
      <w:r w:rsidRPr="000E01AC">
        <w:rPr>
          <w:spacing w:val="35"/>
          <w:lang w:val="es-MX"/>
        </w:rPr>
        <w:t xml:space="preserve"> </w:t>
      </w:r>
      <w:r w:rsidRPr="000E01AC">
        <w:rPr>
          <w:spacing w:val="-1"/>
          <w:lang w:val="es-MX"/>
        </w:rPr>
        <w:t>materia de seguridad</w:t>
      </w:r>
      <w:r w:rsidRPr="000E01AC">
        <w:rPr>
          <w:spacing w:val="-4"/>
          <w:lang w:val="es-MX"/>
        </w:rPr>
        <w:t xml:space="preserve"> </w:t>
      </w:r>
      <w:r w:rsidRPr="000E01AC">
        <w:rPr>
          <w:spacing w:val="-1"/>
          <w:lang w:val="es-MX"/>
        </w:rPr>
        <w:t>social,</w:t>
      </w:r>
      <w:r w:rsidRPr="000E01AC">
        <w:rPr>
          <w:spacing w:val="-2"/>
          <w:lang w:val="es-MX"/>
        </w:rPr>
        <w:t xml:space="preserve"> </w:t>
      </w:r>
      <w:r w:rsidRPr="000E01AC">
        <w:rPr>
          <w:spacing w:val="-1"/>
          <w:lang w:val="es-MX"/>
        </w:rPr>
        <w:t>salud</w:t>
      </w:r>
      <w:r w:rsidRPr="000E01AC">
        <w:rPr>
          <w:spacing w:val="-2"/>
          <w:lang w:val="es-MX"/>
        </w:rPr>
        <w:t xml:space="preserve"> </w:t>
      </w:r>
      <w:r w:rsidRPr="000E01AC">
        <w:rPr>
          <w:lang w:val="es-MX"/>
        </w:rPr>
        <w:t>y</w:t>
      </w:r>
      <w:r w:rsidRPr="000E01AC">
        <w:rPr>
          <w:spacing w:val="-2"/>
          <w:lang w:val="es-MX"/>
        </w:rPr>
        <w:t xml:space="preserve"> </w:t>
      </w:r>
      <w:r w:rsidRPr="000E01AC">
        <w:rPr>
          <w:lang w:val="es-MX"/>
        </w:rPr>
        <w:t>medio</w:t>
      </w:r>
      <w:r w:rsidRPr="000E01AC">
        <w:rPr>
          <w:spacing w:val="-2"/>
          <w:lang w:val="es-MX"/>
        </w:rPr>
        <w:t xml:space="preserve"> </w:t>
      </w:r>
      <w:r w:rsidRPr="000E01AC">
        <w:rPr>
          <w:spacing w:val="-1"/>
          <w:lang w:val="es-MX"/>
        </w:rPr>
        <w:t>ambiente</w:t>
      </w:r>
      <w:r w:rsidRPr="000E01AC">
        <w:rPr>
          <w:lang w:val="es-MX"/>
        </w:rPr>
        <w:t xml:space="preserve"> en</w:t>
      </w:r>
      <w:r w:rsidRPr="000E01AC">
        <w:rPr>
          <w:spacing w:val="-1"/>
          <w:lang w:val="es-MX"/>
        </w:rPr>
        <w:t xml:space="preserve"> el</w:t>
      </w:r>
      <w:r w:rsidRPr="000E01AC">
        <w:rPr>
          <w:lang w:val="es-MX"/>
        </w:rPr>
        <w:t xml:space="preserve"> </w:t>
      </w:r>
      <w:r w:rsidRPr="000E01AC">
        <w:rPr>
          <w:spacing w:val="-1"/>
          <w:lang w:val="es-MX"/>
        </w:rPr>
        <w:t>trabajo.</w:t>
      </w:r>
    </w:p>
    <w:p w14:paraId="21CC8EFF" w14:textId="77777777" w:rsidR="00A81F4C" w:rsidRPr="00EC7AB3" w:rsidRDefault="00A81F4C" w:rsidP="000F218E">
      <w:pPr>
        <w:pStyle w:val="Textoindependiente"/>
        <w:widowControl w:val="0"/>
        <w:numPr>
          <w:ilvl w:val="1"/>
          <w:numId w:val="140"/>
        </w:numPr>
        <w:tabs>
          <w:tab w:val="left" w:pos="532"/>
        </w:tabs>
        <w:spacing w:before="119" w:after="0" w:line="276" w:lineRule="auto"/>
        <w:ind w:left="531" w:right="107"/>
        <w:jc w:val="both"/>
        <w:rPr>
          <w:lang w:val="es-MX"/>
        </w:rPr>
      </w:pPr>
      <w:r w:rsidRPr="000E01AC">
        <w:rPr>
          <w:spacing w:val="-1"/>
          <w:lang w:val="es-MX"/>
        </w:rPr>
        <w:lastRenderedPageBreak/>
        <w:t>Mediante</w:t>
      </w:r>
      <w:r w:rsidRPr="000E01AC">
        <w:rPr>
          <w:spacing w:val="10"/>
          <w:lang w:val="es-MX"/>
        </w:rPr>
        <w:t xml:space="preserve"> </w:t>
      </w:r>
      <w:r w:rsidRPr="000E01AC">
        <w:rPr>
          <w:spacing w:val="-1"/>
          <w:lang w:val="es-MX"/>
        </w:rPr>
        <w:t>resolución</w:t>
      </w:r>
      <w:r w:rsidRPr="000E01AC">
        <w:rPr>
          <w:spacing w:val="9"/>
          <w:lang w:val="es-MX"/>
        </w:rPr>
        <w:t xml:space="preserve"> </w:t>
      </w:r>
      <w:r w:rsidRPr="000E01AC">
        <w:rPr>
          <w:lang w:val="es-MX"/>
        </w:rPr>
        <w:t>número</w:t>
      </w:r>
      <w:r w:rsidRPr="000E01AC">
        <w:rPr>
          <w:spacing w:val="9"/>
          <w:lang w:val="es-MX"/>
        </w:rPr>
        <w:t xml:space="preserve"> </w:t>
      </w:r>
      <w:r w:rsidRPr="000E01AC">
        <w:rPr>
          <w:spacing w:val="-1"/>
          <w:lang w:val="es-MX"/>
        </w:rPr>
        <w:t>P/IFT/EXT/060314/76,</w:t>
      </w:r>
      <w:r w:rsidRPr="000E01AC">
        <w:rPr>
          <w:spacing w:val="11"/>
          <w:lang w:val="es-MX"/>
        </w:rPr>
        <w:t xml:space="preserve"> </w:t>
      </w:r>
      <w:r w:rsidRPr="000E01AC">
        <w:rPr>
          <w:spacing w:val="-1"/>
          <w:lang w:val="es-MX"/>
        </w:rPr>
        <w:t>emitida</w:t>
      </w:r>
      <w:r w:rsidRPr="000E01AC">
        <w:rPr>
          <w:spacing w:val="10"/>
          <w:lang w:val="es-MX"/>
        </w:rPr>
        <w:t xml:space="preserve"> </w:t>
      </w:r>
      <w:r w:rsidRPr="000E01AC">
        <w:rPr>
          <w:spacing w:val="-1"/>
          <w:lang w:val="es-MX"/>
        </w:rPr>
        <w:t>por</w:t>
      </w:r>
      <w:r w:rsidRPr="000E01AC">
        <w:rPr>
          <w:spacing w:val="8"/>
          <w:lang w:val="es-MX"/>
        </w:rPr>
        <w:t xml:space="preserve"> </w:t>
      </w:r>
      <w:r w:rsidRPr="000E01AC">
        <w:rPr>
          <w:lang w:val="es-MX"/>
        </w:rPr>
        <w:t>el</w:t>
      </w:r>
      <w:r w:rsidRPr="000E01AC">
        <w:rPr>
          <w:spacing w:val="14"/>
          <w:lang w:val="es-MX"/>
        </w:rPr>
        <w:t xml:space="preserve"> </w:t>
      </w:r>
      <w:r w:rsidRPr="000E01AC">
        <w:rPr>
          <w:spacing w:val="-1"/>
          <w:lang w:val="es-MX"/>
        </w:rPr>
        <w:t>Pleno</w:t>
      </w:r>
      <w:r w:rsidRPr="000E01AC">
        <w:rPr>
          <w:spacing w:val="9"/>
          <w:lang w:val="es-MX"/>
        </w:rPr>
        <w:t xml:space="preserve"> </w:t>
      </w:r>
      <w:r w:rsidRPr="000E01AC">
        <w:rPr>
          <w:spacing w:val="-1"/>
          <w:lang w:val="es-MX"/>
        </w:rPr>
        <w:t>del</w:t>
      </w:r>
      <w:r w:rsidRPr="000E01AC">
        <w:rPr>
          <w:spacing w:val="27"/>
          <w:lang w:val="es-MX"/>
        </w:rPr>
        <w:t xml:space="preserve"> </w:t>
      </w:r>
      <w:r w:rsidRPr="000E01AC">
        <w:rPr>
          <w:spacing w:val="-1"/>
          <w:lang w:val="es-MX"/>
        </w:rPr>
        <w:t>Instituto,</w:t>
      </w:r>
      <w:r w:rsidRPr="000E01AC">
        <w:rPr>
          <w:spacing w:val="17"/>
          <w:lang w:val="es-MX"/>
        </w:rPr>
        <w:t xml:space="preserve"> </w:t>
      </w:r>
      <w:r w:rsidRPr="000E01AC">
        <w:rPr>
          <w:lang w:val="es-MX"/>
        </w:rPr>
        <w:t>se</w:t>
      </w:r>
      <w:r w:rsidRPr="000E01AC">
        <w:rPr>
          <w:spacing w:val="16"/>
          <w:lang w:val="es-MX"/>
        </w:rPr>
        <w:t xml:space="preserve"> </w:t>
      </w:r>
      <w:r w:rsidRPr="000E01AC">
        <w:rPr>
          <w:spacing w:val="-1"/>
          <w:lang w:val="es-MX"/>
        </w:rPr>
        <w:t>determinó</w:t>
      </w:r>
      <w:r w:rsidRPr="000E01AC">
        <w:rPr>
          <w:spacing w:val="14"/>
          <w:lang w:val="es-MX"/>
        </w:rPr>
        <w:t xml:space="preserve"> </w:t>
      </w:r>
      <w:r w:rsidRPr="000E01AC">
        <w:rPr>
          <w:lang w:val="es-MX"/>
        </w:rPr>
        <w:t>a</w:t>
      </w:r>
      <w:r w:rsidRPr="000E01AC">
        <w:rPr>
          <w:spacing w:val="18"/>
          <w:lang w:val="es-MX"/>
        </w:rPr>
        <w:t xml:space="preserve"> </w:t>
      </w:r>
      <w:r w:rsidRPr="000E01AC">
        <w:rPr>
          <w:spacing w:val="-1"/>
          <w:lang w:val="es-MX"/>
        </w:rPr>
        <w:t>las</w:t>
      </w:r>
      <w:r w:rsidRPr="000E01AC">
        <w:rPr>
          <w:spacing w:val="16"/>
          <w:lang w:val="es-MX"/>
        </w:rPr>
        <w:t xml:space="preserve"> </w:t>
      </w:r>
      <w:r w:rsidRPr="000E01AC">
        <w:rPr>
          <w:spacing w:val="-1"/>
          <w:lang w:val="es-MX"/>
        </w:rPr>
        <w:t>empresas</w:t>
      </w:r>
      <w:r w:rsidRPr="000E01AC">
        <w:rPr>
          <w:spacing w:val="18"/>
          <w:lang w:val="es-MX"/>
        </w:rPr>
        <w:t xml:space="preserve"> </w:t>
      </w:r>
      <w:r w:rsidRPr="000E01AC">
        <w:rPr>
          <w:spacing w:val="-1"/>
          <w:lang w:val="es-MX"/>
        </w:rPr>
        <w:t>América</w:t>
      </w:r>
      <w:r w:rsidRPr="000E01AC">
        <w:rPr>
          <w:spacing w:val="18"/>
          <w:lang w:val="es-MX"/>
        </w:rPr>
        <w:t xml:space="preserve"> </w:t>
      </w:r>
      <w:r w:rsidRPr="000E01AC">
        <w:rPr>
          <w:spacing w:val="-2"/>
          <w:lang w:val="es-MX"/>
        </w:rPr>
        <w:t>Móvil,</w:t>
      </w:r>
      <w:r w:rsidRPr="000E01AC">
        <w:rPr>
          <w:spacing w:val="17"/>
          <w:lang w:val="es-MX"/>
        </w:rPr>
        <w:t xml:space="preserve"> </w:t>
      </w:r>
      <w:r w:rsidRPr="000E01AC">
        <w:rPr>
          <w:spacing w:val="-2"/>
          <w:lang w:val="es-MX"/>
        </w:rPr>
        <w:t>S.A.B.</w:t>
      </w:r>
      <w:r w:rsidRPr="000E01AC">
        <w:rPr>
          <w:spacing w:val="17"/>
          <w:lang w:val="es-MX"/>
        </w:rPr>
        <w:t xml:space="preserve"> </w:t>
      </w:r>
      <w:r w:rsidRPr="000E01AC">
        <w:rPr>
          <w:spacing w:val="-1"/>
          <w:lang w:val="es-MX"/>
        </w:rPr>
        <w:t>de</w:t>
      </w:r>
      <w:r w:rsidRPr="000E01AC">
        <w:rPr>
          <w:spacing w:val="18"/>
          <w:lang w:val="es-MX"/>
        </w:rPr>
        <w:t xml:space="preserve"> </w:t>
      </w:r>
      <w:r w:rsidRPr="000E01AC">
        <w:rPr>
          <w:spacing w:val="-1"/>
          <w:lang w:val="es-MX"/>
        </w:rPr>
        <w:t>C.V.,</w:t>
      </w:r>
      <w:r w:rsidRPr="000E01AC">
        <w:rPr>
          <w:spacing w:val="17"/>
          <w:lang w:val="es-MX"/>
        </w:rPr>
        <w:t xml:space="preserve"> </w:t>
      </w:r>
      <w:r w:rsidRPr="000E01AC">
        <w:rPr>
          <w:spacing w:val="-1"/>
          <w:lang w:val="es-MX"/>
        </w:rPr>
        <w:t>Teléfonos</w:t>
      </w:r>
      <w:r w:rsidRPr="000E01AC">
        <w:rPr>
          <w:spacing w:val="59"/>
          <w:lang w:val="es-MX"/>
        </w:rPr>
        <w:t xml:space="preserve"> </w:t>
      </w:r>
      <w:r w:rsidRPr="000E01AC">
        <w:rPr>
          <w:spacing w:val="-1"/>
          <w:lang w:val="es-MX"/>
        </w:rPr>
        <w:t>de</w:t>
      </w:r>
      <w:r w:rsidRPr="000E01AC">
        <w:rPr>
          <w:spacing w:val="46"/>
          <w:lang w:val="es-MX"/>
        </w:rPr>
        <w:t xml:space="preserve"> </w:t>
      </w:r>
      <w:r w:rsidRPr="000E01AC">
        <w:rPr>
          <w:spacing w:val="-1"/>
          <w:lang w:val="es-MX"/>
        </w:rPr>
        <w:t>México,</w:t>
      </w:r>
      <w:r w:rsidRPr="000E01AC">
        <w:rPr>
          <w:spacing w:val="45"/>
          <w:lang w:val="es-MX"/>
        </w:rPr>
        <w:t xml:space="preserve"> </w:t>
      </w:r>
      <w:r w:rsidRPr="000E01AC">
        <w:rPr>
          <w:spacing w:val="-2"/>
          <w:lang w:val="es-MX"/>
        </w:rPr>
        <w:t>S.A.B.</w:t>
      </w:r>
      <w:r w:rsidRPr="000E01AC">
        <w:rPr>
          <w:spacing w:val="46"/>
          <w:lang w:val="es-MX"/>
        </w:rPr>
        <w:t xml:space="preserve"> </w:t>
      </w:r>
      <w:r w:rsidRPr="000E01AC">
        <w:rPr>
          <w:spacing w:val="-1"/>
          <w:lang w:val="es-MX"/>
        </w:rPr>
        <w:t>de</w:t>
      </w:r>
      <w:r w:rsidRPr="000E01AC">
        <w:rPr>
          <w:spacing w:val="47"/>
          <w:lang w:val="es-MX"/>
        </w:rPr>
        <w:t xml:space="preserve"> </w:t>
      </w:r>
      <w:r w:rsidRPr="000E01AC">
        <w:rPr>
          <w:spacing w:val="-1"/>
          <w:lang w:val="es-MX"/>
        </w:rPr>
        <w:t>C.V.,</w:t>
      </w:r>
      <w:r w:rsidRPr="000E01AC">
        <w:rPr>
          <w:spacing w:val="45"/>
          <w:lang w:val="es-MX"/>
        </w:rPr>
        <w:t xml:space="preserve"> </w:t>
      </w:r>
      <w:r w:rsidRPr="000E01AC">
        <w:rPr>
          <w:lang w:val="es-MX"/>
        </w:rPr>
        <w:t>Teléfonos</w:t>
      </w:r>
      <w:r w:rsidRPr="000E01AC">
        <w:rPr>
          <w:spacing w:val="44"/>
          <w:lang w:val="es-MX"/>
        </w:rPr>
        <w:t xml:space="preserve"> </w:t>
      </w:r>
      <w:r w:rsidRPr="000E01AC">
        <w:rPr>
          <w:spacing w:val="-1"/>
          <w:lang w:val="es-MX"/>
        </w:rPr>
        <w:t>del</w:t>
      </w:r>
      <w:r w:rsidRPr="000E01AC">
        <w:rPr>
          <w:spacing w:val="48"/>
          <w:lang w:val="es-MX"/>
        </w:rPr>
        <w:t xml:space="preserve"> </w:t>
      </w:r>
      <w:r w:rsidRPr="000E01AC">
        <w:rPr>
          <w:spacing w:val="-1"/>
          <w:lang w:val="es-MX"/>
        </w:rPr>
        <w:t>Noroeste,</w:t>
      </w:r>
      <w:r w:rsidRPr="000E01AC">
        <w:rPr>
          <w:spacing w:val="46"/>
          <w:lang w:val="es-MX"/>
        </w:rPr>
        <w:t xml:space="preserve"> </w:t>
      </w:r>
      <w:r w:rsidRPr="000E01AC">
        <w:rPr>
          <w:lang w:val="es-MX"/>
        </w:rPr>
        <w:t>S.A.</w:t>
      </w:r>
      <w:r w:rsidRPr="000E01AC">
        <w:rPr>
          <w:spacing w:val="45"/>
          <w:lang w:val="es-MX"/>
        </w:rPr>
        <w:t xml:space="preserve"> </w:t>
      </w:r>
      <w:r w:rsidRPr="000E01AC">
        <w:rPr>
          <w:lang w:val="es-MX"/>
        </w:rPr>
        <w:t>de</w:t>
      </w:r>
      <w:r w:rsidRPr="000E01AC">
        <w:rPr>
          <w:spacing w:val="47"/>
          <w:lang w:val="es-MX"/>
        </w:rPr>
        <w:t xml:space="preserve"> </w:t>
      </w:r>
      <w:r w:rsidRPr="000E01AC">
        <w:rPr>
          <w:spacing w:val="-1"/>
          <w:lang w:val="es-MX"/>
        </w:rPr>
        <w:t>C.V.,</w:t>
      </w:r>
      <w:r w:rsidRPr="000E01AC">
        <w:rPr>
          <w:spacing w:val="48"/>
          <w:lang w:val="es-MX"/>
        </w:rPr>
        <w:t xml:space="preserve"> </w:t>
      </w:r>
      <w:r w:rsidRPr="000E01AC">
        <w:rPr>
          <w:spacing w:val="-1"/>
          <w:lang w:val="es-MX"/>
        </w:rPr>
        <w:t>Radiomóvil</w:t>
      </w:r>
      <w:r w:rsidRPr="000E01AC">
        <w:rPr>
          <w:spacing w:val="25"/>
          <w:lang w:val="es-MX"/>
        </w:rPr>
        <w:t xml:space="preserve"> </w:t>
      </w:r>
      <w:r w:rsidRPr="000E01AC">
        <w:rPr>
          <w:spacing w:val="-1"/>
          <w:lang w:val="es-MX"/>
        </w:rPr>
        <w:t>Dipsa,</w:t>
      </w:r>
      <w:r w:rsidRPr="000E01AC">
        <w:rPr>
          <w:spacing w:val="33"/>
          <w:lang w:val="es-MX"/>
        </w:rPr>
        <w:t xml:space="preserve"> </w:t>
      </w:r>
      <w:r w:rsidRPr="000E01AC">
        <w:rPr>
          <w:spacing w:val="-2"/>
          <w:lang w:val="es-MX"/>
        </w:rPr>
        <w:t>S.A.</w:t>
      </w:r>
      <w:r w:rsidRPr="000E01AC">
        <w:rPr>
          <w:spacing w:val="34"/>
          <w:lang w:val="es-MX"/>
        </w:rPr>
        <w:t xml:space="preserve"> </w:t>
      </w:r>
      <w:r w:rsidRPr="000E01AC">
        <w:rPr>
          <w:spacing w:val="-1"/>
          <w:lang w:val="es-MX"/>
        </w:rPr>
        <w:t>de</w:t>
      </w:r>
      <w:r w:rsidRPr="000E01AC">
        <w:rPr>
          <w:spacing w:val="35"/>
          <w:lang w:val="es-MX"/>
        </w:rPr>
        <w:t xml:space="preserve"> </w:t>
      </w:r>
      <w:r w:rsidRPr="000E01AC">
        <w:rPr>
          <w:spacing w:val="-1"/>
          <w:lang w:val="es-MX"/>
        </w:rPr>
        <w:t>C.V.,</w:t>
      </w:r>
      <w:r w:rsidRPr="000E01AC">
        <w:rPr>
          <w:spacing w:val="33"/>
          <w:lang w:val="es-MX"/>
        </w:rPr>
        <w:t xml:space="preserve"> </w:t>
      </w:r>
      <w:r w:rsidRPr="000E01AC">
        <w:rPr>
          <w:lang w:val="es-MX"/>
        </w:rPr>
        <w:t>Grupo</w:t>
      </w:r>
      <w:r w:rsidRPr="000E01AC">
        <w:rPr>
          <w:spacing w:val="31"/>
          <w:lang w:val="es-MX"/>
        </w:rPr>
        <w:t xml:space="preserve"> </w:t>
      </w:r>
      <w:r w:rsidRPr="000E01AC">
        <w:rPr>
          <w:spacing w:val="-1"/>
          <w:lang w:val="es-MX"/>
        </w:rPr>
        <w:t>Carso,</w:t>
      </w:r>
      <w:r w:rsidRPr="000E01AC">
        <w:rPr>
          <w:spacing w:val="33"/>
          <w:lang w:val="es-MX"/>
        </w:rPr>
        <w:t xml:space="preserve"> </w:t>
      </w:r>
      <w:r w:rsidRPr="000E01AC">
        <w:rPr>
          <w:spacing w:val="-2"/>
          <w:lang w:val="es-MX"/>
        </w:rPr>
        <w:t>S.A.B.</w:t>
      </w:r>
      <w:r w:rsidRPr="000E01AC">
        <w:rPr>
          <w:spacing w:val="34"/>
          <w:lang w:val="es-MX"/>
        </w:rPr>
        <w:t xml:space="preserve"> </w:t>
      </w:r>
      <w:r w:rsidRPr="000E01AC">
        <w:rPr>
          <w:spacing w:val="-1"/>
          <w:lang w:val="es-MX"/>
        </w:rPr>
        <w:t>de</w:t>
      </w:r>
      <w:r w:rsidRPr="000E01AC">
        <w:rPr>
          <w:spacing w:val="37"/>
          <w:lang w:val="es-MX"/>
        </w:rPr>
        <w:t xml:space="preserve"> </w:t>
      </w:r>
      <w:r w:rsidRPr="000E01AC">
        <w:rPr>
          <w:spacing w:val="-1"/>
          <w:lang w:val="es-MX"/>
        </w:rPr>
        <w:t>C.V.</w:t>
      </w:r>
      <w:r w:rsidRPr="000E01AC">
        <w:rPr>
          <w:spacing w:val="36"/>
          <w:lang w:val="es-MX"/>
        </w:rPr>
        <w:t xml:space="preserve"> </w:t>
      </w:r>
      <w:r w:rsidRPr="000E01AC">
        <w:rPr>
          <w:lang w:val="es-MX"/>
        </w:rPr>
        <w:t>y</w:t>
      </w:r>
      <w:r w:rsidRPr="000E01AC">
        <w:rPr>
          <w:spacing w:val="34"/>
          <w:lang w:val="es-MX"/>
        </w:rPr>
        <w:t xml:space="preserve"> </w:t>
      </w:r>
      <w:r w:rsidRPr="000E01AC">
        <w:rPr>
          <w:lang w:val="es-MX"/>
        </w:rPr>
        <w:t>Grupo</w:t>
      </w:r>
      <w:r w:rsidRPr="000E01AC">
        <w:rPr>
          <w:spacing w:val="34"/>
          <w:lang w:val="es-MX"/>
        </w:rPr>
        <w:t xml:space="preserve"> </w:t>
      </w:r>
      <w:r w:rsidRPr="000E01AC">
        <w:rPr>
          <w:spacing w:val="-1"/>
          <w:lang w:val="es-MX"/>
        </w:rPr>
        <w:t>Financiero</w:t>
      </w:r>
      <w:r w:rsidRPr="000E01AC">
        <w:rPr>
          <w:spacing w:val="31"/>
          <w:lang w:val="es-MX"/>
        </w:rPr>
        <w:t xml:space="preserve"> </w:t>
      </w:r>
      <w:r w:rsidRPr="000E01AC">
        <w:rPr>
          <w:spacing w:val="-1"/>
          <w:lang w:val="es-MX"/>
        </w:rPr>
        <w:t>Inbursa,</w:t>
      </w:r>
      <w:r>
        <w:rPr>
          <w:lang w:val="es-MX"/>
        </w:rPr>
        <w:t xml:space="preserve"> </w:t>
      </w:r>
      <w:r w:rsidRPr="00EC7AB3">
        <w:rPr>
          <w:spacing w:val="-2"/>
          <w:lang w:val="es-MX"/>
        </w:rPr>
        <w:t>S.A.B.</w:t>
      </w:r>
      <w:r w:rsidRPr="00EC7AB3">
        <w:rPr>
          <w:spacing w:val="18"/>
          <w:lang w:val="es-MX"/>
        </w:rPr>
        <w:t xml:space="preserve"> </w:t>
      </w:r>
      <w:r w:rsidRPr="00EC7AB3">
        <w:rPr>
          <w:spacing w:val="-1"/>
          <w:lang w:val="es-MX"/>
        </w:rPr>
        <w:t>de</w:t>
      </w:r>
      <w:r w:rsidRPr="00EC7AB3">
        <w:rPr>
          <w:spacing w:val="19"/>
          <w:lang w:val="es-MX"/>
        </w:rPr>
        <w:t xml:space="preserve"> </w:t>
      </w:r>
      <w:r w:rsidRPr="00EC7AB3">
        <w:rPr>
          <w:spacing w:val="-1"/>
          <w:lang w:val="es-MX"/>
        </w:rPr>
        <w:t>C.V.,</w:t>
      </w:r>
      <w:r w:rsidRPr="00EC7AB3">
        <w:rPr>
          <w:spacing w:val="19"/>
          <w:lang w:val="es-MX"/>
        </w:rPr>
        <w:t xml:space="preserve"> </w:t>
      </w:r>
      <w:r w:rsidRPr="00EC7AB3">
        <w:rPr>
          <w:spacing w:val="-1"/>
          <w:lang w:val="es-MX"/>
        </w:rPr>
        <w:t>como</w:t>
      </w:r>
      <w:r w:rsidRPr="00EC7AB3">
        <w:rPr>
          <w:spacing w:val="18"/>
          <w:lang w:val="es-MX"/>
        </w:rPr>
        <w:t xml:space="preserve"> </w:t>
      </w:r>
      <w:r w:rsidRPr="00EC7AB3">
        <w:rPr>
          <w:spacing w:val="-1"/>
          <w:lang w:val="es-MX"/>
        </w:rPr>
        <w:t>grupo</w:t>
      </w:r>
      <w:r w:rsidRPr="00EC7AB3">
        <w:rPr>
          <w:spacing w:val="17"/>
          <w:lang w:val="es-MX"/>
        </w:rPr>
        <w:t xml:space="preserve"> </w:t>
      </w:r>
      <w:r w:rsidRPr="00EC7AB3">
        <w:rPr>
          <w:lang w:val="es-MX"/>
        </w:rPr>
        <w:t>de</w:t>
      </w:r>
      <w:r w:rsidRPr="00EC7AB3">
        <w:rPr>
          <w:spacing w:val="17"/>
          <w:lang w:val="es-MX"/>
        </w:rPr>
        <w:t xml:space="preserve"> </w:t>
      </w:r>
      <w:r w:rsidRPr="00EC7AB3">
        <w:rPr>
          <w:spacing w:val="-1"/>
          <w:lang w:val="es-MX"/>
        </w:rPr>
        <w:t>interés</w:t>
      </w:r>
      <w:r w:rsidRPr="00EC7AB3">
        <w:rPr>
          <w:spacing w:val="17"/>
          <w:lang w:val="es-MX"/>
        </w:rPr>
        <w:t xml:space="preserve"> </w:t>
      </w:r>
      <w:r w:rsidRPr="00EC7AB3">
        <w:rPr>
          <w:spacing w:val="-1"/>
          <w:lang w:val="es-MX"/>
        </w:rPr>
        <w:t>económico</w:t>
      </w:r>
      <w:r w:rsidRPr="00EC7AB3">
        <w:rPr>
          <w:spacing w:val="16"/>
          <w:lang w:val="es-MX"/>
        </w:rPr>
        <w:t xml:space="preserve"> </w:t>
      </w:r>
      <w:r w:rsidRPr="00EC7AB3">
        <w:rPr>
          <w:lang w:val="es-MX"/>
        </w:rPr>
        <w:t>y</w:t>
      </w:r>
      <w:r w:rsidRPr="00EC7AB3">
        <w:rPr>
          <w:spacing w:val="18"/>
          <w:lang w:val="es-MX"/>
        </w:rPr>
        <w:t xml:space="preserve"> </w:t>
      </w:r>
      <w:r w:rsidRPr="00EC7AB3">
        <w:rPr>
          <w:spacing w:val="-1"/>
          <w:lang w:val="es-MX"/>
        </w:rPr>
        <w:t>agente</w:t>
      </w:r>
      <w:r w:rsidRPr="00EC7AB3">
        <w:rPr>
          <w:spacing w:val="15"/>
          <w:lang w:val="es-MX"/>
        </w:rPr>
        <w:t xml:space="preserve"> </w:t>
      </w:r>
      <w:r w:rsidRPr="00EC7AB3">
        <w:rPr>
          <w:spacing w:val="-1"/>
          <w:lang w:val="es-MX"/>
        </w:rPr>
        <w:t>económico</w:t>
      </w:r>
      <w:r w:rsidRPr="00EC7AB3">
        <w:rPr>
          <w:spacing w:val="45"/>
          <w:lang w:val="es-MX"/>
        </w:rPr>
        <w:t xml:space="preserve"> </w:t>
      </w:r>
      <w:r w:rsidRPr="00EC7AB3">
        <w:rPr>
          <w:rFonts w:cs="Century Gothic"/>
          <w:spacing w:val="-1"/>
          <w:lang w:val="es-MX"/>
        </w:rPr>
        <w:t>preponderante</w:t>
      </w:r>
      <w:r w:rsidRPr="00EC7AB3">
        <w:rPr>
          <w:rFonts w:cs="Century Gothic"/>
          <w:spacing w:val="27"/>
          <w:lang w:val="es-MX"/>
        </w:rPr>
        <w:t xml:space="preserve"> </w:t>
      </w:r>
      <w:r w:rsidRPr="00EC7AB3">
        <w:rPr>
          <w:rFonts w:cs="Century Gothic"/>
          <w:spacing w:val="-2"/>
          <w:lang w:val="es-MX"/>
        </w:rPr>
        <w:t>(la</w:t>
      </w:r>
      <w:r w:rsidRPr="00EC7AB3">
        <w:rPr>
          <w:rFonts w:cs="Century Gothic"/>
          <w:spacing w:val="27"/>
          <w:lang w:val="es-MX"/>
        </w:rPr>
        <w:t xml:space="preserve"> </w:t>
      </w:r>
      <w:r w:rsidRPr="00EC7AB3">
        <w:rPr>
          <w:rFonts w:cs="Century Gothic"/>
          <w:spacing w:val="-2"/>
          <w:lang w:val="es-MX"/>
        </w:rPr>
        <w:t>“</w:t>
      </w:r>
      <w:r w:rsidRPr="00EC7AB3">
        <w:rPr>
          <w:rFonts w:cs="Century Gothic"/>
          <w:b/>
          <w:bCs/>
          <w:spacing w:val="-2"/>
          <w:u w:val="single" w:color="000000"/>
          <w:lang w:val="es-MX"/>
        </w:rPr>
        <w:t>Resolución</w:t>
      </w:r>
      <w:r w:rsidRPr="00EC7AB3">
        <w:rPr>
          <w:rFonts w:cs="Century Gothic"/>
          <w:b/>
          <w:bCs/>
          <w:spacing w:val="25"/>
          <w:u w:val="single" w:color="000000"/>
          <w:lang w:val="es-MX"/>
        </w:rPr>
        <w:t xml:space="preserve"> </w:t>
      </w:r>
      <w:r w:rsidRPr="00EC7AB3">
        <w:rPr>
          <w:rFonts w:cs="Century Gothic"/>
          <w:b/>
          <w:bCs/>
          <w:spacing w:val="-1"/>
          <w:u w:val="single" w:color="000000"/>
          <w:lang w:val="es-MX"/>
        </w:rPr>
        <w:t>de</w:t>
      </w:r>
      <w:r w:rsidRPr="00EC7AB3">
        <w:rPr>
          <w:rFonts w:cs="Century Gothic"/>
          <w:b/>
          <w:bCs/>
          <w:spacing w:val="22"/>
          <w:u w:val="single" w:color="000000"/>
          <w:lang w:val="es-MX"/>
        </w:rPr>
        <w:t xml:space="preserve"> </w:t>
      </w:r>
      <w:r w:rsidRPr="00EC7AB3">
        <w:rPr>
          <w:rFonts w:cs="Century Gothic"/>
          <w:b/>
          <w:bCs/>
          <w:spacing w:val="-1"/>
          <w:u w:val="single" w:color="000000"/>
          <w:lang w:val="es-MX"/>
        </w:rPr>
        <w:t>Preponderancia</w:t>
      </w:r>
      <w:r w:rsidRPr="00EC7AB3">
        <w:rPr>
          <w:rFonts w:cs="Century Gothic"/>
          <w:spacing w:val="-1"/>
          <w:lang w:val="es-MX"/>
        </w:rPr>
        <w:t>”)</w:t>
      </w:r>
      <w:r w:rsidRPr="00EC7AB3">
        <w:rPr>
          <w:rFonts w:cs="Century Gothic"/>
          <w:spacing w:val="24"/>
          <w:lang w:val="es-MX"/>
        </w:rPr>
        <w:t xml:space="preserve"> </w:t>
      </w:r>
      <w:r w:rsidRPr="00EC7AB3">
        <w:rPr>
          <w:rFonts w:cs="Century Gothic"/>
          <w:spacing w:val="-1"/>
          <w:lang w:val="es-MX"/>
        </w:rPr>
        <w:t>y,</w:t>
      </w:r>
      <w:r w:rsidRPr="00EC7AB3">
        <w:rPr>
          <w:rFonts w:cs="Century Gothic"/>
          <w:spacing w:val="25"/>
          <w:lang w:val="es-MX"/>
        </w:rPr>
        <w:t xml:space="preserve"> </w:t>
      </w:r>
      <w:r w:rsidRPr="00EC7AB3">
        <w:rPr>
          <w:rFonts w:cs="Century Gothic"/>
          <w:spacing w:val="-1"/>
          <w:lang w:val="es-MX"/>
        </w:rPr>
        <w:t>entre</w:t>
      </w:r>
      <w:r w:rsidRPr="00EC7AB3">
        <w:rPr>
          <w:rFonts w:cs="Century Gothic"/>
          <w:spacing w:val="24"/>
          <w:lang w:val="es-MX"/>
        </w:rPr>
        <w:t xml:space="preserve"> </w:t>
      </w:r>
      <w:r w:rsidRPr="00EC7AB3">
        <w:rPr>
          <w:rFonts w:cs="Century Gothic"/>
          <w:spacing w:val="-1"/>
          <w:lang w:val="es-MX"/>
        </w:rPr>
        <w:t>otras,</w:t>
      </w:r>
      <w:r w:rsidRPr="00EC7AB3">
        <w:rPr>
          <w:rFonts w:cs="Century Gothic"/>
          <w:spacing w:val="25"/>
          <w:lang w:val="es-MX"/>
        </w:rPr>
        <w:t xml:space="preserve"> </w:t>
      </w:r>
      <w:r w:rsidRPr="00EC7AB3">
        <w:rPr>
          <w:rFonts w:cs="Century Gothic"/>
          <w:spacing w:val="-1"/>
          <w:lang w:val="es-MX"/>
        </w:rPr>
        <w:t>se</w:t>
      </w:r>
      <w:r w:rsidRPr="00EC7AB3">
        <w:rPr>
          <w:rFonts w:cs="Century Gothic"/>
          <w:spacing w:val="27"/>
          <w:lang w:val="es-MX"/>
        </w:rPr>
        <w:t xml:space="preserve"> </w:t>
      </w:r>
      <w:r w:rsidRPr="00EC7AB3">
        <w:rPr>
          <w:spacing w:val="-1"/>
          <w:lang w:val="es-MX"/>
        </w:rPr>
        <w:t>le</w:t>
      </w:r>
      <w:r w:rsidRPr="00EC7AB3">
        <w:rPr>
          <w:spacing w:val="53"/>
          <w:lang w:val="es-MX"/>
        </w:rPr>
        <w:t xml:space="preserve"> </w:t>
      </w:r>
      <w:r w:rsidRPr="00EC7AB3">
        <w:rPr>
          <w:spacing w:val="-1"/>
          <w:lang w:val="es-MX"/>
        </w:rPr>
        <w:t>impusieron</w:t>
      </w:r>
      <w:r w:rsidRPr="00EC7AB3">
        <w:rPr>
          <w:spacing w:val="37"/>
          <w:lang w:val="es-MX"/>
        </w:rPr>
        <w:t xml:space="preserve"> </w:t>
      </w:r>
      <w:r w:rsidRPr="00EC7AB3">
        <w:rPr>
          <w:lang w:val="es-MX"/>
        </w:rPr>
        <w:t>a</w:t>
      </w:r>
      <w:r w:rsidRPr="00EC7AB3">
        <w:rPr>
          <w:spacing w:val="41"/>
          <w:lang w:val="es-MX"/>
        </w:rPr>
        <w:t xml:space="preserve"> </w:t>
      </w:r>
      <w:r w:rsidRPr="00EC7AB3">
        <w:rPr>
          <w:lang w:val="es-MX"/>
        </w:rPr>
        <w:t>sus</w:t>
      </w:r>
      <w:r w:rsidRPr="00EC7AB3">
        <w:rPr>
          <w:spacing w:val="41"/>
          <w:lang w:val="es-MX"/>
        </w:rPr>
        <w:t xml:space="preserve"> </w:t>
      </w:r>
      <w:r w:rsidRPr="00EC7AB3">
        <w:rPr>
          <w:spacing w:val="-1"/>
          <w:lang w:val="es-MX"/>
        </w:rPr>
        <w:t>miembros</w:t>
      </w:r>
      <w:r w:rsidRPr="00EC7AB3">
        <w:rPr>
          <w:spacing w:val="42"/>
          <w:lang w:val="es-MX"/>
        </w:rPr>
        <w:t xml:space="preserve"> </w:t>
      </w:r>
      <w:r w:rsidRPr="00EC7AB3">
        <w:rPr>
          <w:spacing w:val="-1"/>
          <w:lang w:val="es-MX"/>
        </w:rPr>
        <w:t>ciertas</w:t>
      </w:r>
      <w:r w:rsidRPr="00EC7AB3">
        <w:rPr>
          <w:spacing w:val="41"/>
          <w:lang w:val="es-MX"/>
        </w:rPr>
        <w:t xml:space="preserve"> </w:t>
      </w:r>
      <w:r w:rsidRPr="00EC7AB3">
        <w:rPr>
          <w:spacing w:val="-1"/>
          <w:lang w:val="es-MX"/>
        </w:rPr>
        <w:t>medidas</w:t>
      </w:r>
      <w:r w:rsidRPr="00EC7AB3">
        <w:rPr>
          <w:spacing w:val="41"/>
          <w:lang w:val="es-MX"/>
        </w:rPr>
        <w:t xml:space="preserve"> </w:t>
      </w:r>
      <w:r w:rsidRPr="00EC7AB3">
        <w:rPr>
          <w:spacing w:val="-1"/>
          <w:lang w:val="es-MX"/>
        </w:rPr>
        <w:t>regulatorias</w:t>
      </w:r>
      <w:r w:rsidRPr="00EC7AB3">
        <w:rPr>
          <w:spacing w:val="41"/>
          <w:lang w:val="es-MX"/>
        </w:rPr>
        <w:t xml:space="preserve"> </w:t>
      </w:r>
      <w:r w:rsidRPr="00EC7AB3">
        <w:rPr>
          <w:spacing w:val="-1"/>
          <w:lang w:val="es-MX"/>
        </w:rPr>
        <w:t>particulares</w:t>
      </w:r>
      <w:r w:rsidRPr="00EC7AB3">
        <w:rPr>
          <w:spacing w:val="41"/>
          <w:lang w:val="es-MX"/>
        </w:rPr>
        <w:t xml:space="preserve"> </w:t>
      </w:r>
      <w:r w:rsidRPr="00EC7AB3">
        <w:rPr>
          <w:spacing w:val="-2"/>
          <w:lang w:val="es-MX"/>
        </w:rPr>
        <w:t>(las</w:t>
      </w:r>
      <w:r w:rsidRPr="00EC7AB3">
        <w:rPr>
          <w:spacing w:val="36"/>
          <w:lang w:val="es-MX"/>
        </w:rPr>
        <w:t xml:space="preserve"> </w:t>
      </w:r>
      <w:r w:rsidRPr="00EC7AB3">
        <w:rPr>
          <w:rFonts w:cs="Century Gothic"/>
          <w:spacing w:val="-1"/>
          <w:lang w:val="es-MX"/>
        </w:rPr>
        <w:t>“</w:t>
      </w:r>
      <w:r w:rsidRPr="00EC7AB3">
        <w:rPr>
          <w:rFonts w:cs="Century Gothic"/>
          <w:b/>
          <w:bCs/>
          <w:spacing w:val="-1"/>
          <w:u w:val="single" w:color="000000"/>
          <w:lang w:val="es-MX"/>
        </w:rPr>
        <w:t>Medidas</w:t>
      </w:r>
      <w:r w:rsidRPr="00EC7AB3">
        <w:rPr>
          <w:rFonts w:cs="Century Gothic"/>
          <w:spacing w:val="-1"/>
          <w:lang w:val="es-MX"/>
        </w:rPr>
        <w:t>”)</w:t>
      </w:r>
      <w:r w:rsidRPr="00EC7AB3">
        <w:rPr>
          <w:spacing w:val="-1"/>
          <w:lang w:val="es-MX"/>
        </w:rPr>
        <w:t>,</w:t>
      </w:r>
      <w:r w:rsidRPr="00EC7AB3">
        <w:rPr>
          <w:spacing w:val="5"/>
          <w:lang w:val="es-MX"/>
        </w:rPr>
        <w:t xml:space="preserve"> </w:t>
      </w:r>
      <w:r w:rsidRPr="00EC7AB3">
        <w:rPr>
          <w:lang w:val="es-MX"/>
        </w:rPr>
        <w:t>las</w:t>
      </w:r>
      <w:r w:rsidRPr="00EC7AB3">
        <w:rPr>
          <w:spacing w:val="4"/>
          <w:lang w:val="es-MX"/>
        </w:rPr>
        <w:t xml:space="preserve"> </w:t>
      </w:r>
      <w:r w:rsidRPr="00EC7AB3">
        <w:rPr>
          <w:spacing w:val="-1"/>
          <w:lang w:val="es-MX"/>
        </w:rPr>
        <w:t>cuales</w:t>
      </w:r>
      <w:r w:rsidRPr="00EC7AB3">
        <w:rPr>
          <w:spacing w:val="4"/>
          <w:lang w:val="es-MX"/>
        </w:rPr>
        <w:t xml:space="preserve"> </w:t>
      </w:r>
      <w:r w:rsidRPr="00EC7AB3">
        <w:rPr>
          <w:lang w:val="es-MX"/>
        </w:rPr>
        <w:t>son</w:t>
      </w:r>
      <w:r w:rsidRPr="00EC7AB3">
        <w:rPr>
          <w:spacing w:val="5"/>
          <w:lang w:val="es-MX"/>
        </w:rPr>
        <w:t xml:space="preserve"> </w:t>
      </w:r>
      <w:r w:rsidRPr="00EC7AB3">
        <w:rPr>
          <w:spacing w:val="-1"/>
          <w:lang w:val="es-MX"/>
        </w:rPr>
        <w:t>obligatorias</w:t>
      </w:r>
      <w:r w:rsidRPr="00EC7AB3">
        <w:rPr>
          <w:spacing w:val="4"/>
          <w:lang w:val="es-MX"/>
        </w:rPr>
        <w:t xml:space="preserve"> </w:t>
      </w:r>
      <w:r w:rsidRPr="00EC7AB3">
        <w:rPr>
          <w:spacing w:val="-1"/>
          <w:lang w:val="es-MX"/>
        </w:rPr>
        <w:t>igualmente</w:t>
      </w:r>
      <w:r w:rsidRPr="00EC7AB3">
        <w:rPr>
          <w:spacing w:val="6"/>
          <w:lang w:val="es-MX"/>
        </w:rPr>
        <w:t xml:space="preserve"> </w:t>
      </w:r>
      <w:r w:rsidRPr="00EC7AB3">
        <w:rPr>
          <w:lang w:val="es-MX"/>
        </w:rPr>
        <w:t>a</w:t>
      </w:r>
      <w:r w:rsidRPr="00EC7AB3">
        <w:rPr>
          <w:spacing w:val="3"/>
          <w:lang w:val="es-MX"/>
        </w:rPr>
        <w:t xml:space="preserve"> </w:t>
      </w:r>
      <w:r w:rsidRPr="00EC7AB3">
        <w:rPr>
          <w:spacing w:val="-1"/>
          <w:lang w:val="es-MX"/>
        </w:rPr>
        <w:t>las</w:t>
      </w:r>
      <w:r w:rsidRPr="00EC7AB3">
        <w:rPr>
          <w:spacing w:val="4"/>
          <w:lang w:val="es-MX"/>
        </w:rPr>
        <w:t xml:space="preserve"> </w:t>
      </w:r>
      <w:r w:rsidRPr="00EC7AB3">
        <w:rPr>
          <w:spacing w:val="-1"/>
          <w:lang w:val="es-MX"/>
        </w:rPr>
        <w:t>personas</w:t>
      </w:r>
      <w:r w:rsidRPr="00EC7AB3">
        <w:rPr>
          <w:spacing w:val="3"/>
          <w:lang w:val="es-MX"/>
        </w:rPr>
        <w:t xml:space="preserve"> </w:t>
      </w:r>
      <w:r w:rsidRPr="00EC7AB3">
        <w:rPr>
          <w:spacing w:val="-1"/>
          <w:lang w:val="es-MX"/>
        </w:rPr>
        <w:t>que</w:t>
      </w:r>
      <w:r w:rsidRPr="00EC7AB3">
        <w:rPr>
          <w:spacing w:val="4"/>
          <w:lang w:val="es-MX"/>
        </w:rPr>
        <w:t xml:space="preserve"> </w:t>
      </w:r>
      <w:r w:rsidRPr="00EC7AB3">
        <w:rPr>
          <w:spacing w:val="-1"/>
          <w:lang w:val="es-MX"/>
        </w:rPr>
        <w:t>sean</w:t>
      </w:r>
      <w:r w:rsidRPr="00EC7AB3">
        <w:rPr>
          <w:spacing w:val="6"/>
          <w:lang w:val="es-MX"/>
        </w:rPr>
        <w:t xml:space="preserve"> </w:t>
      </w:r>
      <w:r w:rsidRPr="00EC7AB3">
        <w:rPr>
          <w:spacing w:val="-1"/>
          <w:lang w:val="es-MX"/>
        </w:rPr>
        <w:t>sus</w:t>
      </w:r>
      <w:r w:rsidRPr="00EC7AB3">
        <w:rPr>
          <w:spacing w:val="35"/>
          <w:lang w:val="es-MX"/>
        </w:rPr>
        <w:t xml:space="preserve"> </w:t>
      </w:r>
      <w:r w:rsidRPr="00EC7AB3">
        <w:rPr>
          <w:spacing w:val="-1"/>
          <w:lang w:val="es-MX"/>
        </w:rPr>
        <w:t>causahabientes</w:t>
      </w:r>
      <w:r w:rsidRPr="00EC7AB3">
        <w:rPr>
          <w:spacing w:val="14"/>
          <w:lang w:val="es-MX"/>
        </w:rPr>
        <w:t xml:space="preserve"> </w:t>
      </w:r>
      <w:r w:rsidRPr="00EC7AB3">
        <w:rPr>
          <w:lang w:val="es-MX"/>
        </w:rPr>
        <w:t>o</w:t>
      </w:r>
      <w:r w:rsidRPr="00EC7AB3">
        <w:rPr>
          <w:spacing w:val="12"/>
          <w:lang w:val="es-MX"/>
        </w:rPr>
        <w:t xml:space="preserve"> </w:t>
      </w:r>
      <w:r w:rsidRPr="00EC7AB3">
        <w:rPr>
          <w:spacing w:val="-1"/>
          <w:lang w:val="es-MX"/>
        </w:rPr>
        <w:t>cesionarios</w:t>
      </w:r>
      <w:r w:rsidRPr="00EC7AB3">
        <w:rPr>
          <w:spacing w:val="13"/>
          <w:lang w:val="es-MX"/>
        </w:rPr>
        <w:t xml:space="preserve"> </w:t>
      </w:r>
      <w:r w:rsidRPr="00EC7AB3">
        <w:rPr>
          <w:spacing w:val="-1"/>
          <w:lang w:val="es-MX"/>
        </w:rPr>
        <w:t>de</w:t>
      </w:r>
      <w:r w:rsidRPr="00EC7AB3">
        <w:rPr>
          <w:spacing w:val="13"/>
          <w:lang w:val="es-MX"/>
        </w:rPr>
        <w:t xml:space="preserve"> </w:t>
      </w:r>
      <w:r w:rsidRPr="00EC7AB3">
        <w:rPr>
          <w:spacing w:val="-1"/>
          <w:lang w:val="es-MX"/>
        </w:rPr>
        <w:t>sus</w:t>
      </w:r>
      <w:r w:rsidRPr="00EC7AB3">
        <w:rPr>
          <w:spacing w:val="13"/>
          <w:lang w:val="es-MX"/>
        </w:rPr>
        <w:t xml:space="preserve"> </w:t>
      </w:r>
      <w:r w:rsidRPr="00EC7AB3">
        <w:rPr>
          <w:spacing w:val="-1"/>
          <w:lang w:val="es-MX"/>
        </w:rPr>
        <w:t>derechos</w:t>
      </w:r>
      <w:r w:rsidRPr="00EC7AB3">
        <w:rPr>
          <w:spacing w:val="13"/>
          <w:lang w:val="es-MX"/>
        </w:rPr>
        <w:t xml:space="preserve"> </w:t>
      </w:r>
      <w:r w:rsidRPr="00EC7AB3">
        <w:rPr>
          <w:lang w:val="es-MX"/>
        </w:rPr>
        <w:t>o</w:t>
      </w:r>
      <w:r w:rsidRPr="00EC7AB3">
        <w:rPr>
          <w:spacing w:val="12"/>
          <w:lang w:val="es-MX"/>
        </w:rPr>
        <w:t xml:space="preserve"> </w:t>
      </w:r>
      <w:r w:rsidRPr="00EC7AB3">
        <w:rPr>
          <w:spacing w:val="-1"/>
          <w:lang w:val="es-MX"/>
        </w:rPr>
        <w:t>que</w:t>
      </w:r>
      <w:r w:rsidRPr="00EC7AB3">
        <w:rPr>
          <w:spacing w:val="13"/>
          <w:lang w:val="es-MX"/>
        </w:rPr>
        <w:t xml:space="preserve"> </w:t>
      </w:r>
      <w:r w:rsidRPr="00EC7AB3">
        <w:rPr>
          <w:spacing w:val="-1"/>
          <w:lang w:val="es-MX"/>
        </w:rPr>
        <w:t>resulten</w:t>
      </w:r>
      <w:r w:rsidRPr="00EC7AB3">
        <w:rPr>
          <w:spacing w:val="13"/>
          <w:lang w:val="es-MX"/>
        </w:rPr>
        <w:t xml:space="preserve"> </w:t>
      </w:r>
      <w:r w:rsidRPr="00EC7AB3">
        <w:rPr>
          <w:spacing w:val="-2"/>
          <w:lang w:val="es-MX"/>
        </w:rPr>
        <w:t>de</w:t>
      </w:r>
      <w:r w:rsidRPr="00EC7AB3">
        <w:rPr>
          <w:spacing w:val="13"/>
          <w:lang w:val="es-MX"/>
        </w:rPr>
        <w:t xml:space="preserve"> </w:t>
      </w:r>
      <w:r w:rsidRPr="00EC7AB3">
        <w:rPr>
          <w:spacing w:val="-1"/>
          <w:lang w:val="es-MX"/>
        </w:rPr>
        <w:t>reestructuras</w:t>
      </w:r>
      <w:r w:rsidRPr="00EC7AB3">
        <w:rPr>
          <w:spacing w:val="32"/>
          <w:lang w:val="es-MX"/>
        </w:rPr>
        <w:t xml:space="preserve"> </w:t>
      </w:r>
      <w:r w:rsidRPr="00EC7AB3">
        <w:rPr>
          <w:spacing w:val="-1"/>
          <w:lang w:val="es-MX"/>
        </w:rPr>
        <w:t>corporativas</w:t>
      </w:r>
      <w:r w:rsidRPr="00EC7AB3">
        <w:rPr>
          <w:spacing w:val="25"/>
          <w:lang w:val="es-MX"/>
        </w:rPr>
        <w:t xml:space="preserve"> </w:t>
      </w:r>
      <w:r w:rsidRPr="00EC7AB3">
        <w:rPr>
          <w:lang w:val="es-MX"/>
        </w:rPr>
        <w:t>o</w:t>
      </w:r>
      <w:r w:rsidRPr="00EC7AB3">
        <w:rPr>
          <w:spacing w:val="24"/>
          <w:lang w:val="es-MX"/>
        </w:rPr>
        <w:t xml:space="preserve"> </w:t>
      </w:r>
      <w:r w:rsidRPr="00EC7AB3">
        <w:rPr>
          <w:spacing w:val="-1"/>
          <w:lang w:val="es-MX"/>
        </w:rPr>
        <w:t>modificaciones</w:t>
      </w:r>
      <w:r w:rsidRPr="00EC7AB3">
        <w:rPr>
          <w:spacing w:val="23"/>
          <w:lang w:val="es-MX"/>
        </w:rPr>
        <w:t xml:space="preserve"> </w:t>
      </w:r>
      <w:r w:rsidRPr="00EC7AB3">
        <w:rPr>
          <w:spacing w:val="-1"/>
          <w:lang w:val="es-MX"/>
        </w:rPr>
        <w:t>accionarias</w:t>
      </w:r>
      <w:r w:rsidRPr="00EC7AB3">
        <w:rPr>
          <w:spacing w:val="23"/>
          <w:lang w:val="es-MX"/>
        </w:rPr>
        <w:t xml:space="preserve"> </w:t>
      </w:r>
      <w:r w:rsidRPr="00EC7AB3">
        <w:rPr>
          <w:lang w:val="es-MX"/>
        </w:rPr>
        <w:t>derivadas</w:t>
      </w:r>
      <w:r w:rsidRPr="00EC7AB3">
        <w:rPr>
          <w:spacing w:val="23"/>
          <w:lang w:val="es-MX"/>
        </w:rPr>
        <w:t xml:space="preserve"> </w:t>
      </w:r>
      <w:r w:rsidRPr="00EC7AB3">
        <w:rPr>
          <w:spacing w:val="-1"/>
          <w:lang w:val="es-MX"/>
        </w:rPr>
        <w:t>de</w:t>
      </w:r>
      <w:r w:rsidRPr="00EC7AB3">
        <w:rPr>
          <w:spacing w:val="23"/>
          <w:lang w:val="es-MX"/>
        </w:rPr>
        <w:t xml:space="preserve"> </w:t>
      </w:r>
      <w:r w:rsidRPr="00EC7AB3">
        <w:rPr>
          <w:spacing w:val="-1"/>
          <w:lang w:val="es-MX"/>
        </w:rPr>
        <w:t>concentraciones</w:t>
      </w:r>
      <w:r w:rsidRPr="00EC7AB3">
        <w:rPr>
          <w:spacing w:val="26"/>
          <w:lang w:val="es-MX"/>
        </w:rPr>
        <w:t xml:space="preserve"> </w:t>
      </w:r>
      <w:r w:rsidRPr="00EC7AB3">
        <w:rPr>
          <w:spacing w:val="-2"/>
          <w:lang w:val="es-MX"/>
        </w:rPr>
        <w:t>de</w:t>
      </w:r>
      <w:r w:rsidRPr="00EC7AB3">
        <w:rPr>
          <w:spacing w:val="25"/>
          <w:lang w:val="es-MX"/>
        </w:rPr>
        <w:t xml:space="preserve"> </w:t>
      </w:r>
      <w:r w:rsidRPr="00EC7AB3">
        <w:rPr>
          <w:spacing w:val="-1"/>
          <w:lang w:val="es-MX"/>
        </w:rPr>
        <w:t>cualquier</w:t>
      </w:r>
      <w:r w:rsidRPr="00EC7AB3">
        <w:rPr>
          <w:spacing w:val="34"/>
          <w:lang w:val="es-MX"/>
        </w:rPr>
        <w:t xml:space="preserve"> </w:t>
      </w:r>
      <w:r w:rsidRPr="00EC7AB3">
        <w:rPr>
          <w:spacing w:val="-1"/>
          <w:lang w:val="es-MX"/>
        </w:rPr>
        <w:t>tipo</w:t>
      </w:r>
      <w:r w:rsidRPr="00EC7AB3">
        <w:rPr>
          <w:spacing w:val="32"/>
          <w:lang w:val="es-MX"/>
        </w:rPr>
        <w:t xml:space="preserve"> </w:t>
      </w:r>
      <w:r w:rsidRPr="00EC7AB3">
        <w:rPr>
          <w:lang w:val="es-MX"/>
        </w:rPr>
        <w:t>a</w:t>
      </w:r>
      <w:r w:rsidRPr="00EC7AB3">
        <w:rPr>
          <w:spacing w:val="32"/>
          <w:lang w:val="es-MX"/>
        </w:rPr>
        <w:t xml:space="preserve"> </w:t>
      </w:r>
      <w:r w:rsidRPr="00EC7AB3">
        <w:rPr>
          <w:spacing w:val="-1"/>
          <w:lang w:val="es-MX"/>
        </w:rPr>
        <w:t>agentes</w:t>
      </w:r>
      <w:r w:rsidRPr="00EC7AB3">
        <w:rPr>
          <w:spacing w:val="32"/>
          <w:lang w:val="es-MX"/>
        </w:rPr>
        <w:t xml:space="preserve"> </w:t>
      </w:r>
      <w:r w:rsidRPr="00EC7AB3">
        <w:rPr>
          <w:spacing w:val="-1"/>
          <w:lang w:val="es-MX"/>
        </w:rPr>
        <w:t>vinculados</w:t>
      </w:r>
      <w:r w:rsidRPr="00EC7AB3">
        <w:rPr>
          <w:spacing w:val="32"/>
          <w:lang w:val="es-MX"/>
        </w:rPr>
        <w:t xml:space="preserve"> </w:t>
      </w:r>
      <w:r w:rsidRPr="00EC7AB3">
        <w:rPr>
          <w:lang w:val="es-MX"/>
        </w:rPr>
        <w:t>con</w:t>
      </w:r>
      <w:r w:rsidRPr="00EC7AB3">
        <w:rPr>
          <w:spacing w:val="33"/>
          <w:lang w:val="es-MX"/>
        </w:rPr>
        <w:t xml:space="preserve"> </w:t>
      </w:r>
      <w:r w:rsidRPr="00EC7AB3">
        <w:rPr>
          <w:spacing w:val="-1"/>
          <w:lang w:val="es-MX"/>
        </w:rPr>
        <w:t>el</w:t>
      </w:r>
      <w:r w:rsidRPr="00EC7AB3">
        <w:rPr>
          <w:spacing w:val="35"/>
          <w:lang w:val="es-MX"/>
        </w:rPr>
        <w:t xml:space="preserve"> </w:t>
      </w:r>
      <w:r w:rsidRPr="00EC7AB3">
        <w:rPr>
          <w:spacing w:val="-2"/>
          <w:lang w:val="es-MX"/>
        </w:rPr>
        <w:t>Agente</w:t>
      </w:r>
      <w:r w:rsidRPr="00EC7AB3">
        <w:rPr>
          <w:spacing w:val="34"/>
          <w:lang w:val="es-MX"/>
        </w:rPr>
        <w:t xml:space="preserve"> </w:t>
      </w:r>
      <w:r w:rsidRPr="00EC7AB3">
        <w:rPr>
          <w:spacing w:val="-1"/>
          <w:lang w:val="es-MX"/>
        </w:rPr>
        <w:t>Económico</w:t>
      </w:r>
      <w:r w:rsidRPr="00EC7AB3">
        <w:rPr>
          <w:spacing w:val="33"/>
          <w:lang w:val="es-MX"/>
        </w:rPr>
        <w:t xml:space="preserve"> </w:t>
      </w:r>
      <w:r w:rsidRPr="00EC7AB3">
        <w:rPr>
          <w:spacing w:val="-1"/>
          <w:lang w:val="es-MX"/>
        </w:rPr>
        <w:t>Preponderante.</w:t>
      </w:r>
      <w:r w:rsidRPr="00EC7AB3">
        <w:rPr>
          <w:spacing w:val="45"/>
          <w:lang w:val="es-MX"/>
        </w:rPr>
        <w:t xml:space="preserve"> </w:t>
      </w:r>
      <w:r w:rsidRPr="00EC7AB3">
        <w:rPr>
          <w:spacing w:val="-1"/>
          <w:lang w:val="es-MX"/>
        </w:rPr>
        <w:t>Entre</w:t>
      </w:r>
      <w:r w:rsidRPr="00EC7AB3">
        <w:rPr>
          <w:spacing w:val="42"/>
          <w:lang w:val="es-MX"/>
        </w:rPr>
        <w:t xml:space="preserve"> </w:t>
      </w:r>
      <w:r w:rsidRPr="00EC7AB3">
        <w:rPr>
          <w:lang w:val="es-MX"/>
        </w:rPr>
        <w:t>las</w:t>
      </w:r>
      <w:r w:rsidRPr="00EC7AB3">
        <w:rPr>
          <w:spacing w:val="46"/>
          <w:lang w:val="es-MX"/>
        </w:rPr>
        <w:t xml:space="preserve"> </w:t>
      </w:r>
      <w:r w:rsidRPr="00EC7AB3">
        <w:rPr>
          <w:spacing w:val="-1"/>
          <w:lang w:val="es-MX"/>
        </w:rPr>
        <w:t>Medidas</w:t>
      </w:r>
      <w:r w:rsidRPr="00EC7AB3">
        <w:rPr>
          <w:spacing w:val="47"/>
          <w:lang w:val="es-MX"/>
        </w:rPr>
        <w:t xml:space="preserve"> </w:t>
      </w:r>
      <w:r w:rsidRPr="00EC7AB3">
        <w:rPr>
          <w:spacing w:val="-1"/>
          <w:lang w:val="es-MX"/>
        </w:rPr>
        <w:t>impuestas</w:t>
      </w:r>
      <w:r w:rsidRPr="00EC7AB3">
        <w:rPr>
          <w:spacing w:val="49"/>
          <w:lang w:val="es-MX"/>
        </w:rPr>
        <w:t xml:space="preserve"> </w:t>
      </w:r>
      <w:r w:rsidRPr="00EC7AB3">
        <w:rPr>
          <w:lang w:val="es-MX"/>
        </w:rPr>
        <w:t>se</w:t>
      </w:r>
      <w:r w:rsidRPr="00EC7AB3">
        <w:rPr>
          <w:spacing w:val="44"/>
          <w:lang w:val="es-MX"/>
        </w:rPr>
        <w:t xml:space="preserve"> </w:t>
      </w:r>
      <w:r w:rsidRPr="00EC7AB3">
        <w:rPr>
          <w:spacing w:val="-1"/>
          <w:lang w:val="es-MX"/>
        </w:rPr>
        <w:t>encuentra</w:t>
      </w:r>
      <w:r w:rsidRPr="00EC7AB3">
        <w:rPr>
          <w:spacing w:val="44"/>
          <w:lang w:val="es-MX"/>
        </w:rPr>
        <w:t xml:space="preserve"> </w:t>
      </w:r>
      <w:r w:rsidRPr="00EC7AB3">
        <w:rPr>
          <w:lang w:val="es-MX"/>
        </w:rPr>
        <w:t>la</w:t>
      </w:r>
      <w:r w:rsidRPr="00EC7AB3">
        <w:rPr>
          <w:spacing w:val="47"/>
          <w:lang w:val="es-MX"/>
        </w:rPr>
        <w:t xml:space="preserve"> </w:t>
      </w:r>
      <w:r w:rsidRPr="00EC7AB3">
        <w:rPr>
          <w:spacing w:val="-1"/>
          <w:lang w:val="es-MX"/>
        </w:rPr>
        <w:t>obligación</w:t>
      </w:r>
      <w:r w:rsidRPr="00EC7AB3">
        <w:rPr>
          <w:spacing w:val="46"/>
          <w:lang w:val="es-MX"/>
        </w:rPr>
        <w:t xml:space="preserve"> </w:t>
      </w:r>
      <w:r w:rsidRPr="00EC7AB3">
        <w:rPr>
          <w:spacing w:val="-2"/>
          <w:lang w:val="es-MX"/>
        </w:rPr>
        <w:t>de</w:t>
      </w:r>
      <w:r w:rsidRPr="00EC7AB3">
        <w:rPr>
          <w:spacing w:val="31"/>
          <w:lang w:val="es-MX"/>
        </w:rPr>
        <w:t xml:space="preserve"> </w:t>
      </w:r>
      <w:r w:rsidRPr="00EC7AB3">
        <w:rPr>
          <w:spacing w:val="-1"/>
          <w:lang w:val="es-MX"/>
        </w:rPr>
        <w:t>permitir</w:t>
      </w:r>
      <w:r w:rsidRPr="00EC7AB3">
        <w:rPr>
          <w:spacing w:val="8"/>
          <w:lang w:val="es-MX"/>
        </w:rPr>
        <w:t xml:space="preserve"> </w:t>
      </w:r>
      <w:r w:rsidRPr="00EC7AB3">
        <w:rPr>
          <w:lang w:val="es-MX"/>
        </w:rPr>
        <w:t>a</w:t>
      </w:r>
      <w:r w:rsidRPr="00EC7AB3">
        <w:rPr>
          <w:spacing w:val="7"/>
          <w:lang w:val="es-MX"/>
        </w:rPr>
        <w:t xml:space="preserve"> </w:t>
      </w:r>
      <w:r w:rsidRPr="00EC7AB3">
        <w:rPr>
          <w:lang w:val="es-MX"/>
        </w:rPr>
        <w:t>los</w:t>
      </w:r>
      <w:r w:rsidRPr="00EC7AB3">
        <w:rPr>
          <w:spacing w:val="7"/>
          <w:lang w:val="es-MX"/>
        </w:rPr>
        <w:t xml:space="preserve"> </w:t>
      </w:r>
      <w:r w:rsidRPr="00EC7AB3">
        <w:rPr>
          <w:spacing w:val="-1"/>
          <w:lang w:val="es-MX"/>
        </w:rPr>
        <w:t>concesionarios</w:t>
      </w:r>
      <w:r w:rsidRPr="00EC7AB3">
        <w:rPr>
          <w:spacing w:val="7"/>
          <w:lang w:val="es-MX"/>
        </w:rPr>
        <w:t xml:space="preserve"> </w:t>
      </w:r>
      <w:r w:rsidRPr="00EC7AB3">
        <w:rPr>
          <w:spacing w:val="-1"/>
          <w:lang w:val="es-MX"/>
        </w:rPr>
        <w:t>de</w:t>
      </w:r>
      <w:r w:rsidRPr="00EC7AB3">
        <w:rPr>
          <w:spacing w:val="8"/>
          <w:lang w:val="es-MX"/>
        </w:rPr>
        <w:t xml:space="preserve"> </w:t>
      </w:r>
      <w:r w:rsidRPr="00EC7AB3">
        <w:rPr>
          <w:spacing w:val="-1"/>
          <w:lang w:val="es-MX"/>
        </w:rPr>
        <w:t>redes</w:t>
      </w:r>
      <w:r w:rsidRPr="00EC7AB3">
        <w:rPr>
          <w:spacing w:val="8"/>
          <w:lang w:val="es-MX"/>
        </w:rPr>
        <w:t xml:space="preserve"> </w:t>
      </w:r>
      <w:r w:rsidRPr="00EC7AB3">
        <w:rPr>
          <w:spacing w:val="-1"/>
          <w:lang w:val="es-MX"/>
        </w:rPr>
        <w:t>públicas</w:t>
      </w:r>
      <w:r w:rsidRPr="00EC7AB3">
        <w:rPr>
          <w:spacing w:val="8"/>
          <w:lang w:val="es-MX"/>
        </w:rPr>
        <w:t xml:space="preserve"> </w:t>
      </w:r>
      <w:r w:rsidRPr="00EC7AB3">
        <w:rPr>
          <w:lang w:val="es-MX"/>
        </w:rPr>
        <w:t>de</w:t>
      </w:r>
      <w:r w:rsidRPr="00EC7AB3">
        <w:rPr>
          <w:spacing w:val="7"/>
          <w:lang w:val="es-MX"/>
        </w:rPr>
        <w:t xml:space="preserve"> </w:t>
      </w:r>
      <w:r w:rsidRPr="00EC7AB3">
        <w:rPr>
          <w:spacing w:val="-1"/>
          <w:lang w:val="es-MX"/>
        </w:rPr>
        <w:t>telecomunicaciones</w:t>
      </w:r>
      <w:r w:rsidRPr="00EC7AB3">
        <w:rPr>
          <w:spacing w:val="8"/>
          <w:lang w:val="es-MX"/>
        </w:rPr>
        <w:t xml:space="preserve"> </w:t>
      </w:r>
      <w:r w:rsidRPr="00EC7AB3">
        <w:rPr>
          <w:spacing w:val="-1"/>
          <w:lang w:val="es-MX"/>
        </w:rPr>
        <w:t>el</w:t>
      </w:r>
      <w:r w:rsidRPr="00EC7AB3">
        <w:rPr>
          <w:spacing w:val="25"/>
          <w:lang w:val="es-MX"/>
        </w:rPr>
        <w:t xml:space="preserve"> </w:t>
      </w:r>
      <w:r w:rsidRPr="00EC7AB3">
        <w:rPr>
          <w:spacing w:val="-1"/>
          <w:lang w:val="es-MX"/>
        </w:rPr>
        <w:t>acceso</w:t>
      </w:r>
      <w:r w:rsidRPr="00EC7AB3">
        <w:rPr>
          <w:spacing w:val="-2"/>
          <w:lang w:val="es-MX"/>
        </w:rPr>
        <w:t xml:space="preserve"> </w:t>
      </w:r>
      <w:r w:rsidRPr="00EC7AB3">
        <w:rPr>
          <w:lang w:val="es-MX"/>
        </w:rPr>
        <w:t>y</w:t>
      </w:r>
      <w:r w:rsidRPr="00EC7AB3">
        <w:rPr>
          <w:spacing w:val="-2"/>
          <w:lang w:val="es-MX"/>
        </w:rPr>
        <w:t xml:space="preserve"> </w:t>
      </w:r>
      <w:r w:rsidRPr="00EC7AB3">
        <w:rPr>
          <w:lang w:val="es-MX"/>
        </w:rPr>
        <w:t>uso</w:t>
      </w:r>
      <w:r w:rsidRPr="00EC7AB3">
        <w:rPr>
          <w:spacing w:val="-2"/>
          <w:lang w:val="es-MX"/>
        </w:rPr>
        <w:t xml:space="preserve"> </w:t>
      </w:r>
      <w:r w:rsidRPr="00EC7AB3">
        <w:rPr>
          <w:spacing w:val="-1"/>
          <w:lang w:val="es-MX"/>
        </w:rPr>
        <w:t xml:space="preserve">de </w:t>
      </w:r>
      <w:r w:rsidRPr="00EC7AB3">
        <w:rPr>
          <w:lang w:val="es-MX"/>
        </w:rPr>
        <w:t>la</w:t>
      </w:r>
      <w:r w:rsidRPr="00EC7AB3">
        <w:rPr>
          <w:spacing w:val="-3"/>
          <w:lang w:val="es-MX"/>
        </w:rPr>
        <w:t xml:space="preserve"> </w:t>
      </w:r>
      <w:r w:rsidRPr="00EC7AB3">
        <w:rPr>
          <w:spacing w:val="-1"/>
          <w:lang w:val="es-MX"/>
        </w:rPr>
        <w:t>Infraestructura Pasiva que</w:t>
      </w:r>
      <w:r w:rsidRPr="00EC7AB3">
        <w:rPr>
          <w:spacing w:val="-3"/>
          <w:lang w:val="es-MX"/>
        </w:rPr>
        <w:t xml:space="preserve"> </w:t>
      </w:r>
      <w:r w:rsidRPr="00EC7AB3">
        <w:rPr>
          <w:spacing w:val="-1"/>
          <w:lang w:val="es-MX"/>
        </w:rPr>
        <w:t>posea bajo</w:t>
      </w:r>
      <w:r w:rsidRPr="00EC7AB3">
        <w:rPr>
          <w:spacing w:val="-2"/>
          <w:lang w:val="es-MX"/>
        </w:rPr>
        <w:t xml:space="preserve"> </w:t>
      </w:r>
      <w:r w:rsidRPr="00EC7AB3">
        <w:rPr>
          <w:spacing w:val="-1"/>
          <w:lang w:val="es-MX"/>
        </w:rPr>
        <w:t>cualquier</w:t>
      </w:r>
      <w:r w:rsidRPr="00EC7AB3">
        <w:rPr>
          <w:spacing w:val="-3"/>
          <w:lang w:val="es-MX"/>
        </w:rPr>
        <w:t xml:space="preserve"> </w:t>
      </w:r>
      <w:r w:rsidRPr="00EC7AB3">
        <w:rPr>
          <w:lang w:val="es-MX"/>
        </w:rPr>
        <w:t>título</w:t>
      </w:r>
      <w:r w:rsidRPr="00EC7AB3">
        <w:rPr>
          <w:spacing w:val="-4"/>
          <w:lang w:val="es-MX"/>
        </w:rPr>
        <w:t xml:space="preserve"> </w:t>
      </w:r>
      <w:r w:rsidRPr="00EC7AB3">
        <w:rPr>
          <w:spacing w:val="-1"/>
          <w:lang w:val="es-MX"/>
        </w:rPr>
        <w:t>legal.</w:t>
      </w:r>
    </w:p>
    <w:p w14:paraId="3F968475" w14:textId="77777777" w:rsidR="00A81F4C" w:rsidRPr="000E01AC" w:rsidRDefault="00A81F4C" w:rsidP="000F218E">
      <w:pPr>
        <w:pStyle w:val="Textoindependiente"/>
        <w:widowControl w:val="0"/>
        <w:numPr>
          <w:ilvl w:val="1"/>
          <w:numId w:val="140"/>
        </w:numPr>
        <w:tabs>
          <w:tab w:val="left" w:pos="532"/>
        </w:tabs>
        <w:spacing w:before="120" w:after="0" w:line="275" w:lineRule="auto"/>
        <w:ind w:left="531" w:right="105"/>
        <w:jc w:val="both"/>
        <w:rPr>
          <w:lang w:val="es-MX"/>
        </w:rPr>
      </w:pPr>
      <w:r w:rsidRPr="000E01AC">
        <w:rPr>
          <w:lang w:val="es-MX"/>
        </w:rPr>
        <w:t>La</w:t>
      </w:r>
      <w:r w:rsidRPr="000E01AC">
        <w:rPr>
          <w:spacing w:val="58"/>
          <w:lang w:val="es-MX"/>
        </w:rPr>
        <w:t xml:space="preserve"> </w:t>
      </w:r>
      <w:r w:rsidRPr="000E01AC">
        <w:rPr>
          <w:spacing w:val="-1"/>
          <w:lang w:val="es-MX"/>
        </w:rPr>
        <w:t>Oferta</w:t>
      </w:r>
      <w:r w:rsidRPr="000E01AC">
        <w:rPr>
          <w:spacing w:val="59"/>
          <w:lang w:val="es-MX"/>
        </w:rPr>
        <w:t xml:space="preserve"> </w:t>
      </w:r>
      <w:r w:rsidRPr="000E01AC">
        <w:rPr>
          <w:spacing w:val="-1"/>
          <w:lang w:val="es-MX"/>
        </w:rPr>
        <w:t>de</w:t>
      </w:r>
      <w:r w:rsidRPr="000E01AC">
        <w:rPr>
          <w:spacing w:val="59"/>
          <w:lang w:val="es-MX"/>
        </w:rPr>
        <w:t xml:space="preserve"> </w:t>
      </w:r>
      <w:r w:rsidRPr="000E01AC">
        <w:rPr>
          <w:spacing w:val="-1"/>
          <w:lang w:val="es-MX"/>
        </w:rPr>
        <w:t>Referencia</w:t>
      </w:r>
      <w:r w:rsidRPr="000E01AC">
        <w:rPr>
          <w:spacing w:val="59"/>
          <w:lang w:val="es-MX"/>
        </w:rPr>
        <w:t xml:space="preserve"> </w:t>
      </w:r>
      <w:r w:rsidRPr="000E01AC">
        <w:rPr>
          <w:spacing w:val="-1"/>
          <w:lang w:val="es-MX"/>
        </w:rPr>
        <w:t>de</w:t>
      </w:r>
      <w:r w:rsidRPr="000E01AC">
        <w:rPr>
          <w:spacing w:val="57"/>
          <w:lang w:val="es-MX"/>
        </w:rPr>
        <w:t xml:space="preserve"> </w:t>
      </w:r>
      <w:r w:rsidRPr="000E01AC">
        <w:rPr>
          <w:lang w:val="es-MX"/>
        </w:rPr>
        <w:t>la</w:t>
      </w:r>
      <w:r w:rsidRPr="000E01AC">
        <w:rPr>
          <w:spacing w:val="59"/>
          <w:lang w:val="es-MX"/>
        </w:rPr>
        <w:t xml:space="preserve"> </w:t>
      </w:r>
      <w:r w:rsidRPr="000E01AC">
        <w:rPr>
          <w:spacing w:val="-1"/>
          <w:lang w:val="es-MX"/>
        </w:rPr>
        <w:t>que</w:t>
      </w:r>
      <w:r w:rsidRPr="000E01AC">
        <w:rPr>
          <w:spacing w:val="59"/>
          <w:lang w:val="es-MX"/>
        </w:rPr>
        <w:t xml:space="preserve"> </w:t>
      </w:r>
      <w:r w:rsidRPr="000E01AC">
        <w:rPr>
          <w:spacing w:val="-1"/>
          <w:lang w:val="es-MX"/>
        </w:rPr>
        <w:t>se</w:t>
      </w:r>
      <w:r w:rsidRPr="000E01AC">
        <w:rPr>
          <w:spacing w:val="59"/>
          <w:lang w:val="es-MX"/>
        </w:rPr>
        <w:t xml:space="preserve"> </w:t>
      </w:r>
      <w:r w:rsidRPr="000E01AC">
        <w:rPr>
          <w:spacing w:val="-1"/>
          <w:lang w:val="es-MX"/>
        </w:rPr>
        <w:t>desprende</w:t>
      </w:r>
      <w:r w:rsidRPr="000E01AC">
        <w:rPr>
          <w:spacing w:val="56"/>
          <w:lang w:val="es-MX"/>
        </w:rPr>
        <w:t xml:space="preserve"> </w:t>
      </w:r>
      <w:r w:rsidRPr="000E01AC">
        <w:rPr>
          <w:lang w:val="es-MX"/>
        </w:rPr>
        <w:t>el</w:t>
      </w:r>
      <w:r w:rsidRPr="000E01AC">
        <w:rPr>
          <w:spacing w:val="60"/>
          <w:lang w:val="es-MX"/>
        </w:rPr>
        <w:t xml:space="preserve"> </w:t>
      </w:r>
      <w:r w:rsidRPr="000E01AC">
        <w:rPr>
          <w:spacing w:val="-1"/>
          <w:lang w:val="es-MX"/>
        </w:rPr>
        <w:t>modelo</w:t>
      </w:r>
      <w:r w:rsidRPr="000E01AC">
        <w:rPr>
          <w:spacing w:val="55"/>
          <w:lang w:val="es-MX"/>
        </w:rPr>
        <w:t xml:space="preserve"> </w:t>
      </w:r>
      <w:r w:rsidRPr="000E01AC">
        <w:rPr>
          <w:spacing w:val="-1"/>
          <w:lang w:val="es-MX"/>
        </w:rPr>
        <w:t>del</w:t>
      </w:r>
      <w:r w:rsidRPr="000E01AC">
        <w:rPr>
          <w:spacing w:val="60"/>
          <w:lang w:val="es-MX"/>
        </w:rPr>
        <w:t xml:space="preserve"> </w:t>
      </w:r>
      <w:r w:rsidRPr="000E01AC">
        <w:rPr>
          <w:spacing w:val="-1"/>
          <w:lang w:val="es-MX"/>
        </w:rPr>
        <w:t>presente</w:t>
      </w:r>
      <w:r w:rsidRPr="000E01AC">
        <w:rPr>
          <w:spacing w:val="29"/>
          <w:lang w:val="es-MX"/>
        </w:rPr>
        <w:t xml:space="preserve"> </w:t>
      </w:r>
      <w:r w:rsidRPr="000E01AC">
        <w:rPr>
          <w:spacing w:val="-1"/>
          <w:lang w:val="es-MX"/>
        </w:rPr>
        <w:t>Convenio,</w:t>
      </w:r>
      <w:r w:rsidRPr="000E01AC">
        <w:rPr>
          <w:lang w:val="es-MX"/>
        </w:rPr>
        <w:t xml:space="preserve"> </w:t>
      </w:r>
      <w:r w:rsidRPr="000E01AC">
        <w:rPr>
          <w:spacing w:val="-1"/>
          <w:lang w:val="es-MX"/>
        </w:rPr>
        <w:t>fue</w:t>
      </w:r>
      <w:r w:rsidRPr="000E01AC">
        <w:rPr>
          <w:spacing w:val="27"/>
          <w:lang w:val="es-MX"/>
        </w:rPr>
        <w:t xml:space="preserve"> </w:t>
      </w:r>
      <w:r w:rsidRPr="000E01AC">
        <w:rPr>
          <w:spacing w:val="-1"/>
          <w:lang w:val="es-MX"/>
        </w:rPr>
        <w:t>autorizada</w:t>
      </w:r>
      <w:r w:rsidRPr="000E01AC">
        <w:rPr>
          <w:lang w:val="es-MX"/>
        </w:rPr>
        <w:t xml:space="preserve"> </w:t>
      </w:r>
      <w:r w:rsidRPr="000E01AC">
        <w:rPr>
          <w:spacing w:val="-1"/>
          <w:lang w:val="es-MX"/>
        </w:rPr>
        <w:t>por</w:t>
      </w:r>
      <w:r w:rsidRPr="000E01AC">
        <w:rPr>
          <w:spacing w:val="24"/>
          <w:lang w:val="es-MX"/>
        </w:rPr>
        <w:t xml:space="preserve"> </w:t>
      </w:r>
      <w:r w:rsidRPr="000E01AC">
        <w:rPr>
          <w:lang w:val="es-MX"/>
        </w:rPr>
        <w:t xml:space="preserve">el </w:t>
      </w:r>
      <w:r w:rsidRPr="000E01AC">
        <w:rPr>
          <w:spacing w:val="-1"/>
          <w:lang w:val="es-MX"/>
        </w:rPr>
        <w:t>Instituto</w:t>
      </w:r>
      <w:r w:rsidRPr="000E01AC">
        <w:rPr>
          <w:lang w:val="es-MX"/>
        </w:rPr>
        <w:t xml:space="preserve"> </w:t>
      </w:r>
      <w:r w:rsidRPr="000E01AC">
        <w:rPr>
          <w:spacing w:val="23"/>
          <w:lang w:val="es-MX"/>
        </w:rPr>
        <w:t xml:space="preserve"> </w:t>
      </w:r>
      <w:r w:rsidRPr="000E01AC">
        <w:rPr>
          <w:lang w:val="es-MX"/>
        </w:rPr>
        <w:t xml:space="preserve">y </w:t>
      </w:r>
      <w:r w:rsidRPr="000E01AC">
        <w:rPr>
          <w:spacing w:val="26"/>
          <w:lang w:val="es-MX"/>
        </w:rPr>
        <w:t xml:space="preserve"> </w:t>
      </w:r>
      <w:r w:rsidRPr="000E01AC">
        <w:rPr>
          <w:spacing w:val="-1"/>
          <w:lang w:val="es-MX"/>
        </w:rPr>
        <w:t>notificada</w:t>
      </w:r>
      <w:r w:rsidRPr="000E01AC">
        <w:rPr>
          <w:lang w:val="es-MX"/>
        </w:rPr>
        <w:t xml:space="preserve"> </w:t>
      </w:r>
      <w:r w:rsidRPr="000E01AC">
        <w:rPr>
          <w:spacing w:val="24"/>
          <w:lang w:val="es-MX"/>
        </w:rPr>
        <w:t xml:space="preserve"> </w:t>
      </w:r>
      <w:r w:rsidRPr="000E01AC">
        <w:rPr>
          <w:lang w:val="es-MX"/>
        </w:rPr>
        <w:t xml:space="preserve">a </w:t>
      </w:r>
      <w:r w:rsidRPr="000E01AC">
        <w:rPr>
          <w:spacing w:val="27"/>
          <w:lang w:val="es-MX"/>
        </w:rPr>
        <w:t xml:space="preserve"> </w:t>
      </w:r>
      <w:r w:rsidRPr="000E01AC">
        <w:rPr>
          <w:spacing w:val="-1"/>
          <w:lang w:val="es-MX"/>
        </w:rPr>
        <w:t>Telcel</w:t>
      </w:r>
      <w:r w:rsidRPr="000E01AC">
        <w:rPr>
          <w:lang w:val="es-MX"/>
        </w:rPr>
        <w:t xml:space="preserve"> </w:t>
      </w:r>
      <w:r w:rsidRPr="000E01AC">
        <w:rPr>
          <w:spacing w:val="25"/>
          <w:lang w:val="es-MX"/>
        </w:rPr>
        <w:t xml:space="preserve"> </w:t>
      </w:r>
      <w:r w:rsidRPr="000E01AC">
        <w:rPr>
          <w:lang w:val="es-MX"/>
        </w:rPr>
        <w:t xml:space="preserve">el </w:t>
      </w:r>
      <w:r w:rsidRPr="000E01AC">
        <w:rPr>
          <w:spacing w:val="32"/>
          <w:lang w:val="es-MX"/>
        </w:rPr>
        <w:t xml:space="preserve"> </w:t>
      </w:r>
      <w:r>
        <w:rPr>
          <w:spacing w:val="-1"/>
          <w:lang w:val="es-MX"/>
        </w:rPr>
        <w:t>[ * ]</w:t>
      </w:r>
      <w:r w:rsidRPr="000E01AC">
        <w:rPr>
          <w:lang w:val="es-MX"/>
        </w:rPr>
        <w:t xml:space="preserve"> </w:t>
      </w:r>
      <w:r w:rsidRPr="000E01AC">
        <w:rPr>
          <w:spacing w:val="26"/>
          <w:lang w:val="es-MX"/>
        </w:rPr>
        <w:t xml:space="preserve"> </w:t>
      </w:r>
      <w:r w:rsidRPr="000E01AC">
        <w:rPr>
          <w:spacing w:val="-2"/>
          <w:lang w:val="es-MX"/>
        </w:rPr>
        <w:t>de</w:t>
      </w:r>
      <w:r>
        <w:rPr>
          <w:spacing w:val="-1"/>
          <w:lang w:val="es-MX"/>
        </w:rPr>
        <w:t xml:space="preserve"> [  *  ]</w:t>
      </w:r>
      <w:r w:rsidRPr="000E01AC">
        <w:rPr>
          <w:spacing w:val="-2"/>
          <w:w w:val="95"/>
          <w:lang w:val="es-MX"/>
        </w:rPr>
        <w:t xml:space="preserve"> </w:t>
      </w:r>
      <w:r>
        <w:rPr>
          <w:spacing w:val="-2"/>
          <w:w w:val="95"/>
          <w:lang w:val="es-MX"/>
        </w:rPr>
        <w:t>de [  *  ]</w:t>
      </w:r>
      <w:r w:rsidRPr="000E01AC">
        <w:rPr>
          <w:spacing w:val="-2"/>
          <w:w w:val="95"/>
          <w:lang w:val="es-MX"/>
        </w:rPr>
        <w:tab/>
      </w:r>
      <w:r w:rsidRPr="000E01AC">
        <w:rPr>
          <w:lang w:val="es-MX"/>
        </w:rPr>
        <w:t>y</w:t>
      </w:r>
      <w:r w:rsidRPr="000E01AC">
        <w:rPr>
          <w:lang w:val="es-MX"/>
        </w:rPr>
        <w:tab/>
      </w:r>
      <w:r w:rsidRPr="000E01AC">
        <w:rPr>
          <w:spacing w:val="-1"/>
          <w:w w:val="95"/>
          <w:lang w:val="es-MX"/>
        </w:rPr>
        <w:t>fue</w:t>
      </w:r>
      <w:r w:rsidRPr="000E01AC">
        <w:rPr>
          <w:spacing w:val="-1"/>
          <w:w w:val="95"/>
          <w:lang w:val="es-MX"/>
        </w:rPr>
        <w:tab/>
        <w:t>publicada</w:t>
      </w:r>
      <w:r w:rsidRPr="000E01AC">
        <w:rPr>
          <w:spacing w:val="-1"/>
          <w:w w:val="95"/>
          <w:lang w:val="es-MX"/>
        </w:rPr>
        <w:tab/>
      </w:r>
      <w:r w:rsidRPr="000E01AC">
        <w:rPr>
          <w:lang w:val="es-MX"/>
        </w:rPr>
        <w:t>en</w:t>
      </w:r>
      <w:r w:rsidRPr="000E01AC">
        <w:rPr>
          <w:lang w:val="es-MX"/>
        </w:rPr>
        <w:tab/>
        <w:t>su</w:t>
      </w:r>
      <w:r w:rsidRPr="000E01AC">
        <w:rPr>
          <w:lang w:val="es-MX"/>
        </w:rPr>
        <w:tab/>
      </w:r>
      <w:r w:rsidRPr="000E01AC">
        <w:rPr>
          <w:spacing w:val="-1"/>
          <w:w w:val="95"/>
          <w:lang w:val="es-MX"/>
        </w:rPr>
        <w:t>página</w:t>
      </w:r>
      <w:r w:rsidRPr="00521203">
        <w:rPr>
          <w:rFonts w:ascii="ITC Avant Garde" w:hAnsi="ITC Avant Garde"/>
          <w:lang w:val="es-ES_tradnl"/>
        </w:rPr>
        <w:t xml:space="preserve"> </w:t>
      </w:r>
      <w:r w:rsidRPr="000E01AC">
        <w:rPr>
          <w:spacing w:val="-1"/>
          <w:w w:val="95"/>
          <w:lang w:val="es-MX"/>
        </w:rPr>
        <w:tab/>
      </w:r>
      <w:r w:rsidRPr="000E01AC">
        <w:rPr>
          <w:spacing w:val="-2"/>
          <w:lang w:val="es-MX"/>
        </w:rPr>
        <w:t>de</w:t>
      </w:r>
      <w:r w:rsidRPr="00521203">
        <w:rPr>
          <w:rFonts w:ascii="ITC Avant Garde" w:hAnsi="ITC Avant Garde"/>
          <w:lang w:val="es-ES_tradnl"/>
        </w:rPr>
        <w:t xml:space="preserve"> </w:t>
      </w:r>
      <w:r w:rsidRPr="000E01AC">
        <w:rPr>
          <w:spacing w:val="-2"/>
          <w:lang w:val="es-MX"/>
        </w:rPr>
        <w:tab/>
      </w:r>
      <w:r w:rsidRPr="000E01AC">
        <w:rPr>
          <w:lang w:val="es-MX"/>
        </w:rPr>
        <w:t xml:space="preserve">Internet </w:t>
      </w:r>
      <w:r w:rsidRPr="000E01AC">
        <w:rPr>
          <w:color w:val="0000FF"/>
          <w:lang w:val="es-MX"/>
        </w:rPr>
        <w:t xml:space="preserve"> </w:t>
      </w:r>
      <w:r w:rsidRPr="000E01AC">
        <w:rPr>
          <w:color w:val="0000FF"/>
          <w:spacing w:val="-1"/>
          <w:u w:val="single" w:color="0000FF"/>
          <w:lang w:val="es-MX"/>
        </w:rPr>
        <w:t>www.telcel.com/ofertaaucip</w:t>
      </w:r>
      <w:r w:rsidRPr="000E01AC">
        <w:rPr>
          <w:color w:val="0000FF"/>
          <w:spacing w:val="1"/>
          <w:u w:val="single" w:color="0000FF"/>
          <w:lang w:val="es-MX"/>
        </w:rPr>
        <w:t xml:space="preserve"> </w:t>
      </w:r>
      <w:r w:rsidRPr="000E01AC">
        <w:rPr>
          <w:lang w:val="es-MX"/>
        </w:rPr>
        <w:t>con</w:t>
      </w:r>
      <w:r w:rsidRPr="000E01AC">
        <w:rPr>
          <w:spacing w:val="-2"/>
          <w:lang w:val="es-MX"/>
        </w:rPr>
        <w:t xml:space="preserve"> </w:t>
      </w:r>
      <w:r w:rsidRPr="000E01AC">
        <w:rPr>
          <w:spacing w:val="-1"/>
          <w:lang w:val="es-MX"/>
        </w:rPr>
        <w:t xml:space="preserve">fecha </w:t>
      </w:r>
      <w:r>
        <w:rPr>
          <w:lang w:val="es-MX"/>
        </w:rPr>
        <w:t>[  *  ]</w:t>
      </w:r>
      <w:r w:rsidRPr="000E01AC">
        <w:rPr>
          <w:spacing w:val="-1"/>
          <w:lang w:val="es-MX"/>
        </w:rPr>
        <w:t xml:space="preserve"> de </w:t>
      </w:r>
      <w:r>
        <w:rPr>
          <w:spacing w:val="-1"/>
          <w:lang w:val="es-MX"/>
        </w:rPr>
        <w:t>[  *  ]</w:t>
      </w:r>
      <w:r w:rsidRPr="000E01AC">
        <w:rPr>
          <w:spacing w:val="-1"/>
          <w:lang w:val="es-MX"/>
        </w:rPr>
        <w:t xml:space="preserve"> de </w:t>
      </w:r>
      <w:r>
        <w:rPr>
          <w:spacing w:val="-1"/>
          <w:lang w:val="es-MX"/>
        </w:rPr>
        <w:t xml:space="preserve">[  *  </w:t>
      </w:r>
      <w:r>
        <w:rPr>
          <w:spacing w:val="-2"/>
          <w:lang w:val="es-MX"/>
        </w:rPr>
        <w:t>]</w:t>
      </w:r>
      <w:r w:rsidRPr="000E01AC">
        <w:rPr>
          <w:spacing w:val="-2"/>
          <w:lang w:val="es-MX"/>
        </w:rPr>
        <w:t>.</w:t>
      </w:r>
    </w:p>
    <w:p w14:paraId="0C6462B6" w14:textId="77777777" w:rsidR="00A81F4C" w:rsidRPr="00AB2F48" w:rsidRDefault="00A81F4C" w:rsidP="000F218E">
      <w:pPr>
        <w:pStyle w:val="Textoindependiente"/>
        <w:widowControl w:val="0"/>
        <w:numPr>
          <w:ilvl w:val="1"/>
          <w:numId w:val="140"/>
        </w:numPr>
        <w:tabs>
          <w:tab w:val="left" w:pos="832"/>
        </w:tabs>
        <w:spacing w:before="118" w:after="0" w:line="276" w:lineRule="auto"/>
        <w:ind w:left="360" w:right="105"/>
        <w:jc w:val="both"/>
        <w:rPr>
          <w:lang w:val="es-MX"/>
        </w:rPr>
      </w:pPr>
      <w:r w:rsidRPr="00AB2F48">
        <w:rPr>
          <w:lang w:val="es-MX"/>
        </w:rPr>
        <w:t>La</w:t>
      </w:r>
      <w:r w:rsidRPr="00AB2F48">
        <w:rPr>
          <w:spacing w:val="45"/>
          <w:lang w:val="es-MX"/>
        </w:rPr>
        <w:t xml:space="preserve"> </w:t>
      </w:r>
      <w:r w:rsidRPr="00AB2F48">
        <w:rPr>
          <w:spacing w:val="-1"/>
          <w:lang w:val="es-MX"/>
        </w:rPr>
        <w:t>Infraestructura</w:t>
      </w:r>
      <w:r w:rsidRPr="00AB2F48">
        <w:rPr>
          <w:spacing w:val="48"/>
          <w:lang w:val="es-MX"/>
        </w:rPr>
        <w:t xml:space="preserve"> </w:t>
      </w:r>
      <w:r w:rsidRPr="00AB2F48">
        <w:rPr>
          <w:spacing w:val="-1"/>
          <w:lang w:val="es-MX"/>
        </w:rPr>
        <w:t>Pasiva</w:t>
      </w:r>
      <w:r w:rsidRPr="00AB2F48">
        <w:rPr>
          <w:spacing w:val="48"/>
          <w:lang w:val="es-MX"/>
        </w:rPr>
        <w:t xml:space="preserve"> </w:t>
      </w:r>
      <w:r w:rsidRPr="00AB2F48">
        <w:rPr>
          <w:spacing w:val="-1"/>
          <w:lang w:val="es-MX"/>
        </w:rPr>
        <w:t>que</w:t>
      </w:r>
      <w:r w:rsidRPr="00AB2F48">
        <w:rPr>
          <w:spacing w:val="48"/>
          <w:lang w:val="es-MX"/>
        </w:rPr>
        <w:t xml:space="preserve"> </w:t>
      </w:r>
      <w:r w:rsidRPr="00AB2F48">
        <w:rPr>
          <w:spacing w:val="-1"/>
          <w:lang w:val="es-MX"/>
        </w:rPr>
        <w:t>posee</w:t>
      </w:r>
      <w:r w:rsidRPr="00AB2F48">
        <w:rPr>
          <w:spacing w:val="53"/>
          <w:lang w:val="es-MX"/>
        </w:rPr>
        <w:t xml:space="preserve"> </w:t>
      </w:r>
      <w:r w:rsidRPr="00AB2F48">
        <w:rPr>
          <w:spacing w:val="-1"/>
          <w:lang w:val="es-MX"/>
        </w:rPr>
        <w:t>Telcel,</w:t>
      </w:r>
      <w:r w:rsidRPr="00AB2F48">
        <w:rPr>
          <w:spacing w:val="47"/>
          <w:lang w:val="es-MX"/>
        </w:rPr>
        <w:t xml:space="preserve"> </w:t>
      </w:r>
      <w:r w:rsidRPr="00AB2F48">
        <w:rPr>
          <w:lang w:val="es-MX"/>
        </w:rPr>
        <w:t>es</w:t>
      </w:r>
      <w:r w:rsidRPr="00AB2F48">
        <w:rPr>
          <w:spacing w:val="49"/>
          <w:lang w:val="es-MX"/>
        </w:rPr>
        <w:t xml:space="preserve"> </w:t>
      </w:r>
      <w:r w:rsidRPr="00AB2F48">
        <w:rPr>
          <w:spacing w:val="-1"/>
          <w:lang w:val="es-MX"/>
        </w:rPr>
        <w:t>decir,</w:t>
      </w:r>
      <w:r w:rsidRPr="00AB2F48">
        <w:rPr>
          <w:spacing w:val="47"/>
          <w:lang w:val="es-MX"/>
        </w:rPr>
        <w:t xml:space="preserve"> </w:t>
      </w:r>
      <w:r w:rsidRPr="00AB2F48">
        <w:rPr>
          <w:lang w:val="es-MX"/>
        </w:rPr>
        <w:t>los</w:t>
      </w:r>
      <w:r w:rsidRPr="00AB2F48">
        <w:rPr>
          <w:spacing w:val="48"/>
          <w:lang w:val="es-MX"/>
        </w:rPr>
        <w:t xml:space="preserve"> </w:t>
      </w:r>
      <w:r w:rsidRPr="00AB2F48">
        <w:rPr>
          <w:spacing w:val="-1"/>
          <w:lang w:val="es-MX"/>
        </w:rPr>
        <w:t>elementos</w:t>
      </w:r>
      <w:r w:rsidRPr="00AB2F48">
        <w:rPr>
          <w:spacing w:val="51"/>
          <w:lang w:val="es-MX"/>
        </w:rPr>
        <w:t xml:space="preserve"> </w:t>
      </w:r>
      <w:r w:rsidRPr="00AB2F48">
        <w:rPr>
          <w:lang w:val="es-MX"/>
        </w:rPr>
        <w:t>no</w:t>
      </w:r>
      <w:r w:rsidRPr="00AB2F48">
        <w:rPr>
          <w:spacing w:val="41"/>
          <w:lang w:val="es-MX"/>
        </w:rPr>
        <w:t xml:space="preserve"> </w:t>
      </w:r>
      <w:r w:rsidRPr="00AB2F48">
        <w:rPr>
          <w:spacing w:val="-1"/>
          <w:lang w:val="es-MX"/>
        </w:rPr>
        <w:t>electrónicos</w:t>
      </w:r>
      <w:r w:rsidRPr="00AB2F48">
        <w:rPr>
          <w:spacing w:val="22"/>
          <w:lang w:val="es-MX"/>
        </w:rPr>
        <w:t xml:space="preserve"> </w:t>
      </w:r>
      <w:r w:rsidRPr="00AB2F48">
        <w:rPr>
          <w:spacing w:val="-1"/>
          <w:lang w:val="es-MX"/>
        </w:rPr>
        <w:t>al</w:t>
      </w:r>
      <w:r w:rsidRPr="00AB2F48">
        <w:rPr>
          <w:spacing w:val="26"/>
          <w:lang w:val="es-MX"/>
        </w:rPr>
        <w:t xml:space="preserve"> </w:t>
      </w:r>
      <w:r w:rsidRPr="00AB2F48">
        <w:rPr>
          <w:spacing w:val="-1"/>
          <w:lang w:val="es-MX"/>
        </w:rPr>
        <w:t>servicio</w:t>
      </w:r>
      <w:r w:rsidRPr="00AB2F48">
        <w:rPr>
          <w:spacing w:val="24"/>
          <w:lang w:val="es-MX"/>
        </w:rPr>
        <w:t xml:space="preserve"> </w:t>
      </w:r>
      <w:r w:rsidRPr="00AB2F48">
        <w:rPr>
          <w:spacing w:val="-1"/>
          <w:lang w:val="es-MX"/>
        </w:rPr>
        <w:t>de</w:t>
      </w:r>
      <w:r w:rsidRPr="00AB2F48">
        <w:rPr>
          <w:spacing w:val="23"/>
          <w:lang w:val="es-MX"/>
        </w:rPr>
        <w:t xml:space="preserve"> </w:t>
      </w:r>
      <w:r w:rsidRPr="00AB2F48">
        <w:rPr>
          <w:spacing w:val="-1"/>
          <w:lang w:val="es-MX"/>
        </w:rPr>
        <w:t>las</w:t>
      </w:r>
      <w:r w:rsidRPr="00AB2F48">
        <w:rPr>
          <w:spacing w:val="25"/>
          <w:lang w:val="es-MX"/>
        </w:rPr>
        <w:t xml:space="preserve"> </w:t>
      </w:r>
      <w:r w:rsidRPr="00AB2F48">
        <w:rPr>
          <w:spacing w:val="-1"/>
          <w:lang w:val="es-MX"/>
        </w:rPr>
        <w:t>redes</w:t>
      </w:r>
      <w:r w:rsidRPr="00AB2F48">
        <w:rPr>
          <w:spacing w:val="25"/>
          <w:lang w:val="es-MX"/>
        </w:rPr>
        <w:t xml:space="preserve"> </w:t>
      </w:r>
      <w:r w:rsidRPr="00AB2F48">
        <w:rPr>
          <w:spacing w:val="-2"/>
          <w:lang w:val="es-MX"/>
        </w:rPr>
        <w:t>de</w:t>
      </w:r>
      <w:r w:rsidRPr="00AB2F48">
        <w:rPr>
          <w:spacing w:val="25"/>
          <w:lang w:val="es-MX"/>
        </w:rPr>
        <w:t xml:space="preserve"> </w:t>
      </w:r>
      <w:r w:rsidRPr="00AB2F48">
        <w:rPr>
          <w:spacing w:val="-1"/>
          <w:lang w:val="es-MX"/>
        </w:rPr>
        <w:t>telecomunicaciones,</w:t>
      </w:r>
      <w:r w:rsidRPr="00AB2F48">
        <w:rPr>
          <w:spacing w:val="24"/>
          <w:lang w:val="es-MX"/>
        </w:rPr>
        <w:t xml:space="preserve"> </w:t>
      </w:r>
      <w:r w:rsidRPr="00AB2F48">
        <w:rPr>
          <w:spacing w:val="-1"/>
          <w:lang w:val="es-MX"/>
        </w:rPr>
        <w:t>está</w:t>
      </w:r>
      <w:r w:rsidRPr="00AB2F48">
        <w:rPr>
          <w:spacing w:val="30"/>
          <w:lang w:val="es-MX"/>
        </w:rPr>
        <w:t xml:space="preserve"> </w:t>
      </w:r>
      <w:r w:rsidRPr="00AB2F48">
        <w:rPr>
          <w:spacing w:val="-1"/>
          <w:lang w:val="es-MX"/>
        </w:rPr>
        <w:t>compuesta</w:t>
      </w:r>
      <w:r w:rsidRPr="00AB2F48">
        <w:rPr>
          <w:spacing w:val="37"/>
          <w:lang w:val="es-MX"/>
        </w:rPr>
        <w:t xml:space="preserve"> </w:t>
      </w:r>
      <w:r w:rsidRPr="00AB2F48">
        <w:rPr>
          <w:spacing w:val="-1"/>
          <w:lang w:val="es-MX"/>
        </w:rPr>
        <w:t>fundamentalmente</w:t>
      </w:r>
      <w:r w:rsidRPr="00AB2F48">
        <w:rPr>
          <w:spacing w:val="51"/>
          <w:lang w:val="es-MX"/>
        </w:rPr>
        <w:t xml:space="preserve"> </w:t>
      </w:r>
      <w:r w:rsidRPr="00AB2F48">
        <w:rPr>
          <w:spacing w:val="-1"/>
          <w:lang w:val="es-MX"/>
        </w:rPr>
        <w:t>por</w:t>
      </w:r>
      <w:r w:rsidRPr="00AB2F48">
        <w:rPr>
          <w:spacing w:val="51"/>
          <w:lang w:val="es-MX"/>
        </w:rPr>
        <w:t xml:space="preserve"> </w:t>
      </w:r>
      <w:r w:rsidRPr="00AB2F48">
        <w:rPr>
          <w:spacing w:val="-1"/>
          <w:lang w:val="es-MX"/>
        </w:rPr>
        <w:t>las</w:t>
      </w:r>
      <w:r w:rsidRPr="00AB2F48">
        <w:rPr>
          <w:spacing w:val="52"/>
          <w:lang w:val="es-MX"/>
        </w:rPr>
        <w:t xml:space="preserve"> </w:t>
      </w:r>
      <w:r w:rsidRPr="00AB2F48">
        <w:rPr>
          <w:spacing w:val="-1"/>
          <w:lang w:val="es-MX"/>
        </w:rPr>
        <w:t>torres,</w:t>
      </w:r>
      <w:r w:rsidRPr="00AB2F48">
        <w:rPr>
          <w:spacing w:val="50"/>
          <w:lang w:val="es-MX"/>
        </w:rPr>
        <w:t xml:space="preserve"> </w:t>
      </w:r>
      <w:r w:rsidRPr="00AB2F48">
        <w:rPr>
          <w:spacing w:val="-1"/>
          <w:lang w:val="es-MX"/>
        </w:rPr>
        <w:t>mástiles,</w:t>
      </w:r>
      <w:r w:rsidRPr="00AB2F48">
        <w:rPr>
          <w:spacing w:val="50"/>
          <w:lang w:val="es-MX"/>
        </w:rPr>
        <w:t xml:space="preserve"> </w:t>
      </w:r>
      <w:r w:rsidRPr="00AB2F48">
        <w:rPr>
          <w:spacing w:val="-1"/>
          <w:lang w:val="es-MX"/>
        </w:rPr>
        <w:t>espacios</w:t>
      </w:r>
      <w:r w:rsidRPr="00AB2F48">
        <w:rPr>
          <w:spacing w:val="49"/>
          <w:lang w:val="es-MX"/>
        </w:rPr>
        <w:t xml:space="preserve"> </w:t>
      </w:r>
      <w:r w:rsidRPr="00AB2F48">
        <w:rPr>
          <w:spacing w:val="-1"/>
          <w:lang w:val="es-MX"/>
        </w:rPr>
        <w:t>físicos,</w:t>
      </w:r>
      <w:r w:rsidRPr="00AB2F48">
        <w:rPr>
          <w:spacing w:val="48"/>
          <w:lang w:val="es-MX"/>
        </w:rPr>
        <w:t xml:space="preserve"> </w:t>
      </w:r>
      <w:r w:rsidRPr="00AB2F48">
        <w:rPr>
          <w:spacing w:val="-1"/>
          <w:lang w:val="es-MX"/>
        </w:rPr>
        <w:t>instalaciones</w:t>
      </w:r>
      <w:r w:rsidRPr="00AB2F48">
        <w:rPr>
          <w:spacing w:val="50"/>
          <w:lang w:val="es-MX"/>
        </w:rPr>
        <w:t xml:space="preserve"> </w:t>
      </w:r>
      <w:r w:rsidRPr="00AB2F48">
        <w:rPr>
          <w:spacing w:val="-2"/>
          <w:lang w:val="es-MX"/>
        </w:rPr>
        <w:t>de</w:t>
      </w:r>
      <w:r w:rsidRPr="00AB2F48">
        <w:rPr>
          <w:spacing w:val="71"/>
          <w:lang w:val="es-MX"/>
        </w:rPr>
        <w:t xml:space="preserve"> </w:t>
      </w:r>
      <w:r w:rsidRPr="00AB2F48">
        <w:rPr>
          <w:spacing w:val="-1"/>
          <w:lang w:val="es-MX"/>
        </w:rPr>
        <w:t>equipo</w:t>
      </w:r>
      <w:r w:rsidRPr="00AB2F48">
        <w:rPr>
          <w:spacing w:val="12"/>
          <w:lang w:val="es-MX"/>
        </w:rPr>
        <w:t xml:space="preserve"> </w:t>
      </w:r>
      <w:r w:rsidRPr="00AB2F48">
        <w:rPr>
          <w:lang w:val="es-MX"/>
        </w:rPr>
        <w:t>y</w:t>
      </w:r>
      <w:r w:rsidRPr="00AB2F48">
        <w:rPr>
          <w:spacing w:val="11"/>
          <w:lang w:val="es-MX"/>
        </w:rPr>
        <w:t xml:space="preserve"> </w:t>
      </w:r>
      <w:r w:rsidRPr="00AB2F48">
        <w:rPr>
          <w:spacing w:val="-1"/>
          <w:lang w:val="es-MX"/>
        </w:rPr>
        <w:t>de</w:t>
      </w:r>
      <w:r w:rsidRPr="00AB2F48">
        <w:rPr>
          <w:spacing w:val="10"/>
          <w:lang w:val="es-MX"/>
        </w:rPr>
        <w:t xml:space="preserve"> </w:t>
      </w:r>
      <w:r w:rsidRPr="00AB2F48">
        <w:rPr>
          <w:spacing w:val="-1"/>
          <w:lang w:val="es-MX"/>
        </w:rPr>
        <w:t>alimentaciones</w:t>
      </w:r>
      <w:r w:rsidRPr="00AB2F48">
        <w:rPr>
          <w:spacing w:val="12"/>
          <w:lang w:val="es-MX"/>
        </w:rPr>
        <w:t xml:space="preserve"> </w:t>
      </w:r>
      <w:r w:rsidRPr="00AB2F48">
        <w:rPr>
          <w:spacing w:val="-1"/>
          <w:lang w:val="es-MX"/>
        </w:rPr>
        <w:t>conexas,</w:t>
      </w:r>
      <w:r w:rsidRPr="00AB2F48">
        <w:rPr>
          <w:spacing w:val="11"/>
          <w:lang w:val="es-MX"/>
        </w:rPr>
        <w:t xml:space="preserve"> </w:t>
      </w:r>
      <w:r w:rsidRPr="00AB2F48">
        <w:rPr>
          <w:spacing w:val="-1"/>
          <w:lang w:val="es-MX"/>
        </w:rPr>
        <w:t>equipos</w:t>
      </w:r>
      <w:r w:rsidRPr="00AB2F48">
        <w:rPr>
          <w:spacing w:val="12"/>
          <w:lang w:val="es-MX"/>
        </w:rPr>
        <w:t xml:space="preserve"> </w:t>
      </w:r>
      <w:r w:rsidRPr="00AB2F48">
        <w:rPr>
          <w:spacing w:val="-1"/>
          <w:lang w:val="es-MX"/>
        </w:rPr>
        <w:t>auxiliares</w:t>
      </w:r>
      <w:r w:rsidRPr="00AB2F48">
        <w:rPr>
          <w:spacing w:val="12"/>
          <w:lang w:val="es-MX"/>
        </w:rPr>
        <w:t xml:space="preserve"> </w:t>
      </w:r>
      <w:r w:rsidRPr="00AB2F48">
        <w:rPr>
          <w:lang w:val="es-MX"/>
        </w:rPr>
        <w:t>y</w:t>
      </w:r>
      <w:r w:rsidRPr="00AB2F48">
        <w:rPr>
          <w:spacing w:val="11"/>
          <w:lang w:val="es-MX"/>
        </w:rPr>
        <w:t xml:space="preserve"> </w:t>
      </w:r>
      <w:r w:rsidRPr="00AB2F48">
        <w:rPr>
          <w:spacing w:val="-1"/>
          <w:lang w:val="es-MX"/>
        </w:rPr>
        <w:t>canalizaciones,</w:t>
      </w:r>
      <w:r w:rsidRPr="00AB2F48">
        <w:rPr>
          <w:spacing w:val="41"/>
          <w:lang w:val="es-MX"/>
        </w:rPr>
        <w:t xml:space="preserve"> </w:t>
      </w:r>
      <w:r w:rsidRPr="00AB2F48">
        <w:rPr>
          <w:spacing w:val="-1"/>
          <w:lang w:val="es-MX"/>
        </w:rPr>
        <w:t>seguridad,</w:t>
      </w:r>
      <w:r w:rsidRPr="00AB2F48">
        <w:rPr>
          <w:spacing w:val="24"/>
          <w:lang w:val="es-MX"/>
        </w:rPr>
        <w:t xml:space="preserve"> </w:t>
      </w:r>
      <w:r w:rsidRPr="00AB2F48">
        <w:rPr>
          <w:spacing w:val="-1"/>
          <w:lang w:val="es-MX"/>
        </w:rPr>
        <w:t>fuentes</w:t>
      </w:r>
      <w:r w:rsidRPr="00AB2F48">
        <w:rPr>
          <w:spacing w:val="25"/>
          <w:lang w:val="es-MX"/>
        </w:rPr>
        <w:t xml:space="preserve"> </w:t>
      </w:r>
      <w:r w:rsidRPr="00AB2F48">
        <w:rPr>
          <w:lang w:val="es-MX"/>
        </w:rPr>
        <w:t>de</w:t>
      </w:r>
      <w:r w:rsidRPr="00AB2F48">
        <w:rPr>
          <w:spacing w:val="23"/>
          <w:lang w:val="es-MX"/>
        </w:rPr>
        <w:t xml:space="preserve"> </w:t>
      </w:r>
      <w:r w:rsidRPr="00AB2F48">
        <w:rPr>
          <w:spacing w:val="-1"/>
          <w:lang w:val="es-MX"/>
        </w:rPr>
        <w:t>energía</w:t>
      </w:r>
      <w:r w:rsidRPr="00AB2F48">
        <w:rPr>
          <w:spacing w:val="25"/>
          <w:lang w:val="es-MX"/>
        </w:rPr>
        <w:t xml:space="preserve"> </w:t>
      </w:r>
      <w:r w:rsidRPr="00AB2F48">
        <w:rPr>
          <w:lang w:val="es-MX"/>
        </w:rPr>
        <w:t>y</w:t>
      </w:r>
      <w:r w:rsidRPr="00AB2F48">
        <w:rPr>
          <w:spacing w:val="24"/>
          <w:lang w:val="es-MX"/>
        </w:rPr>
        <w:t xml:space="preserve"> </w:t>
      </w:r>
      <w:r w:rsidRPr="00AB2F48">
        <w:rPr>
          <w:spacing w:val="-1"/>
          <w:lang w:val="es-MX"/>
        </w:rPr>
        <w:t>sistemas</w:t>
      </w:r>
      <w:r w:rsidRPr="00AB2F48">
        <w:rPr>
          <w:spacing w:val="26"/>
          <w:lang w:val="es-MX"/>
        </w:rPr>
        <w:t xml:space="preserve"> </w:t>
      </w:r>
      <w:r w:rsidRPr="00AB2F48">
        <w:rPr>
          <w:spacing w:val="-2"/>
          <w:lang w:val="es-MX"/>
        </w:rPr>
        <w:t>de</w:t>
      </w:r>
      <w:r w:rsidRPr="00AB2F48">
        <w:rPr>
          <w:spacing w:val="25"/>
          <w:lang w:val="es-MX"/>
        </w:rPr>
        <w:t xml:space="preserve"> </w:t>
      </w:r>
      <w:r w:rsidRPr="00AB2F48">
        <w:rPr>
          <w:spacing w:val="-1"/>
          <w:lang w:val="es-MX"/>
        </w:rPr>
        <w:t>aire</w:t>
      </w:r>
      <w:r w:rsidRPr="00AB2F48">
        <w:rPr>
          <w:spacing w:val="23"/>
          <w:lang w:val="es-MX"/>
        </w:rPr>
        <w:t xml:space="preserve"> </w:t>
      </w:r>
      <w:r w:rsidRPr="00AB2F48">
        <w:rPr>
          <w:spacing w:val="-1"/>
          <w:lang w:val="es-MX"/>
        </w:rPr>
        <w:t>acondicionado</w:t>
      </w:r>
      <w:r w:rsidRPr="00AB2F48">
        <w:rPr>
          <w:spacing w:val="22"/>
          <w:lang w:val="es-MX"/>
        </w:rPr>
        <w:t xml:space="preserve"> </w:t>
      </w:r>
      <w:r w:rsidRPr="00AB2F48">
        <w:rPr>
          <w:spacing w:val="-1"/>
          <w:lang w:val="es-MX"/>
        </w:rPr>
        <w:t>que</w:t>
      </w:r>
      <w:r w:rsidRPr="00AB2F48">
        <w:rPr>
          <w:spacing w:val="25"/>
          <w:lang w:val="es-MX"/>
        </w:rPr>
        <w:t xml:space="preserve"> </w:t>
      </w:r>
      <w:r w:rsidRPr="00AB2F48">
        <w:rPr>
          <w:spacing w:val="-1"/>
          <w:lang w:val="es-MX"/>
        </w:rPr>
        <w:t>formen</w:t>
      </w:r>
      <w:r w:rsidRPr="00AB2F48">
        <w:rPr>
          <w:spacing w:val="47"/>
          <w:lang w:val="es-MX"/>
        </w:rPr>
        <w:t xml:space="preserve"> </w:t>
      </w:r>
      <w:r w:rsidRPr="00AB2F48">
        <w:rPr>
          <w:spacing w:val="-1"/>
          <w:lang w:val="es-MX"/>
        </w:rPr>
        <w:t xml:space="preserve">parte de </w:t>
      </w:r>
      <w:r w:rsidRPr="00AB2F48">
        <w:rPr>
          <w:lang w:val="es-MX"/>
        </w:rPr>
        <w:t>o</w:t>
      </w:r>
      <w:r w:rsidRPr="00AB2F48">
        <w:rPr>
          <w:spacing w:val="-2"/>
          <w:lang w:val="es-MX"/>
        </w:rPr>
        <w:t xml:space="preserve"> </w:t>
      </w:r>
      <w:r w:rsidRPr="00AB2F48">
        <w:rPr>
          <w:lang w:val="es-MX"/>
        </w:rPr>
        <w:t>se</w:t>
      </w:r>
      <w:r w:rsidRPr="00AB2F48">
        <w:rPr>
          <w:spacing w:val="-1"/>
          <w:lang w:val="es-MX"/>
        </w:rPr>
        <w:t xml:space="preserve"> encuentren dispuestos </w:t>
      </w:r>
      <w:r w:rsidRPr="00AB2F48">
        <w:rPr>
          <w:lang w:val="es-MX"/>
        </w:rPr>
        <w:t>en</w:t>
      </w:r>
      <w:r w:rsidRPr="00AB2F48">
        <w:rPr>
          <w:spacing w:val="-1"/>
          <w:lang w:val="es-MX"/>
        </w:rPr>
        <w:t xml:space="preserve"> </w:t>
      </w:r>
      <w:r w:rsidRPr="00AB2F48">
        <w:rPr>
          <w:lang w:val="es-MX"/>
        </w:rPr>
        <w:t>los</w:t>
      </w:r>
      <w:r w:rsidRPr="00AB2F48">
        <w:rPr>
          <w:spacing w:val="-1"/>
          <w:lang w:val="es-MX"/>
        </w:rPr>
        <w:t xml:space="preserve"> Sitios.</w:t>
      </w:r>
    </w:p>
    <w:p w14:paraId="022B8A4E" w14:textId="77777777" w:rsidR="00A81F4C" w:rsidRPr="00AB2F48" w:rsidRDefault="00A81F4C" w:rsidP="000F218E">
      <w:pPr>
        <w:pStyle w:val="Textoindependiente"/>
        <w:widowControl w:val="0"/>
        <w:numPr>
          <w:ilvl w:val="1"/>
          <w:numId w:val="140"/>
        </w:numPr>
        <w:tabs>
          <w:tab w:val="left" w:pos="832"/>
        </w:tabs>
        <w:spacing w:before="120" w:after="0" w:line="276" w:lineRule="auto"/>
        <w:ind w:left="360" w:right="110"/>
        <w:jc w:val="both"/>
        <w:rPr>
          <w:lang w:val="es-MX"/>
        </w:rPr>
      </w:pPr>
      <w:r w:rsidRPr="00AB2F48">
        <w:rPr>
          <w:lang w:val="es-MX"/>
        </w:rPr>
        <w:t>No</w:t>
      </w:r>
      <w:r w:rsidRPr="00AB2F48">
        <w:rPr>
          <w:spacing w:val="28"/>
          <w:lang w:val="es-MX"/>
        </w:rPr>
        <w:t xml:space="preserve"> </w:t>
      </w:r>
      <w:r w:rsidRPr="00AB2F48">
        <w:rPr>
          <w:lang w:val="es-MX"/>
        </w:rPr>
        <w:t>se</w:t>
      </w:r>
      <w:r w:rsidRPr="00AB2F48">
        <w:rPr>
          <w:spacing w:val="29"/>
          <w:lang w:val="es-MX"/>
        </w:rPr>
        <w:t xml:space="preserve"> </w:t>
      </w:r>
      <w:r w:rsidRPr="00AB2F48">
        <w:rPr>
          <w:spacing w:val="-1"/>
          <w:lang w:val="es-MX"/>
        </w:rPr>
        <w:t>encuentra</w:t>
      </w:r>
      <w:r w:rsidRPr="00AB2F48">
        <w:rPr>
          <w:spacing w:val="29"/>
          <w:lang w:val="es-MX"/>
        </w:rPr>
        <w:t xml:space="preserve"> </w:t>
      </w:r>
      <w:r w:rsidRPr="00AB2F48">
        <w:rPr>
          <w:spacing w:val="-1"/>
          <w:lang w:val="es-MX"/>
        </w:rPr>
        <w:t>limitada</w:t>
      </w:r>
      <w:r w:rsidRPr="00AB2F48">
        <w:rPr>
          <w:spacing w:val="29"/>
          <w:lang w:val="es-MX"/>
        </w:rPr>
        <w:t xml:space="preserve"> </w:t>
      </w:r>
      <w:r w:rsidRPr="00AB2F48">
        <w:rPr>
          <w:spacing w:val="-2"/>
          <w:lang w:val="es-MX"/>
        </w:rPr>
        <w:t>por</w:t>
      </w:r>
      <w:r w:rsidRPr="00AB2F48">
        <w:rPr>
          <w:spacing w:val="29"/>
          <w:lang w:val="es-MX"/>
        </w:rPr>
        <w:t xml:space="preserve"> </w:t>
      </w:r>
      <w:r w:rsidRPr="00AB2F48">
        <w:rPr>
          <w:spacing w:val="-1"/>
          <w:lang w:val="es-MX"/>
        </w:rPr>
        <w:t>disposición</w:t>
      </w:r>
      <w:r w:rsidRPr="00AB2F48">
        <w:rPr>
          <w:spacing w:val="25"/>
          <w:lang w:val="es-MX"/>
        </w:rPr>
        <w:t xml:space="preserve"> </w:t>
      </w:r>
      <w:r w:rsidRPr="00AB2F48">
        <w:rPr>
          <w:spacing w:val="-1"/>
          <w:lang w:val="es-MX"/>
        </w:rPr>
        <w:t>judicial,</w:t>
      </w:r>
      <w:r w:rsidRPr="00AB2F48">
        <w:rPr>
          <w:spacing w:val="28"/>
          <w:lang w:val="es-MX"/>
        </w:rPr>
        <w:t xml:space="preserve"> </w:t>
      </w:r>
      <w:r w:rsidRPr="00AB2F48">
        <w:rPr>
          <w:spacing w:val="-1"/>
          <w:lang w:val="es-MX"/>
        </w:rPr>
        <w:t>legal,</w:t>
      </w:r>
      <w:r w:rsidRPr="00AB2F48">
        <w:rPr>
          <w:spacing w:val="28"/>
          <w:lang w:val="es-MX"/>
        </w:rPr>
        <w:t xml:space="preserve"> </w:t>
      </w:r>
      <w:r w:rsidRPr="00AB2F48">
        <w:rPr>
          <w:spacing w:val="-1"/>
          <w:lang w:val="es-MX"/>
        </w:rPr>
        <w:t>administrativa</w:t>
      </w:r>
      <w:r w:rsidRPr="00AB2F48">
        <w:rPr>
          <w:spacing w:val="27"/>
          <w:lang w:val="es-MX"/>
        </w:rPr>
        <w:t xml:space="preserve"> </w:t>
      </w:r>
      <w:r w:rsidRPr="00AB2F48">
        <w:rPr>
          <w:lang w:val="es-MX"/>
        </w:rPr>
        <w:t>o</w:t>
      </w:r>
      <w:r w:rsidRPr="00AB2F48">
        <w:rPr>
          <w:spacing w:val="47"/>
          <w:lang w:val="es-MX"/>
        </w:rPr>
        <w:t xml:space="preserve"> </w:t>
      </w:r>
      <w:r w:rsidRPr="00AB2F48">
        <w:rPr>
          <w:spacing w:val="-1"/>
          <w:lang w:val="es-MX"/>
        </w:rPr>
        <w:t>contractual</w:t>
      </w:r>
      <w:r w:rsidRPr="00AB2F48">
        <w:rPr>
          <w:spacing w:val="45"/>
          <w:lang w:val="es-MX"/>
        </w:rPr>
        <w:t xml:space="preserve"> </w:t>
      </w:r>
      <w:r w:rsidRPr="00AB2F48">
        <w:rPr>
          <w:spacing w:val="-1"/>
          <w:lang w:val="es-MX"/>
        </w:rPr>
        <w:t>alguna</w:t>
      </w:r>
      <w:r w:rsidRPr="00AB2F48">
        <w:rPr>
          <w:spacing w:val="44"/>
          <w:lang w:val="es-MX"/>
        </w:rPr>
        <w:t xml:space="preserve"> </w:t>
      </w:r>
      <w:r w:rsidRPr="00AB2F48">
        <w:rPr>
          <w:spacing w:val="-1"/>
          <w:lang w:val="es-MX"/>
        </w:rPr>
        <w:t>para</w:t>
      </w:r>
      <w:r w:rsidRPr="00AB2F48">
        <w:rPr>
          <w:spacing w:val="44"/>
          <w:lang w:val="es-MX"/>
        </w:rPr>
        <w:t xml:space="preserve"> </w:t>
      </w:r>
      <w:r w:rsidRPr="00AB2F48">
        <w:rPr>
          <w:spacing w:val="-1"/>
          <w:lang w:val="es-MX"/>
        </w:rPr>
        <w:t>la</w:t>
      </w:r>
      <w:r w:rsidRPr="00AB2F48">
        <w:rPr>
          <w:spacing w:val="44"/>
          <w:lang w:val="es-MX"/>
        </w:rPr>
        <w:t xml:space="preserve"> </w:t>
      </w:r>
      <w:r w:rsidRPr="00AB2F48">
        <w:rPr>
          <w:spacing w:val="-1"/>
          <w:lang w:val="es-MX"/>
        </w:rPr>
        <w:t>celebración</w:t>
      </w:r>
      <w:r w:rsidRPr="00AB2F48">
        <w:rPr>
          <w:spacing w:val="43"/>
          <w:lang w:val="es-MX"/>
        </w:rPr>
        <w:t xml:space="preserve"> </w:t>
      </w:r>
      <w:r w:rsidRPr="00AB2F48">
        <w:rPr>
          <w:spacing w:val="-1"/>
          <w:lang w:val="es-MX"/>
        </w:rPr>
        <w:t>del</w:t>
      </w:r>
      <w:r w:rsidRPr="00AB2F48">
        <w:rPr>
          <w:spacing w:val="46"/>
          <w:lang w:val="es-MX"/>
        </w:rPr>
        <w:t xml:space="preserve"> </w:t>
      </w:r>
      <w:r w:rsidRPr="00AB2F48">
        <w:rPr>
          <w:spacing w:val="-1"/>
          <w:lang w:val="es-MX"/>
        </w:rPr>
        <w:t>presente</w:t>
      </w:r>
      <w:r w:rsidRPr="00AB2F48">
        <w:rPr>
          <w:spacing w:val="44"/>
          <w:lang w:val="es-MX"/>
        </w:rPr>
        <w:t xml:space="preserve"> </w:t>
      </w:r>
      <w:r w:rsidRPr="00AB2F48">
        <w:rPr>
          <w:spacing w:val="-1"/>
          <w:lang w:val="es-MX"/>
        </w:rPr>
        <w:t>Convenio,</w:t>
      </w:r>
      <w:r w:rsidRPr="00AB2F48">
        <w:rPr>
          <w:spacing w:val="42"/>
          <w:lang w:val="es-MX"/>
        </w:rPr>
        <w:t xml:space="preserve"> </w:t>
      </w:r>
      <w:r w:rsidRPr="00AB2F48">
        <w:rPr>
          <w:spacing w:val="-1"/>
          <w:lang w:val="es-MX"/>
        </w:rPr>
        <w:t>por</w:t>
      </w:r>
      <w:r w:rsidRPr="00AB2F48">
        <w:rPr>
          <w:spacing w:val="45"/>
          <w:lang w:val="es-MX"/>
        </w:rPr>
        <w:t xml:space="preserve"> </w:t>
      </w:r>
      <w:r w:rsidRPr="00AB2F48">
        <w:rPr>
          <w:lang w:val="es-MX"/>
        </w:rPr>
        <w:t>lo</w:t>
      </w:r>
      <w:r w:rsidRPr="00AB2F48">
        <w:rPr>
          <w:spacing w:val="43"/>
          <w:lang w:val="es-MX"/>
        </w:rPr>
        <w:t xml:space="preserve"> </w:t>
      </w:r>
      <w:r w:rsidRPr="00AB2F48">
        <w:rPr>
          <w:spacing w:val="-1"/>
          <w:lang w:val="es-MX"/>
        </w:rPr>
        <w:t>que</w:t>
      </w:r>
      <w:r w:rsidRPr="00AB2F48">
        <w:rPr>
          <w:spacing w:val="47"/>
          <w:lang w:val="es-MX"/>
        </w:rPr>
        <w:t xml:space="preserve"> </w:t>
      </w:r>
      <w:r w:rsidRPr="00AB2F48">
        <w:rPr>
          <w:spacing w:val="-1"/>
          <w:lang w:val="es-MX"/>
        </w:rPr>
        <w:t>actualmente</w:t>
      </w:r>
      <w:r w:rsidRPr="00AB2F48">
        <w:rPr>
          <w:spacing w:val="46"/>
          <w:lang w:val="es-MX"/>
        </w:rPr>
        <w:t xml:space="preserve"> </w:t>
      </w:r>
      <w:r w:rsidRPr="00AB2F48">
        <w:rPr>
          <w:lang w:val="es-MX"/>
        </w:rPr>
        <w:t>no</w:t>
      </w:r>
      <w:r w:rsidRPr="00AB2F48">
        <w:rPr>
          <w:spacing w:val="48"/>
          <w:lang w:val="es-MX"/>
        </w:rPr>
        <w:t xml:space="preserve"> </w:t>
      </w:r>
      <w:r w:rsidRPr="00AB2F48">
        <w:rPr>
          <w:spacing w:val="-1"/>
          <w:lang w:val="es-MX"/>
        </w:rPr>
        <w:t>se</w:t>
      </w:r>
      <w:r w:rsidRPr="00AB2F48">
        <w:rPr>
          <w:spacing w:val="47"/>
          <w:lang w:val="es-MX"/>
        </w:rPr>
        <w:t xml:space="preserve"> </w:t>
      </w:r>
      <w:r w:rsidRPr="00AB2F48">
        <w:rPr>
          <w:spacing w:val="-1"/>
          <w:lang w:val="es-MX"/>
        </w:rPr>
        <w:t>requiere</w:t>
      </w:r>
      <w:r w:rsidRPr="00AB2F48">
        <w:rPr>
          <w:spacing w:val="49"/>
          <w:lang w:val="es-MX"/>
        </w:rPr>
        <w:t xml:space="preserve"> </w:t>
      </w:r>
      <w:r w:rsidRPr="00AB2F48">
        <w:rPr>
          <w:spacing w:val="-2"/>
          <w:lang w:val="es-MX"/>
        </w:rPr>
        <w:t>de</w:t>
      </w:r>
      <w:r w:rsidRPr="00AB2F48">
        <w:rPr>
          <w:spacing w:val="49"/>
          <w:lang w:val="es-MX"/>
        </w:rPr>
        <w:t xml:space="preserve"> </w:t>
      </w:r>
      <w:r w:rsidRPr="00AB2F48">
        <w:rPr>
          <w:spacing w:val="-1"/>
          <w:lang w:val="es-MX"/>
        </w:rPr>
        <w:t>acto</w:t>
      </w:r>
      <w:r w:rsidRPr="00AB2F48">
        <w:rPr>
          <w:spacing w:val="45"/>
          <w:lang w:val="es-MX"/>
        </w:rPr>
        <w:t xml:space="preserve"> </w:t>
      </w:r>
      <w:r w:rsidRPr="00AB2F48">
        <w:rPr>
          <w:spacing w:val="-1"/>
          <w:lang w:val="es-MX"/>
        </w:rPr>
        <w:t>posterior</w:t>
      </w:r>
      <w:r w:rsidRPr="00AB2F48">
        <w:rPr>
          <w:spacing w:val="47"/>
          <w:lang w:val="es-MX"/>
        </w:rPr>
        <w:t xml:space="preserve"> </w:t>
      </w:r>
      <w:r w:rsidRPr="00AB2F48">
        <w:rPr>
          <w:spacing w:val="-1"/>
          <w:lang w:val="es-MX"/>
        </w:rPr>
        <w:t>alguno</w:t>
      </w:r>
      <w:r w:rsidRPr="00AB2F48">
        <w:rPr>
          <w:spacing w:val="48"/>
          <w:lang w:val="es-MX"/>
        </w:rPr>
        <w:t xml:space="preserve"> </w:t>
      </w:r>
      <w:r w:rsidRPr="00AB2F48">
        <w:rPr>
          <w:lang w:val="es-MX"/>
        </w:rPr>
        <w:t>a</w:t>
      </w:r>
      <w:r w:rsidRPr="00AB2F48">
        <w:rPr>
          <w:spacing w:val="47"/>
          <w:lang w:val="es-MX"/>
        </w:rPr>
        <w:t xml:space="preserve"> </w:t>
      </w:r>
      <w:r w:rsidRPr="00AB2F48">
        <w:rPr>
          <w:spacing w:val="-1"/>
          <w:lang w:val="es-MX"/>
        </w:rPr>
        <w:t>la</w:t>
      </w:r>
      <w:r w:rsidRPr="00AB2F48">
        <w:rPr>
          <w:spacing w:val="47"/>
          <w:lang w:val="es-MX"/>
        </w:rPr>
        <w:t xml:space="preserve"> </w:t>
      </w:r>
      <w:r w:rsidRPr="00AB2F48">
        <w:rPr>
          <w:spacing w:val="-1"/>
          <w:lang w:val="es-MX"/>
        </w:rPr>
        <w:t>celebración</w:t>
      </w:r>
      <w:r w:rsidRPr="00AB2F48">
        <w:rPr>
          <w:spacing w:val="48"/>
          <w:lang w:val="es-MX"/>
        </w:rPr>
        <w:t xml:space="preserve"> </w:t>
      </w:r>
      <w:r w:rsidRPr="00AB2F48">
        <w:rPr>
          <w:spacing w:val="-2"/>
          <w:lang w:val="es-MX"/>
        </w:rPr>
        <w:t>del</w:t>
      </w:r>
      <w:r w:rsidRPr="00AB2F48">
        <w:rPr>
          <w:spacing w:val="45"/>
          <w:lang w:val="es-MX"/>
        </w:rPr>
        <w:t xml:space="preserve"> </w:t>
      </w:r>
      <w:r w:rsidRPr="00AB2F48">
        <w:rPr>
          <w:spacing w:val="-1"/>
          <w:lang w:val="es-MX"/>
        </w:rPr>
        <w:t>mismo</w:t>
      </w:r>
      <w:r w:rsidRPr="00AB2F48">
        <w:rPr>
          <w:spacing w:val="-2"/>
          <w:lang w:val="es-MX"/>
        </w:rPr>
        <w:t xml:space="preserve"> </w:t>
      </w:r>
      <w:r w:rsidRPr="00AB2F48">
        <w:rPr>
          <w:spacing w:val="-1"/>
          <w:lang w:val="es-MX"/>
        </w:rPr>
        <w:t>para que</w:t>
      </w:r>
      <w:r w:rsidRPr="00AB2F48">
        <w:rPr>
          <w:lang w:val="es-MX"/>
        </w:rPr>
        <w:t xml:space="preserve"> </w:t>
      </w:r>
      <w:r w:rsidRPr="00AB2F48">
        <w:rPr>
          <w:spacing w:val="-1"/>
          <w:lang w:val="es-MX"/>
        </w:rPr>
        <w:t>Telcel</w:t>
      </w:r>
      <w:r w:rsidRPr="00AB2F48">
        <w:rPr>
          <w:spacing w:val="-2"/>
          <w:lang w:val="es-MX"/>
        </w:rPr>
        <w:t xml:space="preserve"> </w:t>
      </w:r>
      <w:r w:rsidRPr="00AB2F48">
        <w:rPr>
          <w:lang w:val="es-MX"/>
        </w:rPr>
        <w:t>se</w:t>
      </w:r>
      <w:r w:rsidRPr="00AB2F48">
        <w:rPr>
          <w:spacing w:val="-1"/>
          <w:lang w:val="es-MX"/>
        </w:rPr>
        <w:t xml:space="preserve"> encuentre obligado</w:t>
      </w:r>
      <w:r w:rsidRPr="00AB2F48">
        <w:rPr>
          <w:spacing w:val="-2"/>
          <w:lang w:val="es-MX"/>
        </w:rPr>
        <w:t xml:space="preserve"> </w:t>
      </w:r>
      <w:r w:rsidRPr="00AB2F48">
        <w:rPr>
          <w:lang w:val="es-MX"/>
        </w:rPr>
        <w:t>en</w:t>
      </w:r>
      <w:r w:rsidRPr="00AB2F48">
        <w:rPr>
          <w:spacing w:val="-1"/>
          <w:lang w:val="es-MX"/>
        </w:rPr>
        <w:t xml:space="preserve"> </w:t>
      </w:r>
      <w:r w:rsidRPr="00AB2F48">
        <w:rPr>
          <w:lang w:val="es-MX"/>
        </w:rPr>
        <w:t>sus</w:t>
      </w:r>
      <w:r w:rsidRPr="00AB2F48">
        <w:rPr>
          <w:spacing w:val="-1"/>
          <w:lang w:val="es-MX"/>
        </w:rPr>
        <w:t xml:space="preserve"> términos.</w:t>
      </w:r>
    </w:p>
    <w:p w14:paraId="5B658FED" w14:textId="77777777" w:rsidR="00A81F4C" w:rsidRPr="00AB2F48" w:rsidRDefault="00A81F4C" w:rsidP="000F218E">
      <w:pPr>
        <w:pStyle w:val="Textoindependiente"/>
        <w:widowControl w:val="0"/>
        <w:numPr>
          <w:ilvl w:val="1"/>
          <w:numId w:val="140"/>
        </w:numPr>
        <w:tabs>
          <w:tab w:val="left" w:pos="832"/>
        </w:tabs>
        <w:spacing w:before="120" w:after="0" w:line="276" w:lineRule="auto"/>
        <w:ind w:left="360" w:right="103"/>
        <w:jc w:val="both"/>
        <w:rPr>
          <w:lang w:val="es-MX"/>
        </w:rPr>
      </w:pPr>
      <w:r w:rsidRPr="00AB2F48">
        <w:rPr>
          <w:lang w:val="es-MX"/>
        </w:rPr>
        <w:t>No</w:t>
      </w:r>
      <w:r w:rsidRPr="00AB2F48">
        <w:rPr>
          <w:spacing w:val="57"/>
          <w:lang w:val="es-MX"/>
        </w:rPr>
        <w:t xml:space="preserve"> </w:t>
      </w:r>
      <w:r w:rsidRPr="00AB2F48">
        <w:rPr>
          <w:spacing w:val="-1"/>
          <w:lang w:val="es-MX"/>
        </w:rPr>
        <w:t>hace</w:t>
      </w:r>
      <w:r w:rsidRPr="00AB2F48">
        <w:rPr>
          <w:spacing w:val="57"/>
          <w:lang w:val="es-MX"/>
        </w:rPr>
        <w:t xml:space="preserve"> </w:t>
      </w:r>
      <w:r w:rsidRPr="00AB2F48">
        <w:rPr>
          <w:spacing w:val="-1"/>
          <w:lang w:val="es-MX"/>
        </w:rPr>
        <w:t>declaración</w:t>
      </w:r>
      <w:r w:rsidRPr="00AB2F48">
        <w:rPr>
          <w:spacing w:val="58"/>
          <w:lang w:val="es-MX"/>
        </w:rPr>
        <w:t xml:space="preserve"> </w:t>
      </w:r>
      <w:r w:rsidRPr="00AB2F48">
        <w:rPr>
          <w:lang w:val="es-MX"/>
        </w:rPr>
        <w:t>o</w:t>
      </w:r>
      <w:r w:rsidRPr="00AB2F48">
        <w:rPr>
          <w:spacing w:val="58"/>
          <w:lang w:val="es-MX"/>
        </w:rPr>
        <w:t xml:space="preserve"> </w:t>
      </w:r>
      <w:r w:rsidRPr="00AB2F48">
        <w:rPr>
          <w:spacing w:val="-1"/>
          <w:lang w:val="es-MX"/>
        </w:rPr>
        <w:t>garantía</w:t>
      </w:r>
      <w:r w:rsidRPr="00AB2F48">
        <w:rPr>
          <w:spacing w:val="57"/>
          <w:lang w:val="es-MX"/>
        </w:rPr>
        <w:t xml:space="preserve"> </w:t>
      </w:r>
      <w:r w:rsidRPr="00AB2F48">
        <w:rPr>
          <w:spacing w:val="-1"/>
          <w:lang w:val="es-MX"/>
        </w:rPr>
        <w:t>alguna</w:t>
      </w:r>
      <w:r w:rsidRPr="00AB2F48">
        <w:rPr>
          <w:spacing w:val="59"/>
          <w:lang w:val="es-MX"/>
        </w:rPr>
        <w:t xml:space="preserve"> </w:t>
      </w:r>
      <w:r w:rsidRPr="00AB2F48">
        <w:rPr>
          <w:spacing w:val="-1"/>
          <w:lang w:val="es-MX"/>
        </w:rPr>
        <w:t>del</w:t>
      </w:r>
      <w:r w:rsidRPr="00AB2F48">
        <w:rPr>
          <w:spacing w:val="58"/>
          <w:lang w:val="es-MX"/>
        </w:rPr>
        <w:t xml:space="preserve"> </w:t>
      </w:r>
      <w:r w:rsidRPr="00AB2F48">
        <w:rPr>
          <w:spacing w:val="-1"/>
          <w:lang w:val="es-MX"/>
        </w:rPr>
        <w:t>estado,</w:t>
      </w:r>
      <w:r w:rsidRPr="00AB2F48">
        <w:rPr>
          <w:spacing w:val="55"/>
          <w:lang w:val="es-MX"/>
        </w:rPr>
        <w:t xml:space="preserve"> </w:t>
      </w:r>
      <w:r w:rsidRPr="00AB2F48">
        <w:rPr>
          <w:spacing w:val="-1"/>
          <w:lang w:val="es-MX"/>
        </w:rPr>
        <w:t>condiciones,</w:t>
      </w:r>
      <w:r w:rsidRPr="00AB2F48">
        <w:rPr>
          <w:spacing w:val="41"/>
          <w:lang w:val="es-MX"/>
        </w:rPr>
        <w:t xml:space="preserve"> </w:t>
      </w:r>
      <w:r w:rsidRPr="00AB2F48">
        <w:rPr>
          <w:spacing w:val="-1"/>
          <w:lang w:val="es-MX"/>
        </w:rPr>
        <w:t>disponibilidad,</w:t>
      </w:r>
      <w:r w:rsidRPr="00AB2F48">
        <w:rPr>
          <w:spacing w:val="44"/>
          <w:lang w:val="es-MX"/>
        </w:rPr>
        <w:t xml:space="preserve"> </w:t>
      </w:r>
      <w:r w:rsidRPr="00AB2F48">
        <w:rPr>
          <w:spacing w:val="-1"/>
          <w:lang w:val="es-MX"/>
        </w:rPr>
        <w:t>Capacidad</w:t>
      </w:r>
      <w:r w:rsidRPr="00AB2F48">
        <w:rPr>
          <w:spacing w:val="46"/>
          <w:lang w:val="es-MX"/>
        </w:rPr>
        <w:t xml:space="preserve"> </w:t>
      </w:r>
      <w:r w:rsidRPr="00AB2F48">
        <w:rPr>
          <w:spacing w:val="-1"/>
          <w:lang w:val="es-MX"/>
        </w:rPr>
        <w:t>Excedente,</w:t>
      </w:r>
      <w:r w:rsidRPr="00AB2F48">
        <w:rPr>
          <w:spacing w:val="43"/>
          <w:lang w:val="es-MX"/>
        </w:rPr>
        <w:t xml:space="preserve"> </w:t>
      </w:r>
      <w:r w:rsidRPr="00AB2F48">
        <w:rPr>
          <w:lang w:val="es-MX"/>
        </w:rPr>
        <w:t>uso</w:t>
      </w:r>
      <w:r w:rsidRPr="00AB2F48">
        <w:rPr>
          <w:spacing w:val="45"/>
          <w:lang w:val="es-MX"/>
        </w:rPr>
        <w:t xml:space="preserve"> </w:t>
      </w:r>
      <w:r w:rsidRPr="00AB2F48">
        <w:rPr>
          <w:spacing w:val="-1"/>
          <w:lang w:val="es-MX"/>
        </w:rPr>
        <w:t>continuado</w:t>
      </w:r>
      <w:r w:rsidRPr="00AB2F48">
        <w:rPr>
          <w:spacing w:val="43"/>
          <w:lang w:val="es-MX"/>
        </w:rPr>
        <w:t xml:space="preserve"> </w:t>
      </w:r>
      <w:r w:rsidRPr="00AB2F48">
        <w:rPr>
          <w:lang w:val="es-MX"/>
        </w:rPr>
        <w:t>y</w:t>
      </w:r>
      <w:r w:rsidRPr="00AB2F48">
        <w:rPr>
          <w:spacing w:val="45"/>
          <w:lang w:val="es-MX"/>
        </w:rPr>
        <w:t xml:space="preserve"> </w:t>
      </w:r>
      <w:r w:rsidRPr="00AB2F48">
        <w:rPr>
          <w:spacing w:val="-1"/>
          <w:lang w:val="es-MX"/>
        </w:rPr>
        <w:t>pacífico,</w:t>
      </w:r>
      <w:r w:rsidRPr="00AB2F48">
        <w:rPr>
          <w:spacing w:val="53"/>
          <w:lang w:val="es-MX"/>
        </w:rPr>
        <w:t xml:space="preserve"> </w:t>
      </w:r>
      <w:r w:rsidRPr="00AB2F48">
        <w:rPr>
          <w:spacing w:val="-2"/>
          <w:lang w:val="es-MX"/>
        </w:rPr>
        <w:t>permanencia</w:t>
      </w:r>
      <w:r w:rsidRPr="00AB2F48">
        <w:rPr>
          <w:spacing w:val="14"/>
          <w:lang w:val="es-MX"/>
        </w:rPr>
        <w:t xml:space="preserve"> </w:t>
      </w:r>
      <w:r w:rsidRPr="00AB2F48">
        <w:rPr>
          <w:lang w:val="es-MX"/>
        </w:rPr>
        <w:t>y</w:t>
      </w:r>
      <w:r w:rsidRPr="00AB2F48">
        <w:rPr>
          <w:spacing w:val="10"/>
          <w:lang w:val="es-MX"/>
        </w:rPr>
        <w:t xml:space="preserve"> </w:t>
      </w:r>
      <w:r w:rsidRPr="00AB2F48">
        <w:rPr>
          <w:spacing w:val="-1"/>
          <w:lang w:val="es-MX"/>
        </w:rPr>
        <w:t>características</w:t>
      </w:r>
      <w:r w:rsidRPr="00AB2F48">
        <w:rPr>
          <w:spacing w:val="16"/>
          <w:lang w:val="es-MX"/>
        </w:rPr>
        <w:t xml:space="preserve"> </w:t>
      </w:r>
      <w:r w:rsidRPr="00AB2F48">
        <w:rPr>
          <w:spacing w:val="-2"/>
          <w:lang w:val="es-MX"/>
        </w:rPr>
        <w:t>de</w:t>
      </w:r>
      <w:r w:rsidRPr="00AB2F48">
        <w:rPr>
          <w:spacing w:val="13"/>
          <w:lang w:val="es-MX"/>
        </w:rPr>
        <w:t xml:space="preserve"> </w:t>
      </w:r>
      <w:r w:rsidRPr="00AB2F48">
        <w:rPr>
          <w:spacing w:val="-1"/>
          <w:lang w:val="es-MX"/>
        </w:rPr>
        <w:t>hecho</w:t>
      </w:r>
      <w:r w:rsidRPr="00AB2F48">
        <w:rPr>
          <w:spacing w:val="12"/>
          <w:lang w:val="es-MX"/>
        </w:rPr>
        <w:t xml:space="preserve"> </w:t>
      </w:r>
      <w:r w:rsidRPr="00AB2F48">
        <w:rPr>
          <w:lang w:val="es-MX"/>
        </w:rPr>
        <w:t>y</w:t>
      </w:r>
      <w:r w:rsidRPr="00AB2F48">
        <w:rPr>
          <w:spacing w:val="10"/>
          <w:lang w:val="es-MX"/>
        </w:rPr>
        <w:t xml:space="preserve"> </w:t>
      </w:r>
      <w:r w:rsidRPr="00AB2F48">
        <w:rPr>
          <w:spacing w:val="-2"/>
          <w:lang w:val="es-MX"/>
        </w:rPr>
        <w:t>de</w:t>
      </w:r>
      <w:r w:rsidRPr="00AB2F48">
        <w:rPr>
          <w:spacing w:val="13"/>
          <w:lang w:val="es-MX"/>
        </w:rPr>
        <w:t xml:space="preserve"> </w:t>
      </w:r>
      <w:r w:rsidRPr="00AB2F48">
        <w:rPr>
          <w:spacing w:val="-1"/>
          <w:lang w:val="es-MX"/>
        </w:rPr>
        <w:t>derecho</w:t>
      </w:r>
      <w:r w:rsidRPr="00AB2F48">
        <w:rPr>
          <w:spacing w:val="14"/>
          <w:lang w:val="es-MX"/>
        </w:rPr>
        <w:t xml:space="preserve"> </w:t>
      </w:r>
      <w:r w:rsidRPr="00AB2F48">
        <w:rPr>
          <w:spacing w:val="-1"/>
          <w:lang w:val="es-MX"/>
        </w:rPr>
        <w:t>presentes</w:t>
      </w:r>
      <w:r w:rsidRPr="00AB2F48">
        <w:rPr>
          <w:spacing w:val="11"/>
          <w:lang w:val="es-MX"/>
        </w:rPr>
        <w:t xml:space="preserve"> </w:t>
      </w:r>
      <w:r w:rsidRPr="00AB2F48">
        <w:rPr>
          <w:lang w:val="es-MX"/>
        </w:rPr>
        <w:t>o</w:t>
      </w:r>
      <w:r w:rsidRPr="00AB2F48">
        <w:rPr>
          <w:spacing w:val="12"/>
          <w:lang w:val="es-MX"/>
        </w:rPr>
        <w:t xml:space="preserve"> </w:t>
      </w:r>
      <w:r w:rsidRPr="00AB2F48">
        <w:rPr>
          <w:spacing w:val="-1"/>
          <w:lang w:val="es-MX"/>
        </w:rPr>
        <w:t>futuras</w:t>
      </w:r>
      <w:r w:rsidRPr="00AB2F48">
        <w:rPr>
          <w:spacing w:val="16"/>
          <w:lang w:val="es-MX"/>
        </w:rPr>
        <w:t xml:space="preserve"> </w:t>
      </w:r>
      <w:r w:rsidRPr="00AB2F48">
        <w:rPr>
          <w:spacing w:val="-2"/>
          <w:lang w:val="es-MX"/>
        </w:rPr>
        <w:t>de</w:t>
      </w:r>
      <w:r w:rsidRPr="00AB2F48">
        <w:rPr>
          <w:spacing w:val="55"/>
          <w:lang w:val="es-MX"/>
        </w:rPr>
        <w:t xml:space="preserve"> </w:t>
      </w:r>
      <w:r w:rsidRPr="00AB2F48">
        <w:rPr>
          <w:lang w:val="es-MX"/>
        </w:rPr>
        <w:t>la</w:t>
      </w:r>
      <w:r w:rsidRPr="00AB2F48">
        <w:rPr>
          <w:spacing w:val="29"/>
          <w:lang w:val="es-MX"/>
        </w:rPr>
        <w:t xml:space="preserve"> </w:t>
      </w:r>
      <w:r w:rsidRPr="00AB2F48">
        <w:rPr>
          <w:spacing w:val="-1"/>
          <w:lang w:val="es-MX"/>
        </w:rPr>
        <w:t>Infraestructura</w:t>
      </w:r>
      <w:r w:rsidRPr="00AB2F48">
        <w:rPr>
          <w:spacing w:val="30"/>
          <w:lang w:val="es-MX"/>
        </w:rPr>
        <w:t xml:space="preserve"> </w:t>
      </w:r>
      <w:r w:rsidRPr="00AB2F48">
        <w:rPr>
          <w:spacing w:val="-2"/>
          <w:lang w:val="es-MX"/>
        </w:rPr>
        <w:t>Pasiva,</w:t>
      </w:r>
      <w:r w:rsidRPr="00AB2F48">
        <w:rPr>
          <w:spacing w:val="33"/>
          <w:lang w:val="es-MX"/>
        </w:rPr>
        <w:t xml:space="preserve"> </w:t>
      </w:r>
      <w:r w:rsidRPr="00AB2F48">
        <w:rPr>
          <w:spacing w:val="-1"/>
          <w:lang w:val="es-MX"/>
        </w:rPr>
        <w:t>Sitios</w:t>
      </w:r>
      <w:r w:rsidRPr="00AB2F48">
        <w:rPr>
          <w:spacing w:val="32"/>
          <w:lang w:val="es-MX"/>
        </w:rPr>
        <w:t xml:space="preserve"> </w:t>
      </w:r>
      <w:r w:rsidRPr="00AB2F48">
        <w:rPr>
          <w:lang w:val="es-MX"/>
        </w:rPr>
        <w:t>e</w:t>
      </w:r>
      <w:r w:rsidRPr="00AB2F48">
        <w:rPr>
          <w:spacing w:val="32"/>
          <w:lang w:val="es-MX"/>
        </w:rPr>
        <w:t xml:space="preserve"> </w:t>
      </w:r>
      <w:r w:rsidRPr="00AB2F48">
        <w:rPr>
          <w:spacing w:val="-1"/>
          <w:lang w:val="es-MX"/>
        </w:rPr>
        <w:t>inmuebles,</w:t>
      </w:r>
      <w:r w:rsidRPr="00AB2F48">
        <w:rPr>
          <w:spacing w:val="32"/>
          <w:lang w:val="es-MX"/>
        </w:rPr>
        <w:t xml:space="preserve"> </w:t>
      </w:r>
      <w:r w:rsidRPr="00AB2F48">
        <w:rPr>
          <w:lang w:val="es-MX"/>
        </w:rPr>
        <w:t>en</w:t>
      </w:r>
      <w:r w:rsidRPr="00AB2F48">
        <w:rPr>
          <w:spacing w:val="31"/>
          <w:lang w:val="es-MX"/>
        </w:rPr>
        <w:t xml:space="preserve"> </w:t>
      </w:r>
      <w:r w:rsidRPr="00AB2F48">
        <w:rPr>
          <w:lang w:val="es-MX"/>
        </w:rPr>
        <w:t>el</w:t>
      </w:r>
      <w:r w:rsidRPr="00AB2F48">
        <w:rPr>
          <w:spacing w:val="33"/>
          <w:lang w:val="es-MX"/>
        </w:rPr>
        <w:t xml:space="preserve"> </w:t>
      </w:r>
      <w:r w:rsidRPr="00AB2F48">
        <w:rPr>
          <w:spacing w:val="-1"/>
          <w:lang w:val="es-MX"/>
        </w:rPr>
        <w:t>entendido</w:t>
      </w:r>
      <w:r w:rsidRPr="00AB2F48">
        <w:rPr>
          <w:spacing w:val="28"/>
          <w:lang w:val="es-MX"/>
        </w:rPr>
        <w:t xml:space="preserve"> </w:t>
      </w:r>
      <w:r w:rsidRPr="00AB2F48">
        <w:rPr>
          <w:spacing w:val="-1"/>
          <w:lang w:val="es-MX"/>
        </w:rPr>
        <w:t>de</w:t>
      </w:r>
      <w:r w:rsidRPr="00AB2F48">
        <w:rPr>
          <w:spacing w:val="32"/>
          <w:lang w:val="es-MX"/>
        </w:rPr>
        <w:t xml:space="preserve"> </w:t>
      </w:r>
      <w:r w:rsidRPr="00AB2F48">
        <w:rPr>
          <w:spacing w:val="-1"/>
          <w:lang w:val="es-MX"/>
        </w:rPr>
        <w:t>que</w:t>
      </w:r>
      <w:r w:rsidRPr="00AB2F48">
        <w:rPr>
          <w:spacing w:val="32"/>
          <w:lang w:val="es-MX"/>
        </w:rPr>
        <w:t xml:space="preserve"> </w:t>
      </w:r>
      <w:r w:rsidRPr="00AB2F48">
        <w:rPr>
          <w:spacing w:val="-1"/>
          <w:lang w:val="es-MX"/>
        </w:rPr>
        <w:t>el</w:t>
      </w:r>
      <w:r w:rsidRPr="00AB2F48">
        <w:rPr>
          <w:spacing w:val="59"/>
          <w:lang w:val="es-MX"/>
        </w:rPr>
        <w:t xml:space="preserve"> </w:t>
      </w:r>
      <w:r w:rsidRPr="00AB2F48">
        <w:rPr>
          <w:spacing w:val="-1"/>
          <w:lang w:val="es-MX"/>
        </w:rPr>
        <w:t>Concesionario</w:t>
      </w:r>
      <w:r w:rsidRPr="00AB2F48">
        <w:rPr>
          <w:spacing w:val="19"/>
          <w:lang w:val="es-MX"/>
        </w:rPr>
        <w:t xml:space="preserve"> </w:t>
      </w:r>
      <w:r w:rsidRPr="00AB2F48">
        <w:rPr>
          <w:spacing w:val="-1"/>
          <w:lang w:val="es-MX"/>
        </w:rPr>
        <w:t>accederá</w:t>
      </w:r>
      <w:r w:rsidRPr="00AB2F48">
        <w:rPr>
          <w:spacing w:val="20"/>
          <w:lang w:val="es-MX"/>
        </w:rPr>
        <w:t xml:space="preserve"> </w:t>
      </w:r>
      <w:r w:rsidRPr="00AB2F48">
        <w:rPr>
          <w:spacing w:val="-1"/>
          <w:lang w:val="es-MX"/>
        </w:rPr>
        <w:t>al</w:t>
      </w:r>
      <w:r w:rsidRPr="00AB2F48">
        <w:rPr>
          <w:spacing w:val="22"/>
          <w:lang w:val="es-MX"/>
        </w:rPr>
        <w:t xml:space="preserve"> </w:t>
      </w:r>
      <w:r w:rsidRPr="00AB2F48">
        <w:rPr>
          <w:lang w:val="es-MX"/>
        </w:rPr>
        <w:t>uso</w:t>
      </w:r>
      <w:r w:rsidRPr="00AB2F48">
        <w:rPr>
          <w:spacing w:val="19"/>
          <w:lang w:val="es-MX"/>
        </w:rPr>
        <w:t xml:space="preserve"> </w:t>
      </w:r>
      <w:r w:rsidRPr="00AB2F48">
        <w:rPr>
          <w:lang w:val="es-MX"/>
        </w:rPr>
        <w:t>o</w:t>
      </w:r>
      <w:r w:rsidRPr="00AB2F48">
        <w:rPr>
          <w:spacing w:val="22"/>
          <w:lang w:val="es-MX"/>
        </w:rPr>
        <w:t xml:space="preserve"> </w:t>
      </w:r>
      <w:r w:rsidRPr="00AB2F48">
        <w:rPr>
          <w:spacing w:val="-1"/>
          <w:lang w:val="es-MX"/>
        </w:rPr>
        <w:t>compartición</w:t>
      </w:r>
      <w:r w:rsidRPr="00AB2F48">
        <w:rPr>
          <w:spacing w:val="19"/>
          <w:lang w:val="es-MX"/>
        </w:rPr>
        <w:t xml:space="preserve"> </w:t>
      </w:r>
      <w:r w:rsidRPr="00AB2F48">
        <w:rPr>
          <w:spacing w:val="-1"/>
          <w:lang w:val="es-MX"/>
        </w:rPr>
        <w:t>de</w:t>
      </w:r>
      <w:r w:rsidRPr="00AB2F48">
        <w:rPr>
          <w:spacing w:val="21"/>
          <w:lang w:val="es-MX"/>
        </w:rPr>
        <w:t xml:space="preserve"> </w:t>
      </w:r>
      <w:r w:rsidRPr="00AB2F48">
        <w:rPr>
          <w:lang w:val="es-MX"/>
        </w:rPr>
        <w:t>la</w:t>
      </w:r>
      <w:r w:rsidRPr="00AB2F48">
        <w:rPr>
          <w:spacing w:val="20"/>
          <w:lang w:val="es-MX"/>
        </w:rPr>
        <w:t xml:space="preserve"> </w:t>
      </w:r>
      <w:r w:rsidRPr="00AB2F48">
        <w:rPr>
          <w:spacing w:val="-1"/>
          <w:lang w:val="es-MX"/>
        </w:rPr>
        <w:t>misma</w:t>
      </w:r>
      <w:r w:rsidRPr="00AB2F48">
        <w:rPr>
          <w:spacing w:val="20"/>
          <w:lang w:val="es-MX"/>
        </w:rPr>
        <w:t xml:space="preserve"> </w:t>
      </w:r>
      <w:r w:rsidRPr="00AB2F48">
        <w:rPr>
          <w:lang w:val="es-MX"/>
        </w:rPr>
        <w:t>en</w:t>
      </w:r>
      <w:r w:rsidRPr="00AB2F48">
        <w:rPr>
          <w:spacing w:val="20"/>
          <w:lang w:val="es-MX"/>
        </w:rPr>
        <w:t xml:space="preserve"> </w:t>
      </w:r>
      <w:r w:rsidRPr="00AB2F48">
        <w:rPr>
          <w:lang w:val="es-MX"/>
        </w:rPr>
        <w:t>el</w:t>
      </w:r>
      <w:r w:rsidRPr="00AB2F48">
        <w:rPr>
          <w:spacing w:val="22"/>
          <w:lang w:val="es-MX"/>
        </w:rPr>
        <w:t xml:space="preserve"> </w:t>
      </w:r>
      <w:r w:rsidRPr="00AB2F48">
        <w:rPr>
          <w:spacing w:val="-1"/>
          <w:lang w:val="es-MX"/>
        </w:rPr>
        <w:t>estado</w:t>
      </w:r>
      <w:r w:rsidRPr="00AB2F48">
        <w:rPr>
          <w:spacing w:val="22"/>
          <w:lang w:val="es-MX"/>
        </w:rPr>
        <w:t xml:space="preserve"> </w:t>
      </w:r>
      <w:r w:rsidRPr="00AB2F48">
        <w:rPr>
          <w:spacing w:val="-1"/>
          <w:lang w:val="es-MX"/>
        </w:rPr>
        <w:t>en</w:t>
      </w:r>
      <w:r w:rsidRPr="00AB2F48">
        <w:rPr>
          <w:spacing w:val="47"/>
          <w:lang w:val="es-MX"/>
        </w:rPr>
        <w:t xml:space="preserve"> </w:t>
      </w:r>
      <w:r w:rsidRPr="00AB2F48">
        <w:rPr>
          <w:rFonts w:cs="Century Gothic"/>
          <w:lang w:val="es-MX"/>
        </w:rPr>
        <w:t>que</w:t>
      </w:r>
      <w:r w:rsidRPr="00AB2F48">
        <w:rPr>
          <w:rFonts w:cs="Century Gothic"/>
          <w:spacing w:val="8"/>
          <w:lang w:val="es-MX"/>
        </w:rPr>
        <w:t xml:space="preserve"> </w:t>
      </w:r>
      <w:r w:rsidRPr="00AB2F48">
        <w:rPr>
          <w:rFonts w:cs="Century Gothic"/>
          <w:spacing w:val="-1"/>
          <w:lang w:val="es-MX"/>
        </w:rPr>
        <w:t>se</w:t>
      </w:r>
      <w:r w:rsidRPr="00AB2F48">
        <w:rPr>
          <w:rFonts w:cs="Century Gothic"/>
          <w:spacing w:val="8"/>
          <w:lang w:val="es-MX"/>
        </w:rPr>
        <w:t xml:space="preserve"> </w:t>
      </w:r>
      <w:r w:rsidRPr="00AB2F48">
        <w:rPr>
          <w:rFonts w:cs="Century Gothic"/>
          <w:spacing w:val="-1"/>
          <w:lang w:val="es-MX"/>
        </w:rPr>
        <w:t>encuentra</w:t>
      </w:r>
      <w:r w:rsidRPr="00AB2F48">
        <w:rPr>
          <w:rFonts w:cs="Century Gothic"/>
          <w:spacing w:val="8"/>
          <w:lang w:val="es-MX"/>
        </w:rPr>
        <w:t xml:space="preserve"> </w:t>
      </w:r>
      <w:r w:rsidRPr="00AB2F48">
        <w:rPr>
          <w:rFonts w:cs="Century Gothic"/>
          <w:spacing w:val="-2"/>
          <w:lang w:val="es-MX"/>
        </w:rPr>
        <w:t>(“como</w:t>
      </w:r>
      <w:r w:rsidRPr="00AB2F48">
        <w:rPr>
          <w:rFonts w:cs="Century Gothic"/>
          <w:spacing w:val="7"/>
          <w:lang w:val="es-MX"/>
        </w:rPr>
        <w:t xml:space="preserve"> </w:t>
      </w:r>
      <w:r w:rsidRPr="00AB2F48">
        <w:rPr>
          <w:rFonts w:cs="Century Gothic"/>
          <w:lang w:val="es-MX"/>
        </w:rPr>
        <w:t>está”)</w:t>
      </w:r>
      <w:r w:rsidRPr="00AB2F48">
        <w:rPr>
          <w:rFonts w:cs="Century Gothic"/>
          <w:spacing w:val="6"/>
          <w:lang w:val="es-MX"/>
        </w:rPr>
        <w:t xml:space="preserve"> </w:t>
      </w:r>
      <w:r w:rsidRPr="00AB2F48">
        <w:rPr>
          <w:rFonts w:cs="Century Gothic"/>
          <w:lang w:val="es-MX"/>
        </w:rPr>
        <w:t>y</w:t>
      </w:r>
      <w:r w:rsidRPr="00AB2F48">
        <w:rPr>
          <w:rFonts w:cs="Century Gothic"/>
          <w:spacing w:val="7"/>
          <w:lang w:val="es-MX"/>
        </w:rPr>
        <w:t xml:space="preserve"> </w:t>
      </w:r>
      <w:r w:rsidRPr="00AB2F48">
        <w:rPr>
          <w:rFonts w:cs="Century Gothic"/>
          <w:lang w:val="es-MX"/>
        </w:rPr>
        <w:t>sin</w:t>
      </w:r>
      <w:r w:rsidRPr="00AB2F48">
        <w:rPr>
          <w:rFonts w:cs="Century Gothic"/>
          <w:spacing w:val="8"/>
          <w:lang w:val="es-MX"/>
        </w:rPr>
        <w:t xml:space="preserve"> </w:t>
      </w:r>
      <w:r w:rsidRPr="00AB2F48">
        <w:rPr>
          <w:rFonts w:cs="Century Gothic"/>
          <w:spacing w:val="-1"/>
          <w:lang w:val="es-MX"/>
        </w:rPr>
        <w:t>mayores</w:t>
      </w:r>
      <w:r w:rsidRPr="00AB2F48">
        <w:rPr>
          <w:rFonts w:cs="Century Gothic"/>
          <w:spacing w:val="9"/>
          <w:lang w:val="es-MX"/>
        </w:rPr>
        <w:t xml:space="preserve"> </w:t>
      </w:r>
      <w:r w:rsidRPr="00AB2F48">
        <w:rPr>
          <w:rFonts w:cs="Century Gothic"/>
          <w:spacing w:val="-1"/>
          <w:lang w:val="es-MX"/>
        </w:rPr>
        <w:t>garantías</w:t>
      </w:r>
      <w:r w:rsidRPr="00AB2F48">
        <w:rPr>
          <w:rFonts w:cs="Century Gothic"/>
          <w:spacing w:val="9"/>
          <w:lang w:val="es-MX"/>
        </w:rPr>
        <w:t xml:space="preserve"> </w:t>
      </w:r>
      <w:r w:rsidRPr="00AB2F48">
        <w:rPr>
          <w:rFonts w:cs="Century Gothic"/>
          <w:lang w:val="es-MX"/>
        </w:rPr>
        <w:t>a</w:t>
      </w:r>
      <w:r w:rsidRPr="00AB2F48">
        <w:rPr>
          <w:rFonts w:cs="Century Gothic"/>
          <w:spacing w:val="8"/>
          <w:lang w:val="es-MX"/>
        </w:rPr>
        <w:t xml:space="preserve"> </w:t>
      </w:r>
      <w:r w:rsidRPr="00AB2F48">
        <w:rPr>
          <w:rFonts w:cs="Century Gothic"/>
          <w:spacing w:val="1"/>
          <w:lang w:val="es-MX"/>
        </w:rPr>
        <w:t>l</w:t>
      </w:r>
      <w:r w:rsidRPr="00AB2F48">
        <w:rPr>
          <w:spacing w:val="1"/>
          <w:lang w:val="es-MX"/>
        </w:rPr>
        <w:t>as</w:t>
      </w:r>
      <w:r w:rsidRPr="00AB2F48">
        <w:rPr>
          <w:spacing w:val="9"/>
          <w:lang w:val="es-MX"/>
        </w:rPr>
        <w:t xml:space="preserve"> </w:t>
      </w:r>
      <w:r w:rsidRPr="00AB2F48">
        <w:rPr>
          <w:spacing w:val="-1"/>
          <w:lang w:val="es-MX"/>
        </w:rPr>
        <w:t>establecidas</w:t>
      </w:r>
      <w:r w:rsidRPr="00AB2F48">
        <w:rPr>
          <w:spacing w:val="9"/>
          <w:lang w:val="es-MX"/>
        </w:rPr>
        <w:t xml:space="preserve"> </w:t>
      </w:r>
      <w:r w:rsidRPr="00AB2F48">
        <w:rPr>
          <w:lang w:val="es-MX"/>
        </w:rPr>
        <w:t>en</w:t>
      </w:r>
      <w:r w:rsidRPr="00AB2F48">
        <w:rPr>
          <w:spacing w:val="37"/>
          <w:lang w:val="es-MX"/>
        </w:rPr>
        <w:t xml:space="preserve"> </w:t>
      </w:r>
      <w:r w:rsidRPr="00AB2F48">
        <w:rPr>
          <w:lang w:val="es-MX"/>
        </w:rPr>
        <w:t xml:space="preserve">el </w:t>
      </w:r>
      <w:r w:rsidRPr="00AB2F48">
        <w:rPr>
          <w:spacing w:val="-1"/>
          <w:lang w:val="es-MX"/>
        </w:rPr>
        <w:t>presente Convenio.</w:t>
      </w:r>
    </w:p>
    <w:p w14:paraId="624F5CC7" w14:textId="77777777" w:rsidR="00A81F4C" w:rsidRDefault="00A81F4C" w:rsidP="000F218E">
      <w:pPr>
        <w:pStyle w:val="Textoindependiente"/>
        <w:widowControl w:val="0"/>
        <w:numPr>
          <w:ilvl w:val="1"/>
          <w:numId w:val="140"/>
        </w:numPr>
        <w:tabs>
          <w:tab w:val="left" w:pos="832"/>
        </w:tabs>
        <w:spacing w:before="120" w:after="0" w:line="276" w:lineRule="auto"/>
        <w:ind w:left="360" w:right="109"/>
        <w:jc w:val="both"/>
        <w:rPr>
          <w:lang w:val="es-MX"/>
        </w:rPr>
      </w:pPr>
      <w:r w:rsidRPr="00AB2F48">
        <w:rPr>
          <w:lang w:val="es-MX"/>
        </w:rPr>
        <w:t>A</w:t>
      </w:r>
      <w:r w:rsidRPr="00AB2F48">
        <w:rPr>
          <w:spacing w:val="10"/>
          <w:lang w:val="es-MX"/>
        </w:rPr>
        <w:t xml:space="preserve"> </w:t>
      </w:r>
      <w:r w:rsidRPr="00AB2F48">
        <w:rPr>
          <w:lang w:val="es-MX"/>
        </w:rPr>
        <w:t>la</w:t>
      </w:r>
      <w:r w:rsidRPr="00AB2F48">
        <w:rPr>
          <w:spacing w:val="13"/>
          <w:lang w:val="es-MX"/>
        </w:rPr>
        <w:t xml:space="preserve"> </w:t>
      </w:r>
      <w:r w:rsidRPr="00AB2F48">
        <w:rPr>
          <w:lang w:val="es-MX"/>
        </w:rPr>
        <w:t>fecha</w:t>
      </w:r>
      <w:r w:rsidRPr="00AB2F48">
        <w:rPr>
          <w:spacing w:val="13"/>
          <w:lang w:val="es-MX"/>
        </w:rPr>
        <w:t xml:space="preserve"> </w:t>
      </w:r>
      <w:r w:rsidRPr="00AB2F48">
        <w:rPr>
          <w:spacing w:val="-1"/>
          <w:lang w:val="es-MX"/>
        </w:rPr>
        <w:t>de</w:t>
      </w:r>
      <w:r w:rsidRPr="00AB2F48">
        <w:rPr>
          <w:spacing w:val="13"/>
          <w:lang w:val="es-MX"/>
        </w:rPr>
        <w:t xml:space="preserve"> </w:t>
      </w:r>
      <w:r w:rsidRPr="00AB2F48">
        <w:rPr>
          <w:spacing w:val="-1"/>
          <w:lang w:val="es-MX"/>
        </w:rPr>
        <w:t>aprobación</w:t>
      </w:r>
      <w:r w:rsidRPr="00AB2F48">
        <w:rPr>
          <w:spacing w:val="12"/>
          <w:lang w:val="es-MX"/>
        </w:rPr>
        <w:t xml:space="preserve"> </w:t>
      </w:r>
      <w:r w:rsidRPr="00AB2F48">
        <w:rPr>
          <w:spacing w:val="-2"/>
          <w:lang w:val="es-MX"/>
        </w:rPr>
        <w:t>de</w:t>
      </w:r>
      <w:r w:rsidRPr="00AB2F48">
        <w:rPr>
          <w:spacing w:val="13"/>
          <w:lang w:val="es-MX"/>
        </w:rPr>
        <w:t xml:space="preserve"> </w:t>
      </w:r>
      <w:r w:rsidRPr="00AB2F48">
        <w:rPr>
          <w:lang w:val="es-MX"/>
        </w:rPr>
        <w:t>la</w:t>
      </w:r>
      <w:r w:rsidRPr="00AB2F48">
        <w:rPr>
          <w:spacing w:val="13"/>
          <w:lang w:val="es-MX"/>
        </w:rPr>
        <w:t xml:space="preserve"> </w:t>
      </w:r>
      <w:r w:rsidRPr="00AB2F48">
        <w:rPr>
          <w:spacing w:val="-1"/>
          <w:lang w:val="es-MX"/>
        </w:rPr>
        <w:t>Oferta</w:t>
      </w:r>
      <w:r w:rsidRPr="00AB2F48">
        <w:rPr>
          <w:spacing w:val="13"/>
          <w:lang w:val="es-MX"/>
        </w:rPr>
        <w:t xml:space="preserve"> </w:t>
      </w:r>
      <w:r w:rsidRPr="00AB2F48">
        <w:rPr>
          <w:spacing w:val="-2"/>
          <w:lang w:val="es-MX"/>
        </w:rPr>
        <w:t>de</w:t>
      </w:r>
      <w:r w:rsidRPr="00AB2F48">
        <w:rPr>
          <w:spacing w:val="13"/>
          <w:lang w:val="es-MX"/>
        </w:rPr>
        <w:t xml:space="preserve"> </w:t>
      </w:r>
      <w:r w:rsidRPr="00AB2F48">
        <w:rPr>
          <w:spacing w:val="-1"/>
          <w:lang w:val="es-MX"/>
        </w:rPr>
        <w:t>Referencia</w:t>
      </w:r>
      <w:r w:rsidRPr="00AB2F48">
        <w:rPr>
          <w:spacing w:val="13"/>
          <w:lang w:val="es-MX"/>
        </w:rPr>
        <w:t xml:space="preserve"> </w:t>
      </w:r>
      <w:r w:rsidRPr="00AB2F48">
        <w:rPr>
          <w:lang w:val="es-MX"/>
        </w:rPr>
        <w:t>los</w:t>
      </w:r>
      <w:r w:rsidRPr="00AB2F48">
        <w:rPr>
          <w:spacing w:val="13"/>
          <w:lang w:val="es-MX"/>
        </w:rPr>
        <w:t xml:space="preserve"> </w:t>
      </w:r>
      <w:r w:rsidRPr="00AB2F48">
        <w:rPr>
          <w:spacing w:val="-1"/>
          <w:lang w:val="es-MX"/>
        </w:rPr>
        <w:t>trabajos</w:t>
      </w:r>
      <w:r w:rsidRPr="00AB2F48">
        <w:rPr>
          <w:spacing w:val="10"/>
          <w:lang w:val="es-MX"/>
        </w:rPr>
        <w:t xml:space="preserve"> </w:t>
      </w:r>
      <w:r w:rsidRPr="00AB2F48">
        <w:rPr>
          <w:lang w:val="es-MX"/>
        </w:rPr>
        <w:t>del</w:t>
      </w:r>
      <w:r w:rsidRPr="00AB2F48">
        <w:rPr>
          <w:spacing w:val="14"/>
          <w:lang w:val="es-MX"/>
        </w:rPr>
        <w:t xml:space="preserve"> </w:t>
      </w:r>
      <w:r w:rsidRPr="00AB2F48">
        <w:rPr>
          <w:spacing w:val="-1"/>
          <w:lang w:val="es-MX"/>
        </w:rPr>
        <w:t>Comité</w:t>
      </w:r>
      <w:r w:rsidRPr="00AB2F48">
        <w:rPr>
          <w:spacing w:val="39"/>
          <w:lang w:val="es-MX"/>
        </w:rPr>
        <w:t xml:space="preserve"> </w:t>
      </w:r>
      <w:r w:rsidRPr="00AB2F48">
        <w:rPr>
          <w:spacing w:val="-1"/>
          <w:lang w:val="es-MX"/>
        </w:rPr>
        <w:t>Técnico</w:t>
      </w:r>
      <w:r w:rsidRPr="00AB2F48">
        <w:rPr>
          <w:spacing w:val="7"/>
          <w:lang w:val="es-MX"/>
        </w:rPr>
        <w:t xml:space="preserve"> </w:t>
      </w:r>
      <w:r w:rsidRPr="00AB2F48">
        <w:rPr>
          <w:spacing w:val="-1"/>
          <w:lang w:val="es-MX"/>
        </w:rPr>
        <w:t>para</w:t>
      </w:r>
      <w:r w:rsidRPr="00AB2F48">
        <w:rPr>
          <w:spacing w:val="8"/>
          <w:lang w:val="es-MX"/>
        </w:rPr>
        <w:t xml:space="preserve"> </w:t>
      </w:r>
      <w:r w:rsidRPr="00AB2F48">
        <w:rPr>
          <w:lang w:val="es-MX"/>
        </w:rPr>
        <w:t>el</w:t>
      </w:r>
      <w:r w:rsidRPr="00AB2F48">
        <w:rPr>
          <w:spacing w:val="10"/>
          <w:lang w:val="es-MX"/>
        </w:rPr>
        <w:t xml:space="preserve"> </w:t>
      </w:r>
      <w:r w:rsidRPr="00AB2F48">
        <w:rPr>
          <w:spacing w:val="-1"/>
          <w:lang w:val="es-MX"/>
        </w:rPr>
        <w:t>Sistema</w:t>
      </w:r>
      <w:r w:rsidRPr="00AB2F48">
        <w:rPr>
          <w:spacing w:val="8"/>
          <w:lang w:val="es-MX"/>
        </w:rPr>
        <w:t xml:space="preserve"> </w:t>
      </w:r>
      <w:r w:rsidRPr="00AB2F48">
        <w:rPr>
          <w:spacing w:val="-1"/>
          <w:lang w:val="es-MX"/>
        </w:rPr>
        <w:t>Electrónico</w:t>
      </w:r>
      <w:r w:rsidRPr="00AB2F48">
        <w:rPr>
          <w:spacing w:val="7"/>
          <w:lang w:val="es-MX"/>
        </w:rPr>
        <w:t xml:space="preserve"> </w:t>
      </w:r>
      <w:r w:rsidRPr="00AB2F48">
        <w:rPr>
          <w:spacing w:val="-1"/>
          <w:lang w:val="es-MX"/>
        </w:rPr>
        <w:t>de</w:t>
      </w:r>
      <w:r w:rsidRPr="00AB2F48">
        <w:rPr>
          <w:spacing w:val="8"/>
          <w:lang w:val="es-MX"/>
        </w:rPr>
        <w:t xml:space="preserve"> </w:t>
      </w:r>
      <w:r w:rsidRPr="00AB2F48">
        <w:rPr>
          <w:spacing w:val="-1"/>
          <w:lang w:val="es-MX"/>
        </w:rPr>
        <w:t>Gestión</w:t>
      </w:r>
      <w:r w:rsidRPr="00AB2F48">
        <w:rPr>
          <w:spacing w:val="7"/>
          <w:lang w:val="es-MX"/>
        </w:rPr>
        <w:t xml:space="preserve"> </w:t>
      </w:r>
      <w:r w:rsidRPr="00AB2F48">
        <w:rPr>
          <w:spacing w:val="-1"/>
          <w:lang w:val="es-MX"/>
        </w:rPr>
        <w:t>Móvil</w:t>
      </w:r>
      <w:r w:rsidRPr="00AB2F48">
        <w:rPr>
          <w:spacing w:val="9"/>
          <w:lang w:val="es-MX"/>
        </w:rPr>
        <w:t xml:space="preserve"> </w:t>
      </w:r>
      <w:r w:rsidRPr="00AB2F48">
        <w:rPr>
          <w:lang w:val="es-MX"/>
        </w:rPr>
        <w:t>no</w:t>
      </w:r>
      <w:r w:rsidRPr="00AB2F48">
        <w:rPr>
          <w:spacing w:val="7"/>
          <w:lang w:val="es-MX"/>
        </w:rPr>
        <w:t xml:space="preserve"> </w:t>
      </w:r>
      <w:r w:rsidRPr="00AB2F48">
        <w:rPr>
          <w:lang w:val="es-MX"/>
        </w:rPr>
        <w:t>han</w:t>
      </w:r>
      <w:r w:rsidRPr="00AB2F48">
        <w:rPr>
          <w:spacing w:val="8"/>
          <w:lang w:val="es-MX"/>
        </w:rPr>
        <w:t xml:space="preserve"> </w:t>
      </w:r>
      <w:r w:rsidRPr="00AB2F48">
        <w:rPr>
          <w:spacing w:val="-1"/>
          <w:lang w:val="es-MX"/>
        </w:rPr>
        <w:t>concluido,</w:t>
      </w:r>
      <w:r w:rsidRPr="00AB2F48">
        <w:rPr>
          <w:spacing w:val="7"/>
          <w:lang w:val="es-MX"/>
        </w:rPr>
        <w:t xml:space="preserve"> </w:t>
      </w:r>
      <w:r w:rsidRPr="00AB2F48">
        <w:rPr>
          <w:spacing w:val="-1"/>
          <w:lang w:val="es-MX"/>
        </w:rPr>
        <w:t>por</w:t>
      </w:r>
      <w:r w:rsidRPr="00AB2F48">
        <w:rPr>
          <w:spacing w:val="8"/>
          <w:lang w:val="es-MX"/>
        </w:rPr>
        <w:t xml:space="preserve"> </w:t>
      </w:r>
      <w:r w:rsidRPr="00AB2F48">
        <w:rPr>
          <w:spacing w:val="-1"/>
          <w:lang w:val="es-MX"/>
        </w:rPr>
        <w:t>lo</w:t>
      </w:r>
      <w:r w:rsidRPr="00AB2F48">
        <w:rPr>
          <w:spacing w:val="47"/>
          <w:lang w:val="es-MX"/>
        </w:rPr>
        <w:t xml:space="preserve"> </w:t>
      </w:r>
      <w:r w:rsidRPr="00AB2F48">
        <w:rPr>
          <w:spacing w:val="-1"/>
          <w:lang w:val="es-MX"/>
        </w:rPr>
        <w:t>cual</w:t>
      </w:r>
      <w:r w:rsidRPr="00AB2F48">
        <w:rPr>
          <w:spacing w:val="14"/>
          <w:lang w:val="es-MX"/>
        </w:rPr>
        <w:t xml:space="preserve"> </w:t>
      </w:r>
      <w:r w:rsidRPr="00AB2F48">
        <w:rPr>
          <w:spacing w:val="-1"/>
          <w:lang w:val="es-MX"/>
        </w:rPr>
        <w:t>las</w:t>
      </w:r>
      <w:r w:rsidRPr="00AB2F48">
        <w:rPr>
          <w:spacing w:val="14"/>
          <w:lang w:val="es-MX"/>
        </w:rPr>
        <w:t xml:space="preserve"> </w:t>
      </w:r>
      <w:r w:rsidRPr="00AB2F48">
        <w:rPr>
          <w:spacing w:val="-1"/>
          <w:lang w:val="es-MX"/>
        </w:rPr>
        <w:t>referencias</w:t>
      </w:r>
      <w:r w:rsidRPr="00AB2F48">
        <w:rPr>
          <w:spacing w:val="14"/>
          <w:lang w:val="es-MX"/>
        </w:rPr>
        <w:t xml:space="preserve"> </w:t>
      </w:r>
      <w:r w:rsidRPr="00AB2F48">
        <w:rPr>
          <w:spacing w:val="-2"/>
          <w:lang w:val="es-MX"/>
        </w:rPr>
        <w:t>que</w:t>
      </w:r>
      <w:r w:rsidRPr="00AB2F48">
        <w:rPr>
          <w:spacing w:val="13"/>
          <w:lang w:val="es-MX"/>
        </w:rPr>
        <w:t xml:space="preserve"> </w:t>
      </w:r>
      <w:r w:rsidRPr="00AB2F48">
        <w:rPr>
          <w:spacing w:val="-1"/>
          <w:lang w:val="es-MX"/>
        </w:rPr>
        <w:t>sobre</w:t>
      </w:r>
      <w:r w:rsidRPr="00AB2F48">
        <w:rPr>
          <w:spacing w:val="13"/>
          <w:lang w:val="es-MX"/>
        </w:rPr>
        <w:t xml:space="preserve"> </w:t>
      </w:r>
      <w:r w:rsidRPr="00AB2F48">
        <w:rPr>
          <w:spacing w:val="-1"/>
          <w:lang w:val="es-MX"/>
        </w:rPr>
        <w:t>el</w:t>
      </w:r>
      <w:r w:rsidRPr="00AB2F48">
        <w:rPr>
          <w:spacing w:val="14"/>
          <w:lang w:val="es-MX"/>
        </w:rPr>
        <w:t xml:space="preserve"> </w:t>
      </w:r>
      <w:r w:rsidRPr="00AB2F48">
        <w:rPr>
          <w:spacing w:val="-1"/>
          <w:lang w:val="es-MX"/>
        </w:rPr>
        <w:t>mismo</w:t>
      </w:r>
      <w:r w:rsidRPr="00AB2F48">
        <w:rPr>
          <w:spacing w:val="12"/>
          <w:lang w:val="es-MX"/>
        </w:rPr>
        <w:t xml:space="preserve"> </w:t>
      </w:r>
      <w:r w:rsidRPr="00AB2F48">
        <w:rPr>
          <w:spacing w:val="-1"/>
          <w:lang w:val="es-MX"/>
        </w:rPr>
        <w:t>se</w:t>
      </w:r>
      <w:r w:rsidRPr="00AB2F48">
        <w:rPr>
          <w:spacing w:val="13"/>
          <w:lang w:val="es-MX"/>
        </w:rPr>
        <w:t xml:space="preserve"> </w:t>
      </w:r>
      <w:r w:rsidRPr="00AB2F48">
        <w:rPr>
          <w:spacing w:val="-1"/>
          <w:lang w:val="es-MX"/>
        </w:rPr>
        <w:t>realizan</w:t>
      </w:r>
      <w:r w:rsidRPr="00AB2F48">
        <w:rPr>
          <w:spacing w:val="12"/>
          <w:lang w:val="es-MX"/>
        </w:rPr>
        <w:t xml:space="preserve"> </w:t>
      </w:r>
      <w:r w:rsidRPr="00AB2F48">
        <w:rPr>
          <w:lang w:val="es-MX"/>
        </w:rPr>
        <w:t>en</w:t>
      </w:r>
      <w:r w:rsidRPr="00AB2F48">
        <w:rPr>
          <w:spacing w:val="13"/>
          <w:lang w:val="es-MX"/>
        </w:rPr>
        <w:t xml:space="preserve"> </w:t>
      </w:r>
      <w:r w:rsidRPr="00AB2F48">
        <w:rPr>
          <w:spacing w:val="-1"/>
          <w:lang w:val="es-MX"/>
        </w:rPr>
        <w:t>el</w:t>
      </w:r>
      <w:r w:rsidRPr="00AB2F48">
        <w:rPr>
          <w:spacing w:val="14"/>
          <w:lang w:val="es-MX"/>
        </w:rPr>
        <w:t xml:space="preserve"> </w:t>
      </w:r>
      <w:r w:rsidRPr="00AB2F48">
        <w:rPr>
          <w:spacing w:val="-1"/>
          <w:lang w:val="es-MX"/>
        </w:rPr>
        <w:t>presente</w:t>
      </w:r>
      <w:r w:rsidRPr="00AB2F48">
        <w:rPr>
          <w:spacing w:val="11"/>
          <w:lang w:val="es-MX"/>
        </w:rPr>
        <w:t xml:space="preserve"> </w:t>
      </w:r>
      <w:r w:rsidRPr="00AB2F48">
        <w:rPr>
          <w:spacing w:val="-1"/>
          <w:lang w:val="es-MX"/>
        </w:rPr>
        <w:t>documento</w:t>
      </w:r>
      <w:r w:rsidRPr="00AB2F48">
        <w:rPr>
          <w:spacing w:val="53"/>
          <w:lang w:val="es-MX"/>
        </w:rPr>
        <w:t xml:space="preserve"> </w:t>
      </w:r>
      <w:r w:rsidRPr="00AB2F48">
        <w:rPr>
          <w:lang w:val="es-MX"/>
        </w:rPr>
        <w:t>y</w:t>
      </w:r>
      <w:r w:rsidRPr="00AB2F48">
        <w:rPr>
          <w:spacing w:val="42"/>
          <w:lang w:val="es-MX"/>
        </w:rPr>
        <w:t xml:space="preserve"> </w:t>
      </w:r>
      <w:r w:rsidRPr="00AB2F48">
        <w:rPr>
          <w:lang w:val="es-MX"/>
        </w:rPr>
        <w:t>sus</w:t>
      </w:r>
      <w:r w:rsidRPr="00AB2F48">
        <w:rPr>
          <w:spacing w:val="45"/>
          <w:lang w:val="es-MX"/>
        </w:rPr>
        <w:t xml:space="preserve"> </w:t>
      </w:r>
      <w:r w:rsidRPr="00AB2F48">
        <w:rPr>
          <w:spacing w:val="-1"/>
          <w:lang w:val="es-MX"/>
        </w:rPr>
        <w:t>Anexos</w:t>
      </w:r>
      <w:r w:rsidRPr="00AB2F48">
        <w:rPr>
          <w:spacing w:val="45"/>
          <w:lang w:val="es-MX"/>
        </w:rPr>
        <w:t xml:space="preserve"> </w:t>
      </w:r>
      <w:r w:rsidRPr="00AB2F48">
        <w:rPr>
          <w:spacing w:val="-1"/>
          <w:lang w:val="es-MX"/>
        </w:rPr>
        <w:t>se</w:t>
      </w:r>
      <w:r w:rsidRPr="00AB2F48">
        <w:rPr>
          <w:spacing w:val="44"/>
          <w:lang w:val="es-MX"/>
        </w:rPr>
        <w:t xml:space="preserve"> </w:t>
      </w:r>
      <w:r w:rsidRPr="00AB2F48">
        <w:rPr>
          <w:spacing w:val="-1"/>
          <w:lang w:val="es-MX"/>
        </w:rPr>
        <w:t>modificarán</w:t>
      </w:r>
      <w:r w:rsidRPr="00AB2F48">
        <w:rPr>
          <w:spacing w:val="44"/>
          <w:lang w:val="es-MX"/>
        </w:rPr>
        <w:t xml:space="preserve"> </w:t>
      </w:r>
      <w:r w:rsidRPr="00AB2F48">
        <w:rPr>
          <w:lang w:val="es-MX"/>
        </w:rPr>
        <w:t>una</w:t>
      </w:r>
      <w:r w:rsidRPr="00AB2F48">
        <w:rPr>
          <w:spacing w:val="42"/>
          <w:lang w:val="es-MX"/>
        </w:rPr>
        <w:t xml:space="preserve"> </w:t>
      </w:r>
      <w:r w:rsidRPr="00AB2F48">
        <w:rPr>
          <w:spacing w:val="1"/>
          <w:lang w:val="es-MX"/>
        </w:rPr>
        <w:t>vez</w:t>
      </w:r>
      <w:r w:rsidRPr="00AB2F48">
        <w:rPr>
          <w:spacing w:val="44"/>
          <w:lang w:val="es-MX"/>
        </w:rPr>
        <w:t xml:space="preserve"> </w:t>
      </w:r>
      <w:r w:rsidRPr="00AB2F48">
        <w:rPr>
          <w:spacing w:val="-1"/>
          <w:lang w:val="es-MX"/>
        </w:rPr>
        <w:t>que</w:t>
      </w:r>
      <w:r w:rsidRPr="00AB2F48">
        <w:rPr>
          <w:spacing w:val="44"/>
          <w:lang w:val="es-MX"/>
        </w:rPr>
        <w:t xml:space="preserve"> </w:t>
      </w:r>
      <w:r w:rsidRPr="00AB2F48">
        <w:rPr>
          <w:spacing w:val="-1"/>
          <w:lang w:val="es-MX"/>
        </w:rPr>
        <w:t>se</w:t>
      </w:r>
      <w:r w:rsidRPr="00AB2F48">
        <w:rPr>
          <w:spacing w:val="44"/>
          <w:lang w:val="es-MX"/>
        </w:rPr>
        <w:t xml:space="preserve"> </w:t>
      </w:r>
      <w:r w:rsidRPr="00AB2F48">
        <w:rPr>
          <w:lang w:val="es-MX"/>
        </w:rPr>
        <w:t>lleven</w:t>
      </w:r>
      <w:r w:rsidRPr="00AB2F48">
        <w:rPr>
          <w:spacing w:val="44"/>
          <w:lang w:val="es-MX"/>
        </w:rPr>
        <w:t xml:space="preserve"> </w:t>
      </w:r>
      <w:r w:rsidRPr="00AB2F48">
        <w:rPr>
          <w:lang w:val="es-MX"/>
        </w:rPr>
        <w:t>a</w:t>
      </w:r>
      <w:r w:rsidRPr="00AB2F48">
        <w:rPr>
          <w:spacing w:val="42"/>
          <w:lang w:val="es-MX"/>
        </w:rPr>
        <w:t xml:space="preserve"> </w:t>
      </w:r>
      <w:r w:rsidRPr="00AB2F48">
        <w:rPr>
          <w:spacing w:val="-1"/>
          <w:lang w:val="es-MX"/>
        </w:rPr>
        <w:t>cabo</w:t>
      </w:r>
      <w:r w:rsidRPr="00AB2F48">
        <w:rPr>
          <w:spacing w:val="41"/>
          <w:lang w:val="es-MX"/>
        </w:rPr>
        <w:t xml:space="preserve"> </w:t>
      </w:r>
      <w:r w:rsidRPr="00AB2F48">
        <w:rPr>
          <w:lang w:val="es-MX"/>
        </w:rPr>
        <w:t>las</w:t>
      </w:r>
      <w:r w:rsidRPr="00AB2F48">
        <w:rPr>
          <w:spacing w:val="42"/>
          <w:lang w:val="es-MX"/>
        </w:rPr>
        <w:t xml:space="preserve"> </w:t>
      </w:r>
      <w:r w:rsidRPr="00AB2F48">
        <w:rPr>
          <w:spacing w:val="-1"/>
          <w:lang w:val="es-MX"/>
        </w:rPr>
        <w:t>definiciones</w:t>
      </w:r>
      <w:r w:rsidRPr="00AB2F48">
        <w:rPr>
          <w:spacing w:val="27"/>
          <w:lang w:val="es-MX"/>
        </w:rPr>
        <w:t xml:space="preserve"> </w:t>
      </w:r>
      <w:r w:rsidRPr="00AB2F48">
        <w:rPr>
          <w:spacing w:val="-1"/>
          <w:lang w:val="es-MX"/>
        </w:rPr>
        <w:t>respectivas</w:t>
      </w:r>
      <w:r w:rsidRPr="00AB2F48">
        <w:rPr>
          <w:lang w:val="es-MX"/>
        </w:rPr>
        <w:t xml:space="preserve"> </w:t>
      </w:r>
      <w:r w:rsidRPr="00AB2F48">
        <w:rPr>
          <w:spacing w:val="-1"/>
          <w:lang w:val="es-MX"/>
        </w:rPr>
        <w:t>en</w:t>
      </w:r>
      <w:r w:rsidRPr="00AB2F48">
        <w:rPr>
          <w:spacing w:val="-2"/>
          <w:lang w:val="es-MX"/>
        </w:rPr>
        <w:t xml:space="preserve"> </w:t>
      </w:r>
      <w:r w:rsidRPr="00AB2F48">
        <w:rPr>
          <w:spacing w:val="-1"/>
          <w:lang w:val="es-MX"/>
        </w:rPr>
        <w:t xml:space="preserve">términos de </w:t>
      </w:r>
      <w:r w:rsidRPr="00AB2F48">
        <w:rPr>
          <w:lang w:val="es-MX"/>
        </w:rPr>
        <w:t>la</w:t>
      </w:r>
      <w:r w:rsidRPr="00AB2F48">
        <w:rPr>
          <w:spacing w:val="-1"/>
          <w:lang w:val="es-MX"/>
        </w:rPr>
        <w:t xml:space="preserve"> Resolución</w:t>
      </w:r>
      <w:r w:rsidRPr="00AB2F48">
        <w:rPr>
          <w:spacing w:val="-2"/>
          <w:lang w:val="es-MX"/>
        </w:rPr>
        <w:t xml:space="preserve"> de</w:t>
      </w:r>
      <w:r w:rsidRPr="00AB2F48">
        <w:rPr>
          <w:spacing w:val="-1"/>
          <w:lang w:val="es-MX"/>
        </w:rPr>
        <w:t xml:space="preserve"> Preponderancia.</w:t>
      </w:r>
    </w:p>
    <w:p w14:paraId="19A71B6E" w14:textId="77777777" w:rsidR="00A81F4C" w:rsidRDefault="00A81F4C" w:rsidP="000F218E">
      <w:pPr>
        <w:pStyle w:val="Textoindependiente"/>
        <w:widowControl w:val="0"/>
        <w:numPr>
          <w:ilvl w:val="0"/>
          <w:numId w:val="140"/>
        </w:numPr>
        <w:tabs>
          <w:tab w:val="left" w:pos="820"/>
        </w:tabs>
        <w:spacing w:after="0"/>
        <w:jc w:val="both"/>
      </w:pPr>
      <w:r>
        <w:rPr>
          <w:spacing w:val="-1"/>
        </w:rPr>
        <w:t xml:space="preserve">Declara </w:t>
      </w:r>
      <w:r>
        <w:t xml:space="preserve">el </w:t>
      </w:r>
      <w:r>
        <w:rPr>
          <w:spacing w:val="-1"/>
        </w:rPr>
        <w:t>Concesionario</w:t>
      </w:r>
      <w:r>
        <w:rPr>
          <w:spacing w:val="-4"/>
        </w:rPr>
        <w:t xml:space="preserve"> </w:t>
      </w:r>
      <w:r>
        <w:rPr>
          <w:spacing w:val="-1"/>
        </w:rPr>
        <w:t>que:</w:t>
      </w:r>
    </w:p>
    <w:p w14:paraId="3AD41C55" w14:textId="77777777" w:rsidR="00A81F4C" w:rsidRDefault="00A81F4C" w:rsidP="000F218E">
      <w:pPr>
        <w:pStyle w:val="Textoindependiente"/>
        <w:widowControl w:val="0"/>
        <w:numPr>
          <w:ilvl w:val="1"/>
          <w:numId w:val="140"/>
        </w:numPr>
        <w:tabs>
          <w:tab w:val="left" w:pos="832"/>
        </w:tabs>
        <w:spacing w:before="160" w:after="0" w:line="276" w:lineRule="auto"/>
        <w:ind w:right="105"/>
        <w:jc w:val="both"/>
        <w:rPr>
          <w:rFonts w:cs="Century Gothic"/>
          <w:lang w:val="es-MX"/>
        </w:rPr>
      </w:pPr>
      <w:r w:rsidRPr="000E01AC">
        <w:rPr>
          <w:color w:val="221F1F"/>
          <w:spacing w:val="-1"/>
          <w:lang w:val="es-MX"/>
        </w:rPr>
        <w:t>Es</w:t>
      </w:r>
      <w:r w:rsidRPr="000E01AC">
        <w:rPr>
          <w:color w:val="221F1F"/>
          <w:spacing w:val="1"/>
          <w:lang w:val="es-MX"/>
        </w:rPr>
        <w:t xml:space="preserve"> </w:t>
      </w:r>
      <w:r w:rsidRPr="000E01AC">
        <w:rPr>
          <w:color w:val="221F1F"/>
          <w:lang w:val="es-MX"/>
        </w:rPr>
        <w:t>una</w:t>
      </w:r>
      <w:r w:rsidRPr="000E01AC">
        <w:rPr>
          <w:color w:val="221F1F"/>
          <w:spacing w:val="-1"/>
          <w:lang w:val="es-MX"/>
        </w:rPr>
        <w:t xml:space="preserve"> sociedad</w:t>
      </w:r>
      <w:r w:rsidRPr="000E01AC">
        <w:rPr>
          <w:color w:val="221F1F"/>
          <w:spacing w:val="-2"/>
          <w:lang w:val="es-MX"/>
        </w:rPr>
        <w:t xml:space="preserve"> anónima</w:t>
      </w:r>
      <w:r w:rsidRPr="000E01AC">
        <w:rPr>
          <w:color w:val="221F1F"/>
          <w:spacing w:val="1"/>
          <w:lang w:val="es-MX"/>
        </w:rPr>
        <w:t xml:space="preserve"> </w:t>
      </w:r>
      <w:r w:rsidRPr="000E01AC">
        <w:rPr>
          <w:color w:val="221F1F"/>
          <w:spacing w:val="-1"/>
          <w:lang w:val="es-MX"/>
        </w:rPr>
        <w:t>mexicana,</w:t>
      </w:r>
      <w:r w:rsidRPr="000E01AC">
        <w:rPr>
          <w:color w:val="221F1F"/>
          <w:spacing w:val="-2"/>
          <w:lang w:val="es-MX"/>
        </w:rPr>
        <w:t xml:space="preserve"> </w:t>
      </w:r>
      <w:r w:rsidRPr="000E01AC">
        <w:rPr>
          <w:color w:val="221F1F"/>
          <w:spacing w:val="-1"/>
          <w:lang w:val="es-MX"/>
        </w:rPr>
        <w:t>constituida de conformidad con</w:t>
      </w:r>
      <w:r w:rsidRPr="000E01AC">
        <w:rPr>
          <w:color w:val="221F1F"/>
          <w:lang w:val="es-MX"/>
        </w:rPr>
        <w:t xml:space="preserve"> </w:t>
      </w:r>
      <w:r w:rsidRPr="000E01AC">
        <w:rPr>
          <w:color w:val="221F1F"/>
          <w:spacing w:val="-1"/>
          <w:lang w:val="es-MX"/>
        </w:rPr>
        <w:t>las leyes</w:t>
      </w:r>
      <w:r w:rsidRPr="000E01AC">
        <w:rPr>
          <w:color w:val="221F1F"/>
          <w:spacing w:val="51"/>
          <w:lang w:val="es-MX"/>
        </w:rPr>
        <w:t xml:space="preserve"> </w:t>
      </w:r>
      <w:r w:rsidRPr="000E01AC">
        <w:rPr>
          <w:color w:val="221F1F"/>
          <w:spacing w:val="-1"/>
          <w:lang w:val="es-MX"/>
        </w:rPr>
        <w:t>de</w:t>
      </w:r>
      <w:r w:rsidRPr="000E01AC">
        <w:rPr>
          <w:color w:val="221F1F"/>
          <w:spacing w:val="8"/>
          <w:lang w:val="es-MX"/>
        </w:rPr>
        <w:t xml:space="preserve"> </w:t>
      </w:r>
      <w:r w:rsidRPr="000E01AC">
        <w:rPr>
          <w:color w:val="221F1F"/>
          <w:lang w:val="es-MX"/>
        </w:rPr>
        <w:t>los</w:t>
      </w:r>
      <w:r w:rsidRPr="000E01AC">
        <w:rPr>
          <w:color w:val="221F1F"/>
          <w:spacing w:val="8"/>
          <w:lang w:val="es-MX"/>
        </w:rPr>
        <w:t xml:space="preserve"> </w:t>
      </w:r>
      <w:r w:rsidRPr="000E01AC">
        <w:rPr>
          <w:color w:val="221F1F"/>
          <w:spacing w:val="-1"/>
          <w:lang w:val="es-MX"/>
        </w:rPr>
        <w:t>Estados</w:t>
      </w:r>
      <w:r w:rsidRPr="000E01AC">
        <w:rPr>
          <w:color w:val="221F1F"/>
          <w:spacing w:val="8"/>
          <w:lang w:val="es-MX"/>
        </w:rPr>
        <w:t xml:space="preserve"> </w:t>
      </w:r>
      <w:r w:rsidRPr="000E01AC">
        <w:rPr>
          <w:color w:val="221F1F"/>
          <w:spacing w:val="-1"/>
          <w:lang w:val="es-MX"/>
        </w:rPr>
        <w:t>Unidos</w:t>
      </w:r>
      <w:r w:rsidRPr="000E01AC">
        <w:rPr>
          <w:color w:val="221F1F"/>
          <w:spacing w:val="8"/>
          <w:lang w:val="es-MX"/>
        </w:rPr>
        <w:t xml:space="preserve"> </w:t>
      </w:r>
      <w:r w:rsidRPr="000E01AC">
        <w:rPr>
          <w:color w:val="221F1F"/>
          <w:spacing w:val="-1"/>
          <w:lang w:val="es-MX"/>
        </w:rPr>
        <w:t>Mexicanos,</w:t>
      </w:r>
      <w:r w:rsidRPr="000E01AC">
        <w:rPr>
          <w:color w:val="221F1F"/>
          <w:spacing w:val="7"/>
          <w:lang w:val="es-MX"/>
        </w:rPr>
        <w:t xml:space="preserve"> </w:t>
      </w:r>
      <w:r w:rsidRPr="000E01AC">
        <w:rPr>
          <w:color w:val="221F1F"/>
          <w:spacing w:val="-1"/>
          <w:lang w:val="es-MX"/>
        </w:rPr>
        <w:t>mediante</w:t>
      </w:r>
      <w:r w:rsidRPr="000E01AC">
        <w:rPr>
          <w:color w:val="221F1F"/>
          <w:spacing w:val="8"/>
          <w:lang w:val="es-MX"/>
        </w:rPr>
        <w:t xml:space="preserve"> </w:t>
      </w:r>
      <w:r w:rsidRPr="000E01AC">
        <w:rPr>
          <w:color w:val="221F1F"/>
          <w:spacing w:val="-1"/>
          <w:lang w:val="es-MX"/>
        </w:rPr>
        <w:t>la</w:t>
      </w:r>
      <w:r w:rsidRPr="000E01AC">
        <w:rPr>
          <w:color w:val="221F1F"/>
          <w:spacing w:val="8"/>
          <w:lang w:val="es-MX"/>
        </w:rPr>
        <w:t xml:space="preserve"> </w:t>
      </w:r>
      <w:r w:rsidRPr="000E01AC">
        <w:rPr>
          <w:color w:val="221F1F"/>
          <w:spacing w:val="-1"/>
          <w:lang w:val="es-MX"/>
        </w:rPr>
        <w:t>escritura</w:t>
      </w:r>
      <w:r w:rsidRPr="000E01AC">
        <w:rPr>
          <w:color w:val="221F1F"/>
          <w:spacing w:val="8"/>
          <w:lang w:val="es-MX"/>
        </w:rPr>
        <w:t xml:space="preserve"> </w:t>
      </w:r>
      <w:r w:rsidRPr="000E01AC">
        <w:rPr>
          <w:color w:val="221F1F"/>
          <w:spacing w:val="-1"/>
          <w:lang w:val="es-MX"/>
        </w:rPr>
        <w:t>pública</w:t>
      </w:r>
      <w:r w:rsidRPr="000E01AC">
        <w:rPr>
          <w:color w:val="221F1F"/>
          <w:spacing w:val="8"/>
          <w:lang w:val="es-MX"/>
        </w:rPr>
        <w:t xml:space="preserve"> </w:t>
      </w:r>
      <w:r w:rsidRPr="000E01AC">
        <w:rPr>
          <w:color w:val="221F1F"/>
          <w:spacing w:val="-1"/>
          <w:lang w:val="es-MX"/>
        </w:rPr>
        <w:t>número</w:t>
      </w:r>
      <w:r w:rsidRPr="000E01AC">
        <w:rPr>
          <w:color w:val="221F1F"/>
          <w:spacing w:val="7"/>
          <w:lang w:val="es-MX"/>
        </w:rPr>
        <w:t xml:space="preserve"> </w:t>
      </w:r>
      <w:r w:rsidRPr="000E01AC">
        <w:rPr>
          <w:color w:val="221F1F"/>
          <w:lang w:val="es-MX"/>
        </w:rPr>
        <w:t>[*],</w:t>
      </w:r>
      <w:r w:rsidRPr="000E01AC">
        <w:rPr>
          <w:color w:val="221F1F"/>
          <w:spacing w:val="7"/>
          <w:lang w:val="es-MX"/>
        </w:rPr>
        <w:t xml:space="preserve"> </w:t>
      </w:r>
      <w:r w:rsidRPr="000E01AC">
        <w:rPr>
          <w:color w:val="221F1F"/>
          <w:lang w:val="es-MX"/>
        </w:rPr>
        <w:t>de</w:t>
      </w:r>
      <w:r w:rsidRPr="000E01AC">
        <w:rPr>
          <w:color w:val="221F1F"/>
          <w:spacing w:val="49"/>
          <w:lang w:val="es-MX"/>
        </w:rPr>
        <w:t xml:space="preserve"> </w:t>
      </w:r>
      <w:r w:rsidRPr="000E01AC">
        <w:rPr>
          <w:color w:val="221F1F"/>
          <w:spacing w:val="-1"/>
          <w:lang w:val="es-MX"/>
        </w:rPr>
        <w:t>fecha</w:t>
      </w:r>
      <w:r w:rsidRPr="000E01AC">
        <w:rPr>
          <w:color w:val="221F1F"/>
          <w:spacing w:val="28"/>
          <w:lang w:val="es-MX"/>
        </w:rPr>
        <w:t xml:space="preserve"> </w:t>
      </w:r>
      <w:r w:rsidRPr="000E01AC">
        <w:rPr>
          <w:color w:val="221F1F"/>
          <w:lang w:val="es-MX"/>
        </w:rPr>
        <w:t>[*],</w:t>
      </w:r>
      <w:r w:rsidRPr="000E01AC">
        <w:rPr>
          <w:color w:val="221F1F"/>
          <w:spacing w:val="26"/>
          <w:lang w:val="es-MX"/>
        </w:rPr>
        <w:t xml:space="preserve"> </w:t>
      </w:r>
      <w:r w:rsidRPr="000E01AC">
        <w:rPr>
          <w:color w:val="221F1F"/>
          <w:spacing w:val="-1"/>
          <w:lang w:val="es-MX"/>
        </w:rPr>
        <w:t>otorgada</w:t>
      </w:r>
      <w:r w:rsidRPr="000E01AC">
        <w:rPr>
          <w:color w:val="221F1F"/>
          <w:spacing w:val="28"/>
          <w:lang w:val="es-MX"/>
        </w:rPr>
        <w:t xml:space="preserve"> </w:t>
      </w:r>
      <w:r w:rsidRPr="000E01AC">
        <w:rPr>
          <w:color w:val="221F1F"/>
          <w:spacing w:val="-1"/>
          <w:lang w:val="es-MX"/>
        </w:rPr>
        <w:t>ante</w:t>
      </w:r>
      <w:r w:rsidRPr="000E01AC">
        <w:rPr>
          <w:color w:val="221F1F"/>
          <w:spacing w:val="28"/>
          <w:lang w:val="es-MX"/>
        </w:rPr>
        <w:t xml:space="preserve"> </w:t>
      </w:r>
      <w:r w:rsidRPr="000E01AC">
        <w:rPr>
          <w:color w:val="221F1F"/>
          <w:lang w:val="es-MX"/>
        </w:rPr>
        <w:t>la</w:t>
      </w:r>
      <w:r w:rsidRPr="000E01AC">
        <w:rPr>
          <w:color w:val="221F1F"/>
          <w:spacing w:val="28"/>
          <w:lang w:val="es-MX"/>
        </w:rPr>
        <w:t xml:space="preserve"> </w:t>
      </w:r>
      <w:r w:rsidRPr="000E01AC">
        <w:rPr>
          <w:color w:val="221F1F"/>
          <w:lang w:val="es-MX"/>
        </w:rPr>
        <w:t>fe</w:t>
      </w:r>
      <w:r w:rsidRPr="000E01AC">
        <w:rPr>
          <w:color w:val="221F1F"/>
          <w:spacing w:val="28"/>
          <w:lang w:val="es-MX"/>
        </w:rPr>
        <w:t xml:space="preserve"> </w:t>
      </w:r>
      <w:r w:rsidRPr="000E01AC">
        <w:rPr>
          <w:color w:val="221F1F"/>
          <w:spacing w:val="-1"/>
          <w:lang w:val="es-MX"/>
        </w:rPr>
        <w:t>del</w:t>
      </w:r>
      <w:r w:rsidRPr="000E01AC">
        <w:rPr>
          <w:color w:val="221F1F"/>
          <w:spacing w:val="28"/>
          <w:lang w:val="es-MX"/>
        </w:rPr>
        <w:t xml:space="preserve"> </w:t>
      </w:r>
      <w:r w:rsidRPr="000E01AC">
        <w:rPr>
          <w:color w:val="221F1F"/>
          <w:spacing w:val="-1"/>
          <w:lang w:val="es-MX"/>
        </w:rPr>
        <w:t>licenciado</w:t>
      </w:r>
      <w:r w:rsidRPr="000E01AC">
        <w:rPr>
          <w:color w:val="221F1F"/>
          <w:spacing w:val="27"/>
          <w:lang w:val="es-MX"/>
        </w:rPr>
        <w:t xml:space="preserve"> </w:t>
      </w:r>
      <w:r w:rsidRPr="000E01AC">
        <w:rPr>
          <w:color w:val="221F1F"/>
          <w:lang w:val="es-MX"/>
        </w:rPr>
        <w:t>[*],</w:t>
      </w:r>
      <w:r w:rsidRPr="000E01AC">
        <w:rPr>
          <w:color w:val="221F1F"/>
          <w:spacing w:val="26"/>
          <w:lang w:val="es-MX"/>
        </w:rPr>
        <w:t xml:space="preserve"> </w:t>
      </w:r>
      <w:r w:rsidRPr="000E01AC">
        <w:rPr>
          <w:color w:val="221F1F"/>
          <w:lang w:val="es-MX"/>
        </w:rPr>
        <w:t>Notario</w:t>
      </w:r>
      <w:r w:rsidRPr="000E01AC">
        <w:rPr>
          <w:color w:val="221F1F"/>
          <w:spacing w:val="27"/>
          <w:lang w:val="es-MX"/>
        </w:rPr>
        <w:t xml:space="preserve"> </w:t>
      </w:r>
      <w:r w:rsidRPr="000E01AC">
        <w:rPr>
          <w:color w:val="221F1F"/>
          <w:spacing w:val="-1"/>
          <w:lang w:val="es-MX"/>
        </w:rPr>
        <w:t>Público</w:t>
      </w:r>
      <w:r w:rsidRPr="000E01AC">
        <w:rPr>
          <w:color w:val="221F1F"/>
          <w:spacing w:val="24"/>
          <w:lang w:val="es-MX"/>
        </w:rPr>
        <w:t xml:space="preserve"> </w:t>
      </w:r>
      <w:r w:rsidRPr="000E01AC">
        <w:rPr>
          <w:color w:val="221F1F"/>
          <w:lang w:val="es-MX"/>
        </w:rPr>
        <w:t>número</w:t>
      </w:r>
      <w:r w:rsidRPr="000E01AC">
        <w:rPr>
          <w:color w:val="221F1F"/>
          <w:spacing w:val="27"/>
          <w:lang w:val="es-MX"/>
        </w:rPr>
        <w:t xml:space="preserve"> </w:t>
      </w:r>
      <w:r w:rsidRPr="000E01AC">
        <w:rPr>
          <w:color w:val="221F1F"/>
          <w:lang w:val="es-MX"/>
        </w:rPr>
        <w:t>[*],</w:t>
      </w:r>
      <w:r w:rsidRPr="000E01AC">
        <w:rPr>
          <w:color w:val="221F1F"/>
          <w:spacing w:val="25"/>
          <w:lang w:val="es-MX"/>
        </w:rPr>
        <w:t xml:space="preserve"> </w:t>
      </w:r>
      <w:r w:rsidRPr="000E01AC">
        <w:rPr>
          <w:color w:val="221F1F"/>
          <w:spacing w:val="-1"/>
          <w:lang w:val="es-MX"/>
        </w:rPr>
        <w:t>misma</w:t>
      </w:r>
      <w:r w:rsidRPr="000E01AC">
        <w:rPr>
          <w:color w:val="221F1F"/>
          <w:spacing w:val="46"/>
          <w:lang w:val="es-MX"/>
        </w:rPr>
        <w:t xml:space="preserve"> </w:t>
      </w:r>
      <w:r w:rsidRPr="000E01AC">
        <w:rPr>
          <w:color w:val="221F1F"/>
          <w:spacing w:val="-1"/>
          <w:lang w:val="es-MX"/>
        </w:rPr>
        <w:t>que</w:t>
      </w:r>
      <w:r w:rsidRPr="000E01AC">
        <w:rPr>
          <w:color w:val="221F1F"/>
          <w:spacing w:val="49"/>
          <w:lang w:val="es-MX"/>
        </w:rPr>
        <w:t xml:space="preserve"> </w:t>
      </w:r>
      <w:r w:rsidRPr="000E01AC">
        <w:rPr>
          <w:color w:val="221F1F"/>
          <w:spacing w:val="-1"/>
          <w:lang w:val="es-MX"/>
        </w:rPr>
        <w:t>se</w:t>
      </w:r>
      <w:r w:rsidRPr="000E01AC">
        <w:rPr>
          <w:color w:val="221F1F"/>
          <w:spacing w:val="49"/>
          <w:lang w:val="es-MX"/>
        </w:rPr>
        <w:t xml:space="preserve"> </w:t>
      </w:r>
      <w:r w:rsidRPr="000E01AC">
        <w:rPr>
          <w:color w:val="221F1F"/>
          <w:spacing w:val="-1"/>
          <w:lang w:val="es-MX"/>
        </w:rPr>
        <w:t>encuentra</w:t>
      </w:r>
      <w:r w:rsidRPr="000E01AC">
        <w:rPr>
          <w:color w:val="221F1F"/>
          <w:spacing w:val="47"/>
          <w:lang w:val="es-MX"/>
        </w:rPr>
        <w:t xml:space="preserve"> </w:t>
      </w:r>
      <w:r w:rsidRPr="000E01AC">
        <w:rPr>
          <w:color w:val="221F1F"/>
          <w:spacing w:val="-1"/>
          <w:lang w:val="es-MX"/>
        </w:rPr>
        <w:t>inscrita</w:t>
      </w:r>
      <w:r w:rsidRPr="000E01AC">
        <w:rPr>
          <w:color w:val="221F1F"/>
          <w:spacing w:val="46"/>
          <w:lang w:val="es-MX"/>
        </w:rPr>
        <w:t xml:space="preserve"> </w:t>
      </w:r>
      <w:r w:rsidRPr="000E01AC">
        <w:rPr>
          <w:color w:val="221F1F"/>
          <w:lang w:val="es-MX"/>
        </w:rPr>
        <w:t>en</w:t>
      </w:r>
      <w:r w:rsidRPr="000E01AC">
        <w:rPr>
          <w:color w:val="221F1F"/>
          <w:spacing w:val="49"/>
          <w:lang w:val="es-MX"/>
        </w:rPr>
        <w:t xml:space="preserve"> </w:t>
      </w:r>
      <w:r w:rsidRPr="000E01AC">
        <w:rPr>
          <w:color w:val="221F1F"/>
          <w:spacing w:val="-1"/>
          <w:lang w:val="es-MX"/>
        </w:rPr>
        <w:t>el</w:t>
      </w:r>
      <w:r w:rsidRPr="000E01AC">
        <w:rPr>
          <w:color w:val="221F1F"/>
          <w:spacing w:val="50"/>
          <w:lang w:val="es-MX"/>
        </w:rPr>
        <w:t xml:space="preserve"> </w:t>
      </w:r>
      <w:r w:rsidRPr="000E01AC">
        <w:rPr>
          <w:color w:val="221F1F"/>
          <w:spacing w:val="-1"/>
          <w:lang w:val="es-MX"/>
        </w:rPr>
        <w:t>Registro</w:t>
      </w:r>
      <w:r w:rsidRPr="000E01AC">
        <w:rPr>
          <w:color w:val="221F1F"/>
          <w:spacing w:val="48"/>
          <w:lang w:val="es-MX"/>
        </w:rPr>
        <w:t xml:space="preserve"> </w:t>
      </w:r>
      <w:r w:rsidRPr="000E01AC">
        <w:rPr>
          <w:color w:val="221F1F"/>
          <w:spacing w:val="-1"/>
          <w:lang w:val="es-MX"/>
        </w:rPr>
        <w:t>Público</w:t>
      </w:r>
      <w:r w:rsidRPr="000E01AC">
        <w:rPr>
          <w:color w:val="221F1F"/>
          <w:spacing w:val="46"/>
          <w:lang w:val="es-MX"/>
        </w:rPr>
        <w:t xml:space="preserve"> </w:t>
      </w:r>
      <w:r w:rsidRPr="000E01AC">
        <w:rPr>
          <w:color w:val="221F1F"/>
          <w:spacing w:val="-1"/>
          <w:lang w:val="es-MX"/>
        </w:rPr>
        <w:t>de</w:t>
      </w:r>
      <w:r w:rsidRPr="000E01AC">
        <w:rPr>
          <w:color w:val="221F1F"/>
          <w:spacing w:val="49"/>
          <w:lang w:val="es-MX"/>
        </w:rPr>
        <w:t xml:space="preserve"> </w:t>
      </w:r>
      <w:r w:rsidRPr="000E01AC">
        <w:rPr>
          <w:color w:val="221F1F"/>
          <w:spacing w:val="-1"/>
          <w:lang w:val="es-MX"/>
        </w:rPr>
        <w:t>Comercio</w:t>
      </w:r>
      <w:r w:rsidRPr="000E01AC">
        <w:rPr>
          <w:color w:val="221F1F"/>
          <w:spacing w:val="46"/>
          <w:lang w:val="es-MX"/>
        </w:rPr>
        <w:t xml:space="preserve"> </w:t>
      </w:r>
      <w:r w:rsidRPr="000E01AC">
        <w:rPr>
          <w:color w:val="221F1F"/>
          <w:lang w:val="es-MX"/>
        </w:rPr>
        <w:t>en</w:t>
      </w:r>
      <w:r w:rsidRPr="000E01AC">
        <w:rPr>
          <w:color w:val="221F1F"/>
          <w:spacing w:val="49"/>
          <w:lang w:val="es-MX"/>
        </w:rPr>
        <w:t xml:space="preserve"> </w:t>
      </w:r>
      <w:r w:rsidRPr="000E01AC">
        <w:rPr>
          <w:color w:val="221F1F"/>
          <w:spacing w:val="-1"/>
          <w:lang w:val="es-MX"/>
        </w:rPr>
        <w:t>la</w:t>
      </w:r>
      <w:r w:rsidRPr="000E01AC">
        <w:rPr>
          <w:color w:val="221F1F"/>
          <w:spacing w:val="39"/>
          <w:lang w:val="es-MX"/>
        </w:rPr>
        <w:t xml:space="preserve"> </w:t>
      </w:r>
      <w:r w:rsidRPr="000E01AC">
        <w:rPr>
          <w:color w:val="221F1F"/>
          <w:spacing w:val="-1"/>
          <w:lang w:val="es-MX"/>
        </w:rPr>
        <w:t>Ciudad</w:t>
      </w:r>
      <w:r w:rsidRPr="000E01AC">
        <w:rPr>
          <w:color w:val="221F1F"/>
          <w:spacing w:val="13"/>
          <w:lang w:val="es-MX"/>
        </w:rPr>
        <w:t xml:space="preserve"> </w:t>
      </w:r>
      <w:r w:rsidRPr="000E01AC">
        <w:rPr>
          <w:color w:val="221F1F"/>
          <w:spacing w:val="-2"/>
          <w:lang w:val="es-MX"/>
        </w:rPr>
        <w:t>de</w:t>
      </w:r>
      <w:r w:rsidRPr="000E01AC">
        <w:rPr>
          <w:color w:val="221F1F"/>
          <w:spacing w:val="13"/>
          <w:lang w:val="es-MX"/>
        </w:rPr>
        <w:t xml:space="preserve"> </w:t>
      </w:r>
      <w:r w:rsidRPr="000E01AC">
        <w:rPr>
          <w:color w:val="221F1F"/>
          <w:spacing w:val="-1"/>
          <w:lang w:val="es-MX"/>
        </w:rPr>
        <w:t>[*]</w:t>
      </w:r>
      <w:r w:rsidRPr="000E01AC">
        <w:rPr>
          <w:color w:val="221F1F"/>
          <w:spacing w:val="14"/>
          <w:lang w:val="es-MX"/>
        </w:rPr>
        <w:t xml:space="preserve"> </w:t>
      </w:r>
      <w:r w:rsidRPr="000E01AC">
        <w:rPr>
          <w:color w:val="221F1F"/>
          <w:spacing w:val="-1"/>
          <w:lang w:val="es-MX"/>
        </w:rPr>
        <w:t>bajo</w:t>
      </w:r>
      <w:r w:rsidRPr="000E01AC">
        <w:rPr>
          <w:color w:val="221F1F"/>
          <w:spacing w:val="12"/>
          <w:lang w:val="es-MX"/>
        </w:rPr>
        <w:t xml:space="preserve"> </w:t>
      </w:r>
      <w:r w:rsidRPr="000E01AC">
        <w:rPr>
          <w:color w:val="221F1F"/>
          <w:spacing w:val="-1"/>
          <w:lang w:val="es-MX"/>
        </w:rPr>
        <w:t>el</w:t>
      </w:r>
      <w:r w:rsidRPr="000E01AC">
        <w:rPr>
          <w:color w:val="221F1F"/>
          <w:spacing w:val="12"/>
          <w:lang w:val="es-MX"/>
        </w:rPr>
        <w:t xml:space="preserve"> </w:t>
      </w:r>
      <w:r w:rsidRPr="000E01AC">
        <w:rPr>
          <w:color w:val="221F1F"/>
          <w:lang w:val="es-MX"/>
        </w:rPr>
        <w:t>folio</w:t>
      </w:r>
      <w:r w:rsidRPr="000E01AC">
        <w:rPr>
          <w:color w:val="221F1F"/>
          <w:spacing w:val="12"/>
          <w:lang w:val="es-MX"/>
        </w:rPr>
        <w:t xml:space="preserve"> </w:t>
      </w:r>
      <w:r w:rsidRPr="000E01AC">
        <w:rPr>
          <w:color w:val="221F1F"/>
          <w:spacing w:val="-2"/>
          <w:lang w:val="es-MX"/>
        </w:rPr>
        <w:t>mercantil</w:t>
      </w:r>
      <w:r w:rsidRPr="000E01AC">
        <w:rPr>
          <w:color w:val="221F1F"/>
          <w:spacing w:val="14"/>
          <w:lang w:val="es-MX"/>
        </w:rPr>
        <w:t xml:space="preserve"> </w:t>
      </w:r>
      <w:r w:rsidRPr="000E01AC">
        <w:rPr>
          <w:color w:val="221F1F"/>
          <w:spacing w:val="-1"/>
          <w:lang w:val="es-MX"/>
        </w:rPr>
        <w:t>[*],</w:t>
      </w:r>
      <w:r w:rsidRPr="000E01AC">
        <w:rPr>
          <w:color w:val="221F1F"/>
          <w:spacing w:val="12"/>
          <w:lang w:val="es-MX"/>
        </w:rPr>
        <w:t xml:space="preserve"> </w:t>
      </w:r>
      <w:r w:rsidRPr="000E01AC">
        <w:rPr>
          <w:color w:val="221F1F"/>
          <w:lang w:val="es-MX"/>
        </w:rPr>
        <w:t>con</w:t>
      </w:r>
      <w:r w:rsidRPr="000E01AC">
        <w:rPr>
          <w:color w:val="221F1F"/>
          <w:spacing w:val="9"/>
          <w:lang w:val="es-MX"/>
        </w:rPr>
        <w:t xml:space="preserve"> </w:t>
      </w:r>
      <w:r w:rsidRPr="000E01AC">
        <w:rPr>
          <w:color w:val="221F1F"/>
          <w:spacing w:val="-1"/>
          <w:lang w:val="es-MX"/>
        </w:rPr>
        <w:t>fecha</w:t>
      </w:r>
      <w:r w:rsidRPr="000E01AC">
        <w:rPr>
          <w:color w:val="221F1F"/>
          <w:spacing w:val="13"/>
          <w:lang w:val="es-MX"/>
        </w:rPr>
        <w:t xml:space="preserve"> </w:t>
      </w:r>
      <w:r w:rsidRPr="000E01AC">
        <w:rPr>
          <w:color w:val="221F1F"/>
          <w:lang w:val="es-MX"/>
        </w:rPr>
        <w:t>[*].</w:t>
      </w:r>
      <w:r w:rsidRPr="000E01AC">
        <w:rPr>
          <w:color w:val="221F1F"/>
          <w:spacing w:val="12"/>
          <w:lang w:val="es-MX"/>
        </w:rPr>
        <w:t xml:space="preserve"> </w:t>
      </w:r>
      <w:r w:rsidRPr="000E01AC">
        <w:rPr>
          <w:color w:val="221F1F"/>
          <w:spacing w:val="-1"/>
          <w:lang w:val="es-MX"/>
        </w:rPr>
        <w:t>Copia</w:t>
      </w:r>
      <w:r w:rsidRPr="000E01AC">
        <w:rPr>
          <w:color w:val="221F1F"/>
          <w:spacing w:val="11"/>
          <w:lang w:val="es-MX"/>
        </w:rPr>
        <w:t xml:space="preserve"> </w:t>
      </w:r>
      <w:r w:rsidRPr="000E01AC">
        <w:rPr>
          <w:color w:val="221F1F"/>
          <w:spacing w:val="-1"/>
          <w:lang w:val="es-MX"/>
        </w:rPr>
        <w:t>simple</w:t>
      </w:r>
      <w:r w:rsidRPr="000E01AC">
        <w:rPr>
          <w:color w:val="221F1F"/>
          <w:spacing w:val="13"/>
          <w:lang w:val="es-MX"/>
        </w:rPr>
        <w:t xml:space="preserve"> </w:t>
      </w:r>
      <w:r w:rsidRPr="000E01AC">
        <w:rPr>
          <w:color w:val="221F1F"/>
          <w:spacing w:val="3"/>
          <w:lang w:val="es-MX"/>
        </w:rPr>
        <w:t>de</w:t>
      </w:r>
      <w:r w:rsidRPr="000E01AC">
        <w:rPr>
          <w:color w:val="221F1F"/>
          <w:spacing w:val="13"/>
          <w:lang w:val="es-MX"/>
        </w:rPr>
        <w:t xml:space="preserve"> </w:t>
      </w:r>
      <w:r w:rsidRPr="000E01AC">
        <w:rPr>
          <w:color w:val="221F1F"/>
          <w:spacing w:val="-1"/>
          <w:lang w:val="es-MX"/>
        </w:rPr>
        <w:t>dicha</w:t>
      </w:r>
      <w:r w:rsidRPr="000E01AC">
        <w:rPr>
          <w:color w:val="221F1F"/>
          <w:spacing w:val="49"/>
          <w:lang w:val="es-MX"/>
        </w:rPr>
        <w:t xml:space="preserve"> </w:t>
      </w:r>
      <w:r w:rsidRPr="000E01AC">
        <w:rPr>
          <w:color w:val="221F1F"/>
          <w:spacing w:val="-1"/>
          <w:lang w:val="es-MX"/>
        </w:rPr>
        <w:t xml:space="preserve">escritura pública </w:t>
      </w:r>
      <w:r w:rsidRPr="000E01AC">
        <w:rPr>
          <w:color w:val="221F1F"/>
          <w:lang w:val="es-MX"/>
        </w:rPr>
        <w:t>se</w:t>
      </w:r>
      <w:r w:rsidRPr="000E01AC">
        <w:rPr>
          <w:color w:val="221F1F"/>
          <w:spacing w:val="-1"/>
          <w:lang w:val="es-MX"/>
        </w:rPr>
        <w:t xml:space="preserve"> adjunta</w:t>
      </w:r>
      <w:r w:rsidRPr="000E01AC">
        <w:rPr>
          <w:color w:val="221F1F"/>
          <w:spacing w:val="-2"/>
          <w:lang w:val="es-MX"/>
        </w:rPr>
        <w:t xml:space="preserve"> </w:t>
      </w:r>
      <w:r w:rsidRPr="000E01AC">
        <w:rPr>
          <w:color w:val="221F1F"/>
          <w:spacing w:val="-1"/>
          <w:lang w:val="es-MX"/>
        </w:rPr>
        <w:t>al</w:t>
      </w:r>
      <w:r w:rsidRPr="000E01AC">
        <w:rPr>
          <w:color w:val="221F1F"/>
          <w:lang w:val="es-MX"/>
        </w:rPr>
        <w:t xml:space="preserve"> </w:t>
      </w:r>
      <w:r w:rsidRPr="000E01AC">
        <w:rPr>
          <w:color w:val="221F1F"/>
          <w:spacing w:val="-1"/>
          <w:lang w:val="es-MX"/>
        </w:rPr>
        <w:t>presente Convenio</w:t>
      </w:r>
      <w:r w:rsidRPr="000E01AC">
        <w:rPr>
          <w:color w:val="221F1F"/>
          <w:spacing w:val="-2"/>
          <w:lang w:val="es-MX"/>
        </w:rPr>
        <w:t xml:space="preserve"> </w:t>
      </w:r>
      <w:r w:rsidRPr="000E01AC">
        <w:rPr>
          <w:color w:val="221F1F"/>
          <w:spacing w:val="-1"/>
          <w:lang w:val="es-MX"/>
        </w:rPr>
        <w:t>como</w:t>
      </w:r>
      <w:r w:rsidRPr="000E01AC">
        <w:rPr>
          <w:color w:val="221F1F"/>
          <w:spacing w:val="1"/>
          <w:lang w:val="es-MX"/>
        </w:rPr>
        <w:t xml:space="preserve"> </w:t>
      </w:r>
      <w:r w:rsidRPr="000E01AC">
        <w:rPr>
          <w:b/>
          <w:color w:val="221F1F"/>
          <w:spacing w:val="-2"/>
          <w:lang w:val="es-MX"/>
        </w:rPr>
        <w:t xml:space="preserve">Apéndice </w:t>
      </w:r>
      <w:r w:rsidRPr="000E01AC">
        <w:rPr>
          <w:b/>
          <w:color w:val="221F1F"/>
          <w:spacing w:val="-1"/>
          <w:lang w:val="es-MX"/>
        </w:rPr>
        <w:t>II</w:t>
      </w:r>
      <w:r w:rsidRPr="000E01AC">
        <w:rPr>
          <w:b/>
          <w:color w:val="221F1F"/>
          <w:spacing w:val="1"/>
          <w:lang w:val="es-MX"/>
        </w:rPr>
        <w:t xml:space="preserve"> </w:t>
      </w:r>
      <w:r w:rsidRPr="000E01AC">
        <w:rPr>
          <w:b/>
          <w:color w:val="221F1F"/>
          <w:spacing w:val="-1"/>
          <w:lang w:val="es-MX"/>
        </w:rPr>
        <w:t>a).</w:t>
      </w:r>
    </w:p>
    <w:p w14:paraId="764FCCC1" w14:textId="77777777" w:rsidR="00A81F4C" w:rsidRPr="000E01AC" w:rsidRDefault="00A81F4C" w:rsidP="000F218E">
      <w:pPr>
        <w:pStyle w:val="Textoindependiente"/>
        <w:widowControl w:val="0"/>
        <w:numPr>
          <w:ilvl w:val="1"/>
          <w:numId w:val="140"/>
        </w:numPr>
        <w:tabs>
          <w:tab w:val="left" w:pos="532"/>
        </w:tabs>
        <w:spacing w:before="60" w:after="0" w:line="276" w:lineRule="auto"/>
        <w:ind w:left="531" w:right="103"/>
        <w:jc w:val="both"/>
        <w:rPr>
          <w:lang w:val="es-MX"/>
        </w:rPr>
      </w:pPr>
      <w:r w:rsidRPr="000E01AC">
        <w:rPr>
          <w:spacing w:val="-1"/>
          <w:lang w:val="es-MX"/>
        </w:rPr>
        <w:t>Es</w:t>
      </w:r>
      <w:r w:rsidRPr="000E01AC">
        <w:rPr>
          <w:spacing w:val="39"/>
          <w:lang w:val="es-MX"/>
        </w:rPr>
        <w:t xml:space="preserve"> </w:t>
      </w:r>
      <w:r w:rsidRPr="000E01AC">
        <w:rPr>
          <w:spacing w:val="-1"/>
          <w:lang w:val="es-MX"/>
        </w:rPr>
        <w:t>titular</w:t>
      </w:r>
      <w:r w:rsidRPr="000E01AC">
        <w:rPr>
          <w:spacing w:val="40"/>
          <w:lang w:val="es-MX"/>
        </w:rPr>
        <w:t xml:space="preserve"> </w:t>
      </w:r>
      <w:r w:rsidRPr="000E01AC">
        <w:rPr>
          <w:spacing w:val="-1"/>
          <w:lang w:val="es-MX"/>
        </w:rPr>
        <w:t>del</w:t>
      </w:r>
      <w:r w:rsidRPr="000E01AC">
        <w:rPr>
          <w:spacing w:val="41"/>
          <w:lang w:val="es-MX"/>
        </w:rPr>
        <w:t xml:space="preserve"> </w:t>
      </w:r>
      <w:r w:rsidRPr="000E01AC">
        <w:rPr>
          <w:spacing w:val="-1"/>
          <w:lang w:val="es-MX"/>
        </w:rPr>
        <w:t>del[os]</w:t>
      </w:r>
      <w:r w:rsidRPr="000E01AC">
        <w:rPr>
          <w:spacing w:val="41"/>
          <w:lang w:val="es-MX"/>
        </w:rPr>
        <w:t xml:space="preserve"> </w:t>
      </w:r>
      <w:r w:rsidRPr="000E01AC">
        <w:rPr>
          <w:spacing w:val="-1"/>
          <w:lang w:val="es-MX"/>
        </w:rPr>
        <w:t>título[s]</w:t>
      </w:r>
      <w:r w:rsidRPr="000E01AC">
        <w:rPr>
          <w:spacing w:val="41"/>
          <w:lang w:val="es-MX"/>
        </w:rPr>
        <w:t xml:space="preserve"> </w:t>
      </w:r>
      <w:r w:rsidRPr="000E01AC">
        <w:rPr>
          <w:spacing w:val="-1"/>
          <w:lang w:val="es-MX"/>
        </w:rPr>
        <w:t>de</w:t>
      </w:r>
      <w:r w:rsidRPr="000E01AC">
        <w:rPr>
          <w:spacing w:val="37"/>
          <w:lang w:val="es-MX"/>
        </w:rPr>
        <w:t xml:space="preserve"> </w:t>
      </w:r>
      <w:r w:rsidRPr="000E01AC">
        <w:rPr>
          <w:spacing w:val="-1"/>
          <w:lang w:val="es-MX"/>
        </w:rPr>
        <w:t>concesión</w:t>
      </w:r>
      <w:r w:rsidRPr="000E01AC">
        <w:rPr>
          <w:spacing w:val="43"/>
          <w:lang w:val="es-MX"/>
        </w:rPr>
        <w:t xml:space="preserve"> </w:t>
      </w:r>
      <w:r w:rsidRPr="000E01AC">
        <w:rPr>
          <w:spacing w:val="-1"/>
          <w:lang w:val="es-MX"/>
        </w:rPr>
        <w:t>para</w:t>
      </w:r>
      <w:r w:rsidRPr="000E01AC">
        <w:rPr>
          <w:spacing w:val="40"/>
          <w:lang w:val="es-MX"/>
        </w:rPr>
        <w:t xml:space="preserve"> </w:t>
      </w:r>
      <w:r w:rsidRPr="000E01AC">
        <w:rPr>
          <w:spacing w:val="-1"/>
          <w:lang w:val="es-MX"/>
        </w:rPr>
        <w:t>operar</w:t>
      </w:r>
      <w:r w:rsidRPr="000E01AC">
        <w:rPr>
          <w:spacing w:val="41"/>
          <w:lang w:val="es-MX"/>
        </w:rPr>
        <w:t xml:space="preserve"> </w:t>
      </w:r>
      <w:r w:rsidRPr="000E01AC">
        <w:rPr>
          <w:spacing w:val="-1"/>
          <w:lang w:val="es-MX"/>
        </w:rPr>
        <w:t>red[es]</w:t>
      </w:r>
      <w:r w:rsidRPr="000E01AC">
        <w:rPr>
          <w:spacing w:val="41"/>
          <w:lang w:val="es-MX"/>
        </w:rPr>
        <w:t xml:space="preserve"> </w:t>
      </w:r>
      <w:r w:rsidRPr="000E01AC">
        <w:rPr>
          <w:spacing w:val="-1"/>
          <w:lang w:val="es-MX"/>
        </w:rPr>
        <w:t>pública[s]</w:t>
      </w:r>
      <w:r w:rsidRPr="000E01AC">
        <w:rPr>
          <w:spacing w:val="41"/>
          <w:lang w:val="es-MX"/>
        </w:rPr>
        <w:t xml:space="preserve"> </w:t>
      </w:r>
      <w:r w:rsidRPr="000E01AC">
        <w:rPr>
          <w:spacing w:val="-2"/>
          <w:lang w:val="es-MX"/>
        </w:rPr>
        <w:t>de</w:t>
      </w:r>
      <w:r w:rsidRPr="000E01AC">
        <w:rPr>
          <w:spacing w:val="49"/>
          <w:lang w:val="es-MX"/>
        </w:rPr>
        <w:t xml:space="preserve"> </w:t>
      </w:r>
      <w:r w:rsidRPr="000E01AC">
        <w:rPr>
          <w:spacing w:val="-1"/>
          <w:lang w:val="es-MX"/>
        </w:rPr>
        <w:t>telecomunicaciones</w:t>
      </w:r>
      <w:r w:rsidRPr="000E01AC">
        <w:rPr>
          <w:spacing w:val="56"/>
          <w:lang w:val="es-MX"/>
        </w:rPr>
        <w:t xml:space="preserve"> </w:t>
      </w:r>
      <w:r w:rsidRPr="000E01AC">
        <w:rPr>
          <w:spacing w:val="-1"/>
          <w:lang w:val="es-MX"/>
        </w:rPr>
        <w:t>otorgado[s]</w:t>
      </w:r>
      <w:r w:rsidRPr="000E01AC">
        <w:rPr>
          <w:lang w:val="es-MX"/>
        </w:rPr>
        <w:t xml:space="preserve"> </w:t>
      </w:r>
      <w:r w:rsidRPr="000E01AC">
        <w:rPr>
          <w:spacing w:val="-2"/>
          <w:lang w:val="es-MX"/>
        </w:rPr>
        <w:t>por</w:t>
      </w:r>
      <w:r w:rsidRPr="000E01AC">
        <w:rPr>
          <w:spacing w:val="59"/>
          <w:lang w:val="es-MX"/>
        </w:rPr>
        <w:t xml:space="preserve"> </w:t>
      </w:r>
      <w:r w:rsidRPr="000E01AC">
        <w:rPr>
          <w:spacing w:val="-1"/>
          <w:lang w:val="es-MX"/>
        </w:rPr>
        <w:t>conducto</w:t>
      </w:r>
      <w:r w:rsidRPr="000E01AC">
        <w:rPr>
          <w:spacing w:val="58"/>
          <w:lang w:val="es-MX"/>
        </w:rPr>
        <w:t xml:space="preserve"> </w:t>
      </w:r>
      <w:r w:rsidRPr="000E01AC">
        <w:rPr>
          <w:spacing w:val="-1"/>
          <w:lang w:val="es-MX"/>
        </w:rPr>
        <w:t>de</w:t>
      </w:r>
      <w:r w:rsidRPr="000E01AC">
        <w:rPr>
          <w:spacing w:val="57"/>
          <w:lang w:val="es-MX"/>
        </w:rPr>
        <w:t xml:space="preserve"> </w:t>
      </w:r>
      <w:r w:rsidRPr="000E01AC">
        <w:rPr>
          <w:lang w:val="es-MX"/>
        </w:rPr>
        <w:t>la</w:t>
      </w:r>
      <w:r w:rsidRPr="000E01AC">
        <w:rPr>
          <w:spacing w:val="59"/>
          <w:lang w:val="es-MX"/>
        </w:rPr>
        <w:t xml:space="preserve"> </w:t>
      </w:r>
      <w:r w:rsidRPr="000E01AC">
        <w:rPr>
          <w:spacing w:val="-1"/>
          <w:lang w:val="es-MX"/>
        </w:rPr>
        <w:t>Secretaría</w:t>
      </w:r>
      <w:r w:rsidRPr="000E01AC">
        <w:rPr>
          <w:spacing w:val="59"/>
          <w:lang w:val="es-MX"/>
        </w:rPr>
        <w:t xml:space="preserve"> </w:t>
      </w:r>
      <w:r w:rsidRPr="000E01AC">
        <w:rPr>
          <w:lang w:val="es-MX"/>
        </w:rPr>
        <w:t>de</w:t>
      </w:r>
      <w:r w:rsidRPr="000E01AC">
        <w:rPr>
          <w:spacing w:val="47"/>
          <w:lang w:val="es-MX"/>
        </w:rPr>
        <w:t xml:space="preserve"> </w:t>
      </w:r>
      <w:r w:rsidRPr="000E01AC">
        <w:rPr>
          <w:spacing w:val="-1"/>
          <w:lang w:val="es-MX"/>
        </w:rPr>
        <w:t>Comunicaciones</w:t>
      </w:r>
      <w:r w:rsidRPr="000E01AC">
        <w:rPr>
          <w:spacing w:val="20"/>
          <w:lang w:val="es-MX"/>
        </w:rPr>
        <w:t xml:space="preserve"> </w:t>
      </w:r>
      <w:r w:rsidRPr="000E01AC">
        <w:rPr>
          <w:lang w:val="es-MX"/>
        </w:rPr>
        <w:t>y</w:t>
      </w:r>
      <w:r w:rsidRPr="000E01AC">
        <w:rPr>
          <w:spacing w:val="19"/>
          <w:lang w:val="es-MX"/>
        </w:rPr>
        <w:t xml:space="preserve"> </w:t>
      </w:r>
      <w:r w:rsidRPr="000E01AC">
        <w:rPr>
          <w:spacing w:val="-1"/>
          <w:lang w:val="es-MX"/>
        </w:rPr>
        <w:t>Transportes</w:t>
      </w:r>
      <w:r w:rsidRPr="000E01AC">
        <w:rPr>
          <w:spacing w:val="23"/>
          <w:lang w:val="es-MX"/>
        </w:rPr>
        <w:t xml:space="preserve"> </w:t>
      </w:r>
      <w:r w:rsidRPr="000E01AC">
        <w:rPr>
          <w:lang w:val="es-MX"/>
        </w:rPr>
        <w:t>o</w:t>
      </w:r>
      <w:r w:rsidRPr="000E01AC">
        <w:rPr>
          <w:spacing w:val="19"/>
          <w:lang w:val="es-MX"/>
        </w:rPr>
        <w:t xml:space="preserve"> </w:t>
      </w:r>
      <w:r w:rsidRPr="000E01AC">
        <w:rPr>
          <w:spacing w:val="-2"/>
          <w:lang w:val="es-MX"/>
        </w:rPr>
        <w:t>del</w:t>
      </w:r>
      <w:r w:rsidRPr="000E01AC">
        <w:rPr>
          <w:spacing w:val="19"/>
          <w:lang w:val="es-MX"/>
        </w:rPr>
        <w:t xml:space="preserve"> </w:t>
      </w:r>
      <w:r w:rsidRPr="000E01AC">
        <w:rPr>
          <w:spacing w:val="-1"/>
          <w:lang w:val="es-MX"/>
        </w:rPr>
        <w:t>Instituto</w:t>
      </w:r>
      <w:r w:rsidRPr="000E01AC">
        <w:rPr>
          <w:spacing w:val="17"/>
          <w:lang w:val="es-MX"/>
        </w:rPr>
        <w:t xml:space="preserve"> </w:t>
      </w:r>
      <w:r w:rsidRPr="000E01AC">
        <w:rPr>
          <w:spacing w:val="-1"/>
          <w:lang w:val="es-MX"/>
        </w:rPr>
        <w:t>Federal</w:t>
      </w:r>
      <w:r w:rsidRPr="000E01AC">
        <w:rPr>
          <w:spacing w:val="21"/>
          <w:lang w:val="es-MX"/>
        </w:rPr>
        <w:t xml:space="preserve"> </w:t>
      </w:r>
      <w:r w:rsidRPr="000E01AC">
        <w:rPr>
          <w:spacing w:val="-2"/>
          <w:lang w:val="es-MX"/>
        </w:rPr>
        <w:t>de</w:t>
      </w:r>
      <w:r w:rsidRPr="000E01AC">
        <w:rPr>
          <w:spacing w:val="21"/>
          <w:lang w:val="es-MX"/>
        </w:rPr>
        <w:t xml:space="preserve"> </w:t>
      </w:r>
      <w:r w:rsidRPr="000E01AC">
        <w:rPr>
          <w:spacing w:val="-1"/>
          <w:lang w:val="es-MX"/>
        </w:rPr>
        <w:t>Telecomunicaciones,</w:t>
      </w:r>
      <w:r w:rsidRPr="000E01AC">
        <w:rPr>
          <w:spacing w:val="59"/>
          <w:lang w:val="es-MX"/>
        </w:rPr>
        <w:t xml:space="preserve"> </w:t>
      </w:r>
      <w:r w:rsidRPr="000E01AC">
        <w:rPr>
          <w:lang w:val="es-MX"/>
        </w:rPr>
        <w:t>el</w:t>
      </w:r>
      <w:r w:rsidRPr="000E01AC">
        <w:rPr>
          <w:spacing w:val="3"/>
          <w:lang w:val="es-MX"/>
        </w:rPr>
        <w:t xml:space="preserve"> </w:t>
      </w:r>
      <w:r w:rsidRPr="000E01AC">
        <w:rPr>
          <w:spacing w:val="-2"/>
          <w:lang w:val="es-MX"/>
        </w:rPr>
        <w:t>[los]</w:t>
      </w:r>
      <w:r w:rsidRPr="000E01AC">
        <w:rPr>
          <w:spacing w:val="2"/>
          <w:lang w:val="es-MX"/>
        </w:rPr>
        <w:t xml:space="preserve"> </w:t>
      </w:r>
      <w:r w:rsidRPr="000E01AC">
        <w:rPr>
          <w:spacing w:val="-1"/>
          <w:lang w:val="es-MX"/>
        </w:rPr>
        <w:t>cual[es]</w:t>
      </w:r>
      <w:r w:rsidRPr="000E01AC">
        <w:rPr>
          <w:spacing w:val="2"/>
          <w:lang w:val="es-MX"/>
        </w:rPr>
        <w:t xml:space="preserve"> </w:t>
      </w:r>
      <w:r w:rsidRPr="000E01AC">
        <w:rPr>
          <w:spacing w:val="-1"/>
          <w:lang w:val="es-MX"/>
        </w:rPr>
        <w:t>se</w:t>
      </w:r>
      <w:r w:rsidRPr="000E01AC">
        <w:rPr>
          <w:spacing w:val="1"/>
          <w:lang w:val="es-MX"/>
        </w:rPr>
        <w:t xml:space="preserve"> </w:t>
      </w:r>
      <w:r w:rsidRPr="000E01AC">
        <w:rPr>
          <w:spacing w:val="-1"/>
          <w:lang w:val="es-MX"/>
        </w:rPr>
        <w:t>encuentra[n]</w:t>
      </w:r>
      <w:r w:rsidRPr="000E01AC">
        <w:rPr>
          <w:lang w:val="es-MX"/>
        </w:rPr>
        <w:t xml:space="preserve"> </w:t>
      </w:r>
      <w:r w:rsidRPr="000E01AC">
        <w:rPr>
          <w:spacing w:val="-1"/>
          <w:lang w:val="es-MX"/>
        </w:rPr>
        <w:t>vigente[s],</w:t>
      </w:r>
      <w:r w:rsidRPr="000E01AC">
        <w:rPr>
          <w:lang w:val="es-MX"/>
        </w:rPr>
        <w:t xml:space="preserve"> </w:t>
      </w:r>
      <w:r w:rsidRPr="000E01AC">
        <w:rPr>
          <w:spacing w:val="-1"/>
          <w:lang w:val="es-MX"/>
        </w:rPr>
        <w:t>cuya</w:t>
      </w:r>
      <w:r w:rsidRPr="000E01AC">
        <w:rPr>
          <w:spacing w:val="1"/>
          <w:lang w:val="es-MX"/>
        </w:rPr>
        <w:t xml:space="preserve"> </w:t>
      </w:r>
      <w:r w:rsidRPr="000E01AC">
        <w:rPr>
          <w:spacing w:val="-2"/>
          <w:lang w:val="es-MX"/>
        </w:rPr>
        <w:t>copia</w:t>
      </w:r>
      <w:r w:rsidRPr="000E01AC">
        <w:rPr>
          <w:spacing w:val="1"/>
          <w:lang w:val="es-MX"/>
        </w:rPr>
        <w:t xml:space="preserve"> </w:t>
      </w:r>
      <w:r w:rsidRPr="000E01AC">
        <w:rPr>
          <w:spacing w:val="-1"/>
          <w:lang w:val="es-MX"/>
        </w:rPr>
        <w:t>completa con</w:t>
      </w:r>
      <w:r w:rsidRPr="000E01AC">
        <w:rPr>
          <w:lang w:val="es-MX"/>
        </w:rPr>
        <w:t xml:space="preserve"> </w:t>
      </w:r>
      <w:r w:rsidRPr="000E01AC">
        <w:rPr>
          <w:spacing w:val="-1"/>
          <w:lang w:val="es-MX"/>
        </w:rPr>
        <w:t>todos</w:t>
      </w:r>
      <w:r w:rsidRPr="000E01AC">
        <w:rPr>
          <w:spacing w:val="1"/>
          <w:lang w:val="es-MX"/>
        </w:rPr>
        <w:t xml:space="preserve"> </w:t>
      </w:r>
      <w:r w:rsidRPr="000E01AC">
        <w:rPr>
          <w:spacing w:val="-1"/>
          <w:lang w:val="es-MX"/>
        </w:rPr>
        <w:t>sus</w:t>
      </w:r>
      <w:r w:rsidRPr="000E01AC">
        <w:rPr>
          <w:spacing w:val="47"/>
          <w:lang w:val="es-MX"/>
        </w:rPr>
        <w:t xml:space="preserve"> </w:t>
      </w:r>
      <w:r>
        <w:rPr>
          <w:spacing w:val="-1"/>
          <w:lang w:val="es-MX"/>
        </w:rPr>
        <w:t>Anexos</w:t>
      </w:r>
      <w:r w:rsidRPr="000E01AC">
        <w:rPr>
          <w:spacing w:val="56"/>
          <w:lang w:val="es-MX"/>
        </w:rPr>
        <w:t xml:space="preserve"> </w:t>
      </w:r>
      <w:r w:rsidRPr="000E01AC">
        <w:rPr>
          <w:lang w:val="es-MX"/>
        </w:rPr>
        <w:lastRenderedPageBreak/>
        <w:t>y</w:t>
      </w:r>
      <w:r w:rsidRPr="000E01AC">
        <w:rPr>
          <w:spacing w:val="55"/>
          <w:lang w:val="es-MX"/>
        </w:rPr>
        <w:t xml:space="preserve"> </w:t>
      </w:r>
      <w:r w:rsidRPr="000E01AC">
        <w:rPr>
          <w:spacing w:val="-1"/>
          <w:lang w:val="es-MX"/>
        </w:rPr>
        <w:t>modificaciones</w:t>
      </w:r>
      <w:r w:rsidRPr="000E01AC">
        <w:rPr>
          <w:spacing w:val="57"/>
          <w:lang w:val="es-MX"/>
        </w:rPr>
        <w:t xml:space="preserve"> </w:t>
      </w:r>
      <w:r w:rsidRPr="000E01AC">
        <w:rPr>
          <w:lang w:val="es-MX"/>
        </w:rPr>
        <w:t>a</w:t>
      </w:r>
      <w:r w:rsidRPr="000E01AC">
        <w:rPr>
          <w:spacing w:val="56"/>
          <w:lang w:val="es-MX"/>
        </w:rPr>
        <w:t xml:space="preserve"> </w:t>
      </w:r>
      <w:r w:rsidRPr="000E01AC">
        <w:rPr>
          <w:spacing w:val="-1"/>
          <w:lang w:val="es-MX"/>
        </w:rPr>
        <w:t>la</w:t>
      </w:r>
      <w:r w:rsidRPr="000E01AC">
        <w:rPr>
          <w:spacing w:val="56"/>
          <w:lang w:val="es-MX"/>
        </w:rPr>
        <w:t xml:space="preserve"> </w:t>
      </w:r>
      <w:r w:rsidRPr="000E01AC">
        <w:rPr>
          <w:spacing w:val="-1"/>
          <w:lang w:val="es-MX"/>
        </w:rPr>
        <w:t>fecha</w:t>
      </w:r>
      <w:r w:rsidRPr="000E01AC">
        <w:rPr>
          <w:spacing w:val="54"/>
          <w:lang w:val="es-MX"/>
        </w:rPr>
        <w:t xml:space="preserve"> </w:t>
      </w:r>
      <w:r w:rsidRPr="000E01AC">
        <w:rPr>
          <w:lang w:val="es-MX"/>
        </w:rPr>
        <w:t>se</w:t>
      </w:r>
      <w:r w:rsidRPr="000E01AC">
        <w:rPr>
          <w:spacing w:val="57"/>
          <w:lang w:val="es-MX"/>
        </w:rPr>
        <w:t xml:space="preserve"> </w:t>
      </w:r>
      <w:r w:rsidRPr="000E01AC">
        <w:rPr>
          <w:spacing w:val="-1"/>
          <w:lang w:val="es-MX"/>
        </w:rPr>
        <w:t>acompañan</w:t>
      </w:r>
      <w:r w:rsidRPr="000E01AC">
        <w:rPr>
          <w:spacing w:val="56"/>
          <w:lang w:val="es-MX"/>
        </w:rPr>
        <w:t xml:space="preserve"> </w:t>
      </w:r>
      <w:r w:rsidRPr="000E01AC">
        <w:rPr>
          <w:spacing w:val="-1"/>
          <w:lang w:val="es-MX"/>
        </w:rPr>
        <w:t>al</w:t>
      </w:r>
      <w:r w:rsidRPr="000E01AC">
        <w:rPr>
          <w:spacing w:val="57"/>
          <w:lang w:val="es-MX"/>
        </w:rPr>
        <w:t xml:space="preserve"> </w:t>
      </w:r>
      <w:r w:rsidRPr="000E01AC">
        <w:rPr>
          <w:spacing w:val="-1"/>
          <w:lang w:val="es-MX"/>
        </w:rPr>
        <w:t>presente</w:t>
      </w:r>
      <w:r w:rsidRPr="000E01AC">
        <w:rPr>
          <w:spacing w:val="57"/>
          <w:lang w:val="es-MX"/>
        </w:rPr>
        <w:t xml:space="preserve"> </w:t>
      </w:r>
      <w:r w:rsidRPr="000E01AC">
        <w:rPr>
          <w:spacing w:val="-1"/>
          <w:lang w:val="es-MX"/>
        </w:rPr>
        <w:t>Convenio</w:t>
      </w:r>
      <w:r w:rsidRPr="000E01AC">
        <w:rPr>
          <w:spacing w:val="27"/>
          <w:lang w:val="es-MX"/>
        </w:rPr>
        <w:t xml:space="preserve"> </w:t>
      </w:r>
      <w:r w:rsidRPr="000E01AC">
        <w:rPr>
          <w:rFonts w:cs="Century Gothic"/>
          <w:spacing w:val="-1"/>
          <w:lang w:val="es-MX"/>
        </w:rPr>
        <w:t>como</w:t>
      </w:r>
      <w:r w:rsidRPr="000E01AC">
        <w:rPr>
          <w:rFonts w:cs="Century Gothic"/>
          <w:spacing w:val="31"/>
          <w:lang w:val="es-MX"/>
        </w:rPr>
        <w:t xml:space="preserve"> </w:t>
      </w:r>
      <w:r w:rsidRPr="000E01AC">
        <w:rPr>
          <w:rFonts w:cs="Century Gothic"/>
          <w:spacing w:val="-1"/>
          <w:lang w:val="es-MX"/>
        </w:rPr>
        <w:t>Apéndice</w:t>
      </w:r>
      <w:r w:rsidRPr="000E01AC">
        <w:rPr>
          <w:rFonts w:cs="Century Gothic"/>
          <w:spacing w:val="28"/>
          <w:lang w:val="es-MX"/>
        </w:rPr>
        <w:t xml:space="preserve"> </w:t>
      </w:r>
      <w:r w:rsidRPr="000E01AC">
        <w:rPr>
          <w:rFonts w:cs="Century Gothic"/>
          <w:lang w:val="es-MX"/>
        </w:rPr>
        <w:t>II</w:t>
      </w:r>
      <w:r w:rsidRPr="000E01AC">
        <w:rPr>
          <w:rFonts w:cs="Century Gothic"/>
          <w:spacing w:val="31"/>
          <w:lang w:val="es-MX"/>
        </w:rPr>
        <w:t xml:space="preserve"> </w:t>
      </w:r>
      <w:r w:rsidRPr="000E01AC">
        <w:rPr>
          <w:rFonts w:cs="Century Gothic"/>
          <w:lang w:val="es-MX"/>
        </w:rPr>
        <w:t>b)</w:t>
      </w:r>
      <w:r w:rsidRPr="000E01AC">
        <w:rPr>
          <w:rFonts w:cs="Century Gothic"/>
          <w:spacing w:val="31"/>
          <w:lang w:val="es-MX"/>
        </w:rPr>
        <w:t xml:space="preserve"> </w:t>
      </w:r>
      <w:r w:rsidRPr="000E01AC">
        <w:rPr>
          <w:rFonts w:cs="Century Gothic"/>
          <w:spacing w:val="-2"/>
          <w:lang w:val="es-MX"/>
        </w:rPr>
        <w:t>(en</w:t>
      </w:r>
      <w:r w:rsidRPr="000E01AC">
        <w:rPr>
          <w:rFonts w:cs="Century Gothic"/>
          <w:spacing w:val="32"/>
          <w:lang w:val="es-MX"/>
        </w:rPr>
        <w:t xml:space="preserve"> </w:t>
      </w:r>
      <w:r w:rsidRPr="000E01AC">
        <w:rPr>
          <w:rFonts w:cs="Century Gothic"/>
          <w:lang w:val="es-MX"/>
        </w:rPr>
        <w:t>lo</w:t>
      </w:r>
      <w:r w:rsidRPr="000E01AC">
        <w:rPr>
          <w:rFonts w:cs="Century Gothic"/>
          <w:spacing w:val="30"/>
          <w:lang w:val="es-MX"/>
        </w:rPr>
        <w:t xml:space="preserve"> </w:t>
      </w:r>
      <w:r w:rsidRPr="000E01AC">
        <w:rPr>
          <w:rFonts w:cs="Century Gothic"/>
          <w:spacing w:val="-1"/>
          <w:lang w:val="es-MX"/>
        </w:rPr>
        <w:t>sucesivo</w:t>
      </w:r>
      <w:r w:rsidRPr="000E01AC">
        <w:rPr>
          <w:rFonts w:cs="Century Gothic"/>
          <w:spacing w:val="27"/>
          <w:lang w:val="es-MX"/>
        </w:rPr>
        <w:t xml:space="preserve"> </w:t>
      </w:r>
      <w:r w:rsidRPr="000E01AC">
        <w:rPr>
          <w:rFonts w:cs="Century Gothic"/>
          <w:lang w:val="es-MX"/>
        </w:rPr>
        <w:t>el</w:t>
      </w:r>
      <w:r w:rsidRPr="000E01AC">
        <w:rPr>
          <w:rFonts w:cs="Century Gothic"/>
          <w:spacing w:val="32"/>
          <w:lang w:val="es-MX"/>
        </w:rPr>
        <w:t xml:space="preserve"> </w:t>
      </w:r>
      <w:r w:rsidRPr="000E01AC">
        <w:rPr>
          <w:rFonts w:cs="Century Gothic"/>
          <w:lang w:val="es-MX"/>
        </w:rPr>
        <w:t>“</w:t>
      </w:r>
      <w:r w:rsidRPr="000E01AC">
        <w:rPr>
          <w:u w:val="single" w:color="000000"/>
          <w:lang w:val="es-MX"/>
        </w:rPr>
        <w:t>Título</w:t>
      </w:r>
      <w:r w:rsidRPr="000E01AC">
        <w:rPr>
          <w:spacing w:val="29"/>
          <w:u w:val="single" w:color="000000"/>
          <w:lang w:val="es-MX"/>
        </w:rPr>
        <w:t xml:space="preserve"> </w:t>
      </w:r>
      <w:r w:rsidRPr="000E01AC">
        <w:rPr>
          <w:spacing w:val="-1"/>
          <w:u w:val="single" w:color="000000"/>
          <w:lang w:val="es-MX"/>
        </w:rPr>
        <w:t>de</w:t>
      </w:r>
      <w:r w:rsidRPr="000E01AC">
        <w:rPr>
          <w:spacing w:val="30"/>
          <w:u w:val="single" w:color="000000"/>
          <w:lang w:val="es-MX"/>
        </w:rPr>
        <w:t xml:space="preserve"> </w:t>
      </w:r>
      <w:r w:rsidRPr="000E01AC">
        <w:rPr>
          <w:spacing w:val="-1"/>
          <w:u w:val="single" w:color="000000"/>
          <w:lang w:val="es-MX"/>
        </w:rPr>
        <w:t>Concesión</w:t>
      </w:r>
      <w:r w:rsidRPr="000E01AC">
        <w:rPr>
          <w:spacing w:val="29"/>
          <w:u w:val="single" w:color="000000"/>
          <w:lang w:val="es-MX"/>
        </w:rPr>
        <w:t xml:space="preserve"> </w:t>
      </w:r>
      <w:r w:rsidRPr="000E01AC">
        <w:rPr>
          <w:spacing w:val="-1"/>
          <w:u w:val="single" w:color="000000"/>
          <w:lang w:val="es-MX"/>
        </w:rPr>
        <w:t>del</w:t>
      </w:r>
      <w:r w:rsidRPr="000E01AC">
        <w:rPr>
          <w:spacing w:val="37"/>
          <w:lang w:val="es-MX"/>
        </w:rPr>
        <w:t xml:space="preserve"> </w:t>
      </w:r>
      <w:r w:rsidRPr="000E01AC">
        <w:rPr>
          <w:spacing w:val="-1"/>
          <w:u w:val="single" w:color="000000"/>
          <w:lang w:val="es-MX"/>
        </w:rPr>
        <w:t>Concesionario</w:t>
      </w:r>
      <w:r w:rsidRPr="000E01AC">
        <w:rPr>
          <w:rFonts w:cs="Century Gothic"/>
          <w:spacing w:val="-1"/>
          <w:lang w:val="es-MX"/>
        </w:rPr>
        <w:t>”</w:t>
      </w:r>
      <w:r w:rsidRPr="000E01AC">
        <w:rPr>
          <w:rFonts w:cs="Century Gothic"/>
          <w:lang w:val="es-MX"/>
        </w:rPr>
        <w:t xml:space="preserve"> o</w:t>
      </w:r>
      <w:r w:rsidRPr="000E01AC">
        <w:rPr>
          <w:rFonts w:cs="Century Gothic"/>
          <w:spacing w:val="-2"/>
          <w:lang w:val="es-MX"/>
        </w:rPr>
        <w:t xml:space="preserve"> </w:t>
      </w:r>
      <w:r w:rsidRPr="000E01AC">
        <w:rPr>
          <w:rFonts w:cs="Century Gothic"/>
          <w:lang w:val="es-MX"/>
        </w:rPr>
        <w:t>la</w:t>
      </w:r>
      <w:r w:rsidRPr="000E01AC">
        <w:rPr>
          <w:rFonts w:cs="Century Gothic"/>
          <w:spacing w:val="-1"/>
          <w:lang w:val="es-MX"/>
        </w:rPr>
        <w:t xml:space="preserve"> “</w:t>
      </w:r>
      <w:r w:rsidRPr="000E01AC">
        <w:rPr>
          <w:spacing w:val="-1"/>
          <w:u w:val="single" w:color="000000"/>
          <w:lang w:val="es-MX"/>
        </w:rPr>
        <w:t>Concesión</w:t>
      </w:r>
      <w:r w:rsidRPr="000E01AC">
        <w:rPr>
          <w:spacing w:val="-2"/>
          <w:u w:val="single" w:color="000000"/>
          <w:lang w:val="es-MX"/>
        </w:rPr>
        <w:t xml:space="preserve"> </w:t>
      </w:r>
      <w:r w:rsidRPr="000E01AC">
        <w:rPr>
          <w:spacing w:val="-1"/>
          <w:u w:val="single" w:color="000000"/>
          <w:lang w:val="es-MX"/>
        </w:rPr>
        <w:t>del</w:t>
      </w:r>
      <w:r w:rsidRPr="000E01AC">
        <w:rPr>
          <w:u w:val="single" w:color="000000"/>
          <w:lang w:val="es-MX"/>
        </w:rPr>
        <w:t xml:space="preserve"> </w:t>
      </w:r>
      <w:r w:rsidRPr="000E01AC">
        <w:rPr>
          <w:spacing w:val="-1"/>
          <w:u w:val="single" w:color="000000"/>
          <w:lang w:val="es-MX"/>
        </w:rPr>
        <w:t>Concesionario</w:t>
      </w:r>
      <w:r w:rsidRPr="000E01AC">
        <w:rPr>
          <w:rFonts w:cs="Century Gothic"/>
          <w:spacing w:val="-1"/>
          <w:lang w:val="es-MX"/>
        </w:rPr>
        <w:t>”)</w:t>
      </w:r>
      <w:r w:rsidRPr="000E01AC">
        <w:rPr>
          <w:color w:val="221F1F"/>
          <w:spacing w:val="-1"/>
          <w:lang w:val="es-MX"/>
        </w:rPr>
        <w:t>.</w:t>
      </w:r>
    </w:p>
    <w:p w14:paraId="6E6F0D2F" w14:textId="77777777" w:rsidR="00A81F4C" w:rsidRPr="000E01AC" w:rsidRDefault="00A81F4C" w:rsidP="000F218E">
      <w:pPr>
        <w:pStyle w:val="Textoindependiente"/>
        <w:widowControl w:val="0"/>
        <w:numPr>
          <w:ilvl w:val="1"/>
          <w:numId w:val="140"/>
        </w:numPr>
        <w:tabs>
          <w:tab w:val="left" w:pos="532"/>
        </w:tabs>
        <w:spacing w:before="120" w:after="0" w:line="276" w:lineRule="auto"/>
        <w:ind w:left="531" w:right="108"/>
        <w:jc w:val="both"/>
        <w:rPr>
          <w:rFonts w:cs="Century Gothic"/>
          <w:lang w:val="es-MX"/>
        </w:rPr>
      </w:pPr>
      <w:r w:rsidRPr="000E01AC">
        <w:rPr>
          <w:color w:val="221F1F"/>
          <w:spacing w:val="-1"/>
          <w:lang w:val="es-MX"/>
        </w:rPr>
        <w:t>Su</w:t>
      </w:r>
      <w:r w:rsidRPr="000E01AC">
        <w:rPr>
          <w:color w:val="221F1F"/>
          <w:spacing w:val="11"/>
          <w:lang w:val="es-MX"/>
        </w:rPr>
        <w:t xml:space="preserve"> </w:t>
      </w:r>
      <w:r w:rsidRPr="000E01AC">
        <w:rPr>
          <w:color w:val="221F1F"/>
          <w:spacing w:val="-1"/>
          <w:lang w:val="es-MX"/>
        </w:rPr>
        <w:t>representante</w:t>
      </w:r>
      <w:r w:rsidRPr="000E01AC">
        <w:rPr>
          <w:color w:val="221F1F"/>
          <w:spacing w:val="11"/>
          <w:lang w:val="es-MX"/>
        </w:rPr>
        <w:t xml:space="preserve"> </w:t>
      </w:r>
      <w:r w:rsidRPr="000E01AC">
        <w:rPr>
          <w:color w:val="221F1F"/>
          <w:spacing w:val="-1"/>
          <w:lang w:val="es-MX"/>
        </w:rPr>
        <w:t>legal</w:t>
      </w:r>
      <w:r w:rsidRPr="000E01AC">
        <w:rPr>
          <w:color w:val="221F1F"/>
          <w:spacing w:val="9"/>
          <w:lang w:val="es-MX"/>
        </w:rPr>
        <w:t xml:space="preserve"> </w:t>
      </w:r>
      <w:r w:rsidRPr="000E01AC">
        <w:rPr>
          <w:color w:val="221F1F"/>
          <w:lang w:val="es-MX"/>
        </w:rPr>
        <w:t>cuenta</w:t>
      </w:r>
      <w:r w:rsidRPr="000E01AC">
        <w:rPr>
          <w:color w:val="221F1F"/>
          <w:spacing w:val="8"/>
          <w:lang w:val="es-MX"/>
        </w:rPr>
        <w:t xml:space="preserve"> </w:t>
      </w:r>
      <w:r w:rsidRPr="000E01AC">
        <w:rPr>
          <w:color w:val="221F1F"/>
          <w:lang w:val="es-MX"/>
        </w:rPr>
        <w:t>con</w:t>
      </w:r>
      <w:r w:rsidRPr="000E01AC">
        <w:rPr>
          <w:color w:val="221F1F"/>
          <w:spacing w:val="9"/>
          <w:lang w:val="es-MX"/>
        </w:rPr>
        <w:t xml:space="preserve"> </w:t>
      </w:r>
      <w:r w:rsidRPr="000E01AC">
        <w:rPr>
          <w:color w:val="221F1F"/>
          <w:spacing w:val="-1"/>
          <w:lang w:val="es-MX"/>
        </w:rPr>
        <w:t>las</w:t>
      </w:r>
      <w:r w:rsidRPr="000E01AC">
        <w:rPr>
          <w:color w:val="221F1F"/>
          <w:spacing w:val="11"/>
          <w:lang w:val="es-MX"/>
        </w:rPr>
        <w:t xml:space="preserve"> </w:t>
      </w:r>
      <w:r w:rsidRPr="000E01AC">
        <w:rPr>
          <w:color w:val="221F1F"/>
          <w:spacing w:val="-1"/>
          <w:lang w:val="es-MX"/>
        </w:rPr>
        <w:t>facultades</w:t>
      </w:r>
      <w:r w:rsidRPr="000E01AC">
        <w:rPr>
          <w:color w:val="221F1F"/>
          <w:spacing w:val="11"/>
          <w:lang w:val="es-MX"/>
        </w:rPr>
        <w:t xml:space="preserve"> </w:t>
      </w:r>
      <w:r w:rsidRPr="000E01AC">
        <w:rPr>
          <w:color w:val="221F1F"/>
          <w:spacing w:val="-1"/>
          <w:lang w:val="es-MX"/>
        </w:rPr>
        <w:t>suficientes</w:t>
      </w:r>
      <w:r w:rsidRPr="000E01AC">
        <w:rPr>
          <w:color w:val="221F1F"/>
          <w:spacing w:val="11"/>
          <w:lang w:val="es-MX"/>
        </w:rPr>
        <w:t xml:space="preserve"> </w:t>
      </w:r>
      <w:r w:rsidRPr="000E01AC">
        <w:rPr>
          <w:color w:val="221F1F"/>
          <w:spacing w:val="-1"/>
          <w:lang w:val="es-MX"/>
        </w:rPr>
        <w:t>para</w:t>
      </w:r>
      <w:r w:rsidRPr="000E01AC">
        <w:rPr>
          <w:color w:val="221F1F"/>
          <w:spacing w:val="8"/>
          <w:lang w:val="es-MX"/>
        </w:rPr>
        <w:t xml:space="preserve"> </w:t>
      </w:r>
      <w:r w:rsidRPr="000E01AC">
        <w:rPr>
          <w:color w:val="221F1F"/>
          <w:spacing w:val="-1"/>
          <w:lang w:val="es-MX"/>
        </w:rPr>
        <w:t>obligarlo</w:t>
      </w:r>
      <w:r w:rsidRPr="000E01AC">
        <w:rPr>
          <w:color w:val="221F1F"/>
          <w:spacing w:val="10"/>
          <w:lang w:val="es-MX"/>
        </w:rPr>
        <w:t xml:space="preserve"> </w:t>
      </w:r>
      <w:r w:rsidRPr="000E01AC">
        <w:rPr>
          <w:color w:val="221F1F"/>
          <w:lang w:val="es-MX"/>
        </w:rPr>
        <w:t>en</w:t>
      </w:r>
      <w:r w:rsidRPr="000E01AC">
        <w:rPr>
          <w:color w:val="221F1F"/>
          <w:spacing w:val="41"/>
          <w:lang w:val="es-MX"/>
        </w:rPr>
        <w:t xml:space="preserve"> </w:t>
      </w:r>
      <w:r w:rsidRPr="000E01AC">
        <w:rPr>
          <w:color w:val="221F1F"/>
          <w:lang w:val="es-MX"/>
        </w:rPr>
        <w:t>los</w:t>
      </w:r>
      <w:r w:rsidRPr="000E01AC">
        <w:rPr>
          <w:color w:val="221F1F"/>
          <w:spacing w:val="37"/>
          <w:lang w:val="es-MX"/>
        </w:rPr>
        <w:t xml:space="preserve"> </w:t>
      </w:r>
      <w:r w:rsidRPr="000E01AC">
        <w:rPr>
          <w:color w:val="221F1F"/>
          <w:spacing w:val="-1"/>
          <w:lang w:val="es-MX"/>
        </w:rPr>
        <w:t>términos</w:t>
      </w:r>
      <w:r w:rsidRPr="000E01AC">
        <w:rPr>
          <w:color w:val="221F1F"/>
          <w:spacing w:val="39"/>
          <w:lang w:val="es-MX"/>
        </w:rPr>
        <w:t xml:space="preserve"> </w:t>
      </w:r>
      <w:r w:rsidRPr="000E01AC">
        <w:rPr>
          <w:color w:val="221F1F"/>
          <w:spacing w:val="-1"/>
          <w:lang w:val="es-MX"/>
        </w:rPr>
        <w:t>del</w:t>
      </w:r>
      <w:r w:rsidRPr="000E01AC">
        <w:rPr>
          <w:color w:val="221F1F"/>
          <w:spacing w:val="40"/>
          <w:lang w:val="es-MX"/>
        </w:rPr>
        <w:t xml:space="preserve"> </w:t>
      </w:r>
      <w:r w:rsidRPr="000E01AC">
        <w:rPr>
          <w:color w:val="221F1F"/>
          <w:spacing w:val="-1"/>
          <w:lang w:val="es-MX"/>
        </w:rPr>
        <w:t>presente</w:t>
      </w:r>
      <w:r w:rsidRPr="000E01AC">
        <w:rPr>
          <w:color w:val="221F1F"/>
          <w:spacing w:val="38"/>
          <w:lang w:val="es-MX"/>
        </w:rPr>
        <w:t xml:space="preserve"> </w:t>
      </w:r>
      <w:r w:rsidRPr="000E01AC">
        <w:rPr>
          <w:color w:val="221F1F"/>
          <w:spacing w:val="-1"/>
          <w:lang w:val="es-MX"/>
        </w:rPr>
        <w:t>Convenio</w:t>
      </w:r>
      <w:r w:rsidRPr="000E01AC">
        <w:rPr>
          <w:color w:val="221F1F"/>
          <w:spacing w:val="38"/>
          <w:lang w:val="es-MX"/>
        </w:rPr>
        <w:t xml:space="preserve"> </w:t>
      </w:r>
      <w:r w:rsidRPr="000E01AC">
        <w:rPr>
          <w:color w:val="221F1F"/>
          <w:spacing w:val="-1"/>
          <w:lang w:val="es-MX"/>
        </w:rPr>
        <w:t>tal</w:t>
      </w:r>
      <w:r w:rsidRPr="000E01AC">
        <w:rPr>
          <w:color w:val="221F1F"/>
          <w:spacing w:val="40"/>
          <w:lang w:val="es-MX"/>
        </w:rPr>
        <w:t xml:space="preserve"> </w:t>
      </w:r>
      <w:r w:rsidRPr="000E01AC">
        <w:rPr>
          <w:color w:val="221F1F"/>
          <w:lang w:val="es-MX"/>
        </w:rPr>
        <w:t>y</w:t>
      </w:r>
      <w:r w:rsidRPr="000E01AC">
        <w:rPr>
          <w:color w:val="221F1F"/>
          <w:spacing w:val="38"/>
          <w:lang w:val="es-MX"/>
        </w:rPr>
        <w:t xml:space="preserve"> </w:t>
      </w:r>
      <w:r w:rsidRPr="000E01AC">
        <w:rPr>
          <w:color w:val="221F1F"/>
          <w:spacing w:val="-1"/>
          <w:lang w:val="es-MX"/>
        </w:rPr>
        <w:t>como</w:t>
      </w:r>
      <w:r w:rsidRPr="000E01AC">
        <w:rPr>
          <w:color w:val="221F1F"/>
          <w:spacing w:val="38"/>
          <w:lang w:val="es-MX"/>
        </w:rPr>
        <w:t xml:space="preserve"> </w:t>
      </w:r>
      <w:r w:rsidRPr="000E01AC">
        <w:rPr>
          <w:color w:val="221F1F"/>
          <w:lang w:val="es-MX"/>
        </w:rPr>
        <w:t>lo</w:t>
      </w:r>
      <w:r w:rsidRPr="000E01AC">
        <w:rPr>
          <w:color w:val="221F1F"/>
          <w:spacing w:val="38"/>
          <w:lang w:val="es-MX"/>
        </w:rPr>
        <w:t xml:space="preserve"> </w:t>
      </w:r>
      <w:r w:rsidRPr="000E01AC">
        <w:rPr>
          <w:color w:val="221F1F"/>
          <w:spacing w:val="-1"/>
          <w:lang w:val="es-MX"/>
        </w:rPr>
        <w:t>acredita</w:t>
      </w:r>
      <w:r w:rsidRPr="000E01AC">
        <w:rPr>
          <w:color w:val="221F1F"/>
          <w:spacing w:val="38"/>
          <w:lang w:val="es-MX"/>
        </w:rPr>
        <w:t xml:space="preserve"> </w:t>
      </w:r>
      <w:r w:rsidRPr="000E01AC">
        <w:rPr>
          <w:color w:val="221F1F"/>
          <w:lang w:val="es-MX"/>
        </w:rPr>
        <w:t>con</w:t>
      </w:r>
      <w:r w:rsidRPr="000E01AC">
        <w:rPr>
          <w:color w:val="221F1F"/>
          <w:spacing w:val="37"/>
          <w:lang w:val="es-MX"/>
        </w:rPr>
        <w:t xml:space="preserve"> </w:t>
      </w:r>
      <w:r w:rsidRPr="000E01AC">
        <w:rPr>
          <w:color w:val="221F1F"/>
          <w:spacing w:val="-1"/>
          <w:lang w:val="es-MX"/>
        </w:rPr>
        <w:t>copia</w:t>
      </w:r>
      <w:r w:rsidRPr="000E01AC">
        <w:rPr>
          <w:color w:val="221F1F"/>
          <w:spacing w:val="39"/>
          <w:lang w:val="es-MX"/>
        </w:rPr>
        <w:t xml:space="preserve"> </w:t>
      </w:r>
      <w:r w:rsidRPr="000E01AC">
        <w:rPr>
          <w:color w:val="221F1F"/>
          <w:spacing w:val="-1"/>
          <w:lang w:val="es-MX"/>
        </w:rPr>
        <w:t>certificada</w:t>
      </w:r>
      <w:r w:rsidRPr="000E01AC">
        <w:rPr>
          <w:color w:val="221F1F"/>
          <w:spacing w:val="3"/>
          <w:lang w:val="es-MX"/>
        </w:rPr>
        <w:t xml:space="preserve"> </w:t>
      </w:r>
      <w:r w:rsidRPr="000E01AC">
        <w:rPr>
          <w:color w:val="221F1F"/>
          <w:spacing w:val="-2"/>
          <w:lang w:val="es-MX"/>
        </w:rPr>
        <w:t>de</w:t>
      </w:r>
      <w:r w:rsidRPr="000E01AC">
        <w:rPr>
          <w:color w:val="221F1F"/>
          <w:spacing w:val="60"/>
          <w:lang w:val="es-MX"/>
        </w:rPr>
        <w:t xml:space="preserve"> </w:t>
      </w:r>
      <w:r w:rsidRPr="000E01AC">
        <w:rPr>
          <w:color w:val="221F1F"/>
          <w:lang w:val="es-MX"/>
        </w:rPr>
        <w:t xml:space="preserve">la  </w:t>
      </w:r>
      <w:r w:rsidRPr="000E01AC">
        <w:rPr>
          <w:color w:val="221F1F"/>
          <w:spacing w:val="-1"/>
          <w:lang w:val="es-MX"/>
        </w:rPr>
        <w:t>escritura</w:t>
      </w:r>
      <w:r w:rsidRPr="000E01AC">
        <w:rPr>
          <w:color w:val="221F1F"/>
          <w:lang w:val="es-MX"/>
        </w:rPr>
        <w:t xml:space="preserve">  </w:t>
      </w:r>
      <w:r w:rsidRPr="000E01AC">
        <w:rPr>
          <w:color w:val="221F1F"/>
          <w:spacing w:val="-1"/>
          <w:lang w:val="es-MX"/>
        </w:rPr>
        <w:t>pública</w:t>
      </w:r>
      <w:r w:rsidRPr="000E01AC">
        <w:rPr>
          <w:color w:val="221F1F"/>
          <w:spacing w:val="3"/>
          <w:lang w:val="es-MX"/>
        </w:rPr>
        <w:t xml:space="preserve"> </w:t>
      </w:r>
      <w:r w:rsidRPr="000E01AC">
        <w:rPr>
          <w:color w:val="221F1F"/>
          <w:spacing w:val="-1"/>
          <w:lang w:val="es-MX"/>
        </w:rPr>
        <w:t>número</w:t>
      </w:r>
      <w:r w:rsidRPr="000E01AC">
        <w:rPr>
          <w:color w:val="221F1F"/>
          <w:spacing w:val="60"/>
          <w:lang w:val="es-MX"/>
        </w:rPr>
        <w:t xml:space="preserve"> </w:t>
      </w:r>
      <w:r w:rsidRPr="000E01AC">
        <w:rPr>
          <w:color w:val="221F1F"/>
          <w:lang w:val="es-MX"/>
        </w:rPr>
        <w:t>[*],</w:t>
      </w:r>
      <w:r w:rsidRPr="000E01AC">
        <w:rPr>
          <w:color w:val="221F1F"/>
          <w:spacing w:val="1"/>
          <w:lang w:val="es-MX"/>
        </w:rPr>
        <w:t xml:space="preserve"> </w:t>
      </w:r>
      <w:r w:rsidRPr="000E01AC">
        <w:rPr>
          <w:color w:val="221F1F"/>
          <w:spacing w:val="-2"/>
          <w:lang w:val="es-MX"/>
        </w:rPr>
        <w:t>de</w:t>
      </w:r>
      <w:r w:rsidRPr="000E01AC">
        <w:rPr>
          <w:color w:val="221F1F"/>
          <w:spacing w:val="3"/>
          <w:lang w:val="es-MX"/>
        </w:rPr>
        <w:t xml:space="preserve"> </w:t>
      </w:r>
      <w:r w:rsidRPr="000E01AC">
        <w:rPr>
          <w:color w:val="221F1F"/>
          <w:spacing w:val="-1"/>
          <w:lang w:val="es-MX"/>
        </w:rPr>
        <w:t>fecha</w:t>
      </w:r>
      <w:r w:rsidRPr="000E01AC">
        <w:rPr>
          <w:color w:val="221F1F"/>
          <w:spacing w:val="8"/>
          <w:lang w:val="es-MX"/>
        </w:rPr>
        <w:t xml:space="preserve"> </w:t>
      </w:r>
      <w:r w:rsidRPr="000E01AC">
        <w:rPr>
          <w:color w:val="221F1F"/>
          <w:spacing w:val="-2"/>
          <w:lang w:val="es-MX"/>
        </w:rPr>
        <w:t>[*]</w:t>
      </w:r>
      <w:r w:rsidRPr="000E01AC">
        <w:rPr>
          <w:color w:val="221F1F"/>
          <w:spacing w:val="4"/>
          <w:lang w:val="es-MX"/>
        </w:rPr>
        <w:t xml:space="preserve"> </w:t>
      </w:r>
      <w:r w:rsidRPr="000E01AC">
        <w:rPr>
          <w:color w:val="221F1F"/>
          <w:spacing w:val="-2"/>
          <w:lang w:val="es-MX"/>
        </w:rPr>
        <w:t>de</w:t>
      </w:r>
      <w:r w:rsidRPr="000E01AC">
        <w:rPr>
          <w:color w:val="221F1F"/>
          <w:lang w:val="es-MX"/>
        </w:rPr>
        <w:t xml:space="preserve"> </w:t>
      </w:r>
      <w:r w:rsidRPr="000E01AC">
        <w:rPr>
          <w:color w:val="221F1F"/>
          <w:spacing w:val="-1"/>
          <w:lang w:val="es-MX"/>
        </w:rPr>
        <w:t>[*]</w:t>
      </w:r>
      <w:r w:rsidRPr="000E01AC">
        <w:rPr>
          <w:color w:val="221F1F"/>
          <w:spacing w:val="1"/>
          <w:lang w:val="es-MX"/>
        </w:rPr>
        <w:t xml:space="preserve"> </w:t>
      </w:r>
      <w:r w:rsidRPr="000E01AC">
        <w:rPr>
          <w:color w:val="221F1F"/>
          <w:spacing w:val="-1"/>
          <w:lang w:val="es-MX"/>
        </w:rPr>
        <w:t>de</w:t>
      </w:r>
      <w:r w:rsidRPr="000E01AC">
        <w:rPr>
          <w:color w:val="221F1F"/>
          <w:spacing w:val="3"/>
          <w:lang w:val="es-MX"/>
        </w:rPr>
        <w:t xml:space="preserve"> </w:t>
      </w:r>
      <w:r w:rsidRPr="000E01AC">
        <w:rPr>
          <w:color w:val="221F1F"/>
          <w:spacing w:val="-1"/>
          <w:lang w:val="es-MX"/>
        </w:rPr>
        <w:t>[*],</w:t>
      </w:r>
      <w:r w:rsidRPr="000E01AC">
        <w:rPr>
          <w:color w:val="221F1F"/>
          <w:spacing w:val="31"/>
          <w:lang w:val="es-MX"/>
        </w:rPr>
        <w:t xml:space="preserve"> </w:t>
      </w:r>
      <w:r w:rsidRPr="000E01AC">
        <w:rPr>
          <w:color w:val="221F1F"/>
          <w:spacing w:val="-1"/>
          <w:lang w:val="es-MX"/>
        </w:rPr>
        <w:t>otorgada</w:t>
      </w:r>
      <w:r w:rsidRPr="000E01AC">
        <w:rPr>
          <w:color w:val="221F1F"/>
          <w:spacing w:val="3"/>
          <w:lang w:val="es-MX"/>
        </w:rPr>
        <w:t xml:space="preserve"> </w:t>
      </w:r>
      <w:r w:rsidRPr="000E01AC">
        <w:rPr>
          <w:color w:val="221F1F"/>
          <w:spacing w:val="-1"/>
          <w:lang w:val="es-MX"/>
        </w:rPr>
        <w:t>ante</w:t>
      </w:r>
      <w:r w:rsidRPr="000E01AC">
        <w:rPr>
          <w:color w:val="221F1F"/>
          <w:spacing w:val="60"/>
          <w:lang w:val="es-MX"/>
        </w:rPr>
        <w:t xml:space="preserve"> </w:t>
      </w:r>
      <w:r w:rsidRPr="000E01AC">
        <w:rPr>
          <w:color w:val="221F1F"/>
          <w:lang w:val="es-MX"/>
        </w:rPr>
        <w:t xml:space="preserve">la  </w:t>
      </w:r>
      <w:r w:rsidRPr="000E01AC">
        <w:rPr>
          <w:color w:val="221F1F"/>
          <w:spacing w:val="-2"/>
          <w:lang w:val="es-MX"/>
        </w:rPr>
        <w:t>fe</w:t>
      </w:r>
      <w:r w:rsidRPr="000E01AC">
        <w:rPr>
          <w:color w:val="221F1F"/>
          <w:lang w:val="es-MX"/>
        </w:rPr>
        <w:t xml:space="preserve">  </w:t>
      </w:r>
      <w:r w:rsidRPr="000E01AC">
        <w:rPr>
          <w:color w:val="221F1F"/>
          <w:spacing w:val="-1"/>
          <w:lang w:val="es-MX"/>
        </w:rPr>
        <w:t>del</w:t>
      </w:r>
      <w:r w:rsidRPr="000E01AC">
        <w:rPr>
          <w:color w:val="221F1F"/>
          <w:spacing w:val="2"/>
          <w:lang w:val="es-MX"/>
        </w:rPr>
        <w:t xml:space="preserve"> </w:t>
      </w:r>
      <w:r w:rsidRPr="000E01AC">
        <w:rPr>
          <w:color w:val="221F1F"/>
          <w:spacing w:val="-1"/>
          <w:lang w:val="es-MX"/>
        </w:rPr>
        <w:t>licenciado</w:t>
      </w:r>
      <w:r w:rsidRPr="000E01AC">
        <w:rPr>
          <w:color w:val="221F1F"/>
          <w:lang w:val="es-MX"/>
        </w:rPr>
        <w:t xml:space="preserve">  [*],</w:t>
      </w:r>
      <w:r w:rsidRPr="000E01AC">
        <w:rPr>
          <w:color w:val="221F1F"/>
          <w:spacing w:val="60"/>
          <w:lang w:val="es-MX"/>
        </w:rPr>
        <w:t xml:space="preserve"> </w:t>
      </w:r>
      <w:r w:rsidRPr="000E01AC">
        <w:rPr>
          <w:color w:val="221F1F"/>
          <w:spacing w:val="-1"/>
          <w:lang w:val="es-MX"/>
        </w:rPr>
        <w:t>Notario</w:t>
      </w:r>
      <w:r w:rsidRPr="000E01AC">
        <w:rPr>
          <w:color w:val="221F1F"/>
          <w:spacing w:val="60"/>
          <w:lang w:val="es-MX"/>
        </w:rPr>
        <w:t xml:space="preserve"> </w:t>
      </w:r>
      <w:r w:rsidRPr="000E01AC">
        <w:rPr>
          <w:color w:val="221F1F"/>
          <w:spacing w:val="-1"/>
          <w:lang w:val="es-MX"/>
        </w:rPr>
        <w:t>Público</w:t>
      </w:r>
      <w:r w:rsidRPr="000E01AC">
        <w:rPr>
          <w:color w:val="221F1F"/>
          <w:spacing w:val="60"/>
          <w:lang w:val="es-MX"/>
        </w:rPr>
        <w:t xml:space="preserve"> </w:t>
      </w:r>
      <w:r w:rsidRPr="000E01AC">
        <w:rPr>
          <w:color w:val="221F1F"/>
          <w:spacing w:val="-1"/>
          <w:lang w:val="es-MX"/>
        </w:rPr>
        <w:t>número</w:t>
      </w:r>
      <w:r w:rsidRPr="000E01AC">
        <w:rPr>
          <w:color w:val="221F1F"/>
          <w:spacing w:val="2"/>
          <w:lang w:val="es-MX"/>
        </w:rPr>
        <w:t xml:space="preserve"> </w:t>
      </w:r>
      <w:r w:rsidRPr="000E01AC">
        <w:rPr>
          <w:color w:val="221F1F"/>
          <w:spacing w:val="-1"/>
          <w:lang w:val="es-MX"/>
        </w:rPr>
        <w:t>[*]</w:t>
      </w:r>
      <w:r w:rsidRPr="000E01AC">
        <w:rPr>
          <w:color w:val="221F1F"/>
          <w:spacing w:val="1"/>
          <w:lang w:val="es-MX"/>
        </w:rPr>
        <w:t xml:space="preserve"> </w:t>
      </w:r>
      <w:r w:rsidRPr="000E01AC">
        <w:rPr>
          <w:color w:val="221F1F"/>
          <w:lang w:val="es-MX"/>
        </w:rPr>
        <w:t>de [*],</w:t>
      </w:r>
      <w:r w:rsidRPr="000E01AC">
        <w:rPr>
          <w:color w:val="221F1F"/>
          <w:spacing w:val="33"/>
          <w:lang w:val="es-MX"/>
        </w:rPr>
        <w:t xml:space="preserve"> </w:t>
      </w:r>
      <w:r w:rsidRPr="000E01AC">
        <w:rPr>
          <w:color w:val="221F1F"/>
          <w:spacing w:val="-1"/>
          <w:lang w:val="es-MX"/>
        </w:rPr>
        <w:t>misma</w:t>
      </w:r>
      <w:r w:rsidRPr="000E01AC">
        <w:rPr>
          <w:color w:val="221F1F"/>
          <w:spacing w:val="16"/>
          <w:lang w:val="es-MX"/>
        </w:rPr>
        <w:t xml:space="preserve"> </w:t>
      </w:r>
      <w:r w:rsidRPr="000E01AC">
        <w:rPr>
          <w:color w:val="221F1F"/>
          <w:spacing w:val="-1"/>
          <w:lang w:val="es-MX"/>
        </w:rPr>
        <w:t>que</w:t>
      </w:r>
      <w:r w:rsidRPr="000E01AC">
        <w:rPr>
          <w:color w:val="221F1F"/>
          <w:spacing w:val="16"/>
          <w:lang w:val="es-MX"/>
        </w:rPr>
        <w:t xml:space="preserve"> </w:t>
      </w:r>
      <w:r w:rsidRPr="000E01AC">
        <w:rPr>
          <w:color w:val="221F1F"/>
          <w:spacing w:val="-1"/>
          <w:lang w:val="es-MX"/>
        </w:rPr>
        <w:t>fue</w:t>
      </w:r>
      <w:r w:rsidRPr="000E01AC">
        <w:rPr>
          <w:color w:val="221F1F"/>
          <w:spacing w:val="16"/>
          <w:lang w:val="es-MX"/>
        </w:rPr>
        <w:t xml:space="preserve"> </w:t>
      </w:r>
      <w:r w:rsidRPr="000E01AC">
        <w:rPr>
          <w:color w:val="221F1F"/>
          <w:spacing w:val="-1"/>
          <w:lang w:val="es-MX"/>
        </w:rPr>
        <w:t>debidamente</w:t>
      </w:r>
      <w:r w:rsidRPr="000E01AC">
        <w:rPr>
          <w:color w:val="221F1F"/>
          <w:spacing w:val="15"/>
          <w:lang w:val="es-MX"/>
        </w:rPr>
        <w:t xml:space="preserve"> </w:t>
      </w:r>
      <w:r w:rsidRPr="000E01AC">
        <w:rPr>
          <w:color w:val="221F1F"/>
          <w:spacing w:val="-1"/>
          <w:lang w:val="es-MX"/>
        </w:rPr>
        <w:t>inscrita</w:t>
      </w:r>
      <w:r w:rsidRPr="000E01AC">
        <w:rPr>
          <w:color w:val="221F1F"/>
          <w:spacing w:val="15"/>
          <w:lang w:val="es-MX"/>
        </w:rPr>
        <w:t xml:space="preserve"> </w:t>
      </w:r>
      <w:r w:rsidRPr="000E01AC">
        <w:rPr>
          <w:color w:val="221F1F"/>
          <w:lang w:val="es-MX"/>
        </w:rPr>
        <w:t>en</w:t>
      </w:r>
      <w:r w:rsidRPr="000E01AC">
        <w:rPr>
          <w:color w:val="221F1F"/>
          <w:spacing w:val="15"/>
          <w:lang w:val="es-MX"/>
        </w:rPr>
        <w:t xml:space="preserve"> </w:t>
      </w:r>
      <w:r w:rsidRPr="000E01AC">
        <w:rPr>
          <w:color w:val="221F1F"/>
          <w:spacing w:val="-1"/>
          <w:lang w:val="es-MX"/>
        </w:rPr>
        <w:t>el</w:t>
      </w:r>
      <w:r w:rsidRPr="000E01AC">
        <w:rPr>
          <w:color w:val="221F1F"/>
          <w:spacing w:val="16"/>
          <w:lang w:val="es-MX"/>
        </w:rPr>
        <w:t xml:space="preserve"> </w:t>
      </w:r>
      <w:r w:rsidRPr="000E01AC">
        <w:rPr>
          <w:color w:val="221F1F"/>
          <w:spacing w:val="-1"/>
          <w:lang w:val="es-MX"/>
        </w:rPr>
        <w:t>Registro</w:t>
      </w:r>
      <w:r w:rsidRPr="000E01AC">
        <w:rPr>
          <w:color w:val="221F1F"/>
          <w:spacing w:val="15"/>
          <w:lang w:val="es-MX"/>
        </w:rPr>
        <w:t xml:space="preserve"> </w:t>
      </w:r>
      <w:r w:rsidRPr="000E01AC">
        <w:rPr>
          <w:color w:val="221F1F"/>
          <w:spacing w:val="-1"/>
          <w:lang w:val="es-MX"/>
        </w:rPr>
        <w:t>Público</w:t>
      </w:r>
      <w:r w:rsidRPr="000E01AC">
        <w:rPr>
          <w:color w:val="221F1F"/>
          <w:spacing w:val="15"/>
          <w:lang w:val="es-MX"/>
        </w:rPr>
        <w:t xml:space="preserve"> </w:t>
      </w:r>
      <w:r w:rsidRPr="000E01AC">
        <w:rPr>
          <w:color w:val="221F1F"/>
          <w:spacing w:val="-2"/>
          <w:lang w:val="es-MX"/>
        </w:rPr>
        <w:t>de</w:t>
      </w:r>
      <w:r w:rsidRPr="000E01AC">
        <w:rPr>
          <w:color w:val="221F1F"/>
          <w:spacing w:val="16"/>
          <w:lang w:val="es-MX"/>
        </w:rPr>
        <w:t xml:space="preserve"> </w:t>
      </w:r>
      <w:r w:rsidRPr="000E01AC">
        <w:rPr>
          <w:color w:val="221F1F"/>
          <w:lang w:val="es-MX"/>
        </w:rPr>
        <w:t>la</w:t>
      </w:r>
      <w:r w:rsidRPr="000E01AC">
        <w:rPr>
          <w:color w:val="221F1F"/>
          <w:spacing w:val="13"/>
          <w:lang w:val="es-MX"/>
        </w:rPr>
        <w:t xml:space="preserve"> </w:t>
      </w:r>
      <w:r w:rsidRPr="000E01AC">
        <w:rPr>
          <w:color w:val="221F1F"/>
          <w:spacing w:val="-1"/>
          <w:lang w:val="es-MX"/>
        </w:rPr>
        <w:t>Propiedad</w:t>
      </w:r>
      <w:r w:rsidRPr="000E01AC">
        <w:rPr>
          <w:color w:val="221F1F"/>
          <w:spacing w:val="15"/>
          <w:lang w:val="es-MX"/>
        </w:rPr>
        <w:t xml:space="preserve"> </w:t>
      </w:r>
      <w:r w:rsidRPr="000E01AC">
        <w:rPr>
          <w:color w:val="221F1F"/>
          <w:lang w:val="es-MX"/>
        </w:rPr>
        <w:t>y</w:t>
      </w:r>
      <w:r w:rsidRPr="000E01AC">
        <w:rPr>
          <w:color w:val="221F1F"/>
          <w:spacing w:val="55"/>
          <w:lang w:val="es-MX"/>
        </w:rPr>
        <w:t xml:space="preserve"> </w:t>
      </w:r>
      <w:r w:rsidRPr="000E01AC">
        <w:rPr>
          <w:color w:val="221F1F"/>
          <w:spacing w:val="-1"/>
          <w:lang w:val="es-MX"/>
        </w:rPr>
        <w:t>de</w:t>
      </w:r>
      <w:r w:rsidRPr="000E01AC">
        <w:rPr>
          <w:color w:val="221F1F"/>
          <w:spacing w:val="4"/>
          <w:lang w:val="es-MX"/>
        </w:rPr>
        <w:t xml:space="preserve"> </w:t>
      </w:r>
      <w:r w:rsidRPr="000E01AC">
        <w:rPr>
          <w:color w:val="221F1F"/>
          <w:spacing w:val="-1"/>
          <w:lang w:val="es-MX"/>
        </w:rPr>
        <w:t>Comercio</w:t>
      </w:r>
      <w:r w:rsidRPr="000E01AC">
        <w:rPr>
          <w:color w:val="221F1F"/>
          <w:lang w:val="es-MX"/>
        </w:rPr>
        <w:t xml:space="preserve"> </w:t>
      </w:r>
      <w:r w:rsidRPr="000E01AC">
        <w:rPr>
          <w:color w:val="221F1F"/>
          <w:spacing w:val="-1"/>
          <w:lang w:val="es-MX"/>
        </w:rPr>
        <w:t>de</w:t>
      </w:r>
      <w:r w:rsidRPr="000E01AC">
        <w:rPr>
          <w:color w:val="221F1F"/>
          <w:spacing w:val="4"/>
          <w:lang w:val="es-MX"/>
        </w:rPr>
        <w:t xml:space="preserve"> </w:t>
      </w:r>
      <w:r w:rsidRPr="000E01AC">
        <w:rPr>
          <w:color w:val="221F1F"/>
          <w:spacing w:val="-1"/>
          <w:lang w:val="es-MX"/>
        </w:rPr>
        <w:t>[*],</w:t>
      </w:r>
      <w:r w:rsidRPr="000E01AC">
        <w:rPr>
          <w:color w:val="221F1F"/>
          <w:spacing w:val="2"/>
          <w:lang w:val="es-MX"/>
        </w:rPr>
        <w:t xml:space="preserve"> </w:t>
      </w:r>
      <w:r w:rsidRPr="000E01AC">
        <w:rPr>
          <w:color w:val="221F1F"/>
          <w:spacing w:val="-1"/>
          <w:lang w:val="es-MX"/>
        </w:rPr>
        <w:t>bajo</w:t>
      </w:r>
      <w:r w:rsidRPr="000E01AC">
        <w:rPr>
          <w:color w:val="221F1F"/>
          <w:spacing w:val="3"/>
          <w:lang w:val="es-MX"/>
        </w:rPr>
        <w:t xml:space="preserve"> </w:t>
      </w:r>
      <w:r w:rsidRPr="000E01AC">
        <w:rPr>
          <w:color w:val="221F1F"/>
          <w:spacing w:val="-1"/>
          <w:lang w:val="es-MX"/>
        </w:rPr>
        <w:t>el</w:t>
      </w:r>
      <w:r w:rsidRPr="000E01AC">
        <w:rPr>
          <w:color w:val="221F1F"/>
          <w:spacing w:val="4"/>
          <w:lang w:val="es-MX"/>
        </w:rPr>
        <w:t xml:space="preserve"> </w:t>
      </w:r>
      <w:r w:rsidRPr="000E01AC">
        <w:rPr>
          <w:color w:val="221F1F"/>
          <w:spacing w:val="-1"/>
          <w:lang w:val="es-MX"/>
        </w:rPr>
        <w:t>folio</w:t>
      </w:r>
      <w:r w:rsidRPr="000E01AC">
        <w:rPr>
          <w:color w:val="221F1F"/>
          <w:spacing w:val="3"/>
          <w:lang w:val="es-MX"/>
        </w:rPr>
        <w:t xml:space="preserve"> </w:t>
      </w:r>
      <w:r w:rsidRPr="000E01AC">
        <w:rPr>
          <w:color w:val="221F1F"/>
          <w:spacing w:val="-2"/>
          <w:lang w:val="es-MX"/>
        </w:rPr>
        <w:t>mercantil</w:t>
      </w:r>
      <w:r w:rsidRPr="000E01AC">
        <w:rPr>
          <w:color w:val="221F1F"/>
          <w:spacing w:val="4"/>
          <w:lang w:val="es-MX"/>
        </w:rPr>
        <w:t xml:space="preserve"> </w:t>
      </w:r>
      <w:r w:rsidRPr="000E01AC">
        <w:rPr>
          <w:color w:val="221F1F"/>
          <w:spacing w:val="-1"/>
          <w:lang w:val="es-MX"/>
        </w:rPr>
        <w:t>número</w:t>
      </w:r>
      <w:r w:rsidRPr="000E01AC">
        <w:rPr>
          <w:color w:val="221F1F"/>
          <w:spacing w:val="3"/>
          <w:lang w:val="es-MX"/>
        </w:rPr>
        <w:t xml:space="preserve"> </w:t>
      </w:r>
      <w:r w:rsidRPr="000E01AC">
        <w:rPr>
          <w:color w:val="221F1F"/>
          <w:spacing w:val="-1"/>
          <w:lang w:val="es-MX"/>
        </w:rPr>
        <w:t>[*],</w:t>
      </w:r>
      <w:r w:rsidRPr="000E01AC">
        <w:rPr>
          <w:color w:val="221F1F"/>
          <w:spacing w:val="2"/>
          <w:lang w:val="es-MX"/>
        </w:rPr>
        <w:t xml:space="preserve"> </w:t>
      </w:r>
      <w:r w:rsidRPr="000E01AC">
        <w:rPr>
          <w:color w:val="221F1F"/>
          <w:spacing w:val="-2"/>
          <w:lang w:val="es-MX"/>
        </w:rPr>
        <w:t>con</w:t>
      </w:r>
      <w:r w:rsidRPr="000E01AC">
        <w:rPr>
          <w:color w:val="221F1F"/>
          <w:spacing w:val="3"/>
          <w:lang w:val="es-MX"/>
        </w:rPr>
        <w:t xml:space="preserve"> </w:t>
      </w:r>
      <w:r w:rsidRPr="000E01AC">
        <w:rPr>
          <w:color w:val="221F1F"/>
          <w:spacing w:val="-1"/>
          <w:lang w:val="es-MX"/>
        </w:rPr>
        <w:t>fecha</w:t>
      </w:r>
      <w:r w:rsidRPr="000E01AC">
        <w:rPr>
          <w:color w:val="221F1F"/>
          <w:spacing w:val="3"/>
          <w:lang w:val="es-MX"/>
        </w:rPr>
        <w:t xml:space="preserve"> </w:t>
      </w:r>
      <w:r w:rsidRPr="000E01AC">
        <w:rPr>
          <w:color w:val="221F1F"/>
          <w:spacing w:val="-1"/>
          <w:lang w:val="es-MX"/>
        </w:rPr>
        <w:t>[*].</w:t>
      </w:r>
      <w:r w:rsidRPr="000E01AC">
        <w:rPr>
          <w:color w:val="221F1F"/>
          <w:spacing w:val="2"/>
          <w:lang w:val="es-MX"/>
        </w:rPr>
        <w:t xml:space="preserve"> </w:t>
      </w:r>
      <w:r w:rsidRPr="000E01AC">
        <w:rPr>
          <w:color w:val="221F1F"/>
          <w:spacing w:val="-1"/>
          <w:lang w:val="es-MX"/>
        </w:rPr>
        <w:t>Copia</w:t>
      </w:r>
      <w:r w:rsidRPr="000E01AC">
        <w:rPr>
          <w:color w:val="221F1F"/>
          <w:spacing w:val="3"/>
          <w:lang w:val="es-MX"/>
        </w:rPr>
        <w:t xml:space="preserve"> </w:t>
      </w:r>
      <w:r w:rsidRPr="000E01AC">
        <w:rPr>
          <w:color w:val="221F1F"/>
          <w:spacing w:val="-2"/>
          <w:lang w:val="es-MX"/>
        </w:rPr>
        <w:t>de</w:t>
      </w:r>
      <w:r w:rsidRPr="000E01AC">
        <w:rPr>
          <w:color w:val="221F1F"/>
          <w:spacing w:val="51"/>
          <w:lang w:val="es-MX"/>
        </w:rPr>
        <w:t xml:space="preserve"> </w:t>
      </w:r>
      <w:r w:rsidRPr="000E01AC">
        <w:rPr>
          <w:color w:val="221F1F"/>
          <w:spacing w:val="-1"/>
          <w:lang w:val="es-MX"/>
        </w:rPr>
        <w:t>dicha escritura se acompaña al</w:t>
      </w:r>
      <w:r w:rsidRPr="000E01AC">
        <w:rPr>
          <w:color w:val="221F1F"/>
          <w:lang w:val="es-MX"/>
        </w:rPr>
        <w:t xml:space="preserve"> </w:t>
      </w:r>
      <w:r w:rsidRPr="000E01AC">
        <w:rPr>
          <w:color w:val="221F1F"/>
          <w:spacing w:val="-1"/>
          <w:lang w:val="es-MX"/>
        </w:rPr>
        <w:t>presente Convenio</w:t>
      </w:r>
      <w:r w:rsidRPr="000E01AC">
        <w:rPr>
          <w:color w:val="221F1F"/>
          <w:spacing w:val="-4"/>
          <w:lang w:val="es-MX"/>
        </w:rPr>
        <w:t xml:space="preserve"> </w:t>
      </w:r>
      <w:r w:rsidRPr="000E01AC">
        <w:rPr>
          <w:color w:val="221F1F"/>
          <w:spacing w:val="-1"/>
          <w:lang w:val="es-MX"/>
        </w:rPr>
        <w:t>como</w:t>
      </w:r>
      <w:r w:rsidRPr="000E01AC">
        <w:rPr>
          <w:color w:val="221F1F"/>
          <w:lang w:val="es-MX"/>
        </w:rPr>
        <w:t xml:space="preserve"> </w:t>
      </w:r>
      <w:r w:rsidRPr="000E01AC">
        <w:rPr>
          <w:b/>
          <w:color w:val="221F1F"/>
          <w:spacing w:val="-1"/>
          <w:lang w:val="es-MX"/>
        </w:rPr>
        <w:t>Apéndice</w:t>
      </w:r>
      <w:r w:rsidRPr="000E01AC">
        <w:rPr>
          <w:b/>
          <w:color w:val="221F1F"/>
          <w:lang w:val="es-MX"/>
        </w:rPr>
        <w:t xml:space="preserve"> II</w:t>
      </w:r>
      <w:r w:rsidRPr="000E01AC">
        <w:rPr>
          <w:b/>
          <w:color w:val="221F1F"/>
          <w:spacing w:val="-2"/>
          <w:lang w:val="es-MX"/>
        </w:rPr>
        <w:t xml:space="preserve"> </w:t>
      </w:r>
      <w:r w:rsidRPr="000E01AC">
        <w:rPr>
          <w:b/>
          <w:color w:val="221F1F"/>
          <w:spacing w:val="-1"/>
          <w:lang w:val="es-MX"/>
        </w:rPr>
        <w:t>c).</w:t>
      </w:r>
    </w:p>
    <w:p w14:paraId="3559B4B1" w14:textId="77777777" w:rsidR="00A81F4C" w:rsidRPr="000E01AC" w:rsidRDefault="00A81F4C" w:rsidP="000F218E">
      <w:pPr>
        <w:pStyle w:val="Textoindependiente"/>
        <w:widowControl w:val="0"/>
        <w:numPr>
          <w:ilvl w:val="1"/>
          <w:numId w:val="140"/>
        </w:numPr>
        <w:tabs>
          <w:tab w:val="left" w:pos="532"/>
        </w:tabs>
        <w:spacing w:before="120" w:after="0" w:line="276" w:lineRule="auto"/>
        <w:ind w:left="531" w:right="107"/>
        <w:jc w:val="both"/>
        <w:rPr>
          <w:lang w:val="es-MX"/>
        </w:rPr>
      </w:pPr>
      <w:r w:rsidRPr="000E01AC">
        <w:rPr>
          <w:color w:val="221F1F"/>
          <w:lang w:val="es-MX"/>
        </w:rPr>
        <w:t>No</w:t>
      </w:r>
      <w:r w:rsidRPr="000E01AC">
        <w:rPr>
          <w:color w:val="221F1F"/>
          <w:spacing w:val="12"/>
          <w:lang w:val="es-MX"/>
        </w:rPr>
        <w:t xml:space="preserve"> </w:t>
      </w:r>
      <w:r w:rsidRPr="000E01AC">
        <w:rPr>
          <w:color w:val="221F1F"/>
          <w:lang w:val="es-MX"/>
        </w:rPr>
        <w:t>se</w:t>
      </w:r>
      <w:r w:rsidRPr="000E01AC">
        <w:rPr>
          <w:color w:val="221F1F"/>
          <w:spacing w:val="11"/>
          <w:lang w:val="es-MX"/>
        </w:rPr>
        <w:t xml:space="preserve"> </w:t>
      </w:r>
      <w:r w:rsidRPr="000E01AC">
        <w:rPr>
          <w:color w:val="221F1F"/>
          <w:spacing w:val="-1"/>
          <w:lang w:val="es-MX"/>
        </w:rPr>
        <w:t>encuentra</w:t>
      </w:r>
      <w:r w:rsidRPr="000E01AC">
        <w:rPr>
          <w:color w:val="221F1F"/>
          <w:spacing w:val="11"/>
          <w:lang w:val="es-MX"/>
        </w:rPr>
        <w:t xml:space="preserve"> </w:t>
      </w:r>
      <w:r w:rsidRPr="000E01AC">
        <w:rPr>
          <w:color w:val="221F1F"/>
          <w:spacing w:val="-1"/>
          <w:lang w:val="es-MX"/>
        </w:rPr>
        <w:t>pendiente,</w:t>
      </w:r>
      <w:r w:rsidRPr="000E01AC">
        <w:rPr>
          <w:color w:val="221F1F"/>
          <w:spacing w:val="12"/>
          <w:lang w:val="es-MX"/>
        </w:rPr>
        <w:t xml:space="preserve"> </w:t>
      </w:r>
      <w:r w:rsidRPr="000E01AC">
        <w:rPr>
          <w:color w:val="221F1F"/>
          <w:lang w:val="es-MX"/>
        </w:rPr>
        <w:t>ni,</w:t>
      </w:r>
      <w:r w:rsidRPr="000E01AC">
        <w:rPr>
          <w:color w:val="221F1F"/>
          <w:spacing w:val="12"/>
          <w:lang w:val="es-MX"/>
        </w:rPr>
        <w:t xml:space="preserve"> </w:t>
      </w:r>
      <w:r w:rsidRPr="000E01AC">
        <w:rPr>
          <w:color w:val="221F1F"/>
          <w:spacing w:val="-1"/>
          <w:lang w:val="es-MX"/>
        </w:rPr>
        <w:t>hasta</w:t>
      </w:r>
      <w:r w:rsidRPr="000E01AC">
        <w:rPr>
          <w:color w:val="221F1F"/>
          <w:spacing w:val="10"/>
          <w:lang w:val="es-MX"/>
        </w:rPr>
        <w:t xml:space="preserve"> </w:t>
      </w:r>
      <w:r w:rsidRPr="000E01AC">
        <w:rPr>
          <w:color w:val="221F1F"/>
          <w:spacing w:val="-1"/>
          <w:lang w:val="es-MX"/>
        </w:rPr>
        <w:t>donde</w:t>
      </w:r>
      <w:r w:rsidRPr="000E01AC">
        <w:rPr>
          <w:color w:val="221F1F"/>
          <w:spacing w:val="8"/>
          <w:lang w:val="es-MX"/>
        </w:rPr>
        <w:t xml:space="preserve"> </w:t>
      </w:r>
      <w:r w:rsidRPr="000E01AC">
        <w:rPr>
          <w:color w:val="221F1F"/>
          <w:spacing w:val="-1"/>
          <w:lang w:val="es-MX"/>
        </w:rPr>
        <w:t>tiene</w:t>
      </w:r>
      <w:r w:rsidRPr="000E01AC">
        <w:rPr>
          <w:color w:val="221F1F"/>
          <w:spacing w:val="13"/>
          <w:lang w:val="es-MX"/>
        </w:rPr>
        <w:t xml:space="preserve"> </w:t>
      </w:r>
      <w:r w:rsidRPr="000E01AC">
        <w:rPr>
          <w:color w:val="221F1F"/>
          <w:spacing w:val="-1"/>
          <w:lang w:val="es-MX"/>
        </w:rPr>
        <w:t>conocimiento,</w:t>
      </w:r>
      <w:r w:rsidRPr="000E01AC">
        <w:rPr>
          <w:color w:val="221F1F"/>
          <w:spacing w:val="12"/>
          <w:lang w:val="es-MX"/>
        </w:rPr>
        <w:t xml:space="preserve"> </w:t>
      </w:r>
      <w:r w:rsidRPr="000E01AC">
        <w:rPr>
          <w:color w:val="221F1F"/>
          <w:spacing w:val="-1"/>
          <w:lang w:val="es-MX"/>
        </w:rPr>
        <w:t>se</w:t>
      </w:r>
      <w:r w:rsidRPr="000E01AC">
        <w:rPr>
          <w:color w:val="221F1F"/>
          <w:spacing w:val="13"/>
          <w:lang w:val="es-MX"/>
        </w:rPr>
        <w:t xml:space="preserve"> </w:t>
      </w:r>
      <w:r w:rsidRPr="000E01AC">
        <w:rPr>
          <w:color w:val="221F1F"/>
          <w:spacing w:val="-1"/>
          <w:lang w:val="es-MX"/>
        </w:rPr>
        <w:t>pretende</w:t>
      </w:r>
      <w:r w:rsidRPr="000E01AC">
        <w:rPr>
          <w:color w:val="221F1F"/>
          <w:spacing w:val="39"/>
          <w:lang w:val="es-MX"/>
        </w:rPr>
        <w:t xml:space="preserve"> </w:t>
      </w:r>
      <w:r w:rsidRPr="000E01AC">
        <w:rPr>
          <w:color w:val="221F1F"/>
          <w:spacing w:val="-1"/>
          <w:lang w:val="es-MX"/>
        </w:rPr>
        <w:t>presentar</w:t>
      </w:r>
      <w:r w:rsidRPr="000E01AC">
        <w:rPr>
          <w:color w:val="221F1F"/>
          <w:spacing w:val="28"/>
          <w:lang w:val="es-MX"/>
        </w:rPr>
        <w:t xml:space="preserve"> </w:t>
      </w:r>
      <w:r w:rsidRPr="000E01AC">
        <w:rPr>
          <w:color w:val="221F1F"/>
          <w:lang w:val="es-MX"/>
        </w:rPr>
        <w:t>en</w:t>
      </w:r>
      <w:r w:rsidRPr="000E01AC">
        <w:rPr>
          <w:color w:val="221F1F"/>
          <w:spacing w:val="25"/>
          <w:lang w:val="es-MX"/>
        </w:rPr>
        <w:t xml:space="preserve"> </w:t>
      </w:r>
      <w:r w:rsidRPr="000E01AC">
        <w:rPr>
          <w:color w:val="221F1F"/>
          <w:lang w:val="es-MX"/>
        </w:rPr>
        <w:t>su</w:t>
      </w:r>
      <w:r w:rsidRPr="000E01AC">
        <w:rPr>
          <w:color w:val="221F1F"/>
          <w:spacing w:val="25"/>
          <w:lang w:val="es-MX"/>
        </w:rPr>
        <w:t xml:space="preserve"> </w:t>
      </w:r>
      <w:r w:rsidRPr="000E01AC">
        <w:rPr>
          <w:color w:val="221F1F"/>
          <w:spacing w:val="-1"/>
          <w:lang w:val="es-MX"/>
        </w:rPr>
        <w:t>contra,</w:t>
      </w:r>
      <w:r w:rsidRPr="000E01AC">
        <w:rPr>
          <w:color w:val="221F1F"/>
          <w:spacing w:val="26"/>
          <w:lang w:val="es-MX"/>
        </w:rPr>
        <w:t xml:space="preserve"> </w:t>
      </w:r>
      <w:r w:rsidRPr="000E01AC">
        <w:rPr>
          <w:color w:val="221F1F"/>
          <w:spacing w:val="-1"/>
          <w:lang w:val="es-MX"/>
        </w:rPr>
        <w:t>ante</w:t>
      </w:r>
      <w:r w:rsidRPr="000E01AC">
        <w:rPr>
          <w:color w:val="221F1F"/>
          <w:spacing w:val="28"/>
          <w:lang w:val="es-MX"/>
        </w:rPr>
        <w:t xml:space="preserve"> </w:t>
      </w:r>
      <w:r w:rsidRPr="000E01AC">
        <w:rPr>
          <w:color w:val="221F1F"/>
          <w:spacing w:val="-1"/>
          <w:lang w:val="es-MX"/>
        </w:rPr>
        <w:t>tribunal</w:t>
      </w:r>
      <w:r w:rsidRPr="000E01AC">
        <w:rPr>
          <w:color w:val="221F1F"/>
          <w:spacing w:val="28"/>
          <w:lang w:val="es-MX"/>
        </w:rPr>
        <w:t xml:space="preserve"> </w:t>
      </w:r>
      <w:r w:rsidRPr="000E01AC">
        <w:rPr>
          <w:color w:val="221F1F"/>
          <w:spacing w:val="-1"/>
          <w:lang w:val="es-MX"/>
        </w:rPr>
        <w:t>judicial,</w:t>
      </w:r>
      <w:r w:rsidRPr="000E01AC">
        <w:rPr>
          <w:color w:val="221F1F"/>
          <w:spacing w:val="26"/>
          <w:lang w:val="es-MX"/>
        </w:rPr>
        <w:t xml:space="preserve"> </w:t>
      </w:r>
      <w:r w:rsidRPr="000E01AC">
        <w:rPr>
          <w:color w:val="221F1F"/>
          <w:spacing w:val="-1"/>
          <w:lang w:val="es-MX"/>
        </w:rPr>
        <w:t>administrativo</w:t>
      </w:r>
      <w:r w:rsidRPr="000E01AC">
        <w:rPr>
          <w:color w:val="221F1F"/>
          <w:spacing w:val="27"/>
          <w:lang w:val="es-MX"/>
        </w:rPr>
        <w:t xml:space="preserve"> </w:t>
      </w:r>
      <w:r w:rsidRPr="000E01AC">
        <w:rPr>
          <w:color w:val="221F1F"/>
          <w:lang w:val="es-MX"/>
        </w:rPr>
        <w:t>o</w:t>
      </w:r>
      <w:r w:rsidRPr="000E01AC">
        <w:rPr>
          <w:color w:val="221F1F"/>
          <w:spacing w:val="24"/>
          <w:lang w:val="es-MX"/>
        </w:rPr>
        <w:t xml:space="preserve"> </w:t>
      </w:r>
      <w:r w:rsidRPr="000E01AC">
        <w:rPr>
          <w:color w:val="221F1F"/>
          <w:lang w:val="es-MX"/>
        </w:rPr>
        <w:t>de</w:t>
      </w:r>
      <w:r w:rsidRPr="000E01AC">
        <w:rPr>
          <w:color w:val="221F1F"/>
          <w:spacing w:val="25"/>
          <w:lang w:val="es-MX"/>
        </w:rPr>
        <w:t xml:space="preserve"> </w:t>
      </w:r>
      <w:r w:rsidRPr="000E01AC">
        <w:rPr>
          <w:color w:val="221F1F"/>
          <w:spacing w:val="-1"/>
          <w:lang w:val="es-MX"/>
        </w:rPr>
        <w:t>otra</w:t>
      </w:r>
      <w:r w:rsidRPr="000E01AC">
        <w:rPr>
          <w:color w:val="221F1F"/>
          <w:spacing w:val="28"/>
          <w:lang w:val="es-MX"/>
        </w:rPr>
        <w:t xml:space="preserve"> </w:t>
      </w:r>
      <w:r w:rsidRPr="000E01AC">
        <w:rPr>
          <w:color w:val="221F1F"/>
          <w:spacing w:val="-1"/>
          <w:lang w:val="es-MX"/>
        </w:rPr>
        <w:t>índole,</w:t>
      </w:r>
      <w:r w:rsidRPr="000E01AC">
        <w:rPr>
          <w:color w:val="221F1F"/>
          <w:spacing w:val="37"/>
          <w:lang w:val="es-MX"/>
        </w:rPr>
        <w:t xml:space="preserve"> </w:t>
      </w:r>
      <w:r w:rsidRPr="000E01AC">
        <w:rPr>
          <w:color w:val="221F1F"/>
          <w:spacing w:val="-1"/>
          <w:lang w:val="es-MX"/>
        </w:rPr>
        <w:t>dependencia</w:t>
      </w:r>
      <w:r w:rsidRPr="000E01AC">
        <w:rPr>
          <w:color w:val="221F1F"/>
          <w:spacing w:val="28"/>
          <w:lang w:val="es-MX"/>
        </w:rPr>
        <w:t xml:space="preserve"> </w:t>
      </w:r>
      <w:r w:rsidRPr="000E01AC">
        <w:rPr>
          <w:color w:val="221F1F"/>
          <w:spacing w:val="-1"/>
          <w:lang w:val="es-MX"/>
        </w:rPr>
        <w:t>gubernamental</w:t>
      </w:r>
      <w:r w:rsidRPr="000E01AC">
        <w:rPr>
          <w:color w:val="221F1F"/>
          <w:spacing w:val="30"/>
          <w:lang w:val="es-MX"/>
        </w:rPr>
        <w:t xml:space="preserve"> </w:t>
      </w:r>
      <w:r w:rsidRPr="000E01AC">
        <w:rPr>
          <w:color w:val="221F1F"/>
          <w:lang w:val="es-MX"/>
        </w:rPr>
        <w:t>o</w:t>
      </w:r>
      <w:r w:rsidRPr="000E01AC">
        <w:rPr>
          <w:color w:val="221F1F"/>
          <w:spacing w:val="27"/>
          <w:lang w:val="es-MX"/>
        </w:rPr>
        <w:t xml:space="preserve"> </w:t>
      </w:r>
      <w:r w:rsidRPr="000E01AC">
        <w:rPr>
          <w:color w:val="221F1F"/>
          <w:spacing w:val="-1"/>
          <w:lang w:val="es-MX"/>
        </w:rPr>
        <w:t>árbitro</w:t>
      </w:r>
      <w:r w:rsidRPr="000E01AC">
        <w:rPr>
          <w:color w:val="221F1F"/>
          <w:spacing w:val="31"/>
          <w:lang w:val="es-MX"/>
        </w:rPr>
        <w:t xml:space="preserve"> </w:t>
      </w:r>
      <w:r w:rsidRPr="000E01AC">
        <w:rPr>
          <w:color w:val="221F1F"/>
          <w:spacing w:val="-1"/>
          <w:lang w:val="es-MX"/>
        </w:rPr>
        <w:t>alguno,</w:t>
      </w:r>
      <w:r w:rsidRPr="000E01AC">
        <w:rPr>
          <w:color w:val="221F1F"/>
          <w:spacing w:val="28"/>
          <w:lang w:val="es-MX"/>
        </w:rPr>
        <w:t xml:space="preserve"> </w:t>
      </w:r>
      <w:r w:rsidRPr="000E01AC">
        <w:rPr>
          <w:color w:val="221F1F"/>
          <w:spacing w:val="-1"/>
          <w:lang w:val="es-MX"/>
        </w:rPr>
        <w:t>acción</w:t>
      </w:r>
      <w:r w:rsidRPr="000E01AC">
        <w:rPr>
          <w:color w:val="221F1F"/>
          <w:spacing w:val="29"/>
          <w:lang w:val="es-MX"/>
        </w:rPr>
        <w:t xml:space="preserve"> </w:t>
      </w:r>
      <w:r w:rsidRPr="000E01AC">
        <w:rPr>
          <w:color w:val="221F1F"/>
          <w:lang w:val="es-MX"/>
        </w:rPr>
        <w:t>o</w:t>
      </w:r>
      <w:r w:rsidRPr="000E01AC">
        <w:rPr>
          <w:color w:val="221F1F"/>
          <w:spacing w:val="29"/>
          <w:lang w:val="es-MX"/>
        </w:rPr>
        <w:t xml:space="preserve"> </w:t>
      </w:r>
      <w:r w:rsidRPr="000E01AC">
        <w:rPr>
          <w:color w:val="221F1F"/>
          <w:spacing w:val="-1"/>
          <w:lang w:val="es-MX"/>
        </w:rPr>
        <w:t>procedimiento</w:t>
      </w:r>
      <w:r w:rsidRPr="000E01AC">
        <w:rPr>
          <w:color w:val="221F1F"/>
          <w:spacing w:val="29"/>
          <w:lang w:val="es-MX"/>
        </w:rPr>
        <w:t xml:space="preserve"> </w:t>
      </w:r>
      <w:r w:rsidRPr="000E01AC">
        <w:rPr>
          <w:color w:val="221F1F"/>
          <w:spacing w:val="-2"/>
          <w:lang w:val="es-MX"/>
        </w:rPr>
        <w:t>que</w:t>
      </w:r>
      <w:r w:rsidRPr="000E01AC">
        <w:rPr>
          <w:color w:val="221F1F"/>
          <w:spacing w:val="37"/>
          <w:lang w:val="es-MX"/>
        </w:rPr>
        <w:t xml:space="preserve"> </w:t>
      </w:r>
      <w:r w:rsidRPr="000E01AC">
        <w:rPr>
          <w:color w:val="221F1F"/>
          <w:spacing w:val="-1"/>
          <w:lang w:val="es-MX"/>
        </w:rPr>
        <w:t>afecte</w:t>
      </w:r>
      <w:r w:rsidRPr="000E01AC">
        <w:rPr>
          <w:color w:val="221F1F"/>
          <w:spacing w:val="38"/>
          <w:lang w:val="es-MX"/>
        </w:rPr>
        <w:t xml:space="preserve"> </w:t>
      </w:r>
      <w:r w:rsidRPr="000E01AC">
        <w:rPr>
          <w:color w:val="221F1F"/>
          <w:lang w:val="es-MX"/>
        </w:rPr>
        <w:t>o</w:t>
      </w:r>
      <w:r w:rsidRPr="000E01AC">
        <w:rPr>
          <w:color w:val="221F1F"/>
          <w:spacing w:val="36"/>
          <w:lang w:val="es-MX"/>
        </w:rPr>
        <w:t xml:space="preserve"> </w:t>
      </w:r>
      <w:r w:rsidRPr="000E01AC">
        <w:rPr>
          <w:color w:val="221F1F"/>
          <w:spacing w:val="-1"/>
          <w:lang w:val="es-MX"/>
        </w:rPr>
        <w:t>pueda</w:t>
      </w:r>
      <w:r w:rsidRPr="000E01AC">
        <w:rPr>
          <w:color w:val="221F1F"/>
          <w:spacing w:val="38"/>
          <w:lang w:val="es-MX"/>
        </w:rPr>
        <w:t xml:space="preserve"> </w:t>
      </w:r>
      <w:r w:rsidRPr="000E01AC">
        <w:rPr>
          <w:color w:val="221F1F"/>
          <w:spacing w:val="-1"/>
          <w:lang w:val="es-MX"/>
        </w:rPr>
        <w:t>afectar</w:t>
      </w:r>
      <w:r w:rsidRPr="000E01AC">
        <w:rPr>
          <w:color w:val="221F1F"/>
          <w:spacing w:val="40"/>
          <w:lang w:val="es-MX"/>
        </w:rPr>
        <w:t xml:space="preserve"> </w:t>
      </w:r>
      <w:r w:rsidRPr="000E01AC">
        <w:rPr>
          <w:color w:val="221F1F"/>
          <w:spacing w:val="-1"/>
          <w:lang w:val="es-MX"/>
        </w:rPr>
        <w:t>sustancial</w:t>
      </w:r>
      <w:r w:rsidRPr="000E01AC">
        <w:rPr>
          <w:color w:val="221F1F"/>
          <w:spacing w:val="41"/>
          <w:lang w:val="es-MX"/>
        </w:rPr>
        <w:t xml:space="preserve"> </w:t>
      </w:r>
      <w:r w:rsidRPr="000E01AC">
        <w:rPr>
          <w:color w:val="221F1F"/>
          <w:lang w:val="es-MX"/>
        </w:rPr>
        <w:t>y</w:t>
      </w:r>
      <w:r w:rsidRPr="000E01AC">
        <w:rPr>
          <w:color w:val="221F1F"/>
          <w:spacing w:val="36"/>
          <w:lang w:val="es-MX"/>
        </w:rPr>
        <w:t xml:space="preserve"> </w:t>
      </w:r>
      <w:r w:rsidRPr="000E01AC">
        <w:rPr>
          <w:color w:val="221F1F"/>
          <w:spacing w:val="-2"/>
          <w:lang w:val="es-MX"/>
        </w:rPr>
        <w:t>adversamente</w:t>
      </w:r>
      <w:r w:rsidRPr="000E01AC">
        <w:rPr>
          <w:color w:val="221F1F"/>
          <w:spacing w:val="40"/>
          <w:lang w:val="es-MX"/>
        </w:rPr>
        <w:t xml:space="preserve"> </w:t>
      </w:r>
      <w:r w:rsidRPr="000E01AC">
        <w:rPr>
          <w:color w:val="221F1F"/>
          <w:spacing w:val="-1"/>
          <w:lang w:val="es-MX"/>
        </w:rPr>
        <w:t>su</w:t>
      </w:r>
      <w:r w:rsidRPr="000E01AC">
        <w:rPr>
          <w:color w:val="221F1F"/>
          <w:spacing w:val="37"/>
          <w:lang w:val="es-MX"/>
        </w:rPr>
        <w:t xml:space="preserve"> </w:t>
      </w:r>
      <w:r w:rsidRPr="000E01AC">
        <w:rPr>
          <w:color w:val="221F1F"/>
          <w:spacing w:val="-1"/>
          <w:lang w:val="es-MX"/>
        </w:rPr>
        <w:t>condición</w:t>
      </w:r>
      <w:r w:rsidRPr="000E01AC">
        <w:rPr>
          <w:color w:val="221F1F"/>
          <w:spacing w:val="36"/>
          <w:lang w:val="es-MX"/>
        </w:rPr>
        <w:t xml:space="preserve"> </w:t>
      </w:r>
      <w:r w:rsidRPr="000E01AC">
        <w:rPr>
          <w:color w:val="221F1F"/>
          <w:spacing w:val="-1"/>
          <w:lang w:val="es-MX"/>
        </w:rPr>
        <w:t>financiera,</w:t>
      </w:r>
      <w:r w:rsidRPr="000E01AC">
        <w:rPr>
          <w:color w:val="221F1F"/>
          <w:spacing w:val="57"/>
          <w:lang w:val="es-MX"/>
        </w:rPr>
        <w:t xml:space="preserve"> </w:t>
      </w:r>
      <w:r w:rsidRPr="000E01AC">
        <w:rPr>
          <w:color w:val="221F1F"/>
          <w:spacing w:val="-1"/>
          <w:lang w:val="es-MX"/>
        </w:rPr>
        <w:t xml:space="preserve">operaciones </w:t>
      </w:r>
      <w:r w:rsidRPr="000E01AC">
        <w:rPr>
          <w:color w:val="221F1F"/>
          <w:lang w:val="es-MX"/>
        </w:rPr>
        <w:t>o</w:t>
      </w:r>
      <w:r w:rsidRPr="000E01AC">
        <w:rPr>
          <w:color w:val="221F1F"/>
          <w:spacing w:val="-2"/>
          <w:lang w:val="es-MX"/>
        </w:rPr>
        <w:t xml:space="preserve"> </w:t>
      </w:r>
      <w:r w:rsidRPr="000E01AC">
        <w:rPr>
          <w:color w:val="221F1F"/>
          <w:spacing w:val="-1"/>
          <w:lang w:val="es-MX"/>
        </w:rPr>
        <w:t>propiedades.</w:t>
      </w:r>
    </w:p>
    <w:p w14:paraId="4D75C470" w14:textId="77777777" w:rsidR="00A81F4C" w:rsidRPr="000E01AC" w:rsidRDefault="00A81F4C" w:rsidP="000F218E">
      <w:pPr>
        <w:pStyle w:val="Textoindependiente"/>
        <w:widowControl w:val="0"/>
        <w:numPr>
          <w:ilvl w:val="1"/>
          <w:numId w:val="140"/>
        </w:numPr>
        <w:tabs>
          <w:tab w:val="left" w:pos="532"/>
        </w:tabs>
        <w:spacing w:before="120" w:after="0" w:line="276" w:lineRule="auto"/>
        <w:ind w:left="531" w:right="107"/>
        <w:jc w:val="both"/>
        <w:rPr>
          <w:lang w:val="es-MX"/>
        </w:rPr>
      </w:pPr>
      <w:r w:rsidRPr="000E01AC">
        <w:rPr>
          <w:color w:val="221F1F"/>
          <w:spacing w:val="-1"/>
          <w:lang w:val="es-MX"/>
        </w:rPr>
        <w:t>Cuenta</w:t>
      </w:r>
      <w:r w:rsidRPr="000E01AC">
        <w:rPr>
          <w:color w:val="221F1F"/>
          <w:spacing w:val="29"/>
          <w:lang w:val="es-MX"/>
        </w:rPr>
        <w:t xml:space="preserve"> </w:t>
      </w:r>
      <w:r w:rsidRPr="000E01AC">
        <w:rPr>
          <w:color w:val="221F1F"/>
          <w:lang w:val="es-MX"/>
        </w:rPr>
        <w:t>con</w:t>
      </w:r>
      <w:r w:rsidRPr="000E01AC">
        <w:rPr>
          <w:color w:val="221F1F"/>
          <w:spacing w:val="28"/>
          <w:lang w:val="es-MX"/>
        </w:rPr>
        <w:t xml:space="preserve"> </w:t>
      </w:r>
      <w:r w:rsidRPr="000E01AC">
        <w:rPr>
          <w:color w:val="221F1F"/>
          <w:lang w:val="es-MX"/>
        </w:rPr>
        <w:t>la</w:t>
      </w:r>
      <w:r w:rsidRPr="000E01AC">
        <w:rPr>
          <w:color w:val="221F1F"/>
          <w:spacing w:val="30"/>
          <w:lang w:val="es-MX"/>
        </w:rPr>
        <w:t xml:space="preserve"> </w:t>
      </w:r>
      <w:r w:rsidRPr="000E01AC">
        <w:rPr>
          <w:color w:val="221F1F"/>
          <w:spacing w:val="-1"/>
          <w:lang w:val="es-MX"/>
        </w:rPr>
        <w:t>documentación</w:t>
      </w:r>
      <w:r w:rsidRPr="000E01AC">
        <w:rPr>
          <w:color w:val="221F1F"/>
          <w:spacing w:val="31"/>
          <w:lang w:val="es-MX"/>
        </w:rPr>
        <w:t xml:space="preserve"> </w:t>
      </w:r>
      <w:r w:rsidRPr="000E01AC">
        <w:rPr>
          <w:color w:val="221F1F"/>
          <w:lang w:val="es-MX"/>
        </w:rPr>
        <w:t>y</w:t>
      </w:r>
      <w:r w:rsidRPr="000E01AC">
        <w:rPr>
          <w:color w:val="221F1F"/>
          <w:spacing w:val="28"/>
          <w:lang w:val="es-MX"/>
        </w:rPr>
        <w:t xml:space="preserve"> </w:t>
      </w:r>
      <w:r w:rsidRPr="000E01AC">
        <w:rPr>
          <w:color w:val="221F1F"/>
          <w:lang w:val="es-MX"/>
        </w:rPr>
        <w:t>los</w:t>
      </w:r>
      <w:r w:rsidRPr="000E01AC">
        <w:rPr>
          <w:color w:val="221F1F"/>
          <w:spacing w:val="29"/>
          <w:lang w:val="es-MX"/>
        </w:rPr>
        <w:t xml:space="preserve"> </w:t>
      </w:r>
      <w:r w:rsidRPr="000E01AC">
        <w:rPr>
          <w:color w:val="221F1F"/>
          <w:spacing w:val="-1"/>
          <w:lang w:val="es-MX"/>
        </w:rPr>
        <w:t>elementos</w:t>
      </w:r>
      <w:r w:rsidRPr="000E01AC">
        <w:rPr>
          <w:color w:val="221F1F"/>
          <w:spacing w:val="29"/>
          <w:lang w:val="es-MX"/>
        </w:rPr>
        <w:t xml:space="preserve"> </w:t>
      </w:r>
      <w:r w:rsidRPr="000E01AC">
        <w:rPr>
          <w:color w:val="221F1F"/>
          <w:spacing w:val="-1"/>
          <w:lang w:val="es-MX"/>
        </w:rPr>
        <w:t>propios</w:t>
      </w:r>
      <w:r w:rsidRPr="000E01AC">
        <w:rPr>
          <w:color w:val="221F1F"/>
          <w:spacing w:val="29"/>
          <w:lang w:val="es-MX"/>
        </w:rPr>
        <w:t xml:space="preserve"> </w:t>
      </w:r>
      <w:r w:rsidRPr="000E01AC">
        <w:rPr>
          <w:color w:val="221F1F"/>
          <w:spacing w:val="-1"/>
          <w:lang w:val="es-MX"/>
        </w:rPr>
        <w:t>suficientes</w:t>
      </w:r>
      <w:r w:rsidRPr="000E01AC">
        <w:rPr>
          <w:color w:val="221F1F"/>
          <w:spacing w:val="32"/>
          <w:lang w:val="es-MX"/>
        </w:rPr>
        <w:t xml:space="preserve"> </w:t>
      </w:r>
      <w:r w:rsidRPr="000E01AC">
        <w:rPr>
          <w:color w:val="221F1F"/>
          <w:spacing w:val="-2"/>
          <w:lang w:val="es-MX"/>
        </w:rPr>
        <w:t>para</w:t>
      </w:r>
      <w:r w:rsidRPr="000E01AC">
        <w:rPr>
          <w:color w:val="221F1F"/>
          <w:spacing w:val="43"/>
          <w:lang w:val="es-MX"/>
        </w:rPr>
        <w:t xml:space="preserve"> </w:t>
      </w:r>
      <w:r w:rsidRPr="000E01AC">
        <w:rPr>
          <w:color w:val="221F1F"/>
          <w:spacing w:val="-1"/>
          <w:lang w:val="es-MX"/>
        </w:rPr>
        <w:t>cumplir</w:t>
      </w:r>
      <w:r w:rsidRPr="000E01AC">
        <w:rPr>
          <w:color w:val="221F1F"/>
          <w:spacing w:val="11"/>
          <w:lang w:val="es-MX"/>
        </w:rPr>
        <w:t xml:space="preserve"> </w:t>
      </w:r>
      <w:r w:rsidRPr="000E01AC">
        <w:rPr>
          <w:color w:val="221F1F"/>
          <w:lang w:val="es-MX"/>
        </w:rPr>
        <w:t>con</w:t>
      </w:r>
      <w:r w:rsidRPr="000E01AC">
        <w:rPr>
          <w:color w:val="221F1F"/>
          <w:spacing w:val="12"/>
          <w:lang w:val="es-MX"/>
        </w:rPr>
        <w:t xml:space="preserve"> </w:t>
      </w:r>
      <w:r w:rsidRPr="000E01AC">
        <w:rPr>
          <w:color w:val="221F1F"/>
          <w:spacing w:val="-1"/>
          <w:lang w:val="es-MX"/>
        </w:rPr>
        <w:t>las</w:t>
      </w:r>
      <w:r w:rsidRPr="000E01AC">
        <w:rPr>
          <w:color w:val="221F1F"/>
          <w:spacing w:val="14"/>
          <w:lang w:val="es-MX"/>
        </w:rPr>
        <w:t xml:space="preserve"> </w:t>
      </w:r>
      <w:r w:rsidRPr="000E01AC">
        <w:rPr>
          <w:color w:val="221F1F"/>
          <w:spacing w:val="-1"/>
          <w:lang w:val="es-MX"/>
        </w:rPr>
        <w:t>obligaciones</w:t>
      </w:r>
      <w:r w:rsidRPr="000E01AC">
        <w:rPr>
          <w:color w:val="221F1F"/>
          <w:spacing w:val="14"/>
          <w:lang w:val="es-MX"/>
        </w:rPr>
        <w:t xml:space="preserve"> </w:t>
      </w:r>
      <w:r w:rsidRPr="000E01AC">
        <w:rPr>
          <w:color w:val="221F1F"/>
          <w:spacing w:val="-1"/>
          <w:lang w:val="es-MX"/>
        </w:rPr>
        <w:t>que</w:t>
      </w:r>
      <w:r w:rsidRPr="000E01AC">
        <w:rPr>
          <w:color w:val="221F1F"/>
          <w:spacing w:val="14"/>
          <w:lang w:val="es-MX"/>
        </w:rPr>
        <w:t xml:space="preserve"> </w:t>
      </w:r>
      <w:r w:rsidRPr="000E01AC">
        <w:rPr>
          <w:color w:val="221F1F"/>
          <w:spacing w:val="-1"/>
          <w:lang w:val="es-MX"/>
        </w:rPr>
        <w:t>deriven</w:t>
      </w:r>
      <w:r w:rsidRPr="000E01AC">
        <w:rPr>
          <w:color w:val="221F1F"/>
          <w:spacing w:val="14"/>
          <w:lang w:val="es-MX"/>
        </w:rPr>
        <w:t xml:space="preserve"> </w:t>
      </w:r>
      <w:r w:rsidRPr="000E01AC">
        <w:rPr>
          <w:color w:val="221F1F"/>
          <w:spacing w:val="-1"/>
          <w:lang w:val="es-MX"/>
        </w:rPr>
        <w:t>de</w:t>
      </w:r>
      <w:r w:rsidRPr="000E01AC">
        <w:rPr>
          <w:color w:val="221F1F"/>
          <w:spacing w:val="14"/>
          <w:lang w:val="es-MX"/>
        </w:rPr>
        <w:t xml:space="preserve"> </w:t>
      </w:r>
      <w:r w:rsidRPr="000E01AC">
        <w:rPr>
          <w:color w:val="221F1F"/>
          <w:spacing w:val="-1"/>
          <w:lang w:val="es-MX"/>
        </w:rPr>
        <w:t>las</w:t>
      </w:r>
      <w:r w:rsidRPr="000E01AC">
        <w:rPr>
          <w:color w:val="221F1F"/>
          <w:spacing w:val="14"/>
          <w:lang w:val="es-MX"/>
        </w:rPr>
        <w:t xml:space="preserve"> </w:t>
      </w:r>
      <w:r w:rsidRPr="000E01AC">
        <w:rPr>
          <w:color w:val="221F1F"/>
          <w:spacing w:val="-1"/>
          <w:lang w:val="es-MX"/>
        </w:rPr>
        <w:t>relaciones</w:t>
      </w:r>
      <w:r w:rsidRPr="000E01AC">
        <w:rPr>
          <w:color w:val="221F1F"/>
          <w:spacing w:val="14"/>
          <w:lang w:val="es-MX"/>
        </w:rPr>
        <w:t xml:space="preserve"> </w:t>
      </w:r>
      <w:r w:rsidRPr="000E01AC">
        <w:rPr>
          <w:color w:val="221F1F"/>
          <w:lang w:val="es-MX"/>
        </w:rPr>
        <w:t>con</w:t>
      </w:r>
      <w:r w:rsidRPr="000E01AC">
        <w:rPr>
          <w:color w:val="221F1F"/>
          <w:spacing w:val="12"/>
          <w:lang w:val="es-MX"/>
        </w:rPr>
        <w:t xml:space="preserve"> </w:t>
      </w:r>
      <w:r w:rsidRPr="000E01AC">
        <w:rPr>
          <w:color w:val="221F1F"/>
          <w:spacing w:val="-1"/>
          <w:lang w:val="es-MX"/>
        </w:rPr>
        <w:t>sus</w:t>
      </w:r>
      <w:r w:rsidRPr="000E01AC">
        <w:rPr>
          <w:color w:val="221F1F"/>
          <w:spacing w:val="35"/>
          <w:lang w:val="es-MX"/>
        </w:rPr>
        <w:t xml:space="preserve"> </w:t>
      </w:r>
      <w:r w:rsidRPr="000E01AC">
        <w:rPr>
          <w:color w:val="221F1F"/>
          <w:spacing w:val="-1"/>
          <w:lang w:val="es-MX"/>
        </w:rPr>
        <w:t>trabajadores</w:t>
      </w:r>
      <w:r w:rsidRPr="000E01AC">
        <w:rPr>
          <w:color w:val="221F1F"/>
          <w:spacing w:val="42"/>
          <w:lang w:val="es-MX"/>
        </w:rPr>
        <w:t xml:space="preserve"> </w:t>
      </w:r>
      <w:r w:rsidRPr="000E01AC">
        <w:rPr>
          <w:color w:val="221F1F"/>
          <w:lang w:val="es-MX"/>
        </w:rPr>
        <w:t>y</w:t>
      </w:r>
      <w:r w:rsidRPr="000E01AC">
        <w:rPr>
          <w:color w:val="221F1F"/>
          <w:spacing w:val="42"/>
          <w:lang w:val="es-MX"/>
        </w:rPr>
        <w:t xml:space="preserve"> </w:t>
      </w:r>
      <w:r w:rsidRPr="000E01AC">
        <w:rPr>
          <w:color w:val="221F1F"/>
          <w:spacing w:val="-1"/>
          <w:lang w:val="es-MX"/>
        </w:rPr>
        <w:t>cumple</w:t>
      </w:r>
      <w:r w:rsidRPr="000E01AC">
        <w:rPr>
          <w:color w:val="221F1F"/>
          <w:spacing w:val="43"/>
          <w:lang w:val="es-MX"/>
        </w:rPr>
        <w:t xml:space="preserve"> </w:t>
      </w:r>
      <w:r w:rsidRPr="000E01AC">
        <w:rPr>
          <w:color w:val="221F1F"/>
          <w:spacing w:val="-1"/>
          <w:lang w:val="es-MX"/>
        </w:rPr>
        <w:t>cabalmente</w:t>
      </w:r>
      <w:r w:rsidRPr="000E01AC">
        <w:rPr>
          <w:color w:val="221F1F"/>
          <w:spacing w:val="44"/>
          <w:lang w:val="es-MX"/>
        </w:rPr>
        <w:t xml:space="preserve"> </w:t>
      </w:r>
      <w:r w:rsidRPr="000E01AC">
        <w:rPr>
          <w:color w:val="221F1F"/>
          <w:lang w:val="es-MX"/>
        </w:rPr>
        <w:t>con</w:t>
      </w:r>
      <w:r w:rsidRPr="000E01AC">
        <w:rPr>
          <w:color w:val="221F1F"/>
          <w:spacing w:val="40"/>
          <w:lang w:val="es-MX"/>
        </w:rPr>
        <w:t xml:space="preserve"> </w:t>
      </w:r>
      <w:r w:rsidRPr="000E01AC">
        <w:rPr>
          <w:color w:val="221F1F"/>
          <w:lang w:val="es-MX"/>
        </w:rPr>
        <w:t>las</w:t>
      </w:r>
      <w:r w:rsidRPr="000E01AC">
        <w:rPr>
          <w:color w:val="221F1F"/>
          <w:spacing w:val="44"/>
          <w:lang w:val="es-MX"/>
        </w:rPr>
        <w:t xml:space="preserve"> </w:t>
      </w:r>
      <w:r w:rsidRPr="000E01AC">
        <w:rPr>
          <w:color w:val="221F1F"/>
          <w:spacing w:val="-1"/>
          <w:lang w:val="es-MX"/>
        </w:rPr>
        <w:t>disposiciones</w:t>
      </w:r>
      <w:r w:rsidRPr="000E01AC">
        <w:rPr>
          <w:color w:val="221F1F"/>
          <w:spacing w:val="44"/>
          <w:lang w:val="es-MX"/>
        </w:rPr>
        <w:t xml:space="preserve"> </w:t>
      </w:r>
      <w:r w:rsidRPr="000E01AC">
        <w:rPr>
          <w:color w:val="221F1F"/>
          <w:spacing w:val="-1"/>
          <w:lang w:val="es-MX"/>
        </w:rPr>
        <w:t>aplicables</w:t>
      </w:r>
      <w:r w:rsidRPr="000E01AC">
        <w:rPr>
          <w:color w:val="221F1F"/>
          <w:spacing w:val="43"/>
          <w:lang w:val="es-MX"/>
        </w:rPr>
        <w:t xml:space="preserve"> </w:t>
      </w:r>
      <w:r w:rsidRPr="000E01AC">
        <w:rPr>
          <w:color w:val="221F1F"/>
          <w:spacing w:val="-1"/>
          <w:lang w:val="es-MX"/>
        </w:rPr>
        <w:t>en</w:t>
      </w:r>
      <w:r w:rsidRPr="000E01AC">
        <w:rPr>
          <w:color w:val="221F1F"/>
          <w:spacing w:val="29"/>
          <w:lang w:val="es-MX"/>
        </w:rPr>
        <w:t xml:space="preserve"> </w:t>
      </w:r>
      <w:r w:rsidRPr="000E01AC">
        <w:rPr>
          <w:color w:val="221F1F"/>
          <w:spacing w:val="-1"/>
          <w:lang w:val="es-MX"/>
        </w:rPr>
        <w:t>materia de seguridad</w:t>
      </w:r>
      <w:r w:rsidRPr="000E01AC">
        <w:rPr>
          <w:color w:val="221F1F"/>
          <w:spacing w:val="-4"/>
          <w:lang w:val="es-MX"/>
        </w:rPr>
        <w:t xml:space="preserve"> </w:t>
      </w:r>
      <w:r w:rsidRPr="000E01AC">
        <w:rPr>
          <w:color w:val="221F1F"/>
          <w:spacing w:val="-1"/>
          <w:lang w:val="es-MX"/>
        </w:rPr>
        <w:t>social,</w:t>
      </w:r>
      <w:r w:rsidRPr="000E01AC">
        <w:rPr>
          <w:color w:val="221F1F"/>
          <w:spacing w:val="-2"/>
          <w:lang w:val="es-MX"/>
        </w:rPr>
        <w:t xml:space="preserve"> </w:t>
      </w:r>
      <w:r w:rsidRPr="000E01AC">
        <w:rPr>
          <w:color w:val="221F1F"/>
          <w:spacing w:val="-1"/>
          <w:lang w:val="es-MX"/>
        </w:rPr>
        <w:t>salud</w:t>
      </w:r>
      <w:r w:rsidRPr="000E01AC">
        <w:rPr>
          <w:color w:val="221F1F"/>
          <w:spacing w:val="-2"/>
          <w:lang w:val="es-MX"/>
        </w:rPr>
        <w:t xml:space="preserve"> </w:t>
      </w:r>
      <w:r w:rsidRPr="000E01AC">
        <w:rPr>
          <w:color w:val="221F1F"/>
          <w:lang w:val="es-MX"/>
        </w:rPr>
        <w:t>y</w:t>
      </w:r>
      <w:r w:rsidRPr="000E01AC">
        <w:rPr>
          <w:color w:val="221F1F"/>
          <w:spacing w:val="-2"/>
          <w:lang w:val="es-MX"/>
        </w:rPr>
        <w:t xml:space="preserve"> </w:t>
      </w:r>
      <w:r w:rsidRPr="000E01AC">
        <w:rPr>
          <w:color w:val="221F1F"/>
          <w:lang w:val="es-MX"/>
        </w:rPr>
        <w:t>medio</w:t>
      </w:r>
      <w:r w:rsidRPr="000E01AC">
        <w:rPr>
          <w:color w:val="221F1F"/>
          <w:spacing w:val="-2"/>
          <w:lang w:val="es-MX"/>
        </w:rPr>
        <w:t xml:space="preserve"> </w:t>
      </w:r>
      <w:r w:rsidRPr="000E01AC">
        <w:rPr>
          <w:color w:val="221F1F"/>
          <w:spacing w:val="-1"/>
          <w:lang w:val="es-MX"/>
        </w:rPr>
        <w:t xml:space="preserve">ambiente </w:t>
      </w:r>
      <w:r w:rsidRPr="000E01AC">
        <w:rPr>
          <w:color w:val="221F1F"/>
          <w:lang w:val="es-MX"/>
        </w:rPr>
        <w:t>en</w:t>
      </w:r>
      <w:r w:rsidRPr="000E01AC">
        <w:rPr>
          <w:color w:val="221F1F"/>
          <w:spacing w:val="-1"/>
          <w:lang w:val="es-MX"/>
        </w:rPr>
        <w:t xml:space="preserve"> el</w:t>
      </w:r>
      <w:r w:rsidRPr="000E01AC">
        <w:rPr>
          <w:color w:val="221F1F"/>
          <w:lang w:val="es-MX"/>
        </w:rPr>
        <w:t xml:space="preserve"> </w:t>
      </w:r>
      <w:r w:rsidRPr="000E01AC">
        <w:rPr>
          <w:color w:val="221F1F"/>
          <w:spacing w:val="-1"/>
          <w:lang w:val="es-MX"/>
        </w:rPr>
        <w:t>trabajo.</w:t>
      </w:r>
    </w:p>
    <w:p w14:paraId="39FDEA3C" w14:textId="77777777" w:rsidR="00A81F4C" w:rsidRPr="000E01AC" w:rsidRDefault="00A81F4C" w:rsidP="000F218E">
      <w:pPr>
        <w:pStyle w:val="Textoindependiente"/>
        <w:widowControl w:val="0"/>
        <w:numPr>
          <w:ilvl w:val="1"/>
          <w:numId w:val="140"/>
        </w:numPr>
        <w:tabs>
          <w:tab w:val="left" w:pos="532"/>
        </w:tabs>
        <w:spacing w:before="120" w:after="0" w:line="276" w:lineRule="auto"/>
        <w:ind w:left="531" w:right="106"/>
        <w:jc w:val="both"/>
        <w:rPr>
          <w:lang w:val="es-MX"/>
        </w:rPr>
      </w:pPr>
      <w:r w:rsidRPr="000E01AC">
        <w:rPr>
          <w:color w:val="221F1F"/>
          <w:spacing w:val="-1"/>
          <w:lang w:val="es-MX"/>
        </w:rPr>
        <w:t>Conforme</w:t>
      </w:r>
      <w:r w:rsidRPr="000E01AC">
        <w:rPr>
          <w:color w:val="221F1F"/>
          <w:spacing w:val="37"/>
          <w:lang w:val="es-MX"/>
        </w:rPr>
        <w:t xml:space="preserve"> </w:t>
      </w:r>
      <w:r w:rsidRPr="000E01AC">
        <w:rPr>
          <w:color w:val="221F1F"/>
          <w:lang w:val="es-MX"/>
        </w:rPr>
        <w:t>a</w:t>
      </w:r>
      <w:r w:rsidRPr="000E01AC">
        <w:rPr>
          <w:color w:val="221F1F"/>
          <w:spacing w:val="38"/>
          <w:lang w:val="es-MX"/>
        </w:rPr>
        <w:t xml:space="preserve"> </w:t>
      </w:r>
      <w:r w:rsidRPr="000E01AC">
        <w:rPr>
          <w:color w:val="221F1F"/>
          <w:spacing w:val="-1"/>
          <w:lang w:val="es-MX"/>
        </w:rPr>
        <w:t>las</w:t>
      </w:r>
      <w:r w:rsidRPr="000E01AC">
        <w:rPr>
          <w:color w:val="221F1F"/>
          <w:spacing w:val="38"/>
          <w:lang w:val="es-MX"/>
        </w:rPr>
        <w:t xml:space="preserve"> </w:t>
      </w:r>
      <w:r w:rsidRPr="000E01AC">
        <w:rPr>
          <w:color w:val="221F1F"/>
          <w:spacing w:val="-1"/>
          <w:lang w:val="es-MX"/>
        </w:rPr>
        <w:t>medidas</w:t>
      </w:r>
      <w:r w:rsidRPr="000E01AC">
        <w:rPr>
          <w:color w:val="221F1F"/>
          <w:spacing w:val="36"/>
          <w:lang w:val="es-MX"/>
        </w:rPr>
        <w:t xml:space="preserve"> </w:t>
      </w:r>
      <w:r w:rsidRPr="000E01AC">
        <w:rPr>
          <w:color w:val="221F1F"/>
          <w:spacing w:val="-1"/>
          <w:lang w:val="es-MX"/>
        </w:rPr>
        <w:t>impuestas</w:t>
      </w:r>
      <w:r w:rsidRPr="000E01AC">
        <w:rPr>
          <w:color w:val="221F1F"/>
          <w:spacing w:val="38"/>
          <w:lang w:val="es-MX"/>
        </w:rPr>
        <w:t xml:space="preserve"> </w:t>
      </w:r>
      <w:r w:rsidRPr="000E01AC">
        <w:rPr>
          <w:color w:val="221F1F"/>
          <w:lang w:val="es-MX"/>
        </w:rPr>
        <w:t>a</w:t>
      </w:r>
      <w:r w:rsidRPr="000E01AC">
        <w:rPr>
          <w:color w:val="221F1F"/>
          <w:spacing w:val="35"/>
          <w:lang w:val="es-MX"/>
        </w:rPr>
        <w:t xml:space="preserve"> </w:t>
      </w:r>
      <w:r w:rsidRPr="000E01AC">
        <w:rPr>
          <w:color w:val="221F1F"/>
          <w:lang w:val="es-MX"/>
        </w:rPr>
        <w:t>través</w:t>
      </w:r>
      <w:r w:rsidRPr="000E01AC">
        <w:rPr>
          <w:color w:val="221F1F"/>
          <w:spacing w:val="38"/>
          <w:lang w:val="es-MX"/>
        </w:rPr>
        <w:t xml:space="preserve"> </w:t>
      </w:r>
      <w:r w:rsidRPr="000E01AC">
        <w:rPr>
          <w:color w:val="221F1F"/>
          <w:spacing w:val="-2"/>
          <w:lang w:val="es-MX"/>
        </w:rPr>
        <w:t>de</w:t>
      </w:r>
      <w:r w:rsidRPr="000E01AC">
        <w:rPr>
          <w:color w:val="221F1F"/>
          <w:spacing w:val="38"/>
          <w:lang w:val="es-MX"/>
        </w:rPr>
        <w:t xml:space="preserve"> </w:t>
      </w:r>
      <w:r w:rsidRPr="000E01AC">
        <w:rPr>
          <w:color w:val="221F1F"/>
          <w:lang w:val="es-MX"/>
        </w:rPr>
        <w:t>la</w:t>
      </w:r>
      <w:r w:rsidRPr="000E01AC">
        <w:rPr>
          <w:color w:val="221F1F"/>
          <w:spacing w:val="43"/>
          <w:lang w:val="es-MX"/>
        </w:rPr>
        <w:t xml:space="preserve"> </w:t>
      </w:r>
      <w:r w:rsidRPr="000E01AC">
        <w:rPr>
          <w:color w:val="221F1F"/>
          <w:spacing w:val="-1"/>
          <w:lang w:val="es-MX"/>
        </w:rPr>
        <w:t>Resolución</w:t>
      </w:r>
      <w:r w:rsidRPr="000E01AC">
        <w:rPr>
          <w:color w:val="221F1F"/>
          <w:spacing w:val="36"/>
          <w:lang w:val="es-MX"/>
        </w:rPr>
        <w:t xml:space="preserve"> </w:t>
      </w:r>
      <w:r w:rsidRPr="000E01AC">
        <w:rPr>
          <w:color w:val="221F1F"/>
          <w:spacing w:val="-2"/>
          <w:lang w:val="es-MX"/>
        </w:rPr>
        <w:t>de</w:t>
      </w:r>
      <w:r w:rsidRPr="000E01AC">
        <w:rPr>
          <w:color w:val="221F1F"/>
          <w:spacing w:val="37"/>
          <w:lang w:val="es-MX"/>
        </w:rPr>
        <w:t xml:space="preserve"> </w:t>
      </w:r>
      <w:r w:rsidRPr="000E01AC">
        <w:rPr>
          <w:color w:val="221F1F"/>
          <w:spacing w:val="-1"/>
          <w:lang w:val="es-MX"/>
        </w:rPr>
        <w:t>Preponderancia,</w:t>
      </w:r>
      <w:r w:rsidRPr="000E01AC">
        <w:rPr>
          <w:color w:val="221F1F"/>
          <w:spacing w:val="17"/>
          <w:lang w:val="es-MX"/>
        </w:rPr>
        <w:t xml:space="preserve"> </w:t>
      </w:r>
      <w:r w:rsidRPr="000E01AC">
        <w:rPr>
          <w:color w:val="221F1F"/>
          <w:spacing w:val="-1"/>
          <w:lang w:val="es-MX"/>
        </w:rPr>
        <w:t>solicitó</w:t>
      </w:r>
      <w:r w:rsidRPr="000E01AC">
        <w:rPr>
          <w:color w:val="221F1F"/>
          <w:spacing w:val="19"/>
          <w:lang w:val="es-MX"/>
        </w:rPr>
        <w:t xml:space="preserve"> </w:t>
      </w:r>
      <w:r w:rsidRPr="000E01AC">
        <w:rPr>
          <w:color w:val="221F1F"/>
          <w:lang w:val="es-MX"/>
        </w:rPr>
        <w:t>y</w:t>
      </w:r>
      <w:r w:rsidRPr="000E01AC">
        <w:rPr>
          <w:color w:val="221F1F"/>
          <w:spacing w:val="19"/>
          <w:lang w:val="es-MX"/>
        </w:rPr>
        <w:t xml:space="preserve"> </w:t>
      </w:r>
      <w:r w:rsidRPr="000E01AC">
        <w:rPr>
          <w:color w:val="221F1F"/>
          <w:spacing w:val="-1"/>
          <w:lang w:val="es-MX"/>
        </w:rPr>
        <w:t>desea</w:t>
      </w:r>
      <w:r w:rsidRPr="000E01AC">
        <w:rPr>
          <w:color w:val="221F1F"/>
          <w:spacing w:val="21"/>
          <w:lang w:val="es-MX"/>
        </w:rPr>
        <w:t xml:space="preserve"> </w:t>
      </w:r>
      <w:r w:rsidRPr="000E01AC">
        <w:rPr>
          <w:color w:val="221F1F"/>
          <w:spacing w:val="-1"/>
          <w:lang w:val="es-MX"/>
        </w:rPr>
        <w:t>acceder</w:t>
      </w:r>
      <w:r w:rsidRPr="000E01AC">
        <w:rPr>
          <w:color w:val="221F1F"/>
          <w:spacing w:val="21"/>
          <w:lang w:val="es-MX"/>
        </w:rPr>
        <w:t xml:space="preserve"> </w:t>
      </w:r>
      <w:r w:rsidRPr="000E01AC">
        <w:rPr>
          <w:color w:val="221F1F"/>
          <w:lang w:val="es-MX"/>
        </w:rPr>
        <w:t>y</w:t>
      </w:r>
      <w:r w:rsidRPr="000E01AC">
        <w:rPr>
          <w:color w:val="221F1F"/>
          <w:spacing w:val="20"/>
          <w:lang w:val="es-MX"/>
        </w:rPr>
        <w:t xml:space="preserve"> </w:t>
      </w:r>
      <w:r w:rsidRPr="000E01AC">
        <w:rPr>
          <w:color w:val="221F1F"/>
          <w:spacing w:val="-1"/>
          <w:lang w:val="es-MX"/>
        </w:rPr>
        <w:t>utilizar</w:t>
      </w:r>
      <w:r w:rsidRPr="000E01AC">
        <w:rPr>
          <w:color w:val="221F1F"/>
          <w:spacing w:val="21"/>
          <w:lang w:val="es-MX"/>
        </w:rPr>
        <w:t xml:space="preserve"> </w:t>
      </w:r>
      <w:r w:rsidRPr="000E01AC">
        <w:rPr>
          <w:color w:val="221F1F"/>
          <w:spacing w:val="-2"/>
          <w:lang w:val="es-MX"/>
        </w:rPr>
        <w:t>de</w:t>
      </w:r>
      <w:r w:rsidRPr="000E01AC">
        <w:rPr>
          <w:color w:val="221F1F"/>
          <w:spacing w:val="21"/>
          <w:lang w:val="es-MX"/>
        </w:rPr>
        <w:t xml:space="preserve"> </w:t>
      </w:r>
      <w:r w:rsidRPr="000E01AC">
        <w:rPr>
          <w:color w:val="221F1F"/>
          <w:spacing w:val="-1"/>
          <w:lang w:val="es-MX"/>
        </w:rPr>
        <w:t>manera</w:t>
      </w:r>
      <w:r w:rsidRPr="000E01AC">
        <w:rPr>
          <w:color w:val="221F1F"/>
          <w:spacing w:val="18"/>
          <w:lang w:val="es-MX"/>
        </w:rPr>
        <w:t xml:space="preserve"> </w:t>
      </w:r>
      <w:r w:rsidRPr="000E01AC">
        <w:rPr>
          <w:color w:val="221F1F"/>
          <w:spacing w:val="-1"/>
          <w:lang w:val="es-MX"/>
        </w:rPr>
        <w:t>compartida</w:t>
      </w:r>
      <w:r w:rsidRPr="000E01AC">
        <w:rPr>
          <w:color w:val="221F1F"/>
          <w:spacing w:val="18"/>
          <w:lang w:val="es-MX"/>
        </w:rPr>
        <w:t xml:space="preserve"> </w:t>
      </w:r>
      <w:r w:rsidRPr="000E01AC">
        <w:rPr>
          <w:color w:val="221F1F"/>
          <w:spacing w:val="-1"/>
          <w:lang w:val="es-MX"/>
        </w:rPr>
        <w:t>la</w:t>
      </w:r>
      <w:r w:rsidRPr="000E01AC">
        <w:rPr>
          <w:color w:val="221F1F"/>
          <w:spacing w:val="43"/>
          <w:lang w:val="es-MX"/>
        </w:rPr>
        <w:t xml:space="preserve"> </w:t>
      </w:r>
      <w:r w:rsidRPr="000E01AC">
        <w:rPr>
          <w:color w:val="221F1F"/>
          <w:spacing w:val="-1"/>
          <w:lang w:val="es-MX"/>
        </w:rPr>
        <w:t>Infraestructura</w:t>
      </w:r>
      <w:r w:rsidRPr="000E01AC">
        <w:rPr>
          <w:color w:val="221F1F"/>
          <w:spacing w:val="42"/>
          <w:lang w:val="es-MX"/>
        </w:rPr>
        <w:t xml:space="preserve"> </w:t>
      </w:r>
      <w:r w:rsidRPr="000E01AC">
        <w:rPr>
          <w:color w:val="221F1F"/>
          <w:spacing w:val="-1"/>
          <w:lang w:val="es-MX"/>
        </w:rPr>
        <w:t>Pasiva,</w:t>
      </w:r>
      <w:r w:rsidRPr="000E01AC">
        <w:rPr>
          <w:color w:val="221F1F"/>
          <w:spacing w:val="42"/>
          <w:lang w:val="es-MX"/>
        </w:rPr>
        <w:t xml:space="preserve"> </w:t>
      </w:r>
      <w:r w:rsidRPr="000E01AC">
        <w:rPr>
          <w:color w:val="221F1F"/>
          <w:lang w:val="es-MX"/>
        </w:rPr>
        <w:t>en</w:t>
      </w:r>
      <w:r w:rsidRPr="000E01AC">
        <w:rPr>
          <w:color w:val="221F1F"/>
          <w:spacing w:val="41"/>
          <w:lang w:val="es-MX"/>
        </w:rPr>
        <w:t xml:space="preserve"> </w:t>
      </w:r>
      <w:r w:rsidRPr="000E01AC">
        <w:rPr>
          <w:color w:val="221F1F"/>
          <w:spacing w:val="-1"/>
          <w:lang w:val="es-MX"/>
        </w:rPr>
        <w:t>los</w:t>
      </w:r>
      <w:r w:rsidRPr="000E01AC">
        <w:rPr>
          <w:color w:val="221F1F"/>
          <w:spacing w:val="43"/>
          <w:lang w:val="es-MX"/>
        </w:rPr>
        <w:t xml:space="preserve"> </w:t>
      </w:r>
      <w:r w:rsidRPr="000E01AC">
        <w:rPr>
          <w:color w:val="221F1F"/>
          <w:spacing w:val="-1"/>
          <w:lang w:val="es-MX"/>
        </w:rPr>
        <w:t>términos</w:t>
      </w:r>
      <w:r w:rsidRPr="000E01AC">
        <w:rPr>
          <w:color w:val="221F1F"/>
          <w:spacing w:val="43"/>
          <w:lang w:val="es-MX"/>
        </w:rPr>
        <w:t xml:space="preserve"> </w:t>
      </w:r>
      <w:r w:rsidRPr="000E01AC">
        <w:rPr>
          <w:color w:val="221F1F"/>
          <w:lang w:val="es-MX"/>
        </w:rPr>
        <w:t>y</w:t>
      </w:r>
      <w:r w:rsidRPr="000E01AC">
        <w:rPr>
          <w:color w:val="221F1F"/>
          <w:spacing w:val="38"/>
          <w:lang w:val="es-MX"/>
        </w:rPr>
        <w:t xml:space="preserve"> </w:t>
      </w:r>
      <w:r w:rsidRPr="000E01AC">
        <w:rPr>
          <w:color w:val="221F1F"/>
          <w:spacing w:val="-1"/>
          <w:lang w:val="es-MX"/>
        </w:rPr>
        <w:t>condiciones</w:t>
      </w:r>
      <w:r w:rsidRPr="000E01AC">
        <w:rPr>
          <w:color w:val="221F1F"/>
          <w:spacing w:val="41"/>
          <w:lang w:val="es-MX"/>
        </w:rPr>
        <w:t xml:space="preserve"> </w:t>
      </w:r>
      <w:r w:rsidRPr="000E01AC">
        <w:rPr>
          <w:color w:val="221F1F"/>
          <w:spacing w:val="-1"/>
          <w:lang w:val="es-MX"/>
        </w:rPr>
        <w:t>establecidos</w:t>
      </w:r>
      <w:r w:rsidRPr="000E01AC">
        <w:rPr>
          <w:color w:val="221F1F"/>
          <w:spacing w:val="43"/>
          <w:lang w:val="es-MX"/>
        </w:rPr>
        <w:t xml:space="preserve"> </w:t>
      </w:r>
      <w:r w:rsidRPr="000E01AC">
        <w:rPr>
          <w:color w:val="221F1F"/>
          <w:spacing w:val="-1"/>
          <w:lang w:val="es-MX"/>
        </w:rPr>
        <w:t>en</w:t>
      </w:r>
      <w:r w:rsidRPr="000E01AC">
        <w:rPr>
          <w:color w:val="221F1F"/>
          <w:spacing w:val="40"/>
          <w:lang w:val="es-MX"/>
        </w:rPr>
        <w:t xml:space="preserve"> </w:t>
      </w:r>
      <w:r w:rsidRPr="000E01AC">
        <w:rPr>
          <w:color w:val="221F1F"/>
          <w:spacing w:val="-1"/>
          <w:lang w:val="es-MX"/>
        </w:rPr>
        <w:t>el</w:t>
      </w:r>
      <w:r w:rsidRPr="000E01AC">
        <w:rPr>
          <w:color w:val="221F1F"/>
          <w:spacing w:val="29"/>
          <w:lang w:val="es-MX"/>
        </w:rPr>
        <w:t xml:space="preserve"> </w:t>
      </w:r>
      <w:r w:rsidRPr="000E01AC">
        <w:rPr>
          <w:color w:val="221F1F"/>
          <w:spacing w:val="-1"/>
          <w:lang w:val="es-MX"/>
        </w:rPr>
        <w:t>presente Convenio.</w:t>
      </w:r>
    </w:p>
    <w:p w14:paraId="5D0FC8B3" w14:textId="77777777" w:rsidR="00A81F4C" w:rsidRPr="000E01AC" w:rsidRDefault="00A81F4C" w:rsidP="000F218E">
      <w:pPr>
        <w:pStyle w:val="Textoindependiente"/>
        <w:widowControl w:val="0"/>
        <w:numPr>
          <w:ilvl w:val="1"/>
          <w:numId w:val="140"/>
        </w:numPr>
        <w:tabs>
          <w:tab w:val="left" w:pos="532"/>
        </w:tabs>
        <w:spacing w:before="120" w:after="0" w:line="276" w:lineRule="auto"/>
        <w:ind w:left="531" w:right="106"/>
        <w:jc w:val="both"/>
        <w:rPr>
          <w:lang w:val="es-MX"/>
        </w:rPr>
      </w:pPr>
      <w:r w:rsidRPr="000E01AC">
        <w:rPr>
          <w:color w:val="221F1F"/>
          <w:lang w:val="es-MX"/>
        </w:rPr>
        <w:t>No</w:t>
      </w:r>
      <w:r w:rsidRPr="000E01AC">
        <w:rPr>
          <w:color w:val="221F1F"/>
          <w:spacing w:val="28"/>
          <w:lang w:val="es-MX"/>
        </w:rPr>
        <w:t xml:space="preserve"> </w:t>
      </w:r>
      <w:r w:rsidRPr="000E01AC">
        <w:rPr>
          <w:color w:val="221F1F"/>
          <w:lang w:val="es-MX"/>
        </w:rPr>
        <w:t>se</w:t>
      </w:r>
      <w:r w:rsidRPr="000E01AC">
        <w:rPr>
          <w:color w:val="221F1F"/>
          <w:spacing w:val="29"/>
          <w:lang w:val="es-MX"/>
        </w:rPr>
        <w:t xml:space="preserve"> </w:t>
      </w:r>
      <w:r w:rsidRPr="000E01AC">
        <w:rPr>
          <w:color w:val="221F1F"/>
          <w:spacing w:val="-1"/>
          <w:lang w:val="es-MX"/>
        </w:rPr>
        <w:t>encuentra</w:t>
      </w:r>
      <w:r w:rsidRPr="000E01AC">
        <w:rPr>
          <w:color w:val="221F1F"/>
          <w:spacing w:val="29"/>
          <w:lang w:val="es-MX"/>
        </w:rPr>
        <w:t xml:space="preserve"> </w:t>
      </w:r>
      <w:r w:rsidRPr="000E01AC">
        <w:rPr>
          <w:color w:val="221F1F"/>
          <w:spacing w:val="-1"/>
          <w:lang w:val="es-MX"/>
        </w:rPr>
        <w:t>limitado</w:t>
      </w:r>
      <w:r w:rsidRPr="000E01AC">
        <w:rPr>
          <w:color w:val="221F1F"/>
          <w:spacing w:val="28"/>
          <w:lang w:val="es-MX"/>
        </w:rPr>
        <w:t xml:space="preserve"> </w:t>
      </w:r>
      <w:r w:rsidRPr="000E01AC">
        <w:rPr>
          <w:color w:val="221F1F"/>
          <w:spacing w:val="-1"/>
          <w:lang w:val="es-MX"/>
        </w:rPr>
        <w:t>por</w:t>
      </w:r>
      <w:r w:rsidRPr="000E01AC">
        <w:rPr>
          <w:color w:val="221F1F"/>
          <w:spacing w:val="29"/>
          <w:lang w:val="es-MX"/>
        </w:rPr>
        <w:t xml:space="preserve"> </w:t>
      </w:r>
      <w:r w:rsidRPr="000E01AC">
        <w:rPr>
          <w:color w:val="221F1F"/>
          <w:spacing w:val="-1"/>
          <w:lang w:val="es-MX"/>
        </w:rPr>
        <w:t>disposición</w:t>
      </w:r>
      <w:r w:rsidRPr="000E01AC">
        <w:rPr>
          <w:color w:val="221F1F"/>
          <w:spacing w:val="25"/>
          <w:lang w:val="es-MX"/>
        </w:rPr>
        <w:t xml:space="preserve"> </w:t>
      </w:r>
      <w:r w:rsidRPr="000E01AC">
        <w:rPr>
          <w:color w:val="221F1F"/>
          <w:spacing w:val="-1"/>
          <w:lang w:val="es-MX"/>
        </w:rPr>
        <w:t>judicial,</w:t>
      </w:r>
      <w:r w:rsidRPr="000E01AC">
        <w:rPr>
          <w:color w:val="221F1F"/>
          <w:spacing w:val="28"/>
          <w:lang w:val="es-MX"/>
        </w:rPr>
        <w:t xml:space="preserve"> </w:t>
      </w:r>
      <w:r w:rsidRPr="000E01AC">
        <w:rPr>
          <w:color w:val="221F1F"/>
          <w:spacing w:val="-1"/>
          <w:lang w:val="es-MX"/>
        </w:rPr>
        <w:t>legal,</w:t>
      </w:r>
      <w:r w:rsidRPr="000E01AC">
        <w:rPr>
          <w:color w:val="221F1F"/>
          <w:spacing w:val="28"/>
          <w:lang w:val="es-MX"/>
        </w:rPr>
        <w:t xml:space="preserve"> </w:t>
      </w:r>
      <w:r w:rsidRPr="000E01AC">
        <w:rPr>
          <w:color w:val="221F1F"/>
          <w:spacing w:val="-1"/>
          <w:lang w:val="es-MX"/>
        </w:rPr>
        <w:t>administrativa</w:t>
      </w:r>
      <w:r w:rsidRPr="000E01AC">
        <w:rPr>
          <w:color w:val="221F1F"/>
          <w:spacing w:val="29"/>
          <w:lang w:val="es-MX"/>
        </w:rPr>
        <w:t xml:space="preserve"> </w:t>
      </w:r>
      <w:r w:rsidRPr="000E01AC">
        <w:rPr>
          <w:color w:val="221F1F"/>
          <w:lang w:val="es-MX"/>
        </w:rPr>
        <w:t>o</w:t>
      </w:r>
      <w:r w:rsidRPr="000E01AC">
        <w:rPr>
          <w:color w:val="221F1F"/>
          <w:spacing w:val="45"/>
          <w:lang w:val="es-MX"/>
        </w:rPr>
        <w:t xml:space="preserve"> </w:t>
      </w:r>
      <w:r w:rsidRPr="000E01AC">
        <w:rPr>
          <w:color w:val="221F1F"/>
          <w:spacing w:val="-1"/>
          <w:lang w:val="es-MX"/>
        </w:rPr>
        <w:t>contractual</w:t>
      </w:r>
      <w:r w:rsidRPr="000E01AC">
        <w:rPr>
          <w:color w:val="221F1F"/>
          <w:spacing w:val="9"/>
          <w:lang w:val="es-MX"/>
        </w:rPr>
        <w:t xml:space="preserve"> </w:t>
      </w:r>
      <w:r w:rsidRPr="000E01AC">
        <w:rPr>
          <w:color w:val="221F1F"/>
          <w:spacing w:val="-2"/>
          <w:lang w:val="es-MX"/>
        </w:rPr>
        <w:t>alguna</w:t>
      </w:r>
      <w:r w:rsidRPr="000E01AC">
        <w:rPr>
          <w:color w:val="221F1F"/>
          <w:spacing w:val="11"/>
          <w:lang w:val="es-MX"/>
        </w:rPr>
        <w:t xml:space="preserve"> </w:t>
      </w:r>
      <w:r w:rsidRPr="000E01AC">
        <w:rPr>
          <w:color w:val="221F1F"/>
          <w:spacing w:val="-1"/>
          <w:lang w:val="es-MX"/>
        </w:rPr>
        <w:t>para</w:t>
      </w:r>
      <w:r w:rsidRPr="000E01AC">
        <w:rPr>
          <w:color w:val="221F1F"/>
          <w:spacing w:val="8"/>
          <w:lang w:val="es-MX"/>
        </w:rPr>
        <w:t xml:space="preserve"> </w:t>
      </w:r>
      <w:r w:rsidRPr="000E01AC">
        <w:rPr>
          <w:color w:val="221F1F"/>
          <w:lang w:val="es-MX"/>
        </w:rPr>
        <w:t>la</w:t>
      </w:r>
      <w:r w:rsidRPr="000E01AC">
        <w:rPr>
          <w:color w:val="221F1F"/>
          <w:spacing w:val="8"/>
          <w:lang w:val="es-MX"/>
        </w:rPr>
        <w:t xml:space="preserve"> </w:t>
      </w:r>
      <w:r w:rsidRPr="000E01AC">
        <w:rPr>
          <w:color w:val="221F1F"/>
          <w:spacing w:val="-1"/>
          <w:lang w:val="es-MX"/>
        </w:rPr>
        <w:t>celebración</w:t>
      </w:r>
      <w:r w:rsidRPr="000E01AC">
        <w:rPr>
          <w:color w:val="221F1F"/>
          <w:spacing w:val="9"/>
          <w:lang w:val="es-MX"/>
        </w:rPr>
        <w:t xml:space="preserve"> </w:t>
      </w:r>
      <w:r w:rsidRPr="000E01AC">
        <w:rPr>
          <w:color w:val="221F1F"/>
          <w:spacing w:val="-1"/>
          <w:lang w:val="es-MX"/>
        </w:rPr>
        <w:t>del</w:t>
      </w:r>
      <w:r w:rsidRPr="000E01AC">
        <w:rPr>
          <w:color w:val="221F1F"/>
          <w:spacing w:val="10"/>
          <w:lang w:val="es-MX"/>
        </w:rPr>
        <w:t xml:space="preserve"> </w:t>
      </w:r>
      <w:r w:rsidRPr="000E01AC">
        <w:rPr>
          <w:color w:val="221F1F"/>
          <w:spacing w:val="-1"/>
          <w:lang w:val="es-MX"/>
        </w:rPr>
        <w:t>presente</w:t>
      </w:r>
      <w:r w:rsidRPr="000E01AC">
        <w:rPr>
          <w:color w:val="221F1F"/>
          <w:spacing w:val="11"/>
          <w:lang w:val="es-MX"/>
        </w:rPr>
        <w:t xml:space="preserve"> </w:t>
      </w:r>
      <w:r w:rsidRPr="000E01AC">
        <w:rPr>
          <w:color w:val="221F1F"/>
          <w:spacing w:val="-1"/>
          <w:lang w:val="es-MX"/>
        </w:rPr>
        <w:t>Convenio,</w:t>
      </w:r>
      <w:r w:rsidRPr="000E01AC">
        <w:rPr>
          <w:color w:val="221F1F"/>
          <w:spacing w:val="9"/>
          <w:lang w:val="es-MX"/>
        </w:rPr>
        <w:t xml:space="preserve"> </w:t>
      </w:r>
      <w:r w:rsidRPr="000E01AC">
        <w:rPr>
          <w:color w:val="221F1F"/>
          <w:spacing w:val="-1"/>
          <w:lang w:val="es-MX"/>
        </w:rPr>
        <w:t>por</w:t>
      </w:r>
      <w:r w:rsidRPr="000E01AC">
        <w:rPr>
          <w:color w:val="221F1F"/>
          <w:spacing w:val="11"/>
          <w:lang w:val="es-MX"/>
        </w:rPr>
        <w:t xml:space="preserve"> </w:t>
      </w:r>
      <w:r w:rsidRPr="000E01AC">
        <w:rPr>
          <w:color w:val="221F1F"/>
          <w:lang w:val="es-MX"/>
        </w:rPr>
        <w:t>lo</w:t>
      </w:r>
      <w:r w:rsidRPr="000E01AC">
        <w:rPr>
          <w:color w:val="221F1F"/>
          <w:spacing w:val="7"/>
          <w:lang w:val="es-MX"/>
        </w:rPr>
        <w:t xml:space="preserve"> </w:t>
      </w:r>
      <w:r w:rsidRPr="000E01AC">
        <w:rPr>
          <w:color w:val="221F1F"/>
          <w:spacing w:val="-1"/>
          <w:lang w:val="es-MX"/>
        </w:rPr>
        <w:t>que</w:t>
      </w:r>
      <w:r w:rsidRPr="000E01AC">
        <w:rPr>
          <w:color w:val="221F1F"/>
          <w:spacing w:val="11"/>
          <w:lang w:val="es-MX"/>
        </w:rPr>
        <w:t xml:space="preserve"> </w:t>
      </w:r>
      <w:r w:rsidRPr="000E01AC">
        <w:rPr>
          <w:color w:val="221F1F"/>
          <w:spacing w:val="-2"/>
          <w:lang w:val="es-MX"/>
        </w:rPr>
        <w:t>no</w:t>
      </w:r>
      <w:r w:rsidRPr="000E01AC">
        <w:rPr>
          <w:color w:val="221F1F"/>
          <w:spacing w:val="61"/>
          <w:lang w:val="es-MX"/>
        </w:rPr>
        <w:t xml:space="preserve"> </w:t>
      </w:r>
      <w:r w:rsidRPr="000E01AC">
        <w:rPr>
          <w:color w:val="221F1F"/>
          <w:lang w:val="es-MX"/>
        </w:rPr>
        <w:t>se</w:t>
      </w:r>
      <w:r w:rsidRPr="000E01AC">
        <w:rPr>
          <w:color w:val="221F1F"/>
          <w:spacing w:val="21"/>
          <w:lang w:val="es-MX"/>
        </w:rPr>
        <w:t xml:space="preserve"> </w:t>
      </w:r>
      <w:r w:rsidRPr="000E01AC">
        <w:rPr>
          <w:color w:val="221F1F"/>
          <w:spacing w:val="-1"/>
          <w:lang w:val="es-MX"/>
        </w:rPr>
        <w:t>requiere</w:t>
      </w:r>
      <w:r w:rsidRPr="000E01AC">
        <w:rPr>
          <w:color w:val="221F1F"/>
          <w:spacing w:val="18"/>
          <w:lang w:val="es-MX"/>
        </w:rPr>
        <w:t xml:space="preserve"> </w:t>
      </w:r>
      <w:r w:rsidRPr="000E01AC">
        <w:rPr>
          <w:color w:val="221F1F"/>
          <w:spacing w:val="-1"/>
          <w:lang w:val="es-MX"/>
        </w:rPr>
        <w:t>de</w:t>
      </w:r>
      <w:r w:rsidRPr="000E01AC">
        <w:rPr>
          <w:color w:val="221F1F"/>
          <w:spacing w:val="21"/>
          <w:lang w:val="es-MX"/>
        </w:rPr>
        <w:t xml:space="preserve"> </w:t>
      </w:r>
      <w:r w:rsidRPr="000E01AC">
        <w:rPr>
          <w:color w:val="221F1F"/>
          <w:spacing w:val="-1"/>
          <w:lang w:val="es-MX"/>
        </w:rPr>
        <w:t>acto</w:t>
      </w:r>
      <w:r w:rsidRPr="000E01AC">
        <w:rPr>
          <w:color w:val="221F1F"/>
          <w:spacing w:val="19"/>
          <w:lang w:val="es-MX"/>
        </w:rPr>
        <w:t xml:space="preserve"> </w:t>
      </w:r>
      <w:r w:rsidRPr="000E01AC">
        <w:rPr>
          <w:color w:val="221F1F"/>
          <w:spacing w:val="-1"/>
          <w:lang w:val="es-MX"/>
        </w:rPr>
        <w:t>posterior</w:t>
      </w:r>
      <w:r w:rsidRPr="000E01AC">
        <w:rPr>
          <w:color w:val="221F1F"/>
          <w:spacing w:val="18"/>
          <w:lang w:val="es-MX"/>
        </w:rPr>
        <w:t xml:space="preserve"> </w:t>
      </w:r>
      <w:r w:rsidRPr="000E01AC">
        <w:rPr>
          <w:color w:val="221F1F"/>
          <w:spacing w:val="-1"/>
          <w:lang w:val="es-MX"/>
        </w:rPr>
        <w:t>alguno</w:t>
      </w:r>
      <w:r w:rsidRPr="000E01AC">
        <w:rPr>
          <w:color w:val="221F1F"/>
          <w:spacing w:val="19"/>
          <w:lang w:val="es-MX"/>
        </w:rPr>
        <w:t xml:space="preserve"> </w:t>
      </w:r>
      <w:r w:rsidRPr="000E01AC">
        <w:rPr>
          <w:color w:val="221F1F"/>
          <w:lang w:val="es-MX"/>
        </w:rPr>
        <w:t>a</w:t>
      </w:r>
      <w:r w:rsidRPr="000E01AC">
        <w:rPr>
          <w:color w:val="221F1F"/>
          <w:spacing w:val="18"/>
          <w:lang w:val="es-MX"/>
        </w:rPr>
        <w:t xml:space="preserve"> </w:t>
      </w:r>
      <w:r w:rsidRPr="000E01AC">
        <w:rPr>
          <w:color w:val="221F1F"/>
          <w:lang w:val="es-MX"/>
        </w:rPr>
        <w:t>la</w:t>
      </w:r>
      <w:r w:rsidRPr="000E01AC">
        <w:rPr>
          <w:color w:val="221F1F"/>
          <w:spacing w:val="18"/>
          <w:lang w:val="es-MX"/>
        </w:rPr>
        <w:t xml:space="preserve"> </w:t>
      </w:r>
      <w:r w:rsidRPr="000E01AC">
        <w:rPr>
          <w:color w:val="221F1F"/>
          <w:spacing w:val="-1"/>
          <w:lang w:val="es-MX"/>
        </w:rPr>
        <w:t>celebración</w:t>
      </w:r>
      <w:r w:rsidRPr="000E01AC">
        <w:rPr>
          <w:color w:val="221F1F"/>
          <w:spacing w:val="19"/>
          <w:lang w:val="es-MX"/>
        </w:rPr>
        <w:t xml:space="preserve"> </w:t>
      </w:r>
      <w:r w:rsidRPr="000E01AC">
        <w:rPr>
          <w:color w:val="221F1F"/>
          <w:spacing w:val="-1"/>
          <w:lang w:val="es-MX"/>
        </w:rPr>
        <w:t>del</w:t>
      </w:r>
      <w:r w:rsidRPr="000E01AC">
        <w:rPr>
          <w:color w:val="221F1F"/>
          <w:spacing w:val="22"/>
          <w:lang w:val="es-MX"/>
        </w:rPr>
        <w:t xml:space="preserve"> </w:t>
      </w:r>
      <w:r w:rsidRPr="000E01AC">
        <w:rPr>
          <w:color w:val="221F1F"/>
          <w:spacing w:val="-1"/>
          <w:lang w:val="es-MX"/>
        </w:rPr>
        <w:t>mismo</w:t>
      </w:r>
      <w:r w:rsidRPr="000E01AC">
        <w:rPr>
          <w:color w:val="221F1F"/>
          <w:spacing w:val="17"/>
          <w:lang w:val="es-MX"/>
        </w:rPr>
        <w:t xml:space="preserve"> </w:t>
      </w:r>
      <w:r w:rsidRPr="000E01AC">
        <w:rPr>
          <w:color w:val="221F1F"/>
          <w:spacing w:val="-1"/>
          <w:lang w:val="es-MX"/>
        </w:rPr>
        <w:t>para</w:t>
      </w:r>
      <w:r w:rsidRPr="000E01AC">
        <w:rPr>
          <w:color w:val="221F1F"/>
          <w:spacing w:val="20"/>
          <w:lang w:val="es-MX"/>
        </w:rPr>
        <w:t xml:space="preserve"> </w:t>
      </w:r>
      <w:r w:rsidRPr="000E01AC">
        <w:rPr>
          <w:color w:val="221F1F"/>
          <w:spacing w:val="-1"/>
          <w:lang w:val="es-MX"/>
        </w:rPr>
        <w:t>que</w:t>
      </w:r>
      <w:r w:rsidRPr="000E01AC">
        <w:rPr>
          <w:color w:val="221F1F"/>
          <w:spacing w:val="18"/>
          <w:lang w:val="es-MX"/>
        </w:rPr>
        <w:t xml:space="preserve"> </w:t>
      </w:r>
      <w:r w:rsidRPr="000E01AC">
        <w:rPr>
          <w:color w:val="221F1F"/>
          <w:spacing w:val="-1"/>
          <w:lang w:val="es-MX"/>
        </w:rPr>
        <w:t>el</w:t>
      </w:r>
      <w:r w:rsidRPr="000E01AC">
        <w:rPr>
          <w:color w:val="221F1F"/>
          <w:spacing w:val="39"/>
          <w:lang w:val="es-MX"/>
        </w:rPr>
        <w:t xml:space="preserve"> </w:t>
      </w:r>
      <w:r w:rsidRPr="000E01AC">
        <w:rPr>
          <w:color w:val="221F1F"/>
          <w:spacing w:val="-1"/>
          <w:lang w:val="es-MX"/>
        </w:rPr>
        <w:t>Concesionario</w:t>
      </w:r>
      <w:r w:rsidRPr="000E01AC">
        <w:rPr>
          <w:color w:val="221F1F"/>
          <w:spacing w:val="-2"/>
          <w:lang w:val="es-MX"/>
        </w:rPr>
        <w:t xml:space="preserve"> </w:t>
      </w:r>
      <w:r w:rsidRPr="000E01AC">
        <w:rPr>
          <w:color w:val="221F1F"/>
          <w:spacing w:val="-1"/>
          <w:lang w:val="es-MX"/>
        </w:rPr>
        <w:t>se encuentre obligado</w:t>
      </w:r>
      <w:r w:rsidRPr="000E01AC">
        <w:rPr>
          <w:color w:val="221F1F"/>
          <w:spacing w:val="-2"/>
          <w:lang w:val="es-MX"/>
        </w:rPr>
        <w:t xml:space="preserve"> </w:t>
      </w:r>
      <w:r w:rsidRPr="000E01AC">
        <w:rPr>
          <w:color w:val="221F1F"/>
          <w:lang w:val="es-MX"/>
        </w:rPr>
        <w:t>en</w:t>
      </w:r>
      <w:r w:rsidRPr="000E01AC">
        <w:rPr>
          <w:color w:val="221F1F"/>
          <w:spacing w:val="-1"/>
          <w:lang w:val="es-MX"/>
        </w:rPr>
        <w:t xml:space="preserve"> sus</w:t>
      </w:r>
      <w:r w:rsidRPr="000E01AC">
        <w:rPr>
          <w:color w:val="221F1F"/>
          <w:spacing w:val="-3"/>
          <w:lang w:val="es-MX"/>
        </w:rPr>
        <w:t xml:space="preserve"> </w:t>
      </w:r>
      <w:r w:rsidRPr="000E01AC">
        <w:rPr>
          <w:color w:val="221F1F"/>
          <w:spacing w:val="-1"/>
          <w:lang w:val="es-MX"/>
        </w:rPr>
        <w:t>términos.</w:t>
      </w:r>
    </w:p>
    <w:p w14:paraId="4193711D" w14:textId="77777777" w:rsidR="00A81F4C" w:rsidRDefault="00A81F4C" w:rsidP="000F218E">
      <w:pPr>
        <w:pStyle w:val="Textoindependiente"/>
        <w:widowControl w:val="0"/>
        <w:numPr>
          <w:ilvl w:val="1"/>
          <w:numId w:val="140"/>
        </w:numPr>
        <w:tabs>
          <w:tab w:val="left" w:pos="532"/>
        </w:tabs>
        <w:spacing w:before="120" w:after="0" w:line="276" w:lineRule="auto"/>
        <w:ind w:left="531" w:right="109"/>
        <w:jc w:val="both"/>
        <w:rPr>
          <w:lang w:val="es-MX"/>
        </w:rPr>
      </w:pPr>
      <w:r w:rsidRPr="000E01AC">
        <w:rPr>
          <w:color w:val="221F1F"/>
          <w:lang w:val="es-MX"/>
        </w:rPr>
        <w:t>A</w:t>
      </w:r>
      <w:r w:rsidRPr="000E01AC">
        <w:rPr>
          <w:color w:val="221F1F"/>
          <w:spacing w:val="10"/>
          <w:lang w:val="es-MX"/>
        </w:rPr>
        <w:t xml:space="preserve"> </w:t>
      </w:r>
      <w:r w:rsidRPr="000E01AC">
        <w:rPr>
          <w:color w:val="221F1F"/>
          <w:lang w:val="es-MX"/>
        </w:rPr>
        <w:t>la</w:t>
      </w:r>
      <w:r w:rsidRPr="000E01AC">
        <w:rPr>
          <w:color w:val="221F1F"/>
          <w:spacing w:val="13"/>
          <w:lang w:val="es-MX"/>
        </w:rPr>
        <w:t xml:space="preserve"> </w:t>
      </w:r>
      <w:r w:rsidRPr="000E01AC">
        <w:rPr>
          <w:color w:val="221F1F"/>
          <w:lang w:val="es-MX"/>
        </w:rPr>
        <w:t>fecha</w:t>
      </w:r>
      <w:r w:rsidRPr="000E01AC">
        <w:rPr>
          <w:color w:val="221F1F"/>
          <w:spacing w:val="13"/>
          <w:lang w:val="es-MX"/>
        </w:rPr>
        <w:t xml:space="preserve"> </w:t>
      </w:r>
      <w:r w:rsidRPr="000E01AC">
        <w:rPr>
          <w:color w:val="221F1F"/>
          <w:spacing w:val="-1"/>
          <w:lang w:val="es-MX"/>
        </w:rPr>
        <w:t>de</w:t>
      </w:r>
      <w:r w:rsidRPr="000E01AC">
        <w:rPr>
          <w:color w:val="221F1F"/>
          <w:spacing w:val="13"/>
          <w:lang w:val="es-MX"/>
        </w:rPr>
        <w:t xml:space="preserve"> </w:t>
      </w:r>
      <w:r w:rsidRPr="000E01AC">
        <w:rPr>
          <w:color w:val="221F1F"/>
          <w:spacing w:val="-1"/>
          <w:lang w:val="es-MX"/>
        </w:rPr>
        <w:t>aprobación</w:t>
      </w:r>
      <w:r w:rsidRPr="000E01AC">
        <w:rPr>
          <w:color w:val="221F1F"/>
          <w:spacing w:val="12"/>
          <w:lang w:val="es-MX"/>
        </w:rPr>
        <w:t xml:space="preserve"> </w:t>
      </w:r>
      <w:r w:rsidRPr="000E01AC">
        <w:rPr>
          <w:color w:val="221F1F"/>
          <w:spacing w:val="-2"/>
          <w:lang w:val="es-MX"/>
        </w:rPr>
        <w:t>de</w:t>
      </w:r>
      <w:r w:rsidRPr="000E01AC">
        <w:rPr>
          <w:color w:val="221F1F"/>
          <w:spacing w:val="13"/>
          <w:lang w:val="es-MX"/>
        </w:rPr>
        <w:t xml:space="preserve"> </w:t>
      </w:r>
      <w:r w:rsidRPr="000E01AC">
        <w:rPr>
          <w:color w:val="221F1F"/>
          <w:lang w:val="es-MX"/>
        </w:rPr>
        <w:t>la</w:t>
      </w:r>
      <w:r w:rsidRPr="000E01AC">
        <w:rPr>
          <w:color w:val="221F1F"/>
          <w:spacing w:val="13"/>
          <w:lang w:val="es-MX"/>
        </w:rPr>
        <w:t xml:space="preserve"> </w:t>
      </w:r>
      <w:r w:rsidRPr="000E01AC">
        <w:rPr>
          <w:color w:val="221F1F"/>
          <w:spacing w:val="-1"/>
          <w:lang w:val="es-MX"/>
        </w:rPr>
        <w:t>Oferta</w:t>
      </w:r>
      <w:r w:rsidRPr="000E01AC">
        <w:rPr>
          <w:color w:val="221F1F"/>
          <w:spacing w:val="13"/>
          <w:lang w:val="es-MX"/>
        </w:rPr>
        <w:t xml:space="preserve"> </w:t>
      </w:r>
      <w:r w:rsidRPr="000E01AC">
        <w:rPr>
          <w:color w:val="221F1F"/>
          <w:spacing w:val="-2"/>
          <w:lang w:val="es-MX"/>
        </w:rPr>
        <w:t>de</w:t>
      </w:r>
      <w:r w:rsidRPr="000E01AC">
        <w:rPr>
          <w:color w:val="221F1F"/>
          <w:spacing w:val="13"/>
          <w:lang w:val="es-MX"/>
        </w:rPr>
        <w:t xml:space="preserve"> </w:t>
      </w:r>
      <w:r w:rsidRPr="000E01AC">
        <w:rPr>
          <w:color w:val="221F1F"/>
          <w:spacing w:val="-1"/>
          <w:lang w:val="es-MX"/>
        </w:rPr>
        <w:t>Referencia</w:t>
      </w:r>
      <w:r w:rsidRPr="000E01AC">
        <w:rPr>
          <w:color w:val="221F1F"/>
          <w:spacing w:val="13"/>
          <w:lang w:val="es-MX"/>
        </w:rPr>
        <w:t xml:space="preserve"> </w:t>
      </w:r>
      <w:r w:rsidRPr="000E01AC">
        <w:rPr>
          <w:color w:val="221F1F"/>
          <w:lang w:val="es-MX"/>
        </w:rPr>
        <w:t>los</w:t>
      </w:r>
      <w:r w:rsidRPr="000E01AC">
        <w:rPr>
          <w:color w:val="221F1F"/>
          <w:spacing w:val="13"/>
          <w:lang w:val="es-MX"/>
        </w:rPr>
        <w:t xml:space="preserve"> </w:t>
      </w:r>
      <w:r w:rsidRPr="000E01AC">
        <w:rPr>
          <w:color w:val="221F1F"/>
          <w:spacing w:val="-1"/>
          <w:lang w:val="es-MX"/>
        </w:rPr>
        <w:t>trabajos</w:t>
      </w:r>
      <w:r w:rsidRPr="000E01AC">
        <w:rPr>
          <w:color w:val="221F1F"/>
          <w:spacing w:val="10"/>
          <w:lang w:val="es-MX"/>
        </w:rPr>
        <w:t xml:space="preserve"> </w:t>
      </w:r>
      <w:r w:rsidRPr="000E01AC">
        <w:rPr>
          <w:color w:val="221F1F"/>
          <w:lang w:val="es-MX"/>
        </w:rPr>
        <w:t>del</w:t>
      </w:r>
      <w:r w:rsidRPr="000E01AC">
        <w:rPr>
          <w:color w:val="221F1F"/>
          <w:spacing w:val="14"/>
          <w:lang w:val="es-MX"/>
        </w:rPr>
        <w:t xml:space="preserve"> </w:t>
      </w:r>
      <w:r w:rsidRPr="000E01AC">
        <w:rPr>
          <w:color w:val="221F1F"/>
          <w:spacing w:val="-1"/>
          <w:lang w:val="es-MX"/>
        </w:rPr>
        <w:t>Comité</w:t>
      </w:r>
      <w:r w:rsidRPr="000E01AC">
        <w:rPr>
          <w:color w:val="221F1F"/>
          <w:spacing w:val="39"/>
          <w:lang w:val="es-MX"/>
        </w:rPr>
        <w:t xml:space="preserve"> </w:t>
      </w:r>
      <w:r w:rsidRPr="000E01AC">
        <w:rPr>
          <w:color w:val="221F1F"/>
          <w:spacing w:val="-1"/>
          <w:lang w:val="es-MX"/>
        </w:rPr>
        <w:t>Técnico</w:t>
      </w:r>
      <w:r w:rsidRPr="000E01AC">
        <w:rPr>
          <w:color w:val="221F1F"/>
          <w:spacing w:val="7"/>
          <w:lang w:val="es-MX"/>
        </w:rPr>
        <w:t xml:space="preserve"> </w:t>
      </w:r>
      <w:r w:rsidRPr="000E01AC">
        <w:rPr>
          <w:color w:val="221F1F"/>
          <w:spacing w:val="-1"/>
          <w:lang w:val="es-MX"/>
        </w:rPr>
        <w:t>para</w:t>
      </w:r>
      <w:r w:rsidRPr="000E01AC">
        <w:rPr>
          <w:color w:val="221F1F"/>
          <w:spacing w:val="8"/>
          <w:lang w:val="es-MX"/>
        </w:rPr>
        <w:t xml:space="preserve"> </w:t>
      </w:r>
      <w:r w:rsidRPr="000E01AC">
        <w:rPr>
          <w:color w:val="221F1F"/>
          <w:lang w:val="es-MX"/>
        </w:rPr>
        <w:t>el</w:t>
      </w:r>
      <w:r w:rsidRPr="000E01AC">
        <w:rPr>
          <w:color w:val="221F1F"/>
          <w:spacing w:val="10"/>
          <w:lang w:val="es-MX"/>
        </w:rPr>
        <w:t xml:space="preserve"> </w:t>
      </w:r>
      <w:r w:rsidRPr="000E01AC">
        <w:rPr>
          <w:color w:val="221F1F"/>
          <w:spacing w:val="-1"/>
          <w:lang w:val="es-MX"/>
        </w:rPr>
        <w:t>Sistema</w:t>
      </w:r>
      <w:r w:rsidRPr="000E01AC">
        <w:rPr>
          <w:color w:val="221F1F"/>
          <w:spacing w:val="8"/>
          <w:lang w:val="es-MX"/>
        </w:rPr>
        <w:t xml:space="preserve"> </w:t>
      </w:r>
      <w:r w:rsidRPr="000E01AC">
        <w:rPr>
          <w:color w:val="221F1F"/>
          <w:spacing w:val="-1"/>
          <w:lang w:val="es-MX"/>
        </w:rPr>
        <w:t>Electrónico</w:t>
      </w:r>
      <w:r w:rsidRPr="000E01AC">
        <w:rPr>
          <w:color w:val="221F1F"/>
          <w:spacing w:val="7"/>
          <w:lang w:val="es-MX"/>
        </w:rPr>
        <w:t xml:space="preserve"> </w:t>
      </w:r>
      <w:r w:rsidRPr="000E01AC">
        <w:rPr>
          <w:color w:val="221F1F"/>
          <w:spacing w:val="-1"/>
          <w:lang w:val="es-MX"/>
        </w:rPr>
        <w:t>de</w:t>
      </w:r>
      <w:r w:rsidRPr="000E01AC">
        <w:rPr>
          <w:color w:val="221F1F"/>
          <w:spacing w:val="8"/>
          <w:lang w:val="es-MX"/>
        </w:rPr>
        <w:t xml:space="preserve"> </w:t>
      </w:r>
      <w:r w:rsidRPr="000E01AC">
        <w:rPr>
          <w:color w:val="221F1F"/>
          <w:spacing w:val="-1"/>
          <w:lang w:val="es-MX"/>
        </w:rPr>
        <w:t>Gestión</w:t>
      </w:r>
      <w:r w:rsidRPr="000E01AC">
        <w:rPr>
          <w:color w:val="221F1F"/>
          <w:spacing w:val="7"/>
          <w:lang w:val="es-MX"/>
        </w:rPr>
        <w:t xml:space="preserve"> </w:t>
      </w:r>
      <w:r w:rsidRPr="000E01AC">
        <w:rPr>
          <w:color w:val="221F1F"/>
          <w:spacing w:val="-1"/>
          <w:lang w:val="es-MX"/>
        </w:rPr>
        <w:t>Móvil</w:t>
      </w:r>
      <w:r w:rsidRPr="000E01AC">
        <w:rPr>
          <w:color w:val="221F1F"/>
          <w:spacing w:val="9"/>
          <w:lang w:val="es-MX"/>
        </w:rPr>
        <w:t xml:space="preserve"> </w:t>
      </w:r>
      <w:r w:rsidRPr="000E01AC">
        <w:rPr>
          <w:color w:val="221F1F"/>
          <w:lang w:val="es-MX"/>
        </w:rPr>
        <w:t>no</w:t>
      </w:r>
      <w:r w:rsidRPr="000E01AC">
        <w:rPr>
          <w:color w:val="221F1F"/>
          <w:spacing w:val="7"/>
          <w:lang w:val="es-MX"/>
        </w:rPr>
        <w:t xml:space="preserve"> </w:t>
      </w:r>
      <w:r w:rsidRPr="000E01AC">
        <w:rPr>
          <w:color w:val="221F1F"/>
          <w:lang w:val="es-MX"/>
        </w:rPr>
        <w:t>han</w:t>
      </w:r>
      <w:r w:rsidRPr="000E01AC">
        <w:rPr>
          <w:color w:val="221F1F"/>
          <w:spacing w:val="8"/>
          <w:lang w:val="es-MX"/>
        </w:rPr>
        <w:t xml:space="preserve"> </w:t>
      </w:r>
      <w:r w:rsidRPr="000E01AC">
        <w:rPr>
          <w:color w:val="221F1F"/>
          <w:spacing w:val="-1"/>
          <w:lang w:val="es-MX"/>
        </w:rPr>
        <w:t>concluido,</w:t>
      </w:r>
      <w:r w:rsidRPr="000E01AC">
        <w:rPr>
          <w:color w:val="221F1F"/>
          <w:spacing w:val="7"/>
          <w:lang w:val="es-MX"/>
        </w:rPr>
        <w:t xml:space="preserve"> </w:t>
      </w:r>
      <w:r w:rsidRPr="000E01AC">
        <w:rPr>
          <w:color w:val="221F1F"/>
          <w:spacing w:val="-1"/>
          <w:lang w:val="es-MX"/>
        </w:rPr>
        <w:t>por</w:t>
      </w:r>
      <w:r w:rsidRPr="000E01AC">
        <w:rPr>
          <w:color w:val="221F1F"/>
          <w:spacing w:val="8"/>
          <w:lang w:val="es-MX"/>
        </w:rPr>
        <w:t xml:space="preserve"> </w:t>
      </w:r>
      <w:r w:rsidRPr="000E01AC">
        <w:rPr>
          <w:color w:val="221F1F"/>
          <w:spacing w:val="-1"/>
          <w:lang w:val="es-MX"/>
        </w:rPr>
        <w:t>lo</w:t>
      </w:r>
      <w:r w:rsidRPr="000E01AC">
        <w:rPr>
          <w:color w:val="221F1F"/>
          <w:spacing w:val="53"/>
          <w:lang w:val="es-MX"/>
        </w:rPr>
        <w:t xml:space="preserve"> </w:t>
      </w:r>
      <w:r w:rsidRPr="000E01AC">
        <w:rPr>
          <w:color w:val="221F1F"/>
          <w:spacing w:val="-1"/>
          <w:lang w:val="es-MX"/>
        </w:rPr>
        <w:t>cual</w:t>
      </w:r>
      <w:r w:rsidRPr="000E01AC">
        <w:rPr>
          <w:color w:val="221F1F"/>
          <w:spacing w:val="14"/>
          <w:lang w:val="es-MX"/>
        </w:rPr>
        <w:t xml:space="preserve"> </w:t>
      </w:r>
      <w:r w:rsidRPr="000E01AC">
        <w:rPr>
          <w:color w:val="221F1F"/>
          <w:spacing w:val="-1"/>
          <w:lang w:val="es-MX"/>
        </w:rPr>
        <w:t>las</w:t>
      </w:r>
      <w:r w:rsidRPr="000E01AC">
        <w:rPr>
          <w:color w:val="221F1F"/>
          <w:spacing w:val="14"/>
          <w:lang w:val="es-MX"/>
        </w:rPr>
        <w:t xml:space="preserve"> </w:t>
      </w:r>
      <w:r w:rsidRPr="000E01AC">
        <w:rPr>
          <w:color w:val="221F1F"/>
          <w:spacing w:val="-1"/>
          <w:lang w:val="es-MX"/>
        </w:rPr>
        <w:t>referencias</w:t>
      </w:r>
      <w:r w:rsidRPr="000E01AC">
        <w:rPr>
          <w:color w:val="221F1F"/>
          <w:spacing w:val="14"/>
          <w:lang w:val="es-MX"/>
        </w:rPr>
        <w:t xml:space="preserve"> </w:t>
      </w:r>
      <w:r w:rsidRPr="000E01AC">
        <w:rPr>
          <w:color w:val="221F1F"/>
          <w:spacing w:val="-2"/>
          <w:lang w:val="es-MX"/>
        </w:rPr>
        <w:t>que</w:t>
      </w:r>
      <w:r w:rsidRPr="000E01AC">
        <w:rPr>
          <w:color w:val="221F1F"/>
          <w:spacing w:val="13"/>
          <w:lang w:val="es-MX"/>
        </w:rPr>
        <w:t xml:space="preserve"> </w:t>
      </w:r>
      <w:r w:rsidRPr="000E01AC">
        <w:rPr>
          <w:color w:val="221F1F"/>
          <w:spacing w:val="-1"/>
          <w:lang w:val="es-MX"/>
        </w:rPr>
        <w:t>sobre</w:t>
      </w:r>
      <w:r w:rsidRPr="000E01AC">
        <w:rPr>
          <w:color w:val="221F1F"/>
          <w:spacing w:val="13"/>
          <w:lang w:val="es-MX"/>
        </w:rPr>
        <w:t xml:space="preserve"> </w:t>
      </w:r>
      <w:r w:rsidRPr="000E01AC">
        <w:rPr>
          <w:color w:val="221F1F"/>
          <w:spacing w:val="-1"/>
          <w:lang w:val="es-MX"/>
        </w:rPr>
        <w:t>el</w:t>
      </w:r>
      <w:r w:rsidRPr="000E01AC">
        <w:rPr>
          <w:color w:val="221F1F"/>
          <w:spacing w:val="14"/>
          <w:lang w:val="es-MX"/>
        </w:rPr>
        <w:t xml:space="preserve"> </w:t>
      </w:r>
      <w:r w:rsidRPr="000E01AC">
        <w:rPr>
          <w:color w:val="221F1F"/>
          <w:spacing w:val="-1"/>
          <w:lang w:val="es-MX"/>
        </w:rPr>
        <w:t>mismo</w:t>
      </w:r>
      <w:r w:rsidRPr="000E01AC">
        <w:rPr>
          <w:color w:val="221F1F"/>
          <w:spacing w:val="12"/>
          <w:lang w:val="es-MX"/>
        </w:rPr>
        <w:t xml:space="preserve"> </w:t>
      </w:r>
      <w:r w:rsidRPr="000E01AC">
        <w:rPr>
          <w:color w:val="221F1F"/>
          <w:spacing w:val="-1"/>
          <w:lang w:val="es-MX"/>
        </w:rPr>
        <w:t>se</w:t>
      </w:r>
      <w:r w:rsidRPr="000E01AC">
        <w:rPr>
          <w:color w:val="221F1F"/>
          <w:spacing w:val="13"/>
          <w:lang w:val="es-MX"/>
        </w:rPr>
        <w:t xml:space="preserve"> </w:t>
      </w:r>
      <w:r w:rsidRPr="000E01AC">
        <w:rPr>
          <w:color w:val="221F1F"/>
          <w:spacing w:val="-1"/>
          <w:lang w:val="es-MX"/>
        </w:rPr>
        <w:t>realizan</w:t>
      </w:r>
      <w:r w:rsidRPr="000E01AC">
        <w:rPr>
          <w:color w:val="221F1F"/>
          <w:spacing w:val="12"/>
          <w:lang w:val="es-MX"/>
        </w:rPr>
        <w:t xml:space="preserve"> </w:t>
      </w:r>
      <w:r w:rsidRPr="000E01AC">
        <w:rPr>
          <w:color w:val="221F1F"/>
          <w:lang w:val="es-MX"/>
        </w:rPr>
        <w:t>en</w:t>
      </w:r>
      <w:r w:rsidRPr="000E01AC">
        <w:rPr>
          <w:color w:val="221F1F"/>
          <w:spacing w:val="13"/>
          <w:lang w:val="es-MX"/>
        </w:rPr>
        <w:t xml:space="preserve"> </w:t>
      </w:r>
      <w:r w:rsidRPr="000E01AC">
        <w:rPr>
          <w:color w:val="221F1F"/>
          <w:spacing w:val="-1"/>
          <w:lang w:val="es-MX"/>
        </w:rPr>
        <w:t>el</w:t>
      </w:r>
      <w:r w:rsidRPr="000E01AC">
        <w:rPr>
          <w:color w:val="221F1F"/>
          <w:spacing w:val="14"/>
          <w:lang w:val="es-MX"/>
        </w:rPr>
        <w:t xml:space="preserve"> </w:t>
      </w:r>
      <w:r w:rsidRPr="000E01AC">
        <w:rPr>
          <w:color w:val="221F1F"/>
          <w:spacing w:val="-1"/>
          <w:lang w:val="es-MX"/>
        </w:rPr>
        <w:t>presente</w:t>
      </w:r>
      <w:r w:rsidRPr="000E01AC">
        <w:rPr>
          <w:color w:val="221F1F"/>
          <w:spacing w:val="11"/>
          <w:lang w:val="es-MX"/>
        </w:rPr>
        <w:t xml:space="preserve"> </w:t>
      </w:r>
      <w:r w:rsidRPr="000E01AC">
        <w:rPr>
          <w:color w:val="221F1F"/>
          <w:spacing w:val="-1"/>
          <w:lang w:val="es-MX"/>
        </w:rPr>
        <w:t>documento</w:t>
      </w:r>
      <w:r w:rsidRPr="00521203">
        <w:rPr>
          <w:rFonts w:ascii="ITC Avant Garde" w:hAnsi="ITC Avant Garde"/>
          <w:color w:val="231F20"/>
          <w:lang w:val="es-ES_tradnl"/>
        </w:rPr>
        <w:t xml:space="preserve"> </w:t>
      </w:r>
      <w:r w:rsidRPr="000E01AC">
        <w:rPr>
          <w:color w:val="221F1F"/>
          <w:lang w:val="es-MX"/>
        </w:rPr>
        <w:t>y</w:t>
      </w:r>
      <w:r w:rsidRPr="000E01AC">
        <w:rPr>
          <w:color w:val="221F1F"/>
          <w:spacing w:val="42"/>
          <w:lang w:val="es-MX"/>
        </w:rPr>
        <w:t xml:space="preserve"> </w:t>
      </w:r>
      <w:r w:rsidRPr="000E01AC">
        <w:rPr>
          <w:color w:val="221F1F"/>
          <w:lang w:val="es-MX"/>
        </w:rPr>
        <w:t>sus</w:t>
      </w:r>
      <w:r w:rsidRPr="000E01AC">
        <w:rPr>
          <w:color w:val="221F1F"/>
          <w:spacing w:val="45"/>
          <w:lang w:val="es-MX"/>
        </w:rPr>
        <w:t xml:space="preserve"> </w:t>
      </w:r>
      <w:r>
        <w:rPr>
          <w:color w:val="221F1F"/>
          <w:spacing w:val="-1"/>
          <w:lang w:val="es-MX"/>
        </w:rPr>
        <w:t>Anexos</w:t>
      </w:r>
      <w:r w:rsidRPr="000E01AC">
        <w:rPr>
          <w:color w:val="221F1F"/>
          <w:spacing w:val="45"/>
          <w:lang w:val="es-MX"/>
        </w:rPr>
        <w:t xml:space="preserve"> </w:t>
      </w:r>
      <w:r w:rsidRPr="000E01AC">
        <w:rPr>
          <w:color w:val="221F1F"/>
          <w:spacing w:val="-1"/>
          <w:lang w:val="es-MX"/>
        </w:rPr>
        <w:t>se</w:t>
      </w:r>
      <w:r w:rsidRPr="000E01AC">
        <w:rPr>
          <w:color w:val="221F1F"/>
          <w:spacing w:val="44"/>
          <w:lang w:val="es-MX"/>
        </w:rPr>
        <w:t xml:space="preserve"> </w:t>
      </w:r>
      <w:r w:rsidRPr="000E01AC">
        <w:rPr>
          <w:color w:val="221F1F"/>
          <w:spacing w:val="-1"/>
          <w:lang w:val="es-MX"/>
        </w:rPr>
        <w:t>modificarán</w:t>
      </w:r>
      <w:r w:rsidRPr="000E01AC">
        <w:rPr>
          <w:color w:val="221F1F"/>
          <w:spacing w:val="44"/>
          <w:lang w:val="es-MX"/>
        </w:rPr>
        <w:t xml:space="preserve"> </w:t>
      </w:r>
      <w:r w:rsidRPr="000E01AC">
        <w:rPr>
          <w:color w:val="221F1F"/>
          <w:lang w:val="es-MX"/>
        </w:rPr>
        <w:t>una</w:t>
      </w:r>
      <w:r w:rsidRPr="000E01AC">
        <w:rPr>
          <w:color w:val="221F1F"/>
          <w:spacing w:val="42"/>
          <w:lang w:val="es-MX"/>
        </w:rPr>
        <w:t xml:space="preserve"> </w:t>
      </w:r>
      <w:r w:rsidRPr="000E01AC">
        <w:rPr>
          <w:color w:val="221F1F"/>
          <w:lang w:val="es-MX"/>
        </w:rPr>
        <w:t>vez</w:t>
      </w:r>
      <w:r w:rsidRPr="000E01AC">
        <w:rPr>
          <w:color w:val="221F1F"/>
          <w:spacing w:val="44"/>
          <w:lang w:val="es-MX"/>
        </w:rPr>
        <w:t xml:space="preserve"> </w:t>
      </w:r>
      <w:r w:rsidRPr="000E01AC">
        <w:rPr>
          <w:color w:val="221F1F"/>
          <w:spacing w:val="-1"/>
          <w:lang w:val="es-MX"/>
        </w:rPr>
        <w:t>que</w:t>
      </w:r>
      <w:r w:rsidRPr="000E01AC">
        <w:rPr>
          <w:color w:val="221F1F"/>
          <w:spacing w:val="44"/>
          <w:lang w:val="es-MX"/>
        </w:rPr>
        <w:t xml:space="preserve"> </w:t>
      </w:r>
      <w:r w:rsidRPr="000E01AC">
        <w:rPr>
          <w:color w:val="221F1F"/>
          <w:spacing w:val="-1"/>
          <w:lang w:val="es-MX"/>
        </w:rPr>
        <w:t>se</w:t>
      </w:r>
      <w:r w:rsidRPr="000E01AC">
        <w:rPr>
          <w:color w:val="221F1F"/>
          <w:spacing w:val="44"/>
          <w:lang w:val="es-MX"/>
        </w:rPr>
        <w:t xml:space="preserve"> </w:t>
      </w:r>
      <w:r w:rsidRPr="000E01AC">
        <w:rPr>
          <w:color w:val="221F1F"/>
          <w:lang w:val="es-MX"/>
        </w:rPr>
        <w:t>lleven</w:t>
      </w:r>
      <w:r w:rsidRPr="000E01AC">
        <w:rPr>
          <w:color w:val="221F1F"/>
          <w:spacing w:val="44"/>
          <w:lang w:val="es-MX"/>
        </w:rPr>
        <w:t xml:space="preserve"> </w:t>
      </w:r>
      <w:r w:rsidRPr="000E01AC">
        <w:rPr>
          <w:color w:val="221F1F"/>
          <w:lang w:val="es-MX"/>
        </w:rPr>
        <w:t>a</w:t>
      </w:r>
      <w:r w:rsidRPr="000E01AC">
        <w:rPr>
          <w:color w:val="221F1F"/>
          <w:spacing w:val="42"/>
          <w:lang w:val="es-MX"/>
        </w:rPr>
        <w:t xml:space="preserve"> </w:t>
      </w:r>
      <w:r w:rsidRPr="000E01AC">
        <w:rPr>
          <w:color w:val="221F1F"/>
          <w:spacing w:val="-1"/>
          <w:lang w:val="es-MX"/>
        </w:rPr>
        <w:t>cabo</w:t>
      </w:r>
      <w:r w:rsidRPr="000E01AC">
        <w:rPr>
          <w:color w:val="221F1F"/>
          <w:spacing w:val="41"/>
          <w:lang w:val="es-MX"/>
        </w:rPr>
        <w:t xml:space="preserve"> </w:t>
      </w:r>
      <w:r w:rsidRPr="000E01AC">
        <w:rPr>
          <w:color w:val="221F1F"/>
          <w:lang w:val="es-MX"/>
        </w:rPr>
        <w:t>las</w:t>
      </w:r>
      <w:r w:rsidRPr="000E01AC">
        <w:rPr>
          <w:color w:val="221F1F"/>
          <w:spacing w:val="42"/>
          <w:lang w:val="es-MX"/>
        </w:rPr>
        <w:t xml:space="preserve"> </w:t>
      </w:r>
      <w:r w:rsidRPr="000E01AC">
        <w:rPr>
          <w:color w:val="221F1F"/>
          <w:spacing w:val="-1"/>
          <w:lang w:val="es-MX"/>
        </w:rPr>
        <w:t>definiciones</w:t>
      </w:r>
      <w:r w:rsidRPr="000E01AC">
        <w:rPr>
          <w:color w:val="221F1F"/>
          <w:spacing w:val="27"/>
          <w:lang w:val="es-MX"/>
        </w:rPr>
        <w:t xml:space="preserve"> </w:t>
      </w:r>
      <w:r w:rsidRPr="000E01AC">
        <w:rPr>
          <w:color w:val="221F1F"/>
          <w:spacing w:val="-1"/>
          <w:lang w:val="es-MX"/>
        </w:rPr>
        <w:t>respectivas</w:t>
      </w:r>
      <w:r w:rsidRPr="000E01AC">
        <w:rPr>
          <w:color w:val="221F1F"/>
          <w:lang w:val="es-MX"/>
        </w:rPr>
        <w:t xml:space="preserve"> </w:t>
      </w:r>
      <w:r w:rsidRPr="000E01AC">
        <w:rPr>
          <w:color w:val="221F1F"/>
          <w:spacing w:val="-1"/>
          <w:lang w:val="es-MX"/>
        </w:rPr>
        <w:t>en</w:t>
      </w:r>
      <w:r w:rsidRPr="000E01AC">
        <w:rPr>
          <w:color w:val="221F1F"/>
          <w:spacing w:val="-2"/>
          <w:lang w:val="es-MX"/>
        </w:rPr>
        <w:t xml:space="preserve"> </w:t>
      </w:r>
      <w:r w:rsidRPr="000E01AC">
        <w:rPr>
          <w:color w:val="221F1F"/>
          <w:spacing w:val="-1"/>
          <w:lang w:val="es-MX"/>
        </w:rPr>
        <w:t xml:space="preserve">términos de </w:t>
      </w:r>
      <w:r w:rsidRPr="000E01AC">
        <w:rPr>
          <w:color w:val="221F1F"/>
          <w:lang w:val="es-MX"/>
        </w:rPr>
        <w:t>la</w:t>
      </w:r>
      <w:r w:rsidRPr="000E01AC">
        <w:rPr>
          <w:color w:val="221F1F"/>
          <w:spacing w:val="-1"/>
          <w:lang w:val="es-MX"/>
        </w:rPr>
        <w:t xml:space="preserve"> Resolución</w:t>
      </w:r>
      <w:r w:rsidRPr="000E01AC">
        <w:rPr>
          <w:color w:val="221F1F"/>
          <w:spacing w:val="-2"/>
          <w:lang w:val="es-MX"/>
        </w:rPr>
        <w:t xml:space="preserve"> de</w:t>
      </w:r>
      <w:r w:rsidRPr="000E01AC">
        <w:rPr>
          <w:color w:val="221F1F"/>
          <w:spacing w:val="-1"/>
          <w:lang w:val="es-MX"/>
        </w:rPr>
        <w:t xml:space="preserve"> Preponderancia.</w:t>
      </w:r>
    </w:p>
    <w:p w14:paraId="50674990" w14:textId="77777777" w:rsidR="00A81F4C" w:rsidRDefault="00A81F4C" w:rsidP="000F218E">
      <w:pPr>
        <w:pStyle w:val="Textoindependiente"/>
        <w:widowControl w:val="0"/>
        <w:numPr>
          <w:ilvl w:val="0"/>
          <w:numId w:val="140"/>
        </w:numPr>
        <w:tabs>
          <w:tab w:val="left" w:pos="820"/>
        </w:tabs>
        <w:spacing w:after="0"/>
        <w:jc w:val="both"/>
      </w:pPr>
      <w:r>
        <w:rPr>
          <w:spacing w:val="-1"/>
        </w:rPr>
        <w:t>Ambas Partes declaran</w:t>
      </w:r>
      <w:r>
        <w:rPr>
          <w:spacing w:val="-2"/>
        </w:rPr>
        <w:t xml:space="preserve"> </w:t>
      </w:r>
      <w:r>
        <w:rPr>
          <w:spacing w:val="-1"/>
        </w:rPr>
        <w:t>que:</w:t>
      </w:r>
    </w:p>
    <w:p w14:paraId="257E05F6" w14:textId="77777777" w:rsidR="00A81F4C" w:rsidRDefault="00A81F4C" w:rsidP="00A81F4C">
      <w:pPr>
        <w:pStyle w:val="Textoindependiente"/>
        <w:spacing w:before="160" w:line="276" w:lineRule="auto"/>
        <w:ind w:left="831" w:right="105" w:firstLine="20"/>
        <w:jc w:val="both"/>
        <w:rPr>
          <w:lang w:val="es-MX"/>
        </w:rPr>
      </w:pPr>
      <w:r w:rsidRPr="000E01AC">
        <w:rPr>
          <w:spacing w:val="-1"/>
          <w:lang w:val="es-MX"/>
        </w:rPr>
        <w:t>Derivado</w:t>
      </w:r>
      <w:r w:rsidRPr="000E01AC">
        <w:rPr>
          <w:spacing w:val="3"/>
          <w:lang w:val="es-MX"/>
        </w:rPr>
        <w:t xml:space="preserve"> </w:t>
      </w:r>
      <w:r w:rsidRPr="000E01AC">
        <w:rPr>
          <w:spacing w:val="-2"/>
          <w:lang w:val="es-MX"/>
        </w:rPr>
        <w:t>de</w:t>
      </w:r>
      <w:r w:rsidRPr="000E01AC">
        <w:rPr>
          <w:spacing w:val="4"/>
          <w:lang w:val="es-MX"/>
        </w:rPr>
        <w:t xml:space="preserve"> </w:t>
      </w:r>
      <w:r w:rsidRPr="000E01AC">
        <w:rPr>
          <w:spacing w:val="-1"/>
          <w:lang w:val="es-MX"/>
        </w:rPr>
        <w:t>la</w:t>
      </w:r>
      <w:r w:rsidRPr="000E01AC">
        <w:rPr>
          <w:spacing w:val="4"/>
          <w:lang w:val="es-MX"/>
        </w:rPr>
        <w:t xml:space="preserve"> </w:t>
      </w:r>
      <w:r w:rsidRPr="000E01AC">
        <w:rPr>
          <w:spacing w:val="-1"/>
          <w:lang w:val="es-MX"/>
        </w:rPr>
        <w:t>Resolución</w:t>
      </w:r>
      <w:r w:rsidRPr="000E01AC">
        <w:rPr>
          <w:lang w:val="es-MX"/>
        </w:rPr>
        <w:t xml:space="preserve"> </w:t>
      </w:r>
      <w:r w:rsidRPr="000E01AC">
        <w:rPr>
          <w:spacing w:val="-1"/>
          <w:lang w:val="es-MX"/>
        </w:rPr>
        <w:t>de</w:t>
      </w:r>
      <w:r w:rsidRPr="000E01AC">
        <w:rPr>
          <w:spacing w:val="4"/>
          <w:lang w:val="es-MX"/>
        </w:rPr>
        <w:t xml:space="preserve"> </w:t>
      </w:r>
      <w:r w:rsidRPr="000E01AC">
        <w:rPr>
          <w:spacing w:val="-1"/>
          <w:lang w:val="es-MX"/>
        </w:rPr>
        <w:t>Preponderancia,</w:t>
      </w:r>
      <w:r w:rsidRPr="000E01AC">
        <w:rPr>
          <w:spacing w:val="2"/>
          <w:lang w:val="es-MX"/>
        </w:rPr>
        <w:t xml:space="preserve"> </w:t>
      </w:r>
      <w:r w:rsidRPr="000E01AC">
        <w:rPr>
          <w:spacing w:val="-1"/>
          <w:lang w:val="es-MX"/>
        </w:rPr>
        <w:t>bajo</w:t>
      </w:r>
      <w:r w:rsidRPr="000E01AC">
        <w:rPr>
          <w:spacing w:val="3"/>
          <w:lang w:val="es-MX"/>
        </w:rPr>
        <w:t xml:space="preserve"> </w:t>
      </w:r>
      <w:r w:rsidRPr="000E01AC">
        <w:rPr>
          <w:spacing w:val="-1"/>
          <w:lang w:val="es-MX"/>
        </w:rPr>
        <w:t>los</w:t>
      </w:r>
      <w:r w:rsidRPr="000E01AC">
        <w:rPr>
          <w:spacing w:val="3"/>
          <w:lang w:val="es-MX"/>
        </w:rPr>
        <w:t xml:space="preserve"> </w:t>
      </w:r>
      <w:r w:rsidRPr="000E01AC">
        <w:rPr>
          <w:spacing w:val="-1"/>
          <w:lang w:val="es-MX"/>
        </w:rPr>
        <w:t>términos</w:t>
      </w:r>
      <w:r w:rsidRPr="000E01AC">
        <w:rPr>
          <w:spacing w:val="6"/>
          <w:lang w:val="es-MX"/>
        </w:rPr>
        <w:t xml:space="preserve"> </w:t>
      </w:r>
      <w:r w:rsidRPr="000E01AC">
        <w:rPr>
          <w:lang w:val="es-MX"/>
        </w:rPr>
        <w:t xml:space="preserve">y </w:t>
      </w:r>
      <w:r w:rsidRPr="000E01AC">
        <w:rPr>
          <w:spacing w:val="-1"/>
          <w:lang w:val="es-MX"/>
        </w:rPr>
        <w:t>condiciones</w:t>
      </w:r>
      <w:r w:rsidRPr="000E01AC">
        <w:rPr>
          <w:spacing w:val="43"/>
          <w:lang w:val="es-MX"/>
        </w:rPr>
        <w:t xml:space="preserve"> </w:t>
      </w:r>
      <w:r w:rsidRPr="000E01AC">
        <w:rPr>
          <w:spacing w:val="-1"/>
          <w:lang w:val="es-MX"/>
        </w:rPr>
        <w:t>establecidos</w:t>
      </w:r>
      <w:r w:rsidRPr="000E01AC">
        <w:rPr>
          <w:spacing w:val="20"/>
          <w:lang w:val="es-MX"/>
        </w:rPr>
        <w:t xml:space="preserve"> </w:t>
      </w:r>
      <w:r w:rsidRPr="000E01AC">
        <w:rPr>
          <w:lang w:val="es-MX"/>
        </w:rPr>
        <w:t>en</w:t>
      </w:r>
      <w:r w:rsidRPr="000E01AC">
        <w:rPr>
          <w:spacing w:val="19"/>
          <w:lang w:val="es-MX"/>
        </w:rPr>
        <w:t xml:space="preserve"> </w:t>
      </w:r>
      <w:r w:rsidRPr="000E01AC">
        <w:rPr>
          <w:lang w:val="es-MX"/>
        </w:rPr>
        <w:t>la</w:t>
      </w:r>
      <w:r w:rsidRPr="000E01AC">
        <w:rPr>
          <w:spacing w:val="18"/>
          <w:lang w:val="es-MX"/>
        </w:rPr>
        <w:t xml:space="preserve"> </w:t>
      </w:r>
      <w:r w:rsidRPr="000E01AC">
        <w:rPr>
          <w:spacing w:val="-1"/>
          <w:lang w:val="es-MX"/>
        </w:rPr>
        <w:t>Oferta</w:t>
      </w:r>
      <w:r w:rsidRPr="000E01AC">
        <w:rPr>
          <w:spacing w:val="20"/>
          <w:lang w:val="es-MX"/>
        </w:rPr>
        <w:t xml:space="preserve"> </w:t>
      </w:r>
      <w:r w:rsidRPr="000E01AC">
        <w:rPr>
          <w:spacing w:val="-2"/>
          <w:lang w:val="es-MX"/>
        </w:rPr>
        <w:t>de</w:t>
      </w:r>
      <w:r w:rsidRPr="000E01AC">
        <w:rPr>
          <w:spacing w:val="21"/>
          <w:lang w:val="es-MX"/>
        </w:rPr>
        <w:t xml:space="preserve"> </w:t>
      </w:r>
      <w:r w:rsidRPr="000E01AC">
        <w:rPr>
          <w:spacing w:val="-1"/>
          <w:lang w:val="es-MX"/>
        </w:rPr>
        <w:t>Referencia</w:t>
      </w:r>
      <w:r w:rsidRPr="000E01AC">
        <w:rPr>
          <w:spacing w:val="18"/>
          <w:lang w:val="es-MX"/>
        </w:rPr>
        <w:t xml:space="preserve"> </w:t>
      </w:r>
      <w:r w:rsidRPr="000E01AC">
        <w:rPr>
          <w:spacing w:val="-1"/>
          <w:lang w:val="es-MX"/>
        </w:rPr>
        <w:t>celebran</w:t>
      </w:r>
      <w:r w:rsidRPr="000E01AC">
        <w:rPr>
          <w:spacing w:val="20"/>
          <w:lang w:val="es-MX"/>
        </w:rPr>
        <w:t xml:space="preserve"> </w:t>
      </w:r>
      <w:r w:rsidRPr="000E01AC">
        <w:rPr>
          <w:spacing w:val="-1"/>
          <w:lang w:val="es-MX"/>
        </w:rPr>
        <w:t>el</w:t>
      </w:r>
      <w:r w:rsidRPr="000E01AC">
        <w:rPr>
          <w:spacing w:val="21"/>
          <w:lang w:val="es-MX"/>
        </w:rPr>
        <w:t xml:space="preserve"> </w:t>
      </w:r>
      <w:r w:rsidRPr="000E01AC">
        <w:rPr>
          <w:spacing w:val="-1"/>
          <w:lang w:val="es-MX"/>
        </w:rPr>
        <w:t>presente</w:t>
      </w:r>
      <w:r w:rsidRPr="000E01AC">
        <w:rPr>
          <w:spacing w:val="18"/>
          <w:lang w:val="es-MX"/>
        </w:rPr>
        <w:t xml:space="preserve"> </w:t>
      </w:r>
      <w:r w:rsidRPr="000E01AC">
        <w:rPr>
          <w:spacing w:val="-1"/>
          <w:lang w:val="es-MX"/>
        </w:rPr>
        <w:t>Convenio</w:t>
      </w:r>
      <w:r w:rsidRPr="000E01AC">
        <w:rPr>
          <w:spacing w:val="18"/>
          <w:lang w:val="es-MX"/>
        </w:rPr>
        <w:t xml:space="preserve"> </w:t>
      </w:r>
      <w:r w:rsidRPr="000E01AC">
        <w:rPr>
          <w:spacing w:val="-2"/>
          <w:lang w:val="es-MX"/>
        </w:rPr>
        <w:t>para</w:t>
      </w:r>
      <w:r w:rsidRPr="000E01AC">
        <w:rPr>
          <w:spacing w:val="51"/>
          <w:lang w:val="es-MX"/>
        </w:rPr>
        <w:t xml:space="preserve"> </w:t>
      </w:r>
      <w:r w:rsidRPr="000E01AC">
        <w:rPr>
          <w:spacing w:val="-1"/>
          <w:lang w:val="es-MX"/>
        </w:rPr>
        <w:t xml:space="preserve">que se rija </w:t>
      </w:r>
      <w:r w:rsidRPr="000E01AC">
        <w:rPr>
          <w:spacing w:val="-2"/>
          <w:lang w:val="es-MX"/>
        </w:rPr>
        <w:t>por</w:t>
      </w:r>
      <w:r w:rsidRPr="000E01AC">
        <w:rPr>
          <w:spacing w:val="-1"/>
          <w:lang w:val="es-MX"/>
        </w:rPr>
        <w:t xml:space="preserve"> las Declaraciones</w:t>
      </w:r>
      <w:r w:rsidRPr="000E01AC">
        <w:rPr>
          <w:spacing w:val="-3"/>
          <w:lang w:val="es-MX"/>
        </w:rPr>
        <w:t xml:space="preserve"> </w:t>
      </w:r>
      <w:r w:rsidRPr="000E01AC">
        <w:rPr>
          <w:spacing w:val="-1"/>
          <w:lang w:val="es-MX"/>
        </w:rPr>
        <w:t xml:space="preserve">precedentes </w:t>
      </w:r>
      <w:r w:rsidRPr="000E01AC">
        <w:rPr>
          <w:lang w:val="es-MX"/>
        </w:rPr>
        <w:t>y</w:t>
      </w:r>
      <w:r w:rsidRPr="000E01AC">
        <w:rPr>
          <w:spacing w:val="-2"/>
          <w:lang w:val="es-MX"/>
        </w:rPr>
        <w:t xml:space="preserve"> </w:t>
      </w:r>
      <w:r w:rsidRPr="000E01AC">
        <w:rPr>
          <w:spacing w:val="-1"/>
          <w:lang w:val="es-MX"/>
        </w:rPr>
        <w:t xml:space="preserve">por </w:t>
      </w:r>
      <w:r w:rsidRPr="000E01AC">
        <w:rPr>
          <w:lang w:val="es-MX"/>
        </w:rPr>
        <w:t>las</w:t>
      </w:r>
      <w:r w:rsidRPr="000E01AC">
        <w:rPr>
          <w:spacing w:val="-1"/>
          <w:lang w:val="es-MX"/>
        </w:rPr>
        <w:t xml:space="preserve"> siguientes:</w:t>
      </w:r>
    </w:p>
    <w:p w14:paraId="6EB77060" w14:textId="77777777" w:rsidR="00A81F4C" w:rsidRPr="00801DC5" w:rsidRDefault="00A81F4C" w:rsidP="00A81F4C">
      <w:pPr>
        <w:pStyle w:val="Ttulo2"/>
        <w:rPr>
          <w:rFonts w:ascii="Century Gothic" w:eastAsia="Century Gothic" w:hAnsi="Century Gothic" w:cstheme="minorBidi"/>
          <w:b w:val="0"/>
          <w:spacing w:val="-1"/>
        </w:rPr>
      </w:pPr>
      <w:bookmarkStart w:id="167" w:name="_Toc435539864"/>
      <w:bookmarkStart w:id="168" w:name="_Toc435570520"/>
      <w:r w:rsidRPr="00801DC5">
        <w:rPr>
          <w:rFonts w:ascii="Century Gothic" w:eastAsia="Century Gothic" w:hAnsi="Century Gothic" w:cstheme="minorBidi"/>
          <w:spacing w:val="-1"/>
        </w:rPr>
        <w:t>CLÁUSULAS</w:t>
      </w:r>
      <w:bookmarkEnd w:id="167"/>
      <w:bookmarkEnd w:id="168"/>
    </w:p>
    <w:p w14:paraId="0E5F140E" w14:textId="77777777" w:rsidR="00A81F4C" w:rsidRPr="00801DC5" w:rsidRDefault="00A81F4C" w:rsidP="00A81F4C">
      <w:pPr>
        <w:pStyle w:val="Ttulo2"/>
        <w:rPr>
          <w:rFonts w:ascii="Century Gothic" w:eastAsia="Century Gothic" w:hAnsi="Century Gothic" w:cstheme="minorBidi"/>
          <w:b w:val="0"/>
          <w:spacing w:val="-1"/>
        </w:rPr>
      </w:pPr>
      <w:bookmarkStart w:id="169" w:name="_Toc435539865"/>
      <w:bookmarkStart w:id="170" w:name="_Toc435570521"/>
      <w:r w:rsidRPr="00801DC5">
        <w:rPr>
          <w:rFonts w:ascii="Century Gothic" w:eastAsia="Century Gothic" w:hAnsi="Century Gothic" w:cstheme="minorBidi"/>
          <w:spacing w:val="-1"/>
        </w:rPr>
        <w:t>CLÁUSULA PRIMERA. DEFINICIONES.</w:t>
      </w:r>
      <w:bookmarkEnd w:id="169"/>
      <w:bookmarkEnd w:id="170"/>
    </w:p>
    <w:p w14:paraId="70911641" w14:textId="77777777" w:rsidR="00A81F4C" w:rsidRDefault="00A81F4C" w:rsidP="000F218E">
      <w:pPr>
        <w:pStyle w:val="Textoindependiente"/>
        <w:widowControl w:val="0"/>
        <w:numPr>
          <w:ilvl w:val="1"/>
          <w:numId w:val="139"/>
        </w:numPr>
        <w:tabs>
          <w:tab w:val="left" w:pos="818"/>
        </w:tabs>
        <w:spacing w:before="160" w:after="0"/>
        <w:ind w:right="105"/>
        <w:jc w:val="both"/>
        <w:rPr>
          <w:lang w:val="es-MX"/>
        </w:rPr>
      </w:pPr>
      <w:r w:rsidRPr="000E01AC">
        <w:rPr>
          <w:spacing w:val="-1"/>
          <w:lang w:val="es-MX"/>
        </w:rPr>
        <w:t>Las</w:t>
      </w:r>
      <w:r w:rsidRPr="000E01AC">
        <w:rPr>
          <w:lang w:val="es-MX"/>
        </w:rPr>
        <w:t xml:space="preserve"> </w:t>
      </w:r>
      <w:r w:rsidRPr="000E01AC">
        <w:rPr>
          <w:spacing w:val="-1"/>
          <w:lang w:val="es-MX"/>
        </w:rPr>
        <w:t>Partes</w:t>
      </w:r>
      <w:r w:rsidRPr="000E01AC">
        <w:rPr>
          <w:spacing w:val="59"/>
          <w:lang w:val="es-MX"/>
        </w:rPr>
        <w:t xml:space="preserve"> </w:t>
      </w:r>
      <w:r w:rsidRPr="000E01AC">
        <w:rPr>
          <w:spacing w:val="-1"/>
          <w:lang w:val="es-MX"/>
        </w:rPr>
        <w:t>aceptan</w:t>
      </w:r>
      <w:r w:rsidRPr="000E01AC">
        <w:rPr>
          <w:spacing w:val="58"/>
          <w:lang w:val="es-MX"/>
        </w:rPr>
        <w:t xml:space="preserve"> </w:t>
      </w:r>
      <w:r w:rsidRPr="000E01AC">
        <w:rPr>
          <w:lang w:val="es-MX"/>
        </w:rPr>
        <w:t>y</w:t>
      </w:r>
      <w:r w:rsidRPr="000E01AC">
        <w:rPr>
          <w:spacing w:val="59"/>
          <w:lang w:val="es-MX"/>
        </w:rPr>
        <w:t xml:space="preserve"> </w:t>
      </w:r>
      <w:r w:rsidRPr="000E01AC">
        <w:rPr>
          <w:spacing w:val="-1"/>
          <w:lang w:val="es-MX"/>
        </w:rPr>
        <w:t>convienen</w:t>
      </w:r>
      <w:r w:rsidRPr="000E01AC">
        <w:rPr>
          <w:spacing w:val="60"/>
          <w:lang w:val="es-MX"/>
        </w:rPr>
        <w:t xml:space="preserve"> </w:t>
      </w:r>
      <w:r w:rsidRPr="000E01AC">
        <w:rPr>
          <w:spacing w:val="-1"/>
          <w:lang w:val="es-MX"/>
        </w:rPr>
        <w:t>que</w:t>
      </w:r>
      <w:r w:rsidRPr="000E01AC">
        <w:rPr>
          <w:spacing w:val="2"/>
          <w:lang w:val="es-MX"/>
        </w:rPr>
        <w:t xml:space="preserve"> </w:t>
      </w:r>
      <w:r w:rsidRPr="000E01AC">
        <w:rPr>
          <w:lang w:val="es-MX"/>
        </w:rPr>
        <w:t xml:space="preserve">las </w:t>
      </w:r>
      <w:r w:rsidRPr="000E01AC">
        <w:rPr>
          <w:spacing w:val="-1"/>
          <w:lang w:val="es-MX"/>
        </w:rPr>
        <w:t>definiciones</w:t>
      </w:r>
      <w:r w:rsidRPr="000E01AC">
        <w:rPr>
          <w:spacing w:val="60"/>
          <w:lang w:val="es-MX"/>
        </w:rPr>
        <w:t xml:space="preserve"> </w:t>
      </w:r>
      <w:r w:rsidRPr="000E01AC">
        <w:rPr>
          <w:spacing w:val="-1"/>
          <w:lang w:val="es-MX"/>
        </w:rPr>
        <w:t>de</w:t>
      </w:r>
      <w:r w:rsidRPr="000E01AC">
        <w:rPr>
          <w:spacing w:val="60"/>
          <w:lang w:val="es-MX"/>
        </w:rPr>
        <w:t xml:space="preserve"> </w:t>
      </w:r>
      <w:r w:rsidRPr="000E01AC">
        <w:rPr>
          <w:spacing w:val="-1"/>
          <w:lang w:val="es-MX"/>
        </w:rPr>
        <w:t>los</w:t>
      </w:r>
      <w:r w:rsidRPr="000E01AC">
        <w:rPr>
          <w:spacing w:val="60"/>
          <w:lang w:val="es-MX"/>
        </w:rPr>
        <w:t xml:space="preserve"> </w:t>
      </w:r>
      <w:r w:rsidRPr="000E01AC">
        <w:rPr>
          <w:spacing w:val="-1"/>
          <w:lang w:val="es-MX"/>
        </w:rPr>
        <w:t>términos</w:t>
      </w:r>
      <w:r w:rsidRPr="000E01AC">
        <w:rPr>
          <w:spacing w:val="37"/>
          <w:lang w:val="es-MX"/>
        </w:rPr>
        <w:t xml:space="preserve"> </w:t>
      </w:r>
      <w:r w:rsidRPr="000E01AC">
        <w:rPr>
          <w:spacing w:val="-1"/>
          <w:lang w:val="es-MX"/>
        </w:rPr>
        <w:t>contenidos</w:t>
      </w:r>
      <w:r w:rsidRPr="000E01AC">
        <w:rPr>
          <w:spacing w:val="24"/>
          <w:lang w:val="es-MX"/>
        </w:rPr>
        <w:t xml:space="preserve"> </w:t>
      </w:r>
      <w:r w:rsidRPr="000E01AC">
        <w:rPr>
          <w:lang w:val="es-MX"/>
        </w:rPr>
        <w:t>en</w:t>
      </w:r>
      <w:r w:rsidRPr="000E01AC">
        <w:rPr>
          <w:spacing w:val="24"/>
          <w:lang w:val="es-MX"/>
        </w:rPr>
        <w:t xml:space="preserve"> </w:t>
      </w:r>
      <w:r w:rsidRPr="000E01AC">
        <w:rPr>
          <w:spacing w:val="-1"/>
          <w:lang w:val="es-MX"/>
        </w:rPr>
        <w:t>este</w:t>
      </w:r>
      <w:r w:rsidRPr="000E01AC">
        <w:rPr>
          <w:spacing w:val="24"/>
          <w:lang w:val="es-MX"/>
        </w:rPr>
        <w:t xml:space="preserve"> </w:t>
      </w:r>
      <w:r w:rsidRPr="000E01AC">
        <w:rPr>
          <w:spacing w:val="-1"/>
          <w:lang w:val="es-MX"/>
        </w:rPr>
        <w:t>Convenio</w:t>
      </w:r>
      <w:r w:rsidRPr="000E01AC">
        <w:rPr>
          <w:spacing w:val="28"/>
          <w:lang w:val="es-MX"/>
        </w:rPr>
        <w:t xml:space="preserve"> </w:t>
      </w:r>
      <w:r w:rsidRPr="000E01AC">
        <w:rPr>
          <w:spacing w:val="-1"/>
          <w:lang w:val="es-MX"/>
        </w:rPr>
        <w:t>tendrán</w:t>
      </w:r>
      <w:r w:rsidRPr="000E01AC">
        <w:rPr>
          <w:spacing w:val="26"/>
          <w:lang w:val="es-MX"/>
        </w:rPr>
        <w:t xml:space="preserve"> </w:t>
      </w:r>
      <w:r w:rsidRPr="000E01AC">
        <w:rPr>
          <w:spacing w:val="-1"/>
          <w:lang w:val="es-MX"/>
        </w:rPr>
        <w:t>la</w:t>
      </w:r>
      <w:r w:rsidRPr="000E01AC">
        <w:rPr>
          <w:spacing w:val="24"/>
          <w:lang w:val="es-MX"/>
        </w:rPr>
        <w:t xml:space="preserve"> </w:t>
      </w:r>
      <w:r w:rsidRPr="000E01AC">
        <w:rPr>
          <w:spacing w:val="-1"/>
          <w:lang w:val="es-MX"/>
        </w:rPr>
        <w:t>definición</w:t>
      </w:r>
      <w:r w:rsidRPr="000E01AC">
        <w:rPr>
          <w:spacing w:val="25"/>
          <w:lang w:val="es-MX"/>
        </w:rPr>
        <w:t xml:space="preserve"> </w:t>
      </w:r>
      <w:r w:rsidRPr="000E01AC">
        <w:rPr>
          <w:lang w:val="es-MX"/>
        </w:rPr>
        <w:t>y</w:t>
      </w:r>
      <w:r w:rsidRPr="000E01AC">
        <w:rPr>
          <w:spacing w:val="23"/>
          <w:lang w:val="es-MX"/>
        </w:rPr>
        <w:t xml:space="preserve"> </w:t>
      </w:r>
      <w:r w:rsidRPr="000E01AC">
        <w:rPr>
          <w:spacing w:val="-1"/>
          <w:lang w:val="es-MX"/>
        </w:rPr>
        <w:t>significado</w:t>
      </w:r>
      <w:r w:rsidRPr="000E01AC">
        <w:rPr>
          <w:spacing w:val="26"/>
          <w:lang w:val="es-MX"/>
        </w:rPr>
        <w:t xml:space="preserve"> </w:t>
      </w:r>
      <w:r w:rsidRPr="000E01AC">
        <w:rPr>
          <w:spacing w:val="-1"/>
          <w:lang w:val="es-MX"/>
        </w:rPr>
        <w:t>que</w:t>
      </w:r>
      <w:r w:rsidRPr="000E01AC">
        <w:rPr>
          <w:spacing w:val="28"/>
          <w:lang w:val="es-MX"/>
        </w:rPr>
        <w:t xml:space="preserve"> </w:t>
      </w:r>
      <w:r w:rsidRPr="000E01AC">
        <w:rPr>
          <w:lang w:val="es-MX"/>
        </w:rPr>
        <w:t>se</w:t>
      </w:r>
      <w:r w:rsidRPr="000E01AC">
        <w:rPr>
          <w:spacing w:val="43"/>
          <w:lang w:val="es-MX"/>
        </w:rPr>
        <w:t xml:space="preserve"> </w:t>
      </w:r>
      <w:r w:rsidRPr="000E01AC">
        <w:rPr>
          <w:spacing w:val="-1"/>
          <w:lang w:val="es-MX"/>
        </w:rPr>
        <w:t>atribuye</w:t>
      </w:r>
      <w:r w:rsidRPr="000E01AC">
        <w:rPr>
          <w:spacing w:val="21"/>
          <w:lang w:val="es-MX"/>
        </w:rPr>
        <w:t xml:space="preserve"> </w:t>
      </w:r>
      <w:r w:rsidRPr="000E01AC">
        <w:rPr>
          <w:rFonts w:cs="Century Gothic"/>
          <w:spacing w:val="-1"/>
          <w:lang w:val="es-MX"/>
        </w:rPr>
        <w:t>el</w:t>
      </w:r>
      <w:r w:rsidRPr="000E01AC">
        <w:rPr>
          <w:rFonts w:cs="Century Gothic"/>
          <w:spacing w:val="21"/>
          <w:lang w:val="es-MX"/>
        </w:rPr>
        <w:t xml:space="preserve"> </w:t>
      </w:r>
      <w:r w:rsidRPr="000E01AC">
        <w:rPr>
          <w:rFonts w:cs="Century Gothic"/>
          <w:spacing w:val="-1"/>
          <w:lang w:val="es-MX"/>
        </w:rPr>
        <w:t>apartado</w:t>
      </w:r>
      <w:r w:rsidRPr="000E01AC">
        <w:rPr>
          <w:rFonts w:cs="Century Gothic"/>
          <w:spacing w:val="17"/>
          <w:lang w:val="es-MX"/>
        </w:rPr>
        <w:t xml:space="preserve"> </w:t>
      </w:r>
      <w:r w:rsidRPr="000E01AC">
        <w:rPr>
          <w:rFonts w:cs="Century Gothic"/>
          <w:spacing w:val="-1"/>
          <w:lang w:val="es-MX"/>
        </w:rPr>
        <w:t>“II</w:t>
      </w:r>
      <w:r w:rsidRPr="000E01AC">
        <w:rPr>
          <w:rFonts w:cs="Century Gothic"/>
          <w:spacing w:val="27"/>
          <w:lang w:val="es-MX"/>
        </w:rPr>
        <w:t xml:space="preserve"> </w:t>
      </w:r>
      <w:r w:rsidRPr="000E01AC">
        <w:rPr>
          <w:rFonts w:cs="Century Gothic"/>
          <w:spacing w:val="-1"/>
          <w:lang w:val="es-MX"/>
        </w:rPr>
        <w:t>DEFINICIONES”</w:t>
      </w:r>
      <w:r w:rsidRPr="000E01AC">
        <w:rPr>
          <w:rFonts w:cs="Century Gothic"/>
          <w:spacing w:val="23"/>
          <w:lang w:val="es-MX"/>
        </w:rPr>
        <w:t xml:space="preserve"> </w:t>
      </w:r>
      <w:r w:rsidRPr="000E01AC">
        <w:rPr>
          <w:rFonts w:cs="Century Gothic"/>
          <w:spacing w:val="-2"/>
          <w:lang w:val="es-MX"/>
        </w:rPr>
        <w:t>de</w:t>
      </w:r>
      <w:r w:rsidRPr="000E01AC">
        <w:rPr>
          <w:rFonts w:cs="Century Gothic"/>
          <w:spacing w:val="20"/>
          <w:lang w:val="es-MX"/>
        </w:rPr>
        <w:t xml:space="preserve"> </w:t>
      </w:r>
      <w:r w:rsidRPr="000E01AC">
        <w:rPr>
          <w:rFonts w:cs="Century Gothic"/>
          <w:spacing w:val="-1"/>
          <w:lang w:val="es-MX"/>
        </w:rPr>
        <w:t>la</w:t>
      </w:r>
      <w:r w:rsidRPr="000E01AC">
        <w:rPr>
          <w:rFonts w:cs="Century Gothic"/>
          <w:spacing w:val="23"/>
          <w:lang w:val="es-MX"/>
        </w:rPr>
        <w:t xml:space="preserve"> </w:t>
      </w:r>
      <w:r w:rsidRPr="000E01AC">
        <w:rPr>
          <w:rFonts w:cs="Century Gothic"/>
          <w:spacing w:val="-1"/>
          <w:lang w:val="es-MX"/>
        </w:rPr>
        <w:t>Oferta</w:t>
      </w:r>
      <w:r w:rsidRPr="000E01AC">
        <w:rPr>
          <w:rFonts w:cs="Century Gothic"/>
          <w:spacing w:val="20"/>
          <w:lang w:val="es-MX"/>
        </w:rPr>
        <w:t xml:space="preserve"> </w:t>
      </w:r>
      <w:r w:rsidRPr="000E01AC">
        <w:rPr>
          <w:rFonts w:cs="Century Gothic"/>
          <w:lang w:val="es-MX"/>
        </w:rPr>
        <w:t>de</w:t>
      </w:r>
      <w:r w:rsidRPr="000E01AC">
        <w:rPr>
          <w:rFonts w:cs="Century Gothic"/>
          <w:spacing w:val="20"/>
          <w:lang w:val="es-MX"/>
        </w:rPr>
        <w:t xml:space="preserve"> </w:t>
      </w:r>
      <w:r w:rsidRPr="000E01AC">
        <w:rPr>
          <w:rFonts w:cs="Century Gothic"/>
          <w:spacing w:val="-1"/>
          <w:lang w:val="es-MX"/>
        </w:rPr>
        <w:t>Referencia</w:t>
      </w:r>
      <w:r w:rsidRPr="000E01AC">
        <w:rPr>
          <w:spacing w:val="-1"/>
          <w:lang w:val="es-MX"/>
        </w:rPr>
        <w:t>,</w:t>
      </w:r>
      <w:r w:rsidRPr="000E01AC">
        <w:rPr>
          <w:spacing w:val="21"/>
          <w:lang w:val="es-MX"/>
        </w:rPr>
        <w:t xml:space="preserve"> </w:t>
      </w:r>
      <w:r w:rsidRPr="000E01AC">
        <w:rPr>
          <w:spacing w:val="-1"/>
          <w:lang w:val="es-MX"/>
        </w:rPr>
        <w:t>salvo</w:t>
      </w:r>
      <w:r w:rsidRPr="000E01AC">
        <w:rPr>
          <w:spacing w:val="20"/>
          <w:lang w:val="es-MX"/>
        </w:rPr>
        <w:t xml:space="preserve"> </w:t>
      </w:r>
      <w:r w:rsidRPr="000E01AC">
        <w:rPr>
          <w:spacing w:val="-1"/>
          <w:lang w:val="es-MX"/>
        </w:rPr>
        <w:t>que</w:t>
      </w:r>
      <w:r w:rsidRPr="000E01AC">
        <w:rPr>
          <w:spacing w:val="55"/>
          <w:lang w:val="es-MX"/>
        </w:rPr>
        <w:t xml:space="preserve"> </w:t>
      </w:r>
      <w:r w:rsidRPr="000E01AC">
        <w:rPr>
          <w:spacing w:val="-1"/>
          <w:lang w:val="es-MX"/>
        </w:rPr>
        <w:t xml:space="preserve">de manera específica </w:t>
      </w:r>
      <w:r w:rsidRPr="000E01AC">
        <w:rPr>
          <w:lang w:val="es-MX"/>
        </w:rPr>
        <w:t>se</w:t>
      </w:r>
      <w:r w:rsidRPr="000E01AC">
        <w:rPr>
          <w:spacing w:val="-1"/>
          <w:lang w:val="es-MX"/>
        </w:rPr>
        <w:t xml:space="preserve"> les atribuya</w:t>
      </w:r>
      <w:r w:rsidRPr="000E01AC">
        <w:rPr>
          <w:spacing w:val="-2"/>
          <w:lang w:val="es-MX"/>
        </w:rPr>
        <w:t xml:space="preserve"> </w:t>
      </w:r>
      <w:r w:rsidRPr="000E01AC">
        <w:rPr>
          <w:lang w:val="es-MX"/>
        </w:rPr>
        <w:t>un</w:t>
      </w:r>
      <w:r w:rsidRPr="000E01AC">
        <w:rPr>
          <w:spacing w:val="-2"/>
          <w:lang w:val="es-MX"/>
        </w:rPr>
        <w:t xml:space="preserve"> </w:t>
      </w:r>
      <w:r w:rsidRPr="000E01AC">
        <w:rPr>
          <w:spacing w:val="-1"/>
          <w:lang w:val="es-MX"/>
        </w:rPr>
        <w:t>significado</w:t>
      </w:r>
      <w:r w:rsidRPr="000E01AC">
        <w:rPr>
          <w:spacing w:val="-2"/>
          <w:lang w:val="es-MX"/>
        </w:rPr>
        <w:t xml:space="preserve"> </w:t>
      </w:r>
      <w:r w:rsidRPr="000E01AC">
        <w:rPr>
          <w:spacing w:val="-1"/>
          <w:lang w:val="es-MX"/>
        </w:rPr>
        <w:t>distinto.</w:t>
      </w:r>
    </w:p>
    <w:p w14:paraId="090FAC29" w14:textId="77777777" w:rsidR="00A81F4C" w:rsidRPr="000E01AC" w:rsidRDefault="00A81F4C" w:rsidP="000F218E">
      <w:pPr>
        <w:pStyle w:val="Textoindependiente"/>
        <w:widowControl w:val="0"/>
        <w:numPr>
          <w:ilvl w:val="1"/>
          <w:numId w:val="139"/>
        </w:numPr>
        <w:tabs>
          <w:tab w:val="left" w:pos="818"/>
        </w:tabs>
        <w:spacing w:before="161" w:after="0" w:line="276" w:lineRule="auto"/>
        <w:ind w:right="105"/>
        <w:jc w:val="both"/>
        <w:rPr>
          <w:lang w:val="es-MX"/>
        </w:rPr>
      </w:pPr>
      <w:r w:rsidRPr="000E01AC">
        <w:rPr>
          <w:spacing w:val="-1"/>
          <w:lang w:val="es-MX"/>
        </w:rPr>
        <w:t>Aquellos</w:t>
      </w:r>
      <w:r w:rsidRPr="000E01AC">
        <w:rPr>
          <w:spacing w:val="20"/>
          <w:lang w:val="es-MX"/>
        </w:rPr>
        <w:t xml:space="preserve"> </w:t>
      </w:r>
      <w:r w:rsidRPr="000E01AC">
        <w:rPr>
          <w:spacing w:val="-1"/>
          <w:lang w:val="es-MX"/>
        </w:rPr>
        <w:t>términos</w:t>
      </w:r>
      <w:r w:rsidRPr="000E01AC">
        <w:rPr>
          <w:spacing w:val="20"/>
          <w:lang w:val="es-MX"/>
        </w:rPr>
        <w:t xml:space="preserve"> </w:t>
      </w:r>
      <w:r w:rsidRPr="000E01AC">
        <w:rPr>
          <w:lang w:val="es-MX"/>
        </w:rPr>
        <w:t>no</w:t>
      </w:r>
      <w:r w:rsidRPr="000E01AC">
        <w:rPr>
          <w:spacing w:val="14"/>
          <w:lang w:val="es-MX"/>
        </w:rPr>
        <w:t xml:space="preserve"> </w:t>
      </w:r>
      <w:r w:rsidRPr="000E01AC">
        <w:rPr>
          <w:spacing w:val="-1"/>
          <w:lang w:val="es-MX"/>
        </w:rPr>
        <w:t>definidos</w:t>
      </w:r>
      <w:r w:rsidRPr="000E01AC">
        <w:rPr>
          <w:spacing w:val="20"/>
          <w:lang w:val="es-MX"/>
        </w:rPr>
        <w:t xml:space="preserve"> </w:t>
      </w:r>
      <w:r w:rsidRPr="000E01AC">
        <w:rPr>
          <w:spacing w:val="-1"/>
          <w:lang w:val="es-MX"/>
        </w:rPr>
        <w:t>en</w:t>
      </w:r>
      <w:r w:rsidRPr="000E01AC">
        <w:rPr>
          <w:spacing w:val="23"/>
          <w:lang w:val="es-MX"/>
        </w:rPr>
        <w:t xml:space="preserve"> </w:t>
      </w:r>
      <w:r w:rsidRPr="000E01AC">
        <w:rPr>
          <w:spacing w:val="-1"/>
          <w:lang w:val="es-MX"/>
        </w:rPr>
        <w:t>la</w:t>
      </w:r>
      <w:r w:rsidRPr="000E01AC">
        <w:rPr>
          <w:spacing w:val="20"/>
          <w:lang w:val="es-MX"/>
        </w:rPr>
        <w:t xml:space="preserve"> </w:t>
      </w:r>
      <w:r w:rsidRPr="000E01AC">
        <w:rPr>
          <w:spacing w:val="-1"/>
          <w:lang w:val="es-MX"/>
        </w:rPr>
        <w:t>Oferta</w:t>
      </w:r>
      <w:r w:rsidRPr="000E01AC">
        <w:rPr>
          <w:spacing w:val="19"/>
          <w:lang w:val="es-MX"/>
        </w:rPr>
        <w:t xml:space="preserve"> </w:t>
      </w:r>
      <w:r w:rsidRPr="000E01AC">
        <w:rPr>
          <w:spacing w:val="-1"/>
          <w:lang w:val="es-MX"/>
        </w:rPr>
        <w:t>de</w:t>
      </w:r>
      <w:r w:rsidRPr="000E01AC">
        <w:rPr>
          <w:spacing w:val="21"/>
          <w:lang w:val="es-MX"/>
        </w:rPr>
        <w:t xml:space="preserve"> </w:t>
      </w:r>
      <w:r w:rsidRPr="000E01AC">
        <w:rPr>
          <w:spacing w:val="-1"/>
          <w:lang w:val="es-MX"/>
        </w:rPr>
        <w:t>Referencia</w:t>
      </w:r>
      <w:r w:rsidRPr="000E01AC">
        <w:rPr>
          <w:spacing w:val="21"/>
          <w:lang w:val="es-MX"/>
        </w:rPr>
        <w:t xml:space="preserve"> </w:t>
      </w:r>
      <w:r w:rsidRPr="000E01AC">
        <w:rPr>
          <w:lang w:val="es-MX"/>
        </w:rPr>
        <w:t>o</w:t>
      </w:r>
      <w:r w:rsidRPr="000E01AC">
        <w:rPr>
          <w:spacing w:val="17"/>
          <w:lang w:val="es-MX"/>
        </w:rPr>
        <w:t xml:space="preserve"> </w:t>
      </w:r>
      <w:r w:rsidRPr="000E01AC">
        <w:rPr>
          <w:lang w:val="es-MX"/>
        </w:rPr>
        <w:t>en</w:t>
      </w:r>
      <w:r w:rsidRPr="000E01AC">
        <w:rPr>
          <w:spacing w:val="20"/>
          <w:lang w:val="es-MX"/>
        </w:rPr>
        <w:t xml:space="preserve"> </w:t>
      </w:r>
      <w:r w:rsidRPr="000E01AC">
        <w:rPr>
          <w:spacing w:val="-1"/>
          <w:lang w:val="es-MX"/>
        </w:rPr>
        <w:t>alguno</w:t>
      </w:r>
      <w:r w:rsidRPr="000E01AC">
        <w:rPr>
          <w:spacing w:val="19"/>
          <w:lang w:val="es-MX"/>
        </w:rPr>
        <w:t xml:space="preserve"> </w:t>
      </w:r>
      <w:r w:rsidRPr="000E01AC">
        <w:rPr>
          <w:lang w:val="es-MX"/>
        </w:rPr>
        <w:t>de</w:t>
      </w:r>
      <w:r w:rsidRPr="000E01AC">
        <w:rPr>
          <w:spacing w:val="18"/>
          <w:lang w:val="es-MX"/>
        </w:rPr>
        <w:t xml:space="preserve"> </w:t>
      </w:r>
      <w:r w:rsidRPr="000E01AC">
        <w:rPr>
          <w:spacing w:val="-1"/>
          <w:lang w:val="es-MX"/>
        </w:rPr>
        <w:t>los</w:t>
      </w:r>
      <w:r w:rsidRPr="000E01AC">
        <w:rPr>
          <w:spacing w:val="33"/>
          <w:lang w:val="es-MX"/>
        </w:rPr>
        <w:t xml:space="preserve"> </w:t>
      </w:r>
      <w:r>
        <w:rPr>
          <w:spacing w:val="-1"/>
          <w:lang w:val="es-MX"/>
        </w:rPr>
        <w:t>Anexos</w:t>
      </w:r>
      <w:r w:rsidRPr="000E01AC">
        <w:rPr>
          <w:spacing w:val="-1"/>
          <w:lang w:val="es-MX"/>
        </w:rPr>
        <w:t>,</w:t>
      </w:r>
      <w:r w:rsidRPr="000E01AC">
        <w:rPr>
          <w:spacing w:val="-2"/>
          <w:lang w:val="es-MX"/>
        </w:rPr>
        <w:t xml:space="preserve"> </w:t>
      </w:r>
      <w:r w:rsidRPr="000E01AC">
        <w:rPr>
          <w:lang w:val="es-MX"/>
        </w:rPr>
        <w:t>tendrán</w:t>
      </w:r>
      <w:r w:rsidRPr="000E01AC">
        <w:rPr>
          <w:spacing w:val="-2"/>
          <w:lang w:val="es-MX"/>
        </w:rPr>
        <w:t xml:space="preserve"> </w:t>
      </w:r>
      <w:r w:rsidRPr="000E01AC">
        <w:rPr>
          <w:lang w:val="es-MX"/>
        </w:rPr>
        <w:t xml:space="preserve">el </w:t>
      </w:r>
      <w:r w:rsidRPr="000E01AC">
        <w:rPr>
          <w:spacing w:val="-1"/>
          <w:lang w:val="es-MX"/>
        </w:rPr>
        <w:t>significado</w:t>
      </w:r>
      <w:r w:rsidRPr="000E01AC">
        <w:rPr>
          <w:spacing w:val="-2"/>
          <w:lang w:val="es-MX"/>
        </w:rPr>
        <w:t xml:space="preserve"> </w:t>
      </w:r>
      <w:r w:rsidRPr="000E01AC">
        <w:rPr>
          <w:spacing w:val="-1"/>
          <w:lang w:val="es-MX"/>
        </w:rPr>
        <w:t>que les corresponda conforme al</w:t>
      </w:r>
      <w:r w:rsidRPr="000E01AC">
        <w:rPr>
          <w:lang w:val="es-MX"/>
        </w:rPr>
        <w:t xml:space="preserve"> </w:t>
      </w:r>
      <w:r w:rsidRPr="000E01AC">
        <w:rPr>
          <w:spacing w:val="-1"/>
          <w:lang w:val="es-MX"/>
        </w:rPr>
        <w:t>contexto</w:t>
      </w:r>
      <w:r w:rsidRPr="000E01AC">
        <w:rPr>
          <w:spacing w:val="2"/>
          <w:lang w:val="es-MX"/>
        </w:rPr>
        <w:t xml:space="preserve"> </w:t>
      </w:r>
      <w:r w:rsidRPr="000E01AC">
        <w:rPr>
          <w:spacing w:val="-1"/>
          <w:lang w:val="es-MX"/>
        </w:rPr>
        <w:t>de la</w:t>
      </w:r>
      <w:r w:rsidRPr="000E01AC">
        <w:rPr>
          <w:spacing w:val="31"/>
          <w:lang w:val="es-MX"/>
        </w:rPr>
        <w:t xml:space="preserve"> </w:t>
      </w:r>
      <w:r w:rsidRPr="000E01AC">
        <w:rPr>
          <w:spacing w:val="-1"/>
          <w:lang w:val="es-MX"/>
        </w:rPr>
        <w:t>Oferta</w:t>
      </w:r>
      <w:r w:rsidRPr="000E01AC">
        <w:rPr>
          <w:spacing w:val="20"/>
          <w:lang w:val="es-MX"/>
        </w:rPr>
        <w:t xml:space="preserve"> </w:t>
      </w:r>
      <w:r w:rsidRPr="000E01AC">
        <w:rPr>
          <w:spacing w:val="-1"/>
          <w:lang w:val="es-MX"/>
        </w:rPr>
        <w:t>de</w:t>
      </w:r>
      <w:r w:rsidRPr="000E01AC">
        <w:rPr>
          <w:spacing w:val="21"/>
          <w:lang w:val="es-MX"/>
        </w:rPr>
        <w:t xml:space="preserve"> </w:t>
      </w:r>
      <w:r w:rsidRPr="000E01AC">
        <w:rPr>
          <w:spacing w:val="-1"/>
          <w:lang w:val="es-MX"/>
        </w:rPr>
        <w:t>Referencia</w:t>
      </w:r>
      <w:r w:rsidRPr="000E01AC">
        <w:rPr>
          <w:spacing w:val="21"/>
          <w:lang w:val="es-MX"/>
        </w:rPr>
        <w:t xml:space="preserve"> </w:t>
      </w:r>
      <w:r w:rsidRPr="000E01AC">
        <w:rPr>
          <w:spacing w:val="-1"/>
          <w:lang w:val="es-MX"/>
        </w:rPr>
        <w:t>y,</w:t>
      </w:r>
      <w:r w:rsidRPr="000E01AC">
        <w:rPr>
          <w:spacing w:val="19"/>
          <w:lang w:val="es-MX"/>
        </w:rPr>
        <w:t xml:space="preserve"> </w:t>
      </w:r>
      <w:r w:rsidRPr="000E01AC">
        <w:rPr>
          <w:lang w:val="es-MX"/>
        </w:rPr>
        <w:t>a</w:t>
      </w:r>
      <w:r w:rsidRPr="000E01AC">
        <w:rPr>
          <w:spacing w:val="20"/>
          <w:lang w:val="es-MX"/>
        </w:rPr>
        <w:t xml:space="preserve"> </w:t>
      </w:r>
      <w:r w:rsidRPr="000E01AC">
        <w:rPr>
          <w:lang w:val="es-MX"/>
        </w:rPr>
        <w:t>falta</w:t>
      </w:r>
      <w:r w:rsidRPr="000E01AC">
        <w:rPr>
          <w:spacing w:val="20"/>
          <w:lang w:val="es-MX"/>
        </w:rPr>
        <w:t xml:space="preserve"> </w:t>
      </w:r>
      <w:r w:rsidRPr="000E01AC">
        <w:rPr>
          <w:spacing w:val="-1"/>
          <w:lang w:val="es-MX"/>
        </w:rPr>
        <w:t>de</w:t>
      </w:r>
      <w:r w:rsidRPr="000E01AC">
        <w:rPr>
          <w:spacing w:val="18"/>
          <w:lang w:val="es-MX"/>
        </w:rPr>
        <w:t xml:space="preserve"> </w:t>
      </w:r>
      <w:r w:rsidRPr="000E01AC">
        <w:rPr>
          <w:spacing w:val="-1"/>
          <w:lang w:val="es-MX"/>
        </w:rPr>
        <w:t>claridad,</w:t>
      </w:r>
      <w:r w:rsidRPr="000E01AC">
        <w:rPr>
          <w:spacing w:val="19"/>
          <w:lang w:val="es-MX"/>
        </w:rPr>
        <w:t xml:space="preserve"> </w:t>
      </w:r>
      <w:r w:rsidRPr="000E01AC">
        <w:rPr>
          <w:spacing w:val="-1"/>
          <w:lang w:val="es-MX"/>
        </w:rPr>
        <w:t>aquel</w:t>
      </w:r>
      <w:r w:rsidRPr="000E01AC">
        <w:rPr>
          <w:spacing w:val="21"/>
          <w:lang w:val="es-MX"/>
        </w:rPr>
        <w:t xml:space="preserve"> </w:t>
      </w:r>
      <w:r w:rsidRPr="000E01AC">
        <w:rPr>
          <w:spacing w:val="-1"/>
          <w:lang w:val="es-MX"/>
        </w:rPr>
        <w:t>que</w:t>
      </w:r>
      <w:r w:rsidRPr="000E01AC">
        <w:rPr>
          <w:spacing w:val="20"/>
          <w:lang w:val="es-MX"/>
        </w:rPr>
        <w:t xml:space="preserve"> </w:t>
      </w:r>
      <w:r w:rsidRPr="000E01AC">
        <w:rPr>
          <w:spacing w:val="-1"/>
          <w:lang w:val="es-MX"/>
        </w:rPr>
        <w:t>les</w:t>
      </w:r>
      <w:r w:rsidRPr="000E01AC">
        <w:rPr>
          <w:spacing w:val="21"/>
          <w:lang w:val="es-MX"/>
        </w:rPr>
        <w:t xml:space="preserve"> </w:t>
      </w:r>
      <w:r w:rsidRPr="000E01AC">
        <w:rPr>
          <w:spacing w:val="-2"/>
          <w:lang w:val="es-MX"/>
        </w:rPr>
        <w:t>atribuye</w:t>
      </w:r>
      <w:r w:rsidRPr="000E01AC">
        <w:rPr>
          <w:spacing w:val="21"/>
          <w:lang w:val="es-MX"/>
        </w:rPr>
        <w:t xml:space="preserve"> </w:t>
      </w:r>
      <w:r w:rsidRPr="000E01AC">
        <w:rPr>
          <w:lang w:val="es-MX"/>
        </w:rPr>
        <w:t>la</w:t>
      </w:r>
      <w:r w:rsidRPr="000E01AC">
        <w:rPr>
          <w:spacing w:val="18"/>
          <w:lang w:val="es-MX"/>
        </w:rPr>
        <w:t xml:space="preserve"> </w:t>
      </w:r>
      <w:r w:rsidRPr="000E01AC">
        <w:rPr>
          <w:lang w:val="es-MX"/>
        </w:rPr>
        <w:t>Ley,</w:t>
      </w:r>
      <w:r w:rsidRPr="000E01AC">
        <w:rPr>
          <w:spacing w:val="19"/>
          <w:lang w:val="es-MX"/>
        </w:rPr>
        <w:t xml:space="preserve"> </w:t>
      </w:r>
      <w:r w:rsidRPr="000E01AC">
        <w:rPr>
          <w:spacing w:val="-2"/>
          <w:lang w:val="es-MX"/>
        </w:rPr>
        <w:t>así</w:t>
      </w:r>
      <w:r w:rsidRPr="000E01AC">
        <w:rPr>
          <w:spacing w:val="47"/>
          <w:lang w:val="es-MX"/>
        </w:rPr>
        <w:t xml:space="preserve"> </w:t>
      </w:r>
      <w:r w:rsidRPr="000E01AC">
        <w:rPr>
          <w:spacing w:val="-1"/>
          <w:lang w:val="es-MX"/>
        </w:rPr>
        <w:t>como</w:t>
      </w:r>
      <w:r w:rsidRPr="000E01AC">
        <w:rPr>
          <w:spacing w:val="28"/>
          <w:lang w:val="es-MX"/>
        </w:rPr>
        <w:t xml:space="preserve"> </w:t>
      </w:r>
      <w:r w:rsidRPr="000E01AC">
        <w:rPr>
          <w:lang w:val="es-MX"/>
        </w:rPr>
        <w:t>los</w:t>
      </w:r>
      <w:r w:rsidRPr="000E01AC">
        <w:rPr>
          <w:spacing w:val="29"/>
          <w:lang w:val="es-MX"/>
        </w:rPr>
        <w:t xml:space="preserve"> </w:t>
      </w:r>
      <w:r w:rsidRPr="000E01AC">
        <w:rPr>
          <w:spacing w:val="-1"/>
          <w:lang w:val="es-MX"/>
        </w:rPr>
        <w:t>demás</w:t>
      </w:r>
      <w:r w:rsidRPr="000E01AC">
        <w:rPr>
          <w:spacing w:val="31"/>
          <w:lang w:val="es-MX"/>
        </w:rPr>
        <w:t xml:space="preserve"> </w:t>
      </w:r>
      <w:r w:rsidRPr="000E01AC">
        <w:rPr>
          <w:spacing w:val="-1"/>
          <w:lang w:val="es-MX"/>
        </w:rPr>
        <w:t>ordenamientos</w:t>
      </w:r>
      <w:r w:rsidRPr="000E01AC">
        <w:rPr>
          <w:spacing w:val="29"/>
          <w:lang w:val="es-MX"/>
        </w:rPr>
        <w:t xml:space="preserve"> </w:t>
      </w:r>
      <w:r w:rsidRPr="000E01AC">
        <w:rPr>
          <w:spacing w:val="-1"/>
          <w:lang w:val="es-MX"/>
        </w:rPr>
        <w:t>legales,</w:t>
      </w:r>
      <w:r w:rsidRPr="000E01AC">
        <w:rPr>
          <w:spacing w:val="28"/>
          <w:lang w:val="es-MX"/>
        </w:rPr>
        <w:t xml:space="preserve"> </w:t>
      </w:r>
      <w:r w:rsidRPr="000E01AC">
        <w:rPr>
          <w:spacing w:val="-1"/>
          <w:lang w:val="es-MX"/>
        </w:rPr>
        <w:t>reglamentarios</w:t>
      </w:r>
      <w:r w:rsidRPr="000E01AC">
        <w:rPr>
          <w:spacing w:val="32"/>
          <w:lang w:val="es-MX"/>
        </w:rPr>
        <w:t xml:space="preserve"> </w:t>
      </w:r>
      <w:r w:rsidRPr="000E01AC">
        <w:rPr>
          <w:lang w:val="es-MX"/>
        </w:rPr>
        <w:t>o</w:t>
      </w:r>
      <w:r w:rsidRPr="000E01AC">
        <w:rPr>
          <w:spacing w:val="28"/>
          <w:lang w:val="es-MX"/>
        </w:rPr>
        <w:t xml:space="preserve"> </w:t>
      </w:r>
      <w:r w:rsidRPr="000E01AC">
        <w:rPr>
          <w:spacing w:val="-1"/>
          <w:lang w:val="es-MX"/>
        </w:rPr>
        <w:lastRenderedPageBreak/>
        <w:t>administrativos</w:t>
      </w:r>
      <w:r w:rsidRPr="000E01AC">
        <w:rPr>
          <w:spacing w:val="23"/>
          <w:lang w:val="es-MX"/>
        </w:rPr>
        <w:t xml:space="preserve"> </w:t>
      </w:r>
      <w:r w:rsidRPr="000E01AC">
        <w:rPr>
          <w:spacing w:val="-1"/>
          <w:lang w:val="es-MX"/>
        </w:rPr>
        <w:t>aplicables</w:t>
      </w:r>
      <w:r w:rsidRPr="000E01AC">
        <w:rPr>
          <w:spacing w:val="18"/>
          <w:lang w:val="es-MX"/>
        </w:rPr>
        <w:t xml:space="preserve"> </w:t>
      </w:r>
      <w:r w:rsidRPr="000E01AC">
        <w:rPr>
          <w:lang w:val="es-MX"/>
        </w:rPr>
        <w:t>en</w:t>
      </w:r>
      <w:r w:rsidRPr="000E01AC">
        <w:rPr>
          <w:spacing w:val="18"/>
          <w:lang w:val="es-MX"/>
        </w:rPr>
        <w:t xml:space="preserve"> </w:t>
      </w:r>
      <w:r w:rsidRPr="000E01AC">
        <w:rPr>
          <w:lang w:val="es-MX"/>
        </w:rPr>
        <w:t>la</w:t>
      </w:r>
      <w:r w:rsidRPr="000E01AC">
        <w:rPr>
          <w:spacing w:val="18"/>
          <w:lang w:val="es-MX"/>
        </w:rPr>
        <w:t xml:space="preserve"> </w:t>
      </w:r>
      <w:r w:rsidRPr="000E01AC">
        <w:rPr>
          <w:spacing w:val="-1"/>
          <w:lang w:val="es-MX"/>
        </w:rPr>
        <w:t>materia</w:t>
      </w:r>
      <w:r w:rsidRPr="000E01AC">
        <w:rPr>
          <w:spacing w:val="20"/>
          <w:lang w:val="es-MX"/>
        </w:rPr>
        <w:t xml:space="preserve"> </w:t>
      </w:r>
      <w:r w:rsidRPr="000E01AC">
        <w:rPr>
          <w:lang w:val="es-MX"/>
        </w:rPr>
        <w:t>o</w:t>
      </w:r>
      <w:r w:rsidRPr="000E01AC">
        <w:rPr>
          <w:spacing w:val="19"/>
          <w:lang w:val="es-MX"/>
        </w:rPr>
        <w:t xml:space="preserve"> </w:t>
      </w:r>
      <w:r w:rsidRPr="000E01AC">
        <w:rPr>
          <w:spacing w:val="-1"/>
          <w:lang w:val="es-MX"/>
        </w:rPr>
        <w:t>en</w:t>
      </w:r>
      <w:r w:rsidRPr="000E01AC">
        <w:rPr>
          <w:spacing w:val="20"/>
          <w:lang w:val="es-MX"/>
        </w:rPr>
        <w:t xml:space="preserve"> </w:t>
      </w:r>
      <w:r w:rsidRPr="000E01AC">
        <w:rPr>
          <w:spacing w:val="-1"/>
          <w:lang w:val="es-MX"/>
        </w:rPr>
        <w:t>las</w:t>
      </w:r>
      <w:r w:rsidRPr="000E01AC">
        <w:rPr>
          <w:spacing w:val="19"/>
          <w:lang w:val="es-MX"/>
        </w:rPr>
        <w:t xml:space="preserve"> </w:t>
      </w:r>
      <w:r w:rsidRPr="000E01AC">
        <w:rPr>
          <w:spacing w:val="-1"/>
          <w:lang w:val="es-MX"/>
        </w:rPr>
        <w:t>recomendaciones</w:t>
      </w:r>
      <w:r w:rsidRPr="000E01AC">
        <w:rPr>
          <w:spacing w:val="20"/>
          <w:lang w:val="es-MX"/>
        </w:rPr>
        <w:t xml:space="preserve"> </w:t>
      </w:r>
      <w:r w:rsidRPr="000E01AC">
        <w:rPr>
          <w:spacing w:val="-2"/>
          <w:lang w:val="es-MX"/>
        </w:rPr>
        <w:t>de</w:t>
      </w:r>
      <w:r w:rsidRPr="000E01AC">
        <w:rPr>
          <w:spacing w:val="21"/>
          <w:lang w:val="es-MX"/>
        </w:rPr>
        <w:t xml:space="preserve"> </w:t>
      </w:r>
      <w:r w:rsidRPr="000E01AC">
        <w:rPr>
          <w:spacing w:val="-1"/>
          <w:lang w:val="es-MX"/>
        </w:rPr>
        <w:t>la</w:t>
      </w:r>
      <w:r w:rsidRPr="000E01AC">
        <w:rPr>
          <w:spacing w:val="20"/>
          <w:lang w:val="es-MX"/>
        </w:rPr>
        <w:t xml:space="preserve"> </w:t>
      </w:r>
      <w:r w:rsidRPr="000E01AC">
        <w:rPr>
          <w:spacing w:val="-1"/>
          <w:lang w:val="es-MX"/>
        </w:rPr>
        <w:t>Unión</w:t>
      </w:r>
      <w:r w:rsidRPr="000E01AC">
        <w:rPr>
          <w:spacing w:val="17"/>
          <w:lang w:val="es-MX"/>
        </w:rPr>
        <w:t xml:space="preserve"> </w:t>
      </w:r>
      <w:r w:rsidRPr="000E01AC">
        <w:rPr>
          <w:spacing w:val="-1"/>
          <w:lang w:val="es-MX"/>
        </w:rPr>
        <w:t>Internacional</w:t>
      </w:r>
      <w:r w:rsidRPr="000E01AC">
        <w:rPr>
          <w:spacing w:val="31"/>
          <w:lang w:val="es-MX"/>
        </w:rPr>
        <w:t xml:space="preserve"> </w:t>
      </w:r>
      <w:r w:rsidRPr="000E01AC">
        <w:rPr>
          <w:spacing w:val="-1"/>
          <w:lang w:val="es-MX"/>
        </w:rPr>
        <w:t>de</w:t>
      </w:r>
      <w:r w:rsidRPr="000E01AC">
        <w:rPr>
          <w:spacing w:val="29"/>
          <w:lang w:val="es-MX"/>
        </w:rPr>
        <w:t xml:space="preserve"> </w:t>
      </w:r>
      <w:r w:rsidRPr="000E01AC">
        <w:rPr>
          <w:spacing w:val="-1"/>
          <w:lang w:val="es-MX"/>
        </w:rPr>
        <w:t>Telecomunicaciones</w:t>
      </w:r>
      <w:r w:rsidRPr="000E01AC">
        <w:rPr>
          <w:spacing w:val="30"/>
          <w:lang w:val="es-MX"/>
        </w:rPr>
        <w:t xml:space="preserve"> </w:t>
      </w:r>
      <w:r w:rsidRPr="000E01AC">
        <w:rPr>
          <w:lang w:val="es-MX"/>
        </w:rPr>
        <w:t>o,</w:t>
      </w:r>
      <w:r w:rsidRPr="000E01AC">
        <w:rPr>
          <w:spacing w:val="29"/>
          <w:lang w:val="es-MX"/>
        </w:rPr>
        <w:t xml:space="preserve"> </w:t>
      </w:r>
      <w:r w:rsidRPr="000E01AC">
        <w:rPr>
          <w:lang w:val="es-MX"/>
        </w:rPr>
        <w:t>en</w:t>
      </w:r>
      <w:r w:rsidRPr="000E01AC">
        <w:rPr>
          <w:spacing w:val="30"/>
          <w:lang w:val="es-MX"/>
        </w:rPr>
        <w:t xml:space="preserve"> </w:t>
      </w:r>
      <w:r w:rsidRPr="000E01AC">
        <w:rPr>
          <w:lang w:val="es-MX"/>
        </w:rPr>
        <w:t>su</w:t>
      </w:r>
      <w:r w:rsidRPr="000E01AC">
        <w:rPr>
          <w:spacing w:val="30"/>
          <w:lang w:val="es-MX"/>
        </w:rPr>
        <w:t xml:space="preserve"> </w:t>
      </w:r>
      <w:r w:rsidRPr="000E01AC">
        <w:rPr>
          <w:spacing w:val="-1"/>
          <w:lang w:val="es-MX"/>
        </w:rPr>
        <w:t>defecto,</w:t>
      </w:r>
      <w:r w:rsidRPr="000E01AC">
        <w:rPr>
          <w:spacing w:val="28"/>
          <w:lang w:val="es-MX"/>
        </w:rPr>
        <w:t xml:space="preserve"> </w:t>
      </w:r>
      <w:r w:rsidRPr="000E01AC">
        <w:rPr>
          <w:spacing w:val="-1"/>
          <w:lang w:val="es-MX"/>
        </w:rPr>
        <w:t>las</w:t>
      </w:r>
      <w:r w:rsidRPr="000E01AC">
        <w:rPr>
          <w:spacing w:val="30"/>
          <w:lang w:val="es-MX"/>
        </w:rPr>
        <w:t xml:space="preserve"> </w:t>
      </w:r>
      <w:r w:rsidRPr="000E01AC">
        <w:rPr>
          <w:spacing w:val="-1"/>
          <w:lang w:val="es-MX"/>
        </w:rPr>
        <w:t>recomendaciones</w:t>
      </w:r>
      <w:r w:rsidRPr="000E01AC">
        <w:rPr>
          <w:spacing w:val="31"/>
          <w:lang w:val="es-MX"/>
        </w:rPr>
        <w:t xml:space="preserve"> </w:t>
      </w:r>
      <w:r w:rsidRPr="000E01AC">
        <w:rPr>
          <w:spacing w:val="-1"/>
          <w:lang w:val="es-MX"/>
        </w:rPr>
        <w:t>emitidas</w:t>
      </w:r>
      <w:r w:rsidRPr="000E01AC">
        <w:rPr>
          <w:spacing w:val="30"/>
          <w:lang w:val="es-MX"/>
        </w:rPr>
        <w:t xml:space="preserve"> </w:t>
      </w:r>
      <w:r w:rsidRPr="000E01AC">
        <w:rPr>
          <w:spacing w:val="-2"/>
          <w:lang w:val="es-MX"/>
        </w:rPr>
        <w:t>por</w:t>
      </w:r>
      <w:r w:rsidRPr="000E01AC">
        <w:rPr>
          <w:spacing w:val="41"/>
          <w:lang w:val="es-MX"/>
        </w:rPr>
        <w:t xml:space="preserve"> </w:t>
      </w:r>
      <w:r w:rsidRPr="000E01AC">
        <w:rPr>
          <w:spacing w:val="-1"/>
          <w:lang w:val="es-MX"/>
        </w:rPr>
        <w:t>organismos internacionales reconocidos que</w:t>
      </w:r>
      <w:r w:rsidRPr="000E01AC">
        <w:rPr>
          <w:spacing w:val="-3"/>
          <w:lang w:val="es-MX"/>
        </w:rPr>
        <w:t xml:space="preserve"> </w:t>
      </w:r>
      <w:r w:rsidRPr="000E01AC">
        <w:rPr>
          <w:spacing w:val="-1"/>
          <w:lang w:val="es-MX"/>
        </w:rPr>
        <w:t>resulten</w:t>
      </w:r>
      <w:r w:rsidRPr="000E01AC">
        <w:rPr>
          <w:spacing w:val="-2"/>
          <w:lang w:val="es-MX"/>
        </w:rPr>
        <w:t xml:space="preserve"> </w:t>
      </w:r>
      <w:r w:rsidRPr="000E01AC">
        <w:rPr>
          <w:spacing w:val="-1"/>
          <w:lang w:val="es-MX"/>
        </w:rPr>
        <w:t>aplicables.</w:t>
      </w:r>
    </w:p>
    <w:p w14:paraId="394C4DC7" w14:textId="77777777" w:rsidR="00A81F4C" w:rsidRPr="00801DC5" w:rsidRDefault="00A81F4C" w:rsidP="00A81F4C">
      <w:pPr>
        <w:pStyle w:val="Ttulo2"/>
        <w:rPr>
          <w:rFonts w:ascii="Century Gothic" w:eastAsia="Century Gothic" w:hAnsi="Century Gothic" w:cstheme="minorBidi"/>
          <w:b w:val="0"/>
          <w:spacing w:val="-1"/>
        </w:rPr>
      </w:pPr>
      <w:r w:rsidRPr="00801DC5">
        <w:rPr>
          <w:rFonts w:ascii="Century Gothic" w:eastAsia="Century Gothic" w:hAnsi="Century Gothic" w:cstheme="minorBidi"/>
          <w:spacing w:val="-1"/>
        </w:rPr>
        <w:t xml:space="preserve">CLÁUSULA SEGUNDA. </w:t>
      </w:r>
      <w:r w:rsidRPr="00801DC5">
        <w:rPr>
          <w:rFonts w:ascii="Century Gothic" w:eastAsia="Century Gothic" w:hAnsi="Century Gothic" w:cstheme="minorBidi"/>
          <w:spacing w:val="-1"/>
          <w:u w:val="single"/>
        </w:rPr>
        <w:t>OBJETO DEL CONVENIO</w:t>
      </w:r>
      <w:r w:rsidRPr="00801DC5">
        <w:rPr>
          <w:rFonts w:ascii="Century Gothic" w:eastAsia="Century Gothic" w:hAnsi="Century Gothic" w:cstheme="minorBidi"/>
          <w:spacing w:val="-1"/>
        </w:rPr>
        <w:t>.</w:t>
      </w:r>
    </w:p>
    <w:p w14:paraId="3F509D91" w14:textId="77777777" w:rsidR="00A81F4C" w:rsidRPr="0086194B" w:rsidRDefault="00A81F4C" w:rsidP="00A81F4C">
      <w:pPr>
        <w:pStyle w:val="Ttulo3"/>
        <w:rPr>
          <w:rFonts w:ascii="Century Gothic" w:eastAsia="Century Gothic" w:hAnsi="Century Gothic" w:cstheme="minorBidi"/>
          <w:b w:val="0"/>
          <w:spacing w:val="-1"/>
          <w:szCs w:val="22"/>
        </w:rPr>
      </w:pPr>
      <w:r w:rsidRPr="0086194B">
        <w:rPr>
          <w:rFonts w:ascii="Century Gothic" w:eastAsia="Century Gothic" w:hAnsi="Century Gothic" w:cstheme="minorBidi"/>
          <w:spacing w:val="-1"/>
          <w:szCs w:val="22"/>
        </w:rPr>
        <w:t>2.1 Generalidades</w:t>
      </w:r>
    </w:p>
    <w:p w14:paraId="12B98817" w14:textId="77777777" w:rsidR="00A81F4C" w:rsidRPr="000E01AC" w:rsidRDefault="00A81F4C" w:rsidP="00A81F4C">
      <w:pPr>
        <w:pStyle w:val="Textoindependiente"/>
        <w:spacing w:before="160" w:line="276" w:lineRule="auto"/>
        <w:ind w:right="103" w:firstLine="7"/>
        <w:jc w:val="both"/>
        <w:rPr>
          <w:lang w:val="es-MX"/>
        </w:rPr>
      </w:pPr>
      <w:r w:rsidRPr="000E01AC">
        <w:rPr>
          <w:lang w:val="es-MX"/>
        </w:rPr>
        <w:t>Sujeto</w:t>
      </w:r>
      <w:r w:rsidRPr="000E01AC">
        <w:rPr>
          <w:spacing w:val="50"/>
          <w:lang w:val="es-MX"/>
        </w:rPr>
        <w:t xml:space="preserve"> </w:t>
      </w:r>
      <w:r w:rsidRPr="000E01AC">
        <w:rPr>
          <w:lang w:val="es-MX"/>
        </w:rPr>
        <w:t>a</w:t>
      </w:r>
      <w:r w:rsidRPr="000E01AC">
        <w:rPr>
          <w:spacing w:val="52"/>
          <w:lang w:val="es-MX"/>
        </w:rPr>
        <w:t xml:space="preserve"> </w:t>
      </w:r>
      <w:r w:rsidRPr="000E01AC">
        <w:rPr>
          <w:lang w:val="es-MX"/>
        </w:rPr>
        <w:t>los</w:t>
      </w:r>
      <w:r w:rsidRPr="000E01AC">
        <w:rPr>
          <w:spacing w:val="51"/>
          <w:lang w:val="es-MX"/>
        </w:rPr>
        <w:t xml:space="preserve"> </w:t>
      </w:r>
      <w:r w:rsidRPr="000E01AC">
        <w:rPr>
          <w:spacing w:val="-1"/>
          <w:lang w:val="es-MX"/>
        </w:rPr>
        <w:t>términos</w:t>
      </w:r>
      <w:r w:rsidRPr="000E01AC">
        <w:rPr>
          <w:spacing w:val="52"/>
          <w:lang w:val="es-MX"/>
        </w:rPr>
        <w:t xml:space="preserve"> </w:t>
      </w:r>
      <w:r w:rsidRPr="000E01AC">
        <w:rPr>
          <w:lang w:val="es-MX"/>
        </w:rPr>
        <w:t>y</w:t>
      </w:r>
      <w:r w:rsidRPr="000E01AC">
        <w:rPr>
          <w:spacing w:val="53"/>
          <w:lang w:val="es-MX"/>
        </w:rPr>
        <w:t xml:space="preserve"> </w:t>
      </w:r>
      <w:r w:rsidRPr="000E01AC">
        <w:rPr>
          <w:spacing w:val="-1"/>
          <w:lang w:val="es-MX"/>
        </w:rPr>
        <w:t>condiciones</w:t>
      </w:r>
      <w:r w:rsidRPr="000E01AC">
        <w:rPr>
          <w:spacing w:val="52"/>
          <w:lang w:val="es-MX"/>
        </w:rPr>
        <w:t xml:space="preserve"> </w:t>
      </w:r>
      <w:r w:rsidRPr="000E01AC">
        <w:rPr>
          <w:spacing w:val="-1"/>
          <w:lang w:val="es-MX"/>
        </w:rPr>
        <w:t>establecidos</w:t>
      </w:r>
      <w:r w:rsidRPr="000E01AC">
        <w:rPr>
          <w:spacing w:val="52"/>
          <w:lang w:val="es-MX"/>
        </w:rPr>
        <w:t xml:space="preserve"> </w:t>
      </w:r>
      <w:r w:rsidRPr="000E01AC">
        <w:rPr>
          <w:lang w:val="es-MX"/>
        </w:rPr>
        <w:t>en</w:t>
      </w:r>
      <w:r w:rsidRPr="000E01AC">
        <w:rPr>
          <w:spacing w:val="57"/>
          <w:lang w:val="es-MX"/>
        </w:rPr>
        <w:t xml:space="preserve"> </w:t>
      </w:r>
      <w:r w:rsidRPr="000E01AC">
        <w:rPr>
          <w:lang w:val="es-MX"/>
        </w:rPr>
        <w:t>la</w:t>
      </w:r>
      <w:r w:rsidRPr="000E01AC">
        <w:rPr>
          <w:spacing w:val="52"/>
          <w:lang w:val="es-MX"/>
        </w:rPr>
        <w:t xml:space="preserve"> </w:t>
      </w:r>
      <w:r w:rsidRPr="000E01AC">
        <w:rPr>
          <w:spacing w:val="-1"/>
          <w:lang w:val="es-MX"/>
        </w:rPr>
        <w:t>Oferta</w:t>
      </w:r>
      <w:r w:rsidRPr="000E01AC">
        <w:rPr>
          <w:spacing w:val="52"/>
          <w:lang w:val="es-MX"/>
        </w:rPr>
        <w:t xml:space="preserve"> </w:t>
      </w:r>
      <w:r w:rsidRPr="000E01AC">
        <w:rPr>
          <w:spacing w:val="-2"/>
          <w:lang w:val="es-MX"/>
        </w:rPr>
        <w:t>de</w:t>
      </w:r>
      <w:r w:rsidRPr="000E01AC">
        <w:rPr>
          <w:spacing w:val="54"/>
          <w:lang w:val="es-MX"/>
        </w:rPr>
        <w:t xml:space="preserve"> </w:t>
      </w:r>
      <w:r w:rsidRPr="000E01AC">
        <w:rPr>
          <w:spacing w:val="-1"/>
          <w:lang w:val="es-MX"/>
        </w:rPr>
        <w:t>Referencia,</w:t>
      </w:r>
      <w:r w:rsidRPr="000E01AC">
        <w:rPr>
          <w:spacing w:val="55"/>
          <w:lang w:val="es-MX"/>
        </w:rPr>
        <w:t xml:space="preserve"> </w:t>
      </w:r>
      <w:r w:rsidRPr="000E01AC">
        <w:rPr>
          <w:spacing w:val="-1"/>
          <w:lang w:val="es-MX"/>
        </w:rPr>
        <w:t>el</w:t>
      </w:r>
      <w:r w:rsidRPr="000E01AC">
        <w:rPr>
          <w:spacing w:val="31"/>
          <w:lang w:val="es-MX"/>
        </w:rPr>
        <w:t xml:space="preserve"> </w:t>
      </w:r>
      <w:r w:rsidRPr="000E01AC">
        <w:rPr>
          <w:spacing w:val="-1"/>
          <w:lang w:val="es-MX"/>
        </w:rPr>
        <w:t>presente</w:t>
      </w:r>
      <w:r w:rsidRPr="000E01AC">
        <w:rPr>
          <w:spacing w:val="10"/>
          <w:lang w:val="es-MX"/>
        </w:rPr>
        <w:t xml:space="preserve"> </w:t>
      </w:r>
      <w:r w:rsidRPr="000E01AC">
        <w:rPr>
          <w:spacing w:val="-1"/>
          <w:lang w:val="es-MX"/>
        </w:rPr>
        <w:t>Convenio</w:t>
      </w:r>
      <w:r w:rsidRPr="000E01AC">
        <w:rPr>
          <w:spacing w:val="10"/>
          <w:lang w:val="es-MX"/>
        </w:rPr>
        <w:t xml:space="preserve"> </w:t>
      </w:r>
      <w:r w:rsidRPr="000E01AC">
        <w:rPr>
          <w:lang w:val="es-MX"/>
        </w:rPr>
        <w:t>y</w:t>
      </w:r>
      <w:r w:rsidRPr="000E01AC">
        <w:rPr>
          <w:spacing w:val="6"/>
          <w:lang w:val="es-MX"/>
        </w:rPr>
        <w:t xml:space="preserve"> </w:t>
      </w:r>
      <w:r w:rsidRPr="000E01AC">
        <w:rPr>
          <w:spacing w:val="-1"/>
          <w:lang w:val="es-MX"/>
        </w:rPr>
        <w:t>sus</w:t>
      </w:r>
      <w:r w:rsidRPr="000E01AC">
        <w:rPr>
          <w:spacing w:val="10"/>
          <w:lang w:val="es-MX"/>
        </w:rPr>
        <w:t xml:space="preserve"> </w:t>
      </w:r>
      <w:r>
        <w:rPr>
          <w:spacing w:val="-2"/>
          <w:lang w:val="es-MX"/>
        </w:rPr>
        <w:t>Anexos</w:t>
      </w:r>
      <w:r w:rsidRPr="000E01AC">
        <w:rPr>
          <w:spacing w:val="12"/>
          <w:lang w:val="es-MX"/>
        </w:rPr>
        <w:t xml:space="preserve"> </w:t>
      </w:r>
      <w:r w:rsidRPr="000E01AC">
        <w:rPr>
          <w:spacing w:val="-1"/>
          <w:lang w:val="es-MX"/>
        </w:rPr>
        <w:t>sobre</w:t>
      </w:r>
      <w:r w:rsidRPr="000E01AC">
        <w:rPr>
          <w:spacing w:val="7"/>
          <w:lang w:val="es-MX"/>
        </w:rPr>
        <w:t xml:space="preserve"> </w:t>
      </w:r>
      <w:r w:rsidRPr="000E01AC">
        <w:rPr>
          <w:spacing w:val="-1"/>
          <w:lang w:val="es-MX"/>
        </w:rPr>
        <w:t>bases</w:t>
      </w:r>
      <w:r w:rsidRPr="000E01AC">
        <w:rPr>
          <w:spacing w:val="10"/>
          <w:lang w:val="es-MX"/>
        </w:rPr>
        <w:t xml:space="preserve"> </w:t>
      </w:r>
      <w:r w:rsidRPr="000E01AC">
        <w:rPr>
          <w:spacing w:val="-2"/>
          <w:lang w:val="es-MX"/>
        </w:rPr>
        <w:t>de</w:t>
      </w:r>
      <w:r w:rsidRPr="000E01AC">
        <w:rPr>
          <w:spacing w:val="10"/>
          <w:lang w:val="es-MX"/>
        </w:rPr>
        <w:t xml:space="preserve"> </w:t>
      </w:r>
      <w:r w:rsidRPr="000E01AC">
        <w:rPr>
          <w:spacing w:val="-1"/>
          <w:lang w:val="es-MX"/>
        </w:rPr>
        <w:t>Trato</w:t>
      </w:r>
      <w:r w:rsidRPr="000E01AC">
        <w:rPr>
          <w:spacing w:val="9"/>
          <w:lang w:val="es-MX"/>
        </w:rPr>
        <w:t xml:space="preserve"> </w:t>
      </w:r>
      <w:r w:rsidRPr="000E01AC">
        <w:rPr>
          <w:lang w:val="es-MX"/>
        </w:rPr>
        <w:t>No</w:t>
      </w:r>
      <w:r w:rsidRPr="000E01AC">
        <w:rPr>
          <w:spacing w:val="6"/>
          <w:lang w:val="es-MX"/>
        </w:rPr>
        <w:t xml:space="preserve"> </w:t>
      </w:r>
      <w:r w:rsidRPr="000E01AC">
        <w:rPr>
          <w:spacing w:val="-1"/>
          <w:lang w:val="es-MX"/>
        </w:rPr>
        <w:t>Discriminatorio,</w:t>
      </w:r>
      <w:r w:rsidRPr="000E01AC">
        <w:rPr>
          <w:spacing w:val="11"/>
          <w:lang w:val="es-MX"/>
        </w:rPr>
        <w:t xml:space="preserve"> </w:t>
      </w:r>
      <w:r w:rsidRPr="000E01AC">
        <w:rPr>
          <w:spacing w:val="-1"/>
          <w:lang w:val="es-MX"/>
        </w:rPr>
        <w:t>Telcel</w:t>
      </w:r>
      <w:r w:rsidRPr="000E01AC">
        <w:rPr>
          <w:spacing w:val="43"/>
          <w:lang w:val="es-MX"/>
        </w:rPr>
        <w:t xml:space="preserve"> </w:t>
      </w:r>
      <w:r w:rsidRPr="000E01AC">
        <w:rPr>
          <w:spacing w:val="-1"/>
          <w:lang w:val="es-MX"/>
        </w:rPr>
        <w:t>otorgará</w:t>
      </w:r>
      <w:r w:rsidRPr="000E01AC">
        <w:rPr>
          <w:spacing w:val="9"/>
          <w:lang w:val="es-MX"/>
        </w:rPr>
        <w:t xml:space="preserve"> </w:t>
      </w:r>
      <w:r w:rsidRPr="000E01AC">
        <w:rPr>
          <w:spacing w:val="-1"/>
          <w:lang w:val="es-MX"/>
        </w:rPr>
        <w:t>al</w:t>
      </w:r>
      <w:r w:rsidRPr="000E01AC">
        <w:rPr>
          <w:spacing w:val="7"/>
          <w:lang w:val="es-MX"/>
        </w:rPr>
        <w:t xml:space="preserve"> </w:t>
      </w:r>
      <w:r w:rsidRPr="000E01AC">
        <w:rPr>
          <w:spacing w:val="-1"/>
          <w:lang w:val="es-MX"/>
        </w:rPr>
        <w:t>Concesionario</w:t>
      </w:r>
      <w:r w:rsidRPr="000E01AC">
        <w:rPr>
          <w:spacing w:val="9"/>
          <w:lang w:val="es-MX"/>
        </w:rPr>
        <w:t xml:space="preserve"> </w:t>
      </w:r>
      <w:r w:rsidRPr="000E01AC">
        <w:rPr>
          <w:spacing w:val="-1"/>
          <w:lang w:val="es-MX"/>
        </w:rPr>
        <w:t>solicitante,</w:t>
      </w:r>
      <w:r w:rsidRPr="000E01AC">
        <w:rPr>
          <w:spacing w:val="7"/>
          <w:lang w:val="es-MX"/>
        </w:rPr>
        <w:t xml:space="preserve"> </w:t>
      </w:r>
      <w:r w:rsidRPr="000E01AC">
        <w:rPr>
          <w:spacing w:val="-1"/>
          <w:lang w:val="es-MX"/>
        </w:rPr>
        <w:t>de</w:t>
      </w:r>
      <w:r w:rsidRPr="000E01AC">
        <w:rPr>
          <w:spacing w:val="8"/>
          <w:lang w:val="es-MX"/>
        </w:rPr>
        <w:t xml:space="preserve"> </w:t>
      </w:r>
      <w:r w:rsidRPr="000E01AC">
        <w:rPr>
          <w:spacing w:val="-1"/>
          <w:lang w:val="es-MX"/>
        </w:rPr>
        <w:t>manera</w:t>
      </w:r>
      <w:r w:rsidRPr="000E01AC">
        <w:rPr>
          <w:spacing w:val="8"/>
          <w:lang w:val="es-MX"/>
        </w:rPr>
        <w:t xml:space="preserve"> </w:t>
      </w:r>
      <w:r w:rsidRPr="000E01AC">
        <w:rPr>
          <w:lang w:val="es-MX"/>
        </w:rPr>
        <w:t>no</w:t>
      </w:r>
      <w:r w:rsidRPr="000E01AC">
        <w:rPr>
          <w:spacing w:val="7"/>
          <w:lang w:val="es-MX"/>
        </w:rPr>
        <w:t xml:space="preserve"> </w:t>
      </w:r>
      <w:r w:rsidRPr="000E01AC">
        <w:rPr>
          <w:spacing w:val="-1"/>
          <w:lang w:val="es-MX"/>
        </w:rPr>
        <w:t>exclusiva,</w:t>
      </w:r>
      <w:r w:rsidRPr="000E01AC">
        <w:rPr>
          <w:spacing w:val="9"/>
          <w:lang w:val="es-MX"/>
        </w:rPr>
        <w:t xml:space="preserve"> </w:t>
      </w:r>
      <w:r w:rsidRPr="000E01AC">
        <w:rPr>
          <w:spacing w:val="-1"/>
          <w:lang w:val="es-MX"/>
        </w:rPr>
        <w:t>el</w:t>
      </w:r>
      <w:r w:rsidRPr="000E01AC">
        <w:rPr>
          <w:spacing w:val="10"/>
          <w:lang w:val="es-MX"/>
        </w:rPr>
        <w:t xml:space="preserve"> </w:t>
      </w:r>
      <w:r w:rsidRPr="000E01AC">
        <w:rPr>
          <w:spacing w:val="-1"/>
          <w:lang w:val="es-MX"/>
        </w:rPr>
        <w:t>Servicio</w:t>
      </w:r>
      <w:r w:rsidRPr="000E01AC">
        <w:rPr>
          <w:spacing w:val="7"/>
          <w:lang w:val="es-MX"/>
        </w:rPr>
        <w:t xml:space="preserve"> </w:t>
      </w:r>
      <w:r w:rsidRPr="000E01AC">
        <w:rPr>
          <w:spacing w:val="-1"/>
          <w:lang w:val="es-MX"/>
        </w:rPr>
        <w:t>de</w:t>
      </w:r>
      <w:r w:rsidRPr="000E01AC">
        <w:rPr>
          <w:spacing w:val="10"/>
          <w:lang w:val="es-MX"/>
        </w:rPr>
        <w:t xml:space="preserve"> </w:t>
      </w:r>
      <w:r w:rsidRPr="000E01AC">
        <w:rPr>
          <w:spacing w:val="-1"/>
          <w:lang w:val="es-MX"/>
        </w:rPr>
        <w:t>Acceso</w:t>
      </w:r>
      <w:r w:rsidRPr="000E01AC">
        <w:rPr>
          <w:spacing w:val="53"/>
          <w:lang w:val="es-MX"/>
        </w:rPr>
        <w:t xml:space="preserve"> </w:t>
      </w:r>
      <w:r w:rsidRPr="000E01AC">
        <w:rPr>
          <w:lang w:val="es-MX"/>
        </w:rPr>
        <w:t>y</w:t>
      </w:r>
      <w:r w:rsidRPr="000E01AC">
        <w:rPr>
          <w:spacing w:val="7"/>
          <w:lang w:val="es-MX"/>
        </w:rPr>
        <w:t xml:space="preserve"> </w:t>
      </w:r>
      <w:r w:rsidRPr="000E01AC">
        <w:rPr>
          <w:lang w:val="es-MX"/>
        </w:rPr>
        <w:t>Uso</w:t>
      </w:r>
      <w:r w:rsidRPr="000E01AC">
        <w:rPr>
          <w:spacing w:val="7"/>
          <w:lang w:val="es-MX"/>
        </w:rPr>
        <w:t xml:space="preserve"> </w:t>
      </w:r>
      <w:r w:rsidRPr="000E01AC">
        <w:rPr>
          <w:spacing w:val="-1"/>
          <w:lang w:val="es-MX"/>
        </w:rPr>
        <w:t>Compartido</w:t>
      </w:r>
      <w:r w:rsidRPr="000E01AC">
        <w:rPr>
          <w:spacing w:val="7"/>
          <w:lang w:val="es-MX"/>
        </w:rPr>
        <w:t xml:space="preserve"> </w:t>
      </w:r>
      <w:r w:rsidRPr="000E01AC">
        <w:rPr>
          <w:spacing w:val="-1"/>
          <w:lang w:val="es-MX"/>
        </w:rPr>
        <w:t>de</w:t>
      </w:r>
      <w:r w:rsidRPr="000E01AC">
        <w:rPr>
          <w:spacing w:val="6"/>
          <w:lang w:val="es-MX"/>
        </w:rPr>
        <w:t xml:space="preserve"> </w:t>
      </w:r>
      <w:r w:rsidRPr="000E01AC">
        <w:rPr>
          <w:spacing w:val="-1"/>
          <w:lang w:val="es-MX"/>
        </w:rPr>
        <w:t>Infraestructura</w:t>
      </w:r>
      <w:r w:rsidRPr="000E01AC">
        <w:rPr>
          <w:spacing w:val="12"/>
          <w:lang w:val="es-MX"/>
        </w:rPr>
        <w:t xml:space="preserve"> </w:t>
      </w:r>
      <w:r w:rsidRPr="000E01AC">
        <w:rPr>
          <w:spacing w:val="-2"/>
          <w:lang w:val="es-MX"/>
        </w:rPr>
        <w:t>Pasiva</w:t>
      </w:r>
      <w:r w:rsidRPr="000E01AC">
        <w:rPr>
          <w:spacing w:val="9"/>
          <w:lang w:val="es-MX"/>
        </w:rPr>
        <w:t xml:space="preserve"> </w:t>
      </w:r>
      <w:r w:rsidRPr="000E01AC">
        <w:rPr>
          <w:spacing w:val="-1"/>
          <w:lang w:val="es-MX"/>
        </w:rPr>
        <w:t>respecto</w:t>
      </w:r>
      <w:r w:rsidRPr="000E01AC">
        <w:rPr>
          <w:spacing w:val="7"/>
          <w:lang w:val="es-MX"/>
        </w:rPr>
        <w:t xml:space="preserve"> </w:t>
      </w:r>
      <w:r w:rsidRPr="000E01AC">
        <w:rPr>
          <w:spacing w:val="-1"/>
          <w:lang w:val="es-MX"/>
        </w:rPr>
        <w:t>de</w:t>
      </w:r>
      <w:r w:rsidRPr="000E01AC">
        <w:rPr>
          <w:spacing w:val="6"/>
          <w:lang w:val="es-MX"/>
        </w:rPr>
        <w:t xml:space="preserve"> </w:t>
      </w:r>
      <w:r w:rsidRPr="000E01AC">
        <w:rPr>
          <w:lang w:val="es-MX"/>
        </w:rPr>
        <w:t>la</w:t>
      </w:r>
      <w:r w:rsidRPr="000E01AC">
        <w:rPr>
          <w:spacing w:val="6"/>
          <w:lang w:val="es-MX"/>
        </w:rPr>
        <w:t xml:space="preserve"> </w:t>
      </w:r>
      <w:r w:rsidRPr="000E01AC">
        <w:rPr>
          <w:spacing w:val="-1"/>
          <w:lang w:val="es-MX"/>
        </w:rPr>
        <w:t>Infraestructura</w:t>
      </w:r>
      <w:r w:rsidRPr="000E01AC">
        <w:rPr>
          <w:spacing w:val="8"/>
          <w:lang w:val="es-MX"/>
        </w:rPr>
        <w:t xml:space="preserve"> </w:t>
      </w:r>
      <w:r w:rsidRPr="000E01AC">
        <w:rPr>
          <w:spacing w:val="-1"/>
          <w:lang w:val="es-MX"/>
        </w:rPr>
        <w:t>Pasiva</w:t>
      </w:r>
      <w:r w:rsidRPr="000E01AC">
        <w:rPr>
          <w:spacing w:val="8"/>
          <w:lang w:val="es-MX"/>
        </w:rPr>
        <w:t xml:space="preserve"> </w:t>
      </w:r>
      <w:r w:rsidRPr="000E01AC">
        <w:rPr>
          <w:spacing w:val="-1"/>
          <w:lang w:val="es-MX"/>
        </w:rPr>
        <w:t>que</w:t>
      </w:r>
      <w:r w:rsidRPr="000E01AC">
        <w:rPr>
          <w:spacing w:val="75"/>
          <w:lang w:val="es-MX"/>
        </w:rPr>
        <w:t xml:space="preserve"> </w:t>
      </w:r>
      <w:r>
        <w:rPr>
          <w:rFonts w:ascii="ITC Avant Garde" w:hAnsi="ITC Avant Garde"/>
          <w:lang w:val="es-ES_tradnl"/>
        </w:rPr>
        <w:t>posea bajo cualquier título legal</w:t>
      </w:r>
      <w:r w:rsidRPr="000E01AC">
        <w:rPr>
          <w:spacing w:val="-1"/>
          <w:lang w:val="es-MX"/>
        </w:rPr>
        <w:t>,</w:t>
      </w:r>
      <w:r w:rsidRPr="000E01AC">
        <w:rPr>
          <w:spacing w:val="13"/>
          <w:lang w:val="es-MX"/>
        </w:rPr>
        <w:t xml:space="preserve"> </w:t>
      </w:r>
      <w:r w:rsidRPr="000E01AC">
        <w:rPr>
          <w:spacing w:val="-1"/>
          <w:lang w:val="es-MX"/>
        </w:rPr>
        <w:t>así</w:t>
      </w:r>
      <w:r w:rsidRPr="000E01AC">
        <w:rPr>
          <w:spacing w:val="16"/>
          <w:lang w:val="es-MX"/>
        </w:rPr>
        <w:t xml:space="preserve"> </w:t>
      </w:r>
      <w:r w:rsidRPr="000E01AC">
        <w:rPr>
          <w:spacing w:val="-1"/>
          <w:lang w:val="es-MX"/>
        </w:rPr>
        <w:t>como</w:t>
      </w:r>
      <w:r w:rsidRPr="000E01AC">
        <w:rPr>
          <w:spacing w:val="16"/>
          <w:lang w:val="es-MX"/>
        </w:rPr>
        <w:t xml:space="preserve"> </w:t>
      </w:r>
      <w:r w:rsidRPr="000E01AC">
        <w:rPr>
          <w:spacing w:val="-2"/>
          <w:lang w:val="es-MX"/>
        </w:rPr>
        <w:t>otros</w:t>
      </w:r>
      <w:r w:rsidRPr="000E01AC">
        <w:rPr>
          <w:spacing w:val="15"/>
          <w:lang w:val="es-MX"/>
        </w:rPr>
        <w:t xml:space="preserve"> </w:t>
      </w:r>
      <w:r w:rsidRPr="000E01AC">
        <w:rPr>
          <w:spacing w:val="-1"/>
          <w:lang w:val="es-MX"/>
        </w:rPr>
        <w:t>Servicios</w:t>
      </w:r>
      <w:r w:rsidRPr="000E01AC">
        <w:rPr>
          <w:spacing w:val="17"/>
          <w:lang w:val="es-MX"/>
        </w:rPr>
        <w:t xml:space="preserve"> </w:t>
      </w:r>
      <w:r w:rsidRPr="000E01AC">
        <w:rPr>
          <w:spacing w:val="-1"/>
          <w:lang w:val="es-MX"/>
        </w:rPr>
        <w:t>para</w:t>
      </w:r>
      <w:r w:rsidRPr="000E01AC">
        <w:rPr>
          <w:spacing w:val="15"/>
          <w:lang w:val="es-MX"/>
        </w:rPr>
        <w:t xml:space="preserve"> </w:t>
      </w:r>
      <w:r w:rsidRPr="000E01AC">
        <w:rPr>
          <w:spacing w:val="-1"/>
          <w:lang w:val="es-MX"/>
        </w:rPr>
        <w:t>tal</w:t>
      </w:r>
      <w:r w:rsidRPr="000E01AC">
        <w:rPr>
          <w:spacing w:val="18"/>
          <w:lang w:val="es-MX"/>
        </w:rPr>
        <w:t xml:space="preserve"> </w:t>
      </w:r>
      <w:r w:rsidRPr="000E01AC">
        <w:rPr>
          <w:spacing w:val="-1"/>
          <w:lang w:val="es-MX"/>
        </w:rPr>
        <w:t>fin,</w:t>
      </w:r>
      <w:r w:rsidRPr="000E01AC">
        <w:rPr>
          <w:spacing w:val="65"/>
          <w:lang w:val="es-MX"/>
        </w:rPr>
        <w:t xml:space="preserve"> </w:t>
      </w:r>
      <w:r w:rsidRPr="000E01AC">
        <w:rPr>
          <w:spacing w:val="-1"/>
          <w:lang w:val="es-MX"/>
        </w:rPr>
        <w:t>incluyendo:</w:t>
      </w:r>
      <w:r w:rsidRPr="000E01AC">
        <w:rPr>
          <w:spacing w:val="11"/>
          <w:lang w:val="es-MX"/>
        </w:rPr>
        <w:t xml:space="preserve"> </w:t>
      </w:r>
      <w:r>
        <w:rPr>
          <w:rFonts w:ascii="ITC Avant Garde" w:hAnsi="ITC Avant Garde"/>
          <w:lang w:val="es-ES_tradnl"/>
        </w:rPr>
        <w:t>(i) Visita Técnic</w:t>
      </w:r>
      <w:r w:rsidRPr="00001ADA">
        <w:rPr>
          <w:rFonts w:ascii="ITC Avant Garde" w:hAnsi="ITC Avant Garde"/>
          <w:lang w:val="es-ES_tradnl"/>
        </w:rPr>
        <w:t>a; (ii) Visita Técnica Individual; (iii)</w:t>
      </w:r>
      <w:r>
        <w:rPr>
          <w:rFonts w:ascii="ITC Avant Garde" w:hAnsi="ITC Avant Garde"/>
          <w:lang w:val="es-ES_tradnl"/>
        </w:rPr>
        <w:t xml:space="preserve"> Análisis de Factibilidad; (iv</w:t>
      </w:r>
      <w:r w:rsidRPr="00001ADA">
        <w:rPr>
          <w:rFonts w:ascii="ITC Avant Garde" w:hAnsi="ITC Avant Garde"/>
          <w:lang w:val="es-ES_tradnl"/>
        </w:rPr>
        <w:t>) Elaboraci</w:t>
      </w:r>
      <w:r>
        <w:rPr>
          <w:rFonts w:ascii="ITC Avant Garde" w:hAnsi="ITC Avant Garde"/>
          <w:lang w:val="es-ES_tradnl"/>
        </w:rPr>
        <w:t>ón de Proyecto y Presupuesto; (v</w:t>
      </w:r>
      <w:r w:rsidRPr="00001ADA">
        <w:rPr>
          <w:rFonts w:ascii="ITC Avant Garde" w:hAnsi="ITC Avant Garde"/>
          <w:lang w:val="es-ES_tradnl"/>
        </w:rPr>
        <w:t xml:space="preserve">) Adecuación de Sitio; (vi) Recuperación de Espacio; (vii) Verificación de Colocación; </w:t>
      </w:r>
      <w:r>
        <w:rPr>
          <w:rFonts w:ascii="ITC Avant Garde" w:hAnsi="ITC Avant Garde"/>
          <w:lang w:val="es-ES_tradnl"/>
        </w:rPr>
        <w:t xml:space="preserve">y </w:t>
      </w:r>
      <w:r w:rsidRPr="00001ADA">
        <w:rPr>
          <w:rFonts w:ascii="ITC Avant Garde" w:hAnsi="ITC Avant Garde"/>
          <w:lang w:val="es-ES_tradnl"/>
        </w:rPr>
        <w:t>(viii) Gestión de Proyecto de Nueva Obra Civil</w:t>
      </w:r>
      <w:r w:rsidRPr="00521203">
        <w:rPr>
          <w:rFonts w:ascii="ITC Avant Garde" w:hAnsi="ITC Avant Garde"/>
          <w:lang w:val="es-ES_tradnl"/>
        </w:rPr>
        <w:t>.</w:t>
      </w:r>
    </w:p>
    <w:p w14:paraId="72A6879C" w14:textId="77777777" w:rsidR="00A81F4C" w:rsidRPr="00801DC5" w:rsidRDefault="00A81F4C" w:rsidP="00A81F4C">
      <w:pPr>
        <w:pStyle w:val="Ttulo2"/>
        <w:rPr>
          <w:rFonts w:ascii="Century Gothic" w:eastAsia="Century Gothic" w:hAnsi="Century Gothic" w:cstheme="minorBidi"/>
          <w:b w:val="0"/>
          <w:spacing w:val="-1"/>
        </w:rPr>
      </w:pPr>
      <w:bookmarkStart w:id="171" w:name="_Toc435539868"/>
      <w:bookmarkStart w:id="172" w:name="_Toc435570524"/>
      <w:r w:rsidRPr="00801DC5">
        <w:rPr>
          <w:rFonts w:ascii="Century Gothic" w:eastAsia="Century Gothic" w:hAnsi="Century Gothic" w:cstheme="minorBidi"/>
          <w:spacing w:val="-1"/>
        </w:rPr>
        <w:t xml:space="preserve">CLÁUSULA TERCERA. </w:t>
      </w:r>
      <w:r w:rsidRPr="00801DC5">
        <w:rPr>
          <w:rFonts w:ascii="Century Gothic" w:eastAsia="Century Gothic" w:hAnsi="Century Gothic" w:cstheme="minorBidi"/>
          <w:spacing w:val="-1"/>
          <w:u w:val="single"/>
        </w:rPr>
        <w:t>DOCUMENTOS DEL CONVENIO</w:t>
      </w:r>
      <w:r w:rsidRPr="00801DC5">
        <w:rPr>
          <w:rFonts w:ascii="Century Gothic" w:eastAsia="Century Gothic" w:hAnsi="Century Gothic" w:cstheme="minorBidi"/>
          <w:spacing w:val="-1"/>
        </w:rPr>
        <w:t>.</w:t>
      </w:r>
      <w:bookmarkEnd w:id="171"/>
      <w:bookmarkEnd w:id="172"/>
    </w:p>
    <w:p w14:paraId="79AD60C8" w14:textId="77777777" w:rsidR="00A81F4C" w:rsidRPr="0086194B" w:rsidRDefault="00A81F4C" w:rsidP="00A81F4C">
      <w:pPr>
        <w:pStyle w:val="Ttulo3"/>
        <w:rPr>
          <w:rFonts w:ascii="Century Gothic" w:eastAsia="Century Gothic" w:hAnsi="Century Gothic" w:cstheme="minorBidi"/>
          <w:b w:val="0"/>
          <w:spacing w:val="-1"/>
          <w:szCs w:val="22"/>
        </w:rPr>
      </w:pPr>
      <w:r w:rsidRPr="0086194B">
        <w:rPr>
          <w:rFonts w:ascii="Century Gothic" w:eastAsia="Century Gothic" w:hAnsi="Century Gothic" w:cstheme="minorBidi"/>
          <w:spacing w:val="-1"/>
          <w:szCs w:val="22"/>
        </w:rPr>
        <w:t xml:space="preserve">3.1 </w:t>
      </w:r>
      <w:r w:rsidRPr="0086194B">
        <w:rPr>
          <w:rFonts w:ascii="Century Gothic" w:eastAsia="Century Gothic" w:hAnsi="Century Gothic" w:cstheme="minorBidi"/>
          <w:spacing w:val="-1"/>
          <w:szCs w:val="22"/>
        </w:rPr>
        <w:tab/>
        <w:t>Anexos</w:t>
      </w:r>
    </w:p>
    <w:p w14:paraId="0B66D544" w14:textId="77777777" w:rsidR="00A81F4C" w:rsidRPr="000E01AC" w:rsidRDefault="00A81F4C" w:rsidP="00A81F4C">
      <w:pPr>
        <w:pStyle w:val="Textoindependiente"/>
        <w:spacing w:before="160" w:line="276" w:lineRule="auto"/>
        <w:ind w:left="851" w:right="104" w:firstLine="7"/>
        <w:jc w:val="both"/>
        <w:rPr>
          <w:lang w:val="es-MX"/>
        </w:rPr>
      </w:pPr>
      <w:r w:rsidRPr="000E01AC">
        <w:rPr>
          <w:spacing w:val="-1"/>
          <w:lang w:val="es-MX"/>
        </w:rPr>
        <w:t>El</w:t>
      </w:r>
      <w:r w:rsidRPr="000E01AC">
        <w:rPr>
          <w:spacing w:val="40"/>
          <w:lang w:val="es-MX"/>
        </w:rPr>
        <w:t xml:space="preserve"> </w:t>
      </w:r>
      <w:r w:rsidRPr="000E01AC">
        <w:rPr>
          <w:spacing w:val="-1"/>
          <w:lang w:val="es-MX"/>
        </w:rPr>
        <w:t>presente</w:t>
      </w:r>
      <w:r w:rsidRPr="000E01AC">
        <w:rPr>
          <w:spacing w:val="40"/>
          <w:lang w:val="es-MX"/>
        </w:rPr>
        <w:t xml:space="preserve"> </w:t>
      </w:r>
      <w:r w:rsidRPr="000E01AC">
        <w:rPr>
          <w:spacing w:val="-1"/>
          <w:lang w:val="es-MX"/>
        </w:rPr>
        <w:t>Convenio</w:t>
      </w:r>
      <w:r w:rsidRPr="000E01AC">
        <w:rPr>
          <w:spacing w:val="36"/>
          <w:lang w:val="es-MX"/>
        </w:rPr>
        <w:t xml:space="preserve"> </w:t>
      </w:r>
      <w:r w:rsidRPr="000E01AC">
        <w:rPr>
          <w:spacing w:val="-1"/>
          <w:lang w:val="es-MX"/>
        </w:rPr>
        <w:t>contiene</w:t>
      </w:r>
      <w:r w:rsidRPr="000E01AC">
        <w:rPr>
          <w:spacing w:val="37"/>
          <w:lang w:val="es-MX"/>
        </w:rPr>
        <w:t xml:space="preserve"> </w:t>
      </w:r>
      <w:r w:rsidRPr="000E01AC">
        <w:rPr>
          <w:lang w:val="es-MX"/>
        </w:rPr>
        <w:t>los</w:t>
      </w:r>
      <w:r w:rsidRPr="000E01AC">
        <w:rPr>
          <w:spacing w:val="39"/>
          <w:lang w:val="es-MX"/>
        </w:rPr>
        <w:t xml:space="preserve"> </w:t>
      </w:r>
      <w:r w:rsidRPr="000E01AC">
        <w:rPr>
          <w:spacing w:val="-1"/>
          <w:lang w:val="es-MX"/>
        </w:rPr>
        <w:t>siguientes</w:t>
      </w:r>
      <w:r w:rsidRPr="000E01AC">
        <w:rPr>
          <w:spacing w:val="42"/>
          <w:lang w:val="es-MX"/>
        </w:rPr>
        <w:t xml:space="preserve"> </w:t>
      </w:r>
      <w:r>
        <w:rPr>
          <w:spacing w:val="-1"/>
          <w:lang w:val="es-MX"/>
        </w:rPr>
        <w:t>Anexos</w:t>
      </w:r>
      <w:r w:rsidRPr="000E01AC">
        <w:rPr>
          <w:spacing w:val="-1"/>
          <w:lang w:val="es-MX"/>
        </w:rPr>
        <w:t>,</w:t>
      </w:r>
      <w:r w:rsidRPr="000E01AC">
        <w:rPr>
          <w:spacing w:val="38"/>
          <w:lang w:val="es-MX"/>
        </w:rPr>
        <w:t xml:space="preserve"> </w:t>
      </w:r>
      <w:r w:rsidRPr="000E01AC">
        <w:rPr>
          <w:lang w:val="es-MX"/>
        </w:rPr>
        <w:t>los</w:t>
      </w:r>
      <w:r w:rsidRPr="000E01AC">
        <w:rPr>
          <w:spacing w:val="39"/>
          <w:lang w:val="es-MX"/>
        </w:rPr>
        <w:t xml:space="preserve"> </w:t>
      </w:r>
      <w:r w:rsidRPr="000E01AC">
        <w:rPr>
          <w:spacing w:val="-1"/>
          <w:lang w:val="es-MX"/>
        </w:rPr>
        <w:t>cuales</w:t>
      </w:r>
      <w:r w:rsidRPr="000E01AC">
        <w:rPr>
          <w:spacing w:val="44"/>
          <w:lang w:val="es-MX"/>
        </w:rPr>
        <w:t xml:space="preserve"> </w:t>
      </w:r>
      <w:r w:rsidRPr="000E01AC">
        <w:rPr>
          <w:spacing w:val="-1"/>
          <w:lang w:val="es-MX"/>
        </w:rPr>
        <w:t>se</w:t>
      </w:r>
      <w:r w:rsidRPr="000E01AC">
        <w:rPr>
          <w:spacing w:val="40"/>
          <w:lang w:val="es-MX"/>
        </w:rPr>
        <w:t xml:space="preserve"> </w:t>
      </w:r>
      <w:r w:rsidRPr="000E01AC">
        <w:rPr>
          <w:spacing w:val="-1"/>
          <w:lang w:val="es-MX"/>
        </w:rPr>
        <w:t>adjuntan</w:t>
      </w:r>
      <w:r w:rsidRPr="000E01AC">
        <w:rPr>
          <w:spacing w:val="39"/>
          <w:lang w:val="es-MX"/>
        </w:rPr>
        <w:t xml:space="preserve"> </w:t>
      </w:r>
      <w:r w:rsidRPr="000E01AC">
        <w:rPr>
          <w:spacing w:val="-1"/>
          <w:lang w:val="es-MX"/>
        </w:rPr>
        <w:t>como</w:t>
      </w:r>
      <w:r w:rsidRPr="000E01AC">
        <w:rPr>
          <w:spacing w:val="51"/>
          <w:lang w:val="es-MX"/>
        </w:rPr>
        <w:t xml:space="preserve"> </w:t>
      </w:r>
      <w:r w:rsidRPr="000E01AC">
        <w:rPr>
          <w:spacing w:val="-1"/>
          <w:lang w:val="es-MX"/>
        </w:rPr>
        <w:t>parte</w:t>
      </w:r>
      <w:r w:rsidRPr="000E01AC">
        <w:rPr>
          <w:spacing w:val="25"/>
          <w:lang w:val="es-MX"/>
        </w:rPr>
        <w:t xml:space="preserve"> </w:t>
      </w:r>
      <w:r w:rsidRPr="000E01AC">
        <w:rPr>
          <w:spacing w:val="-1"/>
          <w:lang w:val="es-MX"/>
        </w:rPr>
        <w:t>integrante</w:t>
      </w:r>
      <w:r w:rsidRPr="000E01AC">
        <w:rPr>
          <w:spacing w:val="23"/>
          <w:lang w:val="es-MX"/>
        </w:rPr>
        <w:t xml:space="preserve"> </w:t>
      </w:r>
      <w:r w:rsidRPr="000E01AC">
        <w:rPr>
          <w:spacing w:val="-1"/>
          <w:lang w:val="es-MX"/>
        </w:rPr>
        <w:t>de</w:t>
      </w:r>
      <w:r w:rsidRPr="000E01AC">
        <w:rPr>
          <w:spacing w:val="23"/>
          <w:lang w:val="es-MX"/>
        </w:rPr>
        <w:t xml:space="preserve"> </w:t>
      </w:r>
      <w:r w:rsidRPr="000E01AC">
        <w:rPr>
          <w:spacing w:val="-1"/>
          <w:lang w:val="es-MX"/>
        </w:rPr>
        <w:t>este</w:t>
      </w:r>
      <w:r w:rsidRPr="000E01AC">
        <w:rPr>
          <w:spacing w:val="25"/>
          <w:lang w:val="es-MX"/>
        </w:rPr>
        <w:t xml:space="preserve"> </w:t>
      </w:r>
      <w:r w:rsidRPr="000E01AC">
        <w:rPr>
          <w:spacing w:val="-1"/>
          <w:lang w:val="es-MX"/>
        </w:rPr>
        <w:t>documento,</w:t>
      </w:r>
      <w:r w:rsidRPr="000E01AC">
        <w:rPr>
          <w:spacing w:val="26"/>
          <w:lang w:val="es-MX"/>
        </w:rPr>
        <w:t xml:space="preserve"> </w:t>
      </w:r>
      <w:r w:rsidRPr="000E01AC">
        <w:rPr>
          <w:spacing w:val="-2"/>
          <w:lang w:val="es-MX"/>
        </w:rPr>
        <w:t>debidamente</w:t>
      </w:r>
      <w:r w:rsidRPr="000E01AC">
        <w:rPr>
          <w:spacing w:val="23"/>
          <w:lang w:val="es-MX"/>
        </w:rPr>
        <w:t xml:space="preserve"> </w:t>
      </w:r>
      <w:r w:rsidRPr="000E01AC">
        <w:rPr>
          <w:spacing w:val="-1"/>
          <w:lang w:val="es-MX"/>
        </w:rPr>
        <w:t>firmados</w:t>
      </w:r>
      <w:r w:rsidRPr="000E01AC">
        <w:rPr>
          <w:spacing w:val="25"/>
          <w:lang w:val="es-MX"/>
        </w:rPr>
        <w:t xml:space="preserve"> </w:t>
      </w:r>
      <w:r w:rsidRPr="000E01AC">
        <w:rPr>
          <w:spacing w:val="-2"/>
          <w:lang w:val="es-MX"/>
        </w:rPr>
        <w:t>por</w:t>
      </w:r>
      <w:r w:rsidRPr="000E01AC">
        <w:rPr>
          <w:spacing w:val="25"/>
          <w:lang w:val="es-MX"/>
        </w:rPr>
        <w:t xml:space="preserve"> </w:t>
      </w:r>
      <w:r w:rsidRPr="000E01AC">
        <w:rPr>
          <w:spacing w:val="-1"/>
          <w:lang w:val="es-MX"/>
        </w:rPr>
        <w:t>los</w:t>
      </w:r>
      <w:r w:rsidRPr="000E01AC">
        <w:rPr>
          <w:spacing w:val="25"/>
          <w:lang w:val="es-MX"/>
        </w:rPr>
        <w:t xml:space="preserve"> </w:t>
      </w:r>
      <w:r w:rsidRPr="000E01AC">
        <w:rPr>
          <w:spacing w:val="-1"/>
          <w:lang w:val="es-MX"/>
        </w:rPr>
        <w:t>representantes</w:t>
      </w:r>
      <w:r w:rsidRPr="000E01AC">
        <w:rPr>
          <w:spacing w:val="59"/>
          <w:lang w:val="es-MX"/>
        </w:rPr>
        <w:t xml:space="preserve"> </w:t>
      </w:r>
      <w:r w:rsidRPr="000E01AC">
        <w:rPr>
          <w:spacing w:val="-1"/>
          <w:lang w:val="es-MX"/>
        </w:rPr>
        <w:t>legales</w:t>
      </w:r>
      <w:r w:rsidRPr="000E01AC">
        <w:rPr>
          <w:spacing w:val="5"/>
          <w:lang w:val="es-MX"/>
        </w:rPr>
        <w:t xml:space="preserve"> </w:t>
      </w:r>
      <w:r w:rsidRPr="000E01AC">
        <w:rPr>
          <w:spacing w:val="-1"/>
          <w:lang w:val="es-MX"/>
        </w:rPr>
        <w:t>de</w:t>
      </w:r>
      <w:r w:rsidRPr="000E01AC">
        <w:rPr>
          <w:spacing w:val="5"/>
          <w:lang w:val="es-MX"/>
        </w:rPr>
        <w:t xml:space="preserve"> </w:t>
      </w:r>
      <w:r w:rsidRPr="000E01AC">
        <w:rPr>
          <w:spacing w:val="-1"/>
          <w:lang w:val="es-MX"/>
        </w:rPr>
        <w:t>las</w:t>
      </w:r>
      <w:r w:rsidRPr="000E01AC">
        <w:rPr>
          <w:spacing w:val="7"/>
          <w:lang w:val="es-MX"/>
        </w:rPr>
        <w:t xml:space="preserve"> </w:t>
      </w:r>
      <w:r w:rsidRPr="000E01AC">
        <w:rPr>
          <w:spacing w:val="-1"/>
          <w:lang w:val="es-MX"/>
        </w:rPr>
        <w:t>Partes.</w:t>
      </w:r>
      <w:r w:rsidRPr="000E01AC">
        <w:rPr>
          <w:spacing w:val="4"/>
          <w:lang w:val="es-MX"/>
        </w:rPr>
        <w:t xml:space="preserve"> </w:t>
      </w:r>
      <w:r w:rsidRPr="000E01AC">
        <w:rPr>
          <w:lang w:val="es-MX"/>
        </w:rPr>
        <w:t>Lo</w:t>
      </w:r>
      <w:r w:rsidRPr="000E01AC">
        <w:rPr>
          <w:spacing w:val="6"/>
          <w:lang w:val="es-MX"/>
        </w:rPr>
        <w:t xml:space="preserve"> </w:t>
      </w:r>
      <w:r w:rsidRPr="000E01AC">
        <w:rPr>
          <w:spacing w:val="-1"/>
          <w:lang w:val="es-MX"/>
        </w:rPr>
        <w:t>anterior</w:t>
      </w:r>
      <w:r w:rsidRPr="000E01AC">
        <w:rPr>
          <w:spacing w:val="5"/>
          <w:lang w:val="es-MX"/>
        </w:rPr>
        <w:t xml:space="preserve"> </w:t>
      </w:r>
      <w:r w:rsidRPr="000E01AC">
        <w:rPr>
          <w:spacing w:val="-1"/>
          <w:lang w:val="es-MX"/>
        </w:rPr>
        <w:t>sin</w:t>
      </w:r>
      <w:r w:rsidRPr="000E01AC">
        <w:rPr>
          <w:spacing w:val="7"/>
          <w:lang w:val="es-MX"/>
        </w:rPr>
        <w:t xml:space="preserve"> </w:t>
      </w:r>
      <w:r w:rsidRPr="000E01AC">
        <w:rPr>
          <w:spacing w:val="-1"/>
          <w:lang w:val="es-MX"/>
        </w:rPr>
        <w:t>perjuicio</w:t>
      </w:r>
      <w:r w:rsidRPr="000E01AC">
        <w:rPr>
          <w:spacing w:val="5"/>
          <w:lang w:val="es-MX"/>
        </w:rPr>
        <w:t xml:space="preserve"> </w:t>
      </w:r>
      <w:r w:rsidRPr="000E01AC">
        <w:rPr>
          <w:spacing w:val="-1"/>
          <w:lang w:val="es-MX"/>
        </w:rPr>
        <w:t>de</w:t>
      </w:r>
      <w:r w:rsidRPr="000E01AC">
        <w:rPr>
          <w:spacing w:val="5"/>
          <w:lang w:val="es-MX"/>
        </w:rPr>
        <w:t xml:space="preserve"> </w:t>
      </w:r>
      <w:r w:rsidRPr="000E01AC">
        <w:rPr>
          <w:spacing w:val="-1"/>
          <w:lang w:val="es-MX"/>
        </w:rPr>
        <w:t>aquellos</w:t>
      </w:r>
      <w:r w:rsidRPr="000E01AC">
        <w:rPr>
          <w:spacing w:val="8"/>
          <w:lang w:val="es-MX"/>
        </w:rPr>
        <w:t xml:space="preserve"> </w:t>
      </w:r>
      <w:r w:rsidRPr="000E01AC">
        <w:rPr>
          <w:spacing w:val="-1"/>
          <w:lang w:val="es-MX"/>
        </w:rPr>
        <w:t>que</w:t>
      </w:r>
      <w:r w:rsidRPr="000E01AC">
        <w:rPr>
          <w:spacing w:val="5"/>
          <w:lang w:val="es-MX"/>
        </w:rPr>
        <w:t xml:space="preserve"> </w:t>
      </w:r>
      <w:r w:rsidRPr="000E01AC">
        <w:rPr>
          <w:lang w:val="es-MX"/>
        </w:rPr>
        <w:t>se</w:t>
      </w:r>
      <w:r w:rsidRPr="000E01AC">
        <w:rPr>
          <w:spacing w:val="5"/>
          <w:lang w:val="es-MX"/>
        </w:rPr>
        <w:t xml:space="preserve"> </w:t>
      </w:r>
      <w:r w:rsidRPr="000E01AC">
        <w:rPr>
          <w:spacing w:val="-1"/>
          <w:lang w:val="es-MX"/>
        </w:rPr>
        <w:t>convengan</w:t>
      </w:r>
      <w:r w:rsidRPr="000E01AC">
        <w:rPr>
          <w:spacing w:val="4"/>
          <w:lang w:val="es-MX"/>
        </w:rPr>
        <w:t xml:space="preserve"> </w:t>
      </w:r>
      <w:r w:rsidRPr="000E01AC">
        <w:rPr>
          <w:lang w:val="es-MX"/>
        </w:rPr>
        <w:t>y</w:t>
      </w:r>
      <w:r w:rsidRPr="000E01AC">
        <w:rPr>
          <w:spacing w:val="43"/>
          <w:lang w:val="es-MX"/>
        </w:rPr>
        <w:t xml:space="preserve"> </w:t>
      </w:r>
      <w:r w:rsidRPr="000E01AC">
        <w:rPr>
          <w:spacing w:val="-1"/>
          <w:lang w:val="es-MX"/>
        </w:rPr>
        <w:t>suscriban</w:t>
      </w:r>
      <w:r w:rsidRPr="000E01AC">
        <w:rPr>
          <w:spacing w:val="50"/>
          <w:lang w:val="es-MX"/>
        </w:rPr>
        <w:t xml:space="preserve"> </w:t>
      </w:r>
      <w:r w:rsidRPr="000E01AC">
        <w:rPr>
          <w:spacing w:val="-1"/>
          <w:lang w:val="es-MX"/>
        </w:rPr>
        <w:t>de</w:t>
      </w:r>
      <w:r w:rsidRPr="000E01AC">
        <w:rPr>
          <w:spacing w:val="52"/>
          <w:lang w:val="es-MX"/>
        </w:rPr>
        <w:t xml:space="preserve"> </w:t>
      </w:r>
      <w:r w:rsidRPr="000E01AC">
        <w:rPr>
          <w:spacing w:val="-1"/>
          <w:lang w:val="es-MX"/>
        </w:rPr>
        <w:t>tiempo</w:t>
      </w:r>
      <w:r w:rsidRPr="000E01AC">
        <w:rPr>
          <w:spacing w:val="49"/>
          <w:lang w:val="es-MX"/>
        </w:rPr>
        <w:t xml:space="preserve"> </w:t>
      </w:r>
      <w:r w:rsidRPr="000E01AC">
        <w:rPr>
          <w:lang w:val="es-MX"/>
        </w:rPr>
        <w:t>en</w:t>
      </w:r>
      <w:r w:rsidRPr="000E01AC">
        <w:rPr>
          <w:spacing w:val="51"/>
          <w:lang w:val="es-MX"/>
        </w:rPr>
        <w:t xml:space="preserve"> </w:t>
      </w:r>
      <w:r w:rsidRPr="000E01AC">
        <w:rPr>
          <w:spacing w:val="-1"/>
          <w:lang w:val="es-MX"/>
        </w:rPr>
        <w:t>tiempo</w:t>
      </w:r>
      <w:r w:rsidRPr="000E01AC">
        <w:rPr>
          <w:spacing w:val="51"/>
          <w:lang w:val="es-MX"/>
        </w:rPr>
        <w:t xml:space="preserve"> </w:t>
      </w:r>
      <w:r w:rsidRPr="000E01AC">
        <w:rPr>
          <w:spacing w:val="-1"/>
          <w:lang w:val="es-MX"/>
        </w:rPr>
        <w:t>entre</w:t>
      </w:r>
      <w:r w:rsidRPr="000E01AC">
        <w:rPr>
          <w:spacing w:val="52"/>
          <w:lang w:val="es-MX"/>
        </w:rPr>
        <w:t xml:space="preserve"> </w:t>
      </w:r>
      <w:r w:rsidRPr="000E01AC">
        <w:rPr>
          <w:spacing w:val="-1"/>
          <w:lang w:val="es-MX"/>
        </w:rPr>
        <w:t>las</w:t>
      </w:r>
      <w:r w:rsidRPr="000E01AC">
        <w:rPr>
          <w:spacing w:val="52"/>
          <w:lang w:val="es-MX"/>
        </w:rPr>
        <w:t xml:space="preserve"> </w:t>
      </w:r>
      <w:r w:rsidRPr="000E01AC">
        <w:rPr>
          <w:spacing w:val="-1"/>
          <w:lang w:val="es-MX"/>
        </w:rPr>
        <w:t>Partes,</w:t>
      </w:r>
      <w:r w:rsidRPr="000E01AC">
        <w:rPr>
          <w:spacing w:val="50"/>
          <w:lang w:val="es-MX"/>
        </w:rPr>
        <w:t xml:space="preserve"> </w:t>
      </w:r>
      <w:r w:rsidRPr="000E01AC">
        <w:rPr>
          <w:lang w:val="es-MX"/>
        </w:rPr>
        <w:t>en</w:t>
      </w:r>
      <w:r w:rsidRPr="000E01AC">
        <w:rPr>
          <w:spacing w:val="51"/>
          <w:lang w:val="es-MX"/>
        </w:rPr>
        <w:t xml:space="preserve"> </w:t>
      </w:r>
      <w:r w:rsidRPr="000E01AC">
        <w:rPr>
          <w:spacing w:val="-1"/>
          <w:lang w:val="es-MX"/>
        </w:rPr>
        <w:t>términos</w:t>
      </w:r>
      <w:r w:rsidRPr="000E01AC">
        <w:rPr>
          <w:spacing w:val="52"/>
          <w:lang w:val="es-MX"/>
        </w:rPr>
        <w:t xml:space="preserve"> </w:t>
      </w:r>
      <w:r w:rsidRPr="000E01AC">
        <w:rPr>
          <w:spacing w:val="-2"/>
          <w:lang w:val="es-MX"/>
        </w:rPr>
        <w:t>de</w:t>
      </w:r>
      <w:r w:rsidRPr="000E01AC">
        <w:rPr>
          <w:spacing w:val="52"/>
          <w:lang w:val="es-MX"/>
        </w:rPr>
        <w:t xml:space="preserve"> </w:t>
      </w:r>
      <w:r w:rsidRPr="000E01AC">
        <w:rPr>
          <w:lang w:val="es-MX"/>
        </w:rPr>
        <w:t>lo</w:t>
      </w:r>
      <w:r w:rsidRPr="000E01AC">
        <w:rPr>
          <w:spacing w:val="51"/>
          <w:lang w:val="es-MX"/>
        </w:rPr>
        <w:t xml:space="preserve"> </w:t>
      </w:r>
      <w:r w:rsidRPr="000E01AC">
        <w:rPr>
          <w:spacing w:val="-1"/>
          <w:lang w:val="es-MX"/>
        </w:rPr>
        <w:t>previsto</w:t>
      </w:r>
      <w:r w:rsidRPr="000E01AC">
        <w:rPr>
          <w:spacing w:val="50"/>
          <w:lang w:val="es-MX"/>
        </w:rPr>
        <w:t xml:space="preserve"> </w:t>
      </w:r>
      <w:r w:rsidRPr="000E01AC">
        <w:rPr>
          <w:lang w:val="es-MX"/>
        </w:rPr>
        <w:t>en</w:t>
      </w:r>
      <w:r w:rsidRPr="000E01AC">
        <w:rPr>
          <w:spacing w:val="51"/>
          <w:lang w:val="es-MX"/>
        </w:rPr>
        <w:t xml:space="preserve"> </w:t>
      </w:r>
      <w:r w:rsidRPr="000E01AC">
        <w:rPr>
          <w:spacing w:val="-1"/>
          <w:lang w:val="es-MX"/>
        </w:rPr>
        <w:t>el</w:t>
      </w:r>
      <w:r w:rsidRPr="000E01AC">
        <w:rPr>
          <w:spacing w:val="51"/>
          <w:lang w:val="es-MX"/>
        </w:rPr>
        <w:t xml:space="preserve"> </w:t>
      </w:r>
      <w:r w:rsidRPr="000E01AC">
        <w:rPr>
          <w:spacing w:val="-1"/>
          <w:lang w:val="es-MX"/>
        </w:rPr>
        <w:t>presente Convenio:</w:t>
      </w:r>
    </w:p>
    <w:p w14:paraId="031047E1" w14:textId="77777777" w:rsidR="00A81F4C" w:rsidRPr="000E01AC" w:rsidRDefault="00A81F4C" w:rsidP="00A81F4C">
      <w:pPr>
        <w:spacing w:before="5"/>
        <w:jc w:val="both"/>
        <w:rPr>
          <w:rFonts w:ascii="Century Gothic" w:eastAsia="Century Gothic" w:hAnsi="Century Gothic" w:cs="Century Gothic"/>
          <w:sz w:val="8"/>
          <w:szCs w:val="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Anexos"/>
      </w:tblPr>
      <w:tblGrid>
        <w:gridCol w:w="1798"/>
        <w:gridCol w:w="3736"/>
      </w:tblGrid>
      <w:tr w:rsidR="00A81F4C" w14:paraId="3F2FE3CD" w14:textId="77777777" w:rsidTr="007613F8">
        <w:trPr>
          <w:trHeight w:hRule="exact" w:val="385"/>
          <w:tblHeader/>
          <w:jc w:val="center"/>
        </w:trPr>
        <w:tc>
          <w:tcPr>
            <w:tcW w:w="1798" w:type="dxa"/>
          </w:tcPr>
          <w:p w14:paraId="22A242BB" w14:textId="77777777" w:rsidR="00A81F4C" w:rsidRDefault="00A81F4C" w:rsidP="007613F8">
            <w:pPr>
              <w:pStyle w:val="TableParagraph"/>
              <w:spacing w:before="20"/>
              <w:ind w:left="237"/>
              <w:jc w:val="both"/>
              <w:rPr>
                <w:rFonts w:ascii="Century Gothic" w:eastAsia="Century Gothic" w:hAnsi="Century Gothic" w:cs="Century Gothic"/>
              </w:rPr>
            </w:pPr>
            <w:r>
              <w:rPr>
                <w:rFonts w:ascii="Century Gothic" w:eastAsia="Century Gothic" w:hAnsi="Century Gothic" w:cs="Century Gothic"/>
                <w:spacing w:val="-1"/>
              </w:rPr>
              <w:t>Anexo</w:t>
            </w:r>
            <w:r>
              <w:rPr>
                <w:rFonts w:ascii="Century Gothic" w:eastAsia="Century Gothic" w:hAnsi="Century Gothic" w:cs="Century Gothic"/>
                <w:spacing w:val="-2"/>
              </w:rPr>
              <w:t xml:space="preserve"> </w:t>
            </w:r>
            <w:r>
              <w:rPr>
                <w:rFonts w:ascii="Century Gothic" w:eastAsia="Century Gothic" w:hAnsi="Century Gothic" w:cs="Century Gothic"/>
                <w:spacing w:val="-1"/>
              </w:rPr>
              <w:t>“A”</w:t>
            </w:r>
          </w:p>
        </w:tc>
        <w:tc>
          <w:tcPr>
            <w:tcW w:w="3736" w:type="dxa"/>
          </w:tcPr>
          <w:p w14:paraId="45E6B80F" w14:textId="77777777" w:rsidR="00A81F4C" w:rsidRDefault="00A81F4C" w:rsidP="007613F8">
            <w:pPr>
              <w:pStyle w:val="TableParagraph"/>
              <w:spacing w:before="20"/>
              <w:ind w:left="1134"/>
              <w:jc w:val="both"/>
              <w:rPr>
                <w:rFonts w:ascii="Century Gothic" w:eastAsia="Century Gothic" w:hAnsi="Century Gothic" w:cs="Century Gothic"/>
              </w:rPr>
            </w:pPr>
            <w:r>
              <w:rPr>
                <w:rFonts w:ascii="Century Gothic"/>
                <w:spacing w:val="-1"/>
              </w:rPr>
              <w:t xml:space="preserve">Precios </w:t>
            </w:r>
            <w:r>
              <w:rPr>
                <w:rFonts w:ascii="Century Gothic"/>
              </w:rPr>
              <w:t>y</w:t>
            </w:r>
            <w:r>
              <w:rPr>
                <w:rFonts w:ascii="Century Gothic"/>
                <w:spacing w:val="-1"/>
              </w:rPr>
              <w:t xml:space="preserve"> Tarifas</w:t>
            </w:r>
          </w:p>
        </w:tc>
      </w:tr>
      <w:tr w:rsidR="00A81F4C" w:rsidRPr="00116348" w14:paraId="0CF45D8D" w14:textId="77777777" w:rsidTr="007613F8">
        <w:trPr>
          <w:trHeight w:hRule="exact" w:val="430"/>
          <w:tblHeader/>
          <w:jc w:val="center"/>
        </w:trPr>
        <w:tc>
          <w:tcPr>
            <w:tcW w:w="1798" w:type="dxa"/>
          </w:tcPr>
          <w:p w14:paraId="2B430CD6" w14:textId="77777777" w:rsidR="00A81F4C" w:rsidRDefault="00A81F4C" w:rsidP="007613F8">
            <w:pPr>
              <w:pStyle w:val="TableParagraph"/>
              <w:spacing w:before="64"/>
              <w:ind w:left="256"/>
              <w:jc w:val="both"/>
              <w:rPr>
                <w:rFonts w:ascii="Century Gothic" w:eastAsia="Century Gothic" w:hAnsi="Century Gothic" w:cs="Century Gothic"/>
              </w:rPr>
            </w:pPr>
            <w:r>
              <w:rPr>
                <w:rFonts w:ascii="Century Gothic" w:eastAsia="Century Gothic" w:hAnsi="Century Gothic" w:cs="Century Gothic"/>
                <w:spacing w:val="-1"/>
              </w:rPr>
              <w:t>Anexo</w:t>
            </w:r>
            <w:r>
              <w:rPr>
                <w:rFonts w:ascii="Century Gothic" w:eastAsia="Century Gothic" w:hAnsi="Century Gothic" w:cs="Century Gothic"/>
                <w:spacing w:val="-2"/>
              </w:rPr>
              <w:t xml:space="preserve"> </w:t>
            </w:r>
            <w:r>
              <w:rPr>
                <w:rFonts w:ascii="Century Gothic" w:eastAsia="Century Gothic" w:hAnsi="Century Gothic" w:cs="Century Gothic"/>
              </w:rPr>
              <w:t>“B”</w:t>
            </w:r>
          </w:p>
        </w:tc>
        <w:tc>
          <w:tcPr>
            <w:tcW w:w="3736" w:type="dxa"/>
          </w:tcPr>
          <w:p w14:paraId="46502DA8" w14:textId="77777777" w:rsidR="00A81F4C" w:rsidRPr="000E01AC" w:rsidRDefault="00A81F4C" w:rsidP="007613F8">
            <w:pPr>
              <w:pStyle w:val="TableParagraph"/>
              <w:spacing w:before="64"/>
              <w:ind w:left="422"/>
              <w:jc w:val="both"/>
              <w:rPr>
                <w:rFonts w:ascii="Century Gothic" w:eastAsia="Century Gothic" w:hAnsi="Century Gothic" w:cs="Century Gothic"/>
                <w:lang w:val="es-MX"/>
              </w:rPr>
            </w:pPr>
            <w:r w:rsidRPr="000E01AC">
              <w:rPr>
                <w:rFonts w:ascii="Century Gothic"/>
                <w:lang w:val="es-MX"/>
              </w:rPr>
              <w:t>Formato</w:t>
            </w:r>
            <w:r w:rsidRPr="000E01AC">
              <w:rPr>
                <w:rFonts w:ascii="Century Gothic"/>
                <w:spacing w:val="-3"/>
                <w:lang w:val="es-MX"/>
              </w:rPr>
              <w:t xml:space="preserve"> </w:t>
            </w:r>
            <w:r w:rsidRPr="000E01AC">
              <w:rPr>
                <w:rFonts w:ascii="Century Gothic"/>
                <w:spacing w:val="-1"/>
                <w:lang w:val="es-MX"/>
              </w:rPr>
              <w:t>de Acuerdo</w:t>
            </w:r>
            <w:r w:rsidRPr="000E01AC">
              <w:rPr>
                <w:rFonts w:ascii="Century Gothic"/>
                <w:spacing w:val="-4"/>
                <w:lang w:val="es-MX"/>
              </w:rPr>
              <w:t xml:space="preserve"> </w:t>
            </w:r>
            <w:r w:rsidRPr="000E01AC">
              <w:rPr>
                <w:rFonts w:ascii="Century Gothic"/>
                <w:spacing w:val="-1"/>
                <w:lang w:val="es-MX"/>
              </w:rPr>
              <w:t>de Sitio</w:t>
            </w:r>
          </w:p>
        </w:tc>
      </w:tr>
      <w:tr w:rsidR="00A81F4C" w:rsidRPr="00116348" w14:paraId="14689CAC" w14:textId="77777777" w:rsidTr="007613F8">
        <w:trPr>
          <w:trHeight w:hRule="exact" w:val="695"/>
          <w:tblHeader/>
          <w:jc w:val="center"/>
        </w:trPr>
        <w:tc>
          <w:tcPr>
            <w:tcW w:w="1798" w:type="dxa"/>
          </w:tcPr>
          <w:p w14:paraId="15B5A3B2" w14:textId="77777777" w:rsidR="00A81F4C" w:rsidRDefault="00A81F4C" w:rsidP="007613F8">
            <w:pPr>
              <w:pStyle w:val="TableParagraph"/>
              <w:spacing w:before="64"/>
              <w:ind w:left="230"/>
              <w:jc w:val="both"/>
              <w:rPr>
                <w:rFonts w:ascii="Century Gothic" w:eastAsia="Century Gothic" w:hAnsi="Century Gothic" w:cs="Century Gothic"/>
              </w:rPr>
            </w:pPr>
            <w:r>
              <w:rPr>
                <w:rFonts w:ascii="Century Gothic" w:eastAsia="Century Gothic" w:hAnsi="Century Gothic" w:cs="Century Gothic"/>
                <w:spacing w:val="-1"/>
              </w:rPr>
              <w:t>Anexo</w:t>
            </w:r>
            <w:r>
              <w:rPr>
                <w:rFonts w:ascii="Century Gothic" w:eastAsia="Century Gothic" w:hAnsi="Century Gothic" w:cs="Century Gothic"/>
                <w:spacing w:val="-2"/>
              </w:rPr>
              <w:t xml:space="preserve"> </w:t>
            </w:r>
            <w:r>
              <w:rPr>
                <w:rFonts w:ascii="Century Gothic" w:eastAsia="Century Gothic" w:hAnsi="Century Gothic" w:cs="Century Gothic"/>
              </w:rPr>
              <w:t>“C”</w:t>
            </w:r>
          </w:p>
        </w:tc>
        <w:tc>
          <w:tcPr>
            <w:tcW w:w="3736" w:type="dxa"/>
          </w:tcPr>
          <w:p w14:paraId="7455A35A" w14:textId="77777777" w:rsidR="00A81F4C" w:rsidRPr="000E01AC" w:rsidRDefault="00A81F4C" w:rsidP="007613F8">
            <w:pPr>
              <w:pStyle w:val="TableParagraph"/>
              <w:spacing w:before="64" w:line="275" w:lineRule="auto"/>
              <w:ind w:left="1504" w:right="468" w:hanging="846"/>
              <w:jc w:val="both"/>
              <w:rPr>
                <w:rFonts w:ascii="Century Gothic" w:eastAsia="Century Gothic" w:hAnsi="Century Gothic" w:cs="Century Gothic"/>
                <w:lang w:val="es-MX"/>
              </w:rPr>
            </w:pPr>
            <w:r w:rsidRPr="000E01AC">
              <w:rPr>
                <w:rFonts w:ascii="Century Gothic" w:hAnsi="Century Gothic"/>
                <w:lang w:val="es-MX"/>
              </w:rPr>
              <w:t>Formato</w:t>
            </w:r>
            <w:r w:rsidRPr="000E01AC">
              <w:rPr>
                <w:rFonts w:ascii="Century Gothic" w:hAnsi="Century Gothic"/>
                <w:spacing w:val="-3"/>
                <w:lang w:val="es-MX"/>
              </w:rPr>
              <w:t xml:space="preserve"> </w:t>
            </w:r>
            <w:r w:rsidRPr="000E01AC">
              <w:rPr>
                <w:rFonts w:ascii="Century Gothic" w:hAnsi="Century Gothic"/>
                <w:spacing w:val="-1"/>
                <w:lang w:val="es-MX"/>
              </w:rPr>
              <w:t>de Acuerdo</w:t>
            </w:r>
            <w:r w:rsidRPr="000E01AC">
              <w:rPr>
                <w:rFonts w:ascii="Century Gothic" w:hAnsi="Century Gothic"/>
                <w:spacing w:val="-4"/>
                <w:lang w:val="es-MX"/>
              </w:rPr>
              <w:t xml:space="preserve"> </w:t>
            </w:r>
            <w:r w:rsidRPr="000E01AC">
              <w:rPr>
                <w:rFonts w:ascii="Century Gothic" w:hAnsi="Century Gothic"/>
                <w:spacing w:val="-1"/>
                <w:lang w:val="es-MX"/>
              </w:rPr>
              <w:t>de</w:t>
            </w:r>
            <w:r w:rsidRPr="000E01AC">
              <w:rPr>
                <w:rFonts w:ascii="Century Gothic" w:hAnsi="Century Gothic"/>
                <w:spacing w:val="22"/>
                <w:lang w:val="es-MX"/>
              </w:rPr>
              <w:t xml:space="preserve"> </w:t>
            </w:r>
            <w:r w:rsidRPr="000E01AC">
              <w:rPr>
                <w:rFonts w:ascii="Century Gothic" w:hAnsi="Century Gothic"/>
                <w:spacing w:val="-1"/>
                <w:lang w:val="es-MX"/>
              </w:rPr>
              <w:t>Prórroga</w:t>
            </w:r>
          </w:p>
        </w:tc>
      </w:tr>
    </w:tbl>
    <w:p w14:paraId="0C4F3865" w14:textId="77777777" w:rsidR="00A81F4C" w:rsidRPr="000E01AC" w:rsidRDefault="00A81F4C" w:rsidP="00A81F4C">
      <w:pPr>
        <w:pStyle w:val="Textoindependiente"/>
        <w:spacing w:before="111" w:line="275" w:lineRule="auto"/>
        <w:ind w:right="105" w:firstLine="7"/>
        <w:jc w:val="both"/>
        <w:rPr>
          <w:lang w:val="es-MX"/>
        </w:rPr>
      </w:pPr>
      <w:r w:rsidRPr="000E01AC">
        <w:rPr>
          <w:spacing w:val="-1"/>
          <w:lang w:val="es-MX"/>
        </w:rPr>
        <w:t>Adicionalmente,</w:t>
      </w:r>
      <w:r w:rsidRPr="000E01AC">
        <w:rPr>
          <w:spacing w:val="14"/>
          <w:lang w:val="es-MX"/>
        </w:rPr>
        <w:t xml:space="preserve"> </w:t>
      </w:r>
      <w:r w:rsidRPr="000E01AC">
        <w:rPr>
          <w:spacing w:val="-1"/>
          <w:lang w:val="es-MX"/>
        </w:rPr>
        <w:t>todos</w:t>
      </w:r>
      <w:r w:rsidRPr="000E01AC">
        <w:rPr>
          <w:spacing w:val="13"/>
          <w:lang w:val="es-MX"/>
        </w:rPr>
        <w:t xml:space="preserve"> </w:t>
      </w:r>
      <w:r w:rsidRPr="000E01AC">
        <w:rPr>
          <w:lang w:val="es-MX"/>
        </w:rPr>
        <w:t>los</w:t>
      </w:r>
      <w:r w:rsidRPr="000E01AC">
        <w:rPr>
          <w:spacing w:val="15"/>
          <w:lang w:val="es-MX"/>
        </w:rPr>
        <w:t xml:space="preserve"> </w:t>
      </w:r>
      <w:r w:rsidRPr="000E01AC">
        <w:rPr>
          <w:spacing w:val="-1"/>
          <w:lang w:val="es-MX"/>
        </w:rPr>
        <w:t>Acuerdos</w:t>
      </w:r>
      <w:r w:rsidRPr="000E01AC">
        <w:rPr>
          <w:spacing w:val="16"/>
          <w:lang w:val="es-MX"/>
        </w:rPr>
        <w:t xml:space="preserve"> </w:t>
      </w:r>
      <w:r w:rsidRPr="000E01AC">
        <w:rPr>
          <w:spacing w:val="-1"/>
          <w:lang w:val="es-MX"/>
        </w:rPr>
        <w:t>de</w:t>
      </w:r>
      <w:r w:rsidRPr="000E01AC">
        <w:rPr>
          <w:spacing w:val="16"/>
          <w:lang w:val="es-MX"/>
        </w:rPr>
        <w:t xml:space="preserve"> </w:t>
      </w:r>
      <w:r w:rsidRPr="000E01AC">
        <w:rPr>
          <w:spacing w:val="-1"/>
          <w:lang w:val="es-MX"/>
        </w:rPr>
        <w:t>Sitio</w:t>
      </w:r>
      <w:r w:rsidRPr="000E01AC">
        <w:rPr>
          <w:spacing w:val="12"/>
          <w:lang w:val="es-MX"/>
        </w:rPr>
        <w:t xml:space="preserve"> </w:t>
      </w:r>
      <w:r w:rsidRPr="000E01AC">
        <w:rPr>
          <w:spacing w:val="-1"/>
          <w:lang w:val="es-MX"/>
        </w:rPr>
        <w:t>que</w:t>
      </w:r>
      <w:r w:rsidRPr="000E01AC">
        <w:rPr>
          <w:spacing w:val="16"/>
          <w:lang w:val="es-MX"/>
        </w:rPr>
        <w:t xml:space="preserve"> </w:t>
      </w:r>
      <w:r w:rsidRPr="000E01AC">
        <w:rPr>
          <w:spacing w:val="-1"/>
          <w:lang w:val="es-MX"/>
        </w:rPr>
        <w:t>se</w:t>
      </w:r>
      <w:r w:rsidRPr="000E01AC">
        <w:rPr>
          <w:spacing w:val="16"/>
          <w:lang w:val="es-MX"/>
        </w:rPr>
        <w:t xml:space="preserve"> </w:t>
      </w:r>
      <w:r w:rsidRPr="000E01AC">
        <w:rPr>
          <w:spacing w:val="-2"/>
          <w:lang w:val="es-MX"/>
        </w:rPr>
        <w:t>convengan</w:t>
      </w:r>
      <w:r w:rsidRPr="000E01AC">
        <w:rPr>
          <w:spacing w:val="15"/>
          <w:lang w:val="es-MX"/>
        </w:rPr>
        <w:t xml:space="preserve"> </w:t>
      </w:r>
      <w:r w:rsidRPr="000E01AC">
        <w:rPr>
          <w:lang w:val="es-MX"/>
        </w:rPr>
        <w:t>y</w:t>
      </w:r>
      <w:r w:rsidRPr="000E01AC">
        <w:rPr>
          <w:spacing w:val="15"/>
          <w:lang w:val="es-MX"/>
        </w:rPr>
        <w:t xml:space="preserve"> </w:t>
      </w:r>
      <w:r w:rsidRPr="000E01AC">
        <w:rPr>
          <w:spacing w:val="-1"/>
          <w:lang w:val="es-MX"/>
        </w:rPr>
        <w:t>suscriban</w:t>
      </w:r>
      <w:r w:rsidRPr="000E01AC">
        <w:rPr>
          <w:spacing w:val="15"/>
          <w:lang w:val="es-MX"/>
        </w:rPr>
        <w:t xml:space="preserve"> </w:t>
      </w:r>
      <w:r w:rsidRPr="000E01AC">
        <w:rPr>
          <w:spacing w:val="-1"/>
          <w:lang w:val="es-MX"/>
        </w:rPr>
        <w:t>entre</w:t>
      </w:r>
      <w:r w:rsidRPr="000E01AC">
        <w:rPr>
          <w:spacing w:val="13"/>
          <w:lang w:val="es-MX"/>
        </w:rPr>
        <w:t xml:space="preserve"> </w:t>
      </w:r>
      <w:r w:rsidRPr="000E01AC">
        <w:rPr>
          <w:spacing w:val="-1"/>
          <w:lang w:val="es-MX"/>
        </w:rPr>
        <w:t>las</w:t>
      </w:r>
      <w:r w:rsidRPr="000E01AC">
        <w:rPr>
          <w:spacing w:val="73"/>
          <w:lang w:val="es-MX"/>
        </w:rPr>
        <w:t xml:space="preserve"> </w:t>
      </w:r>
      <w:r w:rsidRPr="000E01AC">
        <w:rPr>
          <w:spacing w:val="-1"/>
          <w:lang w:val="es-MX"/>
        </w:rPr>
        <w:t>Partes,</w:t>
      </w:r>
      <w:r w:rsidRPr="000E01AC">
        <w:rPr>
          <w:spacing w:val="37"/>
          <w:lang w:val="es-MX"/>
        </w:rPr>
        <w:t xml:space="preserve"> </w:t>
      </w:r>
      <w:r w:rsidRPr="000E01AC">
        <w:rPr>
          <w:lang w:val="es-MX"/>
        </w:rPr>
        <w:t>en</w:t>
      </w:r>
      <w:r w:rsidRPr="000E01AC">
        <w:rPr>
          <w:spacing w:val="39"/>
          <w:lang w:val="es-MX"/>
        </w:rPr>
        <w:t xml:space="preserve"> </w:t>
      </w:r>
      <w:r w:rsidRPr="000E01AC">
        <w:rPr>
          <w:spacing w:val="-1"/>
          <w:lang w:val="es-MX"/>
        </w:rPr>
        <w:t>términos</w:t>
      </w:r>
      <w:r w:rsidRPr="000E01AC">
        <w:rPr>
          <w:spacing w:val="40"/>
          <w:lang w:val="es-MX"/>
        </w:rPr>
        <w:t xml:space="preserve"> </w:t>
      </w:r>
      <w:r w:rsidRPr="000E01AC">
        <w:rPr>
          <w:spacing w:val="-2"/>
          <w:lang w:val="es-MX"/>
        </w:rPr>
        <w:t>de</w:t>
      </w:r>
      <w:r w:rsidRPr="000E01AC">
        <w:rPr>
          <w:spacing w:val="40"/>
          <w:lang w:val="es-MX"/>
        </w:rPr>
        <w:t xml:space="preserve"> </w:t>
      </w:r>
      <w:r w:rsidRPr="000E01AC">
        <w:rPr>
          <w:lang w:val="es-MX"/>
        </w:rPr>
        <w:t>lo</w:t>
      </w:r>
      <w:r w:rsidRPr="000E01AC">
        <w:rPr>
          <w:spacing w:val="39"/>
          <w:lang w:val="es-MX"/>
        </w:rPr>
        <w:t xml:space="preserve"> </w:t>
      </w:r>
      <w:r w:rsidRPr="000E01AC">
        <w:rPr>
          <w:spacing w:val="-1"/>
          <w:lang w:val="es-MX"/>
        </w:rPr>
        <w:t>previsto</w:t>
      </w:r>
      <w:r w:rsidRPr="000E01AC">
        <w:rPr>
          <w:spacing w:val="38"/>
          <w:lang w:val="es-MX"/>
        </w:rPr>
        <w:t xml:space="preserve"> </w:t>
      </w:r>
      <w:r w:rsidRPr="000E01AC">
        <w:rPr>
          <w:spacing w:val="-1"/>
          <w:lang w:val="es-MX"/>
        </w:rPr>
        <w:t>en</w:t>
      </w:r>
      <w:r w:rsidRPr="000E01AC">
        <w:rPr>
          <w:spacing w:val="39"/>
          <w:lang w:val="es-MX"/>
        </w:rPr>
        <w:t xml:space="preserve"> </w:t>
      </w:r>
      <w:r w:rsidRPr="000E01AC">
        <w:rPr>
          <w:lang w:val="es-MX"/>
        </w:rPr>
        <w:t>el</w:t>
      </w:r>
      <w:r w:rsidRPr="000E01AC">
        <w:rPr>
          <w:spacing w:val="39"/>
          <w:lang w:val="es-MX"/>
        </w:rPr>
        <w:t xml:space="preserve"> </w:t>
      </w:r>
      <w:r w:rsidRPr="000E01AC">
        <w:rPr>
          <w:spacing w:val="-1"/>
          <w:lang w:val="es-MX"/>
        </w:rPr>
        <w:t>Formato</w:t>
      </w:r>
      <w:r w:rsidRPr="000E01AC">
        <w:rPr>
          <w:spacing w:val="39"/>
          <w:lang w:val="es-MX"/>
        </w:rPr>
        <w:t xml:space="preserve"> </w:t>
      </w:r>
      <w:r w:rsidRPr="000E01AC">
        <w:rPr>
          <w:spacing w:val="-1"/>
          <w:lang w:val="es-MX"/>
        </w:rPr>
        <w:t>de</w:t>
      </w:r>
      <w:r w:rsidRPr="000E01AC">
        <w:rPr>
          <w:spacing w:val="40"/>
          <w:lang w:val="es-MX"/>
        </w:rPr>
        <w:t xml:space="preserve"> </w:t>
      </w:r>
      <w:r w:rsidRPr="000E01AC">
        <w:rPr>
          <w:spacing w:val="-1"/>
          <w:lang w:val="es-MX"/>
        </w:rPr>
        <w:t>Acuerdo</w:t>
      </w:r>
      <w:r w:rsidRPr="000E01AC">
        <w:rPr>
          <w:spacing w:val="39"/>
          <w:lang w:val="es-MX"/>
        </w:rPr>
        <w:t xml:space="preserve"> </w:t>
      </w:r>
      <w:r w:rsidRPr="000E01AC">
        <w:rPr>
          <w:lang w:val="es-MX"/>
        </w:rPr>
        <w:t>de</w:t>
      </w:r>
      <w:r w:rsidRPr="000E01AC">
        <w:rPr>
          <w:spacing w:val="43"/>
          <w:lang w:val="es-MX"/>
        </w:rPr>
        <w:t xml:space="preserve"> </w:t>
      </w:r>
      <w:r w:rsidRPr="000E01AC">
        <w:rPr>
          <w:lang w:val="es-MX"/>
        </w:rPr>
        <w:t>Sitio</w:t>
      </w:r>
      <w:r w:rsidRPr="000E01AC">
        <w:rPr>
          <w:spacing w:val="37"/>
          <w:lang w:val="es-MX"/>
        </w:rPr>
        <w:t xml:space="preserve"> </w:t>
      </w:r>
      <w:r w:rsidRPr="000E01AC">
        <w:rPr>
          <w:lang w:val="es-MX"/>
        </w:rPr>
        <w:t>se</w:t>
      </w:r>
      <w:r w:rsidRPr="000E01AC">
        <w:rPr>
          <w:spacing w:val="40"/>
          <w:lang w:val="es-MX"/>
        </w:rPr>
        <w:t xml:space="preserve"> </w:t>
      </w:r>
      <w:r w:rsidRPr="000E01AC">
        <w:rPr>
          <w:spacing w:val="-2"/>
          <w:lang w:val="es-MX"/>
        </w:rPr>
        <w:t>anexaran</w:t>
      </w:r>
      <w:r w:rsidRPr="000E01AC">
        <w:rPr>
          <w:spacing w:val="47"/>
          <w:lang w:val="es-MX"/>
        </w:rPr>
        <w:t xml:space="preserve"> </w:t>
      </w:r>
      <w:r w:rsidRPr="000E01AC">
        <w:rPr>
          <w:spacing w:val="-1"/>
          <w:lang w:val="es-MX"/>
        </w:rPr>
        <w:t>como</w:t>
      </w:r>
      <w:r w:rsidRPr="000E01AC">
        <w:rPr>
          <w:lang w:val="es-MX"/>
        </w:rPr>
        <w:t xml:space="preserve"> </w:t>
      </w:r>
      <w:r w:rsidRPr="000E01AC">
        <w:rPr>
          <w:spacing w:val="-1"/>
          <w:lang w:val="es-MX"/>
        </w:rPr>
        <w:t>Apéndice B-I,</w:t>
      </w:r>
      <w:r w:rsidRPr="000E01AC">
        <w:rPr>
          <w:spacing w:val="-2"/>
          <w:lang w:val="es-MX"/>
        </w:rPr>
        <w:t xml:space="preserve"> </w:t>
      </w:r>
      <w:r w:rsidRPr="000E01AC">
        <w:rPr>
          <w:spacing w:val="-1"/>
          <w:lang w:val="es-MX"/>
        </w:rPr>
        <w:t>Apéndice B-II</w:t>
      </w:r>
      <w:r w:rsidRPr="000E01AC">
        <w:rPr>
          <w:spacing w:val="2"/>
          <w:lang w:val="es-MX"/>
        </w:rPr>
        <w:t xml:space="preserve"> </w:t>
      </w:r>
      <w:r w:rsidRPr="000E01AC">
        <w:rPr>
          <w:lang w:val="es-MX"/>
        </w:rPr>
        <w:t>y</w:t>
      </w:r>
      <w:r w:rsidRPr="000E01AC">
        <w:rPr>
          <w:spacing w:val="-2"/>
          <w:lang w:val="es-MX"/>
        </w:rPr>
        <w:t xml:space="preserve"> </w:t>
      </w:r>
      <w:r w:rsidRPr="000E01AC">
        <w:rPr>
          <w:spacing w:val="-1"/>
          <w:lang w:val="es-MX"/>
        </w:rPr>
        <w:t>así</w:t>
      </w:r>
      <w:r w:rsidRPr="000E01AC">
        <w:rPr>
          <w:lang w:val="es-MX"/>
        </w:rPr>
        <w:t xml:space="preserve"> </w:t>
      </w:r>
      <w:r w:rsidRPr="000E01AC">
        <w:rPr>
          <w:spacing w:val="-1"/>
          <w:lang w:val="es-MX"/>
        </w:rPr>
        <w:t>sucesivamente.</w:t>
      </w:r>
    </w:p>
    <w:p w14:paraId="56334039" w14:textId="77777777" w:rsidR="00A81F4C" w:rsidRPr="0086194B" w:rsidRDefault="00A81F4C" w:rsidP="000F218E">
      <w:pPr>
        <w:pStyle w:val="Ttulo3"/>
        <w:keepLines/>
        <w:numPr>
          <w:ilvl w:val="1"/>
          <w:numId w:val="126"/>
        </w:numPr>
        <w:spacing w:before="40" w:line="276" w:lineRule="auto"/>
        <w:rPr>
          <w:rFonts w:ascii="Century Gothic" w:eastAsia="Century Gothic" w:hAnsi="Century Gothic" w:cstheme="minorBidi"/>
          <w:b w:val="0"/>
          <w:spacing w:val="-1"/>
          <w:szCs w:val="22"/>
        </w:rPr>
      </w:pPr>
      <w:bookmarkStart w:id="173" w:name="_Toc435539870"/>
      <w:bookmarkStart w:id="174" w:name="_Toc435570526"/>
      <w:r w:rsidRPr="0086194B">
        <w:rPr>
          <w:rFonts w:ascii="Century Gothic" w:eastAsia="Century Gothic" w:hAnsi="Century Gothic" w:cstheme="minorBidi"/>
          <w:spacing w:val="-1"/>
          <w:szCs w:val="22"/>
        </w:rPr>
        <w:t>Consentimiento para la prestación de los Servicios</w:t>
      </w:r>
      <w:bookmarkEnd w:id="173"/>
      <w:bookmarkEnd w:id="174"/>
    </w:p>
    <w:p w14:paraId="0733BA21" w14:textId="77777777" w:rsidR="00A81F4C" w:rsidRPr="000E01AC" w:rsidRDefault="00A81F4C" w:rsidP="00A81F4C">
      <w:pPr>
        <w:pStyle w:val="Textoindependiente"/>
        <w:spacing w:before="162" w:line="276" w:lineRule="auto"/>
        <w:ind w:right="106" w:firstLine="7"/>
        <w:jc w:val="both"/>
        <w:rPr>
          <w:lang w:val="es-MX"/>
        </w:rPr>
      </w:pPr>
      <w:r w:rsidRPr="000E01AC">
        <w:rPr>
          <w:spacing w:val="-1"/>
          <w:lang w:val="es-MX"/>
        </w:rPr>
        <w:t>Previo</w:t>
      </w:r>
      <w:r w:rsidRPr="000E01AC">
        <w:rPr>
          <w:spacing w:val="11"/>
          <w:lang w:val="es-MX"/>
        </w:rPr>
        <w:t xml:space="preserve"> </w:t>
      </w:r>
      <w:r w:rsidRPr="000E01AC">
        <w:rPr>
          <w:lang w:val="es-MX"/>
        </w:rPr>
        <w:t>a</w:t>
      </w:r>
      <w:r w:rsidRPr="000E01AC">
        <w:rPr>
          <w:spacing w:val="12"/>
          <w:lang w:val="es-MX"/>
        </w:rPr>
        <w:t xml:space="preserve"> </w:t>
      </w:r>
      <w:r w:rsidRPr="000E01AC">
        <w:rPr>
          <w:lang w:val="es-MX"/>
        </w:rPr>
        <w:t>la</w:t>
      </w:r>
      <w:r w:rsidRPr="000E01AC">
        <w:rPr>
          <w:spacing w:val="12"/>
          <w:lang w:val="es-MX"/>
        </w:rPr>
        <w:t xml:space="preserve"> </w:t>
      </w:r>
      <w:r w:rsidRPr="000E01AC">
        <w:rPr>
          <w:spacing w:val="-2"/>
          <w:lang w:val="es-MX"/>
        </w:rPr>
        <w:t>prestación</w:t>
      </w:r>
      <w:r w:rsidRPr="000E01AC">
        <w:rPr>
          <w:spacing w:val="14"/>
          <w:lang w:val="es-MX"/>
        </w:rPr>
        <w:t xml:space="preserve"> </w:t>
      </w:r>
      <w:r w:rsidRPr="000E01AC">
        <w:rPr>
          <w:spacing w:val="-1"/>
          <w:lang w:val="es-MX"/>
        </w:rPr>
        <w:t>de</w:t>
      </w:r>
      <w:r w:rsidRPr="000E01AC">
        <w:rPr>
          <w:spacing w:val="12"/>
          <w:lang w:val="es-MX"/>
        </w:rPr>
        <w:t xml:space="preserve"> </w:t>
      </w:r>
      <w:r w:rsidRPr="000E01AC">
        <w:rPr>
          <w:lang w:val="es-MX"/>
        </w:rPr>
        <w:t>los</w:t>
      </w:r>
      <w:r w:rsidRPr="000E01AC">
        <w:rPr>
          <w:spacing w:val="12"/>
          <w:lang w:val="es-MX"/>
        </w:rPr>
        <w:t xml:space="preserve"> </w:t>
      </w:r>
      <w:r w:rsidRPr="000E01AC">
        <w:rPr>
          <w:spacing w:val="-1"/>
          <w:lang w:val="es-MX"/>
        </w:rPr>
        <w:t>Servicios</w:t>
      </w:r>
      <w:r w:rsidRPr="000E01AC">
        <w:rPr>
          <w:spacing w:val="16"/>
          <w:lang w:val="es-MX"/>
        </w:rPr>
        <w:t xml:space="preserve"> </w:t>
      </w:r>
      <w:r w:rsidRPr="000E01AC">
        <w:rPr>
          <w:spacing w:val="-1"/>
          <w:lang w:val="es-MX"/>
        </w:rPr>
        <w:t>descritos</w:t>
      </w:r>
      <w:r w:rsidRPr="000E01AC">
        <w:rPr>
          <w:spacing w:val="13"/>
          <w:lang w:val="es-MX"/>
        </w:rPr>
        <w:t xml:space="preserve"> </w:t>
      </w:r>
      <w:r w:rsidRPr="000E01AC">
        <w:rPr>
          <w:lang w:val="es-MX"/>
        </w:rPr>
        <w:t>en</w:t>
      </w:r>
      <w:r w:rsidRPr="000E01AC">
        <w:rPr>
          <w:spacing w:val="12"/>
          <w:lang w:val="es-MX"/>
        </w:rPr>
        <w:t xml:space="preserve"> </w:t>
      </w:r>
      <w:r w:rsidRPr="000E01AC">
        <w:rPr>
          <w:spacing w:val="-1"/>
          <w:lang w:val="es-MX"/>
        </w:rPr>
        <w:t>la</w:t>
      </w:r>
      <w:r w:rsidRPr="000E01AC">
        <w:rPr>
          <w:spacing w:val="15"/>
          <w:lang w:val="es-MX"/>
        </w:rPr>
        <w:t xml:space="preserve"> </w:t>
      </w:r>
      <w:r w:rsidRPr="000E01AC">
        <w:rPr>
          <w:spacing w:val="-1"/>
          <w:lang w:val="es-MX"/>
        </w:rPr>
        <w:t>Oferta</w:t>
      </w:r>
      <w:r w:rsidRPr="000E01AC">
        <w:rPr>
          <w:spacing w:val="11"/>
          <w:lang w:val="es-MX"/>
        </w:rPr>
        <w:t xml:space="preserve"> </w:t>
      </w:r>
      <w:r w:rsidRPr="000E01AC">
        <w:rPr>
          <w:spacing w:val="-1"/>
          <w:lang w:val="es-MX"/>
        </w:rPr>
        <w:t>de</w:t>
      </w:r>
      <w:r w:rsidRPr="000E01AC">
        <w:rPr>
          <w:spacing w:val="15"/>
          <w:lang w:val="es-MX"/>
        </w:rPr>
        <w:t xml:space="preserve"> </w:t>
      </w:r>
      <w:r w:rsidRPr="000E01AC">
        <w:rPr>
          <w:spacing w:val="-1"/>
          <w:lang w:val="es-MX"/>
        </w:rPr>
        <w:t>Referencia,</w:t>
      </w:r>
      <w:r w:rsidRPr="000E01AC">
        <w:rPr>
          <w:spacing w:val="13"/>
          <w:lang w:val="es-MX"/>
        </w:rPr>
        <w:t xml:space="preserve"> </w:t>
      </w:r>
      <w:r w:rsidRPr="000E01AC">
        <w:rPr>
          <w:spacing w:val="-1"/>
          <w:lang w:val="es-MX"/>
        </w:rPr>
        <w:t>el</w:t>
      </w:r>
      <w:r w:rsidRPr="000E01AC">
        <w:rPr>
          <w:spacing w:val="73"/>
          <w:lang w:val="es-MX"/>
        </w:rPr>
        <w:t xml:space="preserve"> </w:t>
      </w:r>
      <w:r w:rsidRPr="000E01AC">
        <w:rPr>
          <w:spacing w:val="-1"/>
          <w:lang w:val="es-MX"/>
        </w:rPr>
        <w:t>Concesionario</w:t>
      </w:r>
      <w:r w:rsidRPr="000E01AC">
        <w:rPr>
          <w:spacing w:val="3"/>
          <w:lang w:val="es-MX"/>
        </w:rPr>
        <w:t xml:space="preserve"> </w:t>
      </w:r>
      <w:r w:rsidRPr="000E01AC">
        <w:rPr>
          <w:spacing w:val="-1"/>
          <w:lang w:val="es-MX"/>
        </w:rPr>
        <w:t>debe</w:t>
      </w:r>
      <w:r w:rsidRPr="000E01AC">
        <w:rPr>
          <w:spacing w:val="4"/>
          <w:lang w:val="es-MX"/>
        </w:rPr>
        <w:t xml:space="preserve"> </w:t>
      </w:r>
      <w:r w:rsidRPr="000E01AC">
        <w:rPr>
          <w:spacing w:val="-1"/>
          <w:lang w:val="es-MX"/>
        </w:rPr>
        <w:t>manifestar</w:t>
      </w:r>
      <w:r w:rsidRPr="000E01AC">
        <w:rPr>
          <w:spacing w:val="6"/>
          <w:lang w:val="es-MX"/>
        </w:rPr>
        <w:t xml:space="preserve"> </w:t>
      </w:r>
      <w:r w:rsidRPr="000E01AC">
        <w:rPr>
          <w:spacing w:val="-1"/>
          <w:lang w:val="es-MX"/>
        </w:rPr>
        <w:t>su</w:t>
      </w:r>
      <w:r w:rsidRPr="000E01AC">
        <w:rPr>
          <w:spacing w:val="3"/>
          <w:lang w:val="es-MX"/>
        </w:rPr>
        <w:t xml:space="preserve"> </w:t>
      </w:r>
      <w:r w:rsidRPr="000E01AC">
        <w:rPr>
          <w:spacing w:val="-1"/>
          <w:lang w:val="es-MX"/>
        </w:rPr>
        <w:t>consentimiento</w:t>
      </w:r>
      <w:r w:rsidRPr="000E01AC">
        <w:rPr>
          <w:spacing w:val="2"/>
          <w:lang w:val="es-MX"/>
        </w:rPr>
        <w:t xml:space="preserve"> </w:t>
      </w:r>
      <w:r w:rsidRPr="000E01AC">
        <w:rPr>
          <w:spacing w:val="-1"/>
          <w:lang w:val="es-MX"/>
        </w:rPr>
        <w:t>para</w:t>
      </w:r>
      <w:r w:rsidRPr="000E01AC">
        <w:rPr>
          <w:spacing w:val="10"/>
          <w:lang w:val="es-MX"/>
        </w:rPr>
        <w:t xml:space="preserve"> </w:t>
      </w:r>
      <w:r w:rsidRPr="000E01AC">
        <w:rPr>
          <w:spacing w:val="-1"/>
          <w:lang w:val="es-MX"/>
        </w:rPr>
        <w:t>que</w:t>
      </w:r>
      <w:r w:rsidRPr="000E01AC">
        <w:rPr>
          <w:spacing w:val="4"/>
          <w:lang w:val="es-MX"/>
        </w:rPr>
        <w:t xml:space="preserve"> </w:t>
      </w:r>
      <w:r w:rsidRPr="000E01AC">
        <w:rPr>
          <w:lang w:val="es-MX"/>
        </w:rPr>
        <w:t>el</w:t>
      </w:r>
      <w:r w:rsidRPr="000E01AC">
        <w:rPr>
          <w:spacing w:val="5"/>
          <w:lang w:val="es-MX"/>
        </w:rPr>
        <w:t xml:space="preserve"> </w:t>
      </w:r>
      <w:r w:rsidRPr="000E01AC">
        <w:rPr>
          <w:spacing w:val="-1"/>
          <w:lang w:val="es-MX"/>
        </w:rPr>
        <w:t>Servicio</w:t>
      </w:r>
      <w:r w:rsidRPr="000E01AC">
        <w:rPr>
          <w:spacing w:val="5"/>
          <w:lang w:val="es-MX"/>
        </w:rPr>
        <w:t xml:space="preserve"> </w:t>
      </w:r>
      <w:r w:rsidRPr="000E01AC">
        <w:rPr>
          <w:lang w:val="es-MX"/>
        </w:rPr>
        <w:t>en</w:t>
      </w:r>
      <w:r w:rsidRPr="000E01AC">
        <w:rPr>
          <w:spacing w:val="3"/>
          <w:lang w:val="es-MX"/>
        </w:rPr>
        <w:t xml:space="preserve"> </w:t>
      </w:r>
      <w:r w:rsidRPr="000E01AC">
        <w:rPr>
          <w:spacing w:val="-1"/>
          <w:lang w:val="es-MX"/>
        </w:rPr>
        <w:t>cuestión</w:t>
      </w:r>
      <w:r w:rsidRPr="000E01AC">
        <w:rPr>
          <w:spacing w:val="2"/>
          <w:lang w:val="es-MX"/>
        </w:rPr>
        <w:t xml:space="preserve"> </w:t>
      </w:r>
      <w:r w:rsidRPr="000E01AC">
        <w:rPr>
          <w:spacing w:val="-1"/>
          <w:lang w:val="es-MX"/>
        </w:rPr>
        <w:t>le</w:t>
      </w:r>
      <w:r w:rsidRPr="000E01AC">
        <w:rPr>
          <w:spacing w:val="63"/>
          <w:lang w:val="es-MX"/>
        </w:rPr>
        <w:t xml:space="preserve"> </w:t>
      </w:r>
      <w:r w:rsidRPr="000E01AC">
        <w:rPr>
          <w:lang w:val="es-MX"/>
        </w:rPr>
        <w:t>sea</w:t>
      </w:r>
      <w:r w:rsidRPr="000E01AC">
        <w:rPr>
          <w:spacing w:val="4"/>
          <w:lang w:val="es-MX"/>
        </w:rPr>
        <w:t xml:space="preserve"> </w:t>
      </w:r>
      <w:r w:rsidRPr="000E01AC">
        <w:rPr>
          <w:spacing w:val="-1"/>
          <w:lang w:val="es-MX"/>
        </w:rPr>
        <w:t>prestado</w:t>
      </w:r>
      <w:r w:rsidRPr="000E01AC">
        <w:rPr>
          <w:spacing w:val="2"/>
          <w:lang w:val="es-MX"/>
        </w:rPr>
        <w:t xml:space="preserve"> </w:t>
      </w:r>
      <w:r w:rsidRPr="000E01AC">
        <w:rPr>
          <w:lang w:val="es-MX"/>
        </w:rPr>
        <w:t>en</w:t>
      </w:r>
      <w:r w:rsidRPr="000E01AC">
        <w:rPr>
          <w:spacing w:val="1"/>
          <w:lang w:val="es-MX"/>
        </w:rPr>
        <w:t xml:space="preserve"> </w:t>
      </w:r>
      <w:r w:rsidRPr="000E01AC">
        <w:rPr>
          <w:lang w:val="es-MX"/>
        </w:rPr>
        <w:t>los</w:t>
      </w:r>
      <w:r w:rsidRPr="000E01AC">
        <w:rPr>
          <w:spacing w:val="3"/>
          <w:lang w:val="es-MX"/>
        </w:rPr>
        <w:t xml:space="preserve"> </w:t>
      </w:r>
      <w:r w:rsidRPr="000E01AC">
        <w:rPr>
          <w:spacing w:val="-1"/>
          <w:lang w:val="es-MX"/>
        </w:rPr>
        <w:t>términos</w:t>
      </w:r>
      <w:r w:rsidRPr="000E01AC">
        <w:rPr>
          <w:spacing w:val="7"/>
          <w:lang w:val="es-MX"/>
        </w:rPr>
        <w:t xml:space="preserve"> </w:t>
      </w:r>
      <w:r w:rsidRPr="000E01AC">
        <w:rPr>
          <w:lang w:val="es-MX"/>
        </w:rPr>
        <w:t>y</w:t>
      </w:r>
      <w:r w:rsidRPr="000E01AC">
        <w:rPr>
          <w:spacing w:val="2"/>
          <w:lang w:val="es-MX"/>
        </w:rPr>
        <w:t xml:space="preserve"> </w:t>
      </w:r>
      <w:r w:rsidRPr="000E01AC">
        <w:rPr>
          <w:spacing w:val="-1"/>
          <w:lang w:val="es-MX"/>
        </w:rPr>
        <w:t>condiciones</w:t>
      </w:r>
      <w:r w:rsidRPr="000E01AC">
        <w:rPr>
          <w:spacing w:val="5"/>
          <w:lang w:val="es-MX"/>
        </w:rPr>
        <w:t xml:space="preserve"> </w:t>
      </w:r>
      <w:r w:rsidRPr="000E01AC">
        <w:rPr>
          <w:spacing w:val="-1"/>
          <w:lang w:val="es-MX"/>
        </w:rPr>
        <w:t>propuestos</w:t>
      </w:r>
      <w:r w:rsidRPr="000E01AC">
        <w:rPr>
          <w:spacing w:val="3"/>
          <w:lang w:val="es-MX"/>
        </w:rPr>
        <w:t xml:space="preserve"> </w:t>
      </w:r>
      <w:r w:rsidRPr="000E01AC">
        <w:rPr>
          <w:spacing w:val="-1"/>
          <w:lang w:val="es-MX"/>
        </w:rPr>
        <w:t>por</w:t>
      </w:r>
      <w:r w:rsidRPr="000E01AC">
        <w:rPr>
          <w:spacing w:val="4"/>
          <w:lang w:val="es-MX"/>
        </w:rPr>
        <w:t xml:space="preserve"> </w:t>
      </w:r>
      <w:r w:rsidRPr="000E01AC">
        <w:rPr>
          <w:spacing w:val="-1"/>
          <w:lang w:val="es-MX"/>
        </w:rPr>
        <w:t>Telcel,</w:t>
      </w:r>
      <w:r w:rsidRPr="000E01AC">
        <w:rPr>
          <w:spacing w:val="2"/>
          <w:lang w:val="es-MX"/>
        </w:rPr>
        <w:t xml:space="preserve"> </w:t>
      </w:r>
      <w:r w:rsidRPr="000E01AC">
        <w:rPr>
          <w:lang w:val="es-MX"/>
        </w:rPr>
        <w:t>y</w:t>
      </w:r>
      <w:r w:rsidRPr="000E01AC">
        <w:rPr>
          <w:spacing w:val="5"/>
          <w:lang w:val="es-MX"/>
        </w:rPr>
        <w:t xml:space="preserve"> </w:t>
      </w:r>
      <w:r w:rsidRPr="000E01AC">
        <w:rPr>
          <w:spacing w:val="-1"/>
          <w:lang w:val="es-MX"/>
        </w:rPr>
        <w:t>autorizados</w:t>
      </w:r>
      <w:r w:rsidRPr="000E01AC">
        <w:rPr>
          <w:spacing w:val="3"/>
          <w:lang w:val="es-MX"/>
        </w:rPr>
        <w:t xml:space="preserve"> </w:t>
      </w:r>
      <w:r w:rsidRPr="000E01AC">
        <w:rPr>
          <w:spacing w:val="-1"/>
          <w:lang w:val="es-MX"/>
        </w:rPr>
        <w:t>por</w:t>
      </w:r>
      <w:r w:rsidRPr="000E01AC">
        <w:rPr>
          <w:spacing w:val="4"/>
          <w:lang w:val="es-MX"/>
        </w:rPr>
        <w:t xml:space="preserve"> </w:t>
      </w:r>
      <w:r w:rsidRPr="000E01AC">
        <w:rPr>
          <w:spacing w:val="-1"/>
          <w:lang w:val="es-MX"/>
        </w:rPr>
        <w:t>el</w:t>
      </w:r>
      <w:r w:rsidRPr="000E01AC">
        <w:rPr>
          <w:spacing w:val="41"/>
          <w:lang w:val="es-MX"/>
        </w:rPr>
        <w:t xml:space="preserve"> </w:t>
      </w:r>
      <w:r w:rsidRPr="000E01AC">
        <w:rPr>
          <w:spacing w:val="-1"/>
          <w:lang w:val="es-MX"/>
        </w:rPr>
        <w:t>Instituto,</w:t>
      </w:r>
      <w:r w:rsidRPr="000E01AC">
        <w:rPr>
          <w:spacing w:val="14"/>
          <w:lang w:val="es-MX"/>
        </w:rPr>
        <w:t xml:space="preserve"> </w:t>
      </w:r>
      <w:r w:rsidRPr="000E01AC">
        <w:rPr>
          <w:spacing w:val="-1"/>
          <w:lang w:val="es-MX"/>
        </w:rPr>
        <w:t>salvo</w:t>
      </w:r>
      <w:r w:rsidRPr="000E01AC">
        <w:rPr>
          <w:spacing w:val="15"/>
          <w:lang w:val="es-MX"/>
        </w:rPr>
        <w:t xml:space="preserve"> </w:t>
      </w:r>
      <w:r w:rsidRPr="000E01AC">
        <w:rPr>
          <w:lang w:val="es-MX"/>
        </w:rPr>
        <w:t>en</w:t>
      </w:r>
      <w:r w:rsidRPr="000E01AC">
        <w:rPr>
          <w:spacing w:val="13"/>
          <w:lang w:val="es-MX"/>
        </w:rPr>
        <w:t xml:space="preserve"> </w:t>
      </w:r>
      <w:r w:rsidRPr="000E01AC">
        <w:rPr>
          <w:spacing w:val="-1"/>
          <w:lang w:val="es-MX"/>
        </w:rPr>
        <w:t>aquellos</w:t>
      </w:r>
      <w:r w:rsidRPr="000E01AC">
        <w:rPr>
          <w:spacing w:val="13"/>
          <w:lang w:val="es-MX"/>
        </w:rPr>
        <w:t xml:space="preserve"> </w:t>
      </w:r>
      <w:r w:rsidRPr="000E01AC">
        <w:rPr>
          <w:spacing w:val="-1"/>
          <w:lang w:val="es-MX"/>
        </w:rPr>
        <w:t>casos</w:t>
      </w:r>
      <w:r w:rsidRPr="000E01AC">
        <w:rPr>
          <w:spacing w:val="15"/>
          <w:lang w:val="es-MX"/>
        </w:rPr>
        <w:t xml:space="preserve"> </w:t>
      </w:r>
      <w:r w:rsidRPr="000E01AC">
        <w:rPr>
          <w:spacing w:val="-1"/>
          <w:lang w:val="es-MX"/>
        </w:rPr>
        <w:t>en</w:t>
      </w:r>
      <w:r w:rsidRPr="000E01AC">
        <w:rPr>
          <w:spacing w:val="15"/>
          <w:lang w:val="es-MX"/>
        </w:rPr>
        <w:t xml:space="preserve"> </w:t>
      </w:r>
      <w:r w:rsidRPr="000E01AC">
        <w:rPr>
          <w:spacing w:val="-1"/>
          <w:lang w:val="es-MX"/>
        </w:rPr>
        <w:t>los</w:t>
      </w:r>
      <w:r w:rsidRPr="000E01AC">
        <w:rPr>
          <w:spacing w:val="16"/>
          <w:lang w:val="es-MX"/>
        </w:rPr>
        <w:t xml:space="preserve"> </w:t>
      </w:r>
      <w:r w:rsidRPr="000E01AC">
        <w:rPr>
          <w:spacing w:val="-1"/>
          <w:lang w:val="es-MX"/>
        </w:rPr>
        <w:t>que</w:t>
      </w:r>
      <w:r w:rsidRPr="000E01AC">
        <w:rPr>
          <w:spacing w:val="13"/>
          <w:lang w:val="es-MX"/>
        </w:rPr>
        <w:t xml:space="preserve"> </w:t>
      </w:r>
      <w:r w:rsidRPr="000E01AC">
        <w:rPr>
          <w:lang w:val="es-MX"/>
        </w:rPr>
        <w:t>el</w:t>
      </w:r>
      <w:r w:rsidRPr="000E01AC">
        <w:rPr>
          <w:spacing w:val="14"/>
          <w:lang w:val="es-MX"/>
        </w:rPr>
        <w:t xml:space="preserve"> </w:t>
      </w:r>
      <w:r w:rsidRPr="000E01AC">
        <w:rPr>
          <w:lang w:val="es-MX"/>
        </w:rPr>
        <w:t>Instituto</w:t>
      </w:r>
      <w:r w:rsidRPr="000E01AC">
        <w:rPr>
          <w:spacing w:val="16"/>
          <w:lang w:val="es-MX"/>
        </w:rPr>
        <w:t xml:space="preserve"> </w:t>
      </w:r>
      <w:r w:rsidRPr="000E01AC">
        <w:rPr>
          <w:spacing w:val="-1"/>
          <w:lang w:val="es-MX"/>
        </w:rPr>
        <w:t>ordene</w:t>
      </w:r>
      <w:r w:rsidRPr="000E01AC">
        <w:rPr>
          <w:spacing w:val="16"/>
          <w:lang w:val="es-MX"/>
        </w:rPr>
        <w:t xml:space="preserve"> </w:t>
      </w:r>
      <w:r w:rsidRPr="000E01AC">
        <w:rPr>
          <w:spacing w:val="-1"/>
          <w:lang w:val="es-MX"/>
        </w:rPr>
        <w:t>al</w:t>
      </w:r>
      <w:r w:rsidRPr="000E01AC">
        <w:rPr>
          <w:spacing w:val="16"/>
          <w:lang w:val="es-MX"/>
        </w:rPr>
        <w:t xml:space="preserve"> </w:t>
      </w:r>
      <w:r w:rsidRPr="000E01AC">
        <w:rPr>
          <w:spacing w:val="-1"/>
          <w:lang w:val="es-MX"/>
        </w:rPr>
        <w:t>Agente</w:t>
      </w:r>
      <w:r w:rsidRPr="000E01AC">
        <w:rPr>
          <w:spacing w:val="16"/>
          <w:lang w:val="es-MX"/>
        </w:rPr>
        <w:t xml:space="preserve"> </w:t>
      </w:r>
      <w:r w:rsidRPr="000E01AC">
        <w:rPr>
          <w:spacing w:val="-2"/>
          <w:lang w:val="es-MX"/>
        </w:rPr>
        <w:t>Económico</w:t>
      </w:r>
      <w:r w:rsidRPr="000E01AC">
        <w:rPr>
          <w:spacing w:val="61"/>
          <w:lang w:val="es-MX"/>
        </w:rPr>
        <w:t xml:space="preserve"> </w:t>
      </w:r>
      <w:r w:rsidRPr="000E01AC">
        <w:rPr>
          <w:spacing w:val="-1"/>
          <w:lang w:val="es-MX"/>
        </w:rPr>
        <w:t>Preponderante</w:t>
      </w:r>
      <w:r w:rsidRPr="000E01AC">
        <w:rPr>
          <w:spacing w:val="25"/>
          <w:lang w:val="es-MX"/>
        </w:rPr>
        <w:t xml:space="preserve"> </w:t>
      </w:r>
      <w:r w:rsidRPr="000E01AC">
        <w:rPr>
          <w:lang w:val="es-MX"/>
        </w:rPr>
        <w:t>la</w:t>
      </w:r>
      <w:r w:rsidRPr="000E01AC">
        <w:rPr>
          <w:spacing w:val="25"/>
          <w:lang w:val="es-MX"/>
        </w:rPr>
        <w:t xml:space="preserve"> </w:t>
      </w:r>
      <w:r w:rsidRPr="000E01AC">
        <w:rPr>
          <w:spacing w:val="-1"/>
          <w:lang w:val="es-MX"/>
        </w:rPr>
        <w:t>prestación</w:t>
      </w:r>
      <w:r w:rsidRPr="000E01AC">
        <w:rPr>
          <w:spacing w:val="26"/>
          <w:lang w:val="es-MX"/>
        </w:rPr>
        <w:t xml:space="preserve"> </w:t>
      </w:r>
      <w:r w:rsidRPr="000E01AC">
        <w:rPr>
          <w:spacing w:val="-2"/>
          <w:lang w:val="es-MX"/>
        </w:rPr>
        <w:t>de</w:t>
      </w:r>
      <w:r w:rsidRPr="000E01AC">
        <w:rPr>
          <w:spacing w:val="25"/>
          <w:lang w:val="es-MX"/>
        </w:rPr>
        <w:t xml:space="preserve"> </w:t>
      </w:r>
      <w:r w:rsidRPr="000E01AC">
        <w:rPr>
          <w:lang w:val="es-MX"/>
        </w:rPr>
        <w:t>los</w:t>
      </w:r>
      <w:r w:rsidRPr="000E01AC">
        <w:rPr>
          <w:spacing w:val="25"/>
          <w:lang w:val="es-MX"/>
        </w:rPr>
        <w:t xml:space="preserve"> </w:t>
      </w:r>
      <w:r w:rsidRPr="000E01AC">
        <w:rPr>
          <w:spacing w:val="-1"/>
          <w:lang w:val="es-MX"/>
        </w:rPr>
        <w:t>servicios</w:t>
      </w:r>
      <w:r w:rsidRPr="000E01AC">
        <w:rPr>
          <w:spacing w:val="25"/>
          <w:lang w:val="es-MX"/>
        </w:rPr>
        <w:t xml:space="preserve"> </w:t>
      </w:r>
      <w:r w:rsidRPr="000E01AC">
        <w:rPr>
          <w:lang w:val="es-MX"/>
        </w:rPr>
        <w:t>o</w:t>
      </w:r>
      <w:r w:rsidRPr="000E01AC">
        <w:rPr>
          <w:spacing w:val="27"/>
          <w:lang w:val="es-MX"/>
        </w:rPr>
        <w:t xml:space="preserve"> </w:t>
      </w:r>
      <w:r w:rsidRPr="000E01AC">
        <w:rPr>
          <w:spacing w:val="-1"/>
          <w:lang w:val="es-MX"/>
        </w:rPr>
        <w:t>el</w:t>
      </w:r>
      <w:r w:rsidRPr="000E01AC">
        <w:rPr>
          <w:spacing w:val="28"/>
          <w:lang w:val="es-MX"/>
        </w:rPr>
        <w:t xml:space="preserve"> </w:t>
      </w:r>
      <w:r w:rsidRPr="000E01AC">
        <w:rPr>
          <w:spacing w:val="-1"/>
          <w:lang w:val="es-MX"/>
        </w:rPr>
        <w:t>acceso</w:t>
      </w:r>
      <w:r w:rsidRPr="000E01AC">
        <w:rPr>
          <w:spacing w:val="24"/>
          <w:lang w:val="es-MX"/>
        </w:rPr>
        <w:t xml:space="preserve"> </w:t>
      </w:r>
      <w:r w:rsidRPr="000E01AC">
        <w:rPr>
          <w:lang w:val="es-MX"/>
        </w:rPr>
        <w:t>a</w:t>
      </w:r>
      <w:r w:rsidRPr="000E01AC">
        <w:rPr>
          <w:spacing w:val="25"/>
          <w:lang w:val="es-MX"/>
        </w:rPr>
        <w:t xml:space="preserve"> </w:t>
      </w:r>
      <w:r w:rsidRPr="000E01AC">
        <w:rPr>
          <w:lang w:val="es-MX"/>
        </w:rPr>
        <w:t>la</w:t>
      </w:r>
      <w:r w:rsidRPr="000E01AC">
        <w:rPr>
          <w:spacing w:val="25"/>
          <w:lang w:val="es-MX"/>
        </w:rPr>
        <w:t xml:space="preserve"> </w:t>
      </w:r>
      <w:r w:rsidRPr="000E01AC">
        <w:rPr>
          <w:spacing w:val="-1"/>
          <w:lang w:val="es-MX"/>
        </w:rPr>
        <w:t>infraestructura</w:t>
      </w:r>
      <w:r w:rsidRPr="000E01AC">
        <w:rPr>
          <w:spacing w:val="28"/>
          <w:lang w:val="es-MX"/>
        </w:rPr>
        <w:t xml:space="preserve"> </w:t>
      </w:r>
      <w:r w:rsidRPr="000E01AC">
        <w:rPr>
          <w:spacing w:val="-2"/>
          <w:lang w:val="es-MX"/>
        </w:rPr>
        <w:t>pasiva</w:t>
      </w:r>
      <w:r w:rsidRPr="000E01AC">
        <w:rPr>
          <w:spacing w:val="44"/>
          <w:lang w:val="es-MX"/>
        </w:rPr>
        <w:t xml:space="preserve"> </w:t>
      </w:r>
      <w:r w:rsidRPr="000E01AC">
        <w:rPr>
          <w:spacing w:val="-1"/>
          <w:lang w:val="es-MX"/>
        </w:rPr>
        <w:t>que estén</w:t>
      </w:r>
      <w:r w:rsidRPr="000E01AC">
        <w:rPr>
          <w:spacing w:val="-2"/>
          <w:lang w:val="es-MX"/>
        </w:rPr>
        <w:t xml:space="preserve"> </w:t>
      </w:r>
      <w:r w:rsidRPr="000E01AC">
        <w:rPr>
          <w:spacing w:val="-1"/>
          <w:lang w:val="es-MX"/>
        </w:rPr>
        <w:t>relacionados</w:t>
      </w:r>
      <w:r w:rsidRPr="000E01AC">
        <w:rPr>
          <w:lang w:val="es-MX"/>
        </w:rPr>
        <w:t xml:space="preserve"> con</w:t>
      </w:r>
      <w:r w:rsidRPr="000E01AC">
        <w:rPr>
          <w:spacing w:val="-2"/>
          <w:lang w:val="es-MX"/>
        </w:rPr>
        <w:t xml:space="preserve"> </w:t>
      </w:r>
      <w:r w:rsidRPr="000E01AC">
        <w:rPr>
          <w:lang w:val="es-MX"/>
        </w:rPr>
        <w:t>la</w:t>
      </w:r>
      <w:r w:rsidRPr="000E01AC">
        <w:rPr>
          <w:spacing w:val="-3"/>
          <w:lang w:val="es-MX"/>
        </w:rPr>
        <w:t xml:space="preserve"> </w:t>
      </w:r>
      <w:r w:rsidRPr="000E01AC">
        <w:rPr>
          <w:spacing w:val="-1"/>
          <w:lang w:val="es-MX"/>
        </w:rPr>
        <w:t>presentación</w:t>
      </w:r>
      <w:r w:rsidRPr="000E01AC">
        <w:rPr>
          <w:spacing w:val="-5"/>
          <w:lang w:val="es-MX"/>
        </w:rPr>
        <w:t xml:space="preserve"> </w:t>
      </w:r>
      <w:r w:rsidRPr="000E01AC">
        <w:rPr>
          <w:spacing w:val="-1"/>
          <w:lang w:val="es-MX"/>
        </w:rPr>
        <w:t xml:space="preserve">de </w:t>
      </w:r>
      <w:r w:rsidRPr="000E01AC">
        <w:rPr>
          <w:lang w:val="es-MX"/>
        </w:rPr>
        <w:t>un</w:t>
      </w:r>
      <w:r w:rsidRPr="000E01AC">
        <w:rPr>
          <w:spacing w:val="-2"/>
          <w:lang w:val="es-MX"/>
        </w:rPr>
        <w:t xml:space="preserve"> </w:t>
      </w:r>
      <w:r w:rsidRPr="000E01AC">
        <w:rPr>
          <w:spacing w:val="-1"/>
          <w:lang w:val="es-MX"/>
        </w:rPr>
        <w:t>desacuerdo.</w:t>
      </w:r>
    </w:p>
    <w:p w14:paraId="66783B49" w14:textId="77777777" w:rsidR="00A81F4C" w:rsidRPr="000E01AC" w:rsidRDefault="00A81F4C" w:rsidP="00A81F4C">
      <w:pPr>
        <w:pStyle w:val="Textoindependiente"/>
        <w:spacing w:line="275" w:lineRule="auto"/>
        <w:ind w:right="110" w:firstLine="7"/>
        <w:jc w:val="both"/>
        <w:rPr>
          <w:lang w:val="es-MX"/>
        </w:rPr>
      </w:pPr>
      <w:r w:rsidRPr="000E01AC">
        <w:rPr>
          <w:spacing w:val="-1"/>
          <w:lang w:val="es-MX"/>
        </w:rPr>
        <w:t>El</w:t>
      </w:r>
      <w:r w:rsidRPr="000E01AC">
        <w:rPr>
          <w:spacing w:val="14"/>
          <w:lang w:val="es-MX"/>
        </w:rPr>
        <w:t xml:space="preserve"> </w:t>
      </w:r>
      <w:r w:rsidRPr="000E01AC">
        <w:rPr>
          <w:spacing w:val="-1"/>
          <w:lang w:val="es-MX"/>
        </w:rPr>
        <w:t>consentimiento</w:t>
      </w:r>
      <w:r w:rsidRPr="000E01AC">
        <w:rPr>
          <w:spacing w:val="12"/>
          <w:lang w:val="es-MX"/>
        </w:rPr>
        <w:t xml:space="preserve"> </w:t>
      </w:r>
      <w:r w:rsidRPr="000E01AC">
        <w:rPr>
          <w:spacing w:val="-1"/>
          <w:lang w:val="es-MX"/>
        </w:rPr>
        <w:t>del</w:t>
      </w:r>
      <w:r w:rsidRPr="000E01AC">
        <w:rPr>
          <w:spacing w:val="12"/>
          <w:lang w:val="es-MX"/>
        </w:rPr>
        <w:t xml:space="preserve"> </w:t>
      </w:r>
      <w:r w:rsidRPr="000E01AC">
        <w:rPr>
          <w:spacing w:val="-1"/>
          <w:lang w:val="es-MX"/>
        </w:rPr>
        <w:t>Concesionario</w:t>
      </w:r>
      <w:r w:rsidRPr="000E01AC">
        <w:rPr>
          <w:spacing w:val="10"/>
          <w:lang w:val="es-MX"/>
        </w:rPr>
        <w:t xml:space="preserve"> </w:t>
      </w:r>
      <w:r w:rsidRPr="000E01AC">
        <w:rPr>
          <w:lang w:val="es-MX"/>
        </w:rPr>
        <w:t>a</w:t>
      </w:r>
      <w:r w:rsidRPr="000E01AC">
        <w:rPr>
          <w:spacing w:val="13"/>
          <w:lang w:val="es-MX"/>
        </w:rPr>
        <w:t xml:space="preserve"> </w:t>
      </w:r>
      <w:r w:rsidRPr="000E01AC">
        <w:rPr>
          <w:spacing w:val="-1"/>
          <w:lang w:val="es-MX"/>
        </w:rPr>
        <w:t>que</w:t>
      </w:r>
      <w:r w:rsidRPr="000E01AC">
        <w:rPr>
          <w:spacing w:val="11"/>
          <w:lang w:val="es-MX"/>
        </w:rPr>
        <w:t xml:space="preserve"> </w:t>
      </w:r>
      <w:r w:rsidRPr="000E01AC">
        <w:rPr>
          <w:lang w:val="es-MX"/>
        </w:rPr>
        <w:t>un</w:t>
      </w:r>
      <w:r w:rsidRPr="000E01AC">
        <w:rPr>
          <w:spacing w:val="13"/>
          <w:lang w:val="es-MX"/>
        </w:rPr>
        <w:t xml:space="preserve"> </w:t>
      </w:r>
      <w:r w:rsidRPr="000E01AC">
        <w:rPr>
          <w:spacing w:val="-1"/>
          <w:lang w:val="es-MX"/>
        </w:rPr>
        <w:t>determinado</w:t>
      </w:r>
      <w:r w:rsidRPr="000E01AC">
        <w:rPr>
          <w:spacing w:val="12"/>
          <w:lang w:val="es-MX"/>
        </w:rPr>
        <w:t xml:space="preserve"> </w:t>
      </w:r>
      <w:r w:rsidRPr="000E01AC">
        <w:rPr>
          <w:spacing w:val="-1"/>
          <w:lang w:val="es-MX"/>
        </w:rPr>
        <w:t>Servicio</w:t>
      </w:r>
      <w:r w:rsidRPr="000E01AC">
        <w:rPr>
          <w:spacing w:val="12"/>
          <w:lang w:val="es-MX"/>
        </w:rPr>
        <w:t xml:space="preserve"> </w:t>
      </w:r>
      <w:r w:rsidRPr="000E01AC">
        <w:rPr>
          <w:spacing w:val="-1"/>
          <w:lang w:val="es-MX"/>
        </w:rPr>
        <w:t>le</w:t>
      </w:r>
      <w:r w:rsidRPr="000E01AC">
        <w:rPr>
          <w:spacing w:val="13"/>
          <w:lang w:val="es-MX"/>
        </w:rPr>
        <w:t xml:space="preserve"> </w:t>
      </w:r>
      <w:r w:rsidRPr="000E01AC">
        <w:rPr>
          <w:spacing w:val="-1"/>
          <w:lang w:val="es-MX"/>
        </w:rPr>
        <w:t>sea</w:t>
      </w:r>
      <w:r w:rsidRPr="000E01AC">
        <w:rPr>
          <w:spacing w:val="13"/>
          <w:lang w:val="es-MX"/>
        </w:rPr>
        <w:t xml:space="preserve"> </w:t>
      </w:r>
      <w:r w:rsidRPr="000E01AC">
        <w:rPr>
          <w:spacing w:val="-1"/>
          <w:lang w:val="es-MX"/>
        </w:rPr>
        <w:t>prestado,</w:t>
      </w:r>
      <w:r w:rsidRPr="000E01AC">
        <w:rPr>
          <w:spacing w:val="61"/>
          <w:lang w:val="es-MX"/>
        </w:rPr>
        <w:t xml:space="preserve"> </w:t>
      </w:r>
      <w:r w:rsidRPr="000E01AC">
        <w:rPr>
          <w:spacing w:val="-1"/>
          <w:lang w:val="es-MX"/>
        </w:rPr>
        <w:t>será como</w:t>
      </w:r>
      <w:r w:rsidRPr="000E01AC">
        <w:rPr>
          <w:spacing w:val="-2"/>
          <w:lang w:val="es-MX"/>
        </w:rPr>
        <w:t xml:space="preserve"> </w:t>
      </w:r>
      <w:r w:rsidRPr="000E01AC">
        <w:rPr>
          <w:spacing w:val="-1"/>
          <w:lang w:val="es-MX"/>
        </w:rPr>
        <w:t>sigue:</w:t>
      </w:r>
    </w:p>
    <w:p w14:paraId="2D873B4F" w14:textId="77777777" w:rsidR="00A81F4C" w:rsidRPr="000E01AC" w:rsidRDefault="00A81F4C" w:rsidP="00A81F4C">
      <w:pPr>
        <w:pStyle w:val="Textoindependiente"/>
        <w:spacing w:before="123" w:line="274" w:lineRule="auto"/>
        <w:ind w:left="831" w:right="108" w:firstLine="7"/>
        <w:jc w:val="both"/>
        <w:rPr>
          <w:lang w:val="es-MX"/>
        </w:rPr>
      </w:pPr>
      <w:r>
        <w:rPr>
          <w:lang w:val="es-MX"/>
        </w:rPr>
        <w:t>●</w:t>
      </w:r>
      <w:r w:rsidRPr="000E01AC">
        <w:rPr>
          <w:lang w:val="es-MX"/>
        </w:rPr>
        <w:t xml:space="preserve"> </w:t>
      </w:r>
      <w:r w:rsidRPr="000E01AC">
        <w:rPr>
          <w:spacing w:val="-1"/>
          <w:lang w:val="es-MX"/>
        </w:rPr>
        <w:t>Tratándose</w:t>
      </w:r>
      <w:r w:rsidRPr="000E01AC">
        <w:rPr>
          <w:spacing w:val="1"/>
          <w:lang w:val="es-MX"/>
        </w:rPr>
        <w:t xml:space="preserve"> </w:t>
      </w:r>
      <w:r w:rsidRPr="000E01AC">
        <w:rPr>
          <w:spacing w:val="-2"/>
          <w:lang w:val="es-MX"/>
        </w:rPr>
        <w:t>del</w:t>
      </w:r>
      <w:r w:rsidRPr="000E01AC">
        <w:rPr>
          <w:spacing w:val="2"/>
          <w:lang w:val="es-MX"/>
        </w:rPr>
        <w:t xml:space="preserve"> </w:t>
      </w:r>
      <w:r w:rsidRPr="000E01AC">
        <w:rPr>
          <w:spacing w:val="-1"/>
          <w:lang w:val="es-MX"/>
        </w:rPr>
        <w:t>Servicio</w:t>
      </w:r>
      <w:r w:rsidRPr="000E01AC">
        <w:rPr>
          <w:lang w:val="es-MX"/>
        </w:rPr>
        <w:t xml:space="preserve"> de</w:t>
      </w:r>
      <w:r w:rsidRPr="000E01AC">
        <w:rPr>
          <w:spacing w:val="2"/>
          <w:lang w:val="es-MX"/>
        </w:rPr>
        <w:t xml:space="preserve"> </w:t>
      </w:r>
      <w:r w:rsidRPr="000E01AC">
        <w:rPr>
          <w:spacing w:val="-1"/>
          <w:lang w:val="es-MX"/>
        </w:rPr>
        <w:t>Acceso</w:t>
      </w:r>
      <w:r w:rsidRPr="000E01AC">
        <w:rPr>
          <w:lang w:val="es-MX"/>
        </w:rPr>
        <w:t xml:space="preserve"> y</w:t>
      </w:r>
      <w:r w:rsidRPr="000E01AC">
        <w:rPr>
          <w:spacing w:val="1"/>
          <w:lang w:val="es-MX"/>
        </w:rPr>
        <w:t xml:space="preserve"> </w:t>
      </w:r>
      <w:r w:rsidRPr="000E01AC">
        <w:rPr>
          <w:lang w:val="es-MX"/>
        </w:rPr>
        <w:t>Uso</w:t>
      </w:r>
      <w:r w:rsidRPr="000E01AC">
        <w:rPr>
          <w:spacing w:val="-2"/>
          <w:lang w:val="es-MX"/>
        </w:rPr>
        <w:t xml:space="preserve"> </w:t>
      </w:r>
      <w:r w:rsidRPr="000E01AC">
        <w:rPr>
          <w:spacing w:val="-1"/>
          <w:lang w:val="es-MX"/>
        </w:rPr>
        <w:t>Compartido</w:t>
      </w:r>
      <w:r w:rsidRPr="000E01AC">
        <w:rPr>
          <w:lang w:val="es-MX"/>
        </w:rPr>
        <w:t xml:space="preserve"> </w:t>
      </w:r>
      <w:r w:rsidRPr="000E01AC">
        <w:rPr>
          <w:spacing w:val="-2"/>
          <w:lang w:val="es-MX"/>
        </w:rPr>
        <w:t>de</w:t>
      </w:r>
      <w:r w:rsidRPr="000E01AC">
        <w:rPr>
          <w:spacing w:val="-1"/>
          <w:lang w:val="es-MX"/>
        </w:rPr>
        <w:t xml:space="preserve"> Infraestructura</w:t>
      </w:r>
      <w:r w:rsidRPr="000E01AC">
        <w:rPr>
          <w:spacing w:val="1"/>
          <w:lang w:val="es-MX"/>
        </w:rPr>
        <w:t xml:space="preserve"> </w:t>
      </w:r>
      <w:r w:rsidRPr="000E01AC">
        <w:rPr>
          <w:spacing w:val="-2"/>
          <w:lang w:val="es-MX"/>
        </w:rPr>
        <w:t>Pasiva,</w:t>
      </w:r>
      <w:r w:rsidRPr="000E01AC">
        <w:rPr>
          <w:spacing w:val="42"/>
          <w:lang w:val="es-MX"/>
        </w:rPr>
        <w:t xml:space="preserve"> </w:t>
      </w:r>
      <w:r w:rsidRPr="000E01AC">
        <w:rPr>
          <w:spacing w:val="-1"/>
          <w:lang w:val="es-MX"/>
        </w:rPr>
        <w:t>mediante</w:t>
      </w:r>
      <w:r w:rsidRPr="000E01AC">
        <w:rPr>
          <w:spacing w:val="41"/>
          <w:lang w:val="es-MX"/>
        </w:rPr>
        <w:t xml:space="preserve"> </w:t>
      </w:r>
      <w:r w:rsidRPr="000E01AC">
        <w:rPr>
          <w:spacing w:val="-1"/>
          <w:lang w:val="es-MX"/>
        </w:rPr>
        <w:t>la</w:t>
      </w:r>
      <w:r w:rsidRPr="000E01AC">
        <w:rPr>
          <w:spacing w:val="42"/>
          <w:lang w:val="es-MX"/>
        </w:rPr>
        <w:t xml:space="preserve"> </w:t>
      </w:r>
      <w:r w:rsidRPr="000E01AC">
        <w:rPr>
          <w:spacing w:val="-1"/>
          <w:lang w:val="es-MX"/>
        </w:rPr>
        <w:t>suscripción</w:t>
      </w:r>
      <w:r w:rsidRPr="000E01AC">
        <w:rPr>
          <w:spacing w:val="43"/>
          <w:lang w:val="es-MX"/>
        </w:rPr>
        <w:t xml:space="preserve"> </w:t>
      </w:r>
      <w:r w:rsidRPr="000E01AC">
        <w:rPr>
          <w:spacing w:val="-1"/>
          <w:lang w:val="es-MX"/>
        </w:rPr>
        <w:t>por</w:t>
      </w:r>
      <w:r w:rsidRPr="000E01AC">
        <w:rPr>
          <w:spacing w:val="42"/>
          <w:lang w:val="es-MX"/>
        </w:rPr>
        <w:t xml:space="preserve"> </w:t>
      </w:r>
      <w:r w:rsidRPr="000E01AC">
        <w:rPr>
          <w:lang w:val="es-MX"/>
        </w:rPr>
        <w:t>los</w:t>
      </w:r>
      <w:r w:rsidRPr="000E01AC">
        <w:rPr>
          <w:spacing w:val="39"/>
          <w:lang w:val="es-MX"/>
        </w:rPr>
        <w:t xml:space="preserve"> </w:t>
      </w:r>
      <w:r w:rsidRPr="000E01AC">
        <w:rPr>
          <w:spacing w:val="-1"/>
          <w:lang w:val="es-MX"/>
        </w:rPr>
        <w:t>representantes</w:t>
      </w:r>
      <w:r w:rsidRPr="000E01AC">
        <w:rPr>
          <w:spacing w:val="42"/>
          <w:lang w:val="es-MX"/>
        </w:rPr>
        <w:t xml:space="preserve"> </w:t>
      </w:r>
      <w:r w:rsidRPr="000E01AC">
        <w:rPr>
          <w:spacing w:val="-1"/>
          <w:lang w:val="es-MX"/>
        </w:rPr>
        <w:t>legales</w:t>
      </w:r>
      <w:r w:rsidRPr="000E01AC">
        <w:rPr>
          <w:spacing w:val="42"/>
          <w:lang w:val="es-MX"/>
        </w:rPr>
        <w:t xml:space="preserve"> </w:t>
      </w:r>
      <w:r w:rsidRPr="000E01AC">
        <w:rPr>
          <w:lang w:val="es-MX"/>
        </w:rPr>
        <w:t>de</w:t>
      </w:r>
      <w:r w:rsidRPr="000E01AC">
        <w:rPr>
          <w:spacing w:val="44"/>
          <w:lang w:val="es-MX"/>
        </w:rPr>
        <w:t xml:space="preserve"> </w:t>
      </w:r>
      <w:r w:rsidRPr="000E01AC">
        <w:rPr>
          <w:spacing w:val="-2"/>
          <w:lang w:val="es-MX"/>
        </w:rPr>
        <w:t>ambas</w:t>
      </w:r>
      <w:r w:rsidRPr="000E01AC">
        <w:rPr>
          <w:spacing w:val="42"/>
          <w:lang w:val="es-MX"/>
        </w:rPr>
        <w:t xml:space="preserve"> </w:t>
      </w:r>
      <w:r w:rsidRPr="000E01AC">
        <w:rPr>
          <w:spacing w:val="-1"/>
          <w:lang w:val="es-MX"/>
        </w:rPr>
        <w:t>Partes</w:t>
      </w:r>
      <w:r w:rsidRPr="000E01AC">
        <w:rPr>
          <w:spacing w:val="42"/>
          <w:lang w:val="es-MX"/>
        </w:rPr>
        <w:t xml:space="preserve"> </w:t>
      </w:r>
      <w:r w:rsidRPr="000E01AC">
        <w:rPr>
          <w:spacing w:val="-1"/>
          <w:lang w:val="es-MX"/>
        </w:rPr>
        <w:t>del</w:t>
      </w:r>
      <w:r w:rsidRPr="000E01AC">
        <w:rPr>
          <w:spacing w:val="49"/>
          <w:lang w:val="es-MX"/>
        </w:rPr>
        <w:t xml:space="preserve"> </w:t>
      </w:r>
      <w:r w:rsidRPr="000E01AC">
        <w:rPr>
          <w:spacing w:val="-1"/>
          <w:lang w:val="es-MX"/>
        </w:rPr>
        <w:t>Acuerdo</w:t>
      </w:r>
      <w:r w:rsidRPr="000E01AC">
        <w:rPr>
          <w:spacing w:val="-2"/>
          <w:lang w:val="es-MX"/>
        </w:rPr>
        <w:t xml:space="preserve"> </w:t>
      </w:r>
      <w:r w:rsidRPr="000E01AC">
        <w:rPr>
          <w:spacing w:val="-1"/>
          <w:lang w:val="es-MX"/>
        </w:rPr>
        <w:t>de Sitio correspondiente.</w:t>
      </w:r>
    </w:p>
    <w:p w14:paraId="37FB0CBB" w14:textId="77777777" w:rsidR="00A81F4C" w:rsidRPr="000E01AC" w:rsidRDefault="00A81F4C" w:rsidP="00A81F4C">
      <w:pPr>
        <w:pStyle w:val="Textoindependiente"/>
        <w:spacing w:before="122" w:line="275" w:lineRule="auto"/>
        <w:ind w:left="831" w:right="105" w:firstLine="7"/>
        <w:jc w:val="both"/>
        <w:rPr>
          <w:lang w:val="es-MX"/>
        </w:rPr>
      </w:pPr>
      <w:r>
        <w:rPr>
          <w:lang w:val="es-MX"/>
        </w:rPr>
        <w:lastRenderedPageBreak/>
        <w:t>●</w:t>
      </w:r>
      <w:r w:rsidRPr="000E01AC">
        <w:rPr>
          <w:lang w:val="es-MX"/>
        </w:rPr>
        <w:t xml:space="preserve"> </w:t>
      </w:r>
      <w:r w:rsidRPr="000E01AC">
        <w:rPr>
          <w:spacing w:val="-1"/>
          <w:lang w:val="es-MX"/>
        </w:rPr>
        <w:t>Para</w:t>
      </w:r>
      <w:r w:rsidRPr="000E01AC">
        <w:rPr>
          <w:spacing w:val="50"/>
          <w:lang w:val="es-MX"/>
        </w:rPr>
        <w:t xml:space="preserve"> </w:t>
      </w:r>
      <w:r w:rsidRPr="000E01AC">
        <w:rPr>
          <w:lang w:val="es-MX"/>
        </w:rPr>
        <w:t>los</w:t>
      </w:r>
      <w:r w:rsidRPr="000E01AC">
        <w:rPr>
          <w:spacing w:val="50"/>
          <w:lang w:val="es-MX"/>
        </w:rPr>
        <w:t xml:space="preserve"> </w:t>
      </w:r>
      <w:r w:rsidRPr="000E01AC">
        <w:rPr>
          <w:spacing w:val="-1"/>
          <w:lang w:val="es-MX"/>
        </w:rPr>
        <w:t>Servicios</w:t>
      </w:r>
      <w:r w:rsidRPr="000E01AC">
        <w:rPr>
          <w:spacing w:val="50"/>
          <w:lang w:val="es-MX"/>
        </w:rPr>
        <w:t xml:space="preserve"> </w:t>
      </w:r>
      <w:r w:rsidRPr="000E01AC">
        <w:rPr>
          <w:spacing w:val="-2"/>
          <w:lang w:val="es-MX"/>
        </w:rPr>
        <w:t>de</w:t>
      </w:r>
      <w:r w:rsidRPr="000E01AC">
        <w:rPr>
          <w:spacing w:val="56"/>
          <w:lang w:val="es-MX"/>
        </w:rPr>
        <w:t xml:space="preserve"> </w:t>
      </w:r>
      <w:r w:rsidRPr="000E01AC">
        <w:rPr>
          <w:spacing w:val="-2"/>
          <w:lang w:val="es-MX"/>
        </w:rPr>
        <w:t>(i)</w:t>
      </w:r>
      <w:r w:rsidRPr="000E01AC">
        <w:rPr>
          <w:spacing w:val="53"/>
          <w:lang w:val="es-MX"/>
        </w:rPr>
        <w:t xml:space="preserve"> </w:t>
      </w:r>
      <w:r w:rsidRPr="000E01AC">
        <w:rPr>
          <w:spacing w:val="-1"/>
          <w:lang w:val="es-MX"/>
        </w:rPr>
        <w:t>Visita</w:t>
      </w:r>
      <w:r w:rsidRPr="000E01AC">
        <w:rPr>
          <w:spacing w:val="53"/>
          <w:lang w:val="es-MX"/>
        </w:rPr>
        <w:t xml:space="preserve"> </w:t>
      </w:r>
      <w:r w:rsidRPr="000E01AC">
        <w:rPr>
          <w:spacing w:val="-1"/>
          <w:lang w:val="es-MX"/>
        </w:rPr>
        <w:t>Técnica,</w:t>
      </w:r>
      <w:r w:rsidRPr="000E01AC">
        <w:rPr>
          <w:spacing w:val="56"/>
          <w:lang w:val="es-MX"/>
        </w:rPr>
        <w:t xml:space="preserve"> </w:t>
      </w:r>
      <w:r w:rsidRPr="000E01AC">
        <w:rPr>
          <w:spacing w:val="-1"/>
          <w:lang w:val="es-MX"/>
        </w:rPr>
        <w:t>(ii)</w:t>
      </w:r>
      <w:r w:rsidRPr="000E01AC">
        <w:rPr>
          <w:spacing w:val="53"/>
          <w:lang w:val="es-MX"/>
        </w:rPr>
        <w:t xml:space="preserve"> </w:t>
      </w:r>
      <w:r w:rsidRPr="000E01AC">
        <w:rPr>
          <w:spacing w:val="-1"/>
          <w:lang w:val="es-MX"/>
        </w:rPr>
        <w:t>Análisis</w:t>
      </w:r>
      <w:r w:rsidRPr="000E01AC">
        <w:rPr>
          <w:spacing w:val="51"/>
          <w:lang w:val="es-MX"/>
        </w:rPr>
        <w:t xml:space="preserve"> </w:t>
      </w:r>
      <w:r w:rsidRPr="000E01AC">
        <w:rPr>
          <w:spacing w:val="-1"/>
          <w:lang w:val="es-MX"/>
        </w:rPr>
        <w:t>de</w:t>
      </w:r>
      <w:r w:rsidRPr="000E01AC">
        <w:rPr>
          <w:spacing w:val="51"/>
          <w:lang w:val="es-MX"/>
        </w:rPr>
        <w:t xml:space="preserve"> </w:t>
      </w:r>
      <w:r w:rsidRPr="000E01AC">
        <w:rPr>
          <w:spacing w:val="-1"/>
          <w:lang w:val="es-MX"/>
        </w:rPr>
        <w:t>Factibilidad,</w:t>
      </w:r>
      <w:r w:rsidRPr="000E01AC">
        <w:rPr>
          <w:spacing w:val="52"/>
          <w:lang w:val="es-MX"/>
        </w:rPr>
        <w:t xml:space="preserve"> </w:t>
      </w:r>
      <w:r w:rsidRPr="000E01AC">
        <w:rPr>
          <w:spacing w:val="-1"/>
          <w:lang w:val="es-MX"/>
        </w:rPr>
        <w:t>(iii)</w:t>
      </w:r>
      <w:r w:rsidRPr="000E01AC">
        <w:rPr>
          <w:spacing w:val="57"/>
          <w:lang w:val="es-MX"/>
        </w:rPr>
        <w:t xml:space="preserve"> </w:t>
      </w:r>
      <w:r w:rsidRPr="000E01AC">
        <w:rPr>
          <w:spacing w:val="-1"/>
          <w:lang w:val="es-MX"/>
        </w:rPr>
        <w:t>Elaboración</w:t>
      </w:r>
      <w:r w:rsidRPr="000E01AC">
        <w:rPr>
          <w:spacing w:val="6"/>
          <w:lang w:val="es-MX"/>
        </w:rPr>
        <w:t xml:space="preserve"> </w:t>
      </w:r>
      <w:r w:rsidRPr="000E01AC">
        <w:rPr>
          <w:spacing w:val="-1"/>
          <w:lang w:val="es-MX"/>
        </w:rPr>
        <w:t>de</w:t>
      </w:r>
      <w:r w:rsidRPr="000E01AC">
        <w:rPr>
          <w:spacing w:val="7"/>
          <w:lang w:val="es-MX"/>
        </w:rPr>
        <w:t xml:space="preserve"> </w:t>
      </w:r>
      <w:r w:rsidRPr="000E01AC">
        <w:rPr>
          <w:spacing w:val="-1"/>
          <w:lang w:val="es-MX"/>
        </w:rPr>
        <w:t>Proyecto</w:t>
      </w:r>
      <w:r w:rsidRPr="000E01AC">
        <w:rPr>
          <w:spacing w:val="5"/>
          <w:lang w:val="es-MX"/>
        </w:rPr>
        <w:t xml:space="preserve"> </w:t>
      </w:r>
      <w:r w:rsidRPr="000E01AC">
        <w:rPr>
          <w:lang w:val="es-MX"/>
        </w:rPr>
        <w:t>y</w:t>
      </w:r>
      <w:r w:rsidRPr="000E01AC">
        <w:rPr>
          <w:spacing w:val="5"/>
          <w:lang w:val="es-MX"/>
        </w:rPr>
        <w:t xml:space="preserve"> </w:t>
      </w:r>
      <w:r w:rsidRPr="000E01AC">
        <w:rPr>
          <w:spacing w:val="-1"/>
          <w:lang w:val="es-MX"/>
        </w:rPr>
        <w:t>Presupuesto,</w:t>
      </w:r>
      <w:r w:rsidRPr="000E01AC">
        <w:rPr>
          <w:spacing w:val="12"/>
          <w:lang w:val="es-MX"/>
        </w:rPr>
        <w:t xml:space="preserve"> </w:t>
      </w:r>
      <w:r w:rsidRPr="000E01AC">
        <w:rPr>
          <w:spacing w:val="-1"/>
          <w:lang w:val="es-MX"/>
        </w:rPr>
        <w:t>(iv)</w:t>
      </w:r>
      <w:r w:rsidRPr="000E01AC">
        <w:rPr>
          <w:spacing w:val="7"/>
          <w:lang w:val="es-MX"/>
        </w:rPr>
        <w:t xml:space="preserve"> </w:t>
      </w:r>
      <w:r w:rsidRPr="000E01AC">
        <w:rPr>
          <w:color w:val="221F1F"/>
          <w:spacing w:val="-1"/>
          <w:lang w:val="es-MX"/>
        </w:rPr>
        <w:t>Adecuación</w:t>
      </w:r>
      <w:r w:rsidRPr="000E01AC">
        <w:rPr>
          <w:color w:val="221F1F"/>
          <w:spacing w:val="5"/>
          <w:lang w:val="es-MX"/>
        </w:rPr>
        <w:t xml:space="preserve"> </w:t>
      </w:r>
      <w:r w:rsidRPr="000E01AC">
        <w:rPr>
          <w:color w:val="221F1F"/>
          <w:spacing w:val="-2"/>
          <w:lang w:val="es-MX"/>
        </w:rPr>
        <w:t>de</w:t>
      </w:r>
      <w:r w:rsidRPr="000E01AC">
        <w:rPr>
          <w:color w:val="221F1F"/>
          <w:spacing w:val="7"/>
          <w:lang w:val="es-MX"/>
        </w:rPr>
        <w:t xml:space="preserve"> </w:t>
      </w:r>
      <w:r w:rsidRPr="000E01AC">
        <w:rPr>
          <w:color w:val="221F1F"/>
          <w:spacing w:val="-1"/>
          <w:lang w:val="es-MX"/>
        </w:rPr>
        <w:t>Sitio,</w:t>
      </w:r>
      <w:r w:rsidRPr="000E01AC">
        <w:rPr>
          <w:color w:val="221F1F"/>
          <w:spacing w:val="7"/>
          <w:lang w:val="es-MX"/>
        </w:rPr>
        <w:t xml:space="preserve"> </w:t>
      </w:r>
      <w:r w:rsidRPr="000E01AC">
        <w:rPr>
          <w:color w:val="221F1F"/>
          <w:spacing w:val="-1"/>
          <w:lang w:val="es-MX"/>
        </w:rPr>
        <w:t>(v)</w:t>
      </w:r>
      <w:r w:rsidRPr="000E01AC">
        <w:rPr>
          <w:color w:val="221F1F"/>
          <w:spacing w:val="45"/>
          <w:lang w:val="es-MX"/>
        </w:rPr>
        <w:t xml:space="preserve"> </w:t>
      </w:r>
      <w:r w:rsidRPr="000E01AC">
        <w:rPr>
          <w:color w:val="221F1F"/>
          <w:spacing w:val="-1"/>
          <w:lang w:val="es-MX"/>
        </w:rPr>
        <w:t>Recuperación</w:t>
      </w:r>
      <w:r w:rsidRPr="000E01AC">
        <w:rPr>
          <w:color w:val="221F1F"/>
          <w:spacing w:val="35"/>
          <w:lang w:val="es-MX"/>
        </w:rPr>
        <w:t xml:space="preserve"> </w:t>
      </w:r>
      <w:r w:rsidRPr="000E01AC">
        <w:rPr>
          <w:color w:val="221F1F"/>
          <w:spacing w:val="-2"/>
          <w:lang w:val="es-MX"/>
        </w:rPr>
        <w:t>de</w:t>
      </w:r>
      <w:r w:rsidRPr="000E01AC">
        <w:rPr>
          <w:color w:val="221F1F"/>
          <w:spacing w:val="37"/>
          <w:lang w:val="es-MX"/>
        </w:rPr>
        <w:t xml:space="preserve"> </w:t>
      </w:r>
      <w:r w:rsidRPr="000E01AC">
        <w:rPr>
          <w:color w:val="221F1F"/>
          <w:spacing w:val="-1"/>
          <w:lang w:val="es-MX"/>
        </w:rPr>
        <w:t>Espacio,</w:t>
      </w:r>
      <w:r w:rsidRPr="000E01AC">
        <w:rPr>
          <w:color w:val="221F1F"/>
          <w:spacing w:val="37"/>
          <w:lang w:val="es-MX"/>
        </w:rPr>
        <w:t xml:space="preserve"> </w:t>
      </w:r>
      <w:r w:rsidRPr="000E01AC">
        <w:rPr>
          <w:spacing w:val="-1"/>
          <w:lang w:val="es-MX"/>
        </w:rPr>
        <w:t>(vi)</w:t>
      </w:r>
      <w:r w:rsidRPr="000E01AC">
        <w:rPr>
          <w:spacing w:val="35"/>
          <w:lang w:val="es-MX"/>
        </w:rPr>
        <w:t xml:space="preserve"> </w:t>
      </w:r>
      <w:r w:rsidRPr="000E01AC">
        <w:rPr>
          <w:spacing w:val="-1"/>
          <w:lang w:val="es-MX"/>
        </w:rPr>
        <w:t>Verificación</w:t>
      </w:r>
      <w:r w:rsidRPr="000E01AC">
        <w:rPr>
          <w:spacing w:val="35"/>
          <w:lang w:val="es-MX"/>
        </w:rPr>
        <w:t xml:space="preserve"> </w:t>
      </w:r>
      <w:r w:rsidRPr="000E01AC">
        <w:rPr>
          <w:spacing w:val="-1"/>
          <w:lang w:val="es-MX"/>
        </w:rPr>
        <w:t>de</w:t>
      </w:r>
      <w:r w:rsidRPr="000E01AC">
        <w:rPr>
          <w:spacing w:val="35"/>
          <w:lang w:val="es-MX"/>
        </w:rPr>
        <w:t xml:space="preserve"> </w:t>
      </w:r>
      <w:r w:rsidRPr="000E01AC">
        <w:rPr>
          <w:spacing w:val="-1"/>
          <w:lang w:val="es-MX"/>
        </w:rPr>
        <w:t>Colocación</w:t>
      </w:r>
      <w:r w:rsidRPr="000E01AC">
        <w:rPr>
          <w:spacing w:val="36"/>
          <w:lang w:val="es-MX"/>
        </w:rPr>
        <w:t xml:space="preserve"> </w:t>
      </w:r>
      <w:r w:rsidRPr="000E01AC">
        <w:rPr>
          <w:lang w:val="es-MX"/>
        </w:rPr>
        <w:t>y</w:t>
      </w:r>
      <w:r w:rsidRPr="000E01AC">
        <w:rPr>
          <w:spacing w:val="37"/>
          <w:lang w:val="es-MX"/>
        </w:rPr>
        <w:t xml:space="preserve"> </w:t>
      </w:r>
      <w:r w:rsidRPr="000E01AC">
        <w:rPr>
          <w:spacing w:val="-1"/>
          <w:lang w:val="es-MX"/>
        </w:rPr>
        <w:t>(vii)</w:t>
      </w:r>
      <w:r w:rsidRPr="000E01AC">
        <w:rPr>
          <w:spacing w:val="33"/>
          <w:lang w:val="es-MX"/>
        </w:rPr>
        <w:t xml:space="preserve"> </w:t>
      </w:r>
      <w:r w:rsidRPr="000E01AC">
        <w:rPr>
          <w:color w:val="221F1F"/>
          <w:spacing w:val="-1"/>
          <w:lang w:val="es-MX"/>
        </w:rPr>
        <w:t>Gestión</w:t>
      </w:r>
      <w:r w:rsidRPr="000E01AC">
        <w:rPr>
          <w:color w:val="221F1F"/>
          <w:spacing w:val="36"/>
          <w:lang w:val="es-MX"/>
        </w:rPr>
        <w:t xml:space="preserve"> </w:t>
      </w:r>
      <w:r w:rsidRPr="000E01AC">
        <w:rPr>
          <w:color w:val="221F1F"/>
          <w:spacing w:val="-2"/>
          <w:lang w:val="es-MX"/>
        </w:rPr>
        <w:t>de</w:t>
      </w:r>
      <w:r>
        <w:rPr>
          <w:lang w:val="es-MX"/>
        </w:rPr>
        <w:t xml:space="preserve"> </w:t>
      </w:r>
      <w:r w:rsidRPr="000E01AC">
        <w:rPr>
          <w:color w:val="221F1F"/>
          <w:spacing w:val="-1"/>
          <w:lang w:val="es-MX"/>
        </w:rPr>
        <w:t>Proyecto</w:t>
      </w:r>
      <w:r w:rsidRPr="000E01AC">
        <w:rPr>
          <w:color w:val="221F1F"/>
          <w:spacing w:val="17"/>
          <w:lang w:val="es-MX"/>
        </w:rPr>
        <w:t xml:space="preserve"> </w:t>
      </w:r>
      <w:r w:rsidRPr="000E01AC">
        <w:rPr>
          <w:color w:val="221F1F"/>
          <w:lang w:val="es-MX"/>
        </w:rPr>
        <w:t>de</w:t>
      </w:r>
      <w:r w:rsidRPr="000E01AC">
        <w:rPr>
          <w:color w:val="221F1F"/>
          <w:spacing w:val="18"/>
          <w:lang w:val="es-MX"/>
        </w:rPr>
        <w:t xml:space="preserve"> </w:t>
      </w:r>
      <w:r w:rsidRPr="000E01AC">
        <w:rPr>
          <w:color w:val="221F1F"/>
          <w:spacing w:val="-1"/>
          <w:lang w:val="es-MX"/>
        </w:rPr>
        <w:t>Nueva</w:t>
      </w:r>
      <w:r w:rsidRPr="000E01AC">
        <w:rPr>
          <w:color w:val="221F1F"/>
          <w:spacing w:val="18"/>
          <w:lang w:val="es-MX"/>
        </w:rPr>
        <w:t xml:space="preserve"> </w:t>
      </w:r>
      <w:r w:rsidRPr="000E01AC">
        <w:rPr>
          <w:color w:val="221F1F"/>
          <w:spacing w:val="-1"/>
          <w:lang w:val="es-MX"/>
        </w:rPr>
        <w:t>Obra</w:t>
      </w:r>
      <w:r w:rsidRPr="000E01AC">
        <w:rPr>
          <w:color w:val="221F1F"/>
          <w:spacing w:val="18"/>
          <w:lang w:val="es-MX"/>
        </w:rPr>
        <w:t xml:space="preserve"> </w:t>
      </w:r>
      <w:r w:rsidRPr="000E01AC">
        <w:rPr>
          <w:color w:val="221F1F"/>
          <w:spacing w:val="-1"/>
          <w:lang w:val="es-MX"/>
        </w:rPr>
        <w:t>Civil,</w:t>
      </w:r>
      <w:r w:rsidRPr="000E01AC">
        <w:rPr>
          <w:color w:val="221F1F"/>
          <w:spacing w:val="21"/>
          <w:lang w:val="es-MX"/>
        </w:rPr>
        <w:t xml:space="preserve"> </w:t>
      </w:r>
      <w:r w:rsidRPr="000E01AC">
        <w:rPr>
          <w:spacing w:val="-1"/>
          <w:lang w:val="es-MX"/>
        </w:rPr>
        <w:t>mediante</w:t>
      </w:r>
      <w:r w:rsidRPr="000E01AC">
        <w:rPr>
          <w:spacing w:val="16"/>
          <w:lang w:val="es-MX"/>
        </w:rPr>
        <w:t xml:space="preserve"> </w:t>
      </w:r>
      <w:r w:rsidRPr="000E01AC">
        <w:rPr>
          <w:lang w:val="es-MX"/>
        </w:rPr>
        <w:t>la</w:t>
      </w:r>
      <w:r w:rsidRPr="000E01AC">
        <w:rPr>
          <w:spacing w:val="18"/>
          <w:lang w:val="es-MX"/>
        </w:rPr>
        <w:t xml:space="preserve"> </w:t>
      </w:r>
      <w:r w:rsidRPr="000E01AC">
        <w:rPr>
          <w:spacing w:val="-1"/>
          <w:lang w:val="es-MX"/>
        </w:rPr>
        <w:t>solicitud</w:t>
      </w:r>
      <w:r w:rsidRPr="000E01AC">
        <w:rPr>
          <w:spacing w:val="17"/>
          <w:lang w:val="es-MX"/>
        </w:rPr>
        <w:t xml:space="preserve"> </w:t>
      </w:r>
      <w:r w:rsidRPr="000E01AC">
        <w:rPr>
          <w:spacing w:val="-1"/>
          <w:lang w:val="es-MX"/>
        </w:rPr>
        <w:t>respectiva</w:t>
      </w:r>
      <w:r w:rsidRPr="000E01AC">
        <w:rPr>
          <w:spacing w:val="21"/>
          <w:lang w:val="es-MX"/>
        </w:rPr>
        <w:t xml:space="preserve"> </w:t>
      </w:r>
      <w:r w:rsidRPr="000E01AC">
        <w:rPr>
          <w:spacing w:val="-2"/>
          <w:lang w:val="es-MX"/>
        </w:rPr>
        <w:t>debidamente</w:t>
      </w:r>
      <w:r w:rsidRPr="000E01AC">
        <w:rPr>
          <w:spacing w:val="55"/>
          <w:lang w:val="es-MX"/>
        </w:rPr>
        <w:t xml:space="preserve"> </w:t>
      </w:r>
      <w:r w:rsidRPr="000E01AC">
        <w:rPr>
          <w:spacing w:val="-1"/>
          <w:lang w:val="es-MX"/>
        </w:rPr>
        <w:t>requisitada.</w:t>
      </w:r>
    </w:p>
    <w:p w14:paraId="35244344" w14:textId="77777777" w:rsidR="00A81F4C" w:rsidRPr="000E01AC" w:rsidRDefault="00A81F4C" w:rsidP="00A81F4C">
      <w:pPr>
        <w:spacing w:before="118" w:line="274" w:lineRule="auto"/>
        <w:ind w:left="831" w:right="106" w:firstLine="7"/>
        <w:jc w:val="both"/>
        <w:rPr>
          <w:rFonts w:ascii="Century Gothic" w:eastAsia="Century Gothic" w:hAnsi="Century Gothic" w:cs="Century Gothic"/>
        </w:rPr>
      </w:pPr>
      <w:r>
        <w:rPr>
          <w:rFonts w:ascii="Times New Roman" w:hAnsi="Times New Roman" w:cs="Times New Roman"/>
          <w:sz w:val="20"/>
        </w:rPr>
        <w:t>●</w:t>
      </w:r>
      <w:r w:rsidRPr="000E01AC">
        <w:rPr>
          <w:rFonts w:ascii="Times New Roman" w:eastAsia="Times New Roman" w:hAnsi="Times New Roman" w:cs="Times New Roman"/>
          <w:sz w:val="20"/>
          <w:szCs w:val="20"/>
        </w:rPr>
        <w:t xml:space="preserve"> </w:t>
      </w:r>
      <w:r w:rsidRPr="000E01AC">
        <w:rPr>
          <w:rFonts w:ascii="Century Gothic" w:eastAsia="Century Gothic" w:hAnsi="Century Gothic" w:cs="Century Gothic"/>
          <w:color w:val="221F1F"/>
          <w:spacing w:val="-1"/>
        </w:rPr>
        <w:t>Para</w:t>
      </w:r>
      <w:r w:rsidRPr="000E01AC">
        <w:rPr>
          <w:rFonts w:ascii="Century Gothic" w:eastAsia="Century Gothic" w:hAnsi="Century Gothic" w:cs="Century Gothic"/>
          <w:color w:val="221F1F"/>
          <w:spacing w:val="20"/>
        </w:rPr>
        <w:t xml:space="preserve"> </w:t>
      </w:r>
      <w:r w:rsidRPr="000E01AC">
        <w:rPr>
          <w:rFonts w:ascii="Century Gothic" w:eastAsia="Century Gothic" w:hAnsi="Century Gothic" w:cs="Century Gothic"/>
          <w:color w:val="221F1F"/>
        </w:rPr>
        <w:t>el</w:t>
      </w:r>
      <w:r w:rsidRPr="000E01AC">
        <w:rPr>
          <w:rFonts w:ascii="Century Gothic" w:eastAsia="Century Gothic" w:hAnsi="Century Gothic" w:cs="Century Gothic"/>
          <w:color w:val="221F1F"/>
          <w:spacing w:val="23"/>
        </w:rPr>
        <w:t xml:space="preserve"> </w:t>
      </w:r>
      <w:r w:rsidRPr="000E01AC">
        <w:rPr>
          <w:rFonts w:ascii="Century Gothic" w:eastAsia="Century Gothic" w:hAnsi="Century Gothic" w:cs="Century Gothic"/>
          <w:color w:val="221F1F"/>
        </w:rPr>
        <w:t>uso</w:t>
      </w:r>
      <w:r w:rsidRPr="000E01AC">
        <w:rPr>
          <w:rFonts w:ascii="Century Gothic" w:eastAsia="Century Gothic" w:hAnsi="Century Gothic" w:cs="Century Gothic"/>
          <w:color w:val="221F1F"/>
          <w:spacing w:val="21"/>
        </w:rPr>
        <w:t xml:space="preserve"> </w:t>
      </w:r>
      <w:r w:rsidRPr="000E01AC">
        <w:rPr>
          <w:rFonts w:ascii="Century Gothic" w:eastAsia="Century Gothic" w:hAnsi="Century Gothic" w:cs="Century Gothic"/>
          <w:color w:val="221F1F"/>
          <w:spacing w:val="-1"/>
        </w:rPr>
        <w:t>del</w:t>
      </w:r>
      <w:r w:rsidRPr="000E01AC">
        <w:rPr>
          <w:rFonts w:ascii="Century Gothic" w:eastAsia="Century Gothic" w:hAnsi="Century Gothic" w:cs="Century Gothic"/>
          <w:color w:val="221F1F"/>
          <w:spacing w:val="24"/>
        </w:rPr>
        <w:t xml:space="preserve"> </w:t>
      </w:r>
      <w:r>
        <w:rPr>
          <w:rFonts w:ascii="Century Gothic" w:eastAsia="Century Gothic" w:hAnsi="Century Gothic" w:cs="Century Gothic"/>
          <w:color w:val="221F1F"/>
          <w:spacing w:val="-1"/>
        </w:rPr>
        <w:t>SEG, mediante la obtención de un usuario y contraseña</w:t>
      </w:r>
      <w:r w:rsidRPr="000E01AC">
        <w:rPr>
          <w:rFonts w:ascii="Century Gothic" w:eastAsia="Century Gothic" w:hAnsi="Century Gothic" w:cs="Century Gothic"/>
          <w:color w:val="221F1F"/>
          <w:spacing w:val="-1"/>
        </w:rPr>
        <w:t>.</w:t>
      </w:r>
    </w:p>
    <w:p w14:paraId="4B355FAB" w14:textId="77777777" w:rsidR="00A81F4C" w:rsidRPr="000E01AC" w:rsidRDefault="00A81F4C" w:rsidP="00A81F4C">
      <w:pPr>
        <w:pStyle w:val="Textoindependiente"/>
        <w:spacing w:before="125" w:line="274" w:lineRule="auto"/>
        <w:ind w:left="831" w:right="107" w:firstLine="7"/>
        <w:jc w:val="both"/>
        <w:rPr>
          <w:lang w:val="es-MX"/>
        </w:rPr>
      </w:pPr>
      <w:r>
        <w:rPr>
          <w:lang w:val="es-MX"/>
        </w:rPr>
        <w:t>●</w:t>
      </w:r>
      <w:r>
        <w:rPr>
          <w:spacing w:val="-1"/>
          <w:lang w:val="es-MX"/>
        </w:rPr>
        <w:t xml:space="preserve"> </w:t>
      </w:r>
      <w:r w:rsidRPr="000E01AC">
        <w:rPr>
          <w:spacing w:val="-1"/>
          <w:lang w:val="es-MX"/>
        </w:rPr>
        <w:t>Tratándose</w:t>
      </w:r>
      <w:r w:rsidRPr="000E01AC">
        <w:rPr>
          <w:spacing w:val="39"/>
          <w:lang w:val="es-MX"/>
        </w:rPr>
        <w:t xml:space="preserve"> </w:t>
      </w:r>
      <w:r w:rsidRPr="000E01AC">
        <w:rPr>
          <w:spacing w:val="-2"/>
          <w:lang w:val="es-MX"/>
        </w:rPr>
        <w:t>de</w:t>
      </w:r>
      <w:r w:rsidRPr="000E01AC">
        <w:rPr>
          <w:spacing w:val="40"/>
          <w:lang w:val="es-MX"/>
        </w:rPr>
        <w:t xml:space="preserve"> </w:t>
      </w:r>
      <w:r w:rsidRPr="000E01AC">
        <w:rPr>
          <w:spacing w:val="-1"/>
          <w:lang w:val="es-MX"/>
        </w:rPr>
        <w:t>la</w:t>
      </w:r>
      <w:r w:rsidRPr="000E01AC">
        <w:rPr>
          <w:spacing w:val="41"/>
          <w:lang w:val="es-MX"/>
        </w:rPr>
        <w:t xml:space="preserve"> </w:t>
      </w:r>
      <w:r w:rsidRPr="000E01AC">
        <w:rPr>
          <w:spacing w:val="-1"/>
          <w:lang w:val="es-MX"/>
        </w:rPr>
        <w:t>gestión</w:t>
      </w:r>
      <w:r w:rsidRPr="000E01AC">
        <w:rPr>
          <w:spacing w:val="38"/>
          <w:lang w:val="es-MX"/>
        </w:rPr>
        <w:t xml:space="preserve"> </w:t>
      </w:r>
      <w:r w:rsidRPr="000E01AC">
        <w:rPr>
          <w:spacing w:val="-1"/>
          <w:lang w:val="es-MX"/>
        </w:rPr>
        <w:t>de</w:t>
      </w:r>
      <w:r w:rsidRPr="000E01AC">
        <w:rPr>
          <w:spacing w:val="37"/>
          <w:lang w:val="es-MX"/>
        </w:rPr>
        <w:t xml:space="preserve"> </w:t>
      </w:r>
      <w:r w:rsidRPr="000E01AC">
        <w:rPr>
          <w:spacing w:val="-1"/>
          <w:lang w:val="es-MX"/>
        </w:rPr>
        <w:t>permisos</w:t>
      </w:r>
      <w:r w:rsidRPr="000E01AC">
        <w:rPr>
          <w:spacing w:val="39"/>
          <w:lang w:val="es-MX"/>
        </w:rPr>
        <w:t xml:space="preserve"> </w:t>
      </w:r>
      <w:r w:rsidRPr="000E01AC">
        <w:rPr>
          <w:lang w:val="es-MX"/>
        </w:rPr>
        <w:t>y</w:t>
      </w:r>
      <w:r w:rsidRPr="000E01AC">
        <w:rPr>
          <w:spacing w:val="36"/>
          <w:lang w:val="es-MX"/>
        </w:rPr>
        <w:t xml:space="preserve"> </w:t>
      </w:r>
      <w:r w:rsidRPr="000E01AC">
        <w:rPr>
          <w:spacing w:val="-1"/>
          <w:lang w:val="es-MX"/>
        </w:rPr>
        <w:t>licencias</w:t>
      </w:r>
      <w:r w:rsidRPr="000E01AC">
        <w:rPr>
          <w:spacing w:val="43"/>
          <w:lang w:val="es-MX"/>
        </w:rPr>
        <w:t xml:space="preserve"> </w:t>
      </w:r>
      <w:r w:rsidRPr="000E01AC">
        <w:rPr>
          <w:spacing w:val="-2"/>
          <w:lang w:val="es-MX"/>
        </w:rPr>
        <w:t>de</w:t>
      </w:r>
      <w:r w:rsidRPr="000E01AC">
        <w:rPr>
          <w:spacing w:val="40"/>
          <w:lang w:val="es-MX"/>
        </w:rPr>
        <w:t xml:space="preserve"> </w:t>
      </w:r>
      <w:r w:rsidRPr="000E01AC">
        <w:rPr>
          <w:lang w:val="es-MX"/>
        </w:rPr>
        <w:t>un</w:t>
      </w:r>
      <w:r w:rsidRPr="000E01AC">
        <w:rPr>
          <w:spacing w:val="39"/>
          <w:lang w:val="es-MX"/>
        </w:rPr>
        <w:t xml:space="preserve"> </w:t>
      </w:r>
      <w:r w:rsidRPr="000E01AC">
        <w:rPr>
          <w:spacing w:val="-1"/>
          <w:lang w:val="es-MX"/>
        </w:rPr>
        <w:t>Proyecto</w:t>
      </w:r>
      <w:r w:rsidRPr="000E01AC">
        <w:rPr>
          <w:spacing w:val="36"/>
          <w:lang w:val="es-MX"/>
        </w:rPr>
        <w:t xml:space="preserve"> </w:t>
      </w:r>
      <w:r w:rsidRPr="000E01AC">
        <w:rPr>
          <w:spacing w:val="-1"/>
          <w:lang w:val="es-MX"/>
        </w:rPr>
        <w:t>de</w:t>
      </w:r>
      <w:r w:rsidRPr="000E01AC">
        <w:rPr>
          <w:spacing w:val="40"/>
          <w:lang w:val="es-MX"/>
        </w:rPr>
        <w:t xml:space="preserve"> </w:t>
      </w:r>
      <w:r w:rsidRPr="000E01AC">
        <w:rPr>
          <w:spacing w:val="-2"/>
          <w:lang w:val="es-MX"/>
        </w:rPr>
        <w:t>Nueva</w:t>
      </w:r>
      <w:r w:rsidRPr="000E01AC">
        <w:rPr>
          <w:spacing w:val="54"/>
          <w:lang w:val="es-MX"/>
        </w:rPr>
        <w:t xml:space="preserve"> </w:t>
      </w:r>
      <w:r w:rsidRPr="000E01AC">
        <w:rPr>
          <w:spacing w:val="-1"/>
          <w:lang w:val="es-MX"/>
        </w:rPr>
        <w:t>Obra</w:t>
      </w:r>
      <w:r w:rsidRPr="000E01AC">
        <w:rPr>
          <w:spacing w:val="10"/>
          <w:lang w:val="es-MX"/>
        </w:rPr>
        <w:t xml:space="preserve"> </w:t>
      </w:r>
      <w:r w:rsidRPr="000E01AC">
        <w:rPr>
          <w:spacing w:val="-1"/>
          <w:lang w:val="es-MX"/>
        </w:rPr>
        <w:t>Civil,</w:t>
      </w:r>
      <w:r w:rsidRPr="000E01AC">
        <w:rPr>
          <w:spacing w:val="8"/>
          <w:lang w:val="es-MX"/>
        </w:rPr>
        <w:t xml:space="preserve"> </w:t>
      </w:r>
      <w:r w:rsidRPr="000E01AC">
        <w:rPr>
          <w:spacing w:val="-1"/>
          <w:lang w:val="es-MX"/>
        </w:rPr>
        <w:t>misma</w:t>
      </w:r>
      <w:r w:rsidRPr="000E01AC">
        <w:rPr>
          <w:spacing w:val="7"/>
          <w:lang w:val="es-MX"/>
        </w:rPr>
        <w:t xml:space="preserve"> </w:t>
      </w:r>
      <w:r w:rsidRPr="000E01AC">
        <w:rPr>
          <w:spacing w:val="-1"/>
          <w:lang w:val="es-MX"/>
        </w:rPr>
        <w:t>que</w:t>
      </w:r>
      <w:r w:rsidRPr="000E01AC">
        <w:rPr>
          <w:spacing w:val="10"/>
          <w:lang w:val="es-MX"/>
        </w:rPr>
        <w:t xml:space="preserve"> </w:t>
      </w:r>
      <w:r w:rsidRPr="000E01AC">
        <w:rPr>
          <w:lang w:val="es-MX"/>
        </w:rPr>
        <w:t>no</w:t>
      </w:r>
      <w:r w:rsidRPr="000E01AC">
        <w:rPr>
          <w:spacing w:val="9"/>
          <w:lang w:val="es-MX"/>
        </w:rPr>
        <w:t xml:space="preserve"> </w:t>
      </w:r>
      <w:r w:rsidRPr="000E01AC">
        <w:rPr>
          <w:lang w:val="es-MX"/>
        </w:rPr>
        <w:t>es</w:t>
      </w:r>
      <w:r w:rsidRPr="000E01AC">
        <w:rPr>
          <w:spacing w:val="10"/>
          <w:lang w:val="es-MX"/>
        </w:rPr>
        <w:t xml:space="preserve"> </w:t>
      </w:r>
      <w:r w:rsidRPr="000E01AC">
        <w:rPr>
          <w:lang w:val="es-MX"/>
        </w:rPr>
        <w:t>un</w:t>
      </w:r>
      <w:r w:rsidRPr="000E01AC">
        <w:rPr>
          <w:spacing w:val="9"/>
          <w:lang w:val="es-MX"/>
        </w:rPr>
        <w:t xml:space="preserve"> </w:t>
      </w:r>
      <w:r w:rsidRPr="000E01AC">
        <w:rPr>
          <w:spacing w:val="-1"/>
          <w:lang w:val="es-MX"/>
        </w:rPr>
        <w:t>Servicio</w:t>
      </w:r>
      <w:r w:rsidRPr="000E01AC">
        <w:rPr>
          <w:spacing w:val="6"/>
          <w:lang w:val="es-MX"/>
        </w:rPr>
        <w:t xml:space="preserve"> </w:t>
      </w:r>
      <w:r w:rsidRPr="000E01AC">
        <w:rPr>
          <w:spacing w:val="-1"/>
          <w:lang w:val="es-MX"/>
        </w:rPr>
        <w:t>bajo</w:t>
      </w:r>
      <w:r w:rsidRPr="000E01AC">
        <w:rPr>
          <w:spacing w:val="9"/>
          <w:lang w:val="es-MX"/>
        </w:rPr>
        <w:t xml:space="preserve"> </w:t>
      </w:r>
      <w:r w:rsidRPr="000E01AC">
        <w:rPr>
          <w:spacing w:val="-1"/>
          <w:lang w:val="es-MX"/>
        </w:rPr>
        <w:t>este</w:t>
      </w:r>
      <w:r w:rsidRPr="000E01AC">
        <w:rPr>
          <w:spacing w:val="9"/>
          <w:lang w:val="es-MX"/>
        </w:rPr>
        <w:t xml:space="preserve"> </w:t>
      </w:r>
      <w:r w:rsidRPr="000E01AC">
        <w:rPr>
          <w:spacing w:val="-1"/>
          <w:lang w:val="es-MX"/>
        </w:rPr>
        <w:t>Convenio</w:t>
      </w:r>
      <w:r w:rsidRPr="000E01AC">
        <w:rPr>
          <w:spacing w:val="6"/>
          <w:lang w:val="es-MX"/>
        </w:rPr>
        <w:t xml:space="preserve"> </w:t>
      </w:r>
      <w:r w:rsidRPr="000E01AC">
        <w:rPr>
          <w:lang w:val="es-MX"/>
        </w:rPr>
        <w:t>y</w:t>
      </w:r>
      <w:r w:rsidRPr="000E01AC">
        <w:rPr>
          <w:spacing w:val="9"/>
          <w:lang w:val="es-MX"/>
        </w:rPr>
        <w:t xml:space="preserve"> </w:t>
      </w:r>
      <w:r w:rsidRPr="000E01AC">
        <w:rPr>
          <w:spacing w:val="-1"/>
          <w:lang w:val="es-MX"/>
        </w:rPr>
        <w:t>que</w:t>
      </w:r>
      <w:r w:rsidRPr="000E01AC">
        <w:rPr>
          <w:spacing w:val="10"/>
          <w:lang w:val="es-MX"/>
        </w:rPr>
        <w:t xml:space="preserve"> </w:t>
      </w:r>
      <w:r w:rsidRPr="000E01AC">
        <w:rPr>
          <w:spacing w:val="-1"/>
          <w:lang w:val="es-MX"/>
        </w:rPr>
        <w:t>será</w:t>
      </w:r>
      <w:r w:rsidRPr="000E01AC">
        <w:rPr>
          <w:spacing w:val="55"/>
          <w:lang w:val="es-MX"/>
        </w:rPr>
        <w:t xml:space="preserve"> </w:t>
      </w:r>
      <w:r w:rsidRPr="000E01AC">
        <w:rPr>
          <w:spacing w:val="-1"/>
          <w:lang w:val="es-MX"/>
        </w:rPr>
        <w:t>prestada</w:t>
      </w:r>
      <w:r w:rsidRPr="000E01AC">
        <w:rPr>
          <w:spacing w:val="30"/>
          <w:lang w:val="es-MX"/>
        </w:rPr>
        <w:t xml:space="preserve"> </w:t>
      </w:r>
      <w:r w:rsidRPr="000E01AC">
        <w:rPr>
          <w:spacing w:val="-2"/>
          <w:lang w:val="es-MX"/>
        </w:rPr>
        <w:t>por</w:t>
      </w:r>
      <w:r w:rsidRPr="000E01AC">
        <w:rPr>
          <w:spacing w:val="30"/>
          <w:lang w:val="es-MX"/>
        </w:rPr>
        <w:t xml:space="preserve"> </w:t>
      </w:r>
      <w:r w:rsidRPr="000E01AC">
        <w:rPr>
          <w:spacing w:val="-1"/>
          <w:lang w:val="es-MX"/>
        </w:rPr>
        <w:t>terceros,</w:t>
      </w:r>
      <w:r w:rsidRPr="000E01AC">
        <w:rPr>
          <w:spacing w:val="26"/>
          <w:lang w:val="es-MX"/>
        </w:rPr>
        <w:t xml:space="preserve"> </w:t>
      </w:r>
      <w:r w:rsidRPr="000E01AC">
        <w:rPr>
          <w:spacing w:val="-1"/>
          <w:lang w:val="es-MX"/>
        </w:rPr>
        <w:t>mediante</w:t>
      </w:r>
      <w:r w:rsidRPr="000E01AC">
        <w:rPr>
          <w:spacing w:val="28"/>
          <w:lang w:val="es-MX"/>
        </w:rPr>
        <w:t xml:space="preserve"> </w:t>
      </w:r>
      <w:r w:rsidRPr="000E01AC">
        <w:rPr>
          <w:lang w:val="es-MX"/>
        </w:rPr>
        <w:t>la</w:t>
      </w:r>
      <w:r w:rsidRPr="000E01AC">
        <w:rPr>
          <w:spacing w:val="28"/>
          <w:lang w:val="es-MX"/>
        </w:rPr>
        <w:t xml:space="preserve"> </w:t>
      </w:r>
      <w:r w:rsidRPr="000E01AC">
        <w:rPr>
          <w:spacing w:val="-1"/>
          <w:lang w:val="es-MX"/>
        </w:rPr>
        <w:t>suscripción</w:t>
      </w:r>
      <w:r w:rsidRPr="000E01AC">
        <w:rPr>
          <w:spacing w:val="29"/>
          <w:lang w:val="es-MX"/>
        </w:rPr>
        <w:t xml:space="preserve"> </w:t>
      </w:r>
      <w:r w:rsidRPr="000E01AC">
        <w:rPr>
          <w:spacing w:val="-1"/>
          <w:lang w:val="es-MX"/>
        </w:rPr>
        <w:t>conjunta</w:t>
      </w:r>
      <w:r w:rsidRPr="000E01AC">
        <w:rPr>
          <w:spacing w:val="33"/>
          <w:lang w:val="es-MX"/>
        </w:rPr>
        <w:t xml:space="preserve"> </w:t>
      </w:r>
      <w:r w:rsidRPr="000E01AC">
        <w:rPr>
          <w:spacing w:val="-2"/>
          <w:lang w:val="es-MX"/>
        </w:rPr>
        <w:t>de</w:t>
      </w:r>
      <w:r w:rsidRPr="000E01AC">
        <w:rPr>
          <w:spacing w:val="30"/>
          <w:lang w:val="es-MX"/>
        </w:rPr>
        <w:t xml:space="preserve"> </w:t>
      </w:r>
      <w:r w:rsidRPr="000E01AC">
        <w:rPr>
          <w:spacing w:val="-1"/>
          <w:lang w:val="es-MX"/>
        </w:rPr>
        <w:t>las</w:t>
      </w:r>
      <w:r w:rsidRPr="000E01AC">
        <w:rPr>
          <w:spacing w:val="30"/>
          <w:lang w:val="es-MX"/>
        </w:rPr>
        <w:t xml:space="preserve"> </w:t>
      </w:r>
      <w:r w:rsidRPr="000E01AC">
        <w:rPr>
          <w:spacing w:val="-1"/>
          <w:lang w:val="es-MX"/>
        </w:rPr>
        <w:t>Partes</w:t>
      </w:r>
      <w:r w:rsidRPr="000E01AC">
        <w:rPr>
          <w:spacing w:val="28"/>
          <w:lang w:val="es-MX"/>
        </w:rPr>
        <w:t xml:space="preserve"> </w:t>
      </w:r>
      <w:r w:rsidRPr="000E01AC">
        <w:rPr>
          <w:lang w:val="es-MX"/>
        </w:rPr>
        <w:t>con</w:t>
      </w:r>
      <w:r w:rsidRPr="000E01AC">
        <w:rPr>
          <w:spacing w:val="26"/>
          <w:lang w:val="es-MX"/>
        </w:rPr>
        <w:t xml:space="preserve"> </w:t>
      </w:r>
      <w:r w:rsidRPr="000E01AC">
        <w:rPr>
          <w:spacing w:val="-1"/>
          <w:lang w:val="es-MX"/>
        </w:rPr>
        <w:t>el</w:t>
      </w:r>
      <w:r w:rsidRPr="000E01AC">
        <w:rPr>
          <w:spacing w:val="59"/>
          <w:lang w:val="es-MX"/>
        </w:rPr>
        <w:t xml:space="preserve"> </w:t>
      </w:r>
      <w:r w:rsidRPr="000E01AC">
        <w:rPr>
          <w:spacing w:val="-1"/>
          <w:lang w:val="es-MX"/>
        </w:rPr>
        <w:t>Gestor del</w:t>
      </w:r>
      <w:r w:rsidRPr="000E01AC">
        <w:rPr>
          <w:lang w:val="es-MX"/>
        </w:rPr>
        <w:t xml:space="preserve"> </w:t>
      </w:r>
      <w:r w:rsidRPr="000E01AC">
        <w:rPr>
          <w:spacing w:val="-1"/>
          <w:lang w:val="es-MX"/>
        </w:rPr>
        <w:t>acuerdo</w:t>
      </w:r>
      <w:r w:rsidRPr="000E01AC">
        <w:rPr>
          <w:spacing w:val="-2"/>
          <w:lang w:val="es-MX"/>
        </w:rPr>
        <w:t xml:space="preserve"> </w:t>
      </w:r>
      <w:r w:rsidRPr="000E01AC">
        <w:rPr>
          <w:spacing w:val="-1"/>
          <w:lang w:val="es-MX"/>
        </w:rPr>
        <w:t>respectivo.</w:t>
      </w:r>
    </w:p>
    <w:p w14:paraId="59A40666" w14:textId="77777777" w:rsidR="00A81F4C" w:rsidRDefault="00A81F4C" w:rsidP="00A81F4C">
      <w:pPr>
        <w:pStyle w:val="Textoindependiente"/>
        <w:spacing w:before="124" w:line="275" w:lineRule="auto"/>
        <w:ind w:left="831" w:right="110" w:firstLine="7"/>
        <w:jc w:val="both"/>
        <w:rPr>
          <w:lang w:val="es-MX"/>
        </w:rPr>
      </w:pPr>
      <w:r>
        <w:rPr>
          <w:lang w:val="es-MX"/>
        </w:rPr>
        <w:t xml:space="preserve">● </w:t>
      </w:r>
      <w:r w:rsidRPr="000E01AC">
        <w:rPr>
          <w:lang w:val="es-MX"/>
        </w:rPr>
        <w:t xml:space="preserve">Lo </w:t>
      </w:r>
      <w:r w:rsidRPr="000E01AC">
        <w:rPr>
          <w:spacing w:val="-1"/>
          <w:lang w:val="es-MX"/>
        </w:rPr>
        <w:t>anterior sin</w:t>
      </w:r>
      <w:r w:rsidRPr="000E01AC">
        <w:rPr>
          <w:lang w:val="es-MX"/>
        </w:rPr>
        <w:t xml:space="preserve"> </w:t>
      </w:r>
      <w:r w:rsidRPr="000E01AC">
        <w:rPr>
          <w:spacing w:val="-1"/>
          <w:lang w:val="es-MX"/>
        </w:rPr>
        <w:t>menoscabo</w:t>
      </w:r>
      <w:r w:rsidRPr="000E01AC">
        <w:rPr>
          <w:lang w:val="es-MX"/>
        </w:rPr>
        <w:t xml:space="preserve"> </w:t>
      </w:r>
      <w:r w:rsidRPr="000E01AC">
        <w:rPr>
          <w:spacing w:val="-1"/>
          <w:lang w:val="es-MX"/>
        </w:rPr>
        <w:t>del</w:t>
      </w:r>
      <w:r w:rsidRPr="000E01AC">
        <w:rPr>
          <w:lang w:val="es-MX"/>
        </w:rPr>
        <w:t xml:space="preserve"> </w:t>
      </w:r>
      <w:r w:rsidRPr="000E01AC">
        <w:rPr>
          <w:spacing w:val="-1"/>
          <w:lang w:val="es-MX"/>
        </w:rPr>
        <w:t>derecho</w:t>
      </w:r>
      <w:r w:rsidRPr="000E01AC">
        <w:rPr>
          <w:lang w:val="es-MX"/>
        </w:rPr>
        <w:t xml:space="preserve"> </w:t>
      </w:r>
      <w:r w:rsidRPr="000E01AC">
        <w:rPr>
          <w:spacing w:val="-2"/>
          <w:lang w:val="es-MX"/>
        </w:rPr>
        <w:t>del</w:t>
      </w:r>
      <w:r w:rsidRPr="000E01AC">
        <w:rPr>
          <w:lang w:val="es-MX"/>
        </w:rPr>
        <w:t xml:space="preserve"> </w:t>
      </w:r>
      <w:r w:rsidRPr="000E01AC">
        <w:rPr>
          <w:spacing w:val="-1"/>
          <w:lang w:val="es-MX"/>
        </w:rPr>
        <w:t>Concesionario</w:t>
      </w:r>
      <w:r w:rsidRPr="000E01AC">
        <w:rPr>
          <w:spacing w:val="-2"/>
          <w:lang w:val="es-MX"/>
        </w:rPr>
        <w:t xml:space="preserve"> </w:t>
      </w:r>
      <w:r w:rsidRPr="000E01AC">
        <w:rPr>
          <w:spacing w:val="-1"/>
          <w:lang w:val="es-MX"/>
        </w:rPr>
        <w:t>de presentar ante el</w:t>
      </w:r>
      <w:r w:rsidRPr="000E01AC">
        <w:rPr>
          <w:spacing w:val="49"/>
          <w:lang w:val="es-MX"/>
        </w:rPr>
        <w:t xml:space="preserve"> </w:t>
      </w:r>
      <w:r w:rsidRPr="000E01AC">
        <w:rPr>
          <w:spacing w:val="-1"/>
          <w:lang w:val="es-MX"/>
        </w:rPr>
        <w:t>Instituto</w:t>
      </w:r>
      <w:r w:rsidRPr="000E01AC">
        <w:rPr>
          <w:spacing w:val="28"/>
          <w:lang w:val="es-MX"/>
        </w:rPr>
        <w:t xml:space="preserve"> </w:t>
      </w:r>
      <w:r w:rsidRPr="000E01AC">
        <w:rPr>
          <w:lang w:val="es-MX"/>
        </w:rPr>
        <w:t>un</w:t>
      </w:r>
      <w:r w:rsidRPr="000E01AC">
        <w:rPr>
          <w:spacing w:val="28"/>
          <w:lang w:val="es-MX"/>
        </w:rPr>
        <w:t xml:space="preserve"> </w:t>
      </w:r>
      <w:r w:rsidRPr="000E01AC">
        <w:rPr>
          <w:spacing w:val="-1"/>
          <w:lang w:val="es-MX"/>
        </w:rPr>
        <w:t>desacuerdo</w:t>
      </w:r>
      <w:r w:rsidRPr="000E01AC">
        <w:rPr>
          <w:spacing w:val="28"/>
          <w:lang w:val="es-MX"/>
        </w:rPr>
        <w:t xml:space="preserve"> </w:t>
      </w:r>
      <w:r w:rsidRPr="000E01AC">
        <w:rPr>
          <w:lang w:val="es-MX"/>
        </w:rPr>
        <w:t>y</w:t>
      </w:r>
      <w:r w:rsidRPr="000E01AC">
        <w:rPr>
          <w:spacing w:val="28"/>
          <w:lang w:val="es-MX"/>
        </w:rPr>
        <w:t xml:space="preserve"> </w:t>
      </w:r>
      <w:r w:rsidRPr="000E01AC">
        <w:rPr>
          <w:spacing w:val="-1"/>
          <w:lang w:val="es-MX"/>
        </w:rPr>
        <w:t>que</w:t>
      </w:r>
      <w:r w:rsidRPr="000E01AC">
        <w:rPr>
          <w:spacing w:val="29"/>
          <w:lang w:val="es-MX"/>
        </w:rPr>
        <w:t xml:space="preserve"> </w:t>
      </w:r>
      <w:r w:rsidRPr="000E01AC">
        <w:rPr>
          <w:lang w:val="es-MX"/>
        </w:rPr>
        <w:t>el</w:t>
      </w:r>
      <w:r w:rsidRPr="000E01AC">
        <w:rPr>
          <w:spacing w:val="28"/>
          <w:lang w:val="es-MX"/>
        </w:rPr>
        <w:t xml:space="preserve"> </w:t>
      </w:r>
      <w:r w:rsidRPr="000E01AC">
        <w:rPr>
          <w:spacing w:val="-1"/>
          <w:lang w:val="es-MX"/>
        </w:rPr>
        <w:t>Instituto</w:t>
      </w:r>
      <w:r w:rsidRPr="000E01AC">
        <w:rPr>
          <w:spacing w:val="25"/>
          <w:lang w:val="es-MX"/>
        </w:rPr>
        <w:t xml:space="preserve"> </w:t>
      </w:r>
      <w:r w:rsidRPr="000E01AC">
        <w:rPr>
          <w:lang w:val="es-MX"/>
        </w:rPr>
        <w:t>ordene</w:t>
      </w:r>
      <w:r w:rsidRPr="000E01AC">
        <w:rPr>
          <w:spacing w:val="29"/>
          <w:lang w:val="es-MX"/>
        </w:rPr>
        <w:t xml:space="preserve"> </w:t>
      </w:r>
      <w:r w:rsidRPr="000E01AC">
        <w:rPr>
          <w:spacing w:val="-1"/>
          <w:lang w:val="es-MX"/>
        </w:rPr>
        <w:t>al</w:t>
      </w:r>
      <w:r w:rsidRPr="000E01AC">
        <w:rPr>
          <w:spacing w:val="30"/>
          <w:lang w:val="es-MX"/>
        </w:rPr>
        <w:t xml:space="preserve"> </w:t>
      </w:r>
      <w:r w:rsidRPr="000E01AC">
        <w:rPr>
          <w:spacing w:val="-2"/>
          <w:lang w:val="es-MX"/>
        </w:rPr>
        <w:t>Agente</w:t>
      </w:r>
      <w:r w:rsidRPr="000E01AC">
        <w:rPr>
          <w:spacing w:val="29"/>
          <w:lang w:val="es-MX"/>
        </w:rPr>
        <w:t xml:space="preserve"> </w:t>
      </w:r>
      <w:r w:rsidRPr="000E01AC">
        <w:rPr>
          <w:spacing w:val="-1"/>
          <w:lang w:val="es-MX"/>
        </w:rPr>
        <w:t>Económico</w:t>
      </w:r>
      <w:r w:rsidRPr="000E01AC">
        <w:rPr>
          <w:spacing w:val="51"/>
          <w:lang w:val="es-MX"/>
        </w:rPr>
        <w:t xml:space="preserve"> </w:t>
      </w:r>
      <w:r w:rsidRPr="000E01AC">
        <w:rPr>
          <w:spacing w:val="-1"/>
          <w:lang w:val="es-MX"/>
        </w:rPr>
        <w:t>Preponderante</w:t>
      </w:r>
      <w:r w:rsidRPr="000E01AC">
        <w:rPr>
          <w:spacing w:val="31"/>
          <w:lang w:val="es-MX"/>
        </w:rPr>
        <w:t xml:space="preserve"> </w:t>
      </w:r>
      <w:r w:rsidRPr="000E01AC">
        <w:rPr>
          <w:spacing w:val="-1"/>
          <w:lang w:val="es-MX"/>
        </w:rPr>
        <w:t>la</w:t>
      </w:r>
      <w:r w:rsidRPr="000E01AC">
        <w:rPr>
          <w:spacing w:val="32"/>
          <w:lang w:val="es-MX"/>
        </w:rPr>
        <w:t xml:space="preserve"> </w:t>
      </w:r>
      <w:r w:rsidRPr="000E01AC">
        <w:rPr>
          <w:spacing w:val="-1"/>
          <w:lang w:val="es-MX"/>
        </w:rPr>
        <w:t>prestación</w:t>
      </w:r>
      <w:r w:rsidRPr="000E01AC">
        <w:rPr>
          <w:spacing w:val="31"/>
          <w:lang w:val="es-MX"/>
        </w:rPr>
        <w:t xml:space="preserve"> </w:t>
      </w:r>
      <w:r w:rsidRPr="000E01AC">
        <w:rPr>
          <w:spacing w:val="-1"/>
          <w:lang w:val="es-MX"/>
        </w:rPr>
        <w:t>de</w:t>
      </w:r>
      <w:r w:rsidRPr="000E01AC">
        <w:rPr>
          <w:spacing w:val="30"/>
          <w:lang w:val="es-MX"/>
        </w:rPr>
        <w:t xml:space="preserve"> </w:t>
      </w:r>
      <w:r w:rsidRPr="000E01AC">
        <w:rPr>
          <w:lang w:val="es-MX"/>
        </w:rPr>
        <w:t>los</w:t>
      </w:r>
      <w:r w:rsidRPr="000E01AC">
        <w:rPr>
          <w:spacing w:val="32"/>
          <w:lang w:val="es-MX"/>
        </w:rPr>
        <w:t xml:space="preserve"> </w:t>
      </w:r>
      <w:r w:rsidRPr="000E01AC">
        <w:rPr>
          <w:spacing w:val="-1"/>
          <w:lang w:val="es-MX"/>
        </w:rPr>
        <w:t>servicios</w:t>
      </w:r>
      <w:r w:rsidRPr="000E01AC">
        <w:rPr>
          <w:spacing w:val="32"/>
          <w:lang w:val="es-MX"/>
        </w:rPr>
        <w:t xml:space="preserve"> </w:t>
      </w:r>
      <w:r w:rsidRPr="000E01AC">
        <w:rPr>
          <w:lang w:val="es-MX"/>
        </w:rPr>
        <w:t>o</w:t>
      </w:r>
      <w:r w:rsidRPr="000E01AC">
        <w:rPr>
          <w:spacing w:val="31"/>
          <w:lang w:val="es-MX"/>
        </w:rPr>
        <w:t xml:space="preserve"> </w:t>
      </w:r>
      <w:r w:rsidRPr="000E01AC">
        <w:rPr>
          <w:lang w:val="es-MX"/>
        </w:rPr>
        <w:t>el</w:t>
      </w:r>
      <w:r w:rsidRPr="000E01AC">
        <w:rPr>
          <w:spacing w:val="34"/>
          <w:lang w:val="es-MX"/>
        </w:rPr>
        <w:t xml:space="preserve"> </w:t>
      </w:r>
      <w:r w:rsidRPr="000E01AC">
        <w:rPr>
          <w:spacing w:val="-1"/>
          <w:lang w:val="es-MX"/>
        </w:rPr>
        <w:t>acceso</w:t>
      </w:r>
      <w:r w:rsidRPr="000E01AC">
        <w:rPr>
          <w:spacing w:val="31"/>
          <w:lang w:val="es-MX"/>
        </w:rPr>
        <w:t xml:space="preserve"> </w:t>
      </w:r>
      <w:r w:rsidRPr="000E01AC">
        <w:rPr>
          <w:lang w:val="es-MX"/>
        </w:rPr>
        <w:t>a</w:t>
      </w:r>
      <w:r w:rsidRPr="000E01AC">
        <w:rPr>
          <w:spacing w:val="32"/>
          <w:lang w:val="es-MX"/>
        </w:rPr>
        <w:t xml:space="preserve"> </w:t>
      </w:r>
      <w:r w:rsidRPr="000E01AC">
        <w:rPr>
          <w:lang w:val="es-MX"/>
        </w:rPr>
        <w:t>la</w:t>
      </w:r>
      <w:r w:rsidRPr="000E01AC">
        <w:rPr>
          <w:spacing w:val="30"/>
          <w:lang w:val="es-MX"/>
        </w:rPr>
        <w:t xml:space="preserve"> </w:t>
      </w:r>
      <w:r w:rsidRPr="000E01AC">
        <w:rPr>
          <w:spacing w:val="-1"/>
          <w:lang w:val="es-MX"/>
        </w:rPr>
        <w:t>infraestructura</w:t>
      </w:r>
      <w:r w:rsidRPr="000E01AC">
        <w:rPr>
          <w:spacing w:val="35"/>
          <w:lang w:val="es-MX"/>
        </w:rPr>
        <w:t xml:space="preserve"> </w:t>
      </w:r>
      <w:r w:rsidRPr="000E01AC">
        <w:rPr>
          <w:spacing w:val="-1"/>
          <w:lang w:val="es-MX"/>
        </w:rPr>
        <w:t>pasiva</w:t>
      </w:r>
      <w:r w:rsidRPr="000E01AC">
        <w:rPr>
          <w:spacing w:val="18"/>
          <w:lang w:val="es-MX"/>
        </w:rPr>
        <w:t xml:space="preserve"> </w:t>
      </w:r>
      <w:r w:rsidRPr="000E01AC">
        <w:rPr>
          <w:spacing w:val="-1"/>
          <w:lang w:val="es-MX"/>
        </w:rPr>
        <w:t>que</w:t>
      </w:r>
      <w:r w:rsidRPr="000E01AC">
        <w:rPr>
          <w:spacing w:val="18"/>
          <w:lang w:val="es-MX"/>
        </w:rPr>
        <w:t xml:space="preserve"> </w:t>
      </w:r>
      <w:r w:rsidRPr="000E01AC">
        <w:rPr>
          <w:lang w:val="es-MX"/>
        </w:rPr>
        <w:t>esté</w:t>
      </w:r>
      <w:r w:rsidRPr="000E01AC">
        <w:rPr>
          <w:spacing w:val="18"/>
          <w:lang w:val="es-MX"/>
        </w:rPr>
        <w:t xml:space="preserve"> </w:t>
      </w:r>
      <w:r w:rsidRPr="000E01AC">
        <w:rPr>
          <w:spacing w:val="-1"/>
          <w:lang w:val="es-MX"/>
        </w:rPr>
        <w:t>relacionada</w:t>
      </w:r>
      <w:r w:rsidRPr="000E01AC">
        <w:rPr>
          <w:spacing w:val="18"/>
          <w:lang w:val="es-MX"/>
        </w:rPr>
        <w:t xml:space="preserve"> </w:t>
      </w:r>
      <w:r w:rsidRPr="000E01AC">
        <w:rPr>
          <w:lang w:val="es-MX"/>
        </w:rPr>
        <w:t>con</w:t>
      </w:r>
      <w:r w:rsidRPr="000E01AC">
        <w:rPr>
          <w:spacing w:val="17"/>
          <w:lang w:val="es-MX"/>
        </w:rPr>
        <w:t xml:space="preserve"> </w:t>
      </w:r>
      <w:r w:rsidRPr="000E01AC">
        <w:rPr>
          <w:lang w:val="es-MX"/>
        </w:rPr>
        <w:t>la</w:t>
      </w:r>
      <w:r w:rsidRPr="000E01AC">
        <w:rPr>
          <w:spacing w:val="18"/>
          <w:lang w:val="es-MX"/>
        </w:rPr>
        <w:t xml:space="preserve"> </w:t>
      </w:r>
      <w:r w:rsidRPr="000E01AC">
        <w:rPr>
          <w:spacing w:val="-1"/>
          <w:lang w:val="es-MX"/>
        </w:rPr>
        <w:t>presentación</w:t>
      </w:r>
      <w:r w:rsidRPr="000E01AC">
        <w:rPr>
          <w:spacing w:val="19"/>
          <w:lang w:val="es-MX"/>
        </w:rPr>
        <w:t xml:space="preserve"> </w:t>
      </w:r>
      <w:r w:rsidRPr="000E01AC">
        <w:rPr>
          <w:spacing w:val="-2"/>
          <w:lang w:val="es-MX"/>
        </w:rPr>
        <w:t>de</w:t>
      </w:r>
      <w:r w:rsidRPr="000E01AC">
        <w:rPr>
          <w:spacing w:val="21"/>
          <w:lang w:val="es-MX"/>
        </w:rPr>
        <w:t xml:space="preserve"> </w:t>
      </w:r>
      <w:r w:rsidRPr="000E01AC">
        <w:rPr>
          <w:lang w:val="es-MX"/>
        </w:rPr>
        <w:t>un</w:t>
      </w:r>
      <w:r w:rsidRPr="000E01AC">
        <w:rPr>
          <w:spacing w:val="17"/>
          <w:lang w:val="es-MX"/>
        </w:rPr>
        <w:t xml:space="preserve"> </w:t>
      </w:r>
      <w:r w:rsidRPr="000E01AC">
        <w:rPr>
          <w:spacing w:val="-1"/>
          <w:lang w:val="es-MX"/>
        </w:rPr>
        <w:t>desacuerdo</w:t>
      </w:r>
      <w:r w:rsidRPr="000E01AC">
        <w:rPr>
          <w:spacing w:val="19"/>
          <w:lang w:val="es-MX"/>
        </w:rPr>
        <w:t xml:space="preserve"> </w:t>
      </w:r>
      <w:r w:rsidRPr="000E01AC">
        <w:rPr>
          <w:spacing w:val="-1"/>
          <w:lang w:val="es-MX"/>
        </w:rPr>
        <w:t>sobre</w:t>
      </w:r>
      <w:r w:rsidRPr="000E01AC">
        <w:rPr>
          <w:spacing w:val="18"/>
          <w:lang w:val="es-MX"/>
        </w:rPr>
        <w:t xml:space="preserve"> </w:t>
      </w:r>
      <w:r w:rsidRPr="000E01AC">
        <w:rPr>
          <w:lang w:val="es-MX"/>
        </w:rPr>
        <w:t>el</w:t>
      </w:r>
      <w:r w:rsidRPr="000E01AC">
        <w:rPr>
          <w:spacing w:val="31"/>
          <w:lang w:val="es-MX"/>
        </w:rPr>
        <w:t xml:space="preserve"> </w:t>
      </w:r>
      <w:r w:rsidRPr="000E01AC">
        <w:rPr>
          <w:spacing w:val="-1"/>
          <w:lang w:val="es-MX"/>
        </w:rPr>
        <w:t>que el</w:t>
      </w:r>
      <w:r w:rsidRPr="000E01AC">
        <w:rPr>
          <w:spacing w:val="-3"/>
          <w:lang w:val="es-MX"/>
        </w:rPr>
        <w:t xml:space="preserve"> </w:t>
      </w:r>
      <w:r w:rsidRPr="000E01AC">
        <w:rPr>
          <w:spacing w:val="-1"/>
          <w:lang w:val="es-MX"/>
        </w:rPr>
        <w:t>Instituto</w:t>
      </w:r>
      <w:r w:rsidRPr="000E01AC">
        <w:rPr>
          <w:spacing w:val="-2"/>
          <w:lang w:val="es-MX"/>
        </w:rPr>
        <w:t xml:space="preserve"> </w:t>
      </w:r>
      <w:r w:rsidRPr="000E01AC">
        <w:rPr>
          <w:spacing w:val="-1"/>
          <w:lang w:val="es-MX"/>
        </w:rPr>
        <w:t>deba resolver.</w:t>
      </w:r>
    </w:p>
    <w:p w14:paraId="04966ABF" w14:textId="77777777" w:rsidR="00A81F4C" w:rsidRPr="0086194B" w:rsidRDefault="00A81F4C" w:rsidP="00A81F4C">
      <w:pPr>
        <w:pStyle w:val="Ttulo2"/>
        <w:rPr>
          <w:rFonts w:ascii="Century Gothic" w:eastAsia="Century Gothic" w:hAnsi="Century Gothic" w:cstheme="minorBidi"/>
          <w:b w:val="0"/>
          <w:spacing w:val="-1"/>
        </w:rPr>
      </w:pPr>
      <w:bookmarkStart w:id="175" w:name="_Toc435539871"/>
      <w:bookmarkStart w:id="176" w:name="_Toc435570527"/>
      <w:r w:rsidRPr="0086194B">
        <w:rPr>
          <w:rFonts w:ascii="Century Gothic" w:eastAsia="Century Gothic" w:hAnsi="Century Gothic" w:cstheme="minorBidi"/>
          <w:spacing w:val="-1"/>
        </w:rPr>
        <w:t>CLÁUSULA CUARTA. CONDICIONES DE PAGO.</w:t>
      </w:r>
      <w:bookmarkEnd w:id="175"/>
      <w:bookmarkEnd w:id="176"/>
    </w:p>
    <w:p w14:paraId="1989E640" w14:textId="77777777" w:rsidR="00A81F4C" w:rsidRPr="0086194B" w:rsidRDefault="00A81F4C" w:rsidP="00A81F4C">
      <w:pPr>
        <w:pStyle w:val="Ttulo3"/>
        <w:rPr>
          <w:rFonts w:ascii="Century Gothic" w:eastAsia="Century Gothic" w:hAnsi="Century Gothic" w:cstheme="minorBidi"/>
          <w:b w:val="0"/>
          <w:spacing w:val="-1"/>
          <w:szCs w:val="22"/>
        </w:rPr>
      </w:pPr>
      <w:bookmarkStart w:id="177" w:name="_Toc435539872"/>
      <w:bookmarkStart w:id="178" w:name="_Toc435570528"/>
      <w:r>
        <w:rPr>
          <w:rFonts w:ascii="Century Gothic" w:eastAsia="Century Gothic" w:hAnsi="Century Gothic" w:cstheme="minorBidi"/>
          <w:spacing w:val="-1"/>
          <w:szCs w:val="22"/>
        </w:rPr>
        <w:t xml:space="preserve">4.1. </w:t>
      </w:r>
      <w:r w:rsidRPr="0086194B">
        <w:rPr>
          <w:rFonts w:ascii="Century Gothic" w:eastAsia="Century Gothic" w:hAnsi="Century Gothic" w:cstheme="minorBidi"/>
          <w:spacing w:val="-1"/>
          <w:szCs w:val="22"/>
        </w:rPr>
        <w:t>Contraprestaciones</w:t>
      </w:r>
      <w:bookmarkEnd w:id="177"/>
      <w:bookmarkEnd w:id="178"/>
    </w:p>
    <w:p w14:paraId="5A52D5F4" w14:textId="77777777" w:rsidR="00A81F4C" w:rsidRPr="000E01AC" w:rsidRDefault="00A81F4C" w:rsidP="00A81F4C">
      <w:pPr>
        <w:pStyle w:val="Textoindependiente"/>
        <w:spacing w:before="160" w:line="275" w:lineRule="auto"/>
        <w:ind w:right="104" w:firstLine="32"/>
        <w:jc w:val="both"/>
        <w:rPr>
          <w:lang w:val="es-MX"/>
        </w:rPr>
      </w:pPr>
      <w:r w:rsidRPr="000E01AC">
        <w:rPr>
          <w:spacing w:val="-1"/>
          <w:lang w:val="es-MX"/>
        </w:rPr>
        <w:t>Por</w:t>
      </w:r>
      <w:r w:rsidRPr="000E01AC">
        <w:rPr>
          <w:spacing w:val="1"/>
          <w:lang w:val="es-MX"/>
        </w:rPr>
        <w:t xml:space="preserve"> </w:t>
      </w:r>
      <w:r w:rsidRPr="000E01AC">
        <w:rPr>
          <w:spacing w:val="-1"/>
          <w:lang w:val="es-MX"/>
        </w:rPr>
        <w:t>virtud</w:t>
      </w:r>
      <w:r w:rsidRPr="000E01AC">
        <w:rPr>
          <w:lang w:val="es-MX"/>
        </w:rPr>
        <w:t xml:space="preserve"> </w:t>
      </w:r>
      <w:r w:rsidRPr="000E01AC">
        <w:rPr>
          <w:spacing w:val="-2"/>
          <w:lang w:val="es-MX"/>
        </w:rPr>
        <w:t>de</w:t>
      </w:r>
      <w:r w:rsidRPr="000E01AC">
        <w:rPr>
          <w:spacing w:val="2"/>
          <w:lang w:val="es-MX"/>
        </w:rPr>
        <w:t xml:space="preserve"> </w:t>
      </w:r>
      <w:r w:rsidRPr="000E01AC">
        <w:rPr>
          <w:spacing w:val="-1"/>
          <w:lang w:val="es-MX"/>
        </w:rPr>
        <w:t>los</w:t>
      </w:r>
      <w:r w:rsidRPr="000E01AC">
        <w:rPr>
          <w:spacing w:val="1"/>
          <w:lang w:val="es-MX"/>
        </w:rPr>
        <w:t xml:space="preserve"> </w:t>
      </w:r>
      <w:r w:rsidRPr="000E01AC">
        <w:rPr>
          <w:spacing w:val="-1"/>
          <w:lang w:val="es-MX"/>
        </w:rPr>
        <w:t>Servicios</w:t>
      </w:r>
      <w:r w:rsidRPr="000E01AC">
        <w:rPr>
          <w:spacing w:val="2"/>
          <w:lang w:val="es-MX"/>
        </w:rPr>
        <w:t xml:space="preserve"> </w:t>
      </w:r>
      <w:r w:rsidRPr="000E01AC">
        <w:rPr>
          <w:spacing w:val="-1"/>
          <w:lang w:val="es-MX"/>
        </w:rPr>
        <w:t>que</w:t>
      </w:r>
      <w:r w:rsidRPr="000E01AC">
        <w:rPr>
          <w:spacing w:val="1"/>
          <w:lang w:val="es-MX"/>
        </w:rPr>
        <w:t xml:space="preserve"> </w:t>
      </w:r>
      <w:r w:rsidRPr="000E01AC">
        <w:rPr>
          <w:spacing w:val="-1"/>
          <w:lang w:val="es-MX"/>
        </w:rPr>
        <w:t>Telcel</w:t>
      </w:r>
      <w:r w:rsidRPr="000E01AC">
        <w:rPr>
          <w:spacing w:val="3"/>
          <w:lang w:val="es-MX"/>
        </w:rPr>
        <w:t xml:space="preserve"> </w:t>
      </w:r>
      <w:r w:rsidRPr="000E01AC">
        <w:rPr>
          <w:spacing w:val="-1"/>
          <w:lang w:val="es-MX"/>
        </w:rPr>
        <w:t>proporcionará al</w:t>
      </w:r>
      <w:r w:rsidRPr="000E01AC">
        <w:rPr>
          <w:lang w:val="es-MX"/>
        </w:rPr>
        <w:t xml:space="preserve"> </w:t>
      </w:r>
      <w:r w:rsidRPr="000E01AC">
        <w:rPr>
          <w:spacing w:val="-1"/>
          <w:lang w:val="es-MX"/>
        </w:rPr>
        <w:t>amparo</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presente Convenio,</w:t>
      </w:r>
      <w:r w:rsidRPr="000E01AC">
        <w:rPr>
          <w:spacing w:val="39"/>
          <w:lang w:val="es-MX"/>
        </w:rPr>
        <w:t xml:space="preserve"> </w:t>
      </w:r>
      <w:r w:rsidRPr="000E01AC">
        <w:rPr>
          <w:lang w:val="es-MX"/>
        </w:rPr>
        <w:t>el</w:t>
      </w:r>
      <w:r w:rsidRPr="000E01AC">
        <w:rPr>
          <w:spacing w:val="23"/>
          <w:lang w:val="es-MX"/>
        </w:rPr>
        <w:t xml:space="preserve"> </w:t>
      </w:r>
      <w:r w:rsidRPr="000E01AC">
        <w:rPr>
          <w:spacing w:val="-1"/>
          <w:lang w:val="es-MX"/>
        </w:rPr>
        <w:t>Concesionario</w:t>
      </w:r>
      <w:r w:rsidRPr="000E01AC">
        <w:rPr>
          <w:spacing w:val="23"/>
          <w:lang w:val="es-MX"/>
        </w:rPr>
        <w:t xml:space="preserve"> </w:t>
      </w:r>
      <w:r w:rsidRPr="000E01AC">
        <w:rPr>
          <w:spacing w:val="-1"/>
          <w:lang w:val="es-MX"/>
        </w:rPr>
        <w:t>se</w:t>
      </w:r>
      <w:r w:rsidRPr="000E01AC">
        <w:rPr>
          <w:spacing w:val="22"/>
          <w:lang w:val="es-MX"/>
        </w:rPr>
        <w:t xml:space="preserve"> </w:t>
      </w:r>
      <w:r w:rsidRPr="000E01AC">
        <w:rPr>
          <w:lang w:val="es-MX"/>
        </w:rPr>
        <w:t>obliga</w:t>
      </w:r>
      <w:r w:rsidRPr="000E01AC">
        <w:rPr>
          <w:spacing w:val="22"/>
          <w:lang w:val="es-MX"/>
        </w:rPr>
        <w:t xml:space="preserve"> </w:t>
      </w:r>
      <w:r w:rsidRPr="000E01AC">
        <w:rPr>
          <w:lang w:val="es-MX"/>
        </w:rPr>
        <w:t>a</w:t>
      </w:r>
      <w:r w:rsidRPr="000E01AC">
        <w:rPr>
          <w:spacing w:val="22"/>
          <w:lang w:val="es-MX"/>
        </w:rPr>
        <w:t xml:space="preserve"> </w:t>
      </w:r>
      <w:r w:rsidRPr="000E01AC">
        <w:rPr>
          <w:spacing w:val="-1"/>
          <w:lang w:val="es-MX"/>
        </w:rPr>
        <w:t>pagarle</w:t>
      </w:r>
      <w:r w:rsidRPr="000E01AC">
        <w:rPr>
          <w:spacing w:val="22"/>
          <w:lang w:val="es-MX"/>
        </w:rPr>
        <w:t xml:space="preserve"> </w:t>
      </w:r>
      <w:r w:rsidRPr="000E01AC">
        <w:rPr>
          <w:spacing w:val="-1"/>
          <w:lang w:val="es-MX"/>
        </w:rPr>
        <w:t>las</w:t>
      </w:r>
      <w:r w:rsidRPr="000E01AC">
        <w:rPr>
          <w:spacing w:val="22"/>
          <w:lang w:val="es-MX"/>
        </w:rPr>
        <w:t xml:space="preserve"> </w:t>
      </w:r>
      <w:r w:rsidRPr="000E01AC">
        <w:rPr>
          <w:spacing w:val="-2"/>
          <w:lang w:val="es-MX"/>
        </w:rPr>
        <w:t>cantidades</w:t>
      </w:r>
      <w:r w:rsidRPr="000E01AC">
        <w:rPr>
          <w:spacing w:val="24"/>
          <w:lang w:val="es-MX"/>
        </w:rPr>
        <w:t xml:space="preserve"> </w:t>
      </w:r>
      <w:r w:rsidRPr="000E01AC">
        <w:rPr>
          <w:spacing w:val="-1"/>
          <w:lang w:val="es-MX"/>
        </w:rPr>
        <w:t>que</w:t>
      </w:r>
      <w:r w:rsidRPr="000E01AC">
        <w:rPr>
          <w:spacing w:val="22"/>
          <w:lang w:val="es-MX"/>
        </w:rPr>
        <w:t xml:space="preserve"> </w:t>
      </w:r>
      <w:r w:rsidRPr="000E01AC">
        <w:rPr>
          <w:spacing w:val="-1"/>
          <w:lang w:val="es-MX"/>
        </w:rPr>
        <w:t>resulten</w:t>
      </w:r>
      <w:r w:rsidRPr="000E01AC">
        <w:rPr>
          <w:spacing w:val="21"/>
          <w:lang w:val="es-MX"/>
        </w:rPr>
        <w:t xml:space="preserve"> </w:t>
      </w:r>
      <w:r w:rsidRPr="000E01AC">
        <w:rPr>
          <w:lang w:val="es-MX"/>
        </w:rPr>
        <w:t>a</w:t>
      </w:r>
      <w:r w:rsidRPr="000E01AC">
        <w:rPr>
          <w:spacing w:val="22"/>
          <w:lang w:val="es-MX"/>
        </w:rPr>
        <w:t xml:space="preserve"> </w:t>
      </w:r>
      <w:r w:rsidRPr="000E01AC">
        <w:rPr>
          <w:lang w:val="es-MX"/>
        </w:rPr>
        <w:t>su</w:t>
      </w:r>
      <w:r w:rsidRPr="000E01AC">
        <w:rPr>
          <w:spacing w:val="22"/>
          <w:lang w:val="es-MX"/>
        </w:rPr>
        <w:t xml:space="preserve"> </w:t>
      </w:r>
      <w:r w:rsidRPr="000E01AC">
        <w:rPr>
          <w:spacing w:val="-1"/>
          <w:lang w:val="es-MX"/>
        </w:rPr>
        <w:t>cargo</w:t>
      </w:r>
      <w:r w:rsidRPr="000E01AC">
        <w:rPr>
          <w:spacing w:val="57"/>
          <w:lang w:val="es-MX"/>
        </w:rPr>
        <w:t xml:space="preserve"> </w:t>
      </w:r>
      <w:r w:rsidRPr="000E01AC">
        <w:rPr>
          <w:spacing w:val="-1"/>
          <w:lang w:val="es-MX"/>
        </w:rPr>
        <w:t xml:space="preserve">conforme </w:t>
      </w:r>
      <w:r w:rsidRPr="000E01AC">
        <w:rPr>
          <w:lang w:val="es-MX"/>
        </w:rPr>
        <w:t>a:</w:t>
      </w:r>
    </w:p>
    <w:p w14:paraId="36E6CE07" w14:textId="77777777" w:rsidR="00A81F4C" w:rsidRPr="000E01AC" w:rsidRDefault="00A81F4C" w:rsidP="000F218E">
      <w:pPr>
        <w:pStyle w:val="Textoindependiente"/>
        <w:widowControl w:val="0"/>
        <w:numPr>
          <w:ilvl w:val="2"/>
          <w:numId w:val="138"/>
        </w:numPr>
        <w:tabs>
          <w:tab w:val="left" w:pos="832"/>
        </w:tabs>
        <w:spacing w:before="123" w:after="0" w:line="275" w:lineRule="auto"/>
        <w:ind w:right="104"/>
        <w:jc w:val="both"/>
        <w:rPr>
          <w:lang w:val="es-MX"/>
        </w:rPr>
      </w:pPr>
      <w:r w:rsidRPr="000E01AC">
        <w:rPr>
          <w:spacing w:val="-1"/>
          <w:lang w:val="es-MX"/>
        </w:rPr>
        <w:t>Las</w:t>
      </w:r>
      <w:r w:rsidRPr="000E01AC">
        <w:rPr>
          <w:spacing w:val="44"/>
          <w:lang w:val="es-MX"/>
        </w:rPr>
        <w:t xml:space="preserve"> </w:t>
      </w:r>
      <w:r w:rsidRPr="000E01AC">
        <w:rPr>
          <w:spacing w:val="-1"/>
          <w:lang w:val="es-MX"/>
        </w:rPr>
        <w:t>Tarifas</w:t>
      </w:r>
      <w:r w:rsidRPr="000E01AC">
        <w:rPr>
          <w:spacing w:val="43"/>
          <w:lang w:val="es-MX"/>
        </w:rPr>
        <w:t xml:space="preserve"> </w:t>
      </w:r>
      <w:r w:rsidRPr="000E01AC">
        <w:rPr>
          <w:spacing w:val="-1"/>
          <w:lang w:val="es-MX"/>
        </w:rPr>
        <w:t>aplicables</w:t>
      </w:r>
      <w:r w:rsidRPr="000E01AC">
        <w:rPr>
          <w:spacing w:val="41"/>
          <w:lang w:val="es-MX"/>
        </w:rPr>
        <w:t xml:space="preserve"> </w:t>
      </w:r>
      <w:r w:rsidRPr="000E01AC">
        <w:rPr>
          <w:lang w:val="es-MX"/>
        </w:rPr>
        <w:t>a</w:t>
      </w:r>
      <w:r w:rsidRPr="000E01AC">
        <w:rPr>
          <w:spacing w:val="45"/>
          <w:lang w:val="es-MX"/>
        </w:rPr>
        <w:t xml:space="preserve"> </w:t>
      </w:r>
      <w:r w:rsidRPr="000E01AC">
        <w:rPr>
          <w:lang w:val="es-MX"/>
        </w:rPr>
        <w:t>los</w:t>
      </w:r>
      <w:r w:rsidRPr="000E01AC">
        <w:rPr>
          <w:spacing w:val="44"/>
          <w:lang w:val="es-MX"/>
        </w:rPr>
        <w:t xml:space="preserve"> </w:t>
      </w:r>
      <w:r w:rsidRPr="000E01AC">
        <w:rPr>
          <w:spacing w:val="-1"/>
          <w:lang w:val="es-MX"/>
        </w:rPr>
        <w:t>Servicios</w:t>
      </w:r>
      <w:r w:rsidRPr="000E01AC">
        <w:rPr>
          <w:spacing w:val="43"/>
          <w:lang w:val="es-MX"/>
        </w:rPr>
        <w:t xml:space="preserve"> </w:t>
      </w:r>
      <w:r w:rsidRPr="000E01AC">
        <w:rPr>
          <w:spacing w:val="-1"/>
          <w:lang w:val="es-MX"/>
        </w:rPr>
        <w:t>de</w:t>
      </w:r>
      <w:r w:rsidRPr="000E01AC">
        <w:rPr>
          <w:spacing w:val="43"/>
          <w:lang w:val="es-MX"/>
        </w:rPr>
        <w:t xml:space="preserve"> </w:t>
      </w:r>
      <w:r w:rsidRPr="000E01AC">
        <w:rPr>
          <w:spacing w:val="-1"/>
          <w:lang w:val="es-MX"/>
        </w:rPr>
        <w:t>Acceso</w:t>
      </w:r>
      <w:r w:rsidRPr="000E01AC">
        <w:rPr>
          <w:spacing w:val="42"/>
          <w:lang w:val="es-MX"/>
        </w:rPr>
        <w:t xml:space="preserve"> </w:t>
      </w:r>
      <w:r w:rsidRPr="000E01AC">
        <w:rPr>
          <w:lang w:val="es-MX"/>
        </w:rPr>
        <w:t>y</w:t>
      </w:r>
      <w:r w:rsidRPr="000E01AC">
        <w:rPr>
          <w:spacing w:val="42"/>
          <w:lang w:val="es-MX"/>
        </w:rPr>
        <w:t xml:space="preserve"> </w:t>
      </w:r>
      <w:r w:rsidRPr="000E01AC">
        <w:rPr>
          <w:lang w:val="es-MX"/>
        </w:rPr>
        <w:t>Uso</w:t>
      </w:r>
      <w:r w:rsidRPr="000E01AC">
        <w:rPr>
          <w:spacing w:val="43"/>
          <w:lang w:val="es-MX"/>
        </w:rPr>
        <w:t xml:space="preserve"> </w:t>
      </w:r>
      <w:r w:rsidRPr="000E01AC">
        <w:rPr>
          <w:spacing w:val="-1"/>
          <w:lang w:val="es-MX"/>
        </w:rPr>
        <w:t>Compartido</w:t>
      </w:r>
      <w:r w:rsidRPr="000E01AC">
        <w:rPr>
          <w:spacing w:val="42"/>
          <w:lang w:val="es-MX"/>
        </w:rPr>
        <w:t xml:space="preserve"> </w:t>
      </w:r>
      <w:r w:rsidRPr="000E01AC">
        <w:rPr>
          <w:lang w:val="es-MX"/>
        </w:rPr>
        <w:t>de</w:t>
      </w:r>
      <w:r w:rsidRPr="000E01AC">
        <w:rPr>
          <w:spacing w:val="28"/>
          <w:lang w:val="es-MX"/>
        </w:rPr>
        <w:t xml:space="preserve"> </w:t>
      </w:r>
      <w:r w:rsidRPr="000E01AC">
        <w:rPr>
          <w:spacing w:val="-1"/>
          <w:lang w:val="es-MX"/>
        </w:rPr>
        <w:t>Infraestructura</w:t>
      </w:r>
      <w:r w:rsidRPr="000E01AC">
        <w:rPr>
          <w:spacing w:val="38"/>
          <w:lang w:val="es-MX"/>
        </w:rPr>
        <w:t xml:space="preserve"> </w:t>
      </w:r>
      <w:r w:rsidRPr="000E01AC">
        <w:rPr>
          <w:spacing w:val="-2"/>
          <w:lang w:val="es-MX"/>
        </w:rPr>
        <w:t>Pasiva</w:t>
      </w:r>
      <w:r w:rsidRPr="000E01AC">
        <w:rPr>
          <w:spacing w:val="36"/>
          <w:lang w:val="es-MX"/>
        </w:rPr>
        <w:t xml:space="preserve"> </w:t>
      </w:r>
      <w:r w:rsidRPr="000E01AC">
        <w:rPr>
          <w:spacing w:val="-1"/>
          <w:lang w:val="es-MX"/>
        </w:rPr>
        <w:t>que</w:t>
      </w:r>
      <w:r w:rsidRPr="000E01AC">
        <w:rPr>
          <w:spacing w:val="35"/>
          <w:lang w:val="es-MX"/>
        </w:rPr>
        <w:t xml:space="preserve"> </w:t>
      </w:r>
      <w:r w:rsidRPr="000E01AC">
        <w:rPr>
          <w:lang w:val="es-MX"/>
        </w:rPr>
        <w:t>se</w:t>
      </w:r>
      <w:r w:rsidRPr="000E01AC">
        <w:rPr>
          <w:spacing w:val="35"/>
          <w:lang w:val="es-MX"/>
        </w:rPr>
        <w:t xml:space="preserve"> </w:t>
      </w:r>
      <w:r w:rsidRPr="000E01AC">
        <w:rPr>
          <w:spacing w:val="-1"/>
          <w:lang w:val="es-MX"/>
        </w:rPr>
        <w:t>indiquen</w:t>
      </w:r>
      <w:r w:rsidRPr="000E01AC">
        <w:rPr>
          <w:spacing w:val="35"/>
          <w:lang w:val="es-MX"/>
        </w:rPr>
        <w:t xml:space="preserve"> </w:t>
      </w:r>
      <w:r w:rsidRPr="000E01AC">
        <w:rPr>
          <w:lang w:val="es-MX"/>
        </w:rPr>
        <w:t>en</w:t>
      </w:r>
      <w:r w:rsidRPr="000E01AC">
        <w:rPr>
          <w:spacing w:val="35"/>
          <w:lang w:val="es-MX"/>
        </w:rPr>
        <w:t xml:space="preserve"> </w:t>
      </w:r>
      <w:r w:rsidRPr="000E01AC">
        <w:rPr>
          <w:lang w:val="es-MX"/>
        </w:rPr>
        <w:t>el</w:t>
      </w:r>
      <w:r w:rsidRPr="000E01AC">
        <w:rPr>
          <w:spacing w:val="39"/>
          <w:lang w:val="es-MX"/>
        </w:rPr>
        <w:t xml:space="preserve"> </w:t>
      </w:r>
      <w:r w:rsidRPr="000E01AC">
        <w:rPr>
          <w:spacing w:val="-1"/>
          <w:lang w:val="es-MX"/>
        </w:rPr>
        <w:t>Acuerdo</w:t>
      </w:r>
      <w:r w:rsidRPr="000E01AC">
        <w:rPr>
          <w:spacing w:val="34"/>
          <w:lang w:val="es-MX"/>
        </w:rPr>
        <w:t xml:space="preserve"> </w:t>
      </w:r>
      <w:r w:rsidRPr="000E01AC">
        <w:rPr>
          <w:lang w:val="es-MX"/>
        </w:rPr>
        <w:t>de</w:t>
      </w:r>
      <w:r w:rsidRPr="000E01AC">
        <w:rPr>
          <w:spacing w:val="35"/>
          <w:lang w:val="es-MX"/>
        </w:rPr>
        <w:t xml:space="preserve"> </w:t>
      </w:r>
      <w:r w:rsidRPr="000E01AC">
        <w:rPr>
          <w:spacing w:val="-1"/>
          <w:lang w:val="es-MX"/>
        </w:rPr>
        <w:t>Sitio</w:t>
      </w:r>
      <w:r w:rsidRPr="000E01AC">
        <w:rPr>
          <w:spacing w:val="34"/>
          <w:lang w:val="es-MX"/>
        </w:rPr>
        <w:t xml:space="preserve"> </w:t>
      </w:r>
      <w:r w:rsidRPr="000E01AC">
        <w:rPr>
          <w:spacing w:val="-1"/>
          <w:lang w:val="es-MX"/>
        </w:rPr>
        <w:t>respectivo,</w:t>
      </w:r>
      <w:r w:rsidRPr="000E01AC">
        <w:rPr>
          <w:spacing w:val="38"/>
          <w:lang w:val="es-MX"/>
        </w:rPr>
        <w:t xml:space="preserve"> </w:t>
      </w:r>
      <w:r w:rsidRPr="000E01AC">
        <w:rPr>
          <w:spacing w:val="-1"/>
          <w:lang w:val="es-MX"/>
        </w:rPr>
        <w:t>las</w:t>
      </w:r>
      <w:r w:rsidRPr="000E01AC">
        <w:rPr>
          <w:spacing w:val="55"/>
          <w:lang w:val="es-MX"/>
        </w:rPr>
        <w:t xml:space="preserve"> </w:t>
      </w:r>
      <w:r w:rsidRPr="000E01AC">
        <w:rPr>
          <w:spacing w:val="-1"/>
          <w:lang w:val="es-MX"/>
        </w:rPr>
        <w:t>cuales</w:t>
      </w:r>
      <w:r w:rsidRPr="000E01AC">
        <w:rPr>
          <w:spacing w:val="8"/>
          <w:lang w:val="es-MX"/>
        </w:rPr>
        <w:t xml:space="preserve"> </w:t>
      </w:r>
      <w:r w:rsidRPr="000E01AC">
        <w:rPr>
          <w:spacing w:val="-1"/>
          <w:lang w:val="es-MX"/>
        </w:rPr>
        <w:t>se</w:t>
      </w:r>
      <w:r w:rsidRPr="000E01AC">
        <w:rPr>
          <w:spacing w:val="7"/>
          <w:lang w:val="es-MX"/>
        </w:rPr>
        <w:t xml:space="preserve"> </w:t>
      </w:r>
      <w:r w:rsidRPr="000E01AC">
        <w:rPr>
          <w:spacing w:val="-1"/>
          <w:lang w:val="es-MX"/>
        </w:rPr>
        <w:t>ofrecerán</w:t>
      </w:r>
      <w:r w:rsidRPr="000E01AC">
        <w:rPr>
          <w:spacing w:val="7"/>
          <w:lang w:val="es-MX"/>
        </w:rPr>
        <w:t xml:space="preserve"> </w:t>
      </w:r>
      <w:r w:rsidRPr="000E01AC">
        <w:rPr>
          <w:spacing w:val="-1"/>
          <w:lang w:val="es-MX"/>
        </w:rPr>
        <w:t>atendiendo</w:t>
      </w:r>
      <w:r w:rsidRPr="000E01AC">
        <w:rPr>
          <w:spacing w:val="4"/>
          <w:lang w:val="es-MX"/>
        </w:rPr>
        <w:t xml:space="preserve"> </w:t>
      </w:r>
      <w:r w:rsidRPr="000E01AC">
        <w:rPr>
          <w:spacing w:val="-1"/>
          <w:lang w:val="es-MX"/>
        </w:rPr>
        <w:t>al</w:t>
      </w:r>
      <w:r w:rsidRPr="000E01AC">
        <w:rPr>
          <w:spacing w:val="8"/>
          <w:lang w:val="es-MX"/>
        </w:rPr>
        <w:t xml:space="preserve"> </w:t>
      </w:r>
      <w:r w:rsidRPr="000E01AC">
        <w:rPr>
          <w:spacing w:val="-1"/>
          <w:lang w:val="es-MX"/>
        </w:rPr>
        <w:t>principio</w:t>
      </w:r>
      <w:r w:rsidRPr="000E01AC">
        <w:rPr>
          <w:spacing w:val="6"/>
          <w:lang w:val="es-MX"/>
        </w:rPr>
        <w:t xml:space="preserve"> </w:t>
      </w:r>
      <w:r w:rsidRPr="000E01AC">
        <w:rPr>
          <w:lang w:val="es-MX"/>
        </w:rPr>
        <w:t>de</w:t>
      </w:r>
      <w:r w:rsidRPr="000E01AC">
        <w:rPr>
          <w:spacing w:val="7"/>
          <w:lang w:val="es-MX"/>
        </w:rPr>
        <w:t xml:space="preserve"> </w:t>
      </w:r>
      <w:r w:rsidRPr="000E01AC">
        <w:rPr>
          <w:lang w:val="es-MX"/>
        </w:rPr>
        <w:t>Trato</w:t>
      </w:r>
      <w:r w:rsidRPr="000E01AC">
        <w:rPr>
          <w:spacing w:val="4"/>
          <w:lang w:val="es-MX"/>
        </w:rPr>
        <w:t xml:space="preserve"> </w:t>
      </w:r>
      <w:r w:rsidRPr="000E01AC">
        <w:rPr>
          <w:spacing w:val="-1"/>
          <w:lang w:val="es-MX"/>
        </w:rPr>
        <w:t>No</w:t>
      </w:r>
      <w:r w:rsidRPr="000E01AC">
        <w:rPr>
          <w:spacing w:val="7"/>
          <w:lang w:val="es-MX"/>
        </w:rPr>
        <w:t xml:space="preserve"> </w:t>
      </w:r>
      <w:r w:rsidRPr="000E01AC">
        <w:rPr>
          <w:spacing w:val="-1"/>
          <w:lang w:val="es-MX"/>
        </w:rPr>
        <w:t>Discriminatorio</w:t>
      </w:r>
      <w:r w:rsidRPr="000E01AC">
        <w:rPr>
          <w:spacing w:val="5"/>
          <w:lang w:val="es-MX"/>
        </w:rPr>
        <w:t xml:space="preserve"> </w:t>
      </w:r>
      <w:r w:rsidRPr="000E01AC">
        <w:rPr>
          <w:lang w:val="es-MX"/>
        </w:rPr>
        <w:t>y</w:t>
      </w:r>
      <w:r w:rsidRPr="000E01AC">
        <w:rPr>
          <w:spacing w:val="35"/>
          <w:lang w:val="es-MX"/>
        </w:rPr>
        <w:t xml:space="preserve"> </w:t>
      </w:r>
      <w:r w:rsidRPr="000E01AC">
        <w:rPr>
          <w:spacing w:val="-1"/>
          <w:lang w:val="es-MX"/>
        </w:rPr>
        <w:t>podrán</w:t>
      </w:r>
      <w:r w:rsidRPr="000E01AC">
        <w:rPr>
          <w:spacing w:val="-2"/>
          <w:lang w:val="es-MX"/>
        </w:rPr>
        <w:t xml:space="preserve"> </w:t>
      </w:r>
      <w:r w:rsidRPr="000E01AC">
        <w:rPr>
          <w:spacing w:val="-1"/>
          <w:lang w:val="es-MX"/>
        </w:rPr>
        <w:t>diferenciarse por zonas geográficas.</w:t>
      </w:r>
    </w:p>
    <w:p w14:paraId="4F7ABAF5" w14:textId="77777777" w:rsidR="00A81F4C" w:rsidRPr="000E01AC" w:rsidRDefault="00A81F4C" w:rsidP="000F218E">
      <w:pPr>
        <w:pStyle w:val="Textoindependiente"/>
        <w:widowControl w:val="0"/>
        <w:numPr>
          <w:ilvl w:val="2"/>
          <w:numId w:val="138"/>
        </w:numPr>
        <w:tabs>
          <w:tab w:val="left" w:pos="832"/>
        </w:tabs>
        <w:spacing w:before="123" w:after="0" w:line="275" w:lineRule="auto"/>
        <w:ind w:right="106"/>
        <w:jc w:val="both"/>
        <w:rPr>
          <w:lang w:val="es-MX"/>
        </w:rPr>
      </w:pPr>
      <w:r w:rsidRPr="000E01AC">
        <w:rPr>
          <w:lang w:val="es-MX"/>
        </w:rPr>
        <w:t>Los</w:t>
      </w:r>
      <w:r w:rsidRPr="000E01AC">
        <w:rPr>
          <w:spacing w:val="46"/>
          <w:lang w:val="es-MX"/>
        </w:rPr>
        <w:t xml:space="preserve"> </w:t>
      </w:r>
      <w:r w:rsidRPr="000E01AC">
        <w:rPr>
          <w:spacing w:val="-1"/>
          <w:lang w:val="es-MX"/>
        </w:rPr>
        <w:t>precios</w:t>
      </w:r>
      <w:r w:rsidRPr="000E01AC">
        <w:rPr>
          <w:spacing w:val="48"/>
          <w:lang w:val="es-MX"/>
        </w:rPr>
        <w:t xml:space="preserve"> </w:t>
      </w:r>
      <w:r w:rsidRPr="000E01AC">
        <w:rPr>
          <w:spacing w:val="-1"/>
          <w:lang w:val="es-MX"/>
        </w:rPr>
        <w:t>por</w:t>
      </w:r>
      <w:r w:rsidRPr="000E01AC">
        <w:rPr>
          <w:spacing w:val="48"/>
          <w:lang w:val="es-MX"/>
        </w:rPr>
        <w:t xml:space="preserve"> </w:t>
      </w:r>
      <w:r w:rsidRPr="000E01AC">
        <w:rPr>
          <w:lang w:val="es-MX"/>
        </w:rPr>
        <w:t>los</w:t>
      </w:r>
      <w:r w:rsidRPr="000E01AC">
        <w:rPr>
          <w:spacing w:val="47"/>
          <w:lang w:val="es-MX"/>
        </w:rPr>
        <w:t xml:space="preserve"> </w:t>
      </w:r>
      <w:r w:rsidRPr="000E01AC">
        <w:rPr>
          <w:spacing w:val="-1"/>
          <w:lang w:val="es-MX"/>
        </w:rPr>
        <w:t>Servicios</w:t>
      </w:r>
      <w:r w:rsidRPr="000E01AC">
        <w:rPr>
          <w:spacing w:val="47"/>
          <w:lang w:val="es-MX"/>
        </w:rPr>
        <w:t xml:space="preserve"> </w:t>
      </w:r>
      <w:r w:rsidRPr="000E01AC">
        <w:rPr>
          <w:spacing w:val="-1"/>
          <w:lang w:val="es-MX"/>
        </w:rPr>
        <w:t>Complementarios</w:t>
      </w:r>
      <w:r w:rsidRPr="000E01AC">
        <w:rPr>
          <w:spacing w:val="49"/>
          <w:lang w:val="es-MX"/>
        </w:rPr>
        <w:t xml:space="preserve"> </w:t>
      </w:r>
      <w:r w:rsidRPr="000E01AC">
        <w:rPr>
          <w:spacing w:val="-1"/>
          <w:lang w:val="es-MX"/>
        </w:rPr>
        <w:t>de</w:t>
      </w:r>
      <w:r w:rsidRPr="000E01AC">
        <w:rPr>
          <w:spacing w:val="49"/>
          <w:lang w:val="es-MX"/>
        </w:rPr>
        <w:t xml:space="preserve"> </w:t>
      </w:r>
      <w:r w:rsidRPr="000E01AC">
        <w:rPr>
          <w:spacing w:val="-1"/>
          <w:lang w:val="es-MX"/>
        </w:rPr>
        <w:t>Visita</w:t>
      </w:r>
      <w:r w:rsidRPr="000E01AC">
        <w:rPr>
          <w:spacing w:val="49"/>
          <w:lang w:val="es-MX"/>
        </w:rPr>
        <w:t xml:space="preserve"> </w:t>
      </w:r>
      <w:r w:rsidRPr="000E01AC">
        <w:rPr>
          <w:spacing w:val="-1"/>
          <w:lang w:val="es-MX"/>
        </w:rPr>
        <w:t>Técnica,</w:t>
      </w:r>
      <w:r w:rsidRPr="000E01AC">
        <w:rPr>
          <w:spacing w:val="48"/>
          <w:lang w:val="es-MX"/>
        </w:rPr>
        <w:t xml:space="preserve"> </w:t>
      </w:r>
      <w:r w:rsidRPr="000E01AC">
        <w:rPr>
          <w:spacing w:val="-1"/>
          <w:lang w:val="es-MX"/>
        </w:rPr>
        <w:t>Análisis</w:t>
      </w:r>
      <w:r w:rsidRPr="000E01AC">
        <w:rPr>
          <w:spacing w:val="47"/>
          <w:lang w:val="es-MX"/>
        </w:rPr>
        <w:t xml:space="preserve"> </w:t>
      </w:r>
      <w:r w:rsidRPr="000E01AC">
        <w:rPr>
          <w:spacing w:val="-2"/>
          <w:lang w:val="es-MX"/>
        </w:rPr>
        <w:t>de</w:t>
      </w:r>
      <w:r w:rsidRPr="000E01AC">
        <w:rPr>
          <w:spacing w:val="51"/>
          <w:lang w:val="es-MX"/>
        </w:rPr>
        <w:t xml:space="preserve"> </w:t>
      </w:r>
      <w:r w:rsidRPr="000E01AC">
        <w:rPr>
          <w:spacing w:val="-1"/>
          <w:lang w:val="es-MX"/>
        </w:rPr>
        <w:t>Factibilidad,</w:t>
      </w:r>
      <w:r w:rsidRPr="000E01AC">
        <w:rPr>
          <w:spacing w:val="3"/>
          <w:lang w:val="es-MX"/>
        </w:rPr>
        <w:t xml:space="preserve"> </w:t>
      </w:r>
      <w:r w:rsidRPr="000E01AC">
        <w:rPr>
          <w:spacing w:val="-1"/>
          <w:lang w:val="es-MX"/>
        </w:rPr>
        <w:t>Elaboración</w:t>
      </w:r>
      <w:r w:rsidRPr="000E01AC">
        <w:rPr>
          <w:spacing w:val="3"/>
          <w:lang w:val="es-MX"/>
        </w:rPr>
        <w:t xml:space="preserve"> </w:t>
      </w:r>
      <w:r w:rsidRPr="000E01AC">
        <w:rPr>
          <w:spacing w:val="-2"/>
          <w:lang w:val="es-MX"/>
        </w:rPr>
        <w:t>de</w:t>
      </w:r>
      <w:r w:rsidRPr="000E01AC">
        <w:rPr>
          <w:spacing w:val="4"/>
          <w:lang w:val="es-MX"/>
        </w:rPr>
        <w:t xml:space="preserve"> </w:t>
      </w:r>
      <w:r w:rsidRPr="000E01AC">
        <w:rPr>
          <w:spacing w:val="-1"/>
          <w:lang w:val="es-MX"/>
        </w:rPr>
        <w:t>Proyecto</w:t>
      </w:r>
      <w:r w:rsidRPr="000E01AC">
        <w:rPr>
          <w:spacing w:val="3"/>
          <w:lang w:val="es-MX"/>
        </w:rPr>
        <w:t xml:space="preserve"> </w:t>
      </w:r>
      <w:r w:rsidRPr="000E01AC">
        <w:rPr>
          <w:lang w:val="es-MX"/>
        </w:rPr>
        <w:t>y</w:t>
      </w:r>
      <w:r w:rsidRPr="000E01AC">
        <w:rPr>
          <w:spacing w:val="1"/>
          <w:lang w:val="es-MX"/>
        </w:rPr>
        <w:t xml:space="preserve"> </w:t>
      </w:r>
      <w:r w:rsidRPr="000E01AC">
        <w:rPr>
          <w:spacing w:val="-1"/>
          <w:lang w:val="es-MX"/>
        </w:rPr>
        <w:t>Presupuesto</w:t>
      </w:r>
      <w:r w:rsidRPr="000E01AC">
        <w:rPr>
          <w:spacing w:val="6"/>
          <w:lang w:val="es-MX"/>
        </w:rPr>
        <w:t xml:space="preserve"> </w:t>
      </w:r>
      <w:r w:rsidRPr="000E01AC">
        <w:rPr>
          <w:lang w:val="es-MX"/>
        </w:rPr>
        <w:t>y</w:t>
      </w:r>
      <w:r w:rsidRPr="000E01AC">
        <w:rPr>
          <w:spacing w:val="3"/>
          <w:lang w:val="es-MX"/>
        </w:rPr>
        <w:t xml:space="preserve"> </w:t>
      </w:r>
      <w:r w:rsidRPr="000E01AC">
        <w:rPr>
          <w:spacing w:val="-1"/>
          <w:lang w:val="es-MX"/>
        </w:rPr>
        <w:t>Verificación</w:t>
      </w:r>
      <w:r w:rsidRPr="000E01AC">
        <w:rPr>
          <w:spacing w:val="3"/>
          <w:lang w:val="es-MX"/>
        </w:rPr>
        <w:t xml:space="preserve"> </w:t>
      </w:r>
      <w:r w:rsidRPr="000E01AC">
        <w:rPr>
          <w:lang w:val="es-MX"/>
        </w:rPr>
        <w:t>de</w:t>
      </w:r>
      <w:r w:rsidRPr="000E01AC">
        <w:rPr>
          <w:spacing w:val="59"/>
          <w:lang w:val="es-MX"/>
        </w:rPr>
        <w:t xml:space="preserve"> </w:t>
      </w:r>
      <w:r w:rsidRPr="000E01AC">
        <w:rPr>
          <w:spacing w:val="-1"/>
          <w:lang w:val="es-MX"/>
        </w:rPr>
        <w:t>Colocación</w:t>
      </w:r>
      <w:r w:rsidRPr="000E01AC">
        <w:rPr>
          <w:spacing w:val="31"/>
          <w:lang w:val="es-MX"/>
        </w:rPr>
        <w:t xml:space="preserve"> </w:t>
      </w:r>
      <w:r w:rsidRPr="000E01AC">
        <w:rPr>
          <w:spacing w:val="-1"/>
          <w:lang w:val="es-MX"/>
        </w:rPr>
        <w:t>que</w:t>
      </w:r>
      <w:r w:rsidRPr="000E01AC">
        <w:rPr>
          <w:spacing w:val="33"/>
          <w:lang w:val="es-MX"/>
        </w:rPr>
        <w:t xml:space="preserve"> </w:t>
      </w:r>
      <w:r w:rsidRPr="000E01AC">
        <w:rPr>
          <w:spacing w:val="-1"/>
          <w:lang w:val="es-MX"/>
        </w:rPr>
        <w:t>se</w:t>
      </w:r>
      <w:r w:rsidRPr="000E01AC">
        <w:rPr>
          <w:spacing w:val="35"/>
          <w:lang w:val="es-MX"/>
        </w:rPr>
        <w:t xml:space="preserve"> </w:t>
      </w:r>
      <w:r w:rsidRPr="000E01AC">
        <w:rPr>
          <w:spacing w:val="-1"/>
          <w:lang w:val="es-MX"/>
        </w:rPr>
        <w:t>detallan</w:t>
      </w:r>
      <w:r w:rsidRPr="000E01AC">
        <w:rPr>
          <w:spacing w:val="30"/>
          <w:lang w:val="es-MX"/>
        </w:rPr>
        <w:t xml:space="preserve"> </w:t>
      </w:r>
      <w:r w:rsidRPr="000E01AC">
        <w:rPr>
          <w:lang w:val="es-MX"/>
        </w:rPr>
        <w:t>en</w:t>
      </w:r>
      <w:r w:rsidRPr="000E01AC">
        <w:rPr>
          <w:spacing w:val="32"/>
          <w:lang w:val="es-MX"/>
        </w:rPr>
        <w:t xml:space="preserve"> </w:t>
      </w:r>
      <w:r w:rsidRPr="000E01AC">
        <w:rPr>
          <w:lang w:val="es-MX"/>
        </w:rPr>
        <w:t>el</w:t>
      </w:r>
      <w:r w:rsidRPr="000E01AC">
        <w:rPr>
          <w:spacing w:val="35"/>
          <w:lang w:val="es-MX"/>
        </w:rPr>
        <w:t xml:space="preserve"> </w:t>
      </w:r>
      <w:r w:rsidRPr="000E01AC">
        <w:rPr>
          <w:rFonts w:cs="Century Gothic"/>
          <w:i/>
          <w:spacing w:val="-1"/>
          <w:lang w:val="es-MX"/>
        </w:rPr>
        <w:t>Anexo</w:t>
      </w:r>
      <w:r w:rsidRPr="000E01AC">
        <w:rPr>
          <w:rFonts w:cs="Century Gothic"/>
          <w:i/>
          <w:spacing w:val="32"/>
          <w:lang w:val="es-MX"/>
        </w:rPr>
        <w:t xml:space="preserve"> </w:t>
      </w:r>
      <w:r w:rsidRPr="000E01AC">
        <w:rPr>
          <w:rFonts w:cs="Century Gothic"/>
          <w:i/>
          <w:spacing w:val="-1"/>
          <w:lang w:val="es-MX"/>
        </w:rPr>
        <w:t>“A”</w:t>
      </w:r>
      <w:r w:rsidRPr="000E01AC">
        <w:rPr>
          <w:rFonts w:cs="Century Gothic"/>
          <w:i/>
          <w:spacing w:val="33"/>
          <w:lang w:val="es-MX"/>
        </w:rPr>
        <w:t xml:space="preserve"> </w:t>
      </w:r>
      <w:r w:rsidRPr="000E01AC">
        <w:rPr>
          <w:rFonts w:cs="Century Gothic"/>
          <w:i/>
          <w:lang w:val="es-MX"/>
        </w:rPr>
        <w:t>-</w:t>
      </w:r>
      <w:r w:rsidRPr="000E01AC">
        <w:rPr>
          <w:rFonts w:cs="Century Gothic"/>
          <w:i/>
          <w:spacing w:val="33"/>
          <w:lang w:val="es-MX"/>
        </w:rPr>
        <w:t xml:space="preserve"> </w:t>
      </w:r>
      <w:r w:rsidRPr="000E01AC">
        <w:rPr>
          <w:rFonts w:cs="Century Gothic"/>
          <w:i/>
          <w:spacing w:val="-1"/>
          <w:lang w:val="es-MX"/>
        </w:rPr>
        <w:t>Precios</w:t>
      </w:r>
      <w:r w:rsidRPr="000E01AC">
        <w:rPr>
          <w:rFonts w:cs="Century Gothic"/>
          <w:i/>
          <w:spacing w:val="32"/>
          <w:lang w:val="es-MX"/>
        </w:rPr>
        <w:t xml:space="preserve"> </w:t>
      </w:r>
      <w:r w:rsidRPr="000E01AC">
        <w:rPr>
          <w:rFonts w:cs="Century Gothic"/>
          <w:i/>
          <w:lang w:val="es-MX"/>
        </w:rPr>
        <w:t>y</w:t>
      </w:r>
      <w:r w:rsidRPr="000E01AC">
        <w:rPr>
          <w:rFonts w:cs="Century Gothic"/>
          <w:i/>
          <w:spacing w:val="29"/>
          <w:lang w:val="es-MX"/>
        </w:rPr>
        <w:t xml:space="preserve"> </w:t>
      </w:r>
      <w:r w:rsidRPr="000E01AC">
        <w:rPr>
          <w:rFonts w:cs="Century Gothic"/>
          <w:i/>
          <w:spacing w:val="-1"/>
          <w:lang w:val="es-MX"/>
        </w:rPr>
        <w:t>Tarifas</w:t>
      </w:r>
      <w:r w:rsidRPr="000E01AC">
        <w:rPr>
          <w:rFonts w:cs="Century Gothic"/>
          <w:i/>
          <w:spacing w:val="34"/>
          <w:lang w:val="es-MX"/>
        </w:rPr>
        <w:t xml:space="preserve"> </w:t>
      </w:r>
      <w:r w:rsidRPr="000E01AC">
        <w:rPr>
          <w:lang w:val="es-MX"/>
        </w:rPr>
        <w:t>del</w:t>
      </w:r>
      <w:r w:rsidRPr="000E01AC">
        <w:rPr>
          <w:spacing w:val="34"/>
          <w:lang w:val="es-MX"/>
        </w:rPr>
        <w:t xml:space="preserve"> </w:t>
      </w:r>
      <w:r w:rsidRPr="000E01AC">
        <w:rPr>
          <w:spacing w:val="-1"/>
          <w:lang w:val="es-MX"/>
        </w:rPr>
        <w:t>presente</w:t>
      </w:r>
      <w:r w:rsidRPr="000E01AC">
        <w:rPr>
          <w:spacing w:val="43"/>
          <w:lang w:val="es-MX"/>
        </w:rPr>
        <w:t xml:space="preserve"> </w:t>
      </w:r>
      <w:r w:rsidRPr="000E01AC">
        <w:rPr>
          <w:spacing w:val="-1"/>
          <w:lang w:val="es-MX"/>
        </w:rPr>
        <w:t>Convenio.</w:t>
      </w:r>
    </w:p>
    <w:p w14:paraId="32632FBB" w14:textId="77777777" w:rsidR="00A81F4C" w:rsidRPr="0090512D" w:rsidRDefault="00A81F4C" w:rsidP="000F218E">
      <w:pPr>
        <w:pStyle w:val="Textoindependiente"/>
        <w:widowControl w:val="0"/>
        <w:numPr>
          <w:ilvl w:val="2"/>
          <w:numId w:val="138"/>
        </w:numPr>
        <w:tabs>
          <w:tab w:val="left" w:pos="832"/>
        </w:tabs>
        <w:spacing w:before="5" w:after="0" w:line="275" w:lineRule="auto"/>
        <w:ind w:right="103"/>
        <w:jc w:val="both"/>
        <w:rPr>
          <w:rFonts w:cs="Century Gothic"/>
          <w:sz w:val="8"/>
          <w:szCs w:val="8"/>
          <w:lang w:val="es-MX"/>
        </w:rPr>
      </w:pPr>
      <w:r w:rsidRPr="0090512D">
        <w:rPr>
          <w:lang w:val="es-MX"/>
        </w:rPr>
        <w:t>Los</w:t>
      </w:r>
      <w:r w:rsidRPr="0090512D">
        <w:rPr>
          <w:spacing w:val="33"/>
          <w:lang w:val="es-MX"/>
        </w:rPr>
        <w:t xml:space="preserve"> </w:t>
      </w:r>
      <w:r w:rsidRPr="0090512D">
        <w:rPr>
          <w:spacing w:val="-1"/>
          <w:lang w:val="es-MX"/>
        </w:rPr>
        <w:t>precios</w:t>
      </w:r>
      <w:r w:rsidRPr="0090512D">
        <w:rPr>
          <w:spacing w:val="34"/>
          <w:lang w:val="es-MX"/>
        </w:rPr>
        <w:t xml:space="preserve"> </w:t>
      </w:r>
      <w:r w:rsidRPr="0090512D">
        <w:rPr>
          <w:spacing w:val="-2"/>
          <w:lang w:val="es-MX"/>
        </w:rPr>
        <w:t>por</w:t>
      </w:r>
      <w:r w:rsidRPr="0090512D">
        <w:rPr>
          <w:spacing w:val="34"/>
          <w:lang w:val="es-MX"/>
        </w:rPr>
        <w:t xml:space="preserve"> </w:t>
      </w:r>
      <w:r w:rsidRPr="0090512D">
        <w:rPr>
          <w:spacing w:val="-1"/>
          <w:lang w:val="es-MX"/>
        </w:rPr>
        <w:t>los</w:t>
      </w:r>
      <w:r w:rsidRPr="0090512D">
        <w:rPr>
          <w:spacing w:val="33"/>
          <w:lang w:val="es-MX"/>
        </w:rPr>
        <w:t xml:space="preserve"> </w:t>
      </w:r>
      <w:r w:rsidRPr="0090512D">
        <w:rPr>
          <w:spacing w:val="-1"/>
          <w:lang w:val="es-MX"/>
        </w:rPr>
        <w:t>Servicios</w:t>
      </w:r>
      <w:r w:rsidRPr="0090512D">
        <w:rPr>
          <w:spacing w:val="34"/>
          <w:lang w:val="es-MX"/>
        </w:rPr>
        <w:t xml:space="preserve"> </w:t>
      </w:r>
      <w:r w:rsidRPr="0090512D">
        <w:rPr>
          <w:spacing w:val="-1"/>
          <w:lang w:val="es-MX"/>
        </w:rPr>
        <w:t>Complementarios</w:t>
      </w:r>
      <w:r w:rsidRPr="0090512D">
        <w:rPr>
          <w:spacing w:val="35"/>
          <w:lang w:val="es-MX"/>
        </w:rPr>
        <w:t xml:space="preserve"> </w:t>
      </w:r>
      <w:r w:rsidRPr="0090512D">
        <w:rPr>
          <w:spacing w:val="-1"/>
          <w:lang w:val="es-MX"/>
        </w:rPr>
        <w:t>de</w:t>
      </w:r>
      <w:r w:rsidRPr="0090512D">
        <w:rPr>
          <w:spacing w:val="34"/>
          <w:lang w:val="es-MX"/>
        </w:rPr>
        <w:t xml:space="preserve"> </w:t>
      </w:r>
      <w:r w:rsidRPr="0090512D">
        <w:rPr>
          <w:spacing w:val="-2"/>
          <w:lang w:val="es-MX"/>
        </w:rPr>
        <w:t>Adecuación</w:t>
      </w:r>
      <w:r w:rsidRPr="0090512D">
        <w:rPr>
          <w:spacing w:val="33"/>
          <w:lang w:val="es-MX"/>
        </w:rPr>
        <w:t xml:space="preserve"> </w:t>
      </w:r>
      <w:r w:rsidRPr="0090512D">
        <w:rPr>
          <w:spacing w:val="-1"/>
          <w:lang w:val="es-MX"/>
        </w:rPr>
        <w:t>de</w:t>
      </w:r>
      <w:r w:rsidRPr="0090512D">
        <w:rPr>
          <w:spacing w:val="34"/>
          <w:lang w:val="es-MX"/>
        </w:rPr>
        <w:t xml:space="preserve"> </w:t>
      </w:r>
      <w:r w:rsidRPr="0090512D">
        <w:rPr>
          <w:lang w:val="es-MX"/>
        </w:rPr>
        <w:t>Sitios,</w:t>
      </w:r>
      <w:r w:rsidRPr="0090512D">
        <w:rPr>
          <w:spacing w:val="35"/>
          <w:lang w:val="es-MX"/>
        </w:rPr>
        <w:t xml:space="preserve"> </w:t>
      </w:r>
      <w:r w:rsidRPr="0090512D">
        <w:rPr>
          <w:spacing w:val="-1"/>
          <w:lang w:val="es-MX"/>
        </w:rPr>
        <w:t>Recuperación</w:t>
      </w:r>
      <w:r w:rsidRPr="0090512D">
        <w:rPr>
          <w:spacing w:val="40"/>
          <w:lang w:val="es-MX"/>
        </w:rPr>
        <w:t xml:space="preserve"> </w:t>
      </w:r>
      <w:r w:rsidRPr="0090512D">
        <w:rPr>
          <w:spacing w:val="-2"/>
          <w:lang w:val="es-MX"/>
        </w:rPr>
        <w:t>de</w:t>
      </w:r>
      <w:r w:rsidRPr="0090512D">
        <w:rPr>
          <w:spacing w:val="42"/>
          <w:lang w:val="es-MX"/>
        </w:rPr>
        <w:t xml:space="preserve"> </w:t>
      </w:r>
      <w:r w:rsidRPr="0090512D">
        <w:rPr>
          <w:spacing w:val="-1"/>
          <w:lang w:val="es-MX"/>
        </w:rPr>
        <w:t>Espacio</w:t>
      </w:r>
      <w:r w:rsidRPr="0090512D">
        <w:rPr>
          <w:spacing w:val="41"/>
          <w:lang w:val="es-MX"/>
        </w:rPr>
        <w:t xml:space="preserve"> </w:t>
      </w:r>
      <w:r w:rsidRPr="0090512D">
        <w:rPr>
          <w:lang w:val="es-MX"/>
        </w:rPr>
        <w:t>y</w:t>
      </w:r>
      <w:r w:rsidRPr="0090512D">
        <w:rPr>
          <w:spacing w:val="43"/>
          <w:lang w:val="es-MX"/>
        </w:rPr>
        <w:t xml:space="preserve"> </w:t>
      </w:r>
      <w:r w:rsidRPr="0090512D">
        <w:rPr>
          <w:spacing w:val="-1"/>
          <w:lang w:val="es-MX"/>
        </w:rPr>
        <w:t>Gestión</w:t>
      </w:r>
      <w:r w:rsidRPr="0090512D">
        <w:rPr>
          <w:spacing w:val="41"/>
          <w:lang w:val="es-MX"/>
        </w:rPr>
        <w:t xml:space="preserve"> </w:t>
      </w:r>
      <w:r w:rsidRPr="0090512D">
        <w:rPr>
          <w:lang w:val="es-MX"/>
        </w:rPr>
        <w:t>de</w:t>
      </w:r>
      <w:r w:rsidRPr="0090512D">
        <w:rPr>
          <w:spacing w:val="40"/>
          <w:lang w:val="es-MX"/>
        </w:rPr>
        <w:t xml:space="preserve"> </w:t>
      </w:r>
      <w:r w:rsidRPr="0090512D">
        <w:rPr>
          <w:spacing w:val="-1"/>
          <w:lang w:val="es-MX"/>
        </w:rPr>
        <w:t>Proyecto</w:t>
      </w:r>
      <w:r w:rsidRPr="0090512D">
        <w:rPr>
          <w:spacing w:val="40"/>
          <w:lang w:val="es-MX"/>
        </w:rPr>
        <w:t xml:space="preserve"> </w:t>
      </w:r>
      <w:r w:rsidRPr="0090512D">
        <w:rPr>
          <w:spacing w:val="-2"/>
          <w:lang w:val="es-MX"/>
        </w:rPr>
        <w:t>de</w:t>
      </w:r>
      <w:r w:rsidRPr="0090512D">
        <w:rPr>
          <w:spacing w:val="42"/>
          <w:lang w:val="es-MX"/>
        </w:rPr>
        <w:t xml:space="preserve"> </w:t>
      </w:r>
      <w:r w:rsidRPr="0090512D">
        <w:rPr>
          <w:spacing w:val="-1"/>
          <w:lang w:val="es-MX"/>
        </w:rPr>
        <w:t>Nueva</w:t>
      </w:r>
      <w:r w:rsidRPr="0090512D">
        <w:rPr>
          <w:spacing w:val="40"/>
          <w:lang w:val="es-MX"/>
        </w:rPr>
        <w:t xml:space="preserve"> </w:t>
      </w:r>
      <w:r w:rsidRPr="0090512D">
        <w:rPr>
          <w:spacing w:val="-1"/>
          <w:lang w:val="es-MX"/>
        </w:rPr>
        <w:t>Obra</w:t>
      </w:r>
      <w:r w:rsidRPr="0090512D">
        <w:rPr>
          <w:spacing w:val="40"/>
          <w:lang w:val="es-MX"/>
        </w:rPr>
        <w:t xml:space="preserve"> </w:t>
      </w:r>
      <w:r w:rsidRPr="0090512D">
        <w:rPr>
          <w:spacing w:val="-1"/>
          <w:lang w:val="es-MX"/>
        </w:rPr>
        <w:t>Civil</w:t>
      </w:r>
      <w:r w:rsidRPr="0090512D">
        <w:rPr>
          <w:spacing w:val="48"/>
          <w:lang w:val="es-MX"/>
        </w:rPr>
        <w:t xml:space="preserve"> </w:t>
      </w:r>
      <w:r w:rsidRPr="0090512D">
        <w:rPr>
          <w:spacing w:val="-1"/>
          <w:lang w:val="es-MX"/>
        </w:rPr>
        <w:t>que,</w:t>
      </w:r>
      <w:r w:rsidRPr="0090512D">
        <w:rPr>
          <w:spacing w:val="41"/>
          <w:lang w:val="es-MX"/>
        </w:rPr>
        <w:t xml:space="preserve"> </w:t>
      </w:r>
      <w:r w:rsidRPr="0090512D">
        <w:rPr>
          <w:lang w:val="es-MX"/>
        </w:rPr>
        <w:t xml:space="preserve">dada </w:t>
      </w:r>
      <w:r w:rsidRPr="0090512D">
        <w:rPr>
          <w:spacing w:val="27"/>
          <w:lang w:val="es-MX"/>
        </w:rPr>
        <w:t xml:space="preserve"> </w:t>
      </w:r>
      <w:r w:rsidRPr="0090512D">
        <w:rPr>
          <w:lang w:val="es-MX"/>
        </w:rPr>
        <w:t xml:space="preserve">su </w:t>
      </w:r>
      <w:r w:rsidRPr="0090512D">
        <w:rPr>
          <w:spacing w:val="26"/>
          <w:lang w:val="es-MX"/>
        </w:rPr>
        <w:t xml:space="preserve"> </w:t>
      </w:r>
      <w:r w:rsidRPr="0090512D">
        <w:rPr>
          <w:spacing w:val="-1"/>
          <w:lang w:val="es-MX"/>
        </w:rPr>
        <w:t>naturaleza</w:t>
      </w:r>
      <w:r w:rsidRPr="0090512D">
        <w:rPr>
          <w:lang w:val="es-MX"/>
        </w:rPr>
        <w:t xml:space="preserve"> </w:t>
      </w:r>
      <w:r w:rsidRPr="0090512D">
        <w:rPr>
          <w:spacing w:val="27"/>
          <w:lang w:val="es-MX"/>
        </w:rPr>
        <w:t xml:space="preserve"> </w:t>
      </w:r>
      <w:r w:rsidRPr="0090512D">
        <w:rPr>
          <w:spacing w:val="-1"/>
          <w:lang w:val="es-MX"/>
        </w:rPr>
        <w:t>específica,</w:t>
      </w:r>
      <w:r w:rsidRPr="0090512D">
        <w:rPr>
          <w:lang w:val="es-MX"/>
        </w:rPr>
        <w:t xml:space="preserve"> </w:t>
      </w:r>
      <w:r w:rsidRPr="0090512D">
        <w:rPr>
          <w:spacing w:val="28"/>
          <w:lang w:val="es-MX"/>
        </w:rPr>
        <w:t xml:space="preserve"> </w:t>
      </w:r>
      <w:r w:rsidRPr="0090512D">
        <w:rPr>
          <w:spacing w:val="-2"/>
          <w:lang w:val="es-MX"/>
        </w:rPr>
        <w:t>hayan</w:t>
      </w:r>
      <w:r w:rsidRPr="0090512D">
        <w:rPr>
          <w:lang w:val="es-MX"/>
        </w:rPr>
        <w:t xml:space="preserve"> </w:t>
      </w:r>
      <w:r w:rsidRPr="0090512D">
        <w:rPr>
          <w:spacing w:val="26"/>
          <w:lang w:val="es-MX"/>
        </w:rPr>
        <w:t xml:space="preserve"> </w:t>
      </w:r>
      <w:r w:rsidRPr="0090512D">
        <w:rPr>
          <w:spacing w:val="-1"/>
          <w:lang w:val="es-MX"/>
        </w:rPr>
        <w:t>sido</w:t>
      </w:r>
      <w:r w:rsidRPr="0090512D">
        <w:rPr>
          <w:lang w:val="es-MX"/>
        </w:rPr>
        <w:t xml:space="preserve"> </w:t>
      </w:r>
      <w:r w:rsidRPr="0090512D">
        <w:rPr>
          <w:spacing w:val="28"/>
          <w:lang w:val="es-MX"/>
        </w:rPr>
        <w:t xml:space="preserve"> </w:t>
      </w:r>
      <w:r w:rsidRPr="0090512D">
        <w:rPr>
          <w:spacing w:val="-1"/>
          <w:lang w:val="es-MX"/>
        </w:rPr>
        <w:t>presupuestados</w:t>
      </w:r>
      <w:r w:rsidRPr="0090512D">
        <w:rPr>
          <w:lang w:val="es-MX"/>
        </w:rPr>
        <w:t xml:space="preserve"> </w:t>
      </w:r>
      <w:r w:rsidRPr="0090512D">
        <w:rPr>
          <w:spacing w:val="27"/>
          <w:lang w:val="es-MX"/>
        </w:rPr>
        <w:t xml:space="preserve"> </w:t>
      </w:r>
      <w:r w:rsidRPr="0090512D">
        <w:rPr>
          <w:spacing w:val="-2"/>
          <w:lang w:val="es-MX"/>
        </w:rPr>
        <w:t>por</w:t>
      </w:r>
      <w:r w:rsidRPr="0090512D">
        <w:rPr>
          <w:lang w:val="es-MX"/>
        </w:rPr>
        <w:t xml:space="preserve"> </w:t>
      </w:r>
      <w:r w:rsidRPr="0090512D">
        <w:rPr>
          <w:spacing w:val="30"/>
          <w:lang w:val="es-MX"/>
        </w:rPr>
        <w:t xml:space="preserve"> </w:t>
      </w:r>
      <w:r w:rsidRPr="0090512D">
        <w:rPr>
          <w:spacing w:val="-1"/>
          <w:lang w:val="es-MX"/>
        </w:rPr>
        <w:t>Telcel</w:t>
      </w:r>
      <w:r w:rsidRPr="0090512D">
        <w:rPr>
          <w:lang w:val="es-MX"/>
        </w:rPr>
        <w:t xml:space="preserve"> </w:t>
      </w:r>
      <w:r w:rsidRPr="0090512D">
        <w:rPr>
          <w:spacing w:val="31"/>
          <w:lang w:val="es-MX"/>
        </w:rPr>
        <w:t xml:space="preserve"> </w:t>
      </w:r>
      <w:r w:rsidRPr="0090512D">
        <w:rPr>
          <w:spacing w:val="-1"/>
          <w:lang w:val="es-MX"/>
        </w:rPr>
        <w:t>al</w:t>
      </w:r>
    </w:p>
    <w:p w14:paraId="222AF3E6" w14:textId="77777777" w:rsidR="00A81F4C" w:rsidRPr="000E01AC" w:rsidRDefault="00A81F4C" w:rsidP="00A81F4C">
      <w:pPr>
        <w:pStyle w:val="Textoindependiente"/>
        <w:spacing w:before="60" w:line="277" w:lineRule="auto"/>
        <w:ind w:left="831" w:right="104"/>
        <w:jc w:val="both"/>
        <w:rPr>
          <w:lang w:val="es-MX"/>
        </w:rPr>
      </w:pPr>
      <w:r w:rsidRPr="000E01AC">
        <w:rPr>
          <w:spacing w:val="-1"/>
          <w:lang w:val="es-MX"/>
        </w:rPr>
        <w:t>Concesionario</w:t>
      </w:r>
      <w:r w:rsidRPr="000E01AC">
        <w:rPr>
          <w:lang w:val="es-MX"/>
        </w:rPr>
        <w:t xml:space="preserve"> </w:t>
      </w:r>
      <w:r w:rsidRPr="000E01AC">
        <w:rPr>
          <w:spacing w:val="37"/>
          <w:lang w:val="es-MX"/>
        </w:rPr>
        <w:t xml:space="preserve"> </w:t>
      </w:r>
      <w:r w:rsidRPr="000E01AC">
        <w:rPr>
          <w:lang w:val="es-MX"/>
        </w:rPr>
        <w:t xml:space="preserve">y </w:t>
      </w:r>
      <w:r w:rsidRPr="000E01AC">
        <w:rPr>
          <w:spacing w:val="38"/>
          <w:lang w:val="es-MX"/>
        </w:rPr>
        <w:t xml:space="preserve"> </w:t>
      </w:r>
      <w:r w:rsidRPr="000E01AC">
        <w:rPr>
          <w:spacing w:val="-1"/>
          <w:lang w:val="es-MX"/>
        </w:rPr>
        <w:t>aceptados</w:t>
      </w:r>
      <w:r w:rsidRPr="000E01AC">
        <w:rPr>
          <w:lang w:val="es-MX"/>
        </w:rPr>
        <w:t xml:space="preserve"> </w:t>
      </w:r>
      <w:r w:rsidRPr="000E01AC">
        <w:rPr>
          <w:spacing w:val="37"/>
          <w:lang w:val="es-MX"/>
        </w:rPr>
        <w:t xml:space="preserve"> </w:t>
      </w:r>
      <w:r w:rsidRPr="000E01AC">
        <w:rPr>
          <w:spacing w:val="-1"/>
          <w:lang w:val="es-MX"/>
        </w:rPr>
        <w:t>por</w:t>
      </w:r>
      <w:r w:rsidRPr="000E01AC">
        <w:rPr>
          <w:lang w:val="es-MX"/>
        </w:rPr>
        <w:t xml:space="preserve"> </w:t>
      </w:r>
      <w:r w:rsidRPr="000E01AC">
        <w:rPr>
          <w:spacing w:val="39"/>
          <w:lang w:val="es-MX"/>
        </w:rPr>
        <w:t xml:space="preserve"> </w:t>
      </w:r>
      <w:r w:rsidRPr="000E01AC">
        <w:rPr>
          <w:spacing w:val="-1"/>
          <w:lang w:val="es-MX"/>
        </w:rPr>
        <w:t>éste</w:t>
      </w:r>
      <w:r w:rsidRPr="000E01AC">
        <w:rPr>
          <w:lang w:val="es-MX"/>
        </w:rPr>
        <w:t xml:space="preserve"> </w:t>
      </w:r>
      <w:r w:rsidRPr="000E01AC">
        <w:rPr>
          <w:spacing w:val="38"/>
          <w:lang w:val="es-MX"/>
        </w:rPr>
        <w:t xml:space="preserve"> </w:t>
      </w:r>
      <w:r w:rsidRPr="000E01AC">
        <w:rPr>
          <w:spacing w:val="-1"/>
          <w:lang w:val="es-MX"/>
        </w:rPr>
        <w:t>último</w:t>
      </w:r>
      <w:r w:rsidRPr="000E01AC">
        <w:rPr>
          <w:lang w:val="es-MX"/>
        </w:rPr>
        <w:t xml:space="preserve"> </w:t>
      </w:r>
      <w:r w:rsidRPr="000E01AC">
        <w:rPr>
          <w:spacing w:val="38"/>
          <w:lang w:val="es-MX"/>
        </w:rPr>
        <w:t xml:space="preserve"> </w:t>
      </w:r>
      <w:r w:rsidRPr="000E01AC">
        <w:rPr>
          <w:spacing w:val="-1"/>
          <w:lang w:val="es-MX"/>
        </w:rPr>
        <w:t>mediante</w:t>
      </w:r>
      <w:r w:rsidRPr="000E01AC">
        <w:rPr>
          <w:lang w:val="es-MX"/>
        </w:rPr>
        <w:t xml:space="preserve"> </w:t>
      </w:r>
      <w:r w:rsidRPr="000E01AC">
        <w:rPr>
          <w:spacing w:val="39"/>
          <w:lang w:val="es-MX"/>
        </w:rPr>
        <w:t xml:space="preserve"> </w:t>
      </w:r>
      <w:r w:rsidRPr="000E01AC">
        <w:rPr>
          <w:spacing w:val="-1"/>
          <w:lang w:val="es-MX"/>
        </w:rPr>
        <w:t>la</w:t>
      </w:r>
      <w:r w:rsidRPr="000E01AC">
        <w:rPr>
          <w:lang w:val="es-MX"/>
        </w:rPr>
        <w:t xml:space="preserve"> </w:t>
      </w:r>
      <w:r w:rsidRPr="000E01AC">
        <w:rPr>
          <w:spacing w:val="39"/>
          <w:lang w:val="es-MX"/>
        </w:rPr>
        <w:t xml:space="preserve"> </w:t>
      </w:r>
      <w:r w:rsidRPr="000E01AC">
        <w:rPr>
          <w:spacing w:val="-1"/>
          <w:lang w:val="es-MX"/>
        </w:rPr>
        <w:t>emisión</w:t>
      </w:r>
      <w:r w:rsidRPr="000E01AC">
        <w:rPr>
          <w:lang w:val="es-MX"/>
        </w:rPr>
        <w:t xml:space="preserve"> </w:t>
      </w:r>
      <w:r w:rsidRPr="000E01AC">
        <w:rPr>
          <w:spacing w:val="37"/>
          <w:lang w:val="es-MX"/>
        </w:rPr>
        <w:t xml:space="preserve"> </w:t>
      </w:r>
      <w:r w:rsidRPr="000E01AC">
        <w:rPr>
          <w:spacing w:val="-1"/>
          <w:lang w:val="es-MX"/>
        </w:rPr>
        <w:t>de</w:t>
      </w:r>
      <w:r w:rsidRPr="000E01AC">
        <w:rPr>
          <w:lang w:val="es-MX"/>
        </w:rPr>
        <w:t xml:space="preserve"> </w:t>
      </w:r>
      <w:r w:rsidRPr="000E01AC">
        <w:rPr>
          <w:spacing w:val="36"/>
          <w:lang w:val="es-MX"/>
        </w:rPr>
        <w:t xml:space="preserve"> </w:t>
      </w:r>
      <w:r w:rsidRPr="000E01AC">
        <w:rPr>
          <w:spacing w:val="-1"/>
          <w:lang w:val="es-MX"/>
        </w:rPr>
        <w:t>la</w:t>
      </w:r>
      <w:r w:rsidRPr="000E01AC">
        <w:rPr>
          <w:spacing w:val="49"/>
          <w:lang w:val="es-MX"/>
        </w:rPr>
        <w:t xml:space="preserve"> </w:t>
      </w:r>
      <w:r w:rsidRPr="000E01AC">
        <w:rPr>
          <w:spacing w:val="-1"/>
          <w:lang w:val="es-MX"/>
        </w:rPr>
        <w:t>Aceptación</w:t>
      </w:r>
      <w:r w:rsidRPr="000E01AC">
        <w:rPr>
          <w:spacing w:val="-5"/>
          <w:lang w:val="es-MX"/>
        </w:rPr>
        <w:t xml:space="preserve"> </w:t>
      </w:r>
      <w:r w:rsidRPr="000E01AC">
        <w:rPr>
          <w:spacing w:val="-1"/>
          <w:lang w:val="es-MX"/>
        </w:rPr>
        <w:t>correspondiente.</w:t>
      </w:r>
    </w:p>
    <w:p w14:paraId="64DB85A9" w14:textId="77777777" w:rsidR="00A81F4C" w:rsidRPr="000E01AC" w:rsidRDefault="00A81F4C" w:rsidP="000F218E">
      <w:pPr>
        <w:pStyle w:val="Textoindependiente"/>
        <w:widowControl w:val="0"/>
        <w:numPr>
          <w:ilvl w:val="2"/>
          <w:numId w:val="138"/>
        </w:numPr>
        <w:tabs>
          <w:tab w:val="left" w:pos="832"/>
        </w:tabs>
        <w:spacing w:before="118" w:after="0" w:line="276" w:lineRule="auto"/>
        <w:ind w:right="105"/>
        <w:jc w:val="both"/>
        <w:rPr>
          <w:lang w:val="es-MX"/>
        </w:rPr>
      </w:pPr>
      <w:r w:rsidRPr="000E01AC">
        <w:rPr>
          <w:i/>
          <w:spacing w:val="-1"/>
          <w:lang w:val="es-MX"/>
        </w:rPr>
        <w:t>Pro-rata</w:t>
      </w:r>
      <w:r w:rsidRPr="000E01AC">
        <w:rPr>
          <w:i/>
          <w:spacing w:val="27"/>
          <w:lang w:val="es-MX"/>
        </w:rPr>
        <w:t xml:space="preserve"> </w:t>
      </w:r>
      <w:r w:rsidRPr="000E01AC">
        <w:rPr>
          <w:spacing w:val="-1"/>
          <w:lang w:val="es-MX"/>
        </w:rPr>
        <w:t>entre</w:t>
      </w:r>
      <w:r w:rsidRPr="000E01AC">
        <w:rPr>
          <w:spacing w:val="24"/>
          <w:lang w:val="es-MX"/>
        </w:rPr>
        <w:t xml:space="preserve"> </w:t>
      </w:r>
      <w:r w:rsidRPr="000E01AC">
        <w:rPr>
          <w:lang w:val="es-MX"/>
        </w:rPr>
        <w:t>el</w:t>
      </w:r>
      <w:r w:rsidRPr="000E01AC">
        <w:rPr>
          <w:spacing w:val="26"/>
          <w:lang w:val="es-MX"/>
        </w:rPr>
        <w:t xml:space="preserve"> </w:t>
      </w:r>
      <w:r w:rsidRPr="000E01AC">
        <w:rPr>
          <w:spacing w:val="-1"/>
          <w:lang w:val="es-MX"/>
        </w:rPr>
        <w:t>Concesionario</w:t>
      </w:r>
      <w:r w:rsidRPr="000E01AC">
        <w:rPr>
          <w:spacing w:val="26"/>
          <w:lang w:val="es-MX"/>
        </w:rPr>
        <w:t xml:space="preserve"> </w:t>
      </w:r>
      <w:r w:rsidRPr="000E01AC">
        <w:rPr>
          <w:lang w:val="es-MX"/>
        </w:rPr>
        <w:t>y</w:t>
      </w:r>
      <w:r w:rsidRPr="000E01AC">
        <w:rPr>
          <w:spacing w:val="26"/>
          <w:lang w:val="es-MX"/>
        </w:rPr>
        <w:t xml:space="preserve"> </w:t>
      </w:r>
      <w:r w:rsidRPr="000E01AC">
        <w:rPr>
          <w:spacing w:val="-1"/>
          <w:lang w:val="es-MX"/>
        </w:rPr>
        <w:t>todo</w:t>
      </w:r>
      <w:r w:rsidRPr="000E01AC">
        <w:rPr>
          <w:spacing w:val="26"/>
          <w:lang w:val="es-MX"/>
        </w:rPr>
        <w:t xml:space="preserve"> </w:t>
      </w:r>
      <w:r w:rsidRPr="000E01AC">
        <w:rPr>
          <w:spacing w:val="-1"/>
          <w:lang w:val="es-MX"/>
        </w:rPr>
        <w:t>concesionario</w:t>
      </w:r>
      <w:r w:rsidRPr="000E01AC">
        <w:rPr>
          <w:spacing w:val="26"/>
          <w:lang w:val="es-MX"/>
        </w:rPr>
        <w:t xml:space="preserve"> </w:t>
      </w:r>
      <w:r w:rsidRPr="000E01AC">
        <w:rPr>
          <w:lang w:val="es-MX"/>
        </w:rPr>
        <w:t>en</w:t>
      </w:r>
      <w:r w:rsidRPr="000E01AC">
        <w:rPr>
          <w:spacing w:val="24"/>
          <w:lang w:val="es-MX"/>
        </w:rPr>
        <w:t xml:space="preserve"> </w:t>
      </w:r>
      <w:r w:rsidRPr="000E01AC">
        <w:rPr>
          <w:lang w:val="es-MX"/>
        </w:rPr>
        <w:t>el</w:t>
      </w:r>
      <w:r w:rsidRPr="000E01AC">
        <w:rPr>
          <w:spacing w:val="26"/>
          <w:lang w:val="es-MX"/>
        </w:rPr>
        <w:t xml:space="preserve"> </w:t>
      </w:r>
      <w:r w:rsidRPr="000E01AC">
        <w:rPr>
          <w:lang w:val="es-MX"/>
        </w:rPr>
        <w:t>Sitio,</w:t>
      </w:r>
      <w:r w:rsidRPr="000E01AC">
        <w:rPr>
          <w:spacing w:val="29"/>
          <w:lang w:val="es-MX"/>
        </w:rPr>
        <w:t xml:space="preserve"> </w:t>
      </w:r>
      <w:r w:rsidRPr="000E01AC">
        <w:rPr>
          <w:spacing w:val="-1"/>
          <w:lang w:val="es-MX"/>
        </w:rPr>
        <w:t>de</w:t>
      </w:r>
      <w:r w:rsidRPr="000E01AC">
        <w:rPr>
          <w:spacing w:val="27"/>
          <w:lang w:val="es-MX"/>
        </w:rPr>
        <w:t xml:space="preserve"> </w:t>
      </w:r>
      <w:r w:rsidRPr="000E01AC">
        <w:rPr>
          <w:spacing w:val="-1"/>
          <w:lang w:val="es-MX"/>
        </w:rPr>
        <w:t>las</w:t>
      </w:r>
      <w:r w:rsidRPr="000E01AC">
        <w:rPr>
          <w:spacing w:val="27"/>
          <w:lang w:val="es-MX"/>
        </w:rPr>
        <w:t xml:space="preserve"> </w:t>
      </w:r>
      <w:r w:rsidRPr="000E01AC">
        <w:rPr>
          <w:spacing w:val="-1"/>
          <w:lang w:val="es-MX"/>
        </w:rPr>
        <w:t>cantidades</w:t>
      </w:r>
      <w:r w:rsidRPr="000E01AC">
        <w:rPr>
          <w:spacing w:val="2"/>
          <w:lang w:val="es-MX"/>
        </w:rPr>
        <w:t xml:space="preserve"> </w:t>
      </w:r>
      <w:r w:rsidRPr="000E01AC">
        <w:rPr>
          <w:lang w:val="es-MX"/>
        </w:rPr>
        <w:t>a</w:t>
      </w:r>
      <w:r w:rsidRPr="000E01AC">
        <w:rPr>
          <w:spacing w:val="4"/>
          <w:lang w:val="es-MX"/>
        </w:rPr>
        <w:t xml:space="preserve"> </w:t>
      </w:r>
      <w:r w:rsidRPr="000E01AC">
        <w:rPr>
          <w:spacing w:val="-1"/>
          <w:lang w:val="es-MX"/>
        </w:rPr>
        <w:t>cubrir</w:t>
      </w:r>
      <w:r w:rsidRPr="000E01AC">
        <w:rPr>
          <w:spacing w:val="1"/>
          <w:lang w:val="es-MX"/>
        </w:rPr>
        <w:t xml:space="preserve"> </w:t>
      </w:r>
      <w:r w:rsidRPr="000E01AC">
        <w:rPr>
          <w:spacing w:val="-1"/>
          <w:lang w:val="es-MX"/>
        </w:rPr>
        <w:t>bajo</w:t>
      </w:r>
      <w:r w:rsidRPr="000E01AC">
        <w:rPr>
          <w:spacing w:val="3"/>
          <w:lang w:val="es-MX"/>
        </w:rPr>
        <w:t xml:space="preserve"> </w:t>
      </w:r>
      <w:r w:rsidRPr="000E01AC">
        <w:rPr>
          <w:spacing w:val="-1"/>
          <w:lang w:val="es-MX"/>
        </w:rPr>
        <w:t>cualquier</w:t>
      </w:r>
      <w:r w:rsidRPr="000E01AC">
        <w:rPr>
          <w:spacing w:val="4"/>
          <w:lang w:val="es-MX"/>
        </w:rPr>
        <w:t xml:space="preserve"> </w:t>
      </w:r>
      <w:r w:rsidRPr="000E01AC">
        <w:rPr>
          <w:spacing w:val="-2"/>
          <w:lang w:val="es-MX"/>
        </w:rPr>
        <w:t>concepto</w:t>
      </w:r>
      <w:r w:rsidRPr="000E01AC">
        <w:rPr>
          <w:spacing w:val="3"/>
          <w:lang w:val="es-MX"/>
        </w:rPr>
        <w:t xml:space="preserve"> </w:t>
      </w:r>
      <w:r w:rsidRPr="000E01AC">
        <w:rPr>
          <w:spacing w:val="-1"/>
          <w:lang w:val="es-MX"/>
        </w:rPr>
        <w:t>diverso</w:t>
      </w:r>
      <w:r w:rsidRPr="000E01AC">
        <w:rPr>
          <w:spacing w:val="3"/>
          <w:lang w:val="es-MX"/>
        </w:rPr>
        <w:t xml:space="preserve"> </w:t>
      </w:r>
      <w:r w:rsidRPr="000E01AC">
        <w:rPr>
          <w:lang w:val="es-MX"/>
        </w:rPr>
        <w:t>a</w:t>
      </w:r>
      <w:r w:rsidRPr="000E01AC">
        <w:rPr>
          <w:spacing w:val="1"/>
          <w:lang w:val="es-MX"/>
        </w:rPr>
        <w:t xml:space="preserve"> </w:t>
      </w:r>
      <w:r w:rsidRPr="000E01AC">
        <w:rPr>
          <w:lang w:val="es-MX"/>
        </w:rPr>
        <w:t>la</w:t>
      </w:r>
      <w:r w:rsidRPr="000E01AC">
        <w:rPr>
          <w:spacing w:val="3"/>
          <w:lang w:val="es-MX"/>
        </w:rPr>
        <w:t xml:space="preserve"> </w:t>
      </w:r>
      <w:r w:rsidRPr="000E01AC">
        <w:rPr>
          <w:spacing w:val="-1"/>
          <w:lang w:val="es-MX"/>
        </w:rPr>
        <w:t>ocupación</w:t>
      </w:r>
      <w:r w:rsidRPr="000E01AC">
        <w:rPr>
          <w:spacing w:val="2"/>
          <w:lang w:val="es-MX"/>
        </w:rPr>
        <w:t xml:space="preserve"> </w:t>
      </w:r>
      <w:r w:rsidRPr="000E01AC">
        <w:rPr>
          <w:spacing w:val="-1"/>
          <w:lang w:val="es-MX"/>
        </w:rPr>
        <w:t>como</w:t>
      </w:r>
      <w:r w:rsidRPr="000E01AC">
        <w:rPr>
          <w:spacing w:val="3"/>
          <w:lang w:val="es-MX"/>
        </w:rPr>
        <w:t xml:space="preserve"> </w:t>
      </w:r>
      <w:r w:rsidRPr="000E01AC">
        <w:rPr>
          <w:lang w:val="es-MX"/>
        </w:rPr>
        <w:t>tal</w:t>
      </w:r>
      <w:r w:rsidRPr="000E01AC">
        <w:rPr>
          <w:spacing w:val="55"/>
          <w:lang w:val="es-MX"/>
        </w:rPr>
        <w:t xml:space="preserve"> </w:t>
      </w:r>
      <w:r w:rsidRPr="000E01AC">
        <w:rPr>
          <w:spacing w:val="-1"/>
          <w:lang w:val="es-MX"/>
        </w:rPr>
        <w:t>del</w:t>
      </w:r>
      <w:r w:rsidRPr="000E01AC">
        <w:rPr>
          <w:spacing w:val="42"/>
          <w:lang w:val="es-MX"/>
        </w:rPr>
        <w:t xml:space="preserve"> </w:t>
      </w:r>
      <w:r w:rsidRPr="000E01AC">
        <w:rPr>
          <w:spacing w:val="-1"/>
          <w:lang w:val="es-MX"/>
        </w:rPr>
        <w:t>Sitio</w:t>
      </w:r>
      <w:r w:rsidRPr="000E01AC">
        <w:rPr>
          <w:spacing w:val="40"/>
          <w:lang w:val="es-MX"/>
        </w:rPr>
        <w:t xml:space="preserve"> </w:t>
      </w:r>
      <w:r w:rsidRPr="000E01AC">
        <w:rPr>
          <w:spacing w:val="-1"/>
          <w:lang w:val="es-MX"/>
        </w:rPr>
        <w:t>(tales</w:t>
      </w:r>
      <w:r w:rsidRPr="000E01AC">
        <w:rPr>
          <w:spacing w:val="41"/>
          <w:lang w:val="es-MX"/>
        </w:rPr>
        <w:t xml:space="preserve"> </w:t>
      </w:r>
      <w:r w:rsidRPr="000E01AC">
        <w:rPr>
          <w:spacing w:val="-1"/>
          <w:lang w:val="es-MX"/>
        </w:rPr>
        <w:t>como</w:t>
      </w:r>
      <w:r w:rsidRPr="000E01AC">
        <w:rPr>
          <w:spacing w:val="42"/>
          <w:lang w:val="es-MX"/>
        </w:rPr>
        <w:t xml:space="preserve"> </w:t>
      </w:r>
      <w:r w:rsidRPr="000E01AC">
        <w:rPr>
          <w:spacing w:val="-1"/>
          <w:lang w:val="es-MX"/>
        </w:rPr>
        <w:t>cuotas</w:t>
      </w:r>
      <w:r w:rsidRPr="000E01AC">
        <w:rPr>
          <w:spacing w:val="41"/>
          <w:lang w:val="es-MX"/>
        </w:rPr>
        <w:t xml:space="preserve"> </w:t>
      </w:r>
      <w:r w:rsidRPr="000E01AC">
        <w:rPr>
          <w:lang w:val="es-MX"/>
        </w:rPr>
        <w:t>de</w:t>
      </w:r>
      <w:r w:rsidRPr="000E01AC">
        <w:rPr>
          <w:spacing w:val="41"/>
          <w:lang w:val="es-MX"/>
        </w:rPr>
        <w:t xml:space="preserve"> </w:t>
      </w:r>
      <w:r w:rsidRPr="000E01AC">
        <w:rPr>
          <w:spacing w:val="-1"/>
          <w:lang w:val="es-MX"/>
        </w:rPr>
        <w:t>mantenimiento,</w:t>
      </w:r>
      <w:r w:rsidRPr="000E01AC">
        <w:rPr>
          <w:spacing w:val="40"/>
          <w:lang w:val="es-MX"/>
        </w:rPr>
        <w:t xml:space="preserve"> </w:t>
      </w:r>
      <w:r w:rsidRPr="000E01AC">
        <w:rPr>
          <w:spacing w:val="-1"/>
          <w:lang w:val="es-MX"/>
        </w:rPr>
        <w:t>cuotas</w:t>
      </w:r>
      <w:r w:rsidRPr="000E01AC">
        <w:rPr>
          <w:spacing w:val="43"/>
          <w:lang w:val="es-MX"/>
        </w:rPr>
        <w:t xml:space="preserve"> </w:t>
      </w:r>
      <w:r w:rsidRPr="000E01AC">
        <w:rPr>
          <w:lang w:val="es-MX"/>
        </w:rPr>
        <w:t>a</w:t>
      </w:r>
      <w:r w:rsidRPr="000E01AC">
        <w:rPr>
          <w:spacing w:val="39"/>
          <w:lang w:val="es-MX"/>
        </w:rPr>
        <w:t xml:space="preserve"> </w:t>
      </w:r>
      <w:r w:rsidRPr="000E01AC">
        <w:rPr>
          <w:spacing w:val="-1"/>
          <w:lang w:val="es-MX"/>
        </w:rPr>
        <w:t>asociaciones</w:t>
      </w:r>
      <w:r w:rsidRPr="000E01AC">
        <w:rPr>
          <w:spacing w:val="39"/>
          <w:lang w:val="es-MX"/>
        </w:rPr>
        <w:t xml:space="preserve"> </w:t>
      </w:r>
      <w:r w:rsidRPr="000E01AC">
        <w:rPr>
          <w:spacing w:val="-1"/>
          <w:lang w:val="es-MX"/>
        </w:rPr>
        <w:t>vecinales,</w:t>
      </w:r>
      <w:r w:rsidRPr="000E01AC">
        <w:rPr>
          <w:spacing w:val="10"/>
          <w:lang w:val="es-MX"/>
        </w:rPr>
        <w:t xml:space="preserve"> </w:t>
      </w:r>
      <w:r w:rsidRPr="000E01AC">
        <w:rPr>
          <w:spacing w:val="-1"/>
          <w:lang w:val="es-MX"/>
        </w:rPr>
        <w:t>servidumbres</w:t>
      </w:r>
      <w:r w:rsidRPr="000E01AC">
        <w:rPr>
          <w:spacing w:val="11"/>
          <w:lang w:val="es-MX"/>
        </w:rPr>
        <w:t xml:space="preserve"> </w:t>
      </w:r>
      <w:r w:rsidRPr="000E01AC">
        <w:rPr>
          <w:lang w:val="es-MX"/>
        </w:rPr>
        <w:t>y</w:t>
      </w:r>
      <w:r w:rsidRPr="000E01AC">
        <w:rPr>
          <w:spacing w:val="12"/>
          <w:lang w:val="es-MX"/>
        </w:rPr>
        <w:t xml:space="preserve"> </w:t>
      </w:r>
      <w:r w:rsidRPr="000E01AC">
        <w:rPr>
          <w:spacing w:val="-1"/>
          <w:lang w:val="es-MX"/>
        </w:rPr>
        <w:t>accesos,</w:t>
      </w:r>
      <w:r w:rsidRPr="000E01AC">
        <w:rPr>
          <w:spacing w:val="10"/>
          <w:lang w:val="es-MX"/>
        </w:rPr>
        <w:t xml:space="preserve"> </w:t>
      </w:r>
      <w:r w:rsidRPr="000E01AC">
        <w:rPr>
          <w:spacing w:val="-1"/>
          <w:lang w:val="es-MX"/>
        </w:rPr>
        <w:t>extensiones</w:t>
      </w:r>
      <w:r w:rsidRPr="000E01AC">
        <w:rPr>
          <w:spacing w:val="11"/>
          <w:lang w:val="es-MX"/>
        </w:rPr>
        <w:t xml:space="preserve"> </w:t>
      </w:r>
      <w:r w:rsidRPr="000E01AC">
        <w:rPr>
          <w:spacing w:val="-1"/>
          <w:lang w:val="es-MX"/>
        </w:rPr>
        <w:t>de</w:t>
      </w:r>
      <w:r w:rsidRPr="000E01AC">
        <w:rPr>
          <w:spacing w:val="11"/>
          <w:lang w:val="es-MX"/>
        </w:rPr>
        <w:t xml:space="preserve"> </w:t>
      </w:r>
      <w:r w:rsidRPr="000E01AC">
        <w:rPr>
          <w:spacing w:val="-1"/>
          <w:lang w:val="es-MX"/>
        </w:rPr>
        <w:t>línea,</w:t>
      </w:r>
      <w:r w:rsidRPr="000E01AC">
        <w:rPr>
          <w:spacing w:val="9"/>
          <w:lang w:val="es-MX"/>
        </w:rPr>
        <w:t xml:space="preserve"> </w:t>
      </w:r>
      <w:r w:rsidRPr="000E01AC">
        <w:rPr>
          <w:spacing w:val="-1"/>
          <w:lang w:val="es-MX"/>
        </w:rPr>
        <w:t>obras</w:t>
      </w:r>
      <w:r w:rsidRPr="000E01AC">
        <w:rPr>
          <w:spacing w:val="11"/>
          <w:lang w:val="es-MX"/>
        </w:rPr>
        <w:t xml:space="preserve"> </w:t>
      </w:r>
      <w:r w:rsidRPr="000E01AC">
        <w:rPr>
          <w:spacing w:val="-1"/>
          <w:lang w:val="es-MX"/>
        </w:rPr>
        <w:t>extraordinarias,</w:t>
      </w:r>
      <w:r w:rsidRPr="000E01AC">
        <w:rPr>
          <w:spacing w:val="55"/>
          <w:lang w:val="es-MX"/>
        </w:rPr>
        <w:t xml:space="preserve"> </w:t>
      </w:r>
      <w:r w:rsidRPr="000E01AC">
        <w:rPr>
          <w:spacing w:val="-1"/>
          <w:lang w:val="es-MX"/>
        </w:rPr>
        <w:t>así</w:t>
      </w:r>
      <w:r w:rsidRPr="000E01AC">
        <w:rPr>
          <w:spacing w:val="40"/>
          <w:lang w:val="es-MX"/>
        </w:rPr>
        <w:t xml:space="preserve"> </w:t>
      </w:r>
      <w:r w:rsidRPr="000E01AC">
        <w:rPr>
          <w:spacing w:val="-1"/>
          <w:lang w:val="es-MX"/>
        </w:rPr>
        <w:t>como</w:t>
      </w:r>
      <w:r w:rsidRPr="000E01AC">
        <w:rPr>
          <w:spacing w:val="38"/>
          <w:lang w:val="es-MX"/>
        </w:rPr>
        <w:t xml:space="preserve"> </w:t>
      </w:r>
      <w:r w:rsidRPr="000E01AC">
        <w:rPr>
          <w:spacing w:val="-1"/>
          <w:lang w:val="es-MX"/>
        </w:rPr>
        <w:t>cualesquiera</w:t>
      </w:r>
      <w:r w:rsidRPr="000E01AC">
        <w:rPr>
          <w:spacing w:val="42"/>
          <w:lang w:val="es-MX"/>
        </w:rPr>
        <w:t xml:space="preserve"> </w:t>
      </w:r>
      <w:r w:rsidRPr="000E01AC">
        <w:rPr>
          <w:spacing w:val="-1"/>
          <w:lang w:val="es-MX"/>
        </w:rPr>
        <w:t>pagos</w:t>
      </w:r>
      <w:r w:rsidRPr="000E01AC">
        <w:rPr>
          <w:spacing w:val="40"/>
          <w:lang w:val="es-MX"/>
        </w:rPr>
        <w:t xml:space="preserve"> </w:t>
      </w:r>
      <w:r w:rsidRPr="000E01AC">
        <w:rPr>
          <w:spacing w:val="-1"/>
          <w:lang w:val="es-MX"/>
        </w:rPr>
        <w:t>que</w:t>
      </w:r>
      <w:r w:rsidRPr="000E01AC">
        <w:rPr>
          <w:spacing w:val="40"/>
          <w:lang w:val="es-MX"/>
        </w:rPr>
        <w:t xml:space="preserve"> </w:t>
      </w:r>
      <w:r w:rsidRPr="000E01AC">
        <w:rPr>
          <w:spacing w:val="-2"/>
          <w:lang w:val="es-MX"/>
        </w:rPr>
        <w:t>impongan</w:t>
      </w:r>
      <w:r w:rsidRPr="000E01AC">
        <w:rPr>
          <w:spacing w:val="42"/>
          <w:lang w:val="es-MX"/>
        </w:rPr>
        <w:t xml:space="preserve"> </w:t>
      </w:r>
      <w:r w:rsidRPr="000E01AC">
        <w:rPr>
          <w:spacing w:val="-1"/>
          <w:lang w:val="es-MX"/>
        </w:rPr>
        <w:t>terceros</w:t>
      </w:r>
      <w:r w:rsidRPr="000E01AC">
        <w:rPr>
          <w:spacing w:val="40"/>
          <w:lang w:val="es-MX"/>
        </w:rPr>
        <w:t xml:space="preserve"> </w:t>
      </w:r>
      <w:r w:rsidRPr="000E01AC">
        <w:rPr>
          <w:lang w:val="es-MX"/>
        </w:rPr>
        <w:t>con</w:t>
      </w:r>
      <w:r w:rsidRPr="000E01AC">
        <w:rPr>
          <w:spacing w:val="41"/>
          <w:lang w:val="es-MX"/>
        </w:rPr>
        <w:t xml:space="preserve"> </w:t>
      </w:r>
      <w:r w:rsidRPr="000E01AC">
        <w:rPr>
          <w:spacing w:val="-1"/>
          <w:lang w:val="es-MX"/>
        </w:rPr>
        <w:t>motivo</w:t>
      </w:r>
      <w:r w:rsidRPr="000E01AC">
        <w:rPr>
          <w:spacing w:val="38"/>
          <w:lang w:val="es-MX"/>
        </w:rPr>
        <w:t xml:space="preserve"> </w:t>
      </w:r>
      <w:r w:rsidRPr="000E01AC">
        <w:rPr>
          <w:spacing w:val="-1"/>
          <w:lang w:val="es-MX"/>
        </w:rPr>
        <w:t>del</w:t>
      </w:r>
      <w:r w:rsidRPr="000E01AC">
        <w:rPr>
          <w:spacing w:val="43"/>
          <w:lang w:val="es-MX"/>
        </w:rPr>
        <w:t xml:space="preserve"> </w:t>
      </w:r>
      <w:r w:rsidRPr="000E01AC">
        <w:rPr>
          <w:lang w:val="es-MX"/>
        </w:rPr>
        <w:t>Sitio),</w:t>
      </w:r>
      <w:r w:rsidRPr="000E01AC">
        <w:rPr>
          <w:spacing w:val="31"/>
          <w:lang w:val="es-MX"/>
        </w:rPr>
        <w:t xml:space="preserve"> </w:t>
      </w:r>
      <w:r w:rsidRPr="000E01AC">
        <w:rPr>
          <w:spacing w:val="-1"/>
          <w:lang w:val="es-MX"/>
        </w:rPr>
        <w:t>que se definan</w:t>
      </w:r>
      <w:r w:rsidRPr="000E01AC">
        <w:rPr>
          <w:spacing w:val="-2"/>
          <w:lang w:val="es-MX"/>
        </w:rPr>
        <w:t xml:space="preserve"> </w:t>
      </w:r>
      <w:r w:rsidRPr="000E01AC">
        <w:rPr>
          <w:lang w:val="es-MX"/>
        </w:rPr>
        <w:t>en</w:t>
      </w:r>
      <w:r w:rsidRPr="000E01AC">
        <w:rPr>
          <w:spacing w:val="-1"/>
          <w:lang w:val="es-MX"/>
        </w:rPr>
        <w:t xml:space="preserve"> el</w:t>
      </w:r>
      <w:r w:rsidRPr="000E01AC">
        <w:rPr>
          <w:lang w:val="es-MX"/>
        </w:rPr>
        <w:t xml:space="preserve"> </w:t>
      </w:r>
      <w:r w:rsidRPr="000E01AC">
        <w:rPr>
          <w:spacing w:val="-1"/>
          <w:lang w:val="es-MX"/>
        </w:rPr>
        <w:t>Acuerdo</w:t>
      </w:r>
      <w:r w:rsidRPr="000E01AC">
        <w:rPr>
          <w:spacing w:val="-2"/>
          <w:lang w:val="es-MX"/>
        </w:rPr>
        <w:t xml:space="preserve"> </w:t>
      </w:r>
      <w:r w:rsidRPr="000E01AC">
        <w:rPr>
          <w:spacing w:val="-1"/>
          <w:lang w:val="es-MX"/>
        </w:rPr>
        <w:t>de Sitio</w:t>
      </w:r>
      <w:r w:rsidRPr="000E01AC">
        <w:rPr>
          <w:spacing w:val="-3"/>
          <w:lang w:val="es-MX"/>
        </w:rPr>
        <w:t xml:space="preserve"> </w:t>
      </w:r>
      <w:r w:rsidRPr="000E01AC">
        <w:rPr>
          <w:spacing w:val="-1"/>
          <w:lang w:val="es-MX"/>
        </w:rPr>
        <w:t>correspondiente.</w:t>
      </w:r>
    </w:p>
    <w:p w14:paraId="54A38CB2" w14:textId="77777777" w:rsidR="00A81F4C" w:rsidRPr="000E01AC" w:rsidRDefault="00A81F4C" w:rsidP="000F218E">
      <w:pPr>
        <w:pStyle w:val="Textoindependiente"/>
        <w:widowControl w:val="0"/>
        <w:numPr>
          <w:ilvl w:val="2"/>
          <w:numId w:val="138"/>
        </w:numPr>
        <w:tabs>
          <w:tab w:val="left" w:pos="832"/>
        </w:tabs>
        <w:spacing w:before="120" w:after="0"/>
        <w:jc w:val="both"/>
        <w:rPr>
          <w:lang w:val="es-MX"/>
        </w:rPr>
      </w:pPr>
      <w:r w:rsidRPr="000E01AC">
        <w:rPr>
          <w:spacing w:val="-1"/>
          <w:lang w:val="es-MX"/>
        </w:rPr>
        <w:t>Cualesquiera otras</w:t>
      </w:r>
      <w:r w:rsidRPr="000E01AC">
        <w:rPr>
          <w:spacing w:val="1"/>
          <w:lang w:val="es-MX"/>
        </w:rPr>
        <w:t xml:space="preserve"> </w:t>
      </w:r>
      <w:r w:rsidRPr="000E01AC">
        <w:rPr>
          <w:spacing w:val="-1"/>
          <w:lang w:val="es-MX"/>
        </w:rPr>
        <w:t>que convengan</w:t>
      </w:r>
      <w:r w:rsidRPr="000E01AC">
        <w:rPr>
          <w:spacing w:val="-4"/>
          <w:lang w:val="es-MX"/>
        </w:rPr>
        <w:t xml:space="preserve"> </w:t>
      </w:r>
      <w:r w:rsidRPr="000E01AC">
        <w:rPr>
          <w:lang w:val="es-MX"/>
        </w:rPr>
        <w:t>las</w:t>
      </w:r>
      <w:r w:rsidRPr="000E01AC">
        <w:rPr>
          <w:spacing w:val="-1"/>
          <w:lang w:val="es-MX"/>
        </w:rPr>
        <w:t xml:space="preserve"> Partes.</w:t>
      </w:r>
    </w:p>
    <w:p w14:paraId="21595C83" w14:textId="77777777" w:rsidR="00A81F4C" w:rsidRDefault="00A81F4C" w:rsidP="00A81F4C">
      <w:pPr>
        <w:pStyle w:val="Textoindependiente"/>
        <w:spacing w:before="162" w:line="275" w:lineRule="auto"/>
        <w:ind w:right="105"/>
        <w:jc w:val="both"/>
        <w:rPr>
          <w:spacing w:val="-1"/>
          <w:lang w:val="es-MX"/>
        </w:rPr>
      </w:pPr>
      <w:r w:rsidRPr="000E01AC">
        <w:rPr>
          <w:spacing w:val="-1"/>
          <w:lang w:val="es-MX"/>
        </w:rPr>
        <w:t>Las</w:t>
      </w:r>
      <w:r w:rsidRPr="000E01AC">
        <w:rPr>
          <w:spacing w:val="30"/>
          <w:lang w:val="es-MX"/>
        </w:rPr>
        <w:t xml:space="preserve"> </w:t>
      </w:r>
      <w:r w:rsidRPr="000E01AC">
        <w:rPr>
          <w:spacing w:val="-1"/>
          <w:lang w:val="es-MX"/>
        </w:rPr>
        <w:t>contraprestaciones</w:t>
      </w:r>
      <w:r w:rsidRPr="000E01AC">
        <w:rPr>
          <w:spacing w:val="32"/>
          <w:lang w:val="es-MX"/>
        </w:rPr>
        <w:t xml:space="preserve"> </w:t>
      </w:r>
      <w:r w:rsidRPr="000E01AC">
        <w:rPr>
          <w:spacing w:val="-1"/>
          <w:lang w:val="es-MX"/>
        </w:rPr>
        <w:t>estarán</w:t>
      </w:r>
      <w:r w:rsidRPr="000E01AC">
        <w:rPr>
          <w:spacing w:val="30"/>
          <w:lang w:val="es-MX"/>
        </w:rPr>
        <w:t xml:space="preserve"> </w:t>
      </w:r>
      <w:r w:rsidRPr="000E01AC">
        <w:rPr>
          <w:spacing w:val="-1"/>
          <w:lang w:val="es-MX"/>
        </w:rPr>
        <w:t>sujetas</w:t>
      </w:r>
      <w:r w:rsidRPr="000E01AC">
        <w:rPr>
          <w:spacing w:val="31"/>
          <w:lang w:val="es-MX"/>
        </w:rPr>
        <w:t xml:space="preserve"> </w:t>
      </w:r>
      <w:r w:rsidRPr="000E01AC">
        <w:rPr>
          <w:lang w:val="es-MX"/>
        </w:rPr>
        <w:t>a</w:t>
      </w:r>
      <w:r w:rsidRPr="000E01AC">
        <w:rPr>
          <w:spacing w:val="30"/>
          <w:lang w:val="es-MX"/>
        </w:rPr>
        <w:t xml:space="preserve"> </w:t>
      </w:r>
      <w:r w:rsidRPr="000E01AC">
        <w:rPr>
          <w:lang w:val="es-MX"/>
        </w:rPr>
        <w:t>la</w:t>
      </w:r>
      <w:r w:rsidRPr="000E01AC">
        <w:rPr>
          <w:spacing w:val="28"/>
          <w:lang w:val="es-MX"/>
        </w:rPr>
        <w:t xml:space="preserve"> </w:t>
      </w:r>
      <w:r w:rsidRPr="000E01AC">
        <w:rPr>
          <w:spacing w:val="-1"/>
          <w:lang w:val="es-MX"/>
        </w:rPr>
        <w:t>legislación</w:t>
      </w:r>
      <w:r w:rsidRPr="000E01AC">
        <w:rPr>
          <w:spacing w:val="31"/>
          <w:lang w:val="es-MX"/>
        </w:rPr>
        <w:t xml:space="preserve"> </w:t>
      </w:r>
      <w:r w:rsidRPr="000E01AC">
        <w:rPr>
          <w:spacing w:val="-2"/>
          <w:lang w:val="es-MX"/>
        </w:rPr>
        <w:t>fiscal</w:t>
      </w:r>
      <w:r w:rsidRPr="000E01AC">
        <w:rPr>
          <w:spacing w:val="31"/>
          <w:lang w:val="es-MX"/>
        </w:rPr>
        <w:t xml:space="preserve"> </w:t>
      </w:r>
      <w:r w:rsidRPr="000E01AC">
        <w:rPr>
          <w:spacing w:val="-1"/>
          <w:lang w:val="es-MX"/>
        </w:rPr>
        <w:t>que</w:t>
      </w:r>
      <w:r w:rsidRPr="000E01AC">
        <w:rPr>
          <w:spacing w:val="33"/>
          <w:lang w:val="es-MX"/>
        </w:rPr>
        <w:t xml:space="preserve"> </w:t>
      </w:r>
      <w:r w:rsidRPr="000E01AC">
        <w:rPr>
          <w:spacing w:val="-1"/>
          <w:lang w:val="es-MX"/>
        </w:rPr>
        <w:t>sea</w:t>
      </w:r>
      <w:r w:rsidRPr="000E01AC">
        <w:rPr>
          <w:spacing w:val="30"/>
          <w:lang w:val="es-MX"/>
        </w:rPr>
        <w:t xml:space="preserve"> </w:t>
      </w:r>
      <w:r w:rsidRPr="000E01AC">
        <w:rPr>
          <w:spacing w:val="-1"/>
          <w:lang w:val="es-MX"/>
        </w:rPr>
        <w:t>aplicable.</w:t>
      </w:r>
      <w:r w:rsidRPr="000E01AC">
        <w:rPr>
          <w:spacing w:val="39"/>
          <w:lang w:val="es-MX"/>
        </w:rPr>
        <w:t xml:space="preserve"> </w:t>
      </w:r>
      <w:r w:rsidRPr="000E01AC">
        <w:rPr>
          <w:spacing w:val="-2"/>
          <w:lang w:val="es-MX"/>
        </w:rPr>
        <w:t>Las</w:t>
      </w:r>
      <w:r w:rsidRPr="000E01AC">
        <w:rPr>
          <w:spacing w:val="57"/>
          <w:lang w:val="es-MX"/>
        </w:rPr>
        <w:t xml:space="preserve"> </w:t>
      </w:r>
      <w:r w:rsidRPr="000E01AC">
        <w:rPr>
          <w:spacing w:val="-1"/>
          <w:lang w:val="es-MX"/>
        </w:rPr>
        <w:t>contraprestaciones</w:t>
      </w:r>
      <w:r w:rsidRPr="000E01AC">
        <w:rPr>
          <w:spacing w:val="27"/>
          <w:lang w:val="es-MX"/>
        </w:rPr>
        <w:t xml:space="preserve"> </w:t>
      </w:r>
      <w:r w:rsidRPr="000E01AC">
        <w:rPr>
          <w:spacing w:val="-1"/>
          <w:lang w:val="es-MX"/>
        </w:rPr>
        <w:t>causarán,</w:t>
      </w:r>
      <w:r w:rsidRPr="000E01AC">
        <w:rPr>
          <w:spacing w:val="25"/>
          <w:lang w:val="es-MX"/>
        </w:rPr>
        <w:t xml:space="preserve"> </w:t>
      </w:r>
      <w:r w:rsidRPr="000E01AC">
        <w:rPr>
          <w:lang w:val="es-MX"/>
        </w:rPr>
        <w:t>y</w:t>
      </w:r>
      <w:r w:rsidRPr="000E01AC">
        <w:rPr>
          <w:spacing w:val="26"/>
          <w:lang w:val="es-MX"/>
        </w:rPr>
        <w:t xml:space="preserve"> </w:t>
      </w:r>
      <w:r w:rsidRPr="000E01AC">
        <w:rPr>
          <w:lang w:val="es-MX"/>
        </w:rPr>
        <w:t>a</w:t>
      </w:r>
      <w:r w:rsidRPr="000E01AC">
        <w:rPr>
          <w:spacing w:val="27"/>
          <w:lang w:val="es-MX"/>
        </w:rPr>
        <w:t xml:space="preserve"> </w:t>
      </w:r>
      <w:r w:rsidRPr="000E01AC">
        <w:rPr>
          <w:spacing w:val="-1"/>
          <w:lang w:val="es-MX"/>
        </w:rPr>
        <w:t>las</w:t>
      </w:r>
      <w:r w:rsidRPr="000E01AC">
        <w:rPr>
          <w:spacing w:val="27"/>
          <w:lang w:val="es-MX"/>
        </w:rPr>
        <w:t xml:space="preserve"> </w:t>
      </w:r>
      <w:r w:rsidRPr="000E01AC">
        <w:rPr>
          <w:spacing w:val="-1"/>
          <w:lang w:val="es-MX"/>
        </w:rPr>
        <w:t>mismas</w:t>
      </w:r>
      <w:r w:rsidRPr="000E01AC">
        <w:rPr>
          <w:spacing w:val="27"/>
          <w:lang w:val="es-MX"/>
        </w:rPr>
        <w:t xml:space="preserve"> </w:t>
      </w:r>
      <w:r w:rsidRPr="000E01AC">
        <w:rPr>
          <w:lang w:val="es-MX"/>
        </w:rPr>
        <w:t>se</w:t>
      </w:r>
      <w:r w:rsidRPr="000E01AC">
        <w:rPr>
          <w:spacing w:val="24"/>
          <w:lang w:val="es-MX"/>
        </w:rPr>
        <w:t xml:space="preserve"> </w:t>
      </w:r>
      <w:r w:rsidRPr="000E01AC">
        <w:rPr>
          <w:spacing w:val="-1"/>
          <w:lang w:val="es-MX"/>
        </w:rPr>
        <w:t>añadirá,</w:t>
      </w:r>
      <w:r w:rsidRPr="000E01AC">
        <w:rPr>
          <w:spacing w:val="26"/>
          <w:lang w:val="es-MX"/>
        </w:rPr>
        <w:t xml:space="preserve"> </w:t>
      </w:r>
      <w:r w:rsidRPr="000E01AC">
        <w:rPr>
          <w:lang w:val="es-MX"/>
        </w:rPr>
        <w:t>el</w:t>
      </w:r>
      <w:r w:rsidRPr="000E01AC">
        <w:rPr>
          <w:spacing w:val="26"/>
          <w:lang w:val="es-MX"/>
        </w:rPr>
        <w:t xml:space="preserve"> </w:t>
      </w:r>
      <w:r w:rsidRPr="000E01AC">
        <w:rPr>
          <w:spacing w:val="-1"/>
          <w:lang w:val="es-MX"/>
        </w:rPr>
        <w:t>Impuesto</w:t>
      </w:r>
      <w:r w:rsidRPr="000E01AC">
        <w:rPr>
          <w:spacing w:val="25"/>
          <w:lang w:val="es-MX"/>
        </w:rPr>
        <w:t xml:space="preserve"> </w:t>
      </w:r>
      <w:r w:rsidRPr="000E01AC">
        <w:rPr>
          <w:spacing w:val="-1"/>
          <w:lang w:val="es-MX"/>
        </w:rPr>
        <w:t>al</w:t>
      </w:r>
      <w:r w:rsidRPr="000E01AC">
        <w:rPr>
          <w:spacing w:val="28"/>
          <w:lang w:val="es-MX"/>
        </w:rPr>
        <w:t xml:space="preserve"> </w:t>
      </w:r>
      <w:r w:rsidRPr="000E01AC">
        <w:rPr>
          <w:spacing w:val="-2"/>
          <w:lang w:val="es-MX"/>
        </w:rPr>
        <w:t>Valor</w:t>
      </w:r>
      <w:r w:rsidRPr="000E01AC">
        <w:rPr>
          <w:spacing w:val="37"/>
          <w:lang w:val="es-MX"/>
        </w:rPr>
        <w:t xml:space="preserve"> </w:t>
      </w:r>
      <w:r w:rsidRPr="000E01AC">
        <w:rPr>
          <w:spacing w:val="-1"/>
          <w:lang w:val="es-MX"/>
        </w:rPr>
        <w:t>Agregado</w:t>
      </w:r>
      <w:r w:rsidRPr="000E01AC">
        <w:rPr>
          <w:spacing w:val="46"/>
          <w:lang w:val="es-MX"/>
        </w:rPr>
        <w:t xml:space="preserve"> </w:t>
      </w:r>
      <w:r w:rsidRPr="000E01AC">
        <w:rPr>
          <w:spacing w:val="-1"/>
          <w:lang w:val="es-MX"/>
        </w:rPr>
        <w:t>correspondiente,</w:t>
      </w:r>
      <w:r w:rsidRPr="000E01AC">
        <w:rPr>
          <w:spacing w:val="45"/>
          <w:lang w:val="es-MX"/>
        </w:rPr>
        <w:t xml:space="preserve"> </w:t>
      </w:r>
      <w:r w:rsidRPr="000E01AC">
        <w:rPr>
          <w:spacing w:val="-1"/>
          <w:lang w:val="es-MX"/>
        </w:rPr>
        <w:t>así</w:t>
      </w:r>
      <w:r w:rsidRPr="000E01AC">
        <w:rPr>
          <w:spacing w:val="45"/>
          <w:lang w:val="es-MX"/>
        </w:rPr>
        <w:t xml:space="preserve"> </w:t>
      </w:r>
      <w:r w:rsidRPr="000E01AC">
        <w:rPr>
          <w:spacing w:val="-1"/>
          <w:lang w:val="es-MX"/>
        </w:rPr>
        <w:t>como</w:t>
      </w:r>
      <w:r w:rsidRPr="000E01AC">
        <w:rPr>
          <w:spacing w:val="46"/>
          <w:lang w:val="es-MX"/>
        </w:rPr>
        <w:t xml:space="preserve"> </w:t>
      </w:r>
      <w:r w:rsidRPr="000E01AC">
        <w:rPr>
          <w:spacing w:val="-1"/>
          <w:lang w:val="es-MX"/>
        </w:rPr>
        <w:t>cualquier</w:t>
      </w:r>
      <w:r w:rsidRPr="000E01AC">
        <w:rPr>
          <w:spacing w:val="48"/>
          <w:lang w:val="es-MX"/>
        </w:rPr>
        <w:t xml:space="preserve"> </w:t>
      </w:r>
      <w:r w:rsidRPr="000E01AC">
        <w:rPr>
          <w:spacing w:val="-1"/>
          <w:lang w:val="es-MX"/>
        </w:rPr>
        <w:t>otro</w:t>
      </w:r>
      <w:r w:rsidRPr="000E01AC">
        <w:rPr>
          <w:spacing w:val="43"/>
          <w:lang w:val="es-MX"/>
        </w:rPr>
        <w:t xml:space="preserve"> </w:t>
      </w:r>
      <w:r w:rsidRPr="000E01AC">
        <w:rPr>
          <w:spacing w:val="-1"/>
          <w:lang w:val="es-MX"/>
        </w:rPr>
        <w:t>impuesto</w:t>
      </w:r>
      <w:r w:rsidRPr="000E01AC">
        <w:rPr>
          <w:spacing w:val="43"/>
          <w:lang w:val="es-MX"/>
        </w:rPr>
        <w:t xml:space="preserve"> </w:t>
      </w:r>
      <w:r w:rsidRPr="000E01AC">
        <w:rPr>
          <w:spacing w:val="-1"/>
          <w:lang w:val="es-MX"/>
        </w:rPr>
        <w:t>que</w:t>
      </w:r>
      <w:r w:rsidRPr="000E01AC">
        <w:rPr>
          <w:spacing w:val="47"/>
          <w:lang w:val="es-MX"/>
        </w:rPr>
        <w:t xml:space="preserve"> </w:t>
      </w:r>
      <w:r w:rsidRPr="000E01AC">
        <w:rPr>
          <w:spacing w:val="-1"/>
          <w:lang w:val="es-MX"/>
        </w:rPr>
        <w:t>conforme</w:t>
      </w:r>
      <w:r w:rsidRPr="000E01AC">
        <w:rPr>
          <w:spacing w:val="47"/>
          <w:lang w:val="es-MX"/>
        </w:rPr>
        <w:t xml:space="preserve"> </w:t>
      </w:r>
      <w:r w:rsidRPr="000E01AC">
        <w:rPr>
          <w:lang w:val="es-MX"/>
        </w:rPr>
        <w:t>a</w:t>
      </w:r>
      <w:r w:rsidRPr="000E01AC">
        <w:rPr>
          <w:spacing w:val="44"/>
          <w:lang w:val="es-MX"/>
        </w:rPr>
        <w:t xml:space="preserve"> </w:t>
      </w:r>
      <w:r w:rsidRPr="000E01AC">
        <w:rPr>
          <w:lang w:val="es-MX"/>
        </w:rPr>
        <w:t>la</w:t>
      </w:r>
      <w:r w:rsidRPr="000E01AC">
        <w:rPr>
          <w:spacing w:val="51"/>
          <w:lang w:val="es-MX"/>
        </w:rPr>
        <w:t xml:space="preserve"> </w:t>
      </w:r>
      <w:r w:rsidRPr="000E01AC">
        <w:rPr>
          <w:spacing w:val="-1"/>
          <w:lang w:val="es-MX"/>
        </w:rPr>
        <w:t>legislación</w:t>
      </w:r>
      <w:r w:rsidRPr="000E01AC">
        <w:rPr>
          <w:spacing w:val="-2"/>
          <w:lang w:val="es-MX"/>
        </w:rPr>
        <w:t xml:space="preserve"> </w:t>
      </w:r>
      <w:r w:rsidRPr="000E01AC">
        <w:rPr>
          <w:spacing w:val="-1"/>
          <w:lang w:val="es-MX"/>
        </w:rPr>
        <w:t>resultare aplicable.</w:t>
      </w:r>
    </w:p>
    <w:p w14:paraId="7C3ECAE1" w14:textId="77777777" w:rsidR="00A81F4C" w:rsidRPr="0086194B" w:rsidRDefault="00A81F4C" w:rsidP="00A81F4C">
      <w:pPr>
        <w:pStyle w:val="Ttulo3"/>
        <w:rPr>
          <w:rFonts w:ascii="Century Gothic" w:eastAsia="Century Gothic" w:hAnsi="Century Gothic" w:cstheme="minorBidi"/>
          <w:b w:val="0"/>
          <w:spacing w:val="-1"/>
          <w:szCs w:val="22"/>
        </w:rPr>
      </w:pPr>
      <w:bookmarkStart w:id="179" w:name="_Toc435539873"/>
      <w:bookmarkStart w:id="180" w:name="_Toc435570529"/>
      <w:r>
        <w:rPr>
          <w:rFonts w:ascii="Century Gothic" w:eastAsia="Century Gothic" w:hAnsi="Century Gothic" w:cstheme="minorBidi"/>
          <w:spacing w:val="-1"/>
          <w:szCs w:val="22"/>
        </w:rPr>
        <w:lastRenderedPageBreak/>
        <w:t xml:space="preserve">4.2. </w:t>
      </w:r>
      <w:r w:rsidRPr="0086194B">
        <w:rPr>
          <w:rFonts w:ascii="Century Gothic" w:eastAsia="Century Gothic" w:hAnsi="Century Gothic" w:cstheme="minorBidi"/>
          <w:spacing w:val="-1"/>
          <w:szCs w:val="22"/>
        </w:rPr>
        <w:t>Otros conceptos de pago</w:t>
      </w:r>
      <w:bookmarkEnd w:id="179"/>
      <w:bookmarkEnd w:id="180"/>
    </w:p>
    <w:p w14:paraId="0FFA09E9" w14:textId="77777777" w:rsidR="00A81F4C" w:rsidRPr="000E01AC" w:rsidRDefault="00A81F4C" w:rsidP="00A81F4C">
      <w:pPr>
        <w:pStyle w:val="Textoindependiente"/>
        <w:spacing w:before="160" w:line="276" w:lineRule="auto"/>
        <w:ind w:right="105"/>
        <w:jc w:val="both"/>
        <w:rPr>
          <w:lang w:val="es-MX"/>
        </w:rPr>
      </w:pPr>
      <w:r w:rsidRPr="000E01AC">
        <w:rPr>
          <w:spacing w:val="-1"/>
          <w:lang w:val="es-MX"/>
        </w:rPr>
        <w:t>Adicionalmente</w:t>
      </w:r>
      <w:r w:rsidRPr="000E01AC">
        <w:rPr>
          <w:spacing w:val="55"/>
          <w:lang w:val="es-MX"/>
        </w:rPr>
        <w:t xml:space="preserve"> </w:t>
      </w:r>
      <w:r w:rsidRPr="000E01AC">
        <w:rPr>
          <w:lang w:val="es-MX"/>
        </w:rPr>
        <w:t>a</w:t>
      </w:r>
      <w:r w:rsidRPr="000E01AC">
        <w:rPr>
          <w:spacing w:val="59"/>
          <w:lang w:val="es-MX"/>
        </w:rPr>
        <w:t xml:space="preserve"> </w:t>
      </w:r>
      <w:r w:rsidRPr="000E01AC">
        <w:rPr>
          <w:spacing w:val="-1"/>
          <w:lang w:val="es-MX"/>
        </w:rPr>
        <w:t>las</w:t>
      </w:r>
      <w:r w:rsidRPr="000E01AC">
        <w:rPr>
          <w:spacing w:val="57"/>
          <w:lang w:val="es-MX"/>
        </w:rPr>
        <w:t xml:space="preserve"> </w:t>
      </w:r>
      <w:r w:rsidRPr="000E01AC">
        <w:rPr>
          <w:spacing w:val="-1"/>
          <w:lang w:val="es-MX"/>
        </w:rPr>
        <w:t>contraprestaciones,</w:t>
      </w:r>
      <w:r w:rsidRPr="000E01AC">
        <w:rPr>
          <w:spacing w:val="57"/>
          <w:lang w:val="es-MX"/>
        </w:rPr>
        <w:t xml:space="preserve"> </w:t>
      </w:r>
      <w:r w:rsidRPr="000E01AC">
        <w:rPr>
          <w:spacing w:val="-1"/>
          <w:lang w:val="es-MX"/>
        </w:rPr>
        <w:t>las</w:t>
      </w:r>
      <w:r w:rsidRPr="000E01AC">
        <w:rPr>
          <w:spacing w:val="59"/>
          <w:lang w:val="es-MX"/>
        </w:rPr>
        <w:t xml:space="preserve"> </w:t>
      </w:r>
      <w:r w:rsidRPr="000E01AC">
        <w:rPr>
          <w:spacing w:val="-1"/>
          <w:lang w:val="es-MX"/>
        </w:rPr>
        <w:t>Partes</w:t>
      </w:r>
      <w:r w:rsidRPr="000E01AC">
        <w:rPr>
          <w:spacing w:val="57"/>
          <w:lang w:val="es-MX"/>
        </w:rPr>
        <w:t xml:space="preserve"> </w:t>
      </w:r>
      <w:r w:rsidRPr="000E01AC">
        <w:rPr>
          <w:spacing w:val="-1"/>
          <w:lang w:val="es-MX"/>
        </w:rPr>
        <w:t>convienen</w:t>
      </w:r>
      <w:r w:rsidRPr="000E01AC">
        <w:rPr>
          <w:spacing w:val="56"/>
          <w:lang w:val="es-MX"/>
        </w:rPr>
        <w:t xml:space="preserve"> </w:t>
      </w:r>
      <w:r w:rsidRPr="000E01AC">
        <w:rPr>
          <w:spacing w:val="-1"/>
          <w:lang w:val="es-MX"/>
        </w:rPr>
        <w:t>desde</w:t>
      </w:r>
      <w:r w:rsidRPr="000E01AC">
        <w:rPr>
          <w:spacing w:val="59"/>
          <w:lang w:val="es-MX"/>
        </w:rPr>
        <w:t xml:space="preserve"> </w:t>
      </w:r>
      <w:r w:rsidRPr="000E01AC">
        <w:rPr>
          <w:spacing w:val="-2"/>
          <w:lang w:val="es-MX"/>
        </w:rPr>
        <w:t>ahora</w:t>
      </w:r>
      <w:r w:rsidRPr="000E01AC">
        <w:rPr>
          <w:spacing w:val="59"/>
          <w:lang w:val="es-MX"/>
        </w:rPr>
        <w:t xml:space="preserve"> </w:t>
      </w:r>
      <w:r w:rsidRPr="000E01AC">
        <w:rPr>
          <w:spacing w:val="-1"/>
          <w:lang w:val="es-MX"/>
        </w:rPr>
        <w:t>que</w:t>
      </w:r>
      <w:r w:rsidRPr="000E01AC">
        <w:rPr>
          <w:spacing w:val="45"/>
          <w:lang w:val="es-MX"/>
        </w:rPr>
        <w:t xml:space="preserve"> </w:t>
      </w:r>
      <w:r w:rsidRPr="000E01AC">
        <w:rPr>
          <w:spacing w:val="-1"/>
          <w:lang w:val="es-MX"/>
        </w:rPr>
        <w:t>cubrirán</w:t>
      </w:r>
      <w:r w:rsidRPr="000E01AC">
        <w:rPr>
          <w:spacing w:val="53"/>
          <w:lang w:val="es-MX"/>
        </w:rPr>
        <w:t xml:space="preserve"> </w:t>
      </w:r>
      <w:r w:rsidRPr="000E01AC">
        <w:rPr>
          <w:spacing w:val="-1"/>
          <w:lang w:val="es-MX"/>
        </w:rPr>
        <w:t>proporcionalmente</w:t>
      </w:r>
      <w:r w:rsidRPr="000E01AC">
        <w:rPr>
          <w:spacing w:val="54"/>
          <w:lang w:val="es-MX"/>
        </w:rPr>
        <w:t xml:space="preserve"> </w:t>
      </w:r>
      <w:r w:rsidRPr="000E01AC">
        <w:rPr>
          <w:lang w:val="es-MX"/>
        </w:rPr>
        <w:t>las</w:t>
      </w:r>
      <w:r w:rsidRPr="000E01AC">
        <w:rPr>
          <w:spacing w:val="53"/>
          <w:lang w:val="es-MX"/>
        </w:rPr>
        <w:t xml:space="preserve"> </w:t>
      </w:r>
      <w:r w:rsidRPr="000E01AC">
        <w:rPr>
          <w:spacing w:val="-1"/>
          <w:lang w:val="es-MX"/>
        </w:rPr>
        <w:t>erogaciones</w:t>
      </w:r>
      <w:r w:rsidRPr="000E01AC">
        <w:rPr>
          <w:spacing w:val="53"/>
          <w:lang w:val="es-MX"/>
        </w:rPr>
        <w:t xml:space="preserve"> </w:t>
      </w:r>
      <w:r w:rsidRPr="000E01AC">
        <w:rPr>
          <w:spacing w:val="-1"/>
          <w:lang w:val="es-MX"/>
        </w:rPr>
        <w:t>correspondientes</w:t>
      </w:r>
      <w:r w:rsidRPr="000E01AC">
        <w:rPr>
          <w:spacing w:val="53"/>
          <w:lang w:val="es-MX"/>
        </w:rPr>
        <w:t xml:space="preserve"> </w:t>
      </w:r>
      <w:r w:rsidRPr="000E01AC">
        <w:rPr>
          <w:lang w:val="es-MX"/>
        </w:rPr>
        <w:t>a</w:t>
      </w:r>
      <w:r w:rsidRPr="000E01AC">
        <w:rPr>
          <w:spacing w:val="55"/>
          <w:lang w:val="es-MX"/>
        </w:rPr>
        <w:t xml:space="preserve"> </w:t>
      </w:r>
      <w:r w:rsidRPr="000E01AC">
        <w:rPr>
          <w:lang w:val="es-MX"/>
        </w:rPr>
        <w:t>los</w:t>
      </w:r>
      <w:r w:rsidRPr="000E01AC">
        <w:rPr>
          <w:spacing w:val="53"/>
          <w:lang w:val="es-MX"/>
        </w:rPr>
        <w:t xml:space="preserve"> </w:t>
      </w:r>
      <w:r w:rsidRPr="000E01AC">
        <w:rPr>
          <w:spacing w:val="-1"/>
          <w:lang w:val="es-MX"/>
        </w:rPr>
        <w:t>derechos,</w:t>
      </w:r>
      <w:r w:rsidRPr="000E01AC">
        <w:rPr>
          <w:spacing w:val="43"/>
          <w:lang w:val="es-MX"/>
        </w:rPr>
        <w:t xml:space="preserve"> </w:t>
      </w:r>
      <w:r w:rsidRPr="000E01AC">
        <w:rPr>
          <w:spacing w:val="-1"/>
          <w:lang w:val="es-MX"/>
        </w:rPr>
        <w:t>impuestos,</w:t>
      </w:r>
      <w:r w:rsidRPr="000E01AC">
        <w:rPr>
          <w:spacing w:val="18"/>
          <w:lang w:val="es-MX"/>
        </w:rPr>
        <w:t xml:space="preserve"> </w:t>
      </w:r>
      <w:r w:rsidRPr="000E01AC">
        <w:rPr>
          <w:spacing w:val="-1"/>
          <w:lang w:val="es-MX"/>
        </w:rPr>
        <w:t>contraprestación</w:t>
      </w:r>
      <w:r w:rsidRPr="000E01AC">
        <w:rPr>
          <w:spacing w:val="15"/>
          <w:lang w:val="es-MX"/>
        </w:rPr>
        <w:t xml:space="preserve"> </w:t>
      </w:r>
      <w:r w:rsidRPr="000E01AC">
        <w:rPr>
          <w:spacing w:val="-1"/>
          <w:lang w:val="es-MX"/>
        </w:rPr>
        <w:t>al</w:t>
      </w:r>
      <w:r w:rsidRPr="000E01AC">
        <w:rPr>
          <w:spacing w:val="20"/>
          <w:lang w:val="es-MX"/>
        </w:rPr>
        <w:t xml:space="preserve"> </w:t>
      </w:r>
      <w:r w:rsidRPr="000E01AC">
        <w:rPr>
          <w:spacing w:val="-1"/>
          <w:lang w:val="es-MX"/>
        </w:rPr>
        <w:t>Gestor,</w:t>
      </w:r>
      <w:r w:rsidRPr="000E01AC">
        <w:rPr>
          <w:spacing w:val="20"/>
          <w:lang w:val="es-MX"/>
        </w:rPr>
        <w:t xml:space="preserve"> </w:t>
      </w:r>
      <w:r w:rsidRPr="000E01AC">
        <w:rPr>
          <w:spacing w:val="-1"/>
          <w:lang w:val="es-MX"/>
        </w:rPr>
        <w:t>servicios</w:t>
      </w:r>
      <w:r w:rsidRPr="000E01AC">
        <w:rPr>
          <w:spacing w:val="16"/>
          <w:lang w:val="es-MX"/>
        </w:rPr>
        <w:t xml:space="preserve"> </w:t>
      </w:r>
      <w:r w:rsidRPr="000E01AC">
        <w:rPr>
          <w:lang w:val="es-MX"/>
        </w:rPr>
        <w:t>a</w:t>
      </w:r>
      <w:r w:rsidRPr="000E01AC">
        <w:rPr>
          <w:spacing w:val="18"/>
          <w:lang w:val="es-MX"/>
        </w:rPr>
        <w:t xml:space="preserve"> </w:t>
      </w:r>
      <w:r w:rsidRPr="000E01AC">
        <w:rPr>
          <w:spacing w:val="-1"/>
          <w:lang w:val="es-MX"/>
        </w:rPr>
        <w:t>terceros</w:t>
      </w:r>
      <w:r w:rsidRPr="000E01AC">
        <w:rPr>
          <w:spacing w:val="16"/>
          <w:lang w:val="es-MX"/>
        </w:rPr>
        <w:t xml:space="preserve"> </w:t>
      </w:r>
      <w:r w:rsidRPr="000E01AC">
        <w:rPr>
          <w:lang w:val="es-MX"/>
        </w:rPr>
        <w:t>y</w:t>
      </w:r>
      <w:r w:rsidRPr="000E01AC">
        <w:rPr>
          <w:spacing w:val="17"/>
          <w:lang w:val="es-MX"/>
        </w:rPr>
        <w:t xml:space="preserve"> </w:t>
      </w:r>
      <w:r w:rsidRPr="000E01AC">
        <w:rPr>
          <w:lang w:val="es-MX"/>
        </w:rPr>
        <w:t>demás</w:t>
      </w:r>
      <w:r w:rsidRPr="000E01AC">
        <w:rPr>
          <w:spacing w:val="16"/>
          <w:lang w:val="es-MX"/>
        </w:rPr>
        <w:t xml:space="preserve"> </w:t>
      </w:r>
      <w:r w:rsidRPr="000E01AC">
        <w:rPr>
          <w:spacing w:val="-1"/>
          <w:lang w:val="es-MX"/>
        </w:rPr>
        <w:t>gastos</w:t>
      </w:r>
      <w:r w:rsidRPr="000E01AC">
        <w:rPr>
          <w:spacing w:val="33"/>
          <w:lang w:val="es-MX"/>
        </w:rPr>
        <w:t xml:space="preserve"> </w:t>
      </w:r>
      <w:r w:rsidRPr="000E01AC">
        <w:rPr>
          <w:spacing w:val="-1"/>
          <w:lang w:val="es-MX"/>
        </w:rPr>
        <w:t>documentados</w:t>
      </w:r>
      <w:r w:rsidRPr="000E01AC">
        <w:rPr>
          <w:spacing w:val="25"/>
          <w:lang w:val="es-MX"/>
        </w:rPr>
        <w:t xml:space="preserve"> </w:t>
      </w:r>
      <w:r w:rsidRPr="000E01AC">
        <w:rPr>
          <w:spacing w:val="-1"/>
          <w:lang w:val="es-MX"/>
        </w:rPr>
        <w:t>relacionados</w:t>
      </w:r>
      <w:r w:rsidRPr="000E01AC">
        <w:rPr>
          <w:spacing w:val="23"/>
          <w:lang w:val="es-MX"/>
        </w:rPr>
        <w:t xml:space="preserve"> </w:t>
      </w:r>
      <w:r w:rsidRPr="000E01AC">
        <w:rPr>
          <w:lang w:val="es-MX"/>
        </w:rPr>
        <w:t>con</w:t>
      </w:r>
      <w:r w:rsidRPr="000E01AC">
        <w:rPr>
          <w:spacing w:val="21"/>
          <w:lang w:val="es-MX"/>
        </w:rPr>
        <w:t xml:space="preserve"> </w:t>
      </w:r>
      <w:r w:rsidRPr="000E01AC">
        <w:rPr>
          <w:lang w:val="es-MX"/>
        </w:rPr>
        <w:t>la</w:t>
      </w:r>
      <w:r w:rsidRPr="000E01AC">
        <w:rPr>
          <w:spacing w:val="23"/>
          <w:lang w:val="es-MX"/>
        </w:rPr>
        <w:t xml:space="preserve"> </w:t>
      </w:r>
      <w:r w:rsidRPr="000E01AC">
        <w:rPr>
          <w:spacing w:val="-1"/>
          <w:lang w:val="es-MX"/>
        </w:rPr>
        <w:t>gestoría</w:t>
      </w:r>
      <w:r w:rsidRPr="000E01AC">
        <w:rPr>
          <w:spacing w:val="25"/>
          <w:lang w:val="es-MX"/>
        </w:rPr>
        <w:t xml:space="preserve"> </w:t>
      </w:r>
      <w:r w:rsidRPr="000E01AC">
        <w:rPr>
          <w:spacing w:val="-1"/>
          <w:lang w:val="es-MX"/>
        </w:rPr>
        <w:t>de</w:t>
      </w:r>
      <w:r w:rsidRPr="000E01AC">
        <w:rPr>
          <w:spacing w:val="23"/>
          <w:lang w:val="es-MX"/>
        </w:rPr>
        <w:t xml:space="preserve"> </w:t>
      </w:r>
      <w:r w:rsidRPr="000E01AC">
        <w:rPr>
          <w:spacing w:val="-1"/>
          <w:lang w:val="es-MX"/>
        </w:rPr>
        <w:t>autorizaciones,</w:t>
      </w:r>
      <w:r w:rsidRPr="000E01AC">
        <w:rPr>
          <w:spacing w:val="24"/>
          <w:lang w:val="es-MX"/>
        </w:rPr>
        <w:t xml:space="preserve"> </w:t>
      </w:r>
      <w:r w:rsidRPr="000E01AC">
        <w:rPr>
          <w:spacing w:val="-1"/>
          <w:lang w:val="es-MX"/>
        </w:rPr>
        <w:t>permisos</w:t>
      </w:r>
      <w:r w:rsidRPr="000E01AC">
        <w:rPr>
          <w:spacing w:val="25"/>
          <w:lang w:val="es-MX"/>
        </w:rPr>
        <w:t xml:space="preserve"> </w:t>
      </w:r>
      <w:r w:rsidRPr="000E01AC">
        <w:rPr>
          <w:lang w:val="es-MX"/>
        </w:rPr>
        <w:t>y</w:t>
      </w:r>
      <w:r w:rsidRPr="000E01AC">
        <w:rPr>
          <w:spacing w:val="22"/>
          <w:lang w:val="es-MX"/>
        </w:rPr>
        <w:t xml:space="preserve"> </w:t>
      </w:r>
      <w:r w:rsidRPr="000E01AC">
        <w:rPr>
          <w:spacing w:val="-1"/>
          <w:lang w:val="es-MX"/>
        </w:rPr>
        <w:t>licencias</w:t>
      </w:r>
      <w:r w:rsidRPr="000E01AC">
        <w:rPr>
          <w:spacing w:val="35"/>
          <w:lang w:val="es-MX"/>
        </w:rPr>
        <w:t xml:space="preserve"> </w:t>
      </w:r>
      <w:r w:rsidRPr="000E01AC">
        <w:rPr>
          <w:spacing w:val="-1"/>
          <w:lang w:val="es-MX"/>
        </w:rPr>
        <w:t>para</w:t>
      </w:r>
      <w:r w:rsidRPr="000E01AC">
        <w:rPr>
          <w:spacing w:val="30"/>
          <w:lang w:val="es-MX"/>
        </w:rPr>
        <w:t xml:space="preserve"> </w:t>
      </w:r>
      <w:r w:rsidRPr="000E01AC">
        <w:rPr>
          <w:lang w:val="es-MX"/>
        </w:rPr>
        <w:t>la</w:t>
      </w:r>
      <w:r w:rsidRPr="000E01AC">
        <w:rPr>
          <w:spacing w:val="30"/>
          <w:lang w:val="es-MX"/>
        </w:rPr>
        <w:t xml:space="preserve"> </w:t>
      </w:r>
      <w:r w:rsidRPr="000E01AC">
        <w:rPr>
          <w:spacing w:val="-1"/>
          <w:lang w:val="es-MX"/>
        </w:rPr>
        <w:t>realización</w:t>
      </w:r>
      <w:r w:rsidRPr="000E01AC">
        <w:rPr>
          <w:spacing w:val="31"/>
          <w:lang w:val="es-MX"/>
        </w:rPr>
        <w:t xml:space="preserve"> </w:t>
      </w:r>
      <w:r w:rsidRPr="000E01AC">
        <w:rPr>
          <w:lang w:val="es-MX"/>
        </w:rPr>
        <w:t>de</w:t>
      </w:r>
      <w:r w:rsidRPr="000E01AC">
        <w:rPr>
          <w:spacing w:val="30"/>
          <w:lang w:val="es-MX"/>
        </w:rPr>
        <w:t xml:space="preserve"> </w:t>
      </w:r>
      <w:r w:rsidRPr="000E01AC">
        <w:rPr>
          <w:lang w:val="es-MX"/>
        </w:rPr>
        <w:t>la</w:t>
      </w:r>
      <w:r w:rsidRPr="000E01AC">
        <w:rPr>
          <w:spacing w:val="30"/>
          <w:lang w:val="es-MX"/>
        </w:rPr>
        <w:t xml:space="preserve"> </w:t>
      </w:r>
      <w:r w:rsidRPr="000E01AC">
        <w:rPr>
          <w:spacing w:val="-1"/>
          <w:lang w:val="es-MX"/>
        </w:rPr>
        <w:t>Nueva</w:t>
      </w:r>
      <w:r w:rsidRPr="000E01AC">
        <w:rPr>
          <w:spacing w:val="30"/>
          <w:lang w:val="es-MX"/>
        </w:rPr>
        <w:t xml:space="preserve"> </w:t>
      </w:r>
      <w:r w:rsidRPr="000E01AC">
        <w:rPr>
          <w:spacing w:val="-1"/>
          <w:lang w:val="es-MX"/>
        </w:rPr>
        <w:t>Obra</w:t>
      </w:r>
      <w:r w:rsidRPr="000E01AC">
        <w:rPr>
          <w:spacing w:val="30"/>
          <w:lang w:val="es-MX"/>
        </w:rPr>
        <w:t xml:space="preserve"> </w:t>
      </w:r>
      <w:r w:rsidRPr="000E01AC">
        <w:rPr>
          <w:spacing w:val="-1"/>
          <w:lang w:val="es-MX"/>
        </w:rPr>
        <w:t>Civil.</w:t>
      </w:r>
      <w:r w:rsidRPr="000E01AC">
        <w:rPr>
          <w:spacing w:val="28"/>
          <w:lang w:val="es-MX"/>
        </w:rPr>
        <w:t xml:space="preserve"> </w:t>
      </w:r>
      <w:r w:rsidRPr="000E01AC">
        <w:rPr>
          <w:spacing w:val="-3"/>
          <w:lang w:val="es-MX"/>
        </w:rPr>
        <w:t>Al</w:t>
      </w:r>
      <w:r w:rsidRPr="000E01AC">
        <w:rPr>
          <w:spacing w:val="33"/>
          <w:lang w:val="es-MX"/>
        </w:rPr>
        <w:t xml:space="preserve"> </w:t>
      </w:r>
      <w:r w:rsidRPr="000E01AC">
        <w:rPr>
          <w:spacing w:val="-1"/>
          <w:lang w:val="es-MX"/>
        </w:rPr>
        <w:t>efecto,</w:t>
      </w:r>
      <w:r w:rsidRPr="000E01AC">
        <w:rPr>
          <w:spacing w:val="31"/>
          <w:lang w:val="es-MX"/>
        </w:rPr>
        <w:t xml:space="preserve"> </w:t>
      </w:r>
      <w:r w:rsidRPr="000E01AC">
        <w:rPr>
          <w:spacing w:val="-1"/>
          <w:lang w:val="es-MX"/>
        </w:rPr>
        <w:t>las</w:t>
      </w:r>
      <w:r w:rsidRPr="000E01AC">
        <w:rPr>
          <w:spacing w:val="33"/>
          <w:lang w:val="es-MX"/>
        </w:rPr>
        <w:t xml:space="preserve"> </w:t>
      </w:r>
      <w:r w:rsidRPr="000E01AC">
        <w:rPr>
          <w:spacing w:val="-2"/>
          <w:lang w:val="es-MX"/>
        </w:rPr>
        <w:t>Partes</w:t>
      </w:r>
      <w:r w:rsidRPr="000E01AC">
        <w:rPr>
          <w:spacing w:val="30"/>
          <w:lang w:val="es-MX"/>
        </w:rPr>
        <w:t xml:space="preserve"> </w:t>
      </w:r>
      <w:r w:rsidRPr="000E01AC">
        <w:rPr>
          <w:lang w:val="es-MX"/>
        </w:rPr>
        <w:t>convienen</w:t>
      </w:r>
      <w:r w:rsidRPr="000E01AC">
        <w:rPr>
          <w:spacing w:val="29"/>
          <w:lang w:val="es-MX"/>
        </w:rPr>
        <w:t xml:space="preserve"> </w:t>
      </w:r>
      <w:r w:rsidRPr="000E01AC">
        <w:rPr>
          <w:lang w:val="es-MX"/>
        </w:rPr>
        <w:t>en</w:t>
      </w:r>
      <w:r w:rsidRPr="000E01AC">
        <w:rPr>
          <w:spacing w:val="32"/>
          <w:lang w:val="es-MX"/>
        </w:rPr>
        <w:t xml:space="preserve"> </w:t>
      </w:r>
      <w:r w:rsidRPr="000E01AC">
        <w:rPr>
          <w:spacing w:val="-1"/>
          <w:lang w:val="es-MX"/>
        </w:rPr>
        <w:t>que</w:t>
      </w:r>
      <w:r w:rsidRPr="000E01AC">
        <w:rPr>
          <w:spacing w:val="57"/>
          <w:lang w:val="es-MX"/>
        </w:rPr>
        <w:t xml:space="preserve"> </w:t>
      </w:r>
      <w:r w:rsidRPr="000E01AC">
        <w:rPr>
          <w:spacing w:val="-1"/>
          <w:lang w:val="es-MX"/>
        </w:rPr>
        <w:t>suscribirán</w:t>
      </w:r>
      <w:r w:rsidRPr="000E01AC">
        <w:rPr>
          <w:spacing w:val="1"/>
          <w:lang w:val="es-MX"/>
        </w:rPr>
        <w:t xml:space="preserve"> </w:t>
      </w:r>
      <w:r w:rsidRPr="000E01AC">
        <w:rPr>
          <w:spacing w:val="-1"/>
          <w:lang w:val="es-MX"/>
        </w:rPr>
        <w:t>conjuntamente</w:t>
      </w:r>
      <w:r w:rsidRPr="000E01AC">
        <w:rPr>
          <w:spacing w:val="1"/>
          <w:lang w:val="es-MX"/>
        </w:rPr>
        <w:t xml:space="preserve"> </w:t>
      </w:r>
      <w:r w:rsidRPr="000E01AC">
        <w:rPr>
          <w:spacing w:val="-1"/>
          <w:lang w:val="es-MX"/>
        </w:rPr>
        <w:t>para</w:t>
      </w:r>
      <w:r w:rsidRPr="000E01AC">
        <w:rPr>
          <w:spacing w:val="3"/>
          <w:lang w:val="es-MX"/>
        </w:rPr>
        <w:t xml:space="preserve"> </w:t>
      </w:r>
      <w:r w:rsidRPr="000E01AC">
        <w:rPr>
          <w:spacing w:val="-1"/>
          <w:lang w:val="es-MX"/>
        </w:rPr>
        <w:t>tal</w:t>
      </w:r>
      <w:r w:rsidRPr="000E01AC">
        <w:rPr>
          <w:spacing w:val="4"/>
          <w:lang w:val="es-MX"/>
        </w:rPr>
        <w:t xml:space="preserve"> </w:t>
      </w:r>
      <w:r w:rsidRPr="000E01AC">
        <w:rPr>
          <w:spacing w:val="-1"/>
          <w:lang w:val="es-MX"/>
        </w:rPr>
        <w:t>efecto</w:t>
      </w:r>
      <w:r w:rsidRPr="000E01AC">
        <w:rPr>
          <w:spacing w:val="2"/>
          <w:lang w:val="es-MX"/>
        </w:rPr>
        <w:t xml:space="preserve"> </w:t>
      </w:r>
      <w:r w:rsidRPr="000E01AC">
        <w:rPr>
          <w:spacing w:val="-1"/>
          <w:lang w:val="es-MX"/>
        </w:rPr>
        <w:t>el</w:t>
      </w:r>
      <w:r w:rsidRPr="000E01AC">
        <w:rPr>
          <w:spacing w:val="2"/>
          <w:lang w:val="es-MX"/>
        </w:rPr>
        <w:t xml:space="preserve"> </w:t>
      </w:r>
      <w:r w:rsidRPr="000E01AC">
        <w:rPr>
          <w:spacing w:val="-1"/>
          <w:lang w:val="es-MX"/>
        </w:rPr>
        <w:t>convenio</w:t>
      </w:r>
      <w:r w:rsidRPr="000E01AC">
        <w:rPr>
          <w:lang w:val="es-MX"/>
        </w:rPr>
        <w:t xml:space="preserve"> </w:t>
      </w:r>
      <w:r w:rsidRPr="000E01AC">
        <w:rPr>
          <w:spacing w:val="-1"/>
          <w:lang w:val="es-MX"/>
        </w:rPr>
        <w:t>correspondiente</w:t>
      </w:r>
      <w:r w:rsidRPr="000E01AC">
        <w:rPr>
          <w:spacing w:val="1"/>
          <w:lang w:val="es-MX"/>
        </w:rPr>
        <w:t xml:space="preserve"> </w:t>
      </w:r>
      <w:r w:rsidRPr="000E01AC">
        <w:rPr>
          <w:lang w:val="es-MX"/>
        </w:rPr>
        <w:t>con</w:t>
      </w:r>
      <w:r w:rsidRPr="000E01AC">
        <w:rPr>
          <w:spacing w:val="2"/>
          <w:lang w:val="es-MX"/>
        </w:rPr>
        <w:t xml:space="preserve"> </w:t>
      </w:r>
      <w:r w:rsidRPr="000E01AC">
        <w:rPr>
          <w:spacing w:val="-1"/>
          <w:lang w:val="es-MX"/>
        </w:rPr>
        <w:t>el</w:t>
      </w:r>
      <w:r w:rsidRPr="000E01AC">
        <w:rPr>
          <w:spacing w:val="4"/>
          <w:lang w:val="es-MX"/>
        </w:rPr>
        <w:t xml:space="preserve"> </w:t>
      </w:r>
      <w:r w:rsidRPr="000E01AC">
        <w:rPr>
          <w:spacing w:val="-2"/>
          <w:lang w:val="es-MX"/>
        </w:rPr>
        <w:t>Gestor</w:t>
      </w:r>
      <w:r w:rsidRPr="000E01AC">
        <w:rPr>
          <w:spacing w:val="43"/>
          <w:lang w:val="es-MX"/>
        </w:rPr>
        <w:t xml:space="preserve"> </w:t>
      </w:r>
      <w:r w:rsidRPr="000E01AC">
        <w:rPr>
          <w:spacing w:val="-1"/>
          <w:lang w:val="es-MX"/>
        </w:rPr>
        <w:t>que indique Telcel.</w:t>
      </w:r>
    </w:p>
    <w:p w14:paraId="065ADFFA" w14:textId="77777777" w:rsidR="00A81F4C" w:rsidRDefault="00A81F4C" w:rsidP="00A81F4C">
      <w:pPr>
        <w:pStyle w:val="Textoindependiente"/>
        <w:spacing w:line="276" w:lineRule="auto"/>
        <w:ind w:right="105"/>
        <w:jc w:val="both"/>
        <w:rPr>
          <w:lang w:val="es-MX"/>
        </w:rPr>
      </w:pPr>
      <w:r w:rsidRPr="000E01AC">
        <w:rPr>
          <w:spacing w:val="-1"/>
          <w:lang w:val="es-MX"/>
        </w:rPr>
        <w:t>Igualmente</w:t>
      </w:r>
      <w:r w:rsidRPr="000E01AC">
        <w:rPr>
          <w:spacing w:val="22"/>
          <w:lang w:val="es-MX"/>
        </w:rPr>
        <w:t xml:space="preserve"> </w:t>
      </w:r>
      <w:r w:rsidRPr="000E01AC">
        <w:rPr>
          <w:spacing w:val="-1"/>
          <w:lang w:val="es-MX"/>
        </w:rPr>
        <w:t>las</w:t>
      </w:r>
      <w:r w:rsidRPr="000E01AC">
        <w:rPr>
          <w:spacing w:val="24"/>
          <w:lang w:val="es-MX"/>
        </w:rPr>
        <w:t xml:space="preserve"> </w:t>
      </w:r>
      <w:r w:rsidRPr="000E01AC">
        <w:rPr>
          <w:spacing w:val="-1"/>
          <w:lang w:val="es-MX"/>
        </w:rPr>
        <w:t>Partes</w:t>
      </w:r>
      <w:r w:rsidRPr="000E01AC">
        <w:rPr>
          <w:spacing w:val="22"/>
          <w:lang w:val="es-MX"/>
        </w:rPr>
        <w:t xml:space="preserve"> </w:t>
      </w:r>
      <w:r w:rsidRPr="000E01AC">
        <w:rPr>
          <w:spacing w:val="-1"/>
          <w:lang w:val="es-MX"/>
        </w:rPr>
        <w:t>convienen</w:t>
      </w:r>
      <w:r w:rsidRPr="000E01AC">
        <w:rPr>
          <w:spacing w:val="21"/>
          <w:lang w:val="es-MX"/>
        </w:rPr>
        <w:t xml:space="preserve"> </w:t>
      </w:r>
      <w:r w:rsidRPr="000E01AC">
        <w:rPr>
          <w:spacing w:val="-1"/>
          <w:lang w:val="es-MX"/>
        </w:rPr>
        <w:t>que</w:t>
      </w:r>
      <w:r w:rsidRPr="000E01AC">
        <w:rPr>
          <w:spacing w:val="27"/>
          <w:lang w:val="es-MX"/>
        </w:rPr>
        <w:t xml:space="preserve"> </w:t>
      </w:r>
      <w:r w:rsidRPr="000E01AC">
        <w:rPr>
          <w:spacing w:val="-2"/>
          <w:lang w:val="es-MX"/>
        </w:rPr>
        <w:t>salvo</w:t>
      </w:r>
      <w:r w:rsidRPr="000E01AC">
        <w:rPr>
          <w:spacing w:val="23"/>
          <w:lang w:val="es-MX"/>
        </w:rPr>
        <w:t xml:space="preserve"> </w:t>
      </w:r>
      <w:r w:rsidRPr="000E01AC">
        <w:rPr>
          <w:spacing w:val="-1"/>
          <w:lang w:val="es-MX"/>
        </w:rPr>
        <w:t>estipulación</w:t>
      </w:r>
      <w:r w:rsidRPr="000E01AC">
        <w:rPr>
          <w:spacing w:val="21"/>
          <w:lang w:val="es-MX"/>
        </w:rPr>
        <w:t xml:space="preserve"> </w:t>
      </w:r>
      <w:r w:rsidRPr="000E01AC">
        <w:rPr>
          <w:spacing w:val="-1"/>
          <w:lang w:val="es-MX"/>
        </w:rPr>
        <w:t>diversa</w:t>
      </w:r>
      <w:r w:rsidRPr="000E01AC">
        <w:rPr>
          <w:spacing w:val="24"/>
          <w:lang w:val="es-MX"/>
        </w:rPr>
        <w:t xml:space="preserve"> </w:t>
      </w:r>
      <w:r w:rsidRPr="000E01AC">
        <w:rPr>
          <w:lang w:val="es-MX"/>
        </w:rPr>
        <w:t>en</w:t>
      </w:r>
      <w:r w:rsidRPr="000E01AC">
        <w:rPr>
          <w:spacing w:val="22"/>
          <w:lang w:val="es-MX"/>
        </w:rPr>
        <w:t xml:space="preserve"> </w:t>
      </w:r>
      <w:r w:rsidRPr="000E01AC">
        <w:rPr>
          <w:spacing w:val="-1"/>
          <w:lang w:val="es-MX"/>
        </w:rPr>
        <w:t>el</w:t>
      </w:r>
      <w:r w:rsidRPr="000E01AC">
        <w:rPr>
          <w:spacing w:val="23"/>
          <w:lang w:val="es-MX"/>
        </w:rPr>
        <w:t xml:space="preserve"> </w:t>
      </w:r>
      <w:r w:rsidRPr="000E01AC">
        <w:rPr>
          <w:spacing w:val="-1"/>
          <w:lang w:val="es-MX"/>
        </w:rPr>
        <w:t>presente</w:t>
      </w:r>
      <w:r w:rsidRPr="000E01AC">
        <w:rPr>
          <w:spacing w:val="45"/>
          <w:lang w:val="es-MX"/>
        </w:rPr>
        <w:t xml:space="preserve"> </w:t>
      </w:r>
      <w:r w:rsidRPr="000E01AC">
        <w:rPr>
          <w:spacing w:val="-1"/>
          <w:lang w:val="es-MX"/>
        </w:rPr>
        <w:t>Convenio</w:t>
      </w:r>
      <w:r w:rsidRPr="000E01AC">
        <w:rPr>
          <w:spacing w:val="45"/>
          <w:lang w:val="es-MX"/>
        </w:rPr>
        <w:t xml:space="preserve"> </w:t>
      </w:r>
      <w:r w:rsidRPr="000E01AC">
        <w:rPr>
          <w:lang w:val="es-MX"/>
        </w:rPr>
        <w:t>o</w:t>
      </w:r>
      <w:r w:rsidRPr="000E01AC">
        <w:rPr>
          <w:spacing w:val="46"/>
          <w:lang w:val="es-MX"/>
        </w:rPr>
        <w:t xml:space="preserve"> </w:t>
      </w:r>
      <w:r w:rsidRPr="000E01AC">
        <w:rPr>
          <w:spacing w:val="-1"/>
          <w:lang w:val="es-MX"/>
        </w:rPr>
        <w:t>el</w:t>
      </w:r>
      <w:r w:rsidRPr="000E01AC">
        <w:rPr>
          <w:spacing w:val="48"/>
          <w:lang w:val="es-MX"/>
        </w:rPr>
        <w:t xml:space="preserve"> </w:t>
      </w:r>
      <w:r w:rsidRPr="000E01AC">
        <w:rPr>
          <w:spacing w:val="-2"/>
          <w:lang w:val="es-MX"/>
        </w:rPr>
        <w:t>Acuerdo</w:t>
      </w:r>
      <w:r w:rsidRPr="000E01AC">
        <w:rPr>
          <w:spacing w:val="46"/>
          <w:lang w:val="es-MX"/>
        </w:rPr>
        <w:t xml:space="preserve"> </w:t>
      </w:r>
      <w:r w:rsidRPr="000E01AC">
        <w:rPr>
          <w:spacing w:val="-1"/>
          <w:lang w:val="es-MX"/>
        </w:rPr>
        <w:t>de</w:t>
      </w:r>
      <w:r w:rsidRPr="000E01AC">
        <w:rPr>
          <w:spacing w:val="47"/>
          <w:lang w:val="es-MX"/>
        </w:rPr>
        <w:t xml:space="preserve"> </w:t>
      </w:r>
      <w:r w:rsidRPr="000E01AC">
        <w:rPr>
          <w:spacing w:val="-1"/>
          <w:lang w:val="es-MX"/>
        </w:rPr>
        <w:t>Sitio</w:t>
      </w:r>
      <w:r w:rsidRPr="000E01AC">
        <w:rPr>
          <w:spacing w:val="46"/>
          <w:lang w:val="es-MX"/>
        </w:rPr>
        <w:t xml:space="preserve"> </w:t>
      </w:r>
      <w:r w:rsidRPr="000E01AC">
        <w:rPr>
          <w:spacing w:val="-1"/>
          <w:lang w:val="es-MX"/>
        </w:rPr>
        <w:t>respectivo:</w:t>
      </w:r>
      <w:r w:rsidRPr="000E01AC">
        <w:rPr>
          <w:spacing w:val="48"/>
          <w:lang w:val="es-MX"/>
        </w:rPr>
        <w:t xml:space="preserve"> </w:t>
      </w:r>
      <w:r w:rsidRPr="000E01AC">
        <w:rPr>
          <w:spacing w:val="-1"/>
          <w:lang w:val="es-MX"/>
        </w:rPr>
        <w:t>(a)</w:t>
      </w:r>
      <w:r w:rsidRPr="000E01AC">
        <w:rPr>
          <w:spacing w:val="49"/>
          <w:lang w:val="es-MX"/>
        </w:rPr>
        <w:t xml:space="preserve"> </w:t>
      </w:r>
      <w:r w:rsidRPr="000E01AC">
        <w:rPr>
          <w:lang w:val="es-MX"/>
        </w:rPr>
        <w:t>en</w:t>
      </w:r>
      <w:r w:rsidRPr="000E01AC">
        <w:rPr>
          <w:spacing w:val="47"/>
          <w:lang w:val="es-MX"/>
        </w:rPr>
        <w:t xml:space="preserve"> </w:t>
      </w:r>
      <w:r w:rsidRPr="000E01AC">
        <w:rPr>
          <w:spacing w:val="-1"/>
          <w:lang w:val="es-MX"/>
        </w:rPr>
        <w:t>caso</w:t>
      </w:r>
      <w:r w:rsidRPr="000E01AC">
        <w:rPr>
          <w:spacing w:val="46"/>
          <w:lang w:val="es-MX"/>
        </w:rPr>
        <w:t xml:space="preserve"> </w:t>
      </w:r>
      <w:r w:rsidRPr="000E01AC">
        <w:rPr>
          <w:spacing w:val="-1"/>
          <w:lang w:val="es-MX"/>
        </w:rPr>
        <w:t>de</w:t>
      </w:r>
      <w:r w:rsidRPr="000E01AC">
        <w:rPr>
          <w:spacing w:val="44"/>
          <w:lang w:val="es-MX"/>
        </w:rPr>
        <w:t xml:space="preserve"> </w:t>
      </w:r>
      <w:r w:rsidRPr="000E01AC">
        <w:rPr>
          <w:spacing w:val="-1"/>
          <w:lang w:val="es-MX"/>
        </w:rPr>
        <w:t>que</w:t>
      </w:r>
      <w:r w:rsidRPr="000E01AC">
        <w:rPr>
          <w:spacing w:val="46"/>
          <w:lang w:val="es-MX"/>
        </w:rPr>
        <w:t xml:space="preserve"> </w:t>
      </w:r>
      <w:r w:rsidRPr="000E01AC">
        <w:rPr>
          <w:lang w:val="es-MX"/>
        </w:rPr>
        <w:t>el</w:t>
      </w:r>
      <w:r w:rsidRPr="000E01AC">
        <w:rPr>
          <w:spacing w:val="46"/>
          <w:lang w:val="es-MX"/>
        </w:rPr>
        <w:t xml:space="preserve"> </w:t>
      </w:r>
      <w:r w:rsidRPr="000E01AC">
        <w:rPr>
          <w:spacing w:val="-1"/>
          <w:lang w:val="es-MX"/>
        </w:rPr>
        <w:t>Concesionario</w:t>
      </w:r>
      <w:r w:rsidRPr="000E01AC">
        <w:rPr>
          <w:spacing w:val="49"/>
          <w:lang w:val="es-MX"/>
        </w:rPr>
        <w:t xml:space="preserve"> </w:t>
      </w:r>
      <w:r w:rsidRPr="000E01AC">
        <w:rPr>
          <w:spacing w:val="-1"/>
          <w:lang w:val="es-MX"/>
        </w:rPr>
        <w:t>decida</w:t>
      </w:r>
      <w:r w:rsidRPr="000E01AC">
        <w:rPr>
          <w:spacing w:val="43"/>
          <w:lang w:val="es-MX"/>
        </w:rPr>
        <w:t xml:space="preserve"> </w:t>
      </w:r>
      <w:r w:rsidRPr="000E01AC">
        <w:rPr>
          <w:spacing w:val="-1"/>
          <w:lang w:val="es-MX"/>
        </w:rPr>
        <w:t>dar</w:t>
      </w:r>
      <w:r w:rsidRPr="000E01AC">
        <w:rPr>
          <w:spacing w:val="42"/>
          <w:lang w:val="es-MX"/>
        </w:rPr>
        <w:t xml:space="preserve"> </w:t>
      </w:r>
      <w:r w:rsidRPr="000E01AC">
        <w:rPr>
          <w:spacing w:val="-1"/>
          <w:lang w:val="es-MX"/>
        </w:rPr>
        <w:t>por</w:t>
      </w:r>
      <w:r w:rsidRPr="000E01AC">
        <w:rPr>
          <w:spacing w:val="45"/>
          <w:lang w:val="es-MX"/>
        </w:rPr>
        <w:t xml:space="preserve"> </w:t>
      </w:r>
      <w:r w:rsidRPr="000E01AC">
        <w:rPr>
          <w:spacing w:val="-1"/>
          <w:lang w:val="es-MX"/>
        </w:rPr>
        <w:t>terminado</w:t>
      </w:r>
      <w:r w:rsidRPr="000E01AC">
        <w:rPr>
          <w:spacing w:val="46"/>
          <w:lang w:val="es-MX"/>
        </w:rPr>
        <w:t xml:space="preserve"> </w:t>
      </w:r>
      <w:r w:rsidRPr="000E01AC">
        <w:rPr>
          <w:spacing w:val="-2"/>
          <w:lang w:val="es-MX"/>
        </w:rPr>
        <w:t>anticipadamente</w:t>
      </w:r>
      <w:r w:rsidRPr="000E01AC">
        <w:rPr>
          <w:spacing w:val="45"/>
          <w:lang w:val="es-MX"/>
        </w:rPr>
        <w:t xml:space="preserve"> </w:t>
      </w:r>
      <w:r w:rsidRPr="000E01AC">
        <w:rPr>
          <w:spacing w:val="-1"/>
          <w:lang w:val="es-MX"/>
        </w:rPr>
        <w:t>el</w:t>
      </w:r>
      <w:r w:rsidRPr="000E01AC">
        <w:rPr>
          <w:spacing w:val="43"/>
          <w:lang w:val="es-MX"/>
        </w:rPr>
        <w:t xml:space="preserve"> </w:t>
      </w:r>
      <w:r w:rsidRPr="000E01AC">
        <w:rPr>
          <w:spacing w:val="-1"/>
          <w:lang w:val="es-MX"/>
        </w:rPr>
        <w:t>presente</w:t>
      </w:r>
      <w:r w:rsidRPr="000E01AC">
        <w:rPr>
          <w:spacing w:val="42"/>
          <w:lang w:val="es-MX"/>
        </w:rPr>
        <w:t xml:space="preserve"> </w:t>
      </w:r>
      <w:r w:rsidRPr="000E01AC">
        <w:rPr>
          <w:spacing w:val="-1"/>
          <w:lang w:val="es-MX"/>
        </w:rPr>
        <w:t>Convenio</w:t>
      </w:r>
      <w:r w:rsidRPr="000E01AC">
        <w:rPr>
          <w:spacing w:val="43"/>
          <w:lang w:val="es-MX"/>
        </w:rPr>
        <w:t xml:space="preserve"> </w:t>
      </w:r>
      <w:r w:rsidRPr="000E01AC">
        <w:rPr>
          <w:lang w:val="es-MX"/>
        </w:rPr>
        <w:t>o</w:t>
      </w:r>
      <w:r w:rsidRPr="000E01AC">
        <w:rPr>
          <w:spacing w:val="43"/>
          <w:lang w:val="es-MX"/>
        </w:rPr>
        <w:t xml:space="preserve"> </w:t>
      </w:r>
      <w:r w:rsidRPr="000E01AC">
        <w:rPr>
          <w:spacing w:val="-1"/>
          <w:lang w:val="es-MX"/>
        </w:rPr>
        <w:t>determinado</w:t>
      </w:r>
      <w:r w:rsidRPr="000E01AC">
        <w:rPr>
          <w:spacing w:val="53"/>
          <w:lang w:val="es-MX"/>
        </w:rPr>
        <w:t xml:space="preserve"> </w:t>
      </w:r>
      <w:r w:rsidRPr="000E01AC">
        <w:rPr>
          <w:spacing w:val="-1"/>
          <w:lang w:val="es-MX"/>
        </w:rPr>
        <w:t>Acuerdo</w:t>
      </w:r>
      <w:r w:rsidRPr="000E01AC">
        <w:rPr>
          <w:spacing w:val="43"/>
          <w:lang w:val="es-MX"/>
        </w:rPr>
        <w:t xml:space="preserve"> </w:t>
      </w:r>
      <w:r w:rsidRPr="000E01AC">
        <w:rPr>
          <w:spacing w:val="-1"/>
          <w:lang w:val="es-MX"/>
        </w:rPr>
        <w:t>de</w:t>
      </w:r>
      <w:r w:rsidRPr="000E01AC">
        <w:rPr>
          <w:spacing w:val="44"/>
          <w:lang w:val="es-MX"/>
        </w:rPr>
        <w:t xml:space="preserve"> </w:t>
      </w:r>
      <w:r w:rsidRPr="000E01AC">
        <w:rPr>
          <w:spacing w:val="-1"/>
          <w:lang w:val="es-MX"/>
        </w:rPr>
        <w:t>Sitio,</w:t>
      </w:r>
      <w:r w:rsidRPr="000E01AC">
        <w:rPr>
          <w:spacing w:val="43"/>
          <w:lang w:val="es-MX"/>
        </w:rPr>
        <w:t xml:space="preserve"> </w:t>
      </w:r>
      <w:r w:rsidRPr="000E01AC">
        <w:rPr>
          <w:spacing w:val="-1"/>
          <w:lang w:val="es-MX"/>
        </w:rPr>
        <w:t>deberá</w:t>
      </w:r>
      <w:r w:rsidRPr="000E01AC">
        <w:rPr>
          <w:spacing w:val="46"/>
          <w:lang w:val="es-MX"/>
        </w:rPr>
        <w:t xml:space="preserve"> </w:t>
      </w:r>
      <w:r w:rsidRPr="000E01AC">
        <w:rPr>
          <w:spacing w:val="-1"/>
          <w:lang w:val="es-MX"/>
        </w:rPr>
        <w:t>cubrir</w:t>
      </w:r>
      <w:r w:rsidRPr="000E01AC">
        <w:rPr>
          <w:spacing w:val="43"/>
          <w:lang w:val="es-MX"/>
        </w:rPr>
        <w:t xml:space="preserve"> </w:t>
      </w:r>
      <w:r w:rsidRPr="000E01AC">
        <w:rPr>
          <w:lang w:val="es-MX"/>
        </w:rPr>
        <w:t>a</w:t>
      </w:r>
      <w:r w:rsidRPr="000E01AC">
        <w:rPr>
          <w:spacing w:val="45"/>
          <w:lang w:val="es-MX"/>
        </w:rPr>
        <w:t xml:space="preserve"> </w:t>
      </w:r>
      <w:r w:rsidRPr="000E01AC">
        <w:rPr>
          <w:spacing w:val="-1"/>
          <w:lang w:val="es-MX"/>
        </w:rPr>
        <w:t>Telcel</w:t>
      </w:r>
      <w:r w:rsidRPr="000E01AC">
        <w:rPr>
          <w:spacing w:val="46"/>
          <w:lang w:val="es-MX"/>
        </w:rPr>
        <w:t xml:space="preserve"> </w:t>
      </w:r>
      <w:r w:rsidRPr="000E01AC">
        <w:rPr>
          <w:spacing w:val="-1"/>
          <w:lang w:val="es-MX"/>
        </w:rPr>
        <w:t>el</w:t>
      </w:r>
      <w:r w:rsidRPr="000E01AC">
        <w:rPr>
          <w:spacing w:val="45"/>
          <w:lang w:val="es-MX"/>
        </w:rPr>
        <w:t xml:space="preserve"> </w:t>
      </w:r>
      <w:r w:rsidRPr="000E01AC">
        <w:rPr>
          <w:spacing w:val="-1"/>
          <w:lang w:val="es-MX"/>
        </w:rPr>
        <w:t>monto</w:t>
      </w:r>
      <w:r w:rsidRPr="000E01AC">
        <w:rPr>
          <w:spacing w:val="43"/>
          <w:lang w:val="es-MX"/>
        </w:rPr>
        <w:t xml:space="preserve"> </w:t>
      </w:r>
      <w:r w:rsidRPr="000E01AC">
        <w:rPr>
          <w:spacing w:val="-1"/>
          <w:lang w:val="es-MX"/>
        </w:rPr>
        <w:t>total</w:t>
      </w:r>
      <w:r w:rsidRPr="000E01AC">
        <w:rPr>
          <w:spacing w:val="45"/>
          <w:lang w:val="es-MX"/>
        </w:rPr>
        <w:t xml:space="preserve"> </w:t>
      </w:r>
      <w:r w:rsidRPr="000E01AC">
        <w:rPr>
          <w:spacing w:val="-1"/>
          <w:lang w:val="es-MX"/>
        </w:rPr>
        <w:t>de</w:t>
      </w:r>
      <w:r w:rsidRPr="000E01AC">
        <w:rPr>
          <w:spacing w:val="42"/>
          <w:lang w:val="es-MX"/>
        </w:rPr>
        <w:t xml:space="preserve"> </w:t>
      </w:r>
      <w:r w:rsidRPr="000E01AC">
        <w:rPr>
          <w:spacing w:val="-1"/>
          <w:lang w:val="es-MX"/>
        </w:rPr>
        <w:t>las</w:t>
      </w:r>
      <w:r w:rsidRPr="000E01AC">
        <w:rPr>
          <w:spacing w:val="47"/>
          <w:lang w:val="es-MX"/>
        </w:rPr>
        <w:t xml:space="preserve"> </w:t>
      </w:r>
      <w:r w:rsidRPr="000E01AC">
        <w:rPr>
          <w:spacing w:val="-1"/>
          <w:lang w:val="es-MX"/>
        </w:rPr>
        <w:t>contraprestaciones</w:t>
      </w:r>
      <w:r w:rsidRPr="000E01AC">
        <w:rPr>
          <w:spacing w:val="49"/>
          <w:lang w:val="es-MX"/>
        </w:rPr>
        <w:t xml:space="preserve"> </w:t>
      </w:r>
      <w:r w:rsidRPr="000E01AC">
        <w:rPr>
          <w:spacing w:val="-1"/>
          <w:lang w:val="es-MX"/>
        </w:rPr>
        <w:t>devengadas</w:t>
      </w:r>
      <w:r w:rsidRPr="000E01AC">
        <w:rPr>
          <w:spacing w:val="1"/>
          <w:lang w:val="es-MX"/>
        </w:rPr>
        <w:t xml:space="preserve"> </w:t>
      </w:r>
      <w:r w:rsidRPr="000E01AC">
        <w:rPr>
          <w:spacing w:val="-1"/>
          <w:lang w:val="es-MX"/>
        </w:rPr>
        <w:t>por</w:t>
      </w:r>
      <w:r w:rsidRPr="000E01AC">
        <w:rPr>
          <w:spacing w:val="60"/>
          <w:lang w:val="es-MX"/>
        </w:rPr>
        <w:t xml:space="preserve"> </w:t>
      </w:r>
      <w:r w:rsidRPr="000E01AC">
        <w:rPr>
          <w:lang w:val="es-MX"/>
        </w:rPr>
        <w:t xml:space="preserve">los  </w:t>
      </w:r>
      <w:r w:rsidRPr="000E01AC">
        <w:rPr>
          <w:spacing w:val="-1"/>
          <w:lang w:val="es-MX"/>
        </w:rPr>
        <w:t>Servicios</w:t>
      </w:r>
      <w:r w:rsidRPr="000E01AC">
        <w:rPr>
          <w:spacing w:val="3"/>
          <w:lang w:val="es-MX"/>
        </w:rPr>
        <w:t xml:space="preserve"> </w:t>
      </w:r>
      <w:r w:rsidRPr="000E01AC">
        <w:rPr>
          <w:spacing w:val="-1"/>
          <w:lang w:val="es-MX"/>
        </w:rPr>
        <w:t>solicitados,</w:t>
      </w:r>
      <w:r w:rsidRPr="000E01AC">
        <w:rPr>
          <w:spacing w:val="60"/>
          <w:lang w:val="es-MX"/>
        </w:rPr>
        <w:t xml:space="preserve"> </w:t>
      </w:r>
      <w:r w:rsidRPr="000E01AC">
        <w:rPr>
          <w:spacing w:val="-1"/>
          <w:lang w:val="es-MX"/>
        </w:rPr>
        <w:t>así</w:t>
      </w:r>
      <w:r w:rsidRPr="000E01AC">
        <w:rPr>
          <w:spacing w:val="1"/>
          <w:lang w:val="es-MX"/>
        </w:rPr>
        <w:t xml:space="preserve"> </w:t>
      </w:r>
      <w:r w:rsidRPr="000E01AC">
        <w:rPr>
          <w:spacing w:val="-1"/>
          <w:lang w:val="es-MX"/>
        </w:rPr>
        <w:t>como</w:t>
      </w:r>
      <w:r w:rsidRPr="000E01AC">
        <w:rPr>
          <w:spacing w:val="60"/>
          <w:lang w:val="es-MX"/>
        </w:rPr>
        <w:t xml:space="preserve"> </w:t>
      </w:r>
      <w:r w:rsidRPr="000E01AC">
        <w:rPr>
          <w:spacing w:val="-1"/>
          <w:lang w:val="es-MX"/>
        </w:rPr>
        <w:t>cualesquiera</w:t>
      </w:r>
      <w:r w:rsidRPr="000E01AC">
        <w:rPr>
          <w:spacing w:val="3"/>
          <w:lang w:val="es-MX"/>
        </w:rPr>
        <w:t xml:space="preserve"> </w:t>
      </w:r>
      <w:r w:rsidRPr="000E01AC">
        <w:rPr>
          <w:spacing w:val="-1"/>
          <w:lang w:val="es-MX"/>
        </w:rPr>
        <w:t>gastos,</w:t>
      </w:r>
      <w:r w:rsidRPr="000E01AC">
        <w:rPr>
          <w:spacing w:val="60"/>
          <w:lang w:val="es-MX"/>
        </w:rPr>
        <w:t xml:space="preserve"> </w:t>
      </w:r>
      <w:r w:rsidRPr="000E01AC">
        <w:rPr>
          <w:spacing w:val="-1"/>
          <w:lang w:val="es-MX"/>
        </w:rPr>
        <w:t>Intereses</w:t>
      </w:r>
      <w:r w:rsidRPr="000E01AC">
        <w:rPr>
          <w:spacing w:val="59"/>
          <w:lang w:val="es-MX"/>
        </w:rPr>
        <w:t xml:space="preserve"> </w:t>
      </w:r>
      <w:r w:rsidRPr="000E01AC">
        <w:rPr>
          <w:spacing w:val="-1"/>
          <w:lang w:val="es-MX"/>
        </w:rPr>
        <w:t>Moratorios</w:t>
      </w:r>
      <w:r w:rsidRPr="000E01AC">
        <w:rPr>
          <w:spacing w:val="57"/>
          <w:lang w:val="es-MX"/>
        </w:rPr>
        <w:t xml:space="preserve"> </w:t>
      </w:r>
      <w:r w:rsidRPr="000E01AC">
        <w:rPr>
          <w:lang w:val="es-MX"/>
        </w:rPr>
        <w:t>y</w:t>
      </w:r>
      <w:r w:rsidRPr="000E01AC">
        <w:rPr>
          <w:spacing w:val="57"/>
          <w:lang w:val="es-MX"/>
        </w:rPr>
        <w:t xml:space="preserve"> </w:t>
      </w:r>
      <w:r w:rsidRPr="000E01AC">
        <w:rPr>
          <w:spacing w:val="-1"/>
          <w:lang w:val="es-MX"/>
        </w:rPr>
        <w:t>penas</w:t>
      </w:r>
      <w:r w:rsidRPr="000E01AC">
        <w:rPr>
          <w:spacing w:val="56"/>
          <w:lang w:val="es-MX"/>
        </w:rPr>
        <w:t xml:space="preserve"> </w:t>
      </w:r>
      <w:r w:rsidRPr="000E01AC">
        <w:rPr>
          <w:spacing w:val="-1"/>
          <w:lang w:val="es-MX"/>
        </w:rPr>
        <w:t>convencionales</w:t>
      </w:r>
      <w:r w:rsidRPr="000E01AC">
        <w:rPr>
          <w:lang w:val="es-MX"/>
        </w:rPr>
        <w:t xml:space="preserve">  </w:t>
      </w:r>
      <w:r w:rsidRPr="000E01AC">
        <w:rPr>
          <w:spacing w:val="-1"/>
          <w:lang w:val="es-MX"/>
        </w:rPr>
        <w:t>que</w:t>
      </w:r>
      <w:r w:rsidRPr="000E01AC">
        <w:rPr>
          <w:spacing w:val="55"/>
          <w:lang w:val="es-MX"/>
        </w:rPr>
        <w:t xml:space="preserve"> </w:t>
      </w:r>
      <w:r w:rsidRPr="000E01AC">
        <w:rPr>
          <w:lang w:val="es-MX"/>
        </w:rPr>
        <w:t>se</w:t>
      </w:r>
      <w:r w:rsidRPr="000E01AC">
        <w:rPr>
          <w:spacing w:val="58"/>
          <w:lang w:val="es-MX"/>
        </w:rPr>
        <w:t xml:space="preserve"> </w:t>
      </w:r>
      <w:r w:rsidRPr="000E01AC">
        <w:rPr>
          <w:spacing w:val="-1"/>
          <w:lang w:val="es-MX"/>
        </w:rPr>
        <w:t>hubieren</w:t>
      </w:r>
      <w:r w:rsidRPr="000E01AC">
        <w:rPr>
          <w:spacing w:val="58"/>
          <w:lang w:val="es-MX"/>
        </w:rPr>
        <w:t xml:space="preserve"> </w:t>
      </w:r>
      <w:r w:rsidRPr="000E01AC">
        <w:rPr>
          <w:spacing w:val="-2"/>
          <w:lang w:val="es-MX"/>
        </w:rPr>
        <w:t>generado</w:t>
      </w:r>
      <w:r w:rsidRPr="000E01AC">
        <w:rPr>
          <w:spacing w:val="57"/>
          <w:lang w:val="es-MX"/>
        </w:rPr>
        <w:t xml:space="preserve"> </w:t>
      </w:r>
      <w:r w:rsidRPr="000E01AC">
        <w:rPr>
          <w:lang w:val="es-MX"/>
        </w:rPr>
        <w:t>a</w:t>
      </w:r>
      <w:r w:rsidRPr="000E01AC">
        <w:rPr>
          <w:spacing w:val="58"/>
          <w:lang w:val="es-MX"/>
        </w:rPr>
        <w:t xml:space="preserve"> </w:t>
      </w:r>
      <w:r w:rsidRPr="000E01AC">
        <w:rPr>
          <w:lang w:val="es-MX"/>
        </w:rPr>
        <w:t>su</w:t>
      </w:r>
      <w:r w:rsidRPr="000E01AC">
        <w:rPr>
          <w:spacing w:val="55"/>
          <w:lang w:val="es-MX"/>
        </w:rPr>
        <w:t xml:space="preserve"> </w:t>
      </w:r>
      <w:r w:rsidRPr="000E01AC">
        <w:rPr>
          <w:lang w:val="es-MX"/>
        </w:rPr>
        <w:t>cargo,</w:t>
      </w:r>
      <w:r w:rsidRPr="000E01AC">
        <w:rPr>
          <w:spacing w:val="37"/>
          <w:lang w:val="es-MX"/>
        </w:rPr>
        <w:t xml:space="preserve"> </w:t>
      </w:r>
      <w:r w:rsidRPr="000E01AC">
        <w:rPr>
          <w:spacing w:val="-1"/>
          <w:lang w:val="es-MX"/>
        </w:rPr>
        <w:t>incluyendo</w:t>
      </w:r>
      <w:r w:rsidRPr="000E01AC">
        <w:rPr>
          <w:lang w:val="es-MX"/>
        </w:rPr>
        <w:t xml:space="preserve"> </w:t>
      </w:r>
      <w:r w:rsidRPr="000E01AC">
        <w:rPr>
          <w:spacing w:val="-1"/>
          <w:lang w:val="es-MX"/>
        </w:rPr>
        <w:t>las</w:t>
      </w:r>
      <w:r w:rsidRPr="000E01AC">
        <w:rPr>
          <w:spacing w:val="1"/>
          <w:lang w:val="es-MX"/>
        </w:rPr>
        <w:t xml:space="preserve"> </w:t>
      </w:r>
      <w:r w:rsidRPr="000E01AC">
        <w:rPr>
          <w:spacing w:val="-1"/>
          <w:lang w:val="es-MX"/>
        </w:rPr>
        <w:t>correspondientes</w:t>
      </w:r>
      <w:r w:rsidRPr="000E01AC">
        <w:rPr>
          <w:spacing w:val="2"/>
          <w:lang w:val="es-MX"/>
        </w:rPr>
        <w:t xml:space="preserve"> </w:t>
      </w:r>
      <w:r w:rsidRPr="000E01AC">
        <w:rPr>
          <w:spacing w:val="-2"/>
          <w:lang w:val="es-MX"/>
        </w:rPr>
        <w:t>por</w:t>
      </w:r>
      <w:r w:rsidRPr="000E01AC">
        <w:rPr>
          <w:spacing w:val="1"/>
          <w:lang w:val="es-MX"/>
        </w:rPr>
        <w:t xml:space="preserve"> </w:t>
      </w:r>
      <w:r w:rsidRPr="000E01AC">
        <w:rPr>
          <w:lang w:val="es-MX"/>
        </w:rPr>
        <w:t>el</w:t>
      </w:r>
      <w:r w:rsidRPr="000E01AC">
        <w:rPr>
          <w:spacing w:val="3"/>
          <w:lang w:val="es-MX"/>
        </w:rPr>
        <w:t xml:space="preserve"> </w:t>
      </w:r>
      <w:r w:rsidRPr="000E01AC">
        <w:rPr>
          <w:spacing w:val="-1"/>
          <w:lang w:val="es-MX"/>
        </w:rPr>
        <w:t>incumplimiento</w:t>
      </w:r>
      <w:r w:rsidRPr="000E01AC">
        <w:rPr>
          <w:lang w:val="es-MX"/>
        </w:rPr>
        <w:t xml:space="preserve"> </w:t>
      </w:r>
      <w:r w:rsidRPr="000E01AC">
        <w:rPr>
          <w:spacing w:val="-1"/>
          <w:lang w:val="es-MX"/>
        </w:rPr>
        <w:t>al</w:t>
      </w:r>
      <w:r w:rsidRPr="000E01AC">
        <w:rPr>
          <w:spacing w:val="2"/>
          <w:lang w:val="es-MX"/>
        </w:rPr>
        <w:t xml:space="preserve"> </w:t>
      </w:r>
      <w:r w:rsidRPr="000E01AC">
        <w:rPr>
          <w:spacing w:val="-1"/>
          <w:lang w:val="es-MX"/>
        </w:rPr>
        <w:t>plazo</w:t>
      </w:r>
      <w:r w:rsidRPr="000E01AC">
        <w:rPr>
          <w:lang w:val="es-MX"/>
        </w:rPr>
        <w:t xml:space="preserve"> </w:t>
      </w:r>
      <w:r w:rsidRPr="000E01AC">
        <w:rPr>
          <w:spacing w:val="-1"/>
          <w:lang w:val="es-MX"/>
        </w:rPr>
        <w:t>forzoso</w:t>
      </w:r>
      <w:r w:rsidRPr="000E01AC">
        <w:rPr>
          <w:lang w:val="es-MX"/>
        </w:rPr>
        <w:t xml:space="preserve"> </w:t>
      </w:r>
      <w:r w:rsidRPr="000E01AC">
        <w:rPr>
          <w:spacing w:val="-1"/>
          <w:lang w:val="es-MX"/>
        </w:rPr>
        <w:t>tratándose</w:t>
      </w:r>
      <w:r w:rsidRPr="000E01AC">
        <w:rPr>
          <w:spacing w:val="1"/>
          <w:lang w:val="es-MX"/>
        </w:rPr>
        <w:t xml:space="preserve"> </w:t>
      </w:r>
      <w:r w:rsidRPr="000E01AC">
        <w:rPr>
          <w:spacing w:val="-1"/>
          <w:lang w:val="es-MX"/>
        </w:rPr>
        <w:t>del</w:t>
      </w:r>
      <w:r w:rsidRPr="000E01AC">
        <w:rPr>
          <w:spacing w:val="63"/>
          <w:lang w:val="es-MX"/>
        </w:rPr>
        <w:t xml:space="preserve"> </w:t>
      </w:r>
      <w:r w:rsidRPr="000E01AC">
        <w:rPr>
          <w:spacing w:val="-1"/>
          <w:lang w:val="es-MX"/>
        </w:rPr>
        <w:t>Servicio</w:t>
      </w:r>
      <w:r w:rsidRPr="000E01AC">
        <w:rPr>
          <w:spacing w:val="17"/>
          <w:lang w:val="es-MX"/>
        </w:rPr>
        <w:t xml:space="preserve"> </w:t>
      </w:r>
      <w:r w:rsidRPr="000E01AC">
        <w:rPr>
          <w:spacing w:val="-2"/>
          <w:lang w:val="es-MX"/>
        </w:rPr>
        <w:t>de</w:t>
      </w:r>
      <w:r w:rsidRPr="000E01AC">
        <w:rPr>
          <w:spacing w:val="21"/>
          <w:lang w:val="es-MX"/>
        </w:rPr>
        <w:t xml:space="preserve"> </w:t>
      </w:r>
      <w:r w:rsidRPr="000E01AC">
        <w:rPr>
          <w:spacing w:val="-2"/>
          <w:lang w:val="es-MX"/>
        </w:rPr>
        <w:t>Acceso</w:t>
      </w:r>
      <w:r w:rsidRPr="000E01AC">
        <w:rPr>
          <w:spacing w:val="17"/>
          <w:lang w:val="es-MX"/>
        </w:rPr>
        <w:t xml:space="preserve"> </w:t>
      </w:r>
      <w:r w:rsidRPr="000E01AC">
        <w:rPr>
          <w:lang w:val="es-MX"/>
        </w:rPr>
        <w:t>y</w:t>
      </w:r>
      <w:r w:rsidRPr="000E01AC">
        <w:rPr>
          <w:spacing w:val="17"/>
          <w:lang w:val="es-MX"/>
        </w:rPr>
        <w:t xml:space="preserve"> </w:t>
      </w:r>
      <w:r w:rsidRPr="000E01AC">
        <w:rPr>
          <w:lang w:val="es-MX"/>
        </w:rPr>
        <w:t>Uso</w:t>
      </w:r>
      <w:r w:rsidRPr="000E01AC">
        <w:rPr>
          <w:spacing w:val="17"/>
          <w:lang w:val="es-MX"/>
        </w:rPr>
        <w:t xml:space="preserve"> </w:t>
      </w:r>
      <w:r w:rsidRPr="000E01AC">
        <w:rPr>
          <w:spacing w:val="-1"/>
          <w:lang w:val="es-MX"/>
        </w:rPr>
        <w:t>Compartido</w:t>
      </w:r>
      <w:r w:rsidRPr="000E01AC">
        <w:rPr>
          <w:spacing w:val="17"/>
          <w:lang w:val="es-MX"/>
        </w:rPr>
        <w:t xml:space="preserve"> </w:t>
      </w:r>
      <w:r w:rsidRPr="000E01AC">
        <w:rPr>
          <w:spacing w:val="-1"/>
          <w:lang w:val="es-MX"/>
        </w:rPr>
        <w:t>de</w:t>
      </w:r>
      <w:r w:rsidRPr="000E01AC">
        <w:rPr>
          <w:spacing w:val="16"/>
          <w:lang w:val="es-MX"/>
        </w:rPr>
        <w:t xml:space="preserve"> </w:t>
      </w:r>
      <w:r w:rsidRPr="000E01AC">
        <w:rPr>
          <w:spacing w:val="-1"/>
          <w:lang w:val="es-MX"/>
        </w:rPr>
        <w:t>Infraestructura</w:t>
      </w:r>
      <w:r w:rsidRPr="000E01AC">
        <w:rPr>
          <w:spacing w:val="18"/>
          <w:lang w:val="es-MX"/>
        </w:rPr>
        <w:t xml:space="preserve"> </w:t>
      </w:r>
      <w:r w:rsidRPr="000E01AC">
        <w:rPr>
          <w:spacing w:val="-1"/>
          <w:lang w:val="es-MX"/>
        </w:rPr>
        <w:t>Pasiva;</w:t>
      </w:r>
      <w:r w:rsidRPr="000E01AC">
        <w:rPr>
          <w:spacing w:val="19"/>
          <w:lang w:val="es-MX"/>
        </w:rPr>
        <w:t xml:space="preserve"> </w:t>
      </w:r>
      <w:r w:rsidRPr="000E01AC">
        <w:rPr>
          <w:spacing w:val="-2"/>
          <w:lang w:val="es-MX"/>
        </w:rPr>
        <w:t>(b)</w:t>
      </w:r>
      <w:r w:rsidRPr="000E01AC">
        <w:rPr>
          <w:spacing w:val="16"/>
          <w:lang w:val="es-MX"/>
        </w:rPr>
        <w:t xml:space="preserve"> </w:t>
      </w:r>
      <w:r w:rsidRPr="000E01AC">
        <w:rPr>
          <w:lang w:val="es-MX"/>
        </w:rPr>
        <w:t>en</w:t>
      </w:r>
      <w:r w:rsidRPr="000E01AC">
        <w:rPr>
          <w:spacing w:val="17"/>
          <w:lang w:val="es-MX"/>
        </w:rPr>
        <w:t xml:space="preserve"> </w:t>
      </w:r>
      <w:r w:rsidRPr="000E01AC">
        <w:rPr>
          <w:spacing w:val="-1"/>
          <w:lang w:val="es-MX"/>
        </w:rPr>
        <w:t>caso</w:t>
      </w:r>
      <w:r w:rsidRPr="000E01AC">
        <w:rPr>
          <w:spacing w:val="17"/>
          <w:lang w:val="es-MX"/>
        </w:rPr>
        <w:t xml:space="preserve"> </w:t>
      </w:r>
      <w:r w:rsidRPr="000E01AC">
        <w:rPr>
          <w:spacing w:val="-1"/>
          <w:lang w:val="es-MX"/>
        </w:rPr>
        <w:t>de</w:t>
      </w:r>
      <w:r w:rsidRPr="000E01AC">
        <w:rPr>
          <w:spacing w:val="18"/>
          <w:lang w:val="es-MX"/>
        </w:rPr>
        <w:t xml:space="preserve"> </w:t>
      </w:r>
      <w:r w:rsidRPr="000E01AC">
        <w:rPr>
          <w:spacing w:val="-1"/>
          <w:lang w:val="es-MX"/>
        </w:rPr>
        <w:t>que</w:t>
      </w:r>
      <w:r w:rsidRPr="000E01AC">
        <w:rPr>
          <w:spacing w:val="67"/>
          <w:lang w:val="es-MX"/>
        </w:rPr>
        <w:t xml:space="preserve"> </w:t>
      </w:r>
      <w:r w:rsidRPr="000E01AC">
        <w:rPr>
          <w:spacing w:val="-1"/>
          <w:lang w:val="es-MX"/>
        </w:rPr>
        <w:t>Telcel</w:t>
      </w:r>
      <w:r w:rsidRPr="000E01AC">
        <w:rPr>
          <w:spacing w:val="13"/>
          <w:lang w:val="es-MX"/>
        </w:rPr>
        <w:t xml:space="preserve"> </w:t>
      </w:r>
      <w:r w:rsidRPr="000E01AC">
        <w:rPr>
          <w:spacing w:val="-2"/>
          <w:lang w:val="es-MX"/>
        </w:rPr>
        <w:t>decida</w:t>
      </w:r>
      <w:r w:rsidRPr="000E01AC">
        <w:rPr>
          <w:spacing w:val="11"/>
          <w:lang w:val="es-MX"/>
        </w:rPr>
        <w:t xml:space="preserve"> </w:t>
      </w:r>
      <w:r w:rsidRPr="000E01AC">
        <w:rPr>
          <w:spacing w:val="-2"/>
          <w:lang w:val="es-MX"/>
        </w:rPr>
        <w:t>dar</w:t>
      </w:r>
      <w:r w:rsidRPr="000E01AC">
        <w:rPr>
          <w:spacing w:val="7"/>
          <w:lang w:val="es-MX"/>
        </w:rPr>
        <w:t xml:space="preserve"> </w:t>
      </w:r>
      <w:r w:rsidRPr="000E01AC">
        <w:rPr>
          <w:lang w:val="es-MX"/>
        </w:rPr>
        <w:t>por</w:t>
      </w:r>
      <w:r w:rsidRPr="000E01AC">
        <w:rPr>
          <w:spacing w:val="11"/>
          <w:lang w:val="es-MX"/>
        </w:rPr>
        <w:t xml:space="preserve"> </w:t>
      </w:r>
      <w:r w:rsidRPr="000E01AC">
        <w:rPr>
          <w:spacing w:val="-1"/>
          <w:lang w:val="es-MX"/>
        </w:rPr>
        <w:t>terminado</w:t>
      </w:r>
      <w:r w:rsidRPr="000E01AC">
        <w:rPr>
          <w:spacing w:val="8"/>
          <w:lang w:val="es-MX"/>
        </w:rPr>
        <w:t xml:space="preserve"> </w:t>
      </w:r>
      <w:r w:rsidRPr="000E01AC">
        <w:rPr>
          <w:spacing w:val="-1"/>
          <w:lang w:val="es-MX"/>
        </w:rPr>
        <w:t>anticipadamente</w:t>
      </w:r>
      <w:r w:rsidRPr="000E01AC">
        <w:rPr>
          <w:spacing w:val="9"/>
          <w:lang w:val="es-MX"/>
        </w:rPr>
        <w:t xml:space="preserve"> </w:t>
      </w:r>
      <w:r w:rsidRPr="000E01AC">
        <w:rPr>
          <w:spacing w:val="-1"/>
          <w:lang w:val="es-MX"/>
        </w:rPr>
        <w:t>el</w:t>
      </w:r>
      <w:r w:rsidRPr="000E01AC">
        <w:rPr>
          <w:spacing w:val="10"/>
          <w:lang w:val="es-MX"/>
        </w:rPr>
        <w:t xml:space="preserve"> </w:t>
      </w:r>
      <w:r w:rsidRPr="000E01AC">
        <w:rPr>
          <w:spacing w:val="-1"/>
          <w:lang w:val="es-MX"/>
        </w:rPr>
        <w:t>presente</w:t>
      </w:r>
      <w:r w:rsidRPr="000E01AC">
        <w:rPr>
          <w:spacing w:val="9"/>
          <w:lang w:val="es-MX"/>
        </w:rPr>
        <w:t xml:space="preserve"> </w:t>
      </w:r>
      <w:r w:rsidRPr="000E01AC">
        <w:rPr>
          <w:spacing w:val="-1"/>
          <w:lang w:val="es-MX"/>
        </w:rPr>
        <w:t>Convenio</w:t>
      </w:r>
      <w:r w:rsidRPr="000E01AC">
        <w:rPr>
          <w:spacing w:val="8"/>
          <w:lang w:val="es-MX"/>
        </w:rPr>
        <w:t xml:space="preserve"> </w:t>
      </w:r>
      <w:r w:rsidRPr="000E01AC">
        <w:rPr>
          <w:lang w:val="es-MX"/>
        </w:rPr>
        <w:t>o</w:t>
      </w:r>
      <w:r w:rsidRPr="000E01AC">
        <w:rPr>
          <w:spacing w:val="55"/>
          <w:lang w:val="es-MX"/>
        </w:rPr>
        <w:t xml:space="preserve"> </w:t>
      </w:r>
      <w:r w:rsidRPr="000E01AC">
        <w:rPr>
          <w:spacing w:val="-1"/>
          <w:lang w:val="es-MX"/>
        </w:rPr>
        <w:t>determinado</w:t>
      </w:r>
      <w:r w:rsidRPr="000E01AC">
        <w:rPr>
          <w:spacing w:val="17"/>
          <w:lang w:val="es-MX"/>
        </w:rPr>
        <w:t xml:space="preserve"> </w:t>
      </w:r>
      <w:r w:rsidRPr="000E01AC">
        <w:rPr>
          <w:spacing w:val="-1"/>
          <w:lang w:val="es-MX"/>
        </w:rPr>
        <w:t>Acuerdo</w:t>
      </w:r>
      <w:r w:rsidRPr="000E01AC">
        <w:rPr>
          <w:spacing w:val="15"/>
          <w:lang w:val="es-MX"/>
        </w:rPr>
        <w:t xml:space="preserve"> </w:t>
      </w:r>
      <w:r w:rsidRPr="000E01AC">
        <w:rPr>
          <w:spacing w:val="-1"/>
          <w:lang w:val="es-MX"/>
        </w:rPr>
        <w:t>de</w:t>
      </w:r>
      <w:r w:rsidRPr="000E01AC">
        <w:rPr>
          <w:spacing w:val="18"/>
          <w:lang w:val="es-MX"/>
        </w:rPr>
        <w:t xml:space="preserve"> </w:t>
      </w:r>
      <w:r w:rsidRPr="000E01AC">
        <w:rPr>
          <w:spacing w:val="-1"/>
          <w:lang w:val="es-MX"/>
        </w:rPr>
        <w:t>Sitio,</w:t>
      </w:r>
      <w:r w:rsidRPr="000E01AC">
        <w:rPr>
          <w:spacing w:val="16"/>
          <w:lang w:val="es-MX"/>
        </w:rPr>
        <w:t xml:space="preserve"> </w:t>
      </w:r>
      <w:r w:rsidRPr="000E01AC">
        <w:rPr>
          <w:spacing w:val="-1"/>
          <w:lang w:val="es-MX"/>
        </w:rPr>
        <w:t>deberá</w:t>
      </w:r>
      <w:r w:rsidRPr="000E01AC">
        <w:rPr>
          <w:spacing w:val="16"/>
          <w:lang w:val="es-MX"/>
        </w:rPr>
        <w:t xml:space="preserve"> </w:t>
      </w:r>
      <w:r w:rsidRPr="000E01AC">
        <w:rPr>
          <w:spacing w:val="-1"/>
          <w:lang w:val="es-MX"/>
        </w:rPr>
        <w:t>cubrir</w:t>
      </w:r>
      <w:r w:rsidRPr="000E01AC">
        <w:rPr>
          <w:spacing w:val="18"/>
          <w:lang w:val="es-MX"/>
        </w:rPr>
        <w:t xml:space="preserve"> </w:t>
      </w:r>
      <w:r w:rsidRPr="000E01AC">
        <w:rPr>
          <w:spacing w:val="-1"/>
          <w:lang w:val="es-MX"/>
        </w:rPr>
        <w:t>al</w:t>
      </w:r>
      <w:r w:rsidRPr="000E01AC">
        <w:rPr>
          <w:spacing w:val="22"/>
          <w:lang w:val="es-MX"/>
        </w:rPr>
        <w:t xml:space="preserve"> </w:t>
      </w:r>
      <w:r w:rsidRPr="000E01AC">
        <w:rPr>
          <w:spacing w:val="-1"/>
          <w:lang w:val="es-MX"/>
        </w:rPr>
        <w:t>Concesionario</w:t>
      </w:r>
      <w:r w:rsidRPr="000E01AC">
        <w:rPr>
          <w:spacing w:val="17"/>
          <w:lang w:val="es-MX"/>
        </w:rPr>
        <w:t xml:space="preserve"> </w:t>
      </w:r>
      <w:r w:rsidRPr="000E01AC">
        <w:rPr>
          <w:spacing w:val="-1"/>
          <w:lang w:val="es-MX"/>
        </w:rPr>
        <w:t>el</w:t>
      </w:r>
      <w:r w:rsidRPr="000E01AC">
        <w:rPr>
          <w:spacing w:val="16"/>
          <w:lang w:val="es-MX"/>
        </w:rPr>
        <w:t xml:space="preserve"> </w:t>
      </w:r>
      <w:r w:rsidRPr="000E01AC">
        <w:rPr>
          <w:spacing w:val="-1"/>
          <w:lang w:val="es-MX"/>
        </w:rPr>
        <w:t>monto</w:t>
      </w:r>
      <w:r w:rsidRPr="000E01AC">
        <w:rPr>
          <w:spacing w:val="17"/>
          <w:lang w:val="es-MX"/>
        </w:rPr>
        <w:t xml:space="preserve"> </w:t>
      </w:r>
      <w:r w:rsidRPr="000E01AC">
        <w:rPr>
          <w:spacing w:val="-1"/>
          <w:lang w:val="es-MX"/>
        </w:rPr>
        <w:t>total</w:t>
      </w:r>
      <w:r w:rsidRPr="000E01AC">
        <w:rPr>
          <w:spacing w:val="19"/>
          <w:lang w:val="es-MX"/>
        </w:rPr>
        <w:t xml:space="preserve"> </w:t>
      </w:r>
      <w:r w:rsidRPr="000E01AC">
        <w:rPr>
          <w:spacing w:val="-1"/>
          <w:lang w:val="es-MX"/>
        </w:rPr>
        <w:t>de</w:t>
      </w:r>
      <w:r w:rsidRPr="000E01AC">
        <w:rPr>
          <w:spacing w:val="16"/>
          <w:lang w:val="es-MX"/>
        </w:rPr>
        <w:t xml:space="preserve"> </w:t>
      </w:r>
      <w:r w:rsidRPr="000E01AC">
        <w:rPr>
          <w:spacing w:val="-1"/>
          <w:lang w:val="es-MX"/>
        </w:rPr>
        <w:t>las</w:t>
      </w:r>
      <w:r w:rsidRPr="000E01AC">
        <w:rPr>
          <w:spacing w:val="59"/>
          <w:lang w:val="es-MX"/>
        </w:rPr>
        <w:t xml:space="preserve"> </w:t>
      </w:r>
      <w:r w:rsidRPr="000E01AC">
        <w:rPr>
          <w:spacing w:val="-1"/>
          <w:lang w:val="es-MX"/>
        </w:rPr>
        <w:t>contraprestaciones</w:t>
      </w:r>
      <w:r w:rsidRPr="000E01AC">
        <w:rPr>
          <w:lang w:val="es-MX"/>
        </w:rPr>
        <w:t xml:space="preserve"> </w:t>
      </w:r>
      <w:r w:rsidRPr="000E01AC">
        <w:rPr>
          <w:spacing w:val="31"/>
          <w:lang w:val="es-MX"/>
        </w:rPr>
        <w:t xml:space="preserve"> </w:t>
      </w:r>
      <w:r w:rsidRPr="000E01AC">
        <w:rPr>
          <w:spacing w:val="-2"/>
          <w:lang w:val="es-MX"/>
        </w:rPr>
        <w:t>pagadas</w:t>
      </w:r>
      <w:r w:rsidRPr="000E01AC">
        <w:rPr>
          <w:lang w:val="es-MX"/>
        </w:rPr>
        <w:t xml:space="preserve"> </w:t>
      </w:r>
      <w:r w:rsidRPr="000E01AC">
        <w:rPr>
          <w:spacing w:val="30"/>
          <w:lang w:val="es-MX"/>
        </w:rPr>
        <w:t xml:space="preserve"> </w:t>
      </w:r>
      <w:r w:rsidRPr="000E01AC">
        <w:rPr>
          <w:spacing w:val="-1"/>
          <w:lang w:val="es-MX"/>
        </w:rPr>
        <w:t>por</w:t>
      </w:r>
      <w:r w:rsidRPr="000E01AC">
        <w:rPr>
          <w:lang w:val="es-MX"/>
        </w:rPr>
        <w:t xml:space="preserve"> </w:t>
      </w:r>
      <w:r w:rsidRPr="000E01AC">
        <w:rPr>
          <w:spacing w:val="29"/>
          <w:lang w:val="es-MX"/>
        </w:rPr>
        <w:t xml:space="preserve"> </w:t>
      </w:r>
      <w:r w:rsidRPr="000E01AC">
        <w:rPr>
          <w:lang w:val="es-MX"/>
        </w:rPr>
        <w:t xml:space="preserve">los </w:t>
      </w:r>
      <w:r w:rsidRPr="000E01AC">
        <w:rPr>
          <w:spacing w:val="29"/>
          <w:lang w:val="es-MX"/>
        </w:rPr>
        <w:t xml:space="preserve"> </w:t>
      </w:r>
      <w:r w:rsidRPr="000E01AC">
        <w:rPr>
          <w:spacing w:val="-1"/>
          <w:lang w:val="es-MX"/>
        </w:rPr>
        <w:t>Servicios</w:t>
      </w:r>
      <w:r w:rsidRPr="000E01AC">
        <w:rPr>
          <w:lang w:val="es-MX"/>
        </w:rPr>
        <w:t xml:space="preserve"> </w:t>
      </w:r>
      <w:r w:rsidRPr="000E01AC">
        <w:rPr>
          <w:spacing w:val="32"/>
          <w:lang w:val="es-MX"/>
        </w:rPr>
        <w:t xml:space="preserve"> </w:t>
      </w:r>
      <w:r w:rsidRPr="000E01AC">
        <w:rPr>
          <w:spacing w:val="-1"/>
          <w:lang w:val="es-MX"/>
        </w:rPr>
        <w:t>solicitados</w:t>
      </w:r>
      <w:r w:rsidRPr="000E01AC">
        <w:rPr>
          <w:lang w:val="es-MX"/>
        </w:rPr>
        <w:t xml:space="preserve"> </w:t>
      </w:r>
      <w:r w:rsidRPr="000E01AC">
        <w:rPr>
          <w:spacing w:val="32"/>
          <w:lang w:val="es-MX"/>
        </w:rPr>
        <w:t xml:space="preserve"> </w:t>
      </w:r>
      <w:r w:rsidRPr="000E01AC">
        <w:rPr>
          <w:spacing w:val="-1"/>
          <w:lang w:val="es-MX"/>
        </w:rPr>
        <w:t>que</w:t>
      </w:r>
      <w:r w:rsidRPr="000E01AC">
        <w:rPr>
          <w:lang w:val="es-MX"/>
        </w:rPr>
        <w:t xml:space="preserve"> </w:t>
      </w:r>
      <w:r w:rsidRPr="000E01AC">
        <w:rPr>
          <w:spacing w:val="29"/>
          <w:lang w:val="es-MX"/>
        </w:rPr>
        <w:t xml:space="preserve"> </w:t>
      </w:r>
      <w:r w:rsidRPr="000E01AC">
        <w:rPr>
          <w:lang w:val="es-MX"/>
        </w:rPr>
        <w:t xml:space="preserve">no </w:t>
      </w:r>
      <w:r w:rsidRPr="000E01AC">
        <w:rPr>
          <w:spacing w:val="30"/>
          <w:lang w:val="es-MX"/>
        </w:rPr>
        <w:t xml:space="preserve"> </w:t>
      </w:r>
      <w:r w:rsidRPr="000E01AC">
        <w:rPr>
          <w:spacing w:val="-1"/>
          <w:lang w:val="es-MX"/>
        </w:rPr>
        <w:t>hubiesen</w:t>
      </w:r>
      <w:r w:rsidRPr="000E01AC">
        <w:rPr>
          <w:lang w:val="es-MX"/>
        </w:rPr>
        <w:t xml:space="preserve"> </w:t>
      </w:r>
      <w:r w:rsidRPr="000E01AC">
        <w:rPr>
          <w:spacing w:val="29"/>
          <w:lang w:val="es-MX"/>
        </w:rPr>
        <w:t xml:space="preserve"> </w:t>
      </w:r>
      <w:r w:rsidRPr="000E01AC">
        <w:rPr>
          <w:spacing w:val="-1"/>
          <w:lang w:val="es-MX"/>
        </w:rPr>
        <w:t>sido</w:t>
      </w:r>
      <w:r>
        <w:rPr>
          <w:spacing w:val="-1"/>
          <w:lang w:val="es-MX"/>
        </w:rPr>
        <w:t xml:space="preserve"> </w:t>
      </w:r>
      <w:r w:rsidRPr="000E01AC">
        <w:rPr>
          <w:spacing w:val="-1"/>
          <w:lang w:val="es-MX"/>
        </w:rPr>
        <w:t>prestados,</w:t>
      </w:r>
      <w:r w:rsidRPr="000E01AC">
        <w:rPr>
          <w:spacing w:val="28"/>
          <w:lang w:val="es-MX"/>
        </w:rPr>
        <w:t xml:space="preserve"> </w:t>
      </w:r>
      <w:r w:rsidRPr="000E01AC">
        <w:rPr>
          <w:spacing w:val="-1"/>
          <w:lang w:val="es-MX"/>
        </w:rPr>
        <w:t>así</w:t>
      </w:r>
      <w:r w:rsidRPr="000E01AC">
        <w:rPr>
          <w:spacing w:val="29"/>
          <w:lang w:val="es-MX"/>
        </w:rPr>
        <w:t xml:space="preserve"> </w:t>
      </w:r>
      <w:r w:rsidRPr="000E01AC">
        <w:rPr>
          <w:spacing w:val="-1"/>
          <w:lang w:val="es-MX"/>
        </w:rPr>
        <w:t>como</w:t>
      </w:r>
      <w:r w:rsidRPr="000E01AC">
        <w:rPr>
          <w:spacing w:val="28"/>
          <w:lang w:val="es-MX"/>
        </w:rPr>
        <w:t xml:space="preserve"> </w:t>
      </w:r>
      <w:r w:rsidRPr="000E01AC">
        <w:rPr>
          <w:spacing w:val="-1"/>
          <w:lang w:val="es-MX"/>
        </w:rPr>
        <w:t>cualesquiera</w:t>
      </w:r>
      <w:r w:rsidRPr="000E01AC">
        <w:rPr>
          <w:spacing w:val="27"/>
          <w:lang w:val="es-MX"/>
        </w:rPr>
        <w:t xml:space="preserve"> </w:t>
      </w:r>
      <w:r w:rsidRPr="000E01AC">
        <w:rPr>
          <w:spacing w:val="-1"/>
          <w:lang w:val="es-MX"/>
        </w:rPr>
        <w:t>gastos,</w:t>
      </w:r>
      <w:r w:rsidRPr="000E01AC">
        <w:rPr>
          <w:spacing w:val="26"/>
          <w:lang w:val="es-MX"/>
        </w:rPr>
        <w:t xml:space="preserve"> </w:t>
      </w:r>
      <w:r w:rsidRPr="000E01AC">
        <w:rPr>
          <w:lang w:val="es-MX"/>
        </w:rPr>
        <w:t>Intereses</w:t>
      </w:r>
      <w:r w:rsidRPr="000E01AC">
        <w:rPr>
          <w:spacing w:val="30"/>
          <w:lang w:val="es-MX"/>
        </w:rPr>
        <w:t xml:space="preserve"> </w:t>
      </w:r>
      <w:r w:rsidRPr="000E01AC">
        <w:rPr>
          <w:spacing w:val="-2"/>
          <w:lang w:val="es-MX"/>
        </w:rPr>
        <w:t>Moratorios</w:t>
      </w:r>
      <w:r w:rsidRPr="000E01AC">
        <w:rPr>
          <w:spacing w:val="30"/>
          <w:lang w:val="es-MX"/>
        </w:rPr>
        <w:t xml:space="preserve"> </w:t>
      </w:r>
      <w:r w:rsidRPr="000E01AC">
        <w:rPr>
          <w:lang w:val="es-MX"/>
        </w:rPr>
        <w:t>y</w:t>
      </w:r>
      <w:r w:rsidRPr="000E01AC">
        <w:rPr>
          <w:spacing w:val="28"/>
          <w:lang w:val="es-MX"/>
        </w:rPr>
        <w:t xml:space="preserve"> </w:t>
      </w:r>
      <w:r w:rsidRPr="000E01AC">
        <w:rPr>
          <w:spacing w:val="-2"/>
          <w:lang w:val="es-MX"/>
        </w:rPr>
        <w:t>penas</w:t>
      </w:r>
      <w:r w:rsidRPr="000E01AC">
        <w:rPr>
          <w:spacing w:val="57"/>
          <w:lang w:val="es-MX"/>
        </w:rPr>
        <w:t xml:space="preserve"> </w:t>
      </w:r>
      <w:r w:rsidRPr="000E01AC">
        <w:rPr>
          <w:spacing w:val="-1"/>
          <w:lang w:val="es-MX"/>
        </w:rPr>
        <w:t>convencionales</w:t>
      </w:r>
      <w:r w:rsidRPr="000E01AC">
        <w:rPr>
          <w:spacing w:val="3"/>
          <w:lang w:val="es-MX"/>
        </w:rPr>
        <w:t xml:space="preserve"> </w:t>
      </w:r>
      <w:r w:rsidRPr="000E01AC">
        <w:rPr>
          <w:spacing w:val="-1"/>
          <w:lang w:val="es-MX"/>
        </w:rPr>
        <w:t>que</w:t>
      </w:r>
      <w:r w:rsidRPr="000E01AC">
        <w:rPr>
          <w:spacing w:val="3"/>
          <w:lang w:val="es-MX"/>
        </w:rPr>
        <w:t xml:space="preserve"> </w:t>
      </w:r>
      <w:r w:rsidRPr="000E01AC">
        <w:rPr>
          <w:lang w:val="es-MX"/>
        </w:rPr>
        <w:t>se</w:t>
      </w:r>
      <w:r w:rsidRPr="000E01AC">
        <w:rPr>
          <w:spacing w:val="3"/>
          <w:lang w:val="es-MX"/>
        </w:rPr>
        <w:t xml:space="preserve"> </w:t>
      </w:r>
      <w:r w:rsidRPr="000E01AC">
        <w:rPr>
          <w:spacing w:val="-1"/>
          <w:lang w:val="es-MX"/>
        </w:rPr>
        <w:t>hubieren</w:t>
      </w:r>
      <w:r w:rsidRPr="000E01AC">
        <w:rPr>
          <w:spacing w:val="3"/>
          <w:lang w:val="es-MX"/>
        </w:rPr>
        <w:t xml:space="preserve"> </w:t>
      </w:r>
      <w:r w:rsidRPr="000E01AC">
        <w:rPr>
          <w:spacing w:val="-1"/>
          <w:lang w:val="es-MX"/>
        </w:rPr>
        <w:t>generado</w:t>
      </w:r>
      <w:r w:rsidRPr="000E01AC">
        <w:rPr>
          <w:spacing w:val="2"/>
          <w:lang w:val="es-MX"/>
        </w:rPr>
        <w:t xml:space="preserve"> </w:t>
      </w:r>
      <w:r w:rsidRPr="000E01AC">
        <w:rPr>
          <w:lang w:val="es-MX"/>
        </w:rPr>
        <w:t>a</w:t>
      </w:r>
      <w:r w:rsidRPr="000E01AC">
        <w:rPr>
          <w:spacing w:val="3"/>
          <w:lang w:val="es-MX"/>
        </w:rPr>
        <w:t xml:space="preserve"> </w:t>
      </w:r>
      <w:r w:rsidRPr="000E01AC">
        <w:rPr>
          <w:lang w:val="es-MX"/>
        </w:rPr>
        <w:t>su</w:t>
      </w:r>
      <w:r w:rsidRPr="000E01AC">
        <w:rPr>
          <w:spacing w:val="3"/>
          <w:lang w:val="es-MX"/>
        </w:rPr>
        <w:t xml:space="preserve"> </w:t>
      </w:r>
      <w:r w:rsidRPr="000E01AC">
        <w:rPr>
          <w:spacing w:val="-1"/>
          <w:lang w:val="es-MX"/>
        </w:rPr>
        <w:t>cargo,</w:t>
      </w:r>
      <w:r w:rsidRPr="000E01AC">
        <w:rPr>
          <w:spacing w:val="4"/>
          <w:lang w:val="es-MX"/>
        </w:rPr>
        <w:t xml:space="preserve"> </w:t>
      </w:r>
      <w:r w:rsidRPr="000E01AC">
        <w:rPr>
          <w:spacing w:val="-1"/>
          <w:lang w:val="es-MX"/>
        </w:rPr>
        <w:t>incluyendo</w:t>
      </w:r>
      <w:r w:rsidRPr="000E01AC">
        <w:rPr>
          <w:spacing w:val="2"/>
          <w:lang w:val="es-MX"/>
        </w:rPr>
        <w:t xml:space="preserve"> </w:t>
      </w:r>
      <w:r w:rsidRPr="000E01AC">
        <w:rPr>
          <w:spacing w:val="-1"/>
          <w:lang w:val="es-MX"/>
        </w:rPr>
        <w:t>las</w:t>
      </w:r>
      <w:r w:rsidRPr="000E01AC">
        <w:rPr>
          <w:spacing w:val="41"/>
          <w:lang w:val="es-MX"/>
        </w:rPr>
        <w:t xml:space="preserve"> </w:t>
      </w:r>
      <w:r w:rsidRPr="000E01AC">
        <w:rPr>
          <w:spacing w:val="-1"/>
          <w:lang w:val="es-MX"/>
        </w:rPr>
        <w:t>correspondientes</w:t>
      </w:r>
      <w:r w:rsidRPr="000E01AC">
        <w:rPr>
          <w:spacing w:val="37"/>
          <w:lang w:val="es-MX"/>
        </w:rPr>
        <w:t xml:space="preserve"> </w:t>
      </w:r>
      <w:r w:rsidRPr="000E01AC">
        <w:rPr>
          <w:spacing w:val="-1"/>
          <w:lang w:val="es-MX"/>
        </w:rPr>
        <w:t>por</w:t>
      </w:r>
      <w:r w:rsidRPr="000E01AC">
        <w:rPr>
          <w:spacing w:val="35"/>
          <w:lang w:val="es-MX"/>
        </w:rPr>
        <w:t xml:space="preserve"> </w:t>
      </w:r>
      <w:r w:rsidRPr="000E01AC">
        <w:rPr>
          <w:lang w:val="es-MX"/>
        </w:rPr>
        <w:t>el</w:t>
      </w:r>
      <w:r w:rsidRPr="000E01AC">
        <w:rPr>
          <w:spacing w:val="39"/>
          <w:lang w:val="es-MX"/>
        </w:rPr>
        <w:t xml:space="preserve"> </w:t>
      </w:r>
      <w:r w:rsidRPr="000E01AC">
        <w:rPr>
          <w:spacing w:val="-1"/>
          <w:lang w:val="es-MX"/>
        </w:rPr>
        <w:t>incumplimiento</w:t>
      </w:r>
      <w:r w:rsidRPr="000E01AC">
        <w:rPr>
          <w:spacing w:val="36"/>
          <w:lang w:val="es-MX"/>
        </w:rPr>
        <w:t xml:space="preserve"> </w:t>
      </w:r>
      <w:r w:rsidRPr="000E01AC">
        <w:rPr>
          <w:spacing w:val="-1"/>
          <w:lang w:val="es-MX"/>
        </w:rPr>
        <w:t>al</w:t>
      </w:r>
      <w:r w:rsidRPr="000E01AC">
        <w:rPr>
          <w:spacing w:val="38"/>
          <w:lang w:val="es-MX"/>
        </w:rPr>
        <w:t xml:space="preserve"> </w:t>
      </w:r>
      <w:r w:rsidRPr="000E01AC">
        <w:rPr>
          <w:spacing w:val="-1"/>
          <w:lang w:val="es-MX"/>
        </w:rPr>
        <w:t>plazo</w:t>
      </w:r>
      <w:r w:rsidRPr="000E01AC">
        <w:rPr>
          <w:spacing w:val="36"/>
          <w:lang w:val="es-MX"/>
        </w:rPr>
        <w:t xml:space="preserve"> </w:t>
      </w:r>
      <w:r w:rsidRPr="000E01AC">
        <w:rPr>
          <w:lang w:val="es-MX"/>
        </w:rPr>
        <w:t>forzoso</w:t>
      </w:r>
      <w:r w:rsidRPr="000E01AC">
        <w:rPr>
          <w:spacing w:val="37"/>
          <w:lang w:val="es-MX"/>
        </w:rPr>
        <w:t xml:space="preserve"> </w:t>
      </w:r>
      <w:r w:rsidRPr="000E01AC">
        <w:rPr>
          <w:spacing w:val="-1"/>
          <w:lang w:val="es-MX"/>
        </w:rPr>
        <w:t>tratándose</w:t>
      </w:r>
      <w:r w:rsidRPr="000E01AC">
        <w:rPr>
          <w:spacing w:val="37"/>
          <w:lang w:val="es-MX"/>
        </w:rPr>
        <w:t xml:space="preserve"> </w:t>
      </w:r>
      <w:r w:rsidRPr="000E01AC">
        <w:rPr>
          <w:spacing w:val="-1"/>
          <w:lang w:val="es-MX"/>
        </w:rPr>
        <w:t>del</w:t>
      </w:r>
      <w:r w:rsidRPr="000E01AC">
        <w:rPr>
          <w:spacing w:val="38"/>
          <w:lang w:val="es-MX"/>
        </w:rPr>
        <w:t xml:space="preserve"> </w:t>
      </w:r>
      <w:r w:rsidRPr="000E01AC">
        <w:rPr>
          <w:spacing w:val="-1"/>
          <w:lang w:val="es-MX"/>
        </w:rPr>
        <w:t>Servicio</w:t>
      </w:r>
      <w:r w:rsidRPr="000E01AC">
        <w:rPr>
          <w:spacing w:val="36"/>
          <w:lang w:val="es-MX"/>
        </w:rPr>
        <w:t xml:space="preserve"> </w:t>
      </w:r>
      <w:r w:rsidRPr="000E01AC">
        <w:rPr>
          <w:spacing w:val="-2"/>
          <w:lang w:val="es-MX"/>
        </w:rPr>
        <w:t>de</w:t>
      </w:r>
      <w:r w:rsidRPr="000E01AC">
        <w:rPr>
          <w:spacing w:val="37"/>
          <w:lang w:val="es-MX"/>
        </w:rPr>
        <w:t xml:space="preserve"> </w:t>
      </w:r>
      <w:r w:rsidRPr="000E01AC">
        <w:rPr>
          <w:spacing w:val="-1"/>
          <w:lang w:val="es-MX"/>
        </w:rPr>
        <w:t>Acceso</w:t>
      </w:r>
      <w:r w:rsidRPr="000E01AC">
        <w:rPr>
          <w:spacing w:val="-2"/>
          <w:lang w:val="es-MX"/>
        </w:rPr>
        <w:t xml:space="preserve"> </w:t>
      </w:r>
      <w:r w:rsidRPr="000E01AC">
        <w:rPr>
          <w:lang w:val="es-MX"/>
        </w:rPr>
        <w:t>y</w:t>
      </w:r>
      <w:r w:rsidRPr="000E01AC">
        <w:rPr>
          <w:spacing w:val="-2"/>
          <w:lang w:val="es-MX"/>
        </w:rPr>
        <w:t xml:space="preserve"> </w:t>
      </w:r>
      <w:r w:rsidRPr="000E01AC">
        <w:rPr>
          <w:lang w:val="es-MX"/>
        </w:rPr>
        <w:t>Uso</w:t>
      </w:r>
      <w:r w:rsidRPr="000E01AC">
        <w:rPr>
          <w:spacing w:val="-2"/>
          <w:lang w:val="es-MX"/>
        </w:rPr>
        <w:t xml:space="preserve"> </w:t>
      </w:r>
      <w:r w:rsidRPr="000E01AC">
        <w:rPr>
          <w:spacing w:val="-1"/>
          <w:lang w:val="es-MX"/>
        </w:rPr>
        <w:t>Compartido</w:t>
      </w:r>
      <w:r w:rsidRPr="000E01AC">
        <w:rPr>
          <w:spacing w:val="-2"/>
          <w:lang w:val="es-MX"/>
        </w:rPr>
        <w:t xml:space="preserve"> </w:t>
      </w:r>
      <w:r w:rsidRPr="000E01AC">
        <w:rPr>
          <w:spacing w:val="-1"/>
          <w:lang w:val="es-MX"/>
        </w:rPr>
        <w:t>de</w:t>
      </w:r>
      <w:r w:rsidRPr="000E01AC">
        <w:rPr>
          <w:spacing w:val="-3"/>
          <w:lang w:val="es-MX"/>
        </w:rPr>
        <w:t xml:space="preserve"> </w:t>
      </w:r>
      <w:r w:rsidRPr="000E01AC">
        <w:rPr>
          <w:spacing w:val="-1"/>
          <w:lang w:val="es-MX"/>
        </w:rPr>
        <w:t>Infraestructura</w:t>
      </w:r>
      <w:r w:rsidRPr="000E01AC">
        <w:rPr>
          <w:spacing w:val="-3"/>
          <w:lang w:val="es-MX"/>
        </w:rPr>
        <w:t xml:space="preserve"> </w:t>
      </w:r>
      <w:r w:rsidRPr="000E01AC">
        <w:rPr>
          <w:spacing w:val="-1"/>
          <w:lang w:val="es-MX"/>
        </w:rPr>
        <w:t>Pasiva.</w:t>
      </w:r>
    </w:p>
    <w:p w14:paraId="674F335D" w14:textId="77777777" w:rsidR="00A81F4C" w:rsidRPr="0086194B" w:rsidRDefault="00A81F4C" w:rsidP="00A81F4C">
      <w:pPr>
        <w:pStyle w:val="Ttulo3"/>
        <w:rPr>
          <w:rFonts w:ascii="Century Gothic" w:eastAsia="Century Gothic" w:hAnsi="Century Gothic" w:cstheme="minorBidi"/>
          <w:b w:val="0"/>
          <w:spacing w:val="-1"/>
          <w:szCs w:val="22"/>
        </w:rPr>
      </w:pPr>
      <w:bookmarkStart w:id="181" w:name="_Toc435539874"/>
      <w:bookmarkStart w:id="182" w:name="_Toc435570530"/>
      <w:r>
        <w:rPr>
          <w:rFonts w:ascii="Century Gothic" w:eastAsia="Century Gothic" w:hAnsi="Century Gothic" w:cstheme="minorBidi"/>
          <w:spacing w:val="-1"/>
          <w:szCs w:val="22"/>
        </w:rPr>
        <w:t xml:space="preserve">4.3. </w:t>
      </w:r>
      <w:r w:rsidRPr="0086194B">
        <w:rPr>
          <w:rFonts w:ascii="Century Gothic" w:eastAsia="Century Gothic" w:hAnsi="Century Gothic" w:cstheme="minorBidi"/>
          <w:spacing w:val="-1"/>
          <w:szCs w:val="22"/>
        </w:rPr>
        <w:t>Vigencia</w:t>
      </w:r>
      <w:bookmarkEnd w:id="181"/>
      <w:bookmarkEnd w:id="182"/>
    </w:p>
    <w:p w14:paraId="647263CE" w14:textId="77777777" w:rsidR="00A81F4C" w:rsidRPr="000E01AC" w:rsidRDefault="00A81F4C" w:rsidP="00A81F4C">
      <w:pPr>
        <w:pStyle w:val="Textoindependiente"/>
        <w:spacing w:before="160" w:line="275" w:lineRule="auto"/>
        <w:ind w:right="104"/>
        <w:jc w:val="both"/>
        <w:rPr>
          <w:lang w:val="es-MX"/>
        </w:rPr>
      </w:pPr>
      <w:r w:rsidRPr="000E01AC">
        <w:rPr>
          <w:lang w:val="es-MX"/>
        </w:rPr>
        <w:t>La</w:t>
      </w:r>
      <w:r w:rsidRPr="000E01AC">
        <w:rPr>
          <w:spacing w:val="8"/>
          <w:lang w:val="es-MX"/>
        </w:rPr>
        <w:t xml:space="preserve"> </w:t>
      </w:r>
      <w:r w:rsidRPr="000E01AC">
        <w:rPr>
          <w:spacing w:val="-1"/>
          <w:lang w:val="es-MX"/>
        </w:rPr>
        <w:t>vigencia</w:t>
      </w:r>
      <w:r w:rsidRPr="000E01AC">
        <w:rPr>
          <w:spacing w:val="11"/>
          <w:lang w:val="es-MX"/>
        </w:rPr>
        <w:t xml:space="preserve"> </w:t>
      </w:r>
      <w:r w:rsidRPr="000E01AC">
        <w:rPr>
          <w:lang w:val="es-MX"/>
        </w:rPr>
        <w:t>de</w:t>
      </w:r>
      <w:r w:rsidRPr="000E01AC">
        <w:rPr>
          <w:spacing w:val="10"/>
          <w:lang w:val="es-MX"/>
        </w:rPr>
        <w:t xml:space="preserve"> </w:t>
      </w:r>
      <w:r w:rsidRPr="000E01AC">
        <w:rPr>
          <w:lang w:val="es-MX"/>
        </w:rPr>
        <w:t>los</w:t>
      </w:r>
      <w:r w:rsidRPr="000E01AC">
        <w:rPr>
          <w:spacing w:val="9"/>
          <w:lang w:val="es-MX"/>
        </w:rPr>
        <w:t xml:space="preserve"> </w:t>
      </w:r>
      <w:r w:rsidRPr="000E01AC">
        <w:rPr>
          <w:spacing w:val="-2"/>
          <w:lang w:val="es-MX"/>
        </w:rPr>
        <w:t>precios</w:t>
      </w:r>
      <w:r w:rsidRPr="000E01AC">
        <w:rPr>
          <w:spacing w:val="11"/>
          <w:lang w:val="es-MX"/>
        </w:rPr>
        <w:t xml:space="preserve"> </w:t>
      </w:r>
      <w:r w:rsidRPr="000E01AC">
        <w:rPr>
          <w:lang w:val="es-MX"/>
        </w:rPr>
        <w:t>y</w:t>
      </w:r>
      <w:r w:rsidRPr="000E01AC">
        <w:rPr>
          <w:spacing w:val="12"/>
          <w:lang w:val="es-MX"/>
        </w:rPr>
        <w:t xml:space="preserve"> </w:t>
      </w:r>
      <w:r w:rsidRPr="000E01AC">
        <w:rPr>
          <w:spacing w:val="-1"/>
          <w:lang w:val="es-MX"/>
        </w:rPr>
        <w:t>Tarifas</w:t>
      </w:r>
      <w:r w:rsidRPr="000E01AC">
        <w:rPr>
          <w:spacing w:val="10"/>
          <w:lang w:val="es-MX"/>
        </w:rPr>
        <w:t xml:space="preserve"> </w:t>
      </w:r>
      <w:r w:rsidRPr="000E01AC">
        <w:rPr>
          <w:spacing w:val="-1"/>
          <w:lang w:val="es-MX"/>
        </w:rPr>
        <w:t>será</w:t>
      </w:r>
      <w:r w:rsidRPr="000E01AC">
        <w:rPr>
          <w:spacing w:val="8"/>
          <w:lang w:val="es-MX"/>
        </w:rPr>
        <w:t xml:space="preserve"> </w:t>
      </w:r>
      <w:r w:rsidRPr="000E01AC">
        <w:rPr>
          <w:lang w:val="es-MX"/>
        </w:rPr>
        <w:t>la</w:t>
      </w:r>
      <w:r w:rsidRPr="000E01AC">
        <w:rPr>
          <w:spacing w:val="8"/>
          <w:lang w:val="es-MX"/>
        </w:rPr>
        <w:t xml:space="preserve"> </w:t>
      </w:r>
      <w:r w:rsidRPr="000E01AC">
        <w:rPr>
          <w:spacing w:val="-1"/>
          <w:lang w:val="es-MX"/>
        </w:rPr>
        <w:t>acordada</w:t>
      </w:r>
      <w:r w:rsidRPr="000E01AC">
        <w:rPr>
          <w:spacing w:val="11"/>
          <w:lang w:val="es-MX"/>
        </w:rPr>
        <w:t xml:space="preserve"> </w:t>
      </w:r>
      <w:r w:rsidRPr="000E01AC">
        <w:rPr>
          <w:spacing w:val="-1"/>
          <w:lang w:val="es-MX"/>
        </w:rPr>
        <w:t>entre</w:t>
      </w:r>
      <w:r w:rsidRPr="000E01AC">
        <w:rPr>
          <w:spacing w:val="11"/>
          <w:lang w:val="es-MX"/>
        </w:rPr>
        <w:t xml:space="preserve"> </w:t>
      </w:r>
      <w:r w:rsidRPr="000E01AC">
        <w:rPr>
          <w:spacing w:val="-1"/>
          <w:lang w:val="es-MX"/>
        </w:rPr>
        <w:t>las</w:t>
      </w:r>
      <w:r w:rsidRPr="000E01AC">
        <w:rPr>
          <w:spacing w:val="11"/>
          <w:lang w:val="es-MX"/>
        </w:rPr>
        <w:t xml:space="preserve"> </w:t>
      </w:r>
      <w:r w:rsidRPr="000E01AC">
        <w:rPr>
          <w:spacing w:val="-2"/>
          <w:lang w:val="es-MX"/>
        </w:rPr>
        <w:t>Partes</w:t>
      </w:r>
      <w:r w:rsidRPr="000E01AC">
        <w:rPr>
          <w:spacing w:val="11"/>
          <w:lang w:val="es-MX"/>
        </w:rPr>
        <w:t xml:space="preserve"> </w:t>
      </w:r>
      <w:r w:rsidRPr="000E01AC">
        <w:rPr>
          <w:lang w:val="es-MX"/>
        </w:rPr>
        <w:t>en</w:t>
      </w:r>
      <w:r w:rsidRPr="000E01AC">
        <w:rPr>
          <w:spacing w:val="8"/>
          <w:lang w:val="es-MX"/>
        </w:rPr>
        <w:t xml:space="preserve"> </w:t>
      </w:r>
      <w:r w:rsidRPr="000E01AC">
        <w:rPr>
          <w:spacing w:val="-1"/>
          <w:lang w:val="es-MX"/>
        </w:rPr>
        <w:t>el</w:t>
      </w:r>
      <w:r w:rsidRPr="000E01AC">
        <w:rPr>
          <w:spacing w:val="14"/>
          <w:lang w:val="es-MX"/>
        </w:rPr>
        <w:t xml:space="preserve"> </w:t>
      </w:r>
      <w:r w:rsidRPr="000E01AC">
        <w:rPr>
          <w:rFonts w:cs="Century Gothic"/>
          <w:i/>
          <w:spacing w:val="-1"/>
          <w:lang w:val="es-MX"/>
        </w:rPr>
        <w:t>Anexo</w:t>
      </w:r>
      <w:r w:rsidRPr="000E01AC">
        <w:rPr>
          <w:rFonts w:cs="Century Gothic"/>
          <w:i/>
          <w:spacing w:val="10"/>
          <w:lang w:val="es-MX"/>
        </w:rPr>
        <w:t xml:space="preserve"> </w:t>
      </w:r>
      <w:r w:rsidRPr="000E01AC">
        <w:rPr>
          <w:rFonts w:cs="Century Gothic"/>
          <w:i/>
          <w:lang w:val="es-MX"/>
        </w:rPr>
        <w:t>A</w:t>
      </w:r>
      <w:r w:rsidRPr="000E01AC">
        <w:rPr>
          <w:rFonts w:cs="Century Gothic"/>
          <w:i/>
          <w:spacing w:val="10"/>
          <w:lang w:val="es-MX"/>
        </w:rPr>
        <w:t xml:space="preserve"> </w:t>
      </w:r>
      <w:r w:rsidRPr="000E01AC">
        <w:rPr>
          <w:rFonts w:cs="Century Gothic"/>
          <w:i/>
          <w:lang w:val="es-MX"/>
        </w:rPr>
        <w:t>–</w:t>
      </w:r>
      <w:r w:rsidRPr="000E01AC">
        <w:rPr>
          <w:rFonts w:cs="Century Gothic"/>
          <w:i/>
          <w:spacing w:val="47"/>
          <w:lang w:val="es-MX"/>
        </w:rPr>
        <w:t xml:space="preserve"> </w:t>
      </w:r>
      <w:r w:rsidRPr="000E01AC">
        <w:rPr>
          <w:rFonts w:cs="Century Gothic"/>
          <w:i/>
          <w:spacing w:val="-1"/>
          <w:lang w:val="es-MX"/>
        </w:rPr>
        <w:t>Precios</w:t>
      </w:r>
      <w:r w:rsidRPr="000E01AC">
        <w:rPr>
          <w:rFonts w:cs="Century Gothic"/>
          <w:i/>
          <w:spacing w:val="15"/>
          <w:lang w:val="es-MX"/>
        </w:rPr>
        <w:t xml:space="preserve"> </w:t>
      </w:r>
      <w:r w:rsidRPr="000E01AC">
        <w:rPr>
          <w:rFonts w:cs="Century Gothic"/>
          <w:i/>
          <w:lang w:val="es-MX"/>
        </w:rPr>
        <w:t>y</w:t>
      </w:r>
      <w:r w:rsidRPr="000E01AC">
        <w:rPr>
          <w:rFonts w:cs="Century Gothic"/>
          <w:i/>
          <w:spacing w:val="12"/>
          <w:lang w:val="es-MX"/>
        </w:rPr>
        <w:t xml:space="preserve"> </w:t>
      </w:r>
      <w:r w:rsidRPr="000E01AC">
        <w:rPr>
          <w:rFonts w:cs="Century Gothic"/>
          <w:i/>
          <w:lang w:val="es-MX"/>
        </w:rPr>
        <w:t>Tarifas</w:t>
      </w:r>
      <w:r w:rsidRPr="000E01AC">
        <w:rPr>
          <w:lang w:val="es-MX"/>
        </w:rPr>
        <w:t>,</w:t>
      </w:r>
      <w:r w:rsidRPr="000E01AC">
        <w:rPr>
          <w:spacing w:val="14"/>
          <w:lang w:val="es-MX"/>
        </w:rPr>
        <w:t xml:space="preserve"> </w:t>
      </w:r>
      <w:r w:rsidRPr="000E01AC">
        <w:rPr>
          <w:spacing w:val="-1"/>
          <w:lang w:val="es-MX"/>
        </w:rPr>
        <w:t>así</w:t>
      </w:r>
      <w:r w:rsidRPr="000E01AC">
        <w:rPr>
          <w:spacing w:val="16"/>
          <w:lang w:val="es-MX"/>
        </w:rPr>
        <w:t xml:space="preserve"> </w:t>
      </w:r>
      <w:r w:rsidRPr="000E01AC">
        <w:rPr>
          <w:spacing w:val="-1"/>
          <w:lang w:val="es-MX"/>
        </w:rPr>
        <w:t>como</w:t>
      </w:r>
      <w:r w:rsidRPr="000E01AC">
        <w:rPr>
          <w:spacing w:val="16"/>
          <w:lang w:val="es-MX"/>
        </w:rPr>
        <w:t xml:space="preserve"> </w:t>
      </w:r>
      <w:r w:rsidRPr="000E01AC">
        <w:rPr>
          <w:lang w:val="es-MX"/>
        </w:rPr>
        <w:t>la</w:t>
      </w:r>
      <w:r w:rsidRPr="000E01AC">
        <w:rPr>
          <w:spacing w:val="16"/>
          <w:lang w:val="es-MX"/>
        </w:rPr>
        <w:t xml:space="preserve"> </w:t>
      </w:r>
      <w:r w:rsidRPr="000E01AC">
        <w:rPr>
          <w:spacing w:val="-1"/>
          <w:lang w:val="es-MX"/>
        </w:rPr>
        <w:t>señalada</w:t>
      </w:r>
      <w:r w:rsidRPr="000E01AC">
        <w:rPr>
          <w:spacing w:val="15"/>
          <w:lang w:val="es-MX"/>
        </w:rPr>
        <w:t xml:space="preserve"> </w:t>
      </w:r>
      <w:r w:rsidRPr="000E01AC">
        <w:rPr>
          <w:spacing w:val="-1"/>
          <w:lang w:val="es-MX"/>
        </w:rPr>
        <w:t>de</w:t>
      </w:r>
      <w:r w:rsidRPr="000E01AC">
        <w:rPr>
          <w:spacing w:val="13"/>
          <w:lang w:val="es-MX"/>
        </w:rPr>
        <w:t xml:space="preserve"> </w:t>
      </w:r>
      <w:r w:rsidRPr="000E01AC">
        <w:rPr>
          <w:spacing w:val="-1"/>
          <w:lang w:val="es-MX"/>
        </w:rPr>
        <w:t>manera</w:t>
      </w:r>
      <w:r w:rsidRPr="000E01AC">
        <w:rPr>
          <w:spacing w:val="17"/>
          <w:lang w:val="es-MX"/>
        </w:rPr>
        <w:t xml:space="preserve"> </w:t>
      </w:r>
      <w:r w:rsidRPr="000E01AC">
        <w:rPr>
          <w:spacing w:val="-1"/>
          <w:lang w:val="es-MX"/>
        </w:rPr>
        <w:t>específica</w:t>
      </w:r>
      <w:r w:rsidRPr="000E01AC">
        <w:rPr>
          <w:spacing w:val="16"/>
          <w:lang w:val="es-MX"/>
        </w:rPr>
        <w:t xml:space="preserve"> </w:t>
      </w:r>
      <w:r w:rsidRPr="000E01AC">
        <w:rPr>
          <w:lang w:val="es-MX"/>
        </w:rPr>
        <w:t>en</w:t>
      </w:r>
      <w:r w:rsidRPr="000E01AC">
        <w:rPr>
          <w:spacing w:val="13"/>
          <w:lang w:val="es-MX"/>
        </w:rPr>
        <w:t xml:space="preserve"> </w:t>
      </w:r>
      <w:r w:rsidRPr="000E01AC">
        <w:rPr>
          <w:lang w:val="es-MX"/>
        </w:rPr>
        <w:t>el</w:t>
      </w:r>
      <w:r w:rsidRPr="000E01AC">
        <w:rPr>
          <w:spacing w:val="19"/>
          <w:lang w:val="es-MX"/>
        </w:rPr>
        <w:t xml:space="preserve"> </w:t>
      </w:r>
      <w:r w:rsidRPr="000E01AC">
        <w:rPr>
          <w:spacing w:val="-1"/>
          <w:lang w:val="es-MX"/>
        </w:rPr>
        <w:t>Acuerdo</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1"/>
          <w:lang w:val="es-MX"/>
        </w:rPr>
        <w:t>Sitio</w:t>
      </w:r>
      <w:r w:rsidRPr="000E01AC">
        <w:rPr>
          <w:spacing w:val="43"/>
          <w:lang w:val="es-MX"/>
        </w:rPr>
        <w:t xml:space="preserve"> </w:t>
      </w:r>
      <w:r w:rsidRPr="000E01AC">
        <w:rPr>
          <w:spacing w:val="-1"/>
          <w:lang w:val="es-MX"/>
        </w:rPr>
        <w:t>respectivo.</w:t>
      </w:r>
    </w:p>
    <w:p w14:paraId="136BBAB1" w14:textId="77777777" w:rsidR="00A81F4C" w:rsidRPr="000E01AC" w:rsidRDefault="00A81F4C" w:rsidP="00A81F4C">
      <w:pPr>
        <w:pStyle w:val="Textoindependiente"/>
        <w:spacing w:before="123" w:line="275" w:lineRule="auto"/>
        <w:ind w:right="106"/>
        <w:jc w:val="both"/>
        <w:rPr>
          <w:lang w:val="es-MX"/>
        </w:rPr>
      </w:pPr>
      <w:r w:rsidRPr="000E01AC">
        <w:rPr>
          <w:spacing w:val="-1"/>
          <w:lang w:val="es-MX"/>
        </w:rPr>
        <w:t>Previamente</w:t>
      </w:r>
      <w:r w:rsidRPr="000E01AC">
        <w:rPr>
          <w:spacing w:val="58"/>
          <w:lang w:val="es-MX"/>
        </w:rPr>
        <w:t xml:space="preserve"> </w:t>
      </w:r>
      <w:r w:rsidRPr="000E01AC">
        <w:rPr>
          <w:lang w:val="es-MX"/>
        </w:rPr>
        <w:t>a</w:t>
      </w:r>
      <w:r w:rsidRPr="000E01AC">
        <w:rPr>
          <w:spacing w:val="56"/>
          <w:lang w:val="es-MX"/>
        </w:rPr>
        <w:t xml:space="preserve"> </w:t>
      </w:r>
      <w:r w:rsidRPr="000E01AC">
        <w:rPr>
          <w:lang w:val="es-MX"/>
        </w:rPr>
        <w:t>la</w:t>
      </w:r>
      <w:r w:rsidRPr="000E01AC">
        <w:rPr>
          <w:spacing w:val="60"/>
          <w:lang w:val="es-MX"/>
        </w:rPr>
        <w:t xml:space="preserve"> </w:t>
      </w:r>
      <w:r w:rsidRPr="000E01AC">
        <w:rPr>
          <w:spacing w:val="-1"/>
          <w:lang w:val="es-MX"/>
        </w:rPr>
        <w:t>terminación</w:t>
      </w:r>
      <w:r w:rsidRPr="000E01AC">
        <w:rPr>
          <w:spacing w:val="58"/>
          <w:lang w:val="es-MX"/>
        </w:rPr>
        <w:t xml:space="preserve"> </w:t>
      </w:r>
      <w:r w:rsidRPr="000E01AC">
        <w:rPr>
          <w:spacing w:val="-1"/>
          <w:lang w:val="es-MX"/>
        </w:rPr>
        <w:t>de</w:t>
      </w:r>
      <w:r w:rsidRPr="000E01AC">
        <w:rPr>
          <w:spacing w:val="57"/>
          <w:lang w:val="es-MX"/>
        </w:rPr>
        <w:t xml:space="preserve"> </w:t>
      </w:r>
      <w:r w:rsidRPr="000E01AC">
        <w:rPr>
          <w:lang w:val="es-MX"/>
        </w:rPr>
        <w:t>la</w:t>
      </w:r>
      <w:r w:rsidRPr="000E01AC">
        <w:rPr>
          <w:spacing w:val="56"/>
          <w:lang w:val="es-MX"/>
        </w:rPr>
        <w:t xml:space="preserve"> </w:t>
      </w:r>
      <w:r w:rsidRPr="000E01AC">
        <w:rPr>
          <w:spacing w:val="-1"/>
          <w:lang w:val="es-MX"/>
        </w:rPr>
        <w:t>vigencia</w:t>
      </w:r>
      <w:r w:rsidRPr="000E01AC">
        <w:rPr>
          <w:spacing w:val="59"/>
          <w:lang w:val="es-MX"/>
        </w:rPr>
        <w:t xml:space="preserve"> </w:t>
      </w:r>
      <w:r w:rsidRPr="000E01AC">
        <w:rPr>
          <w:spacing w:val="-1"/>
          <w:lang w:val="es-MX"/>
        </w:rPr>
        <w:t>de</w:t>
      </w:r>
      <w:r w:rsidRPr="000E01AC">
        <w:rPr>
          <w:spacing w:val="57"/>
          <w:lang w:val="es-MX"/>
        </w:rPr>
        <w:t xml:space="preserve"> </w:t>
      </w:r>
      <w:r w:rsidRPr="000E01AC">
        <w:rPr>
          <w:spacing w:val="1"/>
          <w:lang w:val="es-MX"/>
        </w:rPr>
        <w:t>los</w:t>
      </w:r>
      <w:r w:rsidRPr="000E01AC">
        <w:rPr>
          <w:spacing w:val="57"/>
          <w:lang w:val="es-MX"/>
        </w:rPr>
        <w:t xml:space="preserve"> </w:t>
      </w:r>
      <w:r w:rsidRPr="000E01AC">
        <w:rPr>
          <w:spacing w:val="-1"/>
          <w:lang w:val="es-MX"/>
        </w:rPr>
        <w:t>precios</w:t>
      </w:r>
      <w:r w:rsidRPr="000E01AC">
        <w:rPr>
          <w:spacing w:val="58"/>
          <w:lang w:val="es-MX"/>
        </w:rPr>
        <w:t xml:space="preserve"> </w:t>
      </w:r>
      <w:r w:rsidRPr="000E01AC">
        <w:rPr>
          <w:lang w:val="es-MX"/>
        </w:rPr>
        <w:t>y</w:t>
      </w:r>
      <w:r w:rsidRPr="000E01AC">
        <w:rPr>
          <w:spacing w:val="56"/>
          <w:lang w:val="es-MX"/>
        </w:rPr>
        <w:t xml:space="preserve"> </w:t>
      </w:r>
      <w:r w:rsidRPr="000E01AC">
        <w:rPr>
          <w:lang w:val="es-MX"/>
        </w:rPr>
        <w:t>Tarifas,</w:t>
      </w:r>
      <w:r w:rsidRPr="000E01AC">
        <w:rPr>
          <w:spacing w:val="59"/>
          <w:lang w:val="es-MX"/>
        </w:rPr>
        <w:t xml:space="preserve"> </w:t>
      </w:r>
      <w:r w:rsidRPr="000E01AC">
        <w:rPr>
          <w:spacing w:val="-1"/>
          <w:lang w:val="es-MX"/>
        </w:rPr>
        <w:t>Telcel</w:t>
      </w:r>
      <w:r w:rsidRPr="000E01AC">
        <w:rPr>
          <w:spacing w:val="60"/>
          <w:lang w:val="es-MX"/>
        </w:rPr>
        <w:t xml:space="preserve"> </w:t>
      </w:r>
      <w:r w:rsidRPr="000E01AC">
        <w:rPr>
          <w:lang w:val="es-MX"/>
        </w:rPr>
        <w:t>y</w:t>
      </w:r>
      <w:r w:rsidRPr="000E01AC">
        <w:rPr>
          <w:spacing w:val="58"/>
          <w:lang w:val="es-MX"/>
        </w:rPr>
        <w:t xml:space="preserve"> </w:t>
      </w:r>
      <w:r w:rsidRPr="000E01AC">
        <w:rPr>
          <w:spacing w:val="-1"/>
          <w:lang w:val="es-MX"/>
        </w:rPr>
        <w:t>el</w:t>
      </w:r>
      <w:r w:rsidRPr="000E01AC">
        <w:rPr>
          <w:spacing w:val="23"/>
          <w:lang w:val="es-MX"/>
        </w:rPr>
        <w:t xml:space="preserve"> </w:t>
      </w:r>
      <w:r w:rsidRPr="000E01AC">
        <w:rPr>
          <w:spacing w:val="-1"/>
          <w:lang w:val="es-MX"/>
        </w:rPr>
        <w:t>Concesionario</w:t>
      </w:r>
      <w:r w:rsidRPr="000E01AC">
        <w:rPr>
          <w:spacing w:val="12"/>
          <w:lang w:val="es-MX"/>
        </w:rPr>
        <w:t xml:space="preserve"> </w:t>
      </w:r>
      <w:r w:rsidRPr="000E01AC">
        <w:rPr>
          <w:spacing w:val="-1"/>
          <w:lang w:val="es-MX"/>
        </w:rPr>
        <w:t>podrán</w:t>
      </w:r>
      <w:r w:rsidRPr="000E01AC">
        <w:rPr>
          <w:spacing w:val="13"/>
          <w:lang w:val="es-MX"/>
        </w:rPr>
        <w:t xml:space="preserve"> </w:t>
      </w:r>
      <w:r w:rsidRPr="000E01AC">
        <w:rPr>
          <w:spacing w:val="-1"/>
          <w:lang w:val="es-MX"/>
        </w:rPr>
        <w:t>negociar</w:t>
      </w:r>
      <w:r w:rsidRPr="000E01AC">
        <w:rPr>
          <w:spacing w:val="16"/>
          <w:lang w:val="es-MX"/>
        </w:rPr>
        <w:t xml:space="preserve"> </w:t>
      </w:r>
      <w:r w:rsidRPr="000E01AC">
        <w:rPr>
          <w:spacing w:val="-2"/>
          <w:lang w:val="es-MX"/>
        </w:rPr>
        <w:t>de</w:t>
      </w:r>
      <w:r w:rsidRPr="000E01AC">
        <w:rPr>
          <w:spacing w:val="13"/>
          <w:lang w:val="es-MX"/>
        </w:rPr>
        <w:t xml:space="preserve"> </w:t>
      </w:r>
      <w:r w:rsidRPr="000E01AC">
        <w:rPr>
          <w:spacing w:val="-1"/>
          <w:lang w:val="es-MX"/>
        </w:rPr>
        <w:t>buena</w:t>
      </w:r>
      <w:r w:rsidRPr="000E01AC">
        <w:rPr>
          <w:spacing w:val="16"/>
          <w:lang w:val="es-MX"/>
        </w:rPr>
        <w:t xml:space="preserve"> </w:t>
      </w:r>
      <w:r w:rsidRPr="000E01AC">
        <w:rPr>
          <w:spacing w:val="-2"/>
          <w:lang w:val="es-MX"/>
        </w:rPr>
        <w:t>fe</w:t>
      </w:r>
      <w:r w:rsidRPr="000E01AC">
        <w:rPr>
          <w:spacing w:val="16"/>
          <w:lang w:val="es-MX"/>
        </w:rPr>
        <w:t xml:space="preserve"> </w:t>
      </w:r>
      <w:r w:rsidRPr="000E01AC">
        <w:rPr>
          <w:lang w:val="es-MX"/>
        </w:rPr>
        <w:t>y</w:t>
      </w:r>
      <w:r w:rsidRPr="000E01AC">
        <w:rPr>
          <w:spacing w:val="15"/>
          <w:lang w:val="es-MX"/>
        </w:rPr>
        <w:t xml:space="preserve"> </w:t>
      </w:r>
      <w:r w:rsidRPr="000E01AC">
        <w:rPr>
          <w:spacing w:val="-1"/>
          <w:lang w:val="es-MX"/>
        </w:rPr>
        <w:t>convenir</w:t>
      </w:r>
      <w:r w:rsidRPr="000E01AC">
        <w:rPr>
          <w:spacing w:val="16"/>
          <w:lang w:val="es-MX"/>
        </w:rPr>
        <w:t xml:space="preserve"> </w:t>
      </w:r>
      <w:r w:rsidRPr="000E01AC">
        <w:rPr>
          <w:spacing w:val="-1"/>
          <w:lang w:val="es-MX"/>
        </w:rPr>
        <w:t>nuevos</w:t>
      </w:r>
      <w:r w:rsidRPr="000E01AC">
        <w:rPr>
          <w:spacing w:val="16"/>
          <w:lang w:val="es-MX"/>
        </w:rPr>
        <w:t xml:space="preserve"> </w:t>
      </w:r>
      <w:r w:rsidRPr="000E01AC">
        <w:rPr>
          <w:spacing w:val="-1"/>
          <w:lang w:val="es-MX"/>
        </w:rPr>
        <w:t>precios</w:t>
      </w:r>
      <w:r w:rsidRPr="000E01AC">
        <w:rPr>
          <w:spacing w:val="16"/>
          <w:lang w:val="es-MX"/>
        </w:rPr>
        <w:t xml:space="preserve"> </w:t>
      </w:r>
      <w:r w:rsidRPr="000E01AC">
        <w:rPr>
          <w:lang w:val="es-MX"/>
        </w:rPr>
        <w:t>y</w:t>
      </w:r>
      <w:r w:rsidRPr="000E01AC">
        <w:rPr>
          <w:spacing w:val="16"/>
          <w:lang w:val="es-MX"/>
        </w:rPr>
        <w:t xml:space="preserve"> </w:t>
      </w:r>
      <w:r w:rsidRPr="000E01AC">
        <w:rPr>
          <w:spacing w:val="-1"/>
          <w:lang w:val="es-MX"/>
        </w:rPr>
        <w:t>Tarifas</w:t>
      </w:r>
      <w:r w:rsidRPr="000E01AC">
        <w:rPr>
          <w:spacing w:val="14"/>
          <w:lang w:val="es-MX"/>
        </w:rPr>
        <w:t xml:space="preserve"> </w:t>
      </w:r>
      <w:r w:rsidRPr="000E01AC">
        <w:rPr>
          <w:spacing w:val="-2"/>
          <w:lang w:val="es-MX"/>
        </w:rPr>
        <w:t>por</w:t>
      </w:r>
      <w:r w:rsidRPr="000E01AC">
        <w:rPr>
          <w:spacing w:val="45"/>
          <w:lang w:val="es-MX"/>
        </w:rPr>
        <w:t xml:space="preserve"> </w:t>
      </w:r>
      <w:r w:rsidRPr="000E01AC">
        <w:rPr>
          <w:lang w:val="es-MX"/>
        </w:rPr>
        <w:t>la</w:t>
      </w:r>
      <w:r w:rsidRPr="000E01AC">
        <w:rPr>
          <w:spacing w:val="-1"/>
          <w:lang w:val="es-MX"/>
        </w:rPr>
        <w:t xml:space="preserve"> prestación</w:t>
      </w:r>
      <w:r w:rsidRPr="000E01AC">
        <w:rPr>
          <w:spacing w:val="-2"/>
          <w:lang w:val="es-MX"/>
        </w:rPr>
        <w:t xml:space="preserve"> </w:t>
      </w:r>
      <w:r w:rsidRPr="000E01AC">
        <w:rPr>
          <w:spacing w:val="-1"/>
          <w:lang w:val="es-MX"/>
        </w:rPr>
        <w:t>de</w:t>
      </w:r>
      <w:r w:rsidRPr="000E01AC">
        <w:rPr>
          <w:spacing w:val="-3"/>
          <w:lang w:val="es-MX"/>
        </w:rPr>
        <w:t xml:space="preserve"> </w:t>
      </w:r>
      <w:r w:rsidRPr="000E01AC">
        <w:rPr>
          <w:lang w:val="es-MX"/>
        </w:rPr>
        <w:t>los</w:t>
      </w:r>
      <w:r w:rsidRPr="000E01AC">
        <w:rPr>
          <w:spacing w:val="-1"/>
          <w:lang w:val="es-MX"/>
        </w:rPr>
        <w:t xml:space="preserve"> Servicios, conforme al</w:t>
      </w:r>
      <w:r w:rsidRPr="000E01AC">
        <w:rPr>
          <w:lang w:val="es-MX"/>
        </w:rPr>
        <w:t xml:space="preserve"> </w:t>
      </w:r>
      <w:r w:rsidRPr="000E01AC">
        <w:rPr>
          <w:spacing w:val="-1"/>
          <w:lang w:val="es-MX"/>
        </w:rPr>
        <w:t>siguiente procedimiento.</w:t>
      </w:r>
    </w:p>
    <w:p w14:paraId="26E5DE83" w14:textId="77777777" w:rsidR="00A81F4C" w:rsidRPr="000E01AC" w:rsidRDefault="00A81F4C" w:rsidP="00A81F4C">
      <w:pPr>
        <w:pStyle w:val="Textoindependiente"/>
        <w:spacing w:before="121" w:line="276" w:lineRule="auto"/>
        <w:ind w:right="110"/>
        <w:jc w:val="both"/>
        <w:rPr>
          <w:lang w:val="es-MX"/>
        </w:rPr>
      </w:pPr>
      <w:r w:rsidRPr="000E01AC">
        <w:rPr>
          <w:spacing w:val="-1"/>
          <w:lang w:val="es-MX"/>
        </w:rPr>
        <w:t>Dentro</w:t>
      </w:r>
      <w:r w:rsidRPr="000E01AC">
        <w:rPr>
          <w:spacing w:val="17"/>
          <w:lang w:val="es-MX"/>
        </w:rPr>
        <w:t xml:space="preserve"> </w:t>
      </w:r>
      <w:r w:rsidRPr="000E01AC">
        <w:rPr>
          <w:spacing w:val="-1"/>
          <w:lang w:val="es-MX"/>
        </w:rPr>
        <w:t>del</w:t>
      </w:r>
      <w:r w:rsidRPr="000E01AC">
        <w:rPr>
          <w:spacing w:val="17"/>
          <w:lang w:val="es-MX"/>
        </w:rPr>
        <w:t xml:space="preserve"> </w:t>
      </w:r>
      <w:r w:rsidRPr="000E01AC">
        <w:rPr>
          <w:spacing w:val="-1"/>
          <w:lang w:val="es-MX"/>
        </w:rPr>
        <w:t>plazo</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2"/>
          <w:lang w:val="es-MX"/>
        </w:rPr>
        <w:t>180</w:t>
      </w:r>
      <w:r w:rsidRPr="000E01AC">
        <w:rPr>
          <w:spacing w:val="18"/>
          <w:lang w:val="es-MX"/>
        </w:rPr>
        <w:t xml:space="preserve"> </w:t>
      </w:r>
      <w:r w:rsidRPr="000E01AC">
        <w:rPr>
          <w:spacing w:val="-1"/>
          <w:lang w:val="es-MX"/>
        </w:rPr>
        <w:t>(ciento</w:t>
      </w:r>
      <w:r w:rsidRPr="000E01AC">
        <w:rPr>
          <w:spacing w:val="17"/>
          <w:lang w:val="es-MX"/>
        </w:rPr>
        <w:t xml:space="preserve"> </w:t>
      </w:r>
      <w:r w:rsidRPr="000E01AC">
        <w:rPr>
          <w:spacing w:val="-1"/>
          <w:lang w:val="es-MX"/>
        </w:rPr>
        <w:t>ochenta)</w:t>
      </w:r>
      <w:r w:rsidRPr="000E01AC">
        <w:rPr>
          <w:spacing w:val="16"/>
          <w:lang w:val="es-MX"/>
        </w:rPr>
        <w:t xml:space="preserve"> </w:t>
      </w:r>
      <w:r w:rsidRPr="000E01AC">
        <w:rPr>
          <w:spacing w:val="-1"/>
          <w:lang w:val="es-MX"/>
        </w:rPr>
        <w:t>días</w:t>
      </w:r>
      <w:r w:rsidRPr="000E01AC">
        <w:rPr>
          <w:spacing w:val="16"/>
          <w:lang w:val="es-MX"/>
        </w:rPr>
        <w:t xml:space="preserve"> </w:t>
      </w:r>
      <w:r w:rsidRPr="000E01AC">
        <w:rPr>
          <w:spacing w:val="-1"/>
          <w:lang w:val="es-MX"/>
        </w:rPr>
        <w:t>previo</w:t>
      </w:r>
      <w:r w:rsidRPr="000E01AC">
        <w:rPr>
          <w:spacing w:val="15"/>
          <w:lang w:val="es-MX"/>
        </w:rPr>
        <w:t xml:space="preserve"> </w:t>
      </w:r>
      <w:r w:rsidRPr="000E01AC">
        <w:rPr>
          <w:lang w:val="es-MX"/>
        </w:rPr>
        <w:t>a</w:t>
      </w:r>
      <w:r w:rsidRPr="000E01AC">
        <w:rPr>
          <w:spacing w:val="16"/>
          <w:lang w:val="es-MX"/>
        </w:rPr>
        <w:t xml:space="preserve"> </w:t>
      </w:r>
      <w:r w:rsidRPr="000E01AC">
        <w:rPr>
          <w:lang w:val="es-MX"/>
        </w:rPr>
        <w:t>la</w:t>
      </w:r>
      <w:r w:rsidRPr="000E01AC">
        <w:rPr>
          <w:spacing w:val="16"/>
          <w:lang w:val="es-MX"/>
        </w:rPr>
        <w:t xml:space="preserve"> </w:t>
      </w:r>
      <w:r w:rsidRPr="000E01AC">
        <w:rPr>
          <w:spacing w:val="-1"/>
          <w:lang w:val="es-MX"/>
        </w:rPr>
        <w:t>conclusión</w:t>
      </w:r>
      <w:r w:rsidRPr="000E01AC">
        <w:rPr>
          <w:spacing w:val="17"/>
          <w:lang w:val="es-MX"/>
        </w:rPr>
        <w:t xml:space="preserve"> </w:t>
      </w:r>
      <w:r w:rsidRPr="000E01AC">
        <w:rPr>
          <w:spacing w:val="-1"/>
          <w:lang w:val="es-MX"/>
        </w:rPr>
        <w:t>de</w:t>
      </w:r>
      <w:r w:rsidRPr="000E01AC">
        <w:rPr>
          <w:spacing w:val="16"/>
          <w:lang w:val="es-MX"/>
        </w:rPr>
        <w:t xml:space="preserve"> </w:t>
      </w:r>
      <w:r w:rsidRPr="000E01AC">
        <w:rPr>
          <w:lang w:val="es-MX"/>
        </w:rPr>
        <w:t>la</w:t>
      </w:r>
      <w:r w:rsidRPr="000E01AC">
        <w:rPr>
          <w:spacing w:val="13"/>
          <w:lang w:val="es-MX"/>
        </w:rPr>
        <w:t xml:space="preserve"> </w:t>
      </w:r>
      <w:r w:rsidRPr="000E01AC">
        <w:rPr>
          <w:spacing w:val="-1"/>
          <w:lang w:val="es-MX"/>
        </w:rPr>
        <w:t>vigencia</w:t>
      </w:r>
      <w:r w:rsidRPr="000E01AC">
        <w:rPr>
          <w:spacing w:val="53"/>
          <w:lang w:val="es-MX"/>
        </w:rPr>
        <w:t xml:space="preserve"> </w:t>
      </w:r>
      <w:r w:rsidRPr="000E01AC">
        <w:rPr>
          <w:spacing w:val="-1"/>
          <w:lang w:val="es-MX"/>
        </w:rPr>
        <w:t>del</w:t>
      </w:r>
      <w:r w:rsidRPr="000E01AC">
        <w:rPr>
          <w:spacing w:val="59"/>
          <w:lang w:val="es-MX"/>
        </w:rPr>
        <w:t xml:space="preserve"> </w:t>
      </w:r>
      <w:r w:rsidRPr="000E01AC">
        <w:rPr>
          <w:spacing w:val="-1"/>
          <w:lang w:val="es-MX"/>
        </w:rPr>
        <w:t>Convenio,</w:t>
      </w:r>
      <w:r w:rsidRPr="000E01AC">
        <w:rPr>
          <w:spacing w:val="59"/>
          <w:lang w:val="es-MX"/>
        </w:rPr>
        <w:t xml:space="preserve"> </w:t>
      </w:r>
      <w:r w:rsidRPr="000E01AC">
        <w:rPr>
          <w:spacing w:val="-1"/>
          <w:lang w:val="es-MX"/>
        </w:rPr>
        <w:t>las</w:t>
      </w:r>
      <w:r w:rsidRPr="000E01AC">
        <w:rPr>
          <w:spacing w:val="1"/>
          <w:lang w:val="es-MX"/>
        </w:rPr>
        <w:t xml:space="preserve"> </w:t>
      </w:r>
      <w:r w:rsidRPr="000E01AC">
        <w:rPr>
          <w:spacing w:val="-2"/>
          <w:lang w:val="es-MX"/>
        </w:rPr>
        <w:t>Partes</w:t>
      </w:r>
      <w:r w:rsidRPr="000E01AC">
        <w:rPr>
          <w:spacing w:val="59"/>
          <w:lang w:val="es-MX"/>
        </w:rPr>
        <w:t xml:space="preserve"> </w:t>
      </w:r>
      <w:r w:rsidRPr="000E01AC">
        <w:rPr>
          <w:spacing w:val="-1"/>
          <w:lang w:val="es-MX"/>
        </w:rPr>
        <w:t>iniciaran</w:t>
      </w:r>
      <w:r w:rsidRPr="000E01AC">
        <w:rPr>
          <w:spacing w:val="59"/>
          <w:lang w:val="es-MX"/>
        </w:rPr>
        <w:t xml:space="preserve"> </w:t>
      </w:r>
      <w:r w:rsidRPr="000E01AC">
        <w:rPr>
          <w:spacing w:val="-1"/>
          <w:lang w:val="es-MX"/>
        </w:rPr>
        <w:t>el</w:t>
      </w:r>
      <w:r w:rsidRPr="000E01AC">
        <w:rPr>
          <w:spacing w:val="60"/>
          <w:lang w:val="es-MX"/>
        </w:rPr>
        <w:t xml:space="preserve"> </w:t>
      </w:r>
      <w:r w:rsidRPr="000E01AC">
        <w:rPr>
          <w:spacing w:val="-1"/>
          <w:lang w:val="es-MX"/>
        </w:rPr>
        <w:t>periodo</w:t>
      </w:r>
      <w:r w:rsidRPr="000E01AC">
        <w:rPr>
          <w:spacing w:val="60"/>
          <w:lang w:val="es-MX"/>
        </w:rPr>
        <w:t xml:space="preserve"> </w:t>
      </w:r>
      <w:r w:rsidRPr="000E01AC">
        <w:rPr>
          <w:lang w:val="es-MX"/>
        </w:rPr>
        <w:t>de</w:t>
      </w:r>
      <w:r w:rsidRPr="000E01AC">
        <w:rPr>
          <w:spacing w:val="59"/>
          <w:lang w:val="es-MX"/>
        </w:rPr>
        <w:t xml:space="preserve"> </w:t>
      </w:r>
      <w:r w:rsidRPr="000E01AC">
        <w:rPr>
          <w:spacing w:val="-1"/>
          <w:lang w:val="es-MX"/>
        </w:rPr>
        <w:t>negociación</w:t>
      </w:r>
      <w:r w:rsidRPr="000E01AC">
        <w:rPr>
          <w:spacing w:val="58"/>
          <w:lang w:val="es-MX"/>
        </w:rPr>
        <w:t xml:space="preserve"> </w:t>
      </w:r>
      <w:r w:rsidRPr="000E01AC">
        <w:rPr>
          <w:spacing w:val="-1"/>
          <w:lang w:val="es-MX"/>
        </w:rPr>
        <w:t>de</w:t>
      </w:r>
      <w:r w:rsidRPr="000E01AC">
        <w:rPr>
          <w:lang w:val="es-MX"/>
        </w:rPr>
        <w:t xml:space="preserve"> </w:t>
      </w:r>
      <w:r w:rsidRPr="000E01AC">
        <w:rPr>
          <w:spacing w:val="-1"/>
          <w:lang w:val="es-MX"/>
        </w:rPr>
        <w:t>tarifas</w:t>
      </w:r>
      <w:r w:rsidRPr="000E01AC">
        <w:rPr>
          <w:spacing w:val="60"/>
          <w:lang w:val="es-MX"/>
        </w:rPr>
        <w:t xml:space="preserve"> </w:t>
      </w:r>
      <w:r w:rsidRPr="000E01AC">
        <w:rPr>
          <w:lang w:val="es-MX"/>
        </w:rPr>
        <w:t>a</w:t>
      </w:r>
      <w:r w:rsidRPr="000E01AC">
        <w:rPr>
          <w:spacing w:val="59"/>
          <w:lang w:val="es-MX"/>
        </w:rPr>
        <w:t xml:space="preserve"> </w:t>
      </w:r>
      <w:r w:rsidRPr="000E01AC">
        <w:rPr>
          <w:spacing w:val="-1"/>
          <w:lang w:val="es-MX"/>
        </w:rPr>
        <w:t>fin</w:t>
      </w:r>
      <w:r w:rsidRPr="000E01AC">
        <w:rPr>
          <w:lang w:val="es-MX"/>
        </w:rPr>
        <w:t xml:space="preserve"> </w:t>
      </w:r>
      <w:r w:rsidRPr="000E01AC">
        <w:rPr>
          <w:spacing w:val="-2"/>
          <w:lang w:val="es-MX"/>
        </w:rPr>
        <w:t>de</w:t>
      </w:r>
      <w:r w:rsidRPr="000E01AC">
        <w:rPr>
          <w:spacing w:val="51"/>
          <w:lang w:val="es-MX"/>
        </w:rPr>
        <w:t xml:space="preserve"> </w:t>
      </w:r>
      <w:r w:rsidRPr="000E01AC">
        <w:rPr>
          <w:spacing w:val="-1"/>
          <w:lang w:val="es-MX"/>
        </w:rPr>
        <w:t>determinar</w:t>
      </w:r>
      <w:r w:rsidRPr="000E01AC">
        <w:rPr>
          <w:spacing w:val="10"/>
          <w:lang w:val="es-MX"/>
        </w:rPr>
        <w:t xml:space="preserve"> </w:t>
      </w:r>
      <w:r w:rsidRPr="000E01AC">
        <w:rPr>
          <w:lang w:val="es-MX"/>
        </w:rPr>
        <w:t>los</w:t>
      </w:r>
      <w:r w:rsidRPr="000E01AC">
        <w:rPr>
          <w:spacing w:val="10"/>
          <w:lang w:val="es-MX"/>
        </w:rPr>
        <w:t xml:space="preserve"> </w:t>
      </w:r>
      <w:r w:rsidRPr="000E01AC">
        <w:rPr>
          <w:spacing w:val="-1"/>
          <w:lang w:val="es-MX"/>
        </w:rPr>
        <w:t>precios</w:t>
      </w:r>
      <w:r w:rsidRPr="000E01AC">
        <w:rPr>
          <w:spacing w:val="12"/>
          <w:lang w:val="es-MX"/>
        </w:rPr>
        <w:t xml:space="preserve"> </w:t>
      </w:r>
      <w:r w:rsidRPr="000E01AC">
        <w:rPr>
          <w:lang w:val="es-MX"/>
        </w:rPr>
        <w:t>y</w:t>
      </w:r>
      <w:r w:rsidRPr="000E01AC">
        <w:rPr>
          <w:spacing w:val="11"/>
          <w:lang w:val="es-MX"/>
        </w:rPr>
        <w:t xml:space="preserve"> </w:t>
      </w:r>
      <w:r w:rsidRPr="000E01AC">
        <w:rPr>
          <w:spacing w:val="-1"/>
          <w:lang w:val="es-MX"/>
        </w:rPr>
        <w:t>Tarifas</w:t>
      </w:r>
      <w:r w:rsidRPr="000E01AC">
        <w:rPr>
          <w:spacing w:val="11"/>
          <w:lang w:val="es-MX"/>
        </w:rPr>
        <w:t xml:space="preserve"> </w:t>
      </w:r>
      <w:r w:rsidRPr="000E01AC">
        <w:rPr>
          <w:spacing w:val="-1"/>
          <w:lang w:val="es-MX"/>
        </w:rPr>
        <w:t>que</w:t>
      </w:r>
      <w:r w:rsidRPr="000E01AC">
        <w:rPr>
          <w:spacing w:val="10"/>
          <w:lang w:val="es-MX"/>
        </w:rPr>
        <w:t xml:space="preserve"> </w:t>
      </w:r>
      <w:r w:rsidRPr="000E01AC">
        <w:rPr>
          <w:spacing w:val="-1"/>
          <w:lang w:val="es-MX"/>
        </w:rPr>
        <w:t>serán</w:t>
      </w:r>
      <w:r w:rsidRPr="000E01AC">
        <w:rPr>
          <w:spacing w:val="10"/>
          <w:lang w:val="es-MX"/>
        </w:rPr>
        <w:t xml:space="preserve"> </w:t>
      </w:r>
      <w:r w:rsidRPr="000E01AC">
        <w:rPr>
          <w:spacing w:val="-1"/>
          <w:lang w:val="es-MX"/>
        </w:rPr>
        <w:t>aplicables</w:t>
      </w:r>
      <w:r w:rsidRPr="000E01AC">
        <w:rPr>
          <w:spacing w:val="11"/>
          <w:lang w:val="es-MX"/>
        </w:rPr>
        <w:t xml:space="preserve"> </w:t>
      </w:r>
      <w:r w:rsidRPr="000E01AC">
        <w:rPr>
          <w:lang w:val="es-MX"/>
        </w:rPr>
        <w:t>en</w:t>
      </w:r>
      <w:r w:rsidRPr="000E01AC">
        <w:rPr>
          <w:spacing w:val="10"/>
          <w:lang w:val="es-MX"/>
        </w:rPr>
        <w:t xml:space="preserve"> </w:t>
      </w:r>
      <w:r w:rsidRPr="000E01AC">
        <w:rPr>
          <w:spacing w:val="-1"/>
          <w:lang w:val="es-MX"/>
        </w:rPr>
        <w:t>caso</w:t>
      </w:r>
      <w:r w:rsidRPr="000E01AC">
        <w:rPr>
          <w:spacing w:val="9"/>
          <w:lang w:val="es-MX"/>
        </w:rPr>
        <w:t xml:space="preserve"> </w:t>
      </w:r>
      <w:r w:rsidRPr="000E01AC">
        <w:rPr>
          <w:spacing w:val="-1"/>
          <w:lang w:val="es-MX"/>
        </w:rPr>
        <w:t>que</w:t>
      </w:r>
      <w:r w:rsidRPr="000E01AC">
        <w:rPr>
          <w:spacing w:val="10"/>
          <w:lang w:val="es-MX"/>
        </w:rPr>
        <w:t xml:space="preserve"> </w:t>
      </w:r>
      <w:r w:rsidRPr="000E01AC">
        <w:rPr>
          <w:spacing w:val="-1"/>
          <w:lang w:val="es-MX"/>
        </w:rPr>
        <w:t>el</w:t>
      </w:r>
      <w:r w:rsidRPr="000E01AC">
        <w:rPr>
          <w:spacing w:val="13"/>
          <w:lang w:val="es-MX"/>
        </w:rPr>
        <w:t xml:space="preserve"> </w:t>
      </w:r>
      <w:r w:rsidRPr="000E01AC">
        <w:rPr>
          <w:spacing w:val="-1"/>
          <w:lang w:val="es-MX"/>
        </w:rPr>
        <w:t>mismo</w:t>
      </w:r>
      <w:r w:rsidRPr="000E01AC">
        <w:rPr>
          <w:spacing w:val="9"/>
          <w:lang w:val="es-MX"/>
        </w:rPr>
        <w:t xml:space="preserve"> </w:t>
      </w:r>
      <w:r w:rsidRPr="000E01AC">
        <w:rPr>
          <w:spacing w:val="-1"/>
          <w:lang w:val="es-MX"/>
        </w:rPr>
        <w:t>se</w:t>
      </w:r>
      <w:r w:rsidRPr="000E01AC">
        <w:rPr>
          <w:spacing w:val="35"/>
          <w:lang w:val="es-MX"/>
        </w:rPr>
        <w:t xml:space="preserve"> </w:t>
      </w:r>
      <w:r w:rsidRPr="000E01AC">
        <w:rPr>
          <w:spacing w:val="-1"/>
          <w:lang w:val="es-MX"/>
        </w:rPr>
        <w:t xml:space="preserve">renueve </w:t>
      </w:r>
      <w:r w:rsidRPr="000E01AC">
        <w:rPr>
          <w:lang w:val="es-MX"/>
        </w:rPr>
        <w:t>o</w:t>
      </w:r>
      <w:r w:rsidRPr="000E01AC">
        <w:rPr>
          <w:spacing w:val="-2"/>
          <w:lang w:val="es-MX"/>
        </w:rPr>
        <w:t xml:space="preserve"> </w:t>
      </w:r>
      <w:r w:rsidRPr="000E01AC">
        <w:rPr>
          <w:lang w:val="es-MX"/>
        </w:rPr>
        <w:t>se</w:t>
      </w:r>
      <w:r w:rsidRPr="000E01AC">
        <w:rPr>
          <w:spacing w:val="-3"/>
          <w:lang w:val="es-MX"/>
        </w:rPr>
        <w:t xml:space="preserve"> </w:t>
      </w:r>
      <w:r w:rsidRPr="000E01AC">
        <w:rPr>
          <w:spacing w:val="-1"/>
          <w:lang w:val="es-MX"/>
        </w:rPr>
        <w:t>celebre</w:t>
      </w:r>
      <w:r w:rsidRPr="000E01AC">
        <w:rPr>
          <w:spacing w:val="-3"/>
          <w:lang w:val="es-MX"/>
        </w:rPr>
        <w:t xml:space="preserve"> </w:t>
      </w:r>
      <w:r w:rsidRPr="000E01AC">
        <w:rPr>
          <w:lang w:val="es-MX"/>
        </w:rPr>
        <w:t>uno</w:t>
      </w:r>
      <w:r w:rsidRPr="000E01AC">
        <w:rPr>
          <w:spacing w:val="-2"/>
          <w:lang w:val="es-MX"/>
        </w:rPr>
        <w:t xml:space="preserve"> </w:t>
      </w:r>
      <w:r w:rsidRPr="000E01AC">
        <w:rPr>
          <w:lang w:val="es-MX"/>
        </w:rPr>
        <w:t>nuevo</w:t>
      </w:r>
      <w:r w:rsidRPr="000E01AC">
        <w:rPr>
          <w:spacing w:val="-2"/>
          <w:lang w:val="es-MX"/>
        </w:rPr>
        <w:t xml:space="preserve"> </w:t>
      </w:r>
      <w:r w:rsidRPr="000E01AC">
        <w:rPr>
          <w:spacing w:val="-1"/>
          <w:lang w:val="es-MX"/>
        </w:rPr>
        <w:t>bajo</w:t>
      </w:r>
      <w:r w:rsidRPr="000E01AC">
        <w:rPr>
          <w:spacing w:val="-2"/>
          <w:lang w:val="es-MX"/>
        </w:rPr>
        <w:t xml:space="preserve"> </w:t>
      </w:r>
      <w:r w:rsidRPr="000E01AC">
        <w:rPr>
          <w:lang w:val="es-MX"/>
        </w:rPr>
        <w:t>la</w:t>
      </w:r>
      <w:r w:rsidRPr="000E01AC">
        <w:rPr>
          <w:spacing w:val="-1"/>
          <w:lang w:val="es-MX"/>
        </w:rPr>
        <w:t xml:space="preserve"> Oferta</w:t>
      </w:r>
      <w:r w:rsidRPr="000E01AC">
        <w:rPr>
          <w:spacing w:val="-2"/>
          <w:lang w:val="es-MX"/>
        </w:rPr>
        <w:t xml:space="preserve"> </w:t>
      </w:r>
      <w:r w:rsidRPr="000E01AC">
        <w:rPr>
          <w:spacing w:val="-1"/>
          <w:lang w:val="es-MX"/>
        </w:rPr>
        <w:t>de Referencia aplicable.</w:t>
      </w:r>
    </w:p>
    <w:p w14:paraId="5B9602A2" w14:textId="77777777" w:rsidR="00A81F4C" w:rsidRPr="000E01AC" w:rsidRDefault="00A81F4C" w:rsidP="00A81F4C">
      <w:pPr>
        <w:pStyle w:val="Textoindependiente"/>
        <w:spacing w:line="276" w:lineRule="auto"/>
        <w:ind w:right="105"/>
        <w:jc w:val="both"/>
        <w:rPr>
          <w:lang w:val="es-MX"/>
        </w:rPr>
      </w:pPr>
      <w:r w:rsidRPr="000E01AC">
        <w:rPr>
          <w:lang w:val="es-MX"/>
        </w:rPr>
        <w:t xml:space="preserve">Si </w:t>
      </w:r>
      <w:r w:rsidRPr="000E01AC">
        <w:rPr>
          <w:spacing w:val="-1"/>
          <w:lang w:val="es-MX"/>
        </w:rPr>
        <w:t>al</w:t>
      </w:r>
      <w:r w:rsidRPr="000E01AC">
        <w:rPr>
          <w:lang w:val="es-MX"/>
        </w:rPr>
        <w:t xml:space="preserve"> </w:t>
      </w:r>
      <w:r w:rsidRPr="000E01AC">
        <w:rPr>
          <w:spacing w:val="-1"/>
          <w:lang w:val="es-MX"/>
        </w:rPr>
        <w:t>término</w:t>
      </w:r>
      <w:r w:rsidRPr="000E01AC">
        <w:rPr>
          <w:spacing w:val="-2"/>
          <w:lang w:val="es-MX"/>
        </w:rPr>
        <w:t xml:space="preserve"> </w:t>
      </w:r>
      <w:r w:rsidRPr="000E01AC">
        <w:rPr>
          <w:spacing w:val="-1"/>
          <w:lang w:val="es-MX"/>
        </w:rPr>
        <w:t>de la vigencia del</w:t>
      </w:r>
      <w:r w:rsidRPr="000E01AC">
        <w:rPr>
          <w:lang w:val="es-MX"/>
        </w:rPr>
        <w:t xml:space="preserve"> </w:t>
      </w:r>
      <w:r w:rsidRPr="000E01AC">
        <w:rPr>
          <w:spacing w:val="-1"/>
          <w:lang w:val="es-MX"/>
        </w:rPr>
        <w:t>Convenio</w:t>
      </w:r>
      <w:r w:rsidRPr="000E01AC">
        <w:rPr>
          <w:spacing w:val="-2"/>
          <w:lang w:val="es-MX"/>
        </w:rPr>
        <w:t xml:space="preserve"> </w:t>
      </w:r>
      <w:r w:rsidRPr="000E01AC">
        <w:rPr>
          <w:lang w:val="es-MX"/>
        </w:rPr>
        <w:t>no</w:t>
      </w:r>
      <w:r w:rsidRPr="000E01AC">
        <w:rPr>
          <w:spacing w:val="-2"/>
          <w:lang w:val="es-MX"/>
        </w:rPr>
        <w:t xml:space="preserve"> </w:t>
      </w:r>
      <w:r w:rsidRPr="000E01AC">
        <w:rPr>
          <w:spacing w:val="-1"/>
          <w:lang w:val="es-MX"/>
        </w:rPr>
        <w:t>existe</w:t>
      </w:r>
      <w:r w:rsidRPr="000E01AC">
        <w:rPr>
          <w:spacing w:val="2"/>
          <w:lang w:val="es-MX"/>
        </w:rPr>
        <w:t xml:space="preserve"> </w:t>
      </w:r>
      <w:r w:rsidRPr="000E01AC">
        <w:rPr>
          <w:spacing w:val="-1"/>
          <w:lang w:val="es-MX"/>
        </w:rPr>
        <w:t>acuerdo</w:t>
      </w:r>
      <w:r w:rsidRPr="000E01AC">
        <w:rPr>
          <w:spacing w:val="-2"/>
          <w:lang w:val="es-MX"/>
        </w:rPr>
        <w:t xml:space="preserve"> </w:t>
      </w:r>
      <w:r w:rsidRPr="000E01AC">
        <w:rPr>
          <w:lang w:val="es-MX"/>
        </w:rPr>
        <w:t>o</w:t>
      </w:r>
      <w:r w:rsidRPr="000E01AC">
        <w:rPr>
          <w:spacing w:val="-2"/>
          <w:lang w:val="es-MX"/>
        </w:rPr>
        <w:t xml:space="preserve"> </w:t>
      </w:r>
      <w:r w:rsidRPr="000E01AC">
        <w:rPr>
          <w:lang w:val="es-MX"/>
        </w:rPr>
        <w:t>una</w:t>
      </w:r>
      <w:r w:rsidRPr="000E01AC">
        <w:rPr>
          <w:spacing w:val="-1"/>
          <w:lang w:val="es-MX"/>
        </w:rPr>
        <w:t xml:space="preserve"> Resolución</w:t>
      </w:r>
      <w:r w:rsidRPr="000E01AC">
        <w:rPr>
          <w:spacing w:val="-5"/>
          <w:lang w:val="es-MX"/>
        </w:rPr>
        <w:t xml:space="preserve"> </w:t>
      </w:r>
      <w:r w:rsidRPr="000E01AC">
        <w:rPr>
          <w:spacing w:val="-1"/>
          <w:lang w:val="es-MX"/>
        </w:rPr>
        <w:t xml:space="preserve">Firme </w:t>
      </w:r>
      <w:r w:rsidRPr="000E01AC">
        <w:rPr>
          <w:spacing w:val="-3"/>
          <w:lang w:val="es-MX"/>
        </w:rPr>
        <w:t>(o</w:t>
      </w:r>
      <w:r w:rsidRPr="000E01AC">
        <w:rPr>
          <w:spacing w:val="61"/>
          <w:lang w:val="es-MX"/>
        </w:rPr>
        <w:t xml:space="preserve"> </w:t>
      </w:r>
      <w:r w:rsidRPr="000E01AC">
        <w:rPr>
          <w:lang w:val="es-MX"/>
        </w:rPr>
        <w:t>no</w:t>
      </w:r>
      <w:r w:rsidRPr="000E01AC">
        <w:rPr>
          <w:spacing w:val="35"/>
          <w:lang w:val="es-MX"/>
        </w:rPr>
        <w:t xml:space="preserve"> </w:t>
      </w:r>
      <w:r w:rsidRPr="000E01AC">
        <w:rPr>
          <w:spacing w:val="-1"/>
          <w:lang w:val="es-MX"/>
        </w:rPr>
        <w:t>susceptible</w:t>
      </w:r>
      <w:r w:rsidRPr="000E01AC">
        <w:rPr>
          <w:spacing w:val="37"/>
          <w:lang w:val="es-MX"/>
        </w:rPr>
        <w:t xml:space="preserve"> </w:t>
      </w:r>
      <w:r w:rsidRPr="000E01AC">
        <w:rPr>
          <w:spacing w:val="-2"/>
          <w:lang w:val="es-MX"/>
        </w:rPr>
        <w:t>de</w:t>
      </w:r>
      <w:r w:rsidRPr="000E01AC">
        <w:rPr>
          <w:spacing w:val="37"/>
          <w:lang w:val="es-MX"/>
        </w:rPr>
        <w:t xml:space="preserve"> </w:t>
      </w:r>
      <w:r w:rsidRPr="000E01AC">
        <w:rPr>
          <w:spacing w:val="-1"/>
          <w:lang w:val="es-MX"/>
        </w:rPr>
        <w:t>suspensión)</w:t>
      </w:r>
      <w:r w:rsidRPr="000E01AC">
        <w:rPr>
          <w:spacing w:val="35"/>
          <w:lang w:val="es-MX"/>
        </w:rPr>
        <w:t xml:space="preserve"> </w:t>
      </w:r>
      <w:r w:rsidRPr="000E01AC">
        <w:rPr>
          <w:spacing w:val="-1"/>
          <w:lang w:val="es-MX"/>
        </w:rPr>
        <w:t>emitida</w:t>
      </w:r>
      <w:r w:rsidRPr="000E01AC">
        <w:rPr>
          <w:spacing w:val="37"/>
          <w:lang w:val="es-MX"/>
        </w:rPr>
        <w:t xml:space="preserve"> </w:t>
      </w:r>
      <w:r w:rsidRPr="000E01AC">
        <w:rPr>
          <w:spacing w:val="-2"/>
          <w:lang w:val="es-MX"/>
        </w:rPr>
        <w:t>por</w:t>
      </w:r>
      <w:r w:rsidRPr="000E01AC">
        <w:rPr>
          <w:spacing w:val="37"/>
          <w:lang w:val="es-MX"/>
        </w:rPr>
        <w:t xml:space="preserve"> </w:t>
      </w:r>
      <w:r w:rsidRPr="000E01AC">
        <w:rPr>
          <w:spacing w:val="-1"/>
          <w:lang w:val="es-MX"/>
        </w:rPr>
        <w:t>autoridad</w:t>
      </w:r>
      <w:r w:rsidRPr="000E01AC">
        <w:rPr>
          <w:spacing w:val="35"/>
          <w:lang w:val="es-MX"/>
        </w:rPr>
        <w:t xml:space="preserve"> </w:t>
      </w:r>
      <w:r w:rsidRPr="000E01AC">
        <w:rPr>
          <w:spacing w:val="-1"/>
          <w:lang w:val="es-MX"/>
        </w:rPr>
        <w:t>competente,</w:t>
      </w:r>
      <w:r w:rsidRPr="000E01AC">
        <w:rPr>
          <w:spacing w:val="41"/>
          <w:lang w:val="es-MX"/>
        </w:rPr>
        <w:t xml:space="preserve"> </w:t>
      </w:r>
      <w:r w:rsidRPr="000E01AC">
        <w:rPr>
          <w:spacing w:val="-1"/>
          <w:lang w:val="es-MX"/>
        </w:rPr>
        <w:t>Telcel</w:t>
      </w:r>
      <w:r w:rsidRPr="000E01AC">
        <w:rPr>
          <w:spacing w:val="37"/>
          <w:lang w:val="es-MX"/>
        </w:rPr>
        <w:t xml:space="preserve"> </w:t>
      </w:r>
      <w:r w:rsidRPr="000E01AC">
        <w:rPr>
          <w:spacing w:val="-1"/>
          <w:lang w:val="es-MX"/>
        </w:rPr>
        <w:t>cesará</w:t>
      </w:r>
      <w:r w:rsidRPr="000E01AC">
        <w:rPr>
          <w:spacing w:val="37"/>
          <w:lang w:val="es-MX"/>
        </w:rPr>
        <w:t xml:space="preserve"> </w:t>
      </w:r>
      <w:r w:rsidRPr="000E01AC">
        <w:rPr>
          <w:spacing w:val="-1"/>
          <w:lang w:val="es-MX"/>
        </w:rPr>
        <w:t>la</w:t>
      </w:r>
      <w:r w:rsidRPr="000E01AC">
        <w:rPr>
          <w:spacing w:val="63"/>
          <w:lang w:val="es-MX"/>
        </w:rPr>
        <w:t xml:space="preserve"> </w:t>
      </w:r>
      <w:r w:rsidRPr="000E01AC">
        <w:rPr>
          <w:spacing w:val="-1"/>
          <w:lang w:val="es-MX"/>
        </w:rPr>
        <w:t>recepción</w:t>
      </w:r>
      <w:r w:rsidRPr="000E01AC">
        <w:rPr>
          <w:spacing w:val="9"/>
          <w:lang w:val="es-MX"/>
        </w:rPr>
        <w:t xml:space="preserve"> </w:t>
      </w:r>
      <w:r w:rsidRPr="000E01AC">
        <w:rPr>
          <w:spacing w:val="-1"/>
          <w:lang w:val="es-MX"/>
        </w:rPr>
        <w:t>de</w:t>
      </w:r>
      <w:r w:rsidRPr="000E01AC">
        <w:rPr>
          <w:spacing w:val="10"/>
          <w:lang w:val="es-MX"/>
        </w:rPr>
        <w:t xml:space="preserve"> </w:t>
      </w:r>
      <w:r w:rsidRPr="000E01AC">
        <w:rPr>
          <w:spacing w:val="-1"/>
          <w:lang w:val="es-MX"/>
        </w:rPr>
        <w:t>Solicitudes</w:t>
      </w:r>
      <w:r w:rsidRPr="000E01AC">
        <w:rPr>
          <w:spacing w:val="10"/>
          <w:lang w:val="es-MX"/>
        </w:rPr>
        <w:t xml:space="preserve"> </w:t>
      </w:r>
      <w:r w:rsidRPr="000E01AC">
        <w:rPr>
          <w:spacing w:val="-1"/>
          <w:lang w:val="es-MX"/>
        </w:rPr>
        <w:t>para</w:t>
      </w:r>
      <w:r w:rsidRPr="000E01AC">
        <w:rPr>
          <w:spacing w:val="10"/>
          <w:lang w:val="es-MX"/>
        </w:rPr>
        <w:t xml:space="preserve"> </w:t>
      </w:r>
      <w:r w:rsidRPr="000E01AC">
        <w:rPr>
          <w:spacing w:val="-1"/>
          <w:lang w:val="es-MX"/>
        </w:rPr>
        <w:t>la</w:t>
      </w:r>
      <w:r w:rsidRPr="000E01AC">
        <w:rPr>
          <w:spacing w:val="10"/>
          <w:lang w:val="es-MX"/>
        </w:rPr>
        <w:t xml:space="preserve"> </w:t>
      </w:r>
      <w:r w:rsidRPr="000E01AC">
        <w:rPr>
          <w:spacing w:val="-1"/>
          <w:lang w:val="es-MX"/>
        </w:rPr>
        <w:t>prestación</w:t>
      </w:r>
      <w:r w:rsidRPr="000E01AC">
        <w:rPr>
          <w:spacing w:val="9"/>
          <w:lang w:val="es-MX"/>
        </w:rPr>
        <w:t xml:space="preserve"> </w:t>
      </w:r>
      <w:r w:rsidRPr="000E01AC">
        <w:rPr>
          <w:spacing w:val="-1"/>
          <w:lang w:val="es-MX"/>
        </w:rPr>
        <w:t>de</w:t>
      </w:r>
      <w:r w:rsidRPr="000E01AC">
        <w:rPr>
          <w:spacing w:val="10"/>
          <w:lang w:val="es-MX"/>
        </w:rPr>
        <w:t xml:space="preserve"> </w:t>
      </w:r>
      <w:r w:rsidRPr="000E01AC">
        <w:rPr>
          <w:lang w:val="es-MX"/>
        </w:rPr>
        <w:t>los</w:t>
      </w:r>
      <w:r w:rsidRPr="000E01AC">
        <w:rPr>
          <w:spacing w:val="9"/>
          <w:lang w:val="es-MX"/>
        </w:rPr>
        <w:t xml:space="preserve"> </w:t>
      </w:r>
      <w:r w:rsidRPr="000E01AC">
        <w:rPr>
          <w:spacing w:val="-1"/>
          <w:lang w:val="es-MX"/>
        </w:rPr>
        <w:t>Servicios,</w:t>
      </w:r>
      <w:r w:rsidRPr="000E01AC">
        <w:rPr>
          <w:spacing w:val="8"/>
          <w:lang w:val="es-MX"/>
        </w:rPr>
        <w:t xml:space="preserve"> </w:t>
      </w:r>
      <w:r w:rsidRPr="000E01AC">
        <w:rPr>
          <w:spacing w:val="-1"/>
          <w:lang w:val="es-MX"/>
        </w:rPr>
        <w:t>sin</w:t>
      </w:r>
      <w:r w:rsidRPr="000E01AC">
        <w:rPr>
          <w:spacing w:val="9"/>
          <w:lang w:val="es-MX"/>
        </w:rPr>
        <w:t xml:space="preserve"> </w:t>
      </w:r>
      <w:r w:rsidRPr="000E01AC">
        <w:rPr>
          <w:spacing w:val="-1"/>
          <w:lang w:val="es-MX"/>
        </w:rPr>
        <w:t>responsabilidad</w:t>
      </w:r>
      <w:r w:rsidRPr="000E01AC">
        <w:rPr>
          <w:spacing w:val="51"/>
          <w:lang w:val="es-MX"/>
        </w:rPr>
        <w:t xml:space="preserve"> </w:t>
      </w:r>
      <w:r w:rsidRPr="000E01AC">
        <w:rPr>
          <w:spacing w:val="-1"/>
          <w:lang w:val="es-MX"/>
        </w:rPr>
        <w:t>alguna</w:t>
      </w:r>
      <w:r w:rsidRPr="000E01AC">
        <w:rPr>
          <w:spacing w:val="8"/>
          <w:lang w:val="es-MX"/>
        </w:rPr>
        <w:t xml:space="preserve"> </w:t>
      </w:r>
      <w:r w:rsidRPr="000E01AC">
        <w:rPr>
          <w:lang w:val="es-MX"/>
        </w:rPr>
        <w:t>a</w:t>
      </w:r>
      <w:r w:rsidRPr="000E01AC">
        <w:rPr>
          <w:spacing w:val="8"/>
          <w:lang w:val="es-MX"/>
        </w:rPr>
        <w:t xml:space="preserve"> </w:t>
      </w:r>
      <w:r w:rsidRPr="000E01AC">
        <w:rPr>
          <w:lang w:val="es-MX"/>
        </w:rPr>
        <w:t>su</w:t>
      </w:r>
      <w:r w:rsidRPr="000E01AC">
        <w:rPr>
          <w:spacing w:val="8"/>
          <w:lang w:val="es-MX"/>
        </w:rPr>
        <w:t xml:space="preserve"> </w:t>
      </w:r>
      <w:r w:rsidRPr="000E01AC">
        <w:rPr>
          <w:spacing w:val="-1"/>
          <w:lang w:val="es-MX"/>
        </w:rPr>
        <w:t>cargo,</w:t>
      </w:r>
      <w:r w:rsidRPr="000E01AC">
        <w:rPr>
          <w:spacing w:val="9"/>
          <w:lang w:val="es-MX"/>
        </w:rPr>
        <w:t xml:space="preserve"> </w:t>
      </w:r>
      <w:r w:rsidRPr="000E01AC">
        <w:rPr>
          <w:spacing w:val="-1"/>
          <w:lang w:val="es-MX"/>
        </w:rPr>
        <w:t>salvo</w:t>
      </w:r>
      <w:r w:rsidRPr="000E01AC">
        <w:rPr>
          <w:spacing w:val="7"/>
          <w:lang w:val="es-MX"/>
        </w:rPr>
        <w:t xml:space="preserve"> </w:t>
      </w:r>
      <w:r w:rsidRPr="000E01AC">
        <w:rPr>
          <w:spacing w:val="-1"/>
          <w:lang w:val="es-MX"/>
        </w:rPr>
        <w:t>que</w:t>
      </w:r>
      <w:r w:rsidRPr="000E01AC">
        <w:rPr>
          <w:spacing w:val="11"/>
          <w:lang w:val="es-MX"/>
        </w:rPr>
        <w:t xml:space="preserve"> </w:t>
      </w:r>
      <w:r w:rsidRPr="000E01AC">
        <w:rPr>
          <w:spacing w:val="-1"/>
          <w:lang w:val="es-MX"/>
        </w:rPr>
        <w:t>el</w:t>
      </w:r>
      <w:r w:rsidRPr="000E01AC">
        <w:rPr>
          <w:spacing w:val="9"/>
          <w:lang w:val="es-MX"/>
        </w:rPr>
        <w:t xml:space="preserve"> </w:t>
      </w:r>
      <w:r w:rsidRPr="000E01AC">
        <w:rPr>
          <w:spacing w:val="-1"/>
          <w:lang w:val="es-MX"/>
        </w:rPr>
        <w:t>Concesionario</w:t>
      </w:r>
      <w:r w:rsidRPr="000E01AC">
        <w:rPr>
          <w:spacing w:val="7"/>
          <w:lang w:val="es-MX"/>
        </w:rPr>
        <w:t xml:space="preserve"> </w:t>
      </w:r>
      <w:r w:rsidRPr="000E01AC">
        <w:rPr>
          <w:lang w:val="es-MX"/>
        </w:rPr>
        <w:t>le</w:t>
      </w:r>
      <w:r w:rsidRPr="000E01AC">
        <w:rPr>
          <w:spacing w:val="8"/>
          <w:lang w:val="es-MX"/>
        </w:rPr>
        <w:t xml:space="preserve"> </w:t>
      </w:r>
      <w:r w:rsidRPr="000E01AC">
        <w:rPr>
          <w:spacing w:val="-1"/>
          <w:lang w:val="es-MX"/>
        </w:rPr>
        <w:t>solicite</w:t>
      </w:r>
      <w:r w:rsidRPr="000E01AC">
        <w:rPr>
          <w:spacing w:val="8"/>
          <w:lang w:val="es-MX"/>
        </w:rPr>
        <w:t xml:space="preserve"> </w:t>
      </w:r>
      <w:r w:rsidRPr="000E01AC">
        <w:rPr>
          <w:spacing w:val="2"/>
          <w:lang w:val="es-MX"/>
        </w:rPr>
        <w:t>por</w:t>
      </w:r>
      <w:r w:rsidRPr="000E01AC">
        <w:rPr>
          <w:spacing w:val="8"/>
          <w:lang w:val="es-MX"/>
        </w:rPr>
        <w:t xml:space="preserve"> </w:t>
      </w:r>
      <w:r w:rsidRPr="000E01AC">
        <w:rPr>
          <w:spacing w:val="-1"/>
          <w:lang w:val="es-MX"/>
        </w:rPr>
        <w:t>escrito</w:t>
      </w:r>
      <w:r w:rsidRPr="000E01AC">
        <w:rPr>
          <w:spacing w:val="11"/>
          <w:lang w:val="es-MX"/>
        </w:rPr>
        <w:t xml:space="preserve"> </w:t>
      </w:r>
      <w:r w:rsidRPr="000E01AC">
        <w:rPr>
          <w:lang w:val="es-MX"/>
        </w:rPr>
        <w:t>-</w:t>
      </w:r>
      <w:r w:rsidRPr="000E01AC">
        <w:rPr>
          <w:spacing w:val="9"/>
          <w:lang w:val="es-MX"/>
        </w:rPr>
        <w:t xml:space="preserve"> </w:t>
      </w:r>
      <w:r w:rsidRPr="000E01AC">
        <w:rPr>
          <w:lang w:val="es-MX"/>
        </w:rPr>
        <w:t>en</w:t>
      </w:r>
      <w:r w:rsidRPr="000E01AC">
        <w:rPr>
          <w:spacing w:val="11"/>
          <w:lang w:val="es-MX"/>
        </w:rPr>
        <w:t xml:space="preserve"> </w:t>
      </w:r>
      <w:r w:rsidRPr="000E01AC">
        <w:rPr>
          <w:spacing w:val="-1"/>
          <w:lang w:val="es-MX"/>
        </w:rPr>
        <w:t>términos</w:t>
      </w:r>
      <w:r w:rsidRPr="000E01AC">
        <w:rPr>
          <w:spacing w:val="11"/>
          <w:lang w:val="es-MX"/>
        </w:rPr>
        <w:t xml:space="preserve"> </w:t>
      </w:r>
      <w:r w:rsidRPr="000E01AC">
        <w:rPr>
          <w:spacing w:val="-2"/>
          <w:lang w:val="es-MX"/>
        </w:rPr>
        <w:t>del</w:t>
      </w:r>
      <w:r w:rsidRPr="000E01AC">
        <w:rPr>
          <w:spacing w:val="45"/>
          <w:lang w:val="es-MX"/>
        </w:rPr>
        <w:t xml:space="preserve"> </w:t>
      </w:r>
      <w:r w:rsidRPr="000E01AC">
        <w:rPr>
          <w:rFonts w:cs="Century Gothic"/>
          <w:spacing w:val="-1"/>
          <w:lang w:val="es-MX"/>
        </w:rPr>
        <w:t>Anexo</w:t>
      </w:r>
      <w:r w:rsidRPr="000E01AC">
        <w:rPr>
          <w:rFonts w:cs="Century Gothic"/>
          <w:spacing w:val="13"/>
          <w:lang w:val="es-MX"/>
        </w:rPr>
        <w:t xml:space="preserve"> </w:t>
      </w:r>
      <w:r w:rsidRPr="000E01AC">
        <w:rPr>
          <w:rFonts w:cs="Century Gothic"/>
          <w:lang w:val="es-MX"/>
        </w:rPr>
        <w:t>“C”</w:t>
      </w:r>
      <w:r w:rsidRPr="000E01AC">
        <w:rPr>
          <w:rFonts w:cs="Century Gothic"/>
          <w:spacing w:val="16"/>
          <w:lang w:val="es-MX"/>
        </w:rPr>
        <w:t xml:space="preserve"> </w:t>
      </w:r>
      <w:r w:rsidRPr="000E01AC">
        <w:rPr>
          <w:lang w:val="es-MX"/>
        </w:rPr>
        <w:t>-</w:t>
      </w:r>
      <w:r w:rsidRPr="000E01AC">
        <w:rPr>
          <w:spacing w:val="13"/>
          <w:lang w:val="es-MX"/>
        </w:rPr>
        <w:t xml:space="preserve"> </w:t>
      </w:r>
      <w:r w:rsidRPr="000E01AC">
        <w:rPr>
          <w:spacing w:val="-2"/>
          <w:lang w:val="es-MX"/>
        </w:rPr>
        <w:t>Formato</w:t>
      </w:r>
      <w:r w:rsidRPr="000E01AC">
        <w:rPr>
          <w:spacing w:val="14"/>
          <w:lang w:val="es-MX"/>
        </w:rPr>
        <w:t xml:space="preserve"> </w:t>
      </w:r>
      <w:r w:rsidRPr="000E01AC">
        <w:rPr>
          <w:spacing w:val="-1"/>
          <w:lang w:val="es-MX"/>
        </w:rPr>
        <w:t>de</w:t>
      </w:r>
      <w:r w:rsidRPr="000E01AC">
        <w:rPr>
          <w:spacing w:val="15"/>
          <w:lang w:val="es-MX"/>
        </w:rPr>
        <w:t xml:space="preserve"> </w:t>
      </w:r>
      <w:r w:rsidRPr="000E01AC">
        <w:rPr>
          <w:spacing w:val="-1"/>
          <w:lang w:val="es-MX"/>
        </w:rPr>
        <w:t>Acuerdo</w:t>
      </w:r>
      <w:r w:rsidRPr="000E01AC">
        <w:rPr>
          <w:spacing w:val="14"/>
          <w:lang w:val="es-MX"/>
        </w:rPr>
        <w:t xml:space="preserve"> </w:t>
      </w:r>
      <w:r w:rsidRPr="000E01AC">
        <w:rPr>
          <w:spacing w:val="-1"/>
          <w:lang w:val="es-MX"/>
        </w:rPr>
        <w:t>de</w:t>
      </w:r>
      <w:r w:rsidRPr="000E01AC">
        <w:rPr>
          <w:spacing w:val="15"/>
          <w:lang w:val="es-MX"/>
        </w:rPr>
        <w:t xml:space="preserve"> </w:t>
      </w:r>
      <w:r w:rsidRPr="000E01AC">
        <w:rPr>
          <w:spacing w:val="-1"/>
          <w:lang w:val="es-MX"/>
        </w:rPr>
        <w:t>Prórroga</w:t>
      </w:r>
      <w:r w:rsidRPr="000E01AC">
        <w:rPr>
          <w:spacing w:val="12"/>
          <w:lang w:val="es-MX"/>
        </w:rPr>
        <w:t xml:space="preserve"> </w:t>
      </w:r>
      <w:r w:rsidRPr="000E01AC">
        <w:rPr>
          <w:spacing w:val="-1"/>
          <w:lang w:val="es-MX"/>
        </w:rPr>
        <w:t>del</w:t>
      </w:r>
      <w:r w:rsidRPr="000E01AC">
        <w:rPr>
          <w:spacing w:val="16"/>
          <w:lang w:val="es-MX"/>
        </w:rPr>
        <w:t xml:space="preserve"> </w:t>
      </w:r>
      <w:r w:rsidRPr="000E01AC">
        <w:rPr>
          <w:spacing w:val="-1"/>
          <w:lang w:val="es-MX"/>
        </w:rPr>
        <w:t>Convenio,</w:t>
      </w:r>
      <w:r w:rsidRPr="000E01AC">
        <w:rPr>
          <w:spacing w:val="13"/>
          <w:lang w:val="es-MX"/>
        </w:rPr>
        <w:t xml:space="preserve"> </w:t>
      </w:r>
      <w:r w:rsidRPr="000E01AC">
        <w:rPr>
          <w:lang w:val="es-MX"/>
        </w:rPr>
        <w:t>la</w:t>
      </w:r>
      <w:r w:rsidRPr="000E01AC">
        <w:rPr>
          <w:spacing w:val="15"/>
          <w:lang w:val="es-MX"/>
        </w:rPr>
        <w:t xml:space="preserve"> </w:t>
      </w:r>
      <w:r w:rsidRPr="000E01AC">
        <w:rPr>
          <w:spacing w:val="-1"/>
          <w:lang w:val="es-MX"/>
        </w:rPr>
        <w:t>recepción</w:t>
      </w:r>
      <w:r w:rsidRPr="000E01AC">
        <w:rPr>
          <w:spacing w:val="13"/>
          <w:lang w:val="es-MX"/>
        </w:rPr>
        <w:t xml:space="preserve"> </w:t>
      </w:r>
      <w:r w:rsidRPr="000E01AC">
        <w:rPr>
          <w:spacing w:val="-2"/>
          <w:lang w:val="es-MX"/>
        </w:rPr>
        <w:t>de</w:t>
      </w:r>
      <w:r w:rsidRPr="000E01AC">
        <w:rPr>
          <w:spacing w:val="47"/>
          <w:lang w:val="es-MX"/>
        </w:rPr>
        <w:t xml:space="preserve"> </w:t>
      </w:r>
      <w:r w:rsidRPr="000E01AC">
        <w:rPr>
          <w:spacing w:val="-1"/>
          <w:lang w:val="es-MX"/>
        </w:rPr>
        <w:t>Solicitudes</w:t>
      </w:r>
      <w:r w:rsidRPr="000E01AC">
        <w:rPr>
          <w:spacing w:val="36"/>
          <w:lang w:val="es-MX"/>
        </w:rPr>
        <w:t xml:space="preserve"> </w:t>
      </w:r>
      <w:r w:rsidRPr="000E01AC">
        <w:rPr>
          <w:spacing w:val="-2"/>
          <w:lang w:val="es-MX"/>
        </w:rPr>
        <w:t>de</w:t>
      </w:r>
      <w:r w:rsidRPr="000E01AC">
        <w:rPr>
          <w:spacing w:val="36"/>
          <w:lang w:val="es-MX"/>
        </w:rPr>
        <w:t xml:space="preserve"> </w:t>
      </w:r>
      <w:r w:rsidRPr="000E01AC">
        <w:rPr>
          <w:spacing w:val="-1"/>
          <w:lang w:val="es-MX"/>
        </w:rPr>
        <w:t>Servicios,</w:t>
      </w:r>
      <w:r w:rsidRPr="000E01AC">
        <w:rPr>
          <w:spacing w:val="35"/>
          <w:lang w:val="es-MX"/>
        </w:rPr>
        <w:t xml:space="preserve"> </w:t>
      </w:r>
      <w:r w:rsidRPr="000E01AC">
        <w:rPr>
          <w:lang w:val="es-MX"/>
        </w:rPr>
        <w:t>con</w:t>
      </w:r>
      <w:r w:rsidRPr="000E01AC">
        <w:rPr>
          <w:spacing w:val="35"/>
          <w:lang w:val="es-MX"/>
        </w:rPr>
        <w:t xml:space="preserve"> </w:t>
      </w:r>
      <w:r w:rsidRPr="000E01AC">
        <w:rPr>
          <w:spacing w:val="-1"/>
          <w:lang w:val="es-MX"/>
        </w:rPr>
        <w:t>al</w:t>
      </w:r>
      <w:r w:rsidRPr="000E01AC">
        <w:rPr>
          <w:spacing w:val="37"/>
          <w:lang w:val="es-MX"/>
        </w:rPr>
        <w:t xml:space="preserve"> </w:t>
      </w:r>
      <w:r w:rsidRPr="000E01AC">
        <w:rPr>
          <w:spacing w:val="-1"/>
          <w:lang w:val="es-MX"/>
        </w:rPr>
        <w:t>menos</w:t>
      </w:r>
      <w:r w:rsidRPr="000E01AC">
        <w:rPr>
          <w:spacing w:val="34"/>
          <w:lang w:val="es-MX"/>
        </w:rPr>
        <w:t xml:space="preserve"> </w:t>
      </w:r>
      <w:r w:rsidRPr="000E01AC">
        <w:rPr>
          <w:spacing w:val="-2"/>
          <w:lang w:val="es-MX"/>
        </w:rPr>
        <w:t>15</w:t>
      </w:r>
      <w:r w:rsidRPr="000E01AC">
        <w:rPr>
          <w:spacing w:val="38"/>
          <w:lang w:val="es-MX"/>
        </w:rPr>
        <w:t xml:space="preserve"> </w:t>
      </w:r>
      <w:r w:rsidRPr="000E01AC">
        <w:rPr>
          <w:spacing w:val="-1"/>
          <w:lang w:val="es-MX"/>
        </w:rPr>
        <w:t>(quince)</w:t>
      </w:r>
      <w:r w:rsidRPr="000E01AC">
        <w:rPr>
          <w:spacing w:val="34"/>
          <w:lang w:val="es-MX"/>
        </w:rPr>
        <w:t xml:space="preserve"> </w:t>
      </w:r>
      <w:r w:rsidRPr="000E01AC">
        <w:rPr>
          <w:spacing w:val="-1"/>
          <w:lang w:val="es-MX"/>
        </w:rPr>
        <w:t>días</w:t>
      </w:r>
      <w:r w:rsidRPr="000E01AC">
        <w:rPr>
          <w:spacing w:val="36"/>
          <w:lang w:val="es-MX"/>
        </w:rPr>
        <w:t xml:space="preserve"> </w:t>
      </w:r>
      <w:r w:rsidRPr="000E01AC">
        <w:rPr>
          <w:spacing w:val="-1"/>
          <w:lang w:val="es-MX"/>
        </w:rPr>
        <w:t>de</w:t>
      </w:r>
      <w:r w:rsidRPr="000E01AC">
        <w:rPr>
          <w:spacing w:val="34"/>
          <w:lang w:val="es-MX"/>
        </w:rPr>
        <w:t xml:space="preserve"> </w:t>
      </w:r>
      <w:r w:rsidRPr="000E01AC">
        <w:rPr>
          <w:spacing w:val="-1"/>
          <w:lang w:val="es-MX"/>
        </w:rPr>
        <w:t>anticipación</w:t>
      </w:r>
      <w:r w:rsidRPr="000E01AC">
        <w:rPr>
          <w:spacing w:val="35"/>
          <w:lang w:val="es-MX"/>
        </w:rPr>
        <w:t xml:space="preserve"> </w:t>
      </w:r>
      <w:r w:rsidRPr="000E01AC">
        <w:rPr>
          <w:lang w:val="es-MX"/>
        </w:rPr>
        <w:t>a</w:t>
      </w:r>
      <w:r w:rsidRPr="000E01AC">
        <w:rPr>
          <w:spacing w:val="34"/>
          <w:lang w:val="es-MX"/>
        </w:rPr>
        <w:t xml:space="preserve"> </w:t>
      </w:r>
      <w:r w:rsidRPr="000E01AC">
        <w:rPr>
          <w:lang w:val="es-MX"/>
        </w:rPr>
        <w:t>la</w:t>
      </w:r>
      <w:r w:rsidRPr="000E01AC">
        <w:rPr>
          <w:spacing w:val="47"/>
          <w:lang w:val="es-MX"/>
        </w:rPr>
        <w:t xml:space="preserve"> </w:t>
      </w:r>
      <w:r w:rsidRPr="000E01AC">
        <w:rPr>
          <w:spacing w:val="-1"/>
          <w:lang w:val="es-MX"/>
        </w:rPr>
        <w:t>terminación</w:t>
      </w:r>
      <w:r w:rsidRPr="000E01AC">
        <w:rPr>
          <w:spacing w:val="-2"/>
          <w:lang w:val="es-MX"/>
        </w:rPr>
        <w:t xml:space="preserve"> de</w:t>
      </w:r>
      <w:r w:rsidRPr="000E01AC">
        <w:rPr>
          <w:spacing w:val="-1"/>
          <w:lang w:val="es-MX"/>
        </w:rPr>
        <w:t xml:space="preserve"> </w:t>
      </w:r>
      <w:r w:rsidRPr="000E01AC">
        <w:rPr>
          <w:lang w:val="es-MX"/>
        </w:rPr>
        <w:t>la</w:t>
      </w:r>
      <w:r w:rsidRPr="000E01AC">
        <w:rPr>
          <w:spacing w:val="-3"/>
          <w:lang w:val="es-MX"/>
        </w:rPr>
        <w:t xml:space="preserve"> </w:t>
      </w:r>
      <w:r w:rsidRPr="000E01AC">
        <w:rPr>
          <w:spacing w:val="-1"/>
          <w:lang w:val="es-MX"/>
        </w:rPr>
        <w:t>vigencia.</w:t>
      </w:r>
    </w:p>
    <w:p w14:paraId="24EFDFCA" w14:textId="77777777" w:rsidR="00A81F4C" w:rsidRPr="000E01AC" w:rsidRDefault="00A81F4C" w:rsidP="00A81F4C">
      <w:pPr>
        <w:pStyle w:val="Textoindependiente"/>
        <w:spacing w:before="121" w:line="276" w:lineRule="auto"/>
        <w:ind w:right="106"/>
        <w:jc w:val="both"/>
        <w:rPr>
          <w:lang w:val="es-MX"/>
        </w:rPr>
      </w:pPr>
      <w:r w:rsidRPr="000E01AC">
        <w:rPr>
          <w:lang w:val="es-MX"/>
        </w:rPr>
        <w:t>Los</w:t>
      </w:r>
      <w:r w:rsidRPr="000E01AC">
        <w:rPr>
          <w:spacing w:val="-1"/>
          <w:lang w:val="es-MX"/>
        </w:rPr>
        <w:t xml:space="preserve"> precios </w:t>
      </w:r>
      <w:r w:rsidRPr="000E01AC">
        <w:rPr>
          <w:lang w:val="es-MX"/>
        </w:rPr>
        <w:t xml:space="preserve">y </w:t>
      </w:r>
      <w:r w:rsidRPr="000E01AC">
        <w:rPr>
          <w:spacing w:val="-1"/>
          <w:lang w:val="es-MX"/>
        </w:rPr>
        <w:t>Tarifas</w:t>
      </w:r>
      <w:r w:rsidRPr="000E01AC">
        <w:rPr>
          <w:lang w:val="es-MX"/>
        </w:rPr>
        <w:t xml:space="preserve"> </w:t>
      </w:r>
      <w:r w:rsidRPr="000E01AC">
        <w:rPr>
          <w:spacing w:val="-2"/>
          <w:lang w:val="es-MX"/>
        </w:rPr>
        <w:t>que</w:t>
      </w:r>
      <w:r w:rsidRPr="000E01AC">
        <w:rPr>
          <w:spacing w:val="1"/>
          <w:lang w:val="es-MX"/>
        </w:rPr>
        <w:t xml:space="preserve"> </w:t>
      </w:r>
      <w:r w:rsidRPr="000E01AC">
        <w:rPr>
          <w:spacing w:val="-1"/>
          <w:lang w:val="es-MX"/>
        </w:rPr>
        <w:t>hubiesen</w:t>
      </w:r>
      <w:r w:rsidRPr="000E01AC">
        <w:rPr>
          <w:spacing w:val="1"/>
          <w:lang w:val="es-MX"/>
        </w:rPr>
        <w:t xml:space="preserve"> </w:t>
      </w:r>
      <w:r w:rsidRPr="000E01AC">
        <w:rPr>
          <w:spacing w:val="-1"/>
          <w:lang w:val="es-MX"/>
        </w:rPr>
        <w:t>estado</w:t>
      </w:r>
      <w:r w:rsidRPr="000E01AC">
        <w:rPr>
          <w:spacing w:val="-2"/>
          <w:lang w:val="es-MX"/>
        </w:rPr>
        <w:t xml:space="preserve"> </w:t>
      </w:r>
      <w:r w:rsidRPr="000E01AC">
        <w:rPr>
          <w:lang w:val="es-MX"/>
        </w:rPr>
        <w:t>en</w:t>
      </w:r>
      <w:r w:rsidRPr="000E01AC">
        <w:rPr>
          <w:spacing w:val="-4"/>
          <w:lang w:val="es-MX"/>
        </w:rPr>
        <w:t xml:space="preserve"> </w:t>
      </w:r>
      <w:r w:rsidRPr="000E01AC">
        <w:rPr>
          <w:lang w:val="es-MX"/>
        </w:rPr>
        <w:t>vigor</w:t>
      </w:r>
      <w:r w:rsidRPr="000E01AC">
        <w:rPr>
          <w:spacing w:val="1"/>
          <w:lang w:val="es-MX"/>
        </w:rPr>
        <w:t xml:space="preserve"> </w:t>
      </w:r>
      <w:r w:rsidRPr="000E01AC">
        <w:rPr>
          <w:spacing w:val="-1"/>
          <w:lang w:val="es-MX"/>
        </w:rPr>
        <w:t>el</w:t>
      </w:r>
      <w:r w:rsidRPr="000E01AC">
        <w:rPr>
          <w:lang w:val="es-MX"/>
        </w:rPr>
        <w:t xml:space="preserve"> </w:t>
      </w:r>
      <w:r w:rsidRPr="000E01AC">
        <w:rPr>
          <w:spacing w:val="-1"/>
          <w:lang w:val="es-MX"/>
        </w:rPr>
        <w:t>día inmediato</w:t>
      </w:r>
      <w:r w:rsidRPr="000E01AC">
        <w:rPr>
          <w:spacing w:val="-4"/>
          <w:lang w:val="es-MX"/>
        </w:rPr>
        <w:t xml:space="preserve"> </w:t>
      </w:r>
      <w:r w:rsidRPr="000E01AC">
        <w:rPr>
          <w:spacing w:val="-1"/>
          <w:lang w:val="es-MX"/>
        </w:rPr>
        <w:t xml:space="preserve">anterior </w:t>
      </w:r>
      <w:r w:rsidRPr="000E01AC">
        <w:rPr>
          <w:lang w:val="es-MX"/>
        </w:rPr>
        <w:t>a</w:t>
      </w:r>
      <w:r w:rsidRPr="000E01AC">
        <w:rPr>
          <w:spacing w:val="-1"/>
          <w:lang w:val="es-MX"/>
        </w:rPr>
        <w:t xml:space="preserve"> </w:t>
      </w:r>
      <w:r w:rsidRPr="000E01AC">
        <w:rPr>
          <w:lang w:val="es-MX"/>
        </w:rPr>
        <w:t>la</w:t>
      </w:r>
      <w:r w:rsidRPr="000E01AC">
        <w:rPr>
          <w:spacing w:val="-1"/>
          <w:lang w:val="es-MX"/>
        </w:rPr>
        <w:t xml:space="preserve"> fecha</w:t>
      </w:r>
      <w:r w:rsidRPr="000E01AC">
        <w:rPr>
          <w:spacing w:val="45"/>
          <w:lang w:val="es-MX"/>
        </w:rPr>
        <w:t xml:space="preserve"> </w:t>
      </w:r>
      <w:r w:rsidRPr="000E01AC">
        <w:rPr>
          <w:lang w:val="es-MX"/>
        </w:rPr>
        <w:t>en</w:t>
      </w:r>
      <w:r w:rsidRPr="000E01AC">
        <w:rPr>
          <w:spacing w:val="19"/>
          <w:lang w:val="es-MX"/>
        </w:rPr>
        <w:t xml:space="preserve"> </w:t>
      </w:r>
      <w:r w:rsidRPr="000E01AC">
        <w:rPr>
          <w:spacing w:val="-1"/>
          <w:lang w:val="es-MX"/>
        </w:rPr>
        <w:t>que</w:t>
      </w:r>
      <w:r w:rsidRPr="000E01AC">
        <w:rPr>
          <w:spacing w:val="19"/>
          <w:lang w:val="es-MX"/>
        </w:rPr>
        <w:t xml:space="preserve"> </w:t>
      </w:r>
      <w:r w:rsidRPr="000E01AC">
        <w:rPr>
          <w:spacing w:val="-1"/>
          <w:lang w:val="es-MX"/>
        </w:rPr>
        <w:t>formalmente</w:t>
      </w:r>
      <w:r w:rsidRPr="000E01AC">
        <w:rPr>
          <w:spacing w:val="17"/>
          <w:lang w:val="es-MX"/>
        </w:rPr>
        <w:t xml:space="preserve"> </w:t>
      </w:r>
      <w:r w:rsidRPr="000E01AC">
        <w:rPr>
          <w:spacing w:val="-1"/>
          <w:lang w:val="es-MX"/>
        </w:rPr>
        <w:t>hubiese</w:t>
      </w:r>
      <w:r w:rsidRPr="000E01AC">
        <w:rPr>
          <w:spacing w:val="19"/>
          <w:lang w:val="es-MX"/>
        </w:rPr>
        <w:t xml:space="preserve"> </w:t>
      </w:r>
      <w:r w:rsidRPr="000E01AC">
        <w:rPr>
          <w:spacing w:val="-1"/>
          <w:lang w:val="es-MX"/>
        </w:rPr>
        <w:t>terminado</w:t>
      </w:r>
      <w:r w:rsidRPr="000E01AC">
        <w:rPr>
          <w:spacing w:val="19"/>
          <w:lang w:val="es-MX"/>
        </w:rPr>
        <w:t xml:space="preserve"> </w:t>
      </w:r>
      <w:r w:rsidRPr="000E01AC">
        <w:rPr>
          <w:spacing w:val="-1"/>
          <w:lang w:val="es-MX"/>
        </w:rPr>
        <w:t>la</w:t>
      </w:r>
      <w:r w:rsidRPr="000E01AC">
        <w:rPr>
          <w:spacing w:val="17"/>
          <w:lang w:val="es-MX"/>
        </w:rPr>
        <w:t xml:space="preserve"> </w:t>
      </w:r>
      <w:r w:rsidRPr="000E01AC">
        <w:rPr>
          <w:spacing w:val="-1"/>
          <w:lang w:val="es-MX"/>
        </w:rPr>
        <w:t>vigencia</w:t>
      </w:r>
      <w:r w:rsidRPr="000E01AC">
        <w:rPr>
          <w:spacing w:val="19"/>
          <w:lang w:val="es-MX"/>
        </w:rPr>
        <w:t xml:space="preserve"> </w:t>
      </w:r>
      <w:r w:rsidRPr="000E01AC">
        <w:rPr>
          <w:spacing w:val="-1"/>
          <w:lang w:val="es-MX"/>
        </w:rPr>
        <w:t>que</w:t>
      </w:r>
      <w:r w:rsidRPr="000E01AC">
        <w:rPr>
          <w:spacing w:val="17"/>
          <w:lang w:val="es-MX"/>
        </w:rPr>
        <w:t xml:space="preserve"> </w:t>
      </w:r>
      <w:r w:rsidRPr="000E01AC">
        <w:rPr>
          <w:lang w:val="es-MX"/>
        </w:rPr>
        <w:t>las</w:t>
      </w:r>
      <w:r w:rsidRPr="000E01AC">
        <w:rPr>
          <w:spacing w:val="17"/>
          <w:lang w:val="es-MX"/>
        </w:rPr>
        <w:t xml:space="preserve"> </w:t>
      </w:r>
      <w:r w:rsidRPr="000E01AC">
        <w:rPr>
          <w:spacing w:val="-1"/>
          <w:lang w:val="es-MX"/>
        </w:rPr>
        <w:t>Partes</w:t>
      </w:r>
      <w:r w:rsidRPr="000E01AC">
        <w:rPr>
          <w:spacing w:val="17"/>
          <w:lang w:val="es-MX"/>
        </w:rPr>
        <w:t xml:space="preserve"> </w:t>
      </w:r>
      <w:r w:rsidRPr="000E01AC">
        <w:rPr>
          <w:spacing w:val="-2"/>
          <w:lang w:val="es-MX"/>
        </w:rPr>
        <w:t>convinieron</w:t>
      </w:r>
      <w:r w:rsidRPr="000E01AC">
        <w:rPr>
          <w:spacing w:val="59"/>
          <w:lang w:val="es-MX"/>
        </w:rPr>
        <w:t xml:space="preserve"> </w:t>
      </w:r>
      <w:r w:rsidRPr="000E01AC">
        <w:rPr>
          <w:spacing w:val="-1"/>
          <w:lang w:val="es-MX"/>
        </w:rPr>
        <w:t>mediante</w:t>
      </w:r>
      <w:r w:rsidRPr="000E01AC">
        <w:rPr>
          <w:spacing w:val="1"/>
          <w:lang w:val="es-MX"/>
        </w:rPr>
        <w:t xml:space="preserve"> </w:t>
      </w:r>
      <w:r w:rsidRPr="000E01AC">
        <w:rPr>
          <w:spacing w:val="-1"/>
          <w:lang w:val="es-MX"/>
        </w:rPr>
        <w:t>el</w:t>
      </w:r>
      <w:r w:rsidRPr="000E01AC">
        <w:rPr>
          <w:spacing w:val="2"/>
          <w:lang w:val="es-MX"/>
        </w:rPr>
        <w:t xml:space="preserve"> </w:t>
      </w:r>
      <w:r w:rsidRPr="000E01AC">
        <w:rPr>
          <w:rFonts w:cs="Century Gothic"/>
          <w:i/>
          <w:spacing w:val="-1"/>
          <w:lang w:val="es-MX"/>
        </w:rPr>
        <w:t>Anexo</w:t>
      </w:r>
      <w:r w:rsidRPr="000E01AC">
        <w:rPr>
          <w:rFonts w:cs="Century Gothic"/>
          <w:i/>
          <w:lang w:val="es-MX"/>
        </w:rPr>
        <w:t xml:space="preserve"> </w:t>
      </w:r>
      <w:r w:rsidRPr="000E01AC">
        <w:rPr>
          <w:rFonts w:cs="Century Gothic"/>
          <w:i/>
          <w:spacing w:val="-1"/>
          <w:lang w:val="es-MX"/>
        </w:rPr>
        <w:t>"A"</w:t>
      </w:r>
      <w:r w:rsidRPr="000E01AC">
        <w:rPr>
          <w:rFonts w:cs="Century Gothic"/>
          <w:i/>
          <w:lang w:val="es-MX"/>
        </w:rPr>
        <w:t xml:space="preserve"> -</w:t>
      </w:r>
      <w:r w:rsidRPr="000E01AC">
        <w:rPr>
          <w:rFonts w:cs="Century Gothic"/>
          <w:i/>
          <w:spacing w:val="3"/>
          <w:lang w:val="es-MX"/>
        </w:rPr>
        <w:t xml:space="preserve"> </w:t>
      </w:r>
      <w:r w:rsidRPr="000E01AC">
        <w:rPr>
          <w:rFonts w:cs="Century Gothic"/>
          <w:i/>
          <w:spacing w:val="-1"/>
          <w:lang w:val="es-MX"/>
        </w:rPr>
        <w:t>Precios</w:t>
      </w:r>
      <w:r w:rsidRPr="000E01AC">
        <w:rPr>
          <w:rFonts w:cs="Century Gothic"/>
          <w:i/>
          <w:spacing w:val="1"/>
          <w:lang w:val="es-MX"/>
        </w:rPr>
        <w:t xml:space="preserve"> </w:t>
      </w:r>
      <w:r w:rsidRPr="000E01AC">
        <w:rPr>
          <w:rFonts w:cs="Century Gothic"/>
          <w:i/>
          <w:lang w:val="es-MX"/>
        </w:rPr>
        <w:t>y</w:t>
      </w:r>
      <w:r w:rsidRPr="000E01AC">
        <w:rPr>
          <w:rFonts w:cs="Century Gothic"/>
          <w:i/>
          <w:spacing w:val="-2"/>
          <w:lang w:val="es-MX"/>
        </w:rPr>
        <w:t xml:space="preserve"> </w:t>
      </w:r>
      <w:r w:rsidRPr="000E01AC">
        <w:rPr>
          <w:rFonts w:cs="Century Gothic"/>
          <w:i/>
          <w:spacing w:val="-1"/>
          <w:lang w:val="es-MX"/>
        </w:rPr>
        <w:t>Tarifas</w:t>
      </w:r>
      <w:r w:rsidRPr="000E01AC">
        <w:rPr>
          <w:rFonts w:cs="Century Gothic"/>
          <w:i/>
          <w:spacing w:val="3"/>
          <w:lang w:val="es-MX"/>
        </w:rPr>
        <w:t xml:space="preserve"> </w:t>
      </w:r>
      <w:r w:rsidRPr="000E01AC">
        <w:rPr>
          <w:spacing w:val="-1"/>
          <w:lang w:val="es-MX"/>
        </w:rPr>
        <w:t>del</w:t>
      </w:r>
      <w:r w:rsidRPr="000E01AC">
        <w:rPr>
          <w:lang w:val="es-MX"/>
        </w:rPr>
        <w:t xml:space="preserve"> </w:t>
      </w:r>
      <w:r w:rsidRPr="000E01AC">
        <w:rPr>
          <w:spacing w:val="-1"/>
          <w:lang w:val="es-MX"/>
        </w:rPr>
        <w:t>presente</w:t>
      </w:r>
      <w:r w:rsidRPr="000E01AC">
        <w:rPr>
          <w:spacing w:val="1"/>
          <w:lang w:val="es-MX"/>
        </w:rPr>
        <w:t xml:space="preserve"> </w:t>
      </w:r>
      <w:r w:rsidRPr="000E01AC">
        <w:rPr>
          <w:spacing w:val="-1"/>
          <w:lang w:val="es-MX"/>
        </w:rPr>
        <w:t>Convenio, serán</w:t>
      </w:r>
      <w:r w:rsidRPr="000E01AC">
        <w:rPr>
          <w:spacing w:val="1"/>
          <w:lang w:val="es-MX"/>
        </w:rPr>
        <w:t xml:space="preserve"> </w:t>
      </w:r>
      <w:r w:rsidRPr="000E01AC">
        <w:rPr>
          <w:spacing w:val="-1"/>
          <w:lang w:val="es-MX"/>
        </w:rPr>
        <w:t>aquellas que</w:t>
      </w:r>
      <w:r w:rsidRPr="000E01AC">
        <w:rPr>
          <w:spacing w:val="1"/>
          <w:lang w:val="es-MX"/>
        </w:rPr>
        <w:t xml:space="preserve"> </w:t>
      </w:r>
      <w:r w:rsidRPr="000E01AC">
        <w:rPr>
          <w:spacing w:val="-1"/>
          <w:lang w:val="es-MX"/>
        </w:rPr>
        <w:t>el</w:t>
      </w:r>
      <w:r w:rsidRPr="000E01AC">
        <w:rPr>
          <w:spacing w:val="51"/>
          <w:lang w:val="es-MX"/>
        </w:rPr>
        <w:t xml:space="preserve"> </w:t>
      </w:r>
      <w:r w:rsidRPr="000E01AC">
        <w:rPr>
          <w:spacing w:val="-1"/>
          <w:lang w:val="es-MX"/>
        </w:rPr>
        <w:t>Concesionario</w:t>
      </w:r>
      <w:r w:rsidRPr="000E01AC">
        <w:rPr>
          <w:spacing w:val="26"/>
          <w:lang w:val="es-MX"/>
        </w:rPr>
        <w:t xml:space="preserve"> </w:t>
      </w:r>
      <w:r w:rsidRPr="000E01AC">
        <w:rPr>
          <w:spacing w:val="-1"/>
          <w:lang w:val="es-MX"/>
        </w:rPr>
        <w:t>podrá</w:t>
      </w:r>
      <w:r w:rsidRPr="000E01AC">
        <w:rPr>
          <w:spacing w:val="27"/>
          <w:lang w:val="es-MX"/>
        </w:rPr>
        <w:t xml:space="preserve"> </w:t>
      </w:r>
      <w:r w:rsidRPr="000E01AC">
        <w:rPr>
          <w:spacing w:val="-1"/>
          <w:lang w:val="es-MX"/>
        </w:rPr>
        <w:t>solicitar</w:t>
      </w:r>
      <w:r w:rsidRPr="000E01AC">
        <w:rPr>
          <w:spacing w:val="27"/>
          <w:lang w:val="es-MX"/>
        </w:rPr>
        <w:t xml:space="preserve"> </w:t>
      </w:r>
      <w:r w:rsidRPr="000E01AC">
        <w:rPr>
          <w:spacing w:val="-1"/>
          <w:lang w:val="es-MX"/>
        </w:rPr>
        <w:t>bajo</w:t>
      </w:r>
      <w:r w:rsidRPr="000E01AC">
        <w:rPr>
          <w:spacing w:val="26"/>
          <w:lang w:val="es-MX"/>
        </w:rPr>
        <w:t xml:space="preserve"> </w:t>
      </w:r>
      <w:r w:rsidRPr="000E01AC">
        <w:rPr>
          <w:spacing w:val="-1"/>
          <w:lang w:val="es-MX"/>
        </w:rPr>
        <w:t>la</w:t>
      </w:r>
      <w:r w:rsidRPr="000E01AC">
        <w:rPr>
          <w:spacing w:val="29"/>
          <w:lang w:val="es-MX"/>
        </w:rPr>
        <w:t xml:space="preserve"> </w:t>
      </w:r>
      <w:r w:rsidRPr="000E01AC">
        <w:rPr>
          <w:spacing w:val="-1"/>
          <w:lang w:val="es-MX"/>
        </w:rPr>
        <w:t>aplicación</w:t>
      </w:r>
      <w:r w:rsidRPr="000E01AC">
        <w:rPr>
          <w:spacing w:val="25"/>
          <w:lang w:val="es-MX"/>
        </w:rPr>
        <w:t xml:space="preserve"> </w:t>
      </w:r>
      <w:r w:rsidRPr="000E01AC">
        <w:rPr>
          <w:spacing w:val="-1"/>
          <w:lang w:val="es-MX"/>
        </w:rPr>
        <w:t>del</w:t>
      </w:r>
      <w:r w:rsidRPr="000E01AC">
        <w:rPr>
          <w:spacing w:val="33"/>
          <w:lang w:val="es-MX"/>
        </w:rPr>
        <w:t xml:space="preserve"> </w:t>
      </w:r>
      <w:r w:rsidRPr="000E01AC">
        <w:rPr>
          <w:spacing w:val="-1"/>
          <w:lang w:val="es-MX"/>
        </w:rPr>
        <w:t>A</w:t>
      </w:r>
      <w:r w:rsidRPr="000E01AC">
        <w:rPr>
          <w:rFonts w:cs="Century Gothic"/>
          <w:spacing w:val="-1"/>
          <w:lang w:val="es-MX"/>
        </w:rPr>
        <w:t>nexo</w:t>
      </w:r>
      <w:r w:rsidRPr="000E01AC">
        <w:rPr>
          <w:rFonts w:cs="Century Gothic"/>
          <w:spacing w:val="28"/>
          <w:lang w:val="es-MX"/>
        </w:rPr>
        <w:t xml:space="preserve"> </w:t>
      </w:r>
      <w:r w:rsidRPr="000E01AC">
        <w:rPr>
          <w:rFonts w:cs="Century Gothic"/>
          <w:lang w:val="es-MX"/>
        </w:rPr>
        <w:t>“C”</w:t>
      </w:r>
      <w:r w:rsidRPr="000E01AC">
        <w:rPr>
          <w:rFonts w:cs="Century Gothic"/>
          <w:spacing w:val="28"/>
          <w:lang w:val="es-MX"/>
        </w:rPr>
        <w:t xml:space="preserve"> </w:t>
      </w:r>
      <w:r w:rsidRPr="000E01AC">
        <w:rPr>
          <w:lang w:val="es-MX"/>
        </w:rPr>
        <w:t>-</w:t>
      </w:r>
      <w:r w:rsidRPr="000E01AC">
        <w:rPr>
          <w:spacing w:val="28"/>
          <w:lang w:val="es-MX"/>
        </w:rPr>
        <w:t xml:space="preserve"> </w:t>
      </w:r>
      <w:r w:rsidRPr="000E01AC">
        <w:rPr>
          <w:spacing w:val="-1"/>
          <w:lang w:val="es-MX"/>
        </w:rPr>
        <w:t>Formato</w:t>
      </w:r>
      <w:r w:rsidRPr="000E01AC">
        <w:rPr>
          <w:spacing w:val="28"/>
          <w:lang w:val="es-MX"/>
        </w:rPr>
        <w:t xml:space="preserve"> </w:t>
      </w:r>
      <w:r w:rsidRPr="000E01AC">
        <w:rPr>
          <w:lang w:val="es-MX"/>
        </w:rPr>
        <w:t>de</w:t>
      </w:r>
      <w:r w:rsidRPr="000E01AC">
        <w:rPr>
          <w:spacing w:val="41"/>
          <w:lang w:val="es-MX"/>
        </w:rPr>
        <w:t xml:space="preserve"> </w:t>
      </w:r>
      <w:r w:rsidRPr="000E01AC">
        <w:rPr>
          <w:spacing w:val="-1"/>
          <w:lang w:val="es-MX"/>
        </w:rPr>
        <w:t>Acuerdo</w:t>
      </w:r>
      <w:r w:rsidRPr="000E01AC">
        <w:rPr>
          <w:spacing w:val="52"/>
          <w:lang w:val="es-MX"/>
        </w:rPr>
        <w:t xml:space="preserve"> </w:t>
      </w:r>
      <w:r w:rsidRPr="000E01AC">
        <w:rPr>
          <w:spacing w:val="-1"/>
          <w:lang w:val="es-MX"/>
        </w:rPr>
        <w:t>de</w:t>
      </w:r>
      <w:r w:rsidRPr="000E01AC">
        <w:rPr>
          <w:spacing w:val="54"/>
          <w:lang w:val="es-MX"/>
        </w:rPr>
        <w:t xml:space="preserve"> </w:t>
      </w:r>
      <w:r w:rsidRPr="000E01AC">
        <w:rPr>
          <w:spacing w:val="-1"/>
          <w:lang w:val="es-MX"/>
        </w:rPr>
        <w:t>Prórroga</w:t>
      </w:r>
      <w:r w:rsidRPr="000E01AC">
        <w:rPr>
          <w:spacing w:val="52"/>
          <w:lang w:val="es-MX"/>
        </w:rPr>
        <w:t xml:space="preserve"> </w:t>
      </w:r>
      <w:r w:rsidRPr="000E01AC">
        <w:rPr>
          <w:lang w:val="es-MX"/>
        </w:rPr>
        <w:t>del</w:t>
      </w:r>
      <w:r w:rsidRPr="000E01AC">
        <w:rPr>
          <w:spacing w:val="53"/>
          <w:lang w:val="es-MX"/>
        </w:rPr>
        <w:t xml:space="preserve"> </w:t>
      </w:r>
      <w:r w:rsidRPr="000E01AC">
        <w:rPr>
          <w:spacing w:val="-1"/>
          <w:lang w:val="es-MX"/>
        </w:rPr>
        <w:t>Convenio</w:t>
      </w:r>
      <w:r w:rsidRPr="000E01AC">
        <w:rPr>
          <w:spacing w:val="57"/>
          <w:lang w:val="es-MX"/>
        </w:rPr>
        <w:t xml:space="preserve"> </w:t>
      </w:r>
      <w:r w:rsidRPr="000E01AC">
        <w:rPr>
          <w:lang w:val="es-MX"/>
        </w:rPr>
        <w:t>y</w:t>
      </w:r>
      <w:r w:rsidRPr="000E01AC">
        <w:rPr>
          <w:spacing w:val="53"/>
          <w:lang w:val="es-MX"/>
        </w:rPr>
        <w:t xml:space="preserve"> </w:t>
      </w:r>
      <w:r w:rsidRPr="000E01AC">
        <w:rPr>
          <w:spacing w:val="-1"/>
          <w:lang w:val="es-MX"/>
        </w:rPr>
        <w:t>tendrán</w:t>
      </w:r>
      <w:r w:rsidRPr="000E01AC">
        <w:rPr>
          <w:spacing w:val="54"/>
          <w:lang w:val="es-MX"/>
        </w:rPr>
        <w:t xml:space="preserve"> </w:t>
      </w:r>
      <w:r w:rsidRPr="000E01AC">
        <w:rPr>
          <w:spacing w:val="-1"/>
          <w:lang w:val="es-MX"/>
        </w:rPr>
        <w:t>una</w:t>
      </w:r>
      <w:r w:rsidRPr="000E01AC">
        <w:rPr>
          <w:spacing w:val="52"/>
          <w:lang w:val="es-MX"/>
        </w:rPr>
        <w:t xml:space="preserve"> </w:t>
      </w:r>
      <w:r w:rsidRPr="000E01AC">
        <w:rPr>
          <w:spacing w:val="-1"/>
          <w:lang w:val="es-MX"/>
        </w:rPr>
        <w:t>vigencia</w:t>
      </w:r>
      <w:r w:rsidRPr="000E01AC">
        <w:rPr>
          <w:spacing w:val="52"/>
          <w:lang w:val="es-MX"/>
        </w:rPr>
        <w:t xml:space="preserve"> </w:t>
      </w:r>
      <w:r w:rsidRPr="000E01AC">
        <w:rPr>
          <w:spacing w:val="-2"/>
          <w:lang w:val="es-MX"/>
        </w:rPr>
        <w:t>de</w:t>
      </w:r>
      <w:r w:rsidRPr="000E01AC">
        <w:rPr>
          <w:spacing w:val="54"/>
          <w:lang w:val="es-MX"/>
        </w:rPr>
        <w:t xml:space="preserve"> </w:t>
      </w:r>
      <w:r w:rsidRPr="000E01AC">
        <w:rPr>
          <w:spacing w:val="-1"/>
          <w:lang w:val="es-MX"/>
        </w:rPr>
        <w:t>60</w:t>
      </w:r>
      <w:r w:rsidRPr="000E01AC">
        <w:rPr>
          <w:spacing w:val="54"/>
          <w:lang w:val="es-MX"/>
        </w:rPr>
        <w:t xml:space="preserve"> </w:t>
      </w:r>
      <w:r w:rsidRPr="000E01AC">
        <w:rPr>
          <w:spacing w:val="-1"/>
          <w:lang w:val="es-MX"/>
        </w:rPr>
        <w:t>(sesenta)</w:t>
      </w:r>
      <w:r w:rsidRPr="000E01AC">
        <w:rPr>
          <w:spacing w:val="51"/>
          <w:lang w:val="es-MX"/>
        </w:rPr>
        <w:t xml:space="preserve"> </w:t>
      </w:r>
      <w:r w:rsidRPr="000E01AC">
        <w:rPr>
          <w:spacing w:val="-1"/>
          <w:lang w:val="es-MX"/>
        </w:rPr>
        <w:t>días</w:t>
      </w:r>
      <w:r w:rsidRPr="000E01AC">
        <w:rPr>
          <w:spacing w:val="38"/>
          <w:lang w:val="es-MX"/>
        </w:rPr>
        <w:t xml:space="preserve"> </w:t>
      </w:r>
      <w:r w:rsidRPr="000E01AC">
        <w:rPr>
          <w:spacing w:val="-1"/>
          <w:lang w:val="es-MX"/>
        </w:rPr>
        <w:t>naturales,</w:t>
      </w:r>
      <w:r w:rsidRPr="000E01AC">
        <w:rPr>
          <w:spacing w:val="9"/>
          <w:lang w:val="es-MX"/>
        </w:rPr>
        <w:t xml:space="preserve"> </w:t>
      </w:r>
      <w:r w:rsidRPr="000E01AC">
        <w:rPr>
          <w:spacing w:val="-2"/>
          <w:lang w:val="es-MX"/>
        </w:rPr>
        <w:t>prorrogables</w:t>
      </w:r>
      <w:r w:rsidRPr="000E01AC">
        <w:rPr>
          <w:spacing w:val="11"/>
          <w:lang w:val="es-MX"/>
        </w:rPr>
        <w:t xml:space="preserve"> </w:t>
      </w:r>
      <w:r w:rsidRPr="000E01AC">
        <w:rPr>
          <w:spacing w:val="-1"/>
          <w:lang w:val="es-MX"/>
        </w:rPr>
        <w:t>por</w:t>
      </w:r>
      <w:r w:rsidRPr="000E01AC">
        <w:rPr>
          <w:spacing w:val="9"/>
          <w:lang w:val="es-MX"/>
        </w:rPr>
        <w:t xml:space="preserve"> </w:t>
      </w:r>
      <w:r w:rsidRPr="000E01AC">
        <w:rPr>
          <w:spacing w:val="-1"/>
          <w:lang w:val="es-MX"/>
        </w:rPr>
        <w:t>el</w:t>
      </w:r>
      <w:r w:rsidRPr="000E01AC">
        <w:rPr>
          <w:spacing w:val="12"/>
          <w:lang w:val="es-MX"/>
        </w:rPr>
        <w:t xml:space="preserve"> </w:t>
      </w:r>
      <w:r w:rsidRPr="000E01AC">
        <w:rPr>
          <w:spacing w:val="-1"/>
          <w:lang w:val="es-MX"/>
        </w:rPr>
        <w:t>número</w:t>
      </w:r>
      <w:r w:rsidRPr="000E01AC">
        <w:rPr>
          <w:spacing w:val="10"/>
          <w:lang w:val="es-MX"/>
        </w:rPr>
        <w:t xml:space="preserve"> </w:t>
      </w:r>
      <w:r w:rsidRPr="000E01AC">
        <w:rPr>
          <w:spacing w:val="-2"/>
          <w:lang w:val="es-MX"/>
        </w:rPr>
        <w:t>de</w:t>
      </w:r>
      <w:r w:rsidRPr="000E01AC">
        <w:rPr>
          <w:spacing w:val="8"/>
          <w:lang w:val="es-MX"/>
        </w:rPr>
        <w:t xml:space="preserve"> </w:t>
      </w:r>
      <w:r w:rsidRPr="000E01AC">
        <w:rPr>
          <w:spacing w:val="-1"/>
          <w:lang w:val="es-MX"/>
        </w:rPr>
        <w:t>veces</w:t>
      </w:r>
      <w:r w:rsidRPr="000E01AC">
        <w:rPr>
          <w:spacing w:val="11"/>
          <w:lang w:val="es-MX"/>
        </w:rPr>
        <w:t xml:space="preserve"> </w:t>
      </w:r>
      <w:r w:rsidRPr="000E01AC">
        <w:rPr>
          <w:spacing w:val="-1"/>
          <w:lang w:val="es-MX"/>
        </w:rPr>
        <w:t>que</w:t>
      </w:r>
      <w:r w:rsidRPr="000E01AC">
        <w:rPr>
          <w:spacing w:val="11"/>
          <w:lang w:val="es-MX"/>
        </w:rPr>
        <w:t xml:space="preserve"> </w:t>
      </w:r>
      <w:r w:rsidRPr="000E01AC">
        <w:rPr>
          <w:spacing w:val="-1"/>
          <w:lang w:val="es-MX"/>
        </w:rPr>
        <w:t>el</w:t>
      </w:r>
      <w:r w:rsidRPr="000E01AC">
        <w:rPr>
          <w:spacing w:val="9"/>
          <w:lang w:val="es-MX"/>
        </w:rPr>
        <w:t xml:space="preserve"> </w:t>
      </w:r>
      <w:r w:rsidRPr="000E01AC">
        <w:rPr>
          <w:spacing w:val="-1"/>
          <w:lang w:val="es-MX"/>
        </w:rPr>
        <w:t>Concesionario</w:t>
      </w:r>
      <w:r w:rsidRPr="000E01AC">
        <w:rPr>
          <w:spacing w:val="7"/>
          <w:lang w:val="es-MX"/>
        </w:rPr>
        <w:t xml:space="preserve"> </w:t>
      </w:r>
      <w:r w:rsidRPr="000E01AC">
        <w:rPr>
          <w:lang w:val="es-MX"/>
        </w:rPr>
        <w:t>lo</w:t>
      </w:r>
      <w:r w:rsidRPr="000E01AC">
        <w:rPr>
          <w:spacing w:val="7"/>
          <w:lang w:val="es-MX"/>
        </w:rPr>
        <w:t xml:space="preserve"> </w:t>
      </w:r>
      <w:r w:rsidRPr="000E01AC">
        <w:rPr>
          <w:spacing w:val="-1"/>
          <w:lang w:val="es-MX"/>
        </w:rPr>
        <w:t>requiera</w:t>
      </w:r>
      <w:r w:rsidRPr="000E01AC">
        <w:rPr>
          <w:spacing w:val="11"/>
          <w:lang w:val="es-MX"/>
        </w:rPr>
        <w:t xml:space="preserve"> </w:t>
      </w:r>
      <w:r w:rsidRPr="000E01AC">
        <w:rPr>
          <w:spacing w:val="-2"/>
          <w:lang w:val="es-MX"/>
        </w:rPr>
        <w:t>por</w:t>
      </w:r>
      <w:r w:rsidRPr="000E01AC">
        <w:rPr>
          <w:spacing w:val="75"/>
          <w:lang w:val="es-MX"/>
        </w:rPr>
        <w:t xml:space="preserve"> </w:t>
      </w:r>
      <w:r w:rsidRPr="000E01AC">
        <w:rPr>
          <w:spacing w:val="-1"/>
          <w:lang w:val="es-MX"/>
        </w:rPr>
        <w:t>escrito</w:t>
      </w:r>
      <w:r w:rsidRPr="000E01AC">
        <w:rPr>
          <w:spacing w:val="-2"/>
          <w:lang w:val="es-MX"/>
        </w:rPr>
        <w:t xml:space="preserve"> </w:t>
      </w:r>
      <w:r w:rsidRPr="000E01AC">
        <w:rPr>
          <w:lang w:val="es-MX"/>
        </w:rPr>
        <w:t>en</w:t>
      </w:r>
      <w:r w:rsidRPr="000E01AC">
        <w:rPr>
          <w:spacing w:val="-1"/>
          <w:lang w:val="es-MX"/>
        </w:rPr>
        <w:t xml:space="preserve"> </w:t>
      </w:r>
      <w:r w:rsidRPr="000E01AC">
        <w:rPr>
          <w:lang w:val="es-MX"/>
        </w:rPr>
        <w:t>los</w:t>
      </w:r>
      <w:r w:rsidRPr="000E01AC">
        <w:rPr>
          <w:spacing w:val="-1"/>
          <w:lang w:val="es-MX"/>
        </w:rPr>
        <w:t xml:space="preserve"> mismos términos.</w:t>
      </w:r>
    </w:p>
    <w:p w14:paraId="2169012E" w14:textId="77777777" w:rsidR="00A81F4C" w:rsidRPr="000E01AC" w:rsidRDefault="00A81F4C" w:rsidP="00A81F4C">
      <w:pPr>
        <w:pStyle w:val="Textoindependiente"/>
        <w:spacing w:line="275" w:lineRule="auto"/>
        <w:ind w:right="110"/>
        <w:jc w:val="both"/>
        <w:rPr>
          <w:lang w:val="es-MX"/>
        </w:rPr>
      </w:pPr>
      <w:r w:rsidRPr="000E01AC">
        <w:rPr>
          <w:spacing w:val="-1"/>
          <w:lang w:val="es-MX"/>
        </w:rPr>
        <w:t>En</w:t>
      </w:r>
      <w:r w:rsidRPr="000E01AC">
        <w:rPr>
          <w:spacing w:val="17"/>
          <w:lang w:val="es-MX"/>
        </w:rPr>
        <w:t xml:space="preserve"> </w:t>
      </w:r>
      <w:r w:rsidRPr="000E01AC">
        <w:rPr>
          <w:spacing w:val="-1"/>
          <w:lang w:val="es-MX"/>
        </w:rPr>
        <w:t>caso</w:t>
      </w:r>
      <w:r w:rsidRPr="000E01AC">
        <w:rPr>
          <w:spacing w:val="17"/>
          <w:lang w:val="es-MX"/>
        </w:rPr>
        <w:t xml:space="preserve"> </w:t>
      </w:r>
      <w:r w:rsidRPr="000E01AC">
        <w:rPr>
          <w:spacing w:val="-2"/>
          <w:lang w:val="es-MX"/>
        </w:rPr>
        <w:t>de</w:t>
      </w:r>
      <w:r w:rsidRPr="000E01AC">
        <w:rPr>
          <w:spacing w:val="18"/>
          <w:lang w:val="es-MX"/>
        </w:rPr>
        <w:t xml:space="preserve"> </w:t>
      </w:r>
      <w:r w:rsidRPr="000E01AC">
        <w:rPr>
          <w:spacing w:val="-1"/>
          <w:lang w:val="es-MX"/>
        </w:rPr>
        <w:t>que</w:t>
      </w:r>
      <w:r w:rsidRPr="000E01AC">
        <w:rPr>
          <w:spacing w:val="16"/>
          <w:lang w:val="es-MX"/>
        </w:rPr>
        <w:t xml:space="preserve"> </w:t>
      </w:r>
      <w:r w:rsidRPr="000E01AC">
        <w:rPr>
          <w:lang w:val="es-MX"/>
        </w:rPr>
        <w:t>se</w:t>
      </w:r>
      <w:r w:rsidRPr="000E01AC">
        <w:rPr>
          <w:spacing w:val="16"/>
          <w:lang w:val="es-MX"/>
        </w:rPr>
        <w:t xml:space="preserve"> </w:t>
      </w:r>
      <w:r w:rsidRPr="000E01AC">
        <w:rPr>
          <w:spacing w:val="-1"/>
          <w:lang w:val="es-MX"/>
        </w:rPr>
        <w:t>determinen</w:t>
      </w:r>
      <w:r w:rsidRPr="000E01AC">
        <w:rPr>
          <w:spacing w:val="15"/>
          <w:lang w:val="es-MX"/>
        </w:rPr>
        <w:t xml:space="preserve"> </w:t>
      </w:r>
      <w:r w:rsidRPr="000E01AC">
        <w:rPr>
          <w:spacing w:val="-1"/>
          <w:lang w:val="es-MX"/>
        </w:rPr>
        <w:t>precios</w:t>
      </w:r>
      <w:r w:rsidRPr="000E01AC">
        <w:rPr>
          <w:spacing w:val="15"/>
          <w:lang w:val="es-MX"/>
        </w:rPr>
        <w:t xml:space="preserve"> </w:t>
      </w:r>
      <w:r w:rsidRPr="000E01AC">
        <w:rPr>
          <w:spacing w:val="-1"/>
          <w:lang w:val="es-MX"/>
        </w:rPr>
        <w:t>y/o</w:t>
      </w:r>
      <w:r w:rsidRPr="000E01AC">
        <w:rPr>
          <w:spacing w:val="20"/>
          <w:lang w:val="es-MX"/>
        </w:rPr>
        <w:t xml:space="preserve"> </w:t>
      </w:r>
      <w:r w:rsidRPr="000E01AC">
        <w:rPr>
          <w:spacing w:val="-1"/>
          <w:lang w:val="es-MX"/>
        </w:rPr>
        <w:t>Tarifas</w:t>
      </w:r>
      <w:r w:rsidRPr="000E01AC">
        <w:rPr>
          <w:spacing w:val="16"/>
          <w:lang w:val="es-MX"/>
        </w:rPr>
        <w:t xml:space="preserve"> </w:t>
      </w:r>
      <w:r w:rsidRPr="000E01AC">
        <w:rPr>
          <w:spacing w:val="-1"/>
          <w:lang w:val="es-MX"/>
        </w:rPr>
        <w:t>mediante</w:t>
      </w:r>
      <w:r w:rsidRPr="000E01AC">
        <w:rPr>
          <w:spacing w:val="18"/>
          <w:lang w:val="es-MX"/>
        </w:rPr>
        <w:t xml:space="preserve"> </w:t>
      </w:r>
      <w:r w:rsidRPr="000E01AC">
        <w:rPr>
          <w:spacing w:val="-1"/>
          <w:lang w:val="es-MX"/>
        </w:rPr>
        <w:t>una</w:t>
      </w:r>
      <w:r w:rsidRPr="000E01AC">
        <w:rPr>
          <w:spacing w:val="15"/>
          <w:lang w:val="es-MX"/>
        </w:rPr>
        <w:t xml:space="preserve"> </w:t>
      </w:r>
      <w:r w:rsidRPr="000E01AC">
        <w:rPr>
          <w:spacing w:val="-1"/>
          <w:lang w:val="es-MX"/>
        </w:rPr>
        <w:t>Resolución</w:t>
      </w:r>
      <w:r w:rsidRPr="000E01AC">
        <w:rPr>
          <w:spacing w:val="14"/>
          <w:lang w:val="es-MX"/>
        </w:rPr>
        <w:t xml:space="preserve"> </w:t>
      </w:r>
      <w:r w:rsidRPr="000E01AC">
        <w:rPr>
          <w:spacing w:val="-1"/>
          <w:lang w:val="es-MX"/>
        </w:rPr>
        <w:t>Firme</w:t>
      </w:r>
      <w:r w:rsidRPr="000E01AC">
        <w:rPr>
          <w:spacing w:val="18"/>
          <w:lang w:val="es-MX"/>
        </w:rPr>
        <w:t xml:space="preserve"> </w:t>
      </w:r>
      <w:r w:rsidRPr="000E01AC">
        <w:rPr>
          <w:spacing w:val="-3"/>
          <w:lang w:val="es-MX"/>
        </w:rPr>
        <w:t>(o</w:t>
      </w:r>
      <w:r w:rsidRPr="000E01AC">
        <w:rPr>
          <w:spacing w:val="57"/>
          <w:lang w:val="es-MX"/>
        </w:rPr>
        <w:t xml:space="preserve"> </w:t>
      </w:r>
      <w:r w:rsidRPr="000E01AC">
        <w:rPr>
          <w:lang w:val="es-MX"/>
        </w:rPr>
        <w:t>no</w:t>
      </w:r>
      <w:r w:rsidRPr="000E01AC">
        <w:rPr>
          <w:spacing w:val="14"/>
          <w:lang w:val="es-MX"/>
        </w:rPr>
        <w:t xml:space="preserve"> </w:t>
      </w:r>
      <w:r w:rsidRPr="000E01AC">
        <w:rPr>
          <w:spacing w:val="-1"/>
          <w:lang w:val="es-MX"/>
        </w:rPr>
        <w:t>susceptible</w:t>
      </w:r>
      <w:r w:rsidRPr="000E01AC">
        <w:rPr>
          <w:spacing w:val="16"/>
          <w:lang w:val="es-MX"/>
        </w:rPr>
        <w:t xml:space="preserve"> </w:t>
      </w:r>
      <w:r w:rsidRPr="000E01AC">
        <w:rPr>
          <w:spacing w:val="-1"/>
          <w:lang w:val="es-MX"/>
        </w:rPr>
        <w:t>de</w:t>
      </w:r>
      <w:r w:rsidRPr="000E01AC">
        <w:rPr>
          <w:spacing w:val="16"/>
          <w:lang w:val="es-MX"/>
        </w:rPr>
        <w:t xml:space="preserve"> </w:t>
      </w:r>
      <w:r w:rsidRPr="000E01AC">
        <w:rPr>
          <w:spacing w:val="-1"/>
          <w:lang w:val="es-MX"/>
        </w:rPr>
        <w:t>suspensión)</w:t>
      </w:r>
      <w:r w:rsidRPr="000E01AC">
        <w:rPr>
          <w:spacing w:val="13"/>
          <w:lang w:val="es-MX"/>
        </w:rPr>
        <w:t xml:space="preserve"> </w:t>
      </w:r>
      <w:r w:rsidRPr="000E01AC">
        <w:rPr>
          <w:spacing w:val="-1"/>
          <w:lang w:val="es-MX"/>
        </w:rPr>
        <w:t>emitida</w:t>
      </w:r>
      <w:r w:rsidRPr="000E01AC">
        <w:rPr>
          <w:spacing w:val="16"/>
          <w:lang w:val="es-MX"/>
        </w:rPr>
        <w:t xml:space="preserve"> </w:t>
      </w:r>
      <w:r w:rsidRPr="000E01AC">
        <w:rPr>
          <w:spacing w:val="-1"/>
          <w:lang w:val="es-MX"/>
        </w:rPr>
        <w:t>por</w:t>
      </w:r>
      <w:r w:rsidRPr="000E01AC">
        <w:rPr>
          <w:spacing w:val="16"/>
          <w:lang w:val="es-MX"/>
        </w:rPr>
        <w:t xml:space="preserve"> </w:t>
      </w:r>
      <w:r w:rsidRPr="000E01AC">
        <w:rPr>
          <w:spacing w:val="-2"/>
          <w:lang w:val="es-MX"/>
        </w:rPr>
        <w:t>autoridad</w:t>
      </w:r>
      <w:r w:rsidRPr="000E01AC">
        <w:rPr>
          <w:spacing w:val="15"/>
          <w:lang w:val="es-MX"/>
        </w:rPr>
        <w:t xml:space="preserve"> </w:t>
      </w:r>
      <w:r w:rsidRPr="000E01AC">
        <w:rPr>
          <w:spacing w:val="-1"/>
          <w:lang w:val="es-MX"/>
        </w:rPr>
        <w:t>competente,</w:t>
      </w:r>
      <w:r w:rsidRPr="000E01AC">
        <w:rPr>
          <w:spacing w:val="15"/>
          <w:lang w:val="es-MX"/>
        </w:rPr>
        <w:t xml:space="preserve"> </w:t>
      </w:r>
      <w:r w:rsidRPr="000E01AC">
        <w:rPr>
          <w:spacing w:val="-1"/>
          <w:lang w:val="es-MX"/>
        </w:rPr>
        <w:t>dentro</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1"/>
          <w:lang w:val="es-MX"/>
        </w:rPr>
        <w:t>alguno</w:t>
      </w:r>
      <w:r w:rsidRPr="000E01AC">
        <w:rPr>
          <w:spacing w:val="57"/>
          <w:lang w:val="es-MX"/>
        </w:rPr>
        <w:t xml:space="preserve"> </w:t>
      </w:r>
      <w:r w:rsidRPr="000E01AC">
        <w:rPr>
          <w:spacing w:val="-1"/>
          <w:lang w:val="es-MX"/>
        </w:rPr>
        <w:t>de</w:t>
      </w:r>
      <w:r w:rsidRPr="000E01AC">
        <w:rPr>
          <w:spacing w:val="23"/>
          <w:lang w:val="es-MX"/>
        </w:rPr>
        <w:t xml:space="preserve"> </w:t>
      </w:r>
      <w:r w:rsidRPr="000E01AC">
        <w:rPr>
          <w:spacing w:val="-1"/>
          <w:lang w:val="es-MX"/>
        </w:rPr>
        <w:t>los</w:t>
      </w:r>
      <w:r w:rsidRPr="000E01AC">
        <w:rPr>
          <w:spacing w:val="23"/>
          <w:lang w:val="es-MX"/>
        </w:rPr>
        <w:t xml:space="preserve"> </w:t>
      </w:r>
      <w:r w:rsidRPr="000E01AC">
        <w:rPr>
          <w:spacing w:val="-1"/>
          <w:lang w:val="es-MX"/>
        </w:rPr>
        <w:t>periodos</w:t>
      </w:r>
      <w:r w:rsidRPr="000E01AC">
        <w:rPr>
          <w:spacing w:val="22"/>
          <w:lang w:val="es-MX"/>
        </w:rPr>
        <w:t xml:space="preserve"> </w:t>
      </w:r>
      <w:r w:rsidRPr="000E01AC">
        <w:rPr>
          <w:spacing w:val="-2"/>
          <w:lang w:val="es-MX"/>
        </w:rPr>
        <w:t>de</w:t>
      </w:r>
      <w:r w:rsidRPr="000E01AC">
        <w:rPr>
          <w:spacing w:val="23"/>
          <w:lang w:val="es-MX"/>
        </w:rPr>
        <w:t xml:space="preserve"> </w:t>
      </w:r>
      <w:r w:rsidRPr="000E01AC">
        <w:rPr>
          <w:spacing w:val="-1"/>
          <w:lang w:val="es-MX"/>
        </w:rPr>
        <w:t>duración</w:t>
      </w:r>
      <w:r w:rsidRPr="000E01AC">
        <w:rPr>
          <w:spacing w:val="21"/>
          <w:lang w:val="es-MX"/>
        </w:rPr>
        <w:t xml:space="preserve"> </w:t>
      </w:r>
      <w:r w:rsidRPr="000E01AC">
        <w:rPr>
          <w:spacing w:val="-2"/>
          <w:lang w:val="es-MX"/>
        </w:rPr>
        <w:t>de</w:t>
      </w:r>
      <w:r w:rsidRPr="000E01AC">
        <w:rPr>
          <w:spacing w:val="23"/>
          <w:lang w:val="es-MX"/>
        </w:rPr>
        <w:t xml:space="preserve"> </w:t>
      </w:r>
      <w:r w:rsidRPr="000E01AC">
        <w:rPr>
          <w:spacing w:val="-1"/>
          <w:lang w:val="es-MX"/>
        </w:rPr>
        <w:t>las</w:t>
      </w:r>
      <w:r w:rsidRPr="000E01AC">
        <w:rPr>
          <w:spacing w:val="21"/>
          <w:lang w:val="es-MX"/>
        </w:rPr>
        <w:t xml:space="preserve"> </w:t>
      </w:r>
      <w:r w:rsidRPr="000E01AC">
        <w:rPr>
          <w:spacing w:val="-1"/>
          <w:lang w:val="es-MX"/>
        </w:rPr>
        <w:t>prórrogas,</w:t>
      </w:r>
      <w:r w:rsidRPr="000E01AC">
        <w:rPr>
          <w:spacing w:val="21"/>
          <w:lang w:val="es-MX"/>
        </w:rPr>
        <w:t xml:space="preserve"> </w:t>
      </w:r>
      <w:r w:rsidRPr="000E01AC">
        <w:rPr>
          <w:lang w:val="es-MX"/>
        </w:rPr>
        <w:t>las</w:t>
      </w:r>
      <w:r w:rsidRPr="000E01AC">
        <w:rPr>
          <w:spacing w:val="23"/>
          <w:lang w:val="es-MX"/>
        </w:rPr>
        <w:t xml:space="preserve"> </w:t>
      </w:r>
      <w:r w:rsidRPr="000E01AC">
        <w:rPr>
          <w:spacing w:val="-2"/>
          <w:lang w:val="es-MX"/>
        </w:rPr>
        <w:t>Partes</w:t>
      </w:r>
      <w:r w:rsidRPr="000E01AC">
        <w:rPr>
          <w:spacing w:val="23"/>
          <w:lang w:val="es-MX"/>
        </w:rPr>
        <w:t xml:space="preserve"> </w:t>
      </w:r>
      <w:r w:rsidRPr="000E01AC">
        <w:rPr>
          <w:spacing w:val="-1"/>
          <w:lang w:val="es-MX"/>
        </w:rPr>
        <w:t>se</w:t>
      </w:r>
      <w:r w:rsidRPr="000E01AC">
        <w:rPr>
          <w:spacing w:val="23"/>
          <w:lang w:val="es-MX"/>
        </w:rPr>
        <w:t xml:space="preserve"> </w:t>
      </w:r>
      <w:r w:rsidRPr="000E01AC">
        <w:rPr>
          <w:spacing w:val="-1"/>
          <w:lang w:val="es-MX"/>
        </w:rPr>
        <w:t>regirán</w:t>
      </w:r>
      <w:r w:rsidRPr="000E01AC">
        <w:rPr>
          <w:spacing w:val="20"/>
          <w:lang w:val="es-MX"/>
        </w:rPr>
        <w:t xml:space="preserve"> </w:t>
      </w:r>
      <w:r w:rsidRPr="000E01AC">
        <w:rPr>
          <w:spacing w:val="-1"/>
          <w:lang w:val="es-MX"/>
        </w:rPr>
        <w:t>por</w:t>
      </w:r>
      <w:r w:rsidRPr="000E01AC">
        <w:rPr>
          <w:spacing w:val="23"/>
          <w:lang w:val="es-MX"/>
        </w:rPr>
        <w:t xml:space="preserve"> </w:t>
      </w:r>
      <w:r w:rsidRPr="000E01AC">
        <w:rPr>
          <w:spacing w:val="-1"/>
          <w:lang w:val="es-MX"/>
        </w:rPr>
        <w:t>éstas</w:t>
      </w:r>
      <w:r w:rsidRPr="000E01AC">
        <w:rPr>
          <w:spacing w:val="20"/>
          <w:lang w:val="es-MX"/>
        </w:rPr>
        <w:t xml:space="preserve"> </w:t>
      </w:r>
      <w:r w:rsidRPr="000E01AC">
        <w:rPr>
          <w:lang w:val="es-MX"/>
        </w:rPr>
        <w:t>a</w:t>
      </w:r>
      <w:r w:rsidRPr="000E01AC">
        <w:rPr>
          <w:spacing w:val="23"/>
          <w:lang w:val="es-MX"/>
        </w:rPr>
        <w:t xml:space="preserve"> </w:t>
      </w:r>
      <w:r w:rsidRPr="000E01AC">
        <w:rPr>
          <w:spacing w:val="-2"/>
          <w:lang w:val="es-MX"/>
        </w:rPr>
        <w:t>partir</w:t>
      </w:r>
      <w:r w:rsidRPr="00D8668E">
        <w:rPr>
          <w:rFonts w:ascii="ITC Avant Garde" w:hAnsi="ITC Avant Garde"/>
          <w:lang w:val="es-MX"/>
        </w:rPr>
        <w:t xml:space="preserve"> </w:t>
      </w:r>
      <w:r w:rsidRPr="000E01AC">
        <w:rPr>
          <w:lang w:val="es-MX"/>
        </w:rPr>
        <w:t>del</w:t>
      </w:r>
      <w:r w:rsidRPr="000E01AC">
        <w:rPr>
          <w:spacing w:val="2"/>
          <w:lang w:val="es-MX"/>
        </w:rPr>
        <w:t xml:space="preserve"> </w:t>
      </w:r>
      <w:r w:rsidRPr="000E01AC">
        <w:rPr>
          <w:spacing w:val="-1"/>
          <w:lang w:val="es-MX"/>
        </w:rPr>
        <w:t>momento</w:t>
      </w:r>
      <w:r w:rsidRPr="000E01AC">
        <w:rPr>
          <w:lang w:val="es-MX"/>
        </w:rPr>
        <w:t xml:space="preserve"> en</w:t>
      </w:r>
      <w:r w:rsidRPr="000E01AC">
        <w:rPr>
          <w:spacing w:val="-1"/>
          <w:lang w:val="es-MX"/>
        </w:rPr>
        <w:t xml:space="preserve"> que surta</w:t>
      </w:r>
      <w:r w:rsidRPr="000E01AC">
        <w:rPr>
          <w:spacing w:val="1"/>
          <w:lang w:val="es-MX"/>
        </w:rPr>
        <w:t xml:space="preserve"> </w:t>
      </w:r>
      <w:r w:rsidRPr="000E01AC">
        <w:rPr>
          <w:spacing w:val="-1"/>
          <w:lang w:val="es-MX"/>
        </w:rPr>
        <w:t>efectos</w:t>
      </w:r>
      <w:r w:rsidRPr="000E01AC">
        <w:rPr>
          <w:spacing w:val="1"/>
          <w:lang w:val="es-MX"/>
        </w:rPr>
        <w:t xml:space="preserve"> </w:t>
      </w:r>
      <w:r w:rsidRPr="000E01AC">
        <w:rPr>
          <w:spacing w:val="-1"/>
          <w:lang w:val="es-MX"/>
        </w:rPr>
        <w:t>tal</w:t>
      </w:r>
      <w:r w:rsidRPr="000E01AC">
        <w:rPr>
          <w:spacing w:val="2"/>
          <w:lang w:val="es-MX"/>
        </w:rPr>
        <w:t xml:space="preserve"> </w:t>
      </w:r>
      <w:r w:rsidRPr="000E01AC">
        <w:rPr>
          <w:spacing w:val="-1"/>
          <w:lang w:val="es-MX"/>
        </w:rPr>
        <w:t>resolución</w:t>
      </w:r>
      <w:r w:rsidRPr="000E01AC">
        <w:rPr>
          <w:spacing w:val="4"/>
          <w:lang w:val="es-MX"/>
        </w:rPr>
        <w:t xml:space="preserve"> </w:t>
      </w:r>
      <w:r w:rsidRPr="000E01AC">
        <w:rPr>
          <w:lang w:val="es-MX"/>
        </w:rPr>
        <w:t>y se</w:t>
      </w:r>
      <w:r w:rsidRPr="000E01AC">
        <w:rPr>
          <w:spacing w:val="-1"/>
          <w:lang w:val="es-MX"/>
        </w:rPr>
        <w:t xml:space="preserve"> aplicarán,</w:t>
      </w:r>
      <w:r w:rsidRPr="000E01AC">
        <w:rPr>
          <w:lang w:val="es-MX"/>
        </w:rPr>
        <w:t xml:space="preserve"> </w:t>
      </w:r>
      <w:r w:rsidRPr="000E01AC">
        <w:rPr>
          <w:spacing w:val="-1"/>
          <w:lang w:val="es-MX"/>
        </w:rPr>
        <w:t>dichas</w:t>
      </w:r>
      <w:r w:rsidRPr="000E01AC">
        <w:rPr>
          <w:spacing w:val="1"/>
          <w:lang w:val="es-MX"/>
        </w:rPr>
        <w:t xml:space="preserve"> </w:t>
      </w:r>
      <w:r w:rsidRPr="000E01AC">
        <w:rPr>
          <w:spacing w:val="-1"/>
          <w:lang w:val="es-MX"/>
        </w:rPr>
        <w:t>tarifas,</w:t>
      </w:r>
      <w:r w:rsidRPr="000E01AC">
        <w:rPr>
          <w:lang w:val="es-MX"/>
        </w:rPr>
        <w:t xml:space="preserve"> a</w:t>
      </w:r>
      <w:r w:rsidRPr="000E01AC">
        <w:rPr>
          <w:spacing w:val="-1"/>
          <w:lang w:val="es-MX"/>
        </w:rPr>
        <w:t xml:space="preserve"> partir</w:t>
      </w:r>
      <w:r w:rsidRPr="000E01AC">
        <w:rPr>
          <w:spacing w:val="33"/>
          <w:lang w:val="es-MX"/>
        </w:rPr>
        <w:t xml:space="preserve"> </w:t>
      </w:r>
      <w:r w:rsidRPr="000E01AC">
        <w:rPr>
          <w:spacing w:val="-1"/>
          <w:lang w:val="es-MX"/>
        </w:rPr>
        <w:t>de</w:t>
      </w:r>
      <w:r w:rsidRPr="000E01AC">
        <w:rPr>
          <w:spacing w:val="18"/>
          <w:lang w:val="es-MX"/>
        </w:rPr>
        <w:t xml:space="preserve"> </w:t>
      </w:r>
      <w:r w:rsidRPr="000E01AC">
        <w:rPr>
          <w:spacing w:val="-1"/>
          <w:lang w:val="es-MX"/>
        </w:rPr>
        <w:t>la</w:t>
      </w:r>
      <w:r w:rsidRPr="000E01AC">
        <w:rPr>
          <w:spacing w:val="18"/>
          <w:lang w:val="es-MX"/>
        </w:rPr>
        <w:t xml:space="preserve"> </w:t>
      </w:r>
      <w:r w:rsidRPr="000E01AC">
        <w:rPr>
          <w:spacing w:val="-1"/>
          <w:lang w:val="es-MX"/>
        </w:rPr>
        <w:lastRenderedPageBreak/>
        <w:t>fecha</w:t>
      </w:r>
      <w:r w:rsidRPr="000E01AC">
        <w:rPr>
          <w:spacing w:val="18"/>
          <w:lang w:val="es-MX"/>
        </w:rPr>
        <w:t xml:space="preserve"> </w:t>
      </w:r>
      <w:r w:rsidRPr="000E01AC">
        <w:rPr>
          <w:lang w:val="es-MX"/>
        </w:rPr>
        <w:t>de</w:t>
      </w:r>
      <w:r w:rsidRPr="000E01AC">
        <w:rPr>
          <w:spacing w:val="16"/>
          <w:lang w:val="es-MX"/>
        </w:rPr>
        <w:t xml:space="preserve"> </w:t>
      </w:r>
      <w:r w:rsidRPr="000E01AC">
        <w:rPr>
          <w:spacing w:val="-1"/>
          <w:lang w:val="es-MX"/>
        </w:rPr>
        <w:t>solicitud</w:t>
      </w:r>
      <w:r w:rsidRPr="000E01AC">
        <w:rPr>
          <w:spacing w:val="17"/>
          <w:lang w:val="es-MX"/>
        </w:rPr>
        <w:t xml:space="preserve"> </w:t>
      </w:r>
      <w:r w:rsidRPr="000E01AC">
        <w:rPr>
          <w:spacing w:val="-1"/>
          <w:lang w:val="es-MX"/>
        </w:rPr>
        <w:t>del</w:t>
      </w:r>
      <w:r w:rsidRPr="000E01AC">
        <w:rPr>
          <w:spacing w:val="19"/>
          <w:lang w:val="es-MX"/>
        </w:rPr>
        <w:t xml:space="preserve"> </w:t>
      </w:r>
      <w:r w:rsidRPr="000E01AC">
        <w:rPr>
          <w:spacing w:val="-1"/>
          <w:lang w:val="es-MX"/>
        </w:rPr>
        <w:t>desacuerdo</w:t>
      </w:r>
      <w:r w:rsidRPr="000E01AC">
        <w:rPr>
          <w:spacing w:val="17"/>
          <w:lang w:val="es-MX"/>
        </w:rPr>
        <w:t xml:space="preserve"> </w:t>
      </w:r>
      <w:r w:rsidRPr="000E01AC">
        <w:rPr>
          <w:lang w:val="es-MX"/>
        </w:rPr>
        <w:t>o</w:t>
      </w:r>
      <w:r w:rsidRPr="000E01AC">
        <w:rPr>
          <w:spacing w:val="15"/>
          <w:lang w:val="es-MX"/>
        </w:rPr>
        <w:t xml:space="preserve"> </w:t>
      </w:r>
      <w:r w:rsidRPr="000E01AC">
        <w:rPr>
          <w:lang w:val="es-MX"/>
        </w:rPr>
        <w:t>a</w:t>
      </w:r>
      <w:r w:rsidRPr="000E01AC">
        <w:rPr>
          <w:spacing w:val="16"/>
          <w:lang w:val="es-MX"/>
        </w:rPr>
        <w:t xml:space="preserve"> </w:t>
      </w:r>
      <w:r w:rsidRPr="000E01AC">
        <w:rPr>
          <w:spacing w:val="-1"/>
          <w:lang w:val="es-MX"/>
        </w:rPr>
        <w:t>partir</w:t>
      </w:r>
      <w:r w:rsidRPr="000E01AC">
        <w:rPr>
          <w:spacing w:val="16"/>
          <w:lang w:val="es-MX"/>
        </w:rPr>
        <w:t xml:space="preserve"> </w:t>
      </w:r>
      <w:r w:rsidRPr="000E01AC">
        <w:rPr>
          <w:spacing w:val="-1"/>
          <w:lang w:val="es-MX"/>
        </w:rPr>
        <w:t>del</w:t>
      </w:r>
      <w:r w:rsidRPr="000E01AC">
        <w:rPr>
          <w:spacing w:val="19"/>
          <w:lang w:val="es-MX"/>
        </w:rPr>
        <w:t xml:space="preserve"> </w:t>
      </w:r>
      <w:r w:rsidRPr="000E01AC">
        <w:rPr>
          <w:spacing w:val="-1"/>
          <w:lang w:val="es-MX"/>
        </w:rPr>
        <w:t>término</w:t>
      </w:r>
      <w:r w:rsidRPr="000E01AC">
        <w:rPr>
          <w:spacing w:val="14"/>
          <w:lang w:val="es-MX"/>
        </w:rPr>
        <w:t xml:space="preserve"> </w:t>
      </w:r>
      <w:r w:rsidRPr="000E01AC">
        <w:rPr>
          <w:spacing w:val="-1"/>
          <w:lang w:val="es-MX"/>
        </w:rPr>
        <w:t>de</w:t>
      </w:r>
      <w:r w:rsidRPr="000E01AC">
        <w:rPr>
          <w:spacing w:val="16"/>
          <w:lang w:val="es-MX"/>
        </w:rPr>
        <w:t xml:space="preserve"> </w:t>
      </w:r>
      <w:r w:rsidRPr="000E01AC">
        <w:rPr>
          <w:spacing w:val="-1"/>
          <w:lang w:val="es-MX"/>
        </w:rPr>
        <w:t>la</w:t>
      </w:r>
      <w:r w:rsidRPr="000E01AC">
        <w:rPr>
          <w:spacing w:val="16"/>
          <w:lang w:val="es-MX"/>
        </w:rPr>
        <w:t xml:space="preserve"> </w:t>
      </w:r>
      <w:r w:rsidRPr="000E01AC">
        <w:rPr>
          <w:spacing w:val="-1"/>
          <w:lang w:val="es-MX"/>
        </w:rPr>
        <w:t>vigencia</w:t>
      </w:r>
      <w:r w:rsidRPr="000E01AC">
        <w:rPr>
          <w:spacing w:val="18"/>
          <w:lang w:val="es-MX"/>
        </w:rPr>
        <w:t xml:space="preserve"> </w:t>
      </w:r>
      <w:r w:rsidRPr="000E01AC">
        <w:rPr>
          <w:spacing w:val="-2"/>
          <w:lang w:val="es-MX"/>
        </w:rPr>
        <w:t>de</w:t>
      </w:r>
      <w:r w:rsidRPr="000E01AC">
        <w:rPr>
          <w:spacing w:val="18"/>
          <w:lang w:val="es-MX"/>
        </w:rPr>
        <w:t xml:space="preserve"> </w:t>
      </w:r>
      <w:r w:rsidRPr="000E01AC">
        <w:rPr>
          <w:spacing w:val="-1"/>
          <w:lang w:val="es-MX"/>
        </w:rPr>
        <w:t>las</w:t>
      </w:r>
      <w:r w:rsidRPr="000E01AC">
        <w:rPr>
          <w:spacing w:val="48"/>
          <w:lang w:val="es-MX"/>
        </w:rPr>
        <w:t xml:space="preserve"> </w:t>
      </w:r>
      <w:r w:rsidRPr="000E01AC">
        <w:rPr>
          <w:lang w:val="es-MX"/>
        </w:rPr>
        <w:t>tarifas,</w:t>
      </w:r>
      <w:r w:rsidRPr="000E01AC">
        <w:rPr>
          <w:spacing w:val="21"/>
          <w:lang w:val="es-MX"/>
        </w:rPr>
        <w:t xml:space="preserve"> </w:t>
      </w:r>
      <w:r w:rsidRPr="000E01AC">
        <w:rPr>
          <w:spacing w:val="-1"/>
          <w:lang w:val="es-MX"/>
        </w:rPr>
        <w:t>en</w:t>
      </w:r>
      <w:r w:rsidRPr="000E01AC">
        <w:rPr>
          <w:spacing w:val="22"/>
          <w:lang w:val="es-MX"/>
        </w:rPr>
        <w:t xml:space="preserve"> </w:t>
      </w:r>
      <w:r w:rsidRPr="000E01AC">
        <w:rPr>
          <w:spacing w:val="-1"/>
          <w:lang w:val="es-MX"/>
        </w:rPr>
        <w:t>caso</w:t>
      </w:r>
      <w:r w:rsidRPr="000E01AC">
        <w:rPr>
          <w:spacing w:val="22"/>
          <w:lang w:val="es-MX"/>
        </w:rPr>
        <w:t xml:space="preserve"> </w:t>
      </w:r>
      <w:r w:rsidRPr="000E01AC">
        <w:rPr>
          <w:spacing w:val="-2"/>
          <w:lang w:val="es-MX"/>
        </w:rPr>
        <w:t>de</w:t>
      </w:r>
      <w:r w:rsidRPr="000E01AC">
        <w:rPr>
          <w:spacing w:val="23"/>
          <w:lang w:val="es-MX"/>
        </w:rPr>
        <w:t xml:space="preserve"> </w:t>
      </w:r>
      <w:r w:rsidRPr="000E01AC">
        <w:rPr>
          <w:spacing w:val="-1"/>
          <w:lang w:val="es-MX"/>
        </w:rPr>
        <w:t>que</w:t>
      </w:r>
      <w:r w:rsidRPr="000E01AC">
        <w:rPr>
          <w:spacing w:val="23"/>
          <w:lang w:val="es-MX"/>
        </w:rPr>
        <w:t xml:space="preserve"> </w:t>
      </w:r>
      <w:r w:rsidRPr="000E01AC">
        <w:rPr>
          <w:lang w:val="es-MX"/>
        </w:rPr>
        <w:t>la</w:t>
      </w:r>
      <w:r w:rsidRPr="000E01AC">
        <w:rPr>
          <w:spacing w:val="20"/>
          <w:lang w:val="es-MX"/>
        </w:rPr>
        <w:t xml:space="preserve"> </w:t>
      </w:r>
      <w:r w:rsidRPr="000E01AC">
        <w:rPr>
          <w:spacing w:val="-1"/>
          <w:lang w:val="es-MX"/>
        </w:rPr>
        <w:t>solicitud</w:t>
      </w:r>
      <w:r w:rsidRPr="000E01AC">
        <w:rPr>
          <w:spacing w:val="22"/>
          <w:lang w:val="es-MX"/>
        </w:rPr>
        <w:t xml:space="preserve"> </w:t>
      </w:r>
      <w:r w:rsidRPr="000E01AC">
        <w:rPr>
          <w:spacing w:val="-2"/>
          <w:lang w:val="es-MX"/>
        </w:rPr>
        <w:t>de</w:t>
      </w:r>
      <w:r w:rsidRPr="000E01AC">
        <w:rPr>
          <w:spacing w:val="23"/>
          <w:lang w:val="es-MX"/>
        </w:rPr>
        <w:t xml:space="preserve"> </w:t>
      </w:r>
      <w:r w:rsidRPr="000E01AC">
        <w:rPr>
          <w:spacing w:val="-1"/>
          <w:lang w:val="es-MX"/>
        </w:rPr>
        <w:t>desacuerdo</w:t>
      </w:r>
      <w:r w:rsidRPr="000E01AC">
        <w:rPr>
          <w:spacing w:val="22"/>
          <w:lang w:val="es-MX"/>
        </w:rPr>
        <w:t xml:space="preserve"> </w:t>
      </w:r>
      <w:r w:rsidRPr="000E01AC">
        <w:rPr>
          <w:spacing w:val="-1"/>
          <w:lang w:val="es-MX"/>
        </w:rPr>
        <w:t>se</w:t>
      </w:r>
      <w:r w:rsidRPr="000E01AC">
        <w:rPr>
          <w:spacing w:val="23"/>
          <w:lang w:val="es-MX"/>
        </w:rPr>
        <w:t xml:space="preserve"> </w:t>
      </w:r>
      <w:r w:rsidRPr="000E01AC">
        <w:rPr>
          <w:spacing w:val="-1"/>
          <w:lang w:val="es-MX"/>
        </w:rPr>
        <w:t>haya</w:t>
      </w:r>
      <w:r w:rsidRPr="000E01AC">
        <w:rPr>
          <w:spacing w:val="23"/>
          <w:lang w:val="es-MX"/>
        </w:rPr>
        <w:t xml:space="preserve"> </w:t>
      </w:r>
      <w:r w:rsidRPr="000E01AC">
        <w:rPr>
          <w:spacing w:val="-1"/>
          <w:lang w:val="es-MX"/>
        </w:rPr>
        <w:t>presentado</w:t>
      </w:r>
      <w:r w:rsidRPr="000E01AC">
        <w:rPr>
          <w:spacing w:val="22"/>
          <w:lang w:val="es-MX"/>
        </w:rPr>
        <w:t xml:space="preserve"> </w:t>
      </w:r>
      <w:r w:rsidRPr="000E01AC">
        <w:rPr>
          <w:spacing w:val="-2"/>
          <w:lang w:val="es-MX"/>
        </w:rPr>
        <w:t>antes</w:t>
      </w:r>
      <w:r w:rsidRPr="000E01AC">
        <w:rPr>
          <w:spacing w:val="23"/>
          <w:lang w:val="es-MX"/>
        </w:rPr>
        <w:t xml:space="preserve"> </w:t>
      </w:r>
      <w:r w:rsidRPr="000E01AC">
        <w:rPr>
          <w:spacing w:val="-2"/>
          <w:lang w:val="es-MX"/>
        </w:rPr>
        <w:t>de</w:t>
      </w:r>
      <w:r w:rsidRPr="000E01AC">
        <w:rPr>
          <w:spacing w:val="23"/>
          <w:lang w:val="es-MX"/>
        </w:rPr>
        <w:t xml:space="preserve"> </w:t>
      </w:r>
      <w:r w:rsidRPr="000E01AC">
        <w:rPr>
          <w:spacing w:val="-1"/>
          <w:lang w:val="es-MX"/>
        </w:rPr>
        <w:t>su</w:t>
      </w:r>
      <w:r w:rsidRPr="000E01AC">
        <w:rPr>
          <w:spacing w:val="37"/>
          <w:lang w:val="es-MX"/>
        </w:rPr>
        <w:t xml:space="preserve"> </w:t>
      </w:r>
      <w:r w:rsidRPr="000E01AC">
        <w:rPr>
          <w:spacing w:val="-1"/>
          <w:lang w:val="es-MX"/>
        </w:rPr>
        <w:t>expiración.</w:t>
      </w:r>
    </w:p>
    <w:p w14:paraId="545F0F69" w14:textId="77777777" w:rsidR="00A81F4C" w:rsidRDefault="00A81F4C" w:rsidP="00A81F4C">
      <w:pPr>
        <w:pStyle w:val="Textoindependiente"/>
        <w:spacing w:line="276" w:lineRule="auto"/>
        <w:ind w:right="107"/>
        <w:jc w:val="both"/>
        <w:rPr>
          <w:lang w:val="es-MX"/>
        </w:rPr>
      </w:pPr>
      <w:r w:rsidRPr="000E01AC">
        <w:rPr>
          <w:spacing w:val="-1"/>
          <w:lang w:val="es-MX"/>
        </w:rPr>
        <w:t>En</w:t>
      </w:r>
      <w:r w:rsidRPr="000E01AC">
        <w:rPr>
          <w:spacing w:val="9"/>
          <w:lang w:val="es-MX"/>
        </w:rPr>
        <w:t xml:space="preserve"> </w:t>
      </w:r>
      <w:r w:rsidRPr="000E01AC">
        <w:rPr>
          <w:spacing w:val="-1"/>
          <w:lang w:val="es-MX"/>
        </w:rPr>
        <w:t>concordancia</w:t>
      </w:r>
      <w:r w:rsidRPr="000E01AC">
        <w:rPr>
          <w:spacing w:val="7"/>
          <w:lang w:val="es-MX"/>
        </w:rPr>
        <w:t xml:space="preserve"> </w:t>
      </w:r>
      <w:r w:rsidRPr="000E01AC">
        <w:rPr>
          <w:spacing w:val="-2"/>
          <w:lang w:val="es-MX"/>
        </w:rPr>
        <w:t>con</w:t>
      </w:r>
      <w:r w:rsidRPr="000E01AC">
        <w:rPr>
          <w:spacing w:val="9"/>
          <w:lang w:val="es-MX"/>
        </w:rPr>
        <w:t xml:space="preserve"> </w:t>
      </w:r>
      <w:r w:rsidRPr="000E01AC">
        <w:rPr>
          <w:lang w:val="es-MX"/>
        </w:rPr>
        <w:t>lo</w:t>
      </w:r>
      <w:r w:rsidRPr="000E01AC">
        <w:rPr>
          <w:spacing w:val="6"/>
          <w:lang w:val="es-MX"/>
        </w:rPr>
        <w:t xml:space="preserve"> </w:t>
      </w:r>
      <w:r w:rsidRPr="000E01AC">
        <w:rPr>
          <w:spacing w:val="-1"/>
          <w:lang w:val="es-MX"/>
        </w:rPr>
        <w:t>señalado</w:t>
      </w:r>
      <w:r w:rsidRPr="000E01AC">
        <w:rPr>
          <w:spacing w:val="9"/>
          <w:lang w:val="es-MX"/>
        </w:rPr>
        <w:t xml:space="preserve"> </w:t>
      </w:r>
      <w:r w:rsidRPr="000E01AC">
        <w:rPr>
          <w:lang w:val="es-MX"/>
        </w:rPr>
        <w:t>en</w:t>
      </w:r>
      <w:r w:rsidRPr="000E01AC">
        <w:rPr>
          <w:spacing w:val="10"/>
          <w:lang w:val="es-MX"/>
        </w:rPr>
        <w:t xml:space="preserve"> </w:t>
      </w:r>
      <w:r w:rsidRPr="000E01AC">
        <w:rPr>
          <w:spacing w:val="-1"/>
          <w:lang w:val="es-MX"/>
        </w:rPr>
        <w:t>la</w:t>
      </w:r>
      <w:r w:rsidRPr="000E01AC">
        <w:rPr>
          <w:spacing w:val="7"/>
          <w:lang w:val="es-MX"/>
        </w:rPr>
        <w:t xml:space="preserve"> </w:t>
      </w:r>
      <w:r w:rsidRPr="000E01AC">
        <w:rPr>
          <w:spacing w:val="-1"/>
          <w:lang w:val="es-MX"/>
        </w:rPr>
        <w:t>presente</w:t>
      </w:r>
      <w:r w:rsidRPr="000E01AC">
        <w:rPr>
          <w:spacing w:val="7"/>
          <w:lang w:val="es-MX"/>
        </w:rPr>
        <w:t xml:space="preserve"> </w:t>
      </w:r>
      <w:r w:rsidRPr="000E01AC">
        <w:rPr>
          <w:spacing w:val="-1"/>
          <w:lang w:val="es-MX"/>
        </w:rPr>
        <w:t>cláusula,</w:t>
      </w:r>
      <w:r w:rsidRPr="000E01AC">
        <w:rPr>
          <w:spacing w:val="9"/>
          <w:lang w:val="es-MX"/>
        </w:rPr>
        <w:t xml:space="preserve"> </w:t>
      </w:r>
      <w:r w:rsidRPr="000E01AC">
        <w:rPr>
          <w:lang w:val="es-MX"/>
        </w:rPr>
        <w:t>en</w:t>
      </w:r>
      <w:r w:rsidRPr="000E01AC">
        <w:rPr>
          <w:spacing w:val="7"/>
          <w:lang w:val="es-MX"/>
        </w:rPr>
        <w:t xml:space="preserve"> </w:t>
      </w:r>
      <w:r w:rsidRPr="000E01AC">
        <w:rPr>
          <w:spacing w:val="-1"/>
          <w:lang w:val="es-MX"/>
        </w:rPr>
        <w:t>caso</w:t>
      </w:r>
      <w:r w:rsidRPr="000E01AC">
        <w:rPr>
          <w:spacing w:val="9"/>
          <w:lang w:val="es-MX"/>
        </w:rPr>
        <w:t xml:space="preserve"> </w:t>
      </w:r>
      <w:r w:rsidRPr="000E01AC">
        <w:rPr>
          <w:spacing w:val="-2"/>
          <w:lang w:val="es-MX"/>
        </w:rPr>
        <w:t>de</w:t>
      </w:r>
      <w:r w:rsidRPr="000E01AC">
        <w:rPr>
          <w:spacing w:val="10"/>
          <w:lang w:val="es-MX"/>
        </w:rPr>
        <w:t xml:space="preserve"> </w:t>
      </w:r>
      <w:r w:rsidRPr="000E01AC">
        <w:rPr>
          <w:spacing w:val="-1"/>
          <w:lang w:val="es-MX"/>
        </w:rPr>
        <w:t>que</w:t>
      </w:r>
      <w:r w:rsidRPr="000E01AC">
        <w:rPr>
          <w:spacing w:val="8"/>
          <w:lang w:val="es-MX"/>
        </w:rPr>
        <w:t xml:space="preserve"> </w:t>
      </w:r>
      <w:r w:rsidRPr="000E01AC">
        <w:rPr>
          <w:spacing w:val="-1"/>
          <w:lang w:val="es-MX"/>
        </w:rPr>
        <w:t>el</w:t>
      </w:r>
      <w:r w:rsidRPr="000E01AC">
        <w:rPr>
          <w:spacing w:val="35"/>
          <w:lang w:val="es-MX"/>
        </w:rPr>
        <w:t xml:space="preserve"> </w:t>
      </w:r>
      <w:r w:rsidRPr="000E01AC">
        <w:rPr>
          <w:spacing w:val="-1"/>
          <w:lang w:val="es-MX"/>
        </w:rPr>
        <w:t>Concesionario</w:t>
      </w:r>
      <w:r w:rsidRPr="000E01AC">
        <w:rPr>
          <w:spacing w:val="30"/>
          <w:lang w:val="es-MX"/>
        </w:rPr>
        <w:t xml:space="preserve"> </w:t>
      </w:r>
      <w:r w:rsidRPr="000E01AC">
        <w:rPr>
          <w:spacing w:val="-1"/>
          <w:lang w:val="es-MX"/>
        </w:rPr>
        <w:t>inicie</w:t>
      </w:r>
      <w:r w:rsidRPr="000E01AC">
        <w:rPr>
          <w:spacing w:val="32"/>
          <w:lang w:val="es-MX"/>
        </w:rPr>
        <w:t xml:space="preserve"> </w:t>
      </w:r>
      <w:r w:rsidRPr="000E01AC">
        <w:rPr>
          <w:lang w:val="es-MX"/>
        </w:rPr>
        <w:t>un</w:t>
      </w:r>
      <w:r w:rsidRPr="000E01AC">
        <w:rPr>
          <w:spacing w:val="33"/>
          <w:lang w:val="es-MX"/>
        </w:rPr>
        <w:t xml:space="preserve"> </w:t>
      </w:r>
      <w:r w:rsidRPr="000E01AC">
        <w:rPr>
          <w:spacing w:val="-1"/>
          <w:lang w:val="es-MX"/>
        </w:rPr>
        <w:t>desacuerdo</w:t>
      </w:r>
      <w:r w:rsidRPr="000E01AC">
        <w:rPr>
          <w:spacing w:val="33"/>
          <w:lang w:val="es-MX"/>
        </w:rPr>
        <w:t xml:space="preserve"> </w:t>
      </w:r>
      <w:r w:rsidRPr="000E01AC">
        <w:rPr>
          <w:spacing w:val="-2"/>
          <w:lang w:val="es-MX"/>
        </w:rPr>
        <w:t>sobre</w:t>
      </w:r>
      <w:r w:rsidRPr="000E01AC">
        <w:rPr>
          <w:spacing w:val="34"/>
          <w:lang w:val="es-MX"/>
        </w:rPr>
        <w:t xml:space="preserve"> </w:t>
      </w:r>
      <w:r w:rsidRPr="000E01AC">
        <w:rPr>
          <w:spacing w:val="-1"/>
          <w:lang w:val="es-MX"/>
        </w:rPr>
        <w:t>las</w:t>
      </w:r>
      <w:r w:rsidRPr="000E01AC">
        <w:rPr>
          <w:spacing w:val="34"/>
          <w:lang w:val="es-MX"/>
        </w:rPr>
        <w:t xml:space="preserve"> </w:t>
      </w:r>
      <w:r w:rsidRPr="000E01AC">
        <w:rPr>
          <w:spacing w:val="-1"/>
          <w:lang w:val="es-MX"/>
        </w:rPr>
        <w:t>tarifas</w:t>
      </w:r>
      <w:r w:rsidRPr="000E01AC">
        <w:rPr>
          <w:spacing w:val="32"/>
          <w:lang w:val="es-MX"/>
        </w:rPr>
        <w:t xml:space="preserve"> </w:t>
      </w:r>
      <w:r w:rsidRPr="000E01AC">
        <w:rPr>
          <w:spacing w:val="-1"/>
          <w:lang w:val="es-MX"/>
        </w:rPr>
        <w:t>aplicables</w:t>
      </w:r>
      <w:r w:rsidRPr="000E01AC">
        <w:rPr>
          <w:spacing w:val="34"/>
          <w:lang w:val="es-MX"/>
        </w:rPr>
        <w:t xml:space="preserve"> </w:t>
      </w:r>
      <w:r w:rsidRPr="000E01AC">
        <w:rPr>
          <w:lang w:val="es-MX"/>
        </w:rPr>
        <w:t>a</w:t>
      </w:r>
      <w:r w:rsidRPr="000E01AC">
        <w:rPr>
          <w:spacing w:val="31"/>
          <w:lang w:val="es-MX"/>
        </w:rPr>
        <w:t xml:space="preserve"> </w:t>
      </w:r>
      <w:r w:rsidRPr="000E01AC">
        <w:rPr>
          <w:lang w:val="es-MX"/>
        </w:rPr>
        <w:t>los</w:t>
      </w:r>
      <w:r w:rsidRPr="000E01AC">
        <w:rPr>
          <w:spacing w:val="31"/>
          <w:lang w:val="es-MX"/>
        </w:rPr>
        <w:t xml:space="preserve"> </w:t>
      </w:r>
      <w:r w:rsidRPr="000E01AC">
        <w:rPr>
          <w:spacing w:val="-1"/>
          <w:lang w:val="es-MX"/>
        </w:rPr>
        <w:t>Servicios</w:t>
      </w:r>
      <w:r w:rsidRPr="000E01AC">
        <w:rPr>
          <w:spacing w:val="53"/>
          <w:lang w:val="es-MX"/>
        </w:rPr>
        <w:t xml:space="preserve"> </w:t>
      </w:r>
      <w:r w:rsidRPr="000E01AC">
        <w:rPr>
          <w:spacing w:val="-1"/>
          <w:lang w:val="es-MX"/>
        </w:rPr>
        <w:t>descritos</w:t>
      </w:r>
      <w:r w:rsidRPr="000E01AC">
        <w:rPr>
          <w:spacing w:val="10"/>
          <w:lang w:val="es-MX"/>
        </w:rPr>
        <w:t xml:space="preserve"> </w:t>
      </w:r>
      <w:r w:rsidRPr="000E01AC">
        <w:rPr>
          <w:lang w:val="es-MX"/>
        </w:rPr>
        <w:t>en</w:t>
      </w:r>
      <w:r w:rsidRPr="000E01AC">
        <w:rPr>
          <w:spacing w:val="7"/>
          <w:lang w:val="es-MX"/>
        </w:rPr>
        <w:t xml:space="preserve"> </w:t>
      </w:r>
      <w:r w:rsidRPr="000E01AC">
        <w:rPr>
          <w:lang w:val="es-MX"/>
        </w:rPr>
        <w:t>la</w:t>
      </w:r>
      <w:r w:rsidRPr="000E01AC">
        <w:rPr>
          <w:spacing w:val="10"/>
          <w:lang w:val="es-MX"/>
        </w:rPr>
        <w:t xml:space="preserve"> </w:t>
      </w:r>
      <w:r w:rsidRPr="000E01AC">
        <w:rPr>
          <w:spacing w:val="-1"/>
          <w:lang w:val="es-MX"/>
        </w:rPr>
        <w:t>Oferta</w:t>
      </w:r>
      <w:r w:rsidRPr="000E01AC">
        <w:rPr>
          <w:spacing w:val="10"/>
          <w:lang w:val="es-MX"/>
        </w:rPr>
        <w:t xml:space="preserve"> </w:t>
      </w:r>
      <w:r w:rsidRPr="000E01AC">
        <w:rPr>
          <w:spacing w:val="-1"/>
          <w:lang w:val="es-MX"/>
        </w:rPr>
        <w:t>de</w:t>
      </w:r>
      <w:r w:rsidRPr="000E01AC">
        <w:rPr>
          <w:spacing w:val="10"/>
          <w:lang w:val="es-MX"/>
        </w:rPr>
        <w:t xml:space="preserve"> </w:t>
      </w:r>
      <w:r w:rsidRPr="000E01AC">
        <w:rPr>
          <w:spacing w:val="-1"/>
          <w:lang w:val="es-MX"/>
        </w:rPr>
        <w:t>Referencia,</w:t>
      </w:r>
      <w:r w:rsidRPr="000E01AC">
        <w:rPr>
          <w:spacing w:val="8"/>
          <w:lang w:val="es-MX"/>
        </w:rPr>
        <w:t xml:space="preserve"> </w:t>
      </w:r>
      <w:r w:rsidRPr="000E01AC">
        <w:rPr>
          <w:lang w:val="es-MX"/>
        </w:rPr>
        <w:t>el</w:t>
      </w:r>
      <w:r w:rsidRPr="000E01AC">
        <w:rPr>
          <w:spacing w:val="9"/>
          <w:lang w:val="es-MX"/>
        </w:rPr>
        <w:t xml:space="preserve"> </w:t>
      </w:r>
      <w:r w:rsidRPr="000E01AC">
        <w:rPr>
          <w:spacing w:val="-1"/>
          <w:lang w:val="es-MX"/>
        </w:rPr>
        <w:t>Instituto,</w:t>
      </w:r>
      <w:r w:rsidRPr="000E01AC">
        <w:rPr>
          <w:spacing w:val="8"/>
          <w:lang w:val="es-MX"/>
        </w:rPr>
        <w:t xml:space="preserve"> </w:t>
      </w:r>
      <w:r w:rsidRPr="000E01AC">
        <w:rPr>
          <w:lang w:val="es-MX"/>
        </w:rPr>
        <w:t>una</w:t>
      </w:r>
      <w:r w:rsidRPr="000E01AC">
        <w:rPr>
          <w:spacing w:val="7"/>
          <w:lang w:val="es-MX"/>
        </w:rPr>
        <w:t xml:space="preserve"> </w:t>
      </w:r>
      <w:r w:rsidRPr="000E01AC">
        <w:rPr>
          <w:spacing w:val="-1"/>
          <w:lang w:val="es-MX"/>
        </w:rPr>
        <w:t>vez</w:t>
      </w:r>
      <w:r w:rsidRPr="000E01AC">
        <w:rPr>
          <w:spacing w:val="10"/>
          <w:lang w:val="es-MX"/>
        </w:rPr>
        <w:t xml:space="preserve"> </w:t>
      </w:r>
      <w:r w:rsidRPr="000E01AC">
        <w:rPr>
          <w:spacing w:val="-1"/>
          <w:lang w:val="es-MX"/>
        </w:rPr>
        <w:t>analizada</w:t>
      </w:r>
      <w:r w:rsidRPr="000E01AC">
        <w:rPr>
          <w:spacing w:val="7"/>
          <w:lang w:val="es-MX"/>
        </w:rPr>
        <w:t xml:space="preserve"> </w:t>
      </w:r>
      <w:r w:rsidRPr="000E01AC">
        <w:rPr>
          <w:lang w:val="es-MX"/>
        </w:rPr>
        <w:t>la</w:t>
      </w:r>
      <w:r w:rsidRPr="000E01AC">
        <w:rPr>
          <w:spacing w:val="10"/>
          <w:lang w:val="es-MX"/>
        </w:rPr>
        <w:t xml:space="preserve"> </w:t>
      </w:r>
      <w:r w:rsidRPr="000E01AC">
        <w:rPr>
          <w:spacing w:val="-1"/>
          <w:lang w:val="es-MX"/>
        </w:rPr>
        <w:t>solicitud</w:t>
      </w:r>
      <w:r w:rsidRPr="000E01AC">
        <w:rPr>
          <w:spacing w:val="49"/>
          <w:lang w:val="es-MX"/>
        </w:rPr>
        <w:t xml:space="preserve"> </w:t>
      </w:r>
      <w:r w:rsidRPr="000E01AC">
        <w:rPr>
          <w:spacing w:val="-1"/>
          <w:lang w:val="es-MX"/>
        </w:rPr>
        <w:t>respectiva,</w:t>
      </w:r>
      <w:r w:rsidRPr="000E01AC">
        <w:rPr>
          <w:spacing w:val="33"/>
          <w:lang w:val="es-MX"/>
        </w:rPr>
        <w:t xml:space="preserve"> </w:t>
      </w:r>
      <w:r w:rsidRPr="000E01AC">
        <w:rPr>
          <w:spacing w:val="-1"/>
          <w:lang w:val="es-MX"/>
        </w:rPr>
        <w:t>podrá</w:t>
      </w:r>
      <w:r w:rsidRPr="000E01AC">
        <w:rPr>
          <w:spacing w:val="32"/>
          <w:lang w:val="es-MX"/>
        </w:rPr>
        <w:t xml:space="preserve"> </w:t>
      </w:r>
      <w:r w:rsidRPr="000E01AC">
        <w:rPr>
          <w:spacing w:val="-1"/>
          <w:lang w:val="es-MX"/>
        </w:rPr>
        <w:t>ordenar</w:t>
      </w:r>
      <w:r w:rsidRPr="000E01AC">
        <w:rPr>
          <w:spacing w:val="33"/>
          <w:lang w:val="es-MX"/>
        </w:rPr>
        <w:t xml:space="preserve"> </w:t>
      </w:r>
      <w:r w:rsidRPr="000E01AC">
        <w:rPr>
          <w:lang w:val="es-MX"/>
        </w:rPr>
        <w:t>a</w:t>
      </w:r>
      <w:r w:rsidRPr="000E01AC">
        <w:rPr>
          <w:spacing w:val="35"/>
          <w:lang w:val="es-MX"/>
        </w:rPr>
        <w:t xml:space="preserve"> </w:t>
      </w:r>
      <w:r w:rsidRPr="000E01AC">
        <w:rPr>
          <w:spacing w:val="-1"/>
          <w:lang w:val="es-MX"/>
        </w:rPr>
        <w:t>Telcel</w:t>
      </w:r>
      <w:r w:rsidRPr="000E01AC">
        <w:rPr>
          <w:spacing w:val="34"/>
          <w:lang w:val="es-MX"/>
        </w:rPr>
        <w:t xml:space="preserve"> </w:t>
      </w:r>
      <w:r w:rsidRPr="000E01AC">
        <w:rPr>
          <w:spacing w:val="-1"/>
          <w:lang w:val="es-MX"/>
        </w:rPr>
        <w:t>la</w:t>
      </w:r>
      <w:r w:rsidRPr="000E01AC">
        <w:rPr>
          <w:spacing w:val="35"/>
          <w:lang w:val="es-MX"/>
        </w:rPr>
        <w:t xml:space="preserve"> </w:t>
      </w:r>
      <w:r w:rsidRPr="000E01AC">
        <w:rPr>
          <w:spacing w:val="-1"/>
          <w:lang w:val="es-MX"/>
        </w:rPr>
        <w:t>prestación</w:t>
      </w:r>
      <w:r w:rsidRPr="000E01AC">
        <w:rPr>
          <w:spacing w:val="34"/>
          <w:lang w:val="es-MX"/>
        </w:rPr>
        <w:t xml:space="preserve"> </w:t>
      </w:r>
      <w:r w:rsidRPr="000E01AC">
        <w:rPr>
          <w:spacing w:val="-2"/>
          <w:lang w:val="es-MX"/>
        </w:rPr>
        <w:t>de</w:t>
      </w:r>
      <w:r w:rsidRPr="000E01AC">
        <w:rPr>
          <w:spacing w:val="33"/>
          <w:lang w:val="es-MX"/>
        </w:rPr>
        <w:t xml:space="preserve"> </w:t>
      </w:r>
      <w:r w:rsidRPr="000E01AC">
        <w:rPr>
          <w:spacing w:val="1"/>
          <w:lang w:val="es-MX"/>
        </w:rPr>
        <w:t>los</w:t>
      </w:r>
      <w:r w:rsidRPr="000E01AC">
        <w:rPr>
          <w:spacing w:val="32"/>
          <w:lang w:val="es-MX"/>
        </w:rPr>
        <w:t xml:space="preserve"> </w:t>
      </w:r>
      <w:r w:rsidRPr="000E01AC">
        <w:rPr>
          <w:spacing w:val="-1"/>
          <w:lang w:val="es-MX"/>
        </w:rPr>
        <w:t>Servicios</w:t>
      </w:r>
      <w:r w:rsidRPr="000E01AC">
        <w:rPr>
          <w:spacing w:val="32"/>
          <w:lang w:val="es-MX"/>
        </w:rPr>
        <w:t xml:space="preserve"> </w:t>
      </w:r>
      <w:r w:rsidRPr="000E01AC">
        <w:rPr>
          <w:spacing w:val="-1"/>
          <w:lang w:val="es-MX"/>
        </w:rPr>
        <w:t>cuyas</w:t>
      </w:r>
      <w:r w:rsidRPr="000E01AC">
        <w:rPr>
          <w:spacing w:val="35"/>
          <w:lang w:val="es-MX"/>
        </w:rPr>
        <w:t xml:space="preserve"> </w:t>
      </w:r>
      <w:r w:rsidRPr="000E01AC">
        <w:rPr>
          <w:spacing w:val="-1"/>
          <w:lang w:val="es-MX"/>
        </w:rPr>
        <w:t>tarifas</w:t>
      </w:r>
      <w:r w:rsidRPr="000E01AC">
        <w:rPr>
          <w:spacing w:val="35"/>
          <w:lang w:val="es-MX"/>
        </w:rPr>
        <w:t xml:space="preserve"> </w:t>
      </w:r>
      <w:r w:rsidRPr="000E01AC">
        <w:rPr>
          <w:spacing w:val="-1"/>
          <w:lang w:val="es-MX"/>
        </w:rPr>
        <w:t>sean</w:t>
      </w:r>
      <w:r w:rsidRPr="000E01AC">
        <w:rPr>
          <w:spacing w:val="37"/>
          <w:lang w:val="es-MX"/>
        </w:rPr>
        <w:t xml:space="preserve"> </w:t>
      </w:r>
      <w:r w:rsidRPr="000E01AC">
        <w:rPr>
          <w:spacing w:val="-1"/>
          <w:lang w:val="es-MX"/>
        </w:rPr>
        <w:t>materia</w:t>
      </w:r>
      <w:r w:rsidRPr="000E01AC">
        <w:rPr>
          <w:spacing w:val="50"/>
          <w:lang w:val="es-MX"/>
        </w:rPr>
        <w:t xml:space="preserve"> </w:t>
      </w:r>
      <w:r w:rsidRPr="000E01AC">
        <w:rPr>
          <w:spacing w:val="-1"/>
          <w:lang w:val="es-MX"/>
        </w:rPr>
        <w:t>de</w:t>
      </w:r>
      <w:r w:rsidRPr="000E01AC">
        <w:rPr>
          <w:spacing w:val="51"/>
          <w:lang w:val="es-MX"/>
        </w:rPr>
        <w:t xml:space="preserve"> </w:t>
      </w:r>
      <w:r w:rsidRPr="000E01AC">
        <w:rPr>
          <w:lang w:val="es-MX"/>
        </w:rPr>
        <w:t>la</w:t>
      </w:r>
      <w:r w:rsidRPr="000E01AC">
        <w:rPr>
          <w:spacing w:val="51"/>
          <w:lang w:val="es-MX"/>
        </w:rPr>
        <w:t xml:space="preserve"> </w:t>
      </w:r>
      <w:r w:rsidRPr="000E01AC">
        <w:rPr>
          <w:spacing w:val="-1"/>
          <w:lang w:val="es-MX"/>
        </w:rPr>
        <w:t>controversia,</w:t>
      </w:r>
      <w:r w:rsidRPr="000E01AC">
        <w:rPr>
          <w:spacing w:val="50"/>
          <w:lang w:val="es-MX"/>
        </w:rPr>
        <w:t xml:space="preserve"> </w:t>
      </w:r>
      <w:r w:rsidRPr="000E01AC">
        <w:rPr>
          <w:lang w:val="es-MX"/>
        </w:rPr>
        <w:t>con</w:t>
      </w:r>
      <w:r w:rsidRPr="000E01AC">
        <w:rPr>
          <w:spacing w:val="50"/>
          <w:lang w:val="es-MX"/>
        </w:rPr>
        <w:t xml:space="preserve"> </w:t>
      </w:r>
      <w:r w:rsidRPr="000E01AC">
        <w:rPr>
          <w:spacing w:val="-1"/>
          <w:lang w:val="es-MX"/>
        </w:rPr>
        <w:t>independencia</w:t>
      </w:r>
      <w:r w:rsidRPr="000E01AC">
        <w:rPr>
          <w:spacing w:val="53"/>
          <w:lang w:val="es-MX"/>
        </w:rPr>
        <w:t xml:space="preserve"> </w:t>
      </w:r>
      <w:r w:rsidRPr="000E01AC">
        <w:rPr>
          <w:lang w:val="es-MX"/>
        </w:rPr>
        <w:t>de</w:t>
      </w:r>
      <w:r w:rsidRPr="000E01AC">
        <w:rPr>
          <w:spacing w:val="51"/>
          <w:lang w:val="es-MX"/>
        </w:rPr>
        <w:t xml:space="preserve"> </w:t>
      </w:r>
      <w:r w:rsidRPr="000E01AC">
        <w:rPr>
          <w:spacing w:val="-1"/>
          <w:lang w:val="es-MX"/>
        </w:rPr>
        <w:t>que</w:t>
      </w:r>
      <w:r w:rsidRPr="000E01AC">
        <w:rPr>
          <w:spacing w:val="51"/>
          <w:lang w:val="es-MX"/>
        </w:rPr>
        <w:t xml:space="preserve"> </w:t>
      </w:r>
      <w:r w:rsidRPr="000E01AC">
        <w:rPr>
          <w:spacing w:val="-1"/>
          <w:lang w:val="es-MX"/>
        </w:rPr>
        <w:t>aquél</w:t>
      </w:r>
      <w:r w:rsidRPr="000E01AC">
        <w:rPr>
          <w:spacing w:val="52"/>
          <w:lang w:val="es-MX"/>
        </w:rPr>
        <w:t xml:space="preserve"> </w:t>
      </w:r>
      <w:r w:rsidRPr="000E01AC">
        <w:rPr>
          <w:spacing w:val="-1"/>
          <w:lang w:val="es-MX"/>
        </w:rPr>
        <w:t>resuelva</w:t>
      </w:r>
      <w:r w:rsidRPr="000E01AC">
        <w:rPr>
          <w:spacing w:val="50"/>
          <w:lang w:val="es-MX"/>
        </w:rPr>
        <w:t xml:space="preserve"> </w:t>
      </w:r>
      <w:r w:rsidRPr="000E01AC">
        <w:rPr>
          <w:lang w:val="es-MX"/>
        </w:rPr>
        <w:t>con</w:t>
      </w:r>
      <w:r w:rsidRPr="000E01AC">
        <w:rPr>
          <w:spacing w:val="35"/>
          <w:lang w:val="es-MX"/>
        </w:rPr>
        <w:t xml:space="preserve"> </w:t>
      </w:r>
      <w:r w:rsidRPr="000E01AC">
        <w:rPr>
          <w:spacing w:val="-1"/>
          <w:lang w:val="es-MX"/>
        </w:rPr>
        <w:t>posterioridad</w:t>
      </w:r>
      <w:r w:rsidRPr="000E01AC">
        <w:rPr>
          <w:spacing w:val="7"/>
          <w:lang w:val="es-MX"/>
        </w:rPr>
        <w:t xml:space="preserve"> </w:t>
      </w:r>
      <w:r w:rsidRPr="000E01AC">
        <w:rPr>
          <w:spacing w:val="-1"/>
          <w:lang w:val="es-MX"/>
        </w:rPr>
        <w:t>sobre</w:t>
      </w:r>
      <w:r w:rsidRPr="000E01AC">
        <w:rPr>
          <w:spacing w:val="5"/>
          <w:lang w:val="es-MX"/>
        </w:rPr>
        <w:t xml:space="preserve"> </w:t>
      </w:r>
      <w:r w:rsidRPr="000E01AC">
        <w:rPr>
          <w:spacing w:val="-1"/>
          <w:lang w:val="es-MX"/>
        </w:rPr>
        <w:t>las</w:t>
      </w:r>
      <w:r w:rsidRPr="000E01AC">
        <w:rPr>
          <w:spacing w:val="8"/>
          <w:lang w:val="es-MX"/>
        </w:rPr>
        <w:t xml:space="preserve"> </w:t>
      </w:r>
      <w:r w:rsidRPr="000E01AC">
        <w:rPr>
          <w:spacing w:val="-1"/>
          <w:lang w:val="es-MX"/>
        </w:rPr>
        <w:t>tarifas</w:t>
      </w:r>
      <w:r w:rsidRPr="000E01AC">
        <w:rPr>
          <w:spacing w:val="7"/>
          <w:lang w:val="es-MX"/>
        </w:rPr>
        <w:t xml:space="preserve"> </w:t>
      </w:r>
      <w:r w:rsidRPr="000E01AC">
        <w:rPr>
          <w:spacing w:val="-1"/>
          <w:lang w:val="es-MX"/>
        </w:rPr>
        <w:t>aplicables,</w:t>
      </w:r>
      <w:r w:rsidRPr="000E01AC">
        <w:rPr>
          <w:spacing w:val="4"/>
          <w:lang w:val="es-MX"/>
        </w:rPr>
        <w:t xml:space="preserve"> </w:t>
      </w:r>
      <w:r w:rsidRPr="000E01AC">
        <w:rPr>
          <w:spacing w:val="-1"/>
          <w:lang w:val="es-MX"/>
        </w:rPr>
        <w:t>debiendo</w:t>
      </w:r>
      <w:r w:rsidRPr="000E01AC">
        <w:rPr>
          <w:spacing w:val="7"/>
          <w:lang w:val="es-MX"/>
        </w:rPr>
        <w:t xml:space="preserve"> </w:t>
      </w:r>
      <w:r w:rsidRPr="000E01AC">
        <w:rPr>
          <w:spacing w:val="-1"/>
          <w:lang w:val="es-MX"/>
        </w:rPr>
        <w:t>el</w:t>
      </w:r>
      <w:r w:rsidRPr="000E01AC">
        <w:rPr>
          <w:spacing w:val="8"/>
          <w:lang w:val="es-MX"/>
        </w:rPr>
        <w:t xml:space="preserve"> </w:t>
      </w:r>
      <w:r w:rsidRPr="000E01AC">
        <w:rPr>
          <w:spacing w:val="-1"/>
          <w:lang w:val="es-MX"/>
        </w:rPr>
        <w:t>Concesionario</w:t>
      </w:r>
      <w:r w:rsidRPr="000E01AC">
        <w:rPr>
          <w:spacing w:val="6"/>
          <w:lang w:val="es-MX"/>
        </w:rPr>
        <w:t xml:space="preserve"> </w:t>
      </w:r>
      <w:r w:rsidRPr="000E01AC">
        <w:rPr>
          <w:spacing w:val="-1"/>
          <w:lang w:val="es-MX"/>
        </w:rPr>
        <w:t>observar</w:t>
      </w:r>
      <w:r w:rsidRPr="000E01AC">
        <w:rPr>
          <w:spacing w:val="8"/>
          <w:lang w:val="es-MX"/>
        </w:rPr>
        <w:t xml:space="preserve"> </w:t>
      </w:r>
      <w:r w:rsidRPr="000E01AC">
        <w:rPr>
          <w:lang w:val="es-MX"/>
        </w:rPr>
        <w:t>lo</w:t>
      </w:r>
      <w:r w:rsidRPr="000E01AC">
        <w:rPr>
          <w:spacing w:val="57"/>
          <w:lang w:val="es-MX"/>
        </w:rPr>
        <w:t xml:space="preserve"> </w:t>
      </w:r>
      <w:r w:rsidRPr="000E01AC">
        <w:rPr>
          <w:spacing w:val="-1"/>
          <w:lang w:val="es-MX"/>
        </w:rPr>
        <w:t>dispuesto</w:t>
      </w:r>
      <w:r w:rsidRPr="000E01AC">
        <w:rPr>
          <w:spacing w:val="4"/>
          <w:lang w:val="es-MX"/>
        </w:rPr>
        <w:t xml:space="preserve"> </w:t>
      </w:r>
      <w:r w:rsidRPr="000E01AC">
        <w:rPr>
          <w:lang w:val="es-MX"/>
        </w:rPr>
        <w:t>en</w:t>
      </w:r>
      <w:r w:rsidRPr="000E01AC">
        <w:rPr>
          <w:spacing w:val="6"/>
          <w:lang w:val="es-MX"/>
        </w:rPr>
        <w:t xml:space="preserve"> </w:t>
      </w:r>
      <w:r w:rsidRPr="000E01AC">
        <w:rPr>
          <w:spacing w:val="-1"/>
          <w:lang w:val="es-MX"/>
        </w:rPr>
        <w:t>el</w:t>
      </w:r>
      <w:r w:rsidRPr="000E01AC">
        <w:rPr>
          <w:spacing w:val="4"/>
          <w:lang w:val="es-MX"/>
        </w:rPr>
        <w:t xml:space="preserve"> </w:t>
      </w:r>
      <w:r w:rsidRPr="000E01AC">
        <w:rPr>
          <w:spacing w:val="-1"/>
          <w:lang w:val="es-MX"/>
        </w:rPr>
        <w:t>párrafo</w:t>
      </w:r>
      <w:r w:rsidRPr="000E01AC">
        <w:rPr>
          <w:spacing w:val="5"/>
          <w:lang w:val="es-MX"/>
        </w:rPr>
        <w:t xml:space="preserve"> </w:t>
      </w:r>
      <w:r w:rsidRPr="000E01AC">
        <w:rPr>
          <w:spacing w:val="-1"/>
          <w:lang w:val="es-MX"/>
        </w:rPr>
        <w:t>quinto</w:t>
      </w:r>
      <w:r w:rsidRPr="000E01AC">
        <w:rPr>
          <w:spacing w:val="5"/>
          <w:lang w:val="es-MX"/>
        </w:rPr>
        <w:t xml:space="preserve"> </w:t>
      </w:r>
      <w:r w:rsidRPr="000E01AC">
        <w:rPr>
          <w:spacing w:val="-1"/>
          <w:lang w:val="es-MX"/>
        </w:rPr>
        <w:t>del</w:t>
      </w:r>
      <w:r w:rsidRPr="000E01AC">
        <w:rPr>
          <w:spacing w:val="5"/>
          <w:lang w:val="es-MX"/>
        </w:rPr>
        <w:t xml:space="preserve"> </w:t>
      </w:r>
      <w:r w:rsidRPr="000E01AC">
        <w:rPr>
          <w:spacing w:val="-1"/>
          <w:lang w:val="es-MX"/>
        </w:rPr>
        <w:t>presente</w:t>
      </w:r>
      <w:r w:rsidRPr="000E01AC">
        <w:rPr>
          <w:spacing w:val="4"/>
          <w:lang w:val="es-MX"/>
        </w:rPr>
        <w:t xml:space="preserve"> </w:t>
      </w:r>
      <w:r w:rsidRPr="000E01AC">
        <w:rPr>
          <w:spacing w:val="-1"/>
          <w:lang w:val="es-MX"/>
        </w:rPr>
        <w:t>numeral,</w:t>
      </w:r>
      <w:r w:rsidRPr="000E01AC">
        <w:rPr>
          <w:spacing w:val="4"/>
          <w:lang w:val="es-MX"/>
        </w:rPr>
        <w:t xml:space="preserve"> </w:t>
      </w:r>
      <w:r w:rsidRPr="000E01AC">
        <w:rPr>
          <w:spacing w:val="-1"/>
          <w:lang w:val="es-MX"/>
        </w:rPr>
        <w:t>como</w:t>
      </w:r>
      <w:r w:rsidRPr="000E01AC">
        <w:rPr>
          <w:spacing w:val="3"/>
          <w:lang w:val="es-MX"/>
        </w:rPr>
        <w:t xml:space="preserve"> </w:t>
      </w:r>
      <w:r w:rsidRPr="000E01AC">
        <w:rPr>
          <w:spacing w:val="-1"/>
          <w:lang w:val="es-MX"/>
        </w:rPr>
        <w:t>garantía</w:t>
      </w:r>
      <w:r w:rsidRPr="000E01AC">
        <w:rPr>
          <w:spacing w:val="6"/>
          <w:lang w:val="es-MX"/>
        </w:rPr>
        <w:t xml:space="preserve"> </w:t>
      </w:r>
      <w:r w:rsidRPr="000E01AC">
        <w:rPr>
          <w:lang w:val="es-MX"/>
        </w:rPr>
        <w:t>para</w:t>
      </w:r>
      <w:r w:rsidRPr="000E01AC">
        <w:rPr>
          <w:spacing w:val="6"/>
          <w:lang w:val="es-MX"/>
        </w:rPr>
        <w:t xml:space="preserve"> </w:t>
      </w:r>
      <w:r w:rsidRPr="000E01AC">
        <w:rPr>
          <w:spacing w:val="-1"/>
          <w:lang w:val="es-MX"/>
        </w:rPr>
        <w:t>asegurar</w:t>
      </w:r>
      <w:r w:rsidRPr="000E01AC">
        <w:rPr>
          <w:spacing w:val="6"/>
          <w:lang w:val="es-MX"/>
        </w:rPr>
        <w:t xml:space="preserve"> </w:t>
      </w:r>
      <w:r w:rsidRPr="000E01AC">
        <w:rPr>
          <w:spacing w:val="-1"/>
          <w:lang w:val="es-MX"/>
        </w:rPr>
        <w:t>el</w:t>
      </w:r>
      <w:r w:rsidRPr="000E01AC">
        <w:rPr>
          <w:spacing w:val="49"/>
          <w:lang w:val="es-MX"/>
        </w:rPr>
        <w:t xml:space="preserve"> </w:t>
      </w:r>
      <w:r w:rsidRPr="000E01AC">
        <w:rPr>
          <w:spacing w:val="-1"/>
          <w:lang w:val="es-MX"/>
        </w:rPr>
        <w:t>cumplimiento</w:t>
      </w:r>
      <w:r w:rsidRPr="000E01AC">
        <w:rPr>
          <w:spacing w:val="-2"/>
          <w:lang w:val="es-MX"/>
        </w:rPr>
        <w:t xml:space="preserve"> </w:t>
      </w:r>
      <w:r w:rsidRPr="000E01AC">
        <w:rPr>
          <w:spacing w:val="-1"/>
          <w:lang w:val="es-MX"/>
        </w:rPr>
        <w:t>de sus obligaciones contractuales.</w:t>
      </w:r>
    </w:p>
    <w:p w14:paraId="5DDF16D8" w14:textId="77777777" w:rsidR="00A81F4C" w:rsidRPr="0086194B" w:rsidRDefault="00A81F4C" w:rsidP="00A81F4C">
      <w:pPr>
        <w:pStyle w:val="Ttulo3"/>
        <w:rPr>
          <w:rFonts w:ascii="Century Gothic" w:eastAsia="Century Gothic" w:hAnsi="Century Gothic" w:cstheme="minorBidi"/>
          <w:b w:val="0"/>
          <w:spacing w:val="-1"/>
          <w:szCs w:val="22"/>
        </w:rPr>
      </w:pPr>
      <w:bookmarkStart w:id="183" w:name="_Toc435539875"/>
      <w:bookmarkStart w:id="184" w:name="_Toc435570531"/>
      <w:r>
        <w:rPr>
          <w:rFonts w:ascii="Century Gothic" w:eastAsia="Century Gothic" w:hAnsi="Century Gothic" w:cstheme="minorBidi"/>
          <w:spacing w:val="-1"/>
          <w:szCs w:val="22"/>
        </w:rPr>
        <w:t xml:space="preserve">4.4. </w:t>
      </w:r>
      <w:r w:rsidRPr="0086194B">
        <w:rPr>
          <w:rFonts w:ascii="Century Gothic" w:eastAsia="Century Gothic" w:hAnsi="Century Gothic" w:cstheme="minorBidi"/>
          <w:spacing w:val="-1"/>
          <w:szCs w:val="22"/>
        </w:rPr>
        <w:t>No compensación</w:t>
      </w:r>
      <w:bookmarkEnd w:id="183"/>
      <w:bookmarkEnd w:id="184"/>
    </w:p>
    <w:p w14:paraId="527C454B" w14:textId="77777777" w:rsidR="00A81F4C" w:rsidRPr="000E01AC" w:rsidRDefault="00A81F4C" w:rsidP="00A81F4C">
      <w:pPr>
        <w:pStyle w:val="Textoindependiente"/>
        <w:spacing w:before="160" w:line="276" w:lineRule="auto"/>
        <w:ind w:right="110"/>
        <w:jc w:val="both"/>
        <w:rPr>
          <w:lang w:val="es-MX"/>
        </w:rPr>
      </w:pPr>
      <w:r w:rsidRPr="000E01AC">
        <w:rPr>
          <w:spacing w:val="-1"/>
          <w:lang w:val="es-MX"/>
        </w:rPr>
        <w:t>Salvo</w:t>
      </w:r>
      <w:r w:rsidRPr="000E01AC">
        <w:rPr>
          <w:spacing w:val="5"/>
          <w:lang w:val="es-MX"/>
        </w:rPr>
        <w:t xml:space="preserve"> </w:t>
      </w:r>
      <w:r w:rsidRPr="000E01AC">
        <w:rPr>
          <w:spacing w:val="-1"/>
          <w:lang w:val="es-MX"/>
        </w:rPr>
        <w:t>estipulación</w:t>
      </w:r>
      <w:r w:rsidRPr="000E01AC">
        <w:rPr>
          <w:spacing w:val="5"/>
          <w:lang w:val="es-MX"/>
        </w:rPr>
        <w:t xml:space="preserve"> </w:t>
      </w:r>
      <w:r w:rsidRPr="000E01AC">
        <w:rPr>
          <w:lang w:val="es-MX"/>
        </w:rPr>
        <w:t>en</w:t>
      </w:r>
      <w:r w:rsidRPr="000E01AC">
        <w:rPr>
          <w:spacing w:val="3"/>
          <w:lang w:val="es-MX"/>
        </w:rPr>
        <w:t xml:space="preserve"> </w:t>
      </w:r>
      <w:r w:rsidRPr="000E01AC">
        <w:rPr>
          <w:lang w:val="es-MX"/>
        </w:rPr>
        <w:t>el</w:t>
      </w:r>
      <w:r w:rsidRPr="000E01AC">
        <w:rPr>
          <w:spacing w:val="7"/>
          <w:lang w:val="es-MX"/>
        </w:rPr>
        <w:t xml:space="preserve"> </w:t>
      </w:r>
      <w:r w:rsidRPr="000E01AC">
        <w:rPr>
          <w:spacing w:val="-1"/>
          <w:lang w:val="es-MX"/>
        </w:rPr>
        <w:t>presente</w:t>
      </w:r>
      <w:r w:rsidRPr="000E01AC">
        <w:rPr>
          <w:spacing w:val="6"/>
          <w:lang w:val="es-MX"/>
        </w:rPr>
        <w:t xml:space="preserve"> </w:t>
      </w:r>
      <w:r w:rsidRPr="000E01AC">
        <w:rPr>
          <w:spacing w:val="-1"/>
          <w:lang w:val="es-MX"/>
        </w:rPr>
        <w:t>Convenio,</w:t>
      </w:r>
      <w:r w:rsidRPr="000E01AC">
        <w:rPr>
          <w:spacing w:val="4"/>
          <w:lang w:val="es-MX"/>
        </w:rPr>
        <w:t xml:space="preserve"> </w:t>
      </w:r>
      <w:r w:rsidRPr="000E01AC">
        <w:rPr>
          <w:lang w:val="es-MX"/>
        </w:rPr>
        <w:t>o</w:t>
      </w:r>
      <w:r w:rsidRPr="000E01AC">
        <w:rPr>
          <w:spacing w:val="5"/>
          <w:lang w:val="es-MX"/>
        </w:rPr>
        <w:t xml:space="preserve"> </w:t>
      </w:r>
      <w:r w:rsidRPr="000E01AC">
        <w:rPr>
          <w:spacing w:val="-1"/>
          <w:lang w:val="es-MX"/>
        </w:rPr>
        <w:t>acuerdo</w:t>
      </w:r>
      <w:r w:rsidRPr="000E01AC">
        <w:rPr>
          <w:spacing w:val="5"/>
          <w:lang w:val="es-MX"/>
        </w:rPr>
        <w:t xml:space="preserve"> </w:t>
      </w:r>
      <w:r w:rsidRPr="000E01AC">
        <w:rPr>
          <w:spacing w:val="-1"/>
          <w:lang w:val="es-MX"/>
        </w:rPr>
        <w:t>entre</w:t>
      </w:r>
      <w:r w:rsidRPr="000E01AC">
        <w:rPr>
          <w:spacing w:val="6"/>
          <w:lang w:val="es-MX"/>
        </w:rPr>
        <w:t xml:space="preserve"> </w:t>
      </w:r>
      <w:r w:rsidRPr="000E01AC">
        <w:rPr>
          <w:spacing w:val="-1"/>
          <w:lang w:val="es-MX"/>
        </w:rPr>
        <w:t>las</w:t>
      </w:r>
      <w:r w:rsidRPr="000E01AC">
        <w:rPr>
          <w:spacing w:val="6"/>
          <w:lang w:val="es-MX"/>
        </w:rPr>
        <w:t xml:space="preserve"> </w:t>
      </w:r>
      <w:r w:rsidRPr="000E01AC">
        <w:rPr>
          <w:spacing w:val="-1"/>
          <w:lang w:val="es-MX"/>
        </w:rPr>
        <w:t>Partes,</w:t>
      </w:r>
      <w:r w:rsidRPr="000E01AC">
        <w:rPr>
          <w:spacing w:val="4"/>
          <w:lang w:val="es-MX"/>
        </w:rPr>
        <w:t xml:space="preserve"> </w:t>
      </w:r>
      <w:r w:rsidRPr="000E01AC">
        <w:rPr>
          <w:spacing w:val="-1"/>
          <w:lang w:val="es-MX"/>
        </w:rPr>
        <w:t>bajo</w:t>
      </w:r>
      <w:r w:rsidRPr="000E01AC">
        <w:rPr>
          <w:spacing w:val="5"/>
          <w:lang w:val="es-MX"/>
        </w:rPr>
        <w:t xml:space="preserve"> </w:t>
      </w:r>
      <w:r w:rsidRPr="000E01AC">
        <w:rPr>
          <w:spacing w:val="-1"/>
          <w:lang w:val="es-MX"/>
        </w:rPr>
        <w:t>ninguna</w:t>
      </w:r>
      <w:r w:rsidRPr="000E01AC">
        <w:rPr>
          <w:spacing w:val="59"/>
          <w:lang w:val="es-MX"/>
        </w:rPr>
        <w:t xml:space="preserve"> </w:t>
      </w:r>
      <w:r w:rsidRPr="000E01AC">
        <w:rPr>
          <w:spacing w:val="-1"/>
          <w:lang w:val="es-MX"/>
        </w:rPr>
        <w:t>circunstancia</w:t>
      </w:r>
      <w:r w:rsidRPr="000E01AC">
        <w:rPr>
          <w:spacing w:val="42"/>
          <w:lang w:val="es-MX"/>
        </w:rPr>
        <w:t xml:space="preserve"> </w:t>
      </w:r>
      <w:r w:rsidRPr="000E01AC">
        <w:rPr>
          <w:spacing w:val="-2"/>
          <w:lang w:val="es-MX"/>
        </w:rPr>
        <w:t>ninguna</w:t>
      </w:r>
      <w:r w:rsidRPr="000E01AC">
        <w:rPr>
          <w:spacing w:val="43"/>
          <w:lang w:val="es-MX"/>
        </w:rPr>
        <w:t xml:space="preserve"> </w:t>
      </w:r>
      <w:r w:rsidRPr="000E01AC">
        <w:rPr>
          <w:spacing w:val="-1"/>
          <w:lang w:val="es-MX"/>
        </w:rPr>
        <w:t>Parte</w:t>
      </w:r>
      <w:r w:rsidRPr="000E01AC">
        <w:rPr>
          <w:spacing w:val="43"/>
          <w:lang w:val="es-MX"/>
        </w:rPr>
        <w:t xml:space="preserve"> </w:t>
      </w:r>
      <w:r w:rsidRPr="000E01AC">
        <w:rPr>
          <w:spacing w:val="-1"/>
          <w:lang w:val="es-MX"/>
        </w:rPr>
        <w:t>tendrá</w:t>
      </w:r>
      <w:r w:rsidRPr="000E01AC">
        <w:rPr>
          <w:spacing w:val="43"/>
          <w:lang w:val="es-MX"/>
        </w:rPr>
        <w:t xml:space="preserve"> </w:t>
      </w:r>
      <w:r w:rsidRPr="000E01AC">
        <w:rPr>
          <w:spacing w:val="-1"/>
          <w:lang w:val="es-MX"/>
        </w:rPr>
        <w:t>derecho</w:t>
      </w:r>
      <w:r w:rsidRPr="000E01AC">
        <w:rPr>
          <w:spacing w:val="42"/>
          <w:lang w:val="es-MX"/>
        </w:rPr>
        <w:t xml:space="preserve"> </w:t>
      </w:r>
      <w:r w:rsidRPr="000E01AC">
        <w:rPr>
          <w:lang w:val="es-MX"/>
        </w:rPr>
        <w:t>a</w:t>
      </w:r>
      <w:r w:rsidRPr="000E01AC">
        <w:rPr>
          <w:spacing w:val="43"/>
          <w:lang w:val="es-MX"/>
        </w:rPr>
        <w:t xml:space="preserve"> </w:t>
      </w:r>
      <w:r w:rsidRPr="000E01AC">
        <w:rPr>
          <w:spacing w:val="-1"/>
          <w:lang w:val="es-MX"/>
        </w:rPr>
        <w:t>reducir,</w:t>
      </w:r>
      <w:r w:rsidRPr="000E01AC">
        <w:rPr>
          <w:spacing w:val="42"/>
          <w:lang w:val="es-MX"/>
        </w:rPr>
        <w:t xml:space="preserve"> </w:t>
      </w:r>
      <w:r w:rsidRPr="000E01AC">
        <w:rPr>
          <w:spacing w:val="-1"/>
          <w:lang w:val="es-MX"/>
        </w:rPr>
        <w:t>deducir</w:t>
      </w:r>
      <w:r w:rsidRPr="000E01AC">
        <w:rPr>
          <w:spacing w:val="44"/>
          <w:lang w:val="es-MX"/>
        </w:rPr>
        <w:t xml:space="preserve"> </w:t>
      </w:r>
      <w:r w:rsidRPr="000E01AC">
        <w:rPr>
          <w:lang w:val="es-MX"/>
        </w:rPr>
        <w:t>o</w:t>
      </w:r>
      <w:r w:rsidRPr="000E01AC">
        <w:rPr>
          <w:spacing w:val="42"/>
          <w:lang w:val="es-MX"/>
        </w:rPr>
        <w:t xml:space="preserve"> </w:t>
      </w:r>
      <w:r w:rsidRPr="000E01AC">
        <w:rPr>
          <w:spacing w:val="-1"/>
          <w:lang w:val="es-MX"/>
        </w:rPr>
        <w:t>compensar</w:t>
      </w:r>
      <w:r w:rsidRPr="000E01AC">
        <w:rPr>
          <w:spacing w:val="46"/>
          <w:lang w:val="es-MX"/>
        </w:rPr>
        <w:t xml:space="preserve"> </w:t>
      </w:r>
      <w:r w:rsidRPr="000E01AC">
        <w:rPr>
          <w:spacing w:val="-1"/>
          <w:lang w:val="es-MX"/>
        </w:rPr>
        <w:t>cantidad</w:t>
      </w:r>
      <w:r w:rsidRPr="000E01AC">
        <w:rPr>
          <w:spacing w:val="38"/>
          <w:lang w:val="es-MX"/>
        </w:rPr>
        <w:t xml:space="preserve"> </w:t>
      </w:r>
      <w:r w:rsidRPr="000E01AC">
        <w:rPr>
          <w:spacing w:val="-1"/>
          <w:lang w:val="es-MX"/>
        </w:rPr>
        <w:t>alguna</w:t>
      </w:r>
      <w:r w:rsidRPr="000E01AC">
        <w:rPr>
          <w:spacing w:val="37"/>
          <w:lang w:val="es-MX"/>
        </w:rPr>
        <w:t xml:space="preserve"> </w:t>
      </w:r>
      <w:r w:rsidRPr="000E01AC">
        <w:rPr>
          <w:spacing w:val="-1"/>
          <w:lang w:val="es-MX"/>
        </w:rPr>
        <w:t>contra</w:t>
      </w:r>
      <w:r w:rsidRPr="000E01AC">
        <w:rPr>
          <w:spacing w:val="40"/>
          <w:lang w:val="es-MX"/>
        </w:rPr>
        <w:t xml:space="preserve"> </w:t>
      </w:r>
      <w:r w:rsidRPr="000E01AC">
        <w:rPr>
          <w:spacing w:val="-1"/>
          <w:lang w:val="es-MX"/>
        </w:rPr>
        <w:t>las</w:t>
      </w:r>
      <w:r w:rsidRPr="000E01AC">
        <w:rPr>
          <w:spacing w:val="40"/>
          <w:lang w:val="es-MX"/>
        </w:rPr>
        <w:t xml:space="preserve"> </w:t>
      </w:r>
      <w:r w:rsidRPr="000E01AC">
        <w:rPr>
          <w:spacing w:val="-1"/>
          <w:lang w:val="es-MX"/>
        </w:rPr>
        <w:t>cantidades</w:t>
      </w:r>
      <w:r w:rsidRPr="000E01AC">
        <w:rPr>
          <w:spacing w:val="40"/>
          <w:lang w:val="es-MX"/>
        </w:rPr>
        <w:t xml:space="preserve"> </w:t>
      </w:r>
      <w:r w:rsidRPr="000E01AC">
        <w:rPr>
          <w:spacing w:val="-1"/>
          <w:lang w:val="es-MX"/>
        </w:rPr>
        <w:t>que</w:t>
      </w:r>
      <w:r w:rsidRPr="000E01AC">
        <w:rPr>
          <w:spacing w:val="37"/>
          <w:lang w:val="es-MX"/>
        </w:rPr>
        <w:t xml:space="preserve"> </w:t>
      </w:r>
      <w:r w:rsidRPr="000E01AC">
        <w:rPr>
          <w:spacing w:val="-1"/>
          <w:lang w:val="es-MX"/>
        </w:rPr>
        <w:t>por</w:t>
      </w:r>
      <w:r w:rsidRPr="000E01AC">
        <w:rPr>
          <w:spacing w:val="40"/>
          <w:lang w:val="es-MX"/>
        </w:rPr>
        <w:t xml:space="preserve"> </w:t>
      </w:r>
      <w:r w:rsidRPr="000E01AC">
        <w:rPr>
          <w:spacing w:val="-1"/>
          <w:lang w:val="es-MX"/>
        </w:rPr>
        <w:t>concepto</w:t>
      </w:r>
      <w:r w:rsidRPr="000E01AC">
        <w:rPr>
          <w:spacing w:val="39"/>
          <w:lang w:val="es-MX"/>
        </w:rPr>
        <w:t xml:space="preserve"> </w:t>
      </w:r>
      <w:r w:rsidRPr="000E01AC">
        <w:rPr>
          <w:spacing w:val="-1"/>
          <w:lang w:val="es-MX"/>
        </w:rPr>
        <w:t>de</w:t>
      </w:r>
      <w:r w:rsidRPr="000E01AC">
        <w:rPr>
          <w:spacing w:val="40"/>
          <w:lang w:val="es-MX"/>
        </w:rPr>
        <w:t xml:space="preserve"> </w:t>
      </w:r>
      <w:r w:rsidRPr="000E01AC">
        <w:rPr>
          <w:spacing w:val="-1"/>
          <w:lang w:val="es-MX"/>
        </w:rPr>
        <w:t>contraprestaciones,</w:t>
      </w:r>
      <w:r w:rsidRPr="000E01AC">
        <w:rPr>
          <w:spacing w:val="25"/>
          <w:lang w:val="es-MX"/>
        </w:rPr>
        <w:t xml:space="preserve"> </w:t>
      </w:r>
      <w:r w:rsidRPr="000E01AC">
        <w:rPr>
          <w:spacing w:val="-1"/>
          <w:lang w:val="es-MX"/>
        </w:rPr>
        <w:t>Intereses</w:t>
      </w:r>
      <w:r w:rsidRPr="000E01AC">
        <w:rPr>
          <w:spacing w:val="30"/>
          <w:lang w:val="es-MX"/>
        </w:rPr>
        <w:t xml:space="preserve"> </w:t>
      </w:r>
      <w:r w:rsidRPr="000E01AC">
        <w:rPr>
          <w:spacing w:val="-1"/>
          <w:lang w:val="es-MX"/>
        </w:rPr>
        <w:t>Moratorios,</w:t>
      </w:r>
      <w:r w:rsidRPr="000E01AC">
        <w:rPr>
          <w:spacing w:val="28"/>
          <w:lang w:val="es-MX"/>
        </w:rPr>
        <w:t xml:space="preserve"> </w:t>
      </w:r>
      <w:r w:rsidRPr="000E01AC">
        <w:rPr>
          <w:spacing w:val="-1"/>
          <w:lang w:val="es-MX"/>
        </w:rPr>
        <w:t>penas</w:t>
      </w:r>
      <w:r w:rsidRPr="000E01AC">
        <w:rPr>
          <w:spacing w:val="28"/>
          <w:lang w:val="es-MX"/>
        </w:rPr>
        <w:t xml:space="preserve"> </w:t>
      </w:r>
      <w:r w:rsidRPr="000E01AC">
        <w:rPr>
          <w:spacing w:val="-1"/>
          <w:lang w:val="es-MX"/>
        </w:rPr>
        <w:t>convencionales</w:t>
      </w:r>
      <w:r w:rsidRPr="000E01AC">
        <w:rPr>
          <w:spacing w:val="28"/>
          <w:lang w:val="es-MX"/>
        </w:rPr>
        <w:t xml:space="preserve"> </w:t>
      </w:r>
      <w:r w:rsidRPr="000E01AC">
        <w:rPr>
          <w:spacing w:val="-2"/>
          <w:lang w:val="es-MX"/>
        </w:rPr>
        <w:t>(con</w:t>
      </w:r>
      <w:r w:rsidRPr="000E01AC">
        <w:rPr>
          <w:spacing w:val="29"/>
          <w:lang w:val="es-MX"/>
        </w:rPr>
        <w:t xml:space="preserve"> </w:t>
      </w:r>
      <w:r w:rsidRPr="000E01AC">
        <w:rPr>
          <w:lang w:val="es-MX"/>
        </w:rPr>
        <w:t>la</w:t>
      </w:r>
      <w:r w:rsidRPr="000E01AC">
        <w:rPr>
          <w:spacing w:val="30"/>
          <w:lang w:val="es-MX"/>
        </w:rPr>
        <w:t xml:space="preserve"> </w:t>
      </w:r>
      <w:r w:rsidRPr="000E01AC">
        <w:rPr>
          <w:spacing w:val="-1"/>
          <w:lang w:val="es-MX"/>
        </w:rPr>
        <w:t>excepción</w:t>
      </w:r>
      <w:r w:rsidRPr="000E01AC">
        <w:rPr>
          <w:spacing w:val="29"/>
          <w:lang w:val="es-MX"/>
        </w:rPr>
        <w:t xml:space="preserve"> </w:t>
      </w:r>
      <w:r w:rsidRPr="000E01AC">
        <w:rPr>
          <w:lang w:val="es-MX"/>
        </w:rPr>
        <w:t>de</w:t>
      </w:r>
      <w:r w:rsidRPr="000E01AC">
        <w:rPr>
          <w:spacing w:val="28"/>
          <w:lang w:val="es-MX"/>
        </w:rPr>
        <w:t xml:space="preserve"> </w:t>
      </w:r>
      <w:r w:rsidRPr="000E01AC">
        <w:rPr>
          <w:spacing w:val="-1"/>
          <w:lang w:val="es-MX"/>
        </w:rPr>
        <w:t>notas</w:t>
      </w:r>
      <w:r w:rsidRPr="000E01AC">
        <w:rPr>
          <w:spacing w:val="30"/>
          <w:lang w:val="es-MX"/>
        </w:rPr>
        <w:t xml:space="preserve"> </w:t>
      </w:r>
      <w:r w:rsidRPr="000E01AC">
        <w:rPr>
          <w:spacing w:val="-1"/>
          <w:lang w:val="es-MX"/>
        </w:rPr>
        <w:t>de</w:t>
      </w:r>
      <w:r w:rsidRPr="000E01AC">
        <w:rPr>
          <w:spacing w:val="28"/>
          <w:lang w:val="es-MX"/>
        </w:rPr>
        <w:t xml:space="preserve"> </w:t>
      </w:r>
      <w:r w:rsidRPr="000E01AC">
        <w:rPr>
          <w:spacing w:val="-1"/>
          <w:lang w:val="es-MX"/>
        </w:rPr>
        <w:t>crédito</w:t>
      </w:r>
      <w:r w:rsidRPr="000E01AC">
        <w:rPr>
          <w:spacing w:val="67"/>
          <w:lang w:val="es-MX"/>
        </w:rPr>
        <w:t xml:space="preserve"> </w:t>
      </w:r>
      <w:r w:rsidRPr="000E01AC">
        <w:rPr>
          <w:spacing w:val="-1"/>
          <w:lang w:val="es-MX"/>
        </w:rPr>
        <w:t>relacionadas</w:t>
      </w:r>
      <w:r w:rsidRPr="000E01AC">
        <w:rPr>
          <w:spacing w:val="7"/>
          <w:lang w:val="es-MX"/>
        </w:rPr>
        <w:t xml:space="preserve"> </w:t>
      </w:r>
      <w:r w:rsidRPr="000E01AC">
        <w:rPr>
          <w:lang w:val="es-MX"/>
        </w:rPr>
        <w:t>con</w:t>
      </w:r>
      <w:r w:rsidRPr="000E01AC">
        <w:rPr>
          <w:spacing w:val="4"/>
          <w:lang w:val="es-MX"/>
        </w:rPr>
        <w:t xml:space="preserve"> </w:t>
      </w:r>
      <w:r w:rsidRPr="000E01AC">
        <w:rPr>
          <w:spacing w:val="-1"/>
          <w:lang w:val="es-MX"/>
        </w:rPr>
        <w:t>estas),</w:t>
      </w:r>
      <w:r w:rsidRPr="000E01AC">
        <w:rPr>
          <w:spacing w:val="6"/>
          <w:lang w:val="es-MX"/>
        </w:rPr>
        <w:t xml:space="preserve"> </w:t>
      </w:r>
      <w:r w:rsidRPr="000E01AC">
        <w:rPr>
          <w:spacing w:val="-1"/>
          <w:lang w:val="es-MX"/>
        </w:rPr>
        <w:t>gastos</w:t>
      </w:r>
      <w:r w:rsidRPr="000E01AC">
        <w:rPr>
          <w:spacing w:val="7"/>
          <w:lang w:val="es-MX"/>
        </w:rPr>
        <w:t xml:space="preserve"> </w:t>
      </w:r>
      <w:r w:rsidRPr="000E01AC">
        <w:rPr>
          <w:lang w:val="es-MX"/>
        </w:rPr>
        <w:t>o</w:t>
      </w:r>
      <w:r w:rsidRPr="000E01AC">
        <w:rPr>
          <w:spacing w:val="6"/>
          <w:lang w:val="es-MX"/>
        </w:rPr>
        <w:t xml:space="preserve"> </w:t>
      </w:r>
      <w:r w:rsidRPr="000E01AC">
        <w:rPr>
          <w:spacing w:val="-1"/>
          <w:lang w:val="es-MX"/>
        </w:rPr>
        <w:t>cualquier</w:t>
      </w:r>
      <w:r w:rsidRPr="000E01AC">
        <w:rPr>
          <w:spacing w:val="8"/>
          <w:lang w:val="es-MX"/>
        </w:rPr>
        <w:t xml:space="preserve"> </w:t>
      </w:r>
      <w:r w:rsidRPr="000E01AC">
        <w:rPr>
          <w:spacing w:val="-1"/>
          <w:lang w:val="es-MX"/>
        </w:rPr>
        <w:t>otro</w:t>
      </w:r>
      <w:r w:rsidRPr="000E01AC">
        <w:rPr>
          <w:spacing w:val="6"/>
          <w:lang w:val="es-MX"/>
        </w:rPr>
        <w:t xml:space="preserve"> </w:t>
      </w:r>
      <w:r w:rsidRPr="000E01AC">
        <w:rPr>
          <w:spacing w:val="-1"/>
          <w:lang w:val="es-MX"/>
        </w:rPr>
        <w:t>deba</w:t>
      </w:r>
      <w:r w:rsidRPr="000E01AC">
        <w:rPr>
          <w:spacing w:val="5"/>
          <w:lang w:val="es-MX"/>
        </w:rPr>
        <w:t xml:space="preserve"> </w:t>
      </w:r>
      <w:r w:rsidRPr="000E01AC">
        <w:rPr>
          <w:spacing w:val="-1"/>
          <w:lang w:val="es-MX"/>
        </w:rPr>
        <w:t>pagar</w:t>
      </w:r>
      <w:r w:rsidRPr="000E01AC">
        <w:rPr>
          <w:spacing w:val="6"/>
          <w:lang w:val="es-MX"/>
        </w:rPr>
        <w:t xml:space="preserve"> </w:t>
      </w:r>
      <w:r w:rsidRPr="000E01AC">
        <w:rPr>
          <w:lang w:val="es-MX"/>
        </w:rPr>
        <w:t>a</w:t>
      </w:r>
      <w:r w:rsidRPr="000E01AC">
        <w:rPr>
          <w:spacing w:val="7"/>
          <w:lang w:val="es-MX"/>
        </w:rPr>
        <w:t xml:space="preserve"> </w:t>
      </w:r>
      <w:r w:rsidRPr="000E01AC">
        <w:rPr>
          <w:lang w:val="es-MX"/>
        </w:rPr>
        <w:t>la</w:t>
      </w:r>
      <w:r w:rsidRPr="000E01AC">
        <w:rPr>
          <w:spacing w:val="7"/>
          <w:lang w:val="es-MX"/>
        </w:rPr>
        <w:t xml:space="preserve"> </w:t>
      </w:r>
      <w:r w:rsidRPr="000E01AC">
        <w:rPr>
          <w:spacing w:val="-1"/>
          <w:lang w:val="es-MX"/>
        </w:rPr>
        <w:t>otra</w:t>
      </w:r>
      <w:r w:rsidRPr="000E01AC">
        <w:rPr>
          <w:spacing w:val="7"/>
          <w:lang w:val="es-MX"/>
        </w:rPr>
        <w:t xml:space="preserve"> </w:t>
      </w:r>
      <w:r w:rsidRPr="000E01AC">
        <w:rPr>
          <w:spacing w:val="-1"/>
          <w:lang w:val="es-MX"/>
        </w:rPr>
        <w:t>bajo</w:t>
      </w:r>
      <w:r w:rsidRPr="000E01AC">
        <w:rPr>
          <w:spacing w:val="6"/>
          <w:lang w:val="es-MX"/>
        </w:rPr>
        <w:t xml:space="preserve"> </w:t>
      </w:r>
      <w:r w:rsidRPr="000E01AC">
        <w:rPr>
          <w:spacing w:val="-1"/>
          <w:lang w:val="es-MX"/>
        </w:rPr>
        <w:t>el</w:t>
      </w:r>
      <w:r w:rsidRPr="000E01AC">
        <w:rPr>
          <w:spacing w:val="27"/>
          <w:lang w:val="es-MX"/>
        </w:rPr>
        <w:t xml:space="preserve"> </w:t>
      </w:r>
      <w:r w:rsidRPr="000E01AC">
        <w:rPr>
          <w:spacing w:val="-1"/>
          <w:lang w:val="es-MX"/>
        </w:rPr>
        <w:t>presente Convenio.</w:t>
      </w:r>
    </w:p>
    <w:p w14:paraId="047B2C83" w14:textId="77777777" w:rsidR="00A81F4C" w:rsidRPr="0086194B" w:rsidRDefault="00A81F4C" w:rsidP="00A81F4C">
      <w:pPr>
        <w:pStyle w:val="Ttulo3"/>
        <w:rPr>
          <w:rFonts w:ascii="Century Gothic" w:eastAsia="Century Gothic" w:hAnsi="Century Gothic" w:cstheme="minorBidi"/>
          <w:b w:val="0"/>
          <w:spacing w:val="-1"/>
          <w:szCs w:val="22"/>
        </w:rPr>
      </w:pPr>
      <w:bookmarkStart w:id="185" w:name="_Toc435539876"/>
      <w:bookmarkStart w:id="186" w:name="_Toc435570532"/>
      <w:r>
        <w:rPr>
          <w:rFonts w:ascii="Century Gothic" w:eastAsia="Century Gothic" w:hAnsi="Century Gothic" w:cstheme="minorBidi"/>
          <w:spacing w:val="-1"/>
          <w:szCs w:val="22"/>
        </w:rPr>
        <w:t xml:space="preserve">4.5. </w:t>
      </w:r>
      <w:r w:rsidRPr="0086194B">
        <w:rPr>
          <w:rFonts w:ascii="Century Gothic" w:eastAsia="Century Gothic" w:hAnsi="Century Gothic" w:cstheme="minorBidi"/>
          <w:spacing w:val="-1"/>
          <w:szCs w:val="22"/>
        </w:rPr>
        <w:t>Lugar y forma de pago</w:t>
      </w:r>
      <w:bookmarkEnd w:id="185"/>
      <w:bookmarkEnd w:id="186"/>
    </w:p>
    <w:p w14:paraId="04673E0A" w14:textId="77777777" w:rsidR="00A81F4C" w:rsidRPr="000E01AC" w:rsidRDefault="00A81F4C" w:rsidP="00A81F4C">
      <w:pPr>
        <w:pStyle w:val="Textoindependiente"/>
        <w:spacing w:before="162" w:line="275" w:lineRule="auto"/>
        <w:ind w:right="106"/>
        <w:jc w:val="both"/>
        <w:rPr>
          <w:lang w:val="es-MX"/>
        </w:rPr>
      </w:pPr>
      <w:r w:rsidRPr="000E01AC">
        <w:rPr>
          <w:spacing w:val="-1"/>
          <w:lang w:val="es-MX"/>
        </w:rPr>
        <w:t>Cualquier</w:t>
      </w:r>
      <w:r w:rsidRPr="000E01AC">
        <w:rPr>
          <w:spacing w:val="14"/>
          <w:lang w:val="es-MX"/>
        </w:rPr>
        <w:t xml:space="preserve"> </w:t>
      </w:r>
      <w:r w:rsidRPr="000E01AC">
        <w:rPr>
          <w:spacing w:val="-1"/>
          <w:lang w:val="es-MX"/>
        </w:rPr>
        <w:t>contraprestación</w:t>
      </w:r>
      <w:r w:rsidRPr="000E01AC">
        <w:rPr>
          <w:spacing w:val="14"/>
          <w:lang w:val="es-MX"/>
        </w:rPr>
        <w:t xml:space="preserve"> </w:t>
      </w:r>
      <w:r w:rsidRPr="000E01AC">
        <w:rPr>
          <w:lang w:val="es-MX"/>
        </w:rPr>
        <w:t>o</w:t>
      </w:r>
      <w:r w:rsidRPr="000E01AC">
        <w:rPr>
          <w:spacing w:val="17"/>
          <w:lang w:val="es-MX"/>
        </w:rPr>
        <w:t xml:space="preserve"> </w:t>
      </w:r>
      <w:r w:rsidRPr="000E01AC">
        <w:rPr>
          <w:spacing w:val="-1"/>
          <w:lang w:val="es-MX"/>
        </w:rPr>
        <w:t>gasto</w:t>
      </w:r>
      <w:r w:rsidRPr="000E01AC">
        <w:rPr>
          <w:spacing w:val="12"/>
          <w:lang w:val="es-MX"/>
        </w:rPr>
        <w:t xml:space="preserve"> </w:t>
      </w:r>
      <w:r w:rsidRPr="000E01AC">
        <w:rPr>
          <w:lang w:val="es-MX"/>
        </w:rPr>
        <w:t>a</w:t>
      </w:r>
      <w:r w:rsidRPr="000E01AC">
        <w:rPr>
          <w:spacing w:val="16"/>
          <w:lang w:val="es-MX"/>
        </w:rPr>
        <w:t xml:space="preserve"> </w:t>
      </w:r>
      <w:r w:rsidRPr="000E01AC">
        <w:rPr>
          <w:spacing w:val="-2"/>
          <w:lang w:val="es-MX"/>
        </w:rPr>
        <w:t>cargo</w:t>
      </w:r>
      <w:r w:rsidRPr="000E01AC">
        <w:rPr>
          <w:spacing w:val="15"/>
          <w:lang w:val="es-MX"/>
        </w:rPr>
        <w:t xml:space="preserve"> </w:t>
      </w:r>
      <w:r w:rsidRPr="000E01AC">
        <w:rPr>
          <w:lang w:val="es-MX"/>
        </w:rPr>
        <w:t>del</w:t>
      </w:r>
      <w:r w:rsidRPr="000E01AC">
        <w:rPr>
          <w:spacing w:val="15"/>
          <w:lang w:val="es-MX"/>
        </w:rPr>
        <w:t xml:space="preserve"> </w:t>
      </w:r>
      <w:r w:rsidRPr="000E01AC">
        <w:rPr>
          <w:spacing w:val="-1"/>
          <w:lang w:val="es-MX"/>
        </w:rPr>
        <w:t>Concesionario</w:t>
      </w:r>
      <w:r w:rsidRPr="000E01AC">
        <w:rPr>
          <w:spacing w:val="16"/>
          <w:lang w:val="es-MX"/>
        </w:rPr>
        <w:t xml:space="preserve"> </w:t>
      </w:r>
      <w:r w:rsidRPr="000E01AC">
        <w:rPr>
          <w:spacing w:val="-1"/>
          <w:lang w:val="es-MX"/>
        </w:rPr>
        <w:t>deberá</w:t>
      </w:r>
      <w:r w:rsidRPr="000E01AC">
        <w:rPr>
          <w:spacing w:val="13"/>
          <w:lang w:val="es-MX"/>
        </w:rPr>
        <w:t xml:space="preserve"> </w:t>
      </w:r>
      <w:r w:rsidRPr="000E01AC">
        <w:rPr>
          <w:spacing w:val="-1"/>
          <w:lang w:val="es-MX"/>
        </w:rPr>
        <w:t>ser</w:t>
      </w:r>
      <w:r w:rsidRPr="000E01AC">
        <w:rPr>
          <w:spacing w:val="16"/>
          <w:lang w:val="es-MX"/>
        </w:rPr>
        <w:t xml:space="preserve"> </w:t>
      </w:r>
      <w:r w:rsidRPr="000E01AC">
        <w:rPr>
          <w:spacing w:val="-1"/>
          <w:lang w:val="es-MX"/>
        </w:rPr>
        <w:t>realizado</w:t>
      </w:r>
      <w:r w:rsidRPr="000E01AC">
        <w:rPr>
          <w:spacing w:val="45"/>
          <w:lang w:val="es-MX"/>
        </w:rPr>
        <w:t xml:space="preserve"> </w:t>
      </w:r>
      <w:r w:rsidRPr="000E01AC">
        <w:rPr>
          <w:lang w:val="es-MX"/>
        </w:rPr>
        <w:t>en</w:t>
      </w:r>
      <w:r w:rsidRPr="000E01AC">
        <w:rPr>
          <w:spacing w:val="11"/>
          <w:lang w:val="es-MX"/>
        </w:rPr>
        <w:t xml:space="preserve"> </w:t>
      </w:r>
      <w:r w:rsidRPr="000E01AC">
        <w:rPr>
          <w:spacing w:val="-1"/>
          <w:lang w:val="es-MX"/>
        </w:rPr>
        <w:t>los</w:t>
      </w:r>
      <w:r w:rsidRPr="000E01AC">
        <w:rPr>
          <w:spacing w:val="11"/>
          <w:lang w:val="es-MX"/>
        </w:rPr>
        <w:t xml:space="preserve"> </w:t>
      </w:r>
      <w:r w:rsidRPr="000E01AC">
        <w:rPr>
          <w:spacing w:val="-1"/>
          <w:lang w:val="es-MX"/>
        </w:rPr>
        <w:t>plazos,</w:t>
      </w:r>
      <w:r w:rsidRPr="000E01AC">
        <w:rPr>
          <w:spacing w:val="9"/>
          <w:lang w:val="es-MX"/>
        </w:rPr>
        <w:t xml:space="preserve"> </w:t>
      </w:r>
      <w:r w:rsidRPr="000E01AC">
        <w:rPr>
          <w:spacing w:val="-1"/>
          <w:lang w:val="es-MX"/>
        </w:rPr>
        <w:t>términos</w:t>
      </w:r>
      <w:r w:rsidRPr="000E01AC">
        <w:rPr>
          <w:spacing w:val="9"/>
          <w:lang w:val="es-MX"/>
        </w:rPr>
        <w:t xml:space="preserve"> </w:t>
      </w:r>
      <w:r w:rsidRPr="000E01AC">
        <w:rPr>
          <w:lang w:val="es-MX"/>
        </w:rPr>
        <w:t>y</w:t>
      </w:r>
      <w:r w:rsidRPr="000E01AC">
        <w:rPr>
          <w:spacing w:val="10"/>
          <w:lang w:val="es-MX"/>
        </w:rPr>
        <w:t xml:space="preserve"> </w:t>
      </w:r>
      <w:r w:rsidRPr="000E01AC">
        <w:rPr>
          <w:spacing w:val="-1"/>
          <w:lang w:val="es-MX"/>
        </w:rPr>
        <w:t>condiciones</w:t>
      </w:r>
      <w:r w:rsidRPr="000E01AC">
        <w:rPr>
          <w:spacing w:val="9"/>
          <w:lang w:val="es-MX"/>
        </w:rPr>
        <w:t xml:space="preserve"> </w:t>
      </w:r>
      <w:r w:rsidRPr="000E01AC">
        <w:rPr>
          <w:spacing w:val="-1"/>
          <w:lang w:val="es-MX"/>
        </w:rPr>
        <w:t>establecidos</w:t>
      </w:r>
      <w:r w:rsidRPr="000E01AC">
        <w:rPr>
          <w:spacing w:val="8"/>
          <w:lang w:val="es-MX"/>
        </w:rPr>
        <w:t xml:space="preserve"> </w:t>
      </w:r>
      <w:r w:rsidRPr="000E01AC">
        <w:rPr>
          <w:lang w:val="es-MX"/>
        </w:rPr>
        <w:t>en</w:t>
      </w:r>
      <w:r w:rsidRPr="000E01AC">
        <w:rPr>
          <w:spacing w:val="11"/>
          <w:lang w:val="es-MX"/>
        </w:rPr>
        <w:t xml:space="preserve"> </w:t>
      </w:r>
      <w:r w:rsidRPr="000E01AC">
        <w:rPr>
          <w:spacing w:val="-1"/>
          <w:lang w:val="es-MX"/>
        </w:rPr>
        <w:t>este</w:t>
      </w:r>
      <w:r w:rsidRPr="000E01AC">
        <w:rPr>
          <w:spacing w:val="8"/>
          <w:lang w:val="es-MX"/>
        </w:rPr>
        <w:t xml:space="preserve"> </w:t>
      </w:r>
      <w:r w:rsidRPr="000E01AC">
        <w:rPr>
          <w:lang w:val="es-MX"/>
        </w:rPr>
        <w:t>Convenio,</w:t>
      </w:r>
      <w:r w:rsidRPr="000E01AC">
        <w:rPr>
          <w:spacing w:val="9"/>
          <w:lang w:val="es-MX"/>
        </w:rPr>
        <w:t xml:space="preserve"> </w:t>
      </w:r>
      <w:r w:rsidRPr="000E01AC">
        <w:rPr>
          <w:lang w:val="es-MX"/>
        </w:rPr>
        <w:t>en</w:t>
      </w:r>
      <w:r w:rsidRPr="000E01AC">
        <w:rPr>
          <w:spacing w:val="11"/>
          <w:lang w:val="es-MX"/>
        </w:rPr>
        <w:t xml:space="preserve"> </w:t>
      </w:r>
      <w:r w:rsidRPr="000E01AC">
        <w:rPr>
          <w:lang w:val="es-MX"/>
        </w:rPr>
        <w:t>la</w:t>
      </w:r>
      <w:r w:rsidRPr="000E01AC">
        <w:rPr>
          <w:spacing w:val="8"/>
          <w:lang w:val="es-MX"/>
        </w:rPr>
        <w:t xml:space="preserve"> </w:t>
      </w:r>
      <w:r w:rsidRPr="000E01AC">
        <w:rPr>
          <w:spacing w:val="-1"/>
          <w:lang w:val="es-MX"/>
        </w:rPr>
        <w:t>Oferta</w:t>
      </w:r>
      <w:r w:rsidRPr="000E01AC">
        <w:rPr>
          <w:spacing w:val="8"/>
          <w:lang w:val="es-MX"/>
        </w:rPr>
        <w:t xml:space="preserve"> </w:t>
      </w:r>
      <w:r w:rsidRPr="000E01AC">
        <w:rPr>
          <w:lang w:val="es-MX"/>
        </w:rPr>
        <w:t>de</w:t>
      </w:r>
      <w:r w:rsidRPr="000E01AC">
        <w:rPr>
          <w:spacing w:val="29"/>
          <w:lang w:val="es-MX"/>
        </w:rPr>
        <w:t xml:space="preserve"> </w:t>
      </w:r>
      <w:r w:rsidRPr="000E01AC">
        <w:rPr>
          <w:spacing w:val="-1"/>
          <w:lang w:val="es-MX"/>
        </w:rPr>
        <w:t xml:space="preserve">Referencia </w:t>
      </w:r>
      <w:r w:rsidRPr="000E01AC">
        <w:rPr>
          <w:lang w:val="es-MX"/>
        </w:rPr>
        <w:t>y</w:t>
      </w:r>
      <w:r w:rsidRPr="000E01AC">
        <w:rPr>
          <w:spacing w:val="-2"/>
          <w:lang w:val="es-MX"/>
        </w:rPr>
        <w:t xml:space="preserve"> </w:t>
      </w:r>
      <w:r w:rsidRPr="000E01AC">
        <w:rPr>
          <w:lang w:val="es-MX"/>
        </w:rPr>
        <w:t>en</w:t>
      </w:r>
      <w:r w:rsidRPr="000E01AC">
        <w:rPr>
          <w:spacing w:val="-1"/>
          <w:lang w:val="es-MX"/>
        </w:rPr>
        <w:t xml:space="preserve"> </w:t>
      </w:r>
      <w:r w:rsidRPr="000E01AC">
        <w:rPr>
          <w:lang w:val="es-MX"/>
        </w:rPr>
        <w:t xml:space="preserve">el </w:t>
      </w:r>
      <w:r w:rsidRPr="000E01AC">
        <w:rPr>
          <w:spacing w:val="-1"/>
          <w:lang w:val="es-MX"/>
        </w:rPr>
        <w:t>Acuerdo</w:t>
      </w:r>
      <w:r w:rsidRPr="000E01AC">
        <w:rPr>
          <w:spacing w:val="-2"/>
          <w:lang w:val="es-MX"/>
        </w:rPr>
        <w:t xml:space="preserve"> </w:t>
      </w:r>
      <w:r w:rsidRPr="000E01AC">
        <w:rPr>
          <w:spacing w:val="-1"/>
          <w:lang w:val="es-MX"/>
        </w:rPr>
        <w:t>de Sitio</w:t>
      </w:r>
      <w:r w:rsidRPr="000E01AC">
        <w:rPr>
          <w:spacing w:val="-2"/>
          <w:lang w:val="es-MX"/>
        </w:rPr>
        <w:t xml:space="preserve"> </w:t>
      </w:r>
      <w:r w:rsidRPr="000E01AC">
        <w:rPr>
          <w:spacing w:val="-1"/>
          <w:lang w:val="es-MX"/>
        </w:rPr>
        <w:t>específico</w:t>
      </w:r>
      <w:r w:rsidRPr="000E01AC">
        <w:rPr>
          <w:spacing w:val="-2"/>
          <w:lang w:val="es-MX"/>
        </w:rPr>
        <w:t xml:space="preserve"> </w:t>
      </w:r>
      <w:r w:rsidRPr="000E01AC">
        <w:rPr>
          <w:spacing w:val="-1"/>
          <w:lang w:val="es-MX"/>
        </w:rPr>
        <w:t xml:space="preserve">de que </w:t>
      </w:r>
      <w:r w:rsidRPr="000E01AC">
        <w:rPr>
          <w:lang w:val="es-MX"/>
        </w:rPr>
        <w:t>se</w:t>
      </w:r>
      <w:r w:rsidRPr="000E01AC">
        <w:rPr>
          <w:spacing w:val="-1"/>
          <w:lang w:val="es-MX"/>
        </w:rPr>
        <w:t xml:space="preserve"> </w:t>
      </w:r>
      <w:r w:rsidRPr="000E01AC">
        <w:rPr>
          <w:spacing w:val="-2"/>
          <w:lang w:val="es-MX"/>
        </w:rPr>
        <w:t>trate.</w:t>
      </w:r>
    </w:p>
    <w:p w14:paraId="07C3ABB3" w14:textId="77777777" w:rsidR="00A81F4C" w:rsidRPr="000E01AC" w:rsidRDefault="00A81F4C" w:rsidP="00A81F4C">
      <w:pPr>
        <w:pStyle w:val="Textoindependiente"/>
        <w:spacing w:before="121" w:line="277" w:lineRule="auto"/>
        <w:ind w:right="105"/>
        <w:jc w:val="both"/>
        <w:rPr>
          <w:lang w:val="es-MX"/>
        </w:rPr>
      </w:pPr>
      <w:r w:rsidRPr="000E01AC">
        <w:rPr>
          <w:spacing w:val="-1"/>
          <w:lang w:val="es-MX"/>
        </w:rPr>
        <w:t>Todos</w:t>
      </w:r>
      <w:r w:rsidRPr="000E01AC">
        <w:rPr>
          <w:spacing w:val="8"/>
          <w:lang w:val="es-MX"/>
        </w:rPr>
        <w:t xml:space="preserve"> </w:t>
      </w:r>
      <w:r w:rsidRPr="000E01AC">
        <w:rPr>
          <w:spacing w:val="-1"/>
          <w:lang w:val="es-MX"/>
        </w:rPr>
        <w:t>los</w:t>
      </w:r>
      <w:r w:rsidRPr="000E01AC">
        <w:rPr>
          <w:spacing w:val="6"/>
          <w:lang w:val="es-MX"/>
        </w:rPr>
        <w:t xml:space="preserve"> </w:t>
      </w:r>
      <w:r w:rsidRPr="000E01AC">
        <w:rPr>
          <w:spacing w:val="-1"/>
          <w:lang w:val="es-MX"/>
        </w:rPr>
        <w:t>pagos</w:t>
      </w:r>
      <w:r w:rsidRPr="000E01AC">
        <w:rPr>
          <w:spacing w:val="8"/>
          <w:lang w:val="es-MX"/>
        </w:rPr>
        <w:t xml:space="preserve"> </w:t>
      </w:r>
      <w:r w:rsidRPr="000E01AC">
        <w:rPr>
          <w:spacing w:val="-2"/>
          <w:lang w:val="es-MX"/>
        </w:rPr>
        <w:t>deberán</w:t>
      </w:r>
      <w:r w:rsidRPr="000E01AC">
        <w:rPr>
          <w:spacing w:val="8"/>
          <w:lang w:val="es-MX"/>
        </w:rPr>
        <w:t xml:space="preserve"> </w:t>
      </w:r>
      <w:r w:rsidRPr="000E01AC">
        <w:rPr>
          <w:spacing w:val="-1"/>
          <w:lang w:val="es-MX"/>
        </w:rPr>
        <w:t>ser</w:t>
      </w:r>
      <w:r w:rsidRPr="000E01AC">
        <w:rPr>
          <w:spacing w:val="9"/>
          <w:lang w:val="es-MX"/>
        </w:rPr>
        <w:t xml:space="preserve"> </w:t>
      </w:r>
      <w:r w:rsidRPr="000E01AC">
        <w:rPr>
          <w:spacing w:val="-1"/>
          <w:lang w:val="es-MX"/>
        </w:rPr>
        <w:t>hechos</w:t>
      </w:r>
      <w:r w:rsidRPr="000E01AC">
        <w:rPr>
          <w:spacing w:val="6"/>
          <w:lang w:val="es-MX"/>
        </w:rPr>
        <w:t xml:space="preserve"> </w:t>
      </w:r>
      <w:r w:rsidRPr="000E01AC">
        <w:rPr>
          <w:lang w:val="es-MX"/>
        </w:rPr>
        <w:t>en</w:t>
      </w:r>
      <w:r w:rsidRPr="000E01AC">
        <w:rPr>
          <w:spacing w:val="11"/>
          <w:lang w:val="es-MX"/>
        </w:rPr>
        <w:t xml:space="preserve"> </w:t>
      </w:r>
      <w:r w:rsidRPr="000E01AC">
        <w:rPr>
          <w:spacing w:val="-1"/>
          <w:lang w:val="es-MX"/>
        </w:rPr>
        <w:t>pesos,</w:t>
      </w:r>
      <w:r w:rsidRPr="000E01AC">
        <w:rPr>
          <w:spacing w:val="7"/>
          <w:lang w:val="es-MX"/>
        </w:rPr>
        <w:t xml:space="preserve"> </w:t>
      </w:r>
      <w:r w:rsidRPr="000E01AC">
        <w:rPr>
          <w:spacing w:val="-1"/>
          <w:lang w:val="es-MX"/>
        </w:rPr>
        <w:t>moneda</w:t>
      </w:r>
      <w:r w:rsidRPr="000E01AC">
        <w:rPr>
          <w:spacing w:val="6"/>
          <w:lang w:val="es-MX"/>
        </w:rPr>
        <w:t xml:space="preserve"> </w:t>
      </w:r>
      <w:r w:rsidRPr="000E01AC">
        <w:rPr>
          <w:lang w:val="es-MX"/>
        </w:rPr>
        <w:t>de</w:t>
      </w:r>
      <w:r w:rsidRPr="000E01AC">
        <w:rPr>
          <w:spacing w:val="6"/>
          <w:lang w:val="es-MX"/>
        </w:rPr>
        <w:t xml:space="preserve"> </w:t>
      </w:r>
      <w:r w:rsidRPr="000E01AC">
        <w:rPr>
          <w:spacing w:val="-1"/>
          <w:lang w:val="es-MX"/>
        </w:rPr>
        <w:t>curso</w:t>
      </w:r>
      <w:r w:rsidRPr="000E01AC">
        <w:rPr>
          <w:spacing w:val="5"/>
          <w:lang w:val="es-MX"/>
        </w:rPr>
        <w:t xml:space="preserve"> </w:t>
      </w:r>
      <w:r w:rsidRPr="000E01AC">
        <w:rPr>
          <w:spacing w:val="-1"/>
          <w:lang w:val="es-MX"/>
        </w:rPr>
        <w:t>legal</w:t>
      </w:r>
      <w:r w:rsidRPr="000E01AC">
        <w:rPr>
          <w:spacing w:val="11"/>
          <w:lang w:val="es-MX"/>
        </w:rPr>
        <w:t xml:space="preserve"> </w:t>
      </w:r>
      <w:r w:rsidRPr="000E01AC">
        <w:rPr>
          <w:lang w:val="es-MX"/>
        </w:rPr>
        <w:t>en</w:t>
      </w:r>
      <w:r w:rsidRPr="000E01AC">
        <w:rPr>
          <w:spacing w:val="6"/>
          <w:lang w:val="es-MX"/>
        </w:rPr>
        <w:t xml:space="preserve"> </w:t>
      </w:r>
      <w:r w:rsidRPr="000E01AC">
        <w:rPr>
          <w:lang w:val="es-MX"/>
        </w:rPr>
        <w:t>los</w:t>
      </w:r>
      <w:r w:rsidRPr="000E01AC">
        <w:rPr>
          <w:spacing w:val="6"/>
          <w:lang w:val="es-MX"/>
        </w:rPr>
        <w:t xml:space="preserve"> </w:t>
      </w:r>
      <w:r w:rsidRPr="000E01AC">
        <w:rPr>
          <w:spacing w:val="-1"/>
          <w:lang w:val="es-MX"/>
        </w:rPr>
        <w:t>Estados</w:t>
      </w:r>
      <w:r w:rsidRPr="000E01AC">
        <w:rPr>
          <w:spacing w:val="45"/>
          <w:lang w:val="es-MX"/>
        </w:rPr>
        <w:t xml:space="preserve"> </w:t>
      </w:r>
      <w:r w:rsidRPr="000E01AC">
        <w:rPr>
          <w:spacing w:val="-1"/>
          <w:lang w:val="es-MX"/>
        </w:rPr>
        <w:t>Unidos Mexicanos,</w:t>
      </w:r>
      <w:r w:rsidRPr="000E01AC">
        <w:rPr>
          <w:spacing w:val="-2"/>
          <w:lang w:val="es-MX"/>
        </w:rPr>
        <w:t xml:space="preserve"> </w:t>
      </w:r>
      <w:r w:rsidRPr="000E01AC">
        <w:rPr>
          <w:lang w:val="es-MX"/>
        </w:rPr>
        <w:t>o</w:t>
      </w:r>
      <w:r w:rsidRPr="000E01AC">
        <w:rPr>
          <w:spacing w:val="-2"/>
          <w:lang w:val="es-MX"/>
        </w:rPr>
        <w:t xml:space="preserve"> </w:t>
      </w:r>
      <w:r w:rsidRPr="000E01AC">
        <w:rPr>
          <w:spacing w:val="-1"/>
          <w:lang w:val="es-MX"/>
        </w:rPr>
        <w:t>aquella unidad monetaria</w:t>
      </w:r>
      <w:r w:rsidRPr="000E01AC">
        <w:rPr>
          <w:spacing w:val="-3"/>
          <w:lang w:val="es-MX"/>
        </w:rPr>
        <w:t xml:space="preserve"> </w:t>
      </w:r>
      <w:r w:rsidRPr="000E01AC">
        <w:rPr>
          <w:spacing w:val="-1"/>
          <w:lang w:val="es-MX"/>
        </w:rPr>
        <w:t>que la</w:t>
      </w:r>
      <w:r w:rsidRPr="000E01AC">
        <w:rPr>
          <w:spacing w:val="1"/>
          <w:lang w:val="es-MX"/>
        </w:rPr>
        <w:t xml:space="preserve"> </w:t>
      </w:r>
      <w:r w:rsidRPr="000E01AC">
        <w:rPr>
          <w:spacing w:val="-1"/>
          <w:lang w:val="es-MX"/>
        </w:rPr>
        <w:t>sustituya.</w:t>
      </w:r>
    </w:p>
    <w:p w14:paraId="789EAFFD" w14:textId="77777777" w:rsidR="00A81F4C" w:rsidRDefault="00A81F4C" w:rsidP="00A81F4C">
      <w:pPr>
        <w:pStyle w:val="Textoindependiente"/>
        <w:spacing w:before="118" w:line="276" w:lineRule="auto"/>
        <w:ind w:right="108"/>
        <w:jc w:val="both"/>
        <w:rPr>
          <w:lang w:val="es-MX"/>
        </w:rPr>
      </w:pPr>
      <w:r w:rsidRPr="000E01AC">
        <w:rPr>
          <w:spacing w:val="-1"/>
          <w:lang w:val="es-MX"/>
        </w:rPr>
        <w:t>En</w:t>
      </w:r>
      <w:r w:rsidRPr="000E01AC">
        <w:rPr>
          <w:spacing w:val="20"/>
          <w:lang w:val="es-MX"/>
        </w:rPr>
        <w:t xml:space="preserve"> </w:t>
      </w:r>
      <w:r w:rsidRPr="000E01AC">
        <w:rPr>
          <w:lang w:val="es-MX"/>
        </w:rPr>
        <w:t>el</w:t>
      </w:r>
      <w:r w:rsidRPr="000E01AC">
        <w:rPr>
          <w:spacing w:val="22"/>
          <w:lang w:val="es-MX"/>
        </w:rPr>
        <w:t xml:space="preserve"> </w:t>
      </w:r>
      <w:r w:rsidRPr="000E01AC">
        <w:rPr>
          <w:spacing w:val="-1"/>
          <w:lang w:val="es-MX"/>
        </w:rPr>
        <w:t>caso</w:t>
      </w:r>
      <w:r w:rsidRPr="000E01AC">
        <w:rPr>
          <w:spacing w:val="19"/>
          <w:lang w:val="es-MX"/>
        </w:rPr>
        <w:t xml:space="preserve"> </w:t>
      </w:r>
      <w:r w:rsidRPr="000E01AC">
        <w:rPr>
          <w:spacing w:val="-1"/>
          <w:lang w:val="es-MX"/>
        </w:rPr>
        <w:t>de</w:t>
      </w:r>
      <w:r w:rsidRPr="000E01AC">
        <w:rPr>
          <w:spacing w:val="21"/>
          <w:lang w:val="es-MX"/>
        </w:rPr>
        <w:t xml:space="preserve"> </w:t>
      </w:r>
      <w:r w:rsidRPr="000E01AC">
        <w:rPr>
          <w:spacing w:val="-1"/>
          <w:lang w:val="es-MX"/>
        </w:rPr>
        <w:t>que</w:t>
      </w:r>
      <w:r w:rsidRPr="000E01AC">
        <w:rPr>
          <w:spacing w:val="21"/>
          <w:lang w:val="es-MX"/>
        </w:rPr>
        <w:t xml:space="preserve"> </w:t>
      </w:r>
      <w:r w:rsidRPr="000E01AC">
        <w:rPr>
          <w:spacing w:val="-1"/>
          <w:lang w:val="es-MX"/>
        </w:rPr>
        <w:t>alguna</w:t>
      </w:r>
      <w:r w:rsidRPr="000E01AC">
        <w:rPr>
          <w:spacing w:val="20"/>
          <w:lang w:val="es-MX"/>
        </w:rPr>
        <w:t xml:space="preserve"> </w:t>
      </w:r>
      <w:r w:rsidRPr="000E01AC">
        <w:rPr>
          <w:spacing w:val="-1"/>
          <w:lang w:val="es-MX"/>
        </w:rPr>
        <w:t>contraprestación</w:t>
      </w:r>
      <w:r w:rsidRPr="000E01AC">
        <w:rPr>
          <w:spacing w:val="17"/>
          <w:lang w:val="es-MX"/>
        </w:rPr>
        <w:t xml:space="preserve"> </w:t>
      </w:r>
      <w:r w:rsidRPr="000E01AC">
        <w:rPr>
          <w:lang w:val="es-MX"/>
        </w:rPr>
        <w:t>o</w:t>
      </w:r>
      <w:r w:rsidRPr="000E01AC">
        <w:rPr>
          <w:spacing w:val="19"/>
          <w:lang w:val="es-MX"/>
        </w:rPr>
        <w:t xml:space="preserve"> </w:t>
      </w:r>
      <w:r w:rsidRPr="000E01AC">
        <w:rPr>
          <w:lang w:val="es-MX"/>
        </w:rPr>
        <w:t>gasto</w:t>
      </w:r>
      <w:r w:rsidRPr="000E01AC">
        <w:rPr>
          <w:spacing w:val="19"/>
          <w:lang w:val="es-MX"/>
        </w:rPr>
        <w:t xml:space="preserve"> </w:t>
      </w:r>
      <w:r w:rsidRPr="000E01AC">
        <w:rPr>
          <w:lang w:val="es-MX"/>
        </w:rPr>
        <w:t>a</w:t>
      </w:r>
      <w:r w:rsidRPr="000E01AC">
        <w:rPr>
          <w:spacing w:val="20"/>
          <w:lang w:val="es-MX"/>
        </w:rPr>
        <w:t xml:space="preserve"> </w:t>
      </w:r>
      <w:r w:rsidRPr="000E01AC">
        <w:rPr>
          <w:spacing w:val="-1"/>
          <w:lang w:val="es-MX"/>
        </w:rPr>
        <w:t>cargo</w:t>
      </w:r>
      <w:r w:rsidRPr="000E01AC">
        <w:rPr>
          <w:spacing w:val="20"/>
          <w:lang w:val="es-MX"/>
        </w:rPr>
        <w:t xml:space="preserve"> </w:t>
      </w:r>
      <w:r w:rsidRPr="000E01AC">
        <w:rPr>
          <w:spacing w:val="-1"/>
          <w:lang w:val="es-MX"/>
        </w:rPr>
        <w:t>del</w:t>
      </w:r>
      <w:r w:rsidRPr="000E01AC">
        <w:rPr>
          <w:spacing w:val="19"/>
          <w:lang w:val="es-MX"/>
        </w:rPr>
        <w:t xml:space="preserve"> </w:t>
      </w:r>
      <w:r w:rsidRPr="000E01AC">
        <w:rPr>
          <w:spacing w:val="-1"/>
          <w:lang w:val="es-MX"/>
        </w:rPr>
        <w:t>Concesionario</w:t>
      </w:r>
      <w:r w:rsidRPr="000E01AC">
        <w:rPr>
          <w:spacing w:val="19"/>
          <w:lang w:val="es-MX"/>
        </w:rPr>
        <w:t xml:space="preserve"> </w:t>
      </w:r>
      <w:r w:rsidRPr="000E01AC">
        <w:rPr>
          <w:spacing w:val="-1"/>
          <w:lang w:val="es-MX"/>
        </w:rPr>
        <w:t>sea</w:t>
      </w:r>
      <w:r w:rsidRPr="000E01AC">
        <w:rPr>
          <w:spacing w:val="51"/>
          <w:lang w:val="es-MX"/>
        </w:rPr>
        <w:t xml:space="preserve"> </w:t>
      </w:r>
      <w:r w:rsidRPr="000E01AC">
        <w:rPr>
          <w:spacing w:val="-1"/>
          <w:lang w:val="es-MX"/>
        </w:rPr>
        <w:t>establecido</w:t>
      </w:r>
      <w:r w:rsidRPr="000E01AC">
        <w:rPr>
          <w:spacing w:val="22"/>
          <w:lang w:val="es-MX"/>
        </w:rPr>
        <w:t xml:space="preserve"> </w:t>
      </w:r>
      <w:r w:rsidRPr="000E01AC">
        <w:rPr>
          <w:lang w:val="es-MX"/>
        </w:rPr>
        <w:t>en</w:t>
      </w:r>
      <w:r w:rsidRPr="000E01AC">
        <w:rPr>
          <w:spacing w:val="22"/>
          <w:lang w:val="es-MX"/>
        </w:rPr>
        <w:t xml:space="preserve"> </w:t>
      </w:r>
      <w:r w:rsidRPr="000E01AC">
        <w:rPr>
          <w:spacing w:val="-2"/>
          <w:lang w:val="es-MX"/>
        </w:rPr>
        <w:t>moneda</w:t>
      </w:r>
      <w:r w:rsidRPr="000E01AC">
        <w:rPr>
          <w:spacing w:val="23"/>
          <w:lang w:val="es-MX"/>
        </w:rPr>
        <w:t xml:space="preserve"> </w:t>
      </w:r>
      <w:r w:rsidRPr="000E01AC">
        <w:rPr>
          <w:spacing w:val="-1"/>
          <w:lang w:val="es-MX"/>
        </w:rPr>
        <w:t>extranjera,</w:t>
      </w:r>
      <w:r w:rsidRPr="000E01AC">
        <w:rPr>
          <w:spacing w:val="22"/>
          <w:lang w:val="es-MX"/>
        </w:rPr>
        <w:t xml:space="preserve"> </w:t>
      </w:r>
      <w:r w:rsidRPr="000E01AC">
        <w:rPr>
          <w:spacing w:val="-1"/>
          <w:lang w:val="es-MX"/>
        </w:rPr>
        <w:t>el</w:t>
      </w:r>
      <w:r w:rsidRPr="000E01AC">
        <w:rPr>
          <w:spacing w:val="24"/>
          <w:lang w:val="es-MX"/>
        </w:rPr>
        <w:t xml:space="preserve"> </w:t>
      </w:r>
      <w:r w:rsidRPr="000E01AC">
        <w:rPr>
          <w:spacing w:val="-1"/>
          <w:lang w:val="es-MX"/>
        </w:rPr>
        <w:t>Concesionario</w:t>
      </w:r>
      <w:r w:rsidRPr="000E01AC">
        <w:rPr>
          <w:spacing w:val="22"/>
          <w:lang w:val="es-MX"/>
        </w:rPr>
        <w:t xml:space="preserve"> </w:t>
      </w:r>
      <w:r w:rsidRPr="000E01AC">
        <w:rPr>
          <w:spacing w:val="-1"/>
          <w:lang w:val="es-MX"/>
        </w:rPr>
        <w:t>deberá</w:t>
      </w:r>
      <w:r w:rsidRPr="000E01AC">
        <w:rPr>
          <w:spacing w:val="23"/>
          <w:lang w:val="es-MX"/>
        </w:rPr>
        <w:t xml:space="preserve"> </w:t>
      </w:r>
      <w:r w:rsidRPr="000E01AC">
        <w:rPr>
          <w:spacing w:val="-1"/>
          <w:lang w:val="es-MX"/>
        </w:rPr>
        <w:t>cubrirla</w:t>
      </w:r>
      <w:r w:rsidRPr="000E01AC">
        <w:rPr>
          <w:spacing w:val="23"/>
          <w:lang w:val="es-MX"/>
        </w:rPr>
        <w:t xml:space="preserve"> </w:t>
      </w:r>
      <w:r w:rsidRPr="000E01AC">
        <w:rPr>
          <w:spacing w:val="-1"/>
          <w:lang w:val="es-MX"/>
        </w:rPr>
        <w:t>de</w:t>
      </w:r>
      <w:r w:rsidRPr="000E01AC">
        <w:rPr>
          <w:spacing w:val="23"/>
          <w:lang w:val="es-MX"/>
        </w:rPr>
        <w:t xml:space="preserve"> </w:t>
      </w:r>
      <w:r w:rsidRPr="000E01AC">
        <w:rPr>
          <w:spacing w:val="-1"/>
          <w:lang w:val="es-MX"/>
        </w:rPr>
        <w:t>acuerdo</w:t>
      </w:r>
      <w:r w:rsidRPr="000E01AC">
        <w:rPr>
          <w:spacing w:val="19"/>
          <w:lang w:val="es-MX"/>
        </w:rPr>
        <w:t xml:space="preserve"> </w:t>
      </w:r>
      <w:r w:rsidRPr="000E01AC">
        <w:rPr>
          <w:lang w:val="es-MX"/>
        </w:rPr>
        <w:t>a</w:t>
      </w:r>
      <w:r w:rsidRPr="000E01AC">
        <w:rPr>
          <w:spacing w:val="57"/>
          <w:lang w:val="es-MX"/>
        </w:rPr>
        <w:t xml:space="preserve"> </w:t>
      </w:r>
      <w:r w:rsidRPr="000E01AC">
        <w:rPr>
          <w:lang w:val="es-MX"/>
        </w:rPr>
        <w:t xml:space="preserve">lo </w:t>
      </w:r>
      <w:r w:rsidRPr="000E01AC">
        <w:rPr>
          <w:spacing w:val="-1"/>
          <w:lang w:val="es-MX"/>
        </w:rPr>
        <w:t>señalado</w:t>
      </w:r>
      <w:r w:rsidRPr="000E01AC">
        <w:rPr>
          <w:lang w:val="es-MX"/>
        </w:rPr>
        <w:t xml:space="preserve"> en</w:t>
      </w:r>
      <w:r w:rsidRPr="000E01AC">
        <w:rPr>
          <w:spacing w:val="-1"/>
          <w:lang w:val="es-MX"/>
        </w:rPr>
        <w:t xml:space="preserve"> </w:t>
      </w:r>
      <w:r w:rsidRPr="000E01AC">
        <w:rPr>
          <w:lang w:val="es-MX"/>
        </w:rPr>
        <w:t>el</w:t>
      </w:r>
      <w:r w:rsidRPr="000E01AC">
        <w:rPr>
          <w:spacing w:val="3"/>
          <w:lang w:val="es-MX"/>
        </w:rPr>
        <w:t xml:space="preserve"> </w:t>
      </w:r>
      <w:r w:rsidRPr="000E01AC">
        <w:rPr>
          <w:spacing w:val="-2"/>
          <w:lang w:val="es-MX"/>
        </w:rPr>
        <w:t>párrafo</w:t>
      </w:r>
      <w:r w:rsidRPr="000E01AC">
        <w:rPr>
          <w:spacing w:val="1"/>
          <w:lang w:val="es-MX"/>
        </w:rPr>
        <w:t xml:space="preserve"> </w:t>
      </w:r>
      <w:r w:rsidRPr="000E01AC">
        <w:rPr>
          <w:spacing w:val="-1"/>
          <w:lang w:val="es-MX"/>
        </w:rPr>
        <w:t>anterior,</w:t>
      </w:r>
      <w:r w:rsidRPr="000E01AC">
        <w:rPr>
          <w:lang w:val="es-MX"/>
        </w:rPr>
        <w:t xml:space="preserve"> </w:t>
      </w:r>
      <w:r w:rsidRPr="000E01AC">
        <w:rPr>
          <w:spacing w:val="-1"/>
          <w:lang w:val="es-MX"/>
        </w:rPr>
        <w:t>al</w:t>
      </w:r>
      <w:r w:rsidRPr="000E01AC">
        <w:rPr>
          <w:spacing w:val="2"/>
          <w:lang w:val="es-MX"/>
        </w:rPr>
        <w:t xml:space="preserve"> </w:t>
      </w:r>
      <w:r w:rsidRPr="000E01AC">
        <w:rPr>
          <w:spacing w:val="-1"/>
          <w:lang w:val="es-MX"/>
        </w:rPr>
        <w:t>tipo</w:t>
      </w:r>
      <w:r w:rsidRPr="000E01AC">
        <w:rPr>
          <w:spacing w:val="1"/>
          <w:lang w:val="es-MX"/>
        </w:rPr>
        <w:t xml:space="preserve"> </w:t>
      </w:r>
      <w:r w:rsidRPr="000E01AC">
        <w:rPr>
          <w:lang w:val="es-MX"/>
        </w:rPr>
        <w:t>de</w:t>
      </w:r>
      <w:r w:rsidRPr="000E01AC">
        <w:rPr>
          <w:spacing w:val="-1"/>
          <w:lang w:val="es-MX"/>
        </w:rPr>
        <w:t xml:space="preserve"> cambio</w:t>
      </w:r>
      <w:r w:rsidRPr="000E01AC">
        <w:rPr>
          <w:lang w:val="es-MX"/>
        </w:rPr>
        <w:t xml:space="preserve"> </w:t>
      </w:r>
      <w:r w:rsidRPr="000E01AC">
        <w:rPr>
          <w:spacing w:val="-1"/>
          <w:lang w:val="es-MX"/>
        </w:rPr>
        <w:t>publicado</w:t>
      </w:r>
      <w:r w:rsidRPr="000E01AC">
        <w:rPr>
          <w:lang w:val="es-MX"/>
        </w:rPr>
        <w:t xml:space="preserve"> en</w:t>
      </w:r>
      <w:r w:rsidRPr="000E01AC">
        <w:rPr>
          <w:spacing w:val="-1"/>
          <w:lang w:val="es-MX"/>
        </w:rPr>
        <w:t xml:space="preserve"> </w:t>
      </w:r>
      <w:r w:rsidRPr="000E01AC">
        <w:rPr>
          <w:lang w:val="es-MX"/>
        </w:rPr>
        <w:t>el</w:t>
      </w:r>
      <w:r w:rsidRPr="000E01AC">
        <w:rPr>
          <w:spacing w:val="3"/>
          <w:lang w:val="es-MX"/>
        </w:rPr>
        <w:t xml:space="preserve"> </w:t>
      </w:r>
      <w:r w:rsidRPr="000E01AC">
        <w:rPr>
          <w:spacing w:val="-1"/>
          <w:lang w:val="es-MX"/>
        </w:rPr>
        <w:t>Diario</w:t>
      </w:r>
      <w:r w:rsidRPr="000E01AC">
        <w:rPr>
          <w:lang w:val="es-MX"/>
        </w:rPr>
        <w:t xml:space="preserve"> </w:t>
      </w:r>
      <w:r w:rsidRPr="000E01AC">
        <w:rPr>
          <w:spacing w:val="-1"/>
          <w:lang w:val="es-MX"/>
        </w:rPr>
        <w:t>Oficial</w:t>
      </w:r>
      <w:r w:rsidRPr="000E01AC">
        <w:rPr>
          <w:spacing w:val="2"/>
          <w:lang w:val="es-MX"/>
        </w:rPr>
        <w:t xml:space="preserve"> </w:t>
      </w:r>
      <w:r w:rsidRPr="000E01AC">
        <w:rPr>
          <w:spacing w:val="-2"/>
          <w:lang w:val="es-MX"/>
        </w:rPr>
        <w:t>de</w:t>
      </w:r>
      <w:r w:rsidRPr="000E01AC">
        <w:rPr>
          <w:spacing w:val="39"/>
          <w:lang w:val="es-MX"/>
        </w:rPr>
        <w:t xml:space="preserve"> </w:t>
      </w:r>
      <w:r w:rsidRPr="000E01AC">
        <w:rPr>
          <w:rFonts w:cs="Century Gothic"/>
          <w:lang w:val="es-MX"/>
        </w:rPr>
        <w:t>la</w:t>
      </w:r>
      <w:r w:rsidRPr="000E01AC">
        <w:rPr>
          <w:rFonts w:cs="Century Gothic"/>
          <w:spacing w:val="16"/>
          <w:lang w:val="es-MX"/>
        </w:rPr>
        <w:t xml:space="preserve"> </w:t>
      </w:r>
      <w:r w:rsidRPr="000E01AC">
        <w:rPr>
          <w:rFonts w:cs="Century Gothic"/>
          <w:spacing w:val="-1"/>
          <w:lang w:val="es-MX"/>
        </w:rPr>
        <w:t>Federación</w:t>
      </w:r>
      <w:r w:rsidRPr="000E01AC">
        <w:rPr>
          <w:rFonts w:cs="Century Gothic"/>
          <w:spacing w:val="14"/>
          <w:lang w:val="es-MX"/>
        </w:rPr>
        <w:t xml:space="preserve"> </w:t>
      </w:r>
      <w:r w:rsidRPr="000E01AC">
        <w:rPr>
          <w:rFonts w:cs="Century Gothic"/>
          <w:spacing w:val="-1"/>
          <w:lang w:val="es-MX"/>
        </w:rPr>
        <w:t>como</w:t>
      </w:r>
      <w:r w:rsidRPr="000E01AC">
        <w:rPr>
          <w:rFonts w:cs="Century Gothic"/>
          <w:spacing w:val="17"/>
          <w:lang w:val="es-MX"/>
        </w:rPr>
        <w:t xml:space="preserve"> </w:t>
      </w:r>
      <w:r w:rsidRPr="000E01AC">
        <w:rPr>
          <w:rFonts w:cs="Century Gothic"/>
          <w:spacing w:val="-1"/>
          <w:lang w:val="es-MX"/>
        </w:rPr>
        <w:t>“Tipo</w:t>
      </w:r>
      <w:r w:rsidRPr="000E01AC">
        <w:rPr>
          <w:rFonts w:cs="Century Gothic"/>
          <w:spacing w:val="18"/>
          <w:lang w:val="es-MX"/>
        </w:rPr>
        <w:t xml:space="preserve"> </w:t>
      </w:r>
      <w:r w:rsidRPr="000E01AC">
        <w:rPr>
          <w:rFonts w:cs="Century Gothic"/>
          <w:spacing w:val="-2"/>
          <w:lang w:val="es-MX"/>
        </w:rPr>
        <w:t>de</w:t>
      </w:r>
      <w:r w:rsidRPr="000E01AC">
        <w:rPr>
          <w:rFonts w:cs="Century Gothic"/>
          <w:spacing w:val="18"/>
          <w:lang w:val="es-MX"/>
        </w:rPr>
        <w:t xml:space="preserve"> </w:t>
      </w:r>
      <w:r w:rsidRPr="000E01AC">
        <w:rPr>
          <w:rFonts w:cs="Century Gothic"/>
          <w:spacing w:val="-1"/>
          <w:lang w:val="es-MX"/>
        </w:rPr>
        <w:t>Cambio</w:t>
      </w:r>
      <w:r w:rsidRPr="000E01AC">
        <w:rPr>
          <w:rFonts w:cs="Century Gothic"/>
          <w:spacing w:val="17"/>
          <w:lang w:val="es-MX"/>
        </w:rPr>
        <w:t xml:space="preserve"> </w:t>
      </w:r>
      <w:r w:rsidRPr="000E01AC">
        <w:rPr>
          <w:rFonts w:cs="Century Gothic"/>
          <w:spacing w:val="-1"/>
          <w:lang w:val="es-MX"/>
        </w:rPr>
        <w:t>para</w:t>
      </w:r>
      <w:r w:rsidRPr="000E01AC">
        <w:rPr>
          <w:rFonts w:cs="Century Gothic"/>
          <w:spacing w:val="16"/>
          <w:lang w:val="es-MX"/>
        </w:rPr>
        <w:t xml:space="preserve"> </w:t>
      </w:r>
      <w:r w:rsidRPr="000E01AC">
        <w:rPr>
          <w:rFonts w:cs="Century Gothic"/>
          <w:spacing w:val="-1"/>
          <w:lang w:val="es-MX"/>
        </w:rPr>
        <w:t>solventar</w:t>
      </w:r>
      <w:r w:rsidRPr="000E01AC">
        <w:rPr>
          <w:rFonts w:cs="Century Gothic"/>
          <w:spacing w:val="16"/>
          <w:lang w:val="es-MX"/>
        </w:rPr>
        <w:t xml:space="preserve"> </w:t>
      </w:r>
      <w:r w:rsidRPr="000E01AC">
        <w:rPr>
          <w:rFonts w:cs="Century Gothic"/>
          <w:spacing w:val="-1"/>
          <w:lang w:val="es-MX"/>
        </w:rPr>
        <w:t>obligaciones</w:t>
      </w:r>
      <w:r w:rsidRPr="000E01AC">
        <w:rPr>
          <w:rFonts w:cs="Century Gothic"/>
          <w:spacing w:val="17"/>
          <w:lang w:val="es-MX"/>
        </w:rPr>
        <w:t xml:space="preserve"> </w:t>
      </w:r>
      <w:r w:rsidRPr="000E01AC">
        <w:rPr>
          <w:rFonts w:cs="Century Gothic"/>
          <w:spacing w:val="-1"/>
          <w:lang w:val="es-MX"/>
        </w:rPr>
        <w:t>denominadas</w:t>
      </w:r>
      <w:r w:rsidRPr="000E01AC">
        <w:rPr>
          <w:rFonts w:cs="Century Gothic"/>
          <w:spacing w:val="19"/>
          <w:lang w:val="es-MX"/>
        </w:rPr>
        <w:t xml:space="preserve"> </w:t>
      </w:r>
      <w:r w:rsidRPr="000E01AC">
        <w:rPr>
          <w:rFonts w:cs="Century Gothic"/>
          <w:spacing w:val="-1"/>
          <w:lang w:val="es-MX"/>
        </w:rPr>
        <w:t>en</w:t>
      </w:r>
      <w:r w:rsidRPr="000E01AC">
        <w:rPr>
          <w:rFonts w:cs="Century Gothic"/>
          <w:spacing w:val="61"/>
          <w:lang w:val="es-MX"/>
        </w:rPr>
        <w:t xml:space="preserve"> </w:t>
      </w:r>
      <w:r w:rsidRPr="000E01AC">
        <w:rPr>
          <w:rFonts w:cs="Century Gothic"/>
          <w:spacing w:val="-1"/>
          <w:lang w:val="es-MX"/>
        </w:rPr>
        <w:t>moneda</w:t>
      </w:r>
      <w:r w:rsidRPr="000E01AC">
        <w:rPr>
          <w:rFonts w:cs="Century Gothic"/>
          <w:spacing w:val="2"/>
          <w:lang w:val="es-MX"/>
        </w:rPr>
        <w:t xml:space="preserve"> </w:t>
      </w:r>
      <w:r w:rsidRPr="000E01AC">
        <w:rPr>
          <w:rFonts w:cs="Century Gothic"/>
          <w:spacing w:val="-1"/>
          <w:lang w:val="es-MX"/>
        </w:rPr>
        <w:t>extranjera”</w:t>
      </w:r>
      <w:r w:rsidRPr="000E01AC">
        <w:rPr>
          <w:rFonts w:cs="Century Gothic"/>
          <w:spacing w:val="4"/>
          <w:lang w:val="es-MX"/>
        </w:rPr>
        <w:t xml:space="preserve"> </w:t>
      </w:r>
      <w:r w:rsidRPr="000E01AC">
        <w:rPr>
          <w:rFonts w:cs="Century Gothic"/>
          <w:spacing w:val="-2"/>
          <w:lang w:val="es-MX"/>
        </w:rPr>
        <w:t>(o</w:t>
      </w:r>
      <w:r w:rsidRPr="000E01AC">
        <w:rPr>
          <w:rFonts w:cs="Century Gothic"/>
          <w:spacing w:val="3"/>
          <w:lang w:val="es-MX"/>
        </w:rPr>
        <w:t xml:space="preserve"> </w:t>
      </w:r>
      <w:r w:rsidRPr="000E01AC">
        <w:rPr>
          <w:rFonts w:cs="Century Gothic"/>
          <w:spacing w:val="-1"/>
          <w:lang w:val="es-MX"/>
        </w:rPr>
        <w:t>aquél</w:t>
      </w:r>
      <w:r w:rsidRPr="000E01AC">
        <w:rPr>
          <w:rFonts w:cs="Century Gothic"/>
          <w:spacing w:val="3"/>
          <w:lang w:val="es-MX"/>
        </w:rPr>
        <w:t xml:space="preserve"> </w:t>
      </w:r>
      <w:r w:rsidRPr="000E01AC">
        <w:rPr>
          <w:rFonts w:cs="Century Gothic"/>
          <w:lang w:val="es-MX"/>
        </w:rPr>
        <w:t>que</w:t>
      </w:r>
      <w:r w:rsidRPr="000E01AC">
        <w:rPr>
          <w:rFonts w:cs="Century Gothic"/>
          <w:spacing w:val="1"/>
          <w:lang w:val="es-MX"/>
        </w:rPr>
        <w:t xml:space="preserve"> </w:t>
      </w:r>
      <w:r w:rsidRPr="000E01AC">
        <w:rPr>
          <w:rFonts w:cs="Century Gothic"/>
          <w:lang w:val="es-MX"/>
        </w:rPr>
        <w:t>lo</w:t>
      </w:r>
      <w:r w:rsidRPr="000E01AC">
        <w:rPr>
          <w:rFonts w:cs="Century Gothic"/>
          <w:spacing w:val="3"/>
          <w:lang w:val="es-MX"/>
        </w:rPr>
        <w:t xml:space="preserve"> </w:t>
      </w:r>
      <w:r w:rsidRPr="000E01AC">
        <w:rPr>
          <w:rFonts w:cs="Century Gothic"/>
          <w:spacing w:val="-1"/>
          <w:lang w:val="es-MX"/>
        </w:rPr>
        <w:t>sustituya)</w:t>
      </w:r>
      <w:r w:rsidRPr="000E01AC">
        <w:rPr>
          <w:rFonts w:cs="Century Gothic"/>
          <w:spacing w:val="1"/>
          <w:lang w:val="es-MX"/>
        </w:rPr>
        <w:t xml:space="preserve"> </w:t>
      </w:r>
      <w:r w:rsidRPr="000E01AC">
        <w:rPr>
          <w:rFonts w:cs="Century Gothic"/>
          <w:spacing w:val="-1"/>
          <w:lang w:val="es-MX"/>
        </w:rPr>
        <w:t>corre</w:t>
      </w:r>
      <w:r w:rsidRPr="000E01AC">
        <w:rPr>
          <w:spacing w:val="-1"/>
          <w:lang w:val="es-MX"/>
        </w:rPr>
        <w:t>spondiente</w:t>
      </w:r>
      <w:r w:rsidRPr="000E01AC">
        <w:rPr>
          <w:spacing w:val="3"/>
          <w:lang w:val="es-MX"/>
        </w:rPr>
        <w:t xml:space="preserve"> </w:t>
      </w:r>
      <w:r w:rsidRPr="000E01AC">
        <w:rPr>
          <w:lang w:val="es-MX"/>
        </w:rPr>
        <w:t>2</w:t>
      </w:r>
      <w:r w:rsidRPr="000E01AC">
        <w:rPr>
          <w:spacing w:val="3"/>
          <w:lang w:val="es-MX"/>
        </w:rPr>
        <w:t xml:space="preserve"> </w:t>
      </w:r>
      <w:r w:rsidRPr="000E01AC">
        <w:rPr>
          <w:spacing w:val="-2"/>
          <w:lang w:val="es-MX"/>
        </w:rPr>
        <w:t>(dos)</w:t>
      </w:r>
      <w:r w:rsidRPr="000E01AC">
        <w:rPr>
          <w:spacing w:val="1"/>
          <w:lang w:val="es-MX"/>
        </w:rPr>
        <w:t xml:space="preserve"> </w:t>
      </w:r>
      <w:r w:rsidRPr="000E01AC">
        <w:rPr>
          <w:lang w:val="es-MX"/>
        </w:rPr>
        <w:t>días</w:t>
      </w:r>
      <w:r w:rsidRPr="000E01AC">
        <w:rPr>
          <w:spacing w:val="2"/>
          <w:lang w:val="es-MX"/>
        </w:rPr>
        <w:t xml:space="preserve"> </w:t>
      </w:r>
      <w:r w:rsidRPr="000E01AC">
        <w:rPr>
          <w:spacing w:val="-2"/>
          <w:lang w:val="es-MX"/>
        </w:rPr>
        <w:t>anteriores</w:t>
      </w:r>
      <w:r w:rsidRPr="000E01AC">
        <w:rPr>
          <w:spacing w:val="75"/>
          <w:lang w:val="es-MX"/>
        </w:rPr>
        <w:t xml:space="preserve"> </w:t>
      </w:r>
      <w:r w:rsidRPr="000E01AC">
        <w:rPr>
          <w:lang w:val="es-MX"/>
        </w:rPr>
        <w:t>a</w:t>
      </w:r>
      <w:r w:rsidRPr="000E01AC">
        <w:rPr>
          <w:spacing w:val="-1"/>
          <w:lang w:val="es-MX"/>
        </w:rPr>
        <w:t xml:space="preserve"> </w:t>
      </w:r>
      <w:r w:rsidRPr="000E01AC">
        <w:rPr>
          <w:lang w:val="es-MX"/>
        </w:rPr>
        <w:t>la</w:t>
      </w:r>
      <w:r w:rsidRPr="000E01AC">
        <w:rPr>
          <w:spacing w:val="-1"/>
          <w:lang w:val="es-MX"/>
        </w:rPr>
        <w:t xml:space="preserve"> fecha en</w:t>
      </w:r>
      <w:r w:rsidRPr="000E01AC">
        <w:rPr>
          <w:spacing w:val="-2"/>
          <w:lang w:val="es-MX"/>
        </w:rPr>
        <w:t xml:space="preserve"> </w:t>
      </w:r>
      <w:r w:rsidRPr="000E01AC">
        <w:rPr>
          <w:lang w:val="es-MX"/>
        </w:rPr>
        <w:t>la</w:t>
      </w:r>
      <w:r w:rsidRPr="000E01AC">
        <w:rPr>
          <w:spacing w:val="-1"/>
          <w:lang w:val="es-MX"/>
        </w:rPr>
        <w:t xml:space="preserve"> que</w:t>
      </w:r>
      <w:r w:rsidRPr="000E01AC">
        <w:rPr>
          <w:lang w:val="es-MX"/>
        </w:rPr>
        <w:t xml:space="preserve"> </w:t>
      </w:r>
      <w:r w:rsidRPr="000E01AC">
        <w:rPr>
          <w:spacing w:val="-1"/>
          <w:lang w:val="es-MX"/>
        </w:rPr>
        <w:t xml:space="preserve">efectivamente se </w:t>
      </w:r>
      <w:r w:rsidRPr="000E01AC">
        <w:rPr>
          <w:spacing w:val="-2"/>
          <w:lang w:val="es-MX"/>
        </w:rPr>
        <w:t>realice</w:t>
      </w:r>
      <w:r w:rsidRPr="000E01AC">
        <w:rPr>
          <w:spacing w:val="-1"/>
          <w:lang w:val="es-MX"/>
        </w:rPr>
        <w:t xml:space="preserve"> </w:t>
      </w:r>
      <w:r w:rsidRPr="000E01AC">
        <w:rPr>
          <w:lang w:val="es-MX"/>
        </w:rPr>
        <w:t xml:space="preserve">el </w:t>
      </w:r>
      <w:r w:rsidRPr="000E01AC">
        <w:rPr>
          <w:spacing w:val="-2"/>
          <w:lang w:val="es-MX"/>
        </w:rPr>
        <w:t>pago.</w:t>
      </w:r>
    </w:p>
    <w:p w14:paraId="7AD2856D" w14:textId="77777777" w:rsidR="00A81F4C" w:rsidRPr="000E01AC" w:rsidRDefault="00A81F4C" w:rsidP="00A81F4C">
      <w:pPr>
        <w:pStyle w:val="Textoindependiente"/>
        <w:spacing w:before="60" w:line="276" w:lineRule="auto"/>
        <w:ind w:right="106"/>
        <w:jc w:val="both"/>
        <w:rPr>
          <w:lang w:val="es-MX"/>
        </w:rPr>
      </w:pPr>
      <w:r w:rsidRPr="000E01AC">
        <w:rPr>
          <w:spacing w:val="-1"/>
          <w:lang w:val="es-MX"/>
        </w:rPr>
        <w:t>Todos</w:t>
      </w:r>
      <w:r w:rsidRPr="000E01AC">
        <w:rPr>
          <w:spacing w:val="27"/>
          <w:lang w:val="es-MX"/>
        </w:rPr>
        <w:t xml:space="preserve"> </w:t>
      </w:r>
      <w:r w:rsidRPr="000E01AC">
        <w:rPr>
          <w:lang w:val="es-MX"/>
        </w:rPr>
        <w:t>los</w:t>
      </w:r>
      <w:r w:rsidRPr="000E01AC">
        <w:rPr>
          <w:spacing w:val="27"/>
          <w:lang w:val="es-MX"/>
        </w:rPr>
        <w:t xml:space="preserve"> </w:t>
      </w:r>
      <w:r w:rsidRPr="000E01AC">
        <w:rPr>
          <w:spacing w:val="-1"/>
          <w:lang w:val="es-MX"/>
        </w:rPr>
        <w:t>pagos</w:t>
      </w:r>
      <w:r w:rsidRPr="000E01AC">
        <w:rPr>
          <w:spacing w:val="27"/>
          <w:lang w:val="es-MX"/>
        </w:rPr>
        <w:t xml:space="preserve"> </w:t>
      </w:r>
      <w:r w:rsidRPr="000E01AC">
        <w:rPr>
          <w:lang w:val="es-MX"/>
        </w:rPr>
        <w:t>y</w:t>
      </w:r>
      <w:r w:rsidRPr="000E01AC">
        <w:rPr>
          <w:spacing w:val="26"/>
          <w:lang w:val="es-MX"/>
        </w:rPr>
        <w:t xml:space="preserve"> </w:t>
      </w:r>
      <w:r w:rsidRPr="000E01AC">
        <w:rPr>
          <w:spacing w:val="-1"/>
          <w:lang w:val="es-MX"/>
        </w:rPr>
        <w:t>depósitos</w:t>
      </w:r>
      <w:r w:rsidRPr="000E01AC">
        <w:rPr>
          <w:spacing w:val="28"/>
          <w:lang w:val="es-MX"/>
        </w:rPr>
        <w:t xml:space="preserve"> </w:t>
      </w:r>
      <w:r w:rsidRPr="000E01AC">
        <w:rPr>
          <w:spacing w:val="-1"/>
          <w:lang w:val="es-MX"/>
        </w:rPr>
        <w:t>deberán</w:t>
      </w:r>
      <w:r w:rsidRPr="000E01AC">
        <w:rPr>
          <w:spacing w:val="26"/>
          <w:lang w:val="es-MX"/>
        </w:rPr>
        <w:t xml:space="preserve"> </w:t>
      </w:r>
      <w:r w:rsidRPr="000E01AC">
        <w:rPr>
          <w:spacing w:val="-1"/>
          <w:lang w:val="es-MX"/>
        </w:rPr>
        <w:t>ser</w:t>
      </w:r>
      <w:r w:rsidRPr="000E01AC">
        <w:rPr>
          <w:spacing w:val="25"/>
          <w:lang w:val="es-MX"/>
        </w:rPr>
        <w:t xml:space="preserve"> </w:t>
      </w:r>
      <w:r w:rsidRPr="000E01AC">
        <w:rPr>
          <w:spacing w:val="-1"/>
          <w:lang w:val="es-MX"/>
        </w:rPr>
        <w:t>realizados</w:t>
      </w:r>
      <w:r w:rsidRPr="000E01AC">
        <w:rPr>
          <w:spacing w:val="27"/>
          <w:lang w:val="es-MX"/>
        </w:rPr>
        <w:t xml:space="preserve"> </w:t>
      </w:r>
      <w:r w:rsidRPr="000E01AC">
        <w:rPr>
          <w:b/>
          <w:spacing w:val="-1"/>
          <w:lang w:val="es-MX"/>
        </w:rPr>
        <w:t>(i)</w:t>
      </w:r>
      <w:r w:rsidRPr="000E01AC">
        <w:rPr>
          <w:b/>
          <w:spacing w:val="25"/>
          <w:lang w:val="es-MX"/>
        </w:rPr>
        <w:t xml:space="preserve"> </w:t>
      </w:r>
      <w:r w:rsidRPr="000E01AC">
        <w:rPr>
          <w:spacing w:val="-1"/>
          <w:lang w:val="es-MX"/>
        </w:rPr>
        <w:t>mediante</w:t>
      </w:r>
      <w:r w:rsidRPr="000E01AC">
        <w:rPr>
          <w:spacing w:val="27"/>
          <w:lang w:val="es-MX"/>
        </w:rPr>
        <w:t xml:space="preserve"> </w:t>
      </w:r>
      <w:r w:rsidRPr="000E01AC">
        <w:rPr>
          <w:spacing w:val="-1"/>
          <w:lang w:val="es-MX"/>
        </w:rPr>
        <w:t>transferencia</w:t>
      </w:r>
      <w:r w:rsidRPr="000E01AC">
        <w:rPr>
          <w:spacing w:val="47"/>
          <w:lang w:val="es-MX"/>
        </w:rPr>
        <w:t xml:space="preserve"> </w:t>
      </w:r>
      <w:r w:rsidRPr="000E01AC">
        <w:rPr>
          <w:spacing w:val="-1"/>
          <w:lang w:val="es-MX"/>
        </w:rPr>
        <w:t>electrónica</w:t>
      </w:r>
      <w:r w:rsidRPr="000E01AC">
        <w:rPr>
          <w:spacing w:val="8"/>
          <w:lang w:val="es-MX"/>
        </w:rPr>
        <w:t xml:space="preserve"> </w:t>
      </w:r>
      <w:r w:rsidRPr="000E01AC">
        <w:rPr>
          <w:lang w:val="es-MX"/>
        </w:rPr>
        <w:t>a</w:t>
      </w:r>
      <w:r w:rsidRPr="000E01AC">
        <w:rPr>
          <w:spacing w:val="10"/>
          <w:lang w:val="es-MX"/>
        </w:rPr>
        <w:t xml:space="preserve"> </w:t>
      </w:r>
      <w:r w:rsidRPr="000E01AC">
        <w:rPr>
          <w:lang w:val="es-MX"/>
        </w:rPr>
        <w:t>la</w:t>
      </w:r>
      <w:r w:rsidRPr="000E01AC">
        <w:rPr>
          <w:spacing w:val="8"/>
          <w:lang w:val="es-MX"/>
        </w:rPr>
        <w:t xml:space="preserve"> </w:t>
      </w:r>
      <w:r w:rsidRPr="000E01AC">
        <w:rPr>
          <w:spacing w:val="-1"/>
          <w:lang w:val="es-MX"/>
        </w:rPr>
        <w:t>cuenta</w:t>
      </w:r>
      <w:r w:rsidRPr="000E01AC">
        <w:rPr>
          <w:spacing w:val="11"/>
          <w:lang w:val="es-MX"/>
        </w:rPr>
        <w:t xml:space="preserve"> </w:t>
      </w:r>
      <w:r w:rsidRPr="000E01AC">
        <w:rPr>
          <w:spacing w:val="-1"/>
          <w:lang w:val="es-MX"/>
        </w:rPr>
        <w:t>bancaria</w:t>
      </w:r>
      <w:r w:rsidRPr="000E01AC">
        <w:rPr>
          <w:spacing w:val="11"/>
          <w:lang w:val="es-MX"/>
        </w:rPr>
        <w:t xml:space="preserve"> </w:t>
      </w:r>
      <w:r w:rsidRPr="000E01AC">
        <w:rPr>
          <w:spacing w:val="-1"/>
          <w:lang w:val="es-MX"/>
        </w:rPr>
        <w:t>que</w:t>
      </w:r>
      <w:r w:rsidRPr="000E01AC">
        <w:rPr>
          <w:spacing w:val="10"/>
          <w:lang w:val="es-MX"/>
        </w:rPr>
        <w:t xml:space="preserve"> </w:t>
      </w:r>
      <w:r w:rsidRPr="000E01AC">
        <w:rPr>
          <w:spacing w:val="-1"/>
          <w:lang w:val="es-MX"/>
        </w:rPr>
        <w:t>Telcel</w:t>
      </w:r>
      <w:r w:rsidRPr="000E01AC">
        <w:rPr>
          <w:spacing w:val="12"/>
          <w:lang w:val="es-MX"/>
        </w:rPr>
        <w:t xml:space="preserve"> </w:t>
      </w:r>
      <w:r w:rsidRPr="000E01AC">
        <w:rPr>
          <w:spacing w:val="-1"/>
          <w:lang w:val="es-MX"/>
        </w:rPr>
        <w:t>le</w:t>
      </w:r>
      <w:r w:rsidRPr="000E01AC">
        <w:rPr>
          <w:spacing w:val="10"/>
          <w:lang w:val="es-MX"/>
        </w:rPr>
        <w:t xml:space="preserve"> </w:t>
      </w:r>
      <w:r w:rsidRPr="000E01AC">
        <w:rPr>
          <w:spacing w:val="-1"/>
          <w:lang w:val="es-MX"/>
        </w:rPr>
        <w:t>hubiere</w:t>
      </w:r>
      <w:r w:rsidRPr="000E01AC">
        <w:rPr>
          <w:spacing w:val="7"/>
          <w:lang w:val="es-MX"/>
        </w:rPr>
        <w:t xml:space="preserve"> </w:t>
      </w:r>
      <w:r w:rsidRPr="000E01AC">
        <w:rPr>
          <w:spacing w:val="-1"/>
          <w:lang w:val="es-MX"/>
        </w:rPr>
        <w:t>indicado</w:t>
      </w:r>
      <w:r w:rsidRPr="000E01AC">
        <w:rPr>
          <w:spacing w:val="10"/>
          <w:lang w:val="es-MX"/>
        </w:rPr>
        <w:t xml:space="preserve"> </w:t>
      </w:r>
      <w:r w:rsidRPr="000E01AC">
        <w:rPr>
          <w:spacing w:val="-1"/>
          <w:lang w:val="es-MX"/>
        </w:rPr>
        <w:t>por</w:t>
      </w:r>
      <w:r w:rsidRPr="000E01AC">
        <w:rPr>
          <w:spacing w:val="10"/>
          <w:lang w:val="es-MX"/>
        </w:rPr>
        <w:t xml:space="preserve"> </w:t>
      </w:r>
      <w:r w:rsidRPr="000E01AC">
        <w:rPr>
          <w:spacing w:val="-1"/>
          <w:lang w:val="es-MX"/>
        </w:rPr>
        <w:t>escrito</w:t>
      </w:r>
      <w:r w:rsidRPr="000E01AC">
        <w:rPr>
          <w:spacing w:val="8"/>
          <w:lang w:val="es-MX"/>
        </w:rPr>
        <w:t xml:space="preserve"> </w:t>
      </w:r>
      <w:r w:rsidRPr="000E01AC">
        <w:rPr>
          <w:spacing w:val="-1"/>
          <w:lang w:val="es-MX"/>
        </w:rPr>
        <w:t>al</w:t>
      </w:r>
      <w:r w:rsidRPr="000E01AC">
        <w:rPr>
          <w:spacing w:val="38"/>
          <w:lang w:val="es-MX"/>
        </w:rPr>
        <w:t xml:space="preserve"> </w:t>
      </w:r>
      <w:r w:rsidRPr="000E01AC">
        <w:rPr>
          <w:spacing w:val="-1"/>
          <w:lang w:val="es-MX"/>
        </w:rPr>
        <w:t>Concesionario</w:t>
      </w:r>
      <w:r w:rsidRPr="000E01AC">
        <w:rPr>
          <w:spacing w:val="31"/>
          <w:lang w:val="es-MX"/>
        </w:rPr>
        <w:t xml:space="preserve"> </w:t>
      </w:r>
      <w:r w:rsidRPr="000E01AC">
        <w:rPr>
          <w:spacing w:val="-1"/>
          <w:lang w:val="es-MX"/>
        </w:rPr>
        <w:t>para</w:t>
      </w:r>
      <w:r w:rsidRPr="000E01AC">
        <w:rPr>
          <w:spacing w:val="33"/>
          <w:lang w:val="es-MX"/>
        </w:rPr>
        <w:t xml:space="preserve"> </w:t>
      </w:r>
      <w:r w:rsidRPr="000E01AC">
        <w:rPr>
          <w:spacing w:val="-1"/>
          <w:lang w:val="es-MX"/>
        </w:rPr>
        <w:t>tales</w:t>
      </w:r>
      <w:r w:rsidRPr="000E01AC">
        <w:rPr>
          <w:spacing w:val="34"/>
          <w:lang w:val="es-MX"/>
        </w:rPr>
        <w:t xml:space="preserve"> </w:t>
      </w:r>
      <w:r w:rsidRPr="000E01AC">
        <w:rPr>
          <w:spacing w:val="-1"/>
          <w:lang w:val="es-MX"/>
        </w:rPr>
        <w:t>efectos,</w:t>
      </w:r>
      <w:r w:rsidRPr="000E01AC">
        <w:rPr>
          <w:spacing w:val="34"/>
          <w:lang w:val="es-MX"/>
        </w:rPr>
        <w:t xml:space="preserve"> </w:t>
      </w:r>
      <w:r w:rsidRPr="000E01AC">
        <w:rPr>
          <w:lang w:val="es-MX"/>
        </w:rPr>
        <w:t>o</w:t>
      </w:r>
      <w:r w:rsidRPr="000E01AC">
        <w:rPr>
          <w:spacing w:val="32"/>
          <w:lang w:val="es-MX"/>
        </w:rPr>
        <w:t xml:space="preserve"> </w:t>
      </w:r>
      <w:r w:rsidRPr="000E01AC">
        <w:rPr>
          <w:b/>
          <w:spacing w:val="-1"/>
          <w:lang w:val="es-MX"/>
        </w:rPr>
        <w:t>(ii)</w:t>
      </w:r>
      <w:r w:rsidRPr="000E01AC">
        <w:rPr>
          <w:b/>
          <w:spacing w:val="32"/>
          <w:lang w:val="es-MX"/>
        </w:rPr>
        <w:t xml:space="preserve"> </w:t>
      </w:r>
      <w:r w:rsidRPr="000E01AC">
        <w:rPr>
          <w:lang w:val="es-MX"/>
        </w:rPr>
        <w:t>a</w:t>
      </w:r>
      <w:r w:rsidRPr="000E01AC">
        <w:rPr>
          <w:spacing w:val="35"/>
          <w:lang w:val="es-MX"/>
        </w:rPr>
        <w:t xml:space="preserve"> </w:t>
      </w:r>
      <w:r w:rsidRPr="000E01AC">
        <w:rPr>
          <w:spacing w:val="-1"/>
          <w:lang w:val="es-MX"/>
        </w:rPr>
        <w:t>través</w:t>
      </w:r>
      <w:r w:rsidRPr="000E01AC">
        <w:rPr>
          <w:spacing w:val="35"/>
          <w:lang w:val="es-MX"/>
        </w:rPr>
        <w:t xml:space="preserve"> </w:t>
      </w:r>
      <w:r w:rsidRPr="000E01AC">
        <w:rPr>
          <w:spacing w:val="-2"/>
          <w:lang w:val="es-MX"/>
        </w:rPr>
        <w:t>de</w:t>
      </w:r>
      <w:r w:rsidRPr="000E01AC">
        <w:rPr>
          <w:spacing w:val="33"/>
          <w:lang w:val="es-MX"/>
        </w:rPr>
        <w:t xml:space="preserve"> </w:t>
      </w:r>
      <w:r w:rsidRPr="000E01AC">
        <w:rPr>
          <w:spacing w:val="-2"/>
          <w:lang w:val="es-MX"/>
        </w:rPr>
        <w:t>cualquier</w:t>
      </w:r>
      <w:r w:rsidRPr="000E01AC">
        <w:rPr>
          <w:spacing w:val="35"/>
          <w:lang w:val="es-MX"/>
        </w:rPr>
        <w:t xml:space="preserve"> </w:t>
      </w:r>
      <w:r w:rsidRPr="000E01AC">
        <w:rPr>
          <w:spacing w:val="-1"/>
          <w:lang w:val="es-MX"/>
        </w:rPr>
        <w:t>otro</w:t>
      </w:r>
      <w:r w:rsidRPr="000E01AC">
        <w:rPr>
          <w:spacing w:val="34"/>
          <w:lang w:val="es-MX"/>
        </w:rPr>
        <w:t xml:space="preserve"> </w:t>
      </w:r>
      <w:r w:rsidRPr="000E01AC">
        <w:rPr>
          <w:spacing w:val="-1"/>
          <w:lang w:val="es-MX"/>
        </w:rPr>
        <w:t>medio</w:t>
      </w:r>
      <w:r w:rsidRPr="000E01AC">
        <w:rPr>
          <w:spacing w:val="33"/>
          <w:lang w:val="es-MX"/>
        </w:rPr>
        <w:t xml:space="preserve"> </w:t>
      </w:r>
      <w:r w:rsidRPr="000E01AC">
        <w:rPr>
          <w:spacing w:val="-2"/>
          <w:lang w:val="es-MX"/>
        </w:rPr>
        <w:t>de</w:t>
      </w:r>
      <w:r w:rsidRPr="000E01AC">
        <w:rPr>
          <w:spacing w:val="33"/>
          <w:lang w:val="es-MX"/>
        </w:rPr>
        <w:t xml:space="preserve"> </w:t>
      </w:r>
      <w:r w:rsidRPr="000E01AC">
        <w:rPr>
          <w:spacing w:val="-1"/>
          <w:lang w:val="es-MX"/>
        </w:rPr>
        <w:t>pago</w:t>
      </w:r>
      <w:r w:rsidRPr="000E01AC">
        <w:rPr>
          <w:spacing w:val="59"/>
          <w:lang w:val="es-MX"/>
        </w:rPr>
        <w:t xml:space="preserve"> </w:t>
      </w:r>
      <w:r w:rsidRPr="000E01AC">
        <w:rPr>
          <w:spacing w:val="-1"/>
          <w:lang w:val="es-MX"/>
        </w:rPr>
        <w:t>aceptable</w:t>
      </w:r>
      <w:r w:rsidRPr="000E01AC">
        <w:rPr>
          <w:spacing w:val="22"/>
          <w:lang w:val="es-MX"/>
        </w:rPr>
        <w:t xml:space="preserve"> </w:t>
      </w:r>
      <w:r w:rsidRPr="000E01AC">
        <w:rPr>
          <w:spacing w:val="-1"/>
          <w:lang w:val="es-MX"/>
        </w:rPr>
        <w:t>para</w:t>
      </w:r>
      <w:r w:rsidRPr="000E01AC">
        <w:rPr>
          <w:spacing w:val="23"/>
          <w:lang w:val="es-MX"/>
        </w:rPr>
        <w:t xml:space="preserve"> </w:t>
      </w:r>
      <w:r w:rsidRPr="000E01AC">
        <w:rPr>
          <w:spacing w:val="-1"/>
          <w:lang w:val="es-MX"/>
        </w:rPr>
        <w:t>Telcel</w:t>
      </w:r>
      <w:r w:rsidRPr="000E01AC">
        <w:rPr>
          <w:spacing w:val="24"/>
          <w:lang w:val="es-MX"/>
        </w:rPr>
        <w:t xml:space="preserve"> </w:t>
      </w:r>
      <w:r w:rsidRPr="000E01AC">
        <w:rPr>
          <w:lang w:val="es-MX"/>
        </w:rPr>
        <w:t>e</w:t>
      </w:r>
      <w:r w:rsidRPr="000E01AC">
        <w:rPr>
          <w:spacing w:val="19"/>
          <w:lang w:val="es-MX"/>
        </w:rPr>
        <w:t xml:space="preserve"> </w:t>
      </w:r>
      <w:r w:rsidRPr="000E01AC">
        <w:rPr>
          <w:spacing w:val="-1"/>
          <w:lang w:val="es-MX"/>
        </w:rPr>
        <w:t>indicado</w:t>
      </w:r>
      <w:r w:rsidRPr="000E01AC">
        <w:rPr>
          <w:spacing w:val="21"/>
          <w:lang w:val="es-MX"/>
        </w:rPr>
        <w:t xml:space="preserve"> </w:t>
      </w:r>
      <w:r w:rsidRPr="000E01AC">
        <w:rPr>
          <w:spacing w:val="-1"/>
          <w:lang w:val="es-MX"/>
        </w:rPr>
        <w:t>al</w:t>
      </w:r>
      <w:r w:rsidRPr="000E01AC">
        <w:rPr>
          <w:spacing w:val="23"/>
          <w:lang w:val="es-MX"/>
        </w:rPr>
        <w:t xml:space="preserve"> </w:t>
      </w:r>
      <w:r w:rsidRPr="000E01AC">
        <w:rPr>
          <w:spacing w:val="-1"/>
          <w:lang w:val="es-MX"/>
        </w:rPr>
        <w:t>Concesionario</w:t>
      </w:r>
      <w:r w:rsidRPr="000E01AC">
        <w:rPr>
          <w:spacing w:val="21"/>
          <w:lang w:val="es-MX"/>
        </w:rPr>
        <w:t xml:space="preserve"> </w:t>
      </w:r>
      <w:r w:rsidRPr="000E01AC">
        <w:rPr>
          <w:spacing w:val="-1"/>
          <w:lang w:val="es-MX"/>
        </w:rPr>
        <w:t>por</w:t>
      </w:r>
      <w:r w:rsidRPr="000E01AC">
        <w:rPr>
          <w:spacing w:val="20"/>
          <w:lang w:val="es-MX"/>
        </w:rPr>
        <w:t xml:space="preserve"> </w:t>
      </w:r>
      <w:r w:rsidRPr="000E01AC">
        <w:rPr>
          <w:spacing w:val="-1"/>
          <w:lang w:val="es-MX"/>
        </w:rPr>
        <w:t>escrito</w:t>
      </w:r>
      <w:r w:rsidRPr="000E01AC">
        <w:rPr>
          <w:spacing w:val="21"/>
          <w:lang w:val="es-MX"/>
        </w:rPr>
        <w:t xml:space="preserve"> </w:t>
      </w:r>
      <w:r w:rsidRPr="000E01AC">
        <w:rPr>
          <w:lang w:val="es-MX"/>
        </w:rPr>
        <w:t>con</w:t>
      </w:r>
      <w:r w:rsidRPr="000E01AC">
        <w:rPr>
          <w:spacing w:val="21"/>
          <w:lang w:val="es-MX"/>
        </w:rPr>
        <w:t xml:space="preserve"> </w:t>
      </w:r>
      <w:r w:rsidRPr="000E01AC">
        <w:rPr>
          <w:lang w:val="es-MX"/>
        </w:rPr>
        <w:t>la</w:t>
      </w:r>
      <w:r w:rsidRPr="000E01AC">
        <w:rPr>
          <w:spacing w:val="19"/>
          <w:lang w:val="es-MX"/>
        </w:rPr>
        <w:t xml:space="preserve"> </w:t>
      </w:r>
      <w:r w:rsidRPr="000E01AC">
        <w:rPr>
          <w:spacing w:val="-1"/>
          <w:lang w:val="es-MX"/>
        </w:rPr>
        <w:t>debida</w:t>
      </w:r>
      <w:r w:rsidRPr="000E01AC">
        <w:rPr>
          <w:spacing w:val="29"/>
          <w:lang w:val="es-MX"/>
        </w:rPr>
        <w:t xml:space="preserve"> </w:t>
      </w:r>
      <w:r w:rsidRPr="000E01AC">
        <w:rPr>
          <w:spacing w:val="-1"/>
          <w:lang w:val="es-MX"/>
        </w:rPr>
        <w:t>oportunidad.</w:t>
      </w:r>
    </w:p>
    <w:p w14:paraId="7955A500" w14:textId="77777777" w:rsidR="00A81F4C" w:rsidRPr="000E01AC" w:rsidRDefault="00A81F4C" w:rsidP="00A81F4C">
      <w:pPr>
        <w:pStyle w:val="Textoindependiente"/>
        <w:spacing w:before="123" w:line="275" w:lineRule="auto"/>
        <w:ind w:right="107"/>
        <w:jc w:val="both"/>
        <w:rPr>
          <w:lang w:val="es-MX"/>
        </w:rPr>
      </w:pPr>
      <w:r w:rsidRPr="000E01AC">
        <w:rPr>
          <w:spacing w:val="-1"/>
          <w:lang w:val="es-MX"/>
        </w:rPr>
        <w:t>Todo</w:t>
      </w:r>
      <w:r w:rsidRPr="000E01AC">
        <w:rPr>
          <w:spacing w:val="10"/>
          <w:lang w:val="es-MX"/>
        </w:rPr>
        <w:t xml:space="preserve"> </w:t>
      </w:r>
      <w:r w:rsidRPr="000E01AC">
        <w:rPr>
          <w:spacing w:val="-1"/>
          <w:lang w:val="es-MX"/>
        </w:rPr>
        <w:t>pago</w:t>
      </w:r>
      <w:r w:rsidRPr="000E01AC">
        <w:rPr>
          <w:spacing w:val="8"/>
          <w:lang w:val="es-MX"/>
        </w:rPr>
        <w:t xml:space="preserve"> </w:t>
      </w:r>
      <w:r w:rsidRPr="000E01AC">
        <w:rPr>
          <w:lang w:val="es-MX"/>
        </w:rPr>
        <w:t>o</w:t>
      </w:r>
      <w:r w:rsidRPr="000E01AC">
        <w:rPr>
          <w:spacing w:val="10"/>
          <w:lang w:val="es-MX"/>
        </w:rPr>
        <w:t xml:space="preserve"> </w:t>
      </w:r>
      <w:r w:rsidRPr="000E01AC">
        <w:rPr>
          <w:spacing w:val="-1"/>
          <w:lang w:val="es-MX"/>
        </w:rPr>
        <w:t>depósito</w:t>
      </w:r>
      <w:r w:rsidRPr="000E01AC">
        <w:rPr>
          <w:spacing w:val="8"/>
          <w:lang w:val="es-MX"/>
        </w:rPr>
        <w:t xml:space="preserve"> </w:t>
      </w:r>
      <w:r w:rsidRPr="000E01AC">
        <w:rPr>
          <w:spacing w:val="-1"/>
          <w:lang w:val="es-MX"/>
        </w:rPr>
        <w:t>que</w:t>
      </w:r>
      <w:r w:rsidRPr="000E01AC">
        <w:rPr>
          <w:spacing w:val="8"/>
          <w:lang w:val="es-MX"/>
        </w:rPr>
        <w:t xml:space="preserve"> </w:t>
      </w:r>
      <w:r w:rsidRPr="000E01AC">
        <w:rPr>
          <w:spacing w:val="-1"/>
          <w:lang w:val="es-MX"/>
        </w:rPr>
        <w:t>lleve</w:t>
      </w:r>
      <w:r w:rsidRPr="000E01AC">
        <w:rPr>
          <w:spacing w:val="11"/>
          <w:lang w:val="es-MX"/>
        </w:rPr>
        <w:t xml:space="preserve"> </w:t>
      </w:r>
      <w:r w:rsidRPr="000E01AC">
        <w:rPr>
          <w:lang w:val="es-MX"/>
        </w:rPr>
        <w:t>a</w:t>
      </w:r>
      <w:r w:rsidRPr="000E01AC">
        <w:rPr>
          <w:spacing w:val="8"/>
          <w:lang w:val="es-MX"/>
        </w:rPr>
        <w:t xml:space="preserve"> </w:t>
      </w:r>
      <w:r w:rsidRPr="000E01AC">
        <w:rPr>
          <w:spacing w:val="-1"/>
          <w:lang w:val="es-MX"/>
        </w:rPr>
        <w:t>cabo</w:t>
      </w:r>
      <w:r w:rsidRPr="000E01AC">
        <w:rPr>
          <w:spacing w:val="7"/>
          <w:lang w:val="es-MX"/>
        </w:rPr>
        <w:t xml:space="preserve"> </w:t>
      </w:r>
      <w:r w:rsidRPr="000E01AC">
        <w:rPr>
          <w:lang w:val="es-MX"/>
        </w:rPr>
        <w:t>el</w:t>
      </w:r>
      <w:r w:rsidRPr="000E01AC">
        <w:rPr>
          <w:spacing w:val="10"/>
          <w:lang w:val="es-MX"/>
        </w:rPr>
        <w:t xml:space="preserve"> </w:t>
      </w:r>
      <w:r w:rsidRPr="000E01AC">
        <w:rPr>
          <w:spacing w:val="-1"/>
          <w:lang w:val="es-MX"/>
        </w:rPr>
        <w:t>Concesionario</w:t>
      </w:r>
      <w:r w:rsidRPr="000E01AC">
        <w:rPr>
          <w:spacing w:val="10"/>
          <w:lang w:val="es-MX"/>
        </w:rPr>
        <w:t xml:space="preserve"> </w:t>
      </w:r>
      <w:r w:rsidRPr="000E01AC">
        <w:rPr>
          <w:spacing w:val="-1"/>
          <w:lang w:val="es-MX"/>
        </w:rPr>
        <w:t>se</w:t>
      </w:r>
      <w:r w:rsidRPr="000E01AC">
        <w:rPr>
          <w:spacing w:val="11"/>
          <w:lang w:val="es-MX"/>
        </w:rPr>
        <w:t xml:space="preserve"> </w:t>
      </w:r>
      <w:r w:rsidRPr="000E01AC">
        <w:rPr>
          <w:spacing w:val="-1"/>
          <w:lang w:val="es-MX"/>
        </w:rPr>
        <w:t>tendrá</w:t>
      </w:r>
      <w:r w:rsidRPr="000E01AC">
        <w:rPr>
          <w:spacing w:val="11"/>
          <w:lang w:val="es-MX"/>
        </w:rPr>
        <w:t xml:space="preserve"> </w:t>
      </w:r>
      <w:r w:rsidRPr="000E01AC">
        <w:rPr>
          <w:spacing w:val="-1"/>
          <w:lang w:val="es-MX"/>
        </w:rPr>
        <w:t>por</w:t>
      </w:r>
      <w:r w:rsidRPr="000E01AC">
        <w:rPr>
          <w:spacing w:val="9"/>
          <w:lang w:val="es-MX"/>
        </w:rPr>
        <w:t xml:space="preserve"> </w:t>
      </w:r>
      <w:r w:rsidRPr="000E01AC">
        <w:rPr>
          <w:spacing w:val="-1"/>
          <w:lang w:val="es-MX"/>
        </w:rPr>
        <w:t>realizado</w:t>
      </w:r>
      <w:r w:rsidRPr="000E01AC">
        <w:rPr>
          <w:spacing w:val="10"/>
          <w:lang w:val="es-MX"/>
        </w:rPr>
        <w:t xml:space="preserve"> </w:t>
      </w:r>
      <w:r w:rsidRPr="000E01AC">
        <w:rPr>
          <w:spacing w:val="-1"/>
          <w:lang w:val="es-MX"/>
        </w:rPr>
        <w:t>en</w:t>
      </w:r>
      <w:r w:rsidRPr="000E01AC">
        <w:rPr>
          <w:spacing w:val="41"/>
          <w:lang w:val="es-MX"/>
        </w:rPr>
        <w:t xml:space="preserve"> </w:t>
      </w:r>
      <w:r w:rsidRPr="000E01AC">
        <w:rPr>
          <w:lang w:val="es-MX"/>
        </w:rPr>
        <w:t>el</w:t>
      </w:r>
      <w:r w:rsidRPr="000E01AC">
        <w:rPr>
          <w:spacing w:val="7"/>
          <w:lang w:val="es-MX"/>
        </w:rPr>
        <w:t xml:space="preserve"> </w:t>
      </w:r>
      <w:r w:rsidRPr="000E01AC">
        <w:rPr>
          <w:spacing w:val="-1"/>
          <w:lang w:val="es-MX"/>
        </w:rPr>
        <w:t>día</w:t>
      </w:r>
      <w:r w:rsidRPr="000E01AC">
        <w:rPr>
          <w:spacing w:val="8"/>
          <w:lang w:val="es-MX"/>
        </w:rPr>
        <w:t xml:space="preserve"> </w:t>
      </w:r>
      <w:r w:rsidRPr="000E01AC">
        <w:rPr>
          <w:spacing w:val="-1"/>
          <w:lang w:val="es-MX"/>
        </w:rPr>
        <w:t>hábil</w:t>
      </w:r>
      <w:r w:rsidRPr="000E01AC">
        <w:rPr>
          <w:spacing w:val="7"/>
          <w:lang w:val="es-MX"/>
        </w:rPr>
        <w:t xml:space="preserve"> </w:t>
      </w:r>
      <w:r w:rsidRPr="000E01AC">
        <w:rPr>
          <w:spacing w:val="-1"/>
          <w:lang w:val="es-MX"/>
        </w:rPr>
        <w:t>bancario</w:t>
      </w:r>
      <w:r w:rsidRPr="000E01AC">
        <w:rPr>
          <w:spacing w:val="5"/>
          <w:lang w:val="es-MX"/>
        </w:rPr>
        <w:t xml:space="preserve"> </w:t>
      </w:r>
      <w:r w:rsidRPr="000E01AC">
        <w:rPr>
          <w:spacing w:val="-1"/>
          <w:lang w:val="es-MX"/>
        </w:rPr>
        <w:t>en</w:t>
      </w:r>
      <w:r w:rsidRPr="000E01AC">
        <w:rPr>
          <w:spacing w:val="8"/>
          <w:lang w:val="es-MX"/>
        </w:rPr>
        <w:t xml:space="preserve"> </w:t>
      </w:r>
      <w:r w:rsidRPr="000E01AC">
        <w:rPr>
          <w:lang w:val="es-MX"/>
        </w:rPr>
        <w:t>el</w:t>
      </w:r>
      <w:r w:rsidRPr="000E01AC">
        <w:rPr>
          <w:spacing w:val="7"/>
          <w:lang w:val="es-MX"/>
        </w:rPr>
        <w:t xml:space="preserve"> </w:t>
      </w:r>
      <w:r w:rsidRPr="000E01AC">
        <w:rPr>
          <w:spacing w:val="-1"/>
          <w:lang w:val="es-MX"/>
        </w:rPr>
        <w:t>que</w:t>
      </w:r>
      <w:r w:rsidRPr="000E01AC">
        <w:rPr>
          <w:spacing w:val="11"/>
          <w:lang w:val="es-MX"/>
        </w:rPr>
        <w:t xml:space="preserve"> </w:t>
      </w:r>
      <w:r w:rsidRPr="000E01AC">
        <w:rPr>
          <w:spacing w:val="-1"/>
          <w:lang w:val="es-MX"/>
        </w:rPr>
        <w:t>Telcel</w:t>
      </w:r>
      <w:r w:rsidRPr="000E01AC">
        <w:rPr>
          <w:spacing w:val="7"/>
          <w:lang w:val="es-MX"/>
        </w:rPr>
        <w:t xml:space="preserve"> </w:t>
      </w:r>
      <w:r w:rsidRPr="000E01AC">
        <w:rPr>
          <w:spacing w:val="-1"/>
          <w:lang w:val="es-MX"/>
        </w:rPr>
        <w:t>reciba</w:t>
      </w:r>
      <w:r w:rsidRPr="000E01AC">
        <w:rPr>
          <w:spacing w:val="4"/>
          <w:lang w:val="es-MX"/>
        </w:rPr>
        <w:t xml:space="preserve"> </w:t>
      </w:r>
      <w:r w:rsidRPr="000E01AC">
        <w:rPr>
          <w:lang w:val="es-MX"/>
        </w:rPr>
        <w:t>el</w:t>
      </w:r>
      <w:r w:rsidRPr="000E01AC">
        <w:rPr>
          <w:spacing w:val="10"/>
          <w:lang w:val="es-MX"/>
        </w:rPr>
        <w:t xml:space="preserve"> </w:t>
      </w:r>
      <w:r w:rsidRPr="000E01AC">
        <w:rPr>
          <w:spacing w:val="-1"/>
          <w:lang w:val="es-MX"/>
        </w:rPr>
        <w:t>mismo,</w:t>
      </w:r>
      <w:r w:rsidRPr="000E01AC">
        <w:rPr>
          <w:spacing w:val="4"/>
          <w:lang w:val="es-MX"/>
        </w:rPr>
        <w:t xml:space="preserve"> </w:t>
      </w:r>
      <w:r w:rsidRPr="000E01AC">
        <w:rPr>
          <w:spacing w:val="-1"/>
          <w:lang w:val="es-MX"/>
        </w:rPr>
        <w:t>para</w:t>
      </w:r>
      <w:r w:rsidRPr="000E01AC">
        <w:rPr>
          <w:spacing w:val="6"/>
          <w:lang w:val="es-MX"/>
        </w:rPr>
        <w:t xml:space="preserve"> </w:t>
      </w:r>
      <w:r w:rsidRPr="000E01AC">
        <w:rPr>
          <w:lang w:val="es-MX"/>
        </w:rPr>
        <w:t>lo</w:t>
      </w:r>
      <w:r w:rsidRPr="000E01AC">
        <w:rPr>
          <w:spacing w:val="5"/>
          <w:lang w:val="es-MX"/>
        </w:rPr>
        <w:t xml:space="preserve"> </w:t>
      </w:r>
      <w:r w:rsidRPr="000E01AC">
        <w:rPr>
          <w:spacing w:val="-1"/>
          <w:lang w:val="es-MX"/>
        </w:rPr>
        <w:t>cual,</w:t>
      </w:r>
      <w:r w:rsidRPr="000E01AC">
        <w:rPr>
          <w:spacing w:val="4"/>
          <w:lang w:val="es-MX"/>
        </w:rPr>
        <w:t xml:space="preserve"> </w:t>
      </w:r>
      <w:r w:rsidRPr="000E01AC">
        <w:rPr>
          <w:lang w:val="es-MX"/>
        </w:rPr>
        <w:t>el</w:t>
      </w:r>
      <w:r w:rsidRPr="000E01AC">
        <w:rPr>
          <w:spacing w:val="7"/>
          <w:lang w:val="es-MX"/>
        </w:rPr>
        <w:t xml:space="preserve"> </w:t>
      </w:r>
      <w:r w:rsidRPr="000E01AC">
        <w:rPr>
          <w:spacing w:val="-1"/>
          <w:lang w:val="es-MX"/>
        </w:rPr>
        <w:t>Concesionario</w:t>
      </w:r>
      <w:r w:rsidRPr="000E01AC">
        <w:rPr>
          <w:spacing w:val="35"/>
          <w:lang w:val="es-MX"/>
        </w:rPr>
        <w:t xml:space="preserve"> </w:t>
      </w:r>
      <w:r w:rsidRPr="000E01AC">
        <w:rPr>
          <w:spacing w:val="-1"/>
          <w:lang w:val="es-MX"/>
        </w:rPr>
        <w:t>deberá</w:t>
      </w:r>
      <w:r w:rsidRPr="000E01AC">
        <w:rPr>
          <w:spacing w:val="6"/>
          <w:lang w:val="es-MX"/>
        </w:rPr>
        <w:t xml:space="preserve"> </w:t>
      </w:r>
      <w:r w:rsidRPr="000E01AC">
        <w:rPr>
          <w:spacing w:val="-1"/>
          <w:lang w:val="es-MX"/>
        </w:rPr>
        <w:t>incluir</w:t>
      </w:r>
      <w:r w:rsidRPr="000E01AC">
        <w:rPr>
          <w:spacing w:val="8"/>
          <w:lang w:val="es-MX"/>
        </w:rPr>
        <w:t xml:space="preserve"> </w:t>
      </w:r>
      <w:r w:rsidRPr="000E01AC">
        <w:rPr>
          <w:spacing w:val="-1"/>
          <w:lang w:val="es-MX"/>
        </w:rPr>
        <w:t>la(s)</w:t>
      </w:r>
      <w:r w:rsidRPr="000E01AC">
        <w:rPr>
          <w:spacing w:val="6"/>
          <w:lang w:val="es-MX"/>
        </w:rPr>
        <w:t xml:space="preserve"> </w:t>
      </w:r>
      <w:r w:rsidRPr="000E01AC">
        <w:rPr>
          <w:spacing w:val="-1"/>
          <w:lang w:val="es-MX"/>
        </w:rPr>
        <w:t>referencia(s)</w:t>
      </w:r>
      <w:r w:rsidRPr="000E01AC">
        <w:rPr>
          <w:spacing w:val="6"/>
          <w:lang w:val="es-MX"/>
        </w:rPr>
        <w:t xml:space="preserve"> </w:t>
      </w:r>
      <w:r w:rsidRPr="000E01AC">
        <w:rPr>
          <w:spacing w:val="-1"/>
          <w:lang w:val="es-MX"/>
        </w:rPr>
        <w:t>que</w:t>
      </w:r>
      <w:r w:rsidRPr="000E01AC">
        <w:rPr>
          <w:spacing w:val="8"/>
          <w:lang w:val="es-MX"/>
        </w:rPr>
        <w:t xml:space="preserve"> </w:t>
      </w:r>
      <w:r w:rsidRPr="000E01AC">
        <w:rPr>
          <w:spacing w:val="-1"/>
          <w:lang w:val="es-MX"/>
        </w:rPr>
        <w:t>al</w:t>
      </w:r>
      <w:r w:rsidRPr="000E01AC">
        <w:rPr>
          <w:spacing w:val="9"/>
          <w:lang w:val="es-MX"/>
        </w:rPr>
        <w:t xml:space="preserve"> </w:t>
      </w:r>
      <w:r w:rsidRPr="000E01AC">
        <w:rPr>
          <w:spacing w:val="-1"/>
          <w:lang w:val="es-MX"/>
        </w:rPr>
        <w:t>efecto</w:t>
      </w:r>
      <w:r w:rsidRPr="000E01AC">
        <w:rPr>
          <w:spacing w:val="7"/>
          <w:lang w:val="es-MX"/>
        </w:rPr>
        <w:t xml:space="preserve"> </w:t>
      </w:r>
      <w:r w:rsidRPr="000E01AC">
        <w:rPr>
          <w:spacing w:val="-1"/>
          <w:lang w:val="es-MX"/>
        </w:rPr>
        <w:t>indique</w:t>
      </w:r>
      <w:r w:rsidRPr="000E01AC">
        <w:rPr>
          <w:spacing w:val="14"/>
          <w:lang w:val="es-MX"/>
        </w:rPr>
        <w:t xml:space="preserve"> </w:t>
      </w:r>
      <w:r w:rsidRPr="000E01AC">
        <w:rPr>
          <w:spacing w:val="-1"/>
          <w:lang w:val="es-MX"/>
        </w:rPr>
        <w:t>Telcel</w:t>
      </w:r>
      <w:r w:rsidRPr="000E01AC">
        <w:rPr>
          <w:spacing w:val="8"/>
          <w:lang w:val="es-MX"/>
        </w:rPr>
        <w:t xml:space="preserve"> </w:t>
      </w:r>
      <w:r w:rsidRPr="000E01AC">
        <w:rPr>
          <w:spacing w:val="-1"/>
          <w:lang w:val="es-MX"/>
        </w:rPr>
        <w:t>para</w:t>
      </w:r>
      <w:r w:rsidRPr="000E01AC">
        <w:rPr>
          <w:spacing w:val="6"/>
          <w:lang w:val="es-MX"/>
        </w:rPr>
        <w:t xml:space="preserve"> </w:t>
      </w:r>
      <w:r w:rsidRPr="000E01AC">
        <w:rPr>
          <w:spacing w:val="-1"/>
          <w:lang w:val="es-MX"/>
        </w:rPr>
        <w:t>el(los)</w:t>
      </w:r>
      <w:r w:rsidRPr="000E01AC">
        <w:rPr>
          <w:spacing w:val="6"/>
          <w:lang w:val="es-MX"/>
        </w:rPr>
        <w:t xml:space="preserve"> </w:t>
      </w:r>
      <w:r w:rsidRPr="000E01AC">
        <w:rPr>
          <w:spacing w:val="-1"/>
          <w:lang w:val="es-MX"/>
        </w:rPr>
        <w:t>concepto(s)</w:t>
      </w:r>
      <w:r w:rsidRPr="000E01AC">
        <w:rPr>
          <w:spacing w:val="55"/>
          <w:lang w:val="es-MX"/>
        </w:rPr>
        <w:t xml:space="preserve"> </w:t>
      </w:r>
      <w:r w:rsidRPr="000E01AC">
        <w:rPr>
          <w:spacing w:val="-1"/>
          <w:lang w:val="es-MX"/>
        </w:rPr>
        <w:t>de que se trate(n).</w:t>
      </w:r>
    </w:p>
    <w:p w14:paraId="65A7DB52" w14:textId="77777777" w:rsidR="00A81F4C" w:rsidRDefault="00A81F4C" w:rsidP="00A81F4C">
      <w:pPr>
        <w:pStyle w:val="Textoindependiente"/>
        <w:spacing w:before="123" w:line="275" w:lineRule="auto"/>
        <w:ind w:right="105"/>
        <w:jc w:val="both"/>
        <w:rPr>
          <w:lang w:val="es-MX"/>
        </w:rPr>
      </w:pPr>
      <w:r w:rsidRPr="000E01AC">
        <w:rPr>
          <w:spacing w:val="-1"/>
          <w:lang w:val="es-MX"/>
        </w:rPr>
        <w:t>Telcel</w:t>
      </w:r>
      <w:r w:rsidRPr="000E01AC">
        <w:rPr>
          <w:spacing w:val="12"/>
          <w:lang w:val="es-MX"/>
        </w:rPr>
        <w:t xml:space="preserve"> </w:t>
      </w:r>
      <w:r w:rsidRPr="000E01AC">
        <w:rPr>
          <w:lang w:val="es-MX"/>
        </w:rPr>
        <w:t>se</w:t>
      </w:r>
      <w:r w:rsidRPr="000E01AC">
        <w:rPr>
          <w:spacing w:val="11"/>
          <w:lang w:val="es-MX"/>
        </w:rPr>
        <w:t xml:space="preserve"> </w:t>
      </w:r>
      <w:r w:rsidRPr="000E01AC">
        <w:rPr>
          <w:spacing w:val="-1"/>
          <w:lang w:val="es-MX"/>
        </w:rPr>
        <w:t>obliga</w:t>
      </w:r>
      <w:r w:rsidRPr="000E01AC">
        <w:rPr>
          <w:spacing w:val="11"/>
          <w:lang w:val="es-MX"/>
        </w:rPr>
        <w:t xml:space="preserve"> </w:t>
      </w:r>
      <w:r w:rsidRPr="000E01AC">
        <w:rPr>
          <w:lang w:val="es-MX"/>
        </w:rPr>
        <w:t>a</w:t>
      </w:r>
      <w:r w:rsidRPr="000E01AC">
        <w:rPr>
          <w:spacing w:val="11"/>
          <w:lang w:val="es-MX"/>
        </w:rPr>
        <w:t xml:space="preserve"> </w:t>
      </w:r>
      <w:r w:rsidRPr="000E01AC">
        <w:rPr>
          <w:spacing w:val="-1"/>
          <w:lang w:val="es-MX"/>
        </w:rPr>
        <w:t>notificar</w:t>
      </w:r>
      <w:r w:rsidRPr="000E01AC">
        <w:rPr>
          <w:spacing w:val="11"/>
          <w:lang w:val="es-MX"/>
        </w:rPr>
        <w:t xml:space="preserve"> </w:t>
      </w:r>
      <w:r w:rsidRPr="000E01AC">
        <w:rPr>
          <w:spacing w:val="-1"/>
          <w:lang w:val="es-MX"/>
        </w:rPr>
        <w:t>al</w:t>
      </w:r>
      <w:r w:rsidRPr="000E01AC">
        <w:rPr>
          <w:spacing w:val="14"/>
          <w:lang w:val="es-MX"/>
        </w:rPr>
        <w:t xml:space="preserve"> </w:t>
      </w:r>
      <w:r w:rsidRPr="000E01AC">
        <w:rPr>
          <w:spacing w:val="-1"/>
          <w:lang w:val="es-MX"/>
        </w:rPr>
        <w:t>Concesionario</w:t>
      </w:r>
      <w:r w:rsidRPr="000E01AC">
        <w:rPr>
          <w:spacing w:val="11"/>
          <w:lang w:val="es-MX"/>
        </w:rPr>
        <w:t xml:space="preserve"> </w:t>
      </w:r>
      <w:r w:rsidRPr="000E01AC">
        <w:rPr>
          <w:lang w:val="es-MX"/>
        </w:rPr>
        <w:t>con</w:t>
      </w:r>
      <w:r w:rsidRPr="000E01AC">
        <w:rPr>
          <w:spacing w:val="9"/>
          <w:lang w:val="es-MX"/>
        </w:rPr>
        <w:t xml:space="preserve"> </w:t>
      </w:r>
      <w:r w:rsidRPr="000E01AC">
        <w:rPr>
          <w:spacing w:val="-1"/>
          <w:lang w:val="es-MX"/>
        </w:rPr>
        <w:t>al</w:t>
      </w:r>
      <w:r w:rsidRPr="000E01AC">
        <w:rPr>
          <w:spacing w:val="12"/>
          <w:lang w:val="es-MX"/>
        </w:rPr>
        <w:t xml:space="preserve"> </w:t>
      </w:r>
      <w:r w:rsidRPr="000E01AC">
        <w:rPr>
          <w:spacing w:val="-1"/>
          <w:lang w:val="es-MX"/>
        </w:rPr>
        <w:t>menos</w:t>
      </w:r>
      <w:r w:rsidRPr="000E01AC">
        <w:rPr>
          <w:spacing w:val="11"/>
          <w:lang w:val="es-MX"/>
        </w:rPr>
        <w:t xml:space="preserve"> </w:t>
      </w:r>
      <w:r w:rsidRPr="000E01AC">
        <w:rPr>
          <w:spacing w:val="-1"/>
          <w:lang w:val="es-MX"/>
        </w:rPr>
        <w:t>10</w:t>
      </w:r>
      <w:r w:rsidRPr="000E01AC">
        <w:rPr>
          <w:spacing w:val="11"/>
          <w:lang w:val="es-MX"/>
        </w:rPr>
        <w:t xml:space="preserve"> </w:t>
      </w:r>
      <w:r w:rsidRPr="000E01AC">
        <w:rPr>
          <w:spacing w:val="-1"/>
          <w:lang w:val="es-MX"/>
        </w:rPr>
        <w:t>(diez)</w:t>
      </w:r>
      <w:r w:rsidRPr="000E01AC">
        <w:rPr>
          <w:spacing w:val="8"/>
          <w:lang w:val="es-MX"/>
        </w:rPr>
        <w:t xml:space="preserve"> </w:t>
      </w:r>
      <w:r w:rsidRPr="000E01AC">
        <w:rPr>
          <w:lang w:val="es-MX"/>
        </w:rPr>
        <w:t>días</w:t>
      </w:r>
      <w:r w:rsidRPr="000E01AC">
        <w:rPr>
          <w:spacing w:val="12"/>
          <w:lang w:val="es-MX"/>
        </w:rPr>
        <w:t xml:space="preserve"> </w:t>
      </w:r>
      <w:r w:rsidRPr="000E01AC">
        <w:rPr>
          <w:spacing w:val="-1"/>
          <w:lang w:val="es-MX"/>
        </w:rPr>
        <w:t>naturales</w:t>
      </w:r>
      <w:r w:rsidRPr="000E01AC">
        <w:rPr>
          <w:spacing w:val="12"/>
          <w:lang w:val="es-MX"/>
        </w:rPr>
        <w:t xml:space="preserve"> </w:t>
      </w:r>
      <w:r w:rsidRPr="000E01AC">
        <w:rPr>
          <w:spacing w:val="-2"/>
          <w:lang w:val="es-MX"/>
        </w:rPr>
        <w:t>de</w:t>
      </w:r>
      <w:r w:rsidRPr="000E01AC">
        <w:rPr>
          <w:spacing w:val="45"/>
          <w:lang w:val="es-MX"/>
        </w:rPr>
        <w:t xml:space="preserve"> </w:t>
      </w:r>
      <w:r w:rsidRPr="000E01AC">
        <w:rPr>
          <w:spacing w:val="-1"/>
          <w:lang w:val="es-MX"/>
        </w:rPr>
        <w:t>anticipación</w:t>
      </w:r>
      <w:r w:rsidRPr="000E01AC">
        <w:rPr>
          <w:spacing w:val="39"/>
          <w:lang w:val="es-MX"/>
        </w:rPr>
        <w:t xml:space="preserve"> </w:t>
      </w:r>
      <w:r w:rsidRPr="000E01AC">
        <w:rPr>
          <w:spacing w:val="-1"/>
          <w:lang w:val="es-MX"/>
        </w:rPr>
        <w:t>sobre</w:t>
      </w:r>
      <w:r w:rsidRPr="000E01AC">
        <w:rPr>
          <w:spacing w:val="41"/>
          <w:lang w:val="es-MX"/>
        </w:rPr>
        <w:t xml:space="preserve"> </w:t>
      </w:r>
      <w:r w:rsidRPr="000E01AC">
        <w:rPr>
          <w:spacing w:val="-1"/>
          <w:lang w:val="es-MX"/>
        </w:rPr>
        <w:t>cualquier</w:t>
      </w:r>
      <w:r w:rsidRPr="000E01AC">
        <w:rPr>
          <w:spacing w:val="41"/>
          <w:lang w:val="es-MX"/>
        </w:rPr>
        <w:t xml:space="preserve"> </w:t>
      </w:r>
      <w:r w:rsidRPr="000E01AC">
        <w:rPr>
          <w:spacing w:val="-1"/>
          <w:lang w:val="es-MX"/>
        </w:rPr>
        <w:t>cambio</w:t>
      </w:r>
      <w:r w:rsidRPr="000E01AC">
        <w:rPr>
          <w:spacing w:val="40"/>
          <w:lang w:val="es-MX"/>
        </w:rPr>
        <w:t xml:space="preserve"> </w:t>
      </w:r>
      <w:r w:rsidRPr="000E01AC">
        <w:rPr>
          <w:lang w:val="es-MX"/>
        </w:rPr>
        <w:t>en</w:t>
      </w:r>
      <w:r w:rsidRPr="000E01AC">
        <w:rPr>
          <w:spacing w:val="41"/>
          <w:lang w:val="es-MX"/>
        </w:rPr>
        <w:t xml:space="preserve"> </w:t>
      </w:r>
      <w:r w:rsidRPr="000E01AC">
        <w:rPr>
          <w:spacing w:val="-1"/>
          <w:lang w:val="es-MX"/>
        </w:rPr>
        <w:t>la</w:t>
      </w:r>
      <w:r w:rsidRPr="000E01AC">
        <w:rPr>
          <w:spacing w:val="41"/>
          <w:lang w:val="es-MX"/>
        </w:rPr>
        <w:t xml:space="preserve"> </w:t>
      </w:r>
      <w:r w:rsidRPr="000E01AC">
        <w:rPr>
          <w:spacing w:val="-1"/>
          <w:lang w:val="es-MX"/>
        </w:rPr>
        <w:t>cuenta</w:t>
      </w:r>
      <w:r w:rsidRPr="000E01AC">
        <w:rPr>
          <w:spacing w:val="41"/>
          <w:lang w:val="es-MX"/>
        </w:rPr>
        <w:t xml:space="preserve"> </w:t>
      </w:r>
      <w:r w:rsidRPr="000E01AC">
        <w:rPr>
          <w:spacing w:val="-1"/>
          <w:lang w:val="es-MX"/>
        </w:rPr>
        <w:t>bancaria</w:t>
      </w:r>
      <w:r w:rsidRPr="000E01AC">
        <w:rPr>
          <w:spacing w:val="41"/>
          <w:lang w:val="es-MX"/>
        </w:rPr>
        <w:t xml:space="preserve"> </w:t>
      </w:r>
      <w:r w:rsidRPr="000E01AC">
        <w:rPr>
          <w:spacing w:val="-1"/>
          <w:lang w:val="es-MX"/>
        </w:rPr>
        <w:t>designada</w:t>
      </w:r>
      <w:r w:rsidRPr="000E01AC">
        <w:rPr>
          <w:spacing w:val="43"/>
          <w:lang w:val="es-MX"/>
        </w:rPr>
        <w:t xml:space="preserve"> </w:t>
      </w:r>
      <w:r w:rsidRPr="000E01AC">
        <w:rPr>
          <w:spacing w:val="-2"/>
          <w:lang w:val="es-MX"/>
        </w:rPr>
        <w:t>para</w:t>
      </w:r>
      <w:r w:rsidRPr="000E01AC">
        <w:rPr>
          <w:spacing w:val="41"/>
          <w:lang w:val="es-MX"/>
        </w:rPr>
        <w:t xml:space="preserve"> </w:t>
      </w:r>
      <w:r w:rsidRPr="000E01AC">
        <w:rPr>
          <w:spacing w:val="-1"/>
          <w:lang w:val="es-MX"/>
        </w:rPr>
        <w:t>cualquier</w:t>
      </w:r>
      <w:r w:rsidRPr="000E01AC">
        <w:rPr>
          <w:lang w:val="es-MX"/>
        </w:rPr>
        <w:t xml:space="preserve"> </w:t>
      </w:r>
      <w:r w:rsidRPr="000E01AC">
        <w:rPr>
          <w:spacing w:val="-1"/>
          <w:lang w:val="es-MX"/>
        </w:rPr>
        <w:t xml:space="preserve">pago </w:t>
      </w:r>
      <w:r w:rsidRPr="000E01AC">
        <w:rPr>
          <w:lang w:val="es-MX"/>
        </w:rPr>
        <w:t>con</w:t>
      </w:r>
      <w:r w:rsidRPr="000E01AC">
        <w:rPr>
          <w:spacing w:val="-2"/>
          <w:lang w:val="es-MX"/>
        </w:rPr>
        <w:t xml:space="preserve"> </w:t>
      </w:r>
      <w:r w:rsidRPr="000E01AC">
        <w:rPr>
          <w:spacing w:val="-1"/>
          <w:lang w:val="es-MX"/>
        </w:rPr>
        <w:t>motivo</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presente Convenio.</w:t>
      </w:r>
    </w:p>
    <w:p w14:paraId="7395CF66" w14:textId="77777777" w:rsidR="00A81F4C" w:rsidRPr="0086194B" w:rsidRDefault="00A81F4C" w:rsidP="000F218E">
      <w:pPr>
        <w:pStyle w:val="Ttulo3"/>
        <w:keepLines/>
        <w:numPr>
          <w:ilvl w:val="1"/>
          <w:numId w:val="120"/>
        </w:numPr>
        <w:spacing w:before="40" w:line="276" w:lineRule="auto"/>
        <w:rPr>
          <w:rFonts w:ascii="Century Gothic" w:eastAsia="Century Gothic" w:hAnsi="Century Gothic" w:cstheme="minorBidi"/>
          <w:b w:val="0"/>
          <w:spacing w:val="-1"/>
          <w:szCs w:val="22"/>
        </w:rPr>
      </w:pPr>
      <w:bookmarkStart w:id="187" w:name="_Toc435539877"/>
      <w:bookmarkStart w:id="188" w:name="_Toc435570533"/>
      <w:r w:rsidRPr="0086194B">
        <w:rPr>
          <w:rFonts w:ascii="Century Gothic" w:eastAsia="Century Gothic" w:hAnsi="Century Gothic" w:cstheme="minorBidi"/>
          <w:spacing w:val="-1"/>
          <w:szCs w:val="22"/>
        </w:rPr>
        <w:t>Condiciones de Pago</w:t>
      </w:r>
      <w:bookmarkEnd w:id="187"/>
      <w:bookmarkEnd w:id="188"/>
    </w:p>
    <w:p w14:paraId="55426A7F" w14:textId="77777777" w:rsidR="00A81F4C" w:rsidRPr="000E01AC" w:rsidRDefault="00A81F4C" w:rsidP="00A81F4C">
      <w:pPr>
        <w:pStyle w:val="Textoindependiente"/>
        <w:spacing w:before="160" w:line="275" w:lineRule="auto"/>
        <w:ind w:right="109" w:firstLine="7"/>
        <w:jc w:val="both"/>
        <w:rPr>
          <w:lang w:val="es-MX"/>
        </w:rPr>
      </w:pPr>
      <w:r w:rsidRPr="000E01AC">
        <w:rPr>
          <w:spacing w:val="-1"/>
          <w:lang w:val="es-MX"/>
        </w:rPr>
        <w:t>Para</w:t>
      </w:r>
      <w:r w:rsidRPr="000E01AC">
        <w:rPr>
          <w:spacing w:val="51"/>
          <w:lang w:val="es-MX"/>
        </w:rPr>
        <w:t xml:space="preserve"> </w:t>
      </w:r>
      <w:r w:rsidRPr="000E01AC">
        <w:rPr>
          <w:spacing w:val="-1"/>
          <w:lang w:val="es-MX"/>
        </w:rPr>
        <w:t>el</w:t>
      </w:r>
      <w:r w:rsidRPr="000E01AC">
        <w:rPr>
          <w:spacing w:val="53"/>
          <w:lang w:val="es-MX"/>
        </w:rPr>
        <w:t xml:space="preserve"> </w:t>
      </w:r>
      <w:r w:rsidRPr="000E01AC">
        <w:rPr>
          <w:spacing w:val="-1"/>
          <w:lang w:val="es-MX"/>
        </w:rPr>
        <w:t>pago</w:t>
      </w:r>
      <w:r w:rsidRPr="000E01AC">
        <w:rPr>
          <w:spacing w:val="51"/>
          <w:lang w:val="es-MX"/>
        </w:rPr>
        <w:t xml:space="preserve"> </w:t>
      </w:r>
      <w:r w:rsidRPr="000E01AC">
        <w:rPr>
          <w:spacing w:val="-2"/>
          <w:lang w:val="es-MX"/>
        </w:rPr>
        <w:t>de</w:t>
      </w:r>
      <w:r w:rsidRPr="000E01AC">
        <w:rPr>
          <w:spacing w:val="52"/>
          <w:lang w:val="es-MX"/>
        </w:rPr>
        <w:t xml:space="preserve"> </w:t>
      </w:r>
      <w:r w:rsidRPr="000E01AC">
        <w:rPr>
          <w:spacing w:val="-1"/>
          <w:lang w:val="es-MX"/>
        </w:rPr>
        <w:t>las</w:t>
      </w:r>
      <w:r w:rsidRPr="000E01AC">
        <w:rPr>
          <w:spacing w:val="52"/>
          <w:lang w:val="es-MX"/>
        </w:rPr>
        <w:t xml:space="preserve"> </w:t>
      </w:r>
      <w:r w:rsidRPr="000E01AC">
        <w:rPr>
          <w:spacing w:val="-1"/>
          <w:lang w:val="es-MX"/>
        </w:rPr>
        <w:t>contraprestaciones</w:t>
      </w:r>
      <w:r w:rsidRPr="000E01AC">
        <w:rPr>
          <w:spacing w:val="55"/>
          <w:lang w:val="es-MX"/>
        </w:rPr>
        <w:t xml:space="preserve"> </w:t>
      </w:r>
      <w:r w:rsidRPr="000E01AC">
        <w:rPr>
          <w:spacing w:val="-1"/>
          <w:lang w:val="es-MX"/>
        </w:rPr>
        <w:t>que</w:t>
      </w:r>
      <w:r w:rsidRPr="000E01AC">
        <w:rPr>
          <w:spacing w:val="52"/>
          <w:lang w:val="es-MX"/>
        </w:rPr>
        <w:t xml:space="preserve"> </w:t>
      </w:r>
      <w:r w:rsidRPr="000E01AC">
        <w:rPr>
          <w:lang w:val="es-MX"/>
        </w:rPr>
        <w:t>se</w:t>
      </w:r>
      <w:r w:rsidRPr="000E01AC">
        <w:rPr>
          <w:spacing w:val="52"/>
          <w:lang w:val="es-MX"/>
        </w:rPr>
        <w:t xml:space="preserve"> </w:t>
      </w:r>
      <w:r w:rsidRPr="000E01AC">
        <w:rPr>
          <w:spacing w:val="-1"/>
          <w:lang w:val="es-MX"/>
        </w:rPr>
        <w:t>deriven</w:t>
      </w:r>
      <w:r w:rsidRPr="000E01AC">
        <w:rPr>
          <w:spacing w:val="49"/>
          <w:lang w:val="es-MX"/>
        </w:rPr>
        <w:t xml:space="preserve"> </w:t>
      </w:r>
      <w:r w:rsidRPr="000E01AC">
        <w:rPr>
          <w:lang w:val="es-MX"/>
        </w:rPr>
        <w:t>con</w:t>
      </w:r>
      <w:r w:rsidRPr="000E01AC">
        <w:rPr>
          <w:spacing w:val="50"/>
          <w:lang w:val="es-MX"/>
        </w:rPr>
        <w:t xml:space="preserve"> </w:t>
      </w:r>
      <w:r w:rsidRPr="000E01AC">
        <w:rPr>
          <w:spacing w:val="-1"/>
          <w:lang w:val="es-MX"/>
        </w:rPr>
        <w:t>motivo</w:t>
      </w:r>
      <w:r w:rsidRPr="000E01AC">
        <w:rPr>
          <w:spacing w:val="51"/>
          <w:lang w:val="es-MX"/>
        </w:rPr>
        <w:t xml:space="preserve"> </w:t>
      </w:r>
      <w:r w:rsidRPr="000E01AC">
        <w:rPr>
          <w:spacing w:val="-1"/>
          <w:lang w:val="es-MX"/>
        </w:rPr>
        <w:t>del</w:t>
      </w:r>
      <w:r w:rsidRPr="000E01AC">
        <w:rPr>
          <w:spacing w:val="53"/>
          <w:lang w:val="es-MX"/>
        </w:rPr>
        <w:t xml:space="preserve"> </w:t>
      </w:r>
      <w:r w:rsidRPr="000E01AC">
        <w:rPr>
          <w:spacing w:val="-2"/>
          <w:lang w:val="es-MX"/>
        </w:rPr>
        <w:t>presente</w:t>
      </w:r>
      <w:r w:rsidRPr="000E01AC">
        <w:rPr>
          <w:spacing w:val="59"/>
          <w:lang w:val="es-MX"/>
        </w:rPr>
        <w:t xml:space="preserve"> </w:t>
      </w:r>
      <w:r w:rsidRPr="000E01AC">
        <w:rPr>
          <w:spacing w:val="-1"/>
          <w:lang w:val="es-MX"/>
        </w:rPr>
        <w:t>Convenio,</w:t>
      </w:r>
      <w:r w:rsidRPr="000E01AC">
        <w:rPr>
          <w:spacing w:val="-3"/>
          <w:lang w:val="es-MX"/>
        </w:rPr>
        <w:t xml:space="preserve"> </w:t>
      </w:r>
      <w:r w:rsidRPr="000E01AC">
        <w:rPr>
          <w:spacing w:val="-1"/>
          <w:lang w:val="es-MX"/>
        </w:rPr>
        <w:t>regirán las siguientes condiciones</w:t>
      </w:r>
      <w:r w:rsidRPr="000E01AC">
        <w:rPr>
          <w:spacing w:val="-3"/>
          <w:lang w:val="es-MX"/>
        </w:rPr>
        <w:t xml:space="preserve"> </w:t>
      </w:r>
      <w:r w:rsidRPr="000E01AC">
        <w:rPr>
          <w:spacing w:val="-1"/>
          <w:lang w:val="es-MX"/>
        </w:rPr>
        <w:t>de pago:</w:t>
      </w:r>
    </w:p>
    <w:p w14:paraId="6FFC8072" w14:textId="77777777" w:rsidR="00A81F4C" w:rsidRDefault="00A81F4C" w:rsidP="000F218E">
      <w:pPr>
        <w:pStyle w:val="Textoindependiente"/>
        <w:widowControl w:val="0"/>
        <w:numPr>
          <w:ilvl w:val="2"/>
          <w:numId w:val="137"/>
        </w:numPr>
        <w:tabs>
          <w:tab w:val="left" w:pos="1307"/>
        </w:tabs>
        <w:spacing w:before="121" w:after="0"/>
        <w:ind w:left="0" w:firstLine="7"/>
        <w:jc w:val="both"/>
      </w:pPr>
      <w:bookmarkStart w:id="189" w:name="_Toc435539878"/>
      <w:bookmarkStart w:id="190" w:name="_Toc435570534"/>
      <w:r>
        <w:rPr>
          <w:spacing w:val="-1"/>
          <w:u w:val="single" w:color="000000"/>
        </w:rPr>
        <w:t>Facturas</w:t>
      </w:r>
      <w:bookmarkEnd w:id="189"/>
      <w:bookmarkEnd w:id="190"/>
    </w:p>
    <w:p w14:paraId="44D88E59" w14:textId="77777777" w:rsidR="00A81F4C" w:rsidRPr="000E01AC" w:rsidRDefault="00A81F4C" w:rsidP="00A81F4C">
      <w:pPr>
        <w:pStyle w:val="Textoindependiente"/>
        <w:spacing w:before="162" w:line="275" w:lineRule="auto"/>
        <w:ind w:right="108" w:firstLine="7"/>
        <w:jc w:val="both"/>
        <w:rPr>
          <w:lang w:val="es-MX"/>
        </w:rPr>
      </w:pPr>
      <w:r w:rsidRPr="000E01AC">
        <w:rPr>
          <w:spacing w:val="-1"/>
          <w:lang w:val="es-MX"/>
        </w:rPr>
        <w:lastRenderedPageBreak/>
        <w:t>Telcel</w:t>
      </w:r>
      <w:r w:rsidRPr="000E01AC">
        <w:rPr>
          <w:spacing w:val="16"/>
          <w:lang w:val="es-MX"/>
        </w:rPr>
        <w:t xml:space="preserve"> </w:t>
      </w:r>
      <w:r w:rsidRPr="000E01AC">
        <w:rPr>
          <w:spacing w:val="-1"/>
          <w:lang w:val="es-MX"/>
        </w:rPr>
        <w:t>entregará</w:t>
      </w:r>
      <w:r w:rsidRPr="000E01AC">
        <w:rPr>
          <w:spacing w:val="16"/>
          <w:lang w:val="es-MX"/>
        </w:rPr>
        <w:t xml:space="preserve"> </w:t>
      </w:r>
      <w:r w:rsidRPr="000E01AC">
        <w:rPr>
          <w:spacing w:val="-1"/>
          <w:lang w:val="es-MX"/>
        </w:rPr>
        <w:t>al</w:t>
      </w:r>
      <w:r w:rsidRPr="000E01AC">
        <w:rPr>
          <w:spacing w:val="19"/>
          <w:lang w:val="es-MX"/>
        </w:rPr>
        <w:t xml:space="preserve"> </w:t>
      </w:r>
      <w:r w:rsidRPr="000E01AC">
        <w:rPr>
          <w:spacing w:val="-1"/>
          <w:lang w:val="es-MX"/>
        </w:rPr>
        <w:t>Concesionario</w:t>
      </w:r>
      <w:r w:rsidRPr="000E01AC">
        <w:rPr>
          <w:spacing w:val="17"/>
          <w:lang w:val="es-MX"/>
        </w:rPr>
        <w:t xml:space="preserve"> </w:t>
      </w:r>
      <w:r w:rsidRPr="000E01AC">
        <w:rPr>
          <w:spacing w:val="-1"/>
          <w:lang w:val="es-MX"/>
        </w:rPr>
        <w:t>mediante</w:t>
      </w:r>
      <w:r w:rsidRPr="000E01AC">
        <w:rPr>
          <w:spacing w:val="13"/>
          <w:lang w:val="es-MX"/>
        </w:rPr>
        <w:t xml:space="preserve"> </w:t>
      </w:r>
      <w:r w:rsidRPr="000E01AC">
        <w:rPr>
          <w:lang w:val="es-MX"/>
        </w:rPr>
        <w:t>el</w:t>
      </w:r>
      <w:r w:rsidRPr="000E01AC">
        <w:rPr>
          <w:spacing w:val="17"/>
          <w:lang w:val="es-MX"/>
        </w:rPr>
        <w:t xml:space="preserve"> </w:t>
      </w:r>
      <w:r w:rsidRPr="000E01AC">
        <w:rPr>
          <w:spacing w:val="-1"/>
          <w:lang w:val="es-MX"/>
        </w:rPr>
        <w:t>envío</w:t>
      </w:r>
      <w:r w:rsidRPr="000E01AC">
        <w:rPr>
          <w:spacing w:val="15"/>
          <w:lang w:val="es-MX"/>
        </w:rPr>
        <w:t xml:space="preserve"> </w:t>
      </w:r>
      <w:r w:rsidRPr="000E01AC">
        <w:rPr>
          <w:lang w:val="es-MX"/>
        </w:rPr>
        <w:t>a</w:t>
      </w:r>
      <w:r w:rsidRPr="000E01AC">
        <w:rPr>
          <w:spacing w:val="16"/>
          <w:lang w:val="es-MX"/>
        </w:rPr>
        <w:t xml:space="preserve"> </w:t>
      </w:r>
      <w:r w:rsidRPr="000E01AC">
        <w:rPr>
          <w:lang w:val="es-MX"/>
        </w:rPr>
        <w:t>la</w:t>
      </w:r>
      <w:r w:rsidRPr="000E01AC">
        <w:rPr>
          <w:spacing w:val="16"/>
          <w:lang w:val="es-MX"/>
        </w:rPr>
        <w:t xml:space="preserve"> </w:t>
      </w:r>
      <w:r w:rsidRPr="000E01AC">
        <w:rPr>
          <w:spacing w:val="-1"/>
          <w:lang w:val="es-MX"/>
        </w:rPr>
        <w:t>dirección</w:t>
      </w:r>
      <w:r w:rsidRPr="000E01AC">
        <w:rPr>
          <w:spacing w:val="14"/>
          <w:lang w:val="es-MX"/>
        </w:rPr>
        <w:t xml:space="preserve"> </w:t>
      </w:r>
      <w:r w:rsidRPr="000E01AC">
        <w:rPr>
          <w:lang w:val="es-MX"/>
        </w:rPr>
        <w:t>de</w:t>
      </w:r>
      <w:r w:rsidRPr="000E01AC">
        <w:rPr>
          <w:spacing w:val="16"/>
          <w:lang w:val="es-MX"/>
        </w:rPr>
        <w:t xml:space="preserve"> </w:t>
      </w:r>
      <w:r w:rsidRPr="000E01AC">
        <w:rPr>
          <w:spacing w:val="-1"/>
          <w:lang w:val="es-MX"/>
        </w:rPr>
        <w:t>correo</w:t>
      </w:r>
      <w:r w:rsidRPr="000E01AC">
        <w:rPr>
          <w:spacing w:val="43"/>
          <w:lang w:val="es-MX"/>
        </w:rPr>
        <w:t xml:space="preserve"> </w:t>
      </w:r>
      <w:r w:rsidRPr="000E01AC">
        <w:rPr>
          <w:spacing w:val="-1"/>
          <w:lang w:val="es-MX"/>
        </w:rPr>
        <w:t>electrónico</w:t>
      </w:r>
      <w:r w:rsidRPr="000E01AC">
        <w:rPr>
          <w:spacing w:val="29"/>
          <w:lang w:val="es-MX"/>
        </w:rPr>
        <w:t xml:space="preserve"> </w:t>
      </w:r>
      <w:r w:rsidRPr="000E01AC">
        <w:rPr>
          <w:spacing w:val="-1"/>
          <w:lang w:val="es-MX"/>
        </w:rPr>
        <w:t>señalada</w:t>
      </w:r>
      <w:r w:rsidRPr="000E01AC">
        <w:rPr>
          <w:spacing w:val="28"/>
          <w:lang w:val="es-MX"/>
        </w:rPr>
        <w:t xml:space="preserve"> </w:t>
      </w:r>
      <w:r w:rsidRPr="000E01AC">
        <w:rPr>
          <w:spacing w:val="-1"/>
          <w:lang w:val="es-MX"/>
        </w:rPr>
        <w:t>por</w:t>
      </w:r>
      <w:r w:rsidRPr="000E01AC">
        <w:rPr>
          <w:spacing w:val="29"/>
          <w:lang w:val="es-MX"/>
        </w:rPr>
        <w:t xml:space="preserve"> </w:t>
      </w:r>
      <w:r w:rsidRPr="000E01AC">
        <w:rPr>
          <w:spacing w:val="-1"/>
          <w:lang w:val="es-MX"/>
        </w:rPr>
        <w:t>el</w:t>
      </w:r>
      <w:r w:rsidRPr="000E01AC">
        <w:rPr>
          <w:spacing w:val="28"/>
          <w:lang w:val="es-MX"/>
        </w:rPr>
        <w:t xml:space="preserve"> </w:t>
      </w:r>
      <w:r w:rsidRPr="000E01AC">
        <w:rPr>
          <w:spacing w:val="-1"/>
          <w:lang w:val="es-MX"/>
        </w:rPr>
        <w:t>Concesionario</w:t>
      </w:r>
      <w:r w:rsidRPr="000E01AC">
        <w:rPr>
          <w:spacing w:val="24"/>
          <w:lang w:val="es-MX"/>
        </w:rPr>
        <w:t xml:space="preserve"> </w:t>
      </w:r>
      <w:r w:rsidRPr="000E01AC">
        <w:rPr>
          <w:spacing w:val="-1"/>
          <w:lang w:val="es-MX"/>
        </w:rPr>
        <w:t>y/o</w:t>
      </w:r>
      <w:r w:rsidRPr="000E01AC">
        <w:rPr>
          <w:spacing w:val="28"/>
          <w:lang w:val="es-MX"/>
        </w:rPr>
        <w:t xml:space="preserve"> </w:t>
      </w:r>
      <w:r w:rsidRPr="000E01AC">
        <w:rPr>
          <w:spacing w:val="-1"/>
          <w:lang w:val="es-MX"/>
        </w:rPr>
        <w:t>haciéndolas</w:t>
      </w:r>
      <w:r w:rsidRPr="000E01AC">
        <w:rPr>
          <w:spacing w:val="30"/>
          <w:lang w:val="es-MX"/>
        </w:rPr>
        <w:t xml:space="preserve"> </w:t>
      </w:r>
      <w:r w:rsidRPr="000E01AC">
        <w:rPr>
          <w:spacing w:val="-1"/>
          <w:lang w:val="es-MX"/>
        </w:rPr>
        <w:t>disponibles</w:t>
      </w:r>
      <w:r w:rsidRPr="000E01AC">
        <w:rPr>
          <w:spacing w:val="30"/>
          <w:lang w:val="es-MX"/>
        </w:rPr>
        <w:t xml:space="preserve"> </w:t>
      </w:r>
      <w:r w:rsidRPr="000E01AC">
        <w:rPr>
          <w:lang w:val="es-MX"/>
        </w:rPr>
        <w:t>en</w:t>
      </w:r>
      <w:r w:rsidRPr="000E01AC">
        <w:rPr>
          <w:spacing w:val="27"/>
          <w:lang w:val="es-MX"/>
        </w:rPr>
        <w:t xml:space="preserve"> </w:t>
      </w:r>
      <w:r w:rsidRPr="000E01AC">
        <w:rPr>
          <w:spacing w:val="-1"/>
          <w:lang w:val="es-MX"/>
        </w:rPr>
        <w:t>el</w:t>
      </w:r>
      <w:r w:rsidRPr="000E01AC">
        <w:rPr>
          <w:spacing w:val="49"/>
          <w:lang w:val="es-MX"/>
        </w:rPr>
        <w:t xml:space="preserve"> </w:t>
      </w:r>
      <w:r w:rsidRPr="000E01AC">
        <w:rPr>
          <w:lang w:val="es-MX"/>
        </w:rPr>
        <w:t>SEG,</w:t>
      </w:r>
      <w:r w:rsidRPr="000E01AC">
        <w:rPr>
          <w:spacing w:val="4"/>
          <w:lang w:val="es-MX"/>
        </w:rPr>
        <w:t xml:space="preserve"> </w:t>
      </w:r>
      <w:r w:rsidRPr="000E01AC">
        <w:rPr>
          <w:spacing w:val="-1"/>
          <w:lang w:val="es-MX"/>
        </w:rPr>
        <w:t>las</w:t>
      </w:r>
      <w:r w:rsidRPr="000E01AC">
        <w:rPr>
          <w:spacing w:val="6"/>
          <w:lang w:val="es-MX"/>
        </w:rPr>
        <w:t xml:space="preserve"> </w:t>
      </w:r>
      <w:r w:rsidRPr="000E01AC">
        <w:rPr>
          <w:spacing w:val="-1"/>
          <w:lang w:val="es-MX"/>
        </w:rPr>
        <w:t>facturas</w:t>
      </w:r>
      <w:r w:rsidRPr="000E01AC">
        <w:rPr>
          <w:spacing w:val="3"/>
          <w:lang w:val="es-MX"/>
        </w:rPr>
        <w:t xml:space="preserve"> </w:t>
      </w:r>
      <w:r w:rsidRPr="000E01AC">
        <w:rPr>
          <w:spacing w:val="-1"/>
          <w:lang w:val="es-MX"/>
        </w:rPr>
        <w:t>electrónicas</w:t>
      </w:r>
      <w:r w:rsidRPr="000E01AC">
        <w:rPr>
          <w:spacing w:val="6"/>
          <w:lang w:val="es-MX"/>
        </w:rPr>
        <w:t xml:space="preserve"> </w:t>
      </w:r>
      <w:r w:rsidRPr="000E01AC">
        <w:rPr>
          <w:spacing w:val="-1"/>
          <w:lang w:val="es-MX"/>
        </w:rPr>
        <w:t>que</w:t>
      </w:r>
      <w:r w:rsidRPr="000E01AC">
        <w:rPr>
          <w:spacing w:val="4"/>
          <w:lang w:val="es-MX"/>
        </w:rPr>
        <w:t xml:space="preserve"> </w:t>
      </w:r>
      <w:r w:rsidRPr="000E01AC">
        <w:rPr>
          <w:spacing w:val="-1"/>
          <w:lang w:val="es-MX"/>
        </w:rPr>
        <w:t>incluyan</w:t>
      </w:r>
      <w:r w:rsidRPr="000E01AC">
        <w:rPr>
          <w:spacing w:val="11"/>
          <w:lang w:val="es-MX"/>
        </w:rPr>
        <w:t xml:space="preserve"> </w:t>
      </w:r>
      <w:r w:rsidRPr="000E01AC">
        <w:rPr>
          <w:spacing w:val="-1"/>
          <w:lang w:val="es-MX"/>
        </w:rPr>
        <w:t>los</w:t>
      </w:r>
      <w:r w:rsidRPr="000E01AC">
        <w:rPr>
          <w:spacing w:val="6"/>
          <w:lang w:val="es-MX"/>
        </w:rPr>
        <w:t xml:space="preserve"> </w:t>
      </w:r>
      <w:r w:rsidRPr="000E01AC">
        <w:rPr>
          <w:spacing w:val="-1"/>
          <w:lang w:val="es-MX"/>
        </w:rPr>
        <w:t>cargos</w:t>
      </w:r>
      <w:r w:rsidRPr="000E01AC">
        <w:rPr>
          <w:spacing w:val="6"/>
          <w:lang w:val="es-MX"/>
        </w:rPr>
        <w:t xml:space="preserve"> </w:t>
      </w:r>
      <w:r w:rsidRPr="000E01AC">
        <w:rPr>
          <w:spacing w:val="-1"/>
          <w:lang w:val="es-MX"/>
        </w:rPr>
        <w:t>derivados</w:t>
      </w:r>
      <w:r w:rsidRPr="000E01AC">
        <w:rPr>
          <w:spacing w:val="6"/>
          <w:lang w:val="es-MX"/>
        </w:rPr>
        <w:t xml:space="preserve"> </w:t>
      </w:r>
      <w:r w:rsidRPr="000E01AC">
        <w:rPr>
          <w:spacing w:val="-1"/>
          <w:lang w:val="es-MX"/>
        </w:rPr>
        <w:t>de</w:t>
      </w:r>
      <w:r w:rsidRPr="000E01AC">
        <w:rPr>
          <w:spacing w:val="4"/>
          <w:lang w:val="es-MX"/>
        </w:rPr>
        <w:t xml:space="preserve"> </w:t>
      </w:r>
      <w:r w:rsidRPr="000E01AC">
        <w:rPr>
          <w:spacing w:val="-1"/>
          <w:lang w:val="es-MX"/>
        </w:rPr>
        <w:t>cada</w:t>
      </w:r>
      <w:r w:rsidRPr="000E01AC">
        <w:rPr>
          <w:spacing w:val="23"/>
          <w:lang w:val="es-MX"/>
        </w:rPr>
        <w:t xml:space="preserve"> </w:t>
      </w:r>
      <w:r w:rsidRPr="000E01AC">
        <w:rPr>
          <w:lang w:val="es-MX"/>
        </w:rPr>
        <w:t>uno</w:t>
      </w:r>
      <w:r w:rsidRPr="000E01AC">
        <w:rPr>
          <w:spacing w:val="-2"/>
          <w:lang w:val="es-MX"/>
        </w:rPr>
        <w:t xml:space="preserve"> </w:t>
      </w:r>
      <w:r w:rsidRPr="000E01AC">
        <w:rPr>
          <w:spacing w:val="-1"/>
          <w:lang w:val="es-MX"/>
        </w:rPr>
        <w:t xml:space="preserve">de </w:t>
      </w:r>
      <w:r w:rsidRPr="000E01AC">
        <w:rPr>
          <w:lang w:val="es-MX"/>
        </w:rPr>
        <w:t>los</w:t>
      </w:r>
      <w:r w:rsidRPr="000E01AC">
        <w:rPr>
          <w:spacing w:val="-1"/>
          <w:lang w:val="es-MX"/>
        </w:rPr>
        <w:t xml:space="preserve"> Servicios.</w:t>
      </w:r>
    </w:p>
    <w:p w14:paraId="42D9CCC4" w14:textId="77777777" w:rsidR="00A81F4C" w:rsidRDefault="00A81F4C" w:rsidP="00A81F4C">
      <w:pPr>
        <w:pStyle w:val="Textoindependiente"/>
        <w:spacing w:before="123" w:line="276" w:lineRule="auto"/>
        <w:ind w:right="107" w:firstLine="7"/>
        <w:jc w:val="both"/>
        <w:rPr>
          <w:lang w:val="es-MX"/>
        </w:rPr>
      </w:pPr>
      <w:r w:rsidRPr="000E01AC">
        <w:rPr>
          <w:spacing w:val="-1"/>
          <w:lang w:val="es-MX"/>
        </w:rPr>
        <w:t>En</w:t>
      </w:r>
      <w:r w:rsidRPr="000E01AC">
        <w:rPr>
          <w:spacing w:val="15"/>
          <w:lang w:val="es-MX"/>
        </w:rPr>
        <w:t xml:space="preserve"> </w:t>
      </w:r>
      <w:r w:rsidRPr="000E01AC">
        <w:rPr>
          <w:lang w:val="es-MX"/>
        </w:rPr>
        <w:t>el</w:t>
      </w:r>
      <w:r w:rsidRPr="000E01AC">
        <w:rPr>
          <w:spacing w:val="17"/>
          <w:lang w:val="es-MX"/>
        </w:rPr>
        <w:t xml:space="preserve"> </w:t>
      </w:r>
      <w:r w:rsidRPr="000E01AC">
        <w:rPr>
          <w:spacing w:val="-1"/>
          <w:lang w:val="es-MX"/>
        </w:rPr>
        <w:t>caso</w:t>
      </w:r>
      <w:r w:rsidRPr="000E01AC">
        <w:rPr>
          <w:spacing w:val="15"/>
          <w:lang w:val="es-MX"/>
        </w:rPr>
        <w:t xml:space="preserve"> </w:t>
      </w:r>
      <w:r w:rsidRPr="000E01AC">
        <w:rPr>
          <w:spacing w:val="-1"/>
          <w:lang w:val="es-MX"/>
        </w:rPr>
        <w:t>del</w:t>
      </w:r>
      <w:r w:rsidRPr="000E01AC">
        <w:rPr>
          <w:spacing w:val="14"/>
          <w:lang w:val="es-MX"/>
        </w:rPr>
        <w:t xml:space="preserve"> </w:t>
      </w:r>
      <w:r w:rsidRPr="000E01AC">
        <w:rPr>
          <w:spacing w:val="-1"/>
          <w:lang w:val="es-MX"/>
        </w:rPr>
        <w:t>Servicio</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1"/>
          <w:lang w:val="es-MX"/>
        </w:rPr>
        <w:t>Acceso</w:t>
      </w:r>
      <w:r w:rsidRPr="000E01AC">
        <w:rPr>
          <w:spacing w:val="15"/>
          <w:lang w:val="es-MX"/>
        </w:rPr>
        <w:t xml:space="preserve"> </w:t>
      </w:r>
      <w:r w:rsidRPr="000E01AC">
        <w:rPr>
          <w:lang w:val="es-MX"/>
        </w:rPr>
        <w:t>y</w:t>
      </w:r>
      <w:r w:rsidRPr="000E01AC">
        <w:rPr>
          <w:spacing w:val="15"/>
          <w:lang w:val="es-MX"/>
        </w:rPr>
        <w:t xml:space="preserve"> </w:t>
      </w:r>
      <w:r w:rsidRPr="000E01AC">
        <w:rPr>
          <w:lang w:val="es-MX"/>
        </w:rPr>
        <w:t>Uso</w:t>
      </w:r>
      <w:r w:rsidRPr="000E01AC">
        <w:rPr>
          <w:spacing w:val="14"/>
          <w:lang w:val="es-MX"/>
        </w:rPr>
        <w:t xml:space="preserve"> </w:t>
      </w:r>
      <w:r w:rsidRPr="000E01AC">
        <w:rPr>
          <w:spacing w:val="-1"/>
          <w:lang w:val="es-MX"/>
        </w:rPr>
        <w:t>Compartido</w:t>
      </w:r>
      <w:r w:rsidRPr="000E01AC">
        <w:rPr>
          <w:spacing w:val="15"/>
          <w:lang w:val="es-MX"/>
        </w:rPr>
        <w:t xml:space="preserve"> </w:t>
      </w:r>
      <w:r w:rsidRPr="000E01AC">
        <w:rPr>
          <w:spacing w:val="-2"/>
          <w:lang w:val="es-MX"/>
        </w:rPr>
        <w:t>de</w:t>
      </w:r>
      <w:r w:rsidRPr="000E01AC">
        <w:rPr>
          <w:spacing w:val="13"/>
          <w:lang w:val="es-MX"/>
        </w:rPr>
        <w:t xml:space="preserve"> </w:t>
      </w:r>
      <w:r w:rsidRPr="000E01AC">
        <w:rPr>
          <w:spacing w:val="-1"/>
          <w:lang w:val="es-MX"/>
        </w:rPr>
        <w:t>Infraestructura</w:t>
      </w:r>
      <w:r w:rsidRPr="000E01AC">
        <w:rPr>
          <w:spacing w:val="16"/>
          <w:lang w:val="es-MX"/>
        </w:rPr>
        <w:t xml:space="preserve"> </w:t>
      </w:r>
      <w:r w:rsidRPr="000E01AC">
        <w:rPr>
          <w:spacing w:val="-2"/>
          <w:lang w:val="es-MX"/>
        </w:rPr>
        <w:t>Pasiva</w:t>
      </w:r>
      <w:r w:rsidRPr="000E01AC">
        <w:rPr>
          <w:spacing w:val="44"/>
          <w:lang w:val="es-MX"/>
        </w:rPr>
        <w:t xml:space="preserve"> </w:t>
      </w:r>
      <w:r w:rsidRPr="000E01AC">
        <w:rPr>
          <w:spacing w:val="-1"/>
          <w:lang w:val="es-MX"/>
        </w:rPr>
        <w:t>será</w:t>
      </w:r>
      <w:r w:rsidRPr="000E01AC">
        <w:rPr>
          <w:spacing w:val="30"/>
          <w:lang w:val="es-MX"/>
        </w:rPr>
        <w:t xml:space="preserve"> </w:t>
      </w:r>
      <w:r w:rsidRPr="000E01AC">
        <w:rPr>
          <w:spacing w:val="-1"/>
          <w:lang w:val="es-MX"/>
        </w:rPr>
        <w:t>emitida</w:t>
      </w:r>
      <w:r w:rsidRPr="000E01AC">
        <w:rPr>
          <w:spacing w:val="28"/>
          <w:lang w:val="es-MX"/>
        </w:rPr>
        <w:t xml:space="preserve"> </w:t>
      </w:r>
      <w:r w:rsidRPr="000E01AC">
        <w:rPr>
          <w:lang w:val="es-MX"/>
        </w:rPr>
        <w:t>una</w:t>
      </w:r>
      <w:r w:rsidRPr="000E01AC">
        <w:rPr>
          <w:spacing w:val="30"/>
          <w:lang w:val="es-MX"/>
        </w:rPr>
        <w:t xml:space="preserve"> </w:t>
      </w:r>
      <w:r w:rsidRPr="000E01AC">
        <w:rPr>
          <w:spacing w:val="-1"/>
          <w:lang w:val="es-MX"/>
        </w:rPr>
        <w:t>factura</w:t>
      </w:r>
      <w:r w:rsidRPr="000E01AC">
        <w:rPr>
          <w:spacing w:val="28"/>
          <w:lang w:val="es-MX"/>
        </w:rPr>
        <w:t xml:space="preserve"> </w:t>
      </w:r>
      <w:r w:rsidRPr="000E01AC">
        <w:rPr>
          <w:spacing w:val="-1"/>
          <w:lang w:val="es-MX"/>
        </w:rPr>
        <w:t>correspondiente</w:t>
      </w:r>
      <w:r w:rsidRPr="000E01AC">
        <w:rPr>
          <w:spacing w:val="29"/>
          <w:lang w:val="es-MX"/>
        </w:rPr>
        <w:t xml:space="preserve"> </w:t>
      </w:r>
      <w:r w:rsidRPr="000E01AC">
        <w:rPr>
          <w:lang w:val="es-MX"/>
        </w:rPr>
        <w:t>a</w:t>
      </w:r>
      <w:r w:rsidRPr="000E01AC">
        <w:rPr>
          <w:spacing w:val="28"/>
          <w:lang w:val="es-MX"/>
        </w:rPr>
        <w:t xml:space="preserve"> </w:t>
      </w:r>
      <w:r w:rsidRPr="000E01AC">
        <w:rPr>
          <w:lang w:val="es-MX"/>
        </w:rPr>
        <w:t>la</w:t>
      </w:r>
      <w:r w:rsidRPr="000E01AC">
        <w:rPr>
          <w:spacing w:val="28"/>
          <w:lang w:val="es-MX"/>
        </w:rPr>
        <w:t xml:space="preserve"> </w:t>
      </w:r>
      <w:r w:rsidRPr="000E01AC">
        <w:rPr>
          <w:spacing w:val="-1"/>
          <w:lang w:val="es-MX"/>
        </w:rPr>
        <w:t>prestación</w:t>
      </w:r>
      <w:r w:rsidRPr="000E01AC">
        <w:rPr>
          <w:spacing w:val="29"/>
          <w:lang w:val="es-MX"/>
        </w:rPr>
        <w:t xml:space="preserve"> </w:t>
      </w:r>
      <w:r w:rsidRPr="000E01AC">
        <w:rPr>
          <w:spacing w:val="-2"/>
          <w:lang w:val="es-MX"/>
        </w:rPr>
        <w:t>de</w:t>
      </w:r>
      <w:r w:rsidRPr="000E01AC">
        <w:rPr>
          <w:spacing w:val="30"/>
          <w:lang w:val="es-MX"/>
        </w:rPr>
        <w:t xml:space="preserve"> </w:t>
      </w:r>
      <w:r w:rsidRPr="000E01AC">
        <w:rPr>
          <w:spacing w:val="-1"/>
          <w:lang w:val="es-MX"/>
        </w:rPr>
        <w:t>la</w:t>
      </w:r>
      <w:r w:rsidRPr="000E01AC">
        <w:rPr>
          <w:spacing w:val="30"/>
          <w:lang w:val="es-MX"/>
        </w:rPr>
        <w:t xml:space="preserve"> </w:t>
      </w:r>
      <w:r w:rsidRPr="000E01AC">
        <w:rPr>
          <w:spacing w:val="-1"/>
          <w:lang w:val="es-MX"/>
        </w:rPr>
        <w:t>totalidad</w:t>
      </w:r>
      <w:r w:rsidRPr="000E01AC">
        <w:rPr>
          <w:spacing w:val="27"/>
          <w:lang w:val="es-MX"/>
        </w:rPr>
        <w:t xml:space="preserve"> </w:t>
      </w:r>
      <w:r w:rsidRPr="000E01AC">
        <w:rPr>
          <w:spacing w:val="-2"/>
          <w:lang w:val="es-MX"/>
        </w:rPr>
        <w:t>de</w:t>
      </w:r>
      <w:r w:rsidRPr="000E01AC">
        <w:rPr>
          <w:spacing w:val="33"/>
          <w:lang w:val="es-MX"/>
        </w:rPr>
        <w:t xml:space="preserve"> </w:t>
      </w:r>
      <w:r w:rsidRPr="000E01AC">
        <w:rPr>
          <w:spacing w:val="-1"/>
          <w:lang w:val="es-MX"/>
        </w:rPr>
        <w:t>tales</w:t>
      </w:r>
      <w:r w:rsidRPr="000E01AC">
        <w:rPr>
          <w:spacing w:val="6"/>
          <w:lang w:val="es-MX"/>
        </w:rPr>
        <w:t xml:space="preserve"> </w:t>
      </w:r>
      <w:r w:rsidRPr="000E01AC">
        <w:rPr>
          <w:spacing w:val="-1"/>
          <w:lang w:val="es-MX"/>
        </w:rPr>
        <w:t>Servicios</w:t>
      </w:r>
      <w:r w:rsidRPr="000E01AC">
        <w:rPr>
          <w:spacing w:val="6"/>
          <w:lang w:val="es-MX"/>
        </w:rPr>
        <w:t xml:space="preserve"> </w:t>
      </w:r>
      <w:r w:rsidRPr="000E01AC">
        <w:rPr>
          <w:spacing w:val="-1"/>
          <w:lang w:val="es-MX"/>
        </w:rPr>
        <w:t>que</w:t>
      </w:r>
      <w:r w:rsidRPr="000E01AC">
        <w:rPr>
          <w:spacing w:val="6"/>
          <w:lang w:val="es-MX"/>
        </w:rPr>
        <w:t xml:space="preserve"> </w:t>
      </w:r>
      <w:r w:rsidRPr="000E01AC">
        <w:rPr>
          <w:spacing w:val="-1"/>
          <w:lang w:val="es-MX"/>
        </w:rPr>
        <w:t>hayan</w:t>
      </w:r>
      <w:r w:rsidRPr="000E01AC">
        <w:rPr>
          <w:spacing w:val="6"/>
          <w:lang w:val="es-MX"/>
        </w:rPr>
        <w:t xml:space="preserve"> </w:t>
      </w:r>
      <w:r w:rsidRPr="000E01AC">
        <w:rPr>
          <w:lang w:val="es-MX"/>
        </w:rPr>
        <w:t>sido</w:t>
      </w:r>
      <w:r w:rsidRPr="000E01AC">
        <w:rPr>
          <w:spacing w:val="2"/>
          <w:lang w:val="es-MX"/>
        </w:rPr>
        <w:t xml:space="preserve"> </w:t>
      </w:r>
      <w:r w:rsidRPr="000E01AC">
        <w:rPr>
          <w:spacing w:val="-1"/>
          <w:lang w:val="es-MX"/>
        </w:rPr>
        <w:t>contratados</w:t>
      </w:r>
      <w:r w:rsidRPr="000E01AC">
        <w:rPr>
          <w:spacing w:val="6"/>
          <w:lang w:val="es-MX"/>
        </w:rPr>
        <w:t xml:space="preserve"> </w:t>
      </w:r>
      <w:r w:rsidRPr="000E01AC">
        <w:rPr>
          <w:spacing w:val="-1"/>
          <w:lang w:val="es-MX"/>
        </w:rPr>
        <w:t>por</w:t>
      </w:r>
      <w:r w:rsidRPr="000E01AC">
        <w:rPr>
          <w:spacing w:val="6"/>
          <w:lang w:val="es-MX"/>
        </w:rPr>
        <w:t xml:space="preserve"> </w:t>
      </w:r>
      <w:r w:rsidRPr="000E01AC">
        <w:rPr>
          <w:lang w:val="es-MX"/>
        </w:rPr>
        <w:t>el</w:t>
      </w:r>
      <w:r w:rsidRPr="000E01AC">
        <w:rPr>
          <w:spacing w:val="12"/>
          <w:lang w:val="es-MX"/>
        </w:rPr>
        <w:t xml:space="preserve"> </w:t>
      </w:r>
      <w:r w:rsidRPr="000E01AC">
        <w:rPr>
          <w:spacing w:val="-1"/>
          <w:lang w:val="es-MX"/>
        </w:rPr>
        <w:t>Concesionario,</w:t>
      </w:r>
      <w:r w:rsidRPr="000E01AC">
        <w:rPr>
          <w:spacing w:val="4"/>
          <w:lang w:val="es-MX"/>
        </w:rPr>
        <w:t xml:space="preserve"> </w:t>
      </w:r>
      <w:r w:rsidRPr="000E01AC">
        <w:rPr>
          <w:spacing w:val="-1"/>
          <w:lang w:val="es-MX"/>
        </w:rPr>
        <w:t>indicando</w:t>
      </w:r>
      <w:r w:rsidRPr="000E01AC">
        <w:rPr>
          <w:spacing w:val="5"/>
          <w:lang w:val="es-MX"/>
        </w:rPr>
        <w:t xml:space="preserve"> </w:t>
      </w:r>
      <w:r w:rsidRPr="000E01AC">
        <w:rPr>
          <w:lang w:val="es-MX"/>
        </w:rPr>
        <w:t>en</w:t>
      </w:r>
      <w:r w:rsidRPr="000E01AC">
        <w:rPr>
          <w:spacing w:val="43"/>
          <w:lang w:val="es-MX"/>
        </w:rPr>
        <w:t xml:space="preserve"> </w:t>
      </w:r>
      <w:r w:rsidRPr="000E01AC">
        <w:rPr>
          <w:lang w:val="es-MX"/>
        </w:rPr>
        <w:t>un</w:t>
      </w:r>
      <w:r w:rsidRPr="000E01AC">
        <w:rPr>
          <w:spacing w:val="5"/>
          <w:lang w:val="es-MX"/>
        </w:rPr>
        <w:t xml:space="preserve"> </w:t>
      </w:r>
      <w:r w:rsidRPr="000E01AC">
        <w:rPr>
          <w:spacing w:val="-1"/>
          <w:lang w:val="es-MX"/>
        </w:rPr>
        <w:t>anexo</w:t>
      </w:r>
      <w:r w:rsidRPr="000E01AC">
        <w:rPr>
          <w:spacing w:val="5"/>
          <w:lang w:val="es-MX"/>
        </w:rPr>
        <w:t xml:space="preserve"> </w:t>
      </w:r>
      <w:r w:rsidRPr="000E01AC">
        <w:rPr>
          <w:spacing w:val="-1"/>
          <w:lang w:val="es-MX"/>
        </w:rPr>
        <w:t>que</w:t>
      </w:r>
      <w:r w:rsidRPr="000E01AC">
        <w:rPr>
          <w:spacing w:val="6"/>
          <w:lang w:val="es-MX"/>
        </w:rPr>
        <w:t xml:space="preserve"> </w:t>
      </w:r>
      <w:r w:rsidRPr="000E01AC">
        <w:rPr>
          <w:lang w:val="es-MX"/>
        </w:rPr>
        <w:t>se</w:t>
      </w:r>
      <w:r w:rsidRPr="000E01AC">
        <w:rPr>
          <w:spacing w:val="6"/>
          <w:lang w:val="es-MX"/>
        </w:rPr>
        <w:t xml:space="preserve"> </w:t>
      </w:r>
      <w:r w:rsidRPr="000E01AC">
        <w:rPr>
          <w:spacing w:val="-2"/>
          <w:lang w:val="es-MX"/>
        </w:rPr>
        <w:t>acompañará</w:t>
      </w:r>
      <w:r w:rsidRPr="000E01AC">
        <w:rPr>
          <w:spacing w:val="6"/>
          <w:lang w:val="es-MX"/>
        </w:rPr>
        <w:t xml:space="preserve"> </w:t>
      </w:r>
      <w:r w:rsidRPr="000E01AC">
        <w:rPr>
          <w:lang w:val="es-MX"/>
        </w:rPr>
        <w:t>a</w:t>
      </w:r>
      <w:r w:rsidRPr="000E01AC">
        <w:rPr>
          <w:spacing w:val="6"/>
          <w:lang w:val="es-MX"/>
        </w:rPr>
        <w:t xml:space="preserve"> </w:t>
      </w:r>
      <w:r w:rsidRPr="000E01AC">
        <w:rPr>
          <w:spacing w:val="-1"/>
          <w:lang w:val="es-MX"/>
        </w:rPr>
        <w:t>dicha</w:t>
      </w:r>
      <w:r w:rsidRPr="000E01AC">
        <w:rPr>
          <w:spacing w:val="6"/>
          <w:lang w:val="es-MX"/>
        </w:rPr>
        <w:t xml:space="preserve"> </w:t>
      </w:r>
      <w:r w:rsidRPr="000E01AC">
        <w:rPr>
          <w:spacing w:val="-1"/>
          <w:lang w:val="es-MX"/>
        </w:rPr>
        <w:t>factura,</w:t>
      </w:r>
      <w:r w:rsidRPr="000E01AC">
        <w:rPr>
          <w:spacing w:val="5"/>
          <w:lang w:val="es-MX"/>
        </w:rPr>
        <w:t xml:space="preserve"> </w:t>
      </w:r>
      <w:r w:rsidRPr="000E01AC">
        <w:rPr>
          <w:lang w:val="es-MX"/>
        </w:rPr>
        <w:t>el</w:t>
      </w:r>
      <w:r w:rsidRPr="000E01AC">
        <w:rPr>
          <w:spacing w:val="7"/>
          <w:lang w:val="es-MX"/>
        </w:rPr>
        <w:t xml:space="preserve"> </w:t>
      </w:r>
      <w:r w:rsidRPr="000E01AC">
        <w:rPr>
          <w:spacing w:val="-1"/>
          <w:lang w:val="es-MX"/>
        </w:rPr>
        <w:t>detalle</w:t>
      </w:r>
      <w:r w:rsidRPr="000E01AC">
        <w:rPr>
          <w:spacing w:val="6"/>
          <w:lang w:val="es-MX"/>
        </w:rPr>
        <w:t xml:space="preserve"> </w:t>
      </w:r>
      <w:r w:rsidRPr="000E01AC">
        <w:rPr>
          <w:spacing w:val="-1"/>
          <w:lang w:val="es-MX"/>
        </w:rPr>
        <w:t>de</w:t>
      </w:r>
      <w:r w:rsidRPr="000E01AC">
        <w:rPr>
          <w:spacing w:val="6"/>
          <w:lang w:val="es-MX"/>
        </w:rPr>
        <w:t xml:space="preserve"> </w:t>
      </w:r>
      <w:r w:rsidRPr="000E01AC">
        <w:rPr>
          <w:spacing w:val="-1"/>
          <w:lang w:val="es-MX"/>
        </w:rPr>
        <w:t>los</w:t>
      </w:r>
      <w:r w:rsidRPr="000E01AC">
        <w:rPr>
          <w:spacing w:val="6"/>
          <w:lang w:val="es-MX"/>
        </w:rPr>
        <w:t xml:space="preserve"> </w:t>
      </w:r>
      <w:r w:rsidRPr="000E01AC">
        <w:rPr>
          <w:spacing w:val="-1"/>
          <w:lang w:val="es-MX"/>
        </w:rPr>
        <w:t>Servicios</w:t>
      </w:r>
      <w:r w:rsidRPr="000E01AC">
        <w:rPr>
          <w:spacing w:val="3"/>
          <w:lang w:val="es-MX"/>
        </w:rPr>
        <w:t xml:space="preserve"> </w:t>
      </w:r>
      <w:r w:rsidRPr="000E01AC">
        <w:rPr>
          <w:spacing w:val="-1"/>
          <w:lang w:val="es-MX"/>
        </w:rPr>
        <w:t>para</w:t>
      </w:r>
      <w:r w:rsidRPr="000E01AC">
        <w:rPr>
          <w:spacing w:val="41"/>
          <w:lang w:val="es-MX"/>
        </w:rPr>
        <w:t xml:space="preserve"> </w:t>
      </w:r>
      <w:r w:rsidRPr="000E01AC">
        <w:rPr>
          <w:spacing w:val="-1"/>
          <w:lang w:val="es-MX"/>
        </w:rPr>
        <w:t>cada Sitio,</w:t>
      </w:r>
      <w:r w:rsidRPr="000E01AC">
        <w:rPr>
          <w:spacing w:val="-3"/>
          <w:lang w:val="es-MX"/>
        </w:rPr>
        <w:t xml:space="preserve"> </w:t>
      </w:r>
      <w:r w:rsidRPr="000E01AC">
        <w:rPr>
          <w:spacing w:val="-1"/>
          <w:lang w:val="es-MX"/>
        </w:rPr>
        <w:t>incluyendo</w:t>
      </w:r>
      <w:r w:rsidRPr="000E01AC">
        <w:rPr>
          <w:spacing w:val="-4"/>
          <w:lang w:val="es-MX"/>
        </w:rPr>
        <w:t xml:space="preserve"> </w:t>
      </w:r>
      <w:r w:rsidRPr="000E01AC">
        <w:rPr>
          <w:lang w:val="es-MX"/>
        </w:rPr>
        <w:t>los</w:t>
      </w:r>
      <w:r w:rsidRPr="000E01AC">
        <w:rPr>
          <w:spacing w:val="-1"/>
          <w:lang w:val="es-MX"/>
        </w:rPr>
        <w:t xml:space="preserve"> conceptos</w:t>
      </w:r>
      <w:r w:rsidRPr="000E01AC">
        <w:rPr>
          <w:spacing w:val="-3"/>
          <w:lang w:val="es-MX"/>
        </w:rPr>
        <w:t xml:space="preserve"> </w:t>
      </w:r>
      <w:r w:rsidRPr="000E01AC">
        <w:rPr>
          <w:spacing w:val="-1"/>
          <w:lang w:val="es-MX"/>
        </w:rPr>
        <w:t>correspondientes,</w:t>
      </w:r>
      <w:r w:rsidRPr="000E01AC">
        <w:rPr>
          <w:spacing w:val="-2"/>
          <w:lang w:val="es-MX"/>
        </w:rPr>
        <w:t xml:space="preserve"> </w:t>
      </w:r>
      <w:r w:rsidRPr="000E01AC">
        <w:rPr>
          <w:lang w:val="es-MX"/>
        </w:rPr>
        <w:t>a</w:t>
      </w:r>
      <w:r w:rsidRPr="000E01AC">
        <w:rPr>
          <w:spacing w:val="-1"/>
          <w:lang w:val="es-MX"/>
        </w:rPr>
        <w:t xml:space="preserve"> saber:</w:t>
      </w:r>
    </w:p>
    <w:p w14:paraId="38914C47" w14:textId="77777777" w:rsidR="00A81F4C" w:rsidRDefault="00A81F4C" w:rsidP="000F218E">
      <w:pPr>
        <w:pStyle w:val="Textoindependiente"/>
        <w:widowControl w:val="0"/>
        <w:numPr>
          <w:ilvl w:val="0"/>
          <w:numId w:val="136"/>
        </w:numPr>
        <w:tabs>
          <w:tab w:val="left" w:pos="1106"/>
        </w:tabs>
        <w:spacing w:after="0" w:line="269" w:lineRule="exact"/>
        <w:jc w:val="both"/>
      </w:pPr>
      <w:r>
        <w:rPr>
          <w:spacing w:val="-1"/>
        </w:rPr>
        <w:t>Espacio</w:t>
      </w:r>
      <w:r>
        <w:rPr>
          <w:spacing w:val="-2"/>
        </w:rPr>
        <w:t xml:space="preserve"> </w:t>
      </w:r>
      <w:r>
        <w:rPr>
          <w:spacing w:val="-1"/>
        </w:rPr>
        <w:t>Aprobado</w:t>
      </w:r>
      <w:r>
        <w:rPr>
          <w:spacing w:val="-2"/>
        </w:rPr>
        <w:t xml:space="preserve"> </w:t>
      </w:r>
      <w:r>
        <w:t>en</w:t>
      </w:r>
      <w:r>
        <w:rPr>
          <w:spacing w:val="-4"/>
        </w:rPr>
        <w:t xml:space="preserve"> </w:t>
      </w:r>
      <w:r>
        <w:rPr>
          <w:spacing w:val="-1"/>
        </w:rPr>
        <w:t>Torre</w:t>
      </w:r>
    </w:p>
    <w:p w14:paraId="392807CD" w14:textId="77777777" w:rsidR="00A81F4C" w:rsidRDefault="00A81F4C" w:rsidP="000F218E">
      <w:pPr>
        <w:pStyle w:val="Textoindependiente"/>
        <w:widowControl w:val="0"/>
        <w:numPr>
          <w:ilvl w:val="0"/>
          <w:numId w:val="136"/>
        </w:numPr>
        <w:tabs>
          <w:tab w:val="left" w:pos="1106"/>
        </w:tabs>
        <w:spacing w:after="0" w:line="269" w:lineRule="exact"/>
        <w:jc w:val="both"/>
      </w:pPr>
      <w:r>
        <w:rPr>
          <w:spacing w:val="-1"/>
        </w:rPr>
        <w:t>Espacio</w:t>
      </w:r>
      <w:r>
        <w:rPr>
          <w:spacing w:val="-2"/>
        </w:rPr>
        <w:t xml:space="preserve"> </w:t>
      </w:r>
      <w:r>
        <w:rPr>
          <w:spacing w:val="-1"/>
        </w:rPr>
        <w:t>Aprobado</w:t>
      </w:r>
      <w:r>
        <w:rPr>
          <w:spacing w:val="-2"/>
        </w:rPr>
        <w:t xml:space="preserve"> </w:t>
      </w:r>
      <w:r>
        <w:t>en</w:t>
      </w:r>
      <w:r>
        <w:rPr>
          <w:spacing w:val="-4"/>
        </w:rPr>
        <w:t xml:space="preserve"> </w:t>
      </w:r>
      <w:r>
        <w:rPr>
          <w:spacing w:val="-1"/>
        </w:rPr>
        <w:t>Piso</w:t>
      </w:r>
    </w:p>
    <w:p w14:paraId="4FC00C4D" w14:textId="77777777" w:rsidR="00A81F4C" w:rsidRDefault="00A81F4C" w:rsidP="000F218E">
      <w:pPr>
        <w:pStyle w:val="Textoindependiente"/>
        <w:widowControl w:val="0"/>
        <w:numPr>
          <w:ilvl w:val="0"/>
          <w:numId w:val="136"/>
        </w:numPr>
        <w:tabs>
          <w:tab w:val="left" w:pos="1106"/>
        </w:tabs>
        <w:spacing w:before="1" w:after="0" w:line="269" w:lineRule="exact"/>
        <w:jc w:val="both"/>
      </w:pPr>
      <w:r>
        <w:rPr>
          <w:spacing w:val="-2"/>
        </w:rPr>
        <w:t>Aire</w:t>
      </w:r>
      <w:r>
        <w:rPr>
          <w:spacing w:val="1"/>
        </w:rPr>
        <w:t xml:space="preserve"> </w:t>
      </w:r>
      <w:r>
        <w:rPr>
          <w:spacing w:val="-1"/>
        </w:rPr>
        <w:t>Acondicionado</w:t>
      </w:r>
    </w:p>
    <w:p w14:paraId="15A4D518" w14:textId="77777777" w:rsidR="00A81F4C" w:rsidRDefault="00A81F4C" w:rsidP="000F218E">
      <w:pPr>
        <w:pStyle w:val="Textoindependiente"/>
        <w:widowControl w:val="0"/>
        <w:numPr>
          <w:ilvl w:val="0"/>
          <w:numId w:val="136"/>
        </w:numPr>
        <w:tabs>
          <w:tab w:val="left" w:pos="1106"/>
        </w:tabs>
        <w:spacing w:after="0" w:line="269" w:lineRule="exact"/>
        <w:jc w:val="both"/>
      </w:pPr>
      <w:r>
        <w:rPr>
          <w:spacing w:val="-1"/>
        </w:rPr>
        <w:t>Fuentes de energía</w:t>
      </w:r>
    </w:p>
    <w:p w14:paraId="6F8FBB81" w14:textId="77777777" w:rsidR="00A81F4C" w:rsidRPr="000E01AC" w:rsidRDefault="00A81F4C" w:rsidP="00A81F4C">
      <w:pPr>
        <w:pStyle w:val="Textoindependiente"/>
        <w:spacing w:before="60" w:line="276" w:lineRule="auto"/>
        <w:ind w:right="110"/>
        <w:jc w:val="both"/>
        <w:rPr>
          <w:lang w:val="es-MX"/>
        </w:rPr>
      </w:pPr>
      <w:r w:rsidRPr="000E01AC">
        <w:rPr>
          <w:color w:val="221F1F"/>
          <w:spacing w:val="-1"/>
          <w:lang w:val="es-MX"/>
        </w:rPr>
        <w:t>Dicha</w:t>
      </w:r>
      <w:r w:rsidRPr="000E01AC">
        <w:rPr>
          <w:color w:val="221F1F"/>
          <w:spacing w:val="47"/>
          <w:lang w:val="es-MX"/>
        </w:rPr>
        <w:t xml:space="preserve"> </w:t>
      </w:r>
      <w:r w:rsidRPr="000E01AC">
        <w:rPr>
          <w:color w:val="221F1F"/>
          <w:spacing w:val="-1"/>
          <w:lang w:val="es-MX"/>
        </w:rPr>
        <w:t>factura</w:t>
      </w:r>
      <w:r w:rsidRPr="000E01AC">
        <w:rPr>
          <w:color w:val="221F1F"/>
          <w:spacing w:val="48"/>
          <w:lang w:val="es-MX"/>
        </w:rPr>
        <w:t xml:space="preserve"> </w:t>
      </w:r>
      <w:r w:rsidRPr="000E01AC">
        <w:rPr>
          <w:color w:val="221F1F"/>
          <w:lang w:val="es-MX"/>
        </w:rPr>
        <w:t>y</w:t>
      </w:r>
      <w:r w:rsidRPr="000E01AC">
        <w:rPr>
          <w:color w:val="221F1F"/>
          <w:spacing w:val="47"/>
          <w:lang w:val="es-MX"/>
        </w:rPr>
        <w:t xml:space="preserve"> </w:t>
      </w:r>
      <w:r w:rsidRPr="000E01AC">
        <w:rPr>
          <w:color w:val="221F1F"/>
          <w:lang w:val="es-MX"/>
        </w:rPr>
        <w:t>su</w:t>
      </w:r>
      <w:r w:rsidRPr="000E01AC">
        <w:rPr>
          <w:color w:val="221F1F"/>
          <w:spacing w:val="48"/>
          <w:lang w:val="es-MX"/>
        </w:rPr>
        <w:t xml:space="preserve"> </w:t>
      </w:r>
      <w:r w:rsidRPr="000E01AC">
        <w:rPr>
          <w:color w:val="221F1F"/>
          <w:spacing w:val="-1"/>
          <w:lang w:val="es-MX"/>
        </w:rPr>
        <w:t>anexo</w:t>
      </w:r>
      <w:r w:rsidRPr="000E01AC">
        <w:rPr>
          <w:color w:val="221F1F"/>
          <w:spacing w:val="48"/>
          <w:lang w:val="es-MX"/>
        </w:rPr>
        <w:t xml:space="preserve"> </w:t>
      </w:r>
      <w:r w:rsidRPr="000E01AC">
        <w:rPr>
          <w:color w:val="221F1F"/>
          <w:spacing w:val="-1"/>
          <w:lang w:val="es-MX"/>
        </w:rPr>
        <w:t>correspondiente</w:t>
      </w:r>
      <w:r w:rsidRPr="000E01AC">
        <w:rPr>
          <w:color w:val="221F1F"/>
          <w:spacing w:val="48"/>
          <w:lang w:val="es-MX"/>
        </w:rPr>
        <w:t xml:space="preserve"> </w:t>
      </w:r>
      <w:r w:rsidRPr="000E01AC">
        <w:rPr>
          <w:color w:val="221F1F"/>
          <w:spacing w:val="-1"/>
          <w:lang w:val="es-MX"/>
        </w:rPr>
        <w:t>serán</w:t>
      </w:r>
      <w:r w:rsidRPr="000E01AC">
        <w:rPr>
          <w:color w:val="221F1F"/>
          <w:spacing w:val="48"/>
          <w:lang w:val="es-MX"/>
        </w:rPr>
        <w:t xml:space="preserve"> </w:t>
      </w:r>
      <w:r w:rsidRPr="000E01AC">
        <w:rPr>
          <w:color w:val="221F1F"/>
          <w:spacing w:val="-1"/>
          <w:lang w:val="es-MX"/>
        </w:rPr>
        <w:t>emitidos</w:t>
      </w:r>
      <w:r w:rsidRPr="000E01AC">
        <w:rPr>
          <w:color w:val="221F1F"/>
          <w:spacing w:val="48"/>
          <w:lang w:val="es-MX"/>
        </w:rPr>
        <w:t xml:space="preserve"> </w:t>
      </w:r>
      <w:r w:rsidRPr="000E01AC">
        <w:rPr>
          <w:color w:val="221F1F"/>
          <w:spacing w:val="-1"/>
          <w:lang w:val="es-MX"/>
        </w:rPr>
        <w:t>por</w:t>
      </w:r>
      <w:r w:rsidRPr="000E01AC">
        <w:rPr>
          <w:color w:val="221F1F"/>
          <w:spacing w:val="48"/>
          <w:lang w:val="es-MX"/>
        </w:rPr>
        <w:t xml:space="preserve"> </w:t>
      </w:r>
      <w:r w:rsidRPr="000E01AC">
        <w:rPr>
          <w:color w:val="221F1F"/>
          <w:spacing w:val="-1"/>
          <w:lang w:val="es-MX"/>
        </w:rPr>
        <w:t>Telcel</w:t>
      </w:r>
      <w:r w:rsidRPr="000E01AC">
        <w:rPr>
          <w:color w:val="221F1F"/>
          <w:spacing w:val="49"/>
          <w:lang w:val="es-MX"/>
        </w:rPr>
        <w:t xml:space="preserve"> </w:t>
      </w:r>
      <w:r w:rsidRPr="000E01AC">
        <w:rPr>
          <w:color w:val="221F1F"/>
          <w:lang w:val="es-MX"/>
        </w:rPr>
        <w:t>y</w:t>
      </w:r>
      <w:r w:rsidRPr="000E01AC">
        <w:rPr>
          <w:color w:val="221F1F"/>
          <w:spacing w:val="27"/>
          <w:lang w:val="es-MX"/>
        </w:rPr>
        <w:t xml:space="preserve"> </w:t>
      </w:r>
      <w:r w:rsidRPr="000E01AC">
        <w:rPr>
          <w:color w:val="221F1F"/>
          <w:spacing w:val="-1"/>
          <w:lang w:val="es-MX"/>
        </w:rPr>
        <w:t>entregados</w:t>
      </w:r>
      <w:r w:rsidRPr="000E01AC">
        <w:rPr>
          <w:color w:val="221F1F"/>
          <w:spacing w:val="7"/>
          <w:lang w:val="es-MX"/>
        </w:rPr>
        <w:t xml:space="preserve"> </w:t>
      </w:r>
      <w:r w:rsidRPr="000E01AC">
        <w:rPr>
          <w:color w:val="221F1F"/>
          <w:spacing w:val="-1"/>
          <w:lang w:val="es-MX"/>
        </w:rPr>
        <w:t>al</w:t>
      </w:r>
      <w:r w:rsidRPr="000E01AC">
        <w:rPr>
          <w:color w:val="221F1F"/>
          <w:spacing w:val="6"/>
          <w:lang w:val="es-MX"/>
        </w:rPr>
        <w:t xml:space="preserve"> </w:t>
      </w:r>
      <w:r w:rsidRPr="000E01AC">
        <w:rPr>
          <w:color w:val="221F1F"/>
          <w:spacing w:val="-1"/>
          <w:lang w:val="es-MX"/>
        </w:rPr>
        <w:t>Concesionario</w:t>
      </w:r>
      <w:r w:rsidRPr="000E01AC">
        <w:rPr>
          <w:color w:val="221F1F"/>
          <w:spacing w:val="6"/>
          <w:lang w:val="es-MX"/>
        </w:rPr>
        <w:t xml:space="preserve"> </w:t>
      </w:r>
      <w:r w:rsidRPr="000E01AC">
        <w:rPr>
          <w:color w:val="221F1F"/>
          <w:spacing w:val="-1"/>
          <w:lang w:val="es-MX"/>
        </w:rPr>
        <w:t>dentro</w:t>
      </w:r>
      <w:r w:rsidRPr="000E01AC">
        <w:rPr>
          <w:color w:val="221F1F"/>
          <w:spacing w:val="6"/>
          <w:lang w:val="es-MX"/>
        </w:rPr>
        <w:t xml:space="preserve"> </w:t>
      </w:r>
      <w:r w:rsidRPr="000E01AC">
        <w:rPr>
          <w:color w:val="221F1F"/>
          <w:spacing w:val="-1"/>
          <w:lang w:val="es-MX"/>
        </w:rPr>
        <w:t>de</w:t>
      </w:r>
      <w:r w:rsidRPr="000E01AC">
        <w:rPr>
          <w:color w:val="221F1F"/>
          <w:spacing w:val="5"/>
          <w:lang w:val="es-MX"/>
        </w:rPr>
        <w:t xml:space="preserve"> </w:t>
      </w:r>
      <w:r w:rsidRPr="000E01AC">
        <w:rPr>
          <w:color w:val="221F1F"/>
          <w:spacing w:val="-1"/>
          <w:lang w:val="es-MX"/>
        </w:rPr>
        <w:t>los</w:t>
      </w:r>
      <w:r w:rsidRPr="000E01AC">
        <w:rPr>
          <w:color w:val="221F1F"/>
          <w:spacing w:val="7"/>
          <w:lang w:val="es-MX"/>
        </w:rPr>
        <w:t xml:space="preserve"> </w:t>
      </w:r>
      <w:r w:rsidRPr="000E01AC">
        <w:rPr>
          <w:color w:val="221F1F"/>
          <w:spacing w:val="-1"/>
          <w:lang w:val="es-MX"/>
        </w:rPr>
        <w:t>últimos</w:t>
      </w:r>
      <w:r w:rsidRPr="000E01AC">
        <w:rPr>
          <w:color w:val="221F1F"/>
          <w:spacing w:val="7"/>
          <w:lang w:val="es-MX"/>
        </w:rPr>
        <w:t xml:space="preserve"> </w:t>
      </w:r>
      <w:r w:rsidRPr="000E01AC">
        <w:rPr>
          <w:color w:val="221F1F"/>
          <w:spacing w:val="-1"/>
          <w:lang w:val="es-MX"/>
        </w:rPr>
        <w:t>10</w:t>
      </w:r>
      <w:r w:rsidRPr="000E01AC">
        <w:rPr>
          <w:color w:val="221F1F"/>
          <w:spacing w:val="7"/>
          <w:lang w:val="es-MX"/>
        </w:rPr>
        <w:t xml:space="preserve"> </w:t>
      </w:r>
      <w:r w:rsidRPr="000E01AC">
        <w:rPr>
          <w:color w:val="221F1F"/>
          <w:spacing w:val="-1"/>
          <w:lang w:val="es-MX"/>
        </w:rPr>
        <w:t>(diez)</w:t>
      </w:r>
      <w:r w:rsidRPr="000E01AC">
        <w:rPr>
          <w:color w:val="221F1F"/>
          <w:spacing w:val="5"/>
          <w:lang w:val="es-MX"/>
        </w:rPr>
        <w:t xml:space="preserve"> </w:t>
      </w:r>
      <w:r w:rsidRPr="000E01AC">
        <w:rPr>
          <w:color w:val="221F1F"/>
          <w:spacing w:val="-1"/>
          <w:lang w:val="es-MX"/>
        </w:rPr>
        <w:t>días</w:t>
      </w:r>
      <w:r w:rsidRPr="000E01AC">
        <w:rPr>
          <w:color w:val="221F1F"/>
          <w:spacing w:val="8"/>
          <w:lang w:val="es-MX"/>
        </w:rPr>
        <w:t xml:space="preserve"> </w:t>
      </w:r>
      <w:r w:rsidRPr="000E01AC">
        <w:rPr>
          <w:color w:val="221F1F"/>
          <w:spacing w:val="-1"/>
          <w:lang w:val="es-MX"/>
        </w:rPr>
        <w:t>del</w:t>
      </w:r>
      <w:r w:rsidRPr="000E01AC">
        <w:rPr>
          <w:color w:val="221F1F"/>
          <w:spacing w:val="8"/>
          <w:lang w:val="es-MX"/>
        </w:rPr>
        <w:t xml:space="preserve"> </w:t>
      </w:r>
      <w:r w:rsidRPr="000E01AC">
        <w:rPr>
          <w:color w:val="221F1F"/>
          <w:spacing w:val="-1"/>
          <w:lang w:val="es-MX"/>
        </w:rPr>
        <w:t>mes</w:t>
      </w:r>
      <w:r w:rsidRPr="000E01AC">
        <w:rPr>
          <w:color w:val="221F1F"/>
          <w:spacing w:val="47"/>
          <w:lang w:val="es-MX"/>
        </w:rPr>
        <w:t xml:space="preserve"> </w:t>
      </w:r>
      <w:r w:rsidRPr="000E01AC">
        <w:rPr>
          <w:color w:val="221F1F"/>
          <w:spacing w:val="-1"/>
          <w:lang w:val="es-MX"/>
        </w:rPr>
        <w:t>anterior al</w:t>
      </w:r>
      <w:r w:rsidRPr="000E01AC">
        <w:rPr>
          <w:color w:val="221F1F"/>
          <w:lang w:val="es-MX"/>
        </w:rPr>
        <w:t xml:space="preserve"> </w:t>
      </w:r>
      <w:r w:rsidRPr="000E01AC">
        <w:rPr>
          <w:color w:val="221F1F"/>
          <w:spacing w:val="-1"/>
          <w:lang w:val="es-MX"/>
        </w:rPr>
        <w:t xml:space="preserve">que corresponda </w:t>
      </w:r>
      <w:r w:rsidRPr="000E01AC">
        <w:rPr>
          <w:color w:val="221F1F"/>
          <w:lang w:val="es-MX"/>
        </w:rPr>
        <w:t xml:space="preserve">el </w:t>
      </w:r>
      <w:r w:rsidRPr="000E01AC">
        <w:rPr>
          <w:color w:val="221F1F"/>
          <w:spacing w:val="-2"/>
          <w:lang w:val="es-MX"/>
        </w:rPr>
        <w:t>pago.</w:t>
      </w:r>
    </w:p>
    <w:p w14:paraId="78193022" w14:textId="77777777" w:rsidR="00A81F4C" w:rsidRPr="000E01AC" w:rsidRDefault="00A81F4C" w:rsidP="00A81F4C">
      <w:pPr>
        <w:pStyle w:val="Textoindependiente"/>
        <w:spacing w:line="276" w:lineRule="auto"/>
        <w:ind w:right="105"/>
        <w:jc w:val="both"/>
        <w:rPr>
          <w:lang w:val="es-MX"/>
        </w:rPr>
      </w:pPr>
      <w:r w:rsidRPr="000E01AC">
        <w:rPr>
          <w:color w:val="221F1F"/>
          <w:spacing w:val="-1"/>
          <w:lang w:val="es-MX"/>
        </w:rPr>
        <w:t>En</w:t>
      </w:r>
      <w:r w:rsidRPr="000E01AC">
        <w:rPr>
          <w:color w:val="221F1F"/>
          <w:spacing w:val="57"/>
          <w:lang w:val="es-MX"/>
        </w:rPr>
        <w:t xml:space="preserve"> </w:t>
      </w:r>
      <w:r w:rsidRPr="000E01AC">
        <w:rPr>
          <w:color w:val="221F1F"/>
          <w:lang w:val="es-MX"/>
        </w:rPr>
        <w:t>el</w:t>
      </w:r>
      <w:r w:rsidRPr="000E01AC">
        <w:rPr>
          <w:color w:val="221F1F"/>
          <w:spacing w:val="60"/>
          <w:lang w:val="es-MX"/>
        </w:rPr>
        <w:t xml:space="preserve"> </w:t>
      </w:r>
      <w:r w:rsidRPr="000E01AC">
        <w:rPr>
          <w:color w:val="221F1F"/>
          <w:spacing w:val="-1"/>
          <w:lang w:val="es-MX"/>
        </w:rPr>
        <w:t>caso</w:t>
      </w:r>
      <w:r w:rsidRPr="000E01AC">
        <w:rPr>
          <w:color w:val="221F1F"/>
          <w:spacing w:val="58"/>
          <w:lang w:val="es-MX"/>
        </w:rPr>
        <w:t xml:space="preserve"> </w:t>
      </w:r>
      <w:r w:rsidRPr="000E01AC">
        <w:rPr>
          <w:color w:val="221F1F"/>
          <w:spacing w:val="-2"/>
          <w:lang w:val="es-MX"/>
        </w:rPr>
        <w:t>de</w:t>
      </w:r>
      <w:r w:rsidRPr="000E01AC">
        <w:rPr>
          <w:color w:val="221F1F"/>
          <w:spacing w:val="59"/>
          <w:lang w:val="es-MX"/>
        </w:rPr>
        <w:t xml:space="preserve"> </w:t>
      </w:r>
      <w:r w:rsidRPr="000E01AC">
        <w:rPr>
          <w:color w:val="221F1F"/>
          <w:lang w:val="es-MX"/>
        </w:rPr>
        <w:t>los</w:t>
      </w:r>
      <w:r w:rsidRPr="000E01AC">
        <w:rPr>
          <w:color w:val="221F1F"/>
          <w:spacing w:val="56"/>
          <w:lang w:val="es-MX"/>
        </w:rPr>
        <w:t xml:space="preserve"> </w:t>
      </w:r>
      <w:r w:rsidRPr="000E01AC">
        <w:rPr>
          <w:color w:val="221F1F"/>
          <w:spacing w:val="-1"/>
          <w:lang w:val="es-MX"/>
        </w:rPr>
        <w:t>Servicios</w:t>
      </w:r>
      <w:r w:rsidRPr="000E01AC">
        <w:rPr>
          <w:color w:val="221F1F"/>
          <w:spacing w:val="59"/>
          <w:lang w:val="es-MX"/>
        </w:rPr>
        <w:t xml:space="preserve"> </w:t>
      </w:r>
      <w:r w:rsidRPr="000E01AC">
        <w:rPr>
          <w:color w:val="221F1F"/>
          <w:spacing w:val="-1"/>
          <w:lang w:val="es-MX"/>
        </w:rPr>
        <w:t>Complementarios</w:t>
      </w:r>
      <w:r w:rsidRPr="000E01AC">
        <w:rPr>
          <w:color w:val="221F1F"/>
          <w:spacing w:val="58"/>
          <w:lang w:val="es-MX"/>
        </w:rPr>
        <w:t xml:space="preserve"> </w:t>
      </w:r>
      <w:r w:rsidRPr="000E01AC">
        <w:rPr>
          <w:color w:val="221F1F"/>
          <w:spacing w:val="-1"/>
          <w:lang w:val="es-MX"/>
        </w:rPr>
        <w:t>de</w:t>
      </w:r>
      <w:r w:rsidRPr="000E01AC">
        <w:rPr>
          <w:color w:val="221F1F"/>
          <w:spacing w:val="59"/>
          <w:lang w:val="es-MX"/>
        </w:rPr>
        <w:t xml:space="preserve"> </w:t>
      </w:r>
      <w:r w:rsidRPr="000E01AC">
        <w:rPr>
          <w:color w:val="221F1F"/>
          <w:spacing w:val="-1"/>
          <w:lang w:val="es-MX"/>
        </w:rPr>
        <w:t>Visita</w:t>
      </w:r>
      <w:r w:rsidRPr="000E01AC">
        <w:rPr>
          <w:color w:val="221F1F"/>
          <w:spacing w:val="58"/>
          <w:lang w:val="es-MX"/>
        </w:rPr>
        <w:t xml:space="preserve"> </w:t>
      </w:r>
      <w:r w:rsidRPr="000E01AC">
        <w:rPr>
          <w:color w:val="221F1F"/>
          <w:spacing w:val="-1"/>
          <w:lang w:val="es-MX"/>
        </w:rPr>
        <w:t>Técnica,</w:t>
      </w:r>
      <w:r w:rsidRPr="000E01AC">
        <w:rPr>
          <w:color w:val="221F1F"/>
          <w:spacing w:val="58"/>
          <w:lang w:val="es-MX"/>
        </w:rPr>
        <w:t xml:space="preserve"> </w:t>
      </w:r>
      <w:r w:rsidRPr="000E01AC">
        <w:rPr>
          <w:color w:val="221F1F"/>
          <w:spacing w:val="-1"/>
          <w:lang w:val="es-MX"/>
        </w:rPr>
        <w:t>Análisis</w:t>
      </w:r>
      <w:r w:rsidRPr="000E01AC">
        <w:rPr>
          <w:color w:val="221F1F"/>
          <w:spacing w:val="6"/>
          <w:lang w:val="es-MX"/>
        </w:rPr>
        <w:t xml:space="preserve"> </w:t>
      </w:r>
      <w:r w:rsidRPr="000E01AC">
        <w:rPr>
          <w:color w:val="221F1F"/>
          <w:spacing w:val="-2"/>
          <w:lang w:val="es-MX"/>
        </w:rPr>
        <w:t>de</w:t>
      </w:r>
      <w:r w:rsidRPr="000E01AC">
        <w:rPr>
          <w:color w:val="221F1F"/>
          <w:spacing w:val="45"/>
          <w:lang w:val="es-MX"/>
        </w:rPr>
        <w:t xml:space="preserve"> </w:t>
      </w:r>
      <w:r w:rsidRPr="000E01AC">
        <w:rPr>
          <w:color w:val="221F1F"/>
          <w:spacing w:val="-1"/>
          <w:lang w:val="es-MX"/>
        </w:rPr>
        <w:t>Factibilidad,</w:t>
      </w:r>
      <w:r w:rsidRPr="000E01AC">
        <w:rPr>
          <w:color w:val="221F1F"/>
          <w:spacing w:val="5"/>
          <w:lang w:val="es-MX"/>
        </w:rPr>
        <w:t xml:space="preserve"> </w:t>
      </w:r>
      <w:r w:rsidRPr="000E01AC">
        <w:rPr>
          <w:color w:val="221F1F"/>
          <w:spacing w:val="-1"/>
          <w:lang w:val="es-MX"/>
        </w:rPr>
        <w:t>Elaboración</w:t>
      </w:r>
      <w:r w:rsidRPr="000E01AC">
        <w:rPr>
          <w:color w:val="221F1F"/>
          <w:spacing w:val="3"/>
          <w:lang w:val="es-MX"/>
        </w:rPr>
        <w:t xml:space="preserve"> </w:t>
      </w:r>
      <w:r w:rsidRPr="000E01AC">
        <w:rPr>
          <w:color w:val="221F1F"/>
          <w:spacing w:val="-1"/>
          <w:lang w:val="es-MX"/>
        </w:rPr>
        <w:t>de</w:t>
      </w:r>
      <w:r w:rsidRPr="000E01AC">
        <w:rPr>
          <w:color w:val="221F1F"/>
          <w:spacing w:val="7"/>
          <w:lang w:val="es-MX"/>
        </w:rPr>
        <w:t xml:space="preserve"> </w:t>
      </w:r>
      <w:r w:rsidRPr="000E01AC">
        <w:rPr>
          <w:color w:val="221F1F"/>
          <w:spacing w:val="-1"/>
          <w:lang w:val="es-MX"/>
        </w:rPr>
        <w:t>Proyecto</w:t>
      </w:r>
      <w:r w:rsidRPr="000E01AC">
        <w:rPr>
          <w:color w:val="221F1F"/>
          <w:spacing w:val="5"/>
          <w:lang w:val="es-MX"/>
        </w:rPr>
        <w:t xml:space="preserve"> </w:t>
      </w:r>
      <w:r w:rsidRPr="000E01AC">
        <w:rPr>
          <w:color w:val="221F1F"/>
          <w:lang w:val="es-MX"/>
        </w:rPr>
        <w:t>y</w:t>
      </w:r>
      <w:r w:rsidRPr="000E01AC">
        <w:rPr>
          <w:color w:val="221F1F"/>
          <w:spacing w:val="3"/>
          <w:lang w:val="es-MX"/>
        </w:rPr>
        <w:t xml:space="preserve"> </w:t>
      </w:r>
      <w:r w:rsidRPr="000E01AC">
        <w:rPr>
          <w:color w:val="221F1F"/>
          <w:spacing w:val="-1"/>
          <w:lang w:val="es-MX"/>
        </w:rPr>
        <w:t>Presupuesto</w:t>
      </w:r>
      <w:r w:rsidRPr="000E01AC">
        <w:rPr>
          <w:color w:val="221F1F"/>
          <w:spacing w:val="5"/>
          <w:lang w:val="es-MX"/>
        </w:rPr>
        <w:t xml:space="preserve"> </w:t>
      </w:r>
      <w:r w:rsidRPr="000E01AC">
        <w:rPr>
          <w:color w:val="221F1F"/>
          <w:lang w:val="es-MX"/>
        </w:rPr>
        <w:t>y</w:t>
      </w:r>
      <w:r w:rsidRPr="000E01AC">
        <w:rPr>
          <w:color w:val="221F1F"/>
          <w:spacing w:val="5"/>
          <w:lang w:val="es-MX"/>
        </w:rPr>
        <w:t xml:space="preserve"> </w:t>
      </w:r>
      <w:r w:rsidRPr="000E01AC">
        <w:rPr>
          <w:color w:val="221F1F"/>
          <w:spacing w:val="-1"/>
          <w:lang w:val="es-MX"/>
        </w:rPr>
        <w:t>Verificación</w:t>
      </w:r>
      <w:r w:rsidRPr="000E01AC">
        <w:rPr>
          <w:color w:val="221F1F"/>
          <w:spacing w:val="5"/>
          <w:lang w:val="es-MX"/>
        </w:rPr>
        <w:t xml:space="preserve"> </w:t>
      </w:r>
      <w:r w:rsidRPr="000E01AC">
        <w:rPr>
          <w:color w:val="221F1F"/>
          <w:spacing w:val="-2"/>
          <w:lang w:val="es-MX"/>
        </w:rPr>
        <w:t>de</w:t>
      </w:r>
      <w:r w:rsidRPr="000E01AC">
        <w:rPr>
          <w:color w:val="221F1F"/>
          <w:spacing w:val="43"/>
          <w:lang w:val="es-MX"/>
        </w:rPr>
        <w:t xml:space="preserve"> </w:t>
      </w:r>
      <w:r w:rsidRPr="000E01AC">
        <w:rPr>
          <w:color w:val="221F1F"/>
          <w:spacing w:val="-1"/>
          <w:lang w:val="es-MX"/>
        </w:rPr>
        <w:t>Colocación,</w:t>
      </w:r>
      <w:r w:rsidRPr="000E01AC">
        <w:rPr>
          <w:color w:val="221F1F"/>
          <w:spacing w:val="9"/>
          <w:lang w:val="es-MX"/>
        </w:rPr>
        <w:t xml:space="preserve"> </w:t>
      </w:r>
      <w:r w:rsidRPr="000E01AC">
        <w:rPr>
          <w:color w:val="221F1F"/>
          <w:lang w:val="es-MX"/>
        </w:rPr>
        <w:t>se</w:t>
      </w:r>
      <w:r w:rsidRPr="000E01AC">
        <w:rPr>
          <w:color w:val="221F1F"/>
          <w:spacing w:val="8"/>
          <w:lang w:val="es-MX"/>
        </w:rPr>
        <w:t xml:space="preserve"> </w:t>
      </w:r>
      <w:r w:rsidRPr="000E01AC">
        <w:rPr>
          <w:color w:val="221F1F"/>
          <w:spacing w:val="-1"/>
          <w:lang w:val="es-MX"/>
        </w:rPr>
        <w:t>emitirá</w:t>
      </w:r>
      <w:r w:rsidRPr="000E01AC">
        <w:rPr>
          <w:color w:val="221F1F"/>
          <w:spacing w:val="8"/>
          <w:lang w:val="es-MX"/>
        </w:rPr>
        <w:t xml:space="preserve"> </w:t>
      </w:r>
      <w:r w:rsidRPr="000E01AC">
        <w:rPr>
          <w:color w:val="221F1F"/>
          <w:spacing w:val="-1"/>
          <w:lang w:val="es-MX"/>
        </w:rPr>
        <w:t>también</w:t>
      </w:r>
      <w:r w:rsidRPr="000E01AC">
        <w:rPr>
          <w:color w:val="221F1F"/>
          <w:spacing w:val="8"/>
          <w:lang w:val="es-MX"/>
        </w:rPr>
        <w:t xml:space="preserve"> </w:t>
      </w:r>
      <w:r w:rsidRPr="000E01AC">
        <w:rPr>
          <w:color w:val="221F1F"/>
          <w:lang w:val="es-MX"/>
        </w:rPr>
        <w:t>una</w:t>
      </w:r>
      <w:r w:rsidRPr="000E01AC">
        <w:rPr>
          <w:color w:val="221F1F"/>
          <w:spacing w:val="8"/>
          <w:lang w:val="es-MX"/>
        </w:rPr>
        <w:t xml:space="preserve"> </w:t>
      </w:r>
      <w:r w:rsidRPr="000E01AC">
        <w:rPr>
          <w:color w:val="221F1F"/>
          <w:spacing w:val="-1"/>
          <w:lang w:val="es-MX"/>
        </w:rPr>
        <w:t>sola</w:t>
      </w:r>
      <w:r w:rsidRPr="000E01AC">
        <w:rPr>
          <w:color w:val="221F1F"/>
          <w:spacing w:val="11"/>
          <w:lang w:val="es-MX"/>
        </w:rPr>
        <w:t xml:space="preserve"> </w:t>
      </w:r>
      <w:r w:rsidRPr="000E01AC">
        <w:rPr>
          <w:color w:val="221F1F"/>
          <w:spacing w:val="-1"/>
          <w:lang w:val="es-MX"/>
        </w:rPr>
        <w:t>factura,</w:t>
      </w:r>
      <w:r w:rsidRPr="000E01AC">
        <w:rPr>
          <w:color w:val="221F1F"/>
          <w:spacing w:val="9"/>
          <w:lang w:val="es-MX"/>
        </w:rPr>
        <w:t xml:space="preserve"> </w:t>
      </w:r>
      <w:r w:rsidRPr="000E01AC">
        <w:rPr>
          <w:color w:val="221F1F"/>
          <w:lang w:val="es-MX"/>
        </w:rPr>
        <w:t>a</w:t>
      </w:r>
      <w:r w:rsidRPr="000E01AC">
        <w:rPr>
          <w:color w:val="221F1F"/>
          <w:spacing w:val="8"/>
          <w:lang w:val="es-MX"/>
        </w:rPr>
        <w:t xml:space="preserve"> </w:t>
      </w:r>
      <w:r w:rsidRPr="000E01AC">
        <w:rPr>
          <w:color w:val="221F1F"/>
          <w:spacing w:val="-1"/>
          <w:lang w:val="es-MX"/>
        </w:rPr>
        <w:t>la</w:t>
      </w:r>
      <w:r w:rsidRPr="000E01AC">
        <w:rPr>
          <w:color w:val="221F1F"/>
          <w:spacing w:val="11"/>
          <w:lang w:val="es-MX"/>
        </w:rPr>
        <w:t xml:space="preserve"> </w:t>
      </w:r>
      <w:r w:rsidRPr="000E01AC">
        <w:rPr>
          <w:color w:val="221F1F"/>
          <w:spacing w:val="-1"/>
          <w:lang w:val="es-MX"/>
        </w:rPr>
        <w:t>que</w:t>
      </w:r>
      <w:r w:rsidRPr="000E01AC">
        <w:rPr>
          <w:color w:val="221F1F"/>
          <w:spacing w:val="11"/>
          <w:lang w:val="es-MX"/>
        </w:rPr>
        <w:t xml:space="preserve"> </w:t>
      </w:r>
      <w:r w:rsidRPr="000E01AC">
        <w:rPr>
          <w:color w:val="221F1F"/>
          <w:spacing w:val="-2"/>
          <w:lang w:val="es-MX"/>
        </w:rPr>
        <w:t>de</w:t>
      </w:r>
      <w:r w:rsidRPr="000E01AC">
        <w:rPr>
          <w:color w:val="221F1F"/>
          <w:spacing w:val="8"/>
          <w:lang w:val="es-MX"/>
        </w:rPr>
        <w:t xml:space="preserve"> </w:t>
      </w:r>
      <w:r w:rsidRPr="000E01AC">
        <w:rPr>
          <w:color w:val="221F1F"/>
          <w:spacing w:val="-1"/>
          <w:lang w:val="es-MX"/>
        </w:rPr>
        <w:t>igual</w:t>
      </w:r>
      <w:r w:rsidRPr="000E01AC">
        <w:rPr>
          <w:color w:val="221F1F"/>
          <w:spacing w:val="10"/>
          <w:lang w:val="es-MX"/>
        </w:rPr>
        <w:t xml:space="preserve"> </w:t>
      </w:r>
      <w:r w:rsidRPr="000E01AC">
        <w:rPr>
          <w:color w:val="221F1F"/>
          <w:spacing w:val="-1"/>
          <w:lang w:val="es-MX"/>
        </w:rPr>
        <w:t>manera</w:t>
      </w:r>
      <w:r w:rsidRPr="000E01AC">
        <w:rPr>
          <w:color w:val="221F1F"/>
          <w:spacing w:val="8"/>
          <w:lang w:val="es-MX"/>
        </w:rPr>
        <w:t xml:space="preserve"> </w:t>
      </w:r>
      <w:r w:rsidRPr="000E01AC">
        <w:rPr>
          <w:color w:val="221F1F"/>
          <w:spacing w:val="-1"/>
          <w:lang w:val="es-MX"/>
        </w:rPr>
        <w:t>se</w:t>
      </w:r>
      <w:r w:rsidRPr="000E01AC">
        <w:rPr>
          <w:color w:val="221F1F"/>
          <w:spacing w:val="45"/>
          <w:lang w:val="es-MX"/>
        </w:rPr>
        <w:t xml:space="preserve"> </w:t>
      </w:r>
      <w:r w:rsidRPr="000E01AC">
        <w:rPr>
          <w:color w:val="221F1F"/>
          <w:spacing w:val="-1"/>
          <w:lang w:val="es-MX"/>
        </w:rPr>
        <w:t xml:space="preserve">acompañará </w:t>
      </w:r>
      <w:r w:rsidRPr="000E01AC">
        <w:rPr>
          <w:color w:val="221F1F"/>
          <w:lang w:val="es-MX"/>
        </w:rPr>
        <w:t xml:space="preserve">un </w:t>
      </w:r>
      <w:r w:rsidRPr="000E01AC">
        <w:rPr>
          <w:spacing w:val="-2"/>
          <w:lang w:val="es-MX"/>
        </w:rPr>
        <w:t xml:space="preserve">anexo </w:t>
      </w:r>
      <w:r w:rsidRPr="000E01AC">
        <w:rPr>
          <w:spacing w:val="-1"/>
          <w:lang w:val="es-MX"/>
        </w:rPr>
        <w:t>que señale</w:t>
      </w:r>
      <w:r w:rsidRPr="000E01AC">
        <w:rPr>
          <w:spacing w:val="-2"/>
          <w:lang w:val="es-MX"/>
        </w:rPr>
        <w:t xml:space="preserve"> </w:t>
      </w:r>
      <w:r w:rsidRPr="000E01AC">
        <w:rPr>
          <w:spacing w:val="-1"/>
          <w:lang w:val="es-MX"/>
        </w:rPr>
        <w:t>detalladamente</w:t>
      </w:r>
      <w:r w:rsidRPr="000E01AC">
        <w:rPr>
          <w:spacing w:val="-4"/>
          <w:lang w:val="es-MX"/>
        </w:rPr>
        <w:t xml:space="preserve"> </w:t>
      </w:r>
      <w:r w:rsidRPr="000E01AC">
        <w:rPr>
          <w:lang w:val="es-MX"/>
        </w:rPr>
        <w:t>los</w:t>
      </w:r>
      <w:r w:rsidRPr="000E01AC">
        <w:rPr>
          <w:spacing w:val="-1"/>
          <w:lang w:val="es-MX"/>
        </w:rPr>
        <w:t xml:space="preserve"> servicios prestados.</w:t>
      </w:r>
    </w:p>
    <w:p w14:paraId="79587452" w14:textId="77777777" w:rsidR="00A81F4C" w:rsidRPr="000E01AC" w:rsidRDefault="00A81F4C" w:rsidP="00A81F4C">
      <w:pPr>
        <w:pStyle w:val="Textoindependiente"/>
        <w:spacing w:line="276" w:lineRule="auto"/>
        <w:ind w:right="106"/>
        <w:jc w:val="both"/>
        <w:rPr>
          <w:lang w:val="es-MX"/>
        </w:rPr>
      </w:pPr>
      <w:r w:rsidRPr="000E01AC">
        <w:rPr>
          <w:color w:val="221F1F"/>
          <w:spacing w:val="-1"/>
          <w:lang w:val="es-MX"/>
        </w:rPr>
        <w:t>Dicha</w:t>
      </w:r>
      <w:r w:rsidRPr="000E01AC">
        <w:rPr>
          <w:color w:val="221F1F"/>
          <w:spacing w:val="47"/>
          <w:lang w:val="es-MX"/>
        </w:rPr>
        <w:t xml:space="preserve"> </w:t>
      </w:r>
      <w:r w:rsidRPr="000E01AC">
        <w:rPr>
          <w:color w:val="221F1F"/>
          <w:spacing w:val="-1"/>
          <w:lang w:val="es-MX"/>
        </w:rPr>
        <w:t>factura</w:t>
      </w:r>
      <w:r w:rsidRPr="000E01AC">
        <w:rPr>
          <w:color w:val="221F1F"/>
          <w:spacing w:val="48"/>
          <w:lang w:val="es-MX"/>
        </w:rPr>
        <w:t xml:space="preserve"> </w:t>
      </w:r>
      <w:r w:rsidRPr="000E01AC">
        <w:rPr>
          <w:color w:val="221F1F"/>
          <w:lang w:val="es-MX"/>
        </w:rPr>
        <w:t>y</w:t>
      </w:r>
      <w:r w:rsidRPr="000E01AC">
        <w:rPr>
          <w:color w:val="221F1F"/>
          <w:spacing w:val="47"/>
          <w:lang w:val="es-MX"/>
        </w:rPr>
        <w:t xml:space="preserve"> </w:t>
      </w:r>
      <w:r w:rsidRPr="000E01AC">
        <w:rPr>
          <w:color w:val="221F1F"/>
          <w:lang w:val="es-MX"/>
        </w:rPr>
        <w:t>su</w:t>
      </w:r>
      <w:r w:rsidRPr="000E01AC">
        <w:rPr>
          <w:color w:val="221F1F"/>
          <w:spacing w:val="48"/>
          <w:lang w:val="es-MX"/>
        </w:rPr>
        <w:t xml:space="preserve"> </w:t>
      </w:r>
      <w:r w:rsidRPr="000E01AC">
        <w:rPr>
          <w:color w:val="221F1F"/>
          <w:spacing w:val="-1"/>
          <w:lang w:val="es-MX"/>
        </w:rPr>
        <w:t>anexo</w:t>
      </w:r>
      <w:r w:rsidRPr="000E01AC">
        <w:rPr>
          <w:color w:val="221F1F"/>
          <w:spacing w:val="48"/>
          <w:lang w:val="es-MX"/>
        </w:rPr>
        <w:t xml:space="preserve"> </w:t>
      </w:r>
      <w:r w:rsidRPr="000E01AC">
        <w:rPr>
          <w:color w:val="221F1F"/>
          <w:spacing w:val="-1"/>
          <w:lang w:val="es-MX"/>
        </w:rPr>
        <w:t>correspondiente</w:t>
      </w:r>
      <w:r w:rsidRPr="000E01AC">
        <w:rPr>
          <w:color w:val="221F1F"/>
          <w:spacing w:val="48"/>
          <w:lang w:val="es-MX"/>
        </w:rPr>
        <w:t xml:space="preserve"> </w:t>
      </w:r>
      <w:r w:rsidRPr="000E01AC">
        <w:rPr>
          <w:color w:val="221F1F"/>
          <w:spacing w:val="-1"/>
          <w:lang w:val="es-MX"/>
        </w:rPr>
        <w:t>serán</w:t>
      </w:r>
      <w:r w:rsidRPr="000E01AC">
        <w:rPr>
          <w:color w:val="221F1F"/>
          <w:spacing w:val="48"/>
          <w:lang w:val="es-MX"/>
        </w:rPr>
        <w:t xml:space="preserve"> </w:t>
      </w:r>
      <w:r w:rsidRPr="000E01AC">
        <w:rPr>
          <w:color w:val="221F1F"/>
          <w:spacing w:val="-1"/>
          <w:lang w:val="es-MX"/>
        </w:rPr>
        <w:t>emitidos</w:t>
      </w:r>
      <w:r w:rsidRPr="000E01AC">
        <w:rPr>
          <w:color w:val="221F1F"/>
          <w:spacing w:val="48"/>
          <w:lang w:val="es-MX"/>
        </w:rPr>
        <w:t xml:space="preserve"> </w:t>
      </w:r>
      <w:r w:rsidRPr="000E01AC">
        <w:rPr>
          <w:color w:val="221F1F"/>
          <w:spacing w:val="-1"/>
          <w:lang w:val="es-MX"/>
        </w:rPr>
        <w:t>por</w:t>
      </w:r>
      <w:r w:rsidRPr="000E01AC">
        <w:rPr>
          <w:color w:val="221F1F"/>
          <w:spacing w:val="48"/>
          <w:lang w:val="es-MX"/>
        </w:rPr>
        <w:t xml:space="preserve"> </w:t>
      </w:r>
      <w:r w:rsidRPr="000E01AC">
        <w:rPr>
          <w:color w:val="221F1F"/>
          <w:spacing w:val="-1"/>
          <w:lang w:val="es-MX"/>
        </w:rPr>
        <w:t>Telcel</w:t>
      </w:r>
      <w:r w:rsidRPr="000E01AC">
        <w:rPr>
          <w:color w:val="221F1F"/>
          <w:spacing w:val="49"/>
          <w:lang w:val="es-MX"/>
        </w:rPr>
        <w:t xml:space="preserve"> </w:t>
      </w:r>
      <w:r w:rsidRPr="000E01AC">
        <w:rPr>
          <w:color w:val="221F1F"/>
          <w:lang w:val="es-MX"/>
        </w:rPr>
        <w:t>y</w:t>
      </w:r>
      <w:r w:rsidRPr="000E01AC">
        <w:rPr>
          <w:color w:val="221F1F"/>
          <w:spacing w:val="35"/>
          <w:lang w:val="es-MX"/>
        </w:rPr>
        <w:t xml:space="preserve"> </w:t>
      </w:r>
      <w:r w:rsidRPr="000E01AC">
        <w:rPr>
          <w:color w:val="221F1F"/>
          <w:spacing w:val="-1"/>
          <w:lang w:val="es-MX"/>
        </w:rPr>
        <w:t>entregados</w:t>
      </w:r>
      <w:r w:rsidRPr="000E01AC">
        <w:rPr>
          <w:color w:val="221F1F"/>
          <w:spacing w:val="53"/>
          <w:lang w:val="es-MX"/>
        </w:rPr>
        <w:t xml:space="preserve"> </w:t>
      </w:r>
      <w:r w:rsidRPr="000E01AC">
        <w:rPr>
          <w:color w:val="221F1F"/>
          <w:spacing w:val="-1"/>
          <w:lang w:val="es-MX"/>
        </w:rPr>
        <w:t>al</w:t>
      </w:r>
      <w:r w:rsidRPr="000E01AC">
        <w:rPr>
          <w:color w:val="221F1F"/>
          <w:spacing w:val="55"/>
          <w:lang w:val="es-MX"/>
        </w:rPr>
        <w:t xml:space="preserve"> </w:t>
      </w:r>
      <w:r w:rsidRPr="000E01AC">
        <w:rPr>
          <w:color w:val="221F1F"/>
          <w:spacing w:val="-1"/>
          <w:lang w:val="es-MX"/>
        </w:rPr>
        <w:t>Concesionario,</w:t>
      </w:r>
      <w:r w:rsidRPr="000E01AC">
        <w:rPr>
          <w:color w:val="221F1F"/>
          <w:spacing w:val="52"/>
          <w:lang w:val="es-MX"/>
        </w:rPr>
        <w:t xml:space="preserve"> </w:t>
      </w:r>
      <w:r w:rsidRPr="000E01AC">
        <w:rPr>
          <w:color w:val="221F1F"/>
          <w:lang w:val="es-MX"/>
        </w:rPr>
        <w:t>sólo</w:t>
      </w:r>
      <w:r w:rsidRPr="000E01AC">
        <w:rPr>
          <w:color w:val="221F1F"/>
          <w:spacing w:val="53"/>
          <w:lang w:val="es-MX"/>
        </w:rPr>
        <w:t xml:space="preserve"> </w:t>
      </w:r>
      <w:r w:rsidRPr="000E01AC">
        <w:rPr>
          <w:color w:val="221F1F"/>
          <w:lang w:val="es-MX"/>
        </w:rPr>
        <w:t>en</w:t>
      </w:r>
      <w:r w:rsidRPr="000E01AC">
        <w:rPr>
          <w:color w:val="221F1F"/>
          <w:spacing w:val="54"/>
          <w:lang w:val="es-MX"/>
        </w:rPr>
        <w:t xml:space="preserve"> </w:t>
      </w:r>
      <w:r w:rsidRPr="000E01AC">
        <w:rPr>
          <w:color w:val="221F1F"/>
          <w:spacing w:val="-1"/>
          <w:lang w:val="es-MX"/>
        </w:rPr>
        <w:t>el</w:t>
      </w:r>
      <w:r w:rsidRPr="000E01AC">
        <w:rPr>
          <w:color w:val="221F1F"/>
          <w:spacing w:val="55"/>
          <w:lang w:val="es-MX"/>
        </w:rPr>
        <w:t xml:space="preserve"> </w:t>
      </w:r>
      <w:r w:rsidRPr="000E01AC">
        <w:rPr>
          <w:color w:val="221F1F"/>
          <w:spacing w:val="-1"/>
          <w:lang w:val="es-MX"/>
        </w:rPr>
        <w:t>caso</w:t>
      </w:r>
      <w:r w:rsidRPr="000E01AC">
        <w:rPr>
          <w:color w:val="221F1F"/>
          <w:spacing w:val="53"/>
          <w:lang w:val="es-MX"/>
        </w:rPr>
        <w:t xml:space="preserve"> </w:t>
      </w:r>
      <w:r w:rsidRPr="000E01AC">
        <w:rPr>
          <w:color w:val="221F1F"/>
          <w:spacing w:val="-1"/>
          <w:lang w:val="es-MX"/>
        </w:rPr>
        <w:t>de</w:t>
      </w:r>
      <w:r w:rsidRPr="000E01AC">
        <w:rPr>
          <w:color w:val="221F1F"/>
          <w:spacing w:val="54"/>
          <w:lang w:val="es-MX"/>
        </w:rPr>
        <w:t xml:space="preserve"> </w:t>
      </w:r>
      <w:r w:rsidRPr="000E01AC">
        <w:rPr>
          <w:color w:val="221F1F"/>
          <w:spacing w:val="-1"/>
          <w:lang w:val="es-MX"/>
        </w:rPr>
        <w:t>que</w:t>
      </w:r>
      <w:r w:rsidRPr="000E01AC">
        <w:rPr>
          <w:color w:val="221F1F"/>
          <w:spacing w:val="54"/>
          <w:lang w:val="es-MX"/>
        </w:rPr>
        <w:t xml:space="preserve"> </w:t>
      </w:r>
      <w:r w:rsidRPr="000E01AC">
        <w:rPr>
          <w:color w:val="221F1F"/>
          <w:spacing w:val="-1"/>
          <w:lang w:val="es-MX"/>
        </w:rPr>
        <w:t>el</w:t>
      </w:r>
      <w:r w:rsidRPr="000E01AC">
        <w:rPr>
          <w:color w:val="221F1F"/>
          <w:spacing w:val="55"/>
          <w:lang w:val="es-MX"/>
        </w:rPr>
        <w:t xml:space="preserve"> </w:t>
      </w:r>
      <w:r w:rsidRPr="000E01AC">
        <w:rPr>
          <w:color w:val="221F1F"/>
          <w:spacing w:val="-1"/>
          <w:lang w:val="es-MX"/>
        </w:rPr>
        <w:t>Concesionario</w:t>
      </w:r>
      <w:r w:rsidRPr="000E01AC">
        <w:rPr>
          <w:color w:val="221F1F"/>
          <w:spacing w:val="53"/>
          <w:lang w:val="es-MX"/>
        </w:rPr>
        <w:t xml:space="preserve"> </w:t>
      </w:r>
      <w:r w:rsidRPr="000E01AC">
        <w:rPr>
          <w:color w:val="221F1F"/>
          <w:lang w:val="es-MX"/>
        </w:rPr>
        <w:t>no</w:t>
      </w:r>
      <w:r w:rsidRPr="000E01AC">
        <w:rPr>
          <w:color w:val="221F1F"/>
          <w:spacing w:val="29"/>
          <w:lang w:val="es-MX"/>
        </w:rPr>
        <w:t xml:space="preserve"> </w:t>
      </w:r>
      <w:r w:rsidRPr="000E01AC">
        <w:rPr>
          <w:color w:val="221F1F"/>
          <w:spacing w:val="-1"/>
          <w:lang w:val="es-MX"/>
        </w:rPr>
        <w:t>hubiere</w:t>
      </w:r>
      <w:r w:rsidRPr="000E01AC">
        <w:rPr>
          <w:color w:val="221F1F"/>
          <w:spacing w:val="31"/>
          <w:lang w:val="es-MX"/>
        </w:rPr>
        <w:t xml:space="preserve"> </w:t>
      </w:r>
      <w:r w:rsidRPr="000E01AC">
        <w:rPr>
          <w:color w:val="221F1F"/>
          <w:spacing w:val="-1"/>
          <w:lang w:val="es-MX"/>
        </w:rPr>
        <w:t>realizado</w:t>
      </w:r>
      <w:r w:rsidRPr="000E01AC">
        <w:rPr>
          <w:color w:val="221F1F"/>
          <w:spacing w:val="28"/>
          <w:lang w:val="es-MX"/>
        </w:rPr>
        <w:t xml:space="preserve"> </w:t>
      </w:r>
      <w:r w:rsidRPr="000E01AC">
        <w:rPr>
          <w:color w:val="221F1F"/>
          <w:lang w:val="es-MX"/>
        </w:rPr>
        <w:t>la</w:t>
      </w:r>
      <w:r w:rsidRPr="000E01AC">
        <w:rPr>
          <w:color w:val="221F1F"/>
          <w:spacing w:val="27"/>
          <w:lang w:val="es-MX"/>
        </w:rPr>
        <w:t xml:space="preserve"> </w:t>
      </w:r>
      <w:r w:rsidRPr="000E01AC">
        <w:rPr>
          <w:color w:val="221F1F"/>
          <w:spacing w:val="-1"/>
          <w:lang w:val="es-MX"/>
        </w:rPr>
        <w:t>contratación</w:t>
      </w:r>
      <w:r w:rsidRPr="000E01AC">
        <w:rPr>
          <w:color w:val="221F1F"/>
          <w:spacing w:val="28"/>
          <w:lang w:val="es-MX"/>
        </w:rPr>
        <w:t xml:space="preserve"> </w:t>
      </w:r>
      <w:r w:rsidRPr="000E01AC">
        <w:rPr>
          <w:color w:val="221F1F"/>
          <w:spacing w:val="-1"/>
          <w:lang w:val="es-MX"/>
        </w:rPr>
        <w:t>del</w:t>
      </w:r>
      <w:r w:rsidRPr="000E01AC">
        <w:rPr>
          <w:color w:val="221F1F"/>
          <w:spacing w:val="32"/>
          <w:lang w:val="es-MX"/>
        </w:rPr>
        <w:t xml:space="preserve"> </w:t>
      </w:r>
      <w:r w:rsidRPr="000E01AC">
        <w:rPr>
          <w:color w:val="221F1F"/>
          <w:spacing w:val="-1"/>
          <w:lang w:val="es-MX"/>
        </w:rPr>
        <w:t>Sitio</w:t>
      </w:r>
      <w:r w:rsidRPr="000E01AC">
        <w:rPr>
          <w:color w:val="221F1F"/>
          <w:spacing w:val="31"/>
          <w:lang w:val="es-MX"/>
        </w:rPr>
        <w:t xml:space="preserve"> </w:t>
      </w:r>
      <w:r w:rsidRPr="000E01AC">
        <w:rPr>
          <w:color w:val="221F1F"/>
          <w:spacing w:val="-1"/>
          <w:lang w:val="es-MX"/>
        </w:rPr>
        <w:t>de</w:t>
      </w:r>
      <w:r w:rsidRPr="000E01AC">
        <w:rPr>
          <w:color w:val="221F1F"/>
          <w:spacing w:val="29"/>
          <w:lang w:val="es-MX"/>
        </w:rPr>
        <w:t xml:space="preserve"> </w:t>
      </w:r>
      <w:r w:rsidRPr="000E01AC">
        <w:rPr>
          <w:color w:val="221F1F"/>
          <w:spacing w:val="-1"/>
          <w:lang w:val="es-MX"/>
        </w:rPr>
        <w:t>que</w:t>
      </w:r>
      <w:r w:rsidRPr="000E01AC">
        <w:rPr>
          <w:color w:val="221F1F"/>
          <w:spacing w:val="29"/>
          <w:lang w:val="es-MX"/>
        </w:rPr>
        <w:t xml:space="preserve"> </w:t>
      </w:r>
      <w:r w:rsidRPr="000E01AC">
        <w:rPr>
          <w:color w:val="221F1F"/>
          <w:lang w:val="es-MX"/>
        </w:rPr>
        <w:t>se</w:t>
      </w:r>
      <w:r w:rsidRPr="000E01AC">
        <w:rPr>
          <w:color w:val="221F1F"/>
          <w:spacing w:val="29"/>
          <w:lang w:val="es-MX"/>
        </w:rPr>
        <w:t xml:space="preserve"> </w:t>
      </w:r>
      <w:r w:rsidRPr="000E01AC">
        <w:rPr>
          <w:color w:val="221F1F"/>
          <w:spacing w:val="-1"/>
          <w:lang w:val="es-MX"/>
        </w:rPr>
        <w:t>trate,</w:t>
      </w:r>
      <w:r w:rsidRPr="000E01AC">
        <w:rPr>
          <w:color w:val="221F1F"/>
          <w:spacing w:val="31"/>
          <w:lang w:val="es-MX"/>
        </w:rPr>
        <w:t xml:space="preserve"> </w:t>
      </w:r>
      <w:r w:rsidRPr="000E01AC">
        <w:rPr>
          <w:color w:val="221F1F"/>
          <w:lang w:val="es-MX"/>
        </w:rPr>
        <w:t>es</w:t>
      </w:r>
      <w:r w:rsidRPr="000E01AC">
        <w:rPr>
          <w:color w:val="221F1F"/>
          <w:spacing w:val="32"/>
          <w:lang w:val="es-MX"/>
        </w:rPr>
        <w:t xml:space="preserve"> </w:t>
      </w:r>
      <w:r w:rsidRPr="000E01AC">
        <w:rPr>
          <w:color w:val="221F1F"/>
          <w:spacing w:val="-1"/>
          <w:lang w:val="es-MX"/>
        </w:rPr>
        <w:t>decir,</w:t>
      </w:r>
      <w:r w:rsidRPr="000E01AC">
        <w:rPr>
          <w:color w:val="221F1F"/>
          <w:spacing w:val="28"/>
          <w:lang w:val="es-MX"/>
        </w:rPr>
        <w:t xml:space="preserve"> </w:t>
      </w:r>
      <w:r w:rsidRPr="000E01AC">
        <w:rPr>
          <w:color w:val="221F1F"/>
          <w:lang w:val="es-MX"/>
        </w:rPr>
        <w:t>si</w:t>
      </w:r>
      <w:r w:rsidRPr="000E01AC">
        <w:rPr>
          <w:color w:val="221F1F"/>
          <w:spacing w:val="57"/>
          <w:lang w:val="es-MX"/>
        </w:rPr>
        <w:t xml:space="preserve"> </w:t>
      </w:r>
      <w:r w:rsidRPr="000E01AC">
        <w:rPr>
          <w:color w:val="221F1F"/>
          <w:spacing w:val="-1"/>
          <w:lang w:val="es-MX"/>
        </w:rPr>
        <w:t>transcurridos</w:t>
      </w:r>
      <w:r w:rsidRPr="000E01AC">
        <w:rPr>
          <w:color w:val="221F1F"/>
          <w:spacing w:val="36"/>
          <w:lang w:val="es-MX"/>
        </w:rPr>
        <w:t xml:space="preserve"> </w:t>
      </w:r>
      <w:r w:rsidRPr="000E01AC">
        <w:rPr>
          <w:color w:val="221F1F"/>
          <w:lang w:val="es-MX"/>
        </w:rPr>
        <w:t>10</w:t>
      </w:r>
      <w:r w:rsidRPr="000E01AC">
        <w:rPr>
          <w:color w:val="221F1F"/>
          <w:spacing w:val="36"/>
          <w:lang w:val="es-MX"/>
        </w:rPr>
        <w:t xml:space="preserve"> </w:t>
      </w:r>
      <w:r w:rsidRPr="000E01AC">
        <w:rPr>
          <w:color w:val="221F1F"/>
          <w:spacing w:val="-1"/>
          <w:lang w:val="es-MX"/>
        </w:rPr>
        <w:t>días</w:t>
      </w:r>
      <w:r w:rsidRPr="000E01AC">
        <w:rPr>
          <w:color w:val="221F1F"/>
          <w:spacing w:val="33"/>
          <w:lang w:val="es-MX"/>
        </w:rPr>
        <w:t xml:space="preserve"> </w:t>
      </w:r>
      <w:r w:rsidRPr="000E01AC">
        <w:rPr>
          <w:color w:val="221F1F"/>
          <w:lang w:val="es-MX"/>
        </w:rPr>
        <w:t>a</w:t>
      </w:r>
      <w:r w:rsidRPr="000E01AC">
        <w:rPr>
          <w:color w:val="221F1F"/>
          <w:spacing w:val="35"/>
          <w:lang w:val="es-MX"/>
        </w:rPr>
        <w:t xml:space="preserve"> </w:t>
      </w:r>
      <w:r w:rsidRPr="000E01AC">
        <w:rPr>
          <w:color w:val="221F1F"/>
          <w:spacing w:val="-1"/>
          <w:lang w:val="es-MX"/>
        </w:rPr>
        <w:t>partir</w:t>
      </w:r>
      <w:r w:rsidRPr="000E01AC">
        <w:rPr>
          <w:color w:val="221F1F"/>
          <w:spacing w:val="35"/>
          <w:lang w:val="es-MX"/>
        </w:rPr>
        <w:t xml:space="preserve"> </w:t>
      </w:r>
      <w:r w:rsidRPr="000E01AC">
        <w:rPr>
          <w:color w:val="221F1F"/>
          <w:spacing w:val="-1"/>
          <w:lang w:val="es-MX"/>
        </w:rPr>
        <w:t>de</w:t>
      </w:r>
      <w:r w:rsidRPr="000E01AC">
        <w:rPr>
          <w:color w:val="221F1F"/>
          <w:spacing w:val="35"/>
          <w:lang w:val="es-MX"/>
        </w:rPr>
        <w:t xml:space="preserve"> </w:t>
      </w:r>
      <w:r w:rsidRPr="000E01AC">
        <w:rPr>
          <w:color w:val="221F1F"/>
          <w:spacing w:val="-1"/>
          <w:lang w:val="es-MX"/>
        </w:rPr>
        <w:t>la</w:t>
      </w:r>
      <w:r w:rsidRPr="000E01AC">
        <w:rPr>
          <w:color w:val="221F1F"/>
          <w:spacing w:val="35"/>
          <w:lang w:val="es-MX"/>
        </w:rPr>
        <w:t xml:space="preserve"> </w:t>
      </w:r>
      <w:r w:rsidRPr="000E01AC">
        <w:rPr>
          <w:color w:val="221F1F"/>
          <w:spacing w:val="-1"/>
          <w:lang w:val="es-MX"/>
        </w:rPr>
        <w:t>entrega</w:t>
      </w:r>
      <w:r w:rsidRPr="000E01AC">
        <w:rPr>
          <w:color w:val="221F1F"/>
          <w:spacing w:val="35"/>
          <w:lang w:val="es-MX"/>
        </w:rPr>
        <w:t xml:space="preserve"> </w:t>
      </w:r>
      <w:r w:rsidRPr="000E01AC">
        <w:rPr>
          <w:color w:val="221F1F"/>
          <w:lang w:val="es-MX"/>
        </w:rPr>
        <w:t>del</w:t>
      </w:r>
      <w:r w:rsidRPr="000E01AC">
        <w:rPr>
          <w:color w:val="221F1F"/>
          <w:spacing w:val="36"/>
          <w:lang w:val="es-MX"/>
        </w:rPr>
        <w:t xml:space="preserve"> </w:t>
      </w:r>
      <w:r w:rsidRPr="000E01AC">
        <w:rPr>
          <w:color w:val="221F1F"/>
          <w:spacing w:val="-1"/>
          <w:lang w:val="es-MX"/>
        </w:rPr>
        <w:t>Acuerdo</w:t>
      </w:r>
      <w:r w:rsidRPr="000E01AC">
        <w:rPr>
          <w:color w:val="221F1F"/>
          <w:spacing w:val="32"/>
          <w:lang w:val="es-MX"/>
        </w:rPr>
        <w:t xml:space="preserve"> </w:t>
      </w:r>
      <w:r w:rsidRPr="000E01AC">
        <w:rPr>
          <w:color w:val="221F1F"/>
          <w:spacing w:val="-1"/>
          <w:lang w:val="es-MX"/>
        </w:rPr>
        <w:t>de</w:t>
      </w:r>
      <w:r w:rsidRPr="000E01AC">
        <w:rPr>
          <w:color w:val="221F1F"/>
          <w:spacing w:val="35"/>
          <w:lang w:val="es-MX"/>
        </w:rPr>
        <w:t xml:space="preserve"> </w:t>
      </w:r>
      <w:r w:rsidRPr="000E01AC">
        <w:rPr>
          <w:color w:val="221F1F"/>
          <w:lang w:val="es-MX"/>
        </w:rPr>
        <w:t>Sitio</w:t>
      </w:r>
      <w:r w:rsidRPr="000E01AC">
        <w:rPr>
          <w:color w:val="221F1F"/>
          <w:spacing w:val="33"/>
          <w:lang w:val="es-MX"/>
        </w:rPr>
        <w:t xml:space="preserve"> </w:t>
      </w:r>
      <w:r w:rsidRPr="000E01AC">
        <w:rPr>
          <w:color w:val="221F1F"/>
          <w:spacing w:val="-1"/>
          <w:lang w:val="es-MX"/>
        </w:rPr>
        <w:t>correspondiente</w:t>
      </w:r>
      <w:r w:rsidRPr="000E01AC">
        <w:rPr>
          <w:color w:val="221F1F"/>
          <w:spacing w:val="22"/>
          <w:lang w:val="es-MX"/>
        </w:rPr>
        <w:t xml:space="preserve"> </w:t>
      </w:r>
      <w:r w:rsidRPr="000E01AC">
        <w:rPr>
          <w:color w:val="221F1F"/>
          <w:spacing w:val="-1"/>
          <w:lang w:val="es-MX"/>
        </w:rPr>
        <w:t>debidamente</w:t>
      </w:r>
      <w:r w:rsidRPr="000E01AC">
        <w:rPr>
          <w:color w:val="221F1F"/>
          <w:spacing w:val="19"/>
          <w:lang w:val="es-MX"/>
        </w:rPr>
        <w:t xml:space="preserve"> </w:t>
      </w:r>
      <w:r w:rsidRPr="000E01AC">
        <w:rPr>
          <w:color w:val="221F1F"/>
          <w:spacing w:val="-2"/>
          <w:lang w:val="es-MX"/>
        </w:rPr>
        <w:t>firmado</w:t>
      </w:r>
      <w:r w:rsidRPr="000E01AC">
        <w:rPr>
          <w:color w:val="221F1F"/>
          <w:spacing w:val="19"/>
          <w:lang w:val="es-MX"/>
        </w:rPr>
        <w:t xml:space="preserve"> </w:t>
      </w:r>
      <w:r w:rsidRPr="000E01AC">
        <w:rPr>
          <w:color w:val="221F1F"/>
          <w:spacing w:val="-2"/>
          <w:lang w:val="es-MX"/>
        </w:rPr>
        <w:t>por</w:t>
      </w:r>
      <w:r w:rsidRPr="000E01AC">
        <w:rPr>
          <w:color w:val="221F1F"/>
          <w:spacing w:val="22"/>
          <w:lang w:val="es-MX"/>
        </w:rPr>
        <w:t xml:space="preserve"> </w:t>
      </w:r>
      <w:r w:rsidRPr="000E01AC">
        <w:rPr>
          <w:color w:val="221F1F"/>
          <w:spacing w:val="-1"/>
          <w:lang w:val="es-MX"/>
        </w:rPr>
        <w:t>Telcel,</w:t>
      </w:r>
      <w:r w:rsidRPr="000E01AC">
        <w:rPr>
          <w:color w:val="221F1F"/>
          <w:spacing w:val="20"/>
          <w:lang w:val="es-MX"/>
        </w:rPr>
        <w:t xml:space="preserve"> </w:t>
      </w:r>
      <w:r w:rsidRPr="000E01AC">
        <w:rPr>
          <w:color w:val="221F1F"/>
          <w:spacing w:val="-1"/>
          <w:lang w:val="es-MX"/>
        </w:rPr>
        <w:t>el</w:t>
      </w:r>
      <w:r w:rsidRPr="000E01AC">
        <w:rPr>
          <w:color w:val="221F1F"/>
          <w:spacing w:val="20"/>
          <w:lang w:val="es-MX"/>
        </w:rPr>
        <w:t xml:space="preserve"> </w:t>
      </w:r>
      <w:r w:rsidRPr="000E01AC">
        <w:rPr>
          <w:color w:val="221F1F"/>
          <w:spacing w:val="-1"/>
          <w:lang w:val="es-MX"/>
        </w:rPr>
        <w:t>Concesionario</w:t>
      </w:r>
      <w:r w:rsidRPr="000E01AC">
        <w:rPr>
          <w:color w:val="221F1F"/>
          <w:spacing w:val="21"/>
          <w:lang w:val="es-MX"/>
        </w:rPr>
        <w:t xml:space="preserve"> </w:t>
      </w:r>
      <w:r w:rsidRPr="000E01AC">
        <w:rPr>
          <w:color w:val="221F1F"/>
          <w:lang w:val="es-MX"/>
        </w:rPr>
        <w:t>no</w:t>
      </w:r>
      <w:r w:rsidRPr="000E01AC">
        <w:rPr>
          <w:color w:val="221F1F"/>
          <w:spacing w:val="18"/>
          <w:lang w:val="es-MX"/>
        </w:rPr>
        <w:t xml:space="preserve"> </w:t>
      </w:r>
      <w:r w:rsidRPr="000E01AC">
        <w:rPr>
          <w:color w:val="221F1F"/>
          <w:lang w:val="es-MX"/>
        </w:rPr>
        <w:t>lo</w:t>
      </w:r>
      <w:r w:rsidRPr="000E01AC">
        <w:rPr>
          <w:color w:val="221F1F"/>
          <w:spacing w:val="47"/>
          <w:lang w:val="es-MX"/>
        </w:rPr>
        <w:t xml:space="preserve"> </w:t>
      </w:r>
      <w:r w:rsidRPr="000E01AC">
        <w:rPr>
          <w:color w:val="221F1F"/>
          <w:spacing w:val="-1"/>
          <w:lang w:val="es-MX"/>
        </w:rPr>
        <w:t>hubiere</w:t>
      </w:r>
      <w:r w:rsidRPr="000E01AC">
        <w:rPr>
          <w:color w:val="221F1F"/>
          <w:spacing w:val="18"/>
          <w:lang w:val="es-MX"/>
        </w:rPr>
        <w:t xml:space="preserve"> </w:t>
      </w:r>
      <w:r w:rsidRPr="000E01AC">
        <w:rPr>
          <w:color w:val="221F1F"/>
          <w:spacing w:val="-1"/>
          <w:lang w:val="es-MX"/>
        </w:rPr>
        <w:t>suscrito</w:t>
      </w:r>
      <w:r w:rsidRPr="000E01AC">
        <w:rPr>
          <w:color w:val="221F1F"/>
          <w:spacing w:val="17"/>
          <w:lang w:val="es-MX"/>
        </w:rPr>
        <w:t xml:space="preserve"> </w:t>
      </w:r>
      <w:r w:rsidRPr="000E01AC">
        <w:rPr>
          <w:color w:val="221F1F"/>
          <w:lang w:val="es-MX"/>
        </w:rPr>
        <w:t>y</w:t>
      </w:r>
      <w:r w:rsidRPr="000E01AC">
        <w:rPr>
          <w:color w:val="221F1F"/>
          <w:spacing w:val="17"/>
          <w:lang w:val="es-MX"/>
        </w:rPr>
        <w:t xml:space="preserve"> </w:t>
      </w:r>
      <w:r w:rsidRPr="000E01AC">
        <w:rPr>
          <w:color w:val="221F1F"/>
          <w:spacing w:val="-1"/>
          <w:lang w:val="es-MX"/>
        </w:rPr>
        <w:t>devuelto</w:t>
      </w:r>
      <w:r w:rsidRPr="000E01AC">
        <w:rPr>
          <w:color w:val="221F1F"/>
          <w:spacing w:val="17"/>
          <w:lang w:val="es-MX"/>
        </w:rPr>
        <w:t xml:space="preserve"> </w:t>
      </w:r>
      <w:r w:rsidRPr="000E01AC">
        <w:rPr>
          <w:color w:val="221F1F"/>
          <w:lang w:val="es-MX"/>
        </w:rPr>
        <w:t>a</w:t>
      </w:r>
      <w:r w:rsidRPr="000E01AC">
        <w:rPr>
          <w:color w:val="221F1F"/>
          <w:spacing w:val="18"/>
          <w:lang w:val="es-MX"/>
        </w:rPr>
        <w:t xml:space="preserve"> </w:t>
      </w:r>
      <w:r w:rsidRPr="000E01AC">
        <w:rPr>
          <w:color w:val="221F1F"/>
          <w:spacing w:val="-1"/>
          <w:lang w:val="es-MX"/>
        </w:rPr>
        <w:t>Telcel</w:t>
      </w:r>
      <w:r w:rsidRPr="000E01AC">
        <w:rPr>
          <w:color w:val="221F1F"/>
          <w:spacing w:val="22"/>
          <w:lang w:val="es-MX"/>
        </w:rPr>
        <w:t xml:space="preserve"> </w:t>
      </w:r>
      <w:r w:rsidRPr="000E01AC">
        <w:rPr>
          <w:lang w:val="es-MX"/>
        </w:rPr>
        <w:t>o</w:t>
      </w:r>
      <w:r w:rsidRPr="000E01AC">
        <w:rPr>
          <w:spacing w:val="17"/>
          <w:lang w:val="es-MX"/>
        </w:rPr>
        <w:t xml:space="preserve"> </w:t>
      </w:r>
      <w:r w:rsidRPr="000E01AC">
        <w:rPr>
          <w:lang w:val="es-MX"/>
        </w:rPr>
        <w:t>bien</w:t>
      </w:r>
      <w:r w:rsidRPr="000E01AC">
        <w:rPr>
          <w:spacing w:val="18"/>
          <w:lang w:val="es-MX"/>
        </w:rPr>
        <w:t xml:space="preserve"> </w:t>
      </w:r>
      <w:r w:rsidRPr="000E01AC">
        <w:rPr>
          <w:spacing w:val="-2"/>
          <w:lang w:val="es-MX"/>
        </w:rPr>
        <w:t>hayan</w:t>
      </w:r>
      <w:r w:rsidRPr="000E01AC">
        <w:rPr>
          <w:spacing w:val="17"/>
          <w:lang w:val="es-MX"/>
        </w:rPr>
        <w:t xml:space="preserve"> </w:t>
      </w:r>
      <w:r w:rsidRPr="000E01AC">
        <w:rPr>
          <w:spacing w:val="-1"/>
          <w:lang w:val="es-MX"/>
        </w:rPr>
        <w:t>transcurrido</w:t>
      </w:r>
      <w:r w:rsidRPr="000E01AC">
        <w:rPr>
          <w:spacing w:val="17"/>
          <w:lang w:val="es-MX"/>
        </w:rPr>
        <w:t xml:space="preserve"> </w:t>
      </w:r>
      <w:r w:rsidRPr="000E01AC">
        <w:rPr>
          <w:spacing w:val="-1"/>
          <w:lang w:val="es-MX"/>
        </w:rPr>
        <w:t>30</w:t>
      </w:r>
      <w:r w:rsidRPr="000E01AC">
        <w:rPr>
          <w:spacing w:val="18"/>
          <w:lang w:val="es-MX"/>
        </w:rPr>
        <w:t xml:space="preserve"> </w:t>
      </w:r>
      <w:r w:rsidRPr="000E01AC">
        <w:rPr>
          <w:spacing w:val="-1"/>
          <w:lang w:val="es-MX"/>
        </w:rPr>
        <w:t>(treinta)</w:t>
      </w:r>
      <w:r w:rsidRPr="000E01AC">
        <w:rPr>
          <w:spacing w:val="15"/>
          <w:lang w:val="es-MX"/>
        </w:rPr>
        <w:t xml:space="preserve"> </w:t>
      </w:r>
      <w:r w:rsidRPr="000E01AC">
        <w:rPr>
          <w:spacing w:val="-1"/>
          <w:lang w:val="es-MX"/>
        </w:rPr>
        <w:t>días</w:t>
      </w:r>
      <w:r w:rsidRPr="000E01AC">
        <w:rPr>
          <w:spacing w:val="64"/>
          <w:lang w:val="es-MX"/>
        </w:rPr>
        <w:t xml:space="preserve"> </w:t>
      </w:r>
      <w:r w:rsidRPr="000E01AC">
        <w:rPr>
          <w:spacing w:val="-1"/>
          <w:lang w:val="es-MX"/>
        </w:rPr>
        <w:t>hábiles</w:t>
      </w:r>
      <w:r w:rsidRPr="000E01AC">
        <w:rPr>
          <w:spacing w:val="57"/>
          <w:lang w:val="es-MX"/>
        </w:rPr>
        <w:t xml:space="preserve"> </w:t>
      </w:r>
      <w:r w:rsidRPr="000E01AC">
        <w:rPr>
          <w:spacing w:val="-1"/>
          <w:lang w:val="es-MX"/>
        </w:rPr>
        <w:t>posteriores</w:t>
      </w:r>
      <w:r w:rsidRPr="000E01AC">
        <w:rPr>
          <w:spacing w:val="58"/>
          <w:lang w:val="es-MX"/>
        </w:rPr>
        <w:t xml:space="preserve"> </w:t>
      </w:r>
      <w:r w:rsidRPr="000E01AC">
        <w:rPr>
          <w:spacing w:val="-1"/>
          <w:lang w:val="es-MX"/>
        </w:rPr>
        <w:t>al</w:t>
      </w:r>
      <w:r w:rsidRPr="000E01AC">
        <w:rPr>
          <w:spacing w:val="59"/>
          <w:lang w:val="es-MX"/>
        </w:rPr>
        <w:t xml:space="preserve"> </w:t>
      </w:r>
      <w:r w:rsidRPr="000E01AC">
        <w:rPr>
          <w:spacing w:val="-1"/>
          <w:lang w:val="es-MX"/>
        </w:rPr>
        <w:t>resultado</w:t>
      </w:r>
      <w:r w:rsidRPr="000E01AC">
        <w:rPr>
          <w:spacing w:val="57"/>
          <w:lang w:val="es-MX"/>
        </w:rPr>
        <w:t xml:space="preserve"> </w:t>
      </w:r>
      <w:r w:rsidRPr="000E01AC">
        <w:rPr>
          <w:spacing w:val="-1"/>
          <w:lang w:val="es-MX"/>
        </w:rPr>
        <w:t>del</w:t>
      </w:r>
      <w:r w:rsidRPr="000E01AC">
        <w:rPr>
          <w:lang w:val="es-MX"/>
        </w:rPr>
        <w:t xml:space="preserve"> </w:t>
      </w:r>
      <w:r w:rsidRPr="000E01AC">
        <w:rPr>
          <w:spacing w:val="-1"/>
          <w:lang w:val="es-MX"/>
        </w:rPr>
        <w:t>Análisis</w:t>
      </w:r>
      <w:r w:rsidRPr="000E01AC">
        <w:rPr>
          <w:spacing w:val="58"/>
          <w:lang w:val="es-MX"/>
        </w:rPr>
        <w:t xml:space="preserve"> </w:t>
      </w:r>
      <w:r w:rsidRPr="000E01AC">
        <w:rPr>
          <w:lang w:val="es-MX"/>
        </w:rPr>
        <w:t>de</w:t>
      </w:r>
      <w:r w:rsidRPr="000E01AC">
        <w:rPr>
          <w:spacing w:val="58"/>
          <w:lang w:val="es-MX"/>
        </w:rPr>
        <w:t xml:space="preserve"> </w:t>
      </w:r>
      <w:r w:rsidRPr="000E01AC">
        <w:rPr>
          <w:spacing w:val="-1"/>
          <w:lang w:val="es-MX"/>
        </w:rPr>
        <w:t>Factibilidad,</w:t>
      </w:r>
      <w:r w:rsidRPr="000E01AC">
        <w:rPr>
          <w:spacing w:val="57"/>
          <w:lang w:val="es-MX"/>
        </w:rPr>
        <w:t xml:space="preserve"> </w:t>
      </w:r>
      <w:r w:rsidRPr="000E01AC">
        <w:rPr>
          <w:spacing w:val="-1"/>
          <w:lang w:val="es-MX"/>
        </w:rPr>
        <w:t>sin</w:t>
      </w:r>
      <w:r w:rsidRPr="000E01AC">
        <w:rPr>
          <w:spacing w:val="57"/>
          <w:lang w:val="es-MX"/>
        </w:rPr>
        <w:t xml:space="preserve"> </w:t>
      </w:r>
      <w:r w:rsidRPr="000E01AC">
        <w:rPr>
          <w:spacing w:val="-1"/>
          <w:lang w:val="es-MX"/>
        </w:rPr>
        <w:t>que</w:t>
      </w:r>
      <w:r w:rsidRPr="000E01AC">
        <w:rPr>
          <w:spacing w:val="58"/>
          <w:lang w:val="es-MX"/>
        </w:rPr>
        <w:t xml:space="preserve"> </w:t>
      </w:r>
      <w:r w:rsidRPr="000E01AC">
        <w:rPr>
          <w:spacing w:val="-1"/>
          <w:lang w:val="es-MX"/>
        </w:rPr>
        <w:t>el</w:t>
      </w:r>
      <w:r w:rsidRPr="000E01AC">
        <w:rPr>
          <w:spacing w:val="51"/>
          <w:lang w:val="es-MX"/>
        </w:rPr>
        <w:t xml:space="preserve"> </w:t>
      </w:r>
      <w:r w:rsidRPr="000E01AC">
        <w:rPr>
          <w:spacing w:val="-1"/>
          <w:lang w:val="es-MX"/>
        </w:rPr>
        <w:t>Concesionario</w:t>
      </w:r>
      <w:r w:rsidRPr="000E01AC">
        <w:rPr>
          <w:spacing w:val="24"/>
          <w:lang w:val="es-MX"/>
        </w:rPr>
        <w:t xml:space="preserve"> </w:t>
      </w:r>
      <w:r w:rsidRPr="000E01AC">
        <w:rPr>
          <w:lang w:val="es-MX"/>
        </w:rPr>
        <w:t>haya</w:t>
      </w:r>
      <w:r w:rsidRPr="000E01AC">
        <w:rPr>
          <w:spacing w:val="24"/>
          <w:lang w:val="es-MX"/>
        </w:rPr>
        <w:t xml:space="preserve"> </w:t>
      </w:r>
      <w:r w:rsidRPr="000E01AC">
        <w:rPr>
          <w:spacing w:val="-1"/>
          <w:lang w:val="es-MX"/>
        </w:rPr>
        <w:t>presentado</w:t>
      </w:r>
      <w:r w:rsidRPr="000E01AC">
        <w:rPr>
          <w:spacing w:val="24"/>
          <w:lang w:val="es-MX"/>
        </w:rPr>
        <w:t xml:space="preserve"> </w:t>
      </w:r>
      <w:r w:rsidRPr="000E01AC">
        <w:rPr>
          <w:lang w:val="es-MX"/>
        </w:rPr>
        <w:t>su</w:t>
      </w:r>
      <w:r w:rsidRPr="000E01AC">
        <w:rPr>
          <w:spacing w:val="25"/>
          <w:lang w:val="es-MX"/>
        </w:rPr>
        <w:t xml:space="preserve"> </w:t>
      </w:r>
      <w:r w:rsidRPr="000E01AC">
        <w:rPr>
          <w:spacing w:val="-1"/>
          <w:lang w:val="es-MX"/>
        </w:rPr>
        <w:t>Solicitud</w:t>
      </w:r>
      <w:r w:rsidRPr="000E01AC">
        <w:rPr>
          <w:spacing w:val="25"/>
          <w:lang w:val="es-MX"/>
        </w:rPr>
        <w:t xml:space="preserve"> </w:t>
      </w:r>
      <w:r w:rsidRPr="000E01AC">
        <w:rPr>
          <w:spacing w:val="-1"/>
          <w:lang w:val="es-MX"/>
        </w:rPr>
        <w:t>de</w:t>
      </w:r>
      <w:r w:rsidRPr="000E01AC">
        <w:rPr>
          <w:spacing w:val="25"/>
          <w:lang w:val="es-MX"/>
        </w:rPr>
        <w:t xml:space="preserve"> </w:t>
      </w:r>
      <w:r w:rsidRPr="000E01AC">
        <w:rPr>
          <w:spacing w:val="-1"/>
          <w:lang w:val="es-MX"/>
        </w:rPr>
        <w:t>Colocación</w:t>
      </w:r>
      <w:r w:rsidRPr="000E01AC">
        <w:rPr>
          <w:spacing w:val="24"/>
          <w:lang w:val="es-MX"/>
        </w:rPr>
        <w:t xml:space="preserve"> </w:t>
      </w:r>
      <w:r w:rsidRPr="000E01AC">
        <w:rPr>
          <w:spacing w:val="-1"/>
          <w:lang w:val="es-MX"/>
        </w:rPr>
        <w:t>por</w:t>
      </w:r>
      <w:r w:rsidRPr="000E01AC">
        <w:rPr>
          <w:spacing w:val="25"/>
          <w:lang w:val="es-MX"/>
        </w:rPr>
        <w:t xml:space="preserve"> </w:t>
      </w:r>
      <w:r w:rsidRPr="000E01AC">
        <w:rPr>
          <w:spacing w:val="-1"/>
          <w:lang w:val="es-MX"/>
        </w:rPr>
        <w:t>el</w:t>
      </w:r>
      <w:r w:rsidRPr="000E01AC">
        <w:rPr>
          <w:spacing w:val="28"/>
          <w:lang w:val="es-MX"/>
        </w:rPr>
        <w:t xml:space="preserve"> </w:t>
      </w:r>
      <w:r w:rsidRPr="000E01AC">
        <w:rPr>
          <w:spacing w:val="-2"/>
          <w:lang w:val="es-MX"/>
        </w:rPr>
        <w:t>respectivo</w:t>
      </w:r>
      <w:r w:rsidRPr="000E01AC">
        <w:rPr>
          <w:spacing w:val="74"/>
          <w:lang w:val="es-MX"/>
        </w:rPr>
        <w:t xml:space="preserve"> </w:t>
      </w:r>
      <w:r w:rsidRPr="000E01AC">
        <w:rPr>
          <w:spacing w:val="-1"/>
          <w:lang w:val="es-MX"/>
        </w:rPr>
        <w:t>Sitio,</w:t>
      </w:r>
      <w:r w:rsidRPr="000E01AC">
        <w:rPr>
          <w:spacing w:val="16"/>
          <w:lang w:val="es-MX"/>
        </w:rPr>
        <w:t xml:space="preserve"> </w:t>
      </w:r>
      <w:r w:rsidRPr="000E01AC">
        <w:rPr>
          <w:lang w:val="es-MX"/>
        </w:rPr>
        <w:t>en</w:t>
      </w:r>
      <w:r w:rsidRPr="000E01AC">
        <w:rPr>
          <w:spacing w:val="18"/>
          <w:lang w:val="es-MX"/>
        </w:rPr>
        <w:t xml:space="preserve"> </w:t>
      </w:r>
      <w:r w:rsidRPr="000E01AC">
        <w:rPr>
          <w:spacing w:val="-1"/>
          <w:lang w:val="es-MX"/>
        </w:rPr>
        <w:t>dichos</w:t>
      </w:r>
      <w:r w:rsidRPr="000E01AC">
        <w:rPr>
          <w:spacing w:val="16"/>
          <w:lang w:val="es-MX"/>
        </w:rPr>
        <w:t xml:space="preserve"> </w:t>
      </w:r>
      <w:r w:rsidRPr="000E01AC">
        <w:rPr>
          <w:spacing w:val="-1"/>
          <w:lang w:val="es-MX"/>
        </w:rPr>
        <w:t>casos</w:t>
      </w:r>
      <w:r w:rsidRPr="000E01AC">
        <w:rPr>
          <w:spacing w:val="18"/>
          <w:lang w:val="es-MX"/>
        </w:rPr>
        <w:t xml:space="preserve"> </w:t>
      </w:r>
      <w:r w:rsidRPr="000E01AC">
        <w:rPr>
          <w:spacing w:val="-1"/>
          <w:lang w:val="es-MX"/>
        </w:rPr>
        <w:t>Telcel</w:t>
      </w:r>
      <w:r w:rsidRPr="000E01AC">
        <w:rPr>
          <w:spacing w:val="22"/>
          <w:lang w:val="es-MX"/>
        </w:rPr>
        <w:t xml:space="preserve"> </w:t>
      </w:r>
      <w:r w:rsidRPr="000E01AC">
        <w:rPr>
          <w:color w:val="221F1F"/>
          <w:spacing w:val="-1"/>
          <w:lang w:val="es-MX"/>
        </w:rPr>
        <w:t>estará</w:t>
      </w:r>
      <w:r w:rsidRPr="000E01AC">
        <w:rPr>
          <w:color w:val="221F1F"/>
          <w:spacing w:val="16"/>
          <w:lang w:val="es-MX"/>
        </w:rPr>
        <w:t xml:space="preserve"> </w:t>
      </w:r>
      <w:r w:rsidRPr="000E01AC">
        <w:rPr>
          <w:color w:val="221F1F"/>
          <w:spacing w:val="-2"/>
          <w:lang w:val="es-MX"/>
        </w:rPr>
        <w:t>plenamente</w:t>
      </w:r>
      <w:r w:rsidRPr="000E01AC">
        <w:rPr>
          <w:color w:val="221F1F"/>
          <w:spacing w:val="18"/>
          <w:lang w:val="es-MX"/>
        </w:rPr>
        <w:t xml:space="preserve"> </w:t>
      </w:r>
      <w:r w:rsidRPr="000E01AC">
        <w:rPr>
          <w:color w:val="221F1F"/>
          <w:spacing w:val="-1"/>
          <w:lang w:val="es-MX"/>
        </w:rPr>
        <w:t>facultado</w:t>
      </w:r>
      <w:r w:rsidRPr="000E01AC">
        <w:rPr>
          <w:color w:val="221F1F"/>
          <w:spacing w:val="17"/>
          <w:lang w:val="es-MX"/>
        </w:rPr>
        <w:t xml:space="preserve"> </w:t>
      </w:r>
      <w:r w:rsidRPr="000E01AC">
        <w:rPr>
          <w:color w:val="221F1F"/>
          <w:spacing w:val="-1"/>
          <w:lang w:val="es-MX"/>
        </w:rPr>
        <w:t>para</w:t>
      </w:r>
      <w:r w:rsidRPr="000E01AC">
        <w:rPr>
          <w:color w:val="221F1F"/>
          <w:spacing w:val="18"/>
          <w:lang w:val="es-MX"/>
        </w:rPr>
        <w:t xml:space="preserve"> </w:t>
      </w:r>
      <w:r w:rsidRPr="000E01AC">
        <w:rPr>
          <w:color w:val="221F1F"/>
          <w:spacing w:val="-1"/>
          <w:lang w:val="es-MX"/>
        </w:rPr>
        <w:t>proceder</w:t>
      </w:r>
      <w:r w:rsidRPr="000E01AC">
        <w:rPr>
          <w:color w:val="221F1F"/>
          <w:spacing w:val="19"/>
          <w:lang w:val="es-MX"/>
        </w:rPr>
        <w:t xml:space="preserve"> </w:t>
      </w:r>
      <w:r w:rsidRPr="000E01AC">
        <w:rPr>
          <w:color w:val="221F1F"/>
          <w:lang w:val="es-MX"/>
        </w:rPr>
        <w:t>a</w:t>
      </w:r>
      <w:r w:rsidRPr="000E01AC">
        <w:rPr>
          <w:color w:val="221F1F"/>
          <w:spacing w:val="16"/>
          <w:lang w:val="es-MX"/>
        </w:rPr>
        <w:t xml:space="preserve"> </w:t>
      </w:r>
      <w:r w:rsidRPr="000E01AC">
        <w:rPr>
          <w:color w:val="221F1F"/>
          <w:lang w:val="es-MX"/>
        </w:rPr>
        <w:t>la</w:t>
      </w:r>
      <w:r w:rsidRPr="000E01AC">
        <w:rPr>
          <w:color w:val="221F1F"/>
          <w:spacing w:val="59"/>
          <w:lang w:val="es-MX"/>
        </w:rPr>
        <w:t xml:space="preserve"> </w:t>
      </w:r>
      <w:r w:rsidRPr="000E01AC">
        <w:rPr>
          <w:color w:val="221F1F"/>
          <w:spacing w:val="-1"/>
          <w:lang w:val="es-MX"/>
        </w:rPr>
        <w:t>facturación</w:t>
      </w:r>
      <w:r w:rsidRPr="000E01AC">
        <w:rPr>
          <w:color w:val="221F1F"/>
          <w:spacing w:val="-2"/>
          <w:lang w:val="es-MX"/>
        </w:rPr>
        <w:t xml:space="preserve"> </w:t>
      </w:r>
      <w:r w:rsidRPr="000E01AC">
        <w:rPr>
          <w:color w:val="221F1F"/>
          <w:lang w:val="es-MX"/>
        </w:rPr>
        <w:t>y</w:t>
      </w:r>
      <w:r w:rsidRPr="000E01AC">
        <w:rPr>
          <w:color w:val="221F1F"/>
          <w:spacing w:val="-2"/>
          <w:lang w:val="es-MX"/>
        </w:rPr>
        <w:t xml:space="preserve"> </w:t>
      </w:r>
      <w:r w:rsidRPr="000E01AC">
        <w:rPr>
          <w:color w:val="221F1F"/>
          <w:lang w:val="es-MX"/>
        </w:rPr>
        <w:t>cobro</w:t>
      </w:r>
      <w:r w:rsidRPr="000E01AC">
        <w:rPr>
          <w:color w:val="221F1F"/>
          <w:spacing w:val="-2"/>
          <w:lang w:val="es-MX"/>
        </w:rPr>
        <w:t xml:space="preserve"> de</w:t>
      </w:r>
      <w:r w:rsidRPr="000E01AC">
        <w:rPr>
          <w:color w:val="221F1F"/>
          <w:spacing w:val="-1"/>
          <w:lang w:val="es-MX"/>
        </w:rPr>
        <w:t xml:space="preserve"> </w:t>
      </w:r>
      <w:r w:rsidRPr="000E01AC">
        <w:rPr>
          <w:color w:val="221F1F"/>
          <w:lang w:val="es-MX"/>
        </w:rPr>
        <w:t>los</w:t>
      </w:r>
      <w:r w:rsidRPr="000E01AC">
        <w:rPr>
          <w:color w:val="221F1F"/>
          <w:spacing w:val="-1"/>
          <w:lang w:val="es-MX"/>
        </w:rPr>
        <w:t xml:space="preserve"> Servicios</w:t>
      </w:r>
      <w:r w:rsidRPr="000E01AC">
        <w:rPr>
          <w:color w:val="221F1F"/>
          <w:spacing w:val="-4"/>
          <w:lang w:val="es-MX"/>
        </w:rPr>
        <w:t xml:space="preserve"> </w:t>
      </w:r>
      <w:r w:rsidRPr="000E01AC">
        <w:rPr>
          <w:color w:val="221F1F"/>
          <w:spacing w:val="-1"/>
          <w:lang w:val="es-MX"/>
        </w:rPr>
        <w:t xml:space="preserve">complementarios </w:t>
      </w:r>
      <w:r w:rsidRPr="000E01AC">
        <w:rPr>
          <w:color w:val="221F1F"/>
          <w:spacing w:val="-2"/>
          <w:lang w:val="es-MX"/>
        </w:rPr>
        <w:t>de</w:t>
      </w:r>
      <w:r w:rsidRPr="000E01AC">
        <w:rPr>
          <w:color w:val="221F1F"/>
          <w:spacing w:val="-1"/>
          <w:lang w:val="es-MX"/>
        </w:rPr>
        <w:t xml:space="preserve"> que se </w:t>
      </w:r>
      <w:r w:rsidRPr="000E01AC">
        <w:rPr>
          <w:color w:val="221F1F"/>
          <w:spacing w:val="-2"/>
          <w:lang w:val="es-MX"/>
        </w:rPr>
        <w:t>trate.</w:t>
      </w:r>
    </w:p>
    <w:p w14:paraId="51736440" w14:textId="77777777" w:rsidR="00A81F4C" w:rsidRPr="000E01AC" w:rsidRDefault="00A81F4C" w:rsidP="00A81F4C">
      <w:pPr>
        <w:pStyle w:val="Textoindependiente"/>
        <w:spacing w:before="123" w:line="275" w:lineRule="auto"/>
        <w:ind w:right="106"/>
        <w:jc w:val="both"/>
        <w:rPr>
          <w:lang w:val="es-MX"/>
        </w:rPr>
      </w:pPr>
      <w:r w:rsidRPr="000E01AC">
        <w:rPr>
          <w:color w:val="221F1F"/>
          <w:spacing w:val="-1"/>
          <w:lang w:val="es-MX"/>
        </w:rPr>
        <w:t>Por</w:t>
      </w:r>
      <w:r w:rsidRPr="000E01AC">
        <w:rPr>
          <w:color w:val="221F1F"/>
          <w:spacing w:val="20"/>
          <w:lang w:val="es-MX"/>
        </w:rPr>
        <w:t xml:space="preserve"> </w:t>
      </w:r>
      <w:r w:rsidRPr="000E01AC">
        <w:rPr>
          <w:color w:val="221F1F"/>
          <w:lang w:val="es-MX"/>
        </w:rPr>
        <w:t>lo</w:t>
      </w:r>
      <w:r w:rsidRPr="000E01AC">
        <w:rPr>
          <w:color w:val="221F1F"/>
          <w:spacing w:val="19"/>
          <w:lang w:val="es-MX"/>
        </w:rPr>
        <w:t xml:space="preserve"> </w:t>
      </w:r>
      <w:r w:rsidRPr="000E01AC">
        <w:rPr>
          <w:color w:val="221F1F"/>
          <w:spacing w:val="-1"/>
          <w:lang w:val="es-MX"/>
        </w:rPr>
        <w:t>que</w:t>
      </w:r>
      <w:r w:rsidRPr="000E01AC">
        <w:rPr>
          <w:color w:val="221F1F"/>
          <w:spacing w:val="21"/>
          <w:lang w:val="es-MX"/>
        </w:rPr>
        <w:t xml:space="preserve"> </w:t>
      </w:r>
      <w:r w:rsidRPr="000E01AC">
        <w:rPr>
          <w:color w:val="221F1F"/>
          <w:spacing w:val="-1"/>
          <w:lang w:val="es-MX"/>
        </w:rPr>
        <w:t>respecta</w:t>
      </w:r>
      <w:r w:rsidRPr="000E01AC">
        <w:rPr>
          <w:color w:val="221F1F"/>
          <w:spacing w:val="20"/>
          <w:lang w:val="es-MX"/>
        </w:rPr>
        <w:t xml:space="preserve"> </w:t>
      </w:r>
      <w:r w:rsidRPr="000E01AC">
        <w:rPr>
          <w:color w:val="221F1F"/>
          <w:lang w:val="es-MX"/>
        </w:rPr>
        <w:t>a</w:t>
      </w:r>
      <w:r w:rsidRPr="000E01AC">
        <w:rPr>
          <w:color w:val="221F1F"/>
          <w:spacing w:val="18"/>
          <w:lang w:val="es-MX"/>
        </w:rPr>
        <w:t xml:space="preserve"> </w:t>
      </w:r>
      <w:r w:rsidRPr="000E01AC">
        <w:rPr>
          <w:color w:val="221F1F"/>
          <w:lang w:val="es-MX"/>
        </w:rPr>
        <w:t>los</w:t>
      </w:r>
      <w:r w:rsidRPr="000E01AC">
        <w:rPr>
          <w:color w:val="221F1F"/>
          <w:spacing w:val="20"/>
          <w:lang w:val="es-MX"/>
        </w:rPr>
        <w:t xml:space="preserve"> </w:t>
      </w:r>
      <w:r w:rsidRPr="000E01AC">
        <w:rPr>
          <w:color w:val="221F1F"/>
          <w:spacing w:val="-1"/>
          <w:lang w:val="es-MX"/>
        </w:rPr>
        <w:t>Servicios</w:t>
      </w:r>
      <w:r w:rsidRPr="000E01AC">
        <w:rPr>
          <w:color w:val="221F1F"/>
          <w:spacing w:val="20"/>
          <w:lang w:val="es-MX"/>
        </w:rPr>
        <w:t xml:space="preserve"> </w:t>
      </w:r>
      <w:r w:rsidRPr="000E01AC">
        <w:rPr>
          <w:color w:val="221F1F"/>
          <w:spacing w:val="-1"/>
          <w:lang w:val="es-MX"/>
        </w:rPr>
        <w:t>Complementarios</w:t>
      </w:r>
      <w:r w:rsidRPr="000E01AC">
        <w:rPr>
          <w:color w:val="221F1F"/>
          <w:spacing w:val="20"/>
          <w:lang w:val="es-MX"/>
        </w:rPr>
        <w:t xml:space="preserve"> </w:t>
      </w:r>
      <w:r w:rsidRPr="000E01AC">
        <w:rPr>
          <w:color w:val="221F1F"/>
          <w:spacing w:val="-2"/>
          <w:lang w:val="es-MX"/>
        </w:rPr>
        <w:t>de</w:t>
      </w:r>
      <w:r w:rsidRPr="000E01AC">
        <w:rPr>
          <w:color w:val="221F1F"/>
          <w:spacing w:val="23"/>
          <w:lang w:val="es-MX"/>
        </w:rPr>
        <w:t xml:space="preserve"> </w:t>
      </w:r>
      <w:r w:rsidRPr="000E01AC">
        <w:rPr>
          <w:color w:val="221F1F"/>
          <w:spacing w:val="-1"/>
          <w:lang w:val="es-MX"/>
        </w:rPr>
        <w:t>Adecuación</w:t>
      </w:r>
      <w:r w:rsidRPr="000E01AC">
        <w:rPr>
          <w:color w:val="221F1F"/>
          <w:spacing w:val="19"/>
          <w:lang w:val="es-MX"/>
        </w:rPr>
        <w:t xml:space="preserve"> </w:t>
      </w:r>
      <w:r w:rsidRPr="000E01AC">
        <w:rPr>
          <w:color w:val="221F1F"/>
          <w:spacing w:val="-2"/>
          <w:lang w:val="es-MX"/>
        </w:rPr>
        <w:t>de</w:t>
      </w:r>
      <w:r w:rsidRPr="000E01AC">
        <w:rPr>
          <w:color w:val="221F1F"/>
          <w:spacing w:val="21"/>
          <w:lang w:val="es-MX"/>
        </w:rPr>
        <w:t xml:space="preserve"> </w:t>
      </w:r>
      <w:r w:rsidRPr="000E01AC">
        <w:rPr>
          <w:color w:val="221F1F"/>
          <w:lang w:val="es-MX"/>
        </w:rPr>
        <w:t>Sitio,</w:t>
      </w:r>
      <w:r w:rsidRPr="000E01AC">
        <w:rPr>
          <w:color w:val="221F1F"/>
          <w:spacing w:val="57"/>
          <w:lang w:val="es-MX"/>
        </w:rPr>
        <w:t xml:space="preserve"> </w:t>
      </w:r>
      <w:r w:rsidRPr="000E01AC">
        <w:rPr>
          <w:color w:val="221F1F"/>
          <w:spacing w:val="-1"/>
          <w:lang w:val="es-MX"/>
        </w:rPr>
        <w:t>Recuperación</w:t>
      </w:r>
      <w:r w:rsidRPr="000E01AC">
        <w:rPr>
          <w:color w:val="221F1F"/>
          <w:spacing w:val="30"/>
          <w:lang w:val="es-MX"/>
        </w:rPr>
        <w:t xml:space="preserve"> </w:t>
      </w:r>
      <w:r w:rsidRPr="000E01AC">
        <w:rPr>
          <w:color w:val="221F1F"/>
          <w:spacing w:val="-1"/>
          <w:lang w:val="es-MX"/>
        </w:rPr>
        <w:t>de</w:t>
      </w:r>
      <w:r w:rsidRPr="000E01AC">
        <w:rPr>
          <w:color w:val="221F1F"/>
          <w:spacing w:val="33"/>
          <w:lang w:val="es-MX"/>
        </w:rPr>
        <w:t xml:space="preserve"> </w:t>
      </w:r>
      <w:r w:rsidRPr="000E01AC">
        <w:rPr>
          <w:color w:val="221F1F"/>
          <w:spacing w:val="-1"/>
          <w:lang w:val="es-MX"/>
        </w:rPr>
        <w:t>Espacio</w:t>
      </w:r>
      <w:r w:rsidRPr="000E01AC">
        <w:rPr>
          <w:color w:val="221F1F"/>
          <w:spacing w:val="31"/>
          <w:lang w:val="es-MX"/>
        </w:rPr>
        <w:t xml:space="preserve"> </w:t>
      </w:r>
      <w:r w:rsidRPr="000E01AC">
        <w:rPr>
          <w:color w:val="221F1F"/>
          <w:lang w:val="es-MX"/>
        </w:rPr>
        <w:t>y</w:t>
      </w:r>
      <w:r w:rsidRPr="000E01AC">
        <w:rPr>
          <w:color w:val="221F1F"/>
          <w:spacing w:val="31"/>
          <w:lang w:val="es-MX"/>
        </w:rPr>
        <w:t xml:space="preserve"> </w:t>
      </w:r>
      <w:r w:rsidRPr="000E01AC">
        <w:rPr>
          <w:color w:val="221F1F"/>
          <w:spacing w:val="-1"/>
          <w:lang w:val="es-MX"/>
        </w:rPr>
        <w:t>Gestión</w:t>
      </w:r>
      <w:r w:rsidRPr="000E01AC">
        <w:rPr>
          <w:color w:val="221F1F"/>
          <w:spacing w:val="31"/>
          <w:lang w:val="es-MX"/>
        </w:rPr>
        <w:t xml:space="preserve"> </w:t>
      </w:r>
      <w:r w:rsidRPr="000E01AC">
        <w:rPr>
          <w:color w:val="221F1F"/>
          <w:spacing w:val="-1"/>
          <w:lang w:val="es-MX"/>
        </w:rPr>
        <w:t>de</w:t>
      </w:r>
      <w:r w:rsidRPr="000E01AC">
        <w:rPr>
          <w:color w:val="221F1F"/>
          <w:spacing w:val="33"/>
          <w:lang w:val="es-MX"/>
        </w:rPr>
        <w:t xml:space="preserve"> </w:t>
      </w:r>
      <w:r w:rsidRPr="000E01AC">
        <w:rPr>
          <w:color w:val="221F1F"/>
          <w:spacing w:val="-1"/>
          <w:lang w:val="es-MX"/>
        </w:rPr>
        <w:t>Proyecto</w:t>
      </w:r>
      <w:r w:rsidRPr="000E01AC">
        <w:rPr>
          <w:color w:val="221F1F"/>
          <w:spacing w:val="31"/>
          <w:lang w:val="es-MX"/>
        </w:rPr>
        <w:t xml:space="preserve"> </w:t>
      </w:r>
      <w:r w:rsidRPr="000E01AC">
        <w:rPr>
          <w:color w:val="221F1F"/>
          <w:spacing w:val="-1"/>
          <w:lang w:val="es-MX"/>
        </w:rPr>
        <w:t>de</w:t>
      </w:r>
      <w:r w:rsidRPr="000E01AC">
        <w:rPr>
          <w:color w:val="221F1F"/>
          <w:spacing w:val="33"/>
          <w:lang w:val="es-MX"/>
        </w:rPr>
        <w:t xml:space="preserve"> </w:t>
      </w:r>
      <w:r w:rsidRPr="000E01AC">
        <w:rPr>
          <w:color w:val="221F1F"/>
          <w:spacing w:val="-2"/>
          <w:lang w:val="es-MX"/>
        </w:rPr>
        <w:t>Nueva</w:t>
      </w:r>
      <w:r w:rsidRPr="000E01AC">
        <w:rPr>
          <w:color w:val="221F1F"/>
          <w:spacing w:val="33"/>
          <w:lang w:val="es-MX"/>
        </w:rPr>
        <w:t xml:space="preserve"> </w:t>
      </w:r>
      <w:r w:rsidRPr="000E01AC">
        <w:rPr>
          <w:color w:val="221F1F"/>
          <w:spacing w:val="-2"/>
          <w:lang w:val="es-MX"/>
        </w:rPr>
        <w:t>Obra</w:t>
      </w:r>
      <w:r w:rsidRPr="000E01AC">
        <w:rPr>
          <w:color w:val="221F1F"/>
          <w:spacing w:val="32"/>
          <w:lang w:val="es-MX"/>
        </w:rPr>
        <w:t xml:space="preserve"> </w:t>
      </w:r>
      <w:r w:rsidRPr="000E01AC">
        <w:rPr>
          <w:color w:val="221F1F"/>
          <w:spacing w:val="-1"/>
          <w:lang w:val="es-MX"/>
        </w:rPr>
        <w:t>Civil,</w:t>
      </w:r>
      <w:r w:rsidRPr="000E01AC">
        <w:rPr>
          <w:color w:val="221F1F"/>
          <w:spacing w:val="31"/>
          <w:lang w:val="es-MX"/>
        </w:rPr>
        <w:t xml:space="preserve"> </w:t>
      </w:r>
      <w:r w:rsidRPr="000E01AC">
        <w:rPr>
          <w:color w:val="221F1F"/>
          <w:spacing w:val="-1"/>
          <w:lang w:val="es-MX"/>
        </w:rPr>
        <w:t>éstos</w:t>
      </w:r>
      <w:r w:rsidRPr="000E01AC">
        <w:rPr>
          <w:color w:val="221F1F"/>
          <w:spacing w:val="65"/>
          <w:lang w:val="es-MX"/>
        </w:rPr>
        <w:t xml:space="preserve"> </w:t>
      </w:r>
      <w:r w:rsidRPr="000E01AC">
        <w:rPr>
          <w:color w:val="221F1F"/>
          <w:spacing w:val="-1"/>
          <w:lang w:val="es-MX"/>
        </w:rPr>
        <w:t>serán</w:t>
      </w:r>
      <w:r w:rsidRPr="000E01AC">
        <w:rPr>
          <w:color w:val="221F1F"/>
          <w:spacing w:val="41"/>
          <w:lang w:val="es-MX"/>
        </w:rPr>
        <w:t xml:space="preserve"> </w:t>
      </w:r>
      <w:r w:rsidRPr="000E01AC">
        <w:rPr>
          <w:color w:val="221F1F"/>
          <w:spacing w:val="-1"/>
          <w:lang w:val="es-MX"/>
        </w:rPr>
        <w:t>facturados</w:t>
      </w:r>
      <w:r w:rsidRPr="000E01AC">
        <w:rPr>
          <w:color w:val="221F1F"/>
          <w:spacing w:val="42"/>
          <w:lang w:val="es-MX"/>
        </w:rPr>
        <w:t xml:space="preserve"> </w:t>
      </w:r>
      <w:r w:rsidRPr="000E01AC">
        <w:rPr>
          <w:color w:val="221F1F"/>
          <w:lang w:val="es-MX"/>
        </w:rPr>
        <w:t>y</w:t>
      </w:r>
      <w:r w:rsidRPr="000E01AC">
        <w:rPr>
          <w:color w:val="221F1F"/>
          <w:spacing w:val="41"/>
          <w:lang w:val="es-MX"/>
        </w:rPr>
        <w:t xml:space="preserve"> </w:t>
      </w:r>
      <w:r w:rsidRPr="000E01AC">
        <w:rPr>
          <w:color w:val="221F1F"/>
          <w:spacing w:val="-1"/>
          <w:lang w:val="es-MX"/>
        </w:rPr>
        <w:t>cobrados</w:t>
      </w:r>
      <w:r w:rsidRPr="000E01AC">
        <w:rPr>
          <w:color w:val="221F1F"/>
          <w:spacing w:val="42"/>
          <w:lang w:val="es-MX"/>
        </w:rPr>
        <w:t xml:space="preserve"> </w:t>
      </w:r>
      <w:r w:rsidRPr="000E01AC">
        <w:rPr>
          <w:color w:val="221F1F"/>
          <w:spacing w:val="-1"/>
          <w:lang w:val="es-MX"/>
        </w:rPr>
        <w:t>por</w:t>
      </w:r>
      <w:r w:rsidRPr="000E01AC">
        <w:rPr>
          <w:color w:val="221F1F"/>
          <w:spacing w:val="42"/>
          <w:lang w:val="es-MX"/>
        </w:rPr>
        <w:t xml:space="preserve"> </w:t>
      </w:r>
      <w:r w:rsidRPr="000E01AC">
        <w:rPr>
          <w:color w:val="221F1F"/>
          <w:spacing w:val="-1"/>
          <w:lang w:val="es-MX"/>
        </w:rPr>
        <w:t>Telcel</w:t>
      </w:r>
      <w:r w:rsidRPr="000E01AC">
        <w:rPr>
          <w:color w:val="221F1F"/>
          <w:spacing w:val="43"/>
          <w:lang w:val="es-MX"/>
        </w:rPr>
        <w:t xml:space="preserve"> </w:t>
      </w:r>
      <w:r w:rsidRPr="000E01AC">
        <w:rPr>
          <w:color w:val="221F1F"/>
          <w:spacing w:val="-1"/>
          <w:lang w:val="es-MX"/>
        </w:rPr>
        <w:t>con</w:t>
      </w:r>
      <w:r w:rsidRPr="000E01AC">
        <w:rPr>
          <w:color w:val="221F1F"/>
          <w:spacing w:val="41"/>
          <w:lang w:val="es-MX"/>
        </w:rPr>
        <w:t xml:space="preserve"> </w:t>
      </w:r>
      <w:r w:rsidRPr="000E01AC">
        <w:rPr>
          <w:color w:val="221F1F"/>
          <w:spacing w:val="-1"/>
          <w:lang w:val="es-MX"/>
        </w:rPr>
        <w:t>posterioridad</w:t>
      </w:r>
      <w:r w:rsidRPr="000E01AC">
        <w:rPr>
          <w:color w:val="221F1F"/>
          <w:spacing w:val="42"/>
          <w:lang w:val="es-MX"/>
        </w:rPr>
        <w:t xml:space="preserve"> </w:t>
      </w:r>
      <w:r w:rsidRPr="000E01AC">
        <w:rPr>
          <w:color w:val="221F1F"/>
          <w:lang w:val="es-MX"/>
        </w:rPr>
        <w:t>a</w:t>
      </w:r>
      <w:r w:rsidRPr="000E01AC">
        <w:rPr>
          <w:color w:val="221F1F"/>
          <w:spacing w:val="42"/>
          <w:lang w:val="es-MX"/>
        </w:rPr>
        <w:t xml:space="preserve"> </w:t>
      </w:r>
      <w:r w:rsidRPr="000E01AC">
        <w:rPr>
          <w:color w:val="221F1F"/>
          <w:lang w:val="es-MX"/>
        </w:rPr>
        <w:t>su</w:t>
      </w:r>
      <w:r w:rsidRPr="000E01AC">
        <w:rPr>
          <w:color w:val="221F1F"/>
          <w:spacing w:val="39"/>
          <w:lang w:val="es-MX"/>
        </w:rPr>
        <w:t xml:space="preserve"> </w:t>
      </w:r>
      <w:r w:rsidRPr="000E01AC">
        <w:rPr>
          <w:color w:val="221F1F"/>
          <w:spacing w:val="-1"/>
          <w:lang w:val="es-MX"/>
        </w:rPr>
        <w:t>prestación</w:t>
      </w:r>
      <w:r w:rsidRPr="000E01AC">
        <w:rPr>
          <w:color w:val="221F1F"/>
          <w:spacing w:val="41"/>
          <w:lang w:val="es-MX"/>
        </w:rPr>
        <w:t xml:space="preserve"> </w:t>
      </w:r>
      <w:r w:rsidRPr="000E01AC">
        <w:rPr>
          <w:color w:val="221F1F"/>
          <w:lang w:val="es-MX"/>
        </w:rPr>
        <w:t>y</w:t>
      </w:r>
      <w:r w:rsidRPr="000E01AC">
        <w:rPr>
          <w:color w:val="221F1F"/>
          <w:spacing w:val="37"/>
          <w:lang w:val="es-MX"/>
        </w:rPr>
        <w:t xml:space="preserve"> </w:t>
      </w:r>
      <w:r w:rsidRPr="000E01AC">
        <w:rPr>
          <w:color w:val="221F1F"/>
          <w:lang w:val="es-MX"/>
        </w:rPr>
        <w:t>con</w:t>
      </w:r>
      <w:r w:rsidRPr="000E01AC">
        <w:rPr>
          <w:color w:val="221F1F"/>
          <w:spacing w:val="35"/>
          <w:lang w:val="es-MX"/>
        </w:rPr>
        <w:t xml:space="preserve"> </w:t>
      </w:r>
      <w:r w:rsidRPr="000E01AC">
        <w:rPr>
          <w:color w:val="221F1F"/>
          <w:spacing w:val="-1"/>
          <w:lang w:val="es-MX"/>
        </w:rPr>
        <w:t>independencia</w:t>
      </w:r>
      <w:r w:rsidRPr="000E01AC">
        <w:rPr>
          <w:color w:val="221F1F"/>
          <w:spacing w:val="37"/>
          <w:lang w:val="es-MX"/>
        </w:rPr>
        <w:t xml:space="preserve"> </w:t>
      </w:r>
      <w:r w:rsidRPr="000E01AC">
        <w:rPr>
          <w:color w:val="221F1F"/>
          <w:spacing w:val="-2"/>
          <w:lang w:val="es-MX"/>
        </w:rPr>
        <w:t>de</w:t>
      </w:r>
      <w:r w:rsidRPr="000E01AC">
        <w:rPr>
          <w:color w:val="221F1F"/>
          <w:spacing w:val="37"/>
          <w:lang w:val="es-MX"/>
        </w:rPr>
        <w:t xml:space="preserve"> </w:t>
      </w:r>
      <w:r w:rsidRPr="000E01AC">
        <w:rPr>
          <w:color w:val="221F1F"/>
          <w:lang w:val="es-MX"/>
        </w:rPr>
        <w:t>si</w:t>
      </w:r>
      <w:r w:rsidRPr="000E01AC">
        <w:rPr>
          <w:color w:val="221F1F"/>
          <w:spacing w:val="36"/>
          <w:lang w:val="es-MX"/>
        </w:rPr>
        <w:t xml:space="preserve"> </w:t>
      </w:r>
      <w:r w:rsidRPr="000E01AC">
        <w:rPr>
          <w:color w:val="221F1F"/>
          <w:spacing w:val="-1"/>
          <w:lang w:val="es-MX"/>
        </w:rPr>
        <w:t>el</w:t>
      </w:r>
      <w:r w:rsidRPr="000E01AC">
        <w:rPr>
          <w:color w:val="221F1F"/>
          <w:spacing w:val="38"/>
          <w:lang w:val="es-MX"/>
        </w:rPr>
        <w:t xml:space="preserve"> </w:t>
      </w:r>
      <w:r w:rsidRPr="000E01AC">
        <w:rPr>
          <w:color w:val="221F1F"/>
          <w:spacing w:val="-1"/>
          <w:lang w:val="es-MX"/>
        </w:rPr>
        <w:t>Concesionario</w:t>
      </w:r>
      <w:r w:rsidRPr="000E01AC">
        <w:rPr>
          <w:color w:val="221F1F"/>
          <w:spacing w:val="34"/>
          <w:lang w:val="es-MX"/>
        </w:rPr>
        <w:t xml:space="preserve"> </w:t>
      </w:r>
      <w:r w:rsidRPr="000E01AC">
        <w:rPr>
          <w:color w:val="221F1F"/>
          <w:spacing w:val="-1"/>
          <w:lang w:val="es-MX"/>
        </w:rPr>
        <w:t>contrata</w:t>
      </w:r>
      <w:r w:rsidRPr="000E01AC">
        <w:rPr>
          <w:color w:val="221F1F"/>
          <w:spacing w:val="37"/>
          <w:lang w:val="es-MX"/>
        </w:rPr>
        <w:t xml:space="preserve"> </w:t>
      </w:r>
      <w:r w:rsidRPr="000E01AC">
        <w:rPr>
          <w:color w:val="221F1F"/>
          <w:lang w:val="es-MX"/>
        </w:rPr>
        <w:t>o</w:t>
      </w:r>
      <w:r w:rsidRPr="000E01AC">
        <w:rPr>
          <w:color w:val="221F1F"/>
          <w:spacing w:val="36"/>
          <w:lang w:val="es-MX"/>
        </w:rPr>
        <w:t xml:space="preserve"> </w:t>
      </w:r>
      <w:r w:rsidRPr="000E01AC">
        <w:rPr>
          <w:color w:val="221F1F"/>
          <w:lang w:val="es-MX"/>
        </w:rPr>
        <w:t>no</w:t>
      </w:r>
      <w:r w:rsidRPr="000E01AC">
        <w:rPr>
          <w:color w:val="221F1F"/>
          <w:spacing w:val="36"/>
          <w:lang w:val="es-MX"/>
        </w:rPr>
        <w:t xml:space="preserve"> </w:t>
      </w:r>
      <w:r w:rsidRPr="000E01AC">
        <w:rPr>
          <w:color w:val="221F1F"/>
          <w:spacing w:val="-1"/>
          <w:lang w:val="es-MX"/>
        </w:rPr>
        <w:t>el</w:t>
      </w:r>
      <w:r w:rsidRPr="000E01AC">
        <w:rPr>
          <w:color w:val="221F1F"/>
          <w:spacing w:val="38"/>
          <w:lang w:val="es-MX"/>
        </w:rPr>
        <w:t xml:space="preserve"> </w:t>
      </w:r>
      <w:r w:rsidRPr="000E01AC">
        <w:rPr>
          <w:color w:val="221F1F"/>
          <w:spacing w:val="-1"/>
          <w:lang w:val="es-MX"/>
        </w:rPr>
        <w:t>Sitio</w:t>
      </w:r>
      <w:r w:rsidRPr="000E01AC">
        <w:rPr>
          <w:color w:val="221F1F"/>
          <w:spacing w:val="34"/>
          <w:lang w:val="es-MX"/>
        </w:rPr>
        <w:t xml:space="preserve"> </w:t>
      </w:r>
      <w:r w:rsidRPr="000E01AC">
        <w:rPr>
          <w:color w:val="221F1F"/>
          <w:spacing w:val="-1"/>
          <w:lang w:val="es-MX"/>
        </w:rPr>
        <w:t>respectivo,</w:t>
      </w:r>
      <w:r w:rsidRPr="000E01AC">
        <w:rPr>
          <w:color w:val="221F1F"/>
          <w:spacing w:val="30"/>
          <w:lang w:val="es-MX"/>
        </w:rPr>
        <w:t xml:space="preserve"> </w:t>
      </w:r>
      <w:r w:rsidRPr="000E01AC">
        <w:rPr>
          <w:color w:val="221F1F"/>
          <w:spacing w:val="-1"/>
          <w:lang w:val="es-MX"/>
        </w:rPr>
        <w:t>debiendo</w:t>
      </w:r>
      <w:r w:rsidRPr="000E01AC">
        <w:rPr>
          <w:color w:val="221F1F"/>
          <w:lang w:val="es-MX"/>
        </w:rPr>
        <w:t xml:space="preserve"> </w:t>
      </w:r>
      <w:r w:rsidRPr="000E01AC">
        <w:rPr>
          <w:color w:val="221F1F"/>
          <w:spacing w:val="-1"/>
          <w:lang w:val="es-MX"/>
        </w:rPr>
        <w:t>emitirse</w:t>
      </w:r>
      <w:r w:rsidRPr="000E01AC">
        <w:rPr>
          <w:color w:val="221F1F"/>
          <w:spacing w:val="1"/>
          <w:lang w:val="es-MX"/>
        </w:rPr>
        <w:t xml:space="preserve"> </w:t>
      </w:r>
      <w:r w:rsidRPr="000E01AC">
        <w:rPr>
          <w:color w:val="221F1F"/>
          <w:lang w:val="es-MX"/>
        </w:rPr>
        <w:t>la</w:t>
      </w:r>
      <w:r w:rsidRPr="000E01AC">
        <w:rPr>
          <w:color w:val="221F1F"/>
          <w:spacing w:val="3"/>
          <w:lang w:val="es-MX"/>
        </w:rPr>
        <w:t xml:space="preserve"> </w:t>
      </w:r>
      <w:r w:rsidRPr="000E01AC">
        <w:rPr>
          <w:color w:val="221F1F"/>
          <w:spacing w:val="-1"/>
          <w:lang w:val="es-MX"/>
        </w:rPr>
        <w:t>factura</w:t>
      </w:r>
      <w:r w:rsidRPr="000E01AC">
        <w:rPr>
          <w:color w:val="221F1F"/>
          <w:spacing w:val="1"/>
          <w:lang w:val="es-MX"/>
        </w:rPr>
        <w:t xml:space="preserve"> </w:t>
      </w:r>
      <w:r w:rsidRPr="000E01AC">
        <w:rPr>
          <w:color w:val="221F1F"/>
          <w:spacing w:val="-1"/>
          <w:lang w:val="es-MX"/>
        </w:rPr>
        <w:t>correspondiente</w:t>
      </w:r>
      <w:r w:rsidRPr="000E01AC">
        <w:rPr>
          <w:color w:val="221F1F"/>
          <w:spacing w:val="4"/>
          <w:lang w:val="es-MX"/>
        </w:rPr>
        <w:t xml:space="preserve"> </w:t>
      </w:r>
      <w:r w:rsidRPr="000E01AC">
        <w:rPr>
          <w:color w:val="221F1F"/>
          <w:spacing w:val="-1"/>
          <w:lang w:val="es-MX"/>
        </w:rPr>
        <w:t>dentro</w:t>
      </w:r>
      <w:r w:rsidRPr="000E01AC">
        <w:rPr>
          <w:color w:val="221F1F"/>
          <w:spacing w:val="3"/>
          <w:lang w:val="es-MX"/>
        </w:rPr>
        <w:t xml:space="preserve"> </w:t>
      </w:r>
      <w:r w:rsidRPr="000E01AC">
        <w:rPr>
          <w:color w:val="221F1F"/>
          <w:spacing w:val="-2"/>
          <w:lang w:val="es-MX"/>
        </w:rPr>
        <w:t>de</w:t>
      </w:r>
      <w:r w:rsidRPr="000E01AC">
        <w:rPr>
          <w:color w:val="221F1F"/>
          <w:spacing w:val="4"/>
          <w:lang w:val="es-MX"/>
        </w:rPr>
        <w:t xml:space="preserve"> </w:t>
      </w:r>
      <w:r w:rsidRPr="000E01AC">
        <w:rPr>
          <w:color w:val="221F1F"/>
          <w:spacing w:val="-1"/>
          <w:lang w:val="es-MX"/>
        </w:rPr>
        <w:t>los</w:t>
      </w:r>
      <w:r w:rsidRPr="000E01AC">
        <w:rPr>
          <w:color w:val="221F1F"/>
          <w:spacing w:val="5"/>
          <w:lang w:val="es-MX"/>
        </w:rPr>
        <w:t xml:space="preserve"> </w:t>
      </w:r>
      <w:r w:rsidRPr="000E01AC">
        <w:rPr>
          <w:color w:val="221F1F"/>
          <w:lang w:val="es-MX"/>
        </w:rPr>
        <w:t>10</w:t>
      </w:r>
      <w:r w:rsidRPr="000E01AC">
        <w:rPr>
          <w:color w:val="221F1F"/>
          <w:spacing w:val="3"/>
          <w:lang w:val="es-MX"/>
        </w:rPr>
        <w:t xml:space="preserve"> </w:t>
      </w:r>
      <w:r w:rsidRPr="000E01AC">
        <w:rPr>
          <w:color w:val="221F1F"/>
          <w:spacing w:val="-1"/>
          <w:lang w:val="es-MX"/>
        </w:rPr>
        <w:t>días</w:t>
      </w:r>
      <w:r w:rsidRPr="000E01AC">
        <w:rPr>
          <w:color w:val="221F1F"/>
          <w:spacing w:val="2"/>
          <w:lang w:val="es-MX"/>
        </w:rPr>
        <w:t xml:space="preserve"> </w:t>
      </w:r>
      <w:r w:rsidRPr="000E01AC">
        <w:rPr>
          <w:color w:val="221F1F"/>
          <w:spacing w:val="-1"/>
          <w:lang w:val="es-MX"/>
        </w:rPr>
        <w:t>siguientes</w:t>
      </w:r>
      <w:r w:rsidRPr="000E01AC">
        <w:rPr>
          <w:color w:val="221F1F"/>
          <w:spacing w:val="1"/>
          <w:lang w:val="es-MX"/>
        </w:rPr>
        <w:t xml:space="preserve"> </w:t>
      </w:r>
      <w:r w:rsidRPr="000E01AC">
        <w:rPr>
          <w:color w:val="221F1F"/>
          <w:lang w:val="es-MX"/>
        </w:rPr>
        <w:t>a</w:t>
      </w:r>
      <w:r w:rsidRPr="000E01AC">
        <w:rPr>
          <w:color w:val="221F1F"/>
          <w:spacing w:val="63"/>
          <w:lang w:val="es-MX"/>
        </w:rPr>
        <w:t xml:space="preserve"> </w:t>
      </w:r>
      <w:r w:rsidRPr="000E01AC">
        <w:rPr>
          <w:color w:val="221F1F"/>
          <w:lang w:val="es-MX"/>
        </w:rPr>
        <w:t>la</w:t>
      </w:r>
      <w:r w:rsidRPr="000E01AC">
        <w:rPr>
          <w:color w:val="221F1F"/>
          <w:spacing w:val="45"/>
          <w:lang w:val="es-MX"/>
        </w:rPr>
        <w:t xml:space="preserve"> </w:t>
      </w:r>
      <w:r w:rsidRPr="000E01AC">
        <w:rPr>
          <w:color w:val="221F1F"/>
          <w:spacing w:val="-1"/>
          <w:lang w:val="es-MX"/>
        </w:rPr>
        <w:t>fecha</w:t>
      </w:r>
      <w:r w:rsidRPr="000E01AC">
        <w:rPr>
          <w:color w:val="221F1F"/>
          <w:spacing w:val="46"/>
          <w:lang w:val="es-MX"/>
        </w:rPr>
        <w:t xml:space="preserve"> </w:t>
      </w:r>
      <w:r w:rsidRPr="000E01AC">
        <w:rPr>
          <w:color w:val="221F1F"/>
          <w:lang w:val="es-MX"/>
        </w:rPr>
        <w:t>de</w:t>
      </w:r>
      <w:r w:rsidRPr="000E01AC">
        <w:rPr>
          <w:color w:val="221F1F"/>
          <w:spacing w:val="44"/>
          <w:lang w:val="es-MX"/>
        </w:rPr>
        <w:t xml:space="preserve"> </w:t>
      </w:r>
      <w:r w:rsidRPr="000E01AC">
        <w:rPr>
          <w:color w:val="221F1F"/>
          <w:spacing w:val="-1"/>
          <w:lang w:val="es-MX"/>
        </w:rPr>
        <w:t>prestación</w:t>
      </w:r>
      <w:r w:rsidRPr="000E01AC">
        <w:rPr>
          <w:color w:val="221F1F"/>
          <w:spacing w:val="45"/>
          <w:lang w:val="es-MX"/>
        </w:rPr>
        <w:t xml:space="preserve"> </w:t>
      </w:r>
      <w:r w:rsidRPr="000E01AC">
        <w:rPr>
          <w:color w:val="221F1F"/>
          <w:spacing w:val="-1"/>
          <w:lang w:val="es-MX"/>
        </w:rPr>
        <w:t>de</w:t>
      </w:r>
      <w:r w:rsidRPr="000E01AC">
        <w:rPr>
          <w:color w:val="221F1F"/>
          <w:spacing w:val="44"/>
          <w:lang w:val="es-MX"/>
        </w:rPr>
        <w:t xml:space="preserve"> </w:t>
      </w:r>
      <w:r w:rsidRPr="000E01AC">
        <w:rPr>
          <w:color w:val="221F1F"/>
          <w:lang w:val="es-MX"/>
        </w:rPr>
        <w:t>los</w:t>
      </w:r>
      <w:r w:rsidRPr="000E01AC">
        <w:rPr>
          <w:color w:val="221F1F"/>
          <w:spacing w:val="43"/>
          <w:lang w:val="es-MX"/>
        </w:rPr>
        <w:t xml:space="preserve"> </w:t>
      </w:r>
      <w:r w:rsidRPr="000E01AC">
        <w:rPr>
          <w:color w:val="221F1F"/>
          <w:spacing w:val="-1"/>
          <w:lang w:val="es-MX"/>
        </w:rPr>
        <w:t>servicios,</w:t>
      </w:r>
      <w:r w:rsidRPr="000E01AC">
        <w:rPr>
          <w:color w:val="221F1F"/>
          <w:spacing w:val="42"/>
          <w:lang w:val="es-MX"/>
        </w:rPr>
        <w:t xml:space="preserve"> </w:t>
      </w:r>
      <w:r w:rsidRPr="000E01AC">
        <w:rPr>
          <w:color w:val="221F1F"/>
          <w:spacing w:val="-1"/>
          <w:lang w:val="es-MX"/>
        </w:rPr>
        <w:t>factura</w:t>
      </w:r>
      <w:r w:rsidRPr="000E01AC">
        <w:rPr>
          <w:color w:val="221F1F"/>
          <w:spacing w:val="43"/>
          <w:lang w:val="es-MX"/>
        </w:rPr>
        <w:t xml:space="preserve"> </w:t>
      </w:r>
      <w:r w:rsidRPr="000E01AC">
        <w:rPr>
          <w:color w:val="221F1F"/>
          <w:lang w:val="es-MX"/>
        </w:rPr>
        <w:t>a</w:t>
      </w:r>
      <w:r w:rsidRPr="000E01AC">
        <w:rPr>
          <w:color w:val="221F1F"/>
          <w:spacing w:val="46"/>
          <w:lang w:val="es-MX"/>
        </w:rPr>
        <w:t xml:space="preserve"> </w:t>
      </w:r>
      <w:r w:rsidRPr="000E01AC">
        <w:rPr>
          <w:color w:val="221F1F"/>
          <w:spacing w:val="-1"/>
          <w:lang w:val="es-MX"/>
        </w:rPr>
        <w:t>la</w:t>
      </w:r>
      <w:r w:rsidRPr="000E01AC">
        <w:rPr>
          <w:color w:val="221F1F"/>
          <w:spacing w:val="46"/>
          <w:lang w:val="es-MX"/>
        </w:rPr>
        <w:t xml:space="preserve"> </w:t>
      </w:r>
      <w:r w:rsidRPr="000E01AC">
        <w:rPr>
          <w:color w:val="221F1F"/>
          <w:spacing w:val="-1"/>
          <w:lang w:val="es-MX"/>
        </w:rPr>
        <w:t>que</w:t>
      </w:r>
      <w:r w:rsidRPr="000E01AC">
        <w:rPr>
          <w:color w:val="221F1F"/>
          <w:spacing w:val="44"/>
          <w:lang w:val="es-MX"/>
        </w:rPr>
        <w:t xml:space="preserve"> </w:t>
      </w:r>
      <w:r w:rsidRPr="000E01AC">
        <w:rPr>
          <w:color w:val="221F1F"/>
          <w:spacing w:val="-1"/>
          <w:lang w:val="es-MX"/>
        </w:rPr>
        <w:t>también</w:t>
      </w:r>
      <w:r w:rsidRPr="000E01AC">
        <w:rPr>
          <w:color w:val="221F1F"/>
          <w:spacing w:val="45"/>
          <w:lang w:val="es-MX"/>
        </w:rPr>
        <w:t xml:space="preserve"> </w:t>
      </w:r>
      <w:r w:rsidRPr="000E01AC">
        <w:rPr>
          <w:color w:val="221F1F"/>
          <w:spacing w:val="-1"/>
          <w:lang w:val="es-MX"/>
        </w:rPr>
        <w:t>se</w:t>
      </w:r>
      <w:r w:rsidRPr="000E01AC">
        <w:rPr>
          <w:color w:val="221F1F"/>
          <w:spacing w:val="43"/>
          <w:lang w:val="es-MX"/>
        </w:rPr>
        <w:t xml:space="preserve"> </w:t>
      </w:r>
      <w:r w:rsidRPr="000E01AC">
        <w:rPr>
          <w:color w:val="221F1F"/>
          <w:spacing w:val="-1"/>
          <w:lang w:val="es-MX"/>
        </w:rPr>
        <w:t xml:space="preserve">acompañará </w:t>
      </w:r>
      <w:r w:rsidRPr="000E01AC">
        <w:rPr>
          <w:color w:val="221F1F"/>
          <w:lang w:val="es-MX"/>
        </w:rPr>
        <w:t xml:space="preserve">un </w:t>
      </w:r>
      <w:r w:rsidRPr="000E01AC">
        <w:rPr>
          <w:spacing w:val="-2"/>
          <w:lang w:val="es-MX"/>
        </w:rPr>
        <w:t xml:space="preserve">anexo </w:t>
      </w:r>
      <w:r w:rsidRPr="000E01AC">
        <w:rPr>
          <w:spacing w:val="-1"/>
          <w:lang w:val="es-MX"/>
        </w:rPr>
        <w:t>que señale</w:t>
      </w:r>
      <w:r w:rsidRPr="000E01AC">
        <w:rPr>
          <w:spacing w:val="-2"/>
          <w:lang w:val="es-MX"/>
        </w:rPr>
        <w:t xml:space="preserve"> </w:t>
      </w:r>
      <w:r w:rsidRPr="000E01AC">
        <w:rPr>
          <w:spacing w:val="-1"/>
          <w:lang w:val="es-MX"/>
        </w:rPr>
        <w:t>detalladamente</w:t>
      </w:r>
      <w:r w:rsidRPr="000E01AC">
        <w:rPr>
          <w:spacing w:val="-4"/>
          <w:lang w:val="es-MX"/>
        </w:rPr>
        <w:t xml:space="preserve"> </w:t>
      </w:r>
      <w:r w:rsidRPr="000E01AC">
        <w:rPr>
          <w:lang w:val="es-MX"/>
        </w:rPr>
        <w:t>los</w:t>
      </w:r>
      <w:r w:rsidRPr="000E01AC">
        <w:rPr>
          <w:spacing w:val="-1"/>
          <w:lang w:val="es-MX"/>
        </w:rPr>
        <w:t xml:space="preserve"> servicios prestados.</w:t>
      </w:r>
    </w:p>
    <w:p w14:paraId="52D9CBD5" w14:textId="77777777" w:rsidR="00A81F4C" w:rsidRPr="000E01AC" w:rsidRDefault="00A81F4C" w:rsidP="00A81F4C">
      <w:pPr>
        <w:pStyle w:val="Textoindependiente"/>
        <w:spacing w:before="121" w:line="276" w:lineRule="auto"/>
        <w:ind w:right="104"/>
        <w:jc w:val="both"/>
        <w:rPr>
          <w:lang w:val="es-MX"/>
        </w:rPr>
      </w:pPr>
      <w:r w:rsidRPr="000E01AC">
        <w:rPr>
          <w:spacing w:val="-1"/>
          <w:lang w:val="es-MX"/>
        </w:rPr>
        <w:t>Todas</w:t>
      </w:r>
      <w:r w:rsidRPr="000E01AC">
        <w:rPr>
          <w:spacing w:val="56"/>
          <w:lang w:val="es-MX"/>
        </w:rPr>
        <w:t xml:space="preserve"> </w:t>
      </w:r>
      <w:r w:rsidRPr="000E01AC">
        <w:rPr>
          <w:spacing w:val="-1"/>
          <w:lang w:val="es-MX"/>
        </w:rPr>
        <w:t>las</w:t>
      </w:r>
      <w:r w:rsidRPr="000E01AC">
        <w:rPr>
          <w:spacing w:val="57"/>
          <w:lang w:val="es-MX"/>
        </w:rPr>
        <w:t xml:space="preserve"> </w:t>
      </w:r>
      <w:r w:rsidRPr="000E01AC">
        <w:rPr>
          <w:spacing w:val="-1"/>
          <w:lang w:val="es-MX"/>
        </w:rPr>
        <w:t>facturas</w:t>
      </w:r>
      <w:r w:rsidRPr="000E01AC">
        <w:rPr>
          <w:spacing w:val="57"/>
          <w:lang w:val="es-MX"/>
        </w:rPr>
        <w:t xml:space="preserve"> </w:t>
      </w:r>
      <w:r w:rsidRPr="000E01AC">
        <w:rPr>
          <w:spacing w:val="-1"/>
          <w:lang w:val="es-MX"/>
        </w:rPr>
        <w:t>que</w:t>
      </w:r>
      <w:r w:rsidRPr="000E01AC">
        <w:rPr>
          <w:spacing w:val="57"/>
          <w:lang w:val="es-MX"/>
        </w:rPr>
        <w:t xml:space="preserve"> </w:t>
      </w:r>
      <w:r w:rsidRPr="000E01AC">
        <w:rPr>
          <w:spacing w:val="-1"/>
          <w:lang w:val="es-MX"/>
        </w:rPr>
        <w:t>Telcel</w:t>
      </w:r>
      <w:r w:rsidRPr="000E01AC">
        <w:rPr>
          <w:spacing w:val="57"/>
          <w:lang w:val="es-MX"/>
        </w:rPr>
        <w:t xml:space="preserve"> </w:t>
      </w:r>
      <w:r w:rsidRPr="000E01AC">
        <w:rPr>
          <w:spacing w:val="-1"/>
          <w:lang w:val="es-MX"/>
        </w:rPr>
        <w:t>emita,</w:t>
      </w:r>
      <w:r w:rsidRPr="000E01AC">
        <w:rPr>
          <w:spacing w:val="55"/>
          <w:lang w:val="es-MX"/>
        </w:rPr>
        <w:t xml:space="preserve"> </w:t>
      </w:r>
      <w:r w:rsidRPr="000E01AC">
        <w:rPr>
          <w:spacing w:val="-2"/>
          <w:lang w:val="es-MX"/>
        </w:rPr>
        <w:t>deberán:</w:t>
      </w:r>
      <w:r w:rsidRPr="000E01AC">
        <w:rPr>
          <w:spacing w:val="59"/>
          <w:lang w:val="es-MX"/>
        </w:rPr>
        <w:t xml:space="preserve"> </w:t>
      </w:r>
      <w:r w:rsidRPr="000E01AC">
        <w:rPr>
          <w:b/>
          <w:color w:val="221F1F"/>
          <w:lang w:val="es-MX"/>
        </w:rPr>
        <w:t>a)</w:t>
      </w:r>
      <w:r w:rsidRPr="000E01AC">
        <w:rPr>
          <w:b/>
          <w:color w:val="221F1F"/>
          <w:spacing w:val="56"/>
          <w:lang w:val="es-MX"/>
        </w:rPr>
        <w:t xml:space="preserve"> </w:t>
      </w:r>
      <w:r w:rsidRPr="000E01AC">
        <w:rPr>
          <w:color w:val="221F1F"/>
          <w:spacing w:val="-1"/>
          <w:lang w:val="es-MX"/>
        </w:rPr>
        <w:t>cumplir</w:t>
      </w:r>
      <w:r w:rsidRPr="000E01AC">
        <w:rPr>
          <w:color w:val="221F1F"/>
          <w:spacing w:val="54"/>
          <w:lang w:val="es-MX"/>
        </w:rPr>
        <w:t xml:space="preserve"> </w:t>
      </w:r>
      <w:r w:rsidRPr="000E01AC">
        <w:rPr>
          <w:color w:val="221F1F"/>
          <w:lang w:val="es-MX"/>
        </w:rPr>
        <w:t>con</w:t>
      </w:r>
      <w:r w:rsidRPr="000E01AC">
        <w:rPr>
          <w:color w:val="221F1F"/>
          <w:spacing w:val="55"/>
          <w:lang w:val="es-MX"/>
        </w:rPr>
        <w:t xml:space="preserve"> </w:t>
      </w:r>
      <w:r w:rsidRPr="000E01AC">
        <w:rPr>
          <w:color w:val="221F1F"/>
          <w:spacing w:val="-1"/>
          <w:lang w:val="es-MX"/>
        </w:rPr>
        <w:t>los</w:t>
      </w:r>
      <w:r w:rsidRPr="000E01AC">
        <w:rPr>
          <w:color w:val="221F1F"/>
          <w:spacing w:val="57"/>
          <w:lang w:val="es-MX"/>
        </w:rPr>
        <w:t xml:space="preserve"> </w:t>
      </w:r>
      <w:r w:rsidRPr="000E01AC">
        <w:rPr>
          <w:color w:val="221F1F"/>
          <w:spacing w:val="-1"/>
          <w:lang w:val="es-MX"/>
        </w:rPr>
        <w:t>requisitos</w:t>
      </w:r>
      <w:r w:rsidRPr="000E01AC">
        <w:rPr>
          <w:color w:val="221F1F"/>
          <w:spacing w:val="53"/>
          <w:lang w:val="es-MX"/>
        </w:rPr>
        <w:t xml:space="preserve"> </w:t>
      </w:r>
      <w:r w:rsidRPr="000E01AC">
        <w:rPr>
          <w:color w:val="221F1F"/>
          <w:spacing w:val="-1"/>
          <w:lang w:val="es-MX"/>
        </w:rPr>
        <w:t>fiscales</w:t>
      </w:r>
      <w:r w:rsidRPr="000E01AC">
        <w:rPr>
          <w:color w:val="221F1F"/>
          <w:spacing w:val="13"/>
          <w:lang w:val="es-MX"/>
        </w:rPr>
        <w:t xml:space="preserve"> </w:t>
      </w:r>
      <w:r w:rsidRPr="000E01AC">
        <w:rPr>
          <w:color w:val="221F1F"/>
          <w:spacing w:val="-1"/>
          <w:lang w:val="es-MX"/>
        </w:rPr>
        <w:t>requeridos</w:t>
      </w:r>
      <w:r w:rsidRPr="000E01AC">
        <w:rPr>
          <w:color w:val="221F1F"/>
          <w:spacing w:val="13"/>
          <w:lang w:val="es-MX"/>
        </w:rPr>
        <w:t xml:space="preserve"> </w:t>
      </w:r>
      <w:r w:rsidRPr="000E01AC">
        <w:rPr>
          <w:color w:val="221F1F"/>
          <w:spacing w:val="-1"/>
          <w:lang w:val="es-MX"/>
        </w:rPr>
        <w:t>por</w:t>
      </w:r>
      <w:r w:rsidRPr="000E01AC">
        <w:rPr>
          <w:color w:val="221F1F"/>
          <w:spacing w:val="14"/>
          <w:lang w:val="es-MX"/>
        </w:rPr>
        <w:t xml:space="preserve"> </w:t>
      </w:r>
      <w:r w:rsidRPr="000E01AC">
        <w:rPr>
          <w:color w:val="221F1F"/>
          <w:lang w:val="es-MX"/>
        </w:rPr>
        <w:t>la</w:t>
      </w:r>
      <w:r w:rsidRPr="000E01AC">
        <w:rPr>
          <w:color w:val="221F1F"/>
          <w:spacing w:val="13"/>
          <w:lang w:val="es-MX"/>
        </w:rPr>
        <w:t xml:space="preserve"> </w:t>
      </w:r>
      <w:r w:rsidRPr="000E01AC">
        <w:rPr>
          <w:color w:val="221F1F"/>
          <w:spacing w:val="-1"/>
          <w:lang w:val="es-MX"/>
        </w:rPr>
        <w:t>legislación</w:t>
      </w:r>
      <w:r w:rsidRPr="000E01AC">
        <w:rPr>
          <w:color w:val="221F1F"/>
          <w:spacing w:val="12"/>
          <w:lang w:val="es-MX"/>
        </w:rPr>
        <w:t xml:space="preserve"> </w:t>
      </w:r>
      <w:r w:rsidRPr="000E01AC">
        <w:rPr>
          <w:color w:val="221F1F"/>
          <w:spacing w:val="-1"/>
          <w:lang w:val="es-MX"/>
        </w:rPr>
        <w:t>vigente</w:t>
      </w:r>
      <w:r w:rsidRPr="000E01AC">
        <w:rPr>
          <w:color w:val="221F1F"/>
          <w:spacing w:val="13"/>
          <w:lang w:val="es-MX"/>
        </w:rPr>
        <w:t xml:space="preserve"> </w:t>
      </w:r>
      <w:r w:rsidRPr="000E01AC">
        <w:rPr>
          <w:color w:val="221F1F"/>
          <w:lang w:val="es-MX"/>
        </w:rPr>
        <w:t>a</w:t>
      </w:r>
      <w:r w:rsidRPr="000E01AC">
        <w:rPr>
          <w:color w:val="221F1F"/>
          <w:spacing w:val="16"/>
          <w:lang w:val="es-MX"/>
        </w:rPr>
        <w:t xml:space="preserve"> </w:t>
      </w:r>
      <w:r w:rsidRPr="000E01AC">
        <w:rPr>
          <w:color w:val="221F1F"/>
          <w:spacing w:val="-1"/>
          <w:lang w:val="es-MX"/>
        </w:rPr>
        <w:t>la</w:t>
      </w:r>
      <w:r w:rsidRPr="000E01AC">
        <w:rPr>
          <w:color w:val="221F1F"/>
          <w:spacing w:val="16"/>
          <w:lang w:val="es-MX"/>
        </w:rPr>
        <w:t xml:space="preserve"> </w:t>
      </w:r>
      <w:r w:rsidRPr="000E01AC">
        <w:rPr>
          <w:color w:val="221F1F"/>
          <w:spacing w:val="-1"/>
          <w:lang w:val="es-MX"/>
        </w:rPr>
        <w:t>fecha</w:t>
      </w:r>
      <w:r w:rsidRPr="000E01AC">
        <w:rPr>
          <w:color w:val="221F1F"/>
          <w:spacing w:val="15"/>
          <w:lang w:val="es-MX"/>
        </w:rPr>
        <w:t xml:space="preserve"> </w:t>
      </w:r>
      <w:r w:rsidRPr="000E01AC">
        <w:rPr>
          <w:color w:val="221F1F"/>
          <w:spacing w:val="-2"/>
          <w:lang w:val="es-MX"/>
        </w:rPr>
        <w:t>de</w:t>
      </w:r>
      <w:r w:rsidRPr="000E01AC">
        <w:rPr>
          <w:color w:val="221F1F"/>
          <w:spacing w:val="13"/>
          <w:lang w:val="es-MX"/>
        </w:rPr>
        <w:t xml:space="preserve"> </w:t>
      </w:r>
      <w:r w:rsidRPr="000E01AC">
        <w:rPr>
          <w:color w:val="221F1F"/>
          <w:lang w:val="es-MX"/>
        </w:rPr>
        <w:t>su</w:t>
      </w:r>
      <w:r w:rsidRPr="000E01AC">
        <w:rPr>
          <w:color w:val="221F1F"/>
          <w:spacing w:val="13"/>
          <w:lang w:val="es-MX"/>
        </w:rPr>
        <w:t xml:space="preserve"> </w:t>
      </w:r>
      <w:r w:rsidRPr="000E01AC">
        <w:rPr>
          <w:color w:val="221F1F"/>
          <w:spacing w:val="-1"/>
          <w:lang w:val="es-MX"/>
        </w:rPr>
        <w:t>expedición,</w:t>
      </w:r>
      <w:r w:rsidRPr="000E01AC">
        <w:rPr>
          <w:color w:val="221F1F"/>
          <w:spacing w:val="14"/>
          <w:lang w:val="es-MX"/>
        </w:rPr>
        <w:t xml:space="preserve"> </w:t>
      </w:r>
      <w:r w:rsidRPr="000E01AC">
        <w:rPr>
          <w:color w:val="221F1F"/>
          <w:lang w:val="es-MX"/>
        </w:rPr>
        <w:t>y</w:t>
      </w:r>
      <w:r w:rsidRPr="000E01AC">
        <w:rPr>
          <w:color w:val="221F1F"/>
          <w:spacing w:val="20"/>
          <w:lang w:val="es-MX"/>
        </w:rPr>
        <w:t xml:space="preserve"> </w:t>
      </w:r>
      <w:r w:rsidRPr="000E01AC">
        <w:rPr>
          <w:b/>
          <w:color w:val="221F1F"/>
          <w:lang w:val="es-MX"/>
        </w:rPr>
        <w:t>b)</w:t>
      </w:r>
      <w:r w:rsidRPr="000E01AC">
        <w:rPr>
          <w:b/>
          <w:color w:val="221F1F"/>
          <w:spacing w:val="53"/>
          <w:lang w:val="es-MX"/>
        </w:rPr>
        <w:t xml:space="preserve"> </w:t>
      </w:r>
      <w:r w:rsidRPr="000E01AC">
        <w:rPr>
          <w:color w:val="221F1F"/>
          <w:spacing w:val="-1"/>
          <w:lang w:val="es-MX"/>
        </w:rPr>
        <w:t>estar</w:t>
      </w:r>
      <w:r w:rsidRPr="000E01AC">
        <w:rPr>
          <w:color w:val="221F1F"/>
          <w:spacing w:val="41"/>
          <w:lang w:val="es-MX"/>
        </w:rPr>
        <w:t xml:space="preserve"> </w:t>
      </w:r>
      <w:r w:rsidRPr="000E01AC">
        <w:rPr>
          <w:color w:val="221F1F"/>
          <w:spacing w:val="-1"/>
          <w:lang w:val="es-MX"/>
        </w:rPr>
        <w:t>acompañadas</w:t>
      </w:r>
      <w:r w:rsidRPr="000E01AC">
        <w:rPr>
          <w:color w:val="221F1F"/>
          <w:spacing w:val="40"/>
          <w:lang w:val="es-MX"/>
        </w:rPr>
        <w:t xml:space="preserve"> </w:t>
      </w:r>
      <w:r w:rsidRPr="000E01AC">
        <w:rPr>
          <w:color w:val="221F1F"/>
          <w:spacing w:val="-1"/>
          <w:lang w:val="es-MX"/>
        </w:rPr>
        <w:t>de</w:t>
      </w:r>
      <w:r w:rsidRPr="000E01AC">
        <w:rPr>
          <w:color w:val="221F1F"/>
          <w:spacing w:val="42"/>
          <w:lang w:val="es-MX"/>
        </w:rPr>
        <w:t xml:space="preserve"> </w:t>
      </w:r>
      <w:r w:rsidRPr="000E01AC">
        <w:rPr>
          <w:color w:val="221F1F"/>
          <w:spacing w:val="-1"/>
          <w:lang w:val="es-MX"/>
        </w:rPr>
        <w:t>la</w:t>
      </w:r>
      <w:r w:rsidRPr="000E01AC">
        <w:rPr>
          <w:color w:val="221F1F"/>
          <w:spacing w:val="42"/>
          <w:lang w:val="es-MX"/>
        </w:rPr>
        <w:t xml:space="preserve"> </w:t>
      </w:r>
      <w:r w:rsidRPr="000E01AC">
        <w:rPr>
          <w:color w:val="221F1F"/>
          <w:spacing w:val="-1"/>
          <w:lang w:val="es-MX"/>
        </w:rPr>
        <w:t>información</w:t>
      </w:r>
      <w:r w:rsidRPr="000E01AC">
        <w:rPr>
          <w:color w:val="221F1F"/>
          <w:spacing w:val="41"/>
          <w:lang w:val="es-MX"/>
        </w:rPr>
        <w:t xml:space="preserve"> </w:t>
      </w:r>
      <w:r w:rsidRPr="000E01AC">
        <w:rPr>
          <w:color w:val="221F1F"/>
          <w:lang w:val="es-MX"/>
        </w:rPr>
        <w:t>de</w:t>
      </w:r>
      <w:r w:rsidRPr="000E01AC">
        <w:rPr>
          <w:color w:val="221F1F"/>
          <w:spacing w:val="40"/>
          <w:lang w:val="es-MX"/>
        </w:rPr>
        <w:t xml:space="preserve"> </w:t>
      </w:r>
      <w:r w:rsidRPr="000E01AC">
        <w:rPr>
          <w:color w:val="221F1F"/>
          <w:spacing w:val="-1"/>
          <w:lang w:val="es-MX"/>
        </w:rPr>
        <w:t>soporte</w:t>
      </w:r>
      <w:r w:rsidRPr="000E01AC">
        <w:rPr>
          <w:color w:val="221F1F"/>
          <w:spacing w:val="42"/>
          <w:lang w:val="es-MX"/>
        </w:rPr>
        <w:t xml:space="preserve"> </w:t>
      </w:r>
      <w:r w:rsidRPr="000E01AC">
        <w:rPr>
          <w:color w:val="221F1F"/>
          <w:spacing w:val="-1"/>
          <w:lang w:val="es-MX"/>
        </w:rPr>
        <w:t>de</w:t>
      </w:r>
      <w:r w:rsidRPr="000E01AC">
        <w:rPr>
          <w:color w:val="221F1F"/>
          <w:spacing w:val="40"/>
          <w:lang w:val="es-MX"/>
        </w:rPr>
        <w:t xml:space="preserve"> </w:t>
      </w:r>
      <w:r w:rsidRPr="000E01AC">
        <w:rPr>
          <w:color w:val="221F1F"/>
          <w:lang w:val="es-MX"/>
        </w:rPr>
        <w:t>los</w:t>
      </w:r>
      <w:r w:rsidRPr="000E01AC">
        <w:rPr>
          <w:color w:val="221F1F"/>
          <w:spacing w:val="39"/>
          <w:lang w:val="es-MX"/>
        </w:rPr>
        <w:t xml:space="preserve"> </w:t>
      </w:r>
      <w:r w:rsidRPr="000E01AC">
        <w:rPr>
          <w:color w:val="221F1F"/>
          <w:spacing w:val="-1"/>
          <w:lang w:val="es-MX"/>
        </w:rPr>
        <w:t>cargos</w:t>
      </w:r>
      <w:r w:rsidRPr="000E01AC">
        <w:rPr>
          <w:color w:val="221F1F"/>
          <w:spacing w:val="42"/>
          <w:lang w:val="es-MX"/>
        </w:rPr>
        <w:t xml:space="preserve"> </w:t>
      </w:r>
      <w:r w:rsidRPr="000E01AC">
        <w:rPr>
          <w:color w:val="221F1F"/>
          <w:spacing w:val="-1"/>
          <w:lang w:val="es-MX"/>
        </w:rPr>
        <w:t>realizados,</w:t>
      </w:r>
      <w:r w:rsidRPr="000E01AC">
        <w:rPr>
          <w:color w:val="221F1F"/>
          <w:spacing w:val="39"/>
          <w:lang w:val="es-MX"/>
        </w:rPr>
        <w:t xml:space="preserve"> </w:t>
      </w:r>
      <w:r w:rsidRPr="000E01AC">
        <w:rPr>
          <w:color w:val="221F1F"/>
          <w:spacing w:val="-1"/>
          <w:lang w:val="es-MX"/>
        </w:rPr>
        <w:t>según</w:t>
      </w:r>
      <w:r w:rsidRPr="000E01AC">
        <w:rPr>
          <w:color w:val="221F1F"/>
          <w:spacing w:val="-2"/>
          <w:lang w:val="es-MX"/>
        </w:rPr>
        <w:t xml:space="preserve"> </w:t>
      </w:r>
      <w:r w:rsidRPr="000E01AC">
        <w:rPr>
          <w:color w:val="221F1F"/>
          <w:lang w:val="es-MX"/>
        </w:rPr>
        <w:t>sea</w:t>
      </w:r>
      <w:r w:rsidRPr="000E01AC">
        <w:rPr>
          <w:color w:val="221F1F"/>
          <w:spacing w:val="-1"/>
          <w:lang w:val="es-MX"/>
        </w:rPr>
        <w:t xml:space="preserve"> procedente.</w:t>
      </w:r>
    </w:p>
    <w:p w14:paraId="086D8964" w14:textId="77777777" w:rsidR="00A81F4C" w:rsidRPr="000E01AC" w:rsidRDefault="00A81F4C" w:rsidP="00A81F4C">
      <w:pPr>
        <w:pStyle w:val="Textoindependiente"/>
        <w:spacing w:line="276" w:lineRule="auto"/>
        <w:ind w:right="107"/>
        <w:jc w:val="both"/>
        <w:rPr>
          <w:lang w:val="es-MX"/>
        </w:rPr>
      </w:pPr>
      <w:r w:rsidRPr="000E01AC">
        <w:rPr>
          <w:spacing w:val="-1"/>
          <w:lang w:val="es-MX"/>
        </w:rPr>
        <w:t>En</w:t>
      </w:r>
      <w:r w:rsidRPr="000E01AC">
        <w:rPr>
          <w:spacing w:val="40"/>
          <w:lang w:val="es-MX"/>
        </w:rPr>
        <w:t xml:space="preserve"> </w:t>
      </w:r>
      <w:r w:rsidRPr="000E01AC">
        <w:rPr>
          <w:spacing w:val="-1"/>
          <w:lang w:val="es-MX"/>
        </w:rPr>
        <w:t>cada</w:t>
      </w:r>
      <w:r w:rsidRPr="000E01AC">
        <w:rPr>
          <w:spacing w:val="42"/>
          <w:lang w:val="es-MX"/>
        </w:rPr>
        <w:t xml:space="preserve"> </w:t>
      </w:r>
      <w:r w:rsidRPr="000E01AC">
        <w:rPr>
          <w:spacing w:val="-1"/>
          <w:lang w:val="es-MX"/>
        </w:rPr>
        <w:t>caso,</w:t>
      </w:r>
      <w:r w:rsidRPr="000E01AC">
        <w:rPr>
          <w:spacing w:val="40"/>
          <w:lang w:val="es-MX"/>
        </w:rPr>
        <w:t xml:space="preserve"> </w:t>
      </w:r>
      <w:r w:rsidRPr="000E01AC">
        <w:rPr>
          <w:lang w:val="es-MX"/>
        </w:rPr>
        <w:t>una</w:t>
      </w:r>
      <w:r w:rsidRPr="000E01AC">
        <w:rPr>
          <w:spacing w:val="39"/>
          <w:lang w:val="es-MX"/>
        </w:rPr>
        <w:t xml:space="preserve"> </w:t>
      </w:r>
      <w:r w:rsidRPr="000E01AC">
        <w:rPr>
          <w:spacing w:val="-1"/>
          <w:lang w:val="es-MX"/>
        </w:rPr>
        <w:t>vez</w:t>
      </w:r>
      <w:r w:rsidRPr="000E01AC">
        <w:rPr>
          <w:spacing w:val="42"/>
          <w:lang w:val="es-MX"/>
        </w:rPr>
        <w:t xml:space="preserve"> </w:t>
      </w:r>
      <w:r w:rsidRPr="000E01AC">
        <w:rPr>
          <w:spacing w:val="-1"/>
          <w:lang w:val="es-MX"/>
        </w:rPr>
        <w:t>recibida</w:t>
      </w:r>
      <w:r w:rsidRPr="000E01AC">
        <w:rPr>
          <w:spacing w:val="40"/>
          <w:lang w:val="es-MX"/>
        </w:rPr>
        <w:t xml:space="preserve"> </w:t>
      </w:r>
      <w:r w:rsidRPr="000E01AC">
        <w:rPr>
          <w:spacing w:val="-1"/>
          <w:lang w:val="es-MX"/>
        </w:rPr>
        <w:t>por</w:t>
      </w:r>
      <w:r w:rsidRPr="000E01AC">
        <w:rPr>
          <w:spacing w:val="40"/>
          <w:lang w:val="es-MX"/>
        </w:rPr>
        <w:t xml:space="preserve"> </w:t>
      </w:r>
      <w:r w:rsidRPr="000E01AC">
        <w:rPr>
          <w:lang w:val="es-MX"/>
        </w:rPr>
        <w:t>el</w:t>
      </w:r>
      <w:r w:rsidRPr="000E01AC">
        <w:rPr>
          <w:spacing w:val="41"/>
          <w:lang w:val="es-MX"/>
        </w:rPr>
        <w:t xml:space="preserve"> </w:t>
      </w:r>
      <w:r w:rsidRPr="000E01AC">
        <w:rPr>
          <w:spacing w:val="-1"/>
          <w:lang w:val="es-MX"/>
        </w:rPr>
        <w:t>Concesionario</w:t>
      </w:r>
      <w:r w:rsidRPr="000E01AC">
        <w:rPr>
          <w:spacing w:val="41"/>
          <w:lang w:val="es-MX"/>
        </w:rPr>
        <w:t xml:space="preserve"> </w:t>
      </w:r>
      <w:r w:rsidRPr="000E01AC">
        <w:rPr>
          <w:spacing w:val="-1"/>
          <w:lang w:val="es-MX"/>
        </w:rPr>
        <w:t>la</w:t>
      </w:r>
      <w:r w:rsidRPr="000E01AC">
        <w:rPr>
          <w:spacing w:val="42"/>
          <w:lang w:val="es-MX"/>
        </w:rPr>
        <w:t xml:space="preserve"> </w:t>
      </w:r>
      <w:r w:rsidRPr="000E01AC">
        <w:rPr>
          <w:spacing w:val="-1"/>
          <w:lang w:val="es-MX"/>
        </w:rPr>
        <w:t>factura</w:t>
      </w:r>
      <w:r w:rsidRPr="000E01AC">
        <w:rPr>
          <w:spacing w:val="40"/>
          <w:lang w:val="es-MX"/>
        </w:rPr>
        <w:t xml:space="preserve"> </w:t>
      </w:r>
      <w:r w:rsidRPr="000E01AC">
        <w:rPr>
          <w:spacing w:val="-1"/>
          <w:lang w:val="es-MX"/>
        </w:rPr>
        <w:t>de</w:t>
      </w:r>
      <w:r w:rsidRPr="000E01AC">
        <w:rPr>
          <w:spacing w:val="42"/>
          <w:lang w:val="es-MX"/>
        </w:rPr>
        <w:t xml:space="preserve"> </w:t>
      </w:r>
      <w:r w:rsidRPr="000E01AC">
        <w:rPr>
          <w:spacing w:val="-1"/>
          <w:lang w:val="es-MX"/>
        </w:rPr>
        <w:t>que</w:t>
      </w:r>
      <w:r w:rsidRPr="000E01AC">
        <w:rPr>
          <w:spacing w:val="49"/>
          <w:lang w:val="es-MX"/>
        </w:rPr>
        <w:t xml:space="preserve"> </w:t>
      </w:r>
      <w:r w:rsidRPr="000E01AC">
        <w:rPr>
          <w:spacing w:val="-1"/>
          <w:lang w:val="es-MX"/>
        </w:rPr>
        <w:t>se</w:t>
      </w:r>
      <w:r w:rsidRPr="000E01AC">
        <w:rPr>
          <w:spacing w:val="31"/>
          <w:lang w:val="es-MX"/>
        </w:rPr>
        <w:t xml:space="preserve"> </w:t>
      </w:r>
      <w:r w:rsidRPr="000E01AC">
        <w:rPr>
          <w:lang w:val="es-MX"/>
        </w:rPr>
        <w:t>trate,</w:t>
      </w:r>
      <w:r w:rsidRPr="000E01AC">
        <w:rPr>
          <w:spacing w:val="2"/>
          <w:lang w:val="es-MX"/>
        </w:rPr>
        <w:t xml:space="preserve"> </w:t>
      </w:r>
      <w:r w:rsidRPr="000E01AC">
        <w:rPr>
          <w:lang w:val="es-MX"/>
        </w:rPr>
        <w:t>con</w:t>
      </w:r>
      <w:r w:rsidRPr="000E01AC">
        <w:rPr>
          <w:spacing w:val="5"/>
          <w:lang w:val="es-MX"/>
        </w:rPr>
        <w:t xml:space="preserve"> </w:t>
      </w:r>
      <w:r w:rsidRPr="000E01AC">
        <w:rPr>
          <w:spacing w:val="-1"/>
          <w:lang w:val="es-MX"/>
        </w:rPr>
        <w:t>su</w:t>
      </w:r>
      <w:r w:rsidRPr="000E01AC">
        <w:rPr>
          <w:spacing w:val="3"/>
          <w:lang w:val="es-MX"/>
        </w:rPr>
        <w:t xml:space="preserve"> </w:t>
      </w:r>
      <w:r w:rsidRPr="000E01AC">
        <w:rPr>
          <w:spacing w:val="-1"/>
          <w:lang w:val="es-MX"/>
        </w:rPr>
        <w:t>correspondiente</w:t>
      </w:r>
      <w:r w:rsidRPr="000E01AC">
        <w:rPr>
          <w:spacing w:val="6"/>
          <w:lang w:val="es-MX"/>
        </w:rPr>
        <w:t xml:space="preserve"> </w:t>
      </w:r>
      <w:r w:rsidRPr="000E01AC">
        <w:rPr>
          <w:spacing w:val="-1"/>
          <w:lang w:val="es-MX"/>
        </w:rPr>
        <w:t>anexo,</w:t>
      </w:r>
      <w:r w:rsidRPr="000E01AC">
        <w:rPr>
          <w:spacing w:val="4"/>
          <w:lang w:val="es-MX"/>
        </w:rPr>
        <w:t xml:space="preserve"> </w:t>
      </w:r>
      <w:r w:rsidRPr="000E01AC">
        <w:rPr>
          <w:spacing w:val="-1"/>
          <w:lang w:val="es-MX"/>
        </w:rPr>
        <w:t>éste</w:t>
      </w:r>
      <w:r w:rsidRPr="000E01AC">
        <w:rPr>
          <w:spacing w:val="3"/>
          <w:lang w:val="es-MX"/>
        </w:rPr>
        <w:t xml:space="preserve"> </w:t>
      </w:r>
      <w:r w:rsidRPr="000E01AC">
        <w:rPr>
          <w:spacing w:val="-1"/>
          <w:lang w:val="es-MX"/>
        </w:rPr>
        <w:t>podrá</w:t>
      </w:r>
      <w:r w:rsidRPr="000E01AC">
        <w:rPr>
          <w:spacing w:val="3"/>
          <w:lang w:val="es-MX"/>
        </w:rPr>
        <w:t xml:space="preserve"> </w:t>
      </w:r>
      <w:r w:rsidRPr="000E01AC">
        <w:rPr>
          <w:spacing w:val="-1"/>
          <w:lang w:val="es-MX"/>
        </w:rPr>
        <w:t>solicitar</w:t>
      </w:r>
      <w:r w:rsidRPr="000E01AC">
        <w:rPr>
          <w:spacing w:val="4"/>
          <w:lang w:val="es-MX"/>
        </w:rPr>
        <w:t xml:space="preserve"> </w:t>
      </w:r>
      <w:r w:rsidRPr="000E01AC">
        <w:rPr>
          <w:lang w:val="es-MX"/>
        </w:rPr>
        <w:t>a</w:t>
      </w:r>
      <w:r w:rsidRPr="000E01AC">
        <w:rPr>
          <w:spacing w:val="6"/>
          <w:lang w:val="es-MX"/>
        </w:rPr>
        <w:t xml:space="preserve"> </w:t>
      </w:r>
      <w:r w:rsidRPr="000E01AC">
        <w:rPr>
          <w:spacing w:val="-1"/>
          <w:lang w:val="es-MX"/>
        </w:rPr>
        <w:t>Telcel</w:t>
      </w:r>
      <w:r w:rsidRPr="000E01AC">
        <w:rPr>
          <w:spacing w:val="4"/>
          <w:lang w:val="es-MX"/>
        </w:rPr>
        <w:t xml:space="preserve"> </w:t>
      </w:r>
      <w:r w:rsidRPr="000E01AC">
        <w:rPr>
          <w:spacing w:val="-1"/>
          <w:lang w:val="es-MX"/>
        </w:rPr>
        <w:t>la</w:t>
      </w:r>
      <w:r w:rsidRPr="000E01AC">
        <w:rPr>
          <w:spacing w:val="6"/>
          <w:lang w:val="es-MX"/>
        </w:rPr>
        <w:t xml:space="preserve"> </w:t>
      </w:r>
      <w:r w:rsidRPr="000E01AC">
        <w:rPr>
          <w:spacing w:val="-1"/>
          <w:lang w:val="es-MX"/>
        </w:rPr>
        <w:t>aclaración</w:t>
      </w:r>
      <w:r w:rsidRPr="000E01AC">
        <w:rPr>
          <w:spacing w:val="37"/>
          <w:lang w:val="es-MX"/>
        </w:rPr>
        <w:t xml:space="preserve"> </w:t>
      </w:r>
      <w:r w:rsidRPr="000E01AC">
        <w:rPr>
          <w:spacing w:val="-1"/>
          <w:lang w:val="es-MX"/>
        </w:rPr>
        <w:t>de</w:t>
      </w:r>
      <w:r w:rsidRPr="000E01AC">
        <w:rPr>
          <w:spacing w:val="4"/>
          <w:lang w:val="es-MX"/>
        </w:rPr>
        <w:t xml:space="preserve"> </w:t>
      </w:r>
      <w:r w:rsidRPr="000E01AC">
        <w:rPr>
          <w:spacing w:val="-2"/>
          <w:lang w:val="es-MX"/>
        </w:rPr>
        <w:t>parte</w:t>
      </w:r>
      <w:r w:rsidRPr="000E01AC">
        <w:rPr>
          <w:spacing w:val="4"/>
          <w:lang w:val="es-MX"/>
        </w:rPr>
        <w:t xml:space="preserve"> </w:t>
      </w:r>
      <w:r w:rsidRPr="000E01AC">
        <w:rPr>
          <w:lang w:val="es-MX"/>
        </w:rPr>
        <w:t>o la</w:t>
      </w:r>
      <w:r w:rsidRPr="000E01AC">
        <w:rPr>
          <w:spacing w:val="3"/>
          <w:lang w:val="es-MX"/>
        </w:rPr>
        <w:t xml:space="preserve"> </w:t>
      </w:r>
      <w:r w:rsidRPr="000E01AC">
        <w:rPr>
          <w:spacing w:val="-1"/>
          <w:lang w:val="es-MX"/>
        </w:rPr>
        <w:t>totalidad</w:t>
      </w:r>
      <w:r w:rsidRPr="000E01AC">
        <w:rPr>
          <w:spacing w:val="1"/>
          <w:lang w:val="es-MX"/>
        </w:rPr>
        <w:t xml:space="preserve"> </w:t>
      </w:r>
      <w:r w:rsidRPr="000E01AC">
        <w:rPr>
          <w:spacing w:val="-1"/>
          <w:lang w:val="es-MX"/>
        </w:rPr>
        <w:t>de</w:t>
      </w:r>
      <w:r w:rsidRPr="000E01AC">
        <w:rPr>
          <w:spacing w:val="1"/>
          <w:lang w:val="es-MX"/>
        </w:rPr>
        <w:t xml:space="preserve"> </w:t>
      </w:r>
      <w:r w:rsidRPr="000E01AC">
        <w:rPr>
          <w:lang w:val="es-MX"/>
        </w:rPr>
        <w:t>los</w:t>
      </w:r>
      <w:r w:rsidRPr="000E01AC">
        <w:rPr>
          <w:spacing w:val="1"/>
          <w:lang w:val="es-MX"/>
        </w:rPr>
        <w:t xml:space="preserve"> </w:t>
      </w:r>
      <w:r w:rsidRPr="000E01AC">
        <w:rPr>
          <w:spacing w:val="-1"/>
          <w:lang w:val="es-MX"/>
        </w:rPr>
        <w:t>conceptos</w:t>
      </w:r>
      <w:r w:rsidRPr="000E01AC">
        <w:rPr>
          <w:spacing w:val="1"/>
          <w:lang w:val="es-MX"/>
        </w:rPr>
        <w:t xml:space="preserve"> </w:t>
      </w:r>
      <w:r w:rsidRPr="000E01AC">
        <w:rPr>
          <w:spacing w:val="-1"/>
          <w:lang w:val="es-MX"/>
        </w:rPr>
        <w:t>de</w:t>
      </w:r>
      <w:r w:rsidRPr="000E01AC">
        <w:rPr>
          <w:spacing w:val="1"/>
          <w:lang w:val="es-MX"/>
        </w:rPr>
        <w:t xml:space="preserve"> </w:t>
      </w:r>
      <w:r w:rsidRPr="000E01AC">
        <w:rPr>
          <w:spacing w:val="-1"/>
          <w:lang w:val="es-MX"/>
        </w:rPr>
        <w:t>cobro</w:t>
      </w:r>
      <w:r w:rsidRPr="000E01AC">
        <w:rPr>
          <w:spacing w:val="3"/>
          <w:lang w:val="es-MX"/>
        </w:rPr>
        <w:t xml:space="preserve"> </w:t>
      </w:r>
      <w:r w:rsidRPr="000E01AC">
        <w:rPr>
          <w:spacing w:val="-1"/>
          <w:lang w:val="es-MX"/>
        </w:rPr>
        <w:t>indicados</w:t>
      </w:r>
      <w:r w:rsidRPr="000E01AC">
        <w:rPr>
          <w:spacing w:val="1"/>
          <w:lang w:val="es-MX"/>
        </w:rPr>
        <w:t xml:space="preserve"> </w:t>
      </w:r>
      <w:r w:rsidRPr="000E01AC">
        <w:rPr>
          <w:lang w:val="es-MX"/>
        </w:rPr>
        <w:t>en</w:t>
      </w:r>
      <w:r w:rsidRPr="000E01AC">
        <w:rPr>
          <w:spacing w:val="1"/>
          <w:lang w:val="es-MX"/>
        </w:rPr>
        <w:t xml:space="preserve"> </w:t>
      </w:r>
      <w:r w:rsidRPr="000E01AC">
        <w:rPr>
          <w:lang w:val="es-MX"/>
        </w:rPr>
        <w:t>la</w:t>
      </w:r>
      <w:r w:rsidRPr="000E01AC">
        <w:rPr>
          <w:spacing w:val="1"/>
          <w:lang w:val="es-MX"/>
        </w:rPr>
        <w:t xml:space="preserve"> </w:t>
      </w:r>
      <w:r w:rsidRPr="000E01AC">
        <w:rPr>
          <w:spacing w:val="-1"/>
          <w:lang w:val="es-MX"/>
        </w:rPr>
        <w:t>factura</w:t>
      </w:r>
      <w:r w:rsidRPr="000E01AC">
        <w:rPr>
          <w:spacing w:val="1"/>
          <w:lang w:val="es-MX"/>
        </w:rPr>
        <w:t xml:space="preserve"> </w:t>
      </w:r>
      <w:r w:rsidRPr="000E01AC">
        <w:rPr>
          <w:lang w:val="es-MX"/>
        </w:rPr>
        <w:t>y</w:t>
      </w:r>
      <w:r w:rsidRPr="000E01AC">
        <w:rPr>
          <w:spacing w:val="2"/>
          <w:lang w:val="es-MX"/>
        </w:rPr>
        <w:t xml:space="preserve"> </w:t>
      </w:r>
      <w:r w:rsidRPr="000E01AC">
        <w:rPr>
          <w:spacing w:val="-1"/>
          <w:lang w:val="es-MX"/>
        </w:rPr>
        <w:t>su</w:t>
      </w:r>
      <w:r w:rsidRPr="000E01AC">
        <w:rPr>
          <w:spacing w:val="41"/>
          <w:lang w:val="es-MX"/>
        </w:rPr>
        <w:t xml:space="preserve"> </w:t>
      </w:r>
      <w:r w:rsidRPr="000E01AC">
        <w:rPr>
          <w:spacing w:val="-1"/>
          <w:lang w:val="es-MX"/>
        </w:rPr>
        <w:t>anexo,</w:t>
      </w:r>
      <w:r w:rsidRPr="000E01AC">
        <w:rPr>
          <w:spacing w:val="13"/>
          <w:lang w:val="es-MX"/>
        </w:rPr>
        <w:t xml:space="preserve"> </w:t>
      </w:r>
      <w:r w:rsidRPr="000E01AC">
        <w:rPr>
          <w:lang w:val="es-MX"/>
        </w:rPr>
        <w:t>en</w:t>
      </w:r>
      <w:r w:rsidRPr="000E01AC">
        <w:rPr>
          <w:spacing w:val="12"/>
          <w:lang w:val="es-MX"/>
        </w:rPr>
        <w:t xml:space="preserve"> </w:t>
      </w:r>
      <w:r w:rsidRPr="000E01AC">
        <w:rPr>
          <w:lang w:val="es-MX"/>
        </w:rPr>
        <w:t>cuyo</w:t>
      </w:r>
      <w:r w:rsidRPr="000E01AC">
        <w:rPr>
          <w:spacing w:val="11"/>
          <w:lang w:val="es-MX"/>
        </w:rPr>
        <w:t xml:space="preserve"> </w:t>
      </w:r>
      <w:r w:rsidRPr="000E01AC">
        <w:rPr>
          <w:spacing w:val="-1"/>
          <w:lang w:val="es-MX"/>
        </w:rPr>
        <w:t>caso</w:t>
      </w:r>
      <w:r w:rsidRPr="000E01AC">
        <w:rPr>
          <w:spacing w:val="14"/>
          <w:lang w:val="es-MX"/>
        </w:rPr>
        <w:t xml:space="preserve"> </w:t>
      </w:r>
      <w:r w:rsidRPr="000E01AC">
        <w:rPr>
          <w:spacing w:val="-1"/>
          <w:lang w:val="es-MX"/>
        </w:rPr>
        <w:t>deberá</w:t>
      </w:r>
      <w:r w:rsidRPr="000E01AC">
        <w:rPr>
          <w:spacing w:val="12"/>
          <w:lang w:val="es-MX"/>
        </w:rPr>
        <w:t xml:space="preserve"> </w:t>
      </w:r>
      <w:r w:rsidRPr="000E01AC">
        <w:rPr>
          <w:spacing w:val="-1"/>
          <w:lang w:val="es-MX"/>
        </w:rPr>
        <w:t>enviar</w:t>
      </w:r>
      <w:r w:rsidRPr="000E01AC">
        <w:rPr>
          <w:spacing w:val="15"/>
          <w:lang w:val="es-MX"/>
        </w:rPr>
        <w:t xml:space="preserve"> </w:t>
      </w:r>
      <w:r w:rsidRPr="000E01AC">
        <w:rPr>
          <w:lang w:val="es-MX"/>
        </w:rPr>
        <w:t>a</w:t>
      </w:r>
      <w:r w:rsidRPr="000E01AC">
        <w:rPr>
          <w:spacing w:val="15"/>
          <w:lang w:val="es-MX"/>
        </w:rPr>
        <w:t xml:space="preserve"> </w:t>
      </w:r>
      <w:r w:rsidRPr="000E01AC">
        <w:rPr>
          <w:spacing w:val="-1"/>
          <w:lang w:val="es-MX"/>
        </w:rPr>
        <w:t>Telcel,</w:t>
      </w:r>
      <w:r w:rsidRPr="000E01AC">
        <w:rPr>
          <w:spacing w:val="13"/>
          <w:lang w:val="es-MX"/>
        </w:rPr>
        <w:t xml:space="preserve"> </w:t>
      </w:r>
      <w:r w:rsidRPr="000E01AC">
        <w:rPr>
          <w:spacing w:val="-1"/>
          <w:lang w:val="es-MX"/>
        </w:rPr>
        <w:t>por</w:t>
      </w:r>
      <w:r w:rsidRPr="000E01AC">
        <w:rPr>
          <w:spacing w:val="13"/>
          <w:lang w:val="es-MX"/>
        </w:rPr>
        <w:t xml:space="preserve"> </w:t>
      </w:r>
      <w:r w:rsidRPr="000E01AC">
        <w:rPr>
          <w:spacing w:val="-1"/>
          <w:lang w:val="es-MX"/>
        </w:rPr>
        <w:t>escrito,</w:t>
      </w:r>
      <w:r w:rsidRPr="000E01AC">
        <w:rPr>
          <w:spacing w:val="13"/>
          <w:lang w:val="es-MX"/>
        </w:rPr>
        <w:t xml:space="preserve"> </w:t>
      </w:r>
      <w:r w:rsidRPr="000E01AC">
        <w:rPr>
          <w:spacing w:val="-1"/>
          <w:lang w:val="es-MX"/>
        </w:rPr>
        <w:t>la</w:t>
      </w:r>
      <w:r w:rsidRPr="000E01AC">
        <w:rPr>
          <w:spacing w:val="12"/>
          <w:lang w:val="es-MX"/>
        </w:rPr>
        <w:t xml:space="preserve"> </w:t>
      </w:r>
      <w:r w:rsidRPr="000E01AC">
        <w:rPr>
          <w:spacing w:val="-1"/>
          <w:lang w:val="es-MX"/>
        </w:rPr>
        <w:t>solicitud</w:t>
      </w:r>
      <w:r w:rsidRPr="000E01AC">
        <w:rPr>
          <w:spacing w:val="12"/>
          <w:lang w:val="es-MX"/>
        </w:rPr>
        <w:t xml:space="preserve"> </w:t>
      </w:r>
      <w:r w:rsidRPr="000E01AC">
        <w:rPr>
          <w:lang w:val="es-MX"/>
        </w:rPr>
        <w:t>de</w:t>
      </w:r>
      <w:r w:rsidRPr="000E01AC">
        <w:rPr>
          <w:spacing w:val="45"/>
          <w:lang w:val="es-MX"/>
        </w:rPr>
        <w:t xml:space="preserve"> </w:t>
      </w:r>
      <w:r w:rsidRPr="000E01AC">
        <w:rPr>
          <w:spacing w:val="-1"/>
          <w:lang w:val="es-MX"/>
        </w:rPr>
        <w:t>aclaración</w:t>
      </w:r>
      <w:r w:rsidRPr="000E01AC">
        <w:rPr>
          <w:spacing w:val="37"/>
          <w:lang w:val="es-MX"/>
        </w:rPr>
        <w:t xml:space="preserve"> </w:t>
      </w:r>
      <w:r w:rsidRPr="000E01AC">
        <w:rPr>
          <w:lang w:val="es-MX"/>
        </w:rPr>
        <w:t>o</w:t>
      </w:r>
      <w:r w:rsidRPr="000E01AC">
        <w:rPr>
          <w:spacing w:val="39"/>
          <w:lang w:val="es-MX"/>
        </w:rPr>
        <w:t xml:space="preserve"> </w:t>
      </w:r>
      <w:r w:rsidRPr="000E01AC">
        <w:rPr>
          <w:spacing w:val="-1"/>
          <w:lang w:val="es-MX"/>
        </w:rPr>
        <w:t>corrección</w:t>
      </w:r>
      <w:r w:rsidRPr="000E01AC">
        <w:rPr>
          <w:spacing w:val="38"/>
          <w:lang w:val="es-MX"/>
        </w:rPr>
        <w:t xml:space="preserve"> </w:t>
      </w:r>
      <w:r w:rsidRPr="000E01AC">
        <w:rPr>
          <w:spacing w:val="-1"/>
          <w:lang w:val="es-MX"/>
        </w:rPr>
        <w:t>de</w:t>
      </w:r>
      <w:r w:rsidRPr="000E01AC">
        <w:rPr>
          <w:spacing w:val="40"/>
          <w:lang w:val="es-MX"/>
        </w:rPr>
        <w:t xml:space="preserve"> </w:t>
      </w:r>
      <w:r w:rsidRPr="000E01AC">
        <w:rPr>
          <w:lang w:val="es-MX"/>
        </w:rPr>
        <w:t>las</w:t>
      </w:r>
      <w:r w:rsidRPr="000E01AC">
        <w:rPr>
          <w:spacing w:val="40"/>
          <w:lang w:val="es-MX"/>
        </w:rPr>
        <w:t xml:space="preserve"> </w:t>
      </w:r>
      <w:r w:rsidRPr="000E01AC">
        <w:rPr>
          <w:spacing w:val="-1"/>
          <w:lang w:val="es-MX"/>
        </w:rPr>
        <w:t>supuestas</w:t>
      </w:r>
      <w:r w:rsidRPr="000E01AC">
        <w:rPr>
          <w:spacing w:val="40"/>
          <w:lang w:val="es-MX"/>
        </w:rPr>
        <w:t xml:space="preserve"> </w:t>
      </w:r>
      <w:r w:rsidRPr="000E01AC">
        <w:rPr>
          <w:spacing w:val="-1"/>
          <w:lang w:val="es-MX"/>
        </w:rPr>
        <w:t>discrepancias</w:t>
      </w:r>
      <w:r w:rsidRPr="000E01AC">
        <w:rPr>
          <w:spacing w:val="40"/>
          <w:lang w:val="es-MX"/>
        </w:rPr>
        <w:t xml:space="preserve"> </w:t>
      </w:r>
      <w:r w:rsidRPr="000E01AC">
        <w:rPr>
          <w:spacing w:val="-1"/>
          <w:lang w:val="es-MX"/>
        </w:rPr>
        <w:t>encontradas.</w:t>
      </w:r>
      <w:r w:rsidRPr="000E01AC">
        <w:rPr>
          <w:spacing w:val="38"/>
          <w:lang w:val="es-MX"/>
        </w:rPr>
        <w:t xml:space="preserve"> </w:t>
      </w:r>
      <w:r w:rsidRPr="000E01AC">
        <w:rPr>
          <w:spacing w:val="-1"/>
          <w:lang w:val="es-MX"/>
        </w:rPr>
        <w:t>Dicha</w:t>
      </w:r>
      <w:r w:rsidRPr="000E01AC">
        <w:rPr>
          <w:spacing w:val="43"/>
          <w:lang w:val="es-MX"/>
        </w:rPr>
        <w:t xml:space="preserve"> </w:t>
      </w:r>
      <w:r w:rsidRPr="000E01AC">
        <w:rPr>
          <w:spacing w:val="-1"/>
          <w:lang w:val="es-MX"/>
        </w:rPr>
        <w:t>solicitud</w:t>
      </w:r>
      <w:r w:rsidRPr="000E01AC">
        <w:rPr>
          <w:spacing w:val="17"/>
          <w:lang w:val="es-MX"/>
        </w:rPr>
        <w:t xml:space="preserve"> </w:t>
      </w:r>
      <w:r w:rsidRPr="000E01AC">
        <w:rPr>
          <w:spacing w:val="-1"/>
          <w:lang w:val="es-MX"/>
        </w:rPr>
        <w:t>será</w:t>
      </w:r>
      <w:r w:rsidRPr="000E01AC">
        <w:rPr>
          <w:spacing w:val="18"/>
          <w:lang w:val="es-MX"/>
        </w:rPr>
        <w:t xml:space="preserve"> </w:t>
      </w:r>
      <w:r w:rsidRPr="000E01AC">
        <w:rPr>
          <w:spacing w:val="-1"/>
          <w:lang w:val="es-MX"/>
        </w:rPr>
        <w:t>enviada</w:t>
      </w:r>
      <w:r w:rsidRPr="000E01AC">
        <w:rPr>
          <w:spacing w:val="18"/>
          <w:lang w:val="es-MX"/>
        </w:rPr>
        <w:t xml:space="preserve"> </w:t>
      </w:r>
      <w:r w:rsidRPr="000E01AC">
        <w:rPr>
          <w:lang w:val="es-MX"/>
        </w:rPr>
        <w:t>a</w:t>
      </w:r>
      <w:r w:rsidRPr="000E01AC">
        <w:rPr>
          <w:spacing w:val="20"/>
          <w:lang w:val="es-MX"/>
        </w:rPr>
        <w:t xml:space="preserve"> </w:t>
      </w:r>
      <w:r w:rsidRPr="000E01AC">
        <w:rPr>
          <w:spacing w:val="-1"/>
          <w:lang w:val="es-MX"/>
        </w:rPr>
        <w:t>Telcel</w:t>
      </w:r>
      <w:r w:rsidRPr="000E01AC">
        <w:rPr>
          <w:spacing w:val="19"/>
          <w:lang w:val="es-MX"/>
        </w:rPr>
        <w:t xml:space="preserve"> </w:t>
      </w:r>
      <w:r w:rsidRPr="000E01AC">
        <w:rPr>
          <w:lang w:val="es-MX"/>
        </w:rPr>
        <w:t>a</w:t>
      </w:r>
      <w:r w:rsidRPr="000E01AC">
        <w:rPr>
          <w:spacing w:val="18"/>
          <w:lang w:val="es-MX"/>
        </w:rPr>
        <w:t xml:space="preserve"> </w:t>
      </w:r>
      <w:r w:rsidRPr="000E01AC">
        <w:rPr>
          <w:spacing w:val="-1"/>
          <w:lang w:val="es-MX"/>
        </w:rPr>
        <w:t>más</w:t>
      </w:r>
      <w:r w:rsidRPr="000E01AC">
        <w:rPr>
          <w:spacing w:val="19"/>
          <w:lang w:val="es-MX"/>
        </w:rPr>
        <w:t xml:space="preserve"> </w:t>
      </w:r>
      <w:r w:rsidRPr="000E01AC">
        <w:rPr>
          <w:spacing w:val="-1"/>
          <w:lang w:val="es-MX"/>
        </w:rPr>
        <w:t>tardar</w:t>
      </w:r>
      <w:r w:rsidRPr="000E01AC">
        <w:rPr>
          <w:spacing w:val="16"/>
          <w:lang w:val="es-MX"/>
        </w:rPr>
        <w:t xml:space="preserve"> </w:t>
      </w:r>
      <w:r w:rsidRPr="000E01AC">
        <w:rPr>
          <w:spacing w:val="-1"/>
          <w:lang w:val="es-MX"/>
        </w:rPr>
        <w:t>dentro</w:t>
      </w:r>
      <w:r w:rsidRPr="000E01AC">
        <w:rPr>
          <w:spacing w:val="18"/>
          <w:lang w:val="es-MX"/>
        </w:rPr>
        <w:t xml:space="preserve"> </w:t>
      </w:r>
      <w:r w:rsidRPr="000E01AC">
        <w:rPr>
          <w:spacing w:val="-1"/>
          <w:lang w:val="es-MX"/>
        </w:rPr>
        <w:t>de</w:t>
      </w:r>
      <w:r w:rsidRPr="000E01AC">
        <w:rPr>
          <w:spacing w:val="18"/>
          <w:lang w:val="es-MX"/>
        </w:rPr>
        <w:t xml:space="preserve"> </w:t>
      </w:r>
      <w:r w:rsidRPr="000E01AC">
        <w:rPr>
          <w:lang w:val="es-MX"/>
        </w:rPr>
        <w:t>los</w:t>
      </w:r>
      <w:r w:rsidRPr="000E01AC">
        <w:rPr>
          <w:spacing w:val="18"/>
          <w:lang w:val="es-MX"/>
        </w:rPr>
        <w:t xml:space="preserve"> </w:t>
      </w:r>
      <w:r w:rsidRPr="000E01AC">
        <w:rPr>
          <w:spacing w:val="-1"/>
          <w:lang w:val="es-MX"/>
        </w:rPr>
        <w:t>18</w:t>
      </w:r>
      <w:r w:rsidRPr="000E01AC">
        <w:rPr>
          <w:spacing w:val="20"/>
          <w:lang w:val="es-MX"/>
        </w:rPr>
        <w:t xml:space="preserve"> </w:t>
      </w:r>
      <w:r w:rsidRPr="000E01AC">
        <w:rPr>
          <w:spacing w:val="-1"/>
          <w:lang w:val="es-MX"/>
        </w:rPr>
        <w:t>(dieciocho)</w:t>
      </w:r>
      <w:r w:rsidRPr="000E01AC">
        <w:rPr>
          <w:spacing w:val="17"/>
          <w:lang w:val="es-MX"/>
        </w:rPr>
        <w:t xml:space="preserve"> </w:t>
      </w:r>
      <w:r w:rsidRPr="000E01AC">
        <w:rPr>
          <w:spacing w:val="-1"/>
          <w:lang w:val="es-MX"/>
        </w:rPr>
        <w:t>días</w:t>
      </w:r>
      <w:r>
        <w:rPr>
          <w:spacing w:val="-1"/>
          <w:lang w:val="es-MX"/>
        </w:rPr>
        <w:t xml:space="preserve"> </w:t>
      </w:r>
      <w:r w:rsidRPr="000E01AC">
        <w:rPr>
          <w:spacing w:val="-1"/>
          <w:lang w:val="es-MX"/>
        </w:rPr>
        <w:t>naturales</w:t>
      </w:r>
      <w:r w:rsidRPr="000E01AC">
        <w:rPr>
          <w:spacing w:val="44"/>
          <w:lang w:val="es-MX"/>
        </w:rPr>
        <w:t xml:space="preserve"> </w:t>
      </w:r>
      <w:r w:rsidRPr="000E01AC">
        <w:rPr>
          <w:spacing w:val="-1"/>
          <w:lang w:val="es-MX"/>
        </w:rPr>
        <w:t>siguientes</w:t>
      </w:r>
      <w:r w:rsidRPr="000E01AC">
        <w:rPr>
          <w:spacing w:val="45"/>
          <w:lang w:val="es-MX"/>
        </w:rPr>
        <w:t xml:space="preserve"> </w:t>
      </w:r>
      <w:r w:rsidRPr="000E01AC">
        <w:rPr>
          <w:lang w:val="es-MX"/>
        </w:rPr>
        <w:t>a</w:t>
      </w:r>
      <w:r w:rsidRPr="000E01AC">
        <w:rPr>
          <w:spacing w:val="42"/>
          <w:lang w:val="es-MX"/>
        </w:rPr>
        <w:t xml:space="preserve"> </w:t>
      </w:r>
      <w:r w:rsidRPr="000E01AC">
        <w:rPr>
          <w:lang w:val="es-MX"/>
        </w:rPr>
        <w:t>la</w:t>
      </w:r>
      <w:r w:rsidRPr="000E01AC">
        <w:rPr>
          <w:spacing w:val="44"/>
          <w:lang w:val="es-MX"/>
        </w:rPr>
        <w:t xml:space="preserve"> </w:t>
      </w:r>
      <w:r w:rsidRPr="000E01AC">
        <w:rPr>
          <w:spacing w:val="-1"/>
          <w:lang w:val="es-MX"/>
        </w:rPr>
        <w:t>fecha</w:t>
      </w:r>
      <w:r w:rsidRPr="000E01AC">
        <w:rPr>
          <w:spacing w:val="44"/>
          <w:lang w:val="es-MX"/>
        </w:rPr>
        <w:t xml:space="preserve"> </w:t>
      </w:r>
      <w:r w:rsidRPr="000E01AC">
        <w:rPr>
          <w:lang w:val="es-MX"/>
        </w:rPr>
        <w:t>en</w:t>
      </w:r>
      <w:r w:rsidRPr="000E01AC">
        <w:rPr>
          <w:spacing w:val="44"/>
          <w:lang w:val="es-MX"/>
        </w:rPr>
        <w:t xml:space="preserve"> </w:t>
      </w:r>
      <w:r w:rsidRPr="000E01AC">
        <w:rPr>
          <w:spacing w:val="-1"/>
          <w:lang w:val="es-MX"/>
        </w:rPr>
        <w:t>que</w:t>
      </w:r>
      <w:r w:rsidRPr="000E01AC">
        <w:rPr>
          <w:spacing w:val="44"/>
          <w:lang w:val="es-MX"/>
        </w:rPr>
        <w:t xml:space="preserve"> </w:t>
      </w:r>
      <w:r w:rsidRPr="000E01AC">
        <w:rPr>
          <w:spacing w:val="-1"/>
          <w:lang w:val="es-MX"/>
        </w:rPr>
        <w:t>Telcel</w:t>
      </w:r>
      <w:r w:rsidRPr="000E01AC">
        <w:rPr>
          <w:spacing w:val="45"/>
          <w:lang w:val="es-MX"/>
        </w:rPr>
        <w:t xml:space="preserve"> </w:t>
      </w:r>
      <w:r w:rsidRPr="000E01AC">
        <w:rPr>
          <w:lang w:val="es-MX"/>
        </w:rPr>
        <w:t>le</w:t>
      </w:r>
      <w:r w:rsidRPr="000E01AC">
        <w:rPr>
          <w:spacing w:val="44"/>
          <w:lang w:val="es-MX"/>
        </w:rPr>
        <w:t xml:space="preserve"> </w:t>
      </w:r>
      <w:r w:rsidRPr="000E01AC">
        <w:rPr>
          <w:spacing w:val="-1"/>
          <w:lang w:val="es-MX"/>
        </w:rPr>
        <w:t>haya</w:t>
      </w:r>
      <w:r w:rsidRPr="000E01AC">
        <w:rPr>
          <w:spacing w:val="44"/>
          <w:lang w:val="es-MX"/>
        </w:rPr>
        <w:t xml:space="preserve"> </w:t>
      </w:r>
      <w:r w:rsidRPr="000E01AC">
        <w:rPr>
          <w:spacing w:val="-1"/>
          <w:lang w:val="es-MX"/>
        </w:rPr>
        <w:t>entregado</w:t>
      </w:r>
      <w:r w:rsidRPr="000E01AC">
        <w:rPr>
          <w:spacing w:val="43"/>
          <w:lang w:val="es-MX"/>
        </w:rPr>
        <w:t xml:space="preserve"> </w:t>
      </w:r>
      <w:r w:rsidRPr="000E01AC">
        <w:rPr>
          <w:lang w:val="es-MX"/>
        </w:rPr>
        <w:t>la</w:t>
      </w:r>
      <w:r w:rsidRPr="000E01AC">
        <w:rPr>
          <w:spacing w:val="44"/>
          <w:lang w:val="es-MX"/>
        </w:rPr>
        <w:t xml:space="preserve"> </w:t>
      </w:r>
      <w:r w:rsidRPr="000E01AC">
        <w:rPr>
          <w:spacing w:val="-1"/>
          <w:lang w:val="es-MX"/>
        </w:rPr>
        <w:t>factura</w:t>
      </w:r>
      <w:r w:rsidRPr="000E01AC">
        <w:rPr>
          <w:spacing w:val="57"/>
          <w:lang w:val="es-MX"/>
        </w:rPr>
        <w:t xml:space="preserve"> </w:t>
      </w:r>
      <w:r w:rsidRPr="000E01AC">
        <w:rPr>
          <w:spacing w:val="-1"/>
          <w:lang w:val="es-MX"/>
        </w:rPr>
        <w:t>correspondiente.</w:t>
      </w:r>
      <w:r w:rsidRPr="000E01AC">
        <w:rPr>
          <w:spacing w:val="19"/>
          <w:lang w:val="es-MX"/>
        </w:rPr>
        <w:t xml:space="preserve"> </w:t>
      </w:r>
      <w:r w:rsidRPr="000E01AC">
        <w:rPr>
          <w:spacing w:val="-1"/>
          <w:lang w:val="es-MX"/>
        </w:rPr>
        <w:t>Telcel</w:t>
      </w:r>
      <w:r w:rsidRPr="000E01AC">
        <w:rPr>
          <w:spacing w:val="22"/>
          <w:lang w:val="es-MX"/>
        </w:rPr>
        <w:t xml:space="preserve"> </w:t>
      </w:r>
      <w:r w:rsidRPr="000E01AC">
        <w:rPr>
          <w:spacing w:val="-1"/>
          <w:lang w:val="es-MX"/>
        </w:rPr>
        <w:t>realizará</w:t>
      </w:r>
      <w:r w:rsidRPr="000E01AC">
        <w:rPr>
          <w:spacing w:val="20"/>
          <w:lang w:val="es-MX"/>
        </w:rPr>
        <w:t xml:space="preserve"> </w:t>
      </w:r>
      <w:r w:rsidRPr="000E01AC">
        <w:rPr>
          <w:spacing w:val="-1"/>
          <w:lang w:val="es-MX"/>
        </w:rPr>
        <w:t>las</w:t>
      </w:r>
      <w:r w:rsidRPr="000E01AC">
        <w:rPr>
          <w:spacing w:val="18"/>
          <w:lang w:val="es-MX"/>
        </w:rPr>
        <w:t xml:space="preserve"> </w:t>
      </w:r>
      <w:r w:rsidRPr="000E01AC">
        <w:rPr>
          <w:spacing w:val="-1"/>
          <w:lang w:val="es-MX"/>
        </w:rPr>
        <w:t>verificaciones</w:t>
      </w:r>
      <w:r w:rsidRPr="000E01AC">
        <w:rPr>
          <w:spacing w:val="21"/>
          <w:lang w:val="es-MX"/>
        </w:rPr>
        <w:t xml:space="preserve"> </w:t>
      </w:r>
      <w:r w:rsidRPr="000E01AC">
        <w:rPr>
          <w:spacing w:val="-1"/>
          <w:lang w:val="es-MX"/>
        </w:rPr>
        <w:t>necesarias</w:t>
      </w:r>
      <w:r w:rsidRPr="000E01AC">
        <w:rPr>
          <w:spacing w:val="21"/>
          <w:lang w:val="es-MX"/>
        </w:rPr>
        <w:t xml:space="preserve"> </w:t>
      </w:r>
      <w:r w:rsidRPr="000E01AC">
        <w:rPr>
          <w:lang w:val="es-MX"/>
        </w:rPr>
        <w:t>en</w:t>
      </w:r>
      <w:r w:rsidRPr="000E01AC">
        <w:rPr>
          <w:spacing w:val="20"/>
          <w:lang w:val="es-MX"/>
        </w:rPr>
        <w:t xml:space="preserve"> </w:t>
      </w:r>
      <w:r w:rsidRPr="000E01AC">
        <w:rPr>
          <w:spacing w:val="-1"/>
          <w:lang w:val="es-MX"/>
        </w:rPr>
        <w:t>relación</w:t>
      </w:r>
      <w:r w:rsidRPr="000E01AC">
        <w:rPr>
          <w:spacing w:val="19"/>
          <w:lang w:val="es-MX"/>
        </w:rPr>
        <w:t xml:space="preserve"> </w:t>
      </w:r>
      <w:r w:rsidRPr="000E01AC">
        <w:rPr>
          <w:spacing w:val="-2"/>
          <w:lang w:val="es-MX"/>
        </w:rPr>
        <w:t>con</w:t>
      </w:r>
      <w:r w:rsidRPr="000E01AC">
        <w:rPr>
          <w:spacing w:val="57"/>
          <w:lang w:val="es-MX"/>
        </w:rPr>
        <w:t xml:space="preserve"> </w:t>
      </w:r>
      <w:r w:rsidRPr="000E01AC">
        <w:rPr>
          <w:lang w:val="es-MX"/>
        </w:rPr>
        <w:t>las</w:t>
      </w:r>
      <w:r w:rsidRPr="000E01AC">
        <w:rPr>
          <w:spacing w:val="14"/>
          <w:lang w:val="es-MX"/>
        </w:rPr>
        <w:t xml:space="preserve"> </w:t>
      </w:r>
      <w:r w:rsidRPr="000E01AC">
        <w:rPr>
          <w:spacing w:val="-1"/>
          <w:lang w:val="es-MX"/>
        </w:rPr>
        <w:t>diferencias</w:t>
      </w:r>
      <w:r w:rsidRPr="000E01AC">
        <w:rPr>
          <w:spacing w:val="16"/>
          <w:lang w:val="es-MX"/>
        </w:rPr>
        <w:t xml:space="preserve"> </w:t>
      </w:r>
      <w:r w:rsidRPr="000E01AC">
        <w:rPr>
          <w:spacing w:val="-1"/>
          <w:lang w:val="es-MX"/>
        </w:rPr>
        <w:t>señaladas</w:t>
      </w:r>
      <w:r w:rsidRPr="000E01AC">
        <w:rPr>
          <w:spacing w:val="16"/>
          <w:lang w:val="es-MX"/>
        </w:rPr>
        <w:t xml:space="preserve"> </w:t>
      </w:r>
      <w:r w:rsidRPr="000E01AC">
        <w:rPr>
          <w:spacing w:val="-2"/>
          <w:lang w:val="es-MX"/>
        </w:rPr>
        <w:t>por</w:t>
      </w:r>
      <w:r w:rsidRPr="000E01AC">
        <w:rPr>
          <w:spacing w:val="16"/>
          <w:lang w:val="es-MX"/>
        </w:rPr>
        <w:t xml:space="preserve"> </w:t>
      </w:r>
      <w:r w:rsidRPr="000E01AC">
        <w:rPr>
          <w:spacing w:val="-1"/>
          <w:lang w:val="es-MX"/>
        </w:rPr>
        <w:t>el</w:t>
      </w:r>
      <w:r w:rsidRPr="000E01AC">
        <w:rPr>
          <w:spacing w:val="16"/>
          <w:lang w:val="es-MX"/>
        </w:rPr>
        <w:t xml:space="preserve"> </w:t>
      </w:r>
      <w:r w:rsidRPr="000E01AC">
        <w:rPr>
          <w:spacing w:val="-1"/>
          <w:lang w:val="es-MX"/>
        </w:rPr>
        <w:t>Concesionario,</w:t>
      </w:r>
      <w:r w:rsidRPr="000E01AC">
        <w:rPr>
          <w:spacing w:val="13"/>
          <w:lang w:val="es-MX"/>
        </w:rPr>
        <w:t xml:space="preserve"> </w:t>
      </w:r>
      <w:r w:rsidRPr="000E01AC">
        <w:rPr>
          <w:spacing w:val="-1"/>
          <w:lang w:val="es-MX"/>
        </w:rPr>
        <w:t>utilizando</w:t>
      </w:r>
      <w:r w:rsidRPr="000E01AC">
        <w:rPr>
          <w:spacing w:val="15"/>
          <w:lang w:val="es-MX"/>
        </w:rPr>
        <w:t xml:space="preserve"> </w:t>
      </w:r>
      <w:r w:rsidRPr="000E01AC">
        <w:rPr>
          <w:spacing w:val="-2"/>
          <w:lang w:val="es-MX"/>
        </w:rPr>
        <w:t>para</w:t>
      </w:r>
      <w:r w:rsidRPr="000E01AC">
        <w:rPr>
          <w:spacing w:val="16"/>
          <w:lang w:val="es-MX"/>
        </w:rPr>
        <w:t xml:space="preserve"> </w:t>
      </w:r>
      <w:r w:rsidRPr="000E01AC">
        <w:rPr>
          <w:spacing w:val="-1"/>
          <w:lang w:val="es-MX"/>
        </w:rPr>
        <w:t>ello</w:t>
      </w:r>
      <w:r w:rsidRPr="000E01AC">
        <w:rPr>
          <w:spacing w:val="15"/>
          <w:lang w:val="es-MX"/>
        </w:rPr>
        <w:t xml:space="preserve"> </w:t>
      </w:r>
      <w:r w:rsidRPr="000E01AC">
        <w:rPr>
          <w:spacing w:val="-1"/>
          <w:lang w:val="es-MX"/>
        </w:rPr>
        <w:t>sus</w:t>
      </w:r>
      <w:r w:rsidRPr="000E01AC">
        <w:rPr>
          <w:spacing w:val="16"/>
          <w:lang w:val="es-MX"/>
        </w:rPr>
        <w:t xml:space="preserve"> </w:t>
      </w:r>
      <w:r w:rsidRPr="000E01AC">
        <w:rPr>
          <w:spacing w:val="-1"/>
          <w:lang w:val="es-MX"/>
        </w:rPr>
        <w:t>propios</w:t>
      </w:r>
      <w:r w:rsidRPr="000E01AC">
        <w:rPr>
          <w:spacing w:val="45"/>
          <w:lang w:val="es-MX"/>
        </w:rPr>
        <w:t xml:space="preserve"> </w:t>
      </w:r>
      <w:r w:rsidRPr="000E01AC">
        <w:rPr>
          <w:spacing w:val="-1"/>
          <w:lang w:val="es-MX"/>
        </w:rPr>
        <w:t>registros.</w:t>
      </w:r>
      <w:r w:rsidRPr="000E01AC">
        <w:rPr>
          <w:spacing w:val="30"/>
          <w:lang w:val="es-MX"/>
        </w:rPr>
        <w:t xml:space="preserve"> </w:t>
      </w:r>
      <w:r w:rsidRPr="000E01AC">
        <w:rPr>
          <w:spacing w:val="-1"/>
          <w:lang w:val="es-MX"/>
        </w:rPr>
        <w:t>Una</w:t>
      </w:r>
      <w:r w:rsidRPr="000E01AC">
        <w:rPr>
          <w:spacing w:val="29"/>
          <w:lang w:val="es-MX"/>
        </w:rPr>
        <w:t xml:space="preserve"> </w:t>
      </w:r>
      <w:r w:rsidRPr="000E01AC">
        <w:rPr>
          <w:spacing w:val="-1"/>
          <w:lang w:val="es-MX"/>
        </w:rPr>
        <w:t>vez</w:t>
      </w:r>
      <w:r w:rsidRPr="000E01AC">
        <w:rPr>
          <w:spacing w:val="29"/>
          <w:lang w:val="es-MX"/>
        </w:rPr>
        <w:t xml:space="preserve"> </w:t>
      </w:r>
      <w:r w:rsidRPr="000E01AC">
        <w:rPr>
          <w:spacing w:val="-1"/>
          <w:lang w:val="es-MX"/>
        </w:rPr>
        <w:t>efectuada</w:t>
      </w:r>
      <w:r w:rsidRPr="000E01AC">
        <w:rPr>
          <w:spacing w:val="29"/>
          <w:lang w:val="es-MX"/>
        </w:rPr>
        <w:t xml:space="preserve"> </w:t>
      </w:r>
      <w:r w:rsidRPr="000E01AC">
        <w:rPr>
          <w:lang w:val="es-MX"/>
        </w:rPr>
        <w:t>la</w:t>
      </w:r>
      <w:r w:rsidRPr="000E01AC">
        <w:rPr>
          <w:spacing w:val="29"/>
          <w:lang w:val="es-MX"/>
        </w:rPr>
        <w:t xml:space="preserve"> </w:t>
      </w:r>
      <w:r w:rsidRPr="000E01AC">
        <w:rPr>
          <w:spacing w:val="-1"/>
          <w:lang w:val="es-MX"/>
        </w:rPr>
        <w:t>revisión,</w:t>
      </w:r>
      <w:r w:rsidRPr="000E01AC">
        <w:rPr>
          <w:spacing w:val="28"/>
          <w:lang w:val="es-MX"/>
        </w:rPr>
        <w:t xml:space="preserve"> </w:t>
      </w:r>
      <w:r w:rsidRPr="000E01AC">
        <w:rPr>
          <w:spacing w:val="-1"/>
          <w:lang w:val="es-MX"/>
        </w:rPr>
        <w:t>Telcel</w:t>
      </w:r>
      <w:r w:rsidRPr="000E01AC">
        <w:rPr>
          <w:spacing w:val="30"/>
          <w:lang w:val="es-MX"/>
        </w:rPr>
        <w:t xml:space="preserve"> </w:t>
      </w:r>
      <w:r w:rsidRPr="000E01AC">
        <w:rPr>
          <w:spacing w:val="-1"/>
          <w:lang w:val="es-MX"/>
        </w:rPr>
        <w:t>confirmará</w:t>
      </w:r>
      <w:r w:rsidRPr="000E01AC">
        <w:rPr>
          <w:spacing w:val="29"/>
          <w:lang w:val="es-MX"/>
        </w:rPr>
        <w:t xml:space="preserve"> </w:t>
      </w:r>
      <w:r w:rsidRPr="000E01AC">
        <w:rPr>
          <w:spacing w:val="-1"/>
          <w:lang w:val="es-MX"/>
        </w:rPr>
        <w:t>por</w:t>
      </w:r>
      <w:r w:rsidRPr="000E01AC">
        <w:rPr>
          <w:spacing w:val="29"/>
          <w:lang w:val="es-MX"/>
        </w:rPr>
        <w:t xml:space="preserve"> </w:t>
      </w:r>
      <w:r w:rsidRPr="000E01AC">
        <w:rPr>
          <w:spacing w:val="-1"/>
          <w:lang w:val="es-MX"/>
        </w:rPr>
        <w:t>escrito</w:t>
      </w:r>
      <w:r w:rsidRPr="000E01AC">
        <w:rPr>
          <w:spacing w:val="29"/>
          <w:lang w:val="es-MX"/>
        </w:rPr>
        <w:t xml:space="preserve"> </w:t>
      </w:r>
      <w:r w:rsidRPr="000E01AC">
        <w:rPr>
          <w:spacing w:val="-1"/>
          <w:lang w:val="es-MX"/>
        </w:rPr>
        <w:t>al</w:t>
      </w:r>
      <w:r w:rsidRPr="000E01AC">
        <w:rPr>
          <w:spacing w:val="61"/>
          <w:lang w:val="es-MX"/>
        </w:rPr>
        <w:t xml:space="preserve"> </w:t>
      </w:r>
      <w:r w:rsidRPr="000E01AC">
        <w:rPr>
          <w:spacing w:val="-1"/>
          <w:lang w:val="es-MX"/>
        </w:rPr>
        <w:t>Concesionario</w:t>
      </w:r>
      <w:r w:rsidRPr="000E01AC">
        <w:rPr>
          <w:spacing w:val="10"/>
          <w:lang w:val="es-MX"/>
        </w:rPr>
        <w:t xml:space="preserve"> </w:t>
      </w:r>
      <w:r w:rsidRPr="000E01AC">
        <w:rPr>
          <w:spacing w:val="-1"/>
          <w:lang w:val="es-MX"/>
        </w:rPr>
        <w:t>dentro</w:t>
      </w:r>
      <w:r w:rsidRPr="000E01AC">
        <w:rPr>
          <w:spacing w:val="10"/>
          <w:lang w:val="es-MX"/>
        </w:rPr>
        <w:t xml:space="preserve"> </w:t>
      </w:r>
      <w:r w:rsidRPr="000E01AC">
        <w:rPr>
          <w:spacing w:val="-1"/>
          <w:lang w:val="es-MX"/>
        </w:rPr>
        <w:t>del</w:t>
      </w:r>
      <w:r w:rsidRPr="000E01AC">
        <w:rPr>
          <w:spacing w:val="12"/>
          <w:lang w:val="es-MX"/>
        </w:rPr>
        <w:t xml:space="preserve"> </w:t>
      </w:r>
      <w:r w:rsidRPr="000E01AC">
        <w:rPr>
          <w:spacing w:val="-1"/>
          <w:lang w:val="es-MX"/>
        </w:rPr>
        <w:t>término</w:t>
      </w:r>
      <w:r w:rsidRPr="000E01AC">
        <w:rPr>
          <w:spacing w:val="12"/>
          <w:lang w:val="es-MX"/>
        </w:rPr>
        <w:t xml:space="preserve"> </w:t>
      </w:r>
      <w:r w:rsidRPr="000E01AC">
        <w:rPr>
          <w:spacing w:val="-2"/>
          <w:lang w:val="es-MX"/>
        </w:rPr>
        <w:t>de</w:t>
      </w:r>
      <w:r w:rsidRPr="000E01AC">
        <w:rPr>
          <w:spacing w:val="13"/>
          <w:lang w:val="es-MX"/>
        </w:rPr>
        <w:t xml:space="preserve"> </w:t>
      </w:r>
      <w:r w:rsidRPr="000E01AC">
        <w:rPr>
          <w:spacing w:val="-2"/>
          <w:lang w:val="es-MX"/>
        </w:rPr>
        <w:t>10</w:t>
      </w:r>
      <w:r w:rsidRPr="000E01AC">
        <w:rPr>
          <w:spacing w:val="13"/>
          <w:lang w:val="es-MX"/>
        </w:rPr>
        <w:t xml:space="preserve"> </w:t>
      </w:r>
      <w:r w:rsidRPr="000E01AC">
        <w:rPr>
          <w:spacing w:val="-1"/>
          <w:lang w:val="es-MX"/>
        </w:rPr>
        <w:t>(diez)</w:t>
      </w:r>
      <w:r w:rsidRPr="000E01AC">
        <w:rPr>
          <w:spacing w:val="11"/>
          <w:lang w:val="es-MX"/>
        </w:rPr>
        <w:t xml:space="preserve"> </w:t>
      </w:r>
      <w:r w:rsidRPr="000E01AC">
        <w:rPr>
          <w:lang w:val="es-MX"/>
        </w:rPr>
        <w:t>días,</w:t>
      </w:r>
      <w:r w:rsidRPr="000E01AC">
        <w:rPr>
          <w:spacing w:val="12"/>
          <w:lang w:val="es-MX"/>
        </w:rPr>
        <w:t xml:space="preserve"> </w:t>
      </w:r>
      <w:r w:rsidRPr="000E01AC">
        <w:rPr>
          <w:spacing w:val="-1"/>
          <w:lang w:val="es-MX"/>
        </w:rPr>
        <w:t>si</w:t>
      </w:r>
      <w:r w:rsidRPr="000E01AC">
        <w:rPr>
          <w:spacing w:val="12"/>
          <w:lang w:val="es-MX"/>
        </w:rPr>
        <w:t xml:space="preserve"> </w:t>
      </w:r>
      <w:r w:rsidRPr="000E01AC">
        <w:rPr>
          <w:spacing w:val="-1"/>
          <w:lang w:val="es-MX"/>
        </w:rPr>
        <w:t>encontró</w:t>
      </w:r>
      <w:r w:rsidRPr="000E01AC">
        <w:rPr>
          <w:spacing w:val="12"/>
          <w:lang w:val="es-MX"/>
        </w:rPr>
        <w:t xml:space="preserve"> </w:t>
      </w:r>
      <w:r w:rsidRPr="000E01AC">
        <w:rPr>
          <w:lang w:val="es-MX"/>
        </w:rPr>
        <w:t>o</w:t>
      </w:r>
      <w:r w:rsidRPr="000E01AC">
        <w:rPr>
          <w:spacing w:val="12"/>
          <w:lang w:val="es-MX"/>
        </w:rPr>
        <w:t xml:space="preserve"> </w:t>
      </w:r>
      <w:r w:rsidRPr="000E01AC">
        <w:rPr>
          <w:spacing w:val="1"/>
          <w:lang w:val="es-MX"/>
        </w:rPr>
        <w:t>no,</w:t>
      </w:r>
      <w:r w:rsidRPr="000E01AC">
        <w:rPr>
          <w:spacing w:val="12"/>
          <w:lang w:val="es-MX"/>
        </w:rPr>
        <w:t xml:space="preserve"> </w:t>
      </w:r>
      <w:r w:rsidRPr="000E01AC">
        <w:rPr>
          <w:spacing w:val="-1"/>
          <w:lang w:val="es-MX"/>
        </w:rPr>
        <w:t>respecto</w:t>
      </w:r>
      <w:r w:rsidRPr="000E01AC">
        <w:rPr>
          <w:spacing w:val="55"/>
          <w:lang w:val="es-MX"/>
        </w:rPr>
        <w:t xml:space="preserve"> </w:t>
      </w:r>
      <w:r w:rsidRPr="000E01AC">
        <w:rPr>
          <w:spacing w:val="-1"/>
          <w:lang w:val="es-MX"/>
        </w:rPr>
        <w:t>de</w:t>
      </w:r>
      <w:r w:rsidRPr="000E01AC">
        <w:rPr>
          <w:spacing w:val="18"/>
          <w:lang w:val="es-MX"/>
        </w:rPr>
        <w:t xml:space="preserve"> </w:t>
      </w:r>
      <w:r w:rsidRPr="000E01AC">
        <w:rPr>
          <w:spacing w:val="-1"/>
          <w:lang w:val="es-MX"/>
        </w:rPr>
        <w:t>determinada</w:t>
      </w:r>
      <w:r w:rsidRPr="000E01AC">
        <w:rPr>
          <w:spacing w:val="18"/>
          <w:lang w:val="es-MX"/>
        </w:rPr>
        <w:t xml:space="preserve"> </w:t>
      </w:r>
      <w:r w:rsidRPr="000E01AC">
        <w:rPr>
          <w:spacing w:val="-2"/>
          <w:lang w:val="es-MX"/>
        </w:rPr>
        <w:t>factura,</w:t>
      </w:r>
      <w:r w:rsidRPr="000E01AC">
        <w:rPr>
          <w:spacing w:val="17"/>
          <w:lang w:val="es-MX"/>
        </w:rPr>
        <w:t xml:space="preserve"> </w:t>
      </w:r>
      <w:r w:rsidRPr="000E01AC">
        <w:rPr>
          <w:spacing w:val="-1"/>
          <w:lang w:val="es-MX"/>
        </w:rPr>
        <w:t>diferencia</w:t>
      </w:r>
      <w:r w:rsidRPr="000E01AC">
        <w:rPr>
          <w:spacing w:val="18"/>
          <w:lang w:val="es-MX"/>
        </w:rPr>
        <w:t xml:space="preserve"> </w:t>
      </w:r>
      <w:r w:rsidRPr="000E01AC">
        <w:rPr>
          <w:spacing w:val="-1"/>
          <w:lang w:val="es-MX"/>
        </w:rPr>
        <w:t>alguna</w:t>
      </w:r>
      <w:r w:rsidRPr="000E01AC">
        <w:rPr>
          <w:spacing w:val="15"/>
          <w:lang w:val="es-MX"/>
        </w:rPr>
        <w:t xml:space="preserve"> </w:t>
      </w:r>
      <w:r w:rsidRPr="000E01AC">
        <w:rPr>
          <w:lang w:val="es-MX"/>
        </w:rPr>
        <w:t>entre</w:t>
      </w:r>
      <w:r w:rsidRPr="000E01AC">
        <w:rPr>
          <w:spacing w:val="16"/>
          <w:lang w:val="es-MX"/>
        </w:rPr>
        <w:t xml:space="preserve"> </w:t>
      </w:r>
      <w:r w:rsidRPr="000E01AC">
        <w:rPr>
          <w:lang w:val="es-MX"/>
        </w:rPr>
        <w:t>los</w:t>
      </w:r>
      <w:r w:rsidRPr="000E01AC">
        <w:rPr>
          <w:spacing w:val="18"/>
          <w:lang w:val="es-MX"/>
        </w:rPr>
        <w:t xml:space="preserve"> </w:t>
      </w:r>
      <w:r w:rsidRPr="000E01AC">
        <w:rPr>
          <w:spacing w:val="-1"/>
          <w:lang w:val="es-MX"/>
        </w:rPr>
        <w:t>servicios</w:t>
      </w:r>
      <w:r w:rsidRPr="000E01AC">
        <w:rPr>
          <w:spacing w:val="18"/>
          <w:lang w:val="es-MX"/>
        </w:rPr>
        <w:t xml:space="preserve"> </w:t>
      </w:r>
      <w:r w:rsidRPr="000E01AC">
        <w:rPr>
          <w:spacing w:val="-1"/>
          <w:lang w:val="es-MX"/>
        </w:rPr>
        <w:t>facturados</w:t>
      </w:r>
      <w:r w:rsidRPr="000E01AC">
        <w:rPr>
          <w:spacing w:val="18"/>
          <w:lang w:val="es-MX"/>
        </w:rPr>
        <w:t xml:space="preserve"> </w:t>
      </w:r>
      <w:r w:rsidRPr="000E01AC">
        <w:rPr>
          <w:lang w:val="es-MX"/>
        </w:rPr>
        <w:t>y</w:t>
      </w:r>
      <w:r w:rsidRPr="000E01AC">
        <w:rPr>
          <w:spacing w:val="17"/>
          <w:lang w:val="es-MX"/>
        </w:rPr>
        <w:t xml:space="preserve"> </w:t>
      </w:r>
      <w:r w:rsidRPr="000E01AC">
        <w:rPr>
          <w:lang w:val="es-MX"/>
        </w:rPr>
        <w:t>los</w:t>
      </w:r>
      <w:r w:rsidRPr="000E01AC">
        <w:rPr>
          <w:spacing w:val="43"/>
          <w:lang w:val="es-MX"/>
        </w:rPr>
        <w:t xml:space="preserve"> </w:t>
      </w:r>
      <w:r w:rsidRPr="000E01AC">
        <w:rPr>
          <w:spacing w:val="-1"/>
          <w:lang w:val="es-MX"/>
        </w:rPr>
        <w:t>efectivamente</w:t>
      </w:r>
      <w:r w:rsidRPr="000E01AC">
        <w:rPr>
          <w:spacing w:val="39"/>
          <w:lang w:val="es-MX"/>
        </w:rPr>
        <w:t xml:space="preserve"> </w:t>
      </w:r>
      <w:r w:rsidRPr="000E01AC">
        <w:rPr>
          <w:spacing w:val="-1"/>
          <w:lang w:val="es-MX"/>
        </w:rPr>
        <w:t>prestados.</w:t>
      </w:r>
      <w:r w:rsidRPr="000E01AC">
        <w:rPr>
          <w:spacing w:val="38"/>
          <w:lang w:val="es-MX"/>
        </w:rPr>
        <w:t xml:space="preserve"> </w:t>
      </w:r>
      <w:r w:rsidRPr="000E01AC">
        <w:rPr>
          <w:spacing w:val="-1"/>
          <w:lang w:val="es-MX"/>
        </w:rPr>
        <w:t>En</w:t>
      </w:r>
      <w:r w:rsidRPr="000E01AC">
        <w:rPr>
          <w:spacing w:val="39"/>
          <w:lang w:val="es-MX"/>
        </w:rPr>
        <w:t xml:space="preserve"> </w:t>
      </w:r>
      <w:r w:rsidRPr="000E01AC">
        <w:rPr>
          <w:lang w:val="es-MX"/>
        </w:rPr>
        <w:t>el</w:t>
      </w:r>
      <w:r w:rsidRPr="000E01AC">
        <w:rPr>
          <w:spacing w:val="41"/>
          <w:lang w:val="es-MX"/>
        </w:rPr>
        <w:t xml:space="preserve"> </w:t>
      </w:r>
      <w:r w:rsidRPr="000E01AC">
        <w:rPr>
          <w:spacing w:val="-1"/>
          <w:lang w:val="es-MX"/>
        </w:rPr>
        <w:t>momento</w:t>
      </w:r>
      <w:r w:rsidRPr="000E01AC">
        <w:rPr>
          <w:spacing w:val="36"/>
          <w:lang w:val="es-MX"/>
        </w:rPr>
        <w:t xml:space="preserve"> </w:t>
      </w:r>
      <w:r w:rsidRPr="000E01AC">
        <w:rPr>
          <w:lang w:val="es-MX"/>
        </w:rPr>
        <w:t>en</w:t>
      </w:r>
      <w:r w:rsidRPr="000E01AC">
        <w:rPr>
          <w:spacing w:val="39"/>
          <w:lang w:val="es-MX"/>
        </w:rPr>
        <w:t xml:space="preserve"> </w:t>
      </w:r>
      <w:r w:rsidRPr="000E01AC">
        <w:rPr>
          <w:lang w:val="es-MX"/>
        </w:rPr>
        <w:t>el</w:t>
      </w:r>
      <w:r w:rsidRPr="000E01AC">
        <w:rPr>
          <w:spacing w:val="39"/>
          <w:lang w:val="es-MX"/>
        </w:rPr>
        <w:t xml:space="preserve"> </w:t>
      </w:r>
      <w:r w:rsidRPr="000E01AC">
        <w:rPr>
          <w:spacing w:val="-1"/>
          <w:lang w:val="es-MX"/>
        </w:rPr>
        <w:t>que</w:t>
      </w:r>
      <w:r w:rsidRPr="000E01AC">
        <w:rPr>
          <w:spacing w:val="37"/>
          <w:lang w:val="es-MX"/>
        </w:rPr>
        <w:t xml:space="preserve"> </w:t>
      </w:r>
      <w:r w:rsidRPr="000E01AC">
        <w:rPr>
          <w:spacing w:val="-1"/>
          <w:lang w:val="es-MX"/>
        </w:rPr>
        <w:t>las</w:t>
      </w:r>
      <w:r w:rsidRPr="000E01AC">
        <w:rPr>
          <w:spacing w:val="40"/>
          <w:lang w:val="es-MX"/>
        </w:rPr>
        <w:t xml:space="preserve"> </w:t>
      </w:r>
      <w:r w:rsidRPr="000E01AC">
        <w:rPr>
          <w:spacing w:val="-1"/>
          <w:lang w:val="es-MX"/>
        </w:rPr>
        <w:t>Partes</w:t>
      </w:r>
      <w:r w:rsidRPr="000E01AC">
        <w:rPr>
          <w:spacing w:val="40"/>
          <w:lang w:val="es-MX"/>
        </w:rPr>
        <w:t xml:space="preserve"> </w:t>
      </w:r>
      <w:r w:rsidRPr="000E01AC">
        <w:rPr>
          <w:spacing w:val="-1"/>
          <w:lang w:val="es-MX"/>
        </w:rPr>
        <w:t>acuerden</w:t>
      </w:r>
      <w:r w:rsidRPr="000E01AC">
        <w:rPr>
          <w:spacing w:val="39"/>
          <w:lang w:val="es-MX"/>
        </w:rPr>
        <w:t xml:space="preserve"> </w:t>
      </w:r>
      <w:r w:rsidRPr="000E01AC">
        <w:rPr>
          <w:spacing w:val="-1"/>
          <w:lang w:val="es-MX"/>
        </w:rPr>
        <w:t>las</w:t>
      </w:r>
      <w:r w:rsidRPr="000E01AC">
        <w:rPr>
          <w:spacing w:val="28"/>
          <w:lang w:val="es-MX"/>
        </w:rPr>
        <w:t xml:space="preserve"> </w:t>
      </w:r>
      <w:r w:rsidRPr="000E01AC">
        <w:rPr>
          <w:spacing w:val="-1"/>
          <w:lang w:val="es-MX"/>
        </w:rPr>
        <w:t>cantidades</w:t>
      </w:r>
      <w:r w:rsidRPr="000E01AC">
        <w:rPr>
          <w:spacing w:val="20"/>
          <w:lang w:val="es-MX"/>
        </w:rPr>
        <w:t xml:space="preserve"> </w:t>
      </w:r>
      <w:r w:rsidRPr="000E01AC">
        <w:rPr>
          <w:spacing w:val="-1"/>
          <w:lang w:val="es-MX"/>
        </w:rPr>
        <w:t>que</w:t>
      </w:r>
      <w:r w:rsidRPr="000E01AC">
        <w:rPr>
          <w:spacing w:val="19"/>
          <w:lang w:val="es-MX"/>
        </w:rPr>
        <w:t xml:space="preserve"> </w:t>
      </w:r>
      <w:r w:rsidRPr="000E01AC">
        <w:rPr>
          <w:spacing w:val="-1"/>
          <w:lang w:val="es-MX"/>
        </w:rPr>
        <w:t>correspondan</w:t>
      </w:r>
      <w:r w:rsidRPr="000E01AC">
        <w:rPr>
          <w:spacing w:val="19"/>
          <w:lang w:val="es-MX"/>
        </w:rPr>
        <w:t xml:space="preserve"> </w:t>
      </w:r>
      <w:r w:rsidRPr="000E01AC">
        <w:rPr>
          <w:spacing w:val="-1"/>
          <w:lang w:val="es-MX"/>
        </w:rPr>
        <w:lastRenderedPageBreak/>
        <w:t>derivadas</w:t>
      </w:r>
      <w:r w:rsidRPr="000E01AC">
        <w:rPr>
          <w:spacing w:val="19"/>
          <w:lang w:val="es-MX"/>
        </w:rPr>
        <w:t xml:space="preserve"> </w:t>
      </w:r>
      <w:r w:rsidRPr="000E01AC">
        <w:rPr>
          <w:spacing w:val="-1"/>
          <w:lang w:val="es-MX"/>
        </w:rPr>
        <w:t>de</w:t>
      </w:r>
      <w:r w:rsidRPr="000E01AC">
        <w:rPr>
          <w:spacing w:val="19"/>
          <w:lang w:val="es-MX"/>
        </w:rPr>
        <w:t xml:space="preserve"> </w:t>
      </w:r>
      <w:r w:rsidRPr="000E01AC">
        <w:rPr>
          <w:lang w:val="es-MX"/>
        </w:rPr>
        <w:t>la</w:t>
      </w:r>
      <w:r w:rsidRPr="000E01AC">
        <w:rPr>
          <w:spacing w:val="19"/>
          <w:lang w:val="es-MX"/>
        </w:rPr>
        <w:t xml:space="preserve"> </w:t>
      </w:r>
      <w:r w:rsidRPr="000E01AC">
        <w:rPr>
          <w:spacing w:val="-1"/>
          <w:lang w:val="es-MX"/>
        </w:rPr>
        <w:t>revisión</w:t>
      </w:r>
      <w:r w:rsidRPr="000E01AC">
        <w:rPr>
          <w:spacing w:val="18"/>
          <w:lang w:val="es-MX"/>
        </w:rPr>
        <w:t xml:space="preserve"> </w:t>
      </w:r>
      <w:r w:rsidRPr="000E01AC">
        <w:rPr>
          <w:spacing w:val="-1"/>
          <w:lang w:val="es-MX"/>
        </w:rPr>
        <w:t>efectuada,</w:t>
      </w:r>
      <w:r w:rsidRPr="000E01AC">
        <w:rPr>
          <w:spacing w:val="20"/>
          <w:lang w:val="es-MX"/>
        </w:rPr>
        <w:t xml:space="preserve"> </w:t>
      </w:r>
      <w:r w:rsidRPr="000E01AC">
        <w:rPr>
          <w:spacing w:val="-1"/>
          <w:lang w:val="es-MX"/>
        </w:rPr>
        <w:t>Telcel</w:t>
      </w:r>
      <w:r w:rsidRPr="000E01AC">
        <w:rPr>
          <w:spacing w:val="33"/>
          <w:lang w:val="es-MX"/>
        </w:rPr>
        <w:t xml:space="preserve"> </w:t>
      </w:r>
      <w:r w:rsidRPr="000E01AC">
        <w:rPr>
          <w:spacing w:val="-1"/>
          <w:lang w:val="es-MX"/>
        </w:rPr>
        <w:t>procederá</w:t>
      </w:r>
      <w:r w:rsidRPr="000E01AC">
        <w:rPr>
          <w:spacing w:val="31"/>
          <w:lang w:val="es-MX"/>
        </w:rPr>
        <w:t xml:space="preserve"> </w:t>
      </w:r>
      <w:r w:rsidRPr="000E01AC">
        <w:rPr>
          <w:lang w:val="es-MX"/>
        </w:rPr>
        <w:t>a</w:t>
      </w:r>
      <w:r w:rsidRPr="000E01AC">
        <w:rPr>
          <w:spacing w:val="32"/>
          <w:lang w:val="es-MX"/>
        </w:rPr>
        <w:t xml:space="preserve"> </w:t>
      </w:r>
      <w:r w:rsidRPr="000E01AC">
        <w:rPr>
          <w:spacing w:val="-1"/>
          <w:lang w:val="es-MX"/>
        </w:rPr>
        <w:t>realizar</w:t>
      </w:r>
      <w:r w:rsidRPr="000E01AC">
        <w:rPr>
          <w:spacing w:val="33"/>
          <w:lang w:val="es-MX"/>
        </w:rPr>
        <w:t xml:space="preserve"> </w:t>
      </w:r>
      <w:r w:rsidRPr="000E01AC">
        <w:rPr>
          <w:lang w:val="es-MX"/>
        </w:rPr>
        <w:t>la</w:t>
      </w:r>
      <w:r w:rsidRPr="000E01AC">
        <w:rPr>
          <w:spacing w:val="35"/>
          <w:lang w:val="es-MX"/>
        </w:rPr>
        <w:t xml:space="preserve"> </w:t>
      </w:r>
      <w:r w:rsidRPr="000E01AC">
        <w:rPr>
          <w:spacing w:val="-1"/>
          <w:lang w:val="es-MX"/>
        </w:rPr>
        <w:t>corrección</w:t>
      </w:r>
      <w:r w:rsidRPr="000E01AC">
        <w:rPr>
          <w:spacing w:val="34"/>
          <w:lang w:val="es-MX"/>
        </w:rPr>
        <w:t xml:space="preserve"> </w:t>
      </w:r>
      <w:r w:rsidRPr="000E01AC">
        <w:rPr>
          <w:spacing w:val="-2"/>
          <w:lang w:val="es-MX"/>
        </w:rPr>
        <w:t>de</w:t>
      </w:r>
      <w:r w:rsidRPr="000E01AC">
        <w:rPr>
          <w:spacing w:val="35"/>
          <w:lang w:val="es-MX"/>
        </w:rPr>
        <w:t xml:space="preserve"> </w:t>
      </w:r>
      <w:r w:rsidRPr="000E01AC">
        <w:rPr>
          <w:spacing w:val="-1"/>
          <w:lang w:val="es-MX"/>
        </w:rPr>
        <w:t>la</w:t>
      </w:r>
      <w:r w:rsidRPr="000E01AC">
        <w:rPr>
          <w:spacing w:val="35"/>
          <w:lang w:val="es-MX"/>
        </w:rPr>
        <w:t xml:space="preserve"> </w:t>
      </w:r>
      <w:r w:rsidRPr="000E01AC">
        <w:rPr>
          <w:spacing w:val="-1"/>
          <w:lang w:val="es-MX"/>
        </w:rPr>
        <w:t>factura</w:t>
      </w:r>
      <w:r w:rsidRPr="000E01AC">
        <w:rPr>
          <w:spacing w:val="32"/>
          <w:lang w:val="es-MX"/>
        </w:rPr>
        <w:t xml:space="preserve"> </w:t>
      </w:r>
      <w:r w:rsidRPr="000E01AC">
        <w:rPr>
          <w:spacing w:val="-1"/>
          <w:lang w:val="es-MX"/>
        </w:rPr>
        <w:t>correspondiente,</w:t>
      </w:r>
      <w:r w:rsidRPr="000E01AC">
        <w:rPr>
          <w:spacing w:val="33"/>
          <w:lang w:val="es-MX"/>
        </w:rPr>
        <w:t xml:space="preserve"> </w:t>
      </w:r>
      <w:r w:rsidRPr="000E01AC">
        <w:rPr>
          <w:spacing w:val="-1"/>
          <w:lang w:val="es-MX"/>
        </w:rPr>
        <w:t>emitiendo</w:t>
      </w:r>
      <w:r w:rsidRPr="000E01AC">
        <w:rPr>
          <w:spacing w:val="39"/>
          <w:lang w:val="es-MX"/>
        </w:rPr>
        <w:t xml:space="preserve"> </w:t>
      </w:r>
      <w:r w:rsidRPr="000E01AC">
        <w:rPr>
          <w:lang w:val="es-MX"/>
        </w:rPr>
        <w:t>una</w:t>
      </w:r>
      <w:r w:rsidRPr="000E01AC">
        <w:rPr>
          <w:spacing w:val="1"/>
          <w:lang w:val="es-MX"/>
        </w:rPr>
        <w:t xml:space="preserve"> </w:t>
      </w:r>
      <w:r w:rsidRPr="000E01AC">
        <w:rPr>
          <w:spacing w:val="-1"/>
          <w:lang w:val="es-MX"/>
        </w:rPr>
        <w:t>nueva,</w:t>
      </w:r>
      <w:r w:rsidRPr="000E01AC">
        <w:rPr>
          <w:lang w:val="es-MX"/>
        </w:rPr>
        <w:t xml:space="preserve"> </w:t>
      </w:r>
      <w:r w:rsidRPr="000E01AC">
        <w:rPr>
          <w:spacing w:val="-1"/>
          <w:lang w:val="es-MX"/>
        </w:rPr>
        <w:t>cuya</w:t>
      </w:r>
      <w:r w:rsidRPr="000E01AC">
        <w:rPr>
          <w:spacing w:val="1"/>
          <w:lang w:val="es-MX"/>
        </w:rPr>
        <w:t xml:space="preserve"> </w:t>
      </w:r>
      <w:r w:rsidRPr="000E01AC">
        <w:rPr>
          <w:spacing w:val="-1"/>
          <w:lang w:val="es-MX"/>
        </w:rPr>
        <w:t>entrega</w:t>
      </w:r>
      <w:r w:rsidRPr="000E01AC">
        <w:rPr>
          <w:spacing w:val="1"/>
          <w:lang w:val="es-MX"/>
        </w:rPr>
        <w:t xml:space="preserve"> </w:t>
      </w:r>
      <w:r w:rsidRPr="000E01AC">
        <w:rPr>
          <w:lang w:val="es-MX"/>
        </w:rPr>
        <w:t>se</w:t>
      </w:r>
      <w:r w:rsidRPr="000E01AC">
        <w:rPr>
          <w:spacing w:val="-1"/>
          <w:lang w:val="es-MX"/>
        </w:rPr>
        <w:t xml:space="preserve"> efectuará</w:t>
      </w:r>
      <w:r w:rsidRPr="000E01AC">
        <w:rPr>
          <w:spacing w:val="1"/>
          <w:lang w:val="es-MX"/>
        </w:rPr>
        <w:t xml:space="preserve"> </w:t>
      </w:r>
      <w:r w:rsidRPr="000E01AC">
        <w:rPr>
          <w:spacing w:val="-1"/>
          <w:lang w:val="es-MX"/>
        </w:rPr>
        <w:t>dentro</w:t>
      </w:r>
      <w:r w:rsidRPr="000E01AC">
        <w:rPr>
          <w:lang w:val="es-MX"/>
        </w:rPr>
        <w:t xml:space="preserve"> de</w:t>
      </w:r>
      <w:r w:rsidRPr="000E01AC">
        <w:rPr>
          <w:spacing w:val="2"/>
          <w:lang w:val="es-MX"/>
        </w:rPr>
        <w:t xml:space="preserve"> </w:t>
      </w:r>
      <w:r w:rsidRPr="000E01AC">
        <w:rPr>
          <w:lang w:val="es-MX"/>
        </w:rPr>
        <w:t>los</w:t>
      </w:r>
      <w:r w:rsidRPr="000E01AC">
        <w:rPr>
          <w:spacing w:val="1"/>
          <w:lang w:val="es-MX"/>
        </w:rPr>
        <w:t xml:space="preserve"> </w:t>
      </w:r>
      <w:r w:rsidRPr="000E01AC">
        <w:rPr>
          <w:lang w:val="es-MX"/>
        </w:rPr>
        <w:t>5</w:t>
      </w:r>
      <w:r w:rsidRPr="000E01AC">
        <w:rPr>
          <w:spacing w:val="1"/>
          <w:lang w:val="es-MX"/>
        </w:rPr>
        <w:t xml:space="preserve"> </w:t>
      </w:r>
      <w:r w:rsidRPr="000E01AC">
        <w:rPr>
          <w:spacing w:val="-1"/>
          <w:lang w:val="es-MX"/>
        </w:rPr>
        <w:t>(cinco)</w:t>
      </w:r>
      <w:r w:rsidRPr="000E01AC">
        <w:rPr>
          <w:spacing w:val="-2"/>
          <w:lang w:val="es-MX"/>
        </w:rPr>
        <w:t xml:space="preserve"> </w:t>
      </w:r>
      <w:r w:rsidRPr="000E01AC">
        <w:rPr>
          <w:lang w:val="es-MX"/>
        </w:rPr>
        <w:t>días</w:t>
      </w:r>
      <w:r w:rsidRPr="000E01AC">
        <w:rPr>
          <w:spacing w:val="-1"/>
          <w:lang w:val="es-MX"/>
        </w:rPr>
        <w:t xml:space="preserve"> siguientes</w:t>
      </w:r>
      <w:r w:rsidRPr="000E01AC">
        <w:rPr>
          <w:spacing w:val="1"/>
          <w:lang w:val="es-MX"/>
        </w:rPr>
        <w:t xml:space="preserve"> </w:t>
      </w:r>
      <w:r w:rsidRPr="000E01AC">
        <w:rPr>
          <w:lang w:val="es-MX"/>
        </w:rPr>
        <w:t>a</w:t>
      </w:r>
      <w:r w:rsidRPr="000E01AC">
        <w:rPr>
          <w:spacing w:val="29"/>
          <w:lang w:val="es-MX"/>
        </w:rPr>
        <w:t xml:space="preserve"> </w:t>
      </w:r>
      <w:r w:rsidRPr="000E01AC">
        <w:rPr>
          <w:lang w:val="es-MX"/>
        </w:rPr>
        <w:t>la</w:t>
      </w:r>
      <w:r w:rsidRPr="000E01AC">
        <w:rPr>
          <w:spacing w:val="55"/>
          <w:lang w:val="es-MX"/>
        </w:rPr>
        <w:t xml:space="preserve"> </w:t>
      </w:r>
      <w:r w:rsidRPr="000E01AC">
        <w:rPr>
          <w:spacing w:val="-1"/>
          <w:lang w:val="es-MX"/>
        </w:rPr>
        <w:t>fecha</w:t>
      </w:r>
      <w:r w:rsidRPr="000E01AC">
        <w:rPr>
          <w:spacing w:val="54"/>
          <w:lang w:val="es-MX"/>
        </w:rPr>
        <w:t xml:space="preserve"> </w:t>
      </w:r>
      <w:r w:rsidRPr="000E01AC">
        <w:rPr>
          <w:lang w:val="es-MX"/>
        </w:rPr>
        <w:t>en</w:t>
      </w:r>
      <w:r w:rsidRPr="000E01AC">
        <w:rPr>
          <w:spacing w:val="56"/>
          <w:lang w:val="es-MX"/>
        </w:rPr>
        <w:t xml:space="preserve"> </w:t>
      </w:r>
      <w:r w:rsidRPr="000E01AC">
        <w:rPr>
          <w:spacing w:val="-1"/>
          <w:lang w:val="es-MX"/>
        </w:rPr>
        <w:t>que</w:t>
      </w:r>
      <w:r w:rsidRPr="000E01AC">
        <w:rPr>
          <w:spacing w:val="54"/>
          <w:lang w:val="es-MX"/>
        </w:rPr>
        <w:t xml:space="preserve"> </w:t>
      </w:r>
      <w:r w:rsidRPr="000E01AC">
        <w:rPr>
          <w:lang w:val="es-MX"/>
        </w:rPr>
        <w:t>las</w:t>
      </w:r>
      <w:r w:rsidRPr="000E01AC">
        <w:rPr>
          <w:spacing w:val="52"/>
          <w:lang w:val="es-MX"/>
        </w:rPr>
        <w:t xml:space="preserve"> </w:t>
      </w:r>
      <w:r w:rsidRPr="000E01AC">
        <w:rPr>
          <w:spacing w:val="-1"/>
          <w:lang w:val="es-MX"/>
        </w:rPr>
        <w:t>Partes</w:t>
      </w:r>
      <w:r w:rsidRPr="000E01AC">
        <w:rPr>
          <w:spacing w:val="54"/>
          <w:lang w:val="es-MX"/>
        </w:rPr>
        <w:t xml:space="preserve"> </w:t>
      </w:r>
      <w:r w:rsidRPr="000E01AC">
        <w:rPr>
          <w:spacing w:val="-1"/>
          <w:lang w:val="es-MX"/>
        </w:rPr>
        <w:t>determinen</w:t>
      </w:r>
      <w:r w:rsidRPr="000E01AC">
        <w:rPr>
          <w:spacing w:val="53"/>
          <w:lang w:val="es-MX"/>
        </w:rPr>
        <w:t xml:space="preserve"> </w:t>
      </w:r>
      <w:r w:rsidRPr="000E01AC">
        <w:rPr>
          <w:spacing w:val="-1"/>
          <w:lang w:val="es-MX"/>
        </w:rPr>
        <w:t>conjuntamente</w:t>
      </w:r>
      <w:r w:rsidRPr="000E01AC">
        <w:rPr>
          <w:spacing w:val="54"/>
          <w:lang w:val="es-MX"/>
        </w:rPr>
        <w:t xml:space="preserve"> </w:t>
      </w:r>
      <w:r w:rsidRPr="000E01AC">
        <w:rPr>
          <w:spacing w:val="-1"/>
          <w:lang w:val="es-MX"/>
        </w:rPr>
        <w:t>las</w:t>
      </w:r>
      <w:r w:rsidRPr="000E01AC">
        <w:rPr>
          <w:spacing w:val="57"/>
          <w:lang w:val="es-MX"/>
        </w:rPr>
        <w:t xml:space="preserve"> </w:t>
      </w:r>
      <w:r w:rsidRPr="000E01AC">
        <w:rPr>
          <w:spacing w:val="-1"/>
          <w:lang w:val="es-MX"/>
        </w:rPr>
        <w:t>cantidades</w:t>
      </w:r>
      <w:r w:rsidRPr="000E01AC">
        <w:rPr>
          <w:spacing w:val="57"/>
          <w:lang w:val="es-MX"/>
        </w:rPr>
        <w:t xml:space="preserve"> </w:t>
      </w:r>
      <w:r w:rsidRPr="000E01AC">
        <w:rPr>
          <w:spacing w:val="-1"/>
          <w:lang w:val="es-MX"/>
        </w:rPr>
        <w:t>que</w:t>
      </w:r>
      <w:r w:rsidRPr="000E01AC">
        <w:rPr>
          <w:spacing w:val="39"/>
          <w:lang w:val="es-MX"/>
        </w:rPr>
        <w:t xml:space="preserve"> </w:t>
      </w:r>
      <w:r w:rsidRPr="000E01AC">
        <w:rPr>
          <w:spacing w:val="-1"/>
          <w:lang w:val="es-MX"/>
        </w:rPr>
        <w:t>procedan.</w:t>
      </w:r>
    </w:p>
    <w:p w14:paraId="6D3C8117" w14:textId="77777777" w:rsidR="00A81F4C" w:rsidRPr="000E01AC" w:rsidRDefault="00A81F4C" w:rsidP="00A81F4C">
      <w:pPr>
        <w:pStyle w:val="Textoindependiente"/>
        <w:spacing w:line="275" w:lineRule="auto"/>
        <w:ind w:right="106"/>
        <w:jc w:val="both"/>
        <w:rPr>
          <w:rFonts w:ascii="Arial" w:eastAsia="Arial" w:hAnsi="Arial" w:cs="Arial"/>
          <w:lang w:val="es-MX"/>
        </w:rPr>
      </w:pPr>
      <w:r w:rsidRPr="000E01AC">
        <w:rPr>
          <w:lang w:val="es-MX"/>
        </w:rPr>
        <w:t>Si</w:t>
      </w:r>
      <w:r w:rsidRPr="000E01AC">
        <w:rPr>
          <w:spacing w:val="26"/>
          <w:lang w:val="es-MX"/>
        </w:rPr>
        <w:t xml:space="preserve"> </w:t>
      </w:r>
      <w:r w:rsidRPr="000E01AC">
        <w:rPr>
          <w:spacing w:val="-1"/>
          <w:lang w:val="es-MX"/>
        </w:rPr>
        <w:t>las</w:t>
      </w:r>
      <w:r w:rsidRPr="000E01AC">
        <w:rPr>
          <w:spacing w:val="28"/>
          <w:lang w:val="es-MX"/>
        </w:rPr>
        <w:t xml:space="preserve"> </w:t>
      </w:r>
      <w:r w:rsidRPr="000E01AC">
        <w:rPr>
          <w:spacing w:val="-1"/>
          <w:lang w:val="es-MX"/>
        </w:rPr>
        <w:t>Partes</w:t>
      </w:r>
      <w:r w:rsidRPr="000E01AC">
        <w:rPr>
          <w:spacing w:val="26"/>
          <w:lang w:val="es-MX"/>
        </w:rPr>
        <w:t xml:space="preserve"> </w:t>
      </w:r>
      <w:r w:rsidRPr="000E01AC">
        <w:rPr>
          <w:spacing w:val="-1"/>
          <w:lang w:val="es-MX"/>
        </w:rPr>
        <w:t>de</w:t>
      </w:r>
      <w:r w:rsidRPr="000E01AC">
        <w:rPr>
          <w:spacing w:val="25"/>
          <w:lang w:val="es-MX"/>
        </w:rPr>
        <w:t xml:space="preserve"> </w:t>
      </w:r>
      <w:r w:rsidRPr="000E01AC">
        <w:rPr>
          <w:spacing w:val="-1"/>
          <w:lang w:val="es-MX"/>
        </w:rPr>
        <w:t>buena</w:t>
      </w:r>
      <w:r w:rsidRPr="000E01AC">
        <w:rPr>
          <w:spacing w:val="25"/>
          <w:lang w:val="es-MX"/>
        </w:rPr>
        <w:t xml:space="preserve"> </w:t>
      </w:r>
      <w:r w:rsidRPr="000E01AC">
        <w:rPr>
          <w:lang w:val="es-MX"/>
        </w:rPr>
        <w:t>fe</w:t>
      </w:r>
      <w:r w:rsidRPr="000E01AC">
        <w:rPr>
          <w:spacing w:val="28"/>
          <w:lang w:val="es-MX"/>
        </w:rPr>
        <w:t xml:space="preserve"> </w:t>
      </w:r>
      <w:r w:rsidRPr="000E01AC">
        <w:rPr>
          <w:lang w:val="es-MX"/>
        </w:rPr>
        <w:t>no</w:t>
      </w:r>
      <w:r w:rsidRPr="000E01AC">
        <w:rPr>
          <w:spacing w:val="24"/>
          <w:lang w:val="es-MX"/>
        </w:rPr>
        <w:t xml:space="preserve"> </w:t>
      </w:r>
      <w:r w:rsidRPr="000E01AC">
        <w:rPr>
          <w:spacing w:val="-1"/>
          <w:lang w:val="es-MX"/>
        </w:rPr>
        <w:t>pudieran</w:t>
      </w:r>
      <w:r w:rsidRPr="000E01AC">
        <w:rPr>
          <w:spacing w:val="25"/>
          <w:lang w:val="es-MX"/>
        </w:rPr>
        <w:t xml:space="preserve"> </w:t>
      </w:r>
      <w:r w:rsidRPr="000E01AC">
        <w:rPr>
          <w:lang w:val="es-MX"/>
        </w:rPr>
        <w:t>lograr</w:t>
      </w:r>
      <w:r w:rsidRPr="000E01AC">
        <w:rPr>
          <w:spacing w:val="25"/>
          <w:lang w:val="es-MX"/>
        </w:rPr>
        <w:t xml:space="preserve"> </w:t>
      </w:r>
      <w:r w:rsidRPr="000E01AC">
        <w:rPr>
          <w:lang w:val="es-MX"/>
        </w:rPr>
        <w:t>la</w:t>
      </w:r>
      <w:r w:rsidRPr="000E01AC">
        <w:rPr>
          <w:spacing w:val="25"/>
          <w:lang w:val="es-MX"/>
        </w:rPr>
        <w:t xml:space="preserve"> </w:t>
      </w:r>
      <w:r w:rsidRPr="000E01AC">
        <w:rPr>
          <w:spacing w:val="-1"/>
          <w:lang w:val="es-MX"/>
        </w:rPr>
        <w:t>conciliación</w:t>
      </w:r>
      <w:r w:rsidRPr="000E01AC">
        <w:rPr>
          <w:spacing w:val="24"/>
          <w:lang w:val="es-MX"/>
        </w:rPr>
        <w:t xml:space="preserve"> </w:t>
      </w:r>
      <w:r w:rsidRPr="000E01AC">
        <w:rPr>
          <w:spacing w:val="-1"/>
          <w:lang w:val="es-MX"/>
        </w:rPr>
        <w:t>correspondiente,</w:t>
      </w:r>
      <w:r w:rsidRPr="000E01AC">
        <w:rPr>
          <w:spacing w:val="37"/>
          <w:lang w:val="es-MX"/>
        </w:rPr>
        <w:t xml:space="preserve"> </w:t>
      </w:r>
      <w:r w:rsidRPr="000E01AC">
        <w:rPr>
          <w:spacing w:val="-1"/>
          <w:lang w:val="es-MX"/>
        </w:rPr>
        <w:t>entonces</w:t>
      </w:r>
      <w:r w:rsidRPr="000E01AC">
        <w:rPr>
          <w:spacing w:val="1"/>
          <w:lang w:val="es-MX"/>
        </w:rPr>
        <w:t xml:space="preserve"> </w:t>
      </w:r>
      <w:r w:rsidRPr="000E01AC">
        <w:rPr>
          <w:spacing w:val="-1"/>
          <w:lang w:val="es-MX"/>
        </w:rPr>
        <w:t>tanto</w:t>
      </w:r>
      <w:r w:rsidRPr="000E01AC">
        <w:rPr>
          <w:spacing w:val="59"/>
          <w:lang w:val="es-MX"/>
        </w:rPr>
        <w:t xml:space="preserve"> </w:t>
      </w:r>
      <w:r w:rsidRPr="000E01AC">
        <w:rPr>
          <w:spacing w:val="-1"/>
          <w:lang w:val="es-MX"/>
        </w:rPr>
        <w:t>el</w:t>
      </w:r>
      <w:r w:rsidRPr="000E01AC">
        <w:rPr>
          <w:spacing w:val="1"/>
          <w:lang w:val="es-MX"/>
        </w:rPr>
        <w:t xml:space="preserve"> </w:t>
      </w:r>
      <w:r w:rsidRPr="000E01AC">
        <w:rPr>
          <w:spacing w:val="-1"/>
          <w:lang w:val="es-MX"/>
        </w:rPr>
        <w:t>Concesionario</w:t>
      </w:r>
      <w:r w:rsidRPr="000E01AC">
        <w:rPr>
          <w:spacing w:val="60"/>
          <w:lang w:val="es-MX"/>
        </w:rPr>
        <w:t xml:space="preserve"> </w:t>
      </w:r>
      <w:r w:rsidRPr="000E01AC">
        <w:rPr>
          <w:spacing w:val="-1"/>
          <w:lang w:val="es-MX"/>
        </w:rPr>
        <w:t>Solicitante</w:t>
      </w:r>
      <w:r w:rsidRPr="000E01AC">
        <w:rPr>
          <w:lang w:val="es-MX"/>
        </w:rPr>
        <w:t xml:space="preserve"> </w:t>
      </w:r>
      <w:r w:rsidRPr="000E01AC">
        <w:rPr>
          <w:spacing w:val="-1"/>
          <w:lang w:val="es-MX"/>
        </w:rPr>
        <w:t>como</w:t>
      </w:r>
      <w:r w:rsidRPr="000E01AC">
        <w:rPr>
          <w:spacing w:val="60"/>
          <w:lang w:val="es-MX"/>
        </w:rPr>
        <w:t xml:space="preserve"> </w:t>
      </w:r>
      <w:r>
        <w:rPr>
          <w:rFonts w:cs="Helvetica"/>
          <w:lang w:val="es-MX"/>
        </w:rPr>
        <w:t>Telcel</w:t>
      </w:r>
      <w:r w:rsidRPr="000E01AC">
        <w:rPr>
          <w:spacing w:val="5"/>
          <w:lang w:val="es-MX"/>
        </w:rPr>
        <w:t xml:space="preserve"> </w:t>
      </w:r>
      <w:r w:rsidRPr="000E01AC">
        <w:rPr>
          <w:spacing w:val="-2"/>
          <w:lang w:val="es-MX"/>
        </w:rPr>
        <w:t>podrán</w:t>
      </w:r>
      <w:r w:rsidRPr="000E01AC">
        <w:rPr>
          <w:lang w:val="es-MX"/>
        </w:rPr>
        <w:t xml:space="preserve"> </w:t>
      </w:r>
      <w:r w:rsidRPr="000E01AC">
        <w:rPr>
          <w:spacing w:val="-1"/>
          <w:lang w:val="es-MX"/>
        </w:rPr>
        <w:t>iniciar</w:t>
      </w:r>
      <w:r w:rsidRPr="000E01AC">
        <w:rPr>
          <w:lang w:val="es-MX"/>
        </w:rPr>
        <w:t xml:space="preserve"> un</w:t>
      </w:r>
      <w:r w:rsidRPr="000E01AC">
        <w:rPr>
          <w:spacing w:val="53"/>
          <w:lang w:val="es-MX"/>
        </w:rPr>
        <w:t xml:space="preserve"> </w:t>
      </w:r>
      <w:r w:rsidRPr="000E01AC">
        <w:rPr>
          <w:spacing w:val="-1"/>
          <w:lang w:val="es-MX"/>
        </w:rPr>
        <w:t>desacuerdo</w:t>
      </w:r>
      <w:r w:rsidRPr="000E01AC">
        <w:rPr>
          <w:spacing w:val="-4"/>
          <w:lang w:val="es-MX"/>
        </w:rPr>
        <w:t xml:space="preserve"> </w:t>
      </w:r>
      <w:r w:rsidRPr="000E01AC">
        <w:rPr>
          <w:lang w:val="es-MX"/>
        </w:rPr>
        <w:t>con</w:t>
      </w:r>
      <w:r w:rsidRPr="000E01AC">
        <w:rPr>
          <w:spacing w:val="-2"/>
          <w:lang w:val="es-MX"/>
        </w:rPr>
        <w:t xml:space="preserve"> </w:t>
      </w:r>
      <w:r w:rsidRPr="000E01AC">
        <w:rPr>
          <w:lang w:val="es-MX"/>
        </w:rPr>
        <w:t>el</w:t>
      </w:r>
      <w:r w:rsidRPr="000E01AC">
        <w:rPr>
          <w:spacing w:val="-2"/>
          <w:lang w:val="es-MX"/>
        </w:rPr>
        <w:t xml:space="preserve"> </w:t>
      </w:r>
      <w:r w:rsidRPr="000E01AC">
        <w:rPr>
          <w:spacing w:val="-1"/>
          <w:lang w:val="es-MX"/>
        </w:rPr>
        <w:t>Instituto</w:t>
      </w:r>
      <w:r w:rsidRPr="000E01AC">
        <w:rPr>
          <w:spacing w:val="-2"/>
          <w:lang w:val="es-MX"/>
        </w:rPr>
        <w:t xml:space="preserve"> </w:t>
      </w:r>
      <w:r w:rsidRPr="000E01AC">
        <w:rPr>
          <w:spacing w:val="-1"/>
          <w:lang w:val="es-MX"/>
        </w:rPr>
        <w:t xml:space="preserve">para que este determine </w:t>
      </w:r>
      <w:r w:rsidRPr="000E01AC">
        <w:rPr>
          <w:lang w:val="es-MX"/>
        </w:rPr>
        <w:t>lo</w:t>
      </w:r>
      <w:r w:rsidRPr="000E01AC">
        <w:rPr>
          <w:spacing w:val="-4"/>
          <w:lang w:val="es-MX"/>
        </w:rPr>
        <w:t xml:space="preserve"> </w:t>
      </w:r>
      <w:r w:rsidRPr="000E01AC">
        <w:rPr>
          <w:spacing w:val="-1"/>
          <w:lang w:val="es-MX"/>
        </w:rPr>
        <w:t>conducente</w:t>
      </w:r>
      <w:r w:rsidRPr="000E01AC">
        <w:rPr>
          <w:rFonts w:ascii="Arial" w:hAnsi="Arial"/>
          <w:spacing w:val="-1"/>
          <w:lang w:val="es-MX"/>
        </w:rPr>
        <w:t>.</w:t>
      </w:r>
    </w:p>
    <w:p w14:paraId="45313F4C" w14:textId="77777777" w:rsidR="00A81F4C" w:rsidRDefault="00A81F4C" w:rsidP="000F218E">
      <w:pPr>
        <w:pStyle w:val="Textoindependiente"/>
        <w:widowControl w:val="0"/>
        <w:numPr>
          <w:ilvl w:val="2"/>
          <w:numId w:val="137"/>
        </w:numPr>
        <w:tabs>
          <w:tab w:val="left" w:pos="1007"/>
        </w:tabs>
        <w:spacing w:before="124" w:after="0"/>
        <w:ind w:left="1006" w:hanging="487"/>
        <w:jc w:val="both"/>
      </w:pPr>
      <w:bookmarkStart w:id="191" w:name="_Toc435539879"/>
      <w:bookmarkStart w:id="192" w:name="_Toc435570535"/>
      <w:r w:rsidRPr="00D8668E">
        <w:rPr>
          <w:spacing w:val="-1"/>
          <w:u w:val="single" w:color="000000"/>
          <w:lang w:val="es-MX"/>
        </w:rPr>
        <w:t xml:space="preserve"> </w:t>
      </w:r>
      <w:r>
        <w:rPr>
          <w:spacing w:val="-1"/>
          <w:u w:val="single" w:color="000000"/>
        </w:rPr>
        <w:t xml:space="preserve">Época </w:t>
      </w:r>
      <w:r>
        <w:rPr>
          <w:spacing w:val="-2"/>
          <w:u w:val="single" w:color="000000"/>
        </w:rPr>
        <w:t>de</w:t>
      </w:r>
      <w:r>
        <w:rPr>
          <w:spacing w:val="-1"/>
          <w:u w:val="single" w:color="000000"/>
        </w:rPr>
        <w:t xml:space="preserve"> pago</w:t>
      </w:r>
      <w:bookmarkEnd w:id="191"/>
      <w:bookmarkEnd w:id="192"/>
    </w:p>
    <w:p w14:paraId="0D562ED7" w14:textId="77777777" w:rsidR="00A81F4C" w:rsidRPr="000E01AC" w:rsidRDefault="00A81F4C" w:rsidP="00A81F4C">
      <w:pPr>
        <w:pStyle w:val="Textoindependiente"/>
        <w:spacing w:before="160" w:line="277" w:lineRule="auto"/>
        <w:ind w:right="107"/>
        <w:jc w:val="both"/>
        <w:rPr>
          <w:lang w:val="es-MX"/>
        </w:rPr>
      </w:pPr>
      <w:r w:rsidRPr="000E01AC">
        <w:rPr>
          <w:spacing w:val="-1"/>
          <w:lang w:val="es-MX"/>
        </w:rPr>
        <w:t>El</w:t>
      </w:r>
      <w:r w:rsidRPr="000E01AC">
        <w:rPr>
          <w:spacing w:val="4"/>
          <w:lang w:val="es-MX"/>
        </w:rPr>
        <w:t xml:space="preserve"> </w:t>
      </w:r>
      <w:r w:rsidRPr="000E01AC">
        <w:rPr>
          <w:spacing w:val="-1"/>
          <w:lang w:val="es-MX"/>
        </w:rPr>
        <w:t>Concesionario</w:t>
      </w:r>
      <w:r w:rsidRPr="000E01AC">
        <w:rPr>
          <w:lang w:val="es-MX"/>
        </w:rPr>
        <w:t xml:space="preserve"> </w:t>
      </w:r>
      <w:r w:rsidRPr="000E01AC">
        <w:rPr>
          <w:spacing w:val="-1"/>
          <w:lang w:val="es-MX"/>
        </w:rPr>
        <w:t>realizará</w:t>
      </w:r>
      <w:r w:rsidRPr="000E01AC">
        <w:rPr>
          <w:spacing w:val="1"/>
          <w:lang w:val="es-MX"/>
        </w:rPr>
        <w:t xml:space="preserve"> </w:t>
      </w:r>
      <w:r w:rsidRPr="000E01AC">
        <w:rPr>
          <w:spacing w:val="-1"/>
          <w:lang w:val="es-MX"/>
        </w:rPr>
        <w:t>el</w:t>
      </w:r>
      <w:r w:rsidRPr="000E01AC">
        <w:rPr>
          <w:spacing w:val="2"/>
          <w:lang w:val="es-MX"/>
        </w:rPr>
        <w:t xml:space="preserve"> </w:t>
      </w:r>
      <w:r w:rsidRPr="000E01AC">
        <w:rPr>
          <w:spacing w:val="-1"/>
          <w:lang w:val="es-MX"/>
        </w:rPr>
        <w:t>pago</w:t>
      </w:r>
      <w:r w:rsidRPr="000E01AC">
        <w:rPr>
          <w:lang w:val="es-MX"/>
        </w:rPr>
        <w:t xml:space="preserve"> de</w:t>
      </w:r>
      <w:r w:rsidRPr="000E01AC">
        <w:rPr>
          <w:spacing w:val="1"/>
          <w:lang w:val="es-MX"/>
        </w:rPr>
        <w:t xml:space="preserve"> </w:t>
      </w:r>
      <w:r w:rsidRPr="000E01AC">
        <w:rPr>
          <w:spacing w:val="-1"/>
          <w:lang w:val="es-MX"/>
        </w:rPr>
        <w:t>la</w:t>
      </w:r>
      <w:r w:rsidRPr="000E01AC">
        <w:rPr>
          <w:spacing w:val="3"/>
          <w:lang w:val="es-MX"/>
        </w:rPr>
        <w:t xml:space="preserve"> </w:t>
      </w:r>
      <w:r w:rsidRPr="000E01AC">
        <w:rPr>
          <w:spacing w:val="-1"/>
          <w:lang w:val="es-MX"/>
        </w:rPr>
        <w:t>factura</w:t>
      </w:r>
      <w:r w:rsidRPr="000E01AC">
        <w:rPr>
          <w:spacing w:val="1"/>
          <w:lang w:val="es-MX"/>
        </w:rPr>
        <w:t xml:space="preserve"> </w:t>
      </w:r>
      <w:r w:rsidRPr="000E01AC">
        <w:rPr>
          <w:spacing w:val="-1"/>
          <w:lang w:val="es-MX"/>
        </w:rPr>
        <w:t>correspondiente</w:t>
      </w:r>
      <w:r w:rsidRPr="000E01AC">
        <w:rPr>
          <w:spacing w:val="1"/>
          <w:lang w:val="es-MX"/>
        </w:rPr>
        <w:t xml:space="preserve"> </w:t>
      </w:r>
      <w:r w:rsidRPr="000E01AC">
        <w:rPr>
          <w:lang w:val="es-MX"/>
        </w:rPr>
        <w:t>a</w:t>
      </w:r>
      <w:r w:rsidRPr="000E01AC">
        <w:rPr>
          <w:spacing w:val="1"/>
          <w:lang w:val="es-MX"/>
        </w:rPr>
        <w:t xml:space="preserve"> </w:t>
      </w:r>
      <w:r w:rsidRPr="000E01AC">
        <w:rPr>
          <w:lang w:val="es-MX"/>
        </w:rPr>
        <w:t>los</w:t>
      </w:r>
      <w:r w:rsidRPr="000E01AC">
        <w:rPr>
          <w:spacing w:val="1"/>
          <w:lang w:val="es-MX"/>
        </w:rPr>
        <w:t xml:space="preserve"> </w:t>
      </w:r>
      <w:r w:rsidRPr="000E01AC">
        <w:rPr>
          <w:spacing w:val="-1"/>
          <w:lang w:val="es-MX"/>
        </w:rPr>
        <w:t>Servicios</w:t>
      </w:r>
      <w:r w:rsidRPr="000E01AC">
        <w:rPr>
          <w:spacing w:val="43"/>
          <w:lang w:val="es-MX"/>
        </w:rPr>
        <w:t xml:space="preserve"> </w:t>
      </w:r>
      <w:r w:rsidRPr="000E01AC">
        <w:rPr>
          <w:spacing w:val="-1"/>
          <w:lang w:val="es-MX"/>
        </w:rPr>
        <w:t>bajo</w:t>
      </w:r>
      <w:r w:rsidRPr="000E01AC">
        <w:rPr>
          <w:spacing w:val="-2"/>
          <w:lang w:val="es-MX"/>
        </w:rPr>
        <w:t xml:space="preserve"> </w:t>
      </w:r>
      <w:r w:rsidRPr="000E01AC">
        <w:rPr>
          <w:spacing w:val="-1"/>
          <w:lang w:val="es-MX"/>
        </w:rPr>
        <w:t>el</w:t>
      </w:r>
      <w:r w:rsidRPr="000E01AC">
        <w:rPr>
          <w:lang w:val="es-MX"/>
        </w:rPr>
        <w:t xml:space="preserve"> </w:t>
      </w:r>
      <w:r w:rsidRPr="000E01AC">
        <w:rPr>
          <w:spacing w:val="-1"/>
          <w:lang w:val="es-MX"/>
        </w:rPr>
        <w:t>presente Convenio,</w:t>
      </w:r>
      <w:r w:rsidRPr="000E01AC">
        <w:rPr>
          <w:spacing w:val="-3"/>
          <w:lang w:val="es-MX"/>
        </w:rPr>
        <w:t xml:space="preserve"> </w:t>
      </w:r>
      <w:r w:rsidRPr="000E01AC">
        <w:rPr>
          <w:spacing w:val="-1"/>
          <w:lang w:val="es-MX"/>
        </w:rPr>
        <w:t>como</w:t>
      </w:r>
      <w:r w:rsidRPr="000E01AC">
        <w:rPr>
          <w:spacing w:val="-2"/>
          <w:lang w:val="es-MX"/>
        </w:rPr>
        <w:t xml:space="preserve"> </w:t>
      </w:r>
      <w:r w:rsidRPr="000E01AC">
        <w:rPr>
          <w:spacing w:val="-1"/>
          <w:lang w:val="es-MX"/>
        </w:rPr>
        <w:t>sigue:</w:t>
      </w:r>
    </w:p>
    <w:p w14:paraId="3E4F949E" w14:textId="77777777" w:rsidR="00A81F4C" w:rsidRDefault="00A81F4C" w:rsidP="00A81F4C">
      <w:pPr>
        <w:pStyle w:val="Textoindependiente"/>
        <w:spacing w:before="119" w:line="239" w:lineRule="auto"/>
        <w:ind w:left="567" w:right="107"/>
        <w:jc w:val="both"/>
        <w:rPr>
          <w:lang w:val="es-MX"/>
        </w:rPr>
      </w:pPr>
      <w:r>
        <w:rPr>
          <w:lang w:val="es-MX"/>
        </w:rPr>
        <w:t>●</w:t>
      </w:r>
      <w:r w:rsidRPr="000E01AC">
        <w:rPr>
          <w:lang w:val="es-MX"/>
        </w:rPr>
        <w:t xml:space="preserve"> </w:t>
      </w:r>
      <w:r w:rsidRPr="000E01AC">
        <w:rPr>
          <w:spacing w:val="-1"/>
          <w:u w:val="single" w:color="000000"/>
          <w:lang w:val="es-MX"/>
        </w:rPr>
        <w:t>Servicio</w:t>
      </w:r>
      <w:r w:rsidRPr="000E01AC">
        <w:rPr>
          <w:spacing w:val="29"/>
          <w:u w:val="single" w:color="000000"/>
          <w:lang w:val="es-MX"/>
        </w:rPr>
        <w:t xml:space="preserve"> </w:t>
      </w:r>
      <w:r w:rsidRPr="000E01AC">
        <w:rPr>
          <w:spacing w:val="-1"/>
          <w:u w:val="single" w:color="000000"/>
          <w:lang w:val="es-MX"/>
        </w:rPr>
        <w:t>de</w:t>
      </w:r>
      <w:r w:rsidRPr="000E01AC">
        <w:rPr>
          <w:spacing w:val="35"/>
          <w:u w:val="single" w:color="000000"/>
          <w:lang w:val="es-MX"/>
        </w:rPr>
        <w:t xml:space="preserve"> </w:t>
      </w:r>
      <w:r w:rsidRPr="000E01AC">
        <w:rPr>
          <w:spacing w:val="-2"/>
          <w:u w:val="single" w:color="000000"/>
          <w:lang w:val="es-MX"/>
        </w:rPr>
        <w:t>Acceso</w:t>
      </w:r>
      <w:r w:rsidRPr="000E01AC">
        <w:rPr>
          <w:spacing w:val="30"/>
          <w:u w:val="single" w:color="000000"/>
          <w:lang w:val="es-MX"/>
        </w:rPr>
        <w:t xml:space="preserve"> </w:t>
      </w:r>
      <w:r w:rsidRPr="000E01AC">
        <w:rPr>
          <w:u w:val="single" w:color="000000"/>
          <w:lang w:val="es-MX"/>
        </w:rPr>
        <w:t>y</w:t>
      </w:r>
      <w:r w:rsidRPr="000E01AC">
        <w:rPr>
          <w:spacing w:val="33"/>
          <w:u w:val="single" w:color="000000"/>
          <w:lang w:val="es-MX"/>
        </w:rPr>
        <w:t xml:space="preserve"> </w:t>
      </w:r>
      <w:r w:rsidRPr="000E01AC">
        <w:rPr>
          <w:u w:val="single" w:color="000000"/>
          <w:lang w:val="es-MX"/>
        </w:rPr>
        <w:t>Uso</w:t>
      </w:r>
      <w:r w:rsidRPr="000E01AC">
        <w:rPr>
          <w:spacing w:val="32"/>
          <w:u w:val="single" w:color="000000"/>
          <w:lang w:val="es-MX"/>
        </w:rPr>
        <w:t xml:space="preserve"> </w:t>
      </w:r>
      <w:r w:rsidRPr="000E01AC">
        <w:rPr>
          <w:spacing w:val="-1"/>
          <w:u w:val="single" w:color="000000"/>
          <w:lang w:val="es-MX"/>
        </w:rPr>
        <w:t>Compartido</w:t>
      </w:r>
      <w:r w:rsidRPr="000E01AC">
        <w:rPr>
          <w:spacing w:val="30"/>
          <w:u w:val="single" w:color="000000"/>
          <w:lang w:val="es-MX"/>
        </w:rPr>
        <w:t xml:space="preserve"> </w:t>
      </w:r>
      <w:r w:rsidRPr="000E01AC">
        <w:rPr>
          <w:spacing w:val="-2"/>
          <w:u w:val="single" w:color="000000"/>
          <w:lang w:val="es-MX"/>
        </w:rPr>
        <w:t>de</w:t>
      </w:r>
      <w:r w:rsidRPr="000E01AC">
        <w:rPr>
          <w:spacing w:val="31"/>
          <w:u w:val="single" w:color="000000"/>
          <w:lang w:val="es-MX"/>
        </w:rPr>
        <w:t xml:space="preserve"> </w:t>
      </w:r>
      <w:r w:rsidRPr="000E01AC">
        <w:rPr>
          <w:spacing w:val="-1"/>
          <w:u w:val="single" w:color="000000"/>
          <w:lang w:val="es-MX"/>
        </w:rPr>
        <w:t>Infraestructura</w:t>
      </w:r>
      <w:r w:rsidRPr="000E01AC">
        <w:rPr>
          <w:spacing w:val="34"/>
          <w:u w:val="single" w:color="000000"/>
          <w:lang w:val="es-MX"/>
        </w:rPr>
        <w:t xml:space="preserve"> </w:t>
      </w:r>
      <w:r w:rsidRPr="000E01AC">
        <w:rPr>
          <w:spacing w:val="-1"/>
          <w:u w:val="single" w:color="000000"/>
          <w:lang w:val="es-MX"/>
        </w:rPr>
        <w:t>Pasiva</w:t>
      </w:r>
      <w:r w:rsidRPr="000E01AC">
        <w:rPr>
          <w:spacing w:val="-1"/>
          <w:lang w:val="es-MX"/>
        </w:rPr>
        <w:t>:</w:t>
      </w:r>
      <w:r w:rsidRPr="000E01AC">
        <w:rPr>
          <w:spacing w:val="33"/>
          <w:lang w:val="es-MX"/>
        </w:rPr>
        <w:t xml:space="preserve"> </w:t>
      </w:r>
      <w:r w:rsidRPr="000E01AC">
        <w:rPr>
          <w:spacing w:val="-1"/>
          <w:lang w:val="es-MX"/>
        </w:rPr>
        <w:t>Por</w:t>
      </w:r>
      <w:r w:rsidRPr="000E01AC">
        <w:rPr>
          <w:spacing w:val="47"/>
          <w:lang w:val="es-MX"/>
        </w:rPr>
        <w:t xml:space="preserve"> </w:t>
      </w:r>
      <w:r w:rsidRPr="000E01AC">
        <w:rPr>
          <w:spacing w:val="-1"/>
          <w:lang w:val="es-MX"/>
        </w:rPr>
        <w:t>periodos</w:t>
      </w:r>
      <w:r w:rsidRPr="000E01AC">
        <w:rPr>
          <w:spacing w:val="1"/>
          <w:lang w:val="es-MX"/>
        </w:rPr>
        <w:t xml:space="preserve"> </w:t>
      </w:r>
      <w:r w:rsidRPr="000E01AC">
        <w:rPr>
          <w:spacing w:val="-1"/>
          <w:lang w:val="es-MX"/>
        </w:rPr>
        <w:t>corrientes,</w:t>
      </w:r>
      <w:r w:rsidRPr="000E01AC">
        <w:rPr>
          <w:spacing w:val="2"/>
          <w:lang w:val="es-MX"/>
        </w:rPr>
        <w:t xml:space="preserve"> </w:t>
      </w:r>
      <w:r w:rsidRPr="000E01AC">
        <w:rPr>
          <w:spacing w:val="-1"/>
          <w:lang w:val="es-MX"/>
        </w:rPr>
        <w:t>dentro</w:t>
      </w:r>
      <w:r w:rsidRPr="000E01AC">
        <w:rPr>
          <w:spacing w:val="3"/>
          <w:lang w:val="es-MX"/>
        </w:rPr>
        <w:t xml:space="preserve"> </w:t>
      </w:r>
      <w:r w:rsidRPr="000E01AC">
        <w:rPr>
          <w:lang w:val="es-MX"/>
        </w:rPr>
        <w:t>de</w:t>
      </w:r>
      <w:r w:rsidRPr="000E01AC">
        <w:rPr>
          <w:spacing w:val="1"/>
          <w:lang w:val="es-MX"/>
        </w:rPr>
        <w:t xml:space="preserve"> </w:t>
      </w:r>
      <w:r w:rsidRPr="000E01AC">
        <w:rPr>
          <w:spacing w:val="-1"/>
          <w:lang w:val="es-MX"/>
        </w:rPr>
        <w:t>los</w:t>
      </w:r>
      <w:r w:rsidRPr="000E01AC">
        <w:rPr>
          <w:spacing w:val="3"/>
          <w:lang w:val="es-MX"/>
        </w:rPr>
        <w:t xml:space="preserve"> </w:t>
      </w:r>
      <w:r w:rsidRPr="000E01AC">
        <w:rPr>
          <w:spacing w:val="-1"/>
          <w:lang w:val="es-MX"/>
        </w:rPr>
        <w:t>18</w:t>
      </w:r>
      <w:r w:rsidRPr="000E01AC">
        <w:rPr>
          <w:spacing w:val="1"/>
          <w:lang w:val="es-MX"/>
        </w:rPr>
        <w:t xml:space="preserve"> </w:t>
      </w:r>
      <w:r w:rsidRPr="000E01AC">
        <w:rPr>
          <w:spacing w:val="-1"/>
          <w:lang w:val="es-MX"/>
        </w:rPr>
        <w:t>(dieciocho)</w:t>
      </w:r>
      <w:r w:rsidRPr="000E01AC">
        <w:rPr>
          <w:spacing w:val="1"/>
          <w:lang w:val="es-MX"/>
        </w:rPr>
        <w:t xml:space="preserve"> </w:t>
      </w:r>
      <w:r w:rsidRPr="000E01AC">
        <w:rPr>
          <w:lang w:val="es-MX"/>
        </w:rPr>
        <w:t>días</w:t>
      </w:r>
      <w:r w:rsidRPr="000E01AC">
        <w:rPr>
          <w:spacing w:val="2"/>
          <w:lang w:val="es-MX"/>
        </w:rPr>
        <w:t xml:space="preserve"> </w:t>
      </w:r>
      <w:r w:rsidRPr="000E01AC">
        <w:rPr>
          <w:spacing w:val="-1"/>
          <w:lang w:val="es-MX"/>
        </w:rPr>
        <w:t>naturales</w:t>
      </w:r>
      <w:r w:rsidRPr="000E01AC">
        <w:rPr>
          <w:spacing w:val="2"/>
          <w:lang w:val="es-MX"/>
        </w:rPr>
        <w:t xml:space="preserve"> </w:t>
      </w:r>
      <w:r w:rsidRPr="000E01AC">
        <w:rPr>
          <w:spacing w:val="-1"/>
          <w:lang w:val="es-MX"/>
        </w:rPr>
        <w:t>siguientes</w:t>
      </w:r>
      <w:r w:rsidRPr="000E01AC">
        <w:rPr>
          <w:spacing w:val="1"/>
          <w:lang w:val="es-MX"/>
        </w:rPr>
        <w:t xml:space="preserve"> </w:t>
      </w:r>
      <w:r w:rsidRPr="000E01AC">
        <w:rPr>
          <w:lang w:val="es-MX"/>
        </w:rPr>
        <w:t>a</w:t>
      </w:r>
      <w:r w:rsidRPr="000E01AC">
        <w:rPr>
          <w:spacing w:val="49"/>
          <w:lang w:val="es-MX"/>
        </w:rPr>
        <w:t xml:space="preserve"> </w:t>
      </w:r>
      <w:r w:rsidRPr="000E01AC">
        <w:rPr>
          <w:lang w:val="es-MX"/>
        </w:rPr>
        <w:t>la</w:t>
      </w:r>
      <w:r w:rsidRPr="000E01AC">
        <w:rPr>
          <w:spacing w:val="42"/>
          <w:lang w:val="es-MX"/>
        </w:rPr>
        <w:t xml:space="preserve"> </w:t>
      </w:r>
      <w:r w:rsidRPr="000E01AC">
        <w:rPr>
          <w:spacing w:val="-1"/>
          <w:lang w:val="es-MX"/>
        </w:rPr>
        <w:t>fecha</w:t>
      </w:r>
      <w:r w:rsidRPr="000E01AC">
        <w:rPr>
          <w:spacing w:val="43"/>
          <w:lang w:val="es-MX"/>
        </w:rPr>
        <w:t xml:space="preserve"> </w:t>
      </w:r>
      <w:r w:rsidRPr="000E01AC">
        <w:rPr>
          <w:lang w:val="es-MX"/>
        </w:rPr>
        <w:t>en</w:t>
      </w:r>
      <w:r w:rsidRPr="000E01AC">
        <w:rPr>
          <w:spacing w:val="42"/>
          <w:lang w:val="es-MX"/>
        </w:rPr>
        <w:t xml:space="preserve"> </w:t>
      </w:r>
      <w:r w:rsidRPr="000E01AC">
        <w:rPr>
          <w:spacing w:val="-1"/>
          <w:lang w:val="es-MX"/>
        </w:rPr>
        <w:t>que</w:t>
      </w:r>
      <w:r w:rsidRPr="000E01AC">
        <w:rPr>
          <w:spacing w:val="40"/>
          <w:lang w:val="es-MX"/>
        </w:rPr>
        <w:t xml:space="preserve"> </w:t>
      </w:r>
      <w:r w:rsidRPr="000E01AC">
        <w:rPr>
          <w:lang w:val="es-MX"/>
        </w:rPr>
        <w:t>se</w:t>
      </w:r>
      <w:r w:rsidRPr="000E01AC">
        <w:rPr>
          <w:spacing w:val="43"/>
          <w:lang w:val="es-MX"/>
        </w:rPr>
        <w:t xml:space="preserve"> </w:t>
      </w:r>
      <w:r w:rsidRPr="000E01AC">
        <w:rPr>
          <w:lang w:val="es-MX"/>
        </w:rPr>
        <w:t>haya</w:t>
      </w:r>
      <w:r w:rsidRPr="000E01AC">
        <w:rPr>
          <w:spacing w:val="39"/>
          <w:lang w:val="es-MX"/>
        </w:rPr>
        <w:t xml:space="preserve"> </w:t>
      </w:r>
      <w:r w:rsidRPr="000E01AC">
        <w:rPr>
          <w:spacing w:val="-1"/>
          <w:lang w:val="es-MX"/>
        </w:rPr>
        <w:t>recibido</w:t>
      </w:r>
      <w:r w:rsidRPr="000E01AC">
        <w:rPr>
          <w:spacing w:val="41"/>
          <w:lang w:val="es-MX"/>
        </w:rPr>
        <w:t xml:space="preserve"> </w:t>
      </w:r>
      <w:r w:rsidRPr="000E01AC">
        <w:rPr>
          <w:spacing w:val="-1"/>
          <w:lang w:val="es-MX"/>
        </w:rPr>
        <w:t>la</w:t>
      </w:r>
      <w:r w:rsidRPr="000E01AC">
        <w:rPr>
          <w:spacing w:val="43"/>
          <w:lang w:val="es-MX"/>
        </w:rPr>
        <w:t xml:space="preserve"> </w:t>
      </w:r>
      <w:r w:rsidRPr="000E01AC">
        <w:rPr>
          <w:spacing w:val="-1"/>
          <w:lang w:val="es-MX"/>
        </w:rPr>
        <w:t>factura</w:t>
      </w:r>
      <w:r w:rsidRPr="000E01AC">
        <w:rPr>
          <w:spacing w:val="40"/>
          <w:lang w:val="es-MX"/>
        </w:rPr>
        <w:t xml:space="preserve"> </w:t>
      </w:r>
      <w:r w:rsidRPr="000E01AC">
        <w:rPr>
          <w:spacing w:val="-1"/>
          <w:lang w:val="es-MX"/>
        </w:rPr>
        <w:t>correspondiente,</w:t>
      </w:r>
      <w:r w:rsidRPr="000E01AC">
        <w:rPr>
          <w:spacing w:val="37"/>
          <w:lang w:val="es-MX"/>
        </w:rPr>
        <w:t xml:space="preserve"> </w:t>
      </w:r>
      <w:r w:rsidRPr="000E01AC">
        <w:rPr>
          <w:spacing w:val="-1"/>
          <w:lang w:val="es-MX"/>
        </w:rPr>
        <w:t>debidamente</w:t>
      </w:r>
      <w:r w:rsidRPr="000E01AC">
        <w:rPr>
          <w:spacing w:val="30"/>
          <w:lang w:val="es-MX"/>
        </w:rPr>
        <w:t xml:space="preserve"> </w:t>
      </w:r>
      <w:r w:rsidRPr="000E01AC">
        <w:rPr>
          <w:spacing w:val="-1"/>
          <w:lang w:val="es-MX"/>
        </w:rPr>
        <w:t>soportada</w:t>
      </w:r>
      <w:r w:rsidRPr="000E01AC">
        <w:rPr>
          <w:spacing w:val="31"/>
          <w:lang w:val="es-MX"/>
        </w:rPr>
        <w:t xml:space="preserve"> </w:t>
      </w:r>
      <w:r w:rsidRPr="000E01AC">
        <w:rPr>
          <w:lang w:val="es-MX"/>
        </w:rPr>
        <w:t>en</w:t>
      </w:r>
      <w:r w:rsidRPr="000E01AC">
        <w:rPr>
          <w:spacing w:val="27"/>
          <w:lang w:val="es-MX"/>
        </w:rPr>
        <w:t xml:space="preserve"> </w:t>
      </w:r>
      <w:r w:rsidRPr="000E01AC">
        <w:rPr>
          <w:lang w:val="es-MX"/>
        </w:rPr>
        <w:t>los</w:t>
      </w:r>
      <w:r w:rsidRPr="000E01AC">
        <w:rPr>
          <w:spacing w:val="32"/>
          <w:lang w:val="es-MX"/>
        </w:rPr>
        <w:t xml:space="preserve"> </w:t>
      </w:r>
      <w:r w:rsidRPr="000E01AC">
        <w:rPr>
          <w:spacing w:val="-1"/>
          <w:lang w:val="es-MX"/>
        </w:rPr>
        <w:t>términos</w:t>
      </w:r>
      <w:r w:rsidRPr="000E01AC">
        <w:rPr>
          <w:spacing w:val="30"/>
          <w:lang w:val="es-MX"/>
        </w:rPr>
        <w:t xml:space="preserve"> </w:t>
      </w:r>
      <w:r w:rsidRPr="000E01AC">
        <w:rPr>
          <w:spacing w:val="-1"/>
          <w:lang w:val="es-MX"/>
        </w:rPr>
        <w:t>del</w:t>
      </w:r>
      <w:r w:rsidRPr="000E01AC">
        <w:rPr>
          <w:spacing w:val="31"/>
          <w:lang w:val="es-MX"/>
        </w:rPr>
        <w:t xml:space="preserve"> </w:t>
      </w:r>
      <w:r w:rsidRPr="000E01AC">
        <w:rPr>
          <w:spacing w:val="-1"/>
          <w:lang w:val="es-MX"/>
        </w:rPr>
        <w:t>presente</w:t>
      </w:r>
      <w:r w:rsidRPr="000E01AC">
        <w:rPr>
          <w:spacing w:val="30"/>
          <w:lang w:val="es-MX"/>
        </w:rPr>
        <w:t xml:space="preserve"> </w:t>
      </w:r>
      <w:r w:rsidRPr="000E01AC">
        <w:rPr>
          <w:spacing w:val="-1"/>
          <w:lang w:val="es-MX"/>
        </w:rPr>
        <w:t>Convenio.</w:t>
      </w:r>
      <w:r w:rsidRPr="000E01AC">
        <w:rPr>
          <w:spacing w:val="28"/>
          <w:lang w:val="es-MX"/>
        </w:rPr>
        <w:t xml:space="preserve"> </w:t>
      </w:r>
      <w:r w:rsidRPr="000E01AC">
        <w:rPr>
          <w:spacing w:val="-1"/>
          <w:lang w:val="es-MX"/>
        </w:rPr>
        <w:t>En</w:t>
      </w:r>
      <w:r w:rsidRPr="000E01AC">
        <w:rPr>
          <w:spacing w:val="32"/>
          <w:lang w:val="es-MX"/>
        </w:rPr>
        <w:t xml:space="preserve"> </w:t>
      </w:r>
      <w:r w:rsidRPr="000E01AC">
        <w:rPr>
          <w:spacing w:val="-1"/>
          <w:lang w:val="es-MX"/>
        </w:rPr>
        <w:t>caso</w:t>
      </w:r>
      <w:r w:rsidRPr="000E01AC">
        <w:rPr>
          <w:spacing w:val="49"/>
          <w:lang w:val="es-MX"/>
        </w:rPr>
        <w:t xml:space="preserve"> </w:t>
      </w:r>
      <w:r w:rsidRPr="000E01AC">
        <w:rPr>
          <w:spacing w:val="-1"/>
          <w:lang w:val="es-MX"/>
        </w:rPr>
        <w:t>de</w:t>
      </w:r>
      <w:r w:rsidRPr="000E01AC">
        <w:rPr>
          <w:spacing w:val="18"/>
          <w:lang w:val="es-MX"/>
        </w:rPr>
        <w:t xml:space="preserve"> </w:t>
      </w:r>
      <w:r w:rsidRPr="000E01AC">
        <w:rPr>
          <w:spacing w:val="-1"/>
          <w:lang w:val="es-MX"/>
        </w:rPr>
        <w:t>que</w:t>
      </w:r>
      <w:r w:rsidRPr="000E01AC">
        <w:rPr>
          <w:spacing w:val="18"/>
          <w:lang w:val="es-MX"/>
        </w:rPr>
        <w:t xml:space="preserve"> </w:t>
      </w:r>
      <w:r w:rsidRPr="000E01AC">
        <w:rPr>
          <w:spacing w:val="-1"/>
          <w:lang w:val="es-MX"/>
        </w:rPr>
        <w:t>la</w:t>
      </w:r>
      <w:r w:rsidRPr="000E01AC">
        <w:rPr>
          <w:spacing w:val="20"/>
          <w:lang w:val="es-MX"/>
        </w:rPr>
        <w:t xml:space="preserve"> </w:t>
      </w:r>
      <w:r w:rsidRPr="000E01AC">
        <w:rPr>
          <w:spacing w:val="-1"/>
          <w:lang w:val="es-MX"/>
        </w:rPr>
        <w:t>fecha</w:t>
      </w:r>
      <w:r w:rsidRPr="000E01AC">
        <w:rPr>
          <w:spacing w:val="18"/>
          <w:lang w:val="es-MX"/>
        </w:rPr>
        <w:t xml:space="preserve"> </w:t>
      </w:r>
      <w:r w:rsidRPr="000E01AC">
        <w:rPr>
          <w:spacing w:val="-1"/>
          <w:lang w:val="es-MX"/>
        </w:rPr>
        <w:t>de</w:t>
      </w:r>
      <w:r w:rsidRPr="000E01AC">
        <w:rPr>
          <w:spacing w:val="18"/>
          <w:lang w:val="es-MX"/>
        </w:rPr>
        <w:t xml:space="preserve"> </w:t>
      </w:r>
      <w:r w:rsidRPr="000E01AC">
        <w:rPr>
          <w:spacing w:val="-1"/>
          <w:lang w:val="es-MX"/>
        </w:rPr>
        <w:t>pago</w:t>
      </w:r>
      <w:r w:rsidRPr="000E01AC">
        <w:rPr>
          <w:spacing w:val="18"/>
          <w:lang w:val="es-MX"/>
        </w:rPr>
        <w:t xml:space="preserve"> </w:t>
      </w:r>
      <w:r w:rsidRPr="000E01AC">
        <w:rPr>
          <w:spacing w:val="-1"/>
          <w:lang w:val="es-MX"/>
        </w:rPr>
        <w:t>corresponda</w:t>
      </w:r>
      <w:r w:rsidRPr="000E01AC">
        <w:rPr>
          <w:spacing w:val="20"/>
          <w:lang w:val="es-MX"/>
        </w:rPr>
        <w:t xml:space="preserve"> </w:t>
      </w:r>
      <w:r w:rsidRPr="000E01AC">
        <w:rPr>
          <w:lang w:val="es-MX"/>
        </w:rPr>
        <w:t>a</w:t>
      </w:r>
      <w:r w:rsidRPr="000E01AC">
        <w:rPr>
          <w:spacing w:val="18"/>
          <w:lang w:val="es-MX"/>
        </w:rPr>
        <w:t xml:space="preserve"> </w:t>
      </w:r>
      <w:r w:rsidRPr="000E01AC">
        <w:rPr>
          <w:spacing w:val="-2"/>
          <w:lang w:val="es-MX"/>
        </w:rPr>
        <w:t>un</w:t>
      </w:r>
      <w:r w:rsidRPr="000E01AC">
        <w:rPr>
          <w:spacing w:val="20"/>
          <w:lang w:val="es-MX"/>
        </w:rPr>
        <w:t xml:space="preserve"> </w:t>
      </w:r>
      <w:r w:rsidRPr="000E01AC">
        <w:rPr>
          <w:spacing w:val="-1"/>
          <w:lang w:val="es-MX"/>
        </w:rPr>
        <w:t>día</w:t>
      </w:r>
      <w:r w:rsidRPr="000E01AC">
        <w:rPr>
          <w:spacing w:val="18"/>
          <w:lang w:val="es-MX"/>
        </w:rPr>
        <w:t xml:space="preserve"> </w:t>
      </w:r>
      <w:r w:rsidRPr="000E01AC">
        <w:rPr>
          <w:spacing w:val="-1"/>
          <w:lang w:val="es-MX"/>
        </w:rPr>
        <w:t>inhábil</w:t>
      </w:r>
      <w:r w:rsidRPr="000E01AC">
        <w:rPr>
          <w:spacing w:val="19"/>
          <w:lang w:val="es-MX"/>
        </w:rPr>
        <w:t xml:space="preserve"> </w:t>
      </w:r>
      <w:r w:rsidRPr="000E01AC">
        <w:rPr>
          <w:spacing w:val="-2"/>
          <w:lang w:val="es-MX"/>
        </w:rPr>
        <w:t>bancario,</w:t>
      </w:r>
      <w:r w:rsidRPr="000E01AC">
        <w:rPr>
          <w:spacing w:val="19"/>
          <w:lang w:val="es-MX"/>
        </w:rPr>
        <w:t xml:space="preserve"> </w:t>
      </w:r>
      <w:r w:rsidRPr="000E01AC">
        <w:rPr>
          <w:lang w:val="es-MX"/>
        </w:rPr>
        <w:t>éste</w:t>
      </w:r>
      <w:r w:rsidRPr="000E01AC">
        <w:rPr>
          <w:spacing w:val="18"/>
          <w:lang w:val="es-MX"/>
        </w:rPr>
        <w:t xml:space="preserve"> </w:t>
      </w:r>
      <w:r w:rsidRPr="000E01AC">
        <w:rPr>
          <w:spacing w:val="-1"/>
          <w:lang w:val="es-MX"/>
        </w:rPr>
        <w:t>se</w:t>
      </w:r>
      <w:r w:rsidRPr="000E01AC">
        <w:rPr>
          <w:spacing w:val="39"/>
          <w:lang w:val="es-MX"/>
        </w:rPr>
        <w:t xml:space="preserve"> </w:t>
      </w:r>
      <w:r w:rsidRPr="000E01AC">
        <w:rPr>
          <w:spacing w:val="-1"/>
          <w:lang w:val="es-MX"/>
        </w:rPr>
        <w:t xml:space="preserve">realizará </w:t>
      </w:r>
      <w:r w:rsidRPr="000E01AC">
        <w:rPr>
          <w:lang w:val="es-MX"/>
        </w:rPr>
        <w:t>en</w:t>
      </w:r>
      <w:r w:rsidRPr="000E01AC">
        <w:rPr>
          <w:spacing w:val="-1"/>
          <w:lang w:val="es-MX"/>
        </w:rPr>
        <w:t xml:space="preserve"> el</w:t>
      </w:r>
      <w:r w:rsidRPr="000E01AC">
        <w:rPr>
          <w:lang w:val="es-MX"/>
        </w:rPr>
        <w:t xml:space="preserve"> día</w:t>
      </w:r>
      <w:r w:rsidRPr="000E01AC">
        <w:rPr>
          <w:spacing w:val="-1"/>
          <w:lang w:val="es-MX"/>
        </w:rPr>
        <w:t xml:space="preserve"> </w:t>
      </w:r>
      <w:r w:rsidRPr="000E01AC">
        <w:rPr>
          <w:spacing w:val="-2"/>
          <w:lang w:val="es-MX"/>
        </w:rPr>
        <w:t>hábil</w:t>
      </w:r>
      <w:r w:rsidRPr="000E01AC">
        <w:rPr>
          <w:lang w:val="es-MX"/>
        </w:rPr>
        <w:t xml:space="preserve"> </w:t>
      </w:r>
      <w:r w:rsidRPr="000E01AC">
        <w:rPr>
          <w:spacing w:val="-1"/>
          <w:lang w:val="es-MX"/>
        </w:rPr>
        <w:t>bancario</w:t>
      </w:r>
      <w:r w:rsidRPr="000E01AC">
        <w:rPr>
          <w:spacing w:val="-2"/>
          <w:lang w:val="es-MX"/>
        </w:rPr>
        <w:t xml:space="preserve"> </w:t>
      </w:r>
      <w:r w:rsidRPr="000E01AC">
        <w:rPr>
          <w:spacing w:val="-1"/>
          <w:lang w:val="es-MX"/>
        </w:rPr>
        <w:t>siguiente</w:t>
      </w:r>
    </w:p>
    <w:p w14:paraId="0E05592D" w14:textId="77777777" w:rsidR="00A81F4C" w:rsidRDefault="00A81F4C" w:rsidP="00A81F4C">
      <w:pPr>
        <w:pStyle w:val="Textoindependiente"/>
        <w:spacing w:line="239" w:lineRule="auto"/>
        <w:ind w:left="567" w:right="105"/>
        <w:jc w:val="both"/>
        <w:rPr>
          <w:lang w:val="es-MX"/>
        </w:rPr>
      </w:pPr>
      <w:r>
        <w:rPr>
          <w:lang w:val="es-MX"/>
        </w:rPr>
        <w:t>●</w:t>
      </w:r>
      <w:r w:rsidRPr="000E01AC">
        <w:rPr>
          <w:lang w:val="es-MX"/>
        </w:rPr>
        <w:t xml:space="preserve"> </w:t>
      </w:r>
      <w:r w:rsidRPr="000E01AC">
        <w:rPr>
          <w:spacing w:val="-1"/>
          <w:u w:val="single" w:color="000000"/>
          <w:lang w:val="es-MX"/>
        </w:rPr>
        <w:t>Servicios</w:t>
      </w:r>
      <w:r w:rsidRPr="000E01AC">
        <w:rPr>
          <w:spacing w:val="35"/>
          <w:u w:val="single" w:color="000000"/>
          <w:lang w:val="es-MX"/>
        </w:rPr>
        <w:t xml:space="preserve"> </w:t>
      </w:r>
      <w:r w:rsidRPr="000E01AC">
        <w:rPr>
          <w:spacing w:val="-1"/>
          <w:u w:val="single" w:color="000000"/>
          <w:lang w:val="es-MX"/>
        </w:rPr>
        <w:t>Complementarios</w:t>
      </w:r>
      <w:r w:rsidRPr="000E01AC">
        <w:rPr>
          <w:spacing w:val="36"/>
          <w:u w:val="single" w:color="000000"/>
          <w:lang w:val="es-MX"/>
        </w:rPr>
        <w:t xml:space="preserve"> </w:t>
      </w:r>
      <w:r w:rsidRPr="000E01AC">
        <w:rPr>
          <w:spacing w:val="-1"/>
          <w:u w:val="single" w:color="000000"/>
          <w:lang w:val="es-MX"/>
        </w:rPr>
        <w:t>de</w:t>
      </w:r>
      <w:r w:rsidRPr="000E01AC">
        <w:rPr>
          <w:spacing w:val="36"/>
          <w:u w:val="single" w:color="000000"/>
          <w:lang w:val="es-MX"/>
        </w:rPr>
        <w:t xml:space="preserve"> </w:t>
      </w:r>
      <w:r w:rsidRPr="000E01AC">
        <w:rPr>
          <w:spacing w:val="-1"/>
          <w:u w:val="single" w:color="000000"/>
          <w:lang w:val="es-MX"/>
        </w:rPr>
        <w:t>Visita</w:t>
      </w:r>
      <w:r w:rsidRPr="000E01AC">
        <w:rPr>
          <w:spacing w:val="35"/>
          <w:u w:val="single" w:color="000000"/>
          <w:lang w:val="es-MX"/>
        </w:rPr>
        <w:t xml:space="preserve"> </w:t>
      </w:r>
      <w:r w:rsidRPr="000E01AC">
        <w:rPr>
          <w:spacing w:val="-2"/>
          <w:u w:val="single" w:color="000000"/>
          <w:lang w:val="es-MX"/>
        </w:rPr>
        <w:t>Técnica,</w:t>
      </w:r>
      <w:r w:rsidRPr="000E01AC">
        <w:rPr>
          <w:spacing w:val="37"/>
          <w:u w:val="single" w:color="000000"/>
          <w:lang w:val="es-MX"/>
        </w:rPr>
        <w:t xml:space="preserve"> </w:t>
      </w:r>
      <w:r w:rsidRPr="000E01AC">
        <w:rPr>
          <w:spacing w:val="-1"/>
          <w:u w:val="single" w:color="000000"/>
          <w:lang w:val="es-MX"/>
        </w:rPr>
        <w:t>Análisis</w:t>
      </w:r>
      <w:r w:rsidRPr="000E01AC">
        <w:rPr>
          <w:spacing w:val="36"/>
          <w:u w:val="single" w:color="000000"/>
          <w:lang w:val="es-MX"/>
        </w:rPr>
        <w:t xml:space="preserve"> </w:t>
      </w:r>
      <w:r w:rsidRPr="000E01AC">
        <w:rPr>
          <w:spacing w:val="-1"/>
          <w:u w:val="single" w:color="000000"/>
          <w:lang w:val="es-MX"/>
        </w:rPr>
        <w:t>de</w:t>
      </w:r>
      <w:r w:rsidRPr="000E01AC">
        <w:rPr>
          <w:spacing w:val="36"/>
          <w:u w:val="single" w:color="000000"/>
          <w:lang w:val="es-MX"/>
        </w:rPr>
        <w:t xml:space="preserve"> </w:t>
      </w:r>
      <w:r w:rsidRPr="000E01AC">
        <w:rPr>
          <w:spacing w:val="-1"/>
          <w:u w:val="single" w:color="000000"/>
          <w:lang w:val="es-MX"/>
        </w:rPr>
        <w:t>Factibilidad,</w:t>
      </w:r>
      <w:r w:rsidRPr="000E01AC">
        <w:rPr>
          <w:spacing w:val="61"/>
          <w:lang w:val="es-MX"/>
        </w:rPr>
        <w:t xml:space="preserve"> </w:t>
      </w:r>
      <w:r w:rsidRPr="000E01AC">
        <w:rPr>
          <w:spacing w:val="-1"/>
          <w:u w:val="single" w:color="000000"/>
          <w:lang w:val="es-MX"/>
        </w:rPr>
        <w:t>Elaboración</w:t>
      </w:r>
      <w:r w:rsidRPr="000E01AC">
        <w:rPr>
          <w:spacing w:val="40"/>
          <w:u w:val="single" w:color="000000"/>
          <w:lang w:val="es-MX"/>
        </w:rPr>
        <w:t xml:space="preserve"> </w:t>
      </w:r>
      <w:r w:rsidRPr="000E01AC">
        <w:rPr>
          <w:spacing w:val="-1"/>
          <w:u w:val="single" w:color="000000"/>
          <w:lang w:val="es-MX"/>
        </w:rPr>
        <w:t>de</w:t>
      </w:r>
      <w:r w:rsidRPr="000E01AC">
        <w:rPr>
          <w:spacing w:val="42"/>
          <w:u w:val="single" w:color="000000"/>
          <w:lang w:val="es-MX"/>
        </w:rPr>
        <w:t xml:space="preserve"> </w:t>
      </w:r>
      <w:r w:rsidRPr="000E01AC">
        <w:rPr>
          <w:spacing w:val="-1"/>
          <w:u w:val="single" w:color="000000"/>
          <w:lang w:val="es-MX"/>
        </w:rPr>
        <w:t>Proyecto</w:t>
      </w:r>
      <w:r w:rsidRPr="000E01AC">
        <w:rPr>
          <w:spacing w:val="40"/>
          <w:u w:val="single" w:color="000000"/>
          <w:lang w:val="es-MX"/>
        </w:rPr>
        <w:t xml:space="preserve"> </w:t>
      </w:r>
      <w:r w:rsidRPr="000E01AC">
        <w:rPr>
          <w:u w:val="single" w:color="000000"/>
          <w:lang w:val="es-MX"/>
        </w:rPr>
        <w:t>y</w:t>
      </w:r>
      <w:r w:rsidRPr="000E01AC">
        <w:rPr>
          <w:spacing w:val="41"/>
          <w:u w:val="single" w:color="000000"/>
          <w:lang w:val="es-MX"/>
        </w:rPr>
        <w:t xml:space="preserve"> </w:t>
      </w:r>
      <w:r w:rsidRPr="000E01AC">
        <w:rPr>
          <w:spacing w:val="-1"/>
          <w:u w:val="single" w:color="000000"/>
          <w:lang w:val="es-MX"/>
        </w:rPr>
        <w:t>Presupuesto</w:t>
      </w:r>
      <w:r w:rsidRPr="000E01AC">
        <w:rPr>
          <w:spacing w:val="40"/>
          <w:u w:val="single" w:color="000000"/>
          <w:lang w:val="es-MX"/>
        </w:rPr>
        <w:t xml:space="preserve"> </w:t>
      </w:r>
      <w:r w:rsidRPr="000E01AC">
        <w:rPr>
          <w:spacing w:val="-1"/>
          <w:u w:val="single" w:color="000000"/>
          <w:lang w:val="es-MX"/>
        </w:rPr>
        <w:t>y/o</w:t>
      </w:r>
      <w:r w:rsidRPr="000E01AC">
        <w:rPr>
          <w:spacing w:val="40"/>
          <w:u w:val="single" w:color="000000"/>
          <w:lang w:val="es-MX"/>
        </w:rPr>
        <w:t xml:space="preserve"> </w:t>
      </w:r>
      <w:r w:rsidRPr="000E01AC">
        <w:rPr>
          <w:spacing w:val="-1"/>
          <w:u w:val="single" w:color="000000"/>
          <w:lang w:val="es-MX"/>
        </w:rPr>
        <w:t>Verificación</w:t>
      </w:r>
      <w:r w:rsidRPr="000E01AC">
        <w:rPr>
          <w:spacing w:val="40"/>
          <w:u w:val="single" w:color="000000"/>
          <w:lang w:val="es-MX"/>
        </w:rPr>
        <w:t xml:space="preserve"> </w:t>
      </w:r>
      <w:r w:rsidRPr="000E01AC">
        <w:rPr>
          <w:spacing w:val="-1"/>
          <w:u w:val="single" w:color="000000"/>
          <w:lang w:val="es-MX"/>
        </w:rPr>
        <w:t>de</w:t>
      </w:r>
      <w:r w:rsidRPr="000E01AC">
        <w:rPr>
          <w:spacing w:val="42"/>
          <w:u w:val="single" w:color="000000"/>
          <w:lang w:val="es-MX"/>
        </w:rPr>
        <w:t xml:space="preserve"> </w:t>
      </w:r>
      <w:r w:rsidRPr="000E01AC">
        <w:rPr>
          <w:spacing w:val="-1"/>
          <w:u w:val="single" w:color="000000"/>
          <w:lang w:val="es-MX"/>
        </w:rPr>
        <w:t>Colocación</w:t>
      </w:r>
      <w:r w:rsidRPr="000E01AC">
        <w:rPr>
          <w:spacing w:val="-1"/>
          <w:lang w:val="es-MX"/>
        </w:rPr>
        <w:t>:</w:t>
      </w:r>
      <w:r w:rsidRPr="000E01AC">
        <w:rPr>
          <w:spacing w:val="57"/>
          <w:lang w:val="es-MX"/>
        </w:rPr>
        <w:t xml:space="preserve"> </w:t>
      </w:r>
      <w:r w:rsidRPr="000E01AC">
        <w:rPr>
          <w:spacing w:val="-1"/>
          <w:lang w:val="es-MX"/>
        </w:rPr>
        <w:t>Por</w:t>
      </w:r>
      <w:r w:rsidRPr="000E01AC">
        <w:rPr>
          <w:spacing w:val="27"/>
          <w:lang w:val="es-MX"/>
        </w:rPr>
        <w:t xml:space="preserve"> </w:t>
      </w:r>
      <w:r w:rsidRPr="000E01AC">
        <w:rPr>
          <w:spacing w:val="-1"/>
          <w:lang w:val="es-MX"/>
        </w:rPr>
        <w:t>periodos</w:t>
      </w:r>
      <w:r w:rsidRPr="000E01AC">
        <w:rPr>
          <w:spacing w:val="25"/>
          <w:lang w:val="es-MX"/>
        </w:rPr>
        <w:t xml:space="preserve"> </w:t>
      </w:r>
      <w:r w:rsidRPr="000E01AC">
        <w:rPr>
          <w:spacing w:val="-1"/>
          <w:lang w:val="es-MX"/>
        </w:rPr>
        <w:t>vencidos,</w:t>
      </w:r>
      <w:r w:rsidRPr="000E01AC">
        <w:rPr>
          <w:spacing w:val="26"/>
          <w:lang w:val="es-MX"/>
        </w:rPr>
        <w:t xml:space="preserve"> </w:t>
      </w:r>
      <w:r w:rsidRPr="000E01AC">
        <w:rPr>
          <w:spacing w:val="-1"/>
          <w:lang w:val="es-MX"/>
        </w:rPr>
        <w:t>dentro</w:t>
      </w:r>
      <w:r w:rsidRPr="000E01AC">
        <w:rPr>
          <w:spacing w:val="27"/>
          <w:lang w:val="es-MX"/>
        </w:rPr>
        <w:t xml:space="preserve"> </w:t>
      </w:r>
      <w:r w:rsidRPr="000E01AC">
        <w:rPr>
          <w:spacing w:val="-1"/>
          <w:lang w:val="es-MX"/>
        </w:rPr>
        <w:t>de</w:t>
      </w:r>
      <w:r w:rsidRPr="000E01AC">
        <w:rPr>
          <w:spacing w:val="28"/>
          <w:lang w:val="es-MX"/>
        </w:rPr>
        <w:t xml:space="preserve"> </w:t>
      </w:r>
      <w:r w:rsidRPr="000E01AC">
        <w:rPr>
          <w:spacing w:val="-1"/>
          <w:lang w:val="es-MX"/>
        </w:rPr>
        <w:t>los</w:t>
      </w:r>
      <w:r w:rsidRPr="000E01AC">
        <w:rPr>
          <w:spacing w:val="28"/>
          <w:lang w:val="es-MX"/>
        </w:rPr>
        <w:t xml:space="preserve"> </w:t>
      </w:r>
      <w:r w:rsidRPr="000E01AC">
        <w:rPr>
          <w:spacing w:val="-1"/>
          <w:lang w:val="es-MX"/>
        </w:rPr>
        <w:t>10</w:t>
      </w:r>
      <w:r w:rsidRPr="000E01AC">
        <w:rPr>
          <w:spacing w:val="27"/>
          <w:lang w:val="es-MX"/>
        </w:rPr>
        <w:t xml:space="preserve"> </w:t>
      </w:r>
      <w:r w:rsidRPr="000E01AC">
        <w:rPr>
          <w:spacing w:val="-1"/>
          <w:lang w:val="es-MX"/>
        </w:rPr>
        <w:t>(diez)</w:t>
      </w:r>
      <w:r w:rsidRPr="000E01AC">
        <w:rPr>
          <w:spacing w:val="25"/>
          <w:lang w:val="es-MX"/>
        </w:rPr>
        <w:t xml:space="preserve"> </w:t>
      </w:r>
      <w:r w:rsidRPr="000E01AC">
        <w:rPr>
          <w:lang w:val="es-MX"/>
        </w:rPr>
        <w:t>días</w:t>
      </w:r>
      <w:r w:rsidRPr="000E01AC">
        <w:rPr>
          <w:spacing w:val="28"/>
          <w:lang w:val="es-MX"/>
        </w:rPr>
        <w:t xml:space="preserve"> </w:t>
      </w:r>
      <w:r w:rsidRPr="000E01AC">
        <w:rPr>
          <w:spacing w:val="-1"/>
          <w:lang w:val="es-MX"/>
        </w:rPr>
        <w:t>hábiles</w:t>
      </w:r>
      <w:r w:rsidRPr="000E01AC">
        <w:rPr>
          <w:spacing w:val="28"/>
          <w:lang w:val="es-MX"/>
        </w:rPr>
        <w:t xml:space="preserve"> </w:t>
      </w:r>
      <w:r w:rsidRPr="000E01AC">
        <w:rPr>
          <w:spacing w:val="-1"/>
          <w:lang w:val="es-MX"/>
        </w:rPr>
        <w:t>siguientes</w:t>
      </w:r>
      <w:r w:rsidRPr="000E01AC">
        <w:rPr>
          <w:spacing w:val="28"/>
          <w:lang w:val="es-MX"/>
        </w:rPr>
        <w:t xml:space="preserve"> </w:t>
      </w:r>
      <w:r w:rsidRPr="000E01AC">
        <w:rPr>
          <w:lang w:val="es-MX"/>
        </w:rPr>
        <w:t>a</w:t>
      </w:r>
      <w:r w:rsidRPr="000E01AC">
        <w:rPr>
          <w:spacing w:val="28"/>
          <w:lang w:val="es-MX"/>
        </w:rPr>
        <w:t xml:space="preserve"> </w:t>
      </w:r>
      <w:r w:rsidRPr="000E01AC">
        <w:rPr>
          <w:spacing w:val="-1"/>
          <w:lang w:val="es-MX"/>
        </w:rPr>
        <w:t>la</w:t>
      </w:r>
      <w:r w:rsidRPr="000E01AC">
        <w:rPr>
          <w:spacing w:val="41"/>
          <w:lang w:val="es-MX"/>
        </w:rPr>
        <w:t xml:space="preserve"> </w:t>
      </w:r>
      <w:r w:rsidRPr="000E01AC">
        <w:rPr>
          <w:spacing w:val="-1"/>
          <w:lang w:val="es-MX"/>
        </w:rPr>
        <w:t>fecha</w:t>
      </w:r>
      <w:r w:rsidRPr="000E01AC">
        <w:rPr>
          <w:spacing w:val="20"/>
          <w:lang w:val="es-MX"/>
        </w:rPr>
        <w:t xml:space="preserve"> </w:t>
      </w:r>
      <w:r w:rsidRPr="000E01AC">
        <w:rPr>
          <w:lang w:val="es-MX"/>
        </w:rPr>
        <w:t>en</w:t>
      </w:r>
      <w:r w:rsidRPr="000E01AC">
        <w:rPr>
          <w:spacing w:val="20"/>
          <w:lang w:val="es-MX"/>
        </w:rPr>
        <w:t xml:space="preserve"> </w:t>
      </w:r>
      <w:r w:rsidRPr="000E01AC">
        <w:rPr>
          <w:spacing w:val="-1"/>
          <w:lang w:val="es-MX"/>
        </w:rPr>
        <w:t>que</w:t>
      </w:r>
      <w:r w:rsidRPr="000E01AC">
        <w:rPr>
          <w:spacing w:val="20"/>
          <w:lang w:val="es-MX"/>
        </w:rPr>
        <w:t xml:space="preserve"> </w:t>
      </w:r>
      <w:r w:rsidRPr="000E01AC">
        <w:rPr>
          <w:spacing w:val="-1"/>
          <w:lang w:val="es-MX"/>
        </w:rPr>
        <w:t>se</w:t>
      </w:r>
      <w:r w:rsidRPr="000E01AC">
        <w:rPr>
          <w:spacing w:val="21"/>
          <w:lang w:val="es-MX"/>
        </w:rPr>
        <w:t xml:space="preserve"> </w:t>
      </w:r>
      <w:r w:rsidRPr="000E01AC">
        <w:rPr>
          <w:lang w:val="es-MX"/>
        </w:rPr>
        <w:t>haya</w:t>
      </w:r>
      <w:r w:rsidRPr="000E01AC">
        <w:rPr>
          <w:spacing w:val="17"/>
          <w:lang w:val="es-MX"/>
        </w:rPr>
        <w:t xml:space="preserve"> </w:t>
      </w:r>
      <w:r w:rsidRPr="000E01AC">
        <w:rPr>
          <w:spacing w:val="-1"/>
          <w:lang w:val="es-MX"/>
        </w:rPr>
        <w:t>recibido</w:t>
      </w:r>
      <w:r w:rsidRPr="000E01AC">
        <w:rPr>
          <w:spacing w:val="17"/>
          <w:lang w:val="es-MX"/>
        </w:rPr>
        <w:t xml:space="preserve"> </w:t>
      </w:r>
      <w:r w:rsidRPr="000E01AC">
        <w:rPr>
          <w:lang w:val="es-MX"/>
        </w:rPr>
        <w:t>la</w:t>
      </w:r>
      <w:r w:rsidRPr="000E01AC">
        <w:rPr>
          <w:spacing w:val="20"/>
          <w:lang w:val="es-MX"/>
        </w:rPr>
        <w:t xml:space="preserve"> </w:t>
      </w:r>
      <w:r w:rsidRPr="000E01AC">
        <w:rPr>
          <w:spacing w:val="-1"/>
          <w:lang w:val="es-MX"/>
        </w:rPr>
        <w:t>factura</w:t>
      </w:r>
      <w:r w:rsidRPr="000E01AC">
        <w:rPr>
          <w:spacing w:val="18"/>
          <w:lang w:val="es-MX"/>
        </w:rPr>
        <w:t xml:space="preserve"> </w:t>
      </w:r>
      <w:r w:rsidRPr="000E01AC">
        <w:rPr>
          <w:spacing w:val="-1"/>
          <w:lang w:val="es-MX"/>
        </w:rPr>
        <w:t>correspondiente,</w:t>
      </w:r>
      <w:r w:rsidRPr="000E01AC">
        <w:rPr>
          <w:spacing w:val="19"/>
          <w:lang w:val="es-MX"/>
        </w:rPr>
        <w:t xml:space="preserve"> </w:t>
      </w:r>
      <w:r w:rsidRPr="000E01AC">
        <w:rPr>
          <w:spacing w:val="-1"/>
          <w:lang w:val="es-MX"/>
        </w:rPr>
        <w:t>debidamente</w:t>
      </w:r>
      <w:r w:rsidRPr="000E01AC">
        <w:rPr>
          <w:spacing w:val="36"/>
          <w:lang w:val="es-MX"/>
        </w:rPr>
        <w:t xml:space="preserve"> </w:t>
      </w:r>
      <w:r w:rsidRPr="000E01AC">
        <w:rPr>
          <w:spacing w:val="-1"/>
          <w:lang w:val="es-MX"/>
        </w:rPr>
        <w:t>soportada</w:t>
      </w:r>
      <w:r w:rsidRPr="000E01AC">
        <w:rPr>
          <w:spacing w:val="58"/>
          <w:lang w:val="es-MX"/>
        </w:rPr>
        <w:t xml:space="preserve"> </w:t>
      </w:r>
      <w:r w:rsidRPr="000E01AC">
        <w:rPr>
          <w:lang w:val="es-MX"/>
        </w:rPr>
        <w:t>en</w:t>
      </w:r>
      <w:r w:rsidRPr="000E01AC">
        <w:rPr>
          <w:spacing w:val="56"/>
          <w:lang w:val="es-MX"/>
        </w:rPr>
        <w:t xml:space="preserve"> </w:t>
      </w:r>
      <w:r w:rsidRPr="000E01AC">
        <w:rPr>
          <w:lang w:val="es-MX"/>
        </w:rPr>
        <w:t>los</w:t>
      </w:r>
      <w:r w:rsidRPr="000E01AC">
        <w:rPr>
          <w:spacing w:val="58"/>
          <w:lang w:val="es-MX"/>
        </w:rPr>
        <w:t xml:space="preserve"> </w:t>
      </w:r>
      <w:r w:rsidRPr="000E01AC">
        <w:rPr>
          <w:spacing w:val="-1"/>
          <w:lang w:val="es-MX"/>
        </w:rPr>
        <w:t>términos</w:t>
      </w:r>
      <w:r w:rsidRPr="000E01AC">
        <w:rPr>
          <w:spacing w:val="59"/>
          <w:lang w:val="es-MX"/>
        </w:rPr>
        <w:t xml:space="preserve"> </w:t>
      </w:r>
      <w:r w:rsidRPr="000E01AC">
        <w:rPr>
          <w:lang w:val="es-MX"/>
        </w:rPr>
        <w:t>del</w:t>
      </w:r>
      <w:r w:rsidRPr="000E01AC">
        <w:rPr>
          <w:spacing w:val="60"/>
          <w:lang w:val="es-MX"/>
        </w:rPr>
        <w:t xml:space="preserve"> </w:t>
      </w:r>
      <w:r w:rsidRPr="000E01AC">
        <w:rPr>
          <w:spacing w:val="-1"/>
          <w:lang w:val="es-MX"/>
        </w:rPr>
        <w:t>presente</w:t>
      </w:r>
      <w:r w:rsidRPr="000E01AC">
        <w:rPr>
          <w:spacing w:val="56"/>
          <w:lang w:val="es-MX"/>
        </w:rPr>
        <w:t xml:space="preserve"> </w:t>
      </w:r>
      <w:r w:rsidRPr="000E01AC">
        <w:rPr>
          <w:spacing w:val="-1"/>
          <w:lang w:val="es-MX"/>
        </w:rPr>
        <w:t>Convenio.</w:t>
      </w:r>
      <w:r w:rsidRPr="000E01AC">
        <w:rPr>
          <w:spacing w:val="57"/>
          <w:lang w:val="es-MX"/>
        </w:rPr>
        <w:t xml:space="preserve"> </w:t>
      </w:r>
      <w:r w:rsidRPr="000E01AC">
        <w:rPr>
          <w:spacing w:val="-1"/>
          <w:lang w:val="es-MX"/>
        </w:rPr>
        <w:t>En</w:t>
      </w:r>
      <w:r w:rsidRPr="000E01AC">
        <w:rPr>
          <w:spacing w:val="58"/>
          <w:lang w:val="es-MX"/>
        </w:rPr>
        <w:t xml:space="preserve"> </w:t>
      </w:r>
      <w:r w:rsidRPr="000E01AC">
        <w:rPr>
          <w:spacing w:val="-1"/>
          <w:lang w:val="es-MX"/>
        </w:rPr>
        <w:t>este</w:t>
      </w:r>
      <w:r w:rsidRPr="000E01AC">
        <w:rPr>
          <w:spacing w:val="59"/>
          <w:lang w:val="es-MX"/>
        </w:rPr>
        <w:t xml:space="preserve"> </w:t>
      </w:r>
      <w:r w:rsidRPr="000E01AC">
        <w:rPr>
          <w:spacing w:val="-1"/>
          <w:lang w:val="es-MX"/>
        </w:rPr>
        <w:t>caso,</w:t>
      </w:r>
      <w:r w:rsidRPr="000E01AC">
        <w:rPr>
          <w:spacing w:val="57"/>
          <w:lang w:val="es-MX"/>
        </w:rPr>
        <w:t xml:space="preserve"> </w:t>
      </w:r>
      <w:r w:rsidRPr="000E01AC">
        <w:rPr>
          <w:spacing w:val="-1"/>
          <w:lang w:val="es-MX"/>
        </w:rPr>
        <w:t>Telcel</w:t>
      </w:r>
      <w:r w:rsidRPr="000E01AC">
        <w:rPr>
          <w:spacing w:val="47"/>
          <w:lang w:val="es-MX"/>
        </w:rPr>
        <w:t xml:space="preserve"> </w:t>
      </w:r>
      <w:r w:rsidRPr="000E01AC">
        <w:rPr>
          <w:spacing w:val="-1"/>
          <w:lang w:val="es-MX"/>
        </w:rPr>
        <w:t>emitirá</w:t>
      </w:r>
      <w:r w:rsidRPr="000E01AC">
        <w:rPr>
          <w:spacing w:val="53"/>
          <w:lang w:val="es-MX"/>
        </w:rPr>
        <w:t xml:space="preserve"> </w:t>
      </w:r>
      <w:r w:rsidRPr="000E01AC">
        <w:rPr>
          <w:lang w:val="es-MX"/>
        </w:rPr>
        <w:t>y</w:t>
      </w:r>
      <w:r w:rsidRPr="000E01AC">
        <w:rPr>
          <w:spacing w:val="51"/>
          <w:lang w:val="es-MX"/>
        </w:rPr>
        <w:t xml:space="preserve"> </w:t>
      </w:r>
      <w:r w:rsidRPr="000E01AC">
        <w:rPr>
          <w:spacing w:val="-1"/>
          <w:lang w:val="es-MX"/>
        </w:rPr>
        <w:t>entregará</w:t>
      </w:r>
      <w:r w:rsidRPr="000E01AC">
        <w:rPr>
          <w:spacing w:val="52"/>
          <w:lang w:val="es-MX"/>
        </w:rPr>
        <w:t xml:space="preserve"> </w:t>
      </w:r>
      <w:r w:rsidRPr="000E01AC">
        <w:rPr>
          <w:spacing w:val="-1"/>
          <w:lang w:val="es-MX"/>
        </w:rPr>
        <w:t>la</w:t>
      </w:r>
      <w:r w:rsidRPr="000E01AC">
        <w:rPr>
          <w:spacing w:val="54"/>
          <w:lang w:val="es-MX"/>
        </w:rPr>
        <w:t xml:space="preserve"> </w:t>
      </w:r>
      <w:r w:rsidRPr="000E01AC">
        <w:rPr>
          <w:spacing w:val="-1"/>
          <w:lang w:val="es-MX"/>
        </w:rPr>
        <w:t>factura</w:t>
      </w:r>
      <w:r w:rsidRPr="000E01AC">
        <w:rPr>
          <w:spacing w:val="54"/>
          <w:lang w:val="es-MX"/>
        </w:rPr>
        <w:t xml:space="preserve"> </w:t>
      </w:r>
      <w:r w:rsidRPr="000E01AC">
        <w:rPr>
          <w:spacing w:val="-1"/>
          <w:lang w:val="es-MX"/>
        </w:rPr>
        <w:t>correspondiente</w:t>
      </w:r>
      <w:r w:rsidRPr="000E01AC">
        <w:rPr>
          <w:spacing w:val="54"/>
          <w:lang w:val="es-MX"/>
        </w:rPr>
        <w:t xml:space="preserve"> </w:t>
      </w:r>
      <w:r w:rsidRPr="000E01AC">
        <w:rPr>
          <w:spacing w:val="-1"/>
          <w:lang w:val="es-MX"/>
        </w:rPr>
        <w:t>al</w:t>
      </w:r>
      <w:r w:rsidRPr="000E01AC">
        <w:rPr>
          <w:spacing w:val="55"/>
          <w:lang w:val="es-MX"/>
        </w:rPr>
        <w:t xml:space="preserve"> </w:t>
      </w:r>
      <w:r w:rsidRPr="000E01AC">
        <w:rPr>
          <w:spacing w:val="-1"/>
          <w:lang w:val="es-MX"/>
        </w:rPr>
        <w:t>Concesionario</w:t>
      </w:r>
      <w:r w:rsidRPr="000E01AC">
        <w:rPr>
          <w:spacing w:val="53"/>
          <w:lang w:val="es-MX"/>
        </w:rPr>
        <w:t xml:space="preserve"> </w:t>
      </w:r>
      <w:r w:rsidRPr="000E01AC">
        <w:rPr>
          <w:lang w:val="es-MX"/>
        </w:rPr>
        <w:t>si</w:t>
      </w:r>
      <w:r w:rsidRPr="000E01AC">
        <w:rPr>
          <w:spacing w:val="55"/>
          <w:lang w:val="es-MX"/>
        </w:rPr>
        <w:t xml:space="preserve"> </w:t>
      </w:r>
      <w:r w:rsidRPr="000E01AC">
        <w:rPr>
          <w:lang w:val="es-MX"/>
        </w:rPr>
        <w:t>a</w:t>
      </w:r>
      <w:r w:rsidRPr="000E01AC">
        <w:rPr>
          <w:spacing w:val="52"/>
          <w:lang w:val="es-MX"/>
        </w:rPr>
        <w:t xml:space="preserve"> </w:t>
      </w:r>
      <w:r w:rsidRPr="000E01AC">
        <w:rPr>
          <w:lang w:val="es-MX"/>
        </w:rPr>
        <w:t>la</w:t>
      </w:r>
      <w:r w:rsidRPr="000E01AC">
        <w:rPr>
          <w:spacing w:val="39"/>
          <w:lang w:val="es-MX"/>
        </w:rPr>
        <w:t xml:space="preserve"> </w:t>
      </w:r>
      <w:r w:rsidRPr="000E01AC">
        <w:rPr>
          <w:spacing w:val="-1"/>
          <w:lang w:val="es-MX"/>
        </w:rPr>
        <w:t>fecha</w:t>
      </w:r>
      <w:r w:rsidRPr="000E01AC">
        <w:rPr>
          <w:spacing w:val="3"/>
          <w:lang w:val="es-MX"/>
        </w:rPr>
        <w:t xml:space="preserve"> </w:t>
      </w:r>
      <w:r w:rsidRPr="000E01AC">
        <w:rPr>
          <w:lang w:val="es-MX"/>
        </w:rPr>
        <w:t>en</w:t>
      </w:r>
      <w:r w:rsidRPr="000E01AC">
        <w:rPr>
          <w:spacing w:val="2"/>
          <w:lang w:val="es-MX"/>
        </w:rPr>
        <w:t xml:space="preserve"> </w:t>
      </w:r>
      <w:r w:rsidRPr="000E01AC">
        <w:rPr>
          <w:spacing w:val="-1"/>
          <w:lang w:val="es-MX"/>
        </w:rPr>
        <w:t>que</w:t>
      </w:r>
      <w:r w:rsidRPr="000E01AC">
        <w:rPr>
          <w:lang w:val="es-MX"/>
        </w:rPr>
        <w:t xml:space="preserve">  </w:t>
      </w:r>
      <w:r w:rsidRPr="000E01AC">
        <w:rPr>
          <w:spacing w:val="-1"/>
          <w:lang w:val="es-MX"/>
        </w:rPr>
        <w:t>concluya</w:t>
      </w:r>
      <w:r w:rsidRPr="000E01AC">
        <w:rPr>
          <w:spacing w:val="2"/>
          <w:lang w:val="es-MX"/>
        </w:rPr>
        <w:t xml:space="preserve"> </w:t>
      </w:r>
      <w:r w:rsidRPr="000E01AC">
        <w:rPr>
          <w:lang w:val="es-MX"/>
        </w:rPr>
        <w:t>el</w:t>
      </w:r>
      <w:r w:rsidRPr="000E01AC">
        <w:rPr>
          <w:spacing w:val="1"/>
          <w:lang w:val="es-MX"/>
        </w:rPr>
        <w:t xml:space="preserve"> </w:t>
      </w:r>
      <w:r w:rsidRPr="000E01AC">
        <w:rPr>
          <w:spacing w:val="-1"/>
          <w:lang w:val="es-MX"/>
        </w:rPr>
        <w:t>plazo</w:t>
      </w:r>
      <w:r w:rsidRPr="000E01AC">
        <w:rPr>
          <w:spacing w:val="1"/>
          <w:lang w:val="es-MX"/>
        </w:rPr>
        <w:t xml:space="preserve"> </w:t>
      </w:r>
      <w:r w:rsidRPr="000E01AC">
        <w:rPr>
          <w:spacing w:val="-1"/>
          <w:lang w:val="es-MX"/>
        </w:rPr>
        <w:t>respectivo</w:t>
      </w:r>
      <w:r w:rsidRPr="000E01AC">
        <w:rPr>
          <w:spacing w:val="2"/>
          <w:lang w:val="es-MX"/>
        </w:rPr>
        <w:t xml:space="preserve"> </w:t>
      </w:r>
      <w:r w:rsidRPr="000E01AC">
        <w:rPr>
          <w:spacing w:val="-1"/>
          <w:lang w:val="es-MX"/>
        </w:rPr>
        <w:t>éste</w:t>
      </w:r>
      <w:r w:rsidRPr="000E01AC">
        <w:rPr>
          <w:spacing w:val="2"/>
          <w:lang w:val="es-MX"/>
        </w:rPr>
        <w:t xml:space="preserve"> </w:t>
      </w:r>
      <w:r w:rsidRPr="000E01AC">
        <w:rPr>
          <w:lang w:val="es-MX"/>
        </w:rPr>
        <w:t>no</w:t>
      </w:r>
      <w:r w:rsidRPr="000E01AC">
        <w:rPr>
          <w:spacing w:val="1"/>
          <w:lang w:val="es-MX"/>
        </w:rPr>
        <w:t xml:space="preserve"> </w:t>
      </w:r>
      <w:r w:rsidRPr="000E01AC">
        <w:rPr>
          <w:spacing w:val="-2"/>
          <w:lang w:val="es-MX"/>
        </w:rPr>
        <w:t>hubiere</w:t>
      </w:r>
      <w:r w:rsidRPr="000E01AC">
        <w:rPr>
          <w:spacing w:val="3"/>
          <w:lang w:val="es-MX"/>
        </w:rPr>
        <w:t xml:space="preserve"> </w:t>
      </w:r>
      <w:r w:rsidRPr="000E01AC">
        <w:rPr>
          <w:spacing w:val="-1"/>
          <w:lang w:val="es-MX"/>
        </w:rPr>
        <w:t>suscrito</w:t>
      </w:r>
      <w:r w:rsidRPr="000E01AC">
        <w:rPr>
          <w:spacing w:val="1"/>
          <w:lang w:val="es-MX"/>
        </w:rPr>
        <w:t xml:space="preserve"> </w:t>
      </w:r>
      <w:r w:rsidRPr="000E01AC">
        <w:rPr>
          <w:lang w:val="es-MX"/>
        </w:rPr>
        <w:t>y</w:t>
      </w:r>
      <w:r w:rsidRPr="000E01AC">
        <w:rPr>
          <w:spacing w:val="53"/>
          <w:lang w:val="es-MX"/>
        </w:rPr>
        <w:t xml:space="preserve"> </w:t>
      </w:r>
      <w:r w:rsidRPr="000E01AC">
        <w:rPr>
          <w:spacing w:val="-1"/>
          <w:lang w:val="es-MX"/>
        </w:rPr>
        <w:t>entregado</w:t>
      </w:r>
      <w:r w:rsidRPr="000E01AC">
        <w:rPr>
          <w:spacing w:val="10"/>
          <w:lang w:val="es-MX"/>
        </w:rPr>
        <w:t xml:space="preserve"> </w:t>
      </w:r>
      <w:r w:rsidRPr="000E01AC">
        <w:rPr>
          <w:lang w:val="es-MX"/>
        </w:rPr>
        <w:t>a</w:t>
      </w:r>
      <w:r w:rsidRPr="000E01AC">
        <w:rPr>
          <w:spacing w:val="11"/>
          <w:lang w:val="es-MX"/>
        </w:rPr>
        <w:t xml:space="preserve"> </w:t>
      </w:r>
      <w:r w:rsidRPr="000E01AC">
        <w:rPr>
          <w:spacing w:val="-1"/>
          <w:lang w:val="es-MX"/>
        </w:rPr>
        <w:t>Telcel</w:t>
      </w:r>
      <w:r w:rsidRPr="000E01AC">
        <w:rPr>
          <w:spacing w:val="10"/>
          <w:lang w:val="es-MX"/>
        </w:rPr>
        <w:t xml:space="preserve"> </w:t>
      </w:r>
      <w:r w:rsidRPr="000E01AC">
        <w:rPr>
          <w:lang w:val="es-MX"/>
        </w:rPr>
        <w:t>el</w:t>
      </w:r>
      <w:r w:rsidRPr="000E01AC">
        <w:rPr>
          <w:spacing w:val="10"/>
          <w:lang w:val="es-MX"/>
        </w:rPr>
        <w:t xml:space="preserve"> </w:t>
      </w:r>
      <w:r w:rsidRPr="000E01AC">
        <w:rPr>
          <w:spacing w:val="-1"/>
          <w:lang w:val="es-MX"/>
        </w:rPr>
        <w:t>Acuerdo</w:t>
      </w:r>
      <w:r w:rsidRPr="000E01AC">
        <w:rPr>
          <w:spacing w:val="10"/>
          <w:lang w:val="es-MX"/>
        </w:rPr>
        <w:t xml:space="preserve"> </w:t>
      </w:r>
      <w:r w:rsidRPr="000E01AC">
        <w:rPr>
          <w:spacing w:val="-1"/>
          <w:lang w:val="es-MX"/>
        </w:rPr>
        <w:t>de</w:t>
      </w:r>
      <w:r w:rsidRPr="000E01AC">
        <w:rPr>
          <w:spacing w:val="11"/>
          <w:lang w:val="es-MX"/>
        </w:rPr>
        <w:t xml:space="preserve"> </w:t>
      </w:r>
      <w:r w:rsidRPr="000E01AC">
        <w:rPr>
          <w:spacing w:val="-1"/>
          <w:lang w:val="es-MX"/>
        </w:rPr>
        <w:t>Sitio</w:t>
      </w:r>
      <w:r w:rsidRPr="000E01AC">
        <w:rPr>
          <w:spacing w:val="10"/>
          <w:lang w:val="es-MX"/>
        </w:rPr>
        <w:t xml:space="preserve"> </w:t>
      </w:r>
      <w:r w:rsidRPr="000E01AC">
        <w:rPr>
          <w:spacing w:val="-2"/>
          <w:lang w:val="es-MX"/>
        </w:rPr>
        <w:t>de</w:t>
      </w:r>
      <w:r w:rsidRPr="000E01AC">
        <w:rPr>
          <w:spacing w:val="11"/>
          <w:lang w:val="es-MX"/>
        </w:rPr>
        <w:t xml:space="preserve"> </w:t>
      </w:r>
      <w:r w:rsidRPr="000E01AC">
        <w:rPr>
          <w:spacing w:val="-1"/>
          <w:lang w:val="es-MX"/>
        </w:rPr>
        <w:t>que</w:t>
      </w:r>
      <w:r w:rsidRPr="000E01AC">
        <w:rPr>
          <w:spacing w:val="11"/>
          <w:lang w:val="es-MX"/>
        </w:rPr>
        <w:t xml:space="preserve"> </w:t>
      </w:r>
      <w:r w:rsidRPr="000E01AC">
        <w:rPr>
          <w:lang w:val="es-MX"/>
        </w:rPr>
        <w:t>se</w:t>
      </w:r>
      <w:r w:rsidRPr="000E01AC">
        <w:rPr>
          <w:spacing w:val="11"/>
          <w:lang w:val="es-MX"/>
        </w:rPr>
        <w:t xml:space="preserve"> </w:t>
      </w:r>
      <w:r w:rsidRPr="000E01AC">
        <w:rPr>
          <w:spacing w:val="-1"/>
          <w:lang w:val="es-MX"/>
        </w:rPr>
        <w:t>trate.</w:t>
      </w:r>
      <w:r w:rsidRPr="000E01AC">
        <w:rPr>
          <w:spacing w:val="10"/>
          <w:lang w:val="es-MX"/>
        </w:rPr>
        <w:t xml:space="preserve"> </w:t>
      </w:r>
      <w:r w:rsidRPr="000E01AC">
        <w:rPr>
          <w:spacing w:val="-1"/>
          <w:lang w:val="es-MX"/>
        </w:rPr>
        <w:t>En</w:t>
      </w:r>
      <w:r w:rsidRPr="000E01AC">
        <w:rPr>
          <w:spacing w:val="8"/>
          <w:lang w:val="es-MX"/>
        </w:rPr>
        <w:t xml:space="preserve"> </w:t>
      </w:r>
      <w:r w:rsidRPr="000E01AC">
        <w:rPr>
          <w:spacing w:val="-1"/>
          <w:lang w:val="es-MX"/>
        </w:rPr>
        <w:t>caso</w:t>
      </w:r>
      <w:r w:rsidRPr="000E01AC">
        <w:rPr>
          <w:spacing w:val="10"/>
          <w:lang w:val="es-MX"/>
        </w:rPr>
        <w:t xml:space="preserve"> </w:t>
      </w:r>
      <w:r w:rsidRPr="000E01AC">
        <w:rPr>
          <w:spacing w:val="-2"/>
          <w:lang w:val="es-MX"/>
        </w:rPr>
        <w:t>de</w:t>
      </w:r>
      <w:r w:rsidRPr="000E01AC">
        <w:rPr>
          <w:spacing w:val="11"/>
          <w:lang w:val="es-MX"/>
        </w:rPr>
        <w:t xml:space="preserve"> </w:t>
      </w:r>
      <w:r w:rsidRPr="000E01AC">
        <w:rPr>
          <w:spacing w:val="-1"/>
          <w:lang w:val="es-MX"/>
        </w:rPr>
        <w:t>que</w:t>
      </w:r>
      <w:r w:rsidRPr="000E01AC">
        <w:rPr>
          <w:spacing w:val="11"/>
          <w:lang w:val="es-MX"/>
        </w:rPr>
        <w:t xml:space="preserve"> </w:t>
      </w:r>
      <w:r w:rsidRPr="000E01AC">
        <w:rPr>
          <w:spacing w:val="3"/>
          <w:lang w:val="es-MX"/>
        </w:rPr>
        <w:t>la</w:t>
      </w:r>
      <w:r w:rsidRPr="000E01AC">
        <w:rPr>
          <w:spacing w:val="45"/>
          <w:lang w:val="es-MX"/>
        </w:rPr>
        <w:t xml:space="preserve"> </w:t>
      </w:r>
      <w:r w:rsidRPr="000E01AC">
        <w:rPr>
          <w:spacing w:val="-1"/>
          <w:lang w:val="es-MX"/>
        </w:rPr>
        <w:t>fecha</w:t>
      </w:r>
      <w:r w:rsidRPr="000E01AC">
        <w:rPr>
          <w:spacing w:val="3"/>
          <w:lang w:val="es-MX"/>
        </w:rPr>
        <w:t xml:space="preserve"> </w:t>
      </w:r>
      <w:r w:rsidRPr="000E01AC">
        <w:rPr>
          <w:spacing w:val="-1"/>
          <w:lang w:val="es-MX"/>
        </w:rPr>
        <w:t>de</w:t>
      </w:r>
      <w:r w:rsidRPr="000E01AC">
        <w:rPr>
          <w:spacing w:val="1"/>
          <w:lang w:val="es-MX"/>
        </w:rPr>
        <w:t xml:space="preserve"> </w:t>
      </w:r>
      <w:r w:rsidRPr="000E01AC">
        <w:rPr>
          <w:spacing w:val="-1"/>
          <w:lang w:val="es-MX"/>
        </w:rPr>
        <w:t>pago</w:t>
      </w:r>
      <w:r w:rsidRPr="000E01AC">
        <w:rPr>
          <w:spacing w:val="3"/>
          <w:lang w:val="es-MX"/>
        </w:rPr>
        <w:t xml:space="preserve"> </w:t>
      </w:r>
      <w:r w:rsidRPr="000E01AC">
        <w:rPr>
          <w:spacing w:val="-2"/>
          <w:lang w:val="es-MX"/>
        </w:rPr>
        <w:t>corresponda</w:t>
      </w:r>
      <w:r w:rsidRPr="000E01AC">
        <w:rPr>
          <w:spacing w:val="4"/>
          <w:lang w:val="es-MX"/>
        </w:rPr>
        <w:t xml:space="preserve"> </w:t>
      </w:r>
      <w:r w:rsidRPr="000E01AC">
        <w:rPr>
          <w:lang w:val="es-MX"/>
        </w:rPr>
        <w:t>a</w:t>
      </w:r>
      <w:r w:rsidRPr="000E01AC">
        <w:rPr>
          <w:spacing w:val="1"/>
          <w:lang w:val="es-MX"/>
        </w:rPr>
        <w:t xml:space="preserve"> </w:t>
      </w:r>
      <w:r w:rsidRPr="000E01AC">
        <w:rPr>
          <w:lang w:val="es-MX"/>
        </w:rPr>
        <w:t>un</w:t>
      </w:r>
      <w:r w:rsidRPr="000E01AC">
        <w:rPr>
          <w:spacing w:val="3"/>
          <w:lang w:val="es-MX"/>
        </w:rPr>
        <w:t xml:space="preserve"> </w:t>
      </w:r>
      <w:r w:rsidRPr="000E01AC">
        <w:rPr>
          <w:spacing w:val="-1"/>
          <w:lang w:val="es-MX"/>
        </w:rPr>
        <w:t>día</w:t>
      </w:r>
      <w:r w:rsidRPr="000E01AC">
        <w:rPr>
          <w:spacing w:val="1"/>
          <w:lang w:val="es-MX"/>
        </w:rPr>
        <w:t xml:space="preserve"> </w:t>
      </w:r>
      <w:r w:rsidRPr="000E01AC">
        <w:rPr>
          <w:spacing w:val="-1"/>
          <w:lang w:val="es-MX"/>
        </w:rPr>
        <w:t>inhábil</w:t>
      </w:r>
      <w:r w:rsidRPr="000E01AC">
        <w:rPr>
          <w:spacing w:val="2"/>
          <w:lang w:val="es-MX"/>
        </w:rPr>
        <w:t xml:space="preserve"> </w:t>
      </w:r>
      <w:r w:rsidRPr="000E01AC">
        <w:rPr>
          <w:spacing w:val="-1"/>
          <w:lang w:val="es-MX"/>
        </w:rPr>
        <w:t>bancario,</w:t>
      </w:r>
      <w:r w:rsidRPr="000E01AC">
        <w:rPr>
          <w:spacing w:val="1"/>
          <w:lang w:val="es-MX"/>
        </w:rPr>
        <w:t xml:space="preserve"> </w:t>
      </w:r>
      <w:r w:rsidRPr="000E01AC">
        <w:rPr>
          <w:spacing w:val="-1"/>
          <w:lang w:val="es-MX"/>
        </w:rPr>
        <w:t>éste</w:t>
      </w:r>
      <w:r w:rsidRPr="000E01AC">
        <w:rPr>
          <w:spacing w:val="3"/>
          <w:lang w:val="es-MX"/>
        </w:rPr>
        <w:t xml:space="preserve"> </w:t>
      </w:r>
      <w:r w:rsidRPr="000E01AC">
        <w:rPr>
          <w:spacing w:val="-1"/>
          <w:lang w:val="es-MX"/>
        </w:rPr>
        <w:t>se</w:t>
      </w:r>
      <w:r w:rsidRPr="000E01AC">
        <w:rPr>
          <w:spacing w:val="4"/>
          <w:lang w:val="es-MX"/>
        </w:rPr>
        <w:t xml:space="preserve"> </w:t>
      </w:r>
      <w:r w:rsidRPr="000E01AC">
        <w:rPr>
          <w:spacing w:val="-1"/>
          <w:lang w:val="es-MX"/>
        </w:rPr>
        <w:t>realizará</w:t>
      </w:r>
      <w:r w:rsidRPr="000E01AC">
        <w:rPr>
          <w:spacing w:val="1"/>
          <w:lang w:val="es-MX"/>
        </w:rPr>
        <w:t xml:space="preserve"> </w:t>
      </w:r>
      <w:r w:rsidRPr="000E01AC">
        <w:rPr>
          <w:lang w:val="es-MX"/>
        </w:rPr>
        <w:t>en</w:t>
      </w:r>
      <w:r w:rsidRPr="000E01AC">
        <w:rPr>
          <w:spacing w:val="57"/>
          <w:lang w:val="es-MX"/>
        </w:rPr>
        <w:t xml:space="preserve"> </w:t>
      </w:r>
      <w:r w:rsidRPr="000E01AC">
        <w:rPr>
          <w:lang w:val="es-MX"/>
        </w:rPr>
        <w:t xml:space="preserve">el </w:t>
      </w:r>
      <w:r w:rsidRPr="000E01AC">
        <w:rPr>
          <w:spacing w:val="-1"/>
          <w:lang w:val="es-MX"/>
        </w:rPr>
        <w:t>día hábil</w:t>
      </w:r>
      <w:r w:rsidRPr="000E01AC">
        <w:rPr>
          <w:lang w:val="es-MX"/>
        </w:rPr>
        <w:t xml:space="preserve"> </w:t>
      </w:r>
      <w:r w:rsidRPr="000E01AC">
        <w:rPr>
          <w:spacing w:val="-1"/>
          <w:lang w:val="es-MX"/>
        </w:rPr>
        <w:t>bancario</w:t>
      </w:r>
      <w:r w:rsidRPr="000E01AC">
        <w:rPr>
          <w:spacing w:val="-2"/>
          <w:lang w:val="es-MX"/>
        </w:rPr>
        <w:t xml:space="preserve"> </w:t>
      </w:r>
      <w:r w:rsidRPr="000E01AC">
        <w:rPr>
          <w:spacing w:val="-1"/>
          <w:lang w:val="es-MX"/>
        </w:rPr>
        <w:t>siguiente.</w:t>
      </w:r>
    </w:p>
    <w:p w14:paraId="7E3ADCC6" w14:textId="77777777" w:rsidR="00A81F4C" w:rsidRDefault="00A81F4C" w:rsidP="00A81F4C">
      <w:pPr>
        <w:pStyle w:val="Textoindependiente"/>
        <w:spacing w:before="60"/>
        <w:ind w:left="567" w:right="106"/>
        <w:jc w:val="both"/>
        <w:rPr>
          <w:lang w:val="es-MX"/>
        </w:rPr>
      </w:pPr>
      <w:r>
        <w:rPr>
          <w:lang w:val="es-MX"/>
        </w:rPr>
        <w:t>●</w:t>
      </w:r>
      <w:r w:rsidRPr="000E01AC">
        <w:rPr>
          <w:lang w:val="es-MX"/>
        </w:rPr>
        <w:t xml:space="preserve"> </w:t>
      </w:r>
      <w:r w:rsidRPr="000E01AC">
        <w:rPr>
          <w:spacing w:val="-1"/>
          <w:u w:val="single" w:color="000000"/>
          <w:lang w:val="es-MX"/>
        </w:rPr>
        <w:t>Servicios</w:t>
      </w:r>
      <w:r w:rsidRPr="000E01AC">
        <w:rPr>
          <w:spacing w:val="19"/>
          <w:u w:val="single" w:color="000000"/>
          <w:lang w:val="es-MX"/>
        </w:rPr>
        <w:t xml:space="preserve"> </w:t>
      </w:r>
      <w:r w:rsidRPr="000E01AC">
        <w:rPr>
          <w:spacing w:val="-1"/>
          <w:u w:val="single" w:color="000000"/>
          <w:lang w:val="es-MX"/>
        </w:rPr>
        <w:t>Complementarios</w:t>
      </w:r>
      <w:r w:rsidRPr="000E01AC">
        <w:rPr>
          <w:spacing w:val="19"/>
          <w:u w:val="single" w:color="000000"/>
          <w:lang w:val="es-MX"/>
        </w:rPr>
        <w:t xml:space="preserve"> </w:t>
      </w:r>
      <w:r w:rsidRPr="000E01AC">
        <w:rPr>
          <w:spacing w:val="-1"/>
          <w:u w:val="single" w:color="000000"/>
          <w:lang w:val="es-MX"/>
        </w:rPr>
        <w:t>de</w:t>
      </w:r>
      <w:r w:rsidRPr="000E01AC">
        <w:rPr>
          <w:spacing w:val="19"/>
          <w:u w:val="single" w:color="000000"/>
          <w:lang w:val="es-MX"/>
        </w:rPr>
        <w:t xml:space="preserve"> </w:t>
      </w:r>
      <w:r w:rsidRPr="000E01AC">
        <w:rPr>
          <w:spacing w:val="-1"/>
          <w:u w:val="single" w:color="000000"/>
          <w:lang w:val="es-MX"/>
        </w:rPr>
        <w:t>Adecuación</w:t>
      </w:r>
      <w:r w:rsidRPr="000E01AC">
        <w:rPr>
          <w:spacing w:val="19"/>
          <w:u w:val="single" w:color="000000"/>
          <w:lang w:val="es-MX"/>
        </w:rPr>
        <w:t xml:space="preserve"> </w:t>
      </w:r>
      <w:r w:rsidRPr="000E01AC">
        <w:rPr>
          <w:spacing w:val="-1"/>
          <w:u w:val="single" w:color="000000"/>
          <w:lang w:val="es-MX"/>
        </w:rPr>
        <w:t>de</w:t>
      </w:r>
      <w:r w:rsidRPr="000E01AC">
        <w:rPr>
          <w:spacing w:val="19"/>
          <w:u w:val="single" w:color="000000"/>
          <w:lang w:val="es-MX"/>
        </w:rPr>
        <w:t xml:space="preserve"> </w:t>
      </w:r>
      <w:r w:rsidRPr="000E01AC">
        <w:rPr>
          <w:spacing w:val="-1"/>
          <w:u w:val="single" w:color="000000"/>
          <w:lang w:val="es-MX"/>
        </w:rPr>
        <w:t>Sitio,</w:t>
      </w:r>
      <w:r w:rsidRPr="000E01AC">
        <w:rPr>
          <w:spacing w:val="17"/>
          <w:u w:val="single" w:color="000000"/>
          <w:lang w:val="es-MX"/>
        </w:rPr>
        <w:t xml:space="preserve"> </w:t>
      </w:r>
      <w:r w:rsidRPr="000E01AC">
        <w:rPr>
          <w:spacing w:val="-1"/>
          <w:u w:val="single" w:color="000000"/>
          <w:lang w:val="es-MX"/>
        </w:rPr>
        <w:t>Recuperación</w:t>
      </w:r>
      <w:r w:rsidRPr="000E01AC">
        <w:rPr>
          <w:spacing w:val="18"/>
          <w:u w:val="single" w:color="000000"/>
          <w:lang w:val="es-MX"/>
        </w:rPr>
        <w:t xml:space="preserve"> </w:t>
      </w:r>
      <w:r w:rsidRPr="000E01AC">
        <w:rPr>
          <w:spacing w:val="-2"/>
          <w:u w:val="single" w:color="000000"/>
          <w:lang w:val="es-MX"/>
        </w:rPr>
        <w:t>de</w:t>
      </w:r>
      <w:r w:rsidRPr="000E01AC">
        <w:rPr>
          <w:spacing w:val="39"/>
          <w:lang w:val="es-MX"/>
        </w:rPr>
        <w:t xml:space="preserve"> </w:t>
      </w:r>
      <w:r w:rsidRPr="000E01AC">
        <w:rPr>
          <w:spacing w:val="-1"/>
          <w:u w:val="single" w:color="000000"/>
          <w:lang w:val="es-MX"/>
        </w:rPr>
        <w:t>Espacio</w:t>
      </w:r>
      <w:r w:rsidRPr="000E01AC">
        <w:rPr>
          <w:spacing w:val="21"/>
          <w:u w:val="single" w:color="000000"/>
          <w:lang w:val="es-MX"/>
        </w:rPr>
        <w:t xml:space="preserve"> </w:t>
      </w:r>
      <w:r w:rsidRPr="000E01AC">
        <w:rPr>
          <w:spacing w:val="-1"/>
          <w:u w:val="single" w:color="000000"/>
          <w:lang w:val="es-MX"/>
        </w:rPr>
        <w:t>y/o</w:t>
      </w:r>
      <w:r w:rsidRPr="000E01AC">
        <w:rPr>
          <w:spacing w:val="23"/>
          <w:u w:val="single" w:color="000000"/>
          <w:lang w:val="es-MX"/>
        </w:rPr>
        <w:t xml:space="preserve"> </w:t>
      </w:r>
      <w:r w:rsidRPr="000E01AC">
        <w:rPr>
          <w:spacing w:val="-1"/>
          <w:u w:val="single" w:color="000000"/>
          <w:lang w:val="es-MX"/>
        </w:rPr>
        <w:t>Gestión</w:t>
      </w:r>
      <w:r w:rsidRPr="000E01AC">
        <w:rPr>
          <w:spacing w:val="21"/>
          <w:u w:val="single" w:color="000000"/>
          <w:lang w:val="es-MX"/>
        </w:rPr>
        <w:t xml:space="preserve"> </w:t>
      </w:r>
      <w:r w:rsidRPr="000E01AC">
        <w:rPr>
          <w:spacing w:val="-1"/>
          <w:u w:val="single" w:color="000000"/>
          <w:lang w:val="es-MX"/>
        </w:rPr>
        <w:t>de</w:t>
      </w:r>
      <w:r w:rsidRPr="000E01AC">
        <w:rPr>
          <w:spacing w:val="24"/>
          <w:u w:val="single" w:color="000000"/>
          <w:lang w:val="es-MX"/>
        </w:rPr>
        <w:t xml:space="preserve"> </w:t>
      </w:r>
      <w:r w:rsidRPr="000E01AC">
        <w:rPr>
          <w:spacing w:val="-1"/>
          <w:u w:val="single" w:color="000000"/>
          <w:lang w:val="es-MX"/>
        </w:rPr>
        <w:t>Proyecto</w:t>
      </w:r>
      <w:r w:rsidRPr="000E01AC">
        <w:rPr>
          <w:spacing w:val="20"/>
          <w:u w:val="single" w:color="000000"/>
          <w:lang w:val="es-MX"/>
        </w:rPr>
        <w:t xml:space="preserve"> </w:t>
      </w:r>
      <w:r w:rsidRPr="000E01AC">
        <w:rPr>
          <w:u w:val="single" w:color="000000"/>
          <w:lang w:val="es-MX"/>
        </w:rPr>
        <w:t>de</w:t>
      </w:r>
      <w:r w:rsidRPr="000E01AC">
        <w:rPr>
          <w:spacing w:val="22"/>
          <w:u w:val="single" w:color="000000"/>
          <w:lang w:val="es-MX"/>
        </w:rPr>
        <w:t xml:space="preserve"> </w:t>
      </w:r>
      <w:r w:rsidRPr="000E01AC">
        <w:rPr>
          <w:spacing w:val="-1"/>
          <w:u w:val="single" w:color="000000"/>
          <w:lang w:val="es-MX"/>
        </w:rPr>
        <w:t>Nueva</w:t>
      </w:r>
      <w:r w:rsidRPr="000E01AC">
        <w:rPr>
          <w:spacing w:val="24"/>
          <w:u w:val="single" w:color="000000"/>
          <w:lang w:val="es-MX"/>
        </w:rPr>
        <w:t xml:space="preserve"> </w:t>
      </w:r>
      <w:r w:rsidRPr="000E01AC">
        <w:rPr>
          <w:spacing w:val="-2"/>
          <w:u w:val="single" w:color="000000"/>
          <w:lang w:val="es-MX"/>
        </w:rPr>
        <w:t>Obra</w:t>
      </w:r>
      <w:r w:rsidRPr="000E01AC">
        <w:rPr>
          <w:spacing w:val="24"/>
          <w:u w:val="single" w:color="000000"/>
          <w:lang w:val="es-MX"/>
        </w:rPr>
        <w:t xml:space="preserve"> </w:t>
      </w:r>
      <w:r w:rsidRPr="000E01AC">
        <w:rPr>
          <w:u w:val="single" w:color="000000"/>
          <w:lang w:val="es-MX"/>
        </w:rPr>
        <w:t>Civil</w:t>
      </w:r>
      <w:r w:rsidRPr="000E01AC">
        <w:rPr>
          <w:lang w:val="es-MX"/>
        </w:rPr>
        <w:t>:</w:t>
      </w:r>
      <w:r w:rsidRPr="000E01AC">
        <w:rPr>
          <w:spacing w:val="23"/>
          <w:lang w:val="es-MX"/>
        </w:rPr>
        <w:t xml:space="preserve"> </w:t>
      </w:r>
      <w:r w:rsidRPr="000E01AC">
        <w:rPr>
          <w:spacing w:val="-1"/>
          <w:lang w:val="es-MX"/>
        </w:rPr>
        <w:t>Por</w:t>
      </w:r>
      <w:r w:rsidRPr="000E01AC">
        <w:rPr>
          <w:spacing w:val="22"/>
          <w:lang w:val="es-MX"/>
        </w:rPr>
        <w:t xml:space="preserve"> </w:t>
      </w:r>
      <w:r w:rsidRPr="000E01AC">
        <w:rPr>
          <w:spacing w:val="-1"/>
          <w:lang w:val="es-MX"/>
        </w:rPr>
        <w:t>periodos</w:t>
      </w:r>
      <w:r w:rsidRPr="000E01AC">
        <w:rPr>
          <w:spacing w:val="31"/>
          <w:lang w:val="es-MX"/>
        </w:rPr>
        <w:t xml:space="preserve"> </w:t>
      </w:r>
      <w:r w:rsidRPr="000E01AC">
        <w:rPr>
          <w:spacing w:val="-1"/>
          <w:lang w:val="es-MX"/>
        </w:rPr>
        <w:t>vencidos,</w:t>
      </w:r>
      <w:r w:rsidRPr="000E01AC">
        <w:rPr>
          <w:spacing w:val="14"/>
          <w:lang w:val="es-MX"/>
        </w:rPr>
        <w:t xml:space="preserve"> </w:t>
      </w:r>
      <w:r w:rsidRPr="000E01AC">
        <w:rPr>
          <w:spacing w:val="-1"/>
          <w:lang w:val="es-MX"/>
        </w:rPr>
        <w:t>dentro</w:t>
      </w:r>
      <w:r w:rsidRPr="000E01AC">
        <w:rPr>
          <w:spacing w:val="15"/>
          <w:lang w:val="es-MX"/>
        </w:rPr>
        <w:t xml:space="preserve"> </w:t>
      </w:r>
      <w:r w:rsidRPr="000E01AC">
        <w:rPr>
          <w:spacing w:val="-1"/>
          <w:lang w:val="es-MX"/>
        </w:rPr>
        <w:t>de</w:t>
      </w:r>
      <w:r w:rsidRPr="000E01AC">
        <w:rPr>
          <w:spacing w:val="13"/>
          <w:lang w:val="es-MX"/>
        </w:rPr>
        <w:t xml:space="preserve"> </w:t>
      </w:r>
      <w:r w:rsidRPr="000E01AC">
        <w:rPr>
          <w:spacing w:val="-1"/>
          <w:lang w:val="es-MX"/>
        </w:rPr>
        <w:t>los</w:t>
      </w:r>
      <w:r w:rsidRPr="000E01AC">
        <w:rPr>
          <w:spacing w:val="16"/>
          <w:lang w:val="es-MX"/>
        </w:rPr>
        <w:t xml:space="preserve"> </w:t>
      </w:r>
      <w:r w:rsidRPr="000E01AC">
        <w:rPr>
          <w:spacing w:val="-1"/>
          <w:lang w:val="es-MX"/>
        </w:rPr>
        <w:t>10</w:t>
      </w:r>
      <w:r w:rsidRPr="000E01AC">
        <w:rPr>
          <w:spacing w:val="15"/>
          <w:lang w:val="es-MX"/>
        </w:rPr>
        <w:t xml:space="preserve"> </w:t>
      </w:r>
      <w:r w:rsidRPr="000E01AC">
        <w:rPr>
          <w:spacing w:val="-1"/>
          <w:lang w:val="es-MX"/>
        </w:rPr>
        <w:t>(diez)</w:t>
      </w:r>
      <w:r w:rsidRPr="000E01AC">
        <w:rPr>
          <w:spacing w:val="13"/>
          <w:lang w:val="es-MX"/>
        </w:rPr>
        <w:t xml:space="preserve"> </w:t>
      </w:r>
      <w:r w:rsidRPr="000E01AC">
        <w:rPr>
          <w:spacing w:val="-1"/>
          <w:lang w:val="es-MX"/>
        </w:rPr>
        <w:t>días</w:t>
      </w:r>
      <w:r w:rsidRPr="000E01AC">
        <w:rPr>
          <w:spacing w:val="16"/>
          <w:lang w:val="es-MX"/>
        </w:rPr>
        <w:t xml:space="preserve"> </w:t>
      </w:r>
      <w:r w:rsidRPr="000E01AC">
        <w:rPr>
          <w:spacing w:val="-1"/>
          <w:lang w:val="es-MX"/>
        </w:rPr>
        <w:t>hábiles</w:t>
      </w:r>
      <w:r w:rsidRPr="000E01AC">
        <w:rPr>
          <w:spacing w:val="13"/>
          <w:lang w:val="es-MX"/>
        </w:rPr>
        <w:t xml:space="preserve"> </w:t>
      </w:r>
      <w:r w:rsidRPr="000E01AC">
        <w:rPr>
          <w:spacing w:val="-1"/>
          <w:lang w:val="es-MX"/>
        </w:rPr>
        <w:t>días</w:t>
      </w:r>
      <w:r w:rsidRPr="000E01AC">
        <w:rPr>
          <w:spacing w:val="16"/>
          <w:lang w:val="es-MX"/>
        </w:rPr>
        <w:t xml:space="preserve"> </w:t>
      </w:r>
      <w:r w:rsidRPr="000E01AC">
        <w:rPr>
          <w:spacing w:val="-1"/>
          <w:lang w:val="es-MX"/>
        </w:rPr>
        <w:t>siguientes</w:t>
      </w:r>
      <w:r w:rsidRPr="000E01AC">
        <w:rPr>
          <w:spacing w:val="16"/>
          <w:lang w:val="es-MX"/>
        </w:rPr>
        <w:t xml:space="preserve"> </w:t>
      </w:r>
      <w:r w:rsidRPr="000E01AC">
        <w:rPr>
          <w:lang w:val="es-MX"/>
        </w:rPr>
        <w:t>a</w:t>
      </w:r>
      <w:r w:rsidRPr="000E01AC">
        <w:rPr>
          <w:spacing w:val="13"/>
          <w:lang w:val="es-MX"/>
        </w:rPr>
        <w:t xml:space="preserve"> </w:t>
      </w:r>
      <w:r w:rsidRPr="000E01AC">
        <w:rPr>
          <w:lang w:val="es-MX"/>
        </w:rPr>
        <w:t>la</w:t>
      </w:r>
      <w:r w:rsidRPr="000E01AC">
        <w:rPr>
          <w:spacing w:val="13"/>
          <w:lang w:val="es-MX"/>
        </w:rPr>
        <w:t xml:space="preserve"> </w:t>
      </w:r>
      <w:r w:rsidRPr="000E01AC">
        <w:rPr>
          <w:spacing w:val="-1"/>
          <w:lang w:val="es-MX"/>
        </w:rPr>
        <w:t>fecha</w:t>
      </w:r>
      <w:r w:rsidRPr="000E01AC">
        <w:rPr>
          <w:spacing w:val="13"/>
          <w:lang w:val="es-MX"/>
        </w:rPr>
        <w:t xml:space="preserve"> </w:t>
      </w:r>
      <w:r w:rsidRPr="000E01AC">
        <w:rPr>
          <w:lang w:val="es-MX"/>
        </w:rPr>
        <w:t>en</w:t>
      </w:r>
      <w:r w:rsidRPr="000E01AC">
        <w:rPr>
          <w:spacing w:val="45"/>
          <w:lang w:val="es-MX"/>
        </w:rPr>
        <w:t xml:space="preserve"> </w:t>
      </w:r>
      <w:r w:rsidRPr="000E01AC">
        <w:rPr>
          <w:spacing w:val="-1"/>
          <w:lang w:val="es-MX"/>
        </w:rPr>
        <w:t>que</w:t>
      </w:r>
      <w:r w:rsidRPr="000E01AC">
        <w:rPr>
          <w:spacing w:val="2"/>
          <w:lang w:val="es-MX"/>
        </w:rPr>
        <w:t xml:space="preserve"> </w:t>
      </w:r>
      <w:r w:rsidRPr="000E01AC">
        <w:rPr>
          <w:spacing w:val="-1"/>
          <w:lang w:val="es-MX"/>
        </w:rPr>
        <w:t>se</w:t>
      </w:r>
      <w:r w:rsidRPr="000E01AC">
        <w:rPr>
          <w:spacing w:val="2"/>
          <w:lang w:val="es-MX"/>
        </w:rPr>
        <w:t xml:space="preserve"> </w:t>
      </w:r>
      <w:r w:rsidRPr="000E01AC">
        <w:rPr>
          <w:lang w:val="es-MX"/>
        </w:rPr>
        <w:t>haya</w:t>
      </w:r>
      <w:r w:rsidRPr="000E01AC">
        <w:rPr>
          <w:spacing w:val="58"/>
          <w:lang w:val="es-MX"/>
        </w:rPr>
        <w:t xml:space="preserve"> </w:t>
      </w:r>
      <w:r w:rsidRPr="000E01AC">
        <w:rPr>
          <w:spacing w:val="-1"/>
          <w:lang w:val="es-MX"/>
        </w:rPr>
        <w:t>recibido</w:t>
      </w:r>
      <w:r w:rsidRPr="000E01AC">
        <w:rPr>
          <w:spacing w:val="1"/>
          <w:lang w:val="es-MX"/>
        </w:rPr>
        <w:t xml:space="preserve"> </w:t>
      </w:r>
      <w:r w:rsidRPr="000E01AC">
        <w:rPr>
          <w:lang w:val="es-MX"/>
        </w:rPr>
        <w:t>la</w:t>
      </w:r>
      <w:r w:rsidRPr="000E01AC">
        <w:rPr>
          <w:spacing w:val="2"/>
          <w:lang w:val="es-MX"/>
        </w:rPr>
        <w:t xml:space="preserve"> </w:t>
      </w:r>
      <w:r w:rsidRPr="000E01AC">
        <w:rPr>
          <w:spacing w:val="-1"/>
          <w:lang w:val="es-MX"/>
        </w:rPr>
        <w:t>factura</w:t>
      </w:r>
      <w:r w:rsidRPr="000E01AC">
        <w:rPr>
          <w:spacing w:val="60"/>
          <w:lang w:val="es-MX"/>
        </w:rPr>
        <w:t xml:space="preserve"> </w:t>
      </w:r>
      <w:r w:rsidRPr="000E01AC">
        <w:rPr>
          <w:spacing w:val="-1"/>
          <w:lang w:val="es-MX"/>
        </w:rPr>
        <w:t>correspondiente,</w:t>
      </w:r>
      <w:r w:rsidRPr="000E01AC">
        <w:rPr>
          <w:spacing w:val="1"/>
          <w:lang w:val="es-MX"/>
        </w:rPr>
        <w:t xml:space="preserve"> </w:t>
      </w:r>
      <w:r w:rsidRPr="000E01AC">
        <w:rPr>
          <w:spacing w:val="-1"/>
          <w:lang w:val="es-MX"/>
        </w:rPr>
        <w:t>conforme</w:t>
      </w:r>
      <w:r w:rsidRPr="000E01AC">
        <w:rPr>
          <w:spacing w:val="2"/>
          <w:lang w:val="es-MX"/>
        </w:rPr>
        <w:t xml:space="preserve"> </w:t>
      </w:r>
      <w:r w:rsidRPr="000E01AC">
        <w:rPr>
          <w:lang w:val="es-MX"/>
        </w:rPr>
        <w:t>a</w:t>
      </w:r>
      <w:r w:rsidRPr="000E01AC">
        <w:rPr>
          <w:spacing w:val="2"/>
          <w:lang w:val="es-MX"/>
        </w:rPr>
        <w:t xml:space="preserve"> </w:t>
      </w:r>
      <w:r w:rsidRPr="000E01AC">
        <w:rPr>
          <w:spacing w:val="-1"/>
          <w:lang w:val="es-MX"/>
        </w:rPr>
        <w:t>las</w:t>
      </w:r>
      <w:r w:rsidRPr="000E01AC">
        <w:rPr>
          <w:spacing w:val="29"/>
          <w:lang w:val="es-MX"/>
        </w:rPr>
        <w:t xml:space="preserve"> </w:t>
      </w:r>
      <w:r w:rsidRPr="000E01AC">
        <w:rPr>
          <w:spacing w:val="-1"/>
          <w:lang w:val="es-MX"/>
        </w:rPr>
        <w:t>cantidades</w:t>
      </w:r>
      <w:r w:rsidRPr="000E01AC">
        <w:rPr>
          <w:spacing w:val="22"/>
          <w:lang w:val="es-MX"/>
        </w:rPr>
        <w:t xml:space="preserve"> </w:t>
      </w:r>
      <w:r w:rsidRPr="000E01AC">
        <w:rPr>
          <w:spacing w:val="-1"/>
          <w:lang w:val="es-MX"/>
        </w:rPr>
        <w:t>estipuladas</w:t>
      </w:r>
      <w:r w:rsidRPr="000E01AC">
        <w:rPr>
          <w:spacing w:val="25"/>
          <w:lang w:val="es-MX"/>
        </w:rPr>
        <w:t xml:space="preserve"> </w:t>
      </w:r>
      <w:r w:rsidRPr="000E01AC">
        <w:rPr>
          <w:spacing w:val="-1"/>
          <w:lang w:val="es-MX"/>
        </w:rPr>
        <w:t>en</w:t>
      </w:r>
      <w:r w:rsidRPr="000E01AC">
        <w:rPr>
          <w:spacing w:val="24"/>
          <w:lang w:val="es-MX"/>
        </w:rPr>
        <w:t xml:space="preserve"> </w:t>
      </w:r>
      <w:r w:rsidRPr="000E01AC">
        <w:rPr>
          <w:spacing w:val="-1"/>
          <w:lang w:val="es-MX"/>
        </w:rPr>
        <w:t>el</w:t>
      </w:r>
      <w:r w:rsidRPr="000E01AC">
        <w:rPr>
          <w:spacing w:val="25"/>
          <w:lang w:val="es-MX"/>
        </w:rPr>
        <w:t xml:space="preserve"> </w:t>
      </w:r>
      <w:r w:rsidRPr="000E01AC">
        <w:rPr>
          <w:spacing w:val="-1"/>
          <w:lang w:val="es-MX"/>
        </w:rPr>
        <w:t>Proyecto</w:t>
      </w:r>
      <w:r w:rsidRPr="000E01AC">
        <w:rPr>
          <w:spacing w:val="20"/>
          <w:lang w:val="es-MX"/>
        </w:rPr>
        <w:t xml:space="preserve"> </w:t>
      </w:r>
      <w:r w:rsidRPr="000E01AC">
        <w:rPr>
          <w:lang w:val="es-MX"/>
        </w:rPr>
        <w:t>y</w:t>
      </w:r>
      <w:r w:rsidRPr="000E01AC">
        <w:rPr>
          <w:spacing w:val="23"/>
          <w:lang w:val="es-MX"/>
        </w:rPr>
        <w:t xml:space="preserve"> </w:t>
      </w:r>
      <w:r w:rsidRPr="000E01AC">
        <w:rPr>
          <w:spacing w:val="-1"/>
          <w:lang w:val="es-MX"/>
        </w:rPr>
        <w:t>Presupuesto</w:t>
      </w:r>
      <w:r w:rsidRPr="000E01AC">
        <w:rPr>
          <w:spacing w:val="23"/>
          <w:lang w:val="es-MX"/>
        </w:rPr>
        <w:t xml:space="preserve"> </w:t>
      </w:r>
      <w:r w:rsidRPr="000E01AC">
        <w:rPr>
          <w:lang w:val="es-MX"/>
        </w:rPr>
        <w:t>y</w:t>
      </w:r>
      <w:r w:rsidRPr="000E01AC">
        <w:rPr>
          <w:spacing w:val="21"/>
          <w:lang w:val="es-MX"/>
        </w:rPr>
        <w:t xml:space="preserve"> </w:t>
      </w:r>
      <w:r w:rsidRPr="000E01AC">
        <w:rPr>
          <w:spacing w:val="-1"/>
          <w:lang w:val="es-MX"/>
        </w:rPr>
        <w:t>debidamente</w:t>
      </w:r>
      <w:r w:rsidRPr="000E01AC">
        <w:rPr>
          <w:spacing w:val="27"/>
          <w:lang w:val="es-MX"/>
        </w:rPr>
        <w:t xml:space="preserve"> </w:t>
      </w:r>
      <w:r w:rsidRPr="000E01AC">
        <w:rPr>
          <w:spacing w:val="-1"/>
          <w:lang w:val="es-MX"/>
        </w:rPr>
        <w:t>soportada</w:t>
      </w:r>
      <w:r w:rsidRPr="000E01AC">
        <w:rPr>
          <w:spacing w:val="58"/>
          <w:lang w:val="es-MX"/>
        </w:rPr>
        <w:t xml:space="preserve"> </w:t>
      </w:r>
      <w:r w:rsidRPr="000E01AC">
        <w:rPr>
          <w:lang w:val="es-MX"/>
        </w:rPr>
        <w:t>en</w:t>
      </w:r>
      <w:r w:rsidRPr="000E01AC">
        <w:rPr>
          <w:spacing w:val="56"/>
          <w:lang w:val="es-MX"/>
        </w:rPr>
        <w:t xml:space="preserve"> </w:t>
      </w:r>
      <w:r w:rsidRPr="000E01AC">
        <w:rPr>
          <w:lang w:val="es-MX"/>
        </w:rPr>
        <w:t>los</w:t>
      </w:r>
      <w:r w:rsidRPr="000E01AC">
        <w:rPr>
          <w:spacing w:val="58"/>
          <w:lang w:val="es-MX"/>
        </w:rPr>
        <w:t xml:space="preserve"> </w:t>
      </w:r>
      <w:r w:rsidRPr="000E01AC">
        <w:rPr>
          <w:spacing w:val="-1"/>
          <w:lang w:val="es-MX"/>
        </w:rPr>
        <w:t>términos</w:t>
      </w:r>
      <w:r w:rsidRPr="000E01AC">
        <w:rPr>
          <w:spacing w:val="59"/>
          <w:lang w:val="es-MX"/>
        </w:rPr>
        <w:t xml:space="preserve"> </w:t>
      </w:r>
      <w:r w:rsidRPr="000E01AC">
        <w:rPr>
          <w:spacing w:val="-1"/>
          <w:lang w:val="es-MX"/>
        </w:rPr>
        <w:t>del</w:t>
      </w:r>
      <w:r w:rsidRPr="000E01AC">
        <w:rPr>
          <w:spacing w:val="60"/>
          <w:lang w:val="es-MX"/>
        </w:rPr>
        <w:t xml:space="preserve"> </w:t>
      </w:r>
      <w:r w:rsidRPr="000E01AC">
        <w:rPr>
          <w:spacing w:val="-1"/>
          <w:lang w:val="es-MX"/>
        </w:rPr>
        <w:t>presente</w:t>
      </w:r>
      <w:r w:rsidRPr="000E01AC">
        <w:rPr>
          <w:spacing w:val="56"/>
          <w:lang w:val="es-MX"/>
        </w:rPr>
        <w:t xml:space="preserve"> </w:t>
      </w:r>
      <w:r w:rsidRPr="000E01AC">
        <w:rPr>
          <w:spacing w:val="-1"/>
          <w:lang w:val="es-MX"/>
        </w:rPr>
        <w:t>Convenio.</w:t>
      </w:r>
      <w:r w:rsidRPr="000E01AC">
        <w:rPr>
          <w:spacing w:val="57"/>
          <w:lang w:val="es-MX"/>
        </w:rPr>
        <w:t xml:space="preserve"> </w:t>
      </w:r>
      <w:r w:rsidRPr="000E01AC">
        <w:rPr>
          <w:spacing w:val="-1"/>
          <w:lang w:val="es-MX"/>
        </w:rPr>
        <w:t>En</w:t>
      </w:r>
      <w:r w:rsidRPr="000E01AC">
        <w:rPr>
          <w:spacing w:val="58"/>
          <w:lang w:val="es-MX"/>
        </w:rPr>
        <w:t xml:space="preserve"> </w:t>
      </w:r>
      <w:r w:rsidRPr="000E01AC">
        <w:rPr>
          <w:spacing w:val="-1"/>
          <w:lang w:val="es-MX"/>
        </w:rPr>
        <w:t>este</w:t>
      </w:r>
      <w:r w:rsidRPr="000E01AC">
        <w:rPr>
          <w:spacing w:val="59"/>
          <w:lang w:val="es-MX"/>
        </w:rPr>
        <w:t xml:space="preserve"> </w:t>
      </w:r>
      <w:r w:rsidRPr="000E01AC">
        <w:rPr>
          <w:spacing w:val="-1"/>
          <w:lang w:val="es-MX"/>
        </w:rPr>
        <w:t>caso,</w:t>
      </w:r>
      <w:r w:rsidRPr="000E01AC">
        <w:rPr>
          <w:spacing w:val="3"/>
          <w:lang w:val="es-MX"/>
        </w:rPr>
        <w:t xml:space="preserve"> </w:t>
      </w:r>
      <w:r w:rsidRPr="000E01AC">
        <w:rPr>
          <w:spacing w:val="-1"/>
          <w:lang w:val="es-MX"/>
        </w:rPr>
        <w:t>Telcel</w:t>
      </w:r>
      <w:r w:rsidRPr="000E01AC">
        <w:rPr>
          <w:spacing w:val="49"/>
          <w:lang w:val="es-MX"/>
        </w:rPr>
        <w:t xml:space="preserve"> </w:t>
      </w:r>
      <w:r w:rsidRPr="000E01AC">
        <w:rPr>
          <w:spacing w:val="-1"/>
          <w:lang w:val="es-MX"/>
        </w:rPr>
        <w:t>emitirá</w:t>
      </w:r>
      <w:r w:rsidRPr="000E01AC">
        <w:rPr>
          <w:spacing w:val="31"/>
          <w:lang w:val="es-MX"/>
        </w:rPr>
        <w:t xml:space="preserve"> </w:t>
      </w:r>
      <w:r w:rsidRPr="000E01AC">
        <w:rPr>
          <w:lang w:val="es-MX"/>
        </w:rPr>
        <w:t>y</w:t>
      </w:r>
      <w:r w:rsidRPr="000E01AC">
        <w:rPr>
          <w:spacing w:val="31"/>
          <w:lang w:val="es-MX"/>
        </w:rPr>
        <w:t xml:space="preserve"> </w:t>
      </w:r>
      <w:r w:rsidRPr="000E01AC">
        <w:rPr>
          <w:spacing w:val="-1"/>
          <w:lang w:val="es-MX"/>
        </w:rPr>
        <w:t>entregará</w:t>
      </w:r>
      <w:r w:rsidRPr="000E01AC">
        <w:rPr>
          <w:spacing w:val="30"/>
          <w:lang w:val="es-MX"/>
        </w:rPr>
        <w:t xml:space="preserve"> </w:t>
      </w:r>
      <w:r w:rsidRPr="000E01AC">
        <w:rPr>
          <w:lang w:val="es-MX"/>
        </w:rPr>
        <w:t>la</w:t>
      </w:r>
      <w:r w:rsidRPr="000E01AC">
        <w:rPr>
          <w:spacing w:val="30"/>
          <w:lang w:val="es-MX"/>
        </w:rPr>
        <w:t xml:space="preserve"> </w:t>
      </w:r>
      <w:r w:rsidRPr="000E01AC">
        <w:rPr>
          <w:spacing w:val="-1"/>
          <w:lang w:val="es-MX"/>
        </w:rPr>
        <w:t>factura</w:t>
      </w:r>
      <w:r w:rsidRPr="000E01AC">
        <w:rPr>
          <w:spacing w:val="32"/>
          <w:lang w:val="es-MX"/>
        </w:rPr>
        <w:t xml:space="preserve"> </w:t>
      </w:r>
      <w:r w:rsidRPr="000E01AC">
        <w:rPr>
          <w:spacing w:val="-2"/>
          <w:lang w:val="es-MX"/>
        </w:rPr>
        <w:t>correspondiente</w:t>
      </w:r>
      <w:r w:rsidRPr="000E01AC">
        <w:rPr>
          <w:spacing w:val="33"/>
          <w:lang w:val="es-MX"/>
        </w:rPr>
        <w:t xml:space="preserve"> </w:t>
      </w:r>
      <w:r w:rsidRPr="000E01AC">
        <w:rPr>
          <w:spacing w:val="-1"/>
          <w:lang w:val="es-MX"/>
        </w:rPr>
        <w:t>al</w:t>
      </w:r>
      <w:r w:rsidRPr="000E01AC">
        <w:rPr>
          <w:spacing w:val="34"/>
          <w:lang w:val="es-MX"/>
        </w:rPr>
        <w:t xml:space="preserve"> </w:t>
      </w:r>
      <w:r w:rsidRPr="000E01AC">
        <w:rPr>
          <w:spacing w:val="-1"/>
          <w:lang w:val="es-MX"/>
        </w:rPr>
        <w:t>Concesionario</w:t>
      </w:r>
      <w:r w:rsidRPr="000E01AC">
        <w:rPr>
          <w:spacing w:val="31"/>
          <w:lang w:val="es-MX"/>
        </w:rPr>
        <w:t xml:space="preserve"> </w:t>
      </w:r>
      <w:r w:rsidRPr="000E01AC">
        <w:rPr>
          <w:lang w:val="es-MX"/>
        </w:rPr>
        <w:t>una</w:t>
      </w:r>
      <w:r w:rsidRPr="000E01AC">
        <w:rPr>
          <w:spacing w:val="30"/>
          <w:lang w:val="es-MX"/>
        </w:rPr>
        <w:t xml:space="preserve"> </w:t>
      </w:r>
      <w:r w:rsidRPr="000E01AC">
        <w:rPr>
          <w:lang w:val="es-MX"/>
        </w:rPr>
        <w:t>vez</w:t>
      </w:r>
      <w:r w:rsidRPr="000E01AC">
        <w:rPr>
          <w:spacing w:val="71"/>
          <w:lang w:val="es-MX"/>
        </w:rPr>
        <w:t xml:space="preserve"> </w:t>
      </w:r>
      <w:r w:rsidRPr="000E01AC">
        <w:rPr>
          <w:spacing w:val="-1"/>
          <w:lang w:val="es-MX"/>
        </w:rPr>
        <w:t>que</w:t>
      </w:r>
      <w:r w:rsidRPr="000E01AC">
        <w:rPr>
          <w:spacing w:val="13"/>
          <w:lang w:val="es-MX"/>
        </w:rPr>
        <w:t xml:space="preserve"> </w:t>
      </w:r>
      <w:r w:rsidRPr="000E01AC">
        <w:rPr>
          <w:lang w:val="es-MX"/>
        </w:rPr>
        <w:t>se</w:t>
      </w:r>
      <w:r w:rsidRPr="000E01AC">
        <w:rPr>
          <w:spacing w:val="13"/>
          <w:lang w:val="es-MX"/>
        </w:rPr>
        <w:t xml:space="preserve"> </w:t>
      </w:r>
      <w:r w:rsidRPr="000E01AC">
        <w:rPr>
          <w:spacing w:val="-1"/>
          <w:lang w:val="es-MX"/>
        </w:rPr>
        <w:t>hayan</w:t>
      </w:r>
      <w:r w:rsidRPr="000E01AC">
        <w:rPr>
          <w:spacing w:val="15"/>
          <w:lang w:val="es-MX"/>
        </w:rPr>
        <w:t xml:space="preserve"> </w:t>
      </w:r>
      <w:r w:rsidRPr="000E01AC">
        <w:rPr>
          <w:spacing w:val="-1"/>
          <w:lang w:val="es-MX"/>
        </w:rPr>
        <w:t>ejecutado</w:t>
      </w:r>
      <w:r w:rsidRPr="000E01AC">
        <w:rPr>
          <w:spacing w:val="15"/>
          <w:lang w:val="es-MX"/>
        </w:rPr>
        <w:t xml:space="preserve"> </w:t>
      </w:r>
      <w:r w:rsidRPr="000E01AC">
        <w:rPr>
          <w:spacing w:val="-1"/>
          <w:lang w:val="es-MX"/>
        </w:rPr>
        <w:t>los</w:t>
      </w:r>
      <w:r w:rsidRPr="000E01AC">
        <w:rPr>
          <w:spacing w:val="16"/>
          <w:lang w:val="es-MX"/>
        </w:rPr>
        <w:t xml:space="preserve"> </w:t>
      </w:r>
      <w:r w:rsidRPr="000E01AC">
        <w:rPr>
          <w:spacing w:val="-1"/>
          <w:lang w:val="es-MX"/>
        </w:rPr>
        <w:t>trabajos</w:t>
      </w:r>
      <w:r w:rsidRPr="000E01AC">
        <w:rPr>
          <w:spacing w:val="13"/>
          <w:lang w:val="es-MX"/>
        </w:rPr>
        <w:t xml:space="preserve"> </w:t>
      </w:r>
      <w:r w:rsidRPr="000E01AC">
        <w:rPr>
          <w:lang w:val="es-MX"/>
        </w:rPr>
        <w:t>de</w:t>
      </w:r>
      <w:r w:rsidRPr="000E01AC">
        <w:rPr>
          <w:spacing w:val="13"/>
          <w:lang w:val="es-MX"/>
        </w:rPr>
        <w:t xml:space="preserve"> </w:t>
      </w:r>
      <w:r w:rsidRPr="000E01AC">
        <w:rPr>
          <w:spacing w:val="-2"/>
          <w:lang w:val="es-MX"/>
        </w:rPr>
        <w:t>que</w:t>
      </w:r>
      <w:r w:rsidRPr="000E01AC">
        <w:rPr>
          <w:spacing w:val="16"/>
          <w:lang w:val="es-MX"/>
        </w:rPr>
        <w:t xml:space="preserve"> </w:t>
      </w:r>
      <w:r w:rsidRPr="000E01AC">
        <w:rPr>
          <w:spacing w:val="-1"/>
          <w:lang w:val="es-MX"/>
        </w:rPr>
        <w:t>se</w:t>
      </w:r>
      <w:r w:rsidRPr="000E01AC">
        <w:rPr>
          <w:spacing w:val="16"/>
          <w:lang w:val="es-MX"/>
        </w:rPr>
        <w:t xml:space="preserve"> </w:t>
      </w:r>
      <w:r w:rsidRPr="000E01AC">
        <w:rPr>
          <w:spacing w:val="-1"/>
          <w:lang w:val="es-MX"/>
        </w:rPr>
        <w:t>trate,</w:t>
      </w:r>
      <w:r w:rsidRPr="000E01AC">
        <w:rPr>
          <w:spacing w:val="12"/>
          <w:lang w:val="es-MX"/>
        </w:rPr>
        <w:t xml:space="preserve"> </w:t>
      </w:r>
      <w:r w:rsidRPr="000E01AC">
        <w:rPr>
          <w:lang w:val="es-MX"/>
        </w:rPr>
        <w:t>con</w:t>
      </w:r>
      <w:r w:rsidRPr="000E01AC">
        <w:rPr>
          <w:spacing w:val="12"/>
          <w:lang w:val="es-MX"/>
        </w:rPr>
        <w:t xml:space="preserve"> </w:t>
      </w:r>
      <w:r w:rsidRPr="000E01AC">
        <w:rPr>
          <w:spacing w:val="-1"/>
          <w:lang w:val="es-MX"/>
        </w:rPr>
        <w:t>independencia</w:t>
      </w:r>
      <w:r w:rsidRPr="000E01AC">
        <w:rPr>
          <w:spacing w:val="25"/>
          <w:lang w:val="es-MX"/>
        </w:rPr>
        <w:t xml:space="preserve"> </w:t>
      </w:r>
      <w:r w:rsidRPr="000E01AC">
        <w:rPr>
          <w:spacing w:val="-1"/>
          <w:lang w:val="es-MX"/>
        </w:rPr>
        <w:t>de</w:t>
      </w:r>
      <w:r w:rsidRPr="000E01AC">
        <w:rPr>
          <w:spacing w:val="13"/>
          <w:lang w:val="es-MX"/>
        </w:rPr>
        <w:t xml:space="preserve"> </w:t>
      </w:r>
      <w:r w:rsidRPr="000E01AC">
        <w:rPr>
          <w:lang w:val="es-MX"/>
        </w:rPr>
        <w:t>si</w:t>
      </w:r>
      <w:r w:rsidRPr="000E01AC">
        <w:rPr>
          <w:spacing w:val="14"/>
          <w:lang w:val="es-MX"/>
        </w:rPr>
        <w:t xml:space="preserve"> </w:t>
      </w:r>
      <w:r w:rsidRPr="000E01AC">
        <w:rPr>
          <w:spacing w:val="-1"/>
          <w:lang w:val="es-MX"/>
        </w:rPr>
        <w:t>el</w:t>
      </w:r>
      <w:r w:rsidRPr="000E01AC">
        <w:rPr>
          <w:spacing w:val="14"/>
          <w:lang w:val="es-MX"/>
        </w:rPr>
        <w:t xml:space="preserve"> </w:t>
      </w:r>
      <w:r w:rsidRPr="000E01AC">
        <w:rPr>
          <w:spacing w:val="-1"/>
          <w:lang w:val="es-MX"/>
        </w:rPr>
        <w:t>Concesionario</w:t>
      </w:r>
      <w:r w:rsidRPr="000E01AC">
        <w:rPr>
          <w:spacing w:val="10"/>
          <w:lang w:val="es-MX"/>
        </w:rPr>
        <w:t xml:space="preserve"> </w:t>
      </w:r>
      <w:r w:rsidRPr="000E01AC">
        <w:rPr>
          <w:spacing w:val="-1"/>
          <w:lang w:val="es-MX"/>
        </w:rPr>
        <w:t>contrata</w:t>
      </w:r>
      <w:r w:rsidRPr="000E01AC">
        <w:rPr>
          <w:spacing w:val="13"/>
          <w:lang w:val="es-MX"/>
        </w:rPr>
        <w:t xml:space="preserve"> </w:t>
      </w:r>
      <w:r w:rsidRPr="000E01AC">
        <w:rPr>
          <w:lang w:val="es-MX"/>
        </w:rPr>
        <w:t>o</w:t>
      </w:r>
      <w:r w:rsidRPr="000E01AC">
        <w:rPr>
          <w:spacing w:val="12"/>
          <w:lang w:val="es-MX"/>
        </w:rPr>
        <w:t xml:space="preserve"> </w:t>
      </w:r>
      <w:r w:rsidRPr="000E01AC">
        <w:rPr>
          <w:lang w:val="es-MX"/>
        </w:rPr>
        <w:t>no</w:t>
      </w:r>
      <w:r w:rsidRPr="000E01AC">
        <w:rPr>
          <w:spacing w:val="12"/>
          <w:lang w:val="es-MX"/>
        </w:rPr>
        <w:t xml:space="preserve"> </w:t>
      </w:r>
      <w:r w:rsidRPr="000E01AC">
        <w:rPr>
          <w:spacing w:val="-1"/>
          <w:lang w:val="es-MX"/>
        </w:rPr>
        <w:t>el</w:t>
      </w:r>
      <w:r w:rsidRPr="000E01AC">
        <w:rPr>
          <w:spacing w:val="14"/>
          <w:lang w:val="es-MX"/>
        </w:rPr>
        <w:t xml:space="preserve"> </w:t>
      </w:r>
      <w:r w:rsidRPr="000E01AC">
        <w:rPr>
          <w:spacing w:val="-1"/>
          <w:lang w:val="es-MX"/>
        </w:rPr>
        <w:t>Sitio</w:t>
      </w:r>
      <w:r w:rsidRPr="000E01AC">
        <w:rPr>
          <w:spacing w:val="12"/>
          <w:lang w:val="es-MX"/>
        </w:rPr>
        <w:t xml:space="preserve"> </w:t>
      </w:r>
      <w:r w:rsidRPr="000E01AC">
        <w:rPr>
          <w:spacing w:val="-1"/>
          <w:lang w:val="es-MX"/>
        </w:rPr>
        <w:t>respectivo.</w:t>
      </w:r>
      <w:r w:rsidRPr="000E01AC">
        <w:rPr>
          <w:spacing w:val="11"/>
          <w:lang w:val="es-MX"/>
        </w:rPr>
        <w:t xml:space="preserve"> </w:t>
      </w:r>
      <w:r w:rsidRPr="000E01AC">
        <w:rPr>
          <w:spacing w:val="-1"/>
          <w:lang w:val="es-MX"/>
        </w:rPr>
        <w:t>En</w:t>
      </w:r>
      <w:r w:rsidRPr="000E01AC">
        <w:rPr>
          <w:spacing w:val="13"/>
          <w:lang w:val="es-MX"/>
        </w:rPr>
        <w:t xml:space="preserve"> </w:t>
      </w:r>
      <w:r w:rsidRPr="000E01AC">
        <w:rPr>
          <w:spacing w:val="-1"/>
          <w:lang w:val="es-MX"/>
        </w:rPr>
        <w:t>caso</w:t>
      </w:r>
      <w:r w:rsidRPr="000E01AC">
        <w:rPr>
          <w:spacing w:val="12"/>
          <w:lang w:val="es-MX"/>
        </w:rPr>
        <w:t xml:space="preserve"> </w:t>
      </w:r>
      <w:r w:rsidRPr="000E01AC">
        <w:rPr>
          <w:spacing w:val="-2"/>
          <w:lang w:val="es-MX"/>
        </w:rPr>
        <w:t>de</w:t>
      </w:r>
      <w:r w:rsidRPr="000E01AC">
        <w:rPr>
          <w:spacing w:val="13"/>
          <w:lang w:val="es-MX"/>
        </w:rPr>
        <w:t xml:space="preserve"> </w:t>
      </w:r>
      <w:r w:rsidRPr="000E01AC">
        <w:rPr>
          <w:spacing w:val="-1"/>
          <w:lang w:val="es-MX"/>
        </w:rPr>
        <w:t>que</w:t>
      </w:r>
      <w:r w:rsidRPr="000E01AC">
        <w:rPr>
          <w:spacing w:val="11"/>
          <w:lang w:val="es-MX"/>
        </w:rPr>
        <w:t xml:space="preserve"> </w:t>
      </w:r>
      <w:r w:rsidRPr="000E01AC">
        <w:rPr>
          <w:lang w:val="es-MX"/>
        </w:rPr>
        <w:t>la</w:t>
      </w:r>
      <w:r w:rsidRPr="000E01AC">
        <w:rPr>
          <w:spacing w:val="53"/>
          <w:lang w:val="es-MX"/>
        </w:rPr>
        <w:t xml:space="preserve"> </w:t>
      </w:r>
      <w:r w:rsidRPr="000E01AC">
        <w:rPr>
          <w:spacing w:val="-1"/>
          <w:lang w:val="es-MX"/>
        </w:rPr>
        <w:t>fecha</w:t>
      </w:r>
      <w:r w:rsidRPr="000E01AC">
        <w:rPr>
          <w:spacing w:val="3"/>
          <w:lang w:val="es-MX"/>
        </w:rPr>
        <w:t xml:space="preserve"> </w:t>
      </w:r>
      <w:r w:rsidRPr="000E01AC">
        <w:rPr>
          <w:spacing w:val="-1"/>
          <w:lang w:val="es-MX"/>
        </w:rPr>
        <w:t>de</w:t>
      </w:r>
      <w:r w:rsidRPr="000E01AC">
        <w:rPr>
          <w:spacing w:val="1"/>
          <w:lang w:val="es-MX"/>
        </w:rPr>
        <w:t xml:space="preserve"> </w:t>
      </w:r>
      <w:r w:rsidRPr="000E01AC">
        <w:rPr>
          <w:spacing w:val="-1"/>
          <w:lang w:val="es-MX"/>
        </w:rPr>
        <w:t>pago</w:t>
      </w:r>
      <w:r w:rsidRPr="000E01AC">
        <w:rPr>
          <w:spacing w:val="3"/>
          <w:lang w:val="es-MX"/>
        </w:rPr>
        <w:t xml:space="preserve"> </w:t>
      </w:r>
      <w:r w:rsidRPr="000E01AC">
        <w:rPr>
          <w:spacing w:val="-2"/>
          <w:lang w:val="es-MX"/>
        </w:rPr>
        <w:t>corresponda</w:t>
      </w:r>
      <w:r w:rsidRPr="000E01AC">
        <w:rPr>
          <w:spacing w:val="4"/>
          <w:lang w:val="es-MX"/>
        </w:rPr>
        <w:t xml:space="preserve"> </w:t>
      </w:r>
      <w:r w:rsidRPr="000E01AC">
        <w:rPr>
          <w:lang w:val="es-MX"/>
        </w:rPr>
        <w:t>a</w:t>
      </w:r>
      <w:r w:rsidRPr="000E01AC">
        <w:rPr>
          <w:spacing w:val="1"/>
          <w:lang w:val="es-MX"/>
        </w:rPr>
        <w:t xml:space="preserve"> </w:t>
      </w:r>
      <w:r w:rsidRPr="000E01AC">
        <w:rPr>
          <w:lang w:val="es-MX"/>
        </w:rPr>
        <w:t>un</w:t>
      </w:r>
      <w:r w:rsidRPr="000E01AC">
        <w:rPr>
          <w:spacing w:val="6"/>
          <w:lang w:val="es-MX"/>
        </w:rPr>
        <w:t xml:space="preserve"> </w:t>
      </w:r>
      <w:r w:rsidRPr="000E01AC">
        <w:rPr>
          <w:spacing w:val="-1"/>
          <w:lang w:val="es-MX"/>
        </w:rPr>
        <w:t>día</w:t>
      </w:r>
      <w:r w:rsidRPr="000E01AC">
        <w:rPr>
          <w:spacing w:val="1"/>
          <w:lang w:val="es-MX"/>
        </w:rPr>
        <w:t xml:space="preserve"> </w:t>
      </w:r>
      <w:r w:rsidRPr="000E01AC">
        <w:rPr>
          <w:spacing w:val="-1"/>
          <w:lang w:val="es-MX"/>
        </w:rPr>
        <w:t>inhábil</w:t>
      </w:r>
      <w:r w:rsidRPr="000E01AC">
        <w:rPr>
          <w:spacing w:val="2"/>
          <w:lang w:val="es-MX"/>
        </w:rPr>
        <w:t xml:space="preserve"> </w:t>
      </w:r>
      <w:r w:rsidRPr="000E01AC">
        <w:rPr>
          <w:spacing w:val="-1"/>
          <w:lang w:val="es-MX"/>
        </w:rPr>
        <w:t>bancario,</w:t>
      </w:r>
      <w:r w:rsidRPr="000E01AC">
        <w:rPr>
          <w:spacing w:val="1"/>
          <w:lang w:val="es-MX"/>
        </w:rPr>
        <w:t xml:space="preserve"> </w:t>
      </w:r>
      <w:r w:rsidRPr="000E01AC">
        <w:rPr>
          <w:spacing w:val="-1"/>
          <w:lang w:val="es-MX"/>
        </w:rPr>
        <w:t>éste</w:t>
      </w:r>
      <w:r w:rsidRPr="000E01AC">
        <w:rPr>
          <w:spacing w:val="3"/>
          <w:lang w:val="es-MX"/>
        </w:rPr>
        <w:t xml:space="preserve"> </w:t>
      </w:r>
      <w:r w:rsidRPr="000E01AC">
        <w:rPr>
          <w:spacing w:val="-1"/>
          <w:lang w:val="es-MX"/>
        </w:rPr>
        <w:t>se</w:t>
      </w:r>
      <w:r w:rsidRPr="000E01AC">
        <w:rPr>
          <w:spacing w:val="4"/>
          <w:lang w:val="es-MX"/>
        </w:rPr>
        <w:t xml:space="preserve"> </w:t>
      </w:r>
      <w:r w:rsidRPr="000E01AC">
        <w:rPr>
          <w:spacing w:val="-1"/>
          <w:lang w:val="es-MX"/>
        </w:rPr>
        <w:t>realizará</w:t>
      </w:r>
      <w:r w:rsidRPr="000E01AC">
        <w:rPr>
          <w:spacing w:val="1"/>
          <w:lang w:val="es-MX"/>
        </w:rPr>
        <w:t xml:space="preserve"> </w:t>
      </w:r>
      <w:r w:rsidRPr="000E01AC">
        <w:rPr>
          <w:lang w:val="es-MX"/>
        </w:rPr>
        <w:t>en</w:t>
      </w:r>
      <w:r w:rsidRPr="000E01AC">
        <w:rPr>
          <w:spacing w:val="57"/>
          <w:lang w:val="es-MX"/>
        </w:rPr>
        <w:t xml:space="preserve"> </w:t>
      </w:r>
      <w:r w:rsidRPr="000E01AC">
        <w:rPr>
          <w:lang w:val="es-MX"/>
        </w:rPr>
        <w:t xml:space="preserve">el </w:t>
      </w:r>
      <w:r w:rsidRPr="000E01AC">
        <w:rPr>
          <w:spacing w:val="-1"/>
          <w:lang w:val="es-MX"/>
        </w:rPr>
        <w:t>día hábil</w:t>
      </w:r>
      <w:r w:rsidRPr="000E01AC">
        <w:rPr>
          <w:lang w:val="es-MX"/>
        </w:rPr>
        <w:t xml:space="preserve"> </w:t>
      </w:r>
      <w:r w:rsidRPr="000E01AC">
        <w:rPr>
          <w:spacing w:val="-1"/>
          <w:lang w:val="es-MX"/>
        </w:rPr>
        <w:t>bancario</w:t>
      </w:r>
      <w:r w:rsidRPr="000E01AC">
        <w:rPr>
          <w:spacing w:val="-2"/>
          <w:lang w:val="es-MX"/>
        </w:rPr>
        <w:t xml:space="preserve"> </w:t>
      </w:r>
      <w:r w:rsidRPr="000E01AC">
        <w:rPr>
          <w:spacing w:val="-1"/>
          <w:lang w:val="es-MX"/>
        </w:rPr>
        <w:t>siguiente</w:t>
      </w:r>
    </w:p>
    <w:p w14:paraId="3334986F" w14:textId="77777777" w:rsidR="00A81F4C" w:rsidRPr="000E01AC" w:rsidRDefault="00A81F4C" w:rsidP="00A81F4C">
      <w:pPr>
        <w:pStyle w:val="Textoindependiente"/>
        <w:spacing w:before="186" w:line="276" w:lineRule="auto"/>
        <w:ind w:right="105"/>
        <w:jc w:val="both"/>
        <w:rPr>
          <w:lang w:val="es-MX"/>
        </w:rPr>
      </w:pPr>
      <w:r w:rsidRPr="000E01AC">
        <w:rPr>
          <w:spacing w:val="-1"/>
          <w:lang w:val="es-MX"/>
        </w:rPr>
        <w:t>Tratándose</w:t>
      </w:r>
      <w:r w:rsidRPr="000E01AC">
        <w:rPr>
          <w:spacing w:val="46"/>
          <w:lang w:val="es-MX"/>
        </w:rPr>
        <w:t xml:space="preserve"> </w:t>
      </w:r>
      <w:r w:rsidRPr="000E01AC">
        <w:rPr>
          <w:spacing w:val="-2"/>
          <w:lang w:val="es-MX"/>
        </w:rPr>
        <w:t>de</w:t>
      </w:r>
      <w:r w:rsidRPr="000E01AC">
        <w:rPr>
          <w:spacing w:val="47"/>
          <w:lang w:val="es-MX"/>
        </w:rPr>
        <w:t xml:space="preserve"> </w:t>
      </w:r>
      <w:r w:rsidRPr="000E01AC">
        <w:rPr>
          <w:spacing w:val="-1"/>
          <w:lang w:val="es-MX"/>
        </w:rPr>
        <w:t>los</w:t>
      </w:r>
      <w:r w:rsidRPr="000E01AC">
        <w:rPr>
          <w:spacing w:val="47"/>
          <w:lang w:val="es-MX"/>
        </w:rPr>
        <w:t xml:space="preserve"> </w:t>
      </w:r>
      <w:r w:rsidRPr="000E01AC">
        <w:rPr>
          <w:spacing w:val="-1"/>
          <w:lang w:val="es-MX"/>
        </w:rPr>
        <w:t>derechos,</w:t>
      </w:r>
      <w:r w:rsidRPr="000E01AC">
        <w:rPr>
          <w:spacing w:val="45"/>
          <w:lang w:val="es-MX"/>
        </w:rPr>
        <w:t xml:space="preserve"> </w:t>
      </w:r>
      <w:r w:rsidRPr="000E01AC">
        <w:rPr>
          <w:spacing w:val="-1"/>
          <w:lang w:val="es-MX"/>
        </w:rPr>
        <w:t>impuestos,</w:t>
      </w:r>
      <w:r w:rsidRPr="000E01AC">
        <w:rPr>
          <w:spacing w:val="45"/>
          <w:lang w:val="es-MX"/>
        </w:rPr>
        <w:t xml:space="preserve"> </w:t>
      </w:r>
      <w:r w:rsidRPr="000E01AC">
        <w:rPr>
          <w:spacing w:val="-1"/>
          <w:lang w:val="es-MX"/>
        </w:rPr>
        <w:t>servicios</w:t>
      </w:r>
      <w:r w:rsidRPr="000E01AC">
        <w:rPr>
          <w:spacing w:val="47"/>
          <w:lang w:val="es-MX"/>
        </w:rPr>
        <w:t xml:space="preserve"> </w:t>
      </w:r>
      <w:r w:rsidRPr="000E01AC">
        <w:rPr>
          <w:lang w:val="es-MX"/>
        </w:rPr>
        <w:t>a</w:t>
      </w:r>
      <w:r w:rsidRPr="000E01AC">
        <w:rPr>
          <w:spacing w:val="47"/>
          <w:lang w:val="es-MX"/>
        </w:rPr>
        <w:t xml:space="preserve"> </w:t>
      </w:r>
      <w:r w:rsidRPr="000E01AC">
        <w:rPr>
          <w:spacing w:val="-1"/>
          <w:lang w:val="es-MX"/>
        </w:rPr>
        <w:t>terceros</w:t>
      </w:r>
      <w:r w:rsidRPr="000E01AC">
        <w:rPr>
          <w:spacing w:val="47"/>
          <w:lang w:val="es-MX"/>
        </w:rPr>
        <w:t xml:space="preserve"> </w:t>
      </w:r>
      <w:r w:rsidRPr="000E01AC">
        <w:rPr>
          <w:lang w:val="es-MX"/>
        </w:rPr>
        <w:t>y</w:t>
      </w:r>
      <w:r w:rsidRPr="000E01AC">
        <w:rPr>
          <w:spacing w:val="46"/>
          <w:lang w:val="es-MX"/>
        </w:rPr>
        <w:t xml:space="preserve"> </w:t>
      </w:r>
      <w:r w:rsidRPr="000E01AC">
        <w:rPr>
          <w:spacing w:val="-1"/>
          <w:lang w:val="es-MX"/>
        </w:rPr>
        <w:t>demás</w:t>
      </w:r>
      <w:r w:rsidRPr="000E01AC">
        <w:rPr>
          <w:spacing w:val="47"/>
          <w:lang w:val="es-MX"/>
        </w:rPr>
        <w:t xml:space="preserve"> </w:t>
      </w:r>
      <w:r w:rsidRPr="000E01AC">
        <w:rPr>
          <w:spacing w:val="-1"/>
          <w:lang w:val="es-MX"/>
        </w:rPr>
        <w:t>gastos</w:t>
      </w:r>
      <w:r w:rsidRPr="000E01AC">
        <w:rPr>
          <w:spacing w:val="31"/>
          <w:lang w:val="es-MX"/>
        </w:rPr>
        <w:t xml:space="preserve"> </w:t>
      </w:r>
      <w:r w:rsidRPr="000E01AC">
        <w:rPr>
          <w:spacing w:val="-1"/>
          <w:lang w:val="es-MX"/>
        </w:rPr>
        <w:t>documentados</w:t>
      </w:r>
      <w:r w:rsidRPr="000E01AC">
        <w:rPr>
          <w:spacing w:val="3"/>
          <w:lang w:val="es-MX"/>
        </w:rPr>
        <w:t xml:space="preserve"> </w:t>
      </w:r>
      <w:r w:rsidRPr="000E01AC">
        <w:rPr>
          <w:spacing w:val="-1"/>
          <w:lang w:val="es-MX"/>
        </w:rPr>
        <w:t>relacionados</w:t>
      </w:r>
      <w:r w:rsidRPr="000E01AC">
        <w:rPr>
          <w:spacing w:val="60"/>
          <w:lang w:val="es-MX"/>
        </w:rPr>
        <w:t xml:space="preserve"> </w:t>
      </w:r>
      <w:r w:rsidRPr="000E01AC">
        <w:rPr>
          <w:lang w:val="es-MX"/>
        </w:rPr>
        <w:t>con</w:t>
      </w:r>
      <w:r w:rsidRPr="000E01AC">
        <w:rPr>
          <w:spacing w:val="60"/>
          <w:lang w:val="es-MX"/>
        </w:rPr>
        <w:t xml:space="preserve"> </w:t>
      </w:r>
      <w:r w:rsidRPr="000E01AC">
        <w:rPr>
          <w:lang w:val="es-MX"/>
        </w:rPr>
        <w:t xml:space="preserve">la  </w:t>
      </w:r>
      <w:r w:rsidRPr="000E01AC">
        <w:rPr>
          <w:spacing w:val="-1"/>
          <w:lang w:val="es-MX"/>
        </w:rPr>
        <w:t>gestoría</w:t>
      </w:r>
      <w:r w:rsidRPr="000E01AC">
        <w:rPr>
          <w:lang w:val="es-MX"/>
        </w:rPr>
        <w:t xml:space="preserve">  de </w:t>
      </w:r>
      <w:r w:rsidRPr="000E01AC">
        <w:rPr>
          <w:spacing w:val="-1"/>
          <w:lang w:val="es-MX"/>
        </w:rPr>
        <w:t>autorizaciones,</w:t>
      </w:r>
      <w:r w:rsidRPr="000E01AC">
        <w:rPr>
          <w:spacing w:val="1"/>
          <w:lang w:val="es-MX"/>
        </w:rPr>
        <w:t xml:space="preserve"> </w:t>
      </w:r>
      <w:r w:rsidRPr="000E01AC">
        <w:rPr>
          <w:spacing w:val="-1"/>
          <w:lang w:val="es-MX"/>
        </w:rPr>
        <w:t>permisos</w:t>
      </w:r>
      <w:r w:rsidRPr="000E01AC">
        <w:rPr>
          <w:spacing w:val="2"/>
          <w:lang w:val="es-MX"/>
        </w:rPr>
        <w:t xml:space="preserve"> </w:t>
      </w:r>
      <w:r w:rsidRPr="000E01AC">
        <w:rPr>
          <w:lang w:val="es-MX"/>
        </w:rPr>
        <w:t>y</w:t>
      </w:r>
      <w:r w:rsidRPr="000E01AC">
        <w:rPr>
          <w:spacing w:val="37"/>
          <w:lang w:val="es-MX"/>
        </w:rPr>
        <w:t xml:space="preserve"> </w:t>
      </w:r>
      <w:r w:rsidRPr="000E01AC">
        <w:rPr>
          <w:spacing w:val="-1"/>
          <w:lang w:val="es-MX"/>
        </w:rPr>
        <w:t>licencias</w:t>
      </w:r>
      <w:r w:rsidRPr="000E01AC">
        <w:rPr>
          <w:spacing w:val="11"/>
          <w:lang w:val="es-MX"/>
        </w:rPr>
        <w:t xml:space="preserve"> </w:t>
      </w:r>
      <w:r w:rsidRPr="000E01AC">
        <w:rPr>
          <w:spacing w:val="-1"/>
          <w:lang w:val="es-MX"/>
        </w:rPr>
        <w:t>para</w:t>
      </w:r>
      <w:r w:rsidRPr="000E01AC">
        <w:rPr>
          <w:spacing w:val="11"/>
          <w:lang w:val="es-MX"/>
        </w:rPr>
        <w:t xml:space="preserve"> </w:t>
      </w:r>
      <w:r w:rsidRPr="000E01AC">
        <w:rPr>
          <w:lang w:val="es-MX"/>
        </w:rPr>
        <w:t>la</w:t>
      </w:r>
      <w:r w:rsidRPr="000E01AC">
        <w:rPr>
          <w:spacing w:val="11"/>
          <w:lang w:val="es-MX"/>
        </w:rPr>
        <w:t xml:space="preserve"> </w:t>
      </w:r>
      <w:r w:rsidRPr="000E01AC">
        <w:rPr>
          <w:spacing w:val="-1"/>
          <w:lang w:val="es-MX"/>
        </w:rPr>
        <w:t>realización</w:t>
      </w:r>
      <w:r w:rsidRPr="000E01AC">
        <w:rPr>
          <w:spacing w:val="9"/>
          <w:lang w:val="es-MX"/>
        </w:rPr>
        <w:t xml:space="preserve"> </w:t>
      </w:r>
      <w:r w:rsidRPr="000E01AC">
        <w:rPr>
          <w:lang w:val="es-MX"/>
        </w:rPr>
        <w:t>de</w:t>
      </w:r>
      <w:r w:rsidRPr="000E01AC">
        <w:rPr>
          <w:spacing w:val="14"/>
          <w:lang w:val="es-MX"/>
        </w:rPr>
        <w:t xml:space="preserve"> </w:t>
      </w:r>
      <w:r w:rsidRPr="000E01AC">
        <w:rPr>
          <w:lang w:val="es-MX"/>
        </w:rPr>
        <w:t>la</w:t>
      </w:r>
      <w:r w:rsidRPr="000E01AC">
        <w:rPr>
          <w:spacing w:val="11"/>
          <w:lang w:val="es-MX"/>
        </w:rPr>
        <w:t xml:space="preserve"> </w:t>
      </w:r>
      <w:r w:rsidRPr="000E01AC">
        <w:rPr>
          <w:spacing w:val="-1"/>
          <w:lang w:val="es-MX"/>
        </w:rPr>
        <w:t>Nueva</w:t>
      </w:r>
      <w:r w:rsidRPr="000E01AC">
        <w:rPr>
          <w:spacing w:val="11"/>
          <w:lang w:val="es-MX"/>
        </w:rPr>
        <w:t xml:space="preserve"> </w:t>
      </w:r>
      <w:r w:rsidRPr="000E01AC">
        <w:rPr>
          <w:spacing w:val="-2"/>
          <w:lang w:val="es-MX"/>
        </w:rPr>
        <w:t>Obra</w:t>
      </w:r>
      <w:r w:rsidRPr="000E01AC">
        <w:rPr>
          <w:spacing w:val="11"/>
          <w:lang w:val="es-MX"/>
        </w:rPr>
        <w:t xml:space="preserve"> </w:t>
      </w:r>
      <w:r w:rsidRPr="000E01AC">
        <w:rPr>
          <w:spacing w:val="-1"/>
          <w:lang w:val="es-MX"/>
        </w:rPr>
        <w:t>Civil</w:t>
      </w:r>
      <w:r w:rsidRPr="000E01AC">
        <w:rPr>
          <w:spacing w:val="12"/>
          <w:lang w:val="es-MX"/>
        </w:rPr>
        <w:t xml:space="preserve"> </w:t>
      </w:r>
      <w:r w:rsidRPr="000E01AC">
        <w:rPr>
          <w:spacing w:val="-1"/>
          <w:lang w:val="es-MX"/>
        </w:rPr>
        <w:t>que</w:t>
      </w:r>
      <w:r w:rsidRPr="000E01AC">
        <w:rPr>
          <w:spacing w:val="11"/>
          <w:lang w:val="es-MX"/>
        </w:rPr>
        <w:t xml:space="preserve"> </w:t>
      </w:r>
      <w:r w:rsidRPr="000E01AC">
        <w:rPr>
          <w:spacing w:val="-1"/>
          <w:lang w:val="es-MX"/>
        </w:rPr>
        <w:t>cada</w:t>
      </w:r>
      <w:r w:rsidRPr="000E01AC">
        <w:rPr>
          <w:spacing w:val="11"/>
          <w:lang w:val="es-MX"/>
        </w:rPr>
        <w:t xml:space="preserve"> </w:t>
      </w:r>
      <w:r w:rsidRPr="000E01AC">
        <w:rPr>
          <w:spacing w:val="-2"/>
          <w:lang w:val="es-MX"/>
        </w:rPr>
        <w:t>Parte</w:t>
      </w:r>
      <w:r w:rsidRPr="000E01AC">
        <w:rPr>
          <w:spacing w:val="11"/>
          <w:lang w:val="es-MX"/>
        </w:rPr>
        <w:t xml:space="preserve"> </w:t>
      </w:r>
      <w:r w:rsidRPr="000E01AC">
        <w:rPr>
          <w:spacing w:val="-1"/>
          <w:lang w:val="es-MX"/>
        </w:rPr>
        <w:t>cubrirá</w:t>
      </w:r>
      <w:r w:rsidRPr="000E01AC">
        <w:rPr>
          <w:spacing w:val="11"/>
          <w:lang w:val="es-MX"/>
        </w:rPr>
        <w:t xml:space="preserve"> </w:t>
      </w:r>
      <w:r w:rsidRPr="000E01AC">
        <w:rPr>
          <w:spacing w:val="-1"/>
          <w:lang w:val="es-MX"/>
        </w:rPr>
        <w:t>al</w:t>
      </w:r>
      <w:r w:rsidRPr="000E01AC">
        <w:rPr>
          <w:spacing w:val="57"/>
          <w:lang w:val="es-MX"/>
        </w:rPr>
        <w:t xml:space="preserve"> </w:t>
      </w:r>
      <w:r w:rsidRPr="000E01AC">
        <w:rPr>
          <w:spacing w:val="-1"/>
          <w:lang w:val="es-MX"/>
        </w:rPr>
        <w:t>Gestor</w:t>
      </w:r>
      <w:r w:rsidRPr="000E01AC">
        <w:rPr>
          <w:spacing w:val="25"/>
          <w:lang w:val="es-MX"/>
        </w:rPr>
        <w:t xml:space="preserve"> </w:t>
      </w:r>
      <w:r w:rsidRPr="000E01AC">
        <w:rPr>
          <w:spacing w:val="-1"/>
          <w:lang w:val="es-MX"/>
        </w:rPr>
        <w:t>proporcionalmente,</w:t>
      </w:r>
      <w:r w:rsidRPr="000E01AC">
        <w:rPr>
          <w:spacing w:val="23"/>
          <w:lang w:val="es-MX"/>
        </w:rPr>
        <w:t xml:space="preserve"> </w:t>
      </w:r>
      <w:r w:rsidRPr="000E01AC">
        <w:rPr>
          <w:spacing w:val="-1"/>
          <w:lang w:val="es-MX"/>
        </w:rPr>
        <w:t>de</w:t>
      </w:r>
      <w:r w:rsidRPr="000E01AC">
        <w:rPr>
          <w:spacing w:val="25"/>
          <w:lang w:val="es-MX"/>
        </w:rPr>
        <w:t xml:space="preserve"> </w:t>
      </w:r>
      <w:r w:rsidRPr="000E01AC">
        <w:rPr>
          <w:spacing w:val="-1"/>
          <w:lang w:val="es-MX"/>
        </w:rPr>
        <w:t>conformidad</w:t>
      </w:r>
      <w:r w:rsidRPr="000E01AC">
        <w:rPr>
          <w:spacing w:val="22"/>
          <w:lang w:val="es-MX"/>
        </w:rPr>
        <w:t xml:space="preserve"> </w:t>
      </w:r>
      <w:r w:rsidRPr="000E01AC">
        <w:rPr>
          <w:lang w:val="es-MX"/>
        </w:rPr>
        <w:t>con</w:t>
      </w:r>
      <w:r w:rsidRPr="000E01AC">
        <w:rPr>
          <w:spacing w:val="23"/>
          <w:lang w:val="es-MX"/>
        </w:rPr>
        <w:t xml:space="preserve"> </w:t>
      </w:r>
      <w:r w:rsidRPr="000E01AC">
        <w:rPr>
          <w:spacing w:val="-1"/>
          <w:lang w:val="es-MX"/>
        </w:rPr>
        <w:t>el</w:t>
      </w:r>
      <w:r w:rsidRPr="000E01AC">
        <w:rPr>
          <w:spacing w:val="26"/>
          <w:lang w:val="es-MX"/>
        </w:rPr>
        <w:t xml:space="preserve"> </w:t>
      </w:r>
      <w:r w:rsidRPr="000E01AC">
        <w:rPr>
          <w:spacing w:val="-1"/>
          <w:lang w:val="es-MX"/>
        </w:rPr>
        <w:t>convenio</w:t>
      </w:r>
      <w:r w:rsidRPr="000E01AC">
        <w:rPr>
          <w:spacing w:val="21"/>
          <w:lang w:val="es-MX"/>
        </w:rPr>
        <w:t xml:space="preserve"> </w:t>
      </w:r>
      <w:r w:rsidRPr="000E01AC">
        <w:rPr>
          <w:spacing w:val="-1"/>
          <w:lang w:val="es-MX"/>
        </w:rPr>
        <w:t>que</w:t>
      </w:r>
      <w:r w:rsidRPr="000E01AC">
        <w:rPr>
          <w:spacing w:val="31"/>
          <w:lang w:val="es-MX"/>
        </w:rPr>
        <w:t xml:space="preserve"> </w:t>
      </w:r>
      <w:r w:rsidRPr="000E01AC">
        <w:rPr>
          <w:spacing w:val="-1"/>
          <w:lang w:val="es-MX"/>
        </w:rPr>
        <w:t>conjuntamente</w:t>
      </w:r>
      <w:r w:rsidRPr="000E01AC">
        <w:rPr>
          <w:spacing w:val="51"/>
          <w:lang w:val="es-MX"/>
        </w:rPr>
        <w:t xml:space="preserve"> </w:t>
      </w:r>
      <w:r w:rsidRPr="000E01AC">
        <w:rPr>
          <w:spacing w:val="-1"/>
          <w:lang w:val="es-MX"/>
        </w:rPr>
        <w:t>celebren</w:t>
      </w:r>
      <w:r w:rsidRPr="000E01AC">
        <w:rPr>
          <w:spacing w:val="49"/>
          <w:lang w:val="es-MX"/>
        </w:rPr>
        <w:t xml:space="preserve"> </w:t>
      </w:r>
      <w:r w:rsidRPr="000E01AC">
        <w:rPr>
          <w:lang w:val="es-MX"/>
        </w:rPr>
        <w:t>las</w:t>
      </w:r>
      <w:r w:rsidRPr="000E01AC">
        <w:rPr>
          <w:spacing w:val="50"/>
          <w:lang w:val="es-MX"/>
        </w:rPr>
        <w:t xml:space="preserve"> </w:t>
      </w:r>
      <w:r w:rsidRPr="000E01AC">
        <w:rPr>
          <w:spacing w:val="-1"/>
          <w:lang w:val="es-MX"/>
        </w:rPr>
        <w:t>Partes</w:t>
      </w:r>
      <w:r w:rsidRPr="000E01AC">
        <w:rPr>
          <w:spacing w:val="49"/>
          <w:lang w:val="es-MX"/>
        </w:rPr>
        <w:t xml:space="preserve"> </w:t>
      </w:r>
      <w:r w:rsidRPr="000E01AC">
        <w:rPr>
          <w:lang w:val="es-MX"/>
        </w:rPr>
        <w:t>con</w:t>
      </w:r>
      <w:r w:rsidRPr="000E01AC">
        <w:rPr>
          <w:spacing w:val="50"/>
          <w:lang w:val="es-MX"/>
        </w:rPr>
        <w:t xml:space="preserve"> </w:t>
      </w:r>
      <w:r w:rsidRPr="000E01AC">
        <w:rPr>
          <w:spacing w:val="-1"/>
          <w:lang w:val="es-MX"/>
        </w:rPr>
        <w:t>el</w:t>
      </w:r>
      <w:r w:rsidRPr="000E01AC">
        <w:rPr>
          <w:spacing w:val="50"/>
          <w:lang w:val="es-MX"/>
        </w:rPr>
        <w:t xml:space="preserve"> </w:t>
      </w:r>
      <w:r w:rsidRPr="000E01AC">
        <w:rPr>
          <w:spacing w:val="-1"/>
          <w:lang w:val="es-MX"/>
        </w:rPr>
        <w:t>Gestor,</w:t>
      </w:r>
      <w:r w:rsidRPr="000E01AC">
        <w:rPr>
          <w:spacing w:val="50"/>
          <w:lang w:val="es-MX"/>
        </w:rPr>
        <w:t xml:space="preserve"> </w:t>
      </w:r>
      <w:r w:rsidRPr="000E01AC">
        <w:rPr>
          <w:lang w:val="es-MX"/>
        </w:rPr>
        <w:t>en</w:t>
      </w:r>
      <w:r w:rsidRPr="000E01AC">
        <w:rPr>
          <w:spacing w:val="49"/>
          <w:lang w:val="es-MX"/>
        </w:rPr>
        <w:t xml:space="preserve"> </w:t>
      </w:r>
      <w:r w:rsidRPr="000E01AC">
        <w:rPr>
          <w:spacing w:val="-1"/>
          <w:lang w:val="es-MX"/>
        </w:rPr>
        <w:t>el</w:t>
      </w:r>
      <w:r w:rsidRPr="000E01AC">
        <w:rPr>
          <w:spacing w:val="53"/>
          <w:lang w:val="es-MX"/>
        </w:rPr>
        <w:t xml:space="preserve"> </w:t>
      </w:r>
      <w:r w:rsidRPr="000E01AC">
        <w:rPr>
          <w:spacing w:val="-1"/>
          <w:lang w:val="es-MX"/>
        </w:rPr>
        <w:t>entendido</w:t>
      </w:r>
      <w:r w:rsidRPr="000E01AC">
        <w:rPr>
          <w:spacing w:val="51"/>
          <w:lang w:val="es-MX"/>
        </w:rPr>
        <w:t xml:space="preserve"> </w:t>
      </w:r>
      <w:r w:rsidRPr="000E01AC">
        <w:rPr>
          <w:spacing w:val="-1"/>
          <w:lang w:val="es-MX"/>
        </w:rPr>
        <w:t>de</w:t>
      </w:r>
      <w:r w:rsidRPr="000E01AC">
        <w:rPr>
          <w:spacing w:val="52"/>
          <w:lang w:val="es-MX"/>
        </w:rPr>
        <w:t xml:space="preserve"> </w:t>
      </w:r>
      <w:r w:rsidRPr="000E01AC">
        <w:rPr>
          <w:spacing w:val="-2"/>
          <w:lang w:val="es-MX"/>
        </w:rPr>
        <w:t>que</w:t>
      </w:r>
      <w:r w:rsidRPr="000E01AC">
        <w:rPr>
          <w:spacing w:val="33"/>
          <w:lang w:val="es-MX"/>
        </w:rPr>
        <w:t xml:space="preserve"> </w:t>
      </w:r>
      <w:r w:rsidRPr="000E01AC">
        <w:rPr>
          <w:spacing w:val="-1"/>
          <w:lang w:val="es-MX"/>
        </w:rPr>
        <w:t>existir</w:t>
      </w:r>
      <w:r w:rsidRPr="000E01AC">
        <w:rPr>
          <w:spacing w:val="8"/>
          <w:lang w:val="es-MX"/>
        </w:rPr>
        <w:t xml:space="preserve"> </w:t>
      </w:r>
      <w:r w:rsidRPr="000E01AC">
        <w:rPr>
          <w:spacing w:val="-1"/>
          <w:lang w:val="es-MX"/>
        </w:rPr>
        <w:t>incumplimiento</w:t>
      </w:r>
      <w:r w:rsidRPr="000E01AC">
        <w:rPr>
          <w:spacing w:val="7"/>
          <w:lang w:val="es-MX"/>
        </w:rPr>
        <w:t xml:space="preserve"> </w:t>
      </w:r>
      <w:r w:rsidRPr="000E01AC">
        <w:rPr>
          <w:spacing w:val="-1"/>
          <w:lang w:val="es-MX"/>
        </w:rPr>
        <w:t>de</w:t>
      </w:r>
      <w:r w:rsidRPr="000E01AC">
        <w:rPr>
          <w:spacing w:val="11"/>
          <w:lang w:val="es-MX"/>
        </w:rPr>
        <w:t xml:space="preserve"> </w:t>
      </w:r>
      <w:r w:rsidRPr="000E01AC">
        <w:rPr>
          <w:spacing w:val="-1"/>
          <w:lang w:val="es-MX"/>
        </w:rPr>
        <w:t>alguna</w:t>
      </w:r>
      <w:r w:rsidRPr="000E01AC">
        <w:rPr>
          <w:spacing w:val="11"/>
          <w:lang w:val="es-MX"/>
        </w:rPr>
        <w:t xml:space="preserve"> </w:t>
      </w:r>
      <w:r w:rsidRPr="000E01AC">
        <w:rPr>
          <w:spacing w:val="-2"/>
          <w:lang w:val="es-MX"/>
        </w:rPr>
        <w:t>de</w:t>
      </w:r>
      <w:r w:rsidRPr="000E01AC">
        <w:rPr>
          <w:spacing w:val="11"/>
          <w:lang w:val="es-MX"/>
        </w:rPr>
        <w:t xml:space="preserve"> </w:t>
      </w:r>
      <w:r w:rsidRPr="000E01AC">
        <w:rPr>
          <w:spacing w:val="-1"/>
          <w:lang w:val="es-MX"/>
        </w:rPr>
        <w:t>las</w:t>
      </w:r>
      <w:r w:rsidRPr="000E01AC">
        <w:rPr>
          <w:spacing w:val="11"/>
          <w:lang w:val="es-MX"/>
        </w:rPr>
        <w:t xml:space="preserve"> </w:t>
      </w:r>
      <w:r w:rsidRPr="000E01AC">
        <w:rPr>
          <w:spacing w:val="-1"/>
          <w:lang w:val="es-MX"/>
        </w:rPr>
        <w:t>Partes,</w:t>
      </w:r>
      <w:r w:rsidRPr="000E01AC">
        <w:rPr>
          <w:spacing w:val="9"/>
          <w:lang w:val="es-MX"/>
        </w:rPr>
        <w:t xml:space="preserve"> </w:t>
      </w:r>
      <w:r w:rsidRPr="000E01AC">
        <w:rPr>
          <w:lang w:val="es-MX"/>
        </w:rPr>
        <w:t>la</w:t>
      </w:r>
      <w:r w:rsidRPr="000E01AC">
        <w:rPr>
          <w:spacing w:val="11"/>
          <w:lang w:val="es-MX"/>
        </w:rPr>
        <w:t xml:space="preserve"> </w:t>
      </w:r>
      <w:r w:rsidRPr="000E01AC">
        <w:rPr>
          <w:spacing w:val="-1"/>
          <w:lang w:val="es-MX"/>
        </w:rPr>
        <w:t>Parte</w:t>
      </w:r>
      <w:r w:rsidRPr="000E01AC">
        <w:rPr>
          <w:spacing w:val="10"/>
          <w:lang w:val="es-MX"/>
        </w:rPr>
        <w:t xml:space="preserve"> </w:t>
      </w:r>
      <w:r w:rsidRPr="000E01AC">
        <w:rPr>
          <w:lang w:val="es-MX"/>
        </w:rPr>
        <w:t>en</w:t>
      </w:r>
      <w:r w:rsidRPr="000E01AC">
        <w:rPr>
          <w:spacing w:val="8"/>
          <w:lang w:val="es-MX"/>
        </w:rPr>
        <w:t xml:space="preserve"> </w:t>
      </w:r>
      <w:r w:rsidRPr="000E01AC">
        <w:rPr>
          <w:spacing w:val="-1"/>
          <w:lang w:val="es-MX"/>
        </w:rPr>
        <w:t>incumplimiento</w:t>
      </w:r>
      <w:r w:rsidRPr="000E01AC">
        <w:rPr>
          <w:spacing w:val="7"/>
          <w:lang w:val="es-MX"/>
        </w:rPr>
        <w:t xml:space="preserve"> </w:t>
      </w:r>
      <w:r w:rsidRPr="000E01AC">
        <w:rPr>
          <w:spacing w:val="1"/>
          <w:lang w:val="es-MX"/>
        </w:rPr>
        <w:t>será</w:t>
      </w:r>
      <w:r w:rsidRPr="000E01AC">
        <w:rPr>
          <w:spacing w:val="61"/>
          <w:lang w:val="es-MX"/>
        </w:rPr>
        <w:t xml:space="preserve"> </w:t>
      </w:r>
      <w:r w:rsidRPr="000E01AC">
        <w:rPr>
          <w:spacing w:val="-1"/>
          <w:lang w:val="es-MX"/>
        </w:rPr>
        <w:t>responsable</w:t>
      </w:r>
      <w:r w:rsidRPr="000E01AC">
        <w:rPr>
          <w:spacing w:val="20"/>
          <w:lang w:val="es-MX"/>
        </w:rPr>
        <w:t xml:space="preserve"> </w:t>
      </w:r>
      <w:r w:rsidRPr="000E01AC">
        <w:rPr>
          <w:lang w:val="es-MX"/>
        </w:rPr>
        <w:t>de</w:t>
      </w:r>
      <w:r w:rsidRPr="000E01AC">
        <w:rPr>
          <w:spacing w:val="20"/>
          <w:lang w:val="es-MX"/>
        </w:rPr>
        <w:t xml:space="preserve"> </w:t>
      </w:r>
      <w:r w:rsidRPr="000E01AC">
        <w:rPr>
          <w:spacing w:val="-1"/>
          <w:lang w:val="es-MX"/>
        </w:rPr>
        <w:t>responder</w:t>
      </w:r>
      <w:r w:rsidRPr="000E01AC">
        <w:rPr>
          <w:spacing w:val="21"/>
          <w:lang w:val="es-MX"/>
        </w:rPr>
        <w:t xml:space="preserve"> </w:t>
      </w:r>
      <w:r w:rsidRPr="000E01AC">
        <w:rPr>
          <w:spacing w:val="-1"/>
          <w:lang w:val="es-MX"/>
        </w:rPr>
        <w:t>por</w:t>
      </w:r>
      <w:r w:rsidRPr="000E01AC">
        <w:rPr>
          <w:spacing w:val="18"/>
          <w:lang w:val="es-MX"/>
        </w:rPr>
        <w:t xml:space="preserve"> </w:t>
      </w:r>
      <w:r w:rsidRPr="000E01AC">
        <w:rPr>
          <w:lang w:val="es-MX"/>
        </w:rPr>
        <w:t>los</w:t>
      </w:r>
      <w:r w:rsidRPr="000E01AC">
        <w:rPr>
          <w:spacing w:val="20"/>
          <w:lang w:val="es-MX"/>
        </w:rPr>
        <w:t xml:space="preserve"> </w:t>
      </w:r>
      <w:r w:rsidRPr="000E01AC">
        <w:rPr>
          <w:lang w:val="es-MX"/>
        </w:rPr>
        <w:t>daños</w:t>
      </w:r>
      <w:r w:rsidRPr="000E01AC">
        <w:rPr>
          <w:spacing w:val="20"/>
          <w:lang w:val="es-MX"/>
        </w:rPr>
        <w:t xml:space="preserve"> </w:t>
      </w:r>
      <w:r w:rsidRPr="000E01AC">
        <w:rPr>
          <w:spacing w:val="-1"/>
          <w:lang w:val="es-MX"/>
        </w:rPr>
        <w:t>directos</w:t>
      </w:r>
      <w:r w:rsidRPr="000E01AC">
        <w:rPr>
          <w:spacing w:val="20"/>
          <w:lang w:val="es-MX"/>
        </w:rPr>
        <w:t xml:space="preserve"> </w:t>
      </w:r>
      <w:r w:rsidRPr="000E01AC">
        <w:rPr>
          <w:lang w:val="es-MX"/>
        </w:rPr>
        <w:t>e</w:t>
      </w:r>
      <w:r w:rsidRPr="000E01AC">
        <w:rPr>
          <w:spacing w:val="20"/>
          <w:lang w:val="es-MX"/>
        </w:rPr>
        <w:t xml:space="preserve"> </w:t>
      </w:r>
      <w:r w:rsidRPr="000E01AC">
        <w:rPr>
          <w:spacing w:val="-1"/>
          <w:lang w:val="es-MX"/>
        </w:rPr>
        <w:t>indirectos</w:t>
      </w:r>
      <w:r w:rsidRPr="000E01AC">
        <w:rPr>
          <w:spacing w:val="20"/>
          <w:lang w:val="es-MX"/>
        </w:rPr>
        <w:t xml:space="preserve"> </w:t>
      </w:r>
      <w:r w:rsidRPr="000E01AC">
        <w:rPr>
          <w:spacing w:val="-1"/>
          <w:lang w:val="es-MX"/>
        </w:rPr>
        <w:t>que</w:t>
      </w:r>
      <w:r w:rsidRPr="000E01AC">
        <w:rPr>
          <w:spacing w:val="20"/>
          <w:lang w:val="es-MX"/>
        </w:rPr>
        <w:t xml:space="preserve"> </w:t>
      </w:r>
      <w:r w:rsidRPr="000E01AC">
        <w:rPr>
          <w:spacing w:val="-1"/>
          <w:lang w:val="es-MX"/>
        </w:rPr>
        <w:t>ocasione</w:t>
      </w:r>
      <w:r w:rsidRPr="000E01AC">
        <w:rPr>
          <w:spacing w:val="21"/>
          <w:lang w:val="es-MX"/>
        </w:rPr>
        <w:t xml:space="preserve"> </w:t>
      </w:r>
      <w:r w:rsidRPr="000E01AC">
        <w:rPr>
          <w:lang w:val="es-MX"/>
        </w:rPr>
        <w:t>a</w:t>
      </w:r>
      <w:r w:rsidRPr="000E01AC">
        <w:rPr>
          <w:spacing w:val="33"/>
          <w:lang w:val="es-MX"/>
        </w:rPr>
        <w:t xml:space="preserve"> </w:t>
      </w:r>
      <w:r w:rsidRPr="000E01AC">
        <w:rPr>
          <w:lang w:val="es-MX"/>
        </w:rPr>
        <w:t>la</w:t>
      </w:r>
      <w:r w:rsidRPr="000E01AC">
        <w:rPr>
          <w:spacing w:val="23"/>
          <w:lang w:val="es-MX"/>
        </w:rPr>
        <w:t xml:space="preserve"> </w:t>
      </w:r>
      <w:r w:rsidRPr="000E01AC">
        <w:rPr>
          <w:spacing w:val="-1"/>
          <w:lang w:val="es-MX"/>
        </w:rPr>
        <w:t>otra</w:t>
      </w:r>
      <w:r w:rsidRPr="000E01AC">
        <w:rPr>
          <w:spacing w:val="23"/>
          <w:lang w:val="es-MX"/>
        </w:rPr>
        <w:t xml:space="preserve"> </w:t>
      </w:r>
      <w:r w:rsidRPr="000E01AC">
        <w:rPr>
          <w:spacing w:val="-2"/>
          <w:lang w:val="es-MX"/>
        </w:rPr>
        <w:t>Parte</w:t>
      </w:r>
      <w:r w:rsidRPr="000E01AC">
        <w:rPr>
          <w:spacing w:val="23"/>
          <w:lang w:val="es-MX"/>
        </w:rPr>
        <w:t xml:space="preserve"> </w:t>
      </w:r>
      <w:r w:rsidRPr="000E01AC">
        <w:rPr>
          <w:lang w:val="es-MX"/>
        </w:rPr>
        <w:t>a</w:t>
      </w:r>
      <w:r w:rsidRPr="000E01AC">
        <w:rPr>
          <w:spacing w:val="23"/>
          <w:lang w:val="es-MX"/>
        </w:rPr>
        <w:t xml:space="preserve"> </w:t>
      </w:r>
      <w:r w:rsidRPr="000E01AC">
        <w:rPr>
          <w:spacing w:val="-1"/>
          <w:lang w:val="es-MX"/>
        </w:rPr>
        <w:t>causa</w:t>
      </w:r>
      <w:r w:rsidRPr="000E01AC">
        <w:rPr>
          <w:spacing w:val="20"/>
          <w:lang w:val="es-MX"/>
        </w:rPr>
        <w:t xml:space="preserve"> </w:t>
      </w:r>
      <w:r w:rsidRPr="000E01AC">
        <w:rPr>
          <w:spacing w:val="-1"/>
          <w:lang w:val="es-MX"/>
        </w:rPr>
        <w:t>de</w:t>
      </w:r>
      <w:r w:rsidRPr="000E01AC">
        <w:rPr>
          <w:spacing w:val="23"/>
          <w:lang w:val="es-MX"/>
        </w:rPr>
        <w:t xml:space="preserve"> </w:t>
      </w:r>
      <w:r w:rsidRPr="000E01AC">
        <w:rPr>
          <w:lang w:val="es-MX"/>
        </w:rPr>
        <w:t>ello,</w:t>
      </w:r>
      <w:r w:rsidRPr="000E01AC">
        <w:rPr>
          <w:spacing w:val="24"/>
          <w:lang w:val="es-MX"/>
        </w:rPr>
        <w:t xml:space="preserve"> </w:t>
      </w:r>
      <w:r w:rsidRPr="000E01AC">
        <w:rPr>
          <w:spacing w:val="-1"/>
          <w:lang w:val="es-MX"/>
        </w:rPr>
        <w:t>debiendo</w:t>
      </w:r>
      <w:r w:rsidRPr="000E01AC">
        <w:rPr>
          <w:spacing w:val="22"/>
          <w:lang w:val="es-MX"/>
        </w:rPr>
        <w:t xml:space="preserve"> </w:t>
      </w:r>
      <w:r w:rsidRPr="000E01AC">
        <w:rPr>
          <w:spacing w:val="-1"/>
          <w:lang w:val="es-MX"/>
        </w:rPr>
        <w:t>cuantificar</w:t>
      </w:r>
      <w:r w:rsidRPr="000E01AC">
        <w:rPr>
          <w:spacing w:val="23"/>
          <w:lang w:val="es-MX"/>
        </w:rPr>
        <w:t xml:space="preserve"> </w:t>
      </w:r>
      <w:r w:rsidRPr="000E01AC">
        <w:rPr>
          <w:lang w:val="es-MX"/>
        </w:rPr>
        <w:t>y</w:t>
      </w:r>
      <w:r w:rsidRPr="000E01AC">
        <w:rPr>
          <w:spacing w:val="22"/>
          <w:lang w:val="es-MX"/>
        </w:rPr>
        <w:t xml:space="preserve"> </w:t>
      </w:r>
      <w:r w:rsidRPr="000E01AC">
        <w:rPr>
          <w:spacing w:val="-1"/>
          <w:lang w:val="es-MX"/>
        </w:rPr>
        <w:t>acreditar</w:t>
      </w:r>
      <w:r w:rsidRPr="000E01AC">
        <w:rPr>
          <w:spacing w:val="23"/>
          <w:lang w:val="es-MX"/>
        </w:rPr>
        <w:t xml:space="preserve"> </w:t>
      </w:r>
      <w:r w:rsidRPr="000E01AC">
        <w:rPr>
          <w:spacing w:val="-1"/>
          <w:lang w:val="es-MX"/>
        </w:rPr>
        <w:t>tales</w:t>
      </w:r>
      <w:r w:rsidRPr="000E01AC">
        <w:rPr>
          <w:spacing w:val="23"/>
          <w:lang w:val="es-MX"/>
        </w:rPr>
        <w:t xml:space="preserve"> </w:t>
      </w:r>
      <w:r w:rsidRPr="000E01AC">
        <w:rPr>
          <w:spacing w:val="-1"/>
          <w:lang w:val="es-MX"/>
        </w:rPr>
        <w:t>daños</w:t>
      </w:r>
      <w:r w:rsidRPr="000E01AC">
        <w:rPr>
          <w:spacing w:val="20"/>
          <w:lang w:val="es-MX"/>
        </w:rPr>
        <w:t xml:space="preserve"> </w:t>
      </w:r>
      <w:r w:rsidRPr="000E01AC">
        <w:rPr>
          <w:lang w:val="es-MX"/>
        </w:rPr>
        <w:t>a</w:t>
      </w:r>
      <w:r w:rsidRPr="000E01AC">
        <w:rPr>
          <w:spacing w:val="47"/>
          <w:lang w:val="es-MX"/>
        </w:rPr>
        <w:t xml:space="preserve"> </w:t>
      </w:r>
      <w:r w:rsidRPr="000E01AC">
        <w:rPr>
          <w:spacing w:val="-1"/>
          <w:lang w:val="es-MX"/>
        </w:rPr>
        <w:t>través</w:t>
      </w:r>
      <w:r w:rsidRPr="000E01AC">
        <w:rPr>
          <w:spacing w:val="13"/>
          <w:lang w:val="es-MX"/>
        </w:rPr>
        <w:t xml:space="preserve"> </w:t>
      </w:r>
      <w:r w:rsidRPr="000E01AC">
        <w:rPr>
          <w:lang w:val="es-MX"/>
        </w:rPr>
        <w:t>de</w:t>
      </w:r>
      <w:r w:rsidRPr="000E01AC">
        <w:rPr>
          <w:spacing w:val="11"/>
          <w:lang w:val="es-MX"/>
        </w:rPr>
        <w:t xml:space="preserve"> </w:t>
      </w:r>
      <w:r w:rsidRPr="000E01AC">
        <w:rPr>
          <w:spacing w:val="-1"/>
          <w:lang w:val="es-MX"/>
        </w:rPr>
        <w:t>documentación</w:t>
      </w:r>
      <w:r w:rsidRPr="000E01AC">
        <w:rPr>
          <w:spacing w:val="9"/>
          <w:lang w:val="es-MX"/>
        </w:rPr>
        <w:t xml:space="preserve"> </w:t>
      </w:r>
      <w:r w:rsidRPr="000E01AC">
        <w:rPr>
          <w:spacing w:val="-1"/>
          <w:lang w:val="es-MX"/>
        </w:rPr>
        <w:t>fehaciente</w:t>
      </w:r>
      <w:r w:rsidRPr="000E01AC">
        <w:rPr>
          <w:spacing w:val="13"/>
          <w:lang w:val="es-MX"/>
        </w:rPr>
        <w:t xml:space="preserve"> </w:t>
      </w:r>
      <w:r w:rsidRPr="000E01AC">
        <w:rPr>
          <w:spacing w:val="-1"/>
          <w:lang w:val="es-MX"/>
        </w:rPr>
        <w:t>que</w:t>
      </w:r>
      <w:r w:rsidRPr="000E01AC">
        <w:rPr>
          <w:spacing w:val="11"/>
          <w:lang w:val="es-MX"/>
        </w:rPr>
        <w:t xml:space="preserve"> </w:t>
      </w:r>
      <w:r w:rsidRPr="000E01AC">
        <w:rPr>
          <w:spacing w:val="-1"/>
          <w:lang w:val="es-MX"/>
        </w:rPr>
        <w:t>sustente</w:t>
      </w:r>
      <w:r w:rsidRPr="000E01AC">
        <w:rPr>
          <w:spacing w:val="11"/>
          <w:lang w:val="es-MX"/>
        </w:rPr>
        <w:t xml:space="preserve"> </w:t>
      </w:r>
      <w:r w:rsidRPr="000E01AC">
        <w:rPr>
          <w:lang w:val="es-MX"/>
        </w:rPr>
        <w:t>y</w:t>
      </w:r>
      <w:r w:rsidRPr="000E01AC">
        <w:rPr>
          <w:spacing w:val="12"/>
          <w:lang w:val="es-MX"/>
        </w:rPr>
        <w:t xml:space="preserve"> </w:t>
      </w:r>
      <w:r w:rsidRPr="000E01AC">
        <w:rPr>
          <w:spacing w:val="-1"/>
          <w:lang w:val="es-MX"/>
        </w:rPr>
        <w:t>justifique</w:t>
      </w:r>
      <w:r w:rsidRPr="000E01AC">
        <w:rPr>
          <w:spacing w:val="11"/>
          <w:lang w:val="es-MX"/>
        </w:rPr>
        <w:t xml:space="preserve"> </w:t>
      </w:r>
      <w:r w:rsidRPr="000E01AC">
        <w:rPr>
          <w:lang w:val="es-MX"/>
        </w:rPr>
        <w:t>la</w:t>
      </w:r>
      <w:r w:rsidRPr="000E01AC">
        <w:rPr>
          <w:spacing w:val="11"/>
          <w:lang w:val="es-MX"/>
        </w:rPr>
        <w:t xml:space="preserve"> </w:t>
      </w:r>
      <w:r w:rsidRPr="000E01AC">
        <w:rPr>
          <w:spacing w:val="-1"/>
          <w:lang w:val="es-MX"/>
        </w:rPr>
        <w:t>procedencia</w:t>
      </w:r>
      <w:r w:rsidRPr="000E01AC">
        <w:rPr>
          <w:spacing w:val="51"/>
          <w:lang w:val="es-MX"/>
        </w:rPr>
        <w:t xml:space="preserve"> </w:t>
      </w:r>
      <w:r w:rsidRPr="000E01AC">
        <w:rPr>
          <w:spacing w:val="-1"/>
          <w:lang w:val="es-MX"/>
        </w:rPr>
        <w:t>de</w:t>
      </w:r>
      <w:r w:rsidRPr="000E01AC">
        <w:rPr>
          <w:spacing w:val="34"/>
          <w:lang w:val="es-MX"/>
        </w:rPr>
        <w:t xml:space="preserve"> </w:t>
      </w:r>
      <w:r w:rsidRPr="000E01AC">
        <w:rPr>
          <w:lang w:val="es-MX"/>
        </w:rPr>
        <w:t>la</w:t>
      </w:r>
      <w:r w:rsidRPr="000E01AC">
        <w:rPr>
          <w:spacing w:val="35"/>
          <w:lang w:val="es-MX"/>
        </w:rPr>
        <w:t xml:space="preserve"> </w:t>
      </w:r>
      <w:r w:rsidRPr="000E01AC">
        <w:rPr>
          <w:spacing w:val="-1"/>
          <w:lang w:val="es-MX"/>
        </w:rPr>
        <w:t>reclamación,</w:t>
      </w:r>
      <w:r w:rsidRPr="000E01AC">
        <w:rPr>
          <w:spacing w:val="37"/>
          <w:lang w:val="es-MX"/>
        </w:rPr>
        <w:t xml:space="preserve"> </w:t>
      </w:r>
      <w:r w:rsidRPr="000E01AC">
        <w:rPr>
          <w:spacing w:val="-1"/>
          <w:lang w:val="es-MX"/>
        </w:rPr>
        <w:t>sin</w:t>
      </w:r>
      <w:r w:rsidRPr="000E01AC">
        <w:rPr>
          <w:spacing w:val="37"/>
          <w:lang w:val="es-MX"/>
        </w:rPr>
        <w:t xml:space="preserve"> </w:t>
      </w:r>
      <w:r w:rsidRPr="000E01AC">
        <w:rPr>
          <w:spacing w:val="-1"/>
          <w:lang w:val="es-MX"/>
        </w:rPr>
        <w:t>perjuicio</w:t>
      </w:r>
      <w:r w:rsidRPr="000E01AC">
        <w:rPr>
          <w:spacing w:val="36"/>
          <w:lang w:val="es-MX"/>
        </w:rPr>
        <w:t xml:space="preserve"> </w:t>
      </w:r>
      <w:r w:rsidRPr="000E01AC">
        <w:rPr>
          <w:spacing w:val="-2"/>
          <w:lang w:val="es-MX"/>
        </w:rPr>
        <w:t>de</w:t>
      </w:r>
      <w:r w:rsidRPr="000E01AC">
        <w:rPr>
          <w:spacing w:val="35"/>
          <w:lang w:val="es-MX"/>
        </w:rPr>
        <w:t xml:space="preserve"> </w:t>
      </w:r>
      <w:r w:rsidRPr="000E01AC">
        <w:rPr>
          <w:lang w:val="es-MX"/>
        </w:rPr>
        <w:t>lo</w:t>
      </w:r>
      <w:r w:rsidRPr="000E01AC">
        <w:rPr>
          <w:spacing w:val="34"/>
          <w:lang w:val="es-MX"/>
        </w:rPr>
        <w:t xml:space="preserve"> </w:t>
      </w:r>
      <w:r w:rsidRPr="000E01AC">
        <w:rPr>
          <w:spacing w:val="-1"/>
          <w:lang w:val="es-MX"/>
        </w:rPr>
        <w:t>que</w:t>
      </w:r>
      <w:r w:rsidRPr="000E01AC">
        <w:rPr>
          <w:spacing w:val="33"/>
          <w:lang w:val="es-MX"/>
        </w:rPr>
        <w:t xml:space="preserve"> </w:t>
      </w:r>
      <w:r w:rsidRPr="000E01AC">
        <w:rPr>
          <w:lang w:val="es-MX"/>
        </w:rPr>
        <w:t>se</w:t>
      </w:r>
      <w:r w:rsidRPr="000E01AC">
        <w:rPr>
          <w:spacing w:val="35"/>
          <w:lang w:val="es-MX"/>
        </w:rPr>
        <w:t xml:space="preserve"> </w:t>
      </w:r>
      <w:r w:rsidRPr="000E01AC">
        <w:rPr>
          <w:spacing w:val="-1"/>
          <w:lang w:val="es-MX"/>
        </w:rPr>
        <w:t>indique</w:t>
      </w:r>
      <w:r w:rsidRPr="000E01AC">
        <w:rPr>
          <w:spacing w:val="35"/>
          <w:lang w:val="es-MX"/>
        </w:rPr>
        <w:t xml:space="preserve"> </w:t>
      </w:r>
      <w:r w:rsidRPr="000E01AC">
        <w:rPr>
          <w:lang w:val="es-MX"/>
        </w:rPr>
        <w:t>en</w:t>
      </w:r>
      <w:r w:rsidRPr="000E01AC">
        <w:rPr>
          <w:spacing w:val="35"/>
          <w:lang w:val="es-MX"/>
        </w:rPr>
        <w:t xml:space="preserve"> </w:t>
      </w:r>
      <w:r w:rsidRPr="000E01AC">
        <w:rPr>
          <w:spacing w:val="-1"/>
          <w:lang w:val="es-MX"/>
        </w:rPr>
        <w:t>el</w:t>
      </w:r>
      <w:r w:rsidRPr="000E01AC">
        <w:rPr>
          <w:spacing w:val="36"/>
          <w:lang w:val="es-MX"/>
        </w:rPr>
        <w:t xml:space="preserve"> </w:t>
      </w:r>
      <w:r w:rsidRPr="000E01AC">
        <w:rPr>
          <w:spacing w:val="-1"/>
          <w:lang w:val="es-MX"/>
        </w:rPr>
        <w:t>convenio</w:t>
      </w:r>
      <w:r w:rsidRPr="000E01AC">
        <w:rPr>
          <w:spacing w:val="34"/>
          <w:lang w:val="es-MX"/>
        </w:rPr>
        <w:t xml:space="preserve"> </w:t>
      </w:r>
      <w:r w:rsidRPr="000E01AC">
        <w:rPr>
          <w:lang w:val="es-MX"/>
        </w:rPr>
        <w:t>con</w:t>
      </w:r>
      <w:r w:rsidRPr="000E01AC">
        <w:rPr>
          <w:spacing w:val="34"/>
          <w:lang w:val="es-MX"/>
        </w:rPr>
        <w:t xml:space="preserve"> </w:t>
      </w:r>
      <w:r w:rsidRPr="000E01AC">
        <w:rPr>
          <w:spacing w:val="-1"/>
          <w:lang w:val="es-MX"/>
        </w:rPr>
        <w:t>el</w:t>
      </w:r>
      <w:r w:rsidRPr="000E01AC">
        <w:rPr>
          <w:spacing w:val="35"/>
          <w:lang w:val="es-MX"/>
        </w:rPr>
        <w:t xml:space="preserve"> </w:t>
      </w:r>
      <w:r w:rsidRPr="000E01AC">
        <w:rPr>
          <w:spacing w:val="-1"/>
          <w:lang w:val="es-MX"/>
        </w:rPr>
        <w:t>Gestor.</w:t>
      </w:r>
    </w:p>
    <w:p w14:paraId="03C8A196" w14:textId="77777777" w:rsidR="00A81F4C" w:rsidRDefault="00A81F4C" w:rsidP="000F218E">
      <w:pPr>
        <w:pStyle w:val="Textoindependiente"/>
        <w:widowControl w:val="0"/>
        <w:numPr>
          <w:ilvl w:val="2"/>
          <w:numId w:val="137"/>
        </w:numPr>
        <w:tabs>
          <w:tab w:val="left" w:pos="820"/>
        </w:tabs>
        <w:spacing w:before="173" w:after="0"/>
        <w:ind w:left="819" w:hanging="708"/>
        <w:jc w:val="both"/>
      </w:pPr>
      <w:bookmarkStart w:id="193" w:name="_Toc404768118"/>
      <w:bookmarkStart w:id="194" w:name="_Toc435539880"/>
      <w:bookmarkStart w:id="195" w:name="_Toc435570536"/>
      <w:r>
        <w:rPr>
          <w:spacing w:val="-1"/>
          <w:u w:val="single" w:color="000000"/>
        </w:rPr>
        <w:t>Intereses Moratorios</w:t>
      </w:r>
      <w:bookmarkEnd w:id="193"/>
      <w:bookmarkEnd w:id="194"/>
      <w:bookmarkEnd w:id="195"/>
    </w:p>
    <w:p w14:paraId="42EBA101" w14:textId="77777777" w:rsidR="00A81F4C" w:rsidRPr="000E01AC" w:rsidRDefault="00A81F4C" w:rsidP="00A81F4C">
      <w:pPr>
        <w:pStyle w:val="Textoindependiente"/>
        <w:spacing w:before="160" w:line="276" w:lineRule="auto"/>
        <w:ind w:right="105" w:firstLine="7"/>
        <w:jc w:val="both"/>
        <w:rPr>
          <w:lang w:val="es-MX"/>
        </w:rPr>
      </w:pPr>
      <w:r w:rsidRPr="000E01AC">
        <w:rPr>
          <w:spacing w:val="-1"/>
          <w:lang w:val="es-MX"/>
        </w:rPr>
        <w:t>En</w:t>
      </w:r>
      <w:r w:rsidRPr="000E01AC">
        <w:rPr>
          <w:spacing w:val="31"/>
          <w:lang w:val="es-MX"/>
        </w:rPr>
        <w:t xml:space="preserve"> </w:t>
      </w:r>
      <w:r w:rsidRPr="000E01AC">
        <w:rPr>
          <w:spacing w:val="-1"/>
          <w:lang w:val="es-MX"/>
        </w:rPr>
        <w:t>caso</w:t>
      </w:r>
      <w:r w:rsidRPr="000E01AC">
        <w:rPr>
          <w:spacing w:val="31"/>
          <w:lang w:val="es-MX"/>
        </w:rPr>
        <w:t xml:space="preserve"> </w:t>
      </w:r>
      <w:r w:rsidRPr="000E01AC">
        <w:rPr>
          <w:spacing w:val="-1"/>
          <w:lang w:val="es-MX"/>
        </w:rPr>
        <w:t>de</w:t>
      </w:r>
      <w:r w:rsidRPr="000E01AC">
        <w:rPr>
          <w:spacing w:val="33"/>
          <w:lang w:val="es-MX"/>
        </w:rPr>
        <w:t xml:space="preserve"> </w:t>
      </w:r>
      <w:r w:rsidRPr="000E01AC">
        <w:rPr>
          <w:spacing w:val="-1"/>
          <w:lang w:val="es-MX"/>
        </w:rPr>
        <w:t>incumplimiento</w:t>
      </w:r>
      <w:r w:rsidRPr="000E01AC">
        <w:rPr>
          <w:spacing w:val="31"/>
          <w:lang w:val="es-MX"/>
        </w:rPr>
        <w:t xml:space="preserve"> </w:t>
      </w:r>
      <w:r w:rsidRPr="000E01AC">
        <w:rPr>
          <w:lang w:val="es-MX"/>
        </w:rPr>
        <w:t>en</w:t>
      </w:r>
      <w:r w:rsidRPr="000E01AC">
        <w:rPr>
          <w:spacing w:val="32"/>
          <w:lang w:val="es-MX"/>
        </w:rPr>
        <w:t xml:space="preserve"> </w:t>
      </w:r>
      <w:r w:rsidRPr="000E01AC">
        <w:rPr>
          <w:spacing w:val="-1"/>
          <w:lang w:val="es-MX"/>
        </w:rPr>
        <w:t>el</w:t>
      </w:r>
      <w:r w:rsidRPr="000E01AC">
        <w:rPr>
          <w:spacing w:val="33"/>
          <w:lang w:val="es-MX"/>
        </w:rPr>
        <w:t xml:space="preserve"> </w:t>
      </w:r>
      <w:r w:rsidRPr="000E01AC">
        <w:rPr>
          <w:spacing w:val="-1"/>
          <w:lang w:val="es-MX"/>
        </w:rPr>
        <w:t>pago</w:t>
      </w:r>
      <w:r w:rsidRPr="000E01AC">
        <w:rPr>
          <w:spacing w:val="32"/>
          <w:lang w:val="es-MX"/>
        </w:rPr>
        <w:t xml:space="preserve"> </w:t>
      </w:r>
      <w:r w:rsidRPr="000E01AC">
        <w:rPr>
          <w:spacing w:val="-1"/>
          <w:lang w:val="es-MX"/>
        </w:rPr>
        <w:t>oportuno</w:t>
      </w:r>
      <w:r w:rsidRPr="000E01AC">
        <w:rPr>
          <w:spacing w:val="31"/>
          <w:lang w:val="es-MX"/>
        </w:rPr>
        <w:t xml:space="preserve"> </w:t>
      </w:r>
      <w:r w:rsidRPr="000E01AC">
        <w:rPr>
          <w:spacing w:val="-1"/>
          <w:lang w:val="es-MX"/>
        </w:rPr>
        <w:t>de</w:t>
      </w:r>
      <w:r w:rsidRPr="000E01AC">
        <w:rPr>
          <w:spacing w:val="37"/>
          <w:lang w:val="es-MX"/>
        </w:rPr>
        <w:t xml:space="preserve"> </w:t>
      </w:r>
      <w:r w:rsidRPr="000E01AC">
        <w:rPr>
          <w:spacing w:val="-1"/>
          <w:lang w:val="es-MX"/>
        </w:rPr>
        <w:t>las</w:t>
      </w:r>
      <w:r w:rsidRPr="000E01AC">
        <w:rPr>
          <w:spacing w:val="33"/>
          <w:lang w:val="es-MX"/>
        </w:rPr>
        <w:t xml:space="preserve"> </w:t>
      </w:r>
      <w:r w:rsidRPr="000E01AC">
        <w:rPr>
          <w:spacing w:val="-1"/>
          <w:lang w:val="es-MX"/>
        </w:rPr>
        <w:t>contraprestaciones</w:t>
      </w:r>
      <w:r w:rsidRPr="000E01AC">
        <w:rPr>
          <w:spacing w:val="35"/>
          <w:lang w:val="es-MX"/>
        </w:rPr>
        <w:t xml:space="preserve"> </w:t>
      </w:r>
      <w:r w:rsidRPr="000E01AC">
        <w:rPr>
          <w:spacing w:val="-2"/>
          <w:lang w:val="es-MX"/>
        </w:rPr>
        <w:t>por</w:t>
      </w:r>
      <w:r w:rsidRPr="000E01AC">
        <w:rPr>
          <w:spacing w:val="33"/>
          <w:lang w:val="es-MX"/>
        </w:rPr>
        <w:t xml:space="preserve"> </w:t>
      </w:r>
      <w:r w:rsidRPr="000E01AC">
        <w:rPr>
          <w:spacing w:val="-1"/>
          <w:lang w:val="es-MX"/>
        </w:rPr>
        <w:t>los</w:t>
      </w:r>
      <w:r w:rsidRPr="000E01AC">
        <w:rPr>
          <w:spacing w:val="45"/>
          <w:lang w:val="es-MX"/>
        </w:rPr>
        <w:t xml:space="preserve"> </w:t>
      </w:r>
      <w:r w:rsidRPr="000E01AC">
        <w:rPr>
          <w:spacing w:val="-1"/>
          <w:lang w:val="es-MX"/>
        </w:rPr>
        <w:t>Servicios</w:t>
      </w:r>
      <w:r w:rsidRPr="000E01AC">
        <w:rPr>
          <w:spacing w:val="43"/>
          <w:lang w:val="es-MX"/>
        </w:rPr>
        <w:t xml:space="preserve"> </w:t>
      </w:r>
      <w:r w:rsidRPr="000E01AC">
        <w:rPr>
          <w:spacing w:val="-2"/>
          <w:lang w:val="es-MX"/>
        </w:rPr>
        <w:t>de</w:t>
      </w:r>
      <w:r w:rsidRPr="000E01AC">
        <w:rPr>
          <w:spacing w:val="44"/>
          <w:lang w:val="es-MX"/>
        </w:rPr>
        <w:t xml:space="preserve"> </w:t>
      </w:r>
      <w:r w:rsidRPr="000E01AC">
        <w:rPr>
          <w:spacing w:val="-2"/>
          <w:lang w:val="es-MX"/>
        </w:rPr>
        <w:t>Acceso</w:t>
      </w:r>
      <w:r w:rsidRPr="000E01AC">
        <w:rPr>
          <w:spacing w:val="43"/>
          <w:lang w:val="es-MX"/>
        </w:rPr>
        <w:t xml:space="preserve"> </w:t>
      </w:r>
      <w:r w:rsidRPr="000E01AC">
        <w:rPr>
          <w:lang w:val="es-MX"/>
        </w:rPr>
        <w:t>y</w:t>
      </w:r>
      <w:r w:rsidRPr="000E01AC">
        <w:rPr>
          <w:spacing w:val="41"/>
          <w:lang w:val="es-MX"/>
        </w:rPr>
        <w:t xml:space="preserve"> </w:t>
      </w:r>
      <w:r w:rsidRPr="000E01AC">
        <w:rPr>
          <w:lang w:val="es-MX"/>
        </w:rPr>
        <w:t>Uso</w:t>
      </w:r>
      <w:r w:rsidRPr="000E01AC">
        <w:rPr>
          <w:spacing w:val="41"/>
          <w:lang w:val="es-MX"/>
        </w:rPr>
        <w:t xml:space="preserve"> </w:t>
      </w:r>
      <w:r w:rsidRPr="000E01AC">
        <w:rPr>
          <w:spacing w:val="-1"/>
          <w:lang w:val="es-MX"/>
        </w:rPr>
        <w:t>Compartido</w:t>
      </w:r>
      <w:r w:rsidRPr="000E01AC">
        <w:rPr>
          <w:spacing w:val="43"/>
          <w:lang w:val="es-MX"/>
        </w:rPr>
        <w:t xml:space="preserve"> </w:t>
      </w:r>
      <w:r w:rsidRPr="000E01AC">
        <w:rPr>
          <w:spacing w:val="-2"/>
          <w:lang w:val="es-MX"/>
        </w:rPr>
        <w:t>de</w:t>
      </w:r>
      <w:r w:rsidRPr="000E01AC">
        <w:rPr>
          <w:spacing w:val="42"/>
          <w:lang w:val="es-MX"/>
        </w:rPr>
        <w:t xml:space="preserve"> </w:t>
      </w:r>
      <w:r w:rsidRPr="000E01AC">
        <w:rPr>
          <w:spacing w:val="-1"/>
          <w:lang w:val="es-MX"/>
        </w:rPr>
        <w:t>Infraestructura</w:t>
      </w:r>
      <w:r w:rsidRPr="000E01AC">
        <w:rPr>
          <w:spacing w:val="42"/>
          <w:lang w:val="es-MX"/>
        </w:rPr>
        <w:t xml:space="preserve"> </w:t>
      </w:r>
      <w:r w:rsidRPr="000E01AC">
        <w:rPr>
          <w:spacing w:val="-1"/>
          <w:lang w:val="es-MX"/>
        </w:rPr>
        <w:t>Pasiva,</w:t>
      </w:r>
      <w:r w:rsidRPr="000E01AC">
        <w:rPr>
          <w:spacing w:val="38"/>
          <w:lang w:val="es-MX"/>
        </w:rPr>
        <w:t xml:space="preserve"> </w:t>
      </w:r>
      <w:r w:rsidRPr="000E01AC">
        <w:rPr>
          <w:lang w:val="es-MX"/>
        </w:rPr>
        <w:t>el</w:t>
      </w:r>
      <w:r w:rsidRPr="000E01AC">
        <w:rPr>
          <w:spacing w:val="43"/>
          <w:lang w:val="es-MX"/>
        </w:rPr>
        <w:t xml:space="preserve"> </w:t>
      </w:r>
      <w:r w:rsidRPr="000E01AC">
        <w:rPr>
          <w:spacing w:val="-1"/>
          <w:lang w:val="es-MX"/>
        </w:rPr>
        <w:t>Concesionario</w:t>
      </w:r>
      <w:r w:rsidRPr="000E01AC">
        <w:rPr>
          <w:spacing w:val="71"/>
          <w:lang w:val="es-MX"/>
        </w:rPr>
        <w:t xml:space="preserve"> </w:t>
      </w:r>
      <w:r w:rsidRPr="000E01AC">
        <w:rPr>
          <w:spacing w:val="-1"/>
          <w:lang w:val="es-MX"/>
        </w:rPr>
        <w:t>pagará</w:t>
      </w:r>
      <w:r w:rsidRPr="000E01AC">
        <w:rPr>
          <w:spacing w:val="45"/>
          <w:lang w:val="es-MX"/>
        </w:rPr>
        <w:t xml:space="preserve"> </w:t>
      </w:r>
      <w:r w:rsidRPr="000E01AC">
        <w:rPr>
          <w:lang w:val="es-MX"/>
        </w:rPr>
        <w:t>a</w:t>
      </w:r>
      <w:r w:rsidRPr="000E01AC">
        <w:rPr>
          <w:spacing w:val="48"/>
          <w:lang w:val="es-MX"/>
        </w:rPr>
        <w:t xml:space="preserve"> </w:t>
      </w:r>
      <w:r w:rsidRPr="000E01AC">
        <w:rPr>
          <w:spacing w:val="-1"/>
          <w:lang w:val="es-MX"/>
        </w:rPr>
        <w:t>Telcel,</w:t>
      </w:r>
      <w:r w:rsidRPr="000E01AC">
        <w:rPr>
          <w:spacing w:val="47"/>
          <w:lang w:val="es-MX"/>
        </w:rPr>
        <w:t xml:space="preserve"> </w:t>
      </w:r>
      <w:r w:rsidRPr="000E01AC">
        <w:rPr>
          <w:lang w:val="es-MX"/>
        </w:rPr>
        <w:t>en</w:t>
      </w:r>
      <w:r w:rsidRPr="000E01AC">
        <w:rPr>
          <w:spacing w:val="46"/>
          <w:lang w:val="es-MX"/>
        </w:rPr>
        <w:t xml:space="preserve"> </w:t>
      </w:r>
      <w:r w:rsidRPr="000E01AC">
        <w:rPr>
          <w:spacing w:val="-1"/>
          <w:lang w:val="es-MX"/>
        </w:rPr>
        <w:t>adición</w:t>
      </w:r>
      <w:r w:rsidRPr="000E01AC">
        <w:rPr>
          <w:spacing w:val="48"/>
          <w:lang w:val="es-MX"/>
        </w:rPr>
        <w:t xml:space="preserve"> </w:t>
      </w:r>
      <w:r w:rsidRPr="000E01AC">
        <w:rPr>
          <w:lang w:val="es-MX"/>
        </w:rPr>
        <w:t>a</w:t>
      </w:r>
      <w:r w:rsidRPr="000E01AC">
        <w:rPr>
          <w:spacing w:val="48"/>
          <w:lang w:val="es-MX"/>
        </w:rPr>
        <w:t xml:space="preserve"> </w:t>
      </w:r>
      <w:r w:rsidRPr="000E01AC">
        <w:rPr>
          <w:spacing w:val="-1"/>
          <w:lang w:val="es-MX"/>
        </w:rPr>
        <w:t>dichas</w:t>
      </w:r>
      <w:r w:rsidRPr="000E01AC">
        <w:rPr>
          <w:spacing w:val="46"/>
          <w:lang w:val="es-MX"/>
        </w:rPr>
        <w:t xml:space="preserve"> </w:t>
      </w:r>
      <w:r w:rsidRPr="000E01AC">
        <w:rPr>
          <w:spacing w:val="-1"/>
          <w:lang w:val="es-MX"/>
        </w:rPr>
        <w:t>contraprestaciones</w:t>
      </w:r>
      <w:r w:rsidRPr="000E01AC">
        <w:rPr>
          <w:spacing w:val="51"/>
          <w:lang w:val="es-MX"/>
        </w:rPr>
        <w:t xml:space="preserve"> </w:t>
      </w:r>
      <w:r w:rsidRPr="000E01AC">
        <w:rPr>
          <w:lang w:val="es-MX"/>
        </w:rPr>
        <w:t>o</w:t>
      </w:r>
      <w:r w:rsidRPr="000E01AC">
        <w:rPr>
          <w:spacing w:val="45"/>
          <w:lang w:val="es-MX"/>
        </w:rPr>
        <w:t xml:space="preserve"> </w:t>
      </w:r>
      <w:r w:rsidRPr="000E01AC">
        <w:rPr>
          <w:spacing w:val="-1"/>
          <w:lang w:val="es-MX"/>
        </w:rPr>
        <w:t>gastos,</w:t>
      </w:r>
      <w:r w:rsidRPr="000E01AC">
        <w:rPr>
          <w:spacing w:val="44"/>
          <w:lang w:val="es-MX"/>
        </w:rPr>
        <w:t xml:space="preserve"> </w:t>
      </w:r>
      <w:r w:rsidRPr="000E01AC">
        <w:rPr>
          <w:spacing w:val="-1"/>
          <w:lang w:val="es-MX"/>
        </w:rPr>
        <w:t>Intereses</w:t>
      </w:r>
      <w:r w:rsidRPr="000E01AC">
        <w:rPr>
          <w:spacing w:val="49"/>
          <w:lang w:val="es-MX"/>
        </w:rPr>
        <w:t xml:space="preserve"> </w:t>
      </w:r>
      <w:r w:rsidRPr="000E01AC">
        <w:rPr>
          <w:spacing w:val="-1"/>
          <w:lang w:val="es-MX"/>
        </w:rPr>
        <w:t>Moratorios</w:t>
      </w:r>
      <w:r w:rsidRPr="000E01AC">
        <w:rPr>
          <w:spacing w:val="6"/>
          <w:lang w:val="es-MX"/>
        </w:rPr>
        <w:t xml:space="preserve"> </w:t>
      </w:r>
      <w:r w:rsidRPr="000E01AC">
        <w:rPr>
          <w:spacing w:val="-1"/>
          <w:lang w:val="es-MX"/>
        </w:rPr>
        <w:t>que</w:t>
      </w:r>
      <w:r w:rsidRPr="000E01AC">
        <w:rPr>
          <w:spacing w:val="7"/>
          <w:lang w:val="es-MX"/>
        </w:rPr>
        <w:t xml:space="preserve"> </w:t>
      </w:r>
      <w:r w:rsidRPr="000E01AC">
        <w:rPr>
          <w:lang w:val="es-MX"/>
        </w:rPr>
        <w:t>se</w:t>
      </w:r>
      <w:r w:rsidRPr="000E01AC">
        <w:rPr>
          <w:spacing w:val="6"/>
          <w:lang w:val="es-MX"/>
        </w:rPr>
        <w:t xml:space="preserve"> </w:t>
      </w:r>
      <w:r w:rsidRPr="000E01AC">
        <w:rPr>
          <w:spacing w:val="-1"/>
          <w:lang w:val="es-MX"/>
        </w:rPr>
        <w:t>calcularán</w:t>
      </w:r>
      <w:r w:rsidRPr="000E01AC">
        <w:rPr>
          <w:spacing w:val="6"/>
          <w:lang w:val="es-MX"/>
        </w:rPr>
        <w:t xml:space="preserve"> </w:t>
      </w:r>
      <w:r w:rsidRPr="000E01AC">
        <w:rPr>
          <w:spacing w:val="-1"/>
          <w:lang w:val="es-MX"/>
        </w:rPr>
        <w:t>sobre</w:t>
      </w:r>
      <w:r w:rsidRPr="000E01AC">
        <w:rPr>
          <w:spacing w:val="6"/>
          <w:lang w:val="es-MX"/>
        </w:rPr>
        <w:t xml:space="preserve"> </w:t>
      </w:r>
      <w:r w:rsidRPr="000E01AC">
        <w:rPr>
          <w:lang w:val="es-MX"/>
        </w:rPr>
        <w:t>las</w:t>
      </w:r>
      <w:r w:rsidRPr="000E01AC">
        <w:rPr>
          <w:spacing w:val="7"/>
          <w:lang w:val="es-MX"/>
        </w:rPr>
        <w:t xml:space="preserve"> </w:t>
      </w:r>
      <w:r w:rsidRPr="000E01AC">
        <w:rPr>
          <w:spacing w:val="-1"/>
          <w:lang w:val="es-MX"/>
        </w:rPr>
        <w:t>cantidades</w:t>
      </w:r>
      <w:r w:rsidRPr="000E01AC">
        <w:rPr>
          <w:spacing w:val="8"/>
          <w:lang w:val="es-MX"/>
        </w:rPr>
        <w:t xml:space="preserve"> </w:t>
      </w:r>
      <w:r w:rsidRPr="000E01AC">
        <w:rPr>
          <w:lang w:val="es-MX"/>
        </w:rPr>
        <w:t>no</w:t>
      </w:r>
      <w:r w:rsidRPr="000E01AC">
        <w:rPr>
          <w:spacing w:val="5"/>
          <w:lang w:val="es-MX"/>
        </w:rPr>
        <w:t xml:space="preserve"> </w:t>
      </w:r>
      <w:r w:rsidRPr="000E01AC">
        <w:rPr>
          <w:spacing w:val="-2"/>
          <w:lang w:val="es-MX"/>
        </w:rPr>
        <w:t>pagadas</w:t>
      </w:r>
      <w:r w:rsidRPr="000E01AC">
        <w:rPr>
          <w:spacing w:val="8"/>
          <w:lang w:val="es-MX"/>
        </w:rPr>
        <w:t xml:space="preserve"> </w:t>
      </w:r>
      <w:r w:rsidRPr="000E01AC">
        <w:rPr>
          <w:lang w:val="es-MX"/>
        </w:rPr>
        <w:t>y</w:t>
      </w:r>
      <w:r w:rsidRPr="000E01AC">
        <w:rPr>
          <w:spacing w:val="7"/>
          <w:lang w:val="es-MX"/>
        </w:rPr>
        <w:t xml:space="preserve"> </w:t>
      </w:r>
      <w:r w:rsidRPr="000E01AC">
        <w:rPr>
          <w:spacing w:val="-1"/>
          <w:lang w:val="es-MX"/>
        </w:rPr>
        <w:t>se</w:t>
      </w:r>
      <w:r w:rsidRPr="000E01AC">
        <w:rPr>
          <w:spacing w:val="8"/>
          <w:lang w:val="es-MX"/>
        </w:rPr>
        <w:t xml:space="preserve"> </w:t>
      </w:r>
      <w:r w:rsidRPr="000E01AC">
        <w:rPr>
          <w:spacing w:val="-1"/>
          <w:lang w:val="es-MX"/>
        </w:rPr>
        <w:t>computarán</w:t>
      </w:r>
      <w:r w:rsidRPr="000E01AC">
        <w:rPr>
          <w:spacing w:val="6"/>
          <w:lang w:val="es-MX"/>
        </w:rPr>
        <w:t xml:space="preserve"> </w:t>
      </w:r>
      <w:r w:rsidRPr="000E01AC">
        <w:rPr>
          <w:spacing w:val="-2"/>
          <w:lang w:val="es-MX"/>
        </w:rPr>
        <w:t>por</w:t>
      </w:r>
      <w:r w:rsidRPr="000E01AC">
        <w:rPr>
          <w:spacing w:val="39"/>
          <w:lang w:val="es-MX"/>
        </w:rPr>
        <w:t xml:space="preserve"> </w:t>
      </w:r>
      <w:r w:rsidRPr="000E01AC">
        <w:rPr>
          <w:spacing w:val="-1"/>
          <w:lang w:val="es-MX"/>
        </w:rPr>
        <w:t>días</w:t>
      </w:r>
      <w:r w:rsidRPr="000E01AC">
        <w:rPr>
          <w:spacing w:val="20"/>
          <w:lang w:val="es-MX"/>
        </w:rPr>
        <w:t xml:space="preserve"> </w:t>
      </w:r>
      <w:r w:rsidRPr="000E01AC">
        <w:rPr>
          <w:spacing w:val="-1"/>
          <w:lang w:val="es-MX"/>
        </w:rPr>
        <w:t>calendario</w:t>
      </w:r>
      <w:r w:rsidRPr="000E01AC">
        <w:rPr>
          <w:spacing w:val="19"/>
          <w:lang w:val="es-MX"/>
        </w:rPr>
        <w:t xml:space="preserve"> </w:t>
      </w:r>
      <w:r w:rsidRPr="000E01AC">
        <w:rPr>
          <w:spacing w:val="-1"/>
          <w:lang w:val="es-MX"/>
        </w:rPr>
        <w:t>sobre</w:t>
      </w:r>
      <w:r w:rsidRPr="000E01AC">
        <w:rPr>
          <w:spacing w:val="18"/>
          <w:lang w:val="es-MX"/>
        </w:rPr>
        <w:t xml:space="preserve"> </w:t>
      </w:r>
      <w:r w:rsidRPr="000E01AC">
        <w:rPr>
          <w:lang w:val="es-MX"/>
        </w:rPr>
        <w:t>la</w:t>
      </w:r>
      <w:r w:rsidRPr="000E01AC">
        <w:rPr>
          <w:spacing w:val="20"/>
          <w:lang w:val="es-MX"/>
        </w:rPr>
        <w:t xml:space="preserve"> </w:t>
      </w:r>
      <w:r w:rsidRPr="000E01AC">
        <w:rPr>
          <w:spacing w:val="-1"/>
          <w:lang w:val="es-MX"/>
        </w:rPr>
        <w:t>base</w:t>
      </w:r>
      <w:r w:rsidRPr="000E01AC">
        <w:rPr>
          <w:spacing w:val="21"/>
          <w:lang w:val="es-MX"/>
        </w:rPr>
        <w:t xml:space="preserve"> </w:t>
      </w:r>
      <w:r w:rsidRPr="000E01AC">
        <w:rPr>
          <w:spacing w:val="-1"/>
          <w:lang w:val="es-MX"/>
        </w:rPr>
        <w:t>de</w:t>
      </w:r>
      <w:r w:rsidRPr="000E01AC">
        <w:rPr>
          <w:spacing w:val="21"/>
          <w:lang w:val="es-MX"/>
        </w:rPr>
        <w:t xml:space="preserve"> </w:t>
      </w:r>
      <w:r w:rsidRPr="000E01AC">
        <w:rPr>
          <w:lang w:val="es-MX"/>
        </w:rPr>
        <w:t>1</w:t>
      </w:r>
      <w:r w:rsidRPr="000E01AC">
        <w:rPr>
          <w:spacing w:val="20"/>
          <w:lang w:val="es-MX"/>
        </w:rPr>
        <w:t xml:space="preserve"> </w:t>
      </w:r>
      <w:r w:rsidRPr="000E01AC">
        <w:rPr>
          <w:spacing w:val="-1"/>
          <w:lang w:val="es-MX"/>
        </w:rPr>
        <w:t>(un)</w:t>
      </w:r>
      <w:r w:rsidRPr="000E01AC">
        <w:rPr>
          <w:spacing w:val="18"/>
          <w:lang w:val="es-MX"/>
        </w:rPr>
        <w:t xml:space="preserve"> </w:t>
      </w:r>
      <w:r w:rsidRPr="000E01AC">
        <w:rPr>
          <w:spacing w:val="-1"/>
          <w:lang w:val="es-MX"/>
        </w:rPr>
        <w:t>año</w:t>
      </w:r>
      <w:r w:rsidRPr="000E01AC">
        <w:rPr>
          <w:spacing w:val="22"/>
          <w:lang w:val="es-MX"/>
        </w:rPr>
        <w:t xml:space="preserve"> </w:t>
      </w:r>
      <w:r w:rsidRPr="000E01AC">
        <w:rPr>
          <w:spacing w:val="-1"/>
          <w:lang w:val="es-MX"/>
        </w:rPr>
        <w:t>de</w:t>
      </w:r>
      <w:r w:rsidRPr="000E01AC">
        <w:rPr>
          <w:spacing w:val="21"/>
          <w:lang w:val="es-MX"/>
        </w:rPr>
        <w:t xml:space="preserve"> </w:t>
      </w:r>
      <w:r w:rsidRPr="000E01AC">
        <w:rPr>
          <w:spacing w:val="-1"/>
          <w:lang w:val="es-MX"/>
        </w:rPr>
        <w:t>360</w:t>
      </w:r>
      <w:r w:rsidRPr="000E01AC">
        <w:rPr>
          <w:spacing w:val="23"/>
          <w:lang w:val="es-MX"/>
        </w:rPr>
        <w:t xml:space="preserve"> </w:t>
      </w:r>
      <w:r w:rsidRPr="000E01AC">
        <w:rPr>
          <w:spacing w:val="-1"/>
          <w:lang w:val="es-MX"/>
        </w:rPr>
        <w:t>(trescientos</w:t>
      </w:r>
      <w:r w:rsidRPr="000E01AC">
        <w:rPr>
          <w:spacing w:val="20"/>
          <w:lang w:val="es-MX"/>
        </w:rPr>
        <w:t xml:space="preserve"> </w:t>
      </w:r>
      <w:r w:rsidRPr="000E01AC">
        <w:rPr>
          <w:spacing w:val="-1"/>
          <w:lang w:val="es-MX"/>
        </w:rPr>
        <w:t>sesenta)</w:t>
      </w:r>
      <w:r w:rsidRPr="000E01AC">
        <w:rPr>
          <w:spacing w:val="18"/>
          <w:lang w:val="es-MX"/>
        </w:rPr>
        <w:t xml:space="preserve"> </w:t>
      </w:r>
      <w:r w:rsidRPr="000E01AC">
        <w:rPr>
          <w:spacing w:val="-1"/>
          <w:lang w:val="es-MX"/>
        </w:rPr>
        <w:t>días</w:t>
      </w:r>
      <w:r w:rsidRPr="000E01AC">
        <w:rPr>
          <w:spacing w:val="20"/>
          <w:lang w:val="es-MX"/>
        </w:rPr>
        <w:t xml:space="preserve"> </w:t>
      </w:r>
      <w:r w:rsidRPr="000E01AC">
        <w:rPr>
          <w:spacing w:val="-1"/>
          <w:lang w:val="es-MX"/>
        </w:rPr>
        <w:t>por</w:t>
      </w:r>
      <w:r w:rsidRPr="000E01AC">
        <w:rPr>
          <w:spacing w:val="21"/>
          <w:lang w:val="es-MX"/>
        </w:rPr>
        <w:t xml:space="preserve"> </w:t>
      </w:r>
      <w:r w:rsidRPr="000E01AC">
        <w:rPr>
          <w:spacing w:val="-1"/>
          <w:lang w:val="es-MX"/>
        </w:rPr>
        <w:t>el</w:t>
      </w:r>
      <w:r w:rsidRPr="000E01AC">
        <w:rPr>
          <w:spacing w:val="61"/>
          <w:lang w:val="es-MX"/>
        </w:rPr>
        <w:t xml:space="preserve"> </w:t>
      </w:r>
      <w:r w:rsidRPr="000E01AC">
        <w:rPr>
          <w:lang w:val="es-MX"/>
        </w:rPr>
        <w:t>número</w:t>
      </w:r>
      <w:r w:rsidRPr="000E01AC">
        <w:rPr>
          <w:spacing w:val="27"/>
          <w:lang w:val="es-MX"/>
        </w:rPr>
        <w:t xml:space="preserve"> </w:t>
      </w:r>
      <w:r w:rsidRPr="000E01AC">
        <w:rPr>
          <w:spacing w:val="-1"/>
          <w:lang w:val="es-MX"/>
        </w:rPr>
        <w:t>de</w:t>
      </w:r>
      <w:r w:rsidRPr="000E01AC">
        <w:rPr>
          <w:spacing w:val="28"/>
          <w:lang w:val="es-MX"/>
        </w:rPr>
        <w:t xml:space="preserve"> </w:t>
      </w:r>
      <w:r w:rsidRPr="000E01AC">
        <w:rPr>
          <w:spacing w:val="-1"/>
          <w:lang w:val="es-MX"/>
        </w:rPr>
        <w:t>días</w:t>
      </w:r>
      <w:r w:rsidRPr="000E01AC">
        <w:rPr>
          <w:spacing w:val="28"/>
          <w:lang w:val="es-MX"/>
        </w:rPr>
        <w:t xml:space="preserve"> </w:t>
      </w:r>
      <w:r w:rsidRPr="000E01AC">
        <w:rPr>
          <w:spacing w:val="-1"/>
          <w:lang w:val="es-MX"/>
        </w:rPr>
        <w:t>efectivamente</w:t>
      </w:r>
      <w:r w:rsidRPr="000E01AC">
        <w:rPr>
          <w:spacing w:val="28"/>
          <w:lang w:val="es-MX"/>
        </w:rPr>
        <w:t xml:space="preserve"> </w:t>
      </w:r>
      <w:r w:rsidRPr="000E01AC">
        <w:rPr>
          <w:spacing w:val="-1"/>
          <w:lang w:val="es-MX"/>
        </w:rPr>
        <w:t>transcurridos</w:t>
      </w:r>
      <w:r w:rsidRPr="000E01AC">
        <w:rPr>
          <w:spacing w:val="25"/>
          <w:lang w:val="es-MX"/>
        </w:rPr>
        <w:t xml:space="preserve"> </w:t>
      </w:r>
      <w:r w:rsidRPr="000E01AC">
        <w:rPr>
          <w:spacing w:val="-1"/>
          <w:lang w:val="es-MX"/>
        </w:rPr>
        <w:t>desde</w:t>
      </w:r>
      <w:r w:rsidRPr="000E01AC">
        <w:rPr>
          <w:spacing w:val="28"/>
          <w:lang w:val="es-MX"/>
        </w:rPr>
        <w:t xml:space="preserve"> </w:t>
      </w:r>
      <w:r w:rsidRPr="000E01AC">
        <w:rPr>
          <w:spacing w:val="-1"/>
          <w:lang w:val="es-MX"/>
        </w:rPr>
        <w:t>la</w:t>
      </w:r>
      <w:r w:rsidRPr="000E01AC">
        <w:rPr>
          <w:spacing w:val="28"/>
          <w:lang w:val="es-MX"/>
        </w:rPr>
        <w:t xml:space="preserve"> </w:t>
      </w:r>
      <w:r w:rsidRPr="000E01AC">
        <w:rPr>
          <w:spacing w:val="-1"/>
          <w:lang w:val="es-MX"/>
        </w:rPr>
        <w:t>fecha</w:t>
      </w:r>
      <w:r w:rsidRPr="000E01AC">
        <w:rPr>
          <w:spacing w:val="27"/>
          <w:lang w:val="es-MX"/>
        </w:rPr>
        <w:t xml:space="preserve"> </w:t>
      </w:r>
      <w:r w:rsidRPr="000E01AC">
        <w:rPr>
          <w:spacing w:val="-1"/>
          <w:lang w:val="es-MX"/>
        </w:rPr>
        <w:t>de</w:t>
      </w:r>
      <w:r w:rsidRPr="000E01AC">
        <w:rPr>
          <w:spacing w:val="25"/>
          <w:lang w:val="es-MX"/>
        </w:rPr>
        <w:t xml:space="preserve"> </w:t>
      </w:r>
      <w:r w:rsidRPr="000E01AC">
        <w:rPr>
          <w:spacing w:val="-1"/>
          <w:lang w:val="es-MX"/>
        </w:rPr>
        <w:t>vencimiento</w:t>
      </w:r>
      <w:r w:rsidRPr="000E01AC">
        <w:rPr>
          <w:spacing w:val="26"/>
          <w:lang w:val="es-MX"/>
        </w:rPr>
        <w:t xml:space="preserve"> </w:t>
      </w:r>
      <w:r w:rsidRPr="000E01AC">
        <w:rPr>
          <w:spacing w:val="-1"/>
          <w:lang w:val="es-MX"/>
        </w:rPr>
        <w:t>de</w:t>
      </w:r>
      <w:r w:rsidRPr="000E01AC">
        <w:rPr>
          <w:spacing w:val="28"/>
          <w:lang w:val="es-MX"/>
        </w:rPr>
        <w:t xml:space="preserve"> </w:t>
      </w:r>
      <w:r w:rsidRPr="000E01AC">
        <w:rPr>
          <w:spacing w:val="-1"/>
          <w:lang w:val="es-MX"/>
        </w:rPr>
        <w:t>las</w:t>
      </w:r>
      <w:r w:rsidRPr="000E01AC">
        <w:rPr>
          <w:spacing w:val="41"/>
          <w:lang w:val="es-MX"/>
        </w:rPr>
        <w:t xml:space="preserve"> </w:t>
      </w:r>
      <w:r w:rsidRPr="000E01AC">
        <w:rPr>
          <w:spacing w:val="-1"/>
          <w:lang w:val="es-MX"/>
        </w:rPr>
        <w:t>contraprestaciones</w:t>
      </w:r>
      <w:r w:rsidRPr="000E01AC">
        <w:rPr>
          <w:spacing w:val="4"/>
          <w:lang w:val="es-MX"/>
        </w:rPr>
        <w:t xml:space="preserve"> </w:t>
      </w:r>
      <w:r w:rsidRPr="000E01AC">
        <w:rPr>
          <w:lang w:val="es-MX"/>
        </w:rPr>
        <w:t>o</w:t>
      </w:r>
      <w:r w:rsidRPr="000E01AC">
        <w:rPr>
          <w:spacing w:val="2"/>
          <w:lang w:val="es-MX"/>
        </w:rPr>
        <w:t xml:space="preserve"> </w:t>
      </w:r>
      <w:r w:rsidRPr="000E01AC">
        <w:rPr>
          <w:spacing w:val="-1"/>
          <w:lang w:val="es-MX"/>
        </w:rPr>
        <w:t>gastos,</w:t>
      </w:r>
      <w:r w:rsidRPr="000E01AC">
        <w:rPr>
          <w:spacing w:val="1"/>
          <w:lang w:val="es-MX"/>
        </w:rPr>
        <w:t xml:space="preserve"> </w:t>
      </w:r>
      <w:r w:rsidRPr="000E01AC">
        <w:rPr>
          <w:lang w:val="es-MX"/>
        </w:rPr>
        <w:t>en</w:t>
      </w:r>
      <w:r w:rsidRPr="000E01AC">
        <w:rPr>
          <w:spacing w:val="2"/>
          <w:lang w:val="es-MX"/>
        </w:rPr>
        <w:t xml:space="preserve"> </w:t>
      </w:r>
      <w:r w:rsidRPr="000E01AC">
        <w:rPr>
          <w:lang w:val="es-MX"/>
        </w:rPr>
        <w:t>su</w:t>
      </w:r>
      <w:r w:rsidRPr="000E01AC">
        <w:rPr>
          <w:spacing w:val="60"/>
          <w:lang w:val="es-MX"/>
        </w:rPr>
        <w:t xml:space="preserve"> </w:t>
      </w:r>
      <w:r w:rsidRPr="000E01AC">
        <w:rPr>
          <w:spacing w:val="-1"/>
          <w:lang w:val="es-MX"/>
        </w:rPr>
        <w:t>caso,</w:t>
      </w:r>
      <w:r w:rsidRPr="000E01AC">
        <w:rPr>
          <w:lang w:val="es-MX"/>
        </w:rPr>
        <w:t xml:space="preserve">  hasta la</w:t>
      </w:r>
      <w:r w:rsidRPr="000E01AC">
        <w:rPr>
          <w:spacing w:val="3"/>
          <w:lang w:val="es-MX"/>
        </w:rPr>
        <w:t xml:space="preserve"> </w:t>
      </w:r>
      <w:r w:rsidRPr="000E01AC">
        <w:rPr>
          <w:spacing w:val="-1"/>
          <w:lang w:val="es-MX"/>
        </w:rPr>
        <w:t>fecha</w:t>
      </w:r>
      <w:r w:rsidRPr="000E01AC">
        <w:rPr>
          <w:lang w:val="es-MX"/>
        </w:rPr>
        <w:t xml:space="preserve"> en</w:t>
      </w:r>
      <w:r w:rsidRPr="000E01AC">
        <w:rPr>
          <w:spacing w:val="2"/>
          <w:lang w:val="es-MX"/>
        </w:rPr>
        <w:t xml:space="preserve"> </w:t>
      </w:r>
      <w:r w:rsidRPr="000E01AC">
        <w:rPr>
          <w:spacing w:val="-1"/>
          <w:lang w:val="es-MX"/>
        </w:rPr>
        <w:t>que</w:t>
      </w:r>
      <w:r w:rsidRPr="000E01AC">
        <w:rPr>
          <w:spacing w:val="3"/>
          <w:lang w:val="es-MX"/>
        </w:rPr>
        <w:t xml:space="preserve"> </w:t>
      </w:r>
      <w:r w:rsidRPr="000E01AC">
        <w:rPr>
          <w:lang w:val="es-MX"/>
        </w:rPr>
        <w:t>se</w:t>
      </w:r>
      <w:r w:rsidRPr="000E01AC">
        <w:rPr>
          <w:spacing w:val="3"/>
          <w:lang w:val="es-MX"/>
        </w:rPr>
        <w:t xml:space="preserve"> </w:t>
      </w:r>
      <w:r w:rsidRPr="000E01AC">
        <w:rPr>
          <w:spacing w:val="-1"/>
          <w:lang w:val="es-MX"/>
        </w:rPr>
        <w:t>pongan</w:t>
      </w:r>
      <w:r w:rsidRPr="000E01AC">
        <w:rPr>
          <w:lang w:val="es-MX"/>
        </w:rPr>
        <w:t xml:space="preserve"> </w:t>
      </w:r>
      <w:r w:rsidRPr="000E01AC">
        <w:rPr>
          <w:spacing w:val="-1"/>
          <w:lang w:val="es-MX"/>
        </w:rPr>
        <w:t>las</w:t>
      </w:r>
      <w:r w:rsidRPr="000E01AC">
        <w:rPr>
          <w:spacing w:val="45"/>
          <w:lang w:val="es-MX"/>
        </w:rPr>
        <w:t xml:space="preserve"> </w:t>
      </w:r>
      <w:r w:rsidRPr="000E01AC">
        <w:rPr>
          <w:spacing w:val="-1"/>
          <w:lang w:val="es-MX"/>
        </w:rPr>
        <w:t>cantidades</w:t>
      </w:r>
      <w:r w:rsidRPr="000E01AC">
        <w:rPr>
          <w:spacing w:val="42"/>
          <w:lang w:val="es-MX"/>
        </w:rPr>
        <w:t xml:space="preserve"> </w:t>
      </w:r>
      <w:r w:rsidRPr="000E01AC">
        <w:rPr>
          <w:lang w:val="es-MX"/>
        </w:rPr>
        <w:t>a</w:t>
      </w:r>
      <w:r w:rsidRPr="000E01AC">
        <w:rPr>
          <w:spacing w:val="42"/>
          <w:lang w:val="es-MX"/>
        </w:rPr>
        <w:t xml:space="preserve"> </w:t>
      </w:r>
      <w:r w:rsidRPr="000E01AC">
        <w:rPr>
          <w:spacing w:val="-1"/>
          <w:lang w:val="es-MX"/>
        </w:rPr>
        <w:t>disposición</w:t>
      </w:r>
      <w:r w:rsidRPr="000E01AC">
        <w:rPr>
          <w:spacing w:val="43"/>
          <w:lang w:val="es-MX"/>
        </w:rPr>
        <w:t xml:space="preserve"> </w:t>
      </w:r>
      <w:r w:rsidRPr="000E01AC">
        <w:rPr>
          <w:spacing w:val="-2"/>
          <w:lang w:val="es-MX"/>
        </w:rPr>
        <w:t>de</w:t>
      </w:r>
      <w:r w:rsidRPr="000E01AC">
        <w:rPr>
          <w:spacing w:val="47"/>
          <w:lang w:val="es-MX"/>
        </w:rPr>
        <w:t xml:space="preserve"> </w:t>
      </w:r>
      <w:r w:rsidRPr="000E01AC">
        <w:rPr>
          <w:spacing w:val="-1"/>
          <w:lang w:val="es-MX"/>
        </w:rPr>
        <w:t>Telcel,</w:t>
      </w:r>
      <w:r w:rsidRPr="000E01AC">
        <w:rPr>
          <w:spacing w:val="40"/>
          <w:lang w:val="es-MX"/>
        </w:rPr>
        <w:t xml:space="preserve"> </w:t>
      </w:r>
      <w:r w:rsidRPr="000E01AC">
        <w:rPr>
          <w:lang w:val="es-MX"/>
        </w:rPr>
        <w:t>en</w:t>
      </w:r>
      <w:r w:rsidRPr="000E01AC">
        <w:rPr>
          <w:spacing w:val="42"/>
          <w:lang w:val="es-MX"/>
        </w:rPr>
        <w:t xml:space="preserve"> </w:t>
      </w:r>
      <w:r w:rsidRPr="000E01AC">
        <w:rPr>
          <w:lang w:val="es-MX"/>
        </w:rPr>
        <w:t>la</w:t>
      </w:r>
      <w:r w:rsidRPr="000E01AC">
        <w:rPr>
          <w:spacing w:val="42"/>
          <w:lang w:val="es-MX"/>
        </w:rPr>
        <w:t xml:space="preserve"> </w:t>
      </w:r>
      <w:r w:rsidRPr="000E01AC">
        <w:rPr>
          <w:spacing w:val="-1"/>
          <w:lang w:val="es-MX"/>
        </w:rPr>
        <w:t>inteligencia</w:t>
      </w:r>
      <w:r w:rsidRPr="000E01AC">
        <w:rPr>
          <w:spacing w:val="42"/>
          <w:lang w:val="es-MX"/>
        </w:rPr>
        <w:t xml:space="preserve"> </w:t>
      </w:r>
      <w:r w:rsidRPr="000E01AC">
        <w:rPr>
          <w:lang w:val="es-MX"/>
        </w:rPr>
        <w:t>de</w:t>
      </w:r>
      <w:r w:rsidRPr="000E01AC">
        <w:rPr>
          <w:spacing w:val="42"/>
          <w:lang w:val="es-MX"/>
        </w:rPr>
        <w:t xml:space="preserve"> </w:t>
      </w:r>
      <w:r w:rsidRPr="000E01AC">
        <w:rPr>
          <w:spacing w:val="-1"/>
          <w:lang w:val="es-MX"/>
        </w:rPr>
        <w:t>que</w:t>
      </w:r>
      <w:r w:rsidRPr="000E01AC">
        <w:rPr>
          <w:spacing w:val="45"/>
          <w:lang w:val="es-MX"/>
        </w:rPr>
        <w:t xml:space="preserve"> </w:t>
      </w:r>
      <w:r w:rsidRPr="000E01AC">
        <w:rPr>
          <w:lang w:val="es-MX"/>
        </w:rPr>
        <w:t>la</w:t>
      </w:r>
      <w:r w:rsidRPr="000E01AC">
        <w:rPr>
          <w:spacing w:val="42"/>
          <w:lang w:val="es-MX"/>
        </w:rPr>
        <w:t xml:space="preserve"> </w:t>
      </w:r>
      <w:r w:rsidRPr="000E01AC">
        <w:rPr>
          <w:spacing w:val="-1"/>
          <w:lang w:val="es-MX"/>
        </w:rPr>
        <w:t>tasa</w:t>
      </w:r>
      <w:r w:rsidRPr="000E01AC">
        <w:rPr>
          <w:spacing w:val="44"/>
          <w:lang w:val="es-MX"/>
        </w:rPr>
        <w:t xml:space="preserve"> </w:t>
      </w:r>
      <w:r w:rsidRPr="000E01AC">
        <w:rPr>
          <w:spacing w:val="-2"/>
          <w:lang w:val="es-MX"/>
        </w:rPr>
        <w:t>de</w:t>
      </w:r>
      <w:r w:rsidRPr="000E01AC">
        <w:rPr>
          <w:spacing w:val="44"/>
          <w:lang w:val="es-MX"/>
        </w:rPr>
        <w:t xml:space="preserve"> </w:t>
      </w:r>
      <w:r w:rsidRPr="000E01AC">
        <w:rPr>
          <w:spacing w:val="-1"/>
          <w:lang w:val="es-MX"/>
        </w:rPr>
        <w:t>Intereses</w:t>
      </w:r>
      <w:r w:rsidRPr="000E01AC">
        <w:rPr>
          <w:spacing w:val="51"/>
          <w:lang w:val="es-MX"/>
        </w:rPr>
        <w:t xml:space="preserve"> </w:t>
      </w:r>
      <w:r w:rsidRPr="000E01AC">
        <w:rPr>
          <w:spacing w:val="-1"/>
          <w:lang w:val="es-MX"/>
        </w:rPr>
        <w:t>Moratorios</w:t>
      </w:r>
      <w:r w:rsidRPr="000E01AC">
        <w:rPr>
          <w:spacing w:val="1"/>
          <w:lang w:val="es-MX"/>
        </w:rPr>
        <w:t xml:space="preserve"> </w:t>
      </w:r>
      <w:r w:rsidRPr="000E01AC">
        <w:rPr>
          <w:spacing w:val="-1"/>
          <w:lang w:val="es-MX"/>
        </w:rPr>
        <w:t>variará</w:t>
      </w:r>
      <w:r w:rsidRPr="000E01AC">
        <w:rPr>
          <w:spacing w:val="3"/>
          <w:lang w:val="es-MX"/>
        </w:rPr>
        <w:t xml:space="preserve"> </w:t>
      </w:r>
      <w:r w:rsidRPr="000E01AC">
        <w:rPr>
          <w:spacing w:val="-1"/>
          <w:lang w:val="es-MX"/>
        </w:rPr>
        <w:t>mensualmente</w:t>
      </w:r>
      <w:r w:rsidRPr="000E01AC">
        <w:rPr>
          <w:spacing w:val="4"/>
          <w:lang w:val="es-MX"/>
        </w:rPr>
        <w:t xml:space="preserve"> </w:t>
      </w:r>
      <w:r w:rsidRPr="000E01AC">
        <w:rPr>
          <w:lang w:val="es-MX"/>
        </w:rPr>
        <w:t xml:space="preserve">junto con </w:t>
      </w:r>
      <w:r w:rsidRPr="000E01AC">
        <w:rPr>
          <w:spacing w:val="-1"/>
          <w:lang w:val="es-MX"/>
        </w:rPr>
        <w:t>las</w:t>
      </w:r>
      <w:r w:rsidRPr="000E01AC">
        <w:rPr>
          <w:spacing w:val="2"/>
          <w:lang w:val="es-MX"/>
        </w:rPr>
        <w:t xml:space="preserve"> </w:t>
      </w:r>
      <w:r w:rsidRPr="000E01AC">
        <w:rPr>
          <w:spacing w:val="-1"/>
          <w:lang w:val="es-MX"/>
        </w:rPr>
        <w:t>variaciones</w:t>
      </w:r>
      <w:r w:rsidRPr="000E01AC">
        <w:rPr>
          <w:spacing w:val="2"/>
          <w:lang w:val="es-MX"/>
        </w:rPr>
        <w:t xml:space="preserve"> </w:t>
      </w:r>
      <w:r w:rsidRPr="000E01AC">
        <w:rPr>
          <w:spacing w:val="-1"/>
          <w:lang w:val="es-MX"/>
        </w:rPr>
        <w:t>que</w:t>
      </w:r>
      <w:r w:rsidRPr="000E01AC">
        <w:rPr>
          <w:spacing w:val="1"/>
          <w:lang w:val="es-MX"/>
        </w:rPr>
        <w:t xml:space="preserve"> </w:t>
      </w:r>
      <w:r w:rsidRPr="000E01AC">
        <w:rPr>
          <w:spacing w:val="-1"/>
          <w:lang w:val="es-MX"/>
        </w:rPr>
        <w:t>sufra</w:t>
      </w:r>
      <w:r w:rsidRPr="000E01AC">
        <w:rPr>
          <w:spacing w:val="3"/>
          <w:lang w:val="es-MX"/>
        </w:rPr>
        <w:t xml:space="preserve"> </w:t>
      </w:r>
      <w:r w:rsidRPr="000E01AC">
        <w:rPr>
          <w:lang w:val="es-MX"/>
        </w:rPr>
        <w:t>la</w:t>
      </w:r>
      <w:r w:rsidRPr="000E01AC">
        <w:rPr>
          <w:spacing w:val="3"/>
          <w:lang w:val="es-MX"/>
        </w:rPr>
        <w:t xml:space="preserve"> </w:t>
      </w:r>
      <w:r w:rsidRPr="000E01AC">
        <w:rPr>
          <w:spacing w:val="-1"/>
          <w:lang w:val="es-MX"/>
        </w:rPr>
        <w:t>TIIE</w:t>
      </w:r>
      <w:r w:rsidRPr="000E01AC">
        <w:rPr>
          <w:spacing w:val="2"/>
          <w:lang w:val="es-MX"/>
        </w:rPr>
        <w:t xml:space="preserve"> </w:t>
      </w:r>
      <w:r w:rsidRPr="000E01AC">
        <w:rPr>
          <w:spacing w:val="-2"/>
          <w:lang w:val="es-MX"/>
        </w:rPr>
        <w:t>durante</w:t>
      </w:r>
      <w:r w:rsidRPr="000E01AC">
        <w:rPr>
          <w:spacing w:val="4"/>
          <w:lang w:val="es-MX"/>
        </w:rPr>
        <w:t xml:space="preserve"> </w:t>
      </w:r>
      <w:r w:rsidRPr="000E01AC">
        <w:rPr>
          <w:spacing w:val="-1"/>
          <w:lang w:val="es-MX"/>
        </w:rPr>
        <w:t>el</w:t>
      </w:r>
      <w:r w:rsidRPr="000E01AC">
        <w:rPr>
          <w:spacing w:val="59"/>
          <w:lang w:val="es-MX"/>
        </w:rPr>
        <w:t xml:space="preserve"> </w:t>
      </w:r>
      <w:r w:rsidRPr="000E01AC">
        <w:rPr>
          <w:spacing w:val="-1"/>
          <w:lang w:val="es-MX"/>
        </w:rPr>
        <w:t>periodo</w:t>
      </w:r>
      <w:r w:rsidRPr="000E01AC">
        <w:rPr>
          <w:spacing w:val="-2"/>
          <w:lang w:val="es-MX"/>
        </w:rPr>
        <w:t xml:space="preserve"> </w:t>
      </w:r>
      <w:r w:rsidRPr="000E01AC">
        <w:rPr>
          <w:lang w:val="es-MX"/>
        </w:rPr>
        <w:t>en</w:t>
      </w:r>
      <w:r w:rsidRPr="000E01AC">
        <w:rPr>
          <w:spacing w:val="-1"/>
          <w:lang w:val="es-MX"/>
        </w:rPr>
        <w:t xml:space="preserve"> que</w:t>
      </w:r>
      <w:r w:rsidRPr="000E01AC">
        <w:rPr>
          <w:lang w:val="es-MX"/>
        </w:rPr>
        <w:t xml:space="preserve"> </w:t>
      </w:r>
      <w:r w:rsidRPr="000E01AC">
        <w:rPr>
          <w:spacing w:val="-1"/>
          <w:lang w:val="es-MX"/>
        </w:rPr>
        <w:t xml:space="preserve">subsista </w:t>
      </w:r>
      <w:r w:rsidRPr="000E01AC">
        <w:rPr>
          <w:lang w:val="es-MX"/>
        </w:rPr>
        <w:t xml:space="preserve">el </w:t>
      </w:r>
      <w:r w:rsidRPr="000E01AC">
        <w:rPr>
          <w:spacing w:val="-1"/>
          <w:lang w:val="es-MX"/>
        </w:rPr>
        <w:t>incumplimiento.</w:t>
      </w:r>
    </w:p>
    <w:p w14:paraId="648C6EF7" w14:textId="77777777" w:rsidR="00A81F4C" w:rsidRPr="000E01AC" w:rsidRDefault="00A81F4C" w:rsidP="00A81F4C">
      <w:pPr>
        <w:spacing w:line="276" w:lineRule="auto"/>
        <w:jc w:val="both"/>
        <w:sectPr w:rsidR="00A81F4C" w:rsidRPr="000E01AC">
          <w:headerReference w:type="default" r:id="rId79"/>
          <w:footerReference w:type="default" r:id="rId80"/>
          <w:pgSz w:w="12240" w:h="15840"/>
          <w:pgMar w:top="2940" w:right="1420" w:bottom="1080" w:left="1420" w:header="2069" w:footer="893" w:gutter="0"/>
          <w:cols w:space="720"/>
        </w:sectPr>
      </w:pPr>
    </w:p>
    <w:p w14:paraId="7A89DE22" w14:textId="77777777" w:rsidR="00A81F4C" w:rsidRDefault="00A81F4C" w:rsidP="00A81F4C">
      <w:pPr>
        <w:jc w:val="both"/>
        <w:rPr>
          <w:rFonts w:ascii="Century Gothic" w:eastAsia="Century Gothic" w:hAnsi="Century Gothic" w:cs="Century Gothic"/>
          <w:sz w:val="20"/>
          <w:szCs w:val="20"/>
        </w:rPr>
      </w:pPr>
    </w:p>
    <w:p w14:paraId="161BA77B" w14:textId="77777777" w:rsidR="00A81F4C" w:rsidRPr="0086194B" w:rsidRDefault="00A81F4C" w:rsidP="00A81F4C">
      <w:pPr>
        <w:pStyle w:val="Ttulo2"/>
        <w:rPr>
          <w:rFonts w:ascii="Century Gothic" w:eastAsia="Century Gothic" w:hAnsi="Century Gothic" w:cstheme="minorBidi"/>
          <w:b w:val="0"/>
          <w:spacing w:val="-1"/>
        </w:rPr>
      </w:pPr>
      <w:r w:rsidRPr="0086194B">
        <w:rPr>
          <w:rFonts w:ascii="Century Gothic" w:eastAsia="Century Gothic" w:hAnsi="Century Gothic" w:cstheme="minorBidi"/>
          <w:spacing w:val="-1"/>
        </w:rPr>
        <w:t>CLÁUSULA QUINTA. RESPONSABILIDADES DE LAS PARTES.</w:t>
      </w:r>
    </w:p>
    <w:p w14:paraId="3DF4C72A" w14:textId="77777777" w:rsidR="00A81F4C" w:rsidRPr="0086194B" w:rsidRDefault="00A81F4C" w:rsidP="000F218E">
      <w:pPr>
        <w:pStyle w:val="Ttulo3"/>
        <w:keepLines/>
        <w:numPr>
          <w:ilvl w:val="1"/>
          <w:numId w:val="87"/>
        </w:numPr>
        <w:spacing w:before="40" w:line="276" w:lineRule="auto"/>
        <w:rPr>
          <w:rFonts w:ascii="Century Gothic" w:eastAsia="Century Gothic" w:hAnsi="Century Gothic" w:cstheme="minorBidi"/>
          <w:b w:val="0"/>
          <w:bCs w:val="0"/>
          <w:spacing w:val="-1"/>
          <w:szCs w:val="22"/>
        </w:rPr>
      </w:pPr>
      <w:bookmarkStart w:id="196" w:name="_Toc435539882"/>
      <w:bookmarkStart w:id="197" w:name="_Toc435570538"/>
      <w:r w:rsidRPr="0086194B">
        <w:rPr>
          <w:rFonts w:ascii="Century Gothic" w:eastAsia="Century Gothic" w:hAnsi="Century Gothic" w:cstheme="minorBidi"/>
          <w:spacing w:val="-1"/>
          <w:szCs w:val="22"/>
        </w:rPr>
        <w:t>Cumplimiento de las obligaciones</w:t>
      </w:r>
      <w:bookmarkEnd w:id="196"/>
      <w:bookmarkEnd w:id="197"/>
    </w:p>
    <w:p w14:paraId="728979E9" w14:textId="77777777" w:rsidR="00A81F4C" w:rsidRPr="000E01AC" w:rsidRDefault="00A81F4C" w:rsidP="00A81F4C">
      <w:pPr>
        <w:pStyle w:val="Textoindependiente"/>
        <w:spacing w:before="160" w:line="276" w:lineRule="auto"/>
        <w:ind w:right="105" w:firstLine="7"/>
        <w:jc w:val="both"/>
        <w:rPr>
          <w:lang w:val="es-MX"/>
        </w:rPr>
      </w:pPr>
      <w:r w:rsidRPr="000E01AC">
        <w:rPr>
          <w:spacing w:val="-1"/>
          <w:lang w:val="es-MX"/>
        </w:rPr>
        <w:t>Para</w:t>
      </w:r>
      <w:r w:rsidRPr="000E01AC">
        <w:rPr>
          <w:spacing w:val="7"/>
          <w:lang w:val="es-MX"/>
        </w:rPr>
        <w:t xml:space="preserve"> </w:t>
      </w:r>
      <w:r w:rsidRPr="000E01AC">
        <w:rPr>
          <w:spacing w:val="-1"/>
          <w:lang w:val="es-MX"/>
        </w:rPr>
        <w:t>todos</w:t>
      </w:r>
      <w:r w:rsidRPr="000E01AC">
        <w:rPr>
          <w:spacing w:val="5"/>
          <w:lang w:val="es-MX"/>
        </w:rPr>
        <w:t xml:space="preserve"> </w:t>
      </w:r>
      <w:r w:rsidRPr="000E01AC">
        <w:rPr>
          <w:lang w:val="es-MX"/>
        </w:rPr>
        <w:t>los</w:t>
      </w:r>
      <w:r w:rsidRPr="000E01AC">
        <w:rPr>
          <w:spacing w:val="5"/>
          <w:lang w:val="es-MX"/>
        </w:rPr>
        <w:t xml:space="preserve"> </w:t>
      </w:r>
      <w:r w:rsidRPr="000E01AC">
        <w:rPr>
          <w:spacing w:val="-1"/>
          <w:lang w:val="es-MX"/>
        </w:rPr>
        <w:t>efectos</w:t>
      </w:r>
      <w:r w:rsidRPr="000E01AC">
        <w:rPr>
          <w:spacing w:val="7"/>
          <w:lang w:val="es-MX"/>
        </w:rPr>
        <w:t xml:space="preserve"> </w:t>
      </w:r>
      <w:r w:rsidRPr="000E01AC">
        <w:rPr>
          <w:spacing w:val="-1"/>
          <w:lang w:val="es-MX"/>
        </w:rPr>
        <w:t>legales</w:t>
      </w:r>
      <w:r w:rsidRPr="000E01AC">
        <w:rPr>
          <w:spacing w:val="7"/>
          <w:lang w:val="es-MX"/>
        </w:rPr>
        <w:t xml:space="preserve"> </w:t>
      </w:r>
      <w:r w:rsidRPr="000E01AC">
        <w:rPr>
          <w:lang w:val="es-MX"/>
        </w:rPr>
        <w:t>a</w:t>
      </w:r>
      <w:r w:rsidRPr="000E01AC">
        <w:rPr>
          <w:spacing w:val="7"/>
          <w:lang w:val="es-MX"/>
        </w:rPr>
        <w:t xml:space="preserve"> </w:t>
      </w:r>
      <w:r w:rsidRPr="000E01AC">
        <w:rPr>
          <w:spacing w:val="-1"/>
          <w:lang w:val="es-MX"/>
        </w:rPr>
        <w:t>que</w:t>
      </w:r>
      <w:r w:rsidRPr="000E01AC">
        <w:rPr>
          <w:spacing w:val="7"/>
          <w:lang w:val="es-MX"/>
        </w:rPr>
        <w:t xml:space="preserve"> </w:t>
      </w:r>
      <w:r w:rsidRPr="000E01AC">
        <w:rPr>
          <w:spacing w:val="-1"/>
          <w:lang w:val="es-MX"/>
        </w:rPr>
        <w:t>haya</w:t>
      </w:r>
      <w:r w:rsidRPr="000E01AC">
        <w:rPr>
          <w:spacing w:val="7"/>
          <w:lang w:val="es-MX"/>
        </w:rPr>
        <w:t xml:space="preserve"> </w:t>
      </w:r>
      <w:r w:rsidRPr="000E01AC">
        <w:rPr>
          <w:spacing w:val="-1"/>
          <w:lang w:val="es-MX"/>
        </w:rPr>
        <w:t>lugar,</w:t>
      </w:r>
      <w:r w:rsidRPr="000E01AC">
        <w:rPr>
          <w:spacing w:val="6"/>
          <w:lang w:val="es-MX"/>
        </w:rPr>
        <w:t xml:space="preserve"> </w:t>
      </w:r>
      <w:r w:rsidRPr="000E01AC">
        <w:rPr>
          <w:spacing w:val="-1"/>
          <w:lang w:val="es-MX"/>
        </w:rPr>
        <w:t>las</w:t>
      </w:r>
      <w:r w:rsidRPr="000E01AC">
        <w:rPr>
          <w:spacing w:val="8"/>
          <w:lang w:val="es-MX"/>
        </w:rPr>
        <w:t xml:space="preserve"> </w:t>
      </w:r>
      <w:r w:rsidRPr="000E01AC">
        <w:rPr>
          <w:spacing w:val="-1"/>
          <w:lang w:val="es-MX"/>
        </w:rPr>
        <w:t>Partes</w:t>
      </w:r>
      <w:r w:rsidRPr="000E01AC">
        <w:rPr>
          <w:spacing w:val="5"/>
          <w:lang w:val="es-MX"/>
        </w:rPr>
        <w:t xml:space="preserve"> </w:t>
      </w:r>
      <w:r w:rsidRPr="000E01AC">
        <w:rPr>
          <w:spacing w:val="-1"/>
          <w:lang w:val="es-MX"/>
        </w:rPr>
        <w:t>reconocen</w:t>
      </w:r>
      <w:r w:rsidRPr="000E01AC">
        <w:rPr>
          <w:spacing w:val="5"/>
          <w:lang w:val="es-MX"/>
        </w:rPr>
        <w:t xml:space="preserve"> </w:t>
      </w:r>
      <w:r w:rsidRPr="000E01AC">
        <w:rPr>
          <w:spacing w:val="2"/>
          <w:lang w:val="es-MX"/>
        </w:rPr>
        <w:t>que</w:t>
      </w:r>
      <w:r w:rsidRPr="000E01AC">
        <w:rPr>
          <w:spacing w:val="5"/>
          <w:lang w:val="es-MX"/>
        </w:rPr>
        <w:t xml:space="preserve"> </w:t>
      </w:r>
      <w:r w:rsidRPr="000E01AC">
        <w:rPr>
          <w:spacing w:val="-1"/>
          <w:lang w:val="es-MX"/>
        </w:rPr>
        <w:t>las</w:t>
      </w:r>
      <w:r w:rsidRPr="000E01AC">
        <w:rPr>
          <w:spacing w:val="45"/>
          <w:lang w:val="es-MX"/>
        </w:rPr>
        <w:t xml:space="preserve"> </w:t>
      </w:r>
      <w:r w:rsidRPr="000E01AC">
        <w:rPr>
          <w:spacing w:val="-1"/>
          <w:lang w:val="es-MX"/>
        </w:rPr>
        <w:t>obligaciones</w:t>
      </w:r>
      <w:r w:rsidRPr="000E01AC">
        <w:rPr>
          <w:spacing w:val="11"/>
          <w:lang w:val="es-MX"/>
        </w:rPr>
        <w:t xml:space="preserve"> </w:t>
      </w:r>
      <w:r w:rsidRPr="000E01AC">
        <w:rPr>
          <w:spacing w:val="-1"/>
          <w:lang w:val="es-MX"/>
        </w:rPr>
        <w:t>relacionadas</w:t>
      </w:r>
      <w:r w:rsidRPr="000E01AC">
        <w:rPr>
          <w:spacing w:val="8"/>
          <w:lang w:val="es-MX"/>
        </w:rPr>
        <w:t xml:space="preserve"> </w:t>
      </w:r>
      <w:r w:rsidRPr="000E01AC">
        <w:rPr>
          <w:lang w:val="es-MX"/>
        </w:rPr>
        <w:t>con</w:t>
      </w:r>
      <w:r w:rsidRPr="000E01AC">
        <w:rPr>
          <w:spacing w:val="9"/>
          <w:lang w:val="es-MX"/>
        </w:rPr>
        <w:t xml:space="preserve"> </w:t>
      </w:r>
      <w:r w:rsidRPr="000E01AC">
        <w:rPr>
          <w:lang w:val="es-MX"/>
        </w:rPr>
        <w:t>la</w:t>
      </w:r>
      <w:r w:rsidRPr="000E01AC">
        <w:rPr>
          <w:spacing w:val="8"/>
          <w:lang w:val="es-MX"/>
        </w:rPr>
        <w:t xml:space="preserve"> </w:t>
      </w:r>
      <w:r w:rsidRPr="000E01AC">
        <w:rPr>
          <w:spacing w:val="-1"/>
          <w:lang w:val="es-MX"/>
        </w:rPr>
        <w:t>prestación</w:t>
      </w:r>
      <w:r w:rsidRPr="000E01AC">
        <w:rPr>
          <w:spacing w:val="10"/>
          <w:lang w:val="es-MX"/>
        </w:rPr>
        <w:t xml:space="preserve"> </w:t>
      </w:r>
      <w:r w:rsidRPr="000E01AC">
        <w:rPr>
          <w:spacing w:val="-1"/>
          <w:lang w:val="es-MX"/>
        </w:rPr>
        <w:t>de</w:t>
      </w:r>
      <w:r w:rsidRPr="000E01AC">
        <w:rPr>
          <w:spacing w:val="11"/>
          <w:lang w:val="es-MX"/>
        </w:rPr>
        <w:t xml:space="preserve"> </w:t>
      </w:r>
      <w:r w:rsidRPr="000E01AC">
        <w:rPr>
          <w:lang w:val="es-MX"/>
        </w:rPr>
        <w:t>los</w:t>
      </w:r>
      <w:r w:rsidRPr="000E01AC">
        <w:rPr>
          <w:spacing w:val="10"/>
          <w:lang w:val="es-MX"/>
        </w:rPr>
        <w:t xml:space="preserve"> </w:t>
      </w:r>
      <w:r w:rsidRPr="000E01AC">
        <w:rPr>
          <w:spacing w:val="-1"/>
          <w:lang w:val="es-MX"/>
        </w:rPr>
        <w:t>Servicios</w:t>
      </w:r>
      <w:r w:rsidRPr="000E01AC">
        <w:rPr>
          <w:spacing w:val="17"/>
          <w:lang w:val="es-MX"/>
        </w:rPr>
        <w:t xml:space="preserve"> </w:t>
      </w:r>
      <w:r w:rsidRPr="000E01AC">
        <w:rPr>
          <w:spacing w:val="-1"/>
          <w:lang w:val="es-MX"/>
        </w:rPr>
        <w:t>descrito</w:t>
      </w:r>
      <w:r w:rsidRPr="000E01AC">
        <w:rPr>
          <w:spacing w:val="9"/>
          <w:lang w:val="es-MX"/>
        </w:rPr>
        <w:t xml:space="preserve"> </w:t>
      </w:r>
      <w:r w:rsidRPr="000E01AC">
        <w:rPr>
          <w:lang w:val="es-MX"/>
        </w:rPr>
        <w:t>en</w:t>
      </w:r>
      <w:r w:rsidRPr="000E01AC">
        <w:rPr>
          <w:spacing w:val="11"/>
          <w:lang w:val="es-MX"/>
        </w:rPr>
        <w:t xml:space="preserve"> </w:t>
      </w:r>
      <w:r w:rsidRPr="000E01AC">
        <w:rPr>
          <w:spacing w:val="-1"/>
          <w:lang w:val="es-MX"/>
        </w:rPr>
        <w:t>la</w:t>
      </w:r>
      <w:r w:rsidRPr="000E01AC">
        <w:rPr>
          <w:spacing w:val="11"/>
          <w:lang w:val="es-MX"/>
        </w:rPr>
        <w:t xml:space="preserve"> </w:t>
      </w:r>
      <w:r w:rsidRPr="000E01AC">
        <w:rPr>
          <w:spacing w:val="-1"/>
          <w:lang w:val="es-MX"/>
        </w:rPr>
        <w:t>Oferta</w:t>
      </w:r>
      <w:r w:rsidRPr="000E01AC">
        <w:rPr>
          <w:spacing w:val="10"/>
          <w:lang w:val="es-MX"/>
        </w:rPr>
        <w:t xml:space="preserve"> </w:t>
      </w:r>
      <w:r w:rsidRPr="000E01AC">
        <w:rPr>
          <w:spacing w:val="-2"/>
          <w:lang w:val="es-MX"/>
        </w:rPr>
        <w:t>de</w:t>
      </w:r>
      <w:r w:rsidRPr="000E01AC">
        <w:rPr>
          <w:spacing w:val="41"/>
          <w:lang w:val="es-MX"/>
        </w:rPr>
        <w:t xml:space="preserve"> </w:t>
      </w:r>
      <w:r w:rsidRPr="000E01AC">
        <w:rPr>
          <w:spacing w:val="-1"/>
          <w:lang w:val="es-MX"/>
        </w:rPr>
        <w:t xml:space="preserve">Referencia </w:t>
      </w:r>
      <w:r w:rsidRPr="000E01AC">
        <w:rPr>
          <w:lang w:val="es-MX"/>
        </w:rPr>
        <w:t>son</w:t>
      </w:r>
      <w:r w:rsidRPr="000E01AC">
        <w:rPr>
          <w:spacing w:val="-2"/>
          <w:lang w:val="es-MX"/>
        </w:rPr>
        <w:t xml:space="preserve"> </w:t>
      </w:r>
      <w:r w:rsidRPr="000E01AC">
        <w:rPr>
          <w:spacing w:val="-1"/>
          <w:lang w:val="es-MX"/>
        </w:rPr>
        <w:t>de medio</w:t>
      </w:r>
      <w:r w:rsidRPr="000E01AC">
        <w:rPr>
          <w:spacing w:val="-2"/>
          <w:lang w:val="es-MX"/>
        </w:rPr>
        <w:t xml:space="preserve"> </w:t>
      </w:r>
      <w:r w:rsidRPr="000E01AC">
        <w:rPr>
          <w:lang w:val="es-MX"/>
        </w:rPr>
        <w:t>o</w:t>
      </w:r>
      <w:r w:rsidRPr="000E01AC">
        <w:rPr>
          <w:spacing w:val="-2"/>
          <w:lang w:val="es-MX"/>
        </w:rPr>
        <w:t xml:space="preserve"> </w:t>
      </w:r>
      <w:r w:rsidRPr="000E01AC">
        <w:rPr>
          <w:spacing w:val="-1"/>
          <w:lang w:val="es-MX"/>
        </w:rPr>
        <w:t xml:space="preserve">actividad </w:t>
      </w:r>
      <w:r w:rsidRPr="000E01AC">
        <w:rPr>
          <w:lang w:val="es-MX"/>
        </w:rPr>
        <w:t>y</w:t>
      </w:r>
      <w:r w:rsidRPr="000E01AC">
        <w:rPr>
          <w:spacing w:val="-2"/>
          <w:lang w:val="es-MX"/>
        </w:rPr>
        <w:t xml:space="preserve"> </w:t>
      </w:r>
      <w:r w:rsidRPr="000E01AC">
        <w:rPr>
          <w:lang w:val="es-MX"/>
        </w:rPr>
        <w:t>no</w:t>
      </w:r>
      <w:r w:rsidRPr="000E01AC">
        <w:rPr>
          <w:spacing w:val="-2"/>
          <w:lang w:val="es-MX"/>
        </w:rPr>
        <w:t xml:space="preserve"> </w:t>
      </w:r>
      <w:r w:rsidRPr="000E01AC">
        <w:rPr>
          <w:spacing w:val="-1"/>
          <w:lang w:val="es-MX"/>
        </w:rPr>
        <w:t>de resultado.</w:t>
      </w:r>
    </w:p>
    <w:p w14:paraId="1F16CFD1" w14:textId="77777777" w:rsidR="00A81F4C" w:rsidRDefault="00A81F4C" w:rsidP="00A81F4C">
      <w:pPr>
        <w:pStyle w:val="Textoindependiente"/>
        <w:spacing w:before="119" w:line="275" w:lineRule="auto"/>
        <w:ind w:right="110" w:firstLine="7"/>
        <w:jc w:val="both"/>
        <w:rPr>
          <w:lang w:val="es-MX"/>
        </w:rPr>
      </w:pPr>
      <w:r w:rsidRPr="000E01AC">
        <w:rPr>
          <w:spacing w:val="-1"/>
          <w:lang w:val="es-MX"/>
        </w:rPr>
        <w:t>Las</w:t>
      </w:r>
      <w:r w:rsidRPr="000E01AC">
        <w:rPr>
          <w:lang w:val="es-MX"/>
        </w:rPr>
        <w:t xml:space="preserve"> </w:t>
      </w:r>
      <w:r w:rsidRPr="000E01AC">
        <w:rPr>
          <w:spacing w:val="-2"/>
          <w:lang w:val="es-MX"/>
        </w:rPr>
        <w:t>Partes</w:t>
      </w:r>
      <w:r w:rsidRPr="000E01AC">
        <w:rPr>
          <w:spacing w:val="59"/>
          <w:lang w:val="es-MX"/>
        </w:rPr>
        <w:t xml:space="preserve"> </w:t>
      </w:r>
      <w:r w:rsidRPr="000E01AC">
        <w:rPr>
          <w:spacing w:val="-1"/>
          <w:lang w:val="es-MX"/>
        </w:rPr>
        <w:t>reconocen</w:t>
      </w:r>
      <w:r w:rsidRPr="000E01AC">
        <w:rPr>
          <w:spacing w:val="60"/>
          <w:lang w:val="es-MX"/>
        </w:rPr>
        <w:t xml:space="preserve"> </w:t>
      </w:r>
      <w:r w:rsidRPr="000E01AC">
        <w:rPr>
          <w:spacing w:val="-1"/>
          <w:lang w:val="es-MX"/>
        </w:rPr>
        <w:t>expresamente</w:t>
      </w:r>
      <w:r w:rsidRPr="000E01AC">
        <w:rPr>
          <w:spacing w:val="58"/>
          <w:lang w:val="es-MX"/>
        </w:rPr>
        <w:t xml:space="preserve"> </w:t>
      </w:r>
      <w:r w:rsidRPr="000E01AC">
        <w:rPr>
          <w:spacing w:val="-1"/>
          <w:lang w:val="es-MX"/>
        </w:rPr>
        <w:t>que</w:t>
      </w:r>
      <w:r w:rsidRPr="000E01AC">
        <w:rPr>
          <w:spacing w:val="60"/>
          <w:lang w:val="es-MX"/>
        </w:rPr>
        <w:t xml:space="preserve"> </w:t>
      </w:r>
      <w:r w:rsidRPr="000E01AC">
        <w:rPr>
          <w:spacing w:val="-1"/>
          <w:lang w:val="es-MX"/>
        </w:rPr>
        <w:t>cada</w:t>
      </w:r>
      <w:r w:rsidRPr="000E01AC">
        <w:rPr>
          <w:spacing w:val="60"/>
          <w:lang w:val="es-MX"/>
        </w:rPr>
        <w:t xml:space="preserve"> </w:t>
      </w:r>
      <w:r w:rsidRPr="000E01AC">
        <w:rPr>
          <w:lang w:val="es-MX"/>
        </w:rPr>
        <w:t>una</w:t>
      </w:r>
      <w:r w:rsidRPr="000E01AC">
        <w:rPr>
          <w:spacing w:val="58"/>
          <w:lang w:val="es-MX"/>
        </w:rPr>
        <w:t xml:space="preserve"> </w:t>
      </w:r>
      <w:r w:rsidRPr="000E01AC">
        <w:rPr>
          <w:spacing w:val="-1"/>
          <w:lang w:val="es-MX"/>
        </w:rPr>
        <w:t>de</w:t>
      </w:r>
      <w:r w:rsidRPr="000E01AC">
        <w:rPr>
          <w:spacing w:val="60"/>
          <w:lang w:val="es-MX"/>
        </w:rPr>
        <w:t xml:space="preserve"> </w:t>
      </w:r>
      <w:r w:rsidRPr="000E01AC">
        <w:rPr>
          <w:spacing w:val="-1"/>
          <w:lang w:val="es-MX"/>
        </w:rPr>
        <w:t>ellas</w:t>
      </w:r>
      <w:r w:rsidRPr="000E01AC">
        <w:rPr>
          <w:lang w:val="es-MX"/>
        </w:rPr>
        <w:t xml:space="preserve"> </w:t>
      </w:r>
      <w:r w:rsidRPr="000E01AC">
        <w:rPr>
          <w:spacing w:val="-1"/>
          <w:lang w:val="es-MX"/>
        </w:rPr>
        <w:t>será</w:t>
      </w:r>
      <w:r w:rsidRPr="000E01AC">
        <w:rPr>
          <w:spacing w:val="58"/>
          <w:lang w:val="es-MX"/>
        </w:rPr>
        <w:t xml:space="preserve"> </w:t>
      </w:r>
      <w:r w:rsidRPr="000E01AC">
        <w:rPr>
          <w:lang w:val="es-MX"/>
        </w:rPr>
        <w:t>la</w:t>
      </w:r>
      <w:r w:rsidRPr="000E01AC">
        <w:rPr>
          <w:spacing w:val="60"/>
          <w:lang w:val="es-MX"/>
        </w:rPr>
        <w:t xml:space="preserve"> </w:t>
      </w:r>
      <w:r w:rsidRPr="000E01AC">
        <w:rPr>
          <w:spacing w:val="-2"/>
          <w:lang w:val="es-MX"/>
        </w:rPr>
        <w:t>única</w:t>
      </w:r>
      <w:r w:rsidRPr="000E01AC">
        <w:rPr>
          <w:spacing w:val="49"/>
          <w:lang w:val="es-MX"/>
        </w:rPr>
        <w:t xml:space="preserve"> </w:t>
      </w:r>
      <w:r w:rsidRPr="000E01AC">
        <w:rPr>
          <w:spacing w:val="-1"/>
          <w:lang w:val="es-MX"/>
        </w:rPr>
        <w:t>responsable</w:t>
      </w:r>
      <w:r w:rsidRPr="000E01AC">
        <w:rPr>
          <w:spacing w:val="16"/>
          <w:lang w:val="es-MX"/>
        </w:rPr>
        <w:t xml:space="preserve"> </w:t>
      </w:r>
      <w:r w:rsidRPr="000E01AC">
        <w:rPr>
          <w:spacing w:val="-1"/>
          <w:lang w:val="es-MX"/>
        </w:rPr>
        <w:t>frente</w:t>
      </w:r>
      <w:r w:rsidRPr="000E01AC">
        <w:rPr>
          <w:spacing w:val="16"/>
          <w:lang w:val="es-MX"/>
        </w:rPr>
        <w:t xml:space="preserve"> </w:t>
      </w:r>
      <w:r w:rsidRPr="000E01AC">
        <w:rPr>
          <w:lang w:val="es-MX"/>
        </w:rPr>
        <w:t>a</w:t>
      </w:r>
      <w:r w:rsidRPr="000E01AC">
        <w:rPr>
          <w:spacing w:val="18"/>
          <w:lang w:val="es-MX"/>
        </w:rPr>
        <w:t xml:space="preserve"> </w:t>
      </w:r>
      <w:r w:rsidRPr="000E01AC">
        <w:rPr>
          <w:spacing w:val="-1"/>
          <w:lang w:val="es-MX"/>
        </w:rPr>
        <w:t>sus</w:t>
      </w:r>
      <w:r w:rsidRPr="000E01AC">
        <w:rPr>
          <w:spacing w:val="18"/>
          <w:lang w:val="es-MX"/>
        </w:rPr>
        <w:t xml:space="preserve"> </w:t>
      </w:r>
      <w:r w:rsidRPr="000E01AC">
        <w:rPr>
          <w:spacing w:val="-1"/>
          <w:lang w:val="es-MX"/>
        </w:rPr>
        <w:t>respectivos</w:t>
      </w:r>
      <w:r w:rsidRPr="000E01AC">
        <w:rPr>
          <w:spacing w:val="18"/>
          <w:lang w:val="es-MX"/>
        </w:rPr>
        <w:t xml:space="preserve"> </w:t>
      </w:r>
      <w:r w:rsidRPr="000E01AC">
        <w:rPr>
          <w:spacing w:val="-1"/>
          <w:lang w:val="es-MX"/>
        </w:rPr>
        <w:t>Usuarios</w:t>
      </w:r>
      <w:r w:rsidRPr="000E01AC">
        <w:rPr>
          <w:spacing w:val="16"/>
          <w:lang w:val="es-MX"/>
        </w:rPr>
        <w:t xml:space="preserve"> </w:t>
      </w:r>
      <w:r w:rsidRPr="000E01AC">
        <w:rPr>
          <w:spacing w:val="-1"/>
          <w:lang w:val="es-MX"/>
        </w:rPr>
        <w:t>finales</w:t>
      </w:r>
      <w:r w:rsidRPr="000E01AC">
        <w:rPr>
          <w:spacing w:val="16"/>
          <w:lang w:val="es-MX"/>
        </w:rPr>
        <w:t xml:space="preserve"> </w:t>
      </w:r>
      <w:r w:rsidRPr="000E01AC">
        <w:rPr>
          <w:spacing w:val="-1"/>
          <w:lang w:val="es-MX"/>
        </w:rPr>
        <w:t>por</w:t>
      </w:r>
      <w:r w:rsidRPr="000E01AC">
        <w:rPr>
          <w:spacing w:val="16"/>
          <w:lang w:val="es-MX"/>
        </w:rPr>
        <w:t xml:space="preserve"> </w:t>
      </w:r>
      <w:r w:rsidRPr="000E01AC">
        <w:rPr>
          <w:spacing w:val="-1"/>
          <w:lang w:val="es-MX"/>
        </w:rPr>
        <w:t>la</w:t>
      </w:r>
      <w:r w:rsidRPr="000E01AC">
        <w:rPr>
          <w:spacing w:val="18"/>
          <w:lang w:val="es-MX"/>
        </w:rPr>
        <w:t xml:space="preserve"> </w:t>
      </w:r>
      <w:r w:rsidRPr="000E01AC">
        <w:rPr>
          <w:spacing w:val="-1"/>
          <w:lang w:val="es-MX"/>
        </w:rPr>
        <w:t>prestación</w:t>
      </w:r>
      <w:r w:rsidRPr="000E01AC">
        <w:rPr>
          <w:spacing w:val="17"/>
          <w:lang w:val="es-MX"/>
        </w:rPr>
        <w:t xml:space="preserve"> </w:t>
      </w:r>
      <w:r w:rsidRPr="000E01AC">
        <w:rPr>
          <w:spacing w:val="-1"/>
          <w:lang w:val="es-MX"/>
        </w:rPr>
        <w:t>de</w:t>
      </w:r>
      <w:r w:rsidRPr="000E01AC">
        <w:rPr>
          <w:spacing w:val="16"/>
          <w:lang w:val="es-MX"/>
        </w:rPr>
        <w:t xml:space="preserve"> </w:t>
      </w:r>
      <w:r w:rsidRPr="000E01AC">
        <w:rPr>
          <w:lang w:val="es-MX"/>
        </w:rPr>
        <w:t>los</w:t>
      </w:r>
      <w:r w:rsidRPr="000E01AC">
        <w:rPr>
          <w:spacing w:val="15"/>
          <w:lang w:val="es-MX"/>
        </w:rPr>
        <w:t xml:space="preserve"> </w:t>
      </w:r>
      <w:r w:rsidRPr="000E01AC">
        <w:rPr>
          <w:spacing w:val="-1"/>
          <w:lang w:val="es-MX"/>
        </w:rPr>
        <w:t>servicios</w:t>
      </w:r>
      <w:r w:rsidRPr="000E01AC">
        <w:rPr>
          <w:spacing w:val="33"/>
          <w:lang w:val="es-MX"/>
        </w:rPr>
        <w:t xml:space="preserve"> </w:t>
      </w:r>
      <w:r w:rsidRPr="000E01AC">
        <w:rPr>
          <w:spacing w:val="-1"/>
          <w:lang w:val="es-MX"/>
        </w:rPr>
        <w:t xml:space="preserve">que les </w:t>
      </w:r>
      <w:r w:rsidRPr="000E01AC">
        <w:rPr>
          <w:spacing w:val="-2"/>
          <w:lang w:val="es-MX"/>
        </w:rPr>
        <w:t>provean.</w:t>
      </w:r>
    </w:p>
    <w:p w14:paraId="492F3541" w14:textId="77777777" w:rsidR="00A81F4C" w:rsidRPr="0086194B" w:rsidRDefault="00A81F4C" w:rsidP="00A81F4C">
      <w:pPr>
        <w:pStyle w:val="Ttulo3"/>
        <w:rPr>
          <w:rFonts w:ascii="Century Gothic" w:eastAsia="Century Gothic" w:hAnsi="Century Gothic" w:cstheme="minorBidi"/>
          <w:b w:val="0"/>
          <w:bCs w:val="0"/>
          <w:spacing w:val="-1"/>
          <w:szCs w:val="22"/>
        </w:rPr>
      </w:pPr>
      <w:bookmarkStart w:id="198" w:name="_Toc435539883"/>
      <w:bookmarkStart w:id="199" w:name="_Toc435570539"/>
      <w:r w:rsidRPr="0086194B">
        <w:rPr>
          <w:rFonts w:ascii="Century Gothic" w:eastAsia="Century Gothic" w:hAnsi="Century Gothic" w:cstheme="minorBidi"/>
          <w:spacing w:val="-1"/>
          <w:szCs w:val="22"/>
        </w:rPr>
        <w:t>5.2. Limitación de Responsabilidad</w:t>
      </w:r>
      <w:bookmarkEnd w:id="198"/>
      <w:bookmarkEnd w:id="199"/>
    </w:p>
    <w:p w14:paraId="331ADE86" w14:textId="77777777" w:rsidR="00A81F4C" w:rsidRPr="000E01AC" w:rsidRDefault="00A81F4C" w:rsidP="00A81F4C">
      <w:pPr>
        <w:pStyle w:val="Textoindependiente"/>
        <w:spacing w:before="160" w:line="276" w:lineRule="auto"/>
        <w:ind w:right="104" w:firstLine="7"/>
        <w:jc w:val="both"/>
        <w:rPr>
          <w:lang w:val="es-MX"/>
        </w:rPr>
      </w:pPr>
      <w:r w:rsidRPr="000E01AC">
        <w:rPr>
          <w:spacing w:val="-1"/>
          <w:lang w:val="es-MX"/>
        </w:rPr>
        <w:t>Salvo</w:t>
      </w:r>
      <w:r w:rsidRPr="000E01AC">
        <w:rPr>
          <w:spacing w:val="12"/>
          <w:lang w:val="es-MX"/>
        </w:rPr>
        <w:t xml:space="preserve"> </w:t>
      </w:r>
      <w:r w:rsidRPr="000E01AC">
        <w:rPr>
          <w:lang w:val="es-MX"/>
        </w:rPr>
        <w:t>en</w:t>
      </w:r>
      <w:r w:rsidRPr="000E01AC">
        <w:rPr>
          <w:spacing w:val="11"/>
          <w:lang w:val="es-MX"/>
        </w:rPr>
        <w:t xml:space="preserve"> </w:t>
      </w:r>
      <w:r w:rsidRPr="000E01AC">
        <w:rPr>
          <w:spacing w:val="-1"/>
          <w:lang w:val="es-MX"/>
        </w:rPr>
        <w:t>casos</w:t>
      </w:r>
      <w:r w:rsidRPr="000E01AC">
        <w:rPr>
          <w:spacing w:val="10"/>
          <w:lang w:val="es-MX"/>
        </w:rPr>
        <w:t xml:space="preserve"> </w:t>
      </w:r>
      <w:r w:rsidRPr="000E01AC">
        <w:rPr>
          <w:spacing w:val="-1"/>
          <w:lang w:val="es-MX"/>
        </w:rPr>
        <w:t>expresamente</w:t>
      </w:r>
      <w:r w:rsidRPr="000E01AC">
        <w:rPr>
          <w:spacing w:val="11"/>
          <w:lang w:val="es-MX"/>
        </w:rPr>
        <w:t xml:space="preserve"> </w:t>
      </w:r>
      <w:r w:rsidRPr="000E01AC">
        <w:rPr>
          <w:spacing w:val="-1"/>
          <w:lang w:val="es-MX"/>
        </w:rPr>
        <w:t>previstos</w:t>
      </w:r>
      <w:r w:rsidRPr="000E01AC">
        <w:rPr>
          <w:spacing w:val="11"/>
          <w:lang w:val="es-MX"/>
        </w:rPr>
        <w:t xml:space="preserve"> </w:t>
      </w:r>
      <w:r w:rsidRPr="000E01AC">
        <w:rPr>
          <w:lang w:val="es-MX"/>
        </w:rPr>
        <w:t>en</w:t>
      </w:r>
      <w:r w:rsidRPr="000E01AC">
        <w:rPr>
          <w:spacing w:val="13"/>
          <w:lang w:val="es-MX"/>
        </w:rPr>
        <w:t xml:space="preserve"> </w:t>
      </w:r>
      <w:r w:rsidRPr="000E01AC">
        <w:rPr>
          <w:spacing w:val="-1"/>
          <w:lang w:val="es-MX"/>
        </w:rPr>
        <w:t>este</w:t>
      </w:r>
      <w:r w:rsidRPr="000E01AC">
        <w:rPr>
          <w:spacing w:val="13"/>
          <w:lang w:val="es-MX"/>
        </w:rPr>
        <w:t xml:space="preserve"> </w:t>
      </w:r>
      <w:r w:rsidRPr="000E01AC">
        <w:rPr>
          <w:spacing w:val="-1"/>
          <w:lang w:val="es-MX"/>
        </w:rPr>
        <w:t>Convenio,</w:t>
      </w:r>
      <w:r w:rsidRPr="000E01AC">
        <w:rPr>
          <w:spacing w:val="11"/>
          <w:lang w:val="es-MX"/>
        </w:rPr>
        <w:t xml:space="preserve"> </w:t>
      </w:r>
      <w:r w:rsidRPr="000E01AC">
        <w:rPr>
          <w:spacing w:val="-1"/>
          <w:lang w:val="es-MX"/>
        </w:rPr>
        <w:t>ninguna</w:t>
      </w:r>
      <w:r w:rsidRPr="000E01AC">
        <w:rPr>
          <w:spacing w:val="11"/>
          <w:lang w:val="es-MX"/>
        </w:rPr>
        <w:t xml:space="preserve"> </w:t>
      </w:r>
      <w:r w:rsidRPr="000E01AC">
        <w:rPr>
          <w:spacing w:val="-1"/>
          <w:lang w:val="es-MX"/>
        </w:rPr>
        <w:t>de</w:t>
      </w:r>
      <w:r w:rsidRPr="000E01AC">
        <w:rPr>
          <w:spacing w:val="13"/>
          <w:lang w:val="es-MX"/>
        </w:rPr>
        <w:t xml:space="preserve"> </w:t>
      </w:r>
      <w:r w:rsidRPr="000E01AC">
        <w:rPr>
          <w:spacing w:val="-1"/>
          <w:lang w:val="es-MX"/>
        </w:rPr>
        <w:t>las</w:t>
      </w:r>
      <w:r w:rsidRPr="000E01AC">
        <w:rPr>
          <w:spacing w:val="14"/>
          <w:lang w:val="es-MX"/>
        </w:rPr>
        <w:t xml:space="preserve"> </w:t>
      </w:r>
      <w:r w:rsidRPr="000E01AC">
        <w:rPr>
          <w:spacing w:val="-2"/>
          <w:lang w:val="es-MX"/>
        </w:rPr>
        <w:t>Partes</w:t>
      </w:r>
      <w:r w:rsidRPr="000E01AC">
        <w:rPr>
          <w:spacing w:val="13"/>
          <w:lang w:val="es-MX"/>
        </w:rPr>
        <w:t xml:space="preserve"> </w:t>
      </w:r>
      <w:r w:rsidRPr="000E01AC">
        <w:rPr>
          <w:spacing w:val="-2"/>
          <w:lang w:val="es-MX"/>
        </w:rPr>
        <w:t>será</w:t>
      </w:r>
      <w:r w:rsidRPr="000E01AC">
        <w:rPr>
          <w:spacing w:val="57"/>
          <w:lang w:val="es-MX"/>
        </w:rPr>
        <w:t xml:space="preserve"> </w:t>
      </w:r>
      <w:r w:rsidRPr="000E01AC">
        <w:rPr>
          <w:spacing w:val="-1"/>
          <w:lang w:val="es-MX"/>
        </w:rPr>
        <w:t>responsable</w:t>
      </w:r>
      <w:r w:rsidRPr="000E01AC">
        <w:rPr>
          <w:spacing w:val="12"/>
          <w:lang w:val="es-MX"/>
        </w:rPr>
        <w:t xml:space="preserve"> </w:t>
      </w:r>
      <w:r w:rsidRPr="000E01AC">
        <w:rPr>
          <w:spacing w:val="-1"/>
          <w:lang w:val="es-MX"/>
        </w:rPr>
        <w:t>frente</w:t>
      </w:r>
      <w:r w:rsidRPr="000E01AC">
        <w:rPr>
          <w:spacing w:val="12"/>
          <w:lang w:val="es-MX"/>
        </w:rPr>
        <w:t xml:space="preserve"> </w:t>
      </w:r>
      <w:r w:rsidRPr="000E01AC">
        <w:rPr>
          <w:lang w:val="es-MX"/>
        </w:rPr>
        <w:t>a</w:t>
      </w:r>
      <w:r w:rsidRPr="000E01AC">
        <w:rPr>
          <w:spacing w:val="10"/>
          <w:lang w:val="es-MX"/>
        </w:rPr>
        <w:t xml:space="preserve"> </w:t>
      </w:r>
      <w:r w:rsidRPr="000E01AC">
        <w:rPr>
          <w:lang w:val="es-MX"/>
        </w:rPr>
        <w:t>la</w:t>
      </w:r>
      <w:r w:rsidRPr="000E01AC">
        <w:rPr>
          <w:spacing w:val="12"/>
          <w:lang w:val="es-MX"/>
        </w:rPr>
        <w:t xml:space="preserve"> </w:t>
      </w:r>
      <w:r w:rsidRPr="000E01AC">
        <w:rPr>
          <w:spacing w:val="-1"/>
          <w:lang w:val="es-MX"/>
        </w:rPr>
        <w:t>otra</w:t>
      </w:r>
      <w:r w:rsidRPr="000E01AC">
        <w:rPr>
          <w:spacing w:val="12"/>
          <w:lang w:val="es-MX"/>
        </w:rPr>
        <w:t xml:space="preserve"> </w:t>
      </w:r>
      <w:r w:rsidRPr="000E01AC">
        <w:rPr>
          <w:spacing w:val="-1"/>
          <w:lang w:val="es-MX"/>
        </w:rPr>
        <w:t>por</w:t>
      </w:r>
      <w:r w:rsidRPr="000E01AC">
        <w:rPr>
          <w:spacing w:val="10"/>
          <w:lang w:val="es-MX"/>
        </w:rPr>
        <w:t xml:space="preserve"> </w:t>
      </w:r>
      <w:r w:rsidRPr="000E01AC">
        <w:rPr>
          <w:spacing w:val="-1"/>
          <w:lang w:val="es-MX"/>
        </w:rPr>
        <w:t>daños</w:t>
      </w:r>
      <w:r w:rsidRPr="000E01AC">
        <w:rPr>
          <w:spacing w:val="12"/>
          <w:lang w:val="es-MX"/>
        </w:rPr>
        <w:t xml:space="preserve"> </w:t>
      </w:r>
      <w:r w:rsidRPr="000E01AC">
        <w:rPr>
          <w:lang w:val="es-MX"/>
        </w:rPr>
        <w:t>o</w:t>
      </w:r>
      <w:r w:rsidRPr="000E01AC">
        <w:rPr>
          <w:spacing w:val="11"/>
          <w:lang w:val="es-MX"/>
        </w:rPr>
        <w:t xml:space="preserve"> </w:t>
      </w:r>
      <w:r w:rsidRPr="000E01AC">
        <w:rPr>
          <w:spacing w:val="-1"/>
          <w:lang w:val="es-MX"/>
        </w:rPr>
        <w:t>perjuicios</w:t>
      </w:r>
      <w:r w:rsidRPr="000E01AC">
        <w:rPr>
          <w:spacing w:val="9"/>
          <w:lang w:val="es-MX"/>
        </w:rPr>
        <w:t xml:space="preserve"> </w:t>
      </w:r>
      <w:r w:rsidRPr="000E01AC">
        <w:rPr>
          <w:spacing w:val="-1"/>
          <w:lang w:val="es-MX"/>
        </w:rPr>
        <w:t>indirectos,</w:t>
      </w:r>
      <w:r w:rsidRPr="000E01AC">
        <w:rPr>
          <w:spacing w:val="11"/>
          <w:lang w:val="es-MX"/>
        </w:rPr>
        <w:t xml:space="preserve"> </w:t>
      </w:r>
      <w:r w:rsidRPr="000E01AC">
        <w:rPr>
          <w:spacing w:val="-1"/>
          <w:lang w:val="es-MX"/>
        </w:rPr>
        <w:t>consecuenciales,</w:t>
      </w:r>
      <w:r w:rsidRPr="000E01AC">
        <w:rPr>
          <w:spacing w:val="55"/>
          <w:lang w:val="es-MX"/>
        </w:rPr>
        <w:t xml:space="preserve"> </w:t>
      </w:r>
      <w:r w:rsidRPr="000E01AC">
        <w:rPr>
          <w:spacing w:val="-1"/>
          <w:lang w:val="es-MX"/>
        </w:rPr>
        <w:t>punitivos</w:t>
      </w:r>
      <w:r w:rsidRPr="000E01AC">
        <w:rPr>
          <w:spacing w:val="8"/>
          <w:lang w:val="es-MX"/>
        </w:rPr>
        <w:t xml:space="preserve"> </w:t>
      </w:r>
      <w:r w:rsidRPr="000E01AC">
        <w:rPr>
          <w:lang w:val="es-MX"/>
        </w:rPr>
        <w:t>o</w:t>
      </w:r>
      <w:r w:rsidRPr="000E01AC">
        <w:rPr>
          <w:spacing w:val="7"/>
          <w:lang w:val="es-MX"/>
        </w:rPr>
        <w:t xml:space="preserve"> </w:t>
      </w:r>
      <w:r w:rsidRPr="000E01AC">
        <w:rPr>
          <w:spacing w:val="-2"/>
          <w:lang w:val="es-MX"/>
        </w:rPr>
        <w:t>por</w:t>
      </w:r>
      <w:r w:rsidRPr="000E01AC">
        <w:rPr>
          <w:spacing w:val="6"/>
          <w:lang w:val="es-MX"/>
        </w:rPr>
        <w:t xml:space="preserve"> </w:t>
      </w:r>
      <w:r w:rsidRPr="000E01AC">
        <w:rPr>
          <w:lang w:val="es-MX"/>
        </w:rPr>
        <w:t>la</w:t>
      </w:r>
      <w:r w:rsidRPr="000E01AC">
        <w:rPr>
          <w:spacing w:val="6"/>
          <w:lang w:val="es-MX"/>
        </w:rPr>
        <w:t xml:space="preserve"> </w:t>
      </w:r>
      <w:r w:rsidRPr="000E01AC">
        <w:rPr>
          <w:spacing w:val="-1"/>
          <w:lang w:val="es-MX"/>
        </w:rPr>
        <w:t>pérdida</w:t>
      </w:r>
      <w:r w:rsidRPr="000E01AC">
        <w:rPr>
          <w:spacing w:val="6"/>
          <w:lang w:val="es-MX"/>
        </w:rPr>
        <w:t xml:space="preserve"> </w:t>
      </w:r>
      <w:r w:rsidRPr="000E01AC">
        <w:rPr>
          <w:spacing w:val="-1"/>
          <w:lang w:val="es-MX"/>
        </w:rPr>
        <w:t>de</w:t>
      </w:r>
      <w:r w:rsidRPr="000E01AC">
        <w:rPr>
          <w:spacing w:val="6"/>
          <w:lang w:val="es-MX"/>
        </w:rPr>
        <w:t xml:space="preserve"> </w:t>
      </w:r>
      <w:r w:rsidRPr="000E01AC">
        <w:rPr>
          <w:spacing w:val="-1"/>
          <w:lang w:val="es-MX"/>
        </w:rPr>
        <w:t>ingresos</w:t>
      </w:r>
      <w:r w:rsidRPr="000E01AC">
        <w:rPr>
          <w:spacing w:val="8"/>
          <w:lang w:val="es-MX"/>
        </w:rPr>
        <w:t xml:space="preserve"> </w:t>
      </w:r>
      <w:r w:rsidRPr="000E01AC">
        <w:rPr>
          <w:spacing w:val="-1"/>
          <w:lang w:val="es-MX"/>
        </w:rPr>
        <w:t>derivados</w:t>
      </w:r>
      <w:r w:rsidRPr="000E01AC">
        <w:rPr>
          <w:spacing w:val="8"/>
          <w:lang w:val="es-MX"/>
        </w:rPr>
        <w:t xml:space="preserve"> </w:t>
      </w:r>
      <w:r w:rsidRPr="000E01AC">
        <w:rPr>
          <w:lang w:val="es-MX"/>
        </w:rPr>
        <w:t>o</w:t>
      </w:r>
      <w:r w:rsidRPr="000E01AC">
        <w:rPr>
          <w:spacing w:val="5"/>
          <w:lang w:val="es-MX"/>
        </w:rPr>
        <w:t xml:space="preserve"> </w:t>
      </w:r>
      <w:r w:rsidRPr="000E01AC">
        <w:rPr>
          <w:spacing w:val="-1"/>
          <w:lang w:val="es-MX"/>
        </w:rPr>
        <w:t>imputables</w:t>
      </w:r>
      <w:r w:rsidRPr="000E01AC">
        <w:rPr>
          <w:spacing w:val="8"/>
          <w:lang w:val="es-MX"/>
        </w:rPr>
        <w:t xml:space="preserve"> </w:t>
      </w:r>
      <w:r w:rsidRPr="000E01AC">
        <w:rPr>
          <w:lang w:val="es-MX"/>
        </w:rPr>
        <w:t>a</w:t>
      </w:r>
      <w:r w:rsidRPr="000E01AC">
        <w:rPr>
          <w:spacing w:val="6"/>
          <w:lang w:val="es-MX"/>
        </w:rPr>
        <w:t xml:space="preserve"> </w:t>
      </w:r>
      <w:r w:rsidRPr="000E01AC">
        <w:rPr>
          <w:spacing w:val="-1"/>
          <w:lang w:val="es-MX"/>
        </w:rPr>
        <w:t>cualesquiera</w:t>
      </w:r>
      <w:r w:rsidRPr="000E01AC">
        <w:rPr>
          <w:spacing w:val="6"/>
          <w:lang w:val="es-MX"/>
        </w:rPr>
        <w:t xml:space="preserve"> </w:t>
      </w:r>
      <w:r w:rsidRPr="000E01AC">
        <w:rPr>
          <w:spacing w:val="-1"/>
          <w:lang w:val="es-MX"/>
        </w:rPr>
        <w:t>actos</w:t>
      </w:r>
      <w:r w:rsidRPr="000E01AC">
        <w:rPr>
          <w:spacing w:val="6"/>
          <w:lang w:val="es-MX"/>
        </w:rPr>
        <w:t xml:space="preserve"> </w:t>
      </w:r>
      <w:r w:rsidRPr="000E01AC">
        <w:rPr>
          <w:lang w:val="es-MX"/>
        </w:rPr>
        <w:t>u</w:t>
      </w:r>
      <w:r w:rsidRPr="000E01AC">
        <w:rPr>
          <w:spacing w:val="39"/>
          <w:lang w:val="es-MX"/>
        </w:rPr>
        <w:t xml:space="preserve"> </w:t>
      </w:r>
      <w:r w:rsidRPr="000E01AC">
        <w:rPr>
          <w:spacing w:val="-1"/>
          <w:lang w:val="es-MX"/>
        </w:rPr>
        <w:t>omisiones de las Partes</w:t>
      </w:r>
      <w:r w:rsidRPr="000E01AC">
        <w:rPr>
          <w:spacing w:val="-3"/>
          <w:lang w:val="es-MX"/>
        </w:rPr>
        <w:t xml:space="preserve"> </w:t>
      </w:r>
      <w:r w:rsidRPr="000E01AC">
        <w:rPr>
          <w:lang w:val="es-MX"/>
        </w:rPr>
        <w:t>o</w:t>
      </w:r>
      <w:r w:rsidRPr="000E01AC">
        <w:rPr>
          <w:spacing w:val="-2"/>
          <w:lang w:val="es-MX"/>
        </w:rPr>
        <w:t xml:space="preserve"> </w:t>
      </w:r>
      <w:r w:rsidRPr="000E01AC">
        <w:rPr>
          <w:spacing w:val="-1"/>
          <w:lang w:val="es-MX"/>
        </w:rPr>
        <w:t xml:space="preserve">terceros relacionados </w:t>
      </w:r>
      <w:r w:rsidRPr="000E01AC">
        <w:rPr>
          <w:lang w:val="es-MX"/>
        </w:rPr>
        <w:t>con</w:t>
      </w:r>
      <w:r w:rsidRPr="000E01AC">
        <w:rPr>
          <w:spacing w:val="-2"/>
          <w:lang w:val="es-MX"/>
        </w:rPr>
        <w:t xml:space="preserve"> </w:t>
      </w:r>
      <w:r w:rsidRPr="000E01AC">
        <w:rPr>
          <w:lang w:val="es-MX"/>
        </w:rPr>
        <w:t>el</w:t>
      </w:r>
      <w:r w:rsidRPr="000E01AC">
        <w:rPr>
          <w:spacing w:val="-2"/>
          <w:lang w:val="es-MX"/>
        </w:rPr>
        <w:t xml:space="preserve"> </w:t>
      </w:r>
      <w:r w:rsidRPr="000E01AC">
        <w:rPr>
          <w:spacing w:val="-1"/>
          <w:lang w:val="es-MX"/>
        </w:rPr>
        <w:t>presente Convenio.</w:t>
      </w:r>
    </w:p>
    <w:p w14:paraId="28D78157" w14:textId="77777777" w:rsidR="00A81F4C" w:rsidRPr="000E01AC" w:rsidRDefault="00A81F4C" w:rsidP="00A81F4C">
      <w:pPr>
        <w:pStyle w:val="Textoindependiente"/>
        <w:spacing w:line="276" w:lineRule="auto"/>
        <w:ind w:right="104" w:firstLine="7"/>
        <w:jc w:val="both"/>
        <w:rPr>
          <w:lang w:val="es-MX"/>
        </w:rPr>
      </w:pPr>
      <w:r w:rsidRPr="000E01AC">
        <w:rPr>
          <w:spacing w:val="-1"/>
          <w:lang w:val="es-MX"/>
        </w:rPr>
        <w:t>Por</w:t>
      </w:r>
      <w:r w:rsidRPr="000E01AC">
        <w:rPr>
          <w:spacing w:val="8"/>
          <w:lang w:val="es-MX"/>
        </w:rPr>
        <w:t xml:space="preserve"> </w:t>
      </w:r>
      <w:r w:rsidRPr="000E01AC">
        <w:rPr>
          <w:lang w:val="es-MX"/>
        </w:rPr>
        <w:t>lo</w:t>
      </w:r>
      <w:r w:rsidRPr="000E01AC">
        <w:rPr>
          <w:spacing w:val="7"/>
          <w:lang w:val="es-MX"/>
        </w:rPr>
        <w:t xml:space="preserve"> </w:t>
      </w:r>
      <w:r w:rsidRPr="000E01AC">
        <w:rPr>
          <w:spacing w:val="-1"/>
          <w:lang w:val="es-MX"/>
        </w:rPr>
        <w:t>anterior,</w:t>
      </w:r>
      <w:r w:rsidRPr="000E01AC">
        <w:rPr>
          <w:spacing w:val="7"/>
          <w:lang w:val="es-MX"/>
        </w:rPr>
        <w:t xml:space="preserve"> </w:t>
      </w:r>
      <w:r w:rsidRPr="000E01AC">
        <w:rPr>
          <w:spacing w:val="-1"/>
          <w:lang w:val="es-MX"/>
        </w:rPr>
        <w:t>la</w:t>
      </w:r>
      <w:r w:rsidRPr="000E01AC">
        <w:rPr>
          <w:spacing w:val="8"/>
          <w:lang w:val="es-MX"/>
        </w:rPr>
        <w:t xml:space="preserve"> </w:t>
      </w:r>
      <w:r w:rsidRPr="000E01AC">
        <w:rPr>
          <w:spacing w:val="-1"/>
          <w:lang w:val="es-MX"/>
        </w:rPr>
        <w:t>responsabilidad</w:t>
      </w:r>
      <w:r w:rsidRPr="000E01AC">
        <w:rPr>
          <w:spacing w:val="8"/>
          <w:lang w:val="es-MX"/>
        </w:rPr>
        <w:t xml:space="preserve"> </w:t>
      </w:r>
      <w:r w:rsidRPr="000E01AC">
        <w:rPr>
          <w:spacing w:val="-1"/>
          <w:lang w:val="es-MX"/>
        </w:rPr>
        <w:t>civil</w:t>
      </w:r>
      <w:r w:rsidRPr="000E01AC">
        <w:rPr>
          <w:spacing w:val="9"/>
          <w:lang w:val="es-MX"/>
        </w:rPr>
        <w:t xml:space="preserve"> </w:t>
      </w:r>
      <w:r w:rsidRPr="000E01AC">
        <w:rPr>
          <w:spacing w:val="-1"/>
          <w:lang w:val="es-MX"/>
        </w:rPr>
        <w:t>de</w:t>
      </w:r>
      <w:r w:rsidRPr="000E01AC">
        <w:rPr>
          <w:spacing w:val="8"/>
          <w:lang w:val="es-MX"/>
        </w:rPr>
        <w:t xml:space="preserve"> </w:t>
      </w:r>
      <w:r w:rsidRPr="000E01AC">
        <w:rPr>
          <w:spacing w:val="-1"/>
          <w:lang w:val="es-MX"/>
        </w:rPr>
        <w:t>las</w:t>
      </w:r>
      <w:r w:rsidRPr="000E01AC">
        <w:rPr>
          <w:spacing w:val="7"/>
          <w:lang w:val="es-MX"/>
        </w:rPr>
        <w:t xml:space="preserve"> </w:t>
      </w:r>
      <w:r w:rsidRPr="000E01AC">
        <w:rPr>
          <w:spacing w:val="-1"/>
          <w:lang w:val="es-MX"/>
        </w:rPr>
        <w:t>Partes</w:t>
      </w:r>
      <w:r w:rsidRPr="000E01AC">
        <w:rPr>
          <w:spacing w:val="8"/>
          <w:lang w:val="es-MX"/>
        </w:rPr>
        <w:t xml:space="preserve"> </w:t>
      </w:r>
      <w:r w:rsidRPr="000E01AC">
        <w:rPr>
          <w:spacing w:val="-1"/>
          <w:lang w:val="es-MX"/>
        </w:rPr>
        <w:t>estará</w:t>
      </w:r>
      <w:r w:rsidRPr="000E01AC">
        <w:rPr>
          <w:spacing w:val="8"/>
          <w:lang w:val="es-MX"/>
        </w:rPr>
        <w:t xml:space="preserve"> </w:t>
      </w:r>
      <w:r w:rsidRPr="000E01AC">
        <w:rPr>
          <w:spacing w:val="-1"/>
          <w:lang w:val="es-MX"/>
        </w:rPr>
        <w:t>limitada</w:t>
      </w:r>
      <w:r w:rsidRPr="000E01AC">
        <w:rPr>
          <w:spacing w:val="6"/>
          <w:lang w:val="es-MX"/>
        </w:rPr>
        <w:t xml:space="preserve"> </w:t>
      </w:r>
      <w:r w:rsidRPr="000E01AC">
        <w:rPr>
          <w:lang w:val="es-MX"/>
        </w:rPr>
        <w:t>a</w:t>
      </w:r>
      <w:r w:rsidRPr="000E01AC">
        <w:rPr>
          <w:spacing w:val="11"/>
          <w:lang w:val="es-MX"/>
        </w:rPr>
        <w:t xml:space="preserve"> </w:t>
      </w:r>
      <w:r w:rsidRPr="000E01AC">
        <w:rPr>
          <w:spacing w:val="-2"/>
          <w:lang w:val="es-MX"/>
        </w:rPr>
        <w:t>(i)</w:t>
      </w:r>
      <w:r w:rsidRPr="000E01AC">
        <w:rPr>
          <w:spacing w:val="8"/>
          <w:lang w:val="es-MX"/>
        </w:rPr>
        <w:t xml:space="preserve"> </w:t>
      </w:r>
      <w:r w:rsidRPr="000E01AC">
        <w:rPr>
          <w:lang w:val="es-MX"/>
        </w:rPr>
        <w:t>la</w:t>
      </w:r>
      <w:r w:rsidRPr="000E01AC">
        <w:rPr>
          <w:spacing w:val="8"/>
          <w:lang w:val="es-MX"/>
        </w:rPr>
        <w:t xml:space="preserve"> </w:t>
      </w:r>
      <w:r w:rsidRPr="000E01AC">
        <w:rPr>
          <w:spacing w:val="-1"/>
          <w:lang w:val="es-MX"/>
        </w:rPr>
        <w:t>reparación</w:t>
      </w:r>
      <w:r w:rsidRPr="000E01AC">
        <w:rPr>
          <w:spacing w:val="65"/>
          <w:lang w:val="es-MX"/>
        </w:rPr>
        <w:t xml:space="preserve"> </w:t>
      </w:r>
      <w:r w:rsidRPr="000E01AC">
        <w:rPr>
          <w:spacing w:val="-1"/>
          <w:lang w:val="es-MX"/>
        </w:rPr>
        <w:t>de</w:t>
      </w:r>
      <w:r w:rsidRPr="000E01AC">
        <w:rPr>
          <w:spacing w:val="6"/>
          <w:lang w:val="es-MX"/>
        </w:rPr>
        <w:t xml:space="preserve"> </w:t>
      </w:r>
      <w:r w:rsidRPr="000E01AC">
        <w:rPr>
          <w:spacing w:val="-1"/>
          <w:lang w:val="es-MX"/>
        </w:rPr>
        <w:t>los</w:t>
      </w:r>
      <w:r w:rsidRPr="000E01AC">
        <w:rPr>
          <w:spacing w:val="6"/>
          <w:lang w:val="es-MX"/>
        </w:rPr>
        <w:t xml:space="preserve"> </w:t>
      </w:r>
      <w:r w:rsidRPr="000E01AC">
        <w:rPr>
          <w:spacing w:val="-1"/>
          <w:lang w:val="es-MX"/>
        </w:rPr>
        <w:t>daños</w:t>
      </w:r>
      <w:r w:rsidRPr="000E01AC">
        <w:rPr>
          <w:spacing w:val="6"/>
          <w:lang w:val="es-MX"/>
        </w:rPr>
        <w:t xml:space="preserve"> </w:t>
      </w:r>
      <w:r w:rsidRPr="000E01AC">
        <w:rPr>
          <w:spacing w:val="-1"/>
          <w:lang w:val="es-MX"/>
        </w:rPr>
        <w:t>directa</w:t>
      </w:r>
      <w:r w:rsidRPr="000E01AC">
        <w:rPr>
          <w:spacing w:val="3"/>
          <w:lang w:val="es-MX"/>
        </w:rPr>
        <w:t xml:space="preserve"> </w:t>
      </w:r>
      <w:r w:rsidRPr="000E01AC">
        <w:rPr>
          <w:lang w:val="es-MX"/>
        </w:rPr>
        <w:t>e</w:t>
      </w:r>
      <w:r w:rsidRPr="000E01AC">
        <w:rPr>
          <w:spacing w:val="4"/>
          <w:lang w:val="es-MX"/>
        </w:rPr>
        <w:t xml:space="preserve"> </w:t>
      </w:r>
      <w:r w:rsidRPr="000E01AC">
        <w:rPr>
          <w:spacing w:val="-1"/>
          <w:lang w:val="es-MX"/>
        </w:rPr>
        <w:t>inmediatamente</w:t>
      </w:r>
      <w:r w:rsidRPr="000E01AC">
        <w:rPr>
          <w:spacing w:val="6"/>
          <w:lang w:val="es-MX"/>
        </w:rPr>
        <w:t xml:space="preserve"> </w:t>
      </w:r>
      <w:r w:rsidRPr="000E01AC">
        <w:rPr>
          <w:spacing w:val="-2"/>
          <w:lang w:val="es-MX"/>
        </w:rPr>
        <w:t>causados</w:t>
      </w:r>
      <w:r w:rsidRPr="000E01AC">
        <w:rPr>
          <w:spacing w:val="6"/>
          <w:lang w:val="es-MX"/>
        </w:rPr>
        <w:t xml:space="preserve"> </w:t>
      </w:r>
      <w:r w:rsidRPr="000E01AC">
        <w:rPr>
          <w:lang w:val="es-MX"/>
        </w:rPr>
        <w:t>y</w:t>
      </w:r>
      <w:r w:rsidRPr="000E01AC">
        <w:rPr>
          <w:spacing w:val="5"/>
          <w:lang w:val="es-MX"/>
        </w:rPr>
        <w:t xml:space="preserve"> </w:t>
      </w:r>
      <w:r w:rsidRPr="000E01AC">
        <w:rPr>
          <w:spacing w:val="-1"/>
          <w:lang w:val="es-MX"/>
        </w:rPr>
        <w:t>debidamente</w:t>
      </w:r>
      <w:r w:rsidRPr="000E01AC">
        <w:rPr>
          <w:spacing w:val="3"/>
          <w:lang w:val="es-MX"/>
        </w:rPr>
        <w:t xml:space="preserve"> </w:t>
      </w:r>
      <w:r w:rsidRPr="000E01AC">
        <w:rPr>
          <w:spacing w:val="-1"/>
          <w:lang w:val="es-MX"/>
        </w:rPr>
        <w:t>comprobados,</w:t>
      </w:r>
      <w:r w:rsidRPr="000E01AC">
        <w:rPr>
          <w:spacing w:val="10"/>
          <w:lang w:val="es-MX"/>
        </w:rPr>
        <w:t xml:space="preserve"> </w:t>
      </w:r>
      <w:r w:rsidRPr="000E01AC">
        <w:rPr>
          <w:spacing w:val="-1"/>
          <w:lang w:val="es-MX"/>
        </w:rPr>
        <w:t>(ii)</w:t>
      </w:r>
      <w:r w:rsidRPr="000E01AC">
        <w:rPr>
          <w:spacing w:val="49"/>
          <w:lang w:val="es-MX"/>
        </w:rPr>
        <w:t xml:space="preserve"> </w:t>
      </w:r>
      <w:r w:rsidRPr="000E01AC">
        <w:rPr>
          <w:spacing w:val="-1"/>
          <w:lang w:val="es-MX"/>
        </w:rPr>
        <w:t>al</w:t>
      </w:r>
      <w:r w:rsidRPr="000E01AC">
        <w:rPr>
          <w:spacing w:val="35"/>
          <w:lang w:val="es-MX"/>
        </w:rPr>
        <w:t xml:space="preserve"> </w:t>
      </w:r>
      <w:r w:rsidRPr="000E01AC">
        <w:rPr>
          <w:spacing w:val="-1"/>
          <w:lang w:val="es-MX"/>
        </w:rPr>
        <w:t>pago</w:t>
      </w:r>
      <w:r w:rsidRPr="000E01AC">
        <w:rPr>
          <w:spacing w:val="36"/>
          <w:lang w:val="es-MX"/>
        </w:rPr>
        <w:t xml:space="preserve"> </w:t>
      </w:r>
      <w:r w:rsidRPr="000E01AC">
        <w:rPr>
          <w:lang w:val="es-MX"/>
        </w:rPr>
        <w:t>de</w:t>
      </w:r>
      <w:r w:rsidRPr="000E01AC">
        <w:rPr>
          <w:spacing w:val="35"/>
          <w:lang w:val="es-MX"/>
        </w:rPr>
        <w:t xml:space="preserve"> </w:t>
      </w:r>
      <w:r w:rsidRPr="000E01AC">
        <w:rPr>
          <w:spacing w:val="-1"/>
          <w:lang w:val="es-MX"/>
        </w:rPr>
        <w:t>las</w:t>
      </w:r>
      <w:r w:rsidRPr="000E01AC">
        <w:rPr>
          <w:spacing w:val="36"/>
          <w:lang w:val="es-MX"/>
        </w:rPr>
        <w:t xml:space="preserve"> </w:t>
      </w:r>
      <w:r w:rsidRPr="000E01AC">
        <w:rPr>
          <w:spacing w:val="-1"/>
          <w:lang w:val="es-MX"/>
        </w:rPr>
        <w:t>penas</w:t>
      </w:r>
      <w:r w:rsidRPr="000E01AC">
        <w:rPr>
          <w:spacing w:val="36"/>
          <w:lang w:val="es-MX"/>
        </w:rPr>
        <w:t xml:space="preserve"> </w:t>
      </w:r>
      <w:r w:rsidRPr="000E01AC">
        <w:rPr>
          <w:spacing w:val="-1"/>
          <w:lang w:val="es-MX"/>
        </w:rPr>
        <w:t>convencionales</w:t>
      </w:r>
      <w:r w:rsidRPr="000E01AC">
        <w:rPr>
          <w:spacing w:val="35"/>
          <w:lang w:val="es-MX"/>
        </w:rPr>
        <w:t xml:space="preserve"> </w:t>
      </w:r>
      <w:r w:rsidRPr="000E01AC">
        <w:rPr>
          <w:spacing w:val="-1"/>
          <w:lang w:val="es-MX"/>
        </w:rPr>
        <w:t>específicas</w:t>
      </w:r>
      <w:r w:rsidRPr="000E01AC">
        <w:rPr>
          <w:spacing w:val="37"/>
          <w:lang w:val="es-MX"/>
        </w:rPr>
        <w:t xml:space="preserve"> </w:t>
      </w:r>
      <w:r w:rsidRPr="000E01AC">
        <w:rPr>
          <w:spacing w:val="-1"/>
          <w:lang w:val="es-MX"/>
        </w:rPr>
        <w:t>definidas</w:t>
      </w:r>
      <w:r w:rsidRPr="000E01AC">
        <w:rPr>
          <w:spacing w:val="36"/>
          <w:lang w:val="es-MX"/>
        </w:rPr>
        <w:t xml:space="preserve"> </w:t>
      </w:r>
      <w:r w:rsidRPr="000E01AC">
        <w:rPr>
          <w:lang w:val="es-MX"/>
        </w:rPr>
        <w:t>en</w:t>
      </w:r>
      <w:r w:rsidRPr="000E01AC">
        <w:rPr>
          <w:spacing w:val="35"/>
          <w:lang w:val="es-MX"/>
        </w:rPr>
        <w:t xml:space="preserve"> </w:t>
      </w:r>
      <w:r w:rsidRPr="000E01AC">
        <w:rPr>
          <w:lang w:val="es-MX"/>
        </w:rPr>
        <w:t>el</w:t>
      </w:r>
      <w:r w:rsidRPr="000E01AC">
        <w:rPr>
          <w:spacing w:val="36"/>
          <w:lang w:val="es-MX"/>
        </w:rPr>
        <w:t xml:space="preserve"> </w:t>
      </w:r>
      <w:r w:rsidRPr="000E01AC">
        <w:rPr>
          <w:spacing w:val="-1"/>
          <w:lang w:val="es-MX"/>
        </w:rPr>
        <w:t>numeral</w:t>
      </w:r>
      <w:r w:rsidRPr="000E01AC">
        <w:rPr>
          <w:spacing w:val="38"/>
          <w:lang w:val="es-MX"/>
        </w:rPr>
        <w:t xml:space="preserve"> </w:t>
      </w:r>
      <w:r w:rsidRPr="000E01AC">
        <w:rPr>
          <w:spacing w:val="-1"/>
          <w:lang w:val="es-MX"/>
        </w:rPr>
        <w:t>2.14</w:t>
      </w:r>
      <w:r w:rsidRPr="000E01AC">
        <w:rPr>
          <w:spacing w:val="34"/>
          <w:lang w:val="es-MX"/>
        </w:rPr>
        <w:t xml:space="preserve"> </w:t>
      </w:r>
      <w:r w:rsidRPr="000E01AC">
        <w:rPr>
          <w:spacing w:val="-2"/>
          <w:lang w:val="es-MX"/>
        </w:rPr>
        <w:t>del</w:t>
      </w:r>
      <w:r w:rsidRPr="000E01AC">
        <w:rPr>
          <w:spacing w:val="30"/>
          <w:lang w:val="es-MX"/>
        </w:rPr>
        <w:t xml:space="preserve"> </w:t>
      </w:r>
      <w:r w:rsidRPr="000E01AC">
        <w:rPr>
          <w:spacing w:val="-1"/>
          <w:lang w:val="es-MX"/>
        </w:rPr>
        <w:t>Anexo</w:t>
      </w:r>
      <w:r w:rsidRPr="000E01AC">
        <w:rPr>
          <w:spacing w:val="29"/>
          <w:lang w:val="es-MX"/>
        </w:rPr>
        <w:t xml:space="preserve"> </w:t>
      </w:r>
      <w:r w:rsidRPr="000E01AC">
        <w:rPr>
          <w:lang w:val="es-MX"/>
        </w:rPr>
        <w:t>I</w:t>
      </w:r>
      <w:r w:rsidRPr="000E01AC">
        <w:rPr>
          <w:spacing w:val="34"/>
          <w:lang w:val="es-MX"/>
        </w:rPr>
        <w:t xml:space="preserve"> </w:t>
      </w:r>
      <w:r w:rsidRPr="000E01AC">
        <w:rPr>
          <w:rFonts w:cs="Century Gothic"/>
          <w:lang w:val="es-MX"/>
        </w:rPr>
        <w:t>–</w:t>
      </w:r>
      <w:r w:rsidRPr="000E01AC">
        <w:rPr>
          <w:rFonts w:cs="Century Gothic"/>
          <w:spacing w:val="32"/>
          <w:lang w:val="es-MX"/>
        </w:rPr>
        <w:t xml:space="preserve"> </w:t>
      </w:r>
      <w:r w:rsidRPr="000E01AC">
        <w:rPr>
          <w:spacing w:val="-1"/>
          <w:lang w:val="es-MX"/>
        </w:rPr>
        <w:t>Servicios,</w:t>
      </w:r>
      <w:r w:rsidRPr="000E01AC">
        <w:rPr>
          <w:spacing w:val="31"/>
          <w:lang w:val="es-MX"/>
        </w:rPr>
        <w:t xml:space="preserve"> </w:t>
      </w:r>
      <w:r w:rsidRPr="000E01AC">
        <w:rPr>
          <w:spacing w:val="-2"/>
          <w:lang w:val="es-MX"/>
        </w:rPr>
        <w:t>de</w:t>
      </w:r>
      <w:r w:rsidRPr="000E01AC">
        <w:rPr>
          <w:spacing w:val="33"/>
          <w:lang w:val="es-MX"/>
        </w:rPr>
        <w:t xml:space="preserve"> </w:t>
      </w:r>
      <w:r w:rsidRPr="000E01AC">
        <w:rPr>
          <w:spacing w:val="-1"/>
          <w:lang w:val="es-MX"/>
        </w:rPr>
        <w:t>la</w:t>
      </w:r>
      <w:r w:rsidRPr="000E01AC">
        <w:rPr>
          <w:spacing w:val="32"/>
          <w:lang w:val="es-MX"/>
        </w:rPr>
        <w:t xml:space="preserve"> </w:t>
      </w:r>
      <w:r w:rsidRPr="000E01AC">
        <w:rPr>
          <w:spacing w:val="-1"/>
          <w:lang w:val="es-MX"/>
        </w:rPr>
        <w:t>Oferta</w:t>
      </w:r>
      <w:r w:rsidRPr="000E01AC">
        <w:rPr>
          <w:spacing w:val="32"/>
          <w:lang w:val="es-MX"/>
        </w:rPr>
        <w:t xml:space="preserve"> </w:t>
      </w:r>
      <w:r w:rsidRPr="000E01AC">
        <w:rPr>
          <w:lang w:val="es-MX"/>
        </w:rPr>
        <w:t>de</w:t>
      </w:r>
      <w:r w:rsidRPr="000E01AC">
        <w:rPr>
          <w:spacing w:val="30"/>
          <w:lang w:val="es-MX"/>
        </w:rPr>
        <w:t xml:space="preserve"> </w:t>
      </w:r>
      <w:r w:rsidRPr="000E01AC">
        <w:rPr>
          <w:spacing w:val="-1"/>
          <w:lang w:val="es-MX"/>
        </w:rPr>
        <w:t>Referencia</w:t>
      </w:r>
      <w:r w:rsidRPr="000E01AC">
        <w:rPr>
          <w:spacing w:val="35"/>
          <w:lang w:val="es-MX"/>
        </w:rPr>
        <w:t xml:space="preserve"> </w:t>
      </w:r>
      <w:r w:rsidRPr="000E01AC">
        <w:rPr>
          <w:lang w:val="es-MX"/>
        </w:rPr>
        <w:t>y</w:t>
      </w:r>
      <w:r w:rsidRPr="000E01AC">
        <w:rPr>
          <w:spacing w:val="29"/>
          <w:lang w:val="es-MX"/>
        </w:rPr>
        <w:t xml:space="preserve"> </w:t>
      </w:r>
      <w:r w:rsidRPr="000E01AC">
        <w:rPr>
          <w:lang w:val="es-MX"/>
        </w:rPr>
        <w:t>en</w:t>
      </w:r>
      <w:r w:rsidRPr="000E01AC">
        <w:rPr>
          <w:spacing w:val="32"/>
          <w:lang w:val="es-MX"/>
        </w:rPr>
        <w:t xml:space="preserve"> </w:t>
      </w:r>
      <w:r w:rsidRPr="000E01AC">
        <w:rPr>
          <w:spacing w:val="-1"/>
          <w:lang w:val="es-MX"/>
        </w:rPr>
        <w:t>su</w:t>
      </w:r>
      <w:r w:rsidRPr="000E01AC">
        <w:rPr>
          <w:spacing w:val="32"/>
          <w:lang w:val="es-MX"/>
        </w:rPr>
        <w:t xml:space="preserve"> </w:t>
      </w:r>
      <w:r w:rsidRPr="000E01AC">
        <w:rPr>
          <w:spacing w:val="-1"/>
          <w:lang w:val="es-MX"/>
        </w:rPr>
        <w:t>caso,</w:t>
      </w:r>
      <w:r w:rsidRPr="000E01AC">
        <w:rPr>
          <w:spacing w:val="31"/>
          <w:lang w:val="es-MX"/>
        </w:rPr>
        <w:t xml:space="preserve"> </w:t>
      </w:r>
      <w:r w:rsidRPr="000E01AC">
        <w:rPr>
          <w:spacing w:val="-1"/>
          <w:lang w:val="es-MX"/>
        </w:rPr>
        <w:t>(iii)</w:t>
      </w:r>
      <w:r w:rsidRPr="000E01AC">
        <w:rPr>
          <w:spacing w:val="30"/>
          <w:lang w:val="es-MX"/>
        </w:rPr>
        <w:t xml:space="preserve"> </w:t>
      </w:r>
      <w:r w:rsidRPr="000E01AC">
        <w:rPr>
          <w:spacing w:val="-1"/>
          <w:lang w:val="es-MX"/>
        </w:rPr>
        <w:t>las</w:t>
      </w:r>
      <w:r w:rsidRPr="000E01AC">
        <w:rPr>
          <w:spacing w:val="33"/>
          <w:lang w:val="es-MX"/>
        </w:rPr>
        <w:t xml:space="preserve"> </w:t>
      </w:r>
      <w:r w:rsidRPr="000E01AC">
        <w:rPr>
          <w:spacing w:val="-1"/>
          <w:lang w:val="es-MX"/>
        </w:rPr>
        <w:t>penas</w:t>
      </w:r>
      <w:r w:rsidRPr="000E01AC">
        <w:rPr>
          <w:spacing w:val="32"/>
          <w:lang w:val="es-MX"/>
        </w:rPr>
        <w:t xml:space="preserve"> </w:t>
      </w:r>
      <w:r w:rsidRPr="000E01AC">
        <w:rPr>
          <w:spacing w:val="-1"/>
          <w:lang w:val="es-MX"/>
        </w:rPr>
        <w:t>que</w:t>
      </w:r>
      <w:r w:rsidRPr="000E01AC">
        <w:rPr>
          <w:spacing w:val="31"/>
          <w:lang w:val="es-MX"/>
        </w:rPr>
        <w:t xml:space="preserve"> </w:t>
      </w:r>
      <w:r w:rsidRPr="000E01AC">
        <w:rPr>
          <w:spacing w:val="-1"/>
          <w:lang w:val="es-MX"/>
        </w:rPr>
        <w:t>las</w:t>
      </w:r>
      <w:r w:rsidRPr="000E01AC">
        <w:rPr>
          <w:spacing w:val="43"/>
          <w:lang w:val="es-MX"/>
        </w:rPr>
        <w:t xml:space="preserve"> </w:t>
      </w:r>
      <w:r w:rsidRPr="000E01AC">
        <w:rPr>
          <w:spacing w:val="-1"/>
          <w:lang w:val="es-MX"/>
        </w:rPr>
        <w:t xml:space="preserve">Partes acuerden expresamente </w:t>
      </w:r>
      <w:r w:rsidRPr="000E01AC">
        <w:rPr>
          <w:lang w:val="es-MX"/>
        </w:rPr>
        <w:t>y</w:t>
      </w:r>
      <w:r w:rsidRPr="000E01AC">
        <w:rPr>
          <w:spacing w:val="-2"/>
          <w:lang w:val="es-MX"/>
        </w:rPr>
        <w:t xml:space="preserve"> </w:t>
      </w:r>
      <w:r w:rsidRPr="000E01AC">
        <w:rPr>
          <w:spacing w:val="-1"/>
          <w:lang w:val="es-MX"/>
        </w:rPr>
        <w:t>por escrito.</w:t>
      </w:r>
    </w:p>
    <w:p w14:paraId="6E89A518" w14:textId="77777777" w:rsidR="00A81F4C" w:rsidRPr="000E01AC" w:rsidRDefault="00A81F4C" w:rsidP="00A81F4C">
      <w:pPr>
        <w:pStyle w:val="Textoindependiente"/>
        <w:spacing w:line="276" w:lineRule="auto"/>
        <w:ind w:right="106" w:firstLine="7"/>
        <w:jc w:val="both"/>
        <w:rPr>
          <w:lang w:val="es-MX"/>
        </w:rPr>
      </w:pPr>
      <w:r w:rsidRPr="000E01AC">
        <w:rPr>
          <w:spacing w:val="-1"/>
          <w:lang w:val="es-MX"/>
        </w:rPr>
        <w:t>Las</w:t>
      </w:r>
      <w:r w:rsidRPr="000E01AC">
        <w:rPr>
          <w:spacing w:val="18"/>
          <w:lang w:val="es-MX"/>
        </w:rPr>
        <w:t xml:space="preserve"> </w:t>
      </w:r>
      <w:r w:rsidRPr="000E01AC">
        <w:rPr>
          <w:spacing w:val="-1"/>
          <w:lang w:val="es-MX"/>
        </w:rPr>
        <w:t>Partes</w:t>
      </w:r>
      <w:r w:rsidRPr="000E01AC">
        <w:rPr>
          <w:spacing w:val="18"/>
          <w:lang w:val="es-MX"/>
        </w:rPr>
        <w:t xml:space="preserve"> </w:t>
      </w:r>
      <w:r w:rsidRPr="000E01AC">
        <w:rPr>
          <w:spacing w:val="-1"/>
          <w:lang w:val="es-MX"/>
        </w:rPr>
        <w:t>reconocen</w:t>
      </w:r>
      <w:r w:rsidRPr="000E01AC">
        <w:rPr>
          <w:spacing w:val="18"/>
          <w:lang w:val="es-MX"/>
        </w:rPr>
        <w:t xml:space="preserve"> </w:t>
      </w:r>
      <w:r w:rsidRPr="000E01AC">
        <w:rPr>
          <w:spacing w:val="-1"/>
          <w:lang w:val="es-MX"/>
        </w:rPr>
        <w:t>que</w:t>
      </w:r>
      <w:r w:rsidRPr="000E01AC">
        <w:rPr>
          <w:spacing w:val="18"/>
          <w:lang w:val="es-MX"/>
        </w:rPr>
        <w:t xml:space="preserve"> </w:t>
      </w:r>
      <w:r w:rsidRPr="000E01AC">
        <w:rPr>
          <w:spacing w:val="-1"/>
          <w:lang w:val="es-MX"/>
        </w:rPr>
        <w:t>para</w:t>
      </w:r>
      <w:r w:rsidRPr="000E01AC">
        <w:rPr>
          <w:spacing w:val="18"/>
          <w:lang w:val="es-MX"/>
        </w:rPr>
        <w:t xml:space="preserve"> </w:t>
      </w:r>
      <w:r w:rsidRPr="000E01AC">
        <w:rPr>
          <w:spacing w:val="-1"/>
          <w:lang w:val="es-MX"/>
        </w:rPr>
        <w:t>el</w:t>
      </w:r>
      <w:r w:rsidRPr="000E01AC">
        <w:rPr>
          <w:spacing w:val="19"/>
          <w:lang w:val="es-MX"/>
        </w:rPr>
        <w:t xml:space="preserve"> </w:t>
      </w:r>
      <w:r w:rsidRPr="000E01AC">
        <w:rPr>
          <w:spacing w:val="-1"/>
          <w:lang w:val="es-MX"/>
        </w:rPr>
        <w:t>caso</w:t>
      </w:r>
      <w:r w:rsidRPr="000E01AC">
        <w:rPr>
          <w:spacing w:val="17"/>
          <w:lang w:val="es-MX"/>
        </w:rPr>
        <w:t xml:space="preserve"> </w:t>
      </w:r>
      <w:r w:rsidRPr="000E01AC">
        <w:rPr>
          <w:spacing w:val="-1"/>
          <w:lang w:val="es-MX"/>
        </w:rPr>
        <w:t>de</w:t>
      </w:r>
      <w:r w:rsidRPr="000E01AC">
        <w:rPr>
          <w:spacing w:val="16"/>
          <w:lang w:val="es-MX"/>
        </w:rPr>
        <w:t xml:space="preserve"> </w:t>
      </w:r>
      <w:r w:rsidRPr="000E01AC">
        <w:rPr>
          <w:spacing w:val="-1"/>
          <w:lang w:val="es-MX"/>
        </w:rPr>
        <w:t>existencia</w:t>
      </w:r>
      <w:r w:rsidRPr="000E01AC">
        <w:rPr>
          <w:spacing w:val="18"/>
          <w:lang w:val="es-MX"/>
        </w:rPr>
        <w:t xml:space="preserve"> </w:t>
      </w:r>
      <w:r w:rsidRPr="000E01AC">
        <w:rPr>
          <w:spacing w:val="-1"/>
          <w:lang w:val="es-MX"/>
        </w:rPr>
        <w:t>de</w:t>
      </w:r>
      <w:r w:rsidRPr="000E01AC">
        <w:rPr>
          <w:spacing w:val="18"/>
          <w:lang w:val="es-MX"/>
        </w:rPr>
        <w:t xml:space="preserve"> </w:t>
      </w:r>
      <w:r w:rsidRPr="000E01AC">
        <w:rPr>
          <w:spacing w:val="-1"/>
          <w:lang w:val="es-MX"/>
        </w:rPr>
        <w:t>penas</w:t>
      </w:r>
      <w:r w:rsidRPr="000E01AC">
        <w:rPr>
          <w:spacing w:val="16"/>
          <w:lang w:val="es-MX"/>
        </w:rPr>
        <w:t xml:space="preserve"> </w:t>
      </w:r>
      <w:r w:rsidRPr="000E01AC">
        <w:rPr>
          <w:spacing w:val="-1"/>
          <w:lang w:val="es-MX"/>
        </w:rPr>
        <w:t>convencionales</w:t>
      </w:r>
      <w:r w:rsidRPr="000E01AC">
        <w:rPr>
          <w:spacing w:val="18"/>
          <w:lang w:val="es-MX"/>
        </w:rPr>
        <w:t xml:space="preserve"> </w:t>
      </w:r>
      <w:r w:rsidRPr="000E01AC">
        <w:rPr>
          <w:spacing w:val="-2"/>
          <w:lang w:val="es-MX"/>
        </w:rPr>
        <w:t>por</w:t>
      </w:r>
      <w:r w:rsidRPr="000E01AC">
        <w:rPr>
          <w:spacing w:val="39"/>
          <w:lang w:val="es-MX"/>
        </w:rPr>
        <w:t xml:space="preserve"> </w:t>
      </w:r>
      <w:r w:rsidRPr="000E01AC">
        <w:rPr>
          <w:spacing w:val="-1"/>
          <w:lang w:val="es-MX"/>
        </w:rPr>
        <w:t>demora</w:t>
      </w:r>
      <w:r w:rsidRPr="000E01AC">
        <w:rPr>
          <w:spacing w:val="9"/>
          <w:lang w:val="es-MX"/>
        </w:rPr>
        <w:t xml:space="preserve"> </w:t>
      </w:r>
      <w:r w:rsidRPr="000E01AC">
        <w:rPr>
          <w:lang w:val="es-MX"/>
        </w:rPr>
        <w:t>o</w:t>
      </w:r>
      <w:r w:rsidRPr="000E01AC">
        <w:rPr>
          <w:spacing w:val="8"/>
          <w:lang w:val="es-MX"/>
        </w:rPr>
        <w:t xml:space="preserve"> </w:t>
      </w:r>
      <w:r w:rsidRPr="000E01AC">
        <w:rPr>
          <w:spacing w:val="-1"/>
          <w:lang w:val="es-MX"/>
        </w:rPr>
        <w:t>retraso</w:t>
      </w:r>
      <w:r w:rsidRPr="000E01AC">
        <w:rPr>
          <w:spacing w:val="6"/>
          <w:lang w:val="es-MX"/>
        </w:rPr>
        <w:t xml:space="preserve"> </w:t>
      </w:r>
      <w:r w:rsidRPr="000E01AC">
        <w:rPr>
          <w:lang w:val="es-MX"/>
        </w:rPr>
        <w:t>en</w:t>
      </w:r>
      <w:r w:rsidRPr="000E01AC">
        <w:rPr>
          <w:spacing w:val="11"/>
          <w:lang w:val="es-MX"/>
        </w:rPr>
        <w:t xml:space="preserve"> </w:t>
      </w:r>
      <w:r w:rsidRPr="000E01AC">
        <w:rPr>
          <w:spacing w:val="-1"/>
          <w:lang w:val="es-MX"/>
        </w:rPr>
        <w:t>el</w:t>
      </w:r>
      <w:r w:rsidRPr="000E01AC">
        <w:rPr>
          <w:spacing w:val="10"/>
          <w:lang w:val="es-MX"/>
        </w:rPr>
        <w:t xml:space="preserve"> </w:t>
      </w:r>
      <w:r w:rsidRPr="000E01AC">
        <w:rPr>
          <w:spacing w:val="-1"/>
          <w:lang w:val="es-MX"/>
        </w:rPr>
        <w:t>cumplimiento</w:t>
      </w:r>
      <w:r w:rsidRPr="000E01AC">
        <w:rPr>
          <w:spacing w:val="8"/>
          <w:lang w:val="es-MX"/>
        </w:rPr>
        <w:t xml:space="preserve"> </w:t>
      </w:r>
      <w:r w:rsidRPr="000E01AC">
        <w:rPr>
          <w:lang w:val="es-MX"/>
        </w:rPr>
        <w:t>con</w:t>
      </w:r>
      <w:r w:rsidRPr="000E01AC">
        <w:rPr>
          <w:spacing w:val="8"/>
          <w:lang w:val="es-MX"/>
        </w:rPr>
        <w:t xml:space="preserve"> </w:t>
      </w:r>
      <w:r w:rsidRPr="000E01AC">
        <w:rPr>
          <w:spacing w:val="-1"/>
          <w:lang w:val="es-MX"/>
        </w:rPr>
        <w:t>obligaciones</w:t>
      </w:r>
      <w:r w:rsidRPr="000E01AC">
        <w:rPr>
          <w:spacing w:val="7"/>
          <w:lang w:val="es-MX"/>
        </w:rPr>
        <w:t xml:space="preserve"> </w:t>
      </w:r>
      <w:r w:rsidRPr="000E01AC">
        <w:rPr>
          <w:spacing w:val="-1"/>
          <w:lang w:val="es-MX"/>
        </w:rPr>
        <w:t>sujetas</w:t>
      </w:r>
      <w:r w:rsidRPr="000E01AC">
        <w:rPr>
          <w:spacing w:val="9"/>
          <w:lang w:val="es-MX"/>
        </w:rPr>
        <w:t xml:space="preserve"> </w:t>
      </w:r>
      <w:r w:rsidRPr="000E01AC">
        <w:rPr>
          <w:lang w:val="es-MX"/>
        </w:rPr>
        <w:t>a</w:t>
      </w:r>
      <w:r w:rsidRPr="000E01AC">
        <w:rPr>
          <w:spacing w:val="9"/>
          <w:lang w:val="es-MX"/>
        </w:rPr>
        <w:t xml:space="preserve"> </w:t>
      </w:r>
      <w:r w:rsidRPr="000E01AC">
        <w:rPr>
          <w:spacing w:val="-1"/>
          <w:lang w:val="es-MX"/>
        </w:rPr>
        <w:t>plazo</w:t>
      </w:r>
      <w:r w:rsidRPr="000E01AC">
        <w:rPr>
          <w:spacing w:val="8"/>
          <w:lang w:val="es-MX"/>
        </w:rPr>
        <w:t xml:space="preserve"> </w:t>
      </w:r>
      <w:r w:rsidRPr="000E01AC">
        <w:rPr>
          <w:lang w:val="es-MX"/>
        </w:rPr>
        <w:t>o</w:t>
      </w:r>
      <w:r w:rsidRPr="000E01AC">
        <w:rPr>
          <w:spacing w:val="47"/>
          <w:lang w:val="es-MX"/>
        </w:rPr>
        <w:t xml:space="preserve"> </w:t>
      </w:r>
      <w:r w:rsidRPr="000E01AC">
        <w:rPr>
          <w:spacing w:val="-1"/>
          <w:lang w:val="es-MX"/>
        </w:rPr>
        <w:t>incumplimiento,</w:t>
      </w:r>
      <w:r w:rsidRPr="000E01AC">
        <w:rPr>
          <w:spacing w:val="26"/>
          <w:lang w:val="es-MX"/>
        </w:rPr>
        <w:t xml:space="preserve"> </w:t>
      </w:r>
      <w:r w:rsidRPr="000E01AC">
        <w:rPr>
          <w:lang w:val="es-MX"/>
        </w:rPr>
        <w:t>la</w:t>
      </w:r>
      <w:r w:rsidRPr="000E01AC">
        <w:rPr>
          <w:spacing w:val="28"/>
          <w:lang w:val="es-MX"/>
        </w:rPr>
        <w:t xml:space="preserve"> </w:t>
      </w:r>
      <w:r w:rsidRPr="000E01AC">
        <w:rPr>
          <w:spacing w:val="-2"/>
          <w:lang w:val="es-MX"/>
        </w:rPr>
        <w:t>Parte</w:t>
      </w:r>
      <w:r w:rsidRPr="000E01AC">
        <w:rPr>
          <w:spacing w:val="27"/>
          <w:lang w:val="es-MX"/>
        </w:rPr>
        <w:t xml:space="preserve"> </w:t>
      </w:r>
      <w:r w:rsidRPr="000E01AC">
        <w:rPr>
          <w:spacing w:val="-1"/>
          <w:lang w:val="es-MX"/>
        </w:rPr>
        <w:t>perjudicada</w:t>
      </w:r>
      <w:r w:rsidRPr="000E01AC">
        <w:rPr>
          <w:spacing w:val="28"/>
          <w:lang w:val="es-MX"/>
        </w:rPr>
        <w:t xml:space="preserve"> </w:t>
      </w:r>
      <w:r w:rsidRPr="000E01AC">
        <w:rPr>
          <w:spacing w:val="-1"/>
          <w:lang w:val="es-MX"/>
        </w:rPr>
        <w:t>podrá</w:t>
      </w:r>
      <w:r w:rsidRPr="000E01AC">
        <w:rPr>
          <w:spacing w:val="25"/>
          <w:lang w:val="es-MX"/>
        </w:rPr>
        <w:t xml:space="preserve"> </w:t>
      </w:r>
      <w:r w:rsidRPr="000E01AC">
        <w:rPr>
          <w:spacing w:val="-1"/>
          <w:lang w:val="es-MX"/>
        </w:rPr>
        <w:t>exigir</w:t>
      </w:r>
      <w:r w:rsidRPr="000E01AC">
        <w:rPr>
          <w:spacing w:val="25"/>
          <w:lang w:val="es-MX"/>
        </w:rPr>
        <w:t xml:space="preserve"> </w:t>
      </w:r>
      <w:r w:rsidRPr="000E01AC">
        <w:rPr>
          <w:lang w:val="es-MX"/>
        </w:rPr>
        <w:t>el</w:t>
      </w:r>
      <w:r w:rsidRPr="000E01AC">
        <w:rPr>
          <w:spacing w:val="26"/>
          <w:lang w:val="es-MX"/>
        </w:rPr>
        <w:t xml:space="preserve"> </w:t>
      </w:r>
      <w:r w:rsidRPr="000E01AC">
        <w:rPr>
          <w:spacing w:val="-1"/>
          <w:lang w:val="es-MX"/>
        </w:rPr>
        <w:t>cumplimiento</w:t>
      </w:r>
      <w:r w:rsidRPr="000E01AC">
        <w:rPr>
          <w:spacing w:val="27"/>
          <w:lang w:val="es-MX"/>
        </w:rPr>
        <w:t xml:space="preserve"> </w:t>
      </w:r>
      <w:r w:rsidRPr="000E01AC">
        <w:rPr>
          <w:spacing w:val="-1"/>
          <w:lang w:val="es-MX"/>
        </w:rPr>
        <w:t>de</w:t>
      </w:r>
      <w:r w:rsidRPr="000E01AC">
        <w:rPr>
          <w:spacing w:val="28"/>
          <w:lang w:val="es-MX"/>
        </w:rPr>
        <w:t xml:space="preserve"> </w:t>
      </w:r>
      <w:r w:rsidRPr="000E01AC">
        <w:rPr>
          <w:spacing w:val="-1"/>
          <w:lang w:val="es-MX"/>
        </w:rPr>
        <w:t>la</w:t>
      </w:r>
      <w:r w:rsidRPr="000E01AC">
        <w:rPr>
          <w:spacing w:val="28"/>
          <w:lang w:val="es-MX"/>
        </w:rPr>
        <w:t xml:space="preserve"> </w:t>
      </w:r>
      <w:r w:rsidRPr="000E01AC">
        <w:rPr>
          <w:spacing w:val="-1"/>
          <w:lang w:val="es-MX"/>
        </w:rPr>
        <w:t>obligación</w:t>
      </w:r>
      <w:r w:rsidRPr="000E01AC">
        <w:rPr>
          <w:spacing w:val="61"/>
          <w:lang w:val="es-MX"/>
        </w:rPr>
        <w:t xml:space="preserve"> </w:t>
      </w:r>
      <w:r w:rsidRPr="000E01AC">
        <w:rPr>
          <w:spacing w:val="-1"/>
          <w:lang w:val="es-MX"/>
        </w:rPr>
        <w:t>de</w:t>
      </w:r>
      <w:r w:rsidRPr="000E01AC">
        <w:rPr>
          <w:spacing w:val="40"/>
          <w:lang w:val="es-MX"/>
        </w:rPr>
        <w:t xml:space="preserve"> </w:t>
      </w:r>
      <w:r w:rsidRPr="000E01AC">
        <w:rPr>
          <w:spacing w:val="-1"/>
          <w:lang w:val="es-MX"/>
        </w:rPr>
        <w:t>prestación</w:t>
      </w:r>
      <w:r w:rsidRPr="000E01AC">
        <w:rPr>
          <w:spacing w:val="40"/>
          <w:lang w:val="es-MX"/>
        </w:rPr>
        <w:t xml:space="preserve"> </w:t>
      </w:r>
      <w:r w:rsidRPr="000E01AC">
        <w:rPr>
          <w:spacing w:val="-1"/>
          <w:lang w:val="es-MX"/>
        </w:rPr>
        <w:t>del</w:t>
      </w:r>
      <w:r w:rsidRPr="000E01AC">
        <w:rPr>
          <w:spacing w:val="42"/>
          <w:lang w:val="es-MX"/>
        </w:rPr>
        <w:t xml:space="preserve"> </w:t>
      </w:r>
      <w:r w:rsidRPr="000E01AC">
        <w:rPr>
          <w:spacing w:val="-1"/>
          <w:lang w:val="es-MX"/>
        </w:rPr>
        <w:t>servicio</w:t>
      </w:r>
      <w:r w:rsidRPr="000E01AC">
        <w:rPr>
          <w:spacing w:val="40"/>
          <w:lang w:val="es-MX"/>
        </w:rPr>
        <w:t xml:space="preserve"> </w:t>
      </w:r>
      <w:r w:rsidRPr="000E01AC">
        <w:rPr>
          <w:lang w:val="es-MX"/>
        </w:rPr>
        <w:t>y</w:t>
      </w:r>
      <w:r w:rsidRPr="000E01AC">
        <w:rPr>
          <w:spacing w:val="40"/>
          <w:lang w:val="es-MX"/>
        </w:rPr>
        <w:t xml:space="preserve"> </w:t>
      </w:r>
      <w:r w:rsidRPr="000E01AC">
        <w:rPr>
          <w:lang w:val="es-MX"/>
        </w:rPr>
        <w:t>el</w:t>
      </w:r>
      <w:r w:rsidRPr="000E01AC">
        <w:rPr>
          <w:spacing w:val="42"/>
          <w:lang w:val="es-MX"/>
        </w:rPr>
        <w:t xml:space="preserve"> </w:t>
      </w:r>
      <w:r w:rsidRPr="000E01AC">
        <w:rPr>
          <w:spacing w:val="-1"/>
          <w:lang w:val="es-MX"/>
        </w:rPr>
        <w:t>pago</w:t>
      </w:r>
      <w:r w:rsidRPr="000E01AC">
        <w:rPr>
          <w:spacing w:val="41"/>
          <w:lang w:val="es-MX"/>
        </w:rPr>
        <w:t xml:space="preserve"> </w:t>
      </w:r>
      <w:r w:rsidRPr="000E01AC">
        <w:rPr>
          <w:spacing w:val="-2"/>
          <w:lang w:val="es-MX"/>
        </w:rPr>
        <w:t>de</w:t>
      </w:r>
      <w:r w:rsidRPr="000E01AC">
        <w:rPr>
          <w:spacing w:val="41"/>
          <w:lang w:val="es-MX"/>
        </w:rPr>
        <w:t xml:space="preserve"> </w:t>
      </w:r>
      <w:r w:rsidRPr="000E01AC">
        <w:rPr>
          <w:lang w:val="es-MX"/>
        </w:rPr>
        <w:t>la</w:t>
      </w:r>
      <w:r w:rsidRPr="000E01AC">
        <w:rPr>
          <w:spacing w:val="41"/>
          <w:lang w:val="es-MX"/>
        </w:rPr>
        <w:t xml:space="preserve"> </w:t>
      </w:r>
      <w:r w:rsidRPr="000E01AC">
        <w:rPr>
          <w:spacing w:val="-1"/>
          <w:lang w:val="es-MX"/>
        </w:rPr>
        <w:t>pena</w:t>
      </w:r>
      <w:r w:rsidRPr="000E01AC">
        <w:rPr>
          <w:spacing w:val="41"/>
          <w:lang w:val="es-MX"/>
        </w:rPr>
        <w:t xml:space="preserve"> </w:t>
      </w:r>
      <w:r w:rsidRPr="000E01AC">
        <w:rPr>
          <w:spacing w:val="-2"/>
          <w:lang w:val="es-MX"/>
        </w:rPr>
        <w:t>convencional</w:t>
      </w:r>
      <w:r w:rsidRPr="000E01AC">
        <w:rPr>
          <w:spacing w:val="42"/>
          <w:lang w:val="es-MX"/>
        </w:rPr>
        <w:t xml:space="preserve"> </w:t>
      </w:r>
      <w:r w:rsidRPr="000E01AC">
        <w:rPr>
          <w:spacing w:val="-1"/>
          <w:lang w:val="es-MX"/>
        </w:rPr>
        <w:t>asociada</w:t>
      </w:r>
      <w:r w:rsidRPr="000E01AC">
        <w:rPr>
          <w:spacing w:val="41"/>
          <w:lang w:val="es-MX"/>
        </w:rPr>
        <w:t xml:space="preserve"> </w:t>
      </w:r>
      <w:r w:rsidRPr="000E01AC">
        <w:rPr>
          <w:spacing w:val="-1"/>
          <w:lang w:val="es-MX"/>
        </w:rPr>
        <w:t>al</w:t>
      </w:r>
      <w:r w:rsidRPr="000E01AC">
        <w:rPr>
          <w:spacing w:val="50"/>
          <w:lang w:val="es-MX"/>
        </w:rPr>
        <w:t xml:space="preserve"> </w:t>
      </w:r>
      <w:r w:rsidRPr="000E01AC">
        <w:rPr>
          <w:spacing w:val="-1"/>
          <w:lang w:val="es-MX"/>
        </w:rPr>
        <w:t>incumplimiento</w:t>
      </w:r>
      <w:r w:rsidRPr="000E01AC">
        <w:rPr>
          <w:spacing w:val="-2"/>
          <w:lang w:val="es-MX"/>
        </w:rPr>
        <w:t xml:space="preserve"> </w:t>
      </w:r>
      <w:r w:rsidRPr="000E01AC">
        <w:rPr>
          <w:lang w:val="es-MX"/>
        </w:rPr>
        <w:t>del</w:t>
      </w:r>
      <w:r w:rsidRPr="000E01AC">
        <w:rPr>
          <w:spacing w:val="-2"/>
          <w:lang w:val="es-MX"/>
        </w:rPr>
        <w:t xml:space="preserve"> </w:t>
      </w:r>
      <w:r w:rsidRPr="000E01AC">
        <w:rPr>
          <w:spacing w:val="-1"/>
          <w:lang w:val="es-MX"/>
        </w:rPr>
        <w:t>plazo</w:t>
      </w:r>
      <w:r w:rsidRPr="000E01AC">
        <w:rPr>
          <w:spacing w:val="-2"/>
          <w:lang w:val="es-MX"/>
        </w:rPr>
        <w:t xml:space="preserve"> </w:t>
      </w:r>
      <w:r w:rsidRPr="000E01AC">
        <w:rPr>
          <w:spacing w:val="-1"/>
          <w:lang w:val="es-MX"/>
        </w:rPr>
        <w:t>de entrega.</w:t>
      </w:r>
    </w:p>
    <w:p w14:paraId="318F764B" w14:textId="77777777" w:rsidR="00A81F4C" w:rsidRPr="000E01AC" w:rsidRDefault="00A81F4C" w:rsidP="00A81F4C">
      <w:pPr>
        <w:pStyle w:val="Textoindependiente"/>
        <w:spacing w:before="122" w:line="276" w:lineRule="auto"/>
        <w:ind w:right="105" w:firstLine="7"/>
        <w:jc w:val="both"/>
        <w:rPr>
          <w:lang w:val="es-MX"/>
        </w:rPr>
      </w:pPr>
      <w:r w:rsidRPr="000E01AC">
        <w:rPr>
          <w:spacing w:val="-1"/>
          <w:lang w:val="es-MX"/>
        </w:rPr>
        <w:t>Telcel</w:t>
      </w:r>
      <w:r w:rsidRPr="000E01AC">
        <w:rPr>
          <w:spacing w:val="7"/>
          <w:lang w:val="es-MX"/>
        </w:rPr>
        <w:t xml:space="preserve"> </w:t>
      </w:r>
      <w:r w:rsidRPr="000E01AC">
        <w:rPr>
          <w:lang w:val="es-MX"/>
        </w:rPr>
        <w:t>no</w:t>
      </w:r>
      <w:r w:rsidRPr="000E01AC">
        <w:rPr>
          <w:spacing w:val="5"/>
          <w:lang w:val="es-MX"/>
        </w:rPr>
        <w:t xml:space="preserve"> </w:t>
      </w:r>
      <w:r w:rsidRPr="000E01AC">
        <w:rPr>
          <w:spacing w:val="-1"/>
          <w:lang w:val="es-MX"/>
        </w:rPr>
        <w:t>será</w:t>
      </w:r>
      <w:r w:rsidRPr="000E01AC">
        <w:rPr>
          <w:spacing w:val="6"/>
          <w:lang w:val="es-MX"/>
        </w:rPr>
        <w:t xml:space="preserve"> </w:t>
      </w:r>
      <w:r w:rsidRPr="000E01AC">
        <w:rPr>
          <w:spacing w:val="-1"/>
          <w:lang w:val="es-MX"/>
        </w:rPr>
        <w:t>responsable</w:t>
      </w:r>
      <w:r w:rsidRPr="000E01AC">
        <w:rPr>
          <w:spacing w:val="8"/>
          <w:lang w:val="es-MX"/>
        </w:rPr>
        <w:t xml:space="preserve"> </w:t>
      </w:r>
      <w:r w:rsidRPr="000E01AC">
        <w:rPr>
          <w:spacing w:val="-1"/>
          <w:lang w:val="es-MX"/>
        </w:rPr>
        <w:t>para</w:t>
      </w:r>
      <w:r w:rsidRPr="000E01AC">
        <w:rPr>
          <w:spacing w:val="6"/>
          <w:lang w:val="es-MX"/>
        </w:rPr>
        <w:t xml:space="preserve"> </w:t>
      </w:r>
      <w:r w:rsidRPr="000E01AC">
        <w:rPr>
          <w:spacing w:val="-1"/>
          <w:lang w:val="es-MX"/>
        </w:rPr>
        <w:t>ningún</w:t>
      </w:r>
      <w:r w:rsidRPr="000E01AC">
        <w:rPr>
          <w:spacing w:val="5"/>
          <w:lang w:val="es-MX"/>
        </w:rPr>
        <w:t xml:space="preserve"> </w:t>
      </w:r>
      <w:r w:rsidRPr="000E01AC">
        <w:rPr>
          <w:spacing w:val="-1"/>
          <w:lang w:val="es-MX"/>
        </w:rPr>
        <w:t>efecto,</w:t>
      </w:r>
      <w:r w:rsidRPr="000E01AC">
        <w:rPr>
          <w:spacing w:val="4"/>
          <w:lang w:val="es-MX"/>
        </w:rPr>
        <w:t xml:space="preserve"> </w:t>
      </w:r>
      <w:r w:rsidRPr="000E01AC">
        <w:rPr>
          <w:lang w:val="es-MX"/>
        </w:rPr>
        <w:t>por:</w:t>
      </w:r>
      <w:r w:rsidRPr="000E01AC">
        <w:rPr>
          <w:spacing w:val="7"/>
          <w:lang w:val="es-MX"/>
        </w:rPr>
        <w:t xml:space="preserve"> </w:t>
      </w:r>
      <w:r w:rsidRPr="000E01AC">
        <w:rPr>
          <w:spacing w:val="-2"/>
          <w:lang w:val="es-MX"/>
        </w:rPr>
        <w:t>(i)</w:t>
      </w:r>
      <w:r w:rsidRPr="000E01AC">
        <w:rPr>
          <w:spacing w:val="6"/>
          <w:lang w:val="es-MX"/>
        </w:rPr>
        <w:t xml:space="preserve"> </w:t>
      </w:r>
      <w:r w:rsidRPr="000E01AC">
        <w:rPr>
          <w:lang w:val="es-MX"/>
        </w:rPr>
        <w:t>el</w:t>
      </w:r>
      <w:r w:rsidRPr="000E01AC">
        <w:rPr>
          <w:spacing w:val="7"/>
          <w:lang w:val="es-MX"/>
        </w:rPr>
        <w:t xml:space="preserve"> </w:t>
      </w:r>
      <w:r w:rsidRPr="000E01AC">
        <w:rPr>
          <w:spacing w:val="-1"/>
          <w:lang w:val="es-MX"/>
        </w:rPr>
        <w:t>retraso</w:t>
      </w:r>
      <w:r w:rsidRPr="000E01AC">
        <w:rPr>
          <w:spacing w:val="5"/>
          <w:lang w:val="es-MX"/>
        </w:rPr>
        <w:t xml:space="preserve"> </w:t>
      </w:r>
      <w:r w:rsidRPr="000E01AC">
        <w:rPr>
          <w:spacing w:val="-2"/>
          <w:lang w:val="es-MX"/>
        </w:rPr>
        <w:t>y/o</w:t>
      </w:r>
      <w:r w:rsidRPr="000E01AC">
        <w:rPr>
          <w:spacing w:val="5"/>
          <w:lang w:val="es-MX"/>
        </w:rPr>
        <w:t xml:space="preserve"> </w:t>
      </w:r>
      <w:r w:rsidRPr="000E01AC">
        <w:rPr>
          <w:lang w:val="es-MX"/>
        </w:rPr>
        <w:t>no</w:t>
      </w:r>
      <w:r w:rsidRPr="000E01AC">
        <w:rPr>
          <w:spacing w:val="5"/>
          <w:lang w:val="es-MX"/>
        </w:rPr>
        <w:t xml:space="preserve"> </w:t>
      </w:r>
      <w:r w:rsidRPr="000E01AC">
        <w:rPr>
          <w:spacing w:val="-1"/>
          <w:lang w:val="es-MX"/>
        </w:rPr>
        <w:t>cumplimiento</w:t>
      </w:r>
      <w:r w:rsidRPr="000E01AC">
        <w:rPr>
          <w:spacing w:val="45"/>
          <w:lang w:val="es-MX"/>
        </w:rPr>
        <w:t xml:space="preserve"> </w:t>
      </w:r>
      <w:r w:rsidRPr="000E01AC">
        <w:rPr>
          <w:spacing w:val="-1"/>
          <w:lang w:val="es-MX"/>
        </w:rPr>
        <w:t>de</w:t>
      </w:r>
      <w:r w:rsidRPr="000E01AC">
        <w:rPr>
          <w:spacing w:val="13"/>
          <w:lang w:val="es-MX"/>
        </w:rPr>
        <w:t xml:space="preserve"> </w:t>
      </w:r>
      <w:r w:rsidRPr="000E01AC">
        <w:rPr>
          <w:spacing w:val="-1"/>
          <w:lang w:val="es-MX"/>
        </w:rPr>
        <w:t>obligaciones</w:t>
      </w:r>
      <w:r w:rsidRPr="000E01AC">
        <w:rPr>
          <w:spacing w:val="14"/>
          <w:lang w:val="es-MX"/>
        </w:rPr>
        <w:t xml:space="preserve"> </w:t>
      </w:r>
      <w:r w:rsidRPr="000E01AC">
        <w:rPr>
          <w:lang w:val="es-MX"/>
        </w:rPr>
        <w:t>a</w:t>
      </w:r>
      <w:r w:rsidRPr="000E01AC">
        <w:rPr>
          <w:spacing w:val="11"/>
          <w:lang w:val="es-MX"/>
        </w:rPr>
        <w:t xml:space="preserve"> </w:t>
      </w:r>
      <w:r w:rsidRPr="000E01AC">
        <w:rPr>
          <w:lang w:val="es-MX"/>
        </w:rPr>
        <w:t>su</w:t>
      </w:r>
      <w:r w:rsidRPr="000E01AC">
        <w:rPr>
          <w:spacing w:val="11"/>
          <w:lang w:val="es-MX"/>
        </w:rPr>
        <w:t xml:space="preserve"> </w:t>
      </w:r>
      <w:r w:rsidRPr="000E01AC">
        <w:rPr>
          <w:spacing w:val="-1"/>
          <w:lang w:val="es-MX"/>
        </w:rPr>
        <w:t>cargo,</w:t>
      </w:r>
      <w:r w:rsidRPr="000E01AC">
        <w:rPr>
          <w:spacing w:val="14"/>
          <w:lang w:val="es-MX"/>
        </w:rPr>
        <w:t xml:space="preserve"> </w:t>
      </w:r>
      <w:r w:rsidRPr="000E01AC">
        <w:rPr>
          <w:lang w:val="es-MX"/>
        </w:rPr>
        <w:t>ni</w:t>
      </w:r>
      <w:r w:rsidRPr="000E01AC">
        <w:rPr>
          <w:spacing w:val="14"/>
          <w:lang w:val="es-MX"/>
        </w:rPr>
        <w:t xml:space="preserve"> </w:t>
      </w:r>
      <w:r w:rsidRPr="000E01AC">
        <w:rPr>
          <w:spacing w:val="-2"/>
          <w:lang w:val="es-MX"/>
        </w:rPr>
        <w:t>por</w:t>
      </w:r>
      <w:r w:rsidRPr="000E01AC">
        <w:rPr>
          <w:spacing w:val="13"/>
          <w:lang w:val="es-MX"/>
        </w:rPr>
        <w:t xml:space="preserve"> </w:t>
      </w:r>
      <w:r w:rsidRPr="000E01AC">
        <w:rPr>
          <w:spacing w:val="-1"/>
          <w:lang w:val="es-MX"/>
        </w:rPr>
        <w:t>(ii)</w:t>
      </w:r>
      <w:r w:rsidRPr="000E01AC">
        <w:rPr>
          <w:spacing w:val="12"/>
          <w:lang w:val="es-MX"/>
        </w:rPr>
        <w:t xml:space="preserve"> </w:t>
      </w:r>
      <w:r w:rsidRPr="000E01AC">
        <w:rPr>
          <w:lang w:val="es-MX"/>
        </w:rPr>
        <w:t>los</w:t>
      </w:r>
      <w:r w:rsidRPr="000E01AC">
        <w:rPr>
          <w:spacing w:val="13"/>
          <w:lang w:val="es-MX"/>
        </w:rPr>
        <w:t xml:space="preserve"> </w:t>
      </w:r>
      <w:r w:rsidRPr="000E01AC">
        <w:rPr>
          <w:spacing w:val="-1"/>
          <w:lang w:val="es-MX"/>
        </w:rPr>
        <w:t>daños</w:t>
      </w:r>
      <w:r w:rsidRPr="000E01AC">
        <w:rPr>
          <w:spacing w:val="13"/>
          <w:lang w:val="es-MX"/>
        </w:rPr>
        <w:t xml:space="preserve"> </w:t>
      </w:r>
      <w:r w:rsidRPr="000E01AC">
        <w:rPr>
          <w:spacing w:val="-1"/>
          <w:lang w:val="es-MX"/>
        </w:rPr>
        <w:t>que</w:t>
      </w:r>
      <w:r w:rsidRPr="000E01AC">
        <w:rPr>
          <w:spacing w:val="13"/>
          <w:lang w:val="es-MX"/>
        </w:rPr>
        <w:t xml:space="preserve"> </w:t>
      </w:r>
      <w:r w:rsidRPr="000E01AC">
        <w:rPr>
          <w:lang w:val="es-MX"/>
        </w:rPr>
        <w:t>se</w:t>
      </w:r>
      <w:r w:rsidRPr="000E01AC">
        <w:rPr>
          <w:spacing w:val="11"/>
          <w:lang w:val="es-MX"/>
        </w:rPr>
        <w:t xml:space="preserve"> </w:t>
      </w:r>
      <w:r w:rsidRPr="000E01AC">
        <w:rPr>
          <w:spacing w:val="-1"/>
          <w:lang w:val="es-MX"/>
        </w:rPr>
        <w:t>causaren</w:t>
      </w:r>
      <w:r w:rsidRPr="000E01AC">
        <w:rPr>
          <w:spacing w:val="11"/>
          <w:lang w:val="es-MX"/>
        </w:rPr>
        <w:t xml:space="preserve"> </w:t>
      </w:r>
      <w:r w:rsidRPr="000E01AC">
        <w:rPr>
          <w:lang w:val="es-MX"/>
        </w:rPr>
        <w:t>a</w:t>
      </w:r>
      <w:r w:rsidRPr="000E01AC">
        <w:rPr>
          <w:spacing w:val="16"/>
          <w:lang w:val="es-MX"/>
        </w:rPr>
        <w:t xml:space="preserve"> </w:t>
      </w:r>
      <w:r w:rsidRPr="000E01AC">
        <w:rPr>
          <w:spacing w:val="-1"/>
          <w:lang w:val="es-MX"/>
        </w:rPr>
        <w:t>bienes</w:t>
      </w:r>
      <w:r w:rsidRPr="000E01AC">
        <w:rPr>
          <w:spacing w:val="14"/>
          <w:lang w:val="es-MX"/>
        </w:rPr>
        <w:t xml:space="preserve"> </w:t>
      </w:r>
      <w:r w:rsidRPr="000E01AC">
        <w:rPr>
          <w:spacing w:val="-1"/>
          <w:lang w:val="es-MX"/>
        </w:rPr>
        <w:t>de</w:t>
      </w:r>
      <w:r w:rsidRPr="000E01AC">
        <w:rPr>
          <w:spacing w:val="11"/>
          <w:lang w:val="es-MX"/>
        </w:rPr>
        <w:t xml:space="preserve"> </w:t>
      </w:r>
      <w:r w:rsidRPr="000E01AC">
        <w:rPr>
          <w:lang w:val="es-MX"/>
        </w:rPr>
        <w:t>la</w:t>
      </w:r>
      <w:r w:rsidRPr="000E01AC">
        <w:rPr>
          <w:spacing w:val="13"/>
          <w:lang w:val="es-MX"/>
        </w:rPr>
        <w:t xml:space="preserve"> </w:t>
      </w:r>
      <w:r w:rsidRPr="000E01AC">
        <w:rPr>
          <w:spacing w:val="-1"/>
          <w:lang w:val="es-MX"/>
        </w:rPr>
        <w:t>otra</w:t>
      </w:r>
      <w:r w:rsidRPr="000E01AC">
        <w:rPr>
          <w:spacing w:val="39"/>
          <w:lang w:val="es-MX"/>
        </w:rPr>
        <w:t xml:space="preserve"> </w:t>
      </w:r>
      <w:r w:rsidRPr="000E01AC">
        <w:rPr>
          <w:spacing w:val="-1"/>
          <w:lang w:val="es-MX"/>
        </w:rPr>
        <w:t>Parte;</w:t>
      </w:r>
      <w:r w:rsidRPr="000E01AC">
        <w:rPr>
          <w:spacing w:val="12"/>
          <w:lang w:val="es-MX"/>
        </w:rPr>
        <w:t xml:space="preserve"> </w:t>
      </w:r>
      <w:r w:rsidRPr="000E01AC">
        <w:rPr>
          <w:spacing w:val="-1"/>
          <w:lang w:val="es-MX"/>
        </w:rPr>
        <w:t>que</w:t>
      </w:r>
      <w:r w:rsidRPr="000E01AC">
        <w:rPr>
          <w:spacing w:val="11"/>
          <w:lang w:val="es-MX"/>
        </w:rPr>
        <w:t xml:space="preserve"> </w:t>
      </w:r>
      <w:r w:rsidRPr="000E01AC">
        <w:rPr>
          <w:lang w:val="es-MX"/>
        </w:rPr>
        <w:t>sean</w:t>
      </w:r>
      <w:r w:rsidRPr="000E01AC">
        <w:rPr>
          <w:spacing w:val="11"/>
          <w:lang w:val="es-MX"/>
        </w:rPr>
        <w:t xml:space="preserve"> </w:t>
      </w:r>
      <w:r w:rsidRPr="000E01AC">
        <w:rPr>
          <w:spacing w:val="-2"/>
          <w:lang w:val="es-MX"/>
        </w:rPr>
        <w:t>causados</w:t>
      </w:r>
      <w:r w:rsidRPr="000E01AC">
        <w:rPr>
          <w:spacing w:val="13"/>
          <w:lang w:val="es-MX"/>
        </w:rPr>
        <w:t xml:space="preserve"> </w:t>
      </w:r>
      <w:r w:rsidRPr="000E01AC">
        <w:rPr>
          <w:lang w:val="es-MX"/>
        </w:rPr>
        <w:t>o</w:t>
      </w:r>
      <w:r w:rsidRPr="000E01AC">
        <w:rPr>
          <w:spacing w:val="11"/>
          <w:lang w:val="es-MX"/>
        </w:rPr>
        <w:t xml:space="preserve"> </w:t>
      </w:r>
      <w:r w:rsidRPr="000E01AC">
        <w:rPr>
          <w:spacing w:val="-1"/>
          <w:lang w:val="es-MX"/>
        </w:rPr>
        <w:t>como</w:t>
      </w:r>
      <w:r w:rsidRPr="000E01AC">
        <w:rPr>
          <w:spacing w:val="10"/>
          <w:lang w:val="es-MX"/>
        </w:rPr>
        <w:t xml:space="preserve"> </w:t>
      </w:r>
      <w:r w:rsidRPr="000E01AC">
        <w:rPr>
          <w:spacing w:val="-1"/>
          <w:lang w:val="es-MX"/>
        </w:rPr>
        <w:t>consecuencia</w:t>
      </w:r>
      <w:r w:rsidRPr="000E01AC">
        <w:rPr>
          <w:spacing w:val="13"/>
          <w:lang w:val="es-MX"/>
        </w:rPr>
        <w:t xml:space="preserve"> </w:t>
      </w:r>
      <w:r w:rsidRPr="000E01AC">
        <w:rPr>
          <w:spacing w:val="-1"/>
          <w:lang w:val="es-MX"/>
        </w:rPr>
        <w:t>de:</w:t>
      </w:r>
      <w:r w:rsidRPr="000E01AC">
        <w:rPr>
          <w:spacing w:val="12"/>
          <w:lang w:val="es-MX"/>
        </w:rPr>
        <w:t xml:space="preserve"> </w:t>
      </w:r>
      <w:r w:rsidRPr="000E01AC">
        <w:rPr>
          <w:spacing w:val="-1"/>
          <w:lang w:val="es-MX"/>
        </w:rPr>
        <w:t>(a)</w:t>
      </w:r>
      <w:r w:rsidRPr="000E01AC">
        <w:rPr>
          <w:spacing w:val="11"/>
          <w:lang w:val="es-MX"/>
        </w:rPr>
        <w:t xml:space="preserve"> </w:t>
      </w:r>
      <w:r w:rsidRPr="000E01AC">
        <w:rPr>
          <w:spacing w:val="-1"/>
          <w:lang w:val="es-MX"/>
        </w:rPr>
        <w:t>eventos</w:t>
      </w:r>
      <w:r w:rsidRPr="000E01AC">
        <w:rPr>
          <w:spacing w:val="13"/>
          <w:lang w:val="es-MX"/>
        </w:rPr>
        <w:t xml:space="preserve"> </w:t>
      </w:r>
      <w:r w:rsidRPr="000E01AC">
        <w:rPr>
          <w:spacing w:val="-2"/>
          <w:lang w:val="es-MX"/>
        </w:rPr>
        <w:t>de</w:t>
      </w:r>
      <w:r w:rsidRPr="000E01AC">
        <w:rPr>
          <w:spacing w:val="13"/>
          <w:lang w:val="es-MX"/>
        </w:rPr>
        <w:t xml:space="preserve"> </w:t>
      </w:r>
      <w:r w:rsidRPr="000E01AC">
        <w:rPr>
          <w:spacing w:val="-1"/>
          <w:lang w:val="es-MX"/>
        </w:rPr>
        <w:t>fuerza</w:t>
      </w:r>
      <w:r w:rsidRPr="000E01AC">
        <w:rPr>
          <w:spacing w:val="11"/>
          <w:lang w:val="es-MX"/>
        </w:rPr>
        <w:t xml:space="preserve"> </w:t>
      </w:r>
      <w:r w:rsidRPr="000E01AC">
        <w:rPr>
          <w:spacing w:val="-1"/>
          <w:lang w:val="es-MX"/>
        </w:rPr>
        <w:t>mayor</w:t>
      </w:r>
      <w:r w:rsidRPr="000E01AC">
        <w:rPr>
          <w:spacing w:val="11"/>
          <w:lang w:val="es-MX"/>
        </w:rPr>
        <w:t xml:space="preserve"> </w:t>
      </w:r>
      <w:r w:rsidRPr="000E01AC">
        <w:rPr>
          <w:lang w:val="es-MX"/>
        </w:rPr>
        <w:t>o</w:t>
      </w:r>
      <w:r w:rsidRPr="000E01AC">
        <w:rPr>
          <w:spacing w:val="61"/>
          <w:lang w:val="es-MX"/>
        </w:rPr>
        <w:t xml:space="preserve"> </w:t>
      </w:r>
      <w:r w:rsidRPr="000E01AC">
        <w:rPr>
          <w:spacing w:val="-1"/>
          <w:lang w:val="es-MX"/>
        </w:rPr>
        <w:t>caso</w:t>
      </w:r>
      <w:r w:rsidRPr="000E01AC">
        <w:rPr>
          <w:spacing w:val="45"/>
          <w:lang w:val="es-MX"/>
        </w:rPr>
        <w:t xml:space="preserve"> </w:t>
      </w:r>
      <w:r w:rsidRPr="000E01AC">
        <w:rPr>
          <w:spacing w:val="-1"/>
          <w:lang w:val="es-MX"/>
        </w:rPr>
        <w:t>fortuito,</w:t>
      </w:r>
      <w:r w:rsidRPr="000E01AC">
        <w:rPr>
          <w:spacing w:val="48"/>
          <w:lang w:val="es-MX"/>
        </w:rPr>
        <w:t xml:space="preserve"> </w:t>
      </w:r>
      <w:r w:rsidRPr="000E01AC">
        <w:rPr>
          <w:spacing w:val="-2"/>
          <w:lang w:val="es-MX"/>
        </w:rPr>
        <w:t>tales</w:t>
      </w:r>
      <w:r w:rsidRPr="000E01AC">
        <w:rPr>
          <w:spacing w:val="47"/>
          <w:lang w:val="es-MX"/>
        </w:rPr>
        <w:t xml:space="preserve"> </w:t>
      </w:r>
      <w:r w:rsidRPr="000E01AC">
        <w:rPr>
          <w:spacing w:val="-2"/>
          <w:lang w:val="es-MX"/>
        </w:rPr>
        <w:t>como</w:t>
      </w:r>
      <w:r w:rsidRPr="000E01AC">
        <w:rPr>
          <w:spacing w:val="48"/>
          <w:lang w:val="es-MX"/>
        </w:rPr>
        <w:t xml:space="preserve"> </w:t>
      </w:r>
      <w:r w:rsidRPr="000E01AC">
        <w:rPr>
          <w:spacing w:val="-1"/>
          <w:lang w:val="es-MX"/>
        </w:rPr>
        <w:t>explosiones,</w:t>
      </w:r>
      <w:r w:rsidRPr="000E01AC">
        <w:rPr>
          <w:spacing w:val="48"/>
          <w:lang w:val="es-MX"/>
        </w:rPr>
        <w:t xml:space="preserve"> </w:t>
      </w:r>
      <w:r w:rsidRPr="000E01AC">
        <w:rPr>
          <w:spacing w:val="-1"/>
          <w:lang w:val="es-MX"/>
        </w:rPr>
        <w:t>sismos,</w:t>
      </w:r>
      <w:r w:rsidRPr="000E01AC">
        <w:rPr>
          <w:spacing w:val="48"/>
          <w:lang w:val="es-MX"/>
        </w:rPr>
        <w:t xml:space="preserve"> </w:t>
      </w:r>
      <w:r w:rsidRPr="000E01AC">
        <w:rPr>
          <w:spacing w:val="-1"/>
          <w:lang w:val="es-MX"/>
        </w:rPr>
        <w:t>inundaciones,</w:t>
      </w:r>
      <w:r w:rsidRPr="000E01AC">
        <w:rPr>
          <w:spacing w:val="48"/>
          <w:lang w:val="es-MX"/>
        </w:rPr>
        <w:t xml:space="preserve"> </w:t>
      </w:r>
      <w:r w:rsidRPr="000E01AC">
        <w:rPr>
          <w:spacing w:val="-1"/>
          <w:lang w:val="es-MX"/>
        </w:rPr>
        <w:t>tormentas,</w:t>
      </w:r>
      <w:r w:rsidRPr="000E01AC">
        <w:rPr>
          <w:spacing w:val="48"/>
          <w:lang w:val="es-MX"/>
        </w:rPr>
        <w:t xml:space="preserve"> </w:t>
      </w:r>
      <w:r w:rsidRPr="000E01AC">
        <w:rPr>
          <w:spacing w:val="-2"/>
          <w:lang w:val="es-MX"/>
        </w:rPr>
        <w:t>huracanes,</w:t>
      </w:r>
      <w:r w:rsidRPr="000E01AC">
        <w:rPr>
          <w:spacing w:val="81"/>
          <w:lang w:val="es-MX"/>
        </w:rPr>
        <w:t xml:space="preserve"> </w:t>
      </w:r>
      <w:r w:rsidRPr="000E01AC">
        <w:rPr>
          <w:spacing w:val="-1"/>
          <w:lang w:val="es-MX"/>
        </w:rPr>
        <w:t>incendios</w:t>
      </w:r>
      <w:r w:rsidRPr="000E01AC">
        <w:rPr>
          <w:spacing w:val="16"/>
          <w:lang w:val="es-MX"/>
        </w:rPr>
        <w:t xml:space="preserve"> </w:t>
      </w:r>
      <w:r w:rsidRPr="000E01AC">
        <w:rPr>
          <w:lang w:val="es-MX"/>
        </w:rPr>
        <w:t>y</w:t>
      </w:r>
      <w:r w:rsidRPr="000E01AC">
        <w:rPr>
          <w:spacing w:val="15"/>
          <w:lang w:val="es-MX"/>
        </w:rPr>
        <w:t xml:space="preserve"> </w:t>
      </w:r>
      <w:r w:rsidRPr="000E01AC">
        <w:rPr>
          <w:spacing w:val="-2"/>
          <w:lang w:val="es-MX"/>
        </w:rPr>
        <w:t>demás</w:t>
      </w:r>
      <w:r w:rsidRPr="000E01AC">
        <w:rPr>
          <w:spacing w:val="31"/>
          <w:lang w:val="es-MX"/>
        </w:rPr>
        <w:t xml:space="preserve"> </w:t>
      </w:r>
      <w:r w:rsidRPr="000E01AC">
        <w:rPr>
          <w:spacing w:val="-1"/>
          <w:lang w:val="es-MX"/>
        </w:rPr>
        <w:t>fenómenos</w:t>
      </w:r>
      <w:r w:rsidRPr="000E01AC">
        <w:rPr>
          <w:spacing w:val="15"/>
          <w:lang w:val="es-MX"/>
        </w:rPr>
        <w:t xml:space="preserve"> </w:t>
      </w:r>
      <w:r w:rsidRPr="000E01AC">
        <w:rPr>
          <w:spacing w:val="-1"/>
          <w:lang w:val="es-MX"/>
        </w:rPr>
        <w:t>naturales,</w:t>
      </w:r>
      <w:r w:rsidRPr="000E01AC">
        <w:rPr>
          <w:spacing w:val="14"/>
          <w:lang w:val="es-MX"/>
        </w:rPr>
        <w:t xml:space="preserve"> </w:t>
      </w:r>
      <w:r w:rsidRPr="000E01AC">
        <w:rPr>
          <w:spacing w:val="-2"/>
          <w:lang w:val="es-MX"/>
        </w:rPr>
        <w:t>ni</w:t>
      </w:r>
      <w:r w:rsidRPr="000E01AC">
        <w:rPr>
          <w:spacing w:val="14"/>
          <w:lang w:val="es-MX"/>
        </w:rPr>
        <w:t xml:space="preserve"> </w:t>
      </w:r>
      <w:r w:rsidRPr="000E01AC">
        <w:rPr>
          <w:spacing w:val="-1"/>
          <w:lang w:val="es-MX"/>
        </w:rPr>
        <w:t>de</w:t>
      </w:r>
      <w:r w:rsidRPr="000E01AC">
        <w:rPr>
          <w:spacing w:val="16"/>
          <w:lang w:val="es-MX"/>
        </w:rPr>
        <w:t xml:space="preserve"> </w:t>
      </w:r>
      <w:r w:rsidRPr="000E01AC">
        <w:rPr>
          <w:spacing w:val="-2"/>
          <w:lang w:val="es-MX"/>
        </w:rPr>
        <w:t>(b)</w:t>
      </w:r>
      <w:r w:rsidRPr="000E01AC">
        <w:rPr>
          <w:spacing w:val="13"/>
          <w:lang w:val="es-MX"/>
        </w:rPr>
        <w:t xml:space="preserve"> </w:t>
      </w:r>
      <w:r w:rsidRPr="000E01AC">
        <w:rPr>
          <w:spacing w:val="-1"/>
          <w:lang w:val="es-MX"/>
        </w:rPr>
        <w:t>aquellos</w:t>
      </w:r>
      <w:r w:rsidRPr="000E01AC">
        <w:rPr>
          <w:spacing w:val="17"/>
          <w:lang w:val="es-MX"/>
        </w:rPr>
        <w:t xml:space="preserve"> </w:t>
      </w:r>
      <w:r w:rsidRPr="000E01AC">
        <w:rPr>
          <w:spacing w:val="-1"/>
          <w:lang w:val="es-MX"/>
        </w:rPr>
        <w:t>que</w:t>
      </w:r>
      <w:r w:rsidRPr="000E01AC">
        <w:rPr>
          <w:spacing w:val="13"/>
          <w:lang w:val="es-MX"/>
        </w:rPr>
        <w:t xml:space="preserve"> </w:t>
      </w:r>
      <w:r w:rsidRPr="000E01AC">
        <w:rPr>
          <w:spacing w:val="-1"/>
          <w:lang w:val="es-MX"/>
        </w:rPr>
        <w:t>sean</w:t>
      </w:r>
      <w:r w:rsidRPr="000E01AC">
        <w:rPr>
          <w:spacing w:val="15"/>
          <w:lang w:val="es-MX"/>
        </w:rPr>
        <w:t xml:space="preserve"> </w:t>
      </w:r>
      <w:r w:rsidRPr="000E01AC">
        <w:rPr>
          <w:spacing w:val="-2"/>
          <w:lang w:val="es-MX"/>
        </w:rPr>
        <w:t>provocados</w:t>
      </w:r>
      <w:r w:rsidRPr="000E01AC">
        <w:rPr>
          <w:spacing w:val="18"/>
          <w:lang w:val="es-MX"/>
        </w:rPr>
        <w:t xml:space="preserve"> </w:t>
      </w:r>
      <w:r w:rsidRPr="000E01AC">
        <w:rPr>
          <w:lang w:val="es-MX"/>
        </w:rPr>
        <w:t>o</w:t>
      </w:r>
      <w:r w:rsidRPr="000E01AC">
        <w:rPr>
          <w:spacing w:val="61"/>
          <w:lang w:val="es-MX"/>
        </w:rPr>
        <w:t xml:space="preserve"> </w:t>
      </w:r>
      <w:r w:rsidRPr="000E01AC">
        <w:rPr>
          <w:spacing w:val="-1"/>
          <w:lang w:val="es-MX"/>
        </w:rPr>
        <w:t>realizados</w:t>
      </w:r>
      <w:r w:rsidRPr="000E01AC">
        <w:rPr>
          <w:spacing w:val="28"/>
          <w:lang w:val="es-MX"/>
        </w:rPr>
        <w:t xml:space="preserve"> </w:t>
      </w:r>
      <w:r w:rsidRPr="000E01AC">
        <w:rPr>
          <w:spacing w:val="-1"/>
          <w:lang w:val="es-MX"/>
        </w:rPr>
        <w:t>por</w:t>
      </w:r>
      <w:r w:rsidRPr="000E01AC">
        <w:rPr>
          <w:spacing w:val="28"/>
          <w:lang w:val="es-MX"/>
        </w:rPr>
        <w:t xml:space="preserve"> </w:t>
      </w:r>
      <w:r w:rsidRPr="000E01AC">
        <w:rPr>
          <w:spacing w:val="-2"/>
          <w:lang w:val="es-MX"/>
        </w:rPr>
        <w:t>terceras</w:t>
      </w:r>
      <w:r w:rsidRPr="000E01AC">
        <w:rPr>
          <w:spacing w:val="28"/>
          <w:lang w:val="es-MX"/>
        </w:rPr>
        <w:t xml:space="preserve"> </w:t>
      </w:r>
      <w:r w:rsidRPr="000E01AC">
        <w:rPr>
          <w:spacing w:val="-1"/>
          <w:lang w:val="es-MX"/>
        </w:rPr>
        <w:t>personas</w:t>
      </w:r>
      <w:r w:rsidRPr="000E01AC">
        <w:rPr>
          <w:spacing w:val="30"/>
          <w:lang w:val="es-MX"/>
        </w:rPr>
        <w:t xml:space="preserve"> </w:t>
      </w:r>
      <w:r w:rsidRPr="000E01AC">
        <w:rPr>
          <w:spacing w:val="-1"/>
          <w:lang w:val="es-MX"/>
        </w:rPr>
        <w:t>ajenas</w:t>
      </w:r>
      <w:r w:rsidRPr="000E01AC">
        <w:rPr>
          <w:spacing w:val="28"/>
          <w:lang w:val="es-MX"/>
        </w:rPr>
        <w:t xml:space="preserve"> </w:t>
      </w:r>
      <w:r w:rsidRPr="000E01AC">
        <w:rPr>
          <w:lang w:val="es-MX"/>
        </w:rPr>
        <w:t>a</w:t>
      </w:r>
      <w:r w:rsidRPr="000E01AC">
        <w:rPr>
          <w:spacing w:val="25"/>
          <w:lang w:val="es-MX"/>
        </w:rPr>
        <w:t xml:space="preserve"> </w:t>
      </w:r>
      <w:r w:rsidRPr="000E01AC">
        <w:rPr>
          <w:lang w:val="es-MX"/>
        </w:rPr>
        <w:t>la</w:t>
      </w:r>
      <w:r w:rsidRPr="000E01AC">
        <w:rPr>
          <w:spacing w:val="25"/>
          <w:lang w:val="es-MX"/>
        </w:rPr>
        <w:t xml:space="preserve"> </w:t>
      </w:r>
      <w:r w:rsidRPr="000E01AC">
        <w:rPr>
          <w:spacing w:val="-1"/>
          <w:lang w:val="es-MX"/>
        </w:rPr>
        <w:t>prestación</w:t>
      </w:r>
      <w:r w:rsidRPr="000E01AC">
        <w:rPr>
          <w:spacing w:val="26"/>
          <w:lang w:val="es-MX"/>
        </w:rPr>
        <w:t xml:space="preserve"> </w:t>
      </w:r>
      <w:r w:rsidRPr="000E01AC">
        <w:rPr>
          <w:spacing w:val="-2"/>
          <w:lang w:val="es-MX"/>
        </w:rPr>
        <w:t>de</w:t>
      </w:r>
      <w:r w:rsidRPr="000E01AC">
        <w:rPr>
          <w:spacing w:val="28"/>
          <w:lang w:val="es-MX"/>
        </w:rPr>
        <w:t xml:space="preserve"> </w:t>
      </w:r>
      <w:r w:rsidRPr="000E01AC">
        <w:rPr>
          <w:spacing w:val="-1"/>
          <w:lang w:val="es-MX"/>
        </w:rPr>
        <w:t>los</w:t>
      </w:r>
      <w:r w:rsidRPr="000E01AC">
        <w:rPr>
          <w:spacing w:val="28"/>
          <w:lang w:val="es-MX"/>
        </w:rPr>
        <w:t xml:space="preserve"> </w:t>
      </w:r>
      <w:r w:rsidRPr="000E01AC">
        <w:rPr>
          <w:spacing w:val="-1"/>
          <w:lang w:val="es-MX"/>
        </w:rPr>
        <w:t>Servicios,</w:t>
      </w:r>
      <w:r w:rsidRPr="000E01AC">
        <w:rPr>
          <w:spacing w:val="27"/>
          <w:lang w:val="es-MX"/>
        </w:rPr>
        <w:t xml:space="preserve"> </w:t>
      </w:r>
      <w:r w:rsidRPr="000E01AC">
        <w:rPr>
          <w:spacing w:val="-1"/>
          <w:lang w:val="es-MX"/>
        </w:rPr>
        <w:t>tales</w:t>
      </w:r>
      <w:r w:rsidRPr="000E01AC">
        <w:rPr>
          <w:spacing w:val="25"/>
          <w:lang w:val="es-MX"/>
        </w:rPr>
        <w:t xml:space="preserve"> </w:t>
      </w:r>
      <w:r w:rsidRPr="000E01AC">
        <w:rPr>
          <w:spacing w:val="-1"/>
          <w:lang w:val="es-MX"/>
        </w:rPr>
        <w:t>como</w:t>
      </w:r>
    </w:p>
    <w:p w14:paraId="67B9D65D" w14:textId="77777777" w:rsidR="00A81F4C" w:rsidRPr="000E01AC" w:rsidRDefault="00A81F4C" w:rsidP="00A81F4C">
      <w:pPr>
        <w:spacing w:line="276" w:lineRule="auto"/>
        <w:jc w:val="both"/>
        <w:sectPr w:rsidR="00A81F4C" w:rsidRPr="000E01AC">
          <w:pgSz w:w="12240" w:h="15840"/>
          <w:pgMar w:top="2940" w:right="1420" w:bottom="1080" w:left="1420" w:header="2069" w:footer="893" w:gutter="0"/>
          <w:cols w:space="720"/>
        </w:sectPr>
      </w:pPr>
    </w:p>
    <w:p w14:paraId="5F6193B0" w14:textId="77777777" w:rsidR="00A81F4C" w:rsidRPr="000E01AC" w:rsidRDefault="00A81F4C" w:rsidP="00A81F4C">
      <w:pPr>
        <w:spacing w:before="5"/>
        <w:jc w:val="both"/>
        <w:rPr>
          <w:rFonts w:ascii="Century Gothic" w:eastAsia="Century Gothic" w:hAnsi="Century Gothic" w:cs="Century Gothic"/>
          <w:sz w:val="8"/>
          <w:szCs w:val="8"/>
        </w:rPr>
      </w:pPr>
    </w:p>
    <w:p w14:paraId="3D6BA1FA" w14:textId="77777777" w:rsidR="00A81F4C" w:rsidRPr="000E01AC" w:rsidRDefault="00A81F4C" w:rsidP="00A81F4C">
      <w:pPr>
        <w:pStyle w:val="Textoindependiente"/>
        <w:spacing w:before="60" w:line="277" w:lineRule="auto"/>
        <w:ind w:right="104" w:firstLine="7"/>
        <w:jc w:val="both"/>
        <w:rPr>
          <w:lang w:val="es-MX"/>
        </w:rPr>
      </w:pPr>
      <w:r w:rsidRPr="000E01AC">
        <w:rPr>
          <w:spacing w:val="-1"/>
          <w:lang w:val="es-MX"/>
        </w:rPr>
        <w:t>actos</w:t>
      </w:r>
      <w:r w:rsidRPr="000E01AC">
        <w:rPr>
          <w:spacing w:val="16"/>
          <w:lang w:val="es-MX"/>
        </w:rPr>
        <w:t xml:space="preserve"> </w:t>
      </w:r>
      <w:r w:rsidRPr="000E01AC">
        <w:rPr>
          <w:lang w:val="es-MX"/>
        </w:rPr>
        <w:t>de</w:t>
      </w:r>
      <w:r w:rsidRPr="000E01AC">
        <w:rPr>
          <w:spacing w:val="16"/>
          <w:lang w:val="es-MX"/>
        </w:rPr>
        <w:t xml:space="preserve"> </w:t>
      </w:r>
      <w:r w:rsidRPr="000E01AC">
        <w:rPr>
          <w:spacing w:val="-1"/>
          <w:lang w:val="es-MX"/>
        </w:rPr>
        <w:t>autoridades</w:t>
      </w:r>
      <w:r w:rsidRPr="000E01AC">
        <w:rPr>
          <w:spacing w:val="16"/>
          <w:lang w:val="es-MX"/>
        </w:rPr>
        <w:t xml:space="preserve"> </w:t>
      </w:r>
      <w:r w:rsidRPr="000E01AC">
        <w:rPr>
          <w:spacing w:val="-1"/>
          <w:lang w:val="es-MX"/>
        </w:rPr>
        <w:t>de</w:t>
      </w:r>
      <w:r w:rsidRPr="000E01AC">
        <w:rPr>
          <w:spacing w:val="16"/>
          <w:lang w:val="es-MX"/>
        </w:rPr>
        <w:t xml:space="preserve"> </w:t>
      </w:r>
      <w:r w:rsidRPr="000E01AC">
        <w:rPr>
          <w:spacing w:val="-1"/>
          <w:lang w:val="es-MX"/>
        </w:rPr>
        <w:t>cualquier</w:t>
      </w:r>
      <w:r w:rsidRPr="000E01AC">
        <w:rPr>
          <w:spacing w:val="17"/>
          <w:lang w:val="es-MX"/>
        </w:rPr>
        <w:t xml:space="preserve"> </w:t>
      </w:r>
      <w:r w:rsidRPr="000E01AC">
        <w:rPr>
          <w:spacing w:val="-1"/>
          <w:lang w:val="es-MX"/>
        </w:rPr>
        <w:t>clase,</w:t>
      </w:r>
      <w:r w:rsidRPr="000E01AC">
        <w:rPr>
          <w:spacing w:val="20"/>
          <w:lang w:val="es-MX"/>
        </w:rPr>
        <w:t xml:space="preserve"> </w:t>
      </w:r>
      <w:r w:rsidRPr="000E01AC">
        <w:rPr>
          <w:spacing w:val="-2"/>
          <w:lang w:val="es-MX"/>
        </w:rPr>
        <w:t>actos</w:t>
      </w:r>
      <w:r w:rsidRPr="000E01AC">
        <w:rPr>
          <w:spacing w:val="18"/>
          <w:lang w:val="es-MX"/>
        </w:rPr>
        <w:t xml:space="preserve"> </w:t>
      </w:r>
      <w:r w:rsidRPr="000E01AC">
        <w:rPr>
          <w:lang w:val="es-MX"/>
        </w:rPr>
        <w:t>de</w:t>
      </w:r>
      <w:r w:rsidRPr="000E01AC">
        <w:rPr>
          <w:spacing w:val="16"/>
          <w:lang w:val="es-MX"/>
        </w:rPr>
        <w:t xml:space="preserve"> </w:t>
      </w:r>
      <w:r w:rsidRPr="000E01AC">
        <w:rPr>
          <w:spacing w:val="-1"/>
          <w:lang w:val="es-MX"/>
        </w:rPr>
        <w:t>agrupaciones,</w:t>
      </w:r>
      <w:r w:rsidRPr="000E01AC">
        <w:rPr>
          <w:spacing w:val="16"/>
          <w:lang w:val="es-MX"/>
        </w:rPr>
        <w:t xml:space="preserve"> </w:t>
      </w:r>
      <w:r w:rsidRPr="000E01AC">
        <w:rPr>
          <w:spacing w:val="-1"/>
          <w:lang w:val="es-MX"/>
        </w:rPr>
        <w:t>invasión,</w:t>
      </w:r>
      <w:r w:rsidRPr="000E01AC">
        <w:rPr>
          <w:spacing w:val="17"/>
          <w:lang w:val="es-MX"/>
        </w:rPr>
        <w:t xml:space="preserve"> </w:t>
      </w:r>
      <w:r w:rsidRPr="000E01AC">
        <w:rPr>
          <w:spacing w:val="-1"/>
          <w:lang w:val="es-MX"/>
        </w:rPr>
        <w:t>despojo,</w:t>
      </w:r>
      <w:r w:rsidRPr="000E01AC">
        <w:rPr>
          <w:spacing w:val="53"/>
          <w:lang w:val="es-MX"/>
        </w:rPr>
        <w:t xml:space="preserve"> </w:t>
      </w:r>
      <w:r w:rsidRPr="000E01AC">
        <w:rPr>
          <w:lang w:val="es-MX"/>
        </w:rPr>
        <w:t>robo,</w:t>
      </w:r>
      <w:r w:rsidRPr="000E01AC">
        <w:rPr>
          <w:spacing w:val="-3"/>
          <w:lang w:val="es-MX"/>
        </w:rPr>
        <w:t xml:space="preserve"> </w:t>
      </w:r>
      <w:r w:rsidRPr="000E01AC">
        <w:rPr>
          <w:spacing w:val="-1"/>
          <w:lang w:val="es-MX"/>
        </w:rPr>
        <w:t>huelgas,</w:t>
      </w:r>
      <w:r w:rsidRPr="000E01AC">
        <w:rPr>
          <w:spacing w:val="-2"/>
          <w:lang w:val="es-MX"/>
        </w:rPr>
        <w:t xml:space="preserve"> </w:t>
      </w:r>
      <w:r w:rsidRPr="000E01AC">
        <w:rPr>
          <w:spacing w:val="-1"/>
          <w:lang w:val="es-MX"/>
        </w:rPr>
        <w:t>revueltas civiles,</w:t>
      </w:r>
      <w:r w:rsidRPr="000E01AC">
        <w:rPr>
          <w:spacing w:val="-2"/>
          <w:lang w:val="es-MX"/>
        </w:rPr>
        <w:t xml:space="preserve"> </w:t>
      </w:r>
      <w:r w:rsidRPr="000E01AC">
        <w:rPr>
          <w:spacing w:val="-1"/>
          <w:lang w:val="es-MX"/>
        </w:rPr>
        <w:t xml:space="preserve">sabotaje </w:t>
      </w:r>
      <w:r w:rsidRPr="000E01AC">
        <w:rPr>
          <w:lang w:val="es-MX"/>
        </w:rPr>
        <w:t>o</w:t>
      </w:r>
      <w:r w:rsidRPr="000E01AC">
        <w:rPr>
          <w:spacing w:val="-2"/>
          <w:lang w:val="es-MX"/>
        </w:rPr>
        <w:t xml:space="preserve"> </w:t>
      </w:r>
      <w:r w:rsidRPr="000E01AC">
        <w:rPr>
          <w:spacing w:val="-1"/>
          <w:lang w:val="es-MX"/>
        </w:rPr>
        <w:t>terrorismo,</w:t>
      </w:r>
      <w:r w:rsidRPr="000E01AC">
        <w:rPr>
          <w:spacing w:val="-3"/>
          <w:lang w:val="es-MX"/>
        </w:rPr>
        <w:t xml:space="preserve"> </w:t>
      </w:r>
      <w:r w:rsidRPr="000E01AC">
        <w:rPr>
          <w:lang w:val="es-MX"/>
        </w:rPr>
        <w:t>u</w:t>
      </w:r>
      <w:r w:rsidRPr="000E01AC">
        <w:rPr>
          <w:spacing w:val="-1"/>
          <w:lang w:val="es-MX"/>
        </w:rPr>
        <w:t xml:space="preserve"> otras situaciones similares.</w:t>
      </w:r>
    </w:p>
    <w:p w14:paraId="6531C1E5" w14:textId="77777777" w:rsidR="00A81F4C" w:rsidRPr="000E01AC" w:rsidRDefault="00A81F4C" w:rsidP="00A81F4C">
      <w:pPr>
        <w:pStyle w:val="Textoindependiente"/>
        <w:spacing w:before="118" w:line="275" w:lineRule="auto"/>
        <w:ind w:right="108" w:firstLine="7"/>
        <w:jc w:val="both"/>
        <w:rPr>
          <w:lang w:val="es-MX"/>
        </w:rPr>
      </w:pPr>
      <w:r w:rsidRPr="000E01AC">
        <w:rPr>
          <w:spacing w:val="-1"/>
          <w:lang w:val="es-MX"/>
        </w:rPr>
        <w:t>Telcel</w:t>
      </w:r>
      <w:r w:rsidRPr="000E01AC">
        <w:rPr>
          <w:spacing w:val="52"/>
          <w:lang w:val="es-MX"/>
        </w:rPr>
        <w:t xml:space="preserve"> </w:t>
      </w:r>
      <w:r w:rsidRPr="000E01AC">
        <w:rPr>
          <w:spacing w:val="-1"/>
          <w:lang w:val="es-MX"/>
        </w:rPr>
        <w:t>notificará</w:t>
      </w:r>
      <w:r w:rsidRPr="000E01AC">
        <w:rPr>
          <w:spacing w:val="52"/>
          <w:lang w:val="es-MX"/>
        </w:rPr>
        <w:t xml:space="preserve"> </w:t>
      </w:r>
      <w:r w:rsidRPr="000E01AC">
        <w:rPr>
          <w:lang w:val="es-MX"/>
        </w:rPr>
        <w:t>a</w:t>
      </w:r>
      <w:r w:rsidRPr="000E01AC">
        <w:rPr>
          <w:spacing w:val="49"/>
          <w:lang w:val="es-MX"/>
        </w:rPr>
        <w:t xml:space="preserve"> </w:t>
      </w:r>
      <w:r w:rsidRPr="000E01AC">
        <w:rPr>
          <w:spacing w:val="-1"/>
          <w:lang w:val="es-MX"/>
        </w:rPr>
        <w:t>la</w:t>
      </w:r>
      <w:r w:rsidRPr="000E01AC">
        <w:rPr>
          <w:spacing w:val="49"/>
          <w:lang w:val="es-MX"/>
        </w:rPr>
        <w:t xml:space="preserve"> </w:t>
      </w:r>
      <w:r w:rsidRPr="000E01AC">
        <w:rPr>
          <w:spacing w:val="-1"/>
          <w:lang w:val="es-MX"/>
        </w:rPr>
        <w:t>otra</w:t>
      </w:r>
      <w:r w:rsidRPr="000E01AC">
        <w:rPr>
          <w:spacing w:val="52"/>
          <w:lang w:val="es-MX"/>
        </w:rPr>
        <w:t xml:space="preserve"> </w:t>
      </w:r>
      <w:r w:rsidRPr="000E01AC">
        <w:rPr>
          <w:spacing w:val="-1"/>
          <w:lang w:val="es-MX"/>
        </w:rPr>
        <w:t>Parte</w:t>
      </w:r>
      <w:r w:rsidRPr="000E01AC">
        <w:rPr>
          <w:spacing w:val="54"/>
          <w:lang w:val="es-MX"/>
        </w:rPr>
        <w:t xml:space="preserve"> </w:t>
      </w:r>
      <w:r w:rsidRPr="000E01AC">
        <w:rPr>
          <w:spacing w:val="-2"/>
          <w:lang w:val="es-MX"/>
        </w:rPr>
        <w:t>tan</w:t>
      </w:r>
      <w:r w:rsidRPr="000E01AC">
        <w:rPr>
          <w:spacing w:val="49"/>
          <w:lang w:val="es-MX"/>
        </w:rPr>
        <w:t xml:space="preserve"> </w:t>
      </w:r>
      <w:r w:rsidRPr="000E01AC">
        <w:rPr>
          <w:spacing w:val="-1"/>
          <w:lang w:val="es-MX"/>
        </w:rPr>
        <w:t>pronto</w:t>
      </w:r>
      <w:r w:rsidRPr="000E01AC">
        <w:rPr>
          <w:spacing w:val="48"/>
          <w:lang w:val="es-MX"/>
        </w:rPr>
        <w:t xml:space="preserve"> </w:t>
      </w:r>
      <w:r w:rsidRPr="000E01AC">
        <w:rPr>
          <w:spacing w:val="-1"/>
          <w:lang w:val="es-MX"/>
        </w:rPr>
        <w:t>como</w:t>
      </w:r>
      <w:r w:rsidRPr="000E01AC">
        <w:rPr>
          <w:spacing w:val="51"/>
          <w:lang w:val="es-MX"/>
        </w:rPr>
        <w:t xml:space="preserve"> </w:t>
      </w:r>
      <w:r w:rsidRPr="000E01AC">
        <w:rPr>
          <w:spacing w:val="-1"/>
          <w:lang w:val="es-MX"/>
        </w:rPr>
        <w:t>tenga</w:t>
      </w:r>
      <w:r w:rsidRPr="000E01AC">
        <w:rPr>
          <w:spacing w:val="47"/>
          <w:lang w:val="es-MX"/>
        </w:rPr>
        <w:t xml:space="preserve"> </w:t>
      </w:r>
      <w:r w:rsidRPr="000E01AC">
        <w:rPr>
          <w:spacing w:val="-1"/>
          <w:lang w:val="es-MX"/>
        </w:rPr>
        <w:t>conocimiento</w:t>
      </w:r>
      <w:r w:rsidRPr="000E01AC">
        <w:rPr>
          <w:spacing w:val="50"/>
          <w:lang w:val="es-MX"/>
        </w:rPr>
        <w:t xml:space="preserve"> </w:t>
      </w:r>
      <w:r w:rsidRPr="000E01AC">
        <w:rPr>
          <w:lang w:val="es-MX"/>
        </w:rPr>
        <w:t>y</w:t>
      </w:r>
      <w:r w:rsidRPr="000E01AC">
        <w:rPr>
          <w:spacing w:val="48"/>
          <w:lang w:val="es-MX"/>
        </w:rPr>
        <w:t xml:space="preserve"> </w:t>
      </w:r>
      <w:r w:rsidRPr="000E01AC">
        <w:rPr>
          <w:lang w:val="es-MX"/>
        </w:rPr>
        <w:t>lo</w:t>
      </w:r>
      <w:r w:rsidRPr="000E01AC">
        <w:rPr>
          <w:spacing w:val="48"/>
          <w:lang w:val="es-MX"/>
        </w:rPr>
        <w:t xml:space="preserve"> </w:t>
      </w:r>
      <w:r w:rsidRPr="000E01AC">
        <w:rPr>
          <w:spacing w:val="-2"/>
          <w:lang w:val="es-MX"/>
        </w:rPr>
        <w:t>antes</w:t>
      </w:r>
      <w:r w:rsidRPr="000E01AC">
        <w:rPr>
          <w:spacing w:val="63"/>
          <w:lang w:val="es-MX"/>
        </w:rPr>
        <w:t xml:space="preserve"> </w:t>
      </w:r>
      <w:r w:rsidRPr="000E01AC">
        <w:rPr>
          <w:spacing w:val="-1"/>
          <w:lang w:val="es-MX"/>
        </w:rPr>
        <w:t>posible,</w:t>
      </w:r>
      <w:r w:rsidRPr="000E01AC">
        <w:rPr>
          <w:spacing w:val="42"/>
          <w:lang w:val="es-MX"/>
        </w:rPr>
        <w:t xml:space="preserve"> </w:t>
      </w:r>
      <w:r w:rsidRPr="000E01AC">
        <w:rPr>
          <w:spacing w:val="-1"/>
          <w:lang w:val="es-MX"/>
        </w:rPr>
        <w:t>sin</w:t>
      </w:r>
      <w:r w:rsidRPr="000E01AC">
        <w:rPr>
          <w:spacing w:val="44"/>
          <w:lang w:val="es-MX"/>
        </w:rPr>
        <w:t xml:space="preserve"> </w:t>
      </w:r>
      <w:r w:rsidRPr="000E01AC">
        <w:rPr>
          <w:spacing w:val="-1"/>
          <w:lang w:val="es-MX"/>
        </w:rPr>
        <w:t>superar</w:t>
      </w:r>
      <w:r w:rsidRPr="000E01AC">
        <w:rPr>
          <w:spacing w:val="45"/>
          <w:lang w:val="es-MX"/>
        </w:rPr>
        <w:t xml:space="preserve"> </w:t>
      </w:r>
      <w:r w:rsidRPr="000E01AC">
        <w:rPr>
          <w:spacing w:val="-2"/>
          <w:lang w:val="es-MX"/>
        </w:rPr>
        <w:t>24</w:t>
      </w:r>
      <w:r w:rsidRPr="000E01AC">
        <w:rPr>
          <w:spacing w:val="44"/>
          <w:lang w:val="es-MX"/>
        </w:rPr>
        <w:t xml:space="preserve"> </w:t>
      </w:r>
      <w:r w:rsidRPr="000E01AC">
        <w:rPr>
          <w:spacing w:val="-1"/>
          <w:lang w:val="es-MX"/>
        </w:rPr>
        <w:t>(veinticuatro)</w:t>
      </w:r>
      <w:r w:rsidRPr="000E01AC">
        <w:rPr>
          <w:spacing w:val="41"/>
          <w:lang w:val="es-MX"/>
        </w:rPr>
        <w:t xml:space="preserve"> </w:t>
      </w:r>
      <w:r w:rsidRPr="000E01AC">
        <w:rPr>
          <w:lang w:val="es-MX"/>
        </w:rPr>
        <w:t>horas,</w:t>
      </w:r>
      <w:r w:rsidRPr="000E01AC">
        <w:rPr>
          <w:spacing w:val="43"/>
          <w:lang w:val="es-MX"/>
        </w:rPr>
        <w:t xml:space="preserve"> </w:t>
      </w:r>
      <w:r w:rsidRPr="000E01AC">
        <w:rPr>
          <w:spacing w:val="-1"/>
          <w:lang w:val="es-MX"/>
        </w:rPr>
        <w:t>de</w:t>
      </w:r>
      <w:r w:rsidRPr="000E01AC">
        <w:rPr>
          <w:spacing w:val="44"/>
          <w:lang w:val="es-MX"/>
        </w:rPr>
        <w:t xml:space="preserve"> </w:t>
      </w:r>
      <w:r w:rsidRPr="000E01AC">
        <w:rPr>
          <w:spacing w:val="-1"/>
          <w:lang w:val="es-MX"/>
        </w:rPr>
        <w:t>la</w:t>
      </w:r>
      <w:r w:rsidRPr="000E01AC">
        <w:rPr>
          <w:spacing w:val="44"/>
          <w:lang w:val="es-MX"/>
        </w:rPr>
        <w:t xml:space="preserve"> </w:t>
      </w:r>
      <w:r w:rsidRPr="000E01AC">
        <w:rPr>
          <w:spacing w:val="-1"/>
          <w:lang w:val="es-MX"/>
        </w:rPr>
        <w:t>existencia</w:t>
      </w:r>
      <w:r w:rsidRPr="000E01AC">
        <w:rPr>
          <w:spacing w:val="44"/>
          <w:lang w:val="es-MX"/>
        </w:rPr>
        <w:t xml:space="preserve"> </w:t>
      </w:r>
      <w:r w:rsidRPr="000E01AC">
        <w:rPr>
          <w:spacing w:val="-1"/>
          <w:lang w:val="es-MX"/>
        </w:rPr>
        <w:t>del</w:t>
      </w:r>
      <w:r w:rsidRPr="000E01AC">
        <w:rPr>
          <w:spacing w:val="43"/>
          <w:lang w:val="es-MX"/>
        </w:rPr>
        <w:t xml:space="preserve"> </w:t>
      </w:r>
      <w:r w:rsidRPr="000E01AC">
        <w:rPr>
          <w:lang w:val="es-MX"/>
        </w:rPr>
        <w:t>evento</w:t>
      </w:r>
      <w:r w:rsidRPr="000E01AC">
        <w:rPr>
          <w:spacing w:val="43"/>
          <w:lang w:val="es-MX"/>
        </w:rPr>
        <w:t xml:space="preserve"> </w:t>
      </w:r>
      <w:r w:rsidRPr="000E01AC">
        <w:rPr>
          <w:spacing w:val="-2"/>
          <w:lang w:val="es-MX"/>
        </w:rPr>
        <w:t>de</w:t>
      </w:r>
      <w:r w:rsidRPr="000E01AC">
        <w:rPr>
          <w:spacing w:val="44"/>
          <w:lang w:val="es-MX"/>
        </w:rPr>
        <w:t xml:space="preserve"> </w:t>
      </w:r>
      <w:r w:rsidRPr="000E01AC">
        <w:rPr>
          <w:spacing w:val="-1"/>
          <w:lang w:val="es-MX"/>
        </w:rPr>
        <w:t>que</w:t>
      </w:r>
      <w:r w:rsidRPr="000E01AC">
        <w:rPr>
          <w:spacing w:val="44"/>
          <w:lang w:val="es-MX"/>
        </w:rPr>
        <w:t xml:space="preserve"> </w:t>
      </w:r>
      <w:r w:rsidRPr="000E01AC">
        <w:rPr>
          <w:spacing w:val="-1"/>
          <w:lang w:val="es-MX"/>
        </w:rPr>
        <w:t>se</w:t>
      </w:r>
      <w:r w:rsidRPr="000E01AC">
        <w:rPr>
          <w:spacing w:val="45"/>
          <w:lang w:val="es-MX"/>
        </w:rPr>
        <w:t xml:space="preserve"> </w:t>
      </w:r>
      <w:r w:rsidRPr="000E01AC">
        <w:rPr>
          <w:lang w:val="es-MX"/>
        </w:rPr>
        <w:t>trate,</w:t>
      </w:r>
      <w:r w:rsidRPr="000E01AC">
        <w:rPr>
          <w:spacing w:val="-2"/>
          <w:lang w:val="es-MX"/>
        </w:rPr>
        <w:t xml:space="preserve"> </w:t>
      </w:r>
      <w:r w:rsidRPr="000E01AC">
        <w:rPr>
          <w:spacing w:val="-1"/>
          <w:lang w:val="es-MX"/>
        </w:rPr>
        <w:t>proporcionando</w:t>
      </w:r>
      <w:r w:rsidRPr="000E01AC">
        <w:rPr>
          <w:spacing w:val="-4"/>
          <w:lang w:val="es-MX"/>
        </w:rPr>
        <w:t xml:space="preserve"> </w:t>
      </w:r>
      <w:r w:rsidRPr="000E01AC">
        <w:rPr>
          <w:spacing w:val="-1"/>
          <w:lang w:val="es-MX"/>
        </w:rPr>
        <w:t>detalles sobre el</w:t>
      </w:r>
      <w:r w:rsidRPr="000E01AC">
        <w:rPr>
          <w:lang w:val="es-MX"/>
        </w:rPr>
        <w:t xml:space="preserve"> </w:t>
      </w:r>
      <w:r w:rsidRPr="000E01AC">
        <w:rPr>
          <w:spacing w:val="-1"/>
          <w:lang w:val="es-MX"/>
        </w:rPr>
        <w:t>mismo.</w:t>
      </w:r>
    </w:p>
    <w:p w14:paraId="40E8525F" w14:textId="77777777" w:rsidR="00A81F4C" w:rsidRDefault="00A81F4C" w:rsidP="00A81F4C">
      <w:pPr>
        <w:pStyle w:val="Textoindependiente"/>
        <w:spacing w:before="124" w:line="276" w:lineRule="auto"/>
        <w:ind w:right="105" w:firstLine="7"/>
        <w:jc w:val="both"/>
        <w:rPr>
          <w:lang w:val="es-MX"/>
        </w:rPr>
      </w:pPr>
      <w:r w:rsidRPr="000E01AC">
        <w:rPr>
          <w:spacing w:val="-1"/>
          <w:lang w:val="es-MX"/>
        </w:rPr>
        <w:t>En</w:t>
      </w:r>
      <w:r w:rsidRPr="000E01AC">
        <w:rPr>
          <w:spacing w:val="22"/>
          <w:lang w:val="es-MX"/>
        </w:rPr>
        <w:t xml:space="preserve"> </w:t>
      </w:r>
      <w:r w:rsidRPr="000E01AC">
        <w:rPr>
          <w:spacing w:val="-1"/>
          <w:lang w:val="es-MX"/>
        </w:rPr>
        <w:t>caso</w:t>
      </w:r>
      <w:r w:rsidRPr="000E01AC">
        <w:rPr>
          <w:spacing w:val="22"/>
          <w:lang w:val="es-MX"/>
        </w:rPr>
        <w:t xml:space="preserve"> </w:t>
      </w:r>
      <w:r w:rsidRPr="000E01AC">
        <w:rPr>
          <w:spacing w:val="-2"/>
          <w:lang w:val="es-MX"/>
        </w:rPr>
        <w:t>de</w:t>
      </w:r>
      <w:r w:rsidRPr="000E01AC">
        <w:rPr>
          <w:spacing w:val="23"/>
          <w:lang w:val="es-MX"/>
        </w:rPr>
        <w:t xml:space="preserve"> </w:t>
      </w:r>
      <w:r w:rsidRPr="000E01AC">
        <w:rPr>
          <w:spacing w:val="-1"/>
          <w:lang w:val="es-MX"/>
        </w:rPr>
        <w:t>que</w:t>
      </w:r>
      <w:r w:rsidRPr="000E01AC">
        <w:rPr>
          <w:spacing w:val="23"/>
          <w:lang w:val="es-MX"/>
        </w:rPr>
        <w:t xml:space="preserve"> </w:t>
      </w:r>
      <w:r w:rsidRPr="000E01AC">
        <w:rPr>
          <w:lang w:val="es-MX"/>
        </w:rPr>
        <w:t>la</w:t>
      </w:r>
      <w:r w:rsidRPr="000E01AC">
        <w:rPr>
          <w:spacing w:val="20"/>
          <w:lang w:val="es-MX"/>
        </w:rPr>
        <w:t xml:space="preserve"> </w:t>
      </w:r>
      <w:r w:rsidRPr="000E01AC">
        <w:rPr>
          <w:spacing w:val="-1"/>
          <w:lang w:val="es-MX"/>
        </w:rPr>
        <w:t>situación</w:t>
      </w:r>
      <w:r w:rsidRPr="000E01AC">
        <w:rPr>
          <w:spacing w:val="21"/>
          <w:lang w:val="es-MX"/>
        </w:rPr>
        <w:t xml:space="preserve"> </w:t>
      </w:r>
      <w:r w:rsidRPr="000E01AC">
        <w:rPr>
          <w:spacing w:val="-1"/>
          <w:lang w:val="es-MX"/>
        </w:rPr>
        <w:t>prevalezca</w:t>
      </w:r>
      <w:r w:rsidRPr="000E01AC">
        <w:rPr>
          <w:spacing w:val="23"/>
          <w:lang w:val="es-MX"/>
        </w:rPr>
        <w:t xml:space="preserve"> </w:t>
      </w:r>
      <w:r w:rsidRPr="000E01AC">
        <w:rPr>
          <w:lang w:val="es-MX"/>
        </w:rPr>
        <w:t>y</w:t>
      </w:r>
      <w:r w:rsidRPr="000E01AC">
        <w:rPr>
          <w:spacing w:val="22"/>
          <w:lang w:val="es-MX"/>
        </w:rPr>
        <w:t xml:space="preserve"> </w:t>
      </w:r>
      <w:r w:rsidRPr="000E01AC">
        <w:rPr>
          <w:lang w:val="es-MX"/>
        </w:rPr>
        <w:t>no</w:t>
      </w:r>
      <w:r w:rsidRPr="000E01AC">
        <w:rPr>
          <w:spacing w:val="21"/>
          <w:lang w:val="es-MX"/>
        </w:rPr>
        <w:t xml:space="preserve"> </w:t>
      </w:r>
      <w:r w:rsidRPr="000E01AC">
        <w:rPr>
          <w:spacing w:val="-1"/>
          <w:lang w:val="es-MX"/>
        </w:rPr>
        <w:t>permita</w:t>
      </w:r>
      <w:r w:rsidRPr="000E01AC">
        <w:rPr>
          <w:spacing w:val="20"/>
          <w:lang w:val="es-MX"/>
        </w:rPr>
        <w:t xml:space="preserve"> </w:t>
      </w:r>
      <w:r w:rsidRPr="000E01AC">
        <w:rPr>
          <w:lang w:val="es-MX"/>
        </w:rPr>
        <w:t>la</w:t>
      </w:r>
      <w:r w:rsidRPr="000E01AC">
        <w:rPr>
          <w:spacing w:val="23"/>
          <w:lang w:val="es-MX"/>
        </w:rPr>
        <w:t xml:space="preserve"> </w:t>
      </w:r>
      <w:r w:rsidRPr="000E01AC">
        <w:rPr>
          <w:spacing w:val="-1"/>
          <w:lang w:val="es-MX"/>
        </w:rPr>
        <w:t>prestación</w:t>
      </w:r>
      <w:r w:rsidRPr="000E01AC">
        <w:rPr>
          <w:spacing w:val="22"/>
          <w:lang w:val="es-MX"/>
        </w:rPr>
        <w:t xml:space="preserve"> </w:t>
      </w:r>
      <w:r w:rsidRPr="000E01AC">
        <w:rPr>
          <w:lang w:val="es-MX"/>
        </w:rPr>
        <w:t>o</w:t>
      </w:r>
      <w:r w:rsidRPr="000E01AC">
        <w:rPr>
          <w:spacing w:val="22"/>
          <w:lang w:val="es-MX"/>
        </w:rPr>
        <w:t xml:space="preserve"> </w:t>
      </w:r>
      <w:r w:rsidRPr="000E01AC">
        <w:rPr>
          <w:spacing w:val="-1"/>
          <w:lang w:val="es-MX"/>
        </w:rPr>
        <w:t>recepción</w:t>
      </w:r>
      <w:r w:rsidRPr="000E01AC">
        <w:rPr>
          <w:spacing w:val="22"/>
          <w:lang w:val="es-MX"/>
        </w:rPr>
        <w:t xml:space="preserve"> </w:t>
      </w:r>
      <w:r w:rsidRPr="000E01AC">
        <w:rPr>
          <w:spacing w:val="-1"/>
          <w:lang w:val="es-MX"/>
        </w:rPr>
        <w:t>del</w:t>
      </w:r>
      <w:r w:rsidRPr="000E01AC">
        <w:rPr>
          <w:spacing w:val="41"/>
          <w:lang w:val="es-MX"/>
        </w:rPr>
        <w:t xml:space="preserve"> </w:t>
      </w:r>
      <w:r w:rsidRPr="000E01AC">
        <w:rPr>
          <w:spacing w:val="-1"/>
          <w:lang w:val="es-MX"/>
        </w:rPr>
        <w:t>Servicio</w:t>
      </w:r>
      <w:r w:rsidRPr="000E01AC">
        <w:rPr>
          <w:spacing w:val="15"/>
          <w:lang w:val="es-MX"/>
        </w:rPr>
        <w:t xml:space="preserve"> </w:t>
      </w:r>
      <w:r w:rsidRPr="000E01AC">
        <w:rPr>
          <w:spacing w:val="-2"/>
          <w:lang w:val="es-MX"/>
        </w:rPr>
        <w:t>por</w:t>
      </w:r>
      <w:r w:rsidRPr="000E01AC">
        <w:rPr>
          <w:spacing w:val="18"/>
          <w:lang w:val="es-MX"/>
        </w:rPr>
        <w:t xml:space="preserve"> </w:t>
      </w:r>
      <w:r w:rsidRPr="000E01AC">
        <w:rPr>
          <w:lang w:val="es-MX"/>
        </w:rPr>
        <w:t>un</w:t>
      </w:r>
      <w:r w:rsidRPr="000E01AC">
        <w:rPr>
          <w:spacing w:val="15"/>
          <w:lang w:val="es-MX"/>
        </w:rPr>
        <w:t xml:space="preserve"> </w:t>
      </w:r>
      <w:r w:rsidRPr="000E01AC">
        <w:rPr>
          <w:spacing w:val="-1"/>
          <w:lang w:val="es-MX"/>
        </w:rPr>
        <w:t>plazo</w:t>
      </w:r>
      <w:r w:rsidRPr="000E01AC">
        <w:rPr>
          <w:spacing w:val="15"/>
          <w:lang w:val="es-MX"/>
        </w:rPr>
        <w:t xml:space="preserve"> </w:t>
      </w:r>
      <w:r w:rsidRPr="000E01AC">
        <w:rPr>
          <w:spacing w:val="-1"/>
          <w:lang w:val="es-MX"/>
        </w:rPr>
        <w:t>mayor</w:t>
      </w:r>
      <w:r w:rsidRPr="000E01AC">
        <w:rPr>
          <w:spacing w:val="18"/>
          <w:lang w:val="es-MX"/>
        </w:rPr>
        <w:t xml:space="preserve"> </w:t>
      </w:r>
      <w:r w:rsidRPr="000E01AC">
        <w:rPr>
          <w:lang w:val="es-MX"/>
        </w:rPr>
        <w:t>a</w:t>
      </w:r>
      <w:r w:rsidRPr="000E01AC">
        <w:rPr>
          <w:spacing w:val="16"/>
          <w:lang w:val="es-MX"/>
        </w:rPr>
        <w:t xml:space="preserve"> </w:t>
      </w:r>
      <w:r w:rsidRPr="000E01AC">
        <w:rPr>
          <w:spacing w:val="-1"/>
          <w:lang w:val="es-MX"/>
        </w:rPr>
        <w:t>30</w:t>
      </w:r>
      <w:r w:rsidRPr="000E01AC">
        <w:rPr>
          <w:spacing w:val="18"/>
          <w:lang w:val="es-MX"/>
        </w:rPr>
        <w:t xml:space="preserve"> </w:t>
      </w:r>
      <w:r w:rsidRPr="000E01AC">
        <w:rPr>
          <w:spacing w:val="-1"/>
          <w:lang w:val="es-MX"/>
        </w:rPr>
        <w:t>(treinta)</w:t>
      </w:r>
      <w:r w:rsidRPr="000E01AC">
        <w:rPr>
          <w:spacing w:val="16"/>
          <w:lang w:val="es-MX"/>
        </w:rPr>
        <w:t xml:space="preserve"> </w:t>
      </w:r>
      <w:r w:rsidRPr="000E01AC">
        <w:rPr>
          <w:spacing w:val="-2"/>
          <w:lang w:val="es-MX"/>
        </w:rPr>
        <w:t>días</w:t>
      </w:r>
      <w:r w:rsidRPr="000E01AC">
        <w:rPr>
          <w:spacing w:val="18"/>
          <w:lang w:val="es-MX"/>
        </w:rPr>
        <w:t xml:space="preserve"> </w:t>
      </w:r>
      <w:r w:rsidRPr="000E01AC">
        <w:rPr>
          <w:lang w:val="es-MX"/>
        </w:rPr>
        <w:t>y</w:t>
      </w:r>
      <w:r w:rsidRPr="000E01AC">
        <w:rPr>
          <w:spacing w:val="15"/>
          <w:lang w:val="es-MX"/>
        </w:rPr>
        <w:t xml:space="preserve"> </w:t>
      </w:r>
      <w:r w:rsidRPr="000E01AC">
        <w:rPr>
          <w:spacing w:val="-1"/>
          <w:lang w:val="es-MX"/>
        </w:rPr>
        <w:t>siempre</w:t>
      </w:r>
      <w:r w:rsidRPr="000E01AC">
        <w:rPr>
          <w:spacing w:val="18"/>
          <w:lang w:val="es-MX"/>
        </w:rPr>
        <w:t xml:space="preserve"> </w:t>
      </w:r>
      <w:r w:rsidRPr="000E01AC">
        <w:rPr>
          <w:lang w:val="es-MX"/>
        </w:rPr>
        <w:t>y</w:t>
      </w:r>
      <w:r w:rsidRPr="000E01AC">
        <w:rPr>
          <w:spacing w:val="15"/>
          <w:lang w:val="es-MX"/>
        </w:rPr>
        <w:t xml:space="preserve"> </w:t>
      </w:r>
      <w:r w:rsidRPr="000E01AC">
        <w:rPr>
          <w:spacing w:val="-1"/>
          <w:lang w:val="es-MX"/>
        </w:rPr>
        <w:t>cuando</w:t>
      </w:r>
      <w:r w:rsidRPr="000E01AC">
        <w:rPr>
          <w:spacing w:val="22"/>
          <w:lang w:val="es-MX"/>
        </w:rPr>
        <w:t xml:space="preserve"> </w:t>
      </w:r>
      <w:r w:rsidRPr="000E01AC">
        <w:rPr>
          <w:spacing w:val="-1"/>
          <w:lang w:val="es-MX"/>
        </w:rPr>
        <w:t>Telcel</w:t>
      </w:r>
      <w:r w:rsidRPr="000E01AC">
        <w:rPr>
          <w:spacing w:val="18"/>
          <w:lang w:val="es-MX"/>
        </w:rPr>
        <w:t xml:space="preserve"> </w:t>
      </w:r>
      <w:r w:rsidRPr="000E01AC">
        <w:rPr>
          <w:lang w:val="es-MX"/>
        </w:rPr>
        <w:t>no</w:t>
      </w:r>
      <w:r w:rsidRPr="000E01AC">
        <w:rPr>
          <w:spacing w:val="17"/>
          <w:lang w:val="es-MX"/>
        </w:rPr>
        <w:t xml:space="preserve"> </w:t>
      </w:r>
      <w:r w:rsidRPr="000E01AC">
        <w:rPr>
          <w:spacing w:val="-1"/>
          <w:lang w:val="es-MX"/>
        </w:rPr>
        <w:t>esté</w:t>
      </w:r>
      <w:r w:rsidRPr="000E01AC">
        <w:rPr>
          <w:spacing w:val="15"/>
          <w:lang w:val="es-MX"/>
        </w:rPr>
        <w:t xml:space="preserve"> </w:t>
      </w:r>
      <w:r w:rsidRPr="000E01AC">
        <w:rPr>
          <w:spacing w:val="-1"/>
          <w:lang w:val="es-MX"/>
        </w:rPr>
        <w:t>en</w:t>
      </w:r>
      <w:r w:rsidRPr="000E01AC">
        <w:rPr>
          <w:spacing w:val="53"/>
          <w:lang w:val="es-MX"/>
        </w:rPr>
        <w:t xml:space="preserve"> </w:t>
      </w:r>
      <w:r w:rsidRPr="000E01AC">
        <w:rPr>
          <w:spacing w:val="-1"/>
          <w:lang w:val="es-MX"/>
        </w:rPr>
        <w:t>posibilidad</w:t>
      </w:r>
      <w:r w:rsidRPr="000E01AC">
        <w:rPr>
          <w:spacing w:val="8"/>
          <w:lang w:val="es-MX"/>
        </w:rPr>
        <w:t xml:space="preserve"> </w:t>
      </w:r>
      <w:r w:rsidRPr="000E01AC">
        <w:rPr>
          <w:spacing w:val="-2"/>
          <w:lang w:val="es-MX"/>
        </w:rPr>
        <w:t>de</w:t>
      </w:r>
      <w:r w:rsidRPr="000E01AC">
        <w:rPr>
          <w:spacing w:val="6"/>
          <w:lang w:val="es-MX"/>
        </w:rPr>
        <w:t xml:space="preserve"> </w:t>
      </w:r>
      <w:r w:rsidRPr="000E01AC">
        <w:rPr>
          <w:spacing w:val="-2"/>
          <w:lang w:val="es-MX"/>
        </w:rPr>
        <w:t>proveer</w:t>
      </w:r>
      <w:r w:rsidRPr="000E01AC">
        <w:rPr>
          <w:spacing w:val="6"/>
          <w:lang w:val="es-MX"/>
        </w:rPr>
        <w:t xml:space="preserve"> </w:t>
      </w:r>
      <w:r w:rsidRPr="000E01AC">
        <w:rPr>
          <w:spacing w:val="-1"/>
          <w:lang w:val="es-MX"/>
        </w:rPr>
        <w:t>al</w:t>
      </w:r>
      <w:r w:rsidRPr="000E01AC">
        <w:rPr>
          <w:spacing w:val="7"/>
          <w:lang w:val="es-MX"/>
        </w:rPr>
        <w:t xml:space="preserve"> </w:t>
      </w:r>
      <w:r w:rsidRPr="000E01AC">
        <w:rPr>
          <w:spacing w:val="-1"/>
          <w:lang w:val="es-MX"/>
        </w:rPr>
        <w:t>Concesionario</w:t>
      </w:r>
      <w:r w:rsidRPr="000E01AC">
        <w:rPr>
          <w:spacing w:val="5"/>
          <w:lang w:val="es-MX"/>
        </w:rPr>
        <w:t xml:space="preserve"> </w:t>
      </w:r>
      <w:r w:rsidRPr="000E01AC">
        <w:rPr>
          <w:lang w:val="es-MX"/>
        </w:rPr>
        <w:t>una</w:t>
      </w:r>
      <w:r w:rsidRPr="000E01AC">
        <w:rPr>
          <w:spacing w:val="3"/>
          <w:lang w:val="es-MX"/>
        </w:rPr>
        <w:t xml:space="preserve"> </w:t>
      </w:r>
      <w:r w:rsidRPr="000E01AC">
        <w:rPr>
          <w:spacing w:val="-1"/>
          <w:lang w:val="es-MX"/>
        </w:rPr>
        <w:t>solución</w:t>
      </w:r>
      <w:r w:rsidRPr="000E01AC">
        <w:rPr>
          <w:spacing w:val="7"/>
          <w:lang w:val="es-MX"/>
        </w:rPr>
        <w:t xml:space="preserve"> </w:t>
      </w:r>
      <w:r w:rsidRPr="000E01AC">
        <w:rPr>
          <w:spacing w:val="-1"/>
          <w:lang w:val="es-MX"/>
        </w:rPr>
        <w:t>temporal</w:t>
      </w:r>
      <w:r w:rsidRPr="000E01AC">
        <w:rPr>
          <w:spacing w:val="7"/>
          <w:lang w:val="es-MX"/>
        </w:rPr>
        <w:t xml:space="preserve"> </w:t>
      </w:r>
      <w:r w:rsidRPr="000E01AC">
        <w:rPr>
          <w:lang w:val="es-MX"/>
        </w:rPr>
        <w:t>o</w:t>
      </w:r>
      <w:r w:rsidRPr="000E01AC">
        <w:rPr>
          <w:spacing w:val="5"/>
          <w:lang w:val="es-MX"/>
        </w:rPr>
        <w:t xml:space="preserve"> </w:t>
      </w:r>
      <w:r w:rsidRPr="000E01AC">
        <w:rPr>
          <w:spacing w:val="-1"/>
          <w:lang w:val="es-MX"/>
        </w:rPr>
        <w:t>definitiva</w:t>
      </w:r>
      <w:r w:rsidRPr="000E01AC">
        <w:rPr>
          <w:spacing w:val="6"/>
          <w:lang w:val="es-MX"/>
        </w:rPr>
        <w:t xml:space="preserve"> </w:t>
      </w:r>
      <w:r w:rsidRPr="000E01AC">
        <w:rPr>
          <w:spacing w:val="-1"/>
          <w:lang w:val="es-MX"/>
        </w:rPr>
        <w:t>el</w:t>
      </w:r>
      <w:r w:rsidRPr="000E01AC">
        <w:rPr>
          <w:spacing w:val="7"/>
          <w:lang w:val="es-MX"/>
        </w:rPr>
        <w:t xml:space="preserve"> </w:t>
      </w:r>
      <w:r w:rsidRPr="000E01AC">
        <w:rPr>
          <w:spacing w:val="-1"/>
          <w:lang w:val="es-MX"/>
        </w:rPr>
        <w:t>Servicio</w:t>
      </w:r>
      <w:r w:rsidRPr="000E01AC">
        <w:rPr>
          <w:spacing w:val="63"/>
          <w:lang w:val="es-MX"/>
        </w:rPr>
        <w:t xml:space="preserve"> </w:t>
      </w:r>
      <w:r w:rsidRPr="000E01AC">
        <w:rPr>
          <w:spacing w:val="-1"/>
          <w:lang w:val="es-MX"/>
        </w:rPr>
        <w:t>podrá</w:t>
      </w:r>
      <w:r w:rsidRPr="000E01AC">
        <w:rPr>
          <w:spacing w:val="34"/>
          <w:lang w:val="es-MX"/>
        </w:rPr>
        <w:t xml:space="preserve"> </w:t>
      </w:r>
      <w:r w:rsidRPr="000E01AC">
        <w:rPr>
          <w:spacing w:val="-1"/>
          <w:lang w:val="es-MX"/>
        </w:rPr>
        <w:t>ser</w:t>
      </w:r>
      <w:r w:rsidRPr="000E01AC">
        <w:rPr>
          <w:spacing w:val="36"/>
          <w:lang w:val="es-MX"/>
        </w:rPr>
        <w:t xml:space="preserve"> </w:t>
      </w:r>
      <w:r w:rsidRPr="000E01AC">
        <w:rPr>
          <w:spacing w:val="-1"/>
          <w:lang w:val="es-MX"/>
        </w:rPr>
        <w:t>cancelado</w:t>
      </w:r>
      <w:r w:rsidRPr="000E01AC">
        <w:rPr>
          <w:spacing w:val="34"/>
          <w:lang w:val="es-MX"/>
        </w:rPr>
        <w:t xml:space="preserve"> </w:t>
      </w:r>
      <w:r w:rsidRPr="000E01AC">
        <w:rPr>
          <w:spacing w:val="-1"/>
          <w:lang w:val="es-MX"/>
        </w:rPr>
        <w:t>por</w:t>
      </w:r>
      <w:r w:rsidRPr="000E01AC">
        <w:rPr>
          <w:spacing w:val="35"/>
          <w:lang w:val="es-MX"/>
        </w:rPr>
        <w:t xml:space="preserve"> </w:t>
      </w:r>
      <w:r w:rsidRPr="000E01AC">
        <w:rPr>
          <w:lang w:val="es-MX"/>
        </w:rPr>
        <w:t>el</w:t>
      </w:r>
      <w:r w:rsidRPr="000E01AC">
        <w:rPr>
          <w:spacing w:val="36"/>
          <w:lang w:val="es-MX"/>
        </w:rPr>
        <w:t xml:space="preserve"> </w:t>
      </w:r>
      <w:r w:rsidRPr="000E01AC">
        <w:rPr>
          <w:spacing w:val="-1"/>
          <w:lang w:val="es-MX"/>
        </w:rPr>
        <w:t>Concesionario,</w:t>
      </w:r>
      <w:r w:rsidRPr="000E01AC">
        <w:rPr>
          <w:spacing w:val="35"/>
          <w:lang w:val="es-MX"/>
        </w:rPr>
        <w:t xml:space="preserve"> </w:t>
      </w:r>
      <w:r w:rsidRPr="000E01AC">
        <w:rPr>
          <w:spacing w:val="-1"/>
          <w:lang w:val="es-MX"/>
        </w:rPr>
        <w:t>por</w:t>
      </w:r>
      <w:r w:rsidRPr="000E01AC">
        <w:rPr>
          <w:spacing w:val="35"/>
          <w:lang w:val="es-MX"/>
        </w:rPr>
        <w:t xml:space="preserve"> </w:t>
      </w:r>
      <w:r w:rsidRPr="000E01AC">
        <w:rPr>
          <w:lang w:val="es-MX"/>
        </w:rPr>
        <w:t>lo</w:t>
      </w:r>
      <w:r w:rsidRPr="000E01AC">
        <w:rPr>
          <w:spacing w:val="34"/>
          <w:lang w:val="es-MX"/>
        </w:rPr>
        <w:t xml:space="preserve"> </w:t>
      </w:r>
      <w:r w:rsidRPr="000E01AC">
        <w:rPr>
          <w:spacing w:val="-1"/>
          <w:lang w:val="es-MX"/>
        </w:rPr>
        <w:t>que,</w:t>
      </w:r>
      <w:r w:rsidRPr="000E01AC">
        <w:rPr>
          <w:spacing w:val="36"/>
          <w:lang w:val="es-MX"/>
        </w:rPr>
        <w:t xml:space="preserve"> </w:t>
      </w:r>
      <w:r w:rsidRPr="000E01AC">
        <w:rPr>
          <w:spacing w:val="-2"/>
          <w:lang w:val="es-MX"/>
        </w:rPr>
        <w:t>de</w:t>
      </w:r>
      <w:r w:rsidRPr="000E01AC">
        <w:rPr>
          <w:spacing w:val="37"/>
          <w:lang w:val="es-MX"/>
        </w:rPr>
        <w:t xml:space="preserve"> </w:t>
      </w:r>
      <w:r w:rsidRPr="000E01AC">
        <w:rPr>
          <w:spacing w:val="-2"/>
          <w:lang w:val="es-MX"/>
        </w:rPr>
        <w:t>tratarse</w:t>
      </w:r>
      <w:r w:rsidRPr="000E01AC">
        <w:rPr>
          <w:spacing w:val="37"/>
          <w:lang w:val="es-MX"/>
        </w:rPr>
        <w:t xml:space="preserve"> </w:t>
      </w:r>
      <w:r w:rsidRPr="000E01AC">
        <w:rPr>
          <w:spacing w:val="-1"/>
          <w:lang w:val="es-MX"/>
        </w:rPr>
        <w:t>del</w:t>
      </w:r>
      <w:r w:rsidRPr="000E01AC">
        <w:rPr>
          <w:spacing w:val="36"/>
          <w:lang w:val="es-MX"/>
        </w:rPr>
        <w:t xml:space="preserve"> </w:t>
      </w:r>
      <w:r w:rsidRPr="000E01AC">
        <w:rPr>
          <w:spacing w:val="-1"/>
          <w:lang w:val="es-MX"/>
        </w:rPr>
        <w:t>Servicio</w:t>
      </w:r>
      <w:r w:rsidRPr="000E01AC">
        <w:rPr>
          <w:spacing w:val="36"/>
          <w:lang w:val="es-MX"/>
        </w:rPr>
        <w:t xml:space="preserve"> </w:t>
      </w:r>
      <w:r w:rsidRPr="000E01AC">
        <w:rPr>
          <w:spacing w:val="-2"/>
          <w:lang w:val="es-MX"/>
        </w:rPr>
        <w:t>de</w:t>
      </w:r>
      <w:r w:rsidRPr="000E01AC">
        <w:rPr>
          <w:spacing w:val="59"/>
          <w:lang w:val="es-MX"/>
        </w:rPr>
        <w:t xml:space="preserve"> </w:t>
      </w:r>
      <w:r w:rsidRPr="000E01AC">
        <w:rPr>
          <w:spacing w:val="-1"/>
          <w:lang w:val="es-MX"/>
        </w:rPr>
        <w:t>Acceso</w:t>
      </w:r>
      <w:r w:rsidRPr="000E01AC">
        <w:rPr>
          <w:spacing w:val="54"/>
          <w:lang w:val="es-MX"/>
        </w:rPr>
        <w:t xml:space="preserve"> </w:t>
      </w:r>
      <w:r w:rsidRPr="000E01AC">
        <w:rPr>
          <w:lang w:val="es-MX"/>
        </w:rPr>
        <w:t>y</w:t>
      </w:r>
      <w:r w:rsidRPr="000E01AC">
        <w:rPr>
          <w:spacing w:val="55"/>
          <w:lang w:val="es-MX"/>
        </w:rPr>
        <w:t xml:space="preserve"> </w:t>
      </w:r>
      <w:r w:rsidRPr="000E01AC">
        <w:rPr>
          <w:lang w:val="es-MX"/>
        </w:rPr>
        <w:t>Uso</w:t>
      </w:r>
      <w:r w:rsidRPr="000E01AC">
        <w:rPr>
          <w:spacing w:val="55"/>
          <w:lang w:val="es-MX"/>
        </w:rPr>
        <w:t xml:space="preserve"> </w:t>
      </w:r>
      <w:r w:rsidRPr="000E01AC">
        <w:rPr>
          <w:spacing w:val="-1"/>
          <w:lang w:val="es-MX"/>
        </w:rPr>
        <w:t>Compartido</w:t>
      </w:r>
      <w:r w:rsidRPr="000E01AC">
        <w:rPr>
          <w:spacing w:val="55"/>
          <w:lang w:val="es-MX"/>
        </w:rPr>
        <w:t xml:space="preserve"> </w:t>
      </w:r>
      <w:r w:rsidRPr="000E01AC">
        <w:rPr>
          <w:spacing w:val="-1"/>
          <w:lang w:val="es-MX"/>
        </w:rPr>
        <w:t>de</w:t>
      </w:r>
      <w:r w:rsidRPr="000E01AC">
        <w:rPr>
          <w:spacing w:val="52"/>
          <w:lang w:val="es-MX"/>
        </w:rPr>
        <w:t xml:space="preserve"> </w:t>
      </w:r>
      <w:r w:rsidRPr="000E01AC">
        <w:rPr>
          <w:spacing w:val="-1"/>
          <w:lang w:val="es-MX"/>
        </w:rPr>
        <w:t>Infraestructura</w:t>
      </w:r>
      <w:r w:rsidRPr="000E01AC">
        <w:rPr>
          <w:spacing w:val="56"/>
          <w:lang w:val="es-MX"/>
        </w:rPr>
        <w:t xml:space="preserve"> </w:t>
      </w:r>
      <w:r w:rsidRPr="000E01AC">
        <w:rPr>
          <w:spacing w:val="-1"/>
          <w:lang w:val="es-MX"/>
        </w:rPr>
        <w:t>Pasiva,</w:t>
      </w:r>
      <w:r w:rsidRPr="000E01AC">
        <w:rPr>
          <w:spacing w:val="55"/>
          <w:lang w:val="es-MX"/>
        </w:rPr>
        <w:t xml:space="preserve"> </w:t>
      </w:r>
      <w:r w:rsidRPr="000E01AC">
        <w:rPr>
          <w:spacing w:val="-1"/>
          <w:lang w:val="es-MX"/>
        </w:rPr>
        <w:t>podrá</w:t>
      </w:r>
      <w:r w:rsidRPr="000E01AC">
        <w:rPr>
          <w:spacing w:val="56"/>
          <w:lang w:val="es-MX"/>
        </w:rPr>
        <w:t xml:space="preserve"> </w:t>
      </w:r>
      <w:r w:rsidRPr="000E01AC">
        <w:rPr>
          <w:spacing w:val="-2"/>
          <w:lang w:val="es-MX"/>
        </w:rPr>
        <w:t>dar</w:t>
      </w:r>
      <w:r w:rsidRPr="000E01AC">
        <w:rPr>
          <w:spacing w:val="57"/>
          <w:lang w:val="es-MX"/>
        </w:rPr>
        <w:t xml:space="preserve"> </w:t>
      </w:r>
      <w:r w:rsidRPr="000E01AC">
        <w:rPr>
          <w:spacing w:val="-1"/>
          <w:lang w:val="es-MX"/>
        </w:rPr>
        <w:t>por</w:t>
      </w:r>
      <w:r w:rsidRPr="000E01AC">
        <w:rPr>
          <w:spacing w:val="57"/>
          <w:lang w:val="es-MX"/>
        </w:rPr>
        <w:t xml:space="preserve"> </w:t>
      </w:r>
      <w:r w:rsidRPr="000E01AC">
        <w:rPr>
          <w:spacing w:val="-1"/>
          <w:lang w:val="es-MX"/>
        </w:rPr>
        <w:t>terminado</w:t>
      </w:r>
      <w:r w:rsidRPr="000E01AC">
        <w:rPr>
          <w:spacing w:val="53"/>
          <w:lang w:val="es-MX"/>
        </w:rPr>
        <w:t xml:space="preserve"> </w:t>
      </w:r>
      <w:r w:rsidRPr="000E01AC">
        <w:rPr>
          <w:spacing w:val="-1"/>
          <w:lang w:val="es-MX"/>
        </w:rPr>
        <w:t>el</w:t>
      </w:r>
      <w:r w:rsidRPr="000E01AC">
        <w:rPr>
          <w:spacing w:val="27"/>
          <w:lang w:val="es-MX"/>
        </w:rPr>
        <w:t xml:space="preserve"> </w:t>
      </w:r>
      <w:r w:rsidRPr="000E01AC">
        <w:rPr>
          <w:spacing w:val="-1"/>
          <w:lang w:val="es-MX"/>
        </w:rPr>
        <w:t>Acuerdo</w:t>
      </w:r>
      <w:r w:rsidRPr="000E01AC">
        <w:rPr>
          <w:spacing w:val="-2"/>
          <w:lang w:val="es-MX"/>
        </w:rPr>
        <w:t xml:space="preserve"> </w:t>
      </w:r>
      <w:r w:rsidRPr="000E01AC">
        <w:rPr>
          <w:spacing w:val="-1"/>
          <w:lang w:val="es-MX"/>
        </w:rPr>
        <w:t>de Sitio</w:t>
      </w:r>
      <w:r w:rsidRPr="000E01AC">
        <w:rPr>
          <w:spacing w:val="-2"/>
          <w:lang w:val="es-MX"/>
        </w:rPr>
        <w:t xml:space="preserve"> </w:t>
      </w:r>
      <w:r w:rsidRPr="000E01AC">
        <w:rPr>
          <w:spacing w:val="-1"/>
          <w:lang w:val="es-MX"/>
        </w:rPr>
        <w:t>correspondiente.</w:t>
      </w:r>
    </w:p>
    <w:p w14:paraId="2BACDABC" w14:textId="77777777" w:rsidR="00A81F4C" w:rsidRPr="00442AEA" w:rsidRDefault="00A81F4C" w:rsidP="00A81F4C">
      <w:pPr>
        <w:pStyle w:val="Ttulo3"/>
        <w:rPr>
          <w:rFonts w:ascii="Century Gothic" w:eastAsia="Century Gothic" w:hAnsi="Century Gothic" w:cstheme="minorBidi"/>
          <w:b w:val="0"/>
          <w:bCs w:val="0"/>
          <w:spacing w:val="-1"/>
          <w:szCs w:val="22"/>
        </w:rPr>
      </w:pPr>
      <w:r>
        <w:rPr>
          <w:rFonts w:ascii="Century Gothic" w:eastAsia="Century Gothic" w:hAnsi="Century Gothic" w:cstheme="minorBidi"/>
          <w:spacing w:val="-1"/>
          <w:szCs w:val="22"/>
        </w:rPr>
        <w:t xml:space="preserve">5.3. </w:t>
      </w:r>
      <w:bookmarkStart w:id="200" w:name="_Toc435539884"/>
      <w:bookmarkStart w:id="201" w:name="_Toc435570540"/>
      <w:r>
        <w:rPr>
          <w:rFonts w:ascii="Century Gothic" w:eastAsia="Century Gothic" w:hAnsi="Century Gothic" w:cstheme="minorBidi"/>
          <w:spacing w:val="-1"/>
          <w:szCs w:val="22"/>
        </w:rPr>
        <w:t xml:space="preserve"> </w:t>
      </w:r>
      <w:r w:rsidRPr="00442AEA">
        <w:rPr>
          <w:rFonts w:ascii="Century Gothic" w:eastAsia="Century Gothic" w:hAnsi="Century Gothic" w:cstheme="minorBidi"/>
          <w:spacing w:val="-1"/>
          <w:szCs w:val="22"/>
        </w:rPr>
        <w:t>Licencias, Permisos y Autorizaciones</w:t>
      </w:r>
      <w:bookmarkEnd w:id="200"/>
      <w:bookmarkEnd w:id="201"/>
    </w:p>
    <w:p w14:paraId="21501812" w14:textId="77777777" w:rsidR="00A81F4C" w:rsidRDefault="00A81F4C" w:rsidP="000F218E">
      <w:pPr>
        <w:pStyle w:val="Textoindependiente"/>
        <w:widowControl w:val="0"/>
        <w:numPr>
          <w:ilvl w:val="2"/>
          <w:numId w:val="178"/>
        </w:numPr>
        <w:tabs>
          <w:tab w:val="left" w:pos="599"/>
        </w:tabs>
        <w:spacing w:before="162" w:after="0"/>
        <w:jc w:val="both"/>
      </w:pPr>
      <w:bookmarkStart w:id="202" w:name="_Toc435539885"/>
      <w:bookmarkStart w:id="203" w:name="_Toc435570541"/>
      <w:r>
        <w:rPr>
          <w:spacing w:val="-1"/>
          <w:u w:val="single" w:color="000000"/>
        </w:rPr>
        <w:t xml:space="preserve"> Licencias </w:t>
      </w:r>
      <w:r>
        <w:rPr>
          <w:u w:val="single" w:color="000000"/>
        </w:rPr>
        <w:t>y</w:t>
      </w:r>
      <w:r>
        <w:rPr>
          <w:spacing w:val="-2"/>
          <w:u w:val="single" w:color="000000"/>
        </w:rPr>
        <w:t xml:space="preserve"> </w:t>
      </w:r>
      <w:r>
        <w:rPr>
          <w:spacing w:val="-1"/>
          <w:u w:val="single" w:color="000000"/>
        </w:rPr>
        <w:t>Permisos</w:t>
      </w:r>
      <w:r>
        <w:rPr>
          <w:spacing w:val="1"/>
          <w:u w:val="single" w:color="000000"/>
        </w:rPr>
        <w:t xml:space="preserve"> </w:t>
      </w:r>
      <w:r>
        <w:rPr>
          <w:spacing w:val="-2"/>
          <w:u w:val="single" w:color="000000"/>
        </w:rPr>
        <w:t>de</w:t>
      </w:r>
      <w:r>
        <w:rPr>
          <w:spacing w:val="-1"/>
          <w:u w:val="single" w:color="000000"/>
        </w:rPr>
        <w:t xml:space="preserve"> </w:t>
      </w:r>
      <w:bookmarkEnd w:id="202"/>
      <w:bookmarkEnd w:id="203"/>
      <w:r>
        <w:rPr>
          <w:spacing w:val="-1"/>
          <w:u w:val="single" w:color="000000"/>
        </w:rPr>
        <w:t>Telcel</w:t>
      </w:r>
    </w:p>
    <w:p w14:paraId="18B81FBE" w14:textId="77777777" w:rsidR="00A81F4C" w:rsidRPr="000E01AC" w:rsidRDefault="00A81F4C" w:rsidP="00A81F4C">
      <w:pPr>
        <w:pStyle w:val="Textoindependiente"/>
        <w:spacing w:before="160" w:line="276" w:lineRule="auto"/>
        <w:ind w:right="105"/>
        <w:jc w:val="both"/>
        <w:rPr>
          <w:lang w:val="es-MX"/>
        </w:rPr>
      </w:pPr>
      <w:r w:rsidRPr="000E01AC">
        <w:rPr>
          <w:spacing w:val="-1"/>
          <w:lang w:val="es-MX"/>
        </w:rPr>
        <w:t>Toda</w:t>
      </w:r>
      <w:r w:rsidRPr="000E01AC">
        <w:rPr>
          <w:spacing w:val="3"/>
          <w:lang w:val="es-MX"/>
        </w:rPr>
        <w:t xml:space="preserve"> </w:t>
      </w:r>
      <w:r w:rsidRPr="000E01AC">
        <w:rPr>
          <w:lang w:val="es-MX"/>
        </w:rPr>
        <w:t>vez</w:t>
      </w:r>
      <w:r w:rsidRPr="000E01AC">
        <w:rPr>
          <w:spacing w:val="4"/>
          <w:lang w:val="es-MX"/>
        </w:rPr>
        <w:t xml:space="preserve"> </w:t>
      </w:r>
      <w:r w:rsidRPr="000E01AC">
        <w:rPr>
          <w:spacing w:val="-1"/>
          <w:lang w:val="es-MX"/>
        </w:rPr>
        <w:t>que</w:t>
      </w:r>
      <w:r w:rsidRPr="000E01AC">
        <w:rPr>
          <w:spacing w:val="5"/>
          <w:lang w:val="es-MX"/>
        </w:rPr>
        <w:t xml:space="preserve"> </w:t>
      </w:r>
      <w:r w:rsidRPr="000E01AC">
        <w:rPr>
          <w:spacing w:val="-1"/>
          <w:lang w:val="es-MX"/>
        </w:rPr>
        <w:t>el</w:t>
      </w:r>
      <w:r w:rsidRPr="000E01AC">
        <w:rPr>
          <w:spacing w:val="7"/>
          <w:lang w:val="es-MX"/>
        </w:rPr>
        <w:t xml:space="preserve"> </w:t>
      </w:r>
      <w:r w:rsidRPr="000E01AC">
        <w:rPr>
          <w:spacing w:val="-2"/>
          <w:lang w:val="es-MX"/>
        </w:rPr>
        <w:t>Acceso</w:t>
      </w:r>
      <w:r w:rsidRPr="000E01AC">
        <w:rPr>
          <w:spacing w:val="5"/>
          <w:lang w:val="es-MX"/>
        </w:rPr>
        <w:t xml:space="preserve"> </w:t>
      </w:r>
      <w:r w:rsidRPr="000E01AC">
        <w:rPr>
          <w:lang w:val="es-MX"/>
        </w:rPr>
        <w:t>y</w:t>
      </w:r>
      <w:r w:rsidRPr="000E01AC">
        <w:rPr>
          <w:spacing w:val="5"/>
          <w:lang w:val="es-MX"/>
        </w:rPr>
        <w:t xml:space="preserve"> </w:t>
      </w:r>
      <w:r w:rsidRPr="000E01AC">
        <w:rPr>
          <w:lang w:val="es-MX"/>
        </w:rPr>
        <w:t>Uso</w:t>
      </w:r>
      <w:r w:rsidRPr="000E01AC">
        <w:rPr>
          <w:spacing w:val="5"/>
          <w:lang w:val="es-MX"/>
        </w:rPr>
        <w:t xml:space="preserve"> </w:t>
      </w:r>
      <w:r w:rsidRPr="000E01AC">
        <w:rPr>
          <w:spacing w:val="-1"/>
          <w:lang w:val="es-MX"/>
        </w:rPr>
        <w:t>Compartido</w:t>
      </w:r>
      <w:r w:rsidRPr="000E01AC">
        <w:rPr>
          <w:spacing w:val="8"/>
          <w:lang w:val="es-MX"/>
        </w:rPr>
        <w:t xml:space="preserve"> </w:t>
      </w:r>
      <w:r w:rsidRPr="000E01AC">
        <w:rPr>
          <w:spacing w:val="-2"/>
          <w:lang w:val="es-MX"/>
        </w:rPr>
        <w:t>de</w:t>
      </w:r>
      <w:r w:rsidRPr="000E01AC">
        <w:rPr>
          <w:spacing w:val="4"/>
          <w:lang w:val="es-MX"/>
        </w:rPr>
        <w:t xml:space="preserve"> </w:t>
      </w:r>
      <w:r w:rsidRPr="000E01AC">
        <w:rPr>
          <w:spacing w:val="-1"/>
          <w:lang w:val="es-MX"/>
        </w:rPr>
        <w:t>Infraestructura</w:t>
      </w:r>
      <w:r w:rsidRPr="000E01AC">
        <w:rPr>
          <w:spacing w:val="6"/>
          <w:lang w:val="es-MX"/>
        </w:rPr>
        <w:t xml:space="preserve"> </w:t>
      </w:r>
      <w:r w:rsidRPr="000E01AC">
        <w:rPr>
          <w:spacing w:val="-2"/>
          <w:lang w:val="es-MX"/>
        </w:rPr>
        <w:t>Pasiva</w:t>
      </w:r>
      <w:r w:rsidRPr="000E01AC">
        <w:rPr>
          <w:spacing w:val="6"/>
          <w:lang w:val="es-MX"/>
        </w:rPr>
        <w:t xml:space="preserve"> </w:t>
      </w:r>
      <w:r w:rsidRPr="000E01AC">
        <w:rPr>
          <w:spacing w:val="-1"/>
          <w:lang w:val="es-MX"/>
        </w:rPr>
        <w:t>bajo</w:t>
      </w:r>
      <w:r w:rsidRPr="000E01AC">
        <w:rPr>
          <w:spacing w:val="5"/>
          <w:lang w:val="es-MX"/>
        </w:rPr>
        <w:t xml:space="preserve"> </w:t>
      </w:r>
      <w:r w:rsidRPr="000E01AC">
        <w:rPr>
          <w:spacing w:val="-1"/>
          <w:lang w:val="es-MX"/>
        </w:rPr>
        <w:t>los</w:t>
      </w:r>
      <w:r w:rsidRPr="000E01AC">
        <w:rPr>
          <w:spacing w:val="6"/>
          <w:lang w:val="es-MX"/>
        </w:rPr>
        <w:t xml:space="preserve"> </w:t>
      </w:r>
      <w:r w:rsidRPr="000E01AC">
        <w:rPr>
          <w:spacing w:val="-1"/>
          <w:lang w:val="es-MX"/>
        </w:rPr>
        <w:t>términos</w:t>
      </w:r>
      <w:r w:rsidRPr="000E01AC">
        <w:rPr>
          <w:spacing w:val="53"/>
          <w:lang w:val="es-MX"/>
        </w:rPr>
        <w:t xml:space="preserve"> </w:t>
      </w:r>
      <w:r w:rsidRPr="000E01AC">
        <w:rPr>
          <w:spacing w:val="-1"/>
          <w:lang w:val="es-MX"/>
        </w:rPr>
        <w:t>de</w:t>
      </w:r>
      <w:r w:rsidRPr="000E01AC">
        <w:rPr>
          <w:spacing w:val="46"/>
          <w:lang w:val="es-MX"/>
        </w:rPr>
        <w:t xml:space="preserve"> </w:t>
      </w:r>
      <w:r w:rsidRPr="000E01AC">
        <w:rPr>
          <w:lang w:val="es-MX"/>
        </w:rPr>
        <w:t>la</w:t>
      </w:r>
      <w:r w:rsidRPr="000E01AC">
        <w:rPr>
          <w:spacing w:val="47"/>
          <w:lang w:val="es-MX"/>
        </w:rPr>
        <w:t xml:space="preserve"> </w:t>
      </w:r>
      <w:r w:rsidRPr="000E01AC">
        <w:rPr>
          <w:spacing w:val="-1"/>
          <w:lang w:val="es-MX"/>
        </w:rPr>
        <w:t>Oferta</w:t>
      </w:r>
      <w:r w:rsidRPr="000E01AC">
        <w:rPr>
          <w:spacing w:val="46"/>
          <w:lang w:val="es-MX"/>
        </w:rPr>
        <w:t xml:space="preserve"> </w:t>
      </w:r>
      <w:r w:rsidRPr="000E01AC">
        <w:rPr>
          <w:lang w:val="es-MX"/>
        </w:rPr>
        <w:t>de</w:t>
      </w:r>
      <w:r w:rsidRPr="000E01AC">
        <w:rPr>
          <w:spacing w:val="47"/>
          <w:lang w:val="es-MX"/>
        </w:rPr>
        <w:t xml:space="preserve"> </w:t>
      </w:r>
      <w:r w:rsidRPr="000E01AC">
        <w:rPr>
          <w:spacing w:val="-1"/>
          <w:lang w:val="es-MX"/>
        </w:rPr>
        <w:t>Referencia</w:t>
      </w:r>
      <w:r w:rsidRPr="000E01AC">
        <w:rPr>
          <w:spacing w:val="49"/>
          <w:lang w:val="es-MX"/>
        </w:rPr>
        <w:t xml:space="preserve"> </w:t>
      </w:r>
      <w:r w:rsidRPr="000E01AC">
        <w:rPr>
          <w:lang w:val="es-MX"/>
        </w:rPr>
        <w:t>y</w:t>
      </w:r>
      <w:r w:rsidRPr="000E01AC">
        <w:rPr>
          <w:spacing w:val="37"/>
          <w:lang w:val="es-MX"/>
        </w:rPr>
        <w:t xml:space="preserve"> </w:t>
      </w:r>
      <w:r w:rsidRPr="000E01AC">
        <w:rPr>
          <w:spacing w:val="-2"/>
          <w:lang w:val="es-MX"/>
        </w:rPr>
        <w:t>de</w:t>
      </w:r>
      <w:r w:rsidRPr="000E01AC">
        <w:rPr>
          <w:spacing w:val="49"/>
          <w:lang w:val="es-MX"/>
        </w:rPr>
        <w:t xml:space="preserve"> </w:t>
      </w:r>
      <w:r w:rsidRPr="000E01AC">
        <w:rPr>
          <w:spacing w:val="-1"/>
          <w:lang w:val="es-MX"/>
        </w:rPr>
        <w:t>este</w:t>
      </w:r>
      <w:r w:rsidRPr="000E01AC">
        <w:rPr>
          <w:spacing w:val="46"/>
          <w:lang w:val="es-MX"/>
        </w:rPr>
        <w:t xml:space="preserve"> </w:t>
      </w:r>
      <w:r w:rsidRPr="000E01AC">
        <w:rPr>
          <w:spacing w:val="-1"/>
          <w:lang w:val="es-MX"/>
        </w:rPr>
        <w:t>Convenio,</w:t>
      </w:r>
      <w:r w:rsidRPr="000E01AC">
        <w:rPr>
          <w:spacing w:val="46"/>
          <w:lang w:val="es-MX"/>
        </w:rPr>
        <w:t xml:space="preserve"> </w:t>
      </w:r>
      <w:r w:rsidRPr="000E01AC">
        <w:rPr>
          <w:lang w:val="es-MX"/>
        </w:rPr>
        <w:t>ha</w:t>
      </w:r>
      <w:r w:rsidRPr="000E01AC">
        <w:rPr>
          <w:spacing w:val="47"/>
          <w:lang w:val="es-MX"/>
        </w:rPr>
        <w:t xml:space="preserve"> </w:t>
      </w:r>
      <w:r w:rsidRPr="000E01AC">
        <w:rPr>
          <w:spacing w:val="-1"/>
          <w:lang w:val="es-MX"/>
        </w:rPr>
        <w:t>sido</w:t>
      </w:r>
      <w:r w:rsidRPr="000E01AC">
        <w:rPr>
          <w:spacing w:val="46"/>
          <w:lang w:val="es-MX"/>
        </w:rPr>
        <w:t xml:space="preserve"> </w:t>
      </w:r>
      <w:r w:rsidRPr="000E01AC">
        <w:rPr>
          <w:spacing w:val="-1"/>
          <w:lang w:val="es-MX"/>
        </w:rPr>
        <w:t>establecida</w:t>
      </w:r>
      <w:r w:rsidRPr="000E01AC">
        <w:rPr>
          <w:spacing w:val="49"/>
          <w:lang w:val="es-MX"/>
        </w:rPr>
        <w:t xml:space="preserve"> </w:t>
      </w:r>
      <w:r w:rsidRPr="000E01AC">
        <w:rPr>
          <w:spacing w:val="-1"/>
          <w:lang w:val="es-MX"/>
        </w:rPr>
        <w:t>como</w:t>
      </w:r>
      <w:r w:rsidRPr="000E01AC">
        <w:rPr>
          <w:spacing w:val="46"/>
          <w:lang w:val="es-MX"/>
        </w:rPr>
        <w:t xml:space="preserve"> </w:t>
      </w:r>
      <w:r w:rsidRPr="000E01AC">
        <w:rPr>
          <w:spacing w:val="-1"/>
          <w:lang w:val="es-MX"/>
        </w:rPr>
        <w:t>una</w:t>
      </w:r>
      <w:r w:rsidRPr="000E01AC">
        <w:rPr>
          <w:spacing w:val="53"/>
          <w:lang w:val="es-MX"/>
        </w:rPr>
        <w:t xml:space="preserve"> </w:t>
      </w:r>
      <w:r w:rsidRPr="000E01AC">
        <w:rPr>
          <w:spacing w:val="-1"/>
          <w:lang w:val="es-MX"/>
        </w:rPr>
        <w:t>obligación</w:t>
      </w:r>
      <w:r w:rsidRPr="000E01AC">
        <w:rPr>
          <w:spacing w:val="44"/>
          <w:lang w:val="es-MX"/>
        </w:rPr>
        <w:t xml:space="preserve"> </w:t>
      </w:r>
      <w:r w:rsidRPr="000E01AC">
        <w:rPr>
          <w:lang w:val="es-MX"/>
        </w:rPr>
        <w:t>en</w:t>
      </w:r>
      <w:r w:rsidRPr="000E01AC">
        <w:rPr>
          <w:spacing w:val="46"/>
          <w:lang w:val="es-MX"/>
        </w:rPr>
        <w:t xml:space="preserve"> </w:t>
      </w:r>
      <w:r w:rsidRPr="000E01AC">
        <w:rPr>
          <w:spacing w:val="-1"/>
          <w:lang w:val="es-MX"/>
        </w:rPr>
        <w:t>términos</w:t>
      </w:r>
      <w:r w:rsidRPr="000E01AC">
        <w:rPr>
          <w:spacing w:val="45"/>
          <w:lang w:val="es-MX"/>
        </w:rPr>
        <w:t xml:space="preserve"> </w:t>
      </w:r>
      <w:r w:rsidRPr="000E01AC">
        <w:rPr>
          <w:spacing w:val="-1"/>
          <w:lang w:val="es-MX"/>
        </w:rPr>
        <w:t>de</w:t>
      </w:r>
      <w:r w:rsidRPr="000E01AC">
        <w:rPr>
          <w:spacing w:val="45"/>
          <w:lang w:val="es-MX"/>
        </w:rPr>
        <w:t xml:space="preserve"> </w:t>
      </w:r>
      <w:r w:rsidRPr="000E01AC">
        <w:rPr>
          <w:spacing w:val="-1"/>
          <w:lang w:val="es-MX"/>
        </w:rPr>
        <w:t>las</w:t>
      </w:r>
      <w:r w:rsidRPr="000E01AC">
        <w:rPr>
          <w:spacing w:val="46"/>
          <w:lang w:val="es-MX"/>
        </w:rPr>
        <w:t xml:space="preserve"> </w:t>
      </w:r>
      <w:r w:rsidRPr="000E01AC">
        <w:rPr>
          <w:spacing w:val="-1"/>
          <w:lang w:val="es-MX"/>
        </w:rPr>
        <w:t>Medidas,</w:t>
      </w:r>
      <w:r w:rsidRPr="000E01AC">
        <w:rPr>
          <w:spacing w:val="45"/>
          <w:lang w:val="es-MX"/>
        </w:rPr>
        <w:t xml:space="preserve"> </w:t>
      </w:r>
      <w:r w:rsidRPr="000E01AC">
        <w:rPr>
          <w:spacing w:val="-1"/>
          <w:lang w:val="es-MX"/>
        </w:rPr>
        <w:t>Telcel</w:t>
      </w:r>
      <w:r w:rsidRPr="000E01AC">
        <w:rPr>
          <w:spacing w:val="48"/>
          <w:lang w:val="es-MX"/>
        </w:rPr>
        <w:t xml:space="preserve"> </w:t>
      </w:r>
      <w:r w:rsidRPr="000E01AC">
        <w:rPr>
          <w:lang w:val="es-MX"/>
        </w:rPr>
        <w:t>no</w:t>
      </w:r>
      <w:r w:rsidRPr="000E01AC">
        <w:rPr>
          <w:spacing w:val="45"/>
          <w:lang w:val="es-MX"/>
        </w:rPr>
        <w:t xml:space="preserve"> </w:t>
      </w:r>
      <w:r w:rsidRPr="000E01AC">
        <w:rPr>
          <w:spacing w:val="-1"/>
          <w:lang w:val="es-MX"/>
        </w:rPr>
        <w:t>determina</w:t>
      </w:r>
      <w:r w:rsidRPr="000E01AC">
        <w:rPr>
          <w:spacing w:val="46"/>
          <w:lang w:val="es-MX"/>
        </w:rPr>
        <w:t xml:space="preserve"> </w:t>
      </w:r>
      <w:r w:rsidRPr="000E01AC">
        <w:rPr>
          <w:lang w:val="es-MX"/>
        </w:rPr>
        <w:t>la</w:t>
      </w:r>
      <w:r w:rsidRPr="000E01AC">
        <w:rPr>
          <w:spacing w:val="43"/>
          <w:lang w:val="es-MX"/>
        </w:rPr>
        <w:t xml:space="preserve"> </w:t>
      </w:r>
      <w:r w:rsidRPr="000E01AC">
        <w:rPr>
          <w:spacing w:val="-1"/>
          <w:lang w:val="es-MX"/>
        </w:rPr>
        <w:t>idoneidad</w:t>
      </w:r>
      <w:r w:rsidRPr="000E01AC">
        <w:rPr>
          <w:spacing w:val="43"/>
          <w:lang w:val="es-MX"/>
        </w:rPr>
        <w:t xml:space="preserve"> </w:t>
      </w:r>
      <w:r w:rsidRPr="000E01AC">
        <w:rPr>
          <w:lang w:val="es-MX"/>
        </w:rPr>
        <w:t>o</w:t>
      </w:r>
      <w:r w:rsidRPr="000E01AC">
        <w:rPr>
          <w:spacing w:val="51"/>
          <w:lang w:val="es-MX"/>
        </w:rPr>
        <w:t xml:space="preserve"> </w:t>
      </w:r>
      <w:r w:rsidRPr="000E01AC">
        <w:rPr>
          <w:spacing w:val="-1"/>
          <w:lang w:val="es-MX"/>
        </w:rPr>
        <w:t>conveniencia</w:t>
      </w:r>
      <w:r w:rsidRPr="000E01AC">
        <w:rPr>
          <w:spacing w:val="18"/>
          <w:lang w:val="es-MX"/>
        </w:rPr>
        <w:t xml:space="preserve"> </w:t>
      </w:r>
      <w:r w:rsidRPr="000E01AC">
        <w:rPr>
          <w:lang w:val="es-MX"/>
        </w:rPr>
        <w:t>de</w:t>
      </w:r>
      <w:r w:rsidRPr="000E01AC">
        <w:rPr>
          <w:spacing w:val="18"/>
          <w:lang w:val="es-MX"/>
        </w:rPr>
        <w:t xml:space="preserve"> </w:t>
      </w:r>
      <w:r w:rsidRPr="000E01AC">
        <w:rPr>
          <w:spacing w:val="-1"/>
          <w:lang w:val="es-MX"/>
        </w:rPr>
        <w:t>destinar</w:t>
      </w:r>
      <w:r w:rsidRPr="000E01AC">
        <w:rPr>
          <w:spacing w:val="18"/>
          <w:lang w:val="es-MX"/>
        </w:rPr>
        <w:t xml:space="preserve"> </w:t>
      </w:r>
      <w:r w:rsidRPr="000E01AC">
        <w:rPr>
          <w:spacing w:val="-1"/>
          <w:lang w:val="es-MX"/>
        </w:rPr>
        <w:t>cualesquiera</w:t>
      </w:r>
      <w:r w:rsidRPr="000E01AC">
        <w:rPr>
          <w:spacing w:val="20"/>
          <w:lang w:val="es-MX"/>
        </w:rPr>
        <w:t xml:space="preserve"> </w:t>
      </w:r>
      <w:r w:rsidRPr="000E01AC">
        <w:rPr>
          <w:spacing w:val="-1"/>
          <w:lang w:val="es-MX"/>
        </w:rPr>
        <w:t>Sitio</w:t>
      </w:r>
      <w:r w:rsidRPr="000E01AC">
        <w:rPr>
          <w:spacing w:val="17"/>
          <w:lang w:val="es-MX"/>
        </w:rPr>
        <w:t xml:space="preserve"> </w:t>
      </w:r>
      <w:r w:rsidRPr="000E01AC">
        <w:rPr>
          <w:lang w:val="es-MX"/>
        </w:rPr>
        <w:t>y</w:t>
      </w:r>
      <w:r w:rsidRPr="000E01AC">
        <w:rPr>
          <w:spacing w:val="19"/>
          <w:lang w:val="es-MX"/>
        </w:rPr>
        <w:t xml:space="preserve"> </w:t>
      </w:r>
      <w:r w:rsidRPr="000E01AC">
        <w:rPr>
          <w:spacing w:val="-1"/>
          <w:lang w:val="es-MX"/>
        </w:rPr>
        <w:t>Proyecto</w:t>
      </w:r>
      <w:r w:rsidRPr="000E01AC">
        <w:rPr>
          <w:spacing w:val="17"/>
          <w:lang w:val="es-MX"/>
        </w:rPr>
        <w:t xml:space="preserve"> </w:t>
      </w:r>
      <w:r w:rsidRPr="000E01AC">
        <w:rPr>
          <w:lang w:val="es-MX"/>
        </w:rPr>
        <w:t>de</w:t>
      </w:r>
      <w:r w:rsidRPr="000E01AC">
        <w:rPr>
          <w:spacing w:val="18"/>
          <w:lang w:val="es-MX"/>
        </w:rPr>
        <w:t xml:space="preserve"> </w:t>
      </w:r>
      <w:r w:rsidRPr="000E01AC">
        <w:rPr>
          <w:spacing w:val="-1"/>
          <w:lang w:val="es-MX"/>
        </w:rPr>
        <w:t>Nueva</w:t>
      </w:r>
      <w:r w:rsidRPr="000E01AC">
        <w:rPr>
          <w:spacing w:val="18"/>
          <w:lang w:val="es-MX"/>
        </w:rPr>
        <w:t xml:space="preserve"> </w:t>
      </w:r>
      <w:r w:rsidRPr="000E01AC">
        <w:rPr>
          <w:spacing w:val="-1"/>
          <w:lang w:val="es-MX"/>
        </w:rPr>
        <w:t>Obra</w:t>
      </w:r>
      <w:r w:rsidRPr="000E01AC">
        <w:rPr>
          <w:spacing w:val="20"/>
          <w:lang w:val="es-MX"/>
        </w:rPr>
        <w:t xml:space="preserve"> </w:t>
      </w:r>
      <w:r w:rsidRPr="000E01AC">
        <w:rPr>
          <w:spacing w:val="-1"/>
          <w:lang w:val="es-MX"/>
        </w:rPr>
        <w:t>Civil</w:t>
      </w:r>
      <w:r w:rsidRPr="000E01AC">
        <w:rPr>
          <w:spacing w:val="21"/>
          <w:lang w:val="es-MX"/>
        </w:rPr>
        <w:t xml:space="preserve"> </w:t>
      </w:r>
      <w:r w:rsidRPr="000E01AC">
        <w:rPr>
          <w:spacing w:val="-2"/>
          <w:lang w:val="es-MX"/>
        </w:rPr>
        <w:t>para</w:t>
      </w:r>
      <w:r w:rsidRPr="000E01AC">
        <w:rPr>
          <w:spacing w:val="18"/>
          <w:lang w:val="es-MX"/>
        </w:rPr>
        <w:t xml:space="preserve"> </w:t>
      </w:r>
      <w:r w:rsidRPr="000E01AC">
        <w:rPr>
          <w:spacing w:val="-1"/>
          <w:lang w:val="es-MX"/>
        </w:rPr>
        <w:t>la</w:t>
      </w:r>
      <w:r w:rsidRPr="000E01AC">
        <w:rPr>
          <w:spacing w:val="47"/>
          <w:lang w:val="es-MX"/>
        </w:rPr>
        <w:t xml:space="preserve"> </w:t>
      </w:r>
      <w:r w:rsidRPr="000E01AC">
        <w:rPr>
          <w:spacing w:val="-1"/>
          <w:lang w:val="es-MX"/>
        </w:rPr>
        <w:t>prestación</w:t>
      </w:r>
      <w:r w:rsidRPr="000E01AC">
        <w:rPr>
          <w:spacing w:val="-2"/>
          <w:lang w:val="es-MX"/>
        </w:rPr>
        <w:t xml:space="preserve"> de</w:t>
      </w:r>
      <w:r w:rsidRPr="000E01AC">
        <w:rPr>
          <w:spacing w:val="-1"/>
          <w:lang w:val="es-MX"/>
        </w:rPr>
        <w:t xml:space="preserve"> dicho</w:t>
      </w:r>
      <w:r w:rsidRPr="000E01AC">
        <w:rPr>
          <w:spacing w:val="-2"/>
          <w:lang w:val="es-MX"/>
        </w:rPr>
        <w:t xml:space="preserve"> </w:t>
      </w:r>
      <w:r w:rsidRPr="000E01AC">
        <w:rPr>
          <w:spacing w:val="-1"/>
          <w:lang w:val="es-MX"/>
        </w:rPr>
        <w:t>Servicio</w:t>
      </w:r>
      <w:r w:rsidRPr="000E01AC">
        <w:rPr>
          <w:spacing w:val="-2"/>
          <w:lang w:val="es-MX"/>
        </w:rPr>
        <w:t xml:space="preserve"> </w:t>
      </w:r>
      <w:r w:rsidRPr="000E01AC">
        <w:rPr>
          <w:spacing w:val="-1"/>
          <w:lang w:val="es-MX"/>
        </w:rPr>
        <w:t xml:space="preserve">y/o </w:t>
      </w:r>
      <w:r w:rsidRPr="000E01AC">
        <w:rPr>
          <w:lang w:val="es-MX"/>
        </w:rPr>
        <w:t>los</w:t>
      </w:r>
      <w:r w:rsidRPr="000E01AC">
        <w:rPr>
          <w:spacing w:val="-1"/>
          <w:lang w:val="es-MX"/>
        </w:rPr>
        <w:t xml:space="preserve"> Servicios</w:t>
      </w:r>
      <w:r w:rsidRPr="000E01AC">
        <w:rPr>
          <w:spacing w:val="-4"/>
          <w:lang w:val="es-MX"/>
        </w:rPr>
        <w:t xml:space="preserve"> </w:t>
      </w:r>
      <w:r w:rsidRPr="000E01AC">
        <w:rPr>
          <w:spacing w:val="-1"/>
          <w:lang w:val="es-MX"/>
        </w:rPr>
        <w:t>Complementarios.</w:t>
      </w:r>
    </w:p>
    <w:p w14:paraId="6AA66E26" w14:textId="77777777" w:rsidR="00A81F4C" w:rsidRPr="000E01AC" w:rsidRDefault="00A81F4C" w:rsidP="00A81F4C">
      <w:pPr>
        <w:pStyle w:val="Textoindependiente"/>
        <w:spacing w:line="276" w:lineRule="auto"/>
        <w:ind w:right="103"/>
        <w:jc w:val="both"/>
        <w:rPr>
          <w:lang w:val="es-MX"/>
        </w:rPr>
      </w:pPr>
      <w:r w:rsidRPr="000E01AC">
        <w:rPr>
          <w:spacing w:val="-1"/>
          <w:lang w:val="es-MX"/>
        </w:rPr>
        <w:t>Por</w:t>
      </w:r>
      <w:r w:rsidRPr="000E01AC">
        <w:rPr>
          <w:spacing w:val="22"/>
          <w:lang w:val="es-MX"/>
        </w:rPr>
        <w:t xml:space="preserve"> </w:t>
      </w:r>
      <w:r w:rsidRPr="000E01AC">
        <w:rPr>
          <w:spacing w:val="-1"/>
          <w:lang w:val="es-MX"/>
        </w:rPr>
        <w:t>tanto,</w:t>
      </w:r>
      <w:r w:rsidRPr="000E01AC">
        <w:rPr>
          <w:spacing w:val="21"/>
          <w:lang w:val="es-MX"/>
        </w:rPr>
        <w:t xml:space="preserve"> </w:t>
      </w:r>
      <w:r w:rsidRPr="000E01AC">
        <w:rPr>
          <w:spacing w:val="-1"/>
          <w:lang w:val="es-MX"/>
        </w:rPr>
        <w:t>Telcel</w:t>
      </w:r>
      <w:r w:rsidRPr="000E01AC">
        <w:rPr>
          <w:spacing w:val="25"/>
          <w:lang w:val="es-MX"/>
        </w:rPr>
        <w:t xml:space="preserve"> </w:t>
      </w:r>
      <w:r w:rsidRPr="000E01AC">
        <w:rPr>
          <w:lang w:val="es-MX"/>
        </w:rPr>
        <w:t>no</w:t>
      </w:r>
      <w:r w:rsidRPr="000E01AC">
        <w:rPr>
          <w:spacing w:val="21"/>
          <w:lang w:val="es-MX"/>
        </w:rPr>
        <w:t xml:space="preserve"> </w:t>
      </w:r>
      <w:r w:rsidRPr="000E01AC">
        <w:rPr>
          <w:spacing w:val="-1"/>
          <w:lang w:val="es-MX"/>
        </w:rPr>
        <w:t>otorga</w:t>
      </w:r>
      <w:r w:rsidRPr="000E01AC">
        <w:rPr>
          <w:spacing w:val="23"/>
          <w:lang w:val="es-MX"/>
        </w:rPr>
        <w:t xml:space="preserve"> </w:t>
      </w:r>
      <w:r w:rsidRPr="000E01AC">
        <w:rPr>
          <w:spacing w:val="-1"/>
          <w:lang w:val="es-MX"/>
        </w:rPr>
        <w:t>ninguna</w:t>
      </w:r>
      <w:r w:rsidRPr="000E01AC">
        <w:rPr>
          <w:spacing w:val="23"/>
          <w:lang w:val="es-MX"/>
        </w:rPr>
        <w:t xml:space="preserve"> </w:t>
      </w:r>
      <w:r w:rsidRPr="000E01AC">
        <w:rPr>
          <w:spacing w:val="-1"/>
          <w:lang w:val="es-MX"/>
        </w:rPr>
        <w:t>garantía</w:t>
      </w:r>
      <w:r w:rsidRPr="000E01AC">
        <w:rPr>
          <w:spacing w:val="23"/>
          <w:lang w:val="es-MX"/>
        </w:rPr>
        <w:t xml:space="preserve"> </w:t>
      </w:r>
      <w:r w:rsidRPr="000E01AC">
        <w:rPr>
          <w:spacing w:val="-1"/>
          <w:lang w:val="es-MX"/>
        </w:rPr>
        <w:t>respecto</w:t>
      </w:r>
      <w:r w:rsidRPr="000E01AC">
        <w:rPr>
          <w:spacing w:val="21"/>
          <w:lang w:val="es-MX"/>
        </w:rPr>
        <w:t xml:space="preserve"> </w:t>
      </w:r>
      <w:r w:rsidRPr="000E01AC">
        <w:rPr>
          <w:lang w:val="es-MX"/>
        </w:rPr>
        <w:t>a</w:t>
      </w:r>
      <w:r w:rsidRPr="000E01AC">
        <w:rPr>
          <w:spacing w:val="23"/>
          <w:lang w:val="es-MX"/>
        </w:rPr>
        <w:t xml:space="preserve"> </w:t>
      </w:r>
      <w:r w:rsidRPr="000E01AC">
        <w:rPr>
          <w:lang w:val="es-MX"/>
        </w:rPr>
        <w:t>la</w:t>
      </w:r>
      <w:r w:rsidRPr="000E01AC">
        <w:rPr>
          <w:spacing w:val="20"/>
          <w:lang w:val="es-MX"/>
        </w:rPr>
        <w:t xml:space="preserve"> </w:t>
      </w:r>
      <w:r w:rsidRPr="000E01AC">
        <w:rPr>
          <w:spacing w:val="-1"/>
          <w:lang w:val="es-MX"/>
        </w:rPr>
        <w:t>legitimidad</w:t>
      </w:r>
      <w:r w:rsidRPr="000E01AC">
        <w:rPr>
          <w:spacing w:val="23"/>
          <w:lang w:val="es-MX"/>
        </w:rPr>
        <w:t xml:space="preserve"> </w:t>
      </w:r>
      <w:r w:rsidRPr="000E01AC">
        <w:rPr>
          <w:lang w:val="es-MX"/>
        </w:rPr>
        <w:t>o</w:t>
      </w:r>
      <w:r w:rsidRPr="000E01AC">
        <w:rPr>
          <w:spacing w:val="22"/>
          <w:lang w:val="es-MX"/>
        </w:rPr>
        <w:t xml:space="preserve"> </w:t>
      </w:r>
      <w:r w:rsidRPr="000E01AC">
        <w:rPr>
          <w:spacing w:val="-1"/>
          <w:lang w:val="es-MX"/>
        </w:rPr>
        <w:t>suficiencia</w:t>
      </w:r>
      <w:r w:rsidRPr="000E01AC">
        <w:rPr>
          <w:spacing w:val="57"/>
          <w:lang w:val="es-MX"/>
        </w:rPr>
        <w:t xml:space="preserve"> </w:t>
      </w:r>
      <w:r w:rsidRPr="000E01AC">
        <w:rPr>
          <w:lang w:val="es-MX"/>
        </w:rPr>
        <w:t>del</w:t>
      </w:r>
      <w:r w:rsidRPr="000E01AC">
        <w:rPr>
          <w:spacing w:val="44"/>
          <w:lang w:val="es-MX"/>
        </w:rPr>
        <w:t xml:space="preserve"> </w:t>
      </w:r>
      <w:r w:rsidRPr="000E01AC">
        <w:rPr>
          <w:spacing w:val="-1"/>
          <w:lang w:val="es-MX"/>
        </w:rPr>
        <w:t>Título</w:t>
      </w:r>
      <w:r w:rsidRPr="000E01AC">
        <w:rPr>
          <w:spacing w:val="42"/>
          <w:lang w:val="es-MX"/>
        </w:rPr>
        <w:t xml:space="preserve"> </w:t>
      </w:r>
      <w:r w:rsidRPr="000E01AC">
        <w:rPr>
          <w:spacing w:val="-2"/>
          <w:lang w:val="es-MX"/>
        </w:rPr>
        <w:t>de</w:t>
      </w:r>
      <w:r w:rsidRPr="000E01AC">
        <w:rPr>
          <w:spacing w:val="44"/>
          <w:lang w:val="es-MX"/>
        </w:rPr>
        <w:t xml:space="preserve"> </w:t>
      </w:r>
      <w:r w:rsidRPr="000E01AC">
        <w:rPr>
          <w:spacing w:val="-1"/>
          <w:lang w:val="es-MX"/>
        </w:rPr>
        <w:t>Ocupación,</w:t>
      </w:r>
      <w:r w:rsidRPr="000E01AC">
        <w:rPr>
          <w:spacing w:val="42"/>
          <w:lang w:val="es-MX"/>
        </w:rPr>
        <w:t xml:space="preserve"> </w:t>
      </w:r>
      <w:r w:rsidRPr="000E01AC">
        <w:rPr>
          <w:lang w:val="es-MX"/>
        </w:rPr>
        <w:t>ni</w:t>
      </w:r>
      <w:r w:rsidRPr="000E01AC">
        <w:rPr>
          <w:spacing w:val="44"/>
          <w:lang w:val="es-MX"/>
        </w:rPr>
        <w:t xml:space="preserve"> </w:t>
      </w:r>
      <w:r w:rsidRPr="000E01AC">
        <w:rPr>
          <w:spacing w:val="-1"/>
          <w:lang w:val="es-MX"/>
        </w:rPr>
        <w:t>respecto</w:t>
      </w:r>
      <w:r w:rsidRPr="000E01AC">
        <w:rPr>
          <w:spacing w:val="42"/>
          <w:lang w:val="es-MX"/>
        </w:rPr>
        <w:t xml:space="preserve"> </w:t>
      </w:r>
      <w:r w:rsidRPr="000E01AC">
        <w:rPr>
          <w:lang w:val="es-MX"/>
        </w:rPr>
        <w:t>a</w:t>
      </w:r>
      <w:r w:rsidRPr="000E01AC">
        <w:rPr>
          <w:spacing w:val="44"/>
          <w:lang w:val="es-MX"/>
        </w:rPr>
        <w:t xml:space="preserve"> </w:t>
      </w:r>
      <w:r w:rsidRPr="000E01AC">
        <w:rPr>
          <w:spacing w:val="-1"/>
          <w:lang w:val="es-MX"/>
        </w:rPr>
        <w:t>contar</w:t>
      </w:r>
      <w:r w:rsidRPr="000E01AC">
        <w:rPr>
          <w:spacing w:val="44"/>
          <w:lang w:val="es-MX"/>
        </w:rPr>
        <w:t xml:space="preserve"> </w:t>
      </w:r>
      <w:r w:rsidRPr="000E01AC">
        <w:rPr>
          <w:spacing w:val="-2"/>
          <w:lang w:val="es-MX"/>
        </w:rPr>
        <w:t>con</w:t>
      </w:r>
      <w:r w:rsidRPr="000E01AC">
        <w:rPr>
          <w:spacing w:val="43"/>
          <w:lang w:val="es-MX"/>
        </w:rPr>
        <w:t xml:space="preserve"> </w:t>
      </w:r>
      <w:r w:rsidRPr="000E01AC">
        <w:rPr>
          <w:spacing w:val="-1"/>
          <w:lang w:val="es-MX"/>
        </w:rPr>
        <w:t>las</w:t>
      </w:r>
      <w:r w:rsidRPr="000E01AC">
        <w:rPr>
          <w:spacing w:val="43"/>
          <w:lang w:val="es-MX"/>
        </w:rPr>
        <w:t xml:space="preserve"> </w:t>
      </w:r>
      <w:r w:rsidRPr="000E01AC">
        <w:rPr>
          <w:spacing w:val="-1"/>
          <w:lang w:val="es-MX"/>
        </w:rPr>
        <w:t>licencias,</w:t>
      </w:r>
      <w:r w:rsidRPr="000E01AC">
        <w:rPr>
          <w:spacing w:val="43"/>
          <w:lang w:val="es-MX"/>
        </w:rPr>
        <w:t xml:space="preserve"> </w:t>
      </w:r>
      <w:r w:rsidRPr="000E01AC">
        <w:rPr>
          <w:spacing w:val="-1"/>
          <w:lang w:val="es-MX"/>
        </w:rPr>
        <w:t>permisos</w:t>
      </w:r>
      <w:r w:rsidRPr="000E01AC">
        <w:rPr>
          <w:spacing w:val="44"/>
          <w:lang w:val="es-MX"/>
        </w:rPr>
        <w:t xml:space="preserve"> </w:t>
      </w:r>
      <w:r w:rsidRPr="000E01AC">
        <w:rPr>
          <w:lang w:val="es-MX"/>
        </w:rPr>
        <w:t>y</w:t>
      </w:r>
      <w:r w:rsidRPr="000E01AC">
        <w:rPr>
          <w:spacing w:val="57"/>
          <w:lang w:val="es-MX"/>
        </w:rPr>
        <w:t xml:space="preserve"> </w:t>
      </w:r>
      <w:r w:rsidRPr="000E01AC">
        <w:rPr>
          <w:spacing w:val="-1"/>
          <w:lang w:val="es-MX"/>
        </w:rPr>
        <w:t>autorizaciones</w:t>
      </w:r>
      <w:r w:rsidRPr="000E01AC">
        <w:rPr>
          <w:spacing w:val="25"/>
          <w:lang w:val="es-MX"/>
        </w:rPr>
        <w:t xml:space="preserve"> </w:t>
      </w:r>
      <w:r w:rsidRPr="000E01AC">
        <w:rPr>
          <w:spacing w:val="-2"/>
          <w:lang w:val="es-MX"/>
        </w:rPr>
        <w:t>de</w:t>
      </w:r>
      <w:r w:rsidRPr="000E01AC">
        <w:rPr>
          <w:spacing w:val="24"/>
          <w:lang w:val="es-MX"/>
        </w:rPr>
        <w:t xml:space="preserve"> </w:t>
      </w:r>
      <w:r w:rsidRPr="000E01AC">
        <w:rPr>
          <w:spacing w:val="-1"/>
          <w:lang w:val="es-MX"/>
        </w:rPr>
        <w:t>autoridades</w:t>
      </w:r>
      <w:r w:rsidRPr="000E01AC">
        <w:rPr>
          <w:spacing w:val="24"/>
          <w:lang w:val="es-MX"/>
        </w:rPr>
        <w:t xml:space="preserve"> </w:t>
      </w:r>
      <w:r w:rsidRPr="000E01AC">
        <w:rPr>
          <w:lang w:val="es-MX"/>
        </w:rPr>
        <w:t>y</w:t>
      </w:r>
      <w:r w:rsidRPr="000E01AC">
        <w:rPr>
          <w:spacing w:val="23"/>
          <w:lang w:val="es-MX"/>
        </w:rPr>
        <w:t xml:space="preserve"> </w:t>
      </w:r>
      <w:r w:rsidRPr="000E01AC">
        <w:rPr>
          <w:spacing w:val="-1"/>
          <w:lang w:val="es-MX"/>
        </w:rPr>
        <w:t>particulares</w:t>
      </w:r>
      <w:r w:rsidRPr="000E01AC">
        <w:rPr>
          <w:spacing w:val="29"/>
          <w:lang w:val="es-MX"/>
        </w:rPr>
        <w:t xml:space="preserve"> </w:t>
      </w:r>
      <w:r w:rsidRPr="000E01AC">
        <w:rPr>
          <w:spacing w:val="-1"/>
          <w:lang w:val="es-MX"/>
        </w:rPr>
        <w:t>idóneas</w:t>
      </w:r>
      <w:r w:rsidRPr="000E01AC">
        <w:rPr>
          <w:spacing w:val="25"/>
          <w:lang w:val="es-MX"/>
        </w:rPr>
        <w:t xml:space="preserve"> </w:t>
      </w:r>
      <w:r w:rsidRPr="000E01AC">
        <w:rPr>
          <w:spacing w:val="-1"/>
          <w:lang w:val="es-MX"/>
        </w:rPr>
        <w:t>que</w:t>
      </w:r>
      <w:r w:rsidRPr="000E01AC">
        <w:rPr>
          <w:spacing w:val="22"/>
          <w:lang w:val="es-MX"/>
        </w:rPr>
        <w:t xml:space="preserve"> </w:t>
      </w:r>
      <w:r w:rsidRPr="000E01AC">
        <w:rPr>
          <w:spacing w:val="-1"/>
          <w:lang w:val="es-MX"/>
        </w:rPr>
        <w:t>permitan</w:t>
      </w:r>
      <w:r w:rsidRPr="000E01AC">
        <w:rPr>
          <w:spacing w:val="23"/>
          <w:lang w:val="es-MX"/>
        </w:rPr>
        <w:t xml:space="preserve"> </w:t>
      </w:r>
      <w:r w:rsidRPr="000E01AC">
        <w:rPr>
          <w:lang w:val="es-MX"/>
        </w:rPr>
        <w:t>a</w:t>
      </w:r>
      <w:r w:rsidRPr="000E01AC">
        <w:rPr>
          <w:spacing w:val="26"/>
          <w:lang w:val="es-MX"/>
        </w:rPr>
        <w:t xml:space="preserve"> </w:t>
      </w:r>
      <w:r w:rsidRPr="000E01AC">
        <w:rPr>
          <w:spacing w:val="-1"/>
          <w:lang w:val="es-MX"/>
        </w:rPr>
        <w:t>Telcel</w:t>
      </w:r>
      <w:r w:rsidRPr="000E01AC">
        <w:rPr>
          <w:spacing w:val="26"/>
          <w:lang w:val="es-MX"/>
        </w:rPr>
        <w:t xml:space="preserve"> </w:t>
      </w:r>
      <w:r w:rsidRPr="000E01AC">
        <w:rPr>
          <w:spacing w:val="-1"/>
          <w:lang w:val="es-MX"/>
        </w:rPr>
        <w:t>la</w:t>
      </w:r>
      <w:r w:rsidRPr="000E01AC">
        <w:rPr>
          <w:spacing w:val="35"/>
          <w:lang w:val="es-MX"/>
        </w:rPr>
        <w:t xml:space="preserve"> </w:t>
      </w:r>
      <w:r w:rsidRPr="000E01AC">
        <w:rPr>
          <w:spacing w:val="-1"/>
          <w:lang w:val="es-MX"/>
        </w:rPr>
        <w:t>prestación</w:t>
      </w:r>
      <w:r w:rsidRPr="000E01AC">
        <w:rPr>
          <w:spacing w:val="29"/>
          <w:lang w:val="es-MX"/>
        </w:rPr>
        <w:t xml:space="preserve"> </w:t>
      </w:r>
      <w:r w:rsidRPr="000E01AC">
        <w:rPr>
          <w:spacing w:val="-1"/>
          <w:lang w:val="es-MX"/>
        </w:rPr>
        <w:t>de</w:t>
      </w:r>
      <w:r w:rsidRPr="000E01AC">
        <w:rPr>
          <w:spacing w:val="32"/>
          <w:lang w:val="es-MX"/>
        </w:rPr>
        <w:t xml:space="preserve"> </w:t>
      </w:r>
      <w:r w:rsidRPr="000E01AC">
        <w:rPr>
          <w:spacing w:val="-1"/>
          <w:lang w:val="es-MX"/>
        </w:rPr>
        <w:t>Servicios</w:t>
      </w:r>
      <w:r w:rsidRPr="000E01AC">
        <w:rPr>
          <w:spacing w:val="32"/>
          <w:lang w:val="es-MX"/>
        </w:rPr>
        <w:t xml:space="preserve"> </w:t>
      </w:r>
      <w:r w:rsidRPr="000E01AC">
        <w:rPr>
          <w:spacing w:val="-1"/>
          <w:lang w:val="es-MX"/>
        </w:rPr>
        <w:t>bajo</w:t>
      </w:r>
      <w:r w:rsidRPr="000E01AC">
        <w:rPr>
          <w:spacing w:val="31"/>
          <w:lang w:val="es-MX"/>
        </w:rPr>
        <w:t xml:space="preserve"> </w:t>
      </w:r>
      <w:r w:rsidRPr="000E01AC">
        <w:rPr>
          <w:spacing w:val="-1"/>
          <w:lang w:val="es-MX"/>
        </w:rPr>
        <w:t>este</w:t>
      </w:r>
      <w:r w:rsidRPr="000E01AC">
        <w:rPr>
          <w:spacing w:val="32"/>
          <w:lang w:val="es-MX"/>
        </w:rPr>
        <w:t xml:space="preserve"> </w:t>
      </w:r>
      <w:r w:rsidRPr="000E01AC">
        <w:rPr>
          <w:spacing w:val="-1"/>
          <w:lang w:val="es-MX"/>
        </w:rPr>
        <w:t>Convenio,</w:t>
      </w:r>
      <w:r w:rsidRPr="000E01AC">
        <w:rPr>
          <w:spacing w:val="31"/>
          <w:lang w:val="es-MX"/>
        </w:rPr>
        <w:t xml:space="preserve"> </w:t>
      </w:r>
      <w:r w:rsidRPr="000E01AC">
        <w:rPr>
          <w:spacing w:val="-1"/>
          <w:lang w:val="es-MX"/>
        </w:rPr>
        <w:t>incluyendo</w:t>
      </w:r>
      <w:r w:rsidRPr="000E01AC">
        <w:rPr>
          <w:spacing w:val="32"/>
          <w:lang w:val="es-MX"/>
        </w:rPr>
        <w:t xml:space="preserve"> </w:t>
      </w:r>
      <w:r w:rsidRPr="000E01AC">
        <w:rPr>
          <w:spacing w:val="-2"/>
          <w:lang w:val="es-MX"/>
        </w:rPr>
        <w:t>de</w:t>
      </w:r>
      <w:r w:rsidRPr="000E01AC">
        <w:rPr>
          <w:spacing w:val="33"/>
          <w:lang w:val="es-MX"/>
        </w:rPr>
        <w:t xml:space="preserve"> </w:t>
      </w:r>
      <w:r w:rsidRPr="000E01AC">
        <w:rPr>
          <w:spacing w:val="-1"/>
          <w:lang w:val="es-MX"/>
        </w:rPr>
        <w:t>modo</w:t>
      </w:r>
      <w:r w:rsidRPr="000E01AC">
        <w:rPr>
          <w:spacing w:val="29"/>
          <w:lang w:val="es-MX"/>
        </w:rPr>
        <w:t xml:space="preserve"> </w:t>
      </w:r>
      <w:r w:rsidRPr="000E01AC">
        <w:rPr>
          <w:lang w:val="es-MX"/>
        </w:rPr>
        <w:t>no</w:t>
      </w:r>
      <w:r w:rsidRPr="000E01AC">
        <w:rPr>
          <w:spacing w:val="31"/>
          <w:lang w:val="es-MX"/>
        </w:rPr>
        <w:t xml:space="preserve"> </w:t>
      </w:r>
      <w:r w:rsidRPr="000E01AC">
        <w:rPr>
          <w:spacing w:val="-1"/>
          <w:lang w:val="es-MX"/>
        </w:rPr>
        <w:t>limitativo,</w:t>
      </w:r>
      <w:r w:rsidRPr="000E01AC">
        <w:rPr>
          <w:spacing w:val="33"/>
          <w:lang w:val="es-MX"/>
        </w:rPr>
        <w:t xml:space="preserve"> </w:t>
      </w:r>
      <w:r w:rsidRPr="000E01AC">
        <w:rPr>
          <w:spacing w:val="-2"/>
          <w:lang w:val="es-MX"/>
        </w:rPr>
        <w:t>dar</w:t>
      </w:r>
      <w:r w:rsidRPr="000E01AC">
        <w:rPr>
          <w:spacing w:val="69"/>
          <w:lang w:val="es-MX"/>
        </w:rPr>
        <w:t xml:space="preserve"> </w:t>
      </w:r>
      <w:r w:rsidRPr="000E01AC">
        <w:rPr>
          <w:spacing w:val="-1"/>
          <w:lang w:val="es-MX"/>
        </w:rPr>
        <w:t>certidumbre al</w:t>
      </w:r>
      <w:r w:rsidRPr="000E01AC">
        <w:rPr>
          <w:lang w:val="es-MX"/>
        </w:rPr>
        <w:t xml:space="preserve"> </w:t>
      </w:r>
      <w:r w:rsidRPr="000E01AC">
        <w:rPr>
          <w:spacing w:val="-1"/>
          <w:lang w:val="es-MX"/>
        </w:rPr>
        <w:t>Concesionario</w:t>
      </w:r>
      <w:r w:rsidRPr="000E01AC">
        <w:rPr>
          <w:lang w:val="es-MX"/>
        </w:rPr>
        <w:t xml:space="preserve"> </w:t>
      </w:r>
      <w:r w:rsidRPr="000E01AC">
        <w:rPr>
          <w:spacing w:val="-1"/>
          <w:lang w:val="es-MX"/>
        </w:rPr>
        <w:t>del</w:t>
      </w:r>
      <w:r w:rsidRPr="000E01AC">
        <w:rPr>
          <w:spacing w:val="3"/>
          <w:lang w:val="es-MX"/>
        </w:rPr>
        <w:t xml:space="preserve"> </w:t>
      </w:r>
      <w:r w:rsidRPr="000E01AC">
        <w:rPr>
          <w:lang w:val="es-MX"/>
        </w:rPr>
        <w:t>uso</w:t>
      </w:r>
      <w:r w:rsidRPr="000E01AC">
        <w:rPr>
          <w:spacing w:val="-2"/>
          <w:lang w:val="es-MX"/>
        </w:rPr>
        <w:t xml:space="preserve"> </w:t>
      </w:r>
      <w:r w:rsidRPr="000E01AC">
        <w:rPr>
          <w:spacing w:val="-1"/>
          <w:lang w:val="es-MX"/>
        </w:rPr>
        <w:t>pacífico</w:t>
      </w:r>
      <w:r w:rsidRPr="000E01AC">
        <w:rPr>
          <w:lang w:val="es-MX"/>
        </w:rPr>
        <w:t xml:space="preserve"> y</w:t>
      </w:r>
      <w:r w:rsidRPr="000E01AC">
        <w:rPr>
          <w:spacing w:val="1"/>
          <w:lang w:val="es-MX"/>
        </w:rPr>
        <w:t xml:space="preserve"> </w:t>
      </w:r>
      <w:r w:rsidRPr="000E01AC">
        <w:rPr>
          <w:spacing w:val="-1"/>
          <w:lang w:val="es-MX"/>
        </w:rPr>
        <w:t>continuado.</w:t>
      </w:r>
      <w:r w:rsidRPr="000E01AC">
        <w:rPr>
          <w:spacing w:val="2"/>
          <w:lang w:val="es-MX"/>
        </w:rPr>
        <w:t xml:space="preserve"> </w:t>
      </w:r>
      <w:r w:rsidRPr="000E01AC">
        <w:rPr>
          <w:spacing w:val="-1"/>
          <w:lang w:val="es-MX"/>
        </w:rPr>
        <w:t>Telcel</w:t>
      </w:r>
      <w:r w:rsidRPr="000E01AC">
        <w:rPr>
          <w:lang w:val="es-MX"/>
        </w:rPr>
        <w:t xml:space="preserve"> </w:t>
      </w:r>
      <w:r w:rsidRPr="000E01AC">
        <w:rPr>
          <w:spacing w:val="-1"/>
          <w:lang w:val="es-MX"/>
        </w:rPr>
        <w:t>hará</w:t>
      </w:r>
      <w:r w:rsidRPr="000E01AC">
        <w:rPr>
          <w:spacing w:val="1"/>
          <w:lang w:val="es-MX"/>
        </w:rPr>
        <w:t xml:space="preserve"> </w:t>
      </w:r>
      <w:r w:rsidRPr="000E01AC">
        <w:rPr>
          <w:spacing w:val="-2"/>
          <w:lang w:val="es-MX"/>
        </w:rPr>
        <w:t>disponible</w:t>
      </w:r>
      <w:r w:rsidRPr="000E01AC">
        <w:rPr>
          <w:spacing w:val="-1"/>
          <w:lang w:val="es-MX"/>
        </w:rPr>
        <w:t xml:space="preserve"> </w:t>
      </w:r>
      <w:r w:rsidRPr="000E01AC">
        <w:rPr>
          <w:lang w:val="es-MX"/>
        </w:rPr>
        <w:t>a</w:t>
      </w:r>
      <w:r w:rsidRPr="000E01AC">
        <w:rPr>
          <w:spacing w:val="47"/>
          <w:lang w:val="es-MX"/>
        </w:rPr>
        <w:t xml:space="preserve"> </w:t>
      </w:r>
      <w:r w:rsidRPr="000E01AC">
        <w:rPr>
          <w:spacing w:val="-1"/>
          <w:lang w:val="es-MX"/>
        </w:rPr>
        <w:t>requerimiento</w:t>
      </w:r>
      <w:r w:rsidRPr="000E01AC">
        <w:rPr>
          <w:spacing w:val="58"/>
          <w:lang w:val="es-MX"/>
        </w:rPr>
        <w:t xml:space="preserve"> </w:t>
      </w:r>
      <w:r w:rsidRPr="000E01AC">
        <w:rPr>
          <w:spacing w:val="-1"/>
          <w:lang w:val="es-MX"/>
        </w:rPr>
        <w:t>del</w:t>
      </w:r>
      <w:r w:rsidRPr="000E01AC">
        <w:rPr>
          <w:lang w:val="es-MX"/>
        </w:rPr>
        <w:t xml:space="preserve">  </w:t>
      </w:r>
      <w:r w:rsidRPr="000E01AC">
        <w:rPr>
          <w:spacing w:val="-1"/>
          <w:lang w:val="es-MX"/>
        </w:rPr>
        <w:t>Concesionario,</w:t>
      </w:r>
      <w:r w:rsidRPr="000E01AC">
        <w:rPr>
          <w:lang w:val="es-MX"/>
        </w:rPr>
        <w:t xml:space="preserve">  </w:t>
      </w:r>
      <w:r w:rsidRPr="000E01AC">
        <w:rPr>
          <w:spacing w:val="-1"/>
          <w:lang w:val="es-MX"/>
        </w:rPr>
        <w:t>la</w:t>
      </w:r>
      <w:r w:rsidRPr="000E01AC">
        <w:rPr>
          <w:spacing w:val="60"/>
          <w:lang w:val="es-MX"/>
        </w:rPr>
        <w:t xml:space="preserve"> </w:t>
      </w:r>
      <w:r w:rsidRPr="000E01AC">
        <w:rPr>
          <w:spacing w:val="-1"/>
          <w:lang w:val="es-MX"/>
        </w:rPr>
        <w:t>información</w:t>
      </w:r>
      <w:r w:rsidRPr="000E01AC">
        <w:rPr>
          <w:spacing w:val="59"/>
          <w:lang w:val="es-MX"/>
        </w:rPr>
        <w:t xml:space="preserve"> </w:t>
      </w:r>
      <w:r w:rsidRPr="000E01AC">
        <w:rPr>
          <w:spacing w:val="-1"/>
          <w:lang w:val="es-MX"/>
        </w:rPr>
        <w:t>correspondiente</w:t>
      </w:r>
      <w:r w:rsidRPr="000E01AC">
        <w:rPr>
          <w:spacing w:val="60"/>
          <w:lang w:val="es-MX"/>
        </w:rPr>
        <w:t xml:space="preserve"> </w:t>
      </w:r>
      <w:r w:rsidRPr="000E01AC">
        <w:rPr>
          <w:spacing w:val="-1"/>
          <w:lang w:val="es-MX"/>
        </w:rPr>
        <w:t>al</w:t>
      </w:r>
      <w:r w:rsidRPr="000E01AC">
        <w:rPr>
          <w:spacing w:val="1"/>
          <w:lang w:val="es-MX"/>
        </w:rPr>
        <w:t xml:space="preserve"> </w:t>
      </w:r>
      <w:r w:rsidRPr="000E01AC">
        <w:rPr>
          <w:spacing w:val="-1"/>
          <w:lang w:val="es-MX"/>
        </w:rPr>
        <w:t>Título</w:t>
      </w:r>
      <w:r w:rsidRPr="000E01AC">
        <w:rPr>
          <w:spacing w:val="1"/>
          <w:lang w:val="es-MX"/>
        </w:rPr>
        <w:t xml:space="preserve"> </w:t>
      </w:r>
      <w:r w:rsidRPr="000E01AC">
        <w:rPr>
          <w:spacing w:val="-2"/>
          <w:lang w:val="es-MX"/>
        </w:rPr>
        <w:t>de</w:t>
      </w:r>
      <w:r w:rsidRPr="000E01AC">
        <w:rPr>
          <w:spacing w:val="55"/>
          <w:lang w:val="es-MX"/>
        </w:rPr>
        <w:t xml:space="preserve"> </w:t>
      </w:r>
      <w:r w:rsidRPr="000E01AC">
        <w:rPr>
          <w:spacing w:val="-1"/>
          <w:lang w:val="es-MX"/>
        </w:rPr>
        <w:t>Ocupación,</w:t>
      </w:r>
      <w:r w:rsidRPr="000E01AC">
        <w:rPr>
          <w:spacing w:val="14"/>
          <w:lang w:val="es-MX"/>
        </w:rPr>
        <w:t xml:space="preserve"> </w:t>
      </w:r>
      <w:r w:rsidRPr="000E01AC">
        <w:rPr>
          <w:spacing w:val="-1"/>
          <w:lang w:val="es-MX"/>
        </w:rPr>
        <w:t>así</w:t>
      </w:r>
      <w:r w:rsidRPr="000E01AC">
        <w:rPr>
          <w:spacing w:val="14"/>
          <w:lang w:val="es-MX"/>
        </w:rPr>
        <w:t xml:space="preserve"> </w:t>
      </w:r>
      <w:r w:rsidRPr="000E01AC">
        <w:rPr>
          <w:spacing w:val="-1"/>
          <w:lang w:val="es-MX"/>
        </w:rPr>
        <w:t>como</w:t>
      </w:r>
      <w:r w:rsidRPr="000E01AC">
        <w:rPr>
          <w:spacing w:val="12"/>
          <w:lang w:val="es-MX"/>
        </w:rPr>
        <w:t xml:space="preserve"> </w:t>
      </w:r>
      <w:r w:rsidRPr="000E01AC">
        <w:rPr>
          <w:lang w:val="es-MX"/>
        </w:rPr>
        <w:t>la</w:t>
      </w:r>
      <w:r w:rsidRPr="000E01AC">
        <w:rPr>
          <w:spacing w:val="13"/>
          <w:lang w:val="es-MX"/>
        </w:rPr>
        <w:t xml:space="preserve"> </w:t>
      </w:r>
      <w:r w:rsidRPr="000E01AC">
        <w:rPr>
          <w:spacing w:val="-1"/>
          <w:lang w:val="es-MX"/>
        </w:rPr>
        <w:t>de</w:t>
      </w:r>
      <w:r w:rsidRPr="000E01AC">
        <w:rPr>
          <w:spacing w:val="13"/>
          <w:lang w:val="es-MX"/>
        </w:rPr>
        <w:t xml:space="preserve"> </w:t>
      </w:r>
      <w:r w:rsidRPr="000E01AC">
        <w:rPr>
          <w:spacing w:val="-1"/>
          <w:lang w:val="es-MX"/>
        </w:rPr>
        <w:t>las</w:t>
      </w:r>
      <w:r w:rsidRPr="000E01AC">
        <w:rPr>
          <w:spacing w:val="13"/>
          <w:lang w:val="es-MX"/>
        </w:rPr>
        <w:t xml:space="preserve"> </w:t>
      </w:r>
      <w:r w:rsidRPr="000E01AC">
        <w:rPr>
          <w:spacing w:val="-1"/>
          <w:lang w:val="es-MX"/>
        </w:rPr>
        <w:t>licencias,</w:t>
      </w:r>
      <w:r w:rsidRPr="000E01AC">
        <w:rPr>
          <w:spacing w:val="14"/>
          <w:lang w:val="es-MX"/>
        </w:rPr>
        <w:t xml:space="preserve"> </w:t>
      </w:r>
      <w:r w:rsidRPr="000E01AC">
        <w:rPr>
          <w:spacing w:val="-1"/>
          <w:lang w:val="es-MX"/>
        </w:rPr>
        <w:t>permisos</w:t>
      </w:r>
      <w:r w:rsidRPr="000E01AC">
        <w:rPr>
          <w:spacing w:val="13"/>
          <w:lang w:val="es-MX"/>
        </w:rPr>
        <w:t xml:space="preserve"> </w:t>
      </w:r>
      <w:r w:rsidRPr="000E01AC">
        <w:rPr>
          <w:lang w:val="es-MX"/>
        </w:rPr>
        <w:t>y</w:t>
      </w:r>
      <w:r w:rsidRPr="000E01AC">
        <w:rPr>
          <w:spacing w:val="15"/>
          <w:lang w:val="es-MX"/>
        </w:rPr>
        <w:t xml:space="preserve"> </w:t>
      </w:r>
      <w:r w:rsidRPr="000E01AC">
        <w:rPr>
          <w:spacing w:val="-1"/>
          <w:lang w:val="es-MX"/>
        </w:rPr>
        <w:t>autorizaciones</w:t>
      </w:r>
      <w:r w:rsidRPr="000E01AC">
        <w:rPr>
          <w:spacing w:val="14"/>
          <w:lang w:val="es-MX"/>
        </w:rPr>
        <w:t xml:space="preserve"> </w:t>
      </w:r>
      <w:r w:rsidRPr="000E01AC">
        <w:rPr>
          <w:spacing w:val="-1"/>
          <w:lang w:val="es-MX"/>
        </w:rPr>
        <w:t>de</w:t>
      </w:r>
      <w:r w:rsidRPr="000E01AC">
        <w:rPr>
          <w:spacing w:val="13"/>
          <w:lang w:val="es-MX"/>
        </w:rPr>
        <w:t xml:space="preserve"> </w:t>
      </w:r>
      <w:r w:rsidRPr="000E01AC">
        <w:rPr>
          <w:spacing w:val="-1"/>
          <w:lang w:val="es-MX"/>
        </w:rPr>
        <w:t>autoridades</w:t>
      </w:r>
      <w:r w:rsidRPr="000E01AC">
        <w:rPr>
          <w:spacing w:val="14"/>
          <w:lang w:val="es-MX"/>
        </w:rPr>
        <w:t xml:space="preserve"> </w:t>
      </w:r>
      <w:r w:rsidRPr="000E01AC">
        <w:rPr>
          <w:lang w:val="es-MX"/>
        </w:rPr>
        <w:t>y</w:t>
      </w:r>
      <w:r w:rsidRPr="000E01AC">
        <w:rPr>
          <w:spacing w:val="47"/>
          <w:lang w:val="es-MX"/>
        </w:rPr>
        <w:t xml:space="preserve"> </w:t>
      </w:r>
      <w:r w:rsidRPr="000E01AC">
        <w:rPr>
          <w:spacing w:val="-1"/>
          <w:lang w:val="es-MX"/>
        </w:rPr>
        <w:t>particulares</w:t>
      </w:r>
      <w:r w:rsidRPr="000E01AC">
        <w:rPr>
          <w:spacing w:val="51"/>
          <w:lang w:val="es-MX"/>
        </w:rPr>
        <w:t xml:space="preserve"> </w:t>
      </w:r>
      <w:r w:rsidRPr="000E01AC">
        <w:rPr>
          <w:lang w:val="es-MX"/>
        </w:rPr>
        <w:t>con</w:t>
      </w:r>
      <w:r w:rsidRPr="000E01AC">
        <w:rPr>
          <w:spacing w:val="53"/>
          <w:lang w:val="es-MX"/>
        </w:rPr>
        <w:t xml:space="preserve"> </w:t>
      </w:r>
      <w:r w:rsidRPr="000E01AC">
        <w:rPr>
          <w:spacing w:val="-1"/>
          <w:lang w:val="es-MX"/>
        </w:rPr>
        <w:t>que</w:t>
      </w:r>
      <w:r w:rsidRPr="000E01AC">
        <w:rPr>
          <w:spacing w:val="52"/>
          <w:lang w:val="es-MX"/>
        </w:rPr>
        <w:t xml:space="preserve"> </w:t>
      </w:r>
      <w:r w:rsidRPr="000E01AC">
        <w:rPr>
          <w:spacing w:val="-1"/>
          <w:lang w:val="es-MX"/>
        </w:rPr>
        <w:t>cuente.</w:t>
      </w:r>
      <w:r w:rsidRPr="000E01AC">
        <w:rPr>
          <w:spacing w:val="46"/>
          <w:lang w:val="es-MX"/>
        </w:rPr>
        <w:t xml:space="preserve"> </w:t>
      </w:r>
      <w:r w:rsidRPr="000E01AC">
        <w:rPr>
          <w:spacing w:val="-1"/>
          <w:lang w:val="es-MX"/>
        </w:rPr>
        <w:t>Esta</w:t>
      </w:r>
      <w:r w:rsidRPr="000E01AC">
        <w:rPr>
          <w:spacing w:val="53"/>
          <w:lang w:val="es-MX"/>
        </w:rPr>
        <w:t xml:space="preserve"> </w:t>
      </w:r>
      <w:r w:rsidRPr="000E01AC">
        <w:rPr>
          <w:spacing w:val="-1"/>
          <w:lang w:val="es-MX"/>
        </w:rPr>
        <w:t>información</w:t>
      </w:r>
      <w:r w:rsidRPr="000E01AC">
        <w:rPr>
          <w:spacing w:val="50"/>
          <w:lang w:val="es-MX"/>
        </w:rPr>
        <w:t xml:space="preserve"> </w:t>
      </w:r>
      <w:r w:rsidRPr="000E01AC">
        <w:rPr>
          <w:lang w:val="es-MX"/>
        </w:rPr>
        <w:t>se</w:t>
      </w:r>
      <w:r w:rsidRPr="000E01AC">
        <w:rPr>
          <w:spacing w:val="52"/>
          <w:lang w:val="es-MX"/>
        </w:rPr>
        <w:t xml:space="preserve"> </w:t>
      </w:r>
      <w:r w:rsidRPr="000E01AC">
        <w:rPr>
          <w:spacing w:val="-1"/>
          <w:lang w:val="es-MX"/>
        </w:rPr>
        <w:t>entregará,</w:t>
      </w:r>
      <w:r w:rsidRPr="000E01AC">
        <w:rPr>
          <w:spacing w:val="53"/>
          <w:lang w:val="es-MX"/>
        </w:rPr>
        <w:t xml:space="preserve"> </w:t>
      </w:r>
      <w:r w:rsidRPr="000E01AC">
        <w:rPr>
          <w:spacing w:val="-1"/>
          <w:lang w:val="es-MX"/>
        </w:rPr>
        <w:t>según</w:t>
      </w:r>
      <w:r w:rsidRPr="000E01AC">
        <w:rPr>
          <w:spacing w:val="54"/>
          <w:lang w:val="es-MX"/>
        </w:rPr>
        <w:t xml:space="preserve"> </w:t>
      </w:r>
      <w:r w:rsidRPr="000E01AC">
        <w:rPr>
          <w:spacing w:val="-1"/>
          <w:lang w:val="es-MX"/>
        </w:rPr>
        <w:t>sea</w:t>
      </w:r>
      <w:r w:rsidRPr="000E01AC">
        <w:rPr>
          <w:lang w:val="es-MX"/>
        </w:rPr>
        <w:t xml:space="preserve"> </w:t>
      </w:r>
      <w:r w:rsidRPr="000E01AC">
        <w:rPr>
          <w:spacing w:val="-1"/>
          <w:lang w:val="es-MX"/>
        </w:rPr>
        <w:t>el</w:t>
      </w:r>
      <w:r w:rsidRPr="000E01AC">
        <w:rPr>
          <w:spacing w:val="55"/>
          <w:lang w:val="es-MX"/>
        </w:rPr>
        <w:t xml:space="preserve"> </w:t>
      </w:r>
      <w:r w:rsidRPr="000E01AC">
        <w:rPr>
          <w:spacing w:val="-1"/>
          <w:lang w:val="es-MX"/>
        </w:rPr>
        <w:t>caso,</w:t>
      </w:r>
      <w:r w:rsidRPr="000E01AC">
        <w:rPr>
          <w:spacing w:val="53"/>
          <w:lang w:val="es-MX"/>
        </w:rPr>
        <w:t xml:space="preserve"> </w:t>
      </w:r>
      <w:r w:rsidRPr="000E01AC">
        <w:rPr>
          <w:spacing w:val="-1"/>
          <w:lang w:val="es-MX"/>
        </w:rPr>
        <w:t>durante</w:t>
      </w:r>
      <w:r w:rsidRPr="000E01AC">
        <w:rPr>
          <w:spacing w:val="32"/>
          <w:lang w:val="es-MX"/>
        </w:rPr>
        <w:t xml:space="preserve"> </w:t>
      </w:r>
      <w:r w:rsidRPr="000E01AC">
        <w:rPr>
          <w:spacing w:val="-1"/>
          <w:lang w:val="es-MX"/>
        </w:rPr>
        <w:t>el</w:t>
      </w:r>
      <w:r w:rsidRPr="000E01AC">
        <w:rPr>
          <w:spacing w:val="33"/>
          <w:lang w:val="es-MX"/>
        </w:rPr>
        <w:t xml:space="preserve"> </w:t>
      </w:r>
      <w:r w:rsidRPr="000E01AC">
        <w:rPr>
          <w:spacing w:val="-1"/>
          <w:lang w:val="es-MX"/>
        </w:rPr>
        <w:t>desarrollo</w:t>
      </w:r>
      <w:r w:rsidRPr="000E01AC">
        <w:rPr>
          <w:spacing w:val="29"/>
          <w:lang w:val="es-MX"/>
        </w:rPr>
        <w:t xml:space="preserve"> </w:t>
      </w:r>
      <w:r w:rsidRPr="000E01AC">
        <w:rPr>
          <w:spacing w:val="-1"/>
          <w:lang w:val="es-MX"/>
        </w:rPr>
        <w:t>de</w:t>
      </w:r>
      <w:r w:rsidRPr="000E01AC">
        <w:rPr>
          <w:spacing w:val="33"/>
          <w:lang w:val="es-MX"/>
        </w:rPr>
        <w:t xml:space="preserve"> </w:t>
      </w:r>
      <w:r w:rsidRPr="000E01AC">
        <w:rPr>
          <w:spacing w:val="-1"/>
          <w:lang w:val="es-MX"/>
        </w:rPr>
        <w:t>la</w:t>
      </w:r>
      <w:r w:rsidRPr="000E01AC">
        <w:rPr>
          <w:spacing w:val="32"/>
          <w:lang w:val="es-MX"/>
        </w:rPr>
        <w:t xml:space="preserve"> </w:t>
      </w:r>
      <w:r w:rsidRPr="000E01AC">
        <w:rPr>
          <w:spacing w:val="-1"/>
          <w:lang w:val="es-MX"/>
        </w:rPr>
        <w:t>Visita</w:t>
      </w:r>
      <w:r w:rsidRPr="000E01AC">
        <w:rPr>
          <w:spacing w:val="32"/>
          <w:lang w:val="es-MX"/>
        </w:rPr>
        <w:t xml:space="preserve"> </w:t>
      </w:r>
      <w:r w:rsidRPr="000E01AC">
        <w:rPr>
          <w:spacing w:val="-1"/>
          <w:lang w:val="es-MX"/>
        </w:rPr>
        <w:t>Técnica</w:t>
      </w:r>
      <w:r w:rsidRPr="000E01AC">
        <w:rPr>
          <w:spacing w:val="32"/>
          <w:lang w:val="es-MX"/>
        </w:rPr>
        <w:t xml:space="preserve"> </w:t>
      </w:r>
      <w:r w:rsidRPr="000E01AC">
        <w:rPr>
          <w:lang w:val="es-MX"/>
        </w:rPr>
        <w:t>o</w:t>
      </w:r>
      <w:r w:rsidRPr="000E01AC">
        <w:rPr>
          <w:spacing w:val="29"/>
          <w:lang w:val="es-MX"/>
        </w:rPr>
        <w:t xml:space="preserve"> </w:t>
      </w:r>
      <w:r w:rsidRPr="000E01AC">
        <w:rPr>
          <w:spacing w:val="-1"/>
          <w:lang w:val="es-MX"/>
        </w:rPr>
        <w:t>como</w:t>
      </w:r>
      <w:r w:rsidRPr="000E01AC">
        <w:rPr>
          <w:spacing w:val="31"/>
          <w:lang w:val="es-MX"/>
        </w:rPr>
        <w:t xml:space="preserve"> </w:t>
      </w:r>
      <w:r w:rsidRPr="000E01AC">
        <w:rPr>
          <w:spacing w:val="-2"/>
          <w:lang w:val="es-MX"/>
        </w:rPr>
        <w:t>parte</w:t>
      </w:r>
      <w:r w:rsidRPr="000E01AC">
        <w:rPr>
          <w:spacing w:val="33"/>
          <w:lang w:val="es-MX"/>
        </w:rPr>
        <w:t xml:space="preserve"> </w:t>
      </w:r>
      <w:r w:rsidRPr="000E01AC">
        <w:rPr>
          <w:spacing w:val="-1"/>
          <w:lang w:val="es-MX"/>
        </w:rPr>
        <w:t>del</w:t>
      </w:r>
      <w:r w:rsidRPr="000E01AC">
        <w:rPr>
          <w:spacing w:val="33"/>
          <w:lang w:val="es-MX"/>
        </w:rPr>
        <w:t xml:space="preserve"> </w:t>
      </w:r>
      <w:r w:rsidRPr="000E01AC">
        <w:rPr>
          <w:spacing w:val="-1"/>
          <w:lang w:val="es-MX"/>
        </w:rPr>
        <w:t>Análisis</w:t>
      </w:r>
      <w:r w:rsidRPr="000E01AC">
        <w:rPr>
          <w:spacing w:val="32"/>
          <w:lang w:val="es-MX"/>
        </w:rPr>
        <w:t xml:space="preserve"> </w:t>
      </w:r>
      <w:r w:rsidRPr="000E01AC">
        <w:rPr>
          <w:spacing w:val="-2"/>
          <w:lang w:val="es-MX"/>
        </w:rPr>
        <w:t>de</w:t>
      </w:r>
      <w:r w:rsidRPr="000E01AC">
        <w:rPr>
          <w:spacing w:val="30"/>
          <w:lang w:val="es-MX"/>
        </w:rPr>
        <w:t xml:space="preserve"> </w:t>
      </w:r>
      <w:r w:rsidRPr="000E01AC">
        <w:rPr>
          <w:spacing w:val="-1"/>
          <w:lang w:val="es-MX"/>
        </w:rPr>
        <w:t>Factibilidad</w:t>
      </w:r>
      <w:r w:rsidRPr="000E01AC">
        <w:rPr>
          <w:spacing w:val="39"/>
          <w:lang w:val="es-MX"/>
        </w:rPr>
        <w:t xml:space="preserve"> </w:t>
      </w:r>
      <w:r w:rsidRPr="000E01AC">
        <w:rPr>
          <w:spacing w:val="-1"/>
          <w:lang w:val="es-MX"/>
        </w:rPr>
        <w:t>que entregue</w:t>
      </w:r>
      <w:r w:rsidRPr="000E01AC">
        <w:rPr>
          <w:lang w:val="es-MX"/>
        </w:rPr>
        <w:t xml:space="preserve"> </w:t>
      </w:r>
      <w:r w:rsidRPr="000E01AC">
        <w:rPr>
          <w:spacing w:val="-1"/>
          <w:lang w:val="es-MX"/>
        </w:rPr>
        <w:t>Telcel</w:t>
      </w:r>
      <w:r w:rsidRPr="000E01AC">
        <w:rPr>
          <w:lang w:val="es-MX"/>
        </w:rPr>
        <w:t xml:space="preserve"> </w:t>
      </w:r>
      <w:r w:rsidRPr="000E01AC">
        <w:rPr>
          <w:spacing w:val="-1"/>
          <w:lang w:val="es-MX"/>
        </w:rPr>
        <w:t>al</w:t>
      </w:r>
      <w:r w:rsidRPr="000E01AC">
        <w:rPr>
          <w:spacing w:val="-2"/>
          <w:lang w:val="es-MX"/>
        </w:rPr>
        <w:t xml:space="preserve"> </w:t>
      </w:r>
      <w:r w:rsidRPr="000E01AC">
        <w:rPr>
          <w:spacing w:val="-1"/>
          <w:lang w:val="es-MX"/>
        </w:rPr>
        <w:t>Concesionario.</w:t>
      </w:r>
    </w:p>
    <w:p w14:paraId="0DDC9581" w14:textId="77777777" w:rsidR="00A81F4C" w:rsidRPr="000E01AC" w:rsidRDefault="00A81F4C" w:rsidP="00A81F4C">
      <w:pPr>
        <w:spacing w:line="276" w:lineRule="auto"/>
        <w:jc w:val="both"/>
        <w:sectPr w:rsidR="00A81F4C" w:rsidRPr="000E01AC">
          <w:pgSz w:w="12240" w:h="15840"/>
          <w:pgMar w:top="2940" w:right="1420" w:bottom="1080" w:left="1420" w:header="2069" w:footer="893" w:gutter="0"/>
          <w:cols w:space="720"/>
        </w:sectPr>
      </w:pPr>
      <w:bookmarkStart w:id="204" w:name="_Toc435539886"/>
      <w:bookmarkStart w:id="205" w:name="_Toc435570542"/>
    </w:p>
    <w:p w14:paraId="62602657" w14:textId="77777777" w:rsidR="00A81F4C" w:rsidRPr="000E01AC" w:rsidRDefault="00A81F4C" w:rsidP="00A81F4C">
      <w:pPr>
        <w:spacing w:before="5"/>
        <w:jc w:val="both"/>
        <w:rPr>
          <w:rFonts w:ascii="Century Gothic" w:eastAsia="Century Gothic" w:hAnsi="Century Gothic" w:cs="Century Gothic"/>
          <w:sz w:val="8"/>
          <w:szCs w:val="8"/>
        </w:rPr>
      </w:pPr>
    </w:p>
    <w:p w14:paraId="1DABC574" w14:textId="77777777" w:rsidR="00A81F4C" w:rsidRPr="000E01AC" w:rsidRDefault="00A81F4C" w:rsidP="000F218E">
      <w:pPr>
        <w:pStyle w:val="Textoindependiente"/>
        <w:widowControl w:val="0"/>
        <w:numPr>
          <w:ilvl w:val="2"/>
          <w:numId w:val="178"/>
        </w:numPr>
        <w:tabs>
          <w:tab w:val="left" w:pos="599"/>
        </w:tabs>
        <w:spacing w:before="60" w:after="0"/>
        <w:jc w:val="both"/>
        <w:rPr>
          <w:lang w:val="es-MX"/>
        </w:rPr>
      </w:pPr>
      <w:r>
        <w:rPr>
          <w:spacing w:val="-1"/>
          <w:u w:val="single" w:color="000000"/>
          <w:lang w:val="es-MX"/>
        </w:rPr>
        <w:t xml:space="preserve">n </w:t>
      </w:r>
      <w:r w:rsidRPr="000E01AC">
        <w:rPr>
          <w:spacing w:val="-1"/>
          <w:u w:val="single" w:color="000000"/>
          <w:lang w:val="es-MX"/>
        </w:rPr>
        <w:t xml:space="preserve">Licencias </w:t>
      </w:r>
      <w:r w:rsidRPr="000E01AC">
        <w:rPr>
          <w:u w:val="single" w:color="000000"/>
          <w:lang w:val="es-MX"/>
        </w:rPr>
        <w:t>y</w:t>
      </w:r>
      <w:r w:rsidRPr="000E01AC">
        <w:rPr>
          <w:spacing w:val="-2"/>
          <w:u w:val="single" w:color="000000"/>
          <w:lang w:val="es-MX"/>
        </w:rPr>
        <w:t xml:space="preserve"> </w:t>
      </w:r>
      <w:r w:rsidRPr="000E01AC">
        <w:rPr>
          <w:spacing w:val="-1"/>
          <w:u w:val="single" w:color="000000"/>
          <w:lang w:val="es-MX"/>
        </w:rPr>
        <w:t xml:space="preserve">Permisos </w:t>
      </w:r>
      <w:r w:rsidRPr="000E01AC">
        <w:rPr>
          <w:u w:val="single" w:color="000000"/>
          <w:lang w:val="es-MX"/>
        </w:rPr>
        <w:t>a</w:t>
      </w:r>
      <w:r w:rsidRPr="000E01AC">
        <w:rPr>
          <w:spacing w:val="-1"/>
          <w:u w:val="single" w:color="000000"/>
          <w:lang w:val="es-MX"/>
        </w:rPr>
        <w:t xml:space="preserve"> cargo</w:t>
      </w:r>
      <w:r w:rsidRPr="000E01AC">
        <w:rPr>
          <w:spacing w:val="-2"/>
          <w:u w:val="single" w:color="000000"/>
          <w:lang w:val="es-MX"/>
        </w:rPr>
        <w:t xml:space="preserve"> </w:t>
      </w:r>
      <w:r w:rsidRPr="000E01AC">
        <w:rPr>
          <w:spacing w:val="-1"/>
          <w:u w:val="single" w:color="000000"/>
          <w:lang w:val="es-MX"/>
        </w:rPr>
        <w:t>del</w:t>
      </w:r>
      <w:r w:rsidRPr="000E01AC">
        <w:rPr>
          <w:u w:val="single" w:color="000000"/>
          <w:lang w:val="es-MX"/>
        </w:rPr>
        <w:t xml:space="preserve"> </w:t>
      </w:r>
      <w:r w:rsidRPr="000E01AC">
        <w:rPr>
          <w:spacing w:val="-1"/>
          <w:u w:val="single" w:color="000000"/>
          <w:lang w:val="es-MX"/>
        </w:rPr>
        <w:t>Concesionario</w:t>
      </w:r>
      <w:bookmarkEnd w:id="204"/>
      <w:bookmarkEnd w:id="205"/>
    </w:p>
    <w:p w14:paraId="61C2B18E" w14:textId="77777777" w:rsidR="00A81F4C" w:rsidRPr="000E01AC" w:rsidRDefault="00A81F4C" w:rsidP="00A81F4C">
      <w:pPr>
        <w:pStyle w:val="Textoindependiente"/>
        <w:spacing w:before="162" w:line="276" w:lineRule="auto"/>
        <w:ind w:right="103"/>
        <w:jc w:val="both"/>
        <w:rPr>
          <w:lang w:val="es-MX"/>
        </w:rPr>
      </w:pPr>
      <w:r w:rsidRPr="000E01AC">
        <w:rPr>
          <w:spacing w:val="-1"/>
          <w:lang w:val="es-MX"/>
        </w:rPr>
        <w:t>El</w:t>
      </w:r>
      <w:r w:rsidRPr="000E01AC">
        <w:rPr>
          <w:spacing w:val="11"/>
          <w:lang w:val="es-MX"/>
        </w:rPr>
        <w:t xml:space="preserve"> </w:t>
      </w:r>
      <w:r w:rsidRPr="000E01AC">
        <w:rPr>
          <w:spacing w:val="-1"/>
          <w:lang w:val="es-MX"/>
        </w:rPr>
        <w:t>Concesionario</w:t>
      </w:r>
      <w:r w:rsidRPr="000E01AC">
        <w:rPr>
          <w:spacing w:val="9"/>
          <w:lang w:val="es-MX"/>
        </w:rPr>
        <w:t xml:space="preserve"> </w:t>
      </w:r>
      <w:r w:rsidRPr="000E01AC">
        <w:rPr>
          <w:spacing w:val="-1"/>
          <w:lang w:val="es-MX"/>
        </w:rPr>
        <w:t>será</w:t>
      </w:r>
      <w:r w:rsidRPr="000E01AC">
        <w:rPr>
          <w:spacing w:val="7"/>
          <w:lang w:val="es-MX"/>
        </w:rPr>
        <w:t xml:space="preserve"> </w:t>
      </w:r>
      <w:r w:rsidRPr="000E01AC">
        <w:rPr>
          <w:lang w:val="es-MX"/>
        </w:rPr>
        <w:t>el</w:t>
      </w:r>
      <w:r w:rsidRPr="000E01AC">
        <w:rPr>
          <w:spacing w:val="11"/>
          <w:lang w:val="es-MX"/>
        </w:rPr>
        <w:t xml:space="preserve"> </w:t>
      </w:r>
      <w:r w:rsidRPr="000E01AC">
        <w:rPr>
          <w:spacing w:val="-1"/>
          <w:lang w:val="es-MX"/>
        </w:rPr>
        <w:t>único</w:t>
      </w:r>
      <w:r w:rsidRPr="000E01AC">
        <w:rPr>
          <w:spacing w:val="9"/>
          <w:lang w:val="es-MX"/>
        </w:rPr>
        <w:t xml:space="preserve"> </w:t>
      </w:r>
      <w:r w:rsidRPr="000E01AC">
        <w:rPr>
          <w:spacing w:val="-2"/>
          <w:lang w:val="es-MX"/>
        </w:rPr>
        <w:t>responsable</w:t>
      </w:r>
      <w:r w:rsidRPr="000E01AC">
        <w:rPr>
          <w:spacing w:val="10"/>
          <w:lang w:val="es-MX"/>
        </w:rPr>
        <w:t xml:space="preserve"> </w:t>
      </w:r>
      <w:r w:rsidRPr="000E01AC">
        <w:rPr>
          <w:spacing w:val="-1"/>
          <w:lang w:val="es-MX"/>
        </w:rPr>
        <w:t>de</w:t>
      </w:r>
      <w:r w:rsidRPr="000E01AC">
        <w:rPr>
          <w:spacing w:val="10"/>
          <w:lang w:val="es-MX"/>
        </w:rPr>
        <w:t xml:space="preserve"> </w:t>
      </w:r>
      <w:r w:rsidRPr="000E01AC">
        <w:rPr>
          <w:spacing w:val="-2"/>
          <w:lang w:val="es-MX"/>
        </w:rPr>
        <w:t>obtener</w:t>
      </w:r>
      <w:r w:rsidRPr="000E01AC">
        <w:rPr>
          <w:spacing w:val="11"/>
          <w:lang w:val="es-MX"/>
        </w:rPr>
        <w:t xml:space="preserve"> </w:t>
      </w:r>
      <w:r w:rsidRPr="000E01AC">
        <w:rPr>
          <w:lang w:val="es-MX"/>
        </w:rPr>
        <w:t>y</w:t>
      </w:r>
      <w:r w:rsidRPr="000E01AC">
        <w:rPr>
          <w:spacing w:val="9"/>
          <w:lang w:val="es-MX"/>
        </w:rPr>
        <w:t xml:space="preserve"> </w:t>
      </w:r>
      <w:r w:rsidRPr="000E01AC">
        <w:rPr>
          <w:spacing w:val="-1"/>
          <w:lang w:val="es-MX"/>
        </w:rPr>
        <w:t>mantener</w:t>
      </w:r>
      <w:r w:rsidRPr="000E01AC">
        <w:rPr>
          <w:spacing w:val="8"/>
          <w:lang w:val="es-MX"/>
        </w:rPr>
        <w:t xml:space="preserve"> </w:t>
      </w:r>
      <w:r w:rsidRPr="000E01AC">
        <w:rPr>
          <w:lang w:val="es-MX"/>
        </w:rPr>
        <w:t>vigentes</w:t>
      </w:r>
      <w:r w:rsidRPr="000E01AC">
        <w:rPr>
          <w:spacing w:val="7"/>
          <w:lang w:val="es-MX"/>
        </w:rPr>
        <w:t xml:space="preserve"> </w:t>
      </w:r>
      <w:r w:rsidRPr="000E01AC">
        <w:rPr>
          <w:spacing w:val="-1"/>
          <w:lang w:val="es-MX"/>
        </w:rPr>
        <w:t>los</w:t>
      </w:r>
      <w:r w:rsidRPr="000E01AC">
        <w:rPr>
          <w:spacing w:val="51"/>
          <w:lang w:val="es-MX"/>
        </w:rPr>
        <w:t xml:space="preserve"> </w:t>
      </w:r>
      <w:r w:rsidRPr="000E01AC">
        <w:rPr>
          <w:spacing w:val="-1"/>
          <w:lang w:val="es-MX"/>
        </w:rPr>
        <w:t>permisos,</w:t>
      </w:r>
      <w:r w:rsidRPr="000E01AC">
        <w:rPr>
          <w:spacing w:val="21"/>
          <w:lang w:val="es-MX"/>
        </w:rPr>
        <w:t xml:space="preserve"> </w:t>
      </w:r>
      <w:r w:rsidRPr="000E01AC">
        <w:rPr>
          <w:spacing w:val="-1"/>
          <w:lang w:val="es-MX"/>
        </w:rPr>
        <w:t>licencias,</w:t>
      </w:r>
      <w:r w:rsidRPr="000E01AC">
        <w:rPr>
          <w:spacing w:val="21"/>
          <w:lang w:val="es-MX"/>
        </w:rPr>
        <w:t xml:space="preserve"> </w:t>
      </w:r>
      <w:r w:rsidRPr="000E01AC">
        <w:rPr>
          <w:spacing w:val="-1"/>
          <w:lang w:val="es-MX"/>
        </w:rPr>
        <w:t>autorizaciones</w:t>
      </w:r>
      <w:r w:rsidRPr="000E01AC">
        <w:rPr>
          <w:spacing w:val="23"/>
          <w:lang w:val="es-MX"/>
        </w:rPr>
        <w:t xml:space="preserve"> </w:t>
      </w:r>
      <w:r w:rsidRPr="000E01AC">
        <w:rPr>
          <w:lang w:val="es-MX"/>
        </w:rPr>
        <w:t>o</w:t>
      </w:r>
      <w:r w:rsidRPr="000E01AC">
        <w:rPr>
          <w:spacing w:val="22"/>
          <w:lang w:val="es-MX"/>
        </w:rPr>
        <w:t xml:space="preserve"> </w:t>
      </w:r>
      <w:r w:rsidRPr="000E01AC">
        <w:rPr>
          <w:spacing w:val="-1"/>
          <w:lang w:val="es-MX"/>
        </w:rPr>
        <w:t>cualquier</w:t>
      </w:r>
      <w:r w:rsidRPr="000E01AC">
        <w:rPr>
          <w:spacing w:val="23"/>
          <w:lang w:val="es-MX"/>
        </w:rPr>
        <w:t xml:space="preserve"> </w:t>
      </w:r>
      <w:r w:rsidRPr="000E01AC">
        <w:rPr>
          <w:spacing w:val="-1"/>
          <w:lang w:val="es-MX"/>
        </w:rPr>
        <w:t>otro</w:t>
      </w:r>
      <w:r w:rsidRPr="000E01AC">
        <w:rPr>
          <w:spacing w:val="22"/>
          <w:lang w:val="es-MX"/>
        </w:rPr>
        <w:t xml:space="preserve"> </w:t>
      </w:r>
      <w:r w:rsidRPr="000E01AC">
        <w:rPr>
          <w:spacing w:val="-1"/>
          <w:lang w:val="es-MX"/>
        </w:rPr>
        <w:t>trámite</w:t>
      </w:r>
      <w:r w:rsidRPr="000E01AC">
        <w:rPr>
          <w:spacing w:val="22"/>
          <w:lang w:val="es-MX"/>
        </w:rPr>
        <w:t xml:space="preserve"> </w:t>
      </w:r>
      <w:r w:rsidRPr="000E01AC">
        <w:rPr>
          <w:lang w:val="es-MX"/>
        </w:rPr>
        <w:t>o</w:t>
      </w:r>
      <w:r w:rsidRPr="000E01AC">
        <w:rPr>
          <w:spacing w:val="22"/>
          <w:lang w:val="es-MX"/>
        </w:rPr>
        <w:t xml:space="preserve"> </w:t>
      </w:r>
      <w:r w:rsidRPr="000E01AC">
        <w:rPr>
          <w:spacing w:val="-1"/>
          <w:lang w:val="es-MX"/>
        </w:rPr>
        <w:t>procedimiento</w:t>
      </w:r>
      <w:r w:rsidRPr="000E01AC">
        <w:rPr>
          <w:spacing w:val="19"/>
          <w:lang w:val="es-MX"/>
        </w:rPr>
        <w:t xml:space="preserve"> </w:t>
      </w:r>
      <w:r w:rsidRPr="000E01AC">
        <w:rPr>
          <w:spacing w:val="-1"/>
          <w:lang w:val="es-MX"/>
        </w:rPr>
        <w:t>federal,</w:t>
      </w:r>
      <w:r w:rsidRPr="000E01AC">
        <w:rPr>
          <w:spacing w:val="41"/>
          <w:lang w:val="es-MX"/>
        </w:rPr>
        <w:t xml:space="preserve"> </w:t>
      </w:r>
      <w:r w:rsidRPr="000E01AC">
        <w:rPr>
          <w:spacing w:val="-1"/>
          <w:lang w:val="es-MX"/>
        </w:rPr>
        <w:t>estatal</w:t>
      </w:r>
      <w:r w:rsidRPr="000E01AC">
        <w:rPr>
          <w:spacing w:val="26"/>
          <w:lang w:val="es-MX"/>
        </w:rPr>
        <w:t xml:space="preserve"> </w:t>
      </w:r>
      <w:r w:rsidRPr="000E01AC">
        <w:rPr>
          <w:lang w:val="es-MX"/>
        </w:rPr>
        <w:t>o</w:t>
      </w:r>
      <w:r w:rsidRPr="000E01AC">
        <w:rPr>
          <w:spacing w:val="24"/>
          <w:lang w:val="es-MX"/>
        </w:rPr>
        <w:t xml:space="preserve"> </w:t>
      </w:r>
      <w:r w:rsidRPr="000E01AC">
        <w:rPr>
          <w:spacing w:val="-1"/>
          <w:lang w:val="es-MX"/>
        </w:rPr>
        <w:t>municipal,</w:t>
      </w:r>
      <w:r w:rsidRPr="000E01AC">
        <w:rPr>
          <w:spacing w:val="21"/>
          <w:lang w:val="es-MX"/>
        </w:rPr>
        <w:t xml:space="preserve"> </w:t>
      </w:r>
      <w:r w:rsidRPr="000E01AC">
        <w:rPr>
          <w:spacing w:val="-1"/>
          <w:lang w:val="es-MX"/>
        </w:rPr>
        <w:t>al</w:t>
      </w:r>
      <w:r w:rsidRPr="000E01AC">
        <w:rPr>
          <w:spacing w:val="24"/>
          <w:lang w:val="es-MX"/>
        </w:rPr>
        <w:t xml:space="preserve"> </w:t>
      </w:r>
      <w:r w:rsidRPr="000E01AC">
        <w:rPr>
          <w:spacing w:val="-1"/>
          <w:lang w:val="es-MX"/>
        </w:rPr>
        <w:t>que</w:t>
      </w:r>
      <w:r w:rsidRPr="000E01AC">
        <w:rPr>
          <w:spacing w:val="23"/>
          <w:lang w:val="es-MX"/>
        </w:rPr>
        <w:t xml:space="preserve"> </w:t>
      </w:r>
      <w:r w:rsidRPr="000E01AC">
        <w:rPr>
          <w:lang w:val="es-MX"/>
        </w:rPr>
        <w:t>se</w:t>
      </w:r>
      <w:r w:rsidRPr="000E01AC">
        <w:rPr>
          <w:spacing w:val="23"/>
          <w:lang w:val="es-MX"/>
        </w:rPr>
        <w:t xml:space="preserve"> </w:t>
      </w:r>
      <w:r w:rsidRPr="000E01AC">
        <w:rPr>
          <w:spacing w:val="-1"/>
          <w:lang w:val="es-MX"/>
        </w:rPr>
        <w:t>encuentre</w:t>
      </w:r>
      <w:r w:rsidRPr="000E01AC">
        <w:rPr>
          <w:spacing w:val="23"/>
          <w:lang w:val="es-MX"/>
        </w:rPr>
        <w:t xml:space="preserve"> </w:t>
      </w:r>
      <w:r w:rsidRPr="000E01AC">
        <w:rPr>
          <w:spacing w:val="-1"/>
          <w:lang w:val="es-MX"/>
        </w:rPr>
        <w:t>obligado</w:t>
      </w:r>
      <w:r w:rsidRPr="000E01AC">
        <w:rPr>
          <w:spacing w:val="24"/>
          <w:lang w:val="es-MX"/>
        </w:rPr>
        <w:t xml:space="preserve"> </w:t>
      </w:r>
      <w:r w:rsidRPr="000E01AC">
        <w:rPr>
          <w:lang w:val="es-MX"/>
        </w:rPr>
        <w:t>en</w:t>
      </w:r>
      <w:r w:rsidRPr="000E01AC">
        <w:rPr>
          <w:spacing w:val="22"/>
          <w:lang w:val="es-MX"/>
        </w:rPr>
        <w:t xml:space="preserve"> </w:t>
      </w:r>
      <w:r w:rsidRPr="000E01AC">
        <w:rPr>
          <w:spacing w:val="-1"/>
          <w:lang w:val="es-MX"/>
        </w:rPr>
        <w:t>relación</w:t>
      </w:r>
      <w:r w:rsidRPr="000E01AC">
        <w:rPr>
          <w:spacing w:val="21"/>
          <w:lang w:val="es-MX"/>
        </w:rPr>
        <w:t xml:space="preserve"> </w:t>
      </w:r>
      <w:r w:rsidRPr="000E01AC">
        <w:rPr>
          <w:spacing w:val="-2"/>
          <w:lang w:val="es-MX"/>
        </w:rPr>
        <w:t>con</w:t>
      </w:r>
      <w:r w:rsidRPr="000E01AC">
        <w:rPr>
          <w:spacing w:val="31"/>
          <w:lang w:val="es-MX"/>
        </w:rPr>
        <w:t xml:space="preserve"> </w:t>
      </w:r>
      <w:r w:rsidRPr="000E01AC">
        <w:rPr>
          <w:lang w:val="es-MX"/>
        </w:rPr>
        <w:t>la</w:t>
      </w:r>
      <w:r w:rsidRPr="000E01AC">
        <w:rPr>
          <w:spacing w:val="23"/>
          <w:lang w:val="es-MX"/>
        </w:rPr>
        <w:t xml:space="preserve"> </w:t>
      </w:r>
      <w:r w:rsidRPr="000E01AC">
        <w:rPr>
          <w:spacing w:val="-1"/>
          <w:lang w:val="es-MX"/>
        </w:rPr>
        <w:t>Colocación</w:t>
      </w:r>
      <w:r w:rsidRPr="000E01AC">
        <w:rPr>
          <w:spacing w:val="24"/>
          <w:lang w:val="es-MX"/>
        </w:rPr>
        <w:t xml:space="preserve"> </w:t>
      </w:r>
      <w:r w:rsidRPr="000E01AC">
        <w:rPr>
          <w:lang w:val="es-MX"/>
        </w:rPr>
        <w:t>y</w:t>
      </w:r>
      <w:r w:rsidRPr="000E01AC">
        <w:rPr>
          <w:spacing w:val="53"/>
          <w:lang w:val="es-MX"/>
        </w:rPr>
        <w:t xml:space="preserve"> </w:t>
      </w:r>
      <w:r w:rsidRPr="000E01AC">
        <w:rPr>
          <w:lang w:val="es-MX"/>
        </w:rPr>
        <w:t>sus</w:t>
      </w:r>
      <w:r w:rsidRPr="000E01AC">
        <w:rPr>
          <w:spacing w:val="42"/>
          <w:lang w:val="es-MX"/>
        </w:rPr>
        <w:t xml:space="preserve"> </w:t>
      </w:r>
      <w:r w:rsidRPr="000E01AC">
        <w:rPr>
          <w:spacing w:val="-1"/>
          <w:lang w:val="es-MX"/>
        </w:rPr>
        <w:t>Equipos</w:t>
      </w:r>
      <w:r w:rsidRPr="000E01AC">
        <w:rPr>
          <w:spacing w:val="42"/>
          <w:lang w:val="es-MX"/>
        </w:rPr>
        <w:t xml:space="preserve"> </w:t>
      </w:r>
      <w:r w:rsidRPr="000E01AC">
        <w:rPr>
          <w:spacing w:val="-1"/>
          <w:lang w:val="es-MX"/>
        </w:rPr>
        <w:t>Aprobados</w:t>
      </w:r>
      <w:r w:rsidRPr="000E01AC">
        <w:rPr>
          <w:spacing w:val="44"/>
          <w:lang w:val="es-MX"/>
        </w:rPr>
        <w:t xml:space="preserve"> </w:t>
      </w:r>
      <w:r w:rsidRPr="000E01AC">
        <w:rPr>
          <w:spacing w:val="-1"/>
          <w:lang w:val="es-MX"/>
        </w:rPr>
        <w:t>y,</w:t>
      </w:r>
      <w:r w:rsidRPr="000E01AC">
        <w:rPr>
          <w:spacing w:val="40"/>
          <w:lang w:val="es-MX"/>
        </w:rPr>
        <w:t xml:space="preserve"> </w:t>
      </w:r>
      <w:r w:rsidRPr="000E01AC">
        <w:rPr>
          <w:lang w:val="es-MX"/>
        </w:rPr>
        <w:t>en</w:t>
      </w:r>
      <w:r w:rsidRPr="000E01AC">
        <w:rPr>
          <w:spacing w:val="42"/>
          <w:lang w:val="es-MX"/>
        </w:rPr>
        <w:t xml:space="preserve"> </w:t>
      </w:r>
      <w:r w:rsidRPr="000E01AC">
        <w:rPr>
          <w:lang w:val="es-MX"/>
        </w:rPr>
        <w:t>su</w:t>
      </w:r>
      <w:r w:rsidRPr="000E01AC">
        <w:rPr>
          <w:spacing w:val="42"/>
          <w:lang w:val="es-MX"/>
        </w:rPr>
        <w:t xml:space="preserve"> </w:t>
      </w:r>
      <w:r w:rsidRPr="000E01AC">
        <w:rPr>
          <w:spacing w:val="-1"/>
          <w:lang w:val="es-MX"/>
        </w:rPr>
        <w:t>caso,</w:t>
      </w:r>
      <w:r w:rsidRPr="000E01AC">
        <w:rPr>
          <w:spacing w:val="40"/>
          <w:lang w:val="es-MX"/>
        </w:rPr>
        <w:t xml:space="preserve"> </w:t>
      </w:r>
      <w:r w:rsidRPr="000E01AC">
        <w:rPr>
          <w:spacing w:val="-1"/>
          <w:lang w:val="es-MX"/>
        </w:rPr>
        <w:t>contar</w:t>
      </w:r>
      <w:r w:rsidRPr="000E01AC">
        <w:rPr>
          <w:spacing w:val="42"/>
          <w:lang w:val="es-MX"/>
        </w:rPr>
        <w:t xml:space="preserve"> </w:t>
      </w:r>
      <w:r w:rsidRPr="000E01AC">
        <w:rPr>
          <w:lang w:val="es-MX"/>
        </w:rPr>
        <w:t>con</w:t>
      </w:r>
      <w:r w:rsidRPr="000E01AC">
        <w:rPr>
          <w:spacing w:val="38"/>
          <w:lang w:val="es-MX"/>
        </w:rPr>
        <w:t xml:space="preserve"> </w:t>
      </w:r>
      <w:r w:rsidRPr="000E01AC">
        <w:rPr>
          <w:spacing w:val="-1"/>
          <w:lang w:val="es-MX"/>
        </w:rPr>
        <w:t>copia</w:t>
      </w:r>
      <w:r w:rsidRPr="000E01AC">
        <w:rPr>
          <w:spacing w:val="42"/>
          <w:lang w:val="es-MX"/>
        </w:rPr>
        <w:t xml:space="preserve"> </w:t>
      </w:r>
      <w:r w:rsidRPr="000E01AC">
        <w:rPr>
          <w:spacing w:val="-2"/>
          <w:lang w:val="es-MX"/>
        </w:rPr>
        <w:t>de</w:t>
      </w:r>
      <w:r w:rsidRPr="000E01AC">
        <w:rPr>
          <w:spacing w:val="42"/>
          <w:lang w:val="es-MX"/>
        </w:rPr>
        <w:t xml:space="preserve"> </w:t>
      </w:r>
      <w:r w:rsidRPr="000E01AC">
        <w:rPr>
          <w:spacing w:val="-1"/>
          <w:lang w:val="es-MX"/>
        </w:rPr>
        <w:t>los</w:t>
      </w:r>
      <w:r w:rsidRPr="000E01AC">
        <w:rPr>
          <w:spacing w:val="42"/>
          <w:lang w:val="es-MX"/>
        </w:rPr>
        <w:t xml:space="preserve"> </w:t>
      </w:r>
      <w:r w:rsidRPr="000E01AC">
        <w:rPr>
          <w:spacing w:val="-1"/>
          <w:lang w:val="es-MX"/>
        </w:rPr>
        <w:t>mismos,</w:t>
      </w:r>
      <w:r w:rsidRPr="000E01AC">
        <w:rPr>
          <w:spacing w:val="38"/>
          <w:lang w:val="es-MX"/>
        </w:rPr>
        <w:t xml:space="preserve"> </w:t>
      </w:r>
      <w:r w:rsidRPr="000E01AC">
        <w:rPr>
          <w:lang w:val="es-MX"/>
        </w:rPr>
        <w:t>los</w:t>
      </w:r>
      <w:r w:rsidRPr="000E01AC">
        <w:rPr>
          <w:spacing w:val="42"/>
          <w:lang w:val="es-MX"/>
        </w:rPr>
        <w:t xml:space="preserve"> </w:t>
      </w:r>
      <w:r w:rsidRPr="000E01AC">
        <w:rPr>
          <w:lang w:val="es-MX"/>
        </w:rPr>
        <w:t>cuales</w:t>
      </w:r>
      <w:r w:rsidRPr="000E01AC">
        <w:rPr>
          <w:spacing w:val="35"/>
          <w:lang w:val="es-MX"/>
        </w:rPr>
        <w:t xml:space="preserve"> </w:t>
      </w:r>
      <w:r w:rsidRPr="000E01AC">
        <w:rPr>
          <w:spacing w:val="-1"/>
          <w:lang w:val="es-MX"/>
        </w:rPr>
        <w:t>estarán</w:t>
      </w:r>
      <w:r w:rsidRPr="000E01AC">
        <w:rPr>
          <w:spacing w:val="36"/>
          <w:lang w:val="es-MX"/>
        </w:rPr>
        <w:t xml:space="preserve"> </w:t>
      </w:r>
      <w:r w:rsidRPr="000E01AC">
        <w:rPr>
          <w:lang w:val="es-MX"/>
        </w:rPr>
        <w:t>a</w:t>
      </w:r>
      <w:r w:rsidRPr="000E01AC">
        <w:rPr>
          <w:spacing w:val="37"/>
          <w:lang w:val="es-MX"/>
        </w:rPr>
        <w:t xml:space="preserve"> </w:t>
      </w:r>
      <w:r w:rsidRPr="000E01AC">
        <w:rPr>
          <w:spacing w:val="-1"/>
          <w:lang w:val="es-MX"/>
        </w:rPr>
        <w:t>disposición</w:t>
      </w:r>
      <w:r w:rsidRPr="000E01AC">
        <w:rPr>
          <w:spacing w:val="36"/>
          <w:lang w:val="es-MX"/>
        </w:rPr>
        <w:t xml:space="preserve"> </w:t>
      </w:r>
      <w:r w:rsidRPr="000E01AC">
        <w:rPr>
          <w:spacing w:val="-1"/>
          <w:lang w:val="es-MX"/>
        </w:rPr>
        <w:t>de</w:t>
      </w:r>
      <w:r w:rsidRPr="000E01AC">
        <w:rPr>
          <w:spacing w:val="40"/>
          <w:lang w:val="es-MX"/>
        </w:rPr>
        <w:t xml:space="preserve"> </w:t>
      </w:r>
      <w:r w:rsidRPr="000E01AC">
        <w:rPr>
          <w:spacing w:val="-1"/>
          <w:lang w:val="es-MX"/>
        </w:rPr>
        <w:t>Telcel,</w:t>
      </w:r>
      <w:r w:rsidRPr="000E01AC">
        <w:rPr>
          <w:spacing w:val="36"/>
          <w:lang w:val="es-MX"/>
        </w:rPr>
        <w:t xml:space="preserve"> </w:t>
      </w:r>
      <w:r w:rsidRPr="000E01AC">
        <w:rPr>
          <w:spacing w:val="-1"/>
          <w:lang w:val="es-MX"/>
        </w:rPr>
        <w:t>previo</w:t>
      </w:r>
      <w:r w:rsidRPr="000E01AC">
        <w:rPr>
          <w:spacing w:val="36"/>
          <w:lang w:val="es-MX"/>
        </w:rPr>
        <w:t xml:space="preserve"> </w:t>
      </w:r>
      <w:r w:rsidRPr="000E01AC">
        <w:rPr>
          <w:spacing w:val="-1"/>
          <w:lang w:val="es-MX"/>
        </w:rPr>
        <w:t>requerimiento</w:t>
      </w:r>
      <w:r w:rsidRPr="000E01AC">
        <w:rPr>
          <w:spacing w:val="36"/>
          <w:lang w:val="es-MX"/>
        </w:rPr>
        <w:t xml:space="preserve"> </w:t>
      </w:r>
      <w:r w:rsidRPr="000E01AC">
        <w:rPr>
          <w:spacing w:val="-1"/>
          <w:lang w:val="es-MX"/>
        </w:rPr>
        <w:t>por</w:t>
      </w:r>
      <w:r w:rsidRPr="000E01AC">
        <w:rPr>
          <w:spacing w:val="37"/>
          <w:lang w:val="es-MX"/>
        </w:rPr>
        <w:t xml:space="preserve"> </w:t>
      </w:r>
      <w:r w:rsidRPr="000E01AC">
        <w:rPr>
          <w:spacing w:val="-1"/>
          <w:lang w:val="es-MX"/>
        </w:rPr>
        <w:t>escrito.</w:t>
      </w:r>
      <w:r w:rsidRPr="000E01AC">
        <w:rPr>
          <w:spacing w:val="15"/>
          <w:lang w:val="es-MX"/>
        </w:rPr>
        <w:t xml:space="preserve"> </w:t>
      </w:r>
      <w:r w:rsidRPr="000E01AC">
        <w:rPr>
          <w:spacing w:val="-1"/>
          <w:lang w:val="es-MX"/>
        </w:rPr>
        <w:t>El</w:t>
      </w:r>
      <w:r w:rsidRPr="000E01AC">
        <w:rPr>
          <w:spacing w:val="38"/>
          <w:lang w:val="es-MX"/>
        </w:rPr>
        <w:t xml:space="preserve"> </w:t>
      </w:r>
      <w:r w:rsidRPr="000E01AC">
        <w:rPr>
          <w:spacing w:val="-1"/>
          <w:lang w:val="es-MX"/>
        </w:rPr>
        <w:t>Concesionario</w:t>
      </w:r>
      <w:r w:rsidRPr="000E01AC">
        <w:rPr>
          <w:spacing w:val="61"/>
          <w:lang w:val="es-MX"/>
        </w:rPr>
        <w:t xml:space="preserve"> </w:t>
      </w:r>
      <w:r w:rsidRPr="000E01AC">
        <w:rPr>
          <w:spacing w:val="-1"/>
          <w:lang w:val="es-MX"/>
        </w:rPr>
        <w:t>conviene</w:t>
      </w:r>
      <w:r w:rsidRPr="000E01AC">
        <w:rPr>
          <w:spacing w:val="21"/>
          <w:lang w:val="es-MX"/>
        </w:rPr>
        <w:t xml:space="preserve"> </w:t>
      </w:r>
      <w:r w:rsidRPr="000E01AC">
        <w:rPr>
          <w:spacing w:val="-1"/>
          <w:lang w:val="es-MX"/>
        </w:rPr>
        <w:t>que</w:t>
      </w:r>
      <w:r w:rsidRPr="000E01AC">
        <w:rPr>
          <w:spacing w:val="18"/>
          <w:lang w:val="es-MX"/>
        </w:rPr>
        <w:t xml:space="preserve"> </w:t>
      </w:r>
      <w:r w:rsidRPr="000E01AC">
        <w:rPr>
          <w:spacing w:val="-1"/>
          <w:lang w:val="es-MX"/>
        </w:rPr>
        <w:t>previo</w:t>
      </w:r>
      <w:r w:rsidRPr="000E01AC">
        <w:rPr>
          <w:spacing w:val="17"/>
          <w:lang w:val="es-MX"/>
        </w:rPr>
        <w:t xml:space="preserve"> </w:t>
      </w:r>
      <w:r w:rsidRPr="000E01AC">
        <w:rPr>
          <w:lang w:val="es-MX"/>
        </w:rPr>
        <w:t>a</w:t>
      </w:r>
      <w:r w:rsidRPr="000E01AC">
        <w:rPr>
          <w:spacing w:val="20"/>
          <w:lang w:val="es-MX"/>
        </w:rPr>
        <w:t xml:space="preserve"> </w:t>
      </w:r>
      <w:r w:rsidRPr="000E01AC">
        <w:rPr>
          <w:spacing w:val="-1"/>
          <w:lang w:val="es-MX"/>
        </w:rPr>
        <w:t>realizar</w:t>
      </w:r>
      <w:r w:rsidRPr="000E01AC">
        <w:rPr>
          <w:spacing w:val="19"/>
          <w:lang w:val="es-MX"/>
        </w:rPr>
        <w:t xml:space="preserve"> </w:t>
      </w:r>
      <w:r w:rsidRPr="000E01AC">
        <w:rPr>
          <w:spacing w:val="-1"/>
          <w:lang w:val="es-MX"/>
        </w:rPr>
        <w:t>cualquier</w:t>
      </w:r>
      <w:r w:rsidRPr="000E01AC">
        <w:rPr>
          <w:spacing w:val="19"/>
          <w:lang w:val="es-MX"/>
        </w:rPr>
        <w:t xml:space="preserve"> </w:t>
      </w:r>
      <w:r w:rsidRPr="000E01AC">
        <w:rPr>
          <w:lang w:val="es-MX"/>
        </w:rPr>
        <w:t>gestión</w:t>
      </w:r>
      <w:r w:rsidRPr="000E01AC">
        <w:rPr>
          <w:spacing w:val="18"/>
          <w:lang w:val="es-MX"/>
        </w:rPr>
        <w:t xml:space="preserve"> </w:t>
      </w:r>
      <w:r w:rsidRPr="000E01AC">
        <w:rPr>
          <w:spacing w:val="-1"/>
          <w:lang w:val="es-MX"/>
        </w:rPr>
        <w:t>ante</w:t>
      </w:r>
      <w:r w:rsidRPr="000E01AC">
        <w:rPr>
          <w:spacing w:val="18"/>
          <w:lang w:val="es-MX"/>
        </w:rPr>
        <w:t xml:space="preserve"> </w:t>
      </w:r>
      <w:r w:rsidRPr="000E01AC">
        <w:rPr>
          <w:spacing w:val="-1"/>
          <w:lang w:val="es-MX"/>
        </w:rPr>
        <w:t>autoridad</w:t>
      </w:r>
      <w:r w:rsidRPr="000E01AC">
        <w:rPr>
          <w:spacing w:val="20"/>
          <w:lang w:val="es-MX"/>
        </w:rPr>
        <w:t xml:space="preserve"> </w:t>
      </w:r>
      <w:r w:rsidRPr="000E01AC">
        <w:rPr>
          <w:spacing w:val="-1"/>
          <w:lang w:val="es-MX"/>
        </w:rPr>
        <w:t>relacionada</w:t>
      </w:r>
      <w:r w:rsidRPr="000E01AC">
        <w:rPr>
          <w:spacing w:val="18"/>
          <w:lang w:val="es-MX"/>
        </w:rPr>
        <w:t xml:space="preserve"> </w:t>
      </w:r>
      <w:r w:rsidRPr="000E01AC">
        <w:rPr>
          <w:lang w:val="es-MX"/>
        </w:rPr>
        <w:t>con</w:t>
      </w:r>
      <w:r w:rsidRPr="000E01AC">
        <w:rPr>
          <w:spacing w:val="17"/>
          <w:lang w:val="es-MX"/>
        </w:rPr>
        <w:t xml:space="preserve"> </w:t>
      </w:r>
      <w:r w:rsidRPr="000E01AC">
        <w:rPr>
          <w:spacing w:val="-1"/>
          <w:lang w:val="es-MX"/>
        </w:rPr>
        <w:t>lo</w:t>
      </w:r>
      <w:r w:rsidRPr="000E01AC">
        <w:rPr>
          <w:spacing w:val="35"/>
          <w:lang w:val="es-MX"/>
        </w:rPr>
        <w:t xml:space="preserve"> </w:t>
      </w:r>
      <w:r w:rsidRPr="000E01AC">
        <w:rPr>
          <w:spacing w:val="-1"/>
          <w:lang w:val="es-MX"/>
        </w:rPr>
        <w:t>anterior</w:t>
      </w:r>
      <w:r w:rsidRPr="000E01AC">
        <w:rPr>
          <w:spacing w:val="18"/>
          <w:lang w:val="es-MX"/>
        </w:rPr>
        <w:t xml:space="preserve"> </w:t>
      </w:r>
      <w:r w:rsidRPr="000E01AC">
        <w:rPr>
          <w:lang w:val="es-MX"/>
        </w:rPr>
        <w:t>lo</w:t>
      </w:r>
      <w:r w:rsidRPr="000E01AC">
        <w:rPr>
          <w:spacing w:val="19"/>
          <w:lang w:val="es-MX"/>
        </w:rPr>
        <w:t xml:space="preserve"> </w:t>
      </w:r>
      <w:r w:rsidRPr="000E01AC">
        <w:rPr>
          <w:spacing w:val="-1"/>
          <w:lang w:val="es-MX"/>
        </w:rPr>
        <w:t>notificará</w:t>
      </w:r>
      <w:r w:rsidRPr="000E01AC">
        <w:rPr>
          <w:spacing w:val="20"/>
          <w:lang w:val="es-MX"/>
        </w:rPr>
        <w:t xml:space="preserve"> </w:t>
      </w:r>
      <w:r w:rsidRPr="000E01AC">
        <w:rPr>
          <w:spacing w:val="-1"/>
          <w:lang w:val="es-MX"/>
        </w:rPr>
        <w:t>previamente</w:t>
      </w:r>
      <w:r w:rsidRPr="000E01AC">
        <w:rPr>
          <w:spacing w:val="21"/>
          <w:lang w:val="es-MX"/>
        </w:rPr>
        <w:t xml:space="preserve"> </w:t>
      </w:r>
      <w:r w:rsidRPr="000E01AC">
        <w:rPr>
          <w:lang w:val="es-MX"/>
        </w:rPr>
        <w:t>a</w:t>
      </w:r>
      <w:r w:rsidRPr="000E01AC">
        <w:rPr>
          <w:spacing w:val="20"/>
          <w:lang w:val="es-MX"/>
        </w:rPr>
        <w:t xml:space="preserve"> </w:t>
      </w:r>
      <w:r w:rsidRPr="000E01AC">
        <w:rPr>
          <w:spacing w:val="-1"/>
          <w:lang w:val="es-MX"/>
        </w:rPr>
        <w:t>Telcel</w:t>
      </w:r>
      <w:r w:rsidRPr="000E01AC">
        <w:rPr>
          <w:spacing w:val="23"/>
          <w:lang w:val="es-MX"/>
        </w:rPr>
        <w:t xml:space="preserve"> </w:t>
      </w:r>
      <w:r w:rsidRPr="000E01AC">
        <w:rPr>
          <w:spacing w:val="-1"/>
          <w:lang w:val="es-MX"/>
        </w:rPr>
        <w:t>con</w:t>
      </w:r>
      <w:r w:rsidRPr="000E01AC">
        <w:rPr>
          <w:spacing w:val="19"/>
          <w:lang w:val="es-MX"/>
        </w:rPr>
        <w:t xml:space="preserve"> </w:t>
      </w:r>
      <w:r w:rsidRPr="000E01AC">
        <w:rPr>
          <w:spacing w:val="-1"/>
          <w:lang w:val="es-MX"/>
        </w:rPr>
        <w:t>quien,</w:t>
      </w:r>
      <w:r w:rsidRPr="000E01AC">
        <w:rPr>
          <w:spacing w:val="20"/>
          <w:lang w:val="es-MX"/>
        </w:rPr>
        <w:t xml:space="preserve"> </w:t>
      </w:r>
      <w:r w:rsidRPr="000E01AC">
        <w:rPr>
          <w:lang w:val="es-MX"/>
        </w:rPr>
        <w:t>en</w:t>
      </w:r>
      <w:r w:rsidRPr="000E01AC">
        <w:rPr>
          <w:spacing w:val="20"/>
          <w:lang w:val="es-MX"/>
        </w:rPr>
        <w:t xml:space="preserve"> </w:t>
      </w:r>
      <w:r w:rsidRPr="000E01AC">
        <w:rPr>
          <w:spacing w:val="-1"/>
          <w:lang w:val="es-MX"/>
        </w:rPr>
        <w:t>caso</w:t>
      </w:r>
      <w:r w:rsidRPr="000E01AC">
        <w:rPr>
          <w:spacing w:val="19"/>
          <w:lang w:val="es-MX"/>
        </w:rPr>
        <w:t xml:space="preserve"> </w:t>
      </w:r>
      <w:r w:rsidRPr="000E01AC">
        <w:rPr>
          <w:spacing w:val="-2"/>
          <w:lang w:val="es-MX"/>
        </w:rPr>
        <w:t>de</w:t>
      </w:r>
      <w:r w:rsidRPr="000E01AC">
        <w:rPr>
          <w:spacing w:val="21"/>
          <w:lang w:val="es-MX"/>
        </w:rPr>
        <w:t xml:space="preserve"> </w:t>
      </w:r>
      <w:r w:rsidRPr="000E01AC">
        <w:rPr>
          <w:spacing w:val="-1"/>
          <w:lang w:val="es-MX"/>
        </w:rPr>
        <w:t>que</w:t>
      </w:r>
      <w:r w:rsidRPr="000E01AC">
        <w:rPr>
          <w:spacing w:val="21"/>
          <w:lang w:val="es-MX"/>
        </w:rPr>
        <w:t xml:space="preserve"> </w:t>
      </w:r>
      <w:r w:rsidRPr="000E01AC">
        <w:rPr>
          <w:spacing w:val="-1"/>
          <w:lang w:val="es-MX"/>
        </w:rPr>
        <w:t>así</w:t>
      </w:r>
      <w:r w:rsidRPr="000E01AC">
        <w:rPr>
          <w:spacing w:val="21"/>
          <w:lang w:val="es-MX"/>
        </w:rPr>
        <w:t xml:space="preserve"> </w:t>
      </w:r>
      <w:r w:rsidRPr="000E01AC">
        <w:rPr>
          <w:lang w:val="es-MX"/>
        </w:rPr>
        <w:t>lo</w:t>
      </w:r>
      <w:r w:rsidRPr="000E01AC">
        <w:rPr>
          <w:spacing w:val="19"/>
          <w:lang w:val="es-MX"/>
        </w:rPr>
        <w:t xml:space="preserve"> </w:t>
      </w:r>
      <w:r w:rsidRPr="000E01AC">
        <w:rPr>
          <w:spacing w:val="-1"/>
          <w:lang w:val="es-MX"/>
        </w:rPr>
        <w:t>solicite,</w:t>
      </w:r>
      <w:r w:rsidRPr="000E01AC">
        <w:rPr>
          <w:spacing w:val="59"/>
          <w:lang w:val="es-MX"/>
        </w:rPr>
        <w:t xml:space="preserve"> </w:t>
      </w:r>
      <w:r w:rsidRPr="000E01AC">
        <w:rPr>
          <w:spacing w:val="-1"/>
          <w:lang w:val="es-MX"/>
        </w:rPr>
        <w:t>convendrá</w:t>
      </w:r>
      <w:r w:rsidRPr="000E01AC">
        <w:rPr>
          <w:spacing w:val="11"/>
          <w:lang w:val="es-MX"/>
        </w:rPr>
        <w:t xml:space="preserve"> </w:t>
      </w:r>
      <w:r w:rsidRPr="000E01AC">
        <w:rPr>
          <w:lang w:val="es-MX"/>
        </w:rPr>
        <w:t>los</w:t>
      </w:r>
      <w:r w:rsidRPr="000E01AC">
        <w:rPr>
          <w:spacing w:val="13"/>
          <w:lang w:val="es-MX"/>
        </w:rPr>
        <w:t xml:space="preserve"> </w:t>
      </w:r>
      <w:r w:rsidRPr="000E01AC">
        <w:rPr>
          <w:spacing w:val="-1"/>
          <w:lang w:val="es-MX"/>
        </w:rPr>
        <w:t>términos</w:t>
      </w:r>
      <w:r w:rsidRPr="000E01AC">
        <w:rPr>
          <w:spacing w:val="13"/>
          <w:lang w:val="es-MX"/>
        </w:rPr>
        <w:t xml:space="preserve"> </w:t>
      </w:r>
      <w:r w:rsidRPr="000E01AC">
        <w:rPr>
          <w:spacing w:val="-1"/>
          <w:lang w:val="es-MX"/>
        </w:rPr>
        <w:t>bajo</w:t>
      </w:r>
      <w:r w:rsidRPr="000E01AC">
        <w:rPr>
          <w:spacing w:val="12"/>
          <w:lang w:val="es-MX"/>
        </w:rPr>
        <w:t xml:space="preserve"> </w:t>
      </w:r>
      <w:r w:rsidRPr="000E01AC">
        <w:rPr>
          <w:spacing w:val="-1"/>
          <w:lang w:val="es-MX"/>
        </w:rPr>
        <w:t>los</w:t>
      </w:r>
      <w:r w:rsidRPr="000E01AC">
        <w:rPr>
          <w:spacing w:val="13"/>
          <w:lang w:val="es-MX"/>
        </w:rPr>
        <w:t xml:space="preserve"> </w:t>
      </w:r>
      <w:r w:rsidRPr="000E01AC">
        <w:rPr>
          <w:spacing w:val="-1"/>
          <w:lang w:val="es-MX"/>
        </w:rPr>
        <w:t>cuales</w:t>
      </w:r>
      <w:r w:rsidRPr="000E01AC">
        <w:rPr>
          <w:spacing w:val="13"/>
          <w:lang w:val="es-MX"/>
        </w:rPr>
        <w:t xml:space="preserve"> </w:t>
      </w:r>
      <w:r w:rsidRPr="000E01AC">
        <w:rPr>
          <w:spacing w:val="-1"/>
          <w:lang w:val="es-MX"/>
        </w:rPr>
        <w:t>se</w:t>
      </w:r>
      <w:r w:rsidRPr="000E01AC">
        <w:rPr>
          <w:spacing w:val="13"/>
          <w:lang w:val="es-MX"/>
        </w:rPr>
        <w:t xml:space="preserve"> </w:t>
      </w:r>
      <w:r w:rsidRPr="000E01AC">
        <w:rPr>
          <w:spacing w:val="-1"/>
          <w:lang w:val="es-MX"/>
        </w:rPr>
        <w:t>realizará</w:t>
      </w:r>
      <w:r w:rsidRPr="000E01AC">
        <w:rPr>
          <w:spacing w:val="13"/>
          <w:lang w:val="es-MX"/>
        </w:rPr>
        <w:t xml:space="preserve"> </w:t>
      </w:r>
      <w:r w:rsidRPr="000E01AC">
        <w:rPr>
          <w:lang w:val="es-MX"/>
        </w:rPr>
        <w:t>tal</w:t>
      </w:r>
      <w:r w:rsidRPr="000E01AC">
        <w:rPr>
          <w:spacing w:val="14"/>
          <w:lang w:val="es-MX"/>
        </w:rPr>
        <w:t xml:space="preserve"> </w:t>
      </w:r>
      <w:r w:rsidRPr="000E01AC">
        <w:rPr>
          <w:spacing w:val="-1"/>
          <w:lang w:val="es-MX"/>
        </w:rPr>
        <w:t>gestión</w:t>
      </w:r>
      <w:r w:rsidRPr="000E01AC">
        <w:rPr>
          <w:spacing w:val="12"/>
          <w:lang w:val="es-MX"/>
        </w:rPr>
        <w:t xml:space="preserve"> </w:t>
      </w:r>
      <w:r w:rsidRPr="000E01AC">
        <w:rPr>
          <w:lang w:val="es-MX"/>
        </w:rPr>
        <w:t>con</w:t>
      </w:r>
      <w:r w:rsidRPr="000E01AC">
        <w:rPr>
          <w:spacing w:val="9"/>
          <w:lang w:val="es-MX"/>
        </w:rPr>
        <w:t xml:space="preserve"> </w:t>
      </w:r>
      <w:r w:rsidRPr="000E01AC">
        <w:rPr>
          <w:lang w:val="es-MX"/>
        </w:rPr>
        <w:t>la</w:t>
      </w:r>
      <w:r w:rsidRPr="000E01AC">
        <w:rPr>
          <w:spacing w:val="13"/>
          <w:lang w:val="es-MX"/>
        </w:rPr>
        <w:t xml:space="preserve"> </w:t>
      </w:r>
      <w:r w:rsidRPr="000E01AC">
        <w:rPr>
          <w:spacing w:val="-1"/>
          <w:lang w:val="es-MX"/>
        </w:rPr>
        <w:t>finalidad</w:t>
      </w:r>
      <w:r w:rsidRPr="000E01AC">
        <w:rPr>
          <w:spacing w:val="13"/>
          <w:lang w:val="es-MX"/>
        </w:rPr>
        <w:t xml:space="preserve"> </w:t>
      </w:r>
      <w:r w:rsidRPr="000E01AC">
        <w:rPr>
          <w:spacing w:val="-1"/>
          <w:lang w:val="es-MX"/>
        </w:rPr>
        <w:t>de</w:t>
      </w:r>
      <w:r w:rsidRPr="000E01AC">
        <w:rPr>
          <w:spacing w:val="13"/>
          <w:lang w:val="es-MX"/>
        </w:rPr>
        <w:t xml:space="preserve"> </w:t>
      </w:r>
      <w:r w:rsidRPr="000E01AC">
        <w:rPr>
          <w:lang w:val="es-MX"/>
        </w:rPr>
        <w:t>no</w:t>
      </w:r>
      <w:r w:rsidRPr="000E01AC">
        <w:rPr>
          <w:spacing w:val="43"/>
          <w:lang w:val="es-MX"/>
        </w:rPr>
        <w:t xml:space="preserve"> </w:t>
      </w:r>
      <w:r w:rsidRPr="000E01AC">
        <w:rPr>
          <w:spacing w:val="-1"/>
          <w:lang w:val="es-MX"/>
        </w:rPr>
        <w:t>afectar</w:t>
      </w:r>
      <w:r w:rsidRPr="000E01AC">
        <w:rPr>
          <w:spacing w:val="23"/>
          <w:lang w:val="es-MX"/>
        </w:rPr>
        <w:t xml:space="preserve"> </w:t>
      </w:r>
      <w:r w:rsidRPr="000E01AC">
        <w:rPr>
          <w:spacing w:val="-1"/>
          <w:lang w:val="es-MX"/>
        </w:rPr>
        <w:t>intereses</w:t>
      </w:r>
      <w:r w:rsidRPr="000E01AC">
        <w:rPr>
          <w:spacing w:val="25"/>
          <w:lang w:val="es-MX"/>
        </w:rPr>
        <w:t xml:space="preserve"> </w:t>
      </w:r>
      <w:r w:rsidRPr="000E01AC">
        <w:rPr>
          <w:spacing w:val="-2"/>
          <w:lang w:val="es-MX"/>
        </w:rPr>
        <w:t>de</w:t>
      </w:r>
      <w:r w:rsidRPr="000E01AC">
        <w:rPr>
          <w:spacing w:val="23"/>
          <w:lang w:val="es-MX"/>
        </w:rPr>
        <w:t xml:space="preserve"> </w:t>
      </w:r>
      <w:r w:rsidRPr="000E01AC">
        <w:rPr>
          <w:spacing w:val="-1"/>
          <w:lang w:val="es-MX"/>
        </w:rPr>
        <w:t>cualquier</w:t>
      </w:r>
      <w:r w:rsidRPr="000E01AC">
        <w:rPr>
          <w:spacing w:val="25"/>
          <w:lang w:val="es-MX"/>
        </w:rPr>
        <w:t xml:space="preserve"> </w:t>
      </w:r>
      <w:r w:rsidRPr="000E01AC">
        <w:rPr>
          <w:spacing w:val="-1"/>
          <w:lang w:val="es-MX"/>
        </w:rPr>
        <w:t>concesionario</w:t>
      </w:r>
      <w:r w:rsidRPr="000E01AC">
        <w:rPr>
          <w:spacing w:val="24"/>
          <w:lang w:val="es-MX"/>
        </w:rPr>
        <w:t xml:space="preserve"> </w:t>
      </w:r>
      <w:r w:rsidRPr="000E01AC">
        <w:rPr>
          <w:lang w:val="es-MX"/>
        </w:rPr>
        <w:t>en</w:t>
      </w:r>
      <w:r w:rsidRPr="000E01AC">
        <w:rPr>
          <w:spacing w:val="25"/>
          <w:lang w:val="es-MX"/>
        </w:rPr>
        <w:t xml:space="preserve"> </w:t>
      </w:r>
      <w:r w:rsidRPr="000E01AC">
        <w:rPr>
          <w:spacing w:val="-1"/>
          <w:lang w:val="es-MX"/>
        </w:rPr>
        <w:t>el</w:t>
      </w:r>
      <w:r w:rsidRPr="000E01AC">
        <w:rPr>
          <w:spacing w:val="24"/>
          <w:lang w:val="es-MX"/>
        </w:rPr>
        <w:t xml:space="preserve"> </w:t>
      </w:r>
      <w:r w:rsidRPr="000E01AC">
        <w:rPr>
          <w:spacing w:val="-1"/>
          <w:lang w:val="es-MX"/>
        </w:rPr>
        <w:t>Sitio,</w:t>
      </w:r>
      <w:r w:rsidRPr="000E01AC">
        <w:rPr>
          <w:spacing w:val="23"/>
          <w:lang w:val="es-MX"/>
        </w:rPr>
        <w:t xml:space="preserve"> </w:t>
      </w:r>
      <w:r w:rsidRPr="000E01AC">
        <w:rPr>
          <w:lang w:val="es-MX"/>
        </w:rPr>
        <w:t>a</w:t>
      </w:r>
      <w:r w:rsidRPr="000E01AC">
        <w:rPr>
          <w:spacing w:val="25"/>
          <w:lang w:val="es-MX"/>
        </w:rPr>
        <w:t xml:space="preserve"> </w:t>
      </w:r>
      <w:r w:rsidRPr="000E01AC">
        <w:rPr>
          <w:spacing w:val="-1"/>
          <w:lang w:val="es-MX"/>
        </w:rPr>
        <w:t>Telcel</w:t>
      </w:r>
      <w:r w:rsidRPr="000E01AC">
        <w:rPr>
          <w:spacing w:val="24"/>
          <w:lang w:val="es-MX"/>
        </w:rPr>
        <w:t xml:space="preserve"> </w:t>
      </w:r>
      <w:r w:rsidRPr="000E01AC">
        <w:rPr>
          <w:lang w:val="es-MX"/>
        </w:rPr>
        <w:t>ni</w:t>
      </w:r>
      <w:r w:rsidRPr="000E01AC">
        <w:rPr>
          <w:spacing w:val="23"/>
          <w:lang w:val="es-MX"/>
        </w:rPr>
        <w:t xml:space="preserve"> </w:t>
      </w:r>
      <w:r w:rsidRPr="000E01AC">
        <w:rPr>
          <w:lang w:val="es-MX"/>
        </w:rPr>
        <w:t>la</w:t>
      </w:r>
      <w:r w:rsidRPr="000E01AC">
        <w:rPr>
          <w:spacing w:val="23"/>
          <w:lang w:val="es-MX"/>
        </w:rPr>
        <w:t xml:space="preserve"> </w:t>
      </w:r>
      <w:r w:rsidRPr="000E01AC">
        <w:rPr>
          <w:spacing w:val="-1"/>
          <w:lang w:val="es-MX"/>
        </w:rPr>
        <w:t>Infraestructura</w:t>
      </w:r>
      <w:r w:rsidRPr="000E01AC">
        <w:rPr>
          <w:spacing w:val="41"/>
          <w:lang w:val="es-MX"/>
        </w:rPr>
        <w:t xml:space="preserve"> </w:t>
      </w:r>
      <w:r w:rsidRPr="000E01AC">
        <w:rPr>
          <w:spacing w:val="-1"/>
          <w:lang w:val="es-MX"/>
        </w:rPr>
        <w:t>Pasiva</w:t>
      </w:r>
      <w:r w:rsidRPr="000E01AC">
        <w:rPr>
          <w:spacing w:val="21"/>
          <w:lang w:val="es-MX"/>
        </w:rPr>
        <w:t xml:space="preserve"> </w:t>
      </w:r>
      <w:r w:rsidRPr="000E01AC">
        <w:rPr>
          <w:spacing w:val="-1"/>
          <w:lang w:val="es-MX"/>
        </w:rPr>
        <w:t>ya</w:t>
      </w:r>
      <w:r w:rsidRPr="000E01AC">
        <w:rPr>
          <w:spacing w:val="20"/>
          <w:lang w:val="es-MX"/>
        </w:rPr>
        <w:t xml:space="preserve"> </w:t>
      </w:r>
      <w:r w:rsidRPr="000E01AC">
        <w:rPr>
          <w:spacing w:val="-1"/>
          <w:lang w:val="es-MX"/>
        </w:rPr>
        <w:t>instalada.</w:t>
      </w:r>
      <w:r w:rsidRPr="000E01AC">
        <w:rPr>
          <w:spacing w:val="37"/>
          <w:lang w:val="es-MX"/>
        </w:rPr>
        <w:t xml:space="preserve"> </w:t>
      </w:r>
      <w:r w:rsidRPr="000E01AC">
        <w:rPr>
          <w:lang w:val="es-MX"/>
        </w:rPr>
        <w:t>Igualmente,</w:t>
      </w:r>
      <w:r w:rsidRPr="000E01AC">
        <w:rPr>
          <w:spacing w:val="19"/>
          <w:lang w:val="es-MX"/>
        </w:rPr>
        <w:t xml:space="preserve"> </w:t>
      </w:r>
      <w:r w:rsidRPr="000E01AC">
        <w:rPr>
          <w:spacing w:val="-1"/>
          <w:lang w:val="es-MX"/>
        </w:rPr>
        <w:t>Telcel</w:t>
      </w:r>
      <w:r w:rsidRPr="000E01AC">
        <w:rPr>
          <w:spacing w:val="21"/>
          <w:lang w:val="es-MX"/>
        </w:rPr>
        <w:t xml:space="preserve"> </w:t>
      </w:r>
      <w:r w:rsidRPr="000E01AC">
        <w:rPr>
          <w:spacing w:val="-1"/>
          <w:lang w:val="es-MX"/>
        </w:rPr>
        <w:t>conviene</w:t>
      </w:r>
      <w:r w:rsidRPr="000E01AC">
        <w:rPr>
          <w:spacing w:val="21"/>
          <w:lang w:val="es-MX"/>
        </w:rPr>
        <w:t xml:space="preserve"> </w:t>
      </w:r>
      <w:r w:rsidRPr="000E01AC">
        <w:rPr>
          <w:lang w:val="es-MX"/>
        </w:rPr>
        <w:t>en</w:t>
      </w:r>
      <w:r w:rsidRPr="000E01AC">
        <w:rPr>
          <w:spacing w:val="20"/>
          <w:lang w:val="es-MX"/>
        </w:rPr>
        <w:t xml:space="preserve"> </w:t>
      </w:r>
      <w:r w:rsidRPr="000E01AC">
        <w:rPr>
          <w:spacing w:val="-1"/>
          <w:lang w:val="es-MX"/>
        </w:rPr>
        <w:t>proporcionar</w:t>
      </w:r>
      <w:r w:rsidRPr="000E01AC">
        <w:rPr>
          <w:spacing w:val="18"/>
          <w:lang w:val="es-MX"/>
        </w:rPr>
        <w:t xml:space="preserve"> </w:t>
      </w:r>
      <w:r w:rsidRPr="000E01AC">
        <w:rPr>
          <w:lang w:val="es-MX"/>
        </w:rPr>
        <w:t>a</w:t>
      </w:r>
      <w:r w:rsidRPr="000E01AC">
        <w:rPr>
          <w:spacing w:val="20"/>
          <w:lang w:val="es-MX"/>
        </w:rPr>
        <w:t xml:space="preserve"> </w:t>
      </w:r>
      <w:r w:rsidRPr="000E01AC">
        <w:rPr>
          <w:lang w:val="es-MX"/>
        </w:rPr>
        <w:t>la</w:t>
      </w:r>
      <w:r w:rsidRPr="000E01AC">
        <w:rPr>
          <w:spacing w:val="20"/>
          <w:lang w:val="es-MX"/>
        </w:rPr>
        <w:t xml:space="preserve"> </w:t>
      </w:r>
      <w:r w:rsidRPr="000E01AC">
        <w:rPr>
          <w:spacing w:val="-2"/>
          <w:lang w:val="es-MX"/>
        </w:rPr>
        <w:t>brevedad</w:t>
      </w:r>
      <w:r w:rsidRPr="000E01AC">
        <w:rPr>
          <w:spacing w:val="27"/>
          <w:lang w:val="es-MX"/>
        </w:rPr>
        <w:t xml:space="preserve"> </w:t>
      </w:r>
      <w:r w:rsidRPr="000E01AC">
        <w:rPr>
          <w:spacing w:val="-1"/>
          <w:lang w:val="es-MX"/>
        </w:rPr>
        <w:t>al</w:t>
      </w:r>
      <w:r w:rsidRPr="000E01AC">
        <w:rPr>
          <w:spacing w:val="31"/>
          <w:lang w:val="es-MX"/>
        </w:rPr>
        <w:t xml:space="preserve"> </w:t>
      </w:r>
      <w:r w:rsidRPr="000E01AC">
        <w:rPr>
          <w:spacing w:val="-1"/>
          <w:lang w:val="es-MX"/>
        </w:rPr>
        <w:t>Concesionario</w:t>
      </w:r>
      <w:r w:rsidRPr="000E01AC">
        <w:rPr>
          <w:spacing w:val="-2"/>
          <w:lang w:val="es-MX"/>
        </w:rPr>
        <w:t xml:space="preserve"> </w:t>
      </w:r>
      <w:r w:rsidRPr="000E01AC">
        <w:rPr>
          <w:spacing w:val="-1"/>
          <w:lang w:val="es-MX"/>
        </w:rPr>
        <w:t>la</w:t>
      </w:r>
      <w:r w:rsidRPr="000E01AC">
        <w:rPr>
          <w:spacing w:val="1"/>
          <w:lang w:val="es-MX"/>
        </w:rPr>
        <w:t xml:space="preserve"> </w:t>
      </w:r>
      <w:r w:rsidRPr="000E01AC">
        <w:rPr>
          <w:spacing w:val="-1"/>
          <w:lang w:val="es-MX"/>
        </w:rPr>
        <w:t>documentación</w:t>
      </w:r>
      <w:r w:rsidRPr="000E01AC">
        <w:rPr>
          <w:spacing w:val="-2"/>
          <w:lang w:val="es-MX"/>
        </w:rPr>
        <w:t xml:space="preserve"> </w:t>
      </w:r>
      <w:r w:rsidRPr="000E01AC">
        <w:rPr>
          <w:lang w:val="es-MX"/>
        </w:rPr>
        <w:t>con</w:t>
      </w:r>
      <w:r w:rsidRPr="000E01AC">
        <w:rPr>
          <w:spacing w:val="-2"/>
          <w:lang w:val="es-MX"/>
        </w:rPr>
        <w:t xml:space="preserve"> </w:t>
      </w:r>
      <w:r w:rsidRPr="000E01AC">
        <w:rPr>
          <w:spacing w:val="-1"/>
          <w:lang w:val="es-MX"/>
        </w:rPr>
        <w:t>que</w:t>
      </w:r>
      <w:r w:rsidRPr="000E01AC">
        <w:rPr>
          <w:lang w:val="es-MX"/>
        </w:rPr>
        <w:t xml:space="preserve"> </w:t>
      </w:r>
      <w:r w:rsidRPr="000E01AC">
        <w:rPr>
          <w:spacing w:val="-1"/>
          <w:lang w:val="es-MX"/>
        </w:rPr>
        <w:t xml:space="preserve">cuente </w:t>
      </w:r>
      <w:r w:rsidRPr="000E01AC">
        <w:rPr>
          <w:lang w:val="es-MX"/>
        </w:rPr>
        <w:t xml:space="preserve">y </w:t>
      </w:r>
      <w:r w:rsidRPr="000E01AC">
        <w:rPr>
          <w:spacing w:val="-1"/>
          <w:lang w:val="es-MX"/>
        </w:rPr>
        <w:t>que</w:t>
      </w:r>
      <w:r w:rsidRPr="000E01AC">
        <w:rPr>
          <w:lang w:val="es-MX"/>
        </w:rPr>
        <w:t xml:space="preserve"> </w:t>
      </w:r>
      <w:r w:rsidRPr="000E01AC">
        <w:rPr>
          <w:spacing w:val="-1"/>
          <w:lang w:val="es-MX"/>
        </w:rPr>
        <w:t>de</w:t>
      </w:r>
      <w:r w:rsidRPr="000E01AC">
        <w:rPr>
          <w:spacing w:val="1"/>
          <w:lang w:val="es-MX"/>
        </w:rPr>
        <w:t xml:space="preserve"> </w:t>
      </w:r>
      <w:r w:rsidRPr="000E01AC">
        <w:rPr>
          <w:spacing w:val="-2"/>
          <w:lang w:val="es-MX"/>
        </w:rPr>
        <w:t>manera</w:t>
      </w:r>
      <w:r w:rsidRPr="000E01AC">
        <w:rPr>
          <w:spacing w:val="1"/>
          <w:lang w:val="es-MX"/>
        </w:rPr>
        <w:t xml:space="preserve"> </w:t>
      </w:r>
      <w:r w:rsidRPr="000E01AC">
        <w:rPr>
          <w:spacing w:val="-2"/>
          <w:lang w:val="es-MX"/>
        </w:rPr>
        <w:t>razonable</w:t>
      </w:r>
      <w:r w:rsidRPr="000E01AC">
        <w:rPr>
          <w:spacing w:val="-1"/>
          <w:lang w:val="es-MX"/>
        </w:rPr>
        <w:t xml:space="preserve"> </w:t>
      </w:r>
      <w:r w:rsidRPr="000E01AC">
        <w:rPr>
          <w:lang w:val="es-MX"/>
        </w:rPr>
        <w:t>le</w:t>
      </w:r>
      <w:r w:rsidRPr="000E01AC">
        <w:rPr>
          <w:spacing w:val="-1"/>
          <w:lang w:val="es-MX"/>
        </w:rPr>
        <w:t xml:space="preserve"> sea</w:t>
      </w:r>
      <w:r w:rsidRPr="000E01AC">
        <w:rPr>
          <w:spacing w:val="63"/>
          <w:lang w:val="es-MX"/>
        </w:rPr>
        <w:t xml:space="preserve"> </w:t>
      </w:r>
      <w:r w:rsidRPr="000E01AC">
        <w:rPr>
          <w:spacing w:val="-1"/>
          <w:lang w:val="es-MX"/>
        </w:rPr>
        <w:t>solicitada</w:t>
      </w:r>
      <w:r w:rsidRPr="000E01AC">
        <w:rPr>
          <w:spacing w:val="1"/>
          <w:lang w:val="es-MX"/>
        </w:rPr>
        <w:t xml:space="preserve"> </w:t>
      </w:r>
      <w:r w:rsidRPr="000E01AC">
        <w:rPr>
          <w:spacing w:val="-1"/>
          <w:lang w:val="es-MX"/>
        </w:rPr>
        <w:t>por</w:t>
      </w:r>
      <w:r w:rsidRPr="000E01AC">
        <w:rPr>
          <w:spacing w:val="1"/>
          <w:lang w:val="es-MX"/>
        </w:rPr>
        <w:t xml:space="preserve"> </w:t>
      </w:r>
      <w:r w:rsidRPr="000E01AC">
        <w:rPr>
          <w:spacing w:val="-1"/>
          <w:lang w:val="es-MX"/>
        </w:rPr>
        <w:t>este,</w:t>
      </w:r>
      <w:r w:rsidRPr="000E01AC">
        <w:rPr>
          <w:spacing w:val="2"/>
          <w:lang w:val="es-MX"/>
        </w:rPr>
        <w:t xml:space="preserve"> </w:t>
      </w:r>
      <w:r w:rsidRPr="000E01AC">
        <w:rPr>
          <w:lang w:val="es-MX"/>
        </w:rPr>
        <w:t>en</w:t>
      </w:r>
      <w:r w:rsidRPr="000E01AC">
        <w:rPr>
          <w:spacing w:val="-1"/>
          <w:lang w:val="es-MX"/>
        </w:rPr>
        <w:t xml:space="preserve"> </w:t>
      </w:r>
      <w:r w:rsidRPr="000E01AC">
        <w:rPr>
          <w:lang w:val="es-MX"/>
        </w:rPr>
        <w:t>el</w:t>
      </w:r>
      <w:r w:rsidRPr="000E01AC">
        <w:rPr>
          <w:spacing w:val="3"/>
          <w:lang w:val="es-MX"/>
        </w:rPr>
        <w:t xml:space="preserve"> </w:t>
      </w:r>
      <w:r w:rsidRPr="000E01AC">
        <w:rPr>
          <w:spacing w:val="-1"/>
          <w:lang w:val="es-MX"/>
        </w:rPr>
        <w:t>entendido</w:t>
      </w:r>
      <w:r w:rsidRPr="000E01AC">
        <w:rPr>
          <w:spacing w:val="2"/>
          <w:lang w:val="es-MX"/>
        </w:rPr>
        <w:t xml:space="preserve"> </w:t>
      </w:r>
      <w:r w:rsidRPr="000E01AC">
        <w:rPr>
          <w:spacing w:val="-2"/>
          <w:lang w:val="es-MX"/>
        </w:rPr>
        <w:t>de</w:t>
      </w:r>
      <w:r w:rsidRPr="000E01AC">
        <w:rPr>
          <w:spacing w:val="1"/>
          <w:lang w:val="es-MX"/>
        </w:rPr>
        <w:t xml:space="preserve"> </w:t>
      </w:r>
      <w:r w:rsidRPr="000E01AC">
        <w:rPr>
          <w:spacing w:val="-1"/>
          <w:lang w:val="es-MX"/>
        </w:rPr>
        <w:t>que</w:t>
      </w:r>
      <w:r w:rsidRPr="000E01AC">
        <w:rPr>
          <w:spacing w:val="1"/>
          <w:lang w:val="es-MX"/>
        </w:rPr>
        <w:t xml:space="preserve"> </w:t>
      </w:r>
      <w:r w:rsidRPr="000E01AC">
        <w:rPr>
          <w:spacing w:val="-1"/>
          <w:lang w:val="es-MX"/>
        </w:rPr>
        <w:t>si</w:t>
      </w:r>
      <w:r w:rsidRPr="000E01AC">
        <w:rPr>
          <w:spacing w:val="2"/>
          <w:lang w:val="es-MX"/>
        </w:rPr>
        <w:t xml:space="preserve"> </w:t>
      </w:r>
      <w:r w:rsidRPr="000E01AC">
        <w:rPr>
          <w:spacing w:val="-1"/>
          <w:lang w:val="es-MX"/>
        </w:rPr>
        <w:t>existieran</w:t>
      </w:r>
      <w:r w:rsidRPr="000E01AC">
        <w:rPr>
          <w:spacing w:val="1"/>
          <w:lang w:val="es-MX"/>
        </w:rPr>
        <w:t xml:space="preserve"> </w:t>
      </w:r>
      <w:r w:rsidRPr="000E01AC">
        <w:rPr>
          <w:spacing w:val="-1"/>
          <w:lang w:val="es-MX"/>
        </w:rPr>
        <w:t>costos</w:t>
      </w:r>
      <w:r w:rsidRPr="000E01AC">
        <w:rPr>
          <w:spacing w:val="1"/>
          <w:lang w:val="es-MX"/>
        </w:rPr>
        <w:t xml:space="preserve"> </w:t>
      </w:r>
      <w:r w:rsidRPr="000E01AC">
        <w:rPr>
          <w:spacing w:val="-1"/>
          <w:lang w:val="es-MX"/>
        </w:rPr>
        <w:t>por</w:t>
      </w:r>
      <w:r w:rsidRPr="000E01AC">
        <w:rPr>
          <w:spacing w:val="1"/>
          <w:lang w:val="es-MX"/>
        </w:rPr>
        <w:t xml:space="preserve"> </w:t>
      </w:r>
      <w:r w:rsidRPr="000E01AC">
        <w:rPr>
          <w:spacing w:val="-1"/>
          <w:lang w:val="es-MX"/>
        </w:rPr>
        <w:t>la</w:t>
      </w:r>
      <w:r w:rsidRPr="000E01AC">
        <w:rPr>
          <w:spacing w:val="3"/>
          <w:lang w:val="es-MX"/>
        </w:rPr>
        <w:t xml:space="preserve"> </w:t>
      </w:r>
      <w:r w:rsidRPr="000E01AC">
        <w:rPr>
          <w:spacing w:val="-1"/>
          <w:lang w:val="es-MX"/>
        </w:rPr>
        <w:t>obtención</w:t>
      </w:r>
      <w:r w:rsidRPr="000E01AC">
        <w:rPr>
          <w:lang w:val="es-MX"/>
        </w:rPr>
        <w:t xml:space="preserve"> de</w:t>
      </w:r>
      <w:r w:rsidRPr="000E01AC">
        <w:rPr>
          <w:spacing w:val="1"/>
          <w:lang w:val="es-MX"/>
        </w:rPr>
        <w:t xml:space="preserve"> </w:t>
      </w:r>
      <w:r w:rsidRPr="000E01AC">
        <w:rPr>
          <w:spacing w:val="-1"/>
          <w:lang w:val="es-MX"/>
        </w:rPr>
        <w:t>tal</w:t>
      </w:r>
      <w:r w:rsidRPr="000E01AC">
        <w:rPr>
          <w:spacing w:val="55"/>
          <w:lang w:val="es-MX"/>
        </w:rPr>
        <w:t xml:space="preserve"> </w:t>
      </w:r>
      <w:r w:rsidRPr="000E01AC">
        <w:rPr>
          <w:spacing w:val="-1"/>
          <w:lang w:val="es-MX"/>
        </w:rPr>
        <w:t>documentación,</w:t>
      </w:r>
      <w:r w:rsidRPr="000E01AC">
        <w:rPr>
          <w:spacing w:val="-2"/>
          <w:lang w:val="es-MX"/>
        </w:rPr>
        <w:t xml:space="preserve"> </w:t>
      </w:r>
      <w:r w:rsidRPr="000E01AC">
        <w:rPr>
          <w:spacing w:val="-1"/>
          <w:lang w:val="es-MX"/>
        </w:rPr>
        <w:t xml:space="preserve">los mismos deberán ser cubiertos </w:t>
      </w:r>
      <w:r w:rsidRPr="000E01AC">
        <w:rPr>
          <w:spacing w:val="-2"/>
          <w:lang w:val="es-MX"/>
        </w:rPr>
        <w:t>por</w:t>
      </w:r>
      <w:r w:rsidRPr="000E01AC">
        <w:rPr>
          <w:spacing w:val="-1"/>
          <w:lang w:val="es-MX"/>
        </w:rPr>
        <w:t xml:space="preserve"> </w:t>
      </w:r>
      <w:r w:rsidRPr="000E01AC">
        <w:rPr>
          <w:lang w:val="es-MX"/>
        </w:rPr>
        <w:t xml:space="preserve">el </w:t>
      </w:r>
      <w:r w:rsidRPr="000E01AC">
        <w:rPr>
          <w:spacing w:val="-1"/>
          <w:lang w:val="es-MX"/>
        </w:rPr>
        <w:t>Concesionario.</w:t>
      </w:r>
    </w:p>
    <w:p w14:paraId="05227A31" w14:textId="77777777" w:rsidR="00A81F4C" w:rsidRDefault="00A81F4C" w:rsidP="00A81F4C">
      <w:pPr>
        <w:pStyle w:val="Textoindependiente"/>
        <w:spacing w:before="121" w:line="276" w:lineRule="auto"/>
        <w:ind w:right="105"/>
        <w:jc w:val="both"/>
        <w:rPr>
          <w:lang w:val="es-MX"/>
        </w:rPr>
      </w:pPr>
      <w:r w:rsidRPr="000E01AC">
        <w:rPr>
          <w:spacing w:val="-1"/>
          <w:lang w:val="es-MX"/>
        </w:rPr>
        <w:t>Correrán</w:t>
      </w:r>
      <w:r w:rsidRPr="000E01AC">
        <w:rPr>
          <w:spacing w:val="9"/>
          <w:lang w:val="es-MX"/>
        </w:rPr>
        <w:t xml:space="preserve"> </w:t>
      </w:r>
      <w:r w:rsidRPr="000E01AC">
        <w:rPr>
          <w:spacing w:val="-2"/>
          <w:lang w:val="es-MX"/>
        </w:rPr>
        <w:t>por</w:t>
      </w:r>
      <w:r w:rsidRPr="000E01AC">
        <w:rPr>
          <w:spacing w:val="8"/>
          <w:lang w:val="es-MX"/>
        </w:rPr>
        <w:t xml:space="preserve"> </w:t>
      </w:r>
      <w:r w:rsidRPr="000E01AC">
        <w:rPr>
          <w:spacing w:val="-1"/>
          <w:lang w:val="es-MX"/>
        </w:rPr>
        <w:t>cuenta</w:t>
      </w:r>
      <w:r w:rsidRPr="000E01AC">
        <w:rPr>
          <w:spacing w:val="7"/>
          <w:lang w:val="es-MX"/>
        </w:rPr>
        <w:t xml:space="preserve"> </w:t>
      </w:r>
      <w:r w:rsidRPr="000E01AC">
        <w:rPr>
          <w:lang w:val="es-MX"/>
        </w:rPr>
        <w:t>y</w:t>
      </w:r>
      <w:r w:rsidRPr="000E01AC">
        <w:rPr>
          <w:spacing w:val="9"/>
          <w:lang w:val="es-MX"/>
        </w:rPr>
        <w:t xml:space="preserve"> </w:t>
      </w:r>
      <w:r w:rsidRPr="000E01AC">
        <w:rPr>
          <w:spacing w:val="-1"/>
          <w:lang w:val="es-MX"/>
        </w:rPr>
        <w:t>cargo</w:t>
      </w:r>
      <w:r w:rsidRPr="000E01AC">
        <w:rPr>
          <w:spacing w:val="7"/>
          <w:lang w:val="es-MX"/>
        </w:rPr>
        <w:t xml:space="preserve"> </w:t>
      </w:r>
      <w:r w:rsidRPr="000E01AC">
        <w:rPr>
          <w:spacing w:val="-1"/>
          <w:lang w:val="es-MX"/>
        </w:rPr>
        <w:t>exclusivo</w:t>
      </w:r>
      <w:r w:rsidRPr="000E01AC">
        <w:rPr>
          <w:spacing w:val="9"/>
          <w:lang w:val="es-MX"/>
        </w:rPr>
        <w:t xml:space="preserve"> </w:t>
      </w:r>
      <w:r w:rsidRPr="000E01AC">
        <w:rPr>
          <w:spacing w:val="-1"/>
          <w:lang w:val="es-MX"/>
        </w:rPr>
        <w:t>del</w:t>
      </w:r>
      <w:r w:rsidRPr="000E01AC">
        <w:rPr>
          <w:spacing w:val="9"/>
          <w:lang w:val="es-MX"/>
        </w:rPr>
        <w:t xml:space="preserve"> </w:t>
      </w:r>
      <w:r w:rsidRPr="000E01AC">
        <w:rPr>
          <w:spacing w:val="-1"/>
          <w:lang w:val="es-MX"/>
        </w:rPr>
        <w:t>Concesionario,</w:t>
      </w:r>
      <w:r w:rsidRPr="000E01AC">
        <w:rPr>
          <w:spacing w:val="8"/>
          <w:lang w:val="es-MX"/>
        </w:rPr>
        <w:t xml:space="preserve"> </w:t>
      </w:r>
      <w:r w:rsidRPr="000E01AC">
        <w:rPr>
          <w:spacing w:val="-1"/>
          <w:lang w:val="es-MX"/>
        </w:rPr>
        <w:t>los</w:t>
      </w:r>
      <w:r w:rsidRPr="000E01AC">
        <w:rPr>
          <w:spacing w:val="8"/>
          <w:lang w:val="es-MX"/>
        </w:rPr>
        <w:t xml:space="preserve"> </w:t>
      </w:r>
      <w:r w:rsidRPr="000E01AC">
        <w:rPr>
          <w:spacing w:val="-1"/>
          <w:lang w:val="es-MX"/>
        </w:rPr>
        <w:t>gastos,</w:t>
      </w:r>
      <w:r w:rsidRPr="000E01AC">
        <w:rPr>
          <w:spacing w:val="8"/>
          <w:lang w:val="es-MX"/>
        </w:rPr>
        <w:t xml:space="preserve"> </w:t>
      </w:r>
      <w:r w:rsidRPr="000E01AC">
        <w:rPr>
          <w:spacing w:val="-1"/>
          <w:lang w:val="es-MX"/>
        </w:rPr>
        <w:t>derechos,</w:t>
      </w:r>
      <w:r w:rsidRPr="000E01AC">
        <w:rPr>
          <w:spacing w:val="59"/>
          <w:lang w:val="es-MX"/>
        </w:rPr>
        <w:t xml:space="preserve"> </w:t>
      </w:r>
      <w:r w:rsidRPr="000E01AC">
        <w:rPr>
          <w:spacing w:val="-1"/>
          <w:lang w:val="es-MX"/>
        </w:rPr>
        <w:t>impuestos</w:t>
      </w:r>
      <w:r w:rsidRPr="000E01AC">
        <w:rPr>
          <w:spacing w:val="11"/>
          <w:lang w:val="es-MX"/>
        </w:rPr>
        <w:t xml:space="preserve"> </w:t>
      </w:r>
      <w:r w:rsidRPr="000E01AC">
        <w:rPr>
          <w:lang w:val="es-MX"/>
        </w:rPr>
        <w:t>o</w:t>
      </w:r>
      <w:r w:rsidRPr="000E01AC">
        <w:rPr>
          <w:spacing w:val="10"/>
          <w:lang w:val="es-MX"/>
        </w:rPr>
        <w:t xml:space="preserve"> </w:t>
      </w:r>
      <w:r w:rsidRPr="000E01AC">
        <w:rPr>
          <w:spacing w:val="-2"/>
          <w:lang w:val="es-MX"/>
        </w:rPr>
        <w:t>cualquier</w:t>
      </w:r>
      <w:r w:rsidRPr="000E01AC">
        <w:rPr>
          <w:spacing w:val="8"/>
          <w:lang w:val="es-MX"/>
        </w:rPr>
        <w:t xml:space="preserve"> </w:t>
      </w:r>
      <w:r w:rsidRPr="000E01AC">
        <w:rPr>
          <w:spacing w:val="-1"/>
          <w:lang w:val="es-MX"/>
        </w:rPr>
        <w:t>otra</w:t>
      </w:r>
      <w:r w:rsidRPr="000E01AC">
        <w:rPr>
          <w:spacing w:val="11"/>
          <w:lang w:val="es-MX"/>
        </w:rPr>
        <w:t xml:space="preserve"> </w:t>
      </w:r>
      <w:r w:rsidRPr="000E01AC">
        <w:rPr>
          <w:spacing w:val="-1"/>
          <w:lang w:val="es-MX"/>
        </w:rPr>
        <w:t>contribución</w:t>
      </w:r>
      <w:r w:rsidRPr="000E01AC">
        <w:rPr>
          <w:spacing w:val="9"/>
          <w:lang w:val="es-MX"/>
        </w:rPr>
        <w:t xml:space="preserve"> </w:t>
      </w:r>
      <w:r w:rsidRPr="000E01AC">
        <w:rPr>
          <w:lang w:val="es-MX"/>
        </w:rPr>
        <w:t>o</w:t>
      </w:r>
      <w:r w:rsidRPr="000E01AC">
        <w:rPr>
          <w:spacing w:val="10"/>
          <w:lang w:val="es-MX"/>
        </w:rPr>
        <w:t xml:space="preserve"> </w:t>
      </w:r>
      <w:r w:rsidRPr="000E01AC">
        <w:rPr>
          <w:spacing w:val="-1"/>
          <w:lang w:val="es-MX"/>
        </w:rPr>
        <w:t>erogación</w:t>
      </w:r>
      <w:r w:rsidRPr="000E01AC">
        <w:rPr>
          <w:spacing w:val="9"/>
          <w:lang w:val="es-MX"/>
        </w:rPr>
        <w:t xml:space="preserve"> </w:t>
      </w:r>
      <w:r w:rsidRPr="000E01AC">
        <w:rPr>
          <w:spacing w:val="-1"/>
          <w:lang w:val="es-MX"/>
        </w:rPr>
        <w:t>necesaria</w:t>
      </w:r>
      <w:r w:rsidRPr="000E01AC">
        <w:rPr>
          <w:spacing w:val="11"/>
          <w:lang w:val="es-MX"/>
        </w:rPr>
        <w:t xml:space="preserve"> </w:t>
      </w:r>
      <w:r w:rsidRPr="000E01AC">
        <w:rPr>
          <w:spacing w:val="-1"/>
          <w:lang w:val="es-MX"/>
        </w:rPr>
        <w:t>para</w:t>
      </w:r>
      <w:r w:rsidRPr="000E01AC">
        <w:rPr>
          <w:spacing w:val="11"/>
          <w:lang w:val="es-MX"/>
        </w:rPr>
        <w:t xml:space="preserve"> </w:t>
      </w:r>
      <w:r w:rsidRPr="000E01AC">
        <w:rPr>
          <w:spacing w:val="-1"/>
          <w:lang w:val="es-MX"/>
        </w:rPr>
        <w:t>la</w:t>
      </w:r>
      <w:r w:rsidRPr="000E01AC">
        <w:rPr>
          <w:spacing w:val="11"/>
          <w:lang w:val="es-MX"/>
        </w:rPr>
        <w:t xml:space="preserve"> </w:t>
      </w:r>
      <w:r w:rsidRPr="000E01AC">
        <w:rPr>
          <w:spacing w:val="-1"/>
          <w:lang w:val="es-MX"/>
        </w:rPr>
        <w:t>tramitación</w:t>
      </w:r>
      <w:r w:rsidRPr="000E01AC">
        <w:rPr>
          <w:spacing w:val="9"/>
          <w:lang w:val="es-MX"/>
        </w:rPr>
        <w:t xml:space="preserve"> </w:t>
      </w:r>
      <w:r w:rsidRPr="000E01AC">
        <w:rPr>
          <w:lang w:val="es-MX"/>
        </w:rPr>
        <w:t>y</w:t>
      </w:r>
      <w:r w:rsidRPr="000E01AC">
        <w:rPr>
          <w:spacing w:val="53"/>
          <w:lang w:val="es-MX"/>
        </w:rPr>
        <w:t xml:space="preserve"> </w:t>
      </w:r>
      <w:r w:rsidRPr="000E01AC">
        <w:rPr>
          <w:spacing w:val="-1"/>
          <w:lang w:val="es-MX"/>
        </w:rPr>
        <w:t>obtención</w:t>
      </w:r>
      <w:r w:rsidRPr="000E01AC">
        <w:rPr>
          <w:spacing w:val="7"/>
          <w:lang w:val="es-MX"/>
        </w:rPr>
        <w:t xml:space="preserve"> </w:t>
      </w:r>
      <w:r w:rsidRPr="000E01AC">
        <w:rPr>
          <w:spacing w:val="-1"/>
          <w:lang w:val="es-MX"/>
        </w:rPr>
        <w:t>de</w:t>
      </w:r>
      <w:r w:rsidRPr="000E01AC">
        <w:rPr>
          <w:spacing w:val="8"/>
          <w:lang w:val="es-MX"/>
        </w:rPr>
        <w:t xml:space="preserve"> </w:t>
      </w:r>
      <w:r w:rsidRPr="000E01AC">
        <w:rPr>
          <w:lang w:val="es-MX"/>
        </w:rPr>
        <w:t>las</w:t>
      </w:r>
      <w:r w:rsidRPr="000E01AC">
        <w:rPr>
          <w:spacing w:val="9"/>
          <w:lang w:val="es-MX"/>
        </w:rPr>
        <w:t xml:space="preserve"> </w:t>
      </w:r>
      <w:r w:rsidRPr="000E01AC">
        <w:rPr>
          <w:spacing w:val="-1"/>
          <w:lang w:val="es-MX"/>
        </w:rPr>
        <w:t>licencias,</w:t>
      </w:r>
      <w:r w:rsidRPr="000E01AC">
        <w:rPr>
          <w:spacing w:val="9"/>
          <w:lang w:val="es-MX"/>
        </w:rPr>
        <w:t xml:space="preserve"> </w:t>
      </w:r>
      <w:r w:rsidRPr="000E01AC">
        <w:rPr>
          <w:spacing w:val="-1"/>
          <w:lang w:val="es-MX"/>
        </w:rPr>
        <w:t>permisos</w:t>
      </w:r>
      <w:r w:rsidRPr="000E01AC">
        <w:rPr>
          <w:spacing w:val="11"/>
          <w:lang w:val="es-MX"/>
        </w:rPr>
        <w:t xml:space="preserve"> </w:t>
      </w:r>
      <w:r w:rsidRPr="000E01AC">
        <w:rPr>
          <w:lang w:val="es-MX"/>
        </w:rPr>
        <w:t>y</w:t>
      </w:r>
      <w:r w:rsidRPr="000E01AC">
        <w:rPr>
          <w:spacing w:val="10"/>
          <w:lang w:val="es-MX"/>
        </w:rPr>
        <w:t xml:space="preserve"> </w:t>
      </w:r>
      <w:r w:rsidRPr="000E01AC">
        <w:rPr>
          <w:spacing w:val="-1"/>
          <w:lang w:val="es-MX"/>
        </w:rPr>
        <w:t>autorizaciones</w:t>
      </w:r>
      <w:r w:rsidRPr="000E01AC">
        <w:rPr>
          <w:spacing w:val="11"/>
          <w:lang w:val="es-MX"/>
        </w:rPr>
        <w:t xml:space="preserve"> </w:t>
      </w:r>
      <w:r w:rsidRPr="000E01AC">
        <w:rPr>
          <w:spacing w:val="-1"/>
          <w:lang w:val="es-MX"/>
        </w:rPr>
        <w:t>necesarias</w:t>
      </w:r>
      <w:r w:rsidRPr="000E01AC">
        <w:rPr>
          <w:spacing w:val="11"/>
          <w:lang w:val="es-MX"/>
        </w:rPr>
        <w:t xml:space="preserve"> </w:t>
      </w:r>
      <w:r w:rsidRPr="000E01AC">
        <w:rPr>
          <w:spacing w:val="-1"/>
          <w:lang w:val="es-MX"/>
        </w:rPr>
        <w:t>para</w:t>
      </w:r>
      <w:r w:rsidRPr="000E01AC">
        <w:rPr>
          <w:spacing w:val="17"/>
          <w:lang w:val="es-MX"/>
        </w:rPr>
        <w:t xml:space="preserve"> </w:t>
      </w:r>
      <w:r w:rsidRPr="000E01AC">
        <w:rPr>
          <w:spacing w:val="-1"/>
          <w:lang w:val="es-MX"/>
        </w:rPr>
        <w:t>la</w:t>
      </w:r>
      <w:r w:rsidRPr="000E01AC">
        <w:rPr>
          <w:spacing w:val="8"/>
          <w:lang w:val="es-MX"/>
        </w:rPr>
        <w:t xml:space="preserve"> </w:t>
      </w:r>
      <w:r w:rsidRPr="000E01AC">
        <w:rPr>
          <w:spacing w:val="-1"/>
          <w:lang w:val="es-MX"/>
        </w:rPr>
        <w:t>instalación</w:t>
      </w:r>
      <w:r w:rsidRPr="000E01AC">
        <w:rPr>
          <w:spacing w:val="9"/>
          <w:lang w:val="es-MX"/>
        </w:rPr>
        <w:t xml:space="preserve"> </w:t>
      </w:r>
      <w:r w:rsidRPr="000E01AC">
        <w:rPr>
          <w:lang w:val="es-MX"/>
        </w:rPr>
        <w:t>y</w:t>
      </w:r>
      <w:r w:rsidRPr="000E01AC">
        <w:rPr>
          <w:spacing w:val="43"/>
          <w:lang w:val="es-MX"/>
        </w:rPr>
        <w:t xml:space="preserve"> </w:t>
      </w:r>
      <w:r w:rsidRPr="000E01AC">
        <w:rPr>
          <w:spacing w:val="-1"/>
          <w:lang w:val="es-MX"/>
        </w:rPr>
        <w:t>operación</w:t>
      </w:r>
      <w:r w:rsidRPr="000E01AC">
        <w:rPr>
          <w:spacing w:val="33"/>
          <w:lang w:val="es-MX"/>
        </w:rPr>
        <w:t xml:space="preserve"> </w:t>
      </w:r>
      <w:r w:rsidRPr="000E01AC">
        <w:rPr>
          <w:lang w:val="es-MX"/>
        </w:rPr>
        <w:t>de</w:t>
      </w:r>
      <w:r w:rsidRPr="000E01AC">
        <w:rPr>
          <w:spacing w:val="35"/>
          <w:lang w:val="es-MX"/>
        </w:rPr>
        <w:t xml:space="preserve"> </w:t>
      </w:r>
      <w:r w:rsidRPr="000E01AC">
        <w:rPr>
          <w:spacing w:val="-1"/>
          <w:lang w:val="es-MX"/>
        </w:rPr>
        <w:t>los</w:t>
      </w:r>
      <w:r w:rsidRPr="000E01AC">
        <w:rPr>
          <w:spacing w:val="37"/>
          <w:lang w:val="es-MX"/>
        </w:rPr>
        <w:t xml:space="preserve"> </w:t>
      </w:r>
      <w:r w:rsidRPr="000E01AC">
        <w:rPr>
          <w:spacing w:val="-1"/>
          <w:lang w:val="es-MX"/>
        </w:rPr>
        <w:t>Equipos</w:t>
      </w:r>
      <w:r w:rsidRPr="000E01AC">
        <w:rPr>
          <w:spacing w:val="37"/>
          <w:lang w:val="es-MX"/>
        </w:rPr>
        <w:t xml:space="preserve"> </w:t>
      </w:r>
      <w:r w:rsidRPr="000E01AC">
        <w:rPr>
          <w:spacing w:val="-1"/>
          <w:lang w:val="es-MX"/>
        </w:rPr>
        <w:t>Aprobados</w:t>
      </w:r>
      <w:r w:rsidRPr="000E01AC">
        <w:rPr>
          <w:spacing w:val="37"/>
          <w:lang w:val="es-MX"/>
        </w:rPr>
        <w:t xml:space="preserve"> </w:t>
      </w:r>
      <w:r w:rsidRPr="000E01AC">
        <w:rPr>
          <w:lang w:val="es-MX"/>
        </w:rPr>
        <w:t>o</w:t>
      </w:r>
      <w:r w:rsidRPr="000E01AC">
        <w:rPr>
          <w:spacing w:val="34"/>
          <w:lang w:val="es-MX"/>
        </w:rPr>
        <w:t xml:space="preserve"> </w:t>
      </w:r>
      <w:r w:rsidRPr="000E01AC">
        <w:rPr>
          <w:lang w:val="es-MX"/>
        </w:rPr>
        <w:t>de</w:t>
      </w:r>
      <w:r w:rsidRPr="000E01AC">
        <w:rPr>
          <w:spacing w:val="33"/>
          <w:lang w:val="es-MX"/>
        </w:rPr>
        <w:t xml:space="preserve"> </w:t>
      </w:r>
      <w:r w:rsidRPr="000E01AC">
        <w:rPr>
          <w:spacing w:val="-1"/>
          <w:lang w:val="es-MX"/>
        </w:rPr>
        <w:t>cualquier</w:t>
      </w:r>
      <w:r w:rsidRPr="000E01AC">
        <w:rPr>
          <w:spacing w:val="36"/>
          <w:lang w:val="es-MX"/>
        </w:rPr>
        <w:t xml:space="preserve"> </w:t>
      </w:r>
      <w:r w:rsidRPr="000E01AC">
        <w:rPr>
          <w:spacing w:val="-1"/>
          <w:lang w:val="es-MX"/>
        </w:rPr>
        <w:t>otro</w:t>
      </w:r>
      <w:r w:rsidRPr="000E01AC">
        <w:rPr>
          <w:spacing w:val="34"/>
          <w:lang w:val="es-MX"/>
        </w:rPr>
        <w:t xml:space="preserve"> </w:t>
      </w:r>
      <w:r w:rsidRPr="000E01AC">
        <w:rPr>
          <w:spacing w:val="-1"/>
          <w:lang w:val="es-MX"/>
        </w:rPr>
        <w:t>elemento</w:t>
      </w:r>
      <w:r w:rsidRPr="000E01AC">
        <w:rPr>
          <w:spacing w:val="36"/>
          <w:lang w:val="es-MX"/>
        </w:rPr>
        <w:t xml:space="preserve"> </w:t>
      </w:r>
      <w:r w:rsidRPr="000E01AC">
        <w:rPr>
          <w:spacing w:val="-2"/>
          <w:lang w:val="es-MX"/>
        </w:rPr>
        <w:t>propiedad</w:t>
      </w:r>
      <w:r w:rsidRPr="000E01AC">
        <w:rPr>
          <w:spacing w:val="37"/>
          <w:lang w:val="es-MX"/>
        </w:rPr>
        <w:t xml:space="preserve"> </w:t>
      </w:r>
      <w:r w:rsidRPr="000E01AC">
        <w:rPr>
          <w:spacing w:val="-2"/>
          <w:lang w:val="es-MX"/>
        </w:rPr>
        <w:t>del</w:t>
      </w:r>
      <w:r w:rsidRPr="000E01AC">
        <w:rPr>
          <w:spacing w:val="55"/>
          <w:lang w:val="es-MX"/>
        </w:rPr>
        <w:t xml:space="preserve"> </w:t>
      </w:r>
      <w:r w:rsidRPr="000E01AC">
        <w:rPr>
          <w:spacing w:val="-1"/>
          <w:lang w:val="es-MX"/>
        </w:rPr>
        <w:t>Concesionario</w:t>
      </w:r>
      <w:r w:rsidRPr="000E01AC">
        <w:rPr>
          <w:spacing w:val="27"/>
          <w:lang w:val="es-MX"/>
        </w:rPr>
        <w:t xml:space="preserve"> </w:t>
      </w:r>
      <w:r w:rsidRPr="000E01AC">
        <w:rPr>
          <w:spacing w:val="-1"/>
          <w:lang w:val="es-MX"/>
        </w:rPr>
        <w:t>que</w:t>
      </w:r>
      <w:r w:rsidRPr="000E01AC">
        <w:rPr>
          <w:spacing w:val="28"/>
          <w:lang w:val="es-MX"/>
        </w:rPr>
        <w:t xml:space="preserve"> </w:t>
      </w:r>
      <w:r w:rsidRPr="000E01AC">
        <w:rPr>
          <w:spacing w:val="-1"/>
          <w:lang w:val="es-MX"/>
        </w:rPr>
        <w:t>se</w:t>
      </w:r>
      <w:r w:rsidRPr="000E01AC">
        <w:rPr>
          <w:spacing w:val="25"/>
          <w:lang w:val="es-MX"/>
        </w:rPr>
        <w:t xml:space="preserve"> </w:t>
      </w:r>
      <w:r w:rsidRPr="000E01AC">
        <w:rPr>
          <w:spacing w:val="-1"/>
          <w:lang w:val="es-MX"/>
        </w:rPr>
        <w:t>instale</w:t>
      </w:r>
      <w:r w:rsidRPr="000E01AC">
        <w:rPr>
          <w:spacing w:val="30"/>
          <w:lang w:val="es-MX"/>
        </w:rPr>
        <w:t xml:space="preserve"> </w:t>
      </w:r>
      <w:r w:rsidRPr="000E01AC">
        <w:rPr>
          <w:lang w:val="es-MX"/>
        </w:rPr>
        <w:t>o</w:t>
      </w:r>
      <w:r w:rsidRPr="000E01AC">
        <w:rPr>
          <w:spacing w:val="27"/>
          <w:lang w:val="es-MX"/>
        </w:rPr>
        <w:t xml:space="preserve"> </w:t>
      </w:r>
      <w:r w:rsidRPr="000E01AC">
        <w:rPr>
          <w:spacing w:val="-1"/>
          <w:lang w:val="es-MX"/>
        </w:rPr>
        <w:t>se</w:t>
      </w:r>
      <w:r w:rsidRPr="000E01AC">
        <w:rPr>
          <w:spacing w:val="28"/>
          <w:lang w:val="es-MX"/>
        </w:rPr>
        <w:t xml:space="preserve"> </w:t>
      </w:r>
      <w:r w:rsidRPr="000E01AC">
        <w:rPr>
          <w:spacing w:val="-1"/>
          <w:lang w:val="es-MX"/>
        </w:rPr>
        <w:t>coloque</w:t>
      </w:r>
      <w:r w:rsidRPr="000E01AC">
        <w:rPr>
          <w:spacing w:val="27"/>
          <w:lang w:val="es-MX"/>
        </w:rPr>
        <w:t xml:space="preserve"> </w:t>
      </w:r>
      <w:r w:rsidRPr="000E01AC">
        <w:rPr>
          <w:lang w:val="es-MX"/>
        </w:rPr>
        <w:t>en</w:t>
      </w:r>
      <w:r w:rsidRPr="000E01AC">
        <w:rPr>
          <w:spacing w:val="27"/>
          <w:lang w:val="es-MX"/>
        </w:rPr>
        <w:t xml:space="preserve"> </w:t>
      </w:r>
      <w:r w:rsidRPr="000E01AC">
        <w:rPr>
          <w:lang w:val="es-MX"/>
        </w:rPr>
        <w:t>la</w:t>
      </w:r>
      <w:r w:rsidRPr="000E01AC">
        <w:rPr>
          <w:spacing w:val="26"/>
          <w:lang w:val="es-MX"/>
        </w:rPr>
        <w:t xml:space="preserve"> </w:t>
      </w:r>
      <w:r w:rsidRPr="000E01AC">
        <w:rPr>
          <w:spacing w:val="-1"/>
          <w:lang w:val="es-MX"/>
        </w:rPr>
        <w:t>Infraestructura</w:t>
      </w:r>
      <w:r w:rsidRPr="000E01AC">
        <w:rPr>
          <w:spacing w:val="28"/>
          <w:lang w:val="es-MX"/>
        </w:rPr>
        <w:t xml:space="preserve"> </w:t>
      </w:r>
      <w:r w:rsidRPr="000E01AC">
        <w:rPr>
          <w:spacing w:val="-1"/>
          <w:lang w:val="es-MX"/>
        </w:rPr>
        <w:t>Pasiva,</w:t>
      </w:r>
      <w:r w:rsidRPr="000E01AC">
        <w:rPr>
          <w:spacing w:val="27"/>
          <w:lang w:val="es-MX"/>
        </w:rPr>
        <w:t xml:space="preserve"> </w:t>
      </w:r>
      <w:r w:rsidRPr="000E01AC">
        <w:rPr>
          <w:spacing w:val="-1"/>
          <w:lang w:val="es-MX"/>
        </w:rPr>
        <w:t>así</w:t>
      </w:r>
      <w:r w:rsidRPr="000E01AC">
        <w:rPr>
          <w:spacing w:val="28"/>
          <w:lang w:val="es-MX"/>
        </w:rPr>
        <w:t xml:space="preserve"> </w:t>
      </w:r>
      <w:r w:rsidRPr="000E01AC">
        <w:rPr>
          <w:spacing w:val="-1"/>
          <w:lang w:val="es-MX"/>
        </w:rPr>
        <w:t>como</w:t>
      </w:r>
      <w:r w:rsidRPr="000E01AC">
        <w:rPr>
          <w:spacing w:val="27"/>
          <w:lang w:val="es-MX"/>
        </w:rPr>
        <w:t xml:space="preserve"> </w:t>
      </w:r>
      <w:r w:rsidRPr="000E01AC">
        <w:rPr>
          <w:spacing w:val="-1"/>
          <w:lang w:val="es-MX"/>
        </w:rPr>
        <w:t>el</w:t>
      </w:r>
      <w:r w:rsidRPr="000E01AC">
        <w:rPr>
          <w:spacing w:val="47"/>
          <w:lang w:val="es-MX"/>
        </w:rPr>
        <w:t xml:space="preserve"> </w:t>
      </w:r>
      <w:r w:rsidRPr="000E01AC">
        <w:rPr>
          <w:spacing w:val="-1"/>
          <w:lang w:val="es-MX"/>
        </w:rPr>
        <w:t>pago</w:t>
      </w:r>
      <w:r w:rsidRPr="000E01AC">
        <w:rPr>
          <w:spacing w:val="47"/>
          <w:lang w:val="es-MX"/>
        </w:rPr>
        <w:t xml:space="preserve"> </w:t>
      </w:r>
      <w:r w:rsidRPr="000E01AC">
        <w:rPr>
          <w:spacing w:val="-2"/>
          <w:lang w:val="es-MX"/>
        </w:rPr>
        <w:t>de</w:t>
      </w:r>
      <w:r w:rsidRPr="000E01AC">
        <w:rPr>
          <w:spacing w:val="49"/>
          <w:lang w:val="es-MX"/>
        </w:rPr>
        <w:t xml:space="preserve"> </w:t>
      </w:r>
      <w:r w:rsidRPr="000E01AC">
        <w:rPr>
          <w:spacing w:val="-1"/>
          <w:lang w:val="es-MX"/>
        </w:rPr>
        <w:t>la</w:t>
      </w:r>
      <w:r w:rsidRPr="000E01AC">
        <w:rPr>
          <w:spacing w:val="49"/>
          <w:lang w:val="es-MX"/>
        </w:rPr>
        <w:t xml:space="preserve"> </w:t>
      </w:r>
      <w:r w:rsidRPr="000E01AC">
        <w:rPr>
          <w:spacing w:val="-1"/>
          <w:lang w:val="es-MX"/>
        </w:rPr>
        <w:t>totalidad</w:t>
      </w:r>
      <w:r w:rsidRPr="000E01AC">
        <w:rPr>
          <w:spacing w:val="47"/>
          <w:lang w:val="es-MX"/>
        </w:rPr>
        <w:t xml:space="preserve"> </w:t>
      </w:r>
      <w:r w:rsidRPr="000E01AC">
        <w:rPr>
          <w:spacing w:val="-1"/>
          <w:lang w:val="es-MX"/>
        </w:rPr>
        <w:t>de</w:t>
      </w:r>
      <w:r w:rsidRPr="000E01AC">
        <w:rPr>
          <w:spacing w:val="49"/>
          <w:lang w:val="es-MX"/>
        </w:rPr>
        <w:t xml:space="preserve"> </w:t>
      </w:r>
      <w:r w:rsidRPr="000E01AC">
        <w:rPr>
          <w:spacing w:val="-1"/>
          <w:lang w:val="es-MX"/>
        </w:rPr>
        <w:t>los</w:t>
      </w:r>
      <w:r w:rsidRPr="000E01AC">
        <w:rPr>
          <w:spacing w:val="49"/>
          <w:lang w:val="es-MX"/>
        </w:rPr>
        <w:t xml:space="preserve"> </w:t>
      </w:r>
      <w:r w:rsidRPr="000E01AC">
        <w:rPr>
          <w:spacing w:val="-1"/>
          <w:lang w:val="es-MX"/>
        </w:rPr>
        <w:t>derechos,</w:t>
      </w:r>
      <w:r w:rsidRPr="000E01AC">
        <w:rPr>
          <w:spacing w:val="48"/>
          <w:lang w:val="es-MX"/>
        </w:rPr>
        <w:t xml:space="preserve"> </w:t>
      </w:r>
      <w:r w:rsidRPr="000E01AC">
        <w:rPr>
          <w:spacing w:val="-1"/>
          <w:lang w:val="es-MX"/>
        </w:rPr>
        <w:t>cargas</w:t>
      </w:r>
      <w:r w:rsidRPr="000E01AC">
        <w:rPr>
          <w:spacing w:val="50"/>
          <w:lang w:val="es-MX"/>
        </w:rPr>
        <w:t xml:space="preserve"> </w:t>
      </w:r>
      <w:r w:rsidRPr="000E01AC">
        <w:rPr>
          <w:lang w:val="es-MX"/>
        </w:rPr>
        <w:t>y</w:t>
      </w:r>
      <w:r w:rsidRPr="000E01AC">
        <w:rPr>
          <w:spacing w:val="48"/>
          <w:lang w:val="es-MX"/>
        </w:rPr>
        <w:t xml:space="preserve"> </w:t>
      </w:r>
      <w:r w:rsidRPr="000E01AC">
        <w:rPr>
          <w:spacing w:val="-1"/>
          <w:lang w:val="es-MX"/>
        </w:rPr>
        <w:t>demás</w:t>
      </w:r>
      <w:r w:rsidRPr="000E01AC">
        <w:rPr>
          <w:spacing w:val="47"/>
          <w:lang w:val="es-MX"/>
        </w:rPr>
        <w:t xml:space="preserve"> </w:t>
      </w:r>
      <w:r w:rsidRPr="000E01AC">
        <w:rPr>
          <w:spacing w:val="-1"/>
          <w:lang w:val="es-MX"/>
        </w:rPr>
        <w:t>pagos</w:t>
      </w:r>
      <w:r w:rsidRPr="000E01AC">
        <w:rPr>
          <w:spacing w:val="49"/>
          <w:lang w:val="es-MX"/>
        </w:rPr>
        <w:t xml:space="preserve"> </w:t>
      </w:r>
      <w:r w:rsidRPr="000E01AC">
        <w:rPr>
          <w:spacing w:val="-1"/>
          <w:lang w:val="es-MX"/>
        </w:rPr>
        <w:t>requeridos</w:t>
      </w:r>
      <w:r w:rsidRPr="000E01AC">
        <w:rPr>
          <w:spacing w:val="47"/>
          <w:lang w:val="es-MX"/>
        </w:rPr>
        <w:t xml:space="preserve"> </w:t>
      </w:r>
      <w:r w:rsidRPr="000E01AC">
        <w:rPr>
          <w:spacing w:val="-1"/>
          <w:lang w:val="es-MX"/>
        </w:rPr>
        <w:t>por</w:t>
      </w:r>
      <w:r w:rsidRPr="000E01AC">
        <w:rPr>
          <w:spacing w:val="47"/>
          <w:lang w:val="es-MX"/>
        </w:rPr>
        <w:t xml:space="preserve"> </w:t>
      </w:r>
      <w:r w:rsidRPr="000E01AC">
        <w:rPr>
          <w:spacing w:val="-1"/>
          <w:lang w:val="es-MX"/>
        </w:rPr>
        <w:t>las</w:t>
      </w:r>
      <w:r w:rsidRPr="000E01AC">
        <w:rPr>
          <w:spacing w:val="43"/>
          <w:lang w:val="es-MX"/>
        </w:rPr>
        <w:t xml:space="preserve"> </w:t>
      </w:r>
      <w:r w:rsidRPr="000E01AC">
        <w:rPr>
          <w:spacing w:val="-1"/>
          <w:lang w:val="es-MX"/>
        </w:rPr>
        <w:t>autoridades</w:t>
      </w:r>
      <w:r w:rsidRPr="000E01AC">
        <w:rPr>
          <w:spacing w:val="28"/>
          <w:lang w:val="es-MX"/>
        </w:rPr>
        <w:t xml:space="preserve"> </w:t>
      </w:r>
      <w:r w:rsidRPr="000E01AC">
        <w:rPr>
          <w:spacing w:val="-1"/>
          <w:lang w:val="es-MX"/>
        </w:rPr>
        <w:t>competentes</w:t>
      </w:r>
      <w:r w:rsidRPr="000E01AC">
        <w:rPr>
          <w:spacing w:val="27"/>
          <w:lang w:val="es-MX"/>
        </w:rPr>
        <w:t xml:space="preserve"> </w:t>
      </w:r>
      <w:r w:rsidRPr="000E01AC">
        <w:rPr>
          <w:spacing w:val="-1"/>
          <w:lang w:val="es-MX"/>
        </w:rPr>
        <w:t>para</w:t>
      </w:r>
      <w:r w:rsidRPr="000E01AC">
        <w:rPr>
          <w:spacing w:val="27"/>
          <w:lang w:val="es-MX"/>
        </w:rPr>
        <w:t xml:space="preserve"> </w:t>
      </w:r>
      <w:r w:rsidRPr="000E01AC">
        <w:rPr>
          <w:spacing w:val="-1"/>
          <w:lang w:val="es-MX"/>
        </w:rPr>
        <w:t>la</w:t>
      </w:r>
      <w:r w:rsidRPr="000E01AC">
        <w:rPr>
          <w:spacing w:val="29"/>
          <w:lang w:val="es-MX"/>
        </w:rPr>
        <w:t xml:space="preserve"> </w:t>
      </w:r>
      <w:r w:rsidRPr="000E01AC">
        <w:rPr>
          <w:spacing w:val="-1"/>
          <w:lang w:val="es-MX"/>
        </w:rPr>
        <w:t>emisión</w:t>
      </w:r>
      <w:r w:rsidRPr="000E01AC">
        <w:rPr>
          <w:spacing w:val="26"/>
          <w:lang w:val="es-MX"/>
        </w:rPr>
        <w:t xml:space="preserve"> </w:t>
      </w:r>
      <w:r w:rsidRPr="000E01AC">
        <w:rPr>
          <w:lang w:val="es-MX"/>
        </w:rPr>
        <w:t>y</w:t>
      </w:r>
      <w:r w:rsidRPr="000E01AC">
        <w:rPr>
          <w:spacing w:val="28"/>
          <w:lang w:val="es-MX"/>
        </w:rPr>
        <w:t xml:space="preserve"> </w:t>
      </w:r>
      <w:r w:rsidRPr="000E01AC">
        <w:rPr>
          <w:spacing w:val="-1"/>
          <w:lang w:val="es-MX"/>
        </w:rPr>
        <w:t>otorgamiento</w:t>
      </w:r>
      <w:r w:rsidRPr="000E01AC">
        <w:rPr>
          <w:spacing w:val="26"/>
          <w:lang w:val="es-MX"/>
        </w:rPr>
        <w:t xml:space="preserve"> </w:t>
      </w:r>
      <w:r w:rsidRPr="000E01AC">
        <w:rPr>
          <w:lang w:val="es-MX"/>
        </w:rPr>
        <w:t>de</w:t>
      </w:r>
      <w:r w:rsidRPr="000E01AC">
        <w:rPr>
          <w:spacing w:val="27"/>
          <w:lang w:val="es-MX"/>
        </w:rPr>
        <w:t xml:space="preserve"> </w:t>
      </w:r>
      <w:r w:rsidRPr="000E01AC">
        <w:rPr>
          <w:spacing w:val="-1"/>
          <w:lang w:val="es-MX"/>
        </w:rPr>
        <w:t>dichas</w:t>
      </w:r>
      <w:r w:rsidRPr="000E01AC">
        <w:rPr>
          <w:spacing w:val="27"/>
          <w:lang w:val="es-MX"/>
        </w:rPr>
        <w:t xml:space="preserve"> </w:t>
      </w:r>
      <w:r w:rsidRPr="000E01AC">
        <w:rPr>
          <w:spacing w:val="-1"/>
          <w:lang w:val="es-MX"/>
        </w:rPr>
        <w:t>licencias,</w:t>
      </w:r>
      <w:r w:rsidRPr="000E01AC">
        <w:rPr>
          <w:spacing w:val="39"/>
          <w:lang w:val="es-MX"/>
        </w:rPr>
        <w:t xml:space="preserve"> </w:t>
      </w:r>
      <w:r w:rsidRPr="000E01AC">
        <w:rPr>
          <w:spacing w:val="-1"/>
          <w:lang w:val="es-MX"/>
        </w:rPr>
        <w:t>permisos</w:t>
      </w:r>
      <w:r w:rsidRPr="000E01AC">
        <w:rPr>
          <w:spacing w:val="24"/>
          <w:lang w:val="es-MX"/>
        </w:rPr>
        <w:t xml:space="preserve"> </w:t>
      </w:r>
      <w:r w:rsidRPr="000E01AC">
        <w:rPr>
          <w:lang w:val="es-MX"/>
        </w:rPr>
        <w:t>y</w:t>
      </w:r>
      <w:r w:rsidRPr="000E01AC">
        <w:rPr>
          <w:spacing w:val="23"/>
          <w:lang w:val="es-MX"/>
        </w:rPr>
        <w:t xml:space="preserve"> </w:t>
      </w:r>
      <w:r w:rsidRPr="000E01AC">
        <w:rPr>
          <w:spacing w:val="-1"/>
          <w:lang w:val="es-MX"/>
        </w:rPr>
        <w:t>autorizaciones.</w:t>
      </w:r>
      <w:r w:rsidRPr="000E01AC">
        <w:rPr>
          <w:spacing w:val="49"/>
          <w:lang w:val="es-MX"/>
        </w:rPr>
        <w:t xml:space="preserve"> </w:t>
      </w:r>
      <w:r w:rsidRPr="000E01AC">
        <w:rPr>
          <w:spacing w:val="-1"/>
          <w:lang w:val="es-MX"/>
        </w:rPr>
        <w:t>Telcel</w:t>
      </w:r>
      <w:r w:rsidRPr="000E01AC">
        <w:rPr>
          <w:spacing w:val="25"/>
          <w:lang w:val="es-MX"/>
        </w:rPr>
        <w:t xml:space="preserve"> </w:t>
      </w:r>
      <w:r w:rsidRPr="000E01AC">
        <w:rPr>
          <w:spacing w:val="-1"/>
          <w:lang w:val="es-MX"/>
        </w:rPr>
        <w:t>conviene</w:t>
      </w:r>
      <w:r w:rsidRPr="000E01AC">
        <w:rPr>
          <w:spacing w:val="24"/>
          <w:lang w:val="es-MX"/>
        </w:rPr>
        <w:t xml:space="preserve"> </w:t>
      </w:r>
      <w:r w:rsidRPr="000E01AC">
        <w:rPr>
          <w:lang w:val="es-MX"/>
        </w:rPr>
        <w:t>en</w:t>
      </w:r>
      <w:r w:rsidRPr="000E01AC">
        <w:rPr>
          <w:spacing w:val="24"/>
          <w:lang w:val="es-MX"/>
        </w:rPr>
        <w:t xml:space="preserve"> </w:t>
      </w:r>
      <w:r w:rsidRPr="000E01AC">
        <w:rPr>
          <w:spacing w:val="-1"/>
          <w:lang w:val="es-MX"/>
        </w:rPr>
        <w:t>proporcionar</w:t>
      </w:r>
      <w:r w:rsidRPr="000E01AC">
        <w:rPr>
          <w:spacing w:val="24"/>
          <w:lang w:val="es-MX"/>
        </w:rPr>
        <w:t xml:space="preserve"> </w:t>
      </w:r>
      <w:r w:rsidRPr="000E01AC">
        <w:rPr>
          <w:lang w:val="es-MX"/>
        </w:rPr>
        <w:t>a</w:t>
      </w:r>
      <w:r w:rsidRPr="000E01AC">
        <w:rPr>
          <w:spacing w:val="24"/>
          <w:lang w:val="es-MX"/>
        </w:rPr>
        <w:t xml:space="preserve"> </w:t>
      </w:r>
      <w:r w:rsidRPr="000E01AC">
        <w:rPr>
          <w:lang w:val="es-MX"/>
        </w:rPr>
        <w:t>la</w:t>
      </w:r>
      <w:r w:rsidRPr="000E01AC">
        <w:rPr>
          <w:spacing w:val="22"/>
          <w:lang w:val="es-MX"/>
        </w:rPr>
        <w:t xml:space="preserve"> </w:t>
      </w:r>
      <w:r w:rsidRPr="000E01AC">
        <w:rPr>
          <w:spacing w:val="-1"/>
          <w:lang w:val="es-MX"/>
        </w:rPr>
        <w:t>brevedad</w:t>
      </w:r>
      <w:r w:rsidRPr="000E01AC">
        <w:rPr>
          <w:spacing w:val="24"/>
          <w:lang w:val="es-MX"/>
        </w:rPr>
        <w:t xml:space="preserve"> </w:t>
      </w:r>
      <w:r w:rsidRPr="000E01AC">
        <w:rPr>
          <w:spacing w:val="-1"/>
          <w:lang w:val="es-MX"/>
        </w:rPr>
        <w:t>al</w:t>
      </w:r>
      <w:r w:rsidRPr="000E01AC">
        <w:rPr>
          <w:spacing w:val="23"/>
          <w:lang w:val="es-MX"/>
        </w:rPr>
        <w:t xml:space="preserve"> </w:t>
      </w:r>
      <w:r w:rsidRPr="000E01AC">
        <w:rPr>
          <w:spacing w:val="-1"/>
          <w:lang w:val="es-MX"/>
        </w:rPr>
        <w:t>Concesionario</w:t>
      </w:r>
      <w:r w:rsidRPr="000E01AC">
        <w:rPr>
          <w:spacing w:val="-2"/>
          <w:lang w:val="es-MX"/>
        </w:rPr>
        <w:t xml:space="preserve"> </w:t>
      </w:r>
      <w:r w:rsidRPr="000E01AC">
        <w:rPr>
          <w:spacing w:val="-1"/>
          <w:lang w:val="es-MX"/>
        </w:rPr>
        <w:t>la</w:t>
      </w:r>
      <w:r w:rsidRPr="000E01AC">
        <w:rPr>
          <w:spacing w:val="1"/>
          <w:lang w:val="es-MX"/>
        </w:rPr>
        <w:t xml:space="preserve"> </w:t>
      </w:r>
      <w:r w:rsidRPr="000E01AC">
        <w:rPr>
          <w:spacing w:val="-1"/>
          <w:lang w:val="es-MX"/>
        </w:rPr>
        <w:t>documentación</w:t>
      </w:r>
      <w:r w:rsidRPr="000E01AC">
        <w:rPr>
          <w:spacing w:val="-2"/>
          <w:lang w:val="es-MX"/>
        </w:rPr>
        <w:t xml:space="preserve"> </w:t>
      </w:r>
      <w:r w:rsidRPr="000E01AC">
        <w:rPr>
          <w:lang w:val="es-MX"/>
        </w:rPr>
        <w:t>con</w:t>
      </w:r>
      <w:r w:rsidRPr="000E01AC">
        <w:rPr>
          <w:spacing w:val="-2"/>
          <w:lang w:val="es-MX"/>
        </w:rPr>
        <w:t xml:space="preserve"> </w:t>
      </w:r>
      <w:r w:rsidRPr="000E01AC">
        <w:rPr>
          <w:spacing w:val="-1"/>
          <w:lang w:val="es-MX"/>
        </w:rPr>
        <w:t>que</w:t>
      </w:r>
      <w:r w:rsidRPr="000E01AC">
        <w:rPr>
          <w:lang w:val="es-MX"/>
        </w:rPr>
        <w:t xml:space="preserve"> </w:t>
      </w:r>
      <w:r w:rsidRPr="000E01AC">
        <w:rPr>
          <w:spacing w:val="-1"/>
          <w:lang w:val="es-MX"/>
        </w:rPr>
        <w:t>cuente</w:t>
      </w:r>
      <w:r w:rsidRPr="000E01AC">
        <w:rPr>
          <w:spacing w:val="2"/>
          <w:lang w:val="es-MX"/>
        </w:rPr>
        <w:t xml:space="preserve"> </w:t>
      </w:r>
      <w:r w:rsidRPr="000E01AC">
        <w:rPr>
          <w:lang w:val="es-MX"/>
        </w:rPr>
        <w:t xml:space="preserve">y </w:t>
      </w:r>
      <w:r w:rsidRPr="000E01AC">
        <w:rPr>
          <w:spacing w:val="-1"/>
          <w:lang w:val="es-MX"/>
        </w:rPr>
        <w:t>que</w:t>
      </w:r>
      <w:r w:rsidRPr="000E01AC">
        <w:rPr>
          <w:lang w:val="es-MX"/>
        </w:rPr>
        <w:t xml:space="preserve"> </w:t>
      </w:r>
      <w:r w:rsidRPr="000E01AC">
        <w:rPr>
          <w:spacing w:val="-1"/>
          <w:lang w:val="es-MX"/>
        </w:rPr>
        <w:t>de</w:t>
      </w:r>
      <w:r w:rsidRPr="000E01AC">
        <w:rPr>
          <w:spacing w:val="1"/>
          <w:lang w:val="es-MX"/>
        </w:rPr>
        <w:t xml:space="preserve"> </w:t>
      </w:r>
      <w:r w:rsidRPr="000E01AC">
        <w:rPr>
          <w:spacing w:val="-2"/>
          <w:lang w:val="es-MX"/>
        </w:rPr>
        <w:t>manera</w:t>
      </w:r>
      <w:r w:rsidRPr="000E01AC">
        <w:rPr>
          <w:spacing w:val="1"/>
          <w:lang w:val="es-MX"/>
        </w:rPr>
        <w:t xml:space="preserve"> </w:t>
      </w:r>
      <w:r w:rsidRPr="000E01AC">
        <w:rPr>
          <w:spacing w:val="-2"/>
          <w:lang w:val="es-MX"/>
        </w:rPr>
        <w:t>razonable</w:t>
      </w:r>
      <w:r w:rsidRPr="000E01AC">
        <w:rPr>
          <w:spacing w:val="-1"/>
          <w:lang w:val="es-MX"/>
        </w:rPr>
        <w:t xml:space="preserve"> </w:t>
      </w:r>
      <w:r w:rsidRPr="000E01AC">
        <w:rPr>
          <w:lang w:val="es-MX"/>
        </w:rPr>
        <w:t>le</w:t>
      </w:r>
      <w:r w:rsidRPr="000E01AC">
        <w:rPr>
          <w:spacing w:val="-1"/>
          <w:lang w:val="es-MX"/>
        </w:rPr>
        <w:t xml:space="preserve"> sea</w:t>
      </w:r>
      <w:r w:rsidRPr="000E01AC">
        <w:rPr>
          <w:spacing w:val="63"/>
          <w:lang w:val="es-MX"/>
        </w:rPr>
        <w:t xml:space="preserve"> </w:t>
      </w:r>
      <w:r w:rsidRPr="000E01AC">
        <w:rPr>
          <w:spacing w:val="-1"/>
          <w:lang w:val="es-MX"/>
        </w:rPr>
        <w:t>solicitada</w:t>
      </w:r>
      <w:r w:rsidRPr="000E01AC">
        <w:rPr>
          <w:spacing w:val="1"/>
          <w:lang w:val="es-MX"/>
        </w:rPr>
        <w:t xml:space="preserve"> </w:t>
      </w:r>
      <w:r w:rsidRPr="000E01AC">
        <w:rPr>
          <w:spacing w:val="-1"/>
          <w:lang w:val="es-MX"/>
        </w:rPr>
        <w:t>por</w:t>
      </w:r>
      <w:r w:rsidRPr="000E01AC">
        <w:rPr>
          <w:spacing w:val="1"/>
          <w:lang w:val="es-MX"/>
        </w:rPr>
        <w:t xml:space="preserve"> </w:t>
      </w:r>
      <w:r w:rsidRPr="000E01AC">
        <w:rPr>
          <w:spacing w:val="-1"/>
          <w:lang w:val="es-MX"/>
        </w:rPr>
        <w:t>este,</w:t>
      </w:r>
      <w:r w:rsidRPr="000E01AC">
        <w:rPr>
          <w:spacing w:val="2"/>
          <w:lang w:val="es-MX"/>
        </w:rPr>
        <w:t xml:space="preserve"> </w:t>
      </w:r>
      <w:r w:rsidRPr="000E01AC">
        <w:rPr>
          <w:lang w:val="es-MX"/>
        </w:rPr>
        <w:t>en</w:t>
      </w:r>
      <w:r w:rsidRPr="000E01AC">
        <w:rPr>
          <w:spacing w:val="-1"/>
          <w:lang w:val="es-MX"/>
        </w:rPr>
        <w:t xml:space="preserve"> </w:t>
      </w:r>
      <w:r w:rsidRPr="000E01AC">
        <w:rPr>
          <w:lang w:val="es-MX"/>
        </w:rPr>
        <w:t>el</w:t>
      </w:r>
      <w:r w:rsidRPr="000E01AC">
        <w:rPr>
          <w:spacing w:val="3"/>
          <w:lang w:val="es-MX"/>
        </w:rPr>
        <w:t xml:space="preserve"> </w:t>
      </w:r>
      <w:r w:rsidRPr="000E01AC">
        <w:rPr>
          <w:spacing w:val="-1"/>
          <w:lang w:val="es-MX"/>
        </w:rPr>
        <w:t>entendido</w:t>
      </w:r>
      <w:r w:rsidRPr="000E01AC">
        <w:rPr>
          <w:spacing w:val="2"/>
          <w:lang w:val="es-MX"/>
        </w:rPr>
        <w:t xml:space="preserve"> </w:t>
      </w:r>
      <w:r w:rsidRPr="000E01AC">
        <w:rPr>
          <w:spacing w:val="-2"/>
          <w:lang w:val="es-MX"/>
        </w:rPr>
        <w:t>de</w:t>
      </w:r>
      <w:r w:rsidRPr="000E01AC">
        <w:rPr>
          <w:spacing w:val="1"/>
          <w:lang w:val="es-MX"/>
        </w:rPr>
        <w:t xml:space="preserve"> </w:t>
      </w:r>
      <w:r w:rsidRPr="000E01AC">
        <w:rPr>
          <w:spacing w:val="-1"/>
          <w:lang w:val="es-MX"/>
        </w:rPr>
        <w:t>que</w:t>
      </w:r>
      <w:r w:rsidRPr="000E01AC">
        <w:rPr>
          <w:spacing w:val="1"/>
          <w:lang w:val="es-MX"/>
        </w:rPr>
        <w:t xml:space="preserve"> </w:t>
      </w:r>
      <w:r w:rsidRPr="000E01AC">
        <w:rPr>
          <w:spacing w:val="-1"/>
          <w:lang w:val="es-MX"/>
        </w:rPr>
        <w:t>si</w:t>
      </w:r>
      <w:r w:rsidRPr="000E01AC">
        <w:rPr>
          <w:spacing w:val="2"/>
          <w:lang w:val="es-MX"/>
        </w:rPr>
        <w:t xml:space="preserve"> </w:t>
      </w:r>
      <w:r w:rsidRPr="000E01AC">
        <w:rPr>
          <w:spacing w:val="-1"/>
          <w:lang w:val="es-MX"/>
        </w:rPr>
        <w:t>existieran</w:t>
      </w:r>
      <w:r w:rsidRPr="000E01AC">
        <w:rPr>
          <w:spacing w:val="1"/>
          <w:lang w:val="es-MX"/>
        </w:rPr>
        <w:t xml:space="preserve"> </w:t>
      </w:r>
      <w:r w:rsidRPr="000E01AC">
        <w:rPr>
          <w:lang w:val="es-MX"/>
        </w:rPr>
        <w:t>costos</w:t>
      </w:r>
      <w:r w:rsidRPr="000E01AC">
        <w:rPr>
          <w:spacing w:val="1"/>
          <w:lang w:val="es-MX"/>
        </w:rPr>
        <w:t xml:space="preserve"> </w:t>
      </w:r>
      <w:r w:rsidRPr="000E01AC">
        <w:rPr>
          <w:spacing w:val="-1"/>
          <w:lang w:val="es-MX"/>
        </w:rPr>
        <w:t>por</w:t>
      </w:r>
      <w:r w:rsidRPr="000E01AC">
        <w:rPr>
          <w:spacing w:val="1"/>
          <w:lang w:val="es-MX"/>
        </w:rPr>
        <w:t xml:space="preserve"> </w:t>
      </w:r>
      <w:r w:rsidRPr="000E01AC">
        <w:rPr>
          <w:spacing w:val="-1"/>
          <w:lang w:val="es-MX"/>
        </w:rPr>
        <w:t>la</w:t>
      </w:r>
      <w:r w:rsidRPr="000E01AC">
        <w:rPr>
          <w:spacing w:val="3"/>
          <w:lang w:val="es-MX"/>
        </w:rPr>
        <w:t xml:space="preserve"> </w:t>
      </w:r>
      <w:r w:rsidRPr="000E01AC">
        <w:rPr>
          <w:spacing w:val="-1"/>
          <w:lang w:val="es-MX"/>
        </w:rPr>
        <w:t>obtención</w:t>
      </w:r>
      <w:r w:rsidRPr="000E01AC">
        <w:rPr>
          <w:lang w:val="es-MX"/>
        </w:rPr>
        <w:t xml:space="preserve"> de</w:t>
      </w:r>
      <w:r w:rsidRPr="000E01AC">
        <w:rPr>
          <w:spacing w:val="1"/>
          <w:lang w:val="es-MX"/>
        </w:rPr>
        <w:t xml:space="preserve"> </w:t>
      </w:r>
      <w:r w:rsidRPr="000E01AC">
        <w:rPr>
          <w:spacing w:val="-1"/>
          <w:lang w:val="es-MX"/>
        </w:rPr>
        <w:t>tal</w:t>
      </w:r>
      <w:r w:rsidRPr="000E01AC">
        <w:rPr>
          <w:spacing w:val="53"/>
          <w:lang w:val="es-MX"/>
        </w:rPr>
        <w:t xml:space="preserve"> </w:t>
      </w:r>
      <w:r w:rsidRPr="000E01AC">
        <w:rPr>
          <w:spacing w:val="-1"/>
          <w:lang w:val="es-MX"/>
        </w:rPr>
        <w:t>documentación,</w:t>
      </w:r>
      <w:r w:rsidRPr="000E01AC">
        <w:rPr>
          <w:spacing w:val="-2"/>
          <w:lang w:val="es-MX"/>
        </w:rPr>
        <w:t xml:space="preserve"> </w:t>
      </w:r>
      <w:r w:rsidRPr="000E01AC">
        <w:rPr>
          <w:spacing w:val="-1"/>
          <w:lang w:val="es-MX"/>
        </w:rPr>
        <w:t xml:space="preserve">los mismos deberán ser cubiertos </w:t>
      </w:r>
      <w:r w:rsidRPr="000E01AC">
        <w:rPr>
          <w:spacing w:val="-2"/>
          <w:lang w:val="es-MX"/>
        </w:rPr>
        <w:t>por</w:t>
      </w:r>
      <w:r w:rsidRPr="000E01AC">
        <w:rPr>
          <w:spacing w:val="-1"/>
          <w:lang w:val="es-MX"/>
        </w:rPr>
        <w:t xml:space="preserve"> </w:t>
      </w:r>
      <w:r w:rsidRPr="000E01AC">
        <w:rPr>
          <w:lang w:val="es-MX"/>
        </w:rPr>
        <w:t xml:space="preserve">el </w:t>
      </w:r>
      <w:r w:rsidRPr="000E01AC">
        <w:rPr>
          <w:spacing w:val="-1"/>
          <w:lang w:val="es-MX"/>
        </w:rPr>
        <w:t>Concesionario.</w:t>
      </w:r>
    </w:p>
    <w:p w14:paraId="16B668F8" w14:textId="77777777" w:rsidR="00A81F4C" w:rsidRPr="000E01AC" w:rsidRDefault="00A81F4C" w:rsidP="000F218E">
      <w:pPr>
        <w:pStyle w:val="Textoindependiente"/>
        <w:widowControl w:val="0"/>
        <w:numPr>
          <w:ilvl w:val="2"/>
          <w:numId w:val="178"/>
        </w:numPr>
        <w:tabs>
          <w:tab w:val="left" w:pos="599"/>
        </w:tabs>
        <w:spacing w:after="0"/>
        <w:ind w:hanging="487"/>
        <w:jc w:val="both"/>
        <w:rPr>
          <w:lang w:val="es-MX"/>
        </w:rPr>
      </w:pPr>
      <w:bookmarkStart w:id="206" w:name="_Toc435539887"/>
      <w:bookmarkStart w:id="207" w:name="_Toc435570543"/>
      <w:r w:rsidRPr="000E01AC">
        <w:rPr>
          <w:spacing w:val="-1"/>
          <w:u w:val="single" w:color="000000"/>
          <w:lang w:val="es-MX"/>
        </w:rPr>
        <w:t xml:space="preserve">Licencias </w:t>
      </w:r>
      <w:r w:rsidRPr="000E01AC">
        <w:rPr>
          <w:u w:val="single" w:color="000000"/>
          <w:lang w:val="es-MX"/>
        </w:rPr>
        <w:t>y</w:t>
      </w:r>
      <w:r w:rsidRPr="000E01AC">
        <w:rPr>
          <w:spacing w:val="-2"/>
          <w:u w:val="single" w:color="000000"/>
          <w:lang w:val="es-MX"/>
        </w:rPr>
        <w:t xml:space="preserve"> </w:t>
      </w:r>
      <w:r w:rsidRPr="000E01AC">
        <w:rPr>
          <w:spacing w:val="-1"/>
          <w:u w:val="single" w:color="000000"/>
          <w:lang w:val="es-MX"/>
        </w:rPr>
        <w:t xml:space="preserve">Permisos </w:t>
      </w:r>
      <w:r w:rsidRPr="000E01AC">
        <w:rPr>
          <w:u w:val="single" w:color="000000"/>
          <w:lang w:val="es-MX"/>
        </w:rPr>
        <w:t>a</w:t>
      </w:r>
      <w:r w:rsidRPr="000E01AC">
        <w:rPr>
          <w:spacing w:val="-1"/>
          <w:u w:val="single" w:color="000000"/>
          <w:lang w:val="es-MX"/>
        </w:rPr>
        <w:t xml:space="preserve"> cargo</w:t>
      </w:r>
      <w:r w:rsidRPr="000E01AC">
        <w:rPr>
          <w:spacing w:val="-2"/>
          <w:u w:val="single" w:color="000000"/>
          <w:lang w:val="es-MX"/>
        </w:rPr>
        <w:t xml:space="preserve"> </w:t>
      </w:r>
      <w:r w:rsidRPr="000E01AC">
        <w:rPr>
          <w:spacing w:val="-1"/>
          <w:u w:val="single" w:color="000000"/>
          <w:lang w:val="es-MX"/>
        </w:rPr>
        <w:t>de las Partes</w:t>
      </w:r>
      <w:bookmarkEnd w:id="206"/>
      <w:bookmarkEnd w:id="207"/>
    </w:p>
    <w:p w14:paraId="6EE5AA4A" w14:textId="77777777" w:rsidR="00A81F4C" w:rsidRPr="000E01AC" w:rsidRDefault="00A81F4C" w:rsidP="00A81F4C">
      <w:pPr>
        <w:pStyle w:val="Textoindependiente"/>
        <w:spacing w:before="160" w:line="276" w:lineRule="auto"/>
        <w:ind w:left="426" w:right="107" w:firstLine="7"/>
        <w:jc w:val="both"/>
        <w:rPr>
          <w:lang w:val="es-MX"/>
        </w:rPr>
      </w:pPr>
      <w:r w:rsidRPr="000E01AC">
        <w:rPr>
          <w:spacing w:val="-1"/>
          <w:lang w:val="es-MX"/>
        </w:rPr>
        <w:t>En</w:t>
      </w:r>
      <w:r w:rsidRPr="000E01AC">
        <w:rPr>
          <w:spacing w:val="15"/>
          <w:lang w:val="es-MX"/>
        </w:rPr>
        <w:t xml:space="preserve"> </w:t>
      </w:r>
      <w:r w:rsidRPr="000E01AC">
        <w:rPr>
          <w:lang w:val="es-MX"/>
        </w:rPr>
        <w:t>el</w:t>
      </w:r>
      <w:r w:rsidRPr="000E01AC">
        <w:rPr>
          <w:spacing w:val="14"/>
          <w:lang w:val="es-MX"/>
        </w:rPr>
        <w:t xml:space="preserve"> </w:t>
      </w:r>
      <w:r w:rsidRPr="000E01AC">
        <w:rPr>
          <w:spacing w:val="-1"/>
          <w:lang w:val="es-MX"/>
        </w:rPr>
        <w:t>caso</w:t>
      </w:r>
      <w:r w:rsidRPr="000E01AC">
        <w:rPr>
          <w:spacing w:val="15"/>
          <w:lang w:val="es-MX"/>
        </w:rPr>
        <w:t xml:space="preserve"> </w:t>
      </w:r>
      <w:r w:rsidRPr="000E01AC">
        <w:rPr>
          <w:lang w:val="es-MX"/>
        </w:rPr>
        <w:t>de</w:t>
      </w:r>
      <w:r w:rsidRPr="000E01AC">
        <w:rPr>
          <w:spacing w:val="13"/>
          <w:lang w:val="es-MX"/>
        </w:rPr>
        <w:t xml:space="preserve"> </w:t>
      </w:r>
      <w:r w:rsidRPr="000E01AC">
        <w:rPr>
          <w:spacing w:val="-2"/>
          <w:lang w:val="es-MX"/>
        </w:rPr>
        <w:t>Proyecto</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1"/>
          <w:lang w:val="es-MX"/>
        </w:rPr>
        <w:t>Nueva</w:t>
      </w:r>
      <w:r w:rsidRPr="000E01AC">
        <w:rPr>
          <w:spacing w:val="13"/>
          <w:lang w:val="es-MX"/>
        </w:rPr>
        <w:t xml:space="preserve"> </w:t>
      </w:r>
      <w:r w:rsidRPr="000E01AC">
        <w:rPr>
          <w:spacing w:val="-1"/>
          <w:lang w:val="es-MX"/>
        </w:rPr>
        <w:t>Obra</w:t>
      </w:r>
      <w:r w:rsidRPr="000E01AC">
        <w:rPr>
          <w:spacing w:val="13"/>
          <w:lang w:val="es-MX"/>
        </w:rPr>
        <w:t xml:space="preserve"> </w:t>
      </w:r>
      <w:r w:rsidRPr="000E01AC">
        <w:rPr>
          <w:spacing w:val="-1"/>
          <w:lang w:val="es-MX"/>
        </w:rPr>
        <w:t>Civil,</w:t>
      </w:r>
      <w:r w:rsidRPr="000E01AC">
        <w:rPr>
          <w:spacing w:val="18"/>
          <w:lang w:val="es-MX"/>
        </w:rPr>
        <w:t xml:space="preserve"> </w:t>
      </w:r>
      <w:r w:rsidRPr="000E01AC">
        <w:rPr>
          <w:lang w:val="es-MX"/>
        </w:rPr>
        <w:t>las</w:t>
      </w:r>
      <w:r w:rsidRPr="000E01AC">
        <w:rPr>
          <w:spacing w:val="16"/>
          <w:lang w:val="es-MX"/>
        </w:rPr>
        <w:t xml:space="preserve"> </w:t>
      </w:r>
      <w:r w:rsidRPr="000E01AC">
        <w:rPr>
          <w:spacing w:val="-2"/>
          <w:lang w:val="es-MX"/>
        </w:rPr>
        <w:t>Partes</w:t>
      </w:r>
      <w:r w:rsidRPr="000E01AC">
        <w:rPr>
          <w:spacing w:val="16"/>
          <w:lang w:val="es-MX"/>
        </w:rPr>
        <w:t xml:space="preserve"> </w:t>
      </w:r>
      <w:r w:rsidRPr="000E01AC">
        <w:rPr>
          <w:lang w:val="es-MX"/>
        </w:rPr>
        <w:t>a</w:t>
      </w:r>
      <w:r w:rsidRPr="000E01AC">
        <w:rPr>
          <w:spacing w:val="13"/>
          <w:lang w:val="es-MX"/>
        </w:rPr>
        <w:t xml:space="preserve"> </w:t>
      </w:r>
      <w:r w:rsidRPr="000E01AC">
        <w:rPr>
          <w:lang w:val="es-MX"/>
        </w:rPr>
        <w:t>su</w:t>
      </w:r>
      <w:r w:rsidRPr="000E01AC">
        <w:rPr>
          <w:spacing w:val="13"/>
          <w:lang w:val="es-MX"/>
        </w:rPr>
        <w:t xml:space="preserve"> </w:t>
      </w:r>
      <w:r w:rsidRPr="000E01AC">
        <w:rPr>
          <w:lang w:val="es-MX"/>
        </w:rPr>
        <w:t>costo</w:t>
      </w:r>
      <w:r w:rsidRPr="000E01AC">
        <w:rPr>
          <w:spacing w:val="12"/>
          <w:lang w:val="es-MX"/>
        </w:rPr>
        <w:t xml:space="preserve"> </w:t>
      </w:r>
      <w:r w:rsidRPr="000E01AC">
        <w:rPr>
          <w:lang w:val="es-MX"/>
        </w:rPr>
        <w:t>y</w:t>
      </w:r>
      <w:r w:rsidRPr="000E01AC">
        <w:rPr>
          <w:spacing w:val="15"/>
          <w:lang w:val="es-MX"/>
        </w:rPr>
        <w:t xml:space="preserve"> </w:t>
      </w:r>
      <w:r w:rsidRPr="000E01AC">
        <w:rPr>
          <w:spacing w:val="-1"/>
          <w:lang w:val="es-MX"/>
        </w:rPr>
        <w:t>riesgo</w:t>
      </w:r>
      <w:r w:rsidRPr="000E01AC">
        <w:rPr>
          <w:spacing w:val="12"/>
          <w:lang w:val="es-MX"/>
        </w:rPr>
        <w:t xml:space="preserve"> </w:t>
      </w:r>
      <w:r w:rsidRPr="000E01AC">
        <w:rPr>
          <w:spacing w:val="-1"/>
          <w:lang w:val="es-MX"/>
        </w:rPr>
        <w:t>realizarán</w:t>
      </w:r>
      <w:r w:rsidRPr="000E01AC">
        <w:rPr>
          <w:spacing w:val="56"/>
          <w:lang w:val="es-MX"/>
        </w:rPr>
        <w:t xml:space="preserve"> </w:t>
      </w:r>
      <w:r w:rsidRPr="000E01AC">
        <w:rPr>
          <w:spacing w:val="-1"/>
          <w:lang w:val="es-MX"/>
        </w:rPr>
        <w:t>por</w:t>
      </w:r>
      <w:r w:rsidRPr="000E01AC">
        <w:rPr>
          <w:spacing w:val="34"/>
          <w:lang w:val="es-MX"/>
        </w:rPr>
        <w:t xml:space="preserve"> </w:t>
      </w:r>
      <w:r w:rsidRPr="000E01AC">
        <w:rPr>
          <w:spacing w:val="-1"/>
          <w:lang w:val="es-MX"/>
        </w:rPr>
        <w:t>medio</w:t>
      </w:r>
      <w:r w:rsidRPr="000E01AC">
        <w:rPr>
          <w:spacing w:val="34"/>
          <w:lang w:val="es-MX"/>
        </w:rPr>
        <w:t xml:space="preserve"> </w:t>
      </w:r>
      <w:r w:rsidRPr="000E01AC">
        <w:rPr>
          <w:spacing w:val="-1"/>
          <w:lang w:val="es-MX"/>
        </w:rPr>
        <w:t>del</w:t>
      </w:r>
      <w:r w:rsidRPr="000E01AC">
        <w:rPr>
          <w:spacing w:val="36"/>
          <w:lang w:val="es-MX"/>
        </w:rPr>
        <w:t xml:space="preserve"> </w:t>
      </w:r>
      <w:r w:rsidRPr="000E01AC">
        <w:rPr>
          <w:spacing w:val="-1"/>
          <w:lang w:val="es-MX"/>
        </w:rPr>
        <w:t>Gestor,</w:t>
      </w:r>
      <w:r w:rsidRPr="000E01AC">
        <w:rPr>
          <w:spacing w:val="33"/>
          <w:lang w:val="es-MX"/>
        </w:rPr>
        <w:t xml:space="preserve"> </w:t>
      </w:r>
      <w:r w:rsidRPr="000E01AC">
        <w:rPr>
          <w:lang w:val="es-MX"/>
        </w:rPr>
        <w:t>la</w:t>
      </w:r>
      <w:r w:rsidRPr="000E01AC">
        <w:rPr>
          <w:spacing w:val="35"/>
          <w:lang w:val="es-MX"/>
        </w:rPr>
        <w:t xml:space="preserve"> </w:t>
      </w:r>
      <w:r w:rsidRPr="000E01AC">
        <w:rPr>
          <w:spacing w:val="-1"/>
          <w:lang w:val="es-MX"/>
        </w:rPr>
        <w:t>tramitación</w:t>
      </w:r>
      <w:r w:rsidRPr="000E01AC">
        <w:rPr>
          <w:spacing w:val="34"/>
          <w:lang w:val="es-MX"/>
        </w:rPr>
        <w:t xml:space="preserve"> </w:t>
      </w:r>
      <w:r w:rsidRPr="000E01AC">
        <w:rPr>
          <w:lang w:val="es-MX"/>
        </w:rPr>
        <w:t>y</w:t>
      </w:r>
      <w:r w:rsidRPr="000E01AC">
        <w:rPr>
          <w:spacing w:val="34"/>
          <w:lang w:val="es-MX"/>
        </w:rPr>
        <w:t xml:space="preserve"> </w:t>
      </w:r>
      <w:r w:rsidRPr="000E01AC">
        <w:rPr>
          <w:spacing w:val="-1"/>
          <w:lang w:val="es-MX"/>
        </w:rPr>
        <w:t>obtención</w:t>
      </w:r>
      <w:r w:rsidRPr="000E01AC">
        <w:rPr>
          <w:spacing w:val="31"/>
          <w:lang w:val="es-MX"/>
        </w:rPr>
        <w:t xml:space="preserve"> </w:t>
      </w:r>
      <w:r w:rsidRPr="000E01AC">
        <w:rPr>
          <w:spacing w:val="-1"/>
          <w:lang w:val="es-MX"/>
        </w:rPr>
        <w:t>de</w:t>
      </w:r>
      <w:r w:rsidRPr="000E01AC">
        <w:rPr>
          <w:spacing w:val="35"/>
          <w:lang w:val="es-MX"/>
        </w:rPr>
        <w:t xml:space="preserve"> </w:t>
      </w:r>
      <w:r w:rsidRPr="000E01AC">
        <w:rPr>
          <w:lang w:val="es-MX"/>
        </w:rPr>
        <w:t>los</w:t>
      </w:r>
      <w:r w:rsidRPr="000E01AC">
        <w:rPr>
          <w:spacing w:val="32"/>
          <w:lang w:val="es-MX"/>
        </w:rPr>
        <w:t xml:space="preserve"> </w:t>
      </w:r>
      <w:r w:rsidRPr="000E01AC">
        <w:rPr>
          <w:spacing w:val="-1"/>
          <w:lang w:val="es-MX"/>
        </w:rPr>
        <w:t>permisos,</w:t>
      </w:r>
      <w:r w:rsidRPr="000E01AC">
        <w:rPr>
          <w:spacing w:val="33"/>
          <w:lang w:val="es-MX"/>
        </w:rPr>
        <w:t xml:space="preserve"> </w:t>
      </w:r>
      <w:r w:rsidRPr="000E01AC">
        <w:rPr>
          <w:spacing w:val="-1"/>
          <w:lang w:val="es-MX"/>
        </w:rPr>
        <w:t>autorizaciones</w:t>
      </w:r>
      <w:r w:rsidRPr="000E01AC">
        <w:rPr>
          <w:spacing w:val="33"/>
          <w:lang w:val="es-MX"/>
        </w:rPr>
        <w:t xml:space="preserve"> </w:t>
      </w:r>
      <w:r w:rsidRPr="000E01AC">
        <w:rPr>
          <w:lang w:val="es-MX"/>
        </w:rPr>
        <w:t>y</w:t>
      </w:r>
      <w:r w:rsidRPr="000E01AC">
        <w:rPr>
          <w:spacing w:val="41"/>
          <w:lang w:val="es-MX"/>
        </w:rPr>
        <w:t xml:space="preserve"> </w:t>
      </w:r>
      <w:r w:rsidRPr="000E01AC">
        <w:rPr>
          <w:spacing w:val="-1"/>
          <w:lang w:val="es-MX"/>
        </w:rPr>
        <w:t>licencias</w:t>
      </w:r>
      <w:r w:rsidRPr="000E01AC">
        <w:rPr>
          <w:lang w:val="es-MX"/>
        </w:rPr>
        <w:t xml:space="preserve"> </w:t>
      </w:r>
      <w:r w:rsidRPr="000E01AC">
        <w:rPr>
          <w:spacing w:val="-1"/>
          <w:lang w:val="es-MX"/>
        </w:rPr>
        <w:t>requeridos para tal</w:t>
      </w:r>
      <w:r w:rsidRPr="000E01AC">
        <w:rPr>
          <w:lang w:val="es-MX"/>
        </w:rPr>
        <w:t xml:space="preserve"> </w:t>
      </w:r>
      <w:r w:rsidRPr="000E01AC">
        <w:rPr>
          <w:spacing w:val="-1"/>
          <w:lang w:val="es-MX"/>
        </w:rPr>
        <w:t>Proyecto</w:t>
      </w:r>
      <w:r w:rsidRPr="000E01AC">
        <w:rPr>
          <w:spacing w:val="-2"/>
          <w:lang w:val="es-MX"/>
        </w:rPr>
        <w:t xml:space="preserve"> de</w:t>
      </w:r>
      <w:r w:rsidRPr="000E01AC">
        <w:rPr>
          <w:spacing w:val="-1"/>
          <w:lang w:val="es-MX"/>
        </w:rPr>
        <w:t xml:space="preserve"> Nueva Obra Civil.</w:t>
      </w:r>
    </w:p>
    <w:p w14:paraId="7BC2BB8F" w14:textId="77777777" w:rsidR="00A81F4C" w:rsidRPr="000E01AC" w:rsidRDefault="00A81F4C" w:rsidP="00A81F4C">
      <w:pPr>
        <w:pStyle w:val="Textoindependiente"/>
        <w:spacing w:line="275" w:lineRule="auto"/>
        <w:ind w:left="426" w:right="108" w:firstLine="7"/>
        <w:jc w:val="both"/>
        <w:rPr>
          <w:lang w:val="es-MX"/>
        </w:rPr>
      </w:pPr>
      <w:r w:rsidRPr="000E01AC">
        <w:rPr>
          <w:spacing w:val="-1"/>
          <w:lang w:val="es-MX"/>
        </w:rPr>
        <w:t>Las</w:t>
      </w:r>
      <w:r w:rsidRPr="000E01AC">
        <w:rPr>
          <w:spacing w:val="43"/>
          <w:lang w:val="es-MX"/>
        </w:rPr>
        <w:t xml:space="preserve"> </w:t>
      </w:r>
      <w:r w:rsidRPr="000E01AC">
        <w:rPr>
          <w:spacing w:val="-2"/>
          <w:lang w:val="es-MX"/>
        </w:rPr>
        <w:t>Partes</w:t>
      </w:r>
      <w:r w:rsidRPr="000E01AC">
        <w:rPr>
          <w:spacing w:val="43"/>
          <w:lang w:val="es-MX"/>
        </w:rPr>
        <w:t xml:space="preserve"> </w:t>
      </w:r>
      <w:r w:rsidRPr="000E01AC">
        <w:rPr>
          <w:spacing w:val="-1"/>
          <w:lang w:val="es-MX"/>
        </w:rPr>
        <w:t>cubrirán</w:t>
      </w:r>
      <w:r w:rsidRPr="000E01AC">
        <w:rPr>
          <w:spacing w:val="43"/>
          <w:lang w:val="es-MX"/>
        </w:rPr>
        <w:t xml:space="preserve"> </w:t>
      </w:r>
      <w:r w:rsidRPr="000E01AC">
        <w:rPr>
          <w:spacing w:val="-1"/>
          <w:lang w:val="es-MX"/>
        </w:rPr>
        <w:t>proporcionalmente</w:t>
      </w:r>
      <w:r w:rsidRPr="000E01AC">
        <w:rPr>
          <w:spacing w:val="43"/>
          <w:lang w:val="es-MX"/>
        </w:rPr>
        <w:t xml:space="preserve"> </w:t>
      </w:r>
      <w:r w:rsidRPr="000E01AC">
        <w:rPr>
          <w:spacing w:val="-1"/>
          <w:lang w:val="es-MX"/>
        </w:rPr>
        <w:t>las</w:t>
      </w:r>
      <w:r w:rsidRPr="000E01AC">
        <w:rPr>
          <w:spacing w:val="43"/>
          <w:lang w:val="es-MX"/>
        </w:rPr>
        <w:t xml:space="preserve"> </w:t>
      </w:r>
      <w:r w:rsidRPr="000E01AC">
        <w:rPr>
          <w:spacing w:val="-1"/>
          <w:lang w:val="es-MX"/>
        </w:rPr>
        <w:t>erogaciones</w:t>
      </w:r>
      <w:r w:rsidRPr="000E01AC">
        <w:rPr>
          <w:spacing w:val="41"/>
          <w:lang w:val="es-MX"/>
        </w:rPr>
        <w:t xml:space="preserve"> </w:t>
      </w:r>
      <w:r w:rsidRPr="000E01AC">
        <w:rPr>
          <w:spacing w:val="-1"/>
          <w:lang w:val="es-MX"/>
        </w:rPr>
        <w:t>correspondientes</w:t>
      </w:r>
      <w:r w:rsidRPr="000E01AC">
        <w:rPr>
          <w:spacing w:val="43"/>
          <w:lang w:val="es-MX"/>
        </w:rPr>
        <w:t xml:space="preserve"> </w:t>
      </w:r>
      <w:r w:rsidRPr="000E01AC">
        <w:rPr>
          <w:lang w:val="es-MX"/>
        </w:rPr>
        <w:t>a</w:t>
      </w:r>
      <w:r w:rsidRPr="000E01AC">
        <w:rPr>
          <w:spacing w:val="41"/>
          <w:lang w:val="es-MX"/>
        </w:rPr>
        <w:t xml:space="preserve"> </w:t>
      </w:r>
      <w:r w:rsidRPr="000E01AC">
        <w:rPr>
          <w:spacing w:val="-1"/>
          <w:lang w:val="es-MX"/>
        </w:rPr>
        <w:t>los</w:t>
      </w:r>
      <w:r w:rsidRPr="000E01AC">
        <w:rPr>
          <w:spacing w:val="39"/>
          <w:lang w:val="es-MX"/>
        </w:rPr>
        <w:t xml:space="preserve"> </w:t>
      </w:r>
      <w:r w:rsidRPr="000E01AC">
        <w:rPr>
          <w:spacing w:val="-1"/>
          <w:lang w:val="es-MX"/>
        </w:rPr>
        <w:t>derechos,</w:t>
      </w:r>
      <w:r w:rsidRPr="000E01AC">
        <w:rPr>
          <w:spacing w:val="12"/>
          <w:lang w:val="es-MX"/>
        </w:rPr>
        <w:t xml:space="preserve"> </w:t>
      </w:r>
      <w:r w:rsidRPr="000E01AC">
        <w:rPr>
          <w:spacing w:val="-1"/>
          <w:lang w:val="es-MX"/>
        </w:rPr>
        <w:t>impuestos,</w:t>
      </w:r>
      <w:r w:rsidRPr="000E01AC">
        <w:rPr>
          <w:spacing w:val="9"/>
          <w:lang w:val="es-MX"/>
        </w:rPr>
        <w:t xml:space="preserve"> </w:t>
      </w:r>
      <w:r w:rsidRPr="000E01AC">
        <w:rPr>
          <w:spacing w:val="-1"/>
          <w:lang w:val="es-MX"/>
        </w:rPr>
        <w:t>contraprestación</w:t>
      </w:r>
      <w:r w:rsidRPr="000E01AC">
        <w:rPr>
          <w:spacing w:val="12"/>
          <w:lang w:val="es-MX"/>
        </w:rPr>
        <w:t xml:space="preserve"> </w:t>
      </w:r>
      <w:r w:rsidRPr="000E01AC">
        <w:rPr>
          <w:spacing w:val="-1"/>
          <w:lang w:val="es-MX"/>
        </w:rPr>
        <w:t>al</w:t>
      </w:r>
      <w:r w:rsidRPr="000E01AC">
        <w:rPr>
          <w:spacing w:val="14"/>
          <w:lang w:val="es-MX"/>
        </w:rPr>
        <w:t xml:space="preserve"> </w:t>
      </w:r>
      <w:r w:rsidRPr="000E01AC">
        <w:rPr>
          <w:spacing w:val="-1"/>
          <w:lang w:val="es-MX"/>
        </w:rPr>
        <w:t>Gestor,</w:t>
      </w:r>
      <w:r w:rsidRPr="000E01AC">
        <w:rPr>
          <w:spacing w:val="12"/>
          <w:lang w:val="es-MX"/>
        </w:rPr>
        <w:t xml:space="preserve"> </w:t>
      </w:r>
      <w:r w:rsidRPr="000E01AC">
        <w:rPr>
          <w:spacing w:val="-1"/>
          <w:lang w:val="es-MX"/>
        </w:rPr>
        <w:t>servicios</w:t>
      </w:r>
      <w:r w:rsidRPr="000E01AC">
        <w:rPr>
          <w:spacing w:val="13"/>
          <w:lang w:val="es-MX"/>
        </w:rPr>
        <w:t xml:space="preserve"> </w:t>
      </w:r>
      <w:r w:rsidRPr="000E01AC">
        <w:rPr>
          <w:lang w:val="es-MX"/>
        </w:rPr>
        <w:t>a</w:t>
      </w:r>
      <w:r w:rsidRPr="000E01AC">
        <w:rPr>
          <w:spacing w:val="13"/>
          <w:lang w:val="es-MX"/>
        </w:rPr>
        <w:t xml:space="preserve"> </w:t>
      </w:r>
      <w:r w:rsidRPr="000E01AC">
        <w:rPr>
          <w:spacing w:val="-1"/>
          <w:lang w:val="es-MX"/>
        </w:rPr>
        <w:t>terceros</w:t>
      </w:r>
      <w:r w:rsidRPr="000E01AC">
        <w:rPr>
          <w:spacing w:val="13"/>
          <w:lang w:val="es-MX"/>
        </w:rPr>
        <w:t xml:space="preserve"> </w:t>
      </w:r>
      <w:r w:rsidRPr="000E01AC">
        <w:rPr>
          <w:lang w:val="es-MX"/>
        </w:rPr>
        <w:t>y</w:t>
      </w:r>
      <w:r w:rsidRPr="000E01AC">
        <w:rPr>
          <w:spacing w:val="12"/>
          <w:lang w:val="es-MX"/>
        </w:rPr>
        <w:t xml:space="preserve"> </w:t>
      </w:r>
      <w:r w:rsidRPr="000E01AC">
        <w:rPr>
          <w:spacing w:val="-1"/>
          <w:lang w:val="es-MX"/>
        </w:rPr>
        <w:t>demás</w:t>
      </w:r>
      <w:r w:rsidRPr="000E01AC">
        <w:rPr>
          <w:spacing w:val="11"/>
          <w:lang w:val="es-MX"/>
        </w:rPr>
        <w:t xml:space="preserve"> </w:t>
      </w:r>
      <w:r w:rsidRPr="000E01AC">
        <w:rPr>
          <w:spacing w:val="-1"/>
          <w:lang w:val="es-MX"/>
        </w:rPr>
        <w:t>gastos</w:t>
      </w:r>
      <w:r w:rsidRPr="000E01AC">
        <w:rPr>
          <w:spacing w:val="53"/>
          <w:lang w:val="es-MX"/>
        </w:rPr>
        <w:t xml:space="preserve"> </w:t>
      </w:r>
      <w:r w:rsidRPr="000E01AC">
        <w:rPr>
          <w:spacing w:val="-1"/>
          <w:lang w:val="es-MX"/>
        </w:rPr>
        <w:t>documentados</w:t>
      </w:r>
      <w:r w:rsidRPr="000E01AC">
        <w:rPr>
          <w:spacing w:val="25"/>
          <w:lang w:val="es-MX"/>
        </w:rPr>
        <w:t xml:space="preserve"> </w:t>
      </w:r>
      <w:r w:rsidRPr="000E01AC">
        <w:rPr>
          <w:spacing w:val="-1"/>
          <w:lang w:val="es-MX"/>
        </w:rPr>
        <w:t>relacionados</w:t>
      </w:r>
      <w:r w:rsidRPr="000E01AC">
        <w:rPr>
          <w:spacing w:val="23"/>
          <w:lang w:val="es-MX"/>
        </w:rPr>
        <w:t xml:space="preserve"> </w:t>
      </w:r>
      <w:r w:rsidRPr="000E01AC">
        <w:rPr>
          <w:lang w:val="es-MX"/>
        </w:rPr>
        <w:t>con</w:t>
      </w:r>
      <w:r w:rsidRPr="000E01AC">
        <w:rPr>
          <w:spacing w:val="21"/>
          <w:lang w:val="es-MX"/>
        </w:rPr>
        <w:t xml:space="preserve"> </w:t>
      </w:r>
      <w:r w:rsidRPr="000E01AC">
        <w:rPr>
          <w:lang w:val="es-MX"/>
        </w:rPr>
        <w:t>la</w:t>
      </w:r>
      <w:r w:rsidRPr="000E01AC">
        <w:rPr>
          <w:spacing w:val="23"/>
          <w:lang w:val="es-MX"/>
        </w:rPr>
        <w:t xml:space="preserve"> </w:t>
      </w:r>
      <w:r w:rsidRPr="000E01AC">
        <w:rPr>
          <w:spacing w:val="-1"/>
          <w:lang w:val="es-MX"/>
        </w:rPr>
        <w:t>gestoría</w:t>
      </w:r>
      <w:r w:rsidRPr="000E01AC">
        <w:rPr>
          <w:spacing w:val="25"/>
          <w:lang w:val="es-MX"/>
        </w:rPr>
        <w:t xml:space="preserve"> </w:t>
      </w:r>
      <w:r w:rsidRPr="000E01AC">
        <w:rPr>
          <w:spacing w:val="-1"/>
          <w:lang w:val="es-MX"/>
        </w:rPr>
        <w:t>de</w:t>
      </w:r>
      <w:r w:rsidRPr="000E01AC">
        <w:rPr>
          <w:spacing w:val="23"/>
          <w:lang w:val="es-MX"/>
        </w:rPr>
        <w:t xml:space="preserve"> </w:t>
      </w:r>
      <w:r w:rsidRPr="000E01AC">
        <w:rPr>
          <w:spacing w:val="-1"/>
          <w:lang w:val="es-MX"/>
        </w:rPr>
        <w:t>autorizaciones,</w:t>
      </w:r>
      <w:r w:rsidRPr="000E01AC">
        <w:rPr>
          <w:spacing w:val="24"/>
          <w:lang w:val="es-MX"/>
        </w:rPr>
        <w:t xml:space="preserve"> </w:t>
      </w:r>
      <w:r w:rsidRPr="000E01AC">
        <w:rPr>
          <w:spacing w:val="-1"/>
          <w:lang w:val="es-MX"/>
        </w:rPr>
        <w:t>permisos</w:t>
      </w:r>
      <w:r w:rsidRPr="000E01AC">
        <w:rPr>
          <w:spacing w:val="25"/>
          <w:lang w:val="es-MX"/>
        </w:rPr>
        <w:t xml:space="preserve"> </w:t>
      </w:r>
      <w:r w:rsidRPr="000E01AC">
        <w:rPr>
          <w:lang w:val="es-MX"/>
        </w:rPr>
        <w:t>y</w:t>
      </w:r>
      <w:r w:rsidRPr="000E01AC">
        <w:rPr>
          <w:spacing w:val="22"/>
          <w:lang w:val="es-MX"/>
        </w:rPr>
        <w:t xml:space="preserve"> </w:t>
      </w:r>
      <w:r w:rsidRPr="000E01AC">
        <w:rPr>
          <w:spacing w:val="-1"/>
          <w:lang w:val="es-MX"/>
        </w:rPr>
        <w:t>licencias</w:t>
      </w:r>
      <w:r w:rsidRPr="00521203">
        <w:rPr>
          <w:rFonts w:ascii="ITC Avant Garde" w:hAnsi="ITC Avant Garde"/>
          <w:lang w:val="es-ES_tradnl"/>
        </w:rPr>
        <w:t xml:space="preserve"> para la realización de la Nueva Obra Civil en términos del convenio celebrado con el Gestor. </w:t>
      </w:r>
    </w:p>
    <w:p w14:paraId="78A265B1" w14:textId="77777777" w:rsidR="00A81F4C" w:rsidRDefault="00A81F4C" w:rsidP="000F218E">
      <w:pPr>
        <w:pStyle w:val="Textoindependiente"/>
        <w:widowControl w:val="0"/>
        <w:numPr>
          <w:ilvl w:val="2"/>
          <w:numId w:val="178"/>
        </w:numPr>
        <w:tabs>
          <w:tab w:val="left" w:pos="599"/>
        </w:tabs>
        <w:spacing w:after="0"/>
        <w:ind w:hanging="487"/>
        <w:jc w:val="both"/>
      </w:pPr>
      <w:r w:rsidRPr="00D8668E">
        <w:rPr>
          <w:spacing w:val="-1"/>
          <w:u w:val="single" w:color="000000"/>
          <w:lang w:val="es-MX"/>
        </w:rPr>
        <w:t xml:space="preserve"> </w:t>
      </w:r>
      <w:r>
        <w:rPr>
          <w:spacing w:val="-1"/>
          <w:u w:val="single" w:color="000000"/>
        </w:rPr>
        <w:t xml:space="preserve">Ordenes </w:t>
      </w:r>
      <w:r>
        <w:rPr>
          <w:spacing w:val="-2"/>
          <w:u w:val="single" w:color="000000"/>
        </w:rPr>
        <w:t>de</w:t>
      </w:r>
      <w:r>
        <w:rPr>
          <w:spacing w:val="-1"/>
          <w:u w:val="single" w:color="000000"/>
        </w:rPr>
        <w:t xml:space="preserve"> clausura </w:t>
      </w:r>
      <w:r>
        <w:rPr>
          <w:u w:val="single" w:color="000000"/>
        </w:rPr>
        <w:t>y</w:t>
      </w:r>
      <w:r>
        <w:rPr>
          <w:spacing w:val="-2"/>
          <w:u w:val="single" w:color="000000"/>
        </w:rPr>
        <w:t xml:space="preserve"> </w:t>
      </w:r>
      <w:r>
        <w:rPr>
          <w:spacing w:val="-1"/>
          <w:u w:val="single" w:color="000000"/>
        </w:rPr>
        <w:t>remoción</w:t>
      </w:r>
    </w:p>
    <w:p w14:paraId="0924242D" w14:textId="77777777" w:rsidR="00A81F4C" w:rsidRPr="000E01AC" w:rsidRDefault="00A81F4C" w:rsidP="00A81F4C">
      <w:pPr>
        <w:pStyle w:val="Textoindependiente"/>
        <w:spacing w:before="160" w:line="277" w:lineRule="auto"/>
        <w:ind w:right="104" w:firstLine="7"/>
        <w:jc w:val="both"/>
        <w:rPr>
          <w:lang w:val="es-MX"/>
        </w:rPr>
      </w:pPr>
      <w:r w:rsidRPr="000E01AC">
        <w:rPr>
          <w:spacing w:val="-1"/>
          <w:lang w:val="es-MX"/>
        </w:rPr>
        <w:t>En</w:t>
      </w:r>
      <w:r w:rsidRPr="000E01AC">
        <w:rPr>
          <w:lang w:val="es-MX"/>
        </w:rPr>
        <w:t xml:space="preserve"> </w:t>
      </w:r>
      <w:r w:rsidRPr="000E01AC">
        <w:rPr>
          <w:spacing w:val="-1"/>
          <w:lang w:val="es-MX"/>
        </w:rPr>
        <w:t>caso</w:t>
      </w:r>
      <w:r w:rsidRPr="000E01AC">
        <w:rPr>
          <w:spacing w:val="-2"/>
          <w:lang w:val="es-MX"/>
        </w:rPr>
        <w:t xml:space="preserve"> </w:t>
      </w:r>
      <w:r w:rsidRPr="000E01AC">
        <w:rPr>
          <w:spacing w:val="-1"/>
          <w:lang w:val="es-MX"/>
        </w:rPr>
        <w:t>de clausura</w:t>
      </w:r>
      <w:r w:rsidRPr="000E01AC">
        <w:rPr>
          <w:spacing w:val="1"/>
          <w:lang w:val="es-MX"/>
        </w:rPr>
        <w:t xml:space="preserve"> </w:t>
      </w:r>
      <w:r w:rsidRPr="000E01AC">
        <w:rPr>
          <w:spacing w:val="-1"/>
          <w:lang w:val="es-MX"/>
        </w:rPr>
        <w:t>del</w:t>
      </w:r>
      <w:r w:rsidRPr="000E01AC">
        <w:rPr>
          <w:spacing w:val="3"/>
          <w:lang w:val="es-MX"/>
        </w:rPr>
        <w:t xml:space="preserve"> </w:t>
      </w:r>
      <w:r w:rsidRPr="000E01AC">
        <w:rPr>
          <w:spacing w:val="-1"/>
          <w:lang w:val="es-MX"/>
        </w:rPr>
        <w:t>Sitio</w:t>
      </w:r>
      <w:r w:rsidRPr="000E01AC">
        <w:rPr>
          <w:lang w:val="es-MX"/>
        </w:rPr>
        <w:t xml:space="preserve"> o</w:t>
      </w:r>
      <w:r w:rsidRPr="000E01AC">
        <w:rPr>
          <w:spacing w:val="1"/>
          <w:lang w:val="es-MX"/>
        </w:rPr>
        <w:t xml:space="preserve"> </w:t>
      </w:r>
      <w:r w:rsidRPr="000E01AC">
        <w:rPr>
          <w:spacing w:val="-1"/>
          <w:lang w:val="es-MX"/>
        </w:rPr>
        <w:t>Proyecto</w:t>
      </w:r>
      <w:r w:rsidRPr="000E01AC">
        <w:rPr>
          <w:lang w:val="es-MX"/>
        </w:rPr>
        <w:t xml:space="preserve"> </w:t>
      </w:r>
      <w:r w:rsidRPr="000E01AC">
        <w:rPr>
          <w:spacing w:val="-1"/>
          <w:lang w:val="es-MX"/>
        </w:rPr>
        <w:t xml:space="preserve">de </w:t>
      </w:r>
      <w:r w:rsidRPr="000E01AC">
        <w:rPr>
          <w:lang w:val="es-MX"/>
        </w:rPr>
        <w:t>Nueva</w:t>
      </w:r>
      <w:r w:rsidRPr="000E01AC">
        <w:rPr>
          <w:spacing w:val="-1"/>
          <w:lang w:val="es-MX"/>
        </w:rPr>
        <w:t xml:space="preserve"> Obra Civil,</w:t>
      </w:r>
      <w:r w:rsidRPr="000E01AC">
        <w:rPr>
          <w:lang w:val="es-MX"/>
        </w:rPr>
        <w:t xml:space="preserve"> </w:t>
      </w:r>
      <w:r w:rsidRPr="000E01AC">
        <w:rPr>
          <w:spacing w:val="-1"/>
          <w:lang w:val="es-MX"/>
        </w:rPr>
        <w:t>las</w:t>
      </w:r>
      <w:r w:rsidRPr="000E01AC">
        <w:rPr>
          <w:spacing w:val="1"/>
          <w:lang w:val="es-MX"/>
        </w:rPr>
        <w:t xml:space="preserve"> </w:t>
      </w:r>
      <w:r w:rsidRPr="000E01AC">
        <w:rPr>
          <w:spacing w:val="-2"/>
          <w:lang w:val="es-MX"/>
        </w:rPr>
        <w:t>Partes</w:t>
      </w:r>
      <w:r w:rsidRPr="000E01AC">
        <w:rPr>
          <w:spacing w:val="1"/>
          <w:lang w:val="es-MX"/>
        </w:rPr>
        <w:t xml:space="preserve"> </w:t>
      </w:r>
      <w:r w:rsidRPr="000E01AC">
        <w:rPr>
          <w:lang w:val="es-MX"/>
        </w:rPr>
        <w:t>se</w:t>
      </w:r>
      <w:r w:rsidRPr="000E01AC">
        <w:rPr>
          <w:spacing w:val="-1"/>
          <w:lang w:val="es-MX"/>
        </w:rPr>
        <w:t xml:space="preserve"> sujetarán </w:t>
      </w:r>
      <w:r w:rsidRPr="000E01AC">
        <w:rPr>
          <w:lang w:val="es-MX"/>
        </w:rPr>
        <w:t>a</w:t>
      </w:r>
      <w:r w:rsidRPr="000E01AC">
        <w:rPr>
          <w:spacing w:val="57"/>
          <w:lang w:val="es-MX"/>
        </w:rPr>
        <w:t xml:space="preserve"> </w:t>
      </w:r>
      <w:r w:rsidRPr="000E01AC">
        <w:rPr>
          <w:lang w:val="es-MX"/>
        </w:rPr>
        <w:t>lo</w:t>
      </w:r>
      <w:r w:rsidRPr="000E01AC">
        <w:rPr>
          <w:spacing w:val="-2"/>
          <w:lang w:val="es-MX"/>
        </w:rPr>
        <w:t xml:space="preserve"> </w:t>
      </w:r>
      <w:r w:rsidRPr="000E01AC">
        <w:rPr>
          <w:spacing w:val="-1"/>
          <w:lang w:val="es-MX"/>
        </w:rPr>
        <w:t>siguiente:</w:t>
      </w:r>
    </w:p>
    <w:p w14:paraId="4A8C82FA" w14:textId="77777777" w:rsidR="00A81F4C" w:rsidRPr="000E01AC" w:rsidRDefault="00A81F4C" w:rsidP="000F218E">
      <w:pPr>
        <w:pStyle w:val="Textoindependiente"/>
        <w:widowControl w:val="0"/>
        <w:numPr>
          <w:ilvl w:val="3"/>
          <w:numId w:val="178"/>
        </w:numPr>
        <w:tabs>
          <w:tab w:val="left" w:pos="832"/>
        </w:tabs>
        <w:spacing w:before="118" w:after="0" w:line="276" w:lineRule="auto"/>
        <w:ind w:right="107"/>
        <w:jc w:val="both"/>
        <w:rPr>
          <w:lang w:val="es-MX"/>
        </w:rPr>
      </w:pPr>
      <w:r w:rsidRPr="000E01AC">
        <w:rPr>
          <w:spacing w:val="-1"/>
          <w:lang w:val="es-MX"/>
        </w:rPr>
        <w:t>En</w:t>
      </w:r>
      <w:r w:rsidRPr="000E01AC">
        <w:rPr>
          <w:spacing w:val="2"/>
          <w:lang w:val="es-MX"/>
        </w:rPr>
        <w:t xml:space="preserve"> </w:t>
      </w:r>
      <w:r w:rsidRPr="000E01AC">
        <w:rPr>
          <w:spacing w:val="-1"/>
          <w:lang w:val="es-MX"/>
        </w:rPr>
        <w:t>caso</w:t>
      </w:r>
      <w:r w:rsidRPr="000E01AC">
        <w:rPr>
          <w:spacing w:val="2"/>
          <w:lang w:val="es-MX"/>
        </w:rPr>
        <w:t xml:space="preserve"> </w:t>
      </w:r>
      <w:r w:rsidRPr="000E01AC">
        <w:rPr>
          <w:spacing w:val="-1"/>
          <w:lang w:val="es-MX"/>
        </w:rPr>
        <w:t>de</w:t>
      </w:r>
      <w:r w:rsidRPr="000E01AC">
        <w:rPr>
          <w:spacing w:val="60"/>
          <w:lang w:val="es-MX"/>
        </w:rPr>
        <w:t xml:space="preserve"> </w:t>
      </w:r>
      <w:r w:rsidRPr="000E01AC">
        <w:rPr>
          <w:spacing w:val="-1"/>
          <w:lang w:val="es-MX"/>
        </w:rPr>
        <w:t>que</w:t>
      </w:r>
      <w:r w:rsidRPr="000E01AC">
        <w:rPr>
          <w:spacing w:val="3"/>
          <w:lang w:val="es-MX"/>
        </w:rPr>
        <w:t xml:space="preserve"> </w:t>
      </w:r>
      <w:r w:rsidRPr="000E01AC">
        <w:rPr>
          <w:spacing w:val="-1"/>
          <w:lang w:val="es-MX"/>
        </w:rPr>
        <w:t>sea</w:t>
      </w:r>
      <w:r w:rsidRPr="000E01AC">
        <w:rPr>
          <w:spacing w:val="1"/>
          <w:lang w:val="es-MX"/>
        </w:rPr>
        <w:t xml:space="preserve"> </w:t>
      </w:r>
      <w:r w:rsidRPr="000E01AC">
        <w:rPr>
          <w:spacing w:val="-1"/>
          <w:lang w:val="es-MX"/>
        </w:rPr>
        <w:t>clausurado</w:t>
      </w:r>
      <w:r w:rsidRPr="000E01AC">
        <w:rPr>
          <w:spacing w:val="2"/>
          <w:lang w:val="es-MX"/>
        </w:rPr>
        <w:t xml:space="preserve"> </w:t>
      </w:r>
      <w:r w:rsidRPr="000E01AC">
        <w:rPr>
          <w:spacing w:val="-1"/>
          <w:lang w:val="es-MX"/>
        </w:rPr>
        <w:t>el</w:t>
      </w:r>
      <w:r w:rsidRPr="000E01AC">
        <w:rPr>
          <w:spacing w:val="1"/>
          <w:lang w:val="es-MX"/>
        </w:rPr>
        <w:t xml:space="preserve"> </w:t>
      </w:r>
      <w:r w:rsidRPr="000E01AC">
        <w:rPr>
          <w:spacing w:val="-1"/>
          <w:lang w:val="es-MX"/>
        </w:rPr>
        <w:t>Sitio</w:t>
      </w:r>
      <w:r w:rsidRPr="000E01AC">
        <w:rPr>
          <w:spacing w:val="2"/>
          <w:lang w:val="es-MX"/>
        </w:rPr>
        <w:t xml:space="preserve"> </w:t>
      </w:r>
      <w:r w:rsidRPr="000E01AC">
        <w:rPr>
          <w:lang w:val="es-MX"/>
        </w:rPr>
        <w:t>o</w:t>
      </w:r>
      <w:r w:rsidRPr="000E01AC">
        <w:rPr>
          <w:spacing w:val="60"/>
          <w:lang w:val="es-MX"/>
        </w:rPr>
        <w:t xml:space="preserve"> </w:t>
      </w:r>
      <w:r w:rsidRPr="000E01AC">
        <w:rPr>
          <w:spacing w:val="-1"/>
          <w:lang w:val="es-MX"/>
        </w:rPr>
        <w:t>Proyecto</w:t>
      </w:r>
      <w:r w:rsidRPr="000E01AC">
        <w:rPr>
          <w:spacing w:val="60"/>
          <w:lang w:val="es-MX"/>
        </w:rPr>
        <w:t xml:space="preserve"> </w:t>
      </w:r>
      <w:r w:rsidRPr="000E01AC">
        <w:rPr>
          <w:spacing w:val="-1"/>
          <w:lang w:val="es-MX"/>
        </w:rPr>
        <w:t>de</w:t>
      </w:r>
      <w:r w:rsidRPr="000E01AC">
        <w:rPr>
          <w:spacing w:val="3"/>
          <w:lang w:val="es-MX"/>
        </w:rPr>
        <w:t xml:space="preserve"> </w:t>
      </w:r>
      <w:r w:rsidRPr="000E01AC">
        <w:rPr>
          <w:spacing w:val="-2"/>
          <w:lang w:val="es-MX"/>
        </w:rPr>
        <w:t>Nueva</w:t>
      </w:r>
      <w:r w:rsidRPr="000E01AC">
        <w:rPr>
          <w:lang w:val="es-MX"/>
        </w:rPr>
        <w:t xml:space="preserve"> </w:t>
      </w:r>
      <w:r w:rsidRPr="000E01AC">
        <w:rPr>
          <w:spacing w:val="-1"/>
          <w:lang w:val="es-MX"/>
        </w:rPr>
        <w:t>Obra</w:t>
      </w:r>
      <w:r w:rsidRPr="000E01AC">
        <w:rPr>
          <w:spacing w:val="3"/>
          <w:lang w:val="es-MX"/>
        </w:rPr>
        <w:t xml:space="preserve"> </w:t>
      </w:r>
      <w:r w:rsidRPr="000E01AC">
        <w:rPr>
          <w:spacing w:val="-1"/>
          <w:lang w:val="es-MX"/>
        </w:rPr>
        <w:t>Civil,</w:t>
      </w:r>
      <w:r w:rsidRPr="000E01AC">
        <w:rPr>
          <w:spacing w:val="49"/>
          <w:lang w:val="es-MX"/>
        </w:rPr>
        <w:t xml:space="preserve"> </w:t>
      </w:r>
      <w:r w:rsidRPr="000E01AC">
        <w:rPr>
          <w:spacing w:val="-1"/>
          <w:lang w:val="es-MX"/>
        </w:rPr>
        <w:t>porque</w:t>
      </w:r>
      <w:r w:rsidRPr="000E01AC">
        <w:rPr>
          <w:spacing w:val="58"/>
          <w:lang w:val="es-MX"/>
        </w:rPr>
        <w:t xml:space="preserve"> </w:t>
      </w:r>
      <w:r w:rsidRPr="000E01AC">
        <w:rPr>
          <w:spacing w:val="-1"/>
          <w:lang w:val="es-MX"/>
        </w:rPr>
        <w:t>el</w:t>
      </w:r>
      <w:r w:rsidRPr="000E01AC">
        <w:rPr>
          <w:spacing w:val="60"/>
          <w:lang w:val="es-MX"/>
        </w:rPr>
        <w:t xml:space="preserve"> </w:t>
      </w:r>
      <w:r w:rsidRPr="000E01AC">
        <w:rPr>
          <w:spacing w:val="-1"/>
          <w:lang w:val="es-MX"/>
        </w:rPr>
        <w:t>mismo</w:t>
      </w:r>
      <w:r w:rsidRPr="000E01AC">
        <w:rPr>
          <w:spacing w:val="58"/>
          <w:lang w:val="es-MX"/>
        </w:rPr>
        <w:t xml:space="preserve"> </w:t>
      </w:r>
      <w:r w:rsidRPr="000E01AC">
        <w:rPr>
          <w:lang w:val="es-MX"/>
        </w:rPr>
        <w:t>no</w:t>
      </w:r>
      <w:r w:rsidRPr="000E01AC">
        <w:rPr>
          <w:spacing w:val="55"/>
          <w:lang w:val="es-MX"/>
        </w:rPr>
        <w:t xml:space="preserve"> </w:t>
      </w:r>
      <w:r w:rsidRPr="000E01AC">
        <w:rPr>
          <w:spacing w:val="-1"/>
          <w:lang w:val="es-MX"/>
        </w:rPr>
        <w:t>cuente</w:t>
      </w:r>
      <w:r w:rsidRPr="000E01AC">
        <w:rPr>
          <w:spacing w:val="59"/>
          <w:lang w:val="es-MX"/>
        </w:rPr>
        <w:t xml:space="preserve"> </w:t>
      </w:r>
      <w:r w:rsidRPr="000E01AC">
        <w:rPr>
          <w:spacing w:val="-2"/>
          <w:lang w:val="es-MX"/>
        </w:rPr>
        <w:t>con</w:t>
      </w:r>
      <w:r w:rsidRPr="000E01AC">
        <w:rPr>
          <w:spacing w:val="58"/>
          <w:lang w:val="es-MX"/>
        </w:rPr>
        <w:t xml:space="preserve"> </w:t>
      </w:r>
      <w:r w:rsidRPr="000E01AC">
        <w:rPr>
          <w:spacing w:val="-1"/>
          <w:lang w:val="es-MX"/>
        </w:rPr>
        <w:t>los</w:t>
      </w:r>
      <w:r w:rsidRPr="000E01AC">
        <w:rPr>
          <w:spacing w:val="59"/>
          <w:lang w:val="es-MX"/>
        </w:rPr>
        <w:t xml:space="preserve"> </w:t>
      </w:r>
      <w:r w:rsidRPr="000E01AC">
        <w:rPr>
          <w:spacing w:val="-1"/>
          <w:lang w:val="es-MX"/>
        </w:rPr>
        <w:t>permisos</w:t>
      </w:r>
      <w:r w:rsidRPr="000E01AC">
        <w:rPr>
          <w:spacing w:val="58"/>
          <w:lang w:val="es-MX"/>
        </w:rPr>
        <w:t xml:space="preserve"> </w:t>
      </w:r>
      <w:r w:rsidRPr="000E01AC">
        <w:rPr>
          <w:lang w:val="es-MX"/>
        </w:rPr>
        <w:t>y</w:t>
      </w:r>
      <w:r w:rsidRPr="000E01AC">
        <w:rPr>
          <w:spacing w:val="58"/>
          <w:lang w:val="es-MX"/>
        </w:rPr>
        <w:t xml:space="preserve"> </w:t>
      </w:r>
      <w:r w:rsidRPr="000E01AC">
        <w:rPr>
          <w:spacing w:val="-1"/>
          <w:lang w:val="es-MX"/>
        </w:rPr>
        <w:t>licencias</w:t>
      </w:r>
      <w:r w:rsidRPr="000E01AC">
        <w:rPr>
          <w:spacing w:val="59"/>
          <w:lang w:val="es-MX"/>
        </w:rPr>
        <w:t xml:space="preserve"> </w:t>
      </w:r>
      <w:r w:rsidRPr="000E01AC">
        <w:rPr>
          <w:spacing w:val="-1"/>
          <w:lang w:val="es-MX"/>
        </w:rPr>
        <w:t>necesarios</w:t>
      </w:r>
      <w:r w:rsidRPr="000E01AC">
        <w:rPr>
          <w:spacing w:val="59"/>
          <w:lang w:val="es-MX"/>
        </w:rPr>
        <w:t xml:space="preserve"> </w:t>
      </w:r>
      <w:r w:rsidRPr="000E01AC">
        <w:rPr>
          <w:lang w:val="es-MX"/>
        </w:rPr>
        <w:t>o</w:t>
      </w:r>
      <w:r w:rsidRPr="000E01AC">
        <w:rPr>
          <w:spacing w:val="58"/>
          <w:lang w:val="es-MX"/>
        </w:rPr>
        <w:t xml:space="preserve"> </w:t>
      </w:r>
      <w:r w:rsidRPr="000E01AC">
        <w:rPr>
          <w:spacing w:val="-2"/>
          <w:lang w:val="es-MX"/>
        </w:rPr>
        <w:t>por</w:t>
      </w:r>
      <w:r w:rsidRPr="000E01AC">
        <w:rPr>
          <w:spacing w:val="25"/>
          <w:lang w:val="es-MX"/>
        </w:rPr>
        <w:t xml:space="preserve"> </w:t>
      </w:r>
      <w:r w:rsidRPr="000E01AC">
        <w:rPr>
          <w:spacing w:val="-1"/>
          <w:lang w:val="es-MX"/>
        </w:rPr>
        <w:t>encontrarse</w:t>
      </w:r>
      <w:r w:rsidRPr="000E01AC">
        <w:rPr>
          <w:spacing w:val="8"/>
          <w:lang w:val="es-MX"/>
        </w:rPr>
        <w:t xml:space="preserve"> </w:t>
      </w:r>
      <w:r w:rsidRPr="000E01AC">
        <w:rPr>
          <w:lang w:val="es-MX"/>
        </w:rPr>
        <w:t>en</w:t>
      </w:r>
      <w:r w:rsidRPr="000E01AC">
        <w:rPr>
          <w:spacing w:val="11"/>
          <w:lang w:val="es-MX"/>
        </w:rPr>
        <w:t xml:space="preserve"> </w:t>
      </w:r>
      <w:r w:rsidRPr="000E01AC">
        <w:rPr>
          <w:spacing w:val="-1"/>
          <w:lang w:val="es-MX"/>
        </w:rPr>
        <w:t>trámite</w:t>
      </w:r>
      <w:r w:rsidRPr="00F47A37">
        <w:rPr>
          <w:spacing w:val="-1"/>
          <w:lang w:val="es-MX"/>
        </w:rPr>
        <w:t>,</w:t>
      </w:r>
      <w:r w:rsidRPr="00F47A37">
        <w:rPr>
          <w:spacing w:val="12"/>
          <w:lang w:val="es-MX"/>
        </w:rPr>
        <w:t xml:space="preserve"> </w:t>
      </w:r>
      <w:r w:rsidRPr="00F47A37">
        <w:rPr>
          <w:rFonts w:ascii="ITC Avant Garde" w:hAnsi="ITC Avant Garde"/>
        </w:rPr>
        <w:t>y siendo que el Concesionario tuviera conocimiento de ello al habérselo manifestado Tel</w:t>
      </w:r>
      <w:r>
        <w:rPr>
          <w:rFonts w:ascii="ITC Avant Garde" w:hAnsi="ITC Avant Garde"/>
        </w:rPr>
        <w:t>cel</w:t>
      </w:r>
      <w:r w:rsidRPr="00F47A37">
        <w:rPr>
          <w:rFonts w:ascii="ITC Avant Garde" w:hAnsi="ITC Avant Garde"/>
        </w:rPr>
        <w:t xml:space="preserve"> previ</w:t>
      </w:r>
      <w:r>
        <w:rPr>
          <w:rFonts w:ascii="ITC Avant Garde" w:hAnsi="ITC Avant Garde"/>
        </w:rPr>
        <w:t>amente</w:t>
      </w:r>
      <w:r w:rsidRPr="00F47A37">
        <w:rPr>
          <w:rFonts w:ascii="ITC Avant Garde" w:hAnsi="ITC Avant Garde"/>
        </w:rPr>
        <w:t xml:space="preserve"> a la firma del Acuerdo de Sitio o Proyecto de Nueva Obra Civil,</w:t>
      </w:r>
      <w:r w:rsidRPr="000311D2">
        <w:rPr>
          <w:rFonts w:ascii="ITC Avant Garde" w:hAnsi="ITC Avant Garde"/>
        </w:rPr>
        <w:t xml:space="preserve"> </w:t>
      </w:r>
      <w:r w:rsidRPr="000E01AC">
        <w:rPr>
          <w:spacing w:val="-1"/>
          <w:lang w:val="es-MX"/>
        </w:rPr>
        <w:t>de</w:t>
      </w:r>
      <w:r w:rsidRPr="000E01AC">
        <w:rPr>
          <w:spacing w:val="8"/>
          <w:lang w:val="es-MX"/>
        </w:rPr>
        <w:t xml:space="preserve"> </w:t>
      </w:r>
      <w:r w:rsidRPr="000E01AC">
        <w:rPr>
          <w:spacing w:val="-1"/>
          <w:lang w:val="es-MX"/>
        </w:rPr>
        <w:t>verse</w:t>
      </w:r>
      <w:r w:rsidRPr="000E01AC">
        <w:rPr>
          <w:spacing w:val="11"/>
          <w:lang w:val="es-MX"/>
        </w:rPr>
        <w:t xml:space="preserve"> </w:t>
      </w:r>
      <w:r w:rsidRPr="000E01AC">
        <w:rPr>
          <w:spacing w:val="-1"/>
          <w:lang w:val="es-MX"/>
        </w:rPr>
        <w:t>afectado</w:t>
      </w:r>
      <w:r w:rsidRPr="000E01AC">
        <w:rPr>
          <w:spacing w:val="8"/>
          <w:lang w:val="es-MX"/>
        </w:rPr>
        <w:t xml:space="preserve"> </w:t>
      </w:r>
      <w:r w:rsidRPr="000311D2">
        <w:rPr>
          <w:rFonts w:ascii="ITC Avant Garde" w:hAnsi="ITC Avant Garde"/>
        </w:rPr>
        <w:t xml:space="preserve">este </w:t>
      </w:r>
      <w:r w:rsidRPr="000E01AC">
        <w:rPr>
          <w:lang w:val="es-MX"/>
        </w:rPr>
        <w:t>en</w:t>
      </w:r>
      <w:r w:rsidRPr="000E01AC">
        <w:rPr>
          <w:spacing w:val="8"/>
          <w:lang w:val="es-MX"/>
        </w:rPr>
        <w:t xml:space="preserve"> </w:t>
      </w:r>
      <w:r w:rsidRPr="000E01AC">
        <w:rPr>
          <w:lang w:val="es-MX"/>
        </w:rPr>
        <w:t>la</w:t>
      </w:r>
      <w:r w:rsidRPr="000E01AC">
        <w:rPr>
          <w:spacing w:val="8"/>
          <w:lang w:val="es-MX"/>
        </w:rPr>
        <w:t xml:space="preserve"> </w:t>
      </w:r>
      <w:r w:rsidRPr="000E01AC">
        <w:rPr>
          <w:spacing w:val="-1"/>
          <w:lang w:val="es-MX"/>
        </w:rPr>
        <w:t>Colocación</w:t>
      </w:r>
      <w:r w:rsidRPr="000E01AC">
        <w:rPr>
          <w:spacing w:val="47"/>
          <w:lang w:val="es-MX"/>
        </w:rPr>
        <w:t xml:space="preserve"> </w:t>
      </w:r>
      <w:r w:rsidRPr="000E01AC">
        <w:rPr>
          <w:lang w:val="es-MX"/>
        </w:rPr>
        <w:t>del</w:t>
      </w:r>
      <w:r w:rsidRPr="000E01AC">
        <w:rPr>
          <w:spacing w:val="2"/>
          <w:lang w:val="es-MX"/>
        </w:rPr>
        <w:t xml:space="preserve"> </w:t>
      </w:r>
      <w:r w:rsidRPr="000E01AC">
        <w:rPr>
          <w:spacing w:val="-2"/>
          <w:lang w:val="es-MX"/>
        </w:rPr>
        <w:t>Equipo</w:t>
      </w:r>
      <w:r w:rsidRPr="000E01AC">
        <w:rPr>
          <w:spacing w:val="1"/>
          <w:lang w:val="es-MX"/>
        </w:rPr>
        <w:t xml:space="preserve"> </w:t>
      </w:r>
      <w:r w:rsidRPr="000E01AC">
        <w:rPr>
          <w:spacing w:val="-1"/>
          <w:lang w:val="es-MX"/>
        </w:rPr>
        <w:t>Aprobado</w:t>
      </w:r>
      <w:r w:rsidRPr="000E01AC">
        <w:rPr>
          <w:spacing w:val="-2"/>
          <w:lang w:val="es-MX"/>
        </w:rPr>
        <w:t xml:space="preserve"> </w:t>
      </w:r>
      <w:r w:rsidRPr="000E01AC">
        <w:rPr>
          <w:lang w:val="es-MX"/>
        </w:rPr>
        <w:t xml:space="preserve">o en el </w:t>
      </w:r>
      <w:r w:rsidRPr="000E01AC">
        <w:rPr>
          <w:spacing w:val="-1"/>
          <w:lang w:val="es-MX"/>
        </w:rPr>
        <w:t>acceso</w:t>
      </w:r>
      <w:r w:rsidRPr="000E01AC">
        <w:rPr>
          <w:lang w:val="es-MX"/>
        </w:rPr>
        <w:t xml:space="preserve"> </w:t>
      </w:r>
      <w:r w:rsidRPr="000E01AC">
        <w:rPr>
          <w:spacing w:val="-1"/>
          <w:lang w:val="es-MX"/>
        </w:rPr>
        <w:t>al</w:t>
      </w:r>
      <w:r w:rsidRPr="000E01AC">
        <w:rPr>
          <w:spacing w:val="2"/>
          <w:lang w:val="es-MX"/>
        </w:rPr>
        <w:t xml:space="preserve"> </w:t>
      </w:r>
      <w:r w:rsidRPr="000E01AC">
        <w:rPr>
          <w:spacing w:val="-1"/>
          <w:lang w:val="es-MX"/>
        </w:rPr>
        <w:t>Sitio,</w:t>
      </w:r>
      <w:r w:rsidRPr="000E01AC">
        <w:rPr>
          <w:spacing w:val="1"/>
          <w:lang w:val="es-MX"/>
        </w:rPr>
        <w:t xml:space="preserve"> </w:t>
      </w:r>
      <w:r w:rsidRPr="000E01AC">
        <w:rPr>
          <w:spacing w:val="-1"/>
          <w:lang w:val="es-MX"/>
        </w:rPr>
        <w:t>Telcel</w:t>
      </w:r>
      <w:r w:rsidRPr="000E01AC">
        <w:rPr>
          <w:spacing w:val="3"/>
          <w:lang w:val="es-MX"/>
        </w:rPr>
        <w:t xml:space="preserve"> </w:t>
      </w:r>
      <w:r w:rsidRPr="000E01AC">
        <w:rPr>
          <w:spacing w:val="-1"/>
          <w:lang w:val="es-MX"/>
        </w:rPr>
        <w:t>podrá</w:t>
      </w:r>
      <w:r w:rsidRPr="000E01AC">
        <w:rPr>
          <w:spacing w:val="1"/>
          <w:lang w:val="es-MX"/>
        </w:rPr>
        <w:t xml:space="preserve"> </w:t>
      </w:r>
      <w:r w:rsidRPr="000E01AC">
        <w:rPr>
          <w:spacing w:val="-2"/>
          <w:lang w:val="es-MX"/>
        </w:rPr>
        <w:t>dar</w:t>
      </w:r>
      <w:r w:rsidRPr="000E01AC">
        <w:rPr>
          <w:spacing w:val="2"/>
          <w:lang w:val="es-MX"/>
        </w:rPr>
        <w:t xml:space="preserve"> </w:t>
      </w:r>
      <w:r w:rsidRPr="000E01AC">
        <w:rPr>
          <w:spacing w:val="-2"/>
          <w:lang w:val="es-MX"/>
        </w:rPr>
        <w:t>por</w:t>
      </w:r>
      <w:r w:rsidRPr="000E01AC">
        <w:rPr>
          <w:spacing w:val="1"/>
          <w:lang w:val="es-MX"/>
        </w:rPr>
        <w:t xml:space="preserve"> </w:t>
      </w:r>
      <w:r w:rsidRPr="000E01AC">
        <w:rPr>
          <w:spacing w:val="-1"/>
          <w:lang w:val="es-MX"/>
        </w:rPr>
        <w:t>terminado</w:t>
      </w:r>
      <w:r w:rsidRPr="000E01AC">
        <w:rPr>
          <w:lang w:val="es-MX"/>
        </w:rPr>
        <w:t xml:space="preserve"> </w:t>
      </w:r>
      <w:r w:rsidRPr="000E01AC">
        <w:rPr>
          <w:spacing w:val="-1"/>
          <w:lang w:val="es-MX"/>
        </w:rPr>
        <w:t>el</w:t>
      </w:r>
      <w:r w:rsidRPr="000E01AC">
        <w:rPr>
          <w:spacing w:val="51"/>
          <w:lang w:val="es-MX"/>
        </w:rPr>
        <w:t xml:space="preserve"> </w:t>
      </w:r>
      <w:r w:rsidRPr="000E01AC">
        <w:rPr>
          <w:spacing w:val="-1"/>
          <w:lang w:val="es-MX"/>
        </w:rPr>
        <w:t>Acuerdo</w:t>
      </w:r>
      <w:r w:rsidRPr="000E01AC">
        <w:rPr>
          <w:spacing w:val="52"/>
          <w:lang w:val="es-MX"/>
        </w:rPr>
        <w:t xml:space="preserve"> </w:t>
      </w:r>
      <w:r w:rsidRPr="000E01AC">
        <w:rPr>
          <w:spacing w:val="-1"/>
          <w:lang w:val="es-MX"/>
        </w:rPr>
        <w:t>de</w:t>
      </w:r>
      <w:r w:rsidRPr="000E01AC">
        <w:rPr>
          <w:spacing w:val="54"/>
          <w:lang w:val="es-MX"/>
        </w:rPr>
        <w:t xml:space="preserve"> </w:t>
      </w:r>
      <w:r w:rsidRPr="000E01AC">
        <w:rPr>
          <w:spacing w:val="-1"/>
          <w:lang w:val="es-MX"/>
        </w:rPr>
        <w:t>Sitio</w:t>
      </w:r>
      <w:r w:rsidRPr="000E01AC">
        <w:rPr>
          <w:spacing w:val="53"/>
          <w:lang w:val="es-MX"/>
        </w:rPr>
        <w:t xml:space="preserve"> </w:t>
      </w:r>
      <w:r w:rsidRPr="000E01AC">
        <w:rPr>
          <w:spacing w:val="-1"/>
          <w:lang w:val="es-MX"/>
        </w:rPr>
        <w:t>respectivo,</w:t>
      </w:r>
      <w:r w:rsidRPr="000E01AC">
        <w:rPr>
          <w:spacing w:val="52"/>
          <w:lang w:val="es-MX"/>
        </w:rPr>
        <w:t xml:space="preserve"> </w:t>
      </w:r>
      <w:r w:rsidRPr="000E01AC">
        <w:rPr>
          <w:lang w:val="es-MX"/>
        </w:rPr>
        <w:t>sin</w:t>
      </w:r>
      <w:r w:rsidRPr="000E01AC">
        <w:rPr>
          <w:spacing w:val="51"/>
          <w:lang w:val="es-MX"/>
        </w:rPr>
        <w:t xml:space="preserve"> </w:t>
      </w:r>
      <w:r w:rsidRPr="000E01AC">
        <w:rPr>
          <w:spacing w:val="-1"/>
          <w:lang w:val="es-MX"/>
        </w:rPr>
        <w:t>responsabilidad</w:t>
      </w:r>
      <w:r w:rsidRPr="000E01AC">
        <w:rPr>
          <w:spacing w:val="51"/>
          <w:lang w:val="es-MX"/>
        </w:rPr>
        <w:t xml:space="preserve"> </w:t>
      </w:r>
      <w:r w:rsidRPr="000E01AC">
        <w:rPr>
          <w:spacing w:val="-1"/>
          <w:lang w:val="es-MX"/>
        </w:rPr>
        <w:t>alguna,</w:t>
      </w:r>
      <w:r w:rsidRPr="000E01AC">
        <w:rPr>
          <w:spacing w:val="53"/>
          <w:lang w:val="es-MX"/>
        </w:rPr>
        <w:t xml:space="preserve"> </w:t>
      </w:r>
      <w:r w:rsidRPr="000E01AC">
        <w:rPr>
          <w:spacing w:val="-1"/>
          <w:lang w:val="es-MX"/>
        </w:rPr>
        <w:t>siempre</w:t>
      </w:r>
      <w:r w:rsidRPr="000E01AC">
        <w:rPr>
          <w:spacing w:val="52"/>
          <w:lang w:val="es-MX"/>
        </w:rPr>
        <w:t xml:space="preserve"> </w:t>
      </w:r>
      <w:r w:rsidRPr="000E01AC">
        <w:rPr>
          <w:lang w:val="es-MX"/>
        </w:rPr>
        <w:t>y</w:t>
      </w:r>
      <w:r w:rsidRPr="000E01AC">
        <w:rPr>
          <w:spacing w:val="53"/>
          <w:lang w:val="es-MX"/>
        </w:rPr>
        <w:t xml:space="preserve"> </w:t>
      </w:r>
      <w:r w:rsidRPr="000E01AC">
        <w:rPr>
          <w:lang w:val="es-MX"/>
        </w:rPr>
        <w:t>cuando</w:t>
      </w:r>
      <w:r w:rsidRPr="000E01AC">
        <w:rPr>
          <w:spacing w:val="35"/>
          <w:lang w:val="es-MX"/>
        </w:rPr>
        <w:t xml:space="preserve"> </w:t>
      </w:r>
      <w:r w:rsidRPr="000E01AC">
        <w:rPr>
          <w:spacing w:val="-1"/>
          <w:lang w:val="es-MX"/>
        </w:rPr>
        <w:t>hubiere</w:t>
      </w:r>
      <w:r w:rsidRPr="000E01AC">
        <w:rPr>
          <w:spacing w:val="60"/>
          <w:lang w:val="es-MX"/>
        </w:rPr>
        <w:t xml:space="preserve"> </w:t>
      </w:r>
      <w:r w:rsidRPr="000E01AC">
        <w:rPr>
          <w:spacing w:val="-1"/>
          <w:lang w:val="es-MX"/>
        </w:rPr>
        <w:t>agotado</w:t>
      </w:r>
      <w:r w:rsidRPr="000E01AC">
        <w:rPr>
          <w:lang w:val="es-MX"/>
        </w:rPr>
        <w:t xml:space="preserve">  </w:t>
      </w:r>
      <w:r w:rsidRPr="000E01AC">
        <w:rPr>
          <w:spacing w:val="-1"/>
          <w:lang w:val="es-MX"/>
        </w:rPr>
        <w:t>todos</w:t>
      </w:r>
      <w:r w:rsidRPr="000E01AC">
        <w:rPr>
          <w:lang w:val="es-MX"/>
        </w:rPr>
        <w:t xml:space="preserve">  </w:t>
      </w:r>
      <w:r w:rsidRPr="000E01AC">
        <w:rPr>
          <w:spacing w:val="-1"/>
          <w:lang w:val="es-MX"/>
        </w:rPr>
        <w:t>los</w:t>
      </w:r>
      <w:r w:rsidRPr="000E01AC">
        <w:rPr>
          <w:lang w:val="es-MX"/>
        </w:rPr>
        <w:t xml:space="preserve">  </w:t>
      </w:r>
      <w:r w:rsidRPr="000E01AC">
        <w:rPr>
          <w:spacing w:val="-1"/>
          <w:lang w:val="es-MX"/>
        </w:rPr>
        <w:t>recursos</w:t>
      </w:r>
      <w:r w:rsidRPr="000E01AC">
        <w:rPr>
          <w:lang w:val="es-MX"/>
        </w:rPr>
        <w:t xml:space="preserve">  </w:t>
      </w:r>
      <w:r w:rsidRPr="000E01AC">
        <w:rPr>
          <w:spacing w:val="-2"/>
          <w:lang w:val="es-MX"/>
        </w:rPr>
        <w:t>legales</w:t>
      </w:r>
      <w:r w:rsidRPr="000E01AC">
        <w:rPr>
          <w:lang w:val="es-MX"/>
        </w:rPr>
        <w:t xml:space="preserve">  </w:t>
      </w:r>
      <w:r w:rsidRPr="000E01AC">
        <w:rPr>
          <w:spacing w:val="-1"/>
          <w:lang w:val="es-MX"/>
        </w:rPr>
        <w:t>correspondientes</w:t>
      </w:r>
      <w:r w:rsidRPr="000E01AC">
        <w:rPr>
          <w:lang w:val="es-MX"/>
        </w:rPr>
        <w:t xml:space="preserve"> </w:t>
      </w:r>
      <w:r w:rsidRPr="000E01AC">
        <w:rPr>
          <w:spacing w:val="-1"/>
          <w:lang w:val="es-MX"/>
        </w:rPr>
        <w:t>para</w:t>
      </w:r>
      <w:r w:rsidRPr="000E01AC">
        <w:rPr>
          <w:spacing w:val="59"/>
          <w:lang w:val="es-MX"/>
        </w:rPr>
        <w:t xml:space="preserve"> </w:t>
      </w:r>
      <w:r w:rsidRPr="000E01AC">
        <w:rPr>
          <w:spacing w:val="-1"/>
          <w:lang w:val="es-MX"/>
        </w:rPr>
        <w:t>llevar</w:t>
      </w:r>
      <w:r w:rsidRPr="000E01AC">
        <w:rPr>
          <w:spacing w:val="59"/>
          <w:lang w:val="es-MX"/>
        </w:rPr>
        <w:t xml:space="preserve"> </w:t>
      </w:r>
      <w:r w:rsidRPr="000E01AC">
        <w:rPr>
          <w:lang w:val="es-MX"/>
        </w:rPr>
        <w:t>a</w:t>
      </w:r>
      <w:r w:rsidRPr="000E01AC">
        <w:rPr>
          <w:spacing w:val="47"/>
          <w:lang w:val="es-MX"/>
        </w:rPr>
        <w:t xml:space="preserve"> </w:t>
      </w:r>
      <w:r w:rsidRPr="000E01AC">
        <w:rPr>
          <w:spacing w:val="-1"/>
          <w:lang w:val="es-MX"/>
        </w:rPr>
        <w:t>cabo</w:t>
      </w:r>
      <w:r w:rsidRPr="000E01AC">
        <w:rPr>
          <w:spacing w:val="25"/>
          <w:lang w:val="es-MX"/>
        </w:rPr>
        <w:t xml:space="preserve"> </w:t>
      </w:r>
      <w:r w:rsidRPr="000E01AC">
        <w:rPr>
          <w:spacing w:val="-1"/>
          <w:lang w:val="es-MX"/>
        </w:rPr>
        <w:t>el</w:t>
      </w:r>
      <w:r w:rsidRPr="000E01AC">
        <w:rPr>
          <w:spacing w:val="26"/>
          <w:lang w:val="es-MX"/>
        </w:rPr>
        <w:t xml:space="preserve"> </w:t>
      </w:r>
      <w:r w:rsidRPr="000E01AC">
        <w:rPr>
          <w:spacing w:val="-1"/>
          <w:lang w:val="es-MX"/>
        </w:rPr>
        <w:t>levantamiento</w:t>
      </w:r>
      <w:r w:rsidRPr="000E01AC">
        <w:rPr>
          <w:spacing w:val="24"/>
          <w:lang w:val="es-MX"/>
        </w:rPr>
        <w:t xml:space="preserve"> </w:t>
      </w:r>
      <w:r w:rsidRPr="000E01AC">
        <w:rPr>
          <w:spacing w:val="-1"/>
          <w:lang w:val="es-MX"/>
        </w:rPr>
        <w:t>de</w:t>
      </w:r>
      <w:r w:rsidRPr="000E01AC">
        <w:rPr>
          <w:spacing w:val="25"/>
          <w:lang w:val="es-MX"/>
        </w:rPr>
        <w:t xml:space="preserve"> </w:t>
      </w:r>
      <w:r w:rsidRPr="000E01AC">
        <w:rPr>
          <w:spacing w:val="-1"/>
          <w:lang w:val="es-MX"/>
        </w:rPr>
        <w:t>la</w:t>
      </w:r>
      <w:r w:rsidRPr="000E01AC">
        <w:rPr>
          <w:spacing w:val="25"/>
          <w:lang w:val="es-MX"/>
        </w:rPr>
        <w:t xml:space="preserve"> </w:t>
      </w:r>
      <w:r w:rsidRPr="000E01AC">
        <w:rPr>
          <w:spacing w:val="-1"/>
          <w:lang w:val="es-MX"/>
        </w:rPr>
        <w:t>clausura.</w:t>
      </w:r>
      <w:r w:rsidRPr="000E01AC">
        <w:rPr>
          <w:spacing w:val="24"/>
          <w:lang w:val="es-MX"/>
        </w:rPr>
        <w:t xml:space="preserve"> </w:t>
      </w:r>
      <w:r w:rsidRPr="000E01AC">
        <w:rPr>
          <w:lang w:val="es-MX"/>
        </w:rPr>
        <w:t>O</w:t>
      </w:r>
      <w:r w:rsidRPr="000E01AC">
        <w:rPr>
          <w:spacing w:val="25"/>
          <w:lang w:val="es-MX"/>
        </w:rPr>
        <w:t xml:space="preserve"> </w:t>
      </w:r>
      <w:r w:rsidRPr="000E01AC">
        <w:rPr>
          <w:spacing w:val="-1"/>
          <w:lang w:val="es-MX"/>
        </w:rPr>
        <w:t>bien,</w:t>
      </w:r>
      <w:r w:rsidRPr="000E01AC">
        <w:rPr>
          <w:spacing w:val="24"/>
          <w:lang w:val="es-MX"/>
        </w:rPr>
        <w:t xml:space="preserve"> </w:t>
      </w:r>
      <w:r w:rsidRPr="000E01AC">
        <w:rPr>
          <w:lang w:val="es-MX"/>
        </w:rPr>
        <w:t>el</w:t>
      </w:r>
      <w:r w:rsidRPr="000E01AC">
        <w:rPr>
          <w:spacing w:val="24"/>
          <w:lang w:val="es-MX"/>
        </w:rPr>
        <w:t xml:space="preserve"> </w:t>
      </w:r>
      <w:r w:rsidRPr="000E01AC">
        <w:rPr>
          <w:spacing w:val="-1"/>
          <w:lang w:val="es-MX"/>
        </w:rPr>
        <w:t>Concesionario</w:t>
      </w:r>
      <w:r w:rsidRPr="000E01AC">
        <w:rPr>
          <w:spacing w:val="22"/>
          <w:lang w:val="es-MX"/>
        </w:rPr>
        <w:t xml:space="preserve"> </w:t>
      </w:r>
      <w:r w:rsidRPr="000E01AC">
        <w:rPr>
          <w:spacing w:val="-1"/>
          <w:lang w:val="es-MX"/>
        </w:rPr>
        <w:t>podrá</w:t>
      </w:r>
      <w:r w:rsidRPr="000E01AC">
        <w:rPr>
          <w:spacing w:val="23"/>
          <w:lang w:val="es-MX"/>
        </w:rPr>
        <w:t xml:space="preserve"> </w:t>
      </w:r>
      <w:r w:rsidRPr="000E01AC">
        <w:rPr>
          <w:spacing w:val="-1"/>
          <w:lang w:val="es-MX"/>
        </w:rPr>
        <w:t>elegir</w:t>
      </w:r>
      <w:r w:rsidRPr="000E01AC">
        <w:rPr>
          <w:spacing w:val="39"/>
          <w:lang w:val="es-MX"/>
        </w:rPr>
        <w:t xml:space="preserve"> </w:t>
      </w:r>
      <w:r w:rsidRPr="000E01AC">
        <w:rPr>
          <w:spacing w:val="-1"/>
          <w:lang w:val="es-MX"/>
        </w:rPr>
        <w:t>instalar</w:t>
      </w:r>
      <w:r w:rsidRPr="000E01AC">
        <w:rPr>
          <w:spacing w:val="4"/>
          <w:lang w:val="es-MX"/>
        </w:rPr>
        <w:t xml:space="preserve"> </w:t>
      </w:r>
      <w:r w:rsidRPr="000E01AC">
        <w:rPr>
          <w:lang w:val="es-MX"/>
        </w:rPr>
        <w:t>y</w:t>
      </w:r>
      <w:r w:rsidRPr="000E01AC">
        <w:rPr>
          <w:spacing w:val="2"/>
          <w:lang w:val="es-MX"/>
        </w:rPr>
        <w:t xml:space="preserve"> </w:t>
      </w:r>
      <w:r w:rsidRPr="000E01AC">
        <w:rPr>
          <w:spacing w:val="-1"/>
          <w:lang w:val="es-MX"/>
        </w:rPr>
        <w:t>continuar</w:t>
      </w:r>
      <w:r w:rsidRPr="000E01AC">
        <w:rPr>
          <w:spacing w:val="4"/>
          <w:lang w:val="es-MX"/>
        </w:rPr>
        <w:t xml:space="preserve"> </w:t>
      </w:r>
      <w:r w:rsidRPr="000E01AC">
        <w:rPr>
          <w:spacing w:val="-1"/>
          <w:lang w:val="es-MX"/>
        </w:rPr>
        <w:t>la</w:t>
      </w:r>
      <w:r w:rsidRPr="000E01AC">
        <w:rPr>
          <w:spacing w:val="1"/>
          <w:lang w:val="es-MX"/>
        </w:rPr>
        <w:t xml:space="preserve"> </w:t>
      </w:r>
      <w:r w:rsidRPr="000E01AC">
        <w:rPr>
          <w:spacing w:val="-1"/>
          <w:lang w:val="es-MX"/>
        </w:rPr>
        <w:t>operación</w:t>
      </w:r>
      <w:r w:rsidRPr="000E01AC">
        <w:rPr>
          <w:spacing w:val="2"/>
          <w:lang w:val="es-MX"/>
        </w:rPr>
        <w:t xml:space="preserve"> </w:t>
      </w:r>
      <w:r w:rsidRPr="000E01AC">
        <w:rPr>
          <w:spacing w:val="-2"/>
          <w:lang w:val="es-MX"/>
        </w:rPr>
        <w:t>de</w:t>
      </w:r>
      <w:r w:rsidRPr="000E01AC">
        <w:rPr>
          <w:spacing w:val="4"/>
          <w:lang w:val="es-MX"/>
        </w:rPr>
        <w:t xml:space="preserve"> </w:t>
      </w:r>
      <w:r w:rsidRPr="000E01AC">
        <w:rPr>
          <w:lang w:val="es-MX"/>
        </w:rPr>
        <w:t>su</w:t>
      </w:r>
      <w:r w:rsidRPr="000E01AC">
        <w:rPr>
          <w:spacing w:val="3"/>
          <w:lang w:val="es-MX"/>
        </w:rPr>
        <w:t xml:space="preserve"> </w:t>
      </w:r>
      <w:r w:rsidRPr="000E01AC">
        <w:rPr>
          <w:spacing w:val="-1"/>
          <w:lang w:val="es-MX"/>
        </w:rPr>
        <w:t>equipo</w:t>
      </w:r>
      <w:r w:rsidRPr="000E01AC">
        <w:rPr>
          <w:spacing w:val="3"/>
          <w:lang w:val="es-MX"/>
        </w:rPr>
        <w:t xml:space="preserve"> </w:t>
      </w:r>
      <w:r w:rsidRPr="000E01AC">
        <w:rPr>
          <w:lang w:val="es-MX"/>
        </w:rPr>
        <w:t>a</w:t>
      </w:r>
      <w:r w:rsidRPr="000E01AC">
        <w:rPr>
          <w:spacing w:val="3"/>
          <w:lang w:val="es-MX"/>
        </w:rPr>
        <w:t xml:space="preserve"> </w:t>
      </w:r>
      <w:r w:rsidRPr="000E01AC">
        <w:rPr>
          <w:lang w:val="es-MX"/>
        </w:rPr>
        <w:t>su</w:t>
      </w:r>
      <w:r w:rsidRPr="000E01AC">
        <w:rPr>
          <w:spacing w:val="3"/>
          <w:lang w:val="es-MX"/>
        </w:rPr>
        <w:t xml:space="preserve"> </w:t>
      </w:r>
      <w:r w:rsidRPr="000E01AC">
        <w:rPr>
          <w:spacing w:val="-1"/>
          <w:lang w:val="es-MX"/>
        </w:rPr>
        <w:t>costo</w:t>
      </w:r>
      <w:r w:rsidRPr="000E01AC">
        <w:rPr>
          <w:spacing w:val="2"/>
          <w:lang w:val="es-MX"/>
        </w:rPr>
        <w:t xml:space="preserve"> </w:t>
      </w:r>
      <w:r w:rsidRPr="000E01AC">
        <w:rPr>
          <w:lang w:val="es-MX"/>
        </w:rPr>
        <w:t>y</w:t>
      </w:r>
      <w:r w:rsidRPr="000E01AC">
        <w:rPr>
          <w:spacing w:val="2"/>
          <w:lang w:val="es-MX"/>
        </w:rPr>
        <w:t xml:space="preserve"> </w:t>
      </w:r>
      <w:r w:rsidRPr="000E01AC">
        <w:rPr>
          <w:spacing w:val="-1"/>
          <w:lang w:val="es-MX"/>
        </w:rPr>
        <w:t>riesgo</w:t>
      </w:r>
      <w:r w:rsidRPr="000E01AC">
        <w:rPr>
          <w:lang w:val="es-MX"/>
        </w:rPr>
        <w:t xml:space="preserve"> </w:t>
      </w:r>
      <w:r w:rsidRPr="000E01AC">
        <w:rPr>
          <w:spacing w:val="-1"/>
          <w:lang w:val="es-MX"/>
        </w:rPr>
        <w:t>con</w:t>
      </w:r>
      <w:r w:rsidRPr="000E01AC">
        <w:rPr>
          <w:spacing w:val="2"/>
          <w:lang w:val="es-MX"/>
        </w:rPr>
        <w:t xml:space="preserve"> </w:t>
      </w:r>
      <w:r w:rsidRPr="000E01AC">
        <w:rPr>
          <w:lang w:val="es-MX"/>
        </w:rPr>
        <w:t>la</w:t>
      </w:r>
      <w:r w:rsidRPr="000E01AC">
        <w:rPr>
          <w:spacing w:val="3"/>
          <w:lang w:val="es-MX"/>
        </w:rPr>
        <w:t xml:space="preserve"> </w:t>
      </w:r>
      <w:r w:rsidRPr="000E01AC">
        <w:rPr>
          <w:spacing w:val="-1"/>
          <w:lang w:val="es-MX"/>
        </w:rPr>
        <w:t>previa</w:t>
      </w:r>
      <w:r w:rsidRPr="000E01AC">
        <w:rPr>
          <w:spacing w:val="53"/>
          <w:lang w:val="es-MX"/>
        </w:rPr>
        <w:t xml:space="preserve"> </w:t>
      </w:r>
      <w:r w:rsidRPr="000E01AC">
        <w:rPr>
          <w:spacing w:val="-1"/>
          <w:lang w:val="es-MX"/>
        </w:rPr>
        <w:t>autorización</w:t>
      </w:r>
      <w:r w:rsidRPr="000E01AC">
        <w:rPr>
          <w:spacing w:val="-2"/>
          <w:lang w:val="es-MX"/>
        </w:rPr>
        <w:t xml:space="preserve"> de</w:t>
      </w:r>
      <w:r w:rsidRPr="000E01AC">
        <w:rPr>
          <w:spacing w:val="-1"/>
          <w:lang w:val="es-MX"/>
        </w:rPr>
        <w:t xml:space="preserve"> Telcel.</w:t>
      </w:r>
    </w:p>
    <w:p w14:paraId="0B89863E" w14:textId="77777777" w:rsidR="00A81F4C" w:rsidRPr="00F47A37" w:rsidRDefault="00A81F4C" w:rsidP="000F218E">
      <w:pPr>
        <w:pStyle w:val="Textoindependiente3"/>
        <w:numPr>
          <w:ilvl w:val="0"/>
          <w:numId w:val="142"/>
        </w:numPr>
        <w:jc w:val="both"/>
        <w:rPr>
          <w:rFonts w:ascii="ITC Avant Garde" w:hAnsi="ITC Avant Garde"/>
          <w:lang w:val="es-ES"/>
        </w:rPr>
      </w:pPr>
      <w:r w:rsidRPr="00F47A37">
        <w:rPr>
          <w:rFonts w:ascii="ITC Avant Garde" w:hAnsi="ITC Avant Garde"/>
          <w:lang w:val="es-ES"/>
        </w:rPr>
        <w:lastRenderedPageBreak/>
        <w:t xml:space="preserve">En caso de que sea clausurado el Sitio o Proyecto de Nueva Obra Civil, porque el mismo no cuente con los permisos y licencias necesarios o por encontrarse en trámite, y siendo que el Concesionario no tuviera conocimiento de ello al no habérselo manifestado </w:t>
      </w:r>
      <w:r>
        <w:rPr>
          <w:rFonts w:ascii="ITC Avant Garde" w:hAnsi="ITC Avant Garde"/>
          <w:lang w:val="es-ES"/>
        </w:rPr>
        <w:t>Telcel</w:t>
      </w:r>
      <w:r w:rsidRPr="00F47A37">
        <w:rPr>
          <w:rFonts w:ascii="ITC Avant Garde" w:hAnsi="ITC Avant Garde"/>
          <w:lang w:val="es-ES"/>
        </w:rPr>
        <w:t xml:space="preserve"> previ</w:t>
      </w:r>
      <w:r>
        <w:rPr>
          <w:rFonts w:ascii="ITC Avant Garde" w:hAnsi="ITC Avant Garde"/>
          <w:lang w:val="es-ES"/>
        </w:rPr>
        <w:t>amente</w:t>
      </w:r>
      <w:r w:rsidRPr="00F47A37">
        <w:rPr>
          <w:rFonts w:ascii="ITC Avant Garde" w:hAnsi="ITC Avant Garde"/>
          <w:lang w:val="es-ES"/>
        </w:rPr>
        <w:t xml:space="preserve"> a la firma del Acuerdo de Sitio o Proyecto de Nueva Obra Civil, de verse afectado este en la Colocación del Equipo Aprobado o en el acceso al Sitio, </w:t>
      </w:r>
      <w:r>
        <w:rPr>
          <w:rFonts w:ascii="ITC Avant Garde" w:hAnsi="ITC Avant Garde"/>
          <w:lang w:val="es-ES"/>
        </w:rPr>
        <w:t>Telcel</w:t>
      </w:r>
      <w:r w:rsidRPr="00F47A37">
        <w:rPr>
          <w:rFonts w:ascii="ITC Avant Garde" w:hAnsi="ITC Avant Garde"/>
          <w:lang w:val="es-ES"/>
        </w:rPr>
        <w:t xml:space="preserve"> no podrá dar por terminado el Acuerdo de Sitio respectivo, sin responsabilidad alguna. En este caso, el Concesionario podrá elegir instalar y continuar la operación en un sitio alternativo de </w:t>
      </w:r>
      <w:r>
        <w:rPr>
          <w:rFonts w:ascii="ITC Avant Garde" w:hAnsi="ITC Avant Garde"/>
          <w:lang w:val="es-ES"/>
        </w:rPr>
        <w:t>Telcel</w:t>
      </w:r>
      <w:r w:rsidRPr="00F47A37">
        <w:rPr>
          <w:rFonts w:ascii="ITC Avant Garde" w:hAnsi="ITC Avant Garde"/>
          <w:lang w:val="es-ES"/>
        </w:rPr>
        <w:t xml:space="preserve">, teniendo </w:t>
      </w:r>
      <w:r>
        <w:rPr>
          <w:rFonts w:ascii="ITC Avant Garde" w:hAnsi="ITC Avant Garde"/>
          <w:lang w:val="es-ES"/>
        </w:rPr>
        <w:t>Telcel</w:t>
      </w:r>
      <w:r w:rsidRPr="00F47A37">
        <w:rPr>
          <w:rFonts w:ascii="ITC Avant Garde" w:hAnsi="ITC Avant Garde"/>
          <w:lang w:val="es-ES"/>
        </w:rPr>
        <w:t xml:space="preserve"> que asumir todos los costos de reubicación y no cobrando renta hasta que los equipos del Concesionario quede reubicados y listos para funcionar, o en su defecto el Concesionario podrá dar por terminado el Acuerdo de Sitio sin responsabilidad alguna.</w:t>
      </w:r>
    </w:p>
    <w:p w14:paraId="35EFAEB3" w14:textId="77777777" w:rsidR="00A81F4C" w:rsidRPr="000E01AC" w:rsidRDefault="00A81F4C" w:rsidP="000F218E">
      <w:pPr>
        <w:pStyle w:val="Textoindependiente"/>
        <w:widowControl w:val="0"/>
        <w:numPr>
          <w:ilvl w:val="3"/>
          <w:numId w:val="178"/>
        </w:numPr>
        <w:tabs>
          <w:tab w:val="left" w:pos="832"/>
        </w:tabs>
        <w:spacing w:before="121" w:after="0" w:line="276" w:lineRule="auto"/>
        <w:ind w:right="242"/>
        <w:jc w:val="both"/>
        <w:rPr>
          <w:lang w:val="es-MX"/>
        </w:rPr>
      </w:pPr>
      <w:r w:rsidRPr="000E01AC">
        <w:rPr>
          <w:spacing w:val="-1"/>
          <w:lang w:val="es-MX"/>
        </w:rPr>
        <w:t>En</w:t>
      </w:r>
      <w:r w:rsidRPr="000E01AC">
        <w:rPr>
          <w:spacing w:val="27"/>
          <w:lang w:val="es-MX"/>
        </w:rPr>
        <w:t xml:space="preserve"> </w:t>
      </w:r>
      <w:r w:rsidRPr="000E01AC">
        <w:rPr>
          <w:spacing w:val="-1"/>
          <w:lang w:val="es-MX"/>
        </w:rPr>
        <w:t>caso</w:t>
      </w:r>
      <w:r w:rsidRPr="000E01AC">
        <w:rPr>
          <w:spacing w:val="27"/>
          <w:lang w:val="es-MX"/>
        </w:rPr>
        <w:t xml:space="preserve"> </w:t>
      </w:r>
      <w:r w:rsidRPr="000E01AC">
        <w:rPr>
          <w:spacing w:val="-1"/>
          <w:lang w:val="es-MX"/>
        </w:rPr>
        <w:t>de</w:t>
      </w:r>
      <w:r w:rsidRPr="000E01AC">
        <w:rPr>
          <w:spacing w:val="28"/>
          <w:lang w:val="es-MX"/>
        </w:rPr>
        <w:t xml:space="preserve"> </w:t>
      </w:r>
      <w:r w:rsidRPr="000E01AC">
        <w:rPr>
          <w:spacing w:val="-1"/>
          <w:lang w:val="es-MX"/>
        </w:rPr>
        <w:t>que</w:t>
      </w:r>
      <w:r w:rsidRPr="000E01AC">
        <w:rPr>
          <w:spacing w:val="30"/>
          <w:lang w:val="es-MX"/>
        </w:rPr>
        <w:t xml:space="preserve"> </w:t>
      </w:r>
      <w:r w:rsidRPr="000E01AC">
        <w:rPr>
          <w:spacing w:val="-1"/>
          <w:lang w:val="es-MX"/>
        </w:rPr>
        <w:t>Telcel</w:t>
      </w:r>
      <w:r w:rsidRPr="000E01AC">
        <w:rPr>
          <w:spacing w:val="28"/>
          <w:lang w:val="es-MX"/>
        </w:rPr>
        <w:t xml:space="preserve"> </w:t>
      </w:r>
      <w:r w:rsidRPr="000E01AC">
        <w:rPr>
          <w:lang w:val="es-MX"/>
        </w:rPr>
        <w:t>o</w:t>
      </w:r>
      <w:r w:rsidRPr="000E01AC">
        <w:rPr>
          <w:spacing w:val="27"/>
          <w:lang w:val="es-MX"/>
        </w:rPr>
        <w:t xml:space="preserve"> </w:t>
      </w:r>
      <w:r w:rsidRPr="000E01AC">
        <w:rPr>
          <w:lang w:val="es-MX"/>
        </w:rPr>
        <w:t>el</w:t>
      </w:r>
      <w:r w:rsidRPr="000E01AC">
        <w:rPr>
          <w:spacing w:val="29"/>
          <w:lang w:val="es-MX"/>
        </w:rPr>
        <w:t xml:space="preserve"> </w:t>
      </w:r>
      <w:r w:rsidRPr="000E01AC">
        <w:rPr>
          <w:spacing w:val="-1"/>
          <w:lang w:val="es-MX"/>
        </w:rPr>
        <w:t>Concesionario</w:t>
      </w:r>
      <w:r w:rsidRPr="000E01AC">
        <w:rPr>
          <w:spacing w:val="27"/>
          <w:lang w:val="es-MX"/>
        </w:rPr>
        <w:t xml:space="preserve"> </w:t>
      </w:r>
      <w:r w:rsidRPr="000E01AC">
        <w:rPr>
          <w:lang w:val="es-MX"/>
        </w:rPr>
        <w:t>haya</w:t>
      </w:r>
      <w:r w:rsidRPr="000E01AC">
        <w:rPr>
          <w:spacing w:val="27"/>
          <w:lang w:val="es-MX"/>
        </w:rPr>
        <w:t xml:space="preserve"> </w:t>
      </w:r>
      <w:r w:rsidRPr="000E01AC">
        <w:rPr>
          <w:spacing w:val="-1"/>
          <w:lang w:val="es-MX"/>
        </w:rPr>
        <w:t>agotado</w:t>
      </w:r>
      <w:r w:rsidRPr="000E01AC">
        <w:rPr>
          <w:spacing w:val="27"/>
          <w:lang w:val="es-MX"/>
        </w:rPr>
        <w:t xml:space="preserve"> </w:t>
      </w:r>
      <w:r w:rsidRPr="000E01AC">
        <w:rPr>
          <w:spacing w:val="-1"/>
          <w:lang w:val="es-MX"/>
        </w:rPr>
        <w:t>todos</w:t>
      </w:r>
      <w:r w:rsidRPr="000E01AC">
        <w:rPr>
          <w:spacing w:val="25"/>
          <w:lang w:val="es-MX"/>
        </w:rPr>
        <w:t xml:space="preserve"> </w:t>
      </w:r>
      <w:r w:rsidRPr="000E01AC">
        <w:rPr>
          <w:spacing w:val="-1"/>
          <w:lang w:val="es-MX"/>
        </w:rPr>
        <w:t>los</w:t>
      </w:r>
      <w:r w:rsidRPr="000E01AC">
        <w:rPr>
          <w:spacing w:val="28"/>
          <w:lang w:val="es-MX"/>
        </w:rPr>
        <w:t xml:space="preserve"> </w:t>
      </w:r>
      <w:r w:rsidRPr="000E01AC">
        <w:rPr>
          <w:spacing w:val="-1"/>
          <w:lang w:val="es-MX"/>
        </w:rPr>
        <w:t>recursos</w:t>
      </w:r>
      <w:r w:rsidRPr="000E01AC">
        <w:rPr>
          <w:spacing w:val="35"/>
          <w:lang w:val="es-MX"/>
        </w:rPr>
        <w:t xml:space="preserve"> </w:t>
      </w:r>
      <w:r w:rsidRPr="000E01AC">
        <w:rPr>
          <w:spacing w:val="-1"/>
          <w:lang w:val="es-MX"/>
        </w:rPr>
        <w:t>legales</w:t>
      </w:r>
      <w:r w:rsidRPr="000E01AC">
        <w:rPr>
          <w:spacing w:val="11"/>
          <w:lang w:val="es-MX"/>
        </w:rPr>
        <w:t xml:space="preserve"> </w:t>
      </w:r>
      <w:r w:rsidRPr="000E01AC">
        <w:rPr>
          <w:spacing w:val="-1"/>
          <w:lang w:val="es-MX"/>
        </w:rPr>
        <w:t>correspondientes</w:t>
      </w:r>
      <w:r w:rsidRPr="000E01AC">
        <w:rPr>
          <w:spacing w:val="14"/>
          <w:lang w:val="es-MX"/>
        </w:rPr>
        <w:t xml:space="preserve"> </w:t>
      </w:r>
      <w:r w:rsidRPr="000E01AC">
        <w:rPr>
          <w:spacing w:val="-2"/>
          <w:lang w:val="es-MX"/>
        </w:rPr>
        <w:t>para</w:t>
      </w:r>
      <w:r w:rsidRPr="000E01AC">
        <w:rPr>
          <w:spacing w:val="13"/>
          <w:lang w:val="es-MX"/>
        </w:rPr>
        <w:t xml:space="preserve"> </w:t>
      </w:r>
      <w:r w:rsidRPr="000E01AC">
        <w:rPr>
          <w:spacing w:val="-1"/>
          <w:lang w:val="es-MX"/>
        </w:rPr>
        <w:t>llevar</w:t>
      </w:r>
      <w:r w:rsidRPr="000E01AC">
        <w:rPr>
          <w:spacing w:val="11"/>
          <w:lang w:val="es-MX"/>
        </w:rPr>
        <w:t xml:space="preserve"> </w:t>
      </w:r>
      <w:r w:rsidRPr="000E01AC">
        <w:rPr>
          <w:lang w:val="es-MX"/>
        </w:rPr>
        <w:t>a</w:t>
      </w:r>
      <w:r w:rsidRPr="000E01AC">
        <w:rPr>
          <w:spacing w:val="13"/>
          <w:lang w:val="es-MX"/>
        </w:rPr>
        <w:t xml:space="preserve"> </w:t>
      </w:r>
      <w:r w:rsidRPr="000E01AC">
        <w:rPr>
          <w:spacing w:val="-1"/>
          <w:lang w:val="es-MX"/>
        </w:rPr>
        <w:t>cabo</w:t>
      </w:r>
      <w:r w:rsidRPr="000E01AC">
        <w:rPr>
          <w:spacing w:val="10"/>
          <w:lang w:val="es-MX"/>
        </w:rPr>
        <w:t xml:space="preserve"> </w:t>
      </w:r>
      <w:r w:rsidRPr="000E01AC">
        <w:rPr>
          <w:lang w:val="es-MX"/>
        </w:rPr>
        <w:t>el</w:t>
      </w:r>
      <w:r w:rsidRPr="000E01AC">
        <w:rPr>
          <w:spacing w:val="12"/>
          <w:lang w:val="es-MX"/>
        </w:rPr>
        <w:t xml:space="preserve"> </w:t>
      </w:r>
      <w:r w:rsidRPr="000E01AC">
        <w:rPr>
          <w:spacing w:val="-1"/>
          <w:lang w:val="es-MX"/>
        </w:rPr>
        <w:t>levantamiento</w:t>
      </w:r>
      <w:r w:rsidRPr="000E01AC">
        <w:rPr>
          <w:spacing w:val="12"/>
          <w:lang w:val="es-MX"/>
        </w:rPr>
        <w:t xml:space="preserve"> </w:t>
      </w:r>
      <w:r w:rsidRPr="000E01AC">
        <w:rPr>
          <w:spacing w:val="-2"/>
          <w:lang w:val="es-MX"/>
        </w:rPr>
        <w:t>de</w:t>
      </w:r>
      <w:r w:rsidRPr="000E01AC">
        <w:rPr>
          <w:spacing w:val="11"/>
          <w:lang w:val="es-MX"/>
        </w:rPr>
        <w:t xml:space="preserve"> </w:t>
      </w:r>
      <w:r w:rsidRPr="000E01AC">
        <w:rPr>
          <w:spacing w:val="-1"/>
          <w:lang w:val="es-MX"/>
        </w:rPr>
        <w:t>la</w:t>
      </w:r>
      <w:r w:rsidRPr="000E01AC">
        <w:rPr>
          <w:spacing w:val="13"/>
          <w:lang w:val="es-MX"/>
        </w:rPr>
        <w:t xml:space="preserve"> </w:t>
      </w:r>
      <w:r w:rsidRPr="000E01AC">
        <w:rPr>
          <w:spacing w:val="-1"/>
          <w:lang w:val="es-MX"/>
        </w:rPr>
        <w:t>clausura</w:t>
      </w:r>
      <w:r w:rsidRPr="000E01AC">
        <w:rPr>
          <w:spacing w:val="43"/>
          <w:lang w:val="es-MX"/>
        </w:rPr>
        <w:t xml:space="preserve"> </w:t>
      </w:r>
      <w:r w:rsidRPr="000E01AC">
        <w:rPr>
          <w:lang w:val="es-MX"/>
        </w:rPr>
        <w:t>en</w:t>
      </w:r>
      <w:r w:rsidRPr="000E01AC">
        <w:rPr>
          <w:spacing w:val="22"/>
          <w:lang w:val="es-MX"/>
        </w:rPr>
        <w:t xml:space="preserve"> </w:t>
      </w:r>
      <w:r w:rsidRPr="000E01AC">
        <w:rPr>
          <w:spacing w:val="-1"/>
          <w:lang w:val="es-MX"/>
        </w:rPr>
        <w:t>el</w:t>
      </w:r>
      <w:r w:rsidRPr="000E01AC">
        <w:rPr>
          <w:spacing w:val="21"/>
          <w:lang w:val="es-MX"/>
        </w:rPr>
        <w:t xml:space="preserve"> </w:t>
      </w:r>
      <w:r w:rsidRPr="000E01AC">
        <w:rPr>
          <w:spacing w:val="-1"/>
          <w:lang w:val="es-MX"/>
        </w:rPr>
        <w:t>supuesto</w:t>
      </w:r>
      <w:r w:rsidRPr="000E01AC">
        <w:rPr>
          <w:spacing w:val="21"/>
          <w:lang w:val="es-MX"/>
        </w:rPr>
        <w:t xml:space="preserve"> </w:t>
      </w:r>
      <w:r w:rsidRPr="000E01AC">
        <w:rPr>
          <w:spacing w:val="-1"/>
          <w:lang w:val="es-MX"/>
        </w:rPr>
        <w:t>del</w:t>
      </w:r>
      <w:r w:rsidRPr="000E01AC">
        <w:rPr>
          <w:spacing w:val="22"/>
          <w:lang w:val="es-MX"/>
        </w:rPr>
        <w:t xml:space="preserve"> </w:t>
      </w:r>
      <w:r w:rsidRPr="000E01AC">
        <w:rPr>
          <w:spacing w:val="-1"/>
          <w:lang w:val="es-MX"/>
        </w:rPr>
        <w:t>inciso</w:t>
      </w:r>
      <w:r w:rsidRPr="000E01AC">
        <w:rPr>
          <w:spacing w:val="22"/>
          <w:lang w:val="es-MX"/>
        </w:rPr>
        <w:t xml:space="preserve"> </w:t>
      </w:r>
      <w:r w:rsidRPr="000E01AC">
        <w:rPr>
          <w:spacing w:val="-1"/>
          <w:lang w:val="es-MX"/>
        </w:rPr>
        <w:t>(ii)</w:t>
      </w:r>
      <w:r w:rsidRPr="000E01AC">
        <w:rPr>
          <w:spacing w:val="20"/>
          <w:lang w:val="es-MX"/>
        </w:rPr>
        <w:t xml:space="preserve"> </w:t>
      </w:r>
      <w:r w:rsidRPr="000E01AC">
        <w:rPr>
          <w:spacing w:val="-1"/>
          <w:lang w:val="es-MX"/>
        </w:rPr>
        <w:t>anterior,</w:t>
      </w:r>
      <w:r w:rsidRPr="000E01AC">
        <w:rPr>
          <w:spacing w:val="19"/>
          <w:lang w:val="es-MX"/>
        </w:rPr>
        <w:t xml:space="preserve"> </w:t>
      </w:r>
      <w:r w:rsidRPr="000E01AC">
        <w:rPr>
          <w:lang w:val="es-MX"/>
        </w:rPr>
        <w:t>sin</w:t>
      </w:r>
      <w:r w:rsidRPr="000E01AC">
        <w:rPr>
          <w:spacing w:val="20"/>
          <w:lang w:val="es-MX"/>
        </w:rPr>
        <w:t xml:space="preserve"> </w:t>
      </w:r>
      <w:r w:rsidRPr="000E01AC">
        <w:rPr>
          <w:spacing w:val="-1"/>
          <w:lang w:val="es-MX"/>
        </w:rPr>
        <w:t>tener</w:t>
      </w:r>
      <w:r w:rsidRPr="000E01AC">
        <w:rPr>
          <w:spacing w:val="23"/>
          <w:lang w:val="es-MX"/>
        </w:rPr>
        <w:t xml:space="preserve"> </w:t>
      </w:r>
      <w:r w:rsidRPr="000E01AC">
        <w:rPr>
          <w:spacing w:val="-1"/>
          <w:lang w:val="es-MX"/>
        </w:rPr>
        <w:t>éxito</w:t>
      </w:r>
      <w:r w:rsidRPr="000E01AC">
        <w:rPr>
          <w:spacing w:val="21"/>
          <w:lang w:val="es-MX"/>
        </w:rPr>
        <w:t xml:space="preserve"> </w:t>
      </w:r>
      <w:r w:rsidRPr="000E01AC">
        <w:rPr>
          <w:lang w:val="es-MX"/>
        </w:rPr>
        <w:t>y</w:t>
      </w:r>
      <w:r w:rsidRPr="000E01AC">
        <w:rPr>
          <w:spacing w:val="19"/>
          <w:lang w:val="es-MX"/>
        </w:rPr>
        <w:t xml:space="preserve"> </w:t>
      </w:r>
      <w:r w:rsidRPr="000E01AC">
        <w:rPr>
          <w:spacing w:val="-1"/>
          <w:lang w:val="es-MX"/>
        </w:rPr>
        <w:t>por</w:t>
      </w:r>
      <w:r w:rsidRPr="000E01AC">
        <w:rPr>
          <w:spacing w:val="21"/>
          <w:lang w:val="es-MX"/>
        </w:rPr>
        <w:t xml:space="preserve"> </w:t>
      </w:r>
      <w:r w:rsidRPr="000E01AC">
        <w:rPr>
          <w:spacing w:val="-1"/>
          <w:lang w:val="es-MX"/>
        </w:rPr>
        <w:t>tal</w:t>
      </w:r>
      <w:r w:rsidRPr="000E01AC">
        <w:rPr>
          <w:spacing w:val="24"/>
          <w:lang w:val="es-MX"/>
        </w:rPr>
        <w:t xml:space="preserve"> </w:t>
      </w:r>
      <w:r w:rsidRPr="000E01AC">
        <w:rPr>
          <w:spacing w:val="-2"/>
          <w:lang w:val="es-MX"/>
        </w:rPr>
        <w:t>motivo</w:t>
      </w:r>
      <w:r w:rsidRPr="000E01AC">
        <w:rPr>
          <w:spacing w:val="22"/>
          <w:lang w:val="es-MX"/>
        </w:rPr>
        <w:t xml:space="preserve"> </w:t>
      </w:r>
      <w:r w:rsidRPr="000E01AC">
        <w:rPr>
          <w:lang w:val="es-MX"/>
        </w:rPr>
        <w:t>se</w:t>
      </w:r>
      <w:r w:rsidRPr="000E01AC">
        <w:rPr>
          <w:spacing w:val="18"/>
          <w:lang w:val="es-MX"/>
        </w:rPr>
        <w:t xml:space="preserve"> </w:t>
      </w:r>
      <w:r w:rsidRPr="000E01AC">
        <w:rPr>
          <w:spacing w:val="-1"/>
          <w:lang w:val="es-MX"/>
        </w:rPr>
        <w:t>vean</w:t>
      </w:r>
      <w:r w:rsidRPr="000E01AC">
        <w:rPr>
          <w:spacing w:val="40"/>
          <w:lang w:val="es-MX"/>
        </w:rPr>
        <w:t xml:space="preserve"> </w:t>
      </w:r>
      <w:r w:rsidRPr="000E01AC">
        <w:rPr>
          <w:spacing w:val="-1"/>
          <w:lang w:val="es-MX"/>
        </w:rPr>
        <w:t>afectadas</w:t>
      </w:r>
      <w:r w:rsidRPr="000E01AC">
        <w:rPr>
          <w:spacing w:val="26"/>
          <w:lang w:val="es-MX"/>
        </w:rPr>
        <w:t xml:space="preserve"> </w:t>
      </w:r>
      <w:r w:rsidRPr="000E01AC">
        <w:rPr>
          <w:spacing w:val="-1"/>
          <w:lang w:val="es-MX"/>
        </w:rPr>
        <w:t>terceras</w:t>
      </w:r>
      <w:r w:rsidRPr="000E01AC">
        <w:rPr>
          <w:spacing w:val="25"/>
          <w:lang w:val="es-MX"/>
        </w:rPr>
        <w:t xml:space="preserve"> </w:t>
      </w:r>
      <w:r w:rsidRPr="000E01AC">
        <w:rPr>
          <w:spacing w:val="-1"/>
          <w:lang w:val="es-MX"/>
        </w:rPr>
        <w:t>personas,</w:t>
      </w:r>
      <w:r w:rsidRPr="000E01AC">
        <w:rPr>
          <w:spacing w:val="24"/>
          <w:lang w:val="es-MX"/>
        </w:rPr>
        <w:t xml:space="preserve"> </w:t>
      </w:r>
      <w:r w:rsidRPr="000E01AC">
        <w:rPr>
          <w:spacing w:val="-1"/>
          <w:lang w:val="es-MX"/>
        </w:rPr>
        <w:t>será</w:t>
      </w:r>
      <w:r w:rsidRPr="000E01AC">
        <w:rPr>
          <w:spacing w:val="25"/>
          <w:lang w:val="es-MX"/>
        </w:rPr>
        <w:t xml:space="preserve"> </w:t>
      </w:r>
      <w:r w:rsidRPr="000E01AC">
        <w:rPr>
          <w:spacing w:val="-1"/>
          <w:lang w:val="es-MX"/>
        </w:rPr>
        <w:t>obligación</w:t>
      </w:r>
      <w:r w:rsidRPr="000E01AC">
        <w:rPr>
          <w:spacing w:val="25"/>
          <w:lang w:val="es-MX"/>
        </w:rPr>
        <w:t xml:space="preserve"> </w:t>
      </w:r>
      <w:r w:rsidRPr="000E01AC">
        <w:rPr>
          <w:lang w:val="es-MX"/>
        </w:rPr>
        <w:t>de</w:t>
      </w:r>
      <w:r w:rsidRPr="000E01AC">
        <w:rPr>
          <w:spacing w:val="29"/>
          <w:lang w:val="es-MX"/>
        </w:rPr>
        <w:t xml:space="preserve"> </w:t>
      </w:r>
      <w:r w:rsidRPr="000E01AC">
        <w:rPr>
          <w:spacing w:val="-1"/>
          <w:lang w:val="es-MX"/>
        </w:rPr>
        <w:t>Telcel</w:t>
      </w:r>
      <w:r w:rsidRPr="000E01AC">
        <w:rPr>
          <w:spacing w:val="26"/>
          <w:lang w:val="es-MX"/>
        </w:rPr>
        <w:t xml:space="preserve"> </w:t>
      </w:r>
      <w:r w:rsidRPr="000E01AC">
        <w:rPr>
          <w:lang w:val="es-MX"/>
        </w:rPr>
        <w:t>o</w:t>
      </w:r>
      <w:r w:rsidRPr="000E01AC">
        <w:rPr>
          <w:spacing w:val="24"/>
          <w:lang w:val="es-MX"/>
        </w:rPr>
        <w:t xml:space="preserve"> </w:t>
      </w:r>
      <w:r w:rsidRPr="000E01AC">
        <w:rPr>
          <w:spacing w:val="-1"/>
          <w:lang w:val="es-MX"/>
        </w:rPr>
        <w:t>del</w:t>
      </w:r>
      <w:r w:rsidRPr="000E01AC">
        <w:rPr>
          <w:spacing w:val="27"/>
          <w:lang w:val="es-MX"/>
        </w:rPr>
        <w:t xml:space="preserve"> </w:t>
      </w:r>
      <w:r w:rsidRPr="000E01AC">
        <w:rPr>
          <w:spacing w:val="-1"/>
          <w:lang w:val="es-MX"/>
        </w:rPr>
        <w:t>Concesionario</w:t>
      </w:r>
      <w:r w:rsidRPr="000E01AC">
        <w:rPr>
          <w:spacing w:val="33"/>
          <w:lang w:val="es-MX"/>
        </w:rPr>
        <w:t xml:space="preserve"> </w:t>
      </w:r>
      <w:r w:rsidRPr="000E01AC">
        <w:rPr>
          <w:spacing w:val="-1"/>
          <w:lang w:val="es-MX"/>
        </w:rPr>
        <w:t>sacar</w:t>
      </w:r>
      <w:r w:rsidRPr="000E01AC">
        <w:rPr>
          <w:spacing w:val="42"/>
          <w:lang w:val="es-MX"/>
        </w:rPr>
        <w:t xml:space="preserve"> </w:t>
      </w:r>
      <w:r w:rsidRPr="000E01AC">
        <w:rPr>
          <w:lang w:val="es-MX"/>
        </w:rPr>
        <w:t>en</w:t>
      </w:r>
      <w:r w:rsidRPr="000E01AC">
        <w:rPr>
          <w:spacing w:val="42"/>
          <w:lang w:val="es-MX"/>
        </w:rPr>
        <w:t xml:space="preserve"> </w:t>
      </w:r>
      <w:r w:rsidRPr="000E01AC">
        <w:rPr>
          <w:spacing w:val="-1"/>
          <w:lang w:val="es-MX"/>
        </w:rPr>
        <w:t>paz</w:t>
      </w:r>
      <w:r w:rsidRPr="000E01AC">
        <w:rPr>
          <w:spacing w:val="44"/>
          <w:lang w:val="es-MX"/>
        </w:rPr>
        <w:t xml:space="preserve"> </w:t>
      </w:r>
      <w:r w:rsidRPr="000E01AC">
        <w:rPr>
          <w:lang w:val="es-MX"/>
        </w:rPr>
        <w:t>y</w:t>
      </w:r>
      <w:r w:rsidRPr="000E01AC">
        <w:rPr>
          <w:spacing w:val="41"/>
          <w:lang w:val="es-MX"/>
        </w:rPr>
        <w:t xml:space="preserve"> </w:t>
      </w:r>
      <w:r w:rsidRPr="000E01AC">
        <w:rPr>
          <w:lang w:val="es-MX"/>
        </w:rPr>
        <w:t>a</w:t>
      </w:r>
      <w:r w:rsidRPr="000E01AC">
        <w:rPr>
          <w:spacing w:val="44"/>
          <w:lang w:val="es-MX"/>
        </w:rPr>
        <w:t xml:space="preserve"> </w:t>
      </w:r>
      <w:r w:rsidRPr="000E01AC">
        <w:rPr>
          <w:spacing w:val="-1"/>
          <w:lang w:val="es-MX"/>
        </w:rPr>
        <w:t>salvo</w:t>
      </w:r>
      <w:r w:rsidRPr="000E01AC">
        <w:rPr>
          <w:spacing w:val="41"/>
          <w:lang w:val="es-MX"/>
        </w:rPr>
        <w:t xml:space="preserve"> </w:t>
      </w:r>
      <w:r w:rsidRPr="000E01AC">
        <w:rPr>
          <w:lang w:val="es-MX"/>
        </w:rPr>
        <w:t>a</w:t>
      </w:r>
      <w:r w:rsidRPr="000E01AC">
        <w:rPr>
          <w:spacing w:val="42"/>
          <w:lang w:val="es-MX"/>
        </w:rPr>
        <w:t xml:space="preserve"> </w:t>
      </w:r>
      <w:r w:rsidRPr="000E01AC">
        <w:rPr>
          <w:spacing w:val="-1"/>
          <w:lang w:val="es-MX"/>
        </w:rPr>
        <w:t>las</w:t>
      </w:r>
      <w:r w:rsidRPr="000E01AC">
        <w:rPr>
          <w:spacing w:val="42"/>
          <w:lang w:val="es-MX"/>
        </w:rPr>
        <w:t xml:space="preserve"> </w:t>
      </w:r>
      <w:r w:rsidRPr="000E01AC">
        <w:rPr>
          <w:spacing w:val="-1"/>
          <w:lang w:val="es-MX"/>
        </w:rPr>
        <w:t>partes</w:t>
      </w:r>
      <w:r w:rsidRPr="000E01AC">
        <w:rPr>
          <w:spacing w:val="43"/>
          <w:lang w:val="es-MX"/>
        </w:rPr>
        <w:t xml:space="preserve"> </w:t>
      </w:r>
      <w:r w:rsidRPr="000E01AC">
        <w:rPr>
          <w:spacing w:val="-1"/>
          <w:lang w:val="es-MX"/>
        </w:rPr>
        <w:t>afectadas,</w:t>
      </w:r>
      <w:r w:rsidRPr="000E01AC">
        <w:rPr>
          <w:spacing w:val="40"/>
          <w:lang w:val="es-MX"/>
        </w:rPr>
        <w:t xml:space="preserve"> </w:t>
      </w:r>
      <w:r w:rsidRPr="000E01AC">
        <w:rPr>
          <w:spacing w:val="-1"/>
          <w:lang w:val="es-MX"/>
        </w:rPr>
        <w:t>responsabilizándose</w:t>
      </w:r>
      <w:r w:rsidRPr="000E01AC">
        <w:rPr>
          <w:spacing w:val="42"/>
          <w:lang w:val="es-MX"/>
        </w:rPr>
        <w:t xml:space="preserve"> </w:t>
      </w:r>
      <w:r w:rsidRPr="000E01AC">
        <w:rPr>
          <w:spacing w:val="-1"/>
          <w:lang w:val="es-MX"/>
        </w:rPr>
        <w:t>de</w:t>
      </w:r>
      <w:r w:rsidRPr="000E01AC">
        <w:rPr>
          <w:spacing w:val="42"/>
          <w:lang w:val="es-MX"/>
        </w:rPr>
        <w:t xml:space="preserve"> </w:t>
      </w:r>
      <w:r w:rsidRPr="000E01AC">
        <w:rPr>
          <w:spacing w:val="-1"/>
          <w:lang w:val="es-MX"/>
        </w:rPr>
        <w:t>los</w:t>
      </w:r>
      <w:r w:rsidRPr="000E01AC">
        <w:rPr>
          <w:spacing w:val="29"/>
          <w:lang w:val="es-MX"/>
        </w:rPr>
        <w:t xml:space="preserve"> </w:t>
      </w:r>
      <w:r w:rsidRPr="000E01AC">
        <w:rPr>
          <w:spacing w:val="-1"/>
          <w:lang w:val="es-MX"/>
        </w:rPr>
        <w:t>daños y/o</w:t>
      </w:r>
      <w:r w:rsidRPr="000E01AC">
        <w:rPr>
          <w:spacing w:val="-2"/>
          <w:lang w:val="es-MX"/>
        </w:rPr>
        <w:t xml:space="preserve"> </w:t>
      </w:r>
      <w:r w:rsidRPr="000E01AC">
        <w:rPr>
          <w:spacing w:val="-1"/>
          <w:lang w:val="es-MX"/>
        </w:rPr>
        <w:t xml:space="preserve">perjuicios </w:t>
      </w:r>
      <w:r w:rsidRPr="000E01AC">
        <w:rPr>
          <w:spacing w:val="-2"/>
          <w:lang w:val="es-MX"/>
        </w:rPr>
        <w:t>ocasionados.</w:t>
      </w:r>
    </w:p>
    <w:p w14:paraId="470DC904" w14:textId="77777777" w:rsidR="00A81F4C" w:rsidRPr="00717CDF" w:rsidRDefault="00A81F4C" w:rsidP="000F218E">
      <w:pPr>
        <w:pStyle w:val="Textoindependiente"/>
        <w:widowControl w:val="0"/>
        <w:numPr>
          <w:ilvl w:val="3"/>
          <w:numId w:val="178"/>
        </w:numPr>
        <w:tabs>
          <w:tab w:val="left" w:pos="832"/>
        </w:tabs>
        <w:spacing w:before="60" w:after="0" w:line="276" w:lineRule="auto"/>
        <w:ind w:right="105"/>
        <w:jc w:val="both"/>
        <w:rPr>
          <w:lang w:val="es-MX"/>
        </w:rPr>
      </w:pPr>
      <w:r w:rsidRPr="00717CDF">
        <w:rPr>
          <w:spacing w:val="-1"/>
          <w:lang w:val="es-MX"/>
        </w:rPr>
        <w:t>En</w:t>
      </w:r>
      <w:r w:rsidRPr="00717CDF">
        <w:rPr>
          <w:spacing w:val="5"/>
          <w:lang w:val="es-MX"/>
        </w:rPr>
        <w:t xml:space="preserve"> </w:t>
      </w:r>
      <w:r w:rsidRPr="00717CDF">
        <w:rPr>
          <w:lang w:val="es-MX"/>
        </w:rPr>
        <w:t>el</w:t>
      </w:r>
      <w:r w:rsidRPr="00717CDF">
        <w:rPr>
          <w:spacing w:val="3"/>
          <w:lang w:val="es-MX"/>
        </w:rPr>
        <w:t xml:space="preserve"> </w:t>
      </w:r>
      <w:r w:rsidRPr="00717CDF">
        <w:rPr>
          <w:spacing w:val="-1"/>
          <w:lang w:val="es-MX"/>
        </w:rPr>
        <w:t>caso</w:t>
      </w:r>
      <w:r w:rsidRPr="00717CDF">
        <w:rPr>
          <w:spacing w:val="2"/>
          <w:lang w:val="es-MX"/>
        </w:rPr>
        <w:t xml:space="preserve"> </w:t>
      </w:r>
      <w:r w:rsidRPr="00717CDF">
        <w:rPr>
          <w:lang w:val="es-MX"/>
        </w:rPr>
        <w:t>de</w:t>
      </w:r>
      <w:r w:rsidRPr="00717CDF">
        <w:rPr>
          <w:spacing w:val="4"/>
          <w:lang w:val="es-MX"/>
        </w:rPr>
        <w:t xml:space="preserve"> </w:t>
      </w:r>
      <w:r w:rsidRPr="00717CDF">
        <w:rPr>
          <w:spacing w:val="-1"/>
          <w:lang w:val="es-MX"/>
        </w:rPr>
        <w:t>que</w:t>
      </w:r>
      <w:r w:rsidRPr="00717CDF">
        <w:rPr>
          <w:spacing w:val="4"/>
          <w:lang w:val="es-MX"/>
        </w:rPr>
        <w:t xml:space="preserve"> </w:t>
      </w:r>
      <w:r w:rsidRPr="00717CDF">
        <w:rPr>
          <w:spacing w:val="-1"/>
          <w:lang w:val="es-MX"/>
        </w:rPr>
        <w:t>fuera</w:t>
      </w:r>
      <w:r w:rsidRPr="00717CDF">
        <w:rPr>
          <w:spacing w:val="6"/>
          <w:lang w:val="es-MX"/>
        </w:rPr>
        <w:t xml:space="preserve"> </w:t>
      </w:r>
      <w:r w:rsidRPr="00717CDF">
        <w:rPr>
          <w:spacing w:val="-1"/>
          <w:lang w:val="es-MX"/>
        </w:rPr>
        <w:t>emitida</w:t>
      </w:r>
      <w:r w:rsidRPr="00717CDF">
        <w:rPr>
          <w:spacing w:val="3"/>
          <w:lang w:val="es-MX"/>
        </w:rPr>
        <w:t xml:space="preserve"> </w:t>
      </w:r>
      <w:r w:rsidRPr="00717CDF">
        <w:rPr>
          <w:lang w:val="es-MX"/>
        </w:rPr>
        <w:t>una</w:t>
      </w:r>
      <w:r w:rsidRPr="00717CDF">
        <w:rPr>
          <w:spacing w:val="3"/>
          <w:lang w:val="es-MX"/>
        </w:rPr>
        <w:t xml:space="preserve"> </w:t>
      </w:r>
      <w:r w:rsidRPr="00717CDF">
        <w:rPr>
          <w:spacing w:val="-1"/>
          <w:lang w:val="es-MX"/>
        </w:rPr>
        <w:t>orden</w:t>
      </w:r>
      <w:r w:rsidRPr="00717CDF">
        <w:rPr>
          <w:spacing w:val="3"/>
          <w:lang w:val="es-MX"/>
        </w:rPr>
        <w:t xml:space="preserve"> </w:t>
      </w:r>
      <w:r w:rsidRPr="00717CDF">
        <w:rPr>
          <w:spacing w:val="-1"/>
          <w:lang w:val="es-MX"/>
        </w:rPr>
        <w:t>judicial</w:t>
      </w:r>
      <w:r w:rsidRPr="00717CDF">
        <w:rPr>
          <w:spacing w:val="5"/>
          <w:lang w:val="es-MX"/>
        </w:rPr>
        <w:t xml:space="preserve"> </w:t>
      </w:r>
      <w:r w:rsidRPr="00717CDF">
        <w:rPr>
          <w:lang w:val="es-MX"/>
        </w:rPr>
        <w:t>o</w:t>
      </w:r>
      <w:r w:rsidRPr="00717CDF">
        <w:rPr>
          <w:spacing w:val="3"/>
          <w:lang w:val="es-MX"/>
        </w:rPr>
        <w:t xml:space="preserve"> </w:t>
      </w:r>
      <w:r w:rsidRPr="00717CDF">
        <w:rPr>
          <w:spacing w:val="-1"/>
          <w:lang w:val="es-MX"/>
        </w:rPr>
        <w:t>administrativa</w:t>
      </w:r>
      <w:r w:rsidRPr="00717CDF">
        <w:rPr>
          <w:spacing w:val="6"/>
          <w:lang w:val="es-MX"/>
        </w:rPr>
        <w:t xml:space="preserve"> </w:t>
      </w:r>
      <w:r w:rsidRPr="00717CDF">
        <w:rPr>
          <w:spacing w:val="-2"/>
          <w:lang w:val="es-MX"/>
        </w:rPr>
        <w:t>por</w:t>
      </w:r>
      <w:r w:rsidRPr="00717CDF">
        <w:rPr>
          <w:spacing w:val="4"/>
          <w:lang w:val="es-MX"/>
        </w:rPr>
        <w:t xml:space="preserve"> </w:t>
      </w:r>
      <w:r w:rsidRPr="00717CDF">
        <w:rPr>
          <w:lang w:val="es-MX"/>
        </w:rPr>
        <w:t>la</w:t>
      </w:r>
      <w:r w:rsidRPr="00717CDF">
        <w:rPr>
          <w:spacing w:val="3"/>
          <w:lang w:val="es-MX"/>
        </w:rPr>
        <w:t xml:space="preserve"> </w:t>
      </w:r>
      <w:r w:rsidRPr="00717CDF">
        <w:rPr>
          <w:spacing w:val="-1"/>
          <w:lang w:val="es-MX"/>
        </w:rPr>
        <w:t>cual</w:t>
      </w:r>
      <w:r w:rsidRPr="00717CDF">
        <w:rPr>
          <w:spacing w:val="35"/>
          <w:lang w:val="es-MX"/>
        </w:rPr>
        <w:t xml:space="preserve"> </w:t>
      </w:r>
      <w:r w:rsidRPr="00717CDF">
        <w:rPr>
          <w:lang w:val="es-MX"/>
        </w:rPr>
        <w:t>se</w:t>
      </w:r>
      <w:r w:rsidRPr="00717CDF">
        <w:rPr>
          <w:spacing w:val="10"/>
          <w:lang w:val="es-MX"/>
        </w:rPr>
        <w:t xml:space="preserve"> </w:t>
      </w:r>
      <w:r w:rsidRPr="00717CDF">
        <w:rPr>
          <w:spacing w:val="-1"/>
          <w:lang w:val="es-MX"/>
        </w:rPr>
        <w:t>solicite</w:t>
      </w:r>
      <w:r w:rsidRPr="00717CDF">
        <w:rPr>
          <w:spacing w:val="7"/>
          <w:lang w:val="es-MX"/>
        </w:rPr>
        <w:t xml:space="preserve"> </w:t>
      </w:r>
      <w:r w:rsidRPr="00717CDF">
        <w:rPr>
          <w:lang w:val="es-MX"/>
        </w:rPr>
        <w:t>la</w:t>
      </w:r>
      <w:r w:rsidRPr="00717CDF">
        <w:rPr>
          <w:spacing w:val="10"/>
          <w:lang w:val="es-MX"/>
        </w:rPr>
        <w:t xml:space="preserve"> </w:t>
      </w:r>
      <w:r w:rsidRPr="00717CDF">
        <w:rPr>
          <w:spacing w:val="-1"/>
          <w:lang w:val="es-MX"/>
        </w:rPr>
        <w:t>remoción</w:t>
      </w:r>
      <w:r w:rsidRPr="00717CDF">
        <w:rPr>
          <w:spacing w:val="9"/>
          <w:lang w:val="es-MX"/>
        </w:rPr>
        <w:t xml:space="preserve"> </w:t>
      </w:r>
      <w:r w:rsidRPr="00717CDF">
        <w:rPr>
          <w:lang w:val="es-MX"/>
        </w:rPr>
        <w:t>del</w:t>
      </w:r>
      <w:r w:rsidRPr="00717CDF">
        <w:rPr>
          <w:spacing w:val="14"/>
          <w:lang w:val="es-MX"/>
        </w:rPr>
        <w:t xml:space="preserve"> </w:t>
      </w:r>
      <w:r w:rsidRPr="00717CDF">
        <w:rPr>
          <w:spacing w:val="-2"/>
          <w:lang w:val="es-MX"/>
        </w:rPr>
        <w:t>Equipo</w:t>
      </w:r>
      <w:r w:rsidRPr="00717CDF">
        <w:rPr>
          <w:spacing w:val="10"/>
          <w:lang w:val="es-MX"/>
        </w:rPr>
        <w:t xml:space="preserve"> </w:t>
      </w:r>
      <w:r w:rsidRPr="00717CDF">
        <w:rPr>
          <w:spacing w:val="-2"/>
          <w:lang w:val="es-MX"/>
        </w:rPr>
        <w:t>Aprobado,</w:t>
      </w:r>
      <w:r w:rsidRPr="00717CDF">
        <w:rPr>
          <w:spacing w:val="10"/>
          <w:lang w:val="es-MX"/>
        </w:rPr>
        <w:t xml:space="preserve"> </w:t>
      </w:r>
      <w:r w:rsidRPr="00717CDF">
        <w:rPr>
          <w:lang w:val="es-MX"/>
        </w:rPr>
        <w:t>o</w:t>
      </w:r>
      <w:r w:rsidRPr="00717CDF">
        <w:rPr>
          <w:spacing w:val="9"/>
          <w:lang w:val="es-MX"/>
        </w:rPr>
        <w:t xml:space="preserve"> </w:t>
      </w:r>
      <w:r w:rsidRPr="00717CDF">
        <w:rPr>
          <w:spacing w:val="-1"/>
          <w:lang w:val="es-MX"/>
        </w:rPr>
        <w:t>cualquier</w:t>
      </w:r>
      <w:r w:rsidRPr="00717CDF">
        <w:rPr>
          <w:spacing w:val="11"/>
          <w:lang w:val="es-MX"/>
        </w:rPr>
        <w:t xml:space="preserve"> </w:t>
      </w:r>
      <w:r w:rsidRPr="00717CDF">
        <w:rPr>
          <w:spacing w:val="-1"/>
          <w:lang w:val="es-MX"/>
        </w:rPr>
        <w:t>modificación</w:t>
      </w:r>
      <w:r w:rsidRPr="00717CDF">
        <w:rPr>
          <w:spacing w:val="9"/>
          <w:lang w:val="es-MX"/>
        </w:rPr>
        <w:t xml:space="preserve"> </w:t>
      </w:r>
      <w:r w:rsidRPr="00717CDF">
        <w:rPr>
          <w:lang w:val="es-MX"/>
        </w:rPr>
        <w:t>o</w:t>
      </w:r>
      <w:r w:rsidRPr="00717CDF">
        <w:rPr>
          <w:spacing w:val="51"/>
          <w:lang w:val="es-MX"/>
        </w:rPr>
        <w:t xml:space="preserve"> </w:t>
      </w:r>
      <w:r w:rsidRPr="00717CDF">
        <w:rPr>
          <w:spacing w:val="-1"/>
          <w:lang w:val="es-MX"/>
        </w:rPr>
        <w:t>mejora</w:t>
      </w:r>
      <w:r w:rsidRPr="00717CDF">
        <w:rPr>
          <w:spacing w:val="23"/>
          <w:lang w:val="es-MX"/>
        </w:rPr>
        <w:t xml:space="preserve"> </w:t>
      </w:r>
      <w:r w:rsidRPr="00717CDF">
        <w:rPr>
          <w:spacing w:val="-1"/>
          <w:lang w:val="es-MX"/>
        </w:rPr>
        <w:t>hecha</w:t>
      </w:r>
      <w:r w:rsidRPr="00717CDF">
        <w:rPr>
          <w:spacing w:val="22"/>
          <w:lang w:val="es-MX"/>
        </w:rPr>
        <w:t xml:space="preserve"> </w:t>
      </w:r>
      <w:r w:rsidRPr="00717CDF">
        <w:rPr>
          <w:spacing w:val="-1"/>
          <w:lang w:val="es-MX"/>
        </w:rPr>
        <w:t>al</w:t>
      </w:r>
      <w:r w:rsidRPr="00717CDF">
        <w:rPr>
          <w:spacing w:val="24"/>
          <w:lang w:val="es-MX"/>
        </w:rPr>
        <w:t xml:space="preserve"> </w:t>
      </w:r>
      <w:r w:rsidRPr="00717CDF">
        <w:rPr>
          <w:spacing w:val="-1"/>
          <w:lang w:val="es-MX"/>
        </w:rPr>
        <w:t>Sitio</w:t>
      </w:r>
      <w:r w:rsidRPr="00717CDF">
        <w:rPr>
          <w:spacing w:val="19"/>
          <w:lang w:val="es-MX"/>
        </w:rPr>
        <w:t xml:space="preserve"> </w:t>
      </w:r>
      <w:r w:rsidRPr="00717CDF">
        <w:rPr>
          <w:lang w:val="es-MX"/>
        </w:rPr>
        <w:t>con</w:t>
      </w:r>
      <w:r w:rsidRPr="00717CDF">
        <w:rPr>
          <w:spacing w:val="21"/>
          <w:lang w:val="es-MX"/>
        </w:rPr>
        <w:t xml:space="preserve"> </w:t>
      </w:r>
      <w:r w:rsidRPr="00717CDF">
        <w:rPr>
          <w:spacing w:val="-1"/>
          <w:lang w:val="es-MX"/>
        </w:rPr>
        <w:t>motivo</w:t>
      </w:r>
      <w:r w:rsidRPr="00717CDF">
        <w:rPr>
          <w:spacing w:val="22"/>
          <w:lang w:val="es-MX"/>
        </w:rPr>
        <w:t xml:space="preserve"> </w:t>
      </w:r>
      <w:r w:rsidRPr="00717CDF">
        <w:rPr>
          <w:spacing w:val="-1"/>
          <w:lang w:val="es-MX"/>
        </w:rPr>
        <w:t>de</w:t>
      </w:r>
      <w:r w:rsidRPr="00717CDF">
        <w:rPr>
          <w:spacing w:val="21"/>
          <w:lang w:val="es-MX"/>
        </w:rPr>
        <w:t xml:space="preserve"> </w:t>
      </w:r>
      <w:r w:rsidRPr="00717CDF">
        <w:rPr>
          <w:lang w:val="es-MX"/>
        </w:rPr>
        <w:t>la</w:t>
      </w:r>
      <w:r w:rsidRPr="00717CDF">
        <w:rPr>
          <w:spacing w:val="23"/>
          <w:lang w:val="es-MX"/>
        </w:rPr>
        <w:t xml:space="preserve"> </w:t>
      </w:r>
      <w:r w:rsidRPr="00717CDF">
        <w:rPr>
          <w:spacing w:val="-1"/>
          <w:lang w:val="es-MX"/>
        </w:rPr>
        <w:t>Adecuación</w:t>
      </w:r>
      <w:r w:rsidRPr="00717CDF">
        <w:rPr>
          <w:spacing w:val="21"/>
          <w:lang w:val="es-MX"/>
        </w:rPr>
        <w:t xml:space="preserve"> </w:t>
      </w:r>
      <w:r w:rsidRPr="00717CDF">
        <w:rPr>
          <w:spacing w:val="-1"/>
          <w:lang w:val="es-MX"/>
        </w:rPr>
        <w:t>de</w:t>
      </w:r>
      <w:r w:rsidRPr="00717CDF">
        <w:rPr>
          <w:spacing w:val="23"/>
          <w:lang w:val="es-MX"/>
        </w:rPr>
        <w:t xml:space="preserve"> </w:t>
      </w:r>
      <w:r w:rsidRPr="00717CDF">
        <w:rPr>
          <w:spacing w:val="-1"/>
          <w:lang w:val="es-MX"/>
        </w:rPr>
        <w:t>Sitio</w:t>
      </w:r>
      <w:r w:rsidRPr="00717CDF">
        <w:rPr>
          <w:spacing w:val="22"/>
          <w:lang w:val="es-MX"/>
        </w:rPr>
        <w:t xml:space="preserve"> </w:t>
      </w:r>
      <w:r w:rsidRPr="00717CDF">
        <w:rPr>
          <w:lang w:val="es-MX"/>
        </w:rPr>
        <w:t>o</w:t>
      </w:r>
      <w:r w:rsidRPr="00717CDF">
        <w:rPr>
          <w:spacing w:val="22"/>
          <w:lang w:val="es-MX"/>
        </w:rPr>
        <w:t xml:space="preserve"> </w:t>
      </w:r>
      <w:r w:rsidRPr="00717CDF">
        <w:rPr>
          <w:spacing w:val="-1"/>
          <w:lang w:val="es-MX"/>
        </w:rPr>
        <w:t>Recuperación</w:t>
      </w:r>
      <w:r w:rsidRPr="00717CDF">
        <w:rPr>
          <w:spacing w:val="57"/>
          <w:lang w:val="es-MX"/>
        </w:rPr>
        <w:t xml:space="preserve"> </w:t>
      </w:r>
      <w:r w:rsidRPr="00717CDF">
        <w:rPr>
          <w:spacing w:val="-1"/>
          <w:lang w:val="es-MX"/>
        </w:rPr>
        <w:t>de</w:t>
      </w:r>
      <w:r w:rsidRPr="00717CDF">
        <w:rPr>
          <w:spacing w:val="1"/>
          <w:lang w:val="es-MX"/>
        </w:rPr>
        <w:t xml:space="preserve"> </w:t>
      </w:r>
      <w:r w:rsidRPr="00717CDF">
        <w:rPr>
          <w:spacing w:val="-1"/>
          <w:lang w:val="es-MX"/>
        </w:rPr>
        <w:t>Espacio para</w:t>
      </w:r>
      <w:r w:rsidRPr="00717CDF">
        <w:rPr>
          <w:spacing w:val="1"/>
          <w:lang w:val="es-MX"/>
        </w:rPr>
        <w:t xml:space="preserve"> </w:t>
      </w:r>
      <w:r w:rsidRPr="00717CDF">
        <w:rPr>
          <w:spacing w:val="-1"/>
          <w:lang w:val="es-MX"/>
        </w:rPr>
        <w:t>tal</w:t>
      </w:r>
      <w:r w:rsidRPr="00717CDF">
        <w:rPr>
          <w:spacing w:val="2"/>
          <w:lang w:val="es-MX"/>
        </w:rPr>
        <w:t xml:space="preserve"> </w:t>
      </w:r>
      <w:r w:rsidRPr="00717CDF">
        <w:rPr>
          <w:spacing w:val="-1"/>
          <w:lang w:val="es-MX"/>
        </w:rPr>
        <w:t>Equipo</w:t>
      </w:r>
      <w:r w:rsidRPr="00717CDF">
        <w:rPr>
          <w:spacing w:val="1"/>
          <w:lang w:val="es-MX"/>
        </w:rPr>
        <w:t xml:space="preserve"> </w:t>
      </w:r>
      <w:r w:rsidRPr="00717CDF">
        <w:rPr>
          <w:spacing w:val="-1"/>
          <w:lang w:val="es-MX"/>
        </w:rPr>
        <w:t>Aprobado:</w:t>
      </w:r>
      <w:r w:rsidRPr="00717CDF">
        <w:rPr>
          <w:spacing w:val="2"/>
          <w:lang w:val="es-MX"/>
        </w:rPr>
        <w:t xml:space="preserve"> </w:t>
      </w:r>
      <w:r w:rsidRPr="00717CDF">
        <w:rPr>
          <w:spacing w:val="-2"/>
          <w:lang w:val="es-MX"/>
        </w:rPr>
        <w:t>(i),</w:t>
      </w:r>
      <w:r w:rsidRPr="00717CDF">
        <w:rPr>
          <w:lang w:val="es-MX"/>
        </w:rPr>
        <w:t xml:space="preserve"> </w:t>
      </w:r>
      <w:r w:rsidRPr="00717CDF">
        <w:rPr>
          <w:spacing w:val="-1"/>
          <w:lang w:val="es-MX"/>
        </w:rPr>
        <w:t>Telcel</w:t>
      </w:r>
      <w:r w:rsidRPr="00717CDF">
        <w:rPr>
          <w:spacing w:val="3"/>
          <w:lang w:val="es-MX"/>
        </w:rPr>
        <w:t xml:space="preserve"> </w:t>
      </w:r>
      <w:r w:rsidRPr="00717CDF">
        <w:rPr>
          <w:spacing w:val="-1"/>
          <w:lang w:val="es-MX"/>
        </w:rPr>
        <w:t>estará</w:t>
      </w:r>
      <w:r w:rsidRPr="00717CDF">
        <w:rPr>
          <w:spacing w:val="1"/>
          <w:lang w:val="es-MX"/>
        </w:rPr>
        <w:t xml:space="preserve"> </w:t>
      </w:r>
      <w:r w:rsidRPr="00717CDF">
        <w:rPr>
          <w:spacing w:val="-1"/>
          <w:lang w:val="es-MX"/>
        </w:rPr>
        <w:t>obligado</w:t>
      </w:r>
      <w:r w:rsidRPr="00717CDF">
        <w:rPr>
          <w:lang w:val="es-MX"/>
        </w:rPr>
        <w:t xml:space="preserve"> a</w:t>
      </w:r>
      <w:r w:rsidRPr="00717CDF">
        <w:rPr>
          <w:spacing w:val="-1"/>
          <w:lang w:val="es-MX"/>
        </w:rPr>
        <w:t xml:space="preserve"> cumplir </w:t>
      </w:r>
      <w:r w:rsidRPr="00717CDF">
        <w:rPr>
          <w:spacing w:val="-2"/>
          <w:lang w:val="es-MX"/>
        </w:rPr>
        <w:t>con</w:t>
      </w:r>
      <w:r>
        <w:rPr>
          <w:spacing w:val="-2"/>
          <w:lang w:val="es-MX"/>
        </w:rPr>
        <w:t xml:space="preserve"> </w:t>
      </w:r>
      <w:r w:rsidRPr="00717CDF">
        <w:rPr>
          <w:spacing w:val="-1"/>
          <w:lang w:val="es-MX"/>
        </w:rPr>
        <w:t>dicha</w:t>
      </w:r>
      <w:r w:rsidRPr="00717CDF">
        <w:rPr>
          <w:spacing w:val="30"/>
          <w:lang w:val="es-MX"/>
        </w:rPr>
        <w:t xml:space="preserve"> </w:t>
      </w:r>
      <w:r w:rsidRPr="00CD1295">
        <w:rPr>
          <w:spacing w:val="-2"/>
          <w:lang w:val="es-MX"/>
        </w:rPr>
        <w:t>orden</w:t>
      </w:r>
      <w:r w:rsidRPr="00CD1295">
        <w:rPr>
          <w:spacing w:val="27"/>
          <w:lang w:val="es-MX"/>
        </w:rPr>
        <w:t xml:space="preserve"> </w:t>
      </w:r>
      <w:r w:rsidRPr="00CD1295">
        <w:rPr>
          <w:lang w:val="es-MX"/>
        </w:rPr>
        <w:t>lo</w:t>
      </w:r>
      <w:r w:rsidRPr="00717CDF">
        <w:rPr>
          <w:spacing w:val="27"/>
          <w:lang w:val="es-MX"/>
        </w:rPr>
        <w:t xml:space="preserve"> </w:t>
      </w:r>
      <w:r w:rsidRPr="00717CDF">
        <w:rPr>
          <w:spacing w:val="-1"/>
          <w:lang w:val="es-MX"/>
        </w:rPr>
        <w:t>antes</w:t>
      </w:r>
      <w:r w:rsidRPr="00717CDF">
        <w:rPr>
          <w:spacing w:val="26"/>
          <w:lang w:val="es-MX"/>
        </w:rPr>
        <w:t xml:space="preserve"> </w:t>
      </w:r>
      <w:r w:rsidRPr="00717CDF">
        <w:rPr>
          <w:spacing w:val="-1"/>
          <w:lang w:val="es-MX"/>
        </w:rPr>
        <w:t>posible,</w:t>
      </w:r>
      <w:r w:rsidRPr="00717CDF">
        <w:rPr>
          <w:spacing w:val="26"/>
          <w:lang w:val="es-MX"/>
        </w:rPr>
        <w:t xml:space="preserve"> </w:t>
      </w:r>
      <w:r w:rsidRPr="00717CDF">
        <w:rPr>
          <w:lang w:val="es-MX"/>
        </w:rPr>
        <w:t>a</w:t>
      </w:r>
      <w:r w:rsidRPr="00717CDF">
        <w:rPr>
          <w:spacing w:val="30"/>
          <w:lang w:val="es-MX"/>
        </w:rPr>
        <w:t xml:space="preserve"> </w:t>
      </w:r>
      <w:r w:rsidRPr="00717CDF">
        <w:rPr>
          <w:spacing w:val="-1"/>
          <w:lang w:val="es-MX"/>
        </w:rPr>
        <w:t>su</w:t>
      </w:r>
      <w:r w:rsidRPr="00717CDF">
        <w:rPr>
          <w:spacing w:val="27"/>
          <w:lang w:val="es-MX"/>
        </w:rPr>
        <w:t xml:space="preserve"> </w:t>
      </w:r>
      <w:r w:rsidRPr="00717CDF">
        <w:rPr>
          <w:lang w:val="es-MX"/>
        </w:rPr>
        <w:t>costo</w:t>
      </w:r>
      <w:r w:rsidRPr="00717CDF">
        <w:rPr>
          <w:spacing w:val="26"/>
          <w:lang w:val="es-MX"/>
        </w:rPr>
        <w:t xml:space="preserve"> </w:t>
      </w:r>
      <w:r w:rsidRPr="00717CDF">
        <w:rPr>
          <w:lang w:val="es-MX"/>
        </w:rPr>
        <w:t>y</w:t>
      </w:r>
      <w:r w:rsidRPr="00717CDF">
        <w:rPr>
          <w:spacing w:val="29"/>
          <w:lang w:val="es-MX"/>
        </w:rPr>
        <w:t xml:space="preserve"> </w:t>
      </w:r>
      <w:r w:rsidRPr="00717CDF">
        <w:rPr>
          <w:spacing w:val="-1"/>
          <w:lang w:val="es-MX"/>
        </w:rPr>
        <w:t>riesgo,</w:t>
      </w:r>
      <w:r w:rsidRPr="00717CDF">
        <w:rPr>
          <w:spacing w:val="29"/>
          <w:lang w:val="es-MX"/>
        </w:rPr>
        <w:t xml:space="preserve"> </w:t>
      </w:r>
      <w:r w:rsidRPr="00717CDF">
        <w:rPr>
          <w:spacing w:val="-1"/>
          <w:lang w:val="es-MX"/>
        </w:rPr>
        <w:t>(ii)</w:t>
      </w:r>
      <w:r w:rsidRPr="00717CDF">
        <w:rPr>
          <w:spacing w:val="27"/>
          <w:lang w:val="es-MX"/>
        </w:rPr>
        <w:t xml:space="preserve"> </w:t>
      </w:r>
      <w:r w:rsidRPr="00717CDF">
        <w:rPr>
          <w:lang w:val="es-MX"/>
        </w:rPr>
        <w:t>el</w:t>
      </w:r>
      <w:r w:rsidRPr="00717CDF">
        <w:rPr>
          <w:spacing w:val="29"/>
          <w:lang w:val="es-MX"/>
        </w:rPr>
        <w:t xml:space="preserve"> </w:t>
      </w:r>
      <w:r w:rsidRPr="00717CDF">
        <w:rPr>
          <w:spacing w:val="-1"/>
          <w:lang w:val="es-MX"/>
        </w:rPr>
        <w:t>Concesionario</w:t>
      </w:r>
      <w:r w:rsidRPr="00717CDF">
        <w:rPr>
          <w:spacing w:val="29"/>
          <w:lang w:val="es-MX"/>
        </w:rPr>
        <w:t xml:space="preserve"> </w:t>
      </w:r>
      <w:r w:rsidRPr="00717CDF">
        <w:rPr>
          <w:spacing w:val="-2"/>
          <w:lang w:val="es-MX"/>
        </w:rPr>
        <w:t>estará</w:t>
      </w:r>
      <w:r w:rsidRPr="00717CDF">
        <w:rPr>
          <w:spacing w:val="59"/>
          <w:lang w:val="es-MX"/>
        </w:rPr>
        <w:t xml:space="preserve"> </w:t>
      </w:r>
      <w:r w:rsidRPr="00717CDF">
        <w:rPr>
          <w:spacing w:val="-1"/>
          <w:lang w:val="es-MX"/>
        </w:rPr>
        <w:t>obligado</w:t>
      </w:r>
      <w:r w:rsidRPr="00717CDF">
        <w:rPr>
          <w:spacing w:val="10"/>
          <w:lang w:val="es-MX"/>
        </w:rPr>
        <w:t xml:space="preserve"> </w:t>
      </w:r>
      <w:r w:rsidRPr="00717CDF">
        <w:rPr>
          <w:spacing w:val="-1"/>
          <w:lang w:val="es-MX"/>
        </w:rPr>
        <w:t>al</w:t>
      </w:r>
      <w:r w:rsidRPr="00717CDF">
        <w:rPr>
          <w:spacing w:val="9"/>
          <w:lang w:val="es-MX"/>
        </w:rPr>
        <w:t xml:space="preserve"> </w:t>
      </w:r>
      <w:r w:rsidRPr="00717CDF">
        <w:rPr>
          <w:spacing w:val="-1"/>
          <w:lang w:val="es-MX"/>
        </w:rPr>
        <w:t>retiro</w:t>
      </w:r>
      <w:r w:rsidRPr="00717CDF">
        <w:rPr>
          <w:spacing w:val="7"/>
          <w:lang w:val="es-MX"/>
        </w:rPr>
        <w:t xml:space="preserve"> </w:t>
      </w:r>
      <w:r w:rsidRPr="00717CDF">
        <w:rPr>
          <w:lang w:val="es-MX"/>
        </w:rPr>
        <w:t>a</w:t>
      </w:r>
      <w:r w:rsidRPr="00717CDF">
        <w:rPr>
          <w:spacing w:val="11"/>
          <w:lang w:val="es-MX"/>
        </w:rPr>
        <w:t xml:space="preserve"> </w:t>
      </w:r>
      <w:r w:rsidRPr="00717CDF">
        <w:rPr>
          <w:spacing w:val="-1"/>
          <w:lang w:val="es-MX"/>
        </w:rPr>
        <w:t>su</w:t>
      </w:r>
      <w:r w:rsidRPr="00717CDF">
        <w:rPr>
          <w:spacing w:val="8"/>
          <w:lang w:val="es-MX"/>
        </w:rPr>
        <w:t xml:space="preserve"> </w:t>
      </w:r>
      <w:r w:rsidRPr="00717CDF">
        <w:rPr>
          <w:lang w:val="es-MX"/>
        </w:rPr>
        <w:t>costo</w:t>
      </w:r>
      <w:r w:rsidRPr="00717CDF">
        <w:rPr>
          <w:spacing w:val="9"/>
          <w:lang w:val="es-MX"/>
        </w:rPr>
        <w:t xml:space="preserve"> </w:t>
      </w:r>
      <w:r w:rsidRPr="00717CDF">
        <w:rPr>
          <w:lang w:val="es-MX"/>
        </w:rPr>
        <w:t>y</w:t>
      </w:r>
      <w:r w:rsidRPr="00717CDF">
        <w:rPr>
          <w:spacing w:val="7"/>
          <w:lang w:val="es-MX"/>
        </w:rPr>
        <w:t xml:space="preserve"> </w:t>
      </w:r>
      <w:r w:rsidRPr="00717CDF">
        <w:rPr>
          <w:spacing w:val="-1"/>
          <w:lang w:val="es-MX"/>
        </w:rPr>
        <w:t>riesgo</w:t>
      </w:r>
      <w:r w:rsidRPr="00717CDF">
        <w:rPr>
          <w:spacing w:val="10"/>
          <w:lang w:val="es-MX"/>
        </w:rPr>
        <w:t xml:space="preserve"> </w:t>
      </w:r>
      <w:r w:rsidRPr="00717CDF">
        <w:rPr>
          <w:spacing w:val="-1"/>
          <w:lang w:val="es-MX"/>
        </w:rPr>
        <w:t>del</w:t>
      </w:r>
      <w:r w:rsidRPr="00717CDF">
        <w:rPr>
          <w:spacing w:val="12"/>
          <w:lang w:val="es-MX"/>
        </w:rPr>
        <w:t xml:space="preserve"> </w:t>
      </w:r>
      <w:r w:rsidRPr="00717CDF">
        <w:rPr>
          <w:spacing w:val="-2"/>
          <w:lang w:val="es-MX"/>
        </w:rPr>
        <w:t>Equipo</w:t>
      </w:r>
      <w:r w:rsidRPr="00717CDF">
        <w:rPr>
          <w:spacing w:val="10"/>
          <w:lang w:val="es-MX"/>
        </w:rPr>
        <w:t xml:space="preserve"> </w:t>
      </w:r>
      <w:r w:rsidRPr="00717CDF">
        <w:rPr>
          <w:spacing w:val="-1"/>
          <w:lang w:val="es-MX"/>
        </w:rPr>
        <w:t>Aprobado</w:t>
      </w:r>
      <w:r w:rsidRPr="00717CDF">
        <w:rPr>
          <w:spacing w:val="10"/>
          <w:lang w:val="es-MX"/>
        </w:rPr>
        <w:t xml:space="preserve"> </w:t>
      </w:r>
      <w:r w:rsidRPr="00717CDF">
        <w:rPr>
          <w:lang w:val="es-MX"/>
        </w:rPr>
        <w:t>y</w:t>
      </w:r>
      <w:r w:rsidRPr="00717CDF">
        <w:rPr>
          <w:spacing w:val="10"/>
          <w:lang w:val="es-MX"/>
        </w:rPr>
        <w:t xml:space="preserve"> </w:t>
      </w:r>
      <w:r w:rsidRPr="00717CDF">
        <w:rPr>
          <w:spacing w:val="-2"/>
          <w:lang w:val="es-MX"/>
        </w:rPr>
        <w:t>demás</w:t>
      </w:r>
      <w:r w:rsidRPr="00717CDF">
        <w:rPr>
          <w:spacing w:val="11"/>
          <w:lang w:val="es-MX"/>
        </w:rPr>
        <w:t xml:space="preserve"> </w:t>
      </w:r>
      <w:r w:rsidRPr="00717CDF">
        <w:rPr>
          <w:spacing w:val="-1"/>
          <w:lang w:val="es-MX"/>
        </w:rPr>
        <w:t>bienes</w:t>
      </w:r>
      <w:r w:rsidRPr="00717CDF">
        <w:rPr>
          <w:spacing w:val="9"/>
          <w:lang w:val="es-MX"/>
        </w:rPr>
        <w:t xml:space="preserve"> </w:t>
      </w:r>
      <w:r w:rsidRPr="00717CDF">
        <w:rPr>
          <w:lang w:val="es-MX"/>
        </w:rPr>
        <w:t>de</w:t>
      </w:r>
      <w:r w:rsidRPr="00717CDF">
        <w:rPr>
          <w:spacing w:val="49"/>
          <w:lang w:val="es-MX"/>
        </w:rPr>
        <w:t xml:space="preserve"> </w:t>
      </w:r>
      <w:r w:rsidRPr="00717CDF">
        <w:rPr>
          <w:lang w:val="es-MX"/>
        </w:rPr>
        <w:t>su</w:t>
      </w:r>
      <w:r w:rsidRPr="00717CDF">
        <w:rPr>
          <w:spacing w:val="20"/>
          <w:lang w:val="es-MX"/>
        </w:rPr>
        <w:t xml:space="preserve"> </w:t>
      </w:r>
      <w:r w:rsidRPr="00717CDF">
        <w:rPr>
          <w:spacing w:val="-2"/>
          <w:lang w:val="es-MX"/>
        </w:rPr>
        <w:t>propiedad</w:t>
      </w:r>
      <w:r w:rsidRPr="00717CDF">
        <w:rPr>
          <w:spacing w:val="20"/>
          <w:lang w:val="es-MX"/>
        </w:rPr>
        <w:t xml:space="preserve"> </w:t>
      </w:r>
      <w:r w:rsidRPr="00717CDF">
        <w:rPr>
          <w:lang w:val="es-MX"/>
        </w:rPr>
        <w:t>en</w:t>
      </w:r>
      <w:r w:rsidRPr="00717CDF">
        <w:rPr>
          <w:spacing w:val="20"/>
          <w:lang w:val="es-MX"/>
        </w:rPr>
        <w:t xml:space="preserve"> </w:t>
      </w:r>
      <w:r w:rsidRPr="00717CDF">
        <w:rPr>
          <w:lang w:val="es-MX"/>
        </w:rPr>
        <w:t>el</w:t>
      </w:r>
      <w:r w:rsidRPr="00717CDF">
        <w:rPr>
          <w:spacing w:val="19"/>
          <w:lang w:val="es-MX"/>
        </w:rPr>
        <w:t xml:space="preserve"> </w:t>
      </w:r>
      <w:r w:rsidRPr="00717CDF">
        <w:rPr>
          <w:spacing w:val="-1"/>
          <w:lang w:val="es-MX"/>
        </w:rPr>
        <w:t>Sitio</w:t>
      </w:r>
      <w:r w:rsidRPr="00717CDF">
        <w:rPr>
          <w:spacing w:val="19"/>
          <w:lang w:val="es-MX"/>
        </w:rPr>
        <w:t xml:space="preserve"> </w:t>
      </w:r>
      <w:r w:rsidRPr="00717CDF">
        <w:rPr>
          <w:lang w:val="es-MX"/>
        </w:rPr>
        <w:t>lo</w:t>
      </w:r>
      <w:r w:rsidRPr="00717CDF">
        <w:rPr>
          <w:spacing w:val="19"/>
          <w:lang w:val="es-MX"/>
        </w:rPr>
        <w:t xml:space="preserve"> </w:t>
      </w:r>
      <w:r w:rsidRPr="00717CDF">
        <w:rPr>
          <w:spacing w:val="-1"/>
          <w:lang w:val="es-MX"/>
        </w:rPr>
        <w:t>antes</w:t>
      </w:r>
      <w:r w:rsidRPr="00717CDF">
        <w:rPr>
          <w:spacing w:val="21"/>
          <w:lang w:val="es-MX"/>
        </w:rPr>
        <w:t xml:space="preserve"> </w:t>
      </w:r>
      <w:r w:rsidRPr="00717CDF">
        <w:rPr>
          <w:spacing w:val="-1"/>
          <w:lang w:val="es-MX"/>
        </w:rPr>
        <w:t>posible</w:t>
      </w:r>
      <w:r w:rsidRPr="00717CDF">
        <w:rPr>
          <w:spacing w:val="20"/>
          <w:lang w:val="es-MX"/>
        </w:rPr>
        <w:t xml:space="preserve"> </w:t>
      </w:r>
      <w:r w:rsidRPr="00717CDF">
        <w:rPr>
          <w:lang w:val="es-MX"/>
        </w:rPr>
        <w:t>y</w:t>
      </w:r>
      <w:r w:rsidRPr="00717CDF">
        <w:rPr>
          <w:spacing w:val="19"/>
          <w:lang w:val="es-MX"/>
        </w:rPr>
        <w:t xml:space="preserve"> </w:t>
      </w:r>
      <w:r w:rsidRPr="00717CDF">
        <w:rPr>
          <w:spacing w:val="-1"/>
          <w:lang w:val="es-MX"/>
        </w:rPr>
        <w:t>sin</w:t>
      </w:r>
      <w:r w:rsidRPr="00717CDF">
        <w:rPr>
          <w:spacing w:val="20"/>
          <w:lang w:val="es-MX"/>
        </w:rPr>
        <w:t xml:space="preserve"> </w:t>
      </w:r>
      <w:r w:rsidRPr="00717CDF">
        <w:rPr>
          <w:spacing w:val="-1"/>
          <w:lang w:val="es-MX"/>
        </w:rPr>
        <w:t>causar</w:t>
      </w:r>
      <w:r w:rsidRPr="00717CDF">
        <w:rPr>
          <w:spacing w:val="21"/>
          <w:lang w:val="es-MX"/>
        </w:rPr>
        <w:t xml:space="preserve"> </w:t>
      </w:r>
      <w:r w:rsidRPr="00717CDF">
        <w:rPr>
          <w:spacing w:val="-1"/>
          <w:lang w:val="es-MX"/>
        </w:rPr>
        <w:t>que</w:t>
      </w:r>
      <w:r w:rsidRPr="00717CDF">
        <w:rPr>
          <w:spacing w:val="20"/>
          <w:lang w:val="es-MX"/>
        </w:rPr>
        <w:t xml:space="preserve"> </w:t>
      </w:r>
      <w:r w:rsidRPr="00717CDF">
        <w:rPr>
          <w:spacing w:val="-2"/>
          <w:lang w:val="es-MX"/>
        </w:rPr>
        <w:t>por</w:t>
      </w:r>
      <w:r w:rsidRPr="00717CDF">
        <w:rPr>
          <w:spacing w:val="21"/>
          <w:lang w:val="es-MX"/>
        </w:rPr>
        <w:t xml:space="preserve"> </w:t>
      </w:r>
      <w:r w:rsidRPr="00717CDF">
        <w:rPr>
          <w:lang w:val="es-MX"/>
        </w:rPr>
        <w:t>tal</w:t>
      </w:r>
      <w:r w:rsidRPr="00717CDF">
        <w:rPr>
          <w:spacing w:val="19"/>
          <w:lang w:val="es-MX"/>
        </w:rPr>
        <w:t xml:space="preserve"> </w:t>
      </w:r>
      <w:r w:rsidRPr="00717CDF">
        <w:rPr>
          <w:spacing w:val="-1"/>
          <w:lang w:val="es-MX"/>
        </w:rPr>
        <w:t>causa</w:t>
      </w:r>
      <w:r w:rsidRPr="00717CDF">
        <w:rPr>
          <w:spacing w:val="20"/>
          <w:lang w:val="es-MX"/>
        </w:rPr>
        <w:t xml:space="preserve"> </w:t>
      </w:r>
      <w:r w:rsidRPr="00717CDF">
        <w:rPr>
          <w:spacing w:val="-1"/>
          <w:lang w:val="es-MX"/>
        </w:rPr>
        <w:t>Telcel</w:t>
      </w:r>
      <w:r w:rsidRPr="00717CDF">
        <w:rPr>
          <w:spacing w:val="43"/>
          <w:lang w:val="es-MX"/>
        </w:rPr>
        <w:t xml:space="preserve"> </w:t>
      </w:r>
      <w:r w:rsidRPr="00717CDF">
        <w:rPr>
          <w:spacing w:val="-1"/>
          <w:lang w:val="es-MX"/>
        </w:rPr>
        <w:t>incumpla</w:t>
      </w:r>
      <w:r w:rsidRPr="00717CDF">
        <w:rPr>
          <w:spacing w:val="23"/>
          <w:lang w:val="es-MX"/>
        </w:rPr>
        <w:t xml:space="preserve"> </w:t>
      </w:r>
      <w:r w:rsidRPr="00717CDF">
        <w:rPr>
          <w:lang w:val="es-MX"/>
        </w:rPr>
        <w:t>con</w:t>
      </w:r>
      <w:r w:rsidRPr="00717CDF">
        <w:rPr>
          <w:spacing w:val="21"/>
          <w:lang w:val="es-MX"/>
        </w:rPr>
        <w:t xml:space="preserve"> </w:t>
      </w:r>
      <w:r w:rsidRPr="00717CDF">
        <w:rPr>
          <w:lang w:val="es-MX"/>
        </w:rPr>
        <w:t>los</w:t>
      </w:r>
      <w:r w:rsidRPr="00717CDF">
        <w:rPr>
          <w:spacing w:val="25"/>
          <w:lang w:val="es-MX"/>
        </w:rPr>
        <w:t xml:space="preserve"> </w:t>
      </w:r>
      <w:r w:rsidRPr="00717CDF">
        <w:rPr>
          <w:spacing w:val="-1"/>
          <w:lang w:val="es-MX"/>
        </w:rPr>
        <w:t>términos</w:t>
      </w:r>
      <w:r w:rsidRPr="00717CDF">
        <w:rPr>
          <w:spacing w:val="25"/>
          <w:lang w:val="es-MX"/>
        </w:rPr>
        <w:t xml:space="preserve"> </w:t>
      </w:r>
      <w:r w:rsidRPr="00717CDF">
        <w:rPr>
          <w:spacing w:val="-2"/>
          <w:lang w:val="es-MX"/>
        </w:rPr>
        <w:t>de</w:t>
      </w:r>
      <w:r w:rsidRPr="00717CDF">
        <w:rPr>
          <w:spacing w:val="23"/>
          <w:lang w:val="es-MX"/>
        </w:rPr>
        <w:t xml:space="preserve"> </w:t>
      </w:r>
      <w:r w:rsidRPr="00717CDF">
        <w:rPr>
          <w:lang w:val="es-MX"/>
        </w:rPr>
        <w:t>la</w:t>
      </w:r>
      <w:r w:rsidRPr="00717CDF">
        <w:rPr>
          <w:spacing w:val="25"/>
          <w:lang w:val="es-MX"/>
        </w:rPr>
        <w:t xml:space="preserve"> </w:t>
      </w:r>
      <w:r w:rsidRPr="00717CDF">
        <w:rPr>
          <w:spacing w:val="-1"/>
          <w:lang w:val="es-MX"/>
        </w:rPr>
        <w:t>orden</w:t>
      </w:r>
      <w:r w:rsidRPr="00717CDF">
        <w:rPr>
          <w:spacing w:val="23"/>
          <w:lang w:val="es-MX"/>
        </w:rPr>
        <w:t xml:space="preserve"> </w:t>
      </w:r>
      <w:r w:rsidRPr="00717CDF">
        <w:rPr>
          <w:spacing w:val="-1"/>
          <w:lang w:val="es-MX"/>
        </w:rPr>
        <w:t>judicial</w:t>
      </w:r>
      <w:r w:rsidRPr="00717CDF">
        <w:rPr>
          <w:spacing w:val="26"/>
          <w:lang w:val="es-MX"/>
        </w:rPr>
        <w:t xml:space="preserve"> </w:t>
      </w:r>
      <w:r w:rsidRPr="00717CDF">
        <w:rPr>
          <w:lang w:val="es-MX"/>
        </w:rPr>
        <w:t>o</w:t>
      </w:r>
      <w:r w:rsidRPr="00717CDF">
        <w:rPr>
          <w:spacing w:val="22"/>
          <w:lang w:val="es-MX"/>
        </w:rPr>
        <w:t xml:space="preserve"> </w:t>
      </w:r>
      <w:r w:rsidRPr="00717CDF">
        <w:rPr>
          <w:spacing w:val="-1"/>
          <w:lang w:val="es-MX"/>
        </w:rPr>
        <w:t>administrativa,</w:t>
      </w:r>
      <w:r w:rsidRPr="00717CDF">
        <w:rPr>
          <w:spacing w:val="30"/>
          <w:lang w:val="es-MX"/>
        </w:rPr>
        <w:t xml:space="preserve"> </w:t>
      </w:r>
      <w:r w:rsidRPr="00717CDF">
        <w:rPr>
          <w:lang w:val="es-MX"/>
        </w:rPr>
        <w:t>y</w:t>
      </w:r>
      <w:r w:rsidRPr="00717CDF">
        <w:rPr>
          <w:spacing w:val="25"/>
          <w:lang w:val="es-MX"/>
        </w:rPr>
        <w:t xml:space="preserve"> </w:t>
      </w:r>
      <w:r w:rsidRPr="00717CDF">
        <w:rPr>
          <w:spacing w:val="-1"/>
          <w:lang w:val="es-MX"/>
        </w:rPr>
        <w:t>(iii)</w:t>
      </w:r>
      <w:r w:rsidRPr="00717CDF">
        <w:rPr>
          <w:spacing w:val="23"/>
          <w:lang w:val="es-MX"/>
        </w:rPr>
        <w:t xml:space="preserve"> </w:t>
      </w:r>
      <w:r w:rsidRPr="00717CDF">
        <w:rPr>
          <w:lang w:val="es-MX"/>
        </w:rPr>
        <w:t>se</w:t>
      </w:r>
      <w:r w:rsidRPr="00717CDF">
        <w:rPr>
          <w:spacing w:val="25"/>
          <w:lang w:val="es-MX"/>
        </w:rPr>
        <w:t xml:space="preserve"> </w:t>
      </w:r>
      <w:r w:rsidRPr="00717CDF">
        <w:rPr>
          <w:spacing w:val="-2"/>
          <w:lang w:val="es-MX"/>
        </w:rPr>
        <w:t>dará</w:t>
      </w:r>
      <w:r w:rsidRPr="00717CDF">
        <w:rPr>
          <w:spacing w:val="45"/>
          <w:lang w:val="es-MX"/>
        </w:rPr>
        <w:t xml:space="preserve"> </w:t>
      </w:r>
      <w:r w:rsidRPr="00717CDF">
        <w:rPr>
          <w:spacing w:val="-1"/>
          <w:lang w:val="es-MX"/>
        </w:rPr>
        <w:t>por</w:t>
      </w:r>
      <w:r w:rsidRPr="00717CDF">
        <w:rPr>
          <w:spacing w:val="43"/>
          <w:lang w:val="es-MX"/>
        </w:rPr>
        <w:t xml:space="preserve"> </w:t>
      </w:r>
      <w:r w:rsidRPr="00717CDF">
        <w:rPr>
          <w:spacing w:val="-1"/>
          <w:lang w:val="es-MX"/>
        </w:rPr>
        <w:t>terminado</w:t>
      </w:r>
      <w:r w:rsidRPr="00717CDF">
        <w:rPr>
          <w:spacing w:val="42"/>
          <w:lang w:val="es-MX"/>
        </w:rPr>
        <w:t xml:space="preserve"> </w:t>
      </w:r>
      <w:r w:rsidRPr="00717CDF">
        <w:rPr>
          <w:lang w:val="es-MX"/>
        </w:rPr>
        <w:t>en</w:t>
      </w:r>
      <w:r w:rsidRPr="00717CDF">
        <w:rPr>
          <w:spacing w:val="43"/>
          <w:lang w:val="es-MX"/>
        </w:rPr>
        <w:t xml:space="preserve"> </w:t>
      </w:r>
      <w:r w:rsidRPr="00717CDF">
        <w:rPr>
          <w:spacing w:val="-1"/>
          <w:lang w:val="es-MX"/>
        </w:rPr>
        <w:t>forma</w:t>
      </w:r>
      <w:r w:rsidRPr="00717CDF">
        <w:rPr>
          <w:spacing w:val="43"/>
          <w:lang w:val="es-MX"/>
        </w:rPr>
        <w:t xml:space="preserve"> </w:t>
      </w:r>
      <w:r w:rsidRPr="00717CDF">
        <w:rPr>
          <w:spacing w:val="-1"/>
          <w:lang w:val="es-MX"/>
        </w:rPr>
        <w:t>anticipada</w:t>
      </w:r>
      <w:r w:rsidRPr="00717CDF">
        <w:rPr>
          <w:spacing w:val="44"/>
          <w:lang w:val="es-MX"/>
        </w:rPr>
        <w:t xml:space="preserve"> </w:t>
      </w:r>
      <w:r w:rsidRPr="00717CDF">
        <w:rPr>
          <w:spacing w:val="-1"/>
          <w:lang w:val="es-MX"/>
        </w:rPr>
        <w:t>el</w:t>
      </w:r>
      <w:r w:rsidRPr="00717CDF">
        <w:rPr>
          <w:spacing w:val="42"/>
          <w:lang w:val="es-MX"/>
        </w:rPr>
        <w:t xml:space="preserve"> </w:t>
      </w:r>
      <w:r w:rsidRPr="00717CDF">
        <w:rPr>
          <w:spacing w:val="-1"/>
          <w:lang w:val="es-MX"/>
        </w:rPr>
        <w:t>Acuerdo</w:t>
      </w:r>
      <w:r w:rsidRPr="00717CDF">
        <w:rPr>
          <w:spacing w:val="42"/>
          <w:lang w:val="es-MX"/>
        </w:rPr>
        <w:t xml:space="preserve"> </w:t>
      </w:r>
      <w:r w:rsidRPr="00717CDF">
        <w:rPr>
          <w:spacing w:val="-1"/>
          <w:lang w:val="es-MX"/>
        </w:rPr>
        <w:t>de</w:t>
      </w:r>
      <w:r w:rsidRPr="00717CDF">
        <w:rPr>
          <w:spacing w:val="44"/>
          <w:lang w:val="es-MX"/>
        </w:rPr>
        <w:t xml:space="preserve"> </w:t>
      </w:r>
      <w:r w:rsidRPr="00717CDF">
        <w:rPr>
          <w:spacing w:val="-1"/>
          <w:lang w:val="es-MX"/>
        </w:rPr>
        <w:t>Sitio</w:t>
      </w:r>
      <w:r w:rsidRPr="00717CDF">
        <w:rPr>
          <w:spacing w:val="42"/>
          <w:lang w:val="es-MX"/>
        </w:rPr>
        <w:t xml:space="preserve"> </w:t>
      </w:r>
      <w:r w:rsidRPr="00717CDF">
        <w:rPr>
          <w:spacing w:val="-1"/>
          <w:lang w:val="es-MX"/>
        </w:rPr>
        <w:t>respectivo</w:t>
      </w:r>
      <w:r w:rsidRPr="00717CDF">
        <w:rPr>
          <w:spacing w:val="42"/>
          <w:lang w:val="es-MX"/>
        </w:rPr>
        <w:t xml:space="preserve"> </w:t>
      </w:r>
      <w:r w:rsidRPr="00717CDF">
        <w:rPr>
          <w:spacing w:val="-1"/>
          <w:lang w:val="es-MX"/>
        </w:rPr>
        <w:t>sin</w:t>
      </w:r>
      <w:r w:rsidRPr="00717CDF">
        <w:rPr>
          <w:spacing w:val="45"/>
          <w:lang w:val="es-MX"/>
        </w:rPr>
        <w:t xml:space="preserve"> </w:t>
      </w:r>
      <w:r w:rsidRPr="00717CDF">
        <w:rPr>
          <w:spacing w:val="-1"/>
          <w:lang w:val="es-MX"/>
        </w:rPr>
        <w:t xml:space="preserve">responsabilidad </w:t>
      </w:r>
      <w:r w:rsidRPr="00717CDF">
        <w:rPr>
          <w:spacing w:val="-2"/>
          <w:lang w:val="es-MX"/>
        </w:rPr>
        <w:t>alguna</w:t>
      </w:r>
      <w:r w:rsidRPr="00717CDF">
        <w:rPr>
          <w:spacing w:val="-1"/>
          <w:lang w:val="es-MX"/>
        </w:rPr>
        <w:t xml:space="preserve"> para las Partes.</w:t>
      </w:r>
    </w:p>
    <w:p w14:paraId="76E57CEF" w14:textId="77777777" w:rsidR="00A81F4C" w:rsidRDefault="00A81F4C" w:rsidP="000F218E">
      <w:pPr>
        <w:pStyle w:val="Textoindependiente"/>
        <w:widowControl w:val="0"/>
        <w:numPr>
          <w:ilvl w:val="3"/>
          <w:numId w:val="178"/>
        </w:numPr>
        <w:tabs>
          <w:tab w:val="left" w:pos="832"/>
        </w:tabs>
        <w:spacing w:before="120" w:after="0" w:line="275" w:lineRule="auto"/>
        <w:ind w:right="108"/>
        <w:jc w:val="both"/>
        <w:rPr>
          <w:lang w:val="es-MX"/>
        </w:rPr>
      </w:pPr>
      <w:r w:rsidRPr="000E01AC">
        <w:rPr>
          <w:spacing w:val="-1"/>
          <w:lang w:val="es-MX"/>
        </w:rPr>
        <w:t>Tratándose</w:t>
      </w:r>
      <w:r w:rsidRPr="000E01AC">
        <w:rPr>
          <w:spacing w:val="8"/>
          <w:lang w:val="es-MX"/>
        </w:rPr>
        <w:t xml:space="preserve"> </w:t>
      </w:r>
      <w:r w:rsidRPr="000E01AC">
        <w:rPr>
          <w:spacing w:val="-2"/>
          <w:lang w:val="es-MX"/>
        </w:rPr>
        <w:t>de</w:t>
      </w:r>
      <w:r w:rsidRPr="000E01AC">
        <w:rPr>
          <w:spacing w:val="8"/>
          <w:lang w:val="es-MX"/>
        </w:rPr>
        <w:t xml:space="preserve"> </w:t>
      </w:r>
      <w:r w:rsidRPr="000E01AC">
        <w:rPr>
          <w:spacing w:val="-1"/>
          <w:lang w:val="es-MX"/>
        </w:rPr>
        <w:t>Proyectos</w:t>
      </w:r>
      <w:r w:rsidRPr="000E01AC">
        <w:rPr>
          <w:spacing w:val="8"/>
          <w:lang w:val="es-MX"/>
        </w:rPr>
        <w:t xml:space="preserve"> </w:t>
      </w:r>
      <w:r w:rsidRPr="000E01AC">
        <w:rPr>
          <w:spacing w:val="-1"/>
          <w:lang w:val="es-MX"/>
        </w:rPr>
        <w:t>de</w:t>
      </w:r>
      <w:r w:rsidRPr="000E01AC">
        <w:rPr>
          <w:spacing w:val="8"/>
          <w:lang w:val="es-MX"/>
        </w:rPr>
        <w:t xml:space="preserve"> </w:t>
      </w:r>
      <w:r w:rsidRPr="000E01AC">
        <w:rPr>
          <w:spacing w:val="-1"/>
          <w:lang w:val="es-MX"/>
        </w:rPr>
        <w:t>Nueva</w:t>
      </w:r>
      <w:r w:rsidRPr="000E01AC">
        <w:rPr>
          <w:spacing w:val="6"/>
          <w:lang w:val="es-MX"/>
        </w:rPr>
        <w:t xml:space="preserve"> </w:t>
      </w:r>
      <w:r w:rsidRPr="000E01AC">
        <w:rPr>
          <w:spacing w:val="-1"/>
          <w:lang w:val="es-MX"/>
        </w:rPr>
        <w:t>Obra</w:t>
      </w:r>
      <w:r w:rsidRPr="000E01AC">
        <w:rPr>
          <w:spacing w:val="8"/>
          <w:lang w:val="es-MX"/>
        </w:rPr>
        <w:t xml:space="preserve"> </w:t>
      </w:r>
      <w:r w:rsidRPr="000E01AC">
        <w:rPr>
          <w:spacing w:val="-1"/>
          <w:lang w:val="es-MX"/>
        </w:rPr>
        <w:t>Civil</w:t>
      </w:r>
      <w:r w:rsidRPr="000E01AC">
        <w:rPr>
          <w:spacing w:val="7"/>
          <w:lang w:val="es-MX"/>
        </w:rPr>
        <w:t xml:space="preserve"> </w:t>
      </w:r>
      <w:r w:rsidRPr="000E01AC">
        <w:rPr>
          <w:lang w:val="es-MX"/>
        </w:rPr>
        <w:t>en</w:t>
      </w:r>
      <w:r w:rsidRPr="000E01AC">
        <w:rPr>
          <w:spacing w:val="8"/>
          <w:lang w:val="es-MX"/>
        </w:rPr>
        <w:t xml:space="preserve"> </w:t>
      </w:r>
      <w:r w:rsidRPr="000E01AC">
        <w:rPr>
          <w:spacing w:val="-1"/>
          <w:lang w:val="es-MX"/>
        </w:rPr>
        <w:t>proceso</w:t>
      </w:r>
      <w:r w:rsidRPr="000E01AC">
        <w:rPr>
          <w:spacing w:val="7"/>
          <w:lang w:val="es-MX"/>
        </w:rPr>
        <w:t xml:space="preserve"> </w:t>
      </w:r>
      <w:r w:rsidRPr="000E01AC">
        <w:rPr>
          <w:spacing w:val="-2"/>
          <w:lang w:val="es-MX"/>
        </w:rPr>
        <w:t>de</w:t>
      </w:r>
      <w:r w:rsidRPr="000E01AC">
        <w:rPr>
          <w:spacing w:val="8"/>
          <w:lang w:val="es-MX"/>
        </w:rPr>
        <w:t xml:space="preserve"> </w:t>
      </w:r>
      <w:r w:rsidRPr="000E01AC">
        <w:rPr>
          <w:spacing w:val="-1"/>
          <w:lang w:val="es-MX"/>
        </w:rPr>
        <w:t>ejecución</w:t>
      </w:r>
      <w:r w:rsidRPr="000E01AC">
        <w:rPr>
          <w:spacing w:val="5"/>
          <w:lang w:val="es-MX"/>
        </w:rPr>
        <w:t xml:space="preserve"> </w:t>
      </w:r>
      <w:r w:rsidRPr="000E01AC">
        <w:rPr>
          <w:spacing w:val="-1"/>
          <w:lang w:val="es-MX"/>
        </w:rPr>
        <w:t>de</w:t>
      </w:r>
      <w:r w:rsidRPr="000E01AC">
        <w:rPr>
          <w:spacing w:val="8"/>
          <w:lang w:val="es-MX"/>
        </w:rPr>
        <w:t xml:space="preserve"> </w:t>
      </w:r>
      <w:r w:rsidRPr="000E01AC">
        <w:rPr>
          <w:spacing w:val="-1"/>
          <w:lang w:val="es-MX"/>
        </w:rPr>
        <w:t>las</w:t>
      </w:r>
      <w:r w:rsidRPr="000E01AC">
        <w:rPr>
          <w:spacing w:val="44"/>
          <w:lang w:val="es-MX"/>
        </w:rPr>
        <w:t xml:space="preserve"> </w:t>
      </w:r>
      <w:r w:rsidRPr="000E01AC">
        <w:rPr>
          <w:spacing w:val="-1"/>
          <w:lang w:val="es-MX"/>
        </w:rPr>
        <w:t>obras</w:t>
      </w:r>
      <w:r w:rsidRPr="000E01AC">
        <w:rPr>
          <w:spacing w:val="43"/>
          <w:lang w:val="es-MX"/>
        </w:rPr>
        <w:t xml:space="preserve"> </w:t>
      </w:r>
      <w:r w:rsidRPr="000E01AC">
        <w:rPr>
          <w:spacing w:val="-1"/>
          <w:lang w:val="es-MX"/>
        </w:rPr>
        <w:t>correspondientes</w:t>
      </w:r>
      <w:r w:rsidRPr="000E01AC">
        <w:rPr>
          <w:spacing w:val="45"/>
          <w:lang w:val="es-MX"/>
        </w:rPr>
        <w:t xml:space="preserve"> </w:t>
      </w:r>
      <w:r w:rsidRPr="000E01AC">
        <w:rPr>
          <w:spacing w:val="-1"/>
          <w:lang w:val="es-MX"/>
        </w:rPr>
        <w:t>al</w:t>
      </w:r>
      <w:r w:rsidRPr="000E01AC">
        <w:rPr>
          <w:spacing w:val="45"/>
          <w:lang w:val="es-MX"/>
        </w:rPr>
        <w:t xml:space="preserve"> </w:t>
      </w:r>
      <w:r w:rsidRPr="000E01AC">
        <w:rPr>
          <w:spacing w:val="-1"/>
          <w:lang w:val="es-MX"/>
        </w:rPr>
        <w:t>Servicio</w:t>
      </w:r>
      <w:r w:rsidRPr="000E01AC">
        <w:rPr>
          <w:spacing w:val="46"/>
          <w:lang w:val="es-MX"/>
        </w:rPr>
        <w:t xml:space="preserve"> </w:t>
      </w:r>
      <w:r w:rsidRPr="000E01AC">
        <w:rPr>
          <w:spacing w:val="-2"/>
          <w:lang w:val="es-MX"/>
        </w:rPr>
        <w:t>de</w:t>
      </w:r>
      <w:r w:rsidRPr="000E01AC">
        <w:rPr>
          <w:spacing w:val="47"/>
          <w:lang w:val="es-MX"/>
        </w:rPr>
        <w:t xml:space="preserve"> </w:t>
      </w:r>
      <w:r w:rsidRPr="000E01AC">
        <w:rPr>
          <w:spacing w:val="-1"/>
          <w:lang w:val="es-MX"/>
        </w:rPr>
        <w:t>Gestión</w:t>
      </w:r>
      <w:r w:rsidRPr="000E01AC">
        <w:rPr>
          <w:spacing w:val="46"/>
          <w:lang w:val="es-MX"/>
        </w:rPr>
        <w:t xml:space="preserve"> </w:t>
      </w:r>
      <w:r w:rsidRPr="000E01AC">
        <w:rPr>
          <w:spacing w:val="-2"/>
          <w:lang w:val="es-MX"/>
        </w:rPr>
        <w:t>de</w:t>
      </w:r>
      <w:r w:rsidRPr="000E01AC">
        <w:rPr>
          <w:spacing w:val="47"/>
          <w:lang w:val="es-MX"/>
        </w:rPr>
        <w:t xml:space="preserve"> </w:t>
      </w:r>
      <w:r w:rsidRPr="000E01AC">
        <w:rPr>
          <w:spacing w:val="-1"/>
          <w:lang w:val="es-MX"/>
        </w:rPr>
        <w:t>Proyecto</w:t>
      </w:r>
      <w:r w:rsidRPr="000E01AC">
        <w:rPr>
          <w:spacing w:val="45"/>
          <w:lang w:val="es-MX"/>
        </w:rPr>
        <w:t xml:space="preserve"> </w:t>
      </w:r>
      <w:r w:rsidRPr="000E01AC">
        <w:rPr>
          <w:spacing w:val="-2"/>
          <w:lang w:val="es-MX"/>
        </w:rPr>
        <w:t>de</w:t>
      </w:r>
      <w:r w:rsidRPr="000E01AC">
        <w:rPr>
          <w:spacing w:val="44"/>
          <w:lang w:val="es-MX"/>
        </w:rPr>
        <w:t xml:space="preserve"> </w:t>
      </w:r>
      <w:r w:rsidRPr="000E01AC">
        <w:rPr>
          <w:lang w:val="es-MX"/>
        </w:rPr>
        <w:t>Nueva</w:t>
      </w:r>
      <w:r w:rsidRPr="000E01AC">
        <w:rPr>
          <w:spacing w:val="44"/>
          <w:lang w:val="es-MX"/>
        </w:rPr>
        <w:t xml:space="preserve"> </w:t>
      </w:r>
      <w:r w:rsidRPr="000E01AC">
        <w:rPr>
          <w:spacing w:val="-2"/>
          <w:lang w:val="es-MX"/>
        </w:rPr>
        <w:t>Obra</w:t>
      </w:r>
      <w:r w:rsidRPr="000E01AC">
        <w:rPr>
          <w:spacing w:val="41"/>
          <w:lang w:val="es-MX"/>
        </w:rPr>
        <w:t xml:space="preserve"> </w:t>
      </w:r>
      <w:r w:rsidRPr="000E01AC">
        <w:rPr>
          <w:spacing w:val="-1"/>
          <w:lang w:val="es-MX"/>
        </w:rPr>
        <w:t>Civil,</w:t>
      </w:r>
      <w:r w:rsidRPr="000E01AC">
        <w:rPr>
          <w:spacing w:val="7"/>
          <w:lang w:val="es-MX"/>
        </w:rPr>
        <w:t xml:space="preserve"> </w:t>
      </w:r>
      <w:r w:rsidRPr="000E01AC">
        <w:rPr>
          <w:lang w:val="es-MX"/>
        </w:rPr>
        <w:t>el</w:t>
      </w:r>
      <w:r w:rsidRPr="000E01AC">
        <w:rPr>
          <w:spacing w:val="10"/>
          <w:lang w:val="es-MX"/>
        </w:rPr>
        <w:t xml:space="preserve"> </w:t>
      </w:r>
      <w:r w:rsidRPr="000E01AC">
        <w:rPr>
          <w:spacing w:val="-1"/>
          <w:lang w:val="es-MX"/>
        </w:rPr>
        <w:t>Concesionario</w:t>
      </w:r>
      <w:r w:rsidRPr="000E01AC">
        <w:rPr>
          <w:spacing w:val="9"/>
          <w:lang w:val="es-MX"/>
        </w:rPr>
        <w:t xml:space="preserve"> </w:t>
      </w:r>
      <w:r w:rsidRPr="000E01AC">
        <w:rPr>
          <w:spacing w:val="-1"/>
          <w:lang w:val="es-MX"/>
        </w:rPr>
        <w:t>entiende</w:t>
      </w:r>
      <w:r w:rsidRPr="000E01AC">
        <w:rPr>
          <w:spacing w:val="9"/>
          <w:lang w:val="es-MX"/>
        </w:rPr>
        <w:t xml:space="preserve"> </w:t>
      </w:r>
      <w:r w:rsidRPr="000E01AC">
        <w:rPr>
          <w:lang w:val="es-MX"/>
        </w:rPr>
        <w:t>y</w:t>
      </w:r>
      <w:r w:rsidRPr="000E01AC">
        <w:rPr>
          <w:spacing w:val="7"/>
          <w:lang w:val="es-MX"/>
        </w:rPr>
        <w:t xml:space="preserve"> </w:t>
      </w:r>
      <w:r w:rsidRPr="000E01AC">
        <w:rPr>
          <w:spacing w:val="-1"/>
          <w:lang w:val="es-MX"/>
        </w:rPr>
        <w:t>acepta</w:t>
      </w:r>
      <w:r w:rsidRPr="000E01AC">
        <w:rPr>
          <w:spacing w:val="8"/>
          <w:lang w:val="es-MX"/>
        </w:rPr>
        <w:t xml:space="preserve"> </w:t>
      </w:r>
      <w:r w:rsidRPr="000E01AC">
        <w:rPr>
          <w:spacing w:val="-1"/>
          <w:lang w:val="es-MX"/>
        </w:rPr>
        <w:t>que,</w:t>
      </w:r>
      <w:r w:rsidRPr="000E01AC">
        <w:rPr>
          <w:spacing w:val="7"/>
          <w:lang w:val="es-MX"/>
        </w:rPr>
        <w:t xml:space="preserve"> </w:t>
      </w:r>
      <w:r w:rsidRPr="000E01AC">
        <w:rPr>
          <w:lang w:val="es-MX"/>
        </w:rPr>
        <w:t>en</w:t>
      </w:r>
      <w:r w:rsidRPr="000E01AC">
        <w:rPr>
          <w:spacing w:val="8"/>
          <w:lang w:val="es-MX"/>
        </w:rPr>
        <w:t xml:space="preserve"> </w:t>
      </w:r>
      <w:r w:rsidRPr="000E01AC">
        <w:rPr>
          <w:lang w:val="es-MX"/>
        </w:rPr>
        <w:t>el</w:t>
      </w:r>
      <w:r w:rsidRPr="000E01AC">
        <w:rPr>
          <w:spacing w:val="10"/>
          <w:lang w:val="es-MX"/>
        </w:rPr>
        <w:t xml:space="preserve"> </w:t>
      </w:r>
      <w:r w:rsidRPr="000E01AC">
        <w:rPr>
          <w:spacing w:val="-1"/>
          <w:lang w:val="es-MX"/>
        </w:rPr>
        <w:t>caso</w:t>
      </w:r>
      <w:r w:rsidRPr="000E01AC">
        <w:rPr>
          <w:spacing w:val="7"/>
          <w:lang w:val="es-MX"/>
        </w:rPr>
        <w:t xml:space="preserve"> </w:t>
      </w:r>
      <w:r w:rsidRPr="000E01AC">
        <w:rPr>
          <w:spacing w:val="-1"/>
          <w:lang w:val="es-MX"/>
        </w:rPr>
        <w:t>de</w:t>
      </w:r>
      <w:r w:rsidRPr="000E01AC">
        <w:rPr>
          <w:spacing w:val="11"/>
          <w:lang w:val="es-MX"/>
        </w:rPr>
        <w:t xml:space="preserve"> </w:t>
      </w:r>
      <w:r w:rsidRPr="000E01AC">
        <w:rPr>
          <w:spacing w:val="-1"/>
          <w:lang w:val="es-MX"/>
        </w:rPr>
        <w:t>Resolución</w:t>
      </w:r>
      <w:r w:rsidRPr="000E01AC">
        <w:rPr>
          <w:spacing w:val="7"/>
          <w:lang w:val="es-MX"/>
        </w:rPr>
        <w:t xml:space="preserve"> </w:t>
      </w:r>
      <w:r w:rsidRPr="000E01AC">
        <w:rPr>
          <w:spacing w:val="-1"/>
          <w:lang w:val="es-MX"/>
        </w:rPr>
        <w:t>Firme</w:t>
      </w:r>
      <w:r w:rsidRPr="000E01AC">
        <w:rPr>
          <w:spacing w:val="41"/>
          <w:lang w:val="es-MX"/>
        </w:rPr>
        <w:t xml:space="preserve"> </w:t>
      </w:r>
      <w:r w:rsidRPr="000E01AC">
        <w:rPr>
          <w:spacing w:val="-1"/>
          <w:lang w:val="es-MX"/>
        </w:rPr>
        <w:t>que</w:t>
      </w:r>
      <w:r w:rsidRPr="000E01AC">
        <w:rPr>
          <w:spacing w:val="16"/>
          <w:lang w:val="es-MX"/>
        </w:rPr>
        <w:t xml:space="preserve"> </w:t>
      </w:r>
      <w:r w:rsidRPr="000E01AC">
        <w:rPr>
          <w:spacing w:val="-1"/>
          <w:lang w:val="es-MX"/>
        </w:rPr>
        <w:t>implique</w:t>
      </w:r>
      <w:r w:rsidRPr="000E01AC">
        <w:rPr>
          <w:spacing w:val="17"/>
          <w:lang w:val="es-MX"/>
        </w:rPr>
        <w:t xml:space="preserve"> </w:t>
      </w:r>
      <w:r w:rsidRPr="000E01AC">
        <w:rPr>
          <w:lang w:val="es-MX"/>
        </w:rPr>
        <w:t>la</w:t>
      </w:r>
      <w:r w:rsidRPr="000E01AC">
        <w:rPr>
          <w:spacing w:val="16"/>
          <w:lang w:val="es-MX"/>
        </w:rPr>
        <w:t xml:space="preserve"> </w:t>
      </w:r>
      <w:r w:rsidRPr="000E01AC">
        <w:rPr>
          <w:spacing w:val="-1"/>
          <w:lang w:val="es-MX"/>
        </w:rPr>
        <w:t>remoción</w:t>
      </w:r>
      <w:r w:rsidRPr="000E01AC">
        <w:rPr>
          <w:spacing w:val="14"/>
          <w:lang w:val="es-MX"/>
        </w:rPr>
        <w:t xml:space="preserve"> </w:t>
      </w:r>
      <w:r w:rsidRPr="000E01AC">
        <w:rPr>
          <w:spacing w:val="-1"/>
          <w:lang w:val="es-MX"/>
        </w:rPr>
        <w:t>del</w:t>
      </w:r>
      <w:r w:rsidRPr="000E01AC">
        <w:rPr>
          <w:spacing w:val="19"/>
          <w:lang w:val="es-MX"/>
        </w:rPr>
        <w:t xml:space="preserve"> </w:t>
      </w:r>
      <w:r w:rsidRPr="000E01AC">
        <w:rPr>
          <w:spacing w:val="-1"/>
          <w:lang w:val="es-MX"/>
        </w:rPr>
        <w:t>Sitio,</w:t>
      </w:r>
      <w:r w:rsidRPr="000E01AC">
        <w:rPr>
          <w:spacing w:val="17"/>
          <w:lang w:val="es-MX"/>
        </w:rPr>
        <w:t xml:space="preserve"> </w:t>
      </w:r>
      <w:r w:rsidRPr="000E01AC">
        <w:rPr>
          <w:lang w:val="es-MX"/>
        </w:rPr>
        <w:t>el</w:t>
      </w:r>
      <w:r w:rsidRPr="000E01AC">
        <w:rPr>
          <w:spacing w:val="17"/>
          <w:lang w:val="es-MX"/>
        </w:rPr>
        <w:t xml:space="preserve"> </w:t>
      </w:r>
      <w:r w:rsidRPr="000E01AC">
        <w:rPr>
          <w:spacing w:val="-2"/>
          <w:lang w:val="es-MX"/>
        </w:rPr>
        <w:t>Acuerdo</w:t>
      </w:r>
      <w:r w:rsidRPr="000E01AC">
        <w:rPr>
          <w:spacing w:val="17"/>
          <w:lang w:val="es-MX"/>
        </w:rPr>
        <w:t xml:space="preserve"> </w:t>
      </w:r>
      <w:r w:rsidRPr="000E01AC">
        <w:rPr>
          <w:spacing w:val="-1"/>
          <w:lang w:val="es-MX"/>
        </w:rPr>
        <w:t>de</w:t>
      </w:r>
      <w:r w:rsidRPr="000E01AC">
        <w:rPr>
          <w:spacing w:val="16"/>
          <w:lang w:val="es-MX"/>
        </w:rPr>
        <w:t xml:space="preserve"> </w:t>
      </w:r>
      <w:r w:rsidRPr="000E01AC">
        <w:rPr>
          <w:spacing w:val="-1"/>
          <w:lang w:val="es-MX"/>
        </w:rPr>
        <w:t>Sitio</w:t>
      </w:r>
      <w:r w:rsidRPr="000E01AC">
        <w:rPr>
          <w:spacing w:val="17"/>
          <w:lang w:val="es-MX"/>
        </w:rPr>
        <w:t xml:space="preserve"> </w:t>
      </w:r>
      <w:r w:rsidRPr="000E01AC">
        <w:rPr>
          <w:spacing w:val="-1"/>
          <w:lang w:val="es-MX"/>
        </w:rPr>
        <w:t>se</w:t>
      </w:r>
      <w:r w:rsidRPr="000E01AC">
        <w:rPr>
          <w:spacing w:val="18"/>
          <w:lang w:val="es-MX"/>
        </w:rPr>
        <w:t xml:space="preserve"> </w:t>
      </w:r>
      <w:r w:rsidRPr="000E01AC">
        <w:rPr>
          <w:spacing w:val="-1"/>
          <w:lang w:val="es-MX"/>
        </w:rPr>
        <w:t>dará</w:t>
      </w:r>
      <w:r w:rsidRPr="000E01AC">
        <w:rPr>
          <w:spacing w:val="16"/>
          <w:lang w:val="es-MX"/>
        </w:rPr>
        <w:t xml:space="preserve"> </w:t>
      </w:r>
      <w:r w:rsidRPr="000E01AC">
        <w:rPr>
          <w:spacing w:val="-2"/>
          <w:lang w:val="es-MX"/>
        </w:rPr>
        <w:t>por</w:t>
      </w:r>
      <w:r w:rsidRPr="000E01AC">
        <w:rPr>
          <w:spacing w:val="18"/>
          <w:lang w:val="es-MX"/>
        </w:rPr>
        <w:t xml:space="preserve"> </w:t>
      </w:r>
      <w:r w:rsidRPr="000E01AC">
        <w:rPr>
          <w:spacing w:val="-1"/>
          <w:lang w:val="es-MX"/>
        </w:rPr>
        <w:t>terminado</w:t>
      </w:r>
      <w:r w:rsidRPr="000E01AC">
        <w:rPr>
          <w:spacing w:val="60"/>
          <w:lang w:val="es-MX"/>
        </w:rPr>
        <w:t xml:space="preserve"> </w:t>
      </w:r>
      <w:r w:rsidRPr="000E01AC">
        <w:rPr>
          <w:spacing w:val="-2"/>
          <w:lang w:val="es-MX"/>
        </w:rPr>
        <w:t>anticipadamente</w:t>
      </w:r>
      <w:r w:rsidRPr="000E01AC">
        <w:rPr>
          <w:spacing w:val="29"/>
          <w:lang w:val="es-MX"/>
        </w:rPr>
        <w:t xml:space="preserve"> </w:t>
      </w:r>
      <w:r w:rsidRPr="000E01AC">
        <w:rPr>
          <w:spacing w:val="-1"/>
          <w:lang w:val="es-MX"/>
        </w:rPr>
        <w:t>sin</w:t>
      </w:r>
      <w:r w:rsidRPr="000E01AC">
        <w:rPr>
          <w:spacing w:val="26"/>
          <w:lang w:val="es-MX"/>
        </w:rPr>
        <w:t xml:space="preserve"> </w:t>
      </w:r>
      <w:r w:rsidRPr="000E01AC">
        <w:rPr>
          <w:spacing w:val="-1"/>
          <w:lang w:val="es-MX"/>
        </w:rPr>
        <w:t>responsabilidad</w:t>
      </w:r>
      <w:r w:rsidRPr="000E01AC">
        <w:rPr>
          <w:spacing w:val="29"/>
          <w:lang w:val="es-MX"/>
        </w:rPr>
        <w:t xml:space="preserve"> </w:t>
      </w:r>
      <w:r w:rsidRPr="000E01AC">
        <w:rPr>
          <w:spacing w:val="-1"/>
          <w:lang w:val="es-MX"/>
        </w:rPr>
        <w:t>alguna</w:t>
      </w:r>
      <w:r w:rsidRPr="000E01AC">
        <w:rPr>
          <w:spacing w:val="29"/>
          <w:lang w:val="es-MX"/>
        </w:rPr>
        <w:t xml:space="preserve"> </w:t>
      </w:r>
      <w:r w:rsidRPr="000E01AC">
        <w:rPr>
          <w:spacing w:val="-1"/>
          <w:lang w:val="es-MX"/>
        </w:rPr>
        <w:t>por</w:t>
      </w:r>
      <w:r w:rsidRPr="000E01AC">
        <w:rPr>
          <w:spacing w:val="27"/>
          <w:lang w:val="es-MX"/>
        </w:rPr>
        <w:t xml:space="preserve"> </w:t>
      </w:r>
      <w:r w:rsidRPr="000E01AC">
        <w:rPr>
          <w:lang w:val="es-MX"/>
        </w:rPr>
        <w:t>ello,</w:t>
      </w:r>
      <w:r w:rsidRPr="000E01AC">
        <w:rPr>
          <w:spacing w:val="27"/>
          <w:lang w:val="es-MX"/>
        </w:rPr>
        <w:t xml:space="preserve"> </w:t>
      </w:r>
      <w:r w:rsidRPr="000E01AC">
        <w:rPr>
          <w:spacing w:val="-1"/>
          <w:lang w:val="es-MX"/>
        </w:rPr>
        <w:t>correspondiendo</w:t>
      </w:r>
      <w:r w:rsidRPr="000E01AC">
        <w:rPr>
          <w:spacing w:val="28"/>
          <w:lang w:val="es-MX"/>
        </w:rPr>
        <w:t xml:space="preserve"> </w:t>
      </w:r>
      <w:r w:rsidRPr="000E01AC">
        <w:rPr>
          <w:lang w:val="es-MX"/>
        </w:rPr>
        <w:t>a</w:t>
      </w:r>
      <w:r w:rsidRPr="000E01AC">
        <w:rPr>
          <w:spacing w:val="45"/>
          <w:lang w:val="es-MX"/>
        </w:rPr>
        <w:t xml:space="preserve"> </w:t>
      </w:r>
      <w:r w:rsidRPr="000E01AC">
        <w:rPr>
          <w:spacing w:val="-1"/>
          <w:lang w:val="es-MX"/>
        </w:rPr>
        <w:t>cada</w:t>
      </w:r>
      <w:r w:rsidRPr="000E01AC">
        <w:rPr>
          <w:spacing w:val="23"/>
          <w:lang w:val="es-MX"/>
        </w:rPr>
        <w:t xml:space="preserve"> </w:t>
      </w:r>
      <w:r w:rsidRPr="000E01AC">
        <w:rPr>
          <w:spacing w:val="-2"/>
          <w:lang w:val="es-MX"/>
        </w:rPr>
        <w:t>Parte</w:t>
      </w:r>
      <w:r w:rsidRPr="000E01AC">
        <w:rPr>
          <w:spacing w:val="21"/>
          <w:lang w:val="es-MX"/>
        </w:rPr>
        <w:t xml:space="preserve"> </w:t>
      </w:r>
      <w:r w:rsidRPr="000E01AC">
        <w:rPr>
          <w:spacing w:val="-1"/>
          <w:lang w:val="es-MX"/>
        </w:rPr>
        <w:t>cubrir</w:t>
      </w:r>
      <w:r w:rsidRPr="000E01AC">
        <w:rPr>
          <w:spacing w:val="21"/>
          <w:lang w:val="es-MX"/>
        </w:rPr>
        <w:t xml:space="preserve"> </w:t>
      </w:r>
      <w:r w:rsidRPr="000E01AC">
        <w:rPr>
          <w:spacing w:val="-1"/>
          <w:lang w:val="es-MX"/>
        </w:rPr>
        <w:t>por</w:t>
      </w:r>
      <w:r w:rsidRPr="000E01AC">
        <w:rPr>
          <w:spacing w:val="21"/>
          <w:lang w:val="es-MX"/>
        </w:rPr>
        <w:t xml:space="preserve"> </w:t>
      </w:r>
      <w:r w:rsidRPr="000E01AC">
        <w:rPr>
          <w:spacing w:val="-1"/>
          <w:lang w:val="es-MX"/>
        </w:rPr>
        <w:t>partes</w:t>
      </w:r>
      <w:r w:rsidRPr="000E01AC">
        <w:rPr>
          <w:spacing w:val="21"/>
          <w:lang w:val="es-MX"/>
        </w:rPr>
        <w:t xml:space="preserve"> </w:t>
      </w:r>
      <w:r w:rsidRPr="000E01AC">
        <w:rPr>
          <w:spacing w:val="-1"/>
          <w:lang w:val="es-MX"/>
        </w:rPr>
        <w:t>iguales</w:t>
      </w:r>
      <w:r w:rsidRPr="000E01AC">
        <w:rPr>
          <w:spacing w:val="20"/>
          <w:lang w:val="es-MX"/>
        </w:rPr>
        <w:t xml:space="preserve"> </w:t>
      </w:r>
      <w:r w:rsidRPr="000E01AC">
        <w:rPr>
          <w:spacing w:val="-1"/>
          <w:lang w:val="es-MX"/>
        </w:rPr>
        <w:t>los</w:t>
      </w:r>
      <w:r w:rsidRPr="000E01AC">
        <w:rPr>
          <w:spacing w:val="23"/>
          <w:lang w:val="es-MX"/>
        </w:rPr>
        <w:t xml:space="preserve"> </w:t>
      </w:r>
      <w:r w:rsidRPr="000E01AC">
        <w:rPr>
          <w:spacing w:val="-2"/>
          <w:lang w:val="es-MX"/>
        </w:rPr>
        <w:t>costos</w:t>
      </w:r>
      <w:r w:rsidRPr="000E01AC">
        <w:rPr>
          <w:spacing w:val="22"/>
          <w:lang w:val="es-MX"/>
        </w:rPr>
        <w:t xml:space="preserve"> </w:t>
      </w:r>
      <w:r w:rsidRPr="000E01AC">
        <w:rPr>
          <w:spacing w:val="-1"/>
          <w:lang w:val="es-MX"/>
        </w:rPr>
        <w:t>asociados</w:t>
      </w:r>
      <w:r w:rsidRPr="000E01AC">
        <w:rPr>
          <w:spacing w:val="23"/>
          <w:lang w:val="es-MX"/>
        </w:rPr>
        <w:t xml:space="preserve"> </w:t>
      </w:r>
      <w:r w:rsidRPr="000E01AC">
        <w:rPr>
          <w:spacing w:val="-1"/>
          <w:lang w:val="es-MX"/>
        </w:rPr>
        <w:t>al</w:t>
      </w:r>
      <w:r w:rsidRPr="000E01AC">
        <w:rPr>
          <w:spacing w:val="21"/>
          <w:lang w:val="es-MX"/>
        </w:rPr>
        <w:t xml:space="preserve"> </w:t>
      </w:r>
      <w:r w:rsidRPr="000E01AC">
        <w:rPr>
          <w:spacing w:val="-1"/>
          <w:lang w:val="es-MX"/>
        </w:rPr>
        <w:t>cumplimiento</w:t>
      </w:r>
      <w:r w:rsidRPr="000E01AC">
        <w:rPr>
          <w:spacing w:val="21"/>
          <w:lang w:val="es-MX"/>
        </w:rPr>
        <w:t xml:space="preserve"> </w:t>
      </w:r>
      <w:r w:rsidRPr="000E01AC">
        <w:rPr>
          <w:spacing w:val="-2"/>
          <w:lang w:val="es-MX"/>
        </w:rPr>
        <w:t>de</w:t>
      </w:r>
      <w:r w:rsidRPr="000E01AC">
        <w:rPr>
          <w:spacing w:val="63"/>
          <w:lang w:val="es-MX"/>
        </w:rPr>
        <w:t xml:space="preserve"> </w:t>
      </w:r>
      <w:r w:rsidRPr="000E01AC">
        <w:rPr>
          <w:lang w:val="es-MX"/>
        </w:rPr>
        <w:t xml:space="preserve">tal </w:t>
      </w:r>
      <w:r w:rsidRPr="000E01AC">
        <w:rPr>
          <w:spacing w:val="-1"/>
          <w:lang w:val="es-MX"/>
        </w:rPr>
        <w:t>Resolución</w:t>
      </w:r>
      <w:r w:rsidRPr="000E01AC">
        <w:rPr>
          <w:spacing w:val="-2"/>
          <w:lang w:val="es-MX"/>
        </w:rPr>
        <w:t xml:space="preserve"> </w:t>
      </w:r>
      <w:r w:rsidRPr="000E01AC">
        <w:rPr>
          <w:spacing w:val="-1"/>
          <w:lang w:val="es-MX"/>
        </w:rPr>
        <w:t xml:space="preserve">Firme </w:t>
      </w:r>
      <w:r w:rsidRPr="000E01AC">
        <w:rPr>
          <w:spacing w:val="-2"/>
          <w:lang w:val="es-MX"/>
        </w:rPr>
        <w:t>de</w:t>
      </w:r>
      <w:r w:rsidRPr="000E01AC">
        <w:rPr>
          <w:spacing w:val="-1"/>
          <w:lang w:val="es-MX"/>
        </w:rPr>
        <w:t xml:space="preserve"> remoción.</w:t>
      </w:r>
    </w:p>
    <w:p w14:paraId="5CF6DEE6" w14:textId="77777777" w:rsidR="00A81F4C" w:rsidRPr="00442AEA" w:rsidRDefault="00A81F4C" w:rsidP="000F218E">
      <w:pPr>
        <w:pStyle w:val="Ttulo3"/>
        <w:keepLines/>
        <w:numPr>
          <w:ilvl w:val="1"/>
          <w:numId w:val="178"/>
        </w:numPr>
        <w:spacing w:before="40" w:line="276" w:lineRule="auto"/>
        <w:rPr>
          <w:rFonts w:ascii="Century Gothic" w:eastAsia="Century Gothic" w:hAnsi="Century Gothic" w:cstheme="minorBidi"/>
          <w:b w:val="0"/>
          <w:bCs w:val="0"/>
          <w:spacing w:val="-1"/>
          <w:szCs w:val="22"/>
        </w:rPr>
      </w:pPr>
      <w:bookmarkStart w:id="208" w:name="_Toc435539889"/>
      <w:bookmarkStart w:id="209" w:name="_Toc435570545"/>
      <w:r w:rsidRPr="00442AEA">
        <w:rPr>
          <w:rFonts w:ascii="Century Gothic" w:eastAsia="Century Gothic" w:hAnsi="Century Gothic" w:cstheme="minorBidi"/>
          <w:spacing w:val="-1"/>
          <w:szCs w:val="22"/>
        </w:rPr>
        <w:t>Medidas de Seguridad</w:t>
      </w:r>
      <w:bookmarkEnd w:id="208"/>
      <w:bookmarkEnd w:id="209"/>
    </w:p>
    <w:p w14:paraId="05D203FC" w14:textId="77777777" w:rsidR="00A81F4C" w:rsidRPr="000E01AC" w:rsidRDefault="00A81F4C" w:rsidP="00A81F4C">
      <w:pPr>
        <w:pStyle w:val="Textoindependiente"/>
        <w:spacing w:before="160" w:line="276" w:lineRule="auto"/>
        <w:ind w:left="426" w:right="104" w:firstLine="7"/>
        <w:jc w:val="both"/>
        <w:rPr>
          <w:lang w:val="es-MX"/>
        </w:rPr>
      </w:pPr>
      <w:r w:rsidRPr="000E01AC">
        <w:rPr>
          <w:spacing w:val="-1"/>
          <w:lang w:val="es-MX"/>
        </w:rPr>
        <w:t>Las</w:t>
      </w:r>
      <w:r w:rsidRPr="000E01AC">
        <w:rPr>
          <w:spacing w:val="3"/>
          <w:lang w:val="es-MX"/>
        </w:rPr>
        <w:t xml:space="preserve"> </w:t>
      </w:r>
      <w:r w:rsidRPr="000E01AC">
        <w:rPr>
          <w:spacing w:val="-1"/>
          <w:lang w:val="es-MX"/>
        </w:rPr>
        <w:t>medidas</w:t>
      </w:r>
      <w:r w:rsidRPr="000E01AC">
        <w:rPr>
          <w:spacing w:val="3"/>
          <w:lang w:val="es-MX"/>
        </w:rPr>
        <w:t xml:space="preserve"> </w:t>
      </w:r>
      <w:r w:rsidRPr="000E01AC">
        <w:rPr>
          <w:lang w:val="es-MX"/>
        </w:rPr>
        <w:t>de</w:t>
      </w:r>
      <w:r w:rsidRPr="000E01AC">
        <w:rPr>
          <w:spacing w:val="2"/>
          <w:lang w:val="es-MX"/>
        </w:rPr>
        <w:t xml:space="preserve"> </w:t>
      </w:r>
      <w:r w:rsidRPr="000E01AC">
        <w:rPr>
          <w:spacing w:val="-1"/>
          <w:lang w:val="es-MX"/>
        </w:rPr>
        <w:t>seguridad</w:t>
      </w:r>
      <w:r w:rsidRPr="000E01AC">
        <w:rPr>
          <w:spacing w:val="3"/>
          <w:lang w:val="es-MX"/>
        </w:rPr>
        <w:t xml:space="preserve"> </w:t>
      </w:r>
      <w:r w:rsidRPr="000E01AC">
        <w:rPr>
          <w:spacing w:val="-1"/>
          <w:lang w:val="es-MX"/>
        </w:rPr>
        <w:t>relacionadas</w:t>
      </w:r>
      <w:r w:rsidRPr="000E01AC">
        <w:rPr>
          <w:spacing w:val="2"/>
          <w:lang w:val="es-MX"/>
        </w:rPr>
        <w:t xml:space="preserve"> </w:t>
      </w:r>
      <w:r w:rsidRPr="000E01AC">
        <w:rPr>
          <w:lang w:val="es-MX"/>
        </w:rPr>
        <w:t xml:space="preserve">con </w:t>
      </w:r>
      <w:r w:rsidRPr="000E01AC">
        <w:rPr>
          <w:spacing w:val="-1"/>
          <w:lang w:val="es-MX"/>
        </w:rPr>
        <w:t>la</w:t>
      </w:r>
      <w:r w:rsidRPr="000E01AC">
        <w:rPr>
          <w:spacing w:val="4"/>
          <w:lang w:val="es-MX"/>
        </w:rPr>
        <w:t xml:space="preserve"> </w:t>
      </w:r>
      <w:r w:rsidRPr="000E01AC">
        <w:rPr>
          <w:spacing w:val="-1"/>
          <w:lang w:val="es-MX"/>
        </w:rPr>
        <w:t>prestación</w:t>
      </w:r>
      <w:r w:rsidRPr="000E01AC">
        <w:rPr>
          <w:lang w:val="es-MX"/>
        </w:rPr>
        <w:t xml:space="preserve"> </w:t>
      </w:r>
      <w:r w:rsidRPr="000E01AC">
        <w:rPr>
          <w:spacing w:val="-1"/>
          <w:lang w:val="es-MX"/>
        </w:rPr>
        <w:t>de</w:t>
      </w:r>
      <w:r w:rsidRPr="000E01AC">
        <w:rPr>
          <w:spacing w:val="2"/>
          <w:lang w:val="es-MX"/>
        </w:rPr>
        <w:t xml:space="preserve"> </w:t>
      </w:r>
      <w:r w:rsidRPr="000E01AC">
        <w:rPr>
          <w:lang w:val="es-MX"/>
        </w:rPr>
        <w:t>los</w:t>
      </w:r>
      <w:r w:rsidRPr="000E01AC">
        <w:rPr>
          <w:spacing w:val="1"/>
          <w:lang w:val="es-MX"/>
        </w:rPr>
        <w:t xml:space="preserve"> </w:t>
      </w:r>
      <w:r w:rsidRPr="000E01AC">
        <w:rPr>
          <w:spacing w:val="-2"/>
          <w:lang w:val="es-MX"/>
        </w:rPr>
        <w:t>Servicios,</w:t>
      </w:r>
      <w:r w:rsidRPr="000E01AC">
        <w:rPr>
          <w:spacing w:val="63"/>
          <w:lang w:val="es-MX"/>
        </w:rPr>
        <w:t xml:space="preserve"> </w:t>
      </w:r>
      <w:r w:rsidRPr="000E01AC">
        <w:rPr>
          <w:spacing w:val="-1"/>
          <w:lang w:val="es-MX"/>
        </w:rPr>
        <w:t>corresponderán</w:t>
      </w:r>
      <w:r w:rsidRPr="000E01AC">
        <w:rPr>
          <w:spacing w:val="46"/>
          <w:lang w:val="es-MX"/>
        </w:rPr>
        <w:t xml:space="preserve"> </w:t>
      </w:r>
      <w:r w:rsidRPr="000E01AC">
        <w:rPr>
          <w:lang w:val="es-MX"/>
        </w:rPr>
        <w:t>a</w:t>
      </w:r>
      <w:r w:rsidRPr="000E01AC">
        <w:rPr>
          <w:spacing w:val="49"/>
          <w:lang w:val="es-MX"/>
        </w:rPr>
        <w:t xml:space="preserve"> </w:t>
      </w:r>
      <w:r w:rsidRPr="000E01AC">
        <w:rPr>
          <w:spacing w:val="-1"/>
          <w:lang w:val="es-MX"/>
        </w:rPr>
        <w:t>las</w:t>
      </w:r>
      <w:r w:rsidRPr="000E01AC">
        <w:rPr>
          <w:spacing w:val="47"/>
          <w:lang w:val="es-MX"/>
        </w:rPr>
        <w:t xml:space="preserve"> </w:t>
      </w:r>
      <w:r w:rsidRPr="000E01AC">
        <w:rPr>
          <w:spacing w:val="-1"/>
          <w:lang w:val="es-MX"/>
        </w:rPr>
        <w:t>que</w:t>
      </w:r>
      <w:r w:rsidRPr="000E01AC">
        <w:rPr>
          <w:spacing w:val="51"/>
          <w:lang w:val="es-MX"/>
        </w:rPr>
        <w:t xml:space="preserve"> </w:t>
      </w:r>
      <w:r w:rsidRPr="000E01AC">
        <w:rPr>
          <w:spacing w:val="-1"/>
          <w:lang w:val="es-MX"/>
        </w:rPr>
        <w:t>Telcel</w:t>
      </w:r>
      <w:r w:rsidRPr="000E01AC">
        <w:rPr>
          <w:spacing w:val="51"/>
          <w:lang w:val="es-MX"/>
        </w:rPr>
        <w:t xml:space="preserve"> </w:t>
      </w:r>
      <w:r w:rsidRPr="000E01AC">
        <w:rPr>
          <w:spacing w:val="-1"/>
          <w:lang w:val="es-MX"/>
        </w:rPr>
        <w:t>aplique</w:t>
      </w:r>
      <w:r w:rsidRPr="000E01AC">
        <w:rPr>
          <w:spacing w:val="49"/>
          <w:lang w:val="es-MX"/>
        </w:rPr>
        <w:t xml:space="preserve"> </w:t>
      </w:r>
      <w:r w:rsidRPr="000E01AC">
        <w:rPr>
          <w:spacing w:val="-1"/>
          <w:lang w:val="es-MX"/>
        </w:rPr>
        <w:t>respecto</w:t>
      </w:r>
      <w:r w:rsidRPr="000E01AC">
        <w:rPr>
          <w:spacing w:val="48"/>
          <w:lang w:val="es-MX"/>
        </w:rPr>
        <w:t xml:space="preserve"> </w:t>
      </w:r>
      <w:r w:rsidRPr="000E01AC">
        <w:rPr>
          <w:spacing w:val="-2"/>
          <w:lang w:val="es-MX"/>
        </w:rPr>
        <w:t>de</w:t>
      </w:r>
      <w:r w:rsidRPr="000E01AC">
        <w:rPr>
          <w:spacing w:val="49"/>
          <w:lang w:val="es-MX"/>
        </w:rPr>
        <w:t xml:space="preserve"> </w:t>
      </w:r>
      <w:r w:rsidRPr="000E01AC">
        <w:rPr>
          <w:spacing w:val="-1"/>
          <w:lang w:val="es-MX"/>
        </w:rPr>
        <w:t>sus</w:t>
      </w:r>
      <w:r w:rsidRPr="000E01AC">
        <w:rPr>
          <w:spacing w:val="49"/>
          <w:lang w:val="es-MX"/>
        </w:rPr>
        <w:t xml:space="preserve"> </w:t>
      </w:r>
      <w:r w:rsidRPr="000E01AC">
        <w:rPr>
          <w:spacing w:val="-1"/>
          <w:lang w:val="es-MX"/>
        </w:rPr>
        <w:t>propias</w:t>
      </w:r>
      <w:r w:rsidRPr="000E01AC">
        <w:rPr>
          <w:spacing w:val="50"/>
          <w:lang w:val="es-MX"/>
        </w:rPr>
        <w:t xml:space="preserve"> </w:t>
      </w:r>
      <w:r w:rsidRPr="000E01AC">
        <w:rPr>
          <w:spacing w:val="-1"/>
          <w:lang w:val="es-MX"/>
        </w:rPr>
        <w:t>operaciones</w:t>
      </w:r>
      <w:r w:rsidRPr="000E01AC">
        <w:rPr>
          <w:spacing w:val="54"/>
          <w:lang w:val="es-MX"/>
        </w:rPr>
        <w:t xml:space="preserve"> </w:t>
      </w:r>
      <w:r w:rsidRPr="000E01AC">
        <w:rPr>
          <w:spacing w:val="-1"/>
          <w:lang w:val="es-MX"/>
        </w:rPr>
        <w:t>en</w:t>
      </w:r>
      <w:r w:rsidRPr="000E01AC">
        <w:rPr>
          <w:spacing w:val="35"/>
          <w:lang w:val="es-MX"/>
        </w:rPr>
        <w:t xml:space="preserve"> </w:t>
      </w:r>
      <w:r w:rsidRPr="000E01AC">
        <w:rPr>
          <w:spacing w:val="-1"/>
          <w:lang w:val="es-MX"/>
        </w:rPr>
        <w:t>condiciones análogas.</w:t>
      </w:r>
    </w:p>
    <w:p w14:paraId="64EF99A2" w14:textId="77777777" w:rsidR="00A81F4C" w:rsidRPr="000E01AC" w:rsidRDefault="00A81F4C" w:rsidP="00A81F4C">
      <w:pPr>
        <w:pStyle w:val="Textoindependiente"/>
        <w:spacing w:line="275" w:lineRule="auto"/>
        <w:ind w:left="426" w:right="113" w:firstLine="7"/>
        <w:jc w:val="both"/>
        <w:rPr>
          <w:lang w:val="es-MX"/>
        </w:rPr>
      </w:pPr>
      <w:r w:rsidRPr="000E01AC">
        <w:rPr>
          <w:spacing w:val="-3"/>
          <w:lang w:val="es-MX"/>
        </w:rPr>
        <w:t>Al</w:t>
      </w:r>
      <w:r w:rsidRPr="000E01AC">
        <w:rPr>
          <w:spacing w:val="32"/>
          <w:lang w:val="es-MX"/>
        </w:rPr>
        <w:t xml:space="preserve"> </w:t>
      </w:r>
      <w:r w:rsidRPr="000E01AC">
        <w:rPr>
          <w:spacing w:val="-1"/>
          <w:lang w:val="es-MX"/>
        </w:rPr>
        <w:t>respecto,</w:t>
      </w:r>
      <w:r w:rsidRPr="000E01AC">
        <w:rPr>
          <w:spacing w:val="28"/>
          <w:lang w:val="es-MX"/>
        </w:rPr>
        <w:t xml:space="preserve"> </w:t>
      </w:r>
      <w:r w:rsidRPr="000E01AC">
        <w:rPr>
          <w:lang w:val="es-MX"/>
        </w:rPr>
        <w:t>las</w:t>
      </w:r>
      <w:r w:rsidRPr="000E01AC">
        <w:rPr>
          <w:spacing w:val="31"/>
          <w:lang w:val="es-MX"/>
        </w:rPr>
        <w:t xml:space="preserve"> </w:t>
      </w:r>
      <w:r w:rsidRPr="000E01AC">
        <w:rPr>
          <w:spacing w:val="-1"/>
          <w:lang w:val="es-MX"/>
        </w:rPr>
        <w:t>medidas</w:t>
      </w:r>
      <w:r w:rsidRPr="000E01AC">
        <w:rPr>
          <w:spacing w:val="30"/>
          <w:lang w:val="es-MX"/>
        </w:rPr>
        <w:t xml:space="preserve"> </w:t>
      </w:r>
      <w:r w:rsidRPr="000E01AC">
        <w:rPr>
          <w:spacing w:val="-1"/>
          <w:lang w:val="es-MX"/>
        </w:rPr>
        <w:t>de</w:t>
      </w:r>
      <w:r w:rsidRPr="000E01AC">
        <w:rPr>
          <w:spacing w:val="30"/>
          <w:lang w:val="es-MX"/>
        </w:rPr>
        <w:t xml:space="preserve"> </w:t>
      </w:r>
      <w:r w:rsidRPr="000E01AC">
        <w:rPr>
          <w:spacing w:val="-1"/>
          <w:lang w:val="es-MX"/>
        </w:rPr>
        <w:t>seguridad</w:t>
      </w:r>
      <w:r w:rsidRPr="000E01AC">
        <w:rPr>
          <w:spacing w:val="32"/>
          <w:lang w:val="es-MX"/>
        </w:rPr>
        <w:t xml:space="preserve"> </w:t>
      </w:r>
      <w:r w:rsidRPr="000E01AC">
        <w:rPr>
          <w:spacing w:val="-2"/>
          <w:lang w:val="es-MX"/>
        </w:rPr>
        <w:t>que</w:t>
      </w:r>
      <w:r w:rsidRPr="000E01AC">
        <w:rPr>
          <w:spacing w:val="33"/>
          <w:lang w:val="es-MX"/>
        </w:rPr>
        <w:t xml:space="preserve"> </w:t>
      </w:r>
      <w:r w:rsidRPr="000E01AC">
        <w:rPr>
          <w:spacing w:val="-1"/>
          <w:lang w:val="es-MX"/>
        </w:rPr>
        <w:t>se</w:t>
      </w:r>
      <w:r w:rsidRPr="000E01AC">
        <w:rPr>
          <w:spacing w:val="33"/>
          <w:lang w:val="es-MX"/>
        </w:rPr>
        <w:t xml:space="preserve"> </w:t>
      </w:r>
      <w:r w:rsidRPr="000E01AC">
        <w:rPr>
          <w:spacing w:val="-2"/>
          <w:lang w:val="es-MX"/>
        </w:rPr>
        <w:t>establezcan</w:t>
      </w:r>
      <w:r w:rsidRPr="000E01AC">
        <w:rPr>
          <w:spacing w:val="30"/>
          <w:lang w:val="es-MX"/>
        </w:rPr>
        <w:t xml:space="preserve"> </w:t>
      </w:r>
      <w:r w:rsidRPr="000E01AC">
        <w:rPr>
          <w:lang w:val="es-MX"/>
        </w:rPr>
        <w:t>en</w:t>
      </w:r>
      <w:r w:rsidRPr="000E01AC">
        <w:rPr>
          <w:spacing w:val="30"/>
          <w:lang w:val="es-MX"/>
        </w:rPr>
        <w:t xml:space="preserve"> </w:t>
      </w:r>
      <w:r w:rsidRPr="000E01AC">
        <w:rPr>
          <w:lang w:val="es-MX"/>
        </w:rPr>
        <w:t>el</w:t>
      </w:r>
      <w:r w:rsidRPr="000E01AC">
        <w:rPr>
          <w:spacing w:val="31"/>
          <w:lang w:val="es-MX"/>
        </w:rPr>
        <w:t xml:space="preserve"> </w:t>
      </w:r>
      <w:r w:rsidRPr="000E01AC">
        <w:rPr>
          <w:lang w:val="es-MX"/>
        </w:rPr>
        <w:t>SEG</w:t>
      </w:r>
      <w:r w:rsidRPr="000E01AC">
        <w:rPr>
          <w:spacing w:val="31"/>
          <w:lang w:val="es-MX"/>
        </w:rPr>
        <w:t xml:space="preserve"> </w:t>
      </w:r>
      <w:r w:rsidRPr="000E01AC">
        <w:rPr>
          <w:spacing w:val="-2"/>
          <w:lang w:val="es-MX"/>
        </w:rPr>
        <w:t>para</w:t>
      </w:r>
      <w:r w:rsidRPr="000E01AC">
        <w:rPr>
          <w:spacing w:val="32"/>
          <w:lang w:val="es-MX"/>
        </w:rPr>
        <w:t xml:space="preserve"> </w:t>
      </w:r>
      <w:r w:rsidRPr="000E01AC">
        <w:rPr>
          <w:spacing w:val="-1"/>
          <w:lang w:val="es-MX"/>
        </w:rPr>
        <w:t>el</w:t>
      </w:r>
      <w:r w:rsidRPr="000E01AC">
        <w:rPr>
          <w:spacing w:val="55"/>
          <w:lang w:val="es-MX"/>
        </w:rPr>
        <w:t xml:space="preserve"> </w:t>
      </w:r>
      <w:r w:rsidRPr="000E01AC">
        <w:rPr>
          <w:spacing w:val="-1"/>
          <w:lang w:val="es-MX"/>
        </w:rPr>
        <w:t>Concesionario,</w:t>
      </w:r>
      <w:r w:rsidRPr="000E01AC">
        <w:rPr>
          <w:spacing w:val="39"/>
          <w:lang w:val="es-MX"/>
        </w:rPr>
        <w:t xml:space="preserve"> </w:t>
      </w:r>
      <w:r w:rsidRPr="000E01AC">
        <w:rPr>
          <w:spacing w:val="-1"/>
          <w:lang w:val="es-MX"/>
        </w:rPr>
        <w:t>serán</w:t>
      </w:r>
      <w:r w:rsidRPr="000E01AC">
        <w:rPr>
          <w:spacing w:val="42"/>
          <w:lang w:val="es-MX"/>
        </w:rPr>
        <w:t xml:space="preserve"> </w:t>
      </w:r>
      <w:r w:rsidRPr="000E01AC">
        <w:rPr>
          <w:spacing w:val="-1"/>
          <w:lang w:val="es-MX"/>
        </w:rPr>
        <w:t>aplicables</w:t>
      </w:r>
      <w:r w:rsidRPr="000E01AC">
        <w:rPr>
          <w:spacing w:val="42"/>
          <w:lang w:val="es-MX"/>
        </w:rPr>
        <w:t xml:space="preserve"> </w:t>
      </w:r>
      <w:r w:rsidRPr="000E01AC">
        <w:rPr>
          <w:lang w:val="es-MX"/>
        </w:rPr>
        <w:t>en</w:t>
      </w:r>
      <w:r w:rsidRPr="000E01AC">
        <w:rPr>
          <w:spacing w:val="42"/>
          <w:lang w:val="es-MX"/>
        </w:rPr>
        <w:t xml:space="preserve"> </w:t>
      </w:r>
      <w:r w:rsidRPr="000E01AC">
        <w:rPr>
          <w:lang w:val="es-MX"/>
        </w:rPr>
        <w:t>lo</w:t>
      </w:r>
      <w:r w:rsidRPr="000E01AC">
        <w:rPr>
          <w:spacing w:val="41"/>
          <w:lang w:val="es-MX"/>
        </w:rPr>
        <w:t xml:space="preserve"> </w:t>
      </w:r>
      <w:r w:rsidRPr="000E01AC">
        <w:rPr>
          <w:spacing w:val="-1"/>
          <w:lang w:val="es-MX"/>
        </w:rPr>
        <w:t>conducente</w:t>
      </w:r>
      <w:r w:rsidRPr="000E01AC">
        <w:rPr>
          <w:spacing w:val="42"/>
          <w:lang w:val="es-MX"/>
        </w:rPr>
        <w:t xml:space="preserve"> </w:t>
      </w:r>
      <w:r w:rsidRPr="000E01AC">
        <w:rPr>
          <w:lang w:val="es-MX"/>
        </w:rPr>
        <w:t>a</w:t>
      </w:r>
      <w:r w:rsidRPr="000E01AC">
        <w:rPr>
          <w:spacing w:val="42"/>
          <w:lang w:val="es-MX"/>
        </w:rPr>
        <w:t xml:space="preserve"> </w:t>
      </w:r>
      <w:r w:rsidRPr="000E01AC">
        <w:rPr>
          <w:lang w:val="es-MX"/>
        </w:rPr>
        <w:t>su</w:t>
      </w:r>
      <w:r w:rsidRPr="000E01AC">
        <w:rPr>
          <w:spacing w:val="42"/>
          <w:lang w:val="es-MX"/>
        </w:rPr>
        <w:t xml:space="preserve"> </w:t>
      </w:r>
      <w:r w:rsidRPr="000E01AC">
        <w:rPr>
          <w:spacing w:val="-1"/>
          <w:lang w:val="es-MX"/>
        </w:rPr>
        <w:t>condición</w:t>
      </w:r>
      <w:r w:rsidRPr="000E01AC">
        <w:rPr>
          <w:spacing w:val="44"/>
          <w:lang w:val="es-MX"/>
        </w:rPr>
        <w:t xml:space="preserve"> </w:t>
      </w:r>
      <w:r w:rsidRPr="000E01AC">
        <w:rPr>
          <w:lang w:val="es-MX"/>
        </w:rPr>
        <w:t>de</w:t>
      </w:r>
      <w:r w:rsidRPr="000E01AC">
        <w:rPr>
          <w:spacing w:val="42"/>
          <w:lang w:val="es-MX"/>
        </w:rPr>
        <w:t xml:space="preserve"> </w:t>
      </w:r>
      <w:r w:rsidRPr="000E01AC">
        <w:rPr>
          <w:spacing w:val="-1"/>
          <w:lang w:val="es-MX"/>
        </w:rPr>
        <w:t>usuarios</w:t>
      </w:r>
      <w:r w:rsidRPr="000E01AC">
        <w:rPr>
          <w:spacing w:val="42"/>
          <w:lang w:val="es-MX"/>
        </w:rPr>
        <w:t xml:space="preserve"> </w:t>
      </w:r>
      <w:r w:rsidRPr="000E01AC">
        <w:rPr>
          <w:spacing w:val="-2"/>
          <w:lang w:val="es-MX"/>
        </w:rPr>
        <w:t>del</w:t>
      </w:r>
      <w:r w:rsidRPr="000E01AC">
        <w:rPr>
          <w:spacing w:val="45"/>
          <w:lang w:val="es-MX"/>
        </w:rPr>
        <w:t xml:space="preserve"> </w:t>
      </w:r>
      <w:r w:rsidRPr="000E01AC">
        <w:rPr>
          <w:spacing w:val="-1"/>
          <w:lang w:val="es-MX"/>
        </w:rPr>
        <w:t>mismo</w:t>
      </w:r>
      <w:r w:rsidRPr="000E01AC">
        <w:rPr>
          <w:spacing w:val="-2"/>
          <w:lang w:val="es-MX"/>
        </w:rPr>
        <w:t xml:space="preserve"> </w:t>
      </w:r>
      <w:r w:rsidRPr="000E01AC">
        <w:rPr>
          <w:spacing w:val="-1"/>
          <w:lang w:val="es-MX"/>
        </w:rPr>
        <w:t>modo</w:t>
      </w:r>
      <w:r w:rsidRPr="000E01AC">
        <w:rPr>
          <w:spacing w:val="-2"/>
          <w:lang w:val="es-MX"/>
        </w:rPr>
        <w:t xml:space="preserve"> </w:t>
      </w:r>
      <w:r w:rsidRPr="000E01AC">
        <w:rPr>
          <w:spacing w:val="-1"/>
          <w:lang w:val="es-MX"/>
        </w:rPr>
        <w:t xml:space="preserve">que </w:t>
      </w:r>
      <w:r w:rsidRPr="000E01AC">
        <w:rPr>
          <w:lang w:val="es-MX"/>
        </w:rPr>
        <w:t>a</w:t>
      </w:r>
      <w:r w:rsidRPr="000E01AC">
        <w:rPr>
          <w:spacing w:val="-1"/>
          <w:lang w:val="es-MX"/>
        </w:rPr>
        <w:t xml:space="preserve"> cualquier</w:t>
      </w:r>
      <w:r w:rsidRPr="000E01AC">
        <w:rPr>
          <w:lang w:val="es-MX"/>
        </w:rPr>
        <w:t xml:space="preserve"> </w:t>
      </w:r>
      <w:r w:rsidRPr="000E01AC">
        <w:rPr>
          <w:spacing w:val="-1"/>
          <w:lang w:val="es-MX"/>
        </w:rPr>
        <w:t>otro</w:t>
      </w:r>
      <w:r w:rsidRPr="000E01AC">
        <w:rPr>
          <w:spacing w:val="-2"/>
          <w:lang w:val="es-MX"/>
        </w:rPr>
        <w:t xml:space="preserve"> </w:t>
      </w:r>
      <w:r w:rsidRPr="000E01AC">
        <w:rPr>
          <w:spacing w:val="-1"/>
          <w:lang w:val="es-MX"/>
        </w:rPr>
        <w:t>concesionario.</w:t>
      </w:r>
    </w:p>
    <w:p w14:paraId="56E5D9CE" w14:textId="77777777" w:rsidR="00A81F4C" w:rsidRPr="000E01AC" w:rsidRDefault="00A81F4C" w:rsidP="00A81F4C">
      <w:pPr>
        <w:pStyle w:val="Textoindependiente"/>
        <w:spacing w:before="123" w:line="276" w:lineRule="auto"/>
        <w:ind w:left="426" w:right="104" w:firstLine="7"/>
        <w:jc w:val="both"/>
        <w:rPr>
          <w:lang w:val="es-MX"/>
        </w:rPr>
      </w:pPr>
      <w:r w:rsidRPr="000E01AC">
        <w:rPr>
          <w:lang w:val="es-MX"/>
        </w:rPr>
        <w:t>Las</w:t>
      </w:r>
      <w:r w:rsidRPr="000E01AC">
        <w:rPr>
          <w:spacing w:val="49"/>
          <w:lang w:val="es-MX"/>
        </w:rPr>
        <w:t xml:space="preserve"> </w:t>
      </w:r>
      <w:r w:rsidRPr="000E01AC">
        <w:rPr>
          <w:spacing w:val="-1"/>
          <w:lang w:val="es-MX"/>
        </w:rPr>
        <w:t>medidas</w:t>
      </w:r>
      <w:r w:rsidRPr="000E01AC">
        <w:rPr>
          <w:spacing w:val="49"/>
          <w:lang w:val="es-MX"/>
        </w:rPr>
        <w:t xml:space="preserve"> </w:t>
      </w:r>
      <w:r w:rsidRPr="000E01AC">
        <w:rPr>
          <w:spacing w:val="-1"/>
          <w:lang w:val="es-MX"/>
        </w:rPr>
        <w:t>que</w:t>
      </w:r>
      <w:r w:rsidRPr="000E01AC">
        <w:rPr>
          <w:spacing w:val="49"/>
          <w:lang w:val="es-MX"/>
        </w:rPr>
        <w:t xml:space="preserve"> </w:t>
      </w:r>
      <w:r w:rsidRPr="000E01AC">
        <w:rPr>
          <w:spacing w:val="-2"/>
          <w:lang w:val="es-MX"/>
        </w:rPr>
        <w:t>para</w:t>
      </w:r>
      <w:r w:rsidRPr="000E01AC">
        <w:rPr>
          <w:spacing w:val="49"/>
          <w:lang w:val="es-MX"/>
        </w:rPr>
        <w:t xml:space="preserve"> </w:t>
      </w:r>
      <w:r w:rsidRPr="000E01AC">
        <w:rPr>
          <w:lang w:val="es-MX"/>
        </w:rPr>
        <w:t>el</w:t>
      </w:r>
      <w:r w:rsidRPr="000E01AC">
        <w:rPr>
          <w:spacing w:val="48"/>
          <w:lang w:val="es-MX"/>
        </w:rPr>
        <w:t xml:space="preserve"> </w:t>
      </w:r>
      <w:r w:rsidRPr="000E01AC">
        <w:rPr>
          <w:spacing w:val="-1"/>
          <w:lang w:val="es-MX"/>
        </w:rPr>
        <w:t>control</w:t>
      </w:r>
      <w:r w:rsidRPr="000E01AC">
        <w:rPr>
          <w:spacing w:val="49"/>
          <w:lang w:val="es-MX"/>
        </w:rPr>
        <w:t xml:space="preserve"> </w:t>
      </w:r>
      <w:r w:rsidRPr="000E01AC">
        <w:rPr>
          <w:spacing w:val="-2"/>
          <w:lang w:val="es-MX"/>
        </w:rPr>
        <w:t>de</w:t>
      </w:r>
      <w:r w:rsidRPr="000E01AC">
        <w:rPr>
          <w:spacing w:val="52"/>
          <w:lang w:val="es-MX"/>
        </w:rPr>
        <w:t xml:space="preserve"> </w:t>
      </w:r>
      <w:r w:rsidRPr="000E01AC">
        <w:rPr>
          <w:spacing w:val="-1"/>
          <w:lang w:val="es-MX"/>
        </w:rPr>
        <w:t>accesos,</w:t>
      </w:r>
      <w:r w:rsidRPr="000E01AC">
        <w:rPr>
          <w:spacing w:val="48"/>
          <w:lang w:val="es-MX"/>
        </w:rPr>
        <w:t xml:space="preserve"> </w:t>
      </w:r>
      <w:r w:rsidRPr="000E01AC">
        <w:rPr>
          <w:spacing w:val="-1"/>
          <w:lang w:val="es-MX"/>
        </w:rPr>
        <w:t>identificación</w:t>
      </w:r>
      <w:r w:rsidRPr="000E01AC">
        <w:rPr>
          <w:spacing w:val="48"/>
          <w:lang w:val="es-MX"/>
        </w:rPr>
        <w:t xml:space="preserve"> </w:t>
      </w:r>
      <w:r w:rsidRPr="000E01AC">
        <w:rPr>
          <w:lang w:val="es-MX"/>
        </w:rPr>
        <w:t>de</w:t>
      </w:r>
      <w:r w:rsidRPr="000E01AC">
        <w:rPr>
          <w:spacing w:val="47"/>
          <w:lang w:val="es-MX"/>
        </w:rPr>
        <w:t xml:space="preserve"> </w:t>
      </w:r>
      <w:r w:rsidRPr="000E01AC">
        <w:rPr>
          <w:spacing w:val="-1"/>
          <w:lang w:val="es-MX"/>
        </w:rPr>
        <w:t>equipos</w:t>
      </w:r>
      <w:r w:rsidRPr="000E01AC">
        <w:rPr>
          <w:spacing w:val="49"/>
          <w:lang w:val="es-MX"/>
        </w:rPr>
        <w:t xml:space="preserve"> </w:t>
      </w:r>
      <w:r w:rsidRPr="000E01AC">
        <w:rPr>
          <w:lang w:val="es-MX"/>
        </w:rPr>
        <w:t>y</w:t>
      </w:r>
      <w:r w:rsidRPr="000E01AC">
        <w:rPr>
          <w:spacing w:val="48"/>
          <w:lang w:val="es-MX"/>
        </w:rPr>
        <w:t xml:space="preserve"> </w:t>
      </w:r>
      <w:r w:rsidRPr="000E01AC">
        <w:rPr>
          <w:spacing w:val="-1"/>
          <w:lang w:val="es-MX"/>
        </w:rPr>
        <w:t>demás</w:t>
      </w:r>
      <w:r w:rsidRPr="000E01AC">
        <w:rPr>
          <w:spacing w:val="35"/>
          <w:lang w:val="es-MX"/>
        </w:rPr>
        <w:t xml:space="preserve"> </w:t>
      </w:r>
      <w:r w:rsidRPr="000E01AC">
        <w:rPr>
          <w:spacing w:val="-1"/>
          <w:lang w:val="es-MX"/>
        </w:rPr>
        <w:t>relacionadas</w:t>
      </w:r>
      <w:r w:rsidRPr="000E01AC">
        <w:rPr>
          <w:spacing w:val="8"/>
          <w:lang w:val="es-MX"/>
        </w:rPr>
        <w:t xml:space="preserve"> </w:t>
      </w:r>
      <w:r w:rsidRPr="000E01AC">
        <w:rPr>
          <w:lang w:val="es-MX"/>
        </w:rPr>
        <w:t>con</w:t>
      </w:r>
      <w:r w:rsidRPr="000E01AC">
        <w:rPr>
          <w:spacing w:val="5"/>
          <w:lang w:val="es-MX"/>
        </w:rPr>
        <w:t xml:space="preserve"> </w:t>
      </w:r>
      <w:r w:rsidRPr="000E01AC">
        <w:rPr>
          <w:lang w:val="es-MX"/>
        </w:rPr>
        <w:t>la</w:t>
      </w:r>
      <w:r w:rsidRPr="000E01AC">
        <w:rPr>
          <w:spacing w:val="6"/>
          <w:lang w:val="es-MX"/>
        </w:rPr>
        <w:t xml:space="preserve"> </w:t>
      </w:r>
      <w:r w:rsidRPr="000E01AC">
        <w:rPr>
          <w:spacing w:val="-1"/>
          <w:lang w:val="es-MX"/>
        </w:rPr>
        <w:t>seguridad</w:t>
      </w:r>
      <w:r w:rsidRPr="000E01AC">
        <w:rPr>
          <w:spacing w:val="8"/>
          <w:lang w:val="es-MX"/>
        </w:rPr>
        <w:t xml:space="preserve"> </w:t>
      </w:r>
      <w:r w:rsidRPr="000E01AC">
        <w:rPr>
          <w:spacing w:val="-1"/>
          <w:lang w:val="es-MX"/>
        </w:rPr>
        <w:t>que</w:t>
      </w:r>
      <w:r w:rsidRPr="000E01AC">
        <w:rPr>
          <w:spacing w:val="8"/>
          <w:lang w:val="es-MX"/>
        </w:rPr>
        <w:t xml:space="preserve"> </w:t>
      </w:r>
      <w:r w:rsidRPr="000E01AC">
        <w:rPr>
          <w:spacing w:val="-1"/>
          <w:lang w:val="es-MX"/>
        </w:rPr>
        <w:t>se</w:t>
      </w:r>
      <w:r w:rsidRPr="000E01AC">
        <w:rPr>
          <w:spacing w:val="8"/>
          <w:lang w:val="es-MX"/>
        </w:rPr>
        <w:t xml:space="preserve"> </w:t>
      </w:r>
      <w:r w:rsidRPr="000E01AC">
        <w:rPr>
          <w:spacing w:val="-1"/>
          <w:lang w:val="es-MX"/>
        </w:rPr>
        <w:t>señalen</w:t>
      </w:r>
      <w:r w:rsidRPr="000E01AC">
        <w:rPr>
          <w:spacing w:val="8"/>
          <w:lang w:val="es-MX"/>
        </w:rPr>
        <w:t xml:space="preserve"> </w:t>
      </w:r>
      <w:r w:rsidRPr="000E01AC">
        <w:rPr>
          <w:lang w:val="es-MX"/>
        </w:rPr>
        <w:t>en</w:t>
      </w:r>
      <w:r w:rsidRPr="000E01AC">
        <w:rPr>
          <w:spacing w:val="8"/>
          <w:lang w:val="es-MX"/>
        </w:rPr>
        <w:t xml:space="preserve"> </w:t>
      </w:r>
      <w:r w:rsidRPr="000E01AC">
        <w:rPr>
          <w:spacing w:val="-1"/>
          <w:lang w:val="es-MX"/>
        </w:rPr>
        <w:t>la</w:t>
      </w:r>
      <w:r w:rsidRPr="000E01AC">
        <w:rPr>
          <w:spacing w:val="8"/>
          <w:lang w:val="es-MX"/>
        </w:rPr>
        <w:t xml:space="preserve"> </w:t>
      </w:r>
      <w:r w:rsidRPr="000E01AC">
        <w:rPr>
          <w:spacing w:val="-2"/>
          <w:lang w:val="es-MX"/>
        </w:rPr>
        <w:t>Normativa</w:t>
      </w:r>
      <w:r w:rsidRPr="000E01AC">
        <w:rPr>
          <w:spacing w:val="8"/>
          <w:lang w:val="es-MX"/>
        </w:rPr>
        <w:t xml:space="preserve"> </w:t>
      </w:r>
      <w:r w:rsidRPr="000E01AC">
        <w:rPr>
          <w:spacing w:val="-1"/>
          <w:lang w:val="es-MX"/>
        </w:rPr>
        <w:t>Técnica</w:t>
      </w:r>
      <w:r w:rsidRPr="000E01AC">
        <w:rPr>
          <w:spacing w:val="8"/>
          <w:lang w:val="es-MX"/>
        </w:rPr>
        <w:t xml:space="preserve"> </w:t>
      </w:r>
      <w:r w:rsidRPr="000E01AC">
        <w:rPr>
          <w:lang w:val="es-MX"/>
        </w:rPr>
        <w:t>y</w:t>
      </w:r>
      <w:r w:rsidRPr="000E01AC">
        <w:rPr>
          <w:spacing w:val="5"/>
          <w:lang w:val="es-MX"/>
        </w:rPr>
        <w:t xml:space="preserve"> </w:t>
      </w:r>
      <w:r w:rsidRPr="000E01AC">
        <w:rPr>
          <w:lang w:val="es-MX"/>
        </w:rPr>
        <w:t>el</w:t>
      </w:r>
      <w:r w:rsidRPr="000E01AC">
        <w:rPr>
          <w:spacing w:val="10"/>
          <w:lang w:val="es-MX"/>
        </w:rPr>
        <w:t xml:space="preserve"> </w:t>
      </w:r>
      <w:r w:rsidRPr="000E01AC">
        <w:rPr>
          <w:spacing w:val="-1"/>
          <w:lang w:val="es-MX"/>
        </w:rPr>
        <w:t>Acuerdo</w:t>
      </w:r>
      <w:r w:rsidRPr="000E01AC">
        <w:rPr>
          <w:spacing w:val="39"/>
          <w:lang w:val="es-MX"/>
        </w:rPr>
        <w:t xml:space="preserve"> </w:t>
      </w:r>
      <w:r w:rsidRPr="000E01AC">
        <w:rPr>
          <w:spacing w:val="-1"/>
          <w:lang w:val="es-MX"/>
        </w:rPr>
        <w:t>de</w:t>
      </w:r>
      <w:r w:rsidRPr="000E01AC">
        <w:rPr>
          <w:spacing w:val="34"/>
          <w:lang w:val="es-MX"/>
        </w:rPr>
        <w:t xml:space="preserve"> </w:t>
      </w:r>
      <w:r w:rsidRPr="000E01AC">
        <w:rPr>
          <w:spacing w:val="-1"/>
          <w:lang w:val="es-MX"/>
        </w:rPr>
        <w:t>Sitio</w:t>
      </w:r>
      <w:r w:rsidRPr="000E01AC">
        <w:rPr>
          <w:spacing w:val="31"/>
          <w:lang w:val="es-MX"/>
        </w:rPr>
        <w:t xml:space="preserve"> </w:t>
      </w:r>
      <w:r w:rsidRPr="000E01AC">
        <w:rPr>
          <w:spacing w:val="-1"/>
          <w:lang w:val="es-MX"/>
        </w:rPr>
        <w:t>correspondiente,</w:t>
      </w:r>
      <w:r w:rsidRPr="000E01AC">
        <w:rPr>
          <w:spacing w:val="33"/>
          <w:lang w:val="es-MX"/>
        </w:rPr>
        <w:t xml:space="preserve"> </w:t>
      </w:r>
      <w:r w:rsidRPr="000E01AC">
        <w:rPr>
          <w:spacing w:val="-1"/>
          <w:lang w:val="es-MX"/>
        </w:rPr>
        <w:t>serán</w:t>
      </w:r>
      <w:r w:rsidRPr="000E01AC">
        <w:rPr>
          <w:spacing w:val="35"/>
          <w:lang w:val="es-MX"/>
        </w:rPr>
        <w:t xml:space="preserve"> </w:t>
      </w:r>
      <w:r w:rsidRPr="000E01AC">
        <w:rPr>
          <w:spacing w:val="-1"/>
          <w:lang w:val="es-MX"/>
        </w:rPr>
        <w:t>igualmente</w:t>
      </w:r>
      <w:r w:rsidRPr="000E01AC">
        <w:rPr>
          <w:spacing w:val="33"/>
          <w:lang w:val="es-MX"/>
        </w:rPr>
        <w:t xml:space="preserve"> </w:t>
      </w:r>
      <w:r w:rsidRPr="000E01AC">
        <w:rPr>
          <w:spacing w:val="-1"/>
          <w:lang w:val="es-MX"/>
        </w:rPr>
        <w:t>aplicables</w:t>
      </w:r>
      <w:r w:rsidRPr="000E01AC">
        <w:rPr>
          <w:spacing w:val="33"/>
          <w:lang w:val="es-MX"/>
        </w:rPr>
        <w:t xml:space="preserve"> </w:t>
      </w:r>
      <w:r w:rsidRPr="000E01AC">
        <w:rPr>
          <w:spacing w:val="1"/>
          <w:lang w:val="es-MX"/>
        </w:rPr>
        <w:t>al</w:t>
      </w:r>
      <w:r w:rsidRPr="000E01AC">
        <w:rPr>
          <w:spacing w:val="34"/>
          <w:lang w:val="es-MX"/>
        </w:rPr>
        <w:t xml:space="preserve"> </w:t>
      </w:r>
      <w:r w:rsidRPr="000E01AC">
        <w:rPr>
          <w:spacing w:val="-1"/>
          <w:lang w:val="es-MX"/>
        </w:rPr>
        <w:t>Concesionario</w:t>
      </w:r>
      <w:r w:rsidRPr="000E01AC">
        <w:rPr>
          <w:spacing w:val="35"/>
          <w:lang w:val="es-MX"/>
        </w:rPr>
        <w:t xml:space="preserve"> </w:t>
      </w:r>
      <w:r w:rsidRPr="000E01AC">
        <w:rPr>
          <w:lang w:val="es-MX"/>
        </w:rPr>
        <w:t>y</w:t>
      </w:r>
      <w:r w:rsidRPr="000E01AC">
        <w:rPr>
          <w:spacing w:val="34"/>
          <w:lang w:val="es-MX"/>
        </w:rPr>
        <w:t xml:space="preserve"> </w:t>
      </w:r>
      <w:r w:rsidRPr="000E01AC">
        <w:rPr>
          <w:spacing w:val="-2"/>
          <w:lang w:val="es-MX"/>
        </w:rPr>
        <w:t>cualquier</w:t>
      </w:r>
      <w:r w:rsidRPr="000E01AC">
        <w:rPr>
          <w:spacing w:val="61"/>
          <w:lang w:val="es-MX"/>
        </w:rPr>
        <w:t xml:space="preserve"> </w:t>
      </w:r>
      <w:r w:rsidRPr="000E01AC">
        <w:rPr>
          <w:spacing w:val="-1"/>
          <w:lang w:val="es-MX"/>
        </w:rPr>
        <w:t>otro</w:t>
      </w:r>
      <w:r w:rsidRPr="000E01AC">
        <w:rPr>
          <w:spacing w:val="9"/>
          <w:lang w:val="es-MX"/>
        </w:rPr>
        <w:t xml:space="preserve"> </w:t>
      </w:r>
      <w:r w:rsidRPr="000E01AC">
        <w:rPr>
          <w:spacing w:val="-1"/>
          <w:lang w:val="es-MX"/>
        </w:rPr>
        <w:t>concesionario,</w:t>
      </w:r>
      <w:r w:rsidRPr="000E01AC">
        <w:rPr>
          <w:spacing w:val="9"/>
          <w:lang w:val="es-MX"/>
        </w:rPr>
        <w:t xml:space="preserve"> </w:t>
      </w:r>
      <w:r w:rsidRPr="000E01AC">
        <w:rPr>
          <w:spacing w:val="-1"/>
          <w:lang w:val="es-MX"/>
        </w:rPr>
        <w:t>incluyendo</w:t>
      </w:r>
      <w:r w:rsidRPr="000E01AC">
        <w:rPr>
          <w:spacing w:val="8"/>
          <w:lang w:val="es-MX"/>
        </w:rPr>
        <w:t xml:space="preserve"> </w:t>
      </w:r>
      <w:r w:rsidRPr="000E01AC">
        <w:rPr>
          <w:lang w:val="es-MX"/>
        </w:rPr>
        <w:t>a</w:t>
      </w:r>
      <w:r w:rsidRPr="000E01AC">
        <w:rPr>
          <w:spacing w:val="10"/>
          <w:lang w:val="es-MX"/>
        </w:rPr>
        <w:t xml:space="preserve"> </w:t>
      </w:r>
      <w:r w:rsidRPr="000E01AC">
        <w:rPr>
          <w:spacing w:val="-1"/>
          <w:lang w:val="es-MX"/>
        </w:rPr>
        <w:t>Telcel,</w:t>
      </w:r>
      <w:r w:rsidRPr="000E01AC">
        <w:rPr>
          <w:spacing w:val="10"/>
          <w:lang w:val="es-MX"/>
        </w:rPr>
        <w:t xml:space="preserve"> </w:t>
      </w:r>
      <w:r w:rsidRPr="000E01AC">
        <w:rPr>
          <w:spacing w:val="-1"/>
          <w:lang w:val="es-MX"/>
        </w:rPr>
        <w:t>siendo</w:t>
      </w:r>
      <w:r w:rsidRPr="000E01AC">
        <w:rPr>
          <w:spacing w:val="9"/>
          <w:lang w:val="es-MX"/>
        </w:rPr>
        <w:t xml:space="preserve"> </w:t>
      </w:r>
      <w:r w:rsidRPr="000E01AC">
        <w:rPr>
          <w:lang w:val="es-MX"/>
        </w:rPr>
        <w:t>su</w:t>
      </w:r>
      <w:r w:rsidRPr="000E01AC">
        <w:rPr>
          <w:spacing w:val="10"/>
          <w:lang w:val="es-MX"/>
        </w:rPr>
        <w:t xml:space="preserve"> </w:t>
      </w:r>
      <w:r w:rsidRPr="000E01AC">
        <w:rPr>
          <w:spacing w:val="-1"/>
          <w:lang w:val="es-MX"/>
        </w:rPr>
        <w:t>responsabilidad</w:t>
      </w:r>
      <w:r w:rsidRPr="000E01AC">
        <w:rPr>
          <w:spacing w:val="10"/>
          <w:lang w:val="es-MX"/>
        </w:rPr>
        <w:t xml:space="preserve"> </w:t>
      </w:r>
      <w:r w:rsidRPr="000E01AC">
        <w:rPr>
          <w:lang w:val="es-MX"/>
        </w:rPr>
        <w:t>el</w:t>
      </w:r>
      <w:r w:rsidRPr="000E01AC">
        <w:rPr>
          <w:spacing w:val="8"/>
          <w:lang w:val="es-MX"/>
        </w:rPr>
        <w:t xml:space="preserve"> </w:t>
      </w:r>
      <w:r w:rsidRPr="000E01AC">
        <w:rPr>
          <w:spacing w:val="-1"/>
          <w:lang w:val="es-MX"/>
        </w:rPr>
        <w:t>cuidado</w:t>
      </w:r>
      <w:r w:rsidRPr="000E01AC">
        <w:rPr>
          <w:spacing w:val="7"/>
          <w:lang w:val="es-MX"/>
        </w:rPr>
        <w:t xml:space="preserve"> </w:t>
      </w:r>
      <w:r w:rsidRPr="000E01AC">
        <w:rPr>
          <w:lang w:val="es-MX"/>
        </w:rPr>
        <w:t>y</w:t>
      </w:r>
      <w:r w:rsidRPr="000E01AC">
        <w:rPr>
          <w:spacing w:val="53"/>
          <w:lang w:val="es-MX"/>
        </w:rPr>
        <w:t xml:space="preserve"> </w:t>
      </w:r>
      <w:r w:rsidRPr="000E01AC">
        <w:rPr>
          <w:spacing w:val="-1"/>
          <w:lang w:val="es-MX"/>
        </w:rPr>
        <w:t>mantenimiento</w:t>
      </w:r>
      <w:r w:rsidRPr="000E01AC">
        <w:rPr>
          <w:spacing w:val="26"/>
          <w:lang w:val="es-MX"/>
        </w:rPr>
        <w:t xml:space="preserve"> </w:t>
      </w:r>
      <w:r w:rsidRPr="000E01AC">
        <w:rPr>
          <w:spacing w:val="-2"/>
          <w:lang w:val="es-MX"/>
        </w:rPr>
        <w:t>de</w:t>
      </w:r>
      <w:r w:rsidRPr="000E01AC">
        <w:rPr>
          <w:spacing w:val="26"/>
          <w:lang w:val="es-MX"/>
        </w:rPr>
        <w:t xml:space="preserve"> </w:t>
      </w:r>
      <w:r w:rsidRPr="000E01AC">
        <w:rPr>
          <w:lang w:val="es-MX"/>
        </w:rPr>
        <w:t>sus</w:t>
      </w:r>
      <w:r w:rsidRPr="000E01AC">
        <w:rPr>
          <w:spacing w:val="26"/>
          <w:lang w:val="es-MX"/>
        </w:rPr>
        <w:t xml:space="preserve"> </w:t>
      </w:r>
      <w:r w:rsidRPr="000E01AC">
        <w:rPr>
          <w:spacing w:val="-1"/>
          <w:lang w:val="es-MX"/>
        </w:rPr>
        <w:t>bienes</w:t>
      </w:r>
      <w:r w:rsidRPr="000E01AC">
        <w:rPr>
          <w:spacing w:val="26"/>
          <w:lang w:val="es-MX"/>
        </w:rPr>
        <w:t xml:space="preserve"> </w:t>
      </w:r>
      <w:r w:rsidRPr="000E01AC">
        <w:rPr>
          <w:lang w:val="es-MX"/>
        </w:rPr>
        <w:t>en</w:t>
      </w:r>
      <w:r w:rsidRPr="000E01AC">
        <w:rPr>
          <w:spacing w:val="25"/>
          <w:lang w:val="es-MX"/>
        </w:rPr>
        <w:t xml:space="preserve"> </w:t>
      </w:r>
      <w:r w:rsidRPr="000E01AC">
        <w:rPr>
          <w:lang w:val="es-MX"/>
        </w:rPr>
        <w:t>el</w:t>
      </w:r>
      <w:r w:rsidRPr="000E01AC">
        <w:rPr>
          <w:spacing w:val="27"/>
          <w:lang w:val="es-MX"/>
        </w:rPr>
        <w:t xml:space="preserve"> </w:t>
      </w:r>
      <w:r w:rsidRPr="000E01AC">
        <w:rPr>
          <w:spacing w:val="-1"/>
          <w:lang w:val="es-MX"/>
        </w:rPr>
        <w:t>Sitio.</w:t>
      </w:r>
      <w:r w:rsidRPr="000E01AC">
        <w:rPr>
          <w:spacing w:val="26"/>
          <w:lang w:val="es-MX"/>
        </w:rPr>
        <w:t xml:space="preserve"> </w:t>
      </w:r>
      <w:r w:rsidRPr="000E01AC">
        <w:rPr>
          <w:spacing w:val="-1"/>
          <w:lang w:val="es-MX"/>
        </w:rPr>
        <w:t>Telcel</w:t>
      </w:r>
      <w:r w:rsidRPr="000E01AC">
        <w:rPr>
          <w:spacing w:val="27"/>
          <w:lang w:val="es-MX"/>
        </w:rPr>
        <w:t xml:space="preserve"> </w:t>
      </w:r>
      <w:r w:rsidRPr="000E01AC">
        <w:rPr>
          <w:lang w:val="es-MX"/>
        </w:rPr>
        <w:t>en</w:t>
      </w:r>
      <w:r w:rsidRPr="000E01AC">
        <w:rPr>
          <w:spacing w:val="27"/>
          <w:lang w:val="es-MX"/>
        </w:rPr>
        <w:t xml:space="preserve"> </w:t>
      </w:r>
      <w:r w:rsidRPr="000E01AC">
        <w:rPr>
          <w:spacing w:val="-1"/>
          <w:lang w:val="es-MX"/>
        </w:rPr>
        <w:t>ningún</w:t>
      </w:r>
      <w:r w:rsidRPr="000E01AC">
        <w:rPr>
          <w:spacing w:val="25"/>
          <w:lang w:val="es-MX"/>
        </w:rPr>
        <w:t xml:space="preserve"> </w:t>
      </w:r>
      <w:r w:rsidRPr="000E01AC">
        <w:rPr>
          <w:spacing w:val="-1"/>
          <w:lang w:val="es-MX"/>
        </w:rPr>
        <w:t>caso</w:t>
      </w:r>
      <w:r w:rsidRPr="000E01AC">
        <w:rPr>
          <w:spacing w:val="27"/>
          <w:lang w:val="es-MX"/>
        </w:rPr>
        <w:t xml:space="preserve"> </w:t>
      </w:r>
      <w:r w:rsidRPr="000E01AC">
        <w:rPr>
          <w:lang w:val="es-MX"/>
        </w:rPr>
        <w:t>y</w:t>
      </w:r>
      <w:r w:rsidRPr="000E01AC">
        <w:rPr>
          <w:spacing w:val="24"/>
          <w:lang w:val="es-MX"/>
        </w:rPr>
        <w:t xml:space="preserve"> </w:t>
      </w:r>
      <w:r w:rsidRPr="000E01AC">
        <w:rPr>
          <w:spacing w:val="-1"/>
          <w:lang w:val="es-MX"/>
        </w:rPr>
        <w:t>por</w:t>
      </w:r>
      <w:r w:rsidRPr="000E01AC">
        <w:rPr>
          <w:spacing w:val="28"/>
          <w:lang w:val="es-MX"/>
        </w:rPr>
        <w:t xml:space="preserve"> </w:t>
      </w:r>
      <w:r w:rsidRPr="000E01AC">
        <w:rPr>
          <w:spacing w:val="-1"/>
          <w:lang w:val="es-MX"/>
        </w:rPr>
        <w:t>ningún</w:t>
      </w:r>
      <w:r w:rsidRPr="000E01AC">
        <w:rPr>
          <w:spacing w:val="27"/>
          <w:lang w:val="es-MX"/>
        </w:rPr>
        <w:t xml:space="preserve"> </w:t>
      </w:r>
      <w:r w:rsidRPr="000E01AC">
        <w:rPr>
          <w:spacing w:val="-2"/>
          <w:lang w:val="es-MX"/>
        </w:rPr>
        <w:t>motivo</w:t>
      </w:r>
      <w:r w:rsidRPr="000E01AC">
        <w:rPr>
          <w:spacing w:val="42"/>
          <w:lang w:val="es-MX"/>
        </w:rPr>
        <w:t xml:space="preserve"> </w:t>
      </w:r>
      <w:r w:rsidRPr="000E01AC">
        <w:rPr>
          <w:spacing w:val="-1"/>
          <w:lang w:val="es-MX"/>
        </w:rPr>
        <w:t>será</w:t>
      </w:r>
      <w:r w:rsidRPr="000E01AC">
        <w:rPr>
          <w:spacing w:val="51"/>
          <w:lang w:val="es-MX"/>
        </w:rPr>
        <w:t xml:space="preserve"> </w:t>
      </w:r>
      <w:r w:rsidRPr="000E01AC">
        <w:rPr>
          <w:spacing w:val="-1"/>
          <w:lang w:val="es-MX"/>
        </w:rPr>
        <w:t>responsable</w:t>
      </w:r>
      <w:r w:rsidRPr="000E01AC">
        <w:rPr>
          <w:spacing w:val="52"/>
          <w:lang w:val="es-MX"/>
        </w:rPr>
        <w:t xml:space="preserve"> </w:t>
      </w:r>
      <w:r w:rsidRPr="000E01AC">
        <w:rPr>
          <w:spacing w:val="-2"/>
          <w:lang w:val="es-MX"/>
        </w:rPr>
        <w:t>de</w:t>
      </w:r>
      <w:r w:rsidRPr="000E01AC">
        <w:rPr>
          <w:spacing w:val="53"/>
          <w:lang w:val="es-MX"/>
        </w:rPr>
        <w:t xml:space="preserve"> </w:t>
      </w:r>
      <w:r w:rsidRPr="000E01AC">
        <w:rPr>
          <w:spacing w:val="-1"/>
          <w:lang w:val="es-MX"/>
        </w:rPr>
        <w:t>caso</w:t>
      </w:r>
      <w:r w:rsidRPr="000E01AC">
        <w:rPr>
          <w:spacing w:val="51"/>
          <w:lang w:val="es-MX"/>
        </w:rPr>
        <w:t xml:space="preserve"> </w:t>
      </w:r>
      <w:r w:rsidRPr="000E01AC">
        <w:rPr>
          <w:spacing w:val="-1"/>
          <w:lang w:val="es-MX"/>
        </w:rPr>
        <w:t>fortuito</w:t>
      </w:r>
      <w:r w:rsidRPr="000E01AC">
        <w:rPr>
          <w:spacing w:val="50"/>
          <w:lang w:val="es-MX"/>
        </w:rPr>
        <w:t xml:space="preserve"> </w:t>
      </w:r>
      <w:r w:rsidRPr="000E01AC">
        <w:rPr>
          <w:lang w:val="es-MX"/>
        </w:rPr>
        <w:t>o</w:t>
      </w:r>
      <w:r w:rsidRPr="000E01AC">
        <w:rPr>
          <w:spacing w:val="51"/>
          <w:lang w:val="es-MX"/>
        </w:rPr>
        <w:t xml:space="preserve"> </w:t>
      </w:r>
      <w:r w:rsidRPr="000E01AC">
        <w:rPr>
          <w:lang w:val="es-MX"/>
        </w:rPr>
        <w:t>fuerza</w:t>
      </w:r>
      <w:r w:rsidRPr="000E01AC">
        <w:rPr>
          <w:spacing w:val="49"/>
          <w:lang w:val="es-MX"/>
        </w:rPr>
        <w:t xml:space="preserve"> </w:t>
      </w:r>
      <w:r w:rsidRPr="000E01AC">
        <w:rPr>
          <w:spacing w:val="-1"/>
          <w:lang w:val="es-MX"/>
        </w:rPr>
        <w:t>mayor,</w:t>
      </w:r>
      <w:r w:rsidRPr="000E01AC">
        <w:rPr>
          <w:spacing w:val="50"/>
          <w:lang w:val="es-MX"/>
        </w:rPr>
        <w:t xml:space="preserve"> </w:t>
      </w:r>
      <w:r w:rsidRPr="000E01AC">
        <w:rPr>
          <w:lang w:val="es-MX"/>
        </w:rPr>
        <w:t>ni</w:t>
      </w:r>
      <w:r w:rsidRPr="000E01AC">
        <w:rPr>
          <w:spacing w:val="52"/>
          <w:lang w:val="es-MX"/>
        </w:rPr>
        <w:t xml:space="preserve"> </w:t>
      </w:r>
      <w:r w:rsidRPr="000E01AC">
        <w:rPr>
          <w:spacing w:val="-1"/>
          <w:lang w:val="es-MX"/>
        </w:rPr>
        <w:t>de</w:t>
      </w:r>
      <w:r w:rsidRPr="000E01AC">
        <w:rPr>
          <w:spacing w:val="56"/>
          <w:lang w:val="es-MX"/>
        </w:rPr>
        <w:t xml:space="preserve"> </w:t>
      </w:r>
      <w:r w:rsidRPr="000E01AC">
        <w:rPr>
          <w:lang w:val="es-MX"/>
        </w:rPr>
        <w:t>robo,</w:t>
      </w:r>
      <w:r w:rsidRPr="000E01AC">
        <w:rPr>
          <w:spacing w:val="49"/>
          <w:lang w:val="es-MX"/>
        </w:rPr>
        <w:t xml:space="preserve"> </w:t>
      </w:r>
      <w:r w:rsidRPr="000E01AC">
        <w:rPr>
          <w:lang w:val="es-MX"/>
        </w:rPr>
        <w:t>daños,</w:t>
      </w:r>
      <w:r w:rsidRPr="000E01AC">
        <w:rPr>
          <w:spacing w:val="50"/>
          <w:lang w:val="es-MX"/>
        </w:rPr>
        <w:t xml:space="preserve"> </w:t>
      </w:r>
      <w:r w:rsidRPr="000E01AC">
        <w:rPr>
          <w:spacing w:val="-1"/>
          <w:lang w:val="es-MX"/>
        </w:rPr>
        <w:t>pérdidas</w:t>
      </w:r>
      <w:r w:rsidRPr="000E01AC">
        <w:rPr>
          <w:spacing w:val="50"/>
          <w:lang w:val="es-MX"/>
        </w:rPr>
        <w:t xml:space="preserve"> </w:t>
      </w:r>
      <w:r w:rsidRPr="000E01AC">
        <w:rPr>
          <w:lang w:val="es-MX"/>
        </w:rPr>
        <w:t>o</w:t>
      </w:r>
      <w:r w:rsidRPr="000E01AC">
        <w:rPr>
          <w:spacing w:val="35"/>
          <w:lang w:val="es-MX"/>
        </w:rPr>
        <w:t xml:space="preserve"> </w:t>
      </w:r>
      <w:r w:rsidRPr="000E01AC">
        <w:rPr>
          <w:spacing w:val="-1"/>
          <w:lang w:val="es-MX"/>
        </w:rPr>
        <w:t>cualquier</w:t>
      </w:r>
      <w:r w:rsidRPr="000E01AC">
        <w:rPr>
          <w:spacing w:val="51"/>
          <w:lang w:val="es-MX"/>
        </w:rPr>
        <w:t xml:space="preserve"> </w:t>
      </w:r>
      <w:r w:rsidRPr="000E01AC">
        <w:rPr>
          <w:spacing w:val="-1"/>
          <w:lang w:val="es-MX"/>
        </w:rPr>
        <w:t>clase</w:t>
      </w:r>
      <w:r w:rsidRPr="000E01AC">
        <w:rPr>
          <w:spacing w:val="52"/>
          <w:lang w:val="es-MX"/>
        </w:rPr>
        <w:t xml:space="preserve"> </w:t>
      </w:r>
      <w:r w:rsidRPr="000E01AC">
        <w:rPr>
          <w:spacing w:val="-2"/>
          <w:lang w:val="es-MX"/>
        </w:rPr>
        <w:t>de</w:t>
      </w:r>
      <w:r w:rsidRPr="000E01AC">
        <w:rPr>
          <w:spacing w:val="52"/>
          <w:lang w:val="es-MX"/>
        </w:rPr>
        <w:t xml:space="preserve"> </w:t>
      </w:r>
      <w:r w:rsidRPr="000E01AC">
        <w:rPr>
          <w:spacing w:val="-1"/>
          <w:lang w:val="es-MX"/>
        </w:rPr>
        <w:t>afectación</w:t>
      </w:r>
      <w:r w:rsidRPr="000E01AC">
        <w:rPr>
          <w:spacing w:val="50"/>
          <w:lang w:val="es-MX"/>
        </w:rPr>
        <w:t xml:space="preserve"> </w:t>
      </w:r>
      <w:r w:rsidRPr="000E01AC">
        <w:rPr>
          <w:lang w:val="es-MX"/>
        </w:rPr>
        <w:t>a</w:t>
      </w:r>
      <w:r w:rsidRPr="000E01AC">
        <w:rPr>
          <w:spacing w:val="52"/>
          <w:lang w:val="es-MX"/>
        </w:rPr>
        <w:t xml:space="preserve"> </w:t>
      </w:r>
      <w:r w:rsidRPr="000E01AC">
        <w:rPr>
          <w:lang w:val="es-MX"/>
        </w:rPr>
        <w:t>los</w:t>
      </w:r>
      <w:r w:rsidRPr="000E01AC">
        <w:rPr>
          <w:spacing w:val="51"/>
          <w:lang w:val="es-MX"/>
        </w:rPr>
        <w:t xml:space="preserve"> </w:t>
      </w:r>
      <w:r w:rsidRPr="000E01AC">
        <w:rPr>
          <w:spacing w:val="-1"/>
          <w:lang w:val="es-MX"/>
        </w:rPr>
        <w:t>Equipos</w:t>
      </w:r>
      <w:r w:rsidRPr="000E01AC">
        <w:rPr>
          <w:spacing w:val="54"/>
          <w:lang w:val="es-MX"/>
        </w:rPr>
        <w:t xml:space="preserve"> </w:t>
      </w:r>
      <w:r w:rsidRPr="000E01AC">
        <w:rPr>
          <w:spacing w:val="-1"/>
          <w:lang w:val="es-MX"/>
        </w:rPr>
        <w:t>Aprobados,</w:t>
      </w:r>
      <w:r w:rsidRPr="000E01AC">
        <w:rPr>
          <w:spacing w:val="54"/>
          <w:lang w:val="es-MX"/>
        </w:rPr>
        <w:t xml:space="preserve"> </w:t>
      </w:r>
      <w:r w:rsidRPr="000E01AC">
        <w:rPr>
          <w:spacing w:val="-1"/>
          <w:lang w:val="es-MX"/>
        </w:rPr>
        <w:t>salvo</w:t>
      </w:r>
      <w:r w:rsidRPr="000E01AC">
        <w:rPr>
          <w:spacing w:val="48"/>
          <w:lang w:val="es-MX"/>
        </w:rPr>
        <w:t xml:space="preserve"> </w:t>
      </w:r>
      <w:r w:rsidRPr="000E01AC">
        <w:rPr>
          <w:spacing w:val="-1"/>
          <w:lang w:val="es-MX"/>
        </w:rPr>
        <w:t>que</w:t>
      </w:r>
      <w:r w:rsidRPr="000E01AC">
        <w:rPr>
          <w:spacing w:val="52"/>
          <w:lang w:val="es-MX"/>
        </w:rPr>
        <w:t xml:space="preserve"> </w:t>
      </w:r>
      <w:r w:rsidRPr="000E01AC">
        <w:rPr>
          <w:spacing w:val="-1"/>
          <w:lang w:val="es-MX"/>
        </w:rPr>
        <w:t>hubieran</w:t>
      </w:r>
      <w:r w:rsidRPr="000E01AC">
        <w:rPr>
          <w:spacing w:val="51"/>
          <w:lang w:val="es-MX"/>
        </w:rPr>
        <w:t xml:space="preserve"> </w:t>
      </w:r>
      <w:r w:rsidRPr="000E01AC">
        <w:rPr>
          <w:lang w:val="es-MX"/>
        </w:rPr>
        <w:t>sido</w:t>
      </w:r>
      <w:r w:rsidRPr="000E01AC">
        <w:rPr>
          <w:spacing w:val="53"/>
          <w:lang w:val="es-MX"/>
        </w:rPr>
        <w:t xml:space="preserve"> </w:t>
      </w:r>
      <w:r w:rsidRPr="000E01AC">
        <w:rPr>
          <w:spacing w:val="-1"/>
          <w:lang w:val="es-MX"/>
        </w:rPr>
        <w:t>ocasionados</w:t>
      </w:r>
      <w:r w:rsidRPr="000E01AC">
        <w:rPr>
          <w:spacing w:val="36"/>
          <w:lang w:val="es-MX"/>
        </w:rPr>
        <w:t xml:space="preserve"> </w:t>
      </w:r>
      <w:r w:rsidRPr="000E01AC">
        <w:rPr>
          <w:spacing w:val="-1"/>
          <w:lang w:val="es-MX"/>
        </w:rPr>
        <w:t>por</w:t>
      </w:r>
      <w:r w:rsidRPr="000E01AC">
        <w:rPr>
          <w:spacing w:val="38"/>
          <w:lang w:val="es-MX"/>
        </w:rPr>
        <w:t xml:space="preserve"> </w:t>
      </w:r>
      <w:r w:rsidRPr="000E01AC">
        <w:rPr>
          <w:spacing w:val="-1"/>
          <w:lang w:val="es-MX"/>
        </w:rPr>
        <w:t>personal</w:t>
      </w:r>
      <w:r w:rsidRPr="000E01AC">
        <w:rPr>
          <w:spacing w:val="39"/>
          <w:lang w:val="es-MX"/>
        </w:rPr>
        <w:t xml:space="preserve"> </w:t>
      </w:r>
      <w:r w:rsidRPr="000E01AC">
        <w:rPr>
          <w:lang w:val="es-MX"/>
        </w:rPr>
        <w:t>a</w:t>
      </w:r>
      <w:r w:rsidRPr="000E01AC">
        <w:rPr>
          <w:spacing w:val="37"/>
          <w:lang w:val="es-MX"/>
        </w:rPr>
        <w:t xml:space="preserve"> </w:t>
      </w:r>
      <w:r w:rsidRPr="000E01AC">
        <w:rPr>
          <w:spacing w:val="-1"/>
          <w:lang w:val="es-MX"/>
        </w:rPr>
        <w:t>cargo</w:t>
      </w:r>
      <w:r w:rsidRPr="000E01AC">
        <w:rPr>
          <w:spacing w:val="37"/>
          <w:lang w:val="es-MX"/>
        </w:rPr>
        <w:t xml:space="preserve"> </w:t>
      </w:r>
      <w:r w:rsidRPr="000E01AC">
        <w:rPr>
          <w:lang w:val="es-MX"/>
        </w:rPr>
        <w:t>de</w:t>
      </w:r>
      <w:r w:rsidRPr="000E01AC">
        <w:rPr>
          <w:spacing w:val="37"/>
          <w:lang w:val="es-MX"/>
        </w:rPr>
        <w:t xml:space="preserve"> </w:t>
      </w:r>
      <w:r w:rsidRPr="000E01AC">
        <w:rPr>
          <w:spacing w:val="-1"/>
          <w:lang w:val="es-MX"/>
        </w:rPr>
        <w:t>Telcel,</w:t>
      </w:r>
      <w:r w:rsidRPr="000E01AC">
        <w:rPr>
          <w:spacing w:val="39"/>
          <w:lang w:val="es-MX"/>
        </w:rPr>
        <w:t xml:space="preserve"> </w:t>
      </w:r>
      <w:r w:rsidRPr="000E01AC">
        <w:rPr>
          <w:spacing w:val="-1"/>
          <w:lang w:val="es-MX"/>
        </w:rPr>
        <w:t>por</w:t>
      </w:r>
      <w:r w:rsidRPr="000E01AC">
        <w:rPr>
          <w:spacing w:val="38"/>
          <w:lang w:val="es-MX"/>
        </w:rPr>
        <w:t xml:space="preserve"> </w:t>
      </w:r>
      <w:r w:rsidRPr="000E01AC">
        <w:rPr>
          <w:lang w:val="es-MX"/>
        </w:rPr>
        <w:t>lo</w:t>
      </w:r>
      <w:r w:rsidRPr="000E01AC">
        <w:rPr>
          <w:spacing w:val="36"/>
          <w:lang w:val="es-MX"/>
        </w:rPr>
        <w:t xml:space="preserve"> </w:t>
      </w:r>
      <w:r w:rsidRPr="000E01AC">
        <w:rPr>
          <w:spacing w:val="-1"/>
          <w:lang w:val="es-MX"/>
        </w:rPr>
        <w:t>que</w:t>
      </w:r>
      <w:r w:rsidRPr="000E01AC">
        <w:rPr>
          <w:spacing w:val="37"/>
          <w:lang w:val="es-MX"/>
        </w:rPr>
        <w:t xml:space="preserve"> </w:t>
      </w:r>
      <w:r w:rsidRPr="000E01AC">
        <w:rPr>
          <w:lang w:val="es-MX"/>
        </w:rPr>
        <w:t>el</w:t>
      </w:r>
      <w:r w:rsidRPr="000E01AC">
        <w:rPr>
          <w:spacing w:val="39"/>
          <w:lang w:val="es-MX"/>
        </w:rPr>
        <w:t xml:space="preserve"> </w:t>
      </w:r>
      <w:r w:rsidRPr="000E01AC">
        <w:rPr>
          <w:spacing w:val="-1"/>
          <w:lang w:val="es-MX"/>
        </w:rPr>
        <w:t>Concesionario</w:t>
      </w:r>
      <w:r w:rsidRPr="000E01AC">
        <w:rPr>
          <w:spacing w:val="36"/>
          <w:lang w:val="es-MX"/>
        </w:rPr>
        <w:t xml:space="preserve"> </w:t>
      </w:r>
      <w:r w:rsidRPr="000E01AC">
        <w:rPr>
          <w:spacing w:val="-1"/>
          <w:lang w:val="es-MX"/>
        </w:rPr>
        <w:t>libera</w:t>
      </w:r>
      <w:r w:rsidRPr="000E01AC">
        <w:rPr>
          <w:spacing w:val="37"/>
          <w:lang w:val="es-MX"/>
        </w:rPr>
        <w:t xml:space="preserve"> </w:t>
      </w:r>
      <w:r w:rsidRPr="000E01AC">
        <w:rPr>
          <w:lang w:val="es-MX"/>
        </w:rPr>
        <w:t>a</w:t>
      </w:r>
      <w:r w:rsidRPr="000E01AC">
        <w:rPr>
          <w:spacing w:val="35"/>
          <w:lang w:val="es-MX"/>
        </w:rPr>
        <w:t xml:space="preserve"> </w:t>
      </w:r>
      <w:r w:rsidRPr="000E01AC">
        <w:rPr>
          <w:spacing w:val="-1"/>
          <w:lang w:val="es-MX"/>
        </w:rPr>
        <w:t>Telcel</w:t>
      </w:r>
      <w:r w:rsidRPr="000E01AC">
        <w:rPr>
          <w:lang w:val="es-MX"/>
        </w:rPr>
        <w:t xml:space="preserve"> </w:t>
      </w:r>
      <w:r w:rsidRPr="000E01AC">
        <w:rPr>
          <w:spacing w:val="-1"/>
          <w:lang w:val="es-MX"/>
        </w:rPr>
        <w:t xml:space="preserve">desde ahora </w:t>
      </w:r>
      <w:r w:rsidRPr="000E01AC">
        <w:rPr>
          <w:lang w:val="es-MX"/>
        </w:rPr>
        <w:t>de</w:t>
      </w:r>
      <w:r w:rsidRPr="000E01AC">
        <w:rPr>
          <w:spacing w:val="-3"/>
          <w:lang w:val="es-MX"/>
        </w:rPr>
        <w:t xml:space="preserve"> </w:t>
      </w:r>
      <w:r w:rsidRPr="000E01AC">
        <w:rPr>
          <w:spacing w:val="-1"/>
          <w:lang w:val="es-MX"/>
        </w:rPr>
        <w:t>cualquier clase de responsabilidad al</w:t>
      </w:r>
      <w:r w:rsidRPr="000E01AC">
        <w:rPr>
          <w:lang w:val="es-MX"/>
        </w:rPr>
        <w:t xml:space="preserve"> </w:t>
      </w:r>
      <w:r w:rsidRPr="000E01AC">
        <w:rPr>
          <w:spacing w:val="-2"/>
          <w:lang w:val="es-MX"/>
        </w:rPr>
        <w:t>respecto.</w:t>
      </w:r>
    </w:p>
    <w:p w14:paraId="4AE19AA3" w14:textId="77777777" w:rsidR="00A81F4C" w:rsidRPr="000E01AC" w:rsidRDefault="00A81F4C" w:rsidP="00A81F4C">
      <w:pPr>
        <w:pStyle w:val="Textoindependiente"/>
        <w:spacing w:line="275" w:lineRule="auto"/>
        <w:ind w:left="426" w:right="105" w:firstLine="7"/>
        <w:jc w:val="both"/>
        <w:rPr>
          <w:lang w:val="es-MX"/>
        </w:rPr>
      </w:pPr>
      <w:r w:rsidRPr="000E01AC">
        <w:rPr>
          <w:spacing w:val="-1"/>
          <w:lang w:val="es-MX"/>
        </w:rPr>
        <w:lastRenderedPageBreak/>
        <w:t>Igualmente,</w:t>
      </w:r>
      <w:r w:rsidRPr="000E01AC">
        <w:rPr>
          <w:spacing w:val="37"/>
          <w:lang w:val="es-MX"/>
        </w:rPr>
        <w:t xml:space="preserve"> </w:t>
      </w:r>
      <w:r w:rsidRPr="000E01AC">
        <w:rPr>
          <w:spacing w:val="-1"/>
          <w:lang w:val="es-MX"/>
        </w:rPr>
        <w:t>las</w:t>
      </w:r>
      <w:r w:rsidRPr="000E01AC">
        <w:rPr>
          <w:spacing w:val="40"/>
          <w:lang w:val="es-MX"/>
        </w:rPr>
        <w:t xml:space="preserve"> </w:t>
      </w:r>
      <w:r w:rsidRPr="000E01AC">
        <w:rPr>
          <w:spacing w:val="-1"/>
          <w:lang w:val="es-MX"/>
        </w:rPr>
        <w:t>Partes</w:t>
      </w:r>
      <w:r w:rsidRPr="000E01AC">
        <w:rPr>
          <w:spacing w:val="38"/>
          <w:lang w:val="es-MX"/>
        </w:rPr>
        <w:t xml:space="preserve"> </w:t>
      </w:r>
      <w:r w:rsidRPr="000E01AC">
        <w:rPr>
          <w:spacing w:val="-1"/>
          <w:lang w:val="es-MX"/>
        </w:rPr>
        <w:t>entienden,</w:t>
      </w:r>
      <w:r w:rsidRPr="000E01AC">
        <w:rPr>
          <w:spacing w:val="36"/>
          <w:lang w:val="es-MX"/>
        </w:rPr>
        <w:t xml:space="preserve"> </w:t>
      </w:r>
      <w:r w:rsidRPr="000E01AC">
        <w:rPr>
          <w:spacing w:val="-1"/>
          <w:lang w:val="es-MX"/>
        </w:rPr>
        <w:t>convienen</w:t>
      </w:r>
      <w:r w:rsidRPr="000E01AC">
        <w:rPr>
          <w:spacing w:val="39"/>
          <w:lang w:val="es-MX"/>
        </w:rPr>
        <w:t xml:space="preserve"> </w:t>
      </w:r>
      <w:r w:rsidRPr="000E01AC">
        <w:rPr>
          <w:lang w:val="es-MX"/>
        </w:rPr>
        <w:t>y</w:t>
      </w:r>
      <w:r w:rsidRPr="000E01AC">
        <w:rPr>
          <w:spacing w:val="39"/>
          <w:lang w:val="es-MX"/>
        </w:rPr>
        <w:t xml:space="preserve"> </w:t>
      </w:r>
      <w:r w:rsidRPr="000E01AC">
        <w:rPr>
          <w:spacing w:val="-1"/>
          <w:lang w:val="es-MX"/>
        </w:rPr>
        <w:t>aceptan</w:t>
      </w:r>
      <w:r w:rsidRPr="000E01AC">
        <w:rPr>
          <w:spacing w:val="39"/>
          <w:lang w:val="es-MX"/>
        </w:rPr>
        <w:t xml:space="preserve"> </w:t>
      </w:r>
      <w:r w:rsidRPr="000E01AC">
        <w:rPr>
          <w:spacing w:val="-1"/>
          <w:lang w:val="es-MX"/>
        </w:rPr>
        <w:t>que</w:t>
      </w:r>
      <w:r w:rsidRPr="000E01AC">
        <w:rPr>
          <w:spacing w:val="37"/>
          <w:lang w:val="es-MX"/>
        </w:rPr>
        <w:t xml:space="preserve"> </w:t>
      </w:r>
      <w:r w:rsidRPr="000E01AC">
        <w:rPr>
          <w:lang w:val="es-MX"/>
        </w:rPr>
        <w:t>la</w:t>
      </w:r>
      <w:r w:rsidRPr="000E01AC">
        <w:rPr>
          <w:spacing w:val="38"/>
          <w:lang w:val="es-MX"/>
        </w:rPr>
        <w:t xml:space="preserve"> </w:t>
      </w:r>
      <w:r w:rsidRPr="000E01AC">
        <w:rPr>
          <w:spacing w:val="-1"/>
          <w:lang w:val="es-MX"/>
        </w:rPr>
        <w:t>Normativa</w:t>
      </w:r>
      <w:r w:rsidRPr="000E01AC">
        <w:rPr>
          <w:spacing w:val="40"/>
          <w:lang w:val="es-MX"/>
        </w:rPr>
        <w:t xml:space="preserve"> </w:t>
      </w:r>
      <w:r w:rsidRPr="000E01AC">
        <w:rPr>
          <w:spacing w:val="-1"/>
          <w:lang w:val="es-MX"/>
        </w:rPr>
        <w:t>Técnica</w:t>
      </w:r>
      <w:r w:rsidRPr="000E01AC">
        <w:rPr>
          <w:spacing w:val="53"/>
          <w:lang w:val="es-MX"/>
        </w:rPr>
        <w:t xml:space="preserve"> </w:t>
      </w:r>
      <w:r w:rsidRPr="000E01AC">
        <w:rPr>
          <w:spacing w:val="-1"/>
          <w:lang w:val="es-MX"/>
        </w:rPr>
        <w:t>tiene,</w:t>
      </w:r>
      <w:r>
        <w:rPr>
          <w:spacing w:val="-1"/>
          <w:lang w:val="es-MX"/>
        </w:rPr>
        <w:t xml:space="preserve"> </w:t>
      </w:r>
      <w:r w:rsidRPr="000E01AC">
        <w:rPr>
          <w:spacing w:val="-1"/>
          <w:lang w:val="es-MX"/>
        </w:rPr>
        <w:t>entre</w:t>
      </w:r>
      <w:r>
        <w:rPr>
          <w:spacing w:val="-1"/>
          <w:lang w:val="es-MX"/>
        </w:rPr>
        <w:t xml:space="preserve"> </w:t>
      </w:r>
      <w:r w:rsidRPr="000E01AC">
        <w:rPr>
          <w:spacing w:val="-2"/>
          <w:lang w:val="es-MX"/>
        </w:rPr>
        <w:t>otros</w:t>
      </w:r>
      <w:r>
        <w:rPr>
          <w:spacing w:val="-2"/>
          <w:lang w:val="es-MX"/>
        </w:rPr>
        <w:t xml:space="preserve"> </w:t>
      </w:r>
      <w:r w:rsidRPr="000E01AC">
        <w:rPr>
          <w:spacing w:val="-1"/>
          <w:lang w:val="es-MX"/>
        </w:rPr>
        <w:t>objetivos,</w:t>
      </w:r>
      <w:r>
        <w:rPr>
          <w:lang w:val="es-MX"/>
        </w:rPr>
        <w:t xml:space="preserve"> </w:t>
      </w:r>
      <w:r w:rsidRPr="000E01AC">
        <w:rPr>
          <w:lang w:val="es-MX"/>
        </w:rPr>
        <w:t>la</w:t>
      </w:r>
      <w:r>
        <w:rPr>
          <w:lang w:val="es-MX"/>
        </w:rPr>
        <w:t xml:space="preserve"> </w:t>
      </w:r>
      <w:r w:rsidRPr="000E01AC">
        <w:rPr>
          <w:spacing w:val="-1"/>
          <w:lang w:val="es-MX"/>
        </w:rPr>
        <w:t>procuración</w:t>
      </w:r>
      <w:r>
        <w:rPr>
          <w:spacing w:val="-1"/>
          <w:lang w:val="es-MX"/>
        </w:rPr>
        <w:t xml:space="preserve"> </w:t>
      </w:r>
      <w:r w:rsidRPr="000E01AC">
        <w:rPr>
          <w:spacing w:val="-1"/>
          <w:lang w:val="es-MX"/>
        </w:rPr>
        <w:t>de</w:t>
      </w:r>
      <w:r>
        <w:rPr>
          <w:spacing w:val="-1"/>
          <w:lang w:val="es-MX"/>
        </w:rPr>
        <w:t xml:space="preserve"> </w:t>
      </w:r>
      <w:r w:rsidRPr="000E01AC">
        <w:rPr>
          <w:lang w:val="es-MX"/>
        </w:rPr>
        <w:t>la</w:t>
      </w:r>
      <w:r>
        <w:rPr>
          <w:lang w:val="es-MX"/>
        </w:rPr>
        <w:t xml:space="preserve"> </w:t>
      </w:r>
      <w:r w:rsidRPr="000E01AC">
        <w:rPr>
          <w:spacing w:val="-1"/>
          <w:lang w:val="es-MX"/>
        </w:rPr>
        <w:t>seguridad,</w:t>
      </w:r>
      <w:r>
        <w:rPr>
          <w:spacing w:val="-1"/>
          <w:lang w:val="es-MX"/>
        </w:rPr>
        <w:t xml:space="preserve"> </w:t>
      </w:r>
      <w:r w:rsidRPr="000E01AC">
        <w:rPr>
          <w:spacing w:val="-1"/>
          <w:lang w:val="es-MX"/>
        </w:rPr>
        <w:t>por</w:t>
      </w:r>
      <w:r>
        <w:rPr>
          <w:spacing w:val="-1"/>
          <w:lang w:val="es-MX"/>
        </w:rPr>
        <w:t xml:space="preserve"> </w:t>
      </w:r>
      <w:r w:rsidRPr="000E01AC">
        <w:rPr>
          <w:lang w:val="es-MX"/>
        </w:rPr>
        <w:t>lo</w:t>
      </w:r>
      <w:r>
        <w:rPr>
          <w:lang w:val="es-MX"/>
        </w:rPr>
        <w:t xml:space="preserve"> </w:t>
      </w:r>
      <w:r w:rsidRPr="000E01AC">
        <w:rPr>
          <w:spacing w:val="-2"/>
          <w:lang w:val="es-MX"/>
        </w:rPr>
        <w:t>cual</w:t>
      </w:r>
      <w:r>
        <w:rPr>
          <w:spacing w:val="-2"/>
          <w:lang w:val="es-MX"/>
        </w:rPr>
        <w:t xml:space="preserve"> </w:t>
      </w:r>
      <w:r w:rsidRPr="000E01AC">
        <w:rPr>
          <w:spacing w:val="-1"/>
          <w:lang w:val="es-MX"/>
        </w:rPr>
        <w:t>sus</w:t>
      </w:r>
      <w:r>
        <w:rPr>
          <w:spacing w:val="-1"/>
          <w:lang w:val="es-MX"/>
        </w:rPr>
        <w:t xml:space="preserve"> </w:t>
      </w:r>
      <w:r w:rsidRPr="000E01AC">
        <w:rPr>
          <w:spacing w:val="-1"/>
          <w:lang w:val="es-MX"/>
        </w:rPr>
        <w:t>disposiciones</w:t>
      </w:r>
      <w:r w:rsidRPr="000E01AC">
        <w:rPr>
          <w:spacing w:val="29"/>
          <w:lang w:val="es-MX"/>
        </w:rPr>
        <w:t xml:space="preserve"> </w:t>
      </w:r>
      <w:r w:rsidRPr="000E01AC">
        <w:rPr>
          <w:spacing w:val="-1"/>
          <w:lang w:val="es-MX"/>
        </w:rPr>
        <w:t>deberán</w:t>
      </w:r>
      <w:r w:rsidRPr="000E01AC">
        <w:rPr>
          <w:spacing w:val="25"/>
          <w:lang w:val="es-MX"/>
        </w:rPr>
        <w:t xml:space="preserve"> </w:t>
      </w:r>
      <w:r w:rsidRPr="000E01AC">
        <w:rPr>
          <w:lang w:val="es-MX"/>
        </w:rPr>
        <w:t>ser</w:t>
      </w:r>
      <w:r w:rsidRPr="000E01AC">
        <w:rPr>
          <w:spacing w:val="28"/>
          <w:lang w:val="es-MX"/>
        </w:rPr>
        <w:t xml:space="preserve"> </w:t>
      </w:r>
      <w:r w:rsidRPr="000E01AC">
        <w:rPr>
          <w:spacing w:val="-2"/>
          <w:lang w:val="es-MX"/>
        </w:rPr>
        <w:t>acatadas</w:t>
      </w:r>
      <w:r w:rsidRPr="000E01AC">
        <w:rPr>
          <w:spacing w:val="29"/>
          <w:lang w:val="es-MX"/>
        </w:rPr>
        <w:t xml:space="preserve"> </w:t>
      </w:r>
      <w:r w:rsidRPr="000E01AC">
        <w:rPr>
          <w:spacing w:val="-1"/>
          <w:lang w:val="es-MX"/>
        </w:rPr>
        <w:t>por</w:t>
      </w:r>
      <w:r w:rsidRPr="000E01AC">
        <w:rPr>
          <w:spacing w:val="25"/>
          <w:lang w:val="es-MX"/>
        </w:rPr>
        <w:t xml:space="preserve"> </w:t>
      </w:r>
      <w:r w:rsidRPr="000E01AC">
        <w:rPr>
          <w:spacing w:val="-1"/>
          <w:lang w:val="es-MX"/>
        </w:rPr>
        <w:t>cada</w:t>
      </w:r>
      <w:r w:rsidRPr="000E01AC">
        <w:rPr>
          <w:spacing w:val="28"/>
          <w:lang w:val="es-MX"/>
        </w:rPr>
        <w:t xml:space="preserve"> </w:t>
      </w:r>
      <w:r w:rsidRPr="000E01AC">
        <w:rPr>
          <w:spacing w:val="-1"/>
          <w:lang w:val="es-MX"/>
        </w:rPr>
        <w:t>Parte</w:t>
      </w:r>
      <w:r w:rsidRPr="000E01AC">
        <w:rPr>
          <w:spacing w:val="29"/>
          <w:lang w:val="es-MX"/>
        </w:rPr>
        <w:t xml:space="preserve"> </w:t>
      </w:r>
      <w:r w:rsidRPr="000E01AC">
        <w:rPr>
          <w:lang w:val="es-MX"/>
        </w:rPr>
        <w:t>en</w:t>
      </w:r>
      <w:r w:rsidRPr="000E01AC">
        <w:rPr>
          <w:spacing w:val="28"/>
          <w:lang w:val="es-MX"/>
        </w:rPr>
        <w:t xml:space="preserve"> </w:t>
      </w:r>
      <w:r w:rsidRPr="000E01AC">
        <w:rPr>
          <w:spacing w:val="-1"/>
          <w:lang w:val="es-MX"/>
        </w:rPr>
        <w:t>todo</w:t>
      </w:r>
      <w:r w:rsidRPr="000E01AC">
        <w:rPr>
          <w:spacing w:val="27"/>
          <w:lang w:val="es-MX"/>
        </w:rPr>
        <w:t xml:space="preserve"> </w:t>
      </w:r>
      <w:r w:rsidRPr="000E01AC">
        <w:rPr>
          <w:spacing w:val="-1"/>
          <w:lang w:val="es-MX"/>
        </w:rPr>
        <w:t>Servicio</w:t>
      </w:r>
      <w:r w:rsidRPr="000E01AC">
        <w:rPr>
          <w:spacing w:val="27"/>
          <w:lang w:val="es-MX"/>
        </w:rPr>
        <w:t xml:space="preserve"> </w:t>
      </w:r>
      <w:r w:rsidRPr="000E01AC">
        <w:rPr>
          <w:spacing w:val="-1"/>
          <w:lang w:val="es-MX"/>
        </w:rPr>
        <w:t>solicitado</w:t>
      </w:r>
      <w:r w:rsidRPr="000E01AC">
        <w:rPr>
          <w:spacing w:val="26"/>
          <w:lang w:val="es-MX"/>
        </w:rPr>
        <w:t xml:space="preserve"> </w:t>
      </w:r>
      <w:r w:rsidRPr="000E01AC">
        <w:rPr>
          <w:spacing w:val="-1"/>
          <w:lang w:val="es-MX"/>
        </w:rPr>
        <w:t>y/o</w:t>
      </w:r>
      <w:r>
        <w:rPr>
          <w:spacing w:val="-1"/>
          <w:lang w:val="es-MX"/>
        </w:rPr>
        <w:t xml:space="preserve"> </w:t>
      </w:r>
      <w:r w:rsidRPr="000E01AC">
        <w:rPr>
          <w:spacing w:val="-1"/>
          <w:lang w:val="es-MX"/>
        </w:rPr>
        <w:t>prestado,</w:t>
      </w:r>
      <w:r w:rsidRPr="000E01AC">
        <w:rPr>
          <w:spacing w:val="-2"/>
          <w:lang w:val="es-MX"/>
        </w:rPr>
        <w:t xml:space="preserve"> </w:t>
      </w:r>
      <w:r w:rsidRPr="000E01AC">
        <w:rPr>
          <w:spacing w:val="-1"/>
          <w:lang w:val="es-MX"/>
        </w:rPr>
        <w:t>incluyendo:</w:t>
      </w:r>
    </w:p>
    <w:p w14:paraId="4BF64125" w14:textId="77777777" w:rsidR="00A81F4C" w:rsidRPr="000E01AC" w:rsidRDefault="00A81F4C" w:rsidP="000F218E">
      <w:pPr>
        <w:pStyle w:val="Textoindependiente"/>
        <w:widowControl w:val="0"/>
        <w:numPr>
          <w:ilvl w:val="2"/>
          <w:numId w:val="135"/>
        </w:numPr>
        <w:tabs>
          <w:tab w:val="left" w:pos="1245"/>
        </w:tabs>
        <w:spacing w:before="118" w:after="0" w:line="275" w:lineRule="auto"/>
        <w:ind w:right="108"/>
        <w:jc w:val="both"/>
        <w:rPr>
          <w:lang w:val="es-MX"/>
        </w:rPr>
      </w:pPr>
      <w:r w:rsidRPr="000E01AC">
        <w:rPr>
          <w:lang w:val="es-MX"/>
        </w:rPr>
        <w:t>La</w:t>
      </w:r>
      <w:r w:rsidRPr="000E01AC">
        <w:rPr>
          <w:spacing w:val="32"/>
          <w:lang w:val="es-MX"/>
        </w:rPr>
        <w:t xml:space="preserve"> </w:t>
      </w:r>
      <w:r w:rsidRPr="000E01AC">
        <w:rPr>
          <w:spacing w:val="-1"/>
          <w:lang w:val="es-MX"/>
        </w:rPr>
        <w:t>formulación</w:t>
      </w:r>
      <w:r w:rsidRPr="000E01AC">
        <w:rPr>
          <w:spacing w:val="31"/>
          <w:lang w:val="es-MX"/>
        </w:rPr>
        <w:t xml:space="preserve"> </w:t>
      </w:r>
      <w:r w:rsidRPr="000E01AC">
        <w:rPr>
          <w:lang w:val="es-MX"/>
        </w:rPr>
        <w:t>de</w:t>
      </w:r>
      <w:r w:rsidRPr="000E01AC">
        <w:rPr>
          <w:spacing w:val="31"/>
          <w:lang w:val="es-MX"/>
        </w:rPr>
        <w:t xml:space="preserve"> </w:t>
      </w:r>
      <w:r w:rsidRPr="000E01AC">
        <w:rPr>
          <w:spacing w:val="-1"/>
          <w:lang w:val="es-MX"/>
        </w:rPr>
        <w:t>Solicitudes</w:t>
      </w:r>
      <w:r w:rsidRPr="000E01AC">
        <w:rPr>
          <w:spacing w:val="32"/>
          <w:lang w:val="es-MX"/>
        </w:rPr>
        <w:t xml:space="preserve"> </w:t>
      </w:r>
      <w:r w:rsidRPr="000E01AC">
        <w:rPr>
          <w:lang w:val="es-MX"/>
        </w:rPr>
        <w:t>de</w:t>
      </w:r>
      <w:r w:rsidRPr="000E01AC">
        <w:rPr>
          <w:spacing w:val="30"/>
          <w:lang w:val="es-MX"/>
        </w:rPr>
        <w:t xml:space="preserve"> </w:t>
      </w:r>
      <w:r w:rsidRPr="000E01AC">
        <w:rPr>
          <w:spacing w:val="-1"/>
          <w:lang w:val="es-MX"/>
        </w:rPr>
        <w:t>Colocación</w:t>
      </w:r>
      <w:r w:rsidRPr="000E01AC">
        <w:rPr>
          <w:spacing w:val="34"/>
          <w:lang w:val="es-MX"/>
        </w:rPr>
        <w:t xml:space="preserve"> </w:t>
      </w:r>
      <w:r w:rsidRPr="000E01AC">
        <w:rPr>
          <w:lang w:val="es-MX"/>
        </w:rPr>
        <w:t>y</w:t>
      </w:r>
      <w:r w:rsidRPr="000E01AC">
        <w:rPr>
          <w:spacing w:val="31"/>
          <w:lang w:val="es-MX"/>
        </w:rPr>
        <w:t xml:space="preserve"> </w:t>
      </w:r>
      <w:r w:rsidRPr="000E01AC">
        <w:rPr>
          <w:spacing w:val="-1"/>
          <w:lang w:val="es-MX"/>
        </w:rPr>
        <w:t>Análisis</w:t>
      </w:r>
      <w:r w:rsidRPr="000E01AC">
        <w:rPr>
          <w:spacing w:val="32"/>
          <w:lang w:val="es-MX"/>
        </w:rPr>
        <w:t xml:space="preserve"> </w:t>
      </w:r>
      <w:r w:rsidRPr="000E01AC">
        <w:rPr>
          <w:spacing w:val="-2"/>
          <w:lang w:val="es-MX"/>
        </w:rPr>
        <w:t>de</w:t>
      </w:r>
      <w:r w:rsidRPr="000E01AC">
        <w:rPr>
          <w:spacing w:val="30"/>
          <w:lang w:val="es-MX"/>
        </w:rPr>
        <w:t xml:space="preserve"> </w:t>
      </w:r>
      <w:r w:rsidRPr="000E01AC">
        <w:rPr>
          <w:spacing w:val="-1"/>
          <w:lang w:val="es-MX"/>
        </w:rPr>
        <w:t>Factibilidad</w:t>
      </w:r>
      <w:r w:rsidRPr="000E01AC">
        <w:rPr>
          <w:spacing w:val="33"/>
          <w:lang w:val="es-MX"/>
        </w:rPr>
        <w:t xml:space="preserve"> </w:t>
      </w:r>
      <w:r w:rsidRPr="000E01AC">
        <w:rPr>
          <w:spacing w:val="-3"/>
          <w:lang w:val="es-MX"/>
        </w:rPr>
        <w:t>(y</w:t>
      </w:r>
      <w:r w:rsidRPr="000E01AC">
        <w:rPr>
          <w:spacing w:val="37"/>
          <w:lang w:val="es-MX"/>
        </w:rPr>
        <w:t xml:space="preserve"> </w:t>
      </w:r>
      <w:r w:rsidRPr="000E01AC">
        <w:rPr>
          <w:lang w:val="es-MX"/>
        </w:rPr>
        <w:t>sus</w:t>
      </w:r>
      <w:r w:rsidRPr="000E01AC">
        <w:rPr>
          <w:spacing w:val="16"/>
          <w:lang w:val="es-MX"/>
        </w:rPr>
        <w:t xml:space="preserve"> </w:t>
      </w:r>
      <w:r w:rsidRPr="000E01AC">
        <w:rPr>
          <w:spacing w:val="-1"/>
          <w:lang w:val="es-MX"/>
        </w:rPr>
        <w:t>modificaciones)</w:t>
      </w:r>
      <w:r w:rsidRPr="000E01AC">
        <w:rPr>
          <w:spacing w:val="15"/>
          <w:lang w:val="es-MX"/>
        </w:rPr>
        <w:t xml:space="preserve"> </w:t>
      </w:r>
      <w:r w:rsidRPr="000E01AC">
        <w:rPr>
          <w:lang w:val="es-MX"/>
        </w:rPr>
        <w:t>y</w:t>
      </w:r>
      <w:r w:rsidRPr="000E01AC">
        <w:rPr>
          <w:spacing w:val="16"/>
          <w:lang w:val="es-MX"/>
        </w:rPr>
        <w:t xml:space="preserve"> </w:t>
      </w:r>
      <w:r w:rsidRPr="000E01AC">
        <w:rPr>
          <w:spacing w:val="-1"/>
          <w:lang w:val="es-MX"/>
        </w:rPr>
        <w:t>el</w:t>
      </w:r>
      <w:r w:rsidRPr="000E01AC">
        <w:rPr>
          <w:spacing w:val="16"/>
          <w:lang w:val="es-MX"/>
        </w:rPr>
        <w:t xml:space="preserve"> </w:t>
      </w:r>
      <w:r w:rsidRPr="000E01AC">
        <w:rPr>
          <w:spacing w:val="-1"/>
          <w:lang w:val="es-MX"/>
        </w:rPr>
        <w:t>resultado</w:t>
      </w:r>
      <w:r w:rsidRPr="000E01AC">
        <w:rPr>
          <w:spacing w:val="15"/>
          <w:lang w:val="es-MX"/>
        </w:rPr>
        <w:t xml:space="preserve"> </w:t>
      </w:r>
      <w:r w:rsidRPr="000E01AC">
        <w:rPr>
          <w:spacing w:val="-1"/>
          <w:lang w:val="es-MX"/>
        </w:rPr>
        <w:t>del</w:t>
      </w:r>
      <w:r w:rsidRPr="000E01AC">
        <w:rPr>
          <w:spacing w:val="17"/>
          <w:lang w:val="es-MX"/>
        </w:rPr>
        <w:t xml:space="preserve"> </w:t>
      </w:r>
      <w:r w:rsidRPr="000E01AC">
        <w:rPr>
          <w:spacing w:val="-1"/>
          <w:lang w:val="es-MX"/>
        </w:rPr>
        <w:t>Análisis</w:t>
      </w:r>
      <w:r w:rsidRPr="000E01AC">
        <w:rPr>
          <w:spacing w:val="15"/>
          <w:lang w:val="es-MX"/>
        </w:rPr>
        <w:t xml:space="preserve"> </w:t>
      </w:r>
      <w:r w:rsidRPr="000E01AC">
        <w:rPr>
          <w:lang w:val="es-MX"/>
        </w:rPr>
        <w:t>de</w:t>
      </w:r>
      <w:r w:rsidRPr="000E01AC">
        <w:rPr>
          <w:spacing w:val="15"/>
          <w:lang w:val="es-MX"/>
        </w:rPr>
        <w:t xml:space="preserve"> </w:t>
      </w:r>
      <w:r w:rsidRPr="000E01AC">
        <w:rPr>
          <w:spacing w:val="-1"/>
          <w:lang w:val="es-MX"/>
        </w:rPr>
        <w:t>Factibilidad</w:t>
      </w:r>
      <w:r w:rsidRPr="000E01AC">
        <w:rPr>
          <w:spacing w:val="33"/>
          <w:lang w:val="es-MX"/>
        </w:rPr>
        <w:t xml:space="preserve"> </w:t>
      </w:r>
      <w:r w:rsidRPr="000E01AC">
        <w:rPr>
          <w:spacing w:val="-1"/>
          <w:lang w:val="es-MX"/>
        </w:rPr>
        <w:t>correspondiente,</w:t>
      </w:r>
    </w:p>
    <w:p w14:paraId="412E11CA" w14:textId="77777777" w:rsidR="00A81F4C" w:rsidRPr="000E01AC" w:rsidRDefault="00A81F4C" w:rsidP="000F218E">
      <w:pPr>
        <w:pStyle w:val="Textoindependiente"/>
        <w:widowControl w:val="0"/>
        <w:numPr>
          <w:ilvl w:val="2"/>
          <w:numId w:val="135"/>
        </w:numPr>
        <w:tabs>
          <w:tab w:val="left" w:pos="1245"/>
        </w:tabs>
        <w:spacing w:before="124" w:after="0" w:line="275" w:lineRule="auto"/>
        <w:ind w:right="105"/>
        <w:jc w:val="both"/>
        <w:rPr>
          <w:lang w:val="es-MX"/>
        </w:rPr>
      </w:pPr>
      <w:r w:rsidRPr="000E01AC">
        <w:rPr>
          <w:lang w:val="es-MX"/>
        </w:rPr>
        <w:t>La</w:t>
      </w:r>
      <w:r w:rsidRPr="000E01AC">
        <w:rPr>
          <w:spacing w:val="25"/>
          <w:lang w:val="es-MX"/>
        </w:rPr>
        <w:t xml:space="preserve"> </w:t>
      </w:r>
      <w:r w:rsidRPr="000E01AC">
        <w:rPr>
          <w:spacing w:val="-1"/>
          <w:lang w:val="es-MX"/>
        </w:rPr>
        <w:t>elaboración</w:t>
      </w:r>
      <w:r w:rsidRPr="000E01AC">
        <w:rPr>
          <w:spacing w:val="24"/>
          <w:lang w:val="es-MX"/>
        </w:rPr>
        <w:t xml:space="preserve"> </w:t>
      </w:r>
      <w:r w:rsidRPr="000E01AC">
        <w:rPr>
          <w:spacing w:val="-1"/>
          <w:lang w:val="es-MX"/>
        </w:rPr>
        <w:t>de</w:t>
      </w:r>
      <w:r w:rsidRPr="000E01AC">
        <w:rPr>
          <w:spacing w:val="25"/>
          <w:lang w:val="es-MX"/>
        </w:rPr>
        <w:t xml:space="preserve"> </w:t>
      </w:r>
      <w:r w:rsidRPr="000E01AC">
        <w:rPr>
          <w:spacing w:val="-2"/>
          <w:lang w:val="es-MX"/>
        </w:rPr>
        <w:t>toda</w:t>
      </w:r>
      <w:r w:rsidRPr="000E01AC">
        <w:rPr>
          <w:spacing w:val="25"/>
          <w:lang w:val="es-MX"/>
        </w:rPr>
        <w:t xml:space="preserve"> </w:t>
      </w:r>
      <w:r w:rsidRPr="000E01AC">
        <w:rPr>
          <w:spacing w:val="-1"/>
          <w:lang w:val="es-MX"/>
        </w:rPr>
        <w:t>clase</w:t>
      </w:r>
      <w:r w:rsidRPr="000E01AC">
        <w:rPr>
          <w:spacing w:val="25"/>
          <w:lang w:val="es-MX"/>
        </w:rPr>
        <w:t xml:space="preserve"> </w:t>
      </w:r>
      <w:r w:rsidRPr="000E01AC">
        <w:rPr>
          <w:spacing w:val="-1"/>
          <w:lang w:val="es-MX"/>
        </w:rPr>
        <w:t>de</w:t>
      </w:r>
      <w:r w:rsidRPr="000E01AC">
        <w:rPr>
          <w:spacing w:val="25"/>
          <w:lang w:val="es-MX"/>
        </w:rPr>
        <w:t xml:space="preserve"> </w:t>
      </w:r>
      <w:r w:rsidRPr="000E01AC">
        <w:rPr>
          <w:spacing w:val="-1"/>
          <w:lang w:val="es-MX"/>
        </w:rPr>
        <w:t>anteproyectos</w:t>
      </w:r>
      <w:r w:rsidRPr="000E01AC">
        <w:rPr>
          <w:spacing w:val="25"/>
          <w:lang w:val="es-MX"/>
        </w:rPr>
        <w:t xml:space="preserve"> </w:t>
      </w:r>
      <w:r w:rsidRPr="000E01AC">
        <w:rPr>
          <w:lang w:val="es-MX"/>
        </w:rPr>
        <w:t>y</w:t>
      </w:r>
      <w:r w:rsidRPr="000E01AC">
        <w:rPr>
          <w:spacing w:val="24"/>
          <w:lang w:val="es-MX"/>
        </w:rPr>
        <w:t xml:space="preserve"> </w:t>
      </w:r>
      <w:r w:rsidRPr="000E01AC">
        <w:rPr>
          <w:spacing w:val="-1"/>
          <w:lang w:val="es-MX"/>
        </w:rPr>
        <w:t>proyectos</w:t>
      </w:r>
      <w:r w:rsidRPr="000E01AC">
        <w:rPr>
          <w:spacing w:val="25"/>
          <w:lang w:val="es-MX"/>
        </w:rPr>
        <w:t xml:space="preserve"> </w:t>
      </w:r>
      <w:r w:rsidRPr="000E01AC">
        <w:rPr>
          <w:spacing w:val="-1"/>
          <w:lang w:val="es-MX"/>
        </w:rPr>
        <w:t>(incluyendo</w:t>
      </w:r>
      <w:r w:rsidRPr="000E01AC">
        <w:rPr>
          <w:spacing w:val="41"/>
          <w:lang w:val="es-MX"/>
        </w:rPr>
        <w:t xml:space="preserve"> </w:t>
      </w:r>
      <w:r w:rsidRPr="000E01AC">
        <w:rPr>
          <w:lang w:val="es-MX"/>
        </w:rPr>
        <w:t>el</w:t>
      </w:r>
      <w:r w:rsidRPr="000E01AC">
        <w:rPr>
          <w:spacing w:val="10"/>
          <w:lang w:val="es-MX"/>
        </w:rPr>
        <w:t xml:space="preserve"> </w:t>
      </w:r>
      <w:r w:rsidRPr="000E01AC">
        <w:rPr>
          <w:spacing w:val="-1"/>
          <w:lang w:val="es-MX"/>
        </w:rPr>
        <w:t>anteproyecto</w:t>
      </w:r>
      <w:r w:rsidRPr="000E01AC">
        <w:rPr>
          <w:spacing w:val="7"/>
          <w:lang w:val="es-MX"/>
        </w:rPr>
        <w:t xml:space="preserve"> </w:t>
      </w:r>
      <w:r w:rsidRPr="000E01AC">
        <w:rPr>
          <w:spacing w:val="-1"/>
          <w:lang w:val="es-MX"/>
        </w:rPr>
        <w:t>de</w:t>
      </w:r>
      <w:r w:rsidRPr="000E01AC">
        <w:rPr>
          <w:spacing w:val="8"/>
          <w:lang w:val="es-MX"/>
        </w:rPr>
        <w:t xml:space="preserve"> </w:t>
      </w:r>
      <w:r w:rsidRPr="000E01AC">
        <w:rPr>
          <w:lang w:val="es-MX"/>
        </w:rPr>
        <w:t>la</w:t>
      </w:r>
      <w:r w:rsidRPr="000E01AC">
        <w:rPr>
          <w:spacing w:val="6"/>
          <w:lang w:val="es-MX"/>
        </w:rPr>
        <w:t xml:space="preserve"> </w:t>
      </w:r>
      <w:r w:rsidRPr="000E01AC">
        <w:rPr>
          <w:spacing w:val="-1"/>
          <w:lang w:val="es-MX"/>
        </w:rPr>
        <w:t>Solicitud</w:t>
      </w:r>
      <w:r w:rsidRPr="000E01AC">
        <w:rPr>
          <w:spacing w:val="8"/>
          <w:lang w:val="es-MX"/>
        </w:rPr>
        <w:t xml:space="preserve"> </w:t>
      </w:r>
      <w:r w:rsidRPr="000E01AC">
        <w:rPr>
          <w:lang w:val="es-MX"/>
        </w:rPr>
        <w:t>de</w:t>
      </w:r>
      <w:r w:rsidRPr="000E01AC">
        <w:rPr>
          <w:spacing w:val="8"/>
          <w:lang w:val="es-MX"/>
        </w:rPr>
        <w:t xml:space="preserve"> </w:t>
      </w:r>
      <w:r w:rsidRPr="000E01AC">
        <w:rPr>
          <w:spacing w:val="-1"/>
          <w:lang w:val="es-MX"/>
        </w:rPr>
        <w:t>Colocación,</w:t>
      </w:r>
      <w:r w:rsidRPr="000E01AC">
        <w:rPr>
          <w:spacing w:val="9"/>
          <w:lang w:val="es-MX"/>
        </w:rPr>
        <w:t xml:space="preserve"> </w:t>
      </w:r>
      <w:r w:rsidRPr="000E01AC">
        <w:rPr>
          <w:spacing w:val="-1"/>
          <w:lang w:val="es-MX"/>
        </w:rPr>
        <w:t>así</w:t>
      </w:r>
      <w:r w:rsidRPr="000E01AC">
        <w:rPr>
          <w:spacing w:val="9"/>
          <w:lang w:val="es-MX"/>
        </w:rPr>
        <w:t xml:space="preserve"> </w:t>
      </w:r>
      <w:r w:rsidRPr="000E01AC">
        <w:rPr>
          <w:spacing w:val="-1"/>
          <w:lang w:val="es-MX"/>
        </w:rPr>
        <w:t>como</w:t>
      </w:r>
      <w:r w:rsidRPr="000E01AC">
        <w:rPr>
          <w:spacing w:val="15"/>
          <w:lang w:val="es-MX"/>
        </w:rPr>
        <w:t xml:space="preserve"> </w:t>
      </w:r>
      <w:r w:rsidRPr="000E01AC">
        <w:rPr>
          <w:spacing w:val="-1"/>
          <w:lang w:val="es-MX"/>
        </w:rPr>
        <w:t>el</w:t>
      </w:r>
      <w:r w:rsidRPr="000E01AC">
        <w:rPr>
          <w:spacing w:val="10"/>
          <w:lang w:val="es-MX"/>
        </w:rPr>
        <w:t xml:space="preserve"> </w:t>
      </w:r>
      <w:r w:rsidRPr="000E01AC">
        <w:rPr>
          <w:spacing w:val="-1"/>
          <w:lang w:val="es-MX"/>
        </w:rPr>
        <w:t>entregable</w:t>
      </w:r>
      <w:r w:rsidRPr="000E01AC">
        <w:rPr>
          <w:spacing w:val="8"/>
          <w:lang w:val="es-MX"/>
        </w:rPr>
        <w:t xml:space="preserve"> </w:t>
      </w:r>
      <w:r w:rsidRPr="000E01AC">
        <w:rPr>
          <w:lang w:val="es-MX"/>
        </w:rPr>
        <w:t>de</w:t>
      </w:r>
      <w:r w:rsidRPr="000E01AC">
        <w:rPr>
          <w:spacing w:val="35"/>
          <w:lang w:val="es-MX"/>
        </w:rPr>
        <w:t xml:space="preserve"> </w:t>
      </w:r>
      <w:r w:rsidRPr="000E01AC">
        <w:rPr>
          <w:lang w:val="es-MX"/>
        </w:rPr>
        <w:t>la</w:t>
      </w:r>
      <w:r w:rsidRPr="000E01AC">
        <w:rPr>
          <w:spacing w:val="28"/>
          <w:lang w:val="es-MX"/>
        </w:rPr>
        <w:t xml:space="preserve"> </w:t>
      </w:r>
      <w:r w:rsidRPr="000E01AC">
        <w:rPr>
          <w:spacing w:val="-1"/>
          <w:lang w:val="es-MX"/>
        </w:rPr>
        <w:t>prestación</w:t>
      </w:r>
      <w:r w:rsidRPr="000E01AC">
        <w:rPr>
          <w:spacing w:val="26"/>
          <w:lang w:val="es-MX"/>
        </w:rPr>
        <w:t xml:space="preserve"> </w:t>
      </w:r>
      <w:r w:rsidRPr="000E01AC">
        <w:rPr>
          <w:spacing w:val="-1"/>
          <w:lang w:val="es-MX"/>
        </w:rPr>
        <w:t>del</w:t>
      </w:r>
      <w:r w:rsidRPr="000E01AC">
        <w:rPr>
          <w:spacing w:val="28"/>
          <w:lang w:val="es-MX"/>
        </w:rPr>
        <w:t xml:space="preserve"> </w:t>
      </w:r>
      <w:r w:rsidRPr="000E01AC">
        <w:rPr>
          <w:spacing w:val="-1"/>
          <w:lang w:val="es-MX"/>
        </w:rPr>
        <w:t>Servicio</w:t>
      </w:r>
      <w:r w:rsidRPr="000E01AC">
        <w:rPr>
          <w:spacing w:val="27"/>
          <w:lang w:val="es-MX"/>
        </w:rPr>
        <w:t xml:space="preserve"> </w:t>
      </w:r>
      <w:r w:rsidRPr="000E01AC">
        <w:rPr>
          <w:spacing w:val="-1"/>
          <w:lang w:val="es-MX"/>
        </w:rPr>
        <w:t>de</w:t>
      </w:r>
      <w:r w:rsidRPr="000E01AC">
        <w:rPr>
          <w:spacing w:val="28"/>
          <w:lang w:val="es-MX"/>
        </w:rPr>
        <w:t xml:space="preserve"> </w:t>
      </w:r>
      <w:r w:rsidRPr="000E01AC">
        <w:rPr>
          <w:spacing w:val="-1"/>
          <w:lang w:val="es-MX"/>
        </w:rPr>
        <w:t>Elaboración</w:t>
      </w:r>
      <w:r w:rsidRPr="000E01AC">
        <w:rPr>
          <w:spacing w:val="26"/>
          <w:lang w:val="es-MX"/>
        </w:rPr>
        <w:t xml:space="preserve"> </w:t>
      </w:r>
      <w:r w:rsidRPr="000E01AC">
        <w:rPr>
          <w:spacing w:val="-2"/>
          <w:lang w:val="es-MX"/>
        </w:rPr>
        <w:t>de</w:t>
      </w:r>
      <w:r w:rsidRPr="000E01AC">
        <w:rPr>
          <w:spacing w:val="28"/>
          <w:lang w:val="es-MX"/>
        </w:rPr>
        <w:t xml:space="preserve"> </w:t>
      </w:r>
      <w:r w:rsidRPr="000E01AC">
        <w:rPr>
          <w:lang w:val="es-MX"/>
        </w:rPr>
        <w:t>Proyectos</w:t>
      </w:r>
      <w:r w:rsidRPr="000E01AC">
        <w:rPr>
          <w:spacing w:val="28"/>
          <w:lang w:val="es-MX"/>
        </w:rPr>
        <w:t xml:space="preserve"> </w:t>
      </w:r>
      <w:r w:rsidRPr="000E01AC">
        <w:rPr>
          <w:lang w:val="es-MX"/>
        </w:rPr>
        <w:t>y</w:t>
      </w:r>
      <w:r w:rsidRPr="000E01AC">
        <w:rPr>
          <w:spacing w:val="26"/>
          <w:lang w:val="es-MX"/>
        </w:rPr>
        <w:t xml:space="preserve"> </w:t>
      </w:r>
      <w:r w:rsidRPr="000E01AC">
        <w:rPr>
          <w:spacing w:val="-1"/>
          <w:lang w:val="es-MX"/>
        </w:rPr>
        <w:t>Presupuestos,</w:t>
      </w:r>
      <w:r w:rsidRPr="000E01AC">
        <w:rPr>
          <w:spacing w:val="26"/>
          <w:lang w:val="es-MX"/>
        </w:rPr>
        <w:t xml:space="preserve"> </w:t>
      </w:r>
      <w:r w:rsidRPr="000E01AC">
        <w:rPr>
          <w:spacing w:val="-1"/>
          <w:lang w:val="es-MX"/>
        </w:rPr>
        <w:t>el</w:t>
      </w:r>
      <w:r w:rsidRPr="000E01AC">
        <w:rPr>
          <w:spacing w:val="45"/>
          <w:lang w:val="es-MX"/>
        </w:rPr>
        <w:t xml:space="preserve"> </w:t>
      </w:r>
      <w:r w:rsidRPr="000E01AC">
        <w:rPr>
          <w:spacing w:val="-1"/>
          <w:lang w:val="es-MX"/>
        </w:rPr>
        <w:t xml:space="preserve">correspondiente </w:t>
      </w:r>
      <w:r w:rsidRPr="000E01AC">
        <w:rPr>
          <w:lang w:val="es-MX"/>
        </w:rPr>
        <w:t>a</w:t>
      </w:r>
      <w:r w:rsidRPr="000E01AC">
        <w:rPr>
          <w:spacing w:val="-1"/>
          <w:lang w:val="es-MX"/>
        </w:rPr>
        <w:t xml:space="preserve"> Colocación</w:t>
      </w:r>
      <w:r w:rsidRPr="000E01AC">
        <w:rPr>
          <w:spacing w:val="-5"/>
          <w:lang w:val="es-MX"/>
        </w:rPr>
        <w:t xml:space="preserve"> </w:t>
      </w:r>
      <w:r w:rsidRPr="000E01AC">
        <w:rPr>
          <w:spacing w:val="-1"/>
          <w:lang w:val="es-MX"/>
        </w:rPr>
        <w:t>para</w:t>
      </w:r>
      <w:r w:rsidRPr="000E01AC">
        <w:rPr>
          <w:lang w:val="es-MX"/>
        </w:rPr>
        <w:t xml:space="preserve"> la</w:t>
      </w:r>
      <w:r w:rsidRPr="000E01AC">
        <w:rPr>
          <w:spacing w:val="-1"/>
          <w:lang w:val="es-MX"/>
        </w:rPr>
        <w:t xml:space="preserve"> Verificación</w:t>
      </w:r>
      <w:r w:rsidRPr="000E01AC">
        <w:rPr>
          <w:spacing w:val="-2"/>
          <w:lang w:val="es-MX"/>
        </w:rPr>
        <w:t xml:space="preserve"> de</w:t>
      </w:r>
      <w:r w:rsidRPr="000E01AC">
        <w:rPr>
          <w:spacing w:val="-1"/>
          <w:lang w:val="es-MX"/>
        </w:rPr>
        <w:t xml:space="preserve"> Colocación),</w:t>
      </w:r>
    </w:p>
    <w:p w14:paraId="1F6D5B0F" w14:textId="77777777" w:rsidR="00A81F4C" w:rsidRPr="000E01AC" w:rsidRDefault="00A81F4C" w:rsidP="000F218E">
      <w:pPr>
        <w:pStyle w:val="Textoindependiente"/>
        <w:widowControl w:val="0"/>
        <w:numPr>
          <w:ilvl w:val="2"/>
          <w:numId w:val="135"/>
        </w:numPr>
        <w:tabs>
          <w:tab w:val="left" w:pos="1245"/>
        </w:tabs>
        <w:spacing w:before="123" w:after="0" w:line="276" w:lineRule="auto"/>
        <w:ind w:right="106"/>
        <w:jc w:val="both"/>
        <w:rPr>
          <w:lang w:val="es-MX"/>
        </w:rPr>
      </w:pPr>
      <w:r w:rsidRPr="000E01AC">
        <w:rPr>
          <w:lang w:val="es-MX"/>
        </w:rPr>
        <w:t>La</w:t>
      </w:r>
      <w:r w:rsidRPr="000E01AC">
        <w:rPr>
          <w:spacing w:val="34"/>
          <w:lang w:val="es-MX"/>
        </w:rPr>
        <w:t xml:space="preserve"> </w:t>
      </w:r>
      <w:r w:rsidRPr="000E01AC">
        <w:rPr>
          <w:spacing w:val="-1"/>
          <w:lang w:val="es-MX"/>
        </w:rPr>
        <w:t>realización</w:t>
      </w:r>
      <w:r w:rsidRPr="000E01AC">
        <w:rPr>
          <w:spacing w:val="37"/>
          <w:lang w:val="es-MX"/>
        </w:rPr>
        <w:t xml:space="preserve"> </w:t>
      </w:r>
      <w:r w:rsidRPr="000E01AC">
        <w:rPr>
          <w:lang w:val="es-MX"/>
        </w:rPr>
        <w:t>y</w:t>
      </w:r>
      <w:r w:rsidRPr="000E01AC">
        <w:rPr>
          <w:spacing w:val="34"/>
          <w:lang w:val="es-MX"/>
        </w:rPr>
        <w:t xml:space="preserve"> </w:t>
      </w:r>
      <w:r w:rsidRPr="000E01AC">
        <w:rPr>
          <w:spacing w:val="-1"/>
          <w:lang w:val="es-MX"/>
        </w:rPr>
        <w:t>verificación</w:t>
      </w:r>
      <w:r w:rsidRPr="000E01AC">
        <w:rPr>
          <w:spacing w:val="37"/>
          <w:lang w:val="es-MX"/>
        </w:rPr>
        <w:t xml:space="preserve"> </w:t>
      </w:r>
      <w:r w:rsidRPr="000E01AC">
        <w:rPr>
          <w:spacing w:val="-2"/>
          <w:lang w:val="es-MX"/>
        </w:rPr>
        <w:t>de</w:t>
      </w:r>
      <w:r w:rsidRPr="000E01AC">
        <w:rPr>
          <w:spacing w:val="35"/>
          <w:lang w:val="es-MX"/>
        </w:rPr>
        <w:t xml:space="preserve"> </w:t>
      </w:r>
      <w:r w:rsidRPr="000E01AC">
        <w:rPr>
          <w:spacing w:val="-1"/>
          <w:lang w:val="es-MX"/>
        </w:rPr>
        <w:t>cualesquiera</w:t>
      </w:r>
      <w:r w:rsidRPr="000E01AC">
        <w:rPr>
          <w:spacing w:val="37"/>
          <w:lang w:val="es-MX"/>
        </w:rPr>
        <w:t xml:space="preserve"> </w:t>
      </w:r>
      <w:r w:rsidRPr="000E01AC">
        <w:rPr>
          <w:spacing w:val="-1"/>
          <w:lang w:val="es-MX"/>
        </w:rPr>
        <w:t>obras</w:t>
      </w:r>
      <w:r w:rsidRPr="000E01AC">
        <w:rPr>
          <w:spacing w:val="38"/>
          <w:lang w:val="es-MX"/>
        </w:rPr>
        <w:t xml:space="preserve"> </w:t>
      </w:r>
      <w:r w:rsidRPr="000E01AC">
        <w:rPr>
          <w:spacing w:val="-1"/>
          <w:lang w:val="es-MX"/>
        </w:rPr>
        <w:t>(tales</w:t>
      </w:r>
      <w:r w:rsidRPr="000E01AC">
        <w:rPr>
          <w:spacing w:val="36"/>
          <w:lang w:val="es-MX"/>
        </w:rPr>
        <w:t xml:space="preserve"> </w:t>
      </w:r>
      <w:r w:rsidRPr="000E01AC">
        <w:rPr>
          <w:spacing w:val="-1"/>
          <w:lang w:val="es-MX"/>
        </w:rPr>
        <w:t>como</w:t>
      </w:r>
      <w:r w:rsidRPr="000E01AC">
        <w:rPr>
          <w:spacing w:val="34"/>
          <w:lang w:val="es-MX"/>
        </w:rPr>
        <w:t xml:space="preserve"> </w:t>
      </w:r>
      <w:r w:rsidRPr="000E01AC">
        <w:rPr>
          <w:spacing w:val="-1"/>
          <w:lang w:val="es-MX"/>
        </w:rPr>
        <w:t>aquellas</w:t>
      </w:r>
      <w:r w:rsidRPr="000E01AC">
        <w:rPr>
          <w:spacing w:val="51"/>
          <w:lang w:val="es-MX"/>
        </w:rPr>
        <w:t xml:space="preserve"> </w:t>
      </w:r>
      <w:r w:rsidRPr="000E01AC">
        <w:rPr>
          <w:spacing w:val="-1"/>
          <w:lang w:val="es-MX"/>
        </w:rPr>
        <w:t>derivadas</w:t>
      </w:r>
      <w:r w:rsidRPr="000E01AC">
        <w:rPr>
          <w:spacing w:val="49"/>
          <w:lang w:val="es-MX"/>
        </w:rPr>
        <w:t xml:space="preserve"> </w:t>
      </w:r>
      <w:r w:rsidRPr="000E01AC">
        <w:rPr>
          <w:lang w:val="es-MX"/>
        </w:rPr>
        <w:t>de</w:t>
      </w:r>
      <w:r w:rsidRPr="000E01AC">
        <w:rPr>
          <w:spacing w:val="49"/>
          <w:lang w:val="es-MX"/>
        </w:rPr>
        <w:t xml:space="preserve"> </w:t>
      </w:r>
      <w:r w:rsidRPr="000E01AC">
        <w:rPr>
          <w:spacing w:val="-1"/>
          <w:lang w:val="es-MX"/>
        </w:rPr>
        <w:t>la</w:t>
      </w:r>
      <w:r w:rsidRPr="000E01AC">
        <w:rPr>
          <w:spacing w:val="52"/>
          <w:lang w:val="es-MX"/>
        </w:rPr>
        <w:t xml:space="preserve"> </w:t>
      </w:r>
      <w:r w:rsidRPr="000E01AC">
        <w:rPr>
          <w:spacing w:val="-1"/>
          <w:lang w:val="es-MX"/>
        </w:rPr>
        <w:t>prestación</w:t>
      </w:r>
      <w:r w:rsidRPr="000E01AC">
        <w:rPr>
          <w:spacing w:val="50"/>
          <w:lang w:val="es-MX"/>
        </w:rPr>
        <w:t xml:space="preserve"> </w:t>
      </w:r>
      <w:r w:rsidRPr="000E01AC">
        <w:rPr>
          <w:spacing w:val="-2"/>
          <w:lang w:val="es-MX"/>
        </w:rPr>
        <w:t>de</w:t>
      </w:r>
      <w:r w:rsidRPr="000E01AC">
        <w:rPr>
          <w:spacing w:val="49"/>
          <w:lang w:val="es-MX"/>
        </w:rPr>
        <w:t xml:space="preserve"> </w:t>
      </w:r>
      <w:r w:rsidRPr="000E01AC">
        <w:rPr>
          <w:lang w:val="es-MX"/>
        </w:rPr>
        <w:t>los</w:t>
      </w:r>
      <w:r w:rsidRPr="000E01AC">
        <w:rPr>
          <w:spacing w:val="49"/>
          <w:lang w:val="es-MX"/>
        </w:rPr>
        <w:t xml:space="preserve"> </w:t>
      </w:r>
      <w:r w:rsidRPr="000E01AC">
        <w:rPr>
          <w:spacing w:val="-1"/>
          <w:lang w:val="es-MX"/>
        </w:rPr>
        <w:t>Servicios</w:t>
      </w:r>
      <w:r w:rsidRPr="000E01AC">
        <w:rPr>
          <w:spacing w:val="49"/>
          <w:lang w:val="es-MX"/>
        </w:rPr>
        <w:t xml:space="preserve"> </w:t>
      </w:r>
      <w:r w:rsidRPr="000E01AC">
        <w:rPr>
          <w:spacing w:val="-1"/>
          <w:lang w:val="es-MX"/>
        </w:rPr>
        <w:t>de</w:t>
      </w:r>
      <w:r w:rsidRPr="000E01AC">
        <w:rPr>
          <w:spacing w:val="52"/>
          <w:lang w:val="es-MX"/>
        </w:rPr>
        <w:t xml:space="preserve"> </w:t>
      </w:r>
      <w:r w:rsidRPr="000E01AC">
        <w:rPr>
          <w:spacing w:val="-1"/>
          <w:lang w:val="es-MX"/>
        </w:rPr>
        <w:t>Gestión</w:t>
      </w:r>
      <w:r w:rsidRPr="000E01AC">
        <w:rPr>
          <w:spacing w:val="50"/>
          <w:lang w:val="es-MX"/>
        </w:rPr>
        <w:t xml:space="preserve"> </w:t>
      </w:r>
      <w:r w:rsidRPr="000E01AC">
        <w:rPr>
          <w:spacing w:val="-2"/>
          <w:lang w:val="es-MX"/>
        </w:rPr>
        <w:t>de</w:t>
      </w:r>
      <w:r w:rsidRPr="000E01AC">
        <w:rPr>
          <w:spacing w:val="52"/>
          <w:lang w:val="es-MX"/>
        </w:rPr>
        <w:t xml:space="preserve"> </w:t>
      </w:r>
      <w:r w:rsidRPr="000E01AC">
        <w:rPr>
          <w:spacing w:val="-1"/>
          <w:lang w:val="es-MX"/>
        </w:rPr>
        <w:t>Proyecto</w:t>
      </w:r>
      <w:r w:rsidRPr="000E01AC">
        <w:rPr>
          <w:spacing w:val="50"/>
          <w:lang w:val="es-MX"/>
        </w:rPr>
        <w:t xml:space="preserve"> </w:t>
      </w:r>
      <w:r w:rsidRPr="000E01AC">
        <w:rPr>
          <w:spacing w:val="-2"/>
          <w:lang w:val="es-MX"/>
        </w:rPr>
        <w:t>de</w:t>
      </w:r>
      <w:r w:rsidRPr="000E01AC">
        <w:rPr>
          <w:spacing w:val="37"/>
          <w:lang w:val="es-MX"/>
        </w:rPr>
        <w:t xml:space="preserve"> </w:t>
      </w:r>
      <w:r w:rsidRPr="000E01AC">
        <w:rPr>
          <w:lang w:val="es-MX"/>
        </w:rPr>
        <w:t>Nueva</w:t>
      </w:r>
      <w:r w:rsidRPr="000E01AC">
        <w:rPr>
          <w:spacing w:val="25"/>
          <w:lang w:val="es-MX"/>
        </w:rPr>
        <w:t xml:space="preserve"> </w:t>
      </w:r>
      <w:r w:rsidRPr="000E01AC">
        <w:rPr>
          <w:spacing w:val="-1"/>
          <w:lang w:val="es-MX"/>
        </w:rPr>
        <w:t>Obra</w:t>
      </w:r>
      <w:r w:rsidRPr="000E01AC">
        <w:rPr>
          <w:spacing w:val="25"/>
          <w:lang w:val="es-MX"/>
        </w:rPr>
        <w:t xml:space="preserve"> </w:t>
      </w:r>
      <w:r w:rsidRPr="000E01AC">
        <w:rPr>
          <w:spacing w:val="-1"/>
          <w:lang w:val="es-MX"/>
        </w:rPr>
        <w:t>Civil,</w:t>
      </w:r>
      <w:r w:rsidRPr="000E01AC">
        <w:rPr>
          <w:spacing w:val="26"/>
          <w:lang w:val="es-MX"/>
        </w:rPr>
        <w:t xml:space="preserve"> </w:t>
      </w:r>
      <w:r w:rsidRPr="000E01AC">
        <w:rPr>
          <w:spacing w:val="-1"/>
          <w:lang w:val="es-MX"/>
        </w:rPr>
        <w:t>Adecuaciones</w:t>
      </w:r>
      <w:r w:rsidRPr="000E01AC">
        <w:rPr>
          <w:spacing w:val="28"/>
          <w:lang w:val="es-MX"/>
        </w:rPr>
        <w:t xml:space="preserve"> </w:t>
      </w:r>
      <w:r w:rsidRPr="000E01AC">
        <w:rPr>
          <w:spacing w:val="-2"/>
          <w:lang w:val="es-MX"/>
        </w:rPr>
        <w:t>de</w:t>
      </w:r>
      <w:r w:rsidRPr="000E01AC">
        <w:rPr>
          <w:spacing w:val="28"/>
          <w:lang w:val="es-MX"/>
        </w:rPr>
        <w:t xml:space="preserve"> </w:t>
      </w:r>
      <w:r w:rsidRPr="000E01AC">
        <w:rPr>
          <w:spacing w:val="-1"/>
          <w:lang w:val="es-MX"/>
        </w:rPr>
        <w:t>Sitio</w:t>
      </w:r>
      <w:r w:rsidRPr="000E01AC">
        <w:rPr>
          <w:spacing w:val="27"/>
          <w:lang w:val="es-MX"/>
        </w:rPr>
        <w:t xml:space="preserve"> </w:t>
      </w:r>
      <w:r w:rsidRPr="000E01AC">
        <w:rPr>
          <w:lang w:val="es-MX"/>
        </w:rPr>
        <w:t>y</w:t>
      </w:r>
      <w:r w:rsidRPr="000E01AC">
        <w:rPr>
          <w:spacing w:val="24"/>
          <w:lang w:val="es-MX"/>
        </w:rPr>
        <w:t xml:space="preserve"> </w:t>
      </w:r>
      <w:r w:rsidRPr="000E01AC">
        <w:rPr>
          <w:spacing w:val="-1"/>
          <w:lang w:val="es-MX"/>
        </w:rPr>
        <w:t>Recuperación</w:t>
      </w:r>
      <w:r w:rsidRPr="000E01AC">
        <w:rPr>
          <w:spacing w:val="26"/>
          <w:lang w:val="es-MX"/>
        </w:rPr>
        <w:t xml:space="preserve"> </w:t>
      </w:r>
      <w:r w:rsidRPr="000E01AC">
        <w:rPr>
          <w:spacing w:val="-2"/>
          <w:lang w:val="es-MX"/>
        </w:rPr>
        <w:t>de</w:t>
      </w:r>
      <w:r w:rsidRPr="000E01AC">
        <w:rPr>
          <w:spacing w:val="28"/>
          <w:lang w:val="es-MX"/>
        </w:rPr>
        <w:t xml:space="preserve"> </w:t>
      </w:r>
      <w:r w:rsidRPr="000E01AC">
        <w:rPr>
          <w:spacing w:val="-1"/>
          <w:lang w:val="es-MX"/>
        </w:rPr>
        <w:t>Espacio,</w:t>
      </w:r>
      <w:r w:rsidRPr="000E01AC">
        <w:rPr>
          <w:spacing w:val="30"/>
          <w:lang w:val="es-MX"/>
        </w:rPr>
        <w:t xml:space="preserve"> </w:t>
      </w:r>
      <w:r w:rsidRPr="000E01AC">
        <w:rPr>
          <w:spacing w:val="-1"/>
          <w:lang w:val="es-MX"/>
        </w:rPr>
        <w:t>así</w:t>
      </w:r>
      <w:r w:rsidRPr="000E01AC">
        <w:rPr>
          <w:spacing w:val="43"/>
          <w:lang w:val="es-MX"/>
        </w:rPr>
        <w:t xml:space="preserve"> </w:t>
      </w:r>
      <w:r w:rsidRPr="000E01AC">
        <w:rPr>
          <w:spacing w:val="-1"/>
          <w:lang w:val="es-MX"/>
        </w:rPr>
        <w:t>como</w:t>
      </w:r>
      <w:r w:rsidRPr="000E01AC">
        <w:rPr>
          <w:spacing w:val="29"/>
          <w:lang w:val="es-MX"/>
        </w:rPr>
        <w:t xml:space="preserve"> </w:t>
      </w:r>
      <w:r w:rsidRPr="000E01AC">
        <w:rPr>
          <w:spacing w:val="-1"/>
          <w:lang w:val="es-MX"/>
        </w:rPr>
        <w:t>en</w:t>
      </w:r>
      <w:r w:rsidRPr="000E01AC">
        <w:rPr>
          <w:spacing w:val="29"/>
          <w:lang w:val="es-MX"/>
        </w:rPr>
        <w:t xml:space="preserve"> </w:t>
      </w:r>
      <w:r w:rsidRPr="000E01AC">
        <w:rPr>
          <w:spacing w:val="-1"/>
          <w:lang w:val="es-MX"/>
        </w:rPr>
        <w:t>la</w:t>
      </w:r>
      <w:r w:rsidRPr="000E01AC">
        <w:rPr>
          <w:spacing w:val="28"/>
          <w:lang w:val="es-MX"/>
        </w:rPr>
        <w:t xml:space="preserve"> </w:t>
      </w:r>
      <w:r w:rsidRPr="000E01AC">
        <w:rPr>
          <w:spacing w:val="-1"/>
          <w:lang w:val="es-MX"/>
        </w:rPr>
        <w:t>Colocación</w:t>
      </w:r>
      <w:r w:rsidRPr="000E01AC">
        <w:rPr>
          <w:spacing w:val="29"/>
          <w:lang w:val="es-MX"/>
        </w:rPr>
        <w:t xml:space="preserve"> </w:t>
      </w:r>
      <w:r w:rsidRPr="000E01AC">
        <w:rPr>
          <w:lang w:val="es-MX"/>
        </w:rPr>
        <w:t>y</w:t>
      </w:r>
      <w:r w:rsidRPr="000E01AC">
        <w:rPr>
          <w:spacing w:val="30"/>
          <w:lang w:val="es-MX"/>
        </w:rPr>
        <w:t xml:space="preserve"> </w:t>
      </w:r>
      <w:r w:rsidRPr="000E01AC">
        <w:rPr>
          <w:spacing w:val="-1"/>
          <w:lang w:val="es-MX"/>
        </w:rPr>
        <w:t>por</w:t>
      </w:r>
      <w:r w:rsidRPr="000E01AC">
        <w:rPr>
          <w:spacing w:val="28"/>
          <w:lang w:val="es-MX"/>
        </w:rPr>
        <w:t xml:space="preserve"> </w:t>
      </w:r>
      <w:r w:rsidRPr="000E01AC">
        <w:rPr>
          <w:spacing w:val="-1"/>
          <w:lang w:val="es-MX"/>
        </w:rPr>
        <w:t>trabajos</w:t>
      </w:r>
      <w:r w:rsidRPr="000E01AC">
        <w:rPr>
          <w:spacing w:val="27"/>
          <w:lang w:val="es-MX"/>
        </w:rPr>
        <w:t xml:space="preserve"> </w:t>
      </w:r>
      <w:r w:rsidRPr="000E01AC">
        <w:rPr>
          <w:spacing w:val="-1"/>
          <w:lang w:val="es-MX"/>
        </w:rPr>
        <w:t>de</w:t>
      </w:r>
      <w:r w:rsidRPr="000E01AC">
        <w:rPr>
          <w:spacing w:val="28"/>
          <w:lang w:val="es-MX"/>
        </w:rPr>
        <w:t xml:space="preserve"> </w:t>
      </w:r>
      <w:r w:rsidRPr="000E01AC">
        <w:rPr>
          <w:spacing w:val="-1"/>
          <w:lang w:val="es-MX"/>
        </w:rPr>
        <w:t>mantenimiento</w:t>
      </w:r>
      <w:r w:rsidRPr="000E01AC">
        <w:rPr>
          <w:spacing w:val="29"/>
          <w:lang w:val="es-MX"/>
        </w:rPr>
        <w:t xml:space="preserve"> </w:t>
      </w:r>
      <w:r w:rsidRPr="000E01AC">
        <w:rPr>
          <w:lang w:val="es-MX"/>
        </w:rPr>
        <w:t>a</w:t>
      </w:r>
      <w:r w:rsidRPr="000E01AC">
        <w:rPr>
          <w:spacing w:val="28"/>
          <w:lang w:val="es-MX"/>
        </w:rPr>
        <w:t xml:space="preserve"> </w:t>
      </w:r>
      <w:r w:rsidRPr="000E01AC">
        <w:rPr>
          <w:spacing w:val="-2"/>
          <w:lang w:val="es-MX"/>
        </w:rPr>
        <w:t>equipos</w:t>
      </w:r>
      <w:r w:rsidRPr="000E01AC">
        <w:rPr>
          <w:spacing w:val="30"/>
          <w:lang w:val="es-MX"/>
        </w:rPr>
        <w:t xml:space="preserve"> </w:t>
      </w:r>
      <w:r w:rsidRPr="000E01AC">
        <w:rPr>
          <w:lang w:val="es-MX"/>
        </w:rPr>
        <w:t>y</w:t>
      </w:r>
      <w:r w:rsidRPr="000E01AC">
        <w:rPr>
          <w:spacing w:val="26"/>
          <w:lang w:val="es-MX"/>
        </w:rPr>
        <w:t xml:space="preserve"> </w:t>
      </w:r>
      <w:r w:rsidRPr="000E01AC">
        <w:rPr>
          <w:spacing w:val="-1"/>
          <w:lang w:val="es-MX"/>
        </w:rPr>
        <w:t>al</w:t>
      </w:r>
      <w:r w:rsidRPr="000E01AC">
        <w:rPr>
          <w:spacing w:val="38"/>
          <w:lang w:val="es-MX"/>
        </w:rPr>
        <w:t xml:space="preserve"> </w:t>
      </w:r>
      <w:r w:rsidRPr="000E01AC">
        <w:rPr>
          <w:spacing w:val="-1"/>
          <w:lang w:val="es-MX"/>
        </w:rPr>
        <w:t>Sitio).</w:t>
      </w:r>
    </w:p>
    <w:p w14:paraId="414B1EC6" w14:textId="77777777" w:rsidR="00A81F4C" w:rsidRPr="000E01AC" w:rsidRDefault="00A81F4C" w:rsidP="00A81F4C">
      <w:pPr>
        <w:pStyle w:val="Textoindependiente"/>
        <w:spacing w:before="121" w:line="276" w:lineRule="auto"/>
        <w:ind w:right="106" w:firstLine="7"/>
        <w:jc w:val="both"/>
        <w:rPr>
          <w:lang w:val="es-MX"/>
        </w:rPr>
      </w:pPr>
      <w:r w:rsidRPr="000E01AC">
        <w:rPr>
          <w:spacing w:val="-1"/>
          <w:lang w:val="es-MX"/>
        </w:rPr>
        <w:t>Queda</w:t>
      </w:r>
      <w:r w:rsidRPr="000E01AC">
        <w:rPr>
          <w:spacing w:val="13"/>
          <w:lang w:val="es-MX"/>
        </w:rPr>
        <w:t xml:space="preserve"> </w:t>
      </w:r>
      <w:r w:rsidRPr="000E01AC">
        <w:rPr>
          <w:spacing w:val="-1"/>
          <w:lang w:val="es-MX"/>
        </w:rPr>
        <w:t>entendido</w:t>
      </w:r>
      <w:r w:rsidRPr="000E01AC">
        <w:rPr>
          <w:spacing w:val="14"/>
          <w:lang w:val="es-MX"/>
        </w:rPr>
        <w:t xml:space="preserve"> </w:t>
      </w:r>
      <w:r w:rsidRPr="000E01AC">
        <w:rPr>
          <w:spacing w:val="-2"/>
          <w:lang w:val="es-MX"/>
        </w:rPr>
        <w:t>que</w:t>
      </w:r>
      <w:r w:rsidRPr="000E01AC">
        <w:rPr>
          <w:spacing w:val="15"/>
          <w:lang w:val="es-MX"/>
        </w:rPr>
        <w:t xml:space="preserve"> </w:t>
      </w:r>
      <w:r w:rsidRPr="000E01AC">
        <w:rPr>
          <w:spacing w:val="-1"/>
          <w:lang w:val="es-MX"/>
        </w:rPr>
        <w:t>la</w:t>
      </w:r>
      <w:r w:rsidRPr="000E01AC">
        <w:rPr>
          <w:spacing w:val="15"/>
          <w:lang w:val="es-MX"/>
        </w:rPr>
        <w:t xml:space="preserve"> </w:t>
      </w:r>
      <w:r w:rsidRPr="000E01AC">
        <w:rPr>
          <w:spacing w:val="-1"/>
          <w:lang w:val="es-MX"/>
        </w:rPr>
        <w:t>Normativa</w:t>
      </w:r>
      <w:r w:rsidRPr="000E01AC">
        <w:rPr>
          <w:spacing w:val="15"/>
          <w:lang w:val="es-MX"/>
        </w:rPr>
        <w:t xml:space="preserve"> </w:t>
      </w:r>
      <w:r w:rsidRPr="000E01AC">
        <w:rPr>
          <w:spacing w:val="-1"/>
          <w:lang w:val="es-MX"/>
        </w:rPr>
        <w:t>Técnica</w:t>
      </w:r>
      <w:r w:rsidRPr="000E01AC">
        <w:rPr>
          <w:spacing w:val="12"/>
          <w:lang w:val="es-MX"/>
        </w:rPr>
        <w:t xml:space="preserve"> </w:t>
      </w:r>
      <w:r w:rsidRPr="000E01AC">
        <w:rPr>
          <w:lang w:val="es-MX"/>
        </w:rPr>
        <w:t>se</w:t>
      </w:r>
      <w:r w:rsidRPr="000E01AC">
        <w:rPr>
          <w:spacing w:val="12"/>
          <w:lang w:val="es-MX"/>
        </w:rPr>
        <w:t xml:space="preserve"> </w:t>
      </w:r>
      <w:r w:rsidRPr="000E01AC">
        <w:rPr>
          <w:spacing w:val="-1"/>
          <w:lang w:val="es-MX"/>
        </w:rPr>
        <w:t>irá</w:t>
      </w:r>
      <w:r w:rsidRPr="000E01AC">
        <w:rPr>
          <w:spacing w:val="15"/>
          <w:lang w:val="es-MX"/>
        </w:rPr>
        <w:t xml:space="preserve"> </w:t>
      </w:r>
      <w:r w:rsidRPr="000E01AC">
        <w:rPr>
          <w:spacing w:val="-2"/>
          <w:lang w:val="es-MX"/>
        </w:rPr>
        <w:t>modificando</w:t>
      </w:r>
      <w:r w:rsidRPr="000E01AC">
        <w:rPr>
          <w:spacing w:val="14"/>
          <w:lang w:val="es-MX"/>
        </w:rPr>
        <w:t xml:space="preserve"> </w:t>
      </w:r>
      <w:r w:rsidRPr="000E01AC">
        <w:rPr>
          <w:spacing w:val="-1"/>
          <w:lang w:val="es-MX"/>
        </w:rPr>
        <w:t>de</w:t>
      </w:r>
      <w:r w:rsidRPr="000E01AC">
        <w:rPr>
          <w:spacing w:val="15"/>
          <w:lang w:val="es-MX"/>
        </w:rPr>
        <w:t xml:space="preserve"> </w:t>
      </w:r>
      <w:r w:rsidRPr="000E01AC">
        <w:rPr>
          <w:spacing w:val="-1"/>
          <w:lang w:val="es-MX"/>
        </w:rPr>
        <w:t>tiempo</w:t>
      </w:r>
      <w:r w:rsidRPr="000E01AC">
        <w:rPr>
          <w:spacing w:val="14"/>
          <w:lang w:val="es-MX"/>
        </w:rPr>
        <w:t xml:space="preserve"> </w:t>
      </w:r>
      <w:r w:rsidRPr="000E01AC">
        <w:rPr>
          <w:spacing w:val="-1"/>
          <w:lang w:val="es-MX"/>
        </w:rPr>
        <w:t>en</w:t>
      </w:r>
      <w:r w:rsidRPr="000E01AC">
        <w:rPr>
          <w:spacing w:val="45"/>
          <w:lang w:val="es-MX"/>
        </w:rPr>
        <w:t xml:space="preserve"> </w:t>
      </w:r>
      <w:r w:rsidRPr="000E01AC">
        <w:rPr>
          <w:lang w:val="es-MX"/>
        </w:rPr>
        <w:t>tiempo,</w:t>
      </w:r>
      <w:r w:rsidRPr="000E01AC">
        <w:rPr>
          <w:spacing w:val="11"/>
          <w:lang w:val="es-MX"/>
        </w:rPr>
        <w:t xml:space="preserve"> </w:t>
      </w:r>
      <w:r w:rsidRPr="000E01AC">
        <w:rPr>
          <w:lang w:val="es-MX"/>
        </w:rPr>
        <w:t>e</w:t>
      </w:r>
      <w:r w:rsidRPr="000E01AC">
        <w:rPr>
          <w:spacing w:val="11"/>
          <w:lang w:val="es-MX"/>
        </w:rPr>
        <w:t xml:space="preserve"> </w:t>
      </w:r>
      <w:r w:rsidRPr="000E01AC">
        <w:rPr>
          <w:lang w:val="es-MX"/>
        </w:rPr>
        <w:t>irá</w:t>
      </w:r>
      <w:r w:rsidRPr="000E01AC">
        <w:rPr>
          <w:spacing w:val="13"/>
          <w:lang w:val="es-MX"/>
        </w:rPr>
        <w:t xml:space="preserve"> </w:t>
      </w:r>
      <w:r w:rsidRPr="000E01AC">
        <w:rPr>
          <w:spacing w:val="-1"/>
          <w:lang w:val="es-MX"/>
        </w:rPr>
        <w:t>estableciendo</w:t>
      </w:r>
      <w:r w:rsidRPr="000E01AC">
        <w:rPr>
          <w:spacing w:val="12"/>
          <w:lang w:val="es-MX"/>
        </w:rPr>
        <w:t xml:space="preserve"> </w:t>
      </w:r>
      <w:r w:rsidRPr="000E01AC">
        <w:rPr>
          <w:spacing w:val="-1"/>
          <w:lang w:val="es-MX"/>
        </w:rPr>
        <w:t>disposiciones</w:t>
      </w:r>
      <w:r w:rsidRPr="000E01AC">
        <w:rPr>
          <w:spacing w:val="13"/>
          <w:lang w:val="es-MX"/>
        </w:rPr>
        <w:t xml:space="preserve"> </w:t>
      </w:r>
      <w:r w:rsidRPr="000E01AC">
        <w:rPr>
          <w:spacing w:val="-1"/>
          <w:lang w:val="es-MX"/>
        </w:rPr>
        <w:t>adicionales</w:t>
      </w:r>
      <w:r w:rsidRPr="000E01AC">
        <w:rPr>
          <w:spacing w:val="13"/>
          <w:lang w:val="es-MX"/>
        </w:rPr>
        <w:t xml:space="preserve"> </w:t>
      </w:r>
      <w:r w:rsidRPr="000E01AC">
        <w:rPr>
          <w:lang w:val="es-MX"/>
        </w:rPr>
        <w:t>resultado</w:t>
      </w:r>
      <w:r w:rsidRPr="000E01AC">
        <w:rPr>
          <w:spacing w:val="12"/>
          <w:lang w:val="es-MX"/>
        </w:rPr>
        <w:t xml:space="preserve"> </w:t>
      </w:r>
      <w:r w:rsidRPr="000E01AC">
        <w:rPr>
          <w:spacing w:val="-2"/>
          <w:lang w:val="es-MX"/>
        </w:rPr>
        <w:t>de</w:t>
      </w:r>
      <w:r w:rsidRPr="000E01AC">
        <w:rPr>
          <w:spacing w:val="13"/>
          <w:lang w:val="es-MX"/>
        </w:rPr>
        <w:t xml:space="preserve"> </w:t>
      </w:r>
      <w:r w:rsidRPr="000E01AC">
        <w:rPr>
          <w:lang w:val="es-MX"/>
        </w:rPr>
        <w:t>la</w:t>
      </w:r>
      <w:r w:rsidRPr="000E01AC">
        <w:rPr>
          <w:spacing w:val="13"/>
          <w:lang w:val="es-MX"/>
        </w:rPr>
        <w:t xml:space="preserve"> </w:t>
      </w:r>
      <w:r w:rsidRPr="000E01AC">
        <w:rPr>
          <w:spacing w:val="-1"/>
          <w:lang w:val="es-MX"/>
        </w:rPr>
        <w:t>experiencia</w:t>
      </w:r>
      <w:r w:rsidRPr="000E01AC">
        <w:rPr>
          <w:spacing w:val="13"/>
          <w:lang w:val="es-MX"/>
        </w:rPr>
        <w:t xml:space="preserve"> </w:t>
      </w:r>
      <w:r w:rsidRPr="000E01AC">
        <w:rPr>
          <w:spacing w:val="-1"/>
          <w:lang w:val="es-MX"/>
        </w:rPr>
        <w:t>en</w:t>
      </w:r>
      <w:r w:rsidRPr="000E01AC">
        <w:rPr>
          <w:spacing w:val="29"/>
          <w:lang w:val="es-MX"/>
        </w:rPr>
        <w:t xml:space="preserve"> </w:t>
      </w:r>
      <w:r w:rsidRPr="000E01AC">
        <w:rPr>
          <w:lang w:val="es-MX"/>
        </w:rPr>
        <w:t>la</w:t>
      </w:r>
      <w:r w:rsidRPr="000E01AC">
        <w:rPr>
          <w:spacing w:val="34"/>
          <w:lang w:val="es-MX"/>
        </w:rPr>
        <w:t xml:space="preserve"> </w:t>
      </w:r>
      <w:r w:rsidRPr="000E01AC">
        <w:rPr>
          <w:spacing w:val="-1"/>
          <w:lang w:val="es-MX"/>
        </w:rPr>
        <w:t>prestación</w:t>
      </w:r>
      <w:r w:rsidRPr="000E01AC">
        <w:rPr>
          <w:spacing w:val="34"/>
          <w:lang w:val="es-MX"/>
        </w:rPr>
        <w:t xml:space="preserve"> </w:t>
      </w:r>
      <w:r w:rsidRPr="000E01AC">
        <w:rPr>
          <w:spacing w:val="-1"/>
          <w:lang w:val="es-MX"/>
        </w:rPr>
        <w:t>de</w:t>
      </w:r>
      <w:r w:rsidRPr="000E01AC">
        <w:rPr>
          <w:spacing w:val="33"/>
          <w:lang w:val="es-MX"/>
        </w:rPr>
        <w:t xml:space="preserve"> </w:t>
      </w:r>
      <w:r w:rsidRPr="000E01AC">
        <w:rPr>
          <w:lang w:val="es-MX"/>
        </w:rPr>
        <w:t>los</w:t>
      </w:r>
      <w:r w:rsidRPr="000E01AC">
        <w:rPr>
          <w:spacing w:val="34"/>
          <w:lang w:val="es-MX"/>
        </w:rPr>
        <w:t xml:space="preserve"> </w:t>
      </w:r>
      <w:r w:rsidRPr="000E01AC">
        <w:rPr>
          <w:spacing w:val="-1"/>
          <w:lang w:val="es-MX"/>
        </w:rPr>
        <w:t>Servicios.</w:t>
      </w:r>
      <w:r w:rsidRPr="000E01AC">
        <w:rPr>
          <w:spacing w:val="33"/>
          <w:lang w:val="es-MX"/>
        </w:rPr>
        <w:t xml:space="preserve"> </w:t>
      </w:r>
      <w:r w:rsidRPr="000E01AC">
        <w:rPr>
          <w:spacing w:val="-1"/>
          <w:lang w:val="es-MX"/>
        </w:rPr>
        <w:t>Las</w:t>
      </w:r>
      <w:r w:rsidRPr="000E01AC">
        <w:rPr>
          <w:spacing w:val="35"/>
          <w:lang w:val="es-MX"/>
        </w:rPr>
        <w:t xml:space="preserve"> </w:t>
      </w:r>
      <w:r w:rsidRPr="000E01AC">
        <w:rPr>
          <w:spacing w:val="-1"/>
          <w:lang w:val="es-MX"/>
        </w:rPr>
        <w:t>modificaciones</w:t>
      </w:r>
      <w:r w:rsidRPr="000E01AC">
        <w:rPr>
          <w:spacing w:val="35"/>
          <w:lang w:val="es-MX"/>
        </w:rPr>
        <w:t xml:space="preserve"> </w:t>
      </w:r>
      <w:r w:rsidRPr="000E01AC">
        <w:rPr>
          <w:lang w:val="es-MX"/>
        </w:rPr>
        <w:t>a</w:t>
      </w:r>
      <w:r w:rsidRPr="000E01AC">
        <w:rPr>
          <w:spacing w:val="32"/>
          <w:lang w:val="es-MX"/>
        </w:rPr>
        <w:t xml:space="preserve"> </w:t>
      </w:r>
      <w:r w:rsidRPr="000E01AC">
        <w:rPr>
          <w:lang w:val="es-MX"/>
        </w:rPr>
        <w:t>la</w:t>
      </w:r>
      <w:r w:rsidRPr="000E01AC">
        <w:rPr>
          <w:spacing w:val="35"/>
          <w:lang w:val="es-MX"/>
        </w:rPr>
        <w:t xml:space="preserve"> </w:t>
      </w:r>
      <w:r w:rsidRPr="000E01AC">
        <w:rPr>
          <w:spacing w:val="-2"/>
          <w:lang w:val="es-MX"/>
        </w:rPr>
        <w:t>Normativa</w:t>
      </w:r>
      <w:r w:rsidRPr="000E01AC">
        <w:rPr>
          <w:spacing w:val="32"/>
          <w:lang w:val="es-MX"/>
        </w:rPr>
        <w:t xml:space="preserve"> </w:t>
      </w:r>
      <w:r w:rsidRPr="000E01AC">
        <w:rPr>
          <w:spacing w:val="-1"/>
          <w:lang w:val="es-MX"/>
        </w:rPr>
        <w:t>Técnica</w:t>
      </w:r>
      <w:r w:rsidRPr="000E01AC">
        <w:rPr>
          <w:spacing w:val="35"/>
          <w:lang w:val="es-MX"/>
        </w:rPr>
        <w:t xml:space="preserve"> </w:t>
      </w:r>
      <w:r w:rsidRPr="000E01AC">
        <w:rPr>
          <w:lang w:val="es-MX"/>
        </w:rPr>
        <w:t>se</w:t>
      </w:r>
      <w:r w:rsidRPr="000E01AC">
        <w:rPr>
          <w:spacing w:val="35"/>
          <w:lang w:val="es-MX"/>
        </w:rPr>
        <w:t xml:space="preserve"> </w:t>
      </w:r>
      <w:r w:rsidRPr="000E01AC">
        <w:rPr>
          <w:spacing w:val="-1"/>
          <w:lang w:val="es-MX"/>
        </w:rPr>
        <w:t>harán</w:t>
      </w:r>
      <w:r w:rsidRPr="000E01AC">
        <w:rPr>
          <w:spacing w:val="50"/>
          <w:lang w:val="es-MX"/>
        </w:rPr>
        <w:t xml:space="preserve"> </w:t>
      </w:r>
      <w:r w:rsidRPr="000E01AC">
        <w:rPr>
          <w:spacing w:val="-1"/>
          <w:lang w:val="es-MX"/>
        </w:rPr>
        <w:t>disponibles mediante</w:t>
      </w:r>
      <w:r w:rsidRPr="000E01AC">
        <w:rPr>
          <w:spacing w:val="-4"/>
          <w:lang w:val="es-MX"/>
        </w:rPr>
        <w:t xml:space="preserve"> </w:t>
      </w:r>
      <w:r w:rsidRPr="000E01AC">
        <w:rPr>
          <w:lang w:val="es-MX"/>
        </w:rPr>
        <w:t xml:space="preserve">el </w:t>
      </w:r>
      <w:r w:rsidRPr="000E01AC">
        <w:rPr>
          <w:spacing w:val="-1"/>
          <w:lang w:val="es-MX"/>
        </w:rPr>
        <w:t>SEG.</w:t>
      </w:r>
    </w:p>
    <w:p w14:paraId="79E860FA" w14:textId="77777777" w:rsidR="00A81F4C" w:rsidRPr="000E01AC" w:rsidRDefault="00A81F4C" w:rsidP="00A81F4C">
      <w:pPr>
        <w:pStyle w:val="Textoindependiente"/>
        <w:spacing w:line="276" w:lineRule="auto"/>
        <w:ind w:right="106" w:firstLine="7"/>
        <w:jc w:val="both"/>
        <w:rPr>
          <w:lang w:val="es-MX"/>
        </w:rPr>
      </w:pPr>
      <w:r w:rsidRPr="000E01AC">
        <w:rPr>
          <w:spacing w:val="-1"/>
          <w:lang w:val="es-MX"/>
        </w:rPr>
        <w:t>Igualmente</w:t>
      </w:r>
      <w:r w:rsidRPr="000E01AC">
        <w:rPr>
          <w:spacing w:val="25"/>
          <w:lang w:val="es-MX"/>
        </w:rPr>
        <w:t xml:space="preserve"> </w:t>
      </w:r>
      <w:r w:rsidRPr="000E01AC">
        <w:rPr>
          <w:spacing w:val="-1"/>
          <w:lang w:val="es-MX"/>
        </w:rPr>
        <w:t>queda</w:t>
      </w:r>
      <w:r w:rsidRPr="000E01AC">
        <w:rPr>
          <w:spacing w:val="25"/>
          <w:lang w:val="es-MX"/>
        </w:rPr>
        <w:t xml:space="preserve"> </w:t>
      </w:r>
      <w:r w:rsidRPr="000E01AC">
        <w:rPr>
          <w:spacing w:val="-1"/>
          <w:lang w:val="es-MX"/>
        </w:rPr>
        <w:t>entendido</w:t>
      </w:r>
      <w:r w:rsidRPr="000E01AC">
        <w:rPr>
          <w:spacing w:val="24"/>
          <w:lang w:val="es-MX"/>
        </w:rPr>
        <w:t xml:space="preserve"> </w:t>
      </w:r>
      <w:r w:rsidRPr="000E01AC">
        <w:rPr>
          <w:spacing w:val="-1"/>
          <w:lang w:val="es-MX"/>
        </w:rPr>
        <w:t>que</w:t>
      </w:r>
      <w:r w:rsidRPr="000E01AC">
        <w:rPr>
          <w:spacing w:val="25"/>
          <w:lang w:val="es-MX"/>
        </w:rPr>
        <w:t xml:space="preserve"> </w:t>
      </w:r>
      <w:r w:rsidRPr="000E01AC">
        <w:rPr>
          <w:spacing w:val="-1"/>
          <w:lang w:val="es-MX"/>
        </w:rPr>
        <w:t>si</w:t>
      </w:r>
      <w:r w:rsidRPr="000E01AC">
        <w:rPr>
          <w:spacing w:val="28"/>
          <w:lang w:val="es-MX"/>
        </w:rPr>
        <w:t xml:space="preserve"> </w:t>
      </w:r>
      <w:r w:rsidRPr="000E01AC">
        <w:rPr>
          <w:spacing w:val="-1"/>
          <w:lang w:val="es-MX"/>
        </w:rPr>
        <w:t>alguna</w:t>
      </w:r>
      <w:r w:rsidRPr="000E01AC">
        <w:rPr>
          <w:spacing w:val="25"/>
          <w:lang w:val="es-MX"/>
        </w:rPr>
        <w:t xml:space="preserve"> </w:t>
      </w:r>
      <w:r w:rsidRPr="000E01AC">
        <w:rPr>
          <w:spacing w:val="-1"/>
          <w:lang w:val="es-MX"/>
        </w:rPr>
        <w:t>disposición</w:t>
      </w:r>
      <w:r w:rsidRPr="000E01AC">
        <w:rPr>
          <w:spacing w:val="26"/>
          <w:lang w:val="es-MX"/>
        </w:rPr>
        <w:t xml:space="preserve"> </w:t>
      </w:r>
      <w:r w:rsidRPr="000E01AC">
        <w:rPr>
          <w:spacing w:val="-1"/>
          <w:lang w:val="es-MX"/>
        </w:rPr>
        <w:t>municipal,</w:t>
      </w:r>
      <w:r w:rsidRPr="000E01AC">
        <w:rPr>
          <w:spacing w:val="26"/>
          <w:lang w:val="es-MX"/>
        </w:rPr>
        <w:t xml:space="preserve"> </w:t>
      </w:r>
      <w:r w:rsidRPr="000E01AC">
        <w:rPr>
          <w:spacing w:val="-1"/>
          <w:lang w:val="es-MX"/>
        </w:rPr>
        <w:t>estatal</w:t>
      </w:r>
      <w:r w:rsidRPr="000E01AC">
        <w:rPr>
          <w:spacing w:val="28"/>
          <w:lang w:val="es-MX"/>
        </w:rPr>
        <w:t xml:space="preserve"> </w:t>
      </w:r>
      <w:r w:rsidRPr="000E01AC">
        <w:rPr>
          <w:lang w:val="es-MX"/>
        </w:rPr>
        <w:t>o</w:t>
      </w:r>
      <w:r w:rsidRPr="000E01AC">
        <w:rPr>
          <w:spacing w:val="30"/>
          <w:lang w:val="es-MX"/>
        </w:rPr>
        <w:t xml:space="preserve"> </w:t>
      </w:r>
      <w:r w:rsidRPr="000E01AC">
        <w:rPr>
          <w:spacing w:val="-1"/>
          <w:lang w:val="es-MX"/>
        </w:rPr>
        <w:t>federal</w:t>
      </w:r>
      <w:r w:rsidRPr="000E01AC">
        <w:rPr>
          <w:spacing w:val="39"/>
          <w:lang w:val="es-MX"/>
        </w:rPr>
        <w:t xml:space="preserve"> </w:t>
      </w:r>
      <w:r w:rsidRPr="000E01AC">
        <w:rPr>
          <w:spacing w:val="-1"/>
          <w:lang w:val="es-MX"/>
        </w:rPr>
        <w:t>aplicable,</w:t>
      </w:r>
      <w:r w:rsidRPr="000E01AC">
        <w:rPr>
          <w:spacing w:val="15"/>
          <w:lang w:val="es-MX"/>
        </w:rPr>
        <w:t xml:space="preserve"> </w:t>
      </w:r>
      <w:r w:rsidRPr="000E01AC">
        <w:rPr>
          <w:spacing w:val="-1"/>
          <w:lang w:val="es-MX"/>
        </w:rPr>
        <w:t>establece</w:t>
      </w:r>
      <w:r w:rsidRPr="000E01AC">
        <w:rPr>
          <w:spacing w:val="15"/>
          <w:lang w:val="es-MX"/>
        </w:rPr>
        <w:t xml:space="preserve"> </w:t>
      </w:r>
      <w:r w:rsidRPr="000E01AC">
        <w:rPr>
          <w:lang w:val="es-MX"/>
        </w:rPr>
        <w:t>una</w:t>
      </w:r>
      <w:r w:rsidRPr="000E01AC">
        <w:rPr>
          <w:spacing w:val="14"/>
          <w:lang w:val="es-MX"/>
        </w:rPr>
        <w:t xml:space="preserve"> </w:t>
      </w:r>
      <w:r w:rsidRPr="000E01AC">
        <w:rPr>
          <w:spacing w:val="-1"/>
          <w:lang w:val="es-MX"/>
        </w:rPr>
        <w:t>condición</w:t>
      </w:r>
      <w:r w:rsidRPr="000E01AC">
        <w:rPr>
          <w:spacing w:val="13"/>
          <w:lang w:val="es-MX"/>
        </w:rPr>
        <w:t xml:space="preserve"> </w:t>
      </w:r>
      <w:r w:rsidRPr="000E01AC">
        <w:rPr>
          <w:lang w:val="es-MX"/>
        </w:rPr>
        <w:t>o</w:t>
      </w:r>
      <w:r w:rsidRPr="000E01AC">
        <w:rPr>
          <w:spacing w:val="14"/>
          <w:lang w:val="es-MX"/>
        </w:rPr>
        <w:t xml:space="preserve"> </w:t>
      </w:r>
      <w:r w:rsidRPr="000E01AC">
        <w:rPr>
          <w:spacing w:val="-1"/>
          <w:lang w:val="es-MX"/>
        </w:rPr>
        <w:t>requisito</w:t>
      </w:r>
      <w:r w:rsidRPr="000E01AC">
        <w:rPr>
          <w:spacing w:val="13"/>
          <w:lang w:val="es-MX"/>
        </w:rPr>
        <w:t xml:space="preserve"> </w:t>
      </w:r>
      <w:r w:rsidRPr="000E01AC">
        <w:rPr>
          <w:spacing w:val="-1"/>
          <w:lang w:val="es-MX"/>
        </w:rPr>
        <w:t>adicional</w:t>
      </w:r>
      <w:r w:rsidRPr="000E01AC">
        <w:rPr>
          <w:spacing w:val="16"/>
          <w:lang w:val="es-MX"/>
        </w:rPr>
        <w:t xml:space="preserve"> </w:t>
      </w:r>
      <w:r w:rsidRPr="000E01AC">
        <w:rPr>
          <w:lang w:val="es-MX"/>
        </w:rPr>
        <w:t>o</w:t>
      </w:r>
      <w:r w:rsidRPr="000E01AC">
        <w:rPr>
          <w:spacing w:val="16"/>
          <w:lang w:val="es-MX"/>
        </w:rPr>
        <w:t xml:space="preserve"> </w:t>
      </w:r>
      <w:r w:rsidRPr="000E01AC">
        <w:rPr>
          <w:spacing w:val="-1"/>
          <w:lang w:val="es-MX"/>
        </w:rPr>
        <w:t>más</w:t>
      </w:r>
      <w:r w:rsidRPr="000E01AC">
        <w:rPr>
          <w:spacing w:val="17"/>
          <w:lang w:val="es-MX"/>
        </w:rPr>
        <w:t xml:space="preserve"> </w:t>
      </w:r>
      <w:r w:rsidRPr="000E01AC">
        <w:rPr>
          <w:spacing w:val="-1"/>
          <w:lang w:val="es-MX"/>
        </w:rPr>
        <w:t>estricto</w:t>
      </w:r>
      <w:r w:rsidRPr="000E01AC">
        <w:rPr>
          <w:spacing w:val="13"/>
          <w:lang w:val="es-MX"/>
        </w:rPr>
        <w:t xml:space="preserve"> </w:t>
      </w:r>
      <w:r w:rsidRPr="000E01AC">
        <w:rPr>
          <w:spacing w:val="-1"/>
          <w:lang w:val="es-MX"/>
        </w:rPr>
        <w:t>que</w:t>
      </w:r>
      <w:r w:rsidRPr="000E01AC">
        <w:rPr>
          <w:spacing w:val="13"/>
          <w:lang w:val="es-MX"/>
        </w:rPr>
        <w:t xml:space="preserve"> </w:t>
      </w:r>
      <w:r w:rsidRPr="000E01AC">
        <w:rPr>
          <w:spacing w:val="-1"/>
          <w:lang w:val="es-MX"/>
        </w:rPr>
        <w:t>el</w:t>
      </w:r>
      <w:r w:rsidRPr="000E01AC">
        <w:rPr>
          <w:spacing w:val="55"/>
          <w:lang w:val="es-MX"/>
        </w:rPr>
        <w:t xml:space="preserve"> </w:t>
      </w:r>
      <w:r w:rsidRPr="000E01AC">
        <w:rPr>
          <w:spacing w:val="-1"/>
          <w:lang w:val="es-MX"/>
        </w:rPr>
        <w:t>establecido</w:t>
      </w:r>
      <w:r w:rsidRPr="000E01AC">
        <w:rPr>
          <w:spacing w:val="12"/>
          <w:lang w:val="es-MX"/>
        </w:rPr>
        <w:t xml:space="preserve"> </w:t>
      </w:r>
      <w:r w:rsidRPr="000E01AC">
        <w:rPr>
          <w:lang w:val="es-MX"/>
        </w:rPr>
        <w:t>en</w:t>
      </w:r>
      <w:r w:rsidRPr="000E01AC">
        <w:rPr>
          <w:spacing w:val="15"/>
          <w:lang w:val="es-MX"/>
        </w:rPr>
        <w:t xml:space="preserve"> </w:t>
      </w:r>
      <w:r w:rsidRPr="000E01AC">
        <w:rPr>
          <w:spacing w:val="-1"/>
          <w:lang w:val="es-MX"/>
        </w:rPr>
        <w:t>la</w:t>
      </w:r>
      <w:r w:rsidRPr="000E01AC">
        <w:rPr>
          <w:spacing w:val="16"/>
          <w:lang w:val="es-MX"/>
        </w:rPr>
        <w:t xml:space="preserve"> </w:t>
      </w:r>
      <w:r w:rsidRPr="000E01AC">
        <w:rPr>
          <w:spacing w:val="-1"/>
          <w:lang w:val="es-MX"/>
        </w:rPr>
        <w:t>Normativa</w:t>
      </w:r>
      <w:r w:rsidRPr="000E01AC">
        <w:rPr>
          <w:spacing w:val="16"/>
          <w:lang w:val="es-MX"/>
        </w:rPr>
        <w:t xml:space="preserve"> </w:t>
      </w:r>
      <w:r w:rsidRPr="000E01AC">
        <w:rPr>
          <w:spacing w:val="-1"/>
          <w:lang w:val="es-MX"/>
        </w:rPr>
        <w:t>Técnica,</w:t>
      </w:r>
      <w:r w:rsidRPr="000E01AC">
        <w:rPr>
          <w:spacing w:val="15"/>
          <w:lang w:val="es-MX"/>
        </w:rPr>
        <w:t xml:space="preserve"> </w:t>
      </w:r>
      <w:r w:rsidRPr="000E01AC">
        <w:rPr>
          <w:spacing w:val="-1"/>
          <w:lang w:val="es-MX"/>
        </w:rPr>
        <w:t>se</w:t>
      </w:r>
      <w:r w:rsidRPr="000E01AC">
        <w:rPr>
          <w:spacing w:val="16"/>
          <w:lang w:val="es-MX"/>
        </w:rPr>
        <w:t xml:space="preserve"> </w:t>
      </w:r>
      <w:r w:rsidRPr="000E01AC">
        <w:rPr>
          <w:spacing w:val="-1"/>
          <w:lang w:val="es-MX"/>
        </w:rPr>
        <w:t>seguirá</w:t>
      </w:r>
      <w:r w:rsidRPr="000E01AC">
        <w:rPr>
          <w:spacing w:val="15"/>
          <w:lang w:val="es-MX"/>
        </w:rPr>
        <w:t xml:space="preserve"> </w:t>
      </w:r>
      <w:r w:rsidRPr="000E01AC">
        <w:rPr>
          <w:spacing w:val="-1"/>
          <w:lang w:val="es-MX"/>
        </w:rPr>
        <w:t>este</w:t>
      </w:r>
      <w:r w:rsidRPr="000E01AC">
        <w:rPr>
          <w:spacing w:val="15"/>
          <w:lang w:val="es-MX"/>
        </w:rPr>
        <w:t xml:space="preserve"> </w:t>
      </w:r>
      <w:r w:rsidRPr="000E01AC">
        <w:rPr>
          <w:spacing w:val="-1"/>
          <w:lang w:val="es-MX"/>
        </w:rPr>
        <w:t>último</w:t>
      </w:r>
      <w:r w:rsidRPr="000E01AC">
        <w:rPr>
          <w:spacing w:val="15"/>
          <w:lang w:val="es-MX"/>
        </w:rPr>
        <w:t xml:space="preserve"> </w:t>
      </w:r>
      <w:r w:rsidRPr="000E01AC">
        <w:rPr>
          <w:spacing w:val="-1"/>
          <w:lang w:val="es-MX"/>
        </w:rPr>
        <w:t>cual</w:t>
      </w:r>
      <w:r w:rsidRPr="000E01AC">
        <w:rPr>
          <w:spacing w:val="14"/>
          <w:lang w:val="es-MX"/>
        </w:rPr>
        <w:t xml:space="preserve"> </w:t>
      </w:r>
      <w:r w:rsidRPr="000E01AC">
        <w:rPr>
          <w:lang w:val="es-MX"/>
        </w:rPr>
        <w:t>si</w:t>
      </w:r>
      <w:r w:rsidRPr="000E01AC">
        <w:rPr>
          <w:spacing w:val="16"/>
          <w:lang w:val="es-MX"/>
        </w:rPr>
        <w:t xml:space="preserve"> </w:t>
      </w:r>
      <w:r w:rsidRPr="000E01AC">
        <w:rPr>
          <w:spacing w:val="-1"/>
          <w:lang w:val="es-MX"/>
        </w:rPr>
        <w:t>fuera</w:t>
      </w:r>
      <w:r w:rsidRPr="000E01AC">
        <w:rPr>
          <w:spacing w:val="16"/>
          <w:lang w:val="es-MX"/>
        </w:rPr>
        <w:t xml:space="preserve"> </w:t>
      </w:r>
      <w:r w:rsidRPr="000E01AC">
        <w:rPr>
          <w:spacing w:val="-1"/>
          <w:lang w:val="es-MX"/>
        </w:rPr>
        <w:t>parte</w:t>
      </w:r>
      <w:r w:rsidRPr="000E01AC">
        <w:rPr>
          <w:spacing w:val="15"/>
          <w:lang w:val="es-MX"/>
        </w:rPr>
        <w:t xml:space="preserve"> </w:t>
      </w:r>
      <w:r w:rsidRPr="000E01AC">
        <w:rPr>
          <w:spacing w:val="-2"/>
          <w:lang w:val="es-MX"/>
        </w:rPr>
        <w:t>de</w:t>
      </w:r>
      <w:r w:rsidRPr="000E01AC">
        <w:rPr>
          <w:spacing w:val="13"/>
          <w:lang w:val="es-MX"/>
        </w:rPr>
        <w:t xml:space="preserve"> </w:t>
      </w:r>
      <w:r w:rsidRPr="000E01AC">
        <w:rPr>
          <w:spacing w:val="-1"/>
          <w:lang w:val="es-MX"/>
        </w:rPr>
        <w:t>la</w:t>
      </w:r>
      <w:r w:rsidRPr="000E01AC">
        <w:rPr>
          <w:spacing w:val="41"/>
          <w:lang w:val="es-MX"/>
        </w:rPr>
        <w:t xml:space="preserve"> </w:t>
      </w:r>
      <w:r w:rsidRPr="000E01AC">
        <w:rPr>
          <w:spacing w:val="-1"/>
          <w:lang w:val="es-MX"/>
        </w:rPr>
        <w:t xml:space="preserve">Normativa Técnica para </w:t>
      </w:r>
      <w:r w:rsidRPr="000E01AC">
        <w:rPr>
          <w:lang w:val="es-MX"/>
        </w:rPr>
        <w:t>el</w:t>
      </w:r>
      <w:r w:rsidRPr="000E01AC">
        <w:rPr>
          <w:spacing w:val="-2"/>
          <w:lang w:val="es-MX"/>
        </w:rPr>
        <w:t xml:space="preserve"> </w:t>
      </w:r>
      <w:r w:rsidRPr="000E01AC">
        <w:rPr>
          <w:spacing w:val="-1"/>
          <w:lang w:val="es-MX"/>
        </w:rPr>
        <w:t>caso</w:t>
      </w:r>
      <w:r w:rsidRPr="000E01AC">
        <w:rPr>
          <w:spacing w:val="-2"/>
          <w:lang w:val="es-MX"/>
        </w:rPr>
        <w:t xml:space="preserve"> </w:t>
      </w:r>
      <w:r w:rsidRPr="000E01AC">
        <w:rPr>
          <w:lang w:val="es-MX"/>
        </w:rPr>
        <w:t>en</w:t>
      </w:r>
      <w:r w:rsidRPr="000E01AC">
        <w:rPr>
          <w:spacing w:val="-1"/>
          <w:lang w:val="es-MX"/>
        </w:rPr>
        <w:t xml:space="preserve"> cuestión.</w:t>
      </w:r>
    </w:p>
    <w:p w14:paraId="62DD48DC" w14:textId="77777777" w:rsidR="00A81F4C" w:rsidRPr="00442AEA" w:rsidRDefault="00A81F4C" w:rsidP="000F218E">
      <w:pPr>
        <w:pStyle w:val="Ttulo3"/>
        <w:keepLines/>
        <w:numPr>
          <w:ilvl w:val="1"/>
          <w:numId w:val="178"/>
        </w:numPr>
        <w:spacing w:before="40" w:line="276" w:lineRule="auto"/>
        <w:rPr>
          <w:rFonts w:ascii="Century Gothic" w:eastAsia="Century Gothic" w:hAnsi="Century Gothic" w:cstheme="minorBidi"/>
          <w:b w:val="0"/>
          <w:bCs w:val="0"/>
          <w:spacing w:val="-1"/>
          <w:szCs w:val="22"/>
        </w:rPr>
      </w:pPr>
      <w:bookmarkStart w:id="210" w:name="_Toc435539890"/>
      <w:bookmarkStart w:id="211" w:name="_Toc435570546"/>
      <w:r w:rsidRPr="00442AEA">
        <w:rPr>
          <w:rFonts w:ascii="Century Gothic" w:eastAsia="Century Gothic" w:hAnsi="Century Gothic" w:cstheme="minorBidi"/>
          <w:spacing w:val="-1"/>
          <w:szCs w:val="22"/>
        </w:rPr>
        <w:t>Uso Indebido</w:t>
      </w:r>
      <w:bookmarkEnd w:id="210"/>
      <w:bookmarkEnd w:id="211"/>
    </w:p>
    <w:p w14:paraId="5E410B71" w14:textId="77777777" w:rsidR="00A81F4C" w:rsidRPr="000E01AC" w:rsidRDefault="00A81F4C" w:rsidP="00A81F4C">
      <w:pPr>
        <w:pStyle w:val="Textoindependiente"/>
        <w:spacing w:before="160" w:line="276" w:lineRule="auto"/>
        <w:ind w:right="105" w:firstLine="7"/>
        <w:jc w:val="both"/>
        <w:rPr>
          <w:lang w:val="es-MX"/>
        </w:rPr>
      </w:pPr>
      <w:r w:rsidRPr="000E01AC">
        <w:rPr>
          <w:spacing w:val="-1"/>
          <w:lang w:val="es-MX"/>
        </w:rPr>
        <w:t>Telcel</w:t>
      </w:r>
      <w:r w:rsidRPr="000E01AC">
        <w:rPr>
          <w:spacing w:val="28"/>
          <w:lang w:val="es-MX"/>
        </w:rPr>
        <w:t xml:space="preserve"> </w:t>
      </w:r>
      <w:r w:rsidRPr="000E01AC">
        <w:rPr>
          <w:spacing w:val="-1"/>
          <w:lang w:val="es-MX"/>
        </w:rPr>
        <w:t>notificará</w:t>
      </w:r>
      <w:r w:rsidRPr="000E01AC">
        <w:rPr>
          <w:spacing w:val="27"/>
          <w:lang w:val="es-MX"/>
        </w:rPr>
        <w:t xml:space="preserve"> </w:t>
      </w:r>
      <w:r w:rsidRPr="000E01AC">
        <w:rPr>
          <w:spacing w:val="-1"/>
          <w:lang w:val="es-MX"/>
        </w:rPr>
        <w:t>al</w:t>
      </w:r>
      <w:r w:rsidRPr="000E01AC">
        <w:rPr>
          <w:spacing w:val="25"/>
          <w:lang w:val="es-MX"/>
        </w:rPr>
        <w:t xml:space="preserve"> </w:t>
      </w:r>
      <w:r w:rsidRPr="000E01AC">
        <w:rPr>
          <w:spacing w:val="-1"/>
          <w:lang w:val="es-MX"/>
        </w:rPr>
        <w:t>Concesionario</w:t>
      </w:r>
      <w:r w:rsidRPr="000E01AC">
        <w:rPr>
          <w:spacing w:val="26"/>
          <w:lang w:val="es-MX"/>
        </w:rPr>
        <w:t xml:space="preserve"> </w:t>
      </w:r>
      <w:r w:rsidRPr="000E01AC">
        <w:rPr>
          <w:spacing w:val="-2"/>
          <w:lang w:val="es-MX"/>
        </w:rPr>
        <w:t>sobre</w:t>
      </w:r>
      <w:r w:rsidRPr="000E01AC">
        <w:rPr>
          <w:spacing w:val="24"/>
          <w:lang w:val="es-MX"/>
        </w:rPr>
        <w:t xml:space="preserve"> </w:t>
      </w:r>
      <w:r w:rsidRPr="000E01AC">
        <w:rPr>
          <w:spacing w:val="-1"/>
          <w:lang w:val="es-MX"/>
        </w:rPr>
        <w:t>cualquier</w:t>
      </w:r>
      <w:r w:rsidRPr="000E01AC">
        <w:rPr>
          <w:spacing w:val="27"/>
          <w:lang w:val="es-MX"/>
        </w:rPr>
        <w:t xml:space="preserve"> </w:t>
      </w:r>
      <w:r w:rsidRPr="000E01AC">
        <w:rPr>
          <w:spacing w:val="-1"/>
          <w:lang w:val="es-MX"/>
        </w:rPr>
        <w:t>uso</w:t>
      </w:r>
      <w:r w:rsidRPr="000E01AC">
        <w:rPr>
          <w:spacing w:val="30"/>
          <w:lang w:val="es-MX"/>
        </w:rPr>
        <w:t xml:space="preserve"> </w:t>
      </w:r>
      <w:r w:rsidRPr="000E01AC">
        <w:rPr>
          <w:spacing w:val="-1"/>
          <w:lang w:val="es-MX"/>
        </w:rPr>
        <w:t>abusivo</w:t>
      </w:r>
      <w:r w:rsidRPr="000E01AC">
        <w:rPr>
          <w:spacing w:val="23"/>
          <w:lang w:val="es-MX"/>
        </w:rPr>
        <w:t xml:space="preserve"> </w:t>
      </w:r>
      <w:r w:rsidRPr="000E01AC">
        <w:rPr>
          <w:lang w:val="es-MX"/>
        </w:rPr>
        <w:t>o</w:t>
      </w:r>
      <w:r w:rsidRPr="000E01AC">
        <w:rPr>
          <w:spacing w:val="27"/>
          <w:lang w:val="es-MX"/>
        </w:rPr>
        <w:t xml:space="preserve"> </w:t>
      </w:r>
      <w:r w:rsidRPr="000E01AC">
        <w:rPr>
          <w:spacing w:val="-1"/>
          <w:lang w:val="es-MX"/>
        </w:rPr>
        <w:t>indebido</w:t>
      </w:r>
      <w:r w:rsidRPr="000E01AC">
        <w:rPr>
          <w:spacing w:val="24"/>
          <w:lang w:val="es-MX"/>
        </w:rPr>
        <w:t xml:space="preserve"> </w:t>
      </w:r>
      <w:r w:rsidRPr="000E01AC">
        <w:rPr>
          <w:spacing w:val="-1"/>
          <w:lang w:val="es-MX"/>
        </w:rPr>
        <w:t>que</w:t>
      </w:r>
      <w:r w:rsidRPr="000E01AC">
        <w:rPr>
          <w:spacing w:val="41"/>
          <w:lang w:val="es-MX"/>
        </w:rPr>
        <w:t xml:space="preserve"> </w:t>
      </w:r>
      <w:r w:rsidRPr="000E01AC">
        <w:rPr>
          <w:spacing w:val="-1"/>
          <w:lang w:val="es-MX"/>
        </w:rPr>
        <w:t>identifique</w:t>
      </w:r>
      <w:r w:rsidRPr="000E01AC">
        <w:rPr>
          <w:spacing w:val="5"/>
          <w:lang w:val="es-MX"/>
        </w:rPr>
        <w:t xml:space="preserve"> </w:t>
      </w:r>
      <w:r w:rsidRPr="000E01AC">
        <w:rPr>
          <w:spacing w:val="-1"/>
          <w:lang w:val="es-MX"/>
        </w:rPr>
        <w:t>que</w:t>
      </w:r>
      <w:r w:rsidRPr="000E01AC">
        <w:rPr>
          <w:spacing w:val="5"/>
          <w:lang w:val="es-MX"/>
        </w:rPr>
        <w:t xml:space="preserve"> </w:t>
      </w:r>
      <w:r w:rsidRPr="000E01AC">
        <w:rPr>
          <w:lang w:val="es-MX"/>
        </w:rPr>
        <w:t>el</w:t>
      </w:r>
      <w:r w:rsidRPr="000E01AC">
        <w:rPr>
          <w:spacing w:val="4"/>
          <w:lang w:val="es-MX"/>
        </w:rPr>
        <w:t xml:space="preserve"> </w:t>
      </w:r>
      <w:r w:rsidRPr="000E01AC">
        <w:rPr>
          <w:spacing w:val="-1"/>
          <w:lang w:val="es-MX"/>
        </w:rPr>
        <w:t>Concesionario</w:t>
      </w:r>
      <w:r w:rsidRPr="000E01AC">
        <w:rPr>
          <w:spacing w:val="4"/>
          <w:lang w:val="es-MX"/>
        </w:rPr>
        <w:t xml:space="preserve"> </w:t>
      </w:r>
      <w:r w:rsidRPr="000E01AC">
        <w:rPr>
          <w:spacing w:val="-1"/>
          <w:lang w:val="es-MX"/>
        </w:rPr>
        <w:t>esté</w:t>
      </w:r>
      <w:r w:rsidRPr="000E01AC">
        <w:rPr>
          <w:spacing w:val="8"/>
          <w:lang w:val="es-MX"/>
        </w:rPr>
        <w:t xml:space="preserve"> </w:t>
      </w:r>
      <w:r w:rsidRPr="000E01AC">
        <w:rPr>
          <w:spacing w:val="-1"/>
          <w:lang w:val="es-MX"/>
        </w:rPr>
        <w:t>dando</w:t>
      </w:r>
      <w:r w:rsidRPr="000E01AC">
        <w:rPr>
          <w:spacing w:val="4"/>
          <w:lang w:val="es-MX"/>
        </w:rPr>
        <w:t xml:space="preserve"> </w:t>
      </w:r>
      <w:r w:rsidRPr="000E01AC">
        <w:rPr>
          <w:lang w:val="es-MX"/>
        </w:rPr>
        <w:t>a</w:t>
      </w:r>
      <w:r w:rsidRPr="000E01AC">
        <w:rPr>
          <w:spacing w:val="6"/>
          <w:lang w:val="es-MX"/>
        </w:rPr>
        <w:t xml:space="preserve"> </w:t>
      </w:r>
      <w:r w:rsidRPr="000E01AC">
        <w:rPr>
          <w:spacing w:val="-1"/>
          <w:lang w:val="es-MX"/>
        </w:rPr>
        <w:t>cualquier</w:t>
      </w:r>
      <w:r w:rsidRPr="000E01AC">
        <w:rPr>
          <w:spacing w:val="6"/>
          <w:lang w:val="es-MX"/>
        </w:rPr>
        <w:t xml:space="preserve"> </w:t>
      </w:r>
      <w:r w:rsidRPr="000E01AC">
        <w:rPr>
          <w:spacing w:val="-1"/>
          <w:lang w:val="es-MX"/>
        </w:rPr>
        <w:t>Servicio</w:t>
      </w:r>
      <w:r w:rsidRPr="000E01AC">
        <w:rPr>
          <w:spacing w:val="6"/>
          <w:lang w:val="es-MX"/>
        </w:rPr>
        <w:t xml:space="preserve"> </w:t>
      </w:r>
      <w:r w:rsidRPr="000E01AC">
        <w:rPr>
          <w:spacing w:val="-1"/>
          <w:lang w:val="es-MX"/>
        </w:rPr>
        <w:t>descrito</w:t>
      </w:r>
      <w:r w:rsidRPr="000E01AC">
        <w:rPr>
          <w:spacing w:val="4"/>
          <w:lang w:val="es-MX"/>
        </w:rPr>
        <w:t xml:space="preserve"> </w:t>
      </w:r>
      <w:r w:rsidRPr="000E01AC">
        <w:rPr>
          <w:lang w:val="es-MX"/>
        </w:rPr>
        <w:t>en la</w:t>
      </w:r>
      <w:r w:rsidRPr="000E01AC">
        <w:rPr>
          <w:spacing w:val="47"/>
          <w:lang w:val="es-MX"/>
        </w:rPr>
        <w:t xml:space="preserve"> </w:t>
      </w:r>
      <w:r w:rsidRPr="000E01AC">
        <w:rPr>
          <w:spacing w:val="-1"/>
          <w:lang w:val="es-MX"/>
        </w:rPr>
        <w:t>Oferta</w:t>
      </w:r>
      <w:r w:rsidRPr="000E01AC">
        <w:rPr>
          <w:spacing w:val="23"/>
          <w:lang w:val="es-MX"/>
        </w:rPr>
        <w:t xml:space="preserve"> </w:t>
      </w:r>
      <w:r w:rsidRPr="000E01AC">
        <w:rPr>
          <w:spacing w:val="-1"/>
          <w:lang w:val="es-MX"/>
        </w:rPr>
        <w:t>de</w:t>
      </w:r>
      <w:r w:rsidRPr="000E01AC">
        <w:rPr>
          <w:spacing w:val="23"/>
          <w:lang w:val="es-MX"/>
        </w:rPr>
        <w:t xml:space="preserve"> </w:t>
      </w:r>
      <w:r w:rsidRPr="000E01AC">
        <w:rPr>
          <w:spacing w:val="-1"/>
          <w:lang w:val="es-MX"/>
        </w:rPr>
        <w:t>Referencia</w:t>
      </w:r>
      <w:r w:rsidRPr="000E01AC">
        <w:rPr>
          <w:spacing w:val="22"/>
          <w:lang w:val="es-MX"/>
        </w:rPr>
        <w:t xml:space="preserve"> </w:t>
      </w:r>
      <w:r w:rsidRPr="000E01AC">
        <w:rPr>
          <w:spacing w:val="-1"/>
          <w:lang w:val="es-MX"/>
        </w:rPr>
        <w:t>y,</w:t>
      </w:r>
      <w:r w:rsidRPr="000E01AC">
        <w:rPr>
          <w:spacing w:val="21"/>
          <w:lang w:val="es-MX"/>
        </w:rPr>
        <w:t xml:space="preserve"> </w:t>
      </w:r>
      <w:r w:rsidRPr="000E01AC">
        <w:rPr>
          <w:lang w:val="es-MX"/>
        </w:rPr>
        <w:t>en</w:t>
      </w:r>
      <w:r w:rsidRPr="000E01AC">
        <w:rPr>
          <w:spacing w:val="22"/>
          <w:lang w:val="es-MX"/>
        </w:rPr>
        <w:t xml:space="preserve"> </w:t>
      </w:r>
      <w:r w:rsidRPr="000E01AC">
        <w:rPr>
          <w:lang w:val="es-MX"/>
        </w:rPr>
        <w:t>su</w:t>
      </w:r>
      <w:r w:rsidRPr="000E01AC">
        <w:rPr>
          <w:spacing w:val="23"/>
          <w:lang w:val="es-MX"/>
        </w:rPr>
        <w:t xml:space="preserve"> </w:t>
      </w:r>
      <w:r w:rsidRPr="000E01AC">
        <w:rPr>
          <w:spacing w:val="-1"/>
          <w:lang w:val="es-MX"/>
        </w:rPr>
        <w:t>caso,</w:t>
      </w:r>
      <w:r w:rsidRPr="000E01AC">
        <w:rPr>
          <w:spacing w:val="21"/>
          <w:lang w:val="es-MX"/>
        </w:rPr>
        <w:t xml:space="preserve"> </w:t>
      </w:r>
      <w:r w:rsidRPr="000E01AC">
        <w:rPr>
          <w:spacing w:val="-1"/>
          <w:lang w:val="es-MX"/>
        </w:rPr>
        <w:t>notificará</w:t>
      </w:r>
      <w:r w:rsidRPr="000E01AC">
        <w:rPr>
          <w:spacing w:val="23"/>
          <w:lang w:val="es-MX"/>
        </w:rPr>
        <w:t xml:space="preserve"> </w:t>
      </w:r>
      <w:r w:rsidRPr="000E01AC">
        <w:rPr>
          <w:spacing w:val="-1"/>
          <w:lang w:val="es-MX"/>
        </w:rPr>
        <w:t>de</w:t>
      </w:r>
      <w:r w:rsidRPr="000E01AC">
        <w:rPr>
          <w:spacing w:val="24"/>
          <w:lang w:val="es-MX"/>
        </w:rPr>
        <w:t xml:space="preserve"> </w:t>
      </w:r>
      <w:r w:rsidRPr="000E01AC">
        <w:rPr>
          <w:lang w:val="es-MX"/>
        </w:rPr>
        <w:t>los</w:t>
      </w:r>
      <w:r w:rsidRPr="000E01AC">
        <w:rPr>
          <w:spacing w:val="23"/>
          <w:lang w:val="es-MX"/>
        </w:rPr>
        <w:t xml:space="preserve"> </w:t>
      </w:r>
      <w:r w:rsidRPr="000E01AC">
        <w:rPr>
          <w:spacing w:val="-1"/>
          <w:lang w:val="es-MX"/>
        </w:rPr>
        <w:t>hechos,</w:t>
      </w:r>
      <w:r w:rsidRPr="000E01AC">
        <w:rPr>
          <w:spacing w:val="21"/>
          <w:lang w:val="es-MX"/>
        </w:rPr>
        <w:t xml:space="preserve"> </w:t>
      </w:r>
      <w:r w:rsidRPr="000E01AC">
        <w:rPr>
          <w:lang w:val="es-MX"/>
        </w:rPr>
        <w:t>a</w:t>
      </w:r>
      <w:r w:rsidRPr="000E01AC">
        <w:rPr>
          <w:spacing w:val="20"/>
          <w:lang w:val="es-MX"/>
        </w:rPr>
        <w:t xml:space="preserve"> </w:t>
      </w:r>
      <w:r w:rsidRPr="000E01AC">
        <w:rPr>
          <w:spacing w:val="-1"/>
          <w:lang w:val="es-MX"/>
        </w:rPr>
        <w:t>las</w:t>
      </w:r>
      <w:r w:rsidRPr="000E01AC">
        <w:rPr>
          <w:spacing w:val="23"/>
          <w:lang w:val="es-MX"/>
        </w:rPr>
        <w:t xml:space="preserve"> </w:t>
      </w:r>
      <w:r w:rsidRPr="000E01AC">
        <w:rPr>
          <w:spacing w:val="-1"/>
          <w:lang w:val="es-MX"/>
        </w:rPr>
        <w:t>autoridades</w:t>
      </w:r>
      <w:r w:rsidRPr="000E01AC">
        <w:rPr>
          <w:spacing w:val="21"/>
          <w:lang w:val="es-MX"/>
        </w:rPr>
        <w:t xml:space="preserve"> </w:t>
      </w:r>
      <w:r w:rsidRPr="000E01AC">
        <w:rPr>
          <w:spacing w:val="-1"/>
          <w:lang w:val="es-MX"/>
        </w:rPr>
        <w:t>que</w:t>
      </w:r>
      <w:r w:rsidRPr="000E01AC">
        <w:rPr>
          <w:spacing w:val="49"/>
          <w:lang w:val="es-MX"/>
        </w:rPr>
        <w:t xml:space="preserve"> </w:t>
      </w:r>
      <w:r w:rsidRPr="000E01AC">
        <w:rPr>
          <w:spacing w:val="-1"/>
          <w:lang w:val="es-MX"/>
        </w:rPr>
        <w:t>estime deban</w:t>
      </w:r>
      <w:r w:rsidRPr="000E01AC">
        <w:rPr>
          <w:spacing w:val="-2"/>
          <w:lang w:val="es-MX"/>
        </w:rPr>
        <w:t xml:space="preserve"> </w:t>
      </w:r>
      <w:r w:rsidRPr="000E01AC">
        <w:rPr>
          <w:spacing w:val="-1"/>
          <w:lang w:val="es-MX"/>
        </w:rPr>
        <w:t xml:space="preserve">conocer de </w:t>
      </w:r>
      <w:r w:rsidRPr="000E01AC">
        <w:rPr>
          <w:lang w:val="es-MX"/>
        </w:rPr>
        <w:t>ello.</w:t>
      </w:r>
    </w:p>
    <w:p w14:paraId="0060E0FF" w14:textId="77777777" w:rsidR="00A81F4C" w:rsidRPr="000E01AC" w:rsidRDefault="00A81F4C" w:rsidP="00A81F4C">
      <w:pPr>
        <w:pStyle w:val="Textoindependiente"/>
        <w:spacing w:line="276" w:lineRule="auto"/>
        <w:ind w:right="105" w:firstLine="7"/>
        <w:jc w:val="both"/>
        <w:rPr>
          <w:lang w:val="es-MX"/>
        </w:rPr>
      </w:pPr>
      <w:r w:rsidRPr="000E01AC">
        <w:rPr>
          <w:lang w:val="es-MX"/>
        </w:rPr>
        <w:t>La</w:t>
      </w:r>
      <w:r w:rsidRPr="000E01AC">
        <w:rPr>
          <w:spacing w:val="12"/>
          <w:lang w:val="es-MX"/>
        </w:rPr>
        <w:t xml:space="preserve"> </w:t>
      </w:r>
      <w:r w:rsidRPr="000E01AC">
        <w:rPr>
          <w:spacing w:val="-2"/>
          <w:lang w:val="es-MX"/>
        </w:rPr>
        <w:t>falta</w:t>
      </w:r>
      <w:r w:rsidRPr="000E01AC">
        <w:rPr>
          <w:spacing w:val="12"/>
          <w:lang w:val="es-MX"/>
        </w:rPr>
        <w:t xml:space="preserve"> </w:t>
      </w:r>
      <w:r w:rsidRPr="000E01AC">
        <w:rPr>
          <w:spacing w:val="-1"/>
          <w:lang w:val="es-MX"/>
        </w:rPr>
        <w:t>de</w:t>
      </w:r>
      <w:r w:rsidRPr="000E01AC">
        <w:rPr>
          <w:spacing w:val="11"/>
          <w:lang w:val="es-MX"/>
        </w:rPr>
        <w:t xml:space="preserve"> </w:t>
      </w:r>
      <w:r w:rsidRPr="000E01AC">
        <w:rPr>
          <w:lang w:val="es-MX"/>
        </w:rPr>
        <w:t>la</w:t>
      </w:r>
      <w:r w:rsidRPr="000E01AC">
        <w:rPr>
          <w:spacing w:val="10"/>
          <w:lang w:val="es-MX"/>
        </w:rPr>
        <w:t xml:space="preserve"> </w:t>
      </w:r>
      <w:r w:rsidRPr="000E01AC">
        <w:rPr>
          <w:spacing w:val="-1"/>
          <w:lang w:val="es-MX"/>
        </w:rPr>
        <w:t>notificación</w:t>
      </w:r>
      <w:r w:rsidRPr="000E01AC">
        <w:rPr>
          <w:spacing w:val="11"/>
          <w:lang w:val="es-MX"/>
        </w:rPr>
        <w:t xml:space="preserve"> </w:t>
      </w:r>
      <w:r w:rsidRPr="000E01AC">
        <w:rPr>
          <w:lang w:val="es-MX"/>
        </w:rPr>
        <w:t>no</w:t>
      </w:r>
      <w:r w:rsidRPr="000E01AC">
        <w:rPr>
          <w:spacing w:val="11"/>
          <w:lang w:val="es-MX"/>
        </w:rPr>
        <w:t xml:space="preserve"> </w:t>
      </w:r>
      <w:r w:rsidRPr="000E01AC">
        <w:rPr>
          <w:spacing w:val="-1"/>
          <w:lang w:val="es-MX"/>
        </w:rPr>
        <w:t>exime</w:t>
      </w:r>
      <w:r w:rsidRPr="000E01AC">
        <w:rPr>
          <w:spacing w:val="10"/>
          <w:lang w:val="es-MX"/>
        </w:rPr>
        <w:t xml:space="preserve"> </w:t>
      </w:r>
      <w:r w:rsidRPr="000E01AC">
        <w:rPr>
          <w:spacing w:val="-1"/>
          <w:lang w:val="es-MX"/>
        </w:rPr>
        <w:t>al</w:t>
      </w:r>
      <w:r w:rsidRPr="000E01AC">
        <w:rPr>
          <w:spacing w:val="13"/>
          <w:lang w:val="es-MX"/>
        </w:rPr>
        <w:t xml:space="preserve"> </w:t>
      </w:r>
      <w:r w:rsidRPr="000E01AC">
        <w:rPr>
          <w:spacing w:val="-1"/>
          <w:lang w:val="es-MX"/>
        </w:rPr>
        <w:t>Concesionario</w:t>
      </w:r>
      <w:r w:rsidRPr="000E01AC">
        <w:rPr>
          <w:spacing w:val="11"/>
          <w:lang w:val="es-MX"/>
        </w:rPr>
        <w:t xml:space="preserve"> </w:t>
      </w:r>
      <w:r w:rsidRPr="000E01AC">
        <w:rPr>
          <w:spacing w:val="-1"/>
          <w:lang w:val="es-MX"/>
        </w:rPr>
        <w:t>del</w:t>
      </w:r>
      <w:r w:rsidRPr="000E01AC">
        <w:rPr>
          <w:spacing w:val="11"/>
          <w:lang w:val="es-MX"/>
        </w:rPr>
        <w:t xml:space="preserve"> </w:t>
      </w:r>
      <w:r w:rsidRPr="000E01AC">
        <w:rPr>
          <w:spacing w:val="-1"/>
          <w:lang w:val="es-MX"/>
        </w:rPr>
        <w:t>cumplimiento</w:t>
      </w:r>
      <w:r w:rsidRPr="000E01AC">
        <w:rPr>
          <w:spacing w:val="11"/>
          <w:lang w:val="es-MX"/>
        </w:rPr>
        <w:t xml:space="preserve"> </w:t>
      </w:r>
      <w:r w:rsidRPr="000E01AC">
        <w:rPr>
          <w:spacing w:val="-2"/>
          <w:lang w:val="es-MX"/>
        </w:rPr>
        <w:t>de</w:t>
      </w:r>
      <w:r w:rsidRPr="000E01AC">
        <w:rPr>
          <w:spacing w:val="12"/>
          <w:lang w:val="es-MX"/>
        </w:rPr>
        <w:t xml:space="preserve"> </w:t>
      </w:r>
      <w:r w:rsidRPr="000E01AC">
        <w:rPr>
          <w:spacing w:val="-1"/>
          <w:lang w:val="es-MX"/>
        </w:rPr>
        <w:t>sus</w:t>
      </w:r>
      <w:r w:rsidRPr="000E01AC">
        <w:rPr>
          <w:spacing w:val="53"/>
          <w:lang w:val="es-MX"/>
        </w:rPr>
        <w:t xml:space="preserve"> </w:t>
      </w:r>
      <w:r w:rsidRPr="000E01AC">
        <w:rPr>
          <w:spacing w:val="-1"/>
          <w:lang w:val="es-MX"/>
        </w:rPr>
        <w:t>obligaciones</w:t>
      </w:r>
      <w:r w:rsidRPr="000E01AC">
        <w:rPr>
          <w:spacing w:val="6"/>
          <w:lang w:val="es-MX"/>
        </w:rPr>
        <w:t xml:space="preserve"> </w:t>
      </w:r>
      <w:r w:rsidRPr="000E01AC">
        <w:rPr>
          <w:spacing w:val="-1"/>
          <w:lang w:val="es-MX"/>
        </w:rPr>
        <w:t>estipuladas</w:t>
      </w:r>
      <w:r w:rsidRPr="000E01AC">
        <w:rPr>
          <w:spacing w:val="4"/>
          <w:lang w:val="es-MX"/>
        </w:rPr>
        <w:t xml:space="preserve"> </w:t>
      </w:r>
      <w:r w:rsidRPr="000E01AC">
        <w:rPr>
          <w:lang w:val="es-MX"/>
        </w:rPr>
        <w:t>en</w:t>
      </w:r>
      <w:r w:rsidRPr="000E01AC">
        <w:rPr>
          <w:spacing w:val="6"/>
          <w:lang w:val="es-MX"/>
        </w:rPr>
        <w:t xml:space="preserve"> </w:t>
      </w:r>
      <w:r w:rsidRPr="000E01AC">
        <w:rPr>
          <w:lang w:val="es-MX"/>
        </w:rPr>
        <w:t>la</w:t>
      </w:r>
      <w:r w:rsidRPr="000E01AC">
        <w:rPr>
          <w:spacing w:val="3"/>
          <w:lang w:val="es-MX"/>
        </w:rPr>
        <w:t xml:space="preserve"> </w:t>
      </w:r>
      <w:r w:rsidRPr="000E01AC">
        <w:rPr>
          <w:spacing w:val="-1"/>
          <w:lang w:val="es-MX"/>
        </w:rPr>
        <w:t>Oferta</w:t>
      </w:r>
      <w:r w:rsidRPr="000E01AC">
        <w:rPr>
          <w:spacing w:val="5"/>
          <w:lang w:val="es-MX"/>
        </w:rPr>
        <w:t xml:space="preserve"> </w:t>
      </w:r>
      <w:r w:rsidRPr="000E01AC">
        <w:rPr>
          <w:spacing w:val="-2"/>
          <w:lang w:val="es-MX"/>
        </w:rPr>
        <w:t>de</w:t>
      </w:r>
      <w:r w:rsidRPr="000E01AC">
        <w:rPr>
          <w:spacing w:val="4"/>
          <w:lang w:val="es-MX"/>
        </w:rPr>
        <w:t xml:space="preserve"> </w:t>
      </w:r>
      <w:r w:rsidRPr="000E01AC">
        <w:rPr>
          <w:spacing w:val="-1"/>
          <w:lang w:val="es-MX"/>
        </w:rPr>
        <w:t>Referencia</w:t>
      </w:r>
      <w:r w:rsidRPr="000E01AC">
        <w:rPr>
          <w:spacing w:val="6"/>
          <w:lang w:val="es-MX"/>
        </w:rPr>
        <w:t xml:space="preserve"> </w:t>
      </w:r>
      <w:r w:rsidRPr="000E01AC">
        <w:rPr>
          <w:lang w:val="es-MX"/>
        </w:rPr>
        <w:t>y</w:t>
      </w:r>
      <w:r w:rsidRPr="000E01AC">
        <w:rPr>
          <w:spacing w:val="2"/>
          <w:lang w:val="es-MX"/>
        </w:rPr>
        <w:t xml:space="preserve"> </w:t>
      </w:r>
      <w:r w:rsidRPr="000E01AC">
        <w:rPr>
          <w:spacing w:val="-1"/>
          <w:lang w:val="es-MX"/>
        </w:rPr>
        <w:t>el</w:t>
      </w:r>
      <w:r w:rsidRPr="000E01AC">
        <w:rPr>
          <w:spacing w:val="7"/>
          <w:lang w:val="es-MX"/>
        </w:rPr>
        <w:t xml:space="preserve"> </w:t>
      </w:r>
      <w:r w:rsidRPr="000E01AC">
        <w:rPr>
          <w:spacing w:val="-1"/>
          <w:lang w:val="es-MX"/>
        </w:rPr>
        <w:t>presente</w:t>
      </w:r>
      <w:r w:rsidRPr="000E01AC">
        <w:rPr>
          <w:spacing w:val="8"/>
          <w:lang w:val="es-MX"/>
        </w:rPr>
        <w:t xml:space="preserve"> </w:t>
      </w:r>
      <w:r w:rsidRPr="000E01AC">
        <w:rPr>
          <w:spacing w:val="-1"/>
          <w:lang w:val="es-MX"/>
        </w:rPr>
        <w:t>Convenio,</w:t>
      </w:r>
      <w:r w:rsidRPr="000E01AC">
        <w:rPr>
          <w:spacing w:val="4"/>
          <w:lang w:val="es-MX"/>
        </w:rPr>
        <w:t xml:space="preserve"> </w:t>
      </w:r>
      <w:r w:rsidRPr="000E01AC">
        <w:rPr>
          <w:spacing w:val="-2"/>
          <w:lang w:val="es-MX"/>
        </w:rPr>
        <w:t>ni</w:t>
      </w:r>
      <w:r w:rsidRPr="000E01AC">
        <w:rPr>
          <w:spacing w:val="7"/>
          <w:lang w:val="es-MX"/>
        </w:rPr>
        <w:t xml:space="preserve"> </w:t>
      </w:r>
      <w:r w:rsidRPr="000E01AC">
        <w:rPr>
          <w:lang w:val="es-MX"/>
        </w:rPr>
        <w:t>de</w:t>
      </w:r>
      <w:r w:rsidRPr="000E01AC">
        <w:rPr>
          <w:spacing w:val="4"/>
          <w:lang w:val="es-MX"/>
        </w:rPr>
        <w:t xml:space="preserve"> </w:t>
      </w:r>
      <w:r w:rsidRPr="000E01AC">
        <w:rPr>
          <w:spacing w:val="-1"/>
          <w:lang w:val="es-MX"/>
        </w:rPr>
        <w:t>las</w:t>
      </w:r>
      <w:r w:rsidRPr="000E01AC">
        <w:rPr>
          <w:spacing w:val="47"/>
          <w:lang w:val="es-MX"/>
        </w:rPr>
        <w:t xml:space="preserve"> </w:t>
      </w:r>
      <w:r w:rsidRPr="000E01AC">
        <w:rPr>
          <w:spacing w:val="-1"/>
          <w:lang w:val="es-MX"/>
        </w:rPr>
        <w:t>sanciones</w:t>
      </w:r>
      <w:r w:rsidRPr="000E01AC">
        <w:rPr>
          <w:spacing w:val="50"/>
          <w:lang w:val="es-MX"/>
        </w:rPr>
        <w:t xml:space="preserve"> </w:t>
      </w:r>
      <w:r w:rsidRPr="000E01AC">
        <w:rPr>
          <w:lang w:val="es-MX"/>
        </w:rPr>
        <w:t>a</w:t>
      </w:r>
      <w:r w:rsidRPr="000E01AC">
        <w:rPr>
          <w:spacing w:val="48"/>
          <w:lang w:val="es-MX"/>
        </w:rPr>
        <w:t xml:space="preserve"> </w:t>
      </w:r>
      <w:r w:rsidRPr="000E01AC">
        <w:rPr>
          <w:lang w:val="es-MX"/>
        </w:rPr>
        <w:t>las</w:t>
      </w:r>
      <w:r w:rsidRPr="000E01AC">
        <w:rPr>
          <w:spacing w:val="49"/>
          <w:lang w:val="es-MX"/>
        </w:rPr>
        <w:t xml:space="preserve"> </w:t>
      </w:r>
      <w:r w:rsidRPr="000E01AC">
        <w:rPr>
          <w:spacing w:val="-1"/>
          <w:lang w:val="es-MX"/>
        </w:rPr>
        <w:t>que</w:t>
      </w:r>
      <w:r w:rsidRPr="000E01AC">
        <w:rPr>
          <w:spacing w:val="48"/>
          <w:lang w:val="es-MX"/>
        </w:rPr>
        <w:t xml:space="preserve"> </w:t>
      </w:r>
      <w:r w:rsidRPr="000E01AC">
        <w:rPr>
          <w:spacing w:val="-1"/>
          <w:lang w:val="es-MX"/>
        </w:rPr>
        <w:t>pudiere</w:t>
      </w:r>
      <w:r w:rsidRPr="000E01AC">
        <w:rPr>
          <w:spacing w:val="51"/>
          <w:lang w:val="es-MX"/>
        </w:rPr>
        <w:t xml:space="preserve"> </w:t>
      </w:r>
      <w:r w:rsidRPr="000E01AC">
        <w:rPr>
          <w:spacing w:val="-1"/>
          <w:lang w:val="es-MX"/>
        </w:rPr>
        <w:t>hacerse</w:t>
      </w:r>
      <w:r w:rsidRPr="000E01AC">
        <w:rPr>
          <w:spacing w:val="51"/>
          <w:lang w:val="es-MX"/>
        </w:rPr>
        <w:t xml:space="preserve"> </w:t>
      </w:r>
      <w:r w:rsidRPr="000E01AC">
        <w:rPr>
          <w:spacing w:val="-1"/>
          <w:lang w:val="es-MX"/>
        </w:rPr>
        <w:t>acreedor</w:t>
      </w:r>
      <w:r w:rsidRPr="000E01AC">
        <w:rPr>
          <w:spacing w:val="52"/>
          <w:lang w:val="es-MX"/>
        </w:rPr>
        <w:t xml:space="preserve"> </w:t>
      </w:r>
      <w:r w:rsidRPr="000E01AC">
        <w:rPr>
          <w:spacing w:val="-1"/>
          <w:lang w:val="es-MX"/>
        </w:rPr>
        <w:t>conforme</w:t>
      </w:r>
      <w:r w:rsidRPr="000E01AC">
        <w:rPr>
          <w:spacing w:val="51"/>
          <w:lang w:val="es-MX"/>
        </w:rPr>
        <w:t xml:space="preserve"> </w:t>
      </w:r>
      <w:r w:rsidRPr="000E01AC">
        <w:rPr>
          <w:spacing w:val="-1"/>
          <w:lang w:val="es-MX"/>
        </w:rPr>
        <w:t>al</w:t>
      </w:r>
      <w:r w:rsidRPr="000E01AC">
        <w:rPr>
          <w:spacing w:val="49"/>
          <w:lang w:val="es-MX"/>
        </w:rPr>
        <w:t xml:space="preserve"> </w:t>
      </w:r>
      <w:r w:rsidRPr="000E01AC">
        <w:rPr>
          <w:spacing w:val="-1"/>
          <w:lang w:val="es-MX"/>
        </w:rPr>
        <w:t>mismo</w:t>
      </w:r>
      <w:r w:rsidRPr="000E01AC">
        <w:rPr>
          <w:spacing w:val="50"/>
          <w:lang w:val="es-MX"/>
        </w:rPr>
        <w:t xml:space="preserve"> </w:t>
      </w:r>
      <w:r w:rsidRPr="000E01AC">
        <w:rPr>
          <w:lang w:val="es-MX"/>
        </w:rPr>
        <w:t>y</w:t>
      </w:r>
      <w:r w:rsidRPr="000E01AC">
        <w:rPr>
          <w:spacing w:val="50"/>
          <w:lang w:val="es-MX"/>
        </w:rPr>
        <w:t xml:space="preserve"> </w:t>
      </w:r>
      <w:r w:rsidRPr="000E01AC">
        <w:rPr>
          <w:lang w:val="es-MX"/>
        </w:rPr>
        <w:t>a</w:t>
      </w:r>
      <w:r w:rsidRPr="000E01AC">
        <w:rPr>
          <w:spacing w:val="52"/>
          <w:lang w:val="es-MX"/>
        </w:rPr>
        <w:t xml:space="preserve"> </w:t>
      </w:r>
      <w:r w:rsidRPr="000E01AC">
        <w:rPr>
          <w:spacing w:val="-1"/>
          <w:lang w:val="es-MX"/>
        </w:rPr>
        <w:t>las</w:t>
      </w:r>
      <w:r w:rsidRPr="000E01AC">
        <w:rPr>
          <w:spacing w:val="39"/>
          <w:lang w:val="es-MX"/>
        </w:rPr>
        <w:t xml:space="preserve"> </w:t>
      </w:r>
      <w:r w:rsidRPr="000E01AC">
        <w:rPr>
          <w:spacing w:val="-1"/>
          <w:lang w:val="es-MX"/>
        </w:rPr>
        <w:t>disposiciones aplicables.</w:t>
      </w:r>
    </w:p>
    <w:p w14:paraId="1FA43C2E" w14:textId="77777777" w:rsidR="00A81F4C" w:rsidRDefault="00A81F4C" w:rsidP="00A81F4C">
      <w:pPr>
        <w:pStyle w:val="Textoindependiente"/>
        <w:spacing w:line="276" w:lineRule="auto"/>
        <w:ind w:right="108" w:firstLine="7"/>
        <w:jc w:val="both"/>
        <w:rPr>
          <w:lang w:val="es-MX"/>
        </w:rPr>
      </w:pPr>
      <w:r w:rsidRPr="000E01AC">
        <w:rPr>
          <w:spacing w:val="-1"/>
          <w:lang w:val="es-MX"/>
        </w:rPr>
        <w:t>Las</w:t>
      </w:r>
      <w:r w:rsidRPr="000E01AC">
        <w:rPr>
          <w:spacing w:val="11"/>
          <w:lang w:val="es-MX"/>
        </w:rPr>
        <w:t xml:space="preserve"> </w:t>
      </w:r>
      <w:r w:rsidRPr="000E01AC">
        <w:rPr>
          <w:spacing w:val="-1"/>
          <w:lang w:val="es-MX"/>
        </w:rPr>
        <w:t>Partes</w:t>
      </w:r>
      <w:r w:rsidRPr="000E01AC">
        <w:rPr>
          <w:spacing w:val="10"/>
          <w:lang w:val="es-MX"/>
        </w:rPr>
        <w:t xml:space="preserve"> </w:t>
      </w:r>
      <w:r w:rsidRPr="000E01AC">
        <w:rPr>
          <w:spacing w:val="-1"/>
          <w:lang w:val="es-MX"/>
        </w:rPr>
        <w:t>reconocen</w:t>
      </w:r>
      <w:r w:rsidRPr="000E01AC">
        <w:rPr>
          <w:spacing w:val="10"/>
          <w:lang w:val="es-MX"/>
        </w:rPr>
        <w:t xml:space="preserve"> </w:t>
      </w:r>
      <w:r w:rsidRPr="000E01AC">
        <w:rPr>
          <w:lang w:val="es-MX"/>
        </w:rPr>
        <w:t>la</w:t>
      </w:r>
      <w:r w:rsidRPr="000E01AC">
        <w:rPr>
          <w:spacing w:val="10"/>
          <w:lang w:val="es-MX"/>
        </w:rPr>
        <w:t xml:space="preserve"> </w:t>
      </w:r>
      <w:r w:rsidRPr="000E01AC">
        <w:rPr>
          <w:spacing w:val="-1"/>
          <w:lang w:val="es-MX"/>
        </w:rPr>
        <w:t>facultad</w:t>
      </w:r>
      <w:r w:rsidRPr="000E01AC">
        <w:rPr>
          <w:spacing w:val="13"/>
          <w:lang w:val="es-MX"/>
        </w:rPr>
        <w:t xml:space="preserve"> </w:t>
      </w:r>
      <w:r w:rsidRPr="000E01AC">
        <w:rPr>
          <w:spacing w:val="-1"/>
          <w:lang w:val="es-MX"/>
        </w:rPr>
        <w:t>que</w:t>
      </w:r>
      <w:r w:rsidRPr="000E01AC">
        <w:rPr>
          <w:spacing w:val="10"/>
          <w:lang w:val="es-MX"/>
        </w:rPr>
        <w:t xml:space="preserve"> </w:t>
      </w:r>
      <w:r w:rsidRPr="000E01AC">
        <w:rPr>
          <w:spacing w:val="-1"/>
          <w:lang w:val="es-MX"/>
        </w:rPr>
        <w:t>legalmente</w:t>
      </w:r>
      <w:r w:rsidRPr="000E01AC">
        <w:rPr>
          <w:spacing w:val="10"/>
          <w:lang w:val="es-MX"/>
        </w:rPr>
        <w:t xml:space="preserve"> </w:t>
      </w:r>
      <w:r w:rsidRPr="000E01AC">
        <w:rPr>
          <w:spacing w:val="-1"/>
          <w:lang w:val="es-MX"/>
        </w:rPr>
        <w:t>corresponde</w:t>
      </w:r>
      <w:r w:rsidRPr="000E01AC">
        <w:rPr>
          <w:spacing w:val="10"/>
          <w:lang w:val="es-MX"/>
        </w:rPr>
        <w:t xml:space="preserve"> </w:t>
      </w:r>
      <w:r w:rsidRPr="000E01AC">
        <w:rPr>
          <w:spacing w:val="-1"/>
          <w:lang w:val="es-MX"/>
        </w:rPr>
        <w:t>al</w:t>
      </w:r>
      <w:r w:rsidRPr="000E01AC">
        <w:rPr>
          <w:spacing w:val="9"/>
          <w:lang w:val="es-MX"/>
        </w:rPr>
        <w:t xml:space="preserve"> </w:t>
      </w:r>
      <w:r w:rsidRPr="000E01AC">
        <w:rPr>
          <w:spacing w:val="-1"/>
          <w:lang w:val="es-MX"/>
        </w:rPr>
        <w:t>Instituto</w:t>
      </w:r>
      <w:r w:rsidRPr="000E01AC">
        <w:rPr>
          <w:spacing w:val="9"/>
          <w:lang w:val="es-MX"/>
        </w:rPr>
        <w:t xml:space="preserve"> </w:t>
      </w:r>
      <w:r w:rsidRPr="000E01AC">
        <w:rPr>
          <w:spacing w:val="-1"/>
          <w:lang w:val="es-MX"/>
        </w:rPr>
        <w:t>para</w:t>
      </w:r>
      <w:r w:rsidRPr="000E01AC">
        <w:rPr>
          <w:spacing w:val="43"/>
          <w:lang w:val="es-MX"/>
        </w:rPr>
        <w:t xml:space="preserve"> </w:t>
      </w:r>
      <w:r w:rsidRPr="000E01AC">
        <w:rPr>
          <w:spacing w:val="-1"/>
          <w:lang w:val="es-MX"/>
        </w:rPr>
        <w:t>realizar</w:t>
      </w:r>
      <w:r w:rsidRPr="000E01AC">
        <w:rPr>
          <w:spacing w:val="6"/>
          <w:lang w:val="es-MX"/>
        </w:rPr>
        <w:t xml:space="preserve"> </w:t>
      </w:r>
      <w:r w:rsidRPr="000E01AC">
        <w:rPr>
          <w:spacing w:val="-1"/>
          <w:lang w:val="es-MX"/>
        </w:rPr>
        <w:t>inspecciones</w:t>
      </w:r>
      <w:r w:rsidRPr="000E01AC">
        <w:rPr>
          <w:spacing w:val="9"/>
          <w:lang w:val="es-MX"/>
        </w:rPr>
        <w:t xml:space="preserve"> </w:t>
      </w:r>
      <w:r w:rsidRPr="000E01AC">
        <w:rPr>
          <w:lang w:val="es-MX"/>
        </w:rPr>
        <w:t>y</w:t>
      </w:r>
      <w:r w:rsidRPr="000E01AC">
        <w:rPr>
          <w:spacing w:val="5"/>
          <w:lang w:val="es-MX"/>
        </w:rPr>
        <w:t xml:space="preserve"> </w:t>
      </w:r>
      <w:r w:rsidRPr="000E01AC">
        <w:rPr>
          <w:spacing w:val="-1"/>
          <w:lang w:val="es-MX"/>
        </w:rPr>
        <w:t>verificaciones</w:t>
      </w:r>
      <w:r w:rsidRPr="000E01AC">
        <w:rPr>
          <w:spacing w:val="8"/>
          <w:lang w:val="es-MX"/>
        </w:rPr>
        <w:t xml:space="preserve"> </w:t>
      </w:r>
      <w:r w:rsidRPr="000E01AC">
        <w:rPr>
          <w:lang w:val="es-MX"/>
        </w:rPr>
        <w:t>en</w:t>
      </w:r>
      <w:r w:rsidRPr="000E01AC">
        <w:rPr>
          <w:spacing w:val="6"/>
          <w:lang w:val="es-MX"/>
        </w:rPr>
        <w:t xml:space="preserve"> </w:t>
      </w:r>
      <w:r w:rsidRPr="000E01AC">
        <w:rPr>
          <w:lang w:val="es-MX"/>
        </w:rPr>
        <w:t>las</w:t>
      </w:r>
      <w:r w:rsidRPr="000E01AC">
        <w:rPr>
          <w:spacing w:val="6"/>
          <w:lang w:val="es-MX"/>
        </w:rPr>
        <w:t xml:space="preserve"> </w:t>
      </w:r>
      <w:r w:rsidRPr="000E01AC">
        <w:rPr>
          <w:spacing w:val="-1"/>
          <w:lang w:val="es-MX"/>
        </w:rPr>
        <w:t>instalaciones</w:t>
      </w:r>
      <w:r w:rsidRPr="000E01AC">
        <w:rPr>
          <w:spacing w:val="9"/>
          <w:lang w:val="es-MX"/>
        </w:rPr>
        <w:t xml:space="preserve"> </w:t>
      </w:r>
      <w:r w:rsidRPr="000E01AC">
        <w:rPr>
          <w:spacing w:val="-2"/>
          <w:lang w:val="es-MX"/>
        </w:rPr>
        <w:t>de</w:t>
      </w:r>
      <w:r w:rsidRPr="000E01AC">
        <w:rPr>
          <w:spacing w:val="8"/>
          <w:lang w:val="es-MX"/>
        </w:rPr>
        <w:t xml:space="preserve"> </w:t>
      </w:r>
      <w:r w:rsidRPr="000E01AC">
        <w:rPr>
          <w:spacing w:val="-1"/>
          <w:lang w:val="es-MX"/>
        </w:rPr>
        <w:t>cualquiera</w:t>
      </w:r>
      <w:r w:rsidRPr="000E01AC">
        <w:rPr>
          <w:spacing w:val="8"/>
          <w:lang w:val="es-MX"/>
        </w:rPr>
        <w:t xml:space="preserve"> </w:t>
      </w:r>
      <w:r w:rsidRPr="000E01AC">
        <w:rPr>
          <w:spacing w:val="-2"/>
          <w:lang w:val="es-MX"/>
        </w:rPr>
        <w:t>de</w:t>
      </w:r>
      <w:r w:rsidRPr="000E01AC">
        <w:rPr>
          <w:spacing w:val="8"/>
          <w:lang w:val="es-MX"/>
        </w:rPr>
        <w:t xml:space="preserve"> </w:t>
      </w:r>
      <w:r w:rsidRPr="000E01AC">
        <w:rPr>
          <w:spacing w:val="-1"/>
          <w:lang w:val="es-MX"/>
        </w:rPr>
        <w:t>las</w:t>
      </w:r>
      <w:r w:rsidRPr="000E01AC">
        <w:rPr>
          <w:spacing w:val="9"/>
          <w:lang w:val="es-MX"/>
        </w:rPr>
        <w:t xml:space="preserve"> </w:t>
      </w:r>
      <w:r w:rsidRPr="000E01AC">
        <w:rPr>
          <w:spacing w:val="-1"/>
          <w:lang w:val="es-MX"/>
        </w:rPr>
        <w:t>Partes,</w:t>
      </w:r>
      <w:r w:rsidRPr="00521203">
        <w:rPr>
          <w:rFonts w:ascii="ITC Avant Garde" w:hAnsi="ITC Avant Garde"/>
          <w:lang w:val="es-ES_tradnl"/>
        </w:rPr>
        <w:t xml:space="preserve"> con el propósito de verificar la existencia, en su caso, de conductas ilícitas o prohibidas.</w:t>
      </w:r>
    </w:p>
    <w:p w14:paraId="7AA56443" w14:textId="77777777" w:rsidR="00A81F4C" w:rsidRPr="00442AEA" w:rsidRDefault="00A81F4C" w:rsidP="00A81F4C">
      <w:pPr>
        <w:pStyle w:val="Ttulo2"/>
        <w:rPr>
          <w:rFonts w:ascii="Century Gothic" w:eastAsia="Century Gothic" w:hAnsi="Century Gothic" w:cstheme="minorBidi"/>
          <w:b w:val="0"/>
          <w:bCs w:val="0"/>
          <w:spacing w:val="-1"/>
          <w:u w:val="single" w:color="000000"/>
        </w:rPr>
      </w:pPr>
      <w:bookmarkStart w:id="212" w:name="_Toc435539891"/>
      <w:bookmarkStart w:id="213" w:name="_Toc435570547"/>
      <w:r w:rsidRPr="00442AEA">
        <w:rPr>
          <w:rFonts w:ascii="Century Gothic" w:eastAsia="Century Gothic" w:hAnsi="Century Gothic" w:cstheme="minorBidi"/>
          <w:spacing w:val="-1"/>
          <w:u w:val="single" w:color="000000"/>
        </w:rPr>
        <w:t>CLÁUSULA SEXTA. INTERCAMBIO DE INFORMACIÓN.</w:t>
      </w:r>
      <w:bookmarkEnd w:id="212"/>
      <w:bookmarkEnd w:id="213"/>
    </w:p>
    <w:p w14:paraId="3604455E" w14:textId="77777777" w:rsidR="00A81F4C" w:rsidRDefault="00A81F4C" w:rsidP="000F218E">
      <w:pPr>
        <w:pStyle w:val="Textoindependiente"/>
        <w:widowControl w:val="0"/>
        <w:numPr>
          <w:ilvl w:val="1"/>
          <w:numId w:val="134"/>
        </w:numPr>
        <w:tabs>
          <w:tab w:val="left" w:pos="820"/>
        </w:tabs>
        <w:spacing w:before="160" w:after="0" w:line="276" w:lineRule="auto"/>
        <w:ind w:right="105" w:firstLine="0"/>
        <w:jc w:val="both"/>
        <w:rPr>
          <w:lang w:val="es-MX"/>
        </w:rPr>
      </w:pPr>
      <w:r w:rsidRPr="000E01AC">
        <w:rPr>
          <w:spacing w:val="-1"/>
          <w:lang w:val="es-MX"/>
        </w:rPr>
        <w:t>Las</w:t>
      </w:r>
      <w:r w:rsidRPr="000E01AC">
        <w:rPr>
          <w:spacing w:val="16"/>
          <w:lang w:val="es-MX"/>
        </w:rPr>
        <w:t xml:space="preserve"> </w:t>
      </w:r>
      <w:r w:rsidRPr="000E01AC">
        <w:rPr>
          <w:spacing w:val="-1"/>
          <w:lang w:val="es-MX"/>
        </w:rPr>
        <w:t>Partes</w:t>
      </w:r>
      <w:r w:rsidRPr="000E01AC">
        <w:rPr>
          <w:spacing w:val="16"/>
          <w:lang w:val="es-MX"/>
        </w:rPr>
        <w:t xml:space="preserve"> </w:t>
      </w:r>
      <w:r w:rsidRPr="000E01AC">
        <w:rPr>
          <w:spacing w:val="-1"/>
          <w:lang w:val="es-MX"/>
        </w:rPr>
        <w:t>reconocen</w:t>
      </w:r>
      <w:r w:rsidRPr="000E01AC">
        <w:rPr>
          <w:spacing w:val="15"/>
          <w:lang w:val="es-MX"/>
        </w:rPr>
        <w:t xml:space="preserve"> </w:t>
      </w:r>
      <w:r w:rsidRPr="000E01AC">
        <w:rPr>
          <w:spacing w:val="-1"/>
          <w:lang w:val="es-MX"/>
        </w:rPr>
        <w:t>que</w:t>
      </w:r>
      <w:r w:rsidRPr="000E01AC">
        <w:rPr>
          <w:spacing w:val="16"/>
          <w:lang w:val="es-MX"/>
        </w:rPr>
        <w:t xml:space="preserve"> </w:t>
      </w:r>
      <w:r w:rsidRPr="000E01AC">
        <w:rPr>
          <w:lang w:val="es-MX"/>
        </w:rPr>
        <w:t>la</w:t>
      </w:r>
      <w:r w:rsidRPr="000E01AC">
        <w:rPr>
          <w:spacing w:val="13"/>
          <w:lang w:val="es-MX"/>
        </w:rPr>
        <w:t xml:space="preserve"> </w:t>
      </w:r>
      <w:r w:rsidRPr="000E01AC">
        <w:rPr>
          <w:spacing w:val="-1"/>
          <w:lang w:val="es-MX"/>
        </w:rPr>
        <w:t>Información</w:t>
      </w:r>
      <w:r w:rsidRPr="000E01AC">
        <w:rPr>
          <w:spacing w:val="14"/>
          <w:lang w:val="es-MX"/>
        </w:rPr>
        <w:t xml:space="preserve"> </w:t>
      </w:r>
      <w:r w:rsidRPr="000E01AC">
        <w:rPr>
          <w:spacing w:val="-1"/>
          <w:lang w:val="es-MX"/>
        </w:rPr>
        <w:t>Confidencial</w:t>
      </w:r>
      <w:r w:rsidRPr="000E01AC">
        <w:rPr>
          <w:spacing w:val="16"/>
          <w:lang w:val="es-MX"/>
        </w:rPr>
        <w:t xml:space="preserve"> </w:t>
      </w:r>
      <w:r w:rsidRPr="000E01AC">
        <w:rPr>
          <w:spacing w:val="-1"/>
          <w:lang w:val="es-MX"/>
        </w:rPr>
        <w:t>que</w:t>
      </w:r>
      <w:r w:rsidRPr="000E01AC">
        <w:rPr>
          <w:spacing w:val="22"/>
          <w:lang w:val="es-MX"/>
        </w:rPr>
        <w:t xml:space="preserve"> </w:t>
      </w:r>
      <w:r w:rsidRPr="000E01AC">
        <w:rPr>
          <w:spacing w:val="-1"/>
          <w:lang w:val="es-MX"/>
        </w:rPr>
        <w:t>se</w:t>
      </w:r>
      <w:r w:rsidRPr="000E01AC">
        <w:rPr>
          <w:spacing w:val="18"/>
          <w:lang w:val="es-MX"/>
        </w:rPr>
        <w:t xml:space="preserve"> </w:t>
      </w:r>
      <w:r w:rsidRPr="000E01AC">
        <w:rPr>
          <w:spacing w:val="-1"/>
          <w:lang w:val="es-MX"/>
        </w:rPr>
        <w:t>entreguen</w:t>
      </w:r>
      <w:r w:rsidRPr="000E01AC">
        <w:rPr>
          <w:spacing w:val="17"/>
          <w:lang w:val="es-MX"/>
        </w:rPr>
        <w:t xml:space="preserve"> </w:t>
      </w:r>
      <w:r w:rsidRPr="000E01AC">
        <w:rPr>
          <w:spacing w:val="-1"/>
          <w:lang w:val="es-MX"/>
        </w:rPr>
        <w:t>será</w:t>
      </w:r>
      <w:r w:rsidRPr="000E01AC">
        <w:rPr>
          <w:spacing w:val="47"/>
          <w:lang w:val="es-MX"/>
        </w:rPr>
        <w:t xml:space="preserve"> </w:t>
      </w:r>
      <w:r w:rsidRPr="000E01AC">
        <w:rPr>
          <w:spacing w:val="-1"/>
          <w:lang w:val="es-MX"/>
        </w:rPr>
        <w:t>de</w:t>
      </w:r>
      <w:r w:rsidRPr="000E01AC">
        <w:rPr>
          <w:spacing w:val="21"/>
          <w:lang w:val="es-MX"/>
        </w:rPr>
        <w:t xml:space="preserve"> </w:t>
      </w:r>
      <w:r w:rsidRPr="000E01AC">
        <w:rPr>
          <w:lang w:val="es-MX"/>
        </w:rPr>
        <w:t>la</w:t>
      </w:r>
      <w:r w:rsidRPr="000E01AC">
        <w:rPr>
          <w:spacing w:val="20"/>
          <w:lang w:val="es-MX"/>
        </w:rPr>
        <w:t xml:space="preserve"> </w:t>
      </w:r>
      <w:r w:rsidRPr="000E01AC">
        <w:rPr>
          <w:spacing w:val="-1"/>
          <w:lang w:val="es-MX"/>
        </w:rPr>
        <w:t>exclusiva</w:t>
      </w:r>
      <w:r w:rsidRPr="000E01AC">
        <w:rPr>
          <w:spacing w:val="21"/>
          <w:lang w:val="es-MX"/>
        </w:rPr>
        <w:t xml:space="preserve"> </w:t>
      </w:r>
      <w:r w:rsidRPr="000E01AC">
        <w:rPr>
          <w:spacing w:val="-2"/>
          <w:lang w:val="es-MX"/>
        </w:rPr>
        <w:t>propiedad</w:t>
      </w:r>
      <w:r w:rsidRPr="000E01AC">
        <w:rPr>
          <w:spacing w:val="23"/>
          <w:lang w:val="es-MX"/>
        </w:rPr>
        <w:t xml:space="preserve"> </w:t>
      </w:r>
      <w:r w:rsidRPr="000E01AC">
        <w:rPr>
          <w:spacing w:val="-2"/>
          <w:lang w:val="es-MX"/>
        </w:rPr>
        <w:t>de</w:t>
      </w:r>
      <w:r w:rsidRPr="000E01AC">
        <w:rPr>
          <w:spacing w:val="21"/>
          <w:lang w:val="es-MX"/>
        </w:rPr>
        <w:t xml:space="preserve"> </w:t>
      </w:r>
      <w:r w:rsidRPr="000E01AC">
        <w:rPr>
          <w:lang w:val="es-MX"/>
        </w:rPr>
        <w:t>la</w:t>
      </w:r>
      <w:r w:rsidRPr="000E01AC">
        <w:rPr>
          <w:spacing w:val="23"/>
          <w:lang w:val="es-MX"/>
        </w:rPr>
        <w:t xml:space="preserve"> </w:t>
      </w:r>
      <w:r w:rsidRPr="000E01AC">
        <w:rPr>
          <w:spacing w:val="-1"/>
          <w:lang w:val="es-MX"/>
        </w:rPr>
        <w:t>Parte</w:t>
      </w:r>
      <w:r w:rsidRPr="000E01AC">
        <w:rPr>
          <w:spacing w:val="23"/>
          <w:lang w:val="es-MX"/>
        </w:rPr>
        <w:t xml:space="preserve"> </w:t>
      </w:r>
      <w:r w:rsidRPr="000E01AC">
        <w:rPr>
          <w:spacing w:val="-1"/>
          <w:lang w:val="es-MX"/>
        </w:rPr>
        <w:t>Emisora</w:t>
      </w:r>
      <w:r w:rsidRPr="000E01AC">
        <w:rPr>
          <w:spacing w:val="21"/>
          <w:lang w:val="es-MX"/>
        </w:rPr>
        <w:t xml:space="preserve"> </w:t>
      </w:r>
      <w:r w:rsidRPr="000E01AC">
        <w:rPr>
          <w:spacing w:val="-1"/>
          <w:lang w:val="es-MX"/>
        </w:rPr>
        <w:t>que</w:t>
      </w:r>
      <w:r w:rsidRPr="000E01AC">
        <w:rPr>
          <w:spacing w:val="20"/>
          <w:lang w:val="es-MX"/>
        </w:rPr>
        <w:t xml:space="preserve"> </w:t>
      </w:r>
      <w:r w:rsidRPr="000E01AC">
        <w:rPr>
          <w:spacing w:val="-1"/>
          <w:lang w:val="es-MX"/>
        </w:rPr>
        <w:t>la</w:t>
      </w:r>
      <w:r w:rsidRPr="000E01AC">
        <w:rPr>
          <w:spacing w:val="23"/>
          <w:lang w:val="es-MX"/>
        </w:rPr>
        <w:t xml:space="preserve"> </w:t>
      </w:r>
      <w:r w:rsidRPr="000E01AC">
        <w:rPr>
          <w:spacing w:val="-2"/>
          <w:lang w:val="es-MX"/>
        </w:rPr>
        <w:t>proporcione,</w:t>
      </w:r>
      <w:r w:rsidRPr="000E01AC">
        <w:rPr>
          <w:spacing w:val="21"/>
          <w:lang w:val="es-MX"/>
        </w:rPr>
        <w:t xml:space="preserve"> </w:t>
      </w:r>
      <w:r w:rsidRPr="000E01AC">
        <w:rPr>
          <w:spacing w:val="-1"/>
          <w:lang w:val="es-MX"/>
        </w:rPr>
        <w:t>debiendo</w:t>
      </w:r>
      <w:r w:rsidRPr="000E01AC">
        <w:rPr>
          <w:spacing w:val="19"/>
          <w:lang w:val="es-MX"/>
        </w:rPr>
        <w:t xml:space="preserve"> </w:t>
      </w:r>
      <w:r w:rsidRPr="000E01AC">
        <w:rPr>
          <w:spacing w:val="-1"/>
          <w:lang w:val="es-MX"/>
        </w:rPr>
        <w:t>hacer</w:t>
      </w:r>
      <w:r w:rsidRPr="000E01AC">
        <w:rPr>
          <w:spacing w:val="71"/>
          <w:lang w:val="es-MX"/>
        </w:rPr>
        <w:t xml:space="preserve"> </w:t>
      </w:r>
      <w:r w:rsidRPr="000E01AC">
        <w:rPr>
          <w:spacing w:val="-1"/>
          <w:lang w:val="es-MX"/>
        </w:rPr>
        <w:t>constar</w:t>
      </w:r>
      <w:r w:rsidRPr="000E01AC">
        <w:rPr>
          <w:spacing w:val="34"/>
          <w:lang w:val="es-MX"/>
        </w:rPr>
        <w:t xml:space="preserve"> </w:t>
      </w:r>
      <w:r w:rsidRPr="000E01AC">
        <w:rPr>
          <w:spacing w:val="-1"/>
          <w:lang w:val="es-MX"/>
        </w:rPr>
        <w:t>dicha</w:t>
      </w:r>
      <w:r w:rsidRPr="000E01AC">
        <w:rPr>
          <w:spacing w:val="35"/>
          <w:lang w:val="es-MX"/>
        </w:rPr>
        <w:t xml:space="preserve"> </w:t>
      </w:r>
      <w:r w:rsidRPr="000E01AC">
        <w:rPr>
          <w:spacing w:val="-1"/>
          <w:lang w:val="es-MX"/>
        </w:rPr>
        <w:t>circunstancia</w:t>
      </w:r>
      <w:r w:rsidRPr="000E01AC">
        <w:rPr>
          <w:spacing w:val="35"/>
          <w:lang w:val="es-MX"/>
        </w:rPr>
        <w:t xml:space="preserve"> </w:t>
      </w:r>
      <w:r w:rsidRPr="000E01AC">
        <w:rPr>
          <w:spacing w:val="-2"/>
          <w:lang w:val="es-MX"/>
        </w:rPr>
        <w:t>por</w:t>
      </w:r>
      <w:r w:rsidRPr="000E01AC">
        <w:rPr>
          <w:spacing w:val="35"/>
          <w:lang w:val="es-MX"/>
        </w:rPr>
        <w:t xml:space="preserve"> </w:t>
      </w:r>
      <w:r w:rsidRPr="000E01AC">
        <w:rPr>
          <w:spacing w:val="-1"/>
          <w:lang w:val="es-MX"/>
        </w:rPr>
        <w:t>escrito.</w:t>
      </w:r>
      <w:r w:rsidRPr="000E01AC">
        <w:rPr>
          <w:spacing w:val="33"/>
          <w:lang w:val="es-MX"/>
        </w:rPr>
        <w:t xml:space="preserve"> </w:t>
      </w:r>
      <w:r w:rsidRPr="000E01AC">
        <w:rPr>
          <w:spacing w:val="-2"/>
          <w:lang w:val="es-MX"/>
        </w:rPr>
        <w:t>Bajo</w:t>
      </w:r>
      <w:r w:rsidRPr="000E01AC">
        <w:rPr>
          <w:spacing w:val="38"/>
          <w:lang w:val="es-MX"/>
        </w:rPr>
        <w:t xml:space="preserve"> </w:t>
      </w:r>
      <w:r w:rsidRPr="000E01AC">
        <w:rPr>
          <w:lang w:val="es-MX"/>
        </w:rPr>
        <w:t>ningún</w:t>
      </w:r>
      <w:r w:rsidRPr="000E01AC">
        <w:rPr>
          <w:spacing w:val="34"/>
          <w:lang w:val="es-MX"/>
        </w:rPr>
        <w:t xml:space="preserve"> </w:t>
      </w:r>
      <w:r w:rsidRPr="000E01AC">
        <w:rPr>
          <w:spacing w:val="-1"/>
          <w:lang w:val="es-MX"/>
        </w:rPr>
        <w:t>supuesto</w:t>
      </w:r>
      <w:r w:rsidRPr="000E01AC">
        <w:rPr>
          <w:spacing w:val="35"/>
          <w:lang w:val="es-MX"/>
        </w:rPr>
        <w:t xml:space="preserve"> </w:t>
      </w:r>
      <w:r w:rsidRPr="000E01AC">
        <w:rPr>
          <w:spacing w:val="-1"/>
          <w:lang w:val="es-MX"/>
        </w:rPr>
        <w:t>se</w:t>
      </w:r>
      <w:r w:rsidRPr="000E01AC">
        <w:rPr>
          <w:spacing w:val="35"/>
          <w:lang w:val="es-MX"/>
        </w:rPr>
        <w:t xml:space="preserve"> </w:t>
      </w:r>
      <w:r w:rsidRPr="000E01AC">
        <w:rPr>
          <w:spacing w:val="-1"/>
          <w:lang w:val="es-MX"/>
        </w:rPr>
        <w:t>entenderá</w:t>
      </w:r>
      <w:r w:rsidRPr="000E01AC">
        <w:rPr>
          <w:spacing w:val="32"/>
          <w:lang w:val="es-MX"/>
        </w:rPr>
        <w:t xml:space="preserve"> </w:t>
      </w:r>
      <w:r w:rsidRPr="000E01AC">
        <w:rPr>
          <w:spacing w:val="-1"/>
          <w:lang w:val="es-MX"/>
        </w:rPr>
        <w:t>que</w:t>
      </w:r>
      <w:r w:rsidRPr="000E01AC">
        <w:rPr>
          <w:spacing w:val="33"/>
          <w:lang w:val="es-MX"/>
        </w:rPr>
        <w:t xml:space="preserve"> </w:t>
      </w:r>
      <w:r w:rsidRPr="000E01AC">
        <w:rPr>
          <w:spacing w:val="1"/>
          <w:lang w:val="es-MX"/>
        </w:rPr>
        <w:t>la</w:t>
      </w:r>
      <w:r w:rsidRPr="000E01AC">
        <w:rPr>
          <w:spacing w:val="51"/>
          <w:lang w:val="es-MX"/>
        </w:rPr>
        <w:t xml:space="preserve"> </w:t>
      </w:r>
      <w:r w:rsidRPr="000E01AC">
        <w:rPr>
          <w:spacing w:val="-1"/>
          <w:lang w:val="es-MX"/>
        </w:rPr>
        <w:t>Información</w:t>
      </w:r>
      <w:r w:rsidRPr="000E01AC">
        <w:rPr>
          <w:spacing w:val="47"/>
          <w:lang w:val="es-MX"/>
        </w:rPr>
        <w:t xml:space="preserve"> </w:t>
      </w:r>
      <w:r w:rsidRPr="000E01AC">
        <w:rPr>
          <w:spacing w:val="-1"/>
          <w:lang w:val="es-MX"/>
        </w:rPr>
        <w:t>Confidencial</w:t>
      </w:r>
      <w:r w:rsidRPr="000E01AC">
        <w:rPr>
          <w:spacing w:val="48"/>
          <w:lang w:val="es-MX"/>
        </w:rPr>
        <w:t xml:space="preserve"> </w:t>
      </w:r>
      <w:r w:rsidRPr="000E01AC">
        <w:rPr>
          <w:spacing w:val="-1"/>
          <w:lang w:val="es-MX"/>
        </w:rPr>
        <w:t>que</w:t>
      </w:r>
      <w:r w:rsidRPr="000E01AC">
        <w:rPr>
          <w:spacing w:val="50"/>
          <w:lang w:val="es-MX"/>
        </w:rPr>
        <w:t xml:space="preserve"> </w:t>
      </w:r>
      <w:r w:rsidRPr="000E01AC">
        <w:rPr>
          <w:spacing w:val="-1"/>
          <w:lang w:val="es-MX"/>
        </w:rPr>
        <w:t>alguna</w:t>
      </w:r>
      <w:r w:rsidRPr="000E01AC">
        <w:rPr>
          <w:spacing w:val="47"/>
          <w:lang w:val="es-MX"/>
        </w:rPr>
        <w:t xml:space="preserve"> </w:t>
      </w:r>
      <w:r w:rsidRPr="000E01AC">
        <w:rPr>
          <w:spacing w:val="-1"/>
          <w:lang w:val="es-MX"/>
        </w:rPr>
        <w:t>de</w:t>
      </w:r>
      <w:r w:rsidRPr="000E01AC">
        <w:rPr>
          <w:spacing w:val="47"/>
          <w:lang w:val="es-MX"/>
        </w:rPr>
        <w:t xml:space="preserve"> </w:t>
      </w:r>
      <w:r w:rsidRPr="000E01AC">
        <w:rPr>
          <w:spacing w:val="-1"/>
          <w:lang w:val="es-MX"/>
        </w:rPr>
        <w:t>las</w:t>
      </w:r>
      <w:r w:rsidRPr="000E01AC">
        <w:rPr>
          <w:spacing w:val="50"/>
          <w:lang w:val="es-MX"/>
        </w:rPr>
        <w:t xml:space="preserve"> </w:t>
      </w:r>
      <w:r w:rsidRPr="000E01AC">
        <w:rPr>
          <w:spacing w:val="-1"/>
          <w:lang w:val="es-MX"/>
        </w:rPr>
        <w:t>Partes</w:t>
      </w:r>
      <w:r w:rsidRPr="000E01AC">
        <w:rPr>
          <w:spacing w:val="51"/>
          <w:lang w:val="es-MX"/>
        </w:rPr>
        <w:t xml:space="preserve"> </w:t>
      </w:r>
      <w:r w:rsidRPr="000E01AC">
        <w:rPr>
          <w:spacing w:val="-1"/>
          <w:lang w:val="es-MX"/>
        </w:rPr>
        <w:t>proporcione</w:t>
      </w:r>
      <w:r w:rsidRPr="000E01AC">
        <w:rPr>
          <w:spacing w:val="48"/>
          <w:lang w:val="es-MX"/>
        </w:rPr>
        <w:t xml:space="preserve"> </w:t>
      </w:r>
      <w:r w:rsidRPr="000E01AC">
        <w:rPr>
          <w:lang w:val="es-MX"/>
        </w:rPr>
        <w:t>es</w:t>
      </w:r>
      <w:r w:rsidRPr="000E01AC">
        <w:rPr>
          <w:spacing w:val="50"/>
          <w:lang w:val="es-MX"/>
        </w:rPr>
        <w:t xml:space="preserve"> </w:t>
      </w:r>
      <w:r w:rsidRPr="000E01AC">
        <w:rPr>
          <w:spacing w:val="-1"/>
          <w:lang w:val="es-MX"/>
        </w:rPr>
        <w:t>propiedad</w:t>
      </w:r>
      <w:r w:rsidRPr="000E01AC">
        <w:rPr>
          <w:spacing w:val="49"/>
          <w:lang w:val="es-MX"/>
        </w:rPr>
        <w:t xml:space="preserve"> </w:t>
      </w:r>
      <w:r w:rsidRPr="000E01AC">
        <w:rPr>
          <w:lang w:val="es-MX"/>
        </w:rPr>
        <w:t>de</w:t>
      </w:r>
      <w:r w:rsidRPr="000E01AC">
        <w:rPr>
          <w:spacing w:val="31"/>
          <w:lang w:val="es-MX"/>
        </w:rPr>
        <w:t xml:space="preserve"> </w:t>
      </w:r>
      <w:r w:rsidRPr="000E01AC">
        <w:rPr>
          <w:spacing w:val="-1"/>
          <w:lang w:val="es-MX"/>
        </w:rPr>
        <w:t>ambas Partes.</w:t>
      </w:r>
    </w:p>
    <w:p w14:paraId="5CE5F7B2" w14:textId="77777777" w:rsidR="00A81F4C" w:rsidRDefault="00A81F4C" w:rsidP="000F218E">
      <w:pPr>
        <w:pStyle w:val="Textoindependiente"/>
        <w:widowControl w:val="0"/>
        <w:numPr>
          <w:ilvl w:val="1"/>
          <w:numId w:val="134"/>
        </w:numPr>
        <w:tabs>
          <w:tab w:val="left" w:pos="820"/>
        </w:tabs>
        <w:spacing w:after="0" w:line="276" w:lineRule="auto"/>
        <w:ind w:right="104" w:firstLine="0"/>
        <w:jc w:val="both"/>
        <w:rPr>
          <w:lang w:val="es-MX"/>
        </w:rPr>
      </w:pPr>
      <w:r w:rsidRPr="000E01AC">
        <w:rPr>
          <w:lang w:val="es-MX"/>
        </w:rPr>
        <w:t>La</w:t>
      </w:r>
      <w:r w:rsidRPr="000E01AC">
        <w:rPr>
          <w:spacing w:val="23"/>
          <w:lang w:val="es-MX"/>
        </w:rPr>
        <w:t xml:space="preserve"> </w:t>
      </w:r>
      <w:r w:rsidRPr="000E01AC">
        <w:rPr>
          <w:spacing w:val="-1"/>
          <w:lang w:val="es-MX"/>
        </w:rPr>
        <w:t>Parte</w:t>
      </w:r>
      <w:r w:rsidRPr="000E01AC">
        <w:rPr>
          <w:spacing w:val="21"/>
          <w:lang w:val="es-MX"/>
        </w:rPr>
        <w:t xml:space="preserve"> </w:t>
      </w:r>
      <w:r w:rsidRPr="000E01AC">
        <w:rPr>
          <w:spacing w:val="-1"/>
          <w:lang w:val="es-MX"/>
        </w:rPr>
        <w:t>Receptora</w:t>
      </w:r>
      <w:r w:rsidRPr="000E01AC">
        <w:rPr>
          <w:spacing w:val="20"/>
          <w:lang w:val="es-MX"/>
        </w:rPr>
        <w:t xml:space="preserve"> </w:t>
      </w:r>
      <w:r w:rsidRPr="000E01AC">
        <w:rPr>
          <w:spacing w:val="-2"/>
          <w:lang w:val="es-MX"/>
        </w:rPr>
        <w:t>de</w:t>
      </w:r>
      <w:r w:rsidRPr="000E01AC">
        <w:rPr>
          <w:spacing w:val="22"/>
          <w:lang w:val="es-MX"/>
        </w:rPr>
        <w:t xml:space="preserve"> </w:t>
      </w:r>
      <w:r w:rsidRPr="000E01AC">
        <w:rPr>
          <w:lang w:val="es-MX"/>
        </w:rPr>
        <w:t>la</w:t>
      </w:r>
      <w:r w:rsidRPr="000E01AC">
        <w:rPr>
          <w:spacing w:val="18"/>
          <w:lang w:val="es-MX"/>
        </w:rPr>
        <w:t xml:space="preserve"> </w:t>
      </w:r>
      <w:r w:rsidRPr="000E01AC">
        <w:rPr>
          <w:spacing w:val="-1"/>
          <w:lang w:val="es-MX"/>
        </w:rPr>
        <w:t>Información</w:t>
      </w:r>
      <w:r w:rsidRPr="000E01AC">
        <w:rPr>
          <w:spacing w:val="19"/>
          <w:lang w:val="es-MX"/>
        </w:rPr>
        <w:t xml:space="preserve"> </w:t>
      </w:r>
      <w:r w:rsidRPr="000E01AC">
        <w:rPr>
          <w:spacing w:val="-1"/>
          <w:lang w:val="es-MX"/>
        </w:rPr>
        <w:t>Confidencial</w:t>
      </w:r>
      <w:r w:rsidRPr="000E01AC">
        <w:rPr>
          <w:spacing w:val="21"/>
          <w:lang w:val="es-MX"/>
        </w:rPr>
        <w:t xml:space="preserve"> </w:t>
      </w:r>
      <w:r w:rsidRPr="000E01AC">
        <w:rPr>
          <w:lang w:val="es-MX"/>
        </w:rPr>
        <w:t>no</w:t>
      </w:r>
      <w:r w:rsidRPr="000E01AC">
        <w:rPr>
          <w:spacing w:val="21"/>
          <w:lang w:val="es-MX"/>
        </w:rPr>
        <w:t xml:space="preserve"> </w:t>
      </w:r>
      <w:r w:rsidRPr="000E01AC">
        <w:rPr>
          <w:spacing w:val="-1"/>
          <w:lang w:val="es-MX"/>
        </w:rPr>
        <w:t>podrá</w:t>
      </w:r>
      <w:r w:rsidRPr="000E01AC">
        <w:rPr>
          <w:spacing w:val="20"/>
          <w:lang w:val="es-MX"/>
        </w:rPr>
        <w:t xml:space="preserve"> </w:t>
      </w:r>
      <w:r w:rsidRPr="000E01AC">
        <w:rPr>
          <w:spacing w:val="-1"/>
          <w:lang w:val="es-MX"/>
        </w:rPr>
        <w:t>divulgarla</w:t>
      </w:r>
      <w:r w:rsidRPr="000E01AC">
        <w:rPr>
          <w:spacing w:val="20"/>
          <w:lang w:val="es-MX"/>
        </w:rPr>
        <w:t xml:space="preserve"> </w:t>
      </w:r>
      <w:r w:rsidRPr="000E01AC">
        <w:rPr>
          <w:lang w:val="es-MX"/>
        </w:rPr>
        <w:t>sin</w:t>
      </w:r>
      <w:r w:rsidRPr="000E01AC">
        <w:rPr>
          <w:spacing w:val="20"/>
          <w:lang w:val="es-MX"/>
        </w:rPr>
        <w:t xml:space="preserve"> </w:t>
      </w:r>
      <w:r w:rsidRPr="000E01AC">
        <w:rPr>
          <w:spacing w:val="-1"/>
          <w:lang w:val="es-MX"/>
        </w:rPr>
        <w:t>el</w:t>
      </w:r>
      <w:r w:rsidRPr="000E01AC">
        <w:rPr>
          <w:spacing w:val="45"/>
          <w:lang w:val="es-MX"/>
        </w:rPr>
        <w:t xml:space="preserve"> </w:t>
      </w:r>
      <w:r w:rsidRPr="000E01AC">
        <w:rPr>
          <w:spacing w:val="-1"/>
          <w:lang w:val="es-MX"/>
        </w:rPr>
        <w:t>previo</w:t>
      </w:r>
      <w:r w:rsidRPr="000E01AC">
        <w:rPr>
          <w:spacing w:val="15"/>
          <w:lang w:val="es-MX"/>
        </w:rPr>
        <w:t xml:space="preserve"> </w:t>
      </w:r>
      <w:r w:rsidRPr="000E01AC">
        <w:rPr>
          <w:spacing w:val="-1"/>
          <w:lang w:val="es-MX"/>
        </w:rPr>
        <w:t>consentimiento,</w:t>
      </w:r>
      <w:r w:rsidRPr="000E01AC">
        <w:rPr>
          <w:spacing w:val="17"/>
          <w:lang w:val="es-MX"/>
        </w:rPr>
        <w:t xml:space="preserve"> </w:t>
      </w:r>
      <w:r w:rsidRPr="000E01AC">
        <w:rPr>
          <w:spacing w:val="-1"/>
          <w:lang w:val="es-MX"/>
        </w:rPr>
        <w:t>por</w:t>
      </w:r>
      <w:r w:rsidRPr="000E01AC">
        <w:rPr>
          <w:spacing w:val="18"/>
          <w:lang w:val="es-MX"/>
        </w:rPr>
        <w:t xml:space="preserve"> </w:t>
      </w:r>
      <w:r w:rsidRPr="000E01AC">
        <w:rPr>
          <w:spacing w:val="-1"/>
          <w:lang w:val="es-MX"/>
        </w:rPr>
        <w:t>escrito,</w:t>
      </w:r>
      <w:r w:rsidRPr="000E01AC">
        <w:rPr>
          <w:spacing w:val="17"/>
          <w:lang w:val="es-MX"/>
        </w:rPr>
        <w:t xml:space="preserve"> </w:t>
      </w:r>
      <w:r w:rsidRPr="000E01AC">
        <w:rPr>
          <w:spacing w:val="-1"/>
          <w:lang w:val="es-MX"/>
        </w:rPr>
        <w:t>de</w:t>
      </w:r>
      <w:r w:rsidRPr="000E01AC">
        <w:rPr>
          <w:spacing w:val="18"/>
          <w:lang w:val="es-MX"/>
        </w:rPr>
        <w:t xml:space="preserve"> </w:t>
      </w:r>
      <w:r w:rsidRPr="000E01AC">
        <w:rPr>
          <w:spacing w:val="-1"/>
          <w:lang w:val="es-MX"/>
        </w:rPr>
        <w:t>la</w:t>
      </w:r>
      <w:r w:rsidRPr="000E01AC">
        <w:rPr>
          <w:spacing w:val="18"/>
          <w:lang w:val="es-MX"/>
        </w:rPr>
        <w:t xml:space="preserve"> </w:t>
      </w:r>
      <w:r w:rsidRPr="000E01AC">
        <w:rPr>
          <w:spacing w:val="-1"/>
          <w:lang w:val="es-MX"/>
        </w:rPr>
        <w:t>Parte</w:t>
      </w:r>
      <w:r w:rsidRPr="000E01AC">
        <w:rPr>
          <w:spacing w:val="18"/>
          <w:lang w:val="es-MX"/>
        </w:rPr>
        <w:t xml:space="preserve"> </w:t>
      </w:r>
      <w:r w:rsidRPr="000E01AC">
        <w:rPr>
          <w:spacing w:val="-1"/>
          <w:lang w:val="es-MX"/>
        </w:rPr>
        <w:t>que</w:t>
      </w:r>
      <w:r w:rsidRPr="000E01AC">
        <w:rPr>
          <w:spacing w:val="16"/>
          <w:lang w:val="es-MX"/>
        </w:rPr>
        <w:t xml:space="preserve"> </w:t>
      </w:r>
      <w:r w:rsidRPr="000E01AC">
        <w:rPr>
          <w:lang w:val="es-MX"/>
        </w:rPr>
        <w:t>la</w:t>
      </w:r>
      <w:r w:rsidRPr="000E01AC">
        <w:rPr>
          <w:spacing w:val="16"/>
          <w:lang w:val="es-MX"/>
        </w:rPr>
        <w:t xml:space="preserve"> </w:t>
      </w:r>
      <w:r w:rsidRPr="000E01AC">
        <w:rPr>
          <w:spacing w:val="-1"/>
          <w:lang w:val="es-MX"/>
        </w:rPr>
        <w:t>proporcionó,</w:t>
      </w:r>
      <w:r w:rsidRPr="000E01AC">
        <w:rPr>
          <w:spacing w:val="17"/>
          <w:lang w:val="es-MX"/>
        </w:rPr>
        <w:t xml:space="preserve"> </w:t>
      </w:r>
      <w:r w:rsidRPr="000E01AC">
        <w:rPr>
          <w:spacing w:val="-1"/>
          <w:lang w:val="es-MX"/>
        </w:rPr>
        <w:t>por</w:t>
      </w:r>
      <w:r w:rsidRPr="000E01AC">
        <w:rPr>
          <w:spacing w:val="18"/>
          <w:lang w:val="es-MX"/>
        </w:rPr>
        <w:t xml:space="preserve"> </w:t>
      </w:r>
      <w:r w:rsidRPr="000E01AC">
        <w:rPr>
          <w:lang w:val="es-MX"/>
        </w:rPr>
        <w:t>lo</w:t>
      </w:r>
      <w:r w:rsidRPr="000E01AC">
        <w:rPr>
          <w:spacing w:val="17"/>
          <w:lang w:val="es-MX"/>
        </w:rPr>
        <w:t xml:space="preserve"> </w:t>
      </w:r>
      <w:r w:rsidRPr="000E01AC">
        <w:rPr>
          <w:spacing w:val="-1"/>
          <w:lang w:val="es-MX"/>
        </w:rPr>
        <w:t>que,</w:t>
      </w:r>
      <w:r w:rsidRPr="000E01AC">
        <w:rPr>
          <w:spacing w:val="24"/>
          <w:lang w:val="es-MX"/>
        </w:rPr>
        <w:t xml:space="preserve"> </w:t>
      </w:r>
      <w:r w:rsidRPr="000E01AC">
        <w:rPr>
          <w:spacing w:val="-1"/>
          <w:lang w:val="es-MX"/>
        </w:rPr>
        <w:t>salvo</w:t>
      </w:r>
      <w:r w:rsidRPr="000E01AC">
        <w:rPr>
          <w:spacing w:val="46"/>
          <w:lang w:val="es-MX"/>
        </w:rPr>
        <w:t xml:space="preserve"> </w:t>
      </w:r>
      <w:r w:rsidRPr="000E01AC">
        <w:rPr>
          <w:lang w:val="es-MX"/>
        </w:rPr>
        <w:t>lo</w:t>
      </w:r>
      <w:r w:rsidRPr="000E01AC">
        <w:rPr>
          <w:spacing w:val="11"/>
          <w:lang w:val="es-MX"/>
        </w:rPr>
        <w:t xml:space="preserve"> </w:t>
      </w:r>
      <w:r w:rsidRPr="000E01AC">
        <w:rPr>
          <w:spacing w:val="-1"/>
          <w:lang w:val="es-MX"/>
        </w:rPr>
        <w:t>dispuesto</w:t>
      </w:r>
      <w:r w:rsidRPr="000E01AC">
        <w:rPr>
          <w:spacing w:val="11"/>
          <w:lang w:val="es-MX"/>
        </w:rPr>
        <w:t xml:space="preserve"> </w:t>
      </w:r>
      <w:r w:rsidRPr="000E01AC">
        <w:rPr>
          <w:lang w:val="es-MX"/>
        </w:rPr>
        <w:t>en</w:t>
      </w:r>
      <w:r w:rsidRPr="000E01AC">
        <w:rPr>
          <w:spacing w:val="12"/>
          <w:lang w:val="es-MX"/>
        </w:rPr>
        <w:t xml:space="preserve"> </w:t>
      </w:r>
      <w:r w:rsidRPr="000E01AC">
        <w:rPr>
          <w:lang w:val="es-MX"/>
        </w:rPr>
        <w:t>la</w:t>
      </w:r>
      <w:r w:rsidRPr="000E01AC">
        <w:rPr>
          <w:spacing w:val="14"/>
          <w:lang w:val="es-MX"/>
        </w:rPr>
        <w:t xml:space="preserve"> </w:t>
      </w:r>
      <w:r w:rsidRPr="000E01AC">
        <w:rPr>
          <w:spacing w:val="-1"/>
          <w:lang w:val="es-MX"/>
        </w:rPr>
        <w:t>sección</w:t>
      </w:r>
      <w:r w:rsidRPr="000E01AC">
        <w:rPr>
          <w:spacing w:val="12"/>
          <w:lang w:val="es-MX"/>
        </w:rPr>
        <w:t xml:space="preserve"> </w:t>
      </w:r>
      <w:r w:rsidRPr="000E01AC">
        <w:rPr>
          <w:spacing w:val="-1"/>
          <w:lang w:val="es-MX"/>
        </w:rPr>
        <w:t>6.7,</w:t>
      </w:r>
      <w:r w:rsidRPr="000E01AC">
        <w:rPr>
          <w:spacing w:val="11"/>
          <w:lang w:val="es-MX"/>
        </w:rPr>
        <w:t xml:space="preserve"> </w:t>
      </w:r>
      <w:r w:rsidRPr="000E01AC">
        <w:rPr>
          <w:lang w:val="es-MX"/>
        </w:rPr>
        <w:t>sólo</w:t>
      </w:r>
      <w:r w:rsidRPr="000E01AC">
        <w:rPr>
          <w:spacing w:val="11"/>
          <w:lang w:val="es-MX"/>
        </w:rPr>
        <w:t xml:space="preserve"> </w:t>
      </w:r>
      <w:r w:rsidRPr="000E01AC">
        <w:rPr>
          <w:spacing w:val="-1"/>
          <w:lang w:val="es-MX"/>
        </w:rPr>
        <w:t>podrá</w:t>
      </w:r>
      <w:r w:rsidRPr="000E01AC">
        <w:rPr>
          <w:spacing w:val="12"/>
          <w:lang w:val="es-MX"/>
        </w:rPr>
        <w:t xml:space="preserve"> </w:t>
      </w:r>
      <w:r w:rsidRPr="000E01AC">
        <w:rPr>
          <w:spacing w:val="-1"/>
          <w:lang w:val="es-MX"/>
        </w:rPr>
        <w:t>revelarla</w:t>
      </w:r>
      <w:r w:rsidRPr="000E01AC">
        <w:rPr>
          <w:spacing w:val="12"/>
          <w:lang w:val="es-MX"/>
        </w:rPr>
        <w:t xml:space="preserve"> </w:t>
      </w:r>
      <w:r w:rsidRPr="000E01AC">
        <w:rPr>
          <w:lang w:val="es-MX"/>
        </w:rPr>
        <w:t>a</w:t>
      </w:r>
      <w:r w:rsidRPr="000E01AC">
        <w:rPr>
          <w:spacing w:val="12"/>
          <w:lang w:val="es-MX"/>
        </w:rPr>
        <w:t xml:space="preserve"> </w:t>
      </w:r>
      <w:r w:rsidRPr="000E01AC">
        <w:rPr>
          <w:lang w:val="es-MX"/>
        </w:rPr>
        <w:t>sus</w:t>
      </w:r>
      <w:r w:rsidRPr="000E01AC">
        <w:rPr>
          <w:spacing w:val="13"/>
          <w:lang w:val="es-MX"/>
        </w:rPr>
        <w:t xml:space="preserve"> </w:t>
      </w:r>
      <w:r w:rsidRPr="000E01AC">
        <w:rPr>
          <w:spacing w:val="-1"/>
          <w:lang w:val="es-MX"/>
        </w:rPr>
        <w:t>empleados,</w:t>
      </w:r>
      <w:r w:rsidRPr="000E01AC">
        <w:rPr>
          <w:spacing w:val="12"/>
          <w:lang w:val="es-MX"/>
        </w:rPr>
        <w:t xml:space="preserve"> </w:t>
      </w:r>
      <w:r w:rsidRPr="000E01AC">
        <w:rPr>
          <w:spacing w:val="-1"/>
          <w:lang w:val="es-MX"/>
        </w:rPr>
        <w:t>agentes,</w:t>
      </w:r>
      <w:r w:rsidRPr="000E01AC">
        <w:rPr>
          <w:spacing w:val="35"/>
          <w:lang w:val="es-MX"/>
        </w:rPr>
        <w:t xml:space="preserve"> </w:t>
      </w:r>
      <w:r w:rsidRPr="000E01AC">
        <w:rPr>
          <w:spacing w:val="-1"/>
          <w:lang w:val="es-MX"/>
        </w:rPr>
        <w:t>asesores</w:t>
      </w:r>
      <w:r w:rsidRPr="000E01AC">
        <w:rPr>
          <w:spacing w:val="20"/>
          <w:lang w:val="es-MX"/>
        </w:rPr>
        <w:t xml:space="preserve"> </w:t>
      </w:r>
      <w:r w:rsidRPr="000E01AC">
        <w:rPr>
          <w:lang w:val="es-MX"/>
        </w:rPr>
        <w:t>o</w:t>
      </w:r>
      <w:r w:rsidRPr="000E01AC">
        <w:rPr>
          <w:spacing w:val="19"/>
          <w:lang w:val="es-MX"/>
        </w:rPr>
        <w:t xml:space="preserve"> </w:t>
      </w:r>
      <w:r w:rsidRPr="000E01AC">
        <w:rPr>
          <w:spacing w:val="-1"/>
          <w:lang w:val="es-MX"/>
        </w:rPr>
        <w:t>representantes</w:t>
      </w:r>
      <w:r w:rsidRPr="000E01AC">
        <w:rPr>
          <w:spacing w:val="21"/>
          <w:lang w:val="es-MX"/>
        </w:rPr>
        <w:t xml:space="preserve"> </w:t>
      </w:r>
      <w:r w:rsidRPr="000E01AC">
        <w:rPr>
          <w:lang w:val="es-MX"/>
        </w:rPr>
        <w:t>en</w:t>
      </w:r>
      <w:r w:rsidRPr="000E01AC">
        <w:rPr>
          <w:spacing w:val="18"/>
          <w:lang w:val="es-MX"/>
        </w:rPr>
        <w:t xml:space="preserve"> </w:t>
      </w:r>
      <w:r w:rsidRPr="000E01AC">
        <w:rPr>
          <w:spacing w:val="-1"/>
          <w:lang w:val="es-MX"/>
        </w:rPr>
        <w:t>la</w:t>
      </w:r>
      <w:r w:rsidRPr="000E01AC">
        <w:rPr>
          <w:spacing w:val="20"/>
          <w:lang w:val="es-MX"/>
        </w:rPr>
        <w:t xml:space="preserve"> </w:t>
      </w:r>
      <w:r w:rsidRPr="000E01AC">
        <w:rPr>
          <w:spacing w:val="-1"/>
          <w:lang w:val="es-MX"/>
        </w:rPr>
        <w:t>medida</w:t>
      </w:r>
      <w:r w:rsidRPr="000E01AC">
        <w:rPr>
          <w:spacing w:val="18"/>
          <w:lang w:val="es-MX"/>
        </w:rPr>
        <w:t xml:space="preserve"> </w:t>
      </w:r>
      <w:r w:rsidRPr="000E01AC">
        <w:rPr>
          <w:lang w:val="es-MX"/>
        </w:rPr>
        <w:t>en</w:t>
      </w:r>
      <w:r w:rsidRPr="000E01AC">
        <w:rPr>
          <w:spacing w:val="18"/>
          <w:lang w:val="es-MX"/>
        </w:rPr>
        <w:t xml:space="preserve"> </w:t>
      </w:r>
      <w:r w:rsidRPr="000E01AC">
        <w:rPr>
          <w:spacing w:val="-1"/>
          <w:lang w:val="es-MX"/>
        </w:rPr>
        <w:t>que</w:t>
      </w:r>
      <w:r w:rsidRPr="000E01AC">
        <w:rPr>
          <w:spacing w:val="18"/>
          <w:lang w:val="es-MX"/>
        </w:rPr>
        <w:t xml:space="preserve"> </w:t>
      </w:r>
      <w:r w:rsidRPr="000E01AC">
        <w:rPr>
          <w:lang w:val="es-MX"/>
        </w:rPr>
        <w:t>sea</w:t>
      </w:r>
      <w:r w:rsidRPr="000E01AC">
        <w:rPr>
          <w:spacing w:val="18"/>
          <w:lang w:val="es-MX"/>
        </w:rPr>
        <w:t xml:space="preserve"> </w:t>
      </w:r>
      <w:r w:rsidRPr="000E01AC">
        <w:rPr>
          <w:spacing w:val="-1"/>
          <w:lang w:val="es-MX"/>
        </w:rPr>
        <w:t>necesario</w:t>
      </w:r>
      <w:r w:rsidRPr="000E01AC">
        <w:rPr>
          <w:spacing w:val="17"/>
          <w:lang w:val="es-MX"/>
        </w:rPr>
        <w:t xml:space="preserve"> </w:t>
      </w:r>
      <w:r w:rsidRPr="000E01AC">
        <w:rPr>
          <w:spacing w:val="-1"/>
          <w:lang w:val="es-MX"/>
        </w:rPr>
        <w:t>para</w:t>
      </w:r>
      <w:r w:rsidRPr="000E01AC">
        <w:rPr>
          <w:spacing w:val="18"/>
          <w:lang w:val="es-MX"/>
        </w:rPr>
        <w:t xml:space="preserve"> </w:t>
      </w:r>
      <w:r w:rsidRPr="000E01AC">
        <w:rPr>
          <w:spacing w:val="-1"/>
          <w:lang w:val="es-MX"/>
        </w:rPr>
        <w:t>cumplir</w:t>
      </w:r>
      <w:r w:rsidRPr="000E01AC">
        <w:rPr>
          <w:spacing w:val="18"/>
          <w:lang w:val="es-MX"/>
        </w:rPr>
        <w:t xml:space="preserve"> </w:t>
      </w:r>
      <w:r w:rsidRPr="000E01AC">
        <w:rPr>
          <w:lang w:val="es-MX"/>
        </w:rPr>
        <w:t>con</w:t>
      </w:r>
      <w:r w:rsidRPr="000E01AC">
        <w:rPr>
          <w:spacing w:val="19"/>
          <w:lang w:val="es-MX"/>
        </w:rPr>
        <w:t xml:space="preserve"> </w:t>
      </w:r>
      <w:r w:rsidRPr="000E01AC">
        <w:rPr>
          <w:spacing w:val="-2"/>
          <w:lang w:val="es-MX"/>
        </w:rPr>
        <w:t>sus</w:t>
      </w:r>
      <w:r w:rsidRPr="000E01AC">
        <w:rPr>
          <w:spacing w:val="45"/>
          <w:lang w:val="es-MX"/>
        </w:rPr>
        <w:t xml:space="preserve"> </w:t>
      </w:r>
      <w:r w:rsidRPr="000E01AC">
        <w:rPr>
          <w:spacing w:val="-1"/>
          <w:lang w:val="es-MX"/>
        </w:rPr>
        <w:lastRenderedPageBreak/>
        <w:t>obligaciones</w:t>
      </w:r>
      <w:r w:rsidRPr="000E01AC">
        <w:rPr>
          <w:spacing w:val="6"/>
          <w:lang w:val="es-MX"/>
        </w:rPr>
        <w:t xml:space="preserve"> </w:t>
      </w:r>
      <w:r w:rsidRPr="000E01AC">
        <w:rPr>
          <w:lang w:val="es-MX"/>
        </w:rPr>
        <w:t>y</w:t>
      </w:r>
      <w:r w:rsidRPr="000E01AC">
        <w:rPr>
          <w:spacing w:val="5"/>
          <w:lang w:val="es-MX"/>
        </w:rPr>
        <w:t xml:space="preserve"> </w:t>
      </w:r>
      <w:r w:rsidRPr="000E01AC">
        <w:rPr>
          <w:spacing w:val="-1"/>
          <w:lang w:val="es-MX"/>
        </w:rPr>
        <w:t>ejercer</w:t>
      </w:r>
      <w:r w:rsidRPr="000E01AC">
        <w:rPr>
          <w:spacing w:val="4"/>
          <w:lang w:val="es-MX"/>
        </w:rPr>
        <w:t xml:space="preserve"> </w:t>
      </w:r>
      <w:r w:rsidRPr="000E01AC">
        <w:rPr>
          <w:lang w:val="es-MX"/>
        </w:rPr>
        <w:t>sus</w:t>
      </w:r>
      <w:r w:rsidRPr="000E01AC">
        <w:rPr>
          <w:spacing w:val="6"/>
          <w:lang w:val="es-MX"/>
        </w:rPr>
        <w:t xml:space="preserve"> </w:t>
      </w:r>
      <w:r w:rsidRPr="000E01AC">
        <w:rPr>
          <w:spacing w:val="-1"/>
          <w:lang w:val="es-MX"/>
        </w:rPr>
        <w:t>derechos</w:t>
      </w:r>
      <w:r w:rsidRPr="000E01AC">
        <w:rPr>
          <w:spacing w:val="6"/>
          <w:lang w:val="es-MX"/>
        </w:rPr>
        <w:t xml:space="preserve"> </w:t>
      </w:r>
      <w:r w:rsidRPr="000E01AC">
        <w:rPr>
          <w:spacing w:val="-1"/>
          <w:lang w:val="es-MX"/>
        </w:rPr>
        <w:t>bajo</w:t>
      </w:r>
      <w:r w:rsidRPr="000E01AC">
        <w:rPr>
          <w:spacing w:val="5"/>
          <w:lang w:val="es-MX"/>
        </w:rPr>
        <w:t xml:space="preserve"> </w:t>
      </w:r>
      <w:r w:rsidRPr="000E01AC">
        <w:rPr>
          <w:spacing w:val="-1"/>
          <w:lang w:val="es-MX"/>
        </w:rPr>
        <w:t>este</w:t>
      </w:r>
      <w:r w:rsidRPr="000E01AC">
        <w:rPr>
          <w:spacing w:val="3"/>
          <w:lang w:val="es-MX"/>
        </w:rPr>
        <w:t xml:space="preserve"> </w:t>
      </w:r>
      <w:r w:rsidRPr="000E01AC">
        <w:rPr>
          <w:spacing w:val="-1"/>
          <w:lang w:val="es-MX"/>
        </w:rPr>
        <w:t>Convenio.</w:t>
      </w:r>
      <w:r w:rsidRPr="000E01AC">
        <w:rPr>
          <w:spacing w:val="4"/>
          <w:lang w:val="es-MX"/>
        </w:rPr>
        <w:t xml:space="preserve"> </w:t>
      </w:r>
      <w:r w:rsidRPr="000E01AC">
        <w:rPr>
          <w:spacing w:val="-1"/>
          <w:lang w:val="es-MX"/>
        </w:rPr>
        <w:t>En</w:t>
      </w:r>
      <w:r w:rsidRPr="000E01AC">
        <w:rPr>
          <w:spacing w:val="5"/>
          <w:lang w:val="es-MX"/>
        </w:rPr>
        <w:t xml:space="preserve"> </w:t>
      </w:r>
      <w:r w:rsidRPr="000E01AC">
        <w:rPr>
          <w:spacing w:val="-1"/>
          <w:lang w:val="es-MX"/>
        </w:rPr>
        <w:t>términos</w:t>
      </w:r>
      <w:r w:rsidRPr="000E01AC">
        <w:rPr>
          <w:spacing w:val="6"/>
          <w:lang w:val="es-MX"/>
        </w:rPr>
        <w:t xml:space="preserve"> </w:t>
      </w:r>
      <w:r w:rsidRPr="000E01AC">
        <w:rPr>
          <w:spacing w:val="-1"/>
          <w:lang w:val="es-MX"/>
        </w:rPr>
        <w:t>de</w:t>
      </w:r>
      <w:r w:rsidRPr="000E01AC">
        <w:rPr>
          <w:spacing w:val="4"/>
          <w:lang w:val="es-MX"/>
        </w:rPr>
        <w:t xml:space="preserve"> </w:t>
      </w:r>
      <w:r w:rsidRPr="000E01AC">
        <w:rPr>
          <w:lang w:val="es-MX"/>
        </w:rPr>
        <w:t>lo</w:t>
      </w:r>
      <w:r w:rsidRPr="000E01AC">
        <w:rPr>
          <w:spacing w:val="5"/>
          <w:lang w:val="es-MX"/>
        </w:rPr>
        <w:t xml:space="preserve"> </w:t>
      </w:r>
      <w:r w:rsidRPr="000E01AC">
        <w:rPr>
          <w:spacing w:val="-1"/>
          <w:lang w:val="es-MX"/>
        </w:rPr>
        <w:t>anterior,</w:t>
      </w:r>
      <w:r w:rsidRPr="000E01AC">
        <w:rPr>
          <w:spacing w:val="4"/>
          <w:lang w:val="es-MX"/>
        </w:rPr>
        <w:t xml:space="preserve"> </w:t>
      </w:r>
      <w:r w:rsidRPr="000E01AC">
        <w:rPr>
          <w:lang w:val="es-MX"/>
        </w:rPr>
        <w:t>la</w:t>
      </w:r>
      <w:r w:rsidRPr="000E01AC">
        <w:rPr>
          <w:spacing w:val="43"/>
          <w:lang w:val="es-MX"/>
        </w:rPr>
        <w:t xml:space="preserve"> </w:t>
      </w:r>
      <w:r w:rsidRPr="000E01AC">
        <w:rPr>
          <w:spacing w:val="-1"/>
          <w:lang w:val="es-MX"/>
        </w:rPr>
        <w:t>Parte</w:t>
      </w:r>
      <w:r w:rsidRPr="000E01AC">
        <w:rPr>
          <w:spacing w:val="8"/>
          <w:lang w:val="es-MX"/>
        </w:rPr>
        <w:t xml:space="preserve"> </w:t>
      </w:r>
      <w:r w:rsidRPr="000E01AC">
        <w:rPr>
          <w:spacing w:val="-1"/>
          <w:lang w:val="es-MX"/>
        </w:rPr>
        <w:t>Receptora</w:t>
      </w:r>
      <w:r w:rsidRPr="000E01AC">
        <w:rPr>
          <w:spacing w:val="9"/>
          <w:lang w:val="es-MX"/>
        </w:rPr>
        <w:t xml:space="preserve"> </w:t>
      </w:r>
      <w:r w:rsidRPr="000E01AC">
        <w:rPr>
          <w:spacing w:val="-1"/>
          <w:lang w:val="es-MX"/>
        </w:rPr>
        <w:t>se</w:t>
      </w:r>
      <w:r w:rsidRPr="000E01AC">
        <w:rPr>
          <w:spacing w:val="11"/>
          <w:lang w:val="es-MX"/>
        </w:rPr>
        <w:t xml:space="preserve"> </w:t>
      </w:r>
      <w:r w:rsidRPr="000E01AC">
        <w:rPr>
          <w:spacing w:val="-2"/>
          <w:lang w:val="es-MX"/>
        </w:rPr>
        <w:t>hará</w:t>
      </w:r>
      <w:r w:rsidRPr="000E01AC">
        <w:rPr>
          <w:spacing w:val="8"/>
          <w:lang w:val="es-MX"/>
        </w:rPr>
        <w:t xml:space="preserve"> </w:t>
      </w:r>
      <w:r w:rsidRPr="000E01AC">
        <w:rPr>
          <w:spacing w:val="-1"/>
          <w:lang w:val="es-MX"/>
        </w:rPr>
        <w:t>responsable</w:t>
      </w:r>
      <w:r w:rsidRPr="000E01AC">
        <w:rPr>
          <w:spacing w:val="8"/>
          <w:lang w:val="es-MX"/>
        </w:rPr>
        <w:t xml:space="preserve"> </w:t>
      </w:r>
      <w:r w:rsidRPr="000E01AC">
        <w:rPr>
          <w:lang w:val="es-MX"/>
        </w:rPr>
        <w:t>de</w:t>
      </w:r>
      <w:r w:rsidRPr="000E01AC">
        <w:rPr>
          <w:spacing w:val="8"/>
          <w:lang w:val="es-MX"/>
        </w:rPr>
        <w:t xml:space="preserve"> </w:t>
      </w:r>
      <w:r w:rsidRPr="000E01AC">
        <w:rPr>
          <w:spacing w:val="-1"/>
          <w:lang w:val="es-MX"/>
        </w:rPr>
        <w:t>los</w:t>
      </w:r>
      <w:r w:rsidRPr="000E01AC">
        <w:rPr>
          <w:spacing w:val="8"/>
          <w:lang w:val="es-MX"/>
        </w:rPr>
        <w:t xml:space="preserve"> </w:t>
      </w:r>
      <w:r w:rsidRPr="000E01AC">
        <w:rPr>
          <w:spacing w:val="-1"/>
          <w:lang w:val="es-MX"/>
        </w:rPr>
        <w:t>daños</w:t>
      </w:r>
      <w:r w:rsidRPr="000E01AC">
        <w:rPr>
          <w:spacing w:val="11"/>
          <w:lang w:val="es-MX"/>
        </w:rPr>
        <w:t xml:space="preserve"> </w:t>
      </w:r>
      <w:r w:rsidRPr="000E01AC">
        <w:rPr>
          <w:lang w:val="es-MX"/>
        </w:rPr>
        <w:t>y</w:t>
      </w:r>
      <w:r w:rsidRPr="000E01AC">
        <w:rPr>
          <w:spacing w:val="7"/>
          <w:lang w:val="es-MX"/>
        </w:rPr>
        <w:t xml:space="preserve"> </w:t>
      </w:r>
      <w:r w:rsidRPr="000E01AC">
        <w:rPr>
          <w:spacing w:val="-1"/>
          <w:lang w:val="es-MX"/>
        </w:rPr>
        <w:t>perjuicios</w:t>
      </w:r>
      <w:r w:rsidRPr="000E01AC">
        <w:rPr>
          <w:spacing w:val="8"/>
          <w:lang w:val="es-MX"/>
        </w:rPr>
        <w:t xml:space="preserve"> </w:t>
      </w:r>
      <w:r w:rsidRPr="000E01AC">
        <w:rPr>
          <w:spacing w:val="-1"/>
          <w:lang w:val="es-MX"/>
        </w:rPr>
        <w:t>que</w:t>
      </w:r>
      <w:r w:rsidRPr="000E01AC">
        <w:rPr>
          <w:spacing w:val="8"/>
          <w:lang w:val="es-MX"/>
        </w:rPr>
        <w:t xml:space="preserve"> </w:t>
      </w:r>
      <w:r w:rsidRPr="000E01AC">
        <w:rPr>
          <w:spacing w:val="-1"/>
          <w:lang w:val="es-MX"/>
        </w:rPr>
        <w:t>por</w:t>
      </w:r>
      <w:r w:rsidRPr="000E01AC">
        <w:rPr>
          <w:spacing w:val="6"/>
          <w:lang w:val="es-MX"/>
        </w:rPr>
        <w:t xml:space="preserve"> </w:t>
      </w:r>
      <w:r w:rsidRPr="000E01AC">
        <w:rPr>
          <w:spacing w:val="-1"/>
          <w:lang w:val="es-MX"/>
        </w:rPr>
        <w:t>violación</w:t>
      </w:r>
      <w:r w:rsidRPr="000E01AC">
        <w:rPr>
          <w:spacing w:val="7"/>
          <w:lang w:val="es-MX"/>
        </w:rPr>
        <w:t xml:space="preserve"> </w:t>
      </w:r>
      <w:r w:rsidRPr="000E01AC">
        <w:rPr>
          <w:lang w:val="es-MX"/>
        </w:rPr>
        <w:t>a</w:t>
      </w:r>
      <w:r w:rsidRPr="000E01AC">
        <w:rPr>
          <w:spacing w:val="8"/>
          <w:lang w:val="es-MX"/>
        </w:rPr>
        <w:t xml:space="preserve"> </w:t>
      </w:r>
      <w:r w:rsidRPr="000E01AC">
        <w:rPr>
          <w:lang w:val="es-MX"/>
        </w:rPr>
        <w:t>la</w:t>
      </w:r>
      <w:r w:rsidRPr="000E01AC">
        <w:rPr>
          <w:spacing w:val="47"/>
          <w:lang w:val="es-MX"/>
        </w:rPr>
        <w:t xml:space="preserve"> </w:t>
      </w:r>
      <w:r w:rsidRPr="000E01AC">
        <w:rPr>
          <w:spacing w:val="-1"/>
          <w:lang w:val="es-MX"/>
        </w:rPr>
        <w:t>presente</w:t>
      </w:r>
      <w:r w:rsidRPr="000E01AC">
        <w:rPr>
          <w:spacing w:val="18"/>
          <w:lang w:val="es-MX"/>
        </w:rPr>
        <w:t xml:space="preserve"> </w:t>
      </w:r>
      <w:r w:rsidRPr="000E01AC">
        <w:rPr>
          <w:spacing w:val="-1"/>
          <w:lang w:val="es-MX"/>
        </w:rPr>
        <w:t>cláusula</w:t>
      </w:r>
      <w:r w:rsidRPr="000E01AC">
        <w:rPr>
          <w:spacing w:val="18"/>
          <w:lang w:val="es-MX"/>
        </w:rPr>
        <w:t xml:space="preserve"> </w:t>
      </w:r>
      <w:r w:rsidRPr="000E01AC">
        <w:rPr>
          <w:spacing w:val="-1"/>
          <w:lang w:val="es-MX"/>
        </w:rPr>
        <w:t>las</w:t>
      </w:r>
      <w:r w:rsidRPr="000E01AC">
        <w:rPr>
          <w:spacing w:val="18"/>
          <w:lang w:val="es-MX"/>
        </w:rPr>
        <w:t xml:space="preserve"> </w:t>
      </w:r>
      <w:r w:rsidRPr="000E01AC">
        <w:rPr>
          <w:spacing w:val="-1"/>
          <w:lang w:val="es-MX"/>
        </w:rPr>
        <w:t>mencionadas</w:t>
      </w:r>
      <w:r w:rsidRPr="000E01AC">
        <w:rPr>
          <w:spacing w:val="18"/>
          <w:lang w:val="es-MX"/>
        </w:rPr>
        <w:t xml:space="preserve"> </w:t>
      </w:r>
      <w:r w:rsidRPr="000E01AC">
        <w:rPr>
          <w:spacing w:val="-1"/>
          <w:lang w:val="es-MX"/>
        </w:rPr>
        <w:t>personas</w:t>
      </w:r>
      <w:r w:rsidRPr="000E01AC">
        <w:rPr>
          <w:spacing w:val="18"/>
          <w:lang w:val="es-MX"/>
        </w:rPr>
        <w:t xml:space="preserve"> </w:t>
      </w:r>
      <w:r w:rsidRPr="000E01AC">
        <w:rPr>
          <w:spacing w:val="-1"/>
          <w:lang w:val="es-MX"/>
        </w:rPr>
        <w:t>causen</w:t>
      </w:r>
      <w:r w:rsidRPr="000E01AC">
        <w:rPr>
          <w:spacing w:val="18"/>
          <w:lang w:val="es-MX"/>
        </w:rPr>
        <w:t xml:space="preserve"> </w:t>
      </w:r>
      <w:r w:rsidRPr="000E01AC">
        <w:rPr>
          <w:lang w:val="es-MX"/>
        </w:rPr>
        <w:t>a</w:t>
      </w:r>
      <w:r w:rsidRPr="000E01AC">
        <w:rPr>
          <w:spacing w:val="18"/>
          <w:lang w:val="es-MX"/>
        </w:rPr>
        <w:t xml:space="preserve"> </w:t>
      </w:r>
      <w:r w:rsidRPr="000E01AC">
        <w:rPr>
          <w:spacing w:val="-1"/>
          <w:lang w:val="es-MX"/>
        </w:rPr>
        <w:t>la</w:t>
      </w:r>
      <w:r w:rsidRPr="000E01AC">
        <w:rPr>
          <w:spacing w:val="18"/>
          <w:lang w:val="es-MX"/>
        </w:rPr>
        <w:t xml:space="preserve"> </w:t>
      </w:r>
      <w:r w:rsidRPr="000E01AC">
        <w:rPr>
          <w:spacing w:val="-1"/>
          <w:lang w:val="es-MX"/>
        </w:rPr>
        <w:t>Parte</w:t>
      </w:r>
      <w:r w:rsidRPr="000E01AC">
        <w:rPr>
          <w:spacing w:val="18"/>
          <w:lang w:val="es-MX"/>
        </w:rPr>
        <w:t xml:space="preserve"> </w:t>
      </w:r>
      <w:r w:rsidRPr="000E01AC">
        <w:rPr>
          <w:spacing w:val="-1"/>
          <w:lang w:val="es-MX"/>
        </w:rPr>
        <w:t>Emisora,</w:t>
      </w:r>
      <w:r w:rsidRPr="000E01AC">
        <w:rPr>
          <w:spacing w:val="17"/>
          <w:lang w:val="es-MX"/>
        </w:rPr>
        <w:t xml:space="preserve"> </w:t>
      </w:r>
      <w:r w:rsidRPr="000E01AC">
        <w:rPr>
          <w:lang w:val="es-MX"/>
        </w:rPr>
        <w:t>sin</w:t>
      </w:r>
      <w:r w:rsidRPr="000E01AC">
        <w:rPr>
          <w:spacing w:val="17"/>
          <w:lang w:val="es-MX"/>
        </w:rPr>
        <w:t xml:space="preserve"> </w:t>
      </w:r>
      <w:r w:rsidRPr="000E01AC">
        <w:rPr>
          <w:spacing w:val="-1"/>
          <w:lang w:val="es-MX"/>
        </w:rPr>
        <w:t>perjuicio</w:t>
      </w:r>
      <w:r w:rsidRPr="000E01AC">
        <w:rPr>
          <w:spacing w:val="53"/>
          <w:lang w:val="es-MX"/>
        </w:rPr>
        <w:t xml:space="preserve"> </w:t>
      </w:r>
      <w:r w:rsidRPr="000E01AC">
        <w:rPr>
          <w:spacing w:val="-1"/>
          <w:lang w:val="es-MX"/>
        </w:rPr>
        <w:t>de</w:t>
      </w:r>
      <w:r w:rsidRPr="000E01AC">
        <w:rPr>
          <w:spacing w:val="4"/>
          <w:lang w:val="es-MX"/>
        </w:rPr>
        <w:t xml:space="preserve"> </w:t>
      </w:r>
      <w:r w:rsidRPr="000E01AC">
        <w:rPr>
          <w:spacing w:val="-1"/>
          <w:lang w:val="es-MX"/>
        </w:rPr>
        <w:t>las</w:t>
      </w:r>
      <w:r w:rsidRPr="000E01AC">
        <w:rPr>
          <w:spacing w:val="3"/>
          <w:lang w:val="es-MX"/>
        </w:rPr>
        <w:t xml:space="preserve"> </w:t>
      </w:r>
      <w:r w:rsidRPr="000E01AC">
        <w:rPr>
          <w:spacing w:val="-1"/>
          <w:lang w:val="es-MX"/>
        </w:rPr>
        <w:t>acciones</w:t>
      </w:r>
      <w:r w:rsidRPr="000E01AC">
        <w:rPr>
          <w:spacing w:val="4"/>
          <w:lang w:val="es-MX"/>
        </w:rPr>
        <w:t xml:space="preserve"> </w:t>
      </w:r>
      <w:r w:rsidRPr="000E01AC">
        <w:rPr>
          <w:spacing w:val="-2"/>
          <w:lang w:val="es-MX"/>
        </w:rPr>
        <w:t>legales</w:t>
      </w:r>
      <w:r w:rsidRPr="000E01AC">
        <w:rPr>
          <w:spacing w:val="3"/>
          <w:lang w:val="es-MX"/>
        </w:rPr>
        <w:t xml:space="preserve"> </w:t>
      </w:r>
      <w:r w:rsidRPr="000E01AC">
        <w:rPr>
          <w:spacing w:val="-1"/>
          <w:lang w:val="es-MX"/>
        </w:rPr>
        <w:t>que</w:t>
      </w:r>
      <w:r w:rsidRPr="000E01AC">
        <w:rPr>
          <w:spacing w:val="4"/>
          <w:lang w:val="es-MX"/>
        </w:rPr>
        <w:t xml:space="preserve"> </w:t>
      </w:r>
      <w:r w:rsidRPr="000E01AC">
        <w:rPr>
          <w:spacing w:val="-1"/>
          <w:lang w:val="es-MX"/>
        </w:rPr>
        <w:t>dicha</w:t>
      </w:r>
      <w:r w:rsidRPr="000E01AC">
        <w:rPr>
          <w:spacing w:val="3"/>
          <w:lang w:val="es-MX"/>
        </w:rPr>
        <w:t xml:space="preserve"> </w:t>
      </w:r>
      <w:r w:rsidRPr="000E01AC">
        <w:rPr>
          <w:spacing w:val="-1"/>
          <w:lang w:val="es-MX"/>
        </w:rPr>
        <w:t>Parte</w:t>
      </w:r>
      <w:r w:rsidRPr="000E01AC">
        <w:rPr>
          <w:spacing w:val="3"/>
          <w:lang w:val="es-MX"/>
        </w:rPr>
        <w:t xml:space="preserve"> </w:t>
      </w:r>
      <w:r w:rsidRPr="000E01AC">
        <w:rPr>
          <w:spacing w:val="-1"/>
          <w:lang w:val="es-MX"/>
        </w:rPr>
        <w:t>Emisora</w:t>
      </w:r>
      <w:r w:rsidRPr="000E01AC">
        <w:rPr>
          <w:spacing w:val="4"/>
          <w:lang w:val="es-MX"/>
        </w:rPr>
        <w:t xml:space="preserve"> </w:t>
      </w:r>
      <w:r w:rsidRPr="000E01AC">
        <w:rPr>
          <w:spacing w:val="-1"/>
          <w:lang w:val="es-MX"/>
        </w:rPr>
        <w:t>tenga</w:t>
      </w:r>
      <w:r w:rsidRPr="000E01AC">
        <w:rPr>
          <w:spacing w:val="3"/>
          <w:lang w:val="es-MX"/>
        </w:rPr>
        <w:t xml:space="preserve"> </w:t>
      </w:r>
      <w:r w:rsidRPr="000E01AC">
        <w:rPr>
          <w:spacing w:val="-1"/>
          <w:lang w:val="es-MX"/>
        </w:rPr>
        <w:t>derecho</w:t>
      </w:r>
      <w:r w:rsidRPr="000E01AC">
        <w:rPr>
          <w:spacing w:val="2"/>
          <w:lang w:val="es-MX"/>
        </w:rPr>
        <w:t xml:space="preserve"> </w:t>
      </w:r>
      <w:r w:rsidRPr="000E01AC">
        <w:rPr>
          <w:lang w:val="es-MX"/>
        </w:rPr>
        <w:t>a</w:t>
      </w:r>
      <w:r w:rsidRPr="000E01AC">
        <w:rPr>
          <w:spacing w:val="1"/>
          <w:lang w:val="es-MX"/>
        </w:rPr>
        <w:t xml:space="preserve"> </w:t>
      </w:r>
      <w:r w:rsidRPr="000E01AC">
        <w:rPr>
          <w:spacing w:val="-1"/>
          <w:lang w:val="es-MX"/>
        </w:rPr>
        <w:t>ejercitar</w:t>
      </w:r>
      <w:r w:rsidRPr="000E01AC">
        <w:rPr>
          <w:spacing w:val="4"/>
          <w:lang w:val="es-MX"/>
        </w:rPr>
        <w:t xml:space="preserve"> </w:t>
      </w:r>
      <w:r w:rsidRPr="000E01AC">
        <w:rPr>
          <w:lang w:val="es-MX"/>
        </w:rPr>
        <w:t>en</w:t>
      </w:r>
      <w:r w:rsidRPr="000E01AC">
        <w:rPr>
          <w:spacing w:val="1"/>
          <w:lang w:val="es-MX"/>
        </w:rPr>
        <w:t xml:space="preserve"> </w:t>
      </w:r>
      <w:r w:rsidRPr="000E01AC">
        <w:rPr>
          <w:spacing w:val="-1"/>
          <w:lang w:val="es-MX"/>
        </w:rPr>
        <w:t>contra</w:t>
      </w:r>
      <w:r w:rsidRPr="000E01AC">
        <w:rPr>
          <w:spacing w:val="61"/>
          <w:lang w:val="es-MX"/>
        </w:rPr>
        <w:t xml:space="preserve"> </w:t>
      </w:r>
      <w:r w:rsidRPr="000E01AC">
        <w:rPr>
          <w:spacing w:val="-1"/>
          <w:lang w:val="es-MX"/>
        </w:rPr>
        <w:t>de</w:t>
      </w:r>
      <w:r w:rsidRPr="000E01AC">
        <w:rPr>
          <w:spacing w:val="13"/>
          <w:lang w:val="es-MX"/>
        </w:rPr>
        <w:t xml:space="preserve"> </w:t>
      </w:r>
      <w:r w:rsidRPr="000E01AC">
        <w:rPr>
          <w:spacing w:val="-1"/>
          <w:lang w:val="es-MX"/>
        </w:rPr>
        <w:t>la</w:t>
      </w:r>
      <w:r w:rsidRPr="000E01AC">
        <w:rPr>
          <w:spacing w:val="13"/>
          <w:lang w:val="es-MX"/>
        </w:rPr>
        <w:t xml:space="preserve"> </w:t>
      </w:r>
      <w:r w:rsidRPr="000E01AC">
        <w:rPr>
          <w:spacing w:val="-2"/>
          <w:lang w:val="es-MX"/>
        </w:rPr>
        <w:t>Parte</w:t>
      </w:r>
      <w:r w:rsidRPr="000E01AC">
        <w:rPr>
          <w:spacing w:val="13"/>
          <w:lang w:val="es-MX"/>
        </w:rPr>
        <w:t xml:space="preserve"> </w:t>
      </w:r>
      <w:r w:rsidRPr="000E01AC">
        <w:rPr>
          <w:spacing w:val="-1"/>
          <w:lang w:val="es-MX"/>
        </w:rPr>
        <w:t>Receptora</w:t>
      </w:r>
      <w:r w:rsidRPr="000E01AC">
        <w:rPr>
          <w:spacing w:val="11"/>
          <w:lang w:val="es-MX"/>
        </w:rPr>
        <w:t xml:space="preserve"> </w:t>
      </w:r>
      <w:r w:rsidRPr="000E01AC">
        <w:rPr>
          <w:spacing w:val="-1"/>
          <w:lang w:val="es-MX"/>
        </w:rPr>
        <w:t>que</w:t>
      </w:r>
      <w:r w:rsidRPr="000E01AC">
        <w:rPr>
          <w:spacing w:val="16"/>
          <w:lang w:val="es-MX"/>
        </w:rPr>
        <w:t xml:space="preserve"> </w:t>
      </w:r>
      <w:r w:rsidRPr="000E01AC">
        <w:rPr>
          <w:spacing w:val="-1"/>
          <w:lang w:val="es-MX"/>
        </w:rPr>
        <w:t>hubiere</w:t>
      </w:r>
      <w:r w:rsidRPr="000E01AC">
        <w:rPr>
          <w:spacing w:val="11"/>
          <w:lang w:val="es-MX"/>
        </w:rPr>
        <w:t xml:space="preserve"> </w:t>
      </w:r>
      <w:r w:rsidRPr="000E01AC">
        <w:rPr>
          <w:spacing w:val="-1"/>
          <w:lang w:val="es-MX"/>
        </w:rPr>
        <w:t>violado</w:t>
      </w:r>
      <w:r w:rsidRPr="000E01AC">
        <w:rPr>
          <w:spacing w:val="10"/>
          <w:lang w:val="es-MX"/>
        </w:rPr>
        <w:t xml:space="preserve"> </w:t>
      </w:r>
      <w:r w:rsidRPr="000E01AC">
        <w:rPr>
          <w:spacing w:val="-1"/>
          <w:lang w:val="es-MX"/>
        </w:rPr>
        <w:t>la</w:t>
      </w:r>
      <w:r w:rsidRPr="000E01AC">
        <w:rPr>
          <w:spacing w:val="13"/>
          <w:lang w:val="es-MX"/>
        </w:rPr>
        <w:t xml:space="preserve"> </w:t>
      </w:r>
      <w:r w:rsidRPr="000E01AC">
        <w:rPr>
          <w:spacing w:val="-1"/>
          <w:lang w:val="es-MX"/>
        </w:rPr>
        <w:t>obligación</w:t>
      </w:r>
      <w:r w:rsidRPr="000E01AC">
        <w:rPr>
          <w:spacing w:val="9"/>
          <w:lang w:val="es-MX"/>
        </w:rPr>
        <w:t xml:space="preserve"> </w:t>
      </w:r>
      <w:r w:rsidRPr="000E01AC">
        <w:rPr>
          <w:spacing w:val="-1"/>
          <w:lang w:val="es-MX"/>
        </w:rPr>
        <w:t>de</w:t>
      </w:r>
      <w:r w:rsidRPr="000E01AC">
        <w:rPr>
          <w:spacing w:val="11"/>
          <w:lang w:val="es-MX"/>
        </w:rPr>
        <w:t xml:space="preserve"> </w:t>
      </w:r>
      <w:r w:rsidRPr="000E01AC">
        <w:rPr>
          <w:spacing w:val="-1"/>
          <w:lang w:val="es-MX"/>
        </w:rPr>
        <w:t>confidencialidad</w:t>
      </w:r>
      <w:r w:rsidRPr="000E01AC">
        <w:rPr>
          <w:spacing w:val="11"/>
          <w:lang w:val="es-MX"/>
        </w:rPr>
        <w:t xml:space="preserve"> </w:t>
      </w:r>
      <w:r w:rsidRPr="000E01AC">
        <w:rPr>
          <w:lang w:val="es-MX"/>
        </w:rPr>
        <w:t>a</w:t>
      </w:r>
      <w:r w:rsidRPr="000E01AC">
        <w:rPr>
          <w:spacing w:val="13"/>
          <w:lang w:val="es-MX"/>
        </w:rPr>
        <w:t xml:space="preserve"> </w:t>
      </w:r>
      <w:r w:rsidRPr="000E01AC">
        <w:rPr>
          <w:spacing w:val="-1"/>
          <w:lang w:val="es-MX"/>
        </w:rPr>
        <w:t>que</w:t>
      </w:r>
      <w:r w:rsidRPr="000E01AC">
        <w:rPr>
          <w:spacing w:val="61"/>
          <w:lang w:val="es-MX"/>
        </w:rPr>
        <w:t xml:space="preserve"> </w:t>
      </w:r>
      <w:r w:rsidRPr="000E01AC">
        <w:rPr>
          <w:lang w:val="es-MX"/>
        </w:rPr>
        <w:t>se</w:t>
      </w:r>
      <w:r w:rsidRPr="000E01AC">
        <w:rPr>
          <w:spacing w:val="-1"/>
          <w:lang w:val="es-MX"/>
        </w:rPr>
        <w:t xml:space="preserve"> refiere</w:t>
      </w:r>
      <w:r w:rsidRPr="000E01AC">
        <w:rPr>
          <w:spacing w:val="-3"/>
          <w:lang w:val="es-MX"/>
        </w:rPr>
        <w:t xml:space="preserve"> </w:t>
      </w:r>
      <w:r w:rsidRPr="000E01AC">
        <w:rPr>
          <w:lang w:val="es-MX"/>
        </w:rPr>
        <w:t xml:space="preserve">la </w:t>
      </w:r>
      <w:r w:rsidRPr="000E01AC">
        <w:rPr>
          <w:spacing w:val="-1"/>
          <w:lang w:val="es-MX"/>
        </w:rPr>
        <w:t>sección</w:t>
      </w:r>
      <w:r w:rsidRPr="000E01AC">
        <w:rPr>
          <w:spacing w:val="-2"/>
          <w:lang w:val="es-MX"/>
        </w:rPr>
        <w:t xml:space="preserve"> </w:t>
      </w:r>
      <w:r w:rsidRPr="000E01AC">
        <w:rPr>
          <w:spacing w:val="-1"/>
          <w:lang w:val="es-MX"/>
        </w:rPr>
        <w:t>6.8 siguiente.</w:t>
      </w:r>
    </w:p>
    <w:p w14:paraId="7D5C4B9D" w14:textId="77777777" w:rsidR="00A81F4C" w:rsidRPr="000E01AC" w:rsidRDefault="00A81F4C" w:rsidP="000F218E">
      <w:pPr>
        <w:pStyle w:val="Textoindependiente"/>
        <w:widowControl w:val="0"/>
        <w:numPr>
          <w:ilvl w:val="1"/>
          <w:numId w:val="134"/>
        </w:numPr>
        <w:tabs>
          <w:tab w:val="left" w:pos="820"/>
        </w:tabs>
        <w:spacing w:after="0" w:line="276" w:lineRule="auto"/>
        <w:ind w:right="105" w:firstLine="0"/>
        <w:jc w:val="both"/>
        <w:rPr>
          <w:lang w:val="es-MX"/>
        </w:rPr>
      </w:pPr>
      <w:r w:rsidRPr="000E01AC">
        <w:rPr>
          <w:lang w:val="es-MX"/>
        </w:rPr>
        <w:t>La</w:t>
      </w:r>
      <w:r w:rsidRPr="000E01AC">
        <w:rPr>
          <w:spacing w:val="36"/>
          <w:lang w:val="es-MX"/>
        </w:rPr>
        <w:t xml:space="preserve"> </w:t>
      </w:r>
      <w:r w:rsidRPr="000E01AC">
        <w:rPr>
          <w:spacing w:val="-1"/>
          <w:lang w:val="es-MX"/>
        </w:rPr>
        <w:t>Parte</w:t>
      </w:r>
      <w:r w:rsidRPr="000E01AC">
        <w:rPr>
          <w:spacing w:val="37"/>
          <w:lang w:val="es-MX"/>
        </w:rPr>
        <w:t xml:space="preserve"> </w:t>
      </w:r>
      <w:r w:rsidRPr="000E01AC">
        <w:rPr>
          <w:spacing w:val="-1"/>
          <w:lang w:val="es-MX"/>
        </w:rPr>
        <w:t>Emisora</w:t>
      </w:r>
      <w:r w:rsidRPr="000E01AC">
        <w:rPr>
          <w:spacing w:val="37"/>
          <w:lang w:val="es-MX"/>
        </w:rPr>
        <w:t xml:space="preserve"> </w:t>
      </w:r>
      <w:r w:rsidRPr="000E01AC">
        <w:rPr>
          <w:spacing w:val="-1"/>
          <w:lang w:val="es-MX"/>
        </w:rPr>
        <w:t>tendrá</w:t>
      </w:r>
      <w:r w:rsidRPr="000E01AC">
        <w:rPr>
          <w:spacing w:val="37"/>
          <w:lang w:val="es-MX"/>
        </w:rPr>
        <w:t xml:space="preserve"> </w:t>
      </w:r>
      <w:r w:rsidRPr="000E01AC">
        <w:rPr>
          <w:spacing w:val="-1"/>
          <w:lang w:val="es-MX"/>
        </w:rPr>
        <w:t>el</w:t>
      </w:r>
      <w:r w:rsidRPr="000E01AC">
        <w:rPr>
          <w:spacing w:val="38"/>
          <w:lang w:val="es-MX"/>
        </w:rPr>
        <w:t xml:space="preserve"> </w:t>
      </w:r>
      <w:r w:rsidRPr="000E01AC">
        <w:rPr>
          <w:spacing w:val="-1"/>
          <w:lang w:val="es-MX"/>
        </w:rPr>
        <w:t>derecho</w:t>
      </w:r>
      <w:r w:rsidRPr="000E01AC">
        <w:rPr>
          <w:spacing w:val="36"/>
          <w:lang w:val="es-MX"/>
        </w:rPr>
        <w:t xml:space="preserve"> </w:t>
      </w:r>
      <w:r w:rsidRPr="000E01AC">
        <w:rPr>
          <w:spacing w:val="-1"/>
          <w:lang w:val="es-MX"/>
        </w:rPr>
        <w:t>de</w:t>
      </w:r>
      <w:r w:rsidRPr="000E01AC">
        <w:rPr>
          <w:spacing w:val="35"/>
          <w:lang w:val="es-MX"/>
        </w:rPr>
        <w:t xml:space="preserve"> </w:t>
      </w:r>
      <w:r w:rsidRPr="000E01AC">
        <w:rPr>
          <w:spacing w:val="-1"/>
          <w:lang w:val="es-MX"/>
        </w:rPr>
        <w:t>exigir</w:t>
      </w:r>
      <w:r w:rsidRPr="000E01AC">
        <w:rPr>
          <w:spacing w:val="37"/>
          <w:lang w:val="es-MX"/>
        </w:rPr>
        <w:t xml:space="preserve"> </w:t>
      </w:r>
      <w:r w:rsidRPr="000E01AC">
        <w:rPr>
          <w:spacing w:val="-1"/>
          <w:lang w:val="es-MX"/>
        </w:rPr>
        <w:t>en</w:t>
      </w:r>
      <w:r w:rsidRPr="000E01AC">
        <w:rPr>
          <w:spacing w:val="36"/>
          <w:lang w:val="es-MX"/>
        </w:rPr>
        <w:t xml:space="preserve"> </w:t>
      </w:r>
      <w:r w:rsidRPr="000E01AC">
        <w:rPr>
          <w:spacing w:val="-2"/>
          <w:lang w:val="es-MX"/>
        </w:rPr>
        <w:t>cualquier</w:t>
      </w:r>
      <w:r w:rsidRPr="000E01AC">
        <w:rPr>
          <w:spacing w:val="37"/>
          <w:lang w:val="es-MX"/>
        </w:rPr>
        <w:t xml:space="preserve"> </w:t>
      </w:r>
      <w:r w:rsidRPr="000E01AC">
        <w:rPr>
          <w:spacing w:val="-1"/>
          <w:lang w:val="es-MX"/>
        </w:rPr>
        <w:t>momento</w:t>
      </w:r>
      <w:r w:rsidRPr="000E01AC">
        <w:rPr>
          <w:spacing w:val="36"/>
          <w:lang w:val="es-MX"/>
        </w:rPr>
        <w:t xml:space="preserve"> </w:t>
      </w:r>
      <w:r w:rsidRPr="000E01AC">
        <w:rPr>
          <w:spacing w:val="-1"/>
          <w:lang w:val="es-MX"/>
        </w:rPr>
        <w:t>que</w:t>
      </w:r>
      <w:r w:rsidRPr="000E01AC">
        <w:rPr>
          <w:spacing w:val="37"/>
          <w:lang w:val="es-MX"/>
        </w:rPr>
        <w:t xml:space="preserve"> </w:t>
      </w:r>
      <w:r w:rsidRPr="000E01AC">
        <w:rPr>
          <w:spacing w:val="-1"/>
          <w:lang w:val="es-MX"/>
        </w:rPr>
        <w:t>su</w:t>
      </w:r>
      <w:r w:rsidRPr="000E01AC">
        <w:rPr>
          <w:spacing w:val="47"/>
          <w:lang w:val="es-MX"/>
        </w:rPr>
        <w:t xml:space="preserve"> </w:t>
      </w:r>
      <w:r w:rsidRPr="000E01AC">
        <w:rPr>
          <w:spacing w:val="-1"/>
          <w:lang w:val="es-MX"/>
        </w:rPr>
        <w:t>Información</w:t>
      </w:r>
      <w:r w:rsidRPr="000E01AC">
        <w:rPr>
          <w:spacing w:val="21"/>
          <w:lang w:val="es-MX"/>
        </w:rPr>
        <w:t xml:space="preserve"> </w:t>
      </w:r>
      <w:r w:rsidRPr="000E01AC">
        <w:rPr>
          <w:spacing w:val="-1"/>
          <w:lang w:val="es-MX"/>
        </w:rPr>
        <w:t>Confidencial</w:t>
      </w:r>
      <w:r w:rsidRPr="000E01AC">
        <w:rPr>
          <w:spacing w:val="24"/>
          <w:lang w:val="es-MX"/>
        </w:rPr>
        <w:t xml:space="preserve"> </w:t>
      </w:r>
      <w:r w:rsidRPr="000E01AC">
        <w:rPr>
          <w:spacing w:val="-1"/>
          <w:lang w:val="es-MX"/>
        </w:rPr>
        <w:t>sea</w:t>
      </w:r>
      <w:r w:rsidRPr="000E01AC">
        <w:rPr>
          <w:spacing w:val="23"/>
          <w:lang w:val="es-MX"/>
        </w:rPr>
        <w:t xml:space="preserve"> </w:t>
      </w:r>
      <w:r w:rsidRPr="000E01AC">
        <w:rPr>
          <w:spacing w:val="-1"/>
          <w:lang w:val="es-MX"/>
        </w:rPr>
        <w:t>destruida</w:t>
      </w:r>
      <w:r w:rsidRPr="000E01AC">
        <w:rPr>
          <w:spacing w:val="23"/>
          <w:lang w:val="es-MX"/>
        </w:rPr>
        <w:t xml:space="preserve"> </w:t>
      </w:r>
      <w:r w:rsidRPr="000E01AC">
        <w:rPr>
          <w:lang w:val="es-MX"/>
        </w:rPr>
        <w:t>o</w:t>
      </w:r>
      <w:r w:rsidRPr="000E01AC">
        <w:rPr>
          <w:spacing w:val="22"/>
          <w:lang w:val="es-MX"/>
        </w:rPr>
        <w:t xml:space="preserve"> </w:t>
      </w:r>
      <w:r w:rsidRPr="000E01AC">
        <w:rPr>
          <w:spacing w:val="-1"/>
          <w:lang w:val="es-MX"/>
        </w:rPr>
        <w:t>devuelta,</w:t>
      </w:r>
      <w:r w:rsidRPr="000E01AC">
        <w:rPr>
          <w:spacing w:val="21"/>
          <w:lang w:val="es-MX"/>
        </w:rPr>
        <w:t xml:space="preserve"> </w:t>
      </w:r>
      <w:r w:rsidRPr="000E01AC">
        <w:rPr>
          <w:spacing w:val="-1"/>
          <w:lang w:val="es-MX"/>
        </w:rPr>
        <w:t>independientemente</w:t>
      </w:r>
      <w:r w:rsidRPr="000E01AC">
        <w:rPr>
          <w:spacing w:val="23"/>
          <w:lang w:val="es-MX"/>
        </w:rPr>
        <w:t xml:space="preserve"> </w:t>
      </w:r>
      <w:r w:rsidRPr="000E01AC">
        <w:rPr>
          <w:lang w:val="es-MX"/>
        </w:rPr>
        <w:t>de</w:t>
      </w:r>
      <w:r w:rsidRPr="000E01AC">
        <w:rPr>
          <w:spacing w:val="23"/>
          <w:lang w:val="es-MX"/>
        </w:rPr>
        <w:t xml:space="preserve"> </w:t>
      </w:r>
      <w:r w:rsidRPr="000E01AC">
        <w:rPr>
          <w:spacing w:val="-1"/>
          <w:lang w:val="es-MX"/>
        </w:rPr>
        <w:t>que</w:t>
      </w:r>
      <w:r w:rsidRPr="000E01AC">
        <w:rPr>
          <w:spacing w:val="23"/>
          <w:lang w:val="es-MX"/>
        </w:rPr>
        <w:t xml:space="preserve"> </w:t>
      </w:r>
      <w:r w:rsidRPr="000E01AC">
        <w:rPr>
          <w:spacing w:val="-1"/>
          <w:lang w:val="es-MX"/>
        </w:rPr>
        <w:t>la</w:t>
      </w:r>
      <w:r w:rsidRPr="000E01AC">
        <w:rPr>
          <w:spacing w:val="77"/>
          <w:lang w:val="es-MX"/>
        </w:rPr>
        <w:t xml:space="preserve"> </w:t>
      </w:r>
      <w:r w:rsidRPr="000E01AC">
        <w:rPr>
          <w:spacing w:val="-1"/>
          <w:lang w:val="es-MX"/>
        </w:rPr>
        <w:t>Información</w:t>
      </w:r>
      <w:r w:rsidRPr="000E01AC">
        <w:rPr>
          <w:spacing w:val="12"/>
          <w:lang w:val="es-MX"/>
        </w:rPr>
        <w:t xml:space="preserve"> </w:t>
      </w:r>
      <w:r w:rsidRPr="000E01AC">
        <w:rPr>
          <w:spacing w:val="-1"/>
          <w:lang w:val="es-MX"/>
        </w:rPr>
        <w:t>Confidencial</w:t>
      </w:r>
      <w:r w:rsidRPr="000E01AC">
        <w:rPr>
          <w:spacing w:val="14"/>
          <w:lang w:val="es-MX"/>
        </w:rPr>
        <w:t xml:space="preserve"> </w:t>
      </w:r>
      <w:r w:rsidRPr="000E01AC">
        <w:rPr>
          <w:spacing w:val="-1"/>
          <w:lang w:val="es-MX"/>
        </w:rPr>
        <w:t>se</w:t>
      </w:r>
      <w:r w:rsidRPr="000E01AC">
        <w:rPr>
          <w:spacing w:val="13"/>
          <w:lang w:val="es-MX"/>
        </w:rPr>
        <w:t xml:space="preserve"> </w:t>
      </w:r>
      <w:r w:rsidRPr="000E01AC">
        <w:rPr>
          <w:lang w:val="es-MX"/>
        </w:rPr>
        <w:t>haya</w:t>
      </w:r>
      <w:r w:rsidRPr="000E01AC">
        <w:rPr>
          <w:spacing w:val="12"/>
          <w:lang w:val="es-MX"/>
        </w:rPr>
        <w:t xml:space="preserve"> </w:t>
      </w:r>
      <w:r w:rsidRPr="000E01AC">
        <w:rPr>
          <w:spacing w:val="-1"/>
          <w:lang w:val="es-MX"/>
        </w:rPr>
        <w:t>entregado</w:t>
      </w:r>
      <w:r w:rsidRPr="000E01AC">
        <w:rPr>
          <w:spacing w:val="12"/>
          <w:lang w:val="es-MX"/>
        </w:rPr>
        <w:t xml:space="preserve"> </w:t>
      </w:r>
      <w:r w:rsidRPr="000E01AC">
        <w:rPr>
          <w:spacing w:val="-1"/>
          <w:lang w:val="es-MX"/>
        </w:rPr>
        <w:t>antes</w:t>
      </w:r>
      <w:r w:rsidRPr="000E01AC">
        <w:rPr>
          <w:spacing w:val="14"/>
          <w:lang w:val="es-MX"/>
        </w:rPr>
        <w:t xml:space="preserve"> </w:t>
      </w:r>
      <w:r w:rsidRPr="000E01AC">
        <w:rPr>
          <w:lang w:val="es-MX"/>
        </w:rPr>
        <w:t>o</w:t>
      </w:r>
      <w:r w:rsidRPr="000E01AC">
        <w:rPr>
          <w:spacing w:val="12"/>
          <w:lang w:val="es-MX"/>
        </w:rPr>
        <w:t xml:space="preserve"> </w:t>
      </w:r>
      <w:r w:rsidRPr="000E01AC">
        <w:rPr>
          <w:spacing w:val="-1"/>
          <w:lang w:val="es-MX"/>
        </w:rPr>
        <w:t>después</w:t>
      </w:r>
      <w:r w:rsidRPr="000E01AC">
        <w:rPr>
          <w:spacing w:val="13"/>
          <w:lang w:val="es-MX"/>
        </w:rPr>
        <w:t xml:space="preserve"> </w:t>
      </w:r>
      <w:r w:rsidRPr="000E01AC">
        <w:rPr>
          <w:spacing w:val="-1"/>
          <w:lang w:val="es-MX"/>
        </w:rPr>
        <w:t>de</w:t>
      </w:r>
      <w:r w:rsidRPr="000E01AC">
        <w:rPr>
          <w:spacing w:val="11"/>
          <w:lang w:val="es-MX"/>
        </w:rPr>
        <w:t xml:space="preserve"> </w:t>
      </w:r>
      <w:r w:rsidRPr="000E01AC">
        <w:rPr>
          <w:lang w:val="es-MX"/>
        </w:rPr>
        <w:t>la</w:t>
      </w:r>
      <w:r w:rsidRPr="000E01AC">
        <w:rPr>
          <w:spacing w:val="13"/>
          <w:lang w:val="es-MX"/>
        </w:rPr>
        <w:t xml:space="preserve"> </w:t>
      </w:r>
      <w:r w:rsidRPr="000E01AC">
        <w:rPr>
          <w:spacing w:val="-1"/>
          <w:lang w:val="es-MX"/>
        </w:rPr>
        <w:t>celebración</w:t>
      </w:r>
      <w:r w:rsidRPr="000E01AC">
        <w:rPr>
          <w:spacing w:val="13"/>
          <w:lang w:val="es-MX"/>
        </w:rPr>
        <w:t xml:space="preserve"> </w:t>
      </w:r>
      <w:r w:rsidRPr="000E01AC">
        <w:rPr>
          <w:spacing w:val="-1"/>
          <w:lang w:val="es-MX"/>
        </w:rPr>
        <w:t>del</w:t>
      </w:r>
      <w:r w:rsidRPr="000E01AC">
        <w:rPr>
          <w:spacing w:val="34"/>
          <w:lang w:val="es-MX"/>
        </w:rPr>
        <w:t xml:space="preserve"> </w:t>
      </w:r>
      <w:r w:rsidRPr="000E01AC">
        <w:rPr>
          <w:spacing w:val="-1"/>
          <w:lang w:val="es-MX"/>
        </w:rPr>
        <w:t>presente</w:t>
      </w:r>
      <w:r w:rsidRPr="000E01AC">
        <w:rPr>
          <w:spacing w:val="3"/>
          <w:lang w:val="es-MX"/>
        </w:rPr>
        <w:t xml:space="preserve"> </w:t>
      </w:r>
      <w:r w:rsidRPr="000E01AC">
        <w:rPr>
          <w:spacing w:val="-1"/>
          <w:lang w:val="es-MX"/>
        </w:rPr>
        <w:t>Convenio.</w:t>
      </w:r>
      <w:r w:rsidRPr="000E01AC">
        <w:rPr>
          <w:spacing w:val="58"/>
          <w:lang w:val="es-MX"/>
        </w:rPr>
        <w:t xml:space="preserve"> </w:t>
      </w:r>
      <w:r w:rsidRPr="000E01AC">
        <w:rPr>
          <w:spacing w:val="-1"/>
          <w:lang w:val="es-MX"/>
        </w:rPr>
        <w:t>La</w:t>
      </w:r>
      <w:r w:rsidRPr="000E01AC">
        <w:rPr>
          <w:spacing w:val="3"/>
          <w:lang w:val="es-MX"/>
        </w:rPr>
        <w:t xml:space="preserve"> </w:t>
      </w:r>
      <w:r w:rsidRPr="000E01AC">
        <w:rPr>
          <w:spacing w:val="-1"/>
          <w:lang w:val="es-MX"/>
        </w:rPr>
        <w:t>devolución</w:t>
      </w:r>
      <w:r w:rsidRPr="000E01AC">
        <w:rPr>
          <w:spacing w:val="1"/>
          <w:lang w:val="es-MX"/>
        </w:rPr>
        <w:t xml:space="preserve"> </w:t>
      </w:r>
      <w:r w:rsidRPr="000E01AC">
        <w:rPr>
          <w:lang w:val="es-MX"/>
        </w:rPr>
        <w:t>o</w:t>
      </w:r>
      <w:r w:rsidRPr="000E01AC">
        <w:rPr>
          <w:spacing w:val="60"/>
          <w:lang w:val="es-MX"/>
        </w:rPr>
        <w:t xml:space="preserve"> </w:t>
      </w:r>
      <w:r w:rsidRPr="000E01AC">
        <w:rPr>
          <w:spacing w:val="-1"/>
          <w:lang w:val="es-MX"/>
        </w:rPr>
        <w:t>destrucción</w:t>
      </w:r>
      <w:r w:rsidRPr="000E01AC">
        <w:rPr>
          <w:spacing w:val="60"/>
          <w:lang w:val="es-MX"/>
        </w:rPr>
        <w:t xml:space="preserve"> </w:t>
      </w:r>
      <w:r w:rsidRPr="000E01AC">
        <w:rPr>
          <w:spacing w:val="-1"/>
          <w:lang w:val="es-MX"/>
        </w:rPr>
        <w:t>de</w:t>
      </w:r>
      <w:r w:rsidRPr="000E01AC">
        <w:rPr>
          <w:lang w:val="es-MX"/>
        </w:rPr>
        <w:t xml:space="preserve"> la </w:t>
      </w:r>
      <w:r w:rsidRPr="000E01AC">
        <w:rPr>
          <w:spacing w:val="-1"/>
          <w:lang w:val="es-MX"/>
        </w:rPr>
        <w:t>Información</w:t>
      </w:r>
      <w:r w:rsidRPr="000E01AC">
        <w:rPr>
          <w:spacing w:val="60"/>
          <w:lang w:val="es-MX"/>
        </w:rPr>
        <w:t xml:space="preserve"> </w:t>
      </w:r>
      <w:r w:rsidRPr="000E01AC">
        <w:rPr>
          <w:spacing w:val="-1"/>
          <w:lang w:val="es-MX"/>
        </w:rPr>
        <w:t>Confidencial</w:t>
      </w:r>
      <w:r w:rsidRPr="000E01AC">
        <w:rPr>
          <w:spacing w:val="61"/>
          <w:lang w:val="es-MX"/>
        </w:rPr>
        <w:t xml:space="preserve"> </w:t>
      </w:r>
      <w:r w:rsidRPr="000E01AC">
        <w:rPr>
          <w:spacing w:val="-1"/>
          <w:lang w:val="es-MX"/>
        </w:rPr>
        <w:t>incluye</w:t>
      </w:r>
      <w:r w:rsidRPr="000E01AC">
        <w:rPr>
          <w:spacing w:val="12"/>
          <w:lang w:val="es-MX"/>
        </w:rPr>
        <w:t xml:space="preserve"> </w:t>
      </w:r>
      <w:r w:rsidRPr="000E01AC">
        <w:rPr>
          <w:lang w:val="es-MX"/>
        </w:rPr>
        <w:t>la</w:t>
      </w:r>
      <w:r w:rsidRPr="000E01AC">
        <w:rPr>
          <w:spacing w:val="12"/>
          <w:lang w:val="es-MX"/>
        </w:rPr>
        <w:t xml:space="preserve"> </w:t>
      </w:r>
      <w:r w:rsidRPr="000E01AC">
        <w:rPr>
          <w:spacing w:val="-2"/>
          <w:lang w:val="es-MX"/>
        </w:rPr>
        <w:t>destrucción</w:t>
      </w:r>
      <w:r w:rsidRPr="000E01AC">
        <w:rPr>
          <w:spacing w:val="11"/>
          <w:lang w:val="es-MX"/>
        </w:rPr>
        <w:t xml:space="preserve"> </w:t>
      </w:r>
      <w:r w:rsidRPr="000E01AC">
        <w:rPr>
          <w:lang w:val="es-MX"/>
        </w:rPr>
        <w:t>o</w:t>
      </w:r>
      <w:r w:rsidRPr="000E01AC">
        <w:rPr>
          <w:spacing w:val="11"/>
          <w:lang w:val="es-MX"/>
        </w:rPr>
        <w:t xml:space="preserve"> </w:t>
      </w:r>
      <w:r w:rsidRPr="000E01AC">
        <w:rPr>
          <w:spacing w:val="-1"/>
          <w:lang w:val="es-MX"/>
        </w:rPr>
        <w:t>devolución</w:t>
      </w:r>
      <w:r w:rsidRPr="000E01AC">
        <w:rPr>
          <w:spacing w:val="11"/>
          <w:lang w:val="es-MX"/>
        </w:rPr>
        <w:t xml:space="preserve"> </w:t>
      </w:r>
      <w:r w:rsidRPr="000E01AC">
        <w:rPr>
          <w:spacing w:val="-1"/>
          <w:lang w:val="es-MX"/>
        </w:rPr>
        <w:t>de</w:t>
      </w:r>
      <w:r w:rsidRPr="000E01AC">
        <w:rPr>
          <w:spacing w:val="12"/>
          <w:lang w:val="es-MX"/>
        </w:rPr>
        <w:t xml:space="preserve"> </w:t>
      </w:r>
      <w:r w:rsidRPr="000E01AC">
        <w:rPr>
          <w:spacing w:val="-1"/>
          <w:lang w:val="es-MX"/>
        </w:rPr>
        <w:t>todos</w:t>
      </w:r>
      <w:r w:rsidRPr="000E01AC">
        <w:rPr>
          <w:spacing w:val="12"/>
          <w:lang w:val="es-MX"/>
        </w:rPr>
        <w:t xml:space="preserve"> </w:t>
      </w:r>
      <w:r w:rsidRPr="000E01AC">
        <w:rPr>
          <w:spacing w:val="-1"/>
          <w:lang w:val="es-MX"/>
        </w:rPr>
        <w:t>aquellos</w:t>
      </w:r>
      <w:r w:rsidRPr="000E01AC">
        <w:rPr>
          <w:spacing w:val="12"/>
          <w:lang w:val="es-MX"/>
        </w:rPr>
        <w:t xml:space="preserve"> </w:t>
      </w:r>
      <w:r w:rsidRPr="000E01AC">
        <w:rPr>
          <w:spacing w:val="-1"/>
          <w:lang w:val="es-MX"/>
        </w:rPr>
        <w:t>documentos,</w:t>
      </w:r>
      <w:r w:rsidRPr="000E01AC">
        <w:rPr>
          <w:spacing w:val="11"/>
          <w:lang w:val="es-MX"/>
        </w:rPr>
        <w:t xml:space="preserve"> </w:t>
      </w:r>
      <w:r w:rsidRPr="000E01AC">
        <w:rPr>
          <w:spacing w:val="-1"/>
          <w:lang w:val="es-MX"/>
        </w:rPr>
        <w:t>muestras</w:t>
      </w:r>
      <w:r w:rsidRPr="000E01AC">
        <w:rPr>
          <w:spacing w:val="12"/>
          <w:lang w:val="es-MX"/>
        </w:rPr>
        <w:t xml:space="preserve"> </w:t>
      </w:r>
      <w:r w:rsidRPr="000E01AC">
        <w:rPr>
          <w:lang w:val="es-MX"/>
        </w:rPr>
        <w:t>y</w:t>
      </w:r>
      <w:r w:rsidRPr="000E01AC">
        <w:rPr>
          <w:spacing w:val="51"/>
          <w:lang w:val="es-MX"/>
        </w:rPr>
        <w:t xml:space="preserve"> </w:t>
      </w:r>
      <w:r w:rsidRPr="000E01AC">
        <w:rPr>
          <w:spacing w:val="-1"/>
          <w:lang w:val="es-MX"/>
        </w:rPr>
        <w:t>soportes</w:t>
      </w:r>
      <w:r w:rsidRPr="000E01AC">
        <w:rPr>
          <w:spacing w:val="4"/>
          <w:lang w:val="es-MX"/>
        </w:rPr>
        <w:t xml:space="preserve"> </w:t>
      </w:r>
      <w:r w:rsidRPr="000E01AC">
        <w:rPr>
          <w:spacing w:val="-1"/>
          <w:lang w:val="es-MX"/>
        </w:rPr>
        <w:t>materiales</w:t>
      </w:r>
      <w:r w:rsidRPr="000E01AC">
        <w:rPr>
          <w:spacing w:val="4"/>
          <w:lang w:val="es-MX"/>
        </w:rPr>
        <w:t xml:space="preserve"> </w:t>
      </w:r>
      <w:r w:rsidRPr="000E01AC">
        <w:rPr>
          <w:spacing w:val="-2"/>
          <w:lang w:val="es-MX"/>
        </w:rPr>
        <w:t>que</w:t>
      </w:r>
      <w:r w:rsidRPr="000E01AC">
        <w:rPr>
          <w:spacing w:val="4"/>
          <w:lang w:val="es-MX"/>
        </w:rPr>
        <w:t xml:space="preserve"> </w:t>
      </w:r>
      <w:r w:rsidRPr="000E01AC">
        <w:rPr>
          <w:lang w:val="es-MX"/>
        </w:rPr>
        <w:t>la</w:t>
      </w:r>
      <w:r w:rsidRPr="000E01AC">
        <w:rPr>
          <w:spacing w:val="3"/>
          <w:lang w:val="es-MX"/>
        </w:rPr>
        <w:t xml:space="preserve"> </w:t>
      </w:r>
      <w:r w:rsidRPr="000E01AC">
        <w:rPr>
          <w:spacing w:val="-1"/>
          <w:lang w:val="es-MX"/>
        </w:rPr>
        <w:t>contengan,</w:t>
      </w:r>
      <w:r w:rsidRPr="000E01AC">
        <w:rPr>
          <w:spacing w:val="2"/>
          <w:lang w:val="es-MX"/>
        </w:rPr>
        <w:t xml:space="preserve"> </w:t>
      </w:r>
      <w:r w:rsidRPr="000E01AC">
        <w:rPr>
          <w:lang w:val="es-MX"/>
        </w:rPr>
        <w:t>en</w:t>
      </w:r>
      <w:r w:rsidRPr="000E01AC">
        <w:rPr>
          <w:spacing w:val="3"/>
          <w:lang w:val="es-MX"/>
        </w:rPr>
        <w:t xml:space="preserve"> </w:t>
      </w:r>
      <w:r w:rsidRPr="000E01AC">
        <w:rPr>
          <w:lang w:val="es-MX"/>
        </w:rPr>
        <w:t>el</w:t>
      </w:r>
      <w:r w:rsidRPr="000E01AC">
        <w:rPr>
          <w:spacing w:val="3"/>
          <w:lang w:val="es-MX"/>
        </w:rPr>
        <w:t xml:space="preserve"> </w:t>
      </w:r>
      <w:r w:rsidRPr="000E01AC">
        <w:rPr>
          <w:spacing w:val="-1"/>
          <w:lang w:val="es-MX"/>
        </w:rPr>
        <w:t>entendido</w:t>
      </w:r>
      <w:r w:rsidRPr="000E01AC">
        <w:rPr>
          <w:spacing w:val="2"/>
          <w:lang w:val="es-MX"/>
        </w:rPr>
        <w:t xml:space="preserve"> </w:t>
      </w:r>
      <w:r w:rsidRPr="000E01AC">
        <w:rPr>
          <w:spacing w:val="-1"/>
          <w:lang w:val="es-MX"/>
        </w:rPr>
        <w:t>de</w:t>
      </w:r>
      <w:r w:rsidRPr="000E01AC">
        <w:rPr>
          <w:spacing w:val="4"/>
          <w:lang w:val="es-MX"/>
        </w:rPr>
        <w:t xml:space="preserve"> </w:t>
      </w:r>
      <w:r w:rsidRPr="000E01AC">
        <w:rPr>
          <w:spacing w:val="-1"/>
          <w:lang w:val="es-MX"/>
        </w:rPr>
        <w:t>que</w:t>
      </w:r>
      <w:r w:rsidRPr="000E01AC">
        <w:rPr>
          <w:spacing w:val="4"/>
          <w:lang w:val="es-MX"/>
        </w:rPr>
        <w:t xml:space="preserve"> </w:t>
      </w:r>
      <w:r w:rsidRPr="000E01AC">
        <w:rPr>
          <w:spacing w:val="-1"/>
          <w:lang w:val="es-MX"/>
        </w:rPr>
        <w:t>la</w:t>
      </w:r>
      <w:r w:rsidRPr="000E01AC">
        <w:rPr>
          <w:spacing w:val="3"/>
          <w:lang w:val="es-MX"/>
        </w:rPr>
        <w:t xml:space="preserve"> </w:t>
      </w:r>
      <w:r w:rsidRPr="000E01AC">
        <w:rPr>
          <w:spacing w:val="-1"/>
          <w:lang w:val="es-MX"/>
        </w:rPr>
        <w:t>Parte</w:t>
      </w:r>
      <w:r w:rsidRPr="000E01AC">
        <w:rPr>
          <w:spacing w:val="3"/>
          <w:lang w:val="es-MX"/>
        </w:rPr>
        <w:t xml:space="preserve"> </w:t>
      </w:r>
      <w:r w:rsidRPr="000E01AC">
        <w:rPr>
          <w:spacing w:val="-1"/>
          <w:lang w:val="es-MX"/>
        </w:rPr>
        <w:t>Receptora</w:t>
      </w:r>
      <w:r w:rsidRPr="000E01AC">
        <w:rPr>
          <w:spacing w:val="3"/>
          <w:lang w:val="es-MX"/>
        </w:rPr>
        <w:t xml:space="preserve"> </w:t>
      </w:r>
      <w:r w:rsidRPr="000E01AC">
        <w:rPr>
          <w:lang w:val="es-MX"/>
        </w:rPr>
        <w:t>se</w:t>
      </w:r>
      <w:r w:rsidRPr="000E01AC">
        <w:rPr>
          <w:spacing w:val="49"/>
          <w:lang w:val="es-MX"/>
        </w:rPr>
        <w:t xml:space="preserve"> </w:t>
      </w:r>
      <w:r w:rsidRPr="000E01AC">
        <w:rPr>
          <w:spacing w:val="-1"/>
          <w:lang w:val="es-MX"/>
        </w:rPr>
        <w:t>abstendrá</w:t>
      </w:r>
      <w:r w:rsidRPr="000E01AC">
        <w:rPr>
          <w:spacing w:val="3"/>
          <w:lang w:val="es-MX"/>
        </w:rPr>
        <w:t xml:space="preserve"> </w:t>
      </w:r>
      <w:r w:rsidRPr="000E01AC">
        <w:rPr>
          <w:lang w:val="es-MX"/>
        </w:rPr>
        <w:t>en</w:t>
      </w:r>
      <w:r w:rsidRPr="000E01AC">
        <w:rPr>
          <w:spacing w:val="2"/>
          <w:lang w:val="es-MX"/>
        </w:rPr>
        <w:t xml:space="preserve"> </w:t>
      </w:r>
      <w:r w:rsidRPr="000E01AC">
        <w:rPr>
          <w:spacing w:val="-1"/>
          <w:lang w:val="es-MX"/>
        </w:rPr>
        <w:t>todo</w:t>
      </w:r>
      <w:r w:rsidRPr="000E01AC">
        <w:rPr>
          <w:spacing w:val="59"/>
          <w:lang w:val="es-MX"/>
        </w:rPr>
        <w:t xml:space="preserve"> </w:t>
      </w:r>
      <w:r w:rsidRPr="000E01AC">
        <w:rPr>
          <w:spacing w:val="-1"/>
          <w:lang w:val="es-MX"/>
        </w:rPr>
        <w:t>caso</w:t>
      </w:r>
      <w:r w:rsidRPr="000E01AC">
        <w:rPr>
          <w:spacing w:val="2"/>
          <w:lang w:val="es-MX"/>
        </w:rPr>
        <w:t xml:space="preserve"> </w:t>
      </w:r>
      <w:r w:rsidRPr="000E01AC">
        <w:rPr>
          <w:spacing w:val="-1"/>
          <w:lang w:val="es-MX"/>
        </w:rPr>
        <w:t>de</w:t>
      </w:r>
      <w:r w:rsidRPr="000E01AC">
        <w:rPr>
          <w:lang w:val="es-MX"/>
        </w:rPr>
        <w:t xml:space="preserve">  </w:t>
      </w:r>
      <w:r w:rsidRPr="000E01AC">
        <w:rPr>
          <w:spacing w:val="-1"/>
          <w:lang w:val="es-MX"/>
        </w:rPr>
        <w:t>retener</w:t>
      </w:r>
      <w:r w:rsidRPr="000E01AC">
        <w:rPr>
          <w:lang w:val="es-MX"/>
        </w:rPr>
        <w:t xml:space="preserve">  </w:t>
      </w:r>
      <w:r w:rsidRPr="000E01AC">
        <w:rPr>
          <w:spacing w:val="-1"/>
          <w:lang w:val="es-MX"/>
        </w:rPr>
        <w:t>copias</w:t>
      </w:r>
      <w:r w:rsidRPr="000E01AC">
        <w:rPr>
          <w:spacing w:val="3"/>
          <w:lang w:val="es-MX"/>
        </w:rPr>
        <w:t xml:space="preserve"> </w:t>
      </w:r>
      <w:r w:rsidRPr="000E01AC">
        <w:rPr>
          <w:lang w:val="es-MX"/>
        </w:rPr>
        <w:t>y</w:t>
      </w:r>
      <w:r w:rsidRPr="000E01AC">
        <w:rPr>
          <w:spacing w:val="1"/>
          <w:lang w:val="es-MX"/>
        </w:rPr>
        <w:t xml:space="preserve"> </w:t>
      </w:r>
      <w:r w:rsidRPr="000E01AC">
        <w:rPr>
          <w:spacing w:val="-1"/>
          <w:lang w:val="es-MX"/>
        </w:rPr>
        <w:t>registros</w:t>
      </w:r>
      <w:r w:rsidRPr="000E01AC">
        <w:rPr>
          <w:spacing w:val="2"/>
          <w:lang w:val="es-MX"/>
        </w:rPr>
        <w:t xml:space="preserve"> </w:t>
      </w:r>
      <w:r w:rsidRPr="000E01AC">
        <w:rPr>
          <w:spacing w:val="-1"/>
          <w:lang w:val="es-MX"/>
        </w:rPr>
        <w:t>que</w:t>
      </w:r>
      <w:r w:rsidRPr="000E01AC">
        <w:rPr>
          <w:spacing w:val="3"/>
          <w:lang w:val="es-MX"/>
        </w:rPr>
        <w:t xml:space="preserve"> </w:t>
      </w:r>
      <w:r w:rsidRPr="000E01AC">
        <w:rPr>
          <w:spacing w:val="-1"/>
          <w:lang w:val="es-MX"/>
        </w:rPr>
        <w:t>total</w:t>
      </w:r>
      <w:r w:rsidRPr="000E01AC">
        <w:rPr>
          <w:spacing w:val="3"/>
          <w:lang w:val="es-MX"/>
        </w:rPr>
        <w:t xml:space="preserve"> </w:t>
      </w:r>
      <w:r w:rsidRPr="000E01AC">
        <w:rPr>
          <w:lang w:val="es-MX"/>
        </w:rPr>
        <w:t>o</w:t>
      </w:r>
      <w:r w:rsidRPr="000E01AC">
        <w:rPr>
          <w:spacing w:val="2"/>
          <w:lang w:val="es-MX"/>
        </w:rPr>
        <w:t xml:space="preserve"> </w:t>
      </w:r>
      <w:r w:rsidRPr="000E01AC">
        <w:rPr>
          <w:spacing w:val="-1"/>
          <w:lang w:val="es-MX"/>
        </w:rPr>
        <w:t>parcialmente</w:t>
      </w:r>
      <w:r w:rsidRPr="000E01AC">
        <w:rPr>
          <w:spacing w:val="41"/>
          <w:lang w:val="es-MX"/>
        </w:rPr>
        <w:t xml:space="preserve"> </w:t>
      </w:r>
      <w:r w:rsidRPr="000E01AC">
        <w:rPr>
          <w:spacing w:val="-1"/>
          <w:lang w:val="es-MX"/>
        </w:rPr>
        <w:t>contengan</w:t>
      </w:r>
      <w:r w:rsidRPr="000E01AC">
        <w:rPr>
          <w:spacing w:val="38"/>
          <w:lang w:val="es-MX"/>
        </w:rPr>
        <w:t xml:space="preserve"> </w:t>
      </w:r>
      <w:r w:rsidRPr="000E01AC">
        <w:rPr>
          <w:spacing w:val="-1"/>
          <w:lang w:val="es-MX"/>
        </w:rPr>
        <w:t>Información</w:t>
      </w:r>
      <w:r w:rsidRPr="000E01AC">
        <w:rPr>
          <w:spacing w:val="43"/>
          <w:lang w:val="es-MX"/>
        </w:rPr>
        <w:t xml:space="preserve"> </w:t>
      </w:r>
      <w:r w:rsidRPr="000E01AC">
        <w:rPr>
          <w:spacing w:val="-1"/>
          <w:lang w:val="es-MX"/>
        </w:rPr>
        <w:t>Confidencial.</w:t>
      </w:r>
      <w:r w:rsidRPr="000E01AC">
        <w:rPr>
          <w:spacing w:val="40"/>
          <w:lang w:val="es-MX"/>
        </w:rPr>
        <w:t xml:space="preserve"> </w:t>
      </w:r>
      <w:r w:rsidRPr="000E01AC">
        <w:rPr>
          <w:spacing w:val="-1"/>
          <w:lang w:val="es-MX"/>
        </w:rPr>
        <w:t>Las</w:t>
      </w:r>
      <w:r w:rsidRPr="000E01AC">
        <w:rPr>
          <w:spacing w:val="40"/>
          <w:lang w:val="es-MX"/>
        </w:rPr>
        <w:t xml:space="preserve"> </w:t>
      </w:r>
      <w:r w:rsidRPr="000E01AC">
        <w:rPr>
          <w:spacing w:val="-1"/>
          <w:lang w:val="es-MX"/>
        </w:rPr>
        <w:t>Partes</w:t>
      </w:r>
      <w:r w:rsidRPr="000E01AC">
        <w:rPr>
          <w:spacing w:val="42"/>
          <w:lang w:val="es-MX"/>
        </w:rPr>
        <w:t xml:space="preserve"> </w:t>
      </w:r>
      <w:r w:rsidRPr="000E01AC">
        <w:rPr>
          <w:spacing w:val="-1"/>
          <w:lang w:val="es-MX"/>
        </w:rPr>
        <w:t>se</w:t>
      </w:r>
      <w:r w:rsidRPr="000E01AC">
        <w:rPr>
          <w:spacing w:val="44"/>
          <w:lang w:val="es-MX"/>
        </w:rPr>
        <w:t xml:space="preserve"> </w:t>
      </w:r>
      <w:r w:rsidRPr="000E01AC">
        <w:rPr>
          <w:spacing w:val="-1"/>
          <w:lang w:val="es-MX"/>
        </w:rPr>
        <w:t>obligan</w:t>
      </w:r>
      <w:r w:rsidRPr="000E01AC">
        <w:rPr>
          <w:spacing w:val="42"/>
          <w:lang w:val="es-MX"/>
        </w:rPr>
        <w:t xml:space="preserve"> </w:t>
      </w:r>
      <w:r w:rsidRPr="000E01AC">
        <w:rPr>
          <w:lang w:val="es-MX"/>
        </w:rPr>
        <w:t>a</w:t>
      </w:r>
      <w:r w:rsidRPr="000E01AC">
        <w:rPr>
          <w:spacing w:val="46"/>
          <w:lang w:val="es-MX"/>
        </w:rPr>
        <w:t xml:space="preserve"> </w:t>
      </w:r>
      <w:r w:rsidRPr="000E01AC">
        <w:rPr>
          <w:spacing w:val="-1"/>
          <w:lang w:val="es-MX"/>
        </w:rPr>
        <w:t>entregar</w:t>
      </w:r>
      <w:r w:rsidRPr="000E01AC">
        <w:rPr>
          <w:spacing w:val="44"/>
          <w:lang w:val="es-MX"/>
        </w:rPr>
        <w:t xml:space="preserve"> </w:t>
      </w:r>
      <w:r w:rsidRPr="000E01AC">
        <w:rPr>
          <w:spacing w:val="-1"/>
          <w:lang w:val="es-MX"/>
        </w:rPr>
        <w:t>constancia</w:t>
      </w:r>
      <w:r w:rsidRPr="000E01AC">
        <w:rPr>
          <w:spacing w:val="63"/>
          <w:lang w:val="es-MX"/>
        </w:rPr>
        <w:t xml:space="preserve"> </w:t>
      </w:r>
      <w:r w:rsidRPr="000E01AC">
        <w:rPr>
          <w:spacing w:val="-1"/>
          <w:lang w:val="es-MX"/>
        </w:rPr>
        <w:t>escrita de que</w:t>
      </w:r>
      <w:r w:rsidRPr="000E01AC">
        <w:rPr>
          <w:lang w:val="es-MX"/>
        </w:rPr>
        <w:t xml:space="preserve"> </w:t>
      </w:r>
      <w:r w:rsidRPr="000E01AC">
        <w:rPr>
          <w:spacing w:val="-1"/>
          <w:lang w:val="es-MX"/>
        </w:rPr>
        <w:t>la</w:t>
      </w:r>
      <w:r w:rsidRPr="000E01AC">
        <w:rPr>
          <w:spacing w:val="-3"/>
          <w:lang w:val="es-MX"/>
        </w:rPr>
        <w:t xml:space="preserve"> </w:t>
      </w:r>
      <w:r w:rsidRPr="000E01AC">
        <w:rPr>
          <w:spacing w:val="-1"/>
          <w:lang w:val="es-MX"/>
        </w:rPr>
        <w:t>Información</w:t>
      </w:r>
      <w:r w:rsidRPr="000E01AC">
        <w:rPr>
          <w:spacing w:val="-2"/>
          <w:lang w:val="es-MX"/>
        </w:rPr>
        <w:t xml:space="preserve"> </w:t>
      </w:r>
      <w:r w:rsidRPr="000E01AC">
        <w:rPr>
          <w:spacing w:val="-1"/>
          <w:lang w:val="es-MX"/>
        </w:rPr>
        <w:t>Confidencial</w:t>
      </w:r>
      <w:r w:rsidRPr="000E01AC">
        <w:rPr>
          <w:lang w:val="es-MX"/>
        </w:rPr>
        <w:t xml:space="preserve"> </w:t>
      </w:r>
      <w:r w:rsidRPr="000E01AC">
        <w:rPr>
          <w:spacing w:val="-2"/>
          <w:lang w:val="es-MX"/>
        </w:rPr>
        <w:t>ha</w:t>
      </w:r>
      <w:r w:rsidRPr="000E01AC">
        <w:rPr>
          <w:spacing w:val="-1"/>
          <w:lang w:val="es-MX"/>
        </w:rPr>
        <w:t xml:space="preserve"> </w:t>
      </w:r>
      <w:r w:rsidRPr="000E01AC">
        <w:rPr>
          <w:lang w:val="es-MX"/>
        </w:rPr>
        <w:t>sido</w:t>
      </w:r>
      <w:r w:rsidRPr="000E01AC">
        <w:rPr>
          <w:spacing w:val="-2"/>
          <w:lang w:val="es-MX"/>
        </w:rPr>
        <w:t xml:space="preserve"> </w:t>
      </w:r>
      <w:r w:rsidRPr="000E01AC">
        <w:rPr>
          <w:spacing w:val="-1"/>
          <w:lang w:val="es-MX"/>
        </w:rPr>
        <w:t xml:space="preserve">destruida </w:t>
      </w:r>
      <w:r w:rsidRPr="000E01AC">
        <w:rPr>
          <w:lang w:val="es-MX"/>
        </w:rPr>
        <w:t>o</w:t>
      </w:r>
      <w:r w:rsidRPr="000E01AC">
        <w:rPr>
          <w:spacing w:val="-2"/>
          <w:lang w:val="es-MX"/>
        </w:rPr>
        <w:t xml:space="preserve"> </w:t>
      </w:r>
      <w:r w:rsidRPr="000E01AC">
        <w:rPr>
          <w:spacing w:val="-1"/>
          <w:lang w:val="es-MX"/>
        </w:rPr>
        <w:t>devuelta.</w:t>
      </w:r>
    </w:p>
    <w:p w14:paraId="58CDD213" w14:textId="77777777" w:rsidR="00A81F4C" w:rsidRDefault="00A81F4C" w:rsidP="000F218E">
      <w:pPr>
        <w:pStyle w:val="Textoindependiente"/>
        <w:widowControl w:val="0"/>
        <w:numPr>
          <w:ilvl w:val="1"/>
          <w:numId w:val="134"/>
        </w:numPr>
        <w:tabs>
          <w:tab w:val="left" w:pos="820"/>
        </w:tabs>
        <w:spacing w:before="120" w:after="0" w:line="275" w:lineRule="auto"/>
        <w:ind w:right="112" w:firstLine="0"/>
        <w:jc w:val="both"/>
        <w:rPr>
          <w:rFonts w:cs="Century Gothic"/>
          <w:sz w:val="23"/>
          <w:szCs w:val="23"/>
          <w:lang w:val="es-MX"/>
        </w:rPr>
      </w:pPr>
      <w:r w:rsidRPr="000E01AC">
        <w:rPr>
          <w:spacing w:val="-1"/>
          <w:lang w:val="es-MX"/>
        </w:rPr>
        <w:t>Las</w:t>
      </w:r>
      <w:r w:rsidRPr="000E01AC">
        <w:rPr>
          <w:spacing w:val="54"/>
          <w:lang w:val="es-MX"/>
        </w:rPr>
        <w:t xml:space="preserve"> </w:t>
      </w:r>
      <w:r w:rsidRPr="000E01AC">
        <w:rPr>
          <w:spacing w:val="-2"/>
          <w:lang w:val="es-MX"/>
        </w:rPr>
        <w:t>Partes</w:t>
      </w:r>
      <w:r w:rsidRPr="000E01AC">
        <w:rPr>
          <w:spacing w:val="54"/>
          <w:lang w:val="es-MX"/>
        </w:rPr>
        <w:t xml:space="preserve"> </w:t>
      </w:r>
      <w:r w:rsidRPr="000E01AC">
        <w:rPr>
          <w:lang w:val="es-MX"/>
        </w:rPr>
        <w:t>no</w:t>
      </w:r>
      <w:r w:rsidRPr="000E01AC">
        <w:rPr>
          <w:spacing w:val="53"/>
          <w:lang w:val="es-MX"/>
        </w:rPr>
        <w:t xml:space="preserve"> </w:t>
      </w:r>
      <w:r w:rsidRPr="000E01AC">
        <w:rPr>
          <w:spacing w:val="-1"/>
          <w:lang w:val="es-MX"/>
        </w:rPr>
        <w:t>podrán</w:t>
      </w:r>
      <w:r w:rsidRPr="000E01AC">
        <w:rPr>
          <w:spacing w:val="51"/>
          <w:lang w:val="es-MX"/>
        </w:rPr>
        <w:t xml:space="preserve"> </w:t>
      </w:r>
      <w:r w:rsidRPr="000E01AC">
        <w:rPr>
          <w:spacing w:val="-1"/>
          <w:lang w:val="es-MX"/>
        </w:rPr>
        <w:t>divulgar,</w:t>
      </w:r>
      <w:r w:rsidRPr="000E01AC">
        <w:rPr>
          <w:spacing w:val="53"/>
          <w:lang w:val="es-MX"/>
        </w:rPr>
        <w:t xml:space="preserve"> </w:t>
      </w:r>
      <w:r w:rsidRPr="000E01AC">
        <w:rPr>
          <w:spacing w:val="-2"/>
          <w:lang w:val="es-MX"/>
        </w:rPr>
        <w:t>copiar</w:t>
      </w:r>
      <w:r w:rsidRPr="000E01AC">
        <w:rPr>
          <w:spacing w:val="54"/>
          <w:lang w:val="es-MX"/>
        </w:rPr>
        <w:t xml:space="preserve"> </w:t>
      </w:r>
      <w:r w:rsidRPr="000E01AC">
        <w:rPr>
          <w:lang w:val="es-MX"/>
        </w:rPr>
        <w:t>o</w:t>
      </w:r>
      <w:r w:rsidRPr="000E01AC">
        <w:rPr>
          <w:spacing w:val="51"/>
          <w:lang w:val="es-MX"/>
        </w:rPr>
        <w:t xml:space="preserve"> </w:t>
      </w:r>
      <w:r w:rsidRPr="000E01AC">
        <w:rPr>
          <w:spacing w:val="-1"/>
          <w:lang w:val="es-MX"/>
        </w:rPr>
        <w:t>reproducir</w:t>
      </w:r>
      <w:r w:rsidRPr="000E01AC">
        <w:rPr>
          <w:spacing w:val="54"/>
          <w:lang w:val="es-MX"/>
        </w:rPr>
        <w:t xml:space="preserve"> </w:t>
      </w:r>
      <w:r w:rsidRPr="000E01AC">
        <w:rPr>
          <w:spacing w:val="-1"/>
          <w:lang w:val="es-MX"/>
        </w:rPr>
        <w:t>total</w:t>
      </w:r>
      <w:r w:rsidRPr="000E01AC">
        <w:rPr>
          <w:spacing w:val="55"/>
          <w:lang w:val="es-MX"/>
        </w:rPr>
        <w:t xml:space="preserve"> </w:t>
      </w:r>
      <w:r w:rsidRPr="000E01AC">
        <w:rPr>
          <w:lang w:val="es-MX"/>
        </w:rPr>
        <w:t>o</w:t>
      </w:r>
      <w:r w:rsidRPr="000E01AC">
        <w:rPr>
          <w:spacing w:val="53"/>
          <w:lang w:val="es-MX"/>
        </w:rPr>
        <w:t xml:space="preserve"> </w:t>
      </w:r>
      <w:r w:rsidRPr="000E01AC">
        <w:rPr>
          <w:spacing w:val="-1"/>
          <w:lang w:val="es-MX"/>
        </w:rPr>
        <w:t>parcialmente</w:t>
      </w:r>
      <w:r w:rsidRPr="000E01AC">
        <w:rPr>
          <w:spacing w:val="52"/>
          <w:lang w:val="es-MX"/>
        </w:rPr>
        <w:t xml:space="preserve"> </w:t>
      </w:r>
      <w:r w:rsidRPr="000E01AC">
        <w:rPr>
          <w:spacing w:val="-1"/>
          <w:lang w:val="es-MX"/>
        </w:rPr>
        <w:t>la</w:t>
      </w:r>
      <w:r w:rsidRPr="000E01AC">
        <w:rPr>
          <w:spacing w:val="41"/>
          <w:lang w:val="es-MX"/>
        </w:rPr>
        <w:t xml:space="preserve"> </w:t>
      </w:r>
      <w:r w:rsidRPr="000E01AC">
        <w:rPr>
          <w:spacing w:val="-1"/>
          <w:lang w:val="es-MX"/>
        </w:rPr>
        <w:t>Información</w:t>
      </w:r>
      <w:r w:rsidRPr="000E01AC">
        <w:rPr>
          <w:spacing w:val="5"/>
          <w:lang w:val="es-MX"/>
        </w:rPr>
        <w:t xml:space="preserve"> </w:t>
      </w:r>
      <w:r w:rsidRPr="000E01AC">
        <w:rPr>
          <w:spacing w:val="-1"/>
          <w:lang w:val="es-MX"/>
        </w:rPr>
        <w:t>Confidencial</w:t>
      </w:r>
      <w:r w:rsidRPr="000E01AC">
        <w:rPr>
          <w:spacing w:val="7"/>
          <w:lang w:val="es-MX"/>
        </w:rPr>
        <w:t xml:space="preserve"> </w:t>
      </w:r>
      <w:r w:rsidRPr="000E01AC">
        <w:rPr>
          <w:spacing w:val="-1"/>
          <w:lang w:val="es-MX"/>
        </w:rPr>
        <w:t>recibida</w:t>
      </w:r>
      <w:r w:rsidRPr="000E01AC">
        <w:rPr>
          <w:spacing w:val="6"/>
          <w:lang w:val="es-MX"/>
        </w:rPr>
        <w:t xml:space="preserve"> </w:t>
      </w:r>
      <w:r w:rsidRPr="000E01AC">
        <w:rPr>
          <w:lang w:val="es-MX"/>
        </w:rPr>
        <w:t>sin</w:t>
      </w:r>
      <w:r w:rsidRPr="000E01AC">
        <w:rPr>
          <w:spacing w:val="5"/>
          <w:lang w:val="es-MX"/>
        </w:rPr>
        <w:t xml:space="preserve"> </w:t>
      </w:r>
      <w:r w:rsidRPr="000E01AC">
        <w:rPr>
          <w:spacing w:val="-1"/>
          <w:lang w:val="es-MX"/>
        </w:rPr>
        <w:t>el</w:t>
      </w:r>
      <w:r w:rsidRPr="000E01AC">
        <w:rPr>
          <w:spacing w:val="7"/>
          <w:lang w:val="es-MX"/>
        </w:rPr>
        <w:t xml:space="preserve"> </w:t>
      </w:r>
      <w:r w:rsidRPr="000E01AC">
        <w:rPr>
          <w:spacing w:val="-1"/>
          <w:lang w:val="es-MX"/>
        </w:rPr>
        <w:t>previo</w:t>
      </w:r>
      <w:r w:rsidRPr="000E01AC">
        <w:rPr>
          <w:spacing w:val="5"/>
          <w:lang w:val="es-MX"/>
        </w:rPr>
        <w:t xml:space="preserve"> </w:t>
      </w:r>
      <w:r w:rsidRPr="000E01AC">
        <w:rPr>
          <w:spacing w:val="-1"/>
          <w:lang w:val="es-MX"/>
        </w:rPr>
        <w:t>consentimiento,</w:t>
      </w:r>
      <w:r w:rsidRPr="000E01AC">
        <w:rPr>
          <w:spacing w:val="4"/>
          <w:lang w:val="es-MX"/>
        </w:rPr>
        <w:t xml:space="preserve"> </w:t>
      </w:r>
      <w:r w:rsidRPr="000E01AC">
        <w:rPr>
          <w:spacing w:val="-1"/>
          <w:lang w:val="es-MX"/>
        </w:rPr>
        <w:t>por</w:t>
      </w:r>
      <w:r w:rsidRPr="000E01AC">
        <w:rPr>
          <w:spacing w:val="6"/>
          <w:lang w:val="es-MX"/>
        </w:rPr>
        <w:t xml:space="preserve"> </w:t>
      </w:r>
      <w:r w:rsidRPr="000E01AC">
        <w:rPr>
          <w:spacing w:val="-1"/>
          <w:lang w:val="es-MX"/>
        </w:rPr>
        <w:t>escrito,</w:t>
      </w:r>
      <w:r w:rsidRPr="000E01AC">
        <w:rPr>
          <w:spacing w:val="4"/>
          <w:lang w:val="es-MX"/>
        </w:rPr>
        <w:t xml:space="preserve"> </w:t>
      </w:r>
      <w:r w:rsidRPr="000E01AC">
        <w:rPr>
          <w:spacing w:val="-1"/>
          <w:lang w:val="es-MX"/>
        </w:rPr>
        <w:t>de</w:t>
      </w:r>
      <w:r w:rsidRPr="000E01AC">
        <w:rPr>
          <w:spacing w:val="6"/>
          <w:lang w:val="es-MX"/>
        </w:rPr>
        <w:t xml:space="preserve"> </w:t>
      </w:r>
      <w:r w:rsidRPr="000E01AC">
        <w:rPr>
          <w:lang w:val="es-MX"/>
        </w:rPr>
        <w:t>la</w:t>
      </w:r>
      <w:r w:rsidRPr="000E01AC">
        <w:rPr>
          <w:spacing w:val="6"/>
          <w:lang w:val="es-MX"/>
        </w:rPr>
        <w:t xml:space="preserve"> </w:t>
      </w:r>
      <w:r w:rsidRPr="000E01AC">
        <w:rPr>
          <w:spacing w:val="-1"/>
          <w:lang w:val="es-MX"/>
        </w:rPr>
        <w:t>otra</w:t>
      </w:r>
      <w:r w:rsidRPr="000E01AC">
        <w:rPr>
          <w:spacing w:val="53"/>
          <w:lang w:val="es-MX"/>
        </w:rPr>
        <w:t xml:space="preserve"> </w:t>
      </w:r>
      <w:r w:rsidRPr="000E01AC">
        <w:rPr>
          <w:spacing w:val="-1"/>
          <w:lang w:val="es-MX"/>
        </w:rPr>
        <w:t>Parte.</w:t>
      </w:r>
    </w:p>
    <w:p w14:paraId="6B010F79" w14:textId="77777777" w:rsidR="00A81F4C" w:rsidRDefault="00A81F4C" w:rsidP="000F218E">
      <w:pPr>
        <w:pStyle w:val="Textoindependiente"/>
        <w:widowControl w:val="0"/>
        <w:numPr>
          <w:ilvl w:val="1"/>
          <w:numId w:val="134"/>
        </w:numPr>
        <w:tabs>
          <w:tab w:val="left" w:pos="820"/>
        </w:tabs>
        <w:spacing w:before="60" w:after="0" w:line="275" w:lineRule="auto"/>
        <w:ind w:right="109" w:firstLine="0"/>
        <w:jc w:val="both"/>
        <w:rPr>
          <w:lang w:val="es-MX"/>
        </w:rPr>
      </w:pPr>
      <w:r w:rsidRPr="000E01AC">
        <w:rPr>
          <w:lang w:val="es-MX"/>
        </w:rPr>
        <w:t>La</w:t>
      </w:r>
      <w:r w:rsidRPr="000E01AC">
        <w:rPr>
          <w:spacing w:val="41"/>
          <w:lang w:val="es-MX"/>
        </w:rPr>
        <w:t xml:space="preserve"> </w:t>
      </w:r>
      <w:r w:rsidRPr="000E01AC">
        <w:rPr>
          <w:spacing w:val="-1"/>
          <w:lang w:val="es-MX"/>
        </w:rPr>
        <w:t>Información</w:t>
      </w:r>
      <w:r w:rsidRPr="000E01AC">
        <w:rPr>
          <w:spacing w:val="43"/>
          <w:lang w:val="es-MX"/>
        </w:rPr>
        <w:t xml:space="preserve"> </w:t>
      </w:r>
      <w:r w:rsidRPr="000E01AC">
        <w:rPr>
          <w:spacing w:val="-1"/>
          <w:lang w:val="es-MX"/>
        </w:rPr>
        <w:t>Confidencial</w:t>
      </w:r>
      <w:r w:rsidRPr="000E01AC">
        <w:rPr>
          <w:spacing w:val="45"/>
          <w:lang w:val="es-MX"/>
        </w:rPr>
        <w:t xml:space="preserve"> </w:t>
      </w:r>
      <w:r w:rsidRPr="000E01AC">
        <w:rPr>
          <w:spacing w:val="-1"/>
          <w:lang w:val="es-MX"/>
        </w:rPr>
        <w:t>proporcionada</w:t>
      </w:r>
      <w:r w:rsidRPr="000E01AC">
        <w:rPr>
          <w:spacing w:val="44"/>
          <w:lang w:val="es-MX"/>
        </w:rPr>
        <w:t xml:space="preserve"> </w:t>
      </w:r>
      <w:r w:rsidRPr="000E01AC">
        <w:rPr>
          <w:lang w:val="es-MX"/>
        </w:rPr>
        <w:t>con</w:t>
      </w:r>
      <w:r w:rsidRPr="000E01AC">
        <w:rPr>
          <w:spacing w:val="46"/>
          <w:lang w:val="es-MX"/>
        </w:rPr>
        <w:t xml:space="preserve"> </w:t>
      </w:r>
      <w:r w:rsidRPr="000E01AC">
        <w:rPr>
          <w:spacing w:val="-1"/>
          <w:lang w:val="es-MX"/>
        </w:rPr>
        <w:t>anterioridad</w:t>
      </w:r>
      <w:r w:rsidRPr="000E01AC">
        <w:rPr>
          <w:spacing w:val="44"/>
          <w:lang w:val="es-MX"/>
        </w:rPr>
        <w:t xml:space="preserve"> </w:t>
      </w:r>
      <w:r w:rsidRPr="000E01AC">
        <w:rPr>
          <w:lang w:val="es-MX"/>
        </w:rPr>
        <w:t>a</w:t>
      </w:r>
      <w:r w:rsidRPr="000E01AC">
        <w:rPr>
          <w:spacing w:val="44"/>
          <w:lang w:val="es-MX"/>
        </w:rPr>
        <w:t xml:space="preserve"> </w:t>
      </w:r>
      <w:r w:rsidRPr="000E01AC">
        <w:rPr>
          <w:spacing w:val="-1"/>
          <w:lang w:val="es-MX"/>
        </w:rPr>
        <w:t>la</w:t>
      </w:r>
      <w:r w:rsidRPr="000E01AC">
        <w:rPr>
          <w:spacing w:val="47"/>
          <w:lang w:val="es-MX"/>
        </w:rPr>
        <w:t xml:space="preserve"> </w:t>
      </w:r>
      <w:r w:rsidRPr="000E01AC">
        <w:rPr>
          <w:spacing w:val="-2"/>
          <w:lang w:val="es-MX"/>
        </w:rPr>
        <w:t>firma</w:t>
      </w:r>
      <w:r w:rsidRPr="000E01AC">
        <w:rPr>
          <w:spacing w:val="47"/>
          <w:lang w:val="es-MX"/>
        </w:rPr>
        <w:t xml:space="preserve"> </w:t>
      </w:r>
      <w:r w:rsidRPr="000E01AC">
        <w:rPr>
          <w:spacing w:val="-2"/>
          <w:lang w:val="es-MX"/>
        </w:rPr>
        <w:t>del</w:t>
      </w:r>
      <w:r w:rsidRPr="000E01AC">
        <w:rPr>
          <w:spacing w:val="47"/>
          <w:lang w:val="es-MX"/>
        </w:rPr>
        <w:t xml:space="preserve"> </w:t>
      </w:r>
      <w:r w:rsidRPr="000E01AC">
        <w:rPr>
          <w:spacing w:val="-1"/>
          <w:lang w:val="es-MX"/>
        </w:rPr>
        <w:t>presente</w:t>
      </w:r>
      <w:r w:rsidRPr="000E01AC">
        <w:rPr>
          <w:spacing w:val="10"/>
          <w:lang w:val="es-MX"/>
        </w:rPr>
        <w:t xml:space="preserve"> </w:t>
      </w:r>
      <w:r w:rsidRPr="000E01AC">
        <w:rPr>
          <w:spacing w:val="-1"/>
          <w:lang w:val="es-MX"/>
        </w:rPr>
        <w:t>Convenio</w:t>
      </w:r>
      <w:r w:rsidRPr="000E01AC">
        <w:rPr>
          <w:spacing w:val="6"/>
          <w:lang w:val="es-MX"/>
        </w:rPr>
        <w:t xml:space="preserve"> </w:t>
      </w:r>
      <w:r w:rsidRPr="000E01AC">
        <w:rPr>
          <w:spacing w:val="-1"/>
          <w:lang w:val="es-MX"/>
        </w:rPr>
        <w:t>recibirá</w:t>
      </w:r>
      <w:r w:rsidRPr="000E01AC">
        <w:rPr>
          <w:spacing w:val="10"/>
          <w:lang w:val="es-MX"/>
        </w:rPr>
        <w:t xml:space="preserve"> </w:t>
      </w:r>
      <w:r w:rsidRPr="000E01AC">
        <w:rPr>
          <w:spacing w:val="-1"/>
          <w:lang w:val="es-MX"/>
        </w:rPr>
        <w:t>el</w:t>
      </w:r>
      <w:r w:rsidRPr="000E01AC">
        <w:rPr>
          <w:spacing w:val="11"/>
          <w:lang w:val="es-MX"/>
        </w:rPr>
        <w:t xml:space="preserve"> </w:t>
      </w:r>
      <w:r w:rsidRPr="000E01AC">
        <w:rPr>
          <w:spacing w:val="-1"/>
          <w:lang w:val="es-MX"/>
        </w:rPr>
        <w:t>mismo</w:t>
      </w:r>
      <w:r w:rsidRPr="000E01AC">
        <w:rPr>
          <w:spacing w:val="9"/>
          <w:lang w:val="es-MX"/>
        </w:rPr>
        <w:t xml:space="preserve"> </w:t>
      </w:r>
      <w:r w:rsidRPr="000E01AC">
        <w:rPr>
          <w:spacing w:val="-1"/>
          <w:lang w:val="es-MX"/>
        </w:rPr>
        <w:t>tratamiento</w:t>
      </w:r>
      <w:r w:rsidRPr="000E01AC">
        <w:rPr>
          <w:spacing w:val="9"/>
          <w:lang w:val="es-MX"/>
        </w:rPr>
        <w:t xml:space="preserve"> </w:t>
      </w:r>
      <w:r w:rsidRPr="000E01AC">
        <w:rPr>
          <w:spacing w:val="-1"/>
          <w:lang w:val="es-MX"/>
        </w:rPr>
        <w:t>que</w:t>
      </w:r>
      <w:r w:rsidRPr="000E01AC">
        <w:rPr>
          <w:spacing w:val="10"/>
          <w:lang w:val="es-MX"/>
        </w:rPr>
        <w:t xml:space="preserve"> </w:t>
      </w:r>
      <w:r w:rsidRPr="000E01AC">
        <w:rPr>
          <w:lang w:val="es-MX"/>
        </w:rPr>
        <w:t>la</w:t>
      </w:r>
      <w:r w:rsidRPr="000E01AC">
        <w:rPr>
          <w:spacing w:val="7"/>
          <w:lang w:val="es-MX"/>
        </w:rPr>
        <w:t xml:space="preserve"> </w:t>
      </w:r>
      <w:r w:rsidRPr="000E01AC">
        <w:rPr>
          <w:spacing w:val="-1"/>
          <w:lang w:val="es-MX"/>
        </w:rPr>
        <w:t>que</w:t>
      </w:r>
      <w:r w:rsidRPr="000E01AC">
        <w:rPr>
          <w:spacing w:val="7"/>
          <w:lang w:val="es-MX"/>
        </w:rPr>
        <w:t xml:space="preserve"> </w:t>
      </w:r>
      <w:r w:rsidRPr="000E01AC">
        <w:rPr>
          <w:lang w:val="es-MX"/>
        </w:rPr>
        <w:t>se</w:t>
      </w:r>
      <w:r w:rsidRPr="000E01AC">
        <w:rPr>
          <w:spacing w:val="10"/>
          <w:lang w:val="es-MX"/>
        </w:rPr>
        <w:t xml:space="preserve"> </w:t>
      </w:r>
      <w:r w:rsidRPr="000E01AC">
        <w:rPr>
          <w:spacing w:val="-1"/>
          <w:lang w:val="es-MX"/>
        </w:rPr>
        <w:t>proporcione</w:t>
      </w:r>
      <w:r w:rsidRPr="000E01AC">
        <w:rPr>
          <w:spacing w:val="10"/>
          <w:lang w:val="es-MX"/>
        </w:rPr>
        <w:t xml:space="preserve"> </w:t>
      </w:r>
      <w:r w:rsidRPr="000E01AC">
        <w:rPr>
          <w:spacing w:val="-1"/>
          <w:lang w:val="es-MX"/>
        </w:rPr>
        <w:t>al</w:t>
      </w:r>
      <w:r w:rsidRPr="000E01AC">
        <w:rPr>
          <w:spacing w:val="39"/>
          <w:lang w:val="es-MX"/>
        </w:rPr>
        <w:t xml:space="preserve"> </w:t>
      </w:r>
      <w:r w:rsidRPr="000E01AC">
        <w:rPr>
          <w:spacing w:val="-1"/>
          <w:lang w:val="es-MX"/>
        </w:rPr>
        <w:t>amparo</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mismo.</w:t>
      </w:r>
    </w:p>
    <w:p w14:paraId="22BB765E" w14:textId="77777777" w:rsidR="00A81F4C" w:rsidRPr="000E01AC" w:rsidRDefault="00A81F4C" w:rsidP="000F218E">
      <w:pPr>
        <w:pStyle w:val="Textoindependiente"/>
        <w:widowControl w:val="0"/>
        <w:numPr>
          <w:ilvl w:val="1"/>
          <w:numId w:val="134"/>
        </w:numPr>
        <w:tabs>
          <w:tab w:val="left" w:pos="820"/>
        </w:tabs>
        <w:spacing w:after="0" w:line="275" w:lineRule="auto"/>
        <w:ind w:right="109" w:firstLine="0"/>
        <w:jc w:val="both"/>
        <w:rPr>
          <w:lang w:val="es-MX"/>
        </w:rPr>
      </w:pPr>
      <w:r w:rsidRPr="000E01AC">
        <w:rPr>
          <w:lang w:val="es-MX"/>
        </w:rPr>
        <w:t>No</w:t>
      </w:r>
      <w:r w:rsidRPr="000E01AC">
        <w:rPr>
          <w:spacing w:val="24"/>
          <w:lang w:val="es-MX"/>
        </w:rPr>
        <w:t xml:space="preserve"> </w:t>
      </w:r>
      <w:r w:rsidRPr="000E01AC">
        <w:rPr>
          <w:spacing w:val="-1"/>
          <w:lang w:val="es-MX"/>
        </w:rPr>
        <w:t>obstante</w:t>
      </w:r>
      <w:r w:rsidRPr="000E01AC">
        <w:rPr>
          <w:spacing w:val="23"/>
          <w:lang w:val="es-MX"/>
        </w:rPr>
        <w:t xml:space="preserve"> </w:t>
      </w:r>
      <w:r w:rsidRPr="000E01AC">
        <w:rPr>
          <w:lang w:val="es-MX"/>
        </w:rPr>
        <w:t>lo</w:t>
      </w:r>
      <w:r w:rsidRPr="000E01AC">
        <w:rPr>
          <w:spacing w:val="24"/>
          <w:lang w:val="es-MX"/>
        </w:rPr>
        <w:t xml:space="preserve"> </w:t>
      </w:r>
      <w:r w:rsidRPr="000E01AC">
        <w:rPr>
          <w:spacing w:val="-1"/>
          <w:lang w:val="es-MX"/>
        </w:rPr>
        <w:t>anterior,</w:t>
      </w:r>
      <w:r w:rsidRPr="000E01AC">
        <w:rPr>
          <w:spacing w:val="24"/>
          <w:lang w:val="es-MX"/>
        </w:rPr>
        <w:t xml:space="preserve"> </w:t>
      </w:r>
      <w:r w:rsidRPr="000E01AC">
        <w:rPr>
          <w:spacing w:val="-1"/>
          <w:lang w:val="es-MX"/>
        </w:rPr>
        <w:t>las</w:t>
      </w:r>
      <w:r w:rsidRPr="000E01AC">
        <w:rPr>
          <w:spacing w:val="25"/>
          <w:lang w:val="es-MX"/>
        </w:rPr>
        <w:t xml:space="preserve"> </w:t>
      </w:r>
      <w:r w:rsidRPr="000E01AC">
        <w:rPr>
          <w:spacing w:val="-1"/>
          <w:lang w:val="es-MX"/>
        </w:rPr>
        <w:t>Partes</w:t>
      </w:r>
      <w:r w:rsidRPr="000E01AC">
        <w:rPr>
          <w:spacing w:val="26"/>
          <w:lang w:val="es-MX"/>
        </w:rPr>
        <w:t xml:space="preserve"> </w:t>
      </w:r>
      <w:r w:rsidRPr="000E01AC">
        <w:rPr>
          <w:lang w:val="es-MX"/>
        </w:rPr>
        <w:t>no</w:t>
      </w:r>
      <w:r w:rsidRPr="000E01AC">
        <w:rPr>
          <w:spacing w:val="24"/>
          <w:lang w:val="es-MX"/>
        </w:rPr>
        <w:t xml:space="preserve"> </w:t>
      </w:r>
      <w:r w:rsidRPr="000E01AC">
        <w:rPr>
          <w:spacing w:val="-1"/>
          <w:lang w:val="es-MX"/>
        </w:rPr>
        <w:t>tendrán</w:t>
      </w:r>
      <w:r w:rsidRPr="000E01AC">
        <w:rPr>
          <w:spacing w:val="25"/>
          <w:lang w:val="es-MX"/>
        </w:rPr>
        <w:t xml:space="preserve"> </w:t>
      </w:r>
      <w:r w:rsidRPr="000E01AC">
        <w:rPr>
          <w:spacing w:val="-1"/>
          <w:lang w:val="es-MX"/>
        </w:rPr>
        <w:t>obligación</w:t>
      </w:r>
      <w:r w:rsidRPr="000E01AC">
        <w:rPr>
          <w:spacing w:val="21"/>
          <w:lang w:val="es-MX"/>
        </w:rPr>
        <w:t xml:space="preserve"> </w:t>
      </w:r>
      <w:r w:rsidRPr="000E01AC">
        <w:rPr>
          <w:spacing w:val="-1"/>
          <w:lang w:val="es-MX"/>
        </w:rPr>
        <w:t>de</w:t>
      </w:r>
      <w:r w:rsidRPr="000E01AC">
        <w:rPr>
          <w:spacing w:val="25"/>
          <w:lang w:val="es-MX"/>
        </w:rPr>
        <w:t xml:space="preserve"> </w:t>
      </w:r>
      <w:r w:rsidRPr="000E01AC">
        <w:rPr>
          <w:spacing w:val="-1"/>
          <w:lang w:val="es-MX"/>
        </w:rPr>
        <w:t>mantener</w:t>
      </w:r>
      <w:r w:rsidRPr="000E01AC">
        <w:rPr>
          <w:spacing w:val="23"/>
          <w:lang w:val="es-MX"/>
        </w:rPr>
        <w:t xml:space="preserve"> </w:t>
      </w:r>
      <w:r w:rsidRPr="000E01AC">
        <w:rPr>
          <w:spacing w:val="-1"/>
          <w:lang w:val="es-MX"/>
        </w:rPr>
        <w:t>como</w:t>
      </w:r>
      <w:r w:rsidRPr="000E01AC">
        <w:rPr>
          <w:spacing w:val="37"/>
          <w:lang w:val="es-MX"/>
        </w:rPr>
        <w:t xml:space="preserve"> </w:t>
      </w:r>
      <w:r w:rsidRPr="000E01AC">
        <w:rPr>
          <w:spacing w:val="-1"/>
          <w:lang w:val="es-MX"/>
        </w:rPr>
        <w:t>Información</w:t>
      </w:r>
      <w:r w:rsidRPr="000E01AC">
        <w:rPr>
          <w:spacing w:val="17"/>
          <w:lang w:val="es-MX"/>
        </w:rPr>
        <w:t xml:space="preserve"> </w:t>
      </w:r>
      <w:r w:rsidRPr="000E01AC">
        <w:rPr>
          <w:spacing w:val="-1"/>
          <w:lang w:val="es-MX"/>
        </w:rPr>
        <w:t>Confidencial</w:t>
      </w:r>
      <w:r w:rsidRPr="000E01AC">
        <w:rPr>
          <w:spacing w:val="17"/>
          <w:lang w:val="es-MX"/>
        </w:rPr>
        <w:t xml:space="preserve"> </w:t>
      </w:r>
      <w:r w:rsidRPr="000E01AC">
        <w:rPr>
          <w:spacing w:val="-1"/>
          <w:lang w:val="es-MX"/>
        </w:rPr>
        <w:t>aquella</w:t>
      </w:r>
      <w:r w:rsidRPr="000E01AC">
        <w:rPr>
          <w:spacing w:val="18"/>
          <w:lang w:val="es-MX"/>
        </w:rPr>
        <w:t xml:space="preserve"> </w:t>
      </w:r>
      <w:r w:rsidRPr="000E01AC">
        <w:rPr>
          <w:spacing w:val="-1"/>
          <w:lang w:val="es-MX"/>
        </w:rPr>
        <w:t>información</w:t>
      </w:r>
      <w:r w:rsidRPr="000E01AC">
        <w:rPr>
          <w:spacing w:val="17"/>
          <w:lang w:val="es-MX"/>
        </w:rPr>
        <w:t xml:space="preserve"> </w:t>
      </w:r>
      <w:r w:rsidRPr="000E01AC">
        <w:rPr>
          <w:spacing w:val="-1"/>
          <w:lang w:val="es-MX"/>
        </w:rPr>
        <w:t>que</w:t>
      </w:r>
      <w:r w:rsidRPr="000E01AC">
        <w:rPr>
          <w:spacing w:val="16"/>
          <w:lang w:val="es-MX"/>
        </w:rPr>
        <w:t xml:space="preserve"> </w:t>
      </w:r>
      <w:r w:rsidRPr="000E01AC">
        <w:rPr>
          <w:lang w:val="es-MX"/>
        </w:rPr>
        <w:t>se</w:t>
      </w:r>
      <w:r w:rsidRPr="000E01AC">
        <w:rPr>
          <w:spacing w:val="16"/>
          <w:lang w:val="es-MX"/>
        </w:rPr>
        <w:t xml:space="preserve"> </w:t>
      </w:r>
      <w:r w:rsidRPr="000E01AC">
        <w:rPr>
          <w:spacing w:val="-1"/>
          <w:lang w:val="es-MX"/>
        </w:rPr>
        <w:t>encuentre</w:t>
      </w:r>
      <w:r w:rsidRPr="000E01AC">
        <w:rPr>
          <w:spacing w:val="16"/>
          <w:lang w:val="es-MX"/>
        </w:rPr>
        <w:t xml:space="preserve"> </w:t>
      </w:r>
      <w:r w:rsidRPr="000E01AC">
        <w:rPr>
          <w:spacing w:val="-1"/>
          <w:lang w:val="es-MX"/>
        </w:rPr>
        <w:t>bajo</w:t>
      </w:r>
      <w:r w:rsidRPr="000E01AC">
        <w:rPr>
          <w:spacing w:val="15"/>
          <w:lang w:val="es-MX"/>
        </w:rPr>
        <w:t xml:space="preserve"> </w:t>
      </w:r>
      <w:r w:rsidRPr="000E01AC">
        <w:rPr>
          <w:spacing w:val="-1"/>
          <w:lang w:val="es-MX"/>
        </w:rPr>
        <w:t>cualquiera</w:t>
      </w:r>
      <w:r w:rsidRPr="000E01AC">
        <w:rPr>
          <w:spacing w:val="18"/>
          <w:lang w:val="es-MX"/>
        </w:rPr>
        <w:t xml:space="preserve"> </w:t>
      </w:r>
      <w:r w:rsidRPr="000E01AC">
        <w:rPr>
          <w:spacing w:val="-2"/>
          <w:lang w:val="es-MX"/>
        </w:rPr>
        <w:t>de</w:t>
      </w:r>
      <w:r w:rsidRPr="000E01AC">
        <w:rPr>
          <w:spacing w:val="49"/>
          <w:lang w:val="es-MX"/>
        </w:rPr>
        <w:t xml:space="preserve"> </w:t>
      </w:r>
      <w:r w:rsidRPr="000E01AC">
        <w:rPr>
          <w:lang w:val="es-MX"/>
        </w:rPr>
        <w:t>los</w:t>
      </w:r>
      <w:r w:rsidRPr="000E01AC">
        <w:rPr>
          <w:spacing w:val="-1"/>
          <w:lang w:val="es-MX"/>
        </w:rPr>
        <w:t xml:space="preserve"> siguientes supuestos:</w:t>
      </w:r>
    </w:p>
    <w:p w14:paraId="0CB8ACB9" w14:textId="77777777" w:rsidR="00A81F4C" w:rsidRPr="000E01AC" w:rsidRDefault="00A81F4C" w:rsidP="000F218E">
      <w:pPr>
        <w:pStyle w:val="Textoindependiente"/>
        <w:widowControl w:val="0"/>
        <w:numPr>
          <w:ilvl w:val="0"/>
          <w:numId w:val="133"/>
        </w:numPr>
        <w:tabs>
          <w:tab w:val="left" w:pos="678"/>
        </w:tabs>
        <w:spacing w:before="121" w:after="0" w:line="276" w:lineRule="auto"/>
        <w:ind w:right="110"/>
        <w:jc w:val="both"/>
        <w:rPr>
          <w:lang w:val="es-MX"/>
        </w:rPr>
      </w:pPr>
      <w:r w:rsidRPr="000E01AC">
        <w:rPr>
          <w:spacing w:val="-1"/>
          <w:lang w:val="es-MX"/>
        </w:rPr>
        <w:t>Que</w:t>
      </w:r>
      <w:r w:rsidRPr="000E01AC">
        <w:rPr>
          <w:spacing w:val="6"/>
          <w:lang w:val="es-MX"/>
        </w:rPr>
        <w:t xml:space="preserve"> </w:t>
      </w:r>
      <w:r w:rsidRPr="000E01AC">
        <w:rPr>
          <w:spacing w:val="-1"/>
          <w:lang w:val="es-MX"/>
        </w:rPr>
        <w:t>previamente</w:t>
      </w:r>
      <w:r w:rsidRPr="000E01AC">
        <w:rPr>
          <w:spacing w:val="3"/>
          <w:lang w:val="es-MX"/>
        </w:rPr>
        <w:t xml:space="preserve"> </w:t>
      </w:r>
      <w:r w:rsidRPr="000E01AC">
        <w:rPr>
          <w:lang w:val="es-MX"/>
        </w:rPr>
        <w:t>a</w:t>
      </w:r>
      <w:r w:rsidRPr="000E01AC">
        <w:rPr>
          <w:spacing w:val="6"/>
          <w:lang w:val="es-MX"/>
        </w:rPr>
        <w:t xml:space="preserve"> </w:t>
      </w:r>
      <w:r w:rsidRPr="000E01AC">
        <w:rPr>
          <w:lang w:val="es-MX"/>
        </w:rPr>
        <w:t>su</w:t>
      </w:r>
      <w:r w:rsidRPr="000E01AC">
        <w:rPr>
          <w:spacing w:val="3"/>
          <w:lang w:val="es-MX"/>
        </w:rPr>
        <w:t xml:space="preserve"> </w:t>
      </w:r>
      <w:r w:rsidRPr="000E01AC">
        <w:rPr>
          <w:spacing w:val="-1"/>
          <w:lang w:val="es-MX"/>
        </w:rPr>
        <w:t>divulgación</w:t>
      </w:r>
      <w:r w:rsidRPr="000E01AC">
        <w:rPr>
          <w:spacing w:val="5"/>
          <w:lang w:val="es-MX"/>
        </w:rPr>
        <w:t xml:space="preserve"> </w:t>
      </w:r>
      <w:r w:rsidRPr="000E01AC">
        <w:rPr>
          <w:spacing w:val="-1"/>
          <w:lang w:val="es-MX"/>
        </w:rPr>
        <w:t>fuese</w:t>
      </w:r>
      <w:r w:rsidRPr="000E01AC">
        <w:rPr>
          <w:spacing w:val="6"/>
          <w:lang w:val="es-MX"/>
        </w:rPr>
        <w:t xml:space="preserve"> </w:t>
      </w:r>
      <w:r w:rsidRPr="000E01AC">
        <w:rPr>
          <w:spacing w:val="-1"/>
          <w:lang w:val="es-MX"/>
        </w:rPr>
        <w:t>conocida</w:t>
      </w:r>
      <w:r w:rsidRPr="000E01AC">
        <w:rPr>
          <w:spacing w:val="5"/>
          <w:lang w:val="es-MX"/>
        </w:rPr>
        <w:t xml:space="preserve"> </w:t>
      </w:r>
      <w:r w:rsidRPr="000E01AC">
        <w:rPr>
          <w:spacing w:val="-2"/>
          <w:lang w:val="es-MX"/>
        </w:rPr>
        <w:t>por</w:t>
      </w:r>
      <w:r w:rsidRPr="000E01AC">
        <w:rPr>
          <w:spacing w:val="6"/>
          <w:lang w:val="es-MX"/>
        </w:rPr>
        <w:t xml:space="preserve"> </w:t>
      </w:r>
      <w:r w:rsidRPr="000E01AC">
        <w:rPr>
          <w:spacing w:val="-1"/>
          <w:lang w:val="es-MX"/>
        </w:rPr>
        <w:t>la</w:t>
      </w:r>
      <w:r w:rsidRPr="000E01AC">
        <w:rPr>
          <w:spacing w:val="6"/>
          <w:lang w:val="es-MX"/>
        </w:rPr>
        <w:t xml:space="preserve"> </w:t>
      </w:r>
      <w:r w:rsidRPr="000E01AC">
        <w:rPr>
          <w:spacing w:val="-2"/>
          <w:lang w:val="es-MX"/>
        </w:rPr>
        <w:t>Parte</w:t>
      </w:r>
      <w:r w:rsidRPr="000E01AC">
        <w:rPr>
          <w:spacing w:val="6"/>
          <w:lang w:val="es-MX"/>
        </w:rPr>
        <w:t xml:space="preserve"> </w:t>
      </w:r>
      <w:r w:rsidRPr="000E01AC">
        <w:rPr>
          <w:spacing w:val="-1"/>
          <w:lang w:val="es-MX"/>
        </w:rPr>
        <w:t>Receptora,</w:t>
      </w:r>
      <w:r w:rsidRPr="000E01AC">
        <w:rPr>
          <w:spacing w:val="5"/>
          <w:lang w:val="es-MX"/>
        </w:rPr>
        <w:t xml:space="preserve"> </w:t>
      </w:r>
      <w:r w:rsidRPr="000E01AC">
        <w:rPr>
          <w:spacing w:val="-1"/>
          <w:lang w:val="es-MX"/>
        </w:rPr>
        <w:t>libre</w:t>
      </w:r>
      <w:r w:rsidRPr="000E01AC">
        <w:rPr>
          <w:spacing w:val="41"/>
          <w:lang w:val="es-MX"/>
        </w:rPr>
        <w:t xml:space="preserve"> </w:t>
      </w:r>
      <w:r w:rsidRPr="000E01AC">
        <w:rPr>
          <w:spacing w:val="-1"/>
          <w:lang w:val="es-MX"/>
        </w:rPr>
        <w:t>de</w:t>
      </w:r>
      <w:r w:rsidRPr="000E01AC">
        <w:rPr>
          <w:spacing w:val="21"/>
          <w:lang w:val="es-MX"/>
        </w:rPr>
        <w:t xml:space="preserve"> </w:t>
      </w:r>
      <w:r w:rsidRPr="000E01AC">
        <w:rPr>
          <w:spacing w:val="-1"/>
          <w:lang w:val="es-MX"/>
        </w:rPr>
        <w:t>cualquier</w:t>
      </w:r>
      <w:r w:rsidRPr="000E01AC">
        <w:rPr>
          <w:spacing w:val="21"/>
          <w:lang w:val="es-MX"/>
        </w:rPr>
        <w:t xml:space="preserve"> </w:t>
      </w:r>
      <w:r w:rsidRPr="000E01AC">
        <w:rPr>
          <w:spacing w:val="-2"/>
          <w:lang w:val="es-MX"/>
        </w:rPr>
        <w:t>obligación</w:t>
      </w:r>
      <w:r w:rsidRPr="000E01AC">
        <w:rPr>
          <w:spacing w:val="19"/>
          <w:lang w:val="es-MX"/>
        </w:rPr>
        <w:t xml:space="preserve"> </w:t>
      </w:r>
      <w:r w:rsidRPr="000E01AC">
        <w:rPr>
          <w:spacing w:val="-1"/>
          <w:lang w:val="es-MX"/>
        </w:rPr>
        <w:t>de</w:t>
      </w:r>
      <w:r w:rsidRPr="000E01AC">
        <w:rPr>
          <w:spacing w:val="21"/>
          <w:lang w:val="es-MX"/>
        </w:rPr>
        <w:t xml:space="preserve"> </w:t>
      </w:r>
      <w:r w:rsidRPr="000E01AC">
        <w:rPr>
          <w:spacing w:val="-1"/>
          <w:lang w:val="es-MX"/>
        </w:rPr>
        <w:t>mantenerla</w:t>
      </w:r>
      <w:r w:rsidRPr="000E01AC">
        <w:rPr>
          <w:spacing w:val="18"/>
          <w:lang w:val="es-MX"/>
        </w:rPr>
        <w:t xml:space="preserve"> </w:t>
      </w:r>
      <w:r w:rsidRPr="000E01AC">
        <w:rPr>
          <w:spacing w:val="-1"/>
          <w:lang w:val="es-MX"/>
        </w:rPr>
        <w:t>confidencial,</w:t>
      </w:r>
      <w:r w:rsidRPr="000E01AC">
        <w:rPr>
          <w:spacing w:val="19"/>
          <w:lang w:val="es-MX"/>
        </w:rPr>
        <w:t xml:space="preserve"> </w:t>
      </w:r>
      <w:r w:rsidRPr="000E01AC">
        <w:rPr>
          <w:spacing w:val="-1"/>
          <w:lang w:val="es-MX"/>
        </w:rPr>
        <w:t>según</w:t>
      </w:r>
      <w:r w:rsidRPr="000E01AC">
        <w:rPr>
          <w:spacing w:val="18"/>
          <w:lang w:val="es-MX"/>
        </w:rPr>
        <w:t xml:space="preserve"> </w:t>
      </w:r>
      <w:r w:rsidRPr="000E01AC">
        <w:rPr>
          <w:lang w:val="es-MX"/>
        </w:rPr>
        <w:t>se</w:t>
      </w:r>
      <w:r w:rsidRPr="000E01AC">
        <w:rPr>
          <w:spacing w:val="18"/>
          <w:lang w:val="es-MX"/>
        </w:rPr>
        <w:t xml:space="preserve"> </w:t>
      </w:r>
      <w:r w:rsidRPr="000E01AC">
        <w:rPr>
          <w:spacing w:val="-1"/>
          <w:lang w:val="es-MX"/>
        </w:rPr>
        <w:t>evidencie</w:t>
      </w:r>
      <w:r w:rsidRPr="000E01AC">
        <w:rPr>
          <w:spacing w:val="18"/>
          <w:lang w:val="es-MX"/>
        </w:rPr>
        <w:t xml:space="preserve"> </w:t>
      </w:r>
      <w:r w:rsidRPr="000E01AC">
        <w:rPr>
          <w:lang w:val="es-MX"/>
        </w:rPr>
        <w:t>en</w:t>
      </w:r>
      <w:r w:rsidRPr="000E01AC">
        <w:rPr>
          <w:spacing w:val="18"/>
          <w:lang w:val="es-MX"/>
        </w:rPr>
        <w:t xml:space="preserve"> </w:t>
      </w:r>
      <w:r w:rsidRPr="000E01AC">
        <w:rPr>
          <w:lang w:val="es-MX"/>
        </w:rPr>
        <w:t>la</w:t>
      </w:r>
      <w:r w:rsidRPr="000E01AC">
        <w:rPr>
          <w:spacing w:val="59"/>
          <w:lang w:val="es-MX"/>
        </w:rPr>
        <w:t xml:space="preserve"> </w:t>
      </w:r>
      <w:r w:rsidRPr="000E01AC">
        <w:rPr>
          <w:spacing w:val="-1"/>
          <w:lang w:val="es-MX"/>
        </w:rPr>
        <w:t>documentación</w:t>
      </w:r>
      <w:r w:rsidRPr="000E01AC">
        <w:rPr>
          <w:spacing w:val="-2"/>
          <w:lang w:val="es-MX"/>
        </w:rPr>
        <w:t xml:space="preserve"> </w:t>
      </w:r>
      <w:r w:rsidRPr="000E01AC">
        <w:rPr>
          <w:spacing w:val="-1"/>
          <w:lang w:val="es-MX"/>
        </w:rPr>
        <w:t>bajo</w:t>
      </w:r>
      <w:r w:rsidRPr="000E01AC">
        <w:rPr>
          <w:spacing w:val="-2"/>
          <w:lang w:val="es-MX"/>
        </w:rPr>
        <w:t xml:space="preserve"> </w:t>
      </w:r>
      <w:r w:rsidRPr="000E01AC">
        <w:rPr>
          <w:spacing w:val="-1"/>
          <w:lang w:val="es-MX"/>
        </w:rPr>
        <w:t>su posesión;</w:t>
      </w:r>
    </w:p>
    <w:p w14:paraId="23C6EE01" w14:textId="77777777" w:rsidR="00A81F4C" w:rsidRPr="000E01AC" w:rsidRDefault="00A81F4C" w:rsidP="000F218E">
      <w:pPr>
        <w:pStyle w:val="Textoindependiente"/>
        <w:widowControl w:val="0"/>
        <w:numPr>
          <w:ilvl w:val="0"/>
          <w:numId w:val="133"/>
        </w:numPr>
        <w:tabs>
          <w:tab w:val="left" w:pos="678"/>
        </w:tabs>
        <w:spacing w:before="120" w:after="0" w:line="276" w:lineRule="auto"/>
        <w:ind w:right="109"/>
        <w:jc w:val="both"/>
        <w:rPr>
          <w:lang w:val="es-MX"/>
        </w:rPr>
      </w:pPr>
      <w:r w:rsidRPr="000E01AC">
        <w:rPr>
          <w:spacing w:val="-1"/>
          <w:lang w:val="es-MX"/>
        </w:rPr>
        <w:t>Que</w:t>
      </w:r>
      <w:r w:rsidRPr="000E01AC">
        <w:rPr>
          <w:spacing w:val="30"/>
          <w:lang w:val="es-MX"/>
        </w:rPr>
        <w:t xml:space="preserve"> </w:t>
      </w:r>
      <w:r w:rsidRPr="000E01AC">
        <w:rPr>
          <w:spacing w:val="-1"/>
          <w:lang w:val="es-MX"/>
        </w:rPr>
        <w:t>sea</w:t>
      </w:r>
      <w:r w:rsidRPr="000E01AC">
        <w:rPr>
          <w:spacing w:val="30"/>
          <w:lang w:val="es-MX"/>
        </w:rPr>
        <w:t xml:space="preserve"> </w:t>
      </w:r>
      <w:r w:rsidRPr="000E01AC">
        <w:rPr>
          <w:spacing w:val="-1"/>
          <w:lang w:val="es-MX"/>
        </w:rPr>
        <w:t>desarrollada</w:t>
      </w:r>
      <w:r w:rsidRPr="000E01AC">
        <w:rPr>
          <w:spacing w:val="28"/>
          <w:lang w:val="es-MX"/>
        </w:rPr>
        <w:t xml:space="preserve"> </w:t>
      </w:r>
      <w:r w:rsidRPr="000E01AC">
        <w:rPr>
          <w:lang w:val="es-MX"/>
        </w:rPr>
        <w:t>o</w:t>
      </w:r>
      <w:r w:rsidRPr="000E01AC">
        <w:rPr>
          <w:spacing w:val="29"/>
          <w:lang w:val="es-MX"/>
        </w:rPr>
        <w:t xml:space="preserve"> </w:t>
      </w:r>
      <w:r w:rsidRPr="000E01AC">
        <w:rPr>
          <w:spacing w:val="-1"/>
          <w:lang w:val="es-MX"/>
        </w:rPr>
        <w:t>elaborada</w:t>
      </w:r>
      <w:r w:rsidRPr="000E01AC">
        <w:rPr>
          <w:spacing w:val="30"/>
          <w:lang w:val="es-MX"/>
        </w:rPr>
        <w:t xml:space="preserve"> </w:t>
      </w:r>
      <w:r w:rsidRPr="000E01AC">
        <w:rPr>
          <w:spacing w:val="-1"/>
          <w:lang w:val="es-MX"/>
        </w:rPr>
        <w:t>de</w:t>
      </w:r>
      <w:r w:rsidRPr="000E01AC">
        <w:rPr>
          <w:spacing w:val="29"/>
          <w:lang w:val="es-MX"/>
        </w:rPr>
        <w:t xml:space="preserve"> </w:t>
      </w:r>
      <w:r w:rsidRPr="000E01AC">
        <w:rPr>
          <w:spacing w:val="-1"/>
          <w:lang w:val="es-MX"/>
        </w:rPr>
        <w:t>manera</w:t>
      </w:r>
      <w:r w:rsidRPr="000E01AC">
        <w:rPr>
          <w:spacing w:val="28"/>
          <w:lang w:val="es-MX"/>
        </w:rPr>
        <w:t xml:space="preserve"> </w:t>
      </w:r>
      <w:r w:rsidRPr="000E01AC">
        <w:rPr>
          <w:spacing w:val="-1"/>
          <w:lang w:val="es-MX"/>
        </w:rPr>
        <w:t>independiente</w:t>
      </w:r>
      <w:r w:rsidRPr="000E01AC">
        <w:rPr>
          <w:spacing w:val="30"/>
          <w:lang w:val="es-MX"/>
        </w:rPr>
        <w:t xml:space="preserve"> </w:t>
      </w:r>
      <w:r w:rsidRPr="000E01AC">
        <w:rPr>
          <w:spacing w:val="-2"/>
          <w:lang w:val="es-MX"/>
        </w:rPr>
        <w:t>por</w:t>
      </w:r>
      <w:r w:rsidRPr="000E01AC">
        <w:rPr>
          <w:spacing w:val="30"/>
          <w:lang w:val="es-MX"/>
        </w:rPr>
        <w:t xml:space="preserve"> </w:t>
      </w:r>
      <w:r w:rsidRPr="000E01AC">
        <w:rPr>
          <w:lang w:val="es-MX"/>
        </w:rPr>
        <w:t>o</w:t>
      </w:r>
      <w:r w:rsidRPr="000E01AC">
        <w:rPr>
          <w:spacing w:val="29"/>
          <w:lang w:val="es-MX"/>
        </w:rPr>
        <w:t xml:space="preserve"> </w:t>
      </w:r>
      <w:r w:rsidRPr="000E01AC">
        <w:rPr>
          <w:spacing w:val="-1"/>
          <w:lang w:val="es-MX"/>
        </w:rPr>
        <w:t>de</w:t>
      </w:r>
      <w:r w:rsidRPr="000E01AC">
        <w:rPr>
          <w:spacing w:val="30"/>
          <w:lang w:val="es-MX"/>
        </w:rPr>
        <w:t xml:space="preserve"> </w:t>
      </w:r>
      <w:r w:rsidRPr="000E01AC">
        <w:rPr>
          <w:spacing w:val="-1"/>
          <w:lang w:val="es-MX"/>
        </w:rPr>
        <w:t>parte</w:t>
      </w:r>
      <w:r w:rsidRPr="000E01AC">
        <w:rPr>
          <w:spacing w:val="43"/>
          <w:lang w:val="es-MX"/>
        </w:rPr>
        <w:t xml:space="preserve"> </w:t>
      </w:r>
      <w:r w:rsidRPr="000E01AC">
        <w:rPr>
          <w:spacing w:val="-1"/>
          <w:lang w:val="es-MX"/>
        </w:rPr>
        <w:t>de</w:t>
      </w:r>
      <w:r w:rsidRPr="000E01AC">
        <w:rPr>
          <w:spacing w:val="51"/>
          <w:lang w:val="es-MX"/>
        </w:rPr>
        <w:t xml:space="preserve"> </w:t>
      </w:r>
      <w:r w:rsidRPr="000E01AC">
        <w:rPr>
          <w:spacing w:val="-1"/>
          <w:lang w:val="es-MX"/>
        </w:rPr>
        <w:t>la</w:t>
      </w:r>
      <w:r w:rsidRPr="000E01AC">
        <w:rPr>
          <w:spacing w:val="52"/>
          <w:lang w:val="es-MX"/>
        </w:rPr>
        <w:t xml:space="preserve"> </w:t>
      </w:r>
      <w:r w:rsidRPr="000E01AC">
        <w:rPr>
          <w:spacing w:val="-2"/>
          <w:lang w:val="es-MX"/>
        </w:rPr>
        <w:t>Parte</w:t>
      </w:r>
      <w:r w:rsidRPr="000E01AC">
        <w:rPr>
          <w:spacing w:val="52"/>
          <w:lang w:val="es-MX"/>
        </w:rPr>
        <w:t xml:space="preserve"> </w:t>
      </w:r>
      <w:r w:rsidRPr="000E01AC">
        <w:rPr>
          <w:spacing w:val="-1"/>
          <w:lang w:val="es-MX"/>
        </w:rPr>
        <w:t>Receptora</w:t>
      </w:r>
      <w:r w:rsidRPr="000E01AC">
        <w:rPr>
          <w:spacing w:val="52"/>
          <w:lang w:val="es-MX"/>
        </w:rPr>
        <w:t xml:space="preserve"> </w:t>
      </w:r>
      <w:r w:rsidRPr="000E01AC">
        <w:rPr>
          <w:lang w:val="es-MX"/>
        </w:rPr>
        <w:t>o</w:t>
      </w:r>
      <w:r w:rsidRPr="000E01AC">
        <w:rPr>
          <w:spacing w:val="51"/>
          <w:lang w:val="es-MX"/>
        </w:rPr>
        <w:t xml:space="preserve"> </w:t>
      </w:r>
      <w:r w:rsidRPr="000E01AC">
        <w:rPr>
          <w:spacing w:val="-1"/>
          <w:lang w:val="es-MX"/>
        </w:rPr>
        <w:t>legalmente</w:t>
      </w:r>
      <w:r w:rsidRPr="000E01AC">
        <w:rPr>
          <w:spacing w:val="52"/>
          <w:lang w:val="es-MX"/>
        </w:rPr>
        <w:t xml:space="preserve"> </w:t>
      </w:r>
      <w:r w:rsidRPr="000E01AC">
        <w:rPr>
          <w:spacing w:val="-1"/>
          <w:lang w:val="es-MX"/>
        </w:rPr>
        <w:t>recibida,</w:t>
      </w:r>
      <w:r w:rsidRPr="000E01AC">
        <w:rPr>
          <w:spacing w:val="50"/>
          <w:lang w:val="es-MX"/>
        </w:rPr>
        <w:t xml:space="preserve"> </w:t>
      </w:r>
      <w:r w:rsidRPr="000E01AC">
        <w:rPr>
          <w:spacing w:val="-1"/>
          <w:lang w:val="es-MX"/>
        </w:rPr>
        <w:t>libre</w:t>
      </w:r>
      <w:r w:rsidRPr="000E01AC">
        <w:rPr>
          <w:spacing w:val="52"/>
          <w:lang w:val="es-MX"/>
        </w:rPr>
        <w:t xml:space="preserve"> </w:t>
      </w:r>
      <w:r w:rsidRPr="000E01AC">
        <w:rPr>
          <w:spacing w:val="-1"/>
          <w:lang w:val="es-MX"/>
        </w:rPr>
        <w:t>de</w:t>
      </w:r>
      <w:r w:rsidRPr="000E01AC">
        <w:rPr>
          <w:spacing w:val="49"/>
          <w:lang w:val="es-MX"/>
        </w:rPr>
        <w:t xml:space="preserve"> </w:t>
      </w:r>
      <w:r w:rsidRPr="000E01AC">
        <w:rPr>
          <w:spacing w:val="-1"/>
          <w:lang w:val="es-MX"/>
        </w:rPr>
        <w:t>restricciones,</w:t>
      </w:r>
      <w:r w:rsidRPr="000E01AC">
        <w:rPr>
          <w:spacing w:val="50"/>
          <w:lang w:val="es-MX"/>
        </w:rPr>
        <w:t xml:space="preserve"> </w:t>
      </w:r>
      <w:r w:rsidRPr="000E01AC">
        <w:rPr>
          <w:spacing w:val="-1"/>
          <w:lang w:val="es-MX"/>
        </w:rPr>
        <w:t>de</w:t>
      </w:r>
      <w:r w:rsidRPr="000E01AC">
        <w:rPr>
          <w:spacing w:val="52"/>
          <w:lang w:val="es-MX"/>
        </w:rPr>
        <w:t xml:space="preserve"> </w:t>
      </w:r>
      <w:r w:rsidRPr="000E01AC">
        <w:rPr>
          <w:spacing w:val="-1"/>
          <w:lang w:val="es-MX"/>
        </w:rPr>
        <w:t>otra</w:t>
      </w:r>
      <w:r w:rsidRPr="000E01AC">
        <w:rPr>
          <w:spacing w:val="45"/>
          <w:lang w:val="es-MX"/>
        </w:rPr>
        <w:t xml:space="preserve"> </w:t>
      </w:r>
      <w:r w:rsidRPr="000E01AC">
        <w:rPr>
          <w:spacing w:val="-1"/>
          <w:lang w:val="es-MX"/>
        </w:rPr>
        <w:t>fuente</w:t>
      </w:r>
      <w:r w:rsidRPr="000E01AC">
        <w:rPr>
          <w:spacing w:val="-3"/>
          <w:lang w:val="es-MX"/>
        </w:rPr>
        <w:t xml:space="preserve"> </w:t>
      </w:r>
      <w:r w:rsidRPr="000E01AC">
        <w:rPr>
          <w:lang w:val="es-MX"/>
        </w:rPr>
        <w:t>con</w:t>
      </w:r>
      <w:r w:rsidRPr="000E01AC">
        <w:rPr>
          <w:spacing w:val="-2"/>
          <w:lang w:val="es-MX"/>
        </w:rPr>
        <w:t xml:space="preserve"> </w:t>
      </w:r>
      <w:r w:rsidRPr="000E01AC">
        <w:rPr>
          <w:spacing w:val="-1"/>
          <w:lang w:val="es-MX"/>
        </w:rPr>
        <w:t>derecho</w:t>
      </w:r>
      <w:r w:rsidRPr="000E01AC">
        <w:rPr>
          <w:spacing w:val="-2"/>
          <w:lang w:val="es-MX"/>
        </w:rPr>
        <w:t xml:space="preserve"> </w:t>
      </w:r>
      <w:r w:rsidRPr="000E01AC">
        <w:rPr>
          <w:lang w:val="es-MX"/>
        </w:rPr>
        <w:t>a</w:t>
      </w:r>
      <w:r w:rsidRPr="000E01AC">
        <w:rPr>
          <w:spacing w:val="-1"/>
          <w:lang w:val="es-MX"/>
        </w:rPr>
        <w:t xml:space="preserve"> divulgarla;</w:t>
      </w:r>
    </w:p>
    <w:p w14:paraId="21A56A11" w14:textId="77777777" w:rsidR="00A81F4C" w:rsidRPr="000E01AC" w:rsidRDefault="00A81F4C" w:rsidP="000F218E">
      <w:pPr>
        <w:pStyle w:val="Textoindependiente"/>
        <w:widowControl w:val="0"/>
        <w:numPr>
          <w:ilvl w:val="0"/>
          <w:numId w:val="133"/>
        </w:numPr>
        <w:tabs>
          <w:tab w:val="left" w:pos="678"/>
        </w:tabs>
        <w:spacing w:before="119" w:after="0" w:line="275" w:lineRule="auto"/>
        <w:ind w:right="105"/>
        <w:jc w:val="both"/>
        <w:rPr>
          <w:lang w:val="es-MX"/>
        </w:rPr>
      </w:pPr>
      <w:r w:rsidRPr="000E01AC">
        <w:rPr>
          <w:spacing w:val="-1"/>
          <w:lang w:val="es-MX"/>
        </w:rPr>
        <w:t>Que</w:t>
      </w:r>
      <w:r w:rsidRPr="000E01AC">
        <w:rPr>
          <w:spacing w:val="18"/>
          <w:lang w:val="es-MX"/>
        </w:rPr>
        <w:t xml:space="preserve"> </w:t>
      </w:r>
      <w:r w:rsidRPr="000E01AC">
        <w:rPr>
          <w:spacing w:val="-1"/>
          <w:lang w:val="es-MX"/>
        </w:rPr>
        <w:t>sea</w:t>
      </w:r>
      <w:r w:rsidRPr="000E01AC">
        <w:rPr>
          <w:spacing w:val="18"/>
          <w:lang w:val="es-MX"/>
        </w:rPr>
        <w:t xml:space="preserve"> </w:t>
      </w:r>
      <w:r w:rsidRPr="000E01AC">
        <w:rPr>
          <w:lang w:val="es-MX"/>
        </w:rPr>
        <w:t>o</w:t>
      </w:r>
      <w:r w:rsidRPr="000E01AC">
        <w:rPr>
          <w:spacing w:val="17"/>
          <w:lang w:val="es-MX"/>
        </w:rPr>
        <w:t xml:space="preserve"> </w:t>
      </w:r>
      <w:r w:rsidRPr="000E01AC">
        <w:rPr>
          <w:spacing w:val="-1"/>
          <w:lang w:val="es-MX"/>
        </w:rPr>
        <w:t>llegue</w:t>
      </w:r>
      <w:r w:rsidRPr="000E01AC">
        <w:rPr>
          <w:spacing w:val="18"/>
          <w:lang w:val="es-MX"/>
        </w:rPr>
        <w:t xml:space="preserve"> </w:t>
      </w:r>
      <w:r w:rsidRPr="000E01AC">
        <w:rPr>
          <w:lang w:val="es-MX"/>
        </w:rPr>
        <w:t>a</w:t>
      </w:r>
      <w:r w:rsidRPr="000E01AC">
        <w:rPr>
          <w:spacing w:val="18"/>
          <w:lang w:val="es-MX"/>
        </w:rPr>
        <w:t xml:space="preserve"> </w:t>
      </w:r>
      <w:r w:rsidRPr="000E01AC">
        <w:rPr>
          <w:spacing w:val="-2"/>
          <w:lang w:val="es-MX"/>
        </w:rPr>
        <w:t>ser</w:t>
      </w:r>
      <w:r w:rsidRPr="000E01AC">
        <w:rPr>
          <w:spacing w:val="18"/>
          <w:lang w:val="es-MX"/>
        </w:rPr>
        <w:t xml:space="preserve"> </w:t>
      </w:r>
      <w:r w:rsidRPr="000E01AC">
        <w:rPr>
          <w:lang w:val="es-MX"/>
        </w:rPr>
        <w:t>del</w:t>
      </w:r>
      <w:r w:rsidRPr="000E01AC">
        <w:rPr>
          <w:spacing w:val="19"/>
          <w:lang w:val="es-MX"/>
        </w:rPr>
        <w:t xml:space="preserve"> </w:t>
      </w:r>
      <w:r w:rsidRPr="000E01AC">
        <w:rPr>
          <w:spacing w:val="-1"/>
          <w:lang w:val="es-MX"/>
        </w:rPr>
        <w:t>dominio</w:t>
      </w:r>
      <w:r w:rsidRPr="000E01AC">
        <w:rPr>
          <w:spacing w:val="17"/>
          <w:lang w:val="es-MX"/>
        </w:rPr>
        <w:t xml:space="preserve"> </w:t>
      </w:r>
      <w:r w:rsidRPr="000E01AC">
        <w:rPr>
          <w:spacing w:val="-1"/>
          <w:lang w:val="es-MX"/>
        </w:rPr>
        <w:t>público,</w:t>
      </w:r>
      <w:r w:rsidRPr="000E01AC">
        <w:rPr>
          <w:spacing w:val="16"/>
          <w:lang w:val="es-MX"/>
        </w:rPr>
        <w:t xml:space="preserve"> </w:t>
      </w:r>
      <w:r w:rsidRPr="000E01AC">
        <w:rPr>
          <w:lang w:val="es-MX"/>
        </w:rPr>
        <w:t>sin</w:t>
      </w:r>
      <w:r w:rsidRPr="000E01AC">
        <w:rPr>
          <w:spacing w:val="17"/>
          <w:lang w:val="es-MX"/>
        </w:rPr>
        <w:t xml:space="preserve"> </w:t>
      </w:r>
      <w:r w:rsidRPr="000E01AC">
        <w:rPr>
          <w:spacing w:val="-1"/>
          <w:lang w:val="es-MX"/>
        </w:rPr>
        <w:t>mediar</w:t>
      </w:r>
      <w:r w:rsidRPr="000E01AC">
        <w:rPr>
          <w:spacing w:val="18"/>
          <w:lang w:val="es-MX"/>
        </w:rPr>
        <w:t xml:space="preserve"> </w:t>
      </w:r>
      <w:r w:rsidRPr="000E01AC">
        <w:rPr>
          <w:spacing w:val="-1"/>
          <w:lang w:val="es-MX"/>
        </w:rPr>
        <w:t>incumplimiento</w:t>
      </w:r>
      <w:r w:rsidRPr="000E01AC">
        <w:rPr>
          <w:spacing w:val="17"/>
          <w:lang w:val="es-MX"/>
        </w:rPr>
        <w:t xml:space="preserve"> </w:t>
      </w:r>
      <w:r w:rsidRPr="000E01AC">
        <w:rPr>
          <w:spacing w:val="-1"/>
          <w:lang w:val="es-MX"/>
        </w:rPr>
        <w:t>de</w:t>
      </w:r>
      <w:r w:rsidRPr="000E01AC">
        <w:rPr>
          <w:spacing w:val="18"/>
          <w:lang w:val="es-MX"/>
        </w:rPr>
        <w:t xml:space="preserve"> </w:t>
      </w:r>
      <w:r w:rsidRPr="000E01AC">
        <w:rPr>
          <w:spacing w:val="-1"/>
          <w:lang w:val="es-MX"/>
        </w:rPr>
        <w:t>este</w:t>
      </w:r>
      <w:r w:rsidRPr="000E01AC">
        <w:rPr>
          <w:spacing w:val="47"/>
          <w:lang w:val="es-MX"/>
        </w:rPr>
        <w:t xml:space="preserve"> </w:t>
      </w:r>
      <w:r w:rsidRPr="000E01AC">
        <w:rPr>
          <w:spacing w:val="-1"/>
          <w:lang w:val="es-MX"/>
        </w:rPr>
        <w:t>Convenio</w:t>
      </w:r>
      <w:r w:rsidRPr="000E01AC">
        <w:rPr>
          <w:spacing w:val="-2"/>
          <w:lang w:val="es-MX"/>
        </w:rPr>
        <w:t xml:space="preserve"> </w:t>
      </w:r>
      <w:r w:rsidRPr="000E01AC">
        <w:rPr>
          <w:spacing w:val="-1"/>
          <w:lang w:val="es-MX"/>
        </w:rPr>
        <w:t>por</w:t>
      </w:r>
      <w:r w:rsidRPr="000E01AC">
        <w:rPr>
          <w:spacing w:val="-3"/>
          <w:lang w:val="es-MX"/>
        </w:rPr>
        <w:t xml:space="preserve"> </w:t>
      </w:r>
      <w:r w:rsidRPr="000E01AC">
        <w:rPr>
          <w:lang w:val="es-MX"/>
        </w:rPr>
        <w:t>la</w:t>
      </w:r>
      <w:r w:rsidRPr="000E01AC">
        <w:rPr>
          <w:spacing w:val="-1"/>
          <w:lang w:val="es-MX"/>
        </w:rPr>
        <w:t xml:space="preserve"> </w:t>
      </w:r>
      <w:r w:rsidRPr="000E01AC">
        <w:rPr>
          <w:spacing w:val="-2"/>
          <w:lang w:val="es-MX"/>
        </w:rPr>
        <w:t>Parte</w:t>
      </w:r>
      <w:r w:rsidRPr="000E01AC">
        <w:rPr>
          <w:spacing w:val="-1"/>
          <w:lang w:val="es-MX"/>
        </w:rPr>
        <w:t xml:space="preserve"> Receptora,</w:t>
      </w:r>
      <w:r w:rsidRPr="000E01AC">
        <w:rPr>
          <w:lang w:val="es-MX"/>
        </w:rPr>
        <w:t xml:space="preserve"> o</w:t>
      </w:r>
    </w:p>
    <w:p w14:paraId="61E2CF83" w14:textId="77777777" w:rsidR="00A81F4C" w:rsidRDefault="00A81F4C" w:rsidP="000F218E">
      <w:pPr>
        <w:pStyle w:val="Textoindependiente"/>
        <w:widowControl w:val="0"/>
        <w:numPr>
          <w:ilvl w:val="0"/>
          <w:numId w:val="133"/>
        </w:numPr>
        <w:tabs>
          <w:tab w:val="left" w:pos="678"/>
        </w:tabs>
        <w:spacing w:before="121" w:after="0" w:line="277" w:lineRule="auto"/>
        <w:ind w:right="111"/>
        <w:jc w:val="both"/>
        <w:rPr>
          <w:lang w:val="es-MX"/>
        </w:rPr>
      </w:pPr>
      <w:r w:rsidRPr="000E01AC">
        <w:rPr>
          <w:spacing w:val="-1"/>
          <w:lang w:val="es-MX"/>
        </w:rPr>
        <w:t>Que</w:t>
      </w:r>
      <w:r w:rsidRPr="000E01AC">
        <w:rPr>
          <w:spacing w:val="11"/>
          <w:lang w:val="es-MX"/>
        </w:rPr>
        <w:t xml:space="preserve"> </w:t>
      </w:r>
      <w:r w:rsidRPr="000E01AC">
        <w:rPr>
          <w:spacing w:val="-1"/>
          <w:lang w:val="es-MX"/>
        </w:rPr>
        <w:t>se</w:t>
      </w:r>
      <w:r w:rsidRPr="000E01AC">
        <w:rPr>
          <w:spacing w:val="11"/>
          <w:lang w:val="es-MX"/>
        </w:rPr>
        <w:t xml:space="preserve"> </w:t>
      </w:r>
      <w:r w:rsidRPr="000E01AC">
        <w:rPr>
          <w:spacing w:val="-1"/>
          <w:lang w:val="es-MX"/>
        </w:rPr>
        <w:t>reciba</w:t>
      </w:r>
      <w:r w:rsidRPr="000E01AC">
        <w:rPr>
          <w:spacing w:val="8"/>
          <w:lang w:val="es-MX"/>
        </w:rPr>
        <w:t xml:space="preserve"> </w:t>
      </w:r>
      <w:r w:rsidRPr="000E01AC">
        <w:rPr>
          <w:spacing w:val="-1"/>
          <w:lang w:val="es-MX"/>
        </w:rPr>
        <w:t>legítimamente</w:t>
      </w:r>
      <w:r w:rsidRPr="000E01AC">
        <w:rPr>
          <w:spacing w:val="8"/>
          <w:lang w:val="es-MX"/>
        </w:rPr>
        <w:t xml:space="preserve"> </w:t>
      </w:r>
      <w:r w:rsidRPr="000E01AC">
        <w:rPr>
          <w:spacing w:val="-1"/>
          <w:lang w:val="es-MX"/>
        </w:rPr>
        <w:t>de</w:t>
      </w:r>
      <w:r w:rsidRPr="000E01AC">
        <w:rPr>
          <w:spacing w:val="11"/>
          <w:lang w:val="es-MX"/>
        </w:rPr>
        <w:t xml:space="preserve"> </w:t>
      </w:r>
      <w:r w:rsidRPr="000E01AC">
        <w:rPr>
          <w:lang w:val="es-MX"/>
        </w:rPr>
        <w:t>un</w:t>
      </w:r>
      <w:r w:rsidRPr="000E01AC">
        <w:rPr>
          <w:spacing w:val="10"/>
          <w:lang w:val="es-MX"/>
        </w:rPr>
        <w:t xml:space="preserve"> </w:t>
      </w:r>
      <w:r w:rsidRPr="000E01AC">
        <w:rPr>
          <w:spacing w:val="-2"/>
          <w:lang w:val="es-MX"/>
        </w:rPr>
        <w:t>tercero,</w:t>
      </w:r>
      <w:r w:rsidRPr="000E01AC">
        <w:rPr>
          <w:spacing w:val="9"/>
          <w:lang w:val="es-MX"/>
        </w:rPr>
        <w:t xml:space="preserve"> </w:t>
      </w:r>
      <w:r w:rsidRPr="000E01AC">
        <w:rPr>
          <w:lang w:val="es-MX"/>
        </w:rPr>
        <w:t>sin</w:t>
      </w:r>
      <w:r w:rsidRPr="000E01AC">
        <w:rPr>
          <w:spacing w:val="10"/>
          <w:lang w:val="es-MX"/>
        </w:rPr>
        <w:t xml:space="preserve"> </w:t>
      </w:r>
      <w:r w:rsidRPr="000E01AC">
        <w:rPr>
          <w:spacing w:val="-1"/>
          <w:lang w:val="es-MX"/>
        </w:rPr>
        <w:t>que</w:t>
      </w:r>
      <w:r w:rsidRPr="000E01AC">
        <w:rPr>
          <w:spacing w:val="9"/>
          <w:lang w:val="es-MX"/>
        </w:rPr>
        <w:t xml:space="preserve"> </w:t>
      </w:r>
      <w:r w:rsidRPr="000E01AC">
        <w:rPr>
          <w:lang w:val="es-MX"/>
        </w:rPr>
        <w:t>esa</w:t>
      </w:r>
      <w:r w:rsidRPr="000E01AC">
        <w:rPr>
          <w:spacing w:val="8"/>
          <w:lang w:val="es-MX"/>
        </w:rPr>
        <w:t xml:space="preserve"> </w:t>
      </w:r>
      <w:r w:rsidRPr="000E01AC">
        <w:rPr>
          <w:spacing w:val="-1"/>
          <w:lang w:val="es-MX"/>
        </w:rPr>
        <w:t>divulgación</w:t>
      </w:r>
      <w:r w:rsidRPr="000E01AC">
        <w:rPr>
          <w:spacing w:val="9"/>
          <w:lang w:val="es-MX"/>
        </w:rPr>
        <w:t xml:space="preserve"> </w:t>
      </w:r>
      <w:r w:rsidRPr="000E01AC">
        <w:rPr>
          <w:spacing w:val="-2"/>
          <w:lang w:val="es-MX"/>
        </w:rPr>
        <w:t>quebrante</w:t>
      </w:r>
      <w:r w:rsidRPr="000E01AC">
        <w:rPr>
          <w:spacing w:val="48"/>
          <w:lang w:val="es-MX"/>
        </w:rPr>
        <w:t xml:space="preserve"> </w:t>
      </w:r>
      <w:r w:rsidRPr="000E01AC">
        <w:rPr>
          <w:lang w:val="es-MX"/>
        </w:rPr>
        <w:t>o</w:t>
      </w:r>
      <w:r w:rsidRPr="000E01AC">
        <w:rPr>
          <w:spacing w:val="-2"/>
          <w:lang w:val="es-MX"/>
        </w:rPr>
        <w:t xml:space="preserve"> </w:t>
      </w:r>
      <w:r w:rsidRPr="000E01AC">
        <w:rPr>
          <w:lang w:val="es-MX"/>
        </w:rPr>
        <w:t>viole</w:t>
      </w:r>
      <w:r w:rsidRPr="000E01AC">
        <w:rPr>
          <w:spacing w:val="-1"/>
          <w:lang w:val="es-MX"/>
        </w:rPr>
        <w:t xml:space="preserve"> una obligación</w:t>
      </w:r>
      <w:r w:rsidRPr="000E01AC">
        <w:rPr>
          <w:spacing w:val="-5"/>
          <w:lang w:val="es-MX"/>
        </w:rPr>
        <w:t xml:space="preserve"> </w:t>
      </w:r>
      <w:r w:rsidRPr="000E01AC">
        <w:rPr>
          <w:spacing w:val="-1"/>
          <w:lang w:val="es-MX"/>
        </w:rPr>
        <w:t>de confidencialidad.</w:t>
      </w:r>
    </w:p>
    <w:p w14:paraId="553FBD6A" w14:textId="77777777" w:rsidR="00A81F4C" w:rsidRPr="00395632" w:rsidRDefault="00A81F4C" w:rsidP="000F218E">
      <w:pPr>
        <w:pStyle w:val="Textoindependiente"/>
        <w:widowControl w:val="0"/>
        <w:numPr>
          <w:ilvl w:val="1"/>
          <w:numId w:val="134"/>
        </w:numPr>
        <w:tabs>
          <w:tab w:val="left" w:pos="820"/>
        </w:tabs>
        <w:spacing w:before="5" w:after="0" w:line="276" w:lineRule="auto"/>
        <w:ind w:right="104" w:firstLine="0"/>
        <w:jc w:val="both"/>
        <w:rPr>
          <w:rFonts w:cs="Century Gothic"/>
          <w:sz w:val="8"/>
          <w:szCs w:val="8"/>
          <w:lang w:val="es-MX"/>
        </w:rPr>
      </w:pPr>
      <w:r w:rsidRPr="00395632">
        <w:rPr>
          <w:spacing w:val="-1"/>
          <w:lang w:val="es-MX"/>
        </w:rPr>
        <w:t>En</w:t>
      </w:r>
      <w:r w:rsidRPr="00395632">
        <w:rPr>
          <w:spacing w:val="8"/>
          <w:lang w:val="es-MX"/>
        </w:rPr>
        <w:t xml:space="preserve"> </w:t>
      </w:r>
      <w:r w:rsidRPr="00395632">
        <w:rPr>
          <w:spacing w:val="-1"/>
          <w:lang w:val="es-MX"/>
        </w:rPr>
        <w:t>caso</w:t>
      </w:r>
      <w:r w:rsidRPr="00395632">
        <w:rPr>
          <w:spacing w:val="7"/>
          <w:lang w:val="es-MX"/>
        </w:rPr>
        <w:t xml:space="preserve"> </w:t>
      </w:r>
      <w:r w:rsidRPr="00395632">
        <w:rPr>
          <w:spacing w:val="-2"/>
          <w:lang w:val="es-MX"/>
        </w:rPr>
        <w:t>de</w:t>
      </w:r>
      <w:r w:rsidRPr="00395632">
        <w:rPr>
          <w:spacing w:val="8"/>
          <w:lang w:val="es-MX"/>
        </w:rPr>
        <w:t xml:space="preserve"> </w:t>
      </w:r>
      <w:r w:rsidRPr="00395632">
        <w:rPr>
          <w:spacing w:val="-1"/>
          <w:lang w:val="es-MX"/>
        </w:rPr>
        <w:t>que</w:t>
      </w:r>
      <w:r w:rsidRPr="00395632">
        <w:rPr>
          <w:spacing w:val="6"/>
          <w:lang w:val="es-MX"/>
        </w:rPr>
        <w:t xml:space="preserve"> </w:t>
      </w:r>
      <w:r w:rsidRPr="00395632">
        <w:rPr>
          <w:spacing w:val="-1"/>
          <w:lang w:val="es-MX"/>
        </w:rPr>
        <w:t>por</w:t>
      </w:r>
      <w:r w:rsidRPr="00395632">
        <w:rPr>
          <w:spacing w:val="6"/>
          <w:lang w:val="es-MX"/>
        </w:rPr>
        <w:t xml:space="preserve"> </w:t>
      </w:r>
      <w:r w:rsidRPr="00395632">
        <w:rPr>
          <w:spacing w:val="-1"/>
          <w:lang w:val="es-MX"/>
        </w:rPr>
        <w:t>causa</w:t>
      </w:r>
      <w:r w:rsidRPr="00395632">
        <w:rPr>
          <w:spacing w:val="8"/>
          <w:lang w:val="es-MX"/>
        </w:rPr>
        <w:t xml:space="preserve"> </w:t>
      </w:r>
      <w:r w:rsidRPr="00395632">
        <w:rPr>
          <w:spacing w:val="-2"/>
          <w:lang w:val="es-MX"/>
        </w:rPr>
        <w:t>de</w:t>
      </w:r>
      <w:r w:rsidRPr="00395632">
        <w:rPr>
          <w:spacing w:val="8"/>
          <w:lang w:val="es-MX"/>
        </w:rPr>
        <w:t xml:space="preserve"> </w:t>
      </w:r>
      <w:r w:rsidRPr="00395632">
        <w:rPr>
          <w:lang w:val="es-MX"/>
        </w:rPr>
        <w:t>un</w:t>
      </w:r>
      <w:r w:rsidRPr="00395632">
        <w:rPr>
          <w:spacing w:val="8"/>
          <w:lang w:val="es-MX"/>
        </w:rPr>
        <w:t xml:space="preserve"> </w:t>
      </w:r>
      <w:r w:rsidRPr="00395632">
        <w:rPr>
          <w:spacing w:val="-1"/>
          <w:lang w:val="es-MX"/>
        </w:rPr>
        <w:t>procedimiento</w:t>
      </w:r>
      <w:r w:rsidRPr="00395632">
        <w:rPr>
          <w:spacing w:val="7"/>
          <w:lang w:val="es-MX"/>
        </w:rPr>
        <w:t xml:space="preserve"> </w:t>
      </w:r>
      <w:r w:rsidRPr="00395632">
        <w:rPr>
          <w:spacing w:val="-1"/>
          <w:lang w:val="es-MX"/>
        </w:rPr>
        <w:t>administrativo</w:t>
      </w:r>
      <w:r w:rsidRPr="00395632">
        <w:rPr>
          <w:spacing w:val="7"/>
          <w:lang w:val="es-MX"/>
        </w:rPr>
        <w:t xml:space="preserve"> </w:t>
      </w:r>
      <w:r w:rsidRPr="00395632">
        <w:rPr>
          <w:lang w:val="es-MX"/>
        </w:rPr>
        <w:t>o</w:t>
      </w:r>
      <w:r w:rsidRPr="00395632">
        <w:rPr>
          <w:spacing w:val="7"/>
          <w:lang w:val="es-MX"/>
        </w:rPr>
        <w:t xml:space="preserve"> </w:t>
      </w:r>
      <w:r w:rsidRPr="00395632">
        <w:rPr>
          <w:spacing w:val="-1"/>
          <w:lang w:val="es-MX"/>
        </w:rPr>
        <w:t>judicial</w:t>
      </w:r>
      <w:r w:rsidRPr="00395632">
        <w:rPr>
          <w:spacing w:val="9"/>
          <w:lang w:val="es-MX"/>
        </w:rPr>
        <w:t xml:space="preserve"> </w:t>
      </w:r>
      <w:r w:rsidRPr="00395632">
        <w:rPr>
          <w:lang w:val="es-MX"/>
        </w:rPr>
        <w:t>o</w:t>
      </w:r>
      <w:r w:rsidRPr="00395632">
        <w:rPr>
          <w:spacing w:val="7"/>
          <w:lang w:val="es-MX"/>
        </w:rPr>
        <w:t xml:space="preserve"> </w:t>
      </w:r>
      <w:r w:rsidRPr="00395632">
        <w:rPr>
          <w:spacing w:val="-2"/>
          <w:lang w:val="es-MX"/>
        </w:rPr>
        <w:t>por</w:t>
      </w:r>
      <w:r w:rsidRPr="00395632">
        <w:rPr>
          <w:spacing w:val="55"/>
          <w:lang w:val="es-MX"/>
        </w:rPr>
        <w:t xml:space="preserve"> </w:t>
      </w:r>
      <w:r w:rsidRPr="00395632">
        <w:rPr>
          <w:spacing w:val="-1"/>
          <w:lang w:val="es-MX"/>
        </w:rPr>
        <w:t>algún</w:t>
      </w:r>
      <w:r w:rsidRPr="00395632">
        <w:rPr>
          <w:spacing w:val="52"/>
          <w:lang w:val="es-MX"/>
        </w:rPr>
        <w:t xml:space="preserve"> </w:t>
      </w:r>
      <w:r w:rsidRPr="00395632">
        <w:rPr>
          <w:spacing w:val="-1"/>
          <w:lang w:val="es-MX"/>
        </w:rPr>
        <w:t>otro</w:t>
      </w:r>
      <w:r w:rsidRPr="00395632">
        <w:rPr>
          <w:spacing w:val="53"/>
          <w:lang w:val="es-MX"/>
        </w:rPr>
        <w:t xml:space="preserve"> </w:t>
      </w:r>
      <w:r w:rsidRPr="00395632">
        <w:rPr>
          <w:spacing w:val="-1"/>
          <w:lang w:val="es-MX"/>
        </w:rPr>
        <w:t>acto</w:t>
      </w:r>
      <w:r w:rsidRPr="00395632">
        <w:rPr>
          <w:spacing w:val="50"/>
          <w:lang w:val="es-MX"/>
        </w:rPr>
        <w:t xml:space="preserve"> </w:t>
      </w:r>
      <w:r w:rsidRPr="00395632">
        <w:rPr>
          <w:lang w:val="es-MX"/>
        </w:rPr>
        <w:t>de</w:t>
      </w:r>
      <w:r w:rsidRPr="00395632">
        <w:rPr>
          <w:spacing w:val="52"/>
          <w:lang w:val="es-MX"/>
        </w:rPr>
        <w:t xml:space="preserve"> </w:t>
      </w:r>
      <w:r w:rsidRPr="00395632">
        <w:rPr>
          <w:spacing w:val="-1"/>
          <w:lang w:val="es-MX"/>
        </w:rPr>
        <w:t>autoridad</w:t>
      </w:r>
      <w:r w:rsidRPr="00395632">
        <w:rPr>
          <w:spacing w:val="52"/>
          <w:lang w:val="es-MX"/>
        </w:rPr>
        <w:t xml:space="preserve"> </w:t>
      </w:r>
      <w:r w:rsidRPr="00395632">
        <w:rPr>
          <w:lang w:val="es-MX"/>
        </w:rPr>
        <w:t>se</w:t>
      </w:r>
      <w:r w:rsidRPr="00395632">
        <w:rPr>
          <w:spacing w:val="52"/>
          <w:lang w:val="es-MX"/>
        </w:rPr>
        <w:t xml:space="preserve"> </w:t>
      </w:r>
      <w:r w:rsidRPr="00395632">
        <w:rPr>
          <w:spacing w:val="-1"/>
          <w:lang w:val="es-MX"/>
        </w:rPr>
        <w:t>requiera</w:t>
      </w:r>
      <w:r w:rsidRPr="00395632">
        <w:rPr>
          <w:spacing w:val="49"/>
          <w:lang w:val="es-MX"/>
        </w:rPr>
        <w:t xml:space="preserve"> </w:t>
      </w:r>
      <w:r w:rsidRPr="00395632">
        <w:rPr>
          <w:lang w:val="es-MX"/>
        </w:rPr>
        <w:t>a</w:t>
      </w:r>
      <w:r w:rsidRPr="00395632">
        <w:rPr>
          <w:spacing w:val="52"/>
          <w:lang w:val="es-MX"/>
        </w:rPr>
        <w:t xml:space="preserve"> </w:t>
      </w:r>
      <w:r w:rsidRPr="00395632">
        <w:rPr>
          <w:lang w:val="es-MX"/>
        </w:rPr>
        <w:t>la</w:t>
      </w:r>
      <w:r w:rsidRPr="00395632">
        <w:rPr>
          <w:spacing w:val="54"/>
          <w:lang w:val="es-MX"/>
        </w:rPr>
        <w:t xml:space="preserve"> </w:t>
      </w:r>
      <w:r w:rsidRPr="00395632">
        <w:rPr>
          <w:spacing w:val="-1"/>
          <w:lang w:val="es-MX"/>
        </w:rPr>
        <w:t>Parte</w:t>
      </w:r>
      <w:r w:rsidRPr="00395632">
        <w:rPr>
          <w:spacing w:val="51"/>
          <w:lang w:val="es-MX"/>
        </w:rPr>
        <w:t xml:space="preserve"> </w:t>
      </w:r>
      <w:r w:rsidRPr="00395632">
        <w:rPr>
          <w:spacing w:val="-1"/>
          <w:lang w:val="es-MX"/>
        </w:rPr>
        <w:t>Receptora</w:t>
      </w:r>
      <w:r w:rsidRPr="00395632">
        <w:rPr>
          <w:spacing w:val="52"/>
          <w:lang w:val="es-MX"/>
        </w:rPr>
        <w:t xml:space="preserve"> </w:t>
      </w:r>
      <w:r w:rsidRPr="00395632">
        <w:rPr>
          <w:spacing w:val="-1"/>
          <w:lang w:val="es-MX"/>
        </w:rPr>
        <w:t>que</w:t>
      </w:r>
      <w:r w:rsidRPr="00395632">
        <w:rPr>
          <w:spacing w:val="52"/>
          <w:lang w:val="es-MX"/>
        </w:rPr>
        <w:t xml:space="preserve"> </w:t>
      </w:r>
      <w:r w:rsidRPr="00395632">
        <w:rPr>
          <w:spacing w:val="-1"/>
          <w:lang w:val="es-MX"/>
        </w:rPr>
        <w:t>entregue</w:t>
      </w:r>
      <w:r w:rsidRPr="00395632">
        <w:rPr>
          <w:spacing w:val="50"/>
          <w:lang w:val="es-MX"/>
        </w:rPr>
        <w:t xml:space="preserve"> </w:t>
      </w:r>
      <w:r w:rsidRPr="00395632">
        <w:rPr>
          <w:lang w:val="es-MX"/>
        </w:rPr>
        <w:t>la</w:t>
      </w:r>
      <w:r w:rsidRPr="00395632">
        <w:rPr>
          <w:spacing w:val="39"/>
          <w:lang w:val="es-MX"/>
        </w:rPr>
        <w:t xml:space="preserve"> </w:t>
      </w:r>
      <w:r w:rsidRPr="00395632">
        <w:rPr>
          <w:spacing w:val="-1"/>
          <w:lang w:val="es-MX"/>
        </w:rPr>
        <w:t>Información</w:t>
      </w:r>
      <w:r w:rsidRPr="00395632">
        <w:rPr>
          <w:spacing w:val="13"/>
          <w:lang w:val="es-MX"/>
        </w:rPr>
        <w:t xml:space="preserve"> </w:t>
      </w:r>
      <w:r w:rsidRPr="00395632">
        <w:rPr>
          <w:spacing w:val="-1"/>
          <w:lang w:val="es-MX"/>
        </w:rPr>
        <w:t>Confidencial</w:t>
      </w:r>
      <w:r w:rsidRPr="00395632">
        <w:rPr>
          <w:spacing w:val="13"/>
          <w:lang w:val="es-MX"/>
        </w:rPr>
        <w:t xml:space="preserve"> </w:t>
      </w:r>
      <w:r w:rsidRPr="00395632">
        <w:rPr>
          <w:spacing w:val="-1"/>
          <w:lang w:val="es-MX"/>
        </w:rPr>
        <w:t>que</w:t>
      </w:r>
      <w:r w:rsidRPr="00395632">
        <w:rPr>
          <w:spacing w:val="15"/>
          <w:lang w:val="es-MX"/>
        </w:rPr>
        <w:t xml:space="preserve"> </w:t>
      </w:r>
      <w:r w:rsidRPr="00395632">
        <w:rPr>
          <w:spacing w:val="-2"/>
          <w:lang w:val="es-MX"/>
        </w:rPr>
        <w:t>ha</w:t>
      </w:r>
      <w:r w:rsidRPr="00395632">
        <w:rPr>
          <w:spacing w:val="15"/>
          <w:lang w:val="es-MX"/>
        </w:rPr>
        <w:t xml:space="preserve"> </w:t>
      </w:r>
      <w:r w:rsidRPr="00395632">
        <w:rPr>
          <w:spacing w:val="-1"/>
          <w:lang w:val="es-MX"/>
        </w:rPr>
        <w:t>recibido</w:t>
      </w:r>
      <w:r w:rsidRPr="00395632">
        <w:rPr>
          <w:spacing w:val="11"/>
          <w:lang w:val="es-MX"/>
        </w:rPr>
        <w:t xml:space="preserve"> </w:t>
      </w:r>
      <w:r w:rsidRPr="00395632">
        <w:rPr>
          <w:spacing w:val="-1"/>
          <w:lang w:val="es-MX"/>
        </w:rPr>
        <w:t>de</w:t>
      </w:r>
      <w:r w:rsidRPr="00395632">
        <w:rPr>
          <w:spacing w:val="15"/>
          <w:lang w:val="es-MX"/>
        </w:rPr>
        <w:t xml:space="preserve"> </w:t>
      </w:r>
      <w:r w:rsidRPr="00395632">
        <w:rPr>
          <w:spacing w:val="-1"/>
          <w:lang w:val="es-MX"/>
        </w:rPr>
        <w:t>la</w:t>
      </w:r>
      <w:r w:rsidRPr="00395632">
        <w:rPr>
          <w:spacing w:val="15"/>
          <w:lang w:val="es-MX"/>
        </w:rPr>
        <w:t xml:space="preserve"> </w:t>
      </w:r>
      <w:r w:rsidRPr="00395632">
        <w:rPr>
          <w:spacing w:val="-1"/>
          <w:lang w:val="es-MX"/>
        </w:rPr>
        <w:t>Parte</w:t>
      </w:r>
      <w:r w:rsidRPr="00395632">
        <w:rPr>
          <w:spacing w:val="14"/>
          <w:lang w:val="es-MX"/>
        </w:rPr>
        <w:t xml:space="preserve"> </w:t>
      </w:r>
      <w:r w:rsidRPr="00395632">
        <w:rPr>
          <w:spacing w:val="-2"/>
          <w:lang w:val="es-MX"/>
        </w:rPr>
        <w:t>Emisora,</w:t>
      </w:r>
      <w:r w:rsidRPr="00395632">
        <w:rPr>
          <w:spacing w:val="13"/>
          <w:lang w:val="es-MX"/>
        </w:rPr>
        <w:t xml:space="preserve"> </w:t>
      </w:r>
      <w:r w:rsidRPr="00395632">
        <w:rPr>
          <w:lang w:val="es-MX"/>
        </w:rPr>
        <w:t>lo</w:t>
      </w:r>
      <w:r w:rsidRPr="00395632">
        <w:rPr>
          <w:spacing w:val="14"/>
          <w:lang w:val="es-MX"/>
        </w:rPr>
        <w:t xml:space="preserve"> </w:t>
      </w:r>
      <w:r w:rsidRPr="00395632">
        <w:rPr>
          <w:spacing w:val="-1"/>
          <w:lang w:val="es-MX"/>
        </w:rPr>
        <w:t>podrá</w:t>
      </w:r>
      <w:r w:rsidRPr="00395632">
        <w:rPr>
          <w:spacing w:val="15"/>
          <w:lang w:val="es-MX"/>
        </w:rPr>
        <w:t xml:space="preserve"> </w:t>
      </w:r>
      <w:r w:rsidRPr="00395632">
        <w:rPr>
          <w:spacing w:val="-1"/>
          <w:lang w:val="es-MX"/>
        </w:rPr>
        <w:t>hacer</w:t>
      </w:r>
      <w:r w:rsidRPr="00395632">
        <w:rPr>
          <w:spacing w:val="55"/>
          <w:lang w:val="es-MX"/>
        </w:rPr>
        <w:t xml:space="preserve"> </w:t>
      </w:r>
      <w:r w:rsidRPr="00395632">
        <w:rPr>
          <w:spacing w:val="-1"/>
          <w:lang w:val="es-MX"/>
        </w:rPr>
        <w:t>observando</w:t>
      </w:r>
      <w:r w:rsidRPr="00395632">
        <w:rPr>
          <w:spacing w:val="30"/>
          <w:lang w:val="es-MX"/>
        </w:rPr>
        <w:t xml:space="preserve"> </w:t>
      </w:r>
      <w:r w:rsidRPr="00395632">
        <w:rPr>
          <w:spacing w:val="-1"/>
          <w:lang w:val="es-MX"/>
        </w:rPr>
        <w:t>el</w:t>
      </w:r>
      <w:r w:rsidRPr="00395632">
        <w:rPr>
          <w:spacing w:val="33"/>
          <w:lang w:val="es-MX"/>
        </w:rPr>
        <w:t xml:space="preserve"> </w:t>
      </w:r>
      <w:r w:rsidRPr="00395632">
        <w:rPr>
          <w:spacing w:val="-1"/>
          <w:lang w:val="es-MX"/>
        </w:rPr>
        <w:t>siguiente</w:t>
      </w:r>
      <w:r w:rsidRPr="00395632">
        <w:rPr>
          <w:spacing w:val="32"/>
          <w:lang w:val="es-MX"/>
        </w:rPr>
        <w:t xml:space="preserve"> </w:t>
      </w:r>
      <w:r w:rsidRPr="00395632">
        <w:rPr>
          <w:spacing w:val="-1"/>
          <w:lang w:val="es-MX"/>
        </w:rPr>
        <w:t>procedimiento:</w:t>
      </w:r>
      <w:r w:rsidRPr="00395632">
        <w:rPr>
          <w:spacing w:val="34"/>
          <w:lang w:val="es-MX"/>
        </w:rPr>
        <w:t xml:space="preserve"> </w:t>
      </w:r>
      <w:r w:rsidRPr="00395632">
        <w:rPr>
          <w:b/>
          <w:lang w:val="es-MX"/>
        </w:rPr>
        <w:t>a)</w:t>
      </w:r>
      <w:r w:rsidRPr="00395632">
        <w:rPr>
          <w:b/>
          <w:spacing w:val="29"/>
          <w:lang w:val="es-MX"/>
        </w:rPr>
        <w:t xml:space="preserve"> </w:t>
      </w:r>
      <w:r w:rsidRPr="00395632">
        <w:rPr>
          <w:spacing w:val="-1"/>
          <w:lang w:val="es-MX"/>
        </w:rPr>
        <w:t>la</w:t>
      </w:r>
      <w:r w:rsidRPr="00395632">
        <w:rPr>
          <w:spacing w:val="32"/>
          <w:lang w:val="es-MX"/>
        </w:rPr>
        <w:t xml:space="preserve"> </w:t>
      </w:r>
      <w:r w:rsidRPr="00395632">
        <w:rPr>
          <w:spacing w:val="-1"/>
          <w:lang w:val="es-MX"/>
        </w:rPr>
        <w:t>Parte</w:t>
      </w:r>
      <w:r w:rsidRPr="00395632">
        <w:rPr>
          <w:spacing w:val="30"/>
          <w:lang w:val="es-MX"/>
        </w:rPr>
        <w:t xml:space="preserve"> </w:t>
      </w:r>
      <w:r w:rsidRPr="00395632">
        <w:rPr>
          <w:spacing w:val="-1"/>
          <w:lang w:val="es-MX"/>
        </w:rPr>
        <w:t>Receptora</w:t>
      </w:r>
      <w:r w:rsidRPr="00395632">
        <w:rPr>
          <w:spacing w:val="33"/>
          <w:lang w:val="es-MX"/>
        </w:rPr>
        <w:t xml:space="preserve"> </w:t>
      </w:r>
      <w:r w:rsidRPr="00395632">
        <w:rPr>
          <w:spacing w:val="-2"/>
          <w:lang w:val="es-MX"/>
        </w:rPr>
        <w:t>deberá</w:t>
      </w:r>
      <w:r w:rsidRPr="00395632">
        <w:rPr>
          <w:spacing w:val="32"/>
          <w:lang w:val="es-MX"/>
        </w:rPr>
        <w:t xml:space="preserve"> </w:t>
      </w:r>
      <w:r w:rsidRPr="00395632">
        <w:rPr>
          <w:spacing w:val="-1"/>
          <w:lang w:val="es-MX"/>
        </w:rPr>
        <w:t>notificar</w:t>
      </w:r>
      <w:r w:rsidRPr="00395632">
        <w:rPr>
          <w:spacing w:val="33"/>
          <w:lang w:val="es-MX"/>
        </w:rPr>
        <w:t xml:space="preserve"> </w:t>
      </w:r>
      <w:r w:rsidRPr="00395632">
        <w:rPr>
          <w:spacing w:val="-2"/>
          <w:lang w:val="es-MX"/>
        </w:rPr>
        <w:t>por</w:t>
      </w:r>
      <w:r w:rsidRPr="00395632">
        <w:rPr>
          <w:spacing w:val="51"/>
          <w:lang w:val="es-MX"/>
        </w:rPr>
        <w:t xml:space="preserve"> </w:t>
      </w:r>
      <w:r w:rsidRPr="00395632">
        <w:rPr>
          <w:spacing w:val="-1"/>
          <w:lang w:val="es-MX"/>
        </w:rPr>
        <w:t>escrito</w:t>
      </w:r>
      <w:r w:rsidRPr="00395632">
        <w:rPr>
          <w:spacing w:val="6"/>
          <w:lang w:val="es-MX"/>
        </w:rPr>
        <w:t xml:space="preserve"> </w:t>
      </w:r>
      <w:r w:rsidRPr="00395632">
        <w:rPr>
          <w:lang w:val="es-MX"/>
        </w:rPr>
        <w:t>a</w:t>
      </w:r>
      <w:r w:rsidRPr="00395632">
        <w:rPr>
          <w:spacing w:val="5"/>
          <w:lang w:val="es-MX"/>
        </w:rPr>
        <w:t xml:space="preserve"> </w:t>
      </w:r>
      <w:r w:rsidRPr="00395632">
        <w:rPr>
          <w:lang w:val="es-MX"/>
        </w:rPr>
        <w:t>la</w:t>
      </w:r>
      <w:r w:rsidRPr="00395632">
        <w:rPr>
          <w:spacing w:val="7"/>
          <w:lang w:val="es-MX"/>
        </w:rPr>
        <w:t xml:space="preserve"> </w:t>
      </w:r>
      <w:r w:rsidRPr="00395632">
        <w:rPr>
          <w:spacing w:val="-1"/>
          <w:lang w:val="es-MX"/>
        </w:rPr>
        <w:t>Parte</w:t>
      </w:r>
      <w:r w:rsidRPr="00395632">
        <w:rPr>
          <w:spacing w:val="7"/>
          <w:lang w:val="es-MX"/>
        </w:rPr>
        <w:t xml:space="preserve"> </w:t>
      </w:r>
      <w:r w:rsidRPr="00395632">
        <w:rPr>
          <w:spacing w:val="-1"/>
          <w:lang w:val="es-MX"/>
        </w:rPr>
        <w:t>Emisora</w:t>
      </w:r>
      <w:r w:rsidRPr="00395632">
        <w:rPr>
          <w:spacing w:val="10"/>
          <w:lang w:val="es-MX"/>
        </w:rPr>
        <w:t xml:space="preserve"> </w:t>
      </w:r>
      <w:r w:rsidRPr="00395632">
        <w:rPr>
          <w:spacing w:val="-1"/>
          <w:lang w:val="es-MX"/>
        </w:rPr>
        <w:t>el</w:t>
      </w:r>
      <w:r w:rsidRPr="00395632">
        <w:rPr>
          <w:spacing w:val="6"/>
          <w:lang w:val="es-MX"/>
        </w:rPr>
        <w:t xml:space="preserve"> </w:t>
      </w:r>
      <w:r w:rsidRPr="00395632">
        <w:rPr>
          <w:spacing w:val="-1"/>
          <w:lang w:val="es-MX"/>
        </w:rPr>
        <w:t>requerimiento</w:t>
      </w:r>
      <w:r w:rsidRPr="00395632">
        <w:rPr>
          <w:spacing w:val="4"/>
          <w:lang w:val="es-MX"/>
        </w:rPr>
        <w:t xml:space="preserve"> </w:t>
      </w:r>
      <w:r w:rsidRPr="00395632">
        <w:rPr>
          <w:lang w:val="es-MX"/>
        </w:rPr>
        <w:t>a</w:t>
      </w:r>
      <w:r w:rsidRPr="00395632">
        <w:rPr>
          <w:spacing w:val="7"/>
          <w:lang w:val="es-MX"/>
        </w:rPr>
        <w:t xml:space="preserve"> </w:t>
      </w:r>
      <w:r w:rsidRPr="00395632">
        <w:rPr>
          <w:spacing w:val="-1"/>
          <w:lang w:val="es-MX"/>
        </w:rPr>
        <w:t>más</w:t>
      </w:r>
      <w:r w:rsidRPr="00395632">
        <w:rPr>
          <w:spacing w:val="6"/>
          <w:lang w:val="es-MX"/>
        </w:rPr>
        <w:t xml:space="preserve"> </w:t>
      </w:r>
      <w:r w:rsidRPr="00395632">
        <w:rPr>
          <w:spacing w:val="-1"/>
          <w:lang w:val="es-MX"/>
        </w:rPr>
        <w:t>tardar</w:t>
      </w:r>
      <w:r w:rsidRPr="00395632">
        <w:rPr>
          <w:spacing w:val="6"/>
          <w:lang w:val="es-MX"/>
        </w:rPr>
        <w:t xml:space="preserve"> </w:t>
      </w:r>
      <w:r w:rsidRPr="00395632">
        <w:rPr>
          <w:spacing w:val="-1"/>
          <w:lang w:val="es-MX"/>
        </w:rPr>
        <w:t>el</w:t>
      </w:r>
      <w:r w:rsidRPr="00395632">
        <w:rPr>
          <w:spacing w:val="8"/>
          <w:lang w:val="es-MX"/>
        </w:rPr>
        <w:t xml:space="preserve"> </w:t>
      </w:r>
      <w:r w:rsidRPr="00395632">
        <w:rPr>
          <w:spacing w:val="-1"/>
          <w:lang w:val="es-MX"/>
        </w:rPr>
        <w:t>día</w:t>
      </w:r>
      <w:r w:rsidRPr="00395632">
        <w:rPr>
          <w:spacing w:val="5"/>
          <w:lang w:val="es-MX"/>
        </w:rPr>
        <w:t xml:space="preserve"> </w:t>
      </w:r>
      <w:r w:rsidRPr="00395632">
        <w:rPr>
          <w:spacing w:val="-1"/>
          <w:lang w:val="es-MX"/>
        </w:rPr>
        <w:t>hábil</w:t>
      </w:r>
      <w:r w:rsidRPr="00395632">
        <w:rPr>
          <w:spacing w:val="6"/>
          <w:lang w:val="es-MX"/>
        </w:rPr>
        <w:t xml:space="preserve"> </w:t>
      </w:r>
      <w:r w:rsidRPr="00395632">
        <w:rPr>
          <w:spacing w:val="-1"/>
          <w:lang w:val="es-MX"/>
        </w:rPr>
        <w:t>inmediato</w:t>
      </w:r>
      <w:r w:rsidRPr="00395632">
        <w:rPr>
          <w:spacing w:val="45"/>
          <w:lang w:val="es-MX"/>
        </w:rPr>
        <w:t xml:space="preserve"> </w:t>
      </w:r>
      <w:r w:rsidRPr="00395632">
        <w:rPr>
          <w:spacing w:val="-1"/>
          <w:lang w:val="es-MX"/>
        </w:rPr>
        <w:t>siguiente</w:t>
      </w:r>
      <w:r w:rsidRPr="00395632">
        <w:rPr>
          <w:spacing w:val="27"/>
          <w:lang w:val="es-MX"/>
        </w:rPr>
        <w:t xml:space="preserve"> </w:t>
      </w:r>
      <w:r w:rsidRPr="00395632">
        <w:rPr>
          <w:lang w:val="es-MX"/>
        </w:rPr>
        <w:t>a</w:t>
      </w:r>
      <w:r w:rsidRPr="00395632">
        <w:rPr>
          <w:spacing w:val="25"/>
          <w:lang w:val="es-MX"/>
        </w:rPr>
        <w:t xml:space="preserve"> </w:t>
      </w:r>
      <w:r w:rsidRPr="00395632">
        <w:rPr>
          <w:lang w:val="es-MX"/>
        </w:rPr>
        <w:t>la</w:t>
      </w:r>
      <w:r w:rsidRPr="00395632">
        <w:rPr>
          <w:spacing w:val="25"/>
          <w:lang w:val="es-MX"/>
        </w:rPr>
        <w:t xml:space="preserve"> </w:t>
      </w:r>
      <w:r w:rsidRPr="00395632">
        <w:rPr>
          <w:spacing w:val="-1"/>
          <w:lang w:val="es-MX"/>
        </w:rPr>
        <w:t>recepción</w:t>
      </w:r>
      <w:r w:rsidRPr="00395632">
        <w:rPr>
          <w:spacing w:val="26"/>
          <w:lang w:val="es-MX"/>
        </w:rPr>
        <w:t xml:space="preserve"> </w:t>
      </w:r>
      <w:r w:rsidRPr="00395632">
        <w:rPr>
          <w:spacing w:val="-1"/>
          <w:lang w:val="es-MX"/>
        </w:rPr>
        <w:t>de</w:t>
      </w:r>
      <w:r w:rsidRPr="00395632">
        <w:rPr>
          <w:spacing w:val="28"/>
          <w:lang w:val="es-MX"/>
        </w:rPr>
        <w:t xml:space="preserve"> </w:t>
      </w:r>
      <w:r w:rsidRPr="00395632">
        <w:rPr>
          <w:spacing w:val="-1"/>
          <w:lang w:val="es-MX"/>
        </w:rPr>
        <w:t>dicho</w:t>
      </w:r>
      <w:r w:rsidRPr="00395632">
        <w:rPr>
          <w:spacing w:val="26"/>
          <w:lang w:val="es-MX"/>
        </w:rPr>
        <w:t xml:space="preserve"> </w:t>
      </w:r>
      <w:r w:rsidRPr="00395632">
        <w:rPr>
          <w:spacing w:val="-1"/>
          <w:lang w:val="es-MX"/>
        </w:rPr>
        <w:t>requerimiento;</w:t>
      </w:r>
      <w:r w:rsidRPr="00395632">
        <w:rPr>
          <w:spacing w:val="29"/>
          <w:lang w:val="es-MX"/>
        </w:rPr>
        <w:t xml:space="preserve"> </w:t>
      </w:r>
      <w:r w:rsidRPr="00395632">
        <w:rPr>
          <w:b/>
          <w:lang w:val="es-MX"/>
        </w:rPr>
        <w:t>b)</w:t>
      </w:r>
      <w:r w:rsidRPr="00395632">
        <w:rPr>
          <w:b/>
          <w:spacing w:val="27"/>
          <w:lang w:val="es-MX"/>
        </w:rPr>
        <w:t xml:space="preserve"> </w:t>
      </w:r>
      <w:r w:rsidRPr="00395632">
        <w:rPr>
          <w:spacing w:val="-1"/>
          <w:lang w:val="es-MX"/>
        </w:rPr>
        <w:t>la</w:t>
      </w:r>
      <w:r w:rsidRPr="00395632">
        <w:rPr>
          <w:spacing w:val="28"/>
          <w:lang w:val="es-MX"/>
        </w:rPr>
        <w:t xml:space="preserve"> </w:t>
      </w:r>
      <w:r w:rsidRPr="00395632">
        <w:rPr>
          <w:spacing w:val="-1"/>
          <w:lang w:val="es-MX"/>
        </w:rPr>
        <w:t>Parte</w:t>
      </w:r>
      <w:r w:rsidRPr="00395632">
        <w:rPr>
          <w:spacing w:val="27"/>
          <w:lang w:val="es-MX"/>
        </w:rPr>
        <w:t xml:space="preserve"> </w:t>
      </w:r>
      <w:r w:rsidRPr="00395632">
        <w:rPr>
          <w:spacing w:val="-1"/>
          <w:lang w:val="es-MX"/>
        </w:rPr>
        <w:t>Emisora</w:t>
      </w:r>
      <w:r w:rsidRPr="00395632">
        <w:rPr>
          <w:spacing w:val="27"/>
          <w:lang w:val="es-MX"/>
        </w:rPr>
        <w:t xml:space="preserve"> </w:t>
      </w:r>
      <w:r w:rsidRPr="00395632">
        <w:rPr>
          <w:spacing w:val="-1"/>
          <w:lang w:val="es-MX"/>
        </w:rPr>
        <w:t>revisará</w:t>
      </w:r>
      <w:r w:rsidRPr="00395632">
        <w:rPr>
          <w:spacing w:val="28"/>
          <w:lang w:val="es-MX"/>
        </w:rPr>
        <w:t xml:space="preserve"> </w:t>
      </w:r>
      <w:r w:rsidRPr="00395632">
        <w:rPr>
          <w:spacing w:val="-1"/>
          <w:lang w:val="es-MX"/>
        </w:rPr>
        <w:t>dicho</w:t>
      </w:r>
      <w:r w:rsidRPr="00395632">
        <w:rPr>
          <w:spacing w:val="47"/>
          <w:lang w:val="es-MX"/>
        </w:rPr>
        <w:t xml:space="preserve"> </w:t>
      </w:r>
      <w:r w:rsidRPr="00395632">
        <w:rPr>
          <w:spacing w:val="-1"/>
          <w:lang w:val="es-MX"/>
        </w:rPr>
        <w:t>requerimiento</w:t>
      </w:r>
      <w:r w:rsidRPr="00395632">
        <w:rPr>
          <w:spacing w:val="47"/>
          <w:lang w:val="es-MX"/>
        </w:rPr>
        <w:t xml:space="preserve"> </w:t>
      </w:r>
      <w:r w:rsidRPr="00395632">
        <w:rPr>
          <w:spacing w:val="-1"/>
          <w:lang w:val="es-MX"/>
        </w:rPr>
        <w:t>y,</w:t>
      </w:r>
      <w:r w:rsidRPr="00395632">
        <w:rPr>
          <w:spacing w:val="48"/>
          <w:lang w:val="es-MX"/>
        </w:rPr>
        <w:t xml:space="preserve"> </w:t>
      </w:r>
      <w:r w:rsidRPr="00395632">
        <w:rPr>
          <w:lang w:val="es-MX"/>
        </w:rPr>
        <w:t>en</w:t>
      </w:r>
      <w:r w:rsidRPr="00395632">
        <w:rPr>
          <w:spacing w:val="49"/>
          <w:lang w:val="es-MX"/>
        </w:rPr>
        <w:t xml:space="preserve"> </w:t>
      </w:r>
      <w:r w:rsidRPr="00395632">
        <w:rPr>
          <w:lang w:val="es-MX"/>
        </w:rPr>
        <w:t>su</w:t>
      </w:r>
      <w:r w:rsidRPr="00395632">
        <w:rPr>
          <w:spacing w:val="49"/>
          <w:lang w:val="es-MX"/>
        </w:rPr>
        <w:t xml:space="preserve"> </w:t>
      </w:r>
      <w:r w:rsidRPr="00395632">
        <w:rPr>
          <w:spacing w:val="-1"/>
          <w:lang w:val="es-MX"/>
        </w:rPr>
        <w:t>caso</w:t>
      </w:r>
      <w:r w:rsidRPr="00395632">
        <w:rPr>
          <w:spacing w:val="48"/>
          <w:lang w:val="es-MX"/>
        </w:rPr>
        <w:t xml:space="preserve"> </w:t>
      </w:r>
      <w:r w:rsidRPr="00395632">
        <w:rPr>
          <w:lang w:val="es-MX"/>
        </w:rPr>
        <w:t>y</w:t>
      </w:r>
      <w:r w:rsidRPr="00395632">
        <w:rPr>
          <w:spacing w:val="48"/>
          <w:lang w:val="es-MX"/>
        </w:rPr>
        <w:t xml:space="preserve"> </w:t>
      </w:r>
      <w:r w:rsidRPr="00395632">
        <w:rPr>
          <w:spacing w:val="-1"/>
          <w:lang w:val="es-MX"/>
        </w:rPr>
        <w:t>según</w:t>
      </w:r>
      <w:r w:rsidRPr="00395632">
        <w:rPr>
          <w:spacing w:val="49"/>
          <w:lang w:val="es-MX"/>
        </w:rPr>
        <w:t xml:space="preserve"> </w:t>
      </w:r>
      <w:r w:rsidRPr="00395632">
        <w:rPr>
          <w:lang w:val="es-MX"/>
        </w:rPr>
        <w:t>a</w:t>
      </w:r>
      <w:r w:rsidRPr="00395632">
        <w:rPr>
          <w:spacing w:val="49"/>
          <w:lang w:val="es-MX"/>
        </w:rPr>
        <w:t xml:space="preserve"> </w:t>
      </w:r>
      <w:r w:rsidRPr="00395632">
        <w:rPr>
          <w:lang w:val="es-MX"/>
        </w:rPr>
        <w:t>su</w:t>
      </w:r>
      <w:r w:rsidRPr="00395632">
        <w:rPr>
          <w:spacing w:val="47"/>
          <w:lang w:val="es-MX"/>
        </w:rPr>
        <w:t xml:space="preserve"> </w:t>
      </w:r>
      <w:r w:rsidRPr="00395632">
        <w:rPr>
          <w:spacing w:val="-1"/>
          <w:lang w:val="es-MX"/>
        </w:rPr>
        <w:t>derecho</w:t>
      </w:r>
      <w:r w:rsidRPr="00395632">
        <w:rPr>
          <w:spacing w:val="48"/>
          <w:lang w:val="es-MX"/>
        </w:rPr>
        <w:t xml:space="preserve"> </w:t>
      </w:r>
      <w:r w:rsidRPr="00395632">
        <w:rPr>
          <w:spacing w:val="-1"/>
          <w:lang w:val="es-MX"/>
        </w:rPr>
        <w:t>convenga,</w:t>
      </w:r>
      <w:r w:rsidRPr="00395632">
        <w:rPr>
          <w:spacing w:val="48"/>
          <w:lang w:val="es-MX"/>
        </w:rPr>
        <w:t xml:space="preserve"> </w:t>
      </w:r>
      <w:r w:rsidRPr="00395632">
        <w:rPr>
          <w:spacing w:val="-1"/>
          <w:lang w:val="es-MX"/>
        </w:rPr>
        <w:t>ejercitará</w:t>
      </w:r>
      <w:r w:rsidRPr="00395632">
        <w:rPr>
          <w:spacing w:val="49"/>
          <w:lang w:val="es-MX"/>
        </w:rPr>
        <w:t xml:space="preserve"> </w:t>
      </w:r>
      <w:r w:rsidRPr="00395632">
        <w:rPr>
          <w:spacing w:val="-1"/>
          <w:lang w:val="es-MX"/>
        </w:rPr>
        <w:t>ante</w:t>
      </w:r>
      <w:r w:rsidRPr="00395632">
        <w:rPr>
          <w:spacing w:val="47"/>
          <w:lang w:val="es-MX"/>
        </w:rPr>
        <w:t xml:space="preserve"> </w:t>
      </w:r>
      <w:r w:rsidRPr="00395632">
        <w:rPr>
          <w:spacing w:val="-1"/>
          <w:lang w:val="es-MX"/>
        </w:rPr>
        <w:t>las</w:t>
      </w:r>
      <w:r w:rsidRPr="00395632">
        <w:rPr>
          <w:spacing w:val="57"/>
          <w:lang w:val="es-MX"/>
        </w:rPr>
        <w:t xml:space="preserve"> </w:t>
      </w:r>
      <w:r w:rsidRPr="00395632">
        <w:rPr>
          <w:spacing w:val="-1"/>
          <w:lang w:val="es-MX"/>
        </w:rPr>
        <w:t>autoridades</w:t>
      </w:r>
      <w:r w:rsidRPr="00395632">
        <w:rPr>
          <w:spacing w:val="58"/>
          <w:lang w:val="es-MX"/>
        </w:rPr>
        <w:t xml:space="preserve"> </w:t>
      </w:r>
      <w:r w:rsidRPr="00395632">
        <w:rPr>
          <w:spacing w:val="-1"/>
          <w:lang w:val="es-MX"/>
        </w:rPr>
        <w:t>correspondientes</w:t>
      </w:r>
      <w:r w:rsidRPr="00395632">
        <w:rPr>
          <w:spacing w:val="1"/>
          <w:lang w:val="es-MX"/>
        </w:rPr>
        <w:t xml:space="preserve"> </w:t>
      </w:r>
      <w:r w:rsidRPr="00395632">
        <w:rPr>
          <w:spacing w:val="-2"/>
          <w:lang w:val="es-MX"/>
        </w:rPr>
        <w:t>todos</w:t>
      </w:r>
      <w:r w:rsidRPr="00395632">
        <w:rPr>
          <w:spacing w:val="59"/>
          <w:lang w:val="es-MX"/>
        </w:rPr>
        <w:t xml:space="preserve"> </w:t>
      </w:r>
      <w:r w:rsidRPr="00395632">
        <w:rPr>
          <w:lang w:val="es-MX"/>
        </w:rPr>
        <w:t>los</w:t>
      </w:r>
      <w:r w:rsidRPr="00395632">
        <w:rPr>
          <w:spacing w:val="4"/>
          <w:lang w:val="es-MX"/>
        </w:rPr>
        <w:t xml:space="preserve"> </w:t>
      </w:r>
      <w:r w:rsidRPr="00395632">
        <w:rPr>
          <w:spacing w:val="-2"/>
          <w:lang w:val="es-MX"/>
        </w:rPr>
        <w:t>medios</w:t>
      </w:r>
      <w:r w:rsidRPr="00395632">
        <w:rPr>
          <w:lang w:val="es-MX"/>
        </w:rPr>
        <w:t xml:space="preserve"> </w:t>
      </w:r>
      <w:r w:rsidRPr="00395632">
        <w:rPr>
          <w:spacing w:val="-1"/>
          <w:lang w:val="es-MX"/>
        </w:rPr>
        <w:t>legales</w:t>
      </w:r>
      <w:r w:rsidRPr="00395632">
        <w:rPr>
          <w:spacing w:val="59"/>
          <w:lang w:val="es-MX"/>
        </w:rPr>
        <w:t xml:space="preserve"> </w:t>
      </w:r>
      <w:r w:rsidRPr="00395632">
        <w:rPr>
          <w:spacing w:val="-1"/>
          <w:lang w:val="es-MX"/>
        </w:rPr>
        <w:t>que</w:t>
      </w:r>
      <w:r w:rsidRPr="00395632">
        <w:rPr>
          <w:spacing w:val="59"/>
          <w:lang w:val="es-MX"/>
        </w:rPr>
        <w:t xml:space="preserve"> </w:t>
      </w:r>
      <w:r w:rsidRPr="00395632">
        <w:rPr>
          <w:spacing w:val="-1"/>
          <w:lang w:val="es-MX"/>
        </w:rPr>
        <w:t>resulten</w:t>
      </w:r>
      <w:r w:rsidRPr="00395632">
        <w:rPr>
          <w:spacing w:val="58"/>
          <w:lang w:val="es-MX"/>
        </w:rPr>
        <w:t xml:space="preserve"> </w:t>
      </w:r>
      <w:r w:rsidRPr="00395632">
        <w:rPr>
          <w:spacing w:val="-1"/>
          <w:lang w:val="es-MX"/>
        </w:rPr>
        <w:t>necesarios</w:t>
      </w:r>
      <w:r w:rsidRPr="00395632">
        <w:rPr>
          <w:spacing w:val="58"/>
          <w:lang w:val="es-MX"/>
        </w:rPr>
        <w:t xml:space="preserve"> </w:t>
      </w:r>
      <w:r w:rsidRPr="00395632">
        <w:rPr>
          <w:lang w:val="es-MX"/>
        </w:rPr>
        <w:t>o</w:t>
      </w:r>
      <w:r w:rsidRPr="00395632">
        <w:rPr>
          <w:spacing w:val="57"/>
          <w:lang w:val="es-MX"/>
        </w:rPr>
        <w:t xml:space="preserve"> </w:t>
      </w:r>
      <w:r w:rsidRPr="00395632">
        <w:rPr>
          <w:spacing w:val="-1"/>
          <w:lang w:val="es-MX"/>
        </w:rPr>
        <w:t>convenientes</w:t>
      </w:r>
      <w:r w:rsidRPr="00395632">
        <w:rPr>
          <w:spacing w:val="17"/>
          <w:lang w:val="es-MX"/>
        </w:rPr>
        <w:t xml:space="preserve"> </w:t>
      </w:r>
      <w:r w:rsidRPr="00395632">
        <w:rPr>
          <w:lang w:val="es-MX"/>
        </w:rPr>
        <w:t>a</w:t>
      </w:r>
      <w:r w:rsidRPr="00395632">
        <w:rPr>
          <w:spacing w:val="17"/>
          <w:lang w:val="es-MX"/>
        </w:rPr>
        <w:t xml:space="preserve"> </w:t>
      </w:r>
      <w:r w:rsidRPr="00395632">
        <w:rPr>
          <w:lang w:val="es-MX"/>
        </w:rPr>
        <w:t>fin</w:t>
      </w:r>
      <w:r w:rsidRPr="00395632">
        <w:rPr>
          <w:spacing w:val="16"/>
          <w:lang w:val="es-MX"/>
        </w:rPr>
        <w:t xml:space="preserve"> </w:t>
      </w:r>
      <w:r w:rsidRPr="00395632">
        <w:rPr>
          <w:spacing w:val="-2"/>
          <w:lang w:val="es-MX"/>
        </w:rPr>
        <w:t>de</w:t>
      </w:r>
      <w:r w:rsidRPr="00395632">
        <w:rPr>
          <w:spacing w:val="19"/>
          <w:lang w:val="es-MX"/>
        </w:rPr>
        <w:t xml:space="preserve"> </w:t>
      </w:r>
      <w:r w:rsidRPr="00395632">
        <w:rPr>
          <w:spacing w:val="-1"/>
          <w:lang w:val="es-MX"/>
        </w:rPr>
        <w:t>evitar</w:t>
      </w:r>
      <w:r w:rsidRPr="00395632">
        <w:rPr>
          <w:spacing w:val="17"/>
          <w:lang w:val="es-MX"/>
        </w:rPr>
        <w:t xml:space="preserve"> </w:t>
      </w:r>
      <w:r w:rsidRPr="00395632">
        <w:rPr>
          <w:lang w:val="es-MX"/>
        </w:rPr>
        <w:t>la</w:t>
      </w:r>
      <w:r w:rsidRPr="00395632">
        <w:rPr>
          <w:spacing w:val="17"/>
          <w:lang w:val="es-MX"/>
        </w:rPr>
        <w:t xml:space="preserve"> </w:t>
      </w:r>
      <w:r w:rsidRPr="00395632">
        <w:rPr>
          <w:spacing w:val="-1"/>
          <w:lang w:val="es-MX"/>
        </w:rPr>
        <w:t>entrega</w:t>
      </w:r>
      <w:r w:rsidRPr="00395632">
        <w:rPr>
          <w:spacing w:val="15"/>
          <w:lang w:val="es-MX"/>
        </w:rPr>
        <w:t xml:space="preserve"> </w:t>
      </w:r>
      <w:r w:rsidRPr="00395632">
        <w:rPr>
          <w:spacing w:val="-1"/>
          <w:lang w:val="es-MX"/>
        </w:rPr>
        <w:t>de</w:t>
      </w:r>
      <w:r w:rsidRPr="00395632">
        <w:rPr>
          <w:spacing w:val="17"/>
          <w:lang w:val="es-MX"/>
        </w:rPr>
        <w:t xml:space="preserve"> </w:t>
      </w:r>
      <w:r w:rsidRPr="00395632">
        <w:rPr>
          <w:lang w:val="es-MX"/>
        </w:rPr>
        <w:t>la</w:t>
      </w:r>
      <w:r w:rsidRPr="00395632">
        <w:rPr>
          <w:spacing w:val="15"/>
          <w:lang w:val="es-MX"/>
        </w:rPr>
        <w:t xml:space="preserve"> </w:t>
      </w:r>
      <w:r w:rsidRPr="00395632">
        <w:rPr>
          <w:spacing w:val="-1"/>
          <w:lang w:val="es-MX"/>
        </w:rPr>
        <w:t>Información</w:t>
      </w:r>
      <w:r w:rsidRPr="00395632">
        <w:rPr>
          <w:spacing w:val="16"/>
          <w:lang w:val="es-MX"/>
        </w:rPr>
        <w:t xml:space="preserve"> </w:t>
      </w:r>
      <w:r w:rsidRPr="00395632">
        <w:rPr>
          <w:spacing w:val="-1"/>
          <w:lang w:val="es-MX"/>
        </w:rPr>
        <w:t>Confidencial;</w:t>
      </w:r>
      <w:r w:rsidRPr="00395632">
        <w:rPr>
          <w:spacing w:val="25"/>
          <w:lang w:val="es-MX"/>
        </w:rPr>
        <w:t xml:space="preserve"> </w:t>
      </w:r>
      <w:r w:rsidRPr="00395632">
        <w:rPr>
          <w:b/>
          <w:lang w:val="es-MX"/>
        </w:rPr>
        <w:t>c)</w:t>
      </w:r>
      <w:r w:rsidRPr="00395632">
        <w:rPr>
          <w:b/>
          <w:spacing w:val="16"/>
          <w:lang w:val="es-MX"/>
        </w:rPr>
        <w:t xml:space="preserve"> </w:t>
      </w:r>
      <w:r w:rsidRPr="00395632">
        <w:rPr>
          <w:spacing w:val="-1"/>
          <w:lang w:val="es-MX"/>
        </w:rPr>
        <w:t>sin</w:t>
      </w:r>
      <w:r w:rsidRPr="00395632">
        <w:rPr>
          <w:spacing w:val="67"/>
          <w:lang w:val="es-MX"/>
        </w:rPr>
        <w:t xml:space="preserve"> </w:t>
      </w:r>
      <w:r w:rsidRPr="00395632">
        <w:rPr>
          <w:spacing w:val="-1"/>
          <w:lang w:val="es-MX"/>
        </w:rPr>
        <w:t>perjuicio</w:t>
      </w:r>
      <w:r w:rsidRPr="00395632">
        <w:rPr>
          <w:spacing w:val="10"/>
          <w:lang w:val="es-MX"/>
        </w:rPr>
        <w:t xml:space="preserve"> </w:t>
      </w:r>
      <w:r w:rsidRPr="00395632">
        <w:rPr>
          <w:spacing w:val="-1"/>
          <w:lang w:val="es-MX"/>
        </w:rPr>
        <w:t>de</w:t>
      </w:r>
      <w:r w:rsidRPr="00395632">
        <w:rPr>
          <w:spacing w:val="11"/>
          <w:lang w:val="es-MX"/>
        </w:rPr>
        <w:t xml:space="preserve"> </w:t>
      </w:r>
      <w:r w:rsidRPr="00395632">
        <w:rPr>
          <w:lang w:val="es-MX"/>
        </w:rPr>
        <w:t>lo</w:t>
      </w:r>
      <w:r w:rsidRPr="00395632">
        <w:rPr>
          <w:spacing w:val="10"/>
          <w:lang w:val="es-MX"/>
        </w:rPr>
        <w:t xml:space="preserve"> </w:t>
      </w:r>
      <w:r w:rsidRPr="00395632">
        <w:rPr>
          <w:spacing w:val="-1"/>
          <w:lang w:val="es-MX"/>
        </w:rPr>
        <w:t>anterior</w:t>
      </w:r>
      <w:r w:rsidRPr="00395632">
        <w:rPr>
          <w:spacing w:val="8"/>
          <w:lang w:val="es-MX"/>
        </w:rPr>
        <w:t xml:space="preserve"> </w:t>
      </w:r>
      <w:r w:rsidRPr="00395632">
        <w:rPr>
          <w:lang w:val="es-MX"/>
        </w:rPr>
        <w:t>la</w:t>
      </w:r>
      <w:r w:rsidRPr="00395632">
        <w:rPr>
          <w:spacing w:val="11"/>
          <w:lang w:val="es-MX"/>
        </w:rPr>
        <w:t xml:space="preserve"> </w:t>
      </w:r>
      <w:r w:rsidRPr="00395632">
        <w:rPr>
          <w:spacing w:val="-1"/>
          <w:lang w:val="es-MX"/>
        </w:rPr>
        <w:t>Parte</w:t>
      </w:r>
      <w:r w:rsidRPr="00395632">
        <w:rPr>
          <w:spacing w:val="10"/>
          <w:lang w:val="es-MX"/>
        </w:rPr>
        <w:t xml:space="preserve"> </w:t>
      </w:r>
      <w:r w:rsidRPr="00395632">
        <w:rPr>
          <w:spacing w:val="-1"/>
          <w:lang w:val="es-MX"/>
        </w:rPr>
        <w:t>Receptora</w:t>
      </w:r>
      <w:r w:rsidRPr="00395632">
        <w:rPr>
          <w:spacing w:val="11"/>
          <w:lang w:val="es-MX"/>
        </w:rPr>
        <w:t xml:space="preserve"> </w:t>
      </w:r>
      <w:r w:rsidRPr="00395632">
        <w:rPr>
          <w:lang w:val="es-MX"/>
        </w:rPr>
        <w:t>se</w:t>
      </w:r>
      <w:r w:rsidRPr="00395632">
        <w:rPr>
          <w:spacing w:val="8"/>
          <w:lang w:val="es-MX"/>
        </w:rPr>
        <w:t xml:space="preserve"> </w:t>
      </w:r>
      <w:r w:rsidRPr="00395632">
        <w:rPr>
          <w:lang w:val="es-MX"/>
        </w:rPr>
        <w:t>obliga</w:t>
      </w:r>
      <w:r w:rsidRPr="00395632">
        <w:rPr>
          <w:spacing w:val="11"/>
          <w:lang w:val="es-MX"/>
        </w:rPr>
        <w:t xml:space="preserve"> </w:t>
      </w:r>
      <w:r w:rsidRPr="00395632">
        <w:rPr>
          <w:lang w:val="es-MX"/>
        </w:rPr>
        <w:t>a</w:t>
      </w:r>
      <w:r w:rsidRPr="00395632">
        <w:rPr>
          <w:spacing w:val="11"/>
          <w:lang w:val="es-MX"/>
        </w:rPr>
        <w:t xml:space="preserve"> </w:t>
      </w:r>
      <w:r w:rsidRPr="00395632">
        <w:rPr>
          <w:spacing w:val="-1"/>
          <w:lang w:val="es-MX"/>
        </w:rPr>
        <w:t>realizar</w:t>
      </w:r>
      <w:r w:rsidRPr="00395632">
        <w:rPr>
          <w:spacing w:val="11"/>
          <w:lang w:val="es-MX"/>
        </w:rPr>
        <w:t xml:space="preserve"> </w:t>
      </w:r>
      <w:r w:rsidRPr="00395632">
        <w:rPr>
          <w:lang w:val="es-MX"/>
        </w:rPr>
        <w:t>su</w:t>
      </w:r>
      <w:r w:rsidRPr="00395632">
        <w:rPr>
          <w:spacing w:val="11"/>
          <w:lang w:val="es-MX"/>
        </w:rPr>
        <w:t xml:space="preserve"> </w:t>
      </w:r>
      <w:r w:rsidRPr="00395632">
        <w:rPr>
          <w:spacing w:val="-1"/>
          <w:lang w:val="es-MX"/>
        </w:rPr>
        <w:t>mejor</w:t>
      </w:r>
      <w:r w:rsidRPr="00395632">
        <w:rPr>
          <w:spacing w:val="11"/>
          <w:lang w:val="es-MX"/>
        </w:rPr>
        <w:t xml:space="preserve"> </w:t>
      </w:r>
      <w:r w:rsidRPr="00395632">
        <w:rPr>
          <w:spacing w:val="-1"/>
          <w:lang w:val="es-MX"/>
        </w:rPr>
        <w:t>esfuerzo</w:t>
      </w:r>
      <w:r w:rsidRPr="00395632">
        <w:rPr>
          <w:spacing w:val="10"/>
          <w:lang w:val="es-MX"/>
        </w:rPr>
        <w:t xml:space="preserve"> </w:t>
      </w:r>
      <w:r w:rsidRPr="00395632">
        <w:rPr>
          <w:spacing w:val="-2"/>
          <w:lang w:val="es-MX"/>
        </w:rPr>
        <w:t>para</w:t>
      </w:r>
      <w:r w:rsidRPr="00395632">
        <w:rPr>
          <w:spacing w:val="43"/>
          <w:lang w:val="es-MX"/>
        </w:rPr>
        <w:t xml:space="preserve"> </w:t>
      </w:r>
      <w:r w:rsidRPr="00395632">
        <w:rPr>
          <w:spacing w:val="-1"/>
          <w:lang w:val="es-MX"/>
        </w:rPr>
        <w:t>que</w:t>
      </w:r>
      <w:r w:rsidRPr="00395632">
        <w:rPr>
          <w:spacing w:val="55"/>
          <w:lang w:val="es-MX"/>
        </w:rPr>
        <w:t xml:space="preserve"> </w:t>
      </w:r>
      <w:r w:rsidRPr="00395632">
        <w:rPr>
          <w:lang w:val="es-MX"/>
        </w:rPr>
        <w:t>en</w:t>
      </w:r>
      <w:r w:rsidRPr="00395632">
        <w:rPr>
          <w:spacing w:val="56"/>
          <w:lang w:val="es-MX"/>
        </w:rPr>
        <w:t xml:space="preserve"> </w:t>
      </w:r>
      <w:r w:rsidRPr="00395632">
        <w:rPr>
          <w:spacing w:val="-1"/>
          <w:lang w:val="es-MX"/>
        </w:rPr>
        <w:t>caso</w:t>
      </w:r>
      <w:r w:rsidRPr="00395632">
        <w:rPr>
          <w:spacing w:val="55"/>
          <w:lang w:val="es-MX"/>
        </w:rPr>
        <w:t xml:space="preserve"> </w:t>
      </w:r>
      <w:r w:rsidRPr="00395632">
        <w:rPr>
          <w:lang w:val="es-MX"/>
        </w:rPr>
        <w:t>de</w:t>
      </w:r>
      <w:r w:rsidRPr="00395632">
        <w:rPr>
          <w:spacing w:val="56"/>
          <w:lang w:val="es-MX"/>
        </w:rPr>
        <w:t xml:space="preserve"> </w:t>
      </w:r>
      <w:r w:rsidRPr="00395632">
        <w:rPr>
          <w:spacing w:val="-1"/>
          <w:lang w:val="es-MX"/>
        </w:rPr>
        <w:t>que</w:t>
      </w:r>
      <w:r w:rsidRPr="00395632">
        <w:rPr>
          <w:spacing w:val="56"/>
          <w:lang w:val="es-MX"/>
        </w:rPr>
        <w:t xml:space="preserve"> </w:t>
      </w:r>
      <w:r w:rsidRPr="00395632">
        <w:rPr>
          <w:lang w:val="es-MX"/>
        </w:rPr>
        <w:t>la</w:t>
      </w:r>
      <w:r w:rsidRPr="00395632">
        <w:rPr>
          <w:spacing w:val="56"/>
          <w:lang w:val="es-MX"/>
        </w:rPr>
        <w:t xml:space="preserve"> </w:t>
      </w:r>
      <w:r w:rsidRPr="00395632">
        <w:rPr>
          <w:spacing w:val="-1"/>
          <w:lang w:val="es-MX"/>
        </w:rPr>
        <w:t>autoridad</w:t>
      </w:r>
      <w:r w:rsidRPr="00395632">
        <w:rPr>
          <w:spacing w:val="56"/>
          <w:lang w:val="es-MX"/>
        </w:rPr>
        <w:t xml:space="preserve"> </w:t>
      </w:r>
      <w:r w:rsidRPr="00395632">
        <w:rPr>
          <w:lang w:val="es-MX"/>
        </w:rPr>
        <w:t>no</w:t>
      </w:r>
      <w:r w:rsidRPr="00395632">
        <w:rPr>
          <w:spacing w:val="57"/>
          <w:lang w:val="es-MX"/>
        </w:rPr>
        <w:t xml:space="preserve"> </w:t>
      </w:r>
      <w:r w:rsidRPr="00395632">
        <w:rPr>
          <w:spacing w:val="-2"/>
          <w:lang w:val="es-MX"/>
        </w:rPr>
        <w:t>haya</w:t>
      </w:r>
      <w:r w:rsidRPr="00395632">
        <w:rPr>
          <w:spacing w:val="59"/>
          <w:lang w:val="es-MX"/>
        </w:rPr>
        <w:t xml:space="preserve"> </w:t>
      </w:r>
      <w:r w:rsidRPr="00395632">
        <w:rPr>
          <w:lang w:val="es-MX"/>
        </w:rPr>
        <w:t>delimitado</w:t>
      </w:r>
      <w:r w:rsidRPr="00395632">
        <w:rPr>
          <w:spacing w:val="55"/>
          <w:lang w:val="es-MX"/>
        </w:rPr>
        <w:t xml:space="preserve"> </w:t>
      </w:r>
      <w:r w:rsidRPr="00395632">
        <w:rPr>
          <w:lang w:val="es-MX"/>
        </w:rPr>
        <w:t>la</w:t>
      </w:r>
      <w:r w:rsidRPr="00395632">
        <w:rPr>
          <w:spacing w:val="54"/>
          <w:lang w:val="es-MX"/>
        </w:rPr>
        <w:t xml:space="preserve"> </w:t>
      </w:r>
      <w:r w:rsidRPr="00395632">
        <w:rPr>
          <w:spacing w:val="-1"/>
          <w:lang w:val="es-MX"/>
        </w:rPr>
        <w:t>información</w:t>
      </w:r>
      <w:r w:rsidRPr="00395632">
        <w:rPr>
          <w:spacing w:val="55"/>
          <w:lang w:val="es-MX"/>
        </w:rPr>
        <w:t xml:space="preserve"> </w:t>
      </w:r>
      <w:r w:rsidRPr="00395632">
        <w:rPr>
          <w:spacing w:val="-1"/>
          <w:lang w:val="es-MX"/>
        </w:rPr>
        <w:t>solicitada,</w:t>
      </w:r>
      <w:r w:rsidRPr="00395632">
        <w:rPr>
          <w:spacing w:val="45"/>
          <w:lang w:val="es-MX"/>
        </w:rPr>
        <w:t xml:space="preserve"> </w:t>
      </w:r>
      <w:r w:rsidRPr="00395632">
        <w:rPr>
          <w:spacing w:val="-1"/>
          <w:lang w:val="es-MX"/>
        </w:rPr>
        <w:t>intente</w:t>
      </w:r>
      <w:r w:rsidRPr="00395632">
        <w:rPr>
          <w:spacing w:val="9"/>
          <w:lang w:val="es-MX"/>
        </w:rPr>
        <w:t xml:space="preserve"> </w:t>
      </w:r>
      <w:r w:rsidRPr="00395632">
        <w:rPr>
          <w:spacing w:val="-1"/>
          <w:lang w:val="es-MX"/>
        </w:rPr>
        <w:t>que</w:t>
      </w:r>
      <w:r w:rsidRPr="00395632">
        <w:rPr>
          <w:spacing w:val="6"/>
          <w:lang w:val="es-MX"/>
        </w:rPr>
        <w:t xml:space="preserve"> </w:t>
      </w:r>
      <w:r w:rsidRPr="00395632">
        <w:rPr>
          <w:lang w:val="es-MX"/>
        </w:rPr>
        <w:t>se</w:t>
      </w:r>
      <w:r w:rsidRPr="00395632">
        <w:rPr>
          <w:spacing w:val="6"/>
          <w:lang w:val="es-MX"/>
        </w:rPr>
        <w:t xml:space="preserve"> </w:t>
      </w:r>
      <w:r w:rsidRPr="00395632">
        <w:rPr>
          <w:spacing w:val="-1"/>
          <w:lang w:val="es-MX"/>
        </w:rPr>
        <w:t>delimite,</w:t>
      </w:r>
      <w:r w:rsidRPr="00395632">
        <w:rPr>
          <w:spacing w:val="7"/>
          <w:lang w:val="es-MX"/>
        </w:rPr>
        <w:t xml:space="preserve"> </w:t>
      </w:r>
      <w:r w:rsidRPr="00395632">
        <w:rPr>
          <w:lang w:val="es-MX"/>
        </w:rPr>
        <w:t>a</w:t>
      </w:r>
      <w:r w:rsidRPr="00395632">
        <w:rPr>
          <w:spacing w:val="8"/>
          <w:lang w:val="es-MX"/>
        </w:rPr>
        <w:t xml:space="preserve"> </w:t>
      </w:r>
      <w:r w:rsidRPr="00395632">
        <w:rPr>
          <w:lang w:val="es-MX"/>
        </w:rPr>
        <w:t>fin</w:t>
      </w:r>
      <w:r w:rsidRPr="00395632">
        <w:rPr>
          <w:spacing w:val="6"/>
          <w:lang w:val="es-MX"/>
        </w:rPr>
        <w:t xml:space="preserve"> </w:t>
      </w:r>
      <w:r w:rsidRPr="00395632">
        <w:rPr>
          <w:spacing w:val="-1"/>
          <w:lang w:val="es-MX"/>
        </w:rPr>
        <w:t>de</w:t>
      </w:r>
      <w:r w:rsidRPr="00395632">
        <w:rPr>
          <w:spacing w:val="6"/>
          <w:lang w:val="es-MX"/>
        </w:rPr>
        <w:t xml:space="preserve"> </w:t>
      </w:r>
      <w:r w:rsidRPr="00395632">
        <w:rPr>
          <w:spacing w:val="-1"/>
          <w:lang w:val="es-MX"/>
        </w:rPr>
        <w:t>afectar</w:t>
      </w:r>
      <w:r w:rsidRPr="00395632">
        <w:rPr>
          <w:spacing w:val="6"/>
          <w:lang w:val="es-MX"/>
        </w:rPr>
        <w:t xml:space="preserve"> </w:t>
      </w:r>
      <w:r w:rsidRPr="00395632">
        <w:rPr>
          <w:lang w:val="es-MX"/>
        </w:rPr>
        <w:t>lo</w:t>
      </w:r>
      <w:r w:rsidRPr="00395632">
        <w:rPr>
          <w:spacing w:val="5"/>
          <w:lang w:val="es-MX"/>
        </w:rPr>
        <w:t xml:space="preserve"> </w:t>
      </w:r>
      <w:r w:rsidRPr="00395632">
        <w:rPr>
          <w:spacing w:val="-1"/>
          <w:lang w:val="es-MX"/>
        </w:rPr>
        <w:t>menos</w:t>
      </w:r>
      <w:r w:rsidRPr="00395632">
        <w:rPr>
          <w:spacing w:val="6"/>
          <w:lang w:val="es-MX"/>
        </w:rPr>
        <w:t xml:space="preserve"> </w:t>
      </w:r>
      <w:r w:rsidRPr="00395632">
        <w:rPr>
          <w:spacing w:val="-1"/>
          <w:lang w:val="es-MX"/>
        </w:rPr>
        <w:t>posible</w:t>
      </w:r>
      <w:r w:rsidRPr="00395632">
        <w:rPr>
          <w:spacing w:val="6"/>
          <w:lang w:val="es-MX"/>
        </w:rPr>
        <w:t xml:space="preserve"> </w:t>
      </w:r>
      <w:r w:rsidRPr="00395632">
        <w:rPr>
          <w:lang w:val="es-MX"/>
        </w:rPr>
        <w:t>a</w:t>
      </w:r>
      <w:r w:rsidRPr="00395632">
        <w:rPr>
          <w:spacing w:val="6"/>
          <w:lang w:val="es-MX"/>
        </w:rPr>
        <w:t xml:space="preserve"> </w:t>
      </w:r>
      <w:r w:rsidRPr="00395632">
        <w:rPr>
          <w:lang w:val="es-MX"/>
        </w:rPr>
        <w:t>la</w:t>
      </w:r>
      <w:r w:rsidRPr="00395632">
        <w:rPr>
          <w:spacing w:val="6"/>
          <w:lang w:val="es-MX"/>
        </w:rPr>
        <w:t xml:space="preserve"> </w:t>
      </w:r>
      <w:r w:rsidRPr="00395632">
        <w:rPr>
          <w:spacing w:val="-1"/>
          <w:lang w:val="es-MX"/>
        </w:rPr>
        <w:t>parte</w:t>
      </w:r>
      <w:r w:rsidRPr="00395632">
        <w:rPr>
          <w:spacing w:val="5"/>
          <w:lang w:val="es-MX"/>
        </w:rPr>
        <w:t xml:space="preserve"> </w:t>
      </w:r>
      <w:r w:rsidRPr="00395632">
        <w:rPr>
          <w:spacing w:val="-1"/>
          <w:lang w:val="es-MX"/>
        </w:rPr>
        <w:t>que</w:t>
      </w:r>
      <w:r w:rsidRPr="00395632">
        <w:rPr>
          <w:spacing w:val="6"/>
          <w:lang w:val="es-MX"/>
        </w:rPr>
        <w:t xml:space="preserve"> </w:t>
      </w:r>
      <w:r w:rsidRPr="00395632">
        <w:rPr>
          <w:spacing w:val="-1"/>
          <w:lang w:val="es-MX"/>
        </w:rPr>
        <w:t>proporcionó</w:t>
      </w:r>
      <w:r w:rsidRPr="00395632">
        <w:rPr>
          <w:spacing w:val="51"/>
          <w:lang w:val="es-MX"/>
        </w:rPr>
        <w:t xml:space="preserve"> </w:t>
      </w:r>
      <w:r w:rsidRPr="00395632">
        <w:rPr>
          <w:lang w:val="es-MX"/>
        </w:rPr>
        <w:t>la</w:t>
      </w:r>
      <w:r w:rsidRPr="00395632">
        <w:rPr>
          <w:spacing w:val="3"/>
          <w:lang w:val="es-MX"/>
        </w:rPr>
        <w:t xml:space="preserve"> </w:t>
      </w:r>
      <w:r w:rsidRPr="00395632">
        <w:rPr>
          <w:spacing w:val="-1"/>
          <w:lang w:val="es-MX"/>
        </w:rPr>
        <w:t>Información</w:t>
      </w:r>
      <w:r w:rsidRPr="00395632">
        <w:rPr>
          <w:spacing w:val="2"/>
          <w:lang w:val="es-MX"/>
        </w:rPr>
        <w:t xml:space="preserve"> </w:t>
      </w:r>
      <w:r w:rsidRPr="00395632">
        <w:rPr>
          <w:spacing w:val="-1"/>
          <w:lang w:val="es-MX"/>
        </w:rPr>
        <w:t>Confidencial,</w:t>
      </w:r>
      <w:r w:rsidRPr="00395632">
        <w:rPr>
          <w:spacing w:val="4"/>
          <w:lang w:val="es-MX"/>
        </w:rPr>
        <w:t xml:space="preserve"> </w:t>
      </w:r>
      <w:r w:rsidRPr="00395632">
        <w:rPr>
          <w:lang w:val="es-MX"/>
        </w:rPr>
        <w:t>y</w:t>
      </w:r>
      <w:r w:rsidRPr="00395632">
        <w:rPr>
          <w:spacing w:val="8"/>
          <w:lang w:val="es-MX"/>
        </w:rPr>
        <w:t xml:space="preserve"> </w:t>
      </w:r>
      <w:r w:rsidRPr="00395632">
        <w:rPr>
          <w:b/>
          <w:lang w:val="es-MX"/>
        </w:rPr>
        <w:t>d)</w:t>
      </w:r>
      <w:r w:rsidRPr="00395632">
        <w:rPr>
          <w:b/>
          <w:spacing w:val="5"/>
          <w:lang w:val="es-MX"/>
        </w:rPr>
        <w:t xml:space="preserve"> </w:t>
      </w:r>
      <w:r w:rsidRPr="00395632">
        <w:rPr>
          <w:lang w:val="es-MX"/>
        </w:rPr>
        <w:t>en</w:t>
      </w:r>
      <w:r w:rsidRPr="00395632">
        <w:rPr>
          <w:spacing w:val="6"/>
          <w:lang w:val="es-MX"/>
        </w:rPr>
        <w:t xml:space="preserve"> </w:t>
      </w:r>
      <w:r w:rsidRPr="00395632">
        <w:rPr>
          <w:lang w:val="es-MX"/>
        </w:rPr>
        <w:t>el</w:t>
      </w:r>
      <w:r w:rsidRPr="00395632">
        <w:rPr>
          <w:spacing w:val="7"/>
          <w:lang w:val="es-MX"/>
        </w:rPr>
        <w:t xml:space="preserve"> </w:t>
      </w:r>
      <w:r w:rsidRPr="00395632">
        <w:rPr>
          <w:spacing w:val="-1"/>
          <w:lang w:val="es-MX"/>
        </w:rPr>
        <w:t>supuesto</w:t>
      </w:r>
      <w:r w:rsidRPr="00395632">
        <w:rPr>
          <w:spacing w:val="4"/>
          <w:lang w:val="es-MX"/>
        </w:rPr>
        <w:t xml:space="preserve"> </w:t>
      </w:r>
      <w:r w:rsidRPr="00395632">
        <w:rPr>
          <w:spacing w:val="-1"/>
          <w:lang w:val="es-MX"/>
        </w:rPr>
        <w:t>de</w:t>
      </w:r>
      <w:r w:rsidRPr="00395632">
        <w:rPr>
          <w:spacing w:val="6"/>
          <w:lang w:val="es-MX"/>
        </w:rPr>
        <w:t xml:space="preserve"> </w:t>
      </w:r>
      <w:r w:rsidRPr="00395632">
        <w:rPr>
          <w:spacing w:val="-1"/>
          <w:lang w:val="es-MX"/>
        </w:rPr>
        <w:t>que</w:t>
      </w:r>
      <w:r w:rsidRPr="00395632">
        <w:rPr>
          <w:spacing w:val="6"/>
          <w:lang w:val="es-MX"/>
        </w:rPr>
        <w:t xml:space="preserve"> </w:t>
      </w:r>
      <w:r w:rsidRPr="00395632">
        <w:rPr>
          <w:spacing w:val="-1"/>
          <w:lang w:val="es-MX"/>
        </w:rPr>
        <w:t>la</w:t>
      </w:r>
      <w:r w:rsidRPr="00395632">
        <w:rPr>
          <w:spacing w:val="6"/>
          <w:lang w:val="es-MX"/>
        </w:rPr>
        <w:t xml:space="preserve"> </w:t>
      </w:r>
      <w:r w:rsidRPr="00395632">
        <w:rPr>
          <w:spacing w:val="-1"/>
          <w:lang w:val="es-MX"/>
        </w:rPr>
        <w:t>entrega</w:t>
      </w:r>
      <w:r w:rsidRPr="00395632">
        <w:rPr>
          <w:spacing w:val="6"/>
          <w:lang w:val="es-MX"/>
        </w:rPr>
        <w:t xml:space="preserve"> </w:t>
      </w:r>
      <w:r w:rsidRPr="00395632">
        <w:rPr>
          <w:spacing w:val="-1"/>
          <w:lang w:val="es-MX"/>
        </w:rPr>
        <w:t>de</w:t>
      </w:r>
      <w:r w:rsidRPr="00395632">
        <w:rPr>
          <w:spacing w:val="6"/>
          <w:lang w:val="es-MX"/>
        </w:rPr>
        <w:t xml:space="preserve"> </w:t>
      </w:r>
      <w:r w:rsidRPr="00395632">
        <w:rPr>
          <w:lang w:val="es-MX"/>
        </w:rPr>
        <w:t>la</w:t>
      </w:r>
      <w:r w:rsidRPr="00395632">
        <w:rPr>
          <w:spacing w:val="3"/>
          <w:lang w:val="es-MX"/>
        </w:rPr>
        <w:t xml:space="preserve"> </w:t>
      </w:r>
      <w:r w:rsidRPr="00395632">
        <w:rPr>
          <w:spacing w:val="-1"/>
          <w:lang w:val="es-MX"/>
        </w:rPr>
        <w:t>Información</w:t>
      </w:r>
      <w:r w:rsidRPr="00395632">
        <w:rPr>
          <w:spacing w:val="59"/>
          <w:lang w:val="es-MX"/>
        </w:rPr>
        <w:t xml:space="preserve"> </w:t>
      </w:r>
      <w:r w:rsidRPr="00395632">
        <w:rPr>
          <w:spacing w:val="-1"/>
          <w:lang w:val="es-MX"/>
        </w:rPr>
        <w:t>Confidencial</w:t>
      </w:r>
      <w:r w:rsidRPr="00395632">
        <w:rPr>
          <w:spacing w:val="19"/>
          <w:lang w:val="es-MX"/>
        </w:rPr>
        <w:t xml:space="preserve"> </w:t>
      </w:r>
      <w:r w:rsidRPr="00395632">
        <w:rPr>
          <w:lang w:val="es-MX"/>
        </w:rPr>
        <w:t>sea</w:t>
      </w:r>
      <w:r w:rsidRPr="00395632">
        <w:rPr>
          <w:spacing w:val="18"/>
          <w:lang w:val="es-MX"/>
        </w:rPr>
        <w:t xml:space="preserve"> </w:t>
      </w:r>
      <w:r w:rsidRPr="00395632">
        <w:rPr>
          <w:spacing w:val="-1"/>
          <w:lang w:val="es-MX"/>
        </w:rPr>
        <w:t>inminente,</w:t>
      </w:r>
      <w:r w:rsidRPr="00395632">
        <w:rPr>
          <w:spacing w:val="19"/>
          <w:lang w:val="es-MX"/>
        </w:rPr>
        <w:t xml:space="preserve"> </w:t>
      </w:r>
      <w:r w:rsidRPr="00395632">
        <w:rPr>
          <w:lang w:val="es-MX"/>
        </w:rPr>
        <w:t>la</w:t>
      </w:r>
      <w:r w:rsidRPr="00395632">
        <w:rPr>
          <w:spacing w:val="20"/>
          <w:lang w:val="es-MX"/>
        </w:rPr>
        <w:t xml:space="preserve"> </w:t>
      </w:r>
      <w:r w:rsidRPr="00395632">
        <w:rPr>
          <w:spacing w:val="-2"/>
          <w:lang w:val="es-MX"/>
        </w:rPr>
        <w:t>Parte</w:t>
      </w:r>
      <w:r w:rsidRPr="00395632">
        <w:rPr>
          <w:spacing w:val="21"/>
          <w:lang w:val="es-MX"/>
        </w:rPr>
        <w:t xml:space="preserve"> </w:t>
      </w:r>
      <w:r w:rsidRPr="00395632">
        <w:rPr>
          <w:spacing w:val="-1"/>
          <w:lang w:val="es-MX"/>
        </w:rPr>
        <w:t>Receptora</w:t>
      </w:r>
      <w:r w:rsidRPr="00395632">
        <w:rPr>
          <w:spacing w:val="20"/>
          <w:lang w:val="es-MX"/>
        </w:rPr>
        <w:t xml:space="preserve"> </w:t>
      </w:r>
      <w:r w:rsidRPr="00395632">
        <w:rPr>
          <w:lang w:val="es-MX"/>
        </w:rPr>
        <w:t>se</w:t>
      </w:r>
      <w:r w:rsidRPr="00395632">
        <w:rPr>
          <w:spacing w:val="21"/>
          <w:lang w:val="es-MX"/>
        </w:rPr>
        <w:t xml:space="preserve"> </w:t>
      </w:r>
      <w:r w:rsidRPr="00395632">
        <w:rPr>
          <w:lang w:val="es-MX"/>
        </w:rPr>
        <w:t>obliga</w:t>
      </w:r>
      <w:r w:rsidRPr="00395632">
        <w:rPr>
          <w:spacing w:val="20"/>
          <w:lang w:val="es-MX"/>
        </w:rPr>
        <w:t xml:space="preserve"> </w:t>
      </w:r>
      <w:r w:rsidRPr="00395632">
        <w:rPr>
          <w:lang w:val="es-MX"/>
        </w:rPr>
        <w:t>a</w:t>
      </w:r>
      <w:r w:rsidRPr="00395632">
        <w:rPr>
          <w:spacing w:val="20"/>
          <w:lang w:val="es-MX"/>
        </w:rPr>
        <w:t xml:space="preserve"> </w:t>
      </w:r>
      <w:r w:rsidRPr="00395632">
        <w:rPr>
          <w:spacing w:val="-1"/>
          <w:lang w:val="es-MX"/>
        </w:rPr>
        <w:t>que</w:t>
      </w:r>
      <w:r w:rsidRPr="00395632">
        <w:rPr>
          <w:spacing w:val="18"/>
          <w:lang w:val="es-MX"/>
        </w:rPr>
        <w:t xml:space="preserve"> </w:t>
      </w:r>
      <w:r w:rsidRPr="00395632">
        <w:rPr>
          <w:spacing w:val="-1"/>
          <w:lang w:val="es-MX"/>
        </w:rPr>
        <w:t>de</w:t>
      </w:r>
      <w:r w:rsidRPr="00395632">
        <w:rPr>
          <w:spacing w:val="21"/>
          <w:lang w:val="es-MX"/>
        </w:rPr>
        <w:t xml:space="preserve"> </w:t>
      </w:r>
      <w:r w:rsidRPr="00395632">
        <w:rPr>
          <w:spacing w:val="-1"/>
          <w:lang w:val="es-MX"/>
        </w:rPr>
        <w:t>acuerdo</w:t>
      </w:r>
      <w:r w:rsidRPr="00395632">
        <w:rPr>
          <w:spacing w:val="19"/>
          <w:lang w:val="es-MX"/>
        </w:rPr>
        <w:t xml:space="preserve"> </w:t>
      </w:r>
      <w:r w:rsidRPr="00395632">
        <w:rPr>
          <w:lang w:val="es-MX"/>
        </w:rPr>
        <w:t>con</w:t>
      </w:r>
      <w:r w:rsidRPr="00395632">
        <w:rPr>
          <w:spacing w:val="19"/>
          <w:lang w:val="es-MX"/>
        </w:rPr>
        <w:t xml:space="preserve"> </w:t>
      </w:r>
      <w:r w:rsidRPr="00395632">
        <w:rPr>
          <w:spacing w:val="-1"/>
          <w:lang w:val="es-MX"/>
        </w:rPr>
        <w:t xml:space="preserve">la </w:t>
      </w:r>
    </w:p>
    <w:p w14:paraId="095269C5" w14:textId="77777777" w:rsidR="00A81F4C" w:rsidRDefault="00A81F4C" w:rsidP="00A81F4C">
      <w:pPr>
        <w:pStyle w:val="Textoindependiente"/>
        <w:spacing w:before="60" w:line="276" w:lineRule="auto"/>
        <w:ind w:right="105"/>
        <w:jc w:val="both"/>
        <w:rPr>
          <w:lang w:val="es-MX"/>
        </w:rPr>
      </w:pPr>
      <w:r w:rsidRPr="000E01AC">
        <w:rPr>
          <w:spacing w:val="-1"/>
          <w:lang w:val="es-MX"/>
        </w:rPr>
        <w:t>legislación</w:t>
      </w:r>
      <w:r w:rsidRPr="000E01AC">
        <w:rPr>
          <w:spacing w:val="32"/>
          <w:lang w:val="es-MX"/>
        </w:rPr>
        <w:t xml:space="preserve"> </w:t>
      </w:r>
      <w:r w:rsidRPr="000E01AC">
        <w:rPr>
          <w:spacing w:val="-1"/>
          <w:lang w:val="es-MX"/>
        </w:rPr>
        <w:t>aplicable</w:t>
      </w:r>
      <w:r w:rsidRPr="000E01AC">
        <w:rPr>
          <w:spacing w:val="34"/>
          <w:lang w:val="es-MX"/>
        </w:rPr>
        <w:t xml:space="preserve"> </w:t>
      </w:r>
      <w:r w:rsidRPr="000E01AC">
        <w:rPr>
          <w:spacing w:val="-1"/>
          <w:lang w:val="es-MX"/>
        </w:rPr>
        <w:t>solicitará</w:t>
      </w:r>
      <w:r w:rsidRPr="000E01AC">
        <w:rPr>
          <w:spacing w:val="36"/>
          <w:lang w:val="es-MX"/>
        </w:rPr>
        <w:t xml:space="preserve"> </w:t>
      </w:r>
      <w:r w:rsidRPr="000E01AC">
        <w:rPr>
          <w:lang w:val="es-MX"/>
        </w:rPr>
        <w:t>a</w:t>
      </w:r>
      <w:r w:rsidRPr="000E01AC">
        <w:rPr>
          <w:spacing w:val="34"/>
          <w:lang w:val="es-MX"/>
        </w:rPr>
        <w:t xml:space="preserve"> </w:t>
      </w:r>
      <w:r w:rsidRPr="000E01AC">
        <w:rPr>
          <w:spacing w:val="-1"/>
          <w:lang w:val="es-MX"/>
        </w:rPr>
        <w:t>la</w:t>
      </w:r>
      <w:r w:rsidRPr="000E01AC">
        <w:rPr>
          <w:spacing w:val="34"/>
          <w:lang w:val="es-MX"/>
        </w:rPr>
        <w:t xml:space="preserve"> </w:t>
      </w:r>
      <w:r w:rsidRPr="000E01AC">
        <w:rPr>
          <w:spacing w:val="-1"/>
          <w:lang w:val="es-MX"/>
        </w:rPr>
        <w:t>autoridad</w:t>
      </w:r>
      <w:r w:rsidRPr="000E01AC">
        <w:rPr>
          <w:spacing w:val="34"/>
          <w:lang w:val="es-MX"/>
        </w:rPr>
        <w:t xml:space="preserve"> </w:t>
      </w:r>
      <w:r w:rsidRPr="000E01AC">
        <w:rPr>
          <w:lang w:val="es-MX"/>
        </w:rPr>
        <w:t>a</w:t>
      </w:r>
      <w:r w:rsidRPr="000E01AC">
        <w:rPr>
          <w:spacing w:val="34"/>
          <w:lang w:val="es-MX"/>
        </w:rPr>
        <w:t xml:space="preserve"> </w:t>
      </w:r>
      <w:r w:rsidRPr="000E01AC">
        <w:rPr>
          <w:lang w:val="es-MX"/>
        </w:rPr>
        <w:t>la</w:t>
      </w:r>
      <w:r w:rsidRPr="000E01AC">
        <w:rPr>
          <w:spacing w:val="34"/>
          <w:lang w:val="es-MX"/>
        </w:rPr>
        <w:t xml:space="preserve"> </w:t>
      </w:r>
      <w:r w:rsidRPr="000E01AC">
        <w:rPr>
          <w:spacing w:val="-1"/>
          <w:lang w:val="es-MX"/>
        </w:rPr>
        <w:t>que</w:t>
      </w:r>
      <w:r w:rsidRPr="000E01AC">
        <w:rPr>
          <w:spacing w:val="34"/>
          <w:lang w:val="es-MX"/>
        </w:rPr>
        <w:t xml:space="preserve"> </w:t>
      </w:r>
      <w:r w:rsidRPr="000E01AC">
        <w:rPr>
          <w:lang w:val="es-MX"/>
        </w:rPr>
        <w:t>se</w:t>
      </w:r>
      <w:r w:rsidRPr="000E01AC">
        <w:rPr>
          <w:spacing w:val="34"/>
          <w:lang w:val="es-MX"/>
        </w:rPr>
        <w:t xml:space="preserve"> </w:t>
      </w:r>
      <w:r w:rsidRPr="000E01AC">
        <w:rPr>
          <w:spacing w:val="-1"/>
          <w:lang w:val="es-MX"/>
        </w:rPr>
        <w:t>le</w:t>
      </w:r>
      <w:r w:rsidRPr="000E01AC">
        <w:rPr>
          <w:spacing w:val="36"/>
          <w:lang w:val="es-MX"/>
        </w:rPr>
        <w:t xml:space="preserve"> </w:t>
      </w:r>
      <w:r w:rsidRPr="000E01AC">
        <w:rPr>
          <w:spacing w:val="-1"/>
          <w:lang w:val="es-MX"/>
        </w:rPr>
        <w:t>entregue</w:t>
      </w:r>
      <w:r w:rsidRPr="000E01AC">
        <w:rPr>
          <w:spacing w:val="34"/>
          <w:lang w:val="es-MX"/>
        </w:rPr>
        <w:t xml:space="preserve"> </w:t>
      </w:r>
      <w:r w:rsidRPr="000E01AC">
        <w:rPr>
          <w:spacing w:val="-1"/>
          <w:lang w:val="es-MX"/>
        </w:rPr>
        <w:t>dicha</w:t>
      </w:r>
      <w:r w:rsidRPr="000E01AC">
        <w:rPr>
          <w:spacing w:val="35"/>
          <w:lang w:val="es-MX"/>
        </w:rPr>
        <w:t xml:space="preserve"> </w:t>
      </w:r>
      <w:r w:rsidRPr="000E01AC">
        <w:rPr>
          <w:spacing w:val="-1"/>
          <w:lang w:val="es-MX"/>
        </w:rPr>
        <w:t>Información</w:t>
      </w:r>
      <w:r w:rsidRPr="000E01AC">
        <w:rPr>
          <w:spacing w:val="9"/>
          <w:lang w:val="es-MX"/>
        </w:rPr>
        <w:t xml:space="preserve"> </w:t>
      </w:r>
      <w:r w:rsidRPr="000E01AC">
        <w:rPr>
          <w:spacing w:val="-1"/>
          <w:lang w:val="es-MX"/>
        </w:rPr>
        <w:t>Confidencial</w:t>
      </w:r>
      <w:r w:rsidRPr="000E01AC">
        <w:rPr>
          <w:spacing w:val="11"/>
          <w:lang w:val="es-MX"/>
        </w:rPr>
        <w:t xml:space="preserve"> </w:t>
      </w:r>
      <w:r w:rsidRPr="000E01AC">
        <w:rPr>
          <w:spacing w:val="-1"/>
          <w:lang w:val="es-MX"/>
        </w:rPr>
        <w:t>que</w:t>
      </w:r>
      <w:r w:rsidRPr="000E01AC">
        <w:rPr>
          <w:spacing w:val="10"/>
          <w:lang w:val="es-MX"/>
        </w:rPr>
        <w:t xml:space="preserve"> </w:t>
      </w:r>
      <w:r w:rsidRPr="000E01AC">
        <w:rPr>
          <w:spacing w:val="-2"/>
          <w:lang w:val="es-MX"/>
        </w:rPr>
        <w:t>adopte</w:t>
      </w:r>
      <w:r w:rsidRPr="000E01AC">
        <w:rPr>
          <w:spacing w:val="8"/>
          <w:lang w:val="es-MX"/>
        </w:rPr>
        <w:t xml:space="preserve"> </w:t>
      </w:r>
      <w:r w:rsidRPr="000E01AC">
        <w:rPr>
          <w:lang w:val="es-MX"/>
        </w:rPr>
        <w:t>las</w:t>
      </w:r>
      <w:r w:rsidRPr="000E01AC">
        <w:rPr>
          <w:spacing w:val="8"/>
          <w:lang w:val="es-MX"/>
        </w:rPr>
        <w:t xml:space="preserve"> </w:t>
      </w:r>
      <w:r w:rsidRPr="000E01AC">
        <w:rPr>
          <w:spacing w:val="-1"/>
          <w:lang w:val="es-MX"/>
        </w:rPr>
        <w:t>medidas</w:t>
      </w:r>
      <w:r w:rsidRPr="000E01AC">
        <w:rPr>
          <w:spacing w:val="10"/>
          <w:lang w:val="es-MX"/>
        </w:rPr>
        <w:t xml:space="preserve"> </w:t>
      </w:r>
      <w:r w:rsidRPr="000E01AC">
        <w:rPr>
          <w:spacing w:val="-1"/>
          <w:lang w:val="es-MX"/>
        </w:rPr>
        <w:t>necesarias</w:t>
      </w:r>
      <w:r w:rsidRPr="000E01AC">
        <w:rPr>
          <w:spacing w:val="7"/>
          <w:lang w:val="es-MX"/>
        </w:rPr>
        <w:t xml:space="preserve"> </w:t>
      </w:r>
      <w:r w:rsidRPr="000E01AC">
        <w:rPr>
          <w:lang w:val="es-MX"/>
        </w:rPr>
        <w:t>y</w:t>
      </w:r>
      <w:r w:rsidRPr="000E01AC">
        <w:rPr>
          <w:spacing w:val="9"/>
          <w:lang w:val="es-MX"/>
        </w:rPr>
        <w:t xml:space="preserve"> </w:t>
      </w:r>
      <w:r w:rsidRPr="000E01AC">
        <w:rPr>
          <w:spacing w:val="-1"/>
          <w:lang w:val="es-MX"/>
        </w:rPr>
        <w:t>suficientes</w:t>
      </w:r>
      <w:r w:rsidRPr="000E01AC">
        <w:rPr>
          <w:spacing w:val="8"/>
          <w:lang w:val="es-MX"/>
        </w:rPr>
        <w:t xml:space="preserve"> </w:t>
      </w:r>
      <w:r w:rsidRPr="000E01AC">
        <w:rPr>
          <w:spacing w:val="-1"/>
          <w:lang w:val="es-MX"/>
        </w:rPr>
        <w:t>para</w:t>
      </w:r>
      <w:r w:rsidRPr="000E01AC">
        <w:rPr>
          <w:spacing w:val="49"/>
          <w:lang w:val="es-MX"/>
        </w:rPr>
        <w:t xml:space="preserve"> </w:t>
      </w:r>
      <w:r w:rsidRPr="000E01AC">
        <w:rPr>
          <w:spacing w:val="-1"/>
          <w:lang w:val="es-MX"/>
        </w:rPr>
        <w:t>impedir:</w:t>
      </w:r>
      <w:r w:rsidRPr="000E01AC">
        <w:rPr>
          <w:spacing w:val="39"/>
          <w:lang w:val="es-MX"/>
        </w:rPr>
        <w:t xml:space="preserve"> </w:t>
      </w:r>
      <w:r w:rsidRPr="000E01AC">
        <w:rPr>
          <w:b/>
          <w:lang w:val="es-MX"/>
        </w:rPr>
        <w:t>(i)</w:t>
      </w:r>
      <w:r w:rsidRPr="000E01AC">
        <w:rPr>
          <w:b/>
          <w:spacing w:val="40"/>
          <w:lang w:val="es-MX"/>
        </w:rPr>
        <w:t xml:space="preserve"> </w:t>
      </w:r>
      <w:r w:rsidRPr="000E01AC">
        <w:rPr>
          <w:spacing w:val="-1"/>
          <w:lang w:val="es-MX"/>
        </w:rPr>
        <w:t>que</w:t>
      </w:r>
      <w:r w:rsidRPr="000E01AC">
        <w:rPr>
          <w:spacing w:val="41"/>
          <w:lang w:val="es-MX"/>
        </w:rPr>
        <w:t xml:space="preserve"> </w:t>
      </w:r>
      <w:r w:rsidRPr="000E01AC">
        <w:rPr>
          <w:spacing w:val="-1"/>
          <w:lang w:val="es-MX"/>
        </w:rPr>
        <w:t>la</w:t>
      </w:r>
      <w:r w:rsidRPr="000E01AC">
        <w:rPr>
          <w:spacing w:val="39"/>
          <w:lang w:val="es-MX"/>
        </w:rPr>
        <w:t xml:space="preserve"> </w:t>
      </w:r>
      <w:r w:rsidRPr="000E01AC">
        <w:rPr>
          <w:spacing w:val="-1"/>
          <w:lang w:val="es-MX"/>
        </w:rPr>
        <w:t>Información</w:t>
      </w:r>
      <w:r w:rsidRPr="000E01AC">
        <w:rPr>
          <w:spacing w:val="37"/>
          <w:lang w:val="es-MX"/>
        </w:rPr>
        <w:t xml:space="preserve"> </w:t>
      </w:r>
      <w:r w:rsidRPr="000E01AC">
        <w:rPr>
          <w:spacing w:val="-1"/>
          <w:lang w:val="es-MX"/>
        </w:rPr>
        <w:t>Confidencial</w:t>
      </w:r>
      <w:r w:rsidRPr="000E01AC">
        <w:rPr>
          <w:spacing w:val="40"/>
          <w:lang w:val="es-MX"/>
        </w:rPr>
        <w:t xml:space="preserve"> </w:t>
      </w:r>
      <w:r w:rsidRPr="000E01AC">
        <w:rPr>
          <w:spacing w:val="-1"/>
          <w:lang w:val="es-MX"/>
        </w:rPr>
        <w:t>pierda</w:t>
      </w:r>
      <w:r w:rsidRPr="000E01AC">
        <w:rPr>
          <w:spacing w:val="41"/>
          <w:lang w:val="es-MX"/>
        </w:rPr>
        <w:t xml:space="preserve"> </w:t>
      </w:r>
      <w:r w:rsidRPr="000E01AC">
        <w:rPr>
          <w:spacing w:val="-1"/>
          <w:lang w:val="es-MX"/>
        </w:rPr>
        <w:t>tal</w:t>
      </w:r>
      <w:r w:rsidRPr="000E01AC">
        <w:rPr>
          <w:spacing w:val="42"/>
          <w:lang w:val="es-MX"/>
        </w:rPr>
        <w:t xml:space="preserve"> </w:t>
      </w:r>
      <w:r w:rsidRPr="000E01AC">
        <w:rPr>
          <w:spacing w:val="-1"/>
          <w:lang w:val="es-MX"/>
        </w:rPr>
        <w:t>carácter</w:t>
      </w:r>
      <w:r w:rsidRPr="000E01AC">
        <w:rPr>
          <w:spacing w:val="41"/>
          <w:lang w:val="es-MX"/>
        </w:rPr>
        <w:t xml:space="preserve"> </w:t>
      </w:r>
      <w:r w:rsidRPr="000E01AC">
        <w:rPr>
          <w:spacing w:val="-1"/>
          <w:lang w:val="es-MX"/>
        </w:rPr>
        <w:t>mediante</w:t>
      </w:r>
      <w:r w:rsidRPr="000E01AC">
        <w:rPr>
          <w:spacing w:val="44"/>
          <w:lang w:val="es-MX"/>
        </w:rPr>
        <w:t xml:space="preserve"> </w:t>
      </w:r>
      <w:r w:rsidRPr="000E01AC">
        <w:rPr>
          <w:spacing w:val="-1"/>
          <w:lang w:val="es-MX"/>
        </w:rPr>
        <w:lastRenderedPageBreak/>
        <w:t>su</w:t>
      </w:r>
      <w:r w:rsidRPr="000E01AC">
        <w:rPr>
          <w:spacing w:val="51"/>
          <w:lang w:val="es-MX"/>
        </w:rPr>
        <w:t xml:space="preserve"> </w:t>
      </w:r>
      <w:r w:rsidRPr="000E01AC">
        <w:rPr>
          <w:spacing w:val="-1"/>
          <w:lang w:val="es-MX"/>
        </w:rPr>
        <w:t>divulgación</w:t>
      </w:r>
      <w:r w:rsidRPr="000E01AC">
        <w:rPr>
          <w:spacing w:val="51"/>
          <w:lang w:val="es-MX"/>
        </w:rPr>
        <w:t xml:space="preserve"> </w:t>
      </w:r>
      <w:r w:rsidRPr="000E01AC">
        <w:rPr>
          <w:lang w:val="es-MX"/>
        </w:rPr>
        <w:t>o</w:t>
      </w:r>
      <w:r w:rsidRPr="000E01AC">
        <w:rPr>
          <w:spacing w:val="52"/>
          <w:lang w:val="es-MX"/>
        </w:rPr>
        <w:t xml:space="preserve"> </w:t>
      </w:r>
      <w:r w:rsidRPr="000E01AC">
        <w:rPr>
          <w:spacing w:val="-1"/>
          <w:lang w:val="es-MX"/>
        </w:rPr>
        <w:t>accesibilidad</w:t>
      </w:r>
      <w:r w:rsidRPr="000E01AC">
        <w:rPr>
          <w:spacing w:val="53"/>
          <w:lang w:val="es-MX"/>
        </w:rPr>
        <w:t xml:space="preserve"> </w:t>
      </w:r>
      <w:r w:rsidRPr="000E01AC">
        <w:rPr>
          <w:lang w:val="es-MX"/>
        </w:rPr>
        <w:t>a</w:t>
      </w:r>
      <w:r w:rsidRPr="000E01AC">
        <w:rPr>
          <w:spacing w:val="53"/>
          <w:lang w:val="es-MX"/>
        </w:rPr>
        <w:t xml:space="preserve"> </w:t>
      </w:r>
      <w:r w:rsidRPr="000E01AC">
        <w:rPr>
          <w:spacing w:val="-1"/>
          <w:lang w:val="es-MX"/>
        </w:rPr>
        <w:t>terceros,</w:t>
      </w:r>
      <w:r w:rsidRPr="000E01AC">
        <w:rPr>
          <w:spacing w:val="49"/>
          <w:lang w:val="es-MX"/>
        </w:rPr>
        <w:t xml:space="preserve"> </w:t>
      </w:r>
      <w:r w:rsidRPr="000E01AC">
        <w:rPr>
          <w:lang w:val="es-MX"/>
        </w:rPr>
        <w:t>y</w:t>
      </w:r>
      <w:r w:rsidRPr="000E01AC">
        <w:rPr>
          <w:spacing w:val="55"/>
          <w:lang w:val="es-MX"/>
        </w:rPr>
        <w:t xml:space="preserve"> </w:t>
      </w:r>
      <w:r w:rsidRPr="000E01AC">
        <w:rPr>
          <w:b/>
          <w:lang w:val="es-MX"/>
        </w:rPr>
        <w:t>(ii)</w:t>
      </w:r>
      <w:r w:rsidRPr="000E01AC">
        <w:rPr>
          <w:b/>
          <w:spacing w:val="52"/>
          <w:lang w:val="es-MX"/>
        </w:rPr>
        <w:t xml:space="preserve"> </w:t>
      </w:r>
      <w:r w:rsidRPr="000E01AC">
        <w:rPr>
          <w:spacing w:val="-1"/>
          <w:lang w:val="es-MX"/>
        </w:rPr>
        <w:t>que</w:t>
      </w:r>
      <w:r w:rsidRPr="000E01AC">
        <w:rPr>
          <w:spacing w:val="53"/>
          <w:lang w:val="es-MX"/>
        </w:rPr>
        <w:t xml:space="preserve"> </w:t>
      </w:r>
      <w:r w:rsidRPr="000E01AC">
        <w:rPr>
          <w:spacing w:val="-1"/>
          <w:lang w:val="es-MX"/>
        </w:rPr>
        <w:t>dicha</w:t>
      </w:r>
      <w:r w:rsidRPr="000E01AC">
        <w:rPr>
          <w:spacing w:val="53"/>
          <w:lang w:val="es-MX"/>
        </w:rPr>
        <w:t xml:space="preserve"> </w:t>
      </w:r>
      <w:r w:rsidRPr="000E01AC">
        <w:rPr>
          <w:spacing w:val="-2"/>
          <w:lang w:val="es-MX"/>
        </w:rPr>
        <w:t>autoridad</w:t>
      </w:r>
      <w:r w:rsidRPr="000E01AC">
        <w:rPr>
          <w:spacing w:val="53"/>
          <w:lang w:val="es-MX"/>
        </w:rPr>
        <w:t xml:space="preserve"> </w:t>
      </w:r>
      <w:r w:rsidRPr="000E01AC">
        <w:rPr>
          <w:spacing w:val="-1"/>
          <w:lang w:val="es-MX"/>
        </w:rPr>
        <w:t>utilice</w:t>
      </w:r>
      <w:r w:rsidRPr="000E01AC">
        <w:rPr>
          <w:spacing w:val="53"/>
          <w:lang w:val="es-MX"/>
        </w:rPr>
        <w:t xml:space="preserve"> </w:t>
      </w:r>
      <w:r w:rsidRPr="000E01AC">
        <w:rPr>
          <w:lang w:val="es-MX"/>
        </w:rPr>
        <w:t>la</w:t>
      </w:r>
      <w:r w:rsidRPr="000E01AC">
        <w:rPr>
          <w:spacing w:val="61"/>
          <w:lang w:val="es-MX"/>
        </w:rPr>
        <w:t xml:space="preserve"> </w:t>
      </w:r>
      <w:r w:rsidRPr="000E01AC">
        <w:rPr>
          <w:spacing w:val="-1"/>
          <w:lang w:val="es-MX"/>
        </w:rPr>
        <w:t>Información</w:t>
      </w:r>
      <w:r w:rsidRPr="000E01AC">
        <w:rPr>
          <w:lang w:val="es-MX"/>
        </w:rPr>
        <w:t xml:space="preserve"> </w:t>
      </w:r>
      <w:r w:rsidRPr="000E01AC">
        <w:rPr>
          <w:spacing w:val="-1"/>
          <w:lang w:val="es-MX"/>
        </w:rPr>
        <w:t>Confidencial</w:t>
      </w:r>
      <w:r w:rsidRPr="000E01AC">
        <w:rPr>
          <w:spacing w:val="2"/>
          <w:lang w:val="es-MX"/>
        </w:rPr>
        <w:t xml:space="preserve"> </w:t>
      </w:r>
      <w:r w:rsidRPr="000E01AC">
        <w:rPr>
          <w:spacing w:val="-2"/>
          <w:lang w:val="es-MX"/>
        </w:rPr>
        <w:t>de</w:t>
      </w:r>
      <w:r w:rsidRPr="000E01AC">
        <w:rPr>
          <w:spacing w:val="1"/>
          <w:lang w:val="es-MX"/>
        </w:rPr>
        <w:t xml:space="preserve"> </w:t>
      </w:r>
      <w:r w:rsidRPr="000E01AC">
        <w:rPr>
          <w:spacing w:val="-1"/>
          <w:lang w:val="es-MX"/>
        </w:rPr>
        <w:t>que</w:t>
      </w:r>
      <w:r w:rsidRPr="000E01AC">
        <w:rPr>
          <w:spacing w:val="1"/>
          <w:lang w:val="es-MX"/>
        </w:rPr>
        <w:t xml:space="preserve"> </w:t>
      </w:r>
      <w:r w:rsidRPr="000E01AC">
        <w:rPr>
          <w:lang w:val="es-MX"/>
        </w:rPr>
        <w:t>se</w:t>
      </w:r>
      <w:r w:rsidRPr="000E01AC">
        <w:rPr>
          <w:spacing w:val="1"/>
          <w:lang w:val="es-MX"/>
        </w:rPr>
        <w:t xml:space="preserve"> </w:t>
      </w:r>
      <w:r w:rsidRPr="000E01AC">
        <w:rPr>
          <w:spacing w:val="-1"/>
          <w:lang w:val="es-MX"/>
        </w:rPr>
        <w:t>trate para</w:t>
      </w:r>
      <w:r w:rsidRPr="000E01AC">
        <w:rPr>
          <w:spacing w:val="1"/>
          <w:lang w:val="es-MX"/>
        </w:rPr>
        <w:t xml:space="preserve"> </w:t>
      </w:r>
      <w:r w:rsidRPr="000E01AC">
        <w:rPr>
          <w:lang w:val="es-MX"/>
        </w:rPr>
        <w:t>un</w:t>
      </w:r>
      <w:r w:rsidRPr="000E01AC">
        <w:rPr>
          <w:spacing w:val="1"/>
          <w:lang w:val="es-MX"/>
        </w:rPr>
        <w:t xml:space="preserve"> </w:t>
      </w:r>
      <w:r w:rsidRPr="000E01AC">
        <w:rPr>
          <w:spacing w:val="-1"/>
          <w:lang w:val="es-MX"/>
        </w:rPr>
        <w:t>fin</w:t>
      </w:r>
      <w:r w:rsidRPr="000E01AC">
        <w:rPr>
          <w:lang w:val="es-MX"/>
        </w:rPr>
        <w:t xml:space="preserve"> </w:t>
      </w:r>
      <w:r w:rsidRPr="000E01AC">
        <w:rPr>
          <w:spacing w:val="-1"/>
          <w:lang w:val="es-MX"/>
        </w:rPr>
        <w:t>distinto</w:t>
      </w:r>
      <w:r w:rsidRPr="000E01AC">
        <w:rPr>
          <w:spacing w:val="-2"/>
          <w:lang w:val="es-MX"/>
        </w:rPr>
        <w:t xml:space="preserve"> </w:t>
      </w:r>
      <w:r w:rsidRPr="000E01AC">
        <w:rPr>
          <w:spacing w:val="-1"/>
          <w:lang w:val="es-MX"/>
        </w:rPr>
        <w:t>al</w:t>
      </w:r>
      <w:r w:rsidRPr="000E01AC">
        <w:rPr>
          <w:spacing w:val="2"/>
          <w:lang w:val="es-MX"/>
        </w:rPr>
        <w:t xml:space="preserve"> </w:t>
      </w:r>
      <w:r w:rsidRPr="000E01AC">
        <w:rPr>
          <w:spacing w:val="-1"/>
          <w:lang w:val="es-MX"/>
        </w:rPr>
        <w:t>que hubiese</w:t>
      </w:r>
      <w:r w:rsidRPr="000E01AC">
        <w:rPr>
          <w:spacing w:val="1"/>
          <w:lang w:val="es-MX"/>
        </w:rPr>
        <w:t xml:space="preserve"> </w:t>
      </w:r>
      <w:r w:rsidRPr="000E01AC">
        <w:rPr>
          <w:spacing w:val="-1"/>
          <w:lang w:val="es-MX"/>
        </w:rPr>
        <w:t>señalado</w:t>
      </w:r>
      <w:r w:rsidRPr="000E01AC">
        <w:rPr>
          <w:spacing w:val="46"/>
          <w:lang w:val="es-MX"/>
        </w:rPr>
        <w:t xml:space="preserve"> </w:t>
      </w:r>
      <w:r w:rsidRPr="000E01AC">
        <w:rPr>
          <w:lang w:val="es-MX"/>
        </w:rPr>
        <w:t>en</w:t>
      </w:r>
      <w:r w:rsidRPr="000E01AC">
        <w:rPr>
          <w:spacing w:val="-1"/>
          <w:lang w:val="es-MX"/>
        </w:rPr>
        <w:t xml:space="preserve"> </w:t>
      </w:r>
      <w:r w:rsidRPr="000E01AC">
        <w:rPr>
          <w:lang w:val="es-MX"/>
        </w:rPr>
        <w:t xml:space="preserve">el </w:t>
      </w:r>
      <w:r w:rsidRPr="000E01AC">
        <w:rPr>
          <w:spacing w:val="-1"/>
          <w:lang w:val="es-MX"/>
        </w:rPr>
        <w:t>requerimiento</w:t>
      </w:r>
      <w:r w:rsidRPr="000E01AC">
        <w:rPr>
          <w:spacing w:val="-2"/>
          <w:lang w:val="es-MX"/>
        </w:rPr>
        <w:t xml:space="preserve"> </w:t>
      </w:r>
      <w:r w:rsidRPr="000E01AC">
        <w:rPr>
          <w:spacing w:val="-1"/>
          <w:lang w:val="es-MX"/>
        </w:rPr>
        <w:t>respectivo.</w:t>
      </w:r>
    </w:p>
    <w:p w14:paraId="39B07160" w14:textId="77777777" w:rsidR="00A81F4C" w:rsidRDefault="00A81F4C" w:rsidP="000F218E">
      <w:pPr>
        <w:pStyle w:val="Textoindependiente"/>
        <w:widowControl w:val="0"/>
        <w:numPr>
          <w:ilvl w:val="1"/>
          <w:numId w:val="134"/>
        </w:numPr>
        <w:tabs>
          <w:tab w:val="left" w:pos="820"/>
        </w:tabs>
        <w:spacing w:after="0" w:line="276" w:lineRule="auto"/>
        <w:ind w:right="104" w:firstLine="0"/>
        <w:jc w:val="both"/>
        <w:rPr>
          <w:lang w:val="es-MX"/>
        </w:rPr>
      </w:pPr>
      <w:r w:rsidRPr="000E01AC">
        <w:rPr>
          <w:spacing w:val="-1"/>
          <w:lang w:val="es-MX"/>
        </w:rPr>
        <w:t>Queda</w:t>
      </w:r>
      <w:r w:rsidRPr="000E01AC">
        <w:rPr>
          <w:spacing w:val="3"/>
          <w:lang w:val="es-MX"/>
        </w:rPr>
        <w:t xml:space="preserve"> </w:t>
      </w:r>
      <w:r w:rsidRPr="000E01AC">
        <w:rPr>
          <w:spacing w:val="-1"/>
          <w:lang w:val="es-MX"/>
        </w:rPr>
        <w:t>exceptuado</w:t>
      </w:r>
      <w:r w:rsidRPr="000E01AC">
        <w:rPr>
          <w:spacing w:val="2"/>
          <w:lang w:val="es-MX"/>
        </w:rPr>
        <w:t xml:space="preserve"> </w:t>
      </w:r>
      <w:r w:rsidRPr="000E01AC">
        <w:rPr>
          <w:spacing w:val="-1"/>
          <w:lang w:val="es-MX"/>
        </w:rPr>
        <w:t>de</w:t>
      </w:r>
      <w:r w:rsidRPr="000E01AC">
        <w:rPr>
          <w:spacing w:val="3"/>
          <w:lang w:val="es-MX"/>
        </w:rPr>
        <w:t xml:space="preserve"> </w:t>
      </w:r>
      <w:r w:rsidRPr="000E01AC">
        <w:rPr>
          <w:lang w:val="es-MX"/>
        </w:rPr>
        <w:t>lo</w:t>
      </w:r>
      <w:r w:rsidRPr="000E01AC">
        <w:rPr>
          <w:spacing w:val="4"/>
          <w:lang w:val="es-MX"/>
        </w:rPr>
        <w:t xml:space="preserve"> </w:t>
      </w:r>
      <w:r w:rsidRPr="000E01AC">
        <w:rPr>
          <w:spacing w:val="-1"/>
          <w:lang w:val="es-MX"/>
        </w:rPr>
        <w:t>señalado</w:t>
      </w:r>
      <w:r w:rsidRPr="000E01AC">
        <w:rPr>
          <w:spacing w:val="4"/>
          <w:lang w:val="es-MX"/>
        </w:rPr>
        <w:t xml:space="preserve"> </w:t>
      </w:r>
      <w:r w:rsidRPr="000E01AC">
        <w:rPr>
          <w:lang w:val="es-MX"/>
        </w:rPr>
        <w:t>en</w:t>
      </w:r>
      <w:r w:rsidRPr="000E01AC">
        <w:rPr>
          <w:spacing w:val="2"/>
          <w:lang w:val="es-MX"/>
        </w:rPr>
        <w:t xml:space="preserve"> </w:t>
      </w:r>
      <w:r w:rsidRPr="000E01AC">
        <w:rPr>
          <w:spacing w:val="-1"/>
          <w:lang w:val="es-MX"/>
        </w:rPr>
        <w:t>el</w:t>
      </w:r>
      <w:r w:rsidRPr="000E01AC">
        <w:rPr>
          <w:spacing w:val="4"/>
          <w:lang w:val="es-MX"/>
        </w:rPr>
        <w:t xml:space="preserve"> </w:t>
      </w:r>
      <w:r w:rsidRPr="000E01AC">
        <w:rPr>
          <w:spacing w:val="-1"/>
          <w:lang w:val="es-MX"/>
        </w:rPr>
        <w:t>párrafo</w:t>
      </w:r>
      <w:r w:rsidRPr="000E01AC">
        <w:rPr>
          <w:spacing w:val="4"/>
          <w:lang w:val="es-MX"/>
        </w:rPr>
        <w:t xml:space="preserve"> </w:t>
      </w:r>
      <w:r w:rsidRPr="000E01AC">
        <w:rPr>
          <w:spacing w:val="-1"/>
          <w:lang w:val="es-MX"/>
        </w:rPr>
        <w:t>anterior</w:t>
      </w:r>
      <w:r w:rsidRPr="000E01AC">
        <w:rPr>
          <w:spacing w:val="2"/>
          <w:lang w:val="es-MX"/>
        </w:rPr>
        <w:t xml:space="preserve"> </w:t>
      </w:r>
      <w:r w:rsidRPr="000E01AC">
        <w:rPr>
          <w:spacing w:val="-1"/>
          <w:lang w:val="es-MX"/>
        </w:rPr>
        <w:t>la</w:t>
      </w:r>
      <w:r w:rsidRPr="000E01AC">
        <w:rPr>
          <w:spacing w:val="3"/>
          <w:lang w:val="es-MX"/>
        </w:rPr>
        <w:t xml:space="preserve"> </w:t>
      </w:r>
      <w:r w:rsidRPr="000E01AC">
        <w:rPr>
          <w:spacing w:val="-1"/>
          <w:lang w:val="es-MX"/>
        </w:rPr>
        <w:t>información,</w:t>
      </w:r>
      <w:r w:rsidRPr="000E01AC">
        <w:rPr>
          <w:spacing w:val="47"/>
          <w:lang w:val="es-MX"/>
        </w:rPr>
        <w:t xml:space="preserve"> </w:t>
      </w:r>
      <w:r w:rsidRPr="000E01AC">
        <w:rPr>
          <w:spacing w:val="-1"/>
          <w:lang w:val="es-MX"/>
        </w:rPr>
        <w:t>documentos que</w:t>
      </w:r>
      <w:r w:rsidRPr="000E01AC">
        <w:rPr>
          <w:spacing w:val="2"/>
          <w:lang w:val="es-MX"/>
        </w:rPr>
        <w:t xml:space="preserve"> </w:t>
      </w:r>
      <w:r w:rsidRPr="000E01AC">
        <w:rPr>
          <w:spacing w:val="-1"/>
          <w:lang w:val="es-MX"/>
        </w:rPr>
        <w:t>Telcel</w:t>
      </w:r>
      <w:r w:rsidRPr="000E01AC">
        <w:rPr>
          <w:spacing w:val="1"/>
          <w:lang w:val="es-MX"/>
        </w:rPr>
        <w:t xml:space="preserve"> </w:t>
      </w:r>
      <w:r w:rsidRPr="000E01AC">
        <w:rPr>
          <w:spacing w:val="-1"/>
          <w:lang w:val="es-MX"/>
        </w:rPr>
        <w:t>proporcione</w:t>
      </w:r>
      <w:r w:rsidRPr="000E01AC">
        <w:rPr>
          <w:spacing w:val="1"/>
          <w:lang w:val="es-MX"/>
        </w:rPr>
        <w:t xml:space="preserve"> </w:t>
      </w:r>
      <w:r w:rsidRPr="000E01AC">
        <w:rPr>
          <w:spacing w:val="-1"/>
          <w:lang w:val="es-MX"/>
        </w:rPr>
        <w:t>al</w:t>
      </w:r>
      <w:r w:rsidRPr="000E01AC">
        <w:rPr>
          <w:lang w:val="es-MX"/>
        </w:rPr>
        <w:t xml:space="preserve"> </w:t>
      </w:r>
      <w:r w:rsidRPr="000E01AC">
        <w:rPr>
          <w:spacing w:val="-1"/>
          <w:lang w:val="es-MX"/>
        </w:rPr>
        <w:t>Instituto,</w:t>
      </w:r>
      <w:r w:rsidRPr="000E01AC">
        <w:rPr>
          <w:lang w:val="es-MX"/>
        </w:rPr>
        <w:t xml:space="preserve"> </w:t>
      </w:r>
      <w:r w:rsidRPr="000E01AC">
        <w:rPr>
          <w:spacing w:val="-1"/>
          <w:lang w:val="es-MX"/>
        </w:rPr>
        <w:t>derivado</w:t>
      </w:r>
      <w:r w:rsidRPr="000E01AC">
        <w:rPr>
          <w:spacing w:val="-2"/>
          <w:lang w:val="es-MX"/>
        </w:rPr>
        <w:t xml:space="preserve"> </w:t>
      </w:r>
      <w:r w:rsidRPr="000E01AC">
        <w:rPr>
          <w:spacing w:val="-1"/>
          <w:lang w:val="es-MX"/>
        </w:rPr>
        <w:t>de cualquier</w:t>
      </w:r>
      <w:r w:rsidRPr="000E01AC">
        <w:rPr>
          <w:lang w:val="es-MX"/>
        </w:rPr>
        <w:t xml:space="preserve"> </w:t>
      </w:r>
      <w:r w:rsidRPr="000E01AC">
        <w:rPr>
          <w:spacing w:val="-1"/>
          <w:lang w:val="es-MX"/>
        </w:rPr>
        <w:t>requerimiento,</w:t>
      </w:r>
      <w:r w:rsidRPr="000E01AC">
        <w:rPr>
          <w:spacing w:val="59"/>
          <w:lang w:val="es-MX"/>
        </w:rPr>
        <w:t xml:space="preserve"> </w:t>
      </w:r>
      <w:r w:rsidRPr="000E01AC">
        <w:rPr>
          <w:spacing w:val="-1"/>
          <w:lang w:val="es-MX"/>
        </w:rPr>
        <w:t>visita</w:t>
      </w:r>
      <w:r w:rsidRPr="000E01AC">
        <w:rPr>
          <w:spacing w:val="2"/>
          <w:lang w:val="es-MX"/>
        </w:rPr>
        <w:t xml:space="preserve"> </w:t>
      </w:r>
      <w:r w:rsidRPr="000E01AC">
        <w:rPr>
          <w:spacing w:val="-2"/>
          <w:lang w:val="es-MX"/>
        </w:rPr>
        <w:t>de</w:t>
      </w:r>
      <w:r w:rsidRPr="000E01AC">
        <w:rPr>
          <w:spacing w:val="60"/>
          <w:lang w:val="es-MX"/>
        </w:rPr>
        <w:t xml:space="preserve"> </w:t>
      </w:r>
      <w:r w:rsidRPr="000E01AC">
        <w:rPr>
          <w:spacing w:val="-1"/>
          <w:lang w:val="es-MX"/>
        </w:rPr>
        <w:t>verificación,</w:t>
      </w:r>
      <w:r w:rsidRPr="000E01AC">
        <w:rPr>
          <w:spacing w:val="1"/>
          <w:lang w:val="es-MX"/>
        </w:rPr>
        <w:t xml:space="preserve"> </w:t>
      </w:r>
      <w:r w:rsidRPr="000E01AC">
        <w:rPr>
          <w:spacing w:val="-1"/>
          <w:lang w:val="es-MX"/>
        </w:rPr>
        <w:t>acciones</w:t>
      </w:r>
      <w:r w:rsidRPr="000E01AC">
        <w:rPr>
          <w:spacing w:val="3"/>
          <w:lang w:val="es-MX"/>
        </w:rPr>
        <w:t xml:space="preserve"> </w:t>
      </w:r>
      <w:r w:rsidRPr="000E01AC">
        <w:rPr>
          <w:lang w:val="es-MX"/>
        </w:rPr>
        <w:t>y</w:t>
      </w:r>
      <w:r w:rsidRPr="000E01AC">
        <w:rPr>
          <w:spacing w:val="1"/>
          <w:lang w:val="es-MX"/>
        </w:rPr>
        <w:t xml:space="preserve"> </w:t>
      </w:r>
      <w:r w:rsidRPr="000E01AC">
        <w:rPr>
          <w:spacing w:val="-1"/>
          <w:lang w:val="es-MX"/>
        </w:rPr>
        <w:t>demás</w:t>
      </w:r>
      <w:r w:rsidRPr="000E01AC">
        <w:rPr>
          <w:lang w:val="es-MX"/>
        </w:rPr>
        <w:t xml:space="preserve">  </w:t>
      </w:r>
      <w:r w:rsidRPr="000E01AC">
        <w:rPr>
          <w:spacing w:val="-1"/>
          <w:lang w:val="es-MX"/>
        </w:rPr>
        <w:t>diligencias</w:t>
      </w:r>
      <w:r w:rsidRPr="000E01AC">
        <w:rPr>
          <w:spacing w:val="1"/>
          <w:lang w:val="es-MX"/>
        </w:rPr>
        <w:t xml:space="preserve"> </w:t>
      </w:r>
      <w:r w:rsidRPr="000E01AC">
        <w:rPr>
          <w:spacing w:val="-1"/>
          <w:lang w:val="es-MX"/>
        </w:rPr>
        <w:t>para</w:t>
      </w:r>
      <w:r w:rsidRPr="000E01AC">
        <w:rPr>
          <w:spacing w:val="3"/>
          <w:lang w:val="es-MX"/>
        </w:rPr>
        <w:t xml:space="preserve"> </w:t>
      </w:r>
      <w:r w:rsidRPr="000E01AC">
        <w:rPr>
          <w:spacing w:val="-1"/>
          <w:lang w:val="es-MX"/>
        </w:rPr>
        <w:t>supervisar</w:t>
      </w:r>
      <w:r w:rsidRPr="000E01AC">
        <w:rPr>
          <w:spacing w:val="3"/>
          <w:lang w:val="es-MX"/>
        </w:rPr>
        <w:t xml:space="preserve"> </w:t>
      </w:r>
      <w:r w:rsidRPr="000E01AC">
        <w:rPr>
          <w:lang w:val="es-MX"/>
        </w:rPr>
        <w:t>y</w:t>
      </w:r>
      <w:r w:rsidRPr="000E01AC">
        <w:rPr>
          <w:spacing w:val="60"/>
          <w:lang w:val="es-MX"/>
        </w:rPr>
        <w:t xml:space="preserve"> </w:t>
      </w:r>
      <w:r w:rsidRPr="000E01AC">
        <w:rPr>
          <w:spacing w:val="-1"/>
          <w:lang w:val="es-MX"/>
        </w:rPr>
        <w:t>verificar</w:t>
      </w:r>
      <w:r w:rsidRPr="000E01AC">
        <w:rPr>
          <w:spacing w:val="59"/>
          <w:lang w:val="es-MX"/>
        </w:rPr>
        <w:t xml:space="preserve"> </w:t>
      </w:r>
      <w:r w:rsidRPr="000E01AC">
        <w:rPr>
          <w:spacing w:val="-1"/>
          <w:lang w:val="es-MX"/>
        </w:rPr>
        <w:t>el</w:t>
      </w:r>
      <w:r w:rsidRPr="000E01AC">
        <w:rPr>
          <w:spacing w:val="55"/>
          <w:lang w:val="es-MX"/>
        </w:rPr>
        <w:t xml:space="preserve"> </w:t>
      </w:r>
      <w:r w:rsidRPr="000E01AC">
        <w:rPr>
          <w:spacing w:val="-1"/>
          <w:lang w:val="es-MX"/>
        </w:rPr>
        <w:t>cumplimiento</w:t>
      </w:r>
      <w:r w:rsidRPr="000E01AC">
        <w:rPr>
          <w:spacing w:val="24"/>
          <w:lang w:val="es-MX"/>
        </w:rPr>
        <w:t xml:space="preserve"> </w:t>
      </w:r>
      <w:r w:rsidRPr="000E01AC">
        <w:rPr>
          <w:spacing w:val="-2"/>
          <w:lang w:val="es-MX"/>
        </w:rPr>
        <w:t>de</w:t>
      </w:r>
      <w:r w:rsidRPr="000E01AC">
        <w:rPr>
          <w:spacing w:val="25"/>
          <w:lang w:val="es-MX"/>
        </w:rPr>
        <w:t xml:space="preserve"> </w:t>
      </w:r>
      <w:r w:rsidRPr="000E01AC">
        <w:rPr>
          <w:spacing w:val="-1"/>
          <w:lang w:val="es-MX"/>
        </w:rPr>
        <w:t>las</w:t>
      </w:r>
      <w:r w:rsidRPr="000E01AC">
        <w:rPr>
          <w:spacing w:val="24"/>
          <w:lang w:val="es-MX"/>
        </w:rPr>
        <w:t xml:space="preserve"> </w:t>
      </w:r>
      <w:r w:rsidRPr="000E01AC">
        <w:rPr>
          <w:spacing w:val="-1"/>
          <w:lang w:val="es-MX"/>
        </w:rPr>
        <w:t>Medidas</w:t>
      </w:r>
      <w:r w:rsidRPr="000E01AC">
        <w:rPr>
          <w:spacing w:val="23"/>
          <w:lang w:val="es-MX"/>
        </w:rPr>
        <w:t xml:space="preserve"> </w:t>
      </w:r>
      <w:r w:rsidRPr="000E01AC">
        <w:rPr>
          <w:spacing w:val="-1"/>
          <w:lang w:val="es-MX"/>
        </w:rPr>
        <w:t>contenidas</w:t>
      </w:r>
      <w:r w:rsidRPr="000E01AC">
        <w:rPr>
          <w:spacing w:val="23"/>
          <w:lang w:val="es-MX"/>
        </w:rPr>
        <w:t xml:space="preserve"> </w:t>
      </w:r>
      <w:r w:rsidRPr="000E01AC">
        <w:rPr>
          <w:spacing w:val="-1"/>
          <w:lang w:val="es-MX"/>
        </w:rPr>
        <w:t>en</w:t>
      </w:r>
      <w:r w:rsidRPr="000E01AC">
        <w:rPr>
          <w:spacing w:val="25"/>
          <w:lang w:val="es-MX"/>
        </w:rPr>
        <w:t xml:space="preserve"> </w:t>
      </w:r>
      <w:r w:rsidRPr="000E01AC">
        <w:rPr>
          <w:lang w:val="es-MX"/>
        </w:rPr>
        <w:t>la</w:t>
      </w:r>
      <w:r w:rsidRPr="000E01AC">
        <w:rPr>
          <w:spacing w:val="26"/>
          <w:lang w:val="es-MX"/>
        </w:rPr>
        <w:t xml:space="preserve"> </w:t>
      </w:r>
      <w:r w:rsidRPr="000E01AC">
        <w:rPr>
          <w:spacing w:val="-1"/>
          <w:lang w:val="es-MX"/>
        </w:rPr>
        <w:t>Resolución</w:t>
      </w:r>
      <w:r w:rsidRPr="000E01AC">
        <w:rPr>
          <w:spacing w:val="24"/>
          <w:lang w:val="es-MX"/>
        </w:rPr>
        <w:t xml:space="preserve"> </w:t>
      </w:r>
      <w:r w:rsidRPr="000E01AC">
        <w:rPr>
          <w:spacing w:val="-2"/>
          <w:lang w:val="es-MX"/>
        </w:rPr>
        <w:t>de</w:t>
      </w:r>
      <w:r w:rsidRPr="000E01AC">
        <w:rPr>
          <w:spacing w:val="25"/>
          <w:lang w:val="es-MX"/>
        </w:rPr>
        <w:t xml:space="preserve"> </w:t>
      </w:r>
      <w:r w:rsidRPr="000E01AC">
        <w:rPr>
          <w:spacing w:val="-2"/>
          <w:lang w:val="es-MX"/>
        </w:rPr>
        <w:t>Preponderancia,</w:t>
      </w:r>
      <w:r w:rsidRPr="000E01AC">
        <w:rPr>
          <w:spacing w:val="24"/>
          <w:lang w:val="es-MX"/>
        </w:rPr>
        <w:t xml:space="preserve"> </w:t>
      </w:r>
      <w:r w:rsidRPr="000E01AC">
        <w:rPr>
          <w:spacing w:val="-1"/>
          <w:lang w:val="es-MX"/>
        </w:rPr>
        <w:t>que</w:t>
      </w:r>
      <w:r w:rsidRPr="000E01AC">
        <w:rPr>
          <w:spacing w:val="71"/>
          <w:lang w:val="es-MX"/>
        </w:rPr>
        <w:t xml:space="preserve"> </w:t>
      </w:r>
      <w:r w:rsidRPr="000E01AC">
        <w:rPr>
          <w:spacing w:val="-1"/>
          <w:lang w:val="es-MX"/>
        </w:rPr>
        <w:t>al</w:t>
      </w:r>
      <w:r w:rsidRPr="000E01AC">
        <w:rPr>
          <w:spacing w:val="29"/>
          <w:lang w:val="es-MX"/>
        </w:rPr>
        <w:t xml:space="preserve"> </w:t>
      </w:r>
      <w:r w:rsidRPr="000E01AC">
        <w:rPr>
          <w:spacing w:val="-1"/>
          <w:lang w:val="es-MX"/>
        </w:rPr>
        <w:t>efecto</w:t>
      </w:r>
      <w:r w:rsidRPr="000E01AC">
        <w:rPr>
          <w:spacing w:val="26"/>
          <w:lang w:val="es-MX"/>
        </w:rPr>
        <w:t xml:space="preserve"> </w:t>
      </w:r>
      <w:r w:rsidRPr="000E01AC">
        <w:rPr>
          <w:lang w:val="es-MX"/>
        </w:rPr>
        <w:t>se</w:t>
      </w:r>
      <w:r w:rsidRPr="000E01AC">
        <w:rPr>
          <w:spacing w:val="28"/>
          <w:lang w:val="es-MX"/>
        </w:rPr>
        <w:t xml:space="preserve"> </w:t>
      </w:r>
      <w:r w:rsidRPr="000E01AC">
        <w:rPr>
          <w:spacing w:val="-1"/>
          <w:lang w:val="es-MX"/>
        </w:rPr>
        <w:t>realice</w:t>
      </w:r>
      <w:r w:rsidRPr="000E01AC">
        <w:rPr>
          <w:spacing w:val="28"/>
          <w:lang w:val="es-MX"/>
        </w:rPr>
        <w:t xml:space="preserve"> </w:t>
      </w:r>
      <w:r w:rsidRPr="000E01AC">
        <w:rPr>
          <w:spacing w:val="-1"/>
          <w:lang w:val="es-MX"/>
        </w:rPr>
        <w:t>en</w:t>
      </w:r>
      <w:r w:rsidRPr="000E01AC">
        <w:rPr>
          <w:spacing w:val="27"/>
          <w:lang w:val="es-MX"/>
        </w:rPr>
        <w:t xml:space="preserve"> </w:t>
      </w:r>
      <w:r w:rsidRPr="000E01AC">
        <w:rPr>
          <w:spacing w:val="-1"/>
          <w:lang w:val="es-MX"/>
        </w:rPr>
        <w:t>cualquier</w:t>
      </w:r>
      <w:r w:rsidRPr="000E01AC">
        <w:rPr>
          <w:spacing w:val="28"/>
          <w:lang w:val="es-MX"/>
        </w:rPr>
        <w:t xml:space="preserve"> </w:t>
      </w:r>
      <w:r w:rsidRPr="000E01AC">
        <w:rPr>
          <w:spacing w:val="-1"/>
          <w:lang w:val="es-MX"/>
        </w:rPr>
        <w:t>momento</w:t>
      </w:r>
      <w:r w:rsidRPr="000E01AC">
        <w:rPr>
          <w:spacing w:val="24"/>
          <w:lang w:val="es-MX"/>
        </w:rPr>
        <w:t xml:space="preserve"> </w:t>
      </w:r>
      <w:r w:rsidRPr="000E01AC">
        <w:rPr>
          <w:spacing w:val="-1"/>
          <w:lang w:val="es-MX"/>
        </w:rPr>
        <w:t>durante</w:t>
      </w:r>
      <w:r w:rsidRPr="000E01AC">
        <w:rPr>
          <w:spacing w:val="28"/>
          <w:lang w:val="es-MX"/>
        </w:rPr>
        <w:t xml:space="preserve"> </w:t>
      </w:r>
      <w:r w:rsidRPr="000E01AC">
        <w:rPr>
          <w:lang w:val="es-MX"/>
        </w:rPr>
        <w:t>la</w:t>
      </w:r>
      <w:r w:rsidRPr="000E01AC">
        <w:rPr>
          <w:spacing w:val="25"/>
          <w:lang w:val="es-MX"/>
        </w:rPr>
        <w:t xml:space="preserve"> </w:t>
      </w:r>
      <w:r w:rsidRPr="000E01AC">
        <w:rPr>
          <w:spacing w:val="-1"/>
          <w:lang w:val="es-MX"/>
        </w:rPr>
        <w:t>vigencia</w:t>
      </w:r>
      <w:r w:rsidRPr="000E01AC">
        <w:rPr>
          <w:spacing w:val="28"/>
          <w:lang w:val="es-MX"/>
        </w:rPr>
        <w:t xml:space="preserve"> </w:t>
      </w:r>
      <w:r w:rsidRPr="000E01AC">
        <w:rPr>
          <w:spacing w:val="-1"/>
          <w:lang w:val="es-MX"/>
        </w:rPr>
        <w:t>de</w:t>
      </w:r>
      <w:r w:rsidRPr="000E01AC">
        <w:rPr>
          <w:spacing w:val="28"/>
          <w:lang w:val="es-MX"/>
        </w:rPr>
        <w:t xml:space="preserve"> </w:t>
      </w:r>
      <w:r w:rsidRPr="000E01AC">
        <w:rPr>
          <w:spacing w:val="-1"/>
          <w:lang w:val="es-MX"/>
        </w:rPr>
        <w:t>tales</w:t>
      </w:r>
      <w:r w:rsidRPr="000E01AC">
        <w:rPr>
          <w:spacing w:val="34"/>
          <w:lang w:val="es-MX"/>
        </w:rPr>
        <w:t xml:space="preserve"> </w:t>
      </w:r>
      <w:r w:rsidRPr="000E01AC">
        <w:rPr>
          <w:spacing w:val="-1"/>
          <w:lang w:val="es-MX"/>
        </w:rPr>
        <w:t>Medidas</w:t>
      </w:r>
      <w:r w:rsidRPr="000E01AC">
        <w:rPr>
          <w:spacing w:val="26"/>
          <w:lang w:val="es-MX"/>
        </w:rPr>
        <w:t xml:space="preserve"> </w:t>
      </w:r>
      <w:r w:rsidRPr="000E01AC">
        <w:rPr>
          <w:lang w:val="es-MX"/>
        </w:rPr>
        <w:t>y</w:t>
      </w:r>
      <w:r w:rsidRPr="000E01AC">
        <w:rPr>
          <w:spacing w:val="43"/>
          <w:lang w:val="es-MX"/>
        </w:rPr>
        <w:t xml:space="preserve"> </w:t>
      </w:r>
      <w:r w:rsidRPr="000E01AC">
        <w:rPr>
          <w:lang w:val="es-MX"/>
        </w:rPr>
        <w:t>hasta</w:t>
      </w:r>
      <w:r w:rsidRPr="000E01AC">
        <w:rPr>
          <w:spacing w:val="-2"/>
          <w:lang w:val="es-MX"/>
        </w:rPr>
        <w:t xml:space="preserve"> </w:t>
      </w:r>
      <w:r w:rsidRPr="000E01AC">
        <w:rPr>
          <w:spacing w:val="-1"/>
          <w:lang w:val="es-MX"/>
        </w:rPr>
        <w:t xml:space="preserve">dos </w:t>
      </w:r>
      <w:r w:rsidRPr="000E01AC">
        <w:rPr>
          <w:spacing w:val="-2"/>
          <w:lang w:val="es-MX"/>
        </w:rPr>
        <w:t>años</w:t>
      </w:r>
      <w:r w:rsidRPr="000E01AC">
        <w:rPr>
          <w:spacing w:val="-1"/>
          <w:lang w:val="es-MX"/>
        </w:rPr>
        <w:t xml:space="preserve"> después de que hubieran fenecido.</w:t>
      </w:r>
    </w:p>
    <w:p w14:paraId="40FA3C4D" w14:textId="77777777" w:rsidR="00A81F4C" w:rsidRDefault="00A81F4C" w:rsidP="000F218E">
      <w:pPr>
        <w:pStyle w:val="Textoindependiente"/>
        <w:widowControl w:val="0"/>
        <w:numPr>
          <w:ilvl w:val="1"/>
          <w:numId w:val="134"/>
        </w:numPr>
        <w:tabs>
          <w:tab w:val="left" w:pos="820"/>
        </w:tabs>
        <w:spacing w:after="0" w:line="276" w:lineRule="auto"/>
        <w:ind w:right="108" w:firstLine="0"/>
        <w:jc w:val="both"/>
        <w:rPr>
          <w:lang w:val="es-MX"/>
        </w:rPr>
      </w:pPr>
      <w:r w:rsidRPr="000E01AC">
        <w:rPr>
          <w:spacing w:val="-1"/>
          <w:lang w:val="es-MX"/>
        </w:rPr>
        <w:t>Para</w:t>
      </w:r>
      <w:r w:rsidRPr="000E01AC">
        <w:rPr>
          <w:spacing w:val="41"/>
          <w:lang w:val="es-MX"/>
        </w:rPr>
        <w:t xml:space="preserve"> </w:t>
      </w:r>
      <w:r w:rsidRPr="000E01AC">
        <w:rPr>
          <w:lang w:val="es-MX"/>
        </w:rPr>
        <w:t>el</w:t>
      </w:r>
      <w:r w:rsidRPr="000E01AC">
        <w:rPr>
          <w:spacing w:val="43"/>
          <w:lang w:val="es-MX"/>
        </w:rPr>
        <w:t xml:space="preserve"> </w:t>
      </w:r>
      <w:r w:rsidRPr="000E01AC">
        <w:rPr>
          <w:spacing w:val="-1"/>
          <w:lang w:val="es-MX"/>
        </w:rPr>
        <w:t>caso</w:t>
      </w:r>
      <w:r w:rsidRPr="000E01AC">
        <w:rPr>
          <w:spacing w:val="43"/>
          <w:lang w:val="es-MX"/>
        </w:rPr>
        <w:t xml:space="preserve"> </w:t>
      </w:r>
      <w:r w:rsidRPr="000E01AC">
        <w:rPr>
          <w:spacing w:val="-2"/>
          <w:lang w:val="es-MX"/>
        </w:rPr>
        <w:t>de</w:t>
      </w:r>
      <w:r w:rsidRPr="000E01AC">
        <w:rPr>
          <w:spacing w:val="42"/>
          <w:lang w:val="es-MX"/>
        </w:rPr>
        <w:t xml:space="preserve"> </w:t>
      </w:r>
      <w:r w:rsidRPr="000E01AC">
        <w:rPr>
          <w:spacing w:val="-1"/>
          <w:lang w:val="es-MX"/>
        </w:rPr>
        <w:t>que</w:t>
      </w:r>
      <w:r w:rsidRPr="000E01AC">
        <w:rPr>
          <w:spacing w:val="40"/>
          <w:lang w:val="es-MX"/>
        </w:rPr>
        <w:t xml:space="preserve"> </w:t>
      </w:r>
      <w:r w:rsidRPr="000E01AC">
        <w:rPr>
          <w:spacing w:val="-1"/>
          <w:lang w:val="es-MX"/>
        </w:rPr>
        <w:t>cualquiera</w:t>
      </w:r>
      <w:r w:rsidRPr="000E01AC">
        <w:rPr>
          <w:spacing w:val="44"/>
          <w:lang w:val="es-MX"/>
        </w:rPr>
        <w:t xml:space="preserve"> </w:t>
      </w:r>
      <w:r w:rsidRPr="000E01AC">
        <w:rPr>
          <w:lang w:val="es-MX"/>
        </w:rPr>
        <w:t>de</w:t>
      </w:r>
      <w:r w:rsidRPr="000E01AC">
        <w:rPr>
          <w:spacing w:val="42"/>
          <w:lang w:val="es-MX"/>
        </w:rPr>
        <w:t xml:space="preserve"> </w:t>
      </w:r>
      <w:r w:rsidRPr="000E01AC">
        <w:rPr>
          <w:spacing w:val="-1"/>
          <w:lang w:val="es-MX"/>
        </w:rPr>
        <w:t>las</w:t>
      </w:r>
      <w:r w:rsidRPr="000E01AC">
        <w:rPr>
          <w:spacing w:val="45"/>
          <w:lang w:val="es-MX"/>
        </w:rPr>
        <w:t xml:space="preserve"> </w:t>
      </w:r>
      <w:r w:rsidRPr="000E01AC">
        <w:rPr>
          <w:spacing w:val="-1"/>
          <w:lang w:val="es-MX"/>
        </w:rPr>
        <w:t>Partes,</w:t>
      </w:r>
      <w:r w:rsidRPr="000E01AC">
        <w:rPr>
          <w:spacing w:val="43"/>
          <w:lang w:val="es-MX"/>
        </w:rPr>
        <w:t xml:space="preserve"> </w:t>
      </w:r>
      <w:r w:rsidRPr="000E01AC">
        <w:rPr>
          <w:spacing w:val="-1"/>
          <w:lang w:val="es-MX"/>
        </w:rPr>
        <w:t>incluyendo</w:t>
      </w:r>
      <w:r w:rsidRPr="000E01AC">
        <w:rPr>
          <w:spacing w:val="43"/>
          <w:lang w:val="es-MX"/>
        </w:rPr>
        <w:t xml:space="preserve"> </w:t>
      </w:r>
      <w:r w:rsidRPr="000E01AC">
        <w:rPr>
          <w:lang w:val="es-MX"/>
        </w:rPr>
        <w:t>a</w:t>
      </w:r>
      <w:r w:rsidRPr="000E01AC">
        <w:rPr>
          <w:spacing w:val="42"/>
          <w:lang w:val="es-MX"/>
        </w:rPr>
        <w:t xml:space="preserve"> </w:t>
      </w:r>
      <w:r w:rsidRPr="000E01AC">
        <w:rPr>
          <w:spacing w:val="-1"/>
          <w:lang w:val="es-MX"/>
        </w:rPr>
        <w:t>sus</w:t>
      </w:r>
      <w:r w:rsidRPr="000E01AC">
        <w:rPr>
          <w:spacing w:val="42"/>
          <w:lang w:val="es-MX"/>
        </w:rPr>
        <w:t xml:space="preserve"> </w:t>
      </w:r>
      <w:r w:rsidRPr="000E01AC">
        <w:rPr>
          <w:spacing w:val="-1"/>
          <w:lang w:val="es-MX"/>
        </w:rPr>
        <w:t>respectivos</w:t>
      </w:r>
      <w:r w:rsidRPr="000E01AC">
        <w:rPr>
          <w:spacing w:val="30"/>
          <w:lang w:val="es-MX"/>
        </w:rPr>
        <w:t xml:space="preserve"> </w:t>
      </w:r>
      <w:r w:rsidRPr="000E01AC">
        <w:rPr>
          <w:spacing w:val="-1"/>
          <w:lang w:val="es-MX"/>
        </w:rPr>
        <w:t>empleados,</w:t>
      </w:r>
      <w:r w:rsidRPr="000E01AC">
        <w:rPr>
          <w:spacing w:val="30"/>
          <w:lang w:val="es-MX"/>
        </w:rPr>
        <w:t xml:space="preserve"> </w:t>
      </w:r>
      <w:r w:rsidRPr="000E01AC">
        <w:rPr>
          <w:spacing w:val="-1"/>
          <w:lang w:val="es-MX"/>
        </w:rPr>
        <w:t>asesores,</w:t>
      </w:r>
      <w:r w:rsidRPr="000E01AC">
        <w:rPr>
          <w:spacing w:val="31"/>
          <w:lang w:val="es-MX"/>
        </w:rPr>
        <w:t xml:space="preserve"> </w:t>
      </w:r>
      <w:r w:rsidRPr="000E01AC">
        <w:rPr>
          <w:spacing w:val="-1"/>
          <w:lang w:val="es-MX"/>
        </w:rPr>
        <w:t>socios</w:t>
      </w:r>
      <w:r w:rsidRPr="000E01AC">
        <w:rPr>
          <w:spacing w:val="32"/>
          <w:lang w:val="es-MX"/>
        </w:rPr>
        <w:t xml:space="preserve"> </w:t>
      </w:r>
      <w:r w:rsidRPr="000E01AC">
        <w:rPr>
          <w:lang w:val="es-MX"/>
        </w:rPr>
        <w:t>o</w:t>
      </w:r>
      <w:r w:rsidRPr="000E01AC">
        <w:rPr>
          <w:spacing w:val="31"/>
          <w:lang w:val="es-MX"/>
        </w:rPr>
        <w:t xml:space="preserve"> </w:t>
      </w:r>
      <w:r w:rsidRPr="000E01AC">
        <w:rPr>
          <w:spacing w:val="-1"/>
          <w:lang w:val="es-MX"/>
        </w:rPr>
        <w:t>personas</w:t>
      </w:r>
      <w:r w:rsidRPr="000E01AC">
        <w:rPr>
          <w:spacing w:val="32"/>
          <w:lang w:val="es-MX"/>
        </w:rPr>
        <w:t xml:space="preserve"> </w:t>
      </w:r>
      <w:r w:rsidRPr="000E01AC">
        <w:rPr>
          <w:spacing w:val="-1"/>
          <w:lang w:val="es-MX"/>
        </w:rPr>
        <w:t>allegadas</w:t>
      </w:r>
      <w:r w:rsidRPr="000E01AC">
        <w:rPr>
          <w:spacing w:val="32"/>
          <w:lang w:val="es-MX"/>
        </w:rPr>
        <w:t xml:space="preserve"> </w:t>
      </w:r>
      <w:r w:rsidRPr="000E01AC">
        <w:rPr>
          <w:lang w:val="es-MX"/>
        </w:rPr>
        <w:t>a</w:t>
      </w:r>
      <w:r w:rsidRPr="000E01AC">
        <w:rPr>
          <w:spacing w:val="32"/>
          <w:lang w:val="es-MX"/>
        </w:rPr>
        <w:t xml:space="preserve"> </w:t>
      </w:r>
      <w:r w:rsidRPr="000E01AC">
        <w:rPr>
          <w:spacing w:val="-1"/>
          <w:lang w:val="es-MX"/>
        </w:rPr>
        <w:t>éstos,</w:t>
      </w:r>
      <w:r w:rsidRPr="000E01AC">
        <w:rPr>
          <w:spacing w:val="31"/>
          <w:lang w:val="es-MX"/>
        </w:rPr>
        <w:t xml:space="preserve"> </w:t>
      </w:r>
      <w:r w:rsidRPr="000E01AC">
        <w:rPr>
          <w:spacing w:val="-1"/>
          <w:lang w:val="es-MX"/>
        </w:rPr>
        <w:t>incumpla</w:t>
      </w:r>
      <w:r w:rsidRPr="000E01AC">
        <w:rPr>
          <w:spacing w:val="32"/>
          <w:lang w:val="es-MX"/>
        </w:rPr>
        <w:t xml:space="preserve"> </w:t>
      </w:r>
      <w:r w:rsidRPr="000E01AC">
        <w:rPr>
          <w:spacing w:val="-1"/>
          <w:lang w:val="es-MX"/>
        </w:rPr>
        <w:t>alguna</w:t>
      </w:r>
      <w:r w:rsidRPr="000E01AC">
        <w:rPr>
          <w:spacing w:val="32"/>
          <w:lang w:val="es-MX"/>
        </w:rPr>
        <w:t xml:space="preserve"> </w:t>
      </w:r>
      <w:r w:rsidRPr="000E01AC">
        <w:rPr>
          <w:spacing w:val="-1"/>
          <w:lang w:val="es-MX"/>
        </w:rPr>
        <w:t>de</w:t>
      </w:r>
      <w:r w:rsidRPr="000E01AC">
        <w:rPr>
          <w:spacing w:val="30"/>
          <w:lang w:val="es-MX"/>
        </w:rPr>
        <w:t xml:space="preserve"> </w:t>
      </w:r>
      <w:r w:rsidRPr="000E01AC">
        <w:rPr>
          <w:spacing w:val="-1"/>
          <w:lang w:val="es-MX"/>
        </w:rPr>
        <w:t>las</w:t>
      </w:r>
      <w:r w:rsidRPr="000E01AC">
        <w:rPr>
          <w:spacing w:val="63"/>
          <w:lang w:val="es-MX"/>
        </w:rPr>
        <w:t xml:space="preserve"> </w:t>
      </w:r>
      <w:r w:rsidRPr="000E01AC">
        <w:rPr>
          <w:spacing w:val="-1"/>
          <w:lang w:val="es-MX"/>
        </w:rPr>
        <w:t>estipulaciones</w:t>
      </w:r>
      <w:r w:rsidRPr="000E01AC">
        <w:rPr>
          <w:spacing w:val="2"/>
          <w:lang w:val="es-MX"/>
        </w:rPr>
        <w:t xml:space="preserve"> </w:t>
      </w:r>
      <w:r w:rsidRPr="000E01AC">
        <w:rPr>
          <w:spacing w:val="-1"/>
          <w:lang w:val="es-MX"/>
        </w:rPr>
        <w:t>previstas</w:t>
      </w:r>
      <w:r w:rsidRPr="000E01AC">
        <w:rPr>
          <w:spacing w:val="3"/>
          <w:lang w:val="es-MX"/>
        </w:rPr>
        <w:t xml:space="preserve"> </w:t>
      </w:r>
      <w:r w:rsidRPr="000E01AC">
        <w:rPr>
          <w:lang w:val="es-MX"/>
        </w:rPr>
        <w:t>en</w:t>
      </w:r>
      <w:r w:rsidRPr="000E01AC">
        <w:rPr>
          <w:spacing w:val="1"/>
          <w:lang w:val="es-MX"/>
        </w:rPr>
        <w:t xml:space="preserve"> </w:t>
      </w:r>
      <w:r w:rsidRPr="000E01AC">
        <w:rPr>
          <w:spacing w:val="-1"/>
          <w:lang w:val="es-MX"/>
        </w:rPr>
        <w:t>esta</w:t>
      </w:r>
      <w:r w:rsidRPr="000E01AC">
        <w:rPr>
          <w:spacing w:val="5"/>
          <w:lang w:val="es-MX"/>
        </w:rPr>
        <w:t xml:space="preserve"> </w:t>
      </w:r>
      <w:r w:rsidRPr="000E01AC">
        <w:rPr>
          <w:spacing w:val="-1"/>
          <w:lang w:val="es-MX"/>
        </w:rPr>
        <w:t>cláusula,</w:t>
      </w:r>
      <w:r w:rsidRPr="000E01AC">
        <w:rPr>
          <w:spacing w:val="2"/>
          <w:lang w:val="es-MX"/>
        </w:rPr>
        <w:t xml:space="preserve"> </w:t>
      </w:r>
      <w:r w:rsidRPr="000E01AC">
        <w:rPr>
          <w:spacing w:val="-1"/>
          <w:lang w:val="es-MX"/>
        </w:rPr>
        <w:t>la</w:t>
      </w:r>
      <w:r w:rsidRPr="000E01AC">
        <w:rPr>
          <w:spacing w:val="3"/>
          <w:lang w:val="es-MX"/>
        </w:rPr>
        <w:t xml:space="preserve"> </w:t>
      </w:r>
      <w:r w:rsidRPr="000E01AC">
        <w:rPr>
          <w:spacing w:val="-1"/>
          <w:lang w:val="es-MX"/>
        </w:rPr>
        <w:t>Parte</w:t>
      </w:r>
      <w:r w:rsidRPr="000E01AC">
        <w:rPr>
          <w:spacing w:val="1"/>
          <w:lang w:val="es-MX"/>
        </w:rPr>
        <w:t xml:space="preserve"> </w:t>
      </w:r>
      <w:r w:rsidRPr="000E01AC">
        <w:rPr>
          <w:spacing w:val="-1"/>
          <w:lang w:val="es-MX"/>
        </w:rPr>
        <w:t>infractora</w:t>
      </w:r>
      <w:r w:rsidRPr="000E01AC">
        <w:rPr>
          <w:spacing w:val="3"/>
          <w:lang w:val="es-MX"/>
        </w:rPr>
        <w:t xml:space="preserve"> </w:t>
      </w:r>
      <w:r w:rsidRPr="000E01AC">
        <w:rPr>
          <w:spacing w:val="-1"/>
          <w:lang w:val="es-MX"/>
        </w:rPr>
        <w:t>pagará</w:t>
      </w:r>
      <w:r w:rsidRPr="000E01AC">
        <w:rPr>
          <w:spacing w:val="1"/>
          <w:lang w:val="es-MX"/>
        </w:rPr>
        <w:t xml:space="preserve"> </w:t>
      </w:r>
      <w:r w:rsidRPr="000E01AC">
        <w:rPr>
          <w:lang w:val="es-MX"/>
        </w:rPr>
        <w:t>a</w:t>
      </w:r>
      <w:r w:rsidRPr="000E01AC">
        <w:rPr>
          <w:spacing w:val="1"/>
          <w:lang w:val="es-MX"/>
        </w:rPr>
        <w:t xml:space="preserve"> </w:t>
      </w:r>
      <w:r w:rsidRPr="000E01AC">
        <w:rPr>
          <w:lang w:val="es-MX"/>
        </w:rPr>
        <w:t>la</w:t>
      </w:r>
      <w:r w:rsidRPr="000E01AC">
        <w:rPr>
          <w:spacing w:val="3"/>
          <w:lang w:val="es-MX"/>
        </w:rPr>
        <w:t xml:space="preserve"> </w:t>
      </w:r>
      <w:r w:rsidRPr="000E01AC">
        <w:rPr>
          <w:spacing w:val="-1"/>
          <w:lang w:val="es-MX"/>
        </w:rPr>
        <w:t>otra</w:t>
      </w:r>
      <w:r w:rsidRPr="000E01AC">
        <w:rPr>
          <w:spacing w:val="3"/>
          <w:lang w:val="es-MX"/>
        </w:rPr>
        <w:t xml:space="preserve"> </w:t>
      </w:r>
      <w:r w:rsidRPr="000E01AC">
        <w:rPr>
          <w:spacing w:val="-1"/>
          <w:lang w:val="es-MX"/>
        </w:rPr>
        <w:t>Parte</w:t>
      </w:r>
      <w:r w:rsidRPr="000E01AC">
        <w:rPr>
          <w:spacing w:val="1"/>
          <w:lang w:val="es-MX"/>
        </w:rPr>
        <w:t xml:space="preserve"> </w:t>
      </w:r>
      <w:r w:rsidRPr="000E01AC">
        <w:rPr>
          <w:spacing w:val="-1"/>
          <w:lang w:val="es-MX"/>
        </w:rPr>
        <w:t>los</w:t>
      </w:r>
      <w:r w:rsidRPr="000E01AC">
        <w:rPr>
          <w:spacing w:val="29"/>
          <w:lang w:val="es-MX"/>
        </w:rPr>
        <w:t xml:space="preserve"> </w:t>
      </w:r>
      <w:r w:rsidRPr="000E01AC">
        <w:rPr>
          <w:lang w:val="es-MX"/>
        </w:rPr>
        <w:t>daños</w:t>
      </w:r>
      <w:r w:rsidRPr="000E01AC">
        <w:rPr>
          <w:spacing w:val="55"/>
          <w:lang w:val="es-MX"/>
        </w:rPr>
        <w:t xml:space="preserve"> </w:t>
      </w:r>
      <w:r w:rsidRPr="000E01AC">
        <w:rPr>
          <w:lang w:val="es-MX"/>
        </w:rPr>
        <w:t>y</w:t>
      </w:r>
      <w:r w:rsidRPr="000E01AC">
        <w:rPr>
          <w:spacing w:val="58"/>
          <w:lang w:val="es-MX"/>
        </w:rPr>
        <w:t xml:space="preserve"> </w:t>
      </w:r>
      <w:r w:rsidRPr="000E01AC">
        <w:rPr>
          <w:spacing w:val="-1"/>
          <w:lang w:val="es-MX"/>
        </w:rPr>
        <w:t>perjuicios</w:t>
      </w:r>
      <w:r w:rsidRPr="000E01AC">
        <w:rPr>
          <w:spacing w:val="56"/>
          <w:lang w:val="es-MX"/>
        </w:rPr>
        <w:t xml:space="preserve"> </w:t>
      </w:r>
      <w:r w:rsidRPr="000E01AC">
        <w:rPr>
          <w:spacing w:val="-1"/>
          <w:lang w:val="es-MX"/>
        </w:rPr>
        <w:t>que</w:t>
      </w:r>
      <w:r w:rsidRPr="000E01AC">
        <w:rPr>
          <w:spacing w:val="59"/>
          <w:lang w:val="es-MX"/>
        </w:rPr>
        <w:t xml:space="preserve"> </w:t>
      </w:r>
      <w:r w:rsidRPr="000E01AC">
        <w:rPr>
          <w:spacing w:val="-1"/>
          <w:lang w:val="es-MX"/>
        </w:rPr>
        <w:t>tal</w:t>
      </w:r>
      <w:r w:rsidRPr="000E01AC">
        <w:rPr>
          <w:spacing w:val="57"/>
          <w:lang w:val="es-MX"/>
        </w:rPr>
        <w:t xml:space="preserve"> </w:t>
      </w:r>
      <w:r w:rsidRPr="000E01AC">
        <w:rPr>
          <w:spacing w:val="-1"/>
          <w:lang w:val="es-MX"/>
        </w:rPr>
        <w:t>incumplimiento</w:t>
      </w:r>
      <w:r w:rsidRPr="000E01AC">
        <w:rPr>
          <w:spacing w:val="55"/>
          <w:lang w:val="es-MX"/>
        </w:rPr>
        <w:t xml:space="preserve"> </w:t>
      </w:r>
      <w:r w:rsidRPr="000E01AC">
        <w:rPr>
          <w:spacing w:val="-1"/>
          <w:lang w:val="es-MX"/>
        </w:rPr>
        <w:t>ocasionare,</w:t>
      </w:r>
      <w:r w:rsidRPr="000E01AC">
        <w:rPr>
          <w:spacing w:val="55"/>
          <w:lang w:val="es-MX"/>
        </w:rPr>
        <w:t xml:space="preserve"> </w:t>
      </w:r>
      <w:r w:rsidRPr="000E01AC">
        <w:rPr>
          <w:spacing w:val="-1"/>
          <w:lang w:val="es-MX"/>
        </w:rPr>
        <w:t>sin</w:t>
      </w:r>
      <w:r w:rsidRPr="000E01AC">
        <w:rPr>
          <w:spacing w:val="56"/>
          <w:lang w:val="es-MX"/>
        </w:rPr>
        <w:t xml:space="preserve"> </w:t>
      </w:r>
      <w:r w:rsidRPr="000E01AC">
        <w:rPr>
          <w:spacing w:val="-1"/>
          <w:lang w:val="es-MX"/>
        </w:rPr>
        <w:t>perjuicio</w:t>
      </w:r>
      <w:r w:rsidRPr="000E01AC">
        <w:rPr>
          <w:spacing w:val="55"/>
          <w:lang w:val="es-MX"/>
        </w:rPr>
        <w:t xml:space="preserve"> </w:t>
      </w:r>
      <w:r w:rsidRPr="000E01AC">
        <w:rPr>
          <w:lang w:val="es-MX"/>
        </w:rPr>
        <w:t>de</w:t>
      </w:r>
      <w:r w:rsidRPr="000E01AC">
        <w:rPr>
          <w:spacing w:val="54"/>
          <w:lang w:val="es-MX"/>
        </w:rPr>
        <w:t xml:space="preserve"> </w:t>
      </w:r>
      <w:r w:rsidRPr="000E01AC">
        <w:rPr>
          <w:lang w:val="es-MX"/>
        </w:rPr>
        <w:t>las</w:t>
      </w:r>
      <w:r w:rsidRPr="000E01AC">
        <w:rPr>
          <w:spacing w:val="57"/>
          <w:lang w:val="es-MX"/>
        </w:rPr>
        <w:t xml:space="preserve"> </w:t>
      </w:r>
      <w:r w:rsidRPr="000E01AC">
        <w:rPr>
          <w:spacing w:val="-1"/>
          <w:lang w:val="es-MX"/>
        </w:rPr>
        <w:t>demás</w:t>
      </w:r>
      <w:r w:rsidRPr="000E01AC">
        <w:rPr>
          <w:spacing w:val="43"/>
          <w:lang w:val="es-MX"/>
        </w:rPr>
        <w:t xml:space="preserve"> </w:t>
      </w:r>
      <w:r w:rsidRPr="000E01AC">
        <w:rPr>
          <w:spacing w:val="-1"/>
          <w:lang w:val="es-MX"/>
        </w:rPr>
        <w:t>acciones</w:t>
      </w:r>
      <w:r w:rsidRPr="000E01AC">
        <w:rPr>
          <w:spacing w:val="40"/>
          <w:lang w:val="es-MX"/>
        </w:rPr>
        <w:t xml:space="preserve"> </w:t>
      </w:r>
      <w:r w:rsidRPr="000E01AC">
        <w:rPr>
          <w:spacing w:val="-1"/>
          <w:lang w:val="es-MX"/>
        </w:rPr>
        <w:t>legales</w:t>
      </w:r>
      <w:r w:rsidRPr="000E01AC">
        <w:rPr>
          <w:spacing w:val="41"/>
          <w:lang w:val="es-MX"/>
        </w:rPr>
        <w:t xml:space="preserve"> </w:t>
      </w:r>
      <w:r w:rsidRPr="000E01AC">
        <w:rPr>
          <w:spacing w:val="-1"/>
          <w:lang w:val="es-MX"/>
        </w:rPr>
        <w:t>que</w:t>
      </w:r>
      <w:r w:rsidRPr="000E01AC">
        <w:rPr>
          <w:spacing w:val="44"/>
          <w:lang w:val="es-MX"/>
        </w:rPr>
        <w:t xml:space="preserve"> </w:t>
      </w:r>
      <w:r w:rsidRPr="000E01AC">
        <w:rPr>
          <w:spacing w:val="-1"/>
          <w:lang w:val="es-MX"/>
        </w:rPr>
        <w:t>procedan,</w:t>
      </w:r>
      <w:r w:rsidRPr="000E01AC">
        <w:rPr>
          <w:spacing w:val="42"/>
          <w:lang w:val="es-MX"/>
        </w:rPr>
        <w:t xml:space="preserve"> </w:t>
      </w:r>
      <w:r w:rsidRPr="000E01AC">
        <w:rPr>
          <w:spacing w:val="-1"/>
          <w:lang w:val="es-MX"/>
        </w:rPr>
        <w:t>por</w:t>
      </w:r>
      <w:r w:rsidRPr="000E01AC">
        <w:rPr>
          <w:spacing w:val="41"/>
          <w:lang w:val="es-MX"/>
        </w:rPr>
        <w:t xml:space="preserve"> </w:t>
      </w:r>
      <w:r w:rsidRPr="000E01AC">
        <w:rPr>
          <w:lang w:val="es-MX"/>
        </w:rPr>
        <w:t>violación</w:t>
      </w:r>
      <w:r w:rsidRPr="000E01AC">
        <w:rPr>
          <w:spacing w:val="40"/>
          <w:lang w:val="es-MX"/>
        </w:rPr>
        <w:t xml:space="preserve"> </w:t>
      </w:r>
      <w:r w:rsidRPr="000E01AC">
        <w:rPr>
          <w:lang w:val="es-MX"/>
        </w:rPr>
        <w:t>a</w:t>
      </w:r>
      <w:r w:rsidRPr="000E01AC">
        <w:rPr>
          <w:spacing w:val="43"/>
          <w:lang w:val="es-MX"/>
        </w:rPr>
        <w:t xml:space="preserve"> </w:t>
      </w:r>
      <w:r w:rsidRPr="000E01AC">
        <w:rPr>
          <w:lang w:val="es-MX"/>
        </w:rPr>
        <w:t>los</w:t>
      </w:r>
      <w:r w:rsidRPr="000E01AC">
        <w:rPr>
          <w:spacing w:val="43"/>
          <w:lang w:val="es-MX"/>
        </w:rPr>
        <w:t xml:space="preserve"> </w:t>
      </w:r>
      <w:r w:rsidRPr="000E01AC">
        <w:rPr>
          <w:spacing w:val="-1"/>
          <w:lang w:val="es-MX"/>
        </w:rPr>
        <w:t>derechos</w:t>
      </w:r>
      <w:r w:rsidRPr="000E01AC">
        <w:rPr>
          <w:spacing w:val="43"/>
          <w:lang w:val="es-MX"/>
        </w:rPr>
        <w:t xml:space="preserve"> </w:t>
      </w:r>
      <w:r w:rsidRPr="000E01AC">
        <w:rPr>
          <w:spacing w:val="-1"/>
          <w:lang w:val="es-MX"/>
        </w:rPr>
        <w:t>de</w:t>
      </w:r>
      <w:r w:rsidRPr="000E01AC">
        <w:rPr>
          <w:spacing w:val="44"/>
          <w:lang w:val="es-MX"/>
        </w:rPr>
        <w:t xml:space="preserve"> </w:t>
      </w:r>
      <w:r w:rsidRPr="000E01AC">
        <w:rPr>
          <w:spacing w:val="-1"/>
          <w:lang w:val="es-MX"/>
        </w:rPr>
        <w:t>propiedad</w:t>
      </w:r>
      <w:r w:rsidRPr="000E01AC">
        <w:rPr>
          <w:spacing w:val="22"/>
          <w:lang w:val="es-MX"/>
        </w:rPr>
        <w:t xml:space="preserve"> </w:t>
      </w:r>
      <w:r w:rsidRPr="000E01AC">
        <w:rPr>
          <w:spacing w:val="-1"/>
          <w:lang w:val="es-MX"/>
        </w:rPr>
        <w:t>intelectual</w:t>
      </w:r>
      <w:r w:rsidRPr="000E01AC">
        <w:rPr>
          <w:lang w:val="es-MX"/>
        </w:rPr>
        <w:t xml:space="preserve"> o</w:t>
      </w:r>
      <w:r w:rsidRPr="000E01AC">
        <w:rPr>
          <w:spacing w:val="-2"/>
          <w:lang w:val="es-MX"/>
        </w:rPr>
        <w:t xml:space="preserve"> </w:t>
      </w:r>
      <w:r w:rsidRPr="000E01AC">
        <w:rPr>
          <w:spacing w:val="-1"/>
          <w:lang w:val="es-MX"/>
        </w:rPr>
        <w:t>industrial,</w:t>
      </w:r>
      <w:r w:rsidRPr="000E01AC">
        <w:rPr>
          <w:spacing w:val="-2"/>
          <w:lang w:val="es-MX"/>
        </w:rPr>
        <w:t xml:space="preserve"> </w:t>
      </w:r>
      <w:r w:rsidRPr="000E01AC">
        <w:rPr>
          <w:spacing w:val="-1"/>
          <w:lang w:val="es-MX"/>
        </w:rPr>
        <w:t>incluyendo</w:t>
      </w:r>
      <w:r w:rsidRPr="000E01AC">
        <w:rPr>
          <w:spacing w:val="-2"/>
          <w:lang w:val="es-MX"/>
        </w:rPr>
        <w:t xml:space="preserve"> </w:t>
      </w:r>
      <w:r w:rsidRPr="000E01AC">
        <w:rPr>
          <w:spacing w:val="-1"/>
          <w:lang w:val="es-MX"/>
        </w:rPr>
        <w:t>cualesquiera</w:t>
      </w:r>
      <w:r w:rsidRPr="000E01AC">
        <w:rPr>
          <w:spacing w:val="1"/>
          <w:lang w:val="es-MX"/>
        </w:rPr>
        <w:t xml:space="preserve"> </w:t>
      </w:r>
      <w:r w:rsidRPr="000E01AC">
        <w:rPr>
          <w:spacing w:val="-1"/>
          <w:lang w:val="es-MX"/>
        </w:rPr>
        <w:t>acciones</w:t>
      </w:r>
      <w:r w:rsidRPr="000E01AC">
        <w:rPr>
          <w:lang w:val="es-MX"/>
        </w:rPr>
        <w:t xml:space="preserve"> </w:t>
      </w:r>
      <w:r w:rsidRPr="000E01AC">
        <w:rPr>
          <w:spacing w:val="-2"/>
          <w:lang w:val="es-MX"/>
        </w:rPr>
        <w:t>penales.</w:t>
      </w:r>
    </w:p>
    <w:p w14:paraId="5AE83A4D" w14:textId="77777777" w:rsidR="00A81F4C" w:rsidRDefault="00A81F4C" w:rsidP="000F218E">
      <w:pPr>
        <w:pStyle w:val="Textoindependiente"/>
        <w:widowControl w:val="0"/>
        <w:numPr>
          <w:ilvl w:val="1"/>
          <w:numId w:val="134"/>
        </w:numPr>
        <w:tabs>
          <w:tab w:val="left" w:pos="820"/>
        </w:tabs>
        <w:spacing w:after="0" w:line="275" w:lineRule="auto"/>
        <w:ind w:right="107" w:firstLine="0"/>
        <w:jc w:val="both"/>
        <w:rPr>
          <w:lang w:val="es-MX"/>
        </w:rPr>
      </w:pPr>
      <w:r w:rsidRPr="000E01AC">
        <w:rPr>
          <w:spacing w:val="-1"/>
          <w:lang w:val="es-MX"/>
        </w:rPr>
        <w:t>Las</w:t>
      </w:r>
      <w:r w:rsidRPr="000E01AC">
        <w:rPr>
          <w:spacing w:val="35"/>
          <w:lang w:val="es-MX"/>
        </w:rPr>
        <w:t xml:space="preserve"> </w:t>
      </w:r>
      <w:r w:rsidRPr="000E01AC">
        <w:rPr>
          <w:spacing w:val="-2"/>
          <w:lang w:val="es-MX"/>
        </w:rPr>
        <w:t>obligaciones</w:t>
      </w:r>
      <w:r w:rsidRPr="000E01AC">
        <w:rPr>
          <w:spacing w:val="35"/>
          <w:lang w:val="es-MX"/>
        </w:rPr>
        <w:t xml:space="preserve"> </w:t>
      </w:r>
      <w:r w:rsidRPr="000E01AC">
        <w:rPr>
          <w:lang w:val="es-MX"/>
        </w:rPr>
        <w:t>y</w:t>
      </w:r>
      <w:r w:rsidRPr="000E01AC">
        <w:rPr>
          <w:spacing w:val="32"/>
          <w:lang w:val="es-MX"/>
        </w:rPr>
        <w:t xml:space="preserve"> </w:t>
      </w:r>
      <w:r w:rsidRPr="000E01AC">
        <w:rPr>
          <w:spacing w:val="-1"/>
          <w:lang w:val="es-MX"/>
        </w:rPr>
        <w:t>derechos</w:t>
      </w:r>
      <w:r w:rsidRPr="000E01AC">
        <w:rPr>
          <w:spacing w:val="37"/>
          <w:lang w:val="es-MX"/>
        </w:rPr>
        <w:t xml:space="preserve"> </w:t>
      </w:r>
      <w:r w:rsidRPr="000E01AC">
        <w:rPr>
          <w:spacing w:val="-1"/>
          <w:lang w:val="es-MX"/>
        </w:rPr>
        <w:t>relativos</w:t>
      </w:r>
      <w:r w:rsidRPr="000E01AC">
        <w:rPr>
          <w:spacing w:val="34"/>
          <w:lang w:val="es-MX"/>
        </w:rPr>
        <w:t xml:space="preserve"> </w:t>
      </w:r>
      <w:r w:rsidRPr="000E01AC">
        <w:rPr>
          <w:lang w:val="es-MX"/>
        </w:rPr>
        <w:t>a</w:t>
      </w:r>
      <w:r w:rsidRPr="000E01AC">
        <w:rPr>
          <w:spacing w:val="35"/>
          <w:lang w:val="es-MX"/>
        </w:rPr>
        <w:t xml:space="preserve"> </w:t>
      </w:r>
      <w:r w:rsidRPr="000E01AC">
        <w:rPr>
          <w:lang w:val="es-MX"/>
        </w:rPr>
        <w:t>la</w:t>
      </w:r>
      <w:r w:rsidRPr="000E01AC">
        <w:rPr>
          <w:spacing w:val="33"/>
          <w:lang w:val="es-MX"/>
        </w:rPr>
        <w:t xml:space="preserve"> </w:t>
      </w:r>
      <w:r w:rsidRPr="000E01AC">
        <w:rPr>
          <w:spacing w:val="-1"/>
          <w:lang w:val="es-MX"/>
        </w:rPr>
        <w:t>Información</w:t>
      </w:r>
      <w:r w:rsidRPr="000E01AC">
        <w:rPr>
          <w:spacing w:val="32"/>
          <w:lang w:val="es-MX"/>
        </w:rPr>
        <w:t xml:space="preserve"> </w:t>
      </w:r>
      <w:r w:rsidRPr="000E01AC">
        <w:rPr>
          <w:spacing w:val="-1"/>
          <w:lang w:val="es-MX"/>
        </w:rPr>
        <w:t>Confidencial</w:t>
      </w:r>
      <w:r w:rsidRPr="000E01AC">
        <w:rPr>
          <w:spacing w:val="62"/>
          <w:lang w:val="es-MX"/>
        </w:rPr>
        <w:t xml:space="preserve"> </w:t>
      </w:r>
      <w:r w:rsidRPr="000E01AC">
        <w:rPr>
          <w:spacing w:val="-1"/>
          <w:lang w:val="es-MX"/>
        </w:rPr>
        <w:t>permanecerán</w:t>
      </w:r>
      <w:r w:rsidRPr="000E01AC">
        <w:rPr>
          <w:spacing w:val="21"/>
          <w:lang w:val="es-MX"/>
        </w:rPr>
        <w:t xml:space="preserve"> </w:t>
      </w:r>
      <w:r w:rsidRPr="000E01AC">
        <w:rPr>
          <w:lang w:val="es-MX"/>
        </w:rPr>
        <w:t>en</w:t>
      </w:r>
      <w:r w:rsidRPr="000E01AC">
        <w:rPr>
          <w:spacing w:val="18"/>
          <w:lang w:val="es-MX"/>
        </w:rPr>
        <w:t xml:space="preserve"> </w:t>
      </w:r>
      <w:r w:rsidRPr="000E01AC">
        <w:rPr>
          <w:spacing w:val="-1"/>
          <w:lang w:val="es-MX"/>
        </w:rPr>
        <w:t>vigor</w:t>
      </w:r>
      <w:r w:rsidRPr="000E01AC">
        <w:rPr>
          <w:spacing w:val="21"/>
          <w:lang w:val="es-MX"/>
        </w:rPr>
        <w:t xml:space="preserve"> </w:t>
      </w:r>
      <w:r w:rsidRPr="000E01AC">
        <w:rPr>
          <w:spacing w:val="-1"/>
          <w:lang w:val="es-MX"/>
        </w:rPr>
        <w:t>durante</w:t>
      </w:r>
      <w:r w:rsidRPr="000E01AC">
        <w:rPr>
          <w:spacing w:val="21"/>
          <w:lang w:val="es-MX"/>
        </w:rPr>
        <w:t xml:space="preserve"> </w:t>
      </w:r>
      <w:r w:rsidRPr="000E01AC">
        <w:rPr>
          <w:spacing w:val="-1"/>
          <w:lang w:val="es-MX"/>
        </w:rPr>
        <w:t>el</w:t>
      </w:r>
      <w:r w:rsidRPr="000E01AC">
        <w:rPr>
          <w:spacing w:val="22"/>
          <w:lang w:val="es-MX"/>
        </w:rPr>
        <w:t xml:space="preserve"> </w:t>
      </w:r>
      <w:r w:rsidRPr="000E01AC">
        <w:rPr>
          <w:spacing w:val="-1"/>
          <w:lang w:val="es-MX"/>
        </w:rPr>
        <w:t>término</w:t>
      </w:r>
      <w:r w:rsidRPr="000E01AC">
        <w:rPr>
          <w:spacing w:val="17"/>
          <w:lang w:val="es-MX"/>
        </w:rPr>
        <w:t xml:space="preserve"> </w:t>
      </w:r>
      <w:r w:rsidRPr="000E01AC">
        <w:rPr>
          <w:lang w:val="es-MX"/>
        </w:rPr>
        <w:t>del</w:t>
      </w:r>
      <w:r w:rsidRPr="000E01AC">
        <w:rPr>
          <w:spacing w:val="22"/>
          <w:lang w:val="es-MX"/>
        </w:rPr>
        <w:t xml:space="preserve"> </w:t>
      </w:r>
      <w:r w:rsidRPr="000E01AC">
        <w:rPr>
          <w:spacing w:val="-1"/>
          <w:lang w:val="es-MX"/>
        </w:rPr>
        <w:t>presente</w:t>
      </w:r>
      <w:r w:rsidRPr="000E01AC">
        <w:rPr>
          <w:spacing w:val="21"/>
          <w:lang w:val="es-MX"/>
        </w:rPr>
        <w:t xml:space="preserve"> </w:t>
      </w:r>
      <w:r w:rsidRPr="000E01AC">
        <w:rPr>
          <w:spacing w:val="-1"/>
          <w:lang w:val="es-MX"/>
        </w:rPr>
        <w:t>Convenio</w:t>
      </w:r>
      <w:r w:rsidRPr="000E01AC">
        <w:rPr>
          <w:spacing w:val="19"/>
          <w:lang w:val="es-MX"/>
        </w:rPr>
        <w:t xml:space="preserve"> </w:t>
      </w:r>
      <w:r w:rsidRPr="000E01AC">
        <w:rPr>
          <w:lang w:val="es-MX"/>
        </w:rPr>
        <w:t>y</w:t>
      </w:r>
      <w:r w:rsidRPr="000E01AC">
        <w:rPr>
          <w:spacing w:val="19"/>
          <w:lang w:val="es-MX"/>
        </w:rPr>
        <w:t xml:space="preserve"> </w:t>
      </w:r>
      <w:r w:rsidRPr="000E01AC">
        <w:rPr>
          <w:spacing w:val="-1"/>
          <w:lang w:val="es-MX"/>
        </w:rPr>
        <w:t>por</w:t>
      </w:r>
      <w:r w:rsidRPr="000E01AC">
        <w:rPr>
          <w:spacing w:val="21"/>
          <w:lang w:val="es-MX"/>
        </w:rPr>
        <w:t xml:space="preserve"> </w:t>
      </w:r>
      <w:r w:rsidRPr="000E01AC">
        <w:rPr>
          <w:lang w:val="es-MX"/>
        </w:rPr>
        <w:t>un</w:t>
      </w:r>
      <w:r w:rsidRPr="000E01AC">
        <w:rPr>
          <w:spacing w:val="20"/>
          <w:lang w:val="es-MX"/>
        </w:rPr>
        <w:t xml:space="preserve"> </w:t>
      </w:r>
      <w:r w:rsidRPr="000E01AC">
        <w:rPr>
          <w:spacing w:val="-1"/>
          <w:lang w:val="es-MX"/>
        </w:rPr>
        <w:t>periodo</w:t>
      </w:r>
      <w:r w:rsidRPr="000E01AC">
        <w:rPr>
          <w:spacing w:val="29"/>
          <w:lang w:val="es-MX"/>
        </w:rPr>
        <w:t xml:space="preserve"> </w:t>
      </w:r>
      <w:r w:rsidRPr="000E01AC">
        <w:rPr>
          <w:spacing w:val="-1"/>
          <w:lang w:val="es-MX"/>
        </w:rPr>
        <w:t xml:space="preserve">de </w:t>
      </w:r>
      <w:r w:rsidRPr="000E01AC">
        <w:rPr>
          <w:lang w:val="es-MX"/>
        </w:rPr>
        <w:t>5</w:t>
      </w:r>
      <w:r w:rsidRPr="000E01AC">
        <w:rPr>
          <w:spacing w:val="1"/>
          <w:lang w:val="es-MX"/>
        </w:rPr>
        <w:t xml:space="preserve"> </w:t>
      </w:r>
      <w:r w:rsidRPr="000E01AC">
        <w:rPr>
          <w:spacing w:val="-1"/>
          <w:lang w:val="es-MX"/>
        </w:rPr>
        <w:t>(cinco)</w:t>
      </w:r>
      <w:r w:rsidRPr="000E01AC">
        <w:rPr>
          <w:spacing w:val="-4"/>
          <w:lang w:val="es-MX"/>
        </w:rPr>
        <w:t xml:space="preserve"> </w:t>
      </w:r>
      <w:r w:rsidRPr="000E01AC">
        <w:rPr>
          <w:spacing w:val="-1"/>
          <w:lang w:val="es-MX"/>
        </w:rPr>
        <w:t xml:space="preserve">años posteriores </w:t>
      </w:r>
      <w:r w:rsidRPr="000E01AC">
        <w:rPr>
          <w:lang w:val="es-MX"/>
        </w:rPr>
        <w:t>a</w:t>
      </w:r>
      <w:r w:rsidRPr="000E01AC">
        <w:rPr>
          <w:spacing w:val="-1"/>
          <w:lang w:val="es-MX"/>
        </w:rPr>
        <w:t xml:space="preserve"> </w:t>
      </w:r>
      <w:r w:rsidRPr="000E01AC">
        <w:rPr>
          <w:lang w:val="es-MX"/>
        </w:rPr>
        <w:t>la</w:t>
      </w:r>
      <w:r w:rsidRPr="000E01AC">
        <w:rPr>
          <w:spacing w:val="-3"/>
          <w:lang w:val="es-MX"/>
        </w:rPr>
        <w:t xml:space="preserve"> </w:t>
      </w:r>
      <w:r w:rsidRPr="000E01AC">
        <w:rPr>
          <w:spacing w:val="-1"/>
          <w:lang w:val="es-MX"/>
        </w:rPr>
        <w:t>conclusión</w:t>
      </w:r>
      <w:r w:rsidRPr="000E01AC">
        <w:rPr>
          <w:spacing w:val="-5"/>
          <w:lang w:val="es-MX"/>
        </w:rPr>
        <w:t xml:space="preserve"> </w:t>
      </w:r>
      <w:r w:rsidRPr="000E01AC">
        <w:rPr>
          <w:lang w:val="es-MX"/>
        </w:rPr>
        <w:t>de</w:t>
      </w:r>
      <w:r w:rsidRPr="000E01AC">
        <w:rPr>
          <w:spacing w:val="1"/>
          <w:lang w:val="es-MX"/>
        </w:rPr>
        <w:t xml:space="preserve"> </w:t>
      </w:r>
      <w:r w:rsidRPr="000E01AC">
        <w:rPr>
          <w:lang w:val="es-MX"/>
        </w:rPr>
        <w:t>la</w:t>
      </w:r>
      <w:r w:rsidRPr="000E01AC">
        <w:rPr>
          <w:spacing w:val="-3"/>
          <w:lang w:val="es-MX"/>
        </w:rPr>
        <w:t xml:space="preserve"> </w:t>
      </w:r>
      <w:r w:rsidRPr="000E01AC">
        <w:rPr>
          <w:spacing w:val="-1"/>
          <w:lang w:val="es-MX"/>
        </w:rPr>
        <w:t>vigencia del</w:t>
      </w:r>
      <w:r w:rsidRPr="000E01AC">
        <w:rPr>
          <w:lang w:val="es-MX"/>
        </w:rPr>
        <w:t xml:space="preserve"> </w:t>
      </w:r>
      <w:r w:rsidRPr="000E01AC">
        <w:rPr>
          <w:spacing w:val="-1"/>
          <w:lang w:val="es-MX"/>
        </w:rPr>
        <w:t>presente Convenio.</w:t>
      </w:r>
    </w:p>
    <w:p w14:paraId="1A117E22" w14:textId="77777777" w:rsidR="00A81F4C" w:rsidRPr="000E01AC" w:rsidRDefault="00A81F4C" w:rsidP="000F218E">
      <w:pPr>
        <w:pStyle w:val="Textoindependiente"/>
        <w:widowControl w:val="0"/>
        <w:numPr>
          <w:ilvl w:val="1"/>
          <w:numId w:val="134"/>
        </w:numPr>
        <w:tabs>
          <w:tab w:val="left" w:pos="820"/>
        </w:tabs>
        <w:spacing w:after="0" w:line="276" w:lineRule="auto"/>
        <w:ind w:right="106" w:firstLine="0"/>
        <w:jc w:val="both"/>
        <w:rPr>
          <w:lang w:val="es-MX"/>
        </w:rPr>
      </w:pPr>
      <w:r w:rsidRPr="000E01AC">
        <w:rPr>
          <w:spacing w:val="-1"/>
          <w:lang w:val="es-MX"/>
        </w:rPr>
        <w:t>En</w:t>
      </w:r>
      <w:r w:rsidRPr="000E01AC">
        <w:rPr>
          <w:lang w:val="es-MX"/>
        </w:rPr>
        <w:t xml:space="preserve"> </w:t>
      </w:r>
      <w:r w:rsidRPr="000E01AC">
        <w:rPr>
          <w:spacing w:val="-1"/>
          <w:lang w:val="es-MX"/>
        </w:rPr>
        <w:t>términos</w:t>
      </w:r>
      <w:r w:rsidRPr="000E01AC">
        <w:rPr>
          <w:spacing w:val="1"/>
          <w:lang w:val="es-MX"/>
        </w:rPr>
        <w:t xml:space="preserve"> </w:t>
      </w:r>
      <w:r w:rsidRPr="000E01AC">
        <w:rPr>
          <w:spacing w:val="-2"/>
          <w:lang w:val="es-MX"/>
        </w:rPr>
        <w:t>de</w:t>
      </w:r>
      <w:r w:rsidRPr="000E01AC">
        <w:rPr>
          <w:spacing w:val="-1"/>
          <w:lang w:val="es-MX"/>
        </w:rPr>
        <w:t xml:space="preserve"> </w:t>
      </w:r>
      <w:r w:rsidRPr="000E01AC">
        <w:rPr>
          <w:lang w:val="es-MX"/>
        </w:rPr>
        <w:t xml:space="preserve">lo </w:t>
      </w:r>
      <w:r w:rsidRPr="000E01AC">
        <w:rPr>
          <w:spacing w:val="-1"/>
          <w:lang w:val="es-MX"/>
        </w:rPr>
        <w:t>dispuesto</w:t>
      </w:r>
      <w:r w:rsidRPr="000E01AC">
        <w:rPr>
          <w:lang w:val="es-MX"/>
        </w:rPr>
        <w:t xml:space="preserve"> </w:t>
      </w:r>
      <w:r w:rsidRPr="000E01AC">
        <w:rPr>
          <w:spacing w:val="-2"/>
          <w:lang w:val="es-MX"/>
        </w:rPr>
        <w:t>por</w:t>
      </w:r>
      <w:r w:rsidRPr="000E01AC">
        <w:rPr>
          <w:spacing w:val="-1"/>
          <w:lang w:val="es-MX"/>
        </w:rPr>
        <w:t xml:space="preserve"> </w:t>
      </w:r>
      <w:r w:rsidRPr="000E01AC">
        <w:rPr>
          <w:lang w:val="es-MX"/>
        </w:rPr>
        <w:t>las</w:t>
      </w:r>
      <w:r w:rsidRPr="000E01AC">
        <w:rPr>
          <w:spacing w:val="2"/>
          <w:lang w:val="es-MX"/>
        </w:rPr>
        <w:t xml:space="preserve"> </w:t>
      </w:r>
      <w:r w:rsidRPr="000E01AC">
        <w:rPr>
          <w:spacing w:val="-1"/>
          <w:lang w:val="es-MX"/>
        </w:rPr>
        <w:t>secciones</w:t>
      </w:r>
      <w:r w:rsidRPr="000E01AC">
        <w:rPr>
          <w:spacing w:val="1"/>
          <w:lang w:val="es-MX"/>
        </w:rPr>
        <w:t xml:space="preserve"> </w:t>
      </w:r>
      <w:r w:rsidRPr="000E01AC">
        <w:rPr>
          <w:spacing w:val="-1"/>
          <w:lang w:val="es-MX"/>
        </w:rPr>
        <w:t>6.1</w:t>
      </w:r>
      <w:r w:rsidRPr="000E01AC">
        <w:rPr>
          <w:spacing w:val="1"/>
          <w:lang w:val="es-MX"/>
        </w:rPr>
        <w:t xml:space="preserve"> </w:t>
      </w:r>
      <w:r w:rsidRPr="000E01AC">
        <w:rPr>
          <w:lang w:val="es-MX"/>
        </w:rPr>
        <w:t xml:space="preserve">y </w:t>
      </w:r>
      <w:r w:rsidRPr="000E01AC">
        <w:rPr>
          <w:spacing w:val="-1"/>
          <w:lang w:val="es-MX"/>
        </w:rPr>
        <w:t>6.2</w:t>
      </w:r>
      <w:r w:rsidRPr="000E01AC">
        <w:rPr>
          <w:spacing w:val="1"/>
          <w:lang w:val="es-MX"/>
        </w:rPr>
        <w:t xml:space="preserve"> </w:t>
      </w:r>
      <w:r w:rsidRPr="000E01AC">
        <w:rPr>
          <w:spacing w:val="-1"/>
          <w:lang w:val="es-MX"/>
        </w:rPr>
        <w:t>anteriores,</w:t>
      </w:r>
      <w:r w:rsidRPr="000E01AC">
        <w:rPr>
          <w:lang w:val="es-MX"/>
        </w:rPr>
        <w:t xml:space="preserve"> la</w:t>
      </w:r>
      <w:r w:rsidRPr="000E01AC">
        <w:rPr>
          <w:spacing w:val="-3"/>
          <w:lang w:val="es-MX"/>
        </w:rPr>
        <w:t xml:space="preserve"> </w:t>
      </w:r>
      <w:r w:rsidRPr="000E01AC">
        <w:rPr>
          <w:spacing w:val="-1"/>
          <w:lang w:val="es-MX"/>
        </w:rPr>
        <w:t>Información</w:t>
      </w:r>
      <w:r w:rsidRPr="000E01AC">
        <w:rPr>
          <w:spacing w:val="47"/>
          <w:lang w:val="es-MX"/>
        </w:rPr>
        <w:t xml:space="preserve"> </w:t>
      </w:r>
      <w:r w:rsidRPr="000E01AC">
        <w:rPr>
          <w:spacing w:val="-1"/>
          <w:lang w:val="es-MX"/>
        </w:rPr>
        <w:t>Confidencial</w:t>
      </w:r>
      <w:r w:rsidRPr="000E01AC">
        <w:rPr>
          <w:spacing w:val="46"/>
          <w:lang w:val="es-MX"/>
        </w:rPr>
        <w:t xml:space="preserve"> </w:t>
      </w:r>
      <w:r w:rsidRPr="000E01AC">
        <w:rPr>
          <w:spacing w:val="-1"/>
          <w:lang w:val="es-MX"/>
        </w:rPr>
        <w:t>que</w:t>
      </w:r>
      <w:r w:rsidRPr="000E01AC">
        <w:rPr>
          <w:spacing w:val="46"/>
          <w:lang w:val="es-MX"/>
        </w:rPr>
        <w:t xml:space="preserve"> </w:t>
      </w:r>
      <w:r w:rsidRPr="000E01AC">
        <w:rPr>
          <w:spacing w:val="-1"/>
          <w:lang w:val="es-MX"/>
        </w:rPr>
        <w:t>las</w:t>
      </w:r>
      <w:r w:rsidRPr="000E01AC">
        <w:rPr>
          <w:spacing w:val="46"/>
          <w:lang w:val="es-MX"/>
        </w:rPr>
        <w:t xml:space="preserve"> </w:t>
      </w:r>
      <w:r w:rsidRPr="000E01AC">
        <w:rPr>
          <w:spacing w:val="-1"/>
          <w:lang w:val="es-MX"/>
        </w:rPr>
        <w:t>Partes</w:t>
      </w:r>
      <w:r w:rsidRPr="000E01AC">
        <w:rPr>
          <w:spacing w:val="48"/>
          <w:lang w:val="es-MX"/>
        </w:rPr>
        <w:t xml:space="preserve"> </w:t>
      </w:r>
      <w:r w:rsidRPr="000E01AC">
        <w:rPr>
          <w:spacing w:val="-1"/>
          <w:lang w:val="es-MX"/>
        </w:rPr>
        <w:t>se</w:t>
      </w:r>
      <w:r w:rsidRPr="000E01AC">
        <w:rPr>
          <w:spacing w:val="48"/>
          <w:lang w:val="es-MX"/>
        </w:rPr>
        <w:t xml:space="preserve"> </w:t>
      </w:r>
      <w:r w:rsidRPr="000E01AC">
        <w:rPr>
          <w:spacing w:val="-1"/>
          <w:lang w:val="es-MX"/>
        </w:rPr>
        <w:t>proporcionen</w:t>
      </w:r>
      <w:r w:rsidRPr="000E01AC">
        <w:rPr>
          <w:spacing w:val="48"/>
          <w:lang w:val="es-MX"/>
        </w:rPr>
        <w:t xml:space="preserve"> </w:t>
      </w:r>
      <w:r w:rsidRPr="000E01AC">
        <w:rPr>
          <w:lang w:val="es-MX"/>
        </w:rPr>
        <w:t>con</w:t>
      </w:r>
      <w:r w:rsidRPr="000E01AC">
        <w:rPr>
          <w:spacing w:val="47"/>
          <w:lang w:val="es-MX"/>
        </w:rPr>
        <w:t xml:space="preserve"> </w:t>
      </w:r>
      <w:r w:rsidRPr="000E01AC">
        <w:rPr>
          <w:spacing w:val="-1"/>
          <w:lang w:val="es-MX"/>
        </w:rPr>
        <w:t>motivo</w:t>
      </w:r>
      <w:r w:rsidRPr="000E01AC">
        <w:rPr>
          <w:spacing w:val="47"/>
          <w:lang w:val="es-MX"/>
        </w:rPr>
        <w:t xml:space="preserve"> </w:t>
      </w:r>
      <w:r w:rsidRPr="000E01AC">
        <w:rPr>
          <w:lang w:val="es-MX"/>
        </w:rPr>
        <w:t>de</w:t>
      </w:r>
      <w:r w:rsidRPr="000E01AC">
        <w:rPr>
          <w:spacing w:val="46"/>
          <w:lang w:val="es-MX"/>
        </w:rPr>
        <w:t xml:space="preserve"> </w:t>
      </w:r>
      <w:r w:rsidRPr="000E01AC">
        <w:rPr>
          <w:lang w:val="es-MX"/>
        </w:rPr>
        <w:t>la</w:t>
      </w:r>
      <w:r w:rsidRPr="000E01AC">
        <w:rPr>
          <w:spacing w:val="48"/>
          <w:lang w:val="es-MX"/>
        </w:rPr>
        <w:t xml:space="preserve"> </w:t>
      </w:r>
      <w:r w:rsidRPr="000E01AC">
        <w:rPr>
          <w:spacing w:val="-1"/>
          <w:lang w:val="es-MX"/>
        </w:rPr>
        <w:t>preparación,</w:t>
      </w:r>
      <w:r w:rsidRPr="000E01AC">
        <w:rPr>
          <w:spacing w:val="41"/>
          <w:lang w:val="es-MX"/>
        </w:rPr>
        <w:t xml:space="preserve"> </w:t>
      </w:r>
      <w:r w:rsidRPr="000E01AC">
        <w:rPr>
          <w:spacing w:val="-1"/>
          <w:lang w:val="es-MX"/>
        </w:rPr>
        <w:t>elaboración</w:t>
      </w:r>
      <w:r w:rsidRPr="000E01AC">
        <w:rPr>
          <w:spacing w:val="44"/>
          <w:lang w:val="es-MX"/>
        </w:rPr>
        <w:t xml:space="preserve"> </w:t>
      </w:r>
      <w:r w:rsidRPr="000E01AC">
        <w:rPr>
          <w:spacing w:val="-1"/>
          <w:lang w:val="es-MX"/>
        </w:rPr>
        <w:t>y/o</w:t>
      </w:r>
      <w:r w:rsidRPr="000E01AC">
        <w:rPr>
          <w:spacing w:val="44"/>
          <w:lang w:val="es-MX"/>
        </w:rPr>
        <w:t xml:space="preserve"> </w:t>
      </w:r>
      <w:r w:rsidRPr="000E01AC">
        <w:rPr>
          <w:spacing w:val="-1"/>
          <w:lang w:val="es-MX"/>
        </w:rPr>
        <w:t>celebración</w:t>
      </w:r>
      <w:r w:rsidRPr="000E01AC">
        <w:rPr>
          <w:spacing w:val="45"/>
          <w:lang w:val="es-MX"/>
        </w:rPr>
        <w:t xml:space="preserve"> </w:t>
      </w:r>
      <w:r w:rsidRPr="000E01AC">
        <w:rPr>
          <w:spacing w:val="-1"/>
          <w:lang w:val="es-MX"/>
        </w:rPr>
        <w:t>del</w:t>
      </w:r>
      <w:r w:rsidRPr="000E01AC">
        <w:rPr>
          <w:spacing w:val="47"/>
          <w:lang w:val="es-MX"/>
        </w:rPr>
        <w:t xml:space="preserve"> </w:t>
      </w:r>
      <w:r w:rsidRPr="000E01AC">
        <w:rPr>
          <w:spacing w:val="-1"/>
          <w:lang w:val="es-MX"/>
        </w:rPr>
        <w:t>presente</w:t>
      </w:r>
      <w:r w:rsidRPr="000E01AC">
        <w:rPr>
          <w:spacing w:val="46"/>
          <w:lang w:val="es-MX"/>
        </w:rPr>
        <w:t xml:space="preserve"> </w:t>
      </w:r>
      <w:r w:rsidRPr="000E01AC">
        <w:rPr>
          <w:spacing w:val="-1"/>
          <w:lang w:val="es-MX"/>
        </w:rPr>
        <w:t>Convenio</w:t>
      </w:r>
      <w:r w:rsidRPr="000E01AC">
        <w:rPr>
          <w:spacing w:val="48"/>
          <w:lang w:val="es-MX"/>
        </w:rPr>
        <w:t xml:space="preserve"> </w:t>
      </w:r>
      <w:r w:rsidRPr="000E01AC">
        <w:rPr>
          <w:b/>
          <w:lang w:val="es-MX"/>
        </w:rPr>
        <w:t>(i)</w:t>
      </w:r>
      <w:r w:rsidRPr="000E01AC">
        <w:rPr>
          <w:b/>
          <w:spacing w:val="45"/>
          <w:lang w:val="es-MX"/>
        </w:rPr>
        <w:t xml:space="preserve"> </w:t>
      </w:r>
      <w:r w:rsidRPr="000E01AC">
        <w:rPr>
          <w:lang w:val="es-MX"/>
        </w:rPr>
        <w:t>se</w:t>
      </w:r>
      <w:r w:rsidRPr="000E01AC">
        <w:rPr>
          <w:spacing w:val="46"/>
          <w:lang w:val="es-MX"/>
        </w:rPr>
        <w:t xml:space="preserve"> </w:t>
      </w:r>
      <w:r w:rsidRPr="000E01AC">
        <w:rPr>
          <w:spacing w:val="-1"/>
          <w:lang w:val="es-MX"/>
        </w:rPr>
        <w:t>considerará</w:t>
      </w:r>
      <w:r w:rsidRPr="000E01AC">
        <w:rPr>
          <w:spacing w:val="43"/>
          <w:lang w:val="es-MX"/>
        </w:rPr>
        <w:t xml:space="preserve"> </w:t>
      </w:r>
      <w:r w:rsidRPr="000E01AC">
        <w:rPr>
          <w:spacing w:val="-1"/>
          <w:lang w:val="es-MX"/>
        </w:rPr>
        <w:t>como</w:t>
      </w:r>
      <w:r w:rsidRPr="000E01AC">
        <w:rPr>
          <w:spacing w:val="47"/>
          <w:lang w:val="es-MX"/>
        </w:rPr>
        <w:t xml:space="preserve"> </w:t>
      </w:r>
      <w:r w:rsidRPr="000E01AC">
        <w:rPr>
          <w:spacing w:val="-1"/>
          <w:lang w:val="es-MX"/>
        </w:rPr>
        <w:t>propiedad</w:t>
      </w:r>
      <w:r w:rsidRPr="000E01AC">
        <w:rPr>
          <w:spacing w:val="1"/>
          <w:lang w:val="es-MX"/>
        </w:rPr>
        <w:t xml:space="preserve"> </w:t>
      </w:r>
      <w:r w:rsidRPr="000E01AC">
        <w:rPr>
          <w:spacing w:val="-1"/>
          <w:lang w:val="es-MX"/>
        </w:rPr>
        <w:t>de</w:t>
      </w:r>
      <w:r w:rsidRPr="000E01AC">
        <w:rPr>
          <w:spacing w:val="1"/>
          <w:lang w:val="es-MX"/>
        </w:rPr>
        <w:t xml:space="preserve"> </w:t>
      </w:r>
      <w:r w:rsidRPr="000E01AC">
        <w:rPr>
          <w:lang w:val="es-MX"/>
        </w:rPr>
        <w:t>la</w:t>
      </w:r>
      <w:r w:rsidRPr="000E01AC">
        <w:rPr>
          <w:spacing w:val="1"/>
          <w:lang w:val="es-MX"/>
        </w:rPr>
        <w:t xml:space="preserve"> </w:t>
      </w:r>
      <w:r w:rsidRPr="000E01AC">
        <w:rPr>
          <w:spacing w:val="-2"/>
          <w:lang w:val="es-MX"/>
        </w:rPr>
        <w:t>Parte</w:t>
      </w:r>
      <w:r w:rsidRPr="000E01AC">
        <w:rPr>
          <w:spacing w:val="1"/>
          <w:lang w:val="es-MX"/>
        </w:rPr>
        <w:t xml:space="preserve"> </w:t>
      </w:r>
      <w:r w:rsidRPr="000E01AC">
        <w:rPr>
          <w:spacing w:val="-1"/>
          <w:lang w:val="es-MX"/>
        </w:rPr>
        <w:t>Emisora,</w:t>
      </w:r>
      <w:r w:rsidRPr="000E01AC">
        <w:rPr>
          <w:spacing w:val="2"/>
          <w:lang w:val="es-MX"/>
        </w:rPr>
        <w:t xml:space="preserve"> </w:t>
      </w:r>
      <w:r w:rsidRPr="000E01AC">
        <w:rPr>
          <w:spacing w:val="-1"/>
          <w:lang w:val="es-MX"/>
        </w:rPr>
        <w:t>quién</w:t>
      </w:r>
      <w:r w:rsidRPr="000E01AC">
        <w:rPr>
          <w:spacing w:val="3"/>
          <w:lang w:val="es-MX"/>
        </w:rPr>
        <w:t xml:space="preserve"> </w:t>
      </w:r>
      <w:r w:rsidRPr="000E01AC">
        <w:rPr>
          <w:spacing w:val="-2"/>
          <w:lang w:val="es-MX"/>
        </w:rPr>
        <w:t>deberá</w:t>
      </w:r>
      <w:r w:rsidRPr="000E01AC">
        <w:rPr>
          <w:spacing w:val="3"/>
          <w:lang w:val="es-MX"/>
        </w:rPr>
        <w:t xml:space="preserve"> </w:t>
      </w:r>
      <w:r w:rsidRPr="000E01AC">
        <w:rPr>
          <w:spacing w:val="-2"/>
          <w:lang w:val="es-MX"/>
        </w:rPr>
        <w:t>corroborar</w:t>
      </w:r>
      <w:r w:rsidRPr="000E01AC">
        <w:rPr>
          <w:spacing w:val="4"/>
          <w:lang w:val="es-MX"/>
        </w:rPr>
        <w:t xml:space="preserve"> </w:t>
      </w:r>
      <w:r w:rsidRPr="000E01AC">
        <w:rPr>
          <w:spacing w:val="-1"/>
          <w:lang w:val="es-MX"/>
        </w:rPr>
        <w:t>dicha</w:t>
      </w:r>
      <w:r w:rsidRPr="000E01AC">
        <w:rPr>
          <w:spacing w:val="1"/>
          <w:lang w:val="es-MX"/>
        </w:rPr>
        <w:t xml:space="preserve"> </w:t>
      </w:r>
      <w:r w:rsidRPr="000E01AC">
        <w:rPr>
          <w:spacing w:val="-1"/>
          <w:lang w:val="es-MX"/>
        </w:rPr>
        <w:t>situación</w:t>
      </w:r>
      <w:r w:rsidRPr="000E01AC">
        <w:rPr>
          <w:lang w:val="es-MX"/>
        </w:rPr>
        <w:t xml:space="preserve"> </w:t>
      </w:r>
      <w:r w:rsidRPr="000E01AC">
        <w:rPr>
          <w:spacing w:val="-1"/>
          <w:lang w:val="es-MX"/>
        </w:rPr>
        <w:t>por</w:t>
      </w:r>
      <w:r w:rsidRPr="000E01AC">
        <w:rPr>
          <w:spacing w:val="1"/>
          <w:lang w:val="es-MX"/>
        </w:rPr>
        <w:t xml:space="preserve"> </w:t>
      </w:r>
      <w:r w:rsidRPr="000E01AC">
        <w:rPr>
          <w:spacing w:val="-1"/>
          <w:lang w:val="es-MX"/>
        </w:rPr>
        <w:t>escrito</w:t>
      </w:r>
      <w:r w:rsidRPr="000E01AC">
        <w:rPr>
          <w:spacing w:val="2"/>
          <w:lang w:val="es-MX"/>
        </w:rPr>
        <w:t xml:space="preserve"> </w:t>
      </w:r>
      <w:r w:rsidRPr="000E01AC">
        <w:rPr>
          <w:lang w:val="es-MX"/>
        </w:rPr>
        <w:t>a</w:t>
      </w:r>
      <w:r w:rsidRPr="000E01AC">
        <w:rPr>
          <w:spacing w:val="71"/>
          <w:lang w:val="es-MX"/>
        </w:rPr>
        <w:t xml:space="preserve"> </w:t>
      </w:r>
      <w:r w:rsidRPr="000E01AC">
        <w:rPr>
          <w:lang w:val="es-MX"/>
        </w:rPr>
        <w:t>la</w:t>
      </w:r>
      <w:r w:rsidRPr="000E01AC">
        <w:rPr>
          <w:spacing w:val="19"/>
          <w:lang w:val="es-MX"/>
        </w:rPr>
        <w:t xml:space="preserve"> </w:t>
      </w:r>
      <w:r w:rsidRPr="000E01AC">
        <w:rPr>
          <w:spacing w:val="-1"/>
          <w:lang w:val="es-MX"/>
        </w:rPr>
        <w:t>Parte</w:t>
      </w:r>
      <w:r w:rsidRPr="000E01AC">
        <w:rPr>
          <w:spacing w:val="17"/>
          <w:lang w:val="es-MX"/>
        </w:rPr>
        <w:t xml:space="preserve"> </w:t>
      </w:r>
      <w:r w:rsidRPr="000E01AC">
        <w:rPr>
          <w:spacing w:val="-1"/>
          <w:lang w:val="es-MX"/>
        </w:rPr>
        <w:t>Receptora,</w:t>
      </w:r>
      <w:r w:rsidRPr="000E01AC">
        <w:rPr>
          <w:spacing w:val="16"/>
          <w:lang w:val="es-MX"/>
        </w:rPr>
        <w:t xml:space="preserve"> </w:t>
      </w:r>
      <w:r w:rsidRPr="000E01AC">
        <w:rPr>
          <w:lang w:val="es-MX"/>
        </w:rPr>
        <w:t>y</w:t>
      </w:r>
      <w:r w:rsidRPr="000E01AC">
        <w:rPr>
          <w:spacing w:val="21"/>
          <w:lang w:val="es-MX"/>
        </w:rPr>
        <w:t xml:space="preserve"> </w:t>
      </w:r>
      <w:r w:rsidRPr="000E01AC">
        <w:rPr>
          <w:b/>
          <w:lang w:val="es-MX"/>
        </w:rPr>
        <w:t>(ii)</w:t>
      </w:r>
      <w:r w:rsidRPr="000E01AC">
        <w:rPr>
          <w:b/>
          <w:spacing w:val="15"/>
          <w:lang w:val="es-MX"/>
        </w:rPr>
        <w:t xml:space="preserve"> </w:t>
      </w:r>
      <w:r w:rsidRPr="000E01AC">
        <w:rPr>
          <w:spacing w:val="-1"/>
          <w:lang w:val="es-MX"/>
        </w:rPr>
        <w:t>por</w:t>
      </w:r>
      <w:r w:rsidRPr="000E01AC">
        <w:rPr>
          <w:spacing w:val="20"/>
          <w:lang w:val="es-MX"/>
        </w:rPr>
        <w:t xml:space="preserve"> </w:t>
      </w:r>
      <w:r w:rsidRPr="000E01AC">
        <w:rPr>
          <w:spacing w:val="-1"/>
          <w:lang w:val="es-MX"/>
        </w:rPr>
        <w:t>ningún</w:t>
      </w:r>
      <w:r w:rsidRPr="000E01AC">
        <w:rPr>
          <w:spacing w:val="19"/>
          <w:lang w:val="es-MX"/>
        </w:rPr>
        <w:t xml:space="preserve"> </w:t>
      </w:r>
      <w:r w:rsidRPr="000E01AC">
        <w:rPr>
          <w:spacing w:val="-1"/>
          <w:lang w:val="es-MX"/>
        </w:rPr>
        <w:t>motivo</w:t>
      </w:r>
      <w:r w:rsidRPr="000E01AC">
        <w:rPr>
          <w:spacing w:val="16"/>
          <w:lang w:val="es-MX"/>
        </w:rPr>
        <w:t xml:space="preserve"> </w:t>
      </w:r>
      <w:r w:rsidRPr="000E01AC">
        <w:rPr>
          <w:spacing w:val="-1"/>
          <w:lang w:val="es-MX"/>
        </w:rPr>
        <w:t>podrá</w:t>
      </w:r>
      <w:r w:rsidRPr="000E01AC">
        <w:rPr>
          <w:spacing w:val="19"/>
          <w:lang w:val="es-MX"/>
        </w:rPr>
        <w:t xml:space="preserve"> </w:t>
      </w:r>
      <w:r w:rsidRPr="000E01AC">
        <w:rPr>
          <w:spacing w:val="-1"/>
          <w:lang w:val="es-MX"/>
        </w:rPr>
        <w:t>ser</w:t>
      </w:r>
      <w:r w:rsidRPr="000E01AC">
        <w:rPr>
          <w:spacing w:val="18"/>
          <w:lang w:val="es-MX"/>
        </w:rPr>
        <w:t xml:space="preserve"> </w:t>
      </w:r>
      <w:r w:rsidRPr="000E01AC">
        <w:rPr>
          <w:spacing w:val="-1"/>
          <w:lang w:val="es-MX"/>
        </w:rPr>
        <w:t>divulgada</w:t>
      </w:r>
      <w:r w:rsidRPr="000E01AC">
        <w:rPr>
          <w:spacing w:val="17"/>
          <w:lang w:val="es-MX"/>
        </w:rPr>
        <w:t xml:space="preserve"> </w:t>
      </w:r>
      <w:r w:rsidRPr="000E01AC">
        <w:rPr>
          <w:spacing w:val="-1"/>
          <w:lang w:val="es-MX"/>
        </w:rPr>
        <w:t>sin</w:t>
      </w:r>
      <w:r w:rsidRPr="000E01AC">
        <w:rPr>
          <w:spacing w:val="19"/>
          <w:lang w:val="es-MX"/>
        </w:rPr>
        <w:t xml:space="preserve"> </w:t>
      </w:r>
      <w:r w:rsidRPr="000E01AC">
        <w:rPr>
          <w:spacing w:val="-1"/>
          <w:lang w:val="es-MX"/>
        </w:rPr>
        <w:t>el</w:t>
      </w:r>
      <w:r w:rsidRPr="000E01AC">
        <w:rPr>
          <w:spacing w:val="18"/>
          <w:lang w:val="es-MX"/>
        </w:rPr>
        <w:t xml:space="preserve"> </w:t>
      </w:r>
      <w:r w:rsidRPr="000E01AC">
        <w:rPr>
          <w:spacing w:val="-1"/>
          <w:lang w:val="es-MX"/>
        </w:rPr>
        <w:t>previo</w:t>
      </w:r>
      <w:r w:rsidRPr="000E01AC">
        <w:rPr>
          <w:spacing w:val="21"/>
          <w:lang w:val="es-MX"/>
        </w:rPr>
        <w:t xml:space="preserve"> </w:t>
      </w:r>
      <w:r w:rsidRPr="000E01AC">
        <w:rPr>
          <w:spacing w:val="-1"/>
          <w:lang w:val="es-MX"/>
        </w:rPr>
        <w:t>consentimiento,</w:t>
      </w:r>
      <w:r w:rsidRPr="000E01AC">
        <w:rPr>
          <w:spacing w:val="-2"/>
          <w:lang w:val="es-MX"/>
        </w:rPr>
        <w:t xml:space="preserve"> </w:t>
      </w:r>
      <w:r w:rsidRPr="000E01AC">
        <w:rPr>
          <w:spacing w:val="-1"/>
          <w:lang w:val="es-MX"/>
        </w:rPr>
        <w:t>por escrito,</w:t>
      </w:r>
      <w:r w:rsidRPr="000E01AC">
        <w:rPr>
          <w:spacing w:val="-2"/>
          <w:lang w:val="es-MX"/>
        </w:rPr>
        <w:t xml:space="preserve"> </w:t>
      </w:r>
      <w:r w:rsidRPr="000E01AC">
        <w:rPr>
          <w:spacing w:val="-1"/>
          <w:lang w:val="es-MX"/>
        </w:rPr>
        <w:t xml:space="preserve">de </w:t>
      </w:r>
      <w:r w:rsidRPr="000E01AC">
        <w:rPr>
          <w:lang w:val="es-MX"/>
        </w:rPr>
        <w:t>la</w:t>
      </w:r>
      <w:r w:rsidRPr="000E01AC">
        <w:rPr>
          <w:spacing w:val="-1"/>
          <w:lang w:val="es-MX"/>
        </w:rPr>
        <w:t xml:space="preserve"> </w:t>
      </w:r>
      <w:r w:rsidRPr="000E01AC">
        <w:rPr>
          <w:spacing w:val="-2"/>
          <w:lang w:val="es-MX"/>
        </w:rPr>
        <w:t>Parte</w:t>
      </w:r>
      <w:r w:rsidRPr="000E01AC">
        <w:rPr>
          <w:spacing w:val="-1"/>
          <w:lang w:val="es-MX"/>
        </w:rPr>
        <w:t xml:space="preserve"> Emisora.</w:t>
      </w:r>
    </w:p>
    <w:p w14:paraId="2C208FE1" w14:textId="77777777" w:rsidR="00A81F4C" w:rsidRPr="000E01AC" w:rsidRDefault="00A81F4C" w:rsidP="000F218E">
      <w:pPr>
        <w:pStyle w:val="Textoindependiente"/>
        <w:widowControl w:val="0"/>
        <w:numPr>
          <w:ilvl w:val="1"/>
          <w:numId w:val="134"/>
        </w:numPr>
        <w:tabs>
          <w:tab w:val="left" w:pos="880"/>
        </w:tabs>
        <w:spacing w:before="60" w:after="0" w:line="276" w:lineRule="auto"/>
        <w:ind w:right="104" w:firstLine="0"/>
        <w:jc w:val="both"/>
        <w:rPr>
          <w:lang w:val="es-MX"/>
        </w:rPr>
      </w:pPr>
      <w:r w:rsidRPr="000E01AC">
        <w:rPr>
          <w:spacing w:val="-1"/>
          <w:lang w:val="es-MX"/>
        </w:rPr>
        <w:t>Las</w:t>
      </w:r>
      <w:r w:rsidRPr="000E01AC">
        <w:rPr>
          <w:spacing w:val="15"/>
          <w:lang w:val="es-MX"/>
        </w:rPr>
        <w:t xml:space="preserve"> </w:t>
      </w:r>
      <w:r w:rsidRPr="000E01AC">
        <w:rPr>
          <w:spacing w:val="-2"/>
          <w:lang w:val="es-MX"/>
        </w:rPr>
        <w:t>Partes</w:t>
      </w:r>
      <w:r w:rsidRPr="000E01AC">
        <w:rPr>
          <w:spacing w:val="12"/>
          <w:lang w:val="es-MX"/>
        </w:rPr>
        <w:t xml:space="preserve"> </w:t>
      </w:r>
      <w:r w:rsidRPr="000E01AC">
        <w:rPr>
          <w:spacing w:val="-1"/>
          <w:lang w:val="es-MX"/>
        </w:rPr>
        <w:t>convienen</w:t>
      </w:r>
      <w:r w:rsidRPr="000E01AC">
        <w:rPr>
          <w:spacing w:val="17"/>
          <w:lang w:val="es-MX"/>
        </w:rPr>
        <w:t xml:space="preserve"> </w:t>
      </w:r>
      <w:r w:rsidRPr="000E01AC">
        <w:rPr>
          <w:lang w:val="es-MX"/>
        </w:rPr>
        <w:t>en</w:t>
      </w:r>
      <w:r w:rsidRPr="000E01AC">
        <w:rPr>
          <w:spacing w:val="12"/>
          <w:lang w:val="es-MX"/>
        </w:rPr>
        <w:t xml:space="preserve"> </w:t>
      </w:r>
      <w:r w:rsidRPr="000E01AC">
        <w:rPr>
          <w:spacing w:val="-1"/>
          <w:lang w:val="es-MX"/>
        </w:rPr>
        <w:t>inscribir</w:t>
      </w:r>
      <w:r w:rsidRPr="000E01AC">
        <w:rPr>
          <w:spacing w:val="13"/>
          <w:lang w:val="es-MX"/>
        </w:rPr>
        <w:t xml:space="preserve"> </w:t>
      </w:r>
      <w:r w:rsidRPr="000E01AC">
        <w:rPr>
          <w:lang w:val="es-MX"/>
        </w:rPr>
        <w:t>el</w:t>
      </w:r>
      <w:r w:rsidRPr="000E01AC">
        <w:rPr>
          <w:spacing w:val="14"/>
          <w:lang w:val="es-MX"/>
        </w:rPr>
        <w:t xml:space="preserve"> </w:t>
      </w:r>
      <w:r w:rsidRPr="000E01AC">
        <w:rPr>
          <w:spacing w:val="-1"/>
          <w:lang w:val="es-MX"/>
        </w:rPr>
        <w:t>presente</w:t>
      </w:r>
      <w:r w:rsidRPr="000E01AC">
        <w:rPr>
          <w:spacing w:val="12"/>
          <w:lang w:val="es-MX"/>
        </w:rPr>
        <w:t xml:space="preserve"> </w:t>
      </w:r>
      <w:r w:rsidRPr="000E01AC">
        <w:rPr>
          <w:spacing w:val="-1"/>
          <w:lang w:val="es-MX"/>
        </w:rPr>
        <w:t>Convenio,</w:t>
      </w:r>
      <w:r w:rsidRPr="000E01AC">
        <w:rPr>
          <w:spacing w:val="11"/>
          <w:lang w:val="es-MX"/>
        </w:rPr>
        <w:t xml:space="preserve"> </w:t>
      </w:r>
      <w:r w:rsidRPr="000E01AC">
        <w:rPr>
          <w:lang w:val="es-MX"/>
        </w:rPr>
        <w:t>sus</w:t>
      </w:r>
      <w:r w:rsidRPr="000E01AC">
        <w:rPr>
          <w:spacing w:val="11"/>
          <w:lang w:val="es-MX"/>
        </w:rPr>
        <w:t xml:space="preserve"> </w:t>
      </w:r>
      <w:r>
        <w:rPr>
          <w:spacing w:val="-1"/>
          <w:lang w:val="es-MX"/>
        </w:rPr>
        <w:t>Anexos</w:t>
      </w:r>
      <w:r w:rsidRPr="000E01AC">
        <w:rPr>
          <w:spacing w:val="15"/>
          <w:lang w:val="es-MX"/>
        </w:rPr>
        <w:t xml:space="preserve"> </w:t>
      </w:r>
      <w:r w:rsidRPr="000E01AC">
        <w:rPr>
          <w:lang w:val="es-MX"/>
        </w:rPr>
        <w:t>y</w:t>
      </w:r>
      <w:r w:rsidRPr="000E01AC">
        <w:rPr>
          <w:spacing w:val="15"/>
          <w:lang w:val="es-MX"/>
        </w:rPr>
        <w:t xml:space="preserve"> </w:t>
      </w:r>
      <w:r w:rsidRPr="000E01AC">
        <w:rPr>
          <w:spacing w:val="-1"/>
          <w:lang w:val="es-MX"/>
        </w:rPr>
        <w:t>sus</w:t>
      </w:r>
      <w:r w:rsidRPr="000E01AC">
        <w:rPr>
          <w:spacing w:val="43"/>
          <w:lang w:val="es-MX"/>
        </w:rPr>
        <w:t xml:space="preserve"> </w:t>
      </w:r>
      <w:r w:rsidRPr="000E01AC">
        <w:rPr>
          <w:spacing w:val="-1"/>
          <w:lang w:val="es-MX"/>
        </w:rPr>
        <w:t>modificaciones,</w:t>
      </w:r>
      <w:r w:rsidRPr="000E01AC">
        <w:rPr>
          <w:spacing w:val="11"/>
          <w:lang w:val="es-MX"/>
        </w:rPr>
        <w:t xml:space="preserve"> </w:t>
      </w:r>
      <w:r w:rsidRPr="000E01AC">
        <w:rPr>
          <w:spacing w:val="-2"/>
          <w:lang w:val="es-MX"/>
        </w:rPr>
        <w:t>así</w:t>
      </w:r>
      <w:r w:rsidRPr="000E01AC">
        <w:rPr>
          <w:spacing w:val="11"/>
          <w:lang w:val="es-MX"/>
        </w:rPr>
        <w:t xml:space="preserve"> </w:t>
      </w:r>
      <w:r w:rsidRPr="000E01AC">
        <w:rPr>
          <w:spacing w:val="-1"/>
          <w:lang w:val="es-MX"/>
        </w:rPr>
        <w:t>como</w:t>
      </w:r>
      <w:r w:rsidRPr="000E01AC">
        <w:rPr>
          <w:spacing w:val="11"/>
          <w:lang w:val="es-MX"/>
        </w:rPr>
        <w:t xml:space="preserve"> </w:t>
      </w:r>
      <w:r w:rsidRPr="000E01AC">
        <w:rPr>
          <w:spacing w:val="-1"/>
          <w:lang w:val="es-MX"/>
        </w:rPr>
        <w:t>todo</w:t>
      </w:r>
      <w:r w:rsidRPr="000E01AC">
        <w:rPr>
          <w:spacing w:val="11"/>
          <w:lang w:val="es-MX"/>
        </w:rPr>
        <w:t xml:space="preserve"> </w:t>
      </w:r>
      <w:r w:rsidRPr="000E01AC">
        <w:rPr>
          <w:spacing w:val="-1"/>
          <w:lang w:val="es-MX"/>
        </w:rPr>
        <w:t>Acuerdo</w:t>
      </w:r>
      <w:r w:rsidRPr="000E01AC">
        <w:rPr>
          <w:spacing w:val="6"/>
          <w:lang w:val="es-MX"/>
        </w:rPr>
        <w:t xml:space="preserve"> </w:t>
      </w:r>
      <w:r w:rsidRPr="000E01AC">
        <w:rPr>
          <w:spacing w:val="-1"/>
          <w:lang w:val="es-MX"/>
        </w:rPr>
        <w:t>de</w:t>
      </w:r>
      <w:r w:rsidRPr="000E01AC">
        <w:rPr>
          <w:spacing w:val="12"/>
          <w:lang w:val="es-MX"/>
        </w:rPr>
        <w:t xml:space="preserve"> </w:t>
      </w:r>
      <w:r w:rsidRPr="000E01AC">
        <w:rPr>
          <w:spacing w:val="-1"/>
          <w:lang w:val="es-MX"/>
        </w:rPr>
        <w:t>Sitio</w:t>
      </w:r>
      <w:r w:rsidRPr="000E01AC">
        <w:rPr>
          <w:spacing w:val="11"/>
          <w:lang w:val="es-MX"/>
        </w:rPr>
        <w:t xml:space="preserve"> </w:t>
      </w:r>
      <w:r w:rsidRPr="000E01AC">
        <w:rPr>
          <w:spacing w:val="-1"/>
          <w:lang w:val="es-MX"/>
        </w:rPr>
        <w:t>suscrito</w:t>
      </w:r>
      <w:r w:rsidRPr="000E01AC">
        <w:rPr>
          <w:spacing w:val="8"/>
          <w:lang w:val="es-MX"/>
        </w:rPr>
        <w:t xml:space="preserve"> </w:t>
      </w:r>
      <w:r w:rsidRPr="000E01AC">
        <w:rPr>
          <w:spacing w:val="-1"/>
          <w:lang w:val="es-MX"/>
        </w:rPr>
        <w:t>entre</w:t>
      </w:r>
      <w:r w:rsidRPr="000E01AC">
        <w:rPr>
          <w:spacing w:val="10"/>
          <w:lang w:val="es-MX"/>
        </w:rPr>
        <w:t xml:space="preserve"> </w:t>
      </w:r>
      <w:r w:rsidRPr="000E01AC">
        <w:rPr>
          <w:spacing w:val="-1"/>
          <w:lang w:val="es-MX"/>
        </w:rPr>
        <w:t>las</w:t>
      </w:r>
      <w:r w:rsidRPr="000E01AC">
        <w:rPr>
          <w:spacing w:val="12"/>
          <w:lang w:val="es-MX"/>
        </w:rPr>
        <w:t xml:space="preserve"> </w:t>
      </w:r>
      <w:r w:rsidRPr="000E01AC">
        <w:rPr>
          <w:spacing w:val="-1"/>
          <w:lang w:val="es-MX"/>
        </w:rPr>
        <w:t>Partes,</w:t>
      </w:r>
      <w:r w:rsidRPr="000E01AC">
        <w:rPr>
          <w:spacing w:val="17"/>
          <w:lang w:val="es-MX"/>
        </w:rPr>
        <w:t xml:space="preserve"> </w:t>
      </w:r>
      <w:r w:rsidRPr="000E01AC">
        <w:rPr>
          <w:lang w:val="es-MX"/>
        </w:rPr>
        <w:t>en</w:t>
      </w:r>
      <w:r w:rsidRPr="000E01AC">
        <w:rPr>
          <w:spacing w:val="10"/>
          <w:lang w:val="es-MX"/>
        </w:rPr>
        <w:t xml:space="preserve"> </w:t>
      </w:r>
      <w:r w:rsidRPr="000E01AC">
        <w:rPr>
          <w:spacing w:val="-1"/>
          <w:lang w:val="es-MX"/>
        </w:rPr>
        <w:t>el</w:t>
      </w:r>
      <w:r w:rsidRPr="000E01AC">
        <w:rPr>
          <w:spacing w:val="47"/>
          <w:lang w:val="es-MX"/>
        </w:rPr>
        <w:t xml:space="preserve"> </w:t>
      </w:r>
      <w:r w:rsidRPr="000E01AC">
        <w:rPr>
          <w:spacing w:val="-1"/>
          <w:lang w:val="es-MX"/>
        </w:rPr>
        <w:t>Registro</w:t>
      </w:r>
      <w:r w:rsidRPr="000E01AC">
        <w:rPr>
          <w:spacing w:val="15"/>
          <w:lang w:val="es-MX"/>
        </w:rPr>
        <w:t xml:space="preserve"> </w:t>
      </w:r>
      <w:r w:rsidRPr="000E01AC">
        <w:rPr>
          <w:spacing w:val="-1"/>
          <w:lang w:val="es-MX"/>
        </w:rPr>
        <w:t>Público</w:t>
      </w:r>
      <w:r w:rsidRPr="000E01AC">
        <w:rPr>
          <w:spacing w:val="14"/>
          <w:lang w:val="es-MX"/>
        </w:rPr>
        <w:t xml:space="preserve"> </w:t>
      </w:r>
      <w:r w:rsidRPr="000E01AC">
        <w:rPr>
          <w:spacing w:val="-2"/>
          <w:lang w:val="es-MX"/>
        </w:rPr>
        <w:t>de</w:t>
      </w:r>
      <w:r w:rsidRPr="000E01AC">
        <w:rPr>
          <w:spacing w:val="15"/>
          <w:lang w:val="es-MX"/>
        </w:rPr>
        <w:t xml:space="preserve"> </w:t>
      </w:r>
      <w:r w:rsidRPr="000E01AC">
        <w:rPr>
          <w:spacing w:val="-1"/>
          <w:lang w:val="es-MX"/>
        </w:rPr>
        <w:t>Telecomunicaciones</w:t>
      </w:r>
      <w:r w:rsidRPr="000E01AC">
        <w:rPr>
          <w:spacing w:val="13"/>
          <w:lang w:val="es-MX"/>
        </w:rPr>
        <w:t xml:space="preserve"> </w:t>
      </w:r>
      <w:r w:rsidRPr="000E01AC">
        <w:rPr>
          <w:lang w:val="es-MX"/>
        </w:rPr>
        <w:t>a</w:t>
      </w:r>
      <w:r w:rsidRPr="000E01AC">
        <w:rPr>
          <w:spacing w:val="12"/>
          <w:lang w:val="es-MX"/>
        </w:rPr>
        <w:t xml:space="preserve"> </w:t>
      </w:r>
      <w:r w:rsidRPr="000E01AC">
        <w:rPr>
          <w:spacing w:val="-1"/>
          <w:lang w:val="es-MX"/>
        </w:rPr>
        <w:t>cargo</w:t>
      </w:r>
      <w:r w:rsidRPr="000E01AC">
        <w:rPr>
          <w:spacing w:val="14"/>
          <w:lang w:val="es-MX"/>
        </w:rPr>
        <w:t xml:space="preserve"> </w:t>
      </w:r>
      <w:r w:rsidRPr="000E01AC">
        <w:rPr>
          <w:spacing w:val="-1"/>
          <w:lang w:val="es-MX"/>
        </w:rPr>
        <w:t>del</w:t>
      </w:r>
      <w:r w:rsidRPr="000E01AC">
        <w:rPr>
          <w:spacing w:val="13"/>
          <w:lang w:val="es-MX"/>
        </w:rPr>
        <w:t xml:space="preserve"> </w:t>
      </w:r>
      <w:r w:rsidRPr="000E01AC">
        <w:rPr>
          <w:spacing w:val="-1"/>
          <w:lang w:val="es-MX"/>
        </w:rPr>
        <w:t>Instituto,</w:t>
      </w:r>
      <w:r w:rsidRPr="000E01AC">
        <w:rPr>
          <w:spacing w:val="13"/>
          <w:lang w:val="es-MX"/>
        </w:rPr>
        <w:t xml:space="preserve"> </w:t>
      </w:r>
      <w:r w:rsidRPr="000E01AC">
        <w:rPr>
          <w:spacing w:val="-1"/>
          <w:lang w:val="es-MX"/>
        </w:rPr>
        <w:t>dentro</w:t>
      </w:r>
      <w:r w:rsidRPr="000E01AC">
        <w:rPr>
          <w:spacing w:val="14"/>
          <w:lang w:val="es-MX"/>
        </w:rPr>
        <w:t xml:space="preserve"> </w:t>
      </w:r>
      <w:r w:rsidRPr="000E01AC">
        <w:rPr>
          <w:spacing w:val="-2"/>
          <w:lang w:val="es-MX"/>
        </w:rPr>
        <w:t>de</w:t>
      </w:r>
      <w:r w:rsidRPr="000E01AC">
        <w:rPr>
          <w:spacing w:val="15"/>
          <w:lang w:val="es-MX"/>
        </w:rPr>
        <w:t xml:space="preserve"> </w:t>
      </w:r>
      <w:r w:rsidRPr="000E01AC">
        <w:rPr>
          <w:spacing w:val="-1"/>
          <w:lang w:val="es-MX"/>
        </w:rPr>
        <w:t>los</w:t>
      </w:r>
      <w:r w:rsidRPr="000E01AC">
        <w:rPr>
          <w:spacing w:val="15"/>
          <w:lang w:val="es-MX"/>
        </w:rPr>
        <w:t xml:space="preserve"> </w:t>
      </w:r>
      <w:r w:rsidRPr="000E01AC">
        <w:rPr>
          <w:spacing w:val="-1"/>
          <w:lang w:val="es-MX"/>
        </w:rPr>
        <w:t>15</w:t>
      </w:r>
      <w:r w:rsidRPr="000E01AC">
        <w:rPr>
          <w:spacing w:val="50"/>
          <w:lang w:val="es-MX"/>
        </w:rPr>
        <w:t xml:space="preserve"> </w:t>
      </w:r>
      <w:r w:rsidRPr="000E01AC">
        <w:rPr>
          <w:spacing w:val="-1"/>
          <w:lang w:val="es-MX"/>
        </w:rPr>
        <w:t>(quince)</w:t>
      </w:r>
      <w:r w:rsidRPr="000E01AC">
        <w:rPr>
          <w:spacing w:val="4"/>
          <w:lang w:val="es-MX"/>
        </w:rPr>
        <w:t xml:space="preserve"> </w:t>
      </w:r>
      <w:r w:rsidRPr="000E01AC">
        <w:rPr>
          <w:spacing w:val="-1"/>
          <w:lang w:val="es-MX"/>
        </w:rPr>
        <w:t>días</w:t>
      </w:r>
      <w:r w:rsidRPr="000E01AC">
        <w:rPr>
          <w:spacing w:val="6"/>
          <w:lang w:val="es-MX"/>
        </w:rPr>
        <w:t xml:space="preserve"> </w:t>
      </w:r>
      <w:r w:rsidRPr="000E01AC">
        <w:rPr>
          <w:spacing w:val="-1"/>
          <w:lang w:val="es-MX"/>
        </w:rPr>
        <w:t>hábiles</w:t>
      </w:r>
      <w:r w:rsidRPr="000E01AC">
        <w:rPr>
          <w:spacing w:val="4"/>
          <w:lang w:val="es-MX"/>
        </w:rPr>
        <w:t xml:space="preserve"> </w:t>
      </w:r>
      <w:r w:rsidRPr="000E01AC">
        <w:rPr>
          <w:spacing w:val="-1"/>
          <w:lang w:val="es-MX"/>
        </w:rPr>
        <w:t>siguientes</w:t>
      </w:r>
      <w:r w:rsidRPr="000E01AC">
        <w:rPr>
          <w:spacing w:val="6"/>
          <w:lang w:val="es-MX"/>
        </w:rPr>
        <w:t xml:space="preserve"> </w:t>
      </w:r>
      <w:r w:rsidRPr="000E01AC">
        <w:rPr>
          <w:lang w:val="es-MX"/>
        </w:rPr>
        <w:t>a</w:t>
      </w:r>
      <w:r w:rsidRPr="000E01AC">
        <w:rPr>
          <w:spacing w:val="3"/>
          <w:lang w:val="es-MX"/>
        </w:rPr>
        <w:t xml:space="preserve"> </w:t>
      </w:r>
      <w:r w:rsidRPr="000E01AC">
        <w:rPr>
          <w:spacing w:val="-1"/>
          <w:lang w:val="es-MX"/>
        </w:rPr>
        <w:t>la</w:t>
      </w:r>
      <w:r w:rsidRPr="000E01AC">
        <w:rPr>
          <w:spacing w:val="9"/>
          <w:lang w:val="es-MX"/>
        </w:rPr>
        <w:t xml:space="preserve"> </w:t>
      </w:r>
      <w:r w:rsidRPr="000E01AC">
        <w:rPr>
          <w:spacing w:val="-1"/>
          <w:lang w:val="es-MX"/>
        </w:rPr>
        <w:t>fecha</w:t>
      </w:r>
      <w:r w:rsidRPr="000E01AC">
        <w:rPr>
          <w:spacing w:val="6"/>
          <w:lang w:val="es-MX"/>
        </w:rPr>
        <w:t xml:space="preserve"> </w:t>
      </w:r>
      <w:r w:rsidRPr="000E01AC">
        <w:rPr>
          <w:spacing w:val="-2"/>
          <w:lang w:val="es-MX"/>
        </w:rPr>
        <w:t>de</w:t>
      </w:r>
      <w:r w:rsidRPr="000E01AC">
        <w:rPr>
          <w:spacing w:val="4"/>
          <w:lang w:val="es-MX"/>
        </w:rPr>
        <w:t xml:space="preserve"> </w:t>
      </w:r>
      <w:r w:rsidRPr="000E01AC">
        <w:rPr>
          <w:lang w:val="es-MX"/>
        </w:rPr>
        <w:t>su</w:t>
      </w:r>
      <w:r w:rsidRPr="000E01AC">
        <w:rPr>
          <w:spacing w:val="3"/>
          <w:lang w:val="es-MX"/>
        </w:rPr>
        <w:t xml:space="preserve"> </w:t>
      </w:r>
      <w:r w:rsidRPr="000E01AC">
        <w:rPr>
          <w:spacing w:val="-1"/>
          <w:lang w:val="es-MX"/>
        </w:rPr>
        <w:t>celebración,</w:t>
      </w:r>
      <w:r w:rsidRPr="000E01AC">
        <w:rPr>
          <w:spacing w:val="2"/>
          <w:lang w:val="es-MX"/>
        </w:rPr>
        <w:t xml:space="preserve"> </w:t>
      </w:r>
      <w:r w:rsidRPr="000E01AC">
        <w:rPr>
          <w:spacing w:val="-1"/>
          <w:lang w:val="es-MX"/>
        </w:rPr>
        <w:t>remitiendo</w:t>
      </w:r>
      <w:r w:rsidRPr="000E01AC">
        <w:rPr>
          <w:spacing w:val="5"/>
          <w:lang w:val="es-MX"/>
        </w:rPr>
        <w:t xml:space="preserve"> </w:t>
      </w:r>
      <w:r w:rsidRPr="000E01AC">
        <w:rPr>
          <w:spacing w:val="-1"/>
          <w:lang w:val="es-MX"/>
        </w:rPr>
        <w:t>al</w:t>
      </w:r>
      <w:r w:rsidRPr="000E01AC">
        <w:rPr>
          <w:spacing w:val="4"/>
          <w:lang w:val="es-MX"/>
        </w:rPr>
        <w:t xml:space="preserve"> </w:t>
      </w:r>
      <w:r w:rsidRPr="000E01AC">
        <w:rPr>
          <w:spacing w:val="-1"/>
          <w:lang w:val="es-MX"/>
        </w:rPr>
        <w:t>efecto</w:t>
      </w:r>
      <w:r w:rsidRPr="000E01AC">
        <w:rPr>
          <w:spacing w:val="2"/>
          <w:lang w:val="es-MX"/>
        </w:rPr>
        <w:t xml:space="preserve"> </w:t>
      </w:r>
      <w:r w:rsidRPr="000E01AC">
        <w:rPr>
          <w:lang w:val="es-MX"/>
        </w:rPr>
        <w:t>un</w:t>
      </w:r>
      <w:r w:rsidRPr="000E01AC">
        <w:rPr>
          <w:spacing w:val="61"/>
          <w:lang w:val="es-MX"/>
        </w:rPr>
        <w:t xml:space="preserve"> </w:t>
      </w:r>
      <w:r w:rsidRPr="000E01AC">
        <w:rPr>
          <w:spacing w:val="-1"/>
          <w:lang w:val="es-MX"/>
        </w:rPr>
        <w:t>ejemplar</w:t>
      </w:r>
      <w:r w:rsidRPr="000E01AC">
        <w:rPr>
          <w:spacing w:val="51"/>
          <w:lang w:val="es-MX"/>
        </w:rPr>
        <w:t xml:space="preserve"> </w:t>
      </w:r>
      <w:r w:rsidRPr="000E01AC">
        <w:rPr>
          <w:lang w:val="es-MX"/>
        </w:rPr>
        <w:t>de</w:t>
      </w:r>
      <w:r w:rsidRPr="000E01AC">
        <w:rPr>
          <w:spacing w:val="52"/>
          <w:lang w:val="es-MX"/>
        </w:rPr>
        <w:t xml:space="preserve"> </w:t>
      </w:r>
      <w:r w:rsidRPr="000E01AC">
        <w:rPr>
          <w:spacing w:val="-1"/>
          <w:lang w:val="es-MX"/>
        </w:rPr>
        <w:t>los</w:t>
      </w:r>
      <w:r w:rsidRPr="000E01AC">
        <w:rPr>
          <w:spacing w:val="54"/>
          <w:lang w:val="es-MX"/>
        </w:rPr>
        <w:t xml:space="preserve"> </w:t>
      </w:r>
      <w:r w:rsidRPr="000E01AC">
        <w:rPr>
          <w:spacing w:val="-1"/>
          <w:lang w:val="es-MX"/>
        </w:rPr>
        <w:t>mismos.</w:t>
      </w:r>
      <w:r w:rsidRPr="000E01AC">
        <w:rPr>
          <w:spacing w:val="46"/>
          <w:lang w:val="es-MX"/>
        </w:rPr>
        <w:t xml:space="preserve"> </w:t>
      </w:r>
      <w:r w:rsidRPr="000E01AC">
        <w:rPr>
          <w:spacing w:val="-1"/>
          <w:lang w:val="es-MX"/>
        </w:rPr>
        <w:t>Queda</w:t>
      </w:r>
      <w:r w:rsidRPr="000E01AC">
        <w:rPr>
          <w:spacing w:val="52"/>
          <w:lang w:val="es-MX"/>
        </w:rPr>
        <w:t xml:space="preserve"> </w:t>
      </w:r>
      <w:r w:rsidRPr="000E01AC">
        <w:rPr>
          <w:spacing w:val="-1"/>
          <w:lang w:val="es-MX"/>
        </w:rPr>
        <w:t>entendido</w:t>
      </w:r>
      <w:r w:rsidRPr="000E01AC">
        <w:rPr>
          <w:spacing w:val="53"/>
          <w:lang w:val="es-MX"/>
        </w:rPr>
        <w:t xml:space="preserve"> </w:t>
      </w:r>
      <w:r w:rsidRPr="000E01AC">
        <w:rPr>
          <w:lang w:val="es-MX"/>
        </w:rPr>
        <w:t>de</w:t>
      </w:r>
      <w:r w:rsidRPr="000E01AC">
        <w:rPr>
          <w:spacing w:val="52"/>
          <w:lang w:val="es-MX"/>
        </w:rPr>
        <w:t xml:space="preserve"> </w:t>
      </w:r>
      <w:r w:rsidRPr="000E01AC">
        <w:rPr>
          <w:spacing w:val="-1"/>
          <w:lang w:val="es-MX"/>
        </w:rPr>
        <w:t>que</w:t>
      </w:r>
      <w:r w:rsidRPr="000E01AC">
        <w:rPr>
          <w:spacing w:val="52"/>
          <w:lang w:val="es-MX"/>
        </w:rPr>
        <w:t xml:space="preserve"> </w:t>
      </w:r>
      <w:r w:rsidRPr="000E01AC">
        <w:rPr>
          <w:lang w:val="es-MX"/>
        </w:rPr>
        <w:t>si</w:t>
      </w:r>
      <w:r w:rsidRPr="000E01AC">
        <w:rPr>
          <w:spacing w:val="53"/>
          <w:lang w:val="es-MX"/>
        </w:rPr>
        <w:t xml:space="preserve"> </w:t>
      </w:r>
      <w:r w:rsidRPr="000E01AC">
        <w:rPr>
          <w:spacing w:val="-1"/>
          <w:lang w:val="es-MX"/>
        </w:rPr>
        <w:t>transcurridos</w:t>
      </w:r>
      <w:r w:rsidRPr="000E01AC">
        <w:rPr>
          <w:spacing w:val="54"/>
          <w:lang w:val="es-MX"/>
        </w:rPr>
        <w:t xml:space="preserve"> </w:t>
      </w:r>
      <w:r w:rsidRPr="000E01AC">
        <w:rPr>
          <w:spacing w:val="-1"/>
          <w:lang w:val="es-MX"/>
        </w:rPr>
        <w:t>10</w:t>
      </w:r>
      <w:r w:rsidRPr="000E01AC">
        <w:rPr>
          <w:spacing w:val="51"/>
          <w:lang w:val="es-MX"/>
        </w:rPr>
        <w:t xml:space="preserve"> </w:t>
      </w:r>
      <w:r w:rsidRPr="000E01AC">
        <w:rPr>
          <w:spacing w:val="-1"/>
          <w:lang w:val="es-MX"/>
        </w:rPr>
        <w:t>(diez)</w:t>
      </w:r>
      <w:r w:rsidRPr="000E01AC">
        <w:rPr>
          <w:spacing w:val="52"/>
          <w:lang w:val="es-MX"/>
        </w:rPr>
        <w:t xml:space="preserve"> </w:t>
      </w:r>
      <w:r w:rsidRPr="000E01AC">
        <w:rPr>
          <w:spacing w:val="-1"/>
          <w:lang w:val="es-MX"/>
        </w:rPr>
        <w:t>días</w:t>
      </w:r>
      <w:r w:rsidRPr="000E01AC">
        <w:rPr>
          <w:spacing w:val="27"/>
          <w:lang w:val="es-MX"/>
        </w:rPr>
        <w:t xml:space="preserve"> </w:t>
      </w:r>
      <w:r w:rsidRPr="000E01AC">
        <w:rPr>
          <w:spacing w:val="-1"/>
          <w:lang w:val="es-MX"/>
        </w:rPr>
        <w:t>hábiles</w:t>
      </w:r>
      <w:r w:rsidRPr="000E01AC">
        <w:rPr>
          <w:spacing w:val="6"/>
          <w:lang w:val="es-MX"/>
        </w:rPr>
        <w:t xml:space="preserve"> </w:t>
      </w:r>
      <w:r w:rsidRPr="000E01AC">
        <w:rPr>
          <w:lang w:val="es-MX"/>
        </w:rPr>
        <w:t>a</w:t>
      </w:r>
      <w:r w:rsidRPr="000E01AC">
        <w:rPr>
          <w:spacing w:val="6"/>
          <w:lang w:val="es-MX"/>
        </w:rPr>
        <w:t xml:space="preserve"> </w:t>
      </w:r>
      <w:r w:rsidRPr="000E01AC">
        <w:rPr>
          <w:spacing w:val="-1"/>
          <w:lang w:val="es-MX"/>
        </w:rPr>
        <w:t>partir</w:t>
      </w:r>
      <w:r w:rsidRPr="000E01AC">
        <w:rPr>
          <w:spacing w:val="6"/>
          <w:lang w:val="es-MX"/>
        </w:rPr>
        <w:t xml:space="preserve"> </w:t>
      </w:r>
      <w:r w:rsidRPr="000E01AC">
        <w:rPr>
          <w:spacing w:val="-1"/>
          <w:lang w:val="es-MX"/>
        </w:rPr>
        <w:t>de</w:t>
      </w:r>
      <w:r w:rsidRPr="000E01AC">
        <w:rPr>
          <w:spacing w:val="6"/>
          <w:lang w:val="es-MX"/>
        </w:rPr>
        <w:t xml:space="preserve"> </w:t>
      </w:r>
      <w:r w:rsidRPr="000E01AC">
        <w:rPr>
          <w:spacing w:val="-1"/>
          <w:lang w:val="es-MX"/>
        </w:rPr>
        <w:t>la</w:t>
      </w:r>
      <w:r w:rsidRPr="000E01AC">
        <w:rPr>
          <w:spacing w:val="6"/>
          <w:lang w:val="es-MX"/>
        </w:rPr>
        <w:t xml:space="preserve"> </w:t>
      </w:r>
      <w:r w:rsidRPr="000E01AC">
        <w:rPr>
          <w:spacing w:val="-1"/>
          <w:lang w:val="es-MX"/>
        </w:rPr>
        <w:t>suscripción</w:t>
      </w:r>
      <w:r w:rsidRPr="000E01AC">
        <w:rPr>
          <w:spacing w:val="5"/>
          <w:lang w:val="es-MX"/>
        </w:rPr>
        <w:t xml:space="preserve"> </w:t>
      </w:r>
      <w:r w:rsidRPr="000E01AC">
        <w:rPr>
          <w:spacing w:val="-1"/>
          <w:lang w:val="es-MX"/>
        </w:rPr>
        <w:t>del</w:t>
      </w:r>
      <w:r w:rsidRPr="000E01AC">
        <w:rPr>
          <w:spacing w:val="7"/>
          <w:lang w:val="es-MX"/>
        </w:rPr>
        <w:t xml:space="preserve"> </w:t>
      </w:r>
      <w:r w:rsidRPr="000E01AC">
        <w:rPr>
          <w:spacing w:val="-1"/>
          <w:lang w:val="es-MX"/>
        </w:rPr>
        <w:t>Convenio</w:t>
      </w:r>
      <w:r w:rsidRPr="000E01AC">
        <w:rPr>
          <w:spacing w:val="5"/>
          <w:lang w:val="es-MX"/>
        </w:rPr>
        <w:t xml:space="preserve"> </w:t>
      </w:r>
      <w:r w:rsidRPr="000E01AC">
        <w:rPr>
          <w:lang w:val="es-MX"/>
        </w:rPr>
        <w:t>y</w:t>
      </w:r>
      <w:r w:rsidRPr="000E01AC">
        <w:rPr>
          <w:spacing w:val="5"/>
          <w:lang w:val="es-MX"/>
        </w:rPr>
        <w:t xml:space="preserve"> </w:t>
      </w:r>
      <w:r w:rsidRPr="000E01AC">
        <w:rPr>
          <w:lang w:val="es-MX"/>
        </w:rPr>
        <w:t>sus</w:t>
      </w:r>
      <w:r w:rsidRPr="000E01AC">
        <w:rPr>
          <w:spacing w:val="9"/>
          <w:lang w:val="es-MX"/>
        </w:rPr>
        <w:t xml:space="preserve"> </w:t>
      </w:r>
      <w:r>
        <w:rPr>
          <w:spacing w:val="-1"/>
          <w:lang w:val="es-MX"/>
        </w:rPr>
        <w:t>Anexos</w:t>
      </w:r>
      <w:r w:rsidRPr="000E01AC">
        <w:rPr>
          <w:spacing w:val="-1"/>
          <w:lang w:val="es-MX"/>
        </w:rPr>
        <w:t>,</w:t>
      </w:r>
      <w:r w:rsidRPr="000E01AC">
        <w:rPr>
          <w:spacing w:val="4"/>
          <w:lang w:val="es-MX"/>
        </w:rPr>
        <w:t xml:space="preserve"> </w:t>
      </w:r>
      <w:r w:rsidRPr="000E01AC">
        <w:rPr>
          <w:lang w:val="es-MX"/>
        </w:rPr>
        <w:t>las</w:t>
      </w:r>
      <w:r w:rsidRPr="000E01AC">
        <w:rPr>
          <w:spacing w:val="6"/>
          <w:lang w:val="es-MX"/>
        </w:rPr>
        <w:t xml:space="preserve"> </w:t>
      </w:r>
      <w:r w:rsidRPr="000E01AC">
        <w:rPr>
          <w:spacing w:val="-1"/>
          <w:lang w:val="es-MX"/>
        </w:rPr>
        <w:t>Partes</w:t>
      </w:r>
      <w:r w:rsidRPr="000E01AC">
        <w:rPr>
          <w:spacing w:val="6"/>
          <w:lang w:val="es-MX"/>
        </w:rPr>
        <w:t xml:space="preserve"> </w:t>
      </w:r>
      <w:r w:rsidRPr="000E01AC">
        <w:rPr>
          <w:lang w:val="es-MX"/>
        </w:rPr>
        <w:t>no</w:t>
      </w:r>
      <w:r w:rsidRPr="000E01AC">
        <w:rPr>
          <w:spacing w:val="5"/>
          <w:lang w:val="es-MX"/>
        </w:rPr>
        <w:t xml:space="preserve"> </w:t>
      </w:r>
      <w:r w:rsidRPr="000E01AC">
        <w:rPr>
          <w:lang w:val="es-MX"/>
        </w:rPr>
        <w:t>han</w:t>
      </w:r>
      <w:r w:rsidRPr="000E01AC">
        <w:rPr>
          <w:spacing w:val="5"/>
          <w:lang w:val="es-MX"/>
        </w:rPr>
        <w:t xml:space="preserve"> </w:t>
      </w:r>
      <w:r w:rsidRPr="000E01AC">
        <w:rPr>
          <w:lang w:val="es-MX"/>
        </w:rPr>
        <w:t>suscrito</w:t>
      </w:r>
      <w:r w:rsidRPr="000E01AC">
        <w:rPr>
          <w:spacing w:val="43"/>
          <w:lang w:val="es-MX"/>
        </w:rPr>
        <w:t xml:space="preserve"> </w:t>
      </w:r>
      <w:r w:rsidRPr="000E01AC">
        <w:rPr>
          <w:lang w:val="es-MX"/>
        </w:rPr>
        <w:t>un</w:t>
      </w:r>
      <w:r w:rsidRPr="000E01AC">
        <w:rPr>
          <w:spacing w:val="48"/>
          <w:lang w:val="es-MX"/>
        </w:rPr>
        <w:t xml:space="preserve"> </w:t>
      </w:r>
      <w:r w:rsidRPr="000E01AC">
        <w:rPr>
          <w:spacing w:val="-1"/>
          <w:lang w:val="es-MX"/>
        </w:rPr>
        <w:t>escrito</w:t>
      </w:r>
      <w:r w:rsidRPr="000E01AC">
        <w:rPr>
          <w:spacing w:val="45"/>
          <w:lang w:val="es-MX"/>
        </w:rPr>
        <w:t xml:space="preserve"> </w:t>
      </w:r>
      <w:r w:rsidRPr="000E01AC">
        <w:rPr>
          <w:spacing w:val="-1"/>
          <w:lang w:val="es-MX"/>
        </w:rPr>
        <w:t>conjunto</w:t>
      </w:r>
      <w:r w:rsidRPr="000E01AC">
        <w:rPr>
          <w:spacing w:val="45"/>
          <w:lang w:val="es-MX"/>
        </w:rPr>
        <w:t xml:space="preserve"> </w:t>
      </w:r>
      <w:r w:rsidRPr="000E01AC">
        <w:rPr>
          <w:spacing w:val="-1"/>
          <w:lang w:val="es-MX"/>
        </w:rPr>
        <w:t>al</w:t>
      </w:r>
      <w:r w:rsidRPr="000E01AC">
        <w:rPr>
          <w:spacing w:val="48"/>
          <w:lang w:val="es-MX"/>
        </w:rPr>
        <w:t xml:space="preserve"> </w:t>
      </w:r>
      <w:r w:rsidRPr="000E01AC">
        <w:rPr>
          <w:spacing w:val="-1"/>
          <w:lang w:val="es-MX"/>
        </w:rPr>
        <w:t>respecto,</w:t>
      </w:r>
      <w:r w:rsidRPr="000E01AC">
        <w:rPr>
          <w:spacing w:val="48"/>
          <w:lang w:val="es-MX"/>
        </w:rPr>
        <w:t xml:space="preserve"> </w:t>
      </w:r>
      <w:r w:rsidRPr="000E01AC">
        <w:rPr>
          <w:spacing w:val="-1"/>
          <w:lang w:val="es-MX"/>
        </w:rPr>
        <w:t>Telcel</w:t>
      </w:r>
      <w:r w:rsidRPr="000E01AC">
        <w:rPr>
          <w:spacing w:val="48"/>
          <w:lang w:val="es-MX"/>
        </w:rPr>
        <w:t xml:space="preserve"> </w:t>
      </w:r>
      <w:r w:rsidRPr="000E01AC">
        <w:rPr>
          <w:spacing w:val="-1"/>
          <w:lang w:val="es-MX"/>
        </w:rPr>
        <w:t>podrá</w:t>
      </w:r>
      <w:r w:rsidRPr="000E01AC">
        <w:rPr>
          <w:spacing w:val="49"/>
          <w:lang w:val="es-MX"/>
        </w:rPr>
        <w:t xml:space="preserve"> </w:t>
      </w:r>
      <w:r w:rsidRPr="000E01AC">
        <w:rPr>
          <w:spacing w:val="-1"/>
          <w:lang w:val="es-MX"/>
        </w:rPr>
        <w:t>presentarlo</w:t>
      </w:r>
      <w:r w:rsidRPr="000E01AC">
        <w:rPr>
          <w:spacing w:val="46"/>
          <w:lang w:val="es-MX"/>
        </w:rPr>
        <w:t xml:space="preserve"> </w:t>
      </w:r>
      <w:r w:rsidRPr="000E01AC">
        <w:rPr>
          <w:lang w:val="es-MX"/>
        </w:rPr>
        <w:t>a</w:t>
      </w:r>
      <w:r w:rsidRPr="000E01AC">
        <w:rPr>
          <w:spacing w:val="49"/>
          <w:lang w:val="es-MX"/>
        </w:rPr>
        <w:t xml:space="preserve"> </w:t>
      </w:r>
      <w:r w:rsidRPr="000E01AC">
        <w:rPr>
          <w:spacing w:val="-1"/>
          <w:lang w:val="es-MX"/>
        </w:rPr>
        <w:t>partir</w:t>
      </w:r>
      <w:r w:rsidRPr="000E01AC">
        <w:rPr>
          <w:spacing w:val="47"/>
          <w:lang w:val="es-MX"/>
        </w:rPr>
        <w:t xml:space="preserve"> </w:t>
      </w:r>
      <w:r w:rsidRPr="000E01AC">
        <w:rPr>
          <w:spacing w:val="-1"/>
          <w:lang w:val="es-MX"/>
        </w:rPr>
        <w:t>de</w:t>
      </w:r>
      <w:r w:rsidRPr="000E01AC">
        <w:rPr>
          <w:spacing w:val="49"/>
          <w:lang w:val="es-MX"/>
        </w:rPr>
        <w:t xml:space="preserve"> </w:t>
      </w:r>
      <w:r w:rsidRPr="000E01AC">
        <w:rPr>
          <w:spacing w:val="-1"/>
          <w:lang w:val="es-MX"/>
        </w:rPr>
        <w:t>entonces</w:t>
      </w:r>
      <w:r w:rsidRPr="000E01AC">
        <w:rPr>
          <w:spacing w:val="49"/>
          <w:lang w:val="es-MX"/>
        </w:rPr>
        <w:t xml:space="preserve"> </w:t>
      </w:r>
      <w:r w:rsidRPr="000E01AC">
        <w:rPr>
          <w:spacing w:val="-1"/>
          <w:lang w:val="es-MX"/>
        </w:rPr>
        <w:t>sin</w:t>
      </w:r>
      <w:r w:rsidRPr="000E01AC">
        <w:rPr>
          <w:spacing w:val="53"/>
          <w:lang w:val="es-MX"/>
        </w:rPr>
        <w:t xml:space="preserve"> </w:t>
      </w:r>
      <w:r w:rsidRPr="000E01AC">
        <w:rPr>
          <w:spacing w:val="-1"/>
          <w:lang w:val="es-MX"/>
        </w:rPr>
        <w:t xml:space="preserve">responsabilidad ninguna </w:t>
      </w:r>
      <w:r w:rsidRPr="000E01AC">
        <w:rPr>
          <w:lang w:val="es-MX"/>
        </w:rPr>
        <w:t>a</w:t>
      </w:r>
      <w:r w:rsidRPr="000E01AC">
        <w:rPr>
          <w:spacing w:val="-1"/>
          <w:lang w:val="es-MX"/>
        </w:rPr>
        <w:t xml:space="preserve"> </w:t>
      </w:r>
      <w:r w:rsidRPr="000E01AC">
        <w:rPr>
          <w:lang w:val="es-MX"/>
        </w:rPr>
        <w:t>su</w:t>
      </w:r>
      <w:r w:rsidRPr="000E01AC">
        <w:rPr>
          <w:spacing w:val="-1"/>
          <w:lang w:val="es-MX"/>
        </w:rPr>
        <w:t xml:space="preserve"> cargo.</w:t>
      </w:r>
    </w:p>
    <w:p w14:paraId="783C870C" w14:textId="77777777" w:rsidR="00A81F4C" w:rsidRDefault="00A81F4C" w:rsidP="00A81F4C">
      <w:pPr>
        <w:pStyle w:val="Textoindependiente"/>
        <w:spacing w:line="276" w:lineRule="auto"/>
        <w:ind w:right="110" w:firstLine="7"/>
        <w:jc w:val="both"/>
        <w:rPr>
          <w:lang w:val="es-MX"/>
        </w:rPr>
      </w:pPr>
      <w:r w:rsidRPr="000E01AC">
        <w:rPr>
          <w:lang w:val="es-MX"/>
        </w:rPr>
        <w:t xml:space="preserve">Lo </w:t>
      </w:r>
      <w:r w:rsidRPr="000E01AC">
        <w:rPr>
          <w:spacing w:val="-1"/>
          <w:lang w:val="es-MX"/>
        </w:rPr>
        <w:t>anterior sin</w:t>
      </w:r>
      <w:r w:rsidRPr="000E01AC">
        <w:rPr>
          <w:lang w:val="es-MX"/>
        </w:rPr>
        <w:t xml:space="preserve"> </w:t>
      </w:r>
      <w:r w:rsidRPr="000E01AC">
        <w:rPr>
          <w:spacing w:val="-1"/>
          <w:lang w:val="es-MX"/>
        </w:rPr>
        <w:t>perjuicio</w:t>
      </w:r>
      <w:r w:rsidRPr="000E01AC">
        <w:rPr>
          <w:spacing w:val="-2"/>
          <w:lang w:val="es-MX"/>
        </w:rPr>
        <w:t xml:space="preserve"> </w:t>
      </w:r>
      <w:r w:rsidRPr="000E01AC">
        <w:rPr>
          <w:spacing w:val="-1"/>
          <w:lang w:val="es-MX"/>
        </w:rPr>
        <w:t>del</w:t>
      </w:r>
      <w:r w:rsidRPr="000E01AC">
        <w:rPr>
          <w:spacing w:val="2"/>
          <w:lang w:val="es-MX"/>
        </w:rPr>
        <w:t xml:space="preserve"> </w:t>
      </w:r>
      <w:r w:rsidRPr="000E01AC">
        <w:rPr>
          <w:spacing w:val="-1"/>
          <w:lang w:val="es-MX"/>
        </w:rPr>
        <w:t>derecho</w:t>
      </w:r>
      <w:r w:rsidRPr="000E01AC">
        <w:rPr>
          <w:lang w:val="es-MX"/>
        </w:rPr>
        <w:t xml:space="preserve"> </w:t>
      </w:r>
      <w:r w:rsidRPr="000E01AC">
        <w:rPr>
          <w:spacing w:val="-2"/>
          <w:lang w:val="es-MX"/>
        </w:rPr>
        <w:t>de</w:t>
      </w:r>
      <w:r w:rsidRPr="000E01AC">
        <w:rPr>
          <w:spacing w:val="-1"/>
          <w:lang w:val="es-MX"/>
        </w:rPr>
        <w:t xml:space="preserve"> cualquiera de las</w:t>
      </w:r>
      <w:r w:rsidRPr="000E01AC">
        <w:rPr>
          <w:spacing w:val="1"/>
          <w:lang w:val="es-MX"/>
        </w:rPr>
        <w:t xml:space="preserve"> </w:t>
      </w:r>
      <w:r w:rsidRPr="000E01AC">
        <w:rPr>
          <w:spacing w:val="-1"/>
          <w:lang w:val="es-MX"/>
        </w:rPr>
        <w:t>partes,</w:t>
      </w:r>
      <w:r w:rsidRPr="000E01AC">
        <w:rPr>
          <w:lang w:val="es-MX"/>
        </w:rPr>
        <w:t xml:space="preserve"> </w:t>
      </w:r>
      <w:r w:rsidRPr="000E01AC">
        <w:rPr>
          <w:spacing w:val="-2"/>
          <w:lang w:val="es-MX"/>
        </w:rPr>
        <w:t>de</w:t>
      </w:r>
      <w:r w:rsidRPr="000E01AC">
        <w:rPr>
          <w:spacing w:val="-1"/>
          <w:lang w:val="es-MX"/>
        </w:rPr>
        <w:t xml:space="preserve"> señalar</w:t>
      </w:r>
      <w:r w:rsidRPr="000E01AC">
        <w:rPr>
          <w:spacing w:val="1"/>
          <w:lang w:val="es-MX"/>
        </w:rPr>
        <w:t xml:space="preserve"> </w:t>
      </w:r>
      <w:r w:rsidRPr="000E01AC">
        <w:rPr>
          <w:lang w:val="es-MX"/>
        </w:rPr>
        <w:t>o</w:t>
      </w:r>
      <w:r w:rsidRPr="000E01AC">
        <w:rPr>
          <w:spacing w:val="-2"/>
          <w:lang w:val="es-MX"/>
        </w:rPr>
        <w:t xml:space="preserve"> </w:t>
      </w:r>
      <w:r w:rsidRPr="000E01AC">
        <w:rPr>
          <w:spacing w:val="-1"/>
          <w:lang w:val="es-MX"/>
        </w:rPr>
        <w:t>reservar</w:t>
      </w:r>
      <w:r w:rsidRPr="000E01AC">
        <w:rPr>
          <w:spacing w:val="54"/>
          <w:lang w:val="es-MX"/>
        </w:rPr>
        <w:t xml:space="preserve"> </w:t>
      </w:r>
      <w:r w:rsidRPr="000E01AC">
        <w:rPr>
          <w:spacing w:val="-1"/>
          <w:lang w:val="es-MX"/>
        </w:rPr>
        <w:t>como</w:t>
      </w:r>
      <w:r w:rsidRPr="000E01AC">
        <w:rPr>
          <w:spacing w:val="6"/>
          <w:lang w:val="es-MX"/>
        </w:rPr>
        <w:t xml:space="preserve"> </w:t>
      </w:r>
      <w:r w:rsidRPr="000E01AC">
        <w:rPr>
          <w:spacing w:val="-1"/>
          <w:lang w:val="es-MX"/>
        </w:rPr>
        <w:t>confidencial</w:t>
      </w:r>
      <w:r w:rsidRPr="000E01AC">
        <w:rPr>
          <w:spacing w:val="8"/>
          <w:lang w:val="es-MX"/>
        </w:rPr>
        <w:t xml:space="preserve"> </w:t>
      </w:r>
      <w:r w:rsidRPr="000E01AC">
        <w:rPr>
          <w:spacing w:val="-1"/>
          <w:lang w:val="es-MX"/>
        </w:rPr>
        <w:t>aquella</w:t>
      </w:r>
      <w:r w:rsidRPr="000E01AC">
        <w:rPr>
          <w:spacing w:val="7"/>
          <w:lang w:val="es-MX"/>
        </w:rPr>
        <w:t xml:space="preserve"> </w:t>
      </w:r>
      <w:r w:rsidRPr="000E01AC">
        <w:rPr>
          <w:spacing w:val="-1"/>
          <w:lang w:val="es-MX"/>
        </w:rPr>
        <w:t>información</w:t>
      </w:r>
      <w:r w:rsidRPr="000E01AC">
        <w:rPr>
          <w:spacing w:val="6"/>
          <w:lang w:val="es-MX"/>
        </w:rPr>
        <w:t xml:space="preserve"> </w:t>
      </w:r>
      <w:r w:rsidRPr="000E01AC">
        <w:rPr>
          <w:spacing w:val="-1"/>
          <w:lang w:val="es-MX"/>
        </w:rPr>
        <w:t>que</w:t>
      </w:r>
      <w:r w:rsidRPr="000E01AC">
        <w:rPr>
          <w:spacing w:val="11"/>
          <w:lang w:val="es-MX"/>
        </w:rPr>
        <w:t xml:space="preserve"> </w:t>
      </w:r>
      <w:r w:rsidRPr="000E01AC">
        <w:rPr>
          <w:spacing w:val="-1"/>
          <w:lang w:val="es-MX"/>
        </w:rPr>
        <w:t>por</w:t>
      </w:r>
      <w:r w:rsidRPr="000E01AC">
        <w:rPr>
          <w:spacing w:val="5"/>
          <w:lang w:val="es-MX"/>
        </w:rPr>
        <w:t xml:space="preserve"> </w:t>
      </w:r>
      <w:r w:rsidRPr="000E01AC">
        <w:rPr>
          <w:lang w:val="es-MX"/>
        </w:rPr>
        <w:t>sus</w:t>
      </w:r>
      <w:r w:rsidRPr="000E01AC">
        <w:rPr>
          <w:spacing w:val="5"/>
          <w:lang w:val="es-MX"/>
        </w:rPr>
        <w:t xml:space="preserve"> </w:t>
      </w:r>
      <w:r w:rsidRPr="000E01AC">
        <w:rPr>
          <w:spacing w:val="-1"/>
          <w:lang w:val="es-MX"/>
        </w:rPr>
        <w:t>características</w:t>
      </w:r>
      <w:r w:rsidRPr="000E01AC">
        <w:rPr>
          <w:spacing w:val="8"/>
          <w:lang w:val="es-MX"/>
        </w:rPr>
        <w:t xml:space="preserve"> </w:t>
      </w:r>
      <w:r w:rsidRPr="000E01AC">
        <w:rPr>
          <w:spacing w:val="-1"/>
          <w:lang w:val="es-MX"/>
        </w:rPr>
        <w:t>se</w:t>
      </w:r>
      <w:r w:rsidRPr="000E01AC">
        <w:rPr>
          <w:lang w:val="es-MX"/>
        </w:rPr>
        <w:t xml:space="preserve"> </w:t>
      </w:r>
      <w:r w:rsidRPr="000E01AC">
        <w:rPr>
          <w:spacing w:val="7"/>
          <w:lang w:val="es-MX"/>
        </w:rPr>
        <w:t xml:space="preserve"> </w:t>
      </w:r>
      <w:r w:rsidRPr="000E01AC">
        <w:rPr>
          <w:spacing w:val="-2"/>
          <w:lang w:val="es-MX"/>
        </w:rPr>
        <w:t>considere</w:t>
      </w:r>
      <w:r w:rsidRPr="000E01AC">
        <w:rPr>
          <w:spacing w:val="55"/>
          <w:lang w:val="es-MX"/>
        </w:rPr>
        <w:t xml:space="preserve"> </w:t>
      </w:r>
      <w:r w:rsidRPr="000E01AC">
        <w:rPr>
          <w:spacing w:val="-1"/>
          <w:lang w:val="es-MX"/>
        </w:rPr>
        <w:t>como</w:t>
      </w:r>
      <w:r w:rsidRPr="000E01AC">
        <w:rPr>
          <w:lang w:val="es-MX"/>
        </w:rPr>
        <w:t xml:space="preserve"> </w:t>
      </w:r>
      <w:r w:rsidRPr="000E01AC">
        <w:rPr>
          <w:spacing w:val="-1"/>
          <w:lang w:val="es-MX"/>
        </w:rPr>
        <w:t>tal,</w:t>
      </w:r>
      <w:r w:rsidRPr="000E01AC">
        <w:rPr>
          <w:lang w:val="es-MX"/>
        </w:rPr>
        <w:t xml:space="preserve"> en</w:t>
      </w:r>
      <w:r w:rsidRPr="000E01AC">
        <w:rPr>
          <w:spacing w:val="1"/>
          <w:lang w:val="es-MX"/>
        </w:rPr>
        <w:t xml:space="preserve"> </w:t>
      </w:r>
      <w:r w:rsidRPr="000E01AC">
        <w:rPr>
          <w:spacing w:val="-1"/>
          <w:lang w:val="es-MX"/>
        </w:rPr>
        <w:t>términos de</w:t>
      </w:r>
      <w:r w:rsidRPr="000E01AC">
        <w:rPr>
          <w:spacing w:val="1"/>
          <w:lang w:val="es-MX"/>
        </w:rPr>
        <w:t xml:space="preserve"> </w:t>
      </w:r>
      <w:r w:rsidRPr="000E01AC">
        <w:rPr>
          <w:lang w:val="es-MX"/>
        </w:rPr>
        <w:t>lo</w:t>
      </w:r>
      <w:r w:rsidRPr="000E01AC">
        <w:rPr>
          <w:spacing w:val="-2"/>
          <w:lang w:val="es-MX"/>
        </w:rPr>
        <w:t xml:space="preserve"> </w:t>
      </w:r>
      <w:r w:rsidRPr="000E01AC">
        <w:rPr>
          <w:spacing w:val="-1"/>
          <w:lang w:val="es-MX"/>
        </w:rPr>
        <w:t>dispuesto</w:t>
      </w:r>
      <w:r w:rsidRPr="000E01AC">
        <w:rPr>
          <w:spacing w:val="-2"/>
          <w:lang w:val="es-MX"/>
        </w:rPr>
        <w:t xml:space="preserve"> </w:t>
      </w:r>
      <w:r w:rsidRPr="000E01AC">
        <w:rPr>
          <w:spacing w:val="-1"/>
          <w:lang w:val="es-MX"/>
        </w:rPr>
        <w:t xml:space="preserve">por </w:t>
      </w:r>
      <w:r w:rsidRPr="000E01AC">
        <w:rPr>
          <w:lang w:val="es-MX"/>
        </w:rPr>
        <w:t>la</w:t>
      </w:r>
      <w:r w:rsidRPr="000E01AC">
        <w:rPr>
          <w:spacing w:val="-3"/>
          <w:lang w:val="es-MX"/>
        </w:rPr>
        <w:t xml:space="preserve"> </w:t>
      </w:r>
      <w:r w:rsidRPr="000E01AC">
        <w:rPr>
          <w:lang w:val="es-MX"/>
        </w:rPr>
        <w:t>Ley</w:t>
      </w:r>
      <w:r w:rsidRPr="000E01AC">
        <w:rPr>
          <w:spacing w:val="-2"/>
          <w:lang w:val="es-MX"/>
        </w:rPr>
        <w:t xml:space="preserve"> </w:t>
      </w:r>
      <w:r w:rsidRPr="000E01AC">
        <w:rPr>
          <w:spacing w:val="-1"/>
          <w:lang w:val="es-MX"/>
        </w:rPr>
        <w:t>Federal</w:t>
      </w:r>
      <w:r w:rsidRPr="000E01AC">
        <w:rPr>
          <w:spacing w:val="2"/>
          <w:lang w:val="es-MX"/>
        </w:rPr>
        <w:t xml:space="preserve"> </w:t>
      </w:r>
      <w:r w:rsidRPr="000E01AC">
        <w:rPr>
          <w:spacing w:val="-2"/>
          <w:lang w:val="es-MX"/>
        </w:rPr>
        <w:t>de</w:t>
      </w:r>
      <w:r w:rsidRPr="000E01AC">
        <w:rPr>
          <w:spacing w:val="1"/>
          <w:lang w:val="es-MX"/>
        </w:rPr>
        <w:t xml:space="preserve"> </w:t>
      </w:r>
      <w:r w:rsidRPr="000E01AC">
        <w:rPr>
          <w:spacing w:val="-2"/>
          <w:lang w:val="es-MX"/>
        </w:rPr>
        <w:t>Transparencia</w:t>
      </w:r>
      <w:r w:rsidRPr="000E01AC">
        <w:rPr>
          <w:spacing w:val="1"/>
          <w:lang w:val="es-MX"/>
        </w:rPr>
        <w:t xml:space="preserve"> </w:t>
      </w:r>
      <w:r w:rsidRPr="000E01AC">
        <w:rPr>
          <w:lang w:val="es-MX"/>
        </w:rPr>
        <w:t xml:space="preserve">y </w:t>
      </w:r>
      <w:r w:rsidRPr="000E01AC">
        <w:rPr>
          <w:spacing w:val="-2"/>
          <w:lang w:val="es-MX"/>
        </w:rPr>
        <w:t>Acceso</w:t>
      </w:r>
      <w:r w:rsidRPr="000E01AC">
        <w:rPr>
          <w:lang w:val="es-MX"/>
        </w:rPr>
        <w:t xml:space="preserve"> a</w:t>
      </w:r>
      <w:r w:rsidRPr="000E01AC">
        <w:rPr>
          <w:spacing w:val="77"/>
          <w:lang w:val="es-MX"/>
        </w:rPr>
        <w:t xml:space="preserve"> </w:t>
      </w:r>
      <w:r w:rsidRPr="000E01AC">
        <w:rPr>
          <w:lang w:val="es-MX"/>
        </w:rPr>
        <w:t>la</w:t>
      </w:r>
      <w:r w:rsidRPr="000E01AC">
        <w:rPr>
          <w:spacing w:val="-3"/>
          <w:lang w:val="es-MX"/>
        </w:rPr>
        <w:t xml:space="preserve"> </w:t>
      </w:r>
      <w:r w:rsidRPr="000E01AC">
        <w:rPr>
          <w:spacing w:val="-1"/>
          <w:lang w:val="es-MX"/>
        </w:rPr>
        <w:t>Información</w:t>
      </w:r>
      <w:r w:rsidRPr="000E01AC">
        <w:rPr>
          <w:spacing w:val="-2"/>
          <w:lang w:val="es-MX"/>
        </w:rPr>
        <w:t xml:space="preserve"> Pública</w:t>
      </w:r>
      <w:r w:rsidRPr="000E01AC">
        <w:rPr>
          <w:spacing w:val="-3"/>
          <w:lang w:val="es-MX"/>
        </w:rPr>
        <w:t xml:space="preserve"> </w:t>
      </w:r>
      <w:r w:rsidRPr="000E01AC">
        <w:rPr>
          <w:spacing w:val="-1"/>
          <w:lang w:val="es-MX"/>
        </w:rPr>
        <w:t>Gubernamental</w:t>
      </w:r>
      <w:r w:rsidRPr="000E01AC">
        <w:rPr>
          <w:lang w:val="es-MX"/>
        </w:rPr>
        <w:t xml:space="preserve"> y</w:t>
      </w:r>
      <w:r w:rsidRPr="000E01AC">
        <w:rPr>
          <w:spacing w:val="-2"/>
          <w:lang w:val="es-MX"/>
        </w:rPr>
        <w:t xml:space="preserve"> </w:t>
      </w:r>
      <w:r w:rsidRPr="000E01AC">
        <w:rPr>
          <w:spacing w:val="-1"/>
          <w:lang w:val="es-MX"/>
        </w:rPr>
        <w:t>otros ordenamientos aplicables.</w:t>
      </w:r>
    </w:p>
    <w:p w14:paraId="4515CF2B" w14:textId="77777777" w:rsidR="00A81F4C" w:rsidRPr="00442AEA" w:rsidRDefault="00A81F4C" w:rsidP="00A81F4C">
      <w:pPr>
        <w:pStyle w:val="Ttulo2"/>
        <w:rPr>
          <w:rFonts w:ascii="Century Gothic" w:eastAsia="Century Gothic" w:hAnsi="Century Gothic" w:cstheme="minorBidi"/>
          <w:b w:val="0"/>
          <w:bCs w:val="0"/>
          <w:spacing w:val="-1"/>
          <w:u w:val="single" w:color="000000"/>
        </w:rPr>
      </w:pPr>
      <w:bookmarkStart w:id="214" w:name="_Toc435539892"/>
      <w:bookmarkStart w:id="215" w:name="_Toc435570548"/>
      <w:r w:rsidRPr="00442AEA">
        <w:rPr>
          <w:rFonts w:ascii="Century Gothic" w:eastAsia="Century Gothic" w:hAnsi="Century Gothic" w:cstheme="minorBidi"/>
          <w:spacing w:val="-1"/>
          <w:u w:val="single" w:color="000000"/>
        </w:rPr>
        <w:t>CLÁUSULA SÉPTIMA. GARANTÍAS DEL CONVENIO.</w:t>
      </w:r>
      <w:bookmarkEnd w:id="214"/>
      <w:bookmarkEnd w:id="215"/>
    </w:p>
    <w:p w14:paraId="70B98F8B" w14:textId="77777777" w:rsidR="00A81F4C" w:rsidRPr="00442AEA" w:rsidRDefault="00A81F4C" w:rsidP="000F218E">
      <w:pPr>
        <w:pStyle w:val="Ttulo3"/>
        <w:keepLines/>
        <w:numPr>
          <w:ilvl w:val="1"/>
          <w:numId w:val="179"/>
        </w:numPr>
        <w:spacing w:before="40" w:line="276" w:lineRule="auto"/>
        <w:rPr>
          <w:rFonts w:ascii="Century Gothic" w:eastAsia="Century Gothic" w:hAnsi="Century Gothic" w:cstheme="minorBidi"/>
          <w:b w:val="0"/>
          <w:bCs w:val="0"/>
          <w:spacing w:val="-1"/>
          <w:szCs w:val="22"/>
        </w:rPr>
      </w:pPr>
      <w:bookmarkStart w:id="216" w:name="_Toc435539893"/>
      <w:bookmarkStart w:id="217" w:name="_Toc435570549"/>
      <w:r w:rsidRPr="00442AEA">
        <w:rPr>
          <w:rFonts w:ascii="Century Gothic" w:eastAsia="Century Gothic" w:hAnsi="Century Gothic" w:cstheme="minorBidi"/>
          <w:spacing w:val="-1"/>
          <w:szCs w:val="22"/>
        </w:rPr>
        <w:t>Generalidades</w:t>
      </w:r>
      <w:bookmarkEnd w:id="216"/>
      <w:bookmarkEnd w:id="217"/>
    </w:p>
    <w:p w14:paraId="19C4A90E" w14:textId="77777777" w:rsidR="00A81F4C" w:rsidRPr="000E01AC" w:rsidRDefault="00A81F4C" w:rsidP="00A81F4C">
      <w:pPr>
        <w:pStyle w:val="Textoindependiente"/>
        <w:spacing w:before="160" w:line="276" w:lineRule="auto"/>
        <w:ind w:right="106" w:firstLine="7"/>
        <w:jc w:val="both"/>
        <w:rPr>
          <w:lang w:val="es-MX"/>
        </w:rPr>
      </w:pPr>
      <w:r w:rsidRPr="000E01AC">
        <w:rPr>
          <w:spacing w:val="-1"/>
          <w:lang w:val="es-MX"/>
        </w:rPr>
        <w:t>El</w:t>
      </w:r>
      <w:r w:rsidRPr="000E01AC">
        <w:rPr>
          <w:spacing w:val="41"/>
          <w:lang w:val="es-MX"/>
        </w:rPr>
        <w:t xml:space="preserve"> </w:t>
      </w:r>
      <w:r w:rsidRPr="000E01AC">
        <w:rPr>
          <w:spacing w:val="-1"/>
          <w:lang w:val="es-MX"/>
        </w:rPr>
        <w:t>Concesionario</w:t>
      </w:r>
      <w:r w:rsidRPr="000E01AC">
        <w:rPr>
          <w:spacing w:val="41"/>
          <w:lang w:val="es-MX"/>
        </w:rPr>
        <w:t xml:space="preserve"> </w:t>
      </w:r>
      <w:r w:rsidRPr="000E01AC">
        <w:rPr>
          <w:spacing w:val="-1"/>
          <w:lang w:val="es-MX"/>
        </w:rPr>
        <w:t>mantendrá,</w:t>
      </w:r>
      <w:r w:rsidRPr="000E01AC">
        <w:rPr>
          <w:spacing w:val="40"/>
          <w:lang w:val="es-MX"/>
        </w:rPr>
        <w:t xml:space="preserve"> </w:t>
      </w:r>
      <w:r w:rsidRPr="000E01AC">
        <w:rPr>
          <w:lang w:val="es-MX"/>
        </w:rPr>
        <w:t>a</w:t>
      </w:r>
      <w:r w:rsidRPr="000E01AC">
        <w:rPr>
          <w:spacing w:val="41"/>
          <w:lang w:val="es-MX"/>
        </w:rPr>
        <w:t xml:space="preserve"> </w:t>
      </w:r>
      <w:r w:rsidRPr="000E01AC">
        <w:rPr>
          <w:lang w:val="es-MX"/>
        </w:rPr>
        <w:t>su</w:t>
      </w:r>
      <w:r w:rsidRPr="000E01AC">
        <w:rPr>
          <w:spacing w:val="41"/>
          <w:lang w:val="es-MX"/>
        </w:rPr>
        <w:t xml:space="preserve"> </w:t>
      </w:r>
      <w:r w:rsidRPr="000E01AC">
        <w:rPr>
          <w:spacing w:val="-1"/>
          <w:lang w:val="es-MX"/>
        </w:rPr>
        <w:t>costo,</w:t>
      </w:r>
      <w:r w:rsidRPr="000E01AC">
        <w:rPr>
          <w:spacing w:val="40"/>
          <w:lang w:val="es-MX"/>
        </w:rPr>
        <w:t xml:space="preserve"> </w:t>
      </w:r>
      <w:r w:rsidRPr="000E01AC">
        <w:rPr>
          <w:lang w:val="es-MX"/>
        </w:rPr>
        <w:t>una</w:t>
      </w:r>
      <w:r w:rsidRPr="000E01AC">
        <w:rPr>
          <w:spacing w:val="41"/>
          <w:lang w:val="es-MX"/>
        </w:rPr>
        <w:t xml:space="preserve"> </w:t>
      </w:r>
      <w:r w:rsidRPr="000E01AC">
        <w:rPr>
          <w:spacing w:val="-1"/>
          <w:lang w:val="es-MX"/>
        </w:rPr>
        <w:t>garantía</w:t>
      </w:r>
      <w:r w:rsidRPr="000E01AC">
        <w:rPr>
          <w:spacing w:val="44"/>
          <w:lang w:val="es-MX"/>
        </w:rPr>
        <w:t xml:space="preserve"> </w:t>
      </w:r>
      <w:r w:rsidRPr="000E01AC">
        <w:rPr>
          <w:spacing w:val="-1"/>
          <w:lang w:val="es-MX"/>
        </w:rPr>
        <w:t>para</w:t>
      </w:r>
      <w:r w:rsidRPr="000E01AC">
        <w:rPr>
          <w:spacing w:val="39"/>
          <w:lang w:val="es-MX"/>
        </w:rPr>
        <w:t xml:space="preserve"> </w:t>
      </w:r>
      <w:r w:rsidRPr="000E01AC">
        <w:rPr>
          <w:lang w:val="es-MX"/>
        </w:rPr>
        <w:t>el</w:t>
      </w:r>
      <w:r w:rsidRPr="000E01AC">
        <w:rPr>
          <w:spacing w:val="43"/>
          <w:lang w:val="es-MX"/>
        </w:rPr>
        <w:t xml:space="preserve"> </w:t>
      </w:r>
      <w:r w:rsidRPr="000E01AC">
        <w:rPr>
          <w:spacing w:val="-1"/>
          <w:lang w:val="es-MX"/>
        </w:rPr>
        <w:t>pago</w:t>
      </w:r>
      <w:r w:rsidRPr="000E01AC">
        <w:rPr>
          <w:spacing w:val="40"/>
          <w:lang w:val="es-MX"/>
        </w:rPr>
        <w:t xml:space="preserve"> </w:t>
      </w:r>
      <w:r w:rsidRPr="000E01AC">
        <w:rPr>
          <w:spacing w:val="-1"/>
          <w:lang w:val="es-MX"/>
        </w:rPr>
        <w:t>de</w:t>
      </w:r>
      <w:r w:rsidRPr="000E01AC">
        <w:rPr>
          <w:spacing w:val="39"/>
          <w:lang w:val="es-MX"/>
        </w:rPr>
        <w:t xml:space="preserve"> </w:t>
      </w:r>
      <w:r w:rsidRPr="000E01AC">
        <w:rPr>
          <w:spacing w:val="-1"/>
          <w:lang w:val="es-MX"/>
        </w:rPr>
        <w:t>las</w:t>
      </w:r>
      <w:r w:rsidRPr="000E01AC">
        <w:rPr>
          <w:spacing w:val="31"/>
          <w:lang w:val="es-MX"/>
        </w:rPr>
        <w:t xml:space="preserve"> </w:t>
      </w:r>
      <w:r w:rsidRPr="000E01AC">
        <w:rPr>
          <w:spacing w:val="-1"/>
          <w:lang w:val="es-MX"/>
        </w:rPr>
        <w:t>contraprestaciones</w:t>
      </w:r>
      <w:r w:rsidRPr="000E01AC">
        <w:rPr>
          <w:spacing w:val="1"/>
          <w:lang w:val="es-MX"/>
        </w:rPr>
        <w:t xml:space="preserve"> </w:t>
      </w:r>
      <w:r w:rsidRPr="000E01AC">
        <w:rPr>
          <w:lang w:val="es-MX"/>
        </w:rPr>
        <w:t>a</w:t>
      </w:r>
      <w:r w:rsidRPr="000E01AC">
        <w:rPr>
          <w:spacing w:val="1"/>
          <w:lang w:val="es-MX"/>
        </w:rPr>
        <w:t xml:space="preserve"> </w:t>
      </w:r>
      <w:r w:rsidRPr="000E01AC">
        <w:rPr>
          <w:spacing w:val="-1"/>
          <w:lang w:val="es-MX"/>
        </w:rPr>
        <w:t>su</w:t>
      </w:r>
      <w:r w:rsidRPr="000E01AC">
        <w:rPr>
          <w:spacing w:val="1"/>
          <w:lang w:val="es-MX"/>
        </w:rPr>
        <w:t xml:space="preserve"> </w:t>
      </w:r>
      <w:r w:rsidRPr="000E01AC">
        <w:rPr>
          <w:spacing w:val="-1"/>
          <w:lang w:val="es-MX"/>
        </w:rPr>
        <w:t>cargo</w:t>
      </w:r>
      <w:r w:rsidRPr="000E01AC">
        <w:rPr>
          <w:lang w:val="es-MX"/>
        </w:rPr>
        <w:t xml:space="preserve"> y </w:t>
      </w:r>
      <w:r w:rsidRPr="000E01AC">
        <w:rPr>
          <w:spacing w:val="-1"/>
          <w:lang w:val="es-MX"/>
        </w:rPr>
        <w:t>de las</w:t>
      </w:r>
      <w:r w:rsidRPr="000E01AC">
        <w:rPr>
          <w:spacing w:val="1"/>
          <w:lang w:val="es-MX"/>
        </w:rPr>
        <w:t xml:space="preserve"> </w:t>
      </w:r>
      <w:r w:rsidRPr="000E01AC">
        <w:rPr>
          <w:spacing w:val="-1"/>
          <w:lang w:val="es-MX"/>
        </w:rPr>
        <w:t>penas</w:t>
      </w:r>
      <w:r w:rsidRPr="000E01AC">
        <w:rPr>
          <w:lang w:val="es-MX"/>
        </w:rPr>
        <w:t xml:space="preserve"> </w:t>
      </w:r>
      <w:r w:rsidRPr="000E01AC">
        <w:rPr>
          <w:spacing w:val="-1"/>
          <w:lang w:val="es-MX"/>
        </w:rPr>
        <w:t>convencionales</w:t>
      </w:r>
      <w:r w:rsidRPr="000E01AC">
        <w:rPr>
          <w:spacing w:val="1"/>
          <w:lang w:val="es-MX"/>
        </w:rPr>
        <w:t xml:space="preserve"> </w:t>
      </w:r>
      <w:r w:rsidRPr="000E01AC">
        <w:rPr>
          <w:lang w:val="es-MX"/>
        </w:rPr>
        <w:t>a</w:t>
      </w:r>
      <w:r w:rsidRPr="000E01AC">
        <w:rPr>
          <w:spacing w:val="1"/>
          <w:lang w:val="es-MX"/>
        </w:rPr>
        <w:t xml:space="preserve"> </w:t>
      </w:r>
      <w:r w:rsidRPr="000E01AC">
        <w:rPr>
          <w:spacing w:val="-2"/>
          <w:lang w:val="es-MX"/>
        </w:rPr>
        <w:t>que</w:t>
      </w:r>
      <w:r w:rsidRPr="000E01AC">
        <w:rPr>
          <w:spacing w:val="7"/>
          <w:lang w:val="es-MX"/>
        </w:rPr>
        <w:t xml:space="preserve"> </w:t>
      </w:r>
      <w:r w:rsidRPr="000E01AC">
        <w:rPr>
          <w:spacing w:val="-1"/>
          <w:lang w:val="es-MX"/>
        </w:rPr>
        <w:t>pudiere</w:t>
      </w:r>
      <w:r w:rsidRPr="000E01AC">
        <w:rPr>
          <w:spacing w:val="1"/>
          <w:lang w:val="es-MX"/>
        </w:rPr>
        <w:t xml:space="preserve"> </w:t>
      </w:r>
      <w:r w:rsidRPr="000E01AC">
        <w:rPr>
          <w:spacing w:val="-2"/>
          <w:lang w:val="es-MX"/>
        </w:rPr>
        <w:t>hacerse</w:t>
      </w:r>
      <w:r w:rsidRPr="000E01AC">
        <w:rPr>
          <w:spacing w:val="53"/>
          <w:lang w:val="es-MX"/>
        </w:rPr>
        <w:t xml:space="preserve"> </w:t>
      </w:r>
      <w:r w:rsidRPr="000E01AC">
        <w:rPr>
          <w:spacing w:val="-1"/>
          <w:lang w:val="es-MX"/>
        </w:rPr>
        <w:t>acreedor</w:t>
      </w:r>
      <w:r w:rsidRPr="000E01AC">
        <w:rPr>
          <w:lang w:val="es-MX"/>
        </w:rPr>
        <w:t xml:space="preserve"> en</w:t>
      </w:r>
      <w:r w:rsidRPr="000E01AC">
        <w:rPr>
          <w:spacing w:val="-1"/>
          <w:lang w:val="es-MX"/>
        </w:rPr>
        <w:t xml:space="preserve"> los términos de </w:t>
      </w:r>
      <w:r w:rsidRPr="000E01AC">
        <w:rPr>
          <w:lang w:val="es-MX"/>
        </w:rPr>
        <w:t>este</w:t>
      </w:r>
      <w:r w:rsidRPr="000E01AC">
        <w:rPr>
          <w:spacing w:val="-4"/>
          <w:lang w:val="es-MX"/>
        </w:rPr>
        <w:t xml:space="preserve"> </w:t>
      </w:r>
      <w:r w:rsidRPr="000E01AC">
        <w:rPr>
          <w:spacing w:val="-1"/>
          <w:lang w:val="es-MX"/>
        </w:rPr>
        <w:t>Convenio</w:t>
      </w:r>
      <w:r w:rsidRPr="000E01AC">
        <w:rPr>
          <w:lang w:val="es-MX"/>
        </w:rPr>
        <w:t xml:space="preserve"> y</w:t>
      </w:r>
      <w:r w:rsidRPr="000E01AC">
        <w:rPr>
          <w:spacing w:val="-2"/>
          <w:lang w:val="es-MX"/>
        </w:rPr>
        <w:t xml:space="preserve"> </w:t>
      </w:r>
      <w:r w:rsidRPr="000E01AC">
        <w:rPr>
          <w:spacing w:val="-1"/>
          <w:lang w:val="es-MX"/>
        </w:rPr>
        <w:t xml:space="preserve">de </w:t>
      </w:r>
      <w:r w:rsidRPr="000E01AC">
        <w:rPr>
          <w:lang w:val="es-MX"/>
        </w:rPr>
        <w:t>los</w:t>
      </w:r>
      <w:r w:rsidRPr="000E01AC">
        <w:rPr>
          <w:spacing w:val="-1"/>
          <w:lang w:val="es-MX"/>
        </w:rPr>
        <w:t xml:space="preserve"> Acuerdos </w:t>
      </w:r>
      <w:r w:rsidRPr="000E01AC">
        <w:rPr>
          <w:spacing w:val="-2"/>
          <w:lang w:val="es-MX"/>
        </w:rPr>
        <w:t>de</w:t>
      </w:r>
      <w:r w:rsidRPr="000E01AC">
        <w:rPr>
          <w:spacing w:val="-1"/>
          <w:lang w:val="es-MX"/>
        </w:rPr>
        <w:t xml:space="preserve"> Sitio</w:t>
      </w:r>
      <w:r w:rsidRPr="000E01AC">
        <w:rPr>
          <w:spacing w:val="-2"/>
          <w:lang w:val="es-MX"/>
        </w:rPr>
        <w:t xml:space="preserve"> </w:t>
      </w:r>
      <w:r w:rsidRPr="000E01AC">
        <w:rPr>
          <w:spacing w:val="-1"/>
          <w:lang w:val="es-MX"/>
        </w:rPr>
        <w:t>que suscriba.</w:t>
      </w:r>
    </w:p>
    <w:p w14:paraId="289644BF" w14:textId="77777777" w:rsidR="00A81F4C" w:rsidRDefault="00A81F4C" w:rsidP="00A81F4C">
      <w:pPr>
        <w:pStyle w:val="Textoindependiente"/>
        <w:spacing w:line="276" w:lineRule="auto"/>
        <w:ind w:right="109" w:firstLine="7"/>
        <w:jc w:val="both"/>
        <w:rPr>
          <w:lang w:val="es-MX"/>
        </w:rPr>
      </w:pPr>
      <w:r w:rsidRPr="000E01AC">
        <w:rPr>
          <w:lang w:val="es-MX"/>
        </w:rPr>
        <w:t>La</w:t>
      </w:r>
      <w:r w:rsidRPr="000E01AC">
        <w:rPr>
          <w:spacing w:val="7"/>
          <w:lang w:val="es-MX"/>
        </w:rPr>
        <w:t xml:space="preserve"> </w:t>
      </w:r>
      <w:r w:rsidRPr="000E01AC">
        <w:rPr>
          <w:spacing w:val="-1"/>
          <w:lang w:val="es-MX"/>
        </w:rPr>
        <w:t>anterior</w:t>
      </w:r>
      <w:r w:rsidRPr="000E01AC">
        <w:rPr>
          <w:spacing w:val="7"/>
          <w:lang w:val="es-MX"/>
        </w:rPr>
        <w:t xml:space="preserve"> </w:t>
      </w:r>
      <w:r w:rsidRPr="000E01AC">
        <w:rPr>
          <w:spacing w:val="-1"/>
          <w:lang w:val="es-MX"/>
        </w:rPr>
        <w:t>disposición</w:t>
      </w:r>
      <w:r w:rsidRPr="000E01AC">
        <w:rPr>
          <w:spacing w:val="7"/>
          <w:lang w:val="es-MX"/>
        </w:rPr>
        <w:t xml:space="preserve"> </w:t>
      </w:r>
      <w:r w:rsidRPr="000E01AC">
        <w:rPr>
          <w:spacing w:val="-1"/>
          <w:lang w:val="es-MX"/>
        </w:rPr>
        <w:t>será</w:t>
      </w:r>
      <w:r w:rsidRPr="000E01AC">
        <w:rPr>
          <w:spacing w:val="7"/>
          <w:lang w:val="es-MX"/>
        </w:rPr>
        <w:t xml:space="preserve"> </w:t>
      </w:r>
      <w:r w:rsidRPr="000E01AC">
        <w:rPr>
          <w:spacing w:val="-1"/>
          <w:lang w:val="es-MX"/>
        </w:rPr>
        <w:t>aplicable</w:t>
      </w:r>
      <w:r w:rsidRPr="000E01AC">
        <w:rPr>
          <w:spacing w:val="5"/>
          <w:lang w:val="es-MX"/>
        </w:rPr>
        <w:t xml:space="preserve"> </w:t>
      </w:r>
      <w:r w:rsidRPr="000E01AC">
        <w:rPr>
          <w:spacing w:val="-1"/>
          <w:lang w:val="es-MX"/>
        </w:rPr>
        <w:t>igualmente</w:t>
      </w:r>
      <w:r w:rsidRPr="000E01AC">
        <w:rPr>
          <w:spacing w:val="7"/>
          <w:lang w:val="es-MX"/>
        </w:rPr>
        <w:t xml:space="preserve"> </w:t>
      </w:r>
      <w:r w:rsidRPr="000E01AC">
        <w:rPr>
          <w:lang w:val="es-MX"/>
        </w:rPr>
        <w:t>a</w:t>
      </w:r>
      <w:r w:rsidRPr="000E01AC">
        <w:rPr>
          <w:spacing w:val="5"/>
          <w:lang w:val="es-MX"/>
        </w:rPr>
        <w:t xml:space="preserve"> </w:t>
      </w:r>
      <w:r w:rsidRPr="000E01AC">
        <w:rPr>
          <w:spacing w:val="-1"/>
          <w:lang w:val="es-MX"/>
        </w:rPr>
        <w:t>cualquier</w:t>
      </w:r>
      <w:r w:rsidRPr="000E01AC">
        <w:rPr>
          <w:spacing w:val="6"/>
          <w:lang w:val="es-MX"/>
        </w:rPr>
        <w:t xml:space="preserve"> </w:t>
      </w:r>
      <w:r w:rsidRPr="000E01AC">
        <w:rPr>
          <w:spacing w:val="-1"/>
          <w:lang w:val="es-MX"/>
        </w:rPr>
        <w:t>otro</w:t>
      </w:r>
      <w:r w:rsidRPr="000E01AC">
        <w:rPr>
          <w:spacing w:val="6"/>
          <w:lang w:val="es-MX"/>
        </w:rPr>
        <w:t xml:space="preserve"> </w:t>
      </w:r>
      <w:r w:rsidRPr="000E01AC">
        <w:rPr>
          <w:spacing w:val="-1"/>
          <w:lang w:val="es-MX"/>
        </w:rPr>
        <w:t>servicio</w:t>
      </w:r>
      <w:r w:rsidRPr="000E01AC">
        <w:rPr>
          <w:spacing w:val="6"/>
          <w:lang w:val="es-MX"/>
        </w:rPr>
        <w:t xml:space="preserve"> </w:t>
      </w:r>
      <w:r w:rsidRPr="000E01AC">
        <w:rPr>
          <w:lang w:val="es-MX"/>
        </w:rPr>
        <w:t>a</w:t>
      </w:r>
      <w:r w:rsidRPr="000E01AC">
        <w:rPr>
          <w:spacing w:val="7"/>
          <w:lang w:val="es-MX"/>
        </w:rPr>
        <w:t xml:space="preserve"> </w:t>
      </w:r>
      <w:r w:rsidRPr="000E01AC">
        <w:rPr>
          <w:spacing w:val="-2"/>
          <w:lang w:val="es-MX"/>
        </w:rPr>
        <w:t>ser</w:t>
      </w:r>
      <w:r w:rsidRPr="000E01AC">
        <w:rPr>
          <w:spacing w:val="47"/>
          <w:lang w:val="es-MX"/>
        </w:rPr>
        <w:t xml:space="preserve"> </w:t>
      </w:r>
      <w:r w:rsidRPr="000E01AC">
        <w:rPr>
          <w:spacing w:val="-1"/>
          <w:lang w:val="es-MX"/>
        </w:rPr>
        <w:t>prestado</w:t>
      </w:r>
      <w:r w:rsidRPr="000E01AC">
        <w:rPr>
          <w:spacing w:val="10"/>
          <w:lang w:val="es-MX"/>
        </w:rPr>
        <w:t xml:space="preserve"> </w:t>
      </w:r>
      <w:r w:rsidRPr="000E01AC">
        <w:rPr>
          <w:spacing w:val="-2"/>
          <w:lang w:val="es-MX"/>
        </w:rPr>
        <w:t>por</w:t>
      </w:r>
      <w:r w:rsidRPr="000E01AC">
        <w:rPr>
          <w:spacing w:val="14"/>
          <w:lang w:val="es-MX"/>
        </w:rPr>
        <w:t xml:space="preserve"> </w:t>
      </w:r>
      <w:r w:rsidRPr="000E01AC">
        <w:rPr>
          <w:spacing w:val="-1"/>
          <w:lang w:val="es-MX"/>
        </w:rPr>
        <w:t>Telcel</w:t>
      </w:r>
      <w:r w:rsidRPr="000E01AC">
        <w:rPr>
          <w:spacing w:val="12"/>
          <w:lang w:val="es-MX"/>
        </w:rPr>
        <w:t xml:space="preserve"> </w:t>
      </w:r>
      <w:r w:rsidRPr="000E01AC">
        <w:rPr>
          <w:spacing w:val="-1"/>
          <w:lang w:val="es-MX"/>
        </w:rPr>
        <w:t>al</w:t>
      </w:r>
      <w:r w:rsidRPr="000E01AC">
        <w:rPr>
          <w:spacing w:val="10"/>
          <w:lang w:val="es-MX"/>
        </w:rPr>
        <w:t xml:space="preserve"> </w:t>
      </w:r>
      <w:r w:rsidRPr="000E01AC">
        <w:rPr>
          <w:spacing w:val="-1"/>
          <w:lang w:val="es-MX"/>
        </w:rPr>
        <w:t>Concesionario</w:t>
      </w:r>
      <w:r w:rsidRPr="000E01AC">
        <w:rPr>
          <w:spacing w:val="10"/>
          <w:lang w:val="es-MX"/>
        </w:rPr>
        <w:t xml:space="preserve"> </w:t>
      </w:r>
      <w:r w:rsidRPr="000E01AC">
        <w:rPr>
          <w:spacing w:val="-1"/>
          <w:lang w:val="es-MX"/>
        </w:rPr>
        <w:t>bajo</w:t>
      </w:r>
      <w:r w:rsidRPr="000E01AC">
        <w:rPr>
          <w:spacing w:val="10"/>
          <w:lang w:val="es-MX"/>
        </w:rPr>
        <w:t xml:space="preserve"> </w:t>
      </w:r>
      <w:r w:rsidRPr="000E01AC">
        <w:rPr>
          <w:spacing w:val="-1"/>
          <w:lang w:val="es-MX"/>
        </w:rPr>
        <w:t>este</w:t>
      </w:r>
      <w:r w:rsidRPr="000E01AC">
        <w:rPr>
          <w:spacing w:val="13"/>
          <w:lang w:val="es-MX"/>
        </w:rPr>
        <w:t xml:space="preserve"> </w:t>
      </w:r>
      <w:r w:rsidRPr="000E01AC">
        <w:rPr>
          <w:spacing w:val="-1"/>
          <w:lang w:val="es-MX"/>
        </w:rPr>
        <w:t>Convenio</w:t>
      </w:r>
      <w:r w:rsidRPr="000E01AC">
        <w:rPr>
          <w:spacing w:val="10"/>
          <w:lang w:val="es-MX"/>
        </w:rPr>
        <w:t xml:space="preserve"> </w:t>
      </w:r>
      <w:r w:rsidRPr="000E01AC">
        <w:rPr>
          <w:spacing w:val="-1"/>
          <w:lang w:val="es-MX"/>
        </w:rPr>
        <w:t>para</w:t>
      </w:r>
      <w:r w:rsidRPr="000E01AC">
        <w:rPr>
          <w:spacing w:val="11"/>
          <w:lang w:val="es-MX"/>
        </w:rPr>
        <w:t xml:space="preserve"> </w:t>
      </w:r>
      <w:r w:rsidRPr="000E01AC">
        <w:rPr>
          <w:lang w:val="es-MX"/>
        </w:rPr>
        <w:t>el</w:t>
      </w:r>
      <w:r w:rsidRPr="000E01AC">
        <w:rPr>
          <w:spacing w:val="12"/>
          <w:lang w:val="es-MX"/>
        </w:rPr>
        <w:t xml:space="preserve"> </w:t>
      </w:r>
      <w:r w:rsidRPr="000E01AC">
        <w:rPr>
          <w:spacing w:val="-1"/>
          <w:lang w:val="es-MX"/>
        </w:rPr>
        <w:t>que</w:t>
      </w:r>
      <w:r w:rsidRPr="000E01AC">
        <w:rPr>
          <w:spacing w:val="11"/>
          <w:lang w:val="es-MX"/>
        </w:rPr>
        <w:t xml:space="preserve"> </w:t>
      </w:r>
      <w:r w:rsidRPr="000E01AC">
        <w:rPr>
          <w:spacing w:val="-1"/>
          <w:lang w:val="es-MX"/>
        </w:rPr>
        <w:t>establezcan</w:t>
      </w:r>
      <w:r w:rsidRPr="000E01AC">
        <w:rPr>
          <w:spacing w:val="11"/>
          <w:lang w:val="es-MX"/>
        </w:rPr>
        <w:t xml:space="preserve"> </w:t>
      </w:r>
      <w:r w:rsidRPr="000E01AC">
        <w:rPr>
          <w:spacing w:val="-1"/>
          <w:lang w:val="es-MX"/>
        </w:rPr>
        <w:t>la</w:t>
      </w:r>
      <w:r w:rsidRPr="000E01AC">
        <w:rPr>
          <w:spacing w:val="51"/>
          <w:lang w:val="es-MX"/>
        </w:rPr>
        <w:t xml:space="preserve"> </w:t>
      </w:r>
      <w:r w:rsidRPr="000E01AC">
        <w:rPr>
          <w:spacing w:val="-1"/>
          <w:lang w:val="es-MX"/>
        </w:rPr>
        <w:t>obligación</w:t>
      </w:r>
      <w:r w:rsidRPr="000E01AC">
        <w:rPr>
          <w:spacing w:val="-2"/>
          <w:lang w:val="es-MX"/>
        </w:rPr>
        <w:t xml:space="preserve"> </w:t>
      </w:r>
      <w:r w:rsidRPr="000E01AC">
        <w:rPr>
          <w:spacing w:val="-1"/>
          <w:lang w:val="es-MX"/>
        </w:rPr>
        <w:t xml:space="preserve">de establecer garantía </w:t>
      </w:r>
      <w:r w:rsidRPr="000E01AC">
        <w:rPr>
          <w:lang w:val="es-MX"/>
        </w:rPr>
        <w:t>y</w:t>
      </w:r>
      <w:r w:rsidRPr="000E01AC">
        <w:rPr>
          <w:spacing w:val="-2"/>
          <w:lang w:val="es-MX"/>
        </w:rPr>
        <w:t xml:space="preserve"> </w:t>
      </w:r>
      <w:r w:rsidRPr="000E01AC">
        <w:rPr>
          <w:lang w:val="es-MX"/>
        </w:rPr>
        <w:t>no</w:t>
      </w:r>
      <w:r w:rsidRPr="000E01AC">
        <w:rPr>
          <w:spacing w:val="-2"/>
          <w:lang w:val="es-MX"/>
        </w:rPr>
        <w:t xml:space="preserve"> </w:t>
      </w:r>
      <w:r w:rsidRPr="000E01AC">
        <w:rPr>
          <w:lang w:val="es-MX"/>
        </w:rPr>
        <w:t>se</w:t>
      </w:r>
      <w:r w:rsidRPr="000E01AC">
        <w:rPr>
          <w:spacing w:val="-1"/>
          <w:lang w:val="es-MX"/>
        </w:rPr>
        <w:t xml:space="preserve"> señale estipulación</w:t>
      </w:r>
      <w:r w:rsidRPr="000E01AC">
        <w:rPr>
          <w:spacing w:val="-2"/>
          <w:lang w:val="es-MX"/>
        </w:rPr>
        <w:t xml:space="preserve"> </w:t>
      </w:r>
      <w:r w:rsidRPr="000E01AC">
        <w:rPr>
          <w:spacing w:val="-1"/>
          <w:lang w:val="es-MX"/>
        </w:rPr>
        <w:t>diversa al</w:t>
      </w:r>
      <w:r w:rsidRPr="000E01AC">
        <w:rPr>
          <w:lang w:val="es-MX"/>
        </w:rPr>
        <w:t xml:space="preserve"> </w:t>
      </w:r>
      <w:r w:rsidRPr="000E01AC">
        <w:rPr>
          <w:spacing w:val="-1"/>
          <w:lang w:val="es-MX"/>
        </w:rPr>
        <w:t>respecto.</w:t>
      </w:r>
    </w:p>
    <w:p w14:paraId="27D811E1" w14:textId="77777777" w:rsidR="00A81F4C" w:rsidRPr="00442AEA" w:rsidRDefault="00A81F4C" w:rsidP="000F218E">
      <w:pPr>
        <w:pStyle w:val="Ttulo3"/>
        <w:keepLines/>
        <w:numPr>
          <w:ilvl w:val="1"/>
          <w:numId w:val="179"/>
        </w:numPr>
        <w:spacing w:before="40" w:line="276" w:lineRule="auto"/>
        <w:rPr>
          <w:rFonts w:ascii="Century Gothic" w:eastAsia="Century Gothic" w:hAnsi="Century Gothic" w:cstheme="minorBidi"/>
          <w:b w:val="0"/>
          <w:bCs w:val="0"/>
          <w:spacing w:val="-1"/>
          <w:szCs w:val="22"/>
        </w:rPr>
      </w:pPr>
      <w:bookmarkStart w:id="218" w:name="_Toc435539894"/>
      <w:bookmarkStart w:id="219" w:name="_Toc435570550"/>
      <w:r w:rsidRPr="00442AEA">
        <w:rPr>
          <w:rFonts w:ascii="Century Gothic" w:eastAsia="Century Gothic" w:hAnsi="Century Gothic" w:cstheme="minorBidi"/>
          <w:spacing w:val="-1"/>
          <w:szCs w:val="22"/>
        </w:rPr>
        <w:lastRenderedPageBreak/>
        <w:t>Entrega de la garantía</w:t>
      </w:r>
      <w:bookmarkEnd w:id="218"/>
      <w:bookmarkEnd w:id="219"/>
    </w:p>
    <w:p w14:paraId="2732AAF3" w14:textId="77777777" w:rsidR="00A81F4C" w:rsidRPr="000E01AC" w:rsidRDefault="00A81F4C" w:rsidP="00A81F4C">
      <w:pPr>
        <w:pStyle w:val="Textoindependiente"/>
        <w:spacing w:before="160" w:line="276" w:lineRule="auto"/>
        <w:ind w:right="106" w:firstLine="7"/>
        <w:jc w:val="both"/>
        <w:rPr>
          <w:lang w:val="es-MX"/>
        </w:rPr>
      </w:pPr>
      <w:r w:rsidRPr="000E01AC">
        <w:rPr>
          <w:spacing w:val="-1"/>
          <w:lang w:val="es-MX"/>
        </w:rPr>
        <w:t>El</w:t>
      </w:r>
      <w:r w:rsidRPr="000E01AC">
        <w:rPr>
          <w:spacing w:val="42"/>
          <w:lang w:val="es-MX"/>
        </w:rPr>
        <w:t xml:space="preserve"> </w:t>
      </w:r>
      <w:r w:rsidRPr="000E01AC">
        <w:rPr>
          <w:spacing w:val="-1"/>
          <w:lang w:val="es-MX"/>
        </w:rPr>
        <w:t>Concesionario</w:t>
      </w:r>
      <w:r w:rsidRPr="000E01AC">
        <w:rPr>
          <w:spacing w:val="41"/>
          <w:lang w:val="es-MX"/>
        </w:rPr>
        <w:t xml:space="preserve"> </w:t>
      </w:r>
      <w:r w:rsidRPr="000E01AC">
        <w:rPr>
          <w:spacing w:val="-1"/>
          <w:lang w:val="es-MX"/>
        </w:rPr>
        <w:t>deberá</w:t>
      </w:r>
      <w:r w:rsidRPr="000E01AC">
        <w:rPr>
          <w:spacing w:val="41"/>
          <w:lang w:val="es-MX"/>
        </w:rPr>
        <w:t xml:space="preserve"> </w:t>
      </w:r>
      <w:r w:rsidRPr="000E01AC">
        <w:rPr>
          <w:spacing w:val="-1"/>
          <w:lang w:val="es-MX"/>
        </w:rPr>
        <w:t>entregar</w:t>
      </w:r>
      <w:r w:rsidRPr="000E01AC">
        <w:rPr>
          <w:spacing w:val="43"/>
          <w:lang w:val="es-MX"/>
        </w:rPr>
        <w:t xml:space="preserve"> </w:t>
      </w:r>
      <w:r w:rsidRPr="000E01AC">
        <w:rPr>
          <w:spacing w:val="-1"/>
          <w:lang w:val="es-MX"/>
        </w:rPr>
        <w:t>la</w:t>
      </w:r>
      <w:r w:rsidRPr="000E01AC">
        <w:rPr>
          <w:spacing w:val="42"/>
          <w:lang w:val="es-MX"/>
        </w:rPr>
        <w:t xml:space="preserve"> </w:t>
      </w:r>
      <w:r w:rsidRPr="000E01AC">
        <w:rPr>
          <w:spacing w:val="-1"/>
          <w:lang w:val="es-MX"/>
        </w:rPr>
        <w:t>constancia</w:t>
      </w:r>
      <w:r w:rsidRPr="000E01AC">
        <w:rPr>
          <w:spacing w:val="40"/>
          <w:lang w:val="es-MX"/>
        </w:rPr>
        <w:t xml:space="preserve"> </w:t>
      </w:r>
      <w:r w:rsidRPr="000E01AC">
        <w:rPr>
          <w:spacing w:val="-1"/>
          <w:lang w:val="es-MX"/>
        </w:rPr>
        <w:t>que</w:t>
      </w:r>
      <w:r w:rsidRPr="000E01AC">
        <w:rPr>
          <w:spacing w:val="40"/>
          <w:lang w:val="es-MX"/>
        </w:rPr>
        <w:t xml:space="preserve"> </w:t>
      </w:r>
      <w:r w:rsidRPr="000E01AC">
        <w:rPr>
          <w:spacing w:val="-1"/>
          <w:lang w:val="es-MX"/>
        </w:rPr>
        <w:t>acredite</w:t>
      </w:r>
      <w:r w:rsidRPr="000E01AC">
        <w:rPr>
          <w:spacing w:val="42"/>
          <w:lang w:val="es-MX"/>
        </w:rPr>
        <w:t xml:space="preserve"> </w:t>
      </w:r>
      <w:r w:rsidRPr="000E01AC">
        <w:rPr>
          <w:spacing w:val="-1"/>
          <w:lang w:val="es-MX"/>
        </w:rPr>
        <w:t>fehacientemente</w:t>
      </w:r>
      <w:r w:rsidRPr="000E01AC">
        <w:rPr>
          <w:spacing w:val="42"/>
          <w:lang w:val="es-MX"/>
        </w:rPr>
        <w:t xml:space="preserve"> </w:t>
      </w:r>
      <w:r w:rsidRPr="000E01AC">
        <w:rPr>
          <w:spacing w:val="-1"/>
          <w:lang w:val="es-MX"/>
        </w:rPr>
        <w:t>el</w:t>
      </w:r>
      <w:r w:rsidRPr="000E01AC">
        <w:rPr>
          <w:spacing w:val="51"/>
          <w:lang w:val="es-MX"/>
        </w:rPr>
        <w:t xml:space="preserve"> </w:t>
      </w:r>
      <w:r w:rsidRPr="000E01AC">
        <w:rPr>
          <w:spacing w:val="-1"/>
          <w:lang w:val="es-MX"/>
        </w:rPr>
        <w:t>otorgamiento</w:t>
      </w:r>
      <w:r w:rsidRPr="000E01AC">
        <w:rPr>
          <w:spacing w:val="5"/>
          <w:lang w:val="es-MX"/>
        </w:rPr>
        <w:t xml:space="preserve"> </w:t>
      </w:r>
      <w:r w:rsidRPr="000E01AC">
        <w:rPr>
          <w:spacing w:val="-1"/>
          <w:lang w:val="es-MX"/>
        </w:rPr>
        <w:t>de</w:t>
      </w:r>
      <w:r w:rsidRPr="000E01AC">
        <w:rPr>
          <w:spacing w:val="6"/>
          <w:lang w:val="es-MX"/>
        </w:rPr>
        <w:t xml:space="preserve"> </w:t>
      </w:r>
      <w:r w:rsidRPr="000E01AC">
        <w:rPr>
          <w:spacing w:val="-1"/>
          <w:lang w:val="es-MX"/>
        </w:rPr>
        <w:t>la</w:t>
      </w:r>
      <w:r w:rsidRPr="000E01AC">
        <w:rPr>
          <w:spacing w:val="6"/>
          <w:lang w:val="es-MX"/>
        </w:rPr>
        <w:t xml:space="preserve"> </w:t>
      </w:r>
      <w:r w:rsidRPr="000E01AC">
        <w:rPr>
          <w:spacing w:val="-1"/>
          <w:lang w:val="es-MX"/>
        </w:rPr>
        <w:t>garantía</w:t>
      </w:r>
      <w:r w:rsidRPr="000E01AC">
        <w:rPr>
          <w:spacing w:val="6"/>
          <w:lang w:val="es-MX"/>
        </w:rPr>
        <w:t xml:space="preserve"> </w:t>
      </w:r>
      <w:r w:rsidRPr="000E01AC">
        <w:rPr>
          <w:lang w:val="es-MX"/>
        </w:rPr>
        <w:t>a</w:t>
      </w:r>
      <w:r w:rsidRPr="000E01AC">
        <w:rPr>
          <w:spacing w:val="8"/>
          <w:lang w:val="es-MX"/>
        </w:rPr>
        <w:t xml:space="preserve"> </w:t>
      </w:r>
      <w:r w:rsidRPr="000E01AC">
        <w:rPr>
          <w:spacing w:val="-1"/>
          <w:lang w:val="es-MX"/>
        </w:rPr>
        <w:t>Telcel</w:t>
      </w:r>
      <w:r w:rsidRPr="000E01AC">
        <w:rPr>
          <w:spacing w:val="8"/>
          <w:lang w:val="es-MX"/>
        </w:rPr>
        <w:t xml:space="preserve"> </w:t>
      </w:r>
      <w:r w:rsidRPr="000E01AC">
        <w:rPr>
          <w:spacing w:val="-1"/>
          <w:lang w:val="es-MX"/>
        </w:rPr>
        <w:t>dentro</w:t>
      </w:r>
      <w:r w:rsidRPr="000E01AC">
        <w:rPr>
          <w:spacing w:val="3"/>
          <w:lang w:val="es-MX"/>
        </w:rPr>
        <w:t xml:space="preserve"> </w:t>
      </w:r>
      <w:r w:rsidRPr="000E01AC">
        <w:rPr>
          <w:spacing w:val="-1"/>
          <w:lang w:val="es-MX"/>
        </w:rPr>
        <w:t>de</w:t>
      </w:r>
      <w:r w:rsidRPr="000E01AC">
        <w:rPr>
          <w:spacing w:val="6"/>
          <w:lang w:val="es-MX"/>
        </w:rPr>
        <w:t xml:space="preserve"> </w:t>
      </w:r>
      <w:r w:rsidRPr="000E01AC">
        <w:rPr>
          <w:lang w:val="es-MX"/>
        </w:rPr>
        <w:t>los</w:t>
      </w:r>
      <w:r w:rsidRPr="000E01AC">
        <w:rPr>
          <w:spacing w:val="7"/>
          <w:lang w:val="es-MX"/>
        </w:rPr>
        <w:t xml:space="preserve"> </w:t>
      </w:r>
      <w:r w:rsidRPr="000E01AC">
        <w:rPr>
          <w:lang w:val="es-MX"/>
        </w:rPr>
        <w:t>15</w:t>
      </w:r>
      <w:r w:rsidRPr="000E01AC">
        <w:rPr>
          <w:spacing w:val="8"/>
          <w:lang w:val="es-MX"/>
        </w:rPr>
        <w:t xml:space="preserve"> </w:t>
      </w:r>
      <w:r w:rsidRPr="000E01AC">
        <w:rPr>
          <w:spacing w:val="-1"/>
          <w:lang w:val="es-MX"/>
        </w:rPr>
        <w:t>(quince)</w:t>
      </w:r>
      <w:r w:rsidRPr="000E01AC">
        <w:rPr>
          <w:spacing w:val="3"/>
          <w:lang w:val="es-MX"/>
        </w:rPr>
        <w:t xml:space="preserve"> </w:t>
      </w:r>
      <w:r w:rsidRPr="000E01AC">
        <w:rPr>
          <w:spacing w:val="-1"/>
          <w:lang w:val="es-MX"/>
        </w:rPr>
        <w:t>días</w:t>
      </w:r>
      <w:r w:rsidRPr="000E01AC">
        <w:rPr>
          <w:spacing w:val="7"/>
          <w:lang w:val="es-MX"/>
        </w:rPr>
        <w:t xml:space="preserve"> </w:t>
      </w:r>
      <w:r w:rsidRPr="000E01AC">
        <w:rPr>
          <w:spacing w:val="-1"/>
          <w:lang w:val="es-MX"/>
        </w:rPr>
        <w:t>hábiles</w:t>
      </w:r>
      <w:r w:rsidRPr="000E01AC">
        <w:rPr>
          <w:spacing w:val="8"/>
          <w:lang w:val="es-MX"/>
        </w:rPr>
        <w:t xml:space="preserve"> </w:t>
      </w:r>
      <w:r w:rsidRPr="000E01AC">
        <w:rPr>
          <w:spacing w:val="-1"/>
          <w:lang w:val="es-MX"/>
        </w:rPr>
        <w:t>siguientes</w:t>
      </w:r>
      <w:r w:rsidRPr="000E01AC">
        <w:rPr>
          <w:spacing w:val="61"/>
          <w:lang w:val="es-MX"/>
        </w:rPr>
        <w:t xml:space="preserve"> </w:t>
      </w:r>
      <w:r w:rsidRPr="000E01AC">
        <w:rPr>
          <w:lang w:val="es-MX"/>
        </w:rPr>
        <w:t>a</w:t>
      </w:r>
      <w:r w:rsidRPr="000E01AC">
        <w:rPr>
          <w:spacing w:val="6"/>
          <w:lang w:val="es-MX"/>
        </w:rPr>
        <w:t xml:space="preserve"> </w:t>
      </w:r>
      <w:r w:rsidRPr="000E01AC">
        <w:rPr>
          <w:lang w:val="es-MX"/>
        </w:rPr>
        <w:t>la</w:t>
      </w:r>
      <w:r w:rsidRPr="000E01AC">
        <w:rPr>
          <w:spacing w:val="6"/>
          <w:lang w:val="es-MX"/>
        </w:rPr>
        <w:t xml:space="preserve"> </w:t>
      </w:r>
      <w:r w:rsidRPr="000E01AC">
        <w:rPr>
          <w:spacing w:val="-1"/>
          <w:lang w:val="es-MX"/>
        </w:rPr>
        <w:t>fecha</w:t>
      </w:r>
      <w:r w:rsidRPr="000E01AC">
        <w:rPr>
          <w:spacing w:val="6"/>
          <w:lang w:val="es-MX"/>
        </w:rPr>
        <w:t xml:space="preserve"> </w:t>
      </w:r>
      <w:r w:rsidRPr="000E01AC">
        <w:rPr>
          <w:spacing w:val="-2"/>
          <w:lang w:val="es-MX"/>
        </w:rPr>
        <w:t>de</w:t>
      </w:r>
      <w:r w:rsidRPr="000E01AC">
        <w:rPr>
          <w:spacing w:val="6"/>
          <w:lang w:val="es-MX"/>
        </w:rPr>
        <w:t xml:space="preserve"> </w:t>
      </w:r>
      <w:r w:rsidRPr="000E01AC">
        <w:rPr>
          <w:spacing w:val="-1"/>
          <w:lang w:val="es-MX"/>
        </w:rPr>
        <w:t>firma</w:t>
      </w:r>
      <w:r w:rsidRPr="000E01AC">
        <w:rPr>
          <w:spacing w:val="6"/>
          <w:lang w:val="es-MX"/>
        </w:rPr>
        <w:t xml:space="preserve"> </w:t>
      </w:r>
      <w:r w:rsidRPr="000E01AC">
        <w:rPr>
          <w:spacing w:val="-1"/>
          <w:lang w:val="es-MX"/>
        </w:rPr>
        <w:t>del</w:t>
      </w:r>
      <w:r w:rsidRPr="000E01AC">
        <w:rPr>
          <w:spacing w:val="7"/>
          <w:lang w:val="es-MX"/>
        </w:rPr>
        <w:t xml:space="preserve"> </w:t>
      </w:r>
      <w:r w:rsidRPr="000E01AC">
        <w:rPr>
          <w:spacing w:val="-1"/>
          <w:lang w:val="es-MX"/>
        </w:rPr>
        <w:t>presente</w:t>
      </w:r>
      <w:r w:rsidRPr="000E01AC">
        <w:rPr>
          <w:spacing w:val="6"/>
          <w:lang w:val="es-MX"/>
        </w:rPr>
        <w:t xml:space="preserve"> </w:t>
      </w:r>
      <w:r w:rsidRPr="000E01AC">
        <w:rPr>
          <w:spacing w:val="-1"/>
          <w:lang w:val="es-MX"/>
        </w:rPr>
        <w:t>Convenio</w:t>
      </w:r>
      <w:r w:rsidRPr="000E01AC">
        <w:rPr>
          <w:spacing w:val="8"/>
          <w:lang w:val="es-MX"/>
        </w:rPr>
        <w:t xml:space="preserve"> </w:t>
      </w:r>
      <w:r w:rsidRPr="000E01AC">
        <w:rPr>
          <w:lang w:val="es-MX"/>
        </w:rPr>
        <w:t>y</w:t>
      </w:r>
      <w:r w:rsidRPr="000E01AC">
        <w:rPr>
          <w:spacing w:val="5"/>
          <w:lang w:val="es-MX"/>
        </w:rPr>
        <w:t xml:space="preserve"> </w:t>
      </w:r>
      <w:r w:rsidRPr="000E01AC">
        <w:rPr>
          <w:lang w:val="es-MX"/>
        </w:rPr>
        <w:t>en</w:t>
      </w:r>
      <w:r w:rsidRPr="000E01AC">
        <w:rPr>
          <w:spacing w:val="6"/>
          <w:lang w:val="es-MX"/>
        </w:rPr>
        <w:t xml:space="preserve"> </w:t>
      </w:r>
      <w:r w:rsidRPr="000E01AC">
        <w:rPr>
          <w:spacing w:val="-1"/>
          <w:lang w:val="es-MX"/>
        </w:rPr>
        <w:t>todo</w:t>
      </w:r>
      <w:r w:rsidRPr="000E01AC">
        <w:rPr>
          <w:spacing w:val="5"/>
          <w:lang w:val="es-MX"/>
        </w:rPr>
        <w:t xml:space="preserve"> </w:t>
      </w:r>
      <w:r w:rsidRPr="000E01AC">
        <w:rPr>
          <w:spacing w:val="-1"/>
          <w:lang w:val="es-MX"/>
        </w:rPr>
        <w:t>caso</w:t>
      </w:r>
      <w:r w:rsidRPr="000E01AC">
        <w:rPr>
          <w:spacing w:val="5"/>
          <w:lang w:val="es-MX"/>
        </w:rPr>
        <w:t xml:space="preserve"> </w:t>
      </w:r>
      <w:r w:rsidRPr="000E01AC">
        <w:rPr>
          <w:spacing w:val="-1"/>
          <w:lang w:val="es-MX"/>
        </w:rPr>
        <w:t>previo</w:t>
      </w:r>
      <w:r w:rsidRPr="000E01AC">
        <w:rPr>
          <w:spacing w:val="5"/>
          <w:lang w:val="es-MX"/>
        </w:rPr>
        <w:t xml:space="preserve"> </w:t>
      </w:r>
      <w:r w:rsidRPr="000E01AC">
        <w:rPr>
          <w:lang w:val="es-MX"/>
        </w:rPr>
        <w:t>a</w:t>
      </w:r>
      <w:r w:rsidRPr="000E01AC">
        <w:rPr>
          <w:spacing w:val="3"/>
          <w:lang w:val="es-MX"/>
        </w:rPr>
        <w:t xml:space="preserve"> </w:t>
      </w:r>
      <w:r w:rsidRPr="000E01AC">
        <w:rPr>
          <w:lang w:val="es-MX"/>
        </w:rPr>
        <w:t>la</w:t>
      </w:r>
      <w:r w:rsidRPr="000E01AC">
        <w:rPr>
          <w:spacing w:val="6"/>
          <w:lang w:val="es-MX"/>
        </w:rPr>
        <w:t xml:space="preserve"> </w:t>
      </w:r>
      <w:r w:rsidRPr="000E01AC">
        <w:rPr>
          <w:spacing w:val="-1"/>
          <w:lang w:val="es-MX"/>
        </w:rPr>
        <w:t>suscripción</w:t>
      </w:r>
      <w:r w:rsidRPr="000E01AC">
        <w:rPr>
          <w:spacing w:val="5"/>
          <w:lang w:val="es-MX"/>
        </w:rPr>
        <w:t xml:space="preserve"> </w:t>
      </w:r>
      <w:r w:rsidRPr="000E01AC">
        <w:rPr>
          <w:spacing w:val="-2"/>
          <w:lang w:val="es-MX"/>
        </w:rPr>
        <w:t>del</w:t>
      </w:r>
      <w:r w:rsidRPr="000E01AC">
        <w:rPr>
          <w:spacing w:val="55"/>
          <w:lang w:val="es-MX"/>
        </w:rPr>
        <w:t xml:space="preserve"> </w:t>
      </w:r>
      <w:r w:rsidRPr="000E01AC">
        <w:rPr>
          <w:spacing w:val="-1"/>
          <w:lang w:val="es-MX"/>
        </w:rPr>
        <w:t>primer</w:t>
      </w:r>
      <w:r w:rsidRPr="000E01AC">
        <w:rPr>
          <w:spacing w:val="49"/>
          <w:lang w:val="es-MX"/>
        </w:rPr>
        <w:t xml:space="preserve"> </w:t>
      </w:r>
      <w:r w:rsidRPr="000E01AC">
        <w:rPr>
          <w:spacing w:val="-1"/>
          <w:lang w:val="es-MX"/>
        </w:rPr>
        <w:t>Acuerdo</w:t>
      </w:r>
      <w:r w:rsidRPr="000E01AC">
        <w:rPr>
          <w:spacing w:val="51"/>
          <w:lang w:val="es-MX"/>
        </w:rPr>
        <w:t xml:space="preserve"> </w:t>
      </w:r>
      <w:r w:rsidRPr="000E01AC">
        <w:rPr>
          <w:lang w:val="es-MX"/>
        </w:rPr>
        <w:t>de</w:t>
      </w:r>
      <w:r w:rsidRPr="000E01AC">
        <w:rPr>
          <w:spacing w:val="49"/>
          <w:lang w:val="es-MX"/>
        </w:rPr>
        <w:t xml:space="preserve"> </w:t>
      </w:r>
      <w:r w:rsidRPr="000E01AC">
        <w:rPr>
          <w:spacing w:val="-1"/>
          <w:lang w:val="es-MX"/>
        </w:rPr>
        <w:t>Sitio</w:t>
      </w:r>
      <w:r w:rsidRPr="000E01AC">
        <w:rPr>
          <w:spacing w:val="53"/>
          <w:lang w:val="es-MX"/>
        </w:rPr>
        <w:t xml:space="preserve"> </w:t>
      </w:r>
      <w:r w:rsidRPr="000E01AC">
        <w:rPr>
          <w:lang w:val="es-MX"/>
        </w:rPr>
        <w:t>y</w:t>
      </w:r>
      <w:r w:rsidRPr="000E01AC">
        <w:rPr>
          <w:spacing w:val="51"/>
          <w:lang w:val="es-MX"/>
        </w:rPr>
        <w:t xml:space="preserve"> </w:t>
      </w:r>
      <w:r w:rsidRPr="000E01AC">
        <w:rPr>
          <w:spacing w:val="-1"/>
          <w:lang w:val="es-MX"/>
        </w:rPr>
        <w:t>deberá</w:t>
      </w:r>
      <w:r w:rsidRPr="000E01AC">
        <w:rPr>
          <w:spacing w:val="49"/>
          <w:lang w:val="es-MX"/>
        </w:rPr>
        <w:t xml:space="preserve"> </w:t>
      </w:r>
      <w:r w:rsidRPr="000E01AC">
        <w:rPr>
          <w:spacing w:val="-1"/>
          <w:lang w:val="es-MX"/>
        </w:rPr>
        <w:t>permanecer</w:t>
      </w:r>
      <w:r w:rsidRPr="000E01AC">
        <w:rPr>
          <w:spacing w:val="50"/>
          <w:lang w:val="es-MX"/>
        </w:rPr>
        <w:t xml:space="preserve"> </w:t>
      </w:r>
      <w:r w:rsidRPr="000E01AC">
        <w:rPr>
          <w:spacing w:val="-1"/>
          <w:lang w:val="es-MX"/>
        </w:rPr>
        <w:t>vigente</w:t>
      </w:r>
      <w:r w:rsidRPr="000E01AC">
        <w:rPr>
          <w:spacing w:val="51"/>
          <w:lang w:val="es-MX"/>
        </w:rPr>
        <w:t xml:space="preserve"> </w:t>
      </w:r>
      <w:r w:rsidRPr="000E01AC">
        <w:rPr>
          <w:spacing w:val="-1"/>
          <w:lang w:val="es-MX"/>
        </w:rPr>
        <w:t>hasta</w:t>
      </w:r>
      <w:r w:rsidRPr="000E01AC">
        <w:rPr>
          <w:spacing w:val="49"/>
          <w:lang w:val="es-MX"/>
        </w:rPr>
        <w:t xml:space="preserve"> </w:t>
      </w:r>
      <w:r w:rsidRPr="000E01AC">
        <w:rPr>
          <w:spacing w:val="-1"/>
          <w:lang w:val="es-MX"/>
        </w:rPr>
        <w:t>la</w:t>
      </w:r>
      <w:r w:rsidRPr="000E01AC">
        <w:rPr>
          <w:spacing w:val="49"/>
          <w:lang w:val="es-MX"/>
        </w:rPr>
        <w:t xml:space="preserve"> </w:t>
      </w:r>
      <w:r w:rsidRPr="000E01AC">
        <w:rPr>
          <w:spacing w:val="-1"/>
          <w:lang w:val="es-MX"/>
        </w:rPr>
        <w:t>conclusión</w:t>
      </w:r>
      <w:r w:rsidRPr="000E01AC">
        <w:rPr>
          <w:spacing w:val="50"/>
          <w:lang w:val="es-MX"/>
        </w:rPr>
        <w:t xml:space="preserve"> </w:t>
      </w:r>
      <w:r w:rsidRPr="000E01AC">
        <w:rPr>
          <w:spacing w:val="-1"/>
          <w:lang w:val="es-MX"/>
        </w:rPr>
        <w:t>de</w:t>
      </w:r>
      <w:r w:rsidRPr="000E01AC">
        <w:rPr>
          <w:spacing w:val="49"/>
          <w:lang w:val="es-MX"/>
        </w:rPr>
        <w:t xml:space="preserve"> </w:t>
      </w:r>
      <w:r w:rsidRPr="000E01AC">
        <w:rPr>
          <w:spacing w:val="-1"/>
          <w:lang w:val="es-MX"/>
        </w:rPr>
        <w:t>la</w:t>
      </w:r>
      <w:r w:rsidRPr="000E01AC">
        <w:rPr>
          <w:spacing w:val="41"/>
          <w:lang w:val="es-MX"/>
        </w:rPr>
        <w:t xml:space="preserve"> </w:t>
      </w:r>
      <w:r w:rsidRPr="000E01AC">
        <w:rPr>
          <w:spacing w:val="-1"/>
          <w:lang w:val="es-MX"/>
        </w:rPr>
        <w:t xml:space="preserve">vigencia </w:t>
      </w:r>
      <w:r w:rsidRPr="000E01AC">
        <w:rPr>
          <w:spacing w:val="-2"/>
          <w:lang w:val="es-MX"/>
        </w:rPr>
        <w:t>de</w:t>
      </w:r>
      <w:r w:rsidRPr="000E01AC">
        <w:rPr>
          <w:spacing w:val="-1"/>
          <w:lang w:val="es-MX"/>
        </w:rPr>
        <w:t xml:space="preserve"> </w:t>
      </w:r>
      <w:r w:rsidRPr="000E01AC">
        <w:rPr>
          <w:lang w:val="es-MX"/>
        </w:rPr>
        <w:t>la</w:t>
      </w:r>
      <w:r w:rsidRPr="000E01AC">
        <w:rPr>
          <w:spacing w:val="-1"/>
          <w:lang w:val="es-MX"/>
        </w:rPr>
        <w:t xml:space="preserve"> totalidad de </w:t>
      </w:r>
      <w:r w:rsidRPr="000E01AC">
        <w:rPr>
          <w:lang w:val="es-MX"/>
        </w:rPr>
        <w:t>los</w:t>
      </w:r>
      <w:r w:rsidRPr="000E01AC">
        <w:rPr>
          <w:spacing w:val="-1"/>
          <w:lang w:val="es-MX"/>
        </w:rPr>
        <w:t xml:space="preserve"> Acuerdos </w:t>
      </w:r>
      <w:r w:rsidRPr="000E01AC">
        <w:rPr>
          <w:spacing w:val="-2"/>
          <w:lang w:val="es-MX"/>
        </w:rPr>
        <w:t>de</w:t>
      </w:r>
      <w:r w:rsidRPr="000E01AC">
        <w:rPr>
          <w:spacing w:val="-1"/>
          <w:lang w:val="es-MX"/>
        </w:rPr>
        <w:t xml:space="preserve"> </w:t>
      </w:r>
      <w:r w:rsidRPr="000E01AC">
        <w:rPr>
          <w:lang w:val="es-MX"/>
        </w:rPr>
        <w:t>Sitio</w:t>
      </w:r>
      <w:r w:rsidRPr="000E01AC">
        <w:rPr>
          <w:spacing w:val="-2"/>
          <w:lang w:val="es-MX"/>
        </w:rPr>
        <w:t xml:space="preserve"> </w:t>
      </w:r>
      <w:r w:rsidRPr="000E01AC">
        <w:rPr>
          <w:spacing w:val="-1"/>
          <w:lang w:val="es-MX"/>
        </w:rPr>
        <w:t>que</w:t>
      </w:r>
      <w:r w:rsidRPr="000E01AC">
        <w:rPr>
          <w:lang w:val="es-MX"/>
        </w:rPr>
        <w:t xml:space="preserve"> </w:t>
      </w:r>
      <w:r w:rsidRPr="000E01AC">
        <w:rPr>
          <w:spacing w:val="-1"/>
          <w:lang w:val="es-MX"/>
        </w:rPr>
        <w:t>suscriban</w:t>
      </w:r>
      <w:r w:rsidRPr="000E01AC">
        <w:rPr>
          <w:spacing w:val="-4"/>
          <w:lang w:val="es-MX"/>
        </w:rPr>
        <w:t xml:space="preserve"> </w:t>
      </w:r>
      <w:r w:rsidRPr="000E01AC">
        <w:rPr>
          <w:lang w:val="es-MX"/>
        </w:rPr>
        <w:t>las</w:t>
      </w:r>
      <w:r w:rsidRPr="000E01AC">
        <w:rPr>
          <w:spacing w:val="-1"/>
          <w:lang w:val="es-MX"/>
        </w:rPr>
        <w:t xml:space="preserve"> </w:t>
      </w:r>
      <w:r w:rsidRPr="000E01AC">
        <w:rPr>
          <w:spacing w:val="-2"/>
          <w:lang w:val="es-MX"/>
        </w:rPr>
        <w:t>Partes.</w:t>
      </w:r>
    </w:p>
    <w:p w14:paraId="5DD4E752" w14:textId="77777777" w:rsidR="00A81F4C" w:rsidRPr="00442AEA" w:rsidRDefault="00A81F4C" w:rsidP="000F218E">
      <w:pPr>
        <w:pStyle w:val="Ttulo3"/>
        <w:keepLines/>
        <w:numPr>
          <w:ilvl w:val="1"/>
          <w:numId w:val="179"/>
        </w:numPr>
        <w:spacing w:before="40" w:line="276" w:lineRule="auto"/>
        <w:rPr>
          <w:rFonts w:ascii="Century Gothic" w:eastAsia="Century Gothic" w:hAnsi="Century Gothic" w:cstheme="minorBidi"/>
          <w:b w:val="0"/>
          <w:bCs w:val="0"/>
          <w:spacing w:val="-1"/>
          <w:szCs w:val="22"/>
        </w:rPr>
      </w:pPr>
      <w:bookmarkStart w:id="220" w:name="_Toc435539895"/>
      <w:bookmarkStart w:id="221" w:name="_Toc435570551"/>
      <w:r w:rsidRPr="00442AEA">
        <w:rPr>
          <w:rFonts w:ascii="Century Gothic" w:eastAsia="Century Gothic" w:hAnsi="Century Gothic" w:cstheme="minorBidi"/>
          <w:spacing w:val="-1"/>
          <w:szCs w:val="22"/>
        </w:rPr>
        <w:t>Monto de la garantía</w:t>
      </w:r>
      <w:bookmarkEnd w:id="220"/>
      <w:bookmarkEnd w:id="221"/>
    </w:p>
    <w:p w14:paraId="4BBB13B9" w14:textId="77777777" w:rsidR="00A81F4C" w:rsidRPr="000E01AC" w:rsidRDefault="00A81F4C" w:rsidP="00A81F4C">
      <w:pPr>
        <w:pStyle w:val="Textoindependiente"/>
        <w:spacing w:before="162" w:line="275" w:lineRule="auto"/>
        <w:ind w:right="105" w:firstLine="7"/>
        <w:jc w:val="both"/>
        <w:rPr>
          <w:lang w:val="es-MX"/>
        </w:rPr>
      </w:pPr>
      <w:r w:rsidRPr="000E01AC">
        <w:rPr>
          <w:spacing w:val="-1"/>
          <w:lang w:val="es-MX"/>
        </w:rPr>
        <w:t>El</w:t>
      </w:r>
      <w:r w:rsidRPr="000E01AC">
        <w:rPr>
          <w:spacing w:val="14"/>
          <w:lang w:val="es-MX"/>
        </w:rPr>
        <w:t xml:space="preserve"> </w:t>
      </w:r>
      <w:r w:rsidRPr="000E01AC">
        <w:rPr>
          <w:spacing w:val="-1"/>
          <w:lang w:val="es-MX"/>
        </w:rPr>
        <w:t>monto</w:t>
      </w:r>
      <w:r w:rsidRPr="000E01AC">
        <w:rPr>
          <w:spacing w:val="12"/>
          <w:lang w:val="es-MX"/>
        </w:rPr>
        <w:t xml:space="preserve"> </w:t>
      </w:r>
      <w:r w:rsidRPr="000E01AC">
        <w:rPr>
          <w:lang w:val="es-MX"/>
        </w:rPr>
        <w:t>a</w:t>
      </w:r>
      <w:r w:rsidRPr="000E01AC">
        <w:rPr>
          <w:spacing w:val="13"/>
          <w:lang w:val="es-MX"/>
        </w:rPr>
        <w:t xml:space="preserve"> </w:t>
      </w:r>
      <w:r w:rsidRPr="000E01AC">
        <w:rPr>
          <w:spacing w:val="-1"/>
          <w:lang w:val="es-MX"/>
        </w:rPr>
        <w:t>garantizar</w:t>
      </w:r>
      <w:r w:rsidRPr="000E01AC">
        <w:rPr>
          <w:spacing w:val="11"/>
          <w:lang w:val="es-MX"/>
        </w:rPr>
        <w:t xml:space="preserve"> </w:t>
      </w:r>
      <w:r w:rsidRPr="000E01AC">
        <w:rPr>
          <w:spacing w:val="-1"/>
          <w:lang w:val="es-MX"/>
        </w:rPr>
        <w:t>será</w:t>
      </w:r>
      <w:r w:rsidRPr="000E01AC">
        <w:rPr>
          <w:spacing w:val="13"/>
          <w:lang w:val="es-MX"/>
        </w:rPr>
        <w:t xml:space="preserve"> </w:t>
      </w:r>
      <w:r w:rsidRPr="000E01AC">
        <w:rPr>
          <w:spacing w:val="-1"/>
          <w:lang w:val="es-MX"/>
        </w:rPr>
        <w:t>por</w:t>
      </w:r>
      <w:r w:rsidRPr="000E01AC">
        <w:rPr>
          <w:spacing w:val="11"/>
          <w:lang w:val="es-MX"/>
        </w:rPr>
        <w:t xml:space="preserve"> </w:t>
      </w:r>
      <w:r w:rsidRPr="000E01AC">
        <w:rPr>
          <w:lang w:val="es-MX"/>
        </w:rPr>
        <w:t>lo</w:t>
      </w:r>
      <w:r w:rsidRPr="000E01AC">
        <w:rPr>
          <w:spacing w:val="12"/>
          <w:lang w:val="es-MX"/>
        </w:rPr>
        <w:t xml:space="preserve"> </w:t>
      </w:r>
      <w:r w:rsidRPr="000E01AC">
        <w:rPr>
          <w:spacing w:val="-1"/>
          <w:lang w:val="es-MX"/>
        </w:rPr>
        <w:t>menos</w:t>
      </w:r>
      <w:r w:rsidRPr="000E01AC">
        <w:rPr>
          <w:spacing w:val="13"/>
          <w:lang w:val="es-MX"/>
        </w:rPr>
        <w:t xml:space="preserve"> </w:t>
      </w:r>
      <w:r w:rsidRPr="000E01AC">
        <w:rPr>
          <w:spacing w:val="-1"/>
          <w:lang w:val="es-MX"/>
        </w:rPr>
        <w:t>la</w:t>
      </w:r>
      <w:r w:rsidRPr="000E01AC">
        <w:rPr>
          <w:spacing w:val="13"/>
          <w:lang w:val="es-MX"/>
        </w:rPr>
        <w:t xml:space="preserve"> </w:t>
      </w:r>
      <w:r w:rsidRPr="000E01AC">
        <w:rPr>
          <w:spacing w:val="-2"/>
          <w:lang w:val="es-MX"/>
        </w:rPr>
        <w:t>cantidad</w:t>
      </w:r>
      <w:r w:rsidRPr="000E01AC">
        <w:rPr>
          <w:spacing w:val="13"/>
          <w:lang w:val="es-MX"/>
        </w:rPr>
        <w:t xml:space="preserve"> </w:t>
      </w:r>
      <w:r w:rsidRPr="000E01AC">
        <w:rPr>
          <w:spacing w:val="-1"/>
          <w:lang w:val="es-MX"/>
        </w:rPr>
        <w:t>equivalente</w:t>
      </w:r>
      <w:r w:rsidRPr="000E01AC">
        <w:rPr>
          <w:spacing w:val="13"/>
          <w:lang w:val="es-MX"/>
        </w:rPr>
        <w:t xml:space="preserve"> </w:t>
      </w:r>
      <w:r w:rsidRPr="000E01AC">
        <w:rPr>
          <w:spacing w:val="-1"/>
          <w:lang w:val="es-MX"/>
        </w:rPr>
        <w:t>al</w:t>
      </w:r>
      <w:r w:rsidRPr="000E01AC">
        <w:rPr>
          <w:spacing w:val="14"/>
          <w:lang w:val="es-MX"/>
        </w:rPr>
        <w:t xml:space="preserve"> </w:t>
      </w:r>
      <w:r w:rsidRPr="000E01AC">
        <w:rPr>
          <w:spacing w:val="-1"/>
          <w:lang w:val="es-MX"/>
        </w:rPr>
        <w:t>100%</w:t>
      </w:r>
      <w:r w:rsidRPr="000E01AC">
        <w:rPr>
          <w:spacing w:val="12"/>
          <w:lang w:val="es-MX"/>
        </w:rPr>
        <w:t xml:space="preserve"> </w:t>
      </w:r>
      <w:r w:rsidRPr="000E01AC">
        <w:rPr>
          <w:lang w:val="es-MX"/>
        </w:rPr>
        <w:t>(ciento</w:t>
      </w:r>
      <w:r w:rsidRPr="000E01AC">
        <w:rPr>
          <w:spacing w:val="12"/>
          <w:lang w:val="es-MX"/>
        </w:rPr>
        <w:t xml:space="preserve"> </w:t>
      </w:r>
      <w:r w:rsidRPr="000E01AC">
        <w:rPr>
          <w:spacing w:val="-2"/>
          <w:lang w:val="es-MX"/>
        </w:rPr>
        <w:t>por</w:t>
      </w:r>
      <w:r w:rsidRPr="000E01AC">
        <w:rPr>
          <w:spacing w:val="71"/>
          <w:lang w:val="es-MX"/>
        </w:rPr>
        <w:t xml:space="preserve"> </w:t>
      </w:r>
      <w:r w:rsidRPr="000E01AC">
        <w:rPr>
          <w:spacing w:val="-1"/>
          <w:lang w:val="es-MX"/>
        </w:rPr>
        <w:t>ciento)</w:t>
      </w:r>
      <w:r w:rsidRPr="000E01AC">
        <w:rPr>
          <w:spacing w:val="11"/>
          <w:lang w:val="es-MX"/>
        </w:rPr>
        <w:t xml:space="preserve"> </w:t>
      </w:r>
      <w:r w:rsidRPr="000E01AC">
        <w:rPr>
          <w:spacing w:val="-1"/>
          <w:lang w:val="es-MX"/>
        </w:rPr>
        <w:t>de</w:t>
      </w:r>
      <w:r w:rsidRPr="000E01AC">
        <w:rPr>
          <w:spacing w:val="13"/>
          <w:lang w:val="es-MX"/>
        </w:rPr>
        <w:t xml:space="preserve"> </w:t>
      </w:r>
      <w:r w:rsidRPr="000E01AC">
        <w:rPr>
          <w:spacing w:val="-1"/>
          <w:lang w:val="es-MX"/>
        </w:rPr>
        <w:t>las</w:t>
      </w:r>
      <w:r w:rsidRPr="000E01AC">
        <w:rPr>
          <w:spacing w:val="13"/>
          <w:lang w:val="es-MX"/>
        </w:rPr>
        <w:t xml:space="preserve"> </w:t>
      </w:r>
      <w:r w:rsidRPr="000E01AC">
        <w:rPr>
          <w:spacing w:val="-1"/>
          <w:lang w:val="es-MX"/>
        </w:rPr>
        <w:t>contraprestaciones</w:t>
      </w:r>
      <w:r w:rsidRPr="000E01AC">
        <w:rPr>
          <w:spacing w:val="13"/>
          <w:lang w:val="es-MX"/>
        </w:rPr>
        <w:t xml:space="preserve"> </w:t>
      </w:r>
      <w:r w:rsidRPr="000E01AC">
        <w:rPr>
          <w:lang w:val="es-MX"/>
        </w:rPr>
        <w:t>y</w:t>
      </w:r>
      <w:r w:rsidRPr="000E01AC">
        <w:rPr>
          <w:spacing w:val="12"/>
          <w:lang w:val="es-MX"/>
        </w:rPr>
        <w:t xml:space="preserve"> </w:t>
      </w:r>
      <w:r w:rsidRPr="000E01AC">
        <w:rPr>
          <w:spacing w:val="-1"/>
          <w:lang w:val="es-MX"/>
        </w:rPr>
        <w:t>demás</w:t>
      </w:r>
      <w:r w:rsidRPr="000E01AC">
        <w:rPr>
          <w:spacing w:val="13"/>
          <w:lang w:val="es-MX"/>
        </w:rPr>
        <w:t xml:space="preserve"> </w:t>
      </w:r>
      <w:r w:rsidRPr="000E01AC">
        <w:rPr>
          <w:spacing w:val="-1"/>
          <w:lang w:val="es-MX"/>
        </w:rPr>
        <w:t>conceptos</w:t>
      </w:r>
      <w:r w:rsidRPr="000E01AC">
        <w:rPr>
          <w:spacing w:val="13"/>
          <w:lang w:val="es-MX"/>
        </w:rPr>
        <w:t xml:space="preserve"> </w:t>
      </w:r>
      <w:r w:rsidRPr="000E01AC">
        <w:rPr>
          <w:spacing w:val="-1"/>
          <w:lang w:val="es-MX"/>
        </w:rPr>
        <w:t>de</w:t>
      </w:r>
      <w:r w:rsidRPr="000E01AC">
        <w:rPr>
          <w:spacing w:val="11"/>
          <w:lang w:val="es-MX"/>
        </w:rPr>
        <w:t xml:space="preserve"> </w:t>
      </w:r>
      <w:r w:rsidRPr="000E01AC">
        <w:rPr>
          <w:spacing w:val="-1"/>
          <w:lang w:val="es-MX"/>
        </w:rPr>
        <w:t>pago</w:t>
      </w:r>
      <w:r w:rsidRPr="000E01AC">
        <w:rPr>
          <w:spacing w:val="12"/>
          <w:lang w:val="es-MX"/>
        </w:rPr>
        <w:t xml:space="preserve"> </w:t>
      </w:r>
      <w:r w:rsidRPr="000E01AC">
        <w:rPr>
          <w:spacing w:val="-1"/>
          <w:lang w:val="es-MX"/>
        </w:rPr>
        <w:t>señalados</w:t>
      </w:r>
      <w:r w:rsidRPr="000E01AC">
        <w:rPr>
          <w:spacing w:val="20"/>
          <w:lang w:val="es-MX"/>
        </w:rPr>
        <w:t xml:space="preserve"> </w:t>
      </w:r>
      <w:r w:rsidRPr="000E01AC">
        <w:rPr>
          <w:spacing w:val="-2"/>
          <w:lang w:val="es-MX"/>
        </w:rPr>
        <w:t>por</w:t>
      </w:r>
      <w:r w:rsidRPr="000E01AC">
        <w:rPr>
          <w:spacing w:val="13"/>
          <w:lang w:val="es-MX"/>
        </w:rPr>
        <w:t xml:space="preserve"> </w:t>
      </w:r>
      <w:r w:rsidRPr="000E01AC">
        <w:rPr>
          <w:spacing w:val="-2"/>
          <w:lang w:val="es-MX"/>
        </w:rPr>
        <w:t>todos</w:t>
      </w:r>
      <w:r w:rsidRPr="000E01AC">
        <w:rPr>
          <w:spacing w:val="55"/>
          <w:lang w:val="es-MX"/>
        </w:rPr>
        <w:t xml:space="preserve"> </w:t>
      </w:r>
      <w:r w:rsidRPr="000E01AC">
        <w:rPr>
          <w:lang w:val="es-MX"/>
        </w:rPr>
        <w:t>los</w:t>
      </w:r>
      <w:r w:rsidRPr="000E01AC">
        <w:rPr>
          <w:spacing w:val="55"/>
          <w:lang w:val="es-MX"/>
        </w:rPr>
        <w:t xml:space="preserve"> </w:t>
      </w:r>
      <w:r w:rsidRPr="000E01AC">
        <w:rPr>
          <w:spacing w:val="-1"/>
          <w:lang w:val="es-MX"/>
        </w:rPr>
        <w:t>Acuerdos</w:t>
      </w:r>
      <w:r w:rsidRPr="000E01AC">
        <w:rPr>
          <w:spacing w:val="57"/>
          <w:lang w:val="es-MX"/>
        </w:rPr>
        <w:t xml:space="preserve"> </w:t>
      </w:r>
      <w:r w:rsidRPr="000E01AC">
        <w:rPr>
          <w:lang w:val="es-MX"/>
        </w:rPr>
        <w:t>de</w:t>
      </w:r>
      <w:r w:rsidRPr="000E01AC">
        <w:rPr>
          <w:spacing w:val="56"/>
          <w:lang w:val="es-MX"/>
        </w:rPr>
        <w:t xml:space="preserve"> </w:t>
      </w:r>
      <w:r w:rsidRPr="000E01AC">
        <w:rPr>
          <w:spacing w:val="-1"/>
          <w:lang w:val="es-MX"/>
        </w:rPr>
        <w:t>Sitio</w:t>
      </w:r>
      <w:r w:rsidRPr="000E01AC">
        <w:rPr>
          <w:spacing w:val="55"/>
          <w:lang w:val="es-MX"/>
        </w:rPr>
        <w:t xml:space="preserve"> </w:t>
      </w:r>
      <w:r w:rsidRPr="000E01AC">
        <w:rPr>
          <w:spacing w:val="-1"/>
          <w:lang w:val="es-MX"/>
        </w:rPr>
        <w:t>suscritos</w:t>
      </w:r>
      <w:r w:rsidRPr="000E01AC">
        <w:rPr>
          <w:spacing w:val="57"/>
          <w:lang w:val="es-MX"/>
        </w:rPr>
        <w:t xml:space="preserve"> </w:t>
      </w:r>
      <w:r w:rsidRPr="000E01AC">
        <w:rPr>
          <w:lang w:val="es-MX"/>
        </w:rPr>
        <w:t>entre</w:t>
      </w:r>
      <w:r w:rsidRPr="000E01AC">
        <w:rPr>
          <w:spacing w:val="55"/>
          <w:lang w:val="es-MX"/>
        </w:rPr>
        <w:t xml:space="preserve"> </w:t>
      </w:r>
      <w:r w:rsidRPr="000E01AC">
        <w:rPr>
          <w:lang w:val="es-MX"/>
        </w:rPr>
        <w:t>las</w:t>
      </w:r>
      <w:r w:rsidRPr="000E01AC">
        <w:rPr>
          <w:spacing w:val="57"/>
          <w:lang w:val="es-MX"/>
        </w:rPr>
        <w:t xml:space="preserve"> </w:t>
      </w:r>
      <w:r w:rsidRPr="000E01AC">
        <w:rPr>
          <w:spacing w:val="-2"/>
          <w:lang w:val="es-MX"/>
        </w:rPr>
        <w:t>Partes,</w:t>
      </w:r>
      <w:r w:rsidRPr="000E01AC">
        <w:rPr>
          <w:spacing w:val="57"/>
          <w:lang w:val="es-MX"/>
        </w:rPr>
        <w:t xml:space="preserve"> </w:t>
      </w:r>
      <w:r w:rsidRPr="000E01AC">
        <w:rPr>
          <w:spacing w:val="-1"/>
          <w:lang w:val="es-MX"/>
        </w:rPr>
        <w:t>correspondientes</w:t>
      </w:r>
      <w:r w:rsidRPr="000E01AC">
        <w:rPr>
          <w:spacing w:val="57"/>
          <w:lang w:val="es-MX"/>
        </w:rPr>
        <w:t xml:space="preserve"> </w:t>
      </w:r>
      <w:r w:rsidRPr="000E01AC">
        <w:rPr>
          <w:lang w:val="es-MX"/>
        </w:rPr>
        <w:t>a</w:t>
      </w:r>
      <w:r w:rsidRPr="000E01AC">
        <w:rPr>
          <w:spacing w:val="6"/>
          <w:lang w:val="es-MX"/>
        </w:rPr>
        <w:t xml:space="preserve"> </w:t>
      </w:r>
      <w:r w:rsidRPr="000E01AC">
        <w:rPr>
          <w:lang w:val="es-MX"/>
        </w:rPr>
        <w:t>2</w:t>
      </w:r>
      <w:r w:rsidRPr="000E01AC">
        <w:rPr>
          <w:spacing w:val="56"/>
          <w:lang w:val="es-MX"/>
        </w:rPr>
        <w:t xml:space="preserve"> </w:t>
      </w:r>
      <w:r w:rsidRPr="000E01AC">
        <w:rPr>
          <w:spacing w:val="-2"/>
          <w:lang w:val="es-MX"/>
        </w:rPr>
        <w:t>(dos)</w:t>
      </w:r>
      <w:r w:rsidRPr="000E01AC">
        <w:rPr>
          <w:spacing w:val="56"/>
          <w:lang w:val="es-MX"/>
        </w:rPr>
        <w:t xml:space="preserve"> </w:t>
      </w:r>
      <w:r w:rsidRPr="000E01AC">
        <w:rPr>
          <w:spacing w:val="-1"/>
          <w:lang w:val="es-MX"/>
        </w:rPr>
        <w:t>meses</w:t>
      </w:r>
      <w:r w:rsidRPr="000E01AC">
        <w:rPr>
          <w:spacing w:val="47"/>
          <w:lang w:val="es-MX"/>
        </w:rPr>
        <w:t xml:space="preserve"> </w:t>
      </w:r>
      <w:r w:rsidRPr="000E01AC">
        <w:rPr>
          <w:spacing w:val="-1"/>
          <w:lang w:val="es-MX"/>
        </w:rPr>
        <w:t>(Monto</w:t>
      </w:r>
      <w:r w:rsidRPr="000E01AC">
        <w:rPr>
          <w:spacing w:val="-2"/>
          <w:lang w:val="es-MX"/>
        </w:rPr>
        <w:t xml:space="preserve"> </w:t>
      </w:r>
      <w:r w:rsidRPr="000E01AC">
        <w:rPr>
          <w:spacing w:val="-1"/>
          <w:lang w:val="es-MX"/>
        </w:rPr>
        <w:t xml:space="preserve">de </w:t>
      </w:r>
      <w:r w:rsidRPr="000E01AC">
        <w:rPr>
          <w:lang w:val="es-MX"/>
        </w:rPr>
        <w:t>la</w:t>
      </w:r>
      <w:r w:rsidRPr="000E01AC">
        <w:rPr>
          <w:spacing w:val="-1"/>
          <w:lang w:val="es-MX"/>
        </w:rPr>
        <w:t xml:space="preserve"> Garantía).</w:t>
      </w:r>
    </w:p>
    <w:p w14:paraId="62F07F5D" w14:textId="77777777" w:rsidR="00A81F4C" w:rsidRPr="000E01AC" w:rsidRDefault="00A81F4C" w:rsidP="00A81F4C">
      <w:pPr>
        <w:pStyle w:val="Textoindependiente"/>
        <w:spacing w:before="124" w:line="275" w:lineRule="auto"/>
        <w:ind w:right="107" w:firstLine="7"/>
        <w:jc w:val="both"/>
        <w:rPr>
          <w:lang w:val="es-MX"/>
        </w:rPr>
      </w:pPr>
      <w:r w:rsidRPr="000E01AC">
        <w:rPr>
          <w:spacing w:val="-1"/>
          <w:lang w:val="es-MX"/>
        </w:rPr>
        <w:t>En</w:t>
      </w:r>
      <w:r w:rsidRPr="000E01AC">
        <w:rPr>
          <w:spacing w:val="8"/>
          <w:lang w:val="es-MX"/>
        </w:rPr>
        <w:t xml:space="preserve"> </w:t>
      </w:r>
      <w:r w:rsidRPr="000E01AC">
        <w:rPr>
          <w:spacing w:val="-1"/>
          <w:lang w:val="es-MX"/>
        </w:rPr>
        <w:t>términos</w:t>
      </w:r>
      <w:r w:rsidRPr="000E01AC">
        <w:rPr>
          <w:spacing w:val="8"/>
          <w:lang w:val="es-MX"/>
        </w:rPr>
        <w:t xml:space="preserve"> </w:t>
      </w:r>
      <w:r w:rsidRPr="000E01AC">
        <w:rPr>
          <w:spacing w:val="-1"/>
          <w:lang w:val="es-MX"/>
        </w:rPr>
        <w:t>de</w:t>
      </w:r>
      <w:r w:rsidRPr="000E01AC">
        <w:rPr>
          <w:spacing w:val="6"/>
          <w:lang w:val="es-MX"/>
        </w:rPr>
        <w:t xml:space="preserve"> </w:t>
      </w:r>
      <w:r w:rsidRPr="000E01AC">
        <w:rPr>
          <w:lang w:val="es-MX"/>
        </w:rPr>
        <w:t>lo</w:t>
      </w:r>
      <w:r w:rsidRPr="000E01AC">
        <w:rPr>
          <w:spacing w:val="7"/>
          <w:lang w:val="es-MX"/>
        </w:rPr>
        <w:t xml:space="preserve"> </w:t>
      </w:r>
      <w:r w:rsidRPr="000E01AC">
        <w:rPr>
          <w:spacing w:val="-1"/>
          <w:lang w:val="es-MX"/>
        </w:rPr>
        <w:t>anterior,</w:t>
      </w:r>
      <w:r w:rsidRPr="000E01AC">
        <w:rPr>
          <w:spacing w:val="7"/>
          <w:lang w:val="es-MX"/>
        </w:rPr>
        <w:t xml:space="preserve"> </w:t>
      </w:r>
      <w:r w:rsidRPr="000E01AC">
        <w:rPr>
          <w:spacing w:val="-1"/>
          <w:lang w:val="es-MX"/>
        </w:rPr>
        <w:t>el</w:t>
      </w:r>
      <w:r w:rsidRPr="000E01AC">
        <w:rPr>
          <w:spacing w:val="9"/>
          <w:lang w:val="es-MX"/>
        </w:rPr>
        <w:t xml:space="preserve"> </w:t>
      </w:r>
      <w:r w:rsidRPr="000E01AC">
        <w:rPr>
          <w:spacing w:val="-1"/>
          <w:lang w:val="es-MX"/>
        </w:rPr>
        <w:t>Monto</w:t>
      </w:r>
      <w:r w:rsidRPr="000E01AC">
        <w:rPr>
          <w:spacing w:val="7"/>
          <w:lang w:val="es-MX"/>
        </w:rPr>
        <w:t xml:space="preserve"> </w:t>
      </w:r>
      <w:r w:rsidRPr="000E01AC">
        <w:rPr>
          <w:spacing w:val="-1"/>
          <w:lang w:val="es-MX"/>
        </w:rPr>
        <w:t>de</w:t>
      </w:r>
      <w:r w:rsidRPr="000E01AC">
        <w:rPr>
          <w:spacing w:val="8"/>
          <w:lang w:val="es-MX"/>
        </w:rPr>
        <w:t xml:space="preserve"> </w:t>
      </w:r>
      <w:r w:rsidRPr="000E01AC">
        <w:rPr>
          <w:spacing w:val="-1"/>
          <w:lang w:val="es-MX"/>
        </w:rPr>
        <w:t>la</w:t>
      </w:r>
      <w:r w:rsidRPr="000E01AC">
        <w:rPr>
          <w:spacing w:val="8"/>
          <w:lang w:val="es-MX"/>
        </w:rPr>
        <w:t xml:space="preserve"> </w:t>
      </w:r>
      <w:r w:rsidRPr="000E01AC">
        <w:rPr>
          <w:spacing w:val="-1"/>
          <w:lang w:val="es-MX"/>
        </w:rPr>
        <w:t>Garantía</w:t>
      </w:r>
      <w:r w:rsidRPr="000E01AC">
        <w:rPr>
          <w:spacing w:val="13"/>
          <w:lang w:val="es-MX"/>
        </w:rPr>
        <w:t xml:space="preserve"> </w:t>
      </w:r>
      <w:r w:rsidRPr="000E01AC">
        <w:rPr>
          <w:spacing w:val="-1"/>
          <w:lang w:val="es-MX"/>
        </w:rPr>
        <w:t>se</w:t>
      </w:r>
      <w:r w:rsidRPr="000E01AC">
        <w:rPr>
          <w:spacing w:val="8"/>
          <w:lang w:val="es-MX"/>
        </w:rPr>
        <w:t xml:space="preserve"> </w:t>
      </w:r>
      <w:r w:rsidRPr="000E01AC">
        <w:rPr>
          <w:spacing w:val="-1"/>
          <w:lang w:val="es-MX"/>
        </w:rPr>
        <w:t>establecerá</w:t>
      </w:r>
      <w:r w:rsidRPr="000E01AC">
        <w:rPr>
          <w:spacing w:val="6"/>
          <w:lang w:val="es-MX"/>
        </w:rPr>
        <w:t xml:space="preserve"> </w:t>
      </w:r>
      <w:r w:rsidRPr="000E01AC">
        <w:rPr>
          <w:lang w:val="es-MX"/>
        </w:rPr>
        <w:t>y</w:t>
      </w:r>
      <w:r w:rsidRPr="000E01AC">
        <w:rPr>
          <w:spacing w:val="7"/>
          <w:lang w:val="es-MX"/>
        </w:rPr>
        <w:t xml:space="preserve"> </w:t>
      </w:r>
      <w:r w:rsidRPr="000E01AC">
        <w:rPr>
          <w:spacing w:val="-1"/>
          <w:lang w:val="es-MX"/>
        </w:rPr>
        <w:t>modificará</w:t>
      </w:r>
      <w:r w:rsidRPr="000E01AC">
        <w:rPr>
          <w:spacing w:val="8"/>
          <w:lang w:val="es-MX"/>
        </w:rPr>
        <w:t xml:space="preserve"> </w:t>
      </w:r>
      <w:r w:rsidRPr="000E01AC">
        <w:rPr>
          <w:spacing w:val="-1"/>
          <w:lang w:val="es-MX"/>
        </w:rPr>
        <w:t>en</w:t>
      </w:r>
      <w:r w:rsidRPr="000E01AC">
        <w:rPr>
          <w:spacing w:val="8"/>
          <w:lang w:val="es-MX"/>
        </w:rPr>
        <w:t xml:space="preserve"> </w:t>
      </w:r>
      <w:r w:rsidRPr="000E01AC">
        <w:rPr>
          <w:spacing w:val="-1"/>
          <w:lang w:val="es-MX"/>
        </w:rPr>
        <w:t>la</w:t>
      </w:r>
      <w:r w:rsidRPr="000E01AC">
        <w:rPr>
          <w:spacing w:val="55"/>
          <w:lang w:val="es-MX"/>
        </w:rPr>
        <w:t xml:space="preserve"> </w:t>
      </w:r>
      <w:r w:rsidRPr="000E01AC">
        <w:rPr>
          <w:spacing w:val="-1"/>
          <w:lang w:val="es-MX"/>
        </w:rPr>
        <w:t>fecha de suscripción</w:t>
      </w:r>
      <w:r w:rsidRPr="000E01AC">
        <w:rPr>
          <w:spacing w:val="-2"/>
          <w:lang w:val="es-MX"/>
        </w:rPr>
        <w:t xml:space="preserve"> de</w:t>
      </w:r>
      <w:r w:rsidRPr="000E01AC">
        <w:rPr>
          <w:spacing w:val="-1"/>
          <w:lang w:val="es-MX"/>
        </w:rPr>
        <w:t xml:space="preserve"> cada</w:t>
      </w:r>
      <w:r w:rsidRPr="000E01AC">
        <w:rPr>
          <w:spacing w:val="3"/>
          <w:lang w:val="es-MX"/>
        </w:rPr>
        <w:t xml:space="preserve"> </w:t>
      </w:r>
      <w:r w:rsidRPr="000E01AC">
        <w:rPr>
          <w:spacing w:val="-1"/>
          <w:lang w:val="es-MX"/>
        </w:rPr>
        <w:t xml:space="preserve">Acuerdo </w:t>
      </w:r>
      <w:r w:rsidRPr="000E01AC">
        <w:rPr>
          <w:spacing w:val="-2"/>
          <w:lang w:val="es-MX"/>
        </w:rPr>
        <w:t>de</w:t>
      </w:r>
      <w:r w:rsidRPr="000E01AC">
        <w:rPr>
          <w:spacing w:val="-1"/>
          <w:lang w:val="es-MX"/>
        </w:rPr>
        <w:t xml:space="preserve"> Sitio.</w:t>
      </w:r>
    </w:p>
    <w:p w14:paraId="3F5306D9" w14:textId="77777777" w:rsidR="00A81F4C" w:rsidRDefault="00A81F4C" w:rsidP="00A81F4C">
      <w:pPr>
        <w:pStyle w:val="Textoindependiente"/>
        <w:spacing w:before="121" w:line="276" w:lineRule="auto"/>
        <w:ind w:right="104" w:firstLine="7"/>
        <w:jc w:val="both"/>
        <w:rPr>
          <w:lang w:val="es-MX"/>
        </w:rPr>
      </w:pPr>
      <w:r w:rsidRPr="000E01AC">
        <w:rPr>
          <w:spacing w:val="-1"/>
          <w:lang w:val="es-MX"/>
        </w:rPr>
        <w:t>En</w:t>
      </w:r>
      <w:r w:rsidRPr="000E01AC">
        <w:rPr>
          <w:spacing w:val="15"/>
          <w:lang w:val="es-MX"/>
        </w:rPr>
        <w:t xml:space="preserve"> </w:t>
      </w:r>
      <w:r w:rsidRPr="000E01AC">
        <w:rPr>
          <w:spacing w:val="-1"/>
          <w:lang w:val="es-MX"/>
        </w:rPr>
        <w:t>caso</w:t>
      </w:r>
      <w:r w:rsidRPr="000E01AC">
        <w:rPr>
          <w:spacing w:val="15"/>
          <w:lang w:val="es-MX"/>
        </w:rPr>
        <w:t xml:space="preserve"> </w:t>
      </w:r>
      <w:r w:rsidRPr="000E01AC">
        <w:rPr>
          <w:spacing w:val="-2"/>
          <w:lang w:val="es-MX"/>
        </w:rPr>
        <w:t>de</w:t>
      </w:r>
      <w:r w:rsidRPr="000E01AC">
        <w:rPr>
          <w:spacing w:val="16"/>
          <w:lang w:val="es-MX"/>
        </w:rPr>
        <w:t xml:space="preserve"> </w:t>
      </w:r>
      <w:r w:rsidRPr="000E01AC">
        <w:rPr>
          <w:spacing w:val="-1"/>
          <w:lang w:val="es-MX"/>
        </w:rPr>
        <w:t>terminación</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2"/>
          <w:lang w:val="es-MX"/>
        </w:rPr>
        <w:t>cualquier</w:t>
      </w:r>
      <w:r w:rsidRPr="000E01AC">
        <w:rPr>
          <w:spacing w:val="16"/>
          <w:lang w:val="es-MX"/>
        </w:rPr>
        <w:t xml:space="preserve"> </w:t>
      </w:r>
      <w:r w:rsidRPr="000E01AC">
        <w:rPr>
          <w:spacing w:val="-2"/>
          <w:lang w:val="es-MX"/>
        </w:rPr>
        <w:t>Acuerdo</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1"/>
          <w:lang w:val="es-MX"/>
        </w:rPr>
        <w:t>Sitio,</w:t>
      </w:r>
      <w:r w:rsidRPr="000E01AC">
        <w:rPr>
          <w:spacing w:val="13"/>
          <w:lang w:val="es-MX"/>
        </w:rPr>
        <w:t xml:space="preserve"> </w:t>
      </w:r>
      <w:r w:rsidRPr="000E01AC">
        <w:rPr>
          <w:spacing w:val="-1"/>
          <w:lang w:val="es-MX"/>
        </w:rPr>
        <w:t>para</w:t>
      </w:r>
      <w:r w:rsidRPr="000E01AC">
        <w:rPr>
          <w:spacing w:val="13"/>
          <w:lang w:val="es-MX"/>
        </w:rPr>
        <w:t xml:space="preserve"> </w:t>
      </w:r>
      <w:r w:rsidRPr="000E01AC">
        <w:rPr>
          <w:lang w:val="es-MX"/>
        </w:rPr>
        <w:t>la</w:t>
      </w:r>
      <w:r w:rsidRPr="000E01AC">
        <w:rPr>
          <w:spacing w:val="13"/>
          <w:lang w:val="es-MX"/>
        </w:rPr>
        <w:t xml:space="preserve"> </w:t>
      </w:r>
      <w:r w:rsidRPr="000E01AC">
        <w:rPr>
          <w:spacing w:val="-1"/>
          <w:lang w:val="es-MX"/>
        </w:rPr>
        <w:t>liberación</w:t>
      </w:r>
      <w:r w:rsidRPr="000E01AC">
        <w:rPr>
          <w:spacing w:val="14"/>
          <w:lang w:val="es-MX"/>
        </w:rPr>
        <w:t xml:space="preserve"> </w:t>
      </w:r>
      <w:r w:rsidRPr="000E01AC">
        <w:rPr>
          <w:spacing w:val="-1"/>
          <w:lang w:val="es-MX"/>
        </w:rPr>
        <w:t>del</w:t>
      </w:r>
      <w:r w:rsidRPr="000E01AC">
        <w:rPr>
          <w:spacing w:val="16"/>
          <w:lang w:val="es-MX"/>
        </w:rPr>
        <w:t xml:space="preserve"> </w:t>
      </w:r>
      <w:r w:rsidRPr="000E01AC">
        <w:rPr>
          <w:spacing w:val="-1"/>
          <w:lang w:val="es-MX"/>
        </w:rPr>
        <w:t>Monto</w:t>
      </w:r>
      <w:r w:rsidRPr="000E01AC">
        <w:rPr>
          <w:spacing w:val="75"/>
          <w:lang w:val="es-MX"/>
        </w:rPr>
        <w:t xml:space="preserve"> </w:t>
      </w:r>
      <w:r w:rsidRPr="000E01AC">
        <w:rPr>
          <w:spacing w:val="-1"/>
          <w:lang w:val="es-MX"/>
        </w:rPr>
        <w:t>de</w:t>
      </w:r>
      <w:r w:rsidRPr="000E01AC">
        <w:rPr>
          <w:spacing w:val="59"/>
          <w:lang w:val="es-MX"/>
        </w:rPr>
        <w:t xml:space="preserve"> </w:t>
      </w:r>
      <w:r w:rsidRPr="000E01AC">
        <w:rPr>
          <w:lang w:val="es-MX"/>
        </w:rPr>
        <w:t>la</w:t>
      </w:r>
      <w:r w:rsidRPr="000E01AC">
        <w:rPr>
          <w:spacing w:val="2"/>
          <w:lang w:val="es-MX"/>
        </w:rPr>
        <w:t xml:space="preserve"> </w:t>
      </w:r>
      <w:r w:rsidRPr="000E01AC">
        <w:rPr>
          <w:spacing w:val="-1"/>
          <w:lang w:val="es-MX"/>
        </w:rPr>
        <w:t>Garantía</w:t>
      </w:r>
      <w:r w:rsidRPr="000E01AC">
        <w:rPr>
          <w:spacing w:val="60"/>
          <w:lang w:val="es-MX"/>
        </w:rPr>
        <w:t xml:space="preserve"> </w:t>
      </w:r>
      <w:r w:rsidRPr="000E01AC">
        <w:rPr>
          <w:spacing w:val="-1"/>
          <w:lang w:val="es-MX"/>
        </w:rPr>
        <w:t>correspondiente</w:t>
      </w:r>
      <w:r w:rsidRPr="000E01AC">
        <w:rPr>
          <w:spacing w:val="60"/>
          <w:lang w:val="es-MX"/>
        </w:rPr>
        <w:t xml:space="preserve"> </w:t>
      </w:r>
      <w:r w:rsidRPr="000E01AC">
        <w:rPr>
          <w:spacing w:val="-1"/>
          <w:lang w:val="es-MX"/>
        </w:rPr>
        <w:t>al</w:t>
      </w:r>
      <w:r w:rsidRPr="000E01AC">
        <w:rPr>
          <w:spacing w:val="1"/>
          <w:lang w:val="es-MX"/>
        </w:rPr>
        <w:t xml:space="preserve"> </w:t>
      </w:r>
      <w:r w:rsidRPr="000E01AC">
        <w:rPr>
          <w:spacing w:val="-1"/>
          <w:lang w:val="es-MX"/>
        </w:rPr>
        <w:t>mismo,</w:t>
      </w:r>
      <w:r w:rsidRPr="000E01AC">
        <w:rPr>
          <w:spacing w:val="1"/>
          <w:lang w:val="es-MX"/>
        </w:rPr>
        <w:t xml:space="preserve"> </w:t>
      </w:r>
      <w:r w:rsidRPr="000E01AC">
        <w:rPr>
          <w:lang w:val="es-MX"/>
        </w:rPr>
        <w:t>se</w:t>
      </w:r>
      <w:r w:rsidRPr="000E01AC">
        <w:rPr>
          <w:spacing w:val="2"/>
          <w:lang w:val="es-MX"/>
        </w:rPr>
        <w:t xml:space="preserve"> </w:t>
      </w:r>
      <w:r w:rsidRPr="000E01AC">
        <w:rPr>
          <w:spacing w:val="-1"/>
          <w:lang w:val="es-MX"/>
        </w:rPr>
        <w:t>requerirá</w:t>
      </w:r>
      <w:r w:rsidRPr="000E01AC">
        <w:rPr>
          <w:spacing w:val="60"/>
          <w:lang w:val="es-MX"/>
        </w:rPr>
        <w:t xml:space="preserve"> </w:t>
      </w:r>
      <w:r w:rsidRPr="000E01AC">
        <w:rPr>
          <w:spacing w:val="-1"/>
          <w:lang w:val="es-MX"/>
        </w:rPr>
        <w:t>que</w:t>
      </w:r>
      <w:r w:rsidRPr="000E01AC">
        <w:rPr>
          <w:spacing w:val="60"/>
          <w:lang w:val="es-MX"/>
        </w:rPr>
        <w:t xml:space="preserve"> </w:t>
      </w:r>
      <w:r w:rsidRPr="000E01AC">
        <w:rPr>
          <w:spacing w:val="-1"/>
          <w:lang w:val="es-MX"/>
        </w:rPr>
        <w:t>previamente</w:t>
      </w:r>
      <w:r w:rsidRPr="000E01AC">
        <w:rPr>
          <w:spacing w:val="60"/>
          <w:lang w:val="es-MX"/>
        </w:rPr>
        <w:t xml:space="preserve"> </w:t>
      </w:r>
      <w:r w:rsidRPr="000E01AC">
        <w:rPr>
          <w:spacing w:val="-1"/>
          <w:lang w:val="es-MX"/>
        </w:rPr>
        <w:t>el</w:t>
      </w:r>
      <w:r w:rsidRPr="000E01AC">
        <w:rPr>
          <w:spacing w:val="29"/>
          <w:lang w:val="es-MX"/>
        </w:rPr>
        <w:t xml:space="preserve"> </w:t>
      </w:r>
      <w:r w:rsidRPr="000E01AC">
        <w:rPr>
          <w:spacing w:val="-1"/>
          <w:lang w:val="es-MX"/>
        </w:rPr>
        <w:t>Concesionario</w:t>
      </w:r>
      <w:r w:rsidRPr="000E01AC">
        <w:rPr>
          <w:lang w:val="es-MX"/>
        </w:rPr>
        <w:t xml:space="preserve"> </w:t>
      </w:r>
      <w:r w:rsidRPr="000E01AC">
        <w:rPr>
          <w:spacing w:val="-1"/>
          <w:lang w:val="es-MX"/>
        </w:rPr>
        <w:t>hubiese</w:t>
      </w:r>
      <w:r w:rsidRPr="000E01AC">
        <w:rPr>
          <w:spacing w:val="1"/>
          <w:lang w:val="es-MX"/>
        </w:rPr>
        <w:t xml:space="preserve"> </w:t>
      </w:r>
      <w:r w:rsidRPr="000E01AC">
        <w:rPr>
          <w:spacing w:val="-1"/>
          <w:lang w:val="es-MX"/>
        </w:rPr>
        <w:t>cubierto</w:t>
      </w:r>
      <w:r w:rsidRPr="000E01AC">
        <w:rPr>
          <w:spacing w:val="3"/>
          <w:lang w:val="es-MX"/>
        </w:rPr>
        <w:t xml:space="preserve"> </w:t>
      </w:r>
      <w:r w:rsidRPr="000E01AC">
        <w:rPr>
          <w:spacing w:val="-1"/>
          <w:lang w:val="es-MX"/>
        </w:rPr>
        <w:t>todos</w:t>
      </w:r>
      <w:r w:rsidRPr="000E01AC">
        <w:rPr>
          <w:spacing w:val="1"/>
          <w:lang w:val="es-MX"/>
        </w:rPr>
        <w:t xml:space="preserve"> </w:t>
      </w:r>
      <w:r w:rsidRPr="000E01AC">
        <w:rPr>
          <w:lang w:val="es-MX"/>
        </w:rPr>
        <w:t>los</w:t>
      </w:r>
      <w:r w:rsidRPr="000E01AC">
        <w:rPr>
          <w:spacing w:val="1"/>
          <w:lang w:val="es-MX"/>
        </w:rPr>
        <w:t xml:space="preserve"> </w:t>
      </w:r>
      <w:r w:rsidRPr="000E01AC">
        <w:rPr>
          <w:spacing w:val="-1"/>
          <w:lang w:val="es-MX"/>
        </w:rPr>
        <w:t>adeudos</w:t>
      </w:r>
      <w:r w:rsidRPr="000E01AC">
        <w:rPr>
          <w:spacing w:val="1"/>
          <w:lang w:val="es-MX"/>
        </w:rPr>
        <w:t xml:space="preserve"> </w:t>
      </w:r>
      <w:r w:rsidRPr="000E01AC">
        <w:rPr>
          <w:spacing w:val="-1"/>
          <w:lang w:val="es-MX"/>
        </w:rPr>
        <w:t>que</w:t>
      </w:r>
      <w:r w:rsidRPr="000E01AC">
        <w:rPr>
          <w:spacing w:val="4"/>
          <w:lang w:val="es-MX"/>
        </w:rPr>
        <w:t xml:space="preserve"> </w:t>
      </w:r>
      <w:r w:rsidRPr="000E01AC">
        <w:rPr>
          <w:spacing w:val="-1"/>
          <w:lang w:val="es-MX"/>
        </w:rPr>
        <w:t>tuviese</w:t>
      </w:r>
      <w:r w:rsidRPr="000E01AC">
        <w:rPr>
          <w:spacing w:val="1"/>
          <w:lang w:val="es-MX"/>
        </w:rPr>
        <w:t xml:space="preserve"> </w:t>
      </w:r>
      <w:r w:rsidRPr="000E01AC">
        <w:rPr>
          <w:spacing w:val="-2"/>
          <w:lang w:val="es-MX"/>
        </w:rPr>
        <w:t>con</w:t>
      </w:r>
      <w:r w:rsidRPr="000E01AC">
        <w:rPr>
          <w:spacing w:val="3"/>
          <w:lang w:val="es-MX"/>
        </w:rPr>
        <w:t xml:space="preserve"> </w:t>
      </w:r>
      <w:r w:rsidRPr="000E01AC">
        <w:rPr>
          <w:spacing w:val="-1"/>
          <w:lang w:val="es-MX"/>
        </w:rPr>
        <w:t>Telcel</w:t>
      </w:r>
      <w:r w:rsidRPr="000E01AC">
        <w:rPr>
          <w:spacing w:val="3"/>
          <w:lang w:val="es-MX"/>
        </w:rPr>
        <w:t xml:space="preserve"> </w:t>
      </w:r>
      <w:r w:rsidRPr="000E01AC">
        <w:rPr>
          <w:lang w:val="es-MX"/>
        </w:rPr>
        <w:t xml:space="preserve">con </w:t>
      </w:r>
      <w:r w:rsidRPr="000E01AC">
        <w:rPr>
          <w:spacing w:val="-1"/>
          <w:lang w:val="es-MX"/>
        </w:rPr>
        <w:t>motivo</w:t>
      </w:r>
      <w:r w:rsidRPr="000E01AC">
        <w:rPr>
          <w:spacing w:val="54"/>
          <w:lang w:val="es-MX"/>
        </w:rPr>
        <w:t xml:space="preserve"> </w:t>
      </w:r>
      <w:r w:rsidRPr="000E01AC">
        <w:rPr>
          <w:lang w:val="es-MX"/>
        </w:rPr>
        <w:t xml:space="preserve">del </w:t>
      </w:r>
      <w:r w:rsidRPr="000E01AC">
        <w:rPr>
          <w:spacing w:val="-1"/>
          <w:lang w:val="es-MX"/>
        </w:rPr>
        <w:t xml:space="preserve">mismo hasta </w:t>
      </w:r>
      <w:r w:rsidRPr="000E01AC">
        <w:rPr>
          <w:lang w:val="es-MX"/>
        </w:rPr>
        <w:t>la</w:t>
      </w:r>
      <w:r w:rsidRPr="000E01AC">
        <w:rPr>
          <w:spacing w:val="-3"/>
          <w:lang w:val="es-MX"/>
        </w:rPr>
        <w:t xml:space="preserve"> </w:t>
      </w:r>
      <w:r w:rsidRPr="000E01AC">
        <w:rPr>
          <w:spacing w:val="-1"/>
          <w:lang w:val="es-MX"/>
        </w:rPr>
        <w:t>conclusión</w:t>
      </w:r>
      <w:r w:rsidRPr="000E01AC">
        <w:rPr>
          <w:spacing w:val="-2"/>
          <w:lang w:val="es-MX"/>
        </w:rPr>
        <w:t xml:space="preserve"> </w:t>
      </w:r>
      <w:r w:rsidRPr="000E01AC">
        <w:rPr>
          <w:spacing w:val="-1"/>
          <w:lang w:val="es-MX"/>
        </w:rPr>
        <w:t xml:space="preserve">de </w:t>
      </w:r>
      <w:r w:rsidRPr="000E01AC">
        <w:rPr>
          <w:lang w:val="es-MX"/>
        </w:rPr>
        <w:t>su</w:t>
      </w:r>
      <w:r w:rsidRPr="000E01AC">
        <w:rPr>
          <w:spacing w:val="-1"/>
          <w:lang w:val="es-MX"/>
        </w:rPr>
        <w:t xml:space="preserve"> plazo</w:t>
      </w:r>
      <w:r w:rsidRPr="000E01AC">
        <w:rPr>
          <w:spacing w:val="-2"/>
          <w:lang w:val="es-MX"/>
        </w:rPr>
        <w:t xml:space="preserve"> </w:t>
      </w:r>
      <w:r w:rsidRPr="000E01AC">
        <w:rPr>
          <w:lang w:val="es-MX"/>
        </w:rPr>
        <w:t>forzoso.</w:t>
      </w:r>
    </w:p>
    <w:p w14:paraId="6F3A9A88" w14:textId="77777777" w:rsidR="00A81F4C" w:rsidRPr="00442AEA" w:rsidRDefault="00A81F4C" w:rsidP="000F218E">
      <w:pPr>
        <w:pStyle w:val="Ttulo3"/>
        <w:keepLines/>
        <w:numPr>
          <w:ilvl w:val="1"/>
          <w:numId w:val="179"/>
        </w:numPr>
        <w:spacing w:before="40" w:line="276" w:lineRule="auto"/>
        <w:rPr>
          <w:rFonts w:ascii="Century Gothic" w:eastAsia="Century Gothic" w:hAnsi="Century Gothic" w:cstheme="minorBidi"/>
          <w:b w:val="0"/>
          <w:bCs w:val="0"/>
          <w:spacing w:val="-1"/>
          <w:szCs w:val="22"/>
        </w:rPr>
      </w:pPr>
      <w:bookmarkStart w:id="222" w:name="_Toc435539896"/>
      <w:bookmarkStart w:id="223" w:name="_Toc435570552"/>
      <w:r w:rsidRPr="00442AEA">
        <w:rPr>
          <w:rFonts w:ascii="Century Gothic" w:eastAsia="Century Gothic" w:hAnsi="Century Gothic" w:cstheme="minorBidi"/>
          <w:spacing w:val="-1"/>
          <w:szCs w:val="22"/>
        </w:rPr>
        <w:t>Aceptación de la Garantía</w:t>
      </w:r>
      <w:bookmarkEnd w:id="222"/>
      <w:bookmarkEnd w:id="223"/>
    </w:p>
    <w:p w14:paraId="36473C3B" w14:textId="77777777" w:rsidR="00A81F4C" w:rsidRPr="000E01AC" w:rsidRDefault="00A81F4C" w:rsidP="00A81F4C">
      <w:pPr>
        <w:pStyle w:val="Textoindependiente"/>
        <w:spacing w:before="162" w:line="275" w:lineRule="auto"/>
        <w:ind w:right="104" w:firstLine="7"/>
        <w:jc w:val="both"/>
        <w:rPr>
          <w:lang w:val="es-MX"/>
        </w:rPr>
      </w:pPr>
      <w:r w:rsidRPr="000E01AC">
        <w:rPr>
          <w:lang w:val="es-MX"/>
        </w:rPr>
        <w:t>La</w:t>
      </w:r>
      <w:r w:rsidRPr="000E01AC">
        <w:rPr>
          <w:spacing w:val="16"/>
          <w:lang w:val="es-MX"/>
        </w:rPr>
        <w:t xml:space="preserve"> </w:t>
      </w:r>
      <w:r w:rsidRPr="000E01AC">
        <w:rPr>
          <w:spacing w:val="-1"/>
          <w:lang w:val="es-MX"/>
        </w:rPr>
        <w:t>garantía</w:t>
      </w:r>
      <w:r w:rsidRPr="000E01AC">
        <w:rPr>
          <w:spacing w:val="16"/>
          <w:lang w:val="es-MX"/>
        </w:rPr>
        <w:t xml:space="preserve"> </w:t>
      </w:r>
      <w:r w:rsidRPr="000E01AC">
        <w:rPr>
          <w:spacing w:val="-1"/>
          <w:lang w:val="es-MX"/>
        </w:rPr>
        <w:t>podrá</w:t>
      </w:r>
      <w:r w:rsidRPr="000E01AC">
        <w:rPr>
          <w:spacing w:val="13"/>
          <w:lang w:val="es-MX"/>
        </w:rPr>
        <w:t xml:space="preserve"> </w:t>
      </w:r>
      <w:r w:rsidRPr="000E01AC">
        <w:rPr>
          <w:spacing w:val="-1"/>
          <w:lang w:val="es-MX"/>
        </w:rPr>
        <w:t>consistir</w:t>
      </w:r>
      <w:r w:rsidRPr="000E01AC">
        <w:rPr>
          <w:spacing w:val="16"/>
          <w:lang w:val="es-MX"/>
        </w:rPr>
        <w:t xml:space="preserve"> </w:t>
      </w:r>
      <w:r w:rsidRPr="000E01AC">
        <w:rPr>
          <w:lang w:val="es-MX"/>
        </w:rPr>
        <w:t>en</w:t>
      </w:r>
      <w:r w:rsidRPr="000E01AC">
        <w:rPr>
          <w:spacing w:val="18"/>
          <w:lang w:val="es-MX"/>
        </w:rPr>
        <w:t xml:space="preserve"> </w:t>
      </w:r>
      <w:r w:rsidRPr="000E01AC">
        <w:rPr>
          <w:spacing w:val="-1"/>
          <w:lang w:val="es-MX"/>
        </w:rPr>
        <w:t>depósito</w:t>
      </w:r>
      <w:r w:rsidRPr="000E01AC">
        <w:rPr>
          <w:spacing w:val="14"/>
          <w:lang w:val="es-MX"/>
        </w:rPr>
        <w:t xml:space="preserve"> </w:t>
      </w:r>
      <w:r w:rsidRPr="000E01AC">
        <w:rPr>
          <w:lang w:val="es-MX"/>
        </w:rPr>
        <w:t>a</w:t>
      </w:r>
      <w:r w:rsidRPr="000E01AC">
        <w:rPr>
          <w:spacing w:val="16"/>
          <w:lang w:val="es-MX"/>
        </w:rPr>
        <w:t xml:space="preserve"> </w:t>
      </w:r>
      <w:r w:rsidRPr="000E01AC">
        <w:rPr>
          <w:spacing w:val="-1"/>
          <w:lang w:val="es-MX"/>
        </w:rPr>
        <w:t>favor</w:t>
      </w:r>
      <w:r w:rsidRPr="000E01AC">
        <w:rPr>
          <w:spacing w:val="16"/>
          <w:lang w:val="es-MX"/>
        </w:rPr>
        <w:t xml:space="preserve"> </w:t>
      </w:r>
      <w:r w:rsidRPr="000E01AC">
        <w:rPr>
          <w:spacing w:val="-1"/>
          <w:lang w:val="es-MX"/>
        </w:rPr>
        <w:t>de</w:t>
      </w:r>
      <w:r w:rsidRPr="000E01AC">
        <w:rPr>
          <w:spacing w:val="18"/>
          <w:lang w:val="es-MX"/>
        </w:rPr>
        <w:t xml:space="preserve"> </w:t>
      </w:r>
      <w:r w:rsidRPr="000E01AC">
        <w:rPr>
          <w:spacing w:val="-1"/>
          <w:lang w:val="es-MX"/>
        </w:rPr>
        <w:t>Telcel,</w:t>
      </w:r>
      <w:r w:rsidRPr="000E01AC">
        <w:rPr>
          <w:spacing w:val="14"/>
          <w:lang w:val="es-MX"/>
        </w:rPr>
        <w:t xml:space="preserve"> </w:t>
      </w:r>
      <w:r w:rsidRPr="000E01AC">
        <w:rPr>
          <w:spacing w:val="-1"/>
          <w:lang w:val="es-MX"/>
        </w:rPr>
        <w:t>carta</w:t>
      </w:r>
      <w:r w:rsidRPr="000E01AC">
        <w:rPr>
          <w:spacing w:val="15"/>
          <w:lang w:val="es-MX"/>
        </w:rPr>
        <w:t xml:space="preserve"> </w:t>
      </w:r>
      <w:r w:rsidRPr="000E01AC">
        <w:rPr>
          <w:spacing w:val="-2"/>
          <w:lang w:val="es-MX"/>
        </w:rPr>
        <w:t>de</w:t>
      </w:r>
      <w:r w:rsidRPr="000E01AC">
        <w:rPr>
          <w:spacing w:val="16"/>
          <w:lang w:val="es-MX"/>
        </w:rPr>
        <w:t xml:space="preserve"> </w:t>
      </w:r>
      <w:r w:rsidRPr="000E01AC">
        <w:rPr>
          <w:spacing w:val="-1"/>
          <w:lang w:val="es-MX"/>
        </w:rPr>
        <w:t>crédito,</w:t>
      </w:r>
      <w:r w:rsidRPr="000E01AC">
        <w:rPr>
          <w:spacing w:val="14"/>
          <w:lang w:val="es-MX"/>
        </w:rPr>
        <w:t xml:space="preserve"> </w:t>
      </w:r>
      <w:r w:rsidRPr="000E01AC">
        <w:rPr>
          <w:spacing w:val="-1"/>
          <w:lang w:val="es-MX"/>
        </w:rPr>
        <w:t>depósito</w:t>
      </w:r>
      <w:r w:rsidRPr="000E01AC">
        <w:rPr>
          <w:spacing w:val="55"/>
          <w:lang w:val="es-MX"/>
        </w:rPr>
        <w:t xml:space="preserve"> </w:t>
      </w:r>
      <w:r w:rsidRPr="000E01AC">
        <w:rPr>
          <w:spacing w:val="-1"/>
          <w:lang w:val="es-MX"/>
        </w:rPr>
        <w:t>condicionado</w:t>
      </w:r>
      <w:r w:rsidRPr="000E01AC">
        <w:rPr>
          <w:spacing w:val="16"/>
          <w:lang w:val="es-MX"/>
        </w:rPr>
        <w:t xml:space="preserve"> </w:t>
      </w:r>
      <w:r w:rsidRPr="000E01AC">
        <w:rPr>
          <w:lang w:val="es-MX"/>
        </w:rPr>
        <w:t>o</w:t>
      </w:r>
      <w:r w:rsidRPr="000E01AC">
        <w:rPr>
          <w:spacing w:val="16"/>
          <w:lang w:val="es-MX"/>
        </w:rPr>
        <w:t xml:space="preserve"> </w:t>
      </w:r>
      <w:r w:rsidRPr="000E01AC">
        <w:rPr>
          <w:spacing w:val="-1"/>
          <w:lang w:val="es-MX"/>
        </w:rPr>
        <w:t>cualquier</w:t>
      </w:r>
      <w:r w:rsidRPr="000E01AC">
        <w:rPr>
          <w:spacing w:val="18"/>
          <w:lang w:val="es-MX"/>
        </w:rPr>
        <w:t xml:space="preserve"> </w:t>
      </w:r>
      <w:r w:rsidRPr="000E01AC">
        <w:rPr>
          <w:spacing w:val="-1"/>
          <w:lang w:val="es-MX"/>
        </w:rPr>
        <w:t>otra</w:t>
      </w:r>
      <w:r w:rsidRPr="000E01AC">
        <w:rPr>
          <w:spacing w:val="15"/>
          <w:lang w:val="es-MX"/>
        </w:rPr>
        <w:t xml:space="preserve"> </w:t>
      </w:r>
      <w:r w:rsidRPr="000E01AC">
        <w:rPr>
          <w:spacing w:val="-1"/>
          <w:lang w:val="es-MX"/>
        </w:rPr>
        <w:t>que</w:t>
      </w:r>
      <w:r w:rsidRPr="000E01AC">
        <w:rPr>
          <w:spacing w:val="18"/>
          <w:lang w:val="es-MX"/>
        </w:rPr>
        <w:t xml:space="preserve"> </w:t>
      </w:r>
      <w:r w:rsidRPr="000E01AC">
        <w:rPr>
          <w:spacing w:val="-1"/>
          <w:lang w:val="es-MX"/>
        </w:rPr>
        <w:t>resulte</w:t>
      </w:r>
      <w:r w:rsidRPr="000E01AC">
        <w:rPr>
          <w:spacing w:val="17"/>
          <w:lang w:val="es-MX"/>
        </w:rPr>
        <w:t xml:space="preserve"> </w:t>
      </w:r>
      <w:r w:rsidRPr="000E01AC">
        <w:rPr>
          <w:spacing w:val="-1"/>
          <w:lang w:val="es-MX"/>
        </w:rPr>
        <w:t>aceptable</w:t>
      </w:r>
      <w:r w:rsidRPr="000E01AC">
        <w:rPr>
          <w:spacing w:val="15"/>
          <w:lang w:val="es-MX"/>
        </w:rPr>
        <w:t xml:space="preserve"> </w:t>
      </w:r>
      <w:r w:rsidRPr="000E01AC">
        <w:rPr>
          <w:lang w:val="es-MX"/>
        </w:rPr>
        <w:t>a</w:t>
      </w:r>
      <w:r w:rsidRPr="000E01AC">
        <w:rPr>
          <w:spacing w:val="17"/>
          <w:lang w:val="es-MX"/>
        </w:rPr>
        <w:t xml:space="preserve"> </w:t>
      </w:r>
      <w:r w:rsidRPr="000E01AC">
        <w:rPr>
          <w:spacing w:val="-1"/>
          <w:lang w:val="es-MX"/>
        </w:rPr>
        <w:t>juicio</w:t>
      </w:r>
      <w:r w:rsidRPr="000E01AC">
        <w:rPr>
          <w:spacing w:val="13"/>
          <w:lang w:val="es-MX"/>
        </w:rPr>
        <w:t xml:space="preserve"> </w:t>
      </w:r>
      <w:r w:rsidRPr="000E01AC">
        <w:rPr>
          <w:spacing w:val="-1"/>
          <w:lang w:val="es-MX"/>
        </w:rPr>
        <w:t>de</w:t>
      </w:r>
      <w:r w:rsidRPr="000E01AC">
        <w:rPr>
          <w:spacing w:val="19"/>
          <w:lang w:val="es-MX"/>
        </w:rPr>
        <w:t xml:space="preserve"> </w:t>
      </w:r>
      <w:r w:rsidRPr="000E01AC">
        <w:rPr>
          <w:spacing w:val="-1"/>
          <w:lang w:val="es-MX"/>
        </w:rPr>
        <w:t>Telcel,</w:t>
      </w:r>
      <w:r w:rsidRPr="000E01AC">
        <w:rPr>
          <w:spacing w:val="16"/>
          <w:lang w:val="es-MX"/>
        </w:rPr>
        <w:t xml:space="preserve"> </w:t>
      </w:r>
      <w:r w:rsidRPr="000E01AC">
        <w:rPr>
          <w:spacing w:val="-1"/>
          <w:lang w:val="es-MX"/>
        </w:rPr>
        <w:t>quien</w:t>
      </w:r>
      <w:r w:rsidRPr="000E01AC">
        <w:rPr>
          <w:spacing w:val="49"/>
          <w:lang w:val="es-MX"/>
        </w:rPr>
        <w:t xml:space="preserve"> </w:t>
      </w:r>
      <w:r w:rsidRPr="000E01AC">
        <w:rPr>
          <w:spacing w:val="-1"/>
          <w:lang w:val="es-MX"/>
        </w:rPr>
        <w:t>deberá</w:t>
      </w:r>
      <w:r w:rsidRPr="000E01AC">
        <w:rPr>
          <w:spacing w:val="3"/>
          <w:lang w:val="es-MX"/>
        </w:rPr>
        <w:t xml:space="preserve"> </w:t>
      </w:r>
      <w:r w:rsidRPr="000E01AC">
        <w:rPr>
          <w:spacing w:val="-1"/>
          <w:lang w:val="es-MX"/>
        </w:rPr>
        <w:t>dar</w:t>
      </w:r>
      <w:r w:rsidRPr="000E01AC">
        <w:rPr>
          <w:spacing w:val="5"/>
          <w:lang w:val="es-MX"/>
        </w:rPr>
        <w:t xml:space="preserve"> </w:t>
      </w:r>
      <w:r w:rsidRPr="000E01AC">
        <w:rPr>
          <w:spacing w:val="-1"/>
          <w:lang w:val="es-MX"/>
        </w:rPr>
        <w:t>su</w:t>
      </w:r>
      <w:r w:rsidRPr="000E01AC">
        <w:rPr>
          <w:spacing w:val="2"/>
          <w:lang w:val="es-MX"/>
        </w:rPr>
        <w:t xml:space="preserve"> </w:t>
      </w:r>
      <w:r w:rsidRPr="000E01AC">
        <w:rPr>
          <w:spacing w:val="-1"/>
          <w:lang w:val="es-MX"/>
        </w:rPr>
        <w:t>consentimiento</w:t>
      </w:r>
      <w:r w:rsidRPr="000E01AC">
        <w:rPr>
          <w:spacing w:val="1"/>
          <w:lang w:val="es-MX"/>
        </w:rPr>
        <w:t xml:space="preserve"> </w:t>
      </w:r>
      <w:r w:rsidRPr="000E01AC">
        <w:rPr>
          <w:spacing w:val="-1"/>
          <w:lang w:val="es-MX"/>
        </w:rPr>
        <w:t>previo</w:t>
      </w:r>
      <w:r w:rsidRPr="000E01AC">
        <w:rPr>
          <w:spacing w:val="4"/>
          <w:lang w:val="es-MX"/>
        </w:rPr>
        <w:t xml:space="preserve"> </w:t>
      </w:r>
      <w:r w:rsidRPr="000E01AC">
        <w:rPr>
          <w:lang w:val="es-MX"/>
        </w:rPr>
        <w:t>y</w:t>
      </w:r>
      <w:r w:rsidRPr="000E01AC">
        <w:rPr>
          <w:spacing w:val="1"/>
          <w:lang w:val="es-MX"/>
        </w:rPr>
        <w:t xml:space="preserve"> </w:t>
      </w:r>
      <w:r w:rsidRPr="000E01AC">
        <w:rPr>
          <w:spacing w:val="-1"/>
          <w:lang w:val="es-MX"/>
        </w:rPr>
        <w:t>por</w:t>
      </w:r>
      <w:r w:rsidRPr="000E01AC">
        <w:rPr>
          <w:spacing w:val="5"/>
          <w:lang w:val="es-MX"/>
        </w:rPr>
        <w:t xml:space="preserve"> </w:t>
      </w:r>
      <w:r w:rsidRPr="000E01AC">
        <w:rPr>
          <w:spacing w:val="-1"/>
          <w:lang w:val="es-MX"/>
        </w:rPr>
        <w:t>escrito</w:t>
      </w:r>
      <w:r w:rsidRPr="000E01AC">
        <w:rPr>
          <w:spacing w:val="1"/>
          <w:lang w:val="es-MX"/>
        </w:rPr>
        <w:t xml:space="preserve"> </w:t>
      </w:r>
      <w:r w:rsidRPr="000E01AC">
        <w:rPr>
          <w:spacing w:val="-1"/>
          <w:lang w:val="es-MX"/>
        </w:rPr>
        <w:t>respecto</w:t>
      </w:r>
      <w:r w:rsidRPr="000E01AC">
        <w:rPr>
          <w:spacing w:val="1"/>
          <w:lang w:val="es-MX"/>
        </w:rPr>
        <w:t xml:space="preserve"> </w:t>
      </w:r>
      <w:r w:rsidRPr="000E01AC">
        <w:rPr>
          <w:spacing w:val="-1"/>
          <w:lang w:val="es-MX"/>
        </w:rPr>
        <w:t>del</w:t>
      </w:r>
      <w:r w:rsidRPr="000E01AC">
        <w:rPr>
          <w:spacing w:val="6"/>
          <w:lang w:val="es-MX"/>
        </w:rPr>
        <w:t xml:space="preserve"> </w:t>
      </w:r>
      <w:r w:rsidRPr="000E01AC">
        <w:rPr>
          <w:lang w:val="es-MX"/>
        </w:rPr>
        <w:t>tipo,</w:t>
      </w:r>
      <w:r w:rsidRPr="000E01AC">
        <w:rPr>
          <w:spacing w:val="4"/>
          <w:lang w:val="es-MX"/>
        </w:rPr>
        <w:t xml:space="preserve"> </w:t>
      </w:r>
      <w:r w:rsidRPr="000E01AC">
        <w:rPr>
          <w:spacing w:val="-1"/>
          <w:lang w:val="es-MX"/>
        </w:rPr>
        <w:t>términos</w:t>
      </w:r>
      <w:r w:rsidRPr="000E01AC">
        <w:rPr>
          <w:spacing w:val="4"/>
          <w:lang w:val="es-MX"/>
        </w:rPr>
        <w:t xml:space="preserve"> </w:t>
      </w:r>
      <w:r w:rsidRPr="000E01AC">
        <w:rPr>
          <w:lang w:val="es-MX"/>
        </w:rPr>
        <w:t>y</w:t>
      </w:r>
      <w:r w:rsidRPr="000E01AC">
        <w:rPr>
          <w:spacing w:val="69"/>
          <w:lang w:val="es-MX"/>
        </w:rPr>
        <w:t xml:space="preserve"> </w:t>
      </w:r>
      <w:r w:rsidRPr="000E01AC">
        <w:rPr>
          <w:spacing w:val="-1"/>
          <w:lang w:val="es-MX"/>
        </w:rPr>
        <w:t xml:space="preserve">características </w:t>
      </w:r>
      <w:r w:rsidRPr="000E01AC">
        <w:rPr>
          <w:spacing w:val="-2"/>
          <w:lang w:val="es-MX"/>
        </w:rPr>
        <w:t>de</w:t>
      </w:r>
      <w:r w:rsidRPr="000E01AC">
        <w:rPr>
          <w:spacing w:val="-1"/>
          <w:lang w:val="es-MX"/>
        </w:rPr>
        <w:t xml:space="preserve"> </w:t>
      </w:r>
      <w:r w:rsidRPr="000E01AC">
        <w:rPr>
          <w:lang w:val="es-MX"/>
        </w:rPr>
        <w:t>la</w:t>
      </w:r>
      <w:r w:rsidRPr="000E01AC">
        <w:rPr>
          <w:spacing w:val="-1"/>
          <w:lang w:val="es-MX"/>
        </w:rPr>
        <w:t xml:space="preserve"> garantía que</w:t>
      </w:r>
      <w:r w:rsidRPr="000E01AC">
        <w:rPr>
          <w:lang w:val="es-MX"/>
        </w:rPr>
        <w:t xml:space="preserve"> </w:t>
      </w:r>
      <w:r w:rsidRPr="000E01AC">
        <w:rPr>
          <w:spacing w:val="-1"/>
          <w:lang w:val="es-MX"/>
        </w:rPr>
        <w:t>se</w:t>
      </w:r>
      <w:r w:rsidRPr="000E01AC">
        <w:rPr>
          <w:spacing w:val="-3"/>
          <w:lang w:val="es-MX"/>
        </w:rPr>
        <w:t xml:space="preserve"> </w:t>
      </w:r>
      <w:r w:rsidRPr="000E01AC">
        <w:rPr>
          <w:spacing w:val="-1"/>
          <w:lang w:val="es-MX"/>
        </w:rPr>
        <w:t>pretende constituir</w:t>
      </w:r>
      <w:r w:rsidRPr="000E01AC">
        <w:rPr>
          <w:spacing w:val="3"/>
          <w:lang w:val="es-MX"/>
        </w:rPr>
        <w:t xml:space="preserve"> </w:t>
      </w:r>
      <w:r w:rsidRPr="000E01AC">
        <w:rPr>
          <w:lang w:val="es-MX"/>
        </w:rPr>
        <w:t>a</w:t>
      </w:r>
      <w:r w:rsidRPr="000E01AC">
        <w:rPr>
          <w:spacing w:val="-1"/>
          <w:lang w:val="es-MX"/>
        </w:rPr>
        <w:t xml:space="preserve"> su favor.</w:t>
      </w:r>
    </w:p>
    <w:p w14:paraId="65DE81C4" w14:textId="77777777" w:rsidR="00A81F4C" w:rsidRPr="000E01AC" w:rsidRDefault="00A81F4C" w:rsidP="00A81F4C">
      <w:pPr>
        <w:pStyle w:val="Textoindependiente"/>
        <w:spacing w:before="123" w:line="276" w:lineRule="auto"/>
        <w:ind w:right="105" w:firstLine="7"/>
        <w:jc w:val="both"/>
        <w:rPr>
          <w:lang w:val="es-MX"/>
        </w:rPr>
      </w:pPr>
      <w:r w:rsidRPr="000E01AC">
        <w:rPr>
          <w:spacing w:val="-1"/>
          <w:lang w:val="es-MX"/>
        </w:rPr>
        <w:t>Cualesquiera</w:t>
      </w:r>
      <w:r w:rsidRPr="000E01AC">
        <w:rPr>
          <w:spacing w:val="13"/>
          <w:lang w:val="es-MX"/>
        </w:rPr>
        <w:t xml:space="preserve"> </w:t>
      </w:r>
      <w:r w:rsidRPr="000E01AC">
        <w:rPr>
          <w:spacing w:val="-1"/>
          <w:lang w:val="es-MX"/>
        </w:rPr>
        <w:t>garantías</w:t>
      </w:r>
      <w:r w:rsidRPr="000E01AC">
        <w:rPr>
          <w:spacing w:val="13"/>
          <w:lang w:val="es-MX"/>
        </w:rPr>
        <w:t xml:space="preserve"> </w:t>
      </w:r>
      <w:r w:rsidRPr="000E01AC">
        <w:rPr>
          <w:spacing w:val="-1"/>
          <w:lang w:val="es-MX"/>
        </w:rPr>
        <w:t>distintas</w:t>
      </w:r>
      <w:r w:rsidRPr="000E01AC">
        <w:rPr>
          <w:spacing w:val="17"/>
          <w:lang w:val="es-MX"/>
        </w:rPr>
        <w:t xml:space="preserve"> </w:t>
      </w:r>
      <w:r w:rsidRPr="000E01AC">
        <w:rPr>
          <w:spacing w:val="-1"/>
          <w:lang w:val="es-MX"/>
        </w:rPr>
        <w:t>al</w:t>
      </w:r>
      <w:r w:rsidRPr="000E01AC">
        <w:rPr>
          <w:spacing w:val="14"/>
          <w:lang w:val="es-MX"/>
        </w:rPr>
        <w:t xml:space="preserve"> </w:t>
      </w:r>
      <w:r w:rsidRPr="000E01AC">
        <w:rPr>
          <w:spacing w:val="-1"/>
          <w:lang w:val="es-MX"/>
        </w:rPr>
        <w:t>depósito</w:t>
      </w:r>
      <w:r w:rsidRPr="000E01AC">
        <w:rPr>
          <w:spacing w:val="12"/>
          <w:lang w:val="es-MX"/>
        </w:rPr>
        <w:t xml:space="preserve"> </w:t>
      </w:r>
      <w:r w:rsidRPr="000E01AC">
        <w:rPr>
          <w:lang w:val="es-MX"/>
        </w:rPr>
        <w:t>a</w:t>
      </w:r>
      <w:r w:rsidRPr="000E01AC">
        <w:rPr>
          <w:spacing w:val="13"/>
          <w:lang w:val="es-MX"/>
        </w:rPr>
        <w:t xml:space="preserve"> </w:t>
      </w:r>
      <w:r w:rsidRPr="000E01AC">
        <w:rPr>
          <w:lang w:val="es-MX"/>
        </w:rPr>
        <w:t>favor</w:t>
      </w:r>
      <w:r w:rsidRPr="000E01AC">
        <w:rPr>
          <w:spacing w:val="13"/>
          <w:lang w:val="es-MX"/>
        </w:rPr>
        <w:t xml:space="preserve"> </w:t>
      </w:r>
      <w:r w:rsidRPr="000E01AC">
        <w:rPr>
          <w:spacing w:val="-1"/>
          <w:lang w:val="es-MX"/>
        </w:rPr>
        <w:t>de</w:t>
      </w:r>
      <w:r w:rsidRPr="000E01AC">
        <w:rPr>
          <w:spacing w:val="16"/>
          <w:lang w:val="es-MX"/>
        </w:rPr>
        <w:t xml:space="preserve"> </w:t>
      </w:r>
      <w:r w:rsidRPr="000E01AC">
        <w:rPr>
          <w:spacing w:val="-1"/>
          <w:lang w:val="es-MX"/>
        </w:rPr>
        <w:t>Telcel,</w:t>
      </w:r>
      <w:r w:rsidRPr="000E01AC">
        <w:rPr>
          <w:spacing w:val="12"/>
          <w:lang w:val="es-MX"/>
        </w:rPr>
        <w:t xml:space="preserve"> </w:t>
      </w:r>
      <w:r w:rsidRPr="000E01AC">
        <w:rPr>
          <w:spacing w:val="-1"/>
          <w:lang w:val="es-MX"/>
        </w:rPr>
        <w:t>de</w:t>
      </w:r>
      <w:r w:rsidRPr="000E01AC">
        <w:rPr>
          <w:spacing w:val="13"/>
          <w:lang w:val="es-MX"/>
        </w:rPr>
        <w:t xml:space="preserve"> </w:t>
      </w:r>
      <w:r w:rsidRPr="000E01AC">
        <w:rPr>
          <w:lang w:val="es-MX"/>
        </w:rPr>
        <w:t>la</w:t>
      </w:r>
      <w:r w:rsidRPr="000E01AC">
        <w:rPr>
          <w:spacing w:val="13"/>
          <w:lang w:val="es-MX"/>
        </w:rPr>
        <w:t xml:space="preserve"> </w:t>
      </w:r>
      <w:r w:rsidRPr="000E01AC">
        <w:rPr>
          <w:spacing w:val="-1"/>
          <w:lang w:val="es-MX"/>
        </w:rPr>
        <w:t>carta</w:t>
      </w:r>
      <w:r w:rsidRPr="000E01AC">
        <w:rPr>
          <w:spacing w:val="13"/>
          <w:lang w:val="es-MX"/>
        </w:rPr>
        <w:t xml:space="preserve"> </w:t>
      </w:r>
      <w:r w:rsidRPr="000E01AC">
        <w:rPr>
          <w:spacing w:val="-1"/>
          <w:lang w:val="es-MX"/>
        </w:rPr>
        <w:t>de</w:t>
      </w:r>
      <w:r w:rsidRPr="000E01AC">
        <w:rPr>
          <w:spacing w:val="13"/>
          <w:lang w:val="es-MX"/>
        </w:rPr>
        <w:t xml:space="preserve"> </w:t>
      </w:r>
      <w:r w:rsidRPr="000E01AC">
        <w:rPr>
          <w:spacing w:val="-1"/>
          <w:lang w:val="es-MX"/>
        </w:rPr>
        <w:t>crédito</w:t>
      </w:r>
      <w:r w:rsidRPr="000E01AC">
        <w:rPr>
          <w:spacing w:val="47"/>
          <w:lang w:val="es-MX"/>
        </w:rPr>
        <w:t xml:space="preserve"> </w:t>
      </w:r>
      <w:r w:rsidRPr="000E01AC">
        <w:rPr>
          <w:lang w:val="es-MX"/>
        </w:rPr>
        <w:t>o</w:t>
      </w:r>
      <w:r w:rsidRPr="000E01AC">
        <w:rPr>
          <w:spacing w:val="7"/>
          <w:lang w:val="es-MX"/>
        </w:rPr>
        <w:t xml:space="preserve"> </w:t>
      </w:r>
      <w:r w:rsidRPr="000E01AC">
        <w:rPr>
          <w:lang w:val="es-MX"/>
        </w:rPr>
        <w:t>el</w:t>
      </w:r>
      <w:r w:rsidRPr="000E01AC">
        <w:rPr>
          <w:spacing w:val="10"/>
          <w:lang w:val="es-MX"/>
        </w:rPr>
        <w:t xml:space="preserve"> </w:t>
      </w:r>
      <w:r w:rsidRPr="000E01AC">
        <w:rPr>
          <w:spacing w:val="-1"/>
          <w:lang w:val="es-MX"/>
        </w:rPr>
        <w:t>depósito</w:t>
      </w:r>
      <w:r w:rsidRPr="000E01AC">
        <w:rPr>
          <w:spacing w:val="4"/>
          <w:lang w:val="es-MX"/>
        </w:rPr>
        <w:t xml:space="preserve"> </w:t>
      </w:r>
      <w:r w:rsidRPr="000E01AC">
        <w:rPr>
          <w:spacing w:val="-1"/>
          <w:lang w:val="es-MX"/>
        </w:rPr>
        <w:t>condicionado,</w:t>
      </w:r>
      <w:r w:rsidRPr="000E01AC">
        <w:rPr>
          <w:spacing w:val="6"/>
          <w:lang w:val="es-MX"/>
        </w:rPr>
        <w:t xml:space="preserve"> </w:t>
      </w:r>
      <w:r w:rsidRPr="000E01AC">
        <w:rPr>
          <w:lang w:val="es-MX"/>
        </w:rPr>
        <w:t>sólo</w:t>
      </w:r>
      <w:r w:rsidRPr="000E01AC">
        <w:rPr>
          <w:spacing w:val="5"/>
          <w:lang w:val="es-MX"/>
        </w:rPr>
        <w:t xml:space="preserve"> </w:t>
      </w:r>
      <w:r w:rsidRPr="000E01AC">
        <w:rPr>
          <w:spacing w:val="-1"/>
          <w:lang w:val="es-MX"/>
        </w:rPr>
        <w:t>serán</w:t>
      </w:r>
      <w:r w:rsidRPr="000E01AC">
        <w:rPr>
          <w:spacing w:val="8"/>
          <w:lang w:val="es-MX"/>
        </w:rPr>
        <w:t xml:space="preserve"> </w:t>
      </w:r>
      <w:r w:rsidRPr="000E01AC">
        <w:rPr>
          <w:spacing w:val="-1"/>
          <w:lang w:val="es-MX"/>
        </w:rPr>
        <w:t>aceptables</w:t>
      </w:r>
      <w:r w:rsidRPr="000E01AC">
        <w:rPr>
          <w:spacing w:val="6"/>
          <w:lang w:val="es-MX"/>
        </w:rPr>
        <w:t xml:space="preserve"> </w:t>
      </w:r>
      <w:r w:rsidRPr="000E01AC">
        <w:rPr>
          <w:lang w:val="es-MX"/>
        </w:rPr>
        <w:t>en</w:t>
      </w:r>
      <w:r w:rsidRPr="000E01AC">
        <w:rPr>
          <w:spacing w:val="6"/>
          <w:lang w:val="es-MX"/>
        </w:rPr>
        <w:t xml:space="preserve"> </w:t>
      </w:r>
      <w:r w:rsidRPr="000E01AC">
        <w:rPr>
          <w:spacing w:val="-1"/>
          <w:lang w:val="es-MX"/>
        </w:rPr>
        <w:t>caso</w:t>
      </w:r>
      <w:r w:rsidRPr="000E01AC">
        <w:rPr>
          <w:spacing w:val="5"/>
          <w:lang w:val="es-MX"/>
        </w:rPr>
        <w:t xml:space="preserve"> </w:t>
      </w:r>
      <w:r w:rsidRPr="000E01AC">
        <w:rPr>
          <w:spacing w:val="-1"/>
          <w:lang w:val="es-MX"/>
        </w:rPr>
        <w:t>de</w:t>
      </w:r>
      <w:r w:rsidRPr="000E01AC">
        <w:rPr>
          <w:spacing w:val="8"/>
          <w:lang w:val="es-MX"/>
        </w:rPr>
        <w:t xml:space="preserve"> </w:t>
      </w:r>
      <w:r w:rsidRPr="000E01AC">
        <w:rPr>
          <w:spacing w:val="-1"/>
          <w:lang w:val="es-MX"/>
        </w:rPr>
        <w:t>que</w:t>
      </w:r>
      <w:r w:rsidRPr="000E01AC">
        <w:rPr>
          <w:spacing w:val="13"/>
          <w:lang w:val="es-MX"/>
        </w:rPr>
        <w:t xml:space="preserve"> </w:t>
      </w:r>
      <w:r w:rsidRPr="000E01AC">
        <w:rPr>
          <w:lang w:val="es-MX"/>
        </w:rPr>
        <w:t>el</w:t>
      </w:r>
      <w:r w:rsidRPr="000E01AC">
        <w:rPr>
          <w:spacing w:val="7"/>
          <w:lang w:val="es-MX"/>
        </w:rPr>
        <w:t xml:space="preserve"> </w:t>
      </w:r>
      <w:r w:rsidRPr="000E01AC">
        <w:rPr>
          <w:spacing w:val="-1"/>
          <w:lang w:val="es-MX"/>
        </w:rPr>
        <w:t>Concesionario</w:t>
      </w:r>
      <w:r w:rsidRPr="000E01AC">
        <w:rPr>
          <w:spacing w:val="49"/>
          <w:lang w:val="es-MX"/>
        </w:rPr>
        <w:t xml:space="preserve"> </w:t>
      </w:r>
      <w:r w:rsidRPr="000E01AC">
        <w:rPr>
          <w:lang w:val="es-MX"/>
        </w:rPr>
        <w:t>se</w:t>
      </w:r>
      <w:r w:rsidRPr="000E01AC">
        <w:rPr>
          <w:spacing w:val="43"/>
          <w:lang w:val="es-MX"/>
        </w:rPr>
        <w:t xml:space="preserve"> </w:t>
      </w:r>
      <w:r w:rsidRPr="000E01AC">
        <w:rPr>
          <w:spacing w:val="-1"/>
          <w:lang w:val="es-MX"/>
        </w:rPr>
        <w:t>encuentre</w:t>
      </w:r>
      <w:r w:rsidRPr="000E01AC">
        <w:rPr>
          <w:spacing w:val="44"/>
          <w:lang w:val="es-MX"/>
        </w:rPr>
        <w:t xml:space="preserve"> </w:t>
      </w:r>
      <w:r w:rsidRPr="000E01AC">
        <w:rPr>
          <w:spacing w:val="-1"/>
          <w:lang w:val="es-MX"/>
        </w:rPr>
        <w:t>al</w:t>
      </w:r>
      <w:r w:rsidRPr="000E01AC">
        <w:rPr>
          <w:spacing w:val="44"/>
          <w:lang w:val="es-MX"/>
        </w:rPr>
        <w:t xml:space="preserve"> </w:t>
      </w:r>
      <w:r w:rsidRPr="000E01AC">
        <w:rPr>
          <w:spacing w:val="-1"/>
          <w:lang w:val="es-MX"/>
        </w:rPr>
        <w:t>corriente</w:t>
      </w:r>
      <w:r w:rsidRPr="000E01AC">
        <w:rPr>
          <w:spacing w:val="44"/>
          <w:lang w:val="es-MX"/>
        </w:rPr>
        <w:t xml:space="preserve"> </w:t>
      </w:r>
      <w:r w:rsidRPr="000E01AC">
        <w:rPr>
          <w:lang w:val="es-MX"/>
        </w:rPr>
        <w:t>en</w:t>
      </w:r>
      <w:r w:rsidRPr="000E01AC">
        <w:rPr>
          <w:spacing w:val="41"/>
          <w:lang w:val="es-MX"/>
        </w:rPr>
        <w:t xml:space="preserve"> </w:t>
      </w:r>
      <w:r w:rsidRPr="000E01AC">
        <w:rPr>
          <w:lang w:val="es-MX"/>
        </w:rPr>
        <w:t>el</w:t>
      </w:r>
      <w:r w:rsidRPr="000E01AC">
        <w:rPr>
          <w:spacing w:val="42"/>
          <w:lang w:val="es-MX"/>
        </w:rPr>
        <w:t xml:space="preserve"> </w:t>
      </w:r>
      <w:r w:rsidRPr="000E01AC">
        <w:rPr>
          <w:spacing w:val="-1"/>
          <w:lang w:val="es-MX"/>
        </w:rPr>
        <w:t>cumplimiento</w:t>
      </w:r>
      <w:r w:rsidRPr="000E01AC">
        <w:rPr>
          <w:spacing w:val="42"/>
          <w:lang w:val="es-MX"/>
        </w:rPr>
        <w:t xml:space="preserve"> </w:t>
      </w:r>
      <w:r w:rsidRPr="000E01AC">
        <w:rPr>
          <w:spacing w:val="-2"/>
          <w:lang w:val="es-MX"/>
        </w:rPr>
        <w:t>de</w:t>
      </w:r>
      <w:r w:rsidRPr="000E01AC">
        <w:rPr>
          <w:spacing w:val="44"/>
          <w:lang w:val="es-MX"/>
        </w:rPr>
        <w:t xml:space="preserve"> </w:t>
      </w:r>
      <w:r w:rsidRPr="000E01AC">
        <w:rPr>
          <w:spacing w:val="-1"/>
          <w:lang w:val="es-MX"/>
        </w:rPr>
        <w:t>todas</w:t>
      </w:r>
      <w:r w:rsidRPr="000E01AC">
        <w:rPr>
          <w:spacing w:val="43"/>
          <w:lang w:val="es-MX"/>
        </w:rPr>
        <w:t xml:space="preserve"> </w:t>
      </w:r>
      <w:r w:rsidRPr="000E01AC">
        <w:rPr>
          <w:lang w:val="es-MX"/>
        </w:rPr>
        <w:t>y</w:t>
      </w:r>
      <w:r w:rsidRPr="000E01AC">
        <w:rPr>
          <w:spacing w:val="42"/>
          <w:lang w:val="es-MX"/>
        </w:rPr>
        <w:t xml:space="preserve"> </w:t>
      </w:r>
      <w:r w:rsidRPr="000E01AC">
        <w:rPr>
          <w:spacing w:val="-1"/>
          <w:lang w:val="es-MX"/>
        </w:rPr>
        <w:t>cada</w:t>
      </w:r>
      <w:r w:rsidRPr="000E01AC">
        <w:rPr>
          <w:spacing w:val="44"/>
          <w:lang w:val="es-MX"/>
        </w:rPr>
        <w:t xml:space="preserve"> </w:t>
      </w:r>
      <w:r w:rsidRPr="000E01AC">
        <w:rPr>
          <w:spacing w:val="-1"/>
          <w:lang w:val="es-MX"/>
        </w:rPr>
        <w:t>una</w:t>
      </w:r>
      <w:r w:rsidRPr="000E01AC">
        <w:rPr>
          <w:spacing w:val="43"/>
          <w:lang w:val="es-MX"/>
        </w:rPr>
        <w:t xml:space="preserve"> </w:t>
      </w:r>
      <w:r w:rsidRPr="000E01AC">
        <w:rPr>
          <w:spacing w:val="-1"/>
          <w:lang w:val="es-MX"/>
        </w:rPr>
        <w:t>de</w:t>
      </w:r>
      <w:r w:rsidRPr="000E01AC">
        <w:rPr>
          <w:spacing w:val="41"/>
          <w:lang w:val="es-MX"/>
        </w:rPr>
        <w:t xml:space="preserve"> </w:t>
      </w:r>
      <w:r w:rsidRPr="000E01AC">
        <w:rPr>
          <w:spacing w:val="-1"/>
          <w:lang w:val="es-MX"/>
        </w:rPr>
        <w:t>las</w:t>
      </w:r>
      <w:r w:rsidRPr="000E01AC">
        <w:rPr>
          <w:spacing w:val="30"/>
          <w:lang w:val="es-MX"/>
        </w:rPr>
        <w:t xml:space="preserve"> </w:t>
      </w:r>
      <w:r w:rsidRPr="000E01AC">
        <w:rPr>
          <w:spacing w:val="-1"/>
          <w:lang w:val="es-MX"/>
        </w:rPr>
        <w:t>obligaciones</w:t>
      </w:r>
      <w:r w:rsidRPr="000E01AC">
        <w:rPr>
          <w:spacing w:val="34"/>
          <w:lang w:val="es-MX"/>
        </w:rPr>
        <w:t xml:space="preserve"> </w:t>
      </w:r>
      <w:r w:rsidRPr="000E01AC">
        <w:rPr>
          <w:lang w:val="es-MX"/>
        </w:rPr>
        <w:t>a</w:t>
      </w:r>
      <w:r w:rsidRPr="000E01AC">
        <w:rPr>
          <w:spacing w:val="35"/>
          <w:lang w:val="es-MX"/>
        </w:rPr>
        <w:t xml:space="preserve"> </w:t>
      </w:r>
      <w:r w:rsidRPr="000E01AC">
        <w:rPr>
          <w:spacing w:val="-1"/>
          <w:lang w:val="es-MX"/>
        </w:rPr>
        <w:t>su</w:t>
      </w:r>
      <w:r w:rsidRPr="000E01AC">
        <w:rPr>
          <w:spacing w:val="34"/>
          <w:lang w:val="es-MX"/>
        </w:rPr>
        <w:t xml:space="preserve"> </w:t>
      </w:r>
      <w:r w:rsidRPr="000E01AC">
        <w:rPr>
          <w:spacing w:val="-1"/>
          <w:lang w:val="es-MX"/>
        </w:rPr>
        <w:t>cargo,</w:t>
      </w:r>
      <w:r w:rsidRPr="000E01AC">
        <w:rPr>
          <w:spacing w:val="33"/>
          <w:lang w:val="es-MX"/>
        </w:rPr>
        <w:t xml:space="preserve"> </w:t>
      </w:r>
      <w:r w:rsidRPr="000E01AC">
        <w:rPr>
          <w:spacing w:val="-1"/>
          <w:lang w:val="es-MX"/>
        </w:rPr>
        <w:t>especialmente</w:t>
      </w:r>
      <w:r w:rsidRPr="000E01AC">
        <w:rPr>
          <w:spacing w:val="33"/>
          <w:lang w:val="es-MX"/>
        </w:rPr>
        <w:t xml:space="preserve"> </w:t>
      </w:r>
      <w:r w:rsidRPr="000E01AC">
        <w:rPr>
          <w:lang w:val="es-MX"/>
        </w:rPr>
        <w:t>las</w:t>
      </w:r>
      <w:r w:rsidRPr="000E01AC">
        <w:rPr>
          <w:spacing w:val="33"/>
          <w:lang w:val="es-MX"/>
        </w:rPr>
        <w:t xml:space="preserve"> </w:t>
      </w:r>
      <w:r w:rsidRPr="000E01AC">
        <w:rPr>
          <w:spacing w:val="-1"/>
          <w:lang w:val="es-MX"/>
        </w:rPr>
        <w:t>de</w:t>
      </w:r>
      <w:r w:rsidRPr="000E01AC">
        <w:rPr>
          <w:spacing w:val="35"/>
          <w:lang w:val="es-MX"/>
        </w:rPr>
        <w:t xml:space="preserve"> </w:t>
      </w:r>
      <w:r w:rsidRPr="000E01AC">
        <w:rPr>
          <w:spacing w:val="-1"/>
          <w:lang w:val="es-MX"/>
        </w:rPr>
        <w:t>pago,</w:t>
      </w:r>
      <w:r w:rsidRPr="000E01AC">
        <w:rPr>
          <w:spacing w:val="33"/>
          <w:lang w:val="es-MX"/>
        </w:rPr>
        <w:t xml:space="preserve"> </w:t>
      </w:r>
      <w:r w:rsidRPr="000E01AC">
        <w:rPr>
          <w:spacing w:val="-1"/>
          <w:lang w:val="es-MX"/>
        </w:rPr>
        <w:t>debiendo</w:t>
      </w:r>
      <w:r w:rsidRPr="000E01AC">
        <w:rPr>
          <w:spacing w:val="32"/>
          <w:lang w:val="es-MX"/>
        </w:rPr>
        <w:t xml:space="preserve"> </w:t>
      </w:r>
      <w:r w:rsidRPr="000E01AC">
        <w:rPr>
          <w:spacing w:val="-1"/>
          <w:lang w:val="es-MX"/>
        </w:rPr>
        <w:t>acreditar</w:t>
      </w:r>
      <w:r w:rsidRPr="000E01AC">
        <w:rPr>
          <w:spacing w:val="33"/>
          <w:lang w:val="es-MX"/>
        </w:rPr>
        <w:t xml:space="preserve"> </w:t>
      </w:r>
      <w:r w:rsidRPr="000E01AC">
        <w:rPr>
          <w:lang w:val="es-MX"/>
        </w:rPr>
        <w:t>en</w:t>
      </w:r>
      <w:r w:rsidRPr="000E01AC">
        <w:rPr>
          <w:spacing w:val="35"/>
          <w:lang w:val="es-MX"/>
        </w:rPr>
        <w:t xml:space="preserve"> </w:t>
      </w:r>
      <w:r w:rsidRPr="000E01AC">
        <w:rPr>
          <w:spacing w:val="-2"/>
          <w:lang w:val="es-MX"/>
        </w:rPr>
        <w:t>todo</w:t>
      </w:r>
      <w:r w:rsidRPr="000E01AC">
        <w:rPr>
          <w:spacing w:val="61"/>
          <w:lang w:val="es-MX"/>
        </w:rPr>
        <w:t xml:space="preserve"> </w:t>
      </w:r>
      <w:r w:rsidRPr="000E01AC">
        <w:rPr>
          <w:spacing w:val="-1"/>
          <w:lang w:val="es-MX"/>
        </w:rPr>
        <w:t>momento</w:t>
      </w:r>
      <w:r w:rsidRPr="000E01AC">
        <w:rPr>
          <w:spacing w:val="4"/>
          <w:lang w:val="es-MX"/>
        </w:rPr>
        <w:t xml:space="preserve"> </w:t>
      </w:r>
      <w:r w:rsidRPr="000E01AC">
        <w:rPr>
          <w:lang w:val="es-MX"/>
        </w:rPr>
        <w:t>y</w:t>
      </w:r>
      <w:r w:rsidRPr="000E01AC">
        <w:rPr>
          <w:spacing w:val="5"/>
          <w:lang w:val="es-MX"/>
        </w:rPr>
        <w:t xml:space="preserve"> </w:t>
      </w:r>
      <w:r w:rsidRPr="000E01AC">
        <w:rPr>
          <w:lang w:val="es-MX"/>
        </w:rPr>
        <w:t>a</w:t>
      </w:r>
      <w:r w:rsidRPr="000E01AC">
        <w:rPr>
          <w:spacing w:val="6"/>
          <w:lang w:val="es-MX"/>
        </w:rPr>
        <w:t xml:space="preserve"> </w:t>
      </w:r>
      <w:r w:rsidRPr="000E01AC">
        <w:rPr>
          <w:spacing w:val="-1"/>
          <w:lang w:val="es-MX"/>
        </w:rPr>
        <w:t>satisfacción</w:t>
      </w:r>
      <w:r w:rsidRPr="000E01AC">
        <w:rPr>
          <w:spacing w:val="5"/>
          <w:lang w:val="es-MX"/>
        </w:rPr>
        <w:t xml:space="preserve"> </w:t>
      </w:r>
      <w:r w:rsidRPr="000E01AC">
        <w:rPr>
          <w:spacing w:val="-2"/>
          <w:lang w:val="es-MX"/>
        </w:rPr>
        <w:t>de</w:t>
      </w:r>
      <w:r w:rsidRPr="000E01AC">
        <w:rPr>
          <w:spacing w:val="9"/>
          <w:lang w:val="es-MX"/>
        </w:rPr>
        <w:t xml:space="preserve"> </w:t>
      </w:r>
      <w:r w:rsidRPr="000E01AC">
        <w:rPr>
          <w:spacing w:val="-1"/>
          <w:lang w:val="es-MX"/>
        </w:rPr>
        <w:t>Telcel</w:t>
      </w:r>
      <w:r w:rsidRPr="000E01AC">
        <w:rPr>
          <w:spacing w:val="7"/>
          <w:lang w:val="es-MX"/>
        </w:rPr>
        <w:t xml:space="preserve"> </w:t>
      </w:r>
      <w:r w:rsidRPr="000E01AC">
        <w:rPr>
          <w:spacing w:val="-1"/>
          <w:lang w:val="es-MX"/>
        </w:rPr>
        <w:t>el</w:t>
      </w:r>
      <w:r w:rsidRPr="000E01AC">
        <w:rPr>
          <w:spacing w:val="7"/>
          <w:lang w:val="es-MX"/>
        </w:rPr>
        <w:t xml:space="preserve"> </w:t>
      </w:r>
      <w:r w:rsidRPr="000E01AC">
        <w:rPr>
          <w:spacing w:val="-1"/>
          <w:lang w:val="es-MX"/>
        </w:rPr>
        <w:t>exacto</w:t>
      </w:r>
      <w:r w:rsidRPr="000E01AC">
        <w:rPr>
          <w:spacing w:val="5"/>
          <w:lang w:val="es-MX"/>
        </w:rPr>
        <w:t xml:space="preserve"> </w:t>
      </w:r>
      <w:r w:rsidRPr="000E01AC">
        <w:rPr>
          <w:lang w:val="es-MX"/>
        </w:rPr>
        <w:t>y</w:t>
      </w:r>
      <w:r w:rsidRPr="000E01AC">
        <w:rPr>
          <w:spacing w:val="5"/>
          <w:lang w:val="es-MX"/>
        </w:rPr>
        <w:t xml:space="preserve"> </w:t>
      </w:r>
      <w:r w:rsidRPr="000E01AC">
        <w:rPr>
          <w:lang w:val="es-MX"/>
        </w:rPr>
        <w:t>fiel</w:t>
      </w:r>
      <w:r w:rsidRPr="000E01AC">
        <w:rPr>
          <w:spacing w:val="7"/>
          <w:lang w:val="es-MX"/>
        </w:rPr>
        <w:t xml:space="preserve"> </w:t>
      </w:r>
      <w:r w:rsidRPr="000E01AC">
        <w:rPr>
          <w:spacing w:val="-1"/>
          <w:lang w:val="es-MX"/>
        </w:rPr>
        <w:t>cumplimiento</w:t>
      </w:r>
      <w:r w:rsidRPr="000E01AC">
        <w:rPr>
          <w:spacing w:val="5"/>
          <w:lang w:val="es-MX"/>
        </w:rPr>
        <w:t xml:space="preserve"> </w:t>
      </w:r>
      <w:r w:rsidRPr="000E01AC">
        <w:rPr>
          <w:spacing w:val="-1"/>
          <w:lang w:val="es-MX"/>
        </w:rPr>
        <w:t>de</w:t>
      </w:r>
      <w:r w:rsidRPr="000E01AC">
        <w:rPr>
          <w:spacing w:val="6"/>
          <w:lang w:val="es-MX"/>
        </w:rPr>
        <w:t xml:space="preserve"> </w:t>
      </w:r>
      <w:r w:rsidRPr="000E01AC">
        <w:rPr>
          <w:lang w:val="es-MX"/>
        </w:rPr>
        <w:t>sus</w:t>
      </w:r>
      <w:r w:rsidRPr="000E01AC">
        <w:rPr>
          <w:spacing w:val="6"/>
          <w:lang w:val="es-MX"/>
        </w:rPr>
        <w:t xml:space="preserve"> </w:t>
      </w:r>
      <w:r w:rsidRPr="000E01AC">
        <w:rPr>
          <w:spacing w:val="-1"/>
          <w:lang w:val="es-MX"/>
        </w:rPr>
        <w:t>obligaciones</w:t>
      </w:r>
      <w:r w:rsidRPr="000E01AC">
        <w:rPr>
          <w:spacing w:val="47"/>
          <w:lang w:val="es-MX"/>
        </w:rPr>
        <w:t xml:space="preserve"> </w:t>
      </w:r>
      <w:r w:rsidRPr="000E01AC">
        <w:rPr>
          <w:spacing w:val="-1"/>
          <w:lang w:val="es-MX"/>
        </w:rPr>
        <w:t xml:space="preserve">conforme </w:t>
      </w:r>
      <w:r w:rsidRPr="000E01AC">
        <w:rPr>
          <w:lang w:val="es-MX"/>
        </w:rPr>
        <w:t>a</w:t>
      </w:r>
      <w:r w:rsidRPr="000E01AC">
        <w:rPr>
          <w:spacing w:val="-1"/>
          <w:lang w:val="es-MX"/>
        </w:rPr>
        <w:t xml:space="preserve"> </w:t>
      </w:r>
      <w:r w:rsidRPr="000E01AC">
        <w:rPr>
          <w:lang w:val="es-MX"/>
        </w:rPr>
        <w:t>la</w:t>
      </w:r>
      <w:r w:rsidRPr="000E01AC">
        <w:rPr>
          <w:spacing w:val="-1"/>
          <w:lang w:val="es-MX"/>
        </w:rPr>
        <w:t xml:space="preserve"> Oferta de Referencia,</w:t>
      </w:r>
      <w:r w:rsidRPr="000E01AC">
        <w:rPr>
          <w:spacing w:val="-2"/>
          <w:lang w:val="es-MX"/>
        </w:rPr>
        <w:t xml:space="preserve"> </w:t>
      </w:r>
      <w:r w:rsidRPr="000E01AC">
        <w:rPr>
          <w:spacing w:val="-1"/>
          <w:lang w:val="es-MX"/>
        </w:rPr>
        <w:t>el</w:t>
      </w:r>
      <w:r w:rsidRPr="000E01AC">
        <w:rPr>
          <w:lang w:val="es-MX"/>
        </w:rPr>
        <w:t xml:space="preserve"> </w:t>
      </w:r>
      <w:r w:rsidRPr="000E01AC">
        <w:rPr>
          <w:spacing w:val="-1"/>
          <w:lang w:val="es-MX"/>
        </w:rPr>
        <w:t xml:space="preserve">presente Convenio </w:t>
      </w:r>
      <w:r w:rsidRPr="000E01AC">
        <w:rPr>
          <w:lang w:val="es-MX"/>
        </w:rPr>
        <w:t>y</w:t>
      </w:r>
      <w:r w:rsidRPr="000E01AC">
        <w:rPr>
          <w:spacing w:val="-2"/>
          <w:lang w:val="es-MX"/>
        </w:rPr>
        <w:t xml:space="preserve"> </w:t>
      </w:r>
      <w:r w:rsidRPr="000E01AC">
        <w:rPr>
          <w:lang w:val="es-MX"/>
        </w:rPr>
        <w:t>los</w:t>
      </w:r>
      <w:r w:rsidRPr="000E01AC">
        <w:rPr>
          <w:spacing w:val="-1"/>
          <w:lang w:val="es-MX"/>
        </w:rPr>
        <w:t xml:space="preserve"> Acuerdos </w:t>
      </w:r>
      <w:r w:rsidRPr="000E01AC">
        <w:rPr>
          <w:spacing w:val="-2"/>
          <w:lang w:val="es-MX"/>
        </w:rPr>
        <w:t>de</w:t>
      </w:r>
      <w:r w:rsidRPr="000E01AC">
        <w:rPr>
          <w:spacing w:val="-1"/>
          <w:lang w:val="es-MX"/>
        </w:rPr>
        <w:t xml:space="preserve"> </w:t>
      </w:r>
      <w:r w:rsidRPr="000E01AC">
        <w:rPr>
          <w:lang w:val="es-MX"/>
        </w:rPr>
        <w:t>Sitio.</w:t>
      </w:r>
    </w:p>
    <w:p w14:paraId="24253058" w14:textId="77777777" w:rsidR="00A81F4C" w:rsidRPr="000E01AC" w:rsidRDefault="00A81F4C" w:rsidP="00A81F4C">
      <w:pPr>
        <w:pStyle w:val="Textoindependiente"/>
        <w:spacing w:before="121" w:line="276" w:lineRule="auto"/>
        <w:ind w:right="103" w:firstLine="7"/>
        <w:jc w:val="both"/>
        <w:rPr>
          <w:lang w:val="es-MX"/>
        </w:rPr>
      </w:pPr>
      <w:r w:rsidRPr="000E01AC">
        <w:rPr>
          <w:spacing w:val="-1"/>
          <w:lang w:val="es-MX"/>
        </w:rPr>
        <w:t>En</w:t>
      </w:r>
      <w:r w:rsidRPr="000E01AC">
        <w:rPr>
          <w:spacing w:val="22"/>
          <w:lang w:val="es-MX"/>
        </w:rPr>
        <w:t xml:space="preserve"> </w:t>
      </w:r>
      <w:r w:rsidRPr="000E01AC">
        <w:rPr>
          <w:spacing w:val="-1"/>
          <w:lang w:val="es-MX"/>
        </w:rPr>
        <w:t>caso</w:t>
      </w:r>
      <w:r w:rsidRPr="000E01AC">
        <w:rPr>
          <w:spacing w:val="22"/>
          <w:lang w:val="es-MX"/>
        </w:rPr>
        <w:t xml:space="preserve"> </w:t>
      </w:r>
      <w:r w:rsidRPr="000E01AC">
        <w:rPr>
          <w:spacing w:val="-2"/>
          <w:lang w:val="es-MX"/>
        </w:rPr>
        <w:t>de</w:t>
      </w:r>
      <w:r w:rsidRPr="000E01AC">
        <w:rPr>
          <w:spacing w:val="21"/>
          <w:lang w:val="es-MX"/>
        </w:rPr>
        <w:t xml:space="preserve"> </w:t>
      </w:r>
      <w:r w:rsidRPr="000E01AC">
        <w:rPr>
          <w:spacing w:val="-1"/>
          <w:lang w:val="es-MX"/>
        </w:rPr>
        <w:t>que</w:t>
      </w:r>
      <w:r w:rsidRPr="000E01AC">
        <w:rPr>
          <w:spacing w:val="22"/>
          <w:lang w:val="es-MX"/>
        </w:rPr>
        <w:t xml:space="preserve"> </w:t>
      </w:r>
      <w:r w:rsidRPr="000E01AC">
        <w:rPr>
          <w:spacing w:val="-1"/>
          <w:lang w:val="es-MX"/>
        </w:rPr>
        <w:t>el</w:t>
      </w:r>
      <w:r w:rsidRPr="000E01AC">
        <w:rPr>
          <w:spacing w:val="21"/>
          <w:lang w:val="es-MX"/>
        </w:rPr>
        <w:t xml:space="preserve"> </w:t>
      </w:r>
      <w:r w:rsidRPr="000E01AC">
        <w:rPr>
          <w:spacing w:val="-1"/>
          <w:lang w:val="es-MX"/>
        </w:rPr>
        <w:t>Concesionario</w:t>
      </w:r>
      <w:r w:rsidRPr="000E01AC">
        <w:rPr>
          <w:spacing w:val="24"/>
          <w:lang w:val="es-MX"/>
        </w:rPr>
        <w:t xml:space="preserve"> </w:t>
      </w:r>
      <w:r w:rsidRPr="000E01AC">
        <w:rPr>
          <w:lang w:val="es-MX"/>
        </w:rPr>
        <w:t>no</w:t>
      </w:r>
      <w:r w:rsidRPr="000E01AC">
        <w:rPr>
          <w:spacing w:val="19"/>
          <w:lang w:val="es-MX"/>
        </w:rPr>
        <w:t xml:space="preserve"> </w:t>
      </w:r>
      <w:r w:rsidRPr="000E01AC">
        <w:rPr>
          <w:spacing w:val="-1"/>
          <w:lang w:val="es-MX"/>
        </w:rPr>
        <w:t>otorgase</w:t>
      </w:r>
      <w:r w:rsidRPr="000E01AC">
        <w:rPr>
          <w:spacing w:val="24"/>
          <w:lang w:val="es-MX"/>
        </w:rPr>
        <w:t xml:space="preserve"> </w:t>
      </w:r>
      <w:r w:rsidRPr="000E01AC">
        <w:rPr>
          <w:spacing w:val="-2"/>
          <w:lang w:val="es-MX"/>
        </w:rPr>
        <w:t>(o,</w:t>
      </w:r>
      <w:r w:rsidRPr="000E01AC">
        <w:rPr>
          <w:spacing w:val="21"/>
          <w:lang w:val="es-MX"/>
        </w:rPr>
        <w:t xml:space="preserve"> </w:t>
      </w:r>
      <w:r w:rsidRPr="000E01AC">
        <w:rPr>
          <w:lang w:val="es-MX"/>
        </w:rPr>
        <w:t>en</w:t>
      </w:r>
      <w:r w:rsidRPr="000E01AC">
        <w:rPr>
          <w:spacing w:val="22"/>
          <w:lang w:val="es-MX"/>
        </w:rPr>
        <w:t xml:space="preserve"> </w:t>
      </w:r>
      <w:r w:rsidRPr="000E01AC">
        <w:rPr>
          <w:lang w:val="es-MX"/>
        </w:rPr>
        <w:t>su</w:t>
      </w:r>
      <w:r w:rsidRPr="000E01AC">
        <w:rPr>
          <w:spacing w:val="20"/>
          <w:lang w:val="es-MX"/>
        </w:rPr>
        <w:t xml:space="preserve"> </w:t>
      </w:r>
      <w:r w:rsidRPr="000E01AC">
        <w:rPr>
          <w:spacing w:val="-1"/>
          <w:lang w:val="es-MX"/>
        </w:rPr>
        <w:t>caso</w:t>
      </w:r>
      <w:r w:rsidRPr="000E01AC">
        <w:rPr>
          <w:spacing w:val="21"/>
          <w:lang w:val="es-MX"/>
        </w:rPr>
        <w:t xml:space="preserve"> </w:t>
      </w:r>
      <w:r w:rsidRPr="000E01AC">
        <w:rPr>
          <w:spacing w:val="-1"/>
          <w:lang w:val="es-MX"/>
        </w:rPr>
        <w:t>renovase)</w:t>
      </w:r>
      <w:r w:rsidRPr="000E01AC">
        <w:rPr>
          <w:spacing w:val="18"/>
          <w:lang w:val="es-MX"/>
        </w:rPr>
        <w:t xml:space="preserve"> </w:t>
      </w:r>
      <w:r w:rsidRPr="000E01AC">
        <w:rPr>
          <w:lang w:val="es-MX"/>
        </w:rPr>
        <w:t>la</w:t>
      </w:r>
      <w:r w:rsidRPr="000E01AC">
        <w:rPr>
          <w:spacing w:val="21"/>
          <w:lang w:val="es-MX"/>
        </w:rPr>
        <w:t xml:space="preserve"> </w:t>
      </w:r>
      <w:r w:rsidRPr="000E01AC">
        <w:rPr>
          <w:spacing w:val="-1"/>
          <w:lang w:val="es-MX"/>
        </w:rPr>
        <w:t>garantía,</w:t>
      </w:r>
      <w:r w:rsidRPr="000E01AC">
        <w:rPr>
          <w:spacing w:val="43"/>
          <w:lang w:val="es-MX"/>
        </w:rPr>
        <w:t xml:space="preserve"> </w:t>
      </w:r>
      <w:r w:rsidRPr="000E01AC">
        <w:rPr>
          <w:spacing w:val="-1"/>
          <w:lang w:val="es-MX"/>
        </w:rPr>
        <w:t>Telcel</w:t>
      </w:r>
      <w:r w:rsidRPr="000E01AC">
        <w:rPr>
          <w:spacing w:val="59"/>
          <w:lang w:val="es-MX"/>
        </w:rPr>
        <w:t xml:space="preserve"> </w:t>
      </w:r>
      <w:r w:rsidRPr="000E01AC">
        <w:rPr>
          <w:spacing w:val="-1"/>
          <w:lang w:val="es-MX"/>
        </w:rPr>
        <w:t>podrá</w:t>
      </w:r>
      <w:r w:rsidRPr="000E01AC">
        <w:rPr>
          <w:lang w:val="es-MX"/>
        </w:rPr>
        <w:t xml:space="preserve">  </w:t>
      </w:r>
      <w:r w:rsidRPr="000E01AC">
        <w:rPr>
          <w:spacing w:val="-1"/>
          <w:lang w:val="es-MX"/>
        </w:rPr>
        <w:t>rescindir</w:t>
      </w:r>
      <w:r w:rsidRPr="000E01AC">
        <w:rPr>
          <w:spacing w:val="59"/>
          <w:lang w:val="es-MX"/>
        </w:rPr>
        <w:t xml:space="preserve"> </w:t>
      </w:r>
      <w:r w:rsidRPr="000E01AC">
        <w:rPr>
          <w:lang w:val="es-MX"/>
        </w:rPr>
        <w:t>el</w:t>
      </w:r>
      <w:r w:rsidRPr="000E01AC">
        <w:rPr>
          <w:spacing w:val="60"/>
          <w:lang w:val="es-MX"/>
        </w:rPr>
        <w:t xml:space="preserve"> </w:t>
      </w:r>
      <w:r w:rsidRPr="000E01AC">
        <w:rPr>
          <w:spacing w:val="-1"/>
          <w:lang w:val="es-MX"/>
        </w:rPr>
        <w:t>presente</w:t>
      </w:r>
      <w:r w:rsidRPr="000E01AC">
        <w:rPr>
          <w:spacing w:val="59"/>
          <w:lang w:val="es-MX"/>
        </w:rPr>
        <w:t xml:space="preserve"> </w:t>
      </w:r>
      <w:r w:rsidRPr="000E01AC">
        <w:rPr>
          <w:spacing w:val="-1"/>
          <w:lang w:val="es-MX"/>
        </w:rPr>
        <w:t>Convenio</w:t>
      </w:r>
      <w:r w:rsidRPr="000E01AC">
        <w:rPr>
          <w:spacing w:val="60"/>
          <w:lang w:val="es-MX"/>
        </w:rPr>
        <w:t xml:space="preserve"> </w:t>
      </w:r>
      <w:r w:rsidRPr="000E01AC">
        <w:rPr>
          <w:lang w:val="es-MX"/>
        </w:rPr>
        <w:t xml:space="preserve">en </w:t>
      </w:r>
      <w:r w:rsidRPr="000E01AC">
        <w:rPr>
          <w:spacing w:val="-1"/>
          <w:lang w:val="es-MX"/>
        </w:rPr>
        <w:t>términos</w:t>
      </w:r>
      <w:r w:rsidRPr="000E01AC">
        <w:rPr>
          <w:lang w:val="es-MX"/>
        </w:rPr>
        <w:t xml:space="preserve"> </w:t>
      </w:r>
      <w:r w:rsidRPr="000E01AC">
        <w:rPr>
          <w:spacing w:val="-2"/>
          <w:lang w:val="es-MX"/>
        </w:rPr>
        <w:t>de</w:t>
      </w:r>
      <w:r w:rsidRPr="000E01AC">
        <w:rPr>
          <w:spacing w:val="59"/>
          <w:lang w:val="es-MX"/>
        </w:rPr>
        <w:t xml:space="preserve"> </w:t>
      </w:r>
      <w:r w:rsidRPr="000E01AC">
        <w:rPr>
          <w:lang w:val="es-MX"/>
        </w:rPr>
        <w:t>lo</w:t>
      </w:r>
      <w:r w:rsidRPr="000E01AC">
        <w:rPr>
          <w:spacing w:val="58"/>
          <w:lang w:val="es-MX"/>
        </w:rPr>
        <w:t xml:space="preserve"> </w:t>
      </w:r>
      <w:r w:rsidRPr="000E01AC">
        <w:rPr>
          <w:spacing w:val="-1"/>
          <w:lang w:val="es-MX"/>
        </w:rPr>
        <w:t>establecido</w:t>
      </w:r>
      <w:r w:rsidRPr="000E01AC">
        <w:rPr>
          <w:spacing w:val="58"/>
          <w:lang w:val="es-MX"/>
        </w:rPr>
        <w:t xml:space="preserve"> </w:t>
      </w:r>
      <w:r w:rsidRPr="000E01AC">
        <w:rPr>
          <w:lang w:val="es-MX"/>
        </w:rPr>
        <w:t>en</w:t>
      </w:r>
      <w:r w:rsidRPr="000E01AC">
        <w:rPr>
          <w:spacing w:val="59"/>
          <w:lang w:val="es-MX"/>
        </w:rPr>
        <w:t xml:space="preserve"> </w:t>
      </w:r>
      <w:r w:rsidRPr="000E01AC">
        <w:rPr>
          <w:spacing w:val="-1"/>
          <w:lang w:val="es-MX"/>
        </w:rPr>
        <w:t>la</w:t>
      </w:r>
      <w:r w:rsidRPr="000E01AC">
        <w:rPr>
          <w:spacing w:val="37"/>
          <w:lang w:val="es-MX"/>
        </w:rPr>
        <w:t xml:space="preserve"> </w:t>
      </w:r>
      <w:r w:rsidRPr="000E01AC">
        <w:rPr>
          <w:spacing w:val="-1"/>
          <w:lang w:val="es-MX"/>
        </w:rPr>
        <w:t>cláusula</w:t>
      </w:r>
      <w:r w:rsidRPr="000E01AC">
        <w:rPr>
          <w:spacing w:val="8"/>
          <w:lang w:val="es-MX"/>
        </w:rPr>
        <w:t xml:space="preserve"> </w:t>
      </w:r>
      <w:r w:rsidRPr="000E01AC">
        <w:rPr>
          <w:spacing w:val="-1"/>
          <w:lang w:val="es-MX"/>
        </w:rPr>
        <w:t>respectiva,</w:t>
      </w:r>
      <w:r w:rsidRPr="000E01AC">
        <w:rPr>
          <w:spacing w:val="6"/>
          <w:lang w:val="es-MX"/>
        </w:rPr>
        <w:t xml:space="preserve"> </w:t>
      </w:r>
      <w:r w:rsidRPr="000E01AC">
        <w:rPr>
          <w:spacing w:val="-1"/>
          <w:lang w:val="es-MX"/>
        </w:rPr>
        <w:t>sin</w:t>
      </w:r>
      <w:r w:rsidRPr="000E01AC">
        <w:rPr>
          <w:spacing w:val="7"/>
          <w:lang w:val="es-MX"/>
        </w:rPr>
        <w:t xml:space="preserve"> </w:t>
      </w:r>
      <w:r w:rsidRPr="000E01AC">
        <w:rPr>
          <w:spacing w:val="-1"/>
          <w:lang w:val="es-MX"/>
        </w:rPr>
        <w:t>perjuicio</w:t>
      </w:r>
      <w:r w:rsidRPr="000E01AC">
        <w:rPr>
          <w:spacing w:val="6"/>
          <w:lang w:val="es-MX"/>
        </w:rPr>
        <w:t xml:space="preserve"> </w:t>
      </w:r>
      <w:r w:rsidRPr="000E01AC">
        <w:rPr>
          <w:spacing w:val="-1"/>
          <w:lang w:val="es-MX"/>
        </w:rPr>
        <w:t>del</w:t>
      </w:r>
      <w:r w:rsidRPr="000E01AC">
        <w:rPr>
          <w:spacing w:val="6"/>
          <w:lang w:val="es-MX"/>
        </w:rPr>
        <w:t xml:space="preserve"> </w:t>
      </w:r>
      <w:r w:rsidRPr="000E01AC">
        <w:rPr>
          <w:spacing w:val="-1"/>
          <w:lang w:val="es-MX"/>
        </w:rPr>
        <w:t>ejercicio</w:t>
      </w:r>
      <w:r w:rsidRPr="000E01AC">
        <w:rPr>
          <w:spacing w:val="4"/>
          <w:lang w:val="es-MX"/>
        </w:rPr>
        <w:t xml:space="preserve"> </w:t>
      </w:r>
      <w:r w:rsidRPr="000E01AC">
        <w:rPr>
          <w:spacing w:val="-1"/>
          <w:lang w:val="es-MX"/>
        </w:rPr>
        <w:t>de</w:t>
      </w:r>
      <w:r w:rsidRPr="000E01AC">
        <w:rPr>
          <w:spacing w:val="5"/>
          <w:lang w:val="es-MX"/>
        </w:rPr>
        <w:t xml:space="preserve"> </w:t>
      </w:r>
      <w:r w:rsidRPr="000E01AC">
        <w:rPr>
          <w:spacing w:val="-2"/>
          <w:lang w:val="es-MX"/>
        </w:rPr>
        <w:t>cualquier</w:t>
      </w:r>
      <w:r w:rsidRPr="000E01AC">
        <w:rPr>
          <w:spacing w:val="8"/>
          <w:lang w:val="es-MX"/>
        </w:rPr>
        <w:t xml:space="preserve"> </w:t>
      </w:r>
      <w:r w:rsidRPr="000E01AC">
        <w:rPr>
          <w:spacing w:val="-1"/>
          <w:lang w:val="es-MX"/>
        </w:rPr>
        <w:t>otro</w:t>
      </w:r>
      <w:r w:rsidRPr="000E01AC">
        <w:rPr>
          <w:spacing w:val="4"/>
          <w:lang w:val="es-MX"/>
        </w:rPr>
        <w:t xml:space="preserve"> </w:t>
      </w:r>
      <w:r w:rsidRPr="000E01AC">
        <w:rPr>
          <w:spacing w:val="-1"/>
          <w:lang w:val="es-MX"/>
        </w:rPr>
        <w:t>derecho</w:t>
      </w:r>
      <w:r w:rsidRPr="000E01AC">
        <w:rPr>
          <w:spacing w:val="6"/>
          <w:lang w:val="es-MX"/>
        </w:rPr>
        <w:t xml:space="preserve"> </w:t>
      </w:r>
      <w:r w:rsidRPr="000E01AC">
        <w:rPr>
          <w:spacing w:val="-1"/>
          <w:lang w:val="es-MX"/>
        </w:rPr>
        <w:t>que</w:t>
      </w:r>
      <w:r w:rsidRPr="000E01AC">
        <w:rPr>
          <w:spacing w:val="5"/>
          <w:lang w:val="es-MX"/>
        </w:rPr>
        <w:t xml:space="preserve"> </w:t>
      </w:r>
      <w:r w:rsidRPr="000E01AC">
        <w:rPr>
          <w:spacing w:val="-1"/>
          <w:lang w:val="es-MX"/>
        </w:rPr>
        <w:t>le</w:t>
      </w:r>
      <w:r w:rsidRPr="000E01AC">
        <w:rPr>
          <w:spacing w:val="61"/>
          <w:lang w:val="es-MX"/>
        </w:rPr>
        <w:t xml:space="preserve"> </w:t>
      </w:r>
      <w:r w:rsidRPr="000E01AC">
        <w:rPr>
          <w:spacing w:val="-1"/>
          <w:lang w:val="es-MX"/>
        </w:rPr>
        <w:t>corresponda.</w:t>
      </w:r>
    </w:p>
    <w:p w14:paraId="41BC6846" w14:textId="77777777" w:rsidR="00A81F4C" w:rsidRPr="000E01AC" w:rsidRDefault="00A81F4C" w:rsidP="00A81F4C">
      <w:pPr>
        <w:pStyle w:val="Textoindependiente"/>
        <w:spacing w:line="276" w:lineRule="auto"/>
        <w:ind w:right="105" w:firstLine="7"/>
        <w:jc w:val="both"/>
        <w:rPr>
          <w:lang w:val="es-MX"/>
        </w:rPr>
      </w:pPr>
      <w:r w:rsidRPr="000E01AC">
        <w:rPr>
          <w:spacing w:val="-1"/>
          <w:lang w:val="es-MX"/>
        </w:rPr>
        <w:t>Para cancelar</w:t>
      </w:r>
      <w:r w:rsidRPr="000E01AC">
        <w:rPr>
          <w:lang w:val="es-MX"/>
        </w:rPr>
        <w:t xml:space="preserve"> la</w:t>
      </w:r>
      <w:r w:rsidRPr="000E01AC">
        <w:rPr>
          <w:spacing w:val="-1"/>
          <w:lang w:val="es-MX"/>
        </w:rPr>
        <w:t xml:space="preserve"> garantía</w:t>
      </w:r>
      <w:r w:rsidRPr="000E01AC">
        <w:rPr>
          <w:spacing w:val="3"/>
          <w:lang w:val="es-MX"/>
        </w:rPr>
        <w:t xml:space="preserve"> </w:t>
      </w:r>
      <w:r w:rsidRPr="000E01AC">
        <w:rPr>
          <w:lang w:val="es-MX"/>
        </w:rPr>
        <w:t>o</w:t>
      </w:r>
      <w:r w:rsidRPr="000E01AC">
        <w:rPr>
          <w:spacing w:val="-2"/>
          <w:lang w:val="es-MX"/>
        </w:rPr>
        <w:t xml:space="preserve"> </w:t>
      </w:r>
      <w:r w:rsidRPr="000E01AC">
        <w:rPr>
          <w:spacing w:val="-1"/>
          <w:lang w:val="es-MX"/>
        </w:rPr>
        <w:t>reducción</w:t>
      </w:r>
      <w:r w:rsidRPr="000E01AC">
        <w:rPr>
          <w:spacing w:val="-2"/>
          <w:lang w:val="es-MX"/>
        </w:rPr>
        <w:t xml:space="preserve"> </w:t>
      </w:r>
      <w:r w:rsidRPr="000E01AC">
        <w:rPr>
          <w:spacing w:val="-1"/>
          <w:lang w:val="es-MX"/>
        </w:rPr>
        <w:t>del</w:t>
      </w:r>
      <w:r w:rsidRPr="000E01AC">
        <w:rPr>
          <w:spacing w:val="2"/>
          <w:lang w:val="es-MX"/>
        </w:rPr>
        <w:t xml:space="preserve"> </w:t>
      </w:r>
      <w:r w:rsidRPr="000E01AC">
        <w:rPr>
          <w:spacing w:val="-1"/>
          <w:lang w:val="es-MX"/>
        </w:rPr>
        <w:t>Monto</w:t>
      </w:r>
      <w:r w:rsidRPr="000E01AC">
        <w:rPr>
          <w:lang w:val="es-MX"/>
        </w:rPr>
        <w:t xml:space="preserve"> </w:t>
      </w:r>
      <w:r w:rsidRPr="000E01AC">
        <w:rPr>
          <w:spacing w:val="-1"/>
          <w:lang w:val="es-MX"/>
        </w:rPr>
        <w:t xml:space="preserve">de </w:t>
      </w:r>
      <w:r w:rsidRPr="000E01AC">
        <w:rPr>
          <w:lang w:val="es-MX"/>
        </w:rPr>
        <w:t>la</w:t>
      </w:r>
      <w:r w:rsidRPr="000E01AC">
        <w:rPr>
          <w:spacing w:val="-1"/>
          <w:lang w:val="es-MX"/>
        </w:rPr>
        <w:t xml:space="preserve"> Garantía consistente </w:t>
      </w:r>
      <w:r w:rsidRPr="000E01AC">
        <w:rPr>
          <w:lang w:val="es-MX"/>
        </w:rPr>
        <w:t>en</w:t>
      </w:r>
      <w:r w:rsidRPr="000E01AC">
        <w:rPr>
          <w:spacing w:val="2"/>
          <w:lang w:val="es-MX"/>
        </w:rPr>
        <w:t xml:space="preserve"> </w:t>
      </w:r>
      <w:r w:rsidRPr="000E01AC">
        <w:rPr>
          <w:spacing w:val="-2"/>
          <w:lang w:val="es-MX"/>
        </w:rPr>
        <w:t>carta</w:t>
      </w:r>
      <w:r w:rsidRPr="000E01AC">
        <w:rPr>
          <w:spacing w:val="51"/>
          <w:lang w:val="es-MX"/>
        </w:rPr>
        <w:t xml:space="preserve"> </w:t>
      </w:r>
      <w:r w:rsidRPr="000E01AC">
        <w:rPr>
          <w:spacing w:val="-1"/>
          <w:lang w:val="es-MX"/>
        </w:rPr>
        <w:t>de</w:t>
      </w:r>
      <w:r w:rsidRPr="000E01AC">
        <w:rPr>
          <w:spacing w:val="16"/>
          <w:lang w:val="es-MX"/>
        </w:rPr>
        <w:t xml:space="preserve"> </w:t>
      </w:r>
      <w:r w:rsidRPr="000E01AC">
        <w:rPr>
          <w:spacing w:val="-1"/>
          <w:lang w:val="es-MX"/>
        </w:rPr>
        <w:t>crédito</w:t>
      </w:r>
      <w:r w:rsidRPr="000E01AC">
        <w:rPr>
          <w:spacing w:val="17"/>
          <w:lang w:val="es-MX"/>
        </w:rPr>
        <w:t xml:space="preserve"> </w:t>
      </w:r>
      <w:r w:rsidRPr="000E01AC">
        <w:rPr>
          <w:lang w:val="es-MX"/>
        </w:rPr>
        <w:t>o</w:t>
      </w:r>
      <w:r w:rsidRPr="000E01AC">
        <w:rPr>
          <w:spacing w:val="15"/>
          <w:lang w:val="es-MX"/>
        </w:rPr>
        <w:t xml:space="preserve"> </w:t>
      </w:r>
      <w:r w:rsidRPr="000E01AC">
        <w:rPr>
          <w:spacing w:val="-1"/>
          <w:lang w:val="es-MX"/>
        </w:rPr>
        <w:t>depósito</w:t>
      </w:r>
      <w:r w:rsidRPr="000E01AC">
        <w:rPr>
          <w:spacing w:val="14"/>
          <w:lang w:val="es-MX"/>
        </w:rPr>
        <w:t xml:space="preserve"> </w:t>
      </w:r>
      <w:r w:rsidRPr="000E01AC">
        <w:rPr>
          <w:spacing w:val="-1"/>
          <w:lang w:val="es-MX"/>
        </w:rPr>
        <w:t>condicionado,</w:t>
      </w:r>
      <w:r w:rsidRPr="000E01AC">
        <w:rPr>
          <w:spacing w:val="17"/>
          <w:lang w:val="es-MX"/>
        </w:rPr>
        <w:t xml:space="preserve"> </w:t>
      </w:r>
      <w:r w:rsidRPr="000E01AC">
        <w:rPr>
          <w:spacing w:val="-1"/>
          <w:lang w:val="es-MX"/>
        </w:rPr>
        <w:t>será</w:t>
      </w:r>
      <w:r w:rsidRPr="000E01AC">
        <w:rPr>
          <w:spacing w:val="16"/>
          <w:lang w:val="es-MX"/>
        </w:rPr>
        <w:t xml:space="preserve"> </w:t>
      </w:r>
      <w:r w:rsidRPr="000E01AC">
        <w:rPr>
          <w:spacing w:val="-1"/>
          <w:lang w:val="es-MX"/>
        </w:rPr>
        <w:t>requisito</w:t>
      </w:r>
      <w:r w:rsidRPr="000E01AC">
        <w:rPr>
          <w:spacing w:val="14"/>
          <w:lang w:val="es-MX"/>
        </w:rPr>
        <w:t xml:space="preserve"> </w:t>
      </w:r>
      <w:r w:rsidRPr="000E01AC">
        <w:rPr>
          <w:spacing w:val="-1"/>
          <w:lang w:val="es-MX"/>
        </w:rPr>
        <w:t>que</w:t>
      </w:r>
      <w:r w:rsidRPr="000E01AC">
        <w:rPr>
          <w:spacing w:val="23"/>
          <w:lang w:val="es-MX"/>
        </w:rPr>
        <w:t xml:space="preserve"> </w:t>
      </w:r>
      <w:r w:rsidRPr="000E01AC">
        <w:rPr>
          <w:spacing w:val="-1"/>
          <w:lang w:val="es-MX"/>
        </w:rPr>
        <w:t>el</w:t>
      </w:r>
      <w:r w:rsidRPr="000E01AC">
        <w:rPr>
          <w:spacing w:val="16"/>
          <w:lang w:val="es-MX"/>
        </w:rPr>
        <w:t xml:space="preserve"> </w:t>
      </w:r>
      <w:r w:rsidRPr="000E01AC">
        <w:rPr>
          <w:spacing w:val="-1"/>
          <w:lang w:val="es-MX"/>
        </w:rPr>
        <w:t>Concesionario</w:t>
      </w:r>
      <w:r w:rsidRPr="000E01AC">
        <w:rPr>
          <w:spacing w:val="18"/>
          <w:lang w:val="es-MX"/>
        </w:rPr>
        <w:t xml:space="preserve"> </w:t>
      </w:r>
      <w:r w:rsidRPr="000E01AC">
        <w:rPr>
          <w:spacing w:val="-1"/>
          <w:lang w:val="es-MX"/>
        </w:rPr>
        <w:t>presente</w:t>
      </w:r>
      <w:r w:rsidRPr="000E01AC">
        <w:rPr>
          <w:spacing w:val="15"/>
          <w:lang w:val="es-MX"/>
        </w:rPr>
        <w:t xml:space="preserve"> </w:t>
      </w:r>
      <w:r w:rsidRPr="000E01AC">
        <w:rPr>
          <w:lang w:val="es-MX"/>
        </w:rPr>
        <w:t>a</w:t>
      </w:r>
      <w:r w:rsidRPr="000E01AC">
        <w:rPr>
          <w:spacing w:val="65"/>
          <w:lang w:val="es-MX"/>
        </w:rPr>
        <w:t xml:space="preserve"> </w:t>
      </w:r>
      <w:r w:rsidRPr="000E01AC">
        <w:rPr>
          <w:lang w:val="es-MX"/>
        </w:rPr>
        <w:t>la</w:t>
      </w:r>
      <w:r w:rsidRPr="000E01AC">
        <w:rPr>
          <w:spacing w:val="-1"/>
          <w:lang w:val="es-MX"/>
        </w:rPr>
        <w:t xml:space="preserve"> otorgante de</w:t>
      </w:r>
      <w:r w:rsidRPr="000E01AC">
        <w:rPr>
          <w:spacing w:val="-3"/>
          <w:lang w:val="es-MX"/>
        </w:rPr>
        <w:t xml:space="preserve"> </w:t>
      </w:r>
      <w:r w:rsidRPr="000E01AC">
        <w:rPr>
          <w:lang w:val="es-MX"/>
        </w:rPr>
        <w:t>la</w:t>
      </w:r>
      <w:r w:rsidRPr="000E01AC">
        <w:rPr>
          <w:spacing w:val="-1"/>
          <w:lang w:val="es-MX"/>
        </w:rPr>
        <w:t xml:space="preserve"> misma,</w:t>
      </w:r>
      <w:r w:rsidRPr="000E01AC">
        <w:rPr>
          <w:spacing w:val="-2"/>
          <w:lang w:val="es-MX"/>
        </w:rPr>
        <w:t xml:space="preserve"> </w:t>
      </w:r>
      <w:r w:rsidRPr="000E01AC">
        <w:rPr>
          <w:lang w:val="es-MX"/>
        </w:rPr>
        <w:t>la</w:t>
      </w:r>
      <w:r w:rsidRPr="000E01AC">
        <w:rPr>
          <w:spacing w:val="-1"/>
          <w:lang w:val="es-MX"/>
        </w:rPr>
        <w:t xml:space="preserve"> autorización</w:t>
      </w:r>
      <w:r w:rsidRPr="000E01AC">
        <w:rPr>
          <w:spacing w:val="-2"/>
          <w:lang w:val="es-MX"/>
        </w:rPr>
        <w:t xml:space="preserve"> por</w:t>
      </w:r>
      <w:r w:rsidRPr="000E01AC">
        <w:rPr>
          <w:spacing w:val="-1"/>
          <w:lang w:val="es-MX"/>
        </w:rPr>
        <w:t xml:space="preserve"> escrito</w:t>
      </w:r>
      <w:r w:rsidRPr="000E01AC">
        <w:rPr>
          <w:spacing w:val="-2"/>
          <w:lang w:val="es-MX"/>
        </w:rPr>
        <w:t xml:space="preserve"> </w:t>
      </w:r>
      <w:r w:rsidRPr="000E01AC">
        <w:rPr>
          <w:lang w:val="es-MX"/>
        </w:rPr>
        <w:t xml:space="preserve">de </w:t>
      </w:r>
      <w:r w:rsidRPr="000E01AC">
        <w:rPr>
          <w:spacing w:val="-1"/>
          <w:lang w:val="es-MX"/>
        </w:rPr>
        <w:t>Telcel.</w:t>
      </w:r>
    </w:p>
    <w:p w14:paraId="73F92A21" w14:textId="77777777" w:rsidR="00A81F4C" w:rsidRPr="000E01AC" w:rsidRDefault="00A81F4C" w:rsidP="00A81F4C">
      <w:pPr>
        <w:pStyle w:val="Textoindependiente"/>
        <w:spacing w:line="275" w:lineRule="auto"/>
        <w:ind w:right="109" w:firstLine="7"/>
        <w:jc w:val="both"/>
        <w:rPr>
          <w:rFonts w:cs="Century Gothic"/>
          <w:sz w:val="8"/>
          <w:szCs w:val="8"/>
          <w:lang w:val="es-MX"/>
        </w:rPr>
      </w:pPr>
      <w:r w:rsidRPr="000E01AC">
        <w:rPr>
          <w:lang w:val="es-MX"/>
        </w:rPr>
        <w:t>No</w:t>
      </w:r>
      <w:r w:rsidRPr="000E01AC">
        <w:rPr>
          <w:spacing w:val="17"/>
          <w:lang w:val="es-MX"/>
        </w:rPr>
        <w:t xml:space="preserve"> </w:t>
      </w:r>
      <w:r w:rsidRPr="000E01AC">
        <w:rPr>
          <w:spacing w:val="-1"/>
          <w:lang w:val="es-MX"/>
        </w:rPr>
        <w:t>obstante</w:t>
      </w:r>
      <w:r w:rsidRPr="000E01AC">
        <w:rPr>
          <w:spacing w:val="15"/>
          <w:lang w:val="es-MX"/>
        </w:rPr>
        <w:t xml:space="preserve"> </w:t>
      </w:r>
      <w:r w:rsidRPr="000E01AC">
        <w:rPr>
          <w:lang w:val="es-MX"/>
        </w:rPr>
        <w:t>lo</w:t>
      </w:r>
      <w:r w:rsidRPr="000E01AC">
        <w:rPr>
          <w:spacing w:val="15"/>
          <w:lang w:val="es-MX"/>
        </w:rPr>
        <w:t xml:space="preserve"> </w:t>
      </w:r>
      <w:r w:rsidRPr="000E01AC">
        <w:rPr>
          <w:spacing w:val="-1"/>
          <w:lang w:val="es-MX"/>
        </w:rPr>
        <w:t>anterior,</w:t>
      </w:r>
      <w:r w:rsidRPr="000E01AC">
        <w:rPr>
          <w:spacing w:val="17"/>
          <w:lang w:val="es-MX"/>
        </w:rPr>
        <w:t xml:space="preserve"> </w:t>
      </w:r>
      <w:r w:rsidRPr="000E01AC">
        <w:rPr>
          <w:spacing w:val="-1"/>
          <w:lang w:val="es-MX"/>
        </w:rPr>
        <w:t>las</w:t>
      </w:r>
      <w:r w:rsidRPr="000E01AC">
        <w:rPr>
          <w:spacing w:val="18"/>
          <w:lang w:val="es-MX"/>
        </w:rPr>
        <w:t xml:space="preserve"> </w:t>
      </w:r>
      <w:r w:rsidRPr="000E01AC">
        <w:rPr>
          <w:spacing w:val="-1"/>
          <w:lang w:val="es-MX"/>
        </w:rPr>
        <w:t>Partes</w:t>
      </w:r>
      <w:r w:rsidRPr="000E01AC">
        <w:rPr>
          <w:spacing w:val="16"/>
          <w:lang w:val="es-MX"/>
        </w:rPr>
        <w:t xml:space="preserve"> </w:t>
      </w:r>
      <w:r w:rsidRPr="000E01AC">
        <w:rPr>
          <w:spacing w:val="-1"/>
          <w:lang w:val="es-MX"/>
        </w:rPr>
        <w:t>podrán</w:t>
      </w:r>
      <w:r w:rsidRPr="000E01AC">
        <w:rPr>
          <w:spacing w:val="15"/>
          <w:lang w:val="es-MX"/>
        </w:rPr>
        <w:t xml:space="preserve"> </w:t>
      </w:r>
      <w:r w:rsidRPr="000E01AC">
        <w:rPr>
          <w:spacing w:val="-2"/>
          <w:lang w:val="es-MX"/>
        </w:rPr>
        <w:t>de</w:t>
      </w:r>
      <w:r w:rsidRPr="000E01AC">
        <w:rPr>
          <w:spacing w:val="18"/>
          <w:lang w:val="es-MX"/>
        </w:rPr>
        <w:t xml:space="preserve"> </w:t>
      </w:r>
      <w:r w:rsidRPr="000E01AC">
        <w:rPr>
          <w:spacing w:val="-1"/>
          <w:lang w:val="es-MX"/>
        </w:rPr>
        <w:t>tiempo</w:t>
      </w:r>
      <w:r w:rsidRPr="000E01AC">
        <w:rPr>
          <w:spacing w:val="15"/>
          <w:lang w:val="es-MX"/>
        </w:rPr>
        <w:t xml:space="preserve"> </w:t>
      </w:r>
      <w:r w:rsidRPr="000E01AC">
        <w:rPr>
          <w:lang w:val="es-MX"/>
        </w:rPr>
        <w:t>en</w:t>
      </w:r>
      <w:r w:rsidRPr="000E01AC">
        <w:rPr>
          <w:spacing w:val="18"/>
          <w:lang w:val="es-MX"/>
        </w:rPr>
        <w:t xml:space="preserve"> </w:t>
      </w:r>
      <w:r w:rsidRPr="000E01AC">
        <w:rPr>
          <w:spacing w:val="-1"/>
          <w:lang w:val="es-MX"/>
        </w:rPr>
        <w:t>tiempo</w:t>
      </w:r>
      <w:r w:rsidRPr="000E01AC">
        <w:rPr>
          <w:spacing w:val="18"/>
          <w:lang w:val="es-MX"/>
        </w:rPr>
        <w:t xml:space="preserve"> </w:t>
      </w:r>
      <w:r w:rsidRPr="000E01AC">
        <w:rPr>
          <w:spacing w:val="-1"/>
          <w:lang w:val="es-MX"/>
        </w:rPr>
        <w:t>renegociar</w:t>
      </w:r>
      <w:r w:rsidRPr="000E01AC">
        <w:rPr>
          <w:spacing w:val="16"/>
          <w:lang w:val="es-MX"/>
        </w:rPr>
        <w:t xml:space="preserve"> </w:t>
      </w:r>
      <w:r w:rsidRPr="000E01AC">
        <w:rPr>
          <w:spacing w:val="-1"/>
          <w:lang w:val="es-MX"/>
        </w:rPr>
        <w:t>el</w:t>
      </w:r>
      <w:r w:rsidRPr="000E01AC">
        <w:rPr>
          <w:spacing w:val="19"/>
          <w:lang w:val="es-MX"/>
        </w:rPr>
        <w:t xml:space="preserve"> </w:t>
      </w:r>
      <w:r w:rsidRPr="000E01AC">
        <w:rPr>
          <w:spacing w:val="-1"/>
          <w:lang w:val="es-MX"/>
        </w:rPr>
        <w:t>tipo</w:t>
      </w:r>
      <w:r w:rsidRPr="000E01AC">
        <w:rPr>
          <w:spacing w:val="15"/>
          <w:lang w:val="es-MX"/>
        </w:rPr>
        <w:t xml:space="preserve"> </w:t>
      </w:r>
      <w:r w:rsidRPr="000E01AC">
        <w:rPr>
          <w:lang w:val="es-MX"/>
        </w:rPr>
        <w:t>e</w:t>
      </w:r>
      <w:r w:rsidRPr="000E01AC">
        <w:rPr>
          <w:spacing w:val="33"/>
          <w:lang w:val="es-MX"/>
        </w:rPr>
        <w:t xml:space="preserve"> </w:t>
      </w:r>
      <w:r w:rsidRPr="000E01AC">
        <w:rPr>
          <w:spacing w:val="-1"/>
          <w:lang w:val="es-MX"/>
        </w:rPr>
        <w:t>importe</w:t>
      </w:r>
      <w:r w:rsidRPr="000E01AC">
        <w:rPr>
          <w:spacing w:val="10"/>
          <w:lang w:val="es-MX"/>
        </w:rPr>
        <w:t xml:space="preserve"> </w:t>
      </w:r>
      <w:r w:rsidRPr="000E01AC">
        <w:rPr>
          <w:spacing w:val="-1"/>
          <w:lang w:val="es-MX"/>
        </w:rPr>
        <w:t>de</w:t>
      </w:r>
      <w:r w:rsidRPr="000E01AC">
        <w:rPr>
          <w:spacing w:val="11"/>
          <w:lang w:val="es-MX"/>
        </w:rPr>
        <w:t xml:space="preserve"> </w:t>
      </w:r>
      <w:r w:rsidRPr="000E01AC">
        <w:rPr>
          <w:spacing w:val="-1"/>
          <w:lang w:val="es-MX"/>
        </w:rPr>
        <w:t>la</w:t>
      </w:r>
      <w:r w:rsidRPr="000E01AC">
        <w:rPr>
          <w:spacing w:val="11"/>
          <w:lang w:val="es-MX"/>
        </w:rPr>
        <w:t xml:space="preserve"> </w:t>
      </w:r>
      <w:r w:rsidRPr="000E01AC">
        <w:rPr>
          <w:spacing w:val="-1"/>
          <w:lang w:val="es-MX"/>
        </w:rPr>
        <w:t>garantía</w:t>
      </w:r>
      <w:r w:rsidRPr="000E01AC">
        <w:rPr>
          <w:spacing w:val="9"/>
          <w:lang w:val="es-MX"/>
        </w:rPr>
        <w:t xml:space="preserve"> </w:t>
      </w:r>
      <w:r w:rsidRPr="000E01AC">
        <w:rPr>
          <w:lang w:val="es-MX"/>
        </w:rPr>
        <w:t>a</w:t>
      </w:r>
      <w:r w:rsidRPr="000E01AC">
        <w:rPr>
          <w:spacing w:val="11"/>
          <w:lang w:val="es-MX"/>
        </w:rPr>
        <w:t xml:space="preserve"> </w:t>
      </w:r>
      <w:r w:rsidRPr="000E01AC">
        <w:rPr>
          <w:lang w:val="es-MX"/>
        </w:rPr>
        <w:t>que</w:t>
      </w:r>
      <w:r w:rsidRPr="000E01AC">
        <w:rPr>
          <w:spacing w:val="11"/>
          <w:lang w:val="es-MX"/>
        </w:rPr>
        <w:t xml:space="preserve"> </w:t>
      </w:r>
      <w:r w:rsidRPr="000E01AC">
        <w:rPr>
          <w:lang w:val="es-MX"/>
        </w:rPr>
        <w:t>se</w:t>
      </w:r>
      <w:r w:rsidRPr="000E01AC">
        <w:rPr>
          <w:spacing w:val="11"/>
          <w:lang w:val="es-MX"/>
        </w:rPr>
        <w:t xml:space="preserve"> </w:t>
      </w:r>
      <w:r w:rsidRPr="000E01AC">
        <w:rPr>
          <w:spacing w:val="-1"/>
          <w:lang w:val="es-MX"/>
        </w:rPr>
        <w:t>refiere</w:t>
      </w:r>
      <w:r w:rsidRPr="000E01AC">
        <w:rPr>
          <w:spacing w:val="11"/>
          <w:lang w:val="es-MX"/>
        </w:rPr>
        <w:t xml:space="preserve"> </w:t>
      </w:r>
      <w:r w:rsidRPr="000E01AC">
        <w:rPr>
          <w:spacing w:val="-1"/>
          <w:lang w:val="es-MX"/>
        </w:rPr>
        <w:t>esta</w:t>
      </w:r>
      <w:r w:rsidRPr="000E01AC">
        <w:rPr>
          <w:spacing w:val="11"/>
          <w:lang w:val="es-MX"/>
        </w:rPr>
        <w:t xml:space="preserve"> </w:t>
      </w:r>
      <w:r w:rsidRPr="000E01AC">
        <w:rPr>
          <w:spacing w:val="-1"/>
          <w:lang w:val="es-MX"/>
        </w:rPr>
        <w:t>cláusula,</w:t>
      </w:r>
      <w:r w:rsidRPr="000E01AC">
        <w:rPr>
          <w:spacing w:val="10"/>
          <w:lang w:val="es-MX"/>
        </w:rPr>
        <w:t xml:space="preserve"> </w:t>
      </w:r>
      <w:r w:rsidRPr="000E01AC">
        <w:rPr>
          <w:lang w:val="es-MX"/>
        </w:rPr>
        <w:t>a</w:t>
      </w:r>
      <w:r w:rsidRPr="000E01AC">
        <w:rPr>
          <w:spacing w:val="11"/>
          <w:lang w:val="es-MX"/>
        </w:rPr>
        <w:t xml:space="preserve"> </w:t>
      </w:r>
      <w:r w:rsidRPr="000E01AC">
        <w:rPr>
          <w:lang w:val="es-MX"/>
        </w:rPr>
        <w:t>fin</w:t>
      </w:r>
      <w:r w:rsidRPr="000E01AC">
        <w:rPr>
          <w:spacing w:val="10"/>
          <w:lang w:val="es-MX"/>
        </w:rPr>
        <w:t xml:space="preserve"> </w:t>
      </w:r>
      <w:r w:rsidRPr="000E01AC">
        <w:rPr>
          <w:spacing w:val="-1"/>
          <w:lang w:val="es-MX"/>
        </w:rPr>
        <w:t>de</w:t>
      </w:r>
      <w:r w:rsidRPr="000E01AC">
        <w:rPr>
          <w:spacing w:val="11"/>
          <w:lang w:val="es-MX"/>
        </w:rPr>
        <w:t xml:space="preserve"> </w:t>
      </w:r>
      <w:r w:rsidRPr="000E01AC">
        <w:rPr>
          <w:spacing w:val="-1"/>
          <w:lang w:val="es-MX"/>
        </w:rPr>
        <w:t>reflejar</w:t>
      </w:r>
      <w:r w:rsidRPr="000E01AC">
        <w:rPr>
          <w:spacing w:val="11"/>
          <w:lang w:val="es-MX"/>
        </w:rPr>
        <w:t xml:space="preserve"> </w:t>
      </w:r>
      <w:r w:rsidRPr="000E01AC">
        <w:rPr>
          <w:spacing w:val="-1"/>
          <w:lang w:val="es-MX"/>
        </w:rPr>
        <w:t>el</w:t>
      </w:r>
      <w:r w:rsidRPr="000E01AC">
        <w:rPr>
          <w:spacing w:val="12"/>
          <w:lang w:val="es-MX"/>
        </w:rPr>
        <w:t xml:space="preserve"> </w:t>
      </w:r>
      <w:r w:rsidRPr="000E01AC">
        <w:rPr>
          <w:spacing w:val="-1"/>
          <w:lang w:val="es-MX"/>
        </w:rPr>
        <w:t>valor</w:t>
      </w:r>
      <w:r w:rsidRPr="000E01AC">
        <w:rPr>
          <w:spacing w:val="11"/>
          <w:lang w:val="es-MX"/>
        </w:rPr>
        <w:t xml:space="preserve"> </w:t>
      </w:r>
      <w:r w:rsidRPr="000E01AC">
        <w:rPr>
          <w:spacing w:val="-1"/>
          <w:lang w:val="es-MX"/>
        </w:rPr>
        <w:t>real</w:t>
      </w:r>
      <w:r w:rsidRPr="000E01AC">
        <w:rPr>
          <w:spacing w:val="9"/>
          <w:lang w:val="es-MX"/>
        </w:rPr>
        <w:t xml:space="preserve"> </w:t>
      </w:r>
      <w:r w:rsidRPr="000E01AC">
        <w:rPr>
          <w:spacing w:val="-2"/>
          <w:lang w:val="es-MX"/>
        </w:rPr>
        <w:t>de</w:t>
      </w:r>
      <w:r>
        <w:rPr>
          <w:spacing w:val="-2"/>
          <w:lang w:val="es-MX"/>
        </w:rPr>
        <w:t xml:space="preserve"> </w:t>
      </w:r>
    </w:p>
    <w:p w14:paraId="38D238FD" w14:textId="77777777" w:rsidR="00A81F4C" w:rsidRDefault="00A81F4C" w:rsidP="00A81F4C">
      <w:pPr>
        <w:pStyle w:val="Textoindependiente"/>
        <w:spacing w:before="60" w:line="276" w:lineRule="auto"/>
        <w:ind w:right="105" w:firstLine="7"/>
        <w:jc w:val="both"/>
        <w:rPr>
          <w:lang w:val="es-MX"/>
        </w:rPr>
      </w:pPr>
      <w:r w:rsidRPr="000E01AC">
        <w:rPr>
          <w:lang w:val="es-MX"/>
        </w:rPr>
        <w:t>las</w:t>
      </w:r>
      <w:r w:rsidRPr="000E01AC">
        <w:rPr>
          <w:spacing w:val="6"/>
          <w:lang w:val="es-MX"/>
        </w:rPr>
        <w:t xml:space="preserve"> </w:t>
      </w:r>
      <w:r w:rsidRPr="000E01AC">
        <w:rPr>
          <w:spacing w:val="-1"/>
          <w:lang w:val="es-MX"/>
        </w:rPr>
        <w:t>obligaciones</w:t>
      </w:r>
      <w:r w:rsidRPr="000E01AC">
        <w:rPr>
          <w:spacing w:val="7"/>
          <w:lang w:val="es-MX"/>
        </w:rPr>
        <w:t xml:space="preserve"> </w:t>
      </w:r>
      <w:r w:rsidRPr="000E01AC">
        <w:rPr>
          <w:spacing w:val="-1"/>
          <w:lang w:val="es-MX"/>
        </w:rPr>
        <w:t>que</w:t>
      </w:r>
      <w:r w:rsidRPr="000E01AC">
        <w:rPr>
          <w:spacing w:val="7"/>
          <w:lang w:val="es-MX"/>
        </w:rPr>
        <w:t xml:space="preserve"> </w:t>
      </w:r>
      <w:r w:rsidRPr="000E01AC">
        <w:rPr>
          <w:lang w:val="es-MX"/>
        </w:rPr>
        <w:t>se</w:t>
      </w:r>
      <w:r w:rsidRPr="000E01AC">
        <w:rPr>
          <w:spacing w:val="6"/>
          <w:lang w:val="es-MX"/>
        </w:rPr>
        <w:t xml:space="preserve"> </w:t>
      </w:r>
      <w:r w:rsidRPr="000E01AC">
        <w:rPr>
          <w:spacing w:val="-1"/>
          <w:lang w:val="es-MX"/>
        </w:rPr>
        <w:t>garantizan,</w:t>
      </w:r>
      <w:r w:rsidRPr="000E01AC">
        <w:rPr>
          <w:spacing w:val="3"/>
          <w:lang w:val="es-MX"/>
        </w:rPr>
        <w:t xml:space="preserve"> </w:t>
      </w:r>
      <w:r w:rsidRPr="000E01AC">
        <w:rPr>
          <w:spacing w:val="-1"/>
          <w:lang w:val="es-MX"/>
        </w:rPr>
        <w:t>así</w:t>
      </w:r>
      <w:r w:rsidRPr="000E01AC">
        <w:rPr>
          <w:spacing w:val="6"/>
          <w:lang w:val="es-MX"/>
        </w:rPr>
        <w:t xml:space="preserve"> </w:t>
      </w:r>
      <w:r w:rsidRPr="000E01AC">
        <w:rPr>
          <w:spacing w:val="-1"/>
          <w:lang w:val="es-MX"/>
        </w:rPr>
        <w:t>como</w:t>
      </w:r>
      <w:r w:rsidRPr="000E01AC">
        <w:rPr>
          <w:spacing w:val="6"/>
          <w:lang w:val="es-MX"/>
        </w:rPr>
        <w:t xml:space="preserve"> </w:t>
      </w:r>
      <w:r w:rsidRPr="000E01AC">
        <w:rPr>
          <w:lang w:val="es-MX"/>
        </w:rPr>
        <w:t>la</w:t>
      </w:r>
      <w:r w:rsidRPr="000E01AC">
        <w:rPr>
          <w:spacing w:val="5"/>
          <w:lang w:val="es-MX"/>
        </w:rPr>
        <w:t xml:space="preserve"> </w:t>
      </w:r>
      <w:r w:rsidRPr="000E01AC">
        <w:rPr>
          <w:spacing w:val="-1"/>
          <w:lang w:val="es-MX"/>
        </w:rPr>
        <w:t>solvencia</w:t>
      </w:r>
      <w:r w:rsidRPr="000E01AC">
        <w:rPr>
          <w:spacing w:val="5"/>
          <w:lang w:val="es-MX"/>
        </w:rPr>
        <w:t xml:space="preserve"> </w:t>
      </w:r>
      <w:r w:rsidRPr="000E01AC">
        <w:rPr>
          <w:lang w:val="es-MX"/>
        </w:rPr>
        <w:t>y</w:t>
      </w:r>
      <w:r w:rsidRPr="000E01AC">
        <w:rPr>
          <w:spacing w:val="7"/>
          <w:lang w:val="es-MX"/>
        </w:rPr>
        <w:t xml:space="preserve"> </w:t>
      </w:r>
      <w:r w:rsidRPr="000E01AC">
        <w:rPr>
          <w:lang w:val="es-MX"/>
        </w:rPr>
        <w:t>el</w:t>
      </w:r>
      <w:r w:rsidRPr="000E01AC">
        <w:rPr>
          <w:spacing w:val="6"/>
          <w:lang w:val="es-MX"/>
        </w:rPr>
        <w:t xml:space="preserve"> </w:t>
      </w:r>
      <w:r w:rsidRPr="000E01AC">
        <w:rPr>
          <w:spacing w:val="-1"/>
          <w:lang w:val="es-MX"/>
        </w:rPr>
        <w:t>comportamiento</w:t>
      </w:r>
      <w:r w:rsidRPr="000E01AC">
        <w:rPr>
          <w:spacing w:val="31"/>
          <w:lang w:val="es-MX"/>
        </w:rPr>
        <w:t xml:space="preserve"> </w:t>
      </w:r>
      <w:r w:rsidRPr="000E01AC">
        <w:rPr>
          <w:spacing w:val="-1"/>
          <w:lang w:val="es-MX"/>
        </w:rPr>
        <w:t>crediticio</w:t>
      </w:r>
      <w:r w:rsidRPr="000E01AC">
        <w:rPr>
          <w:spacing w:val="45"/>
          <w:lang w:val="es-MX"/>
        </w:rPr>
        <w:t xml:space="preserve"> </w:t>
      </w:r>
      <w:r w:rsidRPr="000E01AC">
        <w:rPr>
          <w:spacing w:val="-1"/>
          <w:lang w:val="es-MX"/>
        </w:rPr>
        <w:t>del</w:t>
      </w:r>
      <w:r w:rsidRPr="000E01AC">
        <w:rPr>
          <w:spacing w:val="46"/>
          <w:lang w:val="es-MX"/>
        </w:rPr>
        <w:t xml:space="preserve"> </w:t>
      </w:r>
      <w:r w:rsidRPr="000E01AC">
        <w:rPr>
          <w:spacing w:val="-1"/>
          <w:lang w:val="es-MX"/>
        </w:rPr>
        <w:t>Concesionario,</w:t>
      </w:r>
      <w:r w:rsidRPr="000E01AC">
        <w:rPr>
          <w:spacing w:val="45"/>
          <w:lang w:val="es-MX"/>
        </w:rPr>
        <w:t xml:space="preserve"> </w:t>
      </w:r>
      <w:r w:rsidRPr="000E01AC">
        <w:rPr>
          <w:lang w:val="es-MX"/>
        </w:rPr>
        <w:t>sin</w:t>
      </w:r>
      <w:r w:rsidRPr="000E01AC">
        <w:rPr>
          <w:spacing w:val="46"/>
          <w:lang w:val="es-MX"/>
        </w:rPr>
        <w:t xml:space="preserve"> </w:t>
      </w:r>
      <w:r w:rsidRPr="000E01AC">
        <w:rPr>
          <w:spacing w:val="-1"/>
          <w:lang w:val="es-MX"/>
        </w:rPr>
        <w:t>que</w:t>
      </w:r>
      <w:r w:rsidRPr="000E01AC">
        <w:rPr>
          <w:spacing w:val="47"/>
          <w:lang w:val="es-MX"/>
        </w:rPr>
        <w:t xml:space="preserve"> </w:t>
      </w:r>
      <w:r w:rsidRPr="000E01AC">
        <w:rPr>
          <w:spacing w:val="-1"/>
          <w:lang w:val="es-MX"/>
        </w:rPr>
        <w:t>el</w:t>
      </w:r>
      <w:r w:rsidRPr="000E01AC">
        <w:rPr>
          <w:spacing w:val="48"/>
          <w:lang w:val="es-MX"/>
        </w:rPr>
        <w:t xml:space="preserve"> </w:t>
      </w:r>
      <w:r w:rsidRPr="000E01AC">
        <w:rPr>
          <w:spacing w:val="-1"/>
          <w:lang w:val="es-MX"/>
        </w:rPr>
        <w:t>hecho</w:t>
      </w:r>
      <w:r w:rsidRPr="000E01AC">
        <w:rPr>
          <w:spacing w:val="46"/>
          <w:lang w:val="es-MX"/>
        </w:rPr>
        <w:t xml:space="preserve"> </w:t>
      </w:r>
      <w:r w:rsidRPr="000E01AC">
        <w:rPr>
          <w:spacing w:val="-1"/>
          <w:lang w:val="es-MX"/>
        </w:rPr>
        <w:t>de</w:t>
      </w:r>
      <w:r w:rsidRPr="000E01AC">
        <w:rPr>
          <w:spacing w:val="47"/>
          <w:lang w:val="es-MX"/>
        </w:rPr>
        <w:t xml:space="preserve"> </w:t>
      </w:r>
      <w:r w:rsidRPr="000E01AC">
        <w:rPr>
          <w:spacing w:val="-1"/>
          <w:lang w:val="es-MX"/>
        </w:rPr>
        <w:t>que</w:t>
      </w:r>
      <w:r w:rsidRPr="000E01AC">
        <w:rPr>
          <w:spacing w:val="45"/>
          <w:lang w:val="es-MX"/>
        </w:rPr>
        <w:t xml:space="preserve"> </w:t>
      </w:r>
      <w:r w:rsidRPr="000E01AC">
        <w:rPr>
          <w:lang w:val="es-MX"/>
        </w:rPr>
        <w:t>las</w:t>
      </w:r>
      <w:r w:rsidRPr="000E01AC">
        <w:rPr>
          <w:spacing w:val="47"/>
          <w:lang w:val="es-MX"/>
        </w:rPr>
        <w:t xml:space="preserve"> </w:t>
      </w:r>
      <w:r w:rsidRPr="000E01AC">
        <w:rPr>
          <w:spacing w:val="-2"/>
          <w:lang w:val="es-MX"/>
        </w:rPr>
        <w:t>Partes</w:t>
      </w:r>
      <w:r w:rsidRPr="000E01AC">
        <w:rPr>
          <w:spacing w:val="47"/>
          <w:lang w:val="es-MX"/>
        </w:rPr>
        <w:t xml:space="preserve"> </w:t>
      </w:r>
      <w:r w:rsidRPr="000E01AC">
        <w:rPr>
          <w:lang w:val="es-MX"/>
        </w:rPr>
        <w:t>no</w:t>
      </w:r>
      <w:r w:rsidRPr="000E01AC">
        <w:rPr>
          <w:spacing w:val="46"/>
          <w:lang w:val="es-MX"/>
        </w:rPr>
        <w:t xml:space="preserve"> </w:t>
      </w:r>
      <w:r w:rsidRPr="000E01AC">
        <w:rPr>
          <w:spacing w:val="-1"/>
          <w:lang w:val="es-MX"/>
        </w:rPr>
        <w:t>lleguen</w:t>
      </w:r>
      <w:r w:rsidRPr="000E01AC">
        <w:rPr>
          <w:spacing w:val="47"/>
          <w:lang w:val="es-MX"/>
        </w:rPr>
        <w:t xml:space="preserve"> </w:t>
      </w:r>
      <w:r w:rsidRPr="000E01AC">
        <w:rPr>
          <w:lang w:val="es-MX"/>
        </w:rPr>
        <w:t>a</w:t>
      </w:r>
      <w:r w:rsidRPr="000E01AC">
        <w:rPr>
          <w:spacing w:val="47"/>
          <w:lang w:val="es-MX"/>
        </w:rPr>
        <w:t xml:space="preserve"> </w:t>
      </w:r>
      <w:r w:rsidRPr="000E01AC">
        <w:rPr>
          <w:spacing w:val="-2"/>
          <w:lang w:val="es-MX"/>
        </w:rPr>
        <w:t>un</w:t>
      </w:r>
      <w:r w:rsidRPr="000E01AC">
        <w:rPr>
          <w:spacing w:val="59"/>
          <w:lang w:val="es-MX"/>
        </w:rPr>
        <w:t xml:space="preserve"> </w:t>
      </w:r>
      <w:r w:rsidRPr="000E01AC">
        <w:rPr>
          <w:spacing w:val="-1"/>
          <w:lang w:val="es-MX"/>
        </w:rPr>
        <w:t>acuerdo</w:t>
      </w:r>
      <w:r w:rsidRPr="000E01AC">
        <w:rPr>
          <w:spacing w:val="22"/>
          <w:lang w:val="es-MX"/>
        </w:rPr>
        <w:t xml:space="preserve"> </w:t>
      </w:r>
      <w:r w:rsidRPr="000E01AC">
        <w:rPr>
          <w:spacing w:val="-1"/>
          <w:lang w:val="es-MX"/>
        </w:rPr>
        <w:t>implique</w:t>
      </w:r>
      <w:r w:rsidRPr="000E01AC">
        <w:rPr>
          <w:spacing w:val="25"/>
          <w:lang w:val="es-MX"/>
        </w:rPr>
        <w:t xml:space="preserve"> </w:t>
      </w:r>
      <w:r w:rsidRPr="000E01AC">
        <w:rPr>
          <w:lang w:val="es-MX"/>
        </w:rPr>
        <w:t>una</w:t>
      </w:r>
      <w:r w:rsidRPr="000E01AC">
        <w:rPr>
          <w:spacing w:val="22"/>
          <w:lang w:val="es-MX"/>
        </w:rPr>
        <w:t xml:space="preserve"> </w:t>
      </w:r>
      <w:r w:rsidRPr="000E01AC">
        <w:rPr>
          <w:spacing w:val="-1"/>
          <w:lang w:val="es-MX"/>
        </w:rPr>
        <w:t>limitación</w:t>
      </w:r>
      <w:r w:rsidRPr="000E01AC">
        <w:rPr>
          <w:spacing w:val="25"/>
          <w:lang w:val="es-MX"/>
        </w:rPr>
        <w:t xml:space="preserve"> </w:t>
      </w:r>
      <w:r w:rsidRPr="000E01AC">
        <w:rPr>
          <w:lang w:val="es-MX"/>
        </w:rPr>
        <w:t>para</w:t>
      </w:r>
      <w:r w:rsidRPr="000E01AC">
        <w:rPr>
          <w:spacing w:val="25"/>
          <w:lang w:val="es-MX"/>
        </w:rPr>
        <w:t xml:space="preserve"> </w:t>
      </w:r>
      <w:r w:rsidRPr="000E01AC">
        <w:rPr>
          <w:spacing w:val="-1"/>
          <w:lang w:val="es-MX"/>
        </w:rPr>
        <w:t>que</w:t>
      </w:r>
      <w:r w:rsidRPr="000E01AC">
        <w:rPr>
          <w:spacing w:val="23"/>
          <w:lang w:val="es-MX"/>
        </w:rPr>
        <w:t xml:space="preserve"> </w:t>
      </w:r>
      <w:r w:rsidRPr="000E01AC">
        <w:rPr>
          <w:lang w:val="es-MX"/>
        </w:rPr>
        <w:t>el</w:t>
      </w:r>
      <w:r w:rsidRPr="000E01AC">
        <w:rPr>
          <w:spacing w:val="26"/>
          <w:lang w:val="es-MX"/>
        </w:rPr>
        <w:t xml:space="preserve"> </w:t>
      </w:r>
      <w:r w:rsidRPr="000E01AC">
        <w:rPr>
          <w:spacing w:val="-1"/>
          <w:lang w:val="es-MX"/>
        </w:rPr>
        <w:t>Concesionario</w:t>
      </w:r>
      <w:r w:rsidRPr="000E01AC">
        <w:rPr>
          <w:spacing w:val="24"/>
          <w:lang w:val="es-MX"/>
        </w:rPr>
        <w:t xml:space="preserve"> </w:t>
      </w:r>
      <w:r w:rsidRPr="000E01AC">
        <w:rPr>
          <w:spacing w:val="-1"/>
          <w:lang w:val="es-MX"/>
        </w:rPr>
        <w:t>entregue</w:t>
      </w:r>
      <w:r w:rsidRPr="000E01AC">
        <w:rPr>
          <w:spacing w:val="26"/>
          <w:lang w:val="es-MX"/>
        </w:rPr>
        <w:t xml:space="preserve"> </w:t>
      </w:r>
      <w:r w:rsidRPr="000E01AC">
        <w:rPr>
          <w:lang w:val="es-MX"/>
        </w:rPr>
        <w:t>la</w:t>
      </w:r>
      <w:r w:rsidRPr="000E01AC">
        <w:rPr>
          <w:spacing w:val="24"/>
          <w:lang w:val="es-MX"/>
        </w:rPr>
        <w:t xml:space="preserve"> </w:t>
      </w:r>
      <w:r w:rsidRPr="000E01AC">
        <w:rPr>
          <w:spacing w:val="-1"/>
          <w:lang w:val="es-MX"/>
        </w:rPr>
        <w:t>garantía</w:t>
      </w:r>
      <w:r w:rsidRPr="000E01AC">
        <w:rPr>
          <w:spacing w:val="23"/>
          <w:lang w:val="es-MX"/>
        </w:rPr>
        <w:t xml:space="preserve"> </w:t>
      </w:r>
      <w:r w:rsidRPr="000E01AC">
        <w:rPr>
          <w:lang w:val="es-MX"/>
        </w:rPr>
        <w:t>a</w:t>
      </w:r>
      <w:r w:rsidRPr="000E01AC">
        <w:rPr>
          <w:spacing w:val="47"/>
          <w:lang w:val="es-MX"/>
        </w:rPr>
        <w:t xml:space="preserve"> </w:t>
      </w:r>
      <w:r w:rsidRPr="000E01AC">
        <w:rPr>
          <w:spacing w:val="-1"/>
          <w:lang w:val="es-MX"/>
        </w:rPr>
        <w:t>que está</w:t>
      </w:r>
      <w:r w:rsidRPr="000E01AC">
        <w:rPr>
          <w:spacing w:val="-2"/>
          <w:lang w:val="es-MX"/>
        </w:rPr>
        <w:t xml:space="preserve"> </w:t>
      </w:r>
      <w:r w:rsidRPr="000E01AC">
        <w:rPr>
          <w:spacing w:val="-1"/>
          <w:lang w:val="es-MX"/>
        </w:rPr>
        <w:t>obligado conforme</w:t>
      </w:r>
      <w:r w:rsidRPr="000E01AC">
        <w:rPr>
          <w:spacing w:val="-2"/>
          <w:lang w:val="es-MX"/>
        </w:rPr>
        <w:t xml:space="preserve"> </w:t>
      </w:r>
      <w:r w:rsidRPr="000E01AC">
        <w:rPr>
          <w:lang w:val="es-MX"/>
        </w:rPr>
        <w:t>a</w:t>
      </w:r>
      <w:r w:rsidRPr="000E01AC">
        <w:rPr>
          <w:spacing w:val="-1"/>
          <w:lang w:val="es-MX"/>
        </w:rPr>
        <w:t xml:space="preserve"> </w:t>
      </w:r>
      <w:r w:rsidRPr="000E01AC">
        <w:rPr>
          <w:lang w:val="es-MX"/>
        </w:rPr>
        <w:t>lo</w:t>
      </w:r>
      <w:r w:rsidRPr="000E01AC">
        <w:rPr>
          <w:spacing w:val="-2"/>
          <w:lang w:val="es-MX"/>
        </w:rPr>
        <w:t xml:space="preserve"> establecido </w:t>
      </w:r>
      <w:r w:rsidRPr="000E01AC">
        <w:rPr>
          <w:lang w:val="es-MX"/>
        </w:rPr>
        <w:t>en</w:t>
      </w:r>
      <w:r w:rsidRPr="000E01AC">
        <w:rPr>
          <w:spacing w:val="-1"/>
          <w:lang w:val="es-MX"/>
        </w:rPr>
        <w:t xml:space="preserve"> </w:t>
      </w:r>
      <w:r w:rsidRPr="000E01AC">
        <w:rPr>
          <w:lang w:val="es-MX"/>
        </w:rPr>
        <w:t>la</w:t>
      </w:r>
      <w:r w:rsidRPr="000E01AC">
        <w:rPr>
          <w:spacing w:val="-1"/>
          <w:lang w:val="es-MX"/>
        </w:rPr>
        <w:t xml:space="preserve"> presente</w:t>
      </w:r>
      <w:r w:rsidRPr="000E01AC">
        <w:rPr>
          <w:lang w:val="es-MX"/>
        </w:rPr>
        <w:t xml:space="preserve"> </w:t>
      </w:r>
      <w:r w:rsidRPr="000E01AC">
        <w:rPr>
          <w:spacing w:val="-1"/>
          <w:lang w:val="es-MX"/>
        </w:rPr>
        <w:t>cláusula.</w:t>
      </w:r>
    </w:p>
    <w:p w14:paraId="73E10545" w14:textId="77777777" w:rsidR="00A81F4C" w:rsidRPr="00442AEA" w:rsidRDefault="00A81F4C" w:rsidP="00A81F4C">
      <w:pPr>
        <w:pStyle w:val="Ttulo2"/>
        <w:rPr>
          <w:rFonts w:ascii="Century Gothic" w:eastAsia="Century Gothic" w:hAnsi="Century Gothic" w:cstheme="minorBidi"/>
          <w:b w:val="0"/>
          <w:bCs w:val="0"/>
          <w:spacing w:val="-1"/>
          <w:u w:val="single" w:color="000000"/>
        </w:rPr>
      </w:pPr>
      <w:bookmarkStart w:id="224" w:name="_Toc435539897"/>
      <w:bookmarkStart w:id="225" w:name="_Toc435570553"/>
      <w:r w:rsidRPr="00442AEA">
        <w:rPr>
          <w:rFonts w:ascii="Century Gothic" w:eastAsia="Century Gothic" w:hAnsi="Century Gothic" w:cstheme="minorBidi"/>
          <w:spacing w:val="-1"/>
          <w:u w:color="000000"/>
        </w:rPr>
        <w:lastRenderedPageBreak/>
        <w:t>CLÁUSULA OCTAVA.</w:t>
      </w:r>
      <w:r w:rsidRPr="00442AEA">
        <w:rPr>
          <w:rFonts w:ascii="Century Gothic" w:eastAsia="Century Gothic" w:hAnsi="Century Gothic" w:cstheme="minorBidi"/>
          <w:spacing w:val="-1"/>
          <w:u w:val="single" w:color="000000"/>
        </w:rPr>
        <w:t xml:space="preserve"> CONTINUIDAD Y SUSPENSIÓN DE LOS SERVICIOS.</w:t>
      </w:r>
      <w:bookmarkEnd w:id="224"/>
      <w:bookmarkEnd w:id="225"/>
    </w:p>
    <w:p w14:paraId="1A940D39" w14:textId="77777777" w:rsidR="00A81F4C" w:rsidRPr="00442AEA" w:rsidRDefault="00A81F4C" w:rsidP="000F218E">
      <w:pPr>
        <w:pStyle w:val="Ttulo3"/>
        <w:keepLines/>
        <w:numPr>
          <w:ilvl w:val="1"/>
          <w:numId w:val="180"/>
        </w:numPr>
        <w:spacing w:before="40" w:line="276" w:lineRule="auto"/>
        <w:rPr>
          <w:rFonts w:ascii="Century Gothic" w:eastAsia="Century Gothic" w:hAnsi="Century Gothic" w:cstheme="minorBidi"/>
          <w:b w:val="0"/>
          <w:bCs w:val="0"/>
          <w:spacing w:val="-1"/>
          <w:szCs w:val="22"/>
        </w:rPr>
      </w:pPr>
      <w:bookmarkStart w:id="226" w:name="_Toc435539898"/>
      <w:bookmarkStart w:id="227" w:name="_Toc435570554"/>
      <w:r w:rsidRPr="00442AEA">
        <w:rPr>
          <w:rFonts w:ascii="Century Gothic" w:eastAsia="Century Gothic" w:hAnsi="Century Gothic" w:cstheme="minorBidi"/>
          <w:spacing w:val="-1"/>
          <w:szCs w:val="22"/>
        </w:rPr>
        <w:t>Continuidad de los Servicios</w:t>
      </w:r>
      <w:bookmarkEnd w:id="226"/>
      <w:bookmarkEnd w:id="227"/>
    </w:p>
    <w:p w14:paraId="3CCBFF93" w14:textId="77777777" w:rsidR="00A81F4C" w:rsidRPr="000E01AC" w:rsidRDefault="00A81F4C" w:rsidP="00A81F4C">
      <w:pPr>
        <w:pStyle w:val="Textoindependiente"/>
        <w:spacing w:before="160" w:line="276" w:lineRule="auto"/>
        <w:ind w:left="284" w:right="105" w:firstLine="7"/>
        <w:jc w:val="both"/>
        <w:rPr>
          <w:lang w:val="es-MX"/>
        </w:rPr>
      </w:pPr>
      <w:r w:rsidRPr="000E01AC">
        <w:rPr>
          <w:spacing w:val="-1"/>
          <w:lang w:val="es-MX"/>
        </w:rPr>
        <w:t>Las</w:t>
      </w:r>
      <w:r w:rsidRPr="000E01AC">
        <w:rPr>
          <w:spacing w:val="9"/>
          <w:lang w:val="es-MX"/>
        </w:rPr>
        <w:t xml:space="preserve"> </w:t>
      </w:r>
      <w:r w:rsidRPr="000E01AC">
        <w:rPr>
          <w:spacing w:val="-1"/>
          <w:lang w:val="es-MX"/>
        </w:rPr>
        <w:t>Partes</w:t>
      </w:r>
      <w:r w:rsidRPr="000E01AC">
        <w:rPr>
          <w:spacing w:val="8"/>
          <w:lang w:val="es-MX"/>
        </w:rPr>
        <w:t xml:space="preserve"> </w:t>
      </w:r>
      <w:r w:rsidRPr="000E01AC">
        <w:rPr>
          <w:spacing w:val="-1"/>
          <w:lang w:val="es-MX"/>
        </w:rPr>
        <w:t>se</w:t>
      </w:r>
      <w:r w:rsidRPr="000E01AC">
        <w:rPr>
          <w:spacing w:val="8"/>
          <w:lang w:val="es-MX"/>
        </w:rPr>
        <w:t xml:space="preserve"> </w:t>
      </w:r>
      <w:r w:rsidRPr="000E01AC">
        <w:rPr>
          <w:spacing w:val="-1"/>
          <w:lang w:val="es-MX"/>
        </w:rPr>
        <w:t>obligan</w:t>
      </w:r>
      <w:r w:rsidRPr="000E01AC">
        <w:rPr>
          <w:spacing w:val="6"/>
          <w:lang w:val="es-MX"/>
        </w:rPr>
        <w:t xml:space="preserve"> </w:t>
      </w:r>
      <w:r w:rsidRPr="000E01AC">
        <w:rPr>
          <w:lang w:val="es-MX"/>
        </w:rPr>
        <w:t>a</w:t>
      </w:r>
      <w:r w:rsidRPr="000E01AC">
        <w:rPr>
          <w:spacing w:val="8"/>
          <w:lang w:val="es-MX"/>
        </w:rPr>
        <w:t xml:space="preserve"> </w:t>
      </w:r>
      <w:r w:rsidRPr="000E01AC">
        <w:rPr>
          <w:spacing w:val="-1"/>
          <w:lang w:val="es-MX"/>
        </w:rPr>
        <w:t>realizar</w:t>
      </w:r>
      <w:r w:rsidRPr="000E01AC">
        <w:rPr>
          <w:spacing w:val="9"/>
          <w:lang w:val="es-MX"/>
        </w:rPr>
        <w:t xml:space="preserve"> </w:t>
      </w:r>
      <w:r w:rsidRPr="000E01AC">
        <w:rPr>
          <w:spacing w:val="-1"/>
          <w:lang w:val="es-MX"/>
        </w:rPr>
        <w:t>sus</w:t>
      </w:r>
      <w:r w:rsidRPr="000E01AC">
        <w:rPr>
          <w:spacing w:val="9"/>
          <w:lang w:val="es-MX"/>
        </w:rPr>
        <w:t xml:space="preserve"> </w:t>
      </w:r>
      <w:r w:rsidRPr="000E01AC">
        <w:rPr>
          <w:spacing w:val="-1"/>
          <w:lang w:val="es-MX"/>
        </w:rPr>
        <w:t>mejores</w:t>
      </w:r>
      <w:r w:rsidRPr="000E01AC">
        <w:rPr>
          <w:spacing w:val="11"/>
          <w:lang w:val="es-MX"/>
        </w:rPr>
        <w:t xml:space="preserve"> </w:t>
      </w:r>
      <w:r w:rsidRPr="000E01AC">
        <w:rPr>
          <w:spacing w:val="-1"/>
          <w:lang w:val="es-MX"/>
        </w:rPr>
        <w:t>esfuerzos</w:t>
      </w:r>
      <w:r w:rsidRPr="000E01AC">
        <w:rPr>
          <w:spacing w:val="8"/>
          <w:lang w:val="es-MX"/>
        </w:rPr>
        <w:t xml:space="preserve"> </w:t>
      </w:r>
      <w:r w:rsidRPr="000E01AC">
        <w:rPr>
          <w:spacing w:val="-1"/>
          <w:lang w:val="es-MX"/>
        </w:rPr>
        <w:t>para</w:t>
      </w:r>
      <w:r w:rsidRPr="000E01AC">
        <w:rPr>
          <w:spacing w:val="8"/>
          <w:lang w:val="es-MX"/>
        </w:rPr>
        <w:t xml:space="preserve"> </w:t>
      </w:r>
      <w:r w:rsidRPr="000E01AC">
        <w:rPr>
          <w:spacing w:val="-1"/>
          <w:lang w:val="es-MX"/>
        </w:rPr>
        <w:t>evitar</w:t>
      </w:r>
      <w:r w:rsidRPr="000E01AC">
        <w:rPr>
          <w:spacing w:val="8"/>
          <w:lang w:val="es-MX"/>
        </w:rPr>
        <w:t xml:space="preserve"> </w:t>
      </w:r>
      <w:r w:rsidRPr="000E01AC">
        <w:rPr>
          <w:spacing w:val="-1"/>
          <w:lang w:val="es-MX"/>
        </w:rPr>
        <w:t>en</w:t>
      </w:r>
      <w:r w:rsidRPr="000E01AC">
        <w:rPr>
          <w:spacing w:val="8"/>
          <w:lang w:val="es-MX"/>
        </w:rPr>
        <w:t xml:space="preserve"> </w:t>
      </w:r>
      <w:r w:rsidRPr="000E01AC">
        <w:rPr>
          <w:spacing w:val="-1"/>
          <w:lang w:val="es-MX"/>
        </w:rPr>
        <w:t>todo</w:t>
      </w:r>
      <w:r w:rsidRPr="000E01AC">
        <w:rPr>
          <w:spacing w:val="7"/>
          <w:lang w:val="es-MX"/>
        </w:rPr>
        <w:t xml:space="preserve"> </w:t>
      </w:r>
      <w:r w:rsidRPr="000E01AC">
        <w:rPr>
          <w:spacing w:val="-1"/>
          <w:lang w:val="es-MX"/>
        </w:rPr>
        <w:t>momento</w:t>
      </w:r>
      <w:r w:rsidRPr="000E01AC">
        <w:rPr>
          <w:spacing w:val="7"/>
          <w:lang w:val="es-MX"/>
        </w:rPr>
        <w:t xml:space="preserve"> </w:t>
      </w:r>
      <w:r w:rsidRPr="000E01AC">
        <w:rPr>
          <w:lang w:val="es-MX"/>
        </w:rPr>
        <w:t>la</w:t>
      </w:r>
      <w:r w:rsidRPr="000E01AC">
        <w:rPr>
          <w:spacing w:val="61"/>
          <w:lang w:val="es-MX"/>
        </w:rPr>
        <w:t xml:space="preserve"> </w:t>
      </w:r>
      <w:r w:rsidRPr="000E01AC">
        <w:rPr>
          <w:spacing w:val="-1"/>
          <w:lang w:val="es-MX"/>
        </w:rPr>
        <w:t>interrupción</w:t>
      </w:r>
      <w:r w:rsidRPr="000E01AC">
        <w:rPr>
          <w:spacing w:val="52"/>
          <w:lang w:val="es-MX"/>
        </w:rPr>
        <w:t xml:space="preserve"> </w:t>
      </w:r>
      <w:r w:rsidRPr="000E01AC">
        <w:rPr>
          <w:spacing w:val="-1"/>
          <w:lang w:val="es-MX"/>
        </w:rPr>
        <w:t>de</w:t>
      </w:r>
      <w:r w:rsidRPr="000E01AC">
        <w:rPr>
          <w:spacing w:val="52"/>
          <w:lang w:val="es-MX"/>
        </w:rPr>
        <w:t xml:space="preserve"> </w:t>
      </w:r>
      <w:r w:rsidRPr="000E01AC">
        <w:rPr>
          <w:lang w:val="es-MX"/>
        </w:rPr>
        <w:t>los</w:t>
      </w:r>
      <w:r w:rsidRPr="000E01AC">
        <w:rPr>
          <w:spacing w:val="55"/>
          <w:lang w:val="es-MX"/>
        </w:rPr>
        <w:t xml:space="preserve"> </w:t>
      </w:r>
      <w:r w:rsidRPr="000E01AC">
        <w:rPr>
          <w:spacing w:val="-1"/>
          <w:lang w:val="es-MX"/>
        </w:rPr>
        <w:t>Servicios</w:t>
      </w:r>
      <w:r w:rsidRPr="000E01AC">
        <w:rPr>
          <w:spacing w:val="55"/>
          <w:lang w:val="es-MX"/>
        </w:rPr>
        <w:t xml:space="preserve"> </w:t>
      </w:r>
      <w:r w:rsidRPr="000E01AC">
        <w:rPr>
          <w:spacing w:val="-1"/>
          <w:lang w:val="es-MX"/>
        </w:rPr>
        <w:t>descritos</w:t>
      </w:r>
      <w:r w:rsidRPr="000E01AC">
        <w:rPr>
          <w:spacing w:val="54"/>
          <w:lang w:val="es-MX"/>
        </w:rPr>
        <w:t xml:space="preserve"> </w:t>
      </w:r>
      <w:r w:rsidRPr="000E01AC">
        <w:rPr>
          <w:lang w:val="es-MX"/>
        </w:rPr>
        <w:t>en</w:t>
      </w:r>
      <w:r w:rsidRPr="000E01AC">
        <w:rPr>
          <w:spacing w:val="51"/>
          <w:lang w:val="es-MX"/>
        </w:rPr>
        <w:t xml:space="preserve"> </w:t>
      </w:r>
      <w:r w:rsidRPr="000E01AC">
        <w:rPr>
          <w:lang w:val="es-MX"/>
        </w:rPr>
        <w:t>la</w:t>
      </w:r>
      <w:r w:rsidRPr="000E01AC">
        <w:rPr>
          <w:spacing w:val="52"/>
          <w:lang w:val="es-MX"/>
        </w:rPr>
        <w:t xml:space="preserve"> </w:t>
      </w:r>
      <w:r w:rsidRPr="000E01AC">
        <w:rPr>
          <w:spacing w:val="-1"/>
          <w:lang w:val="es-MX"/>
        </w:rPr>
        <w:t>Oferta</w:t>
      </w:r>
      <w:r w:rsidRPr="000E01AC">
        <w:rPr>
          <w:spacing w:val="53"/>
          <w:lang w:val="es-MX"/>
        </w:rPr>
        <w:t xml:space="preserve"> </w:t>
      </w:r>
      <w:r w:rsidRPr="000E01AC">
        <w:rPr>
          <w:spacing w:val="-2"/>
          <w:lang w:val="es-MX"/>
        </w:rPr>
        <w:t>de</w:t>
      </w:r>
      <w:r w:rsidRPr="000E01AC">
        <w:rPr>
          <w:spacing w:val="54"/>
          <w:lang w:val="es-MX"/>
        </w:rPr>
        <w:t xml:space="preserve"> </w:t>
      </w:r>
      <w:r w:rsidRPr="000E01AC">
        <w:rPr>
          <w:spacing w:val="-1"/>
          <w:lang w:val="es-MX"/>
        </w:rPr>
        <w:t>Referencia.</w:t>
      </w:r>
      <w:r w:rsidRPr="000E01AC">
        <w:rPr>
          <w:spacing w:val="55"/>
          <w:lang w:val="es-MX"/>
        </w:rPr>
        <w:t xml:space="preserve"> </w:t>
      </w:r>
      <w:r w:rsidRPr="000E01AC">
        <w:rPr>
          <w:spacing w:val="-3"/>
          <w:lang w:val="es-MX"/>
        </w:rPr>
        <w:t>Al</w:t>
      </w:r>
      <w:r w:rsidRPr="000E01AC">
        <w:rPr>
          <w:spacing w:val="55"/>
          <w:lang w:val="es-MX"/>
        </w:rPr>
        <w:t xml:space="preserve"> </w:t>
      </w:r>
      <w:r w:rsidRPr="000E01AC">
        <w:rPr>
          <w:lang w:val="es-MX"/>
        </w:rPr>
        <w:t>efecto</w:t>
      </w:r>
      <w:r w:rsidRPr="000E01AC">
        <w:rPr>
          <w:spacing w:val="53"/>
          <w:lang w:val="es-MX"/>
        </w:rPr>
        <w:t xml:space="preserve"> </w:t>
      </w:r>
      <w:r w:rsidRPr="000E01AC">
        <w:rPr>
          <w:lang w:val="es-MX"/>
        </w:rPr>
        <w:t>y</w:t>
      </w:r>
      <w:r w:rsidRPr="000E01AC">
        <w:rPr>
          <w:spacing w:val="53"/>
          <w:lang w:val="es-MX"/>
        </w:rPr>
        <w:t xml:space="preserve"> </w:t>
      </w:r>
      <w:r w:rsidRPr="000E01AC">
        <w:rPr>
          <w:spacing w:val="-1"/>
          <w:lang w:val="es-MX"/>
        </w:rPr>
        <w:t>sin</w:t>
      </w:r>
      <w:r w:rsidRPr="000E01AC">
        <w:rPr>
          <w:spacing w:val="55"/>
          <w:lang w:val="es-MX"/>
        </w:rPr>
        <w:t xml:space="preserve"> </w:t>
      </w:r>
      <w:r w:rsidRPr="000E01AC">
        <w:rPr>
          <w:spacing w:val="-1"/>
          <w:lang w:val="es-MX"/>
        </w:rPr>
        <w:t>perjuicio</w:t>
      </w:r>
      <w:r w:rsidRPr="000E01AC">
        <w:rPr>
          <w:spacing w:val="50"/>
          <w:lang w:val="es-MX"/>
        </w:rPr>
        <w:t xml:space="preserve"> </w:t>
      </w:r>
      <w:r w:rsidRPr="000E01AC">
        <w:rPr>
          <w:spacing w:val="-1"/>
          <w:lang w:val="es-MX"/>
        </w:rPr>
        <w:t>de</w:t>
      </w:r>
      <w:r w:rsidRPr="000E01AC">
        <w:rPr>
          <w:spacing w:val="52"/>
          <w:lang w:val="es-MX"/>
        </w:rPr>
        <w:t xml:space="preserve"> </w:t>
      </w:r>
      <w:r w:rsidRPr="000E01AC">
        <w:rPr>
          <w:spacing w:val="-1"/>
          <w:lang w:val="es-MX"/>
        </w:rPr>
        <w:t>las</w:t>
      </w:r>
      <w:r w:rsidRPr="000E01AC">
        <w:rPr>
          <w:spacing w:val="52"/>
          <w:lang w:val="es-MX"/>
        </w:rPr>
        <w:t xml:space="preserve"> </w:t>
      </w:r>
      <w:r w:rsidRPr="000E01AC">
        <w:rPr>
          <w:spacing w:val="-1"/>
          <w:lang w:val="es-MX"/>
        </w:rPr>
        <w:t>obligaciones</w:t>
      </w:r>
      <w:r w:rsidRPr="000E01AC">
        <w:rPr>
          <w:spacing w:val="52"/>
          <w:lang w:val="es-MX"/>
        </w:rPr>
        <w:t xml:space="preserve"> </w:t>
      </w:r>
      <w:r w:rsidRPr="000E01AC">
        <w:rPr>
          <w:lang w:val="es-MX"/>
        </w:rPr>
        <w:t>a</w:t>
      </w:r>
      <w:r w:rsidRPr="000E01AC">
        <w:rPr>
          <w:spacing w:val="52"/>
          <w:lang w:val="es-MX"/>
        </w:rPr>
        <w:t xml:space="preserve"> </w:t>
      </w:r>
      <w:r w:rsidRPr="000E01AC">
        <w:rPr>
          <w:spacing w:val="-1"/>
          <w:lang w:val="es-MX"/>
        </w:rPr>
        <w:t>cargo</w:t>
      </w:r>
      <w:r w:rsidRPr="000E01AC">
        <w:rPr>
          <w:spacing w:val="51"/>
          <w:lang w:val="es-MX"/>
        </w:rPr>
        <w:t xml:space="preserve"> </w:t>
      </w:r>
      <w:r w:rsidRPr="000E01AC">
        <w:rPr>
          <w:spacing w:val="-1"/>
          <w:lang w:val="es-MX"/>
        </w:rPr>
        <w:t>de</w:t>
      </w:r>
      <w:r w:rsidRPr="000E01AC">
        <w:rPr>
          <w:spacing w:val="52"/>
          <w:lang w:val="es-MX"/>
        </w:rPr>
        <w:t xml:space="preserve"> </w:t>
      </w:r>
      <w:r w:rsidRPr="000E01AC">
        <w:rPr>
          <w:spacing w:val="-1"/>
          <w:lang w:val="es-MX"/>
        </w:rPr>
        <w:t>cada</w:t>
      </w:r>
      <w:r w:rsidRPr="000E01AC">
        <w:rPr>
          <w:spacing w:val="52"/>
          <w:lang w:val="es-MX"/>
        </w:rPr>
        <w:t xml:space="preserve"> </w:t>
      </w:r>
      <w:r w:rsidRPr="000E01AC">
        <w:rPr>
          <w:lang w:val="es-MX"/>
        </w:rPr>
        <w:t>una</w:t>
      </w:r>
      <w:r w:rsidRPr="000E01AC">
        <w:rPr>
          <w:spacing w:val="51"/>
          <w:lang w:val="es-MX"/>
        </w:rPr>
        <w:t xml:space="preserve"> </w:t>
      </w:r>
      <w:r w:rsidRPr="000E01AC">
        <w:rPr>
          <w:spacing w:val="-1"/>
          <w:lang w:val="es-MX"/>
        </w:rPr>
        <w:t>de</w:t>
      </w:r>
      <w:r w:rsidRPr="000E01AC">
        <w:rPr>
          <w:spacing w:val="52"/>
          <w:lang w:val="es-MX"/>
        </w:rPr>
        <w:t xml:space="preserve"> </w:t>
      </w:r>
      <w:r w:rsidRPr="000E01AC">
        <w:rPr>
          <w:spacing w:val="-1"/>
          <w:lang w:val="es-MX"/>
        </w:rPr>
        <w:t>las</w:t>
      </w:r>
      <w:r w:rsidRPr="000E01AC">
        <w:rPr>
          <w:spacing w:val="52"/>
          <w:lang w:val="es-MX"/>
        </w:rPr>
        <w:t xml:space="preserve"> </w:t>
      </w:r>
      <w:r w:rsidRPr="000E01AC">
        <w:rPr>
          <w:spacing w:val="-1"/>
          <w:lang w:val="es-MX"/>
        </w:rPr>
        <w:t>Partes</w:t>
      </w:r>
      <w:r w:rsidRPr="000E01AC">
        <w:rPr>
          <w:spacing w:val="52"/>
          <w:lang w:val="es-MX"/>
        </w:rPr>
        <w:t xml:space="preserve"> </w:t>
      </w:r>
      <w:r w:rsidRPr="000E01AC">
        <w:rPr>
          <w:spacing w:val="-1"/>
          <w:lang w:val="es-MX"/>
        </w:rPr>
        <w:t>conforme</w:t>
      </w:r>
      <w:r w:rsidRPr="000E01AC">
        <w:rPr>
          <w:spacing w:val="52"/>
          <w:lang w:val="es-MX"/>
        </w:rPr>
        <w:t xml:space="preserve"> </w:t>
      </w:r>
      <w:r w:rsidRPr="000E01AC">
        <w:rPr>
          <w:lang w:val="es-MX"/>
        </w:rPr>
        <w:t>a</w:t>
      </w:r>
      <w:r w:rsidRPr="000E01AC">
        <w:rPr>
          <w:spacing w:val="59"/>
          <w:lang w:val="es-MX"/>
        </w:rPr>
        <w:t xml:space="preserve"> </w:t>
      </w:r>
      <w:r w:rsidRPr="000E01AC">
        <w:rPr>
          <w:spacing w:val="-1"/>
          <w:lang w:val="es-MX"/>
        </w:rPr>
        <w:t>la</w:t>
      </w:r>
      <w:r w:rsidRPr="000E01AC">
        <w:rPr>
          <w:spacing w:val="39"/>
          <w:lang w:val="es-MX"/>
        </w:rPr>
        <w:t xml:space="preserve"> </w:t>
      </w:r>
      <w:r w:rsidRPr="000E01AC">
        <w:rPr>
          <w:spacing w:val="-1"/>
          <w:lang w:val="es-MX"/>
        </w:rPr>
        <w:t>Oferta</w:t>
      </w:r>
      <w:r w:rsidRPr="000E01AC">
        <w:rPr>
          <w:spacing w:val="43"/>
          <w:lang w:val="es-MX"/>
        </w:rPr>
        <w:t xml:space="preserve"> </w:t>
      </w:r>
      <w:r w:rsidRPr="000E01AC">
        <w:rPr>
          <w:spacing w:val="-1"/>
          <w:lang w:val="es-MX"/>
        </w:rPr>
        <w:t>de</w:t>
      </w:r>
      <w:r w:rsidRPr="000E01AC">
        <w:rPr>
          <w:spacing w:val="44"/>
          <w:lang w:val="es-MX"/>
        </w:rPr>
        <w:t xml:space="preserve"> </w:t>
      </w:r>
      <w:r w:rsidRPr="000E01AC">
        <w:rPr>
          <w:spacing w:val="-1"/>
          <w:lang w:val="es-MX"/>
        </w:rPr>
        <w:t>Referencia</w:t>
      </w:r>
      <w:r w:rsidRPr="000E01AC">
        <w:rPr>
          <w:spacing w:val="42"/>
          <w:lang w:val="es-MX"/>
        </w:rPr>
        <w:t xml:space="preserve"> </w:t>
      </w:r>
      <w:r w:rsidRPr="000E01AC">
        <w:rPr>
          <w:lang w:val="es-MX"/>
        </w:rPr>
        <w:t>y</w:t>
      </w:r>
      <w:r w:rsidRPr="000E01AC">
        <w:rPr>
          <w:spacing w:val="46"/>
          <w:lang w:val="es-MX"/>
        </w:rPr>
        <w:t xml:space="preserve"> </w:t>
      </w:r>
      <w:r w:rsidRPr="000E01AC">
        <w:rPr>
          <w:lang w:val="es-MX"/>
        </w:rPr>
        <w:t>este</w:t>
      </w:r>
      <w:r w:rsidRPr="000E01AC">
        <w:rPr>
          <w:spacing w:val="44"/>
          <w:lang w:val="es-MX"/>
        </w:rPr>
        <w:t xml:space="preserve"> </w:t>
      </w:r>
      <w:r w:rsidRPr="000E01AC">
        <w:rPr>
          <w:spacing w:val="-1"/>
          <w:lang w:val="es-MX"/>
        </w:rPr>
        <w:t>Convenio,</w:t>
      </w:r>
      <w:r w:rsidRPr="000E01AC">
        <w:rPr>
          <w:spacing w:val="43"/>
          <w:lang w:val="es-MX"/>
        </w:rPr>
        <w:t xml:space="preserve"> </w:t>
      </w:r>
      <w:r w:rsidRPr="000E01AC">
        <w:rPr>
          <w:spacing w:val="-1"/>
          <w:lang w:val="es-MX"/>
        </w:rPr>
        <w:t>Telcel</w:t>
      </w:r>
      <w:r w:rsidRPr="000E01AC">
        <w:rPr>
          <w:spacing w:val="46"/>
          <w:lang w:val="es-MX"/>
        </w:rPr>
        <w:t xml:space="preserve"> </w:t>
      </w:r>
      <w:r w:rsidRPr="000E01AC">
        <w:rPr>
          <w:lang w:val="es-MX"/>
        </w:rPr>
        <w:t>y</w:t>
      </w:r>
      <w:r w:rsidRPr="000E01AC">
        <w:rPr>
          <w:spacing w:val="43"/>
          <w:lang w:val="es-MX"/>
        </w:rPr>
        <w:t xml:space="preserve"> </w:t>
      </w:r>
      <w:r w:rsidRPr="000E01AC">
        <w:rPr>
          <w:lang w:val="es-MX"/>
        </w:rPr>
        <w:t>el</w:t>
      </w:r>
      <w:r w:rsidRPr="000E01AC">
        <w:rPr>
          <w:spacing w:val="46"/>
          <w:lang w:val="es-MX"/>
        </w:rPr>
        <w:t xml:space="preserve"> </w:t>
      </w:r>
      <w:r w:rsidRPr="000E01AC">
        <w:rPr>
          <w:spacing w:val="-1"/>
          <w:lang w:val="es-MX"/>
        </w:rPr>
        <w:t>Concesionario</w:t>
      </w:r>
      <w:r w:rsidRPr="000E01AC">
        <w:rPr>
          <w:spacing w:val="43"/>
          <w:lang w:val="es-MX"/>
        </w:rPr>
        <w:t xml:space="preserve"> </w:t>
      </w:r>
      <w:r w:rsidRPr="000E01AC">
        <w:rPr>
          <w:spacing w:val="-1"/>
          <w:lang w:val="es-MX"/>
        </w:rPr>
        <w:t>deberán</w:t>
      </w:r>
      <w:r w:rsidRPr="000E01AC">
        <w:rPr>
          <w:spacing w:val="44"/>
          <w:lang w:val="es-MX"/>
        </w:rPr>
        <w:t xml:space="preserve"> </w:t>
      </w:r>
      <w:r w:rsidRPr="000E01AC">
        <w:rPr>
          <w:spacing w:val="-1"/>
          <w:lang w:val="es-MX"/>
        </w:rPr>
        <w:t>asistirse</w:t>
      </w:r>
      <w:r w:rsidRPr="000E01AC">
        <w:rPr>
          <w:spacing w:val="37"/>
          <w:lang w:val="es-MX"/>
        </w:rPr>
        <w:t xml:space="preserve"> </w:t>
      </w:r>
      <w:r w:rsidRPr="000E01AC">
        <w:rPr>
          <w:spacing w:val="-1"/>
          <w:lang w:val="es-MX"/>
        </w:rPr>
        <w:t>mutuamente.</w:t>
      </w:r>
    </w:p>
    <w:p w14:paraId="79188942" w14:textId="77777777" w:rsidR="00A81F4C" w:rsidRPr="000E01AC" w:rsidRDefault="00A81F4C" w:rsidP="00A81F4C">
      <w:pPr>
        <w:pStyle w:val="Textoindependiente"/>
        <w:spacing w:before="123" w:line="276" w:lineRule="auto"/>
        <w:ind w:left="284" w:right="102" w:firstLine="7"/>
        <w:jc w:val="both"/>
        <w:rPr>
          <w:lang w:val="es-MX"/>
        </w:rPr>
      </w:pPr>
      <w:r w:rsidRPr="000E01AC">
        <w:rPr>
          <w:spacing w:val="-1"/>
          <w:lang w:val="es-MX"/>
        </w:rPr>
        <w:t>Las Partes</w:t>
      </w:r>
      <w:r w:rsidRPr="000E01AC">
        <w:rPr>
          <w:spacing w:val="1"/>
          <w:lang w:val="es-MX"/>
        </w:rPr>
        <w:t xml:space="preserve"> </w:t>
      </w:r>
      <w:r w:rsidRPr="000E01AC">
        <w:rPr>
          <w:spacing w:val="-1"/>
          <w:lang w:val="es-MX"/>
        </w:rPr>
        <w:t>deberán informarse</w:t>
      </w:r>
      <w:r w:rsidRPr="000E01AC">
        <w:rPr>
          <w:spacing w:val="1"/>
          <w:lang w:val="es-MX"/>
        </w:rPr>
        <w:t xml:space="preserve"> </w:t>
      </w:r>
      <w:r w:rsidRPr="000E01AC">
        <w:rPr>
          <w:spacing w:val="-1"/>
          <w:lang w:val="es-MX"/>
        </w:rPr>
        <w:t xml:space="preserve">mutuamente </w:t>
      </w:r>
      <w:r w:rsidRPr="000E01AC">
        <w:rPr>
          <w:lang w:val="es-MX"/>
        </w:rPr>
        <w:t>con</w:t>
      </w:r>
      <w:r w:rsidRPr="000E01AC">
        <w:rPr>
          <w:spacing w:val="-2"/>
          <w:lang w:val="es-MX"/>
        </w:rPr>
        <w:t xml:space="preserve"> </w:t>
      </w:r>
      <w:r w:rsidRPr="000E01AC">
        <w:rPr>
          <w:lang w:val="es-MX"/>
        </w:rPr>
        <w:t>cuando</w:t>
      </w:r>
      <w:r w:rsidRPr="000E01AC">
        <w:rPr>
          <w:spacing w:val="-2"/>
          <w:lang w:val="es-MX"/>
        </w:rPr>
        <w:t xml:space="preserve"> </w:t>
      </w:r>
      <w:r w:rsidRPr="000E01AC">
        <w:rPr>
          <w:spacing w:val="-1"/>
          <w:lang w:val="es-MX"/>
        </w:rPr>
        <w:t xml:space="preserve">menos </w:t>
      </w:r>
      <w:r w:rsidRPr="000E01AC">
        <w:rPr>
          <w:lang w:val="es-MX"/>
        </w:rPr>
        <w:t>5</w:t>
      </w:r>
      <w:r w:rsidRPr="000E01AC">
        <w:rPr>
          <w:spacing w:val="1"/>
          <w:lang w:val="es-MX"/>
        </w:rPr>
        <w:t xml:space="preserve"> </w:t>
      </w:r>
      <w:r w:rsidRPr="000E01AC">
        <w:rPr>
          <w:spacing w:val="-1"/>
          <w:lang w:val="es-MX"/>
        </w:rPr>
        <w:t>(cinco)</w:t>
      </w:r>
      <w:r w:rsidRPr="000E01AC">
        <w:rPr>
          <w:spacing w:val="-2"/>
          <w:lang w:val="es-MX"/>
        </w:rPr>
        <w:t xml:space="preserve"> </w:t>
      </w:r>
      <w:r w:rsidRPr="000E01AC">
        <w:rPr>
          <w:spacing w:val="-1"/>
          <w:lang w:val="es-MX"/>
        </w:rPr>
        <w:t>días</w:t>
      </w:r>
      <w:r w:rsidRPr="000E01AC">
        <w:rPr>
          <w:spacing w:val="2"/>
          <w:lang w:val="es-MX"/>
        </w:rPr>
        <w:t xml:space="preserve"> </w:t>
      </w:r>
      <w:r w:rsidRPr="000E01AC">
        <w:rPr>
          <w:spacing w:val="-2"/>
          <w:lang w:val="es-MX"/>
        </w:rPr>
        <w:t>hábiles</w:t>
      </w:r>
      <w:r w:rsidRPr="000E01AC">
        <w:rPr>
          <w:spacing w:val="49"/>
          <w:lang w:val="es-MX"/>
        </w:rPr>
        <w:t xml:space="preserve"> </w:t>
      </w:r>
      <w:r w:rsidRPr="000E01AC">
        <w:rPr>
          <w:spacing w:val="-1"/>
          <w:lang w:val="es-MX"/>
        </w:rPr>
        <w:t>de</w:t>
      </w:r>
      <w:r w:rsidRPr="000E01AC">
        <w:rPr>
          <w:spacing w:val="16"/>
          <w:lang w:val="es-MX"/>
        </w:rPr>
        <w:t xml:space="preserve"> </w:t>
      </w:r>
      <w:r w:rsidRPr="000E01AC">
        <w:rPr>
          <w:spacing w:val="-1"/>
          <w:lang w:val="es-MX"/>
        </w:rPr>
        <w:t>anticipación,</w:t>
      </w:r>
      <w:r w:rsidRPr="000E01AC">
        <w:rPr>
          <w:spacing w:val="14"/>
          <w:lang w:val="es-MX"/>
        </w:rPr>
        <w:t xml:space="preserve"> </w:t>
      </w:r>
      <w:r w:rsidRPr="000E01AC">
        <w:rPr>
          <w:lang w:val="es-MX"/>
        </w:rPr>
        <w:t>o</w:t>
      </w:r>
      <w:r w:rsidRPr="000E01AC">
        <w:rPr>
          <w:spacing w:val="15"/>
          <w:lang w:val="es-MX"/>
        </w:rPr>
        <w:t xml:space="preserve"> </w:t>
      </w:r>
      <w:r w:rsidRPr="000E01AC">
        <w:rPr>
          <w:spacing w:val="-1"/>
          <w:lang w:val="es-MX"/>
        </w:rPr>
        <w:t>antes</w:t>
      </w:r>
      <w:r w:rsidRPr="000E01AC">
        <w:rPr>
          <w:spacing w:val="16"/>
          <w:lang w:val="es-MX"/>
        </w:rPr>
        <w:t xml:space="preserve"> </w:t>
      </w:r>
      <w:r w:rsidRPr="000E01AC">
        <w:rPr>
          <w:spacing w:val="-1"/>
          <w:lang w:val="es-MX"/>
        </w:rPr>
        <w:t>si</w:t>
      </w:r>
      <w:r w:rsidRPr="000E01AC">
        <w:rPr>
          <w:spacing w:val="16"/>
          <w:lang w:val="es-MX"/>
        </w:rPr>
        <w:t xml:space="preserve"> </w:t>
      </w:r>
      <w:r w:rsidRPr="000E01AC">
        <w:rPr>
          <w:spacing w:val="-1"/>
          <w:lang w:val="es-MX"/>
        </w:rPr>
        <w:t>es</w:t>
      </w:r>
      <w:r w:rsidRPr="000E01AC">
        <w:rPr>
          <w:spacing w:val="16"/>
          <w:lang w:val="es-MX"/>
        </w:rPr>
        <w:t xml:space="preserve"> </w:t>
      </w:r>
      <w:r w:rsidRPr="000E01AC">
        <w:rPr>
          <w:spacing w:val="-1"/>
          <w:lang w:val="es-MX"/>
        </w:rPr>
        <w:t>razonablemente</w:t>
      </w:r>
      <w:r w:rsidRPr="000E01AC">
        <w:rPr>
          <w:spacing w:val="16"/>
          <w:lang w:val="es-MX"/>
        </w:rPr>
        <w:t xml:space="preserve"> </w:t>
      </w:r>
      <w:r w:rsidRPr="000E01AC">
        <w:rPr>
          <w:spacing w:val="-1"/>
          <w:lang w:val="es-MX"/>
        </w:rPr>
        <w:t>posible,</w:t>
      </w:r>
      <w:r w:rsidRPr="000E01AC">
        <w:rPr>
          <w:spacing w:val="15"/>
          <w:lang w:val="es-MX"/>
        </w:rPr>
        <w:t xml:space="preserve"> </w:t>
      </w:r>
      <w:r w:rsidRPr="000E01AC">
        <w:rPr>
          <w:spacing w:val="-1"/>
          <w:lang w:val="es-MX"/>
        </w:rPr>
        <w:t>acerca</w:t>
      </w:r>
      <w:r w:rsidRPr="000E01AC">
        <w:rPr>
          <w:spacing w:val="16"/>
          <w:lang w:val="es-MX"/>
        </w:rPr>
        <w:t xml:space="preserve"> </w:t>
      </w:r>
      <w:r w:rsidRPr="000E01AC">
        <w:rPr>
          <w:spacing w:val="-2"/>
          <w:lang w:val="es-MX"/>
        </w:rPr>
        <w:t>de</w:t>
      </w:r>
      <w:r w:rsidRPr="000E01AC">
        <w:rPr>
          <w:spacing w:val="13"/>
          <w:lang w:val="es-MX"/>
        </w:rPr>
        <w:t xml:space="preserve"> </w:t>
      </w:r>
      <w:r w:rsidRPr="000E01AC">
        <w:rPr>
          <w:spacing w:val="-1"/>
          <w:lang w:val="es-MX"/>
        </w:rPr>
        <w:t>cualquier</w:t>
      </w:r>
      <w:r w:rsidRPr="000E01AC">
        <w:rPr>
          <w:spacing w:val="16"/>
          <w:lang w:val="es-MX"/>
        </w:rPr>
        <w:t xml:space="preserve"> </w:t>
      </w:r>
      <w:r w:rsidRPr="000E01AC">
        <w:rPr>
          <w:spacing w:val="-1"/>
          <w:lang w:val="es-MX"/>
        </w:rPr>
        <w:t>trabajo,</w:t>
      </w:r>
      <w:r w:rsidRPr="000E01AC">
        <w:rPr>
          <w:spacing w:val="43"/>
          <w:lang w:val="es-MX"/>
        </w:rPr>
        <w:t xml:space="preserve"> </w:t>
      </w:r>
      <w:r w:rsidRPr="000E01AC">
        <w:rPr>
          <w:lang w:val="es-MX"/>
        </w:rPr>
        <w:t>obra</w:t>
      </w:r>
      <w:r w:rsidRPr="000E01AC">
        <w:rPr>
          <w:spacing w:val="28"/>
          <w:lang w:val="es-MX"/>
        </w:rPr>
        <w:t xml:space="preserve"> </w:t>
      </w:r>
      <w:r w:rsidRPr="000E01AC">
        <w:rPr>
          <w:lang w:val="es-MX"/>
        </w:rPr>
        <w:t>o</w:t>
      </w:r>
      <w:r w:rsidRPr="000E01AC">
        <w:rPr>
          <w:spacing w:val="24"/>
          <w:lang w:val="es-MX"/>
        </w:rPr>
        <w:t xml:space="preserve"> </w:t>
      </w:r>
      <w:r w:rsidRPr="000E01AC">
        <w:rPr>
          <w:spacing w:val="-1"/>
          <w:lang w:val="es-MX"/>
        </w:rPr>
        <w:t>actividad</w:t>
      </w:r>
      <w:r w:rsidRPr="000E01AC">
        <w:rPr>
          <w:spacing w:val="29"/>
          <w:lang w:val="es-MX"/>
        </w:rPr>
        <w:t xml:space="preserve"> </w:t>
      </w:r>
      <w:r w:rsidRPr="000E01AC">
        <w:rPr>
          <w:lang w:val="es-MX"/>
        </w:rPr>
        <w:t>de</w:t>
      </w:r>
      <w:r w:rsidRPr="000E01AC">
        <w:rPr>
          <w:spacing w:val="23"/>
          <w:lang w:val="es-MX"/>
        </w:rPr>
        <w:t xml:space="preserve"> </w:t>
      </w:r>
      <w:r w:rsidRPr="000E01AC">
        <w:rPr>
          <w:spacing w:val="-1"/>
          <w:lang w:val="es-MX"/>
        </w:rPr>
        <w:t>alguna</w:t>
      </w:r>
      <w:r w:rsidRPr="000E01AC">
        <w:rPr>
          <w:spacing w:val="27"/>
          <w:lang w:val="es-MX"/>
        </w:rPr>
        <w:t xml:space="preserve"> </w:t>
      </w:r>
      <w:r w:rsidRPr="000E01AC">
        <w:rPr>
          <w:spacing w:val="-2"/>
          <w:lang w:val="es-MX"/>
        </w:rPr>
        <w:t>de</w:t>
      </w:r>
      <w:r w:rsidRPr="000E01AC">
        <w:rPr>
          <w:spacing w:val="28"/>
          <w:lang w:val="es-MX"/>
        </w:rPr>
        <w:t xml:space="preserve"> </w:t>
      </w:r>
      <w:r w:rsidRPr="000E01AC">
        <w:rPr>
          <w:spacing w:val="-1"/>
          <w:lang w:val="es-MX"/>
        </w:rPr>
        <w:t>ellas</w:t>
      </w:r>
      <w:r w:rsidRPr="000E01AC">
        <w:rPr>
          <w:spacing w:val="28"/>
          <w:lang w:val="es-MX"/>
        </w:rPr>
        <w:t xml:space="preserve"> </w:t>
      </w:r>
      <w:r w:rsidRPr="000E01AC">
        <w:rPr>
          <w:spacing w:val="-1"/>
          <w:lang w:val="es-MX"/>
        </w:rPr>
        <w:t>que</w:t>
      </w:r>
      <w:r w:rsidRPr="000E01AC">
        <w:rPr>
          <w:spacing w:val="28"/>
          <w:lang w:val="es-MX"/>
        </w:rPr>
        <w:t xml:space="preserve"> </w:t>
      </w:r>
      <w:r w:rsidRPr="000E01AC">
        <w:rPr>
          <w:spacing w:val="-1"/>
          <w:lang w:val="es-MX"/>
        </w:rPr>
        <w:t>sea</w:t>
      </w:r>
      <w:r w:rsidRPr="000E01AC">
        <w:rPr>
          <w:spacing w:val="28"/>
          <w:lang w:val="es-MX"/>
        </w:rPr>
        <w:t xml:space="preserve"> </w:t>
      </w:r>
      <w:r w:rsidRPr="000E01AC">
        <w:rPr>
          <w:spacing w:val="-1"/>
          <w:lang w:val="es-MX"/>
        </w:rPr>
        <w:t>previsible</w:t>
      </w:r>
      <w:r w:rsidRPr="000E01AC">
        <w:rPr>
          <w:spacing w:val="27"/>
          <w:lang w:val="es-MX"/>
        </w:rPr>
        <w:t xml:space="preserve"> </w:t>
      </w:r>
      <w:r w:rsidRPr="000E01AC">
        <w:rPr>
          <w:lang w:val="es-MX"/>
        </w:rPr>
        <w:t>y</w:t>
      </w:r>
      <w:r w:rsidRPr="000E01AC">
        <w:rPr>
          <w:spacing w:val="26"/>
          <w:lang w:val="es-MX"/>
        </w:rPr>
        <w:t xml:space="preserve"> </w:t>
      </w:r>
      <w:r w:rsidRPr="000E01AC">
        <w:rPr>
          <w:spacing w:val="-1"/>
          <w:lang w:val="es-MX"/>
        </w:rPr>
        <w:t>que</w:t>
      </w:r>
      <w:r w:rsidRPr="000E01AC">
        <w:rPr>
          <w:spacing w:val="28"/>
          <w:lang w:val="es-MX"/>
        </w:rPr>
        <w:t xml:space="preserve"> </w:t>
      </w:r>
      <w:r w:rsidRPr="000E01AC">
        <w:rPr>
          <w:spacing w:val="-1"/>
          <w:lang w:val="es-MX"/>
        </w:rPr>
        <w:t>pueda</w:t>
      </w:r>
      <w:r w:rsidRPr="000E01AC">
        <w:rPr>
          <w:spacing w:val="25"/>
          <w:lang w:val="es-MX"/>
        </w:rPr>
        <w:t xml:space="preserve"> </w:t>
      </w:r>
      <w:r w:rsidRPr="000E01AC">
        <w:rPr>
          <w:spacing w:val="-1"/>
          <w:lang w:val="es-MX"/>
        </w:rPr>
        <w:t>afectar:</w:t>
      </w:r>
      <w:r w:rsidRPr="000E01AC">
        <w:rPr>
          <w:spacing w:val="26"/>
          <w:lang w:val="es-MX"/>
        </w:rPr>
        <w:t xml:space="preserve"> </w:t>
      </w:r>
      <w:r w:rsidRPr="000E01AC">
        <w:rPr>
          <w:spacing w:val="-1"/>
          <w:lang w:val="es-MX"/>
        </w:rPr>
        <w:t>a)</w:t>
      </w:r>
      <w:r w:rsidRPr="000E01AC">
        <w:rPr>
          <w:spacing w:val="25"/>
          <w:lang w:val="es-MX"/>
        </w:rPr>
        <w:t xml:space="preserve"> </w:t>
      </w:r>
      <w:r w:rsidRPr="000E01AC">
        <w:rPr>
          <w:spacing w:val="-1"/>
          <w:lang w:val="es-MX"/>
        </w:rPr>
        <w:t>la</w:t>
      </w:r>
      <w:r w:rsidRPr="000E01AC">
        <w:rPr>
          <w:spacing w:val="35"/>
          <w:lang w:val="es-MX"/>
        </w:rPr>
        <w:t xml:space="preserve"> </w:t>
      </w:r>
      <w:r w:rsidRPr="000E01AC">
        <w:rPr>
          <w:spacing w:val="-1"/>
          <w:lang w:val="es-MX"/>
        </w:rPr>
        <w:t>prestación</w:t>
      </w:r>
      <w:r w:rsidRPr="000E01AC">
        <w:rPr>
          <w:spacing w:val="3"/>
          <w:lang w:val="es-MX"/>
        </w:rPr>
        <w:t xml:space="preserve"> </w:t>
      </w:r>
      <w:r w:rsidRPr="000E01AC">
        <w:rPr>
          <w:lang w:val="es-MX"/>
        </w:rPr>
        <w:t>o</w:t>
      </w:r>
      <w:r w:rsidRPr="000E01AC">
        <w:rPr>
          <w:spacing w:val="6"/>
          <w:lang w:val="es-MX"/>
        </w:rPr>
        <w:t xml:space="preserve"> </w:t>
      </w:r>
      <w:r w:rsidRPr="000E01AC">
        <w:rPr>
          <w:spacing w:val="-1"/>
          <w:lang w:val="es-MX"/>
        </w:rPr>
        <w:t>recepción</w:t>
      </w:r>
      <w:r w:rsidRPr="000E01AC">
        <w:rPr>
          <w:spacing w:val="8"/>
          <w:lang w:val="es-MX"/>
        </w:rPr>
        <w:t xml:space="preserve"> </w:t>
      </w:r>
      <w:r w:rsidRPr="000E01AC">
        <w:rPr>
          <w:spacing w:val="-1"/>
          <w:lang w:val="es-MX"/>
        </w:rPr>
        <w:t>algún</w:t>
      </w:r>
      <w:r w:rsidRPr="000E01AC">
        <w:rPr>
          <w:spacing w:val="6"/>
          <w:lang w:val="es-MX"/>
        </w:rPr>
        <w:t xml:space="preserve"> </w:t>
      </w:r>
      <w:r w:rsidRPr="000E01AC">
        <w:rPr>
          <w:spacing w:val="-1"/>
          <w:lang w:val="es-MX"/>
        </w:rPr>
        <w:t>Servicio;</w:t>
      </w:r>
      <w:r w:rsidRPr="000E01AC">
        <w:rPr>
          <w:spacing w:val="3"/>
          <w:lang w:val="es-MX"/>
        </w:rPr>
        <w:t xml:space="preserve"> </w:t>
      </w:r>
      <w:r w:rsidRPr="000E01AC">
        <w:rPr>
          <w:spacing w:val="-1"/>
          <w:lang w:val="es-MX"/>
        </w:rPr>
        <w:t>b)</w:t>
      </w:r>
      <w:r w:rsidRPr="000E01AC">
        <w:rPr>
          <w:spacing w:val="4"/>
          <w:lang w:val="es-MX"/>
        </w:rPr>
        <w:t xml:space="preserve"> </w:t>
      </w:r>
      <w:r w:rsidRPr="000E01AC">
        <w:rPr>
          <w:lang w:val="es-MX"/>
        </w:rPr>
        <w:t>a</w:t>
      </w:r>
      <w:r w:rsidRPr="000E01AC">
        <w:rPr>
          <w:spacing w:val="6"/>
          <w:lang w:val="es-MX"/>
        </w:rPr>
        <w:t xml:space="preserve"> </w:t>
      </w:r>
      <w:r w:rsidRPr="000E01AC">
        <w:rPr>
          <w:spacing w:val="-1"/>
          <w:lang w:val="es-MX"/>
        </w:rPr>
        <w:t>la</w:t>
      </w:r>
      <w:r w:rsidRPr="000E01AC">
        <w:rPr>
          <w:spacing w:val="4"/>
          <w:lang w:val="es-MX"/>
        </w:rPr>
        <w:t xml:space="preserve"> </w:t>
      </w:r>
      <w:r w:rsidRPr="000E01AC">
        <w:rPr>
          <w:spacing w:val="-1"/>
          <w:lang w:val="es-MX"/>
        </w:rPr>
        <w:t>Infraestructura</w:t>
      </w:r>
      <w:r w:rsidRPr="000E01AC">
        <w:rPr>
          <w:spacing w:val="6"/>
          <w:lang w:val="es-MX"/>
        </w:rPr>
        <w:t xml:space="preserve"> </w:t>
      </w:r>
      <w:r w:rsidRPr="000E01AC">
        <w:rPr>
          <w:spacing w:val="-1"/>
          <w:lang w:val="es-MX"/>
        </w:rPr>
        <w:t>Pasiva;</w:t>
      </w:r>
      <w:r w:rsidRPr="000E01AC">
        <w:rPr>
          <w:spacing w:val="9"/>
          <w:lang w:val="es-MX"/>
        </w:rPr>
        <w:t xml:space="preserve"> </w:t>
      </w:r>
      <w:r w:rsidRPr="000E01AC">
        <w:rPr>
          <w:lang w:val="es-MX"/>
        </w:rPr>
        <w:t xml:space="preserve">o </w:t>
      </w:r>
      <w:r w:rsidRPr="000E01AC">
        <w:rPr>
          <w:spacing w:val="3"/>
          <w:lang w:val="es-MX"/>
        </w:rPr>
        <w:t xml:space="preserve"> </w:t>
      </w:r>
      <w:r w:rsidRPr="000E01AC">
        <w:rPr>
          <w:lang w:val="es-MX"/>
        </w:rPr>
        <w:t>c)</w:t>
      </w:r>
      <w:r w:rsidRPr="000E01AC">
        <w:rPr>
          <w:spacing w:val="51"/>
          <w:lang w:val="es-MX"/>
        </w:rPr>
        <w:t xml:space="preserve"> </w:t>
      </w:r>
      <w:r w:rsidRPr="000E01AC">
        <w:rPr>
          <w:spacing w:val="-1"/>
          <w:lang w:val="es-MX"/>
        </w:rPr>
        <w:t xml:space="preserve">cualesquiera </w:t>
      </w:r>
      <w:r w:rsidRPr="000E01AC">
        <w:rPr>
          <w:spacing w:val="-2"/>
          <w:lang w:val="es-MX"/>
        </w:rPr>
        <w:t>equipos</w:t>
      </w:r>
      <w:r w:rsidRPr="000E01AC">
        <w:rPr>
          <w:lang w:val="es-MX"/>
        </w:rPr>
        <w:t xml:space="preserve"> o</w:t>
      </w:r>
      <w:r w:rsidRPr="000E01AC">
        <w:rPr>
          <w:spacing w:val="-2"/>
          <w:lang w:val="es-MX"/>
        </w:rPr>
        <w:t xml:space="preserve"> </w:t>
      </w:r>
      <w:r w:rsidRPr="000E01AC">
        <w:rPr>
          <w:spacing w:val="-1"/>
          <w:lang w:val="es-MX"/>
        </w:rPr>
        <w:t>Elementos Auxiliares</w:t>
      </w:r>
      <w:r w:rsidRPr="000E01AC">
        <w:rPr>
          <w:spacing w:val="-3"/>
          <w:lang w:val="es-MX"/>
        </w:rPr>
        <w:t xml:space="preserve"> </w:t>
      </w:r>
      <w:r w:rsidRPr="000E01AC">
        <w:rPr>
          <w:lang w:val="es-MX"/>
        </w:rPr>
        <w:t>en</w:t>
      </w:r>
      <w:r w:rsidRPr="000E01AC">
        <w:rPr>
          <w:spacing w:val="-1"/>
          <w:lang w:val="es-MX"/>
        </w:rPr>
        <w:t xml:space="preserve"> </w:t>
      </w:r>
      <w:r w:rsidRPr="000E01AC">
        <w:rPr>
          <w:lang w:val="es-MX"/>
        </w:rPr>
        <w:t>el Sitio.</w:t>
      </w:r>
    </w:p>
    <w:p w14:paraId="3D56A788" w14:textId="77777777" w:rsidR="00A81F4C" w:rsidRPr="000E01AC" w:rsidRDefault="00A81F4C" w:rsidP="00A81F4C">
      <w:pPr>
        <w:pStyle w:val="Textoindependiente"/>
        <w:spacing w:line="275" w:lineRule="auto"/>
        <w:ind w:left="284" w:right="107" w:firstLine="7"/>
        <w:jc w:val="both"/>
        <w:rPr>
          <w:lang w:val="es-MX"/>
        </w:rPr>
      </w:pPr>
      <w:r w:rsidRPr="000E01AC">
        <w:rPr>
          <w:lang w:val="es-MX"/>
        </w:rPr>
        <w:t>A</w:t>
      </w:r>
      <w:r w:rsidRPr="000E01AC">
        <w:rPr>
          <w:spacing w:val="38"/>
          <w:lang w:val="es-MX"/>
        </w:rPr>
        <w:t xml:space="preserve"> </w:t>
      </w:r>
      <w:r w:rsidRPr="000E01AC">
        <w:rPr>
          <w:lang w:val="es-MX"/>
        </w:rPr>
        <w:t>dicho</w:t>
      </w:r>
      <w:r w:rsidRPr="000E01AC">
        <w:rPr>
          <w:spacing w:val="43"/>
          <w:lang w:val="es-MX"/>
        </w:rPr>
        <w:t xml:space="preserve"> </w:t>
      </w:r>
      <w:r w:rsidRPr="000E01AC">
        <w:rPr>
          <w:spacing w:val="-1"/>
          <w:lang w:val="es-MX"/>
        </w:rPr>
        <w:t>efecto,</w:t>
      </w:r>
      <w:r w:rsidRPr="000E01AC">
        <w:rPr>
          <w:spacing w:val="40"/>
          <w:lang w:val="es-MX"/>
        </w:rPr>
        <w:t xml:space="preserve"> </w:t>
      </w:r>
      <w:r w:rsidRPr="000E01AC">
        <w:rPr>
          <w:lang w:val="es-MX"/>
        </w:rPr>
        <w:t>se</w:t>
      </w:r>
      <w:r w:rsidRPr="000E01AC">
        <w:rPr>
          <w:spacing w:val="42"/>
          <w:lang w:val="es-MX"/>
        </w:rPr>
        <w:t xml:space="preserve"> </w:t>
      </w:r>
      <w:r w:rsidRPr="000E01AC">
        <w:rPr>
          <w:spacing w:val="-1"/>
          <w:lang w:val="es-MX"/>
        </w:rPr>
        <w:t>identificarán</w:t>
      </w:r>
      <w:r w:rsidRPr="000E01AC">
        <w:rPr>
          <w:spacing w:val="42"/>
          <w:lang w:val="es-MX"/>
        </w:rPr>
        <w:t xml:space="preserve"> </w:t>
      </w:r>
      <w:r w:rsidRPr="000E01AC">
        <w:rPr>
          <w:spacing w:val="-1"/>
          <w:lang w:val="es-MX"/>
        </w:rPr>
        <w:t>las</w:t>
      </w:r>
      <w:r w:rsidRPr="000E01AC">
        <w:rPr>
          <w:spacing w:val="42"/>
          <w:lang w:val="es-MX"/>
        </w:rPr>
        <w:t xml:space="preserve"> </w:t>
      </w:r>
      <w:r w:rsidRPr="000E01AC">
        <w:rPr>
          <w:spacing w:val="-1"/>
          <w:lang w:val="es-MX"/>
        </w:rPr>
        <w:t>áreas</w:t>
      </w:r>
      <w:r w:rsidRPr="000E01AC">
        <w:rPr>
          <w:spacing w:val="45"/>
          <w:lang w:val="es-MX"/>
        </w:rPr>
        <w:t xml:space="preserve"> </w:t>
      </w:r>
      <w:r w:rsidRPr="000E01AC">
        <w:rPr>
          <w:spacing w:val="-1"/>
          <w:lang w:val="es-MX"/>
        </w:rPr>
        <w:t>de</w:t>
      </w:r>
      <w:r w:rsidRPr="000E01AC">
        <w:rPr>
          <w:spacing w:val="45"/>
          <w:lang w:val="es-MX"/>
        </w:rPr>
        <w:t xml:space="preserve"> </w:t>
      </w:r>
      <w:r w:rsidRPr="000E01AC">
        <w:rPr>
          <w:spacing w:val="-1"/>
          <w:lang w:val="es-MX"/>
        </w:rPr>
        <w:t>riesgo,</w:t>
      </w:r>
      <w:r w:rsidRPr="000E01AC">
        <w:rPr>
          <w:spacing w:val="40"/>
          <w:lang w:val="es-MX"/>
        </w:rPr>
        <w:t xml:space="preserve"> </w:t>
      </w:r>
      <w:r w:rsidRPr="000E01AC">
        <w:rPr>
          <w:lang w:val="es-MX"/>
        </w:rPr>
        <w:t>la</w:t>
      </w:r>
      <w:r w:rsidRPr="000E01AC">
        <w:rPr>
          <w:spacing w:val="42"/>
          <w:lang w:val="es-MX"/>
        </w:rPr>
        <w:t xml:space="preserve"> </w:t>
      </w:r>
      <w:r w:rsidRPr="000E01AC">
        <w:rPr>
          <w:spacing w:val="-1"/>
          <w:lang w:val="es-MX"/>
        </w:rPr>
        <w:t>naturaleza</w:t>
      </w:r>
      <w:r w:rsidRPr="000E01AC">
        <w:rPr>
          <w:spacing w:val="44"/>
          <w:lang w:val="es-MX"/>
        </w:rPr>
        <w:t xml:space="preserve"> </w:t>
      </w:r>
      <w:r w:rsidRPr="000E01AC">
        <w:rPr>
          <w:lang w:val="es-MX"/>
        </w:rPr>
        <w:t>de</w:t>
      </w:r>
      <w:r w:rsidRPr="000E01AC">
        <w:rPr>
          <w:spacing w:val="40"/>
          <w:lang w:val="es-MX"/>
        </w:rPr>
        <w:t xml:space="preserve"> </w:t>
      </w:r>
      <w:r w:rsidRPr="000E01AC">
        <w:rPr>
          <w:lang w:val="es-MX"/>
        </w:rPr>
        <w:t>los</w:t>
      </w:r>
      <w:r w:rsidRPr="000E01AC">
        <w:rPr>
          <w:spacing w:val="44"/>
          <w:lang w:val="es-MX"/>
        </w:rPr>
        <w:t xml:space="preserve"> </w:t>
      </w:r>
      <w:r w:rsidRPr="000E01AC">
        <w:rPr>
          <w:spacing w:val="-2"/>
          <w:lang w:val="es-MX"/>
        </w:rPr>
        <w:t>trabajos,</w:t>
      </w:r>
      <w:r w:rsidRPr="000E01AC">
        <w:rPr>
          <w:spacing w:val="61"/>
          <w:lang w:val="es-MX"/>
        </w:rPr>
        <w:t xml:space="preserve"> </w:t>
      </w:r>
      <w:r w:rsidRPr="000E01AC">
        <w:rPr>
          <w:spacing w:val="-1"/>
          <w:lang w:val="es-MX"/>
        </w:rPr>
        <w:t>obras</w:t>
      </w:r>
      <w:r w:rsidRPr="000E01AC">
        <w:rPr>
          <w:spacing w:val="4"/>
          <w:lang w:val="es-MX"/>
        </w:rPr>
        <w:t xml:space="preserve"> </w:t>
      </w:r>
      <w:r w:rsidRPr="000E01AC">
        <w:rPr>
          <w:lang w:val="es-MX"/>
        </w:rPr>
        <w:t>o</w:t>
      </w:r>
      <w:r w:rsidRPr="000E01AC">
        <w:rPr>
          <w:spacing w:val="3"/>
          <w:lang w:val="es-MX"/>
        </w:rPr>
        <w:t xml:space="preserve"> </w:t>
      </w:r>
      <w:r w:rsidRPr="000E01AC">
        <w:rPr>
          <w:spacing w:val="-1"/>
          <w:lang w:val="es-MX"/>
        </w:rPr>
        <w:t>actividades</w:t>
      </w:r>
      <w:r w:rsidRPr="000E01AC">
        <w:rPr>
          <w:spacing w:val="4"/>
          <w:lang w:val="es-MX"/>
        </w:rPr>
        <w:t xml:space="preserve"> </w:t>
      </w:r>
      <w:r w:rsidRPr="000E01AC">
        <w:rPr>
          <w:spacing w:val="-1"/>
          <w:lang w:val="es-MX"/>
        </w:rPr>
        <w:t>involucradas,</w:t>
      </w:r>
      <w:r w:rsidRPr="000E01AC">
        <w:rPr>
          <w:spacing w:val="2"/>
          <w:lang w:val="es-MX"/>
        </w:rPr>
        <w:t xml:space="preserve"> </w:t>
      </w:r>
      <w:r w:rsidRPr="000E01AC">
        <w:rPr>
          <w:lang w:val="es-MX"/>
        </w:rPr>
        <w:t>el</w:t>
      </w:r>
      <w:r w:rsidRPr="000E01AC">
        <w:rPr>
          <w:spacing w:val="5"/>
          <w:lang w:val="es-MX"/>
        </w:rPr>
        <w:t xml:space="preserve"> </w:t>
      </w:r>
      <w:r w:rsidRPr="000E01AC">
        <w:rPr>
          <w:spacing w:val="-1"/>
          <w:lang w:val="es-MX"/>
        </w:rPr>
        <w:t>tiempo</w:t>
      </w:r>
      <w:r w:rsidRPr="000E01AC">
        <w:rPr>
          <w:spacing w:val="1"/>
          <w:lang w:val="es-MX"/>
        </w:rPr>
        <w:t xml:space="preserve"> </w:t>
      </w:r>
      <w:r w:rsidRPr="000E01AC">
        <w:rPr>
          <w:spacing w:val="-1"/>
          <w:lang w:val="es-MX"/>
        </w:rPr>
        <w:t>requerido</w:t>
      </w:r>
      <w:r w:rsidRPr="000E01AC">
        <w:rPr>
          <w:spacing w:val="2"/>
          <w:lang w:val="es-MX"/>
        </w:rPr>
        <w:t xml:space="preserve"> </w:t>
      </w:r>
      <w:r w:rsidRPr="000E01AC">
        <w:rPr>
          <w:spacing w:val="-2"/>
          <w:lang w:val="es-MX"/>
        </w:rPr>
        <w:t>para</w:t>
      </w:r>
      <w:r w:rsidRPr="000E01AC">
        <w:rPr>
          <w:spacing w:val="3"/>
          <w:lang w:val="es-MX"/>
        </w:rPr>
        <w:t xml:space="preserve"> </w:t>
      </w:r>
      <w:r w:rsidRPr="000E01AC">
        <w:rPr>
          <w:lang w:val="es-MX"/>
        </w:rPr>
        <w:t>su</w:t>
      </w:r>
      <w:r w:rsidRPr="000E01AC">
        <w:rPr>
          <w:spacing w:val="3"/>
          <w:lang w:val="es-MX"/>
        </w:rPr>
        <w:t xml:space="preserve"> </w:t>
      </w:r>
      <w:r w:rsidRPr="000E01AC">
        <w:rPr>
          <w:spacing w:val="-1"/>
          <w:lang w:val="es-MX"/>
        </w:rPr>
        <w:t>desarrollo</w:t>
      </w:r>
      <w:r w:rsidRPr="000E01AC">
        <w:rPr>
          <w:spacing w:val="3"/>
          <w:lang w:val="es-MX"/>
        </w:rPr>
        <w:t xml:space="preserve"> </w:t>
      </w:r>
      <w:r w:rsidRPr="000E01AC">
        <w:rPr>
          <w:lang w:val="es-MX"/>
        </w:rPr>
        <w:t>y</w:t>
      </w:r>
      <w:r w:rsidRPr="000E01AC">
        <w:rPr>
          <w:spacing w:val="2"/>
          <w:lang w:val="es-MX"/>
        </w:rPr>
        <w:t xml:space="preserve"> </w:t>
      </w:r>
      <w:r w:rsidRPr="000E01AC">
        <w:rPr>
          <w:spacing w:val="-1"/>
          <w:lang w:val="es-MX"/>
        </w:rPr>
        <w:t>conclusión</w:t>
      </w:r>
      <w:r w:rsidRPr="000E01AC">
        <w:rPr>
          <w:spacing w:val="59"/>
          <w:lang w:val="es-MX"/>
        </w:rPr>
        <w:t xml:space="preserve"> </w:t>
      </w:r>
      <w:r w:rsidRPr="000E01AC">
        <w:rPr>
          <w:spacing w:val="-1"/>
          <w:lang w:val="es-MX"/>
        </w:rPr>
        <w:t>total</w:t>
      </w:r>
      <w:r w:rsidRPr="000E01AC">
        <w:rPr>
          <w:lang w:val="es-MX"/>
        </w:rPr>
        <w:t xml:space="preserve"> y</w:t>
      </w:r>
      <w:r w:rsidRPr="000E01AC">
        <w:rPr>
          <w:spacing w:val="-2"/>
          <w:lang w:val="es-MX"/>
        </w:rPr>
        <w:t xml:space="preserve"> </w:t>
      </w:r>
      <w:r w:rsidRPr="000E01AC">
        <w:rPr>
          <w:lang w:val="es-MX"/>
        </w:rPr>
        <w:t xml:space="preserve">el </w:t>
      </w:r>
      <w:r w:rsidRPr="000E01AC">
        <w:rPr>
          <w:spacing w:val="-1"/>
          <w:lang w:val="es-MX"/>
        </w:rPr>
        <w:t>tiempo</w:t>
      </w:r>
      <w:r w:rsidRPr="000E01AC">
        <w:rPr>
          <w:spacing w:val="-2"/>
          <w:lang w:val="es-MX"/>
        </w:rPr>
        <w:t xml:space="preserve"> </w:t>
      </w:r>
      <w:r w:rsidRPr="000E01AC">
        <w:rPr>
          <w:spacing w:val="-1"/>
          <w:lang w:val="es-MX"/>
        </w:rPr>
        <w:t>estimado</w:t>
      </w:r>
      <w:r w:rsidRPr="000E01AC">
        <w:rPr>
          <w:spacing w:val="-2"/>
          <w:lang w:val="es-MX"/>
        </w:rPr>
        <w:t xml:space="preserve"> </w:t>
      </w:r>
      <w:r w:rsidRPr="000E01AC">
        <w:rPr>
          <w:spacing w:val="-1"/>
          <w:lang w:val="es-MX"/>
        </w:rPr>
        <w:t>de interrupción</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Servicio.</w:t>
      </w:r>
    </w:p>
    <w:p w14:paraId="4065DE4E" w14:textId="77777777" w:rsidR="00A81F4C" w:rsidRPr="000E01AC" w:rsidRDefault="00A81F4C" w:rsidP="00A81F4C">
      <w:pPr>
        <w:pStyle w:val="Textoindependiente"/>
        <w:spacing w:before="123" w:line="276" w:lineRule="auto"/>
        <w:ind w:left="284" w:right="114" w:firstLine="7"/>
        <w:jc w:val="both"/>
        <w:rPr>
          <w:lang w:val="es-MX"/>
        </w:rPr>
      </w:pPr>
      <w:r w:rsidRPr="000E01AC">
        <w:rPr>
          <w:lang w:val="es-MX"/>
        </w:rPr>
        <w:t>Si</w:t>
      </w:r>
      <w:r w:rsidRPr="000E01AC">
        <w:rPr>
          <w:spacing w:val="16"/>
          <w:lang w:val="es-MX"/>
        </w:rPr>
        <w:t xml:space="preserve"> </w:t>
      </w:r>
      <w:r w:rsidRPr="000E01AC">
        <w:rPr>
          <w:lang w:val="es-MX"/>
        </w:rPr>
        <w:t>lo</w:t>
      </w:r>
      <w:r w:rsidRPr="000E01AC">
        <w:rPr>
          <w:spacing w:val="16"/>
          <w:lang w:val="es-MX"/>
        </w:rPr>
        <w:t xml:space="preserve"> </w:t>
      </w:r>
      <w:r w:rsidRPr="000E01AC">
        <w:rPr>
          <w:spacing w:val="-2"/>
          <w:lang w:val="es-MX"/>
        </w:rPr>
        <w:t>anterior</w:t>
      </w:r>
      <w:r w:rsidRPr="000E01AC">
        <w:rPr>
          <w:spacing w:val="17"/>
          <w:lang w:val="es-MX"/>
        </w:rPr>
        <w:t xml:space="preserve"> </w:t>
      </w:r>
      <w:r w:rsidRPr="000E01AC">
        <w:rPr>
          <w:lang w:val="es-MX"/>
        </w:rPr>
        <w:t>no</w:t>
      </w:r>
      <w:r w:rsidRPr="000E01AC">
        <w:rPr>
          <w:spacing w:val="16"/>
          <w:lang w:val="es-MX"/>
        </w:rPr>
        <w:t xml:space="preserve"> </w:t>
      </w:r>
      <w:r w:rsidRPr="000E01AC">
        <w:rPr>
          <w:lang w:val="es-MX"/>
        </w:rPr>
        <w:t>es</w:t>
      </w:r>
      <w:r w:rsidRPr="000E01AC">
        <w:rPr>
          <w:spacing w:val="15"/>
          <w:lang w:val="es-MX"/>
        </w:rPr>
        <w:t xml:space="preserve"> </w:t>
      </w:r>
      <w:r w:rsidRPr="000E01AC">
        <w:rPr>
          <w:spacing w:val="-1"/>
          <w:lang w:val="es-MX"/>
        </w:rPr>
        <w:t>posible</w:t>
      </w:r>
      <w:r w:rsidRPr="000E01AC">
        <w:rPr>
          <w:spacing w:val="17"/>
          <w:lang w:val="es-MX"/>
        </w:rPr>
        <w:t xml:space="preserve"> </w:t>
      </w:r>
      <w:r w:rsidRPr="000E01AC">
        <w:rPr>
          <w:spacing w:val="-2"/>
          <w:lang w:val="es-MX"/>
        </w:rPr>
        <w:t>por</w:t>
      </w:r>
      <w:r w:rsidRPr="000E01AC">
        <w:rPr>
          <w:spacing w:val="17"/>
          <w:lang w:val="es-MX"/>
        </w:rPr>
        <w:t xml:space="preserve"> </w:t>
      </w:r>
      <w:r w:rsidRPr="000E01AC">
        <w:rPr>
          <w:spacing w:val="-1"/>
          <w:lang w:val="es-MX"/>
        </w:rPr>
        <w:t>tratarse</w:t>
      </w:r>
      <w:r w:rsidRPr="000E01AC">
        <w:rPr>
          <w:spacing w:val="15"/>
          <w:lang w:val="es-MX"/>
        </w:rPr>
        <w:t xml:space="preserve"> </w:t>
      </w:r>
      <w:r w:rsidRPr="000E01AC">
        <w:rPr>
          <w:spacing w:val="-1"/>
          <w:lang w:val="es-MX"/>
        </w:rPr>
        <w:t>de</w:t>
      </w:r>
      <w:r w:rsidRPr="000E01AC">
        <w:rPr>
          <w:spacing w:val="17"/>
          <w:lang w:val="es-MX"/>
        </w:rPr>
        <w:t xml:space="preserve"> </w:t>
      </w:r>
      <w:r w:rsidRPr="000E01AC">
        <w:rPr>
          <w:spacing w:val="-1"/>
          <w:lang w:val="es-MX"/>
        </w:rPr>
        <w:t>trabajos</w:t>
      </w:r>
      <w:r w:rsidRPr="000E01AC">
        <w:rPr>
          <w:spacing w:val="17"/>
          <w:lang w:val="es-MX"/>
        </w:rPr>
        <w:t xml:space="preserve"> </w:t>
      </w:r>
      <w:r w:rsidRPr="000E01AC">
        <w:rPr>
          <w:spacing w:val="-1"/>
          <w:lang w:val="es-MX"/>
        </w:rPr>
        <w:t>de</w:t>
      </w:r>
      <w:r w:rsidRPr="000E01AC">
        <w:rPr>
          <w:spacing w:val="15"/>
          <w:lang w:val="es-MX"/>
        </w:rPr>
        <w:t xml:space="preserve"> </w:t>
      </w:r>
      <w:r w:rsidRPr="000E01AC">
        <w:rPr>
          <w:spacing w:val="-1"/>
          <w:lang w:val="es-MX"/>
        </w:rPr>
        <w:t>emergencia,</w:t>
      </w:r>
      <w:r w:rsidRPr="000E01AC">
        <w:rPr>
          <w:spacing w:val="16"/>
          <w:lang w:val="es-MX"/>
        </w:rPr>
        <w:t xml:space="preserve"> </w:t>
      </w:r>
      <w:r w:rsidRPr="000E01AC">
        <w:rPr>
          <w:spacing w:val="-1"/>
          <w:lang w:val="es-MX"/>
        </w:rPr>
        <w:t>las</w:t>
      </w:r>
      <w:r w:rsidRPr="000E01AC">
        <w:rPr>
          <w:spacing w:val="17"/>
          <w:lang w:val="es-MX"/>
        </w:rPr>
        <w:t xml:space="preserve"> </w:t>
      </w:r>
      <w:r w:rsidRPr="000E01AC">
        <w:rPr>
          <w:spacing w:val="-1"/>
          <w:lang w:val="es-MX"/>
        </w:rPr>
        <w:t>Partes</w:t>
      </w:r>
      <w:r w:rsidRPr="000E01AC">
        <w:rPr>
          <w:spacing w:val="43"/>
          <w:lang w:val="es-MX"/>
        </w:rPr>
        <w:t xml:space="preserve"> </w:t>
      </w:r>
      <w:r w:rsidRPr="000E01AC">
        <w:rPr>
          <w:spacing w:val="-1"/>
          <w:lang w:val="es-MX"/>
        </w:rPr>
        <w:t xml:space="preserve">acuerdan notificarse dicha circunstancia entre </w:t>
      </w:r>
      <w:r w:rsidRPr="000E01AC">
        <w:rPr>
          <w:lang w:val="es-MX"/>
        </w:rPr>
        <w:t>sí tan</w:t>
      </w:r>
      <w:r w:rsidRPr="000E01AC">
        <w:rPr>
          <w:spacing w:val="-2"/>
          <w:lang w:val="es-MX"/>
        </w:rPr>
        <w:t xml:space="preserve"> </w:t>
      </w:r>
      <w:r w:rsidRPr="000E01AC">
        <w:rPr>
          <w:spacing w:val="-1"/>
          <w:lang w:val="es-MX"/>
        </w:rPr>
        <w:t>pronto</w:t>
      </w:r>
      <w:r w:rsidRPr="000E01AC">
        <w:rPr>
          <w:spacing w:val="-2"/>
          <w:lang w:val="es-MX"/>
        </w:rPr>
        <w:t xml:space="preserve"> </w:t>
      </w:r>
      <w:r w:rsidRPr="000E01AC">
        <w:rPr>
          <w:spacing w:val="-1"/>
          <w:lang w:val="es-MX"/>
        </w:rPr>
        <w:t>como</w:t>
      </w:r>
      <w:r w:rsidRPr="000E01AC">
        <w:rPr>
          <w:spacing w:val="-2"/>
          <w:lang w:val="es-MX"/>
        </w:rPr>
        <w:t xml:space="preserve"> </w:t>
      </w:r>
      <w:r w:rsidRPr="000E01AC">
        <w:rPr>
          <w:spacing w:val="-1"/>
          <w:lang w:val="es-MX"/>
        </w:rPr>
        <w:t>sea posible.</w:t>
      </w:r>
    </w:p>
    <w:p w14:paraId="1F0E1E45" w14:textId="77777777" w:rsidR="00A81F4C" w:rsidRPr="000E01AC" w:rsidRDefault="00A81F4C" w:rsidP="00A81F4C">
      <w:pPr>
        <w:pStyle w:val="Textoindependiente"/>
        <w:spacing w:line="275" w:lineRule="auto"/>
        <w:ind w:left="284" w:right="105" w:firstLine="7"/>
        <w:jc w:val="both"/>
        <w:rPr>
          <w:lang w:val="es-MX"/>
        </w:rPr>
      </w:pPr>
      <w:r w:rsidRPr="000E01AC">
        <w:rPr>
          <w:spacing w:val="-1"/>
          <w:lang w:val="es-MX"/>
        </w:rPr>
        <w:t>En</w:t>
      </w:r>
      <w:r w:rsidRPr="000E01AC">
        <w:rPr>
          <w:spacing w:val="28"/>
          <w:lang w:val="es-MX"/>
        </w:rPr>
        <w:t xml:space="preserve"> </w:t>
      </w:r>
      <w:r w:rsidRPr="000E01AC">
        <w:rPr>
          <w:spacing w:val="-1"/>
          <w:lang w:val="es-MX"/>
        </w:rPr>
        <w:t>todo</w:t>
      </w:r>
      <w:r w:rsidRPr="000E01AC">
        <w:rPr>
          <w:spacing w:val="28"/>
          <w:lang w:val="es-MX"/>
        </w:rPr>
        <w:t xml:space="preserve"> </w:t>
      </w:r>
      <w:r w:rsidRPr="000E01AC">
        <w:rPr>
          <w:spacing w:val="-1"/>
          <w:lang w:val="es-MX"/>
        </w:rPr>
        <w:t>caso,</w:t>
      </w:r>
      <w:r w:rsidRPr="000E01AC">
        <w:rPr>
          <w:spacing w:val="27"/>
          <w:lang w:val="es-MX"/>
        </w:rPr>
        <w:t xml:space="preserve"> </w:t>
      </w:r>
      <w:r w:rsidRPr="000E01AC">
        <w:rPr>
          <w:spacing w:val="-1"/>
          <w:lang w:val="es-MX"/>
        </w:rPr>
        <w:t>las</w:t>
      </w:r>
      <w:r w:rsidRPr="000E01AC">
        <w:rPr>
          <w:spacing w:val="29"/>
          <w:lang w:val="es-MX"/>
        </w:rPr>
        <w:t xml:space="preserve"> </w:t>
      </w:r>
      <w:r w:rsidRPr="000E01AC">
        <w:rPr>
          <w:spacing w:val="-2"/>
          <w:lang w:val="es-MX"/>
        </w:rPr>
        <w:t>Partes</w:t>
      </w:r>
      <w:r w:rsidRPr="000E01AC">
        <w:rPr>
          <w:spacing w:val="31"/>
          <w:lang w:val="es-MX"/>
        </w:rPr>
        <w:t xml:space="preserve"> </w:t>
      </w:r>
      <w:r w:rsidRPr="000E01AC">
        <w:rPr>
          <w:spacing w:val="-1"/>
          <w:lang w:val="es-MX"/>
        </w:rPr>
        <w:t>tomarán</w:t>
      </w:r>
      <w:r w:rsidRPr="000E01AC">
        <w:rPr>
          <w:spacing w:val="26"/>
          <w:lang w:val="es-MX"/>
        </w:rPr>
        <w:t xml:space="preserve"> </w:t>
      </w:r>
      <w:r w:rsidRPr="000E01AC">
        <w:rPr>
          <w:lang w:val="es-MX"/>
        </w:rPr>
        <w:t>las</w:t>
      </w:r>
      <w:r w:rsidRPr="000E01AC">
        <w:rPr>
          <w:spacing w:val="27"/>
          <w:lang w:val="es-MX"/>
        </w:rPr>
        <w:t xml:space="preserve"> </w:t>
      </w:r>
      <w:r w:rsidRPr="000E01AC">
        <w:rPr>
          <w:spacing w:val="-1"/>
          <w:lang w:val="es-MX"/>
        </w:rPr>
        <w:t>medidas</w:t>
      </w:r>
      <w:r w:rsidRPr="000E01AC">
        <w:rPr>
          <w:spacing w:val="27"/>
          <w:lang w:val="es-MX"/>
        </w:rPr>
        <w:t xml:space="preserve"> </w:t>
      </w:r>
      <w:r w:rsidRPr="000E01AC">
        <w:rPr>
          <w:spacing w:val="-1"/>
          <w:lang w:val="es-MX"/>
        </w:rPr>
        <w:t>razonables</w:t>
      </w:r>
      <w:r w:rsidRPr="000E01AC">
        <w:rPr>
          <w:spacing w:val="29"/>
          <w:lang w:val="es-MX"/>
        </w:rPr>
        <w:t xml:space="preserve"> </w:t>
      </w:r>
      <w:r w:rsidRPr="000E01AC">
        <w:rPr>
          <w:lang w:val="es-MX"/>
        </w:rPr>
        <w:t>a</w:t>
      </w:r>
      <w:r w:rsidRPr="000E01AC">
        <w:rPr>
          <w:spacing w:val="27"/>
          <w:lang w:val="es-MX"/>
        </w:rPr>
        <w:t xml:space="preserve"> </w:t>
      </w:r>
      <w:r w:rsidRPr="000E01AC">
        <w:rPr>
          <w:lang w:val="es-MX"/>
        </w:rPr>
        <w:t>su</w:t>
      </w:r>
      <w:r w:rsidRPr="000E01AC">
        <w:rPr>
          <w:spacing w:val="29"/>
          <w:lang w:val="es-MX"/>
        </w:rPr>
        <w:t xml:space="preserve"> </w:t>
      </w:r>
      <w:r w:rsidRPr="000E01AC">
        <w:rPr>
          <w:spacing w:val="-1"/>
          <w:lang w:val="es-MX"/>
        </w:rPr>
        <w:t>alcance</w:t>
      </w:r>
      <w:r w:rsidRPr="000E01AC">
        <w:rPr>
          <w:spacing w:val="31"/>
          <w:lang w:val="es-MX"/>
        </w:rPr>
        <w:t xml:space="preserve"> </w:t>
      </w:r>
      <w:r w:rsidRPr="000E01AC">
        <w:rPr>
          <w:spacing w:val="-1"/>
          <w:lang w:val="es-MX"/>
        </w:rPr>
        <w:t>para</w:t>
      </w:r>
      <w:r w:rsidRPr="000E01AC">
        <w:rPr>
          <w:spacing w:val="27"/>
          <w:lang w:val="es-MX"/>
        </w:rPr>
        <w:t xml:space="preserve"> </w:t>
      </w:r>
      <w:r w:rsidRPr="000E01AC">
        <w:rPr>
          <w:spacing w:val="-1"/>
          <w:lang w:val="es-MX"/>
        </w:rPr>
        <w:t>restablecer</w:t>
      </w:r>
      <w:r w:rsidRPr="000E01AC">
        <w:rPr>
          <w:lang w:val="es-MX"/>
        </w:rPr>
        <w:t xml:space="preserve"> la</w:t>
      </w:r>
      <w:r w:rsidRPr="000E01AC">
        <w:rPr>
          <w:spacing w:val="-1"/>
          <w:lang w:val="es-MX"/>
        </w:rPr>
        <w:t xml:space="preserve"> prestación</w:t>
      </w:r>
      <w:r w:rsidRPr="000E01AC">
        <w:rPr>
          <w:spacing w:val="-2"/>
          <w:lang w:val="es-MX"/>
        </w:rPr>
        <w:t xml:space="preserve"> </w:t>
      </w:r>
      <w:r w:rsidRPr="000E01AC">
        <w:rPr>
          <w:lang w:val="es-MX"/>
        </w:rPr>
        <w:t>o</w:t>
      </w:r>
      <w:r w:rsidRPr="000E01AC">
        <w:rPr>
          <w:spacing w:val="-2"/>
          <w:lang w:val="es-MX"/>
        </w:rPr>
        <w:t xml:space="preserve"> </w:t>
      </w:r>
      <w:r w:rsidRPr="000E01AC">
        <w:rPr>
          <w:spacing w:val="-1"/>
          <w:lang w:val="es-MX"/>
        </w:rPr>
        <w:t>recepción</w:t>
      </w:r>
      <w:r w:rsidRPr="000E01AC">
        <w:rPr>
          <w:spacing w:val="-2"/>
          <w:lang w:val="es-MX"/>
        </w:rPr>
        <w:t xml:space="preserve"> </w:t>
      </w:r>
      <w:r w:rsidRPr="000E01AC">
        <w:rPr>
          <w:spacing w:val="-1"/>
          <w:lang w:val="es-MX"/>
        </w:rPr>
        <w:t>del</w:t>
      </w:r>
      <w:r w:rsidRPr="000E01AC">
        <w:rPr>
          <w:spacing w:val="2"/>
          <w:lang w:val="es-MX"/>
        </w:rPr>
        <w:t xml:space="preserve"> </w:t>
      </w:r>
      <w:r w:rsidRPr="000E01AC">
        <w:rPr>
          <w:spacing w:val="-1"/>
          <w:lang w:val="es-MX"/>
        </w:rPr>
        <w:t>Servicio de que</w:t>
      </w:r>
      <w:r w:rsidRPr="000E01AC">
        <w:rPr>
          <w:lang w:val="es-MX"/>
        </w:rPr>
        <w:t xml:space="preserve"> </w:t>
      </w:r>
      <w:r w:rsidRPr="000E01AC">
        <w:rPr>
          <w:spacing w:val="-2"/>
          <w:lang w:val="es-MX"/>
        </w:rPr>
        <w:t>se</w:t>
      </w:r>
      <w:r w:rsidRPr="000E01AC">
        <w:rPr>
          <w:spacing w:val="-1"/>
          <w:lang w:val="es-MX"/>
        </w:rPr>
        <w:t xml:space="preserve"> </w:t>
      </w:r>
      <w:r w:rsidRPr="000E01AC">
        <w:rPr>
          <w:lang w:val="es-MX"/>
        </w:rPr>
        <w:t>trate.</w:t>
      </w:r>
    </w:p>
    <w:p w14:paraId="7BABFEED" w14:textId="77777777" w:rsidR="00A81F4C" w:rsidRPr="000E01AC" w:rsidRDefault="00A81F4C" w:rsidP="00A81F4C">
      <w:pPr>
        <w:pStyle w:val="Textoindependiente"/>
        <w:spacing w:before="123" w:line="275" w:lineRule="auto"/>
        <w:ind w:left="284" w:right="103" w:firstLine="7"/>
        <w:jc w:val="both"/>
        <w:rPr>
          <w:lang w:val="es-MX"/>
        </w:rPr>
      </w:pPr>
      <w:r w:rsidRPr="000E01AC">
        <w:rPr>
          <w:lang w:val="es-MX"/>
        </w:rPr>
        <w:t>Sin</w:t>
      </w:r>
      <w:r w:rsidRPr="000E01AC">
        <w:rPr>
          <w:spacing w:val="33"/>
          <w:lang w:val="es-MX"/>
        </w:rPr>
        <w:t xml:space="preserve"> </w:t>
      </w:r>
      <w:r w:rsidRPr="000E01AC">
        <w:rPr>
          <w:spacing w:val="-1"/>
          <w:lang w:val="es-MX"/>
        </w:rPr>
        <w:t>prejuicio</w:t>
      </w:r>
      <w:r w:rsidRPr="000E01AC">
        <w:rPr>
          <w:spacing w:val="36"/>
          <w:lang w:val="es-MX"/>
        </w:rPr>
        <w:t xml:space="preserve"> </w:t>
      </w:r>
      <w:r w:rsidRPr="000E01AC">
        <w:rPr>
          <w:spacing w:val="-2"/>
          <w:lang w:val="es-MX"/>
        </w:rPr>
        <w:t>de</w:t>
      </w:r>
      <w:r w:rsidRPr="000E01AC">
        <w:rPr>
          <w:spacing w:val="37"/>
          <w:lang w:val="es-MX"/>
        </w:rPr>
        <w:t xml:space="preserve"> </w:t>
      </w:r>
      <w:r w:rsidRPr="000E01AC">
        <w:rPr>
          <w:lang w:val="es-MX"/>
        </w:rPr>
        <w:t>lo</w:t>
      </w:r>
      <w:r w:rsidRPr="000E01AC">
        <w:rPr>
          <w:spacing w:val="34"/>
          <w:lang w:val="es-MX"/>
        </w:rPr>
        <w:t xml:space="preserve"> </w:t>
      </w:r>
      <w:r w:rsidRPr="000E01AC">
        <w:rPr>
          <w:spacing w:val="-1"/>
          <w:lang w:val="es-MX"/>
        </w:rPr>
        <w:t>anterior,</w:t>
      </w:r>
      <w:r w:rsidRPr="000E01AC">
        <w:rPr>
          <w:spacing w:val="39"/>
          <w:lang w:val="es-MX"/>
        </w:rPr>
        <w:t xml:space="preserve"> </w:t>
      </w:r>
      <w:r w:rsidRPr="000E01AC">
        <w:rPr>
          <w:lang w:val="es-MX"/>
        </w:rPr>
        <w:t>en</w:t>
      </w:r>
      <w:r w:rsidRPr="000E01AC">
        <w:rPr>
          <w:spacing w:val="35"/>
          <w:lang w:val="es-MX"/>
        </w:rPr>
        <w:t xml:space="preserve"> </w:t>
      </w:r>
      <w:r w:rsidRPr="000E01AC">
        <w:rPr>
          <w:spacing w:val="-1"/>
          <w:lang w:val="es-MX"/>
        </w:rPr>
        <w:t>caso</w:t>
      </w:r>
      <w:r w:rsidRPr="000E01AC">
        <w:rPr>
          <w:spacing w:val="34"/>
          <w:lang w:val="es-MX"/>
        </w:rPr>
        <w:t xml:space="preserve"> </w:t>
      </w:r>
      <w:r w:rsidRPr="000E01AC">
        <w:rPr>
          <w:spacing w:val="-1"/>
          <w:lang w:val="es-MX"/>
        </w:rPr>
        <w:t>de</w:t>
      </w:r>
      <w:r w:rsidRPr="000E01AC">
        <w:rPr>
          <w:spacing w:val="37"/>
          <w:lang w:val="es-MX"/>
        </w:rPr>
        <w:t xml:space="preserve"> </w:t>
      </w:r>
      <w:r w:rsidRPr="000E01AC">
        <w:rPr>
          <w:spacing w:val="-1"/>
          <w:lang w:val="es-MX"/>
        </w:rPr>
        <w:t>que</w:t>
      </w:r>
      <w:r w:rsidRPr="000E01AC">
        <w:rPr>
          <w:spacing w:val="36"/>
          <w:lang w:val="es-MX"/>
        </w:rPr>
        <w:t xml:space="preserve"> </w:t>
      </w:r>
      <w:r w:rsidRPr="000E01AC">
        <w:rPr>
          <w:spacing w:val="-1"/>
          <w:lang w:val="es-MX"/>
        </w:rPr>
        <w:t>Telcel</w:t>
      </w:r>
      <w:r w:rsidRPr="000E01AC">
        <w:rPr>
          <w:spacing w:val="39"/>
          <w:lang w:val="es-MX"/>
        </w:rPr>
        <w:t xml:space="preserve"> </w:t>
      </w:r>
      <w:r w:rsidRPr="000E01AC">
        <w:rPr>
          <w:lang w:val="es-MX"/>
        </w:rPr>
        <w:t>en</w:t>
      </w:r>
      <w:r w:rsidRPr="000E01AC">
        <w:rPr>
          <w:spacing w:val="35"/>
          <w:lang w:val="es-MX"/>
        </w:rPr>
        <w:t xml:space="preserve"> </w:t>
      </w:r>
      <w:r w:rsidRPr="000E01AC">
        <w:rPr>
          <w:spacing w:val="-1"/>
          <w:lang w:val="es-MX"/>
        </w:rPr>
        <w:t>contra</w:t>
      </w:r>
      <w:r w:rsidRPr="000E01AC">
        <w:rPr>
          <w:spacing w:val="37"/>
          <w:lang w:val="es-MX"/>
        </w:rPr>
        <w:t xml:space="preserve"> </w:t>
      </w:r>
      <w:r w:rsidRPr="000E01AC">
        <w:rPr>
          <w:spacing w:val="-1"/>
          <w:lang w:val="es-MX"/>
        </w:rPr>
        <w:t>de</w:t>
      </w:r>
      <w:r w:rsidRPr="000E01AC">
        <w:rPr>
          <w:spacing w:val="35"/>
          <w:lang w:val="es-MX"/>
        </w:rPr>
        <w:t xml:space="preserve"> </w:t>
      </w:r>
      <w:r w:rsidRPr="000E01AC">
        <w:rPr>
          <w:lang w:val="es-MX"/>
        </w:rPr>
        <w:t>su</w:t>
      </w:r>
      <w:r w:rsidRPr="000E01AC">
        <w:rPr>
          <w:spacing w:val="34"/>
          <w:lang w:val="es-MX"/>
        </w:rPr>
        <w:t xml:space="preserve"> </w:t>
      </w:r>
      <w:r w:rsidRPr="00521203">
        <w:rPr>
          <w:rFonts w:ascii="ITC Avant Garde" w:hAnsi="ITC Avant Garde"/>
          <w:lang w:val="es-ES_tradnl"/>
        </w:rPr>
        <w:t>voluntad</w:t>
      </w:r>
      <w:r>
        <w:rPr>
          <w:rFonts w:ascii="ITC Avant Garde" w:hAnsi="ITC Avant Garde"/>
          <w:lang w:val="es-ES_tradnl"/>
        </w:rPr>
        <w:t xml:space="preserve"> </w:t>
      </w:r>
      <w:r w:rsidRPr="00521203">
        <w:rPr>
          <w:rFonts w:ascii="ITC Avant Garde" w:hAnsi="ITC Avant Garde"/>
          <w:lang w:val="es-ES_tradnl"/>
        </w:rPr>
        <w:t>tenga</w:t>
      </w:r>
      <w:r w:rsidRPr="000E01AC">
        <w:rPr>
          <w:spacing w:val="61"/>
          <w:lang w:val="es-MX"/>
        </w:rPr>
        <w:t xml:space="preserve"> </w:t>
      </w:r>
      <w:r w:rsidRPr="000E01AC">
        <w:rPr>
          <w:spacing w:val="-1"/>
          <w:lang w:val="es-MX"/>
        </w:rPr>
        <w:t>necesidad</w:t>
      </w:r>
      <w:r w:rsidRPr="000E01AC">
        <w:rPr>
          <w:spacing w:val="11"/>
          <w:lang w:val="es-MX"/>
        </w:rPr>
        <w:t xml:space="preserve"> </w:t>
      </w:r>
      <w:r w:rsidRPr="000E01AC">
        <w:rPr>
          <w:lang w:val="es-MX"/>
        </w:rPr>
        <w:t>de</w:t>
      </w:r>
      <w:r w:rsidRPr="000E01AC">
        <w:rPr>
          <w:spacing w:val="11"/>
          <w:lang w:val="es-MX"/>
        </w:rPr>
        <w:t xml:space="preserve"> </w:t>
      </w:r>
      <w:r w:rsidRPr="000E01AC">
        <w:rPr>
          <w:spacing w:val="-1"/>
          <w:lang w:val="es-MX"/>
        </w:rPr>
        <w:t>reubicar,</w:t>
      </w:r>
      <w:r w:rsidRPr="000E01AC">
        <w:rPr>
          <w:spacing w:val="12"/>
          <w:lang w:val="es-MX"/>
        </w:rPr>
        <w:t xml:space="preserve"> </w:t>
      </w:r>
      <w:r w:rsidRPr="000E01AC">
        <w:rPr>
          <w:spacing w:val="-1"/>
          <w:lang w:val="es-MX"/>
        </w:rPr>
        <w:t>reconstruir</w:t>
      </w:r>
      <w:r w:rsidRPr="000E01AC">
        <w:rPr>
          <w:spacing w:val="13"/>
          <w:lang w:val="es-MX"/>
        </w:rPr>
        <w:t xml:space="preserve"> </w:t>
      </w:r>
      <w:r w:rsidRPr="000E01AC">
        <w:rPr>
          <w:lang w:val="es-MX"/>
        </w:rPr>
        <w:t>o</w:t>
      </w:r>
      <w:r w:rsidRPr="000E01AC">
        <w:rPr>
          <w:spacing w:val="10"/>
          <w:lang w:val="es-MX"/>
        </w:rPr>
        <w:t xml:space="preserve"> </w:t>
      </w:r>
      <w:r w:rsidRPr="000E01AC">
        <w:rPr>
          <w:spacing w:val="-1"/>
          <w:lang w:val="es-MX"/>
        </w:rPr>
        <w:t>retirar</w:t>
      </w:r>
      <w:r w:rsidRPr="000E01AC">
        <w:rPr>
          <w:spacing w:val="16"/>
          <w:lang w:val="es-MX"/>
        </w:rPr>
        <w:t xml:space="preserve"> </w:t>
      </w:r>
      <w:r w:rsidRPr="000E01AC">
        <w:rPr>
          <w:spacing w:val="-1"/>
          <w:lang w:val="es-MX"/>
        </w:rPr>
        <w:t>temporal</w:t>
      </w:r>
      <w:r w:rsidRPr="000E01AC">
        <w:rPr>
          <w:spacing w:val="12"/>
          <w:lang w:val="es-MX"/>
        </w:rPr>
        <w:t xml:space="preserve"> </w:t>
      </w:r>
      <w:r w:rsidRPr="000E01AC">
        <w:rPr>
          <w:lang w:val="es-MX"/>
        </w:rPr>
        <w:t>o</w:t>
      </w:r>
      <w:r w:rsidRPr="000E01AC">
        <w:rPr>
          <w:spacing w:val="12"/>
          <w:lang w:val="es-MX"/>
        </w:rPr>
        <w:t xml:space="preserve"> </w:t>
      </w:r>
      <w:r w:rsidRPr="000E01AC">
        <w:rPr>
          <w:spacing w:val="-1"/>
          <w:lang w:val="es-MX"/>
        </w:rPr>
        <w:t>definitivamente</w:t>
      </w:r>
      <w:r w:rsidRPr="000E01AC">
        <w:rPr>
          <w:spacing w:val="11"/>
          <w:lang w:val="es-MX"/>
        </w:rPr>
        <w:t xml:space="preserve"> </w:t>
      </w:r>
      <w:r w:rsidRPr="000E01AC">
        <w:rPr>
          <w:spacing w:val="-1"/>
          <w:lang w:val="es-MX"/>
        </w:rPr>
        <w:t>alguno</w:t>
      </w:r>
      <w:r w:rsidRPr="000E01AC">
        <w:rPr>
          <w:spacing w:val="15"/>
          <w:lang w:val="es-MX"/>
        </w:rPr>
        <w:t xml:space="preserve"> </w:t>
      </w:r>
      <w:r w:rsidRPr="000E01AC">
        <w:rPr>
          <w:spacing w:val="-2"/>
          <w:lang w:val="es-MX"/>
        </w:rPr>
        <w:t>de</w:t>
      </w:r>
      <w:r w:rsidRPr="000E01AC">
        <w:rPr>
          <w:spacing w:val="11"/>
          <w:lang w:val="es-MX"/>
        </w:rPr>
        <w:t xml:space="preserve"> </w:t>
      </w:r>
      <w:r w:rsidRPr="000E01AC">
        <w:rPr>
          <w:spacing w:val="-1"/>
          <w:lang w:val="es-MX"/>
        </w:rPr>
        <w:t>los</w:t>
      </w:r>
      <w:r w:rsidRPr="000E01AC">
        <w:rPr>
          <w:spacing w:val="49"/>
          <w:lang w:val="es-MX"/>
        </w:rPr>
        <w:t xml:space="preserve"> </w:t>
      </w:r>
      <w:r w:rsidRPr="000E01AC">
        <w:rPr>
          <w:spacing w:val="-1"/>
          <w:lang w:val="es-MX"/>
        </w:rPr>
        <w:t>elementos</w:t>
      </w:r>
      <w:r w:rsidRPr="000E01AC">
        <w:rPr>
          <w:spacing w:val="53"/>
          <w:lang w:val="es-MX"/>
        </w:rPr>
        <w:t xml:space="preserve"> </w:t>
      </w:r>
      <w:r w:rsidRPr="000E01AC">
        <w:rPr>
          <w:spacing w:val="-2"/>
          <w:lang w:val="es-MX"/>
        </w:rPr>
        <w:t>de</w:t>
      </w:r>
      <w:r w:rsidRPr="000E01AC">
        <w:rPr>
          <w:spacing w:val="54"/>
          <w:lang w:val="es-MX"/>
        </w:rPr>
        <w:t xml:space="preserve"> </w:t>
      </w:r>
      <w:r w:rsidRPr="000E01AC">
        <w:rPr>
          <w:lang w:val="es-MX"/>
        </w:rPr>
        <w:t>la</w:t>
      </w:r>
      <w:r w:rsidRPr="000E01AC">
        <w:rPr>
          <w:spacing w:val="52"/>
          <w:lang w:val="es-MX"/>
        </w:rPr>
        <w:t xml:space="preserve"> </w:t>
      </w:r>
      <w:r w:rsidRPr="000E01AC">
        <w:rPr>
          <w:spacing w:val="-1"/>
          <w:lang w:val="es-MX"/>
        </w:rPr>
        <w:t>Infraestructura</w:t>
      </w:r>
      <w:r w:rsidRPr="000E01AC">
        <w:rPr>
          <w:spacing w:val="54"/>
          <w:lang w:val="es-MX"/>
        </w:rPr>
        <w:t xml:space="preserve"> </w:t>
      </w:r>
      <w:r w:rsidRPr="000E01AC">
        <w:rPr>
          <w:spacing w:val="-2"/>
          <w:lang w:val="es-MX"/>
        </w:rPr>
        <w:t>Pasiva,</w:t>
      </w:r>
      <w:r w:rsidRPr="000E01AC">
        <w:rPr>
          <w:spacing w:val="56"/>
          <w:lang w:val="es-MX"/>
        </w:rPr>
        <w:t xml:space="preserve"> </w:t>
      </w:r>
      <w:r w:rsidRPr="000E01AC">
        <w:rPr>
          <w:spacing w:val="-1"/>
          <w:lang w:val="es-MX"/>
        </w:rPr>
        <w:t>Telcel</w:t>
      </w:r>
      <w:r w:rsidRPr="000E01AC">
        <w:rPr>
          <w:spacing w:val="56"/>
          <w:lang w:val="es-MX"/>
        </w:rPr>
        <w:t xml:space="preserve"> </w:t>
      </w:r>
      <w:r w:rsidRPr="000E01AC">
        <w:rPr>
          <w:spacing w:val="-1"/>
          <w:lang w:val="es-MX"/>
        </w:rPr>
        <w:t>estará</w:t>
      </w:r>
      <w:r w:rsidRPr="000E01AC">
        <w:rPr>
          <w:spacing w:val="54"/>
          <w:lang w:val="es-MX"/>
        </w:rPr>
        <w:t xml:space="preserve"> </w:t>
      </w:r>
      <w:r w:rsidRPr="000E01AC">
        <w:rPr>
          <w:spacing w:val="-1"/>
          <w:lang w:val="es-MX"/>
        </w:rPr>
        <w:t>facultada</w:t>
      </w:r>
      <w:r w:rsidRPr="000E01AC">
        <w:rPr>
          <w:spacing w:val="52"/>
          <w:lang w:val="es-MX"/>
        </w:rPr>
        <w:t xml:space="preserve"> </w:t>
      </w:r>
      <w:r w:rsidRPr="000E01AC">
        <w:rPr>
          <w:spacing w:val="-1"/>
          <w:lang w:val="es-MX"/>
        </w:rPr>
        <w:t>para</w:t>
      </w:r>
      <w:r w:rsidRPr="000E01AC">
        <w:rPr>
          <w:spacing w:val="54"/>
          <w:lang w:val="es-MX"/>
        </w:rPr>
        <w:t xml:space="preserve"> </w:t>
      </w:r>
      <w:r w:rsidRPr="000E01AC">
        <w:rPr>
          <w:spacing w:val="-1"/>
          <w:lang w:val="es-MX"/>
        </w:rPr>
        <w:t>llevar</w:t>
      </w:r>
      <w:r w:rsidRPr="000E01AC">
        <w:rPr>
          <w:spacing w:val="55"/>
          <w:lang w:val="es-MX"/>
        </w:rPr>
        <w:t xml:space="preserve"> </w:t>
      </w:r>
      <w:r w:rsidRPr="000E01AC">
        <w:rPr>
          <w:spacing w:val="-1"/>
          <w:lang w:val="es-MX"/>
        </w:rPr>
        <w:t>dichos</w:t>
      </w:r>
      <w:r w:rsidRPr="000E01AC">
        <w:rPr>
          <w:spacing w:val="55"/>
          <w:lang w:val="es-MX"/>
        </w:rPr>
        <w:t xml:space="preserve"> </w:t>
      </w:r>
      <w:r w:rsidRPr="000E01AC">
        <w:rPr>
          <w:spacing w:val="-1"/>
          <w:lang w:val="es-MX"/>
        </w:rPr>
        <w:t xml:space="preserve">trabajos </w:t>
      </w:r>
      <w:r w:rsidRPr="000E01AC">
        <w:rPr>
          <w:lang w:val="es-MX"/>
        </w:rPr>
        <w:t>y</w:t>
      </w:r>
      <w:r w:rsidRPr="000E01AC">
        <w:rPr>
          <w:spacing w:val="-2"/>
          <w:lang w:val="es-MX"/>
        </w:rPr>
        <w:t xml:space="preserve"> </w:t>
      </w:r>
      <w:r w:rsidRPr="000E01AC">
        <w:rPr>
          <w:lang w:val="es-MX"/>
        </w:rPr>
        <w:t xml:space="preserve">el </w:t>
      </w:r>
      <w:r w:rsidRPr="000E01AC">
        <w:rPr>
          <w:spacing w:val="-1"/>
          <w:lang w:val="es-MX"/>
        </w:rPr>
        <w:t>Concesionario</w:t>
      </w:r>
      <w:r w:rsidRPr="000E01AC">
        <w:rPr>
          <w:spacing w:val="-2"/>
          <w:lang w:val="es-MX"/>
        </w:rPr>
        <w:t xml:space="preserve"> </w:t>
      </w:r>
      <w:r w:rsidRPr="000E01AC">
        <w:rPr>
          <w:spacing w:val="-1"/>
          <w:lang w:val="es-MX"/>
        </w:rPr>
        <w:t>deberá tomar las</w:t>
      </w:r>
      <w:r w:rsidRPr="000E01AC">
        <w:rPr>
          <w:spacing w:val="-3"/>
          <w:lang w:val="es-MX"/>
        </w:rPr>
        <w:t xml:space="preserve"> </w:t>
      </w:r>
      <w:r w:rsidRPr="000E01AC">
        <w:rPr>
          <w:spacing w:val="-1"/>
          <w:lang w:val="es-MX"/>
        </w:rPr>
        <w:t>previsiones</w:t>
      </w:r>
      <w:r w:rsidRPr="000E01AC">
        <w:rPr>
          <w:spacing w:val="2"/>
          <w:lang w:val="es-MX"/>
        </w:rPr>
        <w:t xml:space="preserve"> </w:t>
      </w:r>
      <w:r w:rsidRPr="000E01AC">
        <w:rPr>
          <w:lang w:val="es-MX"/>
        </w:rPr>
        <w:t>del</w:t>
      </w:r>
      <w:r w:rsidRPr="000E01AC">
        <w:rPr>
          <w:spacing w:val="-2"/>
          <w:lang w:val="es-MX"/>
        </w:rPr>
        <w:t xml:space="preserve"> </w:t>
      </w:r>
      <w:r w:rsidRPr="000E01AC">
        <w:rPr>
          <w:spacing w:val="-1"/>
          <w:lang w:val="es-MX"/>
        </w:rPr>
        <w:t>caso,</w:t>
      </w:r>
      <w:r w:rsidRPr="000E01AC">
        <w:rPr>
          <w:spacing w:val="-2"/>
          <w:lang w:val="es-MX"/>
        </w:rPr>
        <w:t xml:space="preserve"> </w:t>
      </w:r>
      <w:r w:rsidRPr="000E01AC">
        <w:rPr>
          <w:spacing w:val="-1"/>
          <w:lang w:val="es-MX"/>
        </w:rPr>
        <w:t>incluyendo</w:t>
      </w:r>
      <w:r w:rsidRPr="000E01AC">
        <w:rPr>
          <w:spacing w:val="-2"/>
          <w:lang w:val="es-MX"/>
        </w:rPr>
        <w:t xml:space="preserve"> </w:t>
      </w:r>
      <w:r w:rsidRPr="000E01AC">
        <w:rPr>
          <w:spacing w:val="-1"/>
          <w:lang w:val="es-MX"/>
        </w:rPr>
        <w:t>el</w:t>
      </w:r>
      <w:r w:rsidRPr="000E01AC">
        <w:rPr>
          <w:lang w:val="es-MX"/>
        </w:rPr>
        <w:t xml:space="preserve"> </w:t>
      </w:r>
      <w:r w:rsidRPr="000E01AC">
        <w:rPr>
          <w:spacing w:val="-1"/>
          <w:lang w:val="es-MX"/>
        </w:rPr>
        <w:t>retiro</w:t>
      </w:r>
      <w:r w:rsidRPr="000E01AC">
        <w:rPr>
          <w:spacing w:val="71"/>
          <w:lang w:val="es-MX"/>
        </w:rPr>
        <w:t xml:space="preserve"> </w:t>
      </w:r>
      <w:r w:rsidRPr="000E01AC">
        <w:rPr>
          <w:lang w:val="es-MX"/>
        </w:rPr>
        <w:t>a</w:t>
      </w:r>
      <w:r w:rsidRPr="000E01AC">
        <w:rPr>
          <w:spacing w:val="36"/>
          <w:lang w:val="es-MX"/>
        </w:rPr>
        <w:t xml:space="preserve"> </w:t>
      </w:r>
      <w:r w:rsidRPr="000E01AC">
        <w:rPr>
          <w:lang w:val="es-MX"/>
        </w:rPr>
        <w:t>su</w:t>
      </w:r>
      <w:r w:rsidRPr="000E01AC">
        <w:rPr>
          <w:spacing w:val="37"/>
          <w:lang w:val="es-MX"/>
        </w:rPr>
        <w:t xml:space="preserve"> </w:t>
      </w:r>
      <w:r w:rsidRPr="000E01AC">
        <w:rPr>
          <w:spacing w:val="-1"/>
          <w:lang w:val="es-MX"/>
        </w:rPr>
        <w:t>costo</w:t>
      </w:r>
      <w:r w:rsidRPr="000E01AC">
        <w:rPr>
          <w:spacing w:val="36"/>
          <w:lang w:val="es-MX"/>
        </w:rPr>
        <w:t xml:space="preserve"> </w:t>
      </w:r>
      <w:r w:rsidRPr="000E01AC">
        <w:rPr>
          <w:lang w:val="es-MX"/>
        </w:rPr>
        <w:t>y</w:t>
      </w:r>
      <w:r w:rsidRPr="000E01AC">
        <w:rPr>
          <w:spacing w:val="36"/>
          <w:lang w:val="es-MX"/>
        </w:rPr>
        <w:t xml:space="preserve"> </w:t>
      </w:r>
      <w:r w:rsidRPr="000E01AC">
        <w:rPr>
          <w:spacing w:val="-1"/>
          <w:lang w:val="es-MX"/>
        </w:rPr>
        <w:t>riesgo</w:t>
      </w:r>
      <w:r w:rsidRPr="000E01AC">
        <w:rPr>
          <w:spacing w:val="36"/>
          <w:lang w:val="es-MX"/>
        </w:rPr>
        <w:t xml:space="preserve"> </w:t>
      </w:r>
      <w:r w:rsidRPr="000E01AC">
        <w:rPr>
          <w:spacing w:val="-1"/>
          <w:lang w:val="es-MX"/>
        </w:rPr>
        <w:t>del</w:t>
      </w:r>
      <w:r w:rsidRPr="000E01AC">
        <w:rPr>
          <w:spacing w:val="39"/>
          <w:lang w:val="es-MX"/>
        </w:rPr>
        <w:t xml:space="preserve"> </w:t>
      </w:r>
      <w:r w:rsidRPr="000E01AC">
        <w:rPr>
          <w:spacing w:val="-1"/>
          <w:lang w:val="es-MX"/>
        </w:rPr>
        <w:t>Equipo</w:t>
      </w:r>
      <w:r w:rsidRPr="000E01AC">
        <w:rPr>
          <w:spacing w:val="37"/>
          <w:lang w:val="es-MX"/>
        </w:rPr>
        <w:t xml:space="preserve"> </w:t>
      </w:r>
      <w:r w:rsidRPr="000E01AC">
        <w:rPr>
          <w:spacing w:val="-1"/>
          <w:lang w:val="es-MX"/>
        </w:rPr>
        <w:t>Aprobado,</w:t>
      </w:r>
      <w:r w:rsidRPr="000E01AC">
        <w:rPr>
          <w:spacing w:val="35"/>
          <w:lang w:val="es-MX"/>
        </w:rPr>
        <w:t xml:space="preserve"> </w:t>
      </w:r>
      <w:r w:rsidRPr="000E01AC">
        <w:rPr>
          <w:spacing w:val="-1"/>
          <w:lang w:val="es-MX"/>
        </w:rPr>
        <w:t>de</w:t>
      </w:r>
      <w:r w:rsidRPr="000E01AC">
        <w:rPr>
          <w:spacing w:val="37"/>
          <w:lang w:val="es-MX"/>
        </w:rPr>
        <w:t xml:space="preserve"> </w:t>
      </w:r>
      <w:r w:rsidRPr="000E01AC">
        <w:rPr>
          <w:spacing w:val="-1"/>
          <w:lang w:val="es-MX"/>
        </w:rPr>
        <w:t>así</w:t>
      </w:r>
      <w:r w:rsidRPr="000E01AC">
        <w:rPr>
          <w:spacing w:val="38"/>
          <w:lang w:val="es-MX"/>
        </w:rPr>
        <w:t xml:space="preserve"> </w:t>
      </w:r>
      <w:r w:rsidRPr="000E01AC">
        <w:rPr>
          <w:spacing w:val="-1"/>
          <w:lang w:val="es-MX"/>
        </w:rPr>
        <w:t>solicitarlo</w:t>
      </w:r>
      <w:r w:rsidRPr="000E01AC">
        <w:rPr>
          <w:spacing w:val="42"/>
          <w:lang w:val="es-MX"/>
        </w:rPr>
        <w:t xml:space="preserve"> </w:t>
      </w:r>
      <w:r w:rsidRPr="000E01AC">
        <w:rPr>
          <w:spacing w:val="-1"/>
          <w:lang w:val="es-MX"/>
        </w:rPr>
        <w:t>Telcel,</w:t>
      </w:r>
      <w:r w:rsidRPr="000E01AC">
        <w:rPr>
          <w:spacing w:val="36"/>
          <w:lang w:val="es-MX"/>
        </w:rPr>
        <w:t xml:space="preserve"> </w:t>
      </w:r>
      <w:r w:rsidRPr="000E01AC">
        <w:rPr>
          <w:spacing w:val="-1"/>
          <w:lang w:val="es-MX"/>
        </w:rPr>
        <w:t>quien</w:t>
      </w:r>
      <w:r w:rsidRPr="000E01AC">
        <w:rPr>
          <w:spacing w:val="37"/>
          <w:lang w:val="es-MX"/>
        </w:rPr>
        <w:t xml:space="preserve"> </w:t>
      </w:r>
      <w:r w:rsidRPr="000E01AC">
        <w:rPr>
          <w:lang w:val="es-MX"/>
        </w:rPr>
        <w:t>no</w:t>
      </w:r>
      <w:r w:rsidRPr="000E01AC">
        <w:rPr>
          <w:spacing w:val="36"/>
          <w:lang w:val="es-MX"/>
        </w:rPr>
        <w:t xml:space="preserve"> </w:t>
      </w:r>
      <w:r w:rsidRPr="000E01AC">
        <w:rPr>
          <w:spacing w:val="-1"/>
          <w:lang w:val="es-MX"/>
        </w:rPr>
        <w:t>tendrá</w:t>
      </w:r>
      <w:r w:rsidRPr="000E01AC">
        <w:rPr>
          <w:spacing w:val="43"/>
          <w:lang w:val="es-MX"/>
        </w:rPr>
        <w:t xml:space="preserve"> </w:t>
      </w:r>
      <w:r w:rsidRPr="000E01AC">
        <w:rPr>
          <w:spacing w:val="-1"/>
          <w:lang w:val="es-MX"/>
        </w:rPr>
        <w:t>derecho</w:t>
      </w:r>
      <w:r w:rsidRPr="000E01AC">
        <w:rPr>
          <w:spacing w:val="29"/>
          <w:lang w:val="es-MX"/>
        </w:rPr>
        <w:t xml:space="preserve"> </w:t>
      </w:r>
      <w:r w:rsidRPr="000E01AC">
        <w:rPr>
          <w:lang w:val="es-MX"/>
        </w:rPr>
        <w:t>a</w:t>
      </w:r>
      <w:r w:rsidRPr="000E01AC">
        <w:rPr>
          <w:spacing w:val="28"/>
          <w:lang w:val="es-MX"/>
        </w:rPr>
        <w:t xml:space="preserve"> </w:t>
      </w:r>
      <w:r w:rsidRPr="000E01AC">
        <w:rPr>
          <w:spacing w:val="-1"/>
          <w:lang w:val="es-MX"/>
        </w:rPr>
        <w:t>cobrar</w:t>
      </w:r>
      <w:r w:rsidRPr="000E01AC">
        <w:rPr>
          <w:spacing w:val="29"/>
          <w:lang w:val="es-MX"/>
        </w:rPr>
        <w:t xml:space="preserve"> </w:t>
      </w:r>
      <w:r w:rsidRPr="000E01AC">
        <w:rPr>
          <w:spacing w:val="-1"/>
          <w:lang w:val="es-MX"/>
        </w:rPr>
        <w:t>la</w:t>
      </w:r>
      <w:r w:rsidRPr="000E01AC">
        <w:rPr>
          <w:spacing w:val="28"/>
          <w:lang w:val="es-MX"/>
        </w:rPr>
        <w:t xml:space="preserve"> </w:t>
      </w:r>
      <w:r w:rsidRPr="000E01AC">
        <w:rPr>
          <w:spacing w:val="-1"/>
          <w:lang w:val="es-MX"/>
        </w:rPr>
        <w:t>contraprestación</w:t>
      </w:r>
      <w:r w:rsidRPr="000E01AC">
        <w:rPr>
          <w:spacing w:val="26"/>
          <w:lang w:val="es-MX"/>
        </w:rPr>
        <w:t xml:space="preserve"> </w:t>
      </w:r>
      <w:r w:rsidRPr="000E01AC">
        <w:rPr>
          <w:spacing w:val="-1"/>
          <w:lang w:val="es-MX"/>
        </w:rPr>
        <w:t>correspondiente</w:t>
      </w:r>
      <w:r w:rsidRPr="000E01AC">
        <w:rPr>
          <w:spacing w:val="30"/>
          <w:lang w:val="es-MX"/>
        </w:rPr>
        <w:t xml:space="preserve"> </w:t>
      </w:r>
      <w:r w:rsidRPr="000E01AC">
        <w:rPr>
          <w:spacing w:val="-2"/>
          <w:lang w:val="es-MX"/>
        </w:rPr>
        <w:t>por</w:t>
      </w:r>
      <w:r w:rsidRPr="000E01AC">
        <w:rPr>
          <w:spacing w:val="30"/>
          <w:lang w:val="es-MX"/>
        </w:rPr>
        <w:t xml:space="preserve"> </w:t>
      </w:r>
      <w:r w:rsidRPr="000E01AC">
        <w:rPr>
          <w:spacing w:val="-1"/>
          <w:lang w:val="es-MX"/>
        </w:rPr>
        <w:t>el</w:t>
      </w:r>
      <w:r w:rsidRPr="000E01AC">
        <w:rPr>
          <w:spacing w:val="31"/>
          <w:lang w:val="es-MX"/>
        </w:rPr>
        <w:t xml:space="preserve"> </w:t>
      </w:r>
      <w:r w:rsidRPr="000E01AC">
        <w:rPr>
          <w:spacing w:val="-1"/>
          <w:lang w:val="es-MX"/>
        </w:rPr>
        <w:t>periodo</w:t>
      </w:r>
      <w:r w:rsidRPr="000E01AC">
        <w:rPr>
          <w:spacing w:val="29"/>
          <w:lang w:val="es-MX"/>
        </w:rPr>
        <w:t xml:space="preserve"> </w:t>
      </w:r>
      <w:r w:rsidRPr="000E01AC">
        <w:rPr>
          <w:lang w:val="es-MX"/>
        </w:rPr>
        <w:t>en</w:t>
      </w:r>
      <w:r w:rsidRPr="000E01AC">
        <w:rPr>
          <w:spacing w:val="30"/>
          <w:lang w:val="es-MX"/>
        </w:rPr>
        <w:t xml:space="preserve"> </w:t>
      </w:r>
      <w:r w:rsidRPr="000E01AC">
        <w:rPr>
          <w:spacing w:val="-1"/>
          <w:lang w:val="es-MX"/>
        </w:rPr>
        <w:t>que</w:t>
      </w:r>
      <w:r w:rsidRPr="000E01AC">
        <w:rPr>
          <w:spacing w:val="30"/>
          <w:lang w:val="es-MX"/>
        </w:rPr>
        <w:t xml:space="preserve"> </w:t>
      </w:r>
      <w:r w:rsidRPr="000E01AC">
        <w:rPr>
          <w:spacing w:val="-2"/>
          <w:lang w:val="es-MX"/>
        </w:rPr>
        <w:t>deje</w:t>
      </w:r>
      <w:r w:rsidRPr="000E01AC">
        <w:rPr>
          <w:spacing w:val="55"/>
          <w:lang w:val="es-MX"/>
        </w:rPr>
        <w:t xml:space="preserve"> </w:t>
      </w:r>
      <w:r w:rsidRPr="000E01AC">
        <w:rPr>
          <w:spacing w:val="-1"/>
          <w:lang w:val="es-MX"/>
        </w:rPr>
        <w:t>de</w:t>
      </w:r>
      <w:r w:rsidRPr="000E01AC">
        <w:rPr>
          <w:spacing w:val="28"/>
          <w:lang w:val="es-MX"/>
        </w:rPr>
        <w:t xml:space="preserve"> </w:t>
      </w:r>
      <w:r w:rsidRPr="000E01AC">
        <w:rPr>
          <w:spacing w:val="-1"/>
          <w:lang w:val="es-MX"/>
        </w:rPr>
        <w:t>prestar</w:t>
      </w:r>
      <w:r w:rsidRPr="000E01AC">
        <w:rPr>
          <w:spacing w:val="25"/>
          <w:lang w:val="es-MX"/>
        </w:rPr>
        <w:t xml:space="preserve"> </w:t>
      </w:r>
      <w:r w:rsidRPr="000E01AC">
        <w:rPr>
          <w:spacing w:val="-1"/>
          <w:lang w:val="es-MX"/>
        </w:rPr>
        <w:t>el</w:t>
      </w:r>
      <w:r w:rsidRPr="000E01AC">
        <w:rPr>
          <w:spacing w:val="28"/>
          <w:lang w:val="es-MX"/>
        </w:rPr>
        <w:t xml:space="preserve"> </w:t>
      </w:r>
      <w:r w:rsidRPr="000E01AC">
        <w:rPr>
          <w:spacing w:val="-1"/>
          <w:lang w:val="es-MX"/>
        </w:rPr>
        <w:t>Servicio.</w:t>
      </w:r>
      <w:r w:rsidRPr="000E01AC">
        <w:rPr>
          <w:spacing w:val="26"/>
          <w:lang w:val="es-MX"/>
        </w:rPr>
        <w:t xml:space="preserve"> </w:t>
      </w:r>
      <w:r w:rsidRPr="000E01AC">
        <w:rPr>
          <w:spacing w:val="-1"/>
          <w:lang w:val="es-MX"/>
        </w:rPr>
        <w:t>En</w:t>
      </w:r>
      <w:r w:rsidRPr="000E01AC">
        <w:rPr>
          <w:spacing w:val="27"/>
          <w:lang w:val="es-MX"/>
        </w:rPr>
        <w:t xml:space="preserve"> </w:t>
      </w:r>
      <w:r w:rsidRPr="000E01AC">
        <w:rPr>
          <w:spacing w:val="-1"/>
          <w:lang w:val="es-MX"/>
        </w:rPr>
        <w:t>caso</w:t>
      </w:r>
      <w:r w:rsidRPr="000E01AC">
        <w:rPr>
          <w:spacing w:val="27"/>
          <w:lang w:val="es-MX"/>
        </w:rPr>
        <w:t xml:space="preserve"> </w:t>
      </w:r>
      <w:r w:rsidRPr="000E01AC">
        <w:rPr>
          <w:spacing w:val="-2"/>
          <w:lang w:val="es-MX"/>
        </w:rPr>
        <w:t>de</w:t>
      </w:r>
      <w:r w:rsidRPr="000E01AC">
        <w:rPr>
          <w:spacing w:val="28"/>
          <w:lang w:val="es-MX"/>
        </w:rPr>
        <w:t xml:space="preserve"> </w:t>
      </w:r>
      <w:r w:rsidRPr="000E01AC">
        <w:rPr>
          <w:spacing w:val="-1"/>
          <w:lang w:val="es-MX"/>
        </w:rPr>
        <w:t>que</w:t>
      </w:r>
      <w:r w:rsidRPr="000E01AC">
        <w:rPr>
          <w:spacing w:val="30"/>
          <w:lang w:val="es-MX"/>
        </w:rPr>
        <w:t xml:space="preserve"> </w:t>
      </w:r>
      <w:r w:rsidRPr="000E01AC">
        <w:rPr>
          <w:spacing w:val="-2"/>
          <w:lang w:val="es-MX"/>
        </w:rPr>
        <w:t>Telcel</w:t>
      </w:r>
      <w:r w:rsidRPr="000E01AC">
        <w:rPr>
          <w:spacing w:val="29"/>
          <w:lang w:val="es-MX"/>
        </w:rPr>
        <w:t xml:space="preserve"> </w:t>
      </w:r>
      <w:r w:rsidRPr="000E01AC">
        <w:rPr>
          <w:spacing w:val="-1"/>
          <w:lang w:val="es-MX"/>
        </w:rPr>
        <w:t>otorgue</w:t>
      </w:r>
      <w:r w:rsidRPr="000E01AC">
        <w:rPr>
          <w:spacing w:val="26"/>
          <w:lang w:val="es-MX"/>
        </w:rPr>
        <w:t xml:space="preserve"> </w:t>
      </w:r>
      <w:r w:rsidRPr="000E01AC">
        <w:rPr>
          <w:lang w:val="es-MX"/>
        </w:rPr>
        <w:t>una</w:t>
      </w:r>
      <w:r w:rsidRPr="000E01AC">
        <w:rPr>
          <w:spacing w:val="25"/>
          <w:lang w:val="es-MX"/>
        </w:rPr>
        <w:t xml:space="preserve"> </w:t>
      </w:r>
      <w:r w:rsidRPr="000E01AC">
        <w:rPr>
          <w:spacing w:val="-1"/>
          <w:lang w:val="es-MX"/>
        </w:rPr>
        <w:t>alternativa</w:t>
      </w:r>
      <w:r w:rsidRPr="000E01AC">
        <w:rPr>
          <w:spacing w:val="25"/>
          <w:lang w:val="es-MX"/>
        </w:rPr>
        <w:t xml:space="preserve"> </w:t>
      </w:r>
      <w:r w:rsidRPr="000E01AC">
        <w:rPr>
          <w:lang w:val="es-MX"/>
        </w:rPr>
        <w:t>de</w:t>
      </w:r>
      <w:r w:rsidRPr="000E01AC">
        <w:rPr>
          <w:spacing w:val="25"/>
          <w:lang w:val="es-MX"/>
        </w:rPr>
        <w:t xml:space="preserve"> </w:t>
      </w:r>
      <w:r w:rsidRPr="000E01AC">
        <w:rPr>
          <w:spacing w:val="-1"/>
          <w:lang w:val="es-MX"/>
        </w:rPr>
        <w:t>operación</w:t>
      </w:r>
      <w:r>
        <w:rPr>
          <w:spacing w:val="-1"/>
          <w:lang w:val="es-MX"/>
        </w:rPr>
        <w:t xml:space="preserve"> </w:t>
      </w:r>
      <w:r w:rsidRPr="000E01AC">
        <w:rPr>
          <w:lang w:val="es-MX"/>
        </w:rPr>
        <w:t>del</w:t>
      </w:r>
      <w:r w:rsidRPr="000E01AC">
        <w:rPr>
          <w:spacing w:val="5"/>
          <w:lang w:val="es-MX"/>
        </w:rPr>
        <w:t xml:space="preserve"> </w:t>
      </w:r>
      <w:r w:rsidRPr="000E01AC">
        <w:rPr>
          <w:spacing w:val="-2"/>
          <w:lang w:val="es-MX"/>
        </w:rPr>
        <w:t>Equipo</w:t>
      </w:r>
      <w:r w:rsidRPr="000E01AC">
        <w:rPr>
          <w:spacing w:val="3"/>
          <w:lang w:val="es-MX"/>
        </w:rPr>
        <w:t xml:space="preserve"> </w:t>
      </w:r>
      <w:r w:rsidRPr="000E01AC">
        <w:rPr>
          <w:spacing w:val="-1"/>
          <w:lang w:val="es-MX"/>
        </w:rPr>
        <w:t>Aprobado</w:t>
      </w:r>
      <w:r w:rsidRPr="000E01AC">
        <w:rPr>
          <w:lang w:val="es-MX"/>
        </w:rPr>
        <w:t xml:space="preserve"> en</w:t>
      </w:r>
      <w:r w:rsidRPr="000E01AC">
        <w:rPr>
          <w:spacing w:val="3"/>
          <w:lang w:val="es-MX"/>
        </w:rPr>
        <w:t xml:space="preserve"> </w:t>
      </w:r>
      <w:r w:rsidRPr="000E01AC">
        <w:rPr>
          <w:spacing w:val="-1"/>
          <w:lang w:val="es-MX"/>
        </w:rPr>
        <w:t>el</w:t>
      </w:r>
      <w:r w:rsidRPr="000E01AC">
        <w:rPr>
          <w:spacing w:val="4"/>
          <w:lang w:val="es-MX"/>
        </w:rPr>
        <w:t xml:space="preserve"> </w:t>
      </w:r>
      <w:r w:rsidRPr="000E01AC">
        <w:rPr>
          <w:spacing w:val="-1"/>
          <w:lang w:val="es-MX"/>
        </w:rPr>
        <w:t>mismo</w:t>
      </w:r>
      <w:r w:rsidRPr="000E01AC">
        <w:rPr>
          <w:spacing w:val="3"/>
          <w:lang w:val="es-MX"/>
        </w:rPr>
        <w:t xml:space="preserve"> </w:t>
      </w:r>
      <w:r w:rsidRPr="000E01AC">
        <w:rPr>
          <w:lang w:val="es-MX"/>
        </w:rPr>
        <w:t>o</w:t>
      </w:r>
      <w:r w:rsidRPr="000E01AC">
        <w:rPr>
          <w:spacing w:val="3"/>
          <w:lang w:val="es-MX"/>
        </w:rPr>
        <w:t xml:space="preserve"> </w:t>
      </w:r>
      <w:r w:rsidRPr="000E01AC">
        <w:rPr>
          <w:spacing w:val="-1"/>
          <w:lang w:val="es-MX"/>
        </w:rPr>
        <w:t>diverso</w:t>
      </w:r>
      <w:r w:rsidRPr="000E01AC">
        <w:rPr>
          <w:lang w:val="es-MX"/>
        </w:rPr>
        <w:t xml:space="preserve"> </w:t>
      </w:r>
      <w:r w:rsidRPr="000E01AC">
        <w:rPr>
          <w:spacing w:val="-1"/>
          <w:lang w:val="es-MX"/>
        </w:rPr>
        <w:t>Sitio,</w:t>
      </w:r>
      <w:r w:rsidRPr="000E01AC">
        <w:rPr>
          <w:spacing w:val="1"/>
          <w:lang w:val="es-MX"/>
        </w:rPr>
        <w:t xml:space="preserve"> </w:t>
      </w:r>
      <w:r w:rsidRPr="000E01AC">
        <w:rPr>
          <w:lang w:val="es-MX"/>
        </w:rPr>
        <w:t>lo</w:t>
      </w:r>
      <w:r w:rsidRPr="000E01AC">
        <w:rPr>
          <w:spacing w:val="3"/>
          <w:lang w:val="es-MX"/>
        </w:rPr>
        <w:t xml:space="preserve"> </w:t>
      </w:r>
      <w:r w:rsidRPr="000E01AC">
        <w:rPr>
          <w:spacing w:val="-1"/>
          <w:lang w:val="es-MX"/>
        </w:rPr>
        <w:t>hará</w:t>
      </w:r>
      <w:r w:rsidRPr="000E01AC">
        <w:rPr>
          <w:spacing w:val="1"/>
          <w:lang w:val="es-MX"/>
        </w:rPr>
        <w:t xml:space="preserve"> </w:t>
      </w:r>
      <w:r w:rsidRPr="000E01AC">
        <w:rPr>
          <w:spacing w:val="-1"/>
          <w:lang w:val="es-MX"/>
        </w:rPr>
        <w:t>saber</w:t>
      </w:r>
      <w:r w:rsidRPr="000E01AC">
        <w:rPr>
          <w:spacing w:val="2"/>
          <w:lang w:val="es-MX"/>
        </w:rPr>
        <w:t xml:space="preserve"> </w:t>
      </w:r>
      <w:r w:rsidRPr="000E01AC">
        <w:rPr>
          <w:spacing w:val="-1"/>
          <w:lang w:val="es-MX"/>
        </w:rPr>
        <w:t>al</w:t>
      </w:r>
      <w:r w:rsidRPr="000E01AC">
        <w:rPr>
          <w:spacing w:val="2"/>
          <w:lang w:val="es-MX"/>
        </w:rPr>
        <w:t xml:space="preserve"> </w:t>
      </w:r>
      <w:r w:rsidRPr="000E01AC">
        <w:rPr>
          <w:spacing w:val="-1"/>
          <w:lang w:val="es-MX"/>
        </w:rPr>
        <w:t>Concesionario</w:t>
      </w:r>
      <w:r w:rsidRPr="000E01AC">
        <w:rPr>
          <w:lang w:val="es-MX"/>
        </w:rPr>
        <w:t xml:space="preserve"> </w:t>
      </w:r>
      <w:r w:rsidRPr="000E01AC">
        <w:rPr>
          <w:spacing w:val="-1"/>
          <w:lang w:val="es-MX"/>
        </w:rPr>
        <w:t>para</w:t>
      </w:r>
      <w:r w:rsidRPr="000E01AC">
        <w:rPr>
          <w:spacing w:val="63"/>
          <w:lang w:val="es-MX"/>
        </w:rPr>
        <w:t xml:space="preserve"> </w:t>
      </w:r>
      <w:r w:rsidRPr="000E01AC">
        <w:rPr>
          <w:spacing w:val="-1"/>
          <w:lang w:val="es-MX"/>
        </w:rPr>
        <w:t>que éste realice la Colocación</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Equipo</w:t>
      </w:r>
      <w:r w:rsidRPr="000E01AC">
        <w:rPr>
          <w:spacing w:val="1"/>
          <w:lang w:val="es-MX"/>
        </w:rPr>
        <w:t xml:space="preserve"> </w:t>
      </w:r>
      <w:r w:rsidRPr="000E01AC">
        <w:rPr>
          <w:spacing w:val="-2"/>
          <w:lang w:val="es-MX"/>
        </w:rPr>
        <w:t>Aprobado.</w:t>
      </w:r>
    </w:p>
    <w:p w14:paraId="105FBD57" w14:textId="77777777" w:rsidR="00A81F4C" w:rsidRDefault="00A81F4C" w:rsidP="00A81F4C">
      <w:pPr>
        <w:pStyle w:val="Textoindependiente"/>
        <w:spacing w:before="118" w:line="276" w:lineRule="auto"/>
        <w:ind w:left="284" w:right="105" w:firstLine="7"/>
        <w:jc w:val="both"/>
        <w:rPr>
          <w:lang w:val="es-MX"/>
        </w:rPr>
      </w:pPr>
      <w:r w:rsidRPr="000E01AC">
        <w:rPr>
          <w:spacing w:val="-1"/>
          <w:lang w:val="es-MX"/>
        </w:rPr>
        <w:t>En</w:t>
      </w:r>
      <w:r w:rsidRPr="000E01AC">
        <w:rPr>
          <w:spacing w:val="8"/>
          <w:lang w:val="es-MX"/>
        </w:rPr>
        <w:t xml:space="preserve"> </w:t>
      </w:r>
      <w:r w:rsidRPr="000E01AC">
        <w:rPr>
          <w:spacing w:val="-1"/>
          <w:lang w:val="es-MX"/>
        </w:rPr>
        <w:t>aquellos</w:t>
      </w:r>
      <w:r w:rsidRPr="000E01AC">
        <w:rPr>
          <w:spacing w:val="8"/>
          <w:lang w:val="es-MX"/>
        </w:rPr>
        <w:t xml:space="preserve"> </w:t>
      </w:r>
      <w:r w:rsidRPr="000E01AC">
        <w:rPr>
          <w:spacing w:val="-1"/>
          <w:lang w:val="es-MX"/>
        </w:rPr>
        <w:t>casos</w:t>
      </w:r>
      <w:r w:rsidRPr="000E01AC">
        <w:rPr>
          <w:spacing w:val="8"/>
          <w:lang w:val="es-MX"/>
        </w:rPr>
        <w:t xml:space="preserve"> </w:t>
      </w:r>
      <w:r w:rsidRPr="000E01AC">
        <w:rPr>
          <w:lang w:val="es-MX"/>
        </w:rPr>
        <w:t>en</w:t>
      </w:r>
      <w:r w:rsidRPr="000E01AC">
        <w:rPr>
          <w:spacing w:val="8"/>
          <w:lang w:val="es-MX"/>
        </w:rPr>
        <w:t xml:space="preserve"> </w:t>
      </w:r>
      <w:r w:rsidRPr="000E01AC">
        <w:rPr>
          <w:spacing w:val="-1"/>
          <w:lang w:val="es-MX"/>
        </w:rPr>
        <w:t>los</w:t>
      </w:r>
      <w:r w:rsidRPr="000E01AC">
        <w:rPr>
          <w:spacing w:val="8"/>
          <w:lang w:val="es-MX"/>
        </w:rPr>
        <w:t xml:space="preserve"> </w:t>
      </w:r>
      <w:r w:rsidRPr="000E01AC">
        <w:rPr>
          <w:spacing w:val="-1"/>
          <w:lang w:val="es-MX"/>
        </w:rPr>
        <w:t>que</w:t>
      </w:r>
      <w:r w:rsidRPr="000E01AC">
        <w:rPr>
          <w:spacing w:val="8"/>
          <w:lang w:val="es-MX"/>
        </w:rPr>
        <w:t xml:space="preserve"> </w:t>
      </w:r>
      <w:r w:rsidRPr="000E01AC">
        <w:rPr>
          <w:spacing w:val="-1"/>
          <w:lang w:val="es-MX"/>
        </w:rPr>
        <w:t>Telcel</w:t>
      </w:r>
      <w:r w:rsidRPr="000E01AC">
        <w:rPr>
          <w:spacing w:val="14"/>
          <w:lang w:val="es-MX"/>
        </w:rPr>
        <w:t xml:space="preserve"> </w:t>
      </w:r>
      <w:r w:rsidRPr="000E01AC">
        <w:rPr>
          <w:spacing w:val="-2"/>
          <w:lang w:val="es-MX"/>
        </w:rPr>
        <w:t>por</w:t>
      </w:r>
      <w:r w:rsidRPr="000E01AC">
        <w:rPr>
          <w:spacing w:val="8"/>
          <w:lang w:val="es-MX"/>
        </w:rPr>
        <w:t xml:space="preserve"> </w:t>
      </w:r>
      <w:r w:rsidRPr="000E01AC">
        <w:rPr>
          <w:spacing w:val="-1"/>
          <w:lang w:val="es-MX"/>
        </w:rPr>
        <w:t>decisión</w:t>
      </w:r>
      <w:r w:rsidRPr="000E01AC">
        <w:rPr>
          <w:spacing w:val="7"/>
          <w:lang w:val="es-MX"/>
        </w:rPr>
        <w:t xml:space="preserve"> </w:t>
      </w:r>
      <w:r w:rsidRPr="000E01AC">
        <w:rPr>
          <w:spacing w:val="-1"/>
          <w:lang w:val="es-MX"/>
        </w:rPr>
        <w:t>propia</w:t>
      </w:r>
      <w:r w:rsidRPr="000E01AC">
        <w:rPr>
          <w:spacing w:val="11"/>
          <w:lang w:val="es-MX"/>
        </w:rPr>
        <w:t xml:space="preserve"> </w:t>
      </w:r>
      <w:r w:rsidRPr="000E01AC">
        <w:rPr>
          <w:spacing w:val="-1"/>
          <w:lang w:val="es-MX"/>
        </w:rPr>
        <w:t>reubique,</w:t>
      </w:r>
      <w:r w:rsidRPr="000E01AC">
        <w:rPr>
          <w:spacing w:val="7"/>
          <w:lang w:val="es-MX"/>
        </w:rPr>
        <w:t xml:space="preserve"> </w:t>
      </w:r>
      <w:r w:rsidRPr="000E01AC">
        <w:rPr>
          <w:spacing w:val="-1"/>
          <w:lang w:val="es-MX"/>
        </w:rPr>
        <w:t>reconstruya</w:t>
      </w:r>
      <w:r w:rsidRPr="000E01AC">
        <w:rPr>
          <w:spacing w:val="9"/>
          <w:lang w:val="es-MX"/>
        </w:rPr>
        <w:t xml:space="preserve"> </w:t>
      </w:r>
      <w:r w:rsidRPr="000E01AC">
        <w:rPr>
          <w:lang w:val="es-MX"/>
        </w:rPr>
        <w:t>o</w:t>
      </w:r>
      <w:r w:rsidRPr="000E01AC">
        <w:rPr>
          <w:spacing w:val="7"/>
          <w:lang w:val="es-MX"/>
        </w:rPr>
        <w:t xml:space="preserve"> </w:t>
      </w:r>
      <w:r w:rsidRPr="000E01AC">
        <w:rPr>
          <w:spacing w:val="-1"/>
          <w:lang w:val="es-MX"/>
        </w:rPr>
        <w:t>retire</w:t>
      </w:r>
      <w:r w:rsidRPr="000E01AC">
        <w:rPr>
          <w:spacing w:val="71"/>
          <w:lang w:val="es-MX"/>
        </w:rPr>
        <w:t xml:space="preserve"> </w:t>
      </w:r>
      <w:r w:rsidRPr="000E01AC">
        <w:rPr>
          <w:spacing w:val="-1"/>
          <w:lang w:val="es-MX"/>
        </w:rPr>
        <w:t>temporal</w:t>
      </w:r>
      <w:r w:rsidRPr="000E01AC">
        <w:rPr>
          <w:spacing w:val="5"/>
          <w:lang w:val="es-MX"/>
        </w:rPr>
        <w:t xml:space="preserve"> </w:t>
      </w:r>
      <w:r w:rsidRPr="000E01AC">
        <w:rPr>
          <w:lang w:val="es-MX"/>
        </w:rPr>
        <w:t>o</w:t>
      </w:r>
      <w:r w:rsidRPr="000E01AC">
        <w:rPr>
          <w:spacing w:val="3"/>
          <w:lang w:val="es-MX"/>
        </w:rPr>
        <w:t xml:space="preserve"> </w:t>
      </w:r>
      <w:r w:rsidRPr="000E01AC">
        <w:rPr>
          <w:spacing w:val="-1"/>
          <w:lang w:val="es-MX"/>
        </w:rPr>
        <w:t>definitivamente</w:t>
      </w:r>
      <w:r w:rsidRPr="000E01AC">
        <w:rPr>
          <w:spacing w:val="3"/>
          <w:lang w:val="es-MX"/>
        </w:rPr>
        <w:t xml:space="preserve"> </w:t>
      </w:r>
      <w:r w:rsidRPr="000E01AC">
        <w:rPr>
          <w:lang w:val="es-MX"/>
        </w:rPr>
        <w:t>alguno</w:t>
      </w:r>
      <w:r w:rsidRPr="000E01AC">
        <w:rPr>
          <w:spacing w:val="3"/>
          <w:lang w:val="es-MX"/>
        </w:rPr>
        <w:t xml:space="preserve"> </w:t>
      </w:r>
      <w:r w:rsidRPr="000E01AC">
        <w:rPr>
          <w:spacing w:val="-1"/>
          <w:lang w:val="es-MX"/>
        </w:rPr>
        <w:t>de</w:t>
      </w:r>
      <w:r w:rsidRPr="000E01AC">
        <w:rPr>
          <w:spacing w:val="4"/>
          <w:lang w:val="es-MX"/>
        </w:rPr>
        <w:t xml:space="preserve"> </w:t>
      </w:r>
      <w:r w:rsidRPr="000E01AC">
        <w:rPr>
          <w:spacing w:val="-1"/>
          <w:lang w:val="es-MX"/>
        </w:rPr>
        <w:t>los</w:t>
      </w:r>
      <w:r w:rsidRPr="000E01AC">
        <w:rPr>
          <w:spacing w:val="3"/>
          <w:lang w:val="es-MX"/>
        </w:rPr>
        <w:t xml:space="preserve"> </w:t>
      </w:r>
      <w:r w:rsidRPr="000E01AC">
        <w:rPr>
          <w:spacing w:val="-1"/>
          <w:lang w:val="es-MX"/>
        </w:rPr>
        <w:t>elementos</w:t>
      </w:r>
      <w:r w:rsidRPr="000E01AC">
        <w:rPr>
          <w:spacing w:val="3"/>
          <w:lang w:val="es-MX"/>
        </w:rPr>
        <w:t xml:space="preserve"> </w:t>
      </w:r>
      <w:r w:rsidRPr="000E01AC">
        <w:rPr>
          <w:spacing w:val="-1"/>
          <w:lang w:val="es-MX"/>
        </w:rPr>
        <w:t>de</w:t>
      </w:r>
      <w:r w:rsidRPr="000E01AC">
        <w:rPr>
          <w:spacing w:val="4"/>
          <w:lang w:val="es-MX"/>
        </w:rPr>
        <w:t xml:space="preserve"> </w:t>
      </w:r>
      <w:r w:rsidRPr="000E01AC">
        <w:rPr>
          <w:spacing w:val="-1"/>
          <w:lang w:val="es-MX"/>
        </w:rPr>
        <w:t>la</w:t>
      </w:r>
      <w:r w:rsidRPr="000E01AC">
        <w:rPr>
          <w:spacing w:val="1"/>
          <w:lang w:val="es-MX"/>
        </w:rPr>
        <w:t xml:space="preserve"> </w:t>
      </w:r>
      <w:r w:rsidRPr="000E01AC">
        <w:rPr>
          <w:spacing w:val="-1"/>
          <w:lang w:val="es-MX"/>
        </w:rPr>
        <w:t>Infraestructura</w:t>
      </w:r>
      <w:r w:rsidRPr="000E01AC">
        <w:rPr>
          <w:spacing w:val="3"/>
          <w:lang w:val="es-MX"/>
        </w:rPr>
        <w:t xml:space="preserve"> </w:t>
      </w:r>
      <w:r w:rsidRPr="000E01AC">
        <w:rPr>
          <w:spacing w:val="-1"/>
          <w:lang w:val="es-MX"/>
        </w:rPr>
        <w:t>Pasiva,</w:t>
      </w:r>
      <w:r w:rsidRPr="000E01AC">
        <w:rPr>
          <w:spacing w:val="2"/>
          <w:lang w:val="es-MX"/>
        </w:rPr>
        <w:t xml:space="preserve"> </w:t>
      </w:r>
      <w:r w:rsidRPr="000E01AC">
        <w:rPr>
          <w:spacing w:val="-1"/>
          <w:lang w:val="es-MX"/>
        </w:rPr>
        <w:t>será</w:t>
      </w:r>
      <w:r w:rsidRPr="000E01AC">
        <w:rPr>
          <w:spacing w:val="47"/>
          <w:lang w:val="es-MX"/>
        </w:rPr>
        <w:t xml:space="preserve"> </w:t>
      </w:r>
      <w:r w:rsidRPr="000E01AC">
        <w:rPr>
          <w:spacing w:val="-1"/>
          <w:lang w:val="es-MX"/>
        </w:rPr>
        <w:t>responsable</w:t>
      </w:r>
      <w:r w:rsidRPr="000E01AC">
        <w:rPr>
          <w:spacing w:val="6"/>
          <w:lang w:val="es-MX"/>
        </w:rPr>
        <w:t xml:space="preserve"> </w:t>
      </w:r>
      <w:r w:rsidRPr="000E01AC">
        <w:rPr>
          <w:spacing w:val="-1"/>
          <w:lang w:val="es-MX"/>
        </w:rPr>
        <w:t>de</w:t>
      </w:r>
      <w:r w:rsidRPr="000E01AC">
        <w:rPr>
          <w:spacing w:val="6"/>
          <w:lang w:val="es-MX"/>
        </w:rPr>
        <w:t xml:space="preserve"> </w:t>
      </w:r>
      <w:r w:rsidRPr="000E01AC">
        <w:rPr>
          <w:spacing w:val="-1"/>
          <w:lang w:val="es-MX"/>
        </w:rPr>
        <w:t>proveer</w:t>
      </w:r>
      <w:r w:rsidRPr="000E01AC">
        <w:rPr>
          <w:spacing w:val="7"/>
          <w:lang w:val="es-MX"/>
        </w:rPr>
        <w:t xml:space="preserve"> </w:t>
      </w:r>
      <w:r w:rsidRPr="000E01AC">
        <w:rPr>
          <w:spacing w:val="-1"/>
          <w:lang w:val="es-MX"/>
        </w:rPr>
        <w:t>de</w:t>
      </w:r>
      <w:r w:rsidRPr="000E01AC">
        <w:rPr>
          <w:spacing w:val="6"/>
          <w:lang w:val="es-MX"/>
        </w:rPr>
        <w:t xml:space="preserve"> </w:t>
      </w:r>
      <w:r w:rsidRPr="000E01AC">
        <w:rPr>
          <w:spacing w:val="-1"/>
          <w:lang w:val="es-MX"/>
        </w:rPr>
        <w:t>manera</w:t>
      </w:r>
      <w:r w:rsidRPr="000E01AC">
        <w:rPr>
          <w:spacing w:val="6"/>
          <w:lang w:val="es-MX"/>
        </w:rPr>
        <w:t xml:space="preserve"> </w:t>
      </w:r>
      <w:r w:rsidRPr="000E01AC">
        <w:rPr>
          <w:spacing w:val="-2"/>
          <w:lang w:val="es-MX"/>
        </w:rPr>
        <w:t>expedita</w:t>
      </w:r>
      <w:r w:rsidRPr="000E01AC">
        <w:rPr>
          <w:spacing w:val="6"/>
          <w:lang w:val="es-MX"/>
        </w:rPr>
        <w:t xml:space="preserve"> </w:t>
      </w:r>
      <w:r w:rsidRPr="000E01AC">
        <w:rPr>
          <w:lang w:val="es-MX"/>
        </w:rPr>
        <w:t>una</w:t>
      </w:r>
      <w:r w:rsidRPr="000E01AC">
        <w:rPr>
          <w:spacing w:val="6"/>
          <w:lang w:val="es-MX"/>
        </w:rPr>
        <w:t xml:space="preserve"> </w:t>
      </w:r>
      <w:r w:rsidRPr="000E01AC">
        <w:rPr>
          <w:spacing w:val="-1"/>
          <w:lang w:val="es-MX"/>
        </w:rPr>
        <w:t>solución</w:t>
      </w:r>
      <w:r w:rsidRPr="000E01AC">
        <w:rPr>
          <w:spacing w:val="5"/>
          <w:lang w:val="es-MX"/>
        </w:rPr>
        <w:t xml:space="preserve"> </w:t>
      </w:r>
      <w:r w:rsidRPr="000E01AC">
        <w:rPr>
          <w:spacing w:val="-1"/>
          <w:lang w:val="es-MX"/>
        </w:rPr>
        <w:t>alternativa</w:t>
      </w:r>
      <w:r w:rsidRPr="000E01AC">
        <w:rPr>
          <w:spacing w:val="6"/>
          <w:lang w:val="es-MX"/>
        </w:rPr>
        <w:t xml:space="preserve"> </w:t>
      </w:r>
      <w:r w:rsidRPr="000E01AC">
        <w:rPr>
          <w:spacing w:val="-1"/>
          <w:lang w:val="es-MX"/>
        </w:rPr>
        <w:t>que</w:t>
      </w:r>
      <w:r w:rsidRPr="000E01AC">
        <w:rPr>
          <w:spacing w:val="6"/>
          <w:lang w:val="es-MX"/>
        </w:rPr>
        <w:t xml:space="preserve"> </w:t>
      </w:r>
      <w:r w:rsidRPr="000E01AC">
        <w:rPr>
          <w:spacing w:val="-1"/>
          <w:lang w:val="es-MX"/>
        </w:rPr>
        <w:t>permita</w:t>
      </w:r>
      <w:r w:rsidRPr="000E01AC">
        <w:rPr>
          <w:spacing w:val="6"/>
          <w:lang w:val="es-MX"/>
        </w:rPr>
        <w:t xml:space="preserve"> </w:t>
      </w:r>
      <w:r w:rsidRPr="000E01AC">
        <w:rPr>
          <w:spacing w:val="-1"/>
          <w:lang w:val="es-MX"/>
        </w:rPr>
        <w:t>la</w:t>
      </w:r>
      <w:r w:rsidRPr="000E01AC">
        <w:rPr>
          <w:spacing w:val="53"/>
          <w:lang w:val="es-MX"/>
        </w:rPr>
        <w:t xml:space="preserve"> </w:t>
      </w:r>
      <w:r w:rsidRPr="000E01AC">
        <w:rPr>
          <w:spacing w:val="-1"/>
          <w:lang w:val="es-MX"/>
        </w:rPr>
        <w:t>continuidad</w:t>
      </w:r>
      <w:r w:rsidRPr="000E01AC">
        <w:rPr>
          <w:spacing w:val="45"/>
          <w:lang w:val="es-MX"/>
        </w:rPr>
        <w:t xml:space="preserve"> </w:t>
      </w:r>
      <w:r w:rsidRPr="000E01AC">
        <w:rPr>
          <w:spacing w:val="-2"/>
          <w:lang w:val="es-MX"/>
        </w:rPr>
        <w:t>de</w:t>
      </w:r>
      <w:r w:rsidRPr="000E01AC">
        <w:rPr>
          <w:spacing w:val="46"/>
          <w:lang w:val="es-MX"/>
        </w:rPr>
        <w:t xml:space="preserve"> </w:t>
      </w:r>
      <w:r w:rsidRPr="000E01AC">
        <w:rPr>
          <w:spacing w:val="-1"/>
          <w:lang w:val="es-MX"/>
        </w:rPr>
        <w:t>los</w:t>
      </w:r>
      <w:r w:rsidRPr="000E01AC">
        <w:rPr>
          <w:spacing w:val="43"/>
          <w:lang w:val="es-MX"/>
        </w:rPr>
        <w:t xml:space="preserve"> </w:t>
      </w:r>
      <w:r w:rsidRPr="000E01AC">
        <w:rPr>
          <w:spacing w:val="-1"/>
          <w:lang w:val="es-MX"/>
        </w:rPr>
        <w:t>servicios</w:t>
      </w:r>
      <w:r w:rsidRPr="000E01AC">
        <w:rPr>
          <w:spacing w:val="46"/>
          <w:lang w:val="es-MX"/>
        </w:rPr>
        <w:t xml:space="preserve"> </w:t>
      </w:r>
      <w:r w:rsidRPr="000E01AC">
        <w:rPr>
          <w:spacing w:val="-1"/>
          <w:lang w:val="es-MX"/>
        </w:rPr>
        <w:t>de</w:t>
      </w:r>
      <w:r w:rsidRPr="000E01AC">
        <w:rPr>
          <w:spacing w:val="46"/>
          <w:lang w:val="es-MX"/>
        </w:rPr>
        <w:t xml:space="preserve"> </w:t>
      </w:r>
      <w:r w:rsidRPr="000E01AC">
        <w:rPr>
          <w:spacing w:val="-1"/>
          <w:lang w:val="es-MX"/>
        </w:rPr>
        <w:t>telecomunicaciones</w:t>
      </w:r>
      <w:r w:rsidRPr="000E01AC">
        <w:rPr>
          <w:spacing w:val="46"/>
          <w:lang w:val="es-MX"/>
        </w:rPr>
        <w:t xml:space="preserve"> </w:t>
      </w:r>
      <w:r w:rsidRPr="000E01AC">
        <w:rPr>
          <w:lang w:val="es-MX"/>
        </w:rPr>
        <w:t>y</w:t>
      </w:r>
      <w:r w:rsidRPr="000E01AC">
        <w:rPr>
          <w:spacing w:val="45"/>
          <w:lang w:val="es-MX"/>
        </w:rPr>
        <w:t xml:space="preserve"> </w:t>
      </w:r>
      <w:r w:rsidRPr="000E01AC">
        <w:rPr>
          <w:spacing w:val="-2"/>
          <w:lang w:val="es-MX"/>
        </w:rPr>
        <w:t>de</w:t>
      </w:r>
      <w:r w:rsidRPr="000E01AC">
        <w:rPr>
          <w:spacing w:val="46"/>
          <w:lang w:val="es-MX"/>
        </w:rPr>
        <w:t xml:space="preserve"> </w:t>
      </w:r>
      <w:r w:rsidRPr="000E01AC">
        <w:rPr>
          <w:spacing w:val="-2"/>
          <w:lang w:val="es-MX"/>
        </w:rPr>
        <w:t>tomar</w:t>
      </w:r>
      <w:r w:rsidRPr="000E01AC">
        <w:rPr>
          <w:spacing w:val="46"/>
          <w:lang w:val="es-MX"/>
        </w:rPr>
        <w:t xml:space="preserve"> </w:t>
      </w:r>
      <w:r w:rsidRPr="000E01AC">
        <w:rPr>
          <w:spacing w:val="-1"/>
          <w:lang w:val="es-MX"/>
        </w:rPr>
        <w:t>las</w:t>
      </w:r>
      <w:r w:rsidRPr="000E01AC">
        <w:rPr>
          <w:spacing w:val="46"/>
          <w:lang w:val="es-MX"/>
        </w:rPr>
        <w:t xml:space="preserve"> </w:t>
      </w:r>
      <w:r w:rsidRPr="000E01AC">
        <w:rPr>
          <w:spacing w:val="-1"/>
          <w:lang w:val="es-MX"/>
        </w:rPr>
        <w:t>medidas</w:t>
      </w:r>
      <w:r w:rsidRPr="000E01AC">
        <w:rPr>
          <w:spacing w:val="31"/>
          <w:lang w:val="es-MX"/>
        </w:rPr>
        <w:t xml:space="preserve"> </w:t>
      </w:r>
      <w:r w:rsidRPr="000E01AC">
        <w:rPr>
          <w:spacing w:val="-1"/>
          <w:lang w:val="es-MX"/>
        </w:rPr>
        <w:t>correspondientes</w:t>
      </w:r>
      <w:r w:rsidRPr="000E01AC">
        <w:rPr>
          <w:spacing w:val="5"/>
          <w:lang w:val="es-MX"/>
        </w:rPr>
        <w:t xml:space="preserve"> </w:t>
      </w:r>
      <w:r w:rsidRPr="000E01AC">
        <w:rPr>
          <w:spacing w:val="-2"/>
          <w:lang w:val="es-MX"/>
        </w:rPr>
        <w:t>para</w:t>
      </w:r>
      <w:r w:rsidRPr="000E01AC">
        <w:rPr>
          <w:spacing w:val="7"/>
          <w:lang w:val="es-MX"/>
        </w:rPr>
        <w:t xml:space="preserve"> </w:t>
      </w:r>
      <w:r w:rsidRPr="000E01AC">
        <w:rPr>
          <w:spacing w:val="-1"/>
          <w:lang w:val="es-MX"/>
        </w:rPr>
        <w:t>garantizar</w:t>
      </w:r>
      <w:r w:rsidRPr="000E01AC">
        <w:rPr>
          <w:spacing w:val="5"/>
          <w:lang w:val="es-MX"/>
        </w:rPr>
        <w:t xml:space="preserve"> </w:t>
      </w:r>
      <w:r w:rsidRPr="000E01AC">
        <w:rPr>
          <w:lang w:val="es-MX"/>
        </w:rPr>
        <w:t>lo</w:t>
      </w:r>
      <w:r w:rsidRPr="000E01AC">
        <w:rPr>
          <w:spacing w:val="6"/>
          <w:lang w:val="es-MX"/>
        </w:rPr>
        <w:t xml:space="preserve"> </w:t>
      </w:r>
      <w:r w:rsidRPr="000E01AC">
        <w:rPr>
          <w:spacing w:val="-1"/>
          <w:lang w:val="es-MX"/>
        </w:rPr>
        <w:t>anterior</w:t>
      </w:r>
      <w:r w:rsidRPr="000E01AC">
        <w:rPr>
          <w:spacing w:val="8"/>
          <w:lang w:val="es-MX"/>
        </w:rPr>
        <w:t xml:space="preserve"> </w:t>
      </w:r>
      <w:r w:rsidRPr="000E01AC">
        <w:rPr>
          <w:spacing w:val="-1"/>
          <w:lang w:val="es-MX"/>
        </w:rPr>
        <w:t>incluyendo</w:t>
      </w:r>
      <w:r w:rsidRPr="000E01AC">
        <w:rPr>
          <w:spacing w:val="4"/>
          <w:lang w:val="es-MX"/>
        </w:rPr>
        <w:t xml:space="preserve"> </w:t>
      </w:r>
      <w:r w:rsidRPr="000E01AC">
        <w:rPr>
          <w:lang w:val="es-MX"/>
        </w:rPr>
        <w:t>la</w:t>
      </w:r>
      <w:r w:rsidRPr="000E01AC">
        <w:rPr>
          <w:spacing w:val="5"/>
          <w:lang w:val="es-MX"/>
        </w:rPr>
        <w:t xml:space="preserve"> </w:t>
      </w:r>
      <w:r w:rsidRPr="000E01AC">
        <w:rPr>
          <w:spacing w:val="-1"/>
          <w:lang w:val="es-MX"/>
        </w:rPr>
        <w:t>responsabilidad</w:t>
      </w:r>
      <w:r w:rsidRPr="000E01AC">
        <w:rPr>
          <w:spacing w:val="5"/>
          <w:lang w:val="es-MX"/>
        </w:rPr>
        <w:t xml:space="preserve"> </w:t>
      </w:r>
      <w:r w:rsidRPr="000E01AC">
        <w:rPr>
          <w:spacing w:val="-1"/>
          <w:lang w:val="es-MX"/>
        </w:rPr>
        <w:t>de</w:t>
      </w:r>
      <w:r w:rsidRPr="000E01AC">
        <w:rPr>
          <w:spacing w:val="5"/>
          <w:lang w:val="es-MX"/>
        </w:rPr>
        <w:t xml:space="preserve"> </w:t>
      </w:r>
      <w:r w:rsidRPr="000E01AC">
        <w:rPr>
          <w:lang w:val="es-MX"/>
        </w:rPr>
        <w:t>la</w:t>
      </w:r>
      <w:r w:rsidRPr="000E01AC">
        <w:rPr>
          <w:spacing w:val="43"/>
          <w:lang w:val="es-MX"/>
        </w:rPr>
        <w:t xml:space="preserve"> </w:t>
      </w:r>
      <w:r w:rsidRPr="000E01AC">
        <w:rPr>
          <w:spacing w:val="-1"/>
          <w:lang w:val="es-MX"/>
        </w:rPr>
        <w:t>reubicación</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equipo</w:t>
      </w:r>
      <w:r w:rsidRPr="000E01AC">
        <w:rPr>
          <w:spacing w:val="-2"/>
          <w:lang w:val="es-MX"/>
        </w:rPr>
        <w:t xml:space="preserve"> </w:t>
      </w:r>
      <w:r w:rsidRPr="000E01AC">
        <w:rPr>
          <w:lang w:val="es-MX"/>
        </w:rPr>
        <w:t xml:space="preserve">del </w:t>
      </w:r>
      <w:r w:rsidRPr="000E01AC">
        <w:rPr>
          <w:spacing w:val="-1"/>
          <w:lang w:val="es-MX"/>
        </w:rPr>
        <w:t>Concesionario,</w:t>
      </w:r>
      <w:r w:rsidRPr="000E01AC">
        <w:rPr>
          <w:spacing w:val="-3"/>
          <w:lang w:val="es-MX"/>
        </w:rPr>
        <w:t xml:space="preserve"> </w:t>
      </w:r>
      <w:r w:rsidRPr="000E01AC">
        <w:rPr>
          <w:lang w:val="es-MX"/>
        </w:rPr>
        <w:t>a</w:t>
      </w:r>
      <w:r w:rsidRPr="000E01AC">
        <w:rPr>
          <w:spacing w:val="-1"/>
          <w:lang w:val="es-MX"/>
        </w:rPr>
        <w:t xml:space="preserve"> </w:t>
      </w:r>
      <w:r w:rsidRPr="000E01AC">
        <w:rPr>
          <w:lang w:val="es-MX"/>
        </w:rPr>
        <w:t>costo</w:t>
      </w:r>
      <w:r w:rsidRPr="000E01AC">
        <w:rPr>
          <w:spacing w:val="-2"/>
          <w:lang w:val="es-MX"/>
        </w:rPr>
        <w:t xml:space="preserve"> </w:t>
      </w:r>
      <w:r w:rsidRPr="000E01AC">
        <w:rPr>
          <w:spacing w:val="-1"/>
          <w:lang w:val="es-MX"/>
        </w:rPr>
        <w:t xml:space="preserve">de </w:t>
      </w:r>
      <w:r w:rsidRPr="000E01AC">
        <w:rPr>
          <w:lang w:val="es-MX"/>
        </w:rPr>
        <w:t>Telcel.</w:t>
      </w:r>
    </w:p>
    <w:p w14:paraId="43EF742B" w14:textId="77777777" w:rsidR="00A81F4C" w:rsidRPr="00442AEA" w:rsidRDefault="00A81F4C" w:rsidP="000F218E">
      <w:pPr>
        <w:pStyle w:val="Ttulo3"/>
        <w:keepLines/>
        <w:numPr>
          <w:ilvl w:val="1"/>
          <w:numId w:val="180"/>
        </w:numPr>
        <w:spacing w:before="40" w:line="276" w:lineRule="auto"/>
        <w:rPr>
          <w:rFonts w:ascii="Century Gothic" w:eastAsia="Century Gothic" w:hAnsi="Century Gothic" w:cstheme="minorBidi"/>
          <w:b w:val="0"/>
          <w:bCs w:val="0"/>
          <w:spacing w:val="-1"/>
          <w:szCs w:val="22"/>
        </w:rPr>
      </w:pPr>
      <w:bookmarkStart w:id="228" w:name="_Toc435539899"/>
      <w:bookmarkStart w:id="229" w:name="_Toc435570555"/>
      <w:r w:rsidRPr="00442AEA">
        <w:rPr>
          <w:rFonts w:ascii="Century Gothic" w:eastAsia="Century Gothic" w:hAnsi="Century Gothic" w:cstheme="minorBidi"/>
          <w:spacing w:val="-1"/>
          <w:szCs w:val="22"/>
        </w:rPr>
        <w:t>Suspensión</w:t>
      </w:r>
      <w:bookmarkEnd w:id="228"/>
      <w:bookmarkEnd w:id="229"/>
    </w:p>
    <w:p w14:paraId="54486CFD" w14:textId="77777777" w:rsidR="00A81F4C" w:rsidRPr="000E01AC" w:rsidRDefault="00A81F4C" w:rsidP="00A81F4C">
      <w:pPr>
        <w:pStyle w:val="Textoindependiente"/>
        <w:spacing w:before="160" w:line="276" w:lineRule="auto"/>
        <w:ind w:left="284" w:right="107" w:firstLine="7"/>
        <w:jc w:val="both"/>
        <w:rPr>
          <w:lang w:val="es-MX"/>
        </w:rPr>
      </w:pPr>
      <w:r w:rsidRPr="000E01AC">
        <w:rPr>
          <w:spacing w:val="-1"/>
          <w:lang w:val="es-MX"/>
        </w:rPr>
        <w:t>Telcel</w:t>
      </w:r>
      <w:r w:rsidRPr="000E01AC">
        <w:rPr>
          <w:spacing w:val="5"/>
          <w:lang w:val="es-MX"/>
        </w:rPr>
        <w:t xml:space="preserve"> </w:t>
      </w:r>
      <w:r w:rsidRPr="000E01AC">
        <w:rPr>
          <w:lang w:val="es-MX"/>
        </w:rPr>
        <w:t>no</w:t>
      </w:r>
      <w:r w:rsidRPr="000E01AC">
        <w:rPr>
          <w:spacing w:val="2"/>
          <w:lang w:val="es-MX"/>
        </w:rPr>
        <w:t xml:space="preserve"> </w:t>
      </w:r>
      <w:r w:rsidRPr="000E01AC">
        <w:rPr>
          <w:spacing w:val="-1"/>
          <w:lang w:val="es-MX"/>
        </w:rPr>
        <w:t>será</w:t>
      </w:r>
      <w:r w:rsidRPr="000E01AC">
        <w:rPr>
          <w:spacing w:val="3"/>
          <w:lang w:val="es-MX"/>
        </w:rPr>
        <w:t xml:space="preserve"> </w:t>
      </w:r>
      <w:r w:rsidRPr="000E01AC">
        <w:rPr>
          <w:spacing w:val="-1"/>
          <w:lang w:val="es-MX"/>
        </w:rPr>
        <w:t>responsable</w:t>
      </w:r>
      <w:r w:rsidRPr="000E01AC">
        <w:rPr>
          <w:spacing w:val="4"/>
          <w:lang w:val="es-MX"/>
        </w:rPr>
        <w:t xml:space="preserve"> </w:t>
      </w:r>
      <w:r w:rsidRPr="000E01AC">
        <w:rPr>
          <w:spacing w:val="-1"/>
          <w:lang w:val="es-MX"/>
        </w:rPr>
        <w:t>para</w:t>
      </w:r>
      <w:r w:rsidRPr="000E01AC">
        <w:rPr>
          <w:spacing w:val="3"/>
          <w:lang w:val="es-MX"/>
        </w:rPr>
        <w:t xml:space="preserve"> </w:t>
      </w:r>
      <w:r w:rsidRPr="000E01AC">
        <w:rPr>
          <w:spacing w:val="-1"/>
          <w:lang w:val="es-MX"/>
        </w:rPr>
        <w:t>ningún</w:t>
      </w:r>
      <w:r w:rsidRPr="000E01AC">
        <w:rPr>
          <w:spacing w:val="3"/>
          <w:lang w:val="es-MX"/>
        </w:rPr>
        <w:t xml:space="preserve"> </w:t>
      </w:r>
      <w:r w:rsidRPr="000E01AC">
        <w:rPr>
          <w:spacing w:val="-2"/>
          <w:lang w:val="es-MX"/>
        </w:rPr>
        <w:t>efecto,</w:t>
      </w:r>
      <w:r w:rsidRPr="000E01AC">
        <w:rPr>
          <w:spacing w:val="2"/>
          <w:lang w:val="es-MX"/>
        </w:rPr>
        <w:t xml:space="preserve"> </w:t>
      </w:r>
      <w:r w:rsidRPr="000E01AC">
        <w:rPr>
          <w:spacing w:val="-1"/>
          <w:lang w:val="es-MX"/>
        </w:rPr>
        <w:t>por</w:t>
      </w:r>
      <w:r w:rsidRPr="000E01AC">
        <w:rPr>
          <w:spacing w:val="4"/>
          <w:lang w:val="es-MX"/>
        </w:rPr>
        <w:t xml:space="preserve"> </w:t>
      </w:r>
      <w:r w:rsidRPr="000E01AC">
        <w:rPr>
          <w:lang w:val="es-MX"/>
        </w:rPr>
        <w:t>el</w:t>
      </w:r>
      <w:r w:rsidRPr="000E01AC">
        <w:rPr>
          <w:spacing w:val="5"/>
          <w:lang w:val="es-MX"/>
        </w:rPr>
        <w:t xml:space="preserve"> </w:t>
      </w:r>
      <w:r w:rsidRPr="000E01AC">
        <w:rPr>
          <w:spacing w:val="-1"/>
          <w:lang w:val="es-MX"/>
        </w:rPr>
        <w:t>retraso</w:t>
      </w:r>
      <w:r w:rsidRPr="000E01AC">
        <w:rPr>
          <w:spacing w:val="3"/>
          <w:lang w:val="es-MX"/>
        </w:rPr>
        <w:t xml:space="preserve"> </w:t>
      </w:r>
      <w:r w:rsidRPr="000E01AC">
        <w:rPr>
          <w:spacing w:val="-1"/>
          <w:lang w:val="es-MX"/>
        </w:rPr>
        <w:t>y/o</w:t>
      </w:r>
      <w:r w:rsidRPr="000E01AC">
        <w:rPr>
          <w:spacing w:val="2"/>
          <w:lang w:val="es-MX"/>
        </w:rPr>
        <w:t xml:space="preserve"> </w:t>
      </w:r>
      <w:r w:rsidRPr="000E01AC">
        <w:rPr>
          <w:lang w:val="es-MX"/>
        </w:rPr>
        <w:t>no</w:t>
      </w:r>
      <w:r w:rsidRPr="000E01AC">
        <w:rPr>
          <w:spacing w:val="2"/>
          <w:lang w:val="es-MX"/>
        </w:rPr>
        <w:t xml:space="preserve"> </w:t>
      </w:r>
      <w:r w:rsidRPr="000E01AC">
        <w:rPr>
          <w:spacing w:val="-1"/>
          <w:lang w:val="es-MX"/>
        </w:rPr>
        <w:t>cumplimiento</w:t>
      </w:r>
      <w:r w:rsidRPr="000E01AC">
        <w:rPr>
          <w:spacing w:val="3"/>
          <w:lang w:val="es-MX"/>
        </w:rPr>
        <w:t xml:space="preserve"> </w:t>
      </w:r>
      <w:r w:rsidRPr="000E01AC">
        <w:rPr>
          <w:lang w:val="es-MX"/>
        </w:rPr>
        <w:t>de</w:t>
      </w:r>
      <w:r w:rsidRPr="000E01AC">
        <w:rPr>
          <w:spacing w:val="55"/>
          <w:lang w:val="es-MX"/>
        </w:rPr>
        <w:t xml:space="preserve"> </w:t>
      </w:r>
      <w:r w:rsidRPr="000E01AC">
        <w:rPr>
          <w:spacing w:val="-1"/>
          <w:lang w:val="es-MX"/>
        </w:rPr>
        <w:t>obligaciones</w:t>
      </w:r>
      <w:r w:rsidRPr="000E01AC">
        <w:rPr>
          <w:spacing w:val="23"/>
          <w:lang w:val="es-MX"/>
        </w:rPr>
        <w:t xml:space="preserve"> </w:t>
      </w:r>
      <w:r w:rsidRPr="000E01AC">
        <w:rPr>
          <w:lang w:val="es-MX"/>
        </w:rPr>
        <w:t>a</w:t>
      </w:r>
      <w:r w:rsidRPr="000E01AC">
        <w:rPr>
          <w:spacing w:val="20"/>
          <w:lang w:val="es-MX"/>
        </w:rPr>
        <w:t xml:space="preserve"> </w:t>
      </w:r>
      <w:r w:rsidRPr="000E01AC">
        <w:rPr>
          <w:lang w:val="es-MX"/>
        </w:rPr>
        <w:t>su</w:t>
      </w:r>
      <w:r w:rsidRPr="000E01AC">
        <w:rPr>
          <w:spacing w:val="18"/>
          <w:lang w:val="es-MX"/>
        </w:rPr>
        <w:t xml:space="preserve"> </w:t>
      </w:r>
      <w:r w:rsidRPr="000E01AC">
        <w:rPr>
          <w:spacing w:val="-1"/>
          <w:lang w:val="es-MX"/>
        </w:rPr>
        <w:t>cargo,</w:t>
      </w:r>
      <w:r w:rsidRPr="000E01AC">
        <w:rPr>
          <w:spacing w:val="21"/>
          <w:lang w:val="es-MX"/>
        </w:rPr>
        <w:t xml:space="preserve"> </w:t>
      </w:r>
      <w:r w:rsidRPr="000E01AC">
        <w:rPr>
          <w:spacing w:val="-1"/>
          <w:lang w:val="es-MX"/>
        </w:rPr>
        <w:t>incluyendo</w:t>
      </w:r>
      <w:r w:rsidRPr="000E01AC">
        <w:rPr>
          <w:spacing w:val="19"/>
          <w:lang w:val="es-MX"/>
        </w:rPr>
        <w:t xml:space="preserve"> </w:t>
      </w:r>
      <w:r w:rsidRPr="000E01AC">
        <w:rPr>
          <w:spacing w:val="-1"/>
          <w:lang w:val="es-MX"/>
        </w:rPr>
        <w:t>los</w:t>
      </w:r>
      <w:r w:rsidRPr="000E01AC">
        <w:rPr>
          <w:spacing w:val="23"/>
          <w:lang w:val="es-MX"/>
        </w:rPr>
        <w:t xml:space="preserve"> </w:t>
      </w:r>
      <w:r w:rsidRPr="000E01AC">
        <w:rPr>
          <w:spacing w:val="-2"/>
          <w:lang w:val="es-MX"/>
        </w:rPr>
        <w:t>daños</w:t>
      </w:r>
      <w:r w:rsidRPr="000E01AC">
        <w:rPr>
          <w:spacing w:val="23"/>
          <w:lang w:val="es-MX"/>
        </w:rPr>
        <w:t xml:space="preserve"> </w:t>
      </w:r>
      <w:r w:rsidRPr="000E01AC">
        <w:rPr>
          <w:spacing w:val="-1"/>
          <w:lang w:val="es-MX"/>
        </w:rPr>
        <w:t>que</w:t>
      </w:r>
      <w:r w:rsidRPr="000E01AC">
        <w:rPr>
          <w:spacing w:val="20"/>
          <w:lang w:val="es-MX"/>
        </w:rPr>
        <w:t xml:space="preserve"> </w:t>
      </w:r>
      <w:r w:rsidRPr="000E01AC">
        <w:rPr>
          <w:lang w:val="es-MX"/>
        </w:rPr>
        <w:t>se</w:t>
      </w:r>
      <w:r w:rsidRPr="000E01AC">
        <w:rPr>
          <w:spacing w:val="20"/>
          <w:lang w:val="es-MX"/>
        </w:rPr>
        <w:t xml:space="preserve"> </w:t>
      </w:r>
      <w:r w:rsidRPr="000E01AC">
        <w:rPr>
          <w:spacing w:val="-1"/>
          <w:lang w:val="es-MX"/>
        </w:rPr>
        <w:t>causaren</w:t>
      </w:r>
      <w:r w:rsidRPr="000E01AC">
        <w:rPr>
          <w:spacing w:val="20"/>
          <w:lang w:val="es-MX"/>
        </w:rPr>
        <w:t xml:space="preserve"> </w:t>
      </w:r>
      <w:r w:rsidRPr="000E01AC">
        <w:rPr>
          <w:lang w:val="es-MX"/>
        </w:rPr>
        <w:t>a</w:t>
      </w:r>
      <w:r w:rsidRPr="000E01AC">
        <w:rPr>
          <w:spacing w:val="23"/>
          <w:lang w:val="es-MX"/>
        </w:rPr>
        <w:t xml:space="preserve"> </w:t>
      </w:r>
      <w:r w:rsidRPr="000E01AC">
        <w:rPr>
          <w:spacing w:val="-1"/>
          <w:lang w:val="es-MX"/>
        </w:rPr>
        <w:t>bienes</w:t>
      </w:r>
      <w:r w:rsidRPr="000E01AC">
        <w:rPr>
          <w:spacing w:val="21"/>
          <w:lang w:val="es-MX"/>
        </w:rPr>
        <w:t xml:space="preserve"> </w:t>
      </w:r>
      <w:r w:rsidRPr="000E01AC">
        <w:rPr>
          <w:lang w:val="es-MX"/>
        </w:rPr>
        <w:t>de</w:t>
      </w:r>
      <w:r w:rsidRPr="000E01AC">
        <w:rPr>
          <w:spacing w:val="20"/>
          <w:lang w:val="es-MX"/>
        </w:rPr>
        <w:t xml:space="preserve"> </w:t>
      </w:r>
      <w:r w:rsidRPr="000E01AC">
        <w:rPr>
          <w:spacing w:val="-1"/>
          <w:lang w:val="es-MX"/>
        </w:rPr>
        <w:t>la</w:t>
      </w:r>
      <w:r w:rsidRPr="000E01AC">
        <w:rPr>
          <w:spacing w:val="23"/>
          <w:lang w:val="es-MX"/>
        </w:rPr>
        <w:t xml:space="preserve"> </w:t>
      </w:r>
      <w:r w:rsidRPr="000E01AC">
        <w:rPr>
          <w:spacing w:val="-1"/>
          <w:lang w:val="es-MX"/>
        </w:rPr>
        <w:t>otra</w:t>
      </w:r>
      <w:r w:rsidRPr="000E01AC">
        <w:rPr>
          <w:spacing w:val="61"/>
          <w:lang w:val="es-MX"/>
        </w:rPr>
        <w:t xml:space="preserve"> </w:t>
      </w:r>
      <w:r w:rsidRPr="000E01AC">
        <w:rPr>
          <w:spacing w:val="-1"/>
          <w:lang w:val="es-MX"/>
        </w:rPr>
        <w:t>Parte</w:t>
      </w:r>
      <w:r w:rsidRPr="000E01AC">
        <w:rPr>
          <w:spacing w:val="30"/>
          <w:lang w:val="es-MX"/>
        </w:rPr>
        <w:t xml:space="preserve"> </w:t>
      </w:r>
      <w:r w:rsidRPr="000E01AC">
        <w:rPr>
          <w:spacing w:val="-2"/>
          <w:lang w:val="es-MX"/>
        </w:rPr>
        <w:t>por</w:t>
      </w:r>
      <w:r w:rsidRPr="000E01AC">
        <w:rPr>
          <w:spacing w:val="29"/>
          <w:lang w:val="es-MX"/>
        </w:rPr>
        <w:t xml:space="preserve"> </w:t>
      </w:r>
      <w:r w:rsidRPr="000E01AC">
        <w:rPr>
          <w:lang w:val="es-MX"/>
        </w:rPr>
        <w:t>o</w:t>
      </w:r>
      <w:r w:rsidRPr="000E01AC">
        <w:rPr>
          <w:spacing w:val="29"/>
          <w:lang w:val="es-MX"/>
        </w:rPr>
        <w:t xml:space="preserve"> </w:t>
      </w:r>
      <w:r w:rsidRPr="000E01AC">
        <w:rPr>
          <w:spacing w:val="-1"/>
          <w:lang w:val="es-MX"/>
        </w:rPr>
        <w:t>como</w:t>
      </w:r>
      <w:r w:rsidRPr="000E01AC">
        <w:rPr>
          <w:spacing w:val="27"/>
          <w:lang w:val="es-MX"/>
        </w:rPr>
        <w:t xml:space="preserve"> </w:t>
      </w:r>
      <w:r w:rsidRPr="000E01AC">
        <w:rPr>
          <w:spacing w:val="-1"/>
          <w:lang w:val="es-MX"/>
        </w:rPr>
        <w:t>consecuencia</w:t>
      </w:r>
      <w:r w:rsidRPr="000E01AC">
        <w:rPr>
          <w:spacing w:val="30"/>
          <w:lang w:val="es-MX"/>
        </w:rPr>
        <w:t xml:space="preserve"> </w:t>
      </w:r>
      <w:r w:rsidRPr="000E01AC">
        <w:rPr>
          <w:spacing w:val="-2"/>
          <w:lang w:val="es-MX"/>
        </w:rPr>
        <w:t>de</w:t>
      </w:r>
      <w:r w:rsidRPr="000E01AC">
        <w:rPr>
          <w:spacing w:val="30"/>
          <w:lang w:val="es-MX"/>
        </w:rPr>
        <w:t xml:space="preserve"> </w:t>
      </w:r>
      <w:r w:rsidRPr="000E01AC">
        <w:rPr>
          <w:spacing w:val="-2"/>
          <w:lang w:val="es-MX"/>
        </w:rPr>
        <w:t>eventos</w:t>
      </w:r>
      <w:r w:rsidRPr="000E01AC">
        <w:rPr>
          <w:spacing w:val="30"/>
          <w:lang w:val="es-MX"/>
        </w:rPr>
        <w:t xml:space="preserve"> </w:t>
      </w:r>
      <w:r w:rsidRPr="000E01AC">
        <w:rPr>
          <w:spacing w:val="-1"/>
          <w:lang w:val="es-MX"/>
        </w:rPr>
        <w:t>de</w:t>
      </w:r>
      <w:r w:rsidRPr="000E01AC">
        <w:rPr>
          <w:spacing w:val="30"/>
          <w:lang w:val="es-MX"/>
        </w:rPr>
        <w:t xml:space="preserve"> </w:t>
      </w:r>
      <w:r w:rsidRPr="000E01AC">
        <w:rPr>
          <w:spacing w:val="-1"/>
          <w:lang w:val="es-MX"/>
        </w:rPr>
        <w:t>fuerza</w:t>
      </w:r>
      <w:r w:rsidRPr="000E01AC">
        <w:rPr>
          <w:spacing w:val="30"/>
          <w:lang w:val="es-MX"/>
        </w:rPr>
        <w:t xml:space="preserve"> </w:t>
      </w:r>
      <w:r w:rsidRPr="000E01AC">
        <w:rPr>
          <w:spacing w:val="-1"/>
          <w:lang w:val="es-MX"/>
        </w:rPr>
        <w:t>mayor</w:t>
      </w:r>
      <w:r w:rsidRPr="000E01AC">
        <w:rPr>
          <w:spacing w:val="30"/>
          <w:lang w:val="es-MX"/>
        </w:rPr>
        <w:t xml:space="preserve"> </w:t>
      </w:r>
      <w:r w:rsidRPr="000E01AC">
        <w:rPr>
          <w:lang w:val="es-MX"/>
        </w:rPr>
        <w:t>o</w:t>
      </w:r>
      <w:r w:rsidRPr="000E01AC">
        <w:rPr>
          <w:spacing w:val="27"/>
          <w:lang w:val="es-MX"/>
        </w:rPr>
        <w:t xml:space="preserve"> </w:t>
      </w:r>
      <w:r w:rsidRPr="000E01AC">
        <w:rPr>
          <w:spacing w:val="-1"/>
          <w:lang w:val="es-MX"/>
        </w:rPr>
        <w:t>caso</w:t>
      </w:r>
      <w:r w:rsidRPr="000E01AC">
        <w:rPr>
          <w:spacing w:val="27"/>
          <w:lang w:val="es-MX"/>
        </w:rPr>
        <w:t xml:space="preserve"> </w:t>
      </w:r>
      <w:r w:rsidRPr="000E01AC">
        <w:rPr>
          <w:spacing w:val="-1"/>
          <w:lang w:val="es-MX"/>
        </w:rPr>
        <w:t>fortuito,</w:t>
      </w:r>
      <w:r w:rsidRPr="000E01AC">
        <w:rPr>
          <w:spacing w:val="28"/>
          <w:lang w:val="es-MX"/>
        </w:rPr>
        <w:t xml:space="preserve"> </w:t>
      </w:r>
      <w:r w:rsidRPr="000E01AC">
        <w:rPr>
          <w:spacing w:val="-1"/>
          <w:lang w:val="es-MX"/>
        </w:rPr>
        <w:t>tales</w:t>
      </w:r>
      <w:r w:rsidRPr="000E01AC">
        <w:rPr>
          <w:spacing w:val="57"/>
          <w:lang w:val="es-MX"/>
        </w:rPr>
        <w:t xml:space="preserve"> </w:t>
      </w:r>
      <w:r w:rsidRPr="000E01AC">
        <w:rPr>
          <w:spacing w:val="-1"/>
          <w:lang w:val="es-MX"/>
        </w:rPr>
        <w:t>como</w:t>
      </w:r>
      <w:r w:rsidRPr="000E01AC">
        <w:rPr>
          <w:spacing w:val="40"/>
          <w:lang w:val="es-MX"/>
        </w:rPr>
        <w:t xml:space="preserve"> </w:t>
      </w:r>
      <w:r w:rsidRPr="000E01AC">
        <w:rPr>
          <w:spacing w:val="-1"/>
          <w:lang w:val="es-MX"/>
        </w:rPr>
        <w:t>explosiones,</w:t>
      </w:r>
      <w:r w:rsidRPr="000E01AC">
        <w:rPr>
          <w:spacing w:val="40"/>
          <w:lang w:val="es-MX"/>
        </w:rPr>
        <w:t xml:space="preserve"> </w:t>
      </w:r>
      <w:r w:rsidRPr="000E01AC">
        <w:rPr>
          <w:spacing w:val="-1"/>
          <w:lang w:val="es-MX"/>
        </w:rPr>
        <w:t>sismos,</w:t>
      </w:r>
      <w:r w:rsidRPr="000E01AC">
        <w:rPr>
          <w:spacing w:val="40"/>
          <w:lang w:val="es-MX"/>
        </w:rPr>
        <w:t xml:space="preserve"> </w:t>
      </w:r>
      <w:r w:rsidRPr="000E01AC">
        <w:rPr>
          <w:spacing w:val="-1"/>
          <w:lang w:val="es-MX"/>
        </w:rPr>
        <w:t>inundaciones,</w:t>
      </w:r>
      <w:r w:rsidRPr="000E01AC">
        <w:rPr>
          <w:spacing w:val="40"/>
          <w:lang w:val="es-MX"/>
        </w:rPr>
        <w:t xml:space="preserve"> </w:t>
      </w:r>
      <w:r w:rsidRPr="000E01AC">
        <w:rPr>
          <w:spacing w:val="-1"/>
          <w:lang w:val="es-MX"/>
        </w:rPr>
        <w:t>tormentas,</w:t>
      </w:r>
      <w:r w:rsidRPr="000E01AC">
        <w:rPr>
          <w:spacing w:val="40"/>
          <w:lang w:val="es-MX"/>
        </w:rPr>
        <w:t xml:space="preserve"> </w:t>
      </w:r>
      <w:r w:rsidRPr="000E01AC">
        <w:rPr>
          <w:spacing w:val="-1"/>
          <w:lang w:val="es-MX"/>
        </w:rPr>
        <w:t>huracanes,</w:t>
      </w:r>
      <w:r w:rsidRPr="000E01AC">
        <w:rPr>
          <w:spacing w:val="40"/>
          <w:lang w:val="es-MX"/>
        </w:rPr>
        <w:t xml:space="preserve"> </w:t>
      </w:r>
      <w:r w:rsidRPr="000E01AC">
        <w:rPr>
          <w:spacing w:val="-1"/>
          <w:lang w:val="es-MX"/>
        </w:rPr>
        <w:t>incendios</w:t>
      </w:r>
      <w:r w:rsidRPr="000E01AC">
        <w:rPr>
          <w:spacing w:val="42"/>
          <w:lang w:val="es-MX"/>
        </w:rPr>
        <w:t xml:space="preserve"> </w:t>
      </w:r>
      <w:r w:rsidRPr="000E01AC">
        <w:rPr>
          <w:lang w:val="es-MX"/>
        </w:rPr>
        <w:t>y</w:t>
      </w:r>
      <w:r w:rsidRPr="000E01AC">
        <w:rPr>
          <w:spacing w:val="41"/>
          <w:lang w:val="es-MX"/>
        </w:rPr>
        <w:t xml:space="preserve"> </w:t>
      </w:r>
      <w:r w:rsidRPr="000E01AC">
        <w:rPr>
          <w:spacing w:val="-1"/>
          <w:lang w:val="es-MX"/>
        </w:rPr>
        <w:t>demás</w:t>
      </w:r>
      <w:r w:rsidRPr="000E01AC">
        <w:rPr>
          <w:spacing w:val="61"/>
          <w:lang w:val="es-MX"/>
        </w:rPr>
        <w:t xml:space="preserve"> </w:t>
      </w:r>
      <w:r w:rsidRPr="000E01AC">
        <w:rPr>
          <w:spacing w:val="-1"/>
          <w:lang w:val="es-MX"/>
        </w:rPr>
        <w:t>fenómenos</w:t>
      </w:r>
      <w:r w:rsidRPr="000E01AC">
        <w:rPr>
          <w:spacing w:val="18"/>
          <w:lang w:val="es-MX"/>
        </w:rPr>
        <w:t xml:space="preserve"> </w:t>
      </w:r>
      <w:r w:rsidRPr="000E01AC">
        <w:rPr>
          <w:spacing w:val="-1"/>
          <w:lang w:val="es-MX"/>
        </w:rPr>
        <w:t>naturales,</w:t>
      </w:r>
      <w:r w:rsidRPr="000E01AC">
        <w:rPr>
          <w:spacing w:val="17"/>
          <w:lang w:val="es-MX"/>
        </w:rPr>
        <w:t xml:space="preserve"> </w:t>
      </w:r>
      <w:r w:rsidRPr="000E01AC">
        <w:rPr>
          <w:lang w:val="es-MX"/>
        </w:rPr>
        <w:t>ni</w:t>
      </w:r>
      <w:r w:rsidRPr="000E01AC">
        <w:rPr>
          <w:spacing w:val="18"/>
          <w:lang w:val="es-MX"/>
        </w:rPr>
        <w:t xml:space="preserve"> </w:t>
      </w:r>
      <w:r w:rsidRPr="000E01AC">
        <w:rPr>
          <w:spacing w:val="-1"/>
          <w:lang w:val="es-MX"/>
        </w:rPr>
        <w:t>de</w:t>
      </w:r>
      <w:r w:rsidRPr="000E01AC">
        <w:rPr>
          <w:spacing w:val="18"/>
          <w:lang w:val="es-MX"/>
        </w:rPr>
        <w:t xml:space="preserve"> </w:t>
      </w:r>
      <w:r w:rsidRPr="000E01AC">
        <w:rPr>
          <w:spacing w:val="-1"/>
          <w:lang w:val="es-MX"/>
        </w:rPr>
        <w:t>aquellos</w:t>
      </w:r>
      <w:r w:rsidRPr="000E01AC">
        <w:rPr>
          <w:spacing w:val="18"/>
          <w:lang w:val="es-MX"/>
        </w:rPr>
        <w:t xml:space="preserve"> </w:t>
      </w:r>
      <w:r w:rsidRPr="000E01AC">
        <w:rPr>
          <w:spacing w:val="-1"/>
          <w:lang w:val="es-MX"/>
        </w:rPr>
        <w:t>que</w:t>
      </w:r>
      <w:r w:rsidRPr="000E01AC">
        <w:rPr>
          <w:spacing w:val="18"/>
          <w:lang w:val="es-MX"/>
        </w:rPr>
        <w:t xml:space="preserve"> </w:t>
      </w:r>
      <w:r w:rsidRPr="000E01AC">
        <w:rPr>
          <w:spacing w:val="-1"/>
          <w:lang w:val="es-MX"/>
        </w:rPr>
        <w:t>sean</w:t>
      </w:r>
      <w:r w:rsidRPr="000E01AC">
        <w:rPr>
          <w:spacing w:val="18"/>
          <w:lang w:val="es-MX"/>
        </w:rPr>
        <w:t xml:space="preserve"> </w:t>
      </w:r>
      <w:r w:rsidRPr="000E01AC">
        <w:rPr>
          <w:spacing w:val="-2"/>
          <w:lang w:val="es-MX"/>
        </w:rPr>
        <w:t>provocados</w:t>
      </w:r>
      <w:r w:rsidRPr="000E01AC">
        <w:rPr>
          <w:spacing w:val="18"/>
          <w:lang w:val="es-MX"/>
        </w:rPr>
        <w:t xml:space="preserve"> </w:t>
      </w:r>
      <w:r w:rsidRPr="000E01AC">
        <w:rPr>
          <w:lang w:val="es-MX"/>
        </w:rPr>
        <w:t>o</w:t>
      </w:r>
      <w:r w:rsidRPr="000E01AC">
        <w:rPr>
          <w:spacing w:val="17"/>
          <w:lang w:val="es-MX"/>
        </w:rPr>
        <w:t xml:space="preserve"> </w:t>
      </w:r>
      <w:r w:rsidRPr="000E01AC">
        <w:rPr>
          <w:spacing w:val="-1"/>
          <w:lang w:val="es-MX"/>
        </w:rPr>
        <w:t>realizados</w:t>
      </w:r>
      <w:r w:rsidRPr="000E01AC">
        <w:rPr>
          <w:spacing w:val="23"/>
          <w:lang w:val="es-MX"/>
        </w:rPr>
        <w:t xml:space="preserve"> </w:t>
      </w:r>
      <w:r w:rsidRPr="000E01AC">
        <w:rPr>
          <w:spacing w:val="-2"/>
          <w:lang w:val="es-MX"/>
        </w:rPr>
        <w:t>por</w:t>
      </w:r>
      <w:r w:rsidRPr="000E01AC">
        <w:rPr>
          <w:spacing w:val="18"/>
          <w:lang w:val="es-MX"/>
        </w:rPr>
        <w:t xml:space="preserve"> </w:t>
      </w:r>
      <w:r w:rsidRPr="000E01AC">
        <w:rPr>
          <w:spacing w:val="-1"/>
          <w:lang w:val="es-MX"/>
        </w:rPr>
        <w:t>terceras</w:t>
      </w:r>
      <w:r w:rsidRPr="000E01AC">
        <w:rPr>
          <w:spacing w:val="61"/>
          <w:lang w:val="es-MX"/>
        </w:rPr>
        <w:t xml:space="preserve"> </w:t>
      </w:r>
      <w:r w:rsidRPr="000E01AC">
        <w:rPr>
          <w:spacing w:val="-1"/>
          <w:lang w:val="es-MX"/>
        </w:rPr>
        <w:t>personas</w:t>
      </w:r>
      <w:r w:rsidRPr="000E01AC">
        <w:rPr>
          <w:spacing w:val="8"/>
          <w:lang w:val="es-MX"/>
        </w:rPr>
        <w:t xml:space="preserve"> </w:t>
      </w:r>
      <w:r w:rsidRPr="000E01AC">
        <w:rPr>
          <w:spacing w:val="-1"/>
          <w:lang w:val="es-MX"/>
        </w:rPr>
        <w:t>ajenas</w:t>
      </w:r>
      <w:r w:rsidRPr="000E01AC">
        <w:rPr>
          <w:spacing w:val="6"/>
          <w:lang w:val="es-MX"/>
        </w:rPr>
        <w:t xml:space="preserve"> </w:t>
      </w:r>
      <w:r w:rsidRPr="000E01AC">
        <w:rPr>
          <w:lang w:val="es-MX"/>
        </w:rPr>
        <w:t>a</w:t>
      </w:r>
      <w:r w:rsidRPr="000E01AC">
        <w:rPr>
          <w:spacing w:val="6"/>
          <w:lang w:val="es-MX"/>
        </w:rPr>
        <w:t xml:space="preserve"> </w:t>
      </w:r>
      <w:r w:rsidRPr="000E01AC">
        <w:rPr>
          <w:lang w:val="es-MX"/>
        </w:rPr>
        <w:t>la</w:t>
      </w:r>
      <w:r w:rsidRPr="000E01AC">
        <w:rPr>
          <w:spacing w:val="6"/>
          <w:lang w:val="es-MX"/>
        </w:rPr>
        <w:t xml:space="preserve"> </w:t>
      </w:r>
      <w:r w:rsidRPr="000E01AC">
        <w:rPr>
          <w:spacing w:val="-1"/>
          <w:lang w:val="es-MX"/>
        </w:rPr>
        <w:t>prestación</w:t>
      </w:r>
      <w:r w:rsidRPr="000E01AC">
        <w:rPr>
          <w:spacing w:val="5"/>
          <w:lang w:val="es-MX"/>
        </w:rPr>
        <w:t xml:space="preserve"> </w:t>
      </w:r>
      <w:r w:rsidRPr="000E01AC">
        <w:rPr>
          <w:spacing w:val="-1"/>
          <w:lang w:val="es-MX"/>
        </w:rPr>
        <w:t>de</w:t>
      </w:r>
      <w:r w:rsidRPr="000E01AC">
        <w:rPr>
          <w:spacing w:val="6"/>
          <w:lang w:val="es-MX"/>
        </w:rPr>
        <w:t xml:space="preserve"> </w:t>
      </w:r>
      <w:r w:rsidRPr="000E01AC">
        <w:rPr>
          <w:lang w:val="es-MX"/>
        </w:rPr>
        <w:t>los</w:t>
      </w:r>
      <w:r w:rsidRPr="000E01AC">
        <w:rPr>
          <w:spacing w:val="6"/>
          <w:lang w:val="es-MX"/>
        </w:rPr>
        <w:t xml:space="preserve"> </w:t>
      </w:r>
      <w:r w:rsidRPr="000E01AC">
        <w:rPr>
          <w:spacing w:val="-1"/>
          <w:lang w:val="es-MX"/>
        </w:rPr>
        <w:t>Servicios,</w:t>
      </w:r>
      <w:r w:rsidRPr="000E01AC">
        <w:rPr>
          <w:spacing w:val="7"/>
          <w:lang w:val="es-MX"/>
        </w:rPr>
        <w:t xml:space="preserve"> </w:t>
      </w:r>
      <w:r w:rsidRPr="000E01AC">
        <w:rPr>
          <w:spacing w:val="-1"/>
          <w:lang w:val="es-MX"/>
        </w:rPr>
        <w:t>tales</w:t>
      </w:r>
      <w:r w:rsidRPr="000E01AC">
        <w:rPr>
          <w:spacing w:val="7"/>
          <w:lang w:val="es-MX"/>
        </w:rPr>
        <w:t xml:space="preserve"> </w:t>
      </w:r>
      <w:r w:rsidRPr="000E01AC">
        <w:rPr>
          <w:spacing w:val="-1"/>
          <w:lang w:val="es-MX"/>
        </w:rPr>
        <w:t>como</w:t>
      </w:r>
      <w:r w:rsidRPr="000E01AC">
        <w:rPr>
          <w:spacing w:val="5"/>
          <w:lang w:val="es-MX"/>
        </w:rPr>
        <w:t xml:space="preserve"> </w:t>
      </w:r>
      <w:r w:rsidRPr="000E01AC">
        <w:rPr>
          <w:spacing w:val="-1"/>
          <w:lang w:val="es-MX"/>
        </w:rPr>
        <w:t>actos</w:t>
      </w:r>
      <w:r w:rsidRPr="000E01AC">
        <w:rPr>
          <w:spacing w:val="8"/>
          <w:lang w:val="es-MX"/>
        </w:rPr>
        <w:t xml:space="preserve"> </w:t>
      </w:r>
      <w:r w:rsidRPr="000E01AC">
        <w:rPr>
          <w:spacing w:val="-2"/>
          <w:lang w:val="es-MX"/>
        </w:rPr>
        <w:t>de</w:t>
      </w:r>
      <w:r w:rsidRPr="000E01AC">
        <w:rPr>
          <w:spacing w:val="8"/>
          <w:lang w:val="es-MX"/>
        </w:rPr>
        <w:t xml:space="preserve"> </w:t>
      </w:r>
      <w:r w:rsidRPr="000E01AC">
        <w:rPr>
          <w:spacing w:val="-1"/>
          <w:lang w:val="es-MX"/>
        </w:rPr>
        <w:t>autoridades</w:t>
      </w:r>
      <w:r w:rsidRPr="000E01AC">
        <w:rPr>
          <w:spacing w:val="6"/>
          <w:lang w:val="es-MX"/>
        </w:rPr>
        <w:t xml:space="preserve"> </w:t>
      </w:r>
      <w:r w:rsidRPr="000E01AC">
        <w:rPr>
          <w:spacing w:val="-2"/>
          <w:lang w:val="es-MX"/>
        </w:rPr>
        <w:t>de</w:t>
      </w:r>
      <w:r w:rsidRPr="000E01AC">
        <w:rPr>
          <w:spacing w:val="43"/>
          <w:lang w:val="es-MX"/>
        </w:rPr>
        <w:t xml:space="preserve"> </w:t>
      </w:r>
      <w:r w:rsidRPr="000E01AC">
        <w:rPr>
          <w:spacing w:val="-1"/>
          <w:lang w:val="es-MX"/>
        </w:rPr>
        <w:t>cualquier</w:t>
      </w:r>
      <w:r w:rsidRPr="000E01AC">
        <w:rPr>
          <w:spacing w:val="30"/>
          <w:lang w:val="es-MX"/>
        </w:rPr>
        <w:t xml:space="preserve"> </w:t>
      </w:r>
      <w:r w:rsidRPr="000E01AC">
        <w:rPr>
          <w:spacing w:val="-1"/>
          <w:lang w:val="es-MX"/>
        </w:rPr>
        <w:t>clase,</w:t>
      </w:r>
      <w:r w:rsidRPr="000E01AC">
        <w:rPr>
          <w:spacing w:val="29"/>
          <w:lang w:val="es-MX"/>
        </w:rPr>
        <w:t xml:space="preserve"> </w:t>
      </w:r>
      <w:r w:rsidRPr="000E01AC">
        <w:rPr>
          <w:spacing w:val="-1"/>
          <w:lang w:val="es-MX"/>
        </w:rPr>
        <w:t>actos</w:t>
      </w:r>
      <w:r w:rsidRPr="000E01AC">
        <w:rPr>
          <w:spacing w:val="30"/>
          <w:lang w:val="es-MX"/>
        </w:rPr>
        <w:t xml:space="preserve"> </w:t>
      </w:r>
      <w:r w:rsidRPr="000E01AC">
        <w:rPr>
          <w:spacing w:val="-1"/>
          <w:lang w:val="es-MX"/>
        </w:rPr>
        <w:t>de</w:t>
      </w:r>
      <w:r w:rsidRPr="000E01AC">
        <w:rPr>
          <w:spacing w:val="30"/>
          <w:lang w:val="es-MX"/>
        </w:rPr>
        <w:t xml:space="preserve"> </w:t>
      </w:r>
      <w:r w:rsidRPr="000E01AC">
        <w:rPr>
          <w:spacing w:val="-1"/>
          <w:lang w:val="es-MX"/>
        </w:rPr>
        <w:t>agrupaciones,</w:t>
      </w:r>
      <w:r w:rsidRPr="000E01AC">
        <w:rPr>
          <w:spacing w:val="28"/>
          <w:lang w:val="es-MX"/>
        </w:rPr>
        <w:t xml:space="preserve"> </w:t>
      </w:r>
      <w:r w:rsidRPr="000E01AC">
        <w:rPr>
          <w:spacing w:val="-1"/>
          <w:lang w:val="es-MX"/>
        </w:rPr>
        <w:t>invasión,</w:t>
      </w:r>
      <w:r w:rsidRPr="000E01AC">
        <w:rPr>
          <w:spacing w:val="31"/>
          <w:lang w:val="es-MX"/>
        </w:rPr>
        <w:t xml:space="preserve"> </w:t>
      </w:r>
      <w:r w:rsidRPr="000E01AC">
        <w:rPr>
          <w:spacing w:val="-1"/>
          <w:lang w:val="es-MX"/>
        </w:rPr>
        <w:t>despojo,</w:t>
      </w:r>
      <w:r w:rsidRPr="000E01AC">
        <w:rPr>
          <w:spacing w:val="28"/>
          <w:lang w:val="es-MX"/>
        </w:rPr>
        <w:t xml:space="preserve"> </w:t>
      </w:r>
      <w:r w:rsidRPr="000E01AC">
        <w:rPr>
          <w:lang w:val="es-MX"/>
        </w:rPr>
        <w:t>robo,</w:t>
      </w:r>
      <w:r w:rsidRPr="000E01AC">
        <w:rPr>
          <w:spacing w:val="28"/>
          <w:lang w:val="es-MX"/>
        </w:rPr>
        <w:t xml:space="preserve"> </w:t>
      </w:r>
      <w:r w:rsidRPr="000E01AC">
        <w:rPr>
          <w:spacing w:val="-1"/>
          <w:lang w:val="es-MX"/>
        </w:rPr>
        <w:t>huelgas,</w:t>
      </w:r>
      <w:r w:rsidRPr="000E01AC">
        <w:rPr>
          <w:spacing w:val="31"/>
          <w:lang w:val="es-MX"/>
        </w:rPr>
        <w:t xml:space="preserve"> </w:t>
      </w:r>
      <w:r w:rsidRPr="000E01AC">
        <w:rPr>
          <w:spacing w:val="-1"/>
          <w:lang w:val="es-MX"/>
        </w:rPr>
        <w:t>revueltas</w:t>
      </w:r>
      <w:r w:rsidRPr="000E01AC">
        <w:rPr>
          <w:spacing w:val="51"/>
          <w:lang w:val="es-MX"/>
        </w:rPr>
        <w:t xml:space="preserve"> </w:t>
      </w:r>
      <w:r w:rsidRPr="000E01AC">
        <w:rPr>
          <w:spacing w:val="-1"/>
          <w:lang w:val="es-MX"/>
        </w:rPr>
        <w:t>civiles,</w:t>
      </w:r>
      <w:r w:rsidRPr="000E01AC">
        <w:rPr>
          <w:spacing w:val="-2"/>
          <w:lang w:val="es-MX"/>
        </w:rPr>
        <w:t xml:space="preserve"> </w:t>
      </w:r>
      <w:r w:rsidRPr="000E01AC">
        <w:rPr>
          <w:spacing w:val="-1"/>
          <w:lang w:val="es-MX"/>
        </w:rPr>
        <w:t xml:space="preserve">sabotaje </w:t>
      </w:r>
      <w:r w:rsidRPr="000E01AC">
        <w:rPr>
          <w:lang w:val="es-MX"/>
        </w:rPr>
        <w:t>o</w:t>
      </w:r>
      <w:r w:rsidRPr="000E01AC">
        <w:rPr>
          <w:spacing w:val="-2"/>
          <w:lang w:val="es-MX"/>
        </w:rPr>
        <w:t xml:space="preserve"> </w:t>
      </w:r>
      <w:r w:rsidRPr="000E01AC">
        <w:rPr>
          <w:spacing w:val="-1"/>
          <w:lang w:val="es-MX"/>
        </w:rPr>
        <w:t>terrorismo,</w:t>
      </w:r>
      <w:r w:rsidRPr="000E01AC">
        <w:rPr>
          <w:spacing w:val="-3"/>
          <w:lang w:val="es-MX"/>
        </w:rPr>
        <w:t xml:space="preserve"> </w:t>
      </w:r>
      <w:r w:rsidRPr="000E01AC">
        <w:rPr>
          <w:lang w:val="es-MX"/>
        </w:rPr>
        <w:t>u</w:t>
      </w:r>
      <w:r w:rsidRPr="000E01AC">
        <w:rPr>
          <w:spacing w:val="-1"/>
          <w:lang w:val="es-MX"/>
        </w:rPr>
        <w:t xml:space="preserve"> otras situaciones similares.</w:t>
      </w:r>
    </w:p>
    <w:p w14:paraId="7989F7CE" w14:textId="77777777" w:rsidR="00A81F4C" w:rsidRPr="000E01AC" w:rsidRDefault="00A81F4C" w:rsidP="00A81F4C">
      <w:pPr>
        <w:pStyle w:val="Textoindependiente"/>
        <w:spacing w:line="275" w:lineRule="auto"/>
        <w:ind w:left="284" w:right="105" w:firstLine="7"/>
        <w:jc w:val="both"/>
        <w:rPr>
          <w:lang w:val="es-MX"/>
        </w:rPr>
      </w:pPr>
      <w:r w:rsidRPr="000E01AC">
        <w:rPr>
          <w:spacing w:val="-1"/>
          <w:lang w:val="es-MX"/>
        </w:rPr>
        <w:lastRenderedPageBreak/>
        <w:t>Telcel</w:t>
      </w:r>
      <w:r w:rsidRPr="000E01AC">
        <w:rPr>
          <w:spacing w:val="5"/>
          <w:lang w:val="es-MX"/>
        </w:rPr>
        <w:t xml:space="preserve"> </w:t>
      </w:r>
      <w:r w:rsidRPr="000E01AC">
        <w:rPr>
          <w:spacing w:val="-1"/>
          <w:lang w:val="es-MX"/>
        </w:rPr>
        <w:t>notificará</w:t>
      </w:r>
      <w:r w:rsidRPr="000E01AC">
        <w:rPr>
          <w:spacing w:val="1"/>
          <w:lang w:val="es-MX"/>
        </w:rPr>
        <w:t xml:space="preserve"> </w:t>
      </w:r>
      <w:r w:rsidRPr="000E01AC">
        <w:rPr>
          <w:lang w:val="es-MX"/>
        </w:rPr>
        <w:t>a</w:t>
      </w:r>
      <w:r w:rsidRPr="000E01AC">
        <w:rPr>
          <w:spacing w:val="3"/>
          <w:lang w:val="es-MX"/>
        </w:rPr>
        <w:t xml:space="preserve"> </w:t>
      </w:r>
      <w:r w:rsidRPr="000E01AC">
        <w:rPr>
          <w:spacing w:val="-1"/>
          <w:lang w:val="es-MX"/>
        </w:rPr>
        <w:t>la</w:t>
      </w:r>
      <w:r w:rsidRPr="000E01AC">
        <w:rPr>
          <w:spacing w:val="3"/>
          <w:lang w:val="es-MX"/>
        </w:rPr>
        <w:t xml:space="preserve"> </w:t>
      </w:r>
      <w:r w:rsidRPr="000E01AC">
        <w:rPr>
          <w:spacing w:val="-1"/>
          <w:lang w:val="es-MX"/>
        </w:rPr>
        <w:t>otra</w:t>
      </w:r>
      <w:r w:rsidRPr="000E01AC">
        <w:rPr>
          <w:spacing w:val="3"/>
          <w:lang w:val="es-MX"/>
        </w:rPr>
        <w:t xml:space="preserve"> </w:t>
      </w:r>
      <w:r w:rsidRPr="000E01AC">
        <w:rPr>
          <w:spacing w:val="-2"/>
          <w:lang w:val="es-MX"/>
        </w:rPr>
        <w:t>Parte</w:t>
      </w:r>
      <w:r w:rsidRPr="000E01AC">
        <w:rPr>
          <w:spacing w:val="7"/>
          <w:lang w:val="es-MX"/>
        </w:rPr>
        <w:t xml:space="preserve"> </w:t>
      </w:r>
      <w:r w:rsidRPr="000E01AC">
        <w:rPr>
          <w:lang w:val="es-MX"/>
        </w:rPr>
        <w:t xml:space="preserve">tan </w:t>
      </w:r>
      <w:r w:rsidRPr="000E01AC">
        <w:rPr>
          <w:spacing w:val="-1"/>
          <w:lang w:val="es-MX"/>
        </w:rPr>
        <w:t>pronto</w:t>
      </w:r>
      <w:r w:rsidRPr="000E01AC">
        <w:rPr>
          <w:lang w:val="es-MX"/>
        </w:rPr>
        <w:t xml:space="preserve"> </w:t>
      </w:r>
      <w:r w:rsidRPr="000E01AC">
        <w:rPr>
          <w:spacing w:val="-2"/>
          <w:lang w:val="es-MX"/>
        </w:rPr>
        <w:t>como</w:t>
      </w:r>
      <w:r w:rsidRPr="000E01AC">
        <w:rPr>
          <w:spacing w:val="3"/>
          <w:lang w:val="es-MX"/>
        </w:rPr>
        <w:t xml:space="preserve"> </w:t>
      </w:r>
      <w:r w:rsidRPr="000E01AC">
        <w:rPr>
          <w:lang w:val="es-MX"/>
        </w:rPr>
        <w:t>tenga</w:t>
      </w:r>
      <w:r w:rsidRPr="000E01AC">
        <w:rPr>
          <w:spacing w:val="1"/>
          <w:lang w:val="es-MX"/>
        </w:rPr>
        <w:t xml:space="preserve"> </w:t>
      </w:r>
      <w:r w:rsidRPr="000E01AC">
        <w:rPr>
          <w:spacing w:val="-1"/>
          <w:lang w:val="es-MX"/>
        </w:rPr>
        <w:t>conocimiento</w:t>
      </w:r>
      <w:r w:rsidRPr="000E01AC">
        <w:rPr>
          <w:spacing w:val="5"/>
          <w:lang w:val="es-MX"/>
        </w:rPr>
        <w:t xml:space="preserve"> </w:t>
      </w:r>
      <w:r w:rsidRPr="000E01AC">
        <w:rPr>
          <w:lang w:val="es-MX"/>
        </w:rPr>
        <w:t>y</w:t>
      </w:r>
      <w:r w:rsidRPr="000E01AC">
        <w:rPr>
          <w:spacing w:val="2"/>
          <w:lang w:val="es-MX"/>
        </w:rPr>
        <w:t xml:space="preserve"> </w:t>
      </w:r>
      <w:r w:rsidRPr="000E01AC">
        <w:rPr>
          <w:lang w:val="es-MX"/>
        </w:rPr>
        <w:t>le</w:t>
      </w:r>
      <w:r w:rsidRPr="000E01AC">
        <w:rPr>
          <w:spacing w:val="5"/>
          <w:lang w:val="es-MX"/>
        </w:rPr>
        <w:t xml:space="preserve"> </w:t>
      </w:r>
      <w:r w:rsidRPr="000E01AC">
        <w:rPr>
          <w:spacing w:val="-1"/>
          <w:lang w:val="es-MX"/>
        </w:rPr>
        <w:t>sea</w:t>
      </w:r>
      <w:r w:rsidRPr="000E01AC">
        <w:rPr>
          <w:spacing w:val="2"/>
          <w:lang w:val="es-MX"/>
        </w:rPr>
        <w:t xml:space="preserve"> </w:t>
      </w:r>
      <w:r w:rsidRPr="000E01AC">
        <w:rPr>
          <w:spacing w:val="-1"/>
          <w:lang w:val="es-MX"/>
        </w:rPr>
        <w:t>posible</w:t>
      </w:r>
      <w:r w:rsidRPr="000E01AC">
        <w:rPr>
          <w:spacing w:val="51"/>
          <w:lang w:val="es-MX"/>
        </w:rPr>
        <w:t xml:space="preserve"> </w:t>
      </w:r>
      <w:r w:rsidRPr="000E01AC">
        <w:rPr>
          <w:spacing w:val="-1"/>
          <w:lang w:val="es-MX"/>
        </w:rPr>
        <w:t>sobre</w:t>
      </w:r>
      <w:r w:rsidRPr="000E01AC">
        <w:rPr>
          <w:spacing w:val="49"/>
          <w:lang w:val="es-MX"/>
        </w:rPr>
        <w:t xml:space="preserve"> </w:t>
      </w:r>
      <w:r w:rsidRPr="000E01AC">
        <w:rPr>
          <w:lang w:val="es-MX"/>
        </w:rPr>
        <w:t>la</w:t>
      </w:r>
      <w:r w:rsidRPr="000E01AC">
        <w:rPr>
          <w:spacing w:val="49"/>
          <w:lang w:val="es-MX"/>
        </w:rPr>
        <w:t xml:space="preserve"> </w:t>
      </w:r>
      <w:r w:rsidRPr="000E01AC">
        <w:rPr>
          <w:spacing w:val="-1"/>
          <w:lang w:val="es-MX"/>
        </w:rPr>
        <w:t>existencia</w:t>
      </w:r>
      <w:r w:rsidRPr="000E01AC">
        <w:rPr>
          <w:spacing w:val="49"/>
          <w:lang w:val="es-MX"/>
        </w:rPr>
        <w:t xml:space="preserve"> </w:t>
      </w:r>
      <w:r w:rsidRPr="000E01AC">
        <w:rPr>
          <w:lang w:val="es-MX"/>
        </w:rPr>
        <w:t>del</w:t>
      </w:r>
      <w:r w:rsidRPr="000E01AC">
        <w:rPr>
          <w:spacing w:val="50"/>
          <w:lang w:val="es-MX"/>
        </w:rPr>
        <w:t xml:space="preserve"> </w:t>
      </w:r>
      <w:r w:rsidRPr="000E01AC">
        <w:rPr>
          <w:spacing w:val="-1"/>
          <w:lang w:val="es-MX"/>
        </w:rPr>
        <w:t>evento</w:t>
      </w:r>
      <w:r w:rsidRPr="000E01AC">
        <w:rPr>
          <w:spacing w:val="48"/>
          <w:lang w:val="es-MX"/>
        </w:rPr>
        <w:t xml:space="preserve"> </w:t>
      </w:r>
      <w:r w:rsidRPr="000E01AC">
        <w:rPr>
          <w:spacing w:val="-1"/>
          <w:lang w:val="es-MX"/>
        </w:rPr>
        <w:t>de</w:t>
      </w:r>
      <w:r w:rsidRPr="000E01AC">
        <w:rPr>
          <w:spacing w:val="49"/>
          <w:lang w:val="es-MX"/>
        </w:rPr>
        <w:t xml:space="preserve"> </w:t>
      </w:r>
      <w:r w:rsidRPr="000E01AC">
        <w:rPr>
          <w:spacing w:val="-1"/>
          <w:lang w:val="es-MX"/>
        </w:rPr>
        <w:t>que</w:t>
      </w:r>
      <w:r w:rsidRPr="000E01AC">
        <w:rPr>
          <w:spacing w:val="49"/>
          <w:lang w:val="es-MX"/>
        </w:rPr>
        <w:t xml:space="preserve"> </w:t>
      </w:r>
      <w:r w:rsidRPr="000E01AC">
        <w:rPr>
          <w:lang w:val="es-MX"/>
        </w:rPr>
        <w:t>se</w:t>
      </w:r>
      <w:r w:rsidRPr="000E01AC">
        <w:rPr>
          <w:spacing w:val="47"/>
          <w:lang w:val="es-MX"/>
        </w:rPr>
        <w:t xml:space="preserve"> </w:t>
      </w:r>
      <w:r w:rsidRPr="000E01AC">
        <w:rPr>
          <w:lang w:val="es-MX"/>
        </w:rPr>
        <w:t>trate,</w:t>
      </w:r>
      <w:r w:rsidRPr="000E01AC">
        <w:rPr>
          <w:spacing w:val="48"/>
          <w:lang w:val="es-MX"/>
        </w:rPr>
        <w:t xml:space="preserve"> </w:t>
      </w:r>
      <w:r w:rsidRPr="000E01AC">
        <w:rPr>
          <w:spacing w:val="-1"/>
          <w:lang w:val="es-MX"/>
        </w:rPr>
        <w:t>proporcionando</w:t>
      </w:r>
      <w:r w:rsidRPr="000E01AC">
        <w:rPr>
          <w:spacing w:val="46"/>
          <w:lang w:val="es-MX"/>
        </w:rPr>
        <w:t xml:space="preserve"> </w:t>
      </w:r>
      <w:r w:rsidRPr="000E01AC">
        <w:rPr>
          <w:spacing w:val="-1"/>
          <w:lang w:val="es-MX"/>
        </w:rPr>
        <w:t>detalles</w:t>
      </w:r>
      <w:r w:rsidRPr="000E01AC">
        <w:rPr>
          <w:spacing w:val="49"/>
          <w:lang w:val="es-MX"/>
        </w:rPr>
        <w:t xml:space="preserve"> </w:t>
      </w:r>
      <w:r w:rsidRPr="000E01AC">
        <w:rPr>
          <w:spacing w:val="-1"/>
          <w:lang w:val="es-MX"/>
        </w:rPr>
        <w:t>sobre</w:t>
      </w:r>
      <w:r w:rsidRPr="000E01AC">
        <w:rPr>
          <w:spacing w:val="49"/>
          <w:lang w:val="es-MX"/>
        </w:rPr>
        <w:t xml:space="preserve"> </w:t>
      </w:r>
      <w:r w:rsidRPr="000E01AC">
        <w:rPr>
          <w:spacing w:val="-1"/>
          <w:lang w:val="es-MX"/>
        </w:rPr>
        <w:t>el</w:t>
      </w:r>
      <w:r w:rsidRPr="000E01AC">
        <w:rPr>
          <w:spacing w:val="33"/>
          <w:lang w:val="es-MX"/>
        </w:rPr>
        <w:t xml:space="preserve"> </w:t>
      </w:r>
      <w:r w:rsidRPr="000E01AC">
        <w:rPr>
          <w:spacing w:val="-1"/>
          <w:lang w:val="es-MX"/>
        </w:rPr>
        <w:t>mismo.</w:t>
      </w:r>
    </w:p>
    <w:p w14:paraId="3CF48822" w14:textId="77777777" w:rsidR="00A81F4C" w:rsidRDefault="00A81F4C" w:rsidP="00A81F4C">
      <w:pPr>
        <w:pStyle w:val="Textoindependiente"/>
        <w:spacing w:before="123" w:line="276" w:lineRule="auto"/>
        <w:ind w:left="284" w:right="105" w:firstLine="7"/>
        <w:jc w:val="both"/>
        <w:rPr>
          <w:spacing w:val="-1"/>
          <w:lang w:val="es-MX"/>
        </w:rPr>
      </w:pPr>
      <w:r w:rsidRPr="000E01AC">
        <w:rPr>
          <w:spacing w:val="-1"/>
          <w:lang w:val="es-MX"/>
        </w:rPr>
        <w:t>En</w:t>
      </w:r>
      <w:r w:rsidRPr="000E01AC">
        <w:rPr>
          <w:spacing w:val="22"/>
          <w:lang w:val="es-MX"/>
        </w:rPr>
        <w:t xml:space="preserve"> </w:t>
      </w:r>
      <w:r w:rsidRPr="000E01AC">
        <w:rPr>
          <w:spacing w:val="-1"/>
          <w:lang w:val="es-MX"/>
        </w:rPr>
        <w:t>caso</w:t>
      </w:r>
      <w:r w:rsidRPr="000E01AC">
        <w:rPr>
          <w:spacing w:val="22"/>
          <w:lang w:val="es-MX"/>
        </w:rPr>
        <w:t xml:space="preserve"> </w:t>
      </w:r>
      <w:r w:rsidRPr="000E01AC">
        <w:rPr>
          <w:spacing w:val="-2"/>
          <w:lang w:val="es-MX"/>
        </w:rPr>
        <w:t>de</w:t>
      </w:r>
      <w:r w:rsidRPr="000E01AC">
        <w:rPr>
          <w:spacing w:val="23"/>
          <w:lang w:val="es-MX"/>
        </w:rPr>
        <w:t xml:space="preserve"> </w:t>
      </w:r>
      <w:r w:rsidRPr="000E01AC">
        <w:rPr>
          <w:spacing w:val="-1"/>
          <w:lang w:val="es-MX"/>
        </w:rPr>
        <w:t>que</w:t>
      </w:r>
      <w:r w:rsidRPr="000E01AC">
        <w:rPr>
          <w:spacing w:val="23"/>
          <w:lang w:val="es-MX"/>
        </w:rPr>
        <w:t xml:space="preserve"> </w:t>
      </w:r>
      <w:r w:rsidRPr="000E01AC">
        <w:rPr>
          <w:lang w:val="es-MX"/>
        </w:rPr>
        <w:t>la</w:t>
      </w:r>
      <w:r w:rsidRPr="000E01AC">
        <w:rPr>
          <w:spacing w:val="20"/>
          <w:lang w:val="es-MX"/>
        </w:rPr>
        <w:t xml:space="preserve"> </w:t>
      </w:r>
      <w:r w:rsidRPr="000E01AC">
        <w:rPr>
          <w:spacing w:val="-1"/>
          <w:lang w:val="es-MX"/>
        </w:rPr>
        <w:t>situación</w:t>
      </w:r>
      <w:r w:rsidRPr="000E01AC">
        <w:rPr>
          <w:spacing w:val="21"/>
          <w:lang w:val="es-MX"/>
        </w:rPr>
        <w:t xml:space="preserve"> </w:t>
      </w:r>
      <w:r w:rsidRPr="000E01AC">
        <w:rPr>
          <w:spacing w:val="-1"/>
          <w:lang w:val="es-MX"/>
        </w:rPr>
        <w:t>prevalezca</w:t>
      </w:r>
      <w:r w:rsidRPr="000E01AC">
        <w:rPr>
          <w:spacing w:val="23"/>
          <w:lang w:val="es-MX"/>
        </w:rPr>
        <w:t xml:space="preserve"> </w:t>
      </w:r>
      <w:r w:rsidRPr="000E01AC">
        <w:rPr>
          <w:lang w:val="es-MX"/>
        </w:rPr>
        <w:t>y</w:t>
      </w:r>
      <w:r w:rsidRPr="000E01AC">
        <w:rPr>
          <w:spacing w:val="22"/>
          <w:lang w:val="es-MX"/>
        </w:rPr>
        <w:t xml:space="preserve"> </w:t>
      </w:r>
      <w:r w:rsidRPr="000E01AC">
        <w:rPr>
          <w:lang w:val="es-MX"/>
        </w:rPr>
        <w:t>no</w:t>
      </w:r>
      <w:r w:rsidRPr="000E01AC">
        <w:rPr>
          <w:spacing w:val="21"/>
          <w:lang w:val="es-MX"/>
        </w:rPr>
        <w:t xml:space="preserve"> </w:t>
      </w:r>
      <w:r w:rsidRPr="000E01AC">
        <w:rPr>
          <w:spacing w:val="-1"/>
          <w:lang w:val="es-MX"/>
        </w:rPr>
        <w:t>permita</w:t>
      </w:r>
      <w:r w:rsidRPr="000E01AC">
        <w:rPr>
          <w:spacing w:val="20"/>
          <w:lang w:val="es-MX"/>
        </w:rPr>
        <w:t xml:space="preserve"> </w:t>
      </w:r>
      <w:r w:rsidRPr="000E01AC">
        <w:rPr>
          <w:lang w:val="es-MX"/>
        </w:rPr>
        <w:t>la</w:t>
      </w:r>
      <w:r w:rsidRPr="000E01AC">
        <w:rPr>
          <w:spacing w:val="23"/>
          <w:lang w:val="es-MX"/>
        </w:rPr>
        <w:t xml:space="preserve"> </w:t>
      </w:r>
      <w:r w:rsidRPr="000E01AC">
        <w:rPr>
          <w:spacing w:val="-1"/>
          <w:lang w:val="es-MX"/>
        </w:rPr>
        <w:t>prestación</w:t>
      </w:r>
      <w:r w:rsidRPr="000E01AC">
        <w:rPr>
          <w:spacing w:val="22"/>
          <w:lang w:val="es-MX"/>
        </w:rPr>
        <w:t xml:space="preserve"> </w:t>
      </w:r>
      <w:r w:rsidRPr="000E01AC">
        <w:rPr>
          <w:lang w:val="es-MX"/>
        </w:rPr>
        <w:t>o</w:t>
      </w:r>
      <w:r w:rsidRPr="000E01AC">
        <w:rPr>
          <w:spacing w:val="22"/>
          <w:lang w:val="es-MX"/>
        </w:rPr>
        <w:t xml:space="preserve"> </w:t>
      </w:r>
      <w:r w:rsidRPr="000E01AC">
        <w:rPr>
          <w:spacing w:val="-1"/>
          <w:lang w:val="es-MX"/>
        </w:rPr>
        <w:t>recepción</w:t>
      </w:r>
      <w:r w:rsidRPr="000E01AC">
        <w:rPr>
          <w:spacing w:val="22"/>
          <w:lang w:val="es-MX"/>
        </w:rPr>
        <w:t xml:space="preserve"> </w:t>
      </w:r>
      <w:r w:rsidRPr="000E01AC">
        <w:rPr>
          <w:spacing w:val="-1"/>
          <w:lang w:val="es-MX"/>
        </w:rPr>
        <w:t>del</w:t>
      </w:r>
      <w:r w:rsidRPr="000E01AC">
        <w:rPr>
          <w:spacing w:val="39"/>
          <w:lang w:val="es-MX"/>
        </w:rPr>
        <w:t xml:space="preserve"> </w:t>
      </w:r>
      <w:r w:rsidRPr="000E01AC">
        <w:rPr>
          <w:spacing w:val="-1"/>
          <w:lang w:val="es-MX"/>
        </w:rPr>
        <w:t>Servicio</w:t>
      </w:r>
      <w:r w:rsidRPr="000E01AC">
        <w:rPr>
          <w:spacing w:val="15"/>
          <w:lang w:val="es-MX"/>
        </w:rPr>
        <w:t xml:space="preserve"> </w:t>
      </w:r>
      <w:r w:rsidRPr="000E01AC">
        <w:rPr>
          <w:spacing w:val="-1"/>
          <w:lang w:val="es-MX"/>
        </w:rPr>
        <w:t>por</w:t>
      </w:r>
      <w:r w:rsidRPr="000E01AC">
        <w:rPr>
          <w:spacing w:val="18"/>
          <w:lang w:val="es-MX"/>
        </w:rPr>
        <w:t xml:space="preserve"> </w:t>
      </w:r>
      <w:r w:rsidRPr="000E01AC">
        <w:rPr>
          <w:lang w:val="es-MX"/>
        </w:rPr>
        <w:t>un</w:t>
      </w:r>
      <w:r w:rsidRPr="000E01AC">
        <w:rPr>
          <w:spacing w:val="15"/>
          <w:lang w:val="es-MX"/>
        </w:rPr>
        <w:t xml:space="preserve"> </w:t>
      </w:r>
      <w:r w:rsidRPr="000E01AC">
        <w:rPr>
          <w:spacing w:val="-1"/>
          <w:lang w:val="es-MX"/>
        </w:rPr>
        <w:t>plazo</w:t>
      </w:r>
      <w:r w:rsidRPr="000E01AC">
        <w:rPr>
          <w:spacing w:val="15"/>
          <w:lang w:val="es-MX"/>
        </w:rPr>
        <w:t xml:space="preserve"> </w:t>
      </w:r>
      <w:r w:rsidRPr="000E01AC">
        <w:rPr>
          <w:spacing w:val="-1"/>
          <w:lang w:val="es-MX"/>
        </w:rPr>
        <w:t>mayor</w:t>
      </w:r>
      <w:r w:rsidRPr="000E01AC">
        <w:rPr>
          <w:spacing w:val="18"/>
          <w:lang w:val="es-MX"/>
        </w:rPr>
        <w:t xml:space="preserve"> </w:t>
      </w:r>
      <w:r w:rsidRPr="000E01AC">
        <w:rPr>
          <w:lang w:val="es-MX"/>
        </w:rPr>
        <w:t>a</w:t>
      </w:r>
      <w:r w:rsidRPr="000E01AC">
        <w:rPr>
          <w:spacing w:val="16"/>
          <w:lang w:val="es-MX"/>
        </w:rPr>
        <w:t xml:space="preserve"> </w:t>
      </w:r>
      <w:r w:rsidRPr="000E01AC">
        <w:rPr>
          <w:spacing w:val="-1"/>
          <w:lang w:val="es-MX"/>
        </w:rPr>
        <w:t>30</w:t>
      </w:r>
      <w:r w:rsidRPr="000E01AC">
        <w:rPr>
          <w:spacing w:val="18"/>
          <w:lang w:val="es-MX"/>
        </w:rPr>
        <w:t xml:space="preserve"> </w:t>
      </w:r>
      <w:r w:rsidRPr="000E01AC">
        <w:rPr>
          <w:spacing w:val="-1"/>
          <w:lang w:val="es-MX"/>
        </w:rPr>
        <w:t>(treinta)</w:t>
      </w:r>
      <w:r w:rsidRPr="000E01AC">
        <w:rPr>
          <w:spacing w:val="16"/>
          <w:lang w:val="es-MX"/>
        </w:rPr>
        <w:t xml:space="preserve"> </w:t>
      </w:r>
      <w:r w:rsidRPr="000E01AC">
        <w:rPr>
          <w:spacing w:val="-2"/>
          <w:lang w:val="es-MX"/>
        </w:rPr>
        <w:t>días</w:t>
      </w:r>
      <w:r w:rsidRPr="000E01AC">
        <w:rPr>
          <w:spacing w:val="18"/>
          <w:lang w:val="es-MX"/>
        </w:rPr>
        <w:t xml:space="preserve"> </w:t>
      </w:r>
      <w:r w:rsidRPr="000E01AC">
        <w:rPr>
          <w:lang w:val="es-MX"/>
        </w:rPr>
        <w:t>y</w:t>
      </w:r>
      <w:r w:rsidRPr="000E01AC">
        <w:rPr>
          <w:spacing w:val="15"/>
          <w:lang w:val="es-MX"/>
        </w:rPr>
        <w:t xml:space="preserve"> </w:t>
      </w:r>
      <w:r w:rsidRPr="000E01AC">
        <w:rPr>
          <w:spacing w:val="-1"/>
          <w:lang w:val="es-MX"/>
        </w:rPr>
        <w:t>siempre</w:t>
      </w:r>
      <w:r w:rsidRPr="000E01AC">
        <w:rPr>
          <w:spacing w:val="18"/>
          <w:lang w:val="es-MX"/>
        </w:rPr>
        <w:t xml:space="preserve"> </w:t>
      </w:r>
      <w:r w:rsidRPr="000E01AC">
        <w:rPr>
          <w:lang w:val="es-MX"/>
        </w:rPr>
        <w:t>y</w:t>
      </w:r>
      <w:r w:rsidRPr="000E01AC">
        <w:rPr>
          <w:spacing w:val="15"/>
          <w:lang w:val="es-MX"/>
        </w:rPr>
        <w:t xml:space="preserve"> </w:t>
      </w:r>
      <w:r w:rsidRPr="000E01AC">
        <w:rPr>
          <w:spacing w:val="-1"/>
          <w:lang w:val="es-MX"/>
        </w:rPr>
        <w:t>cuando</w:t>
      </w:r>
      <w:r w:rsidRPr="000E01AC">
        <w:rPr>
          <w:spacing w:val="22"/>
          <w:lang w:val="es-MX"/>
        </w:rPr>
        <w:t xml:space="preserve"> </w:t>
      </w:r>
      <w:r w:rsidRPr="000E01AC">
        <w:rPr>
          <w:spacing w:val="-1"/>
          <w:lang w:val="es-MX"/>
        </w:rPr>
        <w:t>Telcel</w:t>
      </w:r>
      <w:r w:rsidRPr="000E01AC">
        <w:rPr>
          <w:spacing w:val="18"/>
          <w:lang w:val="es-MX"/>
        </w:rPr>
        <w:t xml:space="preserve"> </w:t>
      </w:r>
      <w:r w:rsidRPr="000E01AC">
        <w:rPr>
          <w:lang w:val="es-MX"/>
        </w:rPr>
        <w:t>no</w:t>
      </w:r>
      <w:r w:rsidRPr="000E01AC">
        <w:rPr>
          <w:spacing w:val="17"/>
          <w:lang w:val="es-MX"/>
        </w:rPr>
        <w:t xml:space="preserve"> </w:t>
      </w:r>
      <w:r w:rsidRPr="000E01AC">
        <w:rPr>
          <w:spacing w:val="-1"/>
          <w:lang w:val="es-MX"/>
        </w:rPr>
        <w:t>esté</w:t>
      </w:r>
      <w:r w:rsidRPr="000E01AC">
        <w:rPr>
          <w:spacing w:val="15"/>
          <w:lang w:val="es-MX"/>
        </w:rPr>
        <w:t xml:space="preserve"> </w:t>
      </w:r>
      <w:r w:rsidRPr="000E01AC">
        <w:rPr>
          <w:spacing w:val="-1"/>
          <w:lang w:val="es-MX"/>
        </w:rPr>
        <w:t>en</w:t>
      </w:r>
      <w:r w:rsidRPr="000E01AC">
        <w:rPr>
          <w:spacing w:val="49"/>
          <w:lang w:val="es-MX"/>
        </w:rPr>
        <w:t xml:space="preserve"> </w:t>
      </w:r>
      <w:r w:rsidRPr="000E01AC">
        <w:rPr>
          <w:spacing w:val="-1"/>
          <w:lang w:val="es-MX"/>
        </w:rPr>
        <w:t>posibilidad</w:t>
      </w:r>
      <w:r w:rsidRPr="000E01AC">
        <w:rPr>
          <w:spacing w:val="8"/>
          <w:lang w:val="es-MX"/>
        </w:rPr>
        <w:t xml:space="preserve"> </w:t>
      </w:r>
      <w:r w:rsidRPr="000E01AC">
        <w:rPr>
          <w:spacing w:val="-2"/>
          <w:lang w:val="es-MX"/>
        </w:rPr>
        <w:t>de</w:t>
      </w:r>
      <w:r w:rsidRPr="000E01AC">
        <w:rPr>
          <w:spacing w:val="6"/>
          <w:lang w:val="es-MX"/>
        </w:rPr>
        <w:t xml:space="preserve"> </w:t>
      </w:r>
      <w:r w:rsidRPr="000E01AC">
        <w:rPr>
          <w:spacing w:val="-2"/>
          <w:lang w:val="es-MX"/>
        </w:rPr>
        <w:t>proveer</w:t>
      </w:r>
      <w:r w:rsidRPr="000E01AC">
        <w:rPr>
          <w:spacing w:val="6"/>
          <w:lang w:val="es-MX"/>
        </w:rPr>
        <w:t xml:space="preserve"> </w:t>
      </w:r>
      <w:r w:rsidRPr="000E01AC">
        <w:rPr>
          <w:spacing w:val="-1"/>
          <w:lang w:val="es-MX"/>
        </w:rPr>
        <w:t>al</w:t>
      </w:r>
      <w:r w:rsidRPr="000E01AC">
        <w:rPr>
          <w:spacing w:val="7"/>
          <w:lang w:val="es-MX"/>
        </w:rPr>
        <w:t xml:space="preserve"> </w:t>
      </w:r>
      <w:r w:rsidRPr="000E01AC">
        <w:rPr>
          <w:spacing w:val="-1"/>
          <w:lang w:val="es-MX"/>
        </w:rPr>
        <w:t>Concesionario</w:t>
      </w:r>
      <w:r w:rsidRPr="000E01AC">
        <w:rPr>
          <w:spacing w:val="5"/>
          <w:lang w:val="es-MX"/>
        </w:rPr>
        <w:t xml:space="preserve"> </w:t>
      </w:r>
      <w:r w:rsidRPr="000E01AC">
        <w:rPr>
          <w:lang w:val="es-MX"/>
        </w:rPr>
        <w:t>una</w:t>
      </w:r>
      <w:r w:rsidRPr="000E01AC">
        <w:rPr>
          <w:spacing w:val="3"/>
          <w:lang w:val="es-MX"/>
        </w:rPr>
        <w:t xml:space="preserve"> </w:t>
      </w:r>
      <w:r w:rsidRPr="000E01AC">
        <w:rPr>
          <w:spacing w:val="-1"/>
          <w:lang w:val="es-MX"/>
        </w:rPr>
        <w:t>solución</w:t>
      </w:r>
      <w:r w:rsidRPr="000E01AC">
        <w:rPr>
          <w:spacing w:val="7"/>
          <w:lang w:val="es-MX"/>
        </w:rPr>
        <w:t xml:space="preserve"> </w:t>
      </w:r>
      <w:r w:rsidRPr="000E01AC">
        <w:rPr>
          <w:spacing w:val="-1"/>
          <w:lang w:val="es-MX"/>
        </w:rPr>
        <w:t>temporal</w:t>
      </w:r>
      <w:r w:rsidRPr="000E01AC">
        <w:rPr>
          <w:spacing w:val="7"/>
          <w:lang w:val="es-MX"/>
        </w:rPr>
        <w:t xml:space="preserve"> </w:t>
      </w:r>
      <w:r w:rsidRPr="000E01AC">
        <w:rPr>
          <w:lang w:val="es-MX"/>
        </w:rPr>
        <w:t>o</w:t>
      </w:r>
      <w:r w:rsidRPr="000E01AC">
        <w:rPr>
          <w:spacing w:val="5"/>
          <w:lang w:val="es-MX"/>
        </w:rPr>
        <w:t xml:space="preserve"> </w:t>
      </w:r>
      <w:r w:rsidRPr="000E01AC">
        <w:rPr>
          <w:spacing w:val="-1"/>
          <w:lang w:val="es-MX"/>
        </w:rPr>
        <w:t>definitiva</w:t>
      </w:r>
      <w:r w:rsidRPr="000E01AC">
        <w:rPr>
          <w:spacing w:val="6"/>
          <w:lang w:val="es-MX"/>
        </w:rPr>
        <w:t xml:space="preserve"> </w:t>
      </w:r>
      <w:r w:rsidRPr="000E01AC">
        <w:rPr>
          <w:spacing w:val="-1"/>
          <w:lang w:val="es-MX"/>
        </w:rPr>
        <w:t>el</w:t>
      </w:r>
      <w:r w:rsidRPr="000E01AC">
        <w:rPr>
          <w:spacing w:val="7"/>
          <w:lang w:val="es-MX"/>
        </w:rPr>
        <w:t xml:space="preserve"> </w:t>
      </w:r>
      <w:r w:rsidRPr="000E01AC">
        <w:rPr>
          <w:spacing w:val="-1"/>
          <w:lang w:val="es-MX"/>
        </w:rPr>
        <w:t>Servicio</w:t>
      </w:r>
      <w:r w:rsidRPr="000E01AC">
        <w:rPr>
          <w:spacing w:val="63"/>
          <w:lang w:val="es-MX"/>
        </w:rPr>
        <w:t xml:space="preserve"> </w:t>
      </w:r>
      <w:r w:rsidRPr="000E01AC">
        <w:rPr>
          <w:spacing w:val="-1"/>
          <w:lang w:val="es-MX"/>
        </w:rPr>
        <w:t>podrá</w:t>
      </w:r>
      <w:r w:rsidRPr="000E01AC">
        <w:rPr>
          <w:spacing w:val="34"/>
          <w:lang w:val="es-MX"/>
        </w:rPr>
        <w:t xml:space="preserve"> </w:t>
      </w:r>
      <w:r w:rsidRPr="000E01AC">
        <w:rPr>
          <w:spacing w:val="-1"/>
          <w:lang w:val="es-MX"/>
        </w:rPr>
        <w:t>ser</w:t>
      </w:r>
      <w:r w:rsidRPr="000E01AC">
        <w:rPr>
          <w:spacing w:val="36"/>
          <w:lang w:val="es-MX"/>
        </w:rPr>
        <w:t xml:space="preserve"> </w:t>
      </w:r>
      <w:r w:rsidRPr="000E01AC">
        <w:rPr>
          <w:spacing w:val="-1"/>
          <w:lang w:val="es-MX"/>
        </w:rPr>
        <w:t>cancelado</w:t>
      </w:r>
      <w:r w:rsidRPr="000E01AC">
        <w:rPr>
          <w:spacing w:val="34"/>
          <w:lang w:val="es-MX"/>
        </w:rPr>
        <w:t xml:space="preserve"> </w:t>
      </w:r>
      <w:r w:rsidRPr="000E01AC">
        <w:rPr>
          <w:spacing w:val="-1"/>
          <w:lang w:val="es-MX"/>
        </w:rPr>
        <w:t>por</w:t>
      </w:r>
      <w:r w:rsidRPr="000E01AC">
        <w:rPr>
          <w:spacing w:val="35"/>
          <w:lang w:val="es-MX"/>
        </w:rPr>
        <w:t xml:space="preserve"> </w:t>
      </w:r>
      <w:r w:rsidRPr="000E01AC">
        <w:rPr>
          <w:lang w:val="es-MX"/>
        </w:rPr>
        <w:t>el</w:t>
      </w:r>
      <w:r w:rsidRPr="000E01AC">
        <w:rPr>
          <w:spacing w:val="36"/>
          <w:lang w:val="es-MX"/>
        </w:rPr>
        <w:t xml:space="preserve"> </w:t>
      </w:r>
      <w:r w:rsidRPr="000E01AC">
        <w:rPr>
          <w:spacing w:val="-1"/>
          <w:lang w:val="es-MX"/>
        </w:rPr>
        <w:t>Concesionario,</w:t>
      </w:r>
      <w:r w:rsidRPr="000E01AC">
        <w:rPr>
          <w:spacing w:val="35"/>
          <w:lang w:val="es-MX"/>
        </w:rPr>
        <w:t xml:space="preserve"> </w:t>
      </w:r>
      <w:r w:rsidRPr="000E01AC">
        <w:rPr>
          <w:spacing w:val="-1"/>
          <w:lang w:val="es-MX"/>
        </w:rPr>
        <w:t>por</w:t>
      </w:r>
      <w:r w:rsidRPr="000E01AC">
        <w:rPr>
          <w:spacing w:val="35"/>
          <w:lang w:val="es-MX"/>
        </w:rPr>
        <w:t xml:space="preserve"> </w:t>
      </w:r>
      <w:r w:rsidRPr="000E01AC">
        <w:rPr>
          <w:lang w:val="es-MX"/>
        </w:rPr>
        <w:t>lo</w:t>
      </w:r>
      <w:r w:rsidRPr="000E01AC">
        <w:rPr>
          <w:spacing w:val="34"/>
          <w:lang w:val="es-MX"/>
        </w:rPr>
        <w:t xml:space="preserve"> </w:t>
      </w:r>
      <w:r w:rsidRPr="000E01AC">
        <w:rPr>
          <w:spacing w:val="-1"/>
          <w:lang w:val="es-MX"/>
        </w:rPr>
        <w:t>que,</w:t>
      </w:r>
      <w:r w:rsidRPr="000E01AC">
        <w:rPr>
          <w:spacing w:val="36"/>
          <w:lang w:val="es-MX"/>
        </w:rPr>
        <w:t xml:space="preserve"> </w:t>
      </w:r>
      <w:r w:rsidRPr="000E01AC">
        <w:rPr>
          <w:spacing w:val="-2"/>
          <w:lang w:val="es-MX"/>
        </w:rPr>
        <w:t>de</w:t>
      </w:r>
      <w:r w:rsidRPr="000E01AC">
        <w:rPr>
          <w:spacing w:val="37"/>
          <w:lang w:val="es-MX"/>
        </w:rPr>
        <w:t xml:space="preserve"> </w:t>
      </w:r>
      <w:r w:rsidRPr="000E01AC">
        <w:rPr>
          <w:spacing w:val="-2"/>
          <w:lang w:val="es-MX"/>
        </w:rPr>
        <w:t>tratarse</w:t>
      </w:r>
      <w:r w:rsidRPr="000E01AC">
        <w:rPr>
          <w:spacing w:val="37"/>
          <w:lang w:val="es-MX"/>
        </w:rPr>
        <w:t xml:space="preserve"> </w:t>
      </w:r>
      <w:r w:rsidRPr="000E01AC">
        <w:rPr>
          <w:spacing w:val="-1"/>
          <w:lang w:val="es-MX"/>
        </w:rPr>
        <w:t>del</w:t>
      </w:r>
      <w:r w:rsidRPr="000E01AC">
        <w:rPr>
          <w:spacing w:val="36"/>
          <w:lang w:val="es-MX"/>
        </w:rPr>
        <w:t xml:space="preserve"> </w:t>
      </w:r>
      <w:r w:rsidRPr="000E01AC">
        <w:rPr>
          <w:spacing w:val="-1"/>
          <w:lang w:val="es-MX"/>
        </w:rPr>
        <w:t>Servicio</w:t>
      </w:r>
      <w:r w:rsidRPr="000E01AC">
        <w:rPr>
          <w:spacing w:val="36"/>
          <w:lang w:val="es-MX"/>
        </w:rPr>
        <w:t xml:space="preserve"> </w:t>
      </w:r>
      <w:r w:rsidRPr="000E01AC">
        <w:rPr>
          <w:spacing w:val="-2"/>
          <w:lang w:val="es-MX"/>
        </w:rPr>
        <w:t>de</w:t>
      </w:r>
      <w:r w:rsidRPr="000E01AC">
        <w:rPr>
          <w:spacing w:val="55"/>
          <w:lang w:val="es-MX"/>
        </w:rPr>
        <w:t xml:space="preserve"> </w:t>
      </w:r>
      <w:r w:rsidRPr="000E01AC">
        <w:rPr>
          <w:spacing w:val="-1"/>
          <w:lang w:val="es-MX"/>
        </w:rPr>
        <w:t>Acceso</w:t>
      </w:r>
      <w:r w:rsidRPr="000E01AC">
        <w:rPr>
          <w:spacing w:val="54"/>
          <w:lang w:val="es-MX"/>
        </w:rPr>
        <w:t xml:space="preserve"> </w:t>
      </w:r>
      <w:r w:rsidRPr="000E01AC">
        <w:rPr>
          <w:lang w:val="es-MX"/>
        </w:rPr>
        <w:t>y</w:t>
      </w:r>
      <w:r w:rsidRPr="000E01AC">
        <w:rPr>
          <w:spacing w:val="55"/>
          <w:lang w:val="es-MX"/>
        </w:rPr>
        <w:t xml:space="preserve"> </w:t>
      </w:r>
      <w:r w:rsidRPr="000E01AC">
        <w:rPr>
          <w:lang w:val="es-MX"/>
        </w:rPr>
        <w:t>Uso</w:t>
      </w:r>
      <w:r w:rsidRPr="000E01AC">
        <w:rPr>
          <w:spacing w:val="57"/>
          <w:lang w:val="es-MX"/>
        </w:rPr>
        <w:t xml:space="preserve"> </w:t>
      </w:r>
      <w:r w:rsidRPr="000E01AC">
        <w:rPr>
          <w:spacing w:val="-1"/>
          <w:lang w:val="es-MX"/>
        </w:rPr>
        <w:t>Compartido</w:t>
      </w:r>
      <w:r w:rsidRPr="000E01AC">
        <w:rPr>
          <w:spacing w:val="55"/>
          <w:lang w:val="es-MX"/>
        </w:rPr>
        <w:t xml:space="preserve"> </w:t>
      </w:r>
      <w:r w:rsidRPr="000E01AC">
        <w:rPr>
          <w:spacing w:val="-1"/>
          <w:lang w:val="es-MX"/>
        </w:rPr>
        <w:t>de</w:t>
      </w:r>
      <w:r w:rsidRPr="000E01AC">
        <w:rPr>
          <w:spacing w:val="52"/>
          <w:lang w:val="es-MX"/>
        </w:rPr>
        <w:t xml:space="preserve"> </w:t>
      </w:r>
      <w:r w:rsidRPr="000E01AC">
        <w:rPr>
          <w:spacing w:val="-1"/>
          <w:lang w:val="es-MX"/>
        </w:rPr>
        <w:t>Infraestructura</w:t>
      </w:r>
      <w:r w:rsidRPr="000E01AC">
        <w:rPr>
          <w:spacing w:val="56"/>
          <w:lang w:val="es-MX"/>
        </w:rPr>
        <w:t xml:space="preserve"> </w:t>
      </w:r>
      <w:r w:rsidRPr="000E01AC">
        <w:rPr>
          <w:spacing w:val="-1"/>
          <w:lang w:val="es-MX"/>
        </w:rPr>
        <w:t>Pasiva,</w:t>
      </w:r>
      <w:r w:rsidRPr="000E01AC">
        <w:rPr>
          <w:spacing w:val="55"/>
          <w:lang w:val="es-MX"/>
        </w:rPr>
        <w:t xml:space="preserve"> </w:t>
      </w:r>
      <w:r w:rsidRPr="000E01AC">
        <w:rPr>
          <w:spacing w:val="-1"/>
          <w:lang w:val="es-MX"/>
        </w:rPr>
        <w:t>podrá</w:t>
      </w:r>
      <w:r w:rsidRPr="000E01AC">
        <w:rPr>
          <w:spacing w:val="56"/>
          <w:lang w:val="es-MX"/>
        </w:rPr>
        <w:t xml:space="preserve"> </w:t>
      </w:r>
      <w:r w:rsidRPr="000E01AC">
        <w:rPr>
          <w:spacing w:val="-2"/>
          <w:lang w:val="es-MX"/>
        </w:rPr>
        <w:t>dar</w:t>
      </w:r>
      <w:r w:rsidRPr="000E01AC">
        <w:rPr>
          <w:spacing w:val="57"/>
          <w:lang w:val="es-MX"/>
        </w:rPr>
        <w:t xml:space="preserve"> </w:t>
      </w:r>
      <w:r w:rsidRPr="000E01AC">
        <w:rPr>
          <w:spacing w:val="-1"/>
          <w:lang w:val="es-MX"/>
        </w:rPr>
        <w:t>por</w:t>
      </w:r>
      <w:r w:rsidRPr="000E01AC">
        <w:rPr>
          <w:spacing w:val="57"/>
          <w:lang w:val="es-MX"/>
        </w:rPr>
        <w:t xml:space="preserve"> </w:t>
      </w:r>
      <w:r w:rsidRPr="000E01AC">
        <w:rPr>
          <w:spacing w:val="-1"/>
          <w:lang w:val="es-MX"/>
        </w:rPr>
        <w:t>terminado</w:t>
      </w:r>
      <w:r w:rsidRPr="000E01AC">
        <w:rPr>
          <w:spacing w:val="53"/>
          <w:lang w:val="es-MX"/>
        </w:rPr>
        <w:t xml:space="preserve"> </w:t>
      </w:r>
      <w:r w:rsidRPr="000E01AC">
        <w:rPr>
          <w:spacing w:val="-1"/>
          <w:lang w:val="es-MX"/>
        </w:rPr>
        <w:t>el</w:t>
      </w:r>
      <w:r w:rsidRPr="000E01AC">
        <w:rPr>
          <w:spacing w:val="27"/>
          <w:lang w:val="es-MX"/>
        </w:rPr>
        <w:t xml:space="preserve"> </w:t>
      </w:r>
      <w:r w:rsidRPr="000E01AC">
        <w:rPr>
          <w:spacing w:val="-1"/>
          <w:lang w:val="es-MX"/>
        </w:rPr>
        <w:t>Acuerdo</w:t>
      </w:r>
      <w:r w:rsidRPr="000E01AC">
        <w:rPr>
          <w:spacing w:val="-2"/>
          <w:lang w:val="es-MX"/>
        </w:rPr>
        <w:t xml:space="preserve"> </w:t>
      </w:r>
      <w:r w:rsidRPr="000E01AC">
        <w:rPr>
          <w:spacing w:val="-1"/>
          <w:lang w:val="es-MX"/>
        </w:rPr>
        <w:t>de Sitio</w:t>
      </w:r>
      <w:r w:rsidRPr="000E01AC">
        <w:rPr>
          <w:spacing w:val="-2"/>
          <w:lang w:val="es-MX"/>
        </w:rPr>
        <w:t xml:space="preserve"> </w:t>
      </w:r>
      <w:r w:rsidRPr="000E01AC">
        <w:rPr>
          <w:spacing w:val="-1"/>
          <w:lang w:val="es-MX"/>
        </w:rPr>
        <w:t>correspondiente.</w:t>
      </w:r>
    </w:p>
    <w:p w14:paraId="0C174238" w14:textId="77777777" w:rsidR="00A81F4C" w:rsidRPr="00442AEA" w:rsidRDefault="00A81F4C" w:rsidP="00A81F4C">
      <w:pPr>
        <w:pStyle w:val="Ttulo2"/>
        <w:rPr>
          <w:rFonts w:ascii="Century Gothic" w:eastAsia="Century Gothic" w:hAnsi="Century Gothic" w:cstheme="minorBidi"/>
          <w:b w:val="0"/>
          <w:bCs w:val="0"/>
          <w:spacing w:val="-1"/>
          <w:u w:color="000000"/>
        </w:rPr>
      </w:pPr>
      <w:r w:rsidRPr="00442AEA">
        <w:rPr>
          <w:rFonts w:ascii="Century Gothic" w:eastAsia="Century Gothic" w:hAnsi="Century Gothic" w:cstheme="minorBidi"/>
          <w:spacing w:val="-1"/>
          <w:u w:color="000000"/>
        </w:rPr>
        <w:t xml:space="preserve">CLAÚSULA NOVENA. REUBICACIÓN DEL EQUIPAMIENTO </w:t>
      </w:r>
    </w:p>
    <w:p w14:paraId="735404DB" w14:textId="77777777" w:rsidR="00A81F4C" w:rsidRDefault="00A81F4C" w:rsidP="00A81F4C">
      <w:pPr>
        <w:pStyle w:val="Textoindependiente"/>
        <w:spacing w:before="123" w:line="276" w:lineRule="auto"/>
        <w:ind w:right="105" w:firstLine="7"/>
        <w:jc w:val="both"/>
        <w:rPr>
          <w:spacing w:val="-1"/>
          <w:lang w:val="es-MX"/>
        </w:rPr>
      </w:pPr>
      <w:r w:rsidRPr="00395632">
        <w:rPr>
          <w:spacing w:val="-1"/>
          <w:lang w:val="es-MX"/>
        </w:rPr>
        <w:t xml:space="preserve">El </w:t>
      </w:r>
      <w:r>
        <w:rPr>
          <w:snapToGrid w:val="0"/>
          <w:lang w:val="es-419"/>
        </w:rPr>
        <w:t>Con</w:t>
      </w:r>
      <w:r>
        <w:rPr>
          <w:snapToGrid w:val="0"/>
          <w:lang w:val="es-MX"/>
        </w:rPr>
        <w:t>c</w:t>
      </w:r>
      <w:r>
        <w:rPr>
          <w:snapToGrid w:val="0"/>
          <w:lang w:val="es-419"/>
        </w:rPr>
        <w:t>e</w:t>
      </w:r>
      <w:r>
        <w:rPr>
          <w:snapToGrid w:val="0"/>
          <w:lang w:val="es-MX"/>
        </w:rPr>
        <w:t>s</w:t>
      </w:r>
      <w:r>
        <w:rPr>
          <w:snapToGrid w:val="0"/>
          <w:lang w:val="es-419"/>
        </w:rPr>
        <w:t>ionario</w:t>
      </w:r>
      <w:r w:rsidRPr="00395632">
        <w:rPr>
          <w:spacing w:val="-1"/>
          <w:lang w:val="es-MX"/>
        </w:rPr>
        <w:t xml:space="preserve"> tendrá el derecho de reubicar su equipamiento en Sitios alternativos de Telcel sin cobro de penalidades hasta un máximo anual del 2% del total de Sitios debidamente documentados mediante Acuerdos de Sitio. Los costos asociados a la reubicación del equipamiento de telecomunicaciones serán a cargo </w:t>
      </w:r>
      <w:r>
        <w:rPr>
          <w:spacing w:val="-1"/>
          <w:lang w:val="es-419"/>
        </w:rPr>
        <w:t>del Concesionario</w:t>
      </w:r>
      <w:r w:rsidRPr="00395632">
        <w:rPr>
          <w:spacing w:val="-1"/>
          <w:lang w:val="es-MX"/>
        </w:rPr>
        <w:t xml:space="preserve"> y se realizarán en los plazos establecidos en la presente Oferta de Referencia.</w:t>
      </w:r>
    </w:p>
    <w:p w14:paraId="794B2D55" w14:textId="77777777" w:rsidR="00A81F4C" w:rsidRPr="00442AEA" w:rsidRDefault="00A81F4C" w:rsidP="00A81F4C">
      <w:pPr>
        <w:pStyle w:val="Ttulo2"/>
        <w:rPr>
          <w:rFonts w:ascii="Century Gothic" w:eastAsia="Century Gothic" w:hAnsi="Century Gothic" w:cstheme="minorBidi"/>
          <w:b w:val="0"/>
          <w:bCs w:val="0"/>
          <w:spacing w:val="-1"/>
          <w:u w:color="000000"/>
        </w:rPr>
      </w:pPr>
      <w:bookmarkStart w:id="230" w:name="_Toc435539900"/>
      <w:bookmarkStart w:id="231" w:name="_Toc435570556"/>
      <w:r w:rsidRPr="00442AEA">
        <w:rPr>
          <w:rFonts w:ascii="Century Gothic" w:eastAsia="Century Gothic" w:hAnsi="Century Gothic" w:cstheme="minorBidi"/>
          <w:spacing w:val="-1"/>
          <w:u w:color="000000"/>
        </w:rPr>
        <w:t>CLÁUSULA DÉCIMA. CESIÓN.</w:t>
      </w:r>
      <w:bookmarkEnd w:id="230"/>
      <w:bookmarkEnd w:id="231"/>
    </w:p>
    <w:p w14:paraId="541705BF" w14:textId="77777777" w:rsidR="00A81F4C" w:rsidRDefault="00A81F4C" w:rsidP="000F218E">
      <w:pPr>
        <w:pStyle w:val="Prrafodelista"/>
        <w:widowControl w:val="0"/>
        <w:numPr>
          <w:ilvl w:val="1"/>
          <w:numId w:val="143"/>
        </w:numPr>
        <w:tabs>
          <w:tab w:val="left" w:pos="820"/>
        </w:tabs>
        <w:spacing w:before="60" w:after="0" w:line="240" w:lineRule="auto"/>
        <w:contextualSpacing w:val="0"/>
        <w:jc w:val="both"/>
        <w:rPr>
          <w:rFonts w:ascii="Century Gothic" w:eastAsia="Century Gothic" w:hAnsi="Century Gothic"/>
          <w:spacing w:val="-1"/>
        </w:rPr>
      </w:pPr>
      <w:r w:rsidRPr="000F11D5">
        <w:rPr>
          <w:rFonts w:ascii="Century Gothic" w:eastAsia="Century Gothic" w:hAnsi="Century Gothic"/>
          <w:spacing w:val="-1"/>
        </w:rPr>
        <w:t>Las  Partes  convienen  que  los  derechos  y  las  obligaciones  derivados  del presente Convenio (incluyendo los derechos de carácter económico) no podrán ser cedidos o transmitidos en forma alguna, sin la autorización previa y por escrito de la otra Parte, misma que no será negada sin razón justificada.</w:t>
      </w:r>
    </w:p>
    <w:p w14:paraId="12445192" w14:textId="77777777" w:rsidR="00A81F4C" w:rsidRPr="005B011F" w:rsidRDefault="00A81F4C" w:rsidP="000F218E">
      <w:pPr>
        <w:widowControl w:val="0"/>
        <w:numPr>
          <w:ilvl w:val="1"/>
          <w:numId w:val="143"/>
        </w:numPr>
        <w:tabs>
          <w:tab w:val="left" w:pos="820"/>
        </w:tabs>
        <w:spacing w:before="60" w:after="0" w:line="240" w:lineRule="auto"/>
        <w:ind w:left="819"/>
        <w:jc w:val="both"/>
        <w:rPr>
          <w:rFonts w:ascii="Century Gothic" w:eastAsia="Century Gothic" w:hAnsi="Century Gothic"/>
          <w:spacing w:val="-1"/>
        </w:rPr>
      </w:pPr>
      <w:r w:rsidRPr="005B011F">
        <w:rPr>
          <w:rFonts w:ascii="Century Gothic" w:eastAsia="Century Gothic" w:hAnsi="Century Gothic"/>
          <w:spacing w:val="-1"/>
        </w:rPr>
        <w:t>No obstante lo dispuesto en el numeral anterior:</w:t>
      </w:r>
    </w:p>
    <w:p w14:paraId="61FA1811" w14:textId="77777777" w:rsidR="00A81F4C" w:rsidRPr="000E01AC" w:rsidRDefault="00A81F4C" w:rsidP="000F218E">
      <w:pPr>
        <w:pStyle w:val="Textoindependiente"/>
        <w:widowControl w:val="0"/>
        <w:numPr>
          <w:ilvl w:val="2"/>
          <w:numId w:val="132"/>
        </w:numPr>
        <w:tabs>
          <w:tab w:val="left" w:pos="832"/>
        </w:tabs>
        <w:spacing w:before="160" w:after="0" w:line="276" w:lineRule="auto"/>
        <w:ind w:right="105"/>
        <w:jc w:val="both"/>
        <w:rPr>
          <w:lang w:val="es-MX"/>
        </w:rPr>
      </w:pPr>
      <w:r w:rsidRPr="000E01AC">
        <w:rPr>
          <w:spacing w:val="-1"/>
          <w:lang w:val="es-MX"/>
        </w:rPr>
        <w:t>El</w:t>
      </w:r>
      <w:r w:rsidRPr="000E01AC">
        <w:rPr>
          <w:spacing w:val="56"/>
          <w:lang w:val="es-MX"/>
        </w:rPr>
        <w:t xml:space="preserve"> </w:t>
      </w:r>
      <w:r w:rsidRPr="000E01AC">
        <w:rPr>
          <w:spacing w:val="-1"/>
          <w:lang w:val="es-MX"/>
        </w:rPr>
        <w:t>Concesionario</w:t>
      </w:r>
      <w:r w:rsidRPr="000E01AC">
        <w:rPr>
          <w:spacing w:val="54"/>
          <w:lang w:val="es-MX"/>
        </w:rPr>
        <w:t xml:space="preserve"> </w:t>
      </w:r>
      <w:r w:rsidRPr="000E01AC">
        <w:rPr>
          <w:spacing w:val="-1"/>
          <w:lang w:val="es-MX"/>
        </w:rPr>
        <w:t>podrá</w:t>
      </w:r>
      <w:r w:rsidRPr="000E01AC">
        <w:rPr>
          <w:spacing w:val="54"/>
          <w:lang w:val="es-MX"/>
        </w:rPr>
        <w:t xml:space="preserve"> </w:t>
      </w:r>
      <w:r w:rsidRPr="000E01AC">
        <w:rPr>
          <w:spacing w:val="-1"/>
          <w:lang w:val="es-MX"/>
        </w:rPr>
        <w:t>ceder</w:t>
      </w:r>
      <w:r w:rsidRPr="000E01AC">
        <w:rPr>
          <w:spacing w:val="55"/>
          <w:lang w:val="es-MX"/>
        </w:rPr>
        <w:t xml:space="preserve"> </w:t>
      </w:r>
      <w:r w:rsidRPr="000E01AC">
        <w:rPr>
          <w:spacing w:val="-1"/>
          <w:lang w:val="es-MX"/>
        </w:rPr>
        <w:t>libremente</w:t>
      </w:r>
      <w:r w:rsidRPr="000E01AC">
        <w:rPr>
          <w:spacing w:val="52"/>
          <w:lang w:val="es-MX"/>
        </w:rPr>
        <w:t xml:space="preserve"> </w:t>
      </w:r>
      <w:r w:rsidRPr="000E01AC">
        <w:rPr>
          <w:lang w:val="es-MX"/>
        </w:rPr>
        <w:t>a</w:t>
      </w:r>
      <w:r w:rsidRPr="000E01AC">
        <w:rPr>
          <w:spacing w:val="56"/>
          <w:lang w:val="es-MX"/>
        </w:rPr>
        <w:t xml:space="preserve"> </w:t>
      </w:r>
      <w:r w:rsidRPr="000E01AC">
        <w:rPr>
          <w:spacing w:val="-1"/>
          <w:lang w:val="es-MX"/>
        </w:rPr>
        <w:t>sus</w:t>
      </w:r>
      <w:r w:rsidRPr="000E01AC">
        <w:rPr>
          <w:spacing w:val="54"/>
          <w:lang w:val="es-MX"/>
        </w:rPr>
        <w:t xml:space="preserve"> </w:t>
      </w:r>
      <w:r w:rsidRPr="000E01AC">
        <w:rPr>
          <w:spacing w:val="-1"/>
          <w:lang w:val="es-MX"/>
        </w:rPr>
        <w:t>Filiales</w:t>
      </w:r>
      <w:r w:rsidRPr="000E01AC">
        <w:rPr>
          <w:spacing w:val="57"/>
          <w:lang w:val="es-MX"/>
        </w:rPr>
        <w:t xml:space="preserve"> </w:t>
      </w:r>
      <w:r w:rsidRPr="000E01AC">
        <w:rPr>
          <w:spacing w:val="-1"/>
          <w:lang w:val="es-MX"/>
        </w:rPr>
        <w:t>aquella</w:t>
      </w:r>
      <w:r w:rsidRPr="000E01AC">
        <w:rPr>
          <w:spacing w:val="52"/>
          <w:lang w:val="es-MX"/>
        </w:rPr>
        <w:t xml:space="preserve"> </w:t>
      </w:r>
      <w:r w:rsidRPr="000E01AC">
        <w:rPr>
          <w:spacing w:val="-1"/>
          <w:lang w:val="es-MX"/>
        </w:rPr>
        <w:t>parte</w:t>
      </w:r>
      <w:r w:rsidRPr="000E01AC">
        <w:rPr>
          <w:spacing w:val="57"/>
          <w:lang w:val="es-MX"/>
        </w:rPr>
        <w:t xml:space="preserve"> </w:t>
      </w:r>
      <w:r w:rsidRPr="000E01AC">
        <w:rPr>
          <w:spacing w:val="-2"/>
          <w:lang w:val="es-MX"/>
        </w:rPr>
        <w:t>de</w:t>
      </w:r>
      <w:r w:rsidRPr="000E01AC">
        <w:rPr>
          <w:spacing w:val="54"/>
          <w:lang w:val="es-MX"/>
        </w:rPr>
        <w:t xml:space="preserve"> </w:t>
      </w:r>
      <w:r w:rsidRPr="000E01AC">
        <w:rPr>
          <w:lang w:val="es-MX"/>
        </w:rPr>
        <w:t>la</w:t>
      </w:r>
      <w:r w:rsidRPr="000E01AC">
        <w:rPr>
          <w:spacing w:val="45"/>
          <w:lang w:val="es-MX"/>
        </w:rPr>
        <w:t xml:space="preserve"> </w:t>
      </w:r>
      <w:r w:rsidRPr="000E01AC">
        <w:rPr>
          <w:spacing w:val="-1"/>
          <w:lang w:val="es-MX"/>
        </w:rPr>
        <w:t>explotación</w:t>
      </w:r>
      <w:r w:rsidRPr="000E01AC">
        <w:rPr>
          <w:spacing w:val="44"/>
          <w:lang w:val="es-MX"/>
        </w:rPr>
        <w:t xml:space="preserve"> </w:t>
      </w:r>
      <w:r w:rsidRPr="000E01AC">
        <w:rPr>
          <w:spacing w:val="-1"/>
          <w:lang w:val="es-MX"/>
        </w:rPr>
        <w:t>de</w:t>
      </w:r>
      <w:r w:rsidRPr="000E01AC">
        <w:rPr>
          <w:spacing w:val="44"/>
          <w:lang w:val="es-MX"/>
        </w:rPr>
        <w:t xml:space="preserve"> </w:t>
      </w:r>
      <w:r w:rsidRPr="000E01AC">
        <w:rPr>
          <w:lang w:val="es-MX"/>
        </w:rPr>
        <w:t>los</w:t>
      </w:r>
      <w:r w:rsidRPr="000E01AC">
        <w:rPr>
          <w:spacing w:val="47"/>
          <w:lang w:val="es-MX"/>
        </w:rPr>
        <w:t xml:space="preserve"> </w:t>
      </w:r>
      <w:r w:rsidRPr="000E01AC">
        <w:rPr>
          <w:spacing w:val="-1"/>
          <w:lang w:val="es-MX"/>
        </w:rPr>
        <w:t>servicios</w:t>
      </w:r>
      <w:r w:rsidRPr="000E01AC">
        <w:rPr>
          <w:spacing w:val="45"/>
          <w:lang w:val="es-MX"/>
        </w:rPr>
        <w:t xml:space="preserve"> </w:t>
      </w:r>
      <w:r w:rsidRPr="000E01AC">
        <w:rPr>
          <w:spacing w:val="-1"/>
          <w:lang w:val="es-MX"/>
        </w:rPr>
        <w:t>que</w:t>
      </w:r>
      <w:r w:rsidRPr="000E01AC">
        <w:rPr>
          <w:spacing w:val="46"/>
          <w:lang w:val="es-MX"/>
        </w:rPr>
        <w:t xml:space="preserve"> </w:t>
      </w:r>
      <w:r w:rsidRPr="000E01AC">
        <w:rPr>
          <w:spacing w:val="-1"/>
          <w:lang w:val="es-MX"/>
        </w:rPr>
        <w:t>le</w:t>
      </w:r>
      <w:r w:rsidRPr="000E01AC">
        <w:rPr>
          <w:spacing w:val="46"/>
          <w:lang w:val="es-MX"/>
        </w:rPr>
        <w:t xml:space="preserve"> </w:t>
      </w:r>
      <w:r w:rsidRPr="000E01AC">
        <w:rPr>
          <w:spacing w:val="-1"/>
          <w:lang w:val="es-MX"/>
        </w:rPr>
        <w:t>fueron</w:t>
      </w:r>
      <w:r w:rsidRPr="000E01AC">
        <w:rPr>
          <w:spacing w:val="45"/>
          <w:lang w:val="es-MX"/>
        </w:rPr>
        <w:t xml:space="preserve"> </w:t>
      </w:r>
      <w:r w:rsidRPr="000E01AC">
        <w:rPr>
          <w:spacing w:val="-1"/>
          <w:lang w:val="es-MX"/>
        </w:rPr>
        <w:t>concesionados,</w:t>
      </w:r>
      <w:r w:rsidRPr="000E01AC">
        <w:rPr>
          <w:spacing w:val="44"/>
          <w:lang w:val="es-MX"/>
        </w:rPr>
        <w:t xml:space="preserve"> </w:t>
      </w:r>
      <w:r w:rsidRPr="000E01AC">
        <w:rPr>
          <w:lang w:val="es-MX"/>
        </w:rPr>
        <w:t>con</w:t>
      </w:r>
      <w:r w:rsidRPr="000E01AC">
        <w:rPr>
          <w:spacing w:val="45"/>
          <w:lang w:val="es-MX"/>
        </w:rPr>
        <w:t xml:space="preserve"> </w:t>
      </w:r>
      <w:r w:rsidRPr="000E01AC">
        <w:rPr>
          <w:lang w:val="es-MX"/>
        </w:rPr>
        <w:t>la</w:t>
      </w:r>
      <w:r w:rsidRPr="000E01AC">
        <w:rPr>
          <w:spacing w:val="46"/>
          <w:lang w:val="es-MX"/>
        </w:rPr>
        <w:t xml:space="preserve"> </w:t>
      </w:r>
      <w:r w:rsidRPr="000E01AC">
        <w:rPr>
          <w:spacing w:val="-1"/>
          <w:lang w:val="es-MX"/>
        </w:rPr>
        <w:t>sola</w:t>
      </w:r>
      <w:r w:rsidRPr="000E01AC">
        <w:rPr>
          <w:spacing w:val="47"/>
          <w:lang w:val="es-MX"/>
        </w:rPr>
        <w:t xml:space="preserve"> </w:t>
      </w:r>
      <w:r w:rsidRPr="000E01AC">
        <w:rPr>
          <w:spacing w:val="-1"/>
          <w:lang w:val="es-MX"/>
        </w:rPr>
        <w:t>autorización</w:t>
      </w:r>
      <w:r w:rsidRPr="000E01AC">
        <w:rPr>
          <w:spacing w:val="14"/>
          <w:lang w:val="es-MX"/>
        </w:rPr>
        <w:t xml:space="preserve"> </w:t>
      </w:r>
      <w:r w:rsidRPr="000E01AC">
        <w:rPr>
          <w:spacing w:val="-1"/>
          <w:lang w:val="es-MX"/>
        </w:rPr>
        <w:t>que</w:t>
      </w:r>
      <w:r w:rsidRPr="000E01AC">
        <w:rPr>
          <w:spacing w:val="16"/>
          <w:lang w:val="es-MX"/>
        </w:rPr>
        <w:t xml:space="preserve"> </w:t>
      </w:r>
      <w:r w:rsidRPr="000E01AC">
        <w:rPr>
          <w:spacing w:val="-1"/>
          <w:lang w:val="es-MX"/>
        </w:rPr>
        <w:t>al</w:t>
      </w:r>
      <w:r w:rsidRPr="000E01AC">
        <w:rPr>
          <w:spacing w:val="19"/>
          <w:lang w:val="es-MX"/>
        </w:rPr>
        <w:t xml:space="preserve"> </w:t>
      </w:r>
      <w:r w:rsidRPr="000E01AC">
        <w:rPr>
          <w:spacing w:val="-1"/>
          <w:lang w:val="es-MX"/>
        </w:rPr>
        <w:t>efecto</w:t>
      </w:r>
      <w:r w:rsidRPr="000E01AC">
        <w:rPr>
          <w:spacing w:val="17"/>
          <w:lang w:val="es-MX"/>
        </w:rPr>
        <w:t xml:space="preserve"> </w:t>
      </w:r>
      <w:r w:rsidRPr="000E01AC">
        <w:rPr>
          <w:spacing w:val="-1"/>
          <w:lang w:val="es-MX"/>
        </w:rPr>
        <w:t>expida</w:t>
      </w:r>
      <w:r w:rsidRPr="000E01AC">
        <w:rPr>
          <w:spacing w:val="18"/>
          <w:lang w:val="es-MX"/>
        </w:rPr>
        <w:t xml:space="preserve"> </w:t>
      </w:r>
      <w:r w:rsidRPr="000E01AC">
        <w:rPr>
          <w:spacing w:val="-1"/>
          <w:lang w:val="es-MX"/>
        </w:rPr>
        <w:t>el</w:t>
      </w:r>
      <w:r w:rsidRPr="000E01AC">
        <w:rPr>
          <w:spacing w:val="16"/>
          <w:lang w:val="es-MX"/>
        </w:rPr>
        <w:t xml:space="preserve"> </w:t>
      </w:r>
      <w:r w:rsidRPr="000E01AC">
        <w:rPr>
          <w:spacing w:val="-1"/>
          <w:lang w:val="es-MX"/>
        </w:rPr>
        <w:t>Instituto,</w:t>
      </w:r>
      <w:r w:rsidRPr="000E01AC">
        <w:rPr>
          <w:spacing w:val="16"/>
          <w:lang w:val="es-MX"/>
        </w:rPr>
        <w:t xml:space="preserve"> </w:t>
      </w:r>
      <w:r w:rsidRPr="000E01AC">
        <w:rPr>
          <w:spacing w:val="-1"/>
          <w:lang w:val="es-MX"/>
        </w:rPr>
        <w:t>siempre</w:t>
      </w:r>
      <w:r w:rsidRPr="000E01AC">
        <w:rPr>
          <w:spacing w:val="18"/>
          <w:lang w:val="es-MX"/>
        </w:rPr>
        <w:t xml:space="preserve"> </w:t>
      </w:r>
      <w:r w:rsidRPr="000E01AC">
        <w:rPr>
          <w:spacing w:val="-1"/>
          <w:lang w:val="es-MX"/>
        </w:rPr>
        <w:t>que</w:t>
      </w:r>
      <w:r w:rsidRPr="000E01AC">
        <w:rPr>
          <w:spacing w:val="16"/>
          <w:lang w:val="es-MX"/>
        </w:rPr>
        <w:t xml:space="preserve"> </w:t>
      </w:r>
      <w:r w:rsidRPr="000E01AC">
        <w:rPr>
          <w:spacing w:val="-1"/>
          <w:lang w:val="es-MX"/>
        </w:rPr>
        <w:t>continúe</w:t>
      </w:r>
      <w:r w:rsidRPr="000E01AC">
        <w:rPr>
          <w:spacing w:val="18"/>
          <w:lang w:val="es-MX"/>
        </w:rPr>
        <w:t xml:space="preserve"> </w:t>
      </w:r>
      <w:r w:rsidRPr="000E01AC">
        <w:rPr>
          <w:spacing w:val="-1"/>
          <w:lang w:val="es-MX"/>
        </w:rPr>
        <w:t>obligada</w:t>
      </w:r>
      <w:r w:rsidRPr="000E01AC">
        <w:rPr>
          <w:spacing w:val="59"/>
          <w:lang w:val="es-MX"/>
        </w:rPr>
        <w:t xml:space="preserve"> </w:t>
      </w:r>
      <w:r w:rsidRPr="000E01AC">
        <w:rPr>
          <w:lang w:val="es-MX"/>
        </w:rPr>
        <w:t>la</w:t>
      </w:r>
      <w:r w:rsidRPr="000E01AC">
        <w:rPr>
          <w:spacing w:val="11"/>
          <w:lang w:val="es-MX"/>
        </w:rPr>
        <w:t xml:space="preserve"> </w:t>
      </w:r>
      <w:r w:rsidRPr="000E01AC">
        <w:rPr>
          <w:spacing w:val="-1"/>
          <w:lang w:val="es-MX"/>
        </w:rPr>
        <w:t>cedente</w:t>
      </w:r>
      <w:r w:rsidRPr="000E01AC">
        <w:rPr>
          <w:spacing w:val="11"/>
          <w:lang w:val="es-MX"/>
        </w:rPr>
        <w:t xml:space="preserve"> </w:t>
      </w:r>
      <w:r w:rsidRPr="000E01AC">
        <w:rPr>
          <w:spacing w:val="-1"/>
          <w:lang w:val="es-MX"/>
        </w:rPr>
        <w:t>solidariamente</w:t>
      </w:r>
      <w:r w:rsidRPr="000E01AC">
        <w:rPr>
          <w:spacing w:val="11"/>
          <w:lang w:val="es-MX"/>
        </w:rPr>
        <w:t xml:space="preserve"> </w:t>
      </w:r>
      <w:r w:rsidRPr="000E01AC">
        <w:rPr>
          <w:lang w:val="es-MX"/>
        </w:rPr>
        <w:t>con</w:t>
      </w:r>
      <w:r w:rsidRPr="000E01AC">
        <w:rPr>
          <w:spacing w:val="9"/>
          <w:lang w:val="es-MX"/>
        </w:rPr>
        <w:t xml:space="preserve"> </w:t>
      </w:r>
      <w:r w:rsidRPr="000E01AC">
        <w:rPr>
          <w:lang w:val="es-MX"/>
        </w:rPr>
        <w:t>la</w:t>
      </w:r>
      <w:r w:rsidRPr="000E01AC">
        <w:rPr>
          <w:spacing w:val="11"/>
          <w:lang w:val="es-MX"/>
        </w:rPr>
        <w:t xml:space="preserve"> </w:t>
      </w:r>
      <w:r w:rsidRPr="000E01AC">
        <w:rPr>
          <w:spacing w:val="-1"/>
          <w:lang w:val="es-MX"/>
        </w:rPr>
        <w:t>cesionaria</w:t>
      </w:r>
      <w:r w:rsidRPr="000E01AC">
        <w:rPr>
          <w:spacing w:val="11"/>
          <w:lang w:val="es-MX"/>
        </w:rPr>
        <w:t xml:space="preserve"> </w:t>
      </w:r>
      <w:r w:rsidRPr="000E01AC">
        <w:rPr>
          <w:spacing w:val="-1"/>
          <w:lang w:val="es-MX"/>
        </w:rPr>
        <w:t>para</w:t>
      </w:r>
      <w:r w:rsidRPr="000E01AC">
        <w:rPr>
          <w:spacing w:val="13"/>
          <w:lang w:val="es-MX"/>
        </w:rPr>
        <w:t xml:space="preserve"> </w:t>
      </w:r>
      <w:r w:rsidRPr="000E01AC">
        <w:rPr>
          <w:spacing w:val="-1"/>
          <w:lang w:val="es-MX"/>
        </w:rPr>
        <w:t>efectos</w:t>
      </w:r>
      <w:r w:rsidRPr="000E01AC">
        <w:rPr>
          <w:spacing w:val="13"/>
          <w:lang w:val="es-MX"/>
        </w:rPr>
        <w:t xml:space="preserve"> </w:t>
      </w:r>
      <w:r w:rsidRPr="000E01AC">
        <w:rPr>
          <w:spacing w:val="-2"/>
          <w:lang w:val="es-MX"/>
        </w:rPr>
        <w:t>de</w:t>
      </w:r>
      <w:r w:rsidRPr="000E01AC">
        <w:rPr>
          <w:spacing w:val="13"/>
          <w:lang w:val="es-MX"/>
        </w:rPr>
        <w:t xml:space="preserve"> </w:t>
      </w:r>
      <w:r w:rsidRPr="000E01AC">
        <w:rPr>
          <w:lang w:val="es-MX"/>
        </w:rPr>
        <w:t>este</w:t>
      </w:r>
      <w:r w:rsidRPr="000E01AC">
        <w:rPr>
          <w:spacing w:val="11"/>
          <w:lang w:val="es-MX"/>
        </w:rPr>
        <w:t xml:space="preserve"> </w:t>
      </w:r>
      <w:r w:rsidRPr="000E01AC">
        <w:rPr>
          <w:spacing w:val="-1"/>
          <w:lang w:val="es-MX"/>
        </w:rPr>
        <w:t>Convenio</w:t>
      </w:r>
      <w:r w:rsidRPr="000E01AC">
        <w:rPr>
          <w:spacing w:val="10"/>
          <w:lang w:val="es-MX"/>
        </w:rPr>
        <w:t xml:space="preserve"> </w:t>
      </w:r>
      <w:r w:rsidRPr="000E01AC">
        <w:rPr>
          <w:lang w:val="es-MX"/>
        </w:rPr>
        <w:t>y</w:t>
      </w:r>
      <w:r w:rsidRPr="000E01AC">
        <w:rPr>
          <w:spacing w:val="49"/>
          <w:lang w:val="es-MX"/>
        </w:rPr>
        <w:t xml:space="preserve"> </w:t>
      </w:r>
      <w:r w:rsidRPr="000E01AC">
        <w:rPr>
          <w:spacing w:val="-1"/>
          <w:lang w:val="es-MX"/>
        </w:rPr>
        <w:t xml:space="preserve">de </w:t>
      </w:r>
      <w:r w:rsidRPr="000E01AC">
        <w:rPr>
          <w:lang w:val="es-MX"/>
        </w:rPr>
        <w:t>los</w:t>
      </w:r>
      <w:r w:rsidRPr="000E01AC">
        <w:rPr>
          <w:spacing w:val="-1"/>
          <w:lang w:val="es-MX"/>
        </w:rPr>
        <w:t xml:space="preserve"> Acuerdos </w:t>
      </w:r>
      <w:r w:rsidRPr="000E01AC">
        <w:rPr>
          <w:spacing w:val="-2"/>
          <w:lang w:val="es-MX"/>
        </w:rPr>
        <w:t>de</w:t>
      </w:r>
      <w:r w:rsidRPr="000E01AC">
        <w:rPr>
          <w:spacing w:val="-1"/>
          <w:lang w:val="es-MX"/>
        </w:rPr>
        <w:t xml:space="preserve"> Sitio</w:t>
      </w:r>
      <w:r w:rsidRPr="000E01AC">
        <w:rPr>
          <w:spacing w:val="-2"/>
          <w:lang w:val="es-MX"/>
        </w:rPr>
        <w:t xml:space="preserve"> </w:t>
      </w:r>
      <w:r w:rsidRPr="000E01AC">
        <w:rPr>
          <w:spacing w:val="-1"/>
          <w:lang w:val="es-MX"/>
        </w:rPr>
        <w:t>que hubiese celebrado,</w:t>
      </w:r>
      <w:r w:rsidRPr="000E01AC">
        <w:rPr>
          <w:spacing w:val="-2"/>
          <w:lang w:val="es-MX"/>
        </w:rPr>
        <w:t xml:space="preserve"> </w:t>
      </w:r>
      <w:r w:rsidRPr="000E01AC">
        <w:rPr>
          <w:lang w:val="es-MX"/>
        </w:rPr>
        <w:t>y</w:t>
      </w:r>
    </w:p>
    <w:p w14:paraId="527A2FB2" w14:textId="77777777" w:rsidR="00A81F4C" w:rsidRDefault="00A81F4C" w:rsidP="000F218E">
      <w:pPr>
        <w:pStyle w:val="Textoindependiente"/>
        <w:widowControl w:val="0"/>
        <w:numPr>
          <w:ilvl w:val="2"/>
          <w:numId w:val="132"/>
        </w:numPr>
        <w:tabs>
          <w:tab w:val="left" w:pos="832"/>
        </w:tabs>
        <w:spacing w:before="123" w:after="0" w:line="276" w:lineRule="auto"/>
        <w:ind w:right="105"/>
        <w:jc w:val="both"/>
        <w:rPr>
          <w:lang w:val="es-MX"/>
        </w:rPr>
      </w:pPr>
      <w:r w:rsidRPr="000E01AC">
        <w:rPr>
          <w:spacing w:val="-1"/>
          <w:lang w:val="es-MX"/>
        </w:rPr>
        <w:t>Telcel</w:t>
      </w:r>
      <w:r w:rsidRPr="000E01AC">
        <w:rPr>
          <w:spacing w:val="4"/>
          <w:lang w:val="es-MX"/>
        </w:rPr>
        <w:t xml:space="preserve"> </w:t>
      </w:r>
      <w:r w:rsidRPr="000E01AC">
        <w:rPr>
          <w:spacing w:val="-1"/>
          <w:lang w:val="es-MX"/>
        </w:rPr>
        <w:t>podrá</w:t>
      </w:r>
      <w:r w:rsidRPr="000E01AC">
        <w:rPr>
          <w:spacing w:val="60"/>
          <w:lang w:val="es-MX"/>
        </w:rPr>
        <w:t xml:space="preserve"> </w:t>
      </w:r>
      <w:r w:rsidRPr="000E01AC">
        <w:rPr>
          <w:spacing w:val="-1"/>
          <w:lang w:val="es-MX"/>
        </w:rPr>
        <w:t>vender</w:t>
      </w:r>
      <w:r w:rsidRPr="000E01AC">
        <w:rPr>
          <w:spacing w:val="1"/>
          <w:lang w:val="es-MX"/>
        </w:rPr>
        <w:t xml:space="preserve"> </w:t>
      </w:r>
      <w:r w:rsidRPr="000E01AC">
        <w:rPr>
          <w:lang w:val="es-MX"/>
        </w:rPr>
        <w:t>o</w:t>
      </w:r>
      <w:r w:rsidRPr="000E01AC">
        <w:rPr>
          <w:spacing w:val="2"/>
          <w:lang w:val="es-MX"/>
        </w:rPr>
        <w:t xml:space="preserve"> </w:t>
      </w:r>
      <w:r w:rsidRPr="000E01AC">
        <w:rPr>
          <w:spacing w:val="-1"/>
          <w:lang w:val="es-MX"/>
        </w:rPr>
        <w:t>enajenar</w:t>
      </w:r>
      <w:r w:rsidRPr="000E01AC">
        <w:rPr>
          <w:spacing w:val="5"/>
          <w:lang w:val="es-MX"/>
        </w:rPr>
        <w:t xml:space="preserve"> </w:t>
      </w:r>
      <w:r w:rsidRPr="000E01AC">
        <w:rPr>
          <w:spacing w:val="-1"/>
          <w:lang w:val="es-MX"/>
        </w:rPr>
        <w:t>la</w:t>
      </w:r>
      <w:r w:rsidRPr="000E01AC">
        <w:rPr>
          <w:spacing w:val="3"/>
          <w:lang w:val="es-MX"/>
        </w:rPr>
        <w:t xml:space="preserve"> </w:t>
      </w:r>
      <w:r w:rsidRPr="000E01AC">
        <w:rPr>
          <w:spacing w:val="-1"/>
          <w:lang w:val="es-MX"/>
        </w:rPr>
        <w:t>totalidad</w:t>
      </w:r>
      <w:r w:rsidRPr="000E01AC">
        <w:rPr>
          <w:spacing w:val="3"/>
          <w:lang w:val="es-MX"/>
        </w:rPr>
        <w:t xml:space="preserve"> </w:t>
      </w:r>
      <w:r w:rsidRPr="000E01AC">
        <w:rPr>
          <w:lang w:val="es-MX"/>
        </w:rPr>
        <w:t>o</w:t>
      </w:r>
      <w:r w:rsidRPr="000E01AC">
        <w:rPr>
          <w:spacing w:val="2"/>
          <w:lang w:val="es-MX"/>
        </w:rPr>
        <w:t xml:space="preserve"> </w:t>
      </w:r>
      <w:r w:rsidRPr="000E01AC">
        <w:rPr>
          <w:spacing w:val="-1"/>
          <w:lang w:val="es-MX"/>
        </w:rPr>
        <w:t>parte</w:t>
      </w:r>
      <w:r w:rsidRPr="000E01AC">
        <w:rPr>
          <w:spacing w:val="2"/>
          <w:lang w:val="es-MX"/>
        </w:rPr>
        <w:t xml:space="preserve"> </w:t>
      </w:r>
      <w:r w:rsidRPr="000E01AC">
        <w:rPr>
          <w:spacing w:val="-1"/>
          <w:lang w:val="es-MX"/>
        </w:rPr>
        <w:t>de</w:t>
      </w:r>
      <w:r w:rsidRPr="000E01AC">
        <w:rPr>
          <w:lang w:val="es-MX"/>
        </w:rPr>
        <w:t xml:space="preserve"> la  </w:t>
      </w:r>
      <w:r w:rsidRPr="000E01AC">
        <w:rPr>
          <w:spacing w:val="-1"/>
          <w:lang w:val="es-MX"/>
        </w:rPr>
        <w:t>Infraestructura</w:t>
      </w:r>
      <w:r w:rsidRPr="000E01AC">
        <w:rPr>
          <w:spacing w:val="57"/>
          <w:lang w:val="es-MX"/>
        </w:rPr>
        <w:t xml:space="preserve"> </w:t>
      </w:r>
      <w:r w:rsidRPr="000E01AC">
        <w:rPr>
          <w:spacing w:val="-1"/>
          <w:lang w:val="es-MX"/>
        </w:rPr>
        <w:t>Pasiva</w:t>
      </w:r>
      <w:r w:rsidRPr="000E01AC">
        <w:rPr>
          <w:spacing w:val="14"/>
          <w:lang w:val="es-MX"/>
        </w:rPr>
        <w:t xml:space="preserve"> </w:t>
      </w:r>
      <w:r w:rsidRPr="000E01AC">
        <w:rPr>
          <w:spacing w:val="-1"/>
          <w:lang w:val="es-MX"/>
        </w:rPr>
        <w:t>de</w:t>
      </w:r>
      <w:r w:rsidRPr="000E01AC">
        <w:rPr>
          <w:spacing w:val="11"/>
          <w:lang w:val="es-MX"/>
        </w:rPr>
        <w:t xml:space="preserve"> </w:t>
      </w:r>
      <w:r w:rsidRPr="000E01AC">
        <w:rPr>
          <w:lang w:val="es-MX"/>
        </w:rPr>
        <w:t>su</w:t>
      </w:r>
      <w:r w:rsidRPr="000E01AC">
        <w:rPr>
          <w:spacing w:val="13"/>
          <w:lang w:val="es-MX"/>
        </w:rPr>
        <w:t xml:space="preserve"> </w:t>
      </w:r>
      <w:r w:rsidRPr="000E01AC">
        <w:rPr>
          <w:spacing w:val="-1"/>
          <w:lang w:val="es-MX"/>
        </w:rPr>
        <w:t>propiedad,</w:t>
      </w:r>
      <w:r w:rsidRPr="000E01AC">
        <w:rPr>
          <w:spacing w:val="12"/>
          <w:lang w:val="es-MX"/>
        </w:rPr>
        <w:t xml:space="preserve"> </w:t>
      </w:r>
      <w:r w:rsidRPr="000E01AC">
        <w:rPr>
          <w:spacing w:val="-1"/>
          <w:lang w:val="es-MX"/>
        </w:rPr>
        <w:t>así</w:t>
      </w:r>
      <w:r w:rsidRPr="000E01AC">
        <w:rPr>
          <w:spacing w:val="12"/>
          <w:lang w:val="es-MX"/>
        </w:rPr>
        <w:t xml:space="preserve"> </w:t>
      </w:r>
      <w:r w:rsidRPr="000E01AC">
        <w:rPr>
          <w:spacing w:val="-1"/>
          <w:lang w:val="es-MX"/>
        </w:rPr>
        <w:t>como</w:t>
      </w:r>
      <w:r w:rsidRPr="000E01AC">
        <w:rPr>
          <w:spacing w:val="12"/>
          <w:lang w:val="es-MX"/>
        </w:rPr>
        <w:t xml:space="preserve"> </w:t>
      </w:r>
      <w:r w:rsidRPr="000E01AC">
        <w:rPr>
          <w:spacing w:val="-1"/>
          <w:lang w:val="es-MX"/>
        </w:rPr>
        <w:t>los</w:t>
      </w:r>
      <w:r w:rsidRPr="000E01AC">
        <w:rPr>
          <w:spacing w:val="13"/>
          <w:lang w:val="es-MX"/>
        </w:rPr>
        <w:t xml:space="preserve"> </w:t>
      </w:r>
      <w:r w:rsidRPr="000E01AC">
        <w:rPr>
          <w:spacing w:val="-1"/>
          <w:lang w:val="es-MX"/>
        </w:rPr>
        <w:t>derechos</w:t>
      </w:r>
      <w:r w:rsidRPr="000E01AC">
        <w:rPr>
          <w:spacing w:val="16"/>
          <w:lang w:val="es-MX"/>
        </w:rPr>
        <w:t xml:space="preserve"> </w:t>
      </w:r>
      <w:r w:rsidRPr="000E01AC">
        <w:rPr>
          <w:spacing w:val="-1"/>
          <w:lang w:val="es-MX"/>
        </w:rPr>
        <w:t>de</w:t>
      </w:r>
      <w:r w:rsidRPr="000E01AC">
        <w:rPr>
          <w:spacing w:val="13"/>
          <w:lang w:val="es-MX"/>
        </w:rPr>
        <w:t xml:space="preserve"> </w:t>
      </w:r>
      <w:r w:rsidRPr="000E01AC">
        <w:rPr>
          <w:spacing w:val="-1"/>
          <w:lang w:val="es-MX"/>
        </w:rPr>
        <w:t>ocupación</w:t>
      </w:r>
      <w:r w:rsidRPr="000E01AC">
        <w:rPr>
          <w:spacing w:val="13"/>
          <w:lang w:val="es-MX"/>
        </w:rPr>
        <w:t xml:space="preserve"> </w:t>
      </w:r>
      <w:r w:rsidRPr="000E01AC">
        <w:rPr>
          <w:spacing w:val="-2"/>
          <w:lang w:val="es-MX"/>
        </w:rPr>
        <w:t>de</w:t>
      </w:r>
      <w:r w:rsidRPr="000E01AC">
        <w:rPr>
          <w:spacing w:val="11"/>
          <w:lang w:val="es-MX"/>
        </w:rPr>
        <w:t xml:space="preserve"> </w:t>
      </w:r>
      <w:r w:rsidRPr="000E01AC">
        <w:rPr>
          <w:lang w:val="es-MX"/>
        </w:rPr>
        <w:t>los</w:t>
      </w:r>
      <w:r w:rsidRPr="000E01AC">
        <w:rPr>
          <w:spacing w:val="13"/>
          <w:lang w:val="es-MX"/>
        </w:rPr>
        <w:t xml:space="preserve"> </w:t>
      </w:r>
      <w:r w:rsidRPr="000E01AC">
        <w:rPr>
          <w:spacing w:val="-1"/>
          <w:lang w:val="es-MX"/>
        </w:rPr>
        <w:t>Sitios,</w:t>
      </w:r>
      <w:r w:rsidRPr="000E01AC">
        <w:rPr>
          <w:spacing w:val="13"/>
          <w:lang w:val="es-MX"/>
        </w:rPr>
        <w:t xml:space="preserve"> </w:t>
      </w:r>
      <w:r w:rsidRPr="000E01AC">
        <w:rPr>
          <w:lang w:val="es-MX"/>
        </w:rPr>
        <w:t>en</w:t>
      </w:r>
      <w:r w:rsidRPr="000E01AC">
        <w:rPr>
          <w:spacing w:val="39"/>
          <w:lang w:val="es-MX"/>
        </w:rPr>
        <w:t xml:space="preserve"> </w:t>
      </w:r>
      <w:r w:rsidRPr="000E01AC">
        <w:rPr>
          <w:lang w:val="es-MX"/>
        </w:rPr>
        <w:t>cuyo</w:t>
      </w:r>
      <w:r w:rsidRPr="000E01AC">
        <w:rPr>
          <w:spacing w:val="49"/>
          <w:lang w:val="es-MX"/>
        </w:rPr>
        <w:t xml:space="preserve"> </w:t>
      </w:r>
      <w:r w:rsidRPr="000E01AC">
        <w:rPr>
          <w:spacing w:val="-1"/>
          <w:lang w:val="es-MX"/>
        </w:rPr>
        <w:t>caso</w:t>
      </w:r>
      <w:r w:rsidRPr="000E01AC">
        <w:rPr>
          <w:spacing w:val="52"/>
          <w:lang w:val="es-MX"/>
        </w:rPr>
        <w:t xml:space="preserve"> </w:t>
      </w:r>
      <w:r w:rsidRPr="000E01AC">
        <w:rPr>
          <w:spacing w:val="-1"/>
          <w:lang w:val="es-MX"/>
        </w:rPr>
        <w:t>Telcel</w:t>
      </w:r>
      <w:r w:rsidRPr="000E01AC">
        <w:rPr>
          <w:spacing w:val="54"/>
          <w:lang w:val="es-MX"/>
        </w:rPr>
        <w:t xml:space="preserve"> </w:t>
      </w:r>
      <w:r w:rsidRPr="000E01AC">
        <w:rPr>
          <w:spacing w:val="-1"/>
          <w:lang w:val="es-MX"/>
        </w:rPr>
        <w:t>deberá</w:t>
      </w:r>
      <w:r w:rsidRPr="000E01AC">
        <w:rPr>
          <w:spacing w:val="54"/>
          <w:lang w:val="es-MX"/>
        </w:rPr>
        <w:t xml:space="preserve"> </w:t>
      </w:r>
      <w:r w:rsidRPr="000E01AC">
        <w:rPr>
          <w:spacing w:val="-1"/>
          <w:lang w:val="es-MX"/>
        </w:rPr>
        <w:t>transmitir</w:t>
      </w:r>
      <w:r w:rsidRPr="000E01AC">
        <w:rPr>
          <w:spacing w:val="55"/>
          <w:lang w:val="es-MX"/>
        </w:rPr>
        <w:t xml:space="preserve"> </w:t>
      </w:r>
      <w:r w:rsidRPr="000E01AC">
        <w:rPr>
          <w:spacing w:val="-1"/>
          <w:lang w:val="es-MX"/>
        </w:rPr>
        <w:t>tal</w:t>
      </w:r>
      <w:r w:rsidRPr="000E01AC">
        <w:rPr>
          <w:spacing w:val="53"/>
          <w:lang w:val="es-MX"/>
        </w:rPr>
        <w:t xml:space="preserve"> </w:t>
      </w:r>
      <w:r w:rsidRPr="000E01AC">
        <w:rPr>
          <w:spacing w:val="-1"/>
          <w:lang w:val="es-MX"/>
        </w:rPr>
        <w:t>Infraestructura</w:t>
      </w:r>
      <w:r w:rsidRPr="000E01AC">
        <w:rPr>
          <w:spacing w:val="54"/>
          <w:lang w:val="es-MX"/>
        </w:rPr>
        <w:t xml:space="preserve"> </w:t>
      </w:r>
      <w:r w:rsidRPr="000E01AC">
        <w:rPr>
          <w:spacing w:val="-1"/>
          <w:lang w:val="es-MX"/>
        </w:rPr>
        <w:t>Pasiva</w:t>
      </w:r>
      <w:r w:rsidRPr="000E01AC">
        <w:rPr>
          <w:spacing w:val="53"/>
          <w:lang w:val="es-MX"/>
        </w:rPr>
        <w:t xml:space="preserve"> </w:t>
      </w:r>
      <w:r w:rsidRPr="000E01AC">
        <w:rPr>
          <w:lang w:val="es-MX"/>
        </w:rPr>
        <w:t>y</w:t>
      </w:r>
      <w:r w:rsidRPr="000E01AC">
        <w:rPr>
          <w:spacing w:val="53"/>
          <w:lang w:val="es-MX"/>
        </w:rPr>
        <w:t xml:space="preserve"> </w:t>
      </w:r>
      <w:r w:rsidRPr="000E01AC">
        <w:rPr>
          <w:spacing w:val="-1"/>
          <w:lang w:val="es-MX"/>
        </w:rPr>
        <w:t>los</w:t>
      </w:r>
      <w:r w:rsidRPr="000E01AC">
        <w:rPr>
          <w:spacing w:val="54"/>
          <w:lang w:val="es-MX"/>
        </w:rPr>
        <w:t xml:space="preserve"> </w:t>
      </w:r>
      <w:r w:rsidRPr="000E01AC">
        <w:rPr>
          <w:spacing w:val="-1"/>
          <w:lang w:val="es-MX"/>
        </w:rPr>
        <w:t>derechos</w:t>
      </w:r>
      <w:r w:rsidRPr="000E01AC">
        <w:rPr>
          <w:spacing w:val="27"/>
          <w:lang w:val="es-MX"/>
        </w:rPr>
        <w:t xml:space="preserve"> </w:t>
      </w:r>
      <w:r w:rsidRPr="000E01AC">
        <w:rPr>
          <w:spacing w:val="-1"/>
          <w:lang w:val="es-MX"/>
        </w:rPr>
        <w:t>respecto</w:t>
      </w:r>
      <w:r w:rsidRPr="000E01AC">
        <w:rPr>
          <w:lang w:val="es-MX"/>
        </w:rPr>
        <w:t xml:space="preserve"> </w:t>
      </w:r>
      <w:r w:rsidRPr="000E01AC">
        <w:rPr>
          <w:spacing w:val="-2"/>
          <w:lang w:val="es-MX"/>
        </w:rPr>
        <w:t>de</w:t>
      </w:r>
      <w:r w:rsidRPr="000E01AC">
        <w:rPr>
          <w:spacing w:val="-1"/>
          <w:lang w:val="es-MX"/>
        </w:rPr>
        <w:t xml:space="preserve"> </w:t>
      </w:r>
      <w:r w:rsidRPr="000E01AC">
        <w:rPr>
          <w:lang w:val="es-MX"/>
        </w:rPr>
        <w:t>los</w:t>
      </w:r>
      <w:r w:rsidRPr="000E01AC">
        <w:rPr>
          <w:spacing w:val="-1"/>
          <w:lang w:val="es-MX"/>
        </w:rPr>
        <w:t xml:space="preserve"> Sitios</w:t>
      </w:r>
      <w:r w:rsidRPr="000E01AC">
        <w:rPr>
          <w:spacing w:val="4"/>
          <w:lang w:val="es-MX"/>
        </w:rPr>
        <w:t xml:space="preserve"> </w:t>
      </w:r>
      <w:r w:rsidRPr="000E01AC">
        <w:rPr>
          <w:spacing w:val="-1"/>
          <w:lang w:val="es-MX"/>
        </w:rPr>
        <w:t>advirtiendo</w:t>
      </w:r>
      <w:r w:rsidRPr="000E01AC">
        <w:rPr>
          <w:spacing w:val="-2"/>
          <w:lang w:val="es-MX"/>
        </w:rPr>
        <w:t xml:space="preserve"> </w:t>
      </w:r>
      <w:r w:rsidRPr="000E01AC">
        <w:rPr>
          <w:spacing w:val="-1"/>
          <w:lang w:val="es-MX"/>
        </w:rPr>
        <w:t>al</w:t>
      </w:r>
      <w:r w:rsidRPr="000E01AC">
        <w:rPr>
          <w:lang w:val="es-MX"/>
        </w:rPr>
        <w:t xml:space="preserve"> </w:t>
      </w:r>
      <w:r w:rsidRPr="000E01AC">
        <w:rPr>
          <w:spacing w:val="-1"/>
          <w:lang w:val="es-MX"/>
        </w:rPr>
        <w:t>adquirente</w:t>
      </w:r>
      <w:r w:rsidRPr="000E01AC">
        <w:rPr>
          <w:spacing w:val="3"/>
          <w:lang w:val="es-MX"/>
        </w:rPr>
        <w:t xml:space="preserve"> </w:t>
      </w:r>
      <w:r w:rsidRPr="000E01AC">
        <w:rPr>
          <w:lang w:val="es-MX"/>
        </w:rPr>
        <w:t>de</w:t>
      </w:r>
      <w:r w:rsidRPr="000E01AC">
        <w:rPr>
          <w:spacing w:val="-3"/>
          <w:lang w:val="es-MX"/>
        </w:rPr>
        <w:t xml:space="preserve"> </w:t>
      </w:r>
      <w:r w:rsidRPr="000E01AC">
        <w:rPr>
          <w:lang w:val="es-MX"/>
        </w:rPr>
        <w:t>la</w:t>
      </w:r>
      <w:r w:rsidRPr="000E01AC">
        <w:rPr>
          <w:spacing w:val="-1"/>
          <w:lang w:val="es-MX"/>
        </w:rPr>
        <w:t xml:space="preserve"> existencia,</w:t>
      </w:r>
      <w:r w:rsidRPr="000E01AC">
        <w:rPr>
          <w:lang w:val="es-MX"/>
        </w:rPr>
        <w:t xml:space="preserve"> </w:t>
      </w:r>
      <w:r w:rsidRPr="000E01AC">
        <w:rPr>
          <w:spacing w:val="-1"/>
          <w:lang w:val="es-MX"/>
        </w:rPr>
        <w:t>obligatoriedad</w:t>
      </w:r>
      <w:r w:rsidRPr="000E01AC">
        <w:rPr>
          <w:spacing w:val="51"/>
          <w:lang w:val="es-MX"/>
        </w:rPr>
        <w:t xml:space="preserve"> </w:t>
      </w:r>
      <w:r w:rsidRPr="000E01AC">
        <w:rPr>
          <w:lang w:val="es-MX"/>
        </w:rPr>
        <w:t xml:space="preserve">y </w:t>
      </w:r>
      <w:r w:rsidRPr="000E01AC">
        <w:rPr>
          <w:spacing w:val="-1"/>
          <w:lang w:val="es-MX"/>
        </w:rPr>
        <w:t>vigencia</w:t>
      </w:r>
      <w:r w:rsidRPr="000E01AC">
        <w:rPr>
          <w:spacing w:val="1"/>
          <w:lang w:val="es-MX"/>
        </w:rPr>
        <w:t xml:space="preserve"> </w:t>
      </w:r>
      <w:r w:rsidRPr="000E01AC">
        <w:rPr>
          <w:spacing w:val="-1"/>
          <w:lang w:val="es-MX"/>
        </w:rPr>
        <w:t xml:space="preserve">remanente </w:t>
      </w:r>
      <w:r w:rsidRPr="000E01AC">
        <w:rPr>
          <w:lang w:val="es-MX"/>
        </w:rPr>
        <w:t>del</w:t>
      </w:r>
      <w:r w:rsidRPr="000E01AC">
        <w:rPr>
          <w:spacing w:val="2"/>
          <w:lang w:val="es-MX"/>
        </w:rPr>
        <w:t xml:space="preserve"> </w:t>
      </w:r>
      <w:r w:rsidRPr="000E01AC">
        <w:rPr>
          <w:spacing w:val="-1"/>
          <w:lang w:val="es-MX"/>
        </w:rPr>
        <w:t>Acuerdo</w:t>
      </w:r>
      <w:r w:rsidRPr="000E01AC">
        <w:rPr>
          <w:lang w:val="es-MX"/>
        </w:rPr>
        <w:t xml:space="preserve"> </w:t>
      </w:r>
      <w:r w:rsidRPr="000E01AC">
        <w:rPr>
          <w:spacing w:val="-2"/>
          <w:lang w:val="es-MX"/>
        </w:rPr>
        <w:t>de</w:t>
      </w:r>
      <w:r w:rsidRPr="000E01AC">
        <w:rPr>
          <w:spacing w:val="1"/>
          <w:lang w:val="es-MX"/>
        </w:rPr>
        <w:t xml:space="preserve"> </w:t>
      </w:r>
      <w:r w:rsidRPr="000E01AC">
        <w:rPr>
          <w:spacing w:val="-1"/>
          <w:lang w:val="es-MX"/>
        </w:rPr>
        <w:t>Sitio</w:t>
      </w:r>
      <w:r w:rsidRPr="000E01AC">
        <w:rPr>
          <w:lang w:val="es-MX"/>
        </w:rPr>
        <w:t xml:space="preserve"> </w:t>
      </w:r>
      <w:r w:rsidRPr="000E01AC">
        <w:rPr>
          <w:spacing w:val="-1"/>
          <w:lang w:val="es-MX"/>
        </w:rPr>
        <w:t>del</w:t>
      </w:r>
      <w:r w:rsidRPr="000E01AC">
        <w:rPr>
          <w:spacing w:val="3"/>
          <w:lang w:val="es-MX"/>
        </w:rPr>
        <w:t xml:space="preserve"> </w:t>
      </w:r>
      <w:r w:rsidRPr="000E01AC">
        <w:rPr>
          <w:spacing w:val="-1"/>
          <w:lang w:val="es-MX"/>
        </w:rPr>
        <w:t>que</w:t>
      </w:r>
      <w:r w:rsidRPr="000E01AC">
        <w:rPr>
          <w:spacing w:val="1"/>
          <w:lang w:val="es-MX"/>
        </w:rPr>
        <w:t xml:space="preserve"> </w:t>
      </w:r>
      <w:r w:rsidRPr="000E01AC">
        <w:rPr>
          <w:spacing w:val="-1"/>
          <w:lang w:val="es-MX"/>
        </w:rPr>
        <w:t>se</w:t>
      </w:r>
      <w:r w:rsidRPr="000E01AC">
        <w:rPr>
          <w:spacing w:val="1"/>
          <w:lang w:val="es-MX"/>
        </w:rPr>
        <w:t xml:space="preserve"> </w:t>
      </w:r>
      <w:r w:rsidRPr="000E01AC">
        <w:rPr>
          <w:spacing w:val="-1"/>
          <w:lang w:val="es-MX"/>
        </w:rPr>
        <w:t>trate</w:t>
      </w:r>
      <w:r w:rsidRPr="000E01AC">
        <w:rPr>
          <w:spacing w:val="6"/>
          <w:lang w:val="es-MX"/>
        </w:rPr>
        <w:t xml:space="preserve"> </w:t>
      </w:r>
      <w:r w:rsidRPr="000E01AC">
        <w:rPr>
          <w:lang w:val="es-MX"/>
        </w:rPr>
        <w:t>con</w:t>
      </w:r>
      <w:r w:rsidRPr="000E01AC">
        <w:rPr>
          <w:spacing w:val="-2"/>
          <w:lang w:val="es-MX"/>
        </w:rPr>
        <w:t xml:space="preserve"> </w:t>
      </w:r>
      <w:r w:rsidRPr="000E01AC">
        <w:rPr>
          <w:lang w:val="es-MX"/>
        </w:rPr>
        <w:t>la</w:t>
      </w:r>
      <w:r w:rsidRPr="000E01AC">
        <w:rPr>
          <w:spacing w:val="1"/>
          <w:lang w:val="es-MX"/>
        </w:rPr>
        <w:t xml:space="preserve"> </w:t>
      </w:r>
      <w:r w:rsidRPr="000E01AC">
        <w:rPr>
          <w:spacing w:val="-1"/>
          <w:lang w:val="es-MX"/>
        </w:rPr>
        <w:t>finalidad</w:t>
      </w:r>
      <w:r w:rsidRPr="000E01AC">
        <w:rPr>
          <w:spacing w:val="1"/>
          <w:lang w:val="es-MX"/>
        </w:rPr>
        <w:t xml:space="preserve"> </w:t>
      </w:r>
      <w:r w:rsidRPr="000E01AC">
        <w:rPr>
          <w:lang w:val="es-MX"/>
        </w:rPr>
        <w:t>de</w:t>
      </w:r>
      <w:r w:rsidRPr="000E01AC">
        <w:rPr>
          <w:spacing w:val="47"/>
          <w:lang w:val="es-MX"/>
        </w:rPr>
        <w:t xml:space="preserve"> </w:t>
      </w:r>
      <w:r w:rsidRPr="000E01AC">
        <w:rPr>
          <w:spacing w:val="-1"/>
          <w:lang w:val="es-MX"/>
        </w:rPr>
        <w:t>que</w:t>
      </w:r>
      <w:r w:rsidRPr="000E01AC">
        <w:rPr>
          <w:spacing w:val="23"/>
          <w:lang w:val="es-MX"/>
        </w:rPr>
        <w:t xml:space="preserve"> </w:t>
      </w:r>
      <w:r w:rsidRPr="000E01AC">
        <w:rPr>
          <w:spacing w:val="-1"/>
          <w:lang w:val="es-MX"/>
        </w:rPr>
        <w:t>se</w:t>
      </w:r>
      <w:r w:rsidRPr="000E01AC">
        <w:rPr>
          <w:spacing w:val="23"/>
          <w:lang w:val="es-MX"/>
        </w:rPr>
        <w:t xml:space="preserve"> </w:t>
      </w:r>
      <w:r w:rsidRPr="000E01AC">
        <w:rPr>
          <w:spacing w:val="-1"/>
          <w:lang w:val="es-MX"/>
        </w:rPr>
        <w:t>mantenga</w:t>
      </w:r>
      <w:r w:rsidRPr="000E01AC">
        <w:rPr>
          <w:spacing w:val="23"/>
          <w:lang w:val="es-MX"/>
        </w:rPr>
        <w:t xml:space="preserve"> </w:t>
      </w:r>
      <w:r w:rsidRPr="000E01AC">
        <w:rPr>
          <w:spacing w:val="-1"/>
          <w:lang w:val="es-MX"/>
        </w:rPr>
        <w:t>la</w:t>
      </w:r>
      <w:r w:rsidRPr="000E01AC">
        <w:rPr>
          <w:spacing w:val="20"/>
          <w:lang w:val="es-MX"/>
        </w:rPr>
        <w:t xml:space="preserve"> </w:t>
      </w:r>
      <w:r w:rsidRPr="000E01AC">
        <w:rPr>
          <w:spacing w:val="-1"/>
          <w:lang w:val="es-MX"/>
        </w:rPr>
        <w:t>continuidad</w:t>
      </w:r>
      <w:r w:rsidRPr="000E01AC">
        <w:rPr>
          <w:spacing w:val="23"/>
          <w:lang w:val="es-MX"/>
        </w:rPr>
        <w:t xml:space="preserve"> </w:t>
      </w:r>
      <w:r w:rsidRPr="000E01AC">
        <w:rPr>
          <w:spacing w:val="-1"/>
          <w:lang w:val="es-MX"/>
        </w:rPr>
        <w:t>de</w:t>
      </w:r>
      <w:r w:rsidRPr="000E01AC">
        <w:rPr>
          <w:spacing w:val="21"/>
          <w:lang w:val="es-MX"/>
        </w:rPr>
        <w:t xml:space="preserve"> </w:t>
      </w:r>
      <w:r w:rsidRPr="000E01AC">
        <w:rPr>
          <w:lang w:val="es-MX"/>
        </w:rPr>
        <w:t>los</w:t>
      </w:r>
      <w:r w:rsidRPr="000E01AC">
        <w:rPr>
          <w:spacing w:val="22"/>
          <w:lang w:val="es-MX"/>
        </w:rPr>
        <w:t xml:space="preserve"> </w:t>
      </w:r>
      <w:r w:rsidRPr="000E01AC">
        <w:rPr>
          <w:spacing w:val="-1"/>
          <w:lang w:val="es-MX"/>
        </w:rPr>
        <w:t>Servicios</w:t>
      </w:r>
      <w:r w:rsidRPr="000E01AC">
        <w:rPr>
          <w:spacing w:val="23"/>
          <w:lang w:val="es-MX"/>
        </w:rPr>
        <w:t xml:space="preserve"> </w:t>
      </w:r>
      <w:r w:rsidRPr="000E01AC">
        <w:rPr>
          <w:lang w:val="es-MX"/>
        </w:rPr>
        <w:t>sin</w:t>
      </w:r>
      <w:r w:rsidRPr="000E01AC">
        <w:rPr>
          <w:spacing w:val="22"/>
          <w:lang w:val="es-MX"/>
        </w:rPr>
        <w:t xml:space="preserve"> </w:t>
      </w:r>
      <w:r w:rsidRPr="000E01AC">
        <w:rPr>
          <w:spacing w:val="-1"/>
          <w:lang w:val="es-MX"/>
        </w:rPr>
        <w:t>degradar</w:t>
      </w:r>
      <w:r w:rsidRPr="000E01AC">
        <w:rPr>
          <w:spacing w:val="23"/>
          <w:lang w:val="es-MX"/>
        </w:rPr>
        <w:t xml:space="preserve"> </w:t>
      </w:r>
      <w:r w:rsidRPr="000E01AC">
        <w:rPr>
          <w:lang w:val="es-MX"/>
        </w:rPr>
        <w:t>su</w:t>
      </w:r>
      <w:r w:rsidRPr="000E01AC">
        <w:rPr>
          <w:spacing w:val="20"/>
          <w:lang w:val="es-MX"/>
        </w:rPr>
        <w:t xml:space="preserve"> </w:t>
      </w:r>
      <w:r w:rsidRPr="000E01AC">
        <w:rPr>
          <w:spacing w:val="-1"/>
          <w:lang w:val="es-MX"/>
        </w:rPr>
        <w:t>calidad,</w:t>
      </w:r>
      <w:r w:rsidRPr="000E01AC">
        <w:rPr>
          <w:spacing w:val="21"/>
          <w:lang w:val="es-MX"/>
        </w:rPr>
        <w:t xml:space="preserve"> </w:t>
      </w:r>
      <w:r w:rsidRPr="000E01AC">
        <w:rPr>
          <w:spacing w:val="-1"/>
          <w:lang w:val="es-MX"/>
        </w:rPr>
        <w:t>así</w:t>
      </w:r>
      <w:r w:rsidRPr="000E01AC">
        <w:rPr>
          <w:spacing w:val="41"/>
          <w:lang w:val="es-MX"/>
        </w:rPr>
        <w:t xml:space="preserve"> </w:t>
      </w:r>
      <w:r w:rsidRPr="000E01AC">
        <w:rPr>
          <w:spacing w:val="-1"/>
          <w:lang w:val="es-MX"/>
        </w:rPr>
        <w:t>como</w:t>
      </w:r>
      <w:r w:rsidRPr="000E01AC">
        <w:rPr>
          <w:spacing w:val="-2"/>
          <w:lang w:val="es-MX"/>
        </w:rPr>
        <w:t xml:space="preserve"> </w:t>
      </w:r>
      <w:r w:rsidRPr="000E01AC">
        <w:rPr>
          <w:spacing w:val="-1"/>
          <w:lang w:val="es-MX"/>
        </w:rPr>
        <w:t>notificar</w:t>
      </w:r>
      <w:r w:rsidRPr="000E01AC">
        <w:rPr>
          <w:lang w:val="es-MX"/>
        </w:rPr>
        <w:t xml:space="preserve"> </w:t>
      </w:r>
      <w:r w:rsidRPr="000E01AC">
        <w:rPr>
          <w:spacing w:val="-1"/>
          <w:lang w:val="es-MX"/>
        </w:rPr>
        <w:t>al</w:t>
      </w:r>
      <w:r w:rsidRPr="000E01AC">
        <w:rPr>
          <w:lang w:val="es-MX"/>
        </w:rPr>
        <w:t xml:space="preserve"> </w:t>
      </w:r>
      <w:r w:rsidRPr="000E01AC">
        <w:rPr>
          <w:spacing w:val="-1"/>
          <w:lang w:val="es-MX"/>
        </w:rPr>
        <w:t>Concesionario</w:t>
      </w:r>
      <w:r w:rsidRPr="000E01AC">
        <w:rPr>
          <w:spacing w:val="-2"/>
          <w:lang w:val="es-MX"/>
        </w:rPr>
        <w:t xml:space="preserve"> </w:t>
      </w:r>
      <w:r w:rsidRPr="000E01AC">
        <w:rPr>
          <w:spacing w:val="-1"/>
          <w:lang w:val="es-MX"/>
        </w:rPr>
        <w:t>de la transacción</w:t>
      </w:r>
      <w:r w:rsidRPr="000E01AC">
        <w:rPr>
          <w:spacing w:val="-2"/>
          <w:lang w:val="es-MX"/>
        </w:rPr>
        <w:t xml:space="preserve"> </w:t>
      </w:r>
      <w:r w:rsidRPr="000E01AC">
        <w:rPr>
          <w:lang w:val="es-MX"/>
        </w:rPr>
        <w:t>una</w:t>
      </w:r>
      <w:r w:rsidRPr="000E01AC">
        <w:rPr>
          <w:spacing w:val="-4"/>
          <w:lang w:val="es-MX"/>
        </w:rPr>
        <w:t xml:space="preserve"> </w:t>
      </w:r>
      <w:r w:rsidRPr="000E01AC">
        <w:rPr>
          <w:spacing w:val="-1"/>
          <w:lang w:val="es-MX"/>
        </w:rPr>
        <w:t>vez efectuada.</w:t>
      </w:r>
    </w:p>
    <w:p w14:paraId="3484B29B" w14:textId="77777777" w:rsidR="00A81F4C" w:rsidRPr="00442AEA" w:rsidRDefault="00A81F4C" w:rsidP="000F218E">
      <w:pPr>
        <w:pStyle w:val="Prrafodelista"/>
        <w:widowControl w:val="0"/>
        <w:numPr>
          <w:ilvl w:val="1"/>
          <w:numId w:val="180"/>
        </w:numPr>
        <w:tabs>
          <w:tab w:val="left" w:pos="820"/>
        </w:tabs>
        <w:spacing w:before="60" w:after="0" w:line="240" w:lineRule="auto"/>
        <w:contextualSpacing w:val="0"/>
        <w:jc w:val="both"/>
        <w:rPr>
          <w:rFonts w:ascii="Century Gothic" w:eastAsia="Century Gothic" w:hAnsi="Century Gothic"/>
          <w:spacing w:val="-1"/>
        </w:rPr>
      </w:pPr>
      <w:r w:rsidRPr="00442AEA">
        <w:rPr>
          <w:rFonts w:ascii="Century Gothic" w:eastAsia="Century Gothic" w:hAnsi="Century Gothic"/>
          <w:spacing w:val="-1"/>
        </w:rPr>
        <w:t xml:space="preserve">Las Partes convienen que cualquier cesión y/o transferencia realizada por cualquiera de ellas en contravención a los términos de la Oferta de Referencia y del presente Convenio constituirá incumplimiento del mismo. La Parte que incumpla deberá responder en forma ilimitada, mantener en paz y a salvo e indemnizar a la otra Parte de cualquier reclamo de persona o autoridad como consecuencia de la cesión realizada por dicha Parte en contravención a lo dispuesto en de la Oferta de Referencia y el presente Convenio. Dentro de los conceptos que deberá cubrir la Parte en incumplimiento, se incluye, a mero título enunciativo, el reembolso de todas y cada una de las cantidades que por tal motivo hubieren erogado (incluyendo, entre otros, honorarios de abogados) y </w:t>
      </w:r>
      <w:r w:rsidRPr="00442AEA">
        <w:rPr>
          <w:rFonts w:ascii="Century Gothic" w:eastAsia="Century Gothic" w:hAnsi="Century Gothic"/>
          <w:spacing w:val="-1"/>
        </w:rPr>
        <w:lastRenderedPageBreak/>
        <w:t>cualquier otro gasto razonable que sea consecuencia del incumplimiento descrito en este numeral.</w:t>
      </w:r>
    </w:p>
    <w:p w14:paraId="61C4B036" w14:textId="77777777" w:rsidR="00A81F4C" w:rsidRPr="00442AEA" w:rsidRDefault="00A81F4C" w:rsidP="00A81F4C">
      <w:pPr>
        <w:pStyle w:val="Ttulo2"/>
        <w:rPr>
          <w:rFonts w:ascii="Century Gothic" w:eastAsia="Century Gothic" w:hAnsi="Century Gothic" w:cstheme="minorBidi"/>
          <w:b w:val="0"/>
          <w:bCs w:val="0"/>
          <w:spacing w:val="-1"/>
          <w:u w:color="000000"/>
        </w:rPr>
      </w:pPr>
      <w:bookmarkStart w:id="232" w:name="_Toc435539901"/>
      <w:bookmarkStart w:id="233" w:name="_Toc435570557"/>
      <w:r w:rsidRPr="00442AEA">
        <w:rPr>
          <w:rFonts w:ascii="Century Gothic" w:eastAsia="Century Gothic" w:hAnsi="Century Gothic" w:cstheme="minorBidi"/>
          <w:spacing w:val="-1"/>
          <w:u w:color="000000"/>
        </w:rPr>
        <w:t>CLÁUSULA DÉCIMA PRIMERA. PROPIEDAD Y/O POSESIÓN DE LA INFRAESTRUCTURA PASIVA.</w:t>
      </w:r>
      <w:bookmarkEnd w:id="232"/>
      <w:bookmarkEnd w:id="233"/>
    </w:p>
    <w:p w14:paraId="51A8E188" w14:textId="77777777" w:rsidR="00A81F4C" w:rsidRPr="000E01AC" w:rsidRDefault="00A81F4C" w:rsidP="00A81F4C">
      <w:pPr>
        <w:pStyle w:val="Textoindependiente"/>
        <w:spacing w:line="276" w:lineRule="auto"/>
        <w:ind w:right="44"/>
        <w:jc w:val="both"/>
        <w:rPr>
          <w:lang w:val="es-MX"/>
        </w:rPr>
      </w:pPr>
      <w:r w:rsidRPr="000E01AC">
        <w:rPr>
          <w:spacing w:val="-1"/>
          <w:lang w:val="es-MX"/>
        </w:rPr>
        <w:t>El</w:t>
      </w:r>
      <w:r w:rsidRPr="000E01AC">
        <w:rPr>
          <w:spacing w:val="16"/>
          <w:lang w:val="es-MX"/>
        </w:rPr>
        <w:t xml:space="preserve"> </w:t>
      </w:r>
      <w:r w:rsidRPr="000E01AC">
        <w:rPr>
          <w:spacing w:val="-1"/>
          <w:lang w:val="es-MX"/>
        </w:rPr>
        <w:t>presente</w:t>
      </w:r>
      <w:r w:rsidRPr="000E01AC">
        <w:rPr>
          <w:spacing w:val="13"/>
          <w:lang w:val="es-MX"/>
        </w:rPr>
        <w:t xml:space="preserve"> </w:t>
      </w:r>
      <w:r w:rsidRPr="000E01AC">
        <w:rPr>
          <w:spacing w:val="-1"/>
          <w:lang w:val="es-MX"/>
        </w:rPr>
        <w:t>Convenio</w:t>
      </w:r>
      <w:r w:rsidRPr="000E01AC">
        <w:rPr>
          <w:spacing w:val="12"/>
          <w:lang w:val="es-MX"/>
        </w:rPr>
        <w:t xml:space="preserve"> </w:t>
      </w:r>
      <w:r w:rsidRPr="000E01AC">
        <w:rPr>
          <w:lang w:val="es-MX"/>
        </w:rPr>
        <w:t>no</w:t>
      </w:r>
      <w:r w:rsidRPr="000E01AC">
        <w:rPr>
          <w:spacing w:val="14"/>
          <w:lang w:val="es-MX"/>
        </w:rPr>
        <w:t xml:space="preserve"> </w:t>
      </w:r>
      <w:r w:rsidRPr="000E01AC">
        <w:rPr>
          <w:spacing w:val="-1"/>
          <w:lang w:val="es-MX"/>
        </w:rPr>
        <w:t>crea</w:t>
      </w:r>
      <w:r w:rsidRPr="000E01AC">
        <w:rPr>
          <w:spacing w:val="14"/>
          <w:lang w:val="es-MX"/>
        </w:rPr>
        <w:t xml:space="preserve"> </w:t>
      </w:r>
      <w:r w:rsidRPr="000E01AC">
        <w:rPr>
          <w:spacing w:val="-1"/>
          <w:lang w:val="es-MX"/>
        </w:rPr>
        <w:t>derecho</w:t>
      </w:r>
      <w:r w:rsidRPr="000E01AC">
        <w:rPr>
          <w:spacing w:val="12"/>
          <w:lang w:val="es-MX"/>
        </w:rPr>
        <w:t xml:space="preserve"> </w:t>
      </w:r>
      <w:r w:rsidRPr="000E01AC">
        <w:rPr>
          <w:spacing w:val="-1"/>
          <w:lang w:val="es-MX"/>
        </w:rPr>
        <w:t>real</w:t>
      </w:r>
      <w:r w:rsidRPr="000E01AC">
        <w:rPr>
          <w:spacing w:val="14"/>
          <w:lang w:val="es-MX"/>
        </w:rPr>
        <w:t xml:space="preserve"> </w:t>
      </w:r>
      <w:r w:rsidRPr="000E01AC">
        <w:rPr>
          <w:spacing w:val="-1"/>
          <w:lang w:val="es-MX"/>
        </w:rPr>
        <w:t>alguno</w:t>
      </w:r>
      <w:r w:rsidRPr="000E01AC">
        <w:rPr>
          <w:spacing w:val="15"/>
          <w:lang w:val="es-MX"/>
        </w:rPr>
        <w:t xml:space="preserve"> </w:t>
      </w:r>
      <w:r w:rsidRPr="000E01AC">
        <w:rPr>
          <w:lang w:val="es-MX"/>
        </w:rPr>
        <w:t>a</w:t>
      </w:r>
      <w:r w:rsidRPr="000E01AC">
        <w:rPr>
          <w:spacing w:val="13"/>
          <w:lang w:val="es-MX"/>
        </w:rPr>
        <w:t xml:space="preserve"> </w:t>
      </w:r>
      <w:r w:rsidRPr="000E01AC">
        <w:rPr>
          <w:spacing w:val="-1"/>
          <w:lang w:val="es-MX"/>
        </w:rPr>
        <w:t>favor</w:t>
      </w:r>
      <w:r w:rsidRPr="000E01AC">
        <w:rPr>
          <w:spacing w:val="13"/>
          <w:lang w:val="es-MX"/>
        </w:rPr>
        <w:t xml:space="preserve"> </w:t>
      </w:r>
      <w:r w:rsidRPr="000E01AC">
        <w:rPr>
          <w:spacing w:val="-1"/>
          <w:lang w:val="es-MX"/>
        </w:rPr>
        <w:t>del</w:t>
      </w:r>
      <w:r w:rsidRPr="000E01AC">
        <w:rPr>
          <w:spacing w:val="16"/>
          <w:lang w:val="es-MX"/>
        </w:rPr>
        <w:t xml:space="preserve"> </w:t>
      </w:r>
      <w:r w:rsidRPr="000E01AC">
        <w:rPr>
          <w:spacing w:val="-1"/>
          <w:lang w:val="es-MX"/>
        </w:rPr>
        <w:t>Concesionario,</w:t>
      </w:r>
      <w:r w:rsidRPr="000E01AC">
        <w:rPr>
          <w:spacing w:val="13"/>
          <w:lang w:val="es-MX"/>
        </w:rPr>
        <w:t xml:space="preserve"> </w:t>
      </w:r>
      <w:r w:rsidRPr="000E01AC">
        <w:rPr>
          <w:spacing w:val="-2"/>
          <w:lang w:val="es-MX"/>
        </w:rPr>
        <w:t>quien</w:t>
      </w:r>
      <w:r w:rsidRPr="000E01AC">
        <w:rPr>
          <w:spacing w:val="53"/>
          <w:lang w:val="es-MX"/>
        </w:rPr>
        <w:t xml:space="preserve"> </w:t>
      </w:r>
      <w:r w:rsidRPr="000E01AC">
        <w:rPr>
          <w:spacing w:val="-1"/>
          <w:lang w:val="es-MX"/>
        </w:rPr>
        <w:t>reconoce</w:t>
      </w:r>
      <w:r w:rsidRPr="000E01AC">
        <w:rPr>
          <w:spacing w:val="6"/>
          <w:lang w:val="es-MX"/>
        </w:rPr>
        <w:t xml:space="preserve"> </w:t>
      </w:r>
      <w:r w:rsidRPr="000E01AC">
        <w:rPr>
          <w:spacing w:val="-1"/>
          <w:lang w:val="es-MX"/>
        </w:rPr>
        <w:t>que</w:t>
      </w:r>
      <w:r w:rsidRPr="000E01AC">
        <w:rPr>
          <w:spacing w:val="4"/>
          <w:lang w:val="es-MX"/>
        </w:rPr>
        <w:t xml:space="preserve"> </w:t>
      </w:r>
      <w:r w:rsidRPr="000E01AC">
        <w:rPr>
          <w:lang w:val="es-MX"/>
        </w:rPr>
        <w:t>la</w:t>
      </w:r>
      <w:r w:rsidRPr="000E01AC">
        <w:rPr>
          <w:spacing w:val="3"/>
          <w:lang w:val="es-MX"/>
        </w:rPr>
        <w:t xml:space="preserve"> </w:t>
      </w:r>
      <w:r w:rsidRPr="000E01AC">
        <w:rPr>
          <w:spacing w:val="-1"/>
          <w:lang w:val="es-MX"/>
        </w:rPr>
        <w:t>propiedad</w:t>
      </w:r>
      <w:r w:rsidRPr="000E01AC">
        <w:rPr>
          <w:spacing w:val="5"/>
          <w:lang w:val="es-MX"/>
        </w:rPr>
        <w:t xml:space="preserve"> </w:t>
      </w:r>
      <w:r w:rsidRPr="000E01AC">
        <w:rPr>
          <w:lang w:val="es-MX"/>
        </w:rPr>
        <w:t>y/o</w:t>
      </w:r>
      <w:r w:rsidRPr="000E01AC">
        <w:rPr>
          <w:spacing w:val="3"/>
          <w:lang w:val="es-MX"/>
        </w:rPr>
        <w:t xml:space="preserve"> </w:t>
      </w:r>
      <w:r w:rsidRPr="000E01AC">
        <w:rPr>
          <w:spacing w:val="-1"/>
          <w:lang w:val="es-MX"/>
        </w:rPr>
        <w:t>posesión</w:t>
      </w:r>
      <w:r w:rsidRPr="000E01AC">
        <w:rPr>
          <w:spacing w:val="5"/>
          <w:lang w:val="es-MX"/>
        </w:rPr>
        <w:t xml:space="preserve"> </w:t>
      </w:r>
      <w:r w:rsidRPr="000E01AC">
        <w:rPr>
          <w:spacing w:val="-1"/>
          <w:lang w:val="es-MX"/>
        </w:rPr>
        <w:t>de</w:t>
      </w:r>
      <w:r w:rsidRPr="000E01AC">
        <w:rPr>
          <w:spacing w:val="4"/>
          <w:lang w:val="es-MX"/>
        </w:rPr>
        <w:t xml:space="preserve"> </w:t>
      </w:r>
      <w:r w:rsidRPr="000E01AC">
        <w:rPr>
          <w:lang w:val="es-MX"/>
        </w:rPr>
        <w:t>la</w:t>
      </w:r>
      <w:r w:rsidRPr="000E01AC">
        <w:rPr>
          <w:spacing w:val="3"/>
          <w:lang w:val="es-MX"/>
        </w:rPr>
        <w:t xml:space="preserve"> </w:t>
      </w:r>
      <w:r w:rsidRPr="000E01AC">
        <w:rPr>
          <w:spacing w:val="-1"/>
          <w:lang w:val="es-MX"/>
        </w:rPr>
        <w:t>Infraestructura</w:t>
      </w:r>
      <w:r w:rsidRPr="000E01AC">
        <w:rPr>
          <w:spacing w:val="6"/>
          <w:lang w:val="es-MX"/>
        </w:rPr>
        <w:t xml:space="preserve"> </w:t>
      </w:r>
      <w:r w:rsidRPr="000E01AC">
        <w:rPr>
          <w:spacing w:val="-2"/>
          <w:lang w:val="es-MX"/>
        </w:rPr>
        <w:t>Pasiva</w:t>
      </w:r>
      <w:r w:rsidRPr="000E01AC">
        <w:rPr>
          <w:spacing w:val="6"/>
          <w:lang w:val="es-MX"/>
        </w:rPr>
        <w:t xml:space="preserve"> </w:t>
      </w:r>
      <w:r w:rsidRPr="000E01AC">
        <w:rPr>
          <w:lang w:val="es-MX"/>
        </w:rPr>
        <w:t>a</w:t>
      </w:r>
      <w:r w:rsidRPr="000E01AC">
        <w:rPr>
          <w:spacing w:val="6"/>
          <w:lang w:val="es-MX"/>
        </w:rPr>
        <w:t xml:space="preserve"> </w:t>
      </w:r>
      <w:r w:rsidRPr="000E01AC">
        <w:rPr>
          <w:spacing w:val="-1"/>
          <w:lang w:val="es-MX"/>
        </w:rPr>
        <w:t>que</w:t>
      </w:r>
      <w:r w:rsidRPr="000E01AC">
        <w:rPr>
          <w:spacing w:val="4"/>
          <w:lang w:val="es-MX"/>
        </w:rPr>
        <w:t xml:space="preserve"> </w:t>
      </w:r>
      <w:r w:rsidRPr="000E01AC">
        <w:rPr>
          <w:lang w:val="es-MX"/>
        </w:rPr>
        <w:t>se</w:t>
      </w:r>
      <w:r w:rsidRPr="000E01AC">
        <w:rPr>
          <w:spacing w:val="6"/>
          <w:lang w:val="es-MX"/>
        </w:rPr>
        <w:t xml:space="preserve"> </w:t>
      </w:r>
      <w:r w:rsidRPr="000E01AC">
        <w:rPr>
          <w:spacing w:val="-1"/>
          <w:lang w:val="es-MX"/>
        </w:rPr>
        <w:t>refiere</w:t>
      </w:r>
      <w:r w:rsidRPr="000E01AC">
        <w:rPr>
          <w:spacing w:val="49"/>
          <w:lang w:val="es-MX"/>
        </w:rPr>
        <w:t xml:space="preserve"> </w:t>
      </w:r>
      <w:r w:rsidRPr="000E01AC">
        <w:rPr>
          <w:lang w:val="es-MX"/>
        </w:rPr>
        <w:t>la</w:t>
      </w:r>
      <w:r w:rsidRPr="000E01AC">
        <w:rPr>
          <w:spacing w:val="30"/>
          <w:lang w:val="es-MX"/>
        </w:rPr>
        <w:t xml:space="preserve"> </w:t>
      </w:r>
      <w:r w:rsidRPr="000E01AC">
        <w:rPr>
          <w:spacing w:val="-1"/>
          <w:lang w:val="es-MX"/>
        </w:rPr>
        <w:t>Oferta</w:t>
      </w:r>
      <w:r w:rsidRPr="000E01AC">
        <w:rPr>
          <w:spacing w:val="31"/>
          <w:lang w:val="es-MX"/>
        </w:rPr>
        <w:t xml:space="preserve"> </w:t>
      </w:r>
      <w:r w:rsidRPr="000E01AC">
        <w:rPr>
          <w:spacing w:val="-2"/>
          <w:lang w:val="es-MX"/>
        </w:rPr>
        <w:t>de</w:t>
      </w:r>
      <w:r w:rsidRPr="000E01AC">
        <w:rPr>
          <w:spacing w:val="30"/>
          <w:lang w:val="es-MX"/>
        </w:rPr>
        <w:t xml:space="preserve"> </w:t>
      </w:r>
      <w:r w:rsidRPr="000E01AC">
        <w:rPr>
          <w:spacing w:val="-1"/>
          <w:lang w:val="es-MX"/>
        </w:rPr>
        <w:t>Referencia</w:t>
      </w:r>
      <w:r w:rsidRPr="000E01AC">
        <w:rPr>
          <w:spacing w:val="32"/>
          <w:lang w:val="es-MX"/>
        </w:rPr>
        <w:t xml:space="preserve"> </w:t>
      </w:r>
      <w:r w:rsidRPr="000E01AC">
        <w:rPr>
          <w:lang w:val="es-MX"/>
        </w:rPr>
        <w:t>y</w:t>
      </w:r>
      <w:r w:rsidRPr="000E01AC">
        <w:rPr>
          <w:spacing w:val="31"/>
          <w:lang w:val="es-MX"/>
        </w:rPr>
        <w:t xml:space="preserve"> </w:t>
      </w:r>
      <w:r w:rsidRPr="000E01AC">
        <w:rPr>
          <w:lang w:val="es-MX"/>
        </w:rPr>
        <w:t>el</w:t>
      </w:r>
      <w:r w:rsidRPr="000E01AC">
        <w:rPr>
          <w:spacing w:val="31"/>
          <w:lang w:val="es-MX"/>
        </w:rPr>
        <w:t xml:space="preserve"> </w:t>
      </w:r>
      <w:r w:rsidRPr="000E01AC">
        <w:rPr>
          <w:spacing w:val="-1"/>
          <w:lang w:val="es-MX"/>
        </w:rPr>
        <w:t>presente</w:t>
      </w:r>
      <w:r w:rsidRPr="000E01AC">
        <w:rPr>
          <w:spacing w:val="30"/>
          <w:lang w:val="es-MX"/>
        </w:rPr>
        <w:t xml:space="preserve"> </w:t>
      </w:r>
      <w:r w:rsidRPr="000E01AC">
        <w:rPr>
          <w:spacing w:val="-1"/>
          <w:lang w:val="es-MX"/>
        </w:rPr>
        <w:t>Convenio,</w:t>
      </w:r>
      <w:r w:rsidRPr="000E01AC">
        <w:rPr>
          <w:spacing w:val="28"/>
          <w:lang w:val="es-MX"/>
        </w:rPr>
        <w:t xml:space="preserve"> </w:t>
      </w:r>
      <w:r w:rsidRPr="000E01AC">
        <w:rPr>
          <w:spacing w:val="-1"/>
          <w:lang w:val="es-MX"/>
        </w:rPr>
        <w:t>corresponde</w:t>
      </w:r>
      <w:r w:rsidRPr="000E01AC">
        <w:rPr>
          <w:spacing w:val="33"/>
          <w:lang w:val="es-MX"/>
        </w:rPr>
        <w:t xml:space="preserve"> </w:t>
      </w:r>
      <w:r w:rsidRPr="000E01AC">
        <w:rPr>
          <w:lang w:val="es-MX"/>
        </w:rPr>
        <w:t>en</w:t>
      </w:r>
      <w:r w:rsidRPr="000E01AC">
        <w:rPr>
          <w:spacing w:val="27"/>
          <w:lang w:val="es-MX"/>
        </w:rPr>
        <w:t xml:space="preserve"> </w:t>
      </w:r>
      <w:r w:rsidRPr="000E01AC">
        <w:rPr>
          <w:spacing w:val="-1"/>
          <w:lang w:val="es-MX"/>
        </w:rPr>
        <w:t>todo</w:t>
      </w:r>
      <w:r w:rsidRPr="000E01AC">
        <w:rPr>
          <w:spacing w:val="31"/>
          <w:lang w:val="es-MX"/>
        </w:rPr>
        <w:t xml:space="preserve"> </w:t>
      </w:r>
      <w:r w:rsidRPr="000E01AC">
        <w:rPr>
          <w:spacing w:val="-1"/>
          <w:lang w:val="es-MX"/>
        </w:rPr>
        <w:t>momento</w:t>
      </w:r>
      <w:r w:rsidRPr="000E01AC">
        <w:rPr>
          <w:spacing w:val="29"/>
          <w:lang w:val="es-MX"/>
        </w:rPr>
        <w:t xml:space="preserve"> </w:t>
      </w:r>
      <w:r w:rsidRPr="000E01AC">
        <w:rPr>
          <w:lang w:val="es-MX"/>
        </w:rPr>
        <w:t>a</w:t>
      </w:r>
      <w:r w:rsidRPr="000E01AC">
        <w:rPr>
          <w:spacing w:val="47"/>
          <w:lang w:val="es-MX"/>
        </w:rPr>
        <w:t xml:space="preserve"> </w:t>
      </w:r>
      <w:r w:rsidRPr="000E01AC">
        <w:rPr>
          <w:spacing w:val="-1"/>
          <w:lang w:val="es-MX"/>
        </w:rPr>
        <w:t>Telcel.</w:t>
      </w:r>
      <w:r w:rsidRPr="000E01AC">
        <w:rPr>
          <w:spacing w:val="17"/>
          <w:lang w:val="es-MX"/>
        </w:rPr>
        <w:t xml:space="preserve"> </w:t>
      </w:r>
      <w:r w:rsidRPr="000E01AC">
        <w:rPr>
          <w:spacing w:val="-1"/>
          <w:lang w:val="es-MX"/>
        </w:rPr>
        <w:t>Por</w:t>
      </w:r>
      <w:r w:rsidRPr="000E01AC">
        <w:rPr>
          <w:spacing w:val="18"/>
          <w:lang w:val="es-MX"/>
        </w:rPr>
        <w:t xml:space="preserve"> </w:t>
      </w:r>
      <w:r w:rsidRPr="000E01AC">
        <w:rPr>
          <w:lang w:val="es-MX"/>
        </w:rPr>
        <w:t>lo</w:t>
      </w:r>
      <w:r w:rsidRPr="000E01AC">
        <w:rPr>
          <w:spacing w:val="17"/>
          <w:lang w:val="es-MX"/>
        </w:rPr>
        <w:t xml:space="preserve"> </w:t>
      </w:r>
      <w:r w:rsidRPr="000E01AC">
        <w:rPr>
          <w:spacing w:val="-1"/>
          <w:lang w:val="es-MX"/>
        </w:rPr>
        <w:t>anterior,</w:t>
      </w:r>
      <w:r w:rsidRPr="000E01AC">
        <w:rPr>
          <w:spacing w:val="17"/>
          <w:lang w:val="es-MX"/>
        </w:rPr>
        <w:t xml:space="preserve"> </w:t>
      </w:r>
      <w:r w:rsidRPr="000E01AC">
        <w:rPr>
          <w:lang w:val="es-MX"/>
        </w:rPr>
        <w:t>el</w:t>
      </w:r>
      <w:r w:rsidRPr="000E01AC">
        <w:rPr>
          <w:spacing w:val="19"/>
          <w:lang w:val="es-MX"/>
        </w:rPr>
        <w:t xml:space="preserve"> </w:t>
      </w:r>
      <w:r w:rsidRPr="000E01AC">
        <w:rPr>
          <w:spacing w:val="-1"/>
          <w:lang w:val="es-MX"/>
        </w:rPr>
        <w:t>Concesionario</w:t>
      </w:r>
      <w:r w:rsidRPr="000E01AC">
        <w:rPr>
          <w:spacing w:val="17"/>
          <w:lang w:val="es-MX"/>
        </w:rPr>
        <w:t xml:space="preserve"> </w:t>
      </w:r>
      <w:r w:rsidRPr="000E01AC">
        <w:rPr>
          <w:lang w:val="es-MX"/>
        </w:rPr>
        <w:t>no</w:t>
      </w:r>
      <w:r w:rsidRPr="000E01AC">
        <w:rPr>
          <w:spacing w:val="17"/>
          <w:lang w:val="es-MX"/>
        </w:rPr>
        <w:t xml:space="preserve"> </w:t>
      </w:r>
      <w:r w:rsidRPr="000E01AC">
        <w:rPr>
          <w:spacing w:val="-1"/>
          <w:lang w:val="es-MX"/>
        </w:rPr>
        <w:t>podrá</w:t>
      </w:r>
      <w:r w:rsidRPr="000E01AC">
        <w:rPr>
          <w:spacing w:val="18"/>
          <w:lang w:val="es-MX"/>
        </w:rPr>
        <w:t xml:space="preserve"> </w:t>
      </w:r>
      <w:r w:rsidRPr="000E01AC">
        <w:rPr>
          <w:spacing w:val="-1"/>
          <w:lang w:val="es-MX"/>
        </w:rPr>
        <w:t>hipotecar,</w:t>
      </w:r>
      <w:r w:rsidRPr="000E01AC">
        <w:rPr>
          <w:spacing w:val="17"/>
          <w:lang w:val="es-MX"/>
        </w:rPr>
        <w:t xml:space="preserve"> </w:t>
      </w:r>
      <w:r w:rsidRPr="000E01AC">
        <w:rPr>
          <w:spacing w:val="-2"/>
          <w:lang w:val="es-MX"/>
        </w:rPr>
        <w:t>pignorar</w:t>
      </w:r>
      <w:r w:rsidRPr="000E01AC">
        <w:rPr>
          <w:spacing w:val="19"/>
          <w:lang w:val="es-MX"/>
        </w:rPr>
        <w:t xml:space="preserve"> </w:t>
      </w:r>
      <w:r w:rsidRPr="000E01AC">
        <w:rPr>
          <w:lang w:val="es-MX"/>
        </w:rPr>
        <w:t>o</w:t>
      </w:r>
      <w:r w:rsidRPr="000E01AC">
        <w:rPr>
          <w:spacing w:val="17"/>
          <w:lang w:val="es-MX"/>
        </w:rPr>
        <w:t xml:space="preserve"> </w:t>
      </w:r>
      <w:r w:rsidRPr="000E01AC">
        <w:rPr>
          <w:spacing w:val="-1"/>
          <w:lang w:val="es-MX"/>
        </w:rPr>
        <w:t>de</w:t>
      </w:r>
      <w:r w:rsidRPr="000E01AC">
        <w:rPr>
          <w:spacing w:val="16"/>
          <w:lang w:val="es-MX"/>
        </w:rPr>
        <w:t xml:space="preserve"> </w:t>
      </w:r>
      <w:r w:rsidRPr="000E01AC">
        <w:rPr>
          <w:spacing w:val="-2"/>
          <w:lang w:val="es-MX"/>
        </w:rPr>
        <w:t>cualquier</w:t>
      </w:r>
      <w:r w:rsidRPr="000E01AC">
        <w:rPr>
          <w:spacing w:val="57"/>
          <w:lang w:val="es-MX"/>
        </w:rPr>
        <w:t xml:space="preserve"> </w:t>
      </w:r>
      <w:r w:rsidRPr="000E01AC">
        <w:rPr>
          <w:lang w:val="es-MX"/>
        </w:rPr>
        <w:t>forma</w:t>
      </w:r>
      <w:r w:rsidRPr="000E01AC">
        <w:rPr>
          <w:spacing w:val="48"/>
          <w:lang w:val="es-MX"/>
        </w:rPr>
        <w:t xml:space="preserve"> </w:t>
      </w:r>
      <w:r w:rsidRPr="000E01AC">
        <w:rPr>
          <w:spacing w:val="-2"/>
          <w:lang w:val="es-MX"/>
        </w:rPr>
        <w:t>gravar</w:t>
      </w:r>
      <w:r w:rsidRPr="000E01AC">
        <w:rPr>
          <w:spacing w:val="47"/>
          <w:lang w:val="es-MX"/>
        </w:rPr>
        <w:t xml:space="preserve"> </w:t>
      </w:r>
      <w:r w:rsidRPr="000E01AC">
        <w:rPr>
          <w:lang w:val="es-MX"/>
        </w:rPr>
        <w:t>la</w:t>
      </w:r>
      <w:r w:rsidRPr="000E01AC">
        <w:rPr>
          <w:spacing w:val="44"/>
          <w:lang w:val="es-MX"/>
        </w:rPr>
        <w:t xml:space="preserve"> </w:t>
      </w:r>
      <w:r w:rsidRPr="000E01AC">
        <w:rPr>
          <w:spacing w:val="-1"/>
          <w:lang w:val="es-MX"/>
        </w:rPr>
        <w:t>Infraestructura</w:t>
      </w:r>
      <w:r w:rsidRPr="000E01AC">
        <w:rPr>
          <w:spacing w:val="49"/>
          <w:lang w:val="es-MX"/>
        </w:rPr>
        <w:t xml:space="preserve"> </w:t>
      </w:r>
      <w:r w:rsidRPr="000E01AC">
        <w:rPr>
          <w:spacing w:val="-1"/>
          <w:lang w:val="es-MX"/>
        </w:rPr>
        <w:t>Pasiva</w:t>
      </w:r>
      <w:r w:rsidRPr="000E01AC">
        <w:rPr>
          <w:spacing w:val="49"/>
          <w:lang w:val="es-MX"/>
        </w:rPr>
        <w:t xml:space="preserve"> </w:t>
      </w:r>
      <w:r w:rsidRPr="000E01AC">
        <w:rPr>
          <w:lang w:val="es-MX"/>
        </w:rPr>
        <w:t>a</w:t>
      </w:r>
      <w:r w:rsidRPr="000E01AC">
        <w:rPr>
          <w:spacing w:val="47"/>
          <w:lang w:val="es-MX"/>
        </w:rPr>
        <w:t xml:space="preserve"> </w:t>
      </w:r>
      <w:r w:rsidRPr="000E01AC">
        <w:rPr>
          <w:spacing w:val="-1"/>
          <w:lang w:val="es-MX"/>
        </w:rPr>
        <w:t>la</w:t>
      </w:r>
      <w:r w:rsidRPr="000E01AC">
        <w:rPr>
          <w:spacing w:val="47"/>
          <w:lang w:val="es-MX"/>
        </w:rPr>
        <w:t xml:space="preserve"> </w:t>
      </w:r>
      <w:r w:rsidRPr="000E01AC">
        <w:rPr>
          <w:spacing w:val="-1"/>
          <w:lang w:val="es-MX"/>
        </w:rPr>
        <w:t>que</w:t>
      </w:r>
      <w:r w:rsidRPr="000E01AC">
        <w:rPr>
          <w:spacing w:val="47"/>
          <w:lang w:val="es-MX"/>
        </w:rPr>
        <w:t xml:space="preserve"> </w:t>
      </w:r>
      <w:r w:rsidRPr="000E01AC">
        <w:rPr>
          <w:spacing w:val="-1"/>
          <w:lang w:val="es-MX"/>
        </w:rPr>
        <w:t>acceda</w:t>
      </w:r>
      <w:r w:rsidRPr="000E01AC">
        <w:rPr>
          <w:spacing w:val="49"/>
          <w:lang w:val="es-MX"/>
        </w:rPr>
        <w:t xml:space="preserve"> </w:t>
      </w:r>
      <w:r w:rsidRPr="000E01AC">
        <w:rPr>
          <w:lang w:val="es-MX"/>
        </w:rPr>
        <w:t>o</w:t>
      </w:r>
      <w:r w:rsidRPr="000E01AC">
        <w:rPr>
          <w:spacing w:val="52"/>
          <w:lang w:val="es-MX"/>
        </w:rPr>
        <w:t xml:space="preserve"> </w:t>
      </w:r>
      <w:r w:rsidRPr="000E01AC">
        <w:rPr>
          <w:spacing w:val="-1"/>
          <w:lang w:val="es-MX"/>
        </w:rPr>
        <w:t>que</w:t>
      </w:r>
      <w:r w:rsidRPr="000E01AC">
        <w:rPr>
          <w:spacing w:val="47"/>
          <w:lang w:val="es-MX"/>
        </w:rPr>
        <w:t xml:space="preserve"> </w:t>
      </w:r>
      <w:r w:rsidRPr="000E01AC">
        <w:rPr>
          <w:spacing w:val="-1"/>
          <w:lang w:val="es-MX"/>
        </w:rPr>
        <w:t>utilice</w:t>
      </w:r>
      <w:r w:rsidRPr="000E01AC">
        <w:rPr>
          <w:spacing w:val="47"/>
          <w:lang w:val="es-MX"/>
        </w:rPr>
        <w:t xml:space="preserve"> </w:t>
      </w:r>
      <w:r w:rsidRPr="000E01AC">
        <w:rPr>
          <w:spacing w:val="-1"/>
          <w:lang w:val="es-MX"/>
        </w:rPr>
        <w:t>de</w:t>
      </w:r>
      <w:r w:rsidRPr="000E01AC">
        <w:rPr>
          <w:spacing w:val="49"/>
          <w:lang w:val="es-MX"/>
        </w:rPr>
        <w:t xml:space="preserve"> </w:t>
      </w:r>
      <w:r w:rsidRPr="000E01AC">
        <w:rPr>
          <w:spacing w:val="-1"/>
          <w:lang w:val="es-MX"/>
        </w:rPr>
        <w:t>manera</w:t>
      </w:r>
      <w:r w:rsidRPr="000E01AC">
        <w:rPr>
          <w:spacing w:val="57"/>
          <w:lang w:val="es-MX"/>
        </w:rPr>
        <w:t xml:space="preserve"> </w:t>
      </w:r>
      <w:r w:rsidRPr="000E01AC">
        <w:rPr>
          <w:spacing w:val="-1"/>
          <w:lang w:val="es-MX"/>
        </w:rPr>
        <w:t>compartida al</w:t>
      </w:r>
      <w:r w:rsidRPr="000E01AC">
        <w:rPr>
          <w:lang w:val="es-MX"/>
        </w:rPr>
        <w:t xml:space="preserve"> </w:t>
      </w:r>
      <w:r w:rsidRPr="000E01AC">
        <w:rPr>
          <w:spacing w:val="-2"/>
          <w:lang w:val="es-MX"/>
        </w:rPr>
        <w:t xml:space="preserve">amparo </w:t>
      </w:r>
      <w:r w:rsidRPr="000E01AC">
        <w:rPr>
          <w:lang w:val="es-MX"/>
        </w:rPr>
        <w:t xml:space="preserve">del </w:t>
      </w:r>
      <w:r w:rsidRPr="000E01AC">
        <w:rPr>
          <w:spacing w:val="-1"/>
          <w:lang w:val="es-MX"/>
        </w:rPr>
        <w:t>presente Convenio.</w:t>
      </w:r>
    </w:p>
    <w:p w14:paraId="56E0F70C" w14:textId="77777777" w:rsidR="00A81F4C" w:rsidRDefault="00A81F4C" w:rsidP="00A81F4C">
      <w:pPr>
        <w:pStyle w:val="Textoindependiente"/>
        <w:spacing w:line="276" w:lineRule="auto"/>
        <w:ind w:right="44"/>
        <w:jc w:val="both"/>
        <w:rPr>
          <w:lang w:val="es-MX"/>
        </w:rPr>
      </w:pPr>
      <w:r w:rsidRPr="000E01AC">
        <w:rPr>
          <w:spacing w:val="-1"/>
          <w:lang w:val="es-MX"/>
        </w:rPr>
        <w:t>En</w:t>
      </w:r>
      <w:r w:rsidRPr="000E01AC">
        <w:rPr>
          <w:spacing w:val="15"/>
          <w:lang w:val="es-MX"/>
        </w:rPr>
        <w:t xml:space="preserve"> </w:t>
      </w:r>
      <w:r w:rsidRPr="000E01AC">
        <w:rPr>
          <w:lang w:val="es-MX"/>
        </w:rPr>
        <w:t>el</w:t>
      </w:r>
      <w:r w:rsidRPr="000E01AC">
        <w:rPr>
          <w:spacing w:val="14"/>
          <w:lang w:val="es-MX"/>
        </w:rPr>
        <w:t xml:space="preserve"> </w:t>
      </w:r>
      <w:r w:rsidRPr="000E01AC">
        <w:rPr>
          <w:spacing w:val="-1"/>
          <w:lang w:val="es-MX"/>
        </w:rPr>
        <w:t>supuesto</w:t>
      </w:r>
      <w:r w:rsidRPr="000E01AC">
        <w:rPr>
          <w:spacing w:val="14"/>
          <w:lang w:val="es-MX"/>
        </w:rPr>
        <w:t xml:space="preserve"> </w:t>
      </w:r>
      <w:r w:rsidRPr="000E01AC">
        <w:rPr>
          <w:spacing w:val="-1"/>
          <w:lang w:val="es-MX"/>
        </w:rPr>
        <w:t>de</w:t>
      </w:r>
      <w:r w:rsidRPr="000E01AC">
        <w:rPr>
          <w:spacing w:val="13"/>
          <w:lang w:val="es-MX"/>
        </w:rPr>
        <w:t xml:space="preserve"> </w:t>
      </w:r>
      <w:r w:rsidRPr="000E01AC">
        <w:rPr>
          <w:lang w:val="es-MX"/>
        </w:rPr>
        <w:t>los</w:t>
      </w:r>
      <w:r w:rsidRPr="000E01AC">
        <w:rPr>
          <w:spacing w:val="11"/>
          <w:lang w:val="es-MX"/>
        </w:rPr>
        <w:t xml:space="preserve"> </w:t>
      </w:r>
      <w:r w:rsidRPr="000E01AC">
        <w:rPr>
          <w:spacing w:val="-1"/>
          <w:lang w:val="es-MX"/>
        </w:rPr>
        <w:t>equipos</w:t>
      </w:r>
      <w:r w:rsidRPr="000E01AC">
        <w:rPr>
          <w:spacing w:val="16"/>
          <w:lang w:val="es-MX"/>
        </w:rPr>
        <w:t xml:space="preserve"> </w:t>
      </w:r>
      <w:r w:rsidRPr="000E01AC">
        <w:rPr>
          <w:lang w:val="es-MX"/>
        </w:rPr>
        <w:t>y</w:t>
      </w:r>
      <w:r w:rsidRPr="000E01AC">
        <w:rPr>
          <w:spacing w:val="15"/>
          <w:lang w:val="es-MX"/>
        </w:rPr>
        <w:t xml:space="preserve"> </w:t>
      </w:r>
      <w:r w:rsidRPr="000E01AC">
        <w:rPr>
          <w:spacing w:val="-1"/>
          <w:lang w:val="es-MX"/>
        </w:rPr>
        <w:t>dispositivos</w:t>
      </w:r>
      <w:r w:rsidRPr="000E01AC">
        <w:rPr>
          <w:spacing w:val="17"/>
          <w:lang w:val="es-MX"/>
        </w:rPr>
        <w:t xml:space="preserve"> </w:t>
      </w:r>
      <w:r w:rsidRPr="000E01AC">
        <w:rPr>
          <w:spacing w:val="-1"/>
          <w:lang w:val="es-MX"/>
        </w:rPr>
        <w:t>instalados</w:t>
      </w:r>
      <w:r w:rsidRPr="000E01AC">
        <w:rPr>
          <w:spacing w:val="13"/>
          <w:lang w:val="es-MX"/>
        </w:rPr>
        <w:t xml:space="preserve"> </w:t>
      </w:r>
      <w:r w:rsidRPr="000E01AC">
        <w:rPr>
          <w:lang w:val="es-MX"/>
        </w:rPr>
        <w:t>o</w:t>
      </w:r>
      <w:r w:rsidRPr="000E01AC">
        <w:rPr>
          <w:spacing w:val="15"/>
          <w:lang w:val="es-MX"/>
        </w:rPr>
        <w:t xml:space="preserve"> </w:t>
      </w:r>
      <w:r w:rsidRPr="000E01AC">
        <w:rPr>
          <w:spacing w:val="-1"/>
          <w:lang w:val="es-MX"/>
        </w:rPr>
        <w:t>situados</w:t>
      </w:r>
      <w:r w:rsidRPr="000E01AC">
        <w:rPr>
          <w:spacing w:val="16"/>
          <w:lang w:val="es-MX"/>
        </w:rPr>
        <w:t xml:space="preserve"> </w:t>
      </w:r>
      <w:r w:rsidRPr="000E01AC">
        <w:rPr>
          <w:spacing w:val="-1"/>
          <w:lang w:val="es-MX"/>
        </w:rPr>
        <w:t>en</w:t>
      </w:r>
      <w:r w:rsidRPr="000E01AC">
        <w:rPr>
          <w:spacing w:val="16"/>
          <w:lang w:val="es-MX"/>
        </w:rPr>
        <w:t xml:space="preserve"> </w:t>
      </w:r>
      <w:r w:rsidRPr="000E01AC">
        <w:rPr>
          <w:lang w:val="es-MX"/>
        </w:rPr>
        <w:t>la</w:t>
      </w:r>
      <w:r w:rsidRPr="000E01AC">
        <w:rPr>
          <w:spacing w:val="11"/>
          <w:lang w:val="es-MX"/>
        </w:rPr>
        <w:t xml:space="preserve"> </w:t>
      </w:r>
      <w:r w:rsidRPr="000E01AC">
        <w:rPr>
          <w:spacing w:val="-1"/>
          <w:lang w:val="es-MX"/>
        </w:rPr>
        <w:t>Infraestructura</w:t>
      </w:r>
      <w:r w:rsidRPr="000E01AC">
        <w:rPr>
          <w:spacing w:val="55"/>
          <w:lang w:val="es-MX"/>
        </w:rPr>
        <w:t xml:space="preserve"> </w:t>
      </w:r>
      <w:r w:rsidRPr="000E01AC">
        <w:rPr>
          <w:spacing w:val="-1"/>
          <w:lang w:val="es-MX"/>
        </w:rPr>
        <w:t>Pasiva,</w:t>
      </w:r>
      <w:r w:rsidRPr="000E01AC">
        <w:rPr>
          <w:spacing w:val="49"/>
          <w:lang w:val="es-MX"/>
        </w:rPr>
        <w:t xml:space="preserve"> </w:t>
      </w:r>
      <w:r w:rsidRPr="000E01AC">
        <w:rPr>
          <w:spacing w:val="-2"/>
          <w:lang w:val="es-MX"/>
        </w:rPr>
        <w:t>por</w:t>
      </w:r>
      <w:r w:rsidRPr="000E01AC">
        <w:rPr>
          <w:spacing w:val="52"/>
          <w:lang w:val="es-MX"/>
        </w:rPr>
        <w:t xml:space="preserve"> </w:t>
      </w:r>
      <w:r w:rsidRPr="000E01AC">
        <w:rPr>
          <w:spacing w:val="-1"/>
          <w:lang w:val="es-MX"/>
        </w:rPr>
        <w:t>ningún</w:t>
      </w:r>
      <w:r w:rsidRPr="000E01AC">
        <w:rPr>
          <w:spacing w:val="49"/>
          <w:lang w:val="es-MX"/>
        </w:rPr>
        <w:t xml:space="preserve"> </w:t>
      </w:r>
      <w:r w:rsidRPr="000E01AC">
        <w:rPr>
          <w:spacing w:val="-1"/>
          <w:lang w:val="es-MX"/>
        </w:rPr>
        <w:t>motivo</w:t>
      </w:r>
      <w:r w:rsidRPr="000E01AC">
        <w:rPr>
          <w:spacing w:val="51"/>
          <w:lang w:val="es-MX"/>
        </w:rPr>
        <w:t xml:space="preserve"> </w:t>
      </w:r>
      <w:r w:rsidRPr="000E01AC">
        <w:rPr>
          <w:spacing w:val="-1"/>
          <w:lang w:val="es-MX"/>
        </w:rPr>
        <w:t>se</w:t>
      </w:r>
      <w:r w:rsidRPr="000E01AC">
        <w:rPr>
          <w:spacing w:val="52"/>
          <w:lang w:val="es-MX"/>
        </w:rPr>
        <w:t xml:space="preserve"> </w:t>
      </w:r>
      <w:r w:rsidRPr="000E01AC">
        <w:rPr>
          <w:spacing w:val="-1"/>
          <w:lang w:val="es-MX"/>
        </w:rPr>
        <w:t>entenderá</w:t>
      </w:r>
      <w:r w:rsidRPr="000E01AC">
        <w:rPr>
          <w:spacing w:val="52"/>
          <w:lang w:val="es-MX"/>
        </w:rPr>
        <w:t xml:space="preserve"> </w:t>
      </w:r>
      <w:r w:rsidRPr="000E01AC">
        <w:rPr>
          <w:lang w:val="es-MX"/>
        </w:rPr>
        <w:t>o</w:t>
      </w:r>
      <w:r w:rsidRPr="000E01AC">
        <w:rPr>
          <w:spacing w:val="48"/>
          <w:lang w:val="es-MX"/>
        </w:rPr>
        <w:t xml:space="preserve"> </w:t>
      </w:r>
      <w:r w:rsidRPr="000E01AC">
        <w:rPr>
          <w:spacing w:val="-1"/>
          <w:lang w:val="es-MX"/>
        </w:rPr>
        <w:t>presumirá</w:t>
      </w:r>
      <w:r w:rsidRPr="000E01AC">
        <w:rPr>
          <w:spacing w:val="49"/>
          <w:lang w:val="es-MX"/>
        </w:rPr>
        <w:t xml:space="preserve"> </w:t>
      </w:r>
      <w:r w:rsidRPr="000E01AC">
        <w:rPr>
          <w:spacing w:val="-1"/>
          <w:lang w:val="es-MX"/>
        </w:rPr>
        <w:t>que</w:t>
      </w:r>
      <w:r w:rsidRPr="000E01AC">
        <w:rPr>
          <w:spacing w:val="51"/>
          <w:lang w:val="es-MX"/>
        </w:rPr>
        <w:t xml:space="preserve"> </w:t>
      </w:r>
      <w:r w:rsidRPr="000E01AC">
        <w:rPr>
          <w:spacing w:val="-1"/>
          <w:lang w:val="es-MX"/>
        </w:rPr>
        <w:t>Telcel</w:t>
      </w:r>
      <w:r w:rsidRPr="000E01AC">
        <w:rPr>
          <w:spacing w:val="51"/>
          <w:lang w:val="es-MX"/>
        </w:rPr>
        <w:t xml:space="preserve"> </w:t>
      </w:r>
      <w:r w:rsidRPr="000E01AC">
        <w:rPr>
          <w:lang w:val="es-MX"/>
        </w:rPr>
        <w:t>ha</w:t>
      </w:r>
      <w:r w:rsidRPr="000E01AC">
        <w:rPr>
          <w:spacing w:val="49"/>
          <w:lang w:val="es-MX"/>
        </w:rPr>
        <w:t xml:space="preserve"> </w:t>
      </w:r>
      <w:r w:rsidRPr="000E01AC">
        <w:rPr>
          <w:spacing w:val="-1"/>
          <w:lang w:val="es-MX"/>
        </w:rPr>
        <w:t>concedido</w:t>
      </w:r>
      <w:r w:rsidRPr="000E01AC">
        <w:rPr>
          <w:spacing w:val="48"/>
          <w:lang w:val="es-MX"/>
        </w:rPr>
        <w:t xml:space="preserve"> </w:t>
      </w:r>
      <w:r w:rsidRPr="000E01AC">
        <w:rPr>
          <w:spacing w:val="-1"/>
          <w:lang w:val="es-MX"/>
        </w:rPr>
        <w:t>al</w:t>
      </w:r>
      <w:r w:rsidRPr="000E01AC">
        <w:rPr>
          <w:spacing w:val="49"/>
          <w:lang w:val="es-MX"/>
        </w:rPr>
        <w:t xml:space="preserve"> </w:t>
      </w:r>
      <w:r w:rsidRPr="000E01AC">
        <w:rPr>
          <w:spacing w:val="-1"/>
          <w:lang w:val="es-MX"/>
        </w:rPr>
        <w:t>Concesionario</w:t>
      </w:r>
      <w:r w:rsidRPr="000E01AC">
        <w:rPr>
          <w:spacing w:val="49"/>
          <w:lang w:val="es-MX"/>
        </w:rPr>
        <w:t xml:space="preserve"> </w:t>
      </w:r>
      <w:r w:rsidRPr="000E01AC">
        <w:rPr>
          <w:lang w:val="es-MX"/>
        </w:rPr>
        <w:t>la</w:t>
      </w:r>
      <w:r w:rsidRPr="000E01AC">
        <w:rPr>
          <w:spacing w:val="51"/>
          <w:lang w:val="es-MX"/>
        </w:rPr>
        <w:t xml:space="preserve"> </w:t>
      </w:r>
      <w:r w:rsidRPr="000E01AC">
        <w:rPr>
          <w:spacing w:val="-1"/>
          <w:lang w:val="es-MX"/>
        </w:rPr>
        <w:t>propiedad</w:t>
      </w:r>
      <w:r w:rsidRPr="000E01AC">
        <w:rPr>
          <w:spacing w:val="50"/>
          <w:lang w:val="es-MX"/>
        </w:rPr>
        <w:t xml:space="preserve"> </w:t>
      </w:r>
      <w:r w:rsidRPr="000E01AC">
        <w:rPr>
          <w:lang w:val="es-MX"/>
        </w:rPr>
        <w:t>o</w:t>
      </w:r>
      <w:r w:rsidRPr="000E01AC">
        <w:rPr>
          <w:spacing w:val="52"/>
          <w:lang w:val="es-MX"/>
        </w:rPr>
        <w:t xml:space="preserve"> </w:t>
      </w:r>
      <w:r w:rsidRPr="000E01AC">
        <w:rPr>
          <w:spacing w:val="-1"/>
          <w:lang w:val="es-MX"/>
        </w:rPr>
        <w:t>cualquier</w:t>
      </w:r>
      <w:r w:rsidRPr="000E01AC">
        <w:rPr>
          <w:spacing w:val="52"/>
          <w:lang w:val="es-MX"/>
        </w:rPr>
        <w:t xml:space="preserve"> </w:t>
      </w:r>
      <w:r w:rsidRPr="000E01AC">
        <w:rPr>
          <w:spacing w:val="-1"/>
          <w:lang w:val="es-MX"/>
        </w:rPr>
        <w:t>derecho</w:t>
      </w:r>
      <w:r w:rsidRPr="000E01AC">
        <w:rPr>
          <w:spacing w:val="52"/>
          <w:lang w:val="es-MX"/>
        </w:rPr>
        <w:t xml:space="preserve"> </w:t>
      </w:r>
      <w:r w:rsidRPr="000E01AC">
        <w:rPr>
          <w:spacing w:val="-1"/>
          <w:lang w:val="es-MX"/>
        </w:rPr>
        <w:t>distinto</w:t>
      </w:r>
      <w:r w:rsidRPr="000E01AC">
        <w:rPr>
          <w:spacing w:val="52"/>
          <w:lang w:val="es-MX"/>
        </w:rPr>
        <w:t xml:space="preserve"> </w:t>
      </w:r>
      <w:r w:rsidRPr="000E01AC">
        <w:rPr>
          <w:lang w:val="es-MX"/>
        </w:rPr>
        <w:t>a</w:t>
      </w:r>
      <w:r w:rsidRPr="000E01AC">
        <w:rPr>
          <w:spacing w:val="51"/>
          <w:lang w:val="es-MX"/>
        </w:rPr>
        <w:t xml:space="preserve"> </w:t>
      </w:r>
      <w:r w:rsidRPr="000E01AC">
        <w:rPr>
          <w:lang w:val="es-MX"/>
        </w:rPr>
        <w:t>lo</w:t>
      </w:r>
      <w:r w:rsidRPr="000E01AC">
        <w:rPr>
          <w:spacing w:val="50"/>
          <w:lang w:val="es-MX"/>
        </w:rPr>
        <w:t xml:space="preserve"> </w:t>
      </w:r>
      <w:r w:rsidRPr="000E01AC">
        <w:rPr>
          <w:spacing w:val="-1"/>
          <w:lang w:val="es-MX"/>
        </w:rPr>
        <w:t>expresamente</w:t>
      </w:r>
      <w:r w:rsidRPr="000E01AC">
        <w:rPr>
          <w:spacing w:val="51"/>
          <w:lang w:val="es-MX"/>
        </w:rPr>
        <w:t xml:space="preserve"> </w:t>
      </w:r>
      <w:r w:rsidRPr="000E01AC">
        <w:rPr>
          <w:spacing w:val="-1"/>
          <w:lang w:val="es-MX"/>
        </w:rPr>
        <w:t>establecido</w:t>
      </w:r>
      <w:r w:rsidRPr="000E01AC">
        <w:rPr>
          <w:spacing w:val="-2"/>
          <w:lang w:val="es-MX"/>
        </w:rPr>
        <w:t xml:space="preserve"> </w:t>
      </w:r>
      <w:r w:rsidRPr="000E01AC">
        <w:rPr>
          <w:lang w:val="es-MX"/>
        </w:rPr>
        <w:t>en</w:t>
      </w:r>
      <w:r w:rsidRPr="000E01AC">
        <w:rPr>
          <w:spacing w:val="-3"/>
          <w:lang w:val="es-MX"/>
        </w:rPr>
        <w:t xml:space="preserve"> </w:t>
      </w:r>
      <w:r w:rsidRPr="000E01AC">
        <w:rPr>
          <w:lang w:val="es-MX"/>
        </w:rPr>
        <w:t>la</w:t>
      </w:r>
      <w:r w:rsidRPr="000E01AC">
        <w:rPr>
          <w:spacing w:val="-1"/>
          <w:lang w:val="es-MX"/>
        </w:rPr>
        <w:t xml:space="preserve"> Oferta</w:t>
      </w:r>
      <w:r w:rsidRPr="000E01AC">
        <w:rPr>
          <w:spacing w:val="-2"/>
          <w:lang w:val="es-MX"/>
        </w:rPr>
        <w:t xml:space="preserve"> </w:t>
      </w:r>
      <w:r w:rsidRPr="000E01AC">
        <w:rPr>
          <w:spacing w:val="-1"/>
          <w:lang w:val="es-MX"/>
        </w:rPr>
        <w:t xml:space="preserve">de Referencia </w:t>
      </w:r>
      <w:r w:rsidRPr="000E01AC">
        <w:rPr>
          <w:lang w:val="es-MX"/>
        </w:rPr>
        <w:t>y</w:t>
      </w:r>
      <w:r w:rsidRPr="000E01AC">
        <w:rPr>
          <w:spacing w:val="-1"/>
          <w:lang w:val="es-MX"/>
        </w:rPr>
        <w:t xml:space="preserve"> </w:t>
      </w:r>
      <w:r w:rsidRPr="000E01AC">
        <w:rPr>
          <w:lang w:val="es-MX"/>
        </w:rPr>
        <w:t xml:space="preserve">el </w:t>
      </w:r>
      <w:r w:rsidRPr="000E01AC">
        <w:rPr>
          <w:spacing w:val="-1"/>
          <w:lang w:val="es-MX"/>
        </w:rPr>
        <w:t>presente Convenio.</w:t>
      </w:r>
    </w:p>
    <w:p w14:paraId="0F725CA2" w14:textId="77777777" w:rsidR="00A81F4C" w:rsidRPr="00442AEA" w:rsidRDefault="00A81F4C" w:rsidP="00A81F4C">
      <w:pPr>
        <w:pStyle w:val="Ttulo2"/>
        <w:rPr>
          <w:rFonts w:ascii="Century Gothic" w:eastAsia="Century Gothic" w:hAnsi="Century Gothic" w:cstheme="minorBidi"/>
          <w:b w:val="0"/>
          <w:bCs w:val="0"/>
          <w:spacing w:val="-1"/>
          <w:u w:color="000000"/>
        </w:rPr>
      </w:pPr>
      <w:bookmarkStart w:id="234" w:name="_Toc435539902"/>
      <w:bookmarkStart w:id="235" w:name="_Toc435570558"/>
      <w:r w:rsidRPr="00442AEA">
        <w:rPr>
          <w:rFonts w:ascii="Century Gothic" w:eastAsia="Century Gothic" w:hAnsi="Century Gothic" w:cstheme="minorBidi"/>
          <w:spacing w:val="-1"/>
          <w:u w:color="000000"/>
        </w:rPr>
        <w:t>CLÁUSULA DÉCIMA SEGUNDA. SEGURO.</w:t>
      </w:r>
      <w:bookmarkEnd w:id="234"/>
      <w:bookmarkEnd w:id="235"/>
    </w:p>
    <w:p w14:paraId="31585B17" w14:textId="77777777" w:rsidR="00A81F4C" w:rsidRPr="00746570" w:rsidRDefault="00A81F4C" w:rsidP="00A81F4C">
      <w:pPr>
        <w:spacing w:before="120"/>
        <w:jc w:val="both"/>
        <w:rPr>
          <w:rFonts w:ascii="Century Gothic" w:eastAsia="Century Gothic" w:hAnsi="Century Gothic"/>
          <w:spacing w:val="-1"/>
        </w:rPr>
      </w:pPr>
      <w:r w:rsidRPr="00D8668E">
        <w:rPr>
          <w:rFonts w:ascii="ITC Avant Garde" w:hAnsi="ITC Avant Garde"/>
          <w:b/>
        </w:rPr>
        <w:t>12.1</w:t>
      </w:r>
      <w:r w:rsidRPr="00D8668E">
        <w:rPr>
          <w:rFonts w:ascii="ITC Avant Garde" w:hAnsi="ITC Avant Garde"/>
        </w:rPr>
        <w:t xml:space="preserve"> </w:t>
      </w:r>
      <w:r w:rsidRPr="00D8668E">
        <w:rPr>
          <w:rFonts w:ascii="ITC Avant Garde" w:hAnsi="ITC Avant Garde"/>
        </w:rPr>
        <w:tab/>
      </w:r>
      <w:r w:rsidRPr="00746570">
        <w:rPr>
          <w:rFonts w:ascii="Century Gothic" w:eastAsia="Century Gothic" w:hAnsi="Century Gothic"/>
          <w:spacing w:val="-1"/>
        </w:rPr>
        <w:t>El Concesionario deberá mantener un seguro de Responsabilidad Civil General mediante póliza o endoso suscrito en México por los daños y perjuicios que pudieren ocasionar su Equipo Aprobado (y/o cualquier otro que el Concesionario ingrese a o coloque en la Infraestructura Pasiva), sus empleados y/o contratistas por cualquier causa, así como cualquier cobertura adicional que ampare los daños por la instalación, montaje y/o colocación, operación y mantenimiento de su Equipo Aprobado (y cualquier otro que el Concesionario ingrese a o coloque en la Infraestructura Pasiva), así como demás elementos derivados del Servicio de Acceso y Uso Compartido de la Infraestructura Pasiva, en caso de daño que se le originen a los bienes de Telcel, al inmueble, a cualquier otro concesionario y/o a cualquier otro tercero, incluyendo además la renuncia de subrogación por parte de la aseguradora en contra Telcel.</w:t>
      </w:r>
    </w:p>
    <w:p w14:paraId="25AB4997" w14:textId="77777777" w:rsidR="00A81F4C" w:rsidRPr="000E01AC" w:rsidRDefault="00A81F4C" w:rsidP="00A81F4C">
      <w:pPr>
        <w:pStyle w:val="Textoindependiente"/>
        <w:spacing w:before="123" w:line="275" w:lineRule="auto"/>
        <w:ind w:right="108" w:firstLine="7"/>
        <w:jc w:val="both"/>
        <w:rPr>
          <w:lang w:val="es-MX"/>
        </w:rPr>
      </w:pPr>
      <w:r w:rsidRPr="000E01AC">
        <w:rPr>
          <w:spacing w:val="-1"/>
          <w:lang w:val="es-MX"/>
        </w:rPr>
        <w:t>El</w:t>
      </w:r>
      <w:r w:rsidRPr="000E01AC">
        <w:rPr>
          <w:spacing w:val="3"/>
          <w:lang w:val="es-MX"/>
        </w:rPr>
        <w:t xml:space="preserve"> </w:t>
      </w:r>
      <w:r w:rsidRPr="000E01AC">
        <w:rPr>
          <w:spacing w:val="-1"/>
          <w:lang w:val="es-MX"/>
        </w:rPr>
        <w:t>Concesionario</w:t>
      </w:r>
      <w:r w:rsidRPr="000E01AC">
        <w:rPr>
          <w:spacing w:val="59"/>
          <w:lang w:val="es-MX"/>
        </w:rPr>
        <w:t xml:space="preserve"> </w:t>
      </w:r>
      <w:r w:rsidRPr="000E01AC">
        <w:rPr>
          <w:spacing w:val="-1"/>
          <w:lang w:val="es-MX"/>
        </w:rPr>
        <w:t>conviene</w:t>
      </w:r>
      <w:r w:rsidRPr="000E01AC">
        <w:rPr>
          <w:spacing w:val="3"/>
          <w:lang w:val="es-MX"/>
        </w:rPr>
        <w:t xml:space="preserve"> </w:t>
      </w:r>
      <w:r w:rsidRPr="000E01AC">
        <w:rPr>
          <w:lang w:val="es-MX"/>
        </w:rPr>
        <w:t xml:space="preserve">en  </w:t>
      </w:r>
      <w:r w:rsidRPr="000E01AC">
        <w:rPr>
          <w:spacing w:val="-1"/>
          <w:lang w:val="es-MX"/>
        </w:rPr>
        <w:t>entregar</w:t>
      </w:r>
      <w:r w:rsidRPr="000E01AC">
        <w:rPr>
          <w:spacing w:val="3"/>
          <w:lang w:val="es-MX"/>
        </w:rPr>
        <w:t xml:space="preserve"> </w:t>
      </w:r>
      <w:r w:rsidRPr="000E01AC">
        <w:rPr>
          <w:lang w:val="es-MX"/>
        </w:rPr>
        <w:t>a</w:t>
      </w:r>
      <w:r w:rsidRPr="000E01AC">
        <w:rPr>
          <w:spacing w:val="2"/>
          <w:lang w:val="es-MX"/>
        </w:rPr>
        <w:t xml:space="preserve"> </w:t>
      </w:r>
      <w:r w:rsidRPr="000E01AC">
        <w:rPr>
          <w:spacing w:val="-1"/>
          <w:lang w:val="es-MX"/>
        </w:rPr>
        <w:t>Telcel</w:t>
      </w:r>
      <w:r w:rsidRPr="000E01AC">
        <w:rPr>
          <w:spacing w:val="5"/>
          <w:lang w:val="es-MX"/>
        </w:rPr>
        <w:t xml:space="preserve"> </w:t>
      </w:r>
      <w:r w:rsidRPr="000E01AC">
        <w:rPr>
          <w:spacing w:val="-1"/>
          <w:lang w:val="es-MX"/>
        </w:rPr>
        <w:t>original</w:t>
      </w:r>
      <w:r w:rsidRPr="000E01AC">
        <w:rPr>
          <w:spacing w:val="3"/>
          <w:lang w:val="es-MX"/>
        </w:rPr>
        <w:t xml:space="preserve"> </w:t>
      </w:r>
      <w:r w:rsidRPr="000E01AC">
        <w:rPr>
          <w:spacing w:val="-3"/>
          <w:lang w:val="es-MX"/>
        </w:rPr>
        <w:t>(o</w:t>
      </w:r>
      <w:r w:rsidRPr="000E01AC">
        <w:rPr>
          <w:spacing w:val="2"/>
          <w:lang w:val="es-MX"/>
        </w:rPr>
        <w:t xml:space="preserve"> </w:t>
      </w:r>
      <w:r w:rsidRPr="000E01AC">
        <w:rPr>
          <w:spacing w:val="-1"/>
          <w:lang w:val="es-MX"/>
        </w:rPr>
        <w:t>copia</w:t>
      </w:r>
      <w:r w:rsidRPr="000E01AC">
        <w:rPr>
          <w:lang w:val="es-MX"/>
        </w:rPr>
        <w:t xml:space="preserve"> </w:t>
      </w:r>
      <w:r w:rsidRPr="000E01AC">
        <w:rPr>
          <w:spacing w:val="-1"/>
          <w:lang w:val="es-MX"/>
        </w:rPr>
        <w:t>emitida</w:t>
      </w:r>
      <w:r w:rsidRPr="000E01AC">
        <w:rPr>
          <w:lang w:val="es-MX"/>
        </w:rPr>
        <w:t xml:space="preserve"> </w:t>
      </w:r>
      <w:r w:rsidRPr="000E01AC">
        <w:rPr>
          <w:spacing w:val="-1"/>
          <w:lang w:val="es-MX"/>
        </w:rPr>
        <w:t>por</w:t>
      </w:r>
      <w:r w:rsidRPr="000E01AC">
        <w:rPr>
          <w:spacing w:val="1"/>
          <w:lang w:val="es-MX"/>
        </w:rPr>
        <w:t xml:space="preserve"> </w:t>
      </w:r>
      <w:r w:rsidRPr="000E01AC">
        <w:rPr>
          <w:spacing w:val="-1"/>
          <w:lang w:val="es-MX"/>
        </w:rPr>
        <w:t>la</w:t>
      </w:r>
      <w:r w:rsidRPr="000E01AC">
        <w:rPr>
          <w:spacing w:val="47"/>
          <w:lang w:val="es-MX"/>
        </w:rPr>
        <w:t xml:space="preserve"> </w:t>
      </w:r>
      <w:r w:rsidRPr="000E01AC">
        <w:rPr>
          <w:spacing w:val="-1"/>
          <w:lang w:val="es-MX"/>
        </w:rPr>
        <w:t>institución</w:t>
      </w:r>
      <w:r w:rsidRPr="000E01AC">
        <w:rPr>
          <w:spacing w:val="23"/>
          <w:lang w:val="es-MX"/>
        </w:rPr>
        <w:t xml:space="preserve"> </w:t>
      </w:r>
      <w:r w:rsidRPr="000E01AC">
        <w:rPr>
          <w:spacing w:val="-1"/>
          <w:lang w:val="es-MX"/>
        </w:rPr>
        <w:t>de</w:t>
      </w:r>
      <w:r w:rsidRPr="000E01AC">
        <w:rPr>
          <w:spacing w:val="27"/>
          <w:lang w:val="es-MX"/>
        </w:rPr>
        <w:t xml:space="preserve"> </w:t>
      </w:r>
      <w:r w:rsidRPr="000E01AC">
        <w:rPr>
          <w:spacing w:val="-1"/>
          <w:lang w:val="es-MX"/>
        </w:rPr>
        <w:t>seguros)</w:t>
      </w:r>
      <w:r w:rsidRPr="000E01AC">
        <w:rPr>
          <w:spacing w:val="24"/>
          <w:lang w:val="es-MX"/>
        </w:rPr>
        <w:t xml:space="preserve"> </w:t>
      </w:r>
      <w:r w:rsidRPr="000E01AC">
        <w:rPr>
          <w:spacing w:val="-1"/>
          <w:lang w:val="es-MX"/>
        </w:rPr>
        <w:t>de</w:t>
      </w:r>
      <w:r w:rsidRPr="000E01AC">
        <w:rPr>
          <w:spacing w:val="27"/>
          <w:lang w:val="es-MX"/>
        </w:rPr>
        <w:t xml:space="preserve"> </w:t>
      </w:r>
      <w:r w:rsidRPr="000E01AC">
        <w:rPr>
          <w:spacing w:val="-1"/>
          <w:lang w:val="es-MX"/>
        </w:rPr>
        <w:t>dicha</w:t>
      </w:r>
      <w:r w:rsidRPr="000E01AC">
        <w:rPr>
          <w:spacing w:val="27"/>
          <w:lang w:val="es-MX"/>
        </w:rPr>
        <w:t xml:space="preserve"> </w:t>
      </w:r>
      <w:r w:rsidRPr="000E01AC">
        <w:rPr>
          <w:spacing w:val="-1"/>
          <w:lang w:val="es-MX"/>
        </w:rPr>
        <w:t>póliza</w:t>
      </w:r>
      <w:r w:rsidRPr="000E01AC">
        <w:rPr>
          <w:spacing w:val="27"/>
          <w:lang w:val="es-MX"/>
        </w:rPr>
        <w:t xml:space="preserve"> </w:t>
      </w:r>
      <w:r w:rsidRPr="000E01AC">
        <w:rPr>
          <w:spacing w:val="-1"/>
          <w:lang w:val="es-MX"/>
        </w:rPr>
        <w:t>dentro</w:t>
      </w:r>
      <w:r w:rsidRPr="000E01AC">
        <w:rPr>
          <w:spacing w:val="26"/>
          <w:lang w:val="es-MX"/>
        </w:rPr>
        <w:t xml:space="preserve"> </w:t>
      </w:r>
      <w:r w:rsidRPr="000E01AC">
        <w:rPr>
          <w:spacing w:val="-1"/>
          <w:lang w:val="es-MX"/>
        </w:rPr>
        <w:t>de</w:t>
      </w:r>
      <w:r w:rsidRPr="000E01AC">
        <w:rPr>
          <w:spacing w:val="24"/>
          <w:lang w:val="es-MX"/>
        </w:rPr>
        <w:t xml:space="preserve"> </w:t>
      </w:r>
      <w:r w:rsidRPr="000E01AC">
        <w:rPr>
          <w:lang w:val="es-MX"/>
        </w:rPr>
        <w:t>los</w:t>
      </w:r>
      <w:r w:rsidRPr="000E01AC">
        <w:rPr>
          <w:spacing w:val="24"/>
          <w:lang w:val="es-MX"/>
        </w:rPr>
        <w:t xml:space="preserve"> </w:t>
      </w:r>
      <w:r w:rsidRPr="000E01AC">
        <w:rPr>
          <w:spacing w:val="-1"/>
          <w:lang w:val="es-MX"/>
        </w:rPr>
        <w:t>15</w:t>
      </w:r>
      <w:r w:rsidRPr="000E01AC">
        <w:rPr>
          <w:spacing w:val="26"/>
          <w:lang w:val="es-MX"/>
        </w:rPr>
        <w:t xml:space="preserve"> </w:t>
      </w:r>
      <w:r w:rsidRPr="000E01AC">
        <w:rPr>
          <w:spacing w:val="-1"/>
          <w:lang w:val="es-MX"/>
        </w:rPr>
        <w:t>(quince)</w:t>
      </w:r>
      <w:r w:rsidRPr="000E01AC">
        <w:rPr>
          <w:spacing w:val="24"/>
          <w:lang w:val="es-MX"/>
        </w:rPr>
        <w:t xml:space="preserve"> </w:t>
      </w:r>
      <w:r w:rsidRPr="000E01AC">
        <w:rPr>
          <w:spacing w:val="-1"/>
          <w:lang w:val="es-MX"/>
        </w:rPr>
        <w:t>días</w:t>
      </w:r>
      <w:r w:rsidRPr="000E01AC">
        <w:rPr>
          <w:spacing w:val="27"/>
          <w:lang w:val="es-MX"/>
        </w:rPr>
        <w:t xml:space="preserve"> </w:t>
      </w:r>
      <w:r w:rsidRPr="000E01AC">
        <w:rPr>
          <w:spacing w:val="-1"/>
          <w:lang w:val="es-MX"/>
        </w:rPr>
        <w:t>hábiles</w:t>
      </w:r>
      <w:r w:rsidRPr="000E01AC">
        <w:rPr>
          <w:spacing w:val="51"/>
          <w:lang w:val="es-MX"/>
        </w:rPr>
        <w:t xml:space="preserve"> </w:t>
      </w:r>
      <w:r w:rsidRPr="000E01AC">
        <w:rPr>
          <w:spacing w:val="-1"/>
          <w:lang w:val="es-MX"/>
        </w:rPr>
        <w:t>siguientes</w:t>
      </w:r>
      <w:r w:rsidRPr="000E01AC">
        <w:rPr>
          <w:spacing w:val="41"/>
          <w:lang w:val="es-MX"/>
        </w:rPr>
        <w:t xml:space="preserve"> </w:t>
      </w:r>
      <w:r w:rsidRPr="000E01AC">
        <w:rPr>
          <w:lang w:val="es-MX"/>
        </w:rPr>
        <w:t>a</w:t>
      </w:r>
      <w:r w:rsidRPr="000E01AC">
        <w:rPr>
          <w:spacing w:val="42"/>
          <w:lang w:val="es-MX"/>
        </w:rPr>
        <w:t xml:space="preserve"> </w:t>
      </w:r>
      <w:r w:rsidRPr="000E01AC">
        <w:rPr>
          <w:lang w:val="es-MX"/>
        </w:rPr>
        <w:t>la</w:t>
      </w:r>
      <w:r w:rsidRPr="000E01AC">
        <w:rPr>
          <w:spacing w:val="42"/>
          <w:lang w:val="es-MX"/>
        </w:rPr>
        <w:t xml:space="preserve"> </w:t>
      </w:r>
      <w:r w:rsidRPr="000E01AC">
        <w:rPr>
          <w:spacing w:val="-1"/>
          <w:lang w:val="es-MX"/>
        </w:rPr>
        <w:t>fecha</w:t>
      </w:r>
      <w:r w:rsidRPr="000E01AC">
        <w:rPr>
          <w:spacing w:val="39"/>
          <w:lang w:val="es-MX"/>
        </w:rPr>
        <w:t xml:space="preserve"> </w:t>
      </w:r>
      <w:r w:rsidRPr="000E01AC">
        <w:rPr>
          <w:spacing w:val="-1"/>
          <w:lang w:val="es-MX"/>
        </w:rPr>
        <w:t>de</w:t>
      </w:r>
      <w:r w:rsidRPr="000E01AC">
        <w:rPr>
          <w:spacing w:val="42"/>
          <w:lang w:val="es-MX"/>
        </w:rPr>
        <w:t xml:space="preserve"> </w:t>
      </w:r>
      <w:r w:rsidRPr="000E01AC">
        <w:rPr>
          <w:spacing w:val="-1"/>
          <w:lang w:val="es-MX"/>
        </w:rPr>
        <w:t>firma</w:t>
      </w:r>
      <w:r w:rsidRPr="000E01AC">
        <w:rPr>
          <w:spacing w:val="42"/>
          <w:lang w:val="es-MX"/>
        </w:rPr>
        <w:t xml:space="preserve"> </w:t>
      </w:r>
      <w:r w:rsidRPr="000E01AC">
        <w:rPr>
          <w:spacing w:val="-1"/>
          <w:lang w:val="es-MX"/>
        </w:rPr>
        <w:t>del</w:t>
      </w:r>
      <w:r w:rsidRPr="000E01AC">
        <w:rPr>
          <w:spacing w:val="43"/>
          <w:lang w:val="es-MX"/>
        </w:rPr>
        <w:t xml:space="preserve"> </w:t>
      </w:r>
      <w:r w:rsidRPr="000E01AC">
        <w:rPr>
          <w:spacing w:val="-1"/>
          <w:lang w:val="es-MX"/>
        </w:rPr>
        <w:t>presente</w:t>
      </w:r>
      <w:r w:rsidRPr="000E01AC">
        <w:rPr>
          <w:spacing w:val="40"/>
          <w:lang w:val="es-MX"/>
        </w:rPr>
        <w:t xml:space="preserve"> </w:t>
      </w:r>
      <w:r w:rsidRPr="000E01AC">
        <w:rPr>
          <w:lang w:val="es-MX"/>
        </w:rPr>
        <w:t>Convenio</w:t>
      </w:r>
      <w:r w:rsidRPr="000E01AC">
        <w:rPr>
          <w:spacing w:val="41"/>
          <w:lang w:val="es-MX"/>
        </w:rPr>
        <w:t xml:space="preserve"> </w:t>
      </w:r>
      <w:r w:rsidRPr="000E01AC">
        <w:rPr>
          <w:lang w:val="es-MX"/>
        </w:rPr>
        <w:t>y</w:t>
      </w:r>
      <w:r w:rsidRPr="000E01AC">
        <w:rPr>
          <w:spacing w:val="41"/>
          <w:lang w:val="es-MX"/>
        </w:rPr>
        <w:t xml:space="preserve"> </w:t>
      </w:r>
      <w:r w:rsidRPr="000E01AC">
        <w:rPr>
          <w:lang w:val="es-MX"/>
        </w:rPr>
        <w:t>en</w:t>
      </w:r>
      <w:r w:rsidRPr="000E01AC">
        <w:rPr>
          <w:spacing w:val="42"/>
          <w:lang w:val="es-MX"/>
        </w:rPr>
        <w:t xml:space="preserve"> </w:t>
      </w:r>
      <w:r w:rsidRPr="000E01AC">
        <w:rPr>
          <w:spacing w:val="-1"/>
          <w:lang w:val="es-MX"/>
        </w:rPr>
        <w:t>todo</w:t>
      </w:r>
      <w:r w:rsidRPr="000E01AC">
        <w:rPr>
          <w:spacing w:val="38"/>
          <w:lang w:val="es-MX"/>
        </w:rPr>
        <w:t xml:space="preserve"> </w:t>
      </w:r>
      <w:r w:rsidRPr="000E01AC">
        <w:rPr>
          <w:spacing w:val="-1"/>
          <w:lang w:val="es-MX"/>
        </w:rPr>
        <w:t>caso</w:t>
      </w:r>
      <w:r w:rsidRPr="000E01AC">
        <w:rPr>
          <w:spacing w:val="41"/>
          <w:lang w:val="es-MX"/>
        </w:rPr>
        <w:t xml:space="preserve"> </w:t>
      </w:r>
      <w:r w:rsidRPr="000E01AC">
        <w:rPr>
          <w:spacing w:val="-1"/>
          <w:lang w:val="es-MX"/>
        </w:rPr>
        <w:t>previo</w:t>
      </w:r>
      <w:r w:rsidRPr="000E01AC">
        <w:rPr>
          <w:spacing w:val="41"/>
          <w:lang w:val="es-MX"/>
        </w:rPr>
        <w:t xml:space="preserve"> </w:t>
      </w:r>
      <w:r w:rsidRPr="000E01AC">
        <w:rPr>
          <w:lang w:val="es-MX"/>
        </w:rPr>
        <w:t>a</w:t>
      </w:r>
      <w:r w:rsidRPr="000E01AC">
        <w:rPr>
          <w:spacing w:val="42"/>
          <w:lang w:val="es-MX"/>
        </w:rPr>
        <w:t xml:space="preserve"> </w:t>
      </w:r>
      <w:r w:rsidRPr="000E01AC">
        <w:rPr>
          <w:lang w:val="es-MX"/>
        </w:rPr>
        <w:t>la</w:t>
      </w:r>
      <w:r w:rsidRPr="000E01AC">
        <w:rPr>
          <w:spacing w:val="47"/>
          <w:lang w:val="es-MX"/>
        </w:rPr>
        <w:t xml:space="preserve"> </w:t>
      </w:r>
      <w:r w:rsidRPr="000E01AC">
        <w:rPr>
          <w:spacing w:val="-1"/>
          <w:lang w:val="es-MX"/>
        </w:rPr>
        <w:t>suscripción</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primer Acuerdo</w:t>
      </w:r>
      <w:r w:rsidRPr="000E01AC">
        <w:rPr>
          <w:spacing w:val="-2"/>
          <w:lang w:val="es-MX"/>
        </w:rPr>
        <w:t xml:space="preserve"> </w:t>
      </w:r>
      <w:r w:rsidRPr="000E01AC">
        <w:rPr>
          <w:spacing w:val="-1"/>
          <w:lang w:val="es-MX"/>
        </w:rPr>
        <w:t>de Sitio.</w:t>
      </w:r>
    </w:p>
    <w:p w14:paraId="3732DD3A" w14:textId="77777777" w:rsidR="00A81F4C" w:rsidRPr="000E01AC" w:rsidRDefault="00A81F4C" w:rsidP="00A81F4C">
      <w:pPr>
        <w:pStyle w:val="Textoindependiente"/>
        <w:spacing w:before="123" w:line="275" w:lineRule="auto"/>
        <w:ind w:right="104" w:firstLine="7"/>
        <w:jc w:val="both"/>
        <w:rPr>
          <w:lang w:val="es-MX"/>
        </w:rPr>
      </w:pPr>
      <w:r w:rsidRPr="000E01AC">
        <w:rPr>
          <w:lang w:val="es-MX"/>
        </w:rPr>
        <w:t>La</w:t>
      </w:r>
      <w:r w:rsidRPr="000E01AC">
        <w:rPr>
          <w:spacing w:val="13"/>
          <w:lang w:val="es-MX"/>
        </w:rPr>
        <w:t xml:space="preserve"> </w:t>
      </w:r>
      <w:r w:rsidRPr="000E01AC">
        <w:rPr>
          <w:spacing w:val="-1"/>
          <w:lang w:val="es-MX"/>
        </w:rPr>
        <w:t>póliza</w:t>
      </w:r>
      <w:r w:rsidRPr="000E01AC">
        <w:rPr>
          <w:spacing w:val="16"/>
          <w:lang w:val="es-MX"/>
        </w:rPr>
        <w:t xml:space="preserve"> </w:t>
      </w:r>
      <w:r w:rsidRPr="000E01AC">
        <w:rPr>
          <w:spacing w:val="-2"/>
          <w:lang w:val="es-MX"/>
        </w:rPr>
        <w:t>de</w:t>
      </w:r>
      <w:r w:rsidRPr="000E01AC">
        <w:rPr>
          <w:spacing w:val="13"/>
          <w:lang w:val="es-MX"/>
        </w:rPr>
        <w:t xml:space="preserve"> </w:t>
      </w:r>
      <w:r w:rsidRPr="000E01AC">
        <w:rPr>
          <w:spacing w:val="-1"/>
          <w:lang w:val="es-MX"/>
        </w:rPr>
        <w:t>seguro</w:t>
      </w:r>
      <w:r w:rsidRPr="000E01AC">
        <w:rPr>
          <w:spacing w:val="12"/>
          <w:lang w:val="es-MX"/>
        </w:rPr>
        <w:t xml:space="preserve"> </w:t>
      </w:r>
      <w:r w:rsidRPr="000E01AC">
        <w:rPr>
          <w:spacing w:val="-2"/>
          <w:lang w:val="es-MX"/>
        </w:rPr>
        <w:t>de</w:t>
      </w:r>
      <w:r w:rsidRPr="000E01AC">
        <w:rPr>
          <w:spacing w:val="16"/>
          <w:lang w:val="es-MX"/>
        </w:rPr>
        <w:t xml:space="preserve"> </w:t>
      </w:r>
      <w:r w:rsidRPr="000E01AC">
        <w:rPr>
          <w:spacing w:val="-1"/>
          <w:lang w:val="es-MX"/>
        </w:rPr>
        <w:t>Responsabilidad</w:t>
      </w:r>
      <w:r w:rsidRPr="000E01AC">
        <w:rPr>
          <w:spacing w:val="13"/>
          <w:lang w:val="es-MX"/>
        </w:rPr>
        <w:t xml:space="preserve"> </w:t>
      </w:r>
      <w:r w:rsidRPr="000E01AC">
        <w:rPr>
          <w:spacing w:val="-1"/>
          <w:lang w:val="es-MX"/>
        </w:rPr>
        <w:t>Civil</w:t>
      </w:r>
      <w:r w:rsidRPr="000E01AC">
        <w:rPr>
          <w:spacing w:val="16"/>
          <w:lang w:val="es-MX"/>
        </w:rPr>
        <w:t xml:space="preserve"> </w:t>
      </w:r>
      <w:r w:rsidRPr="000E01AC">
        <w:rPr>
          <w:spacing w:val="-1"/>
          <w:lang w:val="es-MX"/>
        </w:rPr>
        <w:t>General</w:t>
      </w:r>
      <w:r w:rsidRPr="000E01AC">
        <w:rPr>
          <w:spacing w:val="16"/>
          <w:lang w:val="es-MX"/>
        </w:rPr>
        <w:t xml:space="preserve"> </w:t>
      </w:r>
      <w:r w:rsidRPr="000E01AC">
        <w:rPr>
          <w:spacing w:val="-1"/>
          <w:lang w:val="es-MX"/>
        </w:rPr>
        <w:t>deberá</w:t>
      </w:r>
      <w:r w:rsidRPr="000E01AC">
        <w:rPr>
          <w:spacing w:val="13"/>
          <w:lang w:val="es-MX"/>
        </w:rPr>
        <w:t xml:space="preserve"> </w:t>
      </w:r>
      <w:r w:rsidRPr="000E01AC">
        <w:rPr>
          <w:spacing w:val="-1"/>
          <w:lang w:val="es-MX"/>
        </w:rPr>
        <w:t>renovarse</w:t>
      </w:r>
      <w:r w:rsidRPr="000E01AC">
        <w:rPr>
          <w:spacing w:val="13"/>
          <w:lang w:val="es-MX"/>
        </w:rPr>
        <w:t xml:space="preserve"> </w:t>
      </w:r>
      <w:r w:rsidRPr="000E01AC">
        <w:rPr>
          <w:spacing w:val="-1"/>
          <w:lang w:val="es-MX"/>
        </w:rPr>
        <w:t>anualmente</w:t>
      </w:r>
      <w:r w:rsidRPr="000E01AC">
        <w:rPr>
          <w:spacing w:val="41"/>
          <w:lang w:val="es-MX"/>
        </w:rPr>
        <w:t xml:space="preserve"> </w:t>
      </w:r>
      <w:r w:rsidRPr="000E01AC">
        <w:rPr>
          <w:lang w:val="es-MX"/>
        </w:rPr>
        <w:t>y</w:t>
      </w:r>
      <w:r w:rsidRPr="000E01AC">
        <w:rPr>
          <w:spacing w:val="15"/>
          <w:lang w:val="es-MX"/>
        </w:rPr>
        <w:t xml:space="preserve"> </w:t>
      </w:r>
      <w:r w:rsidRPr="000E01AC">
        <w:rPr>
          <w:spacing w:val="-1"/>
          <w:lang w:val="es-MX"/>
        </w:rPr>
        <w:t>deberá</w:t>
      </w:r>
      <w:r w:rsidRPr="000E01AC">
        <w:rPr>
          <w:spacing w:val="16"/>
          <w:lang w:val="es-MX"/>
        </w:rPr>
        <w:t xml:space="preserve"> </w:t>
      </w:r>
      <w:r w:rsidRPr="000E01AC">
        <w:rPr>
          <w:spacing w:val="-2"/>
          <w:lang w:val="es-MX"/>
        </w:rPr>
        <w:t>permanecer</w:t>
      </w:r>
      <w:r w:rsidRPr="000E01AC">
        <w:rPr>
          <w:spacing w:val="11"/>
          <w:lang w:val="es-MX"/>
        </w:rPr>
        <w:t xml:space="preserve"> </w:t>
      </w:r>
      <w:r w:rsidRPr="000E01AC">
        <w:rPr>
          <w:lang w:val="es-MX"/>
        </w:rPr>
        <w:t>vigente</w:t>
      </w:r>
      <w:r w:rsidRPr="000E01AC">
        <w:rPr>
          <w:spacing w:val="13"/>
          <w:lang w:val="es-MX"/>
        </w:rPr>
        <w:t xml:space="preserve"> </w:t>
      </w:r>
      <w:r w:rsidRPr="000E01AC">
        <w:rPr>
          <w:spacing w:val="-1"/>
          <w:lang w:val="es-MX"/>
        </w:rPr>
        <w:t>hasta</w:t>
      </w:r>
      <w:r w:rsidRPr="000E01AC">
        <w:rPr>
          <w:spacing w:val="13"/>
          <w:lang w:val="es-MX"/>
        </w:rPr>
        <w:t xml:space="preserve"> </w:t>
      </w:r>
      <w:r w:rsidRPr="000E01AC">
        <w:rPr>
          <w:lang w:val="es-MX"/>
        </w:rPr>
        <w:t>la</w:t>
      </w:r>
      <w:r w:rsidRPr="000E01AC">
        <w:rPr>
          <w:spacing w:val="11"/>
          <w:lang w:val="es-MX"/>
        </w:rPr>
        <w:t xml:space="preserve"> </w:t>
      </w:r>
      <w:r w:rsidRPr="000E01AC">
        <w:rPr>
          <w:spacing w:val="-1"/>
          <w:lang w:val="es-MX"/>
        </w:rPr>
        <w:t>conclusión</w:t>
      </w:r>
      <w:r w:rsidRPr="000E01AC">
        <w:rPr>
          <w:spacing w:val="14"/>
          <w:lang w:val="es-MX"/>
        </w:rPr>
        <w:t xml:space="preserve"> </w:t>
      </w:r>
      <w:r w:rsidRPr="000E01AC">
        <w:rPr>
          <w:spacing w:val="-2"/>
          <w:lang w:val="es-MX"/>
        </w:rPr>
        <w:t>de</w:t>
      </w:r>
      <w:r w:rsidRPr="000E01AC">
        <w:rPr>
          <w:spacing w:val="13"/>
          <w:lang w:val="es-MX"/>
        </w:rPr>
        <w:t xml:space="preserve"> </w:t>
      </w:r>
      <w:r w:rsidRPr="000E01AC">
        <w:rPr>
          <w:lang w:val="es-MX"/>
        </w:rPr>
        <w:t>la</w:t>
      </w:r>
      <w:r w:rsidRPr="000E01AC">
        <w:rPr>
          <w:spacing w:val="11"/>
          <w:lang w:val="es-MX"/>
        </w:rPr>
        <w:t xml:space="preserve"> </w:t>
      </w:r>
      <w:r w:rsidRPr="000E01AC">
        <w:rPr>
          <w:spacing w:val="-1"/>
          <w:lang w:val="es-MX"/>
        </w:rPr>
        <w:t>vigencia</w:t>
      </w:r>
      <w:r w:rsidRPr="000E01AC">
        <w:rPr>
          <w:spacing w:val="13"/>
          <w:lang w:val="es-MX"/>
        </w:rPr>
        <w:t xml:space="preserve"> </w:t>
      </w:r>
      <w:r w:rsidRPr="000E01AC">
        <w:rPr>
          <w:spacing w:val="-1"/>
          <w:lang w:val="es-MX"/>
        </w:rPr>
        <w:t>de</w:t>
      </w:r>
      <w:r w:rsidRPr="000E01AC">
        <w:rPr>
          <w:spacing w:val="13"/>
          <w:lang w:val="es-MX"/>
        </w:rPr>
        <w:t xml:space="preserve"> </w:t>
      </w:r>
      <w:r w:rsidRPr="000E01AC">
        <w:rPr>
          <w:lang w:val="es-MX"/>
        </w:rPr>
        <w:t>la</w:t>
      </w:r>
      <w:r w:rsidRPr="000E01AC">
        <w:rPr>
          <w:spacing w:val="16"/>
          <w:lang w:val="es-MX"/>
        </w:rPr>
        <w:t xml:space="preserve"> </w:t>
      </w:r>
      <w:r w:rsidRPr="000E01AC">
        <w:rPr>
          <w:spacing w:val="-2"/>
          <w:lang w:val="es-MX"/>
        </w:rPr>
        <w:t>totalidad</w:t>
      </w:r>
      <w:r w:rsidRPr="000E01AC">
        <w:rPr>
          <w:spacing w:val="15"/>
          <w:lang w:val="es-MX"/>
        </w:rPr>
        <w:t xml:space="preserve"> </w:t>
      </w:r>
      <w:r w:rsidRPr="000E01AC">
        <w:rPr>
          <w:spacing w:val="-2"/>
          <w:lang w:val="es-MX"/>
        </w:rPr>
        <w:t>de</w:t>
      </w:r>
      <w:r w:rsidRPr="000E01AC">
        <w:rPr>
          <w:spacing w:val="71"/>
          <w:lang w:val="es-MX"/>
        </w:rPr>
        <w:t xml:space="preserve"> </w:t>
      </w:r>
      <w:r w:rsidRPr="000E01AC">
        <w:rPr>
          <w:lang w:val="es-MX"/>
        </w:rPr>
        <w:t>los</w:t>
      </w:r>
      <w:r w:rsidRPr="000E01AC">
        <w:rPr>
          <w:spacing w:val="8"/>
          <w:lang w:val="es-MX"/>
        </w:rPr>
        <w:t xml:space="preserve"> </w:t>
      </w:r>
      <w:r w:rsidRPr="000E01AC">
        <w:rPr>
          <w:spacing w:val="-2"/>
          <w:lang w:val="es-MX"/>
        </w:rPr>
        <w:t>Acuerdos</w:t>
      </w:r>
      <w:r w:rsidRPr="000E01AC">
        <w:rPr>
          <w:spacing w:val="8"/>
          <w:lang w:val="es-MX"/>
        </w:rPr>
        <w:t xml:space="preserve"> </w:t>
      </w:r>
      <w:r w:rsidRPr="000E01AC">
        <w:rPr>
          <w:spacing w:val="-2"/>
          <w:lang w:val="es-MX"/>
        </w:rPr>
        <w:t>de</w:t>
      </w:r>
      <w:r w:rsidRPr="000E01AC">
        <w:rPr>
          <w:spacing w:val="8"/>
          <w:lang w:val="es-MX"/>
        </w:rPr>
        <w:t xml:space="preserve"> </w:t>
      </w:r>
      <w:r w:rsidRPr="000E01AC">
        <w:rPr>
          <w:spacing w:val="-1"/>
          <w:lang w:val="es-MX"/>
        </w:rPr>
        <w:t>Sitio</w:t>
      </w:r>
      <w:r w:rsidRPr="000E01AC">
        <w:rPr>
          <w:spacing w:val="5"/>
          <w:lang w:val="es-MX"/>
        </w:rPr>
        <w:t xml:space="preserve"> </w:t>
      </w:r>
      <w:r w:rsidRPr="000E01AC">
        <w:rPr>
          <w:spacing w:val="-1"/>
          <w:lang w:val="es-MX"/>
        </w:rPr>
        <w:t>que</w:t>
      </w:r>
      <w:r w:rsidRPr="000E01AC">
        <w:rPr>
          <w:spacing w:val="9"/>
          <w:lang w:val="es-MX"/>
        </w:rPr>
        <w:t xml:space="preserve"> </w:t>
      </w:r>
      <w:r w:rsidRPr="000E01AC">
        <w:rPr>
          <w:spacing w:val="-1"/>
          <w:lang w:val="es-MX"/>
        </w:rPr>
        <w:t>suscriban</w:t>
      </w:r>
      <w:r w:rsidRPr="000E01AC">
        <w:rPr>
          <w:spacing w:val="6"/>
          <w:lang w:val="es-MX"/>
        </w:rPr>
        <w:t xml:space="preserve"> </w:t>
      </w:r>
      <w:r w:rsidRPr="000E01AC">
        <w:rPr>
          <w:lang w:val="es-MX"/>
        </w:rPr>
        <w:t>las</w:t>
      </w:r>
      <w:r w:rsidRPr="000E01AC">
        <w:rPr>
          <w:spacing w:val="7"/>
          <w:lang w:val="es-MX"/>
        </w:rPr>
        <w:t xml:space="preserve"> </w:t>
      </w:r>
      <w:r w:rsidRPr="000E01AC">
        <w:rPr>
          <w:spacing w:val="-1"/>
          <w:lang w:val="es-MX"/>
        </w:rPr>
        <w:t>Partes</w:t>
      </w:r>
      <w:r w:rsidRPr="000E01AC">
        <w:rPr>
          <w:spacing w:val="6"/>
          <w:lang w:val="es-MX"/>
        </w:rPr>
        <w:t xml:space="preserve"> </w:t>
      </w:r>
      <w:r w:rsidRPr="000E01AC">
        <w:rPr>
          <w:lang w:val="es-MX"/>
        </w:rPr>
        <w:t>y</w:t>
      </w:r>
      <w:r w:rsidRPr="000E01AC">
        <w:rPr>
          <w:spacing w:val="7"/>
          <w:lang w:val="es-MX"/>
        </w:rPr>
        <w:t xml:space="preserve"> </w:t>
      </w:r>
      <w:r w:rsidRPr="000E01AC">
        <w:rPr>
          <w:lang w:val="es-MX"/>
        </w:rPr>
        <w:t>se</w:t>
      </w:r>
      <w:r w:rsidRPr="000E01AC">
        <w:rPr>
          <w:spacing w:val="8"/>
          <w:lang w:val="es-MX"/>
        </w:rPr>
        <w:t xml:space="preserve"> </w:t>
      </w:r>
      <w:r w:rsidRPr="000E01AC">
        <w:rPr>
          <w:spacing w:val="-2"/>
          <w:lang w:val="es-MX"/>
        </w:rPr>
        <w:t>hayan</w:t>
      </w:r>
      <w:r w:rsidRPr="000E01AC">
        <w:rPr>
          <w:spacing w:val="5"/>
          <w:lang w:val="es-MX"/>
        </w:rPr>
        <w:t xml:space="preserve"> </w:t>
      </w:r>
      <w:r w:rsidRPr="000E01AC">
        <w:rPr>
          <w:spacing w:val="-1"/>
          <w:lang w:val="es-MX"/>
        </w:rPr>
        <w:t>retirado</w:t>
      </w:r>
      <w:r w:rsidRPr="000E01AC">
        <w:rPr>
          <w:spacing w:val="7"/>
          <w:lang w:val="es-MX"/>
        </w:rPr>
        <w:t xml:space="preserve"> </w:t>
      </w:r>
      <w:r w:rsidRPr="000E01AC">
        <w:rPr>
          <w:spacing w:val="-1"/>
          <w:lang w:val="es-MX"/>
        </w:rPr>
        <w:t>todos</w:t>
      </w:r>
      <w:r w:rsidRPr="000E01AC">
        <w:rPr>
          <w:spacing w:val="8"/>
          <w:lang w:val="es-MX"/>
        </w:rPr>
        <w:t xml:space="preserve"> </w:t>
      </w:r>
      <w:r w:rsidRPr="000E01AC">
        <w:rPr>
          <w:spacing w:val="-1"/>
          <w:lang w:val="es-MX"/>
        </w:rPr>
        <w:t>los</w:t>
      </w:r>
      <w:r w:rsidRPr="000E01AC">
        <w:rPr>
          <w:spacing w:val="8"/>
          <w:lang w:val="es-MX"/>
        </w:rPr>
        <w:t xml:space="preserve"> </w:t>
      </w:r>
      <w:r w:rsidRPr="000E01AC">
        <w:rPr>
          <w:spacing w:val="-1"/>
          <w:lang w:val="es-MX"/>
        </w:rPr>
        <w:t>bienes</w:t>
      </w:r>
      <w:r w:rsidRPr="000E01AC">
        <w:rPr>
          <w:spacing w:val="6"/>
          <w:lang w:val="es-MX"/>
        </w:rPr>
        <w:t xml:space="preserve"> </w:t>
      </w:r>
      <w:r w:rsidRPr="000E01AC">
        <w:rPr>
          <w:spacing w:val="-1"/>
          <w:lang w:val="es-MX"/>
        </w:rPr>
        <w:t>del</w:t>
      </w:r>
      <w:r w:rsidRPr="000E01AC">
        <w:rPr>
          <w:spacing w:val="55"/>
          <w:lang w:val="es-MX"/>
        </w:rPr>
        <w:t xml:space="preserve"> </w:t>
      </w:r>
      <w:r w:rsidRPr="000E01AC">
        <w:rPr>
          <w:spacing w:val="-1"/>
          <w:lang w:val="es-MX"/>
        </w:rPr>
        <w:t>Concesionario</w:t>
      </w:r>
      <w:r w:rsidRPr="000E01AC">
        <w:rPr>
          <w:lang w:val="es-MX"/>
        </w:rPr>
        <w:t xml:space="preserve"> </w:t>
      </w:r>
      <w:r w:rsidRPr="000E01AC">
        <w:rPr>
          <w:spacing w:val="6"/>
          <w:lang w:val="es-MX"/>
        </w:rPr>
        <w:t xml:space="preserve"> </w:t>
      </w:r>
      <w:r w:rsidRPr="000E01AC">
        <w:rPr>
          <w:spacing w:val="-2"/>
          <w:lang w:val="es-MX"/>
        </w:rPr>
        <w:t>de</w:t>
      </w:r>
      <w:r w:rsidRPr="000E01AC">
        <w:rPr>
          <w:lang w:val="es-MX"/>
        </w:rPr>
        <w:t xml:space="preserve"> </w:t>
      </w:r>
      <w:r w:rsidRPr="000E01AC">
        <w:rPr>
          <w:spacing w:val="7"/>
          <w:lang w:val="es-MX"/>
        </w:rPr>
        <w:t xml:space="preserve"> </w:t>
      </w:r>
      <w:r w:rsidRPr="000E01AC">
        <w:rPr>
          <w:spacing w:val="-1"/>
          <w:lang w:val="es-MX"/>
        </w:rPr>
        <w:t>la</w:t>
      </w:r>
      <w:r w:rsidRPr="000E01AC">
        <w:rPr>
          <w:lang w:val="es-MX"/>
        </w:rPr>
        <w:t xml:space="preserve"> </w:t>
      </w:r>
      <w:r w:rsidRPr="000E01AC">
        <w:rPr>
          <w:spacing w:val="7"/>
          <w:lang w:val="es-MX"/>
        </w:rPr>
        <w:t xml:space="preserve"> </w:t>
      </w:r>
      <w:r w:rsidRPr="000E01AC">
        <w:rPr>
          <w:spacing w:val="-1"/>
          <w:lang w:val="es-MX"/>
        </w:rPr>
        <w:t>Infraestructura</w:t>
      </w:r>
      <w:r w:rsidRPr="000E01AC">
        <w:rPr>
          <w:lang w:val="es-MX"/>
        </w:rPr>
        <w:t xml:space="preserve"> </w:t>
      </w:r>
      <w:r w:rsidRPr="000E01AC">
        <w:rPr>
          <w:spacing w:val="7"/>
          <w:lang w:val="es-MX"/>
        </w:rPr>
        <w:t xml:space="preserve"> </w:t>
      </w:r>
      <w:r w:rsidRPr="000E01AC">
        <w:rPr>
          <w:spacing w:val="-1"/>
          <w:lang w:val="es-MX"/>
        </w:rPr>
        <w:t>Pasiva.</w:t>
      </w:r>
      <w:r w:rsidRPr="000E01AC">
        <w:rPr>
          <w:lang w:val="es-MX"/>
        </w:rPr>
        <w:t xml:space="preserve"> </w:t>
      </w:r>
      <w:r w:rsidRPr="000E01AC">
        <w:rPr>
          <w:spacing w:val="4"/>
          <w:lang w:val="es-MX"/>
        </w:rPr>
        <w:t xml:space="preserve"> </w:t>
      </w:r>
      <w:r w:rsidRPr="000E01AC">
        <w:rPr>
          <w:spacing w:val="-1"/>
          <w:lang w:val="es-MX"/>
        </w:rPr>
        <w:t>En</w:t>
      </w:r>
      <w:r w:rsidRPr="000E01AC">
        <w:rPr>
          <w:lang w:val="es-MX"/>
        </w:rPr>
        <w:t xml:space="preserve"> </w:t>
      </w:r>
      <w:r w:rsidRPr="000E01AC">
        <w:rPr>
          <w:spacing w:val="7"/>
          <w:lang w:val="es-MX"/>
        </w:rPr>
        <w:t xml:space="preserve"> </w:t>
      </w:r>
      <w:r w:rsidRPr="000E01AC">
        <w:rPr>
          <w:lang w:val="es-MX"/>
        </w:rPr>
        <w:t xml:space="preserve">el </w:t>
      </w:r>
      <w:r w:rsidRPr="000E01AC">
        <w:rPr>
          <w:spacing w:val="9"/>
          <w:lang w:val="es-MX"/>
        </w:rPr>
        <w:t xml:space="preserve"> </w:t>
      </w:r>
      <w:r w:rsidRPr="000E01AC">
        <w:rPr>
          <w:spacing w:val="-1"/>
          <w:lang w:val="es-MX"/>
        </w:rPr>
        <w:t>caso</w:t>
      </w:r>
      <w:r w:rsidRPr="000E01AC">
        <w:rPr>
          <w:lang w:val="es-MX"/>
        </w:rPr>
        <w:t xml:space="preserve"> </w:t>
      </w:r>
      <w:r w:rsidRPr="000E01AC">
        <w:rPr>
          <w:spacing w:val="6"/>
          <w:lang w:val="es-MX"/>
        </w:rPr>
        <w:t xml:space="preserve"> </w:t>
      </w:r>
      <w:r w:rsidRPr="000E01AC">
        <w:rPr>
          <w:spacing w:val="-1"/>
          <w:lang w:val="es-MX"/>
        </w:rPr>
        <w:t>de</w:t>
      </w:r>
      <w:r w:rsidRPr="000E01AC">
        <w:rPr>
          <w:lang w:val="es-MX"/>
        </w:rPr>
        <w:t xml:space="preserve"> </w:t>
      </w:r>
      <w:r w:rsidRPr="000E01AC">
        <w:rPr>
          <w:spacing w:val="5"/>
          <w:lang w:val="es-MX"/>
        </w:rPr>
        <w:t xml:space="preserve"> </w:t>
      </w:r>
      <w:r w:rsidRPr="000E01AC">
        <w:rPr>
          <w:spacing w:val="-1"/>
          <w:lang w:val="es-MX"/>
        </w:rPr>
        <w:t>que</w:t>
      </w:r>
      <w:r w:rsidRPr="000E01AC">
        <w:rPr>
          <w:lang w:val="es-MX"/>
        </w:rPr>
        <w:t xml:space="preserve"> </w:t>
      </w:r>
      <w:r w:rsidRPr="000E01AC">
        <w:rPr>
          <w:spacing w:val="5"/>
          <w:lang w:val="es-MX"/>
        </w:rPr>
        <w:t xml:space="preserve"> </w:t>
      </w:r>
      <w:r w:rsidRPr="000E01AC">
        <w:rPr>
          <w:lang w:val="es-MX"/>
        </w:rPr>
        <w:t xml:space="preserve">el </w:t>
      </w:r>
      <w:r w:rsidRPr="000E01AC">
        <w:rPr>
          <w:spacing w:val="9"/>
          <w:lang w:val="es-MX"/>
        </w:rPr>
        <w:t xml:space="preserve"> </w:t>
      </w:r>
      <w:r w:rsidRPr="000E01AC">
        <w:rPr>
          <w:spacing w:val="-1"/>
          <w:lang w:val="es-MX"/>
        </w:rPr>
        <w:t>Concesionario</w:t>
      </w:r>
      <w:r>
        <w:rPr>
          <w:spacing w:val="-1"/>
          <w:lang w:val="es-MX"/>
        </w:rPr>
        <w:t xml:space="preserve"> </w:t>
      </w:r>
      <w:r w:rsidRPr="000E01AC">
        <w:rPr>
          <w:spacing w:val="-1"/>
          <w:lang w:val="es-MX"/>
        </w:rPr>
        <w:t>incumpla</w:t>
      </w:r>
      <w:r w:rsidRPr="000E01AC">
        <w:rPr>
          <w:spacing w:val="25"/>
          <w:lang w:val="es-MX"/>
        </w:rPr>
        <w:t xml:space="preserve"> </w:t>
      </w:r>
      <w:r w:rsidRPr="000E01AC">
        <w:rPr>
          <w:lang w:val="es-MX"/>
        </w:rPr>
        <w:t>su</w:t>
      </w:r>
      <w:r w:rsidRPr="000E01AC">
        <w:rPr>
          <w:spacing w:val="25"/>
          <w:lang w:val="es-MX"/>
        </w:rPr>
        <w:t xml:space="preserve"> </w:t>
      </w:r>
      <w:r w:rsidRPr="000E01AC">
        <w:rPr>
          <w:spacing w:val="-1"/>
          <w:lang w:val="es-MX"/>
        </w:rPr>
        <w:t>obligación</w:t>
      </w:r>
      <w:r w:rsidRPr="000E01AC">
        <w:rPr>
          <w:spacing w:val="27"/>
          <w:lang w:val="es-MX"/>
        </w:rPr>
        <w:t xml:space="preserve"> </w:t>
      </w:r>
      <w:r w:rsidRPr="000E01AC">
        <w:rPr>
          <w:lang w:val="es-MX"/>
        </w:rPr>
        <w:t>de</w:t>
      </w:r>
      <w:r w:rsidRPr="000E01AC">
        <w:rPr>
          <w:spacing w:val="25"/>
          <w:lang w:val="es-MX"/>
        </w:rPr>
        <w:t xml:space="preserve"> </w:t>
      </w:r>
      <w:r w:rsidRPr="000E01AC">
        <w:rPr>
          <w:spacing w:val="-1"/>
          <w:lang w:val="es-MX"/>
        </w:rPr>
        <w:t>renovar</w:t>
      </w:r>
      <w:r w:rsidRPr="000E01AC">
        <w:rPr>
          <w:spacing w:val="25"/>
          <w:lang w:val="es-MX"/>
        </w:rPr>
        <w:t xml:space="preserve"> </w:t>
      </w:r>
      <w:r w:rsidRPr="000E01AC">
        <w:rPr>
          <w:lang w:val="es-MX"/>
        </w:rPr>
        <w:t>la</w:t>
      </w:r>
      <w:r w:rsidRPr="000E01AC">
        <w:rPr>
          <w:spacing w:val="25"/>
          <w:lang w:val="es-MX"/>
        </w:rPr>
        <w:t xml:space="preserve"> </w:t>
      </w:r>
      <w:r w:rsidRPr="000E01AC">
        <w:rPr>
          <w:spacing w:val="-1"/>
          <w:lang w:val="es-MX"/>
        </w:rPr>
        <w:t>póliza</w:t>
      </w:r>
      <w:r w:rsidRPr="000E01AC">
        <w:rPr>
          <w:spacing w:val="25"/>
          <w:lang w:val="es-MX"/>
        </w:rPr>
        <w:t xml:space="preserve"> </w:t>
      </w:r>
      <w:r w:rsidRPr="000E01AC">
        <w:rPr>
          <w:lang w:val="es-MX"/>
        </w:rPr>
        <w:t>de</w:t>
      </w:r>
      <w:r w:rsidRPr="000E01AC">
        <w:rPr>
          <w:spacing w:val="25"/>
          <w:lang w:val="es-MX"/>
        </w:rPr>
        <w:t xml:space="preserve"> </w:t>
      </w:r>
      <w:r w:rsidRPr="000E01AC">
        <w:rPr>
          <w:spacing w:val="-1"/>
          <w:lang w:val="es-MX"/>
        </w:rPr>
        <w:t>seguro</w:t>
      </w:r>
      <w:r w:rsidRPr="000E01AC">
        <w:rPr>
          <w:spacing w:val="24"/>
          <w:lang w:val="es-MX"/>
        </w:rPr>
        <w:t xml:space="preserve"> </w:t>
      </w:r>
      <w:r w:rsidRPr="000E01AC">
        <w:rPr>
          <w:lang w:val="es-MX"/>
        </w:rPr>
        <w:t>a</w:t>
      </w:r>
      <w:r w:rsidRPr="000E01AC">
        <w:rPr>
          <w:spacing w:val="25"/>
          <w:lang w:val="es-MX"/>
        </w:rPr>
        <w:t xml:space="preserve"> </w:t>
      </w:r>
      <w:r w:rsidRPr="000E01AC">
        <w:rPr>
          <w:lang w:val="es-MX"/>
        </w:rPr>
        <w:t>su</w:t>
      </w:r>
      <w:r w:rsidRPr="000E01AC">
        <w:rPr>
          <w:spacing w:val="23"/>
          <w:lang w:val="es-MX"/>
        </w:rPr>
        <w:t xml:space="preserve"> </w:t>
      </w:r>
      <w:r w:rsidRPr="000E01AC">
        <w:rPr>
          <w:spacing w:val="-2"/>
          <w:lang w:val="es-MX"/>
        </w:rPr>
        <w:t>cargo</w:t>
      </w:r>
      <w:r w:rsidRPr="000E01AC">
        <w:rPr>
          <w:spacing w:val="27"/>
          <w:lang w:val="es-MX"/>
        </w:rPr>
        <w:t xml:space="preserve"> </w:t>
      </w:r>
      <w:r w:rsidRPr="000E01AC">
        <w:rPr>
          <w:lang w:val="es-MX"/>
        </w:rPr>
        <w:t>de</w:t>
      </w:r>
      <w:r w:rsidRPr="000E01AC">
        <w:rPr>
          <w:spacing w:val="25"/>
          <w:lang w:val="es-MX"/>
        </w:rPr>
        <w:t xml:space="preserve"> </w:t>
      </w:r>
      <w:r w:rsidRPr="000E01AC">
        <w:rPr>
          <w:spacing w:val="-1"/>
          <w:lang w:val="es-MX"/>
        </w:rPr>
        <w:t>conformidad</w:t>
      </w:r>
      <w:r w:rsidRPr="000E01AC">
        <w:rPr>
          <w:spacing w:val="45"/>
          <w:lang w:val="es-MX"/>
        </w:rPr>
        <w:t xml:space="preserve"> </w:t>
      </w:r>
      <w:r w:rsidRPr="000E01AC">
        <w:rPr>
          <w:lang w:val="es-MX"/>
        </w:rPr>
        <w:t>con</w:t>
      </w:r>
      <w:r w:rsidRPr="000E01AC">
        <w:rPr>
          <w:spacing w:val="21"/>
          <w:lang w:val="es-MX"/>
        </w:rPr>
        <w:t xml:space="preserve"> </w:t>
      </w:r>
      <w:r w:rsidRPr="000E01AC">
        <w:rPr>
          <w:spacing w:val="-1"/>
          <w:lang w:val="es-MX"/>
        </w:rPr>
        <w:t>el</w:t>
      </w:r>
      <w:r w:rsidRPr="000E01AC">
        <w:rPr>
          <w:spacing w:val="24"/>
          <w:lang w:val="es-MX"/>
        </w:rPr>
        <w:t xml:space="preserve"> </w:t>
      </w:r>
      <w:r w:rsidRPr="000E01AC">
        <w:rPr>
          <w:spacing w:val="-1"/>
          <w:lang w:val="es-MX"/>
        </w:rPr>
        <w:t>presente</w:t>
      </w:r>
      <w:r w:rsidRPr="000E01AC">
        <w:rPr>
          <w:spacing w:val="23"/>
          <w:lang w:val="es-MX"/>
        </w:rPr>
        <w:t xml:space="preserve"> </w:t>
      </w:r>
      <w:r w:rsidRPr="000E01AC">
        <w:rPr>
          <w:spacing w:val="-1"/>
          <w:lang w:val="es-MX"/>
        </w:rPr>
        <w:t>Convenio,</w:t>
      </w:r>
      <w:r w:rsidRPr="000E01AC">
        <w:rPr>
          <w:spacing w:val="21"/>
          <w:lang w:val="es-MX"/>
        </w:rPr>
        <w:t xml:space="preserve"> </w:t>
      </w:r>
      <w:r w:rsidRPr="000E01AC">
        <w:rPr>
          <w:spacing w:val="-1"/>
          <w:lang w:val="es-MX"/>
        </w:rPr>
        <w:t>una</w:t>
      </w:r>
      <w:r w:rsidRPr="000E01AC">
        <w:rPr>
          <w:spacing w:val="20"/>
          <w:lang w:val="es-MX"/>
        </w:rPr>
        <w:t xml:space="preserve"> </w:t>
      </w:r>
      <w:r w:rsidRPr="000E01AC">
        <w:rPr>
          <w:lang w:val="es-MX"/>
        </w:rPr>
        <w:t>vez</w:t>
      </w:r>
      <w:r w:rsidRPr="000E01AC">
        <w:rPr>
          <w:spacing w:val="20"/>
          <w:lang w:val="es-MX"/>
        </w:rPr>
        <w:t xml:space="preserve"> </w:t>
      </w:r>
      <w:r w:rsidRPr="000E01AC">
        <w:rPr>
          <w:spacing w:val="-1"/>
          <w:lang w:val="es-MX"/>
        </w:rPr>
        <w:t>vencida</w:t>
      </w:r>
      <w:r w:rsidRPr="000E01AC">
        <w:rPr>
          <w:spacing w:val="24"/>
          <w:lang w:val="es-MX"/>
        </w:rPr>
        <w:t xml:space="preserve"> </w:t>
      </w:r>
      <w:r w:rsidRPr="000E01AC">
        <w:rPr>
          <w:lang w:val="es-MX"/>
        </w:rPr>
        <w:t>la</w:t>
      </w:r>
      <w:r w:rsidRPr="000E01AC">
        <w:rPr>
          <w:spacing w:val="23"/>
          <w:lang w:val="es-MX"/>
        </w:rPr>
        <w:t xml:space="preserve"> </w:t>
      </w:r>
      <w:r w:rsidRPr="000E01AC">
        <w:rPr>
          <w:spacing w:val="-2"/>
          <w:lang w:val="es-MX"/>
        </w:rPr>
        <w:t>garantía,</w:t>
      </w:r>
      <w:r w:rsidRPr="000E01AC">
        <w:rPr>
          <w:spacing w:val="21"/>
          <w:lang w:val="es-MX"/>
        </w:rPr>
        <w:t xml:space="preserve"> </w:t>
      </w:r>
      <w:r w:rsidRPr="000E01AC">
        <w:rPr>
          <w:spacing w:val="-1"/>
          <w:lang w:val="es-MX"/>
        </w:rPr>
        <w:t>Telcel</w:t>
      </w:r>
      <w:r w:rsidRPr="000E01AC">
        <w:rPr>
          <w:spacing w:val="22"/>
          <w:lang w:val="es-MX"/>
        </w:rPr>
        <w:t xml:space="preserve"> </w:t>
      </w:r>
      <w:r w:rsidRPr="000E01AC">
        <w:rPr>
          <w:spacing w:val="-1"/>
          <w:lang w:val="es-MX"/>
        </w:rPr>
        <w:t>estará</w:t>
      </w:r>
      <w:r w:rsidRPr="000E01AC">
        <w:rPr>
          <w:spacing w:val="23"/>
          <w:lang w:val="es-MX"/>
        </w:rPr>
        <w:t xml:space="preserve"> </w:t>
      </w:r>
      <w:r w:rsidRPr="000E01AC">
        <w:rPr>
          <w:spacing w:val="-1"/>
          <w:lang w:val="es-MX"/>
        </w:rPr>
        <w:t>facultado</w:t>
      </w:r>
      <w:r w:rsidRPr="000E01AC">
        <w:rPr>
          <w:spacing w:val="22"/>
          <w:lang w:val="es-MX"/>
        </w:rPr>
        <w:t xml:space="preserve"> </w:t>
      </w:r>
      <w:r w:rsidRPr="000E01AC">
        <w:rPr>
          <w:spacing w:val="-1"/>
          <w:lang w:val="es-MX"/>
        </w:rPr>
        <w:t>(sin</w:t>
      </w:r>
      <w:r w:rsidRPr="000E01AC">
        <w:rPr>
          <w:spacing w:val="45"/>
          <w:lang w:val="es-MX"/>
        </w:rPr>
        <w:t xml:space="preserve"> </w:t>
      </w:r>
      <w:r w:rsidRPr="000E01AC">
        <w:rPr>
          <w:spacing w:val="-1"/>
          <w:lang w:val="es-MX"/>
        </w:rPr>
        <w:t>perjuicio</w:t>
      </w:r>
      <w:r w:rsidRPr="000E01AC">
        <w:rPr>
          <w:spacing w:val="47"/>
          <w:lang w:val="es-MX"/>
        </w:rPr>
        <w:t xml:space="preserve"> </w:t>
      </w:r>
      <w:r w:rsidRPr="000E01AC">
        <w:rPr>
          <w:spacing w:val="-2"/>
          <w:lang w:val="es-MX"/>
        </w:rPr>
        <w:t>de</w:t>
      </w:r>
      <w:r w:rsidRPr="000E01AC">
        <w:rPr>
          <w:spacing w:val="49"/>
          <w:lang w:val="es-MX"/>
        </w:rPr>
        <w:t xml:space="preserve"> </w:t>
      </w:r>
      <w:r w:rsidRPr="000E01AC">
        <w:rPr>
          <w:spacing w:val="-1"/>
          <w:lang w:val="es-MX"/>
        </w:rPr>
        <w:t>cualquier</w:t>
      </w:r>
      <w:r w:rsidRPr="000E01AC">
        <w:rPr>
          <w:spacing w:val="47"/>
          <w:lang w:val="es-MX"/>
        </w:rPr>
        <w:t xml:space="preserve"> </w:t>
      </w:r>
      <w:r w:rsidRPr="000E01AC">
        <w:rPr>
          <w:spacing w:val="-1"/>
          <w:lang w:val="es-MX"/>
        </w:rPr>
        <w:t>otro</w:t>
      </w:r>
      <w:r w:rsidRPr="000E01AC">
        <w:rPr>
          <w:spacing w:val="48"/>
          <w:lang w:val="es-MX"/>
        </w:rPr>
        <w:t xml:space="preserve"> </w:t>
      </w:r>
      <w:r w:rsidRPr="000E01AC">
        <w:rPr>
          <w:spacing w:val="-1"/>
          <w:lang w:val="es-MX"/>
        </w:rPr>
        <w:t>derecho</w:t>
      </w:r>
      <w:r w:rsidRPr="000E01AC">
        <w:rPr>
          <w:spacing w:val="48"/>
          <w:lang w:val="es-MX"/>
        </w:rPr>
        <w:t xml:space="preserve"> </w:t>
      </w:r>
      <w:r w:rsidRPr="000E01AC">
        <w:rPr>
          <w:spacing w:val="-1"/>
          <w:lang w:val="es-MX"/>
        </w:rPr>
        <w:t>bajo</w:t>
      </w:r>
      <w:r w:rsidRPr="000E01AC">
        <w:rPr>
          <w:spacing w:val="48"/>
          <w:lang w:val="es-MX"/>
        </w:rPr>
        <w:t xml:space="preserve"> </w:t>
      </w:r>
      <w:r w:rsidRPr="000E01AC">
        <w:rPr>
          <w:spacing w:val="-1"/>
          <w:lang w:val="es-MX"/>
        </w:rPr>
        <w:t>este</w:t>
      </w:r>
      <w:r w:rsidRPr="000E01AC">
        <w:rPr>
          <w:spacing w:val="49"/>
          <w:lang w:val="es-MX"/>
        </w:rPr>
        <w:t xml:space="preserve"> </w:t>
      </w:r>
      <w:r w:rsidRPr="000E01AC">
        <w:rPr>
          <w:spacing w:val="-1"/>
          <w:lang w:val="es-MX"/>
        </w:rPr>
        <w:t>Convenio)</w:t>
      </w:r>
      <w:r w:rsidRPr="000E01AC">
        <w:rPr>
          <w:spacing w:val="46"/>
          <w:lang w:val="es-MX"/>
        </w:rPr>
        <w:t xml:space="preserve"> </w:t>
      </w:r>
      <w:r w:rsidRPr="000E01AC">
        <w:rPr>
          <w:spacing w:val="-1"/>
          <w:lang w:val="es-MX"/>
        </w:rPr>
        <w:t>para</w:t>
      </w:r>
      <w:r w:rsidRPr="000E01AC">
        <w:rPr>
          <w:spacing w:val="49"/>
          <w:lang w:val="es-MX"/>
        </w:rPr>
        <w:t xml:space="preserve"> </w:t>
      </w:r>
      <w:r w:rsidRPr="000E01AC">
        <w:rPr>
          <w:spacing w:val="-1"/>
          <w:lang w:val="es-MX"/>
        </w:rPr>
        <w:t>contratar</w:t>
      </w:r>
      <w:r w:rsidRPr="000E01AC">
        <w:rPr>
          <w:spacing w:val="49"/>
          <w:lang w:val="es-MX"/>
        </w:rPr>
        <w:t xml:space="preserve"> </w:t>
      </w:r>
      <w:r w:rsidRPr="000E01AC">
        <w:rPr>
          <w:spacing w:val="-1"/>
          <w:lang w:val="es-MX"/>
        </w:rPr>
        <w:t>la</w:t>
      </w:r>
      <w:r w:rsidRPr="000E01AC">
        <w:rPr>
          <w:spacing w:val="49"/>
          <w:lang w:val="es-MX"/>
        </w:rPr>
        <w:t xml:space="preserve"> </w:t>
      </w:r>
      <w:r w:rsidRPr="000E01AC">
        <w:rPr>
          <w:spacing w:val="-2"/>
          <w:lang w:val="es-MX"/>
        </w:rPr>
        <w:t>póliza</w:t>
      </w:r>
      <w:r w:rsidRPr="000E01AC">
        <w:rPr>
          <w:spacing w:val="53"/>
          <w:lang w:val="es-MX"/>
        </w:rPr>
        <w:t xml:space="preserve"> </w:t>
      </w:r>
      <w:r w:rsidRPr="000E01AC">
        <w:rPr>
          <w:spacing w:val="-1"/>
          <w:lang w:val="es-MX"/>
        </w:rPr>
        <w:t>enunciada</w:t>
      </w:r>
      <w:r w:rsidRPr="000E01AC">
        <w:rPr>
          <w:spacing w:val="3"/>
          <w:lang w:val="es-MX"/>
        </w:rPr>
        <w:t xml:space="preserve"> </w:t>
      </w:r>
      <w:r w:rsidRPr="000E01AC">
        <w:rPr>
          <w:lang w:val="es-MX"/>
        </w:rPr>
        <w:t>y</w:t>
      </w:r>
      <w:r w:rsidRPr="000E01AC">
        <w:rPr>
          <w:spacing w:val="2"/>
          <w:lang w:val="es-MX"/>
        </w:rPr>
        <w:t xml:space="preserve"> </w:t>
      </w:r>
      <w:r w:rsidRPr="000E01AC">
        <w:rPr>
          <w:spacing w:val="-1"/>
          <w:lang w:val="es-MX"/>
        </w:rPr>
        <w:t>el</w:t>
      </w:r>
      <w:r w:rsidRPr="000E01AC">
        <w:rPr>
          <w:spacing w:val="4"/>
          <w:lang w:val="es-MX"/>
        </w:rPr>
        <w:t xml:space="preserve"> </w:t>
      </w:r>
      <w:r w:rsidRPr="000E01AC">
        <w:rPr>
          <w:spacing w:val="-1"/>
          <w:lang w:val="es-MX"/>
        </w:rPr>
        <w:t>Concesionario</w:t>
      </w:r>
      <w:r w:rsidRPr="000E01AC">
        <w:rPr>
          <w:spacing w:val="3"/>
          <w:lang w:val="es-MX"/>
        </w:rPr>
        <w:t xml:space="preserve"> </w:t>
      </w:r>
      <w:r w:rsidRPr="000E01AC">
        <w:rPr>
          <w:spacing w:val="-1"/>
          <w:lang w:val="es-MX"/>
        </w:rPr>
        <w:t>deberá</w:t>
      </w:r>
      <w:r w:rsidRPr="000E01AC">
        <w:rPr>
          <w:spacing w:val="3"/>
          <w:lang w:val="es-MX"/>
        </w:rPr>
        <w:t xml:space="preserve"> </w:t>
      </w:r>
      <w:r w:rsidRPr="000E01AC">
        <w:rPr>
          <w:spacing w:val="-1"/>
          <w:lang w:val="es-MX"/>
        </w:rPr>
        <w:t>rembolsar</w:t>
      </w:r>
      <w:r w:rsidRPr="000E01AC">
        <w:rPr>
          <w:spacing w:val="4"/>
          <w:lang w:val="es-MX"/>
        </w:rPr>
        <w:t xml:space="preserve"> </w:t>
      </w:r>
      <w:r w:rsidRPr="000E01AC">
        <w:rPr>
          <w:spacing w:val="-1"/>
          <w:lang w:val="es-MX"/>
        </w:rPr>
        <w:t>el</w:t>
      </w:r>
      <w:r w:rsidRPr="000E01AC">
        <w:rPr>
          <w:spacing w:val="4"/>
          <w:lang w:val="es-MX"/>
        </w:rPr>
        <w:t xml:space="preserve"> </w:t>
      </w:r>
      <w:r w:rsidRPr="000E01AC">
        <w:rPr>
          <w:spacing w:val="-1"/>
          <w:lang w:val="es-MX"/>
        </w:rPr>
        <w:t>costo</w:t>
      </w:r>
      <w:r w:rsidRPr="000E01AC">
        <w:rPr>
          <w:spacing w:val="2"/>
          <w:lang w:val="es-MX"/>
        </w:rPr>
        <w:t xml:space="preserve"> </w:t>
      </w:r>
      <w:r w:rsidRPr="000E01AC">
        <w:rPr>
          <w:spacing w:val="-1"/>
          <w:lang w:val="es-MX"/>
        </w:rPr>
        <w:t>de</w:t>
      </w:r>
      <w:r w:rsidRPr="000E01AC">
        <w:rPr>
          <w:spacing w:val="4"/>
          <w:lang w:val="es-MX"/>
        </w:rPr>
        <w:t xml:space="preserve"> </w:t>
      </w:r>
      <w:r w:rsidRPr="000E01AC">
        <w:rPr>
          <w:spacing w:val="-1"/>
          <w:lang w:val="es-MX"/>
        </w:rPr>
        <w:t>la</w:t>
      </w:r>
      <w:r w:rsidRPr="000E01AC">
        <w:rPr>
          <w:spacing w:val="3"/>
          <w:lang w:val="es-MX"/>
        </w:rPr>
        <w:t xml:space="preserve"> </w:t>
      </w:r>
      <w:r w:rsidRPr="000E01AC">
        <w:rPr>
          <w:spacing w:val="-1"/>
          <w:lang w:val="es-MX"/>
        </w:rPr>
        <w:t>misma</w:t>
      </w:r>
      <w:r w:rsidRPr="000E01AC">
        <w:rPr>
          <w:spacing w:val="3"/>
          <w:lang w:val="es-MX"/>
        </w:rPr>
        <w:t xml:space="preserve"> </w:t>
      </w:r>
      <w:r w:rsidRPr="000E01AC">
        <w:rPr>
          <w:lang w:val="es-MX"/>
        </w:rPr>
        <w:t>en</w:t>
      </w:r>
      <w:r w:rsidRPr="000E01AC">
        <w:rPr>
          <w:spacing w:val="3"/>
          <w:lang w:val="es-MX"/>
        </w:rPr>
        <w:t xml:space="preserve"> </w:t>
      </w:r>
      <w:r w:rsidRPr="000E01AC">
        <w:rPr>
          <w:lang w:val="es-MX"/>
        </w:rPr>
        <w:t>un</w:t>
      </w:r>
      <w:r w:rsidRPr="000E01AC">
        <w:rPr>
          <w:spacing w:val="3"/>
          <w:lang w:val="es-MX"/>
        </w:rPr>
        <w:t xml:space="preserve"> </w:t>
      </w:r>
      <w:r w:rsidRPr="000E01AC">
        <w:rPr>
          <w:spacing w:val="-1"/>
          <w:lang w:val="es-MX"/>
        </w:rPr>
        <w:t>plazo</w:t>
      </w:r>
      <w:r w:rsidRPr="000E01AC">
        <w:rPr>
          <w:spacing w:val="3"/>
          <w:lang w:val="es-MX"/>
        </w:rPr>
        <w:t xml:space="preserve"> </w:t>
      </w:r>
      <w:r w:rsidRPr="000E01AC">
        <w:rPr>
          <w:lang w:val="es-MX"/>
        </w:rPr>
        <w:t>no</w:t>
      </w:r>
      <w:r w:rsidRPr="000E01AC">
        <w:rPr>
          <w:spacing w:val="29"/>
          <w:lang w:val="es-MX"/>
        </w:rPr>
        <w:t xml:space="preserve"> </w:t>
      </w:r>
      <w:r w:rsidRPr="000E01AC">
        <w:rPr>
          <w:spacing w:val="-1"/>
          <w:lang w:val="es-MX"/>
        </w:rPr>
        <w:t>mayor</w:t>
      </w:r>
      <w:r w:rsidRPr="000E01AC">
        <w:rPr>
          <w:spacing w:val="60"/>
          <w:lang w:val="es-MX"/>
        </w:rPr>
        <w:t xml:space="preserve"> </w:t>
      </w:r>
      <w:r w:rsidRPr="000E01AC">
        <w:rPr>
          <w:lang w:val="es-MX"/>
        </w:rPr>
        <w:t xml:space="preserve">a  </w:t>
      </w:r>
      <w:r w:rsidRPr="000E01AC">
        <w:rPr>
          <w:spacing w:val="-1"/>
          <w:lang w:val="es-MX"/>
        </w:rPr>
        <w:t>30</w:t>
      </w:r>
      <w:r w:rsidRPr="000E01AC">
        <w:rPr>
          <w:spacing w:val="3"/>
          <w:lang w:val="es-MX"/>
        </w:rPr>
        <w:t xml:space="preserve"> </w:t>
      </w:r>
      <w:r w:rsidRPr="000E01AC">
        <w:rPr>
          <w:spacing w:val="-1"/>
          <w:lang w:val="es-MX"/>
        </w:rPr>
        <w:t>(treinta)</w:t>
      </w:r>
      <w:r w:rsidRPr="000E01AC">
        <w:rPr>
          <w:spacing w:val="59"/>
          <w:lang w:val="es-MX"/>
        </w:rPr>
        <w:t xml:space="preserve"> </w:t>
      </w:r>
      <w:r w:rsidRPr="000E01AC">
        <w:rPr>
          <w:spacing w:val="-1"/>
          <w:lang w:val="es-MX"/>
        </w:rPr>
        <w:t>días</w:t>
      </w:r>
      <w:r w:rsidRPr="000E01AC">
        <w:rPr>
          <w:lang w:val="es-MX"/>
        </w:rPr>
        <w:t xml:space="preserve">  </w:t>
      </w:r>
      <w:r w:rsidRPr="000E01AC">
        <w:rPr>
          <w:spacing w:val="-1"/>
          <w:lang w:val="es-MX"/>
        </w:rPr>
        <w:t>contados</w:t>
      </w:r>
      <w:r w:rsidRPr="000E01AC">
        <w:rPr>
          <w:lang w:val="es-MX"/>
        </w:rPr>
        <w:t xml:space="preserve">  a  </w:t>
      </w:r>
      <w:r w:rsidRPr="000E01AC">
        <w:rPr>
          <w:spacing w:val="-1"/>
          <w:lang w:val="es-MX"/>
        </w:rPr>
        <w:t>partir</w:t>
      </w:r>
      <w:r w:rsidRPr="000E01AC">
        <w:rPr>
          <w:lang w:val="es-MX"/>
        </w:rPr>
        <w:t xml:space="preserve">  </w:t>
      </w:r>
      <w:r w:rsidRPr="000E01AC">
        <w:rPr>
          <w:spacing w:val="-1"/>
          <w:lang w:val="es-MX"/>
        </w:rPr>
        <w:t>de</w:t>
      </w:r>
      <w:r w:rsidRPr="000E01AC">
        <w:rPr>
          <w:lang w:val="es-MX"/>
        </w:rPr>
        <w:t xml:space="preserve"> </w:t>
      </w:r>
      <w:r w:rsidRPr="000E01AC">
        <w:rPr>
          <w:spacing w:val="-1"/>
          <w:lang w:val="es-MX"/>
        </w:rPr>
        <w:t>que</w:t>
      </w:r>
      <w:r w:rsidRPr="000E01AC">
        <w:rPr>
          <w:lang w:val="es-MX"/>
        </w:rPr>
        <w:t xml:space="preserve"> </w:t>
      </w:r>
      <w:r w:rsidRPr="000E01AC">
        <w:rPr>
          <w:spacing w:val="-1"/>
          <w:lang w:val="es-MX"/>
        </w:rPr>
        <w:t>el</w:t>
      </w:r>
      <w:r w:rsidRPr="000E01AC">
        <w:rPr>
          <w:spacing w:val="6"/>
          <w:lang w:val="es-MX"/>
        </w:rPr>
        <w:t xml:space="preserve"> </w:t>
      </w:r>
      <w:r w:rsidRPr="000E01AC">
        <w:rPr>
          <w:spacing w:val="-1"/>
          <w:lang w:val="es-MX"/>
        </w:rPr>
        <w:t>Telcel</w:t>
      </w:r>
      <w:r w:rsidRPr="000E01AC">
        <w:rPr>
          <w:spacing w:val="2"/>
          <w:lang w:val="es-MX"/>
        </w:rPr>
        <w:t xml:space="preserve"> </w:t>
      </w:r>
      <w:r w:rsidRPr="000E01AC">
        <w:rPr>
          <w:spacing w:val="-1"/>
          <w:lang w:val="es-MX"/>
        </w:rPr>
        <w:t>reciba</w:t>
      </w:r>
      <w:r w:rsidRPr="000E01AC">
        <w:rPr>
          <w:spacing w:val="1"/>
          <w:lang w:val="es-MX"/>
        </w:rPr>
        <w:t xml:space="preserve"> </w:t>
      </w:r>
      <w:r w:rsidRPr="000E01AC">
        <w:rPr>
          <w:spacing w:val="-1"/>
          <w:lang w:val="es-MX"/>
        </w:rPr>
        <w:t>las</w:t>
      </w:r>
      <w:r w:rsidRPr="000E01AC">
        <w:rPr>
          <w:spacing w:val="1"/>
          <w:lang w:val="es-MX"/>
        </w:rPr>
        <w:t xml:space="preserve"> </w:t>
      </w:r>
      <w:r w:rsidRPr="000E01AC">
        <w:rPr>
          <w:spacing w:val="-1"/>
          <w:lang w:val="es-MX"/>
        </w:rPr>
        <w:t>facturas</w:t>
      </w:r>
      <w:r w:rsidRPr="000E01AC">
        <w:rPr>
          <w:spacing w:val="43"/>
          <w:lang w:val="es-MX"/>
        </w:rPr>
        <w:t xml:space="preserve"> </w:t>
      </w:r>
      <w:r w:rsidRPr="000E01AC">
        <w:rPr>
          <w:spacing w:val="-1"/>
          <w:lang w:val="es-MX"/>
        </w:rPr>
        <w:t>correspondientes que amparen dichos gastos.</w:t>
      </w:r>
    </w:p>
    <w:p w14:paraId="355DDCD4" w14:textId="77777777" w:rsidR="00A81F4C" w:rsidRDefault="00A81F4C" w:rsidP="00A81F4C">
      <w:pPr>
        <w:pStyle w:val="Textoindependiente"/>
        <w:spacing w:line="275" w:lineRule="auto"/>
        <w:ind w:right="108" w:firstLine="7"/>
        <w:jc w:val="both"/>
        <w:rPr>
          <w:lang w:val="es-MX"/>
        </w:rPr>
      </w:pPr>
      <w:r w:rsidRPr="000E01AC">
        <w:rPr>
          <w:spacing w:val="-1"/>
          <w:lang w:val="es-MX"/>
        </w:rPr>
        <w:t>El</w:t>
      </w:r>
      <w:r w:rsidRPr="000E01AC">
        <w:rPr>
          <w:spacing w:val="44"/>
          <w:lang w:val="es-MX"/>
        </w:rPr>
        <w:t xml:space="preserve"> </w:t>
      </w:r>
      <w:r w:rsidRPr="000E01AC">
        <w:rPr>
          <w:spacing w:val="-1"/>
          <w:lang w:val="es-MX"/>
        </w:rPr>
        <w:t>Concesionario</w:t>
      </w:r>
      <w:r w:rsidRPr="000E01AC">
        <w:rPr>
          <w:spacing w:val="43"/>
          <w:lang w:val="es-MX"/>
        </w:rPr>
        <w:t xml:space="preserve"> </w:t>
      </w:r>
      <w:r w:rsidRPr="000E01AC">
        <w:rPr>
          <w:spacing w:val="-1"/>
          <w:lang w:val="es-MX"/>
        </w:rPr>
        <w:t>conviene</w:t>
      </w:r>
      <w:r w:rsidRPr="000E01AC">
        <w:rPr>
          <w:spacing w:val="44"/>
          <w:lang w:val="es-MX"/>
        </w:rPr>
        <w:t xml:space="preserve"> </w:t>
      </w:r>
      <w:r w:rsidRPr="000E01AC">
        <w:rPr>
          <w:lang w:val="es-MX"/>
        </w:rPr>
        <w:t>en</w:t>
      </w:r>
      <w:r w:rsidRPr="000E01AC">
        <w:rPr>
          <w:spacing w:val="44"/>
          <w:lang w:val="es-MX"/>
        </w:rPr>
        <w:t xml:space="preserve"> </w:t>
      </w:r>
      <w:r w:rsidRPr="000E01AC">
        <w:rPr>
          <w:spacing w:val="-1"/>
          <w:lang w:val="es-MX"/>
        </w:rPr>
        <w:t>entregar</w:t>
      </w:r>
      <w:r w:rsidRPr="000E01AC">
        <w:rPr>
          <w:spacing w:val="44"/>
          <w:lang w:val="es-MX"/>
        </w:rPr>
        <w:t xml:space="preserve"> </w:t>
      </w:r>
      <w:r w:rsidRPr="000E01AC">
        <w:rPr>
          <w:lang w:val="es-MX"/>
        </w:rPr>
        <w:t>a</w:t>
      </w:r>
      <w:r w:rsidRPr="000E01AC">
        <w:rPr>
          <w:spacing w:val="48"/>
          <w:lang w:val="es-MX"/>
        </w:rPr>
        <w:t xml:space="preserve"> </w:t>
      </w:r>
      <w:r w:rsidRPr="000E01AC">
        <w:rPr>
          <w:spacing w:val="-1"/>
          <w:lang w:val="es-MX"/>
        </w:rPr>
        <w:t>Telcel</w:t>
      </w:r>
      <w:r w:rsidRPr="000E01AC">
        <w:rPr>
          <w:spacing w:val="46"/>
          <w:lang w:val="es-MX"/>
        </w:rPr>
        <w:t xml:space="preserve"> </w:t>
      </w:r>
      <w:r w:rsidRPr="000E01AC">
        <w:rPr>
          <w:lang w:val="es-MX"/>
        </w:rPr>
        <w:t>el</w:t>
      </w:r>
      <w:r w:rsidRPr="000E01AC">
        <w:rPr>
          <w:spacing w:val="46"/>
          <w:lang w:val="es-MX"/>
        </w:rPr>
        <w:t xml:space="preserve"> </w:t>
      </w:r>
      <w:r w:rsidRPr="000E01AC">
        <w:rPr>
          <w:spacing w:val="-1"/>
          <w:lang w:val="es-MX"/>
        </w:rPr>
        <w:t>original</w:t>
      </w:r>
      <w:r w:rsidRPr="000E01AC">
        <w:rPr>
          <w:spacing w:val="45"/>
          <w:lang w:val="es-MX"/>
        </w:rPr>
        <w:t xml:space="preserve"> </w:t>
      </w:r>
      <w:r w:rsidRPr="000E01AC">
        <w:rPr>
          <w:lang w:val="es-MX"/>
        </w:rPr>
        <w:t>o</w:t>
      </w:r>
      <w:r w:rsidRPr="000E01AC">
        <w:rPr>
          <w:spacing w:val="43"/>
          <w:lang w:val="es-MX"/>
        </w:rPr>
        <w:t xml:space="preserve"> </w:t>
      </w:r>
      <w:r w:rsidRPr="000E01AC">
        <w:rPr>
          <w:spacing w:val="-1"/>
          <w:lang w:val="es-MX"/>
        </w:rPr>
        <w:t>copia</w:t>
      </w:r>
      <w:r w:rsidRPr="000E01AC">
        <w:rPr>
          <w:spacing w:val="44"/>
          <w:lang w:val="es-MX"/>
        </w:rPr>
        <w:t xml:space="preserve"> </w:t>
      </w:r>
      <w:r w:rsidRPr="000E01AC">
        <w:rPr>
          <w:spacing w:val="-1"/>
          <w:lang w:val="es-MX"/>
        </w:rPr>
        <w:t>emitida</w:t>
      </w:r>
      <w:r w:rsidRPr="000E01AC">
        <w:rPr>
          <w:spacing w:val="44"/>
          <w:lang w:val="es-MX"/>
        </w:rPr>
        <w:t xml:space="preserve"> </w:t>
      </w:r>
      <w:r w:rsidRPr="000E01AC">
        <w:rPr>
          <w:spacing w:val="-2"/>
          <w:lang w:val="es-MX"/>
        </w:rPr>
        <w:t>por</w:t>
      </w:r>
      <w:r w:rsidRPr="000E01AC">
        <w:rPr>
          <w:spacing w:val="44"/>
          <w:lang w:val="es-MX"/>
        </w:rPr>
        <w:t xml:space="preserve"> </w:t>
      </w:r>
      <w:r w:rsidRPr="000E01AC">
        <w:rPr>
          <w:spacing w:val="-1"/>
          <w:lang w:val="es-MX"/>
        </w:rPr>
        <w:t>la</w:t>
      </w:r>
      <w:r w:rsidRPr="000E01AC">
        <w:rPr>
          <w:spacing w:val="49"/>
          <w:lang w:val="es-MX"/>
        </w:rPr>
        <w:t xml:space="preserve"> </w:t>
      </w:r>
      <w:r w:rsidRPr="000E01AC">
        <w:rPr>
          <w:spacing w:val="-1"/>
          <w:lang w:val="es-MX"/>
        </w:rPr>
        <w:t>institución</w:t>
      </w:r>
      <w:r w:rsidRPr="000E01AC">
        <w:rPr>
          <w:spacing w:val="1"/>
          <w:lang w:val="es-MX"/>
        </w:rPr>
        <w:t xml:space="preserve"> </w:t>
      </w:r>
      <w:r w:rsidRPr="000E01AC">
        <w:rPr>
          <w:spacing w:val="-2"/>
          <w:lang w:val="es-MX"/>
        </w:rPr>
        <w:t>de</w:t>
      </w:r>
      <w:r w:rsidRPr="000E01AC">
        <w:rPr>
          <w:spacing w:val="3"/>
          <w:lang w:val="es-MX"/>
        </w:rPr>
        <w:t xml:space="preserve"> </w:t>
      </w:r>
      <w:r w:rsidRPr="000E01AC">
        <w:rPr>
          <w:spacing w:val="-1"/>
          <w:lang w:val="es-MX"/>
        </w:rPr>
        <w:t>seguros</w:t>
      </w:r>
      <w:r w:rsidRPr="000E01AC">
        <w:rPr>
          <w:spacing w:val="60"/>
          <w:lang w:val="es-MX"/>
        </w:rPr>
        <w:t xml:space="preserve"> </w:t>
      </w:r>
      <w:r w:rsidRPr="000E01AC">
        <w:rPr>
          <w:spacing w:val="-1"/>
          <w:lang w:val="es-MX"/>
        </w:rPr>
        <w:t>de</w:t>
      </w:r>
      <w:r w:rsidRPr="000E01AC">
        <w:rPr>
          <w:spacing w:val="3"/>
          <w:lang w:val="es-MX"/>
        </w:rPr>
        <w:t xml:space="preserve"> </w:t>
      </w:r>
      <w:r w:rsidRPr="000E01AC">
        <w:rPr>
          <w:spacing w:val="-1"/>
          <w:lang w:val="es-MX"/>
        </w:rPr>
        <w:t>dicha(s)</w:t>
      </w:r>
      <w:r w:rsidRPr="000E01AC">
        <w:rPr>
          <w:spacing w:val="2"/>
          <w:lang w:val="es-MX"/>
        </w:rPr>
        <w:t xml:space="preserve"> </w:t>
      </w:r>
      <w:r w:rsidRPr="000E01AC">
        <w:rPr>
          <w:spacing w:val="-1"/>
          <w:lang w:val="es-MX"/>
        </w:rPr>
        <w:t>renovación(es)</w:t>
      </w:r>
      <w:r w:rsidRPr="000E01AC">
        <w:rPr>
          <w:lang w:val="es-MX"/>
        </w:rPr>
        <w:t xml:space="preserve"> </w:t>
      </w:r>
      <w:r w:rsidRPr="000E01AC">
        <w:rPr>
          <w:spacing w:val="-1"/>
          <w:lang w:val="es-MX"/>
        </w:rPr>
        <w:t>dentro</w:t>
      </w:r>
      <w:r w:rsidRPr="000E01AC">
        <w:rPr>
          <w:spacing w:val="2"/>
          <w:lang w:val="es-MX"/>
        </w:rPr>
        <w:t xml:space="preserve"> </w:t>
      </w:r>
      <w:r w:rsidRPr="000E01AC">
        <w:rPr>
          <w:spacing w:val="-1"/>
          <w:lang w:val="es-MX"/>
        </w:rPr>
        <w:t>de</w:t>
      </w:r>
      <w:r w:rsidRPr="000E01AC">
        <w:rPr>
          <w:spacing w:val="3"/>
          <w:lang w:val="es-MX"/>
        </w:rPr>
        <w:t xml:space="preserve"> </w:t>
      </w:r>
      <w:r w:rsidRPr="000E01AC">
        <w:rPr>
          <w:lang w:val="es-MX"/>
        </w:rPr>
        <w:t xml:space="preserve">los </w:t>
      </w:r>
      <w:r w:rsidRPr="000E01AC">
        <w:rPr>
          <w:spacing w:val="-1"/>
          <w:lang w:val="es-MX"/>
        </w:rPr>
        <w:t>15</w:t>
      </w:r>
      <w:r w:rsidRPr="000E01AC">
        <w:rPr>
          <w:spacing w:val="5"/>
          <w:lang w:val="es-MX"/>
        </w:rPr>
        <w:t xml:space="preserve"> </w:t>
      </w:r>
      <w:r w:rsidRPr="000E01AC">
        <w:rPr>
          <w:spacing w:val="-1"/>
          <w:lang w:val="es-MX"/>
        </w:rPr>
        <w:t>(quince)</w:t>
      </w:r>
      <w:r w:rsidRPr="000E01AC">
        <w:rPr>
          <w:lang w:val="es-MX"/>
        </w:rPr>
        <w:t xml:space="preserve"> </w:t>
      </w:r>
      <w:r w:rsidRPr="000E01AC">
        <w:rPr>
          <w:spacing w:val="-1"/>
          <w:lang w:val="es-MX"/>
        </w:rPr>
        <w:t>días</w:t>
      </w:r>
      <w:r w:rsidRPr="000E01AC">
        <w:rPr>
          <w:spacing w:val="48"/>
          <w:lang w:val="es-MX"/>
        </w:rPr>
        <w:t xml:space="preserve"> </w:t>
      </w:r>
      <w:r w:rsidRPr="000E01AC">
        <w:rPr>
          <w:spacing w:val="-1"/>
          <w:lang w:val="es-MX"/>
        </w:rPr>
        <w:t xml:space="preserve">hábiles </w:t>
      </w:r>
      <w:r w:rsidRPr="000E01AC">
        <w:rPr>
          <w:lang w:val="es-MX"/>
        </w:rPr>
        <w:t>a</w:t>
      </w:r>
      <w:r w:rsidRPr="000E01AC">
        <w:rPr>
          <w:spacing w:val="-1"/>
          <w:lang w:val="es-MX"/>
        </w:rPr>
        <w:t xml:space="preserve"> </w:t>
      </w:r>
      <w:r w:rsidRPr="000E01AC">
        <w:rPr>
          <w:lang w:val="es-MX"/>
        </w:rPr>
        <w:t>su</w:t>
      </w:r>
      <w:r w:rsidRPr="000E01AC">
        <w:rPr>
          <w:spacing w:val="-1"/>
          <w:lang w:val="es-MX"/>
        </w:rPr>
        <w:t xml:space="preserve"> otorgamiento.</w:t>
      </w:r>
    </w:p>
    <w:p w14:paraId="6CED73ED" w14:textId="77777777" w:rsidR="00A81F4C" w:rsidRPr="00361FE8" w:rsidRDefault="00A81F4C" w:rsidP="00A81F4C">
      <w:pPr>
        <w:spacing w:before="1"/>
        <w:jc w:val="both"/>
        <w:rPr>
          <w:rFonts w:ascii="Century Gothic" w:eastAsia="Century Gothic" w:hAnsi="Century Gothic"/>
          <w:spacing w:val="-1"/>
        </w:rPr>
      </w:pPr>
      <w:r w:rsidRPr="00D8668E">
        <w:rPr>
          <w:rFonts w:ascii="ITC Avant Garde" w:hAnsi="ITC Avant Garde"/>
          <w:b/>
        </w:rPr>
        <w:lastRenderedPageBreak/>
        <w:t>12.2</w:t>
      </w:r>
      <w:r w:rsidRPr="00D8668E">
        <w:rPr>
          <w:rFonts w:ascii="ITC Avant Garde" w:hAnsi="ITC Avant Garde"/>
        </w:rPr>
        <w:t xml:space="preserve"> </w:t>
      </w:r>
      <w:r w:rsidRPr="00D8668E">
        <w:rPr>
          <w:rFonts w:ascii="ITC Avant Garde" w:hAnsi="ITC Avant Garde"/>
        </w:rPr>
        <w:tab/>
      </w:r>
      <w:r w:rsidRPr="00361FE8">
        <w:rPr>
          <w:rFonts w:ascii="Century Gothic" w:eastAsia="Century Gothic" w:hAnsi="Century Gothic"/>
          <w:spacing w:val="-1"/>
        </w:rPr>
        <w:t xml:space="preserve">Igualmente, para resarcir al Concesionario de cualquier daño a su Equipo </w:t>
      </w:r>
      <w:r>
        <w:rPr>
          <w:rFonts w:ascii="Century Gothic" w:eastAsia="Century Gothic" w:hAnsi="Century Gothic"/>
          <w:spacing w:val="-1"/>
        </w:rPr>
        <w:t>A</w:t>
      </w:r>
      <w:r w:rsidRPr="00361FE8">
        <w:rPr>
          <w:rFonts w:ascii="Century Gothic" w:eastAsia="Century Gothic" w:hAnsi="Century Gothic"/>
          <w:spacing w:val="-1"/>
        </w:rPr>
        <w:t>probado, Telcel conviene en que:</w:t>
      </w:r>
    </w:p>
    <w:p w14:paraId="6C852CCD" w14:textId="77777777" w:rsidR="00A81F4C" w:rsidRPr="000E01AC" w:rsidRDefault="00A81F4C" w:rsidP="000F218E">
      <w:pPr>
        <w:pStyle w:val="Textoindependiente"/>
        <w:widowControl w:val="0"/>
        <w:numPr>
          <w:ilvl w:val="2"/>
          <w:numId w:val="131"/>
        </w:numPr>
        <w:tabs>
          <w:tab w:val="left" w:pos="1552"/>
        </w:tabs>
        <w:spacing w:before="121" w:after="0" w:line="276" w:lineRule="auto"/>
        <w:ind w:right="110"/>
        <w:jc w:val="both"/>
        <w:rPr>
          <w:lang w:val="es-MX"/>
        </w:rPr>
      </w:pPr>
      <w:r w:rsidRPr="000E01AC">
        <w:rPr>
          <w:spacing w:val="-1"/>
          <w:lang w:val="es-MX"/>
        </w:rPr>
        <w:t>deberá</w:t>
      </w:r>
      <w:r w:rsidRPr="000E01AC">
        <w:rPr>
          <w:spacing w:val="33"/>
          <w:lang w:val="es-MX"/>
        </w:rPr>
        <w:t xml:space="preserve"> </w:t>
      </w:r>
      <w:r w:rsidRPr="000E01AC">
        <w:rPr>
          <w:spacing w:val="-1"/>
          <w:lang w:val="es-MX"/>
        </w:rPr>
        <w:t>mantener</w:t>
      </w:r>
      <w:r w:rsidRPr="000E01AC">
        <w:rPr>
          <w:spacing w:val="36"/>
          <w:lang w:val="es-MX"/>
        </w:rPr>
        <w:t xml:space="preserve"> </w:t>
      </w:r>
      <w:r w:rsidRPr="000E01AC">
        <w:rPr>
          <w:lang w:val="es-MX"/>
        </w:rPr>
        <w:t>un</w:t>
      </w:r>
      <w:r w:rsidRPr="000E01AC">
        <w:rPr>
          <w:spacing w:val="33"/>
          <w:lang w:val="es-MX"/>
        </w:rPr>
        <w:t xml:space="preserve"> </w:t>
      </w:r>
      <w:r w:rsidRPr="000E01AC">
        <w:rPr>
          <w:spacing w:val="-1"/>
          <w:lang w:val="es-MX"/>
        </w:rPr>
        <w:t>seguro</w:t>
      </w:r>
      <w:r w:rsidRPr="000E01AC">
        <w:rPr>
          <w:spacing w:val="33"/>
          <w:lang w:val="es-MX"/>
        </w:rPr>
        <w:t xml:space="preserve"> </w:t>
      </w:r>
      <w:r w:rsidRPr="000E01AC">
        <w:rPr>
          <w:lang w:val="es-MX"/>
        </w:rPr>
        <w:t>de</w:t>
      </w:r>
      <w:r w:rsidRPr="000E01AC">
        <w:rPr>
          <w:spacing w:val="34"/>
          <w:lang w:val="es-MX"/>
        </w:rPr>
        <w:t xml:space="preserve"> </w:t>
      </w:r>
      <w:r w:rsidRPr="000E01AC">
        <w:rPr>
          <w:spacing w:val="-1"/>
          <w:lang w:val="es-MX"/>
        </w:rPr>
        <w:t>Responsabilidad</w:t>
      </w:r>
      <w:r w:rsidRPr="000E01AC">
        <w:rPr>
          <w:spacing w:val="36"/>
          <w:lang w:val="es-MX"/>
        </w:rPr>
        <w:t xml:space="preserve"> </w:t>
      </w:r>
      <w:r w:rsidRPr="000E01AC">
        <w:rPr>
          <w:spacing w:val="-1"/>
          <w:lang w:val="es-MX"/>
        </w:rPr>
        <w:t>Civil</w:t>
      </w:r>
      <w:r w:rsidRPr="000E01AC">
        <w:rPr>
          <w:spacing w:val="37"/>
          <w:lang w:val="es-MX"/>
        </w:rPr>
        <w:t xml:space="preserve"> </w:t>
      </w:r>
      <w:r w:rsidRPr="000E01AC">
        <w:rPr>
          <w:spacing w:val="-1"/>
          <w:lang w:val="es-MX"/>
        </w:rPr>
        <w:t>General</w:t>
      </w:r>
      <w:r w:rsidRPr="000E01AC">
        <w:rPr>
          <w:spacing w:val="35"/>
          <w:lang w:val="es-MX"/>
        </w:rPr>
        <w:t xml:space="preserve"> </w:t>
      </w:r>
      <w:r w:rsidRPr="000E01AC">
        <w:rPr>
          <w:spacing w:val="-1"/>
          <w:lang w:val="es-MX"/>
        </w:rPr>
        <w:t>en</w:t>
      </w:r>
      <w:r w:rsidRPr="000E01AC">
        <w:rPr>
          <w:spacing w:val="23"/>
          <w:lang w:val="es-MX"/>
        </w:rPr>
        <w:t xml:space="preserve"> </w:t>
      </w:r>
      <w:r w:rsidRPr="000E01AC">
        <w:rPr>
          <w:spacing w:val="-1"/>
          <w:lang w:val="es-MX"/>
        </w:rPr>
        <w:t>términos</w:t>
      </w:r>
      <w:r w:rsidRPr="000E01AC">
        <w:rPr>
          <w:spacing w:val="50"/>
          <w:lang w:val="es-MX"/>
        </w:rPr>
        <w:t xml:space="preserve"> </w:t>
      </w:r>
      <w:r w:rsidRPr="000E01AC">
        <w:rPr>
          <w:spacing w:val="-1"/>
          <w:lang w:val="es-MX"/>
        </w:rPr>
        <w:t>sustancialmente</w:t>
      </w:r>
      <w:r w:rsidRPr="000E01AC">
        <w:rPr>
          <w:spacing w:val="51"/>
          <w:lang w:val="es-MX"/>
        </w:rPr>
        <w:t xml:space="preserve"> </w:t>
      </w:r>
      <w:r w:rsidRPr="000E01AC">
        <w:rPr>
          <w:spacing w:val="-1"/>
          <w:lang w:val="es-MX"/>
        </w:rPr>
        <w:t>idénticos</w:t>
      </w:r>
      <w:r w:rsidRPr="000E01AC">
        <w:rPr>
          <w:spacing w:val="51"/>
          <w:lang w:val="es-MX"/>
        </w:rPr>
        <w:t xml:space="preserve"> </w:t>
      </w:r>
      <w:r w:rsidRPr="000E01AC">
        <w:rPr>
          <w:spacing w:val="-1"/>
          <w:lang w:val="es-MX"/>
        </w:rPr>
        <w:t>al</w:t>
      </w:r>
      <w:r w:rsidRPr="000E01AC">
        <w:rPr>
          <w:spacing w:val="53"/>
          <w:lang w:val="es-MX"/>
        </w:rPr>
        <w:t xml:space="preserve"> </w:t>
      </w:r>
      <w:r w:rsidRPr="000E01AC">
        <w:rPr>
          <w:spacing w:val="-1"/>
          <w:lang w:val="es-MX"/>
        </w:rPr>
        <w:t>seguro</w:t>
      </w:r>
      <w:r w:rsidRPr="000E01AC">
        <w:rPr>
          <w:spacing w:val="50"/>
          <w:lang w:val="es-MX"/>
        </w:rPr>
        <w:t xml:space="preserve"> </w:t>
      </w:r>
      <w:r w:rsidRPr="000E01AC">
        <w:rPr>
          <w:lang w:val="es-MX"/>
        </w:rPr>
        <w:t>a</w:t>
      </w:r>
      <w:r w:rsidRPr="000E01AC">
        <w:rPr>
          <w:spacing w:val="51"/>
          <w:lang w:val="es-MX"/>
        </w:rPr>
        <w:t xml:space="preserve"> </w:t>
      </w:r>
      <w:r w:rsidRPr="000E01AC">
        <w:rPr>
          <w:spacing w:val="-1"/>
          <w:lang w:val="es-MX"/>
        </w:rPr>
        <w:t>cargo</w:t>
      </w:r>
      <w:r w:rsidRPr="000E01AC">
        <w:rPr>
          <w:spacing w:val="50"/>
          <w:lang w:val="es-MX"/>
        </w:rPr>
        <w:t xml:space="preserve"> </w:t>
      </w:r>
      <w:r w:rsidRPr="000E01AC">
        <w:rPr>
          <w:spacing w:val="-1"/>
          <w:lang w:val="es-MX"/>
        </w:rPr>
        <w:t>del</w:t>
      </w:r>
      <w:r w:rsidRPr="000E01AC">
        <w:rPr>
          <w:spacing w:val="47"/>
          <w:lang w:val="es-MX"/>
        </w:rPr>
        <w:t xml:space="preserve"> </w:t>
      </w:r>
      <w:r w:rsidRPr="000E01AC">
        <w:rPr>
          <w:spacing w:val="-1"/>
          <w:lang w:val="es-MX"/>
        </w:rPr>
        <w:t>Concesionario;</w:t>
      </w:r>
      <w:r w:rsidRPr="000E01AC">
        <w:rPr>
          <w:spacing w:val="-3"/>
          <w:lang w:val="es-MX"/>
        </w:rPr>
        <w:t xml:space="preserve"> </w:t>
      </w:r>
      <w:r w:rsidRPr="000E01AC">
        <w:rPr>
          <w:lang w:val="es-MX"/>
        </w:rPr>
        <w:t>y</w:t>
      </w:r>
    </w:p>
    <w:p w14:paraId="4C14AF48" w14:textId="77777777" w:rsidR="00A81F4C" w:rsidRDefault="00A81F4C" w:rsidP="000F218E">
      <w:pPr>
        <w:pStyle w:val="Textoindependiente"/>
        <w:widowControl w:val="0"/>
        <w:numPr>
          <w:ilvl w:val="2"/>
          <w:numId w:val="131"/>
        </w:numPr>
        <w:tabs>
          <w:tab w:val="left" w:pos="1552"/>
        </w:tabs>
        <w:spacing w:before="119" w:after="0" w:line="276" w:lineRule="auto"/>
        <w:ind w:right="105"/>
        <w:jc w:val="both"/>
        <w:rPr>
          <w:lang w:val="es-MX"/>
        </w:rPr>
      </w:pPr>
      <w:r w:rsidRPr="000E01AC">
        <w:rPr>
          <w:spacing w:val="-1"/>
          <w:lang w:val="es-MX"/>
        </w:rPr>
        <w:t>requerirá</w:t>
      </w:r>
      <w:r w:rsidRPr="000E01AC">
        <w:rPr>
          <w:spacing w:val="3"/>
          <w:lang w:val="es-MX"/>
        </w:rPr>
        <w:t xml:space="preserve"> </w:t>
      </w:r>
      <w:r w:rsidRPr="000E01AC">
        <w:rPr>
          <w:lang w:val="es-MX"/>
        </w:rPr>
        <w:t>a</w:t>
      </w:r>
      <w:r w:rsidRPr="000E01AC">
        <w:rPr>
          <w:spacing w:val="3"/>
          <w:lang w:val="es-MX"/>
        </w:rPr>
        <w:t xml:space="preserve"> </w:t>
      </w:r>
      <w:r w:rsidRPr="000E01AC">
        <w:rPr>
          <w:spacing w:val="-1"/>
          <w:lang w:val="es-MX"/>
        </w:rPr>
        <w:t>todo</w:t>
      </w:r>
      <w:r w:rsidRPr="000E01AC">
        <w:rPr>
          <w:spacing w:val="2"/>
          <w:lang w:val="es-MX"/>
        </w:rPr>
        <w:t xml:space="preserve"> </w:t>
      </w:r>
      <w:r w:rsidRPr="000E01AC">
        <w:rPr>
          <w:spacing w:val="-1"/>
          <w:lang w:val="es-MX"/>
        </w:rPr>
        <w:t>concesionario</w:t>
      </w:r>
      <w:r w:rsidRPr="000E01AC">
        <w:rPr>
          <w:spacing w:val="2"/>
          <w:lang w:val="es-MX"/>
        </w:rPr>
        <w:t xml:space="preserve"> </w:t>
      </w:r>
      <w:r w:rsidRPr="000E01AC">
        <w:rPr>
          <w:lang w:val="es-MX"/>
        </w:rPr>
        <w:t>con</w:t>
      </w:r>
      <w:r w:rsidRPr="000E01AC">
        <w:rPr>
          <w:spacing w:val="1"/>
          <w:lang w:val="es-MX"/>
        </w:rPr>
        <w:t xml:space="preserve"> </w:t>
      </w:r>
      <w:r w:rsidRPr="000E01AC">
        <w:rPr>
          <w:spacing w:val="-1"/>
          <w:lang w:val="es-MX"/>
        </w:rPr>
        <w:t>quien</w:t>
      </w:r>
      <w:r w:rsidRPr="000E01AC">
        <w:rPr>
          <w:lang w:val="es-MX"/>
        </w:rPr>
        <w:t xml:space="preserve">  </w:t>
      </w:r>
      <w:r w:rsidRPr="000E01AC">
        <w:rPr>
          <w:spacing w:val="-1"/>
          <w:lang w:val="es-MX"/>
        </w:rPr>
        <w:t>celebre</w:t>
      </w:r>
      <w:r w:rsidRPr="000E01AC">
        <w:rPr>
          <w:spacing w:val="3"/>
          <w:lang w:val="es-MX"/>
        </w:rPr>
        <w:t xml:space="preserve"> </w:t>
      </w:r>
      <w:r w:rsidRPr="000E01AC">
        <w:rPr>
          <w:lang w:val="es-MX"/>
        </w:rPr>
        <w:t>un</w:t>
      </w:r>
      <w:r w:rsidRPr="000E01AC">
        <w:rPr>
          <w:spacing w:val="2"/>
          <w:lang w:val="es-MX"/>
        </w:rPr>
        <w:t xml:space="preserve"> </w:t>
      </w:r>
      <w:r w:rsidRPr="000E01AC">
        <w:rPr>
          <w:spacing w:val="-2"/>
          <w:lang w:val="es-MX"/>
        </w:rPr>
        <w:t>Convenio</w:t>
      </w:r>
      <w:r w:rsidRPr="000E01AC">
        <w:rPr>
          <w:spacing w:val="2"/>
          <w:lang w:val="es-MX"/>
        </w:rPr>
        <w:t xml:space="preserve"> </w:t>
      </w:r>
      <w:r w:rsidRPr="000E01AC">
        <w:rPr>
          <w:spacing w:val="-1"/>
          <w:lang w:val="es-MX"/>
        </w:rPr>
        <w:t>de</w:t>
      </w:r>
      <w:r w:rsidRPr="000E01AC">
        <w:rPr>
          <w:spacing w:val="42"/>
          <w:lang w:val="es-MX"/>
        </w:rPr>
        <w:t xml:space="preserve"> </w:t>
      </w:r>
      <w:r w:rsidRPr="000E01AC">
        <w:rPr>
          <w:spacing w:val="-1"/>
          <w:lang w:val="es-MX"/>
        </w:rPr>
        <w:t>Prestación</w:t>
      </w:r>
      <w:r w:rsidRPr="000E01AC">
        <w:rPr>
          <w:spacing w:val="17"/>
          <w:lang w:val="es-MX"/>
        </w:rPr>
        <w:t xml:space="preserve"> </w:t>
      </w:r>
      <w:r w:rsidRPr="000E01AC">
        <w:rPr>
          <w:lang w:val="es-MX"/>
        </w:rPr>
        <w:t>de</w:t>
      </w:r>
      <w:r w:rsidRPr="000E01AC">
        <w:rPr>
          <w:spacing w:val="16"/>
          <w:lang w:val="es-MX"/>
        </w:rPr>
        <w:t xml:space="preserve"> </w:t>
      </w:r>
      <w:r w:rsidRPr="000E01AC">
        <w:rPr>
          <w:spacing w:val="-1"/>
          <w:lang w:val="es-MX"/>
        </w:rPr>
        <w:t>Servicios</w:t>
      </w:r>
      <w:r w:rsidRPr="000E01AC">
        <w:rPr>
          <w:spacing w:val="16"/>
          <w:lang w:val="es-MX"/>
        </w:rPr>
        <w:t xml:space="preserve"> </w:t>
      </w:r>
      <w:r w:rsidRPr="000E01AC">
        <w:rPr>
          <w:spacing w:val="-1"/>
          <w:lang w:val="es-MX"/>
        </w:rPr>
        <w:t>para</w:t>
      </w:r>
      <w:r w:rsidRPr="000E01AC">
        <w:rPr>
          <w:spacing w:val="18"/>
          <w:lang w:val="es-MX"/>
        </w:rPr>
        <w:t xml:space="preserve"> </w:t>
      </w:r>
      <w:r w:rsidRPr="000E01AC">
        <w:rPr>
          <w:spacing w:val="-1"/>
          <w:lang w:val="es-MX"/>
        </w:rPr>
        <w:t>el</w:t>
      </w:r>
      <w:r w:rsidRPr="000E01AC">
        <w:rPr>
          <w:spacing w:val="19"/>
          <w:lang w:val="es-MX"/>
        </w:rPr>
        <w:t xml:space="preserve"> </w:t>
      </w:r>
      <w:r w:rsidRPr="000E01AC">
        <w:rPr>
          <w:spacing w:val="-2"/>
          <w:lang w:val="es-MX"/>
        </w:rPr>
        <w:t>Acceso</w:t>
      </w:r>
      <w:r w:rsidRPr="000E01AC">
        <w:rPr>
          <w:spacing w:val="17"/>
          <w:lang w:val="es-MX"/>
        </w:rPr>
        <w:t xml:space="preserve"> </w:t>
      </w:r>
      <w:r w:rsidRPr="000E01AC">
        <w:rPr>
          <w:lang w:val="es-MX"/>
        </w:rPr>
        <w:t>y</w:t>
      </w:r>
      <w:r w:rsidRPr="000E01AC">
        <w:rPr>
          <w:spacing w:val="17"/>
          <w:lang w:val="es-MX"/>
        </w:rPr>
        <w:t xml:space="preserve"> </w:t>
      </w:r>
      <w:r w:rsidRPr="000E01AC">
        <w:rPr>
          <w:lang w:val="es-MX"/>
        </w:rPr>
        <w:t>Uso</w:t>
      </w:r>
      <w:r w:rsidRPr="000E01AC">
        <w:rPr>
          <w:spacing w:val="17"/>
          <w:lang w:val="es-MX"/>
        </w:rPr>
        <w:t xml:space="preserve"> </w:t>
      </w:r>
      <w:r w:rsidRPr="000E01AC">
        <w:rPr>
          <w:spacing w:val="-1"/>
          <w:lang w:val="es-MX"/>
        </w:rPr>
        <w:t>Compartido</w:t>
      </w:r>
      <w:r w:rsidRPr="000E01AC">
        <w:rPr>
          <w:spacing w:val="15"/>
          <w:lang w:val="es-MX"/>
        </w:rPr>
        <w:t xml:space="preserve"> </w:t>
      </w:r>
      <w:r w:rsidRPr="000E01AC">
        <w:rPr>
          <w:spacing w:val="2"/>
          <w:lang w:val="es-MX"/>
        </w:rPr>
        <w:t>de</w:t>
      </w:r>
      <w:r w:rsidRPr="000E01AC">
        <w:rPr>
          <w:spacing w:val="35"/>
          <w:lang w:val="es-MX"/>
        </w:rPr>
        <w:t xml:space="preserve"> </w:t>
      </w:r>
      <w:r w:rsidRPr="000E01AC">
        <w:rPr>
          <w:spacing w:val="-1"/>
          <w:lang w:val="es-MX"/>
        </w:rPr>
        <w:t>Infraestructura</w:t>
      </w:r>
      <w:r w:rsidRPr="000E01AC">
        <w:rPr>
          <w:spacing w:val="45"/>
          <w:lang w:val="es-MX"/>
        </w:rPr>
        <w:t xml:space="preserve"> </w:t>
      </w:r>
      <w:r w:rsidRPr="000E01AC">
        <w:rPr>
          <w:spacing w:val="-1"/>
          <w:lang w:val="es-MX"/>
        </w:rPr>
        <w:t>Pasiva,</w:t>
      </w:r>
      <w:r w:rsidRPr="000E01AC">
        <w:rPr>
          <w:spacing w:val="45"/>
          <w:lang w:val="es-MX"/>
        </w:rPr>
        <w:t xml:space="preserve"> </w:t>
      </w:r>
      <w:r w:rsidRPr="000E01AC">
        <w:rPr>
          <w:lang w:val="es-MX"/>
        </w:rPr>
        <w:t>el</w:t>
      </w:r>
      <w:r w:rsidRPr="000E01AC">
        <w:rPr>
          <w:spacing w:val="45"/>
          <w:lang w:val="es-MX"/>
        </w:rPr>
        <w:t xml:space="preserve"> </w:t>
      </w:r>
      <w:r w:rsidRPr="000E01AC">
        <w:rPr>
          <w:spacing w:val="-1"/>
          <w:lang w:val="es-MX"/>
        </w:rPr>
        <w:t>otorgamiento</w:t>
      </w:r>
      <w:r w:rsidRPr="000E01AC">
        <w:rPr>
          <w:spacing w:val="45"/>
          <w:lang w:val="es-MX"/>
        </w:rPr>
        <w:t xml:space="preserve"> </w:t>
      </w:r>
      <w:r w:rsidRPr="000E01AC">
        <w:rPr>
          <w:spacing w:val="-2"/>
          <w:lang w:val="es-MX"/>
        </w:rPr>
        <w:t>de</w:t>
      </w:r>
      <w:r w:rsidRPr="000E01AC">
        <w:rPr>
          <w:spacing w:val="44"/>
          <w:lang w:val="es-MX"/>
        </w:rPr>
        <w:t xml:space="preserve"> </w:t>
      </w:r>
      <w:r w:rsidRPr="000E01AC">
        <w:rPr>
          <w:lang w:val="es-MX"/>
        </w:rPr>
        <w:t>un</w:t>
      </w:r>
      <w:r w:rsidRPr="000E01AC">
        <w:rPr>
          <w:spacing w:val="45"/>
          <w:lang w:val="es-MX"/>
        </w:rPr>
        <w:t xml:space="preserve"> </w:t>
      </w:r>
      <w:r w:rsidRPr="000E01AC">
        <w:rPr>
          <w:spacing w:val="-1"/>
          <w:lang w:val="es-MX"/>
        </w:rPr>
        <w:t>seguro</w:t>
      </w:r>
      <w:r w:rsidRPr="000E01AC">
        <w:rPr>
          <w:spacing w:val="45"/>
          <w:lang w:val="es-MX"/>
        </w:rPr>
        <w:t xml:space="preserve"> </w:t>
      </w:r>
      <w:r w:rsidRPr="000E01AC">
        <w:rPr>
          <w:spacing w:val="-1"/>
          <w:lang w:val="es-MX"/>
        </w:rPr>
        <w:t>en</w:t>
      </w:r>
      <w:r w:rsidRPr="000E01AC">
        <w:rPr>
          <w:spacing w:val="45"/>
          <w:lang w:val="es-MX"/>
        </w:rPr>
        <w:t xml:space="preserve"> </w:t>
      </w:r>
      <w:r w:rsidRPr="000E01AC">
        <w:rPr>
          <w:spacing w:val="-1"/>
          <w:lang w:val="es-MX"/>
        </w:rPr>
        <w:t>términos</w:t>
      </w:r>
      <w:r w:rsidRPr="000E01AC">
        <w:rPr>
          <w:spacing w:val="27"/>
          <w:lang w:val="es-MX"/>
        </w:rPr>
        <w:t xml:space="preserve"> </w:t>
      </w:r>
      <w:r w:rsidRPr="000E01AC">
        <w:rPr>
          <w:spacing w:val="-1"/>
          <w:lang w:val="es-MX"/>
        </w:rPr>
        <w:t xml:space="preserve">sustancialmente idénticos </w:t>
      </w:r>
      <w:r w:rsidRPr="000E01AC">
        <w:rPr>
          <w:lang w:val="es-MX"/>
        </w:rPr>
        <w:t>a</w:t>
      </w:r>
      <w:r w:rsidRPr="000E01AC">
        <w:rPr>
          <w:spacing w:val="-1"/>
          <w:lang w:val="es-MX"/>
        </w:rPr>
        <w:t xml:space="preserve"> los señalados </w:t>
      </w:r>
      <w:r w:rsidRPr="000E01AC">
        <w:rPr>
          <w:lang w:val="es-MX"/>
        </w:rPr>
        <w:t>en</w:t>
      </w:r>
      <w:r w:rsidRPr="000E01AC">
        <w:rPr>
          <w:spacing w:val="-4"/>
          <w:lang w:val="es-MX"/>
        </w:rPr>
        <w:t xml:space="preserve"> </w:t>
      </w:r>
      <w:r w:rsidRPr="000E01AC">
        <w:rPr>
          <w:lang w:val="es-MX"/>
        </w:rPr>
        <w:t xml:space="preserve">el </w:t>
      </w:r>
      <w:r w:rsidRPr="000E01AC">
        <w:rPr>
          <w:spacing w:val="-1"/>
          <w:lang w:val="es-MX"/>
        </w:rPr>
        <w:t>numeral</w:t>
      </w:r>
      <w:r w:rsidRPr="000E01AC">
        <w:rPr>
          <w:lang w:val="es-MX"/>
        </w:rPr>
        <w:t xml:space="preserve"> </w:t>
      </w:r>
      <w:r w:rsidRPr="000E01AC">
        <w:rPr>
          <w:spacing w:val="-1"/>
          <w:lang w:val="es-MX"/>
        </w:rPr>
        <w:t>anterior.</w:t>
      </w:r>
    </w:p>
    <w:p w14:paraId="50952BE8" w14:textId="77777777" w:rsidR="00A81F4C" w:rsidRDefault="00A81F4C" w:rsidP="00A81F4C">
      <w:pPr>
        <w:spacing w:before="10"/>
        <w:jc w:val="both"/>
        <w:rPr>
          <w:rFonts w:ascii="ITC Avant Garde" w:eastAsia="Calibri" w:hAnsi="ITC Avant Garde" w:cs="Arial"/>
          <w:color w:val="000000"/>
          <w:lang w:val="es-ES_tradnl" w:eastAsia="es-ES"/>
        </w:rPr>
      </w:pPr>
      <w:r w:rsidRPr="00D8668E">
        <w:rPr>
          <w:rFonts w:ascii="ITC Avant Garde" w:hAnsi="ITC Avant Garde"/>
          <w:b/>
        </w:rPr>
        <w:t>12.3</w:t>
      </w:r>
      <w:r w:rsidRPr="00D8668E">
        <w:rPr>
          <w:rFonts w:ascii="ITC Avant Garde" w:hAnsi="ITC Avant Garde"/>
        </w:rPr>
        <w:t xml:space="preserve"> </w:t>
      </w:r>
      <w:r w:rsidRPr="00D8668E">
        <w:rPr>
          <w:rFonts w:ascii="ITC Avant Garde" w:hAnsi="ITC Avant Garde"/>
        </w:rPr>
        <w:tab/>
      </w:r>
      <w:r w:rsidRPr="00361FE8">
        <w:rPr>
          <w:rFonts w:ascii="ITC Avant Garde" w:eastAsia="Calibri" w:hAnsi="ITC Avant Garde" w:cs="Arial"/>
          <w:color w:val="000000"/>
          <w:lang w:val="es-ES_tradnl" w:eastAsia="es-ES"/>
        </w:rPr>
        <w:t>Los seguros a que se refiere este Convenio deberán ser contratados con una institución de seguros debidamente autorizada por la Secretaría de Hacienda y Crédito Público.</w:t>
      </w:r>
    </w:p>
    <w:p w14:paraId="05C23974" w14:textId="77777777" w:rsidR="00A81F4C" w:rsidRDefault="00A81F4C" w:rsidP="00A81F4C">
      <w:pPr>
        <w:spacing w:before="11"/>
        <w:jc w:val="both"/>
        <w:rPr>
          <w:rFonts w:ascii="ITC Avant Garde" w:eastAsia="Calibri" w:hAnsi="ITC Avant Garde" w:cs="Arial"/>
          <w:color w:val="000000"/>
          <w:lang w:val="es-ES_tradnl" w:eastAsia="es-ES"/>
        </w:rPr>
      </w:pPr>
      <w:r w:rsidRPr="00D8668E">
        <w:rPr>
          <w:rFonts w:ascii="ITC Avant Garde" w:hAnsi="ITC Avant Garde"/>
          <w:b/>
        </w:rPr>
        <w:t>12.4</w:t>
      </w:r>
      <w:r w:rsidRPr="00D8668E">
        <w:rPr>
          <w:rFonts w:ascii="ITC Avant Garde" w:hAnsi="ITC Avant Garde"/>
        </w:rPr>
        <w:t xml:space="preserve"> </w:t>
      </w:r>
      <w:r w:rsidRPr="00D8668E">
        <w:rPr>
          <w:rFonts w:ascii="ITC Avant Garde" w:hAnsi="ITC Avant Garde"/>
        </w:rPr>
        <w:tab/>
        <w:t xml:space="preserve"> </w:t>
      </w:r>
      <w:r w:rsidRPr="00361FE8">
        <w:rPr>
          <w:rFonts w:ascii="ITC Avant Garde" w:eastAsia="Calibri" w:hAnsi="ITC Avant Garde" w:cs="Arial"/>
          <w:color w:val="000000"/>
          <w:lang w:val="es-ES_tradnl" w:eastAsia="es-ES"/>
        </w:rPr>
        <w:t>Cualquier siniestro que no sea cubierto por el seguro contratado o bien pagado por la aseguradora dentro de los 20 (veinte) días hábiles contados a partir de la fecha de reclamación, será pagado en su totalidad por el Concesionario, quedando obligado a mantener a Telcel en todo momento libre y a salvo de cualquier reclamación.</w:t>
      </w:r>
    </w:p>
    <w:p w14:paraId="0722C646" w14:textId="77777777" w:rsidR="00A81F4C" w:rsidRPr="00442AEA" w:rsidRDefault="00A81F4C" w:rsidP="00A81F4C">
      <w:pPr>
        <w:pStyle w:val="Ttulo2"/>
        <w:rPr>
          <w:rFonts w:ascii="Century Gothic" w:eastAsia="Century Gothic" w:hAnsi="Century Gothic" w:cstheme="minorBidi"/>
          <w:b w:val="0"/>
          <w:bCs w:val="0"/>
          <w:spacing w:val="-1"/>
          <w:u w:color="000000"/>
        </w:rPr>
      </w:pPr>
      <w:bookmarkStart w:id="236" w:name="_Toc435539903"/>
      <w:bookmarkStart w:id="237" w:name="_Toc435570559"/>
      <w:r w:rsidRPr="00442AEA">
        <w:rPr>
          <w:rFonts w:ascii="Century Gothic" w:eastAsia="Century Gothic" w:hAnsi="Century Gothic" w:cstheme="minorBidi"/>
          <w:spacing w:val="-1"/>
          <w:u w:color="000000"/>
        </w:rPr>
        <w:t>CLÁUSULA DÉCIMA TERCERA. RELACIONES LABORALES Y CONTRATISTAS INDEPENDIENTES.</w:t>
      </w:r>
      <w:bookmarkEnd w:id="236"/>
      <w:bookmarkEnd w:id="237"/>
    </w:p>
    <w:p w14:paraId="5C1D2892" w14:textId="77777777" w:rsidR="00A81F4C" w:rsidRPr="00AD79C2" w:rsidRDefault="00A81F4C" w:rsidP="00A81F4C">
      <w:pPr>
        <w:spacing w:before="120"/>
        <w:jc w:val="both"/>
        <w:rPr>
          <w:rFonts w:ascii="Century Gothic" w:eastAsia="Century Gothic" w:hAnsi="Century Gothic"/>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.1</w:t>
      </w:r>
      <w:r w:rsidRPr="00521203">
        <w:rPr>
          <w:rFonts w:ascii="ITC Avant Garde" w:hAnsi="ITC Avant Garde"/>
          <w:b/>
          <w:lang w:val="es-ES_tradnl"/>
        </w:rPr>
        <w:tab/>
      </w:r>
      <w:r w:rsidRPr="00AD79C2">
        <w:rPr>
          <w:rFonts w:ascii="Century Gothic" w:eastAsia="Century Gothic" w:hAnsi="Century Gothic"/>
        </w:rPr>
        <w:t>Cada Parte cuenta con su propio personal y elementos propios suficientes para cumplir con las obligaciones de cualquier índole que deriven de las relaciones con sus trabajadores, en los términos del artículo 13 de la Ley Federal del Trabajo.</w:t>
      </w:r>
    </w:p>
    <w:p w14:paraId="65AA4B45" w14:textId="77777777" w:rsidR="00A81F4C" w:rsidRPr="000E01AC" w:rsidRDefault="00A81F4C" w:rsidP="00A81F4C">
      <w:pPr>
        <w:pStyle w:val="Textoindependiente"/>
        <w:spacing w:before="119" w:line="276" w:lineRule="auto"/>
        <w:ind w:right="104"/>
        <w:jc w:val="both"/>
        <w:rPr>
          <w:lang w:val="es-MX"/>
        </w:rPr>
      </w:pPr>
      <w:r w:rsidRPr="000E01AC">
        <w:rPr>
          <w:lang w:val="es-MX"/>
        </w:rPr>
        <w:t>Cada</w:t>
      </w:r>
      <w:r w:rsidRPr="000E01AC">
        <w:rPr>
          <w:spacing w:val="29"/>
          <w:lang w:val="es-MX"/>
        </w:rPr>
        <w:t xml:space="preserve"> </w:t>
      </w:r>
      <w:r w:rsidRPr="000E01AC">
        <w:rPr>
          <w:spacing w:val="-1"/>
          <w:lang w:val="es-MX"/>
        </w:rPr>
        <w:t>Parte,</w:t>
      </w:r>
      <w:r w:rsidRPr="000E01AC">
        <w:rPr>
          <w:spacing w:val="30"/>
          <w:lang w:val="es-MX"/>
        </w:rPr>
        <w:t xml:space="preserve"> </w:t>
      </w:r>
      <w:r w:rsidRPr="000E01AC">
        <w:rPr>
          <w:spacing w:val="-1"/>
          <w:lang w:val="es-MX"/>
        </w:rPr>
        <w:t>como</w:t>
      </w:r>
      <w:r w:rsidRPr="000E01AC">
        <w:rPr>
          <w:spacing w:val="26"/>
          <w:lang w:val="es-MX"/>
        </w:rPr>
        <w:t xml:space="preserve"> </w:t>
      </w:r>
      <w:r w:rsidRPr="000E01AC">
        <w:rPr>
          <w:spacing w:val="-1"/>
          <w:lang w:val="es-MX"/>
        </w:rPr>
        <w:t>empresario</w:t>
      </w:r>
      <w:r w:rsidRPr="000E01AC">
        <w:rPr>
          <w:spacing w:val="31"/>
          <w:lang w:val="es-MX"/>
        </w:rPr>
        <w:t xml:space="preserve"> </w:t>
      </w:r>
      <w:r w:rsidRPr="000E01AC">
        <w:rPr>
          <w:lang w:val="es-MX"/>
        </w:rPr>
        <w:t>y</w:t>
      </w:r>
      <w:r w:rsidRPr="000E01AC">
        <w:rPr>
          <w:spacing w:val="28"/>
          <w:lang w:val="es-MX"/>
        </w:rPr>
        <w:t xml:space="preserve"> </w:t>
      </w:r>
      <w:r w:rsidRPr="000E01AC">
        <w:rPr>
          <w:spacing w:val="-1"/>
          <w:lang w:val="es-MX"/>
        </w:rPr>
        <w:t>patrón</w:t>
      </w:r>
      <w:r w:rsidRPr="000E01AC">
        <w:rPr>
          <w:spacing w:val="28"/>
          <w:lang w:val="es-MX"/>
        </w:rPr>
        <w:t xml:space="preserve"> </w:t>
      </w:r>
      <w:r w:rsidRPr="000E01AC">
        <w:rPr>
          <w:spacing w:val="-1"/>
          <w:lang w:val="es-MX"/>
        </w:rPr>
        <w:t>de</w:t>
      </w:r>
      <w:r w:rsidRPr="000E01AC">
        <w:rPr>
          <w:spacing w:val="31"/>
          <w:lang w:val="es-MX"/>
        </w:rPr>
        <w:t xml:space="preserve"> </w:t>
      </w:r>
      <w:r w:rsidRPr="000E01AC">
        <w:rPr>
          <w:lang w:val="es-MX"/>
        </w:rPr>
        <w:t>su</w:t>
      </w:r>
      <w:r w:rsidRPr="000E01AC">
        <w:rPr>
          <w:spacing w:val="29"/>
          <w:lang w:val="es-MX"/>
        </w:rPr>
        <w:t xml:space="preserve"> </w:t>
      </w:r>
      <w:r w:rsidRPr="000E01AC">
        <w:rPr>
          <w:spacing w:val="-1"/>
          <w:lang w:val="es-MX"/>
        </w:rPr>
        <w:t>propio</w:t>
      </w:r>
      <w:r w:rsidRPr="000E01AC">
        <w:rPr>
          <w:spacing w:val="32"/>
          <w:lang w:val="es-MX"/>
        </w:rPr>
        <w:t xml:space="preserve"> </w:t>
      </w:r>
      <w:r w:rsidRPr="000E01AC">
        <w:rPr>
          <w:spacing w:val="-1"/>
          <w:lang w:val="es-MX"/>
        </w:rPr>
        <w:t>personal,</w:t>
      </w:r>
      <w:r w:rsidRPr="000E01AC">
        <w:rPr>
          <w:spacing w:val="28"/>
          <w:lang w:val="es-MX"/>
        </w:rPr>
        <w:t xml:space="preserve"> </w:t>
      </w:r>
      <w:r w:rsidRPr="000E01AC">
        <w:rPr>
          <w:spacing w:val="-1"/>
          <w:lang w:val="es-MX"/>
        </w:rPr>
        <w:t>será</w:t>
      </w:r>
      <w:r w:rsidRPr="000E01AC">
        <w:rPr>
          <w:spacing w:val="29"/>
          <w:lang w:val="es-MX"/>
        </w:rPr>
        <w:t xml:space="preserve"> </w:t>
      </w:r>
      <w:r w:rsidRPr="000E01AC">
        <w:rPr>
          <w:lang w:val="es-MX"/>
        </w:rPr>
        <w:t>el</w:t>
      </w:r>
      <w:r w:rsidRPr="000E01AC">
        <w:rPr>
          <w:spacing w:val="30"/>
          <w:lang w:val="es-MX"/>
        </w:rPr>
        <w:t xml:space="preserve"> </w:t>
      </w:r>
      <w:r w:rsidRPr="000E01AC">
        <w:rPr>
          <w:spacing w:val="-1"/>
          <w:lang w:val="es-MX"/>
        </w:rPr>
        <w:t>único</w:t>
      </w:r>
      <w:r w:rsidRPr="000E01AC">
        <w:rPr>
          <w:spacing w:val="35"/>
          <w:lang w:val="es-MX"/>
        </w:rPr>
        <w:t xml:space="preserve"> </w:t>
      </w:r>
      <w:r w:rsidRPr="000E01AC">
        <w:rPr>
          <w:spacing w:val="-1"/>
          <w:lang w:val="es-MX"/>
        </w:rPr>
        <w:t>responsable</w:t>
      </w:r>
      <w:r w:rsidRPr="000E01AC">
        <w:rPr>
          <w:spacing w:val="16"/>
          <w:lang w:val="es-MX"/>
        </w:rPr>
        <w:t xml:space="preserve"> </w:t>
      </w:r>
      <w:r w:rsidRPr="000E01AC">
        <w:rPr>
          <w:spacing w:val="-2"/>
          <w:lang w:val="es-MX"/>
        </w:rPr>
        <w:t>de</w:t>
      </w:r>
      <w:r w:rsidRPr="000E01AC">
        <w:rPr>
          <w:spacing w:val="16"/>
          <w:lang w:val="es-MX"/>
        </w:rPr>
        <w:t xml:space="preserve"> </w:t>
      </w:r>
      <w:r w:rsidRPr="000E01AC">
        <w:rPr>
          <w:spacing w:val="-1"/>
          <w:lang w:val="es-MX"/>
        </w:rPr>
        <w:t>las</w:t>
      </w:r>
      <w:r w:rsidRPr="000E01AC">
        <w:rPr>
          <w:spacing w:val="16"/>
          <w:lang w:val="es-MX"/>
        </w:rPr>
        <w:t xml:space="preserve"> </w:t>
      </w:r>
      <w:r w:rsidRPr="000E01AC">
        <w:rPr>
          <w:spacing w:val="-1"/>
          <w:lang w:val="es-MX"/>
        </w:rPr>
        <w:t>obligaciones</w:t>
      </w:r>
      <w:r w:rsidRPr="000E01AC">
        <w:rPr>
          <w:spacing w:val="18"/>
          <w:lang w:val="es-MX"/>
        </w:rPr>
        <w:t xml:space="preserve"> </w:t>
      </w:r>
      <w:r w:rsidRPr="000E01AC">
        <w:rPr>
          <w:spacing w:val="-1"/>
          <w:lang w:val="es-MX"/>
        </w:rPr>
        <w:t>surgidas</w:t>
      </w:r>
      <w:r w:rsidRPr="000E01AC">
        <w:rPr>
          <w:spacing w:val="17"/>
          <w:lang w:val="es-MX"/>
        </w:rPr>
        <w:t xml:space="preserve"> </w:t>
      </w:r>
      <w:r w:rsidRPr="000E01AC">
        <w:rPr>
          <w:spacing w:val="-2"/>
          <w:lang w:val="es-MX"/>
        </w:rPr>
        <w:t>de</w:t>
      </w:r>
      <w:r w:rsidRPr="000E01AC">
        <w:rPr>
          <w:spacing w:val="13"/>
          <w:lang w:val="es-MX"/>
        </w:rPr>
        <w:t xml:space="preserve"> </w:t>
      </w:r>
      <w:r w:rsidRPr="000E01AC">
        <w:rPr>
          <w:lang w:val="es-MX"/>
        </w:rPr>
        <w:t>sus</w:t>
      </w:r>
      <w:r w:rsidRPr="000E01AC">
        <w:rPr>
          <w:spacing w:val="16"/>
          <w:lang w:val="es-MX"/>
        </w:rPr>
        <w:t xml:space="preserve"> </w:t>
      </w:r>
      <w:r w:rsidRPr="000E01AC">
        <w:rPr>
          <w:spacing w:val="-1"/>
          <w:lang w:val="es-MX"/>
        </w:rPr>
        <w:t>respectivas</w:t>
      </w:r>
      <w:r w:rsidRPr="000E01AC">
        <w:rPr>
          <w:spacing w:val="15"/>
          <w:lang w:val="es-MX"/>
        </w:rPr>
        <w:t xml:space="preserve"> </w:t>
      </w:r>
      <w:r w:rsidRPr="000E01AC">
        <w:rPr>
          <w:spacing w:val="-1"/>
          <w:lang w:val="es-MX"/>
        </w:rPr>
        <w:t>relaciones</w:t>
      </w:r>
      <w:r w:rsidRPr="000E01AC">
        <w:rPr>
          <w:spacing w:val="16"/>
          <w:lang w:val="es-MX"/>
        </w:rPr>
        <w:t xml:space="preserve"> </w:t>
      </w:r>
      <w:r w:rsidRPr="000E01AC">
        <w:rPr>
          <w:spacing w:val="-1"/>
          <w:lang w:val="es-MX"/>
        </w:rPr>
        <w:t>laborales</w:t>
      </w:r>
      <w:r w:rsidRPr="000E01AC">
        <w:rPr>
          <w:spacing w:val="14"/>
          <w:lang w:val="es-MX"/>
        </w:rPr>
        <w:t xml:space="preserve"> </w:t>
      </w:r>
      <w:r w:rsidRPr="000E01AC">
        <w:rPr>
          <w:lang w:val="es-MX"/>
        </w:rPr>
        <w:t>con</w:t>
      </w:r>
      <w:r w:rsidRPr="000E01AC">
        <w:rPr>
          <w:spacing w:val="41"/>
          <w:lang w:val="es-MX"/>
        </w:rPr>
        <w:t xml:space="preserve"> </w:t>
      </w:r>
      <w:r w:rsidRPr="000E01AC">
        <w:rPr>
          <w:spacing w:val="-1"/>
          <w:lang w:val="es-MX"/>
        </w:rPr>
        <w:t>dicho</w:t>
      </w:r>
      <w:r w:rsidRPr="000E01AC">
        <w:rPr>
          <w:spacing w:val="19"/>
          <w:lang w:val="es-MX"/>
        </w:rPr>
        <w:t xml:space="preserve"> </w:t>
      </w:r>
      <w:r w:rsidRPr="000E01AC">
        <w:rPr>
          <w:spacing w:val="-1"/>
          <w:lang w:val="es-MX"/>
        </w:rPr>
        <w:t>personal,</w:t>
      </w:r>
      <w:r w:rsidRPr="000E01AC">
        <w:rPr>
          <w:spacing w:val="19"/>
          <w:lang w:val="es-MX"/>
        </w:rPr>
        <w:t xml:space="preserve"> </w:t>
      </w:r>
      <w:r w:rsidRPr="000E01AC">
        <w:rPr>
          <w:spacing w:val="-1"/>
          <w:lang w:val="es-MX"/>
        </w:rPr>
        <w:t>obligándose</w:t>
      </w:r>
      <w:r w:rsidRPr="000E01AC">
        <w:rPr>
          <w:spacing w:val="21"/>
          <w:lang w:val="es-MX"/>
        </w:rPr>
        <w:t xml:space="preserve"> </w:t>
      </w:r>
      <w:r w:rsidRPr="000E01AC">
        <w:rPr>
          <w:lang w:val="es-MX"/>
        </w:rPr>
        <w:t>a</w:t>
      </w:r>
      <w:r w:rsidRPr="000E01AC">
        <w:rPr>
          <w:spacing w:val="18"/>
          <w:lang w:val="es-MX"/>
        </w:rPr>
        <w:t xml:space="preserve"> </w:t>
      </w:r>
      <w:r w:rsidRPr="000E01AC">
        <w:rPr>
          <w:spacing w:val="-1"/>
          <w:lang w:val="es-MX"/>
        </w:rPr>
        <w:t>cubrir</w:t>
      </w:r>
      <w:r w:rsidRPr="000E01AC">
        <w:rPr>
          <w:spacing w:val="21"/>
          <w:lang w:val="es-MX"/>
        </w:rPr>
        <w:t xml:space="preserve"> </w:t>
      </w:r>
      <w:r w:rsidRPr="000E01AC">
        <w:rPr>
          <w:spacing w:val="-1"/>
          <w:lang w:val="es-MX"/>
        </w:rPr>
        <w:t>todas</w:t>
      </w:r>
      <w:r w:rsidRPr="000E01AC">
        <w:rPr>
          <w:spacing w:val="18"/>
          <w:lang w:val="es-MX"/>
        </w:rPr>
        <w:t xml:space="preserve"> </w:t>
      </w:r>
      <w:r w:rsidRPr="000E01AC">
        <w:rPr>
          <w:lang w:val="es-MX"/>
        </w:rPr>
        <w:t>y</w:t>
      </w:r>
      <w:r w:rsidRPr="000E01AC">
        <w:rPr>
          <w:spacing w:val="19"/>
          <w:lang w:val="es-MX"/>
        </w:rPr>
        <w:t xml:space="preserve"> </w:t>
      </w:r>
      <w:r w:rsidRPr="000E01AC">
        <w:rPr>
          <w:spacing w:val="-1"/>
          <w:lang w:val="es-MX"/>
        </w:rPr>
        <w:t>cada</w:t>
      </w:r>
      <w:r w:rsidRPr="000E01AC">
        <w:rPr>
          <w:spacing w:val="20"/>
          <w:lang w:val="es-MX"/>
        </w:rPr>
        <w:t xml:space="preserve"> </w:t>
      </w:r>
      <w:r w:rsidRPr="000E01AC">
        <w:rPr>
          <w:spacing w:val="-1"/>
          <w:lang w:val="es-MX"/>
        </w:rPr>
        <w:t>una</w:t>
      </w:r>
      <w:r w:rsidRPr="000E01AC">
        <w:rPr>
          <w:spacing w:val="20"/>
          <w:lang w:val="es-MX"/>
        </w:rPr>
        <w:t xml:space="preserve"> </w:t>
      </w:r>
      <w:r w:rsidRPr="000E01AC">
        <w:rPr>
          <w:spacing w:val="-1"/>
          <w:lang w:val="es-MX"/>
        </w:rPr>
        <w:t>de</w:t>
      </w:r>
      <w:r w:rsidRPr="000E01AC">
        <w:rPr>
          <w:spacing w:val="21"/>
          <w:lang w:val="es-MX"/>
        </w:rPr>
        <w:t xml:space="preserve"> </w:t>
      </w:r>
      <w:r w:rsidRPr="000E01AC">
        <w:rPr>
          <w:spacing w:val="-1"/>
          <w:lang w:val="es-MX"/>
        </w:rPr>
        <w:t>las</w:t>
      </w:r>
      <w:r w:rsidRPr="000E01AC">
        <w:rPr>
          <w:spacing w:val="21"/>
          <w:lang w:val="es-MX"/>
        </w:rPr>
        <w:t xml:space="preserve"> </w:t>
      </w:r>
      <w:r w:rsidRPr="000E01AC">
        <w:rPr>
          <w:spacing w:val="-1"/>
          <w:lang w:val="es-MX"/>
        </w:rPr>
        <w:t>responsabilidades</w:t>
      </w:r>
      <w:r w:rsidRPr="000E01AC">
        <w:rPr>
          <w:spacing w:val="21"/>
          <w:lang w:val="es-MX"/>
        </w:rPr>
        <w:t xml:space="preserve"> </w:t>
      </w:r>
      <w:r w:rsidRPr="000E01AC">
        <w:rPr>
          <w:spacing w:val="-1"/>
          <w:lang w:val="es-MX"/>
        </w:rPr>
        <w:t>en</w:t>
      </w:r>
      <w:r w:rsidRPr="000E01AC">
        <w:rPr>
          <w:spacing w:val="47"/>
          <w:lang w:val="es-MX"/>
        </w:rPr>
        <w:t xml:space="preserve"> </w:t>
      </w:r>
      <w:r w:rsidRPr="000E01AC">
        <w:rPr>
          <w:spacing w:val="-1"/>
          <w:lang w:val="es-MX"/>
        </w:rPr>
        <w:t>que</w:t>
      </w:r>
      <w:r w:rsidRPr="000E01AC">
        <w:rPr>
          <w:spacing w:val="53"/>
          <w:lang w:val="es-MX"/>
        </w:rPr>
        <w:t xml:space="preserve"> </w:t>
      </w:r>
      <w:r w:rsidRPr="000E01AC">
        <w:rPr>
          <w:spacing w:val="-1"/>
          <w:lang w:val="es-MX"/>
        </w:rPr>
        <w:t>pudiera</w:t>
      </w:r>
      <w:r w:rsidRPr="000E01AC">
        <w:rPr>
          <w:spacing w:val="54"/>
          <w:lang w:val="es-MX"/>
        </w:rPr>
        <w:t xml:space="preserve"> </w:t>
      </w:r>
      <w:r w:rsidRPr="000E01AC">
        <w:rPr>
          <w:spacing w:val="-1"/>
          <w:lang w:val="es-MX"/>
        </w:rPr>
        <w:t>incurrir</w:t>
      </w:r>
      <w:r w:rsidRPr="000E01AC">
        <w:rPr>
          <w:spacing w:val="52"/>
          <w:lang w:val="es-MX"/>
        </w:rPr>
        <w:t xml:space="preserve"> </w:t>
      </w:r>
      <w:r w:rsidRPr="000E01AC">
        <w:rPr>
          <w:spacing w:val="-1"/>
          <w:lang w:val="es-MX"/>
        </w:rPr>
        <w:t>por</w:t>
      </w:r>
      <w:r w:rsidRPr="000E01AC">
        <w:rPr>
          <w:spacing w:val="54"/>
          <w:lang w:val="es-MX"/>
        </w:rPr>
        <w:t xml:space="preserve"> </w:t>
      </w:r>
      <w:r w:rsidRPr="000E01AC">
        <w:rPr>
          <w:spacing w:val="-1"/>
          <w:lang w:val="es-MX"/>
        </w:rPr>
        <w:t>accidentes</w:t>
      </w:r>
      <w:r w:rsidRPr="000E01AC">
        <w:rPr>
          <w:spacing w:val="55"/>
          <w:lang w:val="es-MX"/>
        </w:rPr>
        <w:t xml:space="preserve"> </w:t>
      </w:r>
      <w:r w:rsidRPr="000E01AC">
        <w:rPr>
          <w:spacing w:val="-1"/>
          <w:lang w:val="es-MX"/>
        </w:rPr>
        <w:t>y/o</w:t>
      </w:r>
      <w:r w:rsidRPr="000E01AC">
        <w:rPr>
          <w:spacing w:val="55"/>
          <w:lang w:val="es-MX"/>
        </w:rPr>
        <w:t xml:space="preserve"> </w:t>
      </w:r>
      <w:r w:rsidRPr="000E01AC">
        <w:rPr>
          <w:spacing w:val="-1"/>
          <w:lang w:val="es-MX"/>
        </w:rPr>
        <w:t>enfermedades</w:t>
      </w:r>
      <w:r w:rsidRPr="000E01AC">
        <w:rPr>
          <w:spacing w:val="55"/>
          <w:lang w:val="es-MX"/>
        </w:rPr>
        <w:t xml:space="preserve"> </w:t>
      </w:r>
      <w:r w:rsidRPr="000E01AC">
        <w:rPr>
          <w:spacing w:val="-1"/>
          <w:lang w:val="es-MX"/>
        </w:rPr>
        <w:t>profesionales,</w:t>
      </w:r>
      <w:r w:rsidRPr="000E01AC">
        <w:rPr>
          <w:spacing w:val="55"/>
          <w:lang w:val="es-MX"/>
        </w:rPr>
        <w:t xml:space="preserve"> </w:t>
      </w:r>
      <w:r w:rsidRPr="000E01AC">
        <w:rPr>
          <w:spacing w:val="-1"/>
          <w:lang w:val="es-MX"/>
        </w:rPr>
        <w:t>el</w:t>
      </w:r>
      <w:r w:rsidRPr="000E01AC">
        <w:rPr>
          <w:spacing w:val="55"/>
          <w:lang w:val="es-MX"/>
        </w:rPr>
        <w:t xml:space="preserve"> </w:t>
      </w:r>
      <w:r w:rsidRPr="000E01AC">
        <w:rPr>
          <w:spacing w:val="-1"/>
          <w:lang w:val="es-MX"/>
        </w:rPr>
        <w:t>pago</w:t>
      </w:r>
      <w:r w:rsidRPr="000E01AC">
        <w:rPr>
          <w:spacing w:val="56"/>
          <w:lang w:val="es-MX"/>
        </w:rPr>
        <w:t xml:space="preserve"> </w:t>
      </w:r>
      <w:r w:rsidRPr="000E01AC">
        <w:rPr>
          <w:spacing w:val="-2"/>
          <w:lang w:val="es-MX"/>
        </w:rPr>
        <w:t>de</w:t>
      </w:r>
      <w:r w:rsidRPr="000E01AC">
        <w:rPr>
          <w:spacing w:val="59"/>
          <w:lang w:val="es-MX"/>
        </w:rPr>
        <w:t xml:space="preserve"> </w:t>
      </w:r>
      <w:r w:rsidRPr="000E01AC">
        <w:rPr>
          <w:spacing w:val="-1"/>
          <w:lang w:val="es-MX"/>
        </w:rPr>
        <w:t>cualquier</w:t>
      </w:r>
      <w:r w:rsidRPr="000E01AC">
        <w:rPr>
          <w:spacing w:val="30"/>
          <w:lang w:val="es-MX"/>
        </w:rPr>
        <w:t xml:space="preserve"> </w:t>
      </w:r>
      <w:r w:rsidRPr="000E01AC">
        <w:rPr>
          <w:spacing w:val="-1"/>
          <w:lang w:val="es-MX"/>
        </w:rPr>
        <w:t>prestación</w:t>
      </w:r>
      <w:r w:rsidRPr="000E01AC">
        <w:rPr>
          <w:spacing w:val="29"/>
          <w:lang w:val="es-MX"/>
        </w:rPr>
        <w:t xml:space="preserve"> </w:t>
      </w:r>
      <w:r w:rsidRPr="000E01AC">
        <w:rPr>
          <w:spacing w:val="-1"/>
          <w:lang w:val="es-MX"/>
        </w:rPr>
        <w:t>legal,</w:t>
      </w:r>
      <w:r w:rsidRPr="000E01AC">
        <w:rPr>
          <w:spacing w:val="28"/>
          <w:lang w:val="es-MX"/>
        </w:rPr>
        <w:t xml:space="preserve"> </w:t>
      </w:r>
      <w:r w:rsidRPr="000E01AC">
        <w:rPr>
          <w:spacing w:val="-1"/>
          <w:lang w:val="es-MX"/>
        </w:rPr>
        <w:t>convencional</w:t>
      </w:r>
      <w:r w:rsidRPr="000E01AC">
        <w:rPr>
          <w:spacing w:val="33"/>
          <w:lang w:val="es-MX"/>
        </w:rPr>
        <w:t xml:space="preserve"> </w:t>
      </w:r>
      <w:r w:rsidRPr="000E01AC">
        <w:rPr>
          <w:lang w:val="es-MX"/>
        </w:rPr>
        <w:t>o</w:t>
      </w:r>
      <w:r w:rsidRPr="000E01AC">
        <w:rPr>
          <w:spacing w:val="27"/>
          <w:lang w:val="es-MX"/>
        </w:rPr>
        <w:t xml:space="preserve"> </w:t>
      </w:r>
      <w:r w:rsidRPr="000E01AC">
        <w:rPr>
          <w:spacing w:val="-1"/>
          <w:lang w:val="es-MX"/>
        </w:rPr>
        <w:t>acostumbrada,</w:t>
      </w:r>
      <w:r w:rsidRPr="000E01AC">
        <w:rPr>
          <w:spacing w:val="36"/>
          <w:lang w:val="es-MX"/>
        </w:rPr>
        <w:t xml:space="preserve"> </w:t>
      </w:r>
      <w:r w:rsidRPr="000E01AC">
        <w:rPr>
          <w:spacing w:val="-1"/>
          <w:lang w:val="es-MX"/>
        </w:rPr>
        <w:t>así</w:t>
      </w:r>
      <w:r w:rsidRPr="000E01AC">
        <w:rPr>
          <w:spacing w:val="31"/>
          <w:lang w:val="es-MX"/>
        </w:rPr>
        <w:t xml:space="preserve"> </w:t>
      </w:r>
      <w:r w:rsidRPr="000E01AC">
        <w:rPr>
          <w:spacing w:val="-2"/>
          <w:lang w:val="es-MX"/>
        </w:rPr>
        <w:t>como</w:t>
      </w:r>
      <w:r w:rsidRPr="000E01AC">
        <w:rPr>
          <w:spacing w:val="31"/>
          <w:lang w:val="es-MX"/>
        </w:rPr>
        <w:t xml:space="preserve"> </w:t>
      </w:r>
      <w:r w:rsidRPr="000E01AC">
        <w:rPr>
          <w:spacing w:val="-1"/>
          <w:lang w:val="es-MX"/>
        </w:rPr>
        <w:t>todas</w:t>
      </w:r>
      <w:r w:rsidRPr="000E01AC">
        <w:rPr>
          <w:spacing w:val="31"/>
          <w:lang w:val="es-MX"/>
        </w:rPr>
        <w:t xml:space="preserve"> </w:t>
      </w:r>
      <w:r w:rsidRPr="000E01AC">
        <w:rPr>
          <w:lang w:val="es-MX"/>
        </w:rPr>
        <w:t>y</w:t>
      </w:r>
      <w:r w:rsidRPr="000E01AC">
        <w:rPr>
          <w:spacing w:val="29"/>
          <w:lang w:val="es-MX"/>
        </w:rPr>
        <w:t xml:space="preserve"> </w:t>
      </w:r>
      <w:r w:rsidRPr="000E01AC">
        <w:rPr>
          <w:spacing w:val="-1"/>
          <w:lang w:val="es-MX"/>
        </w:rPr>
        <w:t>cada</w:t>
      </w:r>
      <w:r w:rsidRPr="000E01AC">
        <w:rPr>
          <w:spacing w:val="53"/>
          <w:lang w:val="es-MX"/>
        </w:rPr>
        <w:t xml:space="preserve"> </w:t>
      </w:r>
      <w:r w:rsidRPr="000E01AC">
        <w:rPr>
          <w:lang w:val="es-MX"/>
        </w:rPr>
        <w:t>una</w:t>
      </w:r>
      <w:r w:rsidRPr="000E01AC">
        <w:rPr>
          <w:spacing w:val="50"/>
          <w:lang w:val="es-MX"/>
        </w:rPr>
        <w:t xml:space="preserve"> </w:t>
      </w:r>
      <w:r w:rsidRPr="000E01AC">
        <w:rPr>
          <w:spacing w:val="-1"/>
          <w:lang w:val="es-MX"/>
        </w:rPr>
        <w:t>de</w:t>
      </w:r>
      <w:r w:rsidRPr="000E01AC">
        <w:rPr>
          <w:spacing w:val="51"/>
          <w:lang w:val="es-MX"/>
        </w:rPr>
        <w:t xml:space="preserve"> </w:t>
      </w:r>
      <w:r w:rsidRPr="000E01AC">
        <w:rPr>
          <w:spacing w:val="-1"/>
          <w:lang w:val="es-MX"/>
        </w:rPr>
        <w:t>las</w:t>
      </w:r>
      <w:r w:rsidRPr="000E01AC">
        <w:rPr>
          <w:spacing w:val="51"/>
          <w:lang w:val="es-MX"/>
        </w:rPr>
        <w:t xml:space="preserve"> </w:t>
      </w:r>
      <w:r w:rsidRPr="000E01AC">
        <w:rPr>
          <w:spacing w:val="-1"/>
          <w:lang w:val="es-MX"/>
        </w:rPr>
        <w:t>obligaciones</w:t>
      </w:r>
      <w:r w:rsidRPr="000E01AC">
        <w:rPr>
          <w:spacing w:val="51"/>
          <w:lang w:val="es-MX"/>
        </w:rPr>
        <w:t xml:space="preserve"> </w:t>
      </w:r>
      <w:r w:rsidRPr="000E01AC">
        <w:rPr>
          <w:spacing w:val="-1"/>
          <w:lang w:val="es-MX"/>
        </w:rPr>
        <w:t>que</w:t>
      </w:r>
      <w:r w:rsidRPr="000E01AC">
        <w:rPr>
          <w:spacing w:val="51"/>
          <w:lang w:val="es-MX"/>
        </w:rPr>
        <w:t xml:space="preserve"> </w:t>
      </w:r>
      <w:r w:rsidRPr="000E01AC">
        <w:rPr>
          <w:spacing w:val="-1"/>
          <w:lang w:val="es-MX"/>
        </w:rPr>
        <w:t>resulten</w:t>
      </w:r>
      <w:r w:rsidRPr="000E01AC">
        <w:rPr>
          <w:spacing w:val="50"/>
          <w:lang w:val="es-MX"/>
        </w:rPr>
        <w:t xml:space="preserve"> </w:t>
      </w:r>
      <w:r w:rsidRPr="000E01AC">
        <w:rPr>
          <w:lang w:val="es-MX"/>
        </w:rPr>
        <w:t>a</w:t>
      </w:r>
      <w:r w:rsidRPr="000E01AC">
        <w:rPr>
          <w:spacing w:val="48"/>
          <w:lang w:val="es-MX"/>
        </w:rPr>
        <w:t xml:space="preserve"> </w:t>
      </w:r>
      <w:r w:rsidRPr="000E01AC">
        <w:rPr>
          <w:lang w:val="es-MX"/>
        </w:rPr>
        <w:t>su</w:t>
      </w:r>
      <w:r w:rsidRPr="000E01AC">
        <w:rPr>
          <w:spacing w:val="50"/>
          <w:lang w:val="es-MX"/>
        </w:rPr>
        <w:t xml:space="preserve"> </w:t>
      </w:r>
      <w:r w:rsidRPr="000E01AC">
        <w:rPr>
          <w:spacing w:val="-1"/>
          <w:lang w:val="es-MX"/>
        </w:rPr>
        <w:t>cargo,</w:t>
      </w:r>
      <w:r w:rsidRPr="000E01AC">
        <w:rPr>
          <w:spacing w:val="49"/>
          <w:lang w:val="es-MX"/>
        </w:rPr>
        <w:t xml:space="preserve"> </w:t>
      </w:r>
      <w:r w:rsidRPr="000E01AC">
        <w:rPr>
          <w:spacing w:val="-1"/>
          <w:lang w:val="es-MX"/>
        </w:rPr>
        <w:t>de</w:t>
      </w:r>
      <w:r w:rsidRPr="000E01AC">
        <w:rPr>
          <w:spacing w:val="51"/>
          <w:lang w:val="es-MX"/>
        </w:rPr>
        <w:t xml:space="preserve"> </w:t>
      </w:r>
      <w:r w:rsidRPr="000E01AC">
        <w:rPr>
          <w:spacing w:val="-1"/>
          <w:lang w:val="es-MX"/>
        </w:rPr>
        <w:t>conformidad</w:t>
      </w:r>
      <w:r w:rsidRPr="000E01AC">
        <w:rPr>
          <w:spacing w:val="51"/>
          <w:lang w:val="es-MX"/>
        </w:rPr>
        <w:t xml:space="preserve"> </w:t>
      </w:r>
      <w:r w:rsidRPr="000E01AC">
        <w:rPr>
          <w:lang w:val="es-MX"/>
        </w:rPr>
        <w:t>con</w:t>
      </w:r>
      <w:r w:rsidRPr="000E01AC">
        <w:rPr>
          <w:spacing w:val="50"/>
          <w:lang w:val="es-MX"/>
        </w:rPr>
        <w:t xml:space="preserve"> </w:t>
      </w:r>
      <w:r w:rsidRPr="000E01AC">
        <w:rPr>
          <w:spacing w:val="-1"/>
          <w:lang w:val="es-MX"/>
        </w:rPr>
        <w:t>las</w:t>
      </w:r>
      <w:r w:rsidRPr="000E01AC">
        <w:rPr>
          <w:spacing w:val="37"/>
          <w:lang w:val="es-MX"/>
        </w:rPr>
        <w:t xml:space="preserve"> </w:t>
      </w:r>
      <w:r w:rsidRPr="000E01AC">
        <w:rPr>
          <w:spacing w:val="-1"/>
          <w:lang w:val="es-MX"/>
        </w:rPr>
        <w:t>disposiciones</w:t>
      </w:r>
      <w:r w:rsidRPr="000E01AC">
        <w:rPr>
          <w:spacing w:val="6"/>
          <w:lang w:val="es-MX"/>
        </w:rPr>
        <w:t xml:space="preserve"> </w:t>
      </w:r>
      <w:r w:rsidRPr="000E01AC">
        <w:rPr>
          <w:spacing w:val="-1"/>
          <w:lang w:val="es-MX"/>
        </w:rPr>
        <w:t>contenidas</w:t>
      </w:r>
      <w:r w:rsidRPr="000E01AC">
        <w:rPr>
          <w:spacing w:val="9"/>
          <w:lang w:val="es-MX"/>
        </w:rPr>
        <w:t xml:space="preserve"> </w:t>
      </w:r>
      <w:r w:rsidRPr="000E01AC">
        <w:rPr>
          <w:lang w:val="es-MX"/>
        </w:rPr>
        <w:t>en</w:t>
      </w:r>
      <w:r w:rsidRPr="000E01AC">
        <w:rPr>
          <w:spacing w:val="6"/>
          <w:lang w:val="es-MX"/>
        </w:rPr>
        <w:t xml:space="preserve"> </w:t>
      </w:r>
      <w:r w:rsidRPr="000E01AC">
        <w:rPr>
          <w:lang w:val="es-MX"/>
        </w:rPr>
        <w:t>la</w:t>
      </w:r>
      <w:r w:rsidRPr="000E01AC">
        <w:rPr>
          <w:spacing w:val="6"/>
          <w:lang w:val="es-MX"/>
        </w:rPr>
        <w:t xml:space="preserve"> </w:t>
      </w:r>
      <w:r w:rsidRPr="000E01AC">
        <w:rPr>
          <w:spacing w:val="-1"/>
          <w:lang w:val="es-MX"/>
        </w:rPr>
        <w:t>Ley</w:t>
      </w:r>
      <w:r w:rsidRPr="000E01AC">
        <w:rPr>
          <w:spacing w:val="8"/>
          <w:lang w:val="es-MX"/>
        </w:rPr>
        <w:t xml:space="preserve"> </w:t>
      </w:r>
      <w:r w:rsidRPr="000E01AC">
        <w:rPr>
          <w:spacing w:val="-1"/>
          <w:lang w:val="es-MX"/>
        </w:rPr>
        <w:t>Federal</w:t>
      </w:r>
      <w:r w:rsidRPr="000E01AC">
        <w:rPr>
          <w:spacing w:val="9"/>
          <w:lang w:val="es-MX"/>
        </w:rPr>
        <w:t xml:space="preserve"> </w:t>
      </w:r>
      <w:r w:rsidRPr="000E01AC">
        <w:rPr>
          <w:spacing w:val="-1"/>
          <w:lang w:val="es-MX"/>
        </w:rPr>
        <w:t>del</w:t>
      </w:r>
      <w:r w:rsidRPr="000E01AC">
        <w:rPr>
          <w:spacing w:val="10"/>
          <w:lang w:val="es-MX"/>
        </w:rPr>
        <w:t xml:space="preserve"> </w:t>
      </w:r>
      <w:r w:rsidRPr="000E01AC">
        <w:rPr>
          <w:spacing w:val="-1"/>
          <w:lang w:val="es-MX"/>
        </w:rPr>
        <w:t>Trabajo,</w:t>
      </w:r>
      <w:r w:rsidRPr="000E01AC">
        <w:rPr>
          <w:spacing w:val="12"/>
          <w:lang w:val="es-MX"/>
        </w:rPr>
        <w:t xml:space="preserve"> </w:t>
      </w:r>
      <w:r w:rsidRPr="000E01AC">
        <w:rPr>
          <w:spacing w:val="-1"/>
          <w:lang w:val="es-MX"/>
        </w:rPr>
        <w:t>la</w:t>
      </w:r>
      <w:r w:rsidRPr="000E01AC">
        <w:rPr>
          <w:spacing w:val="6"/>
          <w:lang w:val="es-MX"/>
        </w:rPr>
        <w:t xml:space="preserve"> </w:t>
      </w:r>
      <w:r w:rsidRPr="000E01AC">
        <w:rPr>
          <w:lang w:val="es-MX"/>
        </w:rPr>
        <w:t>Ley</w:t>
      </w:r>
      <w:r w:rsidRPr="000E01AC">
        <w:rPr>
          <w:spacing w:val="8"/>
          <w:lang w:val="es-MX"/>
        </w:rPr>
        <w:t xml:space="preserve"> </w:t>
      </w:r>
      <w:r w:rsidRPr="000E01AC">
        <w:rPr>
          <w:spacing w:val="-1"/>
          <w:lang w:val="es-MX"/>
        </w:rPr>
        <w:t>del</w:t>
      </w:r>
      <w:r w:rsidRPr="000E01AC">
        <w:rPr>
          <w:spacing w:val="7"/>
          <w:lang w:val="es-MX"/>
        </w:rPr>
        <w:t xml:space="preserve"> </w:t>
      </w:r>
      <w:r w:rsidRPr="000E01AC">
        <w:rPr>
          <w:spacing w:val="-1"/>
          <w:lang w:val="es-MX"/>
        </w:rPr>
        <w:t>Fondo</w:t>
      </w:r>
      <w:r w:rsidRPr="000E01AC">
        <w:rPr>
          <w:spacing w:val="7"/>
          <w:lang w:val="es-MX"/>
        </w:rPr>
        <w:t xml:space="preserve"> </w:t>
      </w:r>
      <w:r w:rsidRPr="000E01AC">
        <w:rPr>
          <w:spacing w:val="-1"/>
          <w:lang w:val="es-MX"/>
        </w:rPr>
        <w:t>Nacional</w:t>
      </w:r>
      <w:r w:rsidRPr="000E01AC">
        <w:rPr>
          <w:spacing w:val="7"/>
          <w:lang w:val="es-MX"/>
        </w:rPr>
        <w:t xml:space="preserve"> </w:t>
      </w:r>
      <w:r w:rsidRPr="000E01AC">
        <w:rPr>
          <w:lang w:val="es-MX"/>
        </w:rPr>
        <w:t>de</w:t>
      </w:r>
      <w:r w:rsidRPr="000E01AC">
        <w:rPr>
          <w:spacing w:val="33"/>
          <w:lang w:val="es-MX"/>
        </w:rPr>
        <w:t xml:space="preserve"> </w:t>
      </w:r>
      <w:r w:rsidRPr="000E01AC">
        <w:rPr>
          <w:lang w:val="es-MX"/>
        </w:rPr>
        <w:t>la</w:t>
      </w:r>
      <w:r w:rsidRPr="000E01AC">
        <w:rPr>
          <w:spacing w:val="38"/>
          <w:lang w:val="es-MX"/>
        </w:rPr>
        <w:t xml:space="preserve"> </w:t>
      </w:r>
      <w:r w:rsidRPr="000E01AC">
        <w:rPr>
          <w:spacing w:val="-1"/>
          <w:lang w:val="es-MX"/>
        </w:rPr>
        <w:t>Vivienda</w:t>
      </w:r>
      <w:r w:rsidRPr="000E01AC">
        <w:rPr>
          <w:spacing w:val="36"/>
          <w:lang w:val="es-MX"/>
        </w:rPr>
        <w:t xml:space="preserve"> </w:t>
      </w:r>
      <w:r w:rsidRPr="000E01AC">
        <w:rPr>
          <w:spacing w:val="-1"/>
          <w:lang w:val="es-MX"/>
        </w:rPr>
        <w:t>para</w:t>
      </w:r>
      <w:r w:rsidRPr="000E01AC">
        <w:rPr>
          <w:spacing w:val="36"/>
          <w:lang w:val="es-MX"/>
        </w:rPr>
        <w:t xml:space="preserve"> </w:t>
      </w:r>
      <w:r w:rsidRPr="000E01AC">
        <w:rPr>
          <w:lang w:val="es-MX"/>
        </w:rPr>
        <w:t>los</w:t>
      </w:r>
      <w:r w:rsidRPr="000E01AC">
        <w:rPr>
          <w:spacing w:val="36"/>
          <w:lang w:val="es-MX"/>
        </w:rPr>
        <w:t xml:space="preserve"> </w:t>
      </w:r>
      <w:r w:rsidRPr="000E01AC">
        <w:rPr>
          <w:spacing w:val="-1"/>
          <w:lang w:val="es-MX"/>
        </w:rPr>
        <w:t>Trabajadores,</w:t>
      </w:r>
      <w:r w:rsidRPr="000E01AC">
        <w:rPr>
          <w:spacing w:val="35"/>
          <w:lang w:val="es-MX"/>
        </w:rPr>
        <w:t xml:space="preserve"> </w:t>
      </w:r>
      <w:r w:rsidRPr="000E01AC">
        <w:rPr>
          <w:spacing w:val="-1"/>
          <w:lang w:val="es-MX"/>
        </w:rPr>
        <w:t>Instituto</w:t>
      </w:r>
      <w:r w:rsidRPr="000E01AC">
        <w:rPr>
          <w:spacing w:val="38"/>
          <w:lang w:val="es-MX"/>
        </w:rPr>
        <w:t xml:space="preserve"> </w:t>
      </w:r>
      <w:r w:rsidRPr="000E01AC">
        <w:rPr>
          <w:spacing w:val="-1"/>
          <w:lang w:val="es-MX"/>
        </w:rPr>
        <w:t>Mexicano</w:t>
      </w:r>
      <w:r w:rsidRPr="000E01AC">
        <w:rPr>
          <w:spacing w:val="38"/>
          <w:lang w:val="es-MX"/>
        </w:rPr>
        <w:t xml:space="preserve"> </w:t>
      </w:r>
      <w:r w:rsidRPr="000E01AC">
        <w:rPr>
          <w:spacing w:val="-2"/>
          <w:lang w:val="es-MX"/>
        </w:rPr>
        <w:t>del</w:t>
      </w:r>
      <w:r w:rsidRPr="000E01AC">
        <w:rPr>
          <w:spacing w:val="40"/>
          <w:lang w:val="es-MX"/>
        </w:rPr>
        <w:t xml:space="preserve"> </w:t>
      </w:r>
      <w:r w:rsidRPr="000E01AC">
        <w:rPr>
          <w:spacing w:val="-1"/>
          <w:lang w:val="es-MX"/>
        </w:rPr>
        <w:t>Seguro</w:t>
      </w:r>
      <w:r w:rsidRPr="000E01AC">
        <w:rPr>
          <w:spacing w:val="38"/>
          <w:lang w:val="es-MX"/>
        </w:rPr>
        <w:t xml:space="preserve"> </w:t>
      </w:r>
      <w:r w:rsidRPr="000E01AC">
        <w:rPr>
          <w:spacing w:val="-1"/>
          <w:lang w:val="es-MX"/>
        </w:rPr>
        <w:t>Social,</w:t>
      </w:r>
      <w:r w:rsidRPr="000E01AC">
        <w:rPr>
          <w:spacing w:val="37"/>
          <w:lang w:val="es-MX"/>
        </w:rPr>
        <w:t xml:space="preserve"> </w:t>
      </w:r>
      <w:r w:rsidRPr="000E01AC">
        <w:rPr>
          <w:spacing w:val="-1"/>
          <w:lang w:val="es-MX"/>
        </w:rPr>
        <w:t>leyes</w:t>
      </w:r>
      <w:r w:rsidRPr="000E01AC">
        <w:rPr>
          <w:spacing w:val="51"/>
          <w:lang w:val="es-MX"/>
        </w:rPr>
        <w:t xml:space="preserve"> </w:t>
      </w:r>
      <w:r w:rsidRPr="000E01AC">
        <w:rPr>
          <w:spacing w:val="-1"/>
          <w:lang w:val="es-MX"/>
        </w:rPr>
        <w:t>impositivas</w:t>
      </w:r>
      <w:r w:rsidRPr="000E01AC">
        <w:rPr>
          <w:spacing w:val="28"/>
          <w:lang w:val="es-MX"/>
        </w:rPr>
        <w:t xml:space="preserve"> </w:t>
      </w:r>
      <w:r w:rsidRPr="000E01AC">
        <w:rPr>
          <w:lang w:val="es-MX"/>
        </w:rPr>
        <w:t>y</w:t>
      </w:r>
      <w:r w:rsidRPr="000E01AC">
        <w:rPr>
          <w:spacing w:val="26"/>
          <w:lang w:val="es-MX"/>
        </w:rPr>
        <w:t xml:space="preserve"> </w:t>
      </w:r>
      <w:r w:rsidRPr="000E01AC">
        <w:rPr>
          <w:spacing w:val="-1"/>
          <w:lang w:val="es-MX"/>
        </w:rPr>
        <w:t>demás</w:t>
      </w:r>
      <w:r w:rsidRPr="000E01AC">
        <w:rPr>
          <w:spacing w:val="28"/>
          <w:lang w:val="es-MX"/>
        </w:rPr>
        <w:t xml:space="preserve"> </w:t>
      </w:r>
      <w:r w:rsidRPr="000E01AC">
        <w:rPr>
          <w:spacing w:val="-1"/>
          <w:lang w:val="es-MX"/>
        </w:rPr>
        <w:t>ordenamientos</w:t>
      </w:r>
      <w:r w:rsidRPr="000E01AC">
        <w:rPr>
          <w:spacing w:val="28"/>
          <w:lang w:val="es-MX"/>
        </w:rPr>
        <w:t xml:space="preserve"> </w:t>
      </w:r>
      <w:r w:rsidRPr="000E01AC">
        <w:rPr>
          <w:lang w:val="es-MX"/>
        </w:rPr>
        <w:t>y</w:t>
      </w:r>
      <w:r w:rsidRPr="000E01AC">
        <w:rPr>
          <w:spacing w:val="26"/>
          <w:lang w:val="es-MX"/>
        </w:rPr>
        <w:t xml:space="preserve"> </w:t>
      </w:r>
      <w:r w:rsidRPr="000E01AC">
        <w:rPr>
          <w:spacing w:val="-1"/>
          <w:lang w:val="es-MX"/>
        </w:rPr>
        <w:t>disposiciones</w:t>
      </w:r>
      <w:r w:rsidRPr="000E01AC">
        <w:rPr>
          <w:spacing w:val="28"/>
          <w:lang w:val="es-MX"/>
        </w:rPr>
        <w:t xml:space="preserve"> </w:t>
      </w:r>
      <w:r w:rsidRPr="000E01AC">
        <w:rPr>
          <w:spacing w:val="-1"/>
          <w:lang w:val="es-MX"/>
        </w:rPr>
        <w:t>legales</w:t>
      </w:r>
      <w:r w:rsidRPr="000E01AC">
        <w:rPr>
          <w:spacing w:val="28"/>
          <w:lang w:val="es-MX"/>
        </w:rPr>
        <w:t xml:space="preserve"> </w:t>
      </w:r>
      <w:r w:rsidRPr="000E01AC">
        <w:rPr>
          <w:spacing w:val="-1"/>
          <w:lang w:val="es-MX"/>
        </w:rPr>
        <w:t>en</w:t>
      </w:r>
      <w:r w:rsidRPr="000E01AC">
        <w:rPr>
          <w:spacing w:val="27"/>
          <w:lang w:val="es-MX"/>
        </w:rPr>
        <w:t xml:space="preserve"> </w:t>
      </w:r>
      <w:r w:rsidRPr="000E01AC">
        <w:rPr>
          <w:spacing w:val="-1"/>
          <w:lang w:val="es-MX"/>
        </w:rPr>
        <w:t>materia</w:t>
      </w:r>
      <w:r w:rsidRPr="000E01AC">
        <w:rPr>
          <w:spacing w:val="28"/>
          <w:lang w:val="es-MX"/>
        </w:rPr>
        <w:t xml:space="preserve"> </w:t>
      </w:r>
      <w:r w:rsidRPr="000E01AC">
        <w:rPr>
          <w:spacing w:val="-1"/>
          <w:lang w:val="es-MX"/>
        </w:rPr>
        <w:t>de</w:t>
      </w:r>
      <w:r w:rsidRPr="000E01AC">
        <w:rPr>
          <w:spacing w:val="28"/>
          <w:lang w:val="es-MX"/>
        </w:rPr>
        <w:t xml:space="preserve"> </w:t>
      </w:r>
      <w:r w:rsidRPr="000E01AC">
        <w:rPr>
          <w:spacing w:val="-1"/>
          <w:lang w:val="es-MX"/>
        </w:rPr>
        <w:t>trabajo</w:t>
      </w:r>
      <w:r w:rsidRPr="000E01AC">
        <w:rPr>
          <w:spacing w:val="27"/>
          <w:lang w:val="es-MX"/>
        </w:rPr>
        <w:t xml:space="preserve"> </w:t>
      </w:r>
      <w:r w:rsidRPr="000E01AC">
        <w:rPr>
          <w:lang w:val="es-MX"/>
        </w:rPr>
        <w:t>y</w:t>
      </w:r>
      <w:r w:rsidRPr="000E01AC">
        <w:rPr>
          <w:spacing w:val="31"/>
          <w:lang w:val="es-MX"/>
        </w:rPr>
        <w:t xml:space="preserve"> </w:t>
      </w:r>
      <w:r w:rsidRPr="000E01AC">
        <w:rPr>
          <w:spacing w:val="-1"/>
          <w:lang w:val="es-MX"/>
        </w:rPr>
        <w:t>de</w:t>
      </w:r>
      <w:r w:rsidRPr="000E01AC">
        <w:rPr>
          <w:spacing w:val="23"/>
          <w:lang w:val="es-MX"/>
        </w:rPr>
        <w:t xml:space="preserve"> </w:t>
      </w:r>
      <w:r w:rsidRPr="000E01AC">
        <w:rPr>
          <w:spacing w:val="-1"/>
          <w:lang w:val="es-MX"/>
        </w:rPr>
        <w:t>seguridad</w:t>
      </w:r>
      <w:r w:rsidRPr="000E01AC">
        <w:rPr>
          <w:spacing w:val="23"/>
          <w:lang w:val="es-MX"/>
        </w:rPr>
        <w:t xml:space="preserve"> </w:t>
      </w:r>
      <w:r w:rsidRPr="000E01AC">
        <w:rPr>
          <w:spacing w:val="-1"/>
          <w:lang w:val="es-MX"/>
        </w:rPr>
        <w:t>social</w:t>
      </w:r>
      <w:r w:rsidRPr="000E01AC">
        <w:rPr>
          <w:spacing w:val="22"/>
          <w:lang w:val="es-MX"/>
        </w:rPr>
        <w:t xml:space="preserve"> </w:t>
      </w:r>
      <w:r w:rsidRPr="000E01AC">
        <w:rPr>
          <w:spacing w:val="-1"/>
          <w:lang w:val="es-MX"/>
        </w:rPr>
        <w:t>para</w:t>
      </w:r>
      <w:r w:rsidRPr="000E01AC">
        <w:rPr>
          <w:spacing w:val="20"/>
          <w:lang w:val="es-MX"/>
        </w:rPr>
        <w:t xml:space="preserve"> </w:t>
      </w:r>
      <w:r w:rsidRPr="000E01AC">
        <w:rPr>
          <w:lang w:val="es-MX"/>
        </w:rPr>
        <w:t>con</w:t>
      </w:r>
      <w:r w:rsidRPr="000E01AC">
        <w:rPr>
          <w:spacing w:val="21"/>
          <w:lang w:val="es-MX"/>
        </w:rPr>
        <w:t xml:space="preserve"> </w:t>
      </w:r>
      <w:r w:rsidRPr="000E01AC">
        <w:rPr>
          <w:spacing w:val="-1"/>
          <w:lang w:val="es-MX"/>
        </w:rPr>
        <w:t>dicho</w:t>
      </w:r>
      <w:r w:rsidRPr="000E01AC">
        <w:rPr>
          <w:spacing w:val="19"/>
          <w:lang w:val="es-MX"/>
        </w:rPr>
        <w:t xml:space="preserve"> </w:t>
      </w:r>
      <w:r w:rsidRPr="000E01AC">
        <w:rPr>
          <w:spacing w:val="-1"/>
          <w:lang w:val="es-MX"/>
        </w:rPr>
        <w:t>personal,</w:t>
      </w:r>
      <w:r w:rsidRPr="000E01AC">
        <w:rPr>
          <w:spacing w:val="21"/>
          <w:lang w:val="es-MX"/>
        </w:rPr>
        <w:t xml:space="preserve"> </w:t>
      </w:r>
      <w:r w:rsidRPr="000E01AC">
        <w:rPr>
          <w:spacing w:val="-1"/>
          <w:lang w:val="es-MX"/>
        </w:rPr>
        <w:t>sin</w:t>
      </w:r>
      <w:r w:rsidRPr="000E01AC">
        <w:rPr>
          <w:spacing w:val="22"/>
          <w:lang w:val="es-MX"/>
        </w:rPr>
        <w:t xml:space="preserve"> </w:t>
      </w:r>
      <w:r w:rsidRPr="000E01AC">
        <w:rPr>
          <w:spacing w:val="-1"/>
          <w:lang w:val="es-MX"/>
        </w:rPr>
        <w:t>que</w:t>
      </w:r>
      <w:r w:rsidRPr="000E01AC">
        <w:rPr>
          <w:spacing w:val="23"/>
          <w:lang w:val="es-MX"/>
        </w:rPr>
        <w:t xml:space="preserve"> </w:t>
      </w:r>
      <w:r w:rsidRPr="000E01AC">
        <w:rPr>
          <w:spacing w:val="-1"/>
          <w:lang w:val="es-MX"/>
        </w:rPr>
        <w:t>exista</w:t>
      </w:r>
      <w:r w:rsidRPr="000E01AC">
        <w:rPr>
          <w:spacing w:val="29"/>
          <w:lang w:val="es-MX"/>
        </w:rPr>
        <w:t xml:space="preserve"> </w:t>
      </w:r>
      <w:r w:rsidRPr="000E01AC">
        <w:rPr>
          <w:lang w:val="es-MX"/>
        </w:rPr>
        <w:t>o</w:t>
      </w:r>
      <w:r w:rsidRPr="000E01AC">
        <w:rPr>
          <w:spacing w:val="19"/>
          <w:lang w:val="es-MX"/>
        </w:rPr>
        <w:t xml:space="preserve"> </w:t>
      </w:r>
      <w:r w:rsidRPr="000E01AC">
        <w:rPr>
          <w:spacing w:val="-1"/>
          <w:lang w:val="es-MX"/>
        </w:rPr>
        <w:t>pueda</w:t>
      </w:r>
      <w:r w:rsidRPr="000E01AC">
        <w:rPr>
          <w:spacing w:val="23"/>
          <w:lang w:val="es-MX"/>
        </w:rPr>
        <w:t xml:space="preserve"> </w:t>
      </w:r>
      <w:r w:rsidRPr="000E01AC">
        <w:rPr>
          <w:spacing w:val="-1"/>
          <w:lang w:val="es-MX"/>
        </w:rPr>
        <w:t>surgir</w:t>
      </w:r>
      <w:r w:rsidRPr="000E01AC">
        <w:rPr>
          <w:spacing w:val="23"/>
          <w:lang w:val="es-MX"/>
        </w:rPr>
        <w:t xml:space="preserve"> </w:t>
      </w:r>
      <w:r w:rsidRPr="000E01AC">
        <w:rPr>
          <w:spacing w:val="-1"/>
          <w:lang w:val="es-MX"/>
        </w:rPr>
        <w:t>relación</w:t>
      </w:r>
      <w:r w:rsidRPr="000E01AC">
        <w:rPr>
          <w:spacing w:val="47"/>
          <w:lang w:val="es-MX"/>
        </w:rPr>
        <w:t xml:space="preserve"> </w:t>
      </w:r>
      <w:r w:rsidRPr="000E01AC">
        <w:rPr>
          <w:spacing w:val="-1"/>
          <w:lang w:val="es-MX"/>
        </w:rPr>
        <w:t>contractual</w:t>
      </w:r>
      <w:r w:rsidRPr="000E01AC">
        <w:rPr>
          <w:spacing w:val="7"/>
          <w:lang w:val="es-MX"/>
        </w:rPr>
        <w:t xml:space="preserve"> </w:t>
      </w:r>
      <w:r w:rsidRPr="000E01AC">
        <w:rPr>
          <w:spacing w:val="-2"/>
          <w:lang w:val="es-MX"/>
        </w:rPr>
        <w:t>alguna,</w:t>
      </w:r>
      <w:r w:rsidRPr="000E01AC">
        <w:rPr>
          <w:spacing w:val="8"/>
          <w:lang w:val="es-MX"/>
        </w:rPr>
        <w:t xml:space="preserve"> </w:t>
      </w:r>
      <w:r w:rsidRPr="000E01AC">
        <w:rPr>
          <w:spacing w:val="-1"/>
          <w:lang w:val="es-MX"/>
        </w:rPr>
        <w:t>ya</w:t>
      </w:r>
      <w:r w:rsidRPr="000E01AC">
        <w:rPr>
          <w:spacing w:val="8"/>
          <w:lang w:val="es-MX"/>
        </w:rPr>
        <w:t xml:space="preserve"> </w:t>
      </w:r>
      <w:r w:rsidRPr="000E01AC">
        <w:rPr>
          <w:spacing w:val="-1"/>
          <w:lang w:val="es-MX"/>
        </w:rPr>
        <w:t>sea</w:t>
      </w:r>
      <w:r w:rsidRPr="000E01AC">
        <w:rPr>
          <w:spacing w:val="8"/>
          <w:lang w:val="es-MX"/>
        </w:rPr>
        <w:t xml:space="preserve"> </w:t>
      </w:r>
      <w:r w:rsidRPr="000E01AC">
        <w:rPr>
          <w:spacing w:val="-1"/>
          <w:lang w:val="es-MX"/>
        </w:rPr>
        <w:t>de</w:t>
      </w:r>
      <w:r w:rsidRPr="000E01AC">
        <w:rPr>
          <w:spacing w:val="6"/>
          <w:lang w:val="es-MX"/>
        </w:rPr>
        <w:t xml:space="preserve"> </w:t>
      </w:r>
      <w:r w:rsidRPr="000E01AC">
        <w:rPr>
          <w:spacing w:val="-1"/>
          <w:lang w:val="es-MX"/>
        </w:rPr>
        <w:t>carácter</w:t>
      </w:r>
      <w:r w:rsidRPr="000E01AC">
        <w:rPr>
          <w:spacing w:val="8"/>
          <w:lang w:val="es-MX"/>
        </w:rPr>
        <w:t xml:space="preserve"> </w:t>
      </w:r>
      <w:r w:rsidRPr="000E01AC">
        <w:rPr>
          <w:spacing w:val="-1"/>
          <w:lang w:val="es-MX"/>
        </w:rPr>
        <w:t>laboral</w:t>
      </w:r>
      <w:r w:rsidRPr="000E01AC">
        <w:rPr>
          <w:spacing w:val="10"/>
          <w:lang w:val="es-MX"/>
        </w:rPr>
        <w:t xml:space="preserve"> </w:t>
      </w:r>
      <w:r w:rsidRPr="000E01AC">
        <w:rPr>
          <w:lang w:val="es-MX"/>
        </w:rPr>
        <w:t>o</w:t>
      </w:r>
      <w:r w:rsidRPr="000E01AC">
        <w:rPr>
          <w:spacing w:val="5"/>
          <w:lang w:val="es-MX"/>
        </w:rPr>
        <w:t xml:space="preserve"> </w:t>
      </w:r>
      <w:r w:rsidRPr="000E01AC">
        <w:rPr>
          <w:spacing w:val="-1"/>
          <w:lang w:val="es-MX"/>
        </w:rPr>
        <w:t>de</w:t>
      </w:r>
      <w:r w:rsidRPr="000E01AC">
        <w:rPr>
          <w:spacing w:val="6"/>
          <w:lang w:val="es-MX"/>
        </w:rPr>
        <w:t xml:space="preserve"> </w:t>
      </w:r>
      <w:r w:rsidRPr="000E01AC">
        <w:rPr>
          <w:spacing w:val="-1"/>
          <w:lang w:val="es-MX"/>
        </w:rPr>
        <w:t>cualquier</w:t>
      </w:r>
      <w:r w:rsidRPr="000E01AC">
        <w:rPr>
          <w:spacing w:val="9"/>
          <w:lang w:val="es-MX"/>
        </w:rPr>
        <w:t xml:space="preserve"> </w:t>
      </w:r>
      <w:r w:rsidRPr="000E01AC">
        <w:rPr>
          <w:spacing w:val="-2"/>
          <w:lang w:val="es-MX"/>
        </w:rPr>
        <w:t>otra</w:t>
      </w:r>
      <w:r w:rsidRPr="000E01AC">
        <w:rPr>
          <w:spacing w:val="8"/>
          <w:lang w:val="es-MX"/>
        </w:rPr>
        <w:t xml:space="preserve"> </w:t>
      </w:r>
      <w:r w:rsidRPr="000E01AC">
        <w:rPr>
          <w:spacing w:val="-1"/>
          <w:lang w:val="es-MX"/>
        </w:rPr>
        <w:t>naturaleza,</w:t>
      </w:r>
      <w:r w:rsidRPr="000E01AC">
        <w:rPr>
          <w:spacing w:val="5"/>
          <w:lang w:val="es-MX"/>
        </w:rPr>
        <w:t xml:space="preserve"> </w:t>
      </w:r>
      <w:r w:rsidRPr="000E01AC">
        <w:rPr>
          <w:spacing w:val="-1"/>
          <w:lang w:val="es-MX"/>
        </w:rPr>
        <w:t>entre</w:t>
      </w:r>
      <w:r w:rsidRPr="000E01AC">
        <w:rPr>
          <w:spacing w:val="63"/>
          <w:lang w:val="es-MX"/>
        </w:rPr>
        <w:t xml:space="preserve"> </w:t>
      </w:r>
      <w:r w:rsidRPr="000E01AC">
        <w:rPr>
          <w:lang w:val="es-MX"/>
        </w:rPr>
        <w:t xml:space="preserve">el </w:t>
      </w:r>
      <w:r w:rsidRPr="000E01AC">
        <w:rPr>
          <w:spacing w:val="-1"/>
          <w:lang w:val="es-MX"/>
        </w:rPr>
        <w:t>personal</w:t>
      </w:r>
      <w:r w:rsidRPr="000E01AC">
        <w:rPr>
          <w:lang w:val="es-MX"/>
        </w:rPr>
        <w:t xml:space="preserve"> </w:t>
      </w:r>
      <w:r w:rsidRPr="000E01AC">
        <w:rPr>
          <w:spacing w:val="-1"/>
          <w:lang w:val="es-MX"/>
        </w:rPr>
        <w:t xml:space="preserve">de </w:t>
      </w:r>
      <w:r w:rsidRPr="000E01AC">
        <w:rPr>
          <w:lang w:val="es-MX"/>
        </w:rPr>
        <w:t>una</w:t>
      </w:r>
      <w:r w:rsidRPr="000E01AC">
        <w:rPr>
          <w:spacing w:val="-1"/>
          <w:lang w:val="es-MX"/>
        </w:rPr>
        <w:t xml:space="preserve"> Parte </w:t>
      </w:r>
      <w:r w:rsidRPr="000E01AC">
        <w:rPr>
          <w:lang w:val="es-MX"/>
        </w:rPr>
        <w:t>y</w:t>
      </w:r>
      <w:r w:rsidRPr="000E01AC">
        <w:rPr>
          <w:spacing w:val="-2"/>
          <w:lang w:val="es-MX"/>
        </w:rPr>
        <w:t xml:space="preserve"> </w:t>
      </w:r>
      <w:r w:rsidRPr="000E01AC">
        <w:rPr>
          <w:lang w:val="es-MX"/>
        </w:rPr>
        <w:t>la</w:t>
      </w:r>
      <w:r w:rsidRPr="000E01AC">
        <w:rPr>
          <w:spacing w:val="-1"/>
          <w:lang w:val="es-MX"/>
        </w:rPr>
        <w:t xml:space="preserve"> otra Parte.</w:t>
      </w:r>
    </w:p>
    <w:p w14:paraId="511674ED" w14:textId="77777777" w:rsidR="00A81F4C" w:rsidRPr="000E01AC" w:rsidRDefault="00A81F4C" w:rsidP="00A81F4C">
      <w:pPr>
        <w:pStyle w:val="Textoindependiente"/>
        <w:spacing w:line="276" w:lineRule="auto"/>
        <w:ind w:right="105"/>
        <w:jc w:val="both"/>
        <w:rPr>
          <w:lang w:val="es-MX"/>
        </w:rPr>
      </w:pPr>
      <w:r w:rsidRPr="000E01AC">
        <w:rPr>
          <w:spacing w:val="-1"/>
          <w:lang w:val="es-MX"/>
        </w:rPr>
        <w:t>En</w:t>
      </w:r>
      <w:r w:rsidRPr="000E01AC">
        <w:rPr>
          <w:spacing w:val="13"/>
          <w:lang w:val="es-MX"/>
        </w:rPr>
        <w:t xml:space="preserve"> </w:t>
      </w:r>
      <w:r w:rsidRPr="000E01AC">
        <w:rPr>
          <w:lang w:val="es-MX"/>
        </w:rPr>
        <w:t>tal</w:t>
      </w:r>
      <w:r w:rsidRPr="000E01AC">
        <w:rPr>
          <w:spacing w:val="14"/>
          <w:lang w:val="es-MX"/>
        </w:rPr>
        <w:t xml:space="preserve"> </w:t>
      </w:r>
      <w:r w:rsidRPr="000E01AC">
        <w:rPr>
          <w:spacing w:val="-1"/>
          <w:lang w:val="es-MX"/>
        </w:rPr>
        <w:t>sentido,</w:t>
      </w:r>
      <w:r w:rsidRPr="000E01AC">
        <w:rPr>
          <w:spacing w:val="9"/>
          <w:lang w:val="es-MX"/>
        </w:rPr>
        <w:t xml:space="preserve"> </w:t>
      </w:r>
      <w:r w:rsidRPr="000E01AC">
        <w:rPr>
          <w:spacing w:val="-1"/>
          <w:lang w:val="es-MX"/>
        </w:rPr>
        <w:t>cada</w:t>
      </w:r>
      <w:r w:rsidRPr="000E01AC">
        <w:rPr>
          <w:spacing w:val="13"/>
          <w:lang w:val="es-MX"/>
        </w:rPr>
        <w:t xml:space="preserve"> </w:t>
      </w:r>
      <w:r w:rsidRPr="000E01AC">
        <w:rPr>
          <w:spacing w:val="-1"/>
          <w:lang w:val="es-MX"/>
        </w:rPr>
        <w:t>una</w:t>
      </w:r>
      <w:r w:rsidRPr="000E01AC">
        <w:rPr>
          <w:spacing w:val="13"/>
          <w:lang w:val="es-MX"/>
        </w:rPr>
        <w:t xml:space="preserve"> </w:t>
      </w:r>
      <w:r w:rsidRPr="000E01AC">
        <w:rPr>
          <w:spacing w:val="-1"/>
          <w:lang w:val="es-MX"/>
        </w:rPr>
        <w:t>de</w:t>
      </w:r>
      <w:r w:rsidRPr="000E01AC">
        <w:rPr>
          <w:spacing w:val="11"/>
          <w:lang w:val="es-MX"/>
        </w:rPr>
        <w:t xml:space="preserve"> </w:t>
      </w:r>
      <w:r w:rsidRPr="000E01AC">
        <w:rPr>
          <w:lang w:val="es-MX"/>
        </w:rPr>
        <w:t>las</w:t>
      </w:r>
      <w:r w:rsidRPr="000E01AC">
        <w:rPr>
          <w:spacing w:val="14"/>
          <w:lang w:val="es-MX"/>
        </w:rPr>
        <w:t xml:space="preserve"> </w:t>
      </w:r>
      <w:r w:rsidRPr="000E01AC">
        <w:rPr>
          <w:spacing w:val="-2"/>
          <w:lang w:val="es-MX"/>
        </w:rPr>
        <w:t>Partes</w:t>
      </w:r>
      <w:r w:rsidRPr="000E01AC">
        <w:rPr>
          <w:spacing w:val="17"/>
          <w:lang w:val="es-MX"/>
        </w:rPr>
        <w:t xml:space="preserve"> </w:t>
      </w:r>
      <w:r w:rsidRPr="000E01AC">
        <w:rPr>
          <w:rFonts w:cs="Century Gothic"/>
          <w:spacing w:val="-2"/>
          <w:lang w:val="es-MX"/>
        </w:rPr>
        <w:t>(“</w:t>
      </w:r>
      <w:r w:rsidRPr="000E01AC">
        <w:rPr>
          <w:rFonts w:cs="Century Gothic"/>
          <w:b/>
          <w:bCs/>
          <w:spacing w:val="-2"/>
          <w:lang w:val="es-MX"/>
        </w:rPr>
        <w:t>Parte</w:t>
      </w:r>
      <w:r w:rsidRPr="000E01AC">
        <w:rPr>
          <w:rFonts w:cs="Century Gothic"/>
          <w:b/>
          <w:bCs/>
          <w:spacing w:val="13"/>
          <w:lang w:val="es-MX"/>
        </w:rPr>
        <w:t xml:space="preserve"> </w:t>
      </w:r>
      <w:r w:rsidRPr="000E01AC">
        <w:rPr>
          <w:rFonts w:cs="Century Gothic"/>
          <w:b/>
          <w:bCs/>
          <w:spacing w:val="-1"/>
          <w:lang w:val="es-MX"/>
        </w:rPr>
        <w:t>Causante</w:t>
      </w:r>
      <w:r w:rsidRPr="000E01AC">
        <w:rPr>
          <w:rFonts w:cs="Century Gothic"/>
          <w:spacing w:val="-1"/>
          <w:lang w:val="es-MX"/>
        </w:rPr>
        <w:t>”)</w:t>
      </w:r>
      <w:r w:rsidRPr="000E01AC">
        <w:rPr>
          <w:rFonts w:cs="Century Gothic"/>
          <w:spacing w:val="11"/>
          <w:lang w:val="es-MX"/>
        </w:rPr>
        <w:t xml:space="preserve"> </w:t>
      </w:r>
      <w:r w:rsidRPr="000E01AC">
        <w:rPr>
          <w:spacing w:val="-1"/>
          <w:lang w:val="es-MX"/>
        </w:rPr>
        <w:t>conviene</w:t>
      </w:r>
      <w:r w:rsidRPr="000E01AC">
        <w:rPr>
          <w:spacing w:val="13"/>
          <w:lang w:val="es-MX"/>
        </w:rPr>
        <w:t xml:space="preserve"> </w:t>
      </w:r>
      <w:r w:rsidRPr="000E01AC">
        <w:rPr>
          <w:lang w:val="es-MX"/>
        </w:rPr>
        <w:t>en</w:t>
      </w:r>
      <w:r w:rsidRPr="000E01AC">
        <w:rPr>
          <w:spacing w:val="13"/>
          <w:lang w:val="es-MX"/>
        </w:rPr>
        <w:t xml:space="preserve"> </w:t>
      </w:r>
      <w:r w:rsidRPr="000E01AC">
        <w:rPr>
          <w:spacing w:val="-1"/>
          <w:lang w:val="es-MX"/>
        </w:rPr>
        <w:t>responder</w:t>
      </w:r>
      <w:r w:rsidRPr="000E01AC">
        <w:rPr>
          <w:spacing w:val="13"/>
          <w:lang w:val="es-MX"/>
        </w:rPr>
        <w:t xml:space="preserve"> </w:t>
      </w:r>
      <w:r w:rsidRPr="000E01AC">
        <w:rPr>
          <w:lang w:val="es-MX"/>
        </w:rPr>
        <w:t>de</w:t>
      </w:r>
      <w:r w:rsidRPr="000E01AC">
        <w:rPr>
          <w:spacing w:val="49"/>
          <w:lang w:val="es-MX"/>
        </w:rPr>
        <w:t xml:space="preserve"> </w:t>
      </w:r>
      <w:r w:rsidRPr="000E01AC">
        <w:rPr>
          <w:spacing w:val="-1"/>
          <w:lang w:val="es-MX"/>
        </w:rPr>
        <w:t>todas</w:t>
      </w:r>
      <w:r w:rsidRPr="000E01AC">
        <w:rPr>
          <w:spacing w:val="51"/>
          <w:lang w:val="es-MX"/>
        </w:rPr>
        <w:t xml:space="preserve"> </w:t>
      </w:r>
      <w:r w:rsidRPr="000E01AC">
        <w:rPr>
          <w:lang w:val="es-MX"/>
        </w:rPr>
        <w:t>las</w:t>
      </w:r>
      <w:r w:rsidRPr="000E01AC">
        <w:rPr>
          <w:spacing w:val="52"/>
          <w:lang w:val="es-MX"/>
        </w:rPr>
        <w:t xml:space="preserve"> </w:t>
      </w:r>
      <w:r w:rsidRPr="000E01AC">
        <w:rPr>
          <w:spacing w:val="-1"/>
          <w:lang w:val="es-MX"/>
        </w:rPr>
        <w:t>reclamaciones</w:t>
      </w:r>
      <w:r w:rsidRPr="000E01AC">
        <w:rPr>
          <w:spacing w:val="54"/>
          <w:lang w:val="es-MX"/>
        </w:rPr>
        <w:t xml:space="preserve"> </w:t>
      </w:r>
      <w:r w:rsidRPr="000E01AC">
        <w:rPr>
          <w:spacing w:val="-1"/>
          <w:lang w:val="es-MX"/>
        </w:rPr>
        <w:t>que</w:t>
      </w:r>
      <w:r w:rsidRPr="000E01AC">
        <w:rPr>
          <w:spacing w:val="52"/>
          <w:lang w:val="es-MX"/>
        </w:rPr>
        <w:t xml:space="preserve"> </w:t>
      </w:r>
      <w:r w:rsidRPr="000E01AC">
        <w:rPr>
          <w:lang w:val="es-MX"/>
        </w:rPr>
        <w:t>sus</w:t>
      </w:r>
      <w:r w:rsidRPr="000E01AC">
        <w:rPr>
          <w:spacing w:val="52"/>
          <w:lang w:val="es-MX"/>
        </w:rPr>
        <w:t xml:space="preserve"> </w:t>
      </w:r>
      <w:r w:rsidRPr="000E01AC">
        <w:rPr>
          <w:spacing w:val="-1"/>
          <w:lang w:val="es-MX"/>
        </w:rPr>
        <w:t>respectivos</w:t>
      </w:r>
      <w:r w:rsidRPr="000E01AC">
        <w:rPr>
          <w:spacing w:val="54"/>
          <w:lang w:val="es-MX"/>
        </w:rPr>
        <w:t xml:space="preserve"> </w:t>
      </w:r>
      <w:r w:rsidRPr="000E01AC">
        <w:rPr>
          <w:spacing w:val="-1"/>
          <w:lang w:val="es-MX"/>
        </w:rPr>
        <w:t>trabajadores</w:t>
      </w:r>
      <w:r w:rsidRPr="000E01AC">
        <w:rPr>
          <w:spacing w:val="55"/>
          <w:lang w:val="es-MX"/>
        </w:rPr>
        <w:t xml:space="preserve"> </w:t>
      </w:r>
      <w:r w:rsidRPr="000E01AC">
        <w:rPr>
          <w:lang w:val="es-MX"/>
        </w:rPr>
        <w:t>o</w:t>
      </w:r>
      <w:r w:rsidRPr="000E01AC">
        <w:rPr>
          <w:spacing w:val="51"/>
          <w:lang w:val="es-MX"/>
        </w:rPr>
        <w:t xml:space="preserve"> </w:t>
      </w:r>
      <w:r w:rsidRPr="000E01AC">
        <w:rPr>
          <w:spacing w:val="-1"/>
          <w:lang w:val="es-MX"/>
        </w:rPr>
        <w:t>las</w:t>
      </w:r>
      <w:r w:rsidRPr="000E01AC">
        <w:rPr>
          <w:spacing w:val="52"/>
          <w:lang w:val="es-MX"/>
        </w:rPr>
        <w:t xml:space="preserve"> </w:t>
      </w:r>
      <w:r w:rsidRPr="000E01AC">
        <w:rPr>
          <w:spacing w:val="-1"/>
          <w:lang w:val="es-MX"/>
        </w:rPr>
        <w:t>personas</w:t>
      </w:r>
      <w:r w:rsidRPr="000E01AC">
        <w:rPr>
          <w:spacing w:val="55"/>
          <w:lang w:val="es-MX"/>
        </w:rPr>
        <w:t xml:space="preserve"> </w:t>
      </w:r>
      <w:r w:rsidRPr="000E01AC">
        <w:rPr>
          <w:spacing w:val="-1"/>
          <w:lang w:val="es-MX"/>
        </w:rPr>
        <w:t>por</w:t>
      </w:r>
      <w:r w:rsidRPr="000E01AC">
        <w:rPr>
          <w:spacing w:val="52"/>
          <w:lang w:val="es-MX"/>
        </w:rPr>
        <w:t xml:space="preserve"> </w:t>
      </w:r>
      <w:r w:rsidRPr="000E01AC">
        <w:rPr>
          <w:spacing w:val="-1"/>
          <w:lang w:val="es-MX"/>
        </w:rPr>
        <w:t>ella</w:t>
      </w:r>
      <w:r w:rsidRPr="000E01AC">
        <w:rPr>
          <w:spacing w:val="39"/>
          <w:lang w:val="es-MX"/>
        </w:rPr>
        <w:t xml:space="preserve"> </w:t>
      </w:r>
      <w:r w:rsidRPr="000E01AC">
        <w:rPr>
          <w:spacing w:val="-1"/>
          <w:lang w:val="es-MX"/>
        </w:rPr>
        <w:t>contratadas</w:t>
      </w:r>
      <w:r w:rsidRPr="000E01AC">
        <w:rPr>
          <w:spacing w:val="52"/>
          <w:lang w:val="es-MX"/>
        </w:rPr>
        <w:t xml:space="preserve"> </w:t>
      </w:r>
      <w:r w:rsidRPr="000E01AC">
        <w:rPr>
          <w:spacing w:val="-1"/>
          <w:lang w:val="es-MX"/>
        </w:rPr>
        <w:t>presenten</w:t>
      </w:r>
      <w:r w:rsidRPr="000E01AC">
        <w:rPr>
          <w:spacing w:val="53"/>
          <w:lang w:val="es-MX"/>
        </w:rPr>
        <w:t xml:space="preserve"> </w:t>
      </w:r>
      <w:r w:rsidRPr="000E01AC">
        <w:rPr>
          <w:lang w:val="es-MX"/>
        </w:rPr>
        <w:t>en</w:t>
      </w:r>
      <w:r w:rsidRPr="000E01AC">
        <w:rPr>
          <w:spacing w:val="51"/>
          <w:lang w:val="es-MX"/>
        </w:rPr>
        <w:t xml:space="preserve"> </w:t>
      </w:r>
      <w:r w:rsidRPr="000E01AC">
        <w:rPr>
          <w:spacing w:val="-1"/>
          <w:lang w:val="es-MX"/>
        </w:rPr>
        <w:t>contra</w:t>
      </w:r>
      <w:r w:rsidRPr="000E01AC">
        <w:rPr>
          <w:spacing w:val="52"/>
          <w:lang w:val="es-MX"/>
        </w:rPr>
        <w:t xml:space="preserve"> </w:t>
      </w:r>
      <w:r w:rsidRPr="000E01AC">
        <w:rPr>
          <w:spacing w:val="-1"/>
          <w:lang w:val="es-MX"/>
        </w:rPr>
        <w:t>de</w:t>
      </w:r>
      <w:r w:rsidRPr="000E01AC">
        <w:rPr>
          <w:spacing w:val="52"/>
          <w:lang w:val="es-MX"/>
        </w:rPr>
        <w:t xml:space="preserve"> </w:t>
      </w:r>
      <w:r w:rsidRPr="000E01AC">
        <w:rPr>
          <w:lang w:val="es-MX"/>
        </w:rPr>
        <w:t>la</w:t>
      </w:r>
      <w:r w:rsidRPr="000E01AC">
        <w:rPr>
          <w:spacing w:val="54"/>
          <w:lang w:val="es-MX"/>
        </w:rPr>
        <w:t xml:space="preserve"> </w:t>
      </w:r>
      <w:r w:rsidRPr="000E01AC">
        <w:rPr>
          <w:spacing w:val="-1"/>
          <w:lang w:val="es-MX"/>
        </w:rPr>
        <w:t>otra</w:t>
      </w:r>
      <w:r w:rsidRPr="000E01AC">
        <w:rPr>
          <w:spacing w:val="55"/>
          <w:lang w:val="es-MX"/>
        </w:rPr>
        <w:t xml:space="preserve"> </w:t>
      </w:r>
      <w:r w:rsidRPr="000E01AC">
        <w:rPr>
          <w:spacing w:val="-1"/>
          <w:lang w:val="es-MX"/>
        </w:rPr>
        <w:t>Parte</w:t>
      </w:r>
      <w:r w:rsidRPr="000E01AC">
        <w:rPr>
          <w:spacing w:val="51"/>
          <w:lang w:val="es-MX"/>
        </w:rPr>
        <w:t xml:space="preserve"> </w:t>
      </w:r>
      <w:r w:rsidRPr="000E01AC">
        <w:rPr>
          <w:spacing w:val="-1"/>
          <w:lang w:val="es-MX"/>
        </w:rPr>
        <w:t>(</w:t>
      </w:r>
      <w:r w:rsidRPr="000E01AC">
        <w:rPr>
          <w:rFonts w:cs="Century Gothic"/>
          <w:spacing w:val="-1"/>
          <w:lang w:val="es-MX"/>
        </w:rPr>
        <w:t>“</w:t>
      </w:r>
      <w:r w:rsidRPr="000E01AC">
        <w:rPr>
          <w:rFonts w:cs="Century Gothic"/>
          <w:b/>
          <w:bCs/>
          <w:spacing w:val="-1"/>
          <w:lang w:val="es-MX"/>
        </w:rPr>
        <w:t>Parte</w:t>
      </w:r>
      <w:r w:rsidRPr="000E01AC">
        <w:rPr>
          <w:rFonts w:cs="Century Gothic"/>
          <w:b/>
          <w:bCs/>
          <w:spacing w:val="55"/>
          <w:lang w:val="es-MX"/>
        </w:rPr>
        <w:t xml:space="preserve"> </w:t>
      </w:r>
      <w:r w:rsidRPr="000E01AC">
        <w:rPr>
          <w:rFonts w:cs="Century Gothic"/>
          <w:b/>
          <w:bCs/>
          <w:spacing w:val="-1"/>
          <w:lang w:val="es-MX"/>
        </w:rPr>
        <w:t>Perjudicada</w:t>
      </w:r>
      <w:r w:rsidRPr="000E01AC">
        <w:rPr>
          <w:rFonts w:cs="Century Gothic"/>
          <w:spacing w:val="-1"/>
          <w:lang w:val="es-MX"/>
        </w:rPr>
        <w:t>”</w:t>
      </w:r>
      <w:r w:rsidRPr="000E01AC">
        <w:rPr>
          <w:spacing w:val="-1"/>
          <w:lang w:val="es-MX"/>
        </w:rPr>
        <w:t>).</w:t>
      </w:r>
      <w:r w:rsidRPr="000E01AC">
        <w:rPr>
          <w:spacing w:val="53"/>
          <w:lang w:val="es-MX"/>
        </w:rPr>
        <w:t xml:space="preserve"> </w:t>
      </w:r>
      <w:r w:rsidRPr="000E01AC">
        <w:rPr>
          <w:spacing w:val="-1"/>
          <w:lang w:val="es-MX"/>
        </w:rPr>
        <w:t>Para</w:t>
      </w:r>
      <w:r w:rsidRPr="000E01AC">
        <w:rPr>
          <w:spacing w:val="54"/>
          <w:lang w:val="es-MX"/>
        </w:rPr>
        <w:t xml:space="preserve"> </w:t>
      </w:r>
      <w:r w:rsidRPr="000E01AC">
        <w:rPr>
          <w:spacing w:val="-2"/>
          <w:lang w:val="es-MX"/>
        </w:rPr>
        <w:t>tal</w:t>
      </w:r>
      <w:r w:rsidRPr="000E01AC">
        <w:rPr>
          <w:spacing w:val="26"/>
          <w:lang w:val="es-MX"/>
        </w:rPr>
        <w:t xml:space="preserve"> </w:t>
      </w:r>
      <w:r w:rsidRPr="000E01AC">
        <w:rPr>
          <w:spacing w:val="-1"/>
          <w:lang w:val="es-MX"/>
        </w:rPr>
        <w:t>efecto,</w:t>
      </w:r>
      <w:r w:rsidRPr="000E01AC">
        <w:rPr>
          <w:spacing w:val="14"/>
          <w:lang w:val="es-MX"/>
        </w:rPr>
        <w:t xml:space="preserve"> </w:t>
      </w:r>
      <w:r w:rsidRPr="000E01AC">
        <w:rPr>
          <w:lang w:val="es-MX"/>
        </w:rPr>
        <w:t>la</w:t>
      </w:r>
      <w:r w:rsidRPr="000E01AC">
        <w:rPr>
          <w:spacing w:val="16"/>
          <w:lang w:val="es-MX"/>
        </w:rPr>
        <w:t xml:space="preserve"> </w:t>
      </w:r>
      <w:r w:rsidRPr="000E01AC">
        <w:rPr>
          <w:spacing w:val="-2"/>
          <w:lang w:val="es-MX"/>
        </w:rPr>
        <w:t>Parte</w:t>
      </w:r>
      <w:r w:rsidRPr="000E01AC">
        <w:rPr>
          <w:spacing w:val="17"/>
          <w:lang w:val="es-MX"/>
        </w:rPr>
        <w:t xml:space="preserve"> </w:t>
      </w:r>
      <w:r w:rsidRPr="000E01AC">
        <w:rPr>
          <w:spacing w:val="-1"/>
          <w:lang w:val="es-MX"/>
        </w:rPr>
        <w:t>Causante</w:t>
      </w:r>
      <w:r w:rsidRPr="000E01AC">
        <w:rPr>
          <w:spacing w:val="16"/>
          <w:lang w:val="es-MX"/>
        </w:rPr>
        <w:t xml:space="preserve"> </w:t>
      </w:r>
      <w:r w:rsidRPr="000E01AC">
        <w:rPr>
          <w:lang w:val="es-MX"/>
        </w:rPr>
        <w:t>se</w:t>
      </w:r>
      <w:r w:rsidRPr="000E01AC">
        <w:rPr>
          <w:spacing w:val="16"/>
          <w:lang w:val="es-MX"/>
        </w:rPr>
        <w:t xml:space="preserve"> </w:t>
      </w:r>
      <w:r w:rsidRPr="000E01AC">
        <w:rPr>
          <w:spacing w:val="-2"/>
          <w:lang w:val="es-MX"/>
        </w:rPr>
        <w:t>obliga</w:t>
      </w:r>
      <w:r w:rsidRPr="000E01AC">
        <w:rPr>
          <w:spacing w:val="16"/>
          <w:lang w:val="es-MX"/>
        </w:rPr>
        <w:t xml:space="preserve"> </w:t>
      </w:r>
      <w:r w:rsidRPr="000E01AC">
        <w:rPr>
          <w:lang w:val="es-MX"/>
        </w:rPr>
        <w:t>a</w:t>
      </w:r>
      <w:r w:rsidRPr="000E01AC">
        <w:rPr>
          <w:spacing w:val="16"/>
          <w:lang w:val="es-MX"/>
        </w:rPr>
        <w:t xml:space="preserve"> </w:t>
      </w:r>
      <w:r w:rsidRPr="000E01AC">
        <w:rPr>
          <w:spacing w:val="-1"/>
          <w:lang w:val="es-MX"/>
        </w:rPr>
        <w:t>sacar</w:t>
      </w:r>
      <w:r w:rsidRPr="000E01AC">
        <w:rPr>
          <w:spacing w:val="16"/>
          <w:lang w:val="es-MX"/>
        </w:rPr>
        <w:t xml:space="preserve"> </w:t>
      </w:r>
      <w:r w:rsidRPr="000E01AC">
        <w:rPr>
          <w:lang w:val="es-MX"/>
        </w:rPr>
        <w:t>en</w:t>
      </w:r>
      <w:r w:rsidRPr="000E01AC">
        <w:rPr>
          <w:spacing w:val="15"/>
          <w:lang w:val="es-MX"/>
        </w:rPr>
        <w:t xml:space="preserve"> </w:t>
      </w:r>
      <w:r w:rsidRPr="000E01AC">
        <w:rPr>
          <w:spacing w:val="-1"/>
          <w:lang w:val="es-MX"/>
        </w:rPr>
        <w:t>paz</w:t>
      </w:r>
      <w:r w:rsidRPr="000E01AC">
        <w:rPr>
          <w:spacing w:val="15"/>
          <w:lang w:val="es-MX"/>
        </w:rPr>
        <w:t xml:space="preserve"> </w:t>
      </w:r>
      <w:r w:rsidRPr="000E01AC">
        <w:rPr>
          <w:lang w:val="es-MX"/>
        </w:rPr>
        <w:t>y</w:t>
      </w:r>
      <w:r w:rsidRPr="000E01AC">
        <w:rPr>
          <w:spacing w:val="15"/>
          <w:lang w:val="es-MX"/>
        </w:rPr>
        <w:t xml:space="preserve"> </w:t>
      </w:r>
      <w:r w:rsidRPr="000E01AC">
        <w:rPr>
          <w:lang w:val="es-MX"/>
        </w:rPr>
        <w:t>a</w:t>
      </w:r>
      <w:r w:rsidRPr="000E01AC">
        <w:rPr>
          <w:spacing w:val="16"/>
          <w:lang w:val="es-MX"/>
        </w:rPr>
        <w:t xml:space="preserve"> </w:t>
      </w:r>
      <w:r w:rsidRPr="000E01AC">
        <w:rPr>
          <w:spacing w:val="-1"/>
          <w:lang w:val="es-MX"/>
        </w:rPr>
        <w:t>salvo</w:t>
      </w:r>
      <w:r w:rsidRPr="000E01AC">
        <w:rPr>
          <w:spacing w:val="15"/>
          <w:lang w:val="es-MX"/>
        </w:rPr>
        <w:t xml:space="preserve"> </w:t>
      </w:r>
      <w:r w:rsidRPr="000E01AC">
        <w:rPr>
          <w:lang w:val="es-MX"/>
        </w:rPr>
        <w:t>a</w:t>
      </w:r>
      <w:r w:rsidRPr="000E01AC">
        <w:rPr>
          <w:spacing w:val="13"/>
          <w:lang w:val="es-MX"/>
        </w:rPr>
        <w:t xml:space="preserve"> </w:t>
      </w:r>
      <w:r w:rsidRPr="000E01AC">
        <w:rPr>
          <w:lang w:val="es-MX"/>
        </w:rPr>
        <w:t>la</w:t>
      </w:r>
      <w:r w:rsidRPr="000E01AC">
        <w:rPr>
          <w:spacing w:val="13"/>
          <w:lang w:val="es-MX"/>
        </w:rPr>
        <w:t xml:space="preserve"> </w:t>
      </w:r>
      <w:r w:rsidRPr="000E01AC">
        <w:rPr>
          <w:spacing w:val="-1"/>
          <w:lang w:val="es-MX"/>
        </w:rPr>
        <w:t>Parte</w:t>
      </w:r>
      <w:r w:rsidRPr="000E01AC">
        <w:rPr>
          <w:spacing w:val="20"/>
          <w:lang w:val="es-MX"/>
        </w:rPr>
        <w:t xml:space="preserve"> </w:t>
      </w:r>
      <w:r w:rsidRPr="000E01AC">
        <w:rPr>
          <w:spacing w:val="-1"/>
          <w:lang w:val="es-MX"/>
        </w:rPr>
        <w:t>Perjudicada</w:t>
      </w:r>
      <w:r w:rsidRPr="000E01AC">
        <w:rPr>
          <w:spacing w:val="45"/>
          <w:lang w:val="es-MX"/>
        </w:rPr>
        <w:t xml:space="preserve"> </w:t>
      </w:r>
      <w:r w:rsidRPr="000E01AC">
        <w:rPr>
          <w:spacing w:val="-1"/>
          <w:lang w:val="es-MX"/>
        </w:rPr>
        <w:t>de</w:t>
      </w:r>
      <w:r w:rsidRPr="000E01AC">
        <w:rPr>
          <w:spacing w:val="6"/>
          <w:lang w:val="es-MX"/>
        </w:rPr>
        <w:t xml:space="preserve"> </w:t>
      </w:r>
      <w:r w:rsidRPr="000E01AC">
        <w:rPr>
          <w:spacing w:val="-1"/>
          <w:lang w:val="es-MX"/>
        </w:rPr>
        <w:t>cualquier</w:t>
      </w:r>
      <w:r w:rsidRPr="000E01AC">
        <w:rPr>
          <w:spacing w:val="4"/>
          <w:lang w:val="es-MX"/>
        </w:rPr>
        <w:t xml:space="preserve"> </w:t>
      </w:r>
      <w:r w:rsidRPr="000E01AC">
        <w:rPr>
          <w:spacing w:val="-1"/>
          <w:lang w:val="es-MX"/>
        </w:rPr>
        <w:t>reclamación</w:t>
      </w:r>
      <w:r w:rsidRPr="000E01AC">
        <w:rPr>
          <w:spacing w:val="2"/>
          <w:lang w:val="es-MX"/>
        </w:rPr>
        <w:t xml:space="preserve"> </w:t>
      </w:r>
      <w:r w:rsidRPr="000E01AC">
        <w:rPr>
          <w:spacing w:val="-1"/>
          <w:lang w:val="es-MX"/>
        </w:rPr>
        <w:t>que</w:t>
      </w:r>
      <w:r w:rsidRPr="000E01AC">
        <w:rPr>
          <w:spacing w:val="6"/>
          <w:lang w:val="es-MX"/>
        </w:rPr>
        <w:t xml:space="preserve"> </w:t>
      </w:r>
      <w:r w:rsidRPr="000E01AC">
        <w:rPr>
          <w:spacing w:val="-1"/>
          <w:lang w:val="es-MX"/>
        </w:rPr>
        <w:t>pudiera</w:t>
      </w:r>
      <w:r w:rsidRPr="000E01AC">
        <w:rPr>
          <w:spacing w:val="9"/>
          <w:lang w:val="es-MX"/>
        </w:rPr>
        <w:t xml:space="preserve"> </w:t>
      </w:r>
      <w:r w:rsidRPr="000E01AC">
        <w:rPr>
          <w:spacing w:val="-2"/>
          <w:lang w:val="es-MX"/>
        </w:rPr>
        <w:t>derivar</w:t>
      </w:r>
      <w:r w:rsidRPr="000E01AC">
        <w:rPr>
          <w:spacing w:val="6"/>
          <w:lang w:val="es-MX"/>
        </w:rPr>
        <w:t xml:space="preserve"> </w:t>
      </w:r>
      <w:r w:rsidRPr="000E01AC">
        <w:rPr>
          <w:spacing w:val="-2"/>
          <w:lang w:val="es-MX"/>
        </w:rPr>
        <w:t>de</w:t>
      </w:r>
      <w:r w:rsidRPr="000E01AC">
        <w:rPr>
          <w:spacing w:val="6"/>
          <w:lang w:val="es-MX"/>
        </w:rPr>
        <w:t xml:space="preserve"> </w:t>
      </w:r>
      <w:r w:rsidRPr="000E01AC">
        <w:rPr>
          <w:spacing w:val="-1"/>
          <w:lang w:val="es-MX"/>
        </w:rPr>
        <w:t>sus</w:t>
      </w:r>
      <w:r w:rsidRPr="000E01AC">
        <w:rPr>
          <w:spacing w:val="3"/>
          <w:lang w:val="es-MX"/>
        </w:rPr>
        <w:t xml:space="preserve"> </w:t>
      </w:r>
      <w:r w:rsidRPr="000E01AC">
        <w:rPr>
          <w:spacing w:val="-1"/>
          <w:lang w:val="es-MX"/>
        </w:rPr>
        <w:t>propias</w:t>
      </w:r>
      <w:r w:rsidRPr="000E01AC">
        <w:rPr>
          <w:spacing w:val="6"/>
          <w:lang w:val="es-MX"/>
        </w:rPr>
        <w:t xml:space="preserve"> </w:t>
      </w:r>
      <w:r w:rsidRPr="000E01AC">
        <w:rPr>
          <w:spacing w:val="-1"/>
          <w:lang w:val="es-MX"/>
        </w:rPr>
        <w:t>relaciones</w:t>
      </w:r>
      <w:r w:rsidRPr="000E01AC">
        <w:rPr>
          <w:spacing w:val="6"/>
          <w:lang w:val="es-MX"/>
        </w:rPr>
        <w:t xml:space="preserve"> </w:t>
      </w:r>
      <w:r w:rsidRPr="000E01AC">
        <w:rPr>
          <w:lang w:val="es-MX"/>
        </w:rPr>
        <w:t>de</w:t>
      </w:r>
      <w:r w:rsidRPr="000E01AC">
        <w:rPr>
          <w:spacing w:val="4"/>
          <w:lang w:val="es-MX"/>
        </w:rPr>
        <w:t xml:space="preserve"> </w:t>
      </w:r>
      <w:r w:rsidRPr="000E01AC">
        <w:rPr>
          <w:lang w:val="es-MX"/>
        </w:rPr>
        <w:t>trabajo</w:t>
      </w:r>
      <w:r w:rsidRPr="000E01AC">
        <w:rPr>
          <w:spacing w:val="2"/>
          <w:lang w:val="es-MX"/>
        </w:rPr>
        <w:t xml:space="preserve"> </w:t>
      </w:r>
      <w:r w:rsidRPr="000E01AC">
        <w:rPr>
          <w:lang w:val="es-MX"/>
        </w:rPr>
        <w:t>e</w:t>
      </w:r>
      <w:r w:rsidRPr="000E01AC">
        <w:rPr>
          <w:spacing w:val="45"/>
          <w:lang w:val="es-MX"/>
        </w:rPr>
        <w:t xml:space="preserve"> </w:t>
      </w:r>
      <w:r w:rsidRPr="000E01AC">
        <w:rPr>
          <w:spacing w:val="-1"/>
          <w:lang w:val="es-MX"/>
        </w:rPr>
        <w:t>indemnizar</w:t>
      </w:r>
      <w:r w:rsidRPr="000E01AC">
        <w:rPr>
          <w:spacing w:val="14"/>
          <w:lang w:val="es-MX"/>
        </w:rPr>
        <w:t xml:space="preserve"> </w:t>
      </w:r>
      <w:r w:rsidRPr="000E01AC">
        <w:rPr>
          <w:lang w:val="es-MX"/>
        </w:rPr>
        <w:t>a</w:t>
      </w:r>
      <w:r w:rsidRPr="000E01AC">
        <w:rPr>
          <w:spacing w:val="11"/>
          <w:lang w:val="es-MX"/>
        </w:rPr>
        <w:t xml:space="preserve"> </w:t>
      </w:r>
      <w:r w:rsidRPr="000E01AC">
        <w:rPr>
          <w:spacing w:val="-1"/>
          <w:lang w:val="es-MX"/>
        </w:rPr>
        <w:t>la</w:t>
      </w:r>
      <w:r w:rsidRPr="000E01AC">
        <w:rPr>
          <w:spacing w:val="13"/>
          <w:lang w:val="es-MX"/>
        </w:rPr>
        <w:t xml:space="preserve"> </w:t>
      </w:r>
      <w:r w:rsidRPr="000E01AC">
        <w:rPr>
          <w:spacing w:val="-2"/>
          <w:lang w:val="es-MX"/>
        </w:rPr>
        <w:t>Parte</w:t>
      </w:r>
      <w:r w:rsidRPr="000E01AC">
        <w:rPr>
          <w:spacing w:val="12"/>
          <w:lang w:val="es-MX"/>
        </w:rPr>
        <w:t xml:space="preserve"> </w:t>
      </w:r>
      <w:r w:rsidRPr="000E01AC">
        <w:rPr>
          <w:spacing w:val="-1"/>
          <w:lang w:val="es-MX"/>
        </w:rPr>
        <w:t>Perjudicada</w:t>
      </w:r>
      <w:r w:rsidRPr="000E01AC">
        <w:rPr>
          <w:spacing w:val="13"/>
          <w:lang w:val="es-MX"/>
        </w:rPr>
        <w:t xml:space="preserve"> </w:t>
      </w:r>
      <w:r w:rsidRPr="000E01AC">
        <w:rPr>
          <w:spacing w:val="-2"/>
          <w:lang w:val="es-MX"/>
        </w:rPr>
        <w:t>por</w:t>
      </w:r>
      <w:r w:rsidRPr="000E01AC">
        <w:rPr>
          <w:spacing w:val="12"/>
          <w:lang w:val="es-MX"/>
        </w:rPr>
        <w:t xml:space="preserve"> </w:t>
      </w:r>
      <w:r w:rsidRPr="000E01AC">
        <w:rPr>
          <w:spacing w:val="-1"/>
          <w:lang w:val="es-MX"/>
        </w:rPr>
        <w:t>cualquier</w:t>
      </w:r>
      <w:r w:rsidRPr="000E01AC">
        <w:rPr>
          <w:spacing w:val="11"/>
          <w:lang w:val="es-MX"/>
        </w:rPr>
        <w:t xml:space="preserve"> </w:t>
      </w:r>
      <w:r w:rsidRPr="000E01AC">
        <w:rPr>
          <w:spacing w:val="-1"/>
          <w:lang w:val="es-MX"/>
        </w:rPr>
        <w:t>cantidad</w:t>
      </w:r>
      <w:r w:rsidRPr="000E01AC">
        <w:rPr>
          <w:spacing w:val="11"/>
          <w:lang w:val="es-MX"/>
        </w:rPr>
        <w:t xml:space="preserve"> </w:t>
      </w:r>
      <w:r w:rsidRPr="000E01AC">
        <w:rPr>
          <w:spacing w:val="-1"/>
          <w:lang w:val="es-MX"/>
        </w:rPr>
        <w:t>que</w:t>
      </w:r>
      <w:r w:rsidRPr="000E01AC">
        <w:rPr>
          <w:spacing w:val="13"/>
          <w:lang w:val="es-MX"/>
        </w:rPr>
        <w:t xml:space="preserve"> </w:t>
      </w:r>
      <w:r w:rsidRPr="000E01AC">
        <w:rPr>
          <w:spacing w:val="-2"/>
          <w:lang w:val="es-MX"/>
        </w:rPr>
        <w:t>por</w:t>
      </w:r>
      <w:r w:rsidRPr="000E01AC">
        <w:rPr>
          <w:spacing w:val="14"/>
          <w:lang w:val="es-MX"/>
        </w:rPr>
        <w:t xml:space="preserve"> </w:t>
      </w:r>
      <w:r w:rsidRPr="000E01AC">
        <w:rPr>
          <w:lang w:val="es-MX"/>
        </w:rPr>
        <w:t>ese</w:t>
      </w:r>
      <w:r w:rsidRPr="000E01AC">
        <w:rPr>
          <w:spacing w:val="11"/>
          <w:lang w:val="es-MX"/>
        </w:rPr>
        <w:t xml:space="preserve"> </w:t>
      </w:r>
      <w:r w:rsidRPr="000E01AC">
        <w:rPr>
          <w:spacing w:val="-1"/>
          <w:lang w:val="es-MX"/>
        </w:rPr>
        <w:t>motivo</w:t>
      </w:r>
      <w:r w:rsidRPr="000E01AC">
        <w:rPr>
          <w:spacing w:val="13"/>
          <w:lang w:val="es-MX"/>
        </w:rPr>
        <w:t xml:space="preserve"> </w:t>
      </w:r>
      <w:r w:rsidRPr="000E01AC">
        <w:rPr>
          <w:spacing w:val="-1"/>
          <w:lang w:val="es-MX"/>
        </w:rPr>
        <w:t>tenga</w:t>
      </w:r>
      <w:r w:rsidRPr="000E01AC">
        <w:rPr>
          <w:spacing w:val="59"/>
          <w:lang w:val="es-MX"/>
        </w:rPr>
        <w:t xml:space="preserve"> </w:t>
      </w:r>
      <w:r w:rsidRPr="000E01AC">
        <w:rPr>
          <w:spacing w:val="-1"/>
          <w:lang w:val="es-MX"/>
        </w:rPr>
        <w:t>que pagar.</w:t>
      </w:r>
    </w:p>
    <w:p w14:paraId="65908049" w14:textId="77777777" w:rsidR="00A81F4C" w:rsidRDefault="00A81F4C" w:rsidP="00A81F4C">
      <w:pPr>
        <w:pStyle w:val="Textoindependiente"/>
        <w:spacing w:line="275" w:lineRule="auto"/>
        <w:jc w:val="both"/>
        <w:rPr>
          <w:lang w:val="es-MX"/>
        </w:rPr>
      </w:pPr>
      <w:r w:rsidRPr="000E01AC">
        <w:rPr>
          <w:lang w:val="es-MX"/>
        </w:rPr>
        <w:t>La</w:t>
      </w:r>
      <w:r w:rsidRPr="000E01AC">
        <w:rPr>
          <w:spacing w:val="27"/>
          <w:lang w:val="es-MX"/>
        </w:rPr>
        <w:t xml:space="preserve"> </w:t>
      </w:r>
      <w:r w:rsidRPr="000E01AC">
        <w:rPr>
          <w:spacing w:val="-1"/>
          <w:lang w:val="es-MX"/>
        </w:rPr>
        <w:t>Parte</w:t>
      </w:r>
      <w:r w:rsidRPr="000E01AC">
        <w:rPr>
          <w:spacing w:val="27"/>
          <w:lang w:val="es-MX"/>
        </w:rPr>
        <w:t xml:space="preserve"> </w:t>
      </w:r>
      <w:r w:rsidRPr="000E01AC">
        <w:rPr>
          <w:spacing w:val="-2"/>
          <w:lang w:val="es-MX"/>
        </w:rPr>
        <w:t>Perjudicada,</w:t>
      </w:r>
      <w:r w:rsidRPr="000E01AC">
        <w:rPr>
          <w:spacing w:val="25"/>
          <w:lang w:val="es-MX"/>
        </w:rPr>
        <w:t xml:space="preserve"> </w:t>
      </w:r>
      <w:r w:rsidRPr="000E01AC">
        <w:rPr>
          <w:lang w:val="es-MX"/>
        </w:rPr>
        <w:t>tan</w:t>
      </w:r>
      <w:r w:rsidRPr="000E01AC">
        <w:rPr>
          <w:spacing w:val="26"/>
          <w:lang w:val="es-MX"/>
        </w:rPr>
        <w:t xml:space="preserve"> </w:t>
      </w:r>
      <w:r w:rsidRPr="000E01AC">
        <w:rPr>
          <w:spacing w:val="-1"/>
          <w:lang w:val="es-MX"/>
        </w:rPr>
        <w:t>pronto</w:t>
      </w:r>
      <w:r w:rsidRPr="000E01AC">
        <w:rPr>
          <w:spacing w:val="23"/>
          <w:lang w:val="es-MX"/>
        </w:rPr>
        <w:t xml:space="preserve"> </w:t>
      </w:r>
      <w:r w:rsidRPr="000E01AC">
        <w:rPr>
          <w:spacing w:val="-1"/>
          <w:lang w:val="es-MX"/>
        </w:rPr>
        <w:t>como</w:t>
      </w:r>
      <w:r w:rsidRPr="000E01AC">
        <w:rPr>
          <w:spacing w:val="26"/>
          <w:lang w:val="es-MX"/>
        </w:rPr>
        <w:t xml:space="preserve"> </w:t>
      </w:r>
      <w:r w:rsidRPr="000E01AC">
        <w:rPr>
          <w:spacing w:val="-1"/>
          <w:lang w:val="es-MX"/>
        </w:rPr>
        <w:t>tenga</w:t>
      </w:r>
      <w:r w:rsidRPr="000E01AC">
        <w:rPr>
          <w:spacing w:val="24"/>
          <w:lang w:val="es-MX"/>
        </w:rPr>
        <w:t xml:space="preserve"> </w:t>
      </w:r>
      <w:r w:rsidRPr="000E01AC">
        <w:rPr>
          <w:spacing w:val="-1"/>
          <w:lang w:val="es-MX"/>
        </w:rPr>
        <w:t>conocimiento</w:t>
      </w:r>
      <w:r w:rsidRPr="000E01AC">
        <w:rPr>
          <w:spacing w:val="23"/>
          <w:lang w:val="es-MX"/>
        </w:rPr>
        <w:t xml:space="preserve"> </w:t>
      </w:r>
      <w:r w:rsidRPr="000E01AC">
        <w:rPr>
          <w:lang w:val="es-MX"/>
        </w:rPr>
        <w:t>y</w:t>
      </w:r>
      <w:r w:rsidRPr="000E01AC">
        <w:rPr>
          <w:spacing w:val="26"/>
          <w:lang w:val="es-MX"/>
        </w:rPr>
        <w:t xml:space="preserve"> </w:t>
      </w:r>
      <w:r w:rsidRPr="000E01AC">
        <w:rPr>
          <w:lang w:val="es-MX"/>
        </w:rPr>
        <w:t>le</w:t>
      </w:r>
      <w:r w:rsidRPr="000E01AC">
        <w:rPr>
          <w:spacing w:val="24"/>
          <w:lang w:val="es-MX"/>
        </w:rPr>
        <w:t xml:space="preserve"> </w:t>
      </w:r>
      <w:r w:rsidRPr="000E01AC">
        <w:rPr>
          <w:lang w:val="es-MX"/>
        </w:rPr>
        <w:t>sea</w:t>
      </w:r>
      <w:r w:rsidRPr="000E01AC">
        <w:rPr>
          <w:spacing w:val="24"/>
          <w:lang w:val="es-MX"/>
        </w:rPr>
        <w:t xml:space="preserve"> </w:t>
      </w:r>
      <w:r w:rsidRPr="000E01AC">
        <w:rPr>
          <w:spacing w:val="-1"/>
          <w:lang w:val="es-MX"/>
        </w:rPr>
        <w:t>posible,</w:t>
      </w:r>
      <w:r w:rsidRPr="000E01AC">
        <w:rPr>
          <w:spacing w:val="55"/>
          <w:lang w:val="es-MX"/>
        </w:rPr>
        <w:t xml:space="preserve"> </w:t>
      </w:r>
      <w:r w:rsidRPr="000E01AC">
        <w:rPr>
          <w:spacing w:val="-1"/>
          <w:lang w:val="es-MX"/>
        </w:rPr>
        <w:t>notificará por escrito</w:t>
      </w:r>
      <w:r w:rsidRPr="000E01AC">
        <w:rPr>
          <w:lang w:val="es-MX"/>
        </w:rPr>
        <w:t xml:space="preserve"> a</w:t>
      </w:r>
      <w:r w:rsidRPr="000E01AC">
        <w:rPr>
          <w:spacing w:val="-1"/>
          <w:lang w:val="es-MX"/>
        </w:rPr>
        <w:t xml:space="preserve"> </w:t>
      </w:r>
      <w:r w:rsidRPr="000E01AC">
        <w:rPr>
          <w:lang w:val="es-MX"/>
        </w:rPr>
        <w:t>la</w:t>
      </w:r>
      <w:r w:rsidRPr="000E01AC">
        <w:rPr>
          <w:spacing w:val="1"/>
          <w:lang w:val="es-MX"/>
        </w:rPr>
        <w:t xml:space="preserve"> </w:t>
      </w:r>
      <w:r w:rsidRPr="000E01AC">
        <w:rPr>
          <w:spacing w:val="-1"/>
          <w:lang w:val="es-MX"/>
        </w:rPr>
        <w:t>Parte</w:t>
      </w:r>
      <w:r w:rsidRPr="000E01AC">
        <w:rPr>
          <w:spacing w:val="1"/>
          <w:lang w:val="es-MX"/>
        </w:rPr>
        <w:t xml:space="preserve"> </w:t>
      </w:r>
      <w:r w:rsidRPr="000E01AC">
        <w:rPr>
          <w:spacing w:val="-1"/>
          <w:lang w:val="es-MX"/>
        </w:rPr>
        <w:t>Causante</w:t>
      </w:r>
      <w:r w:rsidRPr="000E01AC">
        <w:rPr>
          <w:spacing w:val="2"/>
          <w:lang w:val="es-MX"/>
        </w:rPr>
        <w:t xml:space="preserve"> </w:t>
      </w:r>
      <w:r w:rsidRPr="000E01AC">
        <w:rPr>
          <w:spacing w:val="-2"/>
          <w:lang w:val="es-MX"/>
        </w:rPr>
        <w:t>sobre</w:t>
      </w:r>
      <w:r w:rsidRPr="000E01AC">
        <w:rPr>
          <w:spacing w:val="-1"/>
          <w:lang w:val="es-MX"/>
        </w:rPr>
        <w:t xml:space="preserve"> </w:t>
      </w:r>
      <w:r w:rsidRPr="000E01AC">
        <w:rPr>
          <w:lang w:val="es-MX"/>
        </w:rPr>
        <w:t>la</w:t>
      </w:r>
      <w:r w:rsidRPr="000E01AC">
        <w:rPr>
          <w:spacing w:val="-1"/>
          <w:lang w:val="es-MX"/>
        </w:rPr>
        <w:t xml:space="preserve"> existencia</w:t>
      </w:r>
      <w:r w:rsidRPr="000E01AC">
        <w:rPr>
          <w:spacing w:val="1"/>
          <w:lang w:val="es-MX"/>
        </w:rPr>
        <w:t xml:space="preserve"> </w:t>
      </w:r>
      <w:r w:rsidRPr="000E01AC">
        <w:rPr>
          <w:lang w:val="es-MX"/>
        </w:rPr>
        <w:t>de</w:t>
      </w:r>
      <w:r w:rsidRPr="000E01AC">
        <w:rPr>
          <w:spacing w:val="-1"/>
          <w:lang w:val="es-MX"/>
        </w:rPr>
        <w:t xml:space="preserve"> tal</w:t>
      </w:r>
      <w:r w:rsidRPr="000E01AC">
        <w:rPr>
          <w:spacing w:val="2"/>
          <w:lang w:val="es-MX"/>
        </w:rPr>
        <w:t xml:space="preserve"> </w:t>
      </w:r>
      <w:r w:rsidRPr="000E01AC">
        <w:rPr>
          <w:spacing w:val="-1"/>
          <w:lang w:val="es-MX"/>
        </w:rPr>
        <w:t>reclamo,</w:t>
      </w:r>
      <w:r w:rsidRPr="000E01AC">
        <w:rPr>
          <w:spacing w:val="3"/>
          <w:lang w:val="es-MX"/>
        </w:rPr>
        <w:t xml:space="preserve"> </w:t>
      </w:r>
      <w:r w:rsidRPr="000E01AC">
        <w:rPr>
          <w:spacing w:val="-1"/>
          <w:lang w:val="es-MX"/>
        </w:rPr>
        <w:t>acción</w:t>
      </w:r>
      <w:r w:rsidRPr="000E01AC">
        <w:rPr>
          <w:spacing w:val="-2"/>
          <w:lang w:val="es-MX"/>
        </w:rPr>
        <w:t xml:space="preserve"> </w:t>
      </w:r>
      <w:r w:rsidRPr="000E01AC">
        <w:rPr>
          <w:lang w:val="es-MX"/>
        </w:rPr>
        <w:t>o</w:t>
      </w:r>
      <w:r w:rsidRPr="000E01AC">
        <w:rPr>
          <w:spacing w:val="55"/>
          <w:lang w:val="es-MX"/>
        </w:rPr>
        <w:t xml:space="preserve"> </w:t>
      </w:r>
      <w:r w:rsidRPr="000E01AC">
        <w:rPr>
          <w:spacing w:val="-1"/>
          <w:lang w:val="es-MX"/>
        </w:rPr>
        <w:t>demanda.</w:t>
      </w:r>
      <w:r w:rsidRPr="000E01AC">
        <w:rPr>
          <w:spacing w:val="6"/>
          <w:lang w:val="es-MX"/>
        </w:rPr>
        <w:t xml:space="preserve"> </w:t>
      </w:r>
      <w:r w:rsidRPr="000E01AC">
        <w:rPr>
          <w:spacing w:val="-1"/>
          <w:lang w:val="es-MX"/>
        </w:rPr>
        <w:t>Por</w:t>
      </w:r>
      <w:r w:rsidRPr="000E01AC">
        <w:rPr>
          <w:spacing w:val="7"/>
          <w:lang w:val="es-MX"/>
        </w:rPr>
        <w:t xml:space="preserve"> </w:t>
      </w:r>
      <w:r w:rsidRPr="000E01AC">
        <w:rPr>
          <w:spacing w:val="-1"/>
          <w:lang w:val="es-MX"/>
        </w:rPr>
        <w:t>su</w:t>
      </w:r>
      <w:r w:rsidRPr="000E01AC">
        <w:rPr>
          <w:spacing w:val="7"/>
          <w:lang w:val="es-MX"/>
        </w:rPr>
        <w:t xml:space="preserve"> </w:t>
      </w:r>
      <w:r w:rsidRPr="000E01AC">
        <w:rPr>
          <w:spacing w:val="-1"/>
          <w:lang w:val="es-MX"/>
        </w:rPr>
        <w:t>parte,</w:t>
      </w:r>
      <w:r w:rsidRPr="000E01AC">
        <w:rPr>
          <w:spacing w:val="6"/>
          <w:lang w:val="es-MX"/>
        </w:rPr>
        <w:t xml:space="preserve"> </w:t>
      </w:r>
      <w:r w:rsidRPr="000E01AC">
        <w:rPr>
          <w:spacing w:val="-1"/>
          <w:lang w:val="es-MX"/>
        </w:rPr>
        <w:t>la</w:t>
      </w:r>
      <w:r w:rsidRPr="000E01AC">
        <w:rPr>
          <w:spacing w:val="9"/>
          <w:lang w:val="es-MX"/>
        </w:rPr>
        <w:t xml:space="preserve"> </w:t>
      </w:r>
      <w:r w:rsidRPr="000E01AC">
        <w:rPr>
          <w:spacing w:val="-1"/>
          <w:lang w:val="es-MX"/>
        </w:rPr>
        <w:t>Parte</w:t>
      </w:r>
      <w:r w:rsidRPr="000E01AC">
        <w:rPr>
          <w:spacing w:val="5"/>
          <w:lang w:val="es-MX"/>
        </w:rPr>
        <w:t xml:space="preserve"> </w:t>
      </w:r>
      <w:r w:rsidRPr="000E01AC">
        <w:rPr>
          <w:spacing w:val="-1"/>
          <w:lang w:val="es-MX"/>
        </w:rPr>
        <w:t>Causante</w:t>
      </w:r>
      <w:r w:rsidRPr="000E01AC">
        <w:rPr>
          <w:spacing w:val="8"/>
          <w:lang w:val="es-MX"/>
        </w:rPr>
        <w:t xml:space="preserve"> </w:t>
      </w:r>
      <w:r w:rsidRPr="000E01AC">
        <w:rPr>
          <w:spacing w:val="-1"/>
          <w:lang w:val="es-MX"/>
        </w:rPr>
        <w:t>se</w:t>
      </w:r>
      <w:r w:rsidRPr="000E01AC">
        <w:rPr>
          <w:spacing w:val="7"/>
          <w:lang w:val="es-MX"/>
        </w:rPr>
        <w:t xml:space="preserve"> </w:t>
      </w:r>
      <w:r w:rsidRPr="000E01AC">
        <w:rPr>
          <w:spacing w:val="-1"/>
          <w:lang w:val="es-MX"/>
        </w:rPr>
        <w:t>obliga</w:t>
      </w:r>
      <w:r w:rsidRPr="000E01AC">
        <w:rPr>
          <w:spacing w:val="5"/>
          <w:lang w:val="es-MX"/>
        </w:rPr>
        <w:t xml:space="preserve"> </w:t>
      </w:r>
      <w:r w:rsidRPr="000E01AC">
        <w:rPr>
          <w:lang w:val="es-MX"/>
        </w:rPr>
        <w:t>a</w:t>
      </w:r>
      <w:r w:rsidRPr="000E01AC">
        <w:rPr>
          <w:spacing w:val="7"/>
          <w:lang w:val="es-MX"/>
        </w:rPr>
        <w:t xml:space="preserve"> </w:t>
      </w:r>
      <w:r w:rsidRPr="000E01AC">
        <w:rPr>
          <w:spacing w:val="-2"/>
          <w:lang w:val="es-MX"/>
        </w:rPr>
        <w:t>mantener</w:t>
      </w:r>
      <w:r w:rsidRPr="000E01AC">
        <w:rPr>
          <w:spacing w:val="8"/>
          <w:lang w:val="es-MX"/>
        </w:rPr>
        <w:t xml:space="preserve"> </w:t>
      </w:r>
      <w:r w:rsidRPr="000E01AC">
        <w:rPr>
          <w:spacing w:val="-2"/>
          <w:lang w:val="es-MX"/>
        </w:rPr>
        <w:t>debidamente</w:t>
      </w:r>
      <w:r w:rsidRPr="000E01AC">
        <w:rPr>
          <w:spacing w:val="53"/>
          <w:lang w:val="es-MX"/>
        </w:rPr>
        <w:t xml:space="preserve"> </w:t>
      </w:r>
      <w:r w:rsidRPr="000E01AC">
        <w:rPr>
          <w:spacing w:val="-1"/>
          <w:lang w:val="es-MX"/>
        </w:rPr>
        <w:t>informada</w:t>
      </w:r>
      <w:r w:rsidRPr="000E01AC">
        <w:rPr>
          <w:spacing w:val="1"/>
          <w:lang w:val="es-MX"/>
        </w:rPr>
        <w:t xml:space="preserve"> </w:t>
      </w:r>
      <w:r w:rsidRPr="000E01AC">
        <w:rPr>
          <w:lang w:val="es-MX"/>
        </w:rPr>
        <w:t>a</w:t>
      </w:r>
      <w:r w:rsidRPr="000E01AC">
        <w:rPr>
          <w:spacing w:val="3"/>
          <w:lang w:val="es-MX"/>
        </w:rPr>
        <w:t xml:space="preserve"> </w:t>
      </w:r>
      <w:r w:rsidRPr="000E01AC">
        <w:rPr>
          <w:spacing w:val="-1"/>
          <w:lang w:val="es-MX"/>
        </w:rPr>
        <w:t>la</w:t>
      </w:r>
      <w:r w:rsidRPr="000E01AC">
        <w:rPr>
          <w:spacing w:val="3"/>
          <w:lang w:val="es-MX"/>
        </w:rPr>
        <w:t xml:space="preserve"> </w:t>
      </w:r>
      <w:r w:rsidRPr="000E01AC">
        <w:rPr>
          <w:spacing w:val="-1"/>
          <w:lang w:val="es-MX"/>
        </w:rPr>
        <w:t>Parte</w:t>
      </w:r>
      <w:r w:rsidRPr="000E01AC">
        <w:rPr>
          <w:spacing w:val="5"/>
          <w:lang w:val="es-MX"/>
        </w:rPr>
        <w:t xml:space="preserve"> </w:t>
      </w:r>
      <w:r w:rsidRPr="000E01AC">
        <w:rPr>
          <w:spacing w:val="-1"/>
          <w:lang w:val="es-MX"/>
        </w:rPr>
        <w:t>Perjudicada,</w:t>
      </w:r>
      <w:r w:rsidRPr="000E01AC">
        <w:rPr>
          <w:spacing w:val="2"/>
          <w:lang w:val="es-MX"/>
        </w:rPr>
        <w:t xml:space="preserve"> </w:t>
      </w:r>
      <w:r w:rsidRPr="000E01AC">
        <w:rPr>
          <w:lang w:val="es-MX"/>
        </w:rPr>
        <w:t>en</w:t>
      </w:r>
      <w:r w:rsidRPr="000E01AC">
        <w:rPr>
          <w:spacing w:val="3"/>
          <w:lang w:val="es-MX"/>
        </w:rPr>
        <w:t xml:space="preserve"> </w:t>
      </w:r>
      <w:r w:rsidRPr="000E01AC">
        <w:rPr>
          <w:spacing w:val="-1"/>
          <w:lang w:val="es-MX"/>
        </w:rPr>
        <w:t>todo</w:t>
      </w:r>
      <w:r w:rsidRPr="000E01AC">
        <w:rPr>
          <w:spacing w:val="2"/>
          <w:lang w:val="es-MX"/>
        </w:rPr>
        <w:t xml:space="preserve"> </w:t>
      </w:r>
      <w:r w:rsidRPr="000E01AC">
        <w:rPr>
          <w:spacing w:val="-1"/>
          <w:lang w:val="es-MX"/>
        </w:rPr>
        <w:t>momento,</w:t>
      </w:r>
      <w:r w:rsidRPr="000E01AC">
        <w:rPr>
          <w:spacing w:val="2"/>
          <w:lang w:val="es-MX"/>
        </w:rPr>
        <w:t xml:space="preserve"> </w:t>
      </w:r>
      <w:r w:rsidRPr="000E01AC">
        <w:rPr>
          <w:spacing w:val="-1"/>
          <w:lang w:val="es-MX"/>
        </w:rPr>
        <w:t>sobre</w:t>
      </w:r>
      <w:r w:rsidRPr="000E01AC">
        <w:rPr>
          <w:spacing w:val="4"/>
          <w:lang w:val="es-MX"/>
        </w:rPr>
        <w:t xml:space="preserve"> </w:t>
      </w:r>
      <w:r w:rsidRPr="000E01AC">
        <w:rPr>
          <w:spacing w:val="-1"/>
          <w:lang w:val="es-MX"/>
        </w:rPr>
        <w:t>la</w:t>
      </w:r>
      <w:r w:rsidRPr="000E01AC">
        <w:rPr>
          <w:spacing w:val="3"/>
          <w:lang w:val="es-MX"/>
        </w:rPr>
        <w:t xml:space="preserve"> </w:t>
      </w:r>
      <w:r w:rsidRPr="000E01AC">
        <w:rPr>
          <w:spacing w:val="-1"/>
          <w:lang w:val="es-MX"/>
        </w:rPr>
        <w:t>tramitación</w:t>
      </w:r>
      <w:r w:rsidRPr="000E01AC">
        <w:rPr>
          <w:spacing w:val="2"/>
          <w:lang w:val="es-MX"/>
        </w:rPr>
        <w:t xml:space="preserve"> </w:t>
      </w:r>
      <w:r w:rsidRPr="000E01AC">
        <w:rPr>
          <w:spacing w:val="-1"/>
          <w:lang w:val="es-MX"/>
        </w:rPr>
        <w:t>del</w:t>
      </w:r>
      <w:r w:rsidRPr="000E01AC">
        <w:rPr>
          <w:spacing w:val="4"/>
          <w:lang w:val="es-MX"/>
        </w:rPr>
        <w:t xml:space="preserve"> </w:t>
      </w:r>
      <w:r w:rsidRPr="000E01AC">
        <w:rPr>
          <w:spacing w:val="-1"/>
          <w:lang w:val="es-MX"/>
        </w:rPr>
        <w:t>litigio</w:t>
      </w:r>
      <w:r w:rsidRPr="000E01AC">
        <w:rPr>
          <w:spacing w:val="3"/>
          <w:lang w:val="es-MX"/>
        </w:rPr>
        <w:t xml:space="preserve"> </w:t>
      </w:r>
      <w:r w:rsidRPr="000E01AC">
        <w:rPr>
          <w:lang w:val="es-MX"/>
        </w:rPr>
        <w:t>o</w:t>
      </w:r>
      <w:r w:rsidRPr="000E01AC">
        <w:rPr>
          <w:spacing w:val="53"/>
          <w:lang w:val="es-MX"/>
        </w:rPr>
        <w:t xml:space="preserve"> </w:t>
      </w:r>
      <w:r w:rsidRPr="000E01AC">
        <w:rPr>
          <w:spacing w:val="-1"/>
          <w:lang w:val="es-MX"/>
        </w:rPr>
        <w:t>transacción.</w:t>
      </w:r>
      <w:r w:rsidRPr="000E01AC">
        <w:rPr>
          <w:spacing w:val="12"/>
          <w:lang w:val="es-MX"/>
        </w:rPr>
        <w:t xml:space="preserve"> </w:t>
      </w:r>
      <w:r w:rsidRPr="000E01AC">
        <w:rPr>
          <w:spacing w:val="-1"/>
          <w:lang w:val="es-MX"/>
        </w:rPr>
        <w:t>En</w:t>
      </w:r>
      <w:r w:rsidRPr="000E01AC">
        <w:rPr>
          <w:spacing w:val="13"/>
          <w:lang w:val="es-MX"/>
        </w:rPr>
        <w:t xml:space="preserve"> </w:t>
      </w:r>
      <w:r w:rsidRPr="000E01AC">
        <w:rPr>
          <w:spacing w:val="-1"/>
          <w:lang w:val="es-MX"/>
        </w:rPr>
        <w:t>ningún</w:t>
      </w:r>
      <w:r w:rsidRPr="000E01AC">
        <w:rPr>
          <w:spacing w:val="13"/>
          <w:lang w:val="es-MX"/>
        </w:rPr>
        <w:t xml:space="preserve"> </w:t>
      </w:r>
      <w:r w:rsidRPr="000E01AC">
        <w:rPr>
          <w:spacing w:val="-1"/>
          <w:lang w:val="es-MX"/>
        </w:rPr>
        <w:t>caso</w:t>
      </w:r>
      <w:r w:rsidRPr="000E01AC">
        <w:rPr>
          <w:spacing w:val="14"/>
          <w:lang w:val="es-MX"/>
        </w:rPr>
        <w:t xml:space="preserve"> </w:t>
      </w:r>
      <w:r w:rsidRPr="000E01AC">
        <w:rPr>
          <w:spacing w:val="-1"/>
          <w:lang w:val="es-MX"/>
        </w:rPr>
        <w:t>la</w:t>
      </w:r>
      <w:r w:rsidRPr="000E01AC">
        <w:rPr>
          <w:spacing w:val="13"/>
          <w:lang w:val="es-MX"/>
        </w:rPr>
        <w:t xml:space="preserve"> </w:t>
      </w:r>
      <w:r w:rsidRPr="000E01AC">
        <w:rPr>
          <w:spacing w:val="-2"/>
          <w:lang w:val="es-MX"/>
        </w:rPr>
        <w:t>Parte</w:t>
      </w:r>
      <w:r w:rsidRPr="000E01AC">
        <w:rPr>
          <w:spacing w:val="14"/>
          <w:lang w:val="es-MX"/>
        </w:rPr>
        <w:t xml:space="preserve"> </w:t>
      </w:r>
      <w:r w:rsidRPr="000E01AC">
        <w:rPr>
          <w:spacing w:val="-1"/>
          <w:lang w:val="es-MX"/>
        </w:rPr>
        <w:t>Perjudicada</w:t>
      </w:r>
      <w:r w:rsidRPr="000E01AC">
        <w:rPr>
          <w:spacing w:val="14"/>
          <w:lang w:val="es-MX"/>
        </w:rPr>
        <w:t xml:space="preserve"> </w:t>
      </w:r>
      <w:r w:rsidRPr="000E01AC">
        <w:rPr>
          <w:spacing w:val="-1"/>
          <w:lang w:val="es-MX"/>
        </w:rPr>
        <w:t>estará</w:t>
      </w:r>
      <w:r w:rsidRPr="000E01AC">
        <w:rPr>
          <w:spacing w:val="13"/>
          <w:lang w:val="es-MX"/>
        </w:rPr>
        <w:t xml:space="preserve"> </w:t>
      </w:r>
      <w:r w:rsidRPr="000E01AC">
        <w:rPr>
          <w:spacing w:val="-1"/>
          <w:lang w:val="es-MX"/>
        </w:rPr>
        <w:t>obligada</w:t>
      </w:r>
      <w:r w:rsidRPr="000E01AC">
        <w:rPr>
          <w:spacing w:val="11"/>
          <w:lang w:val="es-MX"/>
        </w:rPr>
        <w:t xml:space="preserve"> </w:t>
      </w:r>
      <w:r w:rsidRPr="000E01AC">
        <w:rPr>
          <w:lang w:val="es-MX"/>
        </w:rPr>
        <w:t>a</w:t>
      </w:r>
      <w:r w:rsidRPr="000E01AC">
        <w:rPr>
          <w:spacing w:val="13"/>
          <w:lang w:val="es-MX"/>
        </w:rPr>
        <w:t xml:space="preserve"> </w:t>
      </w:r>
      <w:r w:rsidRPr="000E01AC">
        <w:rPr>
          <w:spacing w:val="-1"/>
          <w:lang w:val="es-MX"/>
        </w:rPr>
        <w:t>otorgar</w:t>
      </w:r>
      <w:r w:rsidRPr="000E01AC">
        <w:rPr>
          <w:spacing w:val="11"/>
          <w:lang w:val="es-MX"/>
        </w:rPr>
        <w:t xml:space="preserve"> </w:t>
      </w:r>
      <w:r w:rsidRPr="000E01AC">
        <w:rPr>
          <w:spacing w:val="-1"/>
          <w:lang w:val="es-MX"/>
        </w:rPr>
        <w:t>poder</w:t>
      </w:r>
      <w:r w:rsidRPr="000E01AC">
        <w:rPr>
          <w:spacing w:val="13"/>
          <w:lang w:val="es-MX"/>
        </w:rPr>
        <w:t xml:space="preserve"> </w:t>
      </w:r>
      <w:r w:rsidRPr="000E01AC">
        <w:rPr>
          <w:lang w:val="es-MX"/>
        </w:rPr>
        <w:t>o</w:t>
      </w:r>
      <w:r w:rsidRPr="000E01AC">
        <w:rPr>
          <w:spacing w:val="43"/>
          <w:lang w:val="es-MX"/>
        </w:rPr>
        <w:t xml:space="preserve"> </w:t>
      </w:r>
      <w:r w:rsidRPr="000E01AC">
        <w:rPr>
          <w:spacing w:val="-1"/>
          <w:lang w:val="es-MX"/>
        </w:rPr>
        <w:t>facultad</w:t>
      </w:r>
      <w:r w:rsidRPr="000E01AC">
        <w:rPr>
          <w:spacing w:val="29"/>
          <w:lang w:val="es-MX"/>
        </w:rPr>
        <w:t xml:space="preserve"> </w:t>
      </w:r>
      <w:r w:rsidRPr="000E01AC">
        <w:rPr>
          <w:spacing w:val="-1"/>
          <w:lang w:val="es-MX"/>
        </w:rPr>
        <w:t>alguna</w:t>
      </w:r>
      <w:r w:rsidRPr="000E01AC">
        <w:rPr>
          <w:spacing w:val="30"/>
          <w:lang w:val="es-MX"/>
        </w:rPr>
        <w:t xml:space="preserve"> </w:t>
      </w:r>
      <w:r w:rsidRPr="000E01AC">
        <w:rPr>
          <w:lang w:val="es-MX"/>
        </w:rPr>
        <w:t>a</w:t>
      </w:r>
      <w:r w:rsidRPr="000E01AC">
        <w:rPr>
          <w:spacing w:val="30"/>
          <w:lang w:val="es-MX"/>
        </w:rPr>
        <w:t xml:space="preserve"> </w:t>
      </w:r>
      <w:r w:rsidRPr="000E01AC">
        <w:rPr>
          <w:spacing w:val="-1"/>
          <w:lang w:val="es-MX"/>
        </w:rPr>
        <w:t>favor</w:t>
      </w:r>
      <w:r w:rsidRPr="000E01AC">
        <w:rPr>
          <w:spacing w:val="32"/>
          <w:lang w:val="es-MX"/>
        </w:rPr>
        <w:t xml:space="preserve"> </w:t>
      </w:r>
      <w:r w:rsidRPr="000E01AC">
        <w:rPr>
          <w:spacing w:val="-2"/>
          <w:lang w:val="es-MX"/>
        </w:rPr>
        <w:t>de</w:t>
      </w:r>
      <w:r w:rsidRPr="000E01AC">
        <w:rPr>
          <w:spacing w:val="30"/>
          <w:lang w:val="es-MX"/>
        </w:rPr>
        <w:t xml:space="preserve"> </w:t>
      </w:r>
      <w:r w:rsidRPr="000E01AC">
        <w:rPr>
          <w:lang w:val="es-MX"/>
        </w:rPr>
        <w:t>la</w:t>
      </w:r>
      <w:r w:rsidRPr="000E01AC">
        <w:rPr>
          <w:spacing w:val="30"/>
          <w:lang w:val="es-MX"/>
        </w:rPr>
        <w:t xml:space="preserve"> </w:t>
      </w:r>
      <w:r w:rsidRPr="000E01AC">
        <w:rPr>
          <w:spacing w:val="-1"/>
          <w:lang w:val="es-MX"/>
        </w:rPr>
        <w:t>Parte</w:t>
      </w:r>
      <w:r w:rsidRPr="000E01AC">
        <w:rPr>
          <w:spacing w:val="32"/>
          <w:lang w:val="es-MX"/>
        </w:rPr>
        <w:t xml:space="preserve"> </w:t>
      </w:r>
      <w:r w:rsidRPr="000E01AC">
        <w:rPr>
          <w:spacing w:val="-2"/>
          <w:lang w:val="es-MX"/>
        </w:rPr>
        <w:t>Causante</w:t>
      </w:r>
      <w:r w:rsidRPr="000E01AC">
        <w:rPr>
          <w:spacing w:val="33"/>
          <w:lang w:val="es-MX"/>
        </w:rPr>
        <w:t xml:space="preserve"> </w:t>
      </w:r>
      <w:r w:rsidRPr="000E01AC">
        <w:rPr>
          <w:lang w:val="es-MX"/>
        </w:rPr>
        <w:t>o</w:t>
      </w:r>
      <w:r w:rsidRPr="000E01AC">
        <w:rPr>
          <w:spacing w:val="29"/>
          <w:lang w:val="es-MX"/>
        </w:rPr>
        <w:t xml:space="preserve"> </w:t>
      </w:r>
      <w:r w:rsidRPr="000E01AC">
        <w:rPr>
          <w:lang w:val="es-MX"/>
        </w:rPr>
        <w:t>de</w:t>
      </w:r>
      <w:r w:rsidRPr="000E01AC">
        <w:rPr>
          <w:spacing w:val="30"/>
          <w:lang w:val="es-MX"/>
        </w:rPr>
        <w:t xml:space="preserve"> </w:t>
      </w:r>
      <w:r w:rsidRPr="000E01AC">
        <w:rPr>
          <w:spacing w:val="-1"/>
          <w:lang w:val="es-MX"/>
        </w:rPr>
        <w:t>las</w:t>
      </w:r>
      <w:r w:rsidRPr="000E01AC">
        <w:rPr>
          <w:spacing w:val="30"/>
          <w:lang w:val="es-MX"/>
        </w:rPr>
        <w:t xml:space="preserve"> </w:t>
      </w:r>
      <w:r w:rsidRPr="000E01AC">
        <w:rPr>
          <w:spacing w:val="-1"/>
          <w:lang w:val="es-MX"/>
        </w:rPr>
        <w:t>personas</w:t>
      </w:r>
      <w:r w:rsidRPr="000E01AC">
        <w:rPr>
          <w:spacing w:val="31"/>
          <w:lang w:val="es-MX"/>
        </w:rPr>
        <w:t xml:space="preserve"> </w:t>
      </w:r>
      <w:r w:rsidRPr="000E01AC">
        <w:rPr>
          <w:spacing w:val="-1"/>
          <w:lang w:val="es-MX"/>
        </w:rPr>
        <w:t>que</w:t>
      </w:r>
      <w:r w:rsidRPr="000E01AC">
        <w:rPr>
          <w:spacing w:val="33"/>
          <w:lang w:val="es-MX"/>
        </w:rPr>
        <w:t xml:space="preserve"> </w:t>
      </w:r>
      <w:r w:rsidRPr="000E01AC">
        <w:rPr>
          <w:lang w:val="es-MX"/>
        </w:rPr>
        <w:t>ésta</w:t>
      </w:r>
      <w:r w:rsidRPr="000E01AC">
        <w:rPr>
          <w:spacing w:val="31"/>
          <w:lang w:val="es-MX"/>
        </w:rPr>
        <w:t xml:space="preserve"> </w:t>
      </w:r>
      <w:r w:rsidRPr="000E01AC">
        <w:rPr>
          <w:spacing w:val="-1"/>
          <w:lang w:val="es-MX"/>
        </w:rPr>
        <w:t>designe</w:t>
      </w:r>
      <w:r w:rsidRPr="000E01AC">
        <w:rPr>
          <w:spacing w:val="39"/>
          <w:lang w:val="es-MX"/>
        </w:rPr>
        <w:t xml:space="preserve"> </w:t>
      </w:r>
      <w:r w:rsidRPr="000E01AC">
        <w:rPr>
          <w:spacing w:val="-1"/>
          <w:lang w:val="es-MX"/>
        </w:rPr>
        <w:t xml:space="preserve">para </w:t>
      </w:r>
      <w:r w:rsidRPr="000E01AC">
        <w:rPr>
          <w:lang w:val="es-MX"/>
        </w:rPr>
        <w:t>la</w:t>
      </w:r>
      <w:r w:rsidRPr="000E01AC">
        <w:rPr>
          <w:spacing w:val="-1"/>
          <w:lang w:val="es-MX"/>
        </w:rPr>
        <w:t xml:space="preserve"> atención</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reclamo,</w:t>
      </w:r>
      <w:r w:rsidRPr="000E01AC">
        <w:rPr>
          <w:spacing w:val="-2"/>
          <w:lang w:val="es-MX"/>
        </w:rPr>
        <w:t xml:space="preserve"> </w:t>
      </w:r>
      <w:r w:rsidRPr="000E01AC">
        <w:rPr>
          <w:spacing w:val="-1"/>
          <w:lang w:val="es-MX"/>
        </w:rPr>
        <w:t>acción</w:t>
      </w:r>
      <w:r w:rsidRPr="000E01AC">
        <w:rPr>
          <w:spacing w:val="-2"/>
          <w:lang w:val="es-MX"/>
        </w:rPr>
        <w:t xml:space="preserve"> </w:t>
      </w:r>
      <w:r w:rsidRPr="000E01AC">
        <w:rPr>
          <w:lang w:val="es-MX"/>
        </w:rPr>
        <w:t>o</w:t>
      </w:r>
      <w:r w:rsidRPr="000E01AC">
        <w:rPr>
          <w:spacing w:val="-2"/>
          <w:lang w:val="es-MX"/>
        </w:rPr>
        <w:t xml:space="preserve"> </w:t>
      </w:r>
      <w:r w:rsidRPr="000E01AC">
        <w:rPr>
          <w:spacing w:val="-1"/>
          <w:lang w:val="es-MX"/>
        </w:rPr>
        <w:t>demanda.</w:t>
      </w:r>
    </w:p>
    <w:p w14:paraId="739668B4" w14:textId="77777777" w:rsidR="00A81F4C" w:rsidRDefault="00A81F4C" w:rsidP="00A81F4C">
      <w:pPr>
        <w:spacing w:line="275" w:lineRule="auto"/>
        <w:jc w:val="both"/>
        <w:rPr>
          <w:rFonts w:ascii="Century Gothic" w:eastAsia="Century Gothic" w:hAnsi="Century Gothic" w:cs="Century Gothic"/>
          <w:sz w:val="8"/>
          <w:szCs w:val="8"/>
        </w:rPr>
      </w:pPr>
      <w:r w:rsidRPr="00521203">
        <w:rPr>
          <w:rFonts w:ascii="ITC Avant Garde" w:hAnsi="ITC Avant Garde"/>
          <w:b/>
          <w:lang w:val="es-ES_tradnl"/>
        </w:rPr>
        <w:lastRenderedPageBreak/>
        <w:t>1</w:t>
      </w:r>
      <w:r>
        <w:rPr>
          <w:rFonts w:ascii="ITC Avant Garde" w:hAnsi="ITC Avant Garde"/>
          <w:b/>
          <w:lang w:val="es-ES_tradnl"/>
        </w:rPr>
        <w:t>3</w:t>
      </w:r>
      <w:r w:rsidRPr="00521203">
        <w:rPr>
          <w:rFonts w:ascii="ITC Avant Garde" w:hAnsi="ITC Avant Garde"/>
          <w:b/>
          <w:lang w:val="es-ES_tradnl"/>
        </w:rPr>
        <w:t>.2</w:t>
      </w:r>
      <w:r w:rsidRPr="00521203">
        <w:rPr>
          <w:rFonts w:ascii="ITC Avant Garde" w:hAnsi="ITC Avant Garde"/>
          <w:lang w:val="es-ES_tradnl"/>
        </w:rPr>
        <w:tab/>
      </w:r>
      <w:r w:rsidRPr="005B011F">
        <w:rPr>
          <w:rFonts w:ascii="Century Gothic" w:eastAsia="Century Gothic" w:hAnsi="Century Gothic"/>
          <w:spacing w:val="-1"/>
        </w:rPr>
        <w:t>En caso de que alguna de las Partes, dentro de algún procedimiento de huelga, reciba un aviso de suspensión de labores en los términos de la Fracción I del Artículo 920 de la Ley Federal del Trabajo, deberá dar aviso de dicha circunstancia a la otra Parte,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este Convenio. En caso de suspensión de los servicios como consecuencia de una huelga, ninguna de las Partes tendrá el derecho de presentar reclamación alguna a la otra como consecuencia de dicha suspensión.</w:t>
      </w:r>
    </w:p>
    <w:p w14:paraId="6C3BA8B7" w14:textId="77777777" w:rsidR="00A81F4C" w:rsidRDefault="00A81F4C" w:rsidP="00A81F4C">
      <w:pPr>
        <w:spacing w:before="10"/>
        <w:jc w:val="both"/>
        <w:rPr>
          <w:rFonts w:ascii="Century Gothic" w:eastAsia="Century Gothic" w:hAnsi="Century Gothic" w:cs="Century Gothic"/>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.3</w:t>
      </w:r>
      <w:r w:rsidRPr="00521203">
        <w:rPr>
          <w:rFonts w:ascii="ITC Avant Garde" w:hAnsi="ITC Avant Garde"/>
          <w:lang w:val="es-ES_tradnl"/>
        </w:rPr>
        <w:tab/>
      </w:r>
      <w:r w:rsidRPr="005B011F">
        <w:rPr>
          <w:rFonts w:ascii="Century Gothic" w:eastAsia="Century Gothic" w:hAnsi="Century Gothic"/>
          <w:spacing w:val="-1"/>
        </w:rPr>
        <w:t>El Concesionario es una entidad jurídica económica independiente de Telcel por lo que nada de lo establecido en el presente Convenio se entenderá como una asociación, alianza o sociedad entre las Partes.</w:t>
      </w:r>
    </w:p>
    <w:p w14:paraId="47C460E7" w14:textId="77777777" w:rsidR="00A81F4C" w:rsidRPr="005B011F" w:rsidRDefault="00A81F4C" w:rsidP="00A81F4C">
      <w:pPr>
        <w:spacing w:before="11"/>
        <w:jc w:val="both"/>
        <w:rPr>
          <w:rFonts w:ascii="Century Gothic" w:eastAsia="Century Gothic" w:hAnsi="Century Gothic" w:cs="Century Gothic"/>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.4</w:t>
      </w:r>
      <w:r w:rsidRPr="00521203">
        <w:rPr>
          <w:rFonts w:ascii="ITC Avant Garde" w:hAnsi="ITC Avant Garde"/>
          <w:lang w:val="es-ES_tradnl"/>
        </w:rPr>
        <w:tab/>
      </w:r>
      <w:r w:rsidRPr="005B011F">
        <w:rPr>
          <w:rFonts w:ascii="Century Gothic" w:eastAsia="Century Gothic" w:hAnsi="Century Gothic"/>
          <w:spacing w:val="-1"/>
        </w:rPr>
        <w:t>En el caso de que cualquiera de las Partes contrate o subcontrate con terceros una o más actividades derivadas de este Convenio, deberá cerciorarse que esa contratación se apegue a todos y cada uno de los términos de la Oferta de Referencia y de este Convenio, siendo siempre dicha contratación bajo su exclusiva responsabilidad.</w:t>
      </w:r>
    </w:p>
    <w:p w14:paraId="53C65176" w14:textId="77777777" w:rsidR="00A81F4C" w:rsidRDefault="00A81F4C" w:rsidP="00A81F4C">
      <w:pPr>
        <w:pStyle w:val="Textoindependiente"/>
        <w:spacing w:line="276" w:lineRule="auto"/>
        <w:ind w:right="106" w:firstLine="7"/>
        <w:jc w:val="both"/>
        <w:rPr>
          <w:lang w:val="es-MX"/>
        </w:rPr>
      </w:pPr>
      <w:r w:rsidRPr="000E01AC">
        <w:rPr>
          <w:spacing w:val="-1"/>
          <w:lang w:val="es-MX"/>
        </w:rPr>
        <w:t>Cada</w:t>
      </w:r>
      <w:r w:rsidRPr="000E01AC">
        <w:rPr>
          <w:spacing w:val="11"/>
          <w:lang w:val="es-MX"/>
        </w:rPr>
        <w:t xml:space="preserve"> </w:t>
      </w:r>
      <w:r w:rsidRPr="000E01AC">
        <w:rPr>
          <w:spacing w:val="-1"/>
          <w:lang w:val="es-MX"/>
        </w:rPr>
        <w:t>una</w:t>
      </w:r>
      <w:r w:rsidRPr="000E01AC">
        <w:rPr>
          <w:spacing w:val="11"/>
          <w:lang w:val="es-MX"/>
        </w:rPr>
        <w:t xml:space="preserve"> </w:t>
      </w:r>
      <w:r w:rsidRPr="000E01AC">
        <w:rPr>
          <w:spacing w:val="-1"/>
          <w:lang w:val="es-MX"/>
        </w:rPr>
        <w:t>de</w:t>
      </w:r>
      <w:r w:rsidRPr="000E01AC">
        <w:rPr>
          <w:spacing w:val="11"/>
          <w:lang w:val="es-MX"/>
        </w:rPr>
        <w:t xml:space="preserve"> </w:t>
      </w:r>
      <w:r w:rsidRPr="000E01AC">
        <w:rPr>
          <w:spacing w:val="-1"/>
          <w:lang w:val="es-MX"/>
        </w:rPr>
        <w:t>las</w:t>
      </w:r>
      <w:r w:rsidRPr="000E01AC">
        <w:rPr>
          <w:spacing w:val="11"/>
          <w:lang w:val="es-MX"/>
        </w:rPr>
        <w:t xml:space="preserve"> </w:t>
      </w:r>
      <w:r w:rsidRPr="000E01AC">
        <w:rPr>
          <w:spacing w:val="-1"/>
          <w:lang w:val="es-MX"/>
        </w:rPr>
        <w:t>Partes</w:t>
      </w:r>
      <w:r w:rsidRPr="000E01AC">
        <w:rPr>
          <w:spacing w:val="11"/>
          <w:lang w:val="es-MX"/>
        </w:rPr>
        <w:t xml:space="preserve"> </w:t>
      </w:r>
      <w:r w:rsidRPr="000E01AC">
        <w:rPr>
          <w:spacing w:val="-1"/>
          <w:lang w:val="es-MX"/>
        </w:rPr>
        <w:t>llevará</w:t>
      </w:r>
      <w:r w:rsidRPr="000E01AC">
        <w:rPr>
          <w:spacing w:val="11"/>
          <w:lang w:val="es-MX"/>
        </w:rPr>
        <w:t xml:space="preserve"> </w:t>
      </w:r>
      <w:r w:rsidRPr="000E01AC">
        <w:rPr>
          <w:lang w:val="es-MX"/>
        </w:rPr>
        <w:t>a</w:t>
      </w:r>
      <w:r w:rsidRPr="000E01AC">
        <w:rPr>
          <w:spacing w:val="8"/>
          <w:lang w:val="es-MX"/>
        </w:rPr>
        <w:t xml:space="preserve"> </w:t>
      </w:r>
      <w:r w:rsidRPr="000E01AC">
        <w:rPr>
          <w:spacing w:val="-1"/>
          <w:lang w:val="es-MX"/>
        </w:rPr>
        <w:t>cabo</w:t>
      </w:r>
      <w:r w:rsidRPr="000E01AC">
        <w:rPr>
          <w:spacing w:val="7"/>
          <w:lang w:val="es-MX"/>
        </w:rPr>
        <w:t xml:space="preserve"> </w:t>
      </w:r>
      <w:r w:rsidRPr="000E01AC">
        <w:rPr>
          <w:lang w:val="es-MX"/>
        </w:rPr>
        <w:t>las</w:t>
      </w:r>
      <w:r w:rsidRPr="000E01AC">
        <w:rPr>
          <w:spacing w:val="14"/>
          <w:lang w:val="es-MX"/>
        </w:rPr>
        <w:t xml:space="preserve"> </w:t>
      </w:r>
      <w:r w:rsidRPr="000E01AC">
        <w:rPr>
          <w:spacing w:val="-1"/>
          <w:lang w:val="es-MX"/>
        </w:rPr>
        <w:t>obligaciones</w:t>
      </w:r>
      <w:r w:rsidRPr="000E01AC">
        <w:rPr>
          <w:spacing w:val="12"/>
          <w:lang w:val="es-MX"/>
        </w:rPr>
        <w:t xml:space="preserve"> </w:t>
      </w:r>
      <w:r w:rsidRPr="000E01AC">
        <w:rPr>
          <w:spacing w:val="-1"/>
          <w:lang w:val="es-MX"/>
        </w:rPr>
        <w:t>derivadas</w:t>
      </w:r>
      <w:r w:rsidRPr="000E01AC">
        <w:rPr>
          <w:spacing w:val="11"/>
          <w:lang w:val="es-MX"/>
        </w:rPr>
        <w:t xml:space="preserve"> </w:t>
      </w:r>
      <w:r w:rsidRPr="000E01AC">
        <w:rPr>
          <w:spacing w:val="-1"/>
          <w:lang w:val="es-MX"/>
        </w:rPr>
        <w:t>de</w:t>
      </w:r>
      <w:r w:rsidRPr="000E01AC">
        <w:rPr>
          <w:spacing w:val="11"/>
          <w:lang w:val="es-MX"/>
        </w:rPr>
        <w:t xml:space="preserve"> </w:t>
      </w:r>
      <w:r w:rsidRPr="000E01AC">
        <w:rPr>
          <w:lang w:val="es-MX"/>
        </w:rPr>
        <w:t>este</w:t>
      </w:r>
      <w:r w:rsidRPr="000E01AC">
        <w:rPr>
          <w:spacing w:val="10"/>
          <w:lang w:val="es-MX"/>
        </w:rPr>
        <w:t xml:space="preserve"> </w:t>
      </w:r>
      <w:r w:rsidRPr="000E01AC">
        <w:rPr>
          <w:spacing w:val="-1"/>
          <w:lang w:val="es-MX"/>
        </w:rPr>
        <w:t>Convenio</w:t>
      </w:r>
      <w:r w:rsidRPr="000E01AC">
        <w:rPr>
          <w:spacing w:val="49"/>
          <w:lang w:val="es-MX"/>
        </w:rPr>
        <w:t xml:space="preserve"> </w:t>
      </w:r>
      <w:r w:rsidRPr="000E01AC">
        <w:rPr>
          <w:lang w:val="es-MX"/>
        </w:rPr>
        <w:t>con</w:t>
      </w:r>
      <w:r w:rsidRPr="000E01AC">
        <w:rPr>
          <w:spacing w:val="29"/>
          <w:lang w:val="es-MX"/>
        </w:rPr>
        <w:t xml:space="preserve"> </w:t>
      </w:r>
      <w:r w:rsidRPr="000E01AC">
        <w:rPr>
          <w:lang w:val="es-MX"/>
        </w:rPr>
        <w:t>sus</w:t>
      </w:r>
      <w:r w:rsidRPr="000E01AC">
        <w:rPr>
          <w:spacing w:val="29"/>
          <w:lang w:val="es-MX"/>
        </w:rPr>
        <w:t xml:space="preserve"> </w:t>
      </w:r>
      <w:r w:rsidRPr="000E01AC">
        <w:rPr>
          <w:spacing w:val="-1"/>
          <w:lang w:val="es-MX"/>
        </w:rPr>
        <w:t>propios</w:t>
      </w:r>
      <w:r w:rsidRPr="000E01AC">
        <w:rPr>
          <w:spacing w:val="30"/>
          <w:lang w:val="es-MX"/>
        </w:rPr>
        <w:t xml:space="preserve"> </w:t>
      </w:r>
      <w:r w:rsidRPr="000E01AC">
        <w:rPr>
          <w:spacing w:val="-1"/>
          <w:lang w:val="es-MX"/>
        </w:rPr>
        <w:t>medios,</w:t>
      </w:r>
      <w:r w:rsidRPr="000E01AC">
        <w:rPr>
          <w:spacing w:val="31"/>
          <w:lang w:val="es-MX"/>
        </w:rPr>
        <w:t xml:space="preserve"> </w:t>
      </w:r>
      <w:r w:rsidRPr="000E01AC">
        <w:rPr>
          <w:spacing w:val="-1"/>
          <w:lang w:val="es-MX"/>
        </w:rPr>
        <w:t>utilizando</w:t>
      </w:r>
      <w:r w:rsidRPr="000E01AC">
        <w:rPr>
          <w:spacing w:val="29"/>
          <w:lang w:val="es-MX"/>
        </w:rPr>
        <w:t xml:space="preserve"> </w:t>
      </w:r>
      <w:r w:rsidRPr="000E01AC">
        <w:rPr>
          <w:spacing w:val="-1"/>
          <w:lang w:val="es-MX"/>
        </w:rPr>
        <w:t>los</w:t>
      </w:r>
      <w:r w:rsidRPr="000E01AC">
        <w:rPr>
          <w:spacing w:val="30"/>
          <w:lang w:val="es-MX"/>
        </w:rPr>
        <w:t xml:space="preserve"> </w:t>
      </w:r>
      <w:r w:rsidRPr="000E01AC">
        <w:rPr>
          <w:spacing w:val="-1"/>
          <w:lang w:val="es-MX"/>
        </w:rPr>
        <w:t>servicios</w:t>
      </w:r>
      <w:r w:rsidRPr="000E01AC">
        <w:rPr>
          <w:spacing w:val="32"/>
          <w:lang w:val="es-MX"/>
        </w:rPr>
        <w:t xml:space="preserve"> </w:t>
      </w:r>
      <w:r w:rsidRPr="000E01AC">
        <w:rPr>
          <w:spacing w:val="-2"/>
          <w:lang w:val="es-MX"/>
        </w:rPr>
        <w:t>de</w:t>
      </w:r>
      <w:r w:rsidRPr="000E01AC">
        <w:rPr>
          <w:spacing w:val="30"/>
          <w:lang w:val="es-MX"/>
        </w:rPr>
        <w:t xml:space="preserve"> </w:t>
      </w:r>
      <w:r w:rsidRPr="000E01AC">
        <w:rPr>
          <w:lang w:val="es-MX"/>
        </w:rPr>
        <w:t>sus</w:t>
      </w:r>
      <w:r w:rsidRPr="000E01AC">
        <w:rPr>
          <w:spacing w:val="30"/>
          <w:lang w:val="es-MX"/>
        </w:rPr>
        <w:t xml:space="preserve"> </w:t>
      </w:r>
      <w:r w:rsidRPr="000E01AC">
        <w:rPr>
          <w:spacing w:val="-1"/>
          <w:lang w:val="es-MX"/>
        </w:rPr>
        <w:t>propios</w:t>
      </w:r>
      <w:r w:rsidRPr="000E01AC">
        <w:rPr>
          <w:spacing w:val="30"/>
          <w:lang w:val="es-MX"/>
        </w:rPr>
        <w:t xml:space="preserve"> </w:t>
      </w:r>
      <w:r w:rsidRPr="000E01AC">
        <w:rPr>
          <w:spacing w:val="-1"/>
          <w:lang w:val="es-MX"/>
        </w:rPr>
        <w:t>trabajadores</w:t>
      </w:r>
      <w:r w:rsidRPr="000E01AC">
        <w:rPr>
          <w:spacing w:val="31"/>
          <w:lang w:val="es-MX"/>
        </w:rPr>
        <w:t xml:space="preserve"> </w:t>
      </w:r>
      <w:r w:rsidRPr="000E01AC">
        <w:rPr>
          <w:lang w:val="es-MX"/>
        </w:rPr>
        <w:t>o</w:t>
      </w:r>
      <w:r w:rsidRPr="000E01AC">
        <w:rPr>
          <w:spacing w:val="29"/>
          <w:lang w:val="es-MX"/>
        </w:rPr>
        <w:t xml:space="preserve"> </w:t>
      </w:r>
      <w:r w:rsidRPr="000E01AC">
        <w:rPr>
          <w:lang w:val="es-MX"/>
        </w:rPr>
        <w:t>los</w:t>
      </w:r>
      <w:r w:rsidRPr="000E01AC">
        <w:rPr>
          <w:spacing w:val="30"/>
          <w:lang w:val="es-MX"/>
        </w:rPr>
        <w:t xml:space="preserve"> </w:t>
      </w:r>
      <w:r w:rsidRPr="000E01AC">
        <w:rPr>
          <w:spacing w:val="-2"/>
          <w:lang w:val="es-MX"/>
        </w:rPr>
        <w:t>de</w:t>
      </w:r>
      <w:r w:rsidRPr="000E01AC">
        <w:rPr>
          <w:spacing w:val="47"/>
          <w:lang w:val="es-MX"/>
        </w:rPr>
        <w:t xml:space="preserve"> </w:t>
      </w:r>
      <w:r w:rsidRPr="000E01AC">
        <w:rPr>
          <w:spacing w:val="-1"/>
          <w:lang w:val="es-MX"/>
        </w:rPr>
        <w:t>terceras</w:t>
      </w:r>
      <w:r w:rsidRPr="000E01AC">
        <w:rPr>
          <w:spacing w:val="56"/>
          <w:lang w:val="es-MX"/>
        </w:rPr>
        <w:t xml:space="preserve"> </w:t>
      </w:r>
      <w:r w:rsidRPr="000E01AC">
        <w:rPr>
          <w:spacing w:val="-1"/>
          <w:lang w:val="es-MX"/>
        </w:rPr>
        <w:t>personas</w:t>
      </w:r>
      <w:r w:rsidRPr="000E01AC">
        <w:rPr>
          <w:spacing w:val="59"/>
          <w:lang w:val="es-MX"/>
        </w:rPr>
        <w:t xml:space="preserve"> </w:t>
      </w:r>
      <w:r w:rsidRPr="000E01AC">
        <w:rPr>
          <w:spacing w:val="-1"/>
          <w:lang w:val="es-MX"/>
        </w:rPr>
        <w:t>libremente</w:t>
      </w:r>
      <w:r w:rsidRPr="000E01AC">
        <w:rPr>
          <w:spacing w:val="56"/>
          <w:lang w:val="es-MX"/>
        </w:rPr>
        <w:t xml:space="preserve"> </w:t>
      </w:r>
      <w:r w:rsidRPr="000E01AC">
        <w:rPr>
          <w:spacing w:val="-1"/>
          <w:lang w:val="es-MX"/>
        </w:rPr>
        <w:t>contratadas</w:t>
      </w:r>
      <w:r w:rsidRPr="000E01AC">
        <w:rPr>
          <w:spacing w:val="57"/>
          <w:lang w:val="es-MX"/>
        </w:rPr>
        <w:t xml:space="preserve"> </w:t>
      </w:r>
      <w:r w:rsidRPr="000E01AC">
        <w:rPr>
          <w:spacing w:val="-1"/>
          <w:lang w:val="es-MX"/>
        </w:rPr>
        <w:t>por</w:t>
      </w:r>
      <w:r w:rsidRPr="000E01AC">
        <w:rPr>
          <w:spacing w:val="59"/>
          <w:lang w:val="es-MX"/>
        </w:rPr>
        <w:t xml:space="preserve"> </w:t>
      </w:r>
      <w:r w:rsidRPr="000E01AC">
        <w:rPr>
          <w:spacing w:val="-1"/>
          <w:lang w:val="es-MX"/>
        </w:rPr>
        <w:t>ellas.</w:t>
      </w:r>
      <w:r w:rsidRPr="000E01AC">
        <w:rPr>
          <w:spacing w:val="57"/>
          <w:lang w:val="es-MX"/>
        </w:rPr>
        <w:t xml:space="preserve"> </w:t>
      </w:r>
      <w:r w:rsidRPr="000E01AC">
        <w:rPr>
          <w:spacing w:val="-1"/>
          <w:lang w:val="es-MX"/>
        </w:rPr>
        <w:t>Ninguna</w:t>
      </w:r>
      <w:r w:rsidRPr="000E01AC">
        <w:rPr>
          <w:spacing w:val="59"/>
          <w:lang w:val="es-MX"/>
        </w:rPr>
        <w:t xml:space="preserve"> </w:t>
      </w:r>
      <w:r w:rsidRPr="000E01AC">
        <w:rPr>
          <w:spacing w:val="-2"/>
          <w:lang w:val="es-MX"/>
        </w:rPr>
        <w:t>de</w:t>
      </w:r>
      <w:r w:rsidRPr="000E01AC">
        <w:rPr>
          <w:spacing w:val="56"/>
          <w:lang w:val="es-MX"/>
        </w:rPr>
        <w:t xml:space="preserve"> </w:t>
      </w:r>
      <w:r w:rsidRPr="000E01AC">
        <w:rPr>
          <w:spacing w:val="-1"/>
          <w:lang w:val="es-MX"/>
        </w:rPr>
        <w:t>las</w:t>
      </w:r>
      <w:r w:rsidRPr="000E01AC">
        <w:rPr>
          <w:spacing w:val="59"/>
          <w:lang w:val="es-MX"/>
        </w:rPr>
        <w:t xml:space="preserve"> </w:t>
      </w:r>
      <w:r w:rsidRPr="000E01AC">
        <w:rPr>
          <w:spacing w:val="-1"/>
          <w:lang w:val="es-MX"/>
        </w:rPr>
        <w:t>Partes</w:t>
      </w:r>
      <w:r w:rsidRPr="000E01AC">
        <w:rPr>
          <w:spacing w:val="59"/>
          <w:lang w:val="es-MX"/>
        </w:rPr>
        <w:t xml:space="preserve"> </w:t>
      </w:r>
      <w:r w:rsidRPr="000E01AC">
        <w:rPr>
          <w:spacing w:val="-2"/>
          <w:lang w:val="es-MX"/>
        </w:rPr>
        <w:t>podrá</w:t>
      </w:r>
      <w:r w:rsidRPr="000E01AC">
        <w:rPr>
          <w:spacing w:val="47"/>
          <w:lang w:val="es-MX"/>
        </w:rPr>
        <w:t xml:space="preserve"> </w:t>
      </w:r>
      <w:r w:rsidRPr="000E01AC">
        <w:rPr>
          <w:spacing w:val="-1"/>
          <w:lang w:val="es-MX"/>
        </w:rPr>
        <w:t>disponer</w:t>
      </w:r>
      <w:r w:rsidRPr="000E01AC">
        <w:rPr>
          <w:spacing w:val="29"/>
          <w:lang w:val="es-MX"/>
        </w:rPr>
        <w:t xml:space="preserve"> </w:t>
      </w:r>
      <w:r w:rsidRPr="000E01AC">
        <w:rPr>
          <w:spacing w:val="-1"/>
          <w:lang w:val="es-MX"/>
        </w:rPr>
        <w:t>de</w:t>
      </w:r>
      <w:r w:rsidRPr="000E01AC">
        <w:rPr>
          <w:spacing w:val="28"/>
          <w:lang w:val="es-MX"/>
        </w:rPr>
        <w:t xml:space="preserve"> </w:t>
      </w:r>
      <w:r w:rsidRPr="000E01AC">
        <w:rPr>
          <w:lang w:val="es-MX"/>
        </w:rPr>
        <w:t>los</w:t>
      </w:r>
      <w:r w:rsidRPr="000E01AC">
        <w:rPr>
          <w:spacing w:val="30"/>
          <w:lang w:val="es-MX"/>
        </w:rPr>
        <w:t xml:space="preserve"> </w:t>
      </w:r>
      <w:r w:rsidRPr="000E01AC">
        <w:rPr>
          <w:spacing w:val="-2"/>
          <w:lang w:val="es-MX"/>
        </w:rPr>
        <w:t>trabajadores</w:t>
      </w:r>
      <w:r w:rsidRPr="000E01AC">
        <w:rPr>
          <w:spacing w:val="30"/>
          <w:lang w:val="es-MX"/>
        </w:rPr>
        <w:t xml:space="preserve"> </w:t>
      </w:r>
      <w:r w:rsidRPr="000E01AC">
        <w:rPr>
          <w:spacing w:val="-1"/>
          <w:lang w:val="es-MX"/>
        </w:rPr>
        <w:t>de</w:t>
      </w:r>
      <w:r w:rsidRPr="000E01AC">
        <w:rPr>
          <w:spacing w:val="28"/>
          <w:lang w:val="es-MX"/>
        </w:rPr>
        <w:t xml:space="preserve"> </w:t>
      </w:r>
      <w:r w:rsidRPr="000E01AC">
        <w:rPr>
          <w:lang w:val="es-MX"/>
        </w:rPr>
        <w:t>la</w:t>
      </w:r>
      <w:r w:rsidRPr="000E01AC">
        <w:rPr>
          <w:spacing w:val="28"/>
          <w:lang w:val="es-MX"/>
        </w:rPr>
        <w:t xml:space="preserve"> </w:t>
      </w:r>
      <w:r w:rsidRPr="000E01AC">
        <w:rPr>
          <w:spacing w:val="-1"/>
          <w:lang w:val="es-MX"/>
        </w:rPr>
        <w:t>otra</w:t>
      </w:r>
      <w:r w:rsidRPr="000E01AC">
        <w:rPr>
          <w:spacing w:val="30"/>
          <w:lang w:val="es-MX"/>
        </w:rPr>
        <w:t xml:space="preserve"> </w:t>
      </w:r>
      <w:r w:rsidRPr="000E01AC">
        <w:rPr>
          <w:spacing w:val="-2"/>
          <w:lang w:val="es-MX"/>
        </w:rPr>
        <w:t>Parte,</w:t>
      </w:r>
      <w:r w:rsidRPr="000E01AC">
        <w:rPr>
          <w:spacing w:val="29"/>
          <w:lang w:val="es-MX"/>
        </w:rPr>
        <w:t xml:space="preserve"> </w:t>
      </w:r>
      <w:r w:rsidRPr="000E01AC">
        <w:rPr>
          <w:spacing w:val="-1"/>
          <w:lang w:val="es-MX"/>
        </w:rPr>
        <w:t>para</w:t>
      </w:r>
      <w:r w:rsidRPr="000E01AC">
        <w:rPr>
          <w:spacing w:val="30"/>
          <w:lang w:val="es-MX"/>
        </w:rPr>
        <w:t xml:space="preserve"> </w:t>
      </w:r>
      <w:r w:rsidRPr="000E01AC">
        <w:rPr>
          <w:spacing w:val="-1"/>
          <w:lang w:val="es-MX"/>
        </w:rPr>
        <w:t>que</w:t>
      </w:r>
      <w:r w:rsidRPr="000E01AC">
        <w:rPr>
          <w:spacing w:val="30"/>
          <w:lang w:val="es-MX"/>
        </w:rPr>
        <w:t xml:space="preserve"> </w:t>
      </w:r>
      <w:r w:rsidRPr="000E01AC">
        <w:rPr>
          <w:spacing w:val="-1"/>
          <w:lang w:val="es-MX"/>
        </w:rPr>
        <w:t>preste</w:t>
      </w:r>
      <w:r w:rsidRPr="000E01AC">
        <w:rPr>
          <w:spacing w:val="30"/>
          <w:lang w:val="es-MX"/>
        </w:rPr>
        <w:t xml:space="preserve"> </w:t>
      </w:r>
      <w:r w:rsidRPr="000E01AC">
        <w:rPr>
          <w:spacing w:val="-1"/>
          <w:lang w:val="es-MX"/>
        </w:rPr>
        <w:t>servicios</w:t>
      </w:r>
      <w:r w:rsidRPr="000E01AC">
        <w:rPr>
          <w:spacing w:val="30"/>
          <w:lang w:val="es-MX"/>
        </w:rPr>
        <w:t xml:space="preserve"> </w:t>
      </w:r>
      <w:r w:rsidRPr="000E01AC">
        <w:rPr>
          <w:lang w:val="es-MX"/>
        </w:rPr>
        <w:t>o</w:t>
      </w:r>
      <w:r w:rsidRPr="000E01AC">
        <w:rPr>
          <w:spacing w:val="29"/>
          <w:lang w:val="es-MX"/>
        </w:rPr>
        <w:t xml:space="preserve"> </w:t>
      </w:r>
      <w:r w:rsidRPr="000E01AC">
        <w:rPr>
          <w:spacing w:val="-1"/>
          <w:lang w:val="es-MX"/>
        </w:rPr>
        <w:t>ejecuten</w:t>
      </w:r>
      <w:r w:rsidRPr="000E01AC">
        <w:rPr>
          <w:spacing w:val="59"/>
          <w:lang w:val="es-MX"/>
        </w:rPr>
        <w:t xml:space="preserve"> </w:t>
      </w:r>
      <w:r w:rsidRPr="000E01AC">
        <w:rPr>
          <w:spacing w:val="-1"/>
          <w:lang w:val="es-MX"/>
        </w:rPr>
        <w:t>trabajos bajo</w:t>
      </w:r>
      <w:r w:rsidRPr="000E01AC">
        <w:rPr>
          <w:spacing w:val="-2"/>
          <w:lang w:val="es-MX"/>
        </w:rPr>
        <w:t xml:space="preserve"> </w:t>
      </w:r>
      <w:r w:rsidRPr="000E01AC">
        <w:rPr>
          <w:lang w:val="es-MX"/>
        </w:rPr>
        <w:t>su</w:t>
      </w:r>
      <w:r w:rsidRPr="000E01AC">
        <w:rPr>
          <w:spacing w:val="-1"/>
          <w:lang w:val="es-MX"/>
        </w:rPr>
        <w:t xml:space="preserve"> dirección.</w:t>
      </w:r>
    </w:p>
    <w:p w14:paraId="7A300A02" w14:textId="77777777" w:rsidR="00A81F4C" w:rsidRPr="00442AEA" w:rsidRDefault="00A81F4C" w:rsidP="00A81F4C">
      <w:pPr>
        <w:pStyle w:val="Ttulo2"/>
        <w:rPr>
          <w:rFonts w:ascii="Century Gothic" w:eastAsia="Century Gothic" w:hAnsi="Century Gothic" w:cstheme="minorBidi"/>
          <w:b w:val="0"/>
          <w:bCs w:val="0"/>
          <w:spacing w:val="-1"/>
          <w:u w:color="000000"/>
        </w:rPr>
      </w:pPr>
      <w:bookmarkStart w:id="238" w:name="_Toc435539904"/>
      <w:bookmarkStart w:id="239" w:name="_Toc435570560"/>
      <w:r w:rsidRPr="00442AEA">
        <w:rPr>
          <w:rFonts w:ascii="Century Gothic" w:eastAsia="Century Gothic" w:hAnsi="Century Gothic" w:cstheme="minorBidi"/>
          <w:spacing w:val="-1"/>
          <w:u w:color="000000"/>
        </w:rPr>
        <w:t>CLÁUSULA DÉCIMA CUARTA. TRATO NO DISCRIMINATORIO.</w:t>
      </w:r>
      <w:bookmarkEnd w:id="238"/>
      <w:bookmarkEnd w:id="239"/>
    </w:p>
    <w:p w14:paraId="1FFCEF61" w14:textId="77777777" w:rsidR="00A81F4C" w:rsidRPr="000E01AC" w:rsidRDefault="00A81F4C" w:rsidP="00A81F4C">
      <w:pPr>
        <w:pStyle w:val="Textoindependiente"/>
        <w:spacing w:before="160" w:line="276" w:lineRule="auto"/>
        <w:ind w:right="109" w:firstLine="7"/>
        <w:jc w:val="both"/>
        <w:rPr>
          <w:lang w:val="es-MX"/>
        </w:rPr>
      </w:pPr>
      <w:r w:rsidRPr="000E01AC">
        <w:rPr>
          <w:spacing w:val="-1"/>
          <w:lang w:val="es-MX"/>
        </w:rPr>
        <w:t>Telcel</w:t>
      </w:r>
      <w:r w:rsidRPr="000E01AC">
        <w:rPr>
          <w:spacing w:val="7"/>
          <w:lang w:val="es-MX"/>
        </w:rPr>
        <w:t xml:space="preserve"> </w:t>
      </w:r>
      <w:r w:rsidRPr="000E01AC">
        <w:rPr>
          <w:lang w:val="es-MX"/>
        </w:rPr>
        <w:t>y</w:t>
      </w:r>
      <w:r w:rsidRPr="000E01AC">
        <w:rPr>
          <w:spacing w:val="5"/>
          <w:lang w:val="es-MX"/>
        </w:rPr>
        <w:t xml:space="preserve"> </w:t>
      </w:r>
      <w:r w:rsidRPr="000E01AC">
        <w:rPr>
          <w:lang w:val="es-MX"/>
        </w:rPr>
        <w:t>el</w:t>
      </w:r>
      <w:r w:rsidRPr="000E01AC">
        <w:rPr>
          <w:spacing w:val="5"/>
          <w:lang w:val="es-MX"/>
        </w:rPr>
        <w:t xml:space="preserve"> </w:t>
      </w:r>
      <w:r w:rsidRPr="000E01AC">
        <w:rPr>
          <w:spacing w:val="-1"/>
          <w:lang w:val="es-MX"/>
        </w:rPr>
        <w:t>Concesionario</w:t>
      </w:r>
      <w:r w:rsidRPr="000E01AC">
        <w:rPr>
          <w:spacing w:val="4"/>
          <w:lang w:val="es-MX"/>
        </w:rPr>
        <w:t xml:space="preserve"> </w:t>
      </w:r>
      <w:r w:rsidRPr="000E01AC">
        <w:rPr>
          <w:spacing w:val="-1"/>
          <w:lang w:val="es-MX"/>
        </w:rPr>
        <w:t>convienen</w:t>
      </w:r>
      <w:r w:rsidRPr="000E01AC">
        <w:rPr>
          <w:spacing w:val="5"/>
          <w:lang w:val="es-MX"/>
        </w:rPr>
        <w:t xml:space="preserve"> </w:t>
      </w:r>
      <w:r w:rsidRPr="000E01AC">
        <w:rPr>
          <w:lang w:val="es-MX"/>
        </w:rPr>
        <w:t>en</w:t>
      </w:r>
      <w:r w:rsidRPr="000E01AC">
        <w:rPr>
          <w:spacing w:val="6"/>
          <w:lang w:val="es-MX"/>
        </w:rPr>
        <w:t xml:space="preserve"> </w:t>
      </w:r>
      <w:r w:rsidRPr="000E01AC">
        <w:rPr>
          <w:spacing w:val="-1"/>
          <w:lang w:val="es-MX"/>
        </w:rPr>
        <w:t>que</w:t>
      </w:r>
      <w:r w:rsidRPr="000E01AC">
        <w:rPr>
          <w:spacing w:val="4"/>
          <w:lang w:val="es-MX"/>
        </w:rPr>
        <w:t xml:space="preserve"> </w:t>
      </w:r>
      <w:r w:rsidRPr="000E01AC">
        <w:rPr>
          <w:spacing w:val="-1"/>
          <w:lang w:val="es-MX"/>
        </w:rPr>
        <w:t>deberán</w:t>
      </w:r>
      <w:r w:rsidRPr="000E01AC">
        <w:rPr>
          <w:spacing w:val="3"/>
          <w:lang w:val="es-MX"/>
        </w:rPr>
        <w:t xml:space="preserve"> </w:t>
      </w:r>
      <w:r w:rsidRPr="000E01AC">
        <w:rPr>
          <w:spacing w:val="-1"/>
          <w:lang w:val="es-MX"/>
        </w:rPr>
        <w:t>actuar</w:t>
      </w:r>
      <w:r w:rsidRPr="000E01AC">
        <w:rPr>
          <w:spacing w:val="4"/>
          <w:lang w:val="es-MX"/>
        </w:rPr>
        <w:t xml:space="preserve"> </w:t>
      </w:r>
      <w:r w:rsidRPr="000E01AC">
        <w:rPr>
          <w:spacing w:val="-1"/>
          <w:lang w:val="es-MX"/>
        </w:rPr>
        <w:t>sobre</w:t>
      </w:r>
      <w:r w:rsidRPr="000E01AC">
        <w:rPr>
          <w:spacing w:val="4"/>
          <w:lang w:val="es-MX"/>
        </w:rPr>
        <w:t xml:space="preserve"> </w:t>
      </w:r>
      <w:r w:rsidRPr="000E01AC">
        <w:rPr>
          <w:spacing w:val="-1"/>
          <w:lang w:val="es-MX"/>
        </w:rPr>
        <w:t>bases</w:t>
      </w:r>
      <w:r w:rsidRPr="000E01AC">
        <w:rPr>
          <w:spacing w:val="6"/>
          <w:lang w:val="es-MX"/>
        </w:rPr>
        <w:t xml:space="preserve"> </w:t>
      </w:r>
      <w:r w:rsidRPr="000E01AC">
        <w:rPr>
          <w:spacing w:val="-2"/>
          <w:lang w:val="es-MX"/>
        </w:rPr>
        <w:t>de</w:t>
      </w:r>
      <w:r w:rsidRPr="000E01AC">
        <w:rPr>
          <w:spacing w:val="6"/>
          <w:lang w:val="es-MX"/>
        </w:rPr>
        <w:t xml:space="preserve"> </w:t>
      </w:r>
      <w:r w:rsidRPr="000E01AC">
        <w:rPr>
          <w:lang w:val="es-MX"/>
        </w:rPr>
        <w:t>Trato</w:t>
      </w:r>
      <w:r w:rsidRPr="000E01AC">
        <w:rPr>
          <w:spacing w:val="4"/>
          <w:lang w:val="es-MX"/>
        </w:rPr>
        <w:t xml:space="preserve"> </w:t>
      </w:r>
      <w:r w:rsidRPr="000E01AC">
        <w:rPr>
          <w:lang w:val="es-MX"/>
        </w:rPr>
        <w:t>No</w:t>
      </w:r>
      <w:r w:rsidRPr="000E01AC">
        <w:rPr>
          <w:spacing w:val="49"/>
          <w:lang w:val="es-MX"/>
        </w:rPr>
        <w:t xml:space="preserve"> </w:t>
      </w:r>
      <w:r w:rsidRPr="000E01AC">
        <w:rPr>
          <w:spacing w:val="-1"/>
          <w:lang w:val="es-MX"/>
        </w:rPr>
        <w:t>Discriminatorio</w:t>
      </w:r>
      <w:r w:rsidRPr="000E01AC">
        <w:rPr>
          <w:spacing w:val="17"/>
          <w:lang w:val="es-MX"/>
        </w:rPr>
        <w:t xml:space="preserve"> </w:t>
      </w:r>
      <w:r w:rsidRPr="000E01AC">
        <w:rPr>
          <w:spacing w:val="-1"/>
          <w:lang w:val="es-MX"/>
        </w:rPr>
        <w:t>respecto</w:t>
      </w:r>
      <w:r w:rsidRPr="000E01AC">
        <w:rPr>
          <w:spacing w:val="17"/>
          <w:lang w:val="es-MX"/>
        </w:rPr>
        <w:t xml:space="preserve"> </w:t>
      </w:r>
      <w:r w:rsidRPr="000E01AC">
        <w:rPr>
          <w:spacing w:val="-1"/>
          <w:lang w:val="es-MX"/>
        </w:rPr>
        <w:t>de</w:t>
      </w:r>
      <w:r w:rsidRPr="000E01AC">
        <w:rPr>
          <w:spacing w:val="19"/>
          <w:lang w:val="es-MX"/>
        </w:rPr>
        <w:t xml:space="preserve"> </w:t>
      </w:r>
      <w:r w:rsidRPr="000E01AC">
        <w:rPr>
          <w:spacing w:val="-1"/>
          <w:lang w:val="es-MX"/>
        </w:rPr>
        <w:t>los</w:t>
      </w:r>
      <w:r w:rsidRPr="000E01AC">
        <w:rPr>
          <w:spacing w:val="18"/>
          <w:lang w:val="es-MX"/>
        </w:rPr>
        <w:t xml:space="preserve"> </w:t>
      </w:r>
      <w:r w:rsidRPr="000E01AC">
        <w:rPr>
          <w:spacing w:val="-1"/>
          <w:lang w:val="es-MX"/>
        </w:rPr>
        <w:t>servicios</w:t>
      </w:r>
      <w:r w:rsidRPr="000E01AC">
        <w:rPr>
          <w:spacing w:val="16"/>
          <w:lang w:val="es-MX"/>
        </w:rPr>
        <w:t xml:space="preserve"> </w:t>
      </w:r>
      <w:r w:rsidRPr="000E01AC">
        <w:rPr>
          <w:spacing w:val="-1"/>
          <w:lang w:val="es-MX"/>
        </w:rPr>
        <w:t>de</w:t>
      </w:r>
      <w:r w:rsidRPr="000E01AC">
        <w:rPr>
          <w:spacing w:val="21"/>
          <w:lang w:val="es-MX"/>
        </w:rPr>
        <w:t xml:space="preserve"> </w:t>
      </w:r>
      <w:r w:rsidRPr="000E01AC">
        <w:rPr>
          <w:spacing w:val="-1"/>
          <w:lang w:val="es-MX"/>
        </w:rPr>
        <w:t>Acceso</w:t>
      </w:r>
      <w:r w:rsidRPr="000E01AC">
        <w:rPr>
          <w:spacing w:val="17"/>
          <w:lang w:val="es-MX"/>
        </w:rPr>
        <w:t xml:space="preserve"> </w:t>
      </w:r>
      <w:r w:rsidRPr="000E01AC">
        <w:rPr>
          <w:lang w:val="es-MX"/>
        </w:rPr>
        <w:t>y</w:t>
      </w:r>
      <w:r w:rsidRPr="000E01AC">
        <w:rPr>
          <w:spacing w:val="17"/>
          <w:lang w:val="es-MX"/>
        </w:rPr>
        <w:t xml:space="preserve"> </w:t>
      </w:r>
      <w:r w:rsidRPr="000E01AC">
        <w:rPr>
          <w:lang w:val="es-MX"/>
        </w:rPr>
        <w:t>Uso</w:t>
      </w:r>
      <w:r w:rsidRPr="000E01AC">
        <w:rPr>
          <w:spacing w:val="15"/>
          <w:lang w:val="es-MX"/>
        </w:rPr>
        <w:t xml:space="preserve"> </w:t>
      </w:r>
      <w:r w:rsidRPr="000E01AC">
        <w:rPr>
          <w:spacing w:val="-1"/>
          <w:lang w:val="es-MX"/>
        </w:rPr>
        <w:t>Compartido</w:t>
      </w:r>
      <w:r w:rsidRPr="000E01AC">
        <w:rPr>
          <w:spacing w:val="17"/>
          <w:lang w:val="es-MX"/>
        </w:rPr>
        <w:t xml:space="preserve"> </w:t>
      </w:r>
      <w:r w:rsidRPr="000E01AC">
        <w:rPr>
          <w:spacing w:val="-2"/>
          <w:lang w:val="es-MX"/>
        </w:rPr>
        <w:t>de</w:t>
      </w:r>
      <w:r w:rsidRPr="000E01AC">
        <w:rPr>
          <w:spacing w:val="41"/>
          <w:lang w:val="es-MX"/>
        </w:rPr>
        <w:t xml:space="preserve"> </w:t>
      </w:r>
      <w:r w:rsidRPr="000E01AC">
        <w:rPr>
          <w:spacing w:val="-1"/>
          <w:lang w:val="es-MX"/>
        </w:rPr>
        <w:t>Infraestructura Pasiva</w:t>
      </w:r>
      <w:r w:rsidRPr="000E01AC">
        <w:rPr>
          <w:spacing w:val="-3"/>
          <w:lang w:val="es-MX"/>
        </w:rPr>
        <w:t xml:space="preserve"> </w:t>
      </w:r>
      <w:r w:rsidRPr="000E01AC">
        <w:rPr>
          <w:spacing w:val="-1"/>
          <w:lang w:val="es-MX"/>
        </w:rPr>
        <w:t xml:space="preserve">que provean </w:t>
      </w:r>
      <w:r w:rsidRPr="000E01AC">
        <w:rPr>
          <w:lang w:val="es-MX"/>
        </w:rPr>
        <w:t>a</w:t>
      </w:r>
      <w:r w:rsidRPr="000E01AC">
        <w:rPr>
          <w:spacing w:val="-1"/>
          <w:lang w:val="es-MX"/>
        </w:rPr>
        <w:t xml:space="preserve"> otros</w:t>
      </w:r>
      <w:r w:rsidRPr="000E01AC">
        <w:rPr>
          <w:spacing w:val="2"/>
          <w:lang w:val="es-MX"/>
        </w:rPr>
        <w:t xml:space="preserve"> </w:t>
      </w:r>
      <w:r w:rsidRPr="000E01AC">
        <w:rPr>
          <w:spacing w:val="-1"/>
          <w:lang w:val="es-MX"/>
        </w:rPr>
        <w:t>concesionarios.</w:t>
      </w:r>
    </w:p>
    <w:p w14:paraId="4578316F" w14:textId="77777777" w:rsidR="00A81F4C" w:rsidRDefault="00A81F4C" w:rsidP="00A81F4C">
      <w:pPr>
        <w:pStyle w:val="Textoindependiente"/>
        <w:spacing w:line="275" w:lineRule="auto"/>
        <w:ind w:right="105" w:firstLine="7"/>
        <w:jc w:val="both"/>
        <w:rPr>
          <w:lang w:val="es-MX"/>
        </w:rPr>
      </w:pPr>
      <w:r w:rsidRPr="000E01AC">
        <w:rPr>
          <w:spacing w:val="-1"/>
          <w:lang w:val="es-MX"/>
        </w:rPr>
        <w:t>En</w:t>
      </w:r>
      <w:r w:rsidRPr="000E01AC">
        <w:rPr>
          <w:lang w:val="es-MX"/>
        </w:rPr>
        <w:t xml:space="preserve"> </w:t>
      </w:r>
      <w:r w:rsidRPr="000E01AC">
        <w:rPr>
          <w:spacing w:val="-1"/>
          <w:lang w:val="es-MX"/>
        </w:rPr>
        <w:t>caso</w:t>
      </w:r>
      <w:r w:rsidRPr="000E01AC">
        <w:rPr>
          <w:lang w:val="es-MX"/>
        </w:rPr>
        <w:t xml:space="preserve"> de </w:t>
      </w:r>
      <w:r w:rsidRPr="000E01AC">
        <w:rPr>
          <w:spacing w:val="-1"/>
          <w:lang w:val="es-MX"/>
        </w:rPr>
        <w:t>que</w:t>
      </w:r>
      <w:r w:rsidRPr="000E01AC">
        <w:rPr>
          <w:spacing w:val="1"/>
          <w:lang w:val="es-MX"/>
        </w:rPr>
        <w:t xml:space="preserve"> </w:t>
      </w:r>
      <w:r w:rsidRPr="000E01AC">
        <w:rPr>
          <w:spacing w:val="-1"/>
          <w:lang w:val="es-MX"/>
        </w:rPr>
        <w:t>Telcel</w:t>
      </w:r>
      <w:r w:rsidRPr="000E01AC">
        <w:rPr>
          <w:lang w:val="es-MX"/>
        </w:rPr>
        <w:t xml:space="preserve"> haya </w:t>
      </w:r>
      <w:r w:rsidRPr="000E01AC">
        <w:rPr>
          <w:spacing w:val="-1"/>
          <w:lang w:val="es-MX"/>
        </w:rPr>
        <w:t>otorgado</w:t>
      </w:r>
      <w:r w:rsidRPr="000E01AC">
        <w:rPr>
          <w:spacing w:val="-2"/>
          <w:lang w:val="es-MX"/>
        </w:rPr>
        <w:t xml:space="preserve"> </w:t>
      </w:r>
      <w:r w:rsidRPr="000E01AC">
        <w:rPr>
          <w:lang w:val="es-MX"/>
        </w:rPr>
        <w:t>u</w:t>
      </w:r>
      <w:r w:rsidRPr="000E01AC">
        <w:rPr>
          <w:spacing w:val="1"/>
          <w:lang w:val="es-MX"/>
        </w:rPr>
        <w:t xml:space="preserve"> </w:t>
      </w:r>
      <w:r w:rsidRPr="000E01AC">
        <w:rPr>
          <w:spacing w:val="-1"/>
          <w:lang w:val="es-MX"/>
        </w:rPr>
        <w:t>otorgue,</w:t>
      </w:r>
      <w:r w:rsidRPr="000E01AC">
        <w:rPr>
          <w:lang w:val="es-MX"/>
        </w:rPr>
        <w:t xml:space="preserve"> </w:t>
      </w:r>
      <w:r w:rsidRPr="000E01AC">
        <w:rPr>
          <w:spacing w:val="-1"/>
          <w:lang w:val="es-MX"/>
        </w:rPr>
        <w:t>ya sea</w:t>
      </w:r>
      <w:r w:rsidRPr="000E01AC">
        <w:rPr>
          <w:spacing w:val="1"/>
          <w:lang w:val="es-MX"/>
        </w:rPr>
        <w:t xml:space="preserve"> </w:t>
      </w:r>
      <w:r w:rsidRPr="000E01AC">
        <w:rPr>
          <w:spacing w:val="-2"/>
          <w:lang w:val="es-MX"/>
        </w:rPr>
        <w:t>por</w:t>
      </w:r>
      <w:r w:rsidRPr="000E01AC">
        <w:rPr>
          <w:spacing w:val="1"/>
          <w:lang w:val="es-MX"/>
        </w:rPr>
        <w:t xml:space="preserve"> </w:t>
      </w:r>
      <w:r w:rsidRPr="000E01AC">
        <w:rPr>
          <w:spacing w:val="-1"/>
          <w:lang w:val="es-MX"/>
        </w:rPr>
        <w:t>acuerdo</w:t>
      </w:r>
      <w:r w:rsidRPr="000E01AC">
        <w:rPr>
          <w:lang w:val="es-MX"/>
        </w:rPr>
        <w:t xml:space="preserve"> o por</w:t>
      </w:r>
      <w:r w:rsidRPr="000E01AC">
        <w:rPr>
          <w:spacing w:val="-1"/>
          <w:lang w:val="es-MX"/>
        </w:rPr>
        <w:t xml:space="preserve"> </w:t>
      </w:r>
      <w:r w:rsidRPr="000E01AC">
        <w:rPr>
          <w:spacing w:val="-2"/>
          <w:lang w:val="es-MX"/>
        </w:rPr>
        <w:t>resolución</w:t>
      </w:r>
      <w:r w:rsidRPr="000E01AC">
        <w:rPr>
          <w:spacing w:val="49"/>
          <w:lang w:val="es-MX"/>
        </w:rPr>
        <w:t xml:space="preserve"> </w:t>
      </w:r>
      <w:r w:rsidRPr="000E01AC">
        <w:rPr>
          <w:lang w:val="es-MX"/>
        </w:rPr>
        <w:t>del</w:t>
      </w:r>
      <w:r w:rsidRPr="000E01AC">
        <w:rPr>
          <w:spacing w:val="33"/>
          <w:lang w:val="es-MX"/>
        </w:rPr>
        <w:t xml:space="preserve"> </w:t>
      </w:r>
      <w:r w:rsidRPr="000E01AC">
        <w:rPr>
          <w:spacing w:val="-1"/>
          <w:lang w:val="es-MX"/>
        </w:rPr>
        <w:t>Instituto,</w:t>
      </w:r>
      <w:r w:rsidRPr="000E01AC">
        <w:rPr>
          <w:spacing w:val="-2"/>
          <w:lang w:val="es-MX"/>
        </w:rPr>
        <w:t xml:space="preserve"> </w:t>
      </w:r>
      <w:r w:rsidRPr="000E01AC">
        <w:rPr>
          <w:spacing w:val="-1"/>
          <w:lang w:val="es-MX"/>
        </w:rPr>
        <w:t>términos</w:t>
      </w:r>
      <w:r w:rsidRPr="000E01AC">
        <w:rPr>
          <w:spacing w:val="35"/>
          <w:lang w:val="es-MX"/>
        </w:rPr>
        <w:t xml:space="preserve"> </w:t>
      </w:r>
      <w:r w:rsidRPr="000E01AC">
        <w:rPr>
          <w:lang w:val="es-MX"/>
        </w:rPr>
        <w:t>y</w:t>
      </w:r>
      <w:r w:rsidRPr="000E01AC">
        <w:rPr>
          <w:spacing w:val="36"/>
          <w:lang w:val="es-MX"/>
        </w:rPr>
        <w:t xml:space="preserve"> </w:t>
      </w:r>
      <w:r w:rsidRPr="000E01AC">
        <w:rPr>
          <w:spacing w:val="-1"/>
          <w:lang w:val="es-MX"/>
        </w:rPr>
        <w:t>condiciones</w:t>
      </w:r>
      <w:r w:rsidRPr="000E01AC">
        <w:rPr>
          <w:spacing w:val="37"/>
          <w:lang w:val="es-MX"/>
        </w:rPr>
        <w:t xml:space="preserve"> </w:t>
      </w:r>
      <w:r w:rsidRPr="000E01AC">
        <w:rPr>
          <w:spacing w:val="-1"/>
          <w:lang w:val="es-MX"/>
        </w:rPr>
        <w:t>distintos</w:t>
      </w:r>
      <w:r w:rsidRPr="000E01AC">
        <w:rPr>
          <w:spacing w:val="37"/>
          <w:lang w:val="es-MX"/>
        </w:rPr>
        <w:t xml:space="preserve"> </w:t>
      </w:r>
      <w:r w:rsidRPr="000E01AC">
        <w:rPr>
          <w:lang w:val="es-MX"/>
        </w:rPr>
        <w:t>a</w:t>
      </w:r>
      <w:r w:rsidRPr="000E01AC">
        <w:rPr>
          <w:spacing w:val="37"/>
          <w:lang w:val="es-MX"/>
        </w:rPr>
        <w:t xml:space="preserve"> </w:t>
      </w:r>
      <w:r w:rsidRPr="000E01AC">
        <w:rPr>
          <w:spacing w:val="-1"/>
          <w:lang w:val="es-MX"/>
        </w:rPr>
        <w:t>otros</w:t>
      </w:r>
      <w:r w:rsidRPr="000E01AC">
        <w:rPr>
          <w:spacing w:val="34"/>
          <w:lang w:val="es-MX"/>
        </w:rPr>
        <w:t xml:space="preserve"> </w:t>
      </w:r>
      <w:r w:rsidRPr="00521203">
        <w:rPr>
          <w:rFonts w:ascii="ITC Avant Garde" w:hAnsi="ITC Avant Garde"/>
          <w:lang w:val="es-ES_tradnl"/>
        </w:rPr>
        <w:t>C</w:t>
      </w:r>
      <w:r>
        <w:rPr>
          <w:rFonts w:ascii="ITC Avant Garde" w:hAnsi="ITC Avant Garde"/>
          <w:lang w:val="es-ES_tradnl"/>
        </w:rPr>
        <w:t>oncesionarios</w:t>
      </w:r>
      <w:r w:rsidRPr="00521203">
        <w:rPr>
          <w:rFonts w:ascii="ITC Avant Garde" w:hAnsi="ITC Avant Garde"/>
          <w:lang w:val="es-ES_tradnl"/>
        </w:rPr>
        <w:t>,</w:t>
      </w:r>
      <w:r>
        <w:rPr>
          <w:rFonts w:ascii="ITC Avant Garde" w:hAnsi="ITC Avant Garde"/>
          <w:lang w:val="es-ES_tradnl"/>
        </w:rPr>
        <w:t xml:space="preserve"> </w:t>
      </w:r>
      <w:r w:rsidRPr="000E01AC">
        <w:rPr>
          <w:lang w:val="es-MX"/>
        </w:rPr>
        <w:t>a</w:t>
      </w:r>
      <w:r w:rsidRPr="000E01AC">
        <w:rPr>
          <w:spacing w:val="35"/>
          <w:lang w:val="es-MX"/>
        </w:rPr>
        <w:t xml:space="preserve"> </w:t>
      </w:r>
      <w:r w:rsidRPr="000E01AC">
        <w:rPr>
          <w:spacing w:val="-1"/>
          <w:lang w:val="es-MX"/>
        </w:rPr>
        <w:t>sus</w:t>
      </w:r>
      <w:r w:rsidRPr="000E01AC">
        <w:rPr>
          <w:spacing w:val="37"/>
          <w:lang w:val="es-MX"/>
        </w:rPr>
        <w:t xml:space="preserve"> </w:t>
      </w:r>
      <w:r w:rsidRPr="000E01AC">
        <w:rPr>
          <w:spacing w:val="-1"/>
          <w:lang w:val="es-MX"/>
        </w:rPr>
        <w:t>propias</w:t>
      </w:r>
      <w:r w:rsidRPr="000E01AC">
        <w:rPr>
          <w:spacing w:val="37"/>
          <w:lang w:val="es-MX"/>
        </w:rPr>
        <w:t xml:space="preserve"> </w:t>
      </w:r>
      <w:r w:rsidRPr="000E01AC">
        <w:rPr>
          <w:spacing w:val="-1"/>
          <w:lang w:val="es-MX"/>
        </w:rPr>
        <w:t>operaciones,</w:t>
      </w:r>
      <w:r w:rsidRPr="000E01AC">
        <w:rPr>
          <w:spacing w:val="41"/>
          <w:lang w:val="es-MX"/>
        </w:rPr>
        <w:t xml:space="preserve"> </w:t>
      </w:r>
      <w:r w:rsidRPr="000E01AC">
        <w:rPr>
          <w:spacing w:val="-1"/>
          <w:lang w:val="es-MX"/>
        </w:rPr>
        <w:t>subsidiarias,</w:t>
      </w:r>
      <w:r w:rsidRPr="000E01AC">
        <w:rPr>
          <w:lang w:val="es-MX"/>
        </w:rPr>
        <w:t xml:space="preserve"> </w:t>
      </w:r>
      <w:r w:rsidRPr="000E01AC">
        <w:rPr>
          <w:spacing w:val="58"/>
          <w:lang w:val="es-MX"/>
        </w:rPr>
        <w:t xml:space="preserve"> </w:t>
      </w:r>
      <w:r w:rsidRPr="000E01AC">
        <w:rPr>
          <w:spacing w:val="-1"/>
          <w:lang w:val="es-MX"/>
        </w:rPr>
        <w:t>filiales</w:t>
      </w:r>
      <w:r w:rsidRPr="000E01AC">
        <w:rPr>
          <w:lang w:val="es-MX"/>
        </w:rPr>
        <w:t xml:space="preserve">   o </w:t>
      </w:r>
      <w:r w:rsidRPr="000E01AC">
        <w:rPr>
          <w:spacing w:val="57"/>
          <w:lang w:val="es-MX"/>
        </w:rPr>
        <w:t xml:space="preserve"> </w:t>
      </w:r>
      <w:r w:rsidRPr="000E01AC">
        <w:rPr>
          <w:spacing w:val="-1"/>
          <w:lang w:val="es-MX"/>
        </w:rPr>
        <w:t>empresas</w:t>
      </w:r>
      <w:r w:rsidRPr="000E01AC">
        <w:rPr>
          <w:lang w:val="es-MX"/>
        </w:rPr>
        <w:t xml:space="preserve"> </w:t>
      </w:r>
      <w:r w:rsidRPr="000E01AC">
        <w:rPr>
          <w:spacing w:val="58"/>
          <w:lang w:val="es-MX"/>
        </w:rPr>
        <w:t xml:space="preserve"> </w:t>
      </w:r>
      <w:r w:rsidRPr="000E01AC">
        <w:rPr>
          <w:spacing w:val="-1"/>
          <w:lang w:val="es-MX"/>
        </w:rPr>
        <w:t>que</w:t>
      </w:r>
      <w:r w:rsidRPr="000E01AC">
        <w:rPr>
          <w:lang w:val="es-MX"/>
        </w:rPr>
        <w:t xml:space="preserve"> </w:t>
      </w:r>
      <w:r w:rsidRPr="000E01AC">
        <w:rPr>
          <w:spacing w:val="58"/>
          <w:lang w:val="es-MX"/>
        </w:rPr>
        <w:t xml:space="preserve"> </w:t>
      </w:r>
      <w:r w:rsidRPr="000E01AC">
        <w:rPr>
          <w:spacing w:val="-1"/>
          <w:lang w:val="es-MX"/>
        </w:rPr>
        <w:t>pertenezcan</w:t>
      </w:r>
      <w:r w:rsidRPr="000E01AC">
        <w:rPr>
          <w:lang w:val="es-MX"/>
        </w:rPr>
        <w:t xml:space="preserve"> </w:t>
      </w:r>
      <w:r w:rsidRPr="000E01AC">
        <w:rPr>
          <w:spacing w:val="58"/>
          <w:lang w:val="es-MX"/>
        </w:rPr>
        <w:t xml:space="preserve"> </w:t>
      </w:r>
      <w:r w:rsidRPr="000E01AC">
        <w:rPr>
          <w:spacing w:val="-1"/>
          <w:lang w:val="es-MX"/>
        </w:rPr>
        <w:t>al</w:t>
      </w:r>
      <w:r w:rsidRPr="000E01AC">
        <w:rPr>
          <w:lang w:val="es-MX"/>
        </w:rPr>
        <w:t xml:space="preserve">   </w:t>
      </w:r>
      <w:r w:rsidRPr="000E01AC">
        <w:rPr>
          <w:spacing w:val="-1"/>
          <w:lang w:val="es-MX"/>
        </w:rPr>
        <w:t>mismo</w:t>
      </w:r>
      <w:r w:rsidRPr="000E01AC">
        <w:rPr>
          <w:lang w:val="es-MX"/>
        </w:rPr>
        <w:t xml:space="preserve"> </w:t>
      </w:r>
      <w:r w:rsidRPr="000E01AC">
        <w:rPr>
          <w:spacing w:val="57"/>
          <w:lang w:val="es-MX"/>
        </w:rPr>
        <w:t xml:space="preserve"> </w:t>
      </w:r>
      <w:r w:rsidRPr="000E01AC">
        <w:rPr>
          <w:lang w:val="es-MX"/>
        </w:rPr>
        <w:t xml:space="preserve">grupo </w:t>
      </w:r>
      <w:r w:rsidRPr="000E01AC">
        <w:rPr>
          <w:spacing w:val="57"/>
          <w:lang w:val="es-MX"/>
        </w:rPr>
        <w:t xml:space="preserve"> </w:t>
      </w:r>
      <w:r w:rsidRPr="000E01AC">
        <w:rPr>
          <w:spacing w:val="-1"/>
          <w:lang w:val="es-MX"/>
        </w:rPr>
        <w:t>de</w:t>
      </w:r>
      <w:r w:rsidRPr="000E01AC">
        <w:rPr>
          <w:lang w:val="es-MX"/>
        </w:rPr>
        <w:t xml:space="preserve"> interés</w:t>
      </w:r>
      <w:r>
        <w:rPr>
          <w:lang w:val="es-MX"/>
        </w:rPr>
        <w:t xml:space="preserve"> </w:t>
      </w:r>
      <w:r w:rsidRPr="000E01AC">
        <w:rPr>
          <w:spacing w:val="-1"/>
          <w:lang w:val="es-MX"/>
        </w:rPr>
        <w:t>económico</w:t>
      </w:r>
      <w:r w:rsidRPr="000E01AC">
        <w:rPr>
          <w:spacing w:val="42"/>
          <w:lang w:val="es-MX"/>
        </w:rPr>
        <w:t xml:space="preserve"> </w:t>
      </w:r>
      <w:r w:rsidRPr="000E01AC">
        <w:rPr>
          <w:spacing w:val="-1"/>
          <w:lang w:val="es-MX"/>
        </w:rPr>
        <w:t>respecto</w:t>
      </w:r>
      <w:r w:rsidRPr="000E01AC">
        <w:rPr>
          <w:spacing w:val="43"/>
          <w:lang w:val="es-MX"/>
        </w:rPr>
        <w:t xml:space="preserve"> </w:t>
      </w:r>
      <w:r w:rsidRPr="000E01AC">
        <w:rPr>
          <w:spacing w:val="-1"/>
          <w:lang w:val="es-MX"/>
        </w:rPr>
        <w:t>de</w:t>
      </w:r>
      <w:r w:rsidRPr="000E01AC">
        <w:rPr>
          <w:spacing w:val="44"/>
          <w:lang w:val="es-MX"/>
        </w:rPr>
        <w:t xml:space="preserve"> </w:t>
      </w:r>
      <w:r w:rsidRPr="000E01AC">
        <w:rPr>
          <w:spacing w:val="-1"/>
          <w:lang w:val="es-MX"/>
        </w:rPr>
        <w:t>servicios</w:t>
      </w:r>
      <w:r w:rsidRPr="000E01AC">
        <w:rPr>
          <w:spacing w:val="44"/>
          <w:lang w:val="es-MX"/>
        </w:rPr>
        <w:t xml:space="preserve"> </w:t>
      </w:r>
      <w:r w:rsidRPr="000E01AC">
        <w:rPr>
          <w:spacing w:val="-1"/>
          <w:lang w:val="es-MX"/>
        </w:rPr>
        <w:t>de</w:t>
      </w:r>
      <w:r w:rsidRPr="000E01AC">
        <w:rPr>
          <w:spacing w:val="44"/>
          <w:lang w:val="es-MX"/>
        </w:rPr>
        <w:t xml:space="preserve"> </w:t>
      </w:r>
      <w:r w:rsidRPr="000E01AC">
        <w:rPr>
          <w:spacing w:val="-2"/>
          <w:lang w:val="es-MX"/>
        </w:rPr>
        <w:t>Acceso</w:t>
      </w:r>
      <w:r w:rsidRPr="000E01AC">
        <w:rPr>
          <w:spacing w:val="43"/>
          <w:lang w:val="es-MX"/>
        </w:rPr>
        <w:t xml:space="preserve"> </w:t>
      </w:r>
      <w:r w:rsidRPr="000E01AC">
        <w:rPr>
          <w:lang w:val="es-MX"/>
        </w:rPr>
        <w:t>y</w:t>
      </w:r>
      <w:r w:rsidRPr="000E01AC">
        <w:rPr>
          <w:spacing w:val="43"/>
          <w:lang w:val="es-MX"/>
        </w:rPr>
        <w:t xml:space="preserve"> </w:t>
      </w:r>
      <w:r w:rsidRPr="000E01AC">
        <w:rPr>
          <w:lang w:val="es-MX"/>
        </w:rPr>
        <w:t>Uso</w:t>
      </w:r>
      <w:r w:rsidRPr="000E01AC">
        <w:rPr>
          <w:spacing w:val="43"/>
          <w:lang w:val="es-MX"/>
        </w:rPr>
        <w:t xml:space="preserve"> </w:t>
      </w:r>
      <w:r w:rsidRPr="000E01AC">
        <w:rPr>
          <w:spacing w:val="-1"/>
          <w:lang w:val="es-MX"/>
        </w:rPr>
        <w:t>Compartido</w:t>
      </w:r>
      <w:r w:rsidRPr="000E01AC">
        <w:rPr>
          <w:spacing w:val="41"/>
          <w:lang w:val="es-MX"/>
        </w:rPr>
        <w:t xml:space="preserve"> </w:t>
      </w:r>
      <w:r w:rsidRPr="000E01AC">
        <w:rPr>
          <w:spacing w:val="-1"/>
          <w:lang w:val="es-MX"/>
        </w:rPr>
        <w:t>de</w:t>
      </w:r>
      <w:r w:rsidRPr="000E01AC">
        <w:rPr>
          <w:spacing w:val="42"/>
          <w:lang w:val="es-MX"/>
        </w:rPr>
        <w:t xml:space="preserve"> </w:t>
      </w:r>
      <w:r w:rsidRPr="000E01AC">
        <w:rPr>
          <w:spacing w:val="-1"/>
          <w:lang w:val="es-MX"/>
        </w:rPr>
        <w:t>Infraestructura</w:t>
      </w:r>
      <w:r w:rsidRPr="000E01AC">
        <w:rPr>
          <w:spacing w:val="67"/>
          <w:lang w:val="es-MX"/>
        </w:rPr>
        <w:t xml:space="preserve"> </w:t>
      </w:r>
      <w:r w:rsidRPr="000E01AC">
        <w:rPr>
          <w:spacing w:val="-1"/>
          <w:lang w:val="es-MX"/>
        </w:rPr>
        <w:t>Pasiva,</w:t>
      </w:r>
      <w:r w:rsidRPr="000E01AC">
        <w:rPr>
          <w:spacing w:val="17"/>
          <w:lang w:val="es-MX"/>
        </w:rPr>
        <w:t xml:space="preserve"> </w:t>
      </w:r>
      <w:r w:rsidRPr="000E01AC">
        <w:rPr>
          <w:spacing w:val="-1"/>
          <w:lang w:val="es-MX"/>
        </w:rPr>
        <w:t>deberá</w:t>
      </w:r>
      <w:r w:rsidRPr="000E01AC">
        <w:rPr>
          <w:spacing w:val="18"/>
          <w:lang w:val="es-MX"/>
        </w:rPr>
        <w:t xml:space="preserve"> </w:t>
      </w:r>
      <w:r w:rsidRPr="000E01AC">
        <w:rPr>
          <w:spacing w:val="-1"/>
          <w:lang w:val="es-MX"/>
        </w:rPr>
        <w:t>hacer</w:t>
      </w:r>
      <w:r w:rsidRPr="000E01AC">
        <w:rPr>
          <w:spacing w:val="16"/>
          <w:lang w:val="es-MX"/>
        </w:rPr>
        <w:t xml:space="preserve"> </w:t>
      </w:r>
      <w:r w:rsidRPr="000E01AC">
        <w:rPr>
          <w:spacing w:val="-1"/>
          <w:lang w:val="es-MX"/>
        </w:rPr>
        <w:t>extensivos</w:t>
      </w:r>
      <w:r w:rsidRPr="000E01AC">
        <w:rPr>
          <w:spacing w:val="18"/>
          <w:lang w:val="es-MX"/>
        </w:rPr>
        <w:t xml:space="preserve"> </w:t>
      </w:r>
      <w:r w:rsidRPr="000E01AC">
        <w:rPr>
          <w:lang w:val="es-MX"/>
        </w:rPr>
        <w:t>los</w:t>
      </w:r>
      <w:r w:rsidRPr="000E01AC">
        <w:rPr>
          <w:spacing w:val="18"/>
          <w:lang w:val="es-MX"/>
        </w:rPr>
        <w:t xml:space="preserve"> </w:t>
      </w:r>
      <w:r w:rsidRPr="000E01AC">
        <w:rPr>
          <w:spacing w:val="-2"/>
          <w:lang w:val="es-MX"/>
        </w:rPr>
        <w:t>mismos</w:t>
      </w:r>
      <w:r w:rsidRPr="000E01AC">
        <w:rPr>
          <w:spacing w:val="18"/>
          <w:lang w:val="es-MX"/>
        </w:rPr>
        <w:t xml:space="preserve"> </w:t>
      </w:r>
      <w:r w:rsidRPr="000E01AC">
        <w:rPr>
          <w:spacing w:val="-1"/>
          <w:lang w:val="es-MX"/>
        </w:rPr>
        <w:t>términos</w:t>
      </w:r>
      <w:r w:rsidRPr="000E01AC">
        <w:rPr>
          <w:spacing w:val="18"/>
          <w:lang w:val="es-MX"/>
        </w:rPr>
        <w:t xml:space="preserve"> </w:t>
      </w:r>
      <w:r w:rsidRPr="000E01AC">
        <w:rPr>
          <w:lang w:val="es-MX"/>
        </w:rPr>
        <w:t>y</w:t>
      </w:r>
      <w:r w:rsidRPr="000E01AC">
        <w:rPr>
          <w:spacing w:val="17"/>
          <w:lang w:val="es-MX"/>
        </w:rPr>
        <w:t xml:space="preserve"> </w:t>
      </w:r>
      <w:r w:rsidRPr="000E01AC">
        <w:rPr>
          <w:spacing w:val="-1"/>
          <w:lang w:val="es-MX"/>
        </w:rPr>
        <w:t>condiciones</w:t>
      </w:r>
      <w:r w:rsidRPr="000E01AC">
        <w:rPr>
          <w:spacing w:val="16"/>
          <w:lang w:val="es-MX"/>
        </w:rPr>
        <w:t xml:space="preserve"> </w:t>
      </w:r>
      <w:r w:rsidRPr="000E01AC">
        <w:rPr>
          <w:spacing w:val="-1"/>
          <w:lang w:val="es-MX"/>
        </w:rPr>
        <w:t>al</w:t>
      </w:r>
      <w:r w:rsidRPr="000E01AC">
        <w:rPr>
          <w:spacing w:val="25"/>
          <w:lang w:val="es-MX"/>
        </w:rPr>
        <w:t xml:space="preserve"> </w:t>
      </w:r>
      <w:r w:rsidRPr="000E01AC">
        <w:rPr>
          <w:spacing w:val="-1"/>
          <w:lang w:val="es-MX"/>
        </w:rPr>
        <w:t>Concesionario</w:t>
      </w:r>
      <w:r w:rsidRPr="000E01AC">
        <w:rPr>
          <w:spacing w:val="51"/>
          <w:lang w:val="es-MX"/>
        </w:rPr>
        <w:t xml:space="preserve"> </w:t>
      </w:r>
      <w:r w:rsidRPr="000E01AC">
        <w:rPr>
          <w:spacing w:val="-1"/>
          <w:lang w:val="es-MX"/>
        </w:rPr>
        <w:t>partir</w:t>
      </w:r>
      <w:r w:rsidRPr="000E01AC">
        <w:rPr>
          <w:spacing w:val="5"/>
          <w:lang w:val="es-MX"/>
        </w:rPr>
        <w:t xml:space="preserve"> </w:t>
      </w:r>
      <w:r w:rsidRPr="000E01AC">
        <w:rPr>
          <w:spacing w:val="-1"/>
          <w:lang w:val="es-MX"/>
        </w:rPr>
        <w:t>de</w:t>
      </w:r>
      <w:r w:rsidRPr="000E01AC">
        <w:rPr>
          <w:spacing w:val="5"/>
          <w:lang w:val="es-MX"/>
        </w:rPr>
        <w:t xml:space="preserve"> </w:t>
      </w:r>
      <w:r w:rsidRPr="000E01AC">
        <w:rPr>
          <w:spacing w:val="-1"/>
          <w:lang w:val="es-MX"/>
        </w:rPr>
        <w:t>la</w:t>
      </w:r>
      <w:r w:rsidRPr="000E01AC">
        <w:rPr>
          <w:spacing w:val="7"/>
          <w:lang w:val="es-MX"/>
        </w:rPr>
        <w:t xml:space="preserve"> </w:t>
      </w:r>
      <w:r w:rsidRPr="000E01AC">
        <w:rPr>
          <w:spacing w:val="-1"/>
          <w:lang w:val="es-MX"/>
        </w:rPr>
        <w:t>fecha</w:t>
      </w:r>
      <w:r w:rsidRPr="000E01AC">
        <w:rPr>
          <w:spacing w:val="7"/>
          <w:lang w:val="es-MX"/>
        </w:rPr>
        <w:t xml:space="preserve"> </w:t>
      </w:r>
      <w:r w:rsidRPr="000E01AC">
        <w:rPr>
          <w:spacing w:val="-1"/>
          <w:lang w:val="es-MX"/>
        </w:rPr>
        <w:t>en</w:t>
      </w:r>
      <w:r w:rsidRPr="000E01AC">
        <w:rPr>
          <w:spacing w:val="7"/>
          <w:lang w:val="es-MX"/>
        </w:rPr>
        <w:t xml:space="preserve"> </w:t>
      </w:r>
      <w:r w:rsidRPr="000E01AC">
        <w:rPr>
          <w:spacing w:val="-1"/>
          <w:lang w:val="es-MX"/>
        </w:rPr>
        <w:t>que</w:t>
      </w:r>
      <w:r w:rsidRPr="000E01AC">
        <w:rPr>
          <w:spacing w:val="7"/>
          <w:lang w:val="es-MX"/>
        </w:rPr>
        <w:t xml:space="preserve"> </w:t>
      </w:r>
      <w:r w:rsidRPr="000E01AC">
        <w:rPr>
          <w:spacing w:val="-1"/>
          <w:lang w:val="es-MX"/>
        </w:rPr>
        <w:t>se</w:t>
      </w:r>
      <w:r w:rsidRPr="000E01AC">
        <w:rPr>
          <w:spacing w:val="5"/>
          <w:lang w:val="es-MX"/>
        </w:rPr>
        <w:t xml:space="preserve"> </w:t>
      </w:r>
      <w:r w:rsidRPr="000E01AC">
        <w:rPr>
          <w:lang w:val="es-MX"/>
        </w:rPr>
        <w:t>lo</w:t>
      </w:r>
      <w:r w:rsidRPr="000E01AC">
        <w:rPr>
          <w:spacing w:val="6"/>
          <w:lang w:val="es-MX"/>
        </w:rPr>
        <w:t xml:space="preserve"> </w:t>
      </w:r>
      <w:r w:rsidRPr="000E01AC">
        <w:rPr>
          <w:spacing w:val="-1"/>
          <w:lang w:val="es-MX"/>
        </w:rPr>
        <w:t>soliciten.</w:t>
      </w:r>
      <w:r w:rsidRPr="000E01AC">
        <w:rPr>
          <w:spacing w:val="6"/>
          <w:lang w:val="es-MX"/>
        </w:rPr>
        <w:t xml:space="preserve"> </w:t>
      </w:r>
      <w:r w:rsidRPr="000E01AC">
        <w:rPr>
          <w:lang w:val="es-MX"/>
        </w:rPr>
        <w:t>A</w:t>
      </w:r>
      <w:r w:rsidRPr="000E01AC">
        <w:rPr>
          <w:spacing w:val="2"/>
          <w:lang w:val="es-MX"/>
        </w:rPr>
        <w:t xml:space="preserve"> </w:t>
      </w:r>
      <w:r w:rsidRPr="000E01AC">
        <w:rPr>
          <w:spacing w:val="-1"/>
          <w:lang w:val="es-MX"/>
        </w:rPr>
        <w:t>petición</w:t>
      </w:r>
      <w:r w:rsidRPr="000E01AC">
        <w:rPr>
          <w:spacing w:val="6"/>
          <w:lang w:val="es-MX"/>
        </w:rPr>
        <w:t xml:space="preserve"> </w:t>
      </w:r>
      <w:r w:rsidRPr="000E01AC">
        <w:rPr>
          <w:spacing w:val="-1"/>
          <w:lang w:val="es-MX"/>
        </w:rPr>
        <w:t>del</w:t>
      </w:r>
      <w:r w:rsidRPr="000E01AC">
        <w:rPr>
          <w:spacing w:val="12"/>
          <w:lang w:val="es-MX"/>
        </w:rPr>
        <w:t xml:space="preserve"> </w:t>
      </w:r>
      <w:r w:rsidRPr="000E01AC">
        <w:rPr>
          <w:spacing w:val="-1"/>
          <w:lang w:val="es-MX"/>
        </w:rPr>
        <w:t>Concesionario,</w:t>
      </w:r>
      <w:r w:rsidRPr="000E01AC">
        <w:rPr>
          <w:spacing w:val="6"/>
          <w:lang w:val="es-MX"/>
        </w:rPr>
        <w:t xml:space="preserve"> </w:t>
      </w:r>
      <w:r w:rsidRPr="000E01AC">
        <w:rPr>
          <w:spacing w:val="-2"/>
          <w:lang w:val="es-MX"/>
        </w:rPr>
        <w:t>podrán</w:t>
      </w:r>
      <w:r w:rsidRPr="000E01AC">
        <w:rPr>
          <w:spacing w:val="49"/>
          <w:lang w:val="es-MX"/>
        </w:rPr>
        <w:t xml:space="preserve"> </w:t>
      </w:r>
      <w:r w:rsidRPr="000E01AC">
        <w:rPr>
          <w:spacing w:val="-1"/>
          <w:lang w:val="es-MX"/>
        </w:rPr>
        <w:t>celebrar</w:t>
      </w:r>
      <w:r w:rsidRPr="000E01AC">
        <w:rPr>
          <w:lang w:val="es-MX"/>
        </w:rPr>
        <w:t xml:space="preserve"> </w:t>
      </w:r>
      <w:r w:rsidRPr="000E01AC">
        <w:rPr>
          <w:spacing w:val="-1"/>
          <w:lang w:val="es-MX"/>
        </w:rPr>
        <w:t>el</w:t>
      </w:r>
      <w:r w:rsidRPr="000E01AC">
        <w:rPr>
          <w:spacing w:val="21"/>
          <w:lang w:val="es-MX"/>
        </w:rPr>
        <w:t xml:space="preserve"> </w:t>
      </w:r>
      <w:r w:rsidRPr="000E01AC">
        <w:rPr>
          <w:spacing w:val="-1"/>
          <w:lang w:val="es-MX"/>
        </w:rPr>
        <w:t>convenio</w:t>
      </w:r>
      <w:r w:rsidRPr="000E01AC">
        <w:rPr>
          <w:spacing w:val="17"/>
          <w:lang w:val="es-MX"/>
        </w:rPr>
        <w:t xml:space="preserve"> </w:t>
      </w:r>
      <w:r w:rsidRPr="000E01AC">
        <w:rPr>
          <w:lang w:val="es-MX"/>
        </w:rPr>
        <w:t>la</w:t>
      </w:r>
      <w:r w:rsidRPr="000E01AC">
        <w:rPr>
          <w:spacing w:val="20"/>
          <w:lang w:val="es-MX"/>
        </w:rPr>
        <w:t xml:space="preserve"> </w:t>
      </w:r>
      <w:r w:rsidRPr="000E01AC">
        <w:rPr>
          <w:spacing w:val="-1"/>
          <w:lang w:val="es-MX"/>
        </w:rPr>
        <w:t>modificación</w:t>
      </w:r>
      <w:r w:rsidRPr="000E01AC">
        <w:rPr>
          <w:spacing w:val="17"/>
          <w:lang w:val="es-MX"/>
        </w:rPr>
        <w:t xml:space="preserve"> </w:t>
      </w:r>
      <w:r w:rsidRPr="000E01AC">
        <w:rPr>
          <w:spacing w:val="-1"/>
          <w:lang w:val="es-MX"/>
        </w:rPr>
        <w:t>correspondiente,</w:t>
      </w:r>
      <w:r w:rsidRPr="000E01AC">
        <w:rPr>
          <w:spacing w:val="19"/>
          <w:lang w:val="es-MX"/>
        </w:rPr>
        <w:t xml:space="preserve"> </w:t>
      </w:r>
      <w:r w:rsidRPr="000E01AC">
        <w:rPr>
          <w:lang w:val="es-MX"/>
        </w:rPr>
        <w:t>en</w:t>
      </w:r>
      <w:r w:rsidRPr="000E01AC">
        <w:rPr>
          <w:spacing w:val="18"/>
          <w:lang w:val="es-MX"/>
        </w:rPr>
        <w:t xml:space="preserve"> </w:t>
      </w:r>
      <w:r w:rsidRPr="000E01AC">
        <w:rPr>
          <w:lang w:val="es-MX"/>
        </w:rPr>
        <w:t>un</w:t>
      </w:r>
      <w:r w:rsidRPr="000E01AC">
        <w:rPr>
          <w:spacing w:val="17"/>
          <w:lang w:val="es-MX"/>
        </w:rPr>
        <w:t xml:space="preserve"> </w:t>
      </w:r>
      <w:r w:rsidRPr="000E01AC">
        <w:rPr>
          <w:spacing w:val="-1"/>
          <w:lang w:val="es-MX"/>
        </w:rPr>
        <w:t>plazo</w:t>
      </w:r>
      <w:r w:rsidRPr="000E01AC">
        <w:rPr>
          <w:spacing w:val="19"/>
          <w:lang w:val="es-MX"/>
        </w:rPr>
        <w:t xml:space="preserve"> </w:t>
      </w:r>
      <w:r w:rsidRPr="000E01AC">
        <w:rPr>
          <w:lang w:val="es-MX"/>
        </w:rPr>
        <w:t>no</w:t>
      </w:r>
      <w:r w:rsidRPr="000E01AC">
        <w:rPr>
          <w:spacing w:val="19"/>
          <w:lang w:val="es-MX"/>
        </w:rPr>
        <w:t xml:space="preserve"> </w:t>
      </w:r>
      <w:r w:rsidRPr="000E01AC">
        <w:rPr>
          <w:spacing w:val="-1"/>
          <w:lang w:val="es-MX"/>
        </w:rPr>
        <w:t>mayor</w:t>
      </w:r>
      <w:r w:rsidRPr="000E01AC">
        <w:rPr>
          <w:spacing w:val="18"/>
          <w:lang w:val="es-MX"/>
        </w:rPr>
        <w:t xml:space="preserve"> </w:t>
      </w:r>
      <w:r w:rsidRPr="000E01AC">
        <w:rPr>
          <w:lang w:val="es-MX"/>
        </w:rPr>
        <w:t>a</w:t>
      </w:r>
      <w:r w:rsidRPr="000E01AC">
        <w:rPr>
          <w:spacing w:val="20"/>
          <w:lang w:val="es-MX"/>
        </w:rPr>
        <w:t xml:space="preserve"> </w:t>
      </w:r>
      <w:r w:rsidRPr="000E01AC">
        <w:rPr>
          <w:spacing w:val="-2"/>
          <w:lang w:val="es-MX"/>
        </w:rPr>
        <w:t>15</w:t>
      </w:r>
      <w:r w:rsidRPr="000E01AC">
        <w:rPr>
          <w:spacing w:val="33"/>
          <w:lang w:val="es-MX"/>
        </w:rPr>
        <w:t xml:space="preserve"> </w:t>
      </w:r>
      <w:r w:rsidRPr="000E01AC">
        <w:rPr>
          <w:spacing w:val="-1"/>
          <w:lang w:val="es-MX"/>
        </w:rPr>
        <w:t>(quince)</w:t>
      </w:r>
      <w:r w:rsidRPr="000E01AC">
        <w:rPr>
          <w:spacing w:val="-3"/>
          <w:lang w:val="es-MX"/>
        </w:rPr>
        <w:t xml:space="preserve"> </w:t>
      </w:r>
      <w:r w:rsidRPr="000E01AC">
        <w:rPr>
          <w:lang w:val="es-MX"/>
        </w:rPr>
        <w:t>días</w:t>
      </w:r>
      <w:r w:rsidRPr="000E01AC">
        <w:rPr>
          <w:spacing w:val="-1"/>
          <w:lang w:val="es-MX"/>
        </w:rPr>
        <w:t xml:space="preserve"> naturales</w:t>
      </w:r>
      <w:r w:rsidRPr="000E01AC">
        <w:rPr>
          <w:spacing w:val="-3"/>
          <w:lang w:val="es-MX"/>
        </w:rPr>
        <w:t xml:space="preserve"> </w:t>
      </w:r>
      <w:r w:rsidRPr="000E01AC">
        <w:rPr>
          <w:spacing w:val="-1"/>
          <w:lang w:val="es-MX"/>
        </w:rPr>
        <w:t xml:space="preserve">contados </w:t>
      </w:r>
      <w:r w:rsidRPr="000E01AC">
        <w:rPr>
          <w:lang w:val="es-MX"/>
        </w:rPr>
        <w:t>a</w:t>
      </w:r>
      <w:r w:rsidRPr="000E01AC">
        <w:rPr>
          <w:spacing w:val="-1"/>
          <w:lang w:val="es-MX"/>
        </w:rPr>
        <w:t xml:space="preserve"> partir de</w:t>
      </w:r>
      <w:r w:rsidRPr="000E01AC">
        <w:rPr>
          <w:spacing w:val="-3"/>
          <w:lang w:val="es-MX"/>
        </w:rPr>
        <w:t xml:space="preserve"> </w:t>
      </w:r>
      <w:r w:rsidRPr="000E01AC">
        <w:rPr>
          <w:spacing w:val="-1"/>
          <w:lang w:val="es-MX"/>
        </w:rPr>
        <w:t>la fecha de solicitud.</w:t>
      </w:r>
    </w:p>
    <w:p w14:paraId="2F0D36F5" w14:textId="77777777" w:rsidR="00A81F4C" w:rsidRPr="00AC2A79" w:rsidRDefault="00A81F4C" w:rsidP="00A81F4C">
      <w:pPr>
        <w:pStyle w:val="Ttulo2"/>
        <w:rPr>
          <w:rFonts w:ascii="Century Gothic" w:eastAsia="Century Gothic" w:hAnsi="Century Gothic" w:cstheme="minorBidi"/>
          <w:b w:val="0"/>
          <w:bCs w:val="0"/>
          <w:spacing w:val="-1"/>
          <w:u w:color="000000"/>
        </w:rPr>
      </w:pPr>
      <w:bookmarkStart w:id="240" w:name="_Toc435539905"/>
      <w:bookmarkStart w:id="241" w:name="_Toc435570561"/>
      <w:r w:rsidRPr="00AC2A79">
        <w:rPr>
          <w:rFonts w:ascii="Century Gothic" w:eastAsia="Century Gothic" w:hAnsi="Century Gothic" w:cstheme="minorBidi"/>
          <w:spacing w:val="-1"/>
          <w:u w:color="000000"/>
        </w:rPr>
        <w:t>CLÁUSULA DÉCIMA QUINTA. VIGENCIA.</w:t>
      </w:r>
      <w:bookmarkStart w:id="242" w:name="_Toc435539906"/>
      <w:bookmarkStart w:id="243" w:name="_Toc435570562"/>
      <w:bookmarkEnd w:id="240"/>
      <w:bookmarkEnd w:id="241"/>
    </w:p>
    <w:p w14:paraId="2902215C" w14:textId="77777777" w:rsidR="00A81F4C" w:rsidRPr="00AC2A79" w:rsidRDefault="00A81F4C" w:rsidP="000F218E">
      <w:pPr>
        <w:pStyle w:val="Ttulo3"/>
        <w:keepLines/>
        <w:numPr>
          <w:ilvl w:val="1"/>
          <w:numId w:val="181"/>
        </w:numPr>
        <w:spacing w:before="40" w:line="276" w:lineRule="auto"/>
        <w:rPr>
          <w:rFonts w:ascii="Century Gothic" w:eastAsia="Century Gothic" w:hAnsi="Century Gothic" w:cstheme="minorBidi"/>
          <w:b w:val="0"/>
          <w:bCs w:val="0"/>
          <w:spacing w:val="-1"/>
          <w:szCs w:val="22"/>
        </w:rPr>
      </w:pPr>
      <w:r w:rsidRPr="00AC2A79">
        <w:rPr>
          <w:rFonts w:ascii="Century Gothic" w:eastAsia="Century Gothic" w:hAnsi="Century Gothic" w:cstheme="minorBidi"/>
          <w:spacing w:val="-1"/>
          <w:szCs w:val="22"/>
        </w:rPr>
        <w:t>Vigencia del Convenio</w:t>
      </w:r>
      <w:bookmarkEnd w:id="242"/>
      <w:bookmarkEnd w:id="243"/>
    </w:p>
    <w:p w14:paraId="51C67D6B" w14:textId="77777777" w:rsidR="00A81F4C" w:rsidRPr="007A5954" w:rsidRDefault="00A81F4C" w:rsidP="00A81F4C">
      <w:pPr>
        <w:pStyle w:val="Textoindependiente"/>
        <w:spacing w:before="160" w:line="276" w:lineRule="auto"/>
        <w:ind w:right="105" w:firstLine="7"/>
        <w:jc w:val="both"/>
        <w:rPr>
          <w:lang w:val="es-MX"/>
        </w:rPr>
      </w:pPr>
      <w:r w:rsidRPr="007A5954">
        <w:rPr>
          <w:spacing w:val="-1"/>
          <w:lang w:val="es-MX"/>
        </w:rPr>
        <w:t>El</w:t>
      </w:r>
      <w:r w:rsidRPr="007A5954">
        <w:rPr>
          <w:spacing w:val="49"/>
          <w:lang w:val="es-MX"/>
        </w:rPr>
        <w:t xml:space="preserve"> </w:t>
      </w:r>
      <w:r w:rsidRPr="007A5954">
        <w:rPr>
          <w:spacing w:val="-1"/>
          <w:lang w:val="es-MX"/>
        </w:rPr>
        <w:t>presente</w:t>
      </w:r>
      <w:r w:rsidRPr="007A5954">
        <w:rPr>
          <w:spacing w:val="47"/>
          <w:lang w:val="es-MX"/>
        </w:rPr>
        <w:t xml:space="preserve"> </w:t>
      </w:r>
      <w:r w:rsidRPr="007A5954">
        <w:rPr>
          <w:spacing w:val="-1"/>
          <w:lang w:val="es-MX"/>
        </w:rPr>
        <w:t>Convenio</w:t>
      </w:r>
      <w:r w:rsidRPr="007A5954">
        <w:rPr>
          <w:spacing w:val="46"/>
          <w:lang w:val="es-MX"/>
        </w:rPr>
        <w:t xml:space="preserve"> </w:t>
      </w:r>
      <w:r w:rsidRPr="007A5954">
        <w:rPr>
          <w:spacing w:val="-1"/>
          <w:lang w:val="es-MX"/>
        </w:rPr>
        <w:t>estará</w:t>
      </w:r>
      <w:r w:rsidRPr="007A5954">
        <w:rPr>
          <w:spacing w:val="44"/>
          <w:lang w:val="es-MX"/>
        </w:rPr>
        <w:t xml:space="preserve"> </w:t>
      </w:r>
      <w:r w:rsidRPr="007A5954">
        <w:rPr>
          <w:spacing w:val="-1"/>
          <w:lang w:val="es-MX"/>
        </w:rPr>
        <w:t>vigente,</w:t>
      </w:r>
      <w:r>
        <w:rPr>
          <w:spacing w:val="48"/>
          <w:lang w:val="es-MX"/>
        </w:rPr>
        <w:t xml:space="preserve"> </w:t>
      </w:r>
      <w:r w:rsidRPr="007A5954">
        <w:rPr>
          <w:spacing w:val="-1"/>
          <w:lang w:val="es-MX"/>
        </w:rPr>
        <w:t>como</w:t>
      </w:r>
      <w:r>
        <w:rPr>
          <w:spacing w:val="-1"/>
          <w:lang w:val="es-MX"/>
        </w:rPr>
        <w:t xml:space="preserve"> </w:t>
      </w:r>
      <w:r w:rsidRPr="007A5954">
        <w:rPr>
          <w:spacing w:val="-1"/>
          <w:lang w:val="es-MX"/>
        </w:rPr>
        <w:t>mínimo,</w:t>
      </w:r>
      <w:r w:rsidRPr="007A5954">
        <w:rPr>
          <w:spacing w:val="48"/>
          <w:lang w:val="es-MX"/>
        </w:rPr>
        <w:t xml:space="preserve"> </w:t>
      </w:r>
      <w:r w:rsidRPr="007A5954">
        <w:rPr>
          <w:spacing w:val="-1"/>
          <w:lang w:val="es-MX"/>
        </w:rPr>
        <w:t>hasta</w:t>
      </w:r>
      <w:r w:rsidRPr="007A5954">
        <w:rPr>
          <w:spacing w:val="46"/>
          <w:lang w:val="es-MX"/>
        </w:rPr>
        <w:t xml:space="preserve"> </w:t>
      </w:r>
      <w:r w:rsidRPr="007A5954">
        <w:rPr>
          <w:lang w:val="es-MX"/>
        </w:rPr>
        <w:t>el</w:t>
      </w:r>
      <w:r w:rsidRPr="007A5954">
        <w:rPr>
          <w:spacing w:val="48"/>
          <w:lang w:val="es-MX"/>
        </w:rPr>
        <w:t xml:space="preserve"> </w:t>
      </w:r>
      <w:r w:rsidRPr="007A5954">
        <w:rPr>
          <w:spacing w:val="-1"/>
          <w:lang w:val="es-MX"/>
        </w:rPr>
        <w:t>31</w:t>
      </w:r>
      <w:r w:rsidRPr="007A5954">
        <w:rPr>
          <w:spacing w:val="47"/>
          <w:lang w:val="es-MX"/>
        </w:rPr>
        <w:t xml:space="preserve"> </w:t>
      </w:r>
      <w:r w:rsidRPr="007A5954">
        <w:rPr>
          <w:spacing w:val="-1"/>
          <w:lang w:val="es-MX"/>
        </w:rPr>
        <w:t>de</w:t>
      </w:r>
      <w:r w:rsidRPr="007A5954">
        <w:rPr>
          <w:spacing w:val="47"/>
          <w:lang w:val="es-MX"/>
        </w:rPr>
        <w:t xml:space="preserve"> </w:t>
      </w:r>
      <w:r w:rsidRPr="007A5954">
        <w:rPr>
          <w:spacing w:val="-1"/>
          <w:lang w:val="es-MX"/>
        </w:rPr>
        <w:t>diciembre</w:t>
      </w:r>
      <w:r w:rsidRPr="007A5954">
        <w:rPr>
          <w:spacing w:val="47"/>
          <w:lang w:val="es-MX"/>
        </w:rPr>
        <w:t xml:space="preserve"> </w:t>
      </w:r>
      <w:r w:rsidRPr="007A5954">
        <w:rPr>
          <w:spacing w:val="-2"/>
          <w:lang w:val="es-MX"/>
        </w:rPr>
        <w:t>de</w:t>
      </w:r>
      <w:r w:rsidRPr="007A5954">
        <w:rPr>
          <w:spacing w:val="53"/>
          <w:lang w:val="es-MX"/>
        </w:rPr>
        <w:t xml:space="preserve"> </w:t>
      </w:r>
      <w:r>
        <w:rPr>
          <w:spacing w:val="-1"/>
          <w:lang w:val="es-MX"/>
        </w:rPr>
        <w:t>2019</w:t>
      </w:r>
      <w:r w:rsidRPr="007A5954">
        <w:rPr>
          <w:spacing w:val="-1"/>
          <w:lang w:val="es-MX"/>
        </w:rPr>
        <w:t>,</w:t>
      </w:r>
      <w:r w:rsidRPr="007A5954">
        <w:rPr>
          <w:spacing w:val="32"/>
          <w:lang w:val="es-MX"/>
        </w:rPr>
        <w:t xml:space="preserve"> </w:t>
      </w:r>
      <w:r w:rsidRPr="007A5954">
        <w:rPr>
          <w:spacing w:val="-1"/>
          <w:lang w:val="es-MX"/>
        </w:rPr>
        <w:t>salvo</w:t>
      </w:r>
      <w:r w:rsidRPr="007A5954">
        <w:rPr>
          <w:spacing w:val="31"/>
          <w:lang w:val="es-MX"/>
        </w:rPr>
        <w:t xml:space="preserve"> </w:t>
      </w:r>
      <w:r w:rsidRPr="007A5954">
        <w:rPr>
          <w:spacing w:val="-1"/>
          <w:lang w:val="es-MX"/>
        </w:rPr>
        <w:t>que</w:t>
      </w:r>
      <w:r w:rsidRPr="007A5954">
        <w:rPr>
          <w:spacing w:val="36"/>
          <w:lang w:val="es-MX"/>
        </w:rPr>
        <w:t xml:space="preserve"> </w:t>
      </w:r>
      <w:r w:rsidRPr="007A5954">
        <w:rPr>
          <w:spacing w:val="-1"/>
          <w:lang w:val="es-MX"/>
        </w:rPr>
        <w:t>sea</w:t>
      </w:r>
      <w:r w:rsidRPr="007A5954">
        <w:rPr>
          <w:spacing w:val="33"/>
          <w:lang w:val="es-MX"/>
        </w:rPr>
        <w:t xml:space="preserve"> </w:t>
      </w:r>
      <w:r w:rsidRPr="007A5954">
        <w:rPr>
          <w:spacing w:val="-1"/>
          <w:lang w:val="es-MX"/>
        </w:rPr>
        <w:t>modificado,</w:t>
      </w:r>
      <w:r w:rsidRPr="007A5954">
        <w:rPr>
          <w:spacing w:val="33"/>
          <w:lang w:val="es-MX"/>
        </w:rPr>
        <w:t xml:space="preserve"> </w:t>
      </w:r>
      <w:r w:rsidRPr="007A5954">
        <w:rPr>
          <w:spacing w:val="-1"/>
          <w:lang w:val="es-MX"/>
        </w:rPr>
        <w:t>terminado</w:t>
      </w:r>
      <w:r w:rsidRPr="007A5954">
        <w:rPr>
          <w:spacing w:val="34"/>
          <w:lang w:val="es-MX"/>
        </w:rPr>
        <w:t xml:space="preserve"> </w:t>
      </w:r>
      <w:r w:rsidRPr="007A5954">
        <w:rPr>
          <w:spacing w:val="-1"/>
          <w:lang w:val="es-MX"/>
        </w:rPr>
        <w:t>anticipadamente</w:t>
      </w:r>
      <w:r w:rsidRPr="007A5954">
        <w:rPr>
          <w:spacing w:val="35"/>
          <w:lang w:val="es-MX"/>
        </w:rPr>
        <w:t xml:space="preserve"> </w:t>
      </w:r>
      <w:r w:rsidRPr="007A5954">
        <w:rPr>
          <w:lang w:val="es-MX"/>
        </w:rPr>
        <w:t>o</w:t>
      </w:r>
      <w:r w:rsidRPr="007A5954">
        <w:rPr>
          <w:spacing w:val="31"/>
          <w:lang w:val="es-MX"/>
        </w:rPr>
        <w:t xml:space="preserve"> </w:t>
      </w:r>
      <w:r w:rsidRPr="007A5954">
        <w:rPr>
          <w:spacing w:val="-1"/>
          <w:lang w:val="es-MX"/>
        </w:rPr>
        <w:t>rescindido</w:t>
      </w:r>
      <w:r w:rsidRPr="007A5954">
        <w:rPr>
          <w:spacing w:val="31"/>
          <w:lang w:val="es-MX"/>
        </w:rPr>
        <w:t xml:space="preserve"> </w:t>
      </w:r>
      <w:r w:rsidRPr="007A5954">
        <w:rPr>
          <w:spacing w:val="-1"/>
          <w:lang w:val="es-MX"/>
        </w:rPr>
        <w:t>bajo</w:t>
      </w:r>
      <w:r w:rsidRPr="007A5954">
        <w:rPr>
          <w:spacing w:val="31"/>
          <w:lang w:val="es-MX"/>
        </w:rPr>
        <w:t xml:space="preserve"> </w:t>
      </w:r>
      <w:r w:rsidRPr="007A5954">
        <w:rPr>
          <w:spacing w:val="-1"/>
          <w:lang w:val="es-MX"/>
        </w:rPr>
        <w:t>los</w:t>
      </w:r>
      <w:r w:rsidRPr="007A5954">
        <w:rPr>
          <w:spacing w:val="47"/>
          <w:lang w:val="es-MX"/>
        </w:rPr>
        <w:t xml:space="preserve"> </w:t>
      </w:r>
      <w:r w:rsidRPr="007A5954">
        <w:rPr>
          <w:spacing w:val="-1"/>
          <w:lang w:val="es-MX"/>
        </w:rPr>
        <w:t>supuestos</w:t>
      </w:r>
      <w:r w:rsidRPr="007A5954">
        <w:rPr>
          <w:spacing w:val="8"/>
          <w:lang w:val="es-MX"/>
        </w:rPr>
        <w:t xml:space="preserve"> </w:t>
      </w:r>
      <w:r w:rsidRPr="007A5954">
        <w:rPr>
          <w:spacing w:val="-1"/>
          <w:lang w:val="es-MX"/>
        </w:rPr>
        <w:t>previstos</w:t>
      </w:r>
      <w:r w:rsidRPr="007A5954">
        <w:rPr>
          <w:spacing w:val="6"/>
          <w:lang w:val="es-MX"/>
        </w:rPr>
        <w:t xml:space="preserve"> </w:t>
      </w:r>
      <w:r w:rsidRPr="007A5954">
        <w:rPr>
          <w:lang w:val="es-MX"/>
        </w:rPr>
        <w:t>en</w:t>
      </w:r>
      <w:r w:rsidRPr="007A5954">
        <w:rPr>
          <w:spacing w:val="8"/>
          <w:lang w:val="es-MX"/>
        </w:rPr>
        <w:t xml:space="preserve"> </w:t>
      </w:r>
      <w:r w:rsidRPr="007A5954">
        <w:rPr>
          <w:lang w:val="es-MX"/>
        </w:rPr>
        <w:t>la</w:t>
      </w:r>
      <w:r w:rsidRPr="007A5954">
        <w:rPr>
          <w:spacing w:val="8"/>
          <w:lang w:val="es-MX"/>
        </w:rPr>
        <w:t xml:space="preserve"> </w:t>
      </w:r>
      <w:r w:rsidRPr="007A5954">
        <w:rPr>
          <w:spacing w:val="-1"/>
          <w:lang w:val="es-MX"/>
        </w:rPr>
        <w:t>Oferta</w:t>
      </w:r>
      <w:r w:rsidRPr="007A5954">
        <w:rPr>
          <w:spacing w:val="8"/>
          <w:lang w:val="es-MX"/>
        </w:rPr>
        <w:t xml:space="preserve"> </w:t>
      </w:r>
      <w:r w:rsidRPr="007A5954">
        <w:rPr>
          <w:spacing w:val="-1"/>
          <w:lang w:val="es-MX"/>
        </w:rPr>
        <w:t>de</w:t>
      </w:r>
      <w:r w:rsidRPr="007A5954">
        <w:rPr>
          <w:spacing w:val="6"/>
          <w:lang w:val="es-MX"/>
        </w:rPr>
        <w:t xml:space="preserve"> </w:t>
      </w:r>
      <w:r w:rsidRPr="007A5954">
        <w:rPr>
          <w:spacing w:val="-1"/>
          <w:lang w:val="es-MX"/>
        </w:rPr>
        <w:t>Referencia</w:t>
      </w:r>
      <w:r w:rsidRPr="007A5954">
        <w:rPr>
          <w:spacing w:val="8"/>
          <w:lang w:val="es-MX"/>
        </w:rPr>
        <w:t xml:space="preserve"> </w:t>
      </w:r>
      <w:r w:rsidRPr="007A5954">
        <w:rPr>
          <w:lang w:val="es-MX"/>
        </w:rPr>
        <w:t>y</w:t>
      </w:r>
      <w:r w:rsidRPr="007A5954">
        <w:rPr>
          <w:spacing w:val="10"/>
          <w:lang w:val="es-MX"/>
        </w:rPr>
        <w:t xml:space="preserve"> </w:t>
      </w:r>
      <w:r w:rsidRPr="007A5954">
        <w:rPr>
          <w:lang w:val="es-MX"/>
        </w:rPr>
        <w:t>el</w:t>
      </w:r>
      <w:r w:rsidRPr="007A5954">
        <w:rPr>
          <w:spacing w:val="7"/>
          <w:lang w:val="es-MX"/>
        </w:rPr>
        <w:t xml:space="preserve"> </w:t>
      </w:r>
      <w:r w:rsidRPr="007A5954">
        <w:rPr>
          <w:spacing w:val="-1"/>
          <w:lang w:val="es-MX"/>
        </w:rPr>
        <w:t>Convenio.</w:t>
      </w:r>
      <w:r w:rsidRPr="007A5954">
        <w:rPr>
          <w:spacing w:val="7"/>
          <w:lang w:val="es-MX"/>
        </w:rPr>
        <w:t xml:space="preserve"> </w:t>
      </w:r>
      <w:r w:rsidRPr="007A5954">
        <w:rPr>
          <w:spacing w:val="-1"/>
          <w:lang w:val="es-MX"/>
        </w:rPr>
        <w:t>Sin</w:t>
      </w:r>
      <w:r w:rsidRPr="007A5954">
        <w:rPr>
          <w:spacing w:val="8"/>
          <w:lang w:val="es-MX"/>
        </w:rPr>
        <w:t xml:space="preserve"> </w:t>
      </w:r>
      <w:r w:rsidRPr="007A5954">
        <w:rPr>
          <w:spacing w:val="-1"/>
          <w:lang w:val="es-MX"/>
        </w:rPr>
        <w:t>embargo,</w:t>
      </w:r>
      <w:r w:rsidRPr="007A5954">
        <w:rPr>
          <w:spacing w:val="6"/>
          <w:lang w:val="es-MX"/>
        </w:rPr>
        <w:t xml:space="preserve"> </w:t>
      </w:r>
      <w:r w:rsidRPr="007A5954">
        <w:rPr>
          <w:lang w:val="es-MX"/>
        </w:rPr>
        <w:t>las</w:t>
      </w:r>
      <w:r w:rsidRPr="007A5954">
        <w:rPr>
          <w:spacing w:val="8"/>
          <w:lang w:val="es-MX"/>
        </w:rPr>
        <w:t xml:space="preserve"> </w:t>
      </w:r>
      <w:r w:rsidRPr="007A5954">
        <w:rPr>
          <w:spacing w:val="-2"/>
          <w:lang w:val="es-MX"/>
        </w:rPr>
        <w:t>Partes</w:t>
      </w:r>
      <w:r w:rsidRPr="007A5954">
        <w:rPr>
          <w:spacing w:val="41"/>
          <w:lang w:val="es-MX"/>
        </w:rPr>
        <w:t xml:space="preserve"> </w:t>
      </w:r>
      <w:r w:rsidRPr="007A5954">
        <w:rPr>
          <w:spacing w:val="-1"/>
          <w:lang w:val="es-MX"/>
        </w:rPr>
        <w:t>podrán</w:t>
      </w:r>
      <w:r w:rsidRPr="007A5954">
        <w:rPr>
          <w:spacing w:val="43"/>
          <w:lang w:val="es-MX"/>
        </w:rPr>
        <w:t xml:space="preserve"> </w:t>
      </w:r>
      <w:r w:rsidRPr="007A5954">
        <w:rPr>
          <w:spacing w:val="-1"/>
          <w:lang w:val="es-MX"/>
        </w:rPr>
        <w:t>acordar</w:t>
      </w:r>
      <w:r w:rsidRPr="007A5954">
        <w:rPr>
          <w:spacing w:val="42"/>
          <w:lang w:val="es-MX"/>
        </w:rPr>
        <w:t xml:space="preserve"> </w:t>
      </w:r>
      <w:r w:rsidRPr="007A5954">
        <w:rPr>
          <w:spacing w:val="-1"/>
          <w:lang w:val="es-MX"/>
        </w:rPr>
        <w:t>vigencias</w:t>
      </w:r>
      <w:r w:rsidRPr="007A5954">
        <w:rPr>
          <w:spacing w:val="42"/>
          <w:lang w:val="es-MX"/>
        </w:rPr>
        <w:t xml:space="preserve"> </w:t>
      </w:r>
      <w:r w:rsidRPr="007A5954">
        <w:rPr>
          <w:spacing w:val="-1"/>
          <w:lang w:val="es-MX"/>
        </w:rPr>
        <w:t>superiores</w:t>
      </w:r>
      <w:r w:rsidRPr="007A5954">
        <w:rPr>
          <w:spacing w:val="43"/>
          <w:lang w:val="es-MX"/>
        </w:rPr>
        <w:t xml:space="preserve"> </w:t>
      </w:r>
      <w:r w:rsidRPr="007A5954">
        <w:rPr>
          <w:lang w:val="es-MX"/>
        </w:rPr>
        <w:t>a</w:t>
      </w:r>
      <w:r w:rsidRPr="007A5954">
        <w:rPr>
          <w:spacing w:val="42"/>
          <w:lang w:val="es-MX"/>
        </w:rPr>
        <w:t xml:space="preserve"> </w:t>
      </w:r>
      <w:r w:rsidRPr="007A5954">
        <w:rPr>
          <w:spacing w:val="-1"/>
          <w:lang w:val="es-MX"/>
        </w:rPr>
        <w:t>este</w:t>
      </w:r>
      <w:r w:rsidRPr="007A5954">
        <w:rPr>
          <w:spacing w:val="44"/>
          <w:lang w:val="es-MX"/>
        </w:rPr>
        <w:t xml:space="preserve"> </w:t>
      </w:r>
      <w:r w:rsidRPr="007A5954">
        <w:rPr>
          <w:spacing w:val="-1"/>
          <w:lang w:val="es-MX"/>
        </w:rPr>
        <w:t>plazo</w:t>
      </w:r>
      <w:r w:rsidRPr="007A5954">
        <w:rPr>
          <w:spacing w:val="44"/>
          <w:lang w:val="es-MX"/>
        </w:rPr>
        <w:t xml:space="preserve"> </w:t>
      </w:r>
      <w:r w:rsidRPr="007A5954">
        <w:rPr>
          <w:spacing w:val="-1"/>
          <w:lang w:val="es-MX"/>
        </w:rPr>
        <w:t>mínimo</w:t>
      </w:r>
      <w:r w:rsidRPr="007A5954">
        <w:rPr>
          <w:spacing w:val="49"/>
          <w:lang w:val="es-MX"/>
        </w:rPr>
        <w:t xml:space="preserve"> </w:t>
      </w:r>
      <w:r w:rsidRPr="007A5954">
        <w:rPr>
          <w:spacing w:val="-1"/>
          <w:lang w:val="es-MX"/>
        </w:rPr>
        <w:t>tanto</w:t>
      </w:r>
      <w:r w:rsidRPr="007A5954">
        <w:rPr>
          <w:spacing w:val="41"/>
          <w:lang w:val="es-MX"/>
        </w:rPr>
        <w:t xml:space="preserve"> </w:t>
      </w:r>
      <w:r w:rsidRPr="007A5954">
        <w:rPr>
          <w:spacing w:val="-1"/>
          <w:lang w:val="es-MX"/>
        </w:rPr>
        <w:t>para</w:t>
      </w:r>
      <w:r w:rsidRPr="007A5954">
        <w:rPr>
          <w:spacing w:val="42"/>
          <w:lang w:val="es-MX"/>
        </w:rPr>
        <w:t xml:space="preserve"> </w:t>
      </w:r>
      <w:r w:rsidRPr="007A5954">
        <w:rPr>
          <w:lang w:val="es-MX"/>
        </w:rPr>
        <w:t>el</w:t>
      </w:r>
      <w:r w:rsidRPr="007A5954">
        <w:rPr>
          <w:spacing w:val="43"/>
          <w:lang w:val="es-MX"/>
        </w:rPr>
        <w:t xml:space="preserve"> </w:t>
      </w:r>
      <w:r w:rsidRPr="007A5954">
        <w:rPr>
          <w:spacing w:val="-1"/>
          <w:lang w:val="es-MX"/>
        </w:rPr>
        <w:t>Convenio</w:t>
      </w:r>
      <w:r w:rsidRPr="007A5954">
        <w:rPr>
          <w:spacing w:val="35"/>
          <w:lang w:val="es-MX"/>
        </w:rPr>
        <w:t xml:space="preserve"> </w:t>
      </w:r>
      <w:r w:rsidRPr="007A5954">
        <w:rPr>
          <w:spacing w:val="-1"/>
          <w:lang w:val="es-MX"/>
        </w:rPr>
        <w:t>como</w:t>
      </w:r>
      <w:r w:rsidRPr="007A5954">
        <w:rPr>
          <w:spacing w:val="-2"/>
          <w:lang w:val="es-MX"/>
        </w:rPr>
        <w:t xml:space="preserve"> </w:t>
      </w:r>
      <w:r w:rsidRPr="007A5954">
        <w:rPr>
          <w:spacing w:val="-1"/>
          <w:lang w:val="es-MX"/>
        </w:rPr>
        <w:t>para los</w:t>
      </w:r>
      <w:r w:rsidRPr="007A5954">
        <w:rPr>
          <w:spacing w:val="1"/>
          <w:lang w:val="es-MX"/>
        </w:rPr>
        <w:t xml:space="preserve"> </w:t>
      </w:r>
      <w:r w:rsidRPr="007A5954">
        <w:rPr>
          <w:spacing w:val="-1"/>
          <w:lang w:val="es-MX"/>
        </w:rPr>
        <w:t>Acuerdos de Sitio.</w:t>
      </w:r>
    </w:p>
    <w:p w14:paraId="46C65826" w14:textId="77777777" w:rsidR="00A81F4C" w:rsidRDefault="00A81F4C" w:rsidP="00A81F4C">
      <w:pPr>
        <w:spacing w:before="123" w:line="275" w:lineRule="auto"/>
        <w:ind w:right="106"/>
        <w:jc w:val="both"/>
        <w:rPr>
          <w:rFonts w:ascii="Century Gothic" w:eastAsia="Century Gothic" w:hAnsi="Century Gothic" w:cs="Century Gothic"/>
        </w:rPr>
      </w:pPr>
      <w:r w:rsidRPr="007A5954">
        <w:rPr>
          <w:rFonts w:ascii="Century Gothic" w:eastAsia="Century Gothic" w:hAnsi="Century Gothic" w:cs="Century Gothic"/>
        </w:rPr>
        <w:lastRenderedPageBreak/>
        <w:t>Sin</w:t>
      </w:r>
      <w:r w:rsidRPr="007A5954">
        <w:rPr>
          <w:rFonts w:ascii="Century Gothic" w:eastAsia="Century Gothic" w:hAnsi="Century Gothic" w:cs="Century Gothic"/>
          <w:spacing w:val="45"/>
        </w:rPr>
        <w:t xml:space="preserve"> </w:t>
      </w:r>
      <w:r w:rsidRPr="007A5954">
        <w:rPr>
          <w:rFonts w:ascii="Century Gothic" w:eastAsia="Century Gothic" w:hAnsi="Century Gothic" w:cs="Century Gothic"/>
          <w:spacing w:val="-1"/>
        </w:rPr>
        <w:t>perjuicio</w:t>
      </w:r>
      <w:r w:rsidRPr="007A5954">
        <w:rPr>
          <w:rFonts w:ascii="Century Gothic" w:eastAsia="Century Gothic" w:hAnsi="Century Gothic" w:cs="Century Gothic"/>
          <w:spacing w:val="48"/>
        </w:rPr>
        <w:t xml:space="preserve"> </w:t>
      </w:r>
      <w:r w:rsidRPr="007A5954">
        <w:rPr>
          <w:rFonts w:ascii="Century Gothic" w:eastAsia="Century Gothic" w:hAnsi="Century Gothic" w:cs="Century Gothic"/>
          <w:spacing w:val="-2"/>
        </w:rPr>
        <w:t>del</w:t>
      </w:r>
      <w:r w:rsidRPr="007A5954">
        <w:rPr>
          <w:rFonts w:ascii="Century Gothic" w:eastAsia="Century Gothic" w:hAnsi="Century Gothic" w:cs="Century Gothic"/>
          <w:spacing w:val="50"/>
        </w:rPr>
        <w:t xml:space="preserve"> </w:t>
      </w:r>
      <w:r w:rsidRPr="007A5954">
        <w:rPr>
          <w:rFonts w:ascii="Century Gothic" w:eastAsia="Century Gothic" w:hAnsi="Century Gothic" w:cs="Century Gothic"/>
          <w:spacing w:val="-1"/>
        </w:rPr>
        <w:t>término</w:t>
      </w:r>
      <w:r w:rsidRPr="007A5954">
        <w:rPr>
          <w:rFonts w:ascii="Century Gothic" w:eastAsia="Century Gothic" w:hAnsi="Century Gothic" w:cs="Century Gothic"/>
          <w:spacing w:val="48"/>
        </w:rPr>
        <w:t xml:space="preserve"> </w:t>
      </w:r>
      <w:r w:rsidRPr="007A5954">
        <w:rPr>
          <w:rFonts w:ascii="Century Gothic" w:eastAsia="Century Gothic" w:hAnsi="Century Gothic" w:cs="Century Gothic"/>
          <w:spacing w:val="-1"/>
        </w:rPr>
        <w:t>establecido</w:t>
      </w:r>
      <w:r w:rsidRPr="007A5954">
        <w:rPr>
          <w:rFonts w:ascii="Century Gothic" w:eastAsia="Century Gothic" w:hAnsi="Century Gothic" w:cs="Century Gothic"/>
          <w:spacing w:val="46"/>
        </w:rPr>
        <w:t xml:space="preserve"> </w:t>
      </w:r>
      <w:r w:rsidRPr="007A5954">
        <w:rPr>
          <w:rFonts w:ascii="Century Gothic" w:eastAsia="Century Gothic" w:hAnsi="Century Gothic" w:cs="Century Gothic"/>
          <w:spacing w:val="-1"/>
        </w:rPr>
        <w:t>de</w:t>
      </w:r>
      <w:r w:rsidRPr="007A5954">
        <w:rPr>
          <w:rFonts w:ascii="Century Gothic" w:eastAsia="Century Gothic" w:hAnsi="Century Gothic" w:cs="Century Gothic"/>
          <w:spacing w:val="47"/>
        </w:rPr>
        <w:t xml:space="preserve"> </w:t>
      </w:r>
      <w:r w:rsidRPr="007A5954">
        <w:rPr>
          <w:rFonts w:ascii="Century Gothic" w:eastAsia="Century Gothic" w:hAnsi="Century Gothic" w:cs="Century Gothic"/>
          <w:spacing w:val="-1"/>
        </w:rPr>
        <w:t>vigencia</w:t>
      </w:r>
      <w:r w:rsidRPr="007A5954">
        <w:rPr>
          <w:rFonts w:ascii="Century Gothic" w:eastAsia="Century Gothic" w:hAnsi="Century Gothic" w:cs="Century Gothic"/>
          <w:spacing w:val="49"/>
        </w:rPr>
        <w:t xml:space="preserve"> </w:t>
      </w:r>
      <w:r w:rsidRPr="007A5954">
        <w:rPr>
          <w:rFonts w:ascii="Century Gothic" w:eastAsia="Century Gothic" w:hAnsi="Century Gothic" w:cs="Century Gothic"/>
          <w:spacing w:val="-1"/>
        </w:rPr>
        <w:t>del</w:t>
      </w:r>
      <w:r w:rsidRPr="007A5954">
        <w:rPr>
          <w:rFonts w:ascii="Century Gothic" w:eastAsia="Century Gothic" w:hAnsi="Century Gothic" w:cs="Century Gothic"/>
          <w:spacing w:val="48"/>
        </w:rPr>
        <w:t xml:space="preserve"> </w:t>
      </w:r>
      <w:r w:rsidRPr="007A5954">
        <w:rPr>
          <w:rFonts w:ascii="Century Gothic" w:eastAsia="Century Gothic" w:hAnsi="Century Gothic" w:cs="Century Gothic"/>
          <w:spacing w:val="-1"/>
        </w:rPr>
        <w:t>Convenio,</w:t>
      </w:r>
      <w:r w:rsidRPr="007A5954">
        <w:rPr>
          <w:rFonts w:ascii="Century Gothic" w:eastAsia="Century Gothic" w:hAnsi="Century Gothic" w:cs="Century Gothic"/>
          <w:spacing w:val="45"/>
        </w:rPr>
        <w:t xml:space="preserve"> </w:t>
      </w:r>
      <w:r w:rsidRPr="007A5954">
        <w:rPr>
          <w:rFonts w:ascii="Century Gothic" w:eastAsia="Century Gothic" w:hAnsi="Century Gothic" w:cs="Century Gothic"/>
        </w:rPr>
        <w:t>con</w:t>
      </w:r>
      <w:r w:rsidRPr="007A5954">
        <w:rPr>
          <w:rFonts w:ascii="Century Gothic" w:eastAsia="Century Gothic" w:hAnsi="Century Gothic" w:cs="Century Gothic"/>
          <w:spacing w:val="48"/>
        </w:rPr>
        <w:t xml:space="preserve"> </w:t>
      </w:r>
      <w:r w:rsidRPr="007A5954">
        <w:rPr>
          <w:rFonts w:ascii="Century Gothic" w:eastAsia="Century Gothic" w:hAnsi="Century Gothic" w:cs="Century Gothic"/>
          <w:spacing w:val="-1"/>
        </w:rPr>
        <w:t>al</w:t>
      </w:r>
      <w:r w:rsidRPr="007A5954">
        <w:rPr>
          <w:rFonts w:ascii="Century Gothic" w:eastAsia="Century Gothic" w:hAnsi="Century Gothic" w:cs="Century Gothic"/>
          <w:spacing w:val="50"/>
        </w:rPr>
        <w:t xml:space="preserve"> </w:t>
      </w:r>
      <w:r w:rsidRPr="007A5954">
        <w:rPr>
          <w:rFonts w:ascii="Century Gothic" w:eastAsia="Century Gothic" w:hAnsi="Century Gothic" w:cs="Century Gothic"/>
          <w:spacing w:val="-1"/>
        </w:rPr>
        <w:t>menos</w:t>
      </w:r>
      <w:r w:rsidRPr="007A5954">
        <w:rPr>
          <w:rFonts w:ascii="Century Gothic" w:eastAsia="Century Gothic" w:hAnsi="Century Gothic" w:cs="Century Gothic"/>
          <w:spacing w:val="49"/>
        </w:rPr>
        <w:t xml:space="preserve"> </w:t>
      </w:r>
      <w:r w:rsidRPr="007A5954">
        <w:rPr>
          <w:rFonts w:ascii="Century Gothic" w:eastAsia="Century Gothic" w:hAnsi="Century Gothic" w:cs="Century Gothic"/>
          <w:spacing w:val="-2"/>
        </w:rPr>
        <w:t>15</w:t>
      </w:r>
      <w:r w:rsidRPr="007A5954">
        <w:rPr>
          <w:rFonts w:ascii="Century Gothic" w:eastAsia="Century Gothic" w:hAnsi="Century Gothic" w:cs="Century Gothic"/>
          <w:spacing w:val="47"/>
        </w:rPr>
        <w:t xml:space="preserve"> </w:t>
      </w:r>
      <w:r w:rsidRPr="007A5954">
        <w:rPr>
          <w:rFonts w:ascii="Century Gothic" w:eastAsia="Century Gothic" w:hAnsi="Century Gothic" w:cs="Century Gothic"/>
          <w:spacing w:val="-1"/>
        </w:rPr>
        <w:t>(quince)</w:t>
      </w:r>
      <w:r w:rsidRPr="007A5954">
        <w:rPr>
          <w:rFonts w:ascii="Century Gothic" w:eastAsia="Century Gothic" w:hAnsi="Century Gothic" w:cs="Century Gothic"/>
          <w:spacing w:val="9"/>
        </w:rPr>
        <w:t xml:space="preserve"> </w:t>
      </w:r>
      <w:r w:rsidRPr="007A5954">
        <w:rPr>
          <w:rFonts w:ascii="Century Gothic" w:eastAsia="Century Gothic" w:hAnsi="Century Gothic" w:cs="Century Gothic"/>
          <w:spacing w:val="-1"/>
        </w:rPr>
        <w:t>días</w:t>
      </w:r>
      <w:r w:rsidRPr="007A5954">
        <w:rPr>
          <w:rFonts w:ascii="Century Gothic" w:eastAsia="Century Gothic" w:hAnsi="Century Gothic" w:cs="Century Gothic"/>
          <w:spacing w:val="11"/>
        </w:rPr>
        <w:t xml:space="preserve"> </w:t>
      </w:r>
      <w:r w:rsidRPr="007A5954">
        <w:rPr>
          <w:rFonts w:ascii="Century Gothic" w:eastAsia="Century Gothic" w:hAnsi="Century Gothic" w:cs="Century Gothic"/>
          <w:spacing w:val="-2"/>
        </w:rPr>
        <w:t>naturales</w:t>
      </w:r>
      <w:r w:rsidRPr="007A5954">
        <w:rPr>
          <w:rFonts w:ascii="Century Gothic" w:eastAsia="Century Gothic" w:hAnsi="Century Gothic" w:cs="Century Gothic"/>
          <w:spacing w:val="11"/>
        </w:rPr>
        <w:t xml:space="preserve"> </w:t>
      </w:r>
      <w:r w:rsidRPr="007A5954">
        <w:rPr>
          <w:rFonts w:ascii="Century Gothic" w:eastAsia="Century Gothic" w:hAnsi="Century Gothic" w:cs="Century Gothic"/>
        </w:rPr>
        <w:t>de</w:t>
      </w:r>
      <w:r w:rsidRPr="007A5954">
        <w:rPr>
          <w:rFonts w:ascii="Century Gothic" w:eastAsia="Century Gothic" w:hAnsi="Century Gothic" w:cs="Century Gothic"/>
          <w:spacing w:val="8"/>
        </w:rPr>
        <w:t xml:space="preserve"> </w:t>
      </w:r>
      <w:r w:rsidRPr="007A5954">
        <w:rPr>
          <w:rFonts w:ascii="Century Gothic" w:eastAsia="Century Gothic" w:hAnsi="Century Gothic" w:cs="Century Gothic"/>
          <w:spacing w:val="-1"/>
        </w:rPr>
        <w:t>anticipación</w:t>
      </w:r>
      <w:r w:rsidRPr="007A5954">
        <w:rPr>
          <w:rFonts w:ascii="Century Gothic" w:eastAsia="Century Gothic" w:hAnsi="Century Gothic" w:cs="Century Gothic"/>
          <w:spacing w:val="7"/>
        </w:rPr>
        <w:t xml:space="preserve"> </w:t>
      </w:r>
      <w:r w:rsidRPr="007A5954">
        <w:rPr>
          <w:rFonts w:ascii="Century Gothic" w:eastAsia="Century Gothic" w:hAnsi="Century Gothic" w:cs="Century Gothic"/>
          <w:spacing w:val="-1"/>
        </w:rPr>
        <w:t>las</w:t>
      </w:r>
      <w:r w:rsidRPr="007A5954">
        <w:rPr>
          <w:rFonts w:ascii="Century Gothic" w:eastAsia="Century Gothic" w:hAnsi="Century Gothic" w:cs="Century Gothic"/>
          <w:spacing w:val="9"/>
        </w:rPr>
        <w:t xml:space="preserve"> </w:t>
      </w:r>
      <w:r w:rsidRPr="007A5954">
        <w:rPr>
          <w:rFonts w:ascii="Century Gothic" w:eastAsia="Century Gothic" w:hAnsi="Century Gothic" w:cs="Century Gothic"/>
          <w:spacing w:val="-1"/>
        </w:rPr>
        <w:t>Partes</w:t>
      </w:r>
      <w:r w:rsidRPr="007A5954">
        <w:rPr>
          <w:rFonts w:ascii="Century Gothic" w:eastAsia="Century Gothic" w:hAnsi="Century Gothic" w:cs="Century Gothic"/>
          <w:spacing w:val="11"/>
        </w:rPr>
        <w:t xml:space="preserve"> </w:t>
      </w:r>
      <w:r w:rsidRPr="007A5954">
        <w:rPr>
          <w:rFonts w:ascii="Century Gothic" w:eastAsia="Century Gothic" w:hAnsi="Century Gothic" w:cs="Century Gothic"/>
          <w:spacing w:val="-1"/>
        </w:rPr>
        <w:t>podrán</w:t>
      </w:r>
      <w:r w:rsidRPr="007A5954">
        <w:rPr>
          <w:rFonts w:ascii="Century Gothic" w:eastAsia="Century Gothic" w:hAnsi="Century Gothic" w:cs="Century Gothic"/>
          <w:spacing w:val="10"/>
        </w:rPr>
        <w:t xml:space="preserve"> </w:t>
      </w:r>
      <w:r w:rsidRPr="007A5954">
        <w:rPr>
          <w:rFonts w:ascii="Century Gothic" w:eastAsia="Century Gothic" w:hAnsi="Century Gothic" w:cs="Century Gothic"/>
          <w:spacing w:val="-1"/>
        </w:rPr>
        <w:t>prorrogarlo</w:t>
      </w:r>
      <w:r w:rsidRPr="007A5954">
        <w:rPr>
          <w:rFonts w:ascii="Century Gothic" w:eastAsia="Century Gothic" w:hAnsi="Century Gothic" w:cs="Century Gothic"/>
          <w:spacing w:val="14"/>
        </w:rPr>
        <w:t xml:space="preserve"> </w:t>
      </w:r>
      <w:r w:rsidRPr="007A5954">
        <w:rPr>
          <w:rFonts w:ascii="Century Gothic" w:eastAsia="Century Gothic" w:hAnsi="Century Gothic" w:cs="Century Gothic"/>
        </w:rPr>
        <w:t>en</w:t>
      </w:r>
      <w:r w:rsidRPr="007A5954">
        <w:rPr>
          <w:rFonts w:ascii="Century Gothic" w:eastAsia="Century Gothic" w:hAnsi="Century Gothic" w:cs="Century Gothic"/>
          <w:spacing w:val="11"/>
        </w:rPr>
        <w:t xml:space="preserve"> </w:t>
      </w:r>
      <w:r w:rsidRPr="007A5954">
        <w:rPr>
          <w:rFonts w:ascii="Century Gothic" w:eastAsia="Century Gothic" w:hAnsi="Century Gothic" w:cs="Century Gothic"/>
          <w:spacing w:val="-1"/>
        </w:rPr>
        <w:t>términos</w:t>
      </w:r>
      <w:r w:rsidRPr="007A5954">
        <w:rPr>
          <w:rFonts w:ascii="Century Gothic" w:eastAsia="Century Gothic" w:hAnsi="Century Gothic" w:cs="Century Gothic"/>
          <w:spacing w:val="9"/>
        </w:rPr>
        <w:t xml:space="preserve"> </w:t>
      </w:r>
      <w:r w:rsidRPr="007A5954">
        <w:rPr>
          <w:rFonts w:ascii="Century Gothic" w:eastAsia="Century Gothic" w:hAnsi="Century Gothic" w:cs="Century Gothic"/>
          <w:spacing w:val="-2"/>
        </w:rPr>
        <w:t>del</w:t>
      </w:r>
      <w:r w:rsidRPr="007A5954">
        <w:rPr>
          <w:rFonts w:ascii="Century Gothic" w:eastAsia="Century Gothic" w:hAnsi="Century Gothic" w:cs="Century Gothic"/>
          <w:spacing w:val="41"/>
        </w:rPr>
        <w:t xml:space="preserve"> </w:t>
      </w:r>
      <w:r w:rsidRPr="007A5954">
        <w:rPr>
          <w:rFonts w:ascii="Century Gothic" w:eastAsia="Century Gothic" w:hAnsi="Century Gothic" w:cs="Century Gothic"/>
          <w:b/>
          <w:bCs/>
          <w:i/>
          <w:spacing w:val="-1"/>
        </w:rPr>
        <w:t>Formato</w:t>
      </w:r>
      <w:r w:rsidRPr="007A5954">
        <w:rPr>
          <w:rFonts w:ascii="Century Gothic" w:eastAsia="Century Gothic" w:hAnsi="Century Gothic" w:cs="Century Gothic"/>
          <w:b/>
          <w:bCs/>
          <w:i/>
          <w:spacing w:val="12"/>
        </w:rPr>
        <w:t xml:space="preserve"> </w:t>
      </w:r>
      <w:r w:rsidRPr="007A5954">
        <w:rPr>
          <w:rFonts w:ascii="Century Gothic" w:eastAsia="Century Gothic" w:hAnsi="Century Gothic" w:cs="Century Gothic"/>
          <w:b/>
          <w:bCs/>
          <w:i/>
        </w:rPr>
        <w:t>de</w:t>
      </w:r>
      <w:r w:rsidRPr="007A5954">
        <w:rPr>
          <w:rFonts w:ascii="Century Gothic" w:eastAsia="Century Gothic" w:hAnsi="Century Gothic" w:cs="Century Gothic"/>
          <w:b/>
          <w:bCs/>
          <w:i/>
          <w:spacing w:val="15"/>
        </w:rPr>
        <w:t xml:space="preserve"> </w:t>
      </w:r>
      <w:r w:rsidRPr="007A5954">
        <w:rPr>
          <w:rFonts w:ascii="Century Gothic" w:eastAsia="Century Gothic" w:hAnsi="Century Gothic" w:cs="Century Gothic"/>
          <w:b/>
          <w:bCs/>
          <w:i/>
          <w:spacing w:val="-1"/>
        </w:rPr>
        <w:t>Acuerdo</w:t>
      </w:r>
      <w:r w:rsidRPr="007A5954">
        <w:rPr>
          <w:rFonts w:ascii="Century Gothic" w:eastAsia="Century Gothic" w:hAnsi="Century Gothic" w:cs="Century Gothic"/>
          <w:b/>
          <w:bCs/>
          <w:i/>
          <w:spacing w:val="12"/>
        </w:rPr>
        <w:t xml:space="preserve"> </w:t>
      </w:r>
      <w:r w:rsidRPr="007A5954">
        <w:rPr>
          <w:rFonts w:ascii="Century Gothic" w:eastAsia="Century Gothic" w:hAnsi="Century Gothic" w:cs="Century Gothic"/>
          <w:b/>
          <w:bCs/>
          <w:i/>
        </w:rPr>
        <w:t>de</w:t>
      </w:r>
      <w:r w:rsidRPr="007A5954">
        <w:rPr>
          <w:rFonts w:ascii="Century Gothic" w:eastAsia="Century Gothic" w:hAnsi="Century Gothic" w:cs="Century Gothic"/>
          <w:b/>
          <w:bCs/>
          <w:i/>
          <w:spacing w:val="15"/>
        </w:rPr>
        <w:t xml:space="preserve"> </w:t>
      </w:r>
      <w:r w:rsidRPr="007A5954">
        <w:rPr>
          <w:rFonts w:ascii="Century Gothic" w:eastAsia="Century Gothic" w:hAnsi="Century Gothic" w:cs="Century Gothic"/>
          <w:b/>
          <w:bCs/>
          <w:i/>
          <w:spacing w:val="-2"/>
        </w:rPr>
        <w:t>Prórroga</w:t>
      </w:r>
      <w:r w:rsidRPr="007A5954">
        <w:rPr>
          <w:rFonts w:ascii="Century Gothic" w:eastAsia="Century Gothic" w:hAnsi="Century Gothic" w:cs="Century Gothic"/>
          <w:b/>
          <w:bCs/>
          <w:i/>
          <w:spacing w:val="15"/>
        </w:rPr>
        <w:t xml:space="preserve"> </w:t>
      </w:r>
      <w:r w:rsidRPr="007A5954">
        <w:rPr>
          <w:rFonts w:ascii="Century Gothic" w:eastAsia="Century Gothic" w:hAnsi="Century Gothic" w:cs="Century Gothic"/>
          <w:b/>
          <w:bCs/>
          <w:i/>
          <w:spacing w:val="-1"/>
        </w:rPr>
        <w:t>del</w:t>
      </w:r>
      <w:r w:rsidRPr="007A5954">
        <w:rPr>
          <w:rFonts w:ascii="Century Gothic" w:eastAsia="Century Gothic" w:hAnsi="Century Gothic" w:cs="Century Gothic"/>
          <w:b/>
          <w:bCs/>
          <w:i/>
          <w:spacing w:val="15"/>
        </w:rPr>
        <w:t xml:space="preserve"> </w:t>
      </w:r>
      <w:r w:rsidRPr="007A5954">
        <w:rPr>
          <w:rFonts w:ascii="Century Gothic" w:eastAsia="Century Gothic" w:hAnsi="Century Gothic" w:cs="Century Gothic"/>
          <w:b/>
          <w:bCs/>
          <w:i/>
          <w:spacing w:val="-1"/>
        </w:rPr>
        <w:t>Convenio</w:t>
      </w:r>
      <w:r w:rsidRPr="007A5954">
        <w:rPr>
          <w:rFonts w:ascii="Century Gothic" w:eastAsia="Century Gothic" w:hAnsi="Century Gothic" w:cs="Century Gothic"/>
          <w:b/>
          <w:bCs/>
          <w:i/>
          <w:spacing w:val="15"/>
        </w:rPr>
        <w:t xml:space="preserve"> </w:t>
      </w:r>
      <w:r w:rsidRPr="007A5954">
        <w:rPr>
          <w:rFonts w:ascii="Century Gothic" w:eastAsia="Century Gothic" w:hAnsi="Century Gothic" w:cs="Century Gothic"/>
          <w:spacing w:val="-1"/>
        </w:rPr>
        <w:t>que</w:t>
      </w:r>
      <w:r w:rsidRPr="007A5954">
        <w:rPr>
          <w:rFonts w:ascii="Century Gothic" w:eastAsia="Century Gothic" w:hAnsi="Century Gothic" w:cs="Century Gothic"/>
          <w:spacing w:val="16"/>
        </w:rPr>
        <w:t xml:space="preserve"> </w:t>
      </w:r>
      <w:r w:rsidRPr="007A5954">
        <w:rPr>
          <w:rFonts w:ascii="Century Gothic" w:eastAsia="Century Gothic" w:hAnsi="Century Gothic" w:cs="Century Gothic"/>
          <w:spacing w:val="-1"/>
        </w:rPr>
        <w:t>se</w:t>
      </w:r>
      <w:r w:rsidRPr="007A5954">
        <w:rPr>
          <w:rFonts w:ascii="Century Gothic" w:eastAsia="Century Gothic" w:hAnsi="Century Gothic" w:cs="Century Gothic"/>
          <w:spacing w:val="16"/>
        </w:rPr>
        <w:t xml:space="preserve"> </w:t>
      </w:r>
      <w:r w:rsidRPr="007A5954">
        <w:rPr>
          <w:rFonts w:ascii="Century Gothic" w:eastAsia="Century Gothic" w:hAnsi="Century Gothic" w:cs="Century Gothic"/>
          <w:spacing w:val="-1"/>
        </w:rPr>
        <w:t>agrega</w:t>
      </w:r>
      <w:r w:rsidRPr="007A5954">
        <w:rPr>
          <w:rFonts w:ascii="Century Gothic" w:eastAsia="Century Gothic" w:hAnsi="Century Gothic" w:cs="Century Gothic"/>
          <w:spacing w:val="13"/>
        </w:rPr>
        <w:t xml:space="preserve"> </w:t>
      </w:r>
      <w:r w:rsidRPr="007A5954">
        <w:rPr>
          <w:rFonts w:ascii="Century Gothic" w:eastAsia="Century Gothic" w:hAnsi="Century Gothic" w:cs="Century Gothic"/>
          <w:spacing w:val="-1"/>
        </w:rPr>
        <w:t>como</w:t>
      </w:r>
      <w:r w:rsidRPr="007A5954">
        <w:rPr>
          <w:rFonts w:ascii="Century Gothic" w:eastAsia="Century Gothic" w:hAnsi="Century Gothic" w:cs="Century Gothic"/>
          <w:spacing w:val="16"/>
        </w:rPr>
        <w:t xml:space="preserve"> </w:t>
      </w:r>
      <w:r w:rsidRPr="007A5954">
        <w:rPr>
          <w:rFonts w:ascii="Century Gothic" w:eastAsia="Century Gothic" w:hAnsi="Century Gothic" w:cs="Century Gothic"/>
          <w:i/>
        </w:rPr>
        <w:t>Anexo</w:t>
      </w:r>
      <w:r w:rsidRPr="007A5954">
        <w:rPr>
          <w:rFonts w:ascii="Century Gothic" w:eastAsia="Century Gothic" w:hAnsi="Century Gothic" w:cs="Century Gothic"/>
          <w:i/>
          <w:spacing w:val="14"/>
        </w:rPr>
        <w:t xml:space="preserve"> </w:t>
      </w:r>
      <w:r w:rsidRPr="007A5954">
        <w:rPr>
          <w:rFonts w:ascii="Century Gothic" w:eastAsia="Century Gothic" w:hAnsi="Century Gothic" w:cs="Century Gothic"/>
          <w:i/>
          <w:spacing w:val="-1"/>
        </w:rPr>
        <w:t>“C”</w:t>
      </w:r>
      <w:r w:rsidRPr="007A5954">
        <w:rPr>
          <w:rFonts w:ascii="Century Gothic" w:eastAsia="Century Gothic" w:hAnsi="Century Gothic" w:cs="Century Gothic"/>
          <w:i/>
          <w:spacing w:val="17"/>
        </w:rPr>
        <w:t xml:space="preserve"> </w:t>
      </w:r>
      <w:r w:rsidRPr="007A5954">
        <w:rPr>
          <w:rFonts w:ascii="Century Gothic" w:eastAsia="Century Gothic" w:hAnsi="Century Gothic" w:cs="Century Gothic"/>
          <w:spacing w:val="-2"/>
        </w:rPr>
        <w:t>del</w:t>
      </w:r>
      <w:r w:rsidRPr="007A5954">
        <w:rPr>
          <w:rFonts w:ascii="Century Gothic" w:eastAsia="Century Gothic" w:hAnsi="Century Gothic" w:cs="Century Gothic"/>
          <w:spacing w:val="43"/>
        </w:rPr>
        <w:t xml:space="preserve"> </w:t>
      </w:r>
      <w:r w:rsidRPr="007A5954">
        <w:rPr>
          <w:rFonts w:ascii="Century Gothic" w:eastAsia="Century Gothic" w:hAnsi="Century Gothic" w:cs="Century Gothic"/>
          <w:spacing w:val="-1"/>
        </w:rPr>
        <w:t>modelo</w:t>
      </w:r>
      <w:r w:rsidRPr="007A5954">
        <w:rPr>
          <w:rFonts w:ascii="Century Gothic" w:eastAsia="Century Gothic" w:hAnsi="Century Gothic" w:cs="Century Gothic"/>
          <w:spacing w:val="-2"/>
        </w:rPr>
        <w:t xml:space="preserve"> </w:t>
      </w:r>
      <w:r w:rsidRPr="007A5954">
        <w:rPr>
          <w:rFonts w:ascii="Century Gothic" w:eastAsia="Century Gothic" w:hAnsi="Century Gothic" w:cs="Century Gothic"/>
          <w:spacing w:val="-1"/>
        </w:rPr>
        <w:t>de</w:t>
      </w:r>
      <w:r w:rsidRPr="007A5954">
        <w:rPr>
          <w:rFonts w:ascii="Century Gothic" w:eastAsia="Century Gothic" w:hAnsi="Century Gothic" w:cs="Century Gothic"/>
          <w:spacing w:val="-3"/>
        </w:rPr>
        <w:t xml:space="preserve"> </w:t>
      </w:r>
      <w:r w:rsidRPr="007A5954">
        <w:rPr>
          <w:rFonts w:ascii="Century Gothic" w:eastAsia="Century Gothic" w:hAnsi="Century Gothic" w:cs="Century Gothic"/>
          <w:spacing w:val="-1"/>
        </w:rPr>
        <w:t>Convenio.</w:t>
      </w:r>
    </w:p>
    <w:p w14:paraId="42308152" w14:textId="77777777" w:rsidR="00A81F4C" w:rsidRPr="00AC2A79" w:rsidRDefault="00A81F4C" w:rsidP="000F218E">
      <w:pPr>
        <w:pStyle w:val="Ttulo3"/>
        <w:keepLines/>
        <w:numPr>
          <w:ilvl w:val="1"/>
          <w:numId w:val="181"/>
        </w:numPr>
        <w:spacing w:before="40" w:line="276" w:lineRule="auto"/>
        <w:rPr>
          <w:rFonts w:ascii="Century Gothic" w:eastAsia="Century Gothic" w:hAnsi="Century Gothic" w:cstheme="minorBidi"/>
          <w:b w:val="0"/>
          <w:bCs w:val="0"/>
          <w:spacing w:val="-1"/>
          <w:szCs w:val="22"/>
        </w:rPr>
      </w:pPr>
      <w:bookmarkStart w:id="244" w:name="_Toc435539907"/>
      <w:bookmarkStart w:id="245" w:name="_Toc435570563"/>
      <w:r>
        <w:rPr>
          <w:rFonts w:ascii="Century Gothic" w:eastAsia="Century Gothic" w:hAnsi="Century Gothic" w:cstheme="minorBidi"/>
          <w:spacing w:val="-1"/>
          <w:szCs w:val="22"/>
        </w:rPr>
        <w:t>V</w:t>
      </w:r>
      <w:r w:rsidRPr="00AC2A79">
        <w:rPr>
          <w:rFonts w:ascii="Century Gothic" w:eastAsia="Century Gothic" w:hAnsi="Century Gothic" w:cstheme="minorBidi"/>
          <w:spacing w:val="-1"/>
          <w:szCs w:val="22"/>
        </w:rPr>
        <w:t>igencia de los Acuerdos de Sitio</w:t>
      </w:r>
      <w:bookmarkEnd w:id="244"/>
      <w:bookmarkEnd w:id="245"/>
    </w:p>
    <w:p w14:paraId="59DE069F" w14:textId="77777777" w:rsidR="00A81F4C" w:rsidRPr="007A5954" w:rsidRDefault="00A81F4C" w:rsidP="00A81F4C">
      <w:pPr>
        <w:pStyle w:val="Textoindependiente"/>
        <w:spacing w:before="160" w:line="276" w:lineRule="auto"/>
        <w:ind w:right="105" w:firstLine="7"/>
        <w:jc w:val="both"/>
        <w:rPr>
          <w:lang w:val="es-MX"/>
        </w:rPr>
      </w:pPr>
      <w:r w:rsidRPr="007A5954">
        <w:rPr>
          <w:lang w:val="es-MX"/>
        </w:rPr>
        <w:t>La</w:t>
      </w:r>
      <w:r w:rsidRPr="007A5954">
        <w:rPr>
          <w:spacing w:val="36"/>
          <w:lang w:val="es-MX"/>
        </w:rPr>
        <w:t xml:space="preserve"> </w:t>
      </w:r>
      <w:r w:rsidRPr="007A5954">
        <w:rPr>
          <w:spacing w:val="-1"/>
          <w:lang w:val="es-MX"/>
        </w:rPr>
        <w:t>vigencia</w:t>
      </w:r>
      <w:r w:rsidRPr="007A5954">
        <w:rPr>
          <w:spacing w:val="40"/>
          <w:lang w:val="es-MX"/>
        </w:rPr>
        <w:t xml:space="preserve"> </w:t>
      </w:r>
      <w:r w:rsidRPr="007A5954">
        <w:rPr>
          <w:spacing w:val="-1"/>
          <w:lang w:val="es-MX"/>
        </w:rPr>
        <w:t>de</w:t>
      </w:r>
      <w:r w:rsidRPr="007A5954">
        <w:rPr>
          <w:spacing w:val="37"/>
          <w:lang w:val="es-MX"/>
        </w:rPr>
        <w:t xml:space="preserve"> </w:t>
      </w:r>
      <w:r w:rsidRPr="007A5954">
        <w:rPr>
          <w:lang w:val="es-MX"/>
        </w:rPr>
        <w:t>los</w:t>
      </w:r>
      <w:r w:rsidRPr="007A5954">
        <w:rPr>
          <w:spacing w:val="37"/>
          <w:lang w:val="es-MX"/>
        </w:rPr>
        <w:t xml:space="preserve"> </w:t>
      </w:r>
      <w:r w:rsidRPr="007A5954">
        <w:rPr>
          <w:spacing w:val="-1"/>
          <w:lang w:val="es-MX"/>
        </w:rPr>
        <w:t>Acuerdos</w:t>
      </w:r>
      <w:r w:rsidRPr="007A5954">
        <w:rPr>
          <w:spacing w:val="40"/>
          <w:lang w:val="es-MX"/>
        </w:rPr>
        <w:t xml:space="preserve"> </w:t>
      </w:r>
      <w:r w:rsidRPr="007A5954">
        <w:rPr>
          <w:lang w:val="es-MX"/>
        </w:rPr>
        <w:t>de</w:t>
      </w:r>
      <w:r w:rsidRPr="007A5954">
        <w:rPr>
          <w:spacing w:val="37"/>
          <w:lang w:val="es-MX"/>
        </w:rPr>
        <w:t xml:space="preserve"> </w:t>
      </w:r>
      <w:r w:rsidRPr="007A5954">
        <w:rPr>
          <w:spacing w:val="-1"/>
          <w:lang w:val="es-MX"/>
        </w:rPr>
        <w:t>Sitio</w:t>
      </w:r>
      <w:r w:rsidRPr="007A5954">
        <w:rPr>
          <w:spacing w:val="39"/>
          <w:lang w:val="es-MX"/>
        </w:rPr>
        <w:t xml:space="preserve"> </w:t>
      </w:r>
      <w:r w:rsidRPr="007A5954">
        <w:rPr>
          <w:spacing w:val="-2"/>
          <w:lang w:val="es-MX"/>
        </w:rPr>
        <w:t>del</w:t>
      </w:r>
      <w:r w:rsidRPr="007A5954">
        <w:rPr>
          <w:spacing w:val="41"/>
          <w:lang w:val="es-MX"/>
        </w:rPr>
        <w:t xml:space="preserve"> </w:t>
      </w:r>
      <w:r w:rsidRPr="007A5954">
        <w:rPr>
          <w:spacing w:val="-1"/>
          <w:lang w:val="es-MX"/>
        </w:rPr>
        <w:t>presente</w:t>
      </w:r>
      <w:r w:rsidRPr="007A5954">
        <w:rPr>
          <w:spacing w:val="40"/>
          <w:lang w:val="es-MX"/>
        </w:rPr>
        <w:t xml:space="preserve"> </w:t>
      </w:r>
      <w:r w:rsidRPr="007A5954">
        <w:rPr>
          <w:spacing w:val="-1"/>
          <w:lang w:val="es-MX"/>
        </w:rPr>
        <w:t>Convenio</w:t>
      </w:r>
      <w:r w:rsidRPr="007A5954">
        <w:rPr>
          <w:spacing w:val="39"/>
          <w:lang w:val="es-MX"/>
        </w:rPr>
        <w:t xml:space="preserve"> </w:t>
      </w:r>
      <w:r w:rsidRPr="007A5954">
        <w:rPr>
          <w:spacing w:val="-1"/>
          <w:lang w:val="es-MX"/>
        </w:rPr>
        <w:t>iniciará</w:t>
      </w:r>
      <w:r w:rsidRPr="007A5954">
        <w:rPr>
          <w:spacing w:val="37"/>
          <w:lang w:val="es-MX"/>
        </w:rPr>
        <w:t xml:space="preserve"> </w:t>
      </w:r>
      <w:r w:rsidRPr="007A5954">
        <w:rPr>
          <w:lang w:val="es-MX"/>
        </w:rPr>
        <w:t>a</w:t>
      </w:r>
      <w:r w:rsidRPr="007A5954">
        <w:rPr>
          <w:spacing w:val="40"/>
          <w:lang w:val="es-MX"/>
        </w:rPr>
        <w:t xml:space="preserve"> </w:t>
      </w:r>
      <w:r w:rsidRPr="007A5954">
        <w:rPr>
          <w:spacing w:val="-1"/>
          <w:lang w:val="es-MX"/>
        </w:rPr>
        <w:t>partir</w:t>
      </w:r>
      <w:r w:rsidRPr="007A5954">
        <w:rPr>
          <w:spacing w:val="40"/>
          <w:lang w:val="es-MX"/>
        </w:rPr>
        <w:t xml:space="preserve"> </w:t>
      </w:r>
      <w:r w:rsidRPr="007A5954">
        <w:rPr>
          <w:spacing w:val="-2"/>
          <w:lang w:val="es-MX"/>
        </w:rPr>
        <w:t>de</w:t>
      </w:r>
      <w:r w:rsidRPr="007A5954">
        <w:rPr>
          <w:spacing w:val="37"/>
          <w:lang w:val="es-MX"/>
        </w:rPr>
        <w:t xml:space="preserve"> </w:t>
      </w:r>
      <w:r w:rsidRPr="007A5954">
        <w:rPr>
          <w:lang w:val="es-MX"/>
        </w:rPr>
        <w:t>la</w:t>
      </w:r>
      <w:r w:rsidRPr="007A5954">
        <w:rPr>
          <w:spacing w:val="33"/>
          <w:lang w:val="es-MX"/>
        </w:rPr>
        <w:t xml:space="preserve"> </w:t>
      </w:r>
      <w:r w:rsidRPr="007A5954">
        <w:rPr>
          <w:spacing w:val="-1"/>
          <w:lang w:val="es-MX"/>
        </w:rPr>
        <w:t>Fecha</w:t>
      </w:r>
      <w:r w:rsidRPr="007A5954">
        <w:rPr>
          <w:spacing w:val="27"/>
          <w:lang w:val="es-MX"/>
        </w:rPr>
        <w:t xml:space="preserve"> </w:t>
      </w:r>
      <w:r w:rsidRPr="007A5954">
        <w:rPr>
          <w:spacing w:val="-2"/>
          <w:lang w:val="es-MX"/>
        </w:rPr>
        <w:t>Efectiva</w:t>
      </w:r>
      <w:r w:rsidRPr="007A5954">
        <w:rPr>
          <w:spacing w:val="29"/>
          <w:lang w:val="es-MX"/>
        </w:rPr>
        <w:t xml:space="preserve"> </w:t>
      </w:r>
      <w:r w:rsidRPr="007A5954">
        <w:rPr>
          <w:lang w:val="es-MX"/>
        </w:rPr>
        <w:t>y</w:t>
      </w:r>
      <w:r w:rsidRPr="007A5954">
        <w:rPr>
          <w:spacing w:val="24"/>
          <w:lang w:val="es-MX"/>
        </w:rPr>
        <w:t xml:space="preserve"> </w:t>
      </w:r>
      <w:r w:rsidRPr="007A5954">
        <w:rPr>
          <w:spacing w:val="-1"/>
          <w:lang w:val="es-MX"/>
        </w:rPr>
        <w:t>concluirá</w:t>
      </w:r>
      <w:r w:rsidRPr="007A5954">
        <w:rPr>
          <w:spacing w:val="25"/>
          <w:lang w:val="es-MX"/>
        </w:rPr>
        <w:t xml:space="preserve"> </w:t>
      </w:r>
      <w:r w:rsidRPr="007A5954">
        <w:rPr>
          <w:lang w:val="es-MX"/>
        </w:rPr>
        <w:t>en</w:t>
      </w:r>
      <w:r w:rsidRPr="007A5954">
        <w:rPr>
          <w:spacing w:val="25"/>
          <w:lang w:val="es-MX"/>
        </w:rPr>
        <w:t xml:space="preserve"> </w:t>
      </w:r>
      <w:r w:rsidRPr="007A5954">
        <w:rPr>
          <w:lang w:val="es-MX"/>
        </w:rPr>
        <w:t>la</w:t>
      </w:r>
      <w:r w:rsidRPr="007A5954">
        <w:rPr>
          <w:spacing w:val="25"/>
          <w:lang w:val="es-MX"/>
        </w:rPr>
        <w:t xml:space="preserve"> </w:t>
      </w:r>
      <w:r w:rsidRPr="007A5954">
        <w:rPr>
          <w:spacing w:val="-1"/>
          <w:lang w:val="es-MX"/>
        </w:rPr>
        <w:t>Fecha</w:t>
      </w:r>
      <w:r w:rsidRPr="007A5954">
        <w:rPr>
          <w:spacing w:val="25"/>
          <w:lang w:val="es-MX"/>
        </w:rPr>
        <w:t xml:space="preserve"> </w:t>
      </w:r>
      <w:r w:rsidRPr="007A5954">
        <w:rPr>
          <w:lang w:val="es-MX"/>
        </w:rPr>
        <w:t>de</w:t>
      </w:r>
      <w:r w:rsidRPr="007A5954">
        <w:rPr>
          <w:spacing w:val="25"/>
          <w:lang w:val="es-MX"/>
        </w:rPr>
        <w:t xml:space="preserve"> </w:t>
      </w:r>
      <w:r w:rsidRPr="007A5954">
        <w:rPr>
          <w:spacing w:val="-1"/>
          <w:lang w:val="es-MX"/>
        </w:rPr>
        <w:t>Terminación</w:t>
      </w:r>
      <w:r w:rsidRPr="007A5954">
        <w:rPr>
          <w:spacing w:val="30"/>
          <w:lang w:val="es-MX"/>
        </w:rPr>
        <w:t xml:space="preserve"> </w:t>
      </w:r>
      <w:r w:rsidRPr="007A5954">
        <w:rPr>
          <w:spacing w:val="-1"/>
          <w:lang w:val="es-MX"/>
        </w:rPr>
        <w:t>indicadas</w:t>
      </w:r>
      <w:r w:rsidRPr="007A5954">
        <w:rPr>
          <w:spacing w:val="28"/>
          <w:lang w:val="es-MX"/>
        </w:rPr>
        <w:t xml:space="preserve"> </w:t>
      </w:r>
      <w:r w:rsidRPr="007A5954">
        <w:rPr>
          <w:lang w:val="es-MX"/>
        </w:rPr>
        <w:t>en</w:t>
      </w:r>
      <w:r w:rsidRPr="007A5954">
        <w:rPr>
          <w:spacing w:val="25"/>
          <w:lang w:val="es-MX"/>
        </w:rPr>
        <w:t xml:space="preserve"> </w:t>
      </w:r>
      <w:r w:rsidRPr="007A5954">
        <w:rPr>
          <w:spacing w:val="-1"/>
          <w:lang w:val="es-MX"/>
        </w:rPr>
        <w:t>cada</w:t>
      </w:r>
      <w:r w:rsidRPr="007A5954">
        <w:rPr>
          <w:spacing w:val="25"/>
          <w:lang w:val="es-MX"/>
        </w:rPr>
        <w:t xml:space="preserve"> </w:t>
      </w:r>
      <w:r w:rsidRPr="007A5954">
        <w:rPr>
          <w:lang w:val="es-MX"/>
        </w:rPr>
        <w:t>uno</w:t>
      </w:r>
      <w:r w:rsidRPr="007A5954">
        <w:rPr>
          <w:spacing w:val="28"/>
          <w:lang w:val="es-MX"/>
        </w:rPr>
        <w:t xml:space="preserve"> </w:t>
      </w:r>
      <w:r w:rsidRPr="007A5954">
        <w:rPr>
          <w:spacing w:val="-2"/>
          <w:lang w:val="es-MX"/>
        </w:rPr>
        <w:t>de</w:t>
      </w:r>
      <w:r w:rsidRPr="007A5954">
        <w:rPr>
          <w:spacing w:val="51"/>
          <w:lang w:val="es-MX"/>
        </w:rPr>
        <w:t xml:space="preserve"> </w:t>
      </w:r>
      <w:r w:rsidRPr="007A5954">
        <w:rPr>
          <w:lang w:val="es-MX"/>
        </w:rPr>
        <w:t>ellos</w:t>
      </w:r>
      <w:r w:rsidRPr="007A5954">
        <w:rPr>
          <w:spacing w:val="22"/>
          <w:lang w:val="es-MX"/>
        </w:rPr>
        <w:t xml:space="preserve"> </w:t>
      </w:r>
      <w:r w:rsidRPr="007A5954">
        <w:rPr>
          <w:spacing w:val="-1"/>
          <w:lang w:val="es-MX"/>
        </w:rPr>
        <w:t>atendiendo</w:t>
      </w:r>
      <w:r w:rsidRPr="007A5954">
        <w:rPr>
          <w:spacing w:val="19"/>
          <w:lang w:val="es-MX"/>
        </w:rPr>
        <w:t xml:space="preserve"> </w:t>
      </w:r>
      <w:r w:rsidRPr="007A5954">
        <w:rPr>
          <w:lang w:val="es-MX"/>
        </w:rPr>
        <w:t>a</w:t>
      </w:r>
      <w:r w:rsidRPr="007A5954">
        <w:rPr>
          <w:spacing w:val="22"/>
          <w:lang w:val="es-MX"/>
        </w:rPr>
        <w:t xml:space="preserve"> </w:t>
      </w:r>
      <w:r w:rsidRPr="007A5954">
        <w:rPr>
          <w:spacing w:val="-1"/>
          <w:lang w:val="es-MX"/>
        </w:rPr>
        <w:t>las</w:t>
      </w:r>
      <w:r w:rsidRPr="007A5954">
        <w:rPr>
          <w:spacing w:val="22"/>
          <w:lang w:val="es-MX"/>
        </w:rPr>
        <w:t xml:space="preserve"> </w:t>
      </w:r>
      <w:r w:rsidRPr="007A5954">
        <w:rPr>
          <w:spacing w:val="-1"/>
          <w:lang w:val="es-MX"/>
        </w:rPr>
        <w:t>limitaciones</w:t>
      </w:r>
      <w:r w:rsidRPr="007A5954">
        <w:rPr>
          <w:spacing w:val="22"/>
          <w:lang w:val="es-MX"/>
        </w:rPr>
        <w:t xml:space="preserve"> </w:t>
      </w:r>
      <w:r w:rsidRPr="007A5954">
        <w:rPr>
          <w:lang w:val="es-MX"/>
        </w:rPr>
        <w:t>o</w:t>
      </w:r>
      <w:r w:rsidRPr="007A5954">
        <w:rPr>
          <w:spacing w:val="18"/>
          <w:lang w:val="es-MX"/>
        </w:rPr>
        <w:t xml:space="preserve"> </w:t>
      </w:r>
      <w:r w:rsidRPr="007A5954">
        <w:rPr>
          <w:spacing w:val="-1"/>
          <w:lang w:val="es-MX"/>
        </w:rPr>
        <w:t>circunstancias</w:t>
      </w:r>
      <w:r w:rsidRPr="007A5954">
        <w:rPr>
          <w:spacing w:val="22"/>
          <w:lang w:val="es-MX"/>
        </w:rPr>
        <w:t xml:space="preserve"> </w:t>
      </w:r>
      <w:r w:rsidRPr="007A5954">
        <w:rPr>
          <w:spacing w:val="-1"/>
          <w:lang w:val="es-MX"/>
        </w:rPr>
        <w:t>específicas</w:t>
      </w:r>
      <w:r w:rsidRPr="007A5954">
        <w:rPr>
          <w:spacing w:val="22"/>
          <w:lang w:val="es-MX"/>
        </w:rPr>
        <w:t xml:space="preserve"> </w:t>
      </w:r>
      <w:r w:rsidRPr="007A5954">
        <w:rPr>
          <w:spacing w:val="-1"/>
          <w:lang w:val="es-MX"/>
        </w:rPr>
        <w:t>aplicables</w:t>
      </w:r>
      <w:r w:rsidRPr="007A5954">
        <w:rPr>
          <w:spacing w:val="22"/>
          <w:lang w:val="es-MX"/>
        </w:rPr>
        <w:t xml:space="preserve"> </w:t>
      </w:r>
      <w:r w:rsidRPr="007A5954">
        <w:rPr>
          <w:lang w:val="es-MX"/>
        </w:rPr>
        <w:t>a</w:t>
      </w:r>
      <w:r w:rsidRPr="007A5954">
        <w:rPr>
          <w:spacing w:val="19"/>
          <w:lang w:val="es-MX"/>
        </w:rPr>
        <w:t xml:space="preserve"> </w:t>
      </w:r>
      <w:r w:rsidRPr="007A5954">
        <w:rPr>
          <w:lang w:val="es-MX"/>
        </w:rPr>
        <w:t>la</w:t>
      </w:r>
      <w:r w:rsidRPr="007A5954">
        <w:rPr>
          <w:spacing w:val="23"/>
          <w:lang w:val="es-MX"/>
        </w:rPr>
        <w:t xml:space="preserve"> </w:t>
      </w:r>
      <w:r w:rsidRPr="007A5954">
        <w:rPr>
          <w:spacing w:val="-1"/>
          <w:lang w:val="es-MX"/>
        </w:rPr>
        <w:t>Infraestructura Pasiva</w:t>
      </w:r>
      <w:r w:rsidRPr="007A5954">
        <w:rPr>
          <w:spacing w:val="-3"/>
          <w:lang w:val="es-MX"/>
        </w:rPr>
        <w:t xml:space="preserve"> </w:t>
      </w:r>
      <w:r w:rsidRPr="007A5954">
        <w:rPr>
          <w:lang w:val="es-MX"/>
        </w:rPr>
        <w:t>en</w:t>
      </w:r>
      <w:r w:rsidRPr="007A5954">
        <w:rPr>
          <w:spacing w:val="-1"/>
          <w:lang w:val="es-MX"/>
        </w:rPr>
        <w:t xml:space="preserve"> cuestión.</w:t>
      </w:r>
    </w:p>
    <w:p w14:paraId="35B0E7D1" w14:textId="77777777" w:rsidR="00A81F4C" w:rsidRPr="007A5954" w:rsidRDefault="00A81F4C" w:rsidP="00A81F4C">
      <w:pPr>
        <w:pStyle w:val="Textoindependiente"/>
        <w:spacing w:line="275" w:lineRule="auto"/>
        <w:ind w:right="113" w:firstLine="7"/>
        <w:jc w:val="both"/>
        <w:rPr>
          <w:lang w:val="es-MX"/>
        </w:rPr>
      </w:pPr>
      <w:r w:rsidRPr="007A5954">
        <w:rPr>
          <w:lang w:val="es-MX"/>
        </w:rPr>
        <w:t>Lo</w:t>
      </w:r>
      <w:r w:rsidRPr="007A5954">
        <w:rPr>
          <w:spacing w:val="13"/>
          <w:lang w:val="es-MX"/>
        </w:rPr>
        <w:t xml:space="preserve"> </w:t>
      </w:r>
      <w:r w:rsidRPr="007A5954">
        <w:rPr>
          <w:spacing w:val="-1"/>
          <w:lang w:val="es-MX"/>
        </w:rPr>
        <w:t>anterior,</w:t>
      </w:r>
      <w:r w:rsidRPr="007A5954">
        <w:rPr>
          <w:spacing w:val="12"/>
          <w:lang w:val="es-MX"/>
        </w:rPr>
        <w:t xml:space="preserve"> </w:t>
      </w:r>
      <w:r w:rsidRPr="007A5954">
        <w:rPr>
          <w:spacing w:val="-1"/>
          <w:lang w:val="es-MX"/>
        </w:rPr>
        <w:t>salvo</w:t>
      </w:r>
      <w:r w:rsidRPr="007A5954">
        <w:rPr>
          <w:spacing w:val="13"/>
          <w:lang w:val="es-MX"/>
        </w:rPr>
        <w:t xml:space="preserve"> </w:t>
      </w:r>
      <w:r w:rsidRPr="007A5954">
        <w:rPr>
          <w:spacing w:val="-1"/>
          <w:lang w:val="es-MX"/>
        </w:rPr>
        <w:t>que</w:t>
      </w:r>
      <w:r w:rsidRPr="007A5954">
        <w:rPr>
          <w:spacing w:val="11"/>
          <w:lang w:val="es-MX"/>
        </w:rPr>
        <w:t xml:space="preserve"> </w:t>
      </w:r>
      <w:r w:rsidRPr="007A5954">
        <w:rPr>
          <w:lang w:val="es-MX"/>
        </w:rPr>
        <w:t>los</w:t>
      </w:r>
      <w:r w:rsidRPr="007A5954">
        <w:rPr>
          <w:spacing w:val="13"/>
          <w:lang w:val="es-MX"/>
        </w:rPr>
        <w:t xml:space="preserve"> </w:t>
      </w:r>
      <w:r w:rsidRPr="007A5954">
        <w:rPr>
          <w:spacing w:val="-2"/>
          <w:lang w:val="es-MX"/>
        </w:rPr>
        <w:t>Acuerdos</w:t>
      </w:r>
      <w:r w:rsidRPr="007A5954">
        <w:rPr>
          <w:spacing w:val="14"/>
          <w:lang w:val="es-MX"/>
        </w:rPr>
        <w:t xml:space="preserve"> </w:t>
      </w:r>
      <w:r w:rsidRPr="007A5954">
        <w:rPr>
          <w:spacing w:val="-2"/>
          <w:lang w:val="es-MX"/>
        </w:rPr>
        <w:t>de</w:t>
      </w:r>
      <w:r w:rsidRPr="007A5954">
        <w:rPr>
          <w:spacing w:val="14"/>
          <w:lang w:val="es-MX"/>
        </w:rPr>
        <w:t xml:space="preserve"> </w:t>
      </w:r>
      <w:r w:rsidRPr="007A5954">
        <w:rPr>
          <w:spacing w:val="-1"/>
          <w:lang w:val="es-MX"/>
        </w:rPr>
        <w:t>Sitio</w:t>
      </w:r>
      <w:r w:rsidRPr="007A5954">
        <w:rPr>
          <w:spacing w:val="10"/>
          <w:lang w:val="es-MX"/>
        </w:rPr>
        <w:t xml:space="preserve"> </w:t>
      </w:r>
      <w:r w:rsidRPr="007A5954">
        <w:rPr>
          <w:spacing w:val="-1"/>
          <w:lang w:val="es-MX"/>
        </w:rPr>
        <w:t>sean</w:t>
      </w:r>
      <w:r w:rsidRPr="007A5954">
        <w:rPr>
          <w:spacing w:val="13"/>
          <w:lang w:val="es-MX"/>
        </w:rPr>
        <w:t xml:space="preserve"> </w:t>
      </w:r>
      <w:r w:rsidRPr="007A5954">
        <w:rPr>
          <w:spacing w:val="-2"/>
          <w:lang w:val="es-MX"/>
        </w:rPr>
        <w:t>modificados,</w:t>
      </w:r>
      <w:r w:rsidRPr="007A5954">
        <w:rPr>
          <w:spacing w:val="12"/>
          <w:lang w:val="es-MX"/>
        </w:rPr>
        <w:t xml:space="preserve"> </w:t>
      </w:r>
      <w:r w:rsidRPr="007A5954">
        <w:rPr>
          <w:spacing w:val="-1"/>
          <w:lang w:val="es-MX"/>
        </w:rPr>
        <w:t>terminados</w:t>
      </w:r>
      <w:r w:rsidRPr="007A5954">
        <w:rPr>
          <w:spacing w:val="63"/>
          <w:lang w:val="es-MX"/>
        </w:rPr>
        <w:t xml:space="preserve"> </w:t>
      </w:r>
      <w:r w:rsidRPr="007A5954">
        <w:rPr>
          <w:spacing w:val="-2"/>
          <w:lang w:val="es-MX"/>
        </w:rPr>
        <w:t>anticipadamente</w:t>
      </w:r>
      <w:r w:rsidRPr="007A5954">
        <w:rPr>
          <w:spacing w:val="-1"/>
          <w:lang w:val="es-MX"/>
        </w:rPr>
        <w:t xml:space="preserve"> </w:t>
      </w:r>
      <w:r w:rsidRPr="007A5954">
        <w:rPr>
          <w:lang w:val="es-MX"/>
        </w:rPr>
        <w:t>o</w:t>
      </w:r>
      <w:r w:rsidRPr="007A5954">
        <w:rPr>
          <w:spacing w:val="-2"/>
          <w:lang w:val="es-MX"/>
        </w:rPr>
        <w:t xml:space="preserve"> </w:t>
      </w:r>
      <w:r w:rsidRPr="007A5954">
        <w:rPr>
          <w:spacing w:val="-1"/>
          <w:lang w:val="es-MX"/>
        </w:rPr>
        <w:t xml:space="preserve">rescindidos conforme </w:t>
      </w:r>
      <w:r w:rsidRPr="007A5954">
        <w:rPr>
          <w:lang w:val="es-MX"/>
        </w:rPr>
        <w:t>a</w:t>
      </w:r>
      <w:r w:rsidRPr="007A5954">
        <w:rPr>
          <w:spacing w:val="-3"/>
          <w:lang w:val="es-MX"/>
        </w:rPr>
        <w:t xml:space="preserve"> </w:t>
      </w:r>
      <w:r w:rsidRPr="007A5954">
        <w:rPr>
          <w:spacing w:val="-1"/>
          <w:lang w:val="es-MX"/>
        </w:rPr>
        <w:t>lo</w:t>
      </w:r>
      <w:r w:rsidRPr="007A5954">
        <w:rPr>
          <w:spacing w:val="-2"/>
          <w:lang w:val="es-MX"/>
        </w:rPr>
        <w:t xml:space="preserve"> </w:t>
      </w:r>
      <w:r w:rsidRPr="007A5954">
        <w:rPr>
          <w:spacing w:val="-1"/>
          <w:lang w:val="es-MX"/>
        </w:rPr>
        <w:t>previsto</w:t>
      </w:r>
      <w:r w:rsidRPr="007A5954">
        <w:rPr>
          <w:spacing w:val="-2"/>
          <w:lang w:val="es-MX"/>
        </w:rPr>
        <w:t xml:space="preserve"> </w:t>
      </w:r>
      <w:r w:rsidRPr="007A5954">
        <w:rPr>
          <w:lang w:val="es-MX"/>
        </w:rPr>
        <w:t>en</w:t>
      </w:r>
      <w:r w:rsidRPr="007A5954">
        <w:rPr>
          <w:spacing w:val="-1"/>
          <w:lang w:val="es-MX"/>
        </w:rPr>
        <w:t xml:space="preserve"> los mismos.</w:t>
      </w:r>
    </w:p>
    <w:p w14:paraId="5EB9FF89" w14:textId="77777777" w:rsidR="00A81F4C" w:rsidRPr="007A5954" w:rsidRDefault="00A81F4C" w:rsidP="00A81F4C">
      <w:pPr>
        <w:pStyle w:val="Textoindependiente"/>
        <w:spacing w:before="123" w:line="275" w:lineRule="auto"/>
        <w:ind w:right="106" w:firstLine="7"/>
        <w:jc w:val="both"/>
        <w:rPr>
          <w:rFonts w:cs="Century Gothic"/>
          <w:sz w:val="8"/>
          <w:szCs w:val="8"/>
          <w:lang w:val="es-MX"/>
        </w:rPr>
      </w:pPr>
      <w:r w:rsidRPr="007A5954">
        <w:rPr>
          <w:spacing w:val="-1"/>
          <w:lang w:val="es-MX"/>
        </w:rPr>
        <w:t>En</w:t>
      </w:r>
      <w:r w:rsidRPr="007A5954">
        <w:rPr>
          <w:spacing w:val="13"/>
          <w:lang w:val="es-MX"/>
        </w:rPr>
        <w:t xml:space="preserve"> </w:t>
      </w:r>
      <w:r w:rsidRPr="007A5954">
        <w:rPr>
          <w:spacing w:val="-1"/>
          <w:lang w:val="es-MX"/>
        </w:rPr>
        <w:t>caso</w:t>
      </w:r>
      <w:r w:rsidRPr="007A5954">
        <w:rPr>
          <w:spacing w:val="12"/>
          <w:lang w:val="es-MX"/>
        </w:rPr>
        <w:t xml:space="preserve"> </w:t>
      </w:r>
      <w:r w:rsidRPr="007A5954">
        <w:rPr>
          <w:spacing w:val="-1"/>
          <w:lang w:val="es-MX"/>
        </w:rPr>
        <w:t>de</w:t>
      </w:r>
      <w:r w:rsidRPr="007A5954">
        <w:rPr>
          <w:spacing w:val="13"/>
          <w:lang w:val="es-MX"/>
        </w:rPr>
        <w:t xml:space="preserve"> </w:t>
      </w:r>
      <w:r w:rsidRPr="007A5954">
        <w:rPr>
          <w:spacing w:val="-1"/>
          <w:lang w:val="es-MX"/>
        </w:rPr>
        <w:t>que</w:t>
      </w:r>
      <w:r w:rsidRPr="007A5954">
        <w:rPr>
          <w:spacing w:val="13"/>
          <w:lang w:val="es-MX"/>
        </w:rPr>
        <w:t xml:space="preserve"> </w:t>
      </w:r>
      <w:r w:rsidRPr="007A5954">
        <w:rPr>
          <w:spacing w:val="-1"/>
          <w:lang w:val="es-MX"/>
        </w:rPr>
        <w:t>los</w:t>
      </w:r>
      <w:r w:rsidRPr="007A5954">
        <w:rPr>
          <w:spacing w:val="16"/>
          <w:lang w:val="es-MX"/>
        </w:rPr>
        <w:t xml:space="preserve"> </w:t>
      </w:r>
      <w:r w:rsidRPr="007A5954">
        <w:rPr>
          <w:spacing w:val="-2"/>
          <w:lang w:val="es-MX"/>
        </w:rPr>
        <w:t>Acuerdos</w:t>
      </w:r>
      <w:r w:rsidRPr="007A5954">
        <w:rPr>
          <w:spacing w:val="13"/>
          <w:lang w:val="es-MX"/>
        </w:rPr>
        <w:t xml:space="preserve"> </w:t>
      </w:r>
      <w:r w:rsidRPr="007A5954">
        <w:rPr>
          <w:spacing w:val="-1"/>
          <w:lang w:val="es-MX"/>
        </w:rPr>
        <w:t>de</w:t>
      </w:r>
      <w:r w:rsidRPr="007A5954">
        <w:rPr>
          <w:spacing w:val="13"/>
          <w:lang w:val="es-MX"/>
        </w:rPr>
        <w:t xml:space="preserve"> </w:t>
      </w:r>
      <w:r w:rsidRPr="007A5954">
        <w:rPr>
          <w:spacing w:val="-1"/>
          <w:lang w:val="es-MX"/>
        </w:rPr>
        <w:t>Sitio</w:t>
      </w:r>
      <w:r w:rsidRPr="007A5954">
        <w:rPr>
          <w:spacing w:val="12"/>
          <w:lang w:val="es-MX"/>
        </w:rPr>
        <w:t xml:space="preserve"> </w:t>
      </w:r>
      <w:r w:rsidRPr="007A5954">
        <w:rPr>
          <w:spacing w:val="-1"/>
          <w:lang w:val="es-MX"/>
        </w:rPr>
        <w:t>tengan</w:t>
      </w:r>
      <w:r w:rsidRPr="007A5954">
        <w:rPr>
          <w:spacing w:val="11"/>
          <w:lang w:val="es-MX"/>
        </w:rPr>
        <w:t xml:space="preserve"> </w:t>
      </w:r>
      <w:r w:rsidRPr="007A5954">
        <w:rPr>
          <w:lang w:val="es-MX"/>
        </w:rPr>
        <w:t>una</w:t>
      </w:r>
      <w:r w:rsidRPr="007A5954">
        <w:rPr>
          <w:spacing w:val="13"/>
          <w:lang w:val="es-MX"/>
        </w:rPr>
        <w:t xml:space="preserve"> </w:t>
      </w:r>
      <w:r w:rsidRPr="007A5954">
        <w:rPr>
          <w:spacing w:val="-1"/>
          <w:lang w:val="es-MX"/>
        </w:rPr>
        <w:t>vigencia</w:t>
      </w:r>
      <w:r w:rsidRPr="007A5954">
        <w:rPr>
          <w:spacing w:val="13"/>
          <w:lang w:val="es-MX"/>
        </w:rPr>
        <w:t xml:space="preserve"> </w:t>
      </w:r>
      <w:r w:rsidRPr="007A5954">
        <w:rPr>
          <w:spacing w:val="-2"/>
          <w:lang w:val="es-MX"/>
        </w:rPr>
        <w:t>mayor</w:t>
      </w:r>
      <w:r w:rsidRPr="007A5954">
        <w:rPr>
          <w:spacing w:val="13"/>
          <w:lang w:val="es-MX"/>
        </w:rPr>
        <w:t xml:space="preserve"> </w:t>
      </w:r>
      <w:r w:rsidRPr="007A5954">
        <w:rPr>
          <w:lang w:val="es-MX"/>
        </w:rPr>
        <w:t>a</w:t>
      </w:r>
      <w:r w:rsidRPr="007A5954">
        <w:rPr>
          <w:spacing w:val="13"/>
          <w:lang w:val="es-MX"/>
        </w:rPr>
        <w:t xml:space="preserve"> </w:t>
      </w:r>
      <w:r w:rsidRPr="007A5954">
        <w:rPr>
          <w:lang w:val="es-MX"/>
        </w:rPr>
        <w:t>la</w:t>
      </w:r>
      <w:r w:rsidRPr="007A5954">
        <w:rPr>
          <w:spacing w:val="13"/>
          <w:lang w:val="es-MX"/>
        </w:rPr>
        <w:t xml:space="preserve"> </w:t>
      </w:r>
      <w:r w:rsidRPr="007A5954">
        <w:rPr>
          <w:spacing w:val="-1"/>
          <w:lang w:val="es-MX"/>
        </w:rPr>
        <w:t>del</w:t>
      </w:r>
      <w:r w:rsidRPr="007A5954">
        <w:rPr>
          <w:spacing w:val="14"/>
          <w:lang w:val="es-MX"/>
        </w:rPr>
        <w:t xml:space="preserve"> </w:t>
      </w:r>
      <w:r w:rsidRPr="007A5954">
        <w:rPr>
          <w:spacing w:val="-1"/>
          <w:lang w:val="es-MX"/>
        </w:rPr>
        <w:t>Convenio</w:t>
      </w:r>
      <w:r w:rsidRPr="007A5954">
        <w:rPr>
          <w:spacing w:val="61"/>
          <w:lang w:val="es-MX"/>
        </w:rPr>
        <w:t xml:space="preserve"> </w:t>
      </w:r>
      <w:r w:rsidRPr="007A5954">
        <w:rPr>
          <w:spacing w:val="-1"/>
          <w:lang w:val="es-MX"/>
        </w:rPr>
        <w:t>estos</w:t>
      </w:r>
      <w:r w:rsidRPr="007A5954">
        <w:rPr>
          <w:spacing w:val="46"/>
          <w:lang w:val="es-MX"/>
        </w:rPr>
        <w:t xml:space="preserve"> </w:t>
      </w:r>
      <w:r w:rsidRPr="007A5954">
        <w:rPr>
          <w:spacing w:val="-1"/>
          <w:lang w:val="es-MX"/>
        </w:rPr>
        <w:t>se</w:t>
      </w:r>
      <w:r w:rsidRPr="007A5954">
        <w:rPr>
          <w:spacing w:val="46"/>
          <w:lang w:val="es-MX"/>
        </w:rPr>
        <w:t xml:space="preserve"> </w:t>
      </w:r>
      <w:r w:rsidRPr="007A5954">
        <w:rPr>
          <w:spacing w:val="-1"/>
          <w:lang w:val="es-MX"/>
        </w:rPr>
        <w:t>regirán</w:t>
      </w:r>
      <w:r w:rsidRPr="007A5954">
        <w:rPr>
          <w:spacing w:val="46"/>
          <w:lang w:val="es-MX"/>
        </w:rPr>
        <w:t xml:space="preserve"> </w:t>
      </w:r>
      <w:r w:rsidRPr="007A5954">
        <w:rPr>
          <w:spacing w:val="-1"/>
          <w:lang w:val="es-MX"/>
        </w:rPr>
        <w:t>hasta</w:t>
      </w:r>
      <w:r w:rsidRPr="007A5954">
        <w:rPr>
          <w:spacing w:val="45"/>
          <w:lang w:val="es-MX"/>
        </w:rPr>
        <w:t xml:space="preserve"> </w:t>
      </w:r>
      <w:r w:rsidRPr="007A5954">
        <w:rPr>
          <w:lang w:val="es-MX"/>
        </w:rPr>
        <w:t>su</w:t>
      </w:r>
      <w:r w:rsidRPr="007A5954">
        <w:rPr>
          <w:spacing w:val="46"/>
          <w:lang w:val="es-MX"/>
        </w:rPr>
        <w:t xml:space="preserve"> </w:t>
      </w:r>
      <w:r w:rsidRPr="007A5954">
        <w:rPr>
          <w:spacing w:val="-1"/>
          <w:lang w:val="es-MX"/>
        </w:rPr>
        <w:t>Fecha</w:t>
      </w:r>
      <w:r w:rsidRPr="007A5954">
        <w:rPr>
          <w:spacing w:val="45"/>
          <w:lang w:val="es-MX"/>
        </w:rPr>
        <w:t xml:space="preserve"> </w:t>
      </w:r>
      <w:r w:rsidRPr="007A5954">
        <w:rPr>
          <w:spacing w:val="-1"/>
          <w:lang w:val="es-MX"/>
        </w:rPr>
        <w:t>de</w:t>
      </w:r>
      <w:r w:rsidRPr="007A5954">
        <w:rPr>
          <w:spacing w:val="46"/>
          <w:lang w:val="es-MX"/>
        </w:rPr>
        <w:t xml:space="preserve"> </w:t>
      </w:r>
      <w:r w:rsidRPr="007A5954">
        <w:rPr>
          <w:spacing w:val="-1"/>
          <w:lang w:val="es-MX"/>
        </w:rPr>
        <w:t>Terminación</w:t>
      </w:r>
      <w:r w:rsidRPr="007A5954">
        <w:rPr>
          <w:spacing w:val="45"/>
          <w:lang w:val="es-MX"/>
        </w:rPr>
        <w:t xml:space="preserve"> </w:t>
      </w:r>
      <w:r w:rsidRPr="007A5954">
        <w:rPr>
          <w:spacing w:val="-1"/>
          <w:lang w:val="es-MX"/>
        </w:rPr>
        <w:t>bajo</w:t>
      </w:r>
      <w:r w:rsidRPr="007A5954">
        <w:rPr>
          <w:spacing w:val="45"/>
          <w:lang w:val="es-MX"/>
        </w:rPr>
        <w:t xml:space="preserve"> </w:t>
      </w:r>
      <w:r w:rsidRPr="007A5954">
        <w:rPr>
          <w:spacing w:val="-1"/>
          <w:lang w:val="es-MX"/>
        </w:rPr>
        <w:t>los</w:t>
      </w:r>
      <w:r w:rsidRPr="007A5954">
        <w:rPr>
          <w:spacing w:val="46"/>
          <w:lang w:val="es-MX"/>
        </w:rPr>
        <w:t xml:space="preserve"> </w:t>
      </w:r>
      <w:r w:rsidRPr="007A5954">
        <w:rPr>
          <w:spacing w:val="-1"/>
          <w:lang w:val="es-MX"/>
        </w:rPr>
        <w:t>mismos</w:t>
      </w:r>
      <w:r w:rsidRPr="007A5954">
        <w:rPr>
          <w:spacing w:val="45"/>
          <w:lang w:val="es-MX"/>
        </w:rPr>
        <w:t xml:space="preserve"> </w:t>
      </w:r>
      <w:r w:rsidRPr="007A5954">
        <w:rPr>
          <w:spacing w:val="-1"/>
          <w:lang w:val="es-MX"/>
        </w:rPr>
        <w:t>términos</w:t>
      </w:r>
      <w:r w:rsidRPr="007A5954">
        <w:rPr>
          <w:spacing w:val="46"/>
          <w:lang w:val="es-MX"/>
        </w:rPr>
        <w:t xml:space="preserve"> </w:t>
      </w:r>
      <w:r w:rsidRPr="007A5954">
        <w:rPr>
          <w:lang w:val="es-MX"/>
        </w:rPr>
        <w:t>y</w:t>
      </w:r>
      <w:r w:rsidRPr="007A5954">
        <w:rPr>
          <w:spacing w:val="47"/>
          <w:lang w:val="es-MX"/>
        </w:rPr>
        <w:t xml:space="preserve"> </w:t>
      </w:r>
      <w:r w:rsidRPr="007A5954">
        <w:rPr>
          <w:spacing w:val="-1"/>
          <w:lang w:val="es-MX"/>
        </w:rPr>
        <w:t>condiciones</w:t>
      </w:r>
      <w:r w:rsidRPr="007A5954">
        <w:rPr>
          <w:spacing w:val="7"/>
          <w:lang w:val="es-MX"/>
        </w:rPr>
        <w:t xml:space="preserve"> </w:t>
      </w:r>
      <w:r w:rsidRPr="007A5954">
        <w:rPr>
          <w:spacing w:val="-1"/>
          <w:lang w:val="es-MX"/>
        </w:rPr>
        <w:t>determinadas</w:t>
      </w:r>
      <w:r w:rsidRPr="007A5954">
        <w:rPr>
          <w:spacing w:val="4"/>
          <w:lang w:val="es-MX"/>
        </w:rPr>
        <w:t xml:space="preserve"> </w:t>
      </w:r>
      <w:r w:rsidRPr="007A5954">
        <w:rPr>
          <w:lang w:val="es-MX"/>
        </w:rPr>
        <w:t>en</w:t>
      </w:r>
      <w:r w:rsidRPr="007A5954">
        <w:rPr>
          <w:spacing w:val="5"/>
          <w:lang w:val="es-MX"/>
        </w:rPr>
        <w:t xml:space="preserve"> </w:t>
      </w:r>
      <w:r w:rsidRPr="007A5954">
        <w:rPr>
          <w:spacing w:val="-1"/>
          <w:lang w:val="es-MX"/>
        </w:rPr>
        <w:t>el</w:t>
      </w:r>
      <w:r w:rsidRPr="007A5954">
        <w:rPr>
          <w:spacing w:val="5"/>
          <w:lang w:val="es-MX"/>
        </w:rPr>
        <w:t xml:space="preserve"> </w:t>
      </w:r>
      <w:r w:rsidRPr="007A5954">
        <w:rPr>
          <w:spacing w:val="-1"/>
          <w:lang w:val="es-MX"/>
        </w:rPr>
        <w:t>Convenio</w:t>
      </w:r>
      <w:r w:rsidRPr="007A5954">
        <w:rPr>
          <w:spacing w:val="3"/>
          <w:lang w:val="es-MX"/>
        </w:rPr>
        <w:t xml:space="preserve"> </w:t>
      </w:r>
      <w:r w:rsidRPr="007A5954">
        <w:rPr>
          <w:spacing w:val="-1"/>
          <w:lang w:val="es-MX"/>
        </w:rPr>
        <w:t>con</w:t>
      </w:r>
      <w:r w:rsidRPr="007A5954">
        <w:rPr>
          <w:spacing w:val="5"/>
          <w:lang w:val="es-MX"/>
        </w:rPr>
        <w:t xml:space="preserve"> </w:t>
      </w:r>
      <w:r w:rsidRPr="007A5954">
        <w:rPr>
          <w:spacing w:val="-1"/>
          <w:lang w:val="es-MX"/>
        </w:rPr>
        <w:t>la</w:t>
      </w:r>
      <w:r w:rsidRPr="007A5954">
        <w:rPr>
          <w:spacing w:val="6"/>
          <w:lang w:val="es-MX"/>
        </w:rPr>
        <w:t xml:space="preserve"> </w:t>
      </w:r>
      <w:r w:rsidRPr="007A5954">
        <w:rPr>
          <w:spacing w:val="-1"/>
          <w:lang w:val="es-MX"/>
        </w:rPr>
        <w:t>excepción</w:t>
      </w:r>
      <w:r w:rsidRPr="007A5954">
        <w:rPr>
          <w:spacing w:val="2"/>
          <w:lang w:val="es-MX"/>
        </w:rPr>
        <w:t xml:space="preserve"> </w:t>
      </w:r>
      <w:r w:rsidRPr="007A5954">
        <w:rPr>
          <w:spacing w:val="-2"/>
          <w:lang w:val="es-MX"/>
        </w:rPr>
        <w:t>de</w:t>
      </w:r>
      <w:r w:rsidRPr="007A5954">
        <w:rPr>
          <w:spacing w:val="6"/>
          <w:lang w:val="es-MX"/>
        </w:rPr>
        <w:t xml:space="preserve"> </w:t>
      </w:r>
      <w:r w:rsidRPr="007A5954">
        <w:rPr>
          <w:spacing w:val="-1"/>
          <w:lang w:val="es-MX"/>
        </w:rPr>
        <w:t>que</w:t>
      </w:r>
      <w:r w:rsidRPr="007A5954">
        <w:rPr>
          <w:spacing w:val="4"/>
          <w:lang w:val="es-MX"/>
        </w:rPr>
        <w:t xml:space="preserve"> </w:t>
      </w:r>
      <w:r w:rsidRPr="007A5954">
        <w:rPr>
          <w:spacing w:val="1"/>
          <w:lang w:val="es-MX"/>
        </w:rPr>
        <w:t>en</w:t>
      </w:r>
      <w:r w:rsidRPr="007A5954">
        <w:rPr>
          <w:spacing w:val="3"/>
          <w:lang w:val="es-MX"/>
        </w:rPr>
        <w:t xml:space="preserve"> </w:t>
      </w:r>
      <w:r w:rsidRPr="007A5954">
        <w:rPr>
          <w:spacing w:val="-1"/>
          <w:lang w:val="es-MX"/>
        </w:rPr>
        <w:t>caso</w:t>
      </w:r>
      <w:r w:rsidRPr="007A5954">
        <w:rPr>
          <w:spacing w:val="5"/>
          <w:lang w:val="es-MX"/>
        </w:rPr>
        <w:t xml:space="preserve"> </w:t>
      </w:r>
      <w:r w:rsidRPr="007A5954">
        <w:rPr>
          <w:spacing w:val="-2"/>
          <w:lang w:val="es-MX"/>
        </w:rPr>
        <w:t>de</w:t>
      </w:r>
      <w:r w:rsidRPr="007A5954">
        <w:rPr>
          <w:spacing w:val="4"/>
          <w:lang w:val="es-MX"/>
        </w:rPr>
        <w:t xml:space="preserve"> </w:t>
      </w:r>
      <w:r w:rsidRPr="007A5954">
        <w:rPr>
          <w:spacing w:val="-2"/>
          <w:lang w:val="es-MX"/>
        </w:rPr>
        <w:t>que</w:t>
      </w:r>
      <w:r w:rsidRPr="007A5954">
        <w:rPr>
          <w:spacing w:val="45"/>
          <w:lang w:val="es-MX"/>
        </w:rPr>
        <w:t xml:space="preserve"> </w:t>
      </w:r>
      <w:r w:rsidRPr="007A5954">
        <w:rPr>
          <w:lang w:val="es-MX"/>
        </w:rPr>
        <w:t>se</w:t>
      </w:r>
      <w:r w:rsidRPr="007A5954">
        <w:rPr>
          <w:spacing w:val="23"/>
          <w:lang w:val="es-MX"/>
        </w:rPr>
        <w:t xml:space="preserve"> </w:t>
      </w:r>
      <w:r w:rsidRPr="007A5954">
        <w:rPr>
          <w:spacing w:val="-2"/>
          <w:lang w:val="es-MX"/>
        </w:rPr>
        <w:t>firme</w:t>
      </w:r>
      <w:r w:rsidRPr="007A5954">
        <w:rPr>
          <w:spacing w:val="23"/>
          <w:lang w:val="es-MX"/>
        </w:rPr>
        <w:t xml:space="preserve"> </w:t>
      </w:r>
      <w:r w:rsidRPr="007A5954">
        <w:rPr>
          <w:lang w:val="es-MX"/>
        </w:rPr>
        <w:t>un</w:t>
      </w:r>
      <w:r w:rsidRPr="007A5954">
        <w:rPr>
          <w:spacing w:val="22"/>
          <w:lang w:val="es-MX"/>
        </w:rPr>
        <w:t xml:space="preserve"> </w:t>
      </w:r>
      <w:r w:rsidRPr="007A5954">
        <w:rPr>
          <w:spacing w:val="-1"/>
          <w:lang w:val="es-MX"/>
        </w:rPr>
        <w:t>nuevo</w:t>
      </w:r>
      <w:r w:rsidRPr="007A5954">
        <w:rPr>
          <w:spacing w:val="22"/>
          <w:lang w:val="es-MX"/>
        </w:rPr>
        <w:t xml:space="preserve"> </w:t>
      </w:r>
      <w:r w:rsidRPr="007A5954">
        <w:rPr>
          <w:spacing w:val="-1"/>
          <w:lang w:val="es-MX"/>
        </w:rPr>
        <w:t>Convenio</w:t>
      </w:r>
      <w:r w:rsidRPr="007A5954">
        <w:rPr>
          <w:spacing w:val="23"/>
          <w:lang w:val="es-MX"/>
        </w:rPr>
        <w:t xml:space="preserve"> </w:t>
      </w:r>
      <w:r w:rsidRPr="007A5954">
        <w:rPr>
          <w:lang w:val="es-MX"/>
        </w:rPr>
        <w:t>o</w:t>
      </w:r>
      <w:r w:rsidRPr="007A5954">
        <w:rPr>
          <w:spacing w:val="19"/>
          <w:lang w:val="es-MX"/>
        </w:rPr>
        <w:t xml:space="preserve"> </w:t>
      </w:r>
      <w:r w:rsidRPr="007A5954">
        <w:rPr>
          <w:lang w:val="es-MX"/>
        </w:rPr>
        <w:t>se</w:t>
      </w:r>
      <w:r w:rsidRPr="007A5954">
        <w:rPr>
          <w:spacing w:val="23"/>
          <w:lang w:val="es-MX"/>
        </w:rPr>
        <w:t xml:space="preserve"> </w:t>
      </w:r>
      <w:r w:rsidRPr="007A5954">
        <w:rPr>
          <w:spacing w:val="-1"/>
          <w:lang w:val="es-MX"/>
        </w:rPr>
        <w:t>modifique</w:t>
      </w:r>
      <w:r w:rsidRPr="007A5954">
        <w:rPr>
          <w:spacing w:val="21"/>
          <w:lang w:val="es-MX"/>
        </w:rPr>
        <w:t xml:space="preserve"> </w:t>
      </w:r>
      <w:r w:rsidRPr="007A5954">
        <w:rPr>
          <w:lang w:val="es-MX"/>
        </w:rPr>
        <w:t>el</w:t>
      </w:r>
      <w:r w:rsidRPr="007A5954">
        <w:rPr>
          <w:spacing w:val="22"/>
          <w:lang w:val="es-MX"/>
        </w:rPr>
        <w:t xml:space="preserve"> </w:t>
      </w:r>
      <w:r w:rsidRPr="007A5954">
        <w:rPr>
          <w:spacing w:val="-1"/>
          <w:lang w:val="es-MX"/>
        </w:rPr>
        <w:t>presente</w:t>
      </w:r>
      <w:r w:rsidRPr="007A5954">
        <w:rPr>
          <w:spacing w:val="26"/>
          <w:lang w:val="es-MX"/>
        </w:rPr>
        <w:t xml:space="preserve"> </w:t>
      </w:r>
      <w:r w:rsidRPr="007A5954">
        <w:rPr>
          <w:lang w:val="es-MX"/>
        </w:rPr>
        <w:t>y</w:t>
      </w:r>
      <w:r w:rsidRPr="007A5954">
        <w:rPr>
          <w:spacing w:val="22"/>
          <w:lang w:val="es-MX"/>
        </w:rPr>
        <w:t xml:space="preserve"> </w:t>
      </w:r>
      <w:r w:rsidRPr="007A5954">
        <w:rPr>
          <w:spacing w:val="-1"/>
          <w:lang w:val="es-MX"/>
        </w:rPr>
        <w:t>el</w:t>
      </w:r>
      <w:r w:rsidRPr="007A5954">
        <w:rPr>
          <w:spacing w:val="24"/>
          <w:lang w:val="es-MX"/>
        </w:rPr>
        <w:t xml:space="preserve"> </w:t>
      </w:r>
      <w:r w:rsidRPr="007A5954">
        <w:rPr>
          <w:spacing w:val="-1"/>
          <w:lang w:val="es-MX"/>
        </w:rPr>
        <w:t>Concesionario</w:t>
      </w:r>
      <w:r w:rsidRPr="007A5954">
        <w:rPr>
          <w:spacing w:val="22"/>
          <w:lang w:val="es-MX"/>
        </w:rPr>
        <w:t xml:space="preserve"> </w:t>
      </w:r>
      <w:r w:rsidRPr="007A5954">
        <w:rPr>
          <w:spacing w:val="-1"/>
          <w:lang w:val="es-MX"/>
        </w:rPr>
        <w:t>requiera</w:t>
      </w:r>
      <w:r w:rsidRPr="007A5954">
        <w:rPr>
          <w:spacing w:val="43"/>
          <w:lang w:val="es-MX"/>
        </w:rPr>
        <w:t xml:space="preserve"> </w:t>
      </w:r>
      <w:r w:rsidRPr="007A5954">
        <w:rPr>
          <w:spacing w:val="-1"/>
          <w:lang w:val="es-MX"/>
        </w:rPr>
        <w:t>que</w:t>
      </w:r>
      <w:r w:rsidRPr="007A5954">
        <w:rPr>
          <w:spacing w:val="11"/>
          <w:lang w:val="es-MX"/>
        </w:rPr>
        <w:t xml:space="preserve"> </w:t>
      </w:r>
      <w:r w:rsidRPr="007A5954">
        <w:rPr>
          <w:lang w:val="es-MX"/>
        </w:rPr>
        <w:t>se</w:t>
      </w:r>
      <w:r w:rsidRPr="007A5954">
        <w:rPr>
          <w:spacing w:val="11"/>
          <w:lang w:val="es-MX"/>
        </w:rPr>
        <w:t xml:space="preserve"> </w:t>
      </w:r>
      <w:r w:rsidRPr="007A5954">
        <w:rPr>
          <w:spacing w:val="-1"/>
          <w:lang w:val="es-MX"/>
        </w:rPr>
        <w:t>apliquen</w:t>
      </w:r>
      <w:r w:rsidRPr="007A5954">
        <w:rPr>
          <w:spacing w:val="13"/>
          <w:lang w:val="es-MX"/>
        </w:rPr>
        <w:t xml:space="preserve"> </w:t>
      </w:r>
      <w:r w:rsidRPr="007A5954">
        <w:rPr>
          <w:spacing w:val="-1"/>
          <w:lang w:val="es-MX"/>
        </w:rPr>
        <w:t>los</w:t>
      </w:r>
      <w:r w:rsidRPr="007A5954">
        <w:rPr>
          <w:spacing w:val="13"/>
          <w:lang w:val="es-MX"/>
        </w:rPr>
        <w:t xml:space="preserve"> </w:t>
      </w:r>
      <w:r w:rsidRPr="007A5954">
        <w:rPr>
          <w:spacing w:val="-1"/>
          <w:lang w:val="es-MX"/>
        </w:rPr>
        <w:t>nuevos</w:t>
      </w:r>
      <w:r w:rsidRPr="007A5954">
        <w:rPr>
          <w:spacing w:val="13"/>
          <w:lang w:val="es-MX"/>
        </w:rPr>
        <w:t xml:space="preserve"> </w:t>
      </w:r>
      <w:r w:rsidRPr="007A5954">
        <w:rPr>
          <w:spacing w:val="-1"/>
          <w:lang w:val="es-MX"/>
        </w:rPr>
        <w:t>términos</w:t>
      </w:r>
      <w:r w:rsidRPr="007A5954">
        <w:rPr>
          <w:spacing w:val="13"/>
          <w:lang w:val="es-MX"/>
        </w:rPr>
        <w:t xml:space="preserve"> </w:t>
      </w:r>
      <w:r w:rsidRPr="007A5954">
        <w:rPr>
          <w:lang w:val="es-MX"/>
        </w:rPr>
        <w:t>y</w:t>
      </w:r>
      <w:r w:rsidRPr="007A5954">
        <w:rPr>
          <w:spacing w:val="10"/>
          <w:lang w:val="es-MX"/>
        </w:rPr>
        <w:t xml:space="preserve"> </w:t>
      </w:r>
      <w:r w:rsidRPr="007A5954">
        <w:rPr>
          <w:spacing w:val="-1"/>
          <w:lang w:val="es-MX"/>
        </w:rPr>
        <w:t>condiciones</w:t>
      </w:r>
      <w:r w:rsidRPr="007A5954">
        <w:rPr>
          <w:spacing w:val="11"/>
          <w:lang w:val="es-MX"/>
        </w:rPr>
        <w:t xml:space="preserve"> </w:t>
      </w:r>
      <w:r w:rsidRPr="007A5954">
        <w:rPr>
          <w:lang w:val="es-MX"/>
        </w:rPr>
        <w:t>a</w:t>
      </w:r>
      <w:r w:rsidRPr="007A5954">
        <w:rPr>
          <w:spacing w:val="11"/>
          <w:lang w:val="es-MX"/>
        </w:rPr>
        <w:t xml:space="preserve"> </w:t>
      </w:r>
      <w:r w:rsidRPr="007A5954">
        <w:rPr>
          <w:lang w:val="es-MX"/>
        </w:rPr>
        <w:t>los</w:t>
      </w:r>
      <w:r w:rsidRPr="007A5954">
        <w:rPr>
          <w:spacing w:val="13"/>
          <w:lang w:val="es-MX"/>
        </w:rPr>
        <w:t xml:space="preserve"> </w:t>
      </w:r>
      <w:r w:rsidRPr="007A5954">
        <w:rPr>
          <w:spacing w:val="-2"/>
          <w:lang w:val="es-MX"/>
        </w:rPr>
        <w:t>Acuerdos</w:t>
      </w:r>
      <w:r w:rsidRPr="007A5954">
        <w:rPr>
          <w:spacing w:val="11"/>
          <w:lang w:val="es-MX"/>
        </w:rPr>
        <w:t xml:space="preserve"> </w:t>
      </w:r>
      <w:r w:rsidRPr="007A5954">
        <w:rPr>
          <w:spacing w:val="-1"/>
          <w:lang w:val="es-MX"/>
        </w:rPr>
        <w:t>de</w:t>
      </w:r>
      <w:r w:rsidRPr="007A5954">
        <w:rPr>
          <w:spacing w:val="13"/>
          <w:lang w:val="es-MX"/>
        </w:rPr>
        <w:t xml:space="preserve"> </w:t>
      </w:r>
      <w:r w:rsidRPr="007A5954">
        <w:rPr>
          <w:spacing w:val="-1"/>
          <w:lang w:val="es-MX"/>
        </w:rPr>
        <w:t>Sitio,</w:t>
      </w:r>
      <w:r w:rsidRPr="007A5954">
        <w:rPr>
          <w:spacing w:val="11"/>
          <w:lang w:val="es-MX"/>
        </w:rPr>
        <w:t xml:space="preserve"> </w:t>
      </w:r>
      <w:r w:rsidRPr="007A5954">
        <w:rPr>
          <w:spacing w:val="-1"/>
          <w:lang w:val="es-MX"/>
        </w:rPr>
        <w:t>se</w:t>
      </w:r>
      <w:r w:rsidRPr="007A5954">
        <w:rPr>
          <w:spacing w:val="26"/>
          <w:lang w:val="es-MX"/>
        </w:rPr>
        <w:t xml:space="preserve"> </w:t>
      </w:r>
      <w:r w:rsidRPr="007A5954">
        <w:rPr>
          <w:spacing w:val="-2"/>
          <w:lang w:val="es-MX"/>
        </w:rPr>
        <w:t>darán</w:t>
      </w:r>
      <w:r w:rsidRPr="007A5954">
        <w:rPr>
          <w:spacing w:val="54"/>
          <w:lang w:val="es-MX"/>
        </w:rPr>
        <w:t xml:space="preserve"> </w:t>
      </w:r>
      <w:r w:rsidRPr="007A5954">
        <w:rPr>
          <w:spacing w:val="-1"/>
          <w:lang w:val="es-MX"/>
        </w:rPr>
        <w:t>por</w:t>
      </w:r>
      <w:r w:rsidRPr="007A5954">
        <w:rPr>
          <w:spacing w:val="17"/>
          <w:lang w:val="es-MX"/>
        </w:rPr>
        <w:t xml:space="preserve"> </w:t>
      </w:r>
      <w:r w:rsidRPr="007A5954">
        <w:rPr>
          <w:spacing w:val="-1"/>
          <w:lang w:val="es-MX"/>
        </w:rPr>
        <w:t>terminados</w:t>
      </w:r>
      <w:r w:rsidRPr="007A5954">
        <w:rPr>
          <w:spacing w:val="18"/>
          <w:lang w:val="es-MX"/>
        </w:rPr>
        <w:t xml:space="preserve"> </w:t>
      </w:r>
      <w:r w:rsidRPr="007A5954">
        <w:rPr>
          <w:lang w:val="es-MX"/>
        </w:rPr>
        <w:t>o</w:t>
      </w:r>
      <w:r w:rsidRPr="007A5954">
        <w:rPr>
          <w:spacing w:val="16"/>
          <w:lang w:val="es-MX"/>
        </w:rPr>
        <w:t xml:space="preserve"> </w:t>
      </w:r>
      <w:r w:rsidRPr="007A5954">
        <w:rPr>
          <w:spacing w:val="-1"/>
          <w:lang w:val="es-MX"/>
        </w:rPr>
        <w:t>se</w:t>
      </w:r>
      <w:r w:rsidRPr="007A5954">
        <w:rPr>
          <w:spacing w:val="15"/>
          <w:lang w:val="es-MX"/>
        </w:rPr>
        <w:t xml:space="preserve"> </w:t>
      </w:r>
      <w:r w:rsidRPr="007A5954">
        <w:rPr>
          <w:spacing w:val="-1"/>
          <w:lang w:val="es-MX"/>
        </w:rPr>
        <w:t>modificaran,</w:t>
      </w:r>
      <w:r w:rsidRPr="007A5954">
        <w:rPr>
          <w:spacing w:val="16"/>
          <w:lang w:val="es-MX"/>
        </w:rPr>
        <w:t xml:space="preserve"> </w:t>
      </w:r>
      <w:r w:rsidRPr="007A5954">
        <w:rPr>
          <w:spacing w:val="-1"/>
          <w:lang w:val="es-MX"/>
        </w:rPr>
        <w:t>según</w:t>
      </w:r>
      <w:r w:rsidRPr="007A5954">
        <w:rPr>
          <w:spacing w:val="14"/>
          <w:lang w:val="es-MX"/>
        </w:rPr>
        <w:t xml:space="preserve"> </w:t>
      </w:r>
      <w:r w:rsidRPr="007A5954">
        <w:rPr>
          <w:spacing w:val="-1"/>
          <w:lang w:val="es-MX"/>
        </w:rPr>
        <w:t>corresponda,</w:t>
      </w:r>
      <w:r w:rsidRPr="007A5954">
        <w:rPr>
          <w:spacing w:val="17"/>
          <w:lang w:val="es-MX"/>
        </w:rPr>
        <w:t xml:space="preserve"> </w:t>
      </w:r>
      <w:r w:rsidRPr="007A5954">
        <w:rPr>
          <w:lang w:val="es-MX"/>
        </w:rPr>
        <w:t>los</w:t>
      </w:r>
      <w:r w:rsidRPr="007A5954">
        <w:rPr>
          <w:spacing w:val="17"/>
          <w:lang w:val="es-MX"/>
        </w:rPr>
        <w:t xml:space="preserve"> </w:t>
      </w:r>
      <w:r w:rsidRPr="007A5954">
        <w:rPr>
          <w:spacing w:val="-2"/>
          <w:lang w:val="es-MX"/>
        </w:rPr>
        <w:t>Acuerdos</w:t>
      </w:r>
      <w:r w:rsidRPr="007A5954">
        <w:rPr>
          <w:spacing w:val="15"/>
          <w:lang w:val="es-MX"/>
        </w:rPr>
        <w:t xml:space="preserve"> </w:t>
      </w:r>
      <w:r w:rsidRPr="007A5954">
        <w:rPr>
          <w:spacing w:val="-1"/>
          <w:lang w:val="es-MX"/>
        </w:rPr>
        <w:t>de</w:t>
      </w:r>
      <w:r w:rsidRPr="007A5954">
        <w:rPr>
          <w:spacing w:val="15"/>
          <w:lang w:val="es-MX"/>
        </w:rPr>
        <w:t xml:space="preserve"> </w:t>
      </w:r>
      <w:r w:rsidRPr="007A5954">
        <w:rPr>
          <w:spacing w:val="-1"/>
          <w:lang w:val="es-MX"/>
        </w:rPr>
        <w:t>Sitio</w:t>
      </w:r>
      <w:r w:rsidRPr="007A5954">
        <w:rPr>
          <w:spacing w:val="16"/>
          <w:lang w:val="es-MX"/>
        </w:rPr>
        <w:t xml:space="preserve"> </w:t>
      </w:r>
      <w:r w:rsidRPr="007A5954">
        <w:rPr>
          <w:spacing w:val="-1"/>
          <w:lang w:val="es-MX"/>
        </w:rPr>
        <w:t>sin</w:t>
      </w:r>
      <w:r w:rsidRPr="007A5954">
        <w:rPr>
          <w:spacing w:val="51"/>
          <w:lang w:val="es-MX"/>
        </w:rPr>
        <w:t xml:space="preserve"> </w:t>
      </w:r>
      <w:r w:rsidRPr="007A5954">
        <w:rPr>
          <w:spacing w:val="-1"/>
          <w:lang w:val="es-MX"/>
        </w:rPr>
        <w:t>responsabilidades</w:t>
      </w:r>
      <w:r w:rsidRPr="007A5954">
        <w:rPr>
          <w:spacing w:val="3"/>
          <w:lang w:val="es-MX"/>
        </w:rPr>
        <w:t xml:space="preserve"> </w:t>
      </w:r>
      <w:r w:rsidRPr="007A5954">
        <w:rPr>
          <w:spacing w:val="-2"/>
          <w:lang w:val="es-MX"/>
        </w:rPr>
        <w:t>para</w:t>
      </w:r>
      <w:r w:rsidRPr="007A5954">
        <w:rPr>
          <w:spacing w:val="3"/>
          <w:lang w:val="es-MX"/>
        </w:rPr>
        <w:t xml:space="preserve"> </w:t>
      </w:r>
      <w:r w:rsidRPr="007A5954">
        <w:rPr>
          <w:spacing w:val="-1"/>
          <w:lang w:val="es-MX"/>
        </w:rPr>
        <w:t>las</w:t>
      </w:r>
      <w:r w:rsidRPr="007A5954">
        <w:rPr>
          <w:spacing w:val="6"/>
          <w:lang w:val="es-MX"/>
        </w:rPr>
        <w:t xml:space="preserve"> </w:t>
      </w:r>
      <w:r w:rsidRPr="007A5954">
        <w:rPr>
          <w:spacing w:val="-1"/>
          <w:lang w:val="es-MX"/>
        </w:rPr>
        <w:t>Partes,</w:t>
      </w:r>
      <w:r w:rsidRPr="007A5954">
        <w:rPr>
          <w:spacing w:val="2"/>
          <w:lang w:val="es-MX"/>
        </w:rPr>
        <w:t xml:space="preserve"> </w:t>
      </w:r>
      <w:r w:rsidRPr="007A5954">
        <w:rPr>
          <w:spacing w:val="-1"/>
          <w:lang w:val="es-MX"/>
        </w:rPr>
        <w:t>obligándose</w:t>
      </w:r>
      <w:r w:rsidRPr="007A5954">
        <w:rPr>
          <w:spacing w:val="4"/>
          <w:lang w:val="es-MX"/>
        </w:rPr>
        <w:t xml:space="preserve"> </w:t>
      </w:r>
      <w:r w:rsidRPr="007A5954">
        <w:rPr>
          <w:spacing w:val="-1"/>
          <w:lang w:val="es-MX"/>
        </w:rPr>
        <w:t>Telcel</w:t>
      </w:r>
      <w:r w:rsidRPr="007A5954">
        <w:rPr>
          <w:spacing w:val="6"/>
          <w:lang w:val="es-MX"/>
        </w:rPr>
        <w:t xml:space="preserve"> </w:t>
      </w:r>
      <w:r w:rsidRPr="007A5954">
        <w:rPr>
          <w:lang w:val="es-MX"/>
        </w:rPr>
        <w:t>a</w:t>
      </w:r>
      <w:r w:rsidRPr="007A5954">
        <w:rPr>
          <w:spacing w:val="3"/>
          <w:lang w:val="es-MX"/>
        </w:rPr>
        <w:t xml:space="preserve"> </w:t>
      </w:r>
      <w:r w:rsidRPr="007A5954">
        <w:rPr>
          <w:spacing w:val="-2"/>
          <w:lang w:val="es-MX"/>
        </w:rPr>
        <w:t>anexar</w:t>
      </w:r>
      <w:r w:rsidRPr="007A5954">
        <w:rPr>
          <w:spacing w:val="4"/>
          <w:lang w:val="es-MX"/>
        </w:rPr>
        <w:t xml:space="preserve"> </w:t>
      </w:r>
      <w:r w:rsidRPr="007A5954">
        <w:rPr>
          <w:spacing w:val="-1"/>
          <w:lang w:val="es-MX"/>
        </w:rPr>
        <w:t>al</w:t>
      </w:r>
      <w:r w:rsidRPr="007A5954">
        <w:rPr>
          <w:spacing w:val="4"/>
          <w:lang w:val="es-MX"/>
        </w:rPr>
        <w:t xml:space="preserve"> </w:t>
      </w:r>
      <w:r w:rsidRPr="007A5954">
        <w:rPr>
          <w:spacing w:val="-1"/>
          <w:lang w:val="es-MX"/>
        </w:rPr>
        <w:t>nuevo</w:t>
      </w:r>
      <w:r w:rsidRPr="007A5954">
        <w:rPr>
          <w:spacing w:val="3"/>
          <w:lang w:val="es-MX"/>
        </w:rPr>
        <w:t xml:space="preserve"> </w:t>
      </w:r>
      <w:r w:rsidRPr="007A5954">
        <w:rPr>
          <w:spacing w:val="-1"/>
          <w:lang w:val="es-MX"/>
        </w:rPr>
        <w:t>Convenio</w:t>
      </w:r>
      <w:r w:rsidRPr="007A5954">
        <w:rPr>
          <w:spacing w:val="3"/>
          <w:lang w:val="es-MX"/>
        </w:rPr>
        <w:t xml:space="preserve"> </w:t>
      </w:r>
      <w:r w:rsidRPr="007A5954">
        <w:rPr>
          <w:spacing w:val="-1"/>
          <w:lang w:val="es-MX"/>
        </w:rPr>
        <w:t>los</w:t>
      </w:r>
    </w:p>
    <w:p w14:paraId="208D16F8" w14:textId="77777777" w:rsidR="00A81F4C" w:rsidRDefault="00A81F4C" w:rsidP="00A81F4C">
      <w:pPr>
        <w:pStyle w:val="Textoindependiente"/>
        <w:spacing w:before="60" w:line="277" w:lineRule="auto"/>
        <w:ind w:right="105" w:firstLine="7"/>
        <w:jc w:val="both"/>
        <w:rPr>
          <w:lang w:val="es-MX"/>
        </w:rPr>
      </w:pPr>
      <w:r w:rsidRPr="007A5954">
        <w:rPr>
          <w:spacing w:val="-1"/>
          <w:lang w:val="es-MX"/>
        </w:rPr>
        <w:t>Acuerdos</w:t>
      </w:r>
      <w:r w:rsidRPr="007A5954">
        <w:rPr>
          <w:spacing w:val="34"/>
          <w:lang w:val="es-MX"/>
        </w:rPr>
        <w:t xml:space="preserve"> </w:t>
      </w:r>
      <w:r w:rsidRPr="007A5954">
        <w:rPr>
          <w:spacing w:val="-1"/>
          <w:lang w:val="es-MX"/>
        </w:rPr>
        <w:t>de</w:t>
      </w:r>
      <w:r w:rsidRPr="007A5954">
        <w:rPr>
          <w:spacing w:val="33"/>
          <w:lang w:val="es-MX"/>
        </w:rPr>
        <w:t xml:space="preserve"> </w:t>
      </w:r>
      <w:r w:rsidRPr="007A5954">
        <w:rPr>
          <w:spacing w:val="-1"/>
          <w:lang w:val="es-MX"/>
        </w:rPr>
        <w:t>Sitio</w:t>
      </w:r>
      <w:r w:rsidRPr="007A5954">
        <w:rPr>
          <w:spacing w:val="34"/>
          <w:lang w:val="es-MX"/>
        </w:rPr>
        <w:t xml:space="preserve"> </w:t>
      </w:r>
      <w:r w:rsidRPr="007A5954">
        <w:rPr>
          <w:spacing w:val="-1"/>
          <w:lang w:val="es-MX"/>
        </w:rPr>
        <w:t>modificados,</w:t>
      </w:r>
      <w:r w:rsidRPr="007A5954">
        <w:rPr>
          <w:spacing w:val="34"/>
          <w:lang w:val="es-MX"/>
        </w:rPr>
        <w:t xml:space="preserve"> </w:t>
      </w:r>
      <w:r w:rsidRPr="007A5954">
        <w:rPr>
          <w:spacing w:val="-1"/>
          <w:lang w:val="es-MX"/>
        </w:rPr>
        <w:t>respetando</w:t>
      </w:r>
      <w:r w:rsidRPr="007A5954">
        <w:rPr>
          <w:spacing w:val="31"/>
          <w:lang w:val="es-MX"/>
        </w:rPr>
        <w:t xml:space="preserve"> </w:t>
      </w:r>
      <w:r w:rsidRPr="007A5954">
        <w:rPr>
          <w:lang w:val="es-MX"/>
        </w:rPr>
        <w:t>la</w:t>
      </w:r>
      <w:r w:rsidRPr="007A5954">
        <w:rPr>
          <w:spacing w:val="32"/>
          <w:lang w:val="es-MX"/>
        </w:rPr>
        <w:t xml:space="preserve"> </w:t>
      </w:r>
      <w:r w:rsidRPr="007A5954">
        <w:rPr>
          <w:spacing w:val="-1"/>
          <w:lang w:val="es-MX"/>
        </w:rPr>
        <w:t>Fecha</w:t>
      </w:r>
      <w:r w:rsidRPr="007A5954">
        <w:rPr>
          <w:spacing w:val="34"/>
          <w:lang w:val="es-MX"/>
        </w:rPr>
        <w:t xml:space="preserve"> </w:t>
      </w:r>
      <w:r w:rsidRPr="007A5954">
        <w:rPr>
          <w:spacing w:val="-2"/>
          <w:lang w:val="es-MX"/>
        </w:rPr>
        <w:t>de</w:t>
      </w:r>
      <w:r w:rsidRPr="007A5954">
        <w:rPr>
          <w:spacing w:val="35"/>
          <w:lang w:val="es-MX"/>
        </w:rPr>
        <w:t xml:space="preserve"> </w:t>
      </w:r>
      <w:r w:rsidRPr="007A5954">
        <w:rPr>
          <w:spacing w:val="-1"/>
          <w:lang w:val="es-MX"/>
        </w:rPr>
        <w:t>Terminación</w:t>
      </w:r>
      <w:r w:rsidRPr="007A5954">
        <w:rPr>
          <w:spacing w:val="34"/>
          <w:lang w:val="es-MX"/>
        </w:rPr>
        <w:t xml:space="preserve"> </w:t>
      </w:r>
      <w:r w:rsidRPr="007A5954">
        <w:rPr>
          <w:spacing w:val="-1"/>
          <w:lang w:val="es-MX"/>
        </w:rPr>
        <w:t>originalmente</w:t>
      </w:r>
      <w:r w:rsidRPr="007A5954">
        <w:rPr>
          <w:spacing w:val="59"/>
          <w:lang w:val="es-MX"/>
        </w:rPr>
        <w:t xml:space="preserve"> </w:t>
      </w:r>
      <w:r w:rsidRPr="007A5954">
        <w:rPr>
          <w:spacing w:val="-1"/>
          <w:lang w:val="es-MX"/>
        </w:rPr>
        <w:t>pactada si</w:t>
      </w:r>
      <w:r w:rsidRPr="007A5954">
        <w:rPr>
          <w:lang w:val="es-MX"/>
        </w:rPr>
        <w:t xml:space="preserve"> </w:t>
      </w:r>
      <w:r w:rsidRPr="007A5954">
        <w:rPr>
          <w:spacing w:val="-1"/>
          <w:lang w:val="es-MX"/>
        </w:rPr>
        <w:t>es que</w:t>
      </w:r>
      <w:r w:rsidRPr="007A5954">
        <w:rPr>
          <w:spacing w:val="-3"/>
          <w:lang w:val="es-MX"/>
        </w:rPr>
        <w:t xml:space="preserve"> </w:t>
      </w:r>
      <w:r w:rsidRPr="007A5954">
        <w:rPr>
          <w:lang w:val="es-MX"/>
        </w:rPr>
        <w:t>las</w:t>
      </w:r>
      <w:r w:rsidRPr="007A5954">
        <w:rPr>
          <w:spacing w:val="-3"/>
          <w:lang w:val="es-MX"/>
        </w:rPr>
        <w:t xml:space="preserve"> </w:t>
      </w:r>
      <w:r w:rsidRPr="007A5954">
        <w:rPr>
          <w:spacing w:val="-1"/>
          <w:lang w:val="es-MX"/>
        </w:rPr>
        <w:t xml:space="preserve">Partes </w:t>
      </w:r>
      <w:r w:rsidRPr="007A5954">
        <w:rPr>
          <w:lang w:val="es-MX"/>
        </w:rPr>
        <w:t>no</w:t>
      </w:r>
      <w:r w:rsidRPr="007A5954">
        <w:rPr>
          <w:spacing w:val="-2"/>
          <w:lang w:val="es-MX"/>
        </w:rPr>
        <w:t xml:space="preserve"> </w:t>
      </w:r>
      <w:r w:rsidRPr="007A5954">
        <w:rPr>
          <w:spacing w:val="-1"/>
          <w:lang w:val="es-MX"/>
        </w:rPr>
        <w:t xml:space="preserve">acuerdan </w:t>
      </w:r>
      <w:r w:rsidRPr="007A5954">
        <w:rPr>
          <w:spacing w:val="-2"/>
          <w:lang w:val="es-MX"/>
        </w:rPr>
        <w:t>otra.</w:t>
      </w:r>
    </w:p>
    <w:p w14:paraId="5FB6E6A8" w14:textId="77777777" w:rsidR="00A81F4C" w:rsidRPr="00AC2A79" w:rsidRDefault="00A81F4C" w:rsidP="000F218E">
      <w:pPr>
        <w:pStyle w:val="Ttulo3"/>
        <w:keepLines/>
        <w:numPr>
          <w:ilvl w:val="1"/>
          <w:numId w:val="181"/>
        </w:numPr>
        <w:spacing w:before="40" w:line="276" w:lineRule="auto"/>
        <w:rPr>
          <w:rFonts w:ascii="Century Gothic" w:eastAsia="Century Gothic" w:hAnsi="Century Gothic" w:cstheme="minorBidi"/>
          <w:b w:val="0"/>
          <w:bCs w:val="0"/>
          <w:spacing w:val="-1"/>
          <w:szCs w:val="22"/>
        </w:rPr>
      </w:pPr>
      <w:bookmarkStart w:id="246" w:name="_Toc435539908"/>
      <w:bookmarkStart w:id="247" w:name="_Toc435570564"/>
      <w:r w:rsidRPr="00AC2A79">
        <w:rPr>
          <w:rFonts w:ascii="Century Gothic" w:eastAsia="Century Gothic" w:hAnsi="Century Gothic" w:cstheme="minorBidi"/>
          <w:spacing w:val="-1"/>
          <w:szCs w:val="22"/>
        </w:rPr>
        <w:t>Oferta de Referencia</w:t>
      </w:r>
      <w:bookmarkEnd w:id="246"/>
      <w:bookmarkEnd w:id="247"/>
    </w:p>
    <w:p w14:paraId="06BBAE93" w14:textId="77777777" w:rsidR="00A81F4C" w:rsidRDefault="00A81F4C" w:rsidP="00A81F4C">
      <w:pPr>
        <w:pStyle w:val="Textoindependiente"/>
        <w:spacing w:before="160" w:line="276" w:lineRule="auto"/>
        <w:ind w:right="107" w:firstLine="7"/>
        <w:jc w:val="both"/>
        <w:rPr>
          <w:lang w:val="es-MX"/>
        </w:rPr>
      </w:pPr>
      <w:r w:rsidRPr="007A5954">
        <w:rPr>
          <w:spacing w:val="-1"/>
          <w:lang w:val="es-MX"/>
        </w:rPr>
        <w:t>En</w:t>
      </w:r>
      <w:r w:rsidRPr="007A5954">
        <w:rPr>
          <w:spacing w:val="33"/>
          <w:lang w:val="es-MX"/>
        </w:rPr>
        <w:t xml:space="preserve"> </w:t>
      </w:r>
      <w:r w:rsidRPr="007A5954">
        <w:rPr>
          <w:spacing w:val="-1"/>
          <w:lang w:val="es-MX"/>
        </w:rPr>
        <w:t>términos</w:t>
      </w:r>
      <w:r w:rsidRPr="007A5954">
        <w:rPr>
          <w:spacing w:val="35"/>
          <w:lang w:val="es-MX"/>
        </w:rPr>
        <w:t xml:space="preserve"> </w:t>
      </w:r>
      <w:r w:rsidRPr="007A5954">
        <w:rPr>
          <w:spacing w:val="-1"/>
          <w:lang w:val="es-MX"/>
        </w:rPr>
        <w:t>de</w:t>
      </w:r>
      <w:r w:rsidRPr="007A5954">
        <w:rPr>
          <w:spacing w:val="35"/>
          <w:lang w:val="es-MX"/>
        </w:rPr>
        <w:t xml:space="preserve"> </w:t>
      </w:r>
      <w:r w:rsidRPr="007A5954">
        <w:rPr>
          <w:spacing w:val="-1"/>
          <w:lang w:val="es-MX"/>
        </w:rPr>
        <w:t>las</w:t>
      </w:r>
      <w:r w:rsidRPr="007A5954">
        <w:rPr>
          <w:spacing w:val="35"/>
          <w:lang w:val="es-MX"/>
        </w:rPr>
        <w:t xml:space="preserve"> </w:t>
      </w:r>
      <w:r w:rsidRPr="007A5954">
        <w:rPr>
          <w:spacing w:val="-1"/>
          <w:lang w:val="es-MX"/>
        </w:rPr>
        <w:t>Medidas,</w:t>
      </w:r>
      <w:r w:rsidRPr="007A5954">
        <w:rPr>
          <w:spacing w:val="34"/>
          <w:lang w:val="es-MX"/>
        </w:rPr>
        <w:t xml:space="preserve"> </w:t>
      </w:r>
      <w:r w:rsidRPr="007A5954">
        <w:rPr>
          <w:spacing w:val="-1"/>
          <w:lang w:val="es-MX"/>
        </w:rPr>
        <w:t>Telcel</w:t>
      </w:r>
      <w:r w:rsidRPr="007A5954">
        <w:rPr>
          <w:spacing w:val="36"/>
          <w:lang w:val="es-MX"/>
        </w:rPr>
        <w:t xml:space="preserve"> </w:t>
      </w:r>
      <w:r w:rsidRPr="007A5954">
        <w:rPr>
          <w:spacing w:val="-1"/>
          <w:lang w:val="es-MX"/>
        </w:rPr>
        <w:t>presentará</w:t>
      </w:r>
      <w:r w:rsidRPr="007A5954">
        <w:rPr>
          <w:spacing w:val="35"/>
          <w:lang w:val="es-MX"/>
        </w:rPr>
        <w:t xml:space="preserve"> </w:t>
      </w:r>
      <w:r w:rsidRPr="007A5954">
        <w:rPr>
          <w:lang w:val="es-MX"/>
        </w:rPr>
        <w:t>a</w:t>
      </w:r>
      <w:r w:rsidRPr="007A5954">
        <w:rPr>
          <w:spacing w:val="35"/>
          <w:lang w:val="es-MX"/>
        </w:rPr>
        <w:t xml:space="preserve"> </w:t>
      </w:r>
      <w:r w:rsidRPr="007A5954">
        <w:rPr>
          <w:spacing w:val="-1"/>
          <w:lang w:val="es-MX"/>
        </w:rPr>
        <w:t>más</w:t>
      </w:r>
      <w:r w:rsidRPr="007A5954">
        <w:rPr>
          <w:spacing w:val="35"/>
          <w:lang w:val="es-MX"/>
        </w:rPr>
        <w:t xml:space="preserve"> </w:t>
      </w:r>
      <w:r w:rsidRPr="007A5954">
        <w:rPr>
          <w:spacing w:val="-1"/>
          <w:lang w:val="es-MX"/>
        </w:rPr>
        <w:t>tardar</w:t>
      </w:r>
      <w:r w:rsidRPr="007A5954">
        <w:rPr>
          <w:spacing w:val="35"/>
          <w:lang w:val="es-MX"/>
        </w:rPr>
        <w:t xml:space="preserve"> </w:t>
      </w:r>
      <w:r w:rsidRPr="007A5954">
        <w:rPr>
          <w:lang w:val="es-MX"/>
        </w:rPr>
        <w:t>el</w:t>
      </w:r>
      <w:r w:rsidRPr="007A5954">
        <w:rPr>
          <w:spacing w:val="36"/>
          <w:lang w:val="es-MX"/>
        </w:rPr>
        <w:t xml:space="preserve"> </w:t>
      </w:r>
      <w:r w:rsidRPr="007A5954">
        <w:rPr>
          <w:spacing w:val="-1"/>
          <w:lang w:val="es-MX"/>
        </w:rPr>
        <w:t>30</w:t>
      </w:r>
      <w:r w:rsidRPr="007A5954">
        <w:rPr>
          <w:spacing w:val="32"/>
          <w:lang w:val="es-MX"/>
        </w:rPr>
        <w:t xml:space="preserve"> </w:t>
      </w:r>
      <w:r w:rsidRPr="007A5954">
        <w:rPr>
          <w:spacing w:val="-1"/>
          <w:lang w:val="es-MX"/>
        </w:rPr>
        <w:t>de</w:t>
      </w:r>
      <w:r w:rsidRPr="007A5954">
        <w:rPr>
          <w:spacing w:val="35"/>
          <w:lang w:val="es-MX"/>
        </w:rPr>
        <w:t xml:space="preserve"> </w:t>
      </w:r>
      <w:r w:rsidRPr="007A5954">
        <w:rPr>
          <w:lang w:val="es-MX"/>
        </w:rPr>
        <w:t>junio</w:t>
      </w:r>
      <w:r w:rsidRPr="007A5954">
        <w:rPr>
          <w:spacing w:val="34"/>
          <w:lang w:val="es-MX"/>
        </w:rPr>
        <w:t xml:space="preserve"> </w:t>
      </w:r>
      <w:r w:rsidRPr="007A5954">
        <w:rPr>
          <w:spacing w:val="-1"/>
          <w:lang w:val="es-MX"/>
        </w:rPr>
        <w:t>del</w:t>
      </w:r>
      <w:r w:rsidRPr="007A5954">
        <w:rPr>
          <w:spacing w:val="36"/>
          <w:lang w:val="es-MX"/>
        </w:rPr>
        <w:t xml:space="preserve"> </w:t>
      </w:r>
      <w:r w:rsidRPr="007A5954">
        <w:rPr>
          <w:spacing w:val="-2"/>
          <w:lang w:val="es-MX"/>
        </w:rPr>
        <w:t>año</w:t>
      </w:r>
      <w:r w:rsidRPr="007A5954">
        <w:rPr>
          <w:spacing w:val="53"/>
          <w:lang w:val="es-MX"/>
        </w:rPr>
        <w:t xml:space="preserve"> </w:t>
      </w:r>
      <w:r w:rsidRPr="007A5954">
        <w:rPr>
          <w:spacing w:val="-1"/>
          <w:lang w:val="es-MX"/>
        </w:rPr>
        <w:t>correspondiente,</w:t>
      </w:r>
      <w:r w:rsidRPr="007A5954">
        <w:rPr>
          <w:spacing w:val="17"/>
          <w:lang w:val="es-MX"/>
        </w:rPr>
        <w:t xml:space="preserve"> </w:t>
      </w:r>
      <w:r w:rsidRPr="007A5954">
        <w:rPr>
          <w:spacing w:val="-1"/>
          <w:lang w:val="es-MX"/>
        </w:rPr>
        <w:t>para</w:t>
      </w:r>
      <w:r w:rsidRPr="007A5954">
        <w:rPr>
          <w:spacing w:val="16"/>
          <w:lang w:val="es-MX"/>
        </w:rPr>
        <w:t xml:space="preserve"> </w:t>
      </w:r>
      <w:r w:rsidRPr="007A5954">
        <w:rPr>
          <w:spacing w:val="-1"/>
          <w:lang w:val="es-MX"/>
        </w:rPr>
        <w:t>aprobación</w:t>
      </w:r>
      <w:r w:rsidRPr="007A5954">
        <w:rPr>
          <w:spacing w:val="14"/>
          <w:lang w:val="es-MX"/>
        </w:rPr>
        <w:t xml:space="preserve"> </w:t>
      </w:r>
      <w:r w:rsidRPr="007A5954">
        <w:rPr>
          <w:spacing w:val="-1"/>
          <w:lang w:val="es-MX"/>
        </w:rPr>
        <w:t>del</w:t>
      </w:r>
      <w:r w:rsidRPr="007A5954">
        <w:rPr>
          <w:spacing w:val="16"/>
          <w:lang w:val="es-MX"/>
        </w:rPr>
        <w:t xml:space="preserve"> </w:t>
      </w:r>
      <w:r w:rsidRPr="007A5954">
        <w:rPr>
          <w:spacing w:val="-1"/>
          <w:lang w:val="es-MX"/>
        </w:rPr>
        <w:t>Instituto,</w:t>
      </w:r>
      <w:r w:rsidRPr="007A5954">
        <w:rPr>
          <w:spacing w:val="17"/>
          <w:lang w:val="es-MX"/>
        </w:rPr>
        <w:t xml:space="preserve"> </w:t>
      </w:r>
      <w:r w:rsidRPr="007A5954">
        <w:rPr>
          <w:lang w:val="es-MX"/>
        </w:rPr>
        <w:t>la</w:t>
      </w:r>
      <w:r w:rsidRPr="007A5954">
        <w:rPr>
          <w:spacing w:val="16"/>
          <w:lang w:val="es-MX"/>
        </w:rPr>
        <w:t xml:space="preserve"> </w:t>
      </w:r>
      <w:r w:rsidRPr="007A5954">
        <w:rPr>
          <w:spacing w:val="-1"/>
          <w:lang w:val="es-MX"/>
        </w:rPr>
        <w:t>Oferta</w:t>
      </w:r>
      <w:r w:rsidRPr="007A5954">
        <w:rPr>
          <w:spacing w:val="15"/>
          <w:lang w:val="es-MX"/>
        </w:rPr>
        <w:t xml:space="preserve"> </w:t>
      </w:r>
      <w:r w:rsidRPr="007A5954">
        <w:rPr>
          <w:lang w:val="es-MX"/>
        </w:rPr>
        <w:t>de</w:t>
      </w:r>
      <w:r w:rsidRPr="007A5954">
        <w:rPr>
          <w:spacing w:val="16"/>
          <w:lang w:val="es-MX"/>
        </w:rPr>
        <w:t xml:space="preserve"> </w:t>
      </w:r>
      <w:r w:rsidRPr="007A5954">
        <w:rPr>
          <w:spacing w:val="-1"/>
          <w:lang w:val="es-MX"/>
        </w:rPr>
        <w:t>Referencia</w:t>
      </w:r>
      <w:r w:rsidRPr="007A5954">
        <w:rPr>
          <w:spacing w:val="16"/>
          <w:lang w:val="es-MX"/>
        </w:rPr>
        <w:t xml:space="preserve"> </w:t>
      </w:r>
      <w:r w:rsidRPr="007A5954">
        <w:rPr>
          <w:lang w:val="es-MX"/>
        </w:rPr>
        <w:t>y</w:t>
      </w:r>
      <w:r w:rsidRPr="007A5954">
        <w:rPr>
          <w:spacing w:val="17"/>
          <w:lang w:val="es-MX"/>
        </w:rPr>
        <w:t xml:space="preserve"> </w:t>
      </w:r>
      <w:r w:rsidRPr="007A5954">
        <w:rPr>
          <w:spacing w:val="-1"/>
          <w:lang w:val="es-MX"/>
        </w:rPr>
        <w:t>el</w:t>
      </w:r>
      <w:r w:rsidRPr="007A5954">
        <w:rPr>
          <w:spacing w:val="17"/>
          <w:lang w:val="es-MX"/>
        </w:rPr>
        <w:t xml:space="preserve"> </w:t>
      </w:r>
      <w:r w:rsidRPr="007A5954">
        <w:rPr>
          <w:spacing w:val="-1"/>
          <w:lang w:val="es-MX"/>
        </w:rPr>
        <w:t>modelo</w:t>
      </w:r>
      <w:r w:rsidRPr="007A5954">
        <w:rPr>
          <w:spacing w:val="39"/>
          <w:lang w:val="es-MX"/>
        </w:rPr>
        <w:t xml:space="preserve"> </w:t>
      </w:r>
      <w:r w:rsidRPr="007A5954">
        <w:rPr>
          <w:spacing w:val="-1"/>
          <w:lang w:val="es-MX"/>
        </w:rPr>
        <w:t>de</w:t>
      </w:r>
      <w:r w:rsidRPr="007A5954">
        <w:rPr>
          <w:spacing w:val="8"/>
          <w:lang w:val="es-MX"/>
        </w:rPr>
        <w:t xml:space="preserve"> </w:t>
      </w:r>
      <w:r w:rsidRPr="007A5954">
        <w:rPr>
          <w:spacing w:val="-1"/>
          <w:lang w:val="es-MX"/>
        </w:rPr>
        <w:t>Convenio</w:t>
      </w:r>
      <w:r w:rsidRPr="007A5954">
        <w:rPr>
          <w:spacing w:val="7"/>
          <w:lang w:val="es-MX"/>
        </w:rPr>
        <w:t xml:space="preserve"> </w:t>
      </w:r>
      <w:r w:rsidRPr="007A5954">
        <w:rPr>
          <w:spacing w:val="-1"/>
          <w:lang w:val="es-MX"/>
        </w:rPr>
        <w:t>Marco</w:t>
      </w:r>
      <w:r w:rsidRPr="007A5954">
        <w:rPr>
          <w:spacing w:val="7"/>
          <w:lang w:val="es-MX"/>
        </w:rPr>
        <w:t xml:space="preserve"> </w:t>
      </w:r>
      <w:r w:rsidRPr="007A5954">
        <w:rPr>
          <w:spacing w:val="-2"/>
          <w:lang w:val="es-MX"/>
        </w:rPr>
        <w:t>de</w:t>
      </w:r>
      <w:r w:rsidRPr="007A5954">
        <w:rPr>
          <w:spacing w:val="8"/>
          <w:lang w:val="es-MX"/>
        </w:rPr>
        <w:t xml:space="preserve"> </w:t>
      </w:r>
      <w:r w:rsidRPr="007A5954">
        <w:rPr>
          <w:spacing w:val="-1"/>
          <w:lang w:val="es-MX"/>
        </w:rPr>
        <w:t>Prestación</w:t>
      </w:r>
      <w:r w:rsidRPr="007A5954">
        <w:rPr>
          <w:spacing w:val="7"/>
          <w:lang w:val="es-MX"/>
        </w:rPr>
        <w:t xml:space="preserve"> </w:t>
      </w:r>
      <w:r w:rsidRPr="007A5954">
        <w:rPr>
          <w:spacing w:val="-1"/>
          <w:lang w:val="es-MX"/>
        </w:rPr>
        <w:t>de</w:t>
      </w:r>
      <w:r w:rsidRPr="007A5954">
        <w:rPr>
          <w:spacing w:val="8"/>
          <w:lang w:val="es-MX"/>
        </w:rPr>
        <w:t xml:space="preserve"> </w:t>
      </w:r>
      <w:r w:rsidRPr="007A5954">
        <w:rPr>
          <w:spacing w:val="-1"/>
          <w:lang w:val="es-MX"/>
        </w:rPr>
        <w:t>Servicios</w:t>
      </w:r>
      <w:r w:rsidRPr="007A5954">
        <w:rPr>
          <w:spacing w:val="8"/>
          <w:lang w:val="es-MX"/>
        </w:rPr>
        <w:t xml:space="preserve"> </w:t>
      </w:r>
      <w:r w:rsidRPr="007A5954">
        <w:rPr>
          <w:spacing w:val="-1"/>
          <w:lang w:val="es-MX"/>
        </w:rPr>
        <w:t>para</w:t>
      </w:r>
      <w:r w:rsidRPr="007A5954">
        <w:rPr>
          <w:spacing w:val="8"/>
          <w:lang w:val="es-MX"/>
        </w:rPr>
        <w:t xml:space="preserve"> </w:t>
      </w:r>
      <w:r w:rsidRPr="007A5954">
        <w:rPr>
          <w:lang w:val="es-MX"/>
        </w:rPr>
        <w:t>el</w:t>
      </w:r>
      <w:r w:rsidRPr="007A5954">
        <w:rPr>
          <w:spacing w:val="10"/>
          <w:lang w:val="es-MX"/>
        </w:rPr>
        <w:t xml:space="preserve"> </w:t>
      </w:r>
      <w:r w:rsidRPr="007A5954">
        <w:rPr>
          <w:spacing w:val="-2"/>
          <w:lang w:val="es-MX"/>
        </w:rPr>
        <w:t>Acceso</w:t>
      </w:r>
      <w:r w:rsidRPr="007A5954">
        <w:rPr>
          <w:spacing w:val="7"/>
          <w:lang w:val="es-MX"/>
        </w:rPr>
        <w:t xml:space="preserve"> </w:t>
      </w:r>
      <w:r w:rsidRPr="007A5954">
        <w:rPr>
          <w:lang w:val="es-MX"/>
        </w:rPr>
        <w:t>y</w:t>
      </w:r>
      <w:r w:rsidRPr="007A5954">
        <w:rPr>
          <w:spacing w:val="7"/>
          <w:lang w:val="es-MX"/>
        </w:rPr>
        <w:t xml:space="preserve"> </w:t>
      </w:r>
      <w:r w:rsidRPr="007A5954">
        <w:rPr>
          <w:lang w:val="es-MX"/>
        </w:rPr>
        <w:t>Uso</w:t>
      </w:r>
      <w:r w:rsidRPr="007A5954">
        <w:rPr>
          <w:spacing w:val="7"/>
          <w:lang w:val="es-MX"/>
        </w:rPr>
        <w:t xml:space="preserve"> </w:t>
      </w:r>
      <w:r w:rsidRPr="007A5954">
        <w:rPr>
          <w:spacing w:val="-1"/>
          <w:lang w:val="es-MX"/>
        </w:rPr>
        <w:t>Compartido</w:t>
      </w:r>
      <w:r w:rsidRPr="007A5954">
        <w:rPr>
          <w:spacing w:val="7"/>
          <w:lang w:val="es-MX"/>
        </w:rPr>
        <w:t xml:space="preserve"> </w:t>
      </w:r>
      <w:r w:rsidRPr="007A5954">
        <w:rPr>
          <w:spacing w:val="-2"/>
          <w:lang w:val="es-MX"/>
        </w:rPr>
        <w:t>de</w:t>
      </w:r>
      <w:r w:rsidRPr="007A5954">
        <w:rPr>
          <w:spacing w:val="53"/>
          <w:lang w:val="es-MX"/>
        </w:rPr>
        <w:t xml:space="preserve"> </w:t>
      </w:r>
      <w:r w:rsidRPr="007A5954">
        <w:rPr>
          <w:spacing w:val="-1"/>
          <w:lang w:val="es-MX"/>
        </w:rPr>
        <w:t>Infraestructura</w:t>
      </w:r>
      <w:r w:rsidRPr="007A5954">
        <w:rPr>
          <w:spacing w:val="31"/>
          <w:lang w:val="es-MX"/>
        </w:rPr>
        <w:t xml:space="preserve"> </w:t>
      </w:r>
      <w:r w:rsidRPr="007A5954">
        <w:rPr>
          <w:spacing w:val="-1"/>
          <w:lang w:val="es-MX"/>
        </w:rPr>
        <w:t>Pasiva</w:t>
      </w:r>
      <w:r w:rsidRPr="007A5954">
        <w:rPr>
          <w:spacing w:val="30"/>
          <w:lang w:val="es-MX"/>
        </w:rPr>
        <w:t xml:space="preserve"> </w:t>
      </w:r>
      <w:r w:rsidRPr="007A5954">
        <w:rPr>
          <w:spacing w:val="-1"/>
          <w:lang w:val="es-MX"/>
        </w:rPr>
        <w:t>que</w:t>
      </w:r>
      <w:r w:rsidRPr="007A5954">
        <w:rPr>
          <w:spacing w:val="30"/>
          <w:lang w:val="es-MX"/>
        </w:rPr>
        <w:t xml:space="preserve"> </w:t>
      </w:r>
      <w:r w:rsidRPr="007A5954">
        <w:rPr>
          <w:spacing w:val="-1"/>
          <w:lang w:val="es-MX"/>
        </w:rPr>
        <w:t>pretenda</w:t>
      </w:r>
      <w:r w:rsidRPr="007A5954">
        <w:rPr>
          <w:spacing w:val="30"/>
          <w:lang w:val="es-MX"/>
        </w:rPr>
        <w:t xml:space="preserve"> </w:t>
      </w:r>
      <w:r w:rsidRPr="007A5954">
        <w:rPr>
          <w:spacing w:val="-1"/>
          <w:lang w:val="es-MX"/>
        </w:rPr>
        <w:t>aplicar</w:t>
      </w:r>
      <w:r w:rsidRPr="007A5954">
        <w:rPr>
          <w:spacing w:val="31"/>
          <w:lang w:val="es-MX"/>
        </w:rPr>
        <w:t xml:space="preserve"> </w:t>
      </w:r>
      <w:r w:rsidRPr="007A5954">
        <w:rPr>
          <w:spacing w:val="-1"/>
          <w:lang w:val="es-MX"/>
        </w:rPr>
        <w:t>para</w:t>
      </w:r>
      <w:r w:rsidRPr="007A5954">
        <w:rPr>
          <w:spacing w:val="30"/>
          <w:lang w:val="es-MX"/>
        </w:rPr>
        <w:t xml:space="preserve"> </w:t>
      </w:r>
      <w:r w:rsidRPr="007A5954">
        <w:rPr>
          <w:spacing w:val="-1"/>
          <w:lang w:val="es-MX"/>
        </w:rPr>
        <w:t>los</w:t>
      </w:r>
      <w:r w:rsidRPr="007A5954">
        <w:rPr>
          <w:spacing w:val="32"/>
          <w:lang w:val="es-MX"/>
        </w:rPr>
        <w:t xml:space="preserve"> </w:t>
      </w:r>
      <w:r w:rsidRPr="007A5954">
        <w:rPr>
          <w:spacing w:val="-1"/>
          <w:lang w:val="es-MX"/>
        </w:rPr>
        <w:t>siguientes</w:t>
      </w:r>
      <w:r w:rsidRPr="007A5954">
        <w:rPr>
          <w:spacing w:val="32"/>
          <w:lang w:val="es-MX"/>
        </w:rPr>
        <w:t xml:space="preserve"> </w:t>
      </w:r>
      <w:r w:rsidRPr="007A5954">
        <w:rPr>
          <w:spacing w:val="-1"/>
          <w:lang w:val="es-MX"/>
        </w:rPr>
        <w:t>dos</w:t>
      </w:r>
      <w:r w:rsidRPr="007A5954">
        <w:rPr>
          <w:spacing w:val="32"/>
          <w:lang w:val="es-MX"/>
        </w:rPr>
        <w:t xml:space="preserve"> </w:t>
      </w:r>
      <w:r w:rsidRPr="007A5954">
        <w:rPr>
          <w:spacing w:val="-1"/>
          <w:lang w:val="es-MX"/>
        </w:rPr>
        <w:t>años,</w:t>
      </w:r>
      <w:r w:rsidRPr="007A5954">
        <w:rPr>
          <w:spacing w:val="31"/>
          <w:lang w:val="es-MX"/>
        </w:rPr>
        <w:t xml:space="preserve"> </w:t>
      </w:r>
      <w:r w:rsidRPr="007A5954">
        <w:rPr>
          <w:spacing w:val="-1"/>
          <w:lang w:val="es-MX"/>
        </w:rPr>
        <w:t>los</w:t>
      </w:r>
      <w:r w:rsidRPr="007A5954">
        <w:rPr>
          <w:spacing w:val="30"/>
          <w:lang w:val="es-MX"/>
        </w:rPr>
        <w:t xml:space="preserve"> </w:t>
      </w:r>
      <w:r w:rsidRPr="007A5954">
        <w:rPr>
          <w:spacing w:val="-2"/>
          <w:lang w:val="es-MX"/>
        </w:rPr>
        <w:t>cuales</w:t>
      </w:r>
      <w:r w:rsidRPr="007A5954">
        <w:rPr>
          <w:spacing w:val="41"/>
          <w:lang w:val="es-MX"/>
        </w:rPr>
        <w:t xml:space="preserve"> </w:t>
      </w:r>
      <w:r w:rsidRPr="007A5954">
        <w:rPr>
          <w:spacing w:val="-1"/>
          <w:lang w:val="es-MX"/>
        </w:rPr>
        <w:t>también</w:t>
      </w:r>
      <w:r w:rsidRPr="007A5954">
        <w:rPr>
          <w:spacing w:val="50"/>
          <w:lang w:val="es-MX"/>
        </w:rPr>
        <w:t xml:space="preserve"> </w:t>
      </w:r>
      <w:r w:rsidRPr="007A5954">
        <w:rPr>
          <w:spacing w:val="-1"/>
          <w:lang w:val="es-MX"/>
        </w:rPr>
        <w:t>reflejarán</w:t>
      </w:r>
      <w:r w:rsidRPr="007A5954">
        <w:rPr>
          <w:spacing w:val="51"/>
          <w:lang w:val="es-MX"/>
        </w:rPr>
        <w:t xml:space="preserve"> </w:t>
      </w:r>
      <w:r w:rsidRPr="007A5954">
        <w:rPr>
          <w:lang w:val="es-MX"/>
        </w:rPr>
        <w:t>los</w:t>
      </w:r>
      <w:r w:rsidRPr="007A5954">
        <w:rPr>
          <w:spacing w:val="49"/>
          <w:lang w:val="es-MX"/>
        </w:rPr>
        <w:t xml:space="preserve"> </w:t>
      </w:r>
      <w:r w:rsidRPr="007A5954">
        <w:rPr>
          <w:spacing w:val="-1"/>
          <w:lang w:val="es-MX"/>
        </w:rPr>
        <w:t>cambios</w:t>
      </w:r>
      <w:r w:rsidRPr="007A5954">
        <w:rPr>
          <w:spacing w:val="49"/>
          <w:lang w:val="es-MX"/>
        </w:rPr>
        <w:t xml:space="preserve"> </w:t>
      </w:r>
      <w:r w:rsidRPr="007A5954">
        <w:rPr>
          <w:spacing w:val="-1"/>
          <w:lang w:val="es-MX"/>
        </w:rPr>
        <w:t>derivados</w:t>
      </w:r>
      <w:r w:rsidRPr="007A5954">
        <w:rPr>
          <w:spacing w:val="50"/>
          <w:lang w:val="es-MX"/>
        </w:rPr>
        <w:t xml:space="preserve"> </w:t>
      </w:r>
      <w:r w:rsidRPr="007A5954">
        <w:rPr>
          <w:spacing w:val="-1"/>
          <w:lang w:val="es-MX"/>
        </w:rPr>
        <w:t>de</w:t>
      </w:r>
      <w:r w:rsidRPr="007A5954">
        <w:rPr>
          <w:spacing w:val="52"/>
          <w:lang w:val="es-MX"/>
        </w:rPr>
        <w:t xml:space="preserve"> </w:t>
      </w:r>
      <w:r w:rsidRPr="007A5954">
        <w:rPr>
          <w:spacing w:val="-1"/>
          <w:lang w:val="es-MX"/>
        </w:rPr>
        <w:t>las</w:t>
      </w:r>
      <w:r w:rsidRPr="007A5954">
        <w:rPr>
          <w:spacing w:val="52"/>
          <w:lang w:val="es-MX"/>
        </w:rPr>
        <w:t xml:space="preserve"> </w:t>
      </w:r>
      <w:r w:rsidRPr="007A5954">
        <w:rPr>
          <w:spacing w:val="-1"/>
          <w:lang w:val="es-MX"/>
        </w:rPr>
        <w:t>modificaciones</w:t>
      </w:r>
      <w:r w:rsidRPr="007A5954">
        <w:rPr>
          <w:spacing w:val="49"/>
          <w:lang w:val="es-MX"/>
        </w:rPr>
        <w:t xml:space="preserve"> </w:t>
      </w:r>
      <w:r w:rsidRPr="007A5954">
        <w:rPr>
          <w:spacing w:val="-1"/>
          <w:lang w:val="es-MX"/>
        </w:rPr>
        <w:t>al</w:t>
      </w:r>
      <w:r w:rsidRPr="007A5954">
        <w:rPr>
          <w:spacing w:val="53"/>
          <w:lang w:val="es-MX"/>
        </w:rPr>
        <w:t xml:space="preserve"> </w:t>
      </w:r>
      <w:r w:rsidRPr="007A5954">
        <w:rPr>
          <w:spacing w:val="-1"/>
          <w:lang w:val="es-MX"/>
        </w:rPr>
        <w:t>marco</w:t>
      </w:r>
      <w:r w:rsidRPr="007A5954">
        <w:rPr>
          <w:spacing w:val="48"/>
          <w:lang w:val="es-MX"/>
        </w:rPr>
        <w:t xml:space="preserve"> </w:t>
      </w:r>
      <w:r w:rsidRPr="007A5954">
        <w:rPr>
          <w:spacing w:val="-1"/>
          <w:lang w:val="es-MX"/>
        </w:rPr>
        <w:t>legal</w:t>
      </w:r>
      <w:r w:rsidRPr="007A5954">
        <w:rPr>
          <w:spacing w:val="53"/>
          <w:lang w:val="es-MX"/>
        </w:rPr>
        <w:t xml:space="preserve"> </w:t>
      </w:r>
      <w:r w:rsidRPr="007A5954">
        <w:rPr>
          <w:lang w:val="es-MX"/>
        </w:rPr>
        <w:t>y</w:t>
      </w:r>
      <w:r w:rsidRPr="007A5954">
        <w:rPr>
          <w:spacing w:val="41"/>
          <w:lang w:val="es-MX"/>
        </w:rPr>
        <w:t xml:space="preserve"> </w:t>
      </w:r>
      <w:r w:rsidRPr="007A5954">
        <w:rPr>
          <w:spacing w:val="-1"/>
          <w:lang w:val="es-MX"/>
        </w:rPr>
        <w:t>reglamentario</w:t>
      </w:r>
      <w:r w:rsidRPr="007A5954">
        <w:rPr>
          <w:spacing w:val="-2"/>
          <w:lang w:val="es-MX"/>
        </w:rPr>
        <w:t xml:space="preserve"> </w:t>
      </w:r>
      <w:r w:rsidRPr="007A5954">
        <w:rPr>
          <w:spacing w:val="-1"/>
          <w:lang w:val="es-MX"/>
        </w:rPr>
        <w:t>existentes.</w:t>
      </w:r>
    </w:p>
    <w:p w14:paraId="6924F453" w14:textId="77777777" w:rsidR="00A81F4C" w:rsidRPr="00AC2A79" w:rsidRDefault="00A81F4C" w:rsidP="000F218E">
      <w:pPr>
        <w:pStyle w:val="Ttulo3"/>
        <w:keepLines/>
        <w:numPr>
          <w:ilvl w:val="1"/>
          <w:numId w:val="181"/>
        </w:numPr>
        <w:spacing w:before="40" w:line="276" w:lineRule="auto"/>
        <w:rPr>
          <w:rFonts w:ascii="Century Gothic" w:eastAsia="Century Gothic" w:hAnsi="Century Gothic" w:cstheme="minorBidi"/>
          <w:b w:val="0"/>
          <w:bCs w:val="0"/>
          <w:spacing w:val="-1"/>
          <w:szCs w:val="22"/>
        </w:rPr>
      </w:pPr>
      <w:bookmarkStart w:id="248" w:name="_Toc435539909"/>
      <w:bookmarkStart w:id="249" w:name="_Toc435570565"/>
      <w:r w:rsidRPr="00AC2A79">
        <w:rPr>
          <w:rFonts w:ascii="Century Gothic" w:eastAsia="Century Gothic" w:hAnsi="Century Gothic" w:cstheme="minorBidi"/>
          <w:spacing w:val="-1"/>
          <w:szCs w:val="22"/>
        </w:rPr>
        <w:t>Modificación del Convenio por Resolución Firme</w:t>
      </w:r>
      <w:bookmarkEnd w:id="248"/>
      <w:bookmarkEnd w:id="249"/>
    </w:p>
    <w:p w14:paraId="49BDF376" w14:textId="77777777" w:rsidR="00A81F4C" w:rsidRDefault="00A81F4C" w:rsidP="00A81F4C">
      <w:pPr>
        <w:pStyle w:val="Textoindependiente"/>
        <w:spacing w:before="160" w:line="276" w:lineRule="auto"/>
        <w:ind w:right="105" w:firstLine="7"/>
        <w:jc w:val="both"/>
        <w:rPr>
          <w:lang w:val="es-MX"/>
        </w:rPr>
      </w:pPr>
      <w:r w:rsidRPr="007A5954">
        <w:rPr>
          <w:spacing w:val="-1"/>
          <w:lang w:val="es-MX"/>
        </w:rPr>
        <w:t>En</w:t>
      </w:r>
      <w:r w:rsidRPr="007A5954">
        <w:rPr>
          <w:lang w:val="es-MX"/>
        </w:rPr>
        <w:t xml:space="preserve"> </w:t>
      </w:r>
      <w:r w:rsidRPr="007A5954">
        <w:rPr>
          <w:spacing w:val="-1"/>
          <w:lang w:val="es-MX"/>
        </w:rPr>
        <w:t>caso</w:t>
      </w:r>
      <w:r w:rsidRPr="007A5954">
        <w:rPr>
          <w:lang w:val="es-MX"/>
        </w:rPr>
        <w:t xml:space="preserve"> </w:t>
      </w:r>
      <w:r w:rsidRPr="007A5954">
        <w:rPr>
          <w:spacing w:val="-1"/>
          <w:lang w:val="es-MX"/>
        </w:rPr>
        <w:t>de</w:t>
      </w:r>
      <w:r w:rsidRPr="007A5954">
        <w:rPr>
          <w:spacing w:val="1"/>
          <w:lang w:val="es-MX"/>
        </w:rPr>
        <w:t xml:space="preserve"> </w:t>
      </w:r>
      <w:r w:rsidRPr="007A5954">
        <w:rPr>
          <w:spacing w:val="-1"/>
          <w:lang w:val="es-MX"/>
        </w:rPr>
        <w:t>que</w:t>
      </w:r>
      <w:r w:rsidRPr="007A5954">
        <w:rPr>
          <w:lang w:val="es-MX"/>
        </w:rPr>
        <w:t xml:space="preserve"> con </w:t>
      </w:r>
      <w:r w:rsidRPr="007A5954">
        <w:rPr>
          <w:spacing w:val="-1"/>
          <w:lang w:val="es-MX"/>
        </w:rPr>
        <w:t>motivo</w:t>
      </w:r>
      <w:r w:rsidRPr="007A5954">
        <w:rPr>
          <w:lang w:val="es-MX"/>
        </w:rPr>
        <w:t xml:space="preserve"> </w:t>
      </w:r>
      <w:r w:rsidRPr="007A5954">
        <w:rPr>
          <w:spacing w:val="-1"/>
          <w:lang w:val="es-MX"/>
        </w:rPr>
        <w:t>de</w:t>
      </w:r>
      <w:r w:rsidRPr="007A5954">
        <w:rPr>
          <w:spacing w:val="1"/>
          <w:lang w:val="es-MX"/>
        </w:rPr>
        <w:t xml:space="preserve"> </w:t>
      </w:r>
      <w:r w:rsidRPr="007A5954">
        <w:rPr>
          <w:spacing w:val="-1"/>
          <w:lang w:val="es-MX"/>
        </w:rPr>
        <w:t>una</w:t>
      </w:r>
      <w:r w:rsidRPr="007A5954">
        <w:rPr>
          <w:spacing w:val="1"/>
          <w:lang w:val="es-MX"/>
        </w:rPr>
        <w:t xml:space="preserve"> </w:t>
      </w:r>
      <w:r w:rsidRPr="007A5954">
        <w:rPr>
          <w:spacing w:val="-2"/>
          <w:lang w:val="es-MX"/>
        </w:rPr>
        <w:t>Resolución</w:t>
      </w:r>
      <w:r w:rsidRPr="007A5954">
        <w:rPr>
          <w:lang w:val="es-MX"/>
        </w:rPr>
        <w:t xml:space="preserve"> </w:t>
      </w:r>
      <w:r w:rsidRPr="007A5954">
        <w:rPr>
          <w:spacing w:val="-1"/>
          <w:lang w:val="es-MX"/>
        </w:rPr>
        <w:t>Firme se</w:t>
      </w:r>
      <w:r w:rsidRPr="007A5954">
        <w:rPr>
          <w:spacing w:val="1"/>
          <w:lang w:val="es-MX"/>
        </w:rPr>
        <w:t xml:space="preserve"> </w:t>
      </w:r>
      <w:r w:rsidRPr="007A5954">
        <w:rPr>
          <w:spacing w:val="-1"/>
          <w:lang w:val="es-MX"/>
        </w:rPr>
        <w:t xml:space="preserve">decrete </w:t>
      </w:r>
      <w:r w:rsidRPr="007A5954">
        <w:rPr>
          <w:lang w:val="es-MX"/>
        </w:rPr>
        <w:t>de</w:t>
      </w:r>
      <w:r w:rsidRPr="007A5954">
        <w:rPr>
          <w:spacing w:val="-3"/>
          <w:lang w:val="es-MX"/>
        </w:rPr>
        <w:t xml:space="preserve"> </w:t>
      </w:r>
      <w:r w:rsidRPr="007A5954">
        <w:rPr>
          <w:lang w:val="es-MX"/>
        </w:rPr>
        <w:t>manera</w:t>
      </w:r>
      <w:r w:rsidRPr="007A5954">
        <w:rPr>
          <w:spacing w:val="1"/>
          <w:lang w:val="es-MX"/>
        </w:rPr>
        <w:t xml:space="preserve"> </w:t>
      </w:r>
      <w:r w:rsidRPr="007A5954">
        <w:rPr>
          <w:spacing w:val="-2"/>
          <w:lang w:val="es-MX"/>
        </w:rPr>
        <w:t>parcial</w:t>
      </w:r>
      <w:r w:rsidRPr="007A5954">
        <w:rPr>
          <w:lang w:val="es-MX"/>
        </w:rPr>
        <w:t xml:space="preserve"> </w:t>
      </w:r>
      <w:r w:rsidRPr="007A5954">
        <w:rPr>
          <w:spacing w:val="-1"/>
          <w:lang w:val="es-MX"/>
        </w:rPr>
        <w:t>la</w:t>
      </w:r>
      <w:r w:rsidRPr="007A5954">
        <w:rPr>
          <w:spacing w:val="59"/>
          <w:lang w:val="es-MX"/>
        </w:rPr>
        <w:t xml:space="preserve"> </w:t>
      </w:r>
      <w:r w:rsidRPr="007A5954">
        <w:rPr>
          <w:spacing w:val="-1"/>
          <w:lang w:val="es-MX"/>
        </w:rPr>
        <w:t>nulidad</w:t>
      </w:r>
      <w:r w:rsidRPr="007A5954">
        <w:rPr>
          <w:spacing w:val="25"/>
          <w:lang w:val="es-MX"/>
        </w:rPr>
        <w:t xml:space="preserve"> </w:t>
      </w:r>
      <w:r w:rsidRPr="007A5954">
        <w:rPr>
          <w:lang w:val="es-MX"/>
        </w:rPr>
        <w:t>de</w:t>
      </w:r>
      <w:r w:rsidRPr="007A5954">
        <w:rPr>
          <w:spacing w:val="25"/>
          <w:lang w:val="es-MX"/>
        </w:rPr>
        <w:t xml:space="preserve"> </w:t>
      </w:r>
      <w:r w:rsidRPr="007A5954">
        <w:rPr>
          <w:spacing w:val="-1"/>
          <w:lang w:val="es-MX"/>
        </w:rPr>
        <w:t>las</w:t>
      </w:r>
      <w:r w:rsidRPr="007A5954">
        <w:rPr>
          <w:spacing w:val="26"/>
          <w:lang w:val="es-MX"/>
        </w:rPr>
        <w:t xml:space="preserve"> </w:t>
      </w:r>
      <w:r w:rsidRPr="007A5954">
        <w:rPr>
          <w:spacing w:val="-1"/>
          <w:lang w:val="es-MX"/>
        </w:rPr>
        <w:t>Medidas</w:t>
      </w:r>
      <w:r w:rsidRPr="007A5954">
        <w:rPr>
          <w:spacing w:val="28"/>
          <w:lang w:val="es-MX"/>
        </w:rPr>
        <w:t xml:space="preserve"> </w:t>
      </w:r>
      <w:r w:rsidRPr="007A5954">
        <w:rPr>
          <w:spacing w:val="-1"/>
          <w:lang w:val="es-MX"/>
        </w:rPr>
        <w:t>y/o</w:t>
      </w:r>
      <w:r w:rsidRPr="007A5954">
        <w:rPr>
          <w:spacing w:val="24"/>
          <w:lang w:val="es-MX"/>
        </w:rPr>
        <w:t xml:space="preserve"> </w:t>
      </w:r>
      <w:r w:rsidRPr="007A5954">
        <w:rPr>
          <w:spacing w:val="-1"/>
          <w:lang w:val="es-MX"/>
        </w:rPr>
        <w:t>de</w:t>
      </w:r>
      <w:r w:rsidRPr="007A5954">
        <w:rPr>
          <w:spacing w:val="25"/>
          <w:lang w:val="es-MX"/>
        </w:rPr>
        <w:t xml:space="preserve"> </w:t>
      </w:r>
      <w:r w:rsidRPr="007A5954">
        <w:rPr>
          <w:lang w:val="es-MX"/>
        </w:rPr>
        <w:t>la</w:t>
      </w:r>
      <w:r w:rsidRPr="007A5954">
        <w:rPr>
          <w:spacing w:val="28"/>
          <w:lang w:val="es-MX"/>
        </w:rPr>
        <w:t xml:space="preserve"> </w:t>
      </w:r>
      <w:r w:rsidRPr="007A5954">
        <w:rPr>
          <w:spacing w:val="-1"/>
          <w:lang w:val="es-MX"/>
        </w:rPr>
        <w:t>Resolución</w:t>
      </w:r>
      <w:r w:rsidRPr="007A5954">
        <w:rPr>
          <w:spacing w:val="27"/>
          <w:lang w:val="es-MX"/>
        </w:rPr>
        <w:t xml:space="preserve"> </w:t>
      </w:r>
      <w:r w:rsidRPr="007A5954">
        <w:rPr>
          <w:spacing w:val="-1"/>
          <w:lang w:val="es-MX"/>
        </w:rPr>
        <w:t>de</w:t>
      </w:r>
      <w:r w:rsidRPr="007A5954">
        <w:rPr>
          <w:spacing w:val="28"/>
          <w:lang w:val="es-MX"/>
        </w:rPr>
        <w:t xml:space="preserve"> </w:t>
      </w:r>
      <w:r w:rsidRPr="007A5954">
        <w:rPr>
          <w:spacing w:val="-2"/>
          <w:lang w:val="es-MX"/>
        </w:rPr>
        <w:t>Preponderancia</w:t>
      </w:r>
      <w:r w:rsidRPr="007A5954">
        <w:rPr>
          <w:spacing w:val="28"/>
          <w:lang w:val="es-MX"/>
        </w:rPr>
        <w:t xml:space="preserve"> </w:t>
      </w:r>
      <w:r w:rsidRPr="007A5954">
        <w:rPr>
          <w:lang w:val="es-MX"/>
        </w:rPr>
        <w:t>y</w:t>
      </w:r>
      <w:r w:rsidRPr="007A5954">
        <w:rPr>
          <w:spacing w:val="26"/>
          <w:lang w:val="es-MX"/>
        </w:rPr>
        <w:t xml:space="preserve"> </w:t>
      </w:r>
      <w:r w:rsidRPr="007A5954">
        <w:rPr>
          <w:spacing w:val="-1"/>
          <w:lang w:val="es-MX"/>
        </w:rPr>
        <w:t>dicha</w:t>
      </w:r>
      <w:r w:rsidRPr="007A5954">
        <w:rPr>
          <w:spacing w:val="25"/>
          <w:lang w:val="es-MX"/>
        </w:rPr>
        <w:t xml:space="preserve"> </w:t>
      </w:r>
      <w:r w:rsidRPr="007A5954">
        <w:rPr>
          <w:spacing w:val="-1"/>
          <w:lang w:val="es-MX"/>
        </w:rPr>
        <w:t>nulidad</w:t>
      </w:r>
      <w:r w:rsidRPr="007A5954">
        <w:rPr>
          <w:spacing w:val="25"/>
          <w:lang w:val="es-MX"/>
        </w:rPr>
        <w:t xml:space="preserve"> </w:t>
      </w:r>
      <w:r w:rsidRPr="007A5954">
        <w:rPr>
          <w:lang w:val="es-MX"/>
        </w:rPr>
        <w:t>o</w:t>
      </w:r>
      <w:r w:rsidRPr="007A5954">
        <w:rPr>
          <w:spacing w:val="55"/>
          <w:lang w:val="es-MX"/>
        </w:rPr>
        <w:t xml:space="preserve"> </w:t>
      </w:r>
      <w:r w:rsidRPr="007A5954">
        <w:rPr>
          <w:spacing w:val="-1"/>
          <w:lang w:val="es-MX"/>
        </w:rPr>
        <w:t>validez</w:t>
      </w:r>
      <w:r w:rsidRPr="007A5954">
        <w:rPr>
          <w:spacing w:val="11"/>
          <w:lang w:val="es-MX"/>
        </w:rPr>
        <w:t xml:space="preserve"> </w:t>
      </w:r>
      <w:r w:rsidRPr="007A5954">
        <w:rPr>
          <w:spacing w:val="-1"/>
          <w:lang w:val="es-MX"/>
        </w:rPr>
        <w:t>tenga</w:t>
      </w:r>
      <w:r w:rsidRPr="007A5954">
        <w:rPr>
          <w:spacing w:val="11"/>
          <w:lang w:val="es-MX"/>
        </w:rPr>
        <w:t xml:space="preserve"> </w:t>
      </w:r>
      <w:r w:rsidRPr="007A5954">
        <w:rPr>
          <w:spacing w:val="-1"/>
          <w:lang w:val="es-MX"/>
        </w:rPr>
        <w:t>relación</w:t>
      </w:r>
      <w:r w:rsidRPr="007A5954">
        <w:rPr>
          <w:spacing w:val="10"/>
          <w:lang w:val="es-MX"/>
        </w:rPr>
        <w:t xml:space="preserve"> </w:t>
      </w:r>
      <w:r w:rsidRPr="007A5954">
        <w:rPr>
          <w:lang w:val="es-MX"/>
        </w:rPr>
        <w:t>con</w:t>
      </w:r>
      <w:r w:rsidRPr="007A5954">
        <w:rPr>
          <w:spacing w:val="8"/>
          <w:lang w:val="es-MX"/>
        </w:rPr>
        <w:t xml:space="preserve"> </w:t>
      </w:r>
      <w:r w:rsidRPr="007A5954">
        <w:rPr>
          <w:lang w:val="es-MX"/>
        </w:rPr>
        <w:t>los</w:t>
      </w:r>
      <w:r w:rsidRPr="007A5954">
        <w:rPr>
          <w:spacing w:val="8"/>
          <w:lang w:val="es-MX"/>
        </w:rPr>
        <w:t xml:space="preserve"> </w:t>
      </w:r>
      <w:r w:rsidRPr="007A5954">
        <w:rPr>
          <w:spacing w:val="-1"/>
          <w:lang w:val="es-MX"/>
        </w:rPr>
        <w:t>servicios</w:t>
      </w:r>
      <w:r w:rsidRPr="007A5954">
        <w:rPr>
          <w:spacing w:val="9"/>
          <w:lang w:val="es-MX"/>
        </w:rPr>
        <w:t xml:space="preserve"> </w:t>
      </w:r>
      <w:r w:rsidRPr="007A5954">
        <w:rPr>
          <w:spacing w:val="-1"/>
          <w:lang w:val="es-MX"/>
        </w:rPr>
        <w:t>de</w:t>
      </w:r>
      <w:r w:rsidRPr="007A5954">
        <w:rPr>
          <w:spacing w:val="11"/>
          <w:lang w:val="es-MX"/>
        </w:rPr>
        <w:t xml:space="preserve"> </w:t>
      </w:r>
      <w:r w:rsidRPr="007A5954">
        <w:rPr>
          <w:spacing w:val="-1"/>
          <w:lang w:val="es-MX"/>
        </w:rPr>
        <w:t>Acceso</w:t>
      </w:r>
      <w:r w:rsidRPr="007A5954">
        <w:rPr>
          <w:spacing w:val="10"/>
          <w:lang w:val="es-MX"/>
        </w:rPr>
        <w:t xml:space="preserve"> </w:t>
      </w:r>
      <w:r w:rsidRPr="007A5954">
        <w:rPr>
          <w:lang w:val="es-MX"/>
        </w:rPr>
        <w:t>y</w:t>
      </w:r>
      <w:r w:rsidRPr="007A5954">
        <w:rPr>
          <w:spacing w:val="10"/>
          <w:lang w:val="es-MX"/>
        </w:rPr>
        <w:t xml:space="preserve"> </w:t>
      </w:r>
      <w:r w:rsidRPr="007A5954">
        <w:rPr>
          <w:spacing w:val="-2"/>
          <w:lang w:val="es-MX"/>
        </w:rPr>
        <w:t>Uso</w:t>
      </w:r>
      <w:r w:rsidRPr="007A5954">
        <w:rPr>
          <w:spacing w:val="8"/>
          <w:lang w:val="es-MX"/>
        </w:rPr>
        <w:t xml:space="preserve"> </w:t>
      </w:r>
      <w:r w:rsidRPr="007A5954">
        <w:rPr>
          <w:spacing w:val="-1"/>
          <w:lang w:val="es-MX"/>
        </w:rPr>
        <w:t>Compartido</w:t>
      </w:r>
      <w:r w:rsidRPr="007A5954">
        <w:rPr>
          <w:spacing w:val="10"/>
          <w:lang w:val="es-MX"/>
        </w:rPr>
        <w:t xml:space="preserve"> </w:t>
      </w:r>
      <w:r w:rsidRPr="007A5954">
        <w:rPr>
          <w:spacing w:val="-2"/>
          <w:lang w:val="es-MX"/>
        </w:rPr>
        <w:t>de</w:t>
      </w:r>
      <w:r w:rsidRPr="007A5954">
        <w:rPr>
          <w:spacing w:val="41"/>
          <w:lang w:val="es-MX"/>
        </w:rPr>
        <w:t xml:space="preserve"> </w:t>
      </w:r>
      <w:r w:rsidRPr="007A5954">
        <w:rPr>
          <w:spacing w:val="-1"/>
          <w:lang w:val="es-MX"/>
        </w:rPr>
        <w:t>Infraestructura</w:t>
      </w:r>
      <w:r w:rsidRPr="007A5954">
        <w:rPr>
          <w:spacing w:val="30"/>
          <w:lang w:val="es-MX"/>
        </w:rPr>
        <w:t xml:space="preserve"> </w:t>
      </w:r>
      <w:r w:rsidRPr="007A5954">
        <w:rPr>
          <w:spacing w:val="-1"/>
          <w:lang w:val="es-MX"/>
        </w:rPr>
        <w:t>Pasiva</w:t>
      </w:r>
      <w:r w:rsidRPr="007A5954">
        <w:rPr>
          <w:spacing w:val="28"/>
          <w:lang w:val="es-MX"/>
        </w:rPr>
        <w:t xml:space="preserve"> </w:t>
      </w:r>
      <w:r w:rsidRPr="007A5954">
        <w:rPr>
          <w:spacing w:val="-1"/>
          <w:lang w:val="es-MX"/>
        </w:rPr>
        <w:t>materia</w:t>
      </w:r>
      <w:r w:rsidRPr="007A5954">
        <w:rPr>
          <w:spacing w:val="32"/>
          <w:lang w:val="es-MX"/>
        </w:rPr>
        <w:t xml:space="preserve"> </w:t>
      </w:r>
      <w:r w:rsidRPr="007A5954">
        <w:rPr>
          <w:spacing w:val="-2"/>
          <w:lang w:val="es-MX"/>
        </w:rPr>
        <w:t>de</w:t>
      </w:r>
      <w:r w:rsidRPr="007A5954">
        <w:rPr>
          <w:spacing w:val="30"/>
          <w:lang w:val="es-MX"/>
        </w:rPr>
        <w:t xml:space="preserve"> </w:t>
      </w:r>
      <w:r w:rsidRPr="007A5954">
        <w:rPr>
          <w:lang w:val="es-MX"/>
        </w:rPr>
        <w:t>la</w:t>
      </w:r>
      <w:r w:rsidRPr="007A5954">
        <w:rPr>
          <w:spacing w:val="30"/>
          <w:lang w:val="es-MX"/>
        </w:rPr>
        <w:t xml:space="preserve"> </w:t>
      </w:r>
      <w:r w:rsidRPr="007A5954">
        <w:rPr>
          <w:spacing w:val="-1"/>
          <w:lang w:val="es-MX"/>
        </w:rPr>
        <w:t>Oferta</w:t>
      </w:r>
      <w:r w:rsidRPr="007A5954">
        <w:rPr>
          <w:spacing w:val="30"/>
          <w:lang w:val="es-MX"/>
        </w:rPr>
        <w:t xml:space="preserve"> </w:t>
      </w:r>
      <w:r w:rsidRPr="007A5954">
        <w:rPr>
          <w:spacing w:val="-1"/>
          <w:lang w:val="es-MX"/>
        </w:rPr>
        <w:t>de</w:t>
      </w:r>
      <w:r w:rsidRPr="007A5954">
        <w:rPr>
          <w:spacing w:val="30"/>
          <w:lang w:val="es-MX"/>
        </w:rPr>
        <w:t xml:space="preserve"> </w:t>
      </w:r>
      <w:r w:rsidRPr="007A5954">
        <w:rPr>
          <w:spacing w:val="-1"/>
          <w:lang w:val="es-MX"/>
        </w:rPr>
        <w:t>Referencia</w:t>
      </w:r>
      <w:r w:rsidRPr="007A5954">
        <w:rPr>
          <w:spacing w:val="32"/>
          <w:lang w:val="es-MX"/>
        </w:rPr>
        <w:t xml:space="preserve"> </w:t>
      </w:r>
      <w:r w:rsidRPr="007A5954">
        <w:rPr>
          <w:spacing w:val="-1"/>
          <w:lang w:val="es-MX"/>
        </w:rPr>
        <w:t>(incluyendo</w:t>
      </w:r>
      <w:r w:rsidRPr="007A5954">
        <w:rPr>
          <w:spacing w:val="28"/>
          <w:lang w:val="es-MX"/>
        </w:rPr>
        <w:t xml:space="preserve"> </w:t>
      </w:r>
      <w:r w:rsidRPr="007A5954">
        <w:rPr>
          <w:spacing w:val="-1"/>
          <w:lang w:val="es-MX"/>
        </w:rPr>
        <w:t>sus</w:t>
      </w:r>
      <w:r w:rsidRPr="007A5954">
        <w:rPr>
          <w:spacing w:val="32"/>
          <w:lang w:val="es-MX"/>
        </w:rPr>
        <w:t xml:space="preserve"> </w:t>
      </w:r>
      <w:r>
        <w:rPr>
          <w:spacing w:val="-2"/>
          <w:lang w:val="es-MX"/>
        </w:rPr>
        <w:t>Anexos</w:t>
      </w:r>
      <w:r w:rsidRPr="007A5954">
        <w:rPr>
          <w:spacing w:val="30"/>
          <w:lang w:val="es-MX"/>
        </w:rPr>
        <w:t xml:space="preserve"> </w:t>
      </w:r>
      <w:r w:rsidRPr="007A5954">
        <w:rPr>
          <w:lang w:val="es-MX"/>
        </w:rPr>
        <w:t>y</w:t>
      </w:r>
      <w:r w:rsidRPr="007A5954">
        <w:rPr>
          <w:spacing w:val="51"/>
          <w:lang w:val="es-MX"/>
        </w:rPr>
        <w:t xml:space="preserve"> </w:t>
      </w:r>
      <w:r w:rsidRPr="007A5954">
        <w:rPr>
          <w:spacing w:val="-1"/>
          <w:lang w:val="es-MX"/>
        </w:rPr>
        <w:t>Acuerdos</w:t>
      </w:r>
      <w:r w:rsidRPr="007A5954">
        <w:rPr>
          <w:spacing w:val="47"/>
          <w:lang w:val="es-MX"/>
        </w:rPr>
        <w:t xml:space="preserve"> </w:t>
      </w:r>
      <w:r w:rsidRPr="007A5954">
        <w:rPr>
          <w:spacing w:val="-1"/>
          <w:lang w:val="es-MX"/>
        </w:rPr>
        <w:t>de</w:t>
      </w:r>
      <w:r w:rsidRPr="007A5954">
        <w:rPr>
          <w:spacing w:val="48"/>
          <w:lang w:val="es-MX"/>
        </w:rPr>
        <w:t xml:space="preserve"> </w:t>
      </w:r>
      <w:r w:rsidRPr="007A5954">
        <w:rPr>
          <w:spacing w:val="-1"/>
          <w:lang w:val="es-MX"/>
        </w:rPr>
        <w:t>Sitio),</w:t>
      </w:r>
      <w:r w:rsidRPr="007A5954">
        <w:rPr>
          <w:spacing w:val="47"/>
          <w:lang w:val="es-MX"/>
        </w:rPr>
        <w:t xml:space="preserve"> </w:t>
      </w:r>
      <w:r w:rsidRPr="007A5954">
        <w:rPr>
          <w:lang w:val="es-MX"/>
        </w:rPr>
        <w:t>las</w:t>
      </w:r>
      <w:r w:rsidRPr="007A5954">
        <w:rPr>
          <w:spacing w:val="49"/>
          <w:lang w:val="es-MX"/>
        </w:rPr>
        <w:t xml:space="preserve"> </w:t>
      </w:r>
      <w:r w:rsidRPr="007A5954">
        <w:rPr>
          <w:spacing w:val="-1"/>
          <w:lang w:val="es-MX"/>
        </w:rPr>
        <w:t>Partes</w:t>
      </w:r>
      <w:r w:rsidRPr="007A5954">
        <w:rPr>
          <w:spacing w:val="48"/>
          <w:lang w:val="es-MX"/>
        </w:rPr>
        <w:t xml:space="preserve"> </w:t>
      </w:r>
      <w:r w:rsidRPr="007A5954">
        <w:rPr>
          <w:spacing w:val="-1"/>
          <w:lang w:val="es-MX"/>
        </w:rPr>
        <w:t>acuerdan</w:t>
      </w:r>
      <w:r w:rsidRPr="007A5954">
        <w:rPr>
          <w:spacing w:val="46"/>
          <w:lang w:val="es-MX"/>
        </w:rPr>
        <w:t xml:space="preserve"> </w:t>
      </w:r>
      <w:r w:rsidRPr="007A5954">
        <w:rPr>
          <w:spacing w:val="-1"/>
          <w:lang w:val="es-MX"/>
        </w:rPr>
        <w:t>que</w:t>
      </w:r>
      <w:r w:rsidRPr="007A5954">
        <w:rPr>
          <w:spacing w:val="48"/>
          <w:lang w:val="es-MX"/>
        </w:rPr>
        <w:t xml:space="preserve"> </w:t>
      </w:r>
      <w:r w:rsidRPr="007A5954">
        <w:rPr>
          <w:spacing w:val="-1"/>
          <w:lang w:val="es-MX"/>
        </w:rPr>
        <w:t>deberán</w:t>
      </w:r>
      <w:r w:rsidRPr="007A5954">
        <w:rPr>
          <w:spacing w:val="48"/>
          <w:lang w:val="es-MX"/>
        </w:rPr>
        <w:t xml:space="preserve"> </w:t>
      </w:r>
      <w:r w:rsidRPr="007A5954">
        <w:rPr>
          <w:spacing w:val="-1"/>
          <w:lang w:val="es-MX"/>
        </w:rPr>
        <w:t>de</w:t>
      </w:r>
      <w:r w:rsidRPr="007A5954">
        <w:rPr>
          <w:spacing w:val="46"/>
          <w:lang w:val="es-MX"/>
        </w:rPr>
        <w:t xml:space="preserve"> </w:t>
      </w:r>
      <w:r w:rsidRPr="007A5954">
        <w:rPr>
          <w:spacing w:val="-1"/>
          <w:lang w:val="es-MX"/>
        </w:rPr>
        <w:t>llevar</w:t>
      </w:r>
      <w:r w:rsidRPr="007A5954">
        <w:rPr>
          <w:spacing w:val="49"/>
          <w:lang w:val="es-MX"/>
        </w:rPr>
        <w:t xml:space="preserve"> </w:t>
      </w:r>
      <w:r w:rsidRPr="007A5954">
        <w:rPr>
          <w:lang w:val="es-MX"/>
        </w:rPr>
        <w:t>a</w:t>
      </w:r>
      <w:r w:rsidRPr="007A5954">
        <w:rPr>
          <w:spacing w:val="46"/>
          <w:lang w:val="es-MX"/>
        </w:rPr>
        <w:t xml:space="preserve"> </w:t>
      </w:r>
      <w:r w:rsidRPr="007A5954">
        <w:rPr>
          <w:spacing w:val="-1"/>
          <w:lang w:val="es-MX"/>
        </w:rPr>
        <w:t>cabo</w:t>
      </w:r>
      <w:r w:rsidRPr="007A5954">
        <w:rPr>
          <w:spacing w:val="48"/>
          <w:lang w:val="es-MX"/>
        </w:rPr>
        <w:t xml:space="preserve"> </w:t>
      </w:r>
      <w:r w:rsidRPr="007A5954">
        <w:rPr>
          <w:spacing w:val="-1"/>
          <w:lang w:val="es-MX"/>
        </w:rPr>
        <w:t>las</w:t>
      </w:r>
      <w:r w:rsidRPr="007A5954">
        <w:rPr>
          <w:spacing w:val="43"/>
          <w:lang w:val="es-MX"/>
        </w:rPr>
        <w:t xml:space="preserve"> </w:t>
      </w:r>
      <w:r w:rsidRPr="007A5954">
        <w:rPr>
          <w:spacing w:val="-1"/>
          <w:lang w:val="es-MX"/>
        </w:rPr>
        <w:t>modificaciones</w:t>
      </w:r>
      <w:r w:rsidRPr="007A5954">
        <w:rPr>
          <w:spacing w:val="2"/>
          <w:lang w:val="es-MX"/>
        </w:rPr>
        <w:t xml:space="preserve"> </w:t>
      </w:r>
      <w:r w:rsidRPr="007A5954">
        <w:rPr>
          <w:lang w:val="es-MX"/>
        </w:rPr>
        <w:t xml:space="preserve">a </w:t>
      </w:r>
      <w:r w:rsidRPr="007A5954">
        <w:rPr>
          <w:spacing w:val="-1"/>
          <w:lang w:val="es-MX"/>
        </w:rPr>
        <w:t>la</w:t>
      </w:r>
      <w:r w:rsidRPr="007A5954">
        <w:rPr>
          <w:spacing w:val="1"/>
          <w:lang w:val="es-MX"/>
        </w:rPr>
        <w:t xml:space="preserve"> </w:t>
      </w:r>
      <w:r w:rsidRPr="007A5954">
        <w:rPr>
          <w:spacing w:val="-1"/>
          <w:lang w:val="es-MX"/>
        </w:rPr>
        <w:t>Oferta</w:t>
      </w:r>
      <w:r w:rsidRPr="007A5954">
        <w:rPr>
          <w:spacing w:val="1"/>
          <w:lang w:val="es-MX"/>
        </w:rPr>
        <w:t xml:space="preserve"> </w:t>
      </w:r>
      <w:r w:rsidRPr="007A5954">
        <w:rPr>
          <w:spacing w:val="-2"/>
          <w:lang w:val="es-MX"/>
        </w:rPr>
        <w:t>de</w:t>
      </w:r>
      <w:r w:rsidRPr="007A5954">
        <w:rPr>
          <w:spacing w:val="1"/>
          <w:lang w:val="es-MX"/>
        </w:rPr>
        <w:t xml:space="preserve"> </w:t>
      </w:r>
      <w:r w:rsidRPr="007A5954">
        <w:rPr>
          <w:spacing w:val="-1"/>
          <w:lang w:val="es-MX"/>
        </w:rPr>
        <w:t>Referencia</w:t>
      </w:r>
      <w:r w:rsidRPr="007A5954">
        <w:rPr>
          <w:spacing w:val="4"/>
          <w:lang w:val="es-MX"/>
        </w:rPr>
        <w:t xml:space="preserve"> </w:t>
      </w:r>
      <w:r w:rsidRPr="007A5954">
        <w:rPr>
          <w:spacing w:val="-1"/>
          <w:lang w:val="es-MX"/>
        </w:rPr>
        <w:t>(incluyendo</w:t>
      </w:r>
      <w:r w:rsidRPr="007A5954">
        <w:rPr>
          <w:spacing w:val="-2"/>
          <w:lang w:val="es-MX"/>
        </w:rPr>
        <w:t xml:space="preserve"> </w:t>
      </w:r>
      <w:r w:rsidRPr="007A5954">
        <w:rPr>
          <w:lang w:val="es-MX"/>
        </w:rPr>
        <w:t>sus</w:t>
      </w:r>
      <w:r w:rsidRPr="007A5954">
        <w:rPr>
          <w:spacing w:val="1"/>
          <w:lang w:val="es-MX"/>
        </w:rPr>
        <w:t xml:space="preserve"> </w:t>
      </w:r>
      <w:r>
        <w:rPr>
          <w:spacing w:val="-2"/>
          <w:lang w:val="es-MX"/>
        </w:rPr>
        <w:t>Anexos</w:t>
      </w:r>
      <w:r w:rsidRPr="007A5954">
        <w:rPr>
          <w:spacing w:val="1"/>
          <w:lang w:val="es-MX"/>
        </w:rPr>
        <w:t xml:space="preserve"> </w:t>
      </w:r>
      <w:r w:rsidRPr="007A5954">
        <w:rPr>
          <w:lang w:val="es-MX"/>
        </w:rPr>
        <w:t>y</w:t>
      </w:r>
      <w:r w:rsidRPr="007A5954">
        <w:rPr>
          <w:spacing w:val="2"/>
          <w:lang w:val="es-MX"/>
        </w:rPr>
        <w:t xml:space="preserve"> </w:t>
      </w:r>
      <w:r w:rsidRPr="007A5954">
        <w:rPr>
          <w:spacing w:val="-2"/>
          <w:lang w:val="es-MX"/>
        </w:rPr>
        <w:t>Acuerdos</w:t>
      </w:r>
      <w:r w:rsidRPr="007A5954">
        <w:rPr>
          <w:spacing w:val="1"/>
          <w:lang w:val="es-MX"/>
        </w:rPr>
        <w:t xml:space="preserve"> </w:t>
      </w:r>
      <w:r w:rsidRPr="007A5954">
        <w:rPr>
          <w:spacing w:val="-1"/>
          <w:lang w:val="es-MX"/>
        </w:rPr>
        <w:t>de Sitio)</w:t>
      </w:r>
      <w:r w:rsidRPr="007A5954">
        <w:rPr>
          <w:spacing w:val="73"/>
          <w:lang w:val="es-MX"/>
        </w:rPr>
        <w:t xml:space="preserve"> </w:t>
      </w:r>
      <w:r w:rsidRPr="007A5954">
        <w:rPr>
          <w:spacing w:val="-1"/>
          <w:lang w:val="es-MX"/>
        </w:rPr>
        <w:t>para</w:t>
      </w:r>
      <w:r w:rsidRPr="007A5954">
        <w:rPr>
          <w:spacing w:val="3"/>
          <w:lang w:val="es-MX"/>
        </w:rPr>
        <w:t xml:space="preserve"> </w:t>
      </w:r>
      <w:r w:rsidRPr="007A5954">
        <w:rPr>
          <w:spacing w:val="-1"/>
          <w:lang w:val="es-MX"/>
        </w:rPr>
        <w:t>que</w:t>
      </w:r>
      <w:r w:rsidRPr="007A5954">
        <w:rPr>
          <w:spacing w:val="60"/>
          <w:lang w:val="es-MX"/>
        </w:rPr>
        <w:t xml:space="preserve"> </w:t>
      </w:r>
      <w:r w:rsidRPr="007A5954">
        <w:rPr>
          <w:lang w:val="es-MX"/>
        </w:rPr>
        <w:t>se</w:t>
      </w:r>
      <w:r w:rsidRPr="007A5954">
        <w:rPr>
          <w:spacing w:val="3"/>
          <w:lang w:val="es-MX"/>
        </w:rPr>
        <w:t xml:space="preserve"> </w:t>
      </w:r>
      <w:r w:rsidRPr="007A5954">
        <w:rPr>
          <w:spacing w:val="-1"/>
          <w:lang w:val="es-MX"/>
        </w:rPr>
        <w:t>ajuste</w:t>
      </w:r>
      <w:r w:rsidRPr="007A5954">
        <w:rPr>
          <w:lang w:val="es-MX"/>
        </w:rPr>
        <w:t xml:space="preserve">  a  lo</w:t>
      </w:r>
      <w:r w:rsidRPr="007A5954">
        <w:rPr>
          <w:spacing w:val="2"/>
          <w:lang w:val="es-MX"/>
        </w:rPr>
        <w:t xml:space="preserve"> </w:t>
      </w:r>
      <w:r w:rsidRPr="007A5954">
        <w:rPr>
          <w:spacing w:val="-1"/>
          <w:lang w:val="es-MX"/>
        </w:rPr>
        <w:t>señalado</w:t>
      </w:r>
      <w:r w:rsidRPr="007A5954">
        <w:rPr>
          <w:lang w:val="es-MX"/>
        </w:rPr>
        <w:t xml:space="preserve">  en</w:t>
      </w:r>
      <w:r w:rsidRPr="007A5954">
        <w:rPr>
          <w:spacing w:val="2"/>
          <w:lang w:val="es-MX"/>
        </w:rPr>
        <w:t xml:space="preserve"> </w:t>
      </w:r>
      <w:r w:rsidRPr="007A5954">
        <w:rPr>
          <w:spacing w:val="-1"/>
          <w:lang w:val="es-MX"/>
        </w:rPr>
        <w:t>dicha</w:t>
      </w:r>
      <w:r w:rsidRPr="007A5954">
        <w:rPr>
          <w:spacing w:val="3"/>
          <w:lang w:val="es-MX"/>
        </w:rPr>
        <w:t xml:space="preserve"> </w:t>
      </w:r>
      <w:r w:rsidRPr="007A5954">
        <w:rPr>
          <w:spacing w:val="-1"/>
          <w:lang w:val="es-MX"/>
        </w:rPr>
        <w:t>Resolución</w:t>
      </w:r>
      <w:r w:rsidRPr="007A5954">
        <w:rPr>
          <w:spacing w:val="2"/>
          <w:lang w:val="es-MX"/>
        </w:rPr>
        <w:t xml:space="preserve"> </w:t>
      </w:r>
      <w:r w:rsidRPr="007A5954">
        <w:rPr>
          <w:spacing w:val="-1"/>
          <w:lang w:val="es-MX"/>
        </w:rPr>
        <w:t>Firme</w:t>
      </w:r>
      <w:r w:rsidRPr="007A5954">
        <w:rPr>
          <w:spacing w:val="3"/>
          <w:lang w:val="es-MX"/>
        </w:rPr>
        <w:t xml:space="preserve"> </w:t>
      </w:r>
      <w:r w:rsidRPr="007A5954">
        <w:rPr>
          <w:spacing w:val="-1"/>
          <w:lang w:val="es-MX"/>
        </w:rPr>
        <w:t>en</w:t>
      </w:r>
      <w:r w:rsidRPr="007A5954">
        <w:rPr>
          <w:spacing w:val="2"/>
          <w:lang w:val="es-MX"/>
        </w:rPr>
        <w:t xml:space="preserve"> </w:t>
      </w:r>
      <w:r w:rsidRPr="007A5954">
        <w:rPr>
          <w:spacing w:val="-1"/>
          <w:lang w:val="es-MX"/>
        </w:rPr>
        <w:t>términos</w:t>
      </w:r>
      <w:r w:rsidRPr="007A5954">
        <w:rPr>
          <w:spacing w:val="3"/>
          <w:lang w:val="es-MX"/>
        </w:rPr>
        <w:t xml:space="preserve"> </w:t>
      </w:r>
      <w:r w:rsidRPr="007A5954">
        <w:rPr>
          <w:spacing w:val="-1"/>
          <w:lang w:val="es-MX"/>
        </w:rPr>
        <w:t>de</w:t>
      </w:r>
      <w:r w:rsidRPr="007A5954">
        <w:rPr>
          <w:spacing w:val="3"/>
          <w:lang w:val="es-MX"/>
        </w:rPr>
        <w:t xml:space="preserve"> </w:t>
      </w:r>
      <w:r w:rsidRPr="007A5954">
        <w:rPr>
          <w:spacing w:val="-1"/>
          <w:lang w:val="es-MX"/>
        </w:rPr>
        <w:t>la</w:t>
      </w:r>
      <w:r w:rsidRPr="007A5954">
        <w:rPr>
          <w:spacing w:val="45"/>
          <w:lang w:val="es-MX"/>
        </w:rPr>
        <w:t xml:space="preserve"> </w:t>
      </w:r>
      <w:r w:rsidRPr="007A5954">
        <w:rPr>
          <w:spacing w:val="-1"/>
          <w:lang w:val="es-MX"/>
        </w:rPr>
        <w:t xml:space="preserve">Cláusula </w:t>
      </w:r>
      <w:r>
        <w:rPr>
          <w:spacing w:val="-1"/>
          <w:lang w:val="es-MX"/>
        </w:rPr>
        <w:t xml:space="preserve">Vigésima </w:t>
      </w:r>
      <w:r w:rsidRPr="007A5954">
        <w:rPr>
          <w:spacing w:val="-1"/>
          <w:lang w:val="es-MX"/>
        </w:rPr>
        <w:t>del</w:t>
      </w:r>
      <w:r w:rsidRPr="007A5954">
        <w:rPr>
          <w:spacing w:val="1"/>
          <w:lang w:val="es-MX"/>
        </w:rPr>
        <w:t xml:space="preserve"> </w:t>
      </w:r>
      <w:r w:rsidRPr="007A5954">
        <w:rPr>
          <w:spacing w:val="-1"/>
          <w:lang w:val="es-MX"/>
        </w:rPr>
        <w:t>presente Convenio.</w:t>
      </w:r>
    </w:p>
    <w:p w14:paraId="1731D182" w14:textId="77777777" w:rsidR="00A81F4C" w:rsidRPr="00AC2A79" w:rsidRDefault="00A81F4C" w:rsidP="00A81F4C">
      <w:pPr>
        <w:pStyle w:val="Ttulo2"/>
        <w:rPr>
          <w:rFonts w:ascii="Century Gothic" w:eastAsia="Century Gothic" w:hAnsi="Century Gothic" w:cstheme="minorBidi"/>
          <w:b w:val="0"/>
          <w:bCs w:val="0"/>
          <w:spacing w:val="-1"/>
          <w:u w:color="000000"/>
        </w:rPr>
      </w:pPr>
      <w:bookmarkStart w:id="250" w:name="_Toc435539910"/>
      <w:bookmarkStart w:id="251" w:name="_Toc435570566"/>
      <w:r w:rsidRPr="00AC2A79">
        <w:rPr>
          <w:rFonts w:ascii="Century Gothic" w:eastAsia="Century Gothic" w:hAnsi="Century Gothic" w:cstheme="minorBidi"/>
          <w:spacing w:val="-1"/>
          <w:u w:color="000000"/>
        </w:rPr>
        <w:t>CLÁUSULA DÉCIMA SEXTA. CAUSAS DE TERMINACIÓN ANTICIPADA.</w:t>
      </w:r>
      <w:bookmarkEnd w:id="250"/>
      <w:bookmarkEnd w:id="251"/>
    </w:p>
    <w:p w14:paraId="6D3F2152" w14:textId="77777777" w:rsidR="00A81F4C" w:rsidRPr="007A5954" w:rsidRDefault="00A81F4C" w:rsidP="00A81F4C">
      <w:pPr>
        <w:pStyle w:val="Textoindependiente"/>
        <w:spacing w:before="160" w:line="275" w:lineRule="auto"/>
        <w:ind w:right="110" w:firstLine="7"/>
        <w:jc w:val="both"/>
        <w:rPr>
          <w:lang w:val="es-MX"/>
        </w:rPr>
      </w:pPr>
      <w:r w:rsidRPr="007A5954">
        <w:rPr>
          <w:spacing w:val="-1"/>
          <w:lang w:val="es-MX"/>
        </w:rPr>
        <w:t>Son</w:t>
      </w:r>
      <w:r w:rsidRPr="007A5954">
        <w:rPr>
          <w:spacing w:val="8"/>
          <w:lang w:val="es-MX"/>
        </w:rPr>
        <w:t xml:space="preserve"> </w:t>
      </w:r>
      <w:r w:rsidRPr="007A5954">
        <w:rPr>
          <w:spacing w:val="-1"/>
          <w:lang w:val="es-MX"/>
        </w:rPr>
        <w:t>causas</w:t>
      </w:r>
      <w:r w:rsidRPr="007A5954">
        <w:rPr>
          <w:spacing w:val="8"/>
          <w:lang w:val="es-MX"/>
        </w:rPr>
        <w:t xml:space="preserve"> </w:t>
      </w:r>
      <w:r w:rsidRPr="007A5954">
        <w:rPr>
          <w:spacing w:val="-1"/>
          <w:lang w:val="es-MX"/>
        </w:rPr>
        <w:t>de</w:t>
      </w:r>
      <w:r w:rsidRPr="007A5954">
        <w:rPr>
          <w:spacing w:val="8"/>
          <w:lang w:val="es-MX"/>
        </w:rPr>
        <w:t xml:space="preserve"> </w:t>
      </w:r>
      <w:r w:rsidRPr="007A5954">
        <w:rPr>
          <w:spacing w:val="-1"/>
          <w:lang w:val="es-MX"/>
        </w:rPr>
        <w:t>terminación</w:t>
      </w:r>
      <w:r w:rsidRPr="007A5954">
        <w:rPr>
          <w:spacing w:val="10"/>
          <w:lang w:val="es-MX"/>
        </w:rPr>
        <w:t xml:space="preserve"> </w:t>
      </w:r>
      <w:r w:rsidRPr="007A5954">
        <w:rPr>
          <w:spacing w:val="-1"/>
          <w:lang w:val="es-MX"/>
        </w:rPr>
        <w:t>anticipada</w:t>
      </w:r>
      <w:r w:rsidRPr="007A5954">
        <w:rPr>
          <w:spacing w:val="9"/>
          <w:lang w:val="es-MX"/>
        </w:rPr>
        <w:t xml:space="preserve"> </w:t>
      </w:r>
      <w:r w:rsidRPr="007A5954">
        <w:rPr>
          <w:spacing w:val="-1"/>
          <w:lang w:val="es-MX"/>
        </w:rPr>
        <w:t>del</w:t>
      </w:r>
      <w:r w:rsidRPr="007A5954">
        <w:rPr>
          <w:spacing w:val="7"/>
          <w:lang w:val="es-MX"/>
        </w:rPr>
        <w:t xml:space="preserve"> </w:t>
      </w:r>
      <w:r w:rsidRPr="007A5954">
        <w:rPr>
          <w:spacing w:val="-1"/>
          <w:lang w:val="es-MX"/>
        </w:rPr>
        <w:t>presente</w:t>
      </w:r>
      <w:r w:rsidRPr="007A5954">
        <w:rPr>
          <w:spacing w:val="8"/>
          <w:lang w:val="es-MX"/>
        </w:rPr>
        <w:t xml:space="preserve"> </w:t>
      </w:r>
      <w:r w:rsidRPr="007A5954">
        <w:rPr>
          <w:spacing w:val="-1"/>
          <w:lang w:val="es-MX"/>
        </w:rPr>
        <w:t>Convenio,</w:t>
      </w:r>
      <w:r w:rsidRPr="007A5954">
        <w:rPr>
          <w:spacing w:val="6"/>
          <w:lang w:val="es-MX"/>
        </w:rPr>
        <w:t xml:space="preserve"> </w:t>
      </w:r>
      <w:r w:rsidRPr="007A5954">
        <w:rPr>
          <w:spacing w:val="-1"/>
          <w:lang w:val="es-MX"/>
        </w:rPr>
        <w:t>además</w:t>
      </w:r>
      <w:r w:rsidRPr="007A5954">
        <w:rPr>
          <w:spacing w:val="9"/>
          <w:lang w:val="es-MX"/>
        </w:rPr>
        <w:t xml:space="preserve"> </w:t>
      </w:r>
      <w:r w:rsidRPr="007A5954">
        <w:rPr>
          <w:spacing w:val="-2"/>
          <w:lang w:val="es-MX"/>
        </w:rPr>
        <w:t>de</w:t>
      </w:r>
      <w:r w:rsidRPr="007A5954">
        <w:rPr>
          <w:spacing w:val="8"/>
          <w:lang w:val="es-MX"/>
        </w:rPr>
        <w:t xml:space="preserve"> </w:t>
      </w:r>
      <w:r w:rsidRPr="007A5954">
        <w:rPr>
          <w:spacing w:val="-1"/>
          <w:lang w:val="es-MX"/>
        </w:rPr>
        <w:t>cualquier</w:t>
      </w:r>
      <w:r w:rsidRPr="007A5954">
        <w:rPr>
          <w:spacing w:val="47"/>
          <w:lang w:val="es-MX"/>
        </w:rPr>
        <w:t xml:space="preserve"> </w:t>
      </w:r>
      <w:r w:rsidRPr="007A5954">
        <w:rPr>
          <w:spacing w:val="-1"/>
          <w:lang w:val="es-MX"/>
        </w:rPr>
        <w:t>otra establecida al</w:t>
      </w:r>
      <w:r w:rsidRPr="007A5954">
        <w:rPr>
          <w:lang w:val="es-MX"/>
        </w:rPr>
        <w:t xml:space="preserve"> </w:t>
      </w:r>
      <w:r w:rsidRPr="007A5954">
        <w:rPr>
          <w:spacing w:val="-1"/>
          <w:lang w:val="es-MX"/>
        </w:rPr>
        <w:t>efecto</w:t>
      </w:r>
      <w:r w:rsidRPr="007A5954">
        <w:rPr>
          <w:spacing w:val="-2"/>
          <w:lang w:val="es-MX"/>
        </w:rPr>
        <w:t xml:space="preserve"> </w:t>
      </w:r>
      <w:r w:rsidRPr="007A5954">
        <w:rPr>
          <w:lang w:val="es-MX"/>
        </w:rPr>
        <w:t>en</w:t>
      </w:r>
      <w:r w:rsidRPr="007A5954">
        <w:rPr>
          <w:spacing w:val="-1"/>
          <w:lang w:val="es-MX"/>
        </w:rPr>
        <w:t xml:space="preserve"> </w:t>
      </w:r>
      <w:r w:rsidRPr="007A5954">
        <w:rPr>
          <w:lang w:val="es-MX"/>
        </w:rPr>
        <w:t xml:space="preserve">el </w:t>
      </w:r>
      <w:r w:rsidRPr="007A5954">
        <w:rPr>
          <w:spacing w:val="-1"/>
          <w:lang w:val="es-MX"/>
        </w:rPr>
        <w:t>mismo:</w:t>
      </w:r>
    </w:p>
    <w:p w14:paraId="29EE305D" w14:textId="77777777" w:rsidR="00A81F4C" w:rsidRDefault="00A81F4C" w:rsidP="000F218E">
      <w:pPr>
        <w:pStyle w:val="Textoindependiente"/>
        <w:widowControl w:val="0"/>
        <w:numPr>
          <w:ilvl w:val="2"/>
          <w:numId w:val="130"/>
        </w:numPr>
        <w:tabs>
          <w:tab w:val="left" w:pos="832"/>
        </w:tabs>
        <w:spacing w:before="121" w:after="0" w:line="276" w:lineRule="auto"/>
        <w:ind w:right="105"/>
        <w:jc w:val="both"/>
        <w:rPr>
          <w:lang w:val="es-MX"/>
        </w:rPr>
      </w:pPr>
      <w:r w:rsidRPr="007A5954">
        <w:rPr>
          <w:spacing w:val="-1"/>
          <w:lang w:val="es-MX"/>
        </w:rPr>
        <w:t>El</w:t>
      </w:r>
      <w:r w:rsidRPr="007A5954">
        <w:rPr>
          <w:spacing w:val="48"/>
          <w:lang w:val="es-MX"/>
        </w:rPr>
        <w:t xml:space="preserve"> </w:t>
      </w:r>
      <w:r w:rsidRPr="007A5954">
        <w:rPr>
          <w:spacing w:val="-1"/>
          <w:lang w:val="es-MX"/>
        </w:rPr>
        <w:t>aval</w:t>
      </w:r>
      <w:r w:rsidRPr="007A5954">
        <w:rPr>
          <w:spacing w:val="48"/>
          <w:lang w:val="es-MX"/>
        </w:rPr>
        <w:t xml:space="preserve"> </w:t>
      </w:r>
      <w:r w:rsidRPr="007A5954">
        <w:rPr>
          <w:lang w:val="es-MX"/>
        </w:rPr>
        <w:t>y</w:t>
      </w:r>
      <w:r w:rsidRPr="007A5954">
        <w:rPr>
          <w:spacing w:val="45"/>
          <w:lang w:val="es-MX"/>
        </w:rPr>
        <w:t xml:space="preserve"> </w:t>
      </w:r>
      <w:r w:rsidRPr="007A5954">
        <w:rPr>
          <w:lang w:val="es-MX"/>
        </w:rPr>
        <w:t>la</w:t>
      </w:r>
      <w:r w:rsidRPr="007A5954">
        <w:rPr>
          <w:spacing w:val="46"/>
          <w:lang w:val="es-MX"/>
        </w:rPr>
        <w:t xml:space="preserve"> </w:t>
      </w:r>
      <w:r w:rsidRPr="007A5954">
        <w:rPr>
          <w:spacing w:val="-1"/>
          <w:lang w:val="es-MX"/>
        </w:rPr>
        <w:t>autorización</w:t>
      </w:r>
      <w:r w:rsidRPr="007A5954">
        <w:rPr>
          <w:spacing w:val="45"/>
          <w:lang w:val="es-MX"/>
        </w:rPr>
        <w:t xml:space="preserve"> </w:t>
      </w:r>
      <w:r w:rsidRPr="007A5954">
        <w:rPr>
          <w:spacing w:val="-1"/>
          <w:lang w:val="es-MX"/>
        </w:rPr>
        <w:t>por</w:t>
      </w:r>
      <w:r w:rsidRPr="007A5954">
        <w:rPr>
          <w:spacing w:val="46"/>
          <w:lang w:val="es-MX"/>
        </w:rPr>
        <w:t xml:space="preserve"> </w:t>
      </w:r>
      <w:r w:rsidRPr="007A5954">
        <w:rPr>
          <w:spacing w:val="-1"/>
          <w:lang w:val="es-MX"/>
        </w:rPr>
        <w:t>parte</w:t>
      </w:r>
      <w:r w:rsidRPr="007A5954">
        <w:rPr>
          <w:spacing w:val="46"/>
          <w:lang w:val="es-MX"/>
        </w:rPr>
        <w:t xml:space="preserve"> </w:t>
      </w:r>
      <w:r w:rsidRPr="007A5954">
        <w:rPr>
          <w:spacing w:val="-1"/>
          <w:lang w:val="es-MX"/>
        </w:rPr>
        <w:t>del</w:t>
      </w:r>
      <w:r w:rsidRPr="007A5954">
        <w:rPr>
          <w:spacing w:val="45"/>
          <w:lang w:val="es-MX"/>
        </w:rPr>
        <w:t xml:space="preserve"> </w:t>
      </w:r>
      <w:r w:rsidRPr="007A5954">
        <w:rPr>
          <w:spacing w:val="-1"/>
          <w:lang w:val="es-MX"/>
        </w:rPr>
        <w:t>Instituto</w:t>
      </w:r>
      <w:r w:rsidRPr="007A5954">
        <w:rPr>
          <w:spacing w:val="47"/>
          <w:lang w:val="es-MX"/>
        </w:rPr>
        <w:t xml:space="preserve"> </w:t>
      </w:r>
      <w:r w:rsidRPr="007A5954">
        <w:rPr>
          <w:spacing w:val="-2"/>
          <w:lang w:val="es-MX"/>
        </w:rPr>
        <w:t>de</w:t>
      </w:r>
      <w:r w:rsidRPr="007A5954">
        <w:rPr>
          <w:spacing w:val="46"/>
          <w:lang w:val="es-MX"/>
        </w:rPr>
        <w:t xml:space="preserve"> </w:t>
      </w:r>
      <w:r w:rsidRPr="007A5954">
        <w:rPr>
          <w:spacing w:val="2"/>
          <w:lang w:val="es-MX"/>
        </w:rPr>
        <w:t>la</w:t>
      </w:r>
      <w:r w:rsidRPr="007A5954">
        <w:rPr>
          <w:spacing w:val="46"/>
          <w:lang w:val="es-MX"/>
        </w:rPr>
        <w:t xml:space="preserve"> </w:t>
      </w:r>
      <w:r w:rsidRPr="007A5954">
        <w:rPr>
          <w:spacing w:val="-1"/>
          <w:lang w:val="es-MX"/>
        </w:rPr>
        <w:t>terminación</w:t>
      </w:r>
      <w:r w:rsidRPr="007A5954">
        <w:rPr>
          <w:spacing w:val="48"/>
          <w:lang w:val="es-MX"/>
        </w:rPr>
        <w:t xml:space="preserve"> </w:t>
      </w:r>
      <w:r w:rsidRPr="007A5954">
        <w:rPr>
          <w:spacing w:val="-2"/>
          <w:lang w:val="es-MX"/>
        </w:rPr>
        <w:t>de</w:t>
      </w:r>
      <w:r w:rsidRPr="007A5954">
        <w:rPr>
          <w:spacing w:val="47"/>
          <w:lang w:val="es-MX"/>
        </w:rPr>
        <w:t xml:space="preserve"> </w:t>
      </w:r>
      <w:r w:rsidRPr="007A5954">
        <w:rPr>
          <w:spacing w:val="-1"/>
          <w:lang w:val="es-MX"/>
        </w:rPr>
        <w:t>cualesquiera</w:t>
      </w:r>
      <w:r w:rsidRPr="007A5954">
        <w:rPr>
          <w:spacing w:val="43"/>
          <w:lang w:val="es-MX"/>
        </w:rPr>
        <w:t xml:space="preserve"> </w:t>
      </w:r>
      <w:r w:rsidRPr="007A5954">
        <w:rPr>
          <w:lang w:val="es-MX"/>
        </w:rPr>
        <w:t>de</w:t>
      </w:r>
      <w:r w:rsidRPr="007A5954">
        <w:rPr>
          <w:spacing w:val="44"/>
          <w:lang w:val="es-MX"/>
        </w:rPr>
        <w:t xml:space="preserve"> </w:t>
      </w:r>
      <w:r w:rsidRPr="007A5954">
        <w:rPr>
          <w:spacing w:val="-1"/>
          <w:lang w:val="es-MX"/>
        </w:rPr>
        <w:t>las</w:t>
      </w:r>
      <w:r w:rsidRPr="007A5954">
        <w:rPr>
          <w:spacing w:val="45"/>
          <w:lang w:val="es-MX"/>
        </w:rPr>
        <w:t xml:space="preserve"> </w:t>
      </w:r>
      <w:r w:rsidRPr="007A5954">
        <w:rPr>
          <w:spacing w:val="-1"/>
          <w:lang w:val="es-MX"/>
        </w:rPr>
        <w:t>Concesiones</w:t>
      </w:r>
      <w:r w:rsidRPr="007A5954">
        <w:rPr>
          <w:spacing w:val="47"/>
          <w:lang w:val="es-MX"/>
        </w:rPr>
        <w:t xml:space="preserve"> </w:t>
      </w:r>
      <w:r w:rsidRPr="007A5954">
        <w:rPr>
          <w:spacing w:val="-1"/>
          <w:lang w:val="es-MX"/>
        </w:rPr>
        <w:t>del</w:t>
      </w:r>
      <w:r w:rsidRPr="007A5954">
        <w:rPr>
          <w:spacing w:val="47"/>
          <w:lang w:val="es-MX"/>
        </w:rPr>
        <w:t xml:space="preserve"> </w:t>
      </w:r>
      <w:r w:rsidRPr="007A5954">
        <w:rPr>
          <w:spacing w:val="-1"/>
          <w:lang w:val="es-MX"/>
        </w:rPr>
        <w:t>Concesionario,</w:t>
      </w:r>
      <w:r w:rsidRPr="007A5954">
        <w:rPr>
          <w:spacing w:val="45"/>
          <w:lang w:val="es-MX"/>
        </w:rPr>
        <w:t xml:space="preserve"> </w:t>
      </w:r>
      <w:r w:rsidRPr="007A5954">
        <w:rPr>
          <w:spacing w:val="-1"/>
          <w:lang w:val="es-MX"/>
        </w:rPr>
        <w:t>según</w:t>
      </w:r>
      <w:r w:rsidRPr="007A5954">
        <w:rPr>
          <w:spacing w:val="44"/>
          <w:lang w:val="es-MX"/>
        </w:rPr>
        <w:t xml:space="preserve"> </w:t>
      </w:r>
      <w:r w:rsidRPr="007A5954">
        <w:rPr>
          <w:spacing w:val="-1"/>
          <w:lang w:val="es-MX"/>
        </w:rPr>
        <w:t>corresponda,</w:t>
      </w:r>
      <w:r w:rsidRPr="007A5954">
        <w:rPr>
          <w:spacing w:val="50"/>
          <w:lang w:val="es-MX"/>
        </w:rPr>
        <w:t xml:space="preserve"> </w:t>
      </w:r>
      <w:r w:rsidRPr="007A5954">
        <w:rPr>
          <w:spacing w:val="-1"/>
          <w:lang w:val="es-MX"/>
        </w:rPr>
        <w:t>es</w:t>
      </w:r>
      <w:r w:rsidRPr="007A5954">
        <w:rPr>
          <w:spacing w:val="43"/>
          <w:lang w:val="es-MX"/>
        </w:rPr>
        <w:t xml:space="preserve"> </w:t>
      </w:r>
      <w:r w:rsidRPr="007A5954">
        <w:rPr>
          <w:lang w:val="es-MX"/>
        </w:rPr>
        <w:t>decir,</w:t>
      </w:r>
      <w:r w:rsidRPr="007A5954">
        <w:rPr>
          <w:spacing w:val="27"/>
          <w:lang w:val="es-MX"/>
        </w:rPr>
        <w:t xml:space="preserve"> </w:t>
      </w:r>
      <w:r w:rsidRPr="007A5954">
        <w:rPr>
          <w:lang w:val="es-MX"/>
        </w:rPr>
        <w:t>la</w:t>
      </w:r>
      <w:r w:rsidRPr="007A5954">
        <w:rPr>
          <w:spacing w:val="30"/>
          <w:lang w:val="es-MX"/>
        </w:rPr>
        <w:t xml:space="preserve"> </w:t>
      </w:r>
      <w:r w:rsidRPr="007A5954">
        <w:rPr>
          <w:spacing w:val="-1"/>
          <w:lang w:val="es-MX"/>
        </w:rPr>
        <w:t>actualización</w:t>
      </w:r>
      <w:r w:rsidRPr="007A5954">
        <w:rPr>
          <w:spacing w:val="28"/>
          <w:lang w:val="es-MX"/>
        </w:rPr>
        <w:t xml:space="preserve"> </w:t>
      </w:r>
      <w:r w:rsidRPr="007A5954">
        <w:rPr>
          <w:spacing w:val="-1"/>
          <w:lang w:val="es-MX"/>
        </w:rPr>
        <w:t>de</w:t>
      </w:r>
      <w:r w:rsidRPr="007A5954">
        <w:rPr>
          <w:spacing w:val="29"/>
          <w:lang w:val="es-MX"/>
        </w:rPr>
        <w:t xml:space="preserve"> </w:t>
      </w:r>
      <w:r w:rsidRPr="007A5954">
        <w:rPr>
          <w:spacing w:val="-1"/>
          <w:lang w:val="es-MX"/>
        </w:rPr>
        <w:t>cualquiera</w:t>
      </w:r>
      <w:r w:rsidRPr="007A5954">
        <w:rPr>
          <w:spacing w:val="30"/>
          <w:lang w:val="es-MX"/>
        </w:rPr>
        <w:t xml:space="preserve"> </w:t>
      </w:r>
      <w:r w:rsidRPr="007A5954">
        <w:rPr>
          <w:spacing w:val="-2"/>
          <w:lang w:val="es-MX"/>
        </w:rPr>
        <w:t>de</w:t>
      </w:r>
      <w:r w:rsidRPr="007A5954">
        <w:rPr>
          <w:spacing w:val="30"/>
          <w:lang w:val="es-MX"/>
        </w:rPr>
        <w:t xml:space="preserve"> </w:t>
      </w:r>
      <w:r w:rsidRPr="007A5954">
        <w:rPr>
          <w:spacing w:val="-1"/>
          <w:lang w:val="es-MX"/>
        </w:rPr>
        <w:t>los</w:t>
      </w:r>
      <w:r w:rsidRPr="007A5954">
        <w:rPr>
          <w:spacing w:val="28"/>
          <w:lang w:val="es-MX"/>
        </w:rPr>
        <w:t xml:space="preserve"> </w:t>
      </w:r>
      <w:r w:rsidRPr="007A5954">
        <w:rPr>
          <w:spacing w:val="-1"/>
          <w:lang w:val="es-MX"/>
        </w:rPr>
        <w:t>supuestos</w:t>
      </w:r>
      <w:r w:rsidRPr="007A5954">
        <w:rPr>
          <w:spacing w:val="30"/>
          <w:lang w:val="es-MX"/>
        </w:rPr>
        <w:t xml:space="preserve"> </w:t>
      </w:r>
      <w:r w:rsidRPr="007A5954">
        <w:rPr>
          <w:spacing w:val="-1"/>
          <w:lang w:val="es-MX"/>
        </w:rPr>
        <w:t>de</w:t>
      </w:r>
      <w:r w:rsidRPr="007A5954">
        <w:rPr>
          <w:spacing w:val="30"/>
          <w:lang w:val="es-MX"/>
        </w:rPr>
        <w:t xml:space="preserve"> </w:t>
      </w:r>
      <w:r w:rsidRPr="007A5954">
        <w:rPr>
          <w:spacing w:val="-1"/>
          <w:lang w:val="es-MX"/>
        </w:rPr>
        <w:lastRenderedPageBreak/>
        <w:t>terminación</w:t>
      </w:r>
      <w:r w:rsidRPr="007A5954">
        <w:rPr>
          <w:spacing w:val="26"/>
          <w:lang w:val="es-MX"/>
        </w:rPr>
        <w:t xml:space="preserve"> </w:t>
      </w:r>
      <w:r w:rsidRPr="007A5954">
        <w:rPr>
          <w:spacing w:val="-1"/>
          <w:lang w:val="es-MX"/>
        </w:rPr>
        <w:t>de</w:t>
      </w:r>
      <w:r w:rsidRPr="007A5954">
        <w:rPr>
          <w:spacing w:val="28"/>
          <w:lang w:val="es-MX"/>
        </w:rPr>
        <w:t xml:space="preserve"> </w:t>
      </w:r>
      <w:r w:rsidRPr="007A5954">
        <w:rPr>
          <w:spacing w:val="-1"/>
          <w:lang w:val="es-MX"/>
        </w:rPr>
        <w:t>las</w:t>
      </w:r>
      <w:r w:rsidRPr="007A5954">
        <w:rPr>
          <w:spacing w:val="30"/>
          <w:lang w:val="es-MX"/>
        </w:rPr>
        <w:t xml:space="preserve"> </w:t>
      </w:r>
      <w:r w:rsidRPr="007A5954">
        <w:rPr>
          <w:spacing w:val="-1"/>
          <w:lang w:val="es-MX"/>
        </w:rPr>
        <w:t>concesiones</w:t>
      </w:r>
      <w:r w:rsidRPr="007A5954">
        <w:rPr>
          <w:spacing w:val="58"/>
          <w:lang w:val="es-MX"/>
        </w:rPr>
        <w:t xml:space="preserve"> </w:t>
      </w:r>
      <w:r w:rsidRPr="007A5954">
        <w:rPr>
          <w:spacing w:val="-1"/>
          <w:lang w:val="es-MX"/>
        </w:rPr>
        <w:t>establecidas</w:t>
      </w:r>
      <w:r w:rsidRPr="007A5954">
        <w:rPr>
          <w:spacing w:val="59"/>
          <w:lang w:val="es-MX"/>
        </w:rPr>
        <w:t xml:space="preserve"> </w:t>
      </w:r>
      <w:r w:rsidRPr="007A5954">
        <w:rPr>
          <w:lang w:val="es-MX"/>
        </w:rPr>
        <w:t>en</w:t>
      </w:r>
      <w:r w:rsidRPr="007A5954">
        <w:rPr>
          <w:spacing w:val="59"/>
          <w:lang w:val="es-MX"/>
        </w:rPr>
        <w:t xml:space="preserve"> </w:t>
      </w:r>
      <w:r w:rsidRPr="007A5954">
        <w:rPr>
          <w:spacing w:val="-1"/>
          <w:lang w:val="es-MX"/>
        </w:rPr>
        <w:t>la</w:t>
      </w:r>
      <w:r w:rsidRPr="007A5954">
        <w:rPr>
          <w:spacing w:val="59"/>
          <w:lang w:val="es-MX"/>
        </w:rPr>
        <w:t xml:space="preserve"> </w:t>
      </w:r>
      <w:r w:rsidRPr="007A5954">
        <w:rPr>
          <w:lang w:val="es-MX"/>
        </w:rPr>
        <w:t>Ley,</w:t>
      </w:r>
      <w:r w:rsidRPr="007A5954">
        <w:rPr>
          <w:spacing w:val="58"/>
          <w:lang w:val="es-MX"/>
        </w:rPr>
        <w:t xml:space="preserve"> </w:t>
      </w:r>
      <w:r w:rsidRPr="007A5954">
        <w:rPr>
          <w:spacing w:val="-1"/>
          <w:lang w:val="es-MX"/>
        </w:rPr>
        <w:t>para</w:t>
      </w:r>
      <w:r w:rsidRPr="007A5954">
        <w:rPr>
          <w:spacing w:val="59"/>
          <w:lang w:val="es-MX"/>
        </w:rPr>
        <w:t xml:space="preserve"> </w:t>
      </w:r>
      <w:r w:rsidRPr="007A5954">
        <w:rPr>
          <w:spacing w:val="-1"/>
          <w:lang w:val="es-MX"/>
        </w:rPr>
        <w:t>todos</w:t>
      </w:r>
      <w:r w:rsidRPr="007A5954">
        <w:rPr>
          <w:spacing w:val="59"/>
          <w:lang w:val="es-MX"/>
        </w:rPr>
        <w:t xml:space="preserve"> </w:t>
      </w:r>
      <w:r w:rsidRPr="007A5954">
        <w:rPr>
          <w:lang w:val="es-MX"/>
        </w:rPr>
        <w:t>los</w:t>
      </w:r>
      <w:r w:rsidRPr="007A5954">
        <w:rPr>
          <w:spacing w:val="58"/>
          <w:lang w:val="es-MX"/>
        </w:rPr>
        <w:t xml:space="preserve"> </w:t>
      </w:r>
      <w:r w:rsidRPr="007A5954">
        <w:rPr>
          <w:spacing w:val="-1"/>
          <w:lang w:val="es-MX"/>
        </w:rPr>
        <w:t>efectos</w:t>
      </w:r>
      <w:r w:rsidRPr="007A5954">
        <w:rPr>
          <w:spacing w:val="59"/>
          <w:lang w:val="es-MX"/>
        </w:rPr>
        <w:t xml:space="preserve"> </w:t>
      </w:r>
      <w:r w:rsidRPr="007A5954">
        <w:rPr>
          <w:spacing w:val="-1"/>
          <w:lang w:val="es-MX"/>
        </w:rPr>
        <w:t>legales</w:t>
      </w:r>
      <w:r w:rsidRPr="007A5954">
        <w:rPr>
          <w:spacing w:val="59"/>
          <w:lang w:val="es-MX"/>
        </w:rPr>
        <w:t xml:space="preserve"> </w:t>
      </w:r>
      <w:r w:rsidRPr="007A5954">
        <w:rPr>
          <w:lang w:val="es-MX"/>
        </w:rPr>
        <w:t>a</w:t>
      </w:r>
      <w:r w:rsidRPr="007A5954">
        <w:rPr>
          <w:spacing w:val="59"/>
          <w:lang w:val="es-MX"/>
        </w:rPr>
        <w:t xml:space="preserve"> </w:t>
      </w:r>
      <w:r w:rsidRPr="007A5954">
        <w:rPr>
          <w:spacing w:val="-1"/>
          <w:lang w:val="es-MX"/>
        </w:rPr>
        <w:t>que</w:t>
      </w:r>
      <w:r w:rsidRPr="007A5954">
        <w:rPr>
          <w:spacing w:val="41"/>
          <w:lang w:val="es-MX"/>
        </w:rPr>
        <w:t xml:space="preserve"> </w:t>
      </w:r>
      <w:r w:rsidRPr="007A5954">
        <w:rPr>
          <w:spacing w:val="-1"/>
          <w:lang w:val="es-MX"/>
        </w:rPr>
        <w:t>hubiese</w:t>
      </w:r>
      <w:r w:rsidRPr="007A5954">
        <w:rPr>
          <w:spacing w:val="28"/>
          <w:lang w:val="es-MX"/>
        </w:rPr>
        <w:t xml:space="preserve"> </w:t>
      </w:r>
      <w:r w:rsidRPr="007A5954">
        <w:rPr>
          <w:spacing w:val="-1"/>
          <w:lang w:val="es-MX"/>
        </w:rPr>
        <w:t>lugar,</w:t>
      </w:r>
      <w:r w:rsidRPr="007A5954">
        <w:rPr>
          <w:spacing w:val="26"/>
          <w:lang w:val="es-MX"/>
        </w:rPr>
        <w:t xml:space="preserve"> </w:t>
      </w:r>
      <w:r w:rsidRPr="007A5954">
        <w:rPr>
          <w:lang w:val="es-MX"/>
        </w:rPr>
        <w:t>en</w:t>
      </w:r>
      <w:r w:rsidRPr="007A5954">
        <w:rPr>
          <w:spacing w:val="25"/>
          <w:lang w:val="es-MX"/>
        </w:rPr>
        <w:t xml:space="preserve"> </w:t>
      </w:r>
      <w:r w:rsidRPr="007A5954">
        <w:rPr>
          <w:lang w:val="es-MX"/>
        </w:rPr>
        <w:t>la</w:t>
      </w:r>
      <w:r w:rsidRPr="007A5954">
        <w:rPr>
          <w:spacing w:val="27"/>
          <w:lang w:val="es-MX"/>
        </w:rPr>
        <w:t xml:space="preserve"> </w:t>
      </w:r>
      <w:r w:rsidRPr="007A5954">
        <w:rPr>
          <w:spacing w:val="-1"/>
          <w:lang w:val="es-MX"/>
        </w:rPr>
        <w:t>medida</w:t>
      </w:r>
      <w:r w:rsidRPr="007A5954">
        <w:rPr>
          <w:spacing w:val="28"/>
          <w:lang w:val="es-MX"/>
        </w:rPr>
        <w:t xml:space="preserve"> </w:t>
      </w:r>
      <w:r w:rsidRPr="007A5954">
        <w:rPr>
          <w:lang w:val="es-MX"/>
        </w:rPr>
        <w:t>en</w:t>
      </w:r>
      <w:r w:rsidRPr="007A5954">
        <w:rPr>
          <w:spacing w:val="27"/>
          <w:lang w:val="es-MX"/>
        </w:rPr>
        <w:t xml:space="preserve"> </w:t>
      </w:r>
      <w:r w:rsidRPr="007A5954">
        <w:rPr>
          <w:spacing w:val="-1"/>
          <w:lang w:val="es-MX"/>
        </w:rPr>
        <w:t>que</w:t>
      </w:r>
      <w:r w:rsidRPr="007A5954">
        <w:rPr>
          <w:spacing w:val="28"/>
          <w:lang w:val="es-MX"/>
        </w:rPr>
        <w:t xml:space="preserve"> </w:t>
      </w:r>
      <w:r w:rsidRPr="007A5954">
        <w:rPr>
          <w:spacing w:val="-1"/>
          <w:lang w:val="es-MX"/>
        </w:rPr>
        <w:t>dicha</w:t>
      </w:r>
      <w:r w:rsidRPr="007A5954">
        <w:rPr>
          <w:spacing w:val="27"/>
          <w:lang w:val="es-MX"/>
        </w:rPr>
        <w:t xml:space="preserve"> </w:t>
      </w:r>
      <w:r w:rsidRPr="007A5954">
        <w:rPr>
          <w:spacing w:val="-1"/>
          <w:lang w:val="es-MX"/>
        </w:rPr>
        <w:t>terminación</w:t>
      </w:r>
      <w:r w:rsidRPr="007A5954">
        <w:rPr>
          <w:spacing w:val="27"/>
          <w:lang w:val="es-MX"/>
        </w:rPr>
        <w:t xml:space="preserve"> </w:t>
      </w:r>
      <w:r w:rsidRPr="007A5954">
        <w:rPr>
          <w:spacing w:val="-1"/>
          <w:lang w:val="es-MX"/>
        </w:rPr>
        <w:t>haga</w:t>
      </w:r>
      <w:r w:rsidRPr="007A5954">
        <w:rPr>
          <w:spacing w:val="28"/>
          <w:lang w:val="es-MX"/>
        </w:rPr>
        <w:t xml:space="preserve"> </w:t>
      </w:r>
      <w:r w:rsidRPr="007A5954">
        <w:rPr>
          <w:spacing w:val="-1"/>
          <w:lang w:val="es-MX"/>
        </w:rPr>
        <w:t>imposible</w:t>
      </w:r>
      <w:r w:rsidRPr="007A5954">
        <w:rPr>
          <w:spacing w:val="28"/>
          <w:lang w:val="es-MX"/>
        </w:rPr>
        <w:t xml:space="preserve"> </w:t>
      </w:r>
      <w:r w:rsidRPr="007A5954">
        <w:rPr>
          <w:spacing w:val="-1"/>
          <w:lang w:val="es-MX"/>
        </w:rPr>
        <w:t>para</w:t>
      </w:r>
      <w:r w:rsidRPr="007A5954">
        <w:rPr>
          <w:spacing w:val="53"/>
          <w:lang w:val="es-MX"/>
        </w:rPr>
        <w:t xml:space="preserve"> </w:t>
      </w:r>
      <w:r w:rsidRPr="007A5954">
        <w:rPr>
          <w:spacing w:val="-1"/>
          <w:lang w:val="es-MX"/>
        </w:rPr>
        <w:t>alguna</w:t>
      </w:r>
      <w:r w:rsidRPr="007A5954">
        <w:rPr>
          <w:spacing w:val="18"/>
          <w:lang w:val="es-MX"/>
        </w:rPr>
        <w:t xml:space="preserve"> </w:t>
      </w:r>
      <w:r w:rsidRPr="007A5954">
        <w:rPr>
          <w:spacing w:val="-2"/>
          <w:lang w:val="es-MX"/>
        </w:rPr>
        <w:t>de</w:t>
      </w:r>
      <w:r w:rsidRPr="007A5954">
        <w:rPr>
          <w:spacing w:val="18"/>
          <w:lang w:val="es-MX"/>
        </w:rPr>
        <w:t xml:space="preserve"> </w:t>
      </w:r>
      <w:r w:rsidRPr="007A5954">
        <w:rPr>
          <w:spacing w:val="-1"/>
          <w:lang w:val="es-MX"/>
        </w:rPr>
        <w:t>las</w:t>
      </w:r>
      <w:r w:rsidRPr="007A5954">
        <w:rPr>
          <w:spacing w:val="18"/>
          <w:lang w:val="es-MX"/>
        </w:rPr>
        <w:t xml:space="preserve"> </w:t>
      </w:r>
      <w:r w:rsidRPr="007A5954">
        <w:rPr>
          <w:spacing w:val="-1"/>
          <w:lang w:val="es-MX"/>
        </w:rPr>
        <w:t>Partes</w:t>
      </w:r>
      <w:r w:rsidRPr="007A5954">
        <w:rPr>
          <w:spacing w:val="16"/>
          <w:lang w:val="es-MX"/>
        </w:rPr>
        <w:t xml:space="preserve"> </w:t>
      </w:r>
      <w:r w:rsidRPr="007A5954">
        <w:rPr>
          <w:spacing w:val="-1"/>
          <w:lang w:val="es-MX"/>
        </w:rPr>
        <w:t>el</w:t>
      </w:r>
      <w:r w:rsidRPr="007A5954">
        <w:rPr>
          <w:spacing w:val="19"/>
          <w:lang w:val="es-MX"/>
        </w:rPr>
        <w:t xml:space="preserve"> </w:t>
      </w:r>
      <w:r w:rsidRPr="007A5954">
        <w:rPr>
          <w:spacing w:val="-1"/>
          <w:lang w:val="es-MX"/>
        </w:rPr>
        <w:t>legal</w:t>
      </w:r>
      <w:r w:rsidRPr="007A5954">
        <w:rPr>
          <w:spacing w:val="16"/>
          <w:lang w:val="es-MX"/>
        </w:rPr>
        <w:t xml:space="preserve"> </w:t>
      </w:r>
      <w:r w:rsidRPr="007A5954">
        <w:rPr>
          <w:spacing w:val="-1"/>
          <w:lang w:val="es-MX"/>
        </w:rPr>
        <w:t>cumplimiento</w:t>
      </w:r>
      <w:r w:rsidRPr="007A5954">
        <w:rPr>
          <w:spacing w:val="17"/>
          <w:lang w:val="es-MX"/>
        </w:rPr>
        <w:t xml:space="preserve"> </w:t>
      </w:r>
      <w:r w:rsidRPr="007A5954">
        <w:rPr>
          <w:spacing w:val="-1"/>
          <w:lang w:val="es-MX"/>
        </w:rPr>
        <w:t>del</w:t>
      </w:r>
      <w:r w:rsidRPr="007A5954">
        <w:rPr>
          <w:spacing w:val="19"/>
          <w:lang w:val="es-MX"/>
        </w:rPr>
        <w:t xml:space="preserve"> </w:t>
      </w:r>
      <w:r w:rsidRPr="007A5954">
        <w:rPr>
          <w:spacing w:val="-1"/>
          <w:lang w:val="es-MX"/>
        </w:rPr>
        <w:t>objeto</w:t>
      </w:r>
      <w:r w:rsidRPr="007A5954">
        <w:rPr>
          <w:spacing w:val="17"/>
          <w:lang w:val="es-MX"/>
        </w:rPr>
        <w:t xml:space="preserve"> </w:t>
      </w:r>
      <w:r w:rsidRPr="007A5954">
        <w:rPr>
          <w:spacing w:val="-1"/>
          <w:lang w:val="es-MX"/>
        </w:rPr>
        <w:t>del</w:t>
      </w:r>
      <w:r w:rsidRPr="007A5954">
        <w:rPr>
          <w:spacing w:val="17"/>
          <w:lang w:val="es-MX"/>
        </w:rPr>
        <w:t xml:space="preserve"> </w:t>
      </w:r>
      <w:r w:rsidRPr="007A5954">
        <w:rPr>
          <w:spacing w:val="-1"/>
          <w:lang w:val="es-MX"/>
        </w:rPr>
        <w:t>presente</w:t>
      </w:r>
      <w:r w:rsidRPr="007A5954">
        <w:rPr>
          <w:spacing w:val="15"/>
          <w:lang w:val="es-MX"/>
        </w:rPr>
        <w:t xml:space="preserve"> </w:t>
      </w:r>
      <w:r w:rsidRPr="007A5954">
        <w:rPr>
          <w:spacing w:val="-1"/>
          <w:lang w:val="es-MX"/>
        </w:rPr>
        <w:t>Convenio,</w:t>
      </w:r>
      <w:r w:rsidRPr="007A5954">
        <w:rPr>
          <w:spacing w:val="51"/>
          <w:lang w:val="es-MX"/>
        </w:rPr>
        <w:t xml:space="preserve"> </w:t>
      </w:r>
      <w:r w:rsidRPr="007A5954">
        <w:rPr>
          <w:spacing w:val="-1"/>
          <w:lang w:val="es-MX"/>
        </w:rPr>
        <w:t xml:space="preserve">ya </w:t>
      </w:r>
      <w:r w:rsidRPr="007A5954">
        <w:rPr>
          <w:lang w:val="es-MX"/>
        </w:rPr>
        <w:t>sea</w:t>
      </w:r>
      <w:r w:rsidRPr="007A5954">
        <w:rPr>
          <w:spacing w:val="-1"/>
          <w:lang w:val="es-MX"/>
        </w:rPr>
        <w:t xml:space="preserve"> total</w:t>
      </w:r>
      <w:r w:rsidRPr="007A5954">
        <w:rPr>
          <w:lang w:val="es-MX"/>
        </w:rPr>
        <w:t xml:space="preserve"> o</w:t>
      </w:r>
      <w:r w:rsidRPr="007A5954">
        <w:rPr>
          <w:spacing w:val="-2"/>
          <w:lang w:val="es-MX"/>
        </w:rPr>
        <w:t xml:space="preserve"> </w:t>
      </w:r>
      <w:r w:rsidRPr="007A5954">
        <w:rPr>
          <w:spacing w:val="-1"/>
          <w:lang w:val="es-MX"/>
        </w:rPr>
        <w:t>parcialmente.</w:t>
      </w:r>
    </w:p>
    <w:p w14:paraId="31C23714" w14:textId="77777777" w:rsidR="00A81F4C" w:rsidRPr="007A5954" w:rsidRDefault="00A81F4C" w:rsidP="000F218E">
      <w:pPr>
        <w:pStyle w:val="Textoindependiente"/>
        <w:widowControl w:val="0"/>
        <w:numPr>
          <w:ilvl w:val="2"/>
          <w:numId w:val="130"/>
        </w:numPr>
        <w:tabs>
          <w:tab w:val="left" w:pos="832"/>
        </w:tabs>
        <w:spacing w:before="60" w:after="0" w:line="276" w:lineRule="auto"/>
        <w:ind w:right="106"/>
        <w:jc w:val="both"/>
        <w:rPr>
          <w:lang w:val="es-MX"/>
        </w:rPr>
      </w:pPr>
      <w:r w:rsidRPr="007A5954">
        <w:rPr>
          <w:spacing w:val="-1"/>
          <w:lang w:val="es-MX"/>
        </w:rPr>
        <w:t>El</w:t>
      </w:r>
      <w:r w:rsidRPr="007A5954">
        <w:rPr>
          <w:spacing w:val="13"/>
          <w:lang w:val="es-MX"/>
        </w:rPr>
        <w:t xml:space="preserve"> </w:t>
      </w:r>
      <w:r w:rsidRPr="007A5954">
        <w:rPr>
          <w:spacing w:val="-1"/>
          <w:lang w:val="es-MX"/>
        </w:rPr>
        <w:t>aval</w:t>
      </w:r>
      <w:r w:rsidRPr="007A5954">
        <w:rPr>
          <w:spacing w:val="14"/>
          <w:lang w:val="es-MX"/>
        </w:rPr>
        <w:t xml:space="preserve"> </w:t>
      </w:r>
      <w:r w:rsidRPr="007A5954">
        <w:rPr>
          <w:lang w:val="es-MX"/>
        </w:rPr>
        <w:t>y</w:t>
      </w:r>
      <w:r w:rsidRPr="007A5954">
        <w:rPr>
          <w:spacing w:val="9"/>
          <w:lang w:val="es-MX"/>
        </w:rPr>
        <w:t xml:space="preserve"> </w:t>
      </w:r>
      <w:r w:rsidRPr="007A5954">
        <w:rPr>
          <w:lang w:val="es-MX"/>
        </w:rPr>
        <w:t>la</w:t>
      </w:r>
      <w:r w:rsidRPr="007A5954">
        <w:rPr>
          <w:spacing w:val="10"/>
          <w:lang w:val="es-MX"/>
        </w:rPr>
        <w:t xml:space="preserve"> </w:t>
      </w:r>
      <w:r w:rsidRPr="007A5954">
        <w:rPr>
          <w:spacing w:val="-1"/>
          <w:lang w:val="es-MX"/>
        </w:rPr>
        <w:t>autorización</w:t>
      </w:r>
      <w:r w:rsidRPr="007A5954">
        <w:rPr>
          <w:spacing w:val="9"/>
          <w:lang w:val="es-MX"/>
        </w:rPr>
        <w:t xml:space="preserve"> </w:t>
      </w:r>
      <w:r w:rsidRPr="007A5954">
        <w:rPr>
          <w:spacing w:val="-1"/>
          <w:lang w:val="es-MX"/>
        </w:rPr>
        <w:t>por</w:t>
      </w:r>
      <w:r w:rsidRPr="007A5954">
        <w:rPr>
          <w:spacing w:val="10"/>
          <w:lang w:val="es-MX"/>
        </w:rPr>
        <w:t xml:space="preserve"> </w:t>
      </w:r>
      <w:r w:rsidRPr="007A5954">
        <w:rPr>
          <w:spacing w:val="-1"/>
          <w:lang w:val="es-MX"/>
        </w:rPr>
        <w:t>parte</w:t>
      </w:r>
      <w:r w:rsidRPr="007A5954">
        <w:rPr>
          <w:spacing w:val="9"/>
          <w:lang w:val="es-MX"/>
        </w:rPr>
        <w:t xml:space="preserve"> </w:t>
      </w:r>
      <w:r w:rsidRPr="007A5954">
        <w:rPr>
          <w:spacing w:val="-1"/>
          <w:lang w:val="es-MX"/>
        </w:rPr>
        <w:t>del</w:t>
      </w:r>
      <w:r w:rsidRPr="007A5954">
        <w:rPr>
          <w:spacing w:val="11"/>
          <w:lang w:val="es-MX"/>
        </w:rPr>
        <w:t xml:space="preserve"> </w:t>
      </w:r>
      <w:r w:rsidRPr="007A5954">
        <w:rPr>
          <w:spacing w:val="-1"/>
          <w:lang w:val="es-MX"/>
        </w:rPr>
        <w:t>Instituto</w:t>
      </w:r>
      <w:r w:rsidRPr="007A5954">
        <w:rPr>
          <w:spacing w:val="9"/>
          <w:lang w:val="es-MX"/>
        </w:rPr>
        <w:t xml:space="preserve"> </w:t>
      </w:r>
      <w:r w:rsidRPr="007A5954">
        <w:rPr>
          <w:spacing w:val="-1"/>
          <w:lang w:val="es-MX"/>
        </w:rPr>
        <w:t>de</w:t>
      </w:r>
      <w:r w:rsidRPr="007A5954">
        <w:rPr>
          <w:spacing w:val="10"/>
          <w:lang w:val="es-MX"/>
        </w:rPr>
        <w:t xml:space="preserve"> </w:t>
      </w:r>
      <w:r w:rsidRPr="007A5954">
        <w:rPr>
          <w:spacing w:val="1"/>
          <w:lang w:val="es-MX"/>
        </w:rPr>
        <w:t>que</w:t>
      </w:r>
      <w:r w:rsidRPr="007A5954">
        <w:rPr>
          <w:spacing w:val="10"/>
          <w:lang w:val="es-MX"/>
        </w:rPr>
        <w:t xml:space="preserve"> </w:t>
      </w:r>
      <w:r w:rsidRPr="007A5954">
        <w:rPr>
          <w:lang w:val="es-MX"/>
        </w:rPr>
        <w:t>la</w:t>
      </w:r>
      <w:r w:rsidRPr="007A5954">
        <w:rPr>
          <w:spacing w:val="10"/>
          <w:lang w:val="es-MX"/>
        </w:rPr>
        <w:t xml:space="preserve"> </w:t>
      </w:r>
      <w:r w:rsidRPr="007A5954">
        <w:rPr>
          <w:spacing w:val="-1"/>
          <w:lang w:val="es-MX"/>
        </w:rPr>
        <w:t>Resolución</w:t>
      </w:r>
      <w:r w:rsidRPr="007A5954">
        <w:rPr>
          <w:spacing w:val="11"/>
          <w:lang w:val="es-MX"/>
        </w:rPr>
        <w:t xml:space="preserve"> </w:t>
      </w:r>
      <w:r w:rsidRPr="007A5954">
        <w:rPr>
          <w:spacing w:val="-2"/>
          <w:lang w:val="es-MX"/>
        </w:rPr>
        <w:t>de</w:t>
      </w:r>
      <w:r w:rsidRPr="007A5954">
        <w:rPr>
          <w:spacing w:val="55"/>
          <w:lang w:val="es-MX"/>
        </w:rPr>
        <w:t xml:space="preserve"> </w:t>
      </w:r>
      <w:r w:rsidRPr="007A5954">
        <w:rPr>
          <w:spacing w:val="-1"/>
          <w:lang w:val="es-MX"/>
        </w:rPr>
        <w:t>Preponderancia</w:t>
      </w:r>
      <w:r w:rsidRPr="007A5954">
        <w:rPr>
          <w:spacing w:val="17"/>
          <w:lang w:val="es-MX"/>
        </w:rPr>
        <w:t xml:space="preserve"> </w:t>
      </w:r>
      <w:r w:rsidRPr="007A5954">
        <w:rPr>
          <w:spacing w:val="-1"/>
          <w:lang w:val="es-MX"/>
        </w:rPr>
        <w:t>y/o</w:t>
      </w:r>
      <w:r w:rsidRPr="007A5954">
        <w:rPr>
          <w:spacing w:val="14"/>
          <w:lang w:val="es-MX"/>
        </w:rPr>
        <w:t xml:space="preserve"> </w:t>
      </w:r>
      <w:r w:rsidRPr="007A5954">
        <w:rPr>
          <w:spacing w:val="-1"/>
          <w:lang w:val="es-MX"/>
        </w:rPr>
        <w:t>las</w:t>
      </w:r>
      <w:r w:rsidRPr="007A5954">
        <w:rPr>
          <w:spacing w:val="16"/>
          <w:lang w:val="es-MX"/>
        </w:rPr>
        <w:t xml:space="preserve"> </w:t>
      </w:r>
      <w:r w:rsidRPr="007A5954">
        <w:rPr>
          <w:spacing w:val="-1"/>
          <w:lang w:val="es-MX"/>
        </w:rPr>
        <w:t>Medidas</w:t>
      </w:r>
      <w:r w:rsidRPr="007A5954">
        <w:rPr>
          <w:spacing w:val="13"/>
          <w:lang w:val="es-MX"/>
        </w:rPr>
        <w:t xml:space="preserve"> </w:t>
      </w:r>
      <w:r w:rsidRPr="007A5954">
        <w:rPr>
          <w:spacing w:val="-1"/>
          <w:lang w:val="es-MX"/>
        </w:rPr>
        <w:t>que</w:t>
      </w:r>
      <w:r w:rsidRPr="007A5954">
        <w:rPr>
          <w:spacing w:val="16"/>
          <w:lang w:val="es-MX"/>
        </w:rPr>
        <w:t xml:space="preserve"> </w:t>
      </w:r>
      <w:r w:rsidRPr="007A5954">
        <w:rPr>
          <w:spacing w:val="-1"/>
          <w:lang w:val="es-MX"/>
        </w:rPr>
        <w:t>tenga</w:t>
      </w:r>
      <w:r w:rsidRPr="007A5954">
        <w:rPr>
          <w:spacing w:val="13"/>
          <w:lang w:val="es-MX"/>
        </w:rPr>
        <w:t xml:space="preserve"> </w:t>
      </w:r>
      <w:r w:rsidRPr="007A5954">
        <w:rPr>
          <w:spacing w:val="-1"/>
          <w:lang w:val="es-MX"/>
        </w:rPr>
        <w:t>relación</w:t>
      </w:r>
      <w:r w:rsidRPr="007A5954">
        <w:rPr>
          <w:spacing w:val="12"/>
          <w:lang w:val="es-MX"/>
        </w:rPr>
        <w:t xml:space="preserve"> </w:t>
      </w:r>
      <w:r w:rsidRPr="007A5954">
        <w:rPr>
          <w:lang w:val="es-MX"/>
        </w:rPr>
        <w:t>con</w:t>
      </w:r>
      <w:r w:rsidRPr="007A5954">
        <w:rPr>
          <w:spacing w:val="14"/>
          <w:lang w:val="es-MX"/>
        </w:rPr>
        <w:t xml:space="preserve"> </w:t>
      </w:r>
      <w:r w:rsidRPr="007A5954">
        <w:rPr>
          <w:spacing w:val="-1"/>
          <w:lang w:val="es-MX"/>
        </w:rPr>
        <w:t>los</w:t>
      </w:r>
      <w:r w:rsidRPr="007A5954">
        <w:rPr>
          <w:spacing w:val="16"/>
          <w:lang w:val="es-MX"/>
        </w:rPr>
        <w:t xml:space="preserve"> </w:t>
      </w:r>
      <w:r w:rsidRPr="007A5954">
        <w:rPr>
          <w:spacing w:val="-1"/>
          <w:lang w:val="es-MX"/>
        </w:rPr>
        <w:t>Servicios</w:t>
      </w:r>
      <w:r w:rsidRPr="007A5954">
        <w:rPr>
          <w:spacing w:val="15"/>
          <w:lang w:val="es-MX"/>
        </w:rPr>
        <w:t xml:space="preserve"> </w:t>
      </w:r>
      <w:r w:rsidRPr="007A5954">
        <w:rPr>
          <w:spacing w:val="-2"/>
          <w:lang w:val="es-MX"/>
        </w:rPr>
        <w:t>materia</w:t>
      </w:r>
      <w:r w:rsidRPr="007A5954">
        <w:rPr>
          <w:spacing w:val="61"/>
          <w:lang w:val="es-MX"/>
        </w:rPr>
        <w:t xml:space="preserve"> </w:t>
      </w:r>
      <w:r w:rsidRPr="007A5954">
        <w:rPr>
          <w:spacing w:val="-1"/>
          <w:lang w:val="es-MX"/>
        </w:rPr>
        <w:t>del</w:t>
      </w:r>
      <w:r w:rsidRPr="007A5954">
        <w:rPr>
          <w:spacing w:val="15"/>
          <w:lang w:val="es-MX"/>
        </w:rPr>
        <w:t xml:space="preserve"> </w:t>
      </w:r>
      <w:r w:rsidRPr="007A5954">
        <w:rPr>
          <w:spacing w:val="-1"/>
          <w:lang w:val="es-MX"/>
        </w:rPr>
        <w:t>presente</w:t>
      </w:r>
      <w:r w:rsidRPr="007A5954">
        <w:rPr>
          <w:spacing w:val="13"/>
          <w:lang w:val="es-MX"/>
        </w:rPr>
        <w:t xml:space="preserve"> </w:t>
      </w:r>
      <w:r w:rsidRPr="007A5954">
        <w:rPr>
          <w:spacing w:val="-2"/>
          <w:lang w:val="es-MX"/>
        </w:rPr>
        <w:t>Convenio</w:t>
      </w:r>
      <w:r w:rsidRPr="007A5954">
        <w:rPr>
          <w:spacing w:val="15"/>
          <w:lang w:val="es-MX"/>
        </w:rPr>
        <w:t xml:space="preserve"> </w:t>
      </w:r>
      <w:r w:rsidRPr="007A5954">
        <w:rPr>
          <w:spacing w:val="-1"/>
          <w:lang w:val="es-MX"/>
        </w:rPr>
        <w:t>queden</w:t>
      </w:r>
      <w:r w:rsidRPr="007A5954">
        <w:rPr>
          <w:spacing w:val="13"/>
          <w:lang w:val="es-MX"/>
        </w:rPr>
        <w:t xml:space="preserve"> </w:t>
      </w:r>
      <w:r w:rsidRPr="007A5954">
        <w:rPr>
          <w:spacing w:val="-1"/>
          <w:lang w:val="es-MX"/>
        </w:rPr>
        <w:t>insubsistentes</w:t>
      </w:r>
      <w:r w:rsidRPr="007A5954">
        <w:rPr>
          <w:spacing w:val="14"/>
          <w:lang w:val="es-MX"/>
        </w:rPr>
        <w:t xml:space="preserve"> </w:t>
      </w:r>
      <w:r w:rsidRPr="007A5954">
        <w:rPr>
          <w:spacing w:val="-1"/>
          <w:lang w:val="es-MX"/>
        </w:rPr>
        <w:t>parcialmente</w:t>
      </w:r>
      <w:r w:rsidRPr="007A5954">
        <w:rPr>
          <w:spacing w:val="16"/>
          <w:lang w:val="es-MX"/>
        </w:rPr>
        <w:t xml:space="preserve"> </w:t>
      </w:r>
      <w:r w:rsidRPr="007A5954">
        <w:rPr>
          <w:lang w:val="es-MX"/>
        </w:rPr>
        <w:t>o</w:t>
      </w:r>
      <w:r w:rsidRPr="007A5954">
        <w:rPr>
          <w:spacing w:val="12"/>
          <w:lang w:val="es-MX"/>
        </w:rPr>
        <w:t xml:space="preserve"> </w:t>
      </w:r>
      <w:r w:rsidRPr="007A5954">
        <w:rPr>
          <w:spacing w:val="-1"/>
          <w:lang w:val="es-MX"/>
        </w:rPr>
        <w:t>sean</w:t>
      </w:r>
      <w:r w:rsidRPr="007A5954">
        <w:rPr>
          <w:spacing w:val="15"/>
          <w:lang w:val="es-MX"/>
        </w:rPr>
        <w:t xml:space="preserve"> </w:t>
      </w:r>
      <w:r w:rsidRPr="007A5954">
        <w:rPr>
          <w:spacing w:val="-2"/>
          <w:lang w:val="es-MX"/>
        </w:rPr>
        <w:t>revocadas</w:t>
      </w:r>
      <w:r w:rsidRPr="007A5954">
        <w:rPr>
          <w:spacing w:val="59"/>
          <w:lang w:val="es-MX"/>
        </w:rPr>
        <w:t xml:space="preserve"> </w:t>
      </w:r>
      <w:r w:rsidRPr="007A5954">
        <w:rPr>
          <w:lang w:val="es-MX"/>
        </w:rPr>
        <w:t>o</w:t>
      </w:r>
      <w:r w:rsidRPr="007A5954">
        <w:rPr>
          <w:spacing w:val="50"/>
          <w:lang w:val="es-MX"/>
        </w:rPr>
        <w:t xml:space="preserve"> </w:t>
      </w:r>
      <w:r w:rsidRPr="007A5954">
        <w:rPr>
          <w:spacing w:val="-1"/>
          <w:lang w:val="es-MX"/>
        </w:rPr>
        <w:t>modificadas</w:t>
      </w:r>
      <w:r w:rsidRPr="007A5954">
        <w:rPr>
          <w:spacing w:val="50"/>
          <w:lang w:val="es-MX"/>
        </w:rPr>
        <w:t xml:space="preserve"> </w:t>
      </w:r>
      <w:r w:rsidRPr="007A5954">
        <w:rPr>
          <w:spacing w:val="-1"/>
          <w:lang w:val="es-MX"/>
        </w:rPr>
        <w:t>por</w:t>
      </w:r>
      <w:r w:rsidRPr="007A5954">
        <w:rPr>
          <w:spacing w:val="49"/>
          <w:lang w:val="es-MX"/>
        </w:rPr>
        <w:t xml:space="preserve"> </w:t>
      </w:r>
      <w:r w:rsidRPr="007A5954">
        <w:rPr>
          <w:spacing w:val="-1"/>
          <w:lang w:val="es-MX"/>
        </w:rPr>
        <w:t>cuanto</w:t>
      </w:r>
      <w:r w:rsidRPr="007A5954">
        <w:rPr>
          <w:spacing w:val="51"/>
          <w:lang w:val="es-MX"/>
        </w:rPr>
        <w:t xml:space="preserve"> </w:t>
      </w:r>
      <w:r w:rsidRPr="007A5954">
        <w:rPr>
          <w:lang w:val="es-MX"/>
        </w:rPr>
        <w:t>a</w:t>
      </w:r>
      <w:r w:rsidRPr="007A5954">
        <w:rPr>
          <w:spacing w:val="49"/>
          <w:lang w:val="es-MX"/>
        </w:rPr>
        <w:t xml:space="preserve"> </w:t>
      </w:r>
      <w:r w:rsidRPr="007A5954">
        <w:rPr>
          <w:lang w:val="es-MX"/>
        </w:rPr>
        <w:t>la</w:t>
      </w:r>
      <w:r w:rsidRPr="007A5954">
        <w:rPr>
          <w:spacing w:val="49"/>
          <w:lang w:val="es-MX"/>
        </w:rPr>
        <w:t xml:space="preserve"> </w:t>
      </w:r>
      <w:r w:rsidRPr="007A5954">
        <w:rPr>
          <w:spacing w:val="-1"/>
          <w:lang w:val="es-MX"/>
        </w:rPr>
        <w:t>materia</w:t>
      </w:r>
      <w:r w:rsidRPr="007A5954">
        <w:rPr>
          <w:spacing w:val="52"/>
          <w:lang w:val="es-MX"/>
        </w:rPr>
        <w:t xml:space="preserve"> </w:t>
      </w:r>
      <w:r w:rsidRPr="007A5954">
        <w:rPr>
          <w:spacing w:val="-2"/>
          <w:lang w:val="es-MX"/>
        </w:rPr>
        <w:t>de</w:t>
      </w:r>
      <w:r w:rsidRPr="007A5954">
        <w:rPr>
          <w:spacing w:val="49"/>
          <w:lang w:val="es-MX"/>
        </w:rPr>
        <w:t xml:space="preserve"> </w:t>
      </w:r>
      <w:r w:rsidRPr="007A5954">
        <w:rPr>
          <w:lang w:val="es-MX"/>
        </w:rPr>
        <w:t>los</w:t>
      </w:r>
      <w:r w:rsidRPr="007A5954">
        <w:rPr>
          <w:spacing w:val="49"/>
          <w:lang w:val="es-MX"/>
        </w:rPr>
        <w:t xml:space="preserve"> </w:t>
      </w:r>
      <w:r w:rsidRPr="007A5954">
        <w:rPr>
          <w:spacing w:val="-1"/>
          <w:lang w:val="es-MX"/>
        </w:rPr>
        <w:t>Servicios</w:t>
      </w:r>
      <w:r w:rsidRPr="007A5954">
        <w:rPr>
          <w:spacing w:val="49"/>
          <w:lang w:val="es-MX"/>
        </w:rPr>
        <w:t xml:space="preserve"> </w:t>
      </w:r>
      <w:r w:rsidRPr="007A5954">
        <w:rPr>
          <w:lang w:val="es-MX"/>
        </w:rPr>
        <w:t>de</w:t>
      </w:r>
      <w:r w:rsidRPr="007A5954">
        <w:rPr>
          <w:spacing w:val="49"/>
          <w:lang w:val="es-MX"/>
        </w:rPr>
        <w:t xml:space="preserve"> </w:t>
      </w:r>
      <w:r w:rsidRPr="007A5954">
        <w:rPr>
          <w:spacing w:val="-1"/>
          <w:lang w:val="es-MX"/>
        </w:rPr>
        <w:t>este</w:t>
      </w:r>
      <w:r w:rsidRPr="007A5954">
        <w:rPr>
          <w:spacing w:val="49"/>
          <w:lang w:val="es-MX"/>
        </w:rPr>
        <w:t xml:space="preserve"> </w:t>
      </w:r>
      <w:r w:rsidRPr="007A5954">
        <w:rPr>
          <w:spacing w:val="-1"/>
          <w:lang w:val="es-MX"/>
        </w:rPr>
        <w:t>Convenio,</w:t>
      </w:r>
      <w:r w:rsidRPr="007A5954">
        <w:rPr>
          <w:spacing w:val="37"/>
          <w:lang w:val="es-MX"/>
        </w:rPr>
        <w:t xml:space="preserve"> </w:t>
      </w:r>
      <w:r w:rsidRPr="007A5954">
        <w:rPr>
          <w:spacing w:val="-1"/>
          <w:lang w:val="es-MX"/>
        </w:rPr>
        <w:t>como</w:t>
      </w:r>
      <w:r w:rsidRPr="007A5954">
        <w:rPr>
          <w:spacing w:val="29"/>
          <w:lang w:val="es-MX"/>
        </w:rPr>
        <w:t xml:space="preserve"> </w:t>
      </w:r>
      <w:r w:rsidRPr="007A5954">
        <w:rPr>
          <w:spacing w:val="-1"/>
          <w:lang w:val="es-MX"/>
        </w:rPr>
        <w:t>consecuencia</w:t>
      </w:r>
      <w:r w:rsidRPr="007A5954">
        <w:rPr>
          <w:spacing w:val="28"/>
          <w:lang w:val="es-MX"/>
        </w:rPr>
        <w:t xml:space="preserve"> </w:t>
      </w:r>
      <w:r w:rsidRPr="007A5954">
        <w:rPr>
          <w:spacing w:val="-1"/>
          <w:lang w:val="es-MX"/>
        </w:rPr>
        <w:t>de</w:t>
      </w:r>
      <w:r w:rsidRPr="007A5954">
        <w:rPr>
          <w:spacing w:val="32"/>
          <w:lang w:val="es-MX"/>
        </w:rPr>
        <w:t xml:space="preserve"> </w:t>
      </w:r>
      <w:r w:rsidRPr="007A5954">
        <w:rPr>
          <w:spacing w:val="-1"/>
          <w:lang w:val="es-MX"/>
        </w:rPr>
        <w:t>resolución</w:t>
      </w:r>
      <w:r w:rsidRPr="007A5954">
        <w:rPr>
          <w:spacing w:val="29"/>
          <w:lang w:val="es-MX"/>
        </w:rPr>
        <w:t xml:space="preserve"> </w:t>
      </w:r>
      <w:r w:rsidRPr="007A5954">
        <w:rPr>
          <w:spacing w:val="-1"/>
          <w:lang w:val="es-MX"/>
        </w:rPr>
        <w:t>administrativa</w:t>
      </w:r>
      <w:r w:rsidRPr="007A5954">
        <w:rPr>
          <w:spacing w:val="30"/>
          <w:lang w:val="es-MX"/>
        </w:rPr>
        <w:t xml:space="preserve"> </w:t>
      </w:r>
      <w:r w:rsidRPr="007A5954">
        <w:rPr>
          <w:lang w:val="es-MX"/>
        </w:rPr>
        <w:t>o</w:t>
      </w:r>
      <w:r w:rsidRPr="007A5954">
        <w:rPr>
          <w:spacing w:val="29"/>
          <w:lang w:val="es-MX"/>
        </w:rPr>
        <w:t xml:space="preserve"> </w:t>
      </w:r>
      <w:r w:rsidRPr="007A5954">
        <w:rPr>
          <w:spacing w:val="-1"/>
          <w:lang w:val="es-MX"/>
        </w:rPr>
        <w:t>judicial</w:t>
      </w:r>
      <w:r w:rsidRPr="007A5954">
        <w:rPr>
          <w:spacing w:val="31"/>
          <w:lang w:val="es-MX"/>
        </w:rPr>
        <w:t xml:space="preserve"> </w:t>
      </w:r>
      <w:r w:rsidRPr="007A5954">
        <w:rPr>
          <w:lang w:val="es-MX"/>
        </w:rPr>
        <w:t>en</w:t>
      </w:r>
      <w:r w:rsidRPr="007A5954">
        <w:rPr>
          <w:spacing w:val="27"/>
          <w:lang w:val="es-MX"/>
        </w:rPr>
        <w:t xml:space="preserve"> </w:t>
      </w:r>
      <w:r w:rsidRPr="007A5954">
        <w:rPr>
          <w:lang w:val="es-MX"/>
        </w:rPr>
        <w:t>la</w:t>
      </w:r>
      <w:r w:rsidRPr="007A5954">
        <w:rPr>
          <w:spacing w:val="28"/>
          <w:lang w:val="es-MX"/>
        </w:rPr>
        <w:t xml:space="preserve"> </w:t>
      </w:r>
      <w:r w:rsidRPr="007A5954">
        <w:rPr>
          <w:spacing w:val="-1"/>
          <w:lang w:val="es-MX"/>
        </w:rPr>
        <w:t>que</w:t>
      </w:r>
      <w:r w:rsidRPr="007A5954">
        <w:rPr>
          <w:spacing w:val="30"/>
          <w:lang w:val="es-MX"/>
        </w:rPr>
        <w:t xml:space="preserve"> </w:t>
      </w:r>
      <w:r w:rsidRPr="007A5954">
        <w:rPr>
          <w:spacing w:val="-1"/>
          <w:lang w:val="es-MX"/>
        </w:rPr>
        <w:t>ello</w:t>
      </w:r>
      <w:r w:rsidRPr="007A5954">
        <w:rPr>
          <w:spacing w:val="29"/>
          <w:lang w:val="es-MX"/>
        </w:rPr>
        <w:t xml:space="preserve"> </w:t>
      </w:r>
      <w:r w:rsidRPr="007A5954">
        <w:rPr>
          <w:lang w:val="es-MX"/>
        </w:rPr>
        <w:t>se</w:t>
      </w:r>
      <w:r w:rsidRPr="007A5954">
        <w:rPr>
          <w:spacing w:val="43"/>
          <w:lang w:val="es-MX"/>
        </w:rPr>
        <w:t xml:space="preserve"> </w:t>
      </w:r>
      <w:r w:rsidRPr="007A5954">
        <w:rPr>
          <w:spacing w:val="-1"/>
          <w:lang w:val="es-MX"/>
        </w:rPr>
        <w:t>decrete.</w:t>
      </w:r>
    </w:p>
    <w:p w14:paraId="02C7C533" w14:textId="77777777" w:rsidR="00A81F4C" w:rsidRPr="007A5954" w:rsidRDefault="00A81F4C" w:rsidP="000F218E">
      <w:pPr>
        <w:pStyle w:val="Textoindependiente"/>
        <w:widowControl w:val="0"/>
        <w:numPr>
          <w:ilvl w:val="2"/>
          <w:numId w:val="130"/>
        </w:numPr>
        <w:tabs>
          <w:tab w:val="left" w:pos="832"/>
        </w:tabs>
        <w:spacing w:before="120" w:after="0" w:line="275" w:lineRule="auto"/>
        <w:ind w:right="111"/>
        <w:jc w:val="both"/>
        <w:rPr>
          <w:lang w:val="es-MX"/>
        </w:rPr>
      </w:pPr>
      <w:r w:rsidRPr="007A5954">
        <w:rPr>
          <w:spacing w:val="-1"/>
          <w:lang w:val="es-MX"/>
        </w:rPr>
        <w:t>En</w:t>
      </w:r>
      <w:r w:rsidRPr="007A5954">
        <w:rPr>
          <w:spacing w:val="32"/>
          <w:lang w:val="es-MX"/>
        </w:rPr>
        <w:t xml:space="preserve"> </w:t>
      </w:r>
      <w:r w:rsidRPr="007A5954">
        <w:rPr>
          <w:spacing w:val="-1"/>
          <w:lang w:val="es-MX"/>
        </w:rPr>
        <w:t>caso</w:t>
      </w:r>
      <w:r w:rsidRPr="007A5954">
        <w:rPr>
          <w:spacing w:val="33"/>
          <w:lang w:val="es-MX"/>
        </w:rPr>
        <w:t xml:space="preserve"> </w:t>
      </w:r>
      <w:r w:rsidRPr="007A5954">
        <w:rPr>
          <w:spacing w:val="-2"/>
          <w:lang w:val="es-MX"/>
        </w:rPr>
        <w:t>de</w:t>
      </w:r>
      <w:r w:rsidRPr="007A5954">
        <w:rPr>
          <w:spacing w:val="34"/>
          <w:lang w:val="es-MX"/>
        </w:rPr>
        <w:t xml:space="preserve"> </w:t>
      </w:r>
      <w:r w:rsidRPr="007A5954">
        <w:rPr>
          <w:spacing w:val="-1"/>
          <w:lang w:val="es-MX"/>
        </w:rPr>
        <w:t>destrucción</w:t>
      </w:r>
      <w:r w:rsidRPr="007A5954">
        <w:rPr>
          <w:spacing w:val="33"/>
          <w:lang w:val="es-MX"/>
        </w:rPr>
        <w:t xml:space="preserve"> </w:t>
      </w:r>
      <w:r w:rsidRPr="007A5954">
        <w:rPr>
          <w:spacing w:val="-1"/>
          <w:lang w:val="es-MX"/>
        </w:rPr>
        <w:t>total</w:t>
      </w:r>
      <w:r w:rsidRPr="007A5954">
        <w:rPr>
          <w:spacing w:val="35"/>
          <w:lang w:val="es-MX"/>
        </w:rPr>
        <w:t xml:space="preserve"> </w:t>
      </w:r>
      <w:r w:rsidRPr="007A5954">
        <w:rPr>
          <w:lang w:val="es-MX"/>
        </w:rPr>
        <w:t>o</w:t>
      </w:r>
      <w:r w:rsidRPr="007A5954">
        <w:rPr>
          <w:spacing w:val="33"/>
          <w:lang w:val="es-MX"/>
        </w:rPr>
        <w:t xml:space="preserve"> </w:t>
      </w:r>
      <w:r w:rsidRPr="007A5954">
        <w:rPr>
          <w:spacing w:val="-1"/>
          <w:lang w:val="es-MX"/>
        </w:rPr>
        <w:t>parcial</w:t>
      </w:r>
      <w:r w:rsidRPr="007A5954">
        <w:rPr>
          <w:spacing w:val="33"/>
          <w:lang w:val="es-MX"/>
        </w:rPr>
        <w:t xml:space="preserve"> </w:t>
      </w:r>
      <w:r w:rsidRPr="007A5954">
        <w:rPr>
          <w:spacing w:val="-1"/>
          <w:lang w:val="es-MX"/>
        </w:rPr>
        <w:t>de</w:t>
      </w:r>
      <w:r w:rsidRPr="007A5954">
        <w:rPr>
          <w:spacing w:val="34"/>
          <w:lang w:val="es-MX"/>
        </w:rPr>
        <w:t xml:space="preserve"> </w:t>
      </w:r>
      <w:r w:rsidRPr="007A5954">
        <w:rPr>
          <w:lang w:val="es-MX"/>
        </w:rPr>
        <w:t>la</w:t>
      </w:r>
      <w:r w:rsidRPr="007A5954">
        <w:rPr>
          <w:spacing w:val="31"/>
          <w:lang w:val="es-MX"/>
        </w:rPr>
        <w:t xml:space="preserve"> </w:t>
      </w:r>
      <w:r w:rsidRPr="007A5954">
        <w:rPr>
          <w:spacing w:val="-1"/>
          <w:lang w:val="es-MX"/>
        </w:rPr>
        <w:t>infraestructura</w:t>
      </w:r>
      <w:r w:rsidRPr="007A5954">
        <w:rPr>
          <w:spacing w:val="34"/>
          <w:lang w:val="es-MX"/>
        </w:rPr>
        <w:t xml:space="preserve"> </w:t>
      </w:r>
      <w:r w:rsidRPr="007A5954">
        <w:rPr>
          <w:spacing w:val="-1"/>
          <w:lang w:val="es-MX"/>
        </w:rPr>
        <w:t>que</w:t>
      </w:r>
      <w:r w:rsidRPr="007A5954">
        <w:rPr>
          <w:spacing w:val="34"/>
          <w:lang w:val="es-MX"/>
        </w:rPr>
        <w:t xml:space="preserve"> </w:t>
      </w:r>
      <w:r w:rsidRPr="007A5954">
        <w:rPr>
          <w:spacing w:val="-2"/>
          <w:lang w:val="es-MX"/>
        </w:rPr>
        <w:t>haga</w:t>
      </w:r>
      <w:r w:rsidRPr="007A5954">
        <w:rPr>
          <w:spacing w:val="41"/>
          <w:lang w:val="es-MX"/>
        </w:rPr>
        <w:t xml:space="preserve"> </w:t>
      </w:r>
      <w:r w:rsidRPr="007A5954">
        <w:rPr>
          <w:spacing w:val="-1"/>
          <w:lang w:val="es-MX"/>
        </w:rPr>
        <w:t xml:space="preserve">imposible </w:t>
      </w:r>
      <w:r w:rsidRPr="007A5954">
        <w:rPr>
          <w:lang w:val="es-MX"/>
        </w:rPr>
        <w:t>la</w:t>
      </w:r>
      <w:r w:rsidRPr="007A5954">
        <w:rPr>
          <w:spacing w:val="-1"/>
          <w:lang w:val="es-MX"/>
        </w:rPr>
        <w:t xml:space="preserve"> prestación</w:t>
      </w:r>
      <w:r w:rsidRPr="007A5954">
        <w:rPr>
          <w:spacing w:val="-2"/>
          <w:lang w:val="es-MX"/>
        </w:rPr>
        <w:t xml:space="preserve"> </w:t>
      </w:r>
      <w:r w:rsidRPr="007A5954">
        <w:rPr>
          <w:spacing w:val="-1"/>
          <w:lang w:val="es-MX"/>
        </w:rPr>
        <w:t xml:space="preserve">de </w:t>
      </w:r>
      <w:r w:rsidRPr="007A5954">
        <w:rPr>
          <w:lang w:val="es-MX"/>
        </w:rPr>
        <w:t>los</w:t>
      </w:r>
      <w:r w:rsidRPr="007A5954">
        <w:rPr>
          <w:spacing w:val="-1"/>
          <w:lang w:val="es-MX"/>
        </w:rPr>
        <w:t xml:space="preserve"> Servicios </w:t>
      </w:r>
      <w:r w:rsidRPr="007A5954">
        <w:rPr>
          <w:spacing w:val="-2"/>
          <w:lang w:val="es-MX"/>
        </w:rPr>
        <w:t>por</w:t>
      </w:r>
      <w:r w:rsidRPr="007A5954">
        <w:rPr>
          <w:spacing w:val="-1"/>
          <w:lang w:val="es-MX"/>
        </w:rPr>
        <w:t xml:space="preserve"> parte de</w:t>
      </w:r>
      <w:r w:rsidRPr="007A5954">
        <w:rPr>
          <w:spacing w:val="3"/>
          <w:lang w:val="es-MX"/>
        </w:rPr>
        <w:t xml:space="preserve"> </w:t>
      </w:r>
      <w:r w:rsidRPr="007A5954">
        <w:rPr>
          <w:spacing w:val="-1"/>
          <w:lang w:val="es-MX"/>
        </w:rPr>
        <w:t>Telcel.</w:t>
      </w:r>
    </w:p>
    <w:p w14:paraId="44E4DB37" w14:textId="77777777" w:rsidR="00A81F4C" w:rsidRPr="007A5954" w:rsidRDefault="00A81F4C" w:rsidP="000F218E">
      <w:pPr>
        <w:pStyle w:val="Textoindependiente"/>
        <w:widowControl w:val="0"/>
        <w:numPr>
          <w:ilvl w:val="2"/>
          <w:numId w:val="130"/>
        </w:numPr>
        <w:tabs>
          <w:tab w:val="left" w:pos="832"/>
        </w:tabs>
        <w:spacing w:before="121" w:after="0" w:line="277" w:lineRule="auto"/>
        <w:ind w:right="113"/>
        <w:jc w:val="both"/>
        <w:rPr>
          <w:lang w:val="es-MX"/>
        </w:rPr>
      </w:pPr>
      <w:r w:rsidRPr="007A5954">
        <w:rPr>
          <w:spacing w:val="-1"/>
          <w:lang w:val="es-MX"/>
        </w:rPr>
        <w:t>Orden</w:t>
      </w:r>
      <w:r w:rsidRPr="007A5954">
        <w:rPr>
          <w:lang w:val="es-MX"/>
        </w:rPr>
        <w:t xml:space="preserve"> </w:t>
      </w:r>
      <w:r w:rsidRPr="007A5954">
        <w:rPr>
          <w:spacing w:val="-1"/>
          <w:lang w:val="es-MX"/>
        </w:rPr>
        <w:t>judicial</w:t>
      </w:r>
      <w:r w:rsidRPr="007A5954">
        <w:rPr>
          <w:spacing w:val="3"/>
          <w:lang w:val="es-MX"/>
        </w:rPr>
        <w:t xml:space="preserve"> </w:t>
      </w:r>
      <w:r w:rsidRPr="007A5954">
        <w:rPr>
          <w:lang w:val="es-MX"/>
        </w:rPr>
        <w:t>o</w:t>
      </w:r>
      <w:r w:rsidRPr="007A5954">
        <w:rPr>
          <w:spacing w:val="59"/>
          <w:lang w:val="es-MX"/>
        </w:rPr>
        <w:t xml:space="preserve"> </w:t>
      </w:r>
      <w:r w:rsidRPr="007A5954">
        <w:rPr>
          <w:spacing w:val="-1"/>
          <w:lang w:val="es-MX"/>
        </w:rPr>
        <w:t>administrativa</w:t>
      </w:r>
      <w:r w:rsidRPr="007A5954">
        <w:rPr>
          <w:lang w:val="es-MX"/>
        </w:rPr>
        <w:t xml:space="preserve">  </w:t>
      </w:r>
      <w:r w:rsidRPr="007A5954">
        <w:rPr>
          <w:spacing w:val="-1"/>
          <w:lang w:val="es-MX"/>
        </w:rPr>
        <w:t>por</w:t>
      </w:r>
      <w:r w:rsidRPr="007A5954">
        <w:rPr>
          <w:lang w:val="es-MX"/>
        </w:rPr>
        <w:t xml:space="preserve">  la  </w:t>
      </w:r>
      <w:r w:rsidRPr="007A5954">
        <w:rPr>
          <w:spacing w:val="-2"/>
          <w:lang w:val="es-MX"/>
        </w:rPr>
        <w:t>cual</w:t>
      </w:r>
      <w:r w:rsidRPr="007A5954">
        <w:rPr>
          <w:spacing w:val="1"/>
          <w:lang w:val="es-MX"/>
        </w:rPr>
        <w:t xml:space="preserve"> </w:t>
      </w:r>
      <w:r w:rsidRPr="007A5954">
        <w:rPr>
          <w:lang w:val="es-MX"/>
        </w:rPr>
        <w:t xml:space="preserve">se </w:t>
      </w:r>
      <w:r w:rsidRPr="007A5954">
        <w:rPr>
          <w:spacing w:val="-1"/>
          <w:lang w:val="es-MX"/>
        </w:rPr>
        <w:t>ordene</w:t>
      </w:r>
      <w:r w:rsidRPr="007A5954">
        <w:rPr>
          <w:lang w:val="es-MX"/>
        </w:rPr>
        <w:t xml:space="preserve"> </w:t>
      </w:r>
      <w:r w:rsidRPr="007A5954">
        <w:rPr>
          <w:spacing w:val="-1"/>
          <w:lang w:val="es-MX"/>
        </w:rPr>
        <w:t>dejar</w:t>
      </w:r>
      <w:r w:rsidRPr="007A5954">
        <w:rPr>
          <w:spacing w:val="1"/>
          <w:lang w:val="es-MX"/>
        </w:rPr>
        <w:t xml:space="preserve"> </w:t>
      </w:r>
      <w:r w:rsidRPr="007A5954">
        <w:rPr>
          <w:spacing w:val="-2"/>
          <w:lang w:val="es-MX"/>
        </w:rPr>
        <w:t>de</w:t>
      </w:r>
      <w:r w:rsidRPr="007A5954">
        <w:rPr>
          <w:spacing w:val="3"/>
          <w:lang w:val="es-MX"/>
        </w:rPr>
        <w:t xml:space="preserve"> </w:t>
      </w:r>
      <w:r w:rsidRPr="007A5954">
        <w:rPr>
          <w:spacing w:val="-1"/>
          <w:lang w:val="es-MX"/>
        </w:rPr>
        <w:t>prestar</w:t>
      </w:r>
      <w:r w:rsidRPr="007A5954">
        <w:rPr>
          <w:lang w:val="es-MX"/>
        </w:rPr>
        <w:t xml:space="preserve"> </w:t>
      </w:r>
      <w:r w:rsidRPr="007A5954">
        <w:rPr>
          <w:spacing w:val="-1"/>
          <w:lang w:val="es-MX"/>
        </w:rPr>
        <w:t>los</w:t>
      </w:r>
      <w:r w:rsidRPr="007A5954">
        <w:rPr>
          <w:spacing w:val="41"/>
          <w:lang w:val="es-MX"/>
        </w:rPr>
        <w:t xml:space="preserve"> </w:t>
      </w:r>
      <w:r w:rsidRPr="007A5954">
        <w:rPr>
          <w:spacing w:val="-1"/>
          <w:lang w:val="es-MX"/>
        </w:rPr>
        <w:t>Servicios bajo</w:t>
      </w:r>
      <w:r w:rsidRPr="007A5954">
        <w:rPr>
          <w:spacing w:val="-2"/>
          <w:lang w:val="es-MX"/>
        </w:rPr>
        <w:t xml:space="preserve"> </w:t>
      </w:r>
      <w:r w:rsidRPr="007A5954">
        <w:rPr>
          <w:lang w:val="es-MX"/>
        </w:rPr>
        <w:t xml:space="preserve">este </w:t>
      </w:r>
      <w:r w:rsidRPr="007A5954">
        <w:rPr>
          <w:spacing w:val="-1"/>
          <w:lang w:val="es-MX"/>
        </w:rPr>
        <w:t>Convenio.</w:t>
      </w:r>
    </w:p>
    <w:p w14:paraId="1ABAB4D6" w14:textId="77777777" w:rsidR="00A81F4C" w:rsidRDefault="00A81F4C" w:rsidP="00A81F4C">
      <w:pPr>
        <w:pStyle w:val="Textoindependiente"/>
        <w:spacing w:before="118" w:line="276" w:lineRule="auto"/>
        <w:ind w:right="105" w:firstLine="7"/>
        <w:jc w:val="both"/>
        <w:rPr>
          <w:lang w:val="es-MX"/>
        </w:rPr>
      </w:pPr>
      <w:r w:rsidRPr="007A5954">
        <w:rPr>
          <w:spacing w:val="-1"/>
          <w:lang w:val="es-MX"/>
        </w:rPr>
        <w:t>En</w:t>
      </w:r>
      <w:r w:rsidRPr="007A5954">
        <w:rPr>
          <w:spacing w:val="17"/>
          <w:lang w:val="es-MX"/>
        </w:rPr>
        <w:t xml:space="preserve"> </w:t>
      </w:r>
      <w:r w:rsidRPr="007A5954">
        <w:rPr>
          <w:spacing w:val="-1"/>
          <w:lang w:val="es-MX"/>
        </w:rPr>
        <w:t>caso</w:t>
      </w:r>
      <w:r w:rsidRPr="007A5954">
        <w:rPr>
          <w:spacing w:val="17"/>
          <w:lang w:val="es-MX"/>
        </w:rPr>
        <w:t xml:space="preserve"> </w:t>
      </w:r>
      <w:r w:rsidRPr="007A5954">
        <w:rPr>
          <w:spacing w:val="-1"/>
          <w:lang w:val="es-MX"/>
        </w:rPr>
        <w:t>de</w:t>
      </w:r>
      <w:r w:rsidRPr="007A5954">
        <w:rPr>
          <w:spacing w:val="18"/>
          <w:lang w:val="es-MX"/>
        </w:rPr>
        <w:t xml:space="preserve"> </w:t>
      </w:r>
      <w:r w:rsidRPr="007A5954">
        <w:rPr>
          <w:spacing w:val="-1"/>
          <w:lang w:val="es-MX"/>
        </w:rPr>
        <w:t>que</w:t>
      </w:r>
      <w:r w:rsidRPr="007A5954">
        <w:rPr>
          <w:spacing w:val="18"/>
          <w:lang w:val="es-MX"/>
        </w:rPr>
        <w:t xml:space="preserve"> </w:t>
      </w:r>
      <w:r w:rsidRPr="007A5954">
        <w:rPr>
          <w:lang w:val="es-MX"/>
        </w:rPr>
        <w:t>se</w:t>
      </w:r>
      <w:r w:rsidRPr="007A5954">
        <w:rPr>
          <w:spacing w:val="18"/>
          <w:lang w:val="es-MX"/>
        </w:rPr>
        <w:t xml:space="preserve"> </w:t>
      </w:r>
      <w:r w:rsidRPr="007A5954">
        <w:rPr>
          <w:spacing w:val="-1"/>
          <w:lang w:val="es-MX"/>
        </w:rPr>
        <w:t>actualice</w:t>
      </w:r>
      <w:r w:rsidRPr="007A5954">
        <w:rPr>
          <w:spacing w:val="18"/>
          <w:lang w:val="es-MX"/>
        </w:rPr>
        <w:t xml:space="preserve"> </w:t>
      </w:r>
      <w:r w:rsidRPr="007A5954">
        <w:rPr>
          <w:spacing w:val="-1"/>
          <w:lang w:val="es-MX"/>
        </w:rPr>
        <w:t>alguno</w:t>
      </w:r>
      <w:r w:rsidRPr="007A5954">
        <w:rPr>
          <w:spacing w:val="17"/>
          <w:lang w:val="es-MX"/>
        </w:rPr>
        <w:t xml:space="preserve"> </w:t>
      </w:r>
      <w:r w:rsidRPr="007A5954">
        <w:rPr>
          <w:spacing w:val="-1"/>
          <w:lang w:val="es-MX"/>
        </w:rPr>
        <w:t>de</w:t>
      </w:r>
      <w:r w:rsidRPr="007A5954">
        <w:rPr>
          <w:spacing w:val="16"/>
          <w:lang w:val="es-MX"/>
        </w:rPr>
        <w:t xml:space="preserve"> </w:t>
      </w:r>
      <w:r w:rsidRPr="007A5954">
        <w:rPr>
          <w:spacing w:val="1"/>
          <w:lang w:val="es-MX"/>
        </w:rPr>
        <w:t>los</w:t>
      </w:r>
      <w:r w:rsidRPr="007A5954">
        <w:rPr>
          <w:spacing w:val="18"/>
          <w:lang w:val="es-MX"/>
        </w:rPr>
        <w:t xml:space="preserve"> </w:t>
      </w:r>
      <w:r w:rsidRPr="007A5954">
        <w:rPr>
          <w:spacing w:val="-1"/>
          <w:lang w:val="es-MX"/>
        </w:rPr>
        <w:t>supuestos</w:t>
      </w:r>
      <w:r w:rsidRPr="007A5954">
        <w:rPr>
          <w:spacing w:val="18"/>
          <w:lang w:val="es-MX"/>
        </w:rPr>
        <w:t xml:space="preserve"> </w:t>
      </w:r>
      <w:r w:rsidRPr="007A5954">
        <w:rPr>
          <w:spacing w:val="-1"/>
          <w:lang w:val="es-MX"/>
        </w:rPr>
        <w:t>establecidos</w:t>
      </w:r>
      <w:r w:rsidRPr="007A5954">
        <w:rPr>
          <w:spacing w:val="18"/>
          <w:lang w:val="es-MX"/>
        </w:rPr>
        <w:t xml:space="preserve"> </w:t>
      </w:r>
      <w:r w:rsidRPr="007A5954">
        <w:rPr>
          <w:lang w:val="es-MX"/>
        </w:rPr>
        <w:t>en</w:t>
      </w:r>
      <w:r w:rsidRPr="007A5954">
        <w:rPr>
          <w:spacing w:val="18"/>
          <w:lang w:val="es-MX"/>
        </w:rPr>
        <w:t xml:space="preserve"> </w:t>
      </w:r>
      <w:r w:rsidRPr="007A5954">
        <w:rPr>
          <w:lang w:val="es-MX"/>
        </w:rPr>
        <w:t>el</w:t>
      </w:r>
      <w:r w:rsidRPr="007A5954">
        <w:rPr>
          <w:spacing w:val="19"/>
          <w:lang w:val="es-MX"/>
        </w:rPr>
        <w:t xml:space="preserve"> </w:t>
      </w:r>
      <w:r w:rsidRPr="007A5954">
        <w:rPr>
          <w:spacing w:val="-1"/>
          <w:lang w:val="es-MX"/>
        </w:rPr>
        <w:t>numeral</w:t>
      </w:r>
      <w:r w:rsidRPr="007A5954">
        <w:rPr>
          <w:spacing w:val="19"/>
          <w:lang w:val="es-MX"/>
        </w:rPr>
        <w:t xml:space="preserve"> </w:t>
      </w:r>
      <w:r w:rsidRPr="007A5954">
        <w:rPr>
          <w:spacing w:val="-1"/>
          <w:lang w:val="es-MX"/>
        </w:rPr>
        <w:t>(ii)</w:t>
      </w:r>
      <w:r w:rsidRPr="007A5954">
        <w:rPr>
          <w:spacing w:val="43"/>
          <w:lang w:val="es-MX"/>
        </w:rPr>
        <w:t xml:space="preserve"> </w:t>
      </w:r>
      <w:r w:rsidRPr="007A5954">
        <w:rPr>
          <w:spacing w:val="-1"/>
          <w:lang w:val="es-MX"/>
        </w:rPr>
        <w:t>anterior,</w:t>
      </w:r>
      <w:r w:rsidRPr="007A5954">
        <w:rPr>
          <w:spacing w:val="2"/>
          <w:lang w:val="es-MX"/>
        </w:rPr>
        <w:t xml:space="preserve"> </w:t>
      </w:r>
      <w:r w:rsidRPr="007A5954">
        <w:rPr>
          <w:spacing w:val="-1"/>
          <w:lang w:val="es-MX"/>
        </w:rPr>
        <w:t>las</w:t>
      </w:r>
      <w:r w:rsidRPr="007A5954">
        <w:rPr>
          <w:spacing w:val="4"/>
          <w:lang w:val="es-MX"/>
        </w:rPr>
        <w:t xml:space="preserve"> </w:t>
      </w:r>
      <w:r w:rsidRPr="007A5954">
        <w:rPr>
          <w:spacing w:val="-2"/>
          <w:lang w:val="es-MX"/>
        </w:rPr>
        <w:t>Partes</w:t>
      </w:r>
      <w:r w:rsidRPr="007A5954">
        <w:rPr>
          <w:spacing w:val="3"/>
          <w:lang w:val="es-MX"/>
        </w:rPr>
        <w:t xml:space="preserve"> </w:t>
      </w:r>
      <w:r w:rsidRPr="007A5954">
        <w:rPr>
          <w:spacing w:val="-1"/>
          <w:lang w:val="es-MX"/>
        </w:rPr>
        <w:t>de</w:t>
      </w:r>
      <w:r w:rsidRPr="007A5954">
        <w:rPr>
          <w:spacing w:val="1"/>
          <w:lang w:val="es-MX"/>
        </w:rPr>
        <w:t xml:space="preserve"> </w:t>
      </w:r>
      <w:r w:rsidRPr="007A5954">
        <w:rPr>
          <w:spacing w:val="-1"/>
          <w:lang w:val="es-MX"/>
        </w:rPr>
        <w:t>buena</w:t>
      </w:r>
      <w:r w:rsidRPr="007A5954">
        <w:rPr>
          <w:spacing w:val="3"/>
          <w:lang w:val="es-MX"/>
        </w:rPr>
        <w:t xml:space="preserve"> </w:t>
      </w:r>
      <w:r w:rsidRPr="007A5954">
        <w:rPr>
          <w:lang w:val="es-MX"/>
        </w:rPr>
        <w:t>fe</w:t>
      </w:r>
      <w:r w:rsidRPr="007A5954">
        <w:rPr>
          <w:spacing w:val="4"/>
          <w:lang w:val="es-MX"/>
        </w:rPr>
        <w:t xml:space="preserve"> </w:t>
      </w:r>
      <w:r w:rsidRPr="007A5954">
        <w:rPr>
          <w:spacing w:val="-2"/>
          <w:lang w:val="es-MX"/>
        </w:rPr>
        <w:t>negociarán</w:t>
      </w:r>
      <w:r w:rsidRPr="007A5954">
        <w:rPr>
          <w:spacing w:val="3"/>
          <w:lang w:val="es-MX"/>
        </w:rPr>
        <w:t xml:space="preserve"> </w:t>
      </w:r>
      <w:r w:rsidRPr="007A5954">
        <w:rPr>
          <w:lang w:val="es-MX"/>
        </w:rPr>
        <w:t>en</w:t>
      </w:r>
      <w:r w:rsidRPr="007A5954">
        <w:rPr>
          <w:spacing w:val="3"/>
          <w:lang w:val="es-MX"/>
        </w:rPr>
        <w:t xml:space="preserve"> </w:t>
      </w:r>
      <w:r w:rsidRPr="007A5954">
        <w:rPr>
          <w:lang w:val="es-MX"/>
        </w:rPr>
        <w:t>un</w:t>
      </w:r>
      <w:r w:rsidRPr="007A5954">
        <w:rPr>
          <w:spacing w:val="3"/>
          <w:lang w:val="es-MX"/>
        </w:rPr>
        <w:t xml:space="preserve"> </w:t>
      </w:r>
      <w:r w:rsidRPr="007A5954">
        <w:rPr>
          <w:spacing w:val="-1"/>
          <w:lang w:val="es-MX"/>
        </w:rPr>
        <w:t>periodo</w:t>
      </w:r>
      <w:r w:rsidRPr="007A5954">
        <w:rPr>
          <w:spacing w:val="3"/>
          <w:lang w:val="es-MX"/>
        </w:rPr>
        <w:t xml:space="preserve"> </w:t>
      </w:r>
      <w:r w:rsidRPr="007A5954">
        <w:rPr>
          <w:spacing w:val="-1"/>
          <w:lang w:val="es-MX"/>
        </w:rPr>
        <w:t>de</w:t>
      </w:r>
      <w:r w:rsidRPr="007A5954">
        <w:rPr>
          <w:spacing w:val="9"/>
          <w:lang w:val="es-MX"/>
        </w:rPr>
        <w:t xml:space="preserve"> </w:t>
      </w:r>
      <w:r w:rsidRPr="007A5954">
        <w:rPr>
          <w:spacing w:val="-2"/>
          <w:lang w:val="es-MX"/>
        </w:rPr>
        <w:t>120</w:t>
      </w:r>
      <w:r w:rsidRPr="007A5954">
        <w:rPr>
          <w:spacing w:val="4"/>
          <w:lang w:val="es-MX"/>
        </w:rPr>
        <w:t xml:space="preserve"> </w:t>
      </w:r>
      <w:r w:rsidRPr="007A5954">
        <w:rPr>
          <w:spacing w:val="-1"/>
          <w:lang w:val="es-MX"/>
        </w:rPr>
        <w:t>(ciento</w:t>
      </w:r>
      <w:r w:rsidRPr="007A5954">
        <w:rPr>
          <w:spacing w:val="1"/>
          <w:lang w:val="es-MX"/>
        </w:rPr>
        <w:t xml:space="preserve"> </w:t>
      </w:r>
      <w:r w:rsidRPr="007A5954">
        <w:rPr>
          <w:lang w:val="es-MX"/>
        </w:rPr>
        <w:t>veinte)</w:t>
      </w:r>
      <w:r w:rsidRPr="007A5954">
        <w:rPr>
          <w:spacing w:val="1"/>
          <w:lang w:val="es-MX"/>
        </w:rPr>
        <w:t xml:space="preserve"> </w:t>
      </w:r>
      <w:r w:rsidRPr="007A5954">
        <w:rPr>
          <w:spacing w:val="-1"/>
          <w:lang w:val="es-MX"/>
        </w:rPr>
        <w:t>días</w:t>
      </w:r>
      <w:r w:rsidRPr="007A5954">
        <w:rPr>
          <w:spacing w:val="61"/>
          <w:lang w:val="es-MX"/>
        </w:rPr>
        <w:t xml:space="preserve"> </w:t>
      </w:r>
      <w:r w:rsidRPr="007A5954">
        <w:rPr>
          <w:spacing w:val="-1"/>
          <w:lang w:val="es-MX"/>
        </w:rPr>
        <w:t>naturales</w:t>
      </w:r>
      <w:r w:rsidRPr="007A5954">
        <w:rPr>
          <w:spacing w:val="13"/>
          <w:lang w:val="es-MX"/>
        </w:rPr>
        <w:t xml:space="preserve"> </w:t>
      </w:r>
      <w:r w:rsidRPr="007A5954">
        <w:rPr>
          <w:spacing w:val="-1"/>
          <w:lang w:val="es-MX"/>
        </w:rPr>
        <w:t>siguientes,</w:t>
      </w:r>
      <w:r w:rsidRPr="007A5954">
        <w:rPr>
          <w:spacing w:val="11"/>
          <w:lang w:val="es-MX"/>
        </w:rPr>
        <w:t xml:space="preserve"> </w:t>
      </w:r>
      <w:r w:rsidRPr="007A5954">
        <w:rPr>
          <w:spacing w:val="-1"/>
          <w:lang w:val="es-MX"/>
        </w:rPr>
        <w:t>los</w:t>
      </w:r>
      <w:r w:rsidRPr="007A5954">
        <w:rPr>
          <w:spacing w:val="12"/>
          <w:lang w:val="es-MX"/>
        </w:rPr>
        <w:t xml:space="preserve"> </w:t>
      </w:r>
      <w:r w:rsidRPr="007A5954">
        <w:rPr>
          <w:spacing w:val="-1"/>
          <w:lang w:val="es-MX"/>
        </w:rPr>
        <w:t>términos</w:t>
      </w:r>
      <w:r w:rsidRPr="007A5954">
        <w:rPr>
          <w:spacing w:val="12"/>
          <w:lang w:val="es-MX"/>
        </w:rPr>
        <w:t xml:space="preserve"> </w:t>
      </w:r>
      <w:r w:rsidRPr="007A5954">
        <w:rPr>
          <w:lang w:val="es-MX"/>
        </w:rPr>
        <w:t>y</w:t>
      </w:r>
      <w:r w:rsidRPr="007A5954">
        <w:rPr>
          <w:spacing w:val="11"/>
          <w:lang w:val="es-MX"/>
        </w:rPr>
        <w:t xml:space="preserve"> </w:t>
      </w:r>
      <w:r w:rsidRPr="007A5954">
        <w:rPr>
          <w:spacing w:val="-1"/>
          <w:lang w:val="es-MX"/>
        </w:rPr>
        <w:t>condiciones</w:t>
      </w:r>
      <w:r w:rsidRPr="007A5954">
        <w:rPr>
          <w:spacing w:val="13"/>
          <w:lang w:val="es-MX"/>
        </w:rPr>
        <w:t xml:space="preserve"> </w:t>
      </w:r>
      <w:r w:rsidRPr="007A5954">
        <w:rPr>
          <w:spacing w:val="-1"/>
          <w:lang w:val="es-MX"/>
        </w:rPr>
        <w:t>bajo</w:t>
      </w:r>
      <w:r w:rsidRPr="007A5954">
        <w:rPr>
          <w:spacing w:val="11"/>
          <w:lang w:val="es-MX"/>
        </w:rPr>
        <w:t xml:space="preserve"> </w:t>
      </w:r>
      <w:r w:rsidRPr="007A5954">
        <w:rPr>
          <w:lang w:val="es-MX"/>
        </w:rPr>
        <w:t>los</w:t>
      </w:r>
      <w:r w:rsidRPr="007A5954">
        <w:rPr>
          <w:spacing w:val="9"/>
          <w:lang w:val="es-MX"/>
        </w:rPr>
        <w:t xml:space="preserve"> </w:t>
      </w:r>
      <w:r w:rsidRPr="007A5954">
        <w:rPr>
          <w:spacing w:val="-1"/>
          <w:lang w:val="es-MX"/>
        </w:rPr>
        <w:t>cuales</w:t>
      </w:r>
      <w:r w:rsidRPr="007A5954">
        <w:rPr>
          <w:spacing w:val="10"/>
          <w:lang w:val="es-MX"/>
        </w:rPr>
        <w:t xml:space="preserve"> </w:t>
      </w:r>
      <w:r w:rsidRPr="007A5954">
        <w:rPr>
          <w:lang w:val="es-MX"/>
        </w:rPr>
        <w:t>se</w:t>
      </w:r>
      <w:r w:rsidRPr="007A5954">
        <w:rPr>
          <w:spacing w:val="12"/>
          <w:lang w:val="es-MX"/>
        </w:rPr>
        <w:t xml:space="preserve"> </w:t>
      </w:r>
      <w:r w:rsidRPr="007A5954">
        <w:rPr>
          <w:lang w:val="es-MX"/>
        </w:rPr>
        <w:t>celebrará</w:t>
      </w:r>
      <w:r w:rsidRPr="007A5954">
        <w:rPr>
          <w:spacing w:val="12"/>
          <w:lang w:val="es-MX"/>
        </w:rPr>
        <w:t xml:space="preserve"> </w:t>
      </w:r>
      <w:r w:rsidRPr="007A5954">
        <w:rPr>
          <w:lang w:val="es-MX"/>
        </w:rPr>
        <w:t>un</w:t>
      </w:r>
      <w:r w:rsidRPr="007A5954">
        <w:rPr>
          <w:spacing w:val="59"/>
          <w:lang w:val="es-MX"/>
        </w:rPr>
        <w:t xml:space="preserve"> </w:t>
      </w:r>
      <w:r w:rsidRPr="007A5954">
        <w:rPr>
          <w:spacing w:val="-1"/>
          <w:lang w:val="es-MX"/>
        </w:rPr>
        <w:t>convenio</w:t>
      </w:r>
      <w:r w:rsidRPr="007A5954">
        <w:rPr>
          <w:spacing w:val="5"/>
          <w:lang w:val="es-MX"/>
        </w:rPr>
        <w:t xml:space="preserve"> </w:t>
      </w:r>
      <w:r w:rsidRPr="007A5954">
        <w:rPr>
          <w:spacing w:val="-1"/>
          <w:lang w:val="es-MX"/>
        </w:rPr>
        <w:t>comercial</w:t>
      </w:r>
      <w:r w:rsidRPr="007A5954">
        <w:rPr>
          <w:spacing w:val="7"/>
          <w:lang w:val="es-MX"/>
        </w:rPr>
        <w:t xml:space="preserve"> </w:t>
      </w:r>
      <w:r w:rsidRPr="007A5954">
        <w:rPr>
          <w:spacing w:val="-1"/>
          <w:lang w:val="es-MX"/>
        </w:rPr>
        <w:t>para</w:t>
      </w:r>
      <w:r w:rsidRPr="007A5954">
        <w:rPr>
          <w:spacing w:val="6"/>
          <w:lang w:val="es-MX"/>
        </w:rPr>
        <w:t xml:space="preserve"> </w:t>
      </w:r>
      <w:r w:rsidRPr="007A5954">
        <w:rPr>
          <w:spacing w:val="-1"/>
          <w:lang w:val="es-MX"/>
        </w:rPr>
        <w:t>la</w:t>
      </w:r>
      <w:r w:rsidRPr="007A5954">
        <w:rPr>
          <w:spacing w:val="8"/>
          <w:lang w:val="es-MX"/>
        </w:rPr>
        <w:t xml:space="preserve"> </w:t>
      </w:r>
      <w:r w:rsidRPr="007A5954">
        <w:rPr>
          <w:spacing w:val="-1"/>
          <w:lang w:val="es-MX"/>
        </w:rPr>
        <w:t>prestación</w:t>
      </w:r>
      <w:r w:rsidRPr="007A5954">
        <w:rPr>
          <w:spacing w:val="5"/>
          <w:lang w:val="es-MX"/>
        </w:rPr>
        <w:t xml:space="preserve"> </w:t>
      </w:r>
      <w:r w:rsidRPr="007A5954">
        <w:rPr>
          <w:lang w:val="es-MX"/>
        </w:rPr>
        <w:t>de</w:t>
      </w:r>
      <w:r w:rsidRPr="007A5954">
        <w:rPr>
          <w:spacing w:val="6"/>
          <w:lang w:val="es-MX"/>
        </w:rPr>
        <w:t xml:space="preserve"> </w:t>
      </w:r>
      <w:r w:rsidRPr="007A5954">
        <w:rPr>
          <w:spacing w:val="-1"/>
          <w:lang w:val="es-MX"/>
        </w:rPr>
        <w:t>los</w:t>
      </w:r>
      <w:r w:rsidRPr="007A5954">
        <w:rPr>
          <w:spacing w:val="8"/>
          <w:lang w:val="es-MX"/>
        </w:rPr>
        <w:t xml:space="preserve"> </w:t>
      </w:r>
      <w:r w:rsidRPr="007A5954">
        <w:rPr>
          <w:spacing w:val="-1"/>
          <w:lang w:val="es-MX"/>
        </w:rPr>
        <w:t>servicios</w:t>
      </w:r>
      <w:r w:rsidRPr="007A5954">
        <w:rPr>
          <w:spacing w:val="6"/>
          <w:lang w:val="es-MX"/>
        </w:rPr>
        <w:t xml:space="preserve"> </w:t>
      </w:r>
      <w:r w:rsidRPr="007A5954">
        <w:rPr>
          <w:spacing w:val="-1"/>
          <w:lang w:val="es-MX"/>
        </w:rPr>
        <w:t>iguales</w:t>
      </w:r>
      <w:r w:rsidRPr="007A5954">
        <w:rPr>
          <w:spacing w:val="9"/>
          <w:lang w:val="es-MX"/>
        </w:rPr>
        <w:t xml:space="preserve"> </w:t>
      </w:r>
      <w:r w:rsidRPr="007A5954">
        <w:rPr>
          <w:lang w:val="es-MX"/>
        </w:rPr>
        <w:t>o</w:t>
      </w:r>
      <w:r w:rsidRPr="007A5954">
        <w:rPr>
          <w:spacing w:val="5"/>
          <w:lang w:val="es-MX"/>
        </w:rPr>
        <w:t xml:space="preserve"> </w:t>
      </w:r>
      <w:r w:rsidRPr="007A5954">
        <w:rPr>
          <w:spacing w:val="-1"/>
          <w:lang w:val="es-MX"/>
        </w:rPr>
        <w:t>similares</w:t>
      </w:r>
      <w:r w:rsidRPr="007A5954">
        <w:rPr>
          <w:spacing w:val="17"/>
          <w:lang w:val="es-MX"/>
        </w:rPr>
        <w:t xml:space="preserve"> </w:t>
      </w:r>
      <w:r w:rsidRPr="007A5954">
        <w:rPr>
          <w:spacing w:val="-1"/>
          <w:lang w:val="es-MX"/>
        </w:rPr>
        <w:t>descritos</w:t>
      </w:r>
      <w:r w:rsidRPr="007A5954">
        <w:rPr>
          <w:spacing w:val="6"/>
          <w:lang w:val="es-MX"/>
        </w:rPr>
        <w:t xml:space="preserve"> </w:t>
      </w:r>
      <w:r w:rsidRPr="007A5954">
        <w:rPr>
          <w:spacing w:val="-1"/>
          <w:lang w:val="es-MX"/>
        </w:rPr>
        <w:t>en</w:t>
      </w:r>
      <w:r w:rsidRPr="007A5954">
        <w:rPr>
          <w:spacing w:val="35"/>
          <w:lang w:val="es-MX"/>
        </w:rPr>
        <w:t xml:space="preserve"> </w:t>
      </w:r>
      <w:r w:rsidRPr="007A5954">
        <w:rPr>
          <w:lang w:val="es-MX"/>
        </w:rPr>
        <w:t>la</w:t>
      </w:r>
      <w:r w:rsidRPr="007A5954">
        <w:rPr>
          <w:spacing w:val="-1"/>
          <w:lang w:val="es-MX"/>
        </w:rPr>
        <w:t xml:space="preserve"> Oferta</w:t>
      </w:r>
      <w:r w:rsidRPr="007A5954">
        <w:rPr>
          <w:spacing w:val="-2"/>
          <w:lang w:val="es-MX"/>
        </w:rPr>
        <w:t xml:space="preserve"> de</w:t>
      </w:r>
      <w:r w:rsidRPr="007A5954">
        <w:rPr>
          <w:spacing w:val="-1"/>
          <w:lang w:val="es-MX"/>
        </w:rPr>
        <w:t xml:space="preserve"> Referencia.</w:t>
      </w:r>
    </w:p>
    <w:p w14:paraId="07B836C9" w14:textId="77777777" w:rsidR="00A81F4C" w:rsidRPr="00AC2A79" w:rsidRDefault="00A81F4C" w:rsidP="00A81F4C">
      <w:pPr>
        <w:pStyle w:val="Ttulo2"/>
        <w:rPr>
          <w:rFonts w:ascii="Century Gothic" w:eastAsia="Century Gothic" w:hAnsi="Century Gothic" w:cstheme="minorBidi"/>
          <w:b w:val="0"/>
          <w:bCs w:val="0"/>
          <w:spacing w:val="-1"/>
          <w:u w:color="000000"/>
        </w:rPr>
      </w:pPr>
      <w:r w:rsidRPr="00AC2A79">
        <w:rPr>
          <w:rFonts w:ascii="Century Gothic" w:eastAsia="Century Gothic" w:hAnsi="Century Gothic" w:cstheme="minorBidi"/>
          <w:spacing w:val="-1"/>
          <w:u w:color="000000"/>
        </w:rPr>
        <w:t>CLÁUSULA DÉCIMA SÉPTIMA. RESCISIÓN.</w:t>
      </w:r>
    </w:p>
    <w:p w14:paraId="411A639C" w14:textId="77777777" w:rsidR="00A81F4C" w:rsidRDefault="00A81F4C" w:rsidP="00A81F4C">
      <w:pPr>
        <w:pStyle w:val="Textoindependiente"/>
        <w:spacing w:before="162" w:line="276" w:lineRule="auto"/>
        <w:ind w:right="105" w:firstLine="7"/>
        <w:jc w:val="both"/>
        <w:rPr>
          <w:lang w:val="es-MX"/>
        </w:rPr>
      </w:pPr>
      <w:r w:rsidRPr="007A5954">
        <w:rPr>
          <w:lang w:val="es-MX"/>
        </w:rPr>
        <w:t>Si</w:t>
      </w:r>
      <w:r w:rsidRPr="007A5954">
        <w:rPr>
          <w:spacing w:val="35"/>
          <w:lang w:val="es-MX"/>
        </w:rPr>
        <w:t xml:space="preserve"> </w:t>
      </w:r>
      <w:r w:rsidRPr="007A5954">
        <w:rPr>
          <w:spacing w:val="-1"/>
          <w:lang w:val="es-MX"/>
        </w:rPr>
        <w:t>cualquiera</w:t>
      </w:r>
      <w:r w:rsidRPr="007A5954">
        <w:rPr>
          <w:spacing w:val="35"/>
          <w:lang w:val="es-MX"/>
        </w:rPr>
        <w:t xml:space="preserve"> </w:t>
      </w:r>
      <w:r w:rsidRPr="007A5954">
        <w:rPr>
          <w:spacing w:val="-1"/>
          <w:lang w:val="es-MX"/>
        </w:rPr>
        <w:t>de</w:t>
      </w:r>
      <w:r w:rsidRPr="007A5954">
        <w:rPr>
          <w:spacing w:val="33"/>
          <w:lang w:val="es-MX"/>
        </w:rPr>
        <w:t xml:space="preserve"> </w:t>
      </w:r>
      <w:r w:rsidRPr="007A5954">
        <w:rPr>
          <w:lang w:val="es-MX"/>
        </w:rPr>
        <w:t>los</w:t>
      </w:r>
      <w:r w:rsidRPr="007A5954">
        <w:rPr>
          <w:spacing w:val="34"/>
          <w:lang w:val="es-MX"/>
        </w:rPr>
        <w:t xml:space="preserve"> </w:t>
      </w:r>
      <w:r w:rsidRPr="007A5954">
        <w:rPr>
          <w:spacing w:val="-1"/>
          <w:lang w:val="es-MX"/>
        </w:rPr>
        <w:t>eventos</w:t>
      </w:r>
      <w:r w:rsidRPr="007A5954">
        <w:rPr>
          <w:spacing w:val="35"/>
          <w:lang w:val="es-MX"/>
        </w:rPr>
        <w:t xml:space="preserve"> </w:t>
      </w:r>
      <w:r w:rsidRPr="007A5954">
        <w:rPr>
          <w:spacing w:val="-1"/>
          <w:lang w:val="es-MX"/>
        </w:rPr>
        <w:t>descritos</w:t>
      </w:r>
      <w:r w:rsidRPr="007A5954">
        <w:rPr>
          <w:spacing w:val="35"/>
          <w:lang w:val="es-MX"/>
        </w:rPr>
        <w:t xml:space="preserve"> </w:t>
      </w:r>
      <w:r w:rsidRPr="007A5954">
        <w:rPr>
          <w:lang w:val="es-MX"/>
        </w:rPr>
        <w:t>a</w:t>
      </w:r>
      <w:r w:rsidRPr="007A5954">
        <w:rPr>
          <w:spacing w:val="35"/>
          <w:lang w:val="es-MX"/>
        </w:rPr>
        <w:t xml:space="preserve"> </w:t>
      </w:r>
      <w:r w:rsidRPr="007A5954">
        <w:rPr>
          <w:spacing w:val="-1"/>
          <w:lang w:val="es-MX"/>
        </w:rPr>
        <w:t>continuación</w:t>
      </w:r>
      <w:r w:rsidRPr="007A5954">
        <w:rPr>
          <w:spacing w:val="34"/>
          <w:lang w:val="es-MX"/>
        </w:rPr>
        <w:t xml:space="preserve"> </w:t>
      </w:r>
      <w:r w:rsidRPr="007A5954">
        <w:rPr>
          <w:spacing w:val="-1"/>
          <w:lang w:val="es-MX"/>
        </w:rPr>
        <w:t>ocurriese,</w:t>
      </w:r>
      <w:r w:rsidRPr="007A5954">
        <w:rPr>
          <w:spacing w:val="34"/>
          <w:lang w:val="es-MX"/>
        </w:rPr>
        <w:t xml:space="preserve"> </w:t>
      </w:r>
      <w:r w:rsidRPr="007A5954">
        <w:rPr>
          <w:spacing w:val="-1"/>
          <w:lang w:val="es-MX"/>
        </w:rPr>
        <w:t>la</w:t>
      </w:r>
      <w:r w:rsidRPr="007A5954">
        <w:rPr>
          <w:spacing w:val="35"/>
          <w:lang w:val="es-MX"/>
        </w:rPr>
        <w:t xml:space="preserve"> </w:t>
      </w:r>
      <w:r w:rsidRPr="007A5954">
        <w:rPr>
          <w:spacing w:val="-1"/>
          <w:lang w:val="es-MX"/>
        </w:rPr>
        <w:t>Parte</w:t>
      </w:r>
      <w:r w:rsidRPr="007A5954">
        <w:rPr>
          <w:spacing w:val="34"/>
          <w:lang w:val="es-MX"/>
        </w:rPr>
        <w:t xml:space="preserve"> </w:t>
      </w:r>
      <w:r w:rsidRPr="007A5954">
        <w:rPr>
          <w:spacing w:val="-1"/>
          <w:lang w:val="es-MX"/>
        </w:rPr>
        <w:t>afectada,</w:t>
      </w:r>
      <w:r w:rsidRPr="007A5954">
        <w:rPr>
          <w:spacing w:val="43"/>
          <w:lang w:val="es-MX"/>
        </w:rPr>
        <w:t xml:space="preserve"> </w:t>
      </w:r>
      <w:r w:rsidRPr="007A5954">
        <w:rPr>
          <w:spacing w:val="-1"/>
          <w:lang w:val="es-MX"/>
        </w:rPr>
        <w:t>independientemente de</w:t>
      </w:r>
      <w:r w:rsidRPr="007A5954">
        <w:rPr>
          <w:spacing w:val="1"/>
          <w:lang w:val="es-MX"/>
        </w:rPr>
        <w:t xml:space="preserve"> </w:t>
      </w:r>
      <w:r w:rsidRPr="007A5954">
        <w:rPr>
          <w:lang w:val="es-MX"/>
        </w:rPr>
        <w:t>los</w:t>
      </w:r>
      <w:r w:rsidRPr="007A5954">
        <w:rPr>
          <w:spacing w:val="1"/>
          <w:lang w:val="es-MX"/>
        </w:rPr>
        <w:t xml:space="preserve"> </w:t>
      </w:r>
      <w:r w:rsidRPr="007A5954">
        <w:rPr>
          <w:spacing w:val="-1"/>
          <w:lang w:val="es-MX"/>
        </w:rPr>
        <w:t>remedios</w:t>
      </w:r>
      <w:r w:rsidRPr="007A5954">
        <w:rPr>
          <w:spacing w:val="2"/>
          <w:lang w:val="es-MX"/>
        </w:rPr>
        <w:t xml:space="preserve"> </w:t>
      </w:r>
      <w:r w:rsidRPr="007A5954">
        <w:rPr>
          <w:lang w:val="es-MX"/>
        </w:rPr>
        <w:t xml:space="preserve">o </w:t>
      </w:r>
      <w:r w:rsidRPr="007A5954">
        <w:rPr>
          <w:spacing w:val="-1"/>
          <w:lang w:val="es-MX"/>
        </w:rPr>
        <w:t>cualquiera</w:t>
      </w:r>
      <w:r w:rsidRPr="007A5954">
        <w:rPr>
          <w:spacing w:val="1"/>
          <w:lang w:val="es-MX"/>
        </w:rPr>
        <w:t xml:space="preserve"> </w:t>
      </w:r>
      <w:r w:rsidRPr="007A5954">
        <w:rPr>
          <w:spacing w:val="-1"/>
          <w:lang w:val="es-MX"/>
        </w:rPr>
        <w:t>otras</w:t>
      </w:r>
      <w:r w:rsidRPr="007A5954">
        <w:rPr>
          <w:spacing w:val="2"/>
          <w:lang w:val="es-MX"/>
        </w:rPr>
        <w:t xml:space="preserve"> </w:t>
      </w:r>
      <w:r w:rsidRPr="007A5954">
        <w:rPr>
          <w:spacing w:val="-1"/>
          <w:lang w:val="es-MX"/>
        </w:rPr>
        <w:t>acciones</w:t>
      </w:r>
      <w:r w:rsidRPr="007A5954">
        <w:rPr>
          <w:spacing w:val="2"/>
          <w:lang w:val="es-MX"/>
        </w:rPr>
        <w:t xml:space="preserve"> </w:t>
      </w:r>
      <w:r w:rsidRPr="007A5954">
        <w:rPr>
          <w:spacing w:val="-1"/>
          <w:lang w:val="es-MX"/>
        </w:rPr>
        <w:t>previstos</w:t>
      </w:r>
      <w:r w:rsidRPr="007A5954">
        <w:rPr>
          <w:spacing w:val="1"/>
          <w:lang w:val="es-MX"/>
        </w:rPr>
        <w:t xml:space="preserve"> </w:t>
      </w:r>
      <w:r w:rsidRPr="007A5954">
        <w:rPr>
          <w:spacing w:val="-1"/>
          <w:lang w:val="es-MX"/>
        </w:rPr>
        <w:t xml:space="preserve">por </w:t>
      </w:r>
      <w:r w:rsidRPr="007A5954">
        <w:rPr>
          <w:lang w:val="es-MX"/>
        </w:rPr>
        <w:t>la</w:t>
      </w:r>
      <w:r w:rsidRPr="007A5954">
        <w:rPr>
          <w:spacing w:val="1"/>
          <w:lang w:val="es-MX"/>
        </w:rPr>
        <w:t xml:space="preserve"> </w:t>
      </w:r>
      <w:r w:rsidRPr="007A5954">
        <w:rPr>
          <w:spacing w:val="-1"/>
          <w:lang w:val="es-MX"/>
        </w:rPr>
        <w:t>ley,</w:t>
      </w:r>
      <w:r w:rsidRPr="007A5954">
        <w:rPr>
          <w:spacing w:val="51"/>
          <w:lang w:val="es-MX"/>
        </w:rPr>
        <w:t xml:space="preserve"> </w:t>
      </w:r>
      <w:r w:rsidRPr="007A5954">
        <w:rPr>
          <w:spacing w:val="-1"/>
          <w:lang w:val="es-MX"/>
        </w:rPr>
        <w:t>podrá</w:t>
      </w:r>
      <w:r w:rsidRPr="007A5954">
        <w:rPr>
          <w:spacing w:val="13"/>
          <w:lang w:val="es-MX"/>
        </w:rPr>
        <w:t xml:space="preserve"> </w:t>
      </w:r>
      <w:r w:rsidRPr="007A5954">
        <w:rPr>
          <w:spacing w:val="-1"/>
          <w:lang w:val="es-MX"/>
        </w:rPr>
        <w:t>rescindir</w:t>
      </w:r>
      <w:r w:rsidRPr="007A5954">
        <w:rPr>
          <w:spacing w:val="16"/>
          <w:lang w:val="es-MX"/>
        </w:rPr>
        <w:t xml:space="preserve"> </w:t>
      </w:r>
      <w:r w:rsidRPr="007A5954">
        <w:rPr>
          <w:spacing w:val="-1"/>
          <w:lang w:val="es-MX"/>
        </w:rPr>
        <w:t>este</w:t>
      </w:r>
      <w:r w:rsidRPr="007A5954">
        <w:rPr>
          <w:spacing w:val="13"/>
          <w:lang w:val="es-MX"/>
        </w:rPr>
        <w:t xml:space="preserve"> </w:t>
      </w:r>
      <w:r w:rsidRPr="007A5954">
        <w:rPr>
          <w:spacing w:val="-1"/>
          <w:lang w:val="es-MX"/>
        </w:rPr>
        <w:t>Convenio</w:t>
      </w:r>
      <w:r w:rsidRPr="007A5954">
        <w:rPr>
          <w:spacing w:val="12"/>
          <w:lang w:val="es-MX"/>
        </w:rPr>
        <w:t xml:space="preserve"> </w:t>
      </w:r>
      <w:r w:rsidRPr="007A5954">
        <w:rPr>
          <w:spacing w:val="-1"/>
          <w:lang w:val="es-MX"/>
        </w:rPr>
        <w:t>sin</w:t>
      </w:r>
      <w:r w:rsidRPr="007A5954">
        <w:rPr>
          <w:spacing w:val="15"/>
          <w:lang w:val="es-MX"/>
        </w:rPr>
        <w:t xml:space="preserve"> </w:t>
      </w:r>
      <w:r w:rsidRPr="007A5954">
        <w:rPr>
          <w:spacing w:val="-1"/>
          <w:lang w:val="es-MX"/>
        </w:rPr>
        <w:t>necesidad</w:t>
      </w:r>
      <w:r w:rsidRPr="007A5954">
        <w:rPr>
          <w:spacing w:val="13"/>
          <w:lang w:val="es-MX"/>
        </w:rPr>
        <w:t xml:space="preserve"> </w:t>
      </w:r>
      <w:r w:rsidRPr="007A5954">
        <w:rPr>
          <w:spacing w:val="-1"/>
          <w:lang w:val="es-MX"/>
        </w:rPr>
        <w:t>de</w:t>
      </w:r>
      <w:r w:rsidRPr="007A5954">
        <w:rPr>
          <w:spacing w:val="13"/>
          <w:lang w:val="es-MX"/>
        </w:rPr>
        <w:t xml:space="preserve"> </w:t>
      </w:r>
      <w:r w:rsidRPr="007A5954">
        <w:rPr>
          <w:spacing w:val="-1"/>
          <w:lang w:val="es-MX"/>
        </w:rPr>
        <w:t>resolución</w:t>
      </w:r>
      <w:r w:rsidRPr="007A5954">
        <w:rPr>
          <w:spacing w:val="53"/>
          <w:lang w:val="es-MX"/>
        </w:rPr>
        <w:t xml:space="preserve"> </w:t>
      </w:r>
      <w:r w:rsidRPr="007A5954">
        <w:rPr>
          <w:spacing w:val="-1"/>
          <w:lang w:val="es-MX"/>
        </w:rPr>
        <w:t>judicial</w:t>
      </w:r>
      <w:r w:rsidRPr="007A5954">
        <w:rPr>
          <w:spacing w:val="57"/>
          <w:lang w:val="es-MX"/>
        </w:rPr>
        <w:t xml:space="preserve"> </w:t>
      </w:r>
      <w:r w:rsidRPr="007A5954">
        <w:rPr>
          <w:lang w:val="es-MX"/>
        </w:rPr>
        <w:t>o</w:t>
      </w:r>
      <w:r w:rsidRPr="007A5954">
        <w:rPr>
          <w:spacing w:val="53"/>
          <w:lang w:val="es-MX"/>
        </w:rPr>
        <w:t xml:space="preserve"> </w:t>
      </w:r>
      <w:r w:rsidRPr="007A5954">
        <w:rPr>
          <w:spacing w:val="-1"/>
          <w:lang w:val="es-MX"/>
        </w:rPr>
        <w:t>administrativa</w:t>
      </w:r>
      <w:r w:rsidRPr="007A5954">
        <w:rPr>
          <w:spacing w:val="57"/>
          <w:lang w:val="es-MX"/>
        </w:rPr>
        <w:t xml:space="preserve"> </w:t>
      </w:r>
      <w:r w:rsidRPr="007A5954">
        <w:rPr>
          <w:spacing w:val="-1"/>
          <w:lang w:val="es-MX"/>
        </w:rPr>
        <w:t>alguna</w:t>
      </w:r>
      <w:r w:rsidRPr="007A5954">
        <w:rPr>
          <w:spacing w:val="54"/>
          <w:lang w:val="es-MX"/>
        </w:rPr>
        <w:t xml:space="preserve"> </w:t>
      </w:r>
      <w:r w:rsidRPr="007A5954">
        <w:rPr>
          <w:lang w:val="es-MX"/>
        </w:rPr>
        <w:t>y</w:t>
      </w:r>
      <w:r w:rsidRPr="007A5954">
        <w:rPr>
          <w:spacing w:val="53"/>
          <w:lang w:val="es-MX"/>
        </w:rPr>
        <w:t xml:space="preserve"> </w:t>
      </w:r>
      <w:r w:rsidRPr="007A5954">
        <w:rPr>
          <w:lang w:val="es-MX"/>
        </w:rPr>
        <w:t>sin</w:t>
      </w:r>
      <w:r w:rsidRPr="007A5954">
        <w:rPr>
          <w:spacing w:val="53"/>
          <w:lang w:val="es-MX"/>
        </w:rPr>
        <w:t xml:space="preserve"> </w:t>
      </w:r>
      <w:r w:rsidRPr="007A5954">
        <w:rPr>
          <w:spacing w:val="-1"/>
          <w:lang w:val="es-MX"/>
        </w:rPr>
        <w:t>responsabilidad</w:t>
      </w:r>
      <w:r w:rsidRPr="007A5954">
        <w:rPr>
          <w:spacing w:val="29"/>
          <w:lang w:val="es-MX"/>
        </w:rPr>
        <w:t xml:space="preserve"> </w:t>
      </w:r>
      <w:r w:rsidRPr="007A5954">
        <w:rPr>
          <w:spacing w:val="-1"/>
          <w:lang w:val="es-MX"/>
        </w:rPr>
        <w:t>frente</w:t>
      </w:r>
      <w:r w:rsidRPr="007A5954">
        <w:rPr>
          <w:spacing w:val="40"/>
          <w:lang w:val="es-MX"/>
        </w:rPr>
        <w:t xml:space="preserve"> </w:t>
      </w:r>
      <w:r w:rsidRPr="007A5954">
        <w:rPr>
          <w:lang w:val="es-MX"/>
        </w:rPr>
        <w:t>a</w:t>
      </w:r>
      <w:r w:rsidRPr="007A5954">
        <w:rPr>
          <w:spacing w:val="41"/>
          <w:lang w:val="es-MX"/>
        </w:rPr>
        <w:t xml:space="preserve"> </w:t>
      </w:r>
      <w:r w:rsidRPr="007A5954">
        <w:rPr>
          <w:lang w:val="es-MX"/>
        </w:rPr>
        <w:t>la</w:t>
      </w:r>
      <w:r w:rsidRPr="007A5954">
        <w:rPr>
          <w:spacing w:val="41"/>
          <w:lang w:val="es-MX"/>
        </w:rPr>
        <w:t xml:space="preserve"> </w:t>
      </w:r>
      <w:r w:rsidRPr="007A5954">
        <w:rPr>
          <w:spacing w:val="-1"/>
          <w:lang w:val="es-MX"/>
        </w:rPr>
        <w:t>otra</w:t>
      </w:r>
      <w:r w:rsidRPr="007A5954">
        <w:rPr>
          <w:spacing w:val="41"/>
          <w:lang w:val="es-MX"/>
        </w:rPr>
        <w:t xml:space="preserve"> </w:t>
      </w:r>
      <w:r w:rsidRPr="007A5954">
        <w:rPr>
          <w:spacing w:val="-1"/>
          <w:lang w:val="es-MX"/>
        </w:rPr>
        <w:t>Parte,</w:t>
      </w:r>
      <w:r w:rsidRPr="007A5954">
        <w:rPr>
          <w:spacing w:val="40"/>
          <w:lang w:val="es-MX"/>
        </w:rPr>
        <w:t xml:space="preserve"> </w:t>
      </w:r>
      <w:r w:rsidRPr="007A5954">
        <w:rPr>
          <w:spacing w:val="-1"/>
          <w:lang w:val="es-MX"/>
        </w:rPr>
        <w:t>mediante</w:t>
      </w:r>
      <w:r w:rsidRPr="007A5954">
        <w:rPr>
          <w:spacing w:val="41"/>
          <w:lang w:val="es-MX"/>
        </w:rPr>
        <w:t xml:space="preserve"> </w:t>
      </w:r>
      <w:r w:rsidRPr="007A5954">
        <w:rPr>
          <w:lang w:val="es-MX"/>
        </w:rPr>
        <w:t>una</w:t>
      </w:r>
      <w:r w:rsidRPr="007A5954">
        <w:rPr>
          <w:spacing w:val="41"/>
          <w:lang w:val="es-MX"/>
        </w:rPr>
        <w:t xml:space="preserve"> </w:t>
      </w:r>
      <w:r w:rsidRPr="007A5954">
        <w:rPr>
          <w:spacing w:val="-1"/>
          <w:lang w:val="es-MX"/>
        </w:rPr>
        <w:t>notificación</w:t>
      </w:r>
      <w:r w:rsidRPr="007A5954">
        <w:rPr>
          <w:spacing w:val="40"/>
          <w:lang w:val="es-MX"/>
        </w:rPr>
        <w:t xml:space="preserve"> </w:t>
      </w:r>
      <w:r w:rsidRPr="007A5954">
        <w:rPr>
          <w:spacing w:val="-1"/>
          <w:lang w:val="es-MX"/>
        </w:rPr>
        <w:t>por</w:t>
      </w:r>
      <w:r w:rsidRPr="007A5954">
        <w:rPr>
          <w:spacing w:val="41"/>
          <w:lang w:val="es-MX"/>
        </w:rPr>
        <w:t xml:space="preserve"> </w:t>
      </w:r>
      <w:r w:rsidRPr="007A5954">
        <w:rPr>
          <w:spacing w:val="-1"/>
          <w:lang w:val="es-MX"/>
        </w:rPr>
        <w:t>escrito</w:t>
      </w:r>
      <w:r w:rsidRPr="007A5954">
        <w:rPr>
          <w:spacing w:val="45"/>
          <w:lang w:val="es-MX"/>
        </w:rPr>
        <w:t xml:space="preserve"> </w:t>
      </w:r>
      <w:r w:rsidRPr="007A5954">
        <w:rPr>
          <w:spacing w:val="-1"/>
          <w:lang w:val="es-MX"/>
        </w:rPr>
        <w:t>que</w:t>
      </w:r>
      <w:r w:rsidRPr="007A5954">
        <w:rPr>
          <w:spacing w:val="41"/>
          <w:lang w:val="es-MX"/>
        </w:rPr>
        <w:t xml:space="preserve"> </w:t>
      </w:r>
      <w:r w:rsidRPr="007A5954">
        <w:rPr>
          <w:spacing w:val="-1"/>
          <w:lang w:val="es-MX"/>
        </w:rPr>
        <w:t>incluirá</w:t>
      </w:r>
      <w:r w:rsidRPr="007A5954">
        <w:rPr>
          <w:spacing w:val="39"/>
          <w:lang w:val="es-MX"/>
        </w:rPr>
        <w:t xml:space="preserve"> </w:t>
      </w:r>
      <w:r w:rsidRPr="007A5954">
        <w:rPr>
          <w:spacing w:val="-1"/>
          <w:lang w:val="es-MX"/>
        </w:rPr>
        <w:t>la</w:t>
      </w:r>
      <w:r w:rsidRPr="007A5954">
        <w:rPr>
          <w:spacing w:val="57"/>
          <w:lang w:val="es-MX"/>
        </w:rPr>
        <w:t xml:space="preserve"> </w:t>
      </w:r>
      <w:r w:rsidRPr="007A5954">
        <w:rPr>
          <w:spacing w:val="-1"/>
          <w:lang w:val="es-MX"/>
        </w:rPr>
        <w:t>documentación</w:t>
      </w:r>
      <w:r w:rsidRPr="007A5954">
        <w:rPr>
          <w:spacing w:val="12"/>
          <w:lang w:val="es-MX"/>
        </w:rPr>
        <w:t xml:space="preserve"> </w:t>
      </w:r>
      <w:r w:rsidRPr="007A5954">
        <w:rPr>
          <w:spacing w:val="-1"/>
          <w:lang w:val="es-MX"/>
        </w:rPr>
        <w:t>que</w:t>
      </w:r>
      <w:r w:rsidRPr="007A5954">
        <w:rPr>
          <w:spacing w:val="13"/>
          <w:lang w:val="es-MX"/>
        </w:rPr>
        <w:t xml:space="preserve"> </w:t>
      </w:r>
      <w:r w:rsidRPr="007A5954">
        <w:rPr>
          <w:spacing w:val="-1"/>
          <w:lang w:val="es-MX"/>
        </w:rPr>
        <w:t>sustente</w:t>
      </w:r>
      <w:r w:rsidRPr="007A5954">
        <w:rPr>
          <w:spacing w:val="11"/>
          <w:lang w:val="es-MX"/>
        </w:rPr>
        <w:t xml:space="preserve"> </w:t>
      </w:r>
      <w:r w:rsidRPr="007A5954">
        <w:rPr>
          <w:lang w:val="es-MX"/>
        </w:rPr>
        <w:t>la</w:t>
      </w:r>
      <w:r w:rsidRPr="007A5954">
        <w:rPr>
          <w:spacing w:val="13"/>
          <w:lang w:val="es-MX"/>
        </w:rPr>
        <w:t xml:space="preserve"> </w:t>
      </w:r>
      <w:r w:rsidRPr="007A5954">
        <w:rPr>
          <w:spacing w:val="-2"/>
          <w:lang w:val="es-MX"/>
        </w:rPr>
        <w:t>causal</w:t>
      </w:r>
      <w:r w:rsidRPr="007A5954">
        <w:rPr>
          <w:spacing w:val="15"/>
          <w:lang w:val="es-MX"/>
        </w:rPr>
        <w:t xml:space="preserve"> </w:t>
      </w:r>
      <w:r w:rsidRPr="007A5954">
        <w:rPr>
          <w:spacing w:val="-1"/>
          <w:lang w:val="es-MX"/>
        </w:rPr>
        <w:t>respectiva,</w:t>
      </w:r>
      <w:r w:rsidRPr="007A5954">
        <w:rPr>
          <w:spacing w:val="16"/>
          <w:lang w:val="es-MX"/>
        </w:rPr>
        <w:t xml:space="preserve"> </w:t>
      </w:r>
      <w:r w:rsidRPr="007A5954">
        <w:rPr>
          <w:lang w:val="es-MX"/>
        </w:rPr>
        <w:t>con</w:t>
      </w:r>
      <w:r w:rsidRPr="007A5954">
        <w:rPr>
          <w:spacing w:val="12"/>
          <w:lang w:val="es-MX"/>
        </w:rPr>
        <w:t xml:space="preserve"> </w:t>
      </w:r>
      <w:r w:rsidRPr="007A5954">
        <w:rPr>
          <w:spacing w:val="-1"/>
          <w:lang w:val="es-MX"/>
        </w:rPr>
        <w:t>30</w:t>
      </w:r>
      <w:r w:rsidRPr="007A5954">
        <w:rPr>
          <w:spacing w:val="15"/>
          <w:lang w:val="es-MX"/>
        </w:rPr>
        <w:t xml:space="preserve"> </w:t>
      </w:r>
      <w:r w:rsidRPr="007A5954">
        <w:rPr>
          <w:spacing w:val="-1"/>
          <w:lang w:val="es-MX"/>
        </w:rPr>
        <w:t>(treinta)</w:t>
      </w:r>
      <w:r w:rsidRPr="007A5954">
        <w:rPr>
          <w:spacing w:val="13"/>
          <w:lang w:val="es-MX"/>
        </w:rPr>
        <w:t xml:space="preserve"> </w:t>
      </w:r>
      <w:r w:rsidRPr="007A5954">
        <w:rPr>
          <w:lang w:val="es-MX"/>
        </w:rPr>
        <w:t>días</w:t>
      </w:r>
      <w:r w:rsidRPr="007A5954">
        <w:rPr>
          <w:spacing w:val="15"/>
          <w:lang w:val="es-MX"/>
        </w:rPr>
        <w:t xml:space="preserve"> </w:t>
      </w:r>
      <w:r w:rsidRPr="007A5954">
        <w:rPr>
          <w:spacing w:val="-1"/>
          <w:lang w:val="es-MX"/>
        </w:rPr>
        <w:t>naturales</w:t>
      </w:r>
      <w:r w:rsidRPr="007A5954">
        <w:rPr>
          <w:spacing w:val="15"/>
          <w:lang w:val="es-MX"/>
        </w:rPr>
        <w:t xml:space="preserve"> </w:t>
      </w:r>
      <w:r w:rsidRPr="007A5954">
        <w:rPr>
          <w:spacing w:val="-2"/>
          <w:lang w:val="es-MX"/>
        </w:rPr>
        <w:t>de</w:t>
      </w:r>
      <w:r w:rsidRPr="007A5954">
        <w:rPr>
          <w:spacing w:val="63"/>
          <w:lang w:val="es-MX"/>
        </w:rPr>
        <w:t xml:space="preserve"> </w:t>
      </w:r>
      <w:r w:rsidRPr="007A5954">
        <w:rPr>
          <w:spacing w:val="-1"/>
          <w:lang w:val="es-MX"/>
        </w:rPr>
        <w:t>anticipación</w:t>
      </w:r>
      <w:r w:rsidRPr="007A5954">
        <w:rPr>
          <w:spacing w:val="-2"/>
          <w:lang w:val="es-MX"/>
        </w:rPr>
        <w:t xml:space="preserve"> </w:t>
      </w:r>
      <w:r w:rsidRPr="007A5954">
        <w:rPr>
          <w:lang w:val="es-MX"/>
        </w:rPr>
        <w:t>a</w:t>
      </w:r>
      <w:r w:rsidRPr="007A5954">
        <w:rPr>
          <w:spacing w:val="-1"/>
          <w:lang w:val="es-MX"/>
        </w:rPr>
        <w:t xml:space="preserve"> </w:t>
      </w:r>
      <w:r w:rsidRPr="007A5954">
        <w:rPr>
          <w:lang w:val="es-MX"/>
        </w:rPr>
        <w:t>la</w:t>
      </w:r>
      <w:r w:rsidRPr="007A5954">
        <w:rPr>
          <w:spacing w:val="-1"/>
          <w:lang w:val="es-MX"/>
        </w:rPr>
        <w:t xml:space="preserve"> </w:t>
      </w:r>
      <w:r w:rsidRPr="007A5954">
        <w:rPr>
          <w:spacing w:val="-2"/>
          <w:lang w:val="es-MX"/>
        </w:rPr>
        <w:t>Parte</w:t>
      </w:r>
      <w:r w:rsidRPr="007A5954">
        <w:rPr>
          <w:spacing w:val="-3"/>
          <w:lang w:val="es-MX"/>
        </w:rPr>
        <w:t xml:space="preserve"> </w:t>
      </w:r>
      <w:r w:rsidRPr="007A5954">
        <w:rPr>
          <w:spacing w:val="-1"/>
          <w:lang w:val="es-MX"/>
        </w:rPr>
        <w:t>incumplida,</w:t>
      </w:r>
      <w:r w:rsidRPr="007A5954">
        <w:rPr>
          <w:spacing w:val="-2"/>
          <w:lang w:val="es-MX"/>
        </w:rPr>
        <w:t xml:space="preserve"> </w:t>
      </w:r>
      <w:r w:rsidRPr="007A5954">
        <w:rPr>
          <w:lang w:val="es-MX"/>
        </w:rPr>
        <w:t>con</w:t>
      </w:r>
      <w:r w:rsidRPr="007A5954">
        <w:rPr>
          <w:spacing w:val="-2"/>
          <w:lang w:val="es-MX"/>
        </w:rPr>
        <w:t xml:space="preserve"> </w:t>
      </w:r>
      <w:r w:rsidRPr="007A5954">
        <w:rPr>
          <w:spacing w:val="-1"/>
          <w:lang w:val="es-MX"/>
        </w:rPr>
        <w:t>copia para</w:t>
      </w:r>
      <w:r w:rsidRPr="007A5954">
        <w:rPr>
          <w:spacing w:val="1"/>
          <w:lang w:val="es-MX"/>
        </w:rPr>
        <w:t xml:space="preserve"> </w:t>
      </w:r>
      <w:r w:rsidRPr="007A5954">
        <w:rPr>
          <w:lang w:val="es-MX"/>
        </w:rPr>
        <w:t>el</w:t>
      </w:r>
      <w:r w:rsidRPr="007A5954">
        <w:rPr>
          <w:spacing w:val="-2"/>
          <w:lang w:val="es-MX"/>
        </w:rPr>
        <w:t xml:space="preserve"> </w:t>
      </w:r>
      <w:r w:rsidRPr="007A5954">
        <w:rPr>
          <w:spacing w:val="-1"/>
          <w:lang w:val="es-MX"/>
        </w:rPr>
        <w:t>Instituto</w:t>
      </w:r>
      <w:r>
        <w:rPr>
          <w:spacing w:val="-1"/>
          <w:lang w:val="es-MX"/>
        </w:rPr>
        <w:t xml:space="preserve"> a efecto de que manifieste lo procedente.</w:t>
      </w:r>
    </w:p>
    <w:p w14:paraId="2C6C200E"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52" w:name="_Toc435539912"/>
      <w:bookmarkStart w:id="253" w:name="_Toc435570568"/>
      <w:r w:rsidRPr="00AC2A79">
        <w:rPr>
          <w:rFonts w:ascii="Century Gothic" w:eastAsia="Century Gothic" w:hAnsi="Century Gothic" w:cstheme="minorBidi"/>
          <w:spacing w:val="-1"/>
          <w:szCs w:val="22"/>
        </w:rPr>
        <w:t>Incumplimiento en el otorgamiento, entrega y efectividad de las garantías y seguros.</w:t>
      </w:r>
      <w:bookmarkEnd w:id="252"/>
      <w:bookmarkEnd w:id="253"/>
    </w:p>
    <w:p w14:paraId="4B167E65" w14:textId="77777777" w:rsidR="00A81F4C" w:rsidRDefault="00A81F4C" w:rsidP="00A81F4C">
      <w:pPr>
        <w:pStyle w:val="Textoindependiente"/>
        <w:spacing w:line="276" w:lineRule="auto"/>
        <w:ind w:right="106"/>
        <w:jc w:val="both"/>
        <w:rPr>
          <w:lang w:val="es-MX"/>
        </w:rPr>
      </w:pPr>
      <w:r w:rsidRPr="007A5954">
        <w:rPr>
          <w:lang w:val="es-MX"/>
        </w:rPr>
        <w:t>No</w:t>
      </w:r>
      <w:r w:rsidRPr="007A5954">
        <w:rPr>
          <w:spacing w:val="10"/>
          <w:lang w:val="es-MX"/>
        </w:rPr>
        <w:t xml:space="preserve"> </w:t>
      </w:r>
      <w:r w:rsidRPr="007A5954">
        <w:rPr>
          <w:spacing w:val="-1"/>
          <w:lang w:val="es-MX"/>
        </w:rPr>
        <w:t>otorgar</w:t>
      </w:r>
      <w:r w:rsidRPr="007A5954">
        <w:rPr>
          <w:spacing w:val="11"/>
          <w:lang w:val="es-MX"/>
        </w:rPr>
        <w:t xml:space="preserve"> </w:t>
      </w:r>
      <w:r w:rsidRPr="007A5954">
        <w:rPr>
          <w:lang w:val="es-MX"/>
        </w:rPr>
        <w:t>y</w:t>
      </w:r>
      <w:r w:rsidRPr="007A5954">
        <w:rPr>
          <w:spacing w:val="10"/>
          <w:lang w:val="es-MX"/>
        </w:rPr>
        <w:t xml:space="preserve"> </w:t>
      </w:r>
      <w:r w:rsidRPr="007A5954">
        <w:rPr>
          <w:spacing w:val="-1"/>
          <w:lang w:val="es-MX"/>
        </w:rPr>
        <w:t>entregar</w:t>
      </w:r>
      <w:r w:rsidRPr="007A5954">
        <w:rPr>
          <w:spacing w:val="11"/>
          <w:lang w:val="es-MX"/>
        </w:rPr>
        <w:t xml:space="preserve"> </w:t>
      </w:r>
      <w:r w:rsidRPr="007A5954">
        <w:rPr>
          <w:lang w:val="es-MX"/>
        </w:rPr>
        <w:t>a</w:t>
      </w:r>
      <w:r w:rsidRPr="007A5954">
        <w:rPr>
          <w:spacing w:val="12"/>
          <w:lang w:val="es-MX"/>
        </w:rPr>
        <w:t xml:space="preserve"> </w:t>
      </w:r>
      <w:r w:rsidRPr="007A5954">
        <w:rPr>
          <w:lang w:val="es-MX"/>
        </w:rPr>
        <w:t>la</w:t>
      </w:r>
      <w:r w:rsidRPr="007A5954">
        <w:rPr>
          <w:spacing w:val="11"/>
          <w:lang w:val="es-MX"/>
        </w:rPr>
        <w:t xml:space="preserve"> </w:t>
      </w:r>
      <w:r w:rsidRPr="007A5954">
        <w:rPr>
          <w:spacing w:val="-1"/>
          <w:lang w:val="es-MX"/>
        </w:rPr>
        <w:t>otra</w:t>
      </w:r>
      <w:r w:rsidRPr="007A5954">
        <w:rPr>
          <w:spacing w:val="11"/>
          <w:lang w:val="es-MX"/>
        </w:rPr>
        <w:t xml:space="preserve"> </w:t>
      </w:r>
      <w:r w:rsidRPr="007A5954">
        <w:rPr>
          <w:spacing w:val="-1"/>
          <w:lang w:val="es-MX"/>
        </w:rPr>
        <w:t>Parte,</w:t>
      </w:r>
      <w:r w:rsidRPr="007A5954">
        <w:rPr>
          <w:spacing w:val="11"/>
          <w:lang w:val="es-MX"/>
        </w:rPr>
        <w:t xml:space="preserve"> </w:t>
      </w:r>
      <w:r w:rsidRPr="007A5954">
        <w:rPr>
          <w:spacing w:val="-1"/>
          <w:lang w:val="es-MX"/>
        </w:rPr>
        <w:t>las</w:t>
      </w:r>
      <w:r w:rsidRPr="007A5954">
        <w:rPr>
          <w:spacing w:val="11"/>
          <w:lang w:val="es-MX"/>
        </w:rPr>
        <w:t xml:space="preserve"> </w:t>
      </w:r>
      <w:r w:rsidRPr="007A5954">
        <w:rPr>
          <w:spacing w:val="-1"/>
          <w:lang w:val="es-MX"/>
        </w:rPr>
        <w:t>garantías</w:t>
      </w:r>
      <w:r w:rsidRPr="007A5954">
        <w:rPr>
          <w:spacing w:val="13"/>
          <w:lang w:val="es-MX"/>
        </w:rPr>
        <w:t xml:space="preserve"> </w:t>
      </w:r>
      <w:r w:rsidRPr="007A5954">
        <w:rPr>
          <w:lang w:val="es-MX"/>
        </w:rPr>
        <w:t>y</w:t>
      </w:r>
      <w:r w:rsidRPr="007A5954">
        <w:rPr>
          <w:spacing w:val="10"/>
          <w:lang w:val="es-MX"/>
        </w:rPr>
        <w:t xml:space="preserve"> </w:t>
      </w:r>
      <w:r w:rsidRPr="007A5954">
        <w:rPr>
          <w:spacing w:val="-1"/>
          <w:lang w:val="es-MX"/>
        </w:rPr>
        <w:t>seguros</w:t>
      </w:r>
      <w:r w:rsidRPr="007A5954">
        <w:rPr>
          <w:spacing w:val="9"/>
          <w:lang w:val="es-MX"/>
        </w:rPr>
        <w:t xml:space="preserve"> </w:t>
      </w:r>
      <w:r w:rsidRPr="007A5954">
        <w:rPr>
          <w:spacing w:val="-1"/>
          <w:lang w:val="es-MX"/>
        </w:rPr>
        <w:t>conforme</w:t>
      </w:r>
      <w:r w:rsidRPr="007A5954">
        <w:rPr>
          <w:spacing w:val="11"/>
          <w:lang w:val="es-MX"/>
        </w:rPr>
        <w:t xml:space="preserve"> </w:t>
      </w:r>
      <w:r w:rsidRPr="007A5954">
        <w:rPr>
          <w:lang w:val="es-MX"/>
        </w:rPr>
        <w:t>a</w:t>
      </w:r>
      <w:r w:rsidRPr="007A5954">
        <w:rPr>
          <w:spacing w:val="11"/>
          <w:lang w:val="es-MX"/>
        </w:rPr>
        <w:t xml:space="preserve"> </w:t>
      </w:r>
      <w:r w:rsidRPr="007A5954">
        <w:rPr>
          <w:spacing w:val="-1"/>
          <w:lang w:val="es-MX"/>
        </w:rPr>
        <w:t>los</w:t>
      </w:r>
      <w:r w:rsidRPr="007A5954">
        <w:rPr>
          <w:spacing w:val="11"/>
          <w:lang w:val="es-MX"/>
        </w:rPr>
        <w:t xml:space="preserve"> </w:t>
      </w:r>
      <w:r w:rsidRPr="007A5954">
        <w:rPr>
          <w:spacing w:val="-1"/>
          <w:lang w:val="es-MX"/>
        </w:rPr>
        <w:t>plazos</w:t>
      </w:r>
      <w:r w:rsidRPr="007A5954">
        <w:rPr>
          <w:spacing w:val="8"/>
          <w:lang w:val="es-MX"/>
        </w:rPr>
        <w:t xml:space="preserve"> </w:t>
      </w:r>
      <w:r w:rsidRPr="007A5954">
        <w:rPr>
          <w:lang w:val="es-MX"/>
        </w:rPr>
        <w:t>y</w:t>
      </w:r>
      <w:r w:rsidRPr="007A5954">
        <w:rPr>
          <w:spacing w:val="53"/>
          <w:lang w:val="es-MX"/>
        </w:rPr>
        <w:t xml:space="preserve"> </w:t>
      </w:r>
      <w:r w:rsidRPr="007A5954">
        <w:rPr>
          <w:lang w:val="es-MX"/>
        </w:rPr>
        <w:t>en</w:t>
      </w:r>
      <w:r w:rsidRPr="007A5954">
        <w:rPr>
          <w:spacing w:val="38"/>
          <w:lang w:val="es-MX"/>
        </w:rPr>
        <w:t xml:space="preserve"> </w:t>
      </w:r>
      <w:r w:rsidRPr="007A5954">
        <w:rPr>
          <w:lang w:val="es-MX"/>
        </w:rPr>
        <w:t>los</w:t>
      </w:r>
      <w:r w:rsidRPr="007A5954">
        <w:rPr>
          <w:spacing w:val="39"/>
          <w:lang w:val="es-MX"/>
        </w:rPr>
        <w:t xml:space="preserve"> </w:t>
      </w:r>
      <w:r w:rsidRPr="007A5954">
        <w:rPr>
          <w:spacing w:val="-1"/>
          <w:lang w:val="es-MX"/>
        </w:rPr>
        <w:t>términos</w:t>
      </w:r>
      <w:r w:rsidRPr="007A5954">
        <w:rPr>
          <w:spacing w:val="37"/>
          <w:lang w:val="es-MX"/>
        </w:rPr>
        <w:t xml:space="preserve"> </w:t>
      </w:r>
      <w:r w:rsidRPr="007A5954">
        <w:rPr>
          <w:spacing w:val="-1"/>
          <w:lang w:val="es-MX"/>
        </w:rPr>
        <w:t>establecidos</w:t>
      </w:r>
      <w:r w:rsidRPr="007A5954">
        <w:rPr>
          <w:spacing w:val="37"/>
          <w:lang w:val="es-MX"/>
        </w:rPr>
        <w:t xml:space="preserve"> </w:t>
      </w:r>
      <w:r w:rsidRPr="007A5954">
        <w:rPr>
          <w:lang w:val="es-MX"/>
        </w:rPr>
        <w:t>en</w:t>
      </w:r>
      <w:r w:rsidRPr="007A5954">
        <w:rPr>
          <w:spacing w:val="42"/>
          <w:lang w:val="es-MX"/>
        </w:rPr>
        <w:t xml:space="preserve"> </w:t>
      </w:r>
      <w:r w:rsidRPr="007A5954">
        <w:rPr>
          <w:spacing w:val="-1"/>
          <w:lang w:val="es-MX"/>
        </w:rPr>
        <w:t>la</w:t>
      </w:r>
      <w:r w:rsidRPr="007A5954">
        <w:rPr>
          <w:spacing w:val="40"/>
          <w:lang w:val="es-MX"/>
        </w:rPr>
        <w:t xml:space="preserve"> </w:t>
      </w:r>
      <w:r w:rsidRPr="007A5954">
        <w:rPr>
          <w:spacing w:val="-1"/>
          <w:lang w:val="es-MX"/>
        </w:rPr>
        <w:t>Oferta</w:t>
      </w:r>
      <w:r w:rsidRPr="007A5954">
        <w:rPr>
          <w:spacing w:val="37"/>
          <w:lang w:val="es-MX"/>
        </w:rPr>
        <w:t xml:space="preserve"> </w:t>
      </w:r>
      <w:r w:rsidRPr="007A5954">
        <w:rPr>
          <w:spacing w:val="-2"/>
          <w:lang w:val="es-MX"/>
        </w:rPr>
        <w:t>de</w:t>
      </w:r>
      <w:r w:rsidRPr="007A5954">
        <w:rPr>
          <w:spacing w:val="40"/>
          <w:lang w:val="es-MX"/>
        </w:rPr>
        <w:t xml:space="preserve"> </w:t>
      </w:r>
      <w:r w:rsidRPr="007A5954">
        <w:rPr>
          <w:spacing w:val="-1"/>
          <w:lang w:val="es-MX"/>
        </w:rPr>
        <w:t>Referencia</w:t>
      </w:r>
      <w:r w:rsidRPr="007A5954">
        <w:rPr>
          <w:spacing w:val="40"/>
          <w:lang w:val="es-MX"/>
        </w:rPr>
        <w:t xml:space="preserve"> </w:t>
      </w:r>
      <w:r w:rsidRPr="007A5954">
        <w:rPr>
          <w:lang w:val="es-MX"/>
        </w:rPr>
        <w:t>y</w:t>
      </w:r>
      <w:r w:rsidRPr="007A5954">
        <w:rPr>
          <w:spacing w:val="38"/>
          <w:lang w:val="es-MX"/>
        </w:rPr>
        <w:t xml:space="preserve"> </w:t>
      </w:r>
      <w:r w:rsidRPr="007A5954">
        <w:rPr>
          <w:lang w:val="es-MX"/>
        </w:rPr>
        <w:t>el</w:t>
      </w:r>
      <w:r w:rsidRPr="007A5954">
        <w:rPr>
          <w:spacing w:val="39"/>
          <w:lang w:val="es-MX"/>
        </w:rPr>
        <w:t xml:space="preserve"> </w:t>
      </w:r>
      <w:r w:rsidRPr="007A5954">
        <w:rPr>
          <w:spacing w:val="-1"/>
          <w:lang w:val="es-MX"/>
        </w:rPr>
        <w:t>presente</w:t>
      </w:r>
      <w:r w:rsidRPr="007A5954">
        <w:rPr>
          <w:spacing w:val="37"/>
          <w:lang w:val="es-MX"/>
        </w:rPr>
        <w:t xml:space="preserve"> </w:t>
      </w:r>
      <w:r w:rsidRPr="007A5954">
        <w:rPr>
          <w:spacing w:val="-1"/>
          <w:lang w:val="es-MX"/>
        </w:rPr>
        <w:t>Convenio</w:t>
      </w:r>
      <w:r w:rsidRPr="007A5954">
        <w:rPr>
          <w:spacing w:val="39"/>
          <w:lang w:val="es-MX"/>
        </w:rPr>
        <w:t xml:space="preserve"> </w:t>
      </w:r>
      <w:r w:rsidRPr="007A5954">
        <w:rPr>
          <w:lang w:val="es-MX"/>
        </w:rPr>
        <w:t>o</w:t>
      </w:r>
      <w:r w:rsidRPr="007A5954">
        <w:rPr>
          <w:spacing w:val="59"/>
          <w:lang w:val="es-MX"/>
        </w:rPr>
        <w:t xml:space="preserve"> </w:t>
      </w:r>
      <w:r w:rsidRPr="007A5954">
        <w:rPr>
          <w:spacing w:val="-1"/>
          <w:lang w:val="es-MX"/>
        </w:rPr>
        <w:t>éstas</w:t>
      </w:r>
      <w:r w:rsidRPr="007A5954">
        <w:rPr>
          <w:spacing w:val="43"/>
          <w:lang w:val="es-MX"/>
        </w:rPr>
        <w:t xml:space="preserve"> </w:t>
      </w:r>
      <w:r w:rsidRPr="007A5954">
        <w:rPr>
          <w:spacing w:val="-1"/>
          <w:lang w:val="es-MX"/>
        </w:rPr>
        <w:t>dejasen</w:t>
      </w:r>
      <w:r w:rsidRPr="007A5954">
        <w:rPr>
          <w:spacing w:val="45"/>
          <w:lang w:val="es-MX"/>
        </w:rPr>
        <w:t xml:space="preserve"> </w:t>
      </w:r>
      <w:r w:rsidRPr="007A5954">
        <w:rPr>
          <w:spacing w:val="-1"/>
          <w:lang w:val="es-MX"/>
        </w:rPr>
        <w:t>de</w:t>
      </w:r>
      <w:r w:rsidRPr="007A5954">
        <w:rPr>
          <w:spacing w:val="44"/>
          <w:lang w:val="es-MX"/>
        </w:rPr>
        <w:t xml:space="preserve"> </w:t>
      </w:r>
      <w:r w:rsidRPr="007A5954">
        <w:rPr>
          <w:spacing w:val="-1"/>
          <w:lang w:val="es-MX"/>
        </w:rPr>
        <w:t>cumplir,</w:t>
      </w:r>
      <w:r w:rsidRPr="007A5954">
        <w:rPr>
          <w:spacing w:val="45"/>
          <w:lang w:val="es-MX"/>
        </w:rPr>
        <w:t xml:space="preserve"> </w:t>
      </w:r>
      <w:r w:rsidRPr="007A5954">
        <w:rPr>
          <w:spacing w:val="-1"/>
          <w:lang w:val="es-MX"/>
        </w:rPr>
        <w:t>por</w:t>
      </w:r>
      <w:r w:rsidRPr="007A5954">
        <w:rPr>
          <w:spacing w:val="42"/>
          <w:lang w:val="es-MX"/>
        </w:rPr>
        <w:t xml:space="preserve"> </w:t>
      </w:r>
      <w:r w:rsidRPr="007A5954">
        <w:rPr>
          <w:spacing w:val="-1"/>
          <w:lang w:val="es-MX"/>
        </w:rPr>
        <w:t>cualquier</w:t>
      </w:r>
      <w:r w:rsidRPr="007A5954">
        <w:rPr>
          <w:spacing w:val="43"/>
          <w:lang w:val="es-MX"/>
        </w:rPr>
        <w:t xml:space="preserve"> </w:t>
      </w:r>
      <w:r w:rsidRPr="007A5954">
        <w:rPr>
          <w:spacing w:val="-1"/>
          <w:lang w:val="es-MX"/>
        </w:rPr>
        <w:t>causa,</w:t>
      </w:r>
      <w:r w:rsidRPr="007A5954">
        <w:rPr>
          <w:spacing w:val="43"/>
          <w:lang w:val="es-MX"/>
        </w:rPr>
        <w:t xml:space="preserve"> </w:t>
      </w:r>
      <w:r w:rsidRPr="007A5954">
        <w:rPr>
          <w:lang w:val="es-MX"/>
        </w:rPr>
        <w:t>con</w:t>
      </w:r>
      <w:r w:rsidRPr="007A5954">
        <w:rPr>
          <w:spacing w:val="41"/>
          <w:lang w:val="es-MX"/>
        </w:rPr>
        <w:t xml:space="preserve"> </w:t>
      </w:r>
      <w:r w:rsidRPr="007A5954">
        <w:rPr>
          <w:lang w:val="es-MX"/>
        </w:rPr>
        <w:t>el</w:t>
      </w:r>
      <w:r w:rsidRPr="007A5954">
        <w:rPr>
          <w:spacing w:val="46"/>
          <w:lang w:val="es-MX"/>
        </w:rPr>
        <w:t xml:space="preserve"> </w:t>
      </w:r>
      <w:r w:rsidRPr="007A5954">
        <w:rPr>
          <w:spacing w:val="-1"/>
          <w:lang w:val="es-MX"/>
        </w:rPr>
        <w:t>objeto</w:t>
      </w:r>
      <w:r w:rsidRPr="007A5954">
        <w:rPr>
          <w:spacing w:val="41"/>
          <w:lang w:val="es-MX"/>
        </w:rPr>
        <w:t xml:space="preserve"> </w:t>
      </w:r>
      <w:r w:rsidRPr="007A5954">
        <w:rPr>
          <w:spacing w:val="-1"/>
          <w:lang w:val="es-MX"/>
        </w:rPr>
        <w:t>para</w:t>
      </w:r>
      <w:r w:rsidRPr="007A5954">
        <w:rPr>
          <w:spacing w:val="44"/>
          <w:lang w:val="es-MX"/>
        </w:rPr>
        <w:t xml:space="preserve"> </w:t>
      </w:r>
      <w:r w:rsidRPr="007A5954">
        <w:rPr>
          <w:lang w:val="es-MX"/>
        </w:rPr>
        <w:t>el</w:t>
      </w:r>
      <w:r w:rsidRPr="007A5954">
        <w:rPr>
          <w:spacing w:val="43"/>
          <w:lang w:val="es-MX"/>
        </w:rPr>
        <w:t xml:space="preserve"> </w:t>
      </w:r>
      <w:r w:rsidRPr="007A5954">
        <w:rPr>
          <w:spacing w:val="-1"/>
          <w:lang w:val="es-MX"/>
        </w:rPr>
        <w:t>cual</w:t>
      </w:r>
      <w:r w:rsidRPr="007A5954">
        <w:rPr>
          <w:spacing w:val="45"/>
          <w:lang w:val="es-MX"/>
        </w:rPr>
        <w:t xml:space="preserve"> </w:t>
      </w:r>
      <w:r w:rsidRPr="007A5954">
        <w:rPr>
          <w:spacing w:val="-1"/>
          <w:lang w:val="es-MX"/>
        </w:rPr>
        <w:t>fueron</w:t>
      </w:r>
      <w:r w:rsidRPr="007A5954">
        <w:rPr>
          <w:spacing w:val="59"/>
          <w:lang w:val="es-MX"/>
        </w:rPr>
        <w:t xml:space="preserve"> </w:t>
      </w:r>
      <w:r w:rsidRPr="007A5954">
        <w:rPr>
          <w:spacing w:val="-1"/>
          <w:lang w:val="es-MX"/>
        </w:rPr>
        <w:t>constituidas</w:t>
      </w:r>
      <w:r w:rsidRPr="007A5954">
        <w:rPr>
          <w:spacing w:val="57"/>
          <w:lang w:val="es-MX"/>
        </w:rPr>
        <w:t xml:space="preserve"> </w:t>
      </w:r>
      <w:r w:rsidRPr="007A5954">
        <w:rPr>
          <w:spacing w:val="-1"/>
          <w:lang w:val="es-MX"/>
        </w:rPr>
        <w:t>y,</w:t>
      </w:r>
      <w:r w:rsidRPr="007A5954">
        <w:rPr>
          <w:spacing w:val="56"/>
          <w:lang w:val="es-MX"/>
        </w:rPr>
        <w:t xml:space="preserve"> </w:t>
      </w:r>
      <w:r w:rsidRPr="007A5954">
        <w:rPr>
          <w:spacing w:val="-1"/>
          <w:lang w:val="es-MX"/>
        </w:rPr>
        <w:t>por</w:t>
      </w:r>
      <w:r w:rsidRPr="007A5954">
        <w:rPr>
          <w:spacing w:val="58"/>
          <w:lang w:val="es-MX"/>
        </w:rPr>
        <w:t xml:space="preserve"> </w:t>
      </w:r>
      <w:r w:rsidRPr="007A5954">
        <w:rPr>
          <w:spacing w:val="-1"/>
          <w:lang w:val="es-MX"/>
        </w:rPr>
        <w:t>lo</w:t>
      </w:r>
      <w:r w:rsidRPr="007A5954">
        <w:rPr>
          <w:spacing w:val="57"/>
          <w:lang w:val="es-MX"/>
        </w:rPr>
        <w:t xml:space="preserve"> </w:t>
      </w:r>
      <w:r w:rsidRPr="007A5954">
        <w:rPr>
          <w:spacing w:val="-1"/>
          <w:lang w:val="es-MX"/>
        </w:rPr>
        <w:t>tanto,</w:t>
      </w:r>
      <w:r w:rsidRPr="007A5954">
        <w:rPr>
          <w:spacing w:val="56"/>
          <w:lang w:val="es-MX"/>
        </w:rPr>
        <w:t xml:space="preserve"> </w:t>
      </w:r>
      <w:r w:rsidRPr="007A5954">
        <w:rPr>
          <w:lang w:val="es-MX"/>
        </w:rPr>
        <w:t>no</w:t>
      </w:r>
      <w:r w:rsidRPr="007A5954">
        <w:rPr>
          <w:spacing w:val="57"/>
          <w:lang w:val="es-MX"/>
        </w:rPr>
        <w:t xml:space="preserve"> </w:t>
      </w:r>
      <w:r w:rsidRPr="007A5954">
        <w:rPr>
          <w:spacing w:val="-1"/>
          <w:lang w:val="es-MX"/>
        </w:rPr>
        <w:t>pudiesen</w:t>
      </w:r>
      <w:r w:rsidRPr="007A5954">
        <w:rPr>
          <w:spacing w:val="57"/>
          <w:lang w:val="es-MX"/>
        </w:rPr>
        <w:t xml:space="preserve"> </w:t>
      </w:r>
      <w:r w:rsidRPr="007A5954">
        <w:rPr>
          <w:spacing w:val="-1"/>
          <w:lang w:val="es-MX"/>
        </w:rPr>
        <w:t>garantizar</w:t>
      </w:r>
      <w:r w:rsidRPr="007A5954">
        <w:rPr>
          <w:spacing w:val="58"/>
          <w:lang w:val="es-MX"/>
        </w:rPr>
        <w:t xml:space="preserve"> </w:t>
      </w:r>
      <w:r w:rsidRPr="007A5954">
        <w:rPr>
          <w:spacing w:val="-1"/>
          <w:lang w:val="es-MX"/>
        </w:rPr>
        <w:t>el</w:t>
      </w:r>
      <w:r w:rsidRPr="007A5954">
        <w:rPr>
          <w:spacing w:val="56"/>
          <w:lang w:val="es-MX"/>
        </w:rPr>
        <w:t xml:space="preserve"> </w:t>
      </w:r>
      <w:r w:rsidRPr="007A5954">
        <w:rPr>
          <w:spacing w:val="-1"/>
          <w:lang w:val="es-MX"/>
        </w:rPr>
        <w:t>cumplimiento</w:t>
      </w:r>
      <w:r w:rsidRPr="007A5954">
        <w:rPr>
          <w:spacing w:val="57"/>
          <w:lang w:val="es-MX"/>
        </w:rPr>
        <w:t xml:space="preserve"> </w:t>
      </w:r>
      <w:r w:rsidRPr="007A5954">
        <w:rPr>
          <w:spacing w:val="-1"/>
          <w:lang w:val="es-MX"/>
        </w:rPr>
        <w:t>de</w:t>
      </w:r>
      <w:r w:rsidRPr="007A5954">
        <w:rPr>
          <w:spacing w:val="55"/>
          <w:lang w:val="es-MX"/>
        </w:rPr>
        <w:t xml:space="preserve"> </w:t>
      </w:r>
      <w:r w:rsidRPr="007A5954">
        <w:rPr>
          <w:spacing w:val="-1"/>
          <w:lang w:val="es-MX"/>
        </w:rPr>
        <w:t>las</w:t>
      </w:r>
      <w:r w:rsidRPr="007A5954">
        <w:rPr>
          <w:spacing w:val="47"/>
          <w:lang w:val="es-MX"/>
        </w:rPr>
        <w:t xml:space="preserve"> </w:t>
      </w:r>
      <w:r w:rsidRPr="007A5954">
        <w:rPr>
          <w:spacing w:val="-1"/>
          <w:lang w:val="es-MX"/>
        </w:rPr>
        <w:t>obligaciones que del</w:t>
      </w:r>
      <w:r w:rsidRPr="007A5954">
        <w:rPr>
          <w:spacing w:val="-2"/>
          <w:lang w:val="es-MX"/>
        </w:rPr>
        <w:t xml:space="preserve"> </w:t>
      </w:r>
      <w:r w:rsidRPr="007A5954">
        <w:rPr>
          <w:spacing w:val="-1"/>
          <w:lang w:val="es-MX"/>
        </w:rPr>
        <w:t>mismo</w:t>
      </w:r>
      <w:r w:rsidRPr="007A5954">
        <w:rPr>
          <w:spacing w:val="-2"/>
          <w:lang w:val="es-MX"/>
        </w:rPr>
        <w:t xml:space="preserve"> </w:t>
      </w:r>
      <w:r w:rsidRPr="007A5954">
        <w:rPr>
          <w:spacing w:val="-1"/>
          <w:lang w:val="es-MX"/>
        </w:rPr>
        <w:t>derivan.</w:t>
      </w:r>
    </w:p>
    <w:p w14:paraId="38FBC335"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54" w:name="_Toc435539913"/>
      <w:bookmarkStart w:id="255" w:name="_Toc435570569"/>
      <w:r w:rsidRPr="00AC2A79">
        <w:rPr>
          <w:rFonts w:ascii="Century Gothic" w:eastAsia="Century Gothic" w:hAnsi="Century Gothic" w:cstheme="minorBidi"/>
          <w:spacing w:val="-1"/>
          <w:szCs w:val="22"/>
        </w:rPr>
        <w:t>Incumplimiento de obligaciones de pago</w:t>
      </w:r>
      <w:bookmarkEnd w:id="254"/>
      <w:bookmarkEnd w:id="255"/>
    </w:p>
    <w:p w14:paraId="2D7C8BEA" w14:textId="77777777" w:rsidR="00A81F4C" w:rsidRDefault="00A81F4C" w:rsidP="00A81F4C">
      <w:pPr>
        <w:pStyle w:val="Textoindependiente"/>
        <w:spacing w:before="160" w:line="275" w:lineRule="auto"/>
        <w:ind w:right="104" w:firstLine="7"/>
        <w:jc w:val="both"/>
        <w:rPr>
          <w:lang w:val="es-MX"/>
        </w:rPr>
      </w:pPr>
      <w:r w:rsidRPr="007A5954">
        <w:rPr>
          <w:lang w:val="es-MX"/>
        </w:rPr>
        <w:t>Si</w:t>
      </w:r>
      <w:r w:rsidRPr="007A5954">
        <w:rPr>
          <w:spacing w:val="1"/>
          <w:lang w:val="es-MX"/>
        </w:rPr>
        <w:t xml:space="preserve"> </w:t>
      </w:r>
      <w:r w:rsidRPr="007A5954">
        <w:rPr>
          <w:spacing w:val="-1"/>
          <w:lang w:val="es-MX"/>
        </w:rPr>
        <w:t>alguna</w:t>
      </w:r>
      <w:r w:rsidRPr="007A5954">
        <w:rPr>
          <w:spacing w:val="59"/>
          <w:lang w:val="es-MX"/>
        </w:rPr>
        <w:t xml:space="preserve"> </w:t>
      </w:r>
      <w:r w:rsidRPr="007A5954">
        <w:rPr>
          <w:spacing w:val="-1"/>
          <w:lang w:val="es-MX"/>
        </w:rPr>
        <w:t>de</w:t>
      </w:r>
      <w:r w:rsidRPr="007A5954">
        <w:rPr>
          <w:spacing w:val="58"/>
          <w:lang w:val="es-MX"/>
        </w:rPr>
        <w:t xml:space="preserve"> </w:t>
      </w:r>
      <w:r w:rsidRPr="007A5954">
        <w:rPr>
          <w:lang w:val="es-MX"/>
        </w:rPr>
        <w:t xml:space="preserve">las  </w:t>
      </w:r>
      <w:r w:rsidRPr="007A5954">
        <w:rPr>
          <w:spacing w:val="-2"/>
          <w:lang w:val="es-MX"/>
        </w:rPr>
        <w:t>Partes</w:t>
      </w:r>
      <w:r w:rsidRPr="007A5954">
        <w:rPr>
          <w:spacing w:val="2"/>
          <w:lang w:val="es-MX"/>
        </w:rPr>
        <w:t xml:space="preserve"> </w:t>
      </w:r>
      <w:r w:rsidRPr="007A5954">
        <w:rPr>
          <w:spacing w:val="-1"/>
          <w:lang w:val="es-MX"/>
        </w:rPr>
        <w:t>incumple</w:t>
      </w:r>
      <w:r w:rsidRPr="007A5954">
        <w:rPr>
          <w:spacing w:val="60"/>
          <w:lang w:val="es-MX"/>
        </w:rPr>
        <w:t xml:space="preserve"> </w:t>
      </w:r>
      <w:r w:rsidRPr="007A5954">
        <w:rPr>
          <w:lang w:val="es-MX"/>
        </w:rPr>
        <w:t>en</w:t>
      </w:r>
      <w:r w:rsidRPr="007A5954">
        <w:rPr>
          <w:spacing w:val="58"/>
          <w:lang w:val="es-MX"/>
        </w:rPr>
        <w:t xml:space="preserve"> </w:t>
      </w:r>
      <w:r w:rsidRPr="007A5954">
        <w:rPr>
          <w:lang w:val="es-MX"/>
        </w:rPr>
        <w:t>el</w:t>
      </w:r>
      <w:r w:rsidRPr="007A5954">
        <w:rPr>
          <w:spacing w:val="1"/>
          <w:lang w:val="es-MX"/>
        </w:rPr>
        <w:t xml:space="preserve"> </w:t>
      </w:r>
      <w:r w:rsidRPr="007A5954">
        <w:rPr>
          <w:spacing w:val="-1"/>
          <w:lang w:val="es-MX"/>
        </w:rPr>
        <w:t>pago</w:t>
      </w:r>
      <w:r w:rsidRPr="007A5954">
        <w:rPr>
          <w:spacing w:val="60"/>
          <w:lang w:val="es-MX"/>
        </w:rPr>
        <w:t xml:space="preserve"> </w:t>
      </w:r>
      <w:r w:rsidRPr="007A5954">
        <w:rPr>
          <w:lang w:val="es-MX"/>
        </w:rPr>
        <w:t>de</w:t>
      </w:r>
      <w:r w:rsidRPr="007A5954">
        <w:rPr>
          <w:spacing w:val="60"/>
          <w:lang w:val="es-MX"/>
        </w:rPr>
        <w:t xml:space="preserve"> </w:t>
      </w:r>
      <w:r w:rsidRPr="007A5954">
        <w:rPr>
          <w:spacing w:val="-1"/>
          <w:lang w:val="es-MX"/>
        </w:rPr>
        <w:t>las</w:t>
      </w:r>
      <w:r w:rsidRPr="007A5954">
        <w:rPr>
          <w:spacing w:val="60"/>
          <w:lang w:val="es-MX"/>
        </w:rPr>
        <w:t xml:space="preserve"> </w:t>
      </w:r>
      <w:r w:rsidRPr="007A5954">
        <w:rPr>
          <w:spacing w:val="-1"/>
          <w:lang w:val="es-MX"/>
        </w:rPr>
        <w:t>contraprestaciones</w:t>
      </w:r>
      <w:r w:rsidRPr="007A5954">
        <w:rPr>
          <w:lang w:val="es-MX"/>
        </w:rPr>
        <w:t xml:space="preserve"> o</w:t>
      </w:r>
      <w:r w:rsidRPr="007A5954">
        <w:rPr>
          <w:spacing w:val="31"/>
          <w:lang w:val="es-MX"/>
        </w:rPr>
        <w:t xml:space="preserve"> </w:t>
      </w:r>
      <w:r w:rsidRPr="007A5954">
        <w:rPr>
          <w:spacing w:val="-1"/>
          <w:lang w:val="es-MX"/>
        </w:rPr>
        <w:t>devoluciones</w:t>
      </w:r>
      <w:r w:rsidRPr="007A5954">
        <w:rPr>
          <w:lang w:val="es-MX"/>
        </w:rPr>
        <w:t xml:space="preserve"> </w:t>
      </w:r>
      <w:r w:rsidRPr="007A5954">
        <w:rPr>
          <w:spacing w:val="-1"/>
          <w:lang w:val="es-MX"/>
        </w:rPr>
        <w:t>al</w:t>
      </w:r>
      <w:r w:rsidRPr="007A5954">
        <w:rPr>
          <w:lang w:val="es-MX"/>
        </w:rPr>
        <w:t xml:space="preserve"> </w:t>
      </w:r>
      <w:r w:rsidRPr="007A5954">
        <w:rPr>
          <w:spacing w:val="-1"/>
          <w:lang w:val="es-MX"/>
        </w:rPr>
        <w:t>amparo</w:t>
      </w:r>
      <w:r w:rsidRPr="007A5954">
        <w:rPr>
          <w:spacing w:val="-2"/>
          <w:lang w:val="es-MX"/>
        </w:rPr>
        <w:t xml:space="preserve"> </w:t>
      </w:r>
      <w:r w:rsidRPr="007A5954">
        <w:rPr>
          <w:lang w:val="es-MX"/>
        </w:rPr>
        <w:t xml:space="preserve">del </w:t>
      </w:r>
      <w:r w:rsidRPr="007A5954">
        <w:rPr>
          <w:spacing w:val="-1"/>
          <w:lang w:val="es-MX"/>
        </w:rPr>
        <w:t>presente Convenio</w:t>
      </w:r>
      <w:r w:rsidRPr="007A5954">
        <w:rPr>
          <w:spacing w:val="1"/>
          <w:lang w:val="es-MX"/>
        </w:rPr>
        <w:t xml:space="preserve"> </w:t>
      </w:r>
      <w:r w:rsidRPr="007A5954">
        <w:rPr>
          <w:lang w:val="es-MX"/>
        </w:rPr>
        <w:t>o</w:t>
      </w:r>
      <w:r w:rsidRPr="007A5954">
        <w:rPr>
          <w:spacing w:val="-2"/>
          <w:lang w:val="es-MX"/>
        </w:rPr>
        <w:t xml:space="preserve"> </w:t>
      </w:r>
      <w:r w:rsidRPr="007A5954">
        <w:rPr>
          <w:spacing w:val="-1"/>
          <w:lang w:val="es-MX"/>
        </w:rPr>
        <w:t>cualquier</w:t>
      </w:r>
      <w:r w:rsidRPr="007A5954">
        <w:rPr>
          <w:lang w:val="es-MX"/>
        </w:rPr>
        <w:t xml:space="preserve"> </w:t>
      </w:r>
      <w:r w:rsidRPr="007A5954">
        <w:rPr>
          <w:spacing w:val="-2"/>
          <w:lang w:val="es-MX"/>
        </w:rPr>
        <w:t xml:space="preserve">Acuerdo </w:t>
      </w:r>
      <w:r w:rsidRPr="007A5954">
        <w:rPr>
          <w:spacing w:val="-1"/>
          <w:lang w:val="es-MX"/>
        </w:rPr>
        <w:t xml:space="preserve">de </w:t>
      </w:r>
      <w:r w:rsidRPr="007A5954">
        <w:rPr>
          <w:lang w:val="es-MX"/>
        </w:rPr>
        <w:t>Sitio.</w:t>
      </w:r>
    </w:p>
    <w:p w14:paraId="1E106AAC"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56" w:name="_Toc435539914"/>
      <w:bookmarkStart w:id="257" w:name="_Toc435570570"/>
      <w:r w:rsidRPr="00AC2A79">
        <w:rPr>
          <w:rFonts w:ascii="Century Gothic" w:eastAsia="Century Gothic" w:hAnsi="Century Gothic" w:cstheme="minorBidi"/>
          <w:spacing w:val="-1"/>
          <w:szCs w:val="22"/>
        </w:rPr>
        <w:t>Conductas ilícitas</w:t>
      </w:r>
      <w:bookmarkEnd w:id="256"/>
      <w:bookmarkEnd w:id="257"/>
    </w:p>
    <w:p w14:paraId="76D91A14" w14:textId="77777777" w:rsidR="00A81F4C" w:rsidRDefault="00A81F4C" w:rsidP="00A81F4C">
      <w:pPr>
        <w:pStyle w:val="Textoindependiente"/>
        <w:spacing w:before="160" w:line="275" w:lineRule="auto"/>
        <w:ind w:right="112" w:firstLine="7"/>
        <w:jc w:val="both"/>
        <w:rPr>
          <w:lang w:val="es-MX"/>
        </w:rPr>
      </w:pPr>
      <w:r w:rsidRPr="007A5954">
        <w:rPr>
          <w:lang w:val="es-MX"/>
        </w:rPr>
        <w:t>Si</w:t>
      </w:r>
      <w:r w:rsidRPr="007A5954">
        <w:rPr>
          <w:spacing w:val="22"/>
          <w:lang w:val="es-MX"/>
        </w:rPr>
        <w:t xml:space="preserve"> </w:t>
      </w:r>
      <w:r w:rsidRPr="007A5954">
        <w:rPr>
          <w:spacing w:val="-1"/>
          <w:lang w:val="es-MX"/>
        </w:rPr>
        <w:t>el</w:t>
      </w:r>
      <w:r w:rsidRPr="007A5954">
        <w:rPr>
          <w:spacing w:val="22"/>
          <w:lang w:val="es-MX"/>
        </w:rPr>
        <w:t xml:space="preserve"> </w:t>
      </w:r>
      <w:r w:rsidRPr="007A5954">
        <w:rPr>
          <w:spacing w:val="-1"/>
          <w:lang w:val="es-MX"/>
        </w:rPr>
        <w:t>Concesionario</w:t>
      </w:r>
      <w:r w:rsidRPr="007A5954">
        <w:rPr>
          <w:spacing w:val="17"/>
          <w:lang w:val="es-MX"/>
        </w:rPr>
        <w:t xml:space="preserve"> </w:t>
      </w:r>
      <w:r w:rsidRPr="007A5954">
        <w:rPr>
          <w:spacing w:val="-1"/>
          <w:lang w:val="es-MX"/>
        </w:rPr>
        <w:t>comete</w:t>
      </w:r>
      <w:r w:rsidRPr="007A5954">
        <w:rPr>
          <w:spacing w:val="20"/>
          <w:lang w:val="es-MX"/>
        </w:rPr>
        <w:t xml:space="preserve"> </w:t>
      </w:r>
      <w:r w:rsidRPr="007A5954">
        <w:rPr>
          <w:spacing w:val="-1"/>
          <w:lang w:val="es-MX"/>
        </w:rPr>
        <w:t>hace</w:t>
      </w:r>
      <w:r w:rsidRPr="007A5954">
        <w:rPr>
          <w:spacing w:val="21"/>
          <w:lang w:val="es-MX"/>
        </w:rPr>
        <w:t xml:space="preserve"> </w:t>
      </w:r>
      <w:r w:rsidRPr="007A5954">
        <w:rPr>
          <w:spacing w:val="-1"/>
          <w:lang w:val="es-MX"/>
        </w:rPr>
        <w:t>uso</w:t>
      </w:r>
      <w:r w:rsidRPr="007A5954">
        <w:rPr>
          <w:spacing w:val="19"/>
          <w:lang w:val="es-MX"/>
        </w:rPr>
        <w:t xml:space="preserve"> </w:t>
      </w:r>
      <w:r w:rsidRPr="007A5954">
        <w:rPr>
          <w:spacing w:val="-1"/>
          <w:lang w:val="es-MX"/>
        </w:rPr>
        <w:t>indebido</w:t>
      </w:r>
      <w:r w:rsidRPr="007A5954">
        <w:rPr>
          <w:spacing w:val="19"/>
          <w:lang w:val="es-MX"/>
        </w:rPr>
        <w:t xml:space="preserve"> </w:t>
      </w:r>
      <w:r w:rsidRPr="007A5954">
        <w:rPr>
          <w:spacing w:val="-1"/>
          <w:lang w:val="es-MX"/>
        </w:rPr>
        <w:t>de</w:t>
      </w:r>
      <w:r w:rsidRPr="007A5954">
        <w:rPr>
          <w:spacing w:val="21"/>
          <w:lang w:val="es-MX"/>
        </w:rPr>
        <w:t xml:space="preserve"> </w:t>
      </w:r>
      <w:r w:rsidRPr="007A5954">
        <w:rPr>
          <w:spacing w:val="-1"/>
          <w:lang w:val="es-MX"/>
        </w:rPr>
        <w:t>los</w:t>
      </w:r>
      <w:r w:rsidRPr="007A5954">
        <w:rPr>
          <w:spacing w:val="20"/>
          <w:lang w:val="es-MX"/>
        </w:rPr>
        <w:t xml:space="preserve"> </w:t>
      </w:r>
      <w:r w:rsidRPr="007A5954">
        <w:rPr>
          <w:spacing w:val="-1"/>
          <w:lang w:val="es-MX"/>
        </w:rPr>
        <w:t>Servicios,</w:t>
      </w:r>
      <w:r w:rsidRPr="007A5954">
        <w:rPr>
          <w:spacing w:val="19"/>
          <w:lang w:val="es-MX"/>
        </w:rPr>
        <w:t xml:space="preserve"> </w:t>
      </w:r>
      <w:r w:rsidRPr="007A5954">
        <w:rPr>
          <w:spacing w:val="-1"/>
          <w:lang w:val="es-MX"/>
        </w:rPr>
        <w:t>según</w:t>
      </w:r>
      <w:r w:rsidRPr="007A5954">
        <w:rPr>
          <w:spacing w:val="20"/>
          <w:lang w:val="es-MX"/>
        </w:rPr>
        <w:t xml:space="preserve"> </w:t>
      </w:r>
      <w:r w:rsidRPr="007A5954">
        <w:rPr>
          <w:spacing w:val="-1"/>
          <w:lang w:val="es-MX"/>
        </w:rPr>
        <w:t>referido</w:t>
      </w:r>
      <w:r w:rsidRPr="007A5954">
        <w:rPr>
          <w:spacing w:val="17"/>
          <w:lang w:val="es-MX"/>
        </w:rPr>
        <w:t xml:space="preserve"> </w:t>
      </w:r>
      <w:r w:rsidRPr="007A5954">
        <w:rPr>
          <w:lang w:val="es-MX"/>
        </w:rPr>
        <w:t>en</w:t>
      </w:r>
      <w:r w:rsidRPr="007A5954">
        <w:rPr>
          <w:spacing w:val="18"/>
          <w:lang w:val="es-MX"/>
        </w:rPr>
        <w:t xml:space="preserve"> </w:t>
      </w:r>
      <w:r w:rsidRPr="007A5954">
        <w:rPr>
          <w:spacing w:val="-1"/>
          <w:lang w:val="es-MX"/>
        </w:rPr>
        <w:t>la</w:t>
      </w:r>
      <w:r w:rsidRPr="007A5954">
        <w:rPr>
          <w:spacing w:val="55"/>
          <w:lang w:val="es-MX"/>
        </w:rPr>
        <w:t xml:space="preserve"> </w:t>
      </w:r>
      <w:r w:rsidRPr="007A5954">
        <w:rPr>
          <w:spacing w:val="-1"/>
          <w:lang w:val="es-MX"/>
        </w:rPr>
        <w:t xml:space="preserve">cláusula 5.5 </w:t>
      </w:r>
      <w:r w:rsidRPr="007A5954">
        <w:rPr>
          <w:lang w:val="es-MX"/>
        </w:rPr>
        <w:t xml:space="preserve">del </w:t>
      </w:r>
      <w:r w:rsidRPr="007A5954">
        <w:rPr>
          <w:spacing w:val="-1"/>
          <w:lang w:val="es-MX"/>
        </w:rPr>
        <w:t>presente Convenio.</w:t>
      </w:r>
    </w:p>
    <w:p w14:paraId="01CA6A0E"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58" w:name="_Toc435539915"/>
      <w:bookmarkStart w:id="259" w:name="_Toc435570571"/>
      <w:r w:rsidRPr="00AC2A79">
        <w:rPr>
          <w:rFonts w:ascii="Century Gothic" w:eastAsia="Century Gothic" w:hAnsi="Century Gothic" w:cstheme="minorBidi"/>
          <w:spacing w:val="-1"/>
          <w:szCs w:val="22"/>
        </w:rPr>
        <w:t>Liquidación, insolvencia o quiebra</w:t>
      </w:r>
      <w:bookmarkEnd w:id="258"/>
      <w:bookmarkEnd w:id="259"/>
    </w:p>
    <w:p w14:paraId="4D534712" w14:textId="77777777" w:rsidR="00A81F4C" w:rsidRDefault="00A81F4C" w:rsidP="00A81F4C">
      <w:pPr>
        <w:pStyle w:val="Textoindependiente"/>
        <w:spacing w:before="160" w:line="276" w:lineRule="auto"/>
        <w:ind w:right="104" w:firstLine="7"/>
        <w:jc w:val="both"/>
        <w:rPr>
          <w:lang w:val="es-MX"/>
        </w:rPr>
      </w:pPr>
      <w:r w:rsidRPr="007A5954">
        <w:rPr>
          <w:spacing w:val="-1"/>
          <w:lang w:val="es-MX"/>
        </w:rPr>
        <w:t>En</w:t>
      </w:r>
      <w:r w:rsidRPr="007A5954">
        <w:rPr>
          <w:spacing w:val="17"/>
          <w:lang w:val="es-MX"/>
        </w:rPr>
        <w:t xml:space="preserve"> </w:t>
      </w:r>
      <w:r w:rsidRPr="007A5954">
        <w:rPr>
          <w:spacing w:val="-1"/>
          <w:lang w:val="es-MX"/>
        </w:rPr>
        <w:t>caso</w:t>
      </w:r>
      <w:r w:rsidRPr="007A5954">
        <w:rPr>
          <w:spacing w:val="17"/>
          <w:lang w:val="es-MX"/>
        </w:rPr>
        <w:t xml:space="preserve"> </w:t>
      </w:r>
      <w:r w:rsidRPr="007A5954">
        <w:rPr>
          <w:spacing w:val="-2"/>
          <w:lang w:val="es-MX"/>
        </w:rPr>
        <w:t>de</w:t>
      </w:r>
      <w:r w:rsidRPr="007A5954">
        <w:rPr>
          <w:spacing w:val="18"/>
          <w:lang w:val="es-MX"/>
        </w:rPr>
        <w:t xml:space="preserve"> </w:t>
      </w:r>
      <w:r w:rsidRPr="007A5954">
        <w:rPr>
          <w:spacing w:val="-1"/>
          <w:lang w:val="es-MX"/>
        </w:rPr>
        <w:t>que</w:t>
      </w:r>
      <w:r w:rsidRPr="007A5954">
        <w:rPr>
          <w:spacing w:val="20"/>
          <w:lang w:val="es-MX"/>
        </w:rPr>
        <w:t xml:space="preserve"> </w:t>
      </w:r>
      <w:r w:rsidRPr="007A5954">
        <w:rPr>
          <w:b/>
          <w:spacing w:val="-1"/>
          <w:lang w:val="es-MX"/>
        </w:rPr>
        <w:t>(a)</w:t>
      </w:r>
      <w:r w:rsidRPr="007A5954">
        <w:rPr>
          <w:b/>
          <w:spacing w:val="17"/>
          <w:lang w:val="es-MX"/>
        </w:rPr>
        <w:t xml:space="preserve"> </w:t>
      </w:r>
      <w:r w:rsidRPr="007A5954">
        <w:rPr>
          <w:spacing w:val="-1"/>
          <w:lang w:val="es-MX"/>
        </w:rPr>
        <w:t>se</w:t>
      </w:r>
      <w:r w:rsidRPr="007A5954">
        <w:rPr>
          <w:spacing w:val="16"/>
          <w:lang w:val="es-MX"/>
        </w:rPr>
        <w:t xml:space="preserve"> </w:t>
      </w:r>
      <w:r w:rsidRPr="007A5954">
        <w:rPr>
          <w:spacing w:val="-1"/>
          <w:lang w:val="es-MX"/>
        </w:rPr>
        <w:t>afecten</w:t>
      </w:r>
      <w:r w:rsidRPr="007A5954">
        <w:rPr>
          <w:spacing w:val="18"/>
          <w:lang w:val="es-MX"/>
        </w:rPr>
        <w:t xml:space="preserve"> </w:t>
      </w:r>
      <w:r w:rsidRPr="007A5954">
        <w:rPr>
          <w:spacing w:val="-1"/>
          <w:lang w:val="es-MX"/>
        </w:rPr>
        <w:t>todos</w:t>
      </w:r>
      <w:r w:rsidRPr="007A5954">
        <w:rPr>
          <w:spacing w:val="18"/>
          <w:lang w:val="es-MX"/>
        </w:rPr>
        <w:t xml:space="preserve"> </w:t>
      </w:r>
      <w:r w:rsidRPr="007A5954">
        <w:rPr>
          <w:lang w:val="es-MX"/>
        </w:rPr>
        <w:t>o</w:t>
      </w:r>
      <w:r w:rsidRPr="007A5954">
        <w:rPr>
          <w:spacing w:val="17"/>
          <w:lang w:val="es-MX"/>
        </w:rPr>
        <w:t xml:space="preserve"> </w:t>
      </w:r>
      <w:r w:rsidRPr="007A5954">
        <w:rPr>
          <w:spacing w:val="-2"/>
          <w:lang w:val="es-MX"/>
        </w:rPr>
        <w:t>parte</w:t>
      </w:r>
      <w:r w:rsidRPr="007A5954">
        <w:rPr>
          <w:spacing w:val="18"/>
          <w:lang w:val="es-MX"/>
        </w:rPr>
        <w:t xml:space="preserve"> </w:t>
      </w:r>
      <w:r w:rsidRPr="007A5954">
        <w:rPr>
          <w:spacing w:val="-1"/>
          <w:lang w:val="es-MX"/>
        </w:rPr>
        <w:t>sustancial</w:t>
      </w:r>
      <w:r w:rsidRPr="007A5954">
        <w:rPr>
          <w:spacing w:val="19"/>
          <w:lang w:val="es-MX"/>
        </w:rPr>
        <w:t xml:space="preserve"> </w:t>
      </w:r>
      <w:r w:rsidRPr="007A5954">
        <w:rPr>
          <w:spacing w:val="-1"/>
          <w:lang w:val="es-MX"/>
        </w:rPr>
        <w:t>de</w:t>
      </w:r>
      <w:r w:rsidRPr="007A5954">
        <w:rPr>
          <w:spacing w:val="20"/>
          <w:lang w:val="es-MX"/>
        </w:rPr>
        <w:t xml:space="preserve"> </w:t>
      </w:r>
      <w:r w:rsidRPr="007A5954">
        <w:rPr>
          <w:lang w:val="es-MX"/>
        </w:rPr>
        <w:t>los</w:t>
      </w:r>
      <w:r w:rsidRPr="007A5954">
        <w:rPr>
          <w:spacing w:val="18"/>
          <w:lang w:val="es-MX"/>
        </w:rPr>
        <w:t xml:space="preserve"> </w:t>
      </w:r>
      <w:r w:rsidRPr="007A5954">
        <w:rPr>
          <w:spacing w:val="-1"/>
          <w:lang w:val="es-MX"/>
        </w:rPr>
        <w:t>bienes</w:t>
      </w:r>
      <w:r w:rsidRPr="007A5954">
        <w:rPr>
          <w:spacing w:val="18"/>
          <w:lang w:val="es-MX"/>
        </w:rPr>
        <w:t xml:space="preserve"> </w:t>
      </w:r>
      <w:r w:rsidRPr="007A5954">
        <w:rPr>
          <w:spacing w:val="-1"/>
          <w:lang w:val="es-MX"/>
        </w:rPr>
        <w:t>de</w:t>
      </w:r>
      <w:r w:rsidRPr="007A5954">
        <w:rPr>
          <w:spacing w:val="16"/>
          <w:lang w:val="es-MX"/>
        </w:rPr>
        <w:t xml:space="preserve"> </w:t>
      </w:r>
      <w:r w:rsidRPr="007A5954">
        <w:rPr>
          <w:spacing w:val="-1"/>
          <w:lang w:val="es-MX"/>
        </w:rPr>
        <w:t>cualquiera</w:t>
      </w:r>
      <w:r w:rsidRPr="007A5954">
        <w:rPr>
          <w:spacing w:val="55"/>
          <w:lang w:val="es-MX"/>
        </w:rPr>
        <w:t xml:space="preserve"> </w:t>
      </w:r>
      <w:r w:rsidRPr="007A5954">
        <w:rPr>
          <w:spacing w:val="-1"/>
          <w:lang w:val="es-MX"/>
        </w:rPr>
        <w:t>de</w:t>
      </w:r>
      <w:r w:rsidRPr="007A5954">
        <w:rPr>
          <w:spacing w:val="17"/>
          <w:lang w:val="es-MX"/>
        </w:rPr>
        <w:t xml:space="preserve"> </w:t>
      </w:r>
      <w:r w:rsidRPr="007A5954">
        <w:rPr>
          <w:lang w:val="es-MX"/>
        </w:rPr>
        <w:t>las</w:t>
      </w:r>
      <w:r w:rsidRPr="007A5954">
        <w:rPr>
          <w:spacing w:val="18"/>
          <w:lang w:val="es-MX"/>
        </w:rPr>
        <w:t xml:space="preserve"> </w:t>
      </w:r>
      <w:r w:rsidRPr="007A5954">
        <w:rPr>
          <w:spacing w:val="-1"/>
          <w:lang w:val="es-MX"/>
        </w:rPr>
        <w:t>Partes</w:t>
      </w:r>
      <w:r w:rsidRPr="007A5954">
        <w:rPr>
          <w:spacing w:val="18"/>
          <w:lang w:val="es-MX"/>
        </w:rPr>
        <w:t xml:space="preserve"> </w:t>
      </w:r>
      <w:r w:rsidRPr="007A5954">
        <w:rPr>
          <w:spacing w:val="-1"/>
          <w:lang w:val="es-MX"/>
        </w:rPr>
        <w:t>y/o</w:t>
      </w:r>
      <w:r w:rsidRPr="007A5954">
        <w:rPr>
          <w:spacing w:val="18"/>
          <w:lang w:val="es-MX"/>
        </w:rPr>
        <w:t xml:space="preserve"> </w:t>
      </w:r>
      <w:r w:rsidRPr="007A5954">
        <w:rPr>
          <w:spacing w:val="-1"/>
          <w:lang w:val="es-MX"/>
        </w:rPr>
        <w:t>sus</w:t>
      </w:r>
      <w:r w:rsidRPr="007A5954">
        <w:rPr>
          <w:spacing w:val="17"/>
          <w:lang w:val="es-MX"/>
        </w:rPr>
        <w:t xml:space="preserve"> </w:t>
      </w:r>
      <w:r w:rsidRPr="007A5954">
        <w:rPr>
          <w:spacing w:val="-1"/>
          <w:lang w:val="es-MX"/>
        </w:rPr>
        <w:t>Filiales</w:t>
      </w:r>
      <w:r w:rsidRPr="007A5954">
        <w:rPr>
          <w:spacing w:val="17"/>
          <w:lang w:val="es-MX"/>
        </w:rPr>
        <w:t xml:space="preserve"> </w:t>
      </w:r>
      <w:r w:rsidRPr="007A5954">
        <w:rPr>
          <w:spacing w:val="-1"/>
          <w:lang w:val="es-MX"/>
        </w:rPr>
        <w:t>contempladas</w:t>
      </w:r>
      <w:r w:rsidRPr="007A5954">
        <w:rPr>
          <w:spacing w:val="19"/>
          <w:lang w:val="es-MX"/>
        </w:rPr>
        <w:t xml:space="preserve"> </w:t>
      </w:r>
      <w:r w:rsidRPr="007A5954">
        <w:rPr>
          <w:spacing w:val="-1"/>
          <w:lang w:val="es-MX"/>
        </w:rPr>
        <w:t>bajo</w:t>
      </w:r>
      <w:r w:rsidRPr="007A5954">
        <w:rPr>
          <w:spacing w:val="16"/>
          <w:lang w:val="es-MX"/>
        </w:rPr>
        <w:t xml:space="preserve"> </w:t>
      </w:r>
      <w:r w:rsidRPr="007A5954">
        <w:rPr>
          <w:spacing w:val="-1"/>
          <w:lang w:val="es-MX"/>
        </w:rPr>
        <w:t>el</w:t>
      </w:r>
      <w:r w:rsidRPr="007A5954">
        <w:rPr>
          <w:spacing w:val="20"/>
          <w:lang w:val="es-MX"/>
        </w:rPr>
        <w:t xml:space="preserve"> </w:t>
      </w:r>
      <w:r w:rsidRPr="007A5954">
        <w:rPr>
          <w:spacing w:val="-1"/>
          <w:lang w:val="es-MX"/>
        </w:rPr>
        <w:t>supuesto</w:t>
      </w:r>
      <w:r w:rsidRPr="007A5954">
        <w:rPr>
          <w:spacing w:val="15"/>
          <w:lang w:val="es-MX"/>
        </w:rPr>
        <w:t xml:space="preserve"> </w:t>
      </w:r>
      <w:r w:rsidRPr="007A5954">
        <w:rPr>
          <w:spacing w:val="-1"/>
          <w:lang w:val="es-MX"/>
        </w:rPr>
        <w:t>establecido</w:t>
      </w:r>
      <w:r w:rsidRPr="007A5954">
        <w:rPr>
          <w:spacing w:val="16"/>
          <w:lang w:val="es-MX"/>
        </w:rPr>
        <w:t xml:space="preserve"> </w:t>
      </w:r>
      <w:r w:rsidRPr="007A5954">
        <w:rPr>
          <w:lang w:val="es-MX"/>
        </w:rPr>
        <w:t>en</w:t>
      </w:r>
      <w:r w:rsidRPr="007A5954">
        <w:rPr>
          <w:spacing w:val="25"/>
          <w:lang w:val="es-MX"/>
        </w:rPr>
        <w:t xml:space="preserve"> </w:t>
      </w:r>
      <w:r w:rsidRPr="007A5954">
        <w:rPr>
          <w:spacing w:val="-1"/>
          <w:lang w:val="es-MX"/>
        </w:rPr>
        <w:t>la</w:t>
      </w:r>
      <w:r w:rsidRPr="007A5954">
        <w:rPr>
          <w:spacing w:val="39"/>
          <w:lang w:val="es-MX"/>
        </w:rPr>
        <w:t xml:space="preserve"> </w:t>
      </w:r>
      <w:r w:rsidRPr="007A5954">
        <w:rPr>
          <w:spacing w:val="-1"/>
          <w:lang w:val="es-MX"/>
        </w:rPr>
        <w:t>Cláusula</w:t>
      </w:r>
      <w:r w:rsidRPr="007A5954">
        <w:rPr>
          <w:spacing w:val="26"/>
          <w:lang w:val="es-MX"/>
        </w:rPr>
        <w:t xml:space="preserve"> </w:t>
      </w:r>
      <w:r w:rsidRPr="007A5954">
        <w:rPr>
          <w:spacing w:val="-1"/>
          <w:lang w:val="es-MX"/>
        </w:rPr>
        <w:t>8.2</w:t>
      </w:r>
      <w:r w:rsidRPr="007A5954">
        <w:rPr>
          <w:spacing w:val="27"/>
          <w:lang w:val="es-MX"/>
        </w:rPr>
        <w:t xml:space="preserve"> </w:t>
      </w:r>
      <w:r w:rsidRPr="007A5954">
        <w:rPr>
          <w:spacing w:val="-1"/>
          <w:lang w:val="es-MX"/>
        </w:rPr>
        <w:t>del</w:t>
      </w:r>
      <w:r w:rsidRPr="007A5954">
        <w:rPr>
          <w:spacing w:val="27"/>
          <w:lang w:val="es-MX"/>
        </w:rPr>
        <w:t xml:space="preserve"> </w:t>
      </w:r>
      <w:r w:rsidRPr="007A5954">
        <w:rPr>
          <w:spacing w:val="-1"/>
          <w:lang w:val="es-MX"/>
        </w:rPr>
        <w:t>Convenio,</w:t>
      </w:r>
      <w:r w:rsidRPr="007A5954">
        <w:rPr>
          <w:spacing w:val="25"/>
          <w:lang w:val="es-MX"/>
        </w:rPr>
        <w:t xml:space="preserve"> </w:t>
      </w:r>
      <w:r w:rsidRPr="007A5954">
        <w:rPr>
          <w:spacing w:val="-1"/>
          <w:lang w:val="es-MX"/>
        </w:rPr>
        <w:t>y/o</w:t>
      </w:r>
      <w:r w:rsidRPr="007A5954">
        <w:rPr>
          <w:spacing w:val="28"/>
          <w:lang w:val="es-MX"/>
        </w:rPr>
        <w:t xml:space="preserve"> </w:t>
      </w:r>
      <w:r w:rsidRPr="007A5954">
        <w:rPr>
          <w:b/>
          <w:spacing w:val="-1"/>
          <w:lang w:val="es-MX"/>
        </w:rPr>
        <w:t>(b)</w:t>
      </w:r>
      <w:r w:rsidRPr="007A5954">
        <w:rPr>
          <w:b/>
          <w:spacing w:val="25"/>
          <w:lang w:val="es-MX"/>
        </w:rPr>
        <w:t xml:space="preserve"> </w:t>
      </w:r>
      <w:r w:rsidRPr="007A5954">
        <w:rPr>
          <w:lang w:val="es-MX"/>
        </w:rPr>
        <w:t>se</w:t>
      </w:r>
      <w:r w:rsidRPr="007A5954">
        <w:rPr>
          <w:spacing w:val="25"/>
          <w:lang w:val="es-MX"/>
        </w:rPr>
        <w:t xml:space="preserve"> </w:t>
      </w:r>
      <w:r w:rsidRPr="007A5954">
        <w:rPr>
          <w:spacing w:val="-2"/>
          <w:lang w:val="es-MX"/>
        </w:rPr>
        <w:t>impida</w:t>
      </w:r>
      <w:r w:rsidRPr="007A5954">
        <w:rPr>
          <w:spacing w:val="28"/>
          <w:lang w:val="es-MX"/>
        </w:rPr>
        <w:t xml:space="preserve"> </w:t>
      </w:r>
      <w:r w:rsidRPr="007A5954">
        <w:rPr>
          <w:lang w:val="es-MX"/>
        </w:rPr>
        <w:t>a</w:t>
      </w:r>
      <w:r w:rsidRPr="007A5954">
        <w:rPr>
          <w:spacing w:val="25"/>
          <w:lang w:val="es-MX"/>
        </w:rPr>
        <w:t xml:space="preserve"> </w:t>
      </w:r>
      <w:r w:rsidRPr="007A5954">
        <w:rPr>
          <w:spacing w:val="-1"/>
          <w:lang w:val="es-MX"/>
        </w:rPr>
        <w:t>cualquiera</w:t>
      </w:r>
      <w:r w:rsidRPr="007A5954">
        <w:rPr>
          <w:spacing w:val="25"/>
          <w:lang w:val="es-MX"/>
        </w:rPr>
        <w:t xml:space="preserve"> </w:t>
      </w:r>
      <w:r w:rsidRPr="007A5954">
        <w:rPr>
          <w:spacing w:val="-1"/>
          <w:lang w:val="es-MX"/>
        </w:rPr>
        <w:t>de</w:t>
      </w:r>
      <w:r w:rsidRPr="007A5954">
        <w:rPr>
          <w:spacing w:val="25"/>
          <w:lang w:val="es-MX"/>
        </w:rPr>
        <w:t xml:space="preserve"> </w:t>
      </w:r>
      <w:r w:rsidRPr="007A5954">
        <w:rPr>
          <w:spacing w:val="-1"/>
          <w:lang w:val="es-MX"/>
        </w:rPr>
        <w:lastRenderedPageBreak/>
        <w:t>ellas</w:t>
      </w:r>
      <w:r w:rsidRPr="007A5954">
        <w:rPr>
          <w:spacing w:val="26"/>
          <w:lang w:val="es-MX"/>
        </w:rPr>
        <w:t xml:space="preserve"> </w:t>
      </w:r>
      <w:r w:rsidRPr="007A5954">
        <w:rPr>
          <w:lang w:val="es-MX"/>
        </w:rPr>
        <w:t>el</w:t>
      </w:r>
      <w:r w:rsidRPr="007A5954">
        <w:rPr>
          <w:spacing w:val="27"/>
          <w:lang w:val="es-MX"/>
        </w:rPr>
        <w:t xml:space="preserve"> </w:t>
      </w:r>
      <w:r w:rsidRPr="007A5954">
        <w:rPr>
          <w:spacing w:val="-1"/>
          <w:lang w:val="es-MX"/>
        </w:rPr>
        <w:t>cumplimiento</w:t>
      </w:r>
      <w:r w:rsidRPr="007A5954">
        <w:rPr>
          <w:spacing w:val="57"/>
          <w:lang w:val="es-MX"/>
        </w:rPr>
        <w:t xml:space="preserve"> </w:t>
      </w:r>
      <w:r w:rsidRPr="007A5954">
        <w:rPr>
          <w:spacing w:val="-1"/>
          <w:lang w:val="es-MX"/>
        </w:rPr>
        <w:t>de</w:t>
      </w:r>
      <w:r w:rsidRPr="007A5954">
        <w:rPr>
          <w:spacing w:val="16"/>
          <w:lang w:val="es-MX"/>
        </w:rPr>
        <w:t xml:space="preserve"> </w:t>
      </w:r>
      <w:r w:rsidRPr="007A5954">
        <w:rPr>
          <w:spacing w:val="-1"/>
          <w:lang w:val="es-MX"/>
        </w:rPr>
        <w:t>cualquiera</w:t>
      </w:r>
      <w:r w:rsidRPr="007A5954">
        <w:rPr>
          <w:spacing w:val="16"/>
          <w:lang w:val="es-MX"/>
        </w:rPr>
        <w:t xml:space="preserve"> </w:t>
      </w:r>
      <w:r w:rsidRPr="007A5954">
        <w:rPr>
          <w:lang w:val="es-MX"/>
        </w:rPr>
        <w:t>de</w:t>
      </w:r>
      <w:r w:rsidRPr="007A5954">
        <w:rPr>
          <w:spacing w:val="16"/>
          <w:lang w:val="es-MX"/>
        </w:rPr>
        <w:t xml:space="preserve"> </w:t>
      </w:r>
      <w:r w:rsidRPr="007A5954">
        <w:rPr>
          <w:spacing w:val="-1"/>
          <w:lang w:val="es-MX"/>
        </w:rPr>
        <w:t>sus</w:t>
      </w:r>
      <w:r w:rsidRPr="007A5954">
        <w:rPr>
          <w:spacing w:val="19"/>
          <w:lang w:val="es-MX"/>
        </w:rPr>
        <w:t xml:space="preserve"> </w:t>
      </w:r>
      <w:r w:rsidRPr="007A5954">
        <w:rPr>
          <w:spacing w:val="-1"/>
          <w:lang w:val="es-MX"/>
        </w:rPr>
        <w:t>términos</w:t>
      </w:r>
      <w:r w:rsidRPr="007A5954">
        <w:rPr>
          <w:spacing w:val="18"/>
          <w:lang w:val="es-MX"/>
        </w:rPr>
        <w:t xml:space="preserve"> </w:t>
      </w:r>
      <w:r w:rsidRPr="007A5954">
        <w:rPr>
          <w:lang w:val="es-MX"/>
        </w:rPr>
        <w:t>y</w:t>
      </w:r>
      <w:r w:rsidRPr="007A5954">
        <w:rPr>
          <w:spacing w:val="15"/>
          <w:lang w:val="es-MX"/>
        </w:rPr>
        <w:t xml:space="preserve"> </w:t>
      </w:r>
      <w:r w:rsidRPr="007A5954">
        <w:rPr>
          <w:spacing w:val="-1"/>
          <w:lang w:val="es-MX"/>
        </w:rPr>
        <w:t>condiciones,</w:t>
      </w:r>
      <w:r w:rsidRPr="007A5954">
        <w:rPr>
          <w:spacing w:val="17"/>
          <w:lang w:val="es-MX"/>
        </w:rPr>
        <w:t xml:space="preserve"> </w:t>
      </w:r>
      <w:r w:rsidRPr="007A5954">
        <w:rPr>
          <w:spacing w:val="-1"/>
          <w:lang w:val="es-MX"/>
        </w:rPr>
        <w:t>derivados</w:t>
      </w:r>
      <w:r w:rsidRPr="007A5954">
        <w:rPr>
          <w:spacing w:val="18"/>
          <w:lang w:val="es-MX"/>
        </w:rPr>
        <w:t xml:space="preserve"> </w:t>
      </w:r>
      <w:r w:rsidRPr="007A5954">
        <w:rPr>
          <w:spacing w:val="-1"/>
          <w:lang w:val="es-MX"/>
        </w:rPr>
        <w:t>de:</w:t>
      </w:r>
      <w:r w:rsidRPr="007A5954">
        <w:rPr>
          <w:spacing w:val="23"/>
          <w:lang w:val="es-MX"/>
        </w:rPr>
        <w:t xml:space="preserve"> </w:t>
      </w:r>
      <w:r w:rsidRPr="007A5954">
        <w:rPr>
          <w:b/>
          <w:lang w:val="es-MX"/>
        </w:rPr>
        <w:t>(i)</w:t>
      </w:r>
      <w:r w:rsidRPr="007A5954">
        <w:rPr>
          <w:b/>
          <w:spacing w:val="17"/>
          <w:lang w:val="es-MX"/>
        </w:rPr>
        <w:t xml:space="preserve"> </w:t>
      </w:r>
      <w:r w:rsidRPr="007A5954">
        <w:rPr>
          <w:spacing w:val="-1"/>
          <w:lang w:val="es-MX"/>
        </w:rPr>
        <w:t>acción</w:t>
      </w:r>
      <w:r w:rsidRPr="007A5954">
        <w:rPr>
          <w:spacing w:val="15"/>
          <w:lang w:val="es-MX"/>
        </w:rPr>
        <w:t xml:space="preserve"> </w:t>
      </w:r>
      <w:r w:rsidRPr="007A5954">
        <w:rPr>
          <w:lang w:val="es-MX"/>
        </w:rPr>
        <w:t>o</w:t>
      </w:r>
      <w:r w:rsidRPr="007A5954">
        <w:rPr>
          <w:spacing w:val="39"/>
          <w:lang w:val="es-MX"/>
        </w:rPr>
        <w:t xml:space="preserve"> </w:t>
      </w:r>
      <w:r w:rsidRPr="007A5954">
        <w:rPr>
          <w:spacing w:val="-1"/>
          <w:lang w:val="es-MX"/>
        </w:rPr>
        <w:t>procedimiento</w:t>
      </w:r>
      <w:r w:rsidRPr="007A5954">
        <w:rPr>
          <w:spacing w:val="7"/>
          <w:lang w:val="es-MX"/>
        </w:rPr>
        <w:t xml:space="preserve"> </w:t>
      </w:r>
      <w:r w:rsidRPr="007A5954">
        <w:rPr>
          <w:spacing w:val="-2"/>
          <w:lang w:val="es-MX"/>
        </w:rPr>
        <w:t>de</w:t>
      </w:r>
      <w:r w:rsidRPr="007A5954">
        <w:rPr>
          <w:spacing w:val="6"/>
          <w:lang w:val="es-MX"/>
        </w:rPr>
        <w:t xml:space="preserve"> </w:t>
      </w:r>
      <w:r w:rsidRPr="007A5954">
        <w:rPr>
          <w:spacing w:val="-1"/>
          <w:lang w:val="es-MX"/>
        </w:rPr>
        <w:t>insolvencia,</w:t>
      </w:r>
      <w:r w:rsidRPr="007A5954">
        <w:rPr>
          <w:spacing w:val="5"/>
          <w:lang w:val="es-MX"/>
        </w:rPr>
        <w:t xml:space="preserve"> </w:t>
      </w:r>
      <w:r w:rsidRPr="007A5954">
        <w:rPr>
          <w:spacing w:val="-1"/>
          <w:lang w:val="es-MX"/>
        </w:rPr>
        <w:t>quiebra,</w:t>
      </w:r>
      <w:r w:rsidRPr="007A5954">
        <w:rPr>
          <w:spacing w:val="7"/>
          <w:lang w:val="es-MX"/>
        </w:rPr>
        <w:t xml:space="preserve"> </w:t>
      </w:r>
      <w:r w:rsidRPr="007A5954">
        <w:rPr>
          <w:spacing w:val="-1"/>
          <w:lang w:val="es-MX"/>
        </w:rPr>
        <w:t>disolución,</w:t>
      </w:r>
      <w:r w:rsidRPr="007A5954">
        <w:rPr>
          <w:spacing w:val="7"/>
          <w:lang w:val="es-MX"/>
        </w:rPr>
        <w:t xml:space="preserve"> </w:t>
      </w:r>
      <w:r w:rsidRPr="007A5954">
        <w:rPr>
          <w:spacing w:val="-1"/>
          <w:lang w:val="es-MX"/>
        </w:rPr>
        <w:t>cesión</w:t>
      </w:r>
      <w:r w:rsidRPr="007A5954">
        <w:rPr>
          <w:spacing w:val="5"/>
          <w:lang w:val="es-MX"/>
        </w:rPr>
        <w:t xml:space="preserve"> </w:t>
      </w:r>
      <w:r w:rsidRPr="007A5954">
        <w:rPr>
          <w:spacing w:val="-1"/>
          <w:lang w:val="es-MX"/>
        </w:rPr>
        <w:t>general</w:t>
      </w:r>
      <w:r w:rsidRPr="007A5954">
        <w:rPr>
          <w:spacing w:val="7"/>
          <w:lang w:val="es-MX"/>
        </w:rPr>
        <w:t xml:space="preserve"> </w:t>
      </w:r>
      <w:r w:rsidRPr="007A5954">
        <w:rPr>
          <w:spacing w:val="-1"/>
          <w:lang w:val="es-MX"/>
        </w:rPr>
        <w:t>de</w:t>
      </w:r>
      <w:r w:rsidRPr="007A5954">
        <w:rPr>
          <w:spacing w:val="8"/>
          <w:lang w:val="es-MX"/>
        </w:rPr>
        <w:t xml:space="preserve"> </w:t>
      </w:r>
      <w:r w:rsidRPr="007A5954">
        <w:rPr>
          <w:spacing w:val="-1"/>
          <w:lang w:val="es-MX"/>
        </w:rPr>
        <w:t>sus</w:t>
      </w:r>
      <w:r w:rsidRPr="007A5954">
        <w:rPr>
          <w:spacing w:val="6"/>
          <w:lang w:val="es-MX"/>
        </w:rPr>
        <w:t xml:space="preserve"> </w:t>
      </w:r>
      <w:r w:rsidRPr="007A5954">
        <w:rPr>
          <w:spacing w:val="-1"/>
          <w:lang w:val="es-MX"/>
        </w:rPr>
        <w:t>bienes</w:t>
      </w:r>
      <w:r w:rsidRPr="007A5954">
        <w:rPr>
          <w:spacing w:val="6"/>
          <w:lang w:val="es-MX"/>
        </w:rPr>
        <w:t xml:space="preserve"> </w:t>
      </w:r>
      <w:r w:rsidRPr="007A5954">
        <w:rPr>
          <w:spacing w:val="-2"/>
          <w:lang w:val="es-MX"/>
        </w:rPr>
        <w:t>para</w:t>
      </w:r>
      <w:r w:rsidRPr="007A5954">
        <w:rPr>
          <w:spacing w:val="63"/>
          <w:lang w:val="es-MX"/>
        </w:rPr>
        <w:t xml:space="preserve"> </w:t>
      </w:r>
      <w:r w:rsidRPr="007A5954">
        <w:rPr>
          <w:spacing w:val="-1"/>
          <w:lang w:val="es-MX"/>
        </w:rPr>
        <w:t>beneficio</w:t>
      </w:r>
      <w:r w:rsidRPr="007A5954">
        <w:rPr>
          <w:spacing w:val="18"/>
          <w:lang w:val="es-MX"/>
        </w:rPr>
        <w:t xml:space="preserve"> </w:t>
      </w:r>
      <w:r w:rsidRPr="007A5954">
        <w:rPr>
          <w:spacing w:val="-1"/>
          <w:lang w:val="es-MX"/>
        </w:rPr>
        <w:t>de</w:t>
      </w:r>
      <w:r w:rsidRPr="007A5954">
        <w:rPr>
          <w:spacing w:val="19"/>
          <w:lang w:val="es-MX"/>
        </w:rPr>
        <w:t xml:space="preserve"> </w:t>
      </w:r>
      <w:r w:rsidRPr="007A5954">
        <w:rPr>
          <w:spacing w:val="-1"/>
          <w:lang w:val="es-MX"/>
        </w:rPr>
        <w:t>sus</w:t>
      </w:r>
      <w:r w:rsidRPr="007A5954">
        <w:rPr>
          <w:spacing w:val="19"/>
          <w:lang w:val="es-MX"/>
        </w:rPr>
        <w:t xml:space="preserve"> </w:t>
      </w:r>
      <w:r w:rsidRPr="007A5954">
        <w:rPr>
          <w:spacing w:val="-1"/>
          <w:lang w:val="es-MX"/>
        </w:rPr>
        <w:t>acreedores</w:t>
      </w:r>
      <w:r w:rsidRPr="007A5954">
        <w:rPr>
          <w:spacing w:val="20"/>
          <w:lang w:val="es-MX"/>
        </w:rPr>
        <w:t xml:space="preserve"> </w:t>
      </w:r>
      <w:r w:rsidRPr="007A5954">
        <w:rPr>
          <w:lang w:val="es-MX"/>
        </w:rPr>
        <w:t>u</w:t>
      </w:r>
      <w:r w:rsidRPr="007A5954">
        <w:rPr>
          <w:spacing w:val="19"/>
          <w:lang w:val="es-MX"/>
        </w:rPr>
        <w:t xml:space="preserve"> </w:t>
      </w:r>
      <w:r w:rsidRPr="007A5954">
        <w:rPr>
          <w:spacing w:val="-2"/>
          <w:lang w:val="es-MX"/>
        </w:rPr>
        <w:t>otros</w:t>
      </w:r>
      <w:r w:rsidRPr="007A5954">
        <w:rPr>
          <w:spacing w:val="19"/>
          <w:lang w:val="es-MX"/>
        </w:rPr>
        <w:t xml:space="preserve"> </w:t>
      </w:r>
      <w:r w:rsidRPr="007A5954">
        <w:rPr>
          <w:spacing w:val="-1"/>
          <w:lang w:val="es-MX"/>
        </w:rPr>
        <w:t>de</w:t>
      </w:r>
      <w:r w:rsidRPr="007A5954">
        <w:rPr>
          <w:spacing w:val="17"/>
          <w:lang w:val="es-MX"/>
        </w:rPr>
        <w:t xml:space="preserve"> </w:t>
      </w:r>
      <w:r w:rsidRPr="007A5954">
        <w:rPr>
          <w:spacing w:val="-1"/>
          <w:lang w:val="es-MX"/>
        </w:rPr>
        <w:t>naturaleza</w:t>
      </w:r>
      <w:r w:rsidRPr="007A5954">
        <w:rPr>
          <w:spacing w:val="20"/>
          <w:lang w:val="es-MX"/>
        </w:rPr>
        <w:t xml:space="preserve"> </w:t>
      </w:r>
      <w:r w:rsidRPr="007A5954">
        <w:rPr>
          <w:spacing w:val="-1"/>
          <w:lang w:val="es-MX"/>
        </w:rPr>
        <w:t>análoga,</w:t>
      </w:r>
      <w:r w:rsidRPr="007A5954">
        <w:rPr>
          <w:spacing w:val="18"/>
          <w:lang w:val="es-MX"/>
        </w:rPr>
        <w:t xml:space="preserve"> </w:t>
      </w:r>
      <w:r w:rsidRPr="007A5954">
        <w:rPr>
          <w:spacing w:val="-1"/>
          <w:lang w:val="es-MX"/>
        </w:rPr>
        <w:t>y/o</w:t>
      </w:r>
      <w:r w:rsidRPr="007A5954">
        <w:rPr>
          <w:spacing w:val="24"/>
          <w:lang w:val="es-MX"/>
        </w:rPr>
        <w:t xml:space="preserve"> </w:t>
      </w:r>
      <w:r w:rsidRPr="007A5954">
        <w:rPr>
          <w:b/>
          <w:lang w:val="es-MX"/>
        </w:rPr>
        <w:t>(ii)</w:t>
      </w:r>
      <w:r w:rsidRPr="007A5954">
        <w:rPr>
          <w:b/>
          <w:spacing w:val="18"/>
          <w:lang w:val="es-MX"/>
        </w:rPr>
        <w:t xml:space="preserve"> </w:t>
      </w:r>
      <w:r w:rsidRPr="007A5954">
        <w:rPr>
          <w:spacing w:val="-1"/>
          <w:lang w:val="es-MX"/>
        </w:rPr>
        <w:t>orden</w:t>
      </w:r>
      <w:r w:rsidRPr="007A5954">
        <w:rPr>
          <w:spacing w:val="19"/>
          <w:lang w:val="es-MX"/>
        </w:rPr>
        <w:t xml:space="preserve"> </w:t>
      </w:r>
      <w:r w:rsidRPr="007A5954">
        <w:rPr>
          <w:spacing w:val="-2"/>
          <w:lang w:val="es-MX"/>
        </w:rPr>
        <w:t>de</w:t>
      </w:r>
      <w:r w:rsidRPr="007A5954">
        <w:rPr>
          <w:spacing w:val="49"/>
          <w:lang w:val="es-MX"/>
        </w:rPr>
        <w:t xml:space="preserve"> </w:t>
      </w:r>
      <w:r w:rsidRPr="007A5954">
        <w:rPr>
          <w:spacing w:val="-1"/>
          <w:lang w:val="es-MX"/>
        </w:rPr>
        <w:t>embargo,</w:t>
      </w:r>
      <w:r w:rsidRPr="007A5954">
        <w:rPr>
          <w:spacing w:val="51"/>
          <w:lang w:val="es-MX"/>
        </w:rPr>
        <w:t xml:space="preserve"> </w:t>
      </w:r>
      <w:r w:rsidRPr="007A5954">
        <w:rPr>
          <w:spacing w:val="-1"/>
          <w:lang w:val="es-MX"/>
        </w:rPr>
        <w:t>ejecución</w:t>
      </w:r>
      <w:r w:rsidRPr="007A5954">
        <w:rPr>
          <w:spacing w:val="50"/>
          <w:lang w:val="es-MX"/>
        </w:rPr>
        <w:t xml:space="preserve"> </w:t>
      </w:r>
      <w:r w:rsidRPr="007A5954">
        <w:rPr>
          <w:lang w:val="es-MX"/>
        </w:rPr>
        <w:t>o</w:t>
      </w:r>
      <w:r w:rsidRPr="007A5954">
        <w:rPr>
          <w:spacing w:val="54"/>
          <w:lang w:val="es-MX"/>
        </w:rPr>
        <w:t xml:space="preserve"> </w:t>
      </w:r>
      <w:r w:rsidRPr="007A5954">
        <w:rPr>
          <w:spacing w:val="-1"/>
          <w:lang w:val="es-MX"/>
        </w:rPr>
        <w:t>confiscación</w:t>
      </w:r>
      <w:r w:rsidRPr="007A5954">
        <w:rPr>
          <w:spacing w:val="53"/>
          <w:lang w:val="es-MX"/>
        </w:rPr>
        <w:t xml:space="preserve"> </w:t>
      </w:r>
      <w:r w:rsidRPr="007A5954">
        <w:rPr>
          <w:spacing w:val="-2"/>
          <w:lang w:val="es-MX"/>
        </w:rPr>
        <w:t>(en</w:t>
      </w:r>
      <w:r w:rsidRPr="007A5954">
        <w:rPr>
          <w:spacing w:val="54"/>
          <w:lang w:val="es-MX"/>
        </w:rPr>
        <w:t xml:space="preserve"> </w:t>
      </w:r>
      <w:r w:rsidRPr="007A5954">
        <w:rPr>
          <w:spacing w:val="-1"/>
          <w:lang w:val="es-MX"/>
        </w:rPr>
        <w:t>tanto</w:t>
      </w:r>
      <w:r w:rsidRPr="007A5954">
        <w:rPr>
          <w:spacing w:val="53"/>
          <w:lang w:val="es-MX"/>
        </w:rPr>
        <w:t xml:space="preserve"> </w:t>
      </w:r>
      <w:r w:rsidRPr="007A5954">
        <w:rPr>
          <w:lang w:val="es-MX"/>
        </w:rPr>
        <w:t>no</w:t>
      </w:r>
      <w:r w:rsidRPr="007A5954">
        <w:rPr>
          <w:spacing w:val="53"/>
          <w:lang w:val="es-MX"/>
        </w:rPr>
        <w:t xml:space="preserve"> </w:t>
      </w:r>
      <w:r w:rsidRPr="007A5954">
        <w:rPr>
          <w:lang w:val="es-MX"/>
        </w:rPr>
        <w:t>sea</w:t>
      </w:r>
      <w:r w:rsidRPr="007A5954">
        <w:rPr>
          <w:spacing w:val="54"/>
          <w:lang w:val="es-MX"/>
        </w:rPr>
        <w:t xml:space="preserve"> </w:t>
      </w:r>
      <w:r w:rsidRPr="007A5954">
        <w:rPr>
          <w:spacing w:val="-1"/>
          <w:lang w:val="es-MX"/>
        </w:rPr>
        <w:t>garantizada,</w:t>
      </w:r>
      <w:r w:rsidRPr="007A5954">
        <w:rPr>
          <w:spacing w:val="53"/>
          <w:lang w:val="es-MX"/>
        </w:rPr>
        <w:t xml:space="preserve"> </w:t>
      </w:r>
      <w:r w:rsidRPr="007A5954">
        <w:rPr>
          <w:spacing w:val="-1"/>
          <w:lang w:val="es-MX"/>
        </w:rPr>
        <w:t>desechada</w:t>
      </w:r>
      <w:r w:rsidRPr="007A5954">
        <w:rPr>
          <w:spacing w:val="54"/>
          <w:lang w:val="es-MX"/>
        </w:rPr>
        <w:t xml:space="preserve"> </w:t>
      </w:r>
      <w:r w:rsidRPr="007A5954">
        <w:rPr>
          <w:lang w:val="es-MX"/>
        </w:rPr>
        <w:t>o</w:t>
      </w:r>
      <w:r w:rsidRPr="007A5954">
        <w:rPr>
          <w:spacing w:val="57"/>
          <w:lang w:val="es-MX"/>
        </w:rPr>
        <w:t xml:space="preserve"> </w:t>
      </w:r>
      <w:r w:rsidRPr="007A5954">
        <w:rPr>
          <w:spacing w:val="-1"/>
          <w:lang w:val="es-MX"/>
        </w:rPr>
        <w:t>dejada</w:t>
      </w:r>
      <w:r w:rsidRPr="007A5954">
        <w:rPr>
          <w:spacing w:val="20"/>
          <w:lang w:val="es-MX"/>
        </w:rPr>
        <w:t xml:space="preserve"> </w:t>
      </w:r>
      <w:r w:rsidRPr="007A5954">
        <w:rPr>
          <w:spacing w:val="-1"/>
          <w:lang w:val="es-MX"/>
        </w:rPr>
        <w:t>sin</w:t>
      </w:r>
      <w:r w:rsidRPr="007A5954">
        <w:rPr>
          <w:spacing w:val="20"/>
          <w:lang w:val="es-MX"/>
        </w:rPr>
        <w:t xml:space="preserve"> </w:t>
      </w:r>
      <w:r w:rsidRPr="007A5954">
        <w:rPr>
          <w:spacing w:val="-1"/>
          <w:lang w:val="es-MX"/>
        </w:rPr>
        <w:t>efectos,</w:t>
      </w:r>
      <w:r w:rsidRPr="007A5954">
        <w:rPr>
          <w:spacing w:val="19"/>
          <w:lang w:val="es-MX"/>
        </w:rPr>
        <w:t xml:space="preserve"> </w:t>
      </w:r>
      <w:r w:rsidRPr="007A5954">
        <w:rPr>
          <w:spacing w:val="-1"/>
          <w:lang w:val="es-MX"/>
        </w:rPr>
        <w:t>dentro</w:t>
      </w:r>
      <w:r w:rsidRPr="007A5954">
        <w:rPr>
          <w:spacing w:val="20"/>
          <w:lang w:val="es-MX"/>
        </w:rPr>
        <w:t xml:space="preserve"> </w:t>
      </w:r>
      <w:r w:rsidRPr="007A5954">
        <w:rPr>
          <w:spacing w:val="-1"/>
          <w:lang w:val="es-MX"/>
        </w:rPr>
        <w:t>de</w:t>
      </w:r>
      <w:r w:rsidRPr="007A5954">
        <w:rPr>
          <w:spacing w:val="21"/>
          <w:lang w:val="es-MX"/>
        </w:rPr>
        <w:t xml:space="preserve"> </w:t>
      </w:r>
      <w:r w:rsidRPr="007A5954">
        <w:rPr>
          <w:spacing w:val="-1"/>
          <w:lang w:val="es-MX"/>
        </w:rPr>
        <w:t>los</w:t>
      </w:r>
      <w:r w:rsidRPr="007A5954">
        <w:rPr>
          <w:spacing w:val="20"/>
          <w:lang w:val="es-MX"/>
        </w:rPr>
        <w:t xml:space="preserve"> </w:t>
      </w:r>
      <w:r w:rsidRPr="007A5954">
        <w:rPr>
          <w:spacing w:val="-1"/>
          <w:lang w:val="es-MX"/>
        </w:rPr>
        <w:t>10</w:t>
      </w:r>
      <w:r w:rsidRPr="007A5954">
        <w:rPr>
          <w:spacing w:val="22"/>
          <w:lang w:val="es-MX"/>
        </w:rPr>
        <w:t xml:space="preserve"> </w:t>
      </w:r>
      <w:r w:rsidRPr="007A5954">
        <w:rPr>
          <w:spacing w:val="-1"/>
          <w:lang w:val="es-MX"/>
        </w:rPr>
        <w:t>(diez)</w:t>
      </w:r>
      <w:r w:rsidRPr="007A5954">
        <w:rPr>
          <w:spacing w:val="20"/>
          <w:lang w:val="es-MX"/>
        </w:rPr>
        <w:t xml:space="preserve"> </w:t>
      </w:r>
      <w:r w:rsidRPr="007A5954">
        <w:rPr>
          <w:spacing w:val="-1"/>
          <w:lang w:val="es-MX"/>
        </w:rPr>
        <w:t>días</w:t>
      </w:r>
      <w:r w:rsidRPr="007A5954">
        <w:rPr>
          <w:spacing w:val="20"/>
          <w:lang w:val="es-MX"/>
        </w:rPr>
        <w:t xml:space="preserve"> </w:t>
      </w:r>
      <w:r w:rsidRPr="007A5954">
        <w:rPr>
          <w:spacing w:val="-1"/>
          <w:lang w:val="es-MX"/>
        </w:rPr>
        <w:t>hábiles</w:t>
      </w:r>
      <w:r w:rsidRPr="007A5954">
        <w:rPr>
          <w:spacing w:val="21"/>
          <w:lang w:val="es-MX"/>
        </w:rPr>
        <w:t xml:space="preserve"> </w:t>
      </w:r>
      <w:r w:rsidRPr="007A5954">
        <w:rPr>
          <w:spacing w:val="-1"/>
          <w:lang w:val="es-MX"/>
        </w:rPr>
        <w:t>siguientes</w:t>
      </w:r>
      <w:r w:rsidRPr="007A5954">
        <w:rPr>
          <w:spacing w:val="19"/>
          <w:lang w:val="es-MX"/>
        </w:rPr>
        <w:t xml:space="preserve"> </w:t>
      </w:r>
      <w:r w:rsidRPr="007A5954">
        <w:rPr>
          <w:lang w:val="es-MX"/>
        </w:rPr>
        <w:t>a</w:t>
      </w:r>
      <w:r w:rsidRPr="007A5954">
        <w:rPr>
          <w:spacing w:val="20"/>
          <w:lang w:val="es-MX"/>
        </w:rPr>
        <w:t xml:space="preserve"> </w:t>
      </w:r>
      <w:r w:rsidRPr="007A5954">
        <w:rPr>
          <w:lang w:val="es-MX"/>
        </w:rPr>
        <w:t>la</w:t>
      </w:r>
      <w:r w:rsidRPr="007A5954">
        <w:rPr>
          <w:spacing w:val="20"/>
          <w:lang w:val="es-MX"/>
        </w:rPr>
        <w:t xml:space="preserve"> </w:t>
      </w:r>
      <w:r w:rsidRPr="007A5954">
        <w:rPr>
          <w:spacing w:val="-1"/>
          <w:lang w:val="es-MX"/>
        </w:rPr>
        <w:t>fecha</w:t>
      </w:r>
      <w:r w:rsidRPr="007A5954">
        <w:rPr>
          <w:spacing w:val="20"/>
          <w:lang w:val="es-MX"/>
        </w:rPr>
        <w:t xml:space="preserve"> </w:t>
      </w:r>
      <w:r w:rsidRPr="007A5954">
        <w:rPr>
          <w:lang w:val="es-MX"/>
        </w:rPr>
        <w:t>en</w:t>
      </w:r>
      <w:r w:rsidRPr="007A5954">
        <w:rPr>
          <w:spacing w:val="20"/>
          <w:lang w:val="es-MX"/>
        </w:rPr>
        <w:t xml:space="preserve"> </w:t>
      </w:r>
      <w:r w:rsidRPr="007A5954">
        <w:rPr>
          <w:spacing w:val="-1"/>
          <w:lang w:val="es-MX"/>
        </w:rPr>
        <w:t>que</w:t>
      </w:r>
      <w:r w:rsidRPr="007A5954">
        <w:rPr>
          <w:spacing w:val="65"/>
          <w:lang w:val="es-MX"/>
        </w:rPr>
        <w:t xml:space="preserve"> </w:t>
      </w:r>
      <w:r w:rsidRPr="007A5954">
        <w:rPr>
          <w:lang w:val="es-MX"/>
        </w:rPr>
        <w:t>surta</w:t>
      </w:r>
      <w:r w:rsidRPr="007A5954">
        <w:rPr>
          <w:spacing w:val="-2"/>
          <w:lang w:val="es-MX"/>
        </w:rPr>
        <w:t xml:space="preserve"> </w:t>
      </w:r>
      <w:r w:rsidRPr="007A5954">
        <w:rPr>
          <w:spacing w:val="-1"/>
          <w:lang w:val="es-MX"/>
        </w:rPr>
        <w:t xml:space="preserve">efectos dicha orden </w:t>
      </w:r>
      <w:r w:rsidRPr="007A5954">
        <w:rPr>
          <w:lang w:val="es-MX"/>
        </w:rPr>
        <w:t>en</w:t>
      </w:r>
      <w:r w:rsidRPr="007A5954">
        <w:rPr>
          <w:spacing w:val="-1"/>
          <w:lang w:val="es-MX"/>
        </w:rPr>
        <w:t xml:space="preserve"> </w:t>
      </w:r>
      <w:r w:rsidRPr="007A5954">
        <w:rPr>
          <w:lang w:val="es-MX"/>
        </w:rPr>
        <w:t>lo</w:t>
      </w:r>
      <w:r w:rsidRPr="007A5954">
        <w:rPr>
          <w:spacing w:val="-2"/>
          <w:lang w:val="es-MX"/>
        </w:rPr>
        <w:t xml:space="preserve"> </w:t>
      </w:r>
      <w:r w:rsidRPr="007A5954">
        <w:rPr>
          <w:spacing w:val="-1"/>
          <w:lang w:val="es-MX"/>
        </w:rPr>
        <w:t xml:space="preserve">que </w:t>
      </w:r>
      <w:r w:rsidRPr="007A5954">
        <w:rPr>
          <w:lang w:val="es-MX"/>
        </w:rPr>
        <w:t>se</w:t>
      </w:r>
      <w:r w:rsidRPr="007A5954">
        <w:rPr>
          <w:spacing w:val="-1"/>
          <w:lang w:val="es-MX"/>
        </w:rPr>
        <w:t xml:space="preserve"> resuelve </w:t>
      </w:r>
      <w:r w:rsidRPr="007A5954">
        <w:rPr>
          <w:spacing w:val="-2"/>
          <w:lang w:val="es-MX"/>
        </w:rPr>
        <w:t>de</w:t>
      </w:r>
      <w:r w:rsidRPr="007A5954">
        <w:rPr>
          <w:spacing w:val="-1"/>
          <w:lang w:val="es-MX"/>
        </w:rPr>
        <w:t xml:space="preserve"> </w:t>
      </w:r>
      <w:r w:rsidRPr="007A5954">
        <w:rPr>
          <w:lang w:val="es-MX"/>
        </w:rPr>
        <w:t>forma</w:t>
      </w:r>
      <w:r w:rsidRPr="007A5954">
        <w:rPr>
          <w:spacing w:val="-1"/>
          <w:lang w:val="es-MX"/>
        </w:rPr>
        <w:t xml:space="preserve"> definitiva).</w:t>
      </w:r>
    </w:p>
    <w:p w14:paraId="0EDA48EC"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60" w:name="_Toc435539916"/>
      <w:bookmarkStart w:id="261" w:name="_Toc435570572"/>
      <w:r w:rsidRPr="00AC2A79">
        <w:rPr>
          <w:rFonts w:ascii="Century Gothic" w:eastAsia="Century Gothic" w:hAnsi="Century Gothic" w:cstheme="minorBidi"/>
          <w:spacing w:val="-1"/>
          <w:szCs w:val="22"/>
        </w:rPr>
        <w:t>Información falsa</w:t>
      </w:r>
      <w:bookmarkEnd w:id="260"/>
      <w:bookmarkEnd w:id="261"/>
    </w:p>
    <w:p w14:paraId="672C45DF" w14:textId="77777777" w:rsidR="00A81F4C" w:rsidRDefault="00A81F4C" w:rsidP="00A81F4C">
      <w:pPr>
        <w:pStyle w:val="Textoindependiente"/>
        <w:spacing w:before="163" w:line="275" w:lineRule="auto"/>
        <w:ind w:right="107" w:firstLine="7"/>
        <w:jc w:val="both"/>
        <w:rPr>
          <w:lang w:val="es-MX"/>
        </w:rPr>
      </w:pPr>
      <w:r w:rsidRPr="007A5954">
        <w:rPr>
          <w:lang w:val="es-MX"/>
        </w:rPr>
        <w:t>La</w:t>
      </w:r>
      <w:r w:rsidRPr="007A5954">
        <w:rPr>
          <w:spacing w:val="13"/>
          <w:lang w:val="es-MX"/>
        </w:rPr>
        <w:t xml:space="preserve"> </w:t>
      </w:r>
      <w:r w:rsidRPr="007A5954">
        <w:rPr>
          <w:spacing w:val="-1"/>
          <w:lang w:val="es-MX"/>
        </w:rPr>
        <w:t>entrega</w:t>
      </w:r>
      <w:r w:rsidRPr="007A5954">
        <w:rPr>
          <w:spacing w:val="14"/>
          <w:lang w:val="es-MX"/>
        </w:rPr>
        <w:t xml:space="preserve"> </w:t>
      </w:r>
      <w:r w:rsidRPr="007A5954">
        <w:rPr>
          <w:spacing w:val="-2"/>
          <w:lang w:val="es-MX"/>
        </w:rPr>
        <w:t>de</w:t>
      </w:r>
      <w:r w:rsidRPr="007A5954">
        <w:rPr>
          <w:spacing w:val="13"/>
          <w:lang w:val="es-MX"/>
        </w:rPr>
        <w:t xml:space="preserve"> </w:t>
      </w:r>
      <w:r w:rsidRPr="007A5954">
        <w:rPr>
          <w:spacing w:val="-1"/>
          <w:lang w:val="es-MX"/>
        </w:rPr>
        <w:t>información</w:t>
      </w:r>
      <w:r w:rsidRPr="007A5954">
        <w:rPr>
          <w:spacing w:val="9"/>
          <w:lang w:val="es-MX"/>
        </w:rPr>
        <w:t xml:space="preserve"> </w:t>
      </w:r>
      <w:r w:rsidRPr="007A5954">
        <w:rPr>
          <w:spacing w:val="-1"/>
          <w:lang w:val="es-MX"/>
        </w:rPr>
        <w:t>falsa</w:t>
      </w:r>
      <w:r w:rsidRPr="007A5954">
        <w:rPr>
          <w:spacing w:val="11"/>
          <w:lang w:val="es-MX"/>
        </w:rPr>
        <w:t xml:space="preserve"> </w:t>
      </w:r>
      <w:r w:rsidRPr="007A5954">
        <w:rPr>
          <w:spacing w:val="-2"/>
          <w:lang w:val="es-MX"/>
        </w:rPr>
        <w:t>antes</w:t>
      </w:r>
      <w:r w:rsidRPr="007A5954">
        <w:rPr>
          <w:spacing w:val="13"/>
          <w:lang w:val="es-MX"/>
        </w:rPr>
        <w:t xml:space="preserve"> </w:t>
      </w:r>
      <w:r w:rsidRPr="007A5954">
        <w:rPr>
          <w:lang w:val="es-MX"/>
        </w:rPr>
        <w:t>y</w:t>
      </w:r>
      <w:r w:rsidRPr="007A5954">
        <w:rPr>
          <w:spacing w:val="12"/>
          <w:lang w:val="es-MX"/>
        </w:rPr>
        <w:t xml:space="preserve"> </w:t>
      </w:r>
      <w:r w:rsidRPr="007A5954">
        <w:rPr>
          <w:spacing w:val="-2"/>
          <w:lang w:val="es-MX"/>
        </w:rPr>
        <w:t>para</w:t>
      </w:r>
      <w:r w:rsidRPr="007A5954">
        <w:rPr>
          <w:spacing w:val="13"/>
          <w:lang w:val="es-MX"/>
        </w:rPr>
        <w:t xml:space="preserve"> </w:t>
      </w:r>
      <w:r w:rsidRPr="007A5954">
        <w:rPr>
          <w:lang w:val="es-MX"/>
        </w:rPr>
        <w:t>la</w:t>
      </w:r>
      <w:r w:rsidRPr="007A5954">
        <w:rPr>
          <w:spacing w:val="11"/>
          <w:lang w:val="es-MX"/>
        </w:rPr>
        <w:t xml:space="preserve"> </w:t>
      </w:r>
      <w:r w:rsidRPr="007A5954">
        <w:rPr>
          <w:spacing w:val="-1"/>
          <w:lang w:val="es-MX"/>
        </w:rPr>
        <w:t>celebración</w:t>
      </w:r>
      <w:r w:rsidRPr="007A5954">
        <w:rPr>
          <w:spacing w:val="12"/>
          <w:lang w:val="es-MX"/>
        </w:rPr>
        <w:t xml:space="preserve"> </w:t>
      </w:r>
      <w:r w:rsidRPr="007A5954">
        <w:rPr>
          <w:spacing w:val="-1"/>
          <w:lang w:val="es-MX"/>
        </w:rPr>
        <w:t>del</w:t>
      </w:r>
      <w:r w:rsidRPr="007A5954">
        <w:rPr>
          <w:spacing w:val="12"/>
          <w:lang w:val="es-MX"/>
        </w:rPr>
        <w:t xml:space="preserve"> </w:t>
      </w:r>
      <w:r w:rsidRPr="007A5954">
        <w:rPr>
          <w:spacing w:val="-1"/>
          <w:lang w:val="es-MX"/>
        </w:rPr>
        <w:t>presente</w:t>
      </w:r>
      <w:r w:rsidRPr="007A5954">
        <w:rPr>
          <w:spacing w:val="11"/>
          <w:lang w:val="es-MX"/>
        </w:rPr>
        <w:t xml:space="preserve"> </w:t>
      </w:r>
      <w:r w:rsidRPr="007A5954">
        <w:rPr>
          <w:spacing w:val="-1"/>
          <w:lang w:val="es-MX"/>
        </w:rPr>
        <w:t>Convenio,</w:t>
      </w:r>
      <w:r w:rsidRPr="007A5954">
        <w:rPr>
          <w:spacing w:val="77"/>
          <w:lang w:val="es-MX"/>
        </w:rPr>
        <w:t xml:space="preserve"> </w:t>
      </w:r>
      <w:r w:rsidRPr="007A5954">
        <w:rPr>
          <w:spacing w:val="-1"/>
          <w:lang w:val="es-MX"/>
        </w:rPr>
        <w:t>así</w:t>
      </w:r>
      <w:r w:rsidRPr="007A5954">
        <w:rPr>
          <w:spacing w:val="24"/>
          <w:lang w:val="es-MX"/>
        </w:rPr>
        <w:t xml:space="preserve"> </w:t>
      </w:r>
      <w:r w:rsidRPr="007A5954">
        <w:rPr>
          <w:spacing w:val="-1"/>
          <w:lang w:val="es-MX"/>
        </w:rPr>
        <w:t>como</w:t>
      </w:r>
      <w:r w:rsidRPr="007A5954">
        <w:rPr>
          <w:spacing w:val="24"/>
          <w:lang w:val="es-MX"/>
        </w:rPr>
        <w:t xml:space="preserve"> </w:t>
      </w:r>
      <w:r w:rsidRPr="007A5954">
        <w:rPr>
          <w:spacing w:val="-1"/>
          <w:lang w:val="es-MX"/>
        </w:rPr>
        <w:t>durante</w:t>
      </w:r>
      <w:r w:rsidRPr="007A5954">
        <w:rPr>
          <w:spacing w:val="23"/>
          <w:lang w:val="es-MX"/>
        </w:rPr>
        <w:t xml:space="preserve"> </w:t>
      </w:r>
      <w:r w:rsidRPr="007A5954">
        <w:rPr>
          <w:lang w:val="es-MX"/>
        </w:rPr>
        <w:t>el</w:t>
      </w:r>
      <w:r w:rsidRPr="007A5954">
        <w:rPr>
          <w:spacing w:val="24"/>
          <w:lang w:val="es-MX"/>
        </w:rPr>
        <w:t xml:space="preserve"> </w:t>
      </w:r>
      <w:r w:rsidRPr="007A5954">
        <w:rPr>
          <w:spacing w:val="-1"/>
          <w:lang w:val="es-MX"/>
        </w:rPr>
        <w:t>cumplimiento</w:t>
      </w:r>
      <w:r w:rsidRPr="007A5954">
        <w:rPr>
          <w:spacing w:val="24"/>
          <w:lang w:val="es-MX"/>
        </w:rPr>
        <w:t xml:space="preserve"> </w:t>
      </w:r>
      <w:r w:rsidRPr="007A5954">
        <w:rPr>
          <w:spacing w:val="-2"/>
          <w:lang w:val="es-MX"/>
        </w:rPr>
        <w:t>de</w:t>
      </w:r>
      <w:r w:rsidRPr="007A5954">
        <w:rPr>
          <w:spacing w:val="25"/>
          <w:lang w:val="es-MX"/>
        </w:rPr>
        <w:t xml:space="preserve"> </w:t>
      </w:r>
      <w:r w:rsidRPr="007A5954">
        <w:rPr>
          <w:spacing w:val="-1"/>
          <w:lang w:val="es-MX"/>
        </w:rPr>
        <w:t>cualquiera</w:t>
      </w:r>
      <w:r w:rsidRPr="007A5954">
        <w:rPr>
          <w:spacing w:val="25"/>
          <w:lang w:val="es-MX"/>
        </w:rPr>
        <w:t xml:space="preserve"> </w:t>
      </w:r>
      <w:r w:rsidRPr="007A5954">
        <w:rPr>
          <w:spacing w:val="-2"/>
          <w:lang w:val="es-MX"/>
        </w:rPr>
        <w:t>de</w:t>
      </w:r>
      <w:r w:rsidRPr="007A5954">
        <w:rPr>
          <w:spacing w:val="25"/>
          <w:lang w:val="es-MX"/>
        </w:rPr>
        <w:t xml:space="preserve"> </w:t>
      </w:r>
      <w:r w:rsidRPr="007A5954">
        <w:rPr>
          <w:spacing w:val="-1"/>
          <w:lang w:val="es-MX"/>
        </w:rPr>
        <w:t>las</w:t>
      </w:r>
      <w:r w:rsidRPr="007A5954">
        <w:rPr>
          <w:spacing w:val="25"/>
          <w:lang w:val="es-MX"/>
        </w:rPr>
        <w:t xml:space="preserve"> </w:t>
      </w:r>
      <w:r w:rsidRPr="007A5954">
        <w:rPr>
          <w:spacing w:val="-1"/>
          <w:lang w:val="es-MX"/>
        </w:rPr>
        <w:t>obligaciones</w:t>
      </w:r>
      <w:r w:rsidRPr="007A5954">
        <w:rPr>
          <w:spacing w:val="29"/>
          <w:lang w:val="es-MX"/>
        </w:rPr>
        <w:t xml:space="preserve"> </w:t>
      </w:r>
      <w:r w:rsidRPr="007A5954">
        <w:rPr>
          <w:spacing w:val="-1"/>
          <w:lang w:val="es-MX"/>
        </w:rPr>
        <w:t>derivadas</w:t>
      </w:r>
      <w:r w:rsidRPr="007A5954">
        <w:rPr>
          <w:spacing w:val="26"/>
          <w:lang w:val="es-MX"/>
        </w:rPr>
        <w:t xml:space="preserve"> </w:t>
      </w:r>
      <w:r w:rsidRPr="007A5954">
        <w:rPr>
          <w:spacing w:val="-1"/>
          <w:lang w:val="es-MX"/>
        </w:rPr>
        <w:t>del</w:t>
      </w:r>
      <w:r w:rsidRPr="007A5954">
        <w:rPr>
          <w:spacing w:val="55"/>
          <w:lang w:val="es-MX"/>
        </w:rPr>
        <w:t xml:space="preserve"> </w:t>
      </w:r>
      <w:r w:rsidRPr="007A5954">
        <w:rPr>
          <w:spacing w:val="-1"/>
          <w:lang w:val="es-MX"/>
        </w:rPr>
        <w:t>mismo.</w:t>
      </w:r>
    </w:p>
    <w:p w14:paraId="2881686F"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62" w:name="_Toc435539917"/>
      <w:bookmarkStart w:id="263" w:name="_Toc435570573"/>
      <w:r w:rsidRPr="00AC2A79">
        <w:rPr>
          <w:rFonts w:ascii="Century Gothic" w:eastAsia="Century Gothic" w:hAnsi="Century Gothic" w:cstheme="minorBidi"/>
          <w:spacing w:val="-1"/>
          <w:szCs w:val="22"/>
        </w:rPr>
        <w:t>Incumplimiento de obligaciones de sacar en paz y a salvo.</w:t>
      </w:r>
      <w:bookmarkEnd w:id="262"/>
      <w:bookmarkEnd w:id="263"/>
    </w:p>
    <w:p w14:paraId="07903DCC" w14:textId="77777777" w:rsidR="00A81F4C" w:rsidRDefault="00A81F4C" w:rsidP="00A81F4C">
      <w:pPr>
        <w:pStyle w:val="Textoindependiente"/>
        <w:spacing w:before="160" w:line="276" w:lineRule="auto"/>
        <w:ind w:left="709" w:right="105"/>
        <w:jc w:val="both"/>
        <w:rPr>
          <w:lang w:val="es-MX"/>
        </w:rPr>
      </w:pPr>
      <w:r w:rsidRPr="007A5954">
        <w:rPr>
          <w:spacing w:val="-1"/>
          <w:lang w:val="es-MX"/>
        </w:rPr>
        <w:t>El</w:t>
      </w:r>
      <w:r w:rsidRPr="007A5954">
        <w:rPr>
          <w:spacing w:val="12"/>
          <w:lang w:val="es-MX"/>
        </w:rPr>
        <w:t xml:space="preserve"> </w:t>
      </w:r>
      <w:r w:rsidRPr="007A5954">
        <w:rPr>
          <w:spacing w:val="-1"/>
          <w:lang w:val="es-MX"/>
        </w:rPr>
        <w:t>incumplimiento</w:t>
      </w:r>
      <w:r w:rsidRPr="007A5954">
        <w:rPr>
          <w:spacing w:val="13"/>
          <w:lang w:val="es-MX"/>
        </w:rPr>
        <w:t xml:space="preserve"> </w:t>
      </w:r>
      <w:r w:rsidRPr="007A5954">
        <w:rPr>
          <w:spacing w:val="-2"/>
          <w:lang w:val="es-MX"/>
        </w:rPr>
        <w:t>de</w:t>
      </w:r>
      <w:r w:rsidRPr="007A5954">
        <w:rPr>
          <w:spacing w:val="11"/>
          <w:lang w:val="es-MX"/>
        </w:rPr>
        <w:t xml:space="preserve"> </w:t>
      </w:r>
      <w:r w:rsidRPr="007A5954">
        <w:rPr>
          <w:spacing w:val="-1"/>
          <w:lang w:val="es-MX"/>
        </w:rPr>
        <w:t>cualquier</w:t>
      </w:r>
      <w:r w:rsidRPr="007A5954">
        <w:rPr>
          <w:spacing w:val="12"/>
          <w:lang w:val="es-MX"/>
        </w:rPr>
        <w:t xml:space="preserve"> </w:t>
      </w:r>
      <w:r w:rsidRPr="007A5954">
        <w:rPr>
          <w:spacing w:val="-2"/>
          <w:lang w:val="es-MX"/>
        </w:rPr>
        <w:t>Parte</w:t>
      </w:r>
      <w:r w:rsidRPr="007A5954">
        <w:rPr>
          <w:spacing w:val="13"/>
          <w:lang w:val="es-MX"/>
        </w:rPr>
        <w:t xml:space="preserve"> </w:t>
      </w:r>
      <w:r w:rsidRPr="007A5954">
        <w:rPr>
          <w:lang w:val="es-MX"/>
        </w:rPr>
        <w:t>a</w:t>
      </w:r>
      <w:r w:rsidRPr="007A5954">
        <w:rPr>
          <w:spacing w:val="11"/>
          <w:lang w:val="es-MX"/>
        </w:rPr>
        <w:t xml:space="preserve"> </w:t>
      </w:r>
      <w:r w:rsidRPr="007A5954">
        <w:rPr>
          <w:lang w:val="es-MX"/>
        </w:rPr>
        <w:t>sus</w:t>
      </w:r>
      <w:r w:rsidRPr="007A5954">
        <w:rPr>
          <w:spacing w:val="11"/>
          <w:lang w:val="es-MX"/>
        </w:rPr>
        <w:t xml:space="preserve"> </w:t>
      </w:r>
      <w:r w:rsidRPr="007A5954">
        <w:rPr>
          <w:spacing w:val="-1"/>
          <w:lang w:val="es-MX"/>
        </w:rPr>
        <w:t>obligaciones</w:t>
      </w:r>
      <w:r w:rsidRPr="007A5954">
        <w:rPr>
          <w:spacing w:val="13"/>
          <w:lang w:val="es-MX"/>
        </w:rPr>
        <w:t xml:space="preserve"> </w:t>
      </w:r>
      <w:r w:rsidRPr="007A5954">
        <w:rPr>
          <w:spacing w:val="-2"/>
          <w:lang w:val="es-MX"/>
        </w:rPr>
        <w:t>de</w:t>
      </w:r>
      <w:r w:rsidRPr="007A5954">
        <w:rPr>
          <w:spacing w:val="11"/>
          <w:lang w:val="es-MX"/>
        </w:rPr>
        <w:t xml:space="preserve"> </w:t>
      </w:r>
      <w:r w:rsidRPr="007A5954">
        <w:rPr>
          <w:spacing w:val="-1"/>
          <w:lang w:val="es-MX"/>
        </w:rPr>
        <w:t>sacar</w:t>
      </w:r>
      <w:r w:rsidRPr="007A5954">
        <w:rPr>
          <w:spacing w:val="11"/>
          <w:lang w:val="es-MX"/>
        </w:rPr>
        <w:t xml:space="preserve"> </w:t>
      </w:r>
      <w:r w:rsidRPr="007A5954">
        <w:rPr>
          <w:lang w:val="es-MX"/>
        </w:rPr>
        <w:t>en</w:t>
      </w:r>
      <w:r w:rsidRPr="007A5954">
        <w:rPr>
          <w:spacing w:val="11"/>
          <w:lang w:val="es-MX"/>
        </w:rPr>
        <w:t xml:space="preserve"> </w:t>
      </w:r>
      <w:r w:rsidRPr="007A5954">
        <w:rPr>
          <w:spacing w:val="-1"/>
          <w:lang w:val="es-MX"/>
        </w:rPr>
        <w:t>paz</w:t>
      </w:r>
      <w:r w:rsidRPr="007A5954">
        <w:rPr>
          <w:spacing w:val="10"/>
          <w:lang w:val="es-MX"/>
        </w:rPr>
        <w:t xml:space="preserve"> </w:t>
      </w:r>
      <w:r w:rsidRPr="007A5954">
        <w:rPr>
          <w:lang w:val="es-MX"/>
        </w:rPr>
        <w:t>y</w:t>
      </w:r>
      <w:r w:rsidRPr="007A5954">
        <w:rPr>
          <w:spacing w:val="12"/>
          <w:lang w:val="es-MX"/>
        </w:rPr>
        <w:t xml:space="preserve"> </w:t>
      </w:r>
      <w:r w:rsidRPr="007A5954">
        <w:rPr>
          <w:lang w:val="es-MX"/>
        </w:rPr>
        <w:t>a</w:t>
      </w:r>
      <w:r w:rsidRPr="007A5954">
        <w:rPr>
          <w:spacing w:val="11"/>
          <w:lang w:val="es-MX"/>
        </w:rPr>
        <w:t xml:space="preserve"> </w:t>
      </w:r>
      <w:r w:rsidRPr="007A5954">
        <w:rPr>
          <w:spacing w:val="-2"/>
          <w:lang w:val="es-MX"/>
        </w:rPr>
        <w:t>salvo,</w:t>
      </w:r>
      <w:r w:rsidRPr="007A5954">
        <w:rPr>
          <w:spacing w:val="9"/>
          <w:lang w:val="es-MX"/>
        </w:rPr>
        <w:t xml:space="preserve"> </w:t>
      </w:r>
      <w:r w:rsidRPr="007A5954">
        <w:rPr>
          <w:lang w:val="es-MX"/>
        </w:rPr>
        <w:t>o</w:t>
      </w:r>
      <w:r w:rsidRPr="007A5954">
        <w:rPr>
          <w:spacing w:val="69"/>
          <w:lang w:val="es-MX"/>
        </w:rPr>
        <w:t xml:space="preserve"> </w:t>
      </w:r>
      <w:r w:rsidRPr="007A5954">
        <w:rPr>
          <w:spacing w:val="-1"/>
          <w:lang w:val="es-MX"/>
        </w:rPr>
        <w:t>de</w:t>
      </w:r>
      <w:r w:rsidRPr="007A5954">
        <w:rPr>
          <w:spacing w:val="19"/>
          <w:lang w:val="es-MX"/>
        </w:rPr>
        <w:t xml:space="preserve"> </w:t>
      </w:r>
      <w:r w:rsidRPr="007A5954">
        <w:rPr>
          <w:spacing w:val="-1"/>
          <w:lang w:val="es-MX"/>
        </w:rPr>
        <w:t>resarcir</w:t>
      </w:r>
      <w:r w:rsidRPr="007A5954">
        <w:rPr>
          <w:spacing w:val="19"/>
          <w:lang w:val="es-MX"/>
        </w:rPr>
        <w:t xml:space="preserve"> </w:t>
      </w:r>
      <w:r w:rsidRPr="007A5954">
        <w:rPr>
          <w:spacing w:val="-1"/>
          <w:lang w:val="es-MX"/>
        </w:rPr>
        <w:t>los</w:t>
      </w:r>
      <w:r w:rsidRPr="007A5954">
        <w:rPr>
          <w:spacing w:val="19"/>
          <w:lang w:val="es-MX"/>
        </w:rPr>
        <w:t xml:space="preserve"> </w:t>
      </w:r>
      <w:r w:rsidRPr="007A5954">
        <w:rPr>
          <w:spacing w:val="-1"/>
          <w:lang w:val="es-MX"/>
        </w:rPr>
        <w:t>daños</w:t>
      </w:r>
      <w:r w:rsidRPr="007A5954">
        <w:rPr>
          <w:spacing w:val="17"/>
          <w:lang w:val="es-MX"/>
        </w:rPr>
        <w:t xml:space="preserve"> </w:t>
      </w:r>
      <w:r w:rsidRPr="007A5954">
        <w:rPr>
          <w:lang w:val="es-MX"/>
        </w:rPr>
        <w:t>y</w:t>
      </w:r>
      <w:r w:rsidRPr="007A5954">
        <w:rPr>
          <w:spacing w:val="18"/>
          <w:lang w:val="es-MX"/>
        </w:rPr>
        <w:t xml:space="preserve"> </w:t>
      </w:r>
      <w:r w:rsidRPr="007A5954">
        <w:rPr>
          <w:spacing w:val="-1"/>
          <w:lang w:val="es-MX"/>
        </w:rPr>
        <w:t>perjuicios</w:t>
      </w:r>
      <w:r w:rsidRPr="007A5954">
        <w:rPr>
          <w:spacing w:val="19"/>
          <w:lang w:val="es-MX"/>
        </w:rPr>
        <w:t xml:space="preserve"> </w:t>
      </w:r>
      <w:r w:rsidRPr="007A5954">
        <w:rPr>
          <w:spacing w:val="-2"/>
          <w:lang w:val="es-MX"/>
        </w:rPr>
        <w:t>ocasionados</w:t>
      </w:r>
      <w:r w:rsidRPr="007A5954">
        <w:rPr>
          <w:spacing w:val="20"/>
          <w:lang w:val="es-MX"/>
        </w:rPr>
        <w:t xml:space="preserve"> </w:t>
      </w:r>
      <w:r w:rsidRPr="007A5954">
        <w:rPr>
          <w:lang w:val="es-MX"/>
        </w:rPr>
        <w:t>a</w:t>
      </w:r>
      <w:r w:rsidRPr="007A5954">
        <w:rPr>
          <w:spacing w:val="23"/>
          <w:lang w:val="es-MX"/>
        </w:rPr>
        <w:t xml:space="preserve"> </w:t>
      </w:r>
      <w:r w:rsidRPr="007A5954">
        <w:rPr>
          <w:spacing w:val="-1"/>
          <w:lang w:val="es-MX"/>
        </w:rPr>
        <w:t>la</w:t>
      </w:r>
      <w:r w:rsidRPr="007A5954">
        <w:rPr>
          <w:spacing w:val="19"/>
          <w:lang w:val="es-MX"/>
        </w:rPr>
        <w:t xml:space="preserve"> </w:t>
      </w:r>
      <w:r w:rsidRPr="007A5954">
        <w:rPr>
          <w:spacing w:val="-1"/>
          <w:lang w:val="es-MX"/>
        </w:rPr>
        <w:t>otra</w:t>
      </w:r>
      <w:r w:rsidRPr="007A5954">
        <w:rPr>
          <w:spacing w:val="19"/>
          <w:lang w:val="es-MX"/>
        </w:rPr>
        <w:t xml:space="preserve"> </w:t>
      </w:r>
      <w:r w:rsidRPr="007A5954">
        <w:rPr>
          <w:spacing w:val="-1"/>
          <w:lang w:val="es-MX"/>
        </w:rPr>
        <w:t>Parte,</w:t>
      </w:r>
      <w:r w:rsidRPr="007A5954">
        <w:rPr>
          <w:spacing w:val="18"/>
          <w:lang w:val="es-MX"/>
        </w:rPr>
        <w:t xml:space="preserve"> </w:t>
      </w:r>
      <w:r w:rsidRPr="007A5954">
        <w:rPr>
          <w:lang w:val="es-MX"/>
        </w:rPr>
        <w:t>con</w:t>
      </w:r>
      <w:r w:rsidRPr="007A5954">
        <w:rPr>
          <w:spacing w:val="18"/>
          <w:lang w:val="es-MX"/>
        </w:rPr>
        <w:t xml:space="preserve"> </w:t>
      </w:r>
      <w:r w:rsidRPr="007A5954">
        <w:rPr>
          <w:spacing w:val="-1"/>
          <w:lang w:val="es-MX"/>
        </w:rPr>
        <w:t>motivo</w:t>
      </w:r>
      <w:r w:rsidRPr="007A5954">
        <w:rPr>
          <w:spacing w:val="16"/>
          <w:lang w:val="es-MX"/>
        </w:rPr>
        <w:t xml:space="preserve"> </w:t>
      </w:r>
      <w:r w:rsidRPr="007A5954">
        <w:rPr>
          <w:lang w:val="es-MX"/>
        </w:rPr>
        <w:t>de</w:t>
      </w:r>
      <w:r w:rsidRPr="007A5954">
        <w:rPr>
          <w:spacing w:val="47"/>
          <w:lang w:val="es-MX"/>
        </w:rPr>
        <w:t xml:space="preserve"> </w:t>
      </w:r>
      <w:r w:rsidRPr="007A5954">
        <w:rPr>
          <w:spacing w:val="-1"/>
          <w:lang w:val="es-MX"/>
        </w:rPr>
        <w:t>cualquier</w:t>
      </w:r>
      <w:r w:rsidRPr="007A5954">
        <w:rPr>
          <w:spacing w:val="39"/>
          <w:lang w:val="es-MX"/>
        </w:rPr>
        <w:t xml:space="preserve"> </w:t>
      </w:r>
      <w:r w:rsidRPr="007A5954">
        <w:rPr>
          <w:spacing w:val="-1"/>
          <w:lang w:val="es-MX"/>
        </w:rPr>
        <w:t>reclamación</w:t>
      </w:r>
      <w:r w:rsidRPr="007A5954">
        <w:rPr>
          <w:spacing w:val="39"/>
          <w:lang w:val="es-MX"/>
        </w:rPr>
        <w:t xml:space="preserve"> </w:t>
      </w:r>
      <w:r w:rsidRPr="007A5954">
        <w:rPr>
          <w:spacing w:val="-1"/>
          <w:lang w:val="es-MX"/>
        </w:rPr>
        <w:t>que</w:t>
      </w:r>
      <w:r w:rsidRPr="007A5954">
        <w:rPr>
          <w:spacing w:val="40"/>
          <w:lang w:val="es-MX"/>
        </w:rPr>
        <w:t xml:space="preserve"> </w:t>
      </w:r>
      <w:r w:rsidRPr="007A5954">
        <w:rPr>
          <w:spacing w:val="-1"/>
          <w:lang w:val="es-MX"/>
        </w:rPr>
        <w:t>inicie</w:t>
      </w:r>
      <w:r w:rsidRPr="007A5954">
        <w:rPr>
          <w:spacing w:val="40"/>
          <w:lang w:val="es-MX"/>
        </w:rPr>
        <w:t xml:space="preserve"> </w:t>
      </w:r>
      <w:r w:rsidRPr="007A5954">
        <w:rPr>
          <w:spacing w:val="-1"/>
          <w:lang w:val="es-MX"/>
        </w:rPr>
        <w:t>cualquier</w:t>
      </w:r>
      <w:r w:rsidRPr="007A5954">
        <w:rPr>
          <w:spacing w:val="38"/>
          <w:lang w:val="es-MX"/>
        </w:rPr>
        <w:t xml:space="preserve"> </w:t>
      </w:r>
      <w:r w:rsidRPr="007A5954">
        <w:rPr>
          <w:spacing w:val="-1"/>
          <w:lang w:val="es-MX"/>
        </w:rPr>
        <w:t>persona</w:t>
      </w:r>
      <w:r w:rsidRPr="007A5954">
        <w:rPr>
          <w:spacing w:val="39"/>
          <w:lang w:val="es-MX"/>
        </w:rPr>
        <w:t xml:space="preserve"> </w:t>
      </w:r>
      <w:r w:rsidRPr="007A5954">
        <w:rPr>
          <w:lang w:val="es-MX"/>
        </w:rPr>
        <w:t>en</w:t>
      </w:r>
      <w:r w:rsidRPr="007A5954">
        <w:rPr>
          <w:spacing w:val="42"/>
          <w:lang w:val="es-MX"/>
        </w:rPr>
        <w:t xml:space="preserve"> </w:t>
      </w:r>
      <w:r w:rsidRPr="007A5954">
        <w:rPr>
          <w:spacing w:val="-1"/>
          <w:lang w:val="es-MX"/>
        </w:rPr>
        <w:t>contra</w:t>
      </w:r>
      <w:r w:rsidRPr="007A5954">
        <w:rPr>
          <w:spacing w:val="40"/>
          <w:lang w:val="es-MX"/>
        </w:rPr>
        <w:t xml:space="preserve"> </w:t>
      </w:r>
      <w:r w:rsidRPr="007A5954">
        <w:rPr>
          <w:spacing w:val="-2"/>
          <w:lang w:val="es-MX"/>
        </w:rPr>
        <w:t>de</w:t>
      </w:r>
      <w:r w:rsidRPr="007A5954">
        <w:rPr>
          <w:spacing w:val="40"/>
          <w:lang w:val="es-MX"/>
        </w:rPr>
        <w:t xml:space="preserve"> </w:t>
      </w:r>
      <w:r w:rsidRPr="007A5954">
        <w:rPr>
          <w:spacing w:val="-1"/>
          <w:lang w:val="es-MX"/>
        </w:rPr>
        <w:t>dicha</w:t>
      </w:r>
      <w:r w:rsidRPr="007A5954">
        <w:rPr>
          <w:spacing w:val="39"/>
          <w:lang w:val="es-MX"/>
        </w:rPr>
        <w:t xml:space="preserve"> </w:t>
      </w:r>
      <w:r w:rsidRPr="007A5954">
        <w:rPr>
          <w:spacing w:val="-2"/>
          <w:lang w:val="es-MX"/>
        </w:rPr>
        <w:t>Parte</w:t>
      </w:r>
      <w:r w:rsidRPr="007A5954">
        <w:rPr>
          <w:spacing w:val="42"/>
          <w:lang w:val="es-MX"/>
        </w:rPr>
        <w:t xml:space="preserve"> </w:t>
      </w:r>
      <w:r w:rsidRPr="007A5954">
        <w:rPr>
          <w:spacing w:val="-2"/>
          <w:lang w:val="es-MX"/>
        </w:rPr>
        <w:t>por</w:t>
      </w:r>
      <w:r w:rsidRPr="007A5954">
        <w:rPr>
          <w:spacing w:val="59"/>
          <w:lang w:val="es-MX"/>
        </w:rPr>
        <w:t xml:space="preserve"> </w:t>
      </w:r>
      <w:r w:rsidRPr="007A5954">
        <w:rPr>
          <w:spacing w:val="-1"/>
          <w:lang w:val="es-MX"/>
        </w:rPr>
        <w:t>responsabilidades</w:t>
      </w:r>
      <w:r w:rsidRPr="007A5954">
        <w:rPr>
          <w:spacing w:val="18"/>
          <w:lang w:val="es-MX"/>
        </w:rPr>
        <w:t xml:space="preserve"> </w:t>
      </w:r>
      <w:r w:rsidRPr="007A5954">
        <w:rPr>
          <w:lang w:val="es-MX"/>
        </w:rPr>
        <w:t>u</w:t>
      </w:r>
      <w:r w:rsidRPr="007A5954">
        <w:rPr>
          <w:spacing w:val="18"/>
          <w:lang w:val="es-MX"/>
        </w:rPr>
        <w:t xml:space="preserve"> </w:t>
      </w:r>
      <w:r w:rsidRPr="007A5954">
        <w:rPr>
          <w:spacing w:val="-1"/>
          <w:lang w:val="es-MX"/>
        </w:rPr>
        <w:t>obligaciones</w:t>
      </w:r>
      <w:r w:rsidRPr="007A5954">
        <w:rPr>
          <w:spacing w:val="18"/>
          <w:lang w:val="es-MX"/>
        </w:rPr>
        <w:t xml:space="preserve"> </w:t>
      </w:r>
      <w:r w:rsidRPr="007A5954">
        <w:rPr>
          <w:lang w:val="es-MX"/>
        </w:rPr>
        <w:t>a</w:t>
      </w:r>
      <w:r w:rsidRPr="007A5954">
        <w:rPr>
          <w:spacing w:val="18"/>
          <w:lang w:val="es-MX"/>
        </w:rPr>
        <w:t xml:space="preserve"> </w:t>
      </w:r>
      <w:r w:rsidRPr="007A5954">
        <w:rPr>
          <w:spacing w:val="-1"/>
          <w:lang w:val="es-MX"/>
        </w:rPr>
        <w:t>cargo</w:t>
      </w:r>
      <w:r w:rsidRPr="007A5954">
        <w:rPr>
          <w:spacing w:val="20"/>
          <w:lang w:val="es-MX"/>
        </w:rPr>
        <w:t xml:space="preserve"> </w:t>
      </w:r>
      <w:r w:rsidRPr="007A5954">
        <w:rPr>
          <w:spacing w:val="-2"/>
          <w:lang w:val="es-MX"/>
        </w:rPr>
        <w:t>de</w:t>
      </w:r>
      <w:r w:rsidRPr="007A5954">
        <w:rPr>
          <w:spacing w:val="18"/>
          <w:lang w:val="es-MX"/>
        </w:rPr>
        <w:t xml:space="preserve"> </w:t>
      </w:r>
      <w:r w:rsidRPr="007A5954">
        <w:rPr>
          <w:lang w:val="es-MX"/>
        </w:rPr>
        <w:t>la</w:t>
      </w:r>
      <w:r w:rsidRPr="007A5954">
        <w:rPr>
          <w:spacing w:val="18"/>
          <w:lang w:val="es-MX"/>
        </w:rPr>
        <w:t xml:space="preserve"> </w:t>
      </w:r>
      <w:r w:rsidRPr="007A5954">
        <w:rPr>
          <w:spacing w:val="-1"/>
          <w:lang w:val="es-MX"/>
        </w:rPr>
        <w:t>otra.</w:t>
      </w:r>
      <w:r w:rsidRPr="007A5954">
        <w:rPr>
          <w:spacing w:val="17"/>
          <w:lang w:val="es-MX"/>
        </w:rPr>
        <w:t xml:space="preserve"> </w:t>
      </w:r>
      <w:r w:rsidRPr="007A5954">
        <w:rPr>
          <w:spacing w:val="-1"/>
          <w:lang w:val="es-MX"/>
        </w:rPr>
        <w:t>Ello</w:t>
      </w:r>
      <w:r w:rsidRPr="007A5954">
        <w:rPr>
          <w:spacing w:val="17"/>
          <w:lang w:val="es-MX"/>
        </w:rPr>
        <w:t xml:space="preserve"> </w:t>
      </w:r>
      <w:r w:rsidRPr="007A5954">
        <w:rPr>
          <w:lang w:val="es-MX"/>
        </w:rPr>
        <w:t>con</w:t>
      </w:r>
      <w:r w:rsidRPr="007A5954">
        <w:rPr>
          <w:spacing w:val="17"/>
          <w:lang w:val="es-MX"/>
        </w:rPr>
        <w:t xml:space="preserve"> </w:t>
      </w:r>
      <w:r w:rsidRPr="007A5954">
        <w:rPr>
          <w:spacing w:val="-1"/>
          <w:lang w:val="es-MX"/>
        </w:rPr>
        <w:t>independencia</w:t>
      </w:r>
      <w:r w:rsidRPr="007A5954">
        <w:rPr>
          <w:spacing w:val="18"/>
          <w:lang w:val="es-MX"/>
        </w:rPr>
        <w:t xml:space="preserve"> </w:t>
      </w:r>
      <w:r w:rsidRPr="007A5954">
        <w:rPr>
          <w:spacing w:val="-1"/>
          <w:lang w:val="es-MX"/>
        </w:rPr>
        <w:t>de</w:t>
      </w:r>
      <w:r w:rsidRPr="007A5954">
        <w:rPr>
          <w:spacing w:val="18"/>
          <w:lang w:val="es-MX"/>
        </w:rPr>
        <w:t xml:space="preserve"> </w:t>
      </w:r>
      <w:r w:rsidRPr="007A5954">
        <w:rPr>
          <w:spacing w:val="-1"/>
          <w:lang w:val="es-MX"/>
        </w:rPr>
        <w:t>los</w:t>
      </w:r>
      <w:r w:rsidRPr="007A5954">
        <w:rPr>
          <w:spacing w:val="49"/>
          <w:lang w:val="es-MX"/>
        </w:rPr>
        <w:t xml:space="preserve"> </w:t>
      </w:r>
      <w:r w:rsidRPr="007A5954">
        <w:rPr>
          <w:spacing w:val="-1"/>
          <w:lang w:val="es-MX"/>
        </w:rPr>
        <w:t xml:space="preserve">daños </w:t>
      </w:r>
      <w:r w:rsidRPr="007A5954">
        <w:rPr>
          <w:lang w:val="es-MX"/>
        </w:rPr>
        <w:t>y</w:t>
      </w:r>
      <w:r w:rsidRPr="007A5954">
        <w:rPr>
          <w:spacing w:val="-2"/>
          <w:lang w:val="es-MX"/>
        </w:rPr>
        <w:t xml:space="preserve"> </w:t>
      </w:r>
      <w:r w:rsidRPr="007A5954">
        <w:rPr>
          <w:spacing w:val="-1"/>
          <w:lang w:val="es-MX"/>
        </w:rPr>
        <w:t>perjuicios</w:t>
      </w:r>
      <w:r w:rsidRPr="007A5954">
        <w:rPr>
          <w:spacing w:val="-4"/>
          <w:lang w:val="es-MX"/>
        </w:rPr>
        <w:t xml:space="preserve"> </w:t>
      </w:r>
      <w:r w:rsidRPr="007A5954">
        <w:rPr>
          <w:spacing w:val="-1"/>
          <w:lang w:val="es-MX"/>
        </w:rPr>
        <w:t>que</w:t>
      </w:r>
      <w:r w:rsidRPr="007A5954">
        <w:rPr>
          <w:spacing w:val="-3"/>
          <w:lang w:val="es-MX"/>
        </w:rPr>
        <w:t xml:space="preserve"> </w:t>
      </w:r>
      <w:r w:rsidRPr="007A5954">
        <w:rPr>
          <w:spacing w:val="-1"/>
          <w:lang w:val="es-MX"/>
        </w:rPr>
        <w:t>deban</w:t>
      </w:r>
      <w:r w:rsidRPr="007A5954">
        <w:rPr>
          <w:spacing w:val="-2"/>
          <w:lang w:val="es-MX"/>
        </w:rPr>
        <w:t xml:space="preserve"> </w:t>
      </w:r>
      <w:r w:rsidRPr="007A5954">
        <w:rPr>
          <w:spacing w:val="-1"/>
          <w:lang w:val="es-MX"/>
        </w:rPr>
        <w:t>resarcírsele.</w:t>
      </w:r>
    </w:p>
    <w:p w14:paraId="439F7BEC" w14:textId="77777777" w:rsidR="00A81F4C" w:rsidRPr="00AC2A79" w:rsidRDefault="00A81F4C" w:rsidP="000F218E">
      <w:pPr>
        <w:pStyle w:val="Ttulo3"/>
        <w:keepLines/>
        <w:numPr>
          <w:ilvl w:val="1"/>
          <w:numId w:val="182"/>
        </w:numPr>
        <w:spacing w:before="40" w:line="276" w:lineRule="auto"/>
        <w:rPr>
          <w:rFonts w:ascii="Century Gothic" w:eastAsia="Century Gothic" w:hAnsi="Century Gothic" w:cstheme="minorBidi"/>
          <w:b w:val="0"/>
          <w:bCs w:val="0"/>
          <w:spacing w:val="-1"/>
          <w:szCs w:val="22"/>
        </w:rPr>
      </w:pPr>
      <w:bookmarkStart w:id="264" w:name="_Toc435539918"/>
      <w:bookmarkStart w:id="265" w:name="_Toc435570574"/>
      <w:r w:rsidRPr="00AC2A79">
        <w:rPr>
          <w:rFonts w:ascii="Century Gothic" w:eastAsia="Century Gothic" w:hAnsi="Century Gothic" w:cstheme="minorBidi"/>
          <w:spacing w:val="-1"/>
          <w:szCs w:val="22"/>
        </w:rPr>
        <w:t>Periodo de Cura</w:t>
      </w:r>
      <w:bookmarkEnd w:id="264"/>
      <w:bookmarkEnd w:id="265"/>
    </w:p>
    <w:p w14:paraId="5861EB25" w14:textId="77777777" w:rsidR="00A81F4C" w:rsidRDefault="00A81F4C" w:rsidP="00A81F4C">
      <w:pPr>
        <w:pStyle w:val="Textoindependiente"/>
        <w:spacing w:before="160" w:line="276" w:lineRule="auto"/>
        <w:ind w:left="709" w:right="104" w:firstLine="7"/>
        <w:jc w:val="both"/>
        <w:rPr>
          <w:lang w:val="es-MX"/>
        </w:rPr>
      </w:pPr>
      <w:r w:rsidRPr="007A5954">
        <w:rPr>
          <w:lang w:val="es-MX"/>
        </w:rPr>
        <w:t>Si</w:t>
      </w:r>
      <w:r w:rsidRPr="007A5954">
        <w:rPr>
          <w:spacing w:val="7"/>
          <w:lang w:val="es-MX"/>
        </w:rPr>
        <w:t xml:space="preserve"> </w:t>
      </w:r>
      <w:r w:rsidRPr="007A5954">
        <w:rPr>
          <w:spacing w:val="-1"/>
          <w:lang w:val="es-MX"/>
        </w:rPr>
        <w:t>una</w:t>
      </w:r>
      <w:r w:rsidRPr="007A5954">
        <w:rPr>
          <w:spacing w:val="3"/>
          <w:lang w:val="es-MX"/>
        </w:rPr>
        <w:t xml:space="preserve"> </w:t>
      </w:r>
      <w:r w:rsidRPr="007A5954">
        <w:rPr>
          <w:lang w:val="es-MX"/>
        </w:rPr>
        <w:t>vez</w:t>
      </w:r>
      <w:r w:rsidRPr="007A5954">
        <w:rPr>
          <w:spacing w:val="6"/>
          <w:lang w:val="es-MX"/>
        </w:rPr>
        <w:t xml:space="preserve"> </w:t>
      </w:r>
      <w:r w:rsidRPr="007A5954">
        <w:rPr>
          <w:spacing w:val="-2"/>
          <w:lang w:val="es-MX"/>
        </w:rPr>
        <w:t>dada</w:t>
      </w:r>
      <w:r w:rsidRPr="007A5954">
        <w:rPr>
          <w:spacing w:val="3"/>
          <w:lang w:val="es-MX"/>
        </w:rPr>
        <w:t xml:space="preserve"> </w:t>
      </w:r>
      <w:r w:rsidRPr="007A5954">
        <w:rPr>
          <w:lang w:val="es-MX"/>
        </w:rPr>
        <w:t>la</w:t>
      </w:r>
      <w:r w:rsidRPr="007A5954">
        <w:rPr>
          <w:spacing w:val="6"/>
          <w:lang w:val="es-MX"/>
        </w:rPr>
        <w:t xml:space="preserve"> </w:t>
      </w:r>
      <w:r w:rsidRPr="007A5954">
        <w:rPr>
          <w:spacing w:val="-1"/>
          <w:lang w:val="es-MX"/>
        </w:rPr>
        <w:t>notificación</w:t>
      </w:r>
      <w:r w:rsidRPr="007A5954">
        <w:rPr>
          <w:spacing w:val="5"/>
          <w:lang w:val="es-MX"/>
        </w:rPr>
        <w:t xml:space="preserve"> </w:t>
      </w:r>
      <w:r w:rsidRPr="007A5954">
        <w:rPr>
          <w:spacing w:val="-2"/>
          <w:lang w:val="es-MX"/>
        </w:rPr>
        <w:t>de</w:t>
      </w:r>
      <w:r w:rsidRPr="007A5954">
        <w:rPr>
          <w:spacing w:val="10"/>
          <w:lang w:val="es-MX"/>
        </w:rPr>
        <w:t xml:space="preserve"> </w:t>
      </w:r>
      <w:r w:rsidRPr="007A5954">
        <w:rPr>
          <w:spacing w:val="-1"/>
          <w:lang w:val="es-MX"/>
        </w:rPr>
        <w:t>rescisión,</w:t>
      </w:r>
      <w:r w:rsidRPr="007A5954">
        <w:rPr>
          <w:spacing w:val="5"/>
          <w:lang w:val="es-MX"/>
        </w:rPr>
        <w:t xml:space="preserve"> </w:t>
      </w:r>
      <w:r w:rsidRPr="007A5954">
        <w:rPr>
          <w:spacing w:val="-1"/>
          <w:lang w:val="es-MX"/>
        </w:rPr>
        <w:t>la</w:t>
      </w:r>
      <w:r w:rsidRPr="007A5954">
        <w:rPr>
          <w:spacing w:val="6"/>
          <w:lang w:val="es-MX"/>
        </w:rPr>
        <w:t xml:space="preserve"> </w:t>
      </w:r>
      <w:r w:rsidRPr="007A5954">
        <w:rPr>
          <w:spacing w:val="-1"/>
          <w:lang w:val="es-MX"/>
        </w:rPr>
        <w:t>Parte</w:t>
      </w:r>
      <w:r w:rsidRPr="007A5954">
        <w:rPr>
          <w:spacing w:val="3"/>
          <w:lang w:val="es-MX"/>
        </w:rPr>
        <w:t xml:space="preserve"> </w:t>
      </w:r>
      <w:r w:rsidRPr="007A5954">
        <w:rPr>
          <w:spacing w:val="-1"/>
          <w:lang w:val="es-MX"/>
        </w:rPr>
        <w:t>incumplida</w:t>
      </w:r>
      <w:r w:rsidRPr="007A5954">
        <w:rPr>
          <w:spacing w:val="3"/>
          <w:lang w:val="es-MX"/>
        </w:rPr>
        <w:t xml:space="preserve"> </w:t>
      </w:r>
      <w:r w:rsidRPr="007A5954">
        <w:rPr>
          <w:spacing w:val="-1"/>
          <w:lang w:val="es-MX"/>
        </w:rPr>
        <w:t>subsana</w:t>
      </w:r>
      <w:r w:rsidRPr="007A5954">
        <w:rPr>
          <w:spacing w:val="6"/>
          <w:lang w:val="es-MX"/>
        </w:rPr>
        <w:t xml:space="preserve"> </w:t>
      </w:r>
      <w:r w:rsidRPr="007A5954">
        <w:rPr>
          <w:spacing w:val="-1"/>
          <w:lang w:val="es-MX"/>
        </w:rPr>
        <w:t>la</w:t>
      </w:r>
      <w:r w:rsidRPr="007A5954">
        <w:rPr>
          <w:spacing w:val="9"/>
          <w:lang w:val="es-MX"/>
        </w:rPr>
        <w:t xml:space="preserve"> </w:t>
      </w:r>
      <w:r w:rsidRPr="007A5954">
        <w:rPr>
          <w:spacing w:val="-2"/>
          <w:lang w:val="es-MX"/>
        </w:rPr>
        <w:t>causa</w:t>
      </w:r>
      <w:r w:rsidRPr="007A5954">
        <w:rPr>
          <w:spacing w:val="6"/>
          <w:lang w:val="es-MX"/>
        </w:rPr>
        <w:t xml:space="preserve"> </w:t>
      </w:r>
      <w:r w:rsidRPr="007A5954">
        <w:rPr>
          <w:spacing w:val="-2"/>
          <w:lang w:val="es-MX"/>
        </w:rPr>
        <w:t>de</w:t>
      </w:r>
      <w:r w:rsidRPr="007A5954">
        <w:rPr>
          <w:spacing w:val="59"/>
          <w:lang w:val="es-MX"/>
        </w:rPr>
        <w:t xml:space="preserve"> </w:t>
      </w:r>
      <w:r w:rsidRPr="007A5954">
        <w:rPr>
          <w:spacing w:val="-1"/>
          <w:lang w:val="es-MX"/>
        </w:rPr>
        <w:t>rescisión</w:t>
      </w:r>
      <w:r w:rsidRPr="007A5954">
        <w:rPr>
          <w:spacing w:val="4"/>
          <w:lang w:val="es-MX"/>
        </w:rPr>
        <w:t xml:space="preserve"> </w:t>
      </w:r>
      <w:r w:rsidRPr="007A5954">
        <w:rPr>
          <w:lang w:val="es-MX"/>
        </w:rPr>
        <w:t>a</w:t>
      </w:r>
      <w:r w:rsidRPr="007A5954">
        <w:rPr>
          <w:spacing w:val="3"/>
          <w:lang w:val="es-MX"/>
        </w:rPr>
        <w:t xml:space="preserve"> </w:t>
      </w:r>
      <w:r w:rsidRPr="007A5954">
        <w:rPr>
          <w:spacing w:val="-2"/>
          <w:lang w:val="es-MX"/>
        </w:rPr>
        <w:t>satisfacción</w:t>
      </w:r>
      <w:r w:rsidRPr="007A5954">
        <w:rPr>
          <w:spacing w:val="4"/>
          <w:lang w:val="es-MX"/>
        </w:rPr>
        <w:t xml:space="preserve"> </w:t>
      </w:r>
      <w:r w:rsidRPr="007A5954">
        <w:rPr>
          <w:spacing w:val="-1"/>
          <w:lang w:val="es-MX"/>
        </w:rPr>
        <w:t>de</w:t>
      </w:r>
      <w:r w:rsidRPr="007A5954">
        <w:rPr>
          <w:spacing w:val="7"/>
          <w:lang w:val="es-MX"/>
        </w:rPr>
        <w:t xml:space="preserve"> </w:t>
      </w:r>
      <w:r w:rsidRPr="007A5954">
        <w:rPr>
          <w:spacing w:val="-1"/>
          <w:lang w:val="es-MX"/>
        </w:rPr>
        <w:t>Telcel</w:t>
      </w:r>
      <w:r w:rsidRPr="007A5954">
        <w:rPr>
          <w:spacing w:val="7"/>
          <w:lang w:val="es-MX"/>
        </w:rPr>
        <w:t xml:space="preserve"> </w:t>
      </w:r>
      <w:r w:rsidRPr="007A5954">
        <w:rPr>
          <w:spacing w:val="-1"/>
          <w:lang w:val="es-MX"/>
        </w:rPr>
        <w:t>dentro</w:t>
      </w:r>
      <w:r w:rsidRPr="007A5954">
        <w:rPr>
          <w:spacing w:val="4"/>
          <w:lang w:val="es-MX"/>
        </w:rPr>
        <w:t xml:space="preserve"> </w:t>
      </w:r>
      <w:r w:rsidRPr="007A5954">
        <w:rPr>
          <w:spacing w:val="-1"/>
          <w:lang w:val="es-MX"/>
        </w:rPr>
        <w:t>del</w:t>
      </w:r>
      <w:r w:rsidRPr="007A5954">
        <w:rPr>
          <w:spacing w:val="6"/>
          <w:lang w:val="es-MX"/>
        </w:rPr>
        <w:t xml:space="preserve"> </w:t>
      </w:r>
      <w:r w:rsidRPr="007A5954">
        <w:rPr>
          <w:spacing w:val="-1"/>
          <w:lang w:val="es-MX"/>
        </w:rPr>
        <w:t>término</w:t>
      </w:r>
      <w:r w:rsidRPr="007A5954">
        <w:rPr>
          <w:spacing w:val="4"/>
          <w:lang w:val="es-MX"/>
        </w:rPr>
        <w:t xml:space="preserve"> </w:t>
      </w:r>
      <w:r w:rsidRPr="007A5954">
        <w:rPr>
          <w:lang w:val="es-MX"/>
        </w:rPr>
        <w:t>de</w:t>
      </w:r>
      <w:r w:rsidRPr="007A5954">
        <w:rPr>
          <w:spacing w:val="5"/>
          <w:lang w:val="es-MX"/>
        </w:rPr>
        <w:t xml:space="preserve"> </w:t>
      </w:r>
      <w:r w:rsidRPr="007A5954">
        <w:rPr>
          <w:lang w:val="es-MX"/>
        </w:rPr>
        <w:t>10</w:t>
      </w:r>
      <w:r w:rsidRPr="007A5954">
        <w:rPr>
          <w:spacing w:val="5"/>
          <w:lang w:val="es-MX"/>
        </w:rPr>
        <w:t xml:space="preserve"> </w:t>
      </w:r>
      <w:r w:rsidRPr="007A5954">
        <w:rPr>
          <w:spacing w:val="-1"/>
          <w:lang w:val="es-MX"/>
        </w:rPr>
        <w:t>(diez)</w:t>
      </w:r>
      <w:r w:rsidRPr="007A5954">
        <w:rPr>
          <w:spacing w:val="2"/>
          <w:lang w:val="es-MX"/>
        </w:rPr>
        <w:t xml:space="preserve"> </w:t>
      </w:r>
      <w:r w:rsidRPr="007A5954">
        <w:rPr>
          <w:lang w:val="es-MX"/>
        </w:rPr>
        <w:t>días</w:t>
      </w:r>
      <w:r w:rsidRPr="007A5954">
        <w:rPr>
          <w:spacing w:val="5"/>
          <w:lang w:val="es-MX"/>
        </w:rPr>
        <w:t xml:space="preserve"> </w:t>
      </w:r>
      <w:r w:rsidRPr="007A5954">
        <w:rPr>
          <w:spacing w:val="-1"/>
          <w:lang w:val="es-MX"/>
        </w:rPr>
        <w:t>hábiles</w:t>
      </w:r>
      <w:r w:rsidRPr="007A5954">
        <w:rPr>
          <w:spacing w:val="6"/>
          <w:lang w:val="es-MX"/>
        </w:rPr>
        <w:t xml:space="preserve"> </w:t>
      </w:r>
      <w:r w:rsidRPr="007A5954">
        <w:rPr>
          <w:lang w:val="es-MX"/>
        </w:rPr>
        <w:t>o</w:t>
      </w:r>
      <w:r w:rsidRPr="007A5954">
        <w:rPr>
          <w:spacing w:val="53"/>
          <w:lang w:val="es-MX"/>
        </w:rPr>
        <w:t xml:space="preserve"> </w:t>
      </w:r>
      <w:r w:rsidRPr="007A5954">
        <w:rPr>
          <w:spacing w:val="-1"/>
          <w:lang w:val="es-MX"/>
        </w:rPr>
        <w:t>conclusión</w:t>
      </w:r>
      <w:r w:rsidRPr="007A5954">
        <w:rPr>
          <w:spacing w:val="40"/>
          <w:lang w:val="es-MX"/>
        </w:rPr>
        <w:t xml:space="preserve"> </w:t>
      </w:r>
      <w:r w:rsidRPr="007A5954">
        <w:rPr>
          <w:spacing w:val="-1"/>
          <w:lang w:val="es-MX"/>
        </w:rPr>
        <w:t>del</w:t>
      </w:r>
      <w:r w:rsidRPr="007A5954">
        <w:rPr>
          <w:spacing w:val="43"/>
          <w:lang w:val="es-MX"/>
        </w:rPr>
        <w:t xml:space="preserve"> </w:t>
      </w:r>
      <w:r w:rsidRPr="007A5954">
        <w:rPr>
          <w:spacing w:val="-1"/>
          <w:lang w:val="es-MX"/>
        </w:rPr>
        <w:t>mes</w:t>
      </w:r>
      <w:r w:rsidRPr="007A5954">
        <w:rPr>
          <w:spacing w:val="42"/>
          <w:lang w:val="es-MX"/>
        </w:rPr>
        <w:t xml:space="preserve"> </w:t>
      </w:r>
      <w:r w:rsidRPr="007A5954">
        <w:rPr>
          <w:spacing w:val="-1"/>
          <w:lang w:val="es-MX"/>
        </w:rPr>
        <w:t>calendario</w:t>
      </w:r>
      <w:r w:rsidRPr="007A5954">
        <w:rPr>
          <w:spacing w:val="41"/>
          <w:lang w:val="es-MX"/>
        </w:rPr>
        <w:t xml:space="preserve"> </w:t>
      </w:r>
      <w:r w:rsidRPr="007A5954">
        <w:rPr>
          <w:lang w:val="es-MX"/>
        </w:rPr>
        <w:t>en</w:t>
      </w:r>
      <w:r w:rsidRPr="007A5954">
        <w:rPr>
          <w:spacing w:val="42"/>
          <w:lang w:val="es-MX"/>
        </w:rPr>
        <w:t xml:space="preserve"> </w:t>
      </w:r>
      <w:r w:rsidRPr="007A5954">
        <w:rPr>
          <w:spacing w:val="-1"/>
          <w:lang w:val="es-MX"/>
        </w:rPr>
        <w:t>curso</w:t>
      </w:r>
      <w:r w:rsidRPr="007A5954">
        <w:rPr>
          <w:spacing w:val="43"/>
          <w:lang w:val="es-MX"/>
        </w:rPr>
        <w:t xml:space="preserve"> </w:t>
      </w:r>
      <w:r w:rsidRPr="007A5954">
        <w:rPr>
          <w:spacing w:val="-2"/>
          <w:lang w:val="es-MX"/>
        </w:rPr>
        <w:t>(lo</w:t>
      </w:r>
      <w:r w:rsidRPr="007A5954">
        <w:rPr>
          <w:spacing w:val="41"/>
          <w:lang w:val="es-MX"/>
        </w:rPr>
        <w:t xml:space="preserve"> </w:t>
      </w:r>
      <w:r w:rsidRPr="007A5954">
        <w:rPr>
          <w:spacing w:val="-1"/>
          <w:lang w:val="es-MX"/>
        </w:rPr>
        <w:t>que</w:t>
      </w:r>
      <w:r w:rsidRPr="007A5954">
        <w:rPr>
          <w:spacing w:val="42"/>
          <w:lang w:val="es-MX"/>
        </w:rPr>
        <w:t xml:space="preserve"> </w:t>
      </w:r>
      <w:r w:rsidRPr="007A5954">
        <w:rPr>
          <w:lang w:val="es-MX"/>
        </w:rPr>
        <w:t>sea</w:t>
      </w:r>
      <w:r w:rsidRPr="007A5954">
        <w:rPr>
          <w:spacing w:val="42"/>
          <w:lang w:val="es-MX"/>
        </w:rPr>
        <w:t xml:space="preserve"> </w:t>
      </w:r>
      <w:r w:rsidRPr="007A5954">
        <w:rPr>
          <w:spacing w:val="-1"/>
          <w:lang w:val="es-MX"/>
        </w:rPr>
        <w:t>mayor),</w:t>
      </w:r>
      <w:r w:rsidRPr="007A5954">
        <w:rPr>
          <w:spacing w:val="40"/>
          <w:lang w:val="es-MX"/>
        </w:rPr>
        <w:t xml:space="preserve"> </w:t>
      </w:r>
      <w:r w:rsidRPr="007A5954">
        <w:rPr>
          <w:lang w:val="es-MX"/>
        </w:rPr>
        <w:t>la</w:t>
      </w:r>
      <w:r w:rsidRPr="007A5954">
        <w:rPr>
          <w:spacing w:val="43"/>
          <w:lang w:val="es-MX"/>
        </w:rPr>
        <w:t xml:space="preserve"> </w:t>
      </w:r>
      <w:r w:rsidRPr="007A5954">
        <w:rPr>
          <w:spacing w:val="-1"/>
          <w:lang w:val="es-MX"/>
        </w:rPr>
        <w:t>rescisión</w:t>
      </w:r>
      <w:r w:rsidRPr="007A5954">
        <w:rPr>
          <w:spacing w:val="41"/>
          <w:lang w:val="es-MX"/>
        </w:rPr>
        <w:t xml:space="preserve"> </w:t>
      </w:r>
      <w:r w:rsidRPr="007A5954">
        <w:rPr>
          <w:lang w:val="es-MX"/>
        </w:rPr>
        <w:t>no</w:t>
      </w:r>
      <w:r w:rsidRPr="007A5954">
        <w:rPr>
          <w:spacing w:val="41"/>
          <w:lang w:val="es-MX"/>
        </w:rPr>
        <w:t xml:space="preserve"> </w:t>
      </w:r>
      <w:r w:rsidRPr="007A5954">
        <w:rPr>
          <w:spacing w:val="-1"/>
          <w:lang w:val="es-MX"/>
        </w:rPr>
        <w:t>surtirá</w:t>
      </w:r>
      <w:r w:rsidRPr="007A5954">
        <w:rPr>
          <w:spacing w:val="61"/>
          <w:lang w:val="es-MX"/>
        </w:rPr>
        <w:t xml:space="preserve"> </w:t>
      </w:r>
      <w:r w:rsidRPr="007A5954">
        <w:rPr>
          <w:spacing w:val="-1"/>
          <w:lang w:val="es-MX"/>
        </w:rPr>
        <w:t>efectos.</w:t>
      </w:r>
    </w:p>
    <w:p w14:paraId="3F86BF30" w14:textId="77777777" w:rsidR="00A81F4C" w:rsidRDefault="00A81F4C" w:rsidP="00A81F4C">
      <w:pPr>
        <w:pStyle w:val="Textoindependiente"/>
        <w:spacing w:line="276" w:lineRule="auto"/>
        <w:ind w:left="709" w:right="105" w:firstLine="7"/>
        <w:jc w:val="both"/>
        <w:rPr>
          <w:lang w:val="es-MX"/>
        </w:rPr>
      </w:pPr>
      <w:r w:rsidRPr="007A5954">
        <w:rPr>
          <w:spacing w:val="-1"/>
          <w:lang w:val="es-MX"/>
        </w:rPr>
        <w:t>Esta</w:t>
      </w:r>
      <w:r w:rsidRPr="007A5954">
        <w:rPr>
          <w:spacing w:val="2"/>
          <w:lang w:val="es-MX"/>
        </w:rPr>
        <w:t xml:space="preserve"> </w:t>
      </w:r>
      <w:r w:rsidRPr="007A5954">
        <w:rPr>
          <w:spacing w:val="-1"/>
          <w:lang w:val="es-MX"/>
        </w:rPr>
        <w:t>disposición</w:t>
      </w:r>
      <w:r w:rsidRPr="007A5954">
        <w:rPr>
          <w:spacing w:val="1"/>
          <w:lang w:val="es-MX"/>
        </w:rPr>
        <w:t xml:space="preserve"> </w:t>
      </w:r>
      <w:r w:rsidRPr="007A5954">
        <w:rPr>
          <w:lang w:val="es-MX"/>
        </w:rPr>
        <w:t>no</w:t>
      </w:r>
      <w:r w:rsidRPr="007A5954">
        <w:rPr>
          <w:spacing w:val="59"/>
          <w:lang w:val="es-MX"/>
        </w:rPr>
        <w:t xml:space="preserve"> </w:t>
      </w:r>
      <w:r w:rsidRPr="007A5954">
        <w:rPr>
          <w:spacing w:val="-1"/>
          <w:lang w:val="es-MX"/>
        </w:rPr>
        <w:t>será</w:t>
      </w:r>
      <w:r w:rsidRPr="007A5954">
        <w:rPr>
          <w:lang w:val="es-MX"/>
        </w:rPr>
        <w:t xml:space="preserve">  </w:t>
      </w:r>
      <w:r w:rsidRPr="007A5954">
        <w:rPr>
          <w:spacing w:val="-1"/>
          <w:lang w:val="es-MX"/>
        </w:rPr>
        <w:t>aplicable</w:t>
      </w:r>
      <w:r w:rsidRPr="007A5954">
        <w:rPr>
          <w:lang w:val="es-MX"/>
        </w:rPr>
        <w:t xml:space="preserve"> en  el</w:t>
      </w:r>
      <w:r w:rsidRPr="007A5954">
        <w:rPr>
          <w:spacing w:val="60"/>
          <w:lang w:val="es-MX"/>
        </w:rPr>
        <w:t xml:space="preserve"> </w:t>
      </w:r>
      <w:r w:rsidRPr="007A5954">
        <w:rPr>
          <w:spacing w:val="-1"/>
          <w:lang w:val="es-MX"/>
        </w:rPr>
        <w:t>caso</w:t>
      </w:r>
      <w:r w:rsidRPr="007A5954">
        <w:rPr>
          <w:spacing w:val="60"/>
          <w:lang w:val="es-MX"/>
        </w:rPr>
        <w:t xml:space="preserve"> </w:t>
      </w:r>
      <w:r w:rsidRPr="007A5954">
        <w:rPr>
          <w:lang w:val="es-MX"/>
        </w:rPr>
        <w:t xml:space="preserve">de </w:t>
      </w:r>
      <w:r w:rsidRPr="007A5954">
        <w:rPr>
          <w:spacing w:val="-1"/>
          <w:lang w:val="es-MX"/>
        </w:rPr>
        <w:t>los</w:t>
      </w:r>
      <w:r w:rsidRPr="007A5954">
        <w:rPr>
          <w:spacing w:val="3"/>
          <w:lang w:val="es-MX"/>
        </w:rPr>
        <w:t xml:space="preserve"> </w:t>
      </w:r>
      <w:r w:rsidRPr="007A5954">
        <w:rPr>
          <w:spacing w:val="-1"/>
          <w:lang w:val="es-MX"/>
        </w:rPr>
        <w:t>supuestos</w:t>
      </w:r>
      <w:r w:rsidRPr="007A5954">
        <w:rPr>
          <w:spacing w:val="3"/>
          <w:lang w:val="es-MX"/>
        </w:rPr>
        <w:t xml:space="preserve"> </w:t>
      </w:r>
      <w:r w:rsidRPr="007A5954">
        <w:rPr>
          <w:spacing w:val="-1"/>
          <w:lang w:val="es-MX"/>
        </w:rPr>
        <w:t>señalados</w:t>
      </w:r>
      <w:r w:rsidRPr="007A5954">
        <w:rPr>
          <w:spacing w:val="3"/>
          <w:lang w:val="es-MX"/>
        </w:rPr>
        <w:t xml:space="preserve"> </w:t>
      </w:r>
      <w:r w:rsidRPr="007A5954">
        <w:rPr>
          <w:lang w:val="es-MX"/>
        </w:rPr>
        <w:t xml:space="preserve">en </w:t>
      </w:r>
      <w:r w:rsidRPr="007A5954">
        <w:rPr>
          <w:spacing w:val="-1"/>
          <w:lang w:val="es-MX"/>
        </w:rPr>
        <w:t>los</w:t>
      </w:r>
      <w:r w:rsidRPr="007A5954">
        <w:rPr>
          <w:spacing w:val="31"/>
          <w:lang w:val="es-MX"/>
        </w:rPr>
        <w:t xml:space="preserve"> </w:t>
      </w:r>
      <w:r w:rsidRPr="007A5954">
        <w:rPr>
          <w:spacing w:val="-1"/>
          <w:lang w:val="es-MX"/>
        </w:rPr>
        <w:t>numerales</w:t>
      </w:r>
      <w:r w:rsidRPr="007A5954">
        <w:rPr>
          <w:spacing w:val="32"/>
          <w:lang w:val="es-MX"/>
        </w:rPr>
        <w:t xml:space="preserve"> </w:t>
      </w:r>
      <w:r w:rsidRPr="007A5954">
        <w:rPr>
          <w:spacing w:val="-1"/>
          <w:lang w:val="es-MX"/>
        </w:rPr>
        <w:t>1</w:t>
      </w:r>
      <w:r>
        <w:rPr>
          <w:spacing w:val="-1"/>
          <w:lang w:val="es-MX"/>
        </w:rPr>
        <w:t>7</w:t>
      </w:r>
      <w:r w:rsidRPr="007A5954">
        <w:rPr>
          <w:spacing w:val="-1"/>
          <w:lang w:val="es-MX"/>
        </w:rPr>
        <w:t>.3,</w:t>
      </w:r>
      <w:r w:rsidRPr="007A5954">
        <w:rPr>
          <w:spacing w:val="34"/>
          <w:lang w:val="es-MX"/>
        </w:rPr>
        <w:t xml:space="preserve"> </w:t>
      </w:r>
      <w:r w:rsidRPr="007A5954">
        <w:rPr>
          <w:spacing w:val="-1"/>
          <w:lang w:val="es-MX"/>
        </w:rPr>
        <w:t>1</w:t>
      </w:r>
      <w:r>
        <w:rPr>
          <w:spacing w:val="-1"/>
          <w:lang w:val="es-MX"/>
        </w:rPr>
        <w:t>7</w:t>
      </w:r>
      <w:r w:rsidRPr="007A5954">
        <w:rPr>
          <w:spacing w:val="-1"/>
          <w:lang w:val="es-MX"/>
        </w:rPr>
        <w:t>.4</w:t>
      </w:r>
      <w:r w:rsidRPr="007A5954">
        <w:rPr>
          <w:spacing w:val="35"/>
          <w:lang w:val="es-MX"/>
        </w:rPr>
        <w:t xml:space="preserve"> </w:t>
      </w:r>
      <w:r w:rsidRPr="007A5954">
        <w:rPr>
          <w:lang w:val="es-MX"/>
        </w:rPr>
        <w:t>y</w:t>
      </w:r>
      <w:r w:rsidRPr="007A5954">
        <w:rPr>
          <w:spacing w:val="31"/>
          <w:lang w:val="es-MX"/>
        </w:rPr>
        <w:t xml:space="preserve"> </w:t>
      </w:r>
      <w:r w:rsidRPr="007A5954">
        <w:rPr>
          <w:spacing w:val="-1"/>
          <w:lang w:val="es-MX"/>
        </w:rPr>
        <w:t>1</w:t>
      </w:r>
      <w:r>
        <w:rPr>
          <w:spacing w:val="-1"/>
          <w:lang w:val="es-MX"/>
        </w:rPr>
        <w:t>7</w:t>
      </w:r>
      <w:r w:rsidRPr="007A5954">
        <w:rPr>
          <w:spacing w:val="-1"/>
          <w:lang w:val="es-MX"/>
        </w:rPr>
        <w:t>.5</w:t>
      </w:r>
      <w:r w:rsidRPr="007A5954">
        <w:rPr>
          <w:spacing w:val="35"/>
          <w:lang w:val="es-MX"/>
        </w:rPr>
        <w:t xml:space="preserve"> </w:t>
      </w:r>
      <w:r w:rsidRPr="007A5954">
        <w:rPr>
          <w:spacing w:val="-2"/>
          <w:lang w:val="es-MX"/>
        </w:rPr>
        <w:t>de</w:t>
      </w:r>
      <w:r w:rsidRPr="007A5954">
        <w:rPr>
          <w:spacing w:val="33"/>
          <w:lang w:val="es-MX"/>
        </w:rPr>
        <w:t xml:space="preserve"> </w:t>
      </w:r>
      <w:r w:rsidRPr="007A5954">
        <w:rPr>
          <w:lang w:val="es-MX"/>
        </w:rPr>
        <w:t>la</w:t>
      </w:r>
      <w:r w:rsidRPr="007A5954">
        <w:rPr>
          <w:spacing w:val="32"/>
          <w:lang w:val="es-MX"/>
        </w:rPr>
        <w:t xml:space="preserve"> </w:t>
      </w:r>
      <w:r w:rsidRPr="007A5954">
        <w:rPr>
          <w:spacing w:val="-1"/>
          <w:lang w:val="es-MX"/>
        </w:rPr>
        <w:t>presente</w:t>
      </w:r>
      <w:r w:rsidRPr="007A5954">
        <w:rPr>
          <w:spacing w:val="31"/>
          <w:lang w:val="es-MX"/>
        </w:rPr>
        <w:t xml:space="preserve"> </w:t>
      </w:r>
      <w:r w:rsidRPr="007A5954">
        <w:rPr>
          <w:spacing w:val="-1"/>
          <w:lang w:val="es-MX"/>
        </w:rPr>
        <w:t>Cláusula,</w:t>
      </w:r>
      <w:r w:rsidRPr="007A5954">
        <w:rPr>
          <w:spacing w:val="31"/>
          <w:lang w:val="es-MX"/>
        </w:rPr>
        <w:t xml:space="preserve"> </w:t>
      </w:r>
      <w:r w:rsidRPr="007A5954">
        <w:rPr>
          <w:spacing w:val="-1"/>
          <w:lang w:val="es-MX"/>
        </w:rPr>
        <w:t>conviniendo</w:t>
      </w:r>
      <w:r w:rsidRPr="007A5954">
        <w:rPr>
          <w:spacing w:val="31"/>
          <w:lang w:val="es-MX"/>
        </w:rPr>
        <w:t xml:space="preserve"> </w:t>
      </w:r>
      <w:r w:rsidRPr="007A5954">
        <w:rPr>
          <w:spacing w:val="-1"/>
          <w:lang w:val="es-MX"/>
        </w:rPr>
        <w:t>las</w:t>
      </w:r>
      <w:r w:rsidRPr="007A5954">
        <w:rPr>
          <w:spacing w:val="35"/>
          <w:lang w:val="es-MX"/>
        </w:rPr>
        <w:t xml:space="preserve"> </w:t>
      </w:r>
      <w:r w:rsidRPr="007A5954">
        <w:rPr>
          <w:spacing w:val="-2"/>
          <w:lang w:val="es-MX"/>
        </w:rPr>
        <w:t>Partes</w:t>
      </w:r>
      <w:r w:rsidRPr="007A5954">
        <w:rPr>
          <w:spacing w:val="36"/>
          <w:lang w:val="es-MX"/>
        </w:rPr>
        <w:t xml:space="preserve"> </w:t>
      </w:r>
      <w:r w:rsidRPr="007A5954">
        <w:rPr>
          <w:spacing w:val="-1"/>
          <w:lang w:val="es-MX"/>
        </w:rPr>
        <w:t>que</w:t>
      </w:r>
      <w:r w:rsidRPr="007A5954">
        <w:rPr>
          <w:spacing w:val="33"/>
          <w:lang w:val="es-MX"/>
        </w:rPr>
        <w:t xml:space="preserve"> </w:t>
      </w:r>
      <w:r w:rsidRPr="007A5954">
        <w:rPr>
          <w:lang w:val="es-MX"/>
        </w:rPr>
        <w:t>en</w:t>
      </w:r>
      <w:r w:rsidRPr="007A5954">
        <w:rPr>
          <w:spacing w:val="63"/>
          <w:lang w:val="es-MX"/>
        </w:rPr>
        <w:t xml:space="preserve"> </w:t>
      </w:r>
      <w:r w:rsidRPr="007A5954">
        <w:rPr>
          <w:spacing w:val="-1"/>
          <w:lang w:val="es-MX"/>
        </w:rPr>
        <w:t>dichos</w:t>
      </w:r>
      <w:r w:rsidRPr="007A5954">
        <w:rPr>
          <w:spacing w:val="43"/>
          <w:lang w:val="es-MX"/>
        </w:rPr>
        <w:t xml:space="preserve"> </w:t>
      </w:r>
      <w:r w:rsidRPr="007A5954">
        <w:rPr>
          <w:spacing w:val="-1"/>
          <w:lang w:val="es-MX"/>
        </w:rPr>
        <w:t>supuestos</w:t>
      </w:r>
      <w:r w:rsidRPr="007A5954">
        <w:rPr>
          <w:spacing w:val="44"/>
          <w:lang w:val="es-MX"/>
        </w:rPr>
        <w:t xml:space="preserve"> </w:t>
      </w:r>
      <w:r w:rsidRPr="007A5954">
        <w:rPr>
          <w:spacing w:val="-1"/>
          <w:lang w:val="es-MX"/>
        </w:rPr>
        <w:t>bastará</w:t>
      </w:r>
      <w:r w:rsidRPr="007A5954">
        <w:rPr>
          <w:spacing w:val="44"/>
          <w:lang w:val="es-MX"/>
        </w:rPr>
        <w:t xml:space="preserve"> </w:t>
      </w:r>
      <w:r w:rsidRPr="007A5954">
        <w:rPr>
          <w:lang w:val="es-MX"/>
        </w:rPr>
        <w:t>la</w:t>
      </w:r>
      <w:r w:rsidRPr="007A5954">
        <w:rPr>
          <w:spacing w:val="44"/>
          <w:lang w:val="es-MX"/>
        </w:rPr>
        <w:t xml:space="preserve"> </w:t>
      </w:r>
      <w:r w:rsidRPr="007A5954">
        <w:rPr>
          <w:spacing w:val="-1"/>
          <w:lang w:val="es-MX"/>
        </w:rPr>
        <w:t>notificación</w:t>
      </w:r>
      <w:r w:rsidRPr="007A5954">
        <w:rPr>
          <w:spacing w:val="46"/>
          <w:lang w:val="es-MX"/>
        </w:rPr>
        <w:t xml:space="preserve"> </w:t>
      </w:r>
      <w:r w:rsidRPr="007A5954">
        <w:rPr>
          <w:spacing w:val="-2"/>
          <w:lang w:val="es-MX"/>
        </w:rPr>
        <w:t>de</w:t>
      </w:r>
      <w:r w:rsidRPr="007A5954">
        <w:rPr>
          <w:spacing w:val="44"/>
          <w:lang w:val="es-MX"/>
        </w:rPr>
        <w:t xml:space="preserve"> </w:t>
      </w:r>
      <w:r w:rsidRPr="007A5954">
        <w:rPr>
          <w:spacing w:val="-1"/>
          <w:lang w:val="es-MX"/>
        </w:rPr>
        <w:t>rescisión</w:t>
      </w:r>
      <w:r w:rsidRPr="007A5954">
        <w:rPr>
          <w:spacing w:val="46"/>
          <w:lang w:val="es-MX"/>
        </w:rPr>
        <w:t xml:space="preserve"> </w:t>
      </w:r>
      <w:r w:rsidRPr="007A5954">
        <w:rPr>
          <w:spacing w:val="-2"/>
          <w:lang w:val="es-MX"/>
        </w:rPr>
        <w:t>dada</w:t>
      </w:r>
      <w:r w:rsidRPr="007A5954">
        <w:rPr>
          <w:spacing w:val="45"/>
          <w:lang w:val="es-MX"/>
        </w:rPr>
        <w:t xml:space="preserve"> </w:t>
      </w:r>
      <w:r w:rsidRPr="007A5954">
        <w:rPr>
          <w:lang w:val="es-MX"/>
        </w:rPr>
        <w:t>en</w:t>
      </w:r>
      <w:r w:rsidRPr="007A5954">
        <w:rPr>
          <w:spacing w:val="47"/>
          <w:lang w:val="es-MX"/>
        </w:rPr>
        <w:t xml:space="preserve"> </w:t>
      </w:r>
      <w:r w:rsidRPr="007A5954">
        <w:rPr>
          <w:spacing w:val="-2"/>
          <w:lang w:val="es-MX"/>
        </w:rPr>
        <w:t>términos</w:t>
      </w:r>
      <w:r w:rsidRPr="007A5954">
        <w:rPr>
          <w:spacing w:val="47"/>
          <w:lang w:val="es-MX"/>
        </w:rPr>
        <w:t xml:space="preserve"> </w:t>
      </w:r>
      <w:r w:rsidRPr="007A5954">
        <w:rPr>
          <w:spacing w:val="-1"/>
          <w:lang w:val="es-MX"/>
        </w:rPr>
        <w:t>del</w:t>
      </w:r>
      <w:r w:rsidRPr="007A5954">
        <w:rPr>
          <w:spacing w:val="45"/>
          <w:lang w:val="es-MX"/>
        </w:rPr>
        <w:t xml:space="preserve"> </w:t>
      </w:r>
      <w:r w:rsidRPr="007A5954">
        <w:rPr>
          <w:spacing w:val="-1"/>
          <w:lang w:val="es-MX"/>
        </w:rPr>
        <w:t>primer</w:t>
      </w:r>
      <w:r w:rsidRPr="007A5954">
        <w:rPr>
          <w:spacing w:val="65"/>
          <w:lang w:val="es-MX"/>
        </w:rPr>
        <w:t xml:space="preserve"> </w:t>
      </w:r>
      <w:r w:rsidRPr="007A5954">
        <w:rPr>
          <w:spacing w:val="-1"/>
          <w:lang w:val="es-MX"/>
        </w:rPr>
        <w:t>párrafo</w:t>
      </w:r>
      <w:r w:rsidRPr="007A5954">
        <w:rPr>
          <w:spacing w:val="5"/>
          <w:lang w:val="es-MX"/>
        </w:rPr>
        <w:t xml:space="preserve"> </w:t>
      </w:r>
      <w:r w:rsidRPr="007A5954">
        <w:rPr>
          <w:spacing w:val="-2"/>
          <w:lang w:val="es-MX"/>
        </w:rPr>
        <w:t>de</w:t>
      </w:r>
      <w:r w:rsidRPr="007A5954">
        <w:rPr>
          <w:spacing w:val="5"/>
          <w:lang w:val="es-MX"/>
        </w:rPr>
        <w:t xml:space="preserve"> </w:t>
      </w:r>
      <w:r w:rsidRPr="007A5954">
        <w:rPr>
          <w:spacing w:val="-1"/>
          <w:lang w:val="es-MX"/>
        </w:rPr>
        <w:t>esta</w:t>
      </w:r>
      <w:r w:rsidRPr="007A5954">
        <w:rPr>
          <w:spacing w:val="7"/>
          <w:lang w:val="es-MX"/>
        </w:rPr>
        <w:t xml:space="preserve"> </w:t>
      </w:r>
      <w:r w:rsidRPr="007A5954">
        <w:rPr>
          <w:spacing w:val="-1"/>
          <w:lang w:val="es-MX"/>
        </w:rPr>
        <w:t>Cláusula</w:t>
      </w:r>
      <w:r w:rsidRPr="007A5954">
        <w:rPr>
          <w:spacing w:val="5"/>
          <w:lang w:val="es-MX"/>
        </w:rPr>
        <w:t xml:space="preserve"> </w:t>
      </w:r>
      <w:r w:rsidRPr="007A5954">
        <w:rPr>
          <w:lang w:val="es-MX"/>
        </w:rPr>
        <w:t>y</w:t>
      </w:r>
      <w:r w:rsidRPr="007A5954">
        <w:rPr>
          <w:spacing w:val="4"/>
          <w:lang w:val="es-MX"/>
        </w:rPr>
        <w:t xml:space="preserve"> </w:t>
      </w:r>
      <w:r w:rsidRPr="007A5954">
        <w:rPr>
          <w:spacing w:val="-1"/>
          <w:lang w:val="es-MX"/>
        </w:rPr>
        <w:t>que</w:t>
      </w:r>
      <w:r w:rsidRPr="007A5954">
        <w:rPr>
          <w:spacing w:val="5"/>
          <w:lang w:val="es-MX"/>
        </w:rPr>
        <w:t xml:space="preserve"> </w:t>
      </w:r>
      <w:r w:rsidRPr="007A5954">
        <w:rPr>
          <w:spacing w:val="-2"/>
          <w:lang w:val="es-MX"/>
        </w:rPr>
        <w:t>transcurra</w:t>
      </w:r>
      <w:r w:rsidRPr="007A5954">
        <w:rPr>
          <w:spacing w:val="3"/>
          <w:lang w:val="es-MX"/>
        </w:rPr>
        <w:t xml:space="preserve"> </w:t>
      </w:r>
      <w:r w:rsidRPr="007A5954">
        <w:rPr>
          <w:lang w:val="es-MX"/>
        </w:rPr>
        <w:t>el</w:t>
      </w:r>
      <w:r w:rsidRPr="007A5954">
        <w:rPr>
          <w:spacing w:val="6"/>
          <w:lang w:val="es-MX"/>
        </w:rPr>
        <w:t xml:space="preserve"> </w:t>
      </w:r>
      <w:r w:rsidRPr="007A5954">
        <w:rPr>
          <w:spacing w:val="-1"/>
          <w:lang w:val="es-MX"/>
        </w:rPr>
        <w:t>término</w:t>
      </w:r>
      <w:r w:rsidRPr="007A5954">
        <w:rPr>
          <w:spacing w:val="4"/>
          <w:lang w:val="es-MX"/>
        </w:rPr>
        <w:t xml:space="preserve"> </w:t>
      </w:r>
      <w:r w:rsidRPr="007A5954">
        <w:rPr>
          <w:spacing w:val="-1"/>
          <w:lang w:val="es-MX"/>
        </w:rPr>
        <w:t>señalado</w:t>
      </w:r>
      <w:r w:rsidRPr="007A5954">
        <w:rPr>
          <w:spacing w:val="2"/>
          <w:lang w:val="es-MX"/>
        </w:rPr>
        <w:t xml:space="preserve"> </w:t>
      </w:r>
      <w:r w:rsidRPr="007A5954">
        <w:rPr>
          <w:lang w:val="es-MX"/>
        </w:rPr>
        <w:t>en</w:t>
      </w:r>
      <w:r w:rsidRPr="007A5954">
        <w:rPr>
          <w:spacing w:val="5"/>
          <w:lang w:val="es-MX"/>
        </w:rPr>
        <w:t xml:space="preserve"> </w:t>
      </w:r>
      <w:r w:rsidRPr="007A5954">
        <w:rPr>
          <w:spacing w:val="-1"/>
          <w:lang w:val="es-MX"/>
        </w:rPr>
        <w:t>dicho</w:t>
      </w:r>
      <w:r w:rsidRPr="007A5954">
        <w:rPr>
          <w:spacing w:val="4"/>
          <w:lang w:val="es-MX"/>
        </w:rPr>
        <w:t xml:space="preserve"> </w:t>
      </w:r>
      <w:r w:rsidRPr="007A5954">
        <w:rPr>
          <w:spacing w:val="-1"/>
          <w:lang w:val="es-MX"/>
        </w:rPr>
        <w:t>primer</w:t>
      </w:r>
      <w:r w:rsidRPr="007A5954">
        <w:rPr>
          <w:spacing w:val="57"/>
          <w:lang w:val="es-MX"/>
        </w:rPr>
        <w:t xml:space="preserve"> </w:t>
      </w:r>
      <w:r w:rsidRPr="007A5954">
        <w:rPr>
          <w:spacing w:val="-1"/>
          <w:lang w:val="es-MX"/>
        </w:rPr>
        <w:t>párrafo,</w:t>
      </w:r>
      <w:r w:rsidRPr="007A5954">
        <w:rPr>
          <w:spacing w:val="34"/>
          <w:lang w:val="es-MX"/>
        </w:rPr>
        <w:t xml:space="preserve"> </w:t>
      </w:r>
      <w:r w:rsidRPr="007A5954">
        <w:rPr>
          <w:spacing w:val="-1"/>
          <w:lang w:val="es-MX"/>
        </w:rPr>
        <w:t>para</w:t>
      </w:r>
      <w:r w:rsidRPr="007A5954">
        <w:rPr>
          <w:spacing w:val="39"/>
          <w:lang w:val="es-MX"/>
        </w:rPr>
        <w:t xml:space="preserve"> </w:t>
      </w:r>
      <w:r w:rsidRPr="007A5954">
        <w:rPr>
          <w:spacing w:val="-1"/>
          <w:lang w:val="es-MX"/>
        </w:rPr>
        <w:t>que</w:t>
      </w:r>
      <w:r w:rsidRPr="007A5954">
        <w:rPr>
          <w:spacing w:val="36"/>
          <w:lang w:val="es-MX"/>
        </w:rPr>
        <w:t xml:space="preserve"> </w:t>
      </w:r>
      <w:r w:rsidRPr="007A5954">
        <w:rPr>
          <w:spacing w:val="-1"/>
          <w:lang w:val="es-MX"/>
        </w:rPr>
        <w:t>la</w:t>
      </w:r>
      <w:r w:rsidRPr="007A5954">
        <w:rPr>
          <w:spacing w:val="39"/>
          <w:lang w:val="es-MX"/>
        </w:rPr>
        <w:t xml:space="preserve"> </w:t>
      </w:r>
      <w:r w:rsidRPr="007A5954">
        <w:rPr>
          <w:spacing w:val="-1"/>
          <w:lang w:val="es-MX"/>
        </w:rPr>
        <w:t>rescisión</w:t>
      </w:r>
      <w:r w:rsidRPr="007A5954">
        <w:rPr>
          <w:spacing w:val="35"/>
          <w:lang w:val="es-MX"/>
        </w:rPr>
        <w:t xml:space="preserve"> </w:t>
      </w:r>
      <w:r w:rsidRPr="007A5954">
        <w:rPr>
          <w:spacing w:val="-1"/>
          <w:lang w:val="es-MX"/>
        </w:rPr>
        <w:t>surta</w:t>
      </w:r>
      <w:r w:rsidRPr="007A5954">
        <w:rPr>
          <w:spacing w:val="36"/>
          <w:lang w:val="es-MX"/>
        </w:rPr>
        <w:t xml:space="preserve"> </w:t>
      </w:r>
      <w:r w:rsidRPr="007A5954">
        <w:rPr>
          <w:spacing w:val="-1"/>
          <w:lang w:val="es-MX"/>
        </w:rPr>
        <w:t>plenos</w:t>
      </w:r>
      <w:r w:rsidRPr="007A5954">
        <w:rPr>
          <w:spacing w:val="39"/>
          <w:lang w:val="es-MX"/>
        </w:rPr>
        <w:t xml:space="preserve"> </w:t>
      </w:r>
      <w:r w:rsidRPr="007A5954">
        <w:rPr>
          <w:spacing w:val="-1"/>
          <w:lang w:val="es-MX"/>
        </w:rPr>
        <w:t>efectos</w:t>
      </w:r>
      <w:r w:rsidRPr="007A5954">
        <w:rPr>
          <w:spacing w:val="36"/>
          <w:lang w:val="es-MX"/>
        </w:rPr>
        <w:t xml:space="preserve"> </w:t>
      </w:r>
      <w:r w:rsidRPr="007A5954">
        <w:rPr>
          <w:spacing w:val="-1"/>
          <w:lang w:val="es-MX"/>
        </w:rPr>
        <w:t>legales,</w:t>
      </w:r>
      <w:r w:rsidRPr="007A5954">
        <w:rPr>
          <w:spacing w:val="35"/>
          <w:lang w:val="es-MX"/>
        </w:rPr>
        <w:t xml:space="preserve"> </w:t>
      </w:r>
      <w:r w:rsidRPr="007A5954">
        <w:rPr>
          <w:lang w:val="es-MX"/>
        </w:rPr>
        <w:t>sin</w:t>
      </w:r>
      <w:r w:rsidRPr="007A5954">
        <w:rPr>
          <w:spacing w:val="36"/>
          <w:lang w:val="es-MX"/>
        </w:rPr>
        <w:t xml:space="preserve"> </w:t>
      </w:r>
      <w:r w:rsidRPr="007A5954">
        <w:rPr>
          <w:spacing w:val="-1"/>
          <w:lang w:val="es-MX"/>
        </w:rPr>
        <w:t>necesidad</w:t>
      </w:r>
      <w:r w:rsidRPr="007A5954">
        <w:rPr>
          <w:spacing w:val="39"/>
          <w:lang w:val="es-MX"/>
        </w:rPr>
        <w:t xml:space="preserve"> </w:t>
      </w:r>
      <w:r w:rsidRPr="007A5954">
        <w:rPr>
          <w:spacing w:val="-2"/>
          <w:lang w:val="es-MX"/>
        </w:rPr>
        <w:t>de</w:t>
      </w:r>
      <w:r w:rsidRPr="007A5954">
        <w:rPr>
          <w:spacing w:val="41"/>
          <w:lang w:val="es-MX"/>
        </w:rPr>
        <w:t xml:space="preserve"> </w:t>
      </w:r>
      <w:r w:rsidRPr="007A5954">
        <w:rPr>
          <w:spacing w:val="-1"/>
          <w:lang w:val="es-MX"/>
        </w:rPr>
        <w:t>declaración</w:t>
      </w:r>
      <w:r w:rsidRPr="007A5954">
        <w:rPr>
          <w:spacing w:val="-2"/>
          <w:lang w:val="es-MX"/>
        </w:rPr>
        <w:t xml:space="preserve"> </w:t>
      </w:r>
      <w:r w:rsidRPr="007A5954">
        <w:rPr>
          <w:spacing w:val="-1"/>
          <w:lang w:val="es-MX"/>
        </w:rPr>
        <w:t>judicial</w:t>
      </w:r>
      <w:r w:rsidRPr="007A5954">
        <w:rPr>
          <w:lang w:val="es-MX"/>
        </w:rPr>
        <w:t xml:space="preserve"> </w:t>
      </w:r>
      <w:r w:rsidRPr="007A5954">
        <w:rPr>
          <w:spacing w:val="-1"/>
          <w:lang w:val="es-MX"/>
        </w:rPr>
        <w:t>previa.</w:t>
      </w:r>
    </w:p>
    <w:p w14:paraId="2F6158A0" w14:textId="77777777" w:rsidR="00A81F4C" w:rsidRPr="00AC2A79" w:rsidRDefault="00A81F4C" w:rsidP="00A81F4C">
      <w:pPr>
        <w:pStyle w:val="Ttulo2"/>
        <w:rPr>
          <w:rFonts w:ascii="Century Gothic" w:eastAsia="Century Gothic" w:hAnsi="Century Gothic" w:cstheme="minorBidi"/>
          <w:b w:val="0"/>
          <w:bCs w:val="0"/>
          <w:spacing w:val="-1"/>
          <w:u w:color="000000"/>
        </w:rPr>
      </w:pPr>
      <w:bookmarkStart w:id="266" w:name="_Toc435539919"/>
      <w:bookmarkStart w:id="267" w:name="_Toc435570575"/>
      <w:r w:rsidRPr="00AC2A79">
        <w:rPr>
          <w:rFonts w:ascii="Century Gothic" w:eastAsia="Century Gothic" w:hAnsi="Century Gothic" w:cstheme="minorBidi"/>
          <w:spacing w:val="-1"/>
          <w:u w:color="000000"/>
        </w:rPr>
        <w:t>CLÁUSULA DÉCIMA OCTAVA. EFECTOS DE LA TERMINACIÓN Y RESCISIÓN</w:t>
      </w:r>
      <w:bookmarkEnd w:id="266"/>
      <w:bookmarkEnd w:id="267"/>
    </w:p>
    <w:p w14:paraId="4491B0D7" w14:textId="77777777" w:rsidR="00A81F4C" w:rsidRPr="007A5954" w:rsidRDefault="00A81F4C" w:rsidP="00A81F4C">
      <w:pPr>
        <w:pStyle w:val="Textoindependiente"/>
        <w:spacing w:before="160" w:line="276" w:lineRule="auto"/>
        <w:ind w:right="107" w:firstLine="7"/>
        <w:jc w:val="both"/>
        <w:rPr>
          <w:lang w:val="es-MX"/>
        </w:rPr>
      </w:pPr>
      <w:r w:rsidRPr="007A5954">
        <w:rPr>
          <w:spacing w:val="-1"/>
          <w:lang w:val="es-MX"/>
        </w:rPr>
        <w:t>En</w:t>
      </w:r>
      <w:r w:rsidRPr="007A5954">
        <w:rPr>
          <w:lang w:val="es-MX"/>
        </w:rPr>
        <w:t xml:space="preserve"> </w:t>
      </w:r>
      <w:r w:rsidRPr="007A5954">
        <w:rPr>
          <w:spacing w:val="-1"/>
          <w:lang w:val="es-MX"/>
        </w:rPr>
        <w:t>caso</w:t>
      </w:r>
      <w:r w:rsidRPr="007A5954">
        <w:rPr>
          <w:lang w:val="es-MX"/>
        </w:rPr>
        <w:t xml:space="preserve"> de </w:t>
      </w:r>
      <w:r w:rsidRPr="007A5954">
        <w:rPr>
          <w:spacing w:val="-1"/>
          <w:lang w:val="es-MX"/>
        </w:rPr>
        <w:t>que el</w:t>
      </w:r>
      <w:r w:rsidRPr="007A5954">
        <w:rPr>
          <w:spacing w:val="2"/>
          <w:lang w:val="es-MX"/>
        </w:rPr>
        <w:t xml:space="preserve"> </w:t>
      </w:r>
      <w:r w:rsidRPr="007A5954">
        <w:rPr>
          <w:spacing w:val="-1"/>
          <w:lang w:val="es-MX"/>
        </w:rPr>
        <w:t>presente</w:t>
      </w:r>
      <w:r w:rsidRPr="007A5954">
        <w:rPr>
          <w:spacing w:val="1"/>
          <w:lang w:val="es-MX"/>
        </w:rPr>
        <w:t xml:space="preserve"> </w:t>
      </w:r>
      <w:r w:rsidRPr="007A5954">
        <w:rPr>
          <w:spacing w:val="-1"/>
          <w:lang w:val="es-MX"/>
        </w:rPr>
        <w:t>Convenio</w:t>
      </w:r>
      <w:r w:rsidRPr="007A5954">
        <w:rPr>
          <w:lang w:val="es-MX"/>
        </w:rPr>
        <w:t xml:space="preserve"> </w:t>
      </w:r>
      <w:r w:rsidRPr="007A5954">
        <w:rPr>
          <w:spacing w:val="-1"/>
          <w:lang w:val="es-MX"/>
        </w:rPr>
        <w:t>termine</w:t>
      </w:r>
      <w:r w:rsidRPr="007A5954">
        <w:rPr>
          <w:spacing w:val="1"/>
          <w:lang w:val="es-MX"/>
        </w:rPr>
        <w:t xml:space="preserve"> </w:t>
      </w:r>
      <w:r w:rsidRPr="007A5954">
        <w:rPr>
          <w:lang w:val="es-MX"/>
        </w:rPr>
        <w:t>o se</w:t>
      </w:r>
      <w:r w:rsidRPr="007A5954">
        <w:rPr>
          <w:spacing w:val="-1"/>
          <w:lang w:val="es-MX"/>
        </w:rPr>
        <w:t xml:space="preserve"> rescinda,</w:t>
      </w:r>
      <w:r w:rsidRPr="007A5954">
        <w:rPr>
          <w:lang w:val="es-MX"/>
        </w:rPr>
        <w:t xml:space="preserve"> a</w:t>
      </w:r>
      <w:r w:rsidRPr="007A5954">
        <w:rPr>
          <w:spacing w:val="1"/>
          <w:lang w:val="es-MX"/>
        </w:rPr>
        <w:t xml:space="preserve"> </w:t>
      </w:r>
      <w:r w:rsidRPr="007A5954">
        <w:rPr>
          <w:spacing w:val="-2"/>
          <w:lang w:val="es-MX"/>
        </w:rPr>
        <w:t>partir</w:t>
      </w:r>
      <w:r w:rsidRPr="007A5954">
        <w:rPr>
          <w:spacing w:val="1"/>
          <w:lang w:val="es-MX"/>
        </w:rPr>
        <w:t xml:space="preserve"> </w:t>
      </w:r>
      <w:r w:rsidRPr="007A5954">
        <w:rPr>
          <w:spacing w:val="-1"/>
          <w:lang w:val="es-MX"/>
        </w:rPr>
        <w:t xml:space="preserve">de </w:t>
      </w:r>
      <w:r w:rsidRPr="007A5954">
        <w:rPr>
          <w:lang w:val="es-MX"/>
        </w:rPr>
        <w:t>ese</w:t>
      </w:r>
      <w:r w:rsidRPr="007A5954">
        <w:rPr>
          <w:spacing w:val="-1"/>
          <w:lang w:val="es-MX"/>
        </w:rPr>
        <w:t xml:space="preserve"> momento</w:t>
      </w:r>
      <w:r w:rsidRPr="007A5954">
        <w:rPr>
          <w:spacing w:val="45"/>
          <w:lang w:val="es-MX"/>
        </w:rPr>
        <w:t xml:space="preserve"> </w:t>
      </w:r>
      <w:r w:rsidRPr="007A5954">
        <w:rPr>
          <w:lang w:val="es-MX"/>
        </w:rPr>
        <w:t>no</w:t>
      </w:r>
      <w:r w:rsidRPr="007A5954">
        <w:rPr>
          <w:spacing w:val="1"/>
          <w:lang w:val="es-MX"/>
        </w:rPr>
        <w:t xml:space="preserve"> </w:t>
      </w:r>
      <w:r w:rsidRPr="007A5954">
        <w:rPr>
          <w:spacing w:val="-1"/>
          <w:lang w:val="es-MX"/>
        </w:rPr>
        <w:t>estará</w:t>
      </w:r>
      <w:r w:rsidRPr="007A5954">
        <w:rPr>
          <w:spacing w:val="3"/>
          <w:lang w:val="es-MX"/>
        </w:rPr>
        <w:t xml:space="preserve"> </w:t>
      </w:r>
      <w:r w:rsidRPr="007A5954">
        <w:rPr>
          <w:spacing w:val="-1"/>
          <w:lang w:val="es-MX"/>
        </w:rPr>
        <w:t>disponible</w:t>
      </w:r>
      <w:r w:rsidRPr="007A5954">
        <w:rPr>
          <w:spacing w:val="60"/>
          <w:lang w:val="es-MX"/>
        </w:rPr>
        <w:t xml:space="preserve"> </w:t>
      </w:r>
      <w:r w:rsidRPr="007A5954">
        <w:rPr>
          <w:spacing w:val="-1"/>
          <w:lang w:val="es-MX"/>
        </w:rPr>
        <w:t>para</w:t>
      </w:r>
      <w:r w:rsidRPr="007A5954">
        <w:rPr>
          <w:spacing w:val="3"/>
          <w:lang w:val="es-MX"/>
        </w:rPr>
        <w:t xml:space="preserve"> </w:t>
      </w:r>
      <w:r w:rsidRPr="007A5954">
        <w:rPr>
          <w:spacing w:val="-1"/>
          <w:lang w:val="es-MX"/>
        </w:rPr>
        <w:t>contratación</w:t>
      </w:r>
      <w:r w:rsidRPr="007A5954">
        <w:rPr>
          <w:spacing w:val="1"/>
          <w:lang w:val="es-MX"/>
        </w:rPr>
        <w:t xml:space="preserve"> </w:t>
      </w:r>
      <w:r w:rsidRPr="007A5954">
        <w:rPr>
          <w:spacing w:val="-1"/>
          <w:lang w:val="es-MX"/>
        </w:rPr>
        <w:t>ningún</w:t>
      </w:r>
      <w:r w:rsidRPr="007A5954">
        <w:rPr>
          <w:spacing w:val="2"/>
          <w:lang w:val="es-MX"/>
        </w:rPr>
        <w:t xml:space="preserve"> </w:t>
      </w:r>
      <w:r w:rsidRPr="007A5954">
        <w:rPr>
          <w:spacing w:val="-1"/>
          <w:lang w:val="es-MX"/>
        </w:rPr>
        <w:t>Servicio</w:t>
      </w:r>
      <w:r w:rsidRPr="007A5954">
        <w:rPr>
          <w:spacing w:val="4"/>
          <w:lang w:val="es-MX"/>
        </w:rPr>
        <w:t xml:space="preserve"> </w:t>
      </w:r>
      <w:r w:rsidRPr="007A5954">
        <w:rPr>
          <w:spacing w:val="-1"/>
          <w:lang w:val="es-MX"/>
        </w:rPr>
        <w:t>descrito</w:t>
      </w:r>
      <w:r w:rsidRPr="007A5954">
        <w:rPr>
          <w:spacing w:val="2"/>
          <w:lang w:val="es-MX"/>
        </w:rPr>
        <w:t xml:space="preserve"> </w:t>
      </w:r>
      <w:r w:rsidRPr="007A5954">
        <w:rPr>
          <w:lang w:val="es-MX"/>
        </w:rPr>
        <w:t>en</w:t>
      </w:r>
      <w:r w:rsidRPr="007A5954">
        <w:rPr>
          <w:spacing w:val="2"/>
          <w:lang w:val="es-MX"/>
        </w:rPr>
        <w:t xml:space="preserve"> </w:t>
      </w:r>
      <w:r w:rsidRPr="007A5954">
        <w:rPr>
          <w:spacing w:val="-1"/>
          <w:lang w:val="es-MX"/>
        </w:rPr>
        <w:t>la</w:t>
      </w:r>
      <w:r w:rsidRPr="007A5954">
        <w:rPr>
          <w:spacing w:val="3"/>
          <w:lang w:val="es-MX"/>
        </w:rPr>
        <w:t xml:space="preserve"> </w:t>
      </w:r>
      <w:r w:rsidRPr="007A5954">
        <w:rPr>
          <w:spacing w:val="-1"/>
          <w:lang w:val="es-MX"/>
        </w:rPr>
        <w:t>Oferta</w:t>
      </w:r>
      <w:r w:rsidRPr="007A5954">
        <w:rPr>
          <w:spacing w:val="3"/>
          <w:lang w:val="es-MX"/>
        </w:rPr>
        <w:t xml:space="preserve"> </w:t>
      </w:r>
      <w:r w:rsidRPr="007A5954">
        <w:rPr>
          <w:spacing w:val="-2"/>
          <w:lang w:val="es-MX"/>
        </w:rPr>
        <w:t>de</w:t>
      </w:r>
      <w:r w:rsidRPr="007A5954">
        <w:rPr>
          <w:spacing w:val="35"/>
          <w:lang w:val="es-MX"/>
        </w:rPr>
        <w:t xml:space="preserve"> </w:t>
      </w:r>
      <w:r w:rsidRPr="007A5954">
        <w:rPr>
          <w:spacing w:val="-1"/>
          <w:lang w:val="es-MX"/>
        </w:rPr>
        <w:t>Referencia.</w:t>
      </w:r>
    </w:p>
    <w:p w14:paraId="243A0338" w14:textId="77777777" w:rsidR="00A81F4C" w:rsidRPr="007A5954" w:rsidRDefault="00A81F4C" w:rsidP="00A81F4C">
      <w:pPr>
        <w:pStyle w:val="Textoindependiente"/>
        <w:spacing w:line="275" w:lineRule="auto"/>
        <w:ind w:right="113" w:firstLine="7"/>
        <w:jc w:val="both"/>
        <w:rPr>
          <w:lang w:val="es-MX"/>
        </w:rPr>
      </w:pPr>
      <w:r w:rsidRPr="007A5954">
        <w:rPr>
          <w:lang w:val="es-MX"/>
        </w:rPr>
        <w:t>Los</w:t>
      </w:r>
      <w:r w:rsidRPr="007A5954">
        <w:rPr>
          <w:spacing w:val="9"/>
          <w:lang w:val="es-MX"/>
        </w:rPr>
        <w:t xml:space="preserve"> </w:t>
      </w:r>
      <w:r w:rsidRPr="007A5954">
        <w:rPr>
          <w:spacing w:val="-2"/>
          <w:lang w:val="es-MX"/>
        </w:rPr>
        <w:t>Acuerdos</w:t>
      </w:r>
      <w:r w:rsidRPr="007A5954">
        <w:rPr>
          <w:spacing w:val="10"/>
          <w:lang w:val="es-MX"/>
        </w:rPr>
        <w:t xml:space="preserve"> </w:t>
      </w:r>
      <w:r w:rsidRPr="007A5954">
        <w:rPr>
          <w:spacing w:val="-2"/>
          <w:lang w:val="es-MX"/>
        </w:rPr>
        <w:t>de</w:t>
      </w:r>
      <w:r w:rsidRPr="007A5954">
        <w:rPr>
          <w:spacing w:val="10"/>
          <w:lang w:val="es-MX"/>
        </w:rPr>
        <w:t xml:space="preserve"> </w:t>
      </w:r>
      <w:r w:rsidRPr="007A5954">
        <w:rPr>
          <w:spacing w:val="-1"/>
          <w:lang w:val="es-MX"/>
        </w:rPr>
        <w:t>Sitio,</w:t>
      </w:r>
      <w:r w:rsidRPr="007A5954">
        <w:rPr>
          <w:spacing w:val="8"/>
          <w:lang w:val="es-MX"/>
        </w:rPr>
        <w:t xml:space="preserve"> </w:t>
      </w:r>
      <w:r w:rsidRPr="007A5954">
        <w:rPr>
          <w:spacing w:val="-1"/>
          <w:lang w:val="es-MX"/>
        </w:rPr>
        <w:t>toda</w:t>
      </w:r>
      <w:r w:rsidRPr="007A5954">
        <w:rPr>
          <w:spacing w:val="7"/>
          <w:lang w:val="es-MX"/>
        </w:rPr>
        <w:t xml:space="preserve"> </w:t>
      </w:r>
      <w:r w:rsidRPr="007A5954">
        <w:rPr>
          <w:lang w:val="es-MX"/>
        </w:rPr>
        <w:t>vez</w:t>
      </w:r>
      <w:r w:rsidRPr="007A5954">
        <w:rPr>
          <w:spacing w:val="7"/>
          <w:lang w:val="es-MX"/>
        </w:rPr>
        <w:t xml:space="preserve"> </w:t>
      </w:r>
      <w:r w:rsidRPr="007A5954">
        <w:rPr>
          <w:spacing w:val="-1"/>
          <w:lang w:val="es-MX"/>
        </w:rPr>
        <w:t>que</w:t>
      </w:r>
      <w:r w:rsidRPr="007A5954">
        <w:rPr>
          <w:spacing w:val="10"/>
          <w:lang w:val="es-MX"/>
        </w:rPr>
        <w:t xml:space="preserve"> </w:t>
      </w:r>
      <w:r w:rsidRPr="007A5954">
        <w:rPr>
          <w:lang w:val="es-MX"/>
        </w:rPr>
        <w:t>su</w:t>
      </w:r>
      <w:r w:rsidRPr="007A5954">
        <w:rPr>
          <w:spacing w:val="5"/>
          <w:lang w:val="es-MX"/>
        </w:rPr>
        <w:t xml:space="preserve"> </w:t>
      </w:r>
      <w:r w:rsidRPr="007A5954">
        <w:rPr>
          <w:spacing w:val="-1"/>
          <w:lang w:val="es-MX"/>
        </w:rPr>
        <w:t>vigencia</w:t>
      </w:r>
      <w:r w:rsidRPr="007A5954">
        <w:rPr>
          <w:spacing w:val="7"/>
          <w:lang w:val="es-MX"/>
        </w:rPr>
        <w:t xml:space="preserve"> </w:t>
      </w:r>
      <w:r w:rsidRPr="007A5954">
        <w:rPr>
          <w:lang w:val="es-MX"/>
        </w:rPr>
        <w:t>no</w:t>
      </w:r>
      <w:r w:rsidRPr="007A5954">
        <w:rPr>
          <w:spacing w:val="9"/>
          <w:lang w:val="es-MX"/>
        </w:rPr>
        <w:t xml:space="preserve"> </w:t>
      </w:r>
      <w:r w:rsidRPr="007A5954">
        <w:rPr>
          <w:spacing w:val="-1"/>
          <w:lang w:val="es-MX"/>
        </w:rPr>
        <w:t>está</w:t>
      </w:r>
      <w:r w:rsidRPr="007A5954">
        <w:rPr>
          <w:spacing w:val="7"/>
          <w:lang w:val="es-MX"/>
        </w:rPr>
        <w:t xml:space="preserve"> </w:t>
      </w:r>
      <w:r w:rsidRPr="007A5954">
        <w:rPr>
          <w:spacing w:val="-1"/>
          <w:lang w:val="es-MX"/>
        </w:rPr>
        <w:t>vinculada</w:t>
      </w:r>
      <w:r w:rsidRPr="007A5954">
        <w:rPr>
          <w:spacing w:val="10"/>
          <w:lang w:val="es-MX"/>
        </w:rPr>
        <w:t xml:space="preserve"> </w:t>
      </w:r>
      <w:r w:rsidRPr="007A5954">
        <w:rPr>
          <w:spacing w:val="-2"/>
          <w:lang w:val="es-MX"/>
        </w:rPr>
        <w:t>con</w:t>
      </w:r>
      <w:r w:rsidRPr="007A5954">
        <w:rPr>
          <w:spacing w:val="9"/>
          <w:lang w:val="es-MX"/>
        </w:rPr>
        <w:t xml:space="preserve"> </w:t>
      </w:r>
      <w:r w:rsidRPr="007A5954">
        <w:rPr>
          <w:spacing w:val="-1"/>
          <w:lang w:val="es-MX"/>
        </w:rPr>
        <w:t>la</w:t>
      </w:r>
      <w:r w:rsidRPr="007A5954">
        <w:rPr>
          <w:spacing w:val="10"/>
          <w:lang w:val="es-MX"/>
        </w:rPr>
        <w:t xml:space="preserve"> </w:t>
      </w:r>
      <w:r w:rsidRPr="007A5954">
        <w:rPr>
          <w:spacing w:val="-2"/>
          <w:lang w:val="es-MX"/>
        </w:rPr>
        <w:t>del</w:t>
      </w:r>
      <w:r w:rsidRPr="007A5954">
        <w:rPr>
          <w:spacing w:val="51"/>
          <w:lang w:val="es-MX"/>
        </w:rPr>
        <w:t xml:space="preserve"> </w:t>
      </w:r>
      <w:r w:rsidRPr="007A5954">
        <w:rPr>
          <w:spacing w:val="-1"/>
          <w:lang w:val="es-MX"/>
        </w:rPr>
        <w:t>Convenio</w:t>
      </w:r>
      <w:r w:rsidRPr="007A5954">
        <w:rPr>
          <w:spacing w:val="-2"/>
          <w:lang w:val="es-MX"/>
        </w:rPr>
        <w:t xml:space="preserve"> </w:t>
      </w:r>
      <w:r w:rsidRPr="007A5954">
        <w:rPr>
          <w:spacing w:val="-1"/>
          <w:lang w:val="es-MX"/>
        </w:rPr>
        <w:t>seguirán surtiendo</w:t>
      </w:r>
      <w:r w:rsidRPr="007A5954">
        <w:rPr>
          <w:spacing w:val="-2"/>
          <w:lang w:val="es-MX"/>
        </w:rPr>
        <w:t xml:space="preserve"> </w:t>
      </w:r>
      <w:r w:rsidRPr="007A5954">
        <w:rPr>
          <w:spacing w:val="-1"/>
          <w:lang w:val="es-MX"/>
        </w:rPr>
        <w:t>sus efectos.</w:t>
      </w:r>
    </w:p>
    <w:p w14:paraId="609A5063" w14:textId="77777777" w:rsidR="00A81F4C" w:rsidRDefault="00A81F4C" w:rsidP="00A81F4C">
      <w:pPr>
        <w:pStyle w:val="Textoindependiente"/>
        <w:spacing w:before="121" w:line="276" w:lineRule="auto"/>
        <w:ind w:right="107" w:firstLine="7"/>
        <w:jc w:val="both"/>
        <w:rPr>
          <w:lang w:val="es-MX"/>
        </w:rPr>
      </w:pPr>
      <w:r w:rsidRPr="007A5954">
        <w:rPr>
          <w:spacing w:val="-1"/>
          <w:lang w:val="es-MX"/>
        </w:rPr>
        <w:t>En</w:t>
      </w:r>
      <w:r w:rsidRPr="007A5954">
        <w:rPr>
          <w:spacing w:val="27"/>
          <w:lang w:val="es-MX"/>
        </w:rPr>
        <w:t xml:space="preserve"> </w:t>
      </w:r>
      <w:r w:rsidRPr="007A5954">
        <w:rPr>
          <w:spacing w:val="-1"/>
          <w:lang w:val="es-MX"/>
        </w:rPr>
        <w:t>caso</w:t>
      </w:r>
      <w:r w:rsidRPr="007A5954">
        <w:rPr>
          <w:spacing w:val="27"/>
          <w:lang w:val="es-MX"/>
        </w:rPr>
        <w:t xml:space="preserve"> </w:t>
      </w:r>
      <w:r w:rsidRPr="007A5954">
        <w:rPr>
          <w:spacing w:val="-2"/>
          <w:lang w:val="es-MX"/>
        </w:rPr>
        <w:t>de</w:t>
      </w:r>
      <w:r w:rsidRPr="007A5954">
        <w:rPr>
          <w:spacing w:val="28"/>
          <w:lang w:val="es-MX"/>
        </w:rPr>
        <w:t xml:space="preserve"> </w:t>
      </w:r>
      <w:r w:rsidRPr="007A5954">
        <w:rPr>
          <w:spacing w:val="-1"/>
          <w:lang w:val="es-MX"/>
        </w:rPr>
        <w:t>que</w:t>
      </w:r>
      <w:r w:rsidRPr="007A5954">
        <w:rPr>
          <w:spacing w:val="25"/>
          <w:lang w:val="es-MX"/>
        </w:rPr>
        <w:t xml:space="preserve"> </w:t>
      </w:r>
      <w:r w:rsidRPr="007A5954">
        <w:rPr>
          <w:lang w:val="es-MX"/>
        </w:rPr>
        <w:t>el</w:t>
      </w:r>
      <w:r w:rsidRPr="007A5954">
        <w:rPr>
          <w:spacing w:val="27"/>
          <w:lang w:val="es-MX"/>
        </w:rPr>
        <w:t xml:space="preserve"> </w:t>
      </w:r>
      <w:r w:rsidRPr="007A5954">
        <w:rPr>
          <w:spacing w:val="-1"/>
          <w:lang w:val="es-MX"/>
        </w:rPr>
        <w:t>presente</w:t>
      </w:r>
      <w:r w:rsidRPr="007A5954">
        <w:rPr>
          <w:spacing w:val="28"/>
          <w:lang w:val="es-MX"/>
        </w:rPr>
        <w:t xml:space="preserve"> </w:t>
      </w:r>
      <w:r w:rsidRPr="007A5954">
        <w:rPr>
          <w:spacing w:val="-1"/>
          <w:lang w:val="es-MX"/>
        </w:rPr>
        <w:t>Convenio</w:t>
      </w:r>
      <w:r w:rsidRPr="007A5954">
        <w:rPr>
          <w:spacing w:val="24"/>
          <w:lang w:val="es-MX"/>
        </w:rPr>
        <w:t xml:space="preserve"> </w:t>
      </w:r>
      <w:r w:rsidRPr="007A5954">
        <w:rPr>
          <w:lang w:val="es-MX"/>
        </w:rPr>
        <w:t>sea</w:t>
      </w:r>
      <w:r w:rsidRPr="007A5954">
        <w:rPr>
          <w:spacing w:val="23"/>
          <w:lang w:val="es-MX"/>
        </w:rPr>
        <w:t xml:space="preserve"> </w:t>
      </w:r>
      <w:r w:rsidRPr="007A5954">
        <w:rPr>
          <w:spacing w:val="-1"/>
          <w:lang w:val="es-MX"/>
        </w:rPr>
        <w:t>terminado</w:t>
      </w:r>
      <w:r w:rsidRPr="007A5954">
        <w:rPr>
          <w:spacing w:val="27"/>
          <w:lang w:val="es-MX"/>
        </w:rPr>
        <w:t xml:space="preserve"> </w:t>
      </w:r>
      <w:r w:rsidRPr="007A5954">
        <w:rPr>
          <w:lang w:val="es-MX"/>
        </w:rPr>
        <w:t>o</w:t>
      </w:r>
      <w:r w:rsidRPr="007A5954">
        <w:rPr>
          <w:spacing w:val="24"/>
          <w:lang w:val="es-MX"/>
        </w:rPr>
        <w:t xml:space="preserve"> </w:t>
      </w:r>
      <w:r w:rsidRPr="007A5954">
        <w:rPr>
          <w:spacing w:val="-1"/>
          <w:lang w:val="es-MX"/>
        </w:rPr>
        <w:t>rescindido,</w:t>
      </w:r>
      <w:r w:rsidRPr="007A5954">
        <w:rPr>
          <w:spacing w:val="25"/>
          <w:lang w:val="es-MX"/>
        </w:rPr>
        <w:t xml:space="preserve"> </w:t>
      </w:r>
      <w:r w:rsidRPr="007A5954">
        <w:rPr>
          <w:lang w:val="es-MX"/>
        </w:rPr>
        <w:t>las</w:t>
      </w:r>
      <w:r w:rsidRPr="007A5954">
        <w:rPr>
          <w:spacing w:val="26"/>
          <w:lang w:val="es-MX"/>
        </w:rPr>
        <w:t xml:space="preserve"> </w:t>
      </w:r>
      <w:r w:rsidRPr="007A5954">
        <w:rPr>
          <w:spacing w:val="-1"/>
          <w:lang w:val="es-MX"/>
        </w:rPr>
        <w:t>obligaciones</w:t>
      </w:r>
      <w:r w:rsidRPr="007A5954">
        <w:rPr>
          <w:spacing w:val="43"/>
          <w:lang w:val="es-MX"/>
        </w:rPr>
        <w:t xml:space="preserve"> </w:t>
      </w:r>
      <w:r w:rsidRPr="007A5954">
        <w:rPr>
          <w:spacing w:val="-1"/>
          <w:lang w:val="es-MX"/>
        </w:rPr>
        <w:t>de</w:t>
      </w:r>
      <w:r w:rsidRPr="007A5954">
        <w:rPr>
          <w:spacing w:val="48"/>
          <w:lang w:val="es-MX"/>
        </w:rPr>
        <w:t xml:space="preserve"> </w:t>
      </w:r>
      <w:r w:rsidRPr="007A5954">
        <w:rPr>
          <w:spacing w:val="-1"/>
          <w:lang w:val="es-MX"/>
        </w:rPr>
        <w:t>pago</w:t>
      </w:r>
      <w:r w:rsidRPr="007A5954">
        <w:rPr>
          <w:spacing w:val="48"/>
          <w:lang w:val="es-MX"/>
        </w:rPr>
        <w:t xml:space="preserve"> </w:t>
      </w:r>
      <w:r w:rsidRPr="007A5954">
        <w:rPr>
          <w:spacing w:val="-1"/>
          <w:lang w:val="es-MX"/>
        </w:rPr>
        <w:t>líquidas</w:t>
      </w:r>
      <w:r w:rsidRPr="007A5954">
        <w:rPr>
          <w:spacing w:val="47"/>
          <w:lang w:val="es-MX"/>
        </w:rPr>
        <w:t xml:space="preserve"> </w:t>
      </w:r>
      <w:r w:rsidRPr="007A5954">
        <w:rPr>
          <w:lang w:val="es-MX"/>
        </w:rPr>
        <w:t>y</w:t>
      </w:r>
      <w:r w:rsidRPr="007A5954">
        <w:rPr>
          <w:spacing w:val="48"/>
          <w:lang w:val="es-MX"/>
        </w:rPr>
        <w:t xml:space="preserve"> </w:t>
      </w:r>
      <w:r w:rsidRPr="007A5954">
        <w:rPr>
          <w:spacing w:val="-1"/>
          <w:lang w:val="es-MX"/>
        </w:rPr>
        <w:t>exigibles</w:t>
      </w:r>
      <w:r w:rsidRPr="007A5954">
        <w:rPr>
          <w:spacing w:val="49"/>
          <w:lang w:val="es-MX"/>
        </w:rPr>
        <w:t xml:space="preserve"> </w:t>
      </w:r>
      <w:r w:rsidRPr="007A5954">
        <w:rPr>
          <w:spacing w:val="-1"/>
          <w:lang w:val="es-MX"/>
        </w:rPr>
        <w:t>derivadas</w:t>
      </w:r>
      <w:r w:rsidRPr="007A5954">
        <w:rPr>
          <w:spacing w:val="49"/>
          <w:lang w:val="es-MX"/>
        </w:rPr>
        <w:t xml:space="preserve"> </w:t>
      </w:r>
      <w:r w:rsidRPr="007A5954">
        <w:rPr>
          <w:spacing w:val="-1"/>
          <w:lang w:val="es-MX"/>
        </w:rPr>
        <w:t>del</w:t>
      </w:r>
      <w:r w:rsidRPr="007A5954">
        <w:rPr>
          <w:spacing w:val="48"/>
          <w:lang w:val="es-MX"/>
        </w:rPr>
        <w:t xml:space="preserve"> </w:t>
      </w:r>
      <w:r w:rsidRPr="007A5954">
        <w:rPr>
          <w:spacing w:val="-1"/>
          <w:lang w:val="es-MX"/>
        </w:rPr>
        <w:t>presente</w:t>
      </w:r>
      <w:r w:rsidRPr="007A5954">
        <w:rPr>
          <w:spacing w:val="49"/>
          <w:lang w:val="es-MX"/>
        </w:rPr>
        <w:t xml:space="preserve"> </w:t>
      </w:r>
      <w:r w:rsidRPr="007A5954">
        <w:rPr>
          <w:spacing w:val="-1"/>
          <w:lang w:val="es-MX"/>
        </w:rPr>
        <w:t>Convenio</w:t>
      </w:r>
      <w:r w:rsidRPr="007A5954">
        <w:rPr>
          <w:spacing w:val="48"/>
          <w:lang w:val="es-MX"/>
        </w:rPr>
        <w:t xml:space="preserve"> </w:t>
      </w:r>
      <w:r w:rsidRPr="007A5954">
        <w:rPr>
          <w:spacing w:val="-1"/>
          <w:lang w:val="es-MX"/>
        </w:rPr>
        <w:t>subsistirán</w:t>
      </w:r>
      <w:r w:rsidRPr="007A5954">
        <w:rPr>
          <w:spacing w:val="49"/>
          <w:lang w:val="es-MX"/>
        </w:rPr>
        <w:t xml:space="preserve"> </w:t>
      </w:r>
      <w:r w:rsidRPr="007A5954">
        <w:rPr>
          <w:spacing w:val="-1"/>
          <w:lang w:val="es-MX"/>
        </w:rPr>
        <w:t>hasta</w:t>
      </w:r>
      <w:r w:rsidRPr="007A5954">
        <w:rPr>
          <w:spacing w:val="49"/>
          <w:lang w:val="es-MX"/>
        </w:rPr>
        <w:t xml:space="preserve"> </w:t>
      </w:r>
      <w:r w:rsidRPr="007A5954">
        <w:rPr>
          <w:spacing w:val="-1"/>
          <w:lang w:val="es-MX"/>
        </w:rPr>
        <w:t>su</w:t>
      </w:r>
      <w:r w:rsidRPr="007A5954">
        <w:rPr>
          <w:spacing w:val="47"/>
          <w:lang w:val="es-MX"/>
        </w:rPr>
        <w:t xml:space="preserve"> </w:t>
      </w:r>
      <w:r w:rsidRPr="007A5954">
        <w:rPr>
          <w:spacing w:val="-1"/>
          <w:lang w:val="es-MX"/>
        </w:rPr>
        <w:t>debido</w:t>
      </w:r>
      <w:r w:rsidRPr="007A5954">
        <w:rPr>
          <w:spacing w:val="9"/>
          <w:lang w:val="es-MX"/>
        </w:rPr>
        <w:t xml:space="preserve"> </w:t>
      </w:r>
      <w:r w:rsidRPr="007A5954">
        <w:rPr>
          <w:lang w:val="es-MX"/>
        </w:rPr>
        <w:t>e</w:t>
      </w:r>
      <w:r w:rsidRPr="007A5954">
        <w:rPr>
          <w:spacing w:val="10"/>
          <w:lang w:val="es-MX"/>
        </w:rPr>
        <w:t xml:space="preserve"> </w:t>
      </w:r>
      <w:r w:rsidRPr="007A5954">
        <w:rPr>
          <w:spacing w:val="-1"/>
          <w:lang w:val="es-MX"/>
        </w:rPr>
        <w:t>íntegro</w:t>
      </w:r>
      <w:r w:rsidRPr="007A5954">
        <w:rPr>
          <w:spacing w:val="9"/>
          <w:lang w:val="es-MX"/>
        </w:rPr>
        <w:t xml:space="preserve"> </w:t>
      </w:r>
      <w:r w:rsidRPr="007A5954">
        <w:rPr>
          <w:spacing w:val="-1"/>
          <w:lang w:val="es-MX"/>
        </w:rPr>
        <w:t>cumplimiento.</w:t>
      </w:r>
      <w:r w:rsidRPr="007A5954">
        <w:rPr>
          <w:spacing w:val="11"/>
          <w:lang w:val="es-MX"/>
        </w:rPr>
        <w:t xml:space="preserve"> </w:t>
      </w:r>
      <w:r w:rsidRPr="007A5954">
        <w:rPr>
          <w:spacing w:val="-1"/>
          <w:lang w:val="es-MX"/>
        </w:rPr>
        <w:t>De</w:t>
      </w:r>
      <w:r w:rsidRPr="007A5954">
        <w:rPr>
          <w:spacing w:val="10"/>
          <w:lang w:val="es-MX"/>
        </w:rPr>
        <w:t xml:space="preserve"> </w:t>
      </w:r>
      <w:r w:rsidRPr="007A5954">
        <w:rPr>
          <w:spacing w:val="-1"/>
          <w:lang w:val="es-MX"/>
        </w:rPr>
        <w:t>igual</w:t>
      </w:r>
      <w:r w:rsidRPr="007A5954">
        <w:rPr>
          <w:spacing w:val="11"/>
          <w:lang w:val="es-MX"/>
        </w:rPr>
        <w:t xml:space="preserve"> </w:t>
      </w:r>
      <w:r w:rsidRPr="007A5954">
        <w:rPr>
          <w:spacing w:val="-1"/>
          <w:lang w:val="es-MX"/>
        </w:rPr>
        <w:t>manera</w:t>
      </w:r>
      <w:r w:rsidRPr="007A5954">
        <w:rPr>
          <w:spacing w:val="10"/>
          <w:lang w:val="es-MX"/>
        </w:rPr>
        <w:t xml:space="preserve"> </w:t>
      </w:r>
      <w:r w:rsidRPr="007A5954">
        <w:rPr>
          <w:spacing w:val="-1"/>
          <w:lang w:val="es-MX"/>
        </w:rPr>
        <w:t>subsistirán</w:t>
      </w:r>
      <w:r w:rsidRPr="007A5954">
        <w:rPr>
          <w:spacing w:val="10"/>
          <w:lang w:val="es-MX"/>
        </w:rPr>
        <w:t xml:space="preserve"> </w:t>
      </w:r>
      <w:r w:rsidRPr="007A5954">
        <w:rPr>
          <w:spacing w:val="-1"/>
          <w:lang w:val="es-MX"/>
        </w:rPr>
        <w:t>en</w:t>
      </w:r>
      <w:r w:rsidRPr="007A5954">
        <w:rPr>
          <w:spacing w:val="11"/>
          <w:lang w:val="es-MX"/>
        </w:rPr>
        <w:t xml:space="preserve"> </w:t>
      </w:r>
      <w:r w:rsidRPr="007A5954">
        <w:rPr>
          <w:spacing w:val="-1"/>
          <w:lang w:val="es-MX"/>
        </w:rPr>
        <w:t>términos</w:t>
      </w:r>
      <w:r w:rsidRPr="007A5954">
        <w:rPr>
          <w:spacing w:val="10"/>
          <w:lang w:val="es-MX"/>
        </w:rPr>
        <w:t xml:space="preserve"> </w:t>
      </w:r>
      <w:r w:rsidRPr="007A5954">
        <w:rPr>
          <w:lang w:val="es-MX"/>
        </w:rPr>
        <w:t>de</w:t>
      </w:r>
      <w:r w:rsidRPr="007A5954">
        <w:rPr>
          <w:spacing w:val="7"/>
          <w:lang w:val="es-MX"/>
        </w:rPr>
        <w:t xml:space="preserve"> </w:t>
      </w:r>
      <w:r w:rsidRPr="007A5954">
        <w:rPr>
          <w:lang w:val="es-MX"/>
        </w:rPr>
        <w:t>ley</w:t>
      </w:r>
      <w:r w:rsidRPr="007A5954">
        <w:rPr>
          <w:spacing w:val="45"/>
          <w:lang w:val="es-MX"/>
        </w:rPr>
        <w:t xml:space="preserve"> </w:t>
      </w:r>
      <w:r w:rsidRPr="007A5954">
        <w:rPr>
          <w:spacing w:val="-1"/>
          <w:lang w:val="es-MX"/>
        </w:rPr>
        <w:t>aquellas</w:t>
      </w:r>
      <w:r w:rsidRPr="007A5954">
        <w:rPr>
          <w:spacing w:val="31"/>
          <w:lang w:val="es-MX"/>
        </w:rPr>
        <w:t xml:space="preserve"> </w:t>
      </w:r>
      <w:r w:rsidRPr="007A5954">
        <w:rPr>
          <w:spacing w:val="-2"/>
          <w:lang w:val="es-MX"/>
        </w:rPr>
        <w:t>obligaciones</w:t>
      </w:r>
      <w:r w:rsidRPr="007A5954">
        <w:rPr>
          <w:spacing w:val="29"/>
          <w:lang w:val="es-MX"/>
        </w:rPr>
        <w:t xml:space="preserve"> </w:t>
      </w:r>
      <w:r w:rsidRPr="007A5954">
        <w:rPr>
          <w:spacing w:val="-1"/>
          <w:lang w:val="es-MX"/>
        </w:rPr>
        <w:t>que</w:t>
      </w:r>
      <w:r w:rsidRPr="007A5954">
        <w:rPr>
          <w:spacing w:val="29"/>
          <w:lang w:val="es-MX"/>
        </w:rPr>
        <w:t xml:space="preserve"> </w:t>
      </w:r>
      <w:r w:rsidRPr="007A5954">
        <w:rPr>
          <w:spacing w:val="-1"/>
          <w:lang w:val="es-MX"/>
        </w:rPr>
        <w:t>por</w:t>
      </w:r>
      <w:r w:rsidRPr="007A5954">
        <w:rPr>
          <w:spacing w:val="29"/>
          <w:lang w:val="es-MX"/>
        </w:rPr>
        <w:t xml:space="preserve"> </w:t>
      </w:r>
      <w:r w:rsidRPr="007A5954">
        <w:rPr>
          <w:lang w:val="es-MX"/>
        </w:rPr>
        <w:t>su</w:t>
      </w:r>
      <w:r w:rsidRPr="007A5954">
        <w:rPr>
          <w:spacing w:val="29"/>
          <w:lang w:val="es-MX"/>
        </w:rPr>
        <w:t xml:space="preserve"> </w:t>
      </w:r>
      <w:r w:rsidRPr="007A5954">
        <w:rPr>
          <w:spacing w:val="-1"/>
          <w:lang w:val="es-MX"/>
        </w:rPr>
        <w:t>naturaleza</w:t>
      </w:r>
      <w:r w:rsidRPr="007A5954">
        <w:rPr>
          <w:spacing w:val="29"/>
          <w:lang w:val="es-MX"/>
        </w:rPr>
        <w:t xml:space="preserve"> </w:t>
      </w:r>
      <w:r w:rsidRPr="007A5954">
        <w:rPr>
          <w:spacing w:val="-1"/>
          <w:lang w:val="es-MX"/>
        </w:rPr>
        <w:t>deban</w:t>
      </w:r>
      <w:r w:rsidRPr="007A5954">
        <w:rPr>
          <w:spacing w:val="29"/>
          <w:lang w:val="es-MX"/>
        </w:rPr>
        <w:t xml:space="preserve"> </w:t>
      </w:r>
      <w:r w:rsidRPr="007A5954">
        <w:rPr>
          <w:spacing w:val="-2"/>
          <w:lang w:val="es-MX"/>
        </w:rPr>
        <w:t>permanecer</w:t>
      </w:r>
      <w:r w:rsidRPr="007A5954">
        <w:rPr>
          <w:spacing w:val="29"/>
          <w:lang w:val="es-MX"/>
        </w:rPr>
        <w:t xml:space="preserve"> </w:t>
      </w:r>
      <w:r w:rsidRPr="007A5954">
        <w:rPr>
          <w:spacing w:val="-1"/>
          <w:lang w:val="es-MX"/>
        </w:rPr>
        <w:t>vigentes</w:t>
      </w:r>
      <w:r w:rsidRPr="007A5954">
        <w:rPr>
          <w:spacing w:val="30"/>
          <w:lang w:val="es-MX"/>
        </w:rPr>
        <w:t xml:space="preserve"> </w:t>
      </w:r>
      <w:r w:rsidRPr="007A5954">
        <w:rPr>
          <w:spacing w:val="-1"/>
          <w:lang w:val="es-MX"/>
        </w:rPr>
        <w:t>aun</w:t>
      </w:r>
      <w:r w:rsidRPr="007A5954">
        <w:rPr>
          <w:spacing w:val="69"/>
          <w:lang w:val="es-MX"/>
        </w:rPr>
        <w:t xml:space="preserve"> </w:t>
      </w:r>
      <w:r w:rsidRPr="007A5954">
        <w:rPr>
          <w:spacing w:val="-1"/>
          <w:lang w:val="es-MX"/>
        </w:rPr>
        <w:t>después de ocurridas la terminación</w:t>
      </w:r>
      <w:r w:rsidRPr="007A5954">
        <w:rPr>
          <w:spacing w:val="-2"/>
          <w:lang w:val="es-MX"/>
        </w:rPr>
        <w:t xml:space="preserve"> </w:t>
      </w:r>
      <w:r w:rsidRPr="007A5954">
        <w:rPr>
          <w:lang w:val="es-MX"/>
        </w:rPr>
        <w:t>o</w:t>
      </w:r>
      <w:r w:rsidRPr="007A5954">
        <w:rPr>
          <w:spacing w:val="-2"/>
          <w:lang w:val="es-MX"/>
        </w:rPr>
        <w:t xml:space="preserve"> </w:t>
      </w:r>
      <w:r w:rsidRPr="007A5954">
        <w:rPr>
          <w:spacing w:val="-1"/>
          <w:lang w:val="es-MX"/>
        </w:rPr>
        <w:t>rescisión.</w:t>
      </w:r>
    </w:p>
    <w:p w14:paraId="1B0AC607" w14:textId="77777777" w:rsidR="00A81F4C" w:rsidRPr="00AC2A79" w:rsidRDefault="00A81F4C" w:rsidP="00A81F4C">
      <w:pPr>
        <w:pStyle w:val="Ttulo2"/>
        <w:rPr>
          <w:rFonts w:ascii="Century Gothic" w:eastAsia="Century Gothic" w:hAnsi="Century Gothic" w:cstheme="minorBidi"/>
          <w:b w:val="0"/>
          <w:bCs w:val="0"/>
          <w:spacing w:val="-1"/>
          <w:u w:color="000000"/>
        </w:rPr>
      </w:pPr>
      <w:bookmarkStart w:id="268" w:name="_Toc435539920"/>
      <w:bookmarkStart w:id="269" w:name="_Toc435570576"/>
      <w:r w:rsidRPr="00AC2A79">
        <w:rPr>
          <w:rFonts w:ascii="Century Gothic" w:eastAsia="Century Gothic" w:hAnsi="Century Gothic" w:cstheme="minorBidi"/>
          <w:spacing w:val="-1"/>
          <w:u w:color="000000"/>
        </w:rPr>
        <w:lastRenderedPageBreak/>
        <w:t>CLÁUSULA DECIMA NOVENA. AVISOS Y NOTIFICACIONES.</w:t>
      </w:r>
      <w:bookmarkStart w:id="270" w:name="_Toc435539921"/>
      <w:bookmarkStart w:id="271" w:name="_Toc435570577"/>
      <w:bookmarkEnd w:id="268"/>
      <w:bookmarkEnd w:id="269"/>
    </w:p>
    <w:p w14:paraId="075BA8C7" w14:textId="77777777" w:rsidR="00A81F4C" w:rsidRPr="00AC2A79" w:rsidRDefault="00A81F4C" w:rsidP="000F218E">
      <w:pPr>
        <w:pStyle w:val="Ttulo3"/>
        <w:keepLines/>
        <w:numPr>
          <w:ilvl w:val="1"/>
          <w:numId w:val="183"/>
        </w:numPr>
        <w:spacing w:before="40" w:line="276" w:lineRule="auto"/>
        <w:rPr>
          <w:rFonts w:ascii="Century Gothic" w:eastAsia="Century Gothic" w:hAnsi="Century Gothic" w:cstheme="minorBidi"/>
          <w:b w:val="0"/>
          <w:bCs w:val="0"/>
          <w:spacing w:val="-1"/>
          <w:szCs w:val="22"/>
        </w:rPr>
      </w:pPr>
      <w:r w:rsidRPr="00AC2A79">
        <w:rPr>
          <w:rFonts w:ascii="Century Gothic" w:eastAsia="Century Gothic" w:hAnsi="Century Gothic" w:cstheme="minorBidi"/>
          <w:spacing w:val="-1"/>
          <w:szCs w:val="22"/>
        </w:rPr>
        <w:t>Domicilios de las Partes</w:t>
      </w:r>
      <w:bookmarkEnd w:id="270"/>
      <w:bookmarkEnd w:id="271"/>
    </w:p>
    <w:p w14:paraId="6266908A" w14:textId="77777777" w:rsidR="00A81F4C" w:rsidRPr="007A5954" w:rsidRDefault="00A81F4C" w:rsidP="00A81F4C">
      <w:pPr>
        <w:pStyle w:val="Textoindependiente"/>
        <w:spacing w:before="160" w:line="276" w:lineRule="auto"/>
        <w:ind w:right="105" w:firstLine="7"/>
        <w:jc w:val="both"/>
        <w:rPr>
          <w:lang w:val="es-MX"/>
        </w:rPr>
      </w:pPr>
      <w:r w:rsidRPr="007A5954">
        <w:rPr>
          <w:spacing w:val="-1"/>
          <w:lang w:val="es-MX"/>
        </w:rPr>
        <w:t>Para</w:t>
      </w:r>
      <w:r w:rsidRPr="007A5954">
        <w:rPr>
          <w:spacing w:val="20"/>
          <w:lang w:val="es-MX"/>
        </w:rPr>
        <w:t xml:space="preserve"> </w:t>
      </w:r>
      <w:r w:rsidRPr="007A5954">
        <w:rPr>
          <w:spacing w:val="-1"/>
          <w:lang w:val="es-MX"/>
        </w:rPr>
        <w:t>todo</w:t>
      </w:r>
      <w:r w:rsidRPr="007A5954">
        <w:rPr>
          <w:spacing w:val="17"/>
          <w:lang w:val="es-MX"/>
        </w:rPr>
        <w:t xml:space="preserve"> </w:t>
      </w:r>
      <w:r w:rsidRPr="007A5954">
        <w:rPr>
          <w:lang w:val="es-MX"/>
        </w:rPr>
        <w:t>lo</w:t>
      </w:r>
      <w:r w:rsidRPr="007A5954">
        <w:rPr>
          <w:spacing w:val="17"/>
          <w:lang w:val="es-MX"/>
        </w:rPr>
        <w:t xml:space="preserve"> </w:t>
      </w:r>
      <w:r w:rsidRPr="007A5954">
        <w:rPr>
          <w:spacing w:val="-1"/>
          <w:lang w:val="es-MX"/>
        </w:rPr>
        <w:t>relacionado</w:t>
      </w:r>
      <w:r w:rsidRPr="007A5954">
        <w:rPr>
          <w:spacing w:val="20"/>
          <w:lang w:val="es-MX"/>
        </w:rPr>
        <w:t xml:space="preserve"> </w:t>
      </w:r>
      <w:r w:rsidRPr="007A5954">
        <w:rPr>
          <w:spacing w:val="-2"/>
          <w:lang w:val="es-MX"/>
        </w:rPr>
        <w:t>con</w:t>
      </w:r>
      <w:r w:rsidRPr="007A5954">
        <w:rPr>
          <w:spacing w:val="23"/>
          <w:lang w:val="es-MX"/>
        </w:rPr>
        <w:t xml:space="preserve"> </w:t>
      </w:r>
      <w:r w:rsidRPr="007A5954">
        <w:rPr>
          <w:spacing w:val="-1"/>
          <w:lang w:val="es-MX"/>
        </w:rPr>
        <w:t>el</w:t>
      </w:r>
      <w:r w:rsidRPr="007A5954">
        <w:rPr>
          <w:spacing w:val="21"/>
          <w:lang w:val="es-MX"/>
        </w:rPr>
        <w:t xml:space="preserve"> </w:t>
      </w:r>
      <w:r w:rsidRPr="007A5954">
        <w:rPr>
          <w:spacing w:val="-1"/>
          <w:lang w:val="es-MX"/>
        </w:rPr>
        <w:t>presente</w:t>
      </w:r>
      <w:r w:rsidRPr="007A5954">
        <w:rPr>
          <w:spacing w:val="19"/>
          <w:lang w:val="es-MX"/>
        </w:rPr>
        <w:t xml:space="preserve"> </w:t>
      </w:r>
      <w:r w:rsidRPr="007A5954">
        <w:rPr>
          <w:spacing w:val="-1"/>
          <w:lang w:val="es-MX"/>
        </w:rPr>
        <w:t>Convenio</w:t>
      </w:r>
      <w:r w:rsidRPr="007A5954">
        <w:rPr>
          <w:spacing w:val="19"/>
          <w:lang w:val="es-MX"/>
        </w:rPr>
        <w:t xml:space="preserve"> </w:t>
      </w:r>
      <w:r w:rsidRPr="007A5954">
        <w:rPr>
          <w:lang w:val="es-MX"/>
        </w:rPr>
        <w:t>o</w:t>
      </w:r>
      <w:r w:rsidRPr="007A5954">
        <w:rPr>
          <w:spacing w:val="17"/>
          <w:lang w:val="es-MX"/>
        </w:rPr>
        <w:t xml:space="preserve"> </w:t>
      </w:r>
      <w:r w:rsidRPr="007A5954">
        <w:rPr>
          <w:spacing w:val="-1"/>
          <w:lang w:val="es-MX"/>
        </w:rPr>
        <w:t>para</w:t>
      </w:r>
      <w:r w:rsidRPr="007A5954">
        <w:rPr>
          <w:spacing w:val="20"/>
          <w:lang w:val="es-MX"/>
        </w:rPr>
        <w:t xml:space="preserve"> </w:t>
      </w:r>
      <w:r w:rsidRPr="007A5954">
        <w:rPr>
          <w:spacing w:val="-2"/>
          <w:lang w:val="es-MX"/>
        </w:rPr>
        <w:t>todas</w:t>
      </w:r>
      <w:r w:rsidRPr="007A5954">
        <w:rPr>
          <w:spacing w:val="18"/>
          <w:lang w:val="es-MX"/>
        </w:rPr>
        <w:t xml:space="preserve"> </w:t>
      </w:r>
      <w:r w:rsidRPr="007A5954">
        <w:rPr>
          <w:lang w:val="es-MX"/>
        </w:rPr>
        <w:t>las</w:t>
      </w:r>
      <w:r w:rsidRPr="007A5954">
        <w:rPr>
          <w:spacing w:val="19"/>
          <w:lang w:val="es-MX"/>
        </w:rPr>
        <w:t xml:space="preserve"> </w:t>
      </w:r>
      <w:r w:rsidRPr="007A5954">
        <w:rPr>
          <w:spacing w:val="-1"/>
          <w:lang w:val="es-MX"/>
        </w:rPr>
        <w:t>notificaciones,</w:t>
      </w:r>
      <w:r w:rsidRPr="007A5954">
        <w:rPr>
          <w:spacing w:val="47"/>
          <w:lang w:val="es-MX"/>
        </w:rPr>
        <w:t xml:space="preserve"> </w:t>
      </w:r>
      <w:r w:rsidRPr="007A5954">
        <w:rPr>
          <w:spacing w:val="-1"/>
          <w:lang w:val="es-MX"/>
        </w:rPr>
        <w:t>comunicaciones</w:t>
      </w:r>
      <w:r w:rsidRPr="007A5954">
        <w:rPr>
          <w:spacing w:val="22"/>
          <w:lang w:val="es-MX"/>
        </w:rPr>
        <w:t xml:space="preserve"> </w:t>
      </w:r>
      <w:r w:rsidRPr="007A5954">
        <w:rPr>
          <w:lang w:val="es-MX"/>
        </w:rPr>
        <w:t>o</w:t>
      </w:r>
      <w:r w:rsidRPr="007A5954">
        <w:rPr>
          <w:spacing w:val="21"/>
          <w:lang w:val="es-MX"/>
        </w:rPr>
        <w:t xml:space="preserve"> </w:t>
      </w:r>
      <w:r w:rsidRPr="007A5954">
        <w:rPr>
          <w:spacing w:val="-1"/>
          <w:lang w:val="es-MX"/>
        </w:rPr>
        <w:t>avisos</w:t>
      </w:r>
      <w:r w:rsidRPr="007A5954">
        <w:rPr>
          <w:spacing w:val="22"/>
          <w:lang w:val="es-MX"/>
        </w:rPr>
        <w:t xml:space="preserve"> </w:t>
      </w:r>
      <w:r w:rsidRPr="007A5954">
        <w:rPr>
          <w:spacing w:val="-1"/>
          <w:lang w:val="es-MX"/>
        </w:rPr>
        <w:t>que</w:t>
      </w:r>
      <w:r w:rsidRPr="007A5954">
        <w:rPr>
          <w:spacing w:val="19"/>
          <w:lang w:val="es-MX"/>
        </w:rPr>
        <w:t xml:space="preserve"> </w:t>
      </w:r>
      <w:r w:rsidRPr="007A5954">
        <w:rPr>
          <w:spacing w:val="-1"/>
          <w:lang w:val="es-MX"/>
        </w:rPr>
        <w:t>las</w:t>
      </w:r>
      <w:r w:rsidRPr="007A5954">
        <w:rPr>
          <w:spacing w:val="22"/>
          <w:lang w:val="es-MX"/>
        </w:rPr>
        <w:t xml:space="preserve"> </w:t>
      </w:r>
      <w:r w:rsidRPr="007A5954">
        <w:rPr>
          <w:spacing w:val="-1"/>
          <w:lang w:val="es-MX"/>
        </w:rPr>
        <w:t>Partes</w:t>
      </w:r>
      <w:r w:rsidRPr="007A5954">
        <w:rPr>
          <w:spacing w:val="22"/>
          <w:lang w:val="es-MX"/>
        </w:rPr>
        <w:t xml:space="preserve"> </w:t>
      </w:r>
      <w:r w:rsidRPr="007A5954">
        <w:rPr>
          <w:spacing w:val="-1"/>
          <w:lang w:val="es-MX"/>
        </w:rPr>
        <w:t>deban</w:t>
      </w:r>
      <w:r w:rsidRPr="007A5954">
        <w:rPr>
          <w:spacing w:val="21"/>
          <w:lang w:val="es-MX"/>
        </w:rPr>
        <w:t xml:space="preserve"> </w:t>
      </w:r>
      <w:r w:rsidRPr="007A5954">
        <w:rPr>
          <w:spacing w:val="-1"/>
          <w:lang w:val="es-MX"/>
        </w:rPr>
        <w:t>darse</w:t>
      </w:r>
      <w:r w:rsidRPr="007A5954">
        <w:rPr>
          <w:spacing w:val="22"/>
          <w:lang w:val="es-MX"/>
        </w:rPr>
        <w:t xml:space="preserve"> </w:t>
      </w:r>
      <w:r w:rsidRPr="007A5954">
        <w:rPr>
          <w:lang w:val="es-MX"/>
        </w:rPr>
        <w:t>en</w:t>
      </w:r>
      <w:r w:rsidRPr="007A5954">
        <w:rPr>
          <w:spacing w:val="19"/>
          <w:lang w:val="es-MX"/>
        </w:rPr>
        <w:t xml:space="preserve"> </w:t>
      </w:r>
      <w:r w:rsidRPr="007A5954">
        <w:rPr>
          <w:spacing w:val="-1"/>
          <w:lang w:val="es-MX"/>
        </w:rPr>
        <w:t>cumplimiento</w:t>
      </w:r>
      <w:r w:rsidRPr="007A5954">
        <w:rPr>
          <w:spacing w:val="28"/>
          <w:lang w:val="es-MX"/>
        </w:rPr>
        <w:t xml:space="preserve"> </w:t>
      </w:r>
      <w:r w:rsidRPr="007A5954">
        <w:rPr>
          <w:lang w:val="es-MX"/>
        </w:rPr>
        <w:t>a</w:t>
      </w:r>
      <w:r w:rsidRPr="007A5954">
        <w:rPr>
          <w:spacing w:val="22"/>
          <w:lang w:val="es-MX"/>
        </w:rPr>
        <w:t xml:space="preserve"> </w:t>
      </w:r>
      <w:r w:rsidRPr="007A5954">
        <w:rPr>
          <w:spacing w:val="-1"/>
          <w:lang w:val="es-MX"/>
        </w:rPr>
        <w:t>este</w:t>
      </w:r>
      <w:r w:rsidRPr="007A5954">
        <w:rPr>
          <w:spacing w:val="37"/>
          <w:lang w:val="es-MX"/>
        </w:rPr>
        <w:t xml:space="preserve"> </w:t>
      </w:r>
      <w:r w:rsidRPr="007A5954">
        <w:rPr>
          <w:spacing w:val="-1"/>
          <w:lang w:val="es-MX"/>
        </w:rPr>
        <w:t>documento,</w:t>
      </w:r>
      <w:r w:rsidRPr="007A5954">
        <w:rPr>
          <w:spacing w:val="33"/>
          <w:lang w:val="es-MX"/>
        </w:rPr>
        <w:t xml:space="preserve"> </w:t>
      </w:r>
      <w:r w:rsidRPr="007A5954">
        <w:rPr>
          <w:spacing w:val="-1"/>
          <w:lang w:val="es-MX"/>
        </w:rPr>
        <w:t>salvo</w:t>
      </w:r>
      <w:r w:rsidRPr="007A5954">
        <w:rPr>
          <w:spacing w:val="33"/>
          <w:lang w:val="es-MX"/>
        </w:rPr>
        <w:t xml:space="preserve"> </w:t>
      </w:r>
      <w:r w:rsidRPr="007A5954">
        <w:rPr>
          <w:spacing w:val="-1"/>
          <w:lang w:val="es-MX"/>
        </w:rPr>
        <w:t>aquellas</w:t>
      </w:r>
      <w:r w:rsidRPr="007A5954">
        <w:rPr>
          <w:spacing w:val="35"/>
          <w:lang w:val="es-MX"/>
        </w:rPr>
        <w:t xml:space="preserve"> </w:t>
      </w:r>
      <w:r w:rsidRPr="007A5954">
        <w:rPr>
          <w:spacing w:val="-1"/>
          <w:lang w:val="es-MX"/>
        </w:rPr>
        <w:t>que</w:t>
      </w:r>
      <w:r w:rsidRPr="007A5954">
        <w:rPr>
          <w:spacing w:val="35"/>
          <w:lang w:val="es-MX"/>
        </w:rPr>
        <w:t xml:space="preserve"> </w:t>
      </w:r>
      <w:r w:rsidRPr="007A5954">
        <w:rPr>
          <w:lang w:val="es-MX"/>
        </w:rPr>
        <w:t>se</w:t>
      </w:r>
      <w:r w:rsidRPr="007A5954">
        <w:rPr>
          <w:spacing w:val="33"/>
          <w:lang w:val="es-MX"/>
        </w:rPr>
        <w:t xml:space="preserve"> </w:t>
      </w:r>
      <w:r w:rsidRPr="007A5954">
        <w:rPr>
          <w:spacing w:val="-1"/>
          <w:lang w:val="es-MX"/>
        </w:rPr>
        <w:t>indica</w:t>
      </w:r>
      <w:r w:rsidRPr="007A5954">
        <w:rPr>
          <w:spacing w:val="35"/>
          <w:lang w:val="es-MX"/>
        </w:rPr>
        <w:t xml:space="preserve"> </w:t>
      </w:r>
      <w:r w:rsidRPr="007A5954">
        <w:rPr>
          <w:spacing w:val="-1"/>
          <w:lang w:val="es-MX"/>
        </w:rPr>
        <w:t>que</w:t>
      </w:r>
      <w:r w:rsidRPr="007A5954">
        <w:rPr>
          <w:spacing w:val="35"/>
          <w:lang w:val="es-MX"/>
        </w:rPr>
        <w:t xml:space="preserve"> </w:t>
      </w:r>
      <w:r w:rsidRPr="007A5954">
        <w:rPr>
          <w:spacing w:val="-1"/>
          <w:lang w:val="es-MX"/>
        </w:rPr>
        <w:t>se</w:t>
      </w:r>
      <w:r w:rsidRPr="007A5954">
        <w:rPr>
          <w:spacing w:val="39"/>
          <w:lang w:val="es-MX"/>
        </w:rPr>
        <w:t xml:space="preserve"> </w:t>
      </w:r>
      <w:r w:rsidRPr="007A5954">
        <w:rPr>
          <w:spacing w:val="-1"/>
          <w:lang w:val="es-MX"/>
        </w:rPr>
        <w:t>harán</w:t>
      </w:r>
      <w:r w:rsidRPr="007A5954">
        <w:rPr>
          <w:spacing w:val="35"/>
          <w:lang w:val="es-MX"/>
        </w:rPr>
        <w:t xml:space="preserve"> </w:t>
      </w:r>
      <w:r w:rsidRPr="007A5954">
        <w:rPr>
          <w:spacing w:val="-1"/>
          <w:lang w:val="es-MX"/>
        </w:rPr>
        <w:t>mediante</w:t>
      </w:r>
      <w:r w:rsidRPr="007A5954">
        <w:rPr>
          <w:spacing w:val="34"/>
          <w:lang w:val="es-MX"/>
        </w:rPr>
        <w:t xml:space="preserve"> </w:t>
      </w:r>
      <w:r w:rsidRPr="007A5954">
        <w:rPr>
          <w:lang w:val="es-MX"/>
        </w:rPr>
        <w:t>el</w:t>
      </w:r>
      <w:r w:rsidRPr="007A5954">
        <w:rPr>
          <w:spacing w:val="36"/>
          <w:lang w:val="es-MX"/>
        </w:rPr>
        <w:t xml:space="preserve"> </w:t>
      </w:r>
      <w:r w:rsidRPr="007A5954">
        <w:rPr>
          <w:lang w:val="es-MX"/>
        </w:rPr>
        <w:t>SEG,</w:t>
      </w:r>
      <w:r w:rsidRPr="007A5954">
        <w:rPr>
          <w:spacing w:val="35"/>
          <w:lang w:val="es-MX"/>
        </w:rPr>
        <w:t xml:space="preserve"> </w:t>
      </w:r>
      <w:r w:rsidRPr="007A5954">
        <w:rPr>
          <w:spacing w:val="-1"/>
          <w:lang w:val="es-MX"/>
        </w:rPr>
        <w:t>las Partes</w:t>
      </w:r>
      <w:r w:rsidRPr="007A5954">
        <w:rPr>
          <w:spacing w:val="6"/>
          <w:lang w:val="es-MX"/>
        </w:rPr>
        <w:t xml:space="preserve"> </w:t>
      </w:r>
      <w:r w:rsidRPr="007A5954">
        <w:rPr>
          <w:spacing w:val="-1"/>
          <w:lang w:val="es-MX"/>
        </w:rPr>
        <w:t>designan</w:t>
      </w:r>
      <w:r w:rsidRPr="007A5954">
        <w:rPr>
          <w:spacing w:val="5"/>
          <w:lang w:val="es-MX"/>
        </w:rPr>
        <w:t xml:space="preserve"> </w:t>
      </w:r>
      <w:r w:rsidRPr="007A5954">
        <w:rPr>
          <w:spacing w:val="-1"/>
          <w:lang w:val="es-MX"/>
        </w:rPr>
        <w:t>como</w:t>
      </w:r>
      <w:r w:rsidRPr="007A5954">
        <w:rPr>
          <w:spacing w:val="6"/>
          <w:lang w:val="es-MX"/>
        </w:rPr>
        <w:t xml:space="preserve"> </w:t>
      </w:r>
      <w:r w:rsidRPr="007A5954">
        <w:rPr>
          <w:lang w:val="es-MX"/>
        </w:rPr>
        <w:t>sus</w:t>
      </w:r>
      <w:r w:rsidRPr="007A5954">
        <w:rPr>
          <w:spacing w:val="5"/>
          <w:lang w:val="es-MX"/>
        </w:rPr>
        <w:t xml:space="preserve"> </w:t>
      </w:r>
      <w:r w:rsidRPr="007A5954">
        <w:rPr>
          <w:spacing w:val="-1"/>
          <w:lang w:val="es-MX"/>
        </w:rPr>
        <w:t>domicilios</w:t>
      </w:r>
      <w:r w:rsidRPr="007A5954">
        <w:rPr>
          <w:spacing w:val="8"/>
          <w:lang w:val="es-MX"/>
        </w:rPr>
        <w:t xml:space="preserve"> </w:t>
      </w:r>
      <w:r w:rsidRPr="007A5954">
        <w:rPr>
          <w:spacing w:val="-1"/>
          <w:lang w:val="es-MX"/>
        </w:rPr>
        <w:t>convencionales</w:t>
      </w:r>
      <w:r w:rsidRPr="007A5954">
        <w:rPr>
          <w:spacing w:val="9"/>
          <w:lang w:val="es-MX"/>
        </w:rPr>
        <w:t xml:space="preserve"> </w:t>
      </w:r>
      <w:r w:rsidRPr="007A5954">
        <w:rPr>
          <w:lang w:val="es-MX"/>
        </w:rPr>
        <w:t>y</w:t>
      </w:r>
      <w:r w:rsidRPr="007A5954">
        <w:rPr>
          <w:spacing w:val="4"/>
          <w:lang w:val="es-MX"/>
        </w:rPr>
        <w:t xml:space="preserve"> </w:t>
      </w:r>
      <w:r w:rsidRPr="007A5954">
        <w:rPr>
          <w:spacing w:val="-1"/>
          <w:lang w:val="es-MX"/>
        </w:rPr>
        <w:t>números</w:t>
      </w:r>
      <w:r w:rsidRPr="007A5954">
        <w:rPr>
          <w:spacing w:val="5"/>
          <w:lang w:val="es-MX"/>
        </w:rPr>
        <w:t xml:space="preserve"> </w:t>
      </w:r>
      <w:r w:rsidRPr="007A5954">
        <w:rPr>
          <w:spacing w:val="-1"/>
          <w:lang w:val="es-MX"/>
        </w:rPr>
        <w:t>de</w:t>
      </w:r>
      <w:r w:rsidRPr="007A5954">
        <w:rPr>
          <w:spacing w:val="8"/>
          <w:lang w:val="es-MX"/>
        </w:rPr>
        <w:t xml:space="preserve"> </w:t>
      </w:r>
      <w:r w:rsidRPr="007A5954">
        <w:rPr>
          <w:spacing w:val="-1"/>
          <w:lang w:val="es-MX"/>
        </w:rPr>
        <w:t>teléfono,</w:t>
      </w:r>
      <w:r w:rsidRPr="007A5954">
        <w:rPr>
          <w:spacing w:val="4"/>
          <w:lang w:val="es-MX"/>
        </w:rPr>
        <w:t xml:space="preserve"> </w:t>
      </w:r>
      <w:r w:rsidRPr="007A5954">
        <w:rPr>
          <w:spacing w:val="-1"/>
          <w:lang w:val="es-MX"/>
        </w:rPr>
        <w:t>los</w:t>
      </w:r>
      <w:r w:rsidRPr="007A5954">
        <w:rPr>
          <w:spacing w:val="47"/>
          <w:lang w:val="es-MX"/>
        </w:rPr>
        <w:t xml:space="preserve"> </w:t>
      </w:r>
      <w:r w:rsidRPr="007A5954">
        <w:rPr>
          <w:spacing w:val="-1"/>
          <w:lang w:val="es-MX"/>
        </w:rPr>
        <w:t>siguientes:</w:t>
      </w:r>
    </w:p>
    <w:p w14:paraId="13C3EB75" w14:textId="77777777" w:rsidR="00A81F4C" w:rsidRPr="007A5954" w:rsidRDefault="00A81F4C" w:rsidP="00A81F4C">
      <w:pPr>
        <w:pStyle w:val="Textoindependiente"/>
        <w:spacing w:before="118"/>
        <w:ind w:firstLine="7"/>
        <w:jc w:val="both"/>
        <w:rPr>
          <w:lang w:val="es-MX"/>
        </w:rPr>
      </w:pPr>
      <w:r w:rsidRPr="007A5954">
        <w:rPr>
          <w:spacing w:val="-1"/>
          <w:lang w:val="es-MX"/>
        </w:rPr>
        <w:t>El</w:t>
      </w:r>
      <w:r w:rsidRPr="007A5954">
        <w:rPr>
          <w:lang w:val="es-MX"/>
        </w:rPr>
        <w:t xml:space="preserve"> </w:t>
      </w:r>
      <w:r w:rsidRPr="007A5954">
        <w:rPr>
          <w:spacing w:val="-1"/>
          <w:lang w:val="es-MX"/>
        </w:rPr>
        <w:t>Concesionario:</w:t>
      </w:r>
      <w:r>
        <w:rPr>
          <w:lang w:val="es-MX"/>
        </w:rPr>
        <w:t xml:space="preserve"> </w:t>
      </w:r>
      <w:r>
        <w:rPr>
          <w:lang w:val="es-MX"/>
        </w:rPr>
        <w:tab/>
      </w:r>
      <w:r w:rsidRPr="007A5954">
        <w:rPr>
          <w:spacing w:val="-1"/>
          <w:lang w:val="es-MX"/>
        </w:rPr>
        <w:t>[*]</w:t>
      </w:r>
    </w:p>
    <w:p w14:paraId="5E2C9B81" w14:textId="77777777" w:rsidR="00A81F4C" w:rsidRPr="007A5954" w:rsidRDefault="00A81F4C" w:rsidP="00A81F4C">
      <w:pPr>
        <w:pStyle w:val="Textoindependiente"/>
        <w:spacing w:before="40"/>
        <w:ind w:left="3195"/>
        <w:jc w:val="both"/>
        <w:rPr>
          <w:lang w:val="es-MX"/>
        </w:rPr>
      </w:pPr>
      <w:r w:rsidRPr="007A5954">
        <w:rPr>
          <w:spacing w:val="-1"/>
          <w:lang w:val="es-MX"/>
        </w:rPr>
        <w:t>[*]</w:t>
      </w:r>
    </w:p>
    <w:p w14:paraId="70567FF3" w14:textId="77777777" w:rsidR="00A81F4C" w:rsidRPr="007A5954" w:rsidRDefault="00A81F4C" w:rsidP="00A81F4C">
      <w:pPr>
        <w:pStyle w:val="Textoindependiente"/>
        <w:spacing w:before="40" w:line="278" w:lineRule="auto"/>
        <w:ind w:left="1891" w:right="5665"/>
        <w:jc w:val="both"/>
        <w:rPr>
          <w:lang w:val="es-MX"/>
        </w:rPr>
      </w:pPr>
      <w:r w:rsidRPr="007A5954">
        <w:rPr>
          <w:spacing w:val="-1"/>
          <w:lang w:val="es-MX"/>
        </w:rPr>
        <w:t>[*]</w:t>
      </w:r>
      <w:r w:rsidRPr="007A5954">
        <w:rPr>
          <w:lang w:val="es-MX"/>
        </w:rPr>
        <w:t xml:space="preserve"> </w:t>
      </w:r>
      <w:r w:rsidRPr="007A5954">
        <w:rPr>
          <w:spacing w:val="-1"/>
          <w:lang w:val="es-MX"/>
        </w:rPr>
        <w:t>Teléfono:</w:t>
      </w:r>
      <w:r w:rsidRPr="007A5954">
        <w:rPr>
          <w:spacing w:val="27"/>
          <w:lang w:val="es-MX"/>
        </w:rPr>
        <w:t xml:space="preserve"> </w:t>
      </w:r>
      <w:r w:rsidRPr="007A5954">
        <w:rPr>
          <w:spacing w:val="-1"/>
          <w:lang w:val="es-MX"/>
        </w:rPr>
        <w:t>[*]</w:t>
      </w:r>
    </w:p>
    <w:p w14:paraId="4177702F" w14:textId="77777777" w:rsidR="00A81F4C" w:rsidRDefault="00A81F4C" w:rsidP="00A81F4C">
      <w:pPr>
        <w:pStyle w:val="Textoindependiente"/>
        <w:spacing w:line="268" w:lineRule="exact"/>
        <w:ind w:left="2174"/>
        <w:jc w:val="both"/>
        <w:rPr>
          <w:lang w:val="es-MX"/>
        </w:rPr>
      </w:pPr>
      <w:r w:rsidRPr="007A5954">
        <w:rPr>
          <w:spacing w:val="-1"/>
          <w:lang w:val="es-MX"/>
        </w:rPr>
        <w:t>Atención:</w:t>
      </w:r>
      <w:r w:rsidRPr="007A5954">
        <w:rPr>
          <w:spacing w:val="-2"/>
          <w:lang w:val="es-MX"/>
        </w:rPr>
        <w:t xml:space="preserve"> </w:t>
      </w:r>
      <w:r w:rsidRPr="007A5954">
        <w:rPr>
          <w:spacing w:val="-1"/>
          <w:lang w:val="es-MX"/>
        </w:rPr>
        <w:t>[*]</w:t>
      </w:r>
    </w:p>
    <w:p w14:paraId="1E178BED" w14:textId="77777777" w:rsidR="00A81F4C" w:rsidRPr="007A5954" w:rsidRDefault="00A81F4C" w:rsidP="00A81F4C">
      <w:pPr>
        <w:pStyle w:val="Textoindependiente"/>
        <w:tabs>
          <w:tab w:val="left" w:pos="2237"/>
        </w:tabs>
        <w:ind w:left="737" w:firstLine="999"/>
        <w:jc w:val="both"/>
        <w:rPr>
          <w:lang w:val="es-MX"/>
        </w:rPr>
      </w:pPr>
      <w:r w:rsidRPr="007A5954">
        <w:rPr>
          <w:spacing w:val="-1"/>
          <w:lang w:val="es-MX"/>
        </w:rPr>
        <w:t>Telcel:</w:t>
      </w:r>
      <w:r w:rsidRPr="007A5954">
        <w:rPr>
          <w:spacing w:val="-1"/>
          <w:lang w:val="es-MX"/>
        </w:rPr>
        <w:tab/>
        <w:t>[*]</w:t>
      </w:r>
    </w:p>
    <w:p w14:paraId="085FB634" w14:textId="77777777" w:rsidR="00A81F4C" w:rsidRPr="007A5954" w:rsidRDefault="00A81F4C" w:rsidP="00A81F4C">
      <w:pPr>
        <w:pStyle w:val="Textoindependiente"/>
        <w:spacing w:before="42"/>
        <w:ind w:left="2235"/>
        <w:jc w:val="both"/>
        <w:rPr>
          <w:lang w:val="es-MX"/>
        </w:rPr>
      </w:pPr>
      <w:r w:rsidRPr="007A5954">
        <w:rPr>
          <w:spacing w:val="-1"/>
          <w:lang w:val="es-MX"/>
        </w:rPr>
        <w:t>[*]</w:t>
      </w:r>
    </w:p>
    <w:p w14:paraId="5ADD97B8" w14:textId="77777777" w:rsidR="00A81F4C" w:rsidRPr="007A5954" w:rsidRDefault="00A81F4C" w:rsidP="00A81F4C">
      <w:pPr>
        <w:pStyle w:val="Textoindependiente"/>
        <w:spacing w:before="40" w:line="275" w:lineRule="auto"/>
        <w:ind w:left="1834" w:right="5665"/>
        <w:jc w:val="both"/>
        <w:rPr>
          <w:lang w:val="es-MX"/>
        </w:rPr>
      </w:pPr>
      <w:r w:rsidRPr="007A5954">
        <w:rPr>
          <w:spacing w:val="-1"/>
          <w:lang w:val="es-MX"/>
        </w:rPr>
        <w:t>[*]</w:t>
      </w:r>
      <w:r w:rsidRPr="007A5954">
        <w:rPr>
          <w:lang w:val="es-MX"/>
        </w:rPr>
        <w:t xml:space="preserve"> </w:t>
      </w:r>
      <w:r w:rsidRPr="007A5954">
        <w:rPr>
          <w:spacing w:val="-1"/>
          <w:lang w:val="es-MX"/>
        </w:rPr>
        <w:t>Teléfono:</w:t>
      </w:r>
      <w:r w:rsidRPr="007A5954">
        <w:rPr>
          <w:spacing w:val="27"/>
          <w:lang w:val="es-MX"/>
        </w:rPr>
        <w:t xml:space="preserve"> </w:t>
      </w:r>
      <w:r w:rsidRPr="007A5954">
        <w:rPr>
          <w:spacing w:val="-1"/>
          <w:lang w:val="es-MX"/>
        </w:rPr>
        <w:t>[*]</w:t>
      </w:r>
    </w:p>
    <w:p w14:paraId="02125BD8" w14:textId="77777777" w:rsidR="00A81F4C" w:rsidRDefault="00A81F4C" w:rsidP="00A81F4C">
      <w:pPr>
        <w:pStyle w:val="Textoindependiente"/>
        <w:spacing w:before="1"/>
        <w:ind w:left="2117"/>
        <w:jc w:val="both"/>
        <w:rPr>
          <w:lang w:val="es-MX"/>
        </w:rPr>
      </w:pPr>
      <w:r w:rsidRPr="007A5954">
        <w:rPr>
          <w:spacing w:val="-1"/>
          <w:lang w:val="es-MX"/>
        </w:rPr>
        <w:t>Atención:</w:t>
      </w:r>
      <w:r w:rsidRPr="007A5954">
        <w:rPr>
          <w:spacing w:val="-2"/>
          <w:lang w:val="es-MX"/>
        </w:rPr>
        <w:t xml:space="preserve"> </w:t>
      </w:r>
      <w:r w:rsidRPr="007A5954">
        <w:rPr>
          <w:spacing w:val="-1"/>
          <w:lang w:val="es-MX"/>
        </w:rPr>
        <w:t>[*]</w:t>
      </w:r>
    </w:p>
    <w:p w14:paraId="155A1376" w14:textId="77777777" w:rsidR="00A81F4C" w:rsidRPr="007A5954" w:rsidRDefault="00A81F4C" w:rsidP="00A81F4C">
      <w:pPr>
        <w:pStyle w:val="Textoindependiente"/>
        <w:spacing w:line="275" w:lineRule="auto"/>
        <w:ind w:right="110" w:firstLine="7"/>
        <w:jc w:val="both"/>
        <w:rPr>
          <w:lang w:val="es-MX"/>
        </w:rPr>
      </w:pPr>
      <w:r w:rsidRPr="007A5954">
        <w:rPr>
          <w:spacing w:val="-1"/>
          <w:lang w:val="es-MX"/>
        </w:rPr>
        <w:t>Todas</w:t>
      </w:r>
      <w:r w:rsidRPr="007A5954">
        <w:rPr>
          <w:spacing w:val="21"/>
          <w:lang w:val="es-MX"/>
        </w:rPr>
        <w:t xml:space="preserve"> </w:t>
      </w:r>
      <w:r w:rsidRPr="007A5954">
        <w:rPr>
          <w:spacing w:val="-1"/>
          <w:lang w:val="es-MX"/>
        </w:rPr>
        <w:t>las</w:t>
      </w:r>
      <w:r w:rsidRPr="007A5954">
        <w:rPr>
          <w:spacing w:val="21"/>
          <w:lang w:val="es-MX"/>
        </w:rPr>
        <w:t xml:space="preserve"> </w:t>
      </w:r>
      <w:r w:rsidRPr="007A5954">
        <w:rPr>
          <w:spacing w:val="-1"/>
          <w:lang w:val="es-MX"/>
        </w:rPr>
        <w:t>notificaciones</w:t>
      </w:r>
      <w:r w:rsidRPr="007A5954">
        <w:rPr>
          <w:spacing w:val="23"/>
          <w:lang w:val="es-MX"/>
        </w:rPr>
        <w:t xml:space="preserve"> </w:t>
      </w:r>
      <w:r w:rsidRPr="007A5954">
        <w:rPr>
          <w:lang w:val="es-MX"/>
        </w:rPr>
        <w:t>o</w:t>
      </w:r>
      <w:r w:rsidRPr="007A5954">
        <w:rPr>
          <w:spacing w:val="19"/>
          <w:lang w:val="es-MX"/>
        </w:rPr>
        <w:t xml:space="preserve"> </w:t>
      </w:r>
      <w:r w:rsidRPr="007A5954">
        <w:rPr>
          <w:spacing w:val="-1"/>
          <w:lang w:val="es-MX"/>
        </w:rPr>
        <w:t>avisos</w:t>
      </w:r>
      <w:r w:rsidRPr="007A5954">
        <w:rPr>
          <w:spacing w:val="20"/>
          <w:lang w:val="es-MX"/>
        </w:rPr>
        <w:t xml:space="preserve"> </w:t>
      </w:r>
      <w:r w:rsidRPr="007A5954">
        <w:rPr>
          <w:spacing w:val="-1"/>
          <w:lang w:val="es-MX"/>
        </w:rPr>
        <w:t>que</w:t>
      </w:r>
      <w:r w:rsidRPr="007A5954">
        <w:rPr>
          <w:spacing w:val="21"/>
          <w:lang w:val="es-MX"/>
        </w:rPr>
        <w:t xml:space="preserve"> </w:t>
      </w:r>
      <w:r w:rsidRPr="007A5954">
        <w:rPr>
          <w:spacing w:val="-1"/>
          <w:lang w:val="es-MX"/>
        </w:rPr>
        <w:t>las</w:t>
      </w:r>
      <w:r w:rsidRPr="007A5954">
        <w:rPr>
          <w:spacing w:val="21"/>
          <w:lang w:val="es-MX"/>
        </w:rPr>
        <w:t xml:space="preserve"> </w:t>
      </w:r>
      <w:r w:rsidRPr="007A5954">
        <w:rPr>
          <w:spacing w:val="-1"/>
          <w:lang w:val="es-MX"/>
        </w:rPr>
        <w:t>Partes</w:t>
      </w:r>
      <w:r w:rsidRPr="007A5954">
        <w:rPr>
          <w:spacing w:val="20"/>
          <w:lang w:val="es-MX"/>
        </w:rPr>
        <w:t xml:space="preserve"> </w:t>
      </w:r>
      <w:r w:rsidRPr="007A5954">
        <w:rPr>
          <w:spacing w:val="-2"/>
          <w:lang w:val="es-MX"/>
        </w:rPr>
        <w:t>deban</w:t>
      </w:r>
      <w:r w:rsidRPr="007A5954">
        <w:rPr>
          <w:spacing w:val="20"/>
          <w:lang w:val="es-MX"/>
        </w:rPr>
        <w:t xml:space="preserve"> </w:t>
      </w:r>
      <w:r w:rsidRPr="007A5954">
        <w:rPr>
          <w:spacing w:val="-1"/>
          <w:lang w:val="es-MX"/>
        </w:rPr>
        <w:t>darse</w:t>
      </w:r>
      <w:r w:rsidRPr="007A5954">
        <w:rPr>
          <w:spacing w:val="18"/>
          <w:lang w:val="es-MX"/>
        </w:rPr>
        <w:t xml:space="preserve"> </w:t>
      </w:r>
      <w:r w:rsidRPr="007A5954">
        <w:rPr>
          <w:spacing w:val="-1"/>
          <w:lang w:val="es-MX"/>
        </w:rPr>
        <w:t>por</w:t>
      </w:r>
      <w:r w:rsidRPr="007A5954">
        <w:rPr>
          <w:spacing w:val="18"/>
          <w:lang w:val="es-MX"/>
        </w:rPr>
        <w:t xml:space="preserve"> </w:t>
      </w:r>
      <w:r w:rsidRPr="007A5954">
        <w:rPr>
          <w:spacing w:val="-1"/>
          <w:lang w:val="es-MX"/>
        </w:rPr>
        <w:t>escrito</w:t>
      </w:r>
      <w:r w:rsidRPr="007A5954">
        <w:rPr>
          <w:spacing w:val="19"/>
          <w:lang w:val="es-MX"/>
        </w:rPr>
        <w:t xml:space="preserve"> </w:t>
      </w:r>
      <w:r w:rsidRPr="007A5954">
        <w:rPr>
          <w:spacing w:val="-1"/>
          <w:lang w:val="es-MX"/>
        </w:rPr>
        <w:t>conforme</w:t>
      </w:r>
      <w:r w:rsidRPr="007A5954">
        <w:rPr>
          <w:spacing w:val="18"/>
          <w:lang w:val="es-MX"/>
        </w:rPr>
        <w:t xml:space="preserve"> </w:t>
      </w:r>
      <w:r w:rsidRPr="007A5954">
        <w:rPr>
          <w:lang w:val="es-MX"/>
        </w:rPr>
        <w:t>a</w:t>
      </w:r>
      <w:r w:rsidRPr="007A5954">
        <w:rPr>
          <w:spacing w:val="49"/>
          <w:lang w:val="es-MX"/>
        </w:rPr>
        <w:t xml:space="preserve"> </w:t>
      </w:r>
      <w:r w:rsidRPr="007A5954">
        <w:rPr>
          <w:lang w:val="es-MX"/>
        </w:rPr>
        <w:t>este</w:t>
      </w:r>
      <w:r w:rsidRPr="007A5954">
        <w:rPr>
          <w:spacing w:val="17"/>
          <w:lang w:val="es-MX"/>
        </w:rPr>
        <w:t xml:space="preserve"> </w:t>
      </w:r>
      <w:r w:rsidRPr="007A5954">
        <w:rPr>
          <w:spacing w:val="-1"/>
          <w:lang w:val="es-MX"/>
        </w:rPr>
        <w:t>Convenio</w:t>
      </w:r>
      <w:r w:rsidRPr="007A5954">
        <w:rPr>
          <w:spacing w:val="16"/>
          <w:lang w:val="es-MX"/>
        </w:rPr>
        <w:t xml:space="preserve"> </w:t>
      </w:r>
      <w:r w:rsidRPr="007A5954">
        <w:rPr>
          <w:lang w:val="es-MX"/>
        </w:rPr>
        <w:t>se</w:t>
      </w:r>
      <w:r w:rsidRPr="007A5954">
        <w:rPr>
          <w:spacing w:val="17"/>
          <w:lang w:val="es-MX"/>
        </w:rPr>
        <w:t xml:space="preserve"> </w:t>
      </w:r>
      <w:r w:rsidRPr="007A5954">
        <w:rPr>
          <w:spacing w:val="-1"/>
          <w:lang w:val="es-MX"/>
        </w:rPr>
        <w:t>considerarán</w:t>
      </w:r>
      <w:r w:rsidRPr="007A5954">
        <w:rPr>
          <w:spacing w:val="17"/>
          <w:lang w:val="es-MX"/>
        </w:rPr>
        <w:t xml:space="preserve"> </w:t>
      </w:r>
      <w:r w:rsidRPr="007A5954">
        <w:rPr>
          <w:spacing w:val="-1"/>
          <w:lang w:val="es-MX"/>
        </w:rPr>
        <w:t>realizados</w:t>
      </w:r>
      <w:r w:rsidRPr="007A5954">
        <w:rPr>
          <w:spacing w:val="17"/>
          <w:lang w:val="es-MX"/>
        </w:rPr>
        <w:t xml:space="preserve"> </w:t>
      </w:r>
      <w:r w:rsidRPr="007A5954">
        <w:rPr>
          <w:lang w:val="es-MX"/>
        </w:rPr>
        <w:t>en</w:t>
      </w:r>
      <w:r w:rsidRPr="007A5954">
        <w:rPr>
          <w:spacing w:val="17"/>
          <w:lang w:val="es-MX"/>
        </w:rPr>
        <w:t xml:space="preserve"> </w:t>
      </w:r>
      <w:r w:rsidRPr="007A5954">
        <w:rPr>
          <w:lang w:val="es-MX"/>
        </w:rPr>
        <w:t>la</w:t>
      </w:r>
      <w:r w:rsidRPr="007A5954">
        <w:rPr>
          <w:spacing w:val="17"/>
          <w:lang w:val="es-MX"/>
        </w:rPr>
        <w:t xml:space="preserve"> </w:t>
      </w:r>
      <w:r w:rsidRPr="007A5954">
        <w:rPr>
          <w:spacing w:val="-1"/>
          <w:lang w:val="es-MX"/>
        </w:rPr>
        <w:t>fecha</w:t>
      </w:r>
      <w:r w:rsidRPr="007A5954">
        <w:rPr>
          <w:spacing w:val="17"/>
          <w:lang w:val="es-MX"/>
        </w:rPr>
        <w:t xml:space="preserve"> </w:t>
      </w:r>
      <w:r w:rsidRPr="007A5954">
        <w:rPr>
          <w:spacing w:val="-1"/>
          <w:lang w:val="es-MX"/>
        </w:rPr>
        <w:t>de</w:t>
      </w:r>
      <w:r w:rsidRPr="007A5954">
        <w:rPr>
          <w:spacing w:val="17"/>
          <w:lang w:val="es-MX"/>
        </w:rPr>
        <w:t xml:space="preserve"> </w:t>
      </w:r>
      <w:r w:rsidRPr="007A5954">
        <w:rPr>
          <w:lang w:val="es-MX"/>
        </w:rPr>
        <w:t>su</w:t>
      </w:r>
      <w:r w:rsidRPr="007A5954">
        <w:rPr>
          <w:spacing w:val="17"/>
          <w:lang w:val="es-MX"/>
        </w:rPr>
        <w:t xml:space="preserve"> </w:t>
      </w:r>
      <w:r w:rsidRPr="007A5954">
        <w:rPr>
          <w:spacing w:val="-1"/>
          <w:lang w:val="es-MX"/>
        </w:rPr>
        <w:t>recibo,</w:t>
      </w:r>
      <w:r w:rsidRPr="007A5954">
        <w:rPr>
          <w:spacing w:val="18"/>
          <w:lang w:val="es-MX"/>
        </w:rPr>
        <w:t xml:space="preserve"> </w:t>
      </w:r>
      <w:r w:rsidRPr="007A5954">
        <w:rPr>
          <w:lang w:val="es-MX"/>
        </w:rPr>
        <w:t>en</w:t>
      </w:r>
      <w:r w:rsidRPr="007A5954">
        <w:rPr>
          <w:spacing w:val="17"/>
          <w:lang w:val="es-MX"/>
        </w:rPr>
        <w:t xml:space="preserve"> </w:t>
      </w:r>
      <w:r w:rsidRPr="007A5954">
        <w:rPr>
          <w:spacing w:val="-2"/>
          <w:lang w:val="es-MX"/>
        </w:rPr>
        <w:t>forma</w:t>
      </w:r>
      <w:r w:rsidRPr="007A5954">
        <w:rPr>
          <w:spacing w:val="37"/>
          <w:lang w:val="es-MX"/>
        </w:rPr>
        <w:t xml:space="preserve"> </w:t>
      </w:r>
      <w:r w:rsidRPr="007A5954">
        <w:rPr>
          <w:spacing w:val="-1"/>
          <w:lang w:val="es-MX"/>
        </w:rPr>
        <w:t>fehaciente</w:t>
      </w:r>
      <w:r w:rsidRPr="007A5954">
        <w:rPr>
          <w:spacing w:val="-3"/>
          <w:lang w:val="es-MX"/>
        </w:rPr>
        <w:t xml:space="preserve"> </w:t>
      </w:r>
      <w:r w:rsidRPr="007A5954">
        <w:rPr>
          <w:lang w:val="es-MX"/>
        </w:rPr>
        <w:t>con</w:t>
      </w:r>
      <w:r w:rsidRPr="007A5954">
        <w:rPr>
          <w:spacing w:val="-2"/>
          <w:lang w:val="es-MX"/>
        </w:rPr>
        <w:t xml:space="preserve"> </w:t>
      </w:r>
      <w:r w:rsidRPr="007A5954">
        <w:rPr>
          <w:spacing w:val="-1"/>
          <w:lang w:val="es-MX"/>
        </w:rPr>
        <w:t>acuse</w:t>
      </w:r>
      <w:r w:rsidRPr="007A5954">
        <w:rPr>
          <w:spacing w:val="-3"/>
          <w:lang w:val="es-MX"/>
        </w:rPr>
        <w:t xml:space="preserve"> </w:t>
      </w:r>
      <w:r w:rsidRPr="007A5954">
        <w:rPr>
          <w:spacing w:val="-1"/>
          <w:lang w:val="es-MX"/>
        </w:rPr>
        <w:t>de recibido</w:t>
      </w:r>
      <w:r w:rsidRPr="007A5954">
        <w:rPr>
          <w:lang w:val="es-MX"/>
        </w:rPr>
        <w:t xml:space="preserve"> </w:t>
      </w:r>
      <w:r w:rsidRPr="007A5954">
        <w:rPr>
          <w:spacing w:val="-1"/>
          <w:lang w:val="es-MX"/>
        </w:rPr>
        <w:t xml:space="preserve">por la </w:t>
      </w:r>
      <w:r w:rsidRPr="007A5954">
        <w:rPr>
          <w:spacing w:val="-2"/>
          <w:lang w:val="es-MX"/>
        </w:rPr>
        <w:t>Parte</w:t>
      </w:r>
      <w:r w:rsidRPr="007A5954">
        <w:rPr>
          <w:spacing w:val="-1"/>
          <w:lang w:val="es-MX"/>
        </w:rPr>
        <w:t xml:space="preserve"> </w:t>
      </w:r>
      <w:r w:rsidRPr="007A5954">
        <w:rPr>
          <w:lang w:val="es-MX"/>
        </w:rPr>
        <w:t>a</w:t>
      </w:r>
      <w:r w:rsidRPr="007A5954">
        <w:rPr>
          <w:spacing w:val="-1"/>
          <w:lang w:val="es-MX"/>
        </w:rPr>
        <w:t xml:space="preserve"> quien</w:t>
      </w:r>
      <w:r w:rsidRPr="007A5954">
        <w:rPr>
          <w:spacing w:val="-4"/>
          <w:lang w:val="es-MX"/>
        </w:rPr>
        <w:t xml:space="preserve"> </w:t>
      </w:r>
      <w:r w:rsidRPr="007A5954">
        <w:rPr>
          <w:lang w:val="es-MX"/>
        </w:rPr>
        <w:t>van</w:t>
      </w:r>
      <w:r w:rsidRPr="007A5954">
        <w:rPr>
          <w:spacing w:val="-1"/>
          <w:lang w:val="es-MX"/>
        </w:rPr>
        <w:t xml:space="preserve"> dirigidas.</w:t>
      </w:r>
    </w:p>
    <w:p w14:paraId="3BA94CDE" w14:textId="77777777" w:rsidR="00A81F4C" w:rsidRPr="007A5954" w:rsidRDefault="00A81F4C" w:rsidP="00A81F4C">
      <w:pPr>
        <w:pStyle w:val="Textoindependiente"/>
        <w:spacing w:before="123" w:line="276" w:lineRule="auto"/>
        <w:ind w:right="106" w:firstLine="7"/>
        <w:jc w:val="both"/>
        <w:rPr>
          <w:lang w:val="es-MX"/>
        </w:rPr>
      </w:pPr>
      <w:r w:rsidRPr="007A5954">
        <w:rPr>
          <w:spacing w:val="-1"/>
          <w:lang w:val="es-MX"/>
        </w:rPr>
        <w:t>Salvo</w:t>
      </w:r>
      <w:r w:rsidRPr="007A5954">
        <w:rPr>
          <w:spacing w:val="19"/>
          <w:lang w:val="es-MX"/>
        </w:rPr>
        <w:t xml:space="preserve"> </w:t>
      </w:r>
      <w:r w:rsidRPr="007A5954">
        <w:rPr>
          <w:spacing w:val="-1"/>
          <w:lang w:val="es-MX"/>
        </w:rPr>
        <w:t>que</w:t>
      </w:r>
      <w:r w:rsidRPr="007A5954">
        <w:rPr>
          <w:spacing w:val="21"/>
          <w:lang w:val="es-MX"/>
        </w:rPr>
        <w:t xml:space="preserve"> </w:t>
      </w:r>
      <w:r w:rsidRPr="007A5954">
        <w:rPr>
          <w:lang w:val="es-MX"/>
        </w:rPr>
        <w:t>se</w:t>
      </w:r>
      <w:r w:rsidRPr="007A5954">
        <w:rPr>
          <w:spacing w:val="21"/>
          <w:lang w:val="es-MX"/>
        </w:rPr>
        <w:t xml:space="preserve"> </w:t>
      </w:r>
      <w:r w:rsidRPr="007A5954">
        <w:rPr>
          <w:spacing w:val="-2"/>
          <w:lang w:val="es-MX"/>
        </w:rPr>
        <w:t>establezca</w:t>
      </w:r>
      <w:r w:rsidRPr="007A5954">
        <w:rPr>
          <w:spacing w:val="18"/>
          <w:lang w:val="es-MX"/>
        </w:rPr>
        <w:t xml:space="preserve"> </w:t>
      </w:r>
      <w:r w:rsidRPr="007A5954">
        <w:rPr>
          <w:lang w:val="es-MX"/>
        </w:rPr>
        <w:t>lo</w:t>
      </w:r>
      <w:r w:rsidRPr="007A5954">
        <w:rPr>
          <w:spacing w:val="19"/>
          <w:lang w:val="es-MX"/>
        </w:rPr>
        <w:t xml:space="preserve"> </w:t>
      </w:r>
      <w:r w:rsidRPr="007A5954">
        <w:rPr>
          <w:spacing w:val="-1"/>
          <w:lang w:val="es-MX"/>
        </w:rPr>
        <w:t>contrario,</w:t>
      </w:r>
      <w:r w:rsidRPr="007A5954">
        <w:rPr>
          <w:spacing w:val="18"/>
          <w:lang w:val="es-MX"/>
        </w:rPr>
        <w:t xml:space="preserve"> </w:t>
      </w:r>
      <w:r w:rsidRPr="007A5954">
        <w:rPr>
          <w:spacing w:val="-1"/>
          <w:lang w:val="es-MX"/>
        </w:rPr>
        <w:t>las</w:t>
      </w:r>
      <w:r w:rsidRPr="007A5954">
        <w:rPr>
          <w:spacing w:val="20"/>
          <w:lang w:val="es-MX"/>
        </w:rPr>
        <w:t xml:space="preserve"> </w:t>
      </w:r>
      <w:r w:rsidRPr="007A5954">
        <w:rPr>
          <w:spacing w:val="-1"/>
          <w:lang w:val="es-MX"/>
        </w:rPr>
        <w:t>Partes</w:t>
      </w:r>
      <w:r w:rsidRPr="007A5954">
        <w:rPr>
          <w:spacing w:val="20"/>
          <w:lang w:val="es-MX"/>
        </w:rPr>
        <w:t xml:space="preserve"> </w:t>
      </w:r>
      <w:r w:rsidRPr="007A5954">
        <w:rPr>
          <w:spacing w:val="-1"/>
          <w:lang w:val="es-MX"/>
        </w:rPr>
        <w:t>acuerdan</w:t>
      </w:r>
      <w:r w:rsidRPr="007A5954">
        <w:rPr>
          <w:spacing w:val="20"/>
          <w:lang w:val="es-MX"/>
        </w:rPr>
        <w:t xml:space="preserve"> </w:t>
      </w:r>
      <w:r w:rsidRPr="007A5954">
        <w:rPr>
          <w:spacing w:val="-1"/>
          <w:lang w:val="es-MX"/>
        </w:rPr>
        <w:t>que:</w:t>
      </w:r>
      <w:r w:rsidRPr="007A5954">
        <w:rPr>
          <w:spacing w:val="20"/>
          <w:lang w:val="es-MX"/>
        </w:rPr>
        <w:t xml:space="preserve"> </w:t>
      </w:r>
      <w:r w:rsidRPr="007A5954">
        <w:rPr>
          <w:b/>
          <w:lang w:val="es-MX"/>
        </w:rPr>
        <w:t>(i)</w:t>
      </w:r>
      <w:r w:rsidRPr="007A5954">
        <w:rPr>
          <w:b/>
          <w:spacing w:val="17"/>
          <w:lang w:val="es-MX"/>
        </w:rPr>
        <w:t xml:space="preserve"> </w:t>
      </w:r>
      <w:r w:rsidRPr="007A5954">
        <w:rPr>
          <w:spacing w:val="-1"/>
          <w:lang w:val="es-MX"/>
        </w:rPr>
        <w:t>cualquier</w:t>
      </w:r>
      <w:r w:rsidRPr="007A5954">
        <w:rPr>
          <w:spacing w:val="21"/>
          <w:lang w:val="es-MX"/>
        </w:rPr>
        <w:t xml:space="preserve"> </w:t>
      </w:r>
      <w:r w:rsidRPr="007A5954">
        <w:rPr>
          <w:spacing w:val="-1"/>
          <w:lang w:val="es-MX"/>
        </w:rPr>
        <w:t>solicitud</w:t>
      </w:r>
      <w:r w:rsidRPr="007A5954">
        <w:rPr>
          <w:spacing w:val="73"/>
          <w:lang w:val="es-MX"/>
        </w:rPr>
        <w:t xml:space="preserve"> </w:t>
      </w:r>
      <w:r w:rsidRPr="007A5954">
        <w:rPr>
          <w:spacing w:val="-1"/>
          <w:lang w:val="es-MX"/>
        </w:rPr>
        <w:t>que</w:t>
      </w:r>
      <w:r w:rsidRPr="007A5954">
        <w:rPr>
          <w:spacing w:val="32"/>
          <w:lang w:val="es-MX"/>
        </w:rPr>
        <w:t xml:space="preserve"> </w:t>
      </w:r>
      <w:r w:rsidRPr="007A5954">
        <w:rPr>
          <w:spacing w:val="-1"/>
          <w:lang w:val="es-MX"/>
        </w:rPr>
        <w:t>éstas</w:t>
      </w:r>
      <w:r w:rsidRPr="007A5954">
        <w:rPr>
          <w:spacing w:val="32"/>
          <w:lang w:val="es-MX"/>
        </w:rPr>
        <w:t xml:space="preserve"> </w:t>
      </w:r>
      <w:r w:rsidRPr="007A5954">
        <w:rPr>
          <w:spacing w:val="-1"/>
          <w:lang w:val="es-MX"/>
        </w:rPr>
        <w:t>se</w:t>
      </w:r>
      <w:r w:rsidRPr="007A5954">
        <w:rPr>
          <w:spacing w:val="33"/>
          <w:lang w:val="es-MX"/>
        </w:rPr>
        <w:t xml:space="preserve"> </w:t>
      </w:r>
      <w:r w:rsidRPr="007A5954">
        <w:rPr>
          <w:spacing w:val="-1"/>
          <w:lang w:val="es-MX"/>
        </w:rPr>
        <w:t>formulen</w:t>
      </w:r>
      <w:r w:rsidRPr="007A5954">
        <w:rPr>
          <w:spacing w:val="29"/>
          <w:lang w:val="es-MX"/>
        </w:rPr>
        <w:t xml:space="preserve"> </w:t>
      </w:r>
      <w:r w:rsidRPr="007A5954">
        <w:rPr>
          <w:spacing w:val="-1"/>
          <w:lang w:val="es-MX"/>
        </w:rPr>
        <w:t>por</w:t>
      </w:r>
      <w:r w:rsidRPr="007A5954">
        <w:rPr>
          <w:spacing w:val="33"/>
          <w:lang w:val="es-MX"/>
        </w:rPr>
        <w:t xml:space="preserve"> </w:t>
      </w:r>
      <w:r w:rsidRPr="007A5954">
        <w:rPr>
          <w:spacing w:val="-1"/>
          <w:lang w:val="es-MX"/>
        </w:rPr>
        <w:t>escrito</w:t>
      </w:r>
      <w:r w:rsidRPr="007A5954">
        <w:rPr>
          <w:spacing w:val="31"/>
          <w:lang w:val="es-MX"/>
        </w:rPr>
        <w:t xml:space="preserve"> </w:t>
      </w:r>
      <w:r w:rsidRPr="007A5954">
        <w:rPr>
          <w:spacing w:val="-1"/>
          <w:lang w:val="es-MX"/>
        </w:rPr>
        <w:t>deberá</w:t>
      </w:r>
      <w:r w:rsidRPr="007A5954">
        <w:rPr>
          <w:spacing w:val="32"/>
          <w:lang w:val="es-MX"/>
        </w:rPr>
        <w:t xml:space="preserve"> </w:t>
      </w:r>
      <w:r w:rsidRPr="007A5954">
        <w:rPr>
          <w:spacing w:val="-1"/>
          <w:lang w:val="es-MX"/>
        </w:rPr>
        <w:t>ser</w:t>
      </w:r>
      <w:r w:rsidRPr="007A5954">
        <w:rPr>
          <w:spacing w:val="33"/>
          <w:lang w:val="es-MX"/>
        </w:rPr>
        <w:t xml:space="preserve"> </w:t>
      </w:r>
      <w:r w:rsidRPr="007A5954">
        <w:rPr>
          <w:spacing w:val="-1"/>
          <w:lang w:val="es-MX"/>
        </w:rPr>
        <w:t>respondida</w:t>
      </w:r>
      <w:r w:rsidRPr="007A5954">
        <w:rPr>
          <w:spacing w:val="32"/>
          <w:lang w:val="es-MX"/>
        </w:rPr>
        <w:t xml:space="preserve"> </w:t>
      </w:r>
      <w:r w:rsidRPr="007A5954">
        <w:rPr>
          <w:lang w:val="es-MX"/>
        </w:rPr>
        <w:t>en</w:t>
      </w:r>
      <w:r w:rsidRPr="007A5954">
        <w:rPr>
          <w:spacing w:val="32"/>
          <w:lang w:val="es-MX"/>
        </w:rPr>
        <w:t xml:space="preserve"> </w:t>
      </w:r>
      <w:r w:rsidRPr="007A5954">
        <w:rPr>
          <w:spacing w:val="-1"/>
          <w:lang w:val="es-MX"/>
        </w:rPr>
        <w:t>la</w:t>
      </w:r>
      <w:r w:rsidRPr="007A5954">
        <w:rPr>
          <w:spacing w:val="32"/>
          <w:lang w:val="es-MX"/>
        </w:rPr>
        <w:t xml:space="preserve"> </w:t>
      </w:r>
      <w:r w:rsidRPr="007A5954">
        <w:rPr>
          <w:spacing w:val="-1"/>
          <w:lang w:val="es-MX"/>
        </w:rPr>
        <w:t>misma</w:t>
      </w:r>
      <w:r w:rsidRPr="007A5954">
        <w:rPr>
          <w:spacing w:val="32"/>
          <w:lang w:val="es-MX"/>
        </w:rPr>
        <w:t xml:space="preserve"> </w:t>
      </w:r>
      <w:r w:rsidRPr="007A5954">
        <w:rPr>
          <w:spacing w:val="-1"/>
          <w:lang w:val="es-MX"/>
        </w:rPr>
        <w:t>forma</w:t>
      </w:r>
      <w:r w:rsidRPr="007A5954">
        <w:rPr>
          <w:spacing w:val="32"/>
          <w:lang w:val="es-MX"/>
        </w:rPr>
        <w:t xml:space="preserve"> </w:t>
      </w:r>
      <w:r w:rsidRPr="007A5954">
        <w:rPr>
          <w:lang w:val="es-MX"/>
        </w:rPr>
        <w:t>en</w:t>
      </w:r>
      <w:r w:rsidRPr="007A5954">
        <w:rPr>
          <w:spacing w:val="32"/>
          <w:lang w:val="es-MX"/>
        </w:rPr>
        <w:t xml:space="preserve"> </w:t>
      </w:r>
      <w:r w:rsidRPr="007A5954">
        <w:rPr>
          <w:lang w:val="es-MX"/>
        </w:rPr>
        <w:t>un</w:t>
      </w:r>
      <w:r w:rsidRPr="007A5954">
        <w:rPr>
          <w:spacing w:val="47"/>
          <w:lang w:val="es-MX"/>
        </w:rPr>
        <w:t xml:space="preserve"> </w:t>
      </w:r>
      <w:r w:rsidRPr="007A5954">
        <w:rPr>
          <w:spacing w:val="-1"/>
          <w:lang w:val="es-MX"/>
        </w:rPr>
        <w:t>término</w:t>
      </w:r>
      <w:r w:rsidRPr="007A5954">
        <w:rPr>
          <w:lang w:val="es-MX"/>
        </w:rPr>
        <w:t xml:space="preserve"> no </w:t>
      </w:r>
      <w:r w:rsidRPr="007A5954">
        <w:rPr>
          <w:spacing w:val="-1"/>
          <w:lang w:val="es-MX"/>
        </w:rPr>
        <w:t>mayor</w:t>
      </w:r>
      <w:r w:rsidRPr="007A5954">
        <w:rPr>
          <w:spacing w:val="1"/>
          <w:lang w:val="es-MX"/>
        </w:rPr>
        <w:t xml:space="preserve"> </w:t>
      </w:r>
      <w:r w:rsidRPr="007A5954">
        <w:rPr>
          <w:lang w:val="es-MX"/>
        </w:rPr>
        <w:t>a</w:t>
      </w:r>
      <w:r w:rsidRPr="007A5954">
        <w:rPr>
          <w:spacing w:val="1"/>
          <w:lang w:val="es-MX"/>
        </w:rPr>
        <w:t xml:space="preserve"> </w:t>
      </w:r>
      <w:r w:rsidRPr="007A5954">
        <w:rPr>
          <w:lang w:val="es-MX"/>
        </w:rPr>
        <w:t>5</w:t>
      </w:r>
      <w:r w:rsidRPr="007A5954">
        <w:rPr>
          <w:spacing w:val="3"/>
          <w:lang w:val="es-MX"/>
        </w:rPr>
        <w:t xml:space="preserve"> </w:t>
      </w:r>
      <w:r w:rsidRPr="007A5954">
        <w:rPr>
          <w:spacing w:val="-1"/>
          <w:lang w:val="es-MX"/>
        </w:rPr>
        <w:t>(cinco)</w:t>
      </w:r>
      <w:r w:rsidRPr="007A5954">
        <w:rPr>
          <w:spacing w:val="-2"/>
          <w:lang w:val="es-MX"/>
        </w:rPr>
        <w:t xml:space="preserve"> </w:t>
      </w:r>
      <w:r w:rsidRPr="007A5954">
        <w:rPr>
          <w:spacing w:val="-1"/>
          <w:lang w:val="es-MX"/>
        </w:rPr>
        <w:t>días</w:t>
      </w:r>
      <w:r w:rsidRPr="007A5954">
        <w:rPr>
          <w:spacing w:val="1"/>
          <w:lang w:val="es-MX"/>
        </w:rPr>
        <w:t xml:space="preserve"> </w:t>
      </w:r>
      <w:r w:rsidRPr="007A5954">
        <w:rPr>
          <w:spacing w:val="-1"/>
          <w:lang w:val="es-MX"/>
        </w:rPr>
        <w:t>hábiles,</w:t>
      </w:r>
      <w:r w:rsidRPr="007A5954">
        <w:rPr>
          <w:lang w:val="es-MX"/>
        </w:rPr>
        <w:t xml:space="preserve"> y</w:t>
      </w:r>
      <w:r w:rsidRPr="007A5954">
        <w:rPr>
          <w:spacing w:val="4"/>
          <w:lang w:val="es-MX"/>
        </w:rPr>
        <w:t xml:space="preserve"> </w:t>
      </w:r>
      <w:r w:rsidRPr="007A5954">
        <w:rPr>
          <w:b/>
          <w:lang w:val="es-MX"/>
        </w:rPr>
        <w:t xml:space="preserve">(ii) </w:t>
      </w:r>
      <w:r w:rsidRPr="007A5954">
        <w:rPr>
          <w:lang w:val="es-MX"/>
        </w:rPr>
        <w:t>en</w:t>
      </w:r>
      <w:r w:rsidRPr="007A5954">
        <w:rPr>
          <w:spacing w:val="1"/>
          <w:lang w:val="es-MX"/>
        </w:rPr>
        <w:t xml:space="preserve"> </w:t>
      </w:r>
      <w:r w:rsidRPr="007A5954">
        <w:rPr>
          <w:lang w:val="es-MX"/>
        </w:rPr>
        <w:t>el</w:t>
      </w:r>
      <w:r w:rsidRPr="007A5954">
        <w:rPr>
          <w:spacing w:val="3"/>
          <w:lang w:val="es-MX"/>
        </w:rPr>
        <w:t xml:space="preserve"> </w:t>
      </w:r>
      <w:r w:rsidRPr="007A5954">
        <w:rPr>
          <w:spacing w:val="-1"/>
          <w:lang w:val="es-MX"/>
        </w:rPr>
        <w:t>supuesto</w:t>
      </w:r>
      <w:r w:rsidRPr="007A5954">
        <w:rPr>
          <w:lang w:val="es-MX"/>
        </w:rPr>
        <w:t xml:space="preserve"> </w:t>
      </w:r>
      <w:r w:rsidRPr="007A5954">
        <w:rPr>
          <w:spacing w:val="-1"/>
          <w:lang w:val="es-MX"/>
        </w:rPr>
        <w:t>de que</w:t>
      </w:r>
      <w:r w:rsidRPr="007A5954">
        <w:rPr>
          <w:spacing w:val="1"/>
          <w:lang w:val="es-MX"/>
        </w:rPr>
        <w:t xml:space="preserve"> </w:t>
      </w:r>
      <w:r w:rsidRPr="007A5954">
        <w:rPr>
          <w:spacing w:val="-1"/>
          <w:lang w:val="es-MX"/>
        </w:rPr>
        <w:t>alguna</w:t>
      </w:r>
      <w:r w:rsidRPr="007A5954">
        <w:rPr>
          <w:spacing w:val="1"/>
          <w:lang w:val="es-MX"/>
        </w:rPr>
        <w:t xml:space="preserve"> </w:t>
      </w:r>
      <w:r w:rsidRPr="007A5954">
        <w:rPr>
          <w:spacing w:val="-2"/>
          <w:lang w:val="es-MX"/>
        </w:rPr>
        <w:t>de</w:t>
      </w:r>
      <w:r w:rsidRPr="007A5954">
        <w:rPr>
          <w:spacing w:val="1"/>
          <w:lang w:val="es-MX"/>
        </w:rPr>
        <w:t xml:space="preserve"> </w:t>
      </w:r>
      <w:r w:rsidRPr="007A5954">
        <w:rPr>
          <w:spacing w:val="-1"/>
          <w:lang w:val="es-MX"/>
        </w:rPr>
        <w:t>ellas</w:t>
      </w:r>
      <w:r w:rsidRPr="007A5954">
        <w:rPr>
          <w:spacing w:val="53"/>
          <w:lang w:val="es-MX"/>
        </w:rPr>
        <w:t xml:space="preserve"> </w:t>
      </w:r>
      <w:r w:rsidRPr="007A5954">
        <w:rPr>
          <w:lang w:val="es-MX"/>
        </w:rPr>
        <w:t>no</w:t>
      </w:r>
      <w:r w:rsidRPr="007A5954">
        <w:rPr>
          <w:spacing w:val="26"/>
          <w:lang w:val="es-MX"/>
        </w:rPr>
        <w:t xml:space="preserve"> </w:t>
      </w:r>
      <w:r w:rsidRPr="007A5954">
        <w:rPr>
          <w:spacing w:val="-1"/>
          <w:lang w:val="es-MX"/>
        </w:rPr>
        <w:t>emitiera</w:t>
      </w:r>
      <w:r w:rsidRPr="007A5954">
        <w:rPr>
          <w:spacing w:val="25"/>
          <w:lang w:val="es-MX"/>
        </w:rPr>
        <w:t xml:space="preserve"> </w:t>
      </w:r>
      <w:r w:rsidRPr="007A5954">
        <w:rPr>
          <w:lang w:val="es-MX"/>
        </w:rPr>
        <w:t>la</w:t>
      </w:r>
      <w:r w:rsidRPr="007A5954">
        <w:rPr>
          <w:spacing w:val="25"/>
          <w:lang w:val="es-MX"/>
        </w:rPr>
        <w:t xml:space="preserve"> </w:t>
      </w:r>
      <w:r w:rsidRPr="007A5954">
        <w:rPr>
          <w:spacing w:val="-1"/>
          <w:lang w:val="es-MX"/>
        </w:rPr>
        <w:t>respuesta</w:t>
      </w:r>
      <w:r w:rsidRPr="007A5954">
        <w:rPr>
          <w:spacing w:val="27"/>
          <w:lang w:val="es-MX"/>
        </w:rPr>
        <w:t xml:space="preserve"> </w:t>
      </w:r>
      <w:r w:rsidRPr="007A5954">
        <w:rPr>
          <w:spacing w:val="-1"/>
          <w:lang w:val="es-MX"/>
        </w:rPr>
        <w:t>correspondiente</w:t>
      </w:r>
      <w:r w:rsidRPr="007A5954">
        <w:rPr>
          <w:spacing w:val="25"/>
          <w:lang w:val="es-MX"/>
        </w:rPr>
        <w:t xml:space="preserve"> </w:t>
      </w:r>
      <w:r w:rsidRPr="007A5954">
        <w:rPr>
          <w:lang w:val="es-MX"/>
        </w:rPr>
        <w:t>a</w:t>
      </w:r>
      <w:r w:rsidRPr="007A5954">
        <w:rPr>
          <w:spacing w:val="25"/>
          <w:lang w:val="es-MX"/>
        </w:rPr>
        <w:t xml:space="preserve"> </w:t>
      </w:r>
      <w:r w:rsidRPr="007A5954">
        <w:rPr>
          <w:spacing w:val="-1"/>
          <w:lang w:val="es-MX"/>
        </w:rPr>
        <w:t>la</w:t>
      </w:r>
      <w:r w:rsidRPr="007A5954">
        <w:rPr>
          <w:spacing w:val="28"/>
          <w:lang w:val="es-MX"/>
        </w:rPr>
        <w:t xml:space="preserve"> </w:t>
      </w:r>
      <w:r w:rsidRPr="007A5954">
        <w:rPr>
          <w:lang w:val="es-MX"/>
        </w:rPr>
        <w:t>solicitud</w:t>
      </w:r>
      <w:r w:rsidRPr="007A5954">
        <w:rPr>
          <w:spacing w:val="24"/>
          <w:lang w:val="es-MX"/>
        </w:rPr>
        <w:t xml:space="preserve"> </w:t>
      </w:r>
      <w:r w:rsidRPr="007A5954">
        <w:rPr>
          <w:spacing w:val="-1"/>
          <w:lang w:val="es-MX"/>
        </w:rPr>
        <w:t>que</w:t>
      </w:r>
      <w:r w:rsidRPr="007A5954">
        <w:rPr>
          <w:spacing w:val="25"/>
          <w:lang w:val="es-MX"/>
        </w:rPr>
        <w:t xml:space="preserve"> </w:t>
      </w:r>
      <w:r w:rsidRPr="007A5954">
        <w:rPr>
          <w:spacing w:val="-1"/>
          <w:lang w:val="es-MX"/>
        </w:rPr>
        <w:t>se</w:t>
      </w:r>
      <w:r w:rsidRPr="007A5954">
        <w:rPr>
          <w:spacing w:val="28"/>
          <w:lang w:val="es-MX"/>
        </w:rPr>
        <w:t xml:space="preserve"> </w:t>
      </w:r>
      <w:r w:rsidRPr="007A5954">
        <w:rPr>
          <w:spacing w:val="-1"/>
          <w:lang w:val="es-MX"/>
        </w:rPr>
        <w:t>le</w:t>
      </w:r>
      <w:r w:rsidRPr="007A5954">
        <w:rPr>
          <w:spacing w:val="28"/>
          <w:lang w:val="es-MX"/>
        </w:rPr>
        <w:t xml:space="preserve"> </w:t>
      </w:r>
      <w:r w:rsidRPr="007A5954">
        <w:rPr>
          <w:spacing w:val="-1"/>
          <w:lang w:val="es-MX"/>
        </w:rPr>
        <w:t>hubiera</w:t>
      </w:r>
      <w:r w:rsidRPr="007A5954">
        <w:rPr>
          <w:spacing w:val="28"/>
          <w:lang w:val="es-MX"/>
        </w:rPr>
        <w:t xml:space="preserve"> </w:t>
      </w:r>
      <w:r w:rsidRPr="007A5954">
        <w:rPr>
          <w:spacing w:val="-1"/>
          <w:lang w:val="es-MX"/>
        </w:rPr>
        <w:t>formulado</w:t>
      </w:r>
      <w:r w:rsidRPr="007A5954">
        <w:rPr>
          <w:spacing w:val="30"/>
          <w:lang w:val="es-MX"/>
        </w:rPr>
        <w:t xml:space="preserve"> </w:t>
      </w:r>
      <w:r w:rsidRPr="007A5954">
        <w:rPr>
          <w:lang w:val="es-MX"/>
        </w:rPr>
        <w:t>con</w:t>
      </w:r>
      <w:r w:rsidRPr="007A5954">
        <w:rPr>
          <w:spacing w:val="-2"/>
          <w:lang w:val="es-MX"/>
        </w:rPr>
        <w:t xml:space="preserve"> </w:t>
      </w:r>
      <w:r w:rsidRPr="007A5954">
        <w:rPr>
          <w:spacing w:val="-1"/>
          <w:lang w:val="es-MX"/>
        </w:rPr>
        <w:t>motivo</w:t>
      </w:r>
      <w:r w:rsidRPr="007A5954">
        <w:rPr>
          <w:spacing w:val="-2"/>
          <w:lang w:val="es-MX"/>
        </w:rPr>
        <w:t xml:space="preserve"> </w:t>
      </w:r>
      <w:r w:rsidRPr="007A5954">
        <w:rPr>
          <w:spacing w:val="-1"/>
          <w:lang w:val="es-MX"/>
        </w:rPr>
        <w:t>del</w:t>
      </w:r>
      <w:r w:rsidRPr="007A5954">
        <w:rPr>
          <w:lang w:val="es-MX"/>
        </w:rPr>
        <w:t xml:space="preserve"> </w:t>
      </w:r>
      <w:r w:rsidRPr="007A5954">
        <w:rPr>
          <w:spacing w:val="-1"/>
          <w:lang w:val="es-MX"/>
        </w:rPr>
        <w:t>presente Convenio,</w:t>
      </w:r>
      <w:r w:rsidRPr="007A5954">
        <w:rPr>
          <w:spacing w:val="-3"/>
          <w:lang w:val="es-MX"/>
        </w:rPr>
        <w:t xml:space="preserve"> </w:t>
      </w:r>
      <w:r w:rsidRPr="007A5954">
        <w:rPr>
          <w:lang w:val="es-MX"/>
        </w:rPr>
        <w:t xml:space="preserve">tal </w:t>
      </w:r>
      <w:r w:rsidRPr="007A5954">
        <w:rPr>
          <w:spacing w:val="-1"/>
          <w:lang w:val="es-MX"/>
        </w:rPr>
        <w:t xml:space="preserve">solicitud </w:t>
      </w:r>
      <w:r w:rsidRPr="007A5954">
        <w:rPr>
          <w:lang w:val="es-MX"/>
        </w:rPr>
        <w:t>se</w:t>
      </w:r>
      <w:r w:rsidRPr="007A5954">
        <w:rPr>
          <w:spacing w:val="-1"/>
          <w:lang w:val="es-MX"/>
        </w:rPr>
        <w:t xml:space="preserve"> tendrá por</w:t>
      </w:r>
      <w:r w:rsidRPr="007A5954">
        <w:rPr>
          <w:spacing w:val="-3"/>
          <w:lang w:val="es-MX"/>
        </w:rPr>
        <w:t xml:space="preserve"> </w:t>
      </w:r>
      <w:r w:rsidRPr="007A5954">
        <w:rPr>
          <w:spacing w:val="-1"/>
          <w:lang w:val="es-MX"/>
        </w:rPr>
        <w:t>rechazada.</w:t>
      </w:r>
    </w:p>
    <w:p w14:paraId="68F6B790" w14:textId="77777777" w:rsidR="00A81F4C" w:rsidRPr="007A5954" w:rsidRDefault="00A81F4C" w:rsidP="00A81F4C">
      <w:pPr>
        <w:pStyle w:val="Textoindependiente"/>
        <w:spacing w:line="276" w:lineRule="auto"/>
        <w:ind w:right="105" w:firstLine="7"/>
        <w:jc w:val="both"/>
        <w:rPr>
          <w:lang w:val="es-MX"/>
        </w:rPr>
      </w:pPr>
      <w:r w:rsidRPr="007A5954">
        <w:rPr>
          <w:spacing w:val="-1"/>
          <w:lang w:val="es-MX"/>
        </w:rPr>
        <w:t>En</w:t>
      </w:r>
      <w:r w:rsidRPr="007A5954">
        <w:rPr>
          <w:spacing w:val="5"/>
          <w:lang w:val="es-MX"/>
        </w:rPr>
        <w:t xml:space="preserve"> </w:t>
      </w:r>
      <w:r w:rsidRPr="007A5954">
        <w:rPr>
          <w:spacing w:val="-1"/>
          <w:lang w:val="es-MX"/>
        </w:rPr>
        <w:t>caso</w:t>
      </w:r>
      <w:r w:rsidRPr="007A5954">
        <w:rPr>
          <w:spacing w:val="5"/>
          <w:lang w:val="es-MX"/>
        </w:rPr>
        <w:t xml:space="preserve"> </w:t>
      </w:r>
      <w:r w:rsidRPr="007A5954">
        <w:rPr>
          <w:spacing w:val="-2"/>
          <w:lang w:val="es-MX"/>
        </w:rPr>
        <w:t>de</w:t>
      </w:r>
      <w:r w:rsidRPr="007A5954">
        <w:rPr>
          <w:spacing w:val="6"/>
          <w:lang w:val="es-MX"/>
        </w:rPr>
        <w:t xml:space="preserve"> </w:t>
      </w:r>
      <w:r w:rsidRPr="007A5954">
        <w:rPr>
          <w:spacing w:val="-1"/>
          <w:lang w:val="es-MX"/>
        </w:rPr>
        <w:t>que</w:t>
      </w:r>
      <w:r w:rsidRPr="007A5954">
        <w:rPr>
          <w:spacing w:val="4"/>
          <w:lang w:val="es-MX"/>
        </w:rPr>
        <w:t xml:space="preserve"> </w:t>
      </w:r>
      <w:r w:rsidRPr="007A5954">
        <w:rPr>
          <w:spacing w:val="-1"/>
          <w:lang w:val="es-MX"/>
        </w:rPr>
        <w:t>cualquiera</w:t>
      </w:r>
      <w:r w:rsidRPr="007A5954">
        <w:rPr>
          <w:spacing w:val="6"/>
          <w:lang w:val="es-MX"/>
        </w:rPr>
        <w:t xml:space="preserve"> </w:t>
      </w:r>
      <w:r w:rsidRPr="007A5954">
        <w:rPr>
          <w:spacing w:val="-2"/>
          <w:lang w:val="es-MX"/>
        </w:rPr>
        <w:t>de</w:t>
      </w:r>
      <w:r w:rsidRPr="007A5954">
        <w:rPr>
          <w:spacing w:val="6"/>
          <w:lang w:val="es-MX"/>
        </w:rPr>
        <w:t xml:space="preserve"> </w:t>
      </w:r>
      <w:r w:rsidRPr="007A5954">
        <w:rPr>
          <w:spacing w:val="-1"/>
          <w:lang w:val="es-MX"/>
        </w:rPr>
        <w:t>las</w:t>
      </w:r>
      <w:r w:rsidRPr="007A5954">
        <w:rPr>
          <w:spacing w:val="6"/>
          <w:lang w:val="es-MX"/>
        </w:rPr>
        <w:t xml:space="preserve"> </w:t>
      </w:r>
      <w:r w:rsidRPr="007A5954">
        <w:rPr>
          <w:spacing w:val="-1"/>
          <w:lang w:val="es-MX"/>
        </w:rPr>
        <w:t>Partes</w:t>
      </w:r>
      <w:r w:rsidRPr="007A5954">
        <w:rPr>
          <w:spacing w:val="4"/>
          <w:lang w:val="es-MX"/>
        </w:rPr>
        <w:t xml:space="preserve"> </w:t>
      </w:r>
      <w:r w:rsidRPr="007A5954">
        <w:rPr>
          <w:spacing w:val="-1"/>
          <w:lang w:val="es-MX"/>
        </w:rPr>
        <w:t>cambie</w:t>
      </w:r>
      <w:r w:rsidRPr="007A5954">
        <w:rPr>
          <w:spacing w:val="6"/>
          <w:lang w:val="es-MX"/>
        </w:rPr>
        <w:t xml:space="preserve"> </w:t>
      </w:r>
      <w:r w:rsidRPr="007A5954">
        <w:rPr>
          <w:spacing w:val="-1"/>
          <w:lang w:val="es-MX"/>
        </w:rPr>
        <w:t>de</w:t>
      </w:r>
      <w:r w:rsidRPr="007A5954">
        <w:rPr>
          <w:spacing w:val="6"/>
          <w:lang w:val="es-MX"/>
        </w:rPr>
        <w:t xml:space="preserve"> </w:t>
      </w:r>
      <w:r w:rsidRPr="007A5954">
        <w:rPr>
          <w:spacing w:val="-1"/>
          <w:lang w:val="es-MX"/>
        </w:rPr>
        <w:t>domicilio,</w:t>
      </w:r>
      <w:r w:rsidRPr="007A5954">
        <w:rPr>
          <w:spacing w:val="4"/>
          <w:lang w:val="es-MX"/>
        </w:rPr>
        <w:t xml:space="preserve"> </w:t>
      </w:r>
      <w:r w:rsidRPr="007A5954">
        <w:rPr>
          <w:spacing w:val="-2"/>
          <w:lang w:val="es-MX"/>
        </w:rPr>
        <w:t>deberá</w:t>
      </w:r>
      <w:r w:rsidRPr="007A5954">
        <w:rPr>
          <w:spacing w:val="6"/>
          <w:lang w:val="es-MX"/>
        </w:rPr>
        <w:t xml:space="preserve"> </w:t>
      </w:r>
      <w:r w:rsidRPr="007A5954">
        <w:rPr>
          <w:spacing w:val="-1"/>
          <w:lang w:val="es-MX"/>
        </w:rPr>
        <w:t>notificarlo</w:t>
      </w:r>
      <w:r w:rsidRPr="007A5954">
        <w:rPr>
          <w:spacing w:val="3"/>
          <w:lang w:val="es-MX"/>
        </w:rPr>
        <w:t xml:space="preserve"> </w:t>
      </w:r>
      <w:r w:rsidRPr="007A5954">
        <w:rPr>
          <w:lang w:val="es-MX"/>
        </w:rPr>
        <w:t>a</w:t>
      </w:r>
      <w:r w:rsidRPr="007A5954">
        <w:rPr>
          <w:spacing w:val="6"/>
          <w:lang w:val="es-MX"/>
        </w:rPr>
        <w:t xml:space="preserve"> </w:t>
      </w:r>
      <w:r w:rsidRPr="007A5954">
        <w:rPr>
          <w:spacing w:val="-1"/>
          <w:lang w:val="es-MX"/>
        </w:rPr>
        <w:t>la</w:t>
      </w:r>
      <w:r w:rsidRPr="007A5954">
        <w:rPr>
          <w:spacing w:val="61"/>
          <w:lang w:val="es-MX"/>
        </w:rPr>
        <w:t xml:space="preserve"> </w:t>
      </w:r>
      <w:r w:rsidRPr="007A5954">
        <w:rPr>
          <w:spacing w:val="-1"/>
          <w:lang w:val="es-MX"/>
        </w:rPr>
        <w:t>otra</w:t>
      </w:r>
      <w:r w:rsidRPr="007A5954">
        <w:rPr>
          <w:spacing w:val="25"/>
          <w:lang w:val="es-MX"/>
        </w:rPr>
        <w:t xml:space="preserve"> </w:t>
      </w:r>
      <w:r w:rsidRPr="007A5954">
        <w:rPr>
          <w:spacing w:val="-2"/>
          <w:lang w:val="es-MX"/>
        </w:rPr>
        <w:t>Parte</w:t>
      </w:r>
      <w:r w:rsidRPr="007A5954">
        <w:rPr>
          <w:spacing w:val="25"/>
          <w:lang w:val="es-MX"/>
        </w:rPr>
        <w:t xml:space="preserve"> </w:t>
      </w:r>
      <w:r w:rsidRPr="007A5954">
        <w:rPr>
          <w:lang w:val="es-MX"/>
        </w:rPr>
        <w:t>con</w:t>
      </w:r>
      <w:r w:rsidRPr="007A5954">
        <w:rPr>
          <w:spacing w:val="21"/>
          <w:lang w:val="es-MX"/>
        </w:rPr>
        <w:t xml:space="preserve"> </w:t>
      </w:r>
      <w:r w:rsidRPr="007A5954">
        <w:rPr>
          <w:spacing w:val="-2"/>
          <w:lang w:val="es-MX"/>
        </w:rPr>
        <w:t>cuando</w:t>
      </w:r>
      <w:r w:rsidRPr="007A5954">
        <w:rPr>
          <w:spacing w:val="24"/>
          <w:lang w:val="es-MX"/>
        </w:rPr>
        <w:t xml:space="preserve"> </w:t>
      </w:r>
      <w:r w:rsidRPr="007A5954">
        <w:rPr>
          <w:spacing w:val="-1"/>
          <w:lang w:val="es-MX"/>
        </w:rPr>
        <w:t>menos</w:t>
      </w:r>
      <w:r w:rsidRPr="007A5954">
        <w:rPr>
          <w:spacing w:val="25"/>
          <w:lang w:val="es-MX"/>
        </w:rPr>
        <w:t xml:space="preserve"> </w:t>
      </w:r>
      <w:r w:rsidRPr="007A5954">
        <w:rPr>
          <w:lang w:val="es-MX"/>
        </w:rPr>
        <w:t>5</w:t>
      </w:r>
      <w:r w:rsidRPr="007A5954">
        <w:rPr>
          <w:spacing w:val="25"/>
          <w:lang w:val="es-MX"/>
        </w:rPr>
        <w:t xml:space="preserve"> </w:t>
      </w:r>
      <w:r w:rsidRPr="007A5954">
        <w:rPr>
          <w:spacing w:val="-1"/>
          <w:lang w:val="es-MX"/>
        </w:rPr>
        <w:t>(cinco)</w:t>
      </w:r>
      <w:r w:rsidRPr="007A5954">
        <w:rPr>
          <w:spacing w:val="22"/>
          <w:lang w:val="es-MX"/>
        </w:rPr>
        <w:t xml:space="preserve"> </w:t>
      </w:r>
      <w:r w:rsidRPr="007A5954">
        <w:rPr>
          <w:spacing w:val="-1"/>
          <w:lang w:val="es-MX"/>
        </w:rPr>
        <w:t>días</w:t>
      </w:r>
      <w:r w:rsidRPr="007A5954">
        <w:rPr>
          <w:spacing w:val="25"/>
          <w:lang w:val="es-MX"/>
        </w:rPr>
        <w:t xml:space="preserve"> </w:t>
      </w:r>
      <w:r w:rsidRPr="007A5954">
        <w:rPr>
          <w:spacing w:val="-1"/>
          <w:lang w:val="es-MX"/>
        </w:rPr>
        <w:t>hábiles</w:t>
      </w:r>
      <w:r w:rsidRPr="007A5954">
        <w:rPr>
          <w:spacing w:val="25"/>
          <w:lang w:val="es-MX"/>
        </w:rPr>
        <w:t xml:space="preserve"> </w:t>
      </w:r>
      <w:r w:rsidRPr="007A5954">
        <w:rPr>
          <w:spacing w:val="-1"/>
          <w:lang w:val="es-MX"/>
        </w:rPr>
        <w:t>de</w:t>
      </w:r>
      <w:r w:rsidRPr="007A5954">
        <w:rPr>
          <w:spacing w:val="23"/>
          <w:lang w:val="es-MX"/>
        </w:rPr>
        <w:t xml:space="preserve"> </w:t>
      </w:r>
      <w:r w:rsidRPr="007A5954">
        <w:rPr>
          <w:spacing w:val="-1"/>
          <w:lang w:val="es-MX"/>
        </w:rPr>
        <w:t>anticipación</w:t>
      </w:r>
      <w:r w:rsidRPr="007A5954">
        <w:rPr>
          <w:spacing w:val="29"/>
          <w:lang w:val="es-MX"/>
        </w:rPr>
        <w:t xml:space="preserve"> </w:t>
      </w:r>
      <w:r w:rsidRPr="007A5954">
        <w:rPr>
          <w:lang w:val="es-MX"/>
        </w:rPr>
        <w:t>a</w:t>
      </w:r>
      <w:r w:rsidRPr="007A5954">
        <w:rPr>
          <w:spacing w:val="23"/>
          <w:lang w:val="es-MX"/>
        </w:rPr>
        <w:t xml:space="preserve"> </w:t>
      </w:r>
      <w:r w:rsidRPr="007A5954">
        <w:rPr>
          <w:lang w:val="es-MX"/>
        </w:rPr>
        <w:t>la</w:t>
      </w:r>
      <w:r w:rsidRPr="007A5954">
        <w:rPr>
          <w:spacing w:val="25"/>
          <w:lang w:val="es-MX"/>
        </w:rPr>
        <w:t xml:space="preserve"> </w:t>
      </w:r>
      <w:r w:rsidRPr="007A5954">
        <w:rPr>
          <w:spacing w:val="-1"/>
          <w:lang w:val="es-MX"/>
        </w:rPr>
        <w:t>fecha</w:t>
      </w:r>
      <w:r w:rsidRPr="007A5954">
        <w:rPr>
          <w:spacing w:val="25"/>
          <w:lang w:val="es-MX"/>
        </w:rPr>
        <w:t xml:space="preserve"> </w:t>
      </w:r>
      <w:r w:rsidRPr="007A5954">
        <w:rPr>
          <w:spacing w:val="-1"/>
          <w:lang w:val="es-MX"/>
        </w:rPr>
        <w:t>en</w:t>
      </w:r>
      <w:r w:rsidRPr="007A5954">
        <w:rPr>
          <w:spacing w:val="49"/>
          <w:lang w:val="es-MX"/>
        </w:rPr>
        <w:t xml:space="preserve"> </w:t>
      </w:r>
      <w:r w:rsidRPr="007A5954">
        <w:rPr>
          <w:spacing w:val="-1"/>
          <w:lang w:val="es-MX"/>
        </w:rPr>
        <w:t>que</w:t>
      </w:r>
      <w:r w:rsidRPr="007A5954">
        <w:rPr>
          <w:spacing w:val="18"/>
          <w:lang w:val="es-MX"/>
        </w:rPr>
        <w:t xml:space="preserve"> </w:t>
      </w:r>
      <w:r w:rsidRPr="007A5954">
        <w:rPr>
          <w:spacing w:val="-1"/>
          <w:lang w:val="es-MX"/>
        </w:rPr>
        <w:t>ocurra</w:t>
      </w:r>
      <w:r w:rsidRPr="007A5954">
        <w:rPr>
          <w:spacing w:val="18"/>
          <w:lang w:val="es-MX"/>
        </w:rPr>
        <w:t xml:space="preserve"> </w:t>
      </w:r>
      <w:r w:rsidRPr="007A5954">
        <w:rPr>
          <w:spacing w:val="-1"/>
          <w:lang w:val="es-MX"/>
        </w:rPr>
        <w:t>tal</w:t>
      </w:r>
      <w:r w:rsidRPr="007A5954">
        <w:rPr>
          <w:spacing w:val="19"/>
          <w:lang w:val="es-MX"/>
        </w:rPr>
        <w:t xml:space="preserve"> </w:t>
      </w:r>
      <w:r w:rsidRPr="007A5954">
        <w:rPr>
          <w:spacing w:val="-1"/>
          <w:lang w:val="es-MX"/>
        </w:rPr>
        <w:t>evento.</w:t>
      </w:r>
      <w:r w:rsidRPr="007A5954">
        <w:rPr>
          <w:spacing w:val="16"/>
          <w:lang w:val="es-MX"/>
        </w:rPr>
        <w:t xml:space="preserve"> </w:t>
      </w:r>
      <w:r w:rsidRPr="007A5954">
        <w:rPr>
          <w:spacing w:val="-1"/>
          <w:lang w:val="es-MX"/>
        </w:rPr>
        <w:t>De</w:t>
      </w:r>
      <w:r w:rsidRPr="007A5954">
        <w:rPr>
          <w:spacing w:val="18"/>
          <w:lang w:val="es-MX"/>
        </w:rPr>
        <w:t xml:space="preserve"> </w:t>
      </w:r>
      <w:r w:rsidRPr="007A5954">
        <w:rPr>
          <w:lang w:val="es-MX"/>
        </w:rPr>
        <w:t>no</w:t>
      </w:r>
      <w:r w:rsidRPr="007A5954">
        <w:rPr>
          <w:spacing w:val="17"/>
          <w:lang w:val="es-MX"/>
        </w:rPr>
        <w:t xml:space="preserve"> </w:t>
      </w:r>
      <w:r w:rsidRPr="007A5954">
        <w:rPr>
          <w:spacing w:val="-1"/>
          <w:lang w:val="es-MX"/>
        </w:rPr>
        <w:t>producirse</w:t>
      </w:r>
      <w:r w:rsidRPr="007A5954">
        <w:rPr>
          <w:spacing w:val="18"/>
          <w:lang w:val="es-MX"/>
        </w:rPr>
        <w:t xml:space="preserve"> </w:t>
      </w:r>
      <w:r w:rsidRPr="007A5954">
        <w:rPr>
          <w:spacing w:val="-1"/>
          <w:lang w:val="es-MX"/>
        </w:rPr>
        <w:t>dicho</w:t>
      </w:r>
      <w:r w:rsidRPr="007A5954">
        <w:rPr>
          <w:spacing w:val="17"/>
          <w:lang w:val="es-MX"/>
        </w:rPr>
        <w:t xml:space="preserve"> </w:t>
      </w:r>
      <w:r w:rsidRPr="007A5954">
        <w:rPr>
          <w:spacing w:val="-1"/>
          <w:lang w:val="es-MX"/>
        </w:rPr>
        <w:t>aviso</w:t>
      </w:r>
      <w:r w:rsidRPr="007A5954">
        <w:rPr>
          <w:spacing w:val="17"/>
          <w:lang w:val="es-MX"/>
        </w:rPr>
        <w:t xml:space="preserve"> </w:t>
      </w:r>
      <w:r w:rsidRPr="007A5954">
        <w:rPr>
          <w:spacing w:val="-2"/>
          <w:lang w:val="es-MX"/>
        </w:rPr>
        <w:t>de</w:t>
      </w:r>
      <w:r w:rsidRPr="007A5954">
        <w:rPr>
          <w:spacing w:val="18"/>
          <w:lang w:val="es-MX"/>
        </w:rPr>
        <w:t xml:space="preserve"> </w:t>
      </w:r>
      <w:r w:rsidRPr="007A5954">
        <w:rPr>
          <w:spacing w:val="-1"/>
          <w:lang w:val="es-MX"/>
        </w:rPr>
        <w:t>cambio</w:t>
      </w:r>
      <w:r w:rsidRPr="007A5954">
        <w:rPr>
          <w:spacing w:val="17"/>
          <w:lang w:val="es-MX"/>
        </w:rPr>
        <w:t xml:space="preserve"> </w:t>
      </w:r>
      <w:r w:rsidRPr="007A5954">
        <w:rPr>
          <w:spacing w:val="-1"/>
          <w:lang w:val="es-MX"/>
        </w:rPr>
        <w:t>de</w:t>
      </w:r>
      <w:r w:rsidRPr="007A5954">
        <w:rPr>
          <w:spacing w:val="18"/>
          <w:lang w:val="es-MX"/>
        </w:rPr>
        <w:t xml:space="preserve"> </w:t>
      </w:r>
      <w:r w:rsidRPr="007A5954">
        <w:rPr>
          <w:spacing w:val="-1"/>
          <w:lang w:val="es-MX"/>
        </w:rPr>
        <w:t>domicilio,</w:t>
      </w:r>
      <w:r w:rsidRPr="007A5954">
        <w:rPr>
          <w:spacing w:val="16"/>
          <w:lang w:val="es-MX"/>
        </w:rPr>
        <w:t xml:space="preserve"> </w:t>
      </w:r>
      <w:r w:rsidRPr="007A5954">
        <w:rPr>
          <w:spacing w:val="-2"/>
          <w:lang w:val="es-MX"/>
        </w:rPr>
        <w:t>todos</w:t>
      </w:r>
      <w:r w:rsidRPr="007A5954">
        <w:rPr>
          <w:spacing w:val="63"/>
          <w:lang w:val="es-MX"/>
        </w:rPr>
        <w:t xml:space="preserve"> </w:t>
      </w:r>
      <w:r w:rsidRPr="007A5954">
        <w:rPr>
          <w:lang w:val="es-MX"/>
        </w:rPr>
        <w:t>los</w:t>
      </w:r>
      <w:r w:rsidRPr="007A5954">
        <w:rPr>
          <w:spacing w:val="31"/>
          <w:lang w:val="es-MX"/>
        </w:rPr>
        <w:t xml:space="preserve"> </w:t>
      </w:r>
      <w:r w:rsidRPr="007A5954">
        <w:rPr>
          <w:spacing w:val="-1"/>
          <w:lang w:val="es-MX"/>
        </w:rPr>
        <w:t>avisos,</w:t>
      </w:r>
      <w:r w:rsidRPr="007A5954">
        <w:rPr>
          <w:spacing w:val="31"/>
          <w:lang w:val="es-MX"/>
        </w:rPr>
        <w:t xml:space="preserve"> </w:t>
      </w:r>
      <w:r w:rsidRPr="007A5954">
        <w:rPr>
          <w:spacing w:val="-1"/>
          <w:lang w:val="es-MX"/>
        </w:rPr>
        <w:t>notificaciones</w:t>
      </w:r>
      <w:r w:rsidRPr="007A5954">
        <w:rPr>
          <w:spacing w:val="33"/>
          <w:lang w:val="es-MX"/>
        </w:rPr>
        <w:t xml:space="preserve"> </w:t>
      </w:r>
      <w:r w:rsidRPr="007A5954">
        <w:rPr>
          <w:lang w:val="es-MX"/>
        </w:rPr>
        <w:t>o</w:t>
      </w:r>
      <w:r w:rsidRPr="007A5954">
        <w:rPr>
          <w:spacing w:val="31"/>
          <w:lang w:val="es-MX"/>
        </w:rPr>
        <w:t xml:space="preserve"> </w:t>
      </w:r>
      <w:r w:rsidRPr="007A5954">
        <w:rPr>
          <w:spacing w:val="-1"/>
          <w:lang w:val="es-MX"/>
        </w:rPr>
        <w:t>comunicaciones</w:t>
      </w:r>
      <w:r w:rsidRPr="007A5954">
        <w:rPr>
          <w:spacing w:val="30"/>
          <w:lang w:val="es-MX"/>
        </w:rPr>
        <w:t xml:space="preserve"> </w:t>
      </w:r>
      <w:r w:rsidRPr="007A5954">
        <w:rPr>
          <w:spacing w:val="-1"/>
          <w:lang w:val="es-MX"/>
        </w:rPr>
        <w:t>que</w:t>
      </w:r>
      <w:r w:rsidRPr="007A5954">
        <w:rPr>
          <w:spacing w:val="30"/>
          <w:lang w:val="es-MX"/>
        </w:rPr>
        <w:t xml:space="preserve"> </w:t>
      </w:r>
      <w:r w:rsidRPr="007A5954">
        <w:rPr>
          <w:spacing w:val="-1"/>
          <w:lang w:val="es-MX"/>
        </w:rPr>
        <w:t>conforme</w:t>
      </w:r>
      <w:r w:rsidRPr="007A5954">
        <w:rPr>
          <w:spacing w:val="33"/>
          <w:lang w:val="es-MX"/>
        </w:rPr>
        <w:t xml:space="preserve"> </w:t>
      </w:r>
      <w:r w:rsidRPr="007A5954">
        <w:rPr>
          <w:lang w:val="es-MX"/>
        </w:rPr>
        <w:t>a</w:t>
      </w:r>
      <w:r w:rsidRPr="007A5954">
        <w:rPr>
          <w:spacing w:val="30"/>
          <w:lang w:val="es-MX"/>
        </w:rPr>
        <w:t xml:space="preserve"> </w:t>
      </w:r>
      <w:r w:rsidRPr="007A5954">
        <w:rPr>
          <w:lang w:val="es-MX"/>
        </w:rPr>
        <w:t>este</w:t>
      </w:r>
      <w:r w:rsidRPr="007A5954">
        <w:rPr>
          <w:spacing w:val="30"/>
          <w:lang w:val="es-MX"/>
        </w:rPr>
        <w:t xml:space="preserve"> </w:t>
      </w:r>
      <w:r w:rsidRPr="007A5954">
        <w:rPr>
          <w:spacing w:val="-1"/>
          <w:lang w:val="es-MX"/>
        </w:rPr>
        <w:t>Convenio</w:t>
      </w:r>
      <w:r w:rsidRPr="007A5954">
        <w:rPr>
          <w:spacing w:val="31"/>
          <w:lang w:val="es-MX"/>
        </w:rPr>
        <w:t xml:space="preserve"> </w:t>
      </w:r>
      <w:r w:rsidRPr="007A5954">
        <w:rPr>
          <w:spacing w:val="-1"/>
          <w:lang w:val="es-MX"/>
        </w:rPr>
        <w:t>deban</w:t>
      </w:r>
      <w:r w:rsidRPr="007A5954">
        <w:rPr>
          <w:spacing w:val="43"/>
          <w:lang w:val="es-MX"/>
        </w:rPr>
        <w:t xml:space="preserve"> </w:t>
      </w:r>
      <w:r w:rsidRPr="007A5954">
        <w:rPr>
          <w:spacing w:val="-1"/>
          <w:lang w:val="es-MX"/>
        </w:rPr>
        <w:t>darse,</w:t>
      </w:r>
      <w:r w:rsidRPr="007A5954">
        <w:rPr>
          <w:spacing w:val="40"/>
          <w:lang w:val="es-MX"/>
        </w:rPr>
        <w:t xml:space="preserve"> </w:t>
      </w:r>
      <w:r w:rsidRPr="007A5954">
        <w:rPr>
          <w:spacing w:val="-1"/>
          <w:lang w:val="es-MX"/>
        </w:rPr>
        <w:t>continuarán</w:t>
      </w:r>
      <w:r w:rsidRPr="007A5954">
        <w:rPr>
          <w:spacing w:val="42"/>
          <w:lang w:val="es-MX"/>
        </w:rPr>
        <w:t xml:space="preserve"> </w:t>
      </w:r>
      <w:r w:rsidRPr="007A5954">
        <w:rPr>
          <w:spacing w:val="-1"/>
          <w:lang w:val="es-MX"/>
        </w:rPr>
        <w:t>surtiendo</w:t>
      </w:r>
      <w:r w:rsidRPr="007A5954">
        <w:rPr>
          <w:spacing w:val="41"/>
          <w:lang w:val="es-MX"/>
        </w:rPr>
        <w:t xml:space="preserve"> </w:t>
      </w:r>
      <w:r w:rsidRPr="007A5954">
        <w:rPr>
          <w:spacing w:val="-1"/>
          <w:lang w:val="es-MX"/>
        </w:rPr>
        <w:t>efectos</w:t>
      </w:r>
      <w:r w:rsidRPr="007A5954">
        <w:rPr>
          <w:spacing w:val="42"/>
          <w:lang w:val="es-MX"/>
        </w:rPr>
        <w:t xml:space="preserve"> </w:t>
      </w:r>
      <w:r w:rsidRPr="007A5954">
        <w:rPr>
          <w:spacing w:val="-1"/>
          <w:lang w:val="es-MX"/>
        </w:rPr>
        <w:t>legales</w:t>
      </w:r>
      <w:r w:rsidRPr="007A5954">
        <w:rPr>
          <w:spacing w:val="44"/>
          <w:lang w:val="es-MX"/>
        </w:rPr>
        <w:t xml:space="preserve"> </w:t>
      </w:r>
      <w:r w:rsidRPr="007A5954">
        <w:rPr>
          <w:lang w:val="es-MX"/>
        </w:rPr>
        <w:t>en</w:t>
      </w:r>
      <w:r w:rsidRPr="007A5954">
        <w:rPr>
          <w:spacing w:val="42"/>
          <w:lang w:val="es-MX"/>
        </w:rPr>
        <w:t xml:space="preserve"> </w:t>
      </w:r>
      <w:r w:rsidRPr="007A5954">
        <w:rPr>
          <w:spacing w:val="-1"/>
          <w:lang w:val="es-MX"/>
        </w:rPr>
        <w:t>el</w:t>
      </w:r>
      <w:r w:rsidRPr="007A5954">
        <w:rPr>
          <w:spacing w:val="43"/>
          <w:lang w:val="es-MX"/>
        </w:rPr>
        <w:t xml:space="preserve"> </w:t>
      </w:r>
      <w:r w:rsidRPr="007A5954">
        <w:rPr>
          <w:spacing w:val="-1"/>
          <w:lang w:val="es-MX"/>
        </w:rPr>
        <w:t>último</w:t>
      </w:r>
      <w:r w:rsidRPr="007A5954">
        <w:rPr>
          <w:spacing w:val="43"/>
          <w:lang w:val="es-MX"/>
        </w:rPr>
        <w:t xml:space="preserve"> </w:t>
      </w:r>
      <w:r w:rsidRPr="007A5954">
        <w:rPr>
          <w:spacing w:val="-1"/>
          <w:lang w:val="es-MX"/>
        </w:rPr>
        <w:t>domicilio</w:t>
      </w:r>
      <w:r w:rsidRPr="007A5954">
        <w:rPr>
          <w:spacing w:val="43"/>
          <w:lang w:val="es-MX"/>
        </w:rPr>
        <w:t xml:space="preserve"> </w:t>
      </w:r>
      <w:r w:rsidRPr="007A5954">
        <w:rPr>
          <w:spacing w:val="-1"/>
          <w:lang w:val="es-MX"/>
        </w:rPr>
        <w:t>informado</w:t>
      </w:r>
      <w:r w:rsidRPr="007A5954">
        <w:rPr>
          <w:spacing w:val="41"/>
          <w:lang w:val="es-MX"/>
        </w:rPr>
        <w:t xml:space="preserve"> </w:t>
      </w:r>
      <w:r w:rsidRPr="007A5954">
        <w:rPr>
          <w:lang w:val="es-MX"/>
        </w:rPr>
        <w:t>a</w:t>
      </w:r>
      <w:r w:rsidRPr="007A5954">
        <w:rPr>
          <w:spacing w:val="50"/>
          <w:lang w:val="es-MX"/>
        </w:rPr>
        <w:t xml:space="preserve"> </w:t>
      </w:r>
      <w:r w:rsidRPr="007A5954">
        <w:rPr>
          <w:spacing w:val="-1"/>
          <w:lang w:val="es-MX"/>
        </w:rPr>
        <w:t>la</w:t>
      </w:r>
      <w:r w:rsidRPr="007A5954">
        <w:rPr>
          <w:spacing w:val="53"/>
          <w:lang w:val="es-MX"/>
        </w:rPr>
        <w:t xml:space="preserve"> </w:t>
      </w:r>
      <w:r w:rsidRPr="007A5954">
        <w:rPr>
          <w:spacing w:val="-1"/>
          <w:lang w:val="es-MX"/>
        </w:rPr>
        <w:t>otra Parte.</w:t>
      </w:r>
    </w:p>
    <w:p w14:paraId="5BED0420" w14:textId="77777777" w:rsidR="00A81F4C" w:rsidRDefault="00A81F4C" w:rsidP="00A81F4C">
      <w:pPr>
        <w:pStyle w:val="Textoindependiente"/>
        <w:spacing w:line="276" w:lineRule="auto"/>
        <w:ind w:right="112" w:firstLine="7"/>
        <w:jc w:val="both"/>
        <w:rPr>
          <w:lang w:val="es-MX"/>
        </w:rPr>
      </w:pPr>
      <w:r w:rsidRPr="007A5954">
        <w:rPr>
          <w:spacing w:val="-1"/>
          <w:lang w:val="es-MX"/>
        </w:rPr>
        <w:t>En</w:t>
      </w:r>
      <w:r w:rsidRPr="007A5954">
        <w:rPr>
          <w:spacing w:val="5"/>
          <w:lang w:val="es-MX"/>
        </w:rPr>
        <w:t xml:space="preserve"> </w:t>
      </w:r>
      <w:r w:rsidRPr="007A5954">
        <w:rPr>
          <w:spacing w:val="-1"/>
          <w:lang w:val="es-MX"/>
        </w:rPr>
        <w:t>caso</w:t>
      </w:r>
      <w:r w:rsidRPr="007A5954">
        <w:rPr>
          <w:spacing w:val="3"/>
          <w:lang w:val="es-MX"/>
        </w:rPr>
        <w:t xml:space="preserve"> </w:t>
      </w:r>
      <w:r w:rsidRPr="007A5954">
        <w:rPr>
          <w:spacing w:val="-1"/>
          <w:lang w:val="es-MX"/>
        </w:rPr>
        <w:t>de</w:t>
      </w:r>
      <w:r w:rsidRPr="007A5954">
        <w:rPr>
          <w:spacing w:val="4"/>
          <w:lang w:val="es-MX"/>
        </w:rPr>
        <w:t xml:space="preserve"> </w:t>
      </w:r>
      <w:r w:rsidRPr="007A5954">
        <w:rPr>
          <w:spacing w:val="-1"/>
          <w:lang w:val="es-MX"/>
        </w:rPr>
        <w:t>que</w:t>
      </w:r>
      <w:r w:rsidRPr="007A5954">
        <w:rPr>
          <w:spacing w:val="4"/>
          <w:lang w:val="es-MX"/>
        </w:rPr>
        <w:t xml:space="preserve"> </w:t>
      </w:r>
      <w:r w:rsidRPr="007A5954">
        <w:rPr>
          <w:spacing w:val="-2"/>
          <w:lang w:val="es-MX"/>
        </w:rPr>
        <w:t>alguna</w:t>
      </w:r>
      <w:r w:rsidRPr="007A5954">
        <w:rPr>
          <w:spacing w:val="6"/>
          <w:lang w:val="es-MX"/>
        </w:rPr>
        <w:t xml:space="preserve"> </w:t>
      </w:r>
      <w:r w:rsidRPr="007A5954">
        <w:rPr>
          <w:spacing w:val="-1"/>
          <w:lang w:val="es-MX"/>
        </w:rPr>
        <w:t>de</w:t>
      </w:r>
      <w:r w:rsidRPr="007A5954">
        <w:rPr>
          <w:spacing w:val="4"/>
          <w:lang w:val="es-MX"/>
        </w:rPr>
        <w:t xml:space="preserve"> </w:t>
      </w:r>
      <w:r w:rsidRPr="007A5954">
        <w:rPr>
          <w:lang w:val="es-MX"/>
        </w:rPr>
        <w:t>las</w:t>
      </w:r>
      <w:r w:rsidRPr="007A5954">
        <w:rPr>
          <w:spacing w:val="6"/>
          <w:lang w:val="es-MX"/>
        </w:rPr>
        <w:t xml:space="preserve"> </w:t>
      </w:r>
      <w:r w:rsidRPr="007A5954">
        <w:rPr>
          <w:spacing w:val="-2"/>
          <w:lang w:val="es-MX"/>
        </w:rPr>
        <w:t>Partes</w:t>
      </w:r>
      <w:r w:rsidRPr="007A5954">
        <w:rPr>
          <w:spacing w:val="6"/>
          <w:lang w:val="es-MX"/>
        </w:rPr>
        <w:t xml:space="preserve"> </w:t>
      </w:r>
      <w:r w:rsidRPr="007A5954">
        <w:rPr>
          <w:spacing w:val="-1"/>
          <w:lang w:val="es-MX"/>
        </w:rPr>
        <w:t>modifique</w:t>
      </w:r>
      <w:r w:rsidRPr="007A5954">
        <w:rPr>
          <w:spacing w:val="6"/>
          <w:lang w:val="es-MX"/>
        </w:rPr>
        <w:t xml:space="preserve"> </w:t>
      </w:r>
      <w:r w:rsidRPr="007A5954">
        <w:rPr>
          <w:lang w:val="es-MX"/>
        </w:rPr>
        <w:t>su</w:t>
      </w:r>
      <w:r w:rsidRPr="007A5954">
        <w:rPr>
          <w:spacing w:val="3"/>
          <w:lang w:val="es-MX"/>
        </w:rPr>
        <w:t xml:space="preserve"> </w:t>
      </w:r>
      <w:r w:rsidRPr="007A5954">
        <w:rPr>
          <w:spacing w:val="-1"/>
          <w:lang w:val="es-MX"/>
        </w:rPr>
        <w:t>denominación</w:t>
      </w:r>
      <w:r w:rsidRPr="007A5954">
        <w:rPr>
          <w:spacing w:val="5"/>
          <w:lang w:val="es-MX"/>
        </w:rPr>
        <w:t xml:space="preserve"> </w:t>
      </w:r>
      <w:r w:rsidRPr="007A5954">
        <w:rPr>
          <w:spacing w:val="-1"/>
          <w:lang w:val="es-MX"/>
        </w:rPr>
        <w:t>social</w:t>
      </w:r>
      <w:r w:rsidRPr="007A5954">
        <w:rPr>
          <w:spacing w:val="6"/>
          <w:lang w:val="es-MX"/>
        </w:rPr>
        <w:t xml:space="preserve"> </w:t>
      </w:r>
      <w:r w:rsidRPr="007A5954">
        <w:rPr>
          <w:lang w:val="es-MX"/>
        </w:rPr>
        <w:t>o</w:t>
      </w:r>
      <w:r w:rsidRPr="007A5954">
        <w:rPr>
          <w:spacing w:val="3"/>
          <w:lang w:val="es-MX"/>
        </w:rPr>
        <w:t xml:space="preserve"> </w:t>
      </w:r>
      <w:r w:rsidRPr="007A5954">
        <w:rPr>
          <w:spacing w:val="-1"/>
          <w:lang w:val="es-MX"/>
        </w:rPr>
        <w:t>cambie</w:t>
      </w:r>
      <w:r w:rsidRPr="007A5954">
        <w:rPr>
          <w:spacing w:val="6"/>
          <w:lang w:val="es-MX"/>
        </w:rPr>
        <w:t xml:space="preserve"> </w:t>
      </w:r>
      <w:r w:rsidRPr="007A5954">
        <w:rPr>
          <w:spacing w:val="-2"/>
          <w:lang w:val="es-MX"/>
        </w:rPr>
        <w:t>de</w:t>
      </w:r>
      <w:r w:rsidRPr="007A5954">
        <w:rPr>
          <w:spacing w:val="59"/>
          <w:lang w:val="es-MX"/>
        </w:rPr>
        <w:t xml:space="preserve"> </w:t>
      </w:r>
      <w:r w:rsidRPr="007A5954">
        <w:rPr>
          <w:spacing w:val="-1"/>
          <w:lang w:val="es-MX"/>
        </w:rPr>
        <w:t>representante</w:t>
      </w:r>
      <w:r w:rsidRPr="007A5954">
        <w:rPr>
          <w:spacing w:val="53"/>
          <w:lang w:val="es-MX"/>
        </w:rPr>
        <w:t xml:space="preserve"> </w:t>
      </w:r>
      <w:r w:rsidRPr="007A5954">
        <w:rPr>
          <w:spacing w:val="-1"/>
          <w:lang w:val="es-MX"/>
        </w:rPr>
        <w:t>legal,</w:t>
      </w:r>
      <w:r w:rsidRPr="007A5954">
        <w:rPr>
          <w:spacing w:val="55"/>
          <w:lang w:val="es-MX"/>
        </w:rPr>
        <w:t xml:space="preserve"> </w:t>
      </w:r>
      <w:r w:rsidRPr="007A5954">
        <w:rPr>
          <w:spacing w:val="-1"/>
          <w:lang w:val="es-MX"/>
        </w:rPr>
        <w:t>respecto</w:t>
      </w:r>
      <w:r w:rsidRPr="007A5954">
        <w:rPr>
          <w:spacing w:val="53"/>
          <w:lang w:val="es-MX"/>
        </w:rPr>
        <w:t xml:space="preserve"> </w:t>
      </w:r>
      <w:r w:rsidRPr="007A5954">
        <w:rPr>
          <w:lang w:val="es-MX"/>
        </w:rPr>
        <w:t>de</w:t>
      </w:r>
      <w:r w:rsidRPr="007A5954">
        <w:rPr>
          <w:spacing w:val="54"/>
          <w:lang w:val="es-MX"/>
        </w:rPr>
        <w:t xml:space="preserve"> </w:t>
      </w:r>
      <w:r w:rsidRPr="007A5954">
        <w:rPr>
          <w:spacing w:val="-1"/>
          <w:lang w:val="es-MX"/>
        </w:rPr>
        <w:t>los</w:t>
      </w:r>
      <w:r w:rsidRPr="007A5954">
        <w:rPr>
          <w:spacing w:val="54"/>
          <w:lang w:val="es-MX"/>
        </w:rPr>
        <w:t xml:space="preserve"> </w:t>
      </w:r>
      <w:r w:rsidRPr="007A5954">
        <w:rPr>
          <w:spacing w:val="-1"/>
          <w:lang w:val="es-MX"/>
        </w:rPr>
        <w:t>señalados</w:t>
      </w:r>
      <w:r w:rsidRPr="007A5954">
        <w:rPr>
          <w:spacing w:val="54"/>
          <w:lang w:val="es-MX"/>
        </w:rPr>
        <w:t xml:space="preserve"> </w:t>
      </w:r>
      <w:r w:rsidRPr="007A5954">
        <w:rPr>
          <w:lang w:val="es-MX"/>
        </w:rPr>
        <w:t>en</w:t>
      </w:r>
      <w:r w:rsidRPr="007A5954">
        <w:rPr>
          <w:spacing w:val="54"/>
          <w:lang w:val="es-MX"/>
        </w:rPr>
        <w:t xml:space="preserve"> </w:t>
      </w:r>
      <w:r w:rsidRPr="007A5954">
        <w:rPr>
          <w:lang w:val="es-MX"/>
        </w:rPr>
        <w:t>el</w:t>
      </w:r>
      <w:r w:rsidRPr="007A5954">
        <w:rPr>
          <w:spacing w:val="55"/>
          <w:lang w:val="es-MX"/>
        </w:rPr>
        <w:t xml:space="preserve"> </w:t>
      </w:r>
      <w:r w:rsidRPr="007A5954">
        <w:rPr>
          <w:spacing w:val="-1"/>
          <w:lang w:val="es-MX"/>
        </w:rPr>
        <w:t>presente</w:t>
      </w:r>
      <w:r w:rsidRPr="007A5954">
        <w:rPr>
          <w:spacing w:val="52"/>
          <w:lang w:val="es-MX"/>
        </w:rPr>
        <w:t xml:space="preserve"> </w:t>
      </w:r>
      <w:r w:rsidRPr="007A5954">
        <w:rPr>
          <w:spacing w:val="-1"/>
          <w:lang w:val="es-MX"/>
        </w:rPr>
        <w:t>Convenio,</w:t>
      </w:r>
      <w:r w:rsidRPr="007A5954">
        <w:rPr>
          <w:spacing w:val="54"/>
          <w:lang w:val="es-MX"/>
        </w:rPr>
        <w:t xml:space="preserve"> </w:t>
      </w:r>
      <w:r w:rsidRPr="007A5954">
        <w:rPr>
          <w:spacing w:val="-2"/>
          <w:lang w:val="es-MX"/>
        </w:rPr>
        <w:t>deberá</w:t>
      </w:r>
      <w:r w:rsidRPr="007A5954">
        <w:rPr>
          <w:spacing w:val="61"/>
          <w:lang w:val="es-MX"/>
        </w:rPr>
        <w:t xml:space="preserve"> </w:t>
      </w:r>
      <w:r w:rsidRPr="007A5954">
        <w:rPr>
          <w:spacing w:val="-1"/>
          <w:lang w:val="es-MX"/>
        </w:rPr>
        <w:t>hacerlo</w:t>
      </w:r>
      <w:r w:rsidRPr="007A5954">
        <w:rPr>
          <w:spacing w:val="27"/>
          <w:lang w:val="es-MX"/>
        </w:rPr>
        <w:t xml:space="preserve"> </w:t>
      </w:r>
      <w:r w:rsidRPr="007A5954">
        <w:rPr>
          <w:spacing w:val="-1"/>
          <w:lang w:val="es-MX"/>
        </w:rPr>
        <w:t>del</w:t>
      </w:r>
      <w:r w:rsidRPr="007A5954">
        <w:rPr>
          <w:spacing w:val="28"/>
          <w:lang w:val="es-MX"/>
        </w:rPr>
        <w:t xml:space="preserve"> </w:t>
      </w:r>
      <w:r w:rsidRPr="007A5954">
        <w:rPr>
          <w:spacing w:val="-1"/>
          <w:lang w:val="es-MX"/>
        </w:rPr>
        <w:t>conocimiento</w:t>
      </w:r>
      <w:r w:rsidRPr="007A5954">
        <w:rPr>
          <w:spacing w:val="26"/>
          <w:lang w:val="es-MX"/>
        </w:rPr>
        <w:t xml:space="preserve"> </w:t>
      </w:r>
      <w:r w:rsidRPr="007A5954">
        <w:rPr>
          <w:spacing w:val="-1"/>
          <w:lang w:val="es-MX"/>
        </w:rPr>
        <w:t>de</w:t>
      </w:r>
      <w:r w:rsidRPr="007A5954">
        <w:rPr>
          <w:spacing w:val="28"/>
          <w:lang w:val="es-MX"/>
        </w:rPr>
        <w:t xml:space="preserve"> </w:t>
      </w:r>
      <w:r w:rsidRPr="007A5954">
        <w:rPr>
          <w:spacing w:val="-1"/>
          <w:lang w:val="es-MX"/>
        </w:rPr>
        <w:t>la</w:t>
      </w:r>
      <w:r w:rsidRPr="007A5954">
        <w:rPr>
          <w:spacing w:val="28"/>
          <w:lang w:val="es-MX"/>
        </w:rPr>
        <w:t xml:space="preserve"> </w:t>
      </w:r>
      <w:r w:rsidRPr="007A5954">
        <w:rPr>
          <w:spacing w:val="-1"/>
          <w:lang w:val="es-MX"/>
        </w:rPr>
        <w:t>otra</w:t>
      </w:r>
      <w:r w:rsidRPr="007A5954">
        <w:rPr>
          <w:spacing w:val="28"/>
          <w:lang w:val="es-MX"/>
        </w:rPr>
        <w:t xml:space="preserve"> </w:t>
      </w:r>
      <w:r w:rsidRPr="007A5954">
        <w:rPr>
          <w:spacing w:val="-1"/>
          <w:lang w:val="es-MX"/>
        </w:rPr>
        <w:t>Parte</w:t>
      </w:r>
      <w:r w:rsidRPr="007A5954">
        <w:rPr>
          <w:spacing w:val="25"/>
          <w:lang w:val="es-MX"/>
        </w:rPr>
        <w:t xml:space="preserve"> </w:t>
      </w:r>
      <w:r w:rsidRPr="007A5954">
        <w:rPr>
          <w:lang w:val="es-MX"/>
        </w:rPr>
        <w:t>a</w:t>
      </w:r>
      <w:r w:rsidRPr="007A5954">
        <w:rPr>
          <w:spacing w:val="28"/>
          <w:lang w:val="es-MX"/>
        </w:rPr>
        <w:t xml:space="preserve"> </w:t>
      </w:r>
      <w:r w:rsidRPr="007A5954">
        <w:rPr>
          <w:lang w:val="es-MX"/>
        </w:rPr>
        <w:t>la</w:t>
      </w:r>
      <w:r w:rsidRPr="007A5954">
        <w:rPr>
          <w:spacing w:val="25"/>
          <w:lang w:val="es-MX"/>
        </w:rPr>
        <w:t xml:space="preserve"> </w:t>
      </w:r>
      <w:r w:rsidRPr="007A5954">
        <w:rPr>
          <w:spacing w:val="-1"/>
          <w:lang w:val="es-MX"/>
        </w:rPr>
        <w:t>brevedad,</w:t>
      </w:r>
      <w:r w:rsidRPr="007A5954">
        <w:rPr>
          <w:spacing w:val="26"/>
          <w:lang w:val="es-MX"/>
        </w:rPr>
        <w:t xml:space="preserve"> </w:t>
      </w:r>
      <w:r w:rsidRPr="007A5954">
        <w:rPr>
          <w:lang w:val="es-MX"/>
        </w:rPr>
        <w:t>en</w:t>
      </w:r>
      <w:r w:rsidRPr="007A5954">
        <w:rPr>
          <w:spacing w:val="27"/>
          <w:lang w:val="es-MX"/>
        </w:rPr>
        <w:t xml:space="preserve"> </w:t>
      </w:r>
      <w:r w:rsidRPr="007A5954">
        <w:rPr>
          <w:spacing w:val="-1"/>
          <w:lang w:val="es-MX"/>
        </w:rPr>
        <w:t>el</w:t>
      </w:r>
      <w:r w:rsidRPr="007A5954">
        <w:rPr>
          <w:spacing w:val="26"/>
          <w:lang w:val="es-MX"/>
        </w:rPr>
        <w:t xml:space="preserve"> </w:t>
      </w:r>
      <w:r w:rsidRPr="007A5954">
        <w:rPr>
          <w:spacing w:val="-1"/>
          <w:lang w:val="es-MX"/>
        </w:rPr>
        <w:t>entendido</w:t>
      </w:r>
      <w:r w:rsidRPr="007A5954">
        <w:rPr>
          <w:spacing w:val="27"/>
          <w:lang w:val="es-MX"/>
        </w:rPr>
        <w:t xml:space="preserve"> </w:t>
      </w:r>
      <w:r w:rsidRPr="007A5954">
        <w:rPr>
          <w:spacing w:val="-1"/>
          <w:lang w:val="es-MX"/>
        </w:rPr>
        <w:t>de</w:t>
      </w:r>
      <w:r w:rsidRPr="007A5954">
        <w:rPr>
          <w:spacing w:val="25"/>
          <w:lang w:val="es-MX"/>
        </w:rPr>
        <w:t xml:space="preserve"> </w:t>
      </w:r>
      <w:r w:rsidRPr="007A5954">
        <w:rPr>
          <w:spacing w:val="-1"/>
          <w:lang w:val="es-MX"/>
        </w:rPr>
        <w:t>que</w:t>
      </w:r>
      <w:r w:rsidRPr="007A5954">
        <w:rPr>
          <w:spacing w:val="49"/>
          <w:lang w:val="es-MX"/>
        </w:rPr>
        <w:t xml:space="preserve"> </w:t>
      </w:r>
      <w:r w:rsidRPr="007A5954">
        <w:rPr>
          <w:spacing w:val="-1"/>
          <w:lang w:val="es-MX"/>
        </w:rPr>
        <w:t>cualquier</w:t>
      </w:r>
      <w:r w:rsidRPr="007A5954">
        <w:rPr>
          <w:spacing w:val="23"/>
          <w:lang w:val="es-MX"/>
        </w:rPr>
        <w:t xml:space="preserve"> </w:t>
      </w:r>
      <w:r w:rsidRPr="007A5954">
        <w:rPr>
          <w:spacing w:val="-1"/>
          <w:lang w:val="es-MX"/>
        </w:rPr>
        <w:t>nuevo</w:t>
      </w:r>
      <w:r w:rsidRPr="007A5954">
        <w:rPr>
          <w:spacing w:val="21"/>
          <w:lang w:val="es-MX"/>
        </w:rPr>
        <w:t xml:space="preserve"> </w:t>
      </w:r>
      <w:r w:rsidRPr="007A5954">
        <w:rPr>
          <w:spacing w:val="-1"/>
          <w:lang w:val="es-MX"/>
        </w:rPr>
        <w:t>acuerdo</w:t>
      </w:r>
      <w:r w:rsidRPr="007A5954">
        <w:rPr>
          <w:spacing w:val="21"/>
          <w:lang w:val="es-MX"/>
        </w:rPr>
        <w:t xml:space="preserve"> </w:t>
      </w:r>
      <w:r w:rsidRPr="007A5954">
        <w:rPr>
          <w:lang w:val="es-MX"/>
        </w:rPr>
        <w:t>o</w:t>
      </w:r>
      <w:r w:rsidRPr="007A5954">
        <w:rPr>
          <w:spacing w:val="21"/>
          <w:lang w:val="es-MX"/>
        </w:rPr>
        <w:t xml:space="preserve"> </w:t>
      </w:r>
      <w:r w:rsidRPr="007A5954">
        <w:rPr>
          <w:spacing w:val="-1"/>
          <w:lang w:val="es-MX"/>
        </w:rPr>
        <w:t>modificación</w:t>
      </w:r>
      <w:r w:rsidRPr="007A5954">
        <w:rPr>
          <w:spacing w:val="18"/>
          <w:lang w:val="es-MX"/>
        </w:rPr>
        <w:t xml:space="preserve"> </w:t>
      </w:r>
      <w:r w:rsidRPr="007A5954">
        <w:rPr>
          <w:spacing w:val="-1"/>
          <w:lang w:val="es-MX"/>
        </w:rPr>
        <w:t>al</w:t>
      </w:r>
      <w:r w:rsidRPr="007A5954">
        <w:rPr>
          <w:spacing w:val="23"/>
          <w:lang w:val="es-MX"/>
        </w:rPr>
        <w:t xml:space="preserve"> </w:t>
      </w:r>
      <w:r w:rsidRPr="007A5954">
        <w:rPr>
          <w:spacing w:val="-1"/>
          <w:lang w:val="es-MX"/>
        </w:rPr>
        <w:t>Convenio</w:t>
      </w:r>
      <w:r w:rsidRPr="007A5954">
        <w:rPr>
          <w:spacing w:val="21"/>
          <w:lang w:val="es-MX"/>
        </w:rPr>
        <w:t xml:space="preserve"> </w:t>
      </w:r>
      <w:r w:rsidRPr="007A5954">
        <w:rPr>
          <w:spacing w:val="-1"/>
          <w:lang w:val="es-MX"/>
        </w:rPr>
        <w:t>que</w:t>
      </w:r>
      <w:r w:rsidRPr="007A5954">
        <w:rPr>
          <w:spacing w:val="22"/>
          <w:lang w:val="es-MX"/>
        </w:rPr>
        <w:t xml:space="preserve"> </w:t>
      </w:r>
      <w:r w:rsidRPr="007A5954">
        <w:rPr>
          <w:spacing w:val="-1"/>
          <w:lang w:val="es-MX"/>
        </w:rPr>
        <w:t>se</w:t>
      </w:r>
      <w:r w:rsidRPr="007A5954">
        <w:rPr>
          <w:spacing w:val="22"/>
          <w:lang w:val="es-MX"/>
        </w:rPr>
        <w:t xml:space="preserve"> </w:t>
      </w:r>
      <w:r w:rsidRPr="007A5954">
        <w:rPr>
          <w:spacing w:val="-1"/>
          <w:lang w:val="es-MX"/>
        </w:rPr>
        <w:t>celebre</w:t>
      </w:r>
      <w:r w:rsidRPr="007A5954">
        <w:rPr>
          <w:spacing w:val="19"/>
          <w:lang w:val="es-MX"/>
        </w:rPr>
        <w:t xml:space="preserve"> </w:t>
      </w:r>
      <w:r w:rsidRPr="007A5954">
        <w:rPr>
          <w:spacing w:val="-1"/>
          <w:lang w:val="es-MX"/>
        </w:rPr>
        <w:t>bajo</w:t>
      </w:r>
      <w:r w:rsidRPr="007A5954">
        <w:rPr>
          <w:spacing w:val="21"/>
          <w:lang w:val="es-MX"/>
        </w:rPr>
        <w:t xml:space="preserve"> </w:t>
      </w:r>
      <w:r w:rsidRPr="007A5954">
        <w:rPr>
          <w:spacing w:val="-1"/>
          <w:lang w:val="es-MX"/>
        </w:rPr>
        <w:t>la</w:t>
      </w:r>
      <w:r w:rsidRPr="007A5954">
        <w:rPr>
          <w:spacing w:val="63"/>
          <w:lang w:val="es-MX"/>
        </w:rPr>
        <w:t xml:space="preserve"> </w:t>
      </w:r>
      <w:r w:rsidRPr="007A5954">
        <w:rPr>
          <w:spacing w:val="-1"/>
          <w:lang w:val="es-MX"/>
        </w:rPr>
        <w:t>denominación</w:t>
      </w:r>
      <w:r w:rsidRPr="007A5954">
        <w:rPr>
          <w:lang w:val="es-MX"/>
        </w:rPr>
        <w:t xml:space="preserve"> </w:t>
      </w:r>
      <w:r w:rsidRPr="007A5954">
        <w:rPr>
          <w:spacing w:val="-2"/>
          <w:lang w:val="es-MX"/>
        </w:rPr>
        <w:t>anterior</w:t>
      </w:r>
      <w:r w:rsidRPr="007A5954">
        <w:rPr>
          <w:spacing w:val="1"/>
          <w:lang w:val="es-MX"/>
        </w:rPr>
        <w:t xml:space="preserve"> </w:t>
      </w:r>
      <w:r w:rsidRPr="007A5954">
        <w:rPr>
          <w:lang w:val="es-MX"/>
        </w:rPr>
        <w:t>o que</w:t>
      </w:r>
      <w:r w:rsidRPr="007A5954">
        <w:rPr>
          <w:spacing w:val="1"/>
          <w:lang w:val="es-MX"/>
        </w:rPr>
        <w:t xml:space="preserve"> </w:t>
      </w:r>
      <w:r w:rsidRPr="007A5954">
        <w:rPr>
          <w:lang w:val="es-MX"/>
        </w:rPr>
        <w:t>se</w:t>
      </w:r>
      <w:r w:rsidRPr="007A5954">
        <w:rPr>
          <w:spacing w:val="1"/>
          <w:lang w:val="es-MX"/>
        </w:rPr>
        <w:t xml:space="preserve"> </w:t>
      </w:r>
      <w:r w:rsidRPr="007A5954">
        <w:rPr>
          <w:spacing w:val="-1"/>
          <w:lang w:val="es-MX"/>
        </w:rPr>
        <w:t>suscriba</w:t>
      </w:r>
      <w:r w:rsidRPr="007A5954">
        <w:rPr>
          <w:spacing w:val="2"/>
          <w:lang w:val="es-MX"/>
        </w:rPr>
        <w:t xml:space="preserve"> </w:t>
      </w:r>
      <w:r w:rsidRPr="007A5954">
        <w:rPr>
          <w:spacing w:val="-2"/>
          <w:lang w:val="es-MX"/>
        </w:rPr>
        <w:t>por</w:t>
      </w:r>
      <w:r w:rsidRPr="007A5954">
        <w:rPr>
          <w:spacing w:val="-1"/>
          <w:lang w:val="es-MX"/>
        </w:rPr>
        <w:t xml:space="preserve"> </w:t>
      </w:r>
      <w:r w:rsidRPr="007A5954">
        <w:rPr>
          <w:lang w:val="es-MX"/>
        </w:rPr>
        <w:t>el</w:t>
      </w:r>
      <w:r w:rsidRPr="007A5954">
        <w:rPr>
          <w:spacing w:val="3"/>
          <w:lang w:val="es-MX"/>
        </w:rPr>
        <w:t xml:space="preserve"> </w:t>
      </w:r>
      <w:r w:rsidRPr="007A5954">
        <w:rPr>
          <w:spacing w:val="-1"/>
          <w:lang w:val="es-MX"/>
        </w:rPr>
        <w:t>anterior</w:t>
      </w:r>
      <w:r w:rsidRPr="007A5954">
        <w:rPr>
          <w:spacing w:val="1"/>
          <w:lang w:val="es-MX"/>
        </w:rPr>
        <w:t xml:space="preserve"> </w:t>
      </w:r>
      <w:r w:rsidRPr="007A5954">
        <w:rPr>
          <w:spacing w:val="-1"/>
          <w:lang w:val="es-MX"/>
        </w:rPr>
        <w:t>representante</w:t>
      </w:r>
      <w:r w:rsidRPr="007A5954">
        <w:rPr>
          <w:spacing w:val="1"/>
          <w:lang w:val="es-MX"/>
        </w:rPr>
        <w:t xml:space="preserve"> </w:t>
      </w:r>
      <w:r w:rsidRPr="007A5954">
        <w:rPr>
          <w:spacing w:val="-1"/>
          <w:lang w:val="es-MX"/>
        </w:rPr>
        <w:t>legal,</w:t>
      </w:r>
      <w:r w:rsidRPr="007A5954">
        <w:rPr>
          <w:lang w:val="es-MX"/>
        </w:rPr>
        <w:t xml:space="preserve"> no </w:t>
      </w:r>
      <w:r w:rsidRPr="007A5954">
        <w:rPr>
          <w:spacing w:val="-1"/>
          <w:lang w:val="es-MX"/>
        </w:rPr>
        <w:t>surtirá</w:t>
      </w:r>
      <w:r w:rsidRPr="007A5954">
        <w:rPr>
          <w:spacing w:val="65"/>
          <w:lang w:val="es-MX"/>
        </w:rPr>
        <w:t xml:space="preserve"> </w:t>
      </w:r>
      <w:r w:rsidRPr="007A5954">
        <w:rPr>
          <w:spacing w:val="-1"/>
          <w:lang w:val="es-MX"/>
        </w:rPr>
        <w:t>efecto</w:t>
      </w:r>
      <w:r w:rsidRPr="007A5954">
        <w:rPr>
          <w:spacing w:val="-2"/>
          <w:lang w:val="es-MX"/>
        </w:rPr>
        <w:t xml:space="preserve"> </w:t>
      </w:r>
      <w:r w:rsidRPr="007A5954">
        <w:rPr>
          <w:spacing w:val="-1"/>
          <w:lang w:val="es-MX"/>
        </w:rPr>
        <w:t>alguno.</w:t>
      </w:r>
    </w:p>
    <w:p w14:paraId="2EC42049" w14:textId="77777777" w:rsidR="00A81F4C" w:rsidRPr="00AC2A79" w:rsidRDefault="00A81F4C" w:rsidP="000F218E">
      <w:pPr>
        <w:pStyle w:val="Ttulo3"/>
        <w:keepLines/>
        <w:numPr>
          <w:ilvl w:val="1"/>
          <w:numId w:val="183"/>
        </w:numPr>
        <w:spacing w:before="40" w:line="276" w:lineRule="auto"/>
        <w:rPr>
          <w:rFonts w:ascii="Century Gothic" w:eastAsia="Century Gothic" w:hAnsi="Century Gothic" w:cstheme="minorBidi"/>
          <w:b w:val="0"/>
          <w:bCs w:val="0"/>
          <w:spacing w:val="-1"/>
          <w:szCs w:val="22"/>
        </w:rPr>
      </w:pPr>
      <w:bookmarkStart w:id="272" w:name="_Toc435539922"/>
      <w:bookmarkStart w:id="273" w:name="_Toc435570578"/>
      <w:r w:rsidRPr="00AC2A79">
        <w:rPr>
          <w:rFonts w:ascii="Century Gothic" w:eastAsia="Century Gothic" w:hAnsi="Century Gothic" w:cstheme="minorBidi"/>
          <w:spacing w:val="-1"/>
          <w:szCs w:val="22"/>
        </w:rPr>
        <w:t>Uso de medios electrónicos</w:t>
      </w:r>
      <w:bookmarkEnd w:id="272"/>
      <w:bookmarkEnd w:id="273"/>
    </w:p>
    <w:p w14:paraId="35175022" w14:textId="77777777" w:rsidR="00A81F4C" w:rsidRDefault="00A81F4C" w:rsidP="00A81F4C">
      <w:pPr>
        <w:pStyle w:val="Textoindependiente"/>
        <w:spacing w:before="160" w:line="276" w:lineRule="auto"/>
        <w:ind w:right="106"/>
        <w:jc w:val="both"/>
        <w:rPr>
          <w:rFonts w:ascii="ITC Avant Garde" w:hAnsi="ITC Avant Garde"/>
          <w:lang w:val="es-ES_tradnl"/>
        </w:rPr>
      </w:pPr>
      <w:r w:rsidRPr="00521203">
        <w:rPr>
          <w:rFonts w:ascii="ITC Avant Garde" w:hAnsi="ITC Avant Garde"/>
          <w:lang w:val="es-ES_tradnl"/>
        </w:rPr>
        <w:t>1</w:t>
      </w:r>
      <w:r>
        <w:rPr>
          <w:rFonts w:ascii="ITC Avant Garde" w:hAnsi="ITC Avant Garde"/>
          <w:lang w:val="es-ES_tradnl"/>
        </w:rPr>
        <w:t>9</w:t>
      </w:r>
      <w:r w:rsidRPr="007A5954">
        <w:rPr>
          <w:spacing w:val="-2"/>
          <w:lang w:val="es-MX"/>
        </w:rPr>
        <w:t>.2.1</w:t>
      </w:r>
      <w:r w:rsidRPr="007A5954">
        <w:rPr>
          <w:spacing w:val="6"/>
          <w:lang w:val="es-MX"/>
        </w:rPr>
        <w:t xml:space="preserve"> </w:t>
      </w:r>
      <w:r w:rsidRPr="007A5954">
        <w:rPr>
          <w:spacing w:val="-1"/>
          <w:lang w:val="es-MX"/>
        </w:rPr>
        <w:t>El</w:t>
      </w:r>
      <w:r w:rsidRPr="007A5954">
        <w:rPr>
          <w:spacing w:val="7"/>
          <w:lang w:val="es-MX"/>
        </w:rPr>
        <w:t xml:space="preserve"> </w:t>
      </w:r>
      <w:r w:rsidRPr="007A5954">
        <w:rPr>
          <w:spacing w:val="-1"/>
          <w:lang w:val="es-MX"/>
        </w:rPr>
        <w:t>uso</w:t>
      </w:r>
      <w:r w:rsidRPr="007A5954">
        <w:rPr>
          <w:spacing w:val="5"/>
          <w:lang w:val="es-MX"/>
        </w:rPr>
        <w:t xml:space="preserve"> </w:t>
      </w:r>
      <w:r w:rsidRPr="007A5954">
        <w:rPr>
          <w:spacing w:val="-2"/>
          <w:lang w:val="es-MX"/>
        </w:rPr>
        <w:t>de</w:t>
      </w:r>
      <w:r w:rsidRPr="007A5954">
        <w:rPr>
          <w:spacing w:val="6"/>
          <w:lang w:val="es-MX"/>
        </w:rPr>
        <w:t xml:space="preserve"> </w:t>
      </w:r>
      <w:r w:rsidRPr="007A5954">
        <w:rPr>
          <w:spacing w:val="-1"/>
          <w:lang w:val="es-MX"/>
        </w:rPr>
        <w:t>medios</w:t>
      </w:r>
      <w:r w:rsidRPr="007A5954">
        <w:rPr>
          <w:spacing w:val="6"/>
          <w:lang w:val="es-MX"/>
        </w:rPr>
        <w:t xml:space="preserve"> </w:t>
      </w:r>
      <w:r w:rsidRPr="007A5954">
        <w:rPr>
          <w:spacing w:val="-1"/>
          <w:lang w:val="es-MX"/>
        </w:rPr>
        <w:t>electrónicos</w:t>
      </w:r>
      <w:r w:rsidRPr="007A5954">
        <w:rPr>
          <w:spacing w:val="3"/>
          <w:lang w:val="es-MX"/>
        </w:rPr>
        <w:t xml:space="preserve"> </w:t>
      </w:r>
      <w:r w:rsidRPr="007A5954">
        <w:rPr>
          <w:lang w:val="es-MX"/>
        </w:rPr>
        <w:t>está</w:t>
      </w:r>
      <w:r w:rsidRPr="007A5954">
        <w:rPr>
          <w:spacing w:val="3"/>
          <w:lang w:val="es-MX"/>
        </w:rPr>
        <w:t xml:space="preserve"> </w:t>
      </w:r>
      <w:r w:rsidRPr="007A5954">
        <w:rPr>
          <w:spacing w:val="-1"/>
          <w:lang w:val="es-MX"/>
        </w:rPr>
        <w:t>permitido</w:t>
      </w:r>
      <w:r w:rsidRPr="007A5954">
        <w:rPr>
          <w:spacing w:val="2"/>
          <w:lang w:val="es-MX"/>
        </w:rPr>
        <w:t xml:space="preserve"> </w:t>
      </w:r>
      <w:r w:rsidRPr="007A5954">
        <w:rPr>
          <w:spacing w:val="-1"/>
          <w:lang w:val="es-MX"/>
        </w:rPr>
        <w:t>solamente</w:t>
      </w:r>
      <w:r w:rsidRPr="007A5954">
        <w:rPr>
          <w:spacing w:val="3"/>
          <w:lang w:val="es-MX"/>
        </w:rPr>
        <w:t xml:space="preserve"> </w:t>
      </w:r>
      <w:r w:rsidRPr="007A5954">
        <w:rPr>
          <w:lang w:val="es-MX"/>
        </w:rPr>
        <w:t>en</w:t>
      </w:r>
      <w:r w:rsidRPr="007A5954">
        <w:rPr>
          <w:spacing w:val="3"/>
          <w:lang w:val="es-MX"/>
        </w:rPr>
        <w:t xml:space="preserve"> </w:t>
      </w:r>
      <w:r w:rsidRPr="007A5954">
        <w:rPr>
          <w:spacing w:val="-1"/>
          <w:lang w:val="es-MX"/>
        </w:rPr>
        <w:t>los</w:t>
      </w:r>
      <w:r w:rsidRPr="007A5954">
        <w:rPr>
          <w:spacing w:val="6"/>
          <w:lang w:val="es-MX"/>
        </w:rPr>
        <w:t xml:space="preserve"> </w:t>
      </w:r>
      <w:r w:rsidRPr="007A5954">
        <w:rPr>
          <w:spacing w:val="-2"/>
          <w:lang w:val="es-MX"/>
        </w:rPr>
        <w:t>casos</w:t>
      </w:r>
      <w:r w:rsidRPr="007A5954">
        <w:rPr>
          <w:spacing w:val="6"/>
          <w:lang w:val="es-MX"/>
        </w:rPr>
        <w:t xml:space="preserve"> </w:t>
      </w:r>
      <w:r w:rsidRPr="007A5954">
        <w:rPr>
          <w:lang w:val="es-MX"/>
        </w:rPr>
        <w:t>en</w:t>
      </w:r>
      <w:r w:rsidRPr="007A5954">
        <w:rPr>
          <w:spacing w:val="3"/>
          <w:lang w:val="es-MX"/>
        </w:rPr>
        <w:t xml:space="preserve"> </w:t>
      </w:r>
      <w:r w:rsidRPr="007A5954">
        <w:rPr>
          <w:spacing w:val="-1"/>
          <w:lang w:val="es-MX"/>
        </w:rPr>
        <w:t>los</w:t>
      </w:r>
      <w:r w:rsidRPr="007A5954">
        <w:rPr>
          <w:spacing w:val="6"/>
          <w:lang w:val="es-MX"/>
        </w:rPr>
        <w:t xml:space="preserve"> </w:t>
      </w:r>
      <w:r w:rsidRPr="007A5954">
        <w:rPr>
          <w:spacing w:val="-1"/>
          <w:lang w:val="es-MX"/>
        </w:rPr>
        <w:t>que</w:t>
      </w:r>
      <w:r w:rsidRPr="007A5954">
        <w:rPr>
          <w:spacing w:val="51"/>
          <w:lang w:val="es-MX"/>
        </w:rPr>
        <w:t xml:space="preserve"> </w:t>
      </w:r>
      <w:r w:rsidRPr="007A5954">
        <w:rPr>
          <w:spacing w:val="-1"/>
          <w:lang w:val="es-MX"/>
        </w:rPr>
        <w:t>expresamente</w:t>
      </w:r>
      <w:r w:rsidRPr="007A5954">
        <w:rPr>
          <w:spacing w:val="34"/>
          <w:lang w:val="es-MX"/>
        </w:rPr>
        <w:t xml:space="preserve"> </w:t>
      </w:r>
      <w:r w:rsidRPr="007A5954">
        <w:rPr>
          <w:lang w:val="es-MX"/>
        </w:rPr>
        <w:t>la</w:t>
      </w:r>
      <w:r w:rsidRPr="007A5954">
        <w:rPr>
          <w:spacing w:val="37"/>
          <w:lang w:val="es-MX"/>
        </w:rPr>
        <w:t xml:space="preserve"> </w:t>
      </w:r>
      <w:r w:rsidRPr="007A5954">
        <w:rPr>
          <w:spacing w:val="-1"/>
          <w:lang w:val="es-MX"/>
        </w:rPr>
        <w:t>Oferta</w:t>
      </w:r>
      <w:r w:rsidRPr="007A5954">
        <w:rPr>
          <w:spacing w:val="37"/>
          <w:lang w:val="es-MX"/>
        </w:rPr>
        <w:t xml:space="preserve"> </w:t>
      </w:r>
      <w:r w:rsidRPr="007A5954">
        <w:rPr>
          <w:spacing w:val="-1"/>
          <w:lang w:val="es-MX"/>
        </w:rPr>
        <w:t>de</w:t>
      </w:r>
      <w:r w:rsidRPr="007A5954">
        <w:rPr>
          <w:spacing w:val="37"/>
          <w:lang w:val="es-MX"/>
        </w:rPr>
        <w:t xml:space="preserve"> </w:t>
      </w:r>
      <w:r w:rsidRPr="007A5954">
        <w:rPr>
          <w:spacing w:val="-1"/>
          <w:lang w:val="es-MX"/>
        </w:rPr>
        <w:t>Referencia</w:t>
      </w:r>
      <w:r w:rsidRPr="007A5954">
        <w:rPr>
          <w:spacing w:val="37"/>
          <w:lang w:val="es-MX"/>
        </w:rPr>
        <w:t xml:space="preserve"> </w:t>
      </w:r>
      <w:r w:rsidRPr="007A5954">
        <w:rPr>
          <w:lang w:val="es-MX"/>
        </w:rPr>
        <w:t>o</w:t>
      </w:r>
      <w:r w:rsidRPr="007A5954">
        <w:rPr>
          <w:spacing w:val="39"/>
          <w:lang w:val="es-MX"/>
        </w:rPr>
        <w:t xml:space="preserve"> </w:t>
      </w:r>
      <w:r w:rsidRPr="007A5954">
        <w:rPr>
          <w:spacing w:val="-1"/>
          <w:lang w:val="es-MX"/>
        </w:rPr>
        <w:t>el</w:t>
      </w:r>
      <w:r w:rsidRPr="007A5954">
        <w:rPr>
          <w:spacing w:val="36"/>
          <w:lang w:val="es-MX"/>
        </w:rPr>
        <w:t xml:space="preserve"> </w:t>
      </w:r>
      <w:r w:rsidRPr="007A5954">
        <w:rPr>
          <w:spacing w:val="-1"/>
          <w:lang w:val="es-MX"/>
        </w:rPr>
        <w:t>Convenio</w:t>
      </w:r>
      <w:r w:rsidRPr="007A5954">
        <w:rPr>
          <w:spacing w:val="36"/>
          <w:lang w:val="es-MX"/>
        </w:rPr>
        <w:t xml:space="preserve"> </w:t>
      </w:r>
      <w:r w:rsidRPr="007A5954">
        <w:rPr>
          <w:lang w:val="es-MX"/>
        </w:rPr>
        <w:t>haga</w:t>
      </w:r>
      <w:r w:rsidRPr="007A5954">
        <w:rPr>
          <w:spacing w:val="37"/>
          <w:lang w:val="es-MX"/>
        </w:rPr>
        <w:t xml:space="preserve"> </w:t>
      </w:r>
      <w:r w:rsidRPr="007A5954">
        <w:rPr>
          <w:spacing w:val="-1"/>
          <w:lang w:val="es-MX"/>
        </w:rPr>
        <w:t>alusión</w:t>
      </w:r>
      <w:r w:rsidRPr="007A5954">
        <w:rPr>
          <w:spacing w:val="36"/>
          <w:lang w:val="es-MX"/>
        </w:rPr>
        <w:t xml:space="preserve"> </w:t>
      </w:r>
      <w:r w:rsidRPr="007A5954">
        <w:rPr>
          <w:lang w:val="es-MX"/>
        </w:rPr>
        <w:t>a</w:t>
      </w:r>
      <w:r w:rsidRPr="007A5954">
        <w:rPr>
          <w:spacing w:val="37"/>
          <w:lang w:val="es-MX"/>
        </w:rPr>
        <w:t xml:space="preserve"> </w:t>
      </w:r>
      <w:r w:rsidRPr="007A5954">
        <w:rPr>
          <w:spacing w:val="-1"/>
          <w:lang w:val="es-MX"/>
        </w:rPr>
        <w:t>ellos</w:t>
      </w:r>
      <w:r w:rsidRPr="007A5954">
        <w:rPr>
          <w:spacing w:val="37"/>
          <w:lang w:val="es-MX"/>
        </w:rPr>
        <w:t xml:space="preserve"> </w:t>
      </w:r>
      <w:r w:rsidRPr="007A5954">
        <w:rPr>
          <w:lang w:val="es-MX"/>
        </w:rPr>
        <w:t>y</w:t>
      </w:r>
      <w:r w:rsidRPr="007A5954">
        <w:rPr>
          <w:spacing w:val="36"/>
          <w:lang w:val="es-MX"/>
        </w:rPr>
        <w:t xml:space="preserve"> </w:t>
      </w:r>
      <w:r w:rsidRPr="007A5954">
        <w:rPr>
          <w:lang w:val="es-MX"/>
        </w:rPr>
        <w:t>en</w:t>
      </w:r>
      <w:r w:rsidRPr="007A5954">
        <w:rPr>
          <w:spacing w:val="37"/>
          <w:lang w:val="es-MX"/>
        </w:rPr>
        <w:t xml:space="preserve"> </w:t>
      </w:r>
      <w:r w:rsidRPr="007A5954">
        <w:rPr>
          <w:spacing w:val="-1"/>
          <w:lang w:val="es-MX"/>
        </w:rPr>
        <w:t>la</w:t>
      </w:r>
      <w:r w:rsidRPr="007A5954">
        <w:rPr>
          <w:spacing w:val="45"/>
          <w:lang w:val="es-MX"/>
        </w:rPr>
        <w:t xml:space="preserve"> </w:t>
      </w:r>
      <w:r w:rsidRPr="007A5954">
        <w:rPr>
          <w:lang w:val="es-MX"/>
        </w:rPr>
        <w:t>forma</w:t>
      </w:r>
      <w:r w:rsidRPr="007A5954">
        <w:rPr>
          <w:spacing w:val="36"/>
          <w:lang w:val="es-MX"/>
        </w:rPr>
        <w:t xml:space="preserve"> </w:t>
      </w:r>
      <w:r w:rsidRPr="007A5954">
        <w:rPr>
          <w:lang w:val="es-MX"/>
        </w:rPr>
        <w:t>y</w:t>
      </w:r>
      <w:r w:rsidRPr="007A5954">
        <w:rPr>
          <w:spacing w:val="36"/>
          <w:lang w:val="es-MX"/>
        </w:rPr>
        <w:t xml:space="preserve"> </w:t>
      </w:r>
      <w:r w:rsidRPr="007A5954">
        <w:rPr>
          <w:spacing w:val="-1"/>
          <w:lang w:val="es-MX"/>
        </w:rPr>
        <w:t>términos</w:t>
      </w:r>
      <w:r w:rsidRPr="007A5954">
        <w:rPr>
          <w:spacing w:val="37"/>
          <w:lang w:val="es-MX"/>
        </w:rPr>
        <w:t xml:space="preserve"> </w:t>
      </w:r>
      <w:r w:rsidRPr="007A5954">
        <w:rPr>
          <w:spacing w:val="-1"/>
          <w:lang w:val="es-MX"/>
        </w:rPr>
        <w:t>establecidos</w:t>
      </w:r>
      <w:r w:rsidRPr="007A5954">
        <w:rPr>
          <w:spacing w:val="35"/>
          <w:lang w:val="es-MX"/>
        </w:rPr>
        <w:t xml:space="preserve"> </w:t>
      </w:r>
      <w:r w:rsidRPr="007A5954">
        <w:rPr>
          <w:spacing w:val="-1"/>
          <w:lang w:val="es-MX"/>
        </w:rPr>
        <w:t>al</w:t>
      </w:r>
      <w:r w:rsidRPr="007A5954">
        <w:rPr>
          <w:spacing w:val="38"/>
          <w:lang w:val="es-MX"/>
        </w:rPr>
        <w:t xml:space="preserve"> </w:t>
      </w:r>
      <w:r w:rsidRPr="007A5954">
        <w:rPr>
          <w:spacing w:val="-1"/>
          <w:lang w:val="es-MX"/>
        </w:rPr>
        <w:t>efecto,</w:t>
      </w:r>
      <w:r w:rsidRPr="007A5954">
        <w:rPr>
          <w:spacing w:val="36"/>
          <w:lang w:val="es-MX"/>
        </w:rPr>
        <w:t xml:space="preserve"> </w:t>
      </w:r>
      <w:r w:rsidRPr="007A5954">
        <w:rPr>
          <w:lang w:val="es-MX"/>
        </w:rPr>
        <w:t>o</w:t>
      </w:r>
      <w:r w:rsidRPr="007A5954">
        <w:rPr>
          <w:spacing w:val="36"/>
          <w:lang w:val="es-MX"/>
        </w:rPr>
        <w:t xml:space="preserve"> </w:t>
      </w:r>
      <w:r w:rsidRPr="007A5954">
        <w:rPr>
          <w:spacing w:val="-1"/>
          <w:lang w:val="es-MX"/>
        </w:rPr>
        <w:t>que</w:t>
      </w:r>
      <w:r w:rsidRPr="007A5954">
        <w:rPr>
          <w:spacing w:val="35"/>
          <w:lang w:val="es-MX"/>
        </w:rPr>
        <w:t xml:space="preserve"> </w:t>
      </w:r>
      <w:r w:rsidRPr="007A5954">
        <w:rPr>
          <w:lang w:val="es-MX"/>
        </w:rPr>
        <w:t>las</w:t>
      </w:r>
      <w:r w:rsidRPr="007A5954">
        <w:rPr>
          <w:spacing w:val="38"/>
          <w:lang w:val="es-MX"/>
        </w:rPr>
        <w:t xml:space="preserve"> </w:t>
      </w:r>
      <w:r w:rsidRPr="007A5954">
        <w:rPr>
          <w:spacing w:val="-1"/>
          <w:lang w:val="es-MX"/>
        </w:rPr>
        <w:t>Partes</w:t>
      </w:r>
      <w:r w:rsidRPr="007A5954">
        <w:rPr>
          <w:spacing w:val="37"/>
          <w:lang w:val="es-MX"/>
        </w:rPr>
        <w:t xml:space="preserve"> </w:t>
      </w:r>
      <w:r w:rsidRPr="007A5954">
        <w:rPr>
          <w:spacing w:val="-1"/>
          <w:lang w:val="es-MX"/>
        </w:rPr>
        <w:t>acuerden</w:t>
      </w:r>
      <w:r w:rsidRPr="007A5954">
        <w:rPr>
          <w:spacing w:val="37"/>
          <w:lang w:val="es-MX"/>
        </w:rPr>
        <w:t xml:space="preserve"> </w:t>
      </w:r>
      <w:r w:rsidRPr="007A5954">
        <w:rPr>
          <w:spacing w:val="-1"/>
          <w:lang w:val="es-MX"/>
        </w:rPr>
        <w:t>expresamente</w:t>
      </w:r>
      <w:r w:rsidRPr="007A5954">
        <w:rPr>
          <w:spacing w:val="29"/>
          <w:lang w:val="es-MX"/>
        </w:rPr>
        <w:t xml:space="preserve"> </w:t>
      </w:r>
      <w:r w:rsidRPr="007A5954">
        <w:rPr>
          <w:spacing w:val="-1"/>
          <w:lang w:val="es-MX"/>
        </w:rPr>
        <w:t>por</w:t>
      </w:r>
      <w:r w:rsidRPr="007A5954">
        <w:rPr>
          <w:spacing w:val="34"/>
          <w:lang w:val="es-MX"/>
        </w:rPr>
        <w:t xml:space="preserve"> </w:t>
      </w:r>
      <w:r w:rsidRPr="007A5954">
        <w:rPr>
          <w:spacing w:val="-1"/>
          <w:lang w:val="es-MX"/>
        </w:rPr>
        <w:t>escrito.</w:t>
      </w:r>
      <w:r w:rsidRPr="007A5954">
        <w:rPr>
          <w:spacing w:val="33"/>
          <w:lang w:val="es-MX"/>
        </w:rPr>
        <w:t xml:space="preserve"> </w:t>
      </w:r>
      <w:r w:rsidRPr="007A5954">
        <w:rPr>
          <w:spacing w:val="-1"/>
          <w:lang w:val="es-MX"/>
        </w:rPr>
        <w:t>Por</w:t>
      </w:r>
      <w:r w:rsidRPr="007A5954">
        <w:rPr>
          <w:spacing w:val="34"/>
          <w:lang w:val="es-MX"/>
        </w:rPr>
        <w:t xml:space="preserve"> </w:t>
      </w:r>
      <w:r w:rsidRPr="007A5954">
        <w:rPr>
          <w:lang w:val="es-MX"/>
        </w:rPr>
        <w:t>lo</w:t>
      </w:r>
      <w:r w:rsidRPr="007A5954">
        <w:rPr>
          <w:spacing w:val="34"/>
          <w:lang w:val="es-MX"/>
        </w:rPr>
        <w:t xml:space="preserve"> </w:t>
      </w:r>
      <w:r w:rsidRPr="007A5954">
        <w:rPr>
          <w:spacing w:val="-1"/>
          <w:lang w:val="es-MX"/>
        </w:rPr>
        <w:t>anterior,</w:t>
      </w:r>
      <w:r w:rsidRPr="007A5954">
        <w:rPr>
          <w:spacing w:val="33"/>
          <w:lang w:val="es-MX"/>
        </w:rPr>
        <w:t xml:space="preserve"> </w:t>
      </w:r>
      <w:r w:rsidRPr="007A5954">
        <w:rPr>
          <w:lang w:val="es-MX"/>
        </w:rPr>
        <w:t>el</w:t>
      </w:r>
      <w:r w:rsidRPr="007A5954">
        <w:rPr>
          <w:spacing w:val="34"/>
          <w:lang w:val="es-MX"/>
        </w:rPr>
        <w:t xml:space="preserve"> </w:t>
      </w:r>
      <w:r w:rsidRPr="007A5954">
        <w:rPr>
          <w:lang w:val="es-MX"/>
        </w:rPr>
        <w:t>resto</w:t>
      </w:r>
      <w:r w:rsidRPr="007A5954">
        <w:rPr>
          <w:spacing w:val="33"/>
          <w:lang w:val="es-MX"/>
        </w:rPr>
        <w:t xml:space="preserve"> </w:t>
      </w:r>
      <w:r w:rsidRPr="007A5954">
        <w:rPr>
          <w:spacing w:val="-2"/>
          <w:lang w:val="es-MX"/>
        </w:rPr>
        <w:t>de</w:t>
      </w:r>
      <w:r w:rsidRPr="007A5954">
        <w:rPr>
          <w:spacing w:val="35"/>
          <w:lang w:val="es-MX"/>
        </w:rPr>
        <w:t xml:space="preserve"> </w:t>
      </w:r>
      <w:r w:rsidRPr="007A5954">
        <w:rPr>
          <w:spacing w:val="-1"/>
          <w:lang w:val="es-MX"/>
        </w:rPr>
        <w:t>las</w:t>
      </w:r>
      <w:r w:rsidRPr="007A5954">
        <w:rPr>
          <w:spacing w:val="35"/>
          <w:lang w:val="es-MX"/>
        </w:rPr>
        <w:t xml:space="preserve"> </w:t>
      </w:r>
      <w:r w:rsidRPr="007A5954">
        <w:rPr>
          <w:spacing w:val="-1"/>
          <w:lang w:val="es-MX"/>
        </w:rPr>
        <w:t>notificaciones</w:t>
      </w:r>
      <w:r w:rsidRPr="007A5954">
        <w:rPr>
          <w:spacing w:val="35"/>
          <w:lang w:val="es-MX"/>
        </w:rPr>
        <w:t xml:space="preserve"> </w:t>
      </w:r>
      <w:r w:rsidRPr="007A5954">
        <w:rPr>
          <w:spacing w:val="-1"/>
          <w:lang w:val="es-MX"/>
        </w:rPr>
        <w:t>por</w:t>
      </w:r>
      <w:r w:rsidRPr="007A5954">
        <w:rPr>
          <w:spacing w:val="33"/>
          <w:lang w:val="es-MX"/>
        </w:rPr>
        <w:t xml:space="preserve"> </w:t>
      </w:r>
      <w:r w:rsidRPr="007A5954">
        <w:rPr>
          <w:spacing w:val="-1"/>
          <w:lang w:val="es-MX"/>
        </w:rPr>
        <w:t>escrito,</w:t>
      </w:r>
      <w:r w:rsidRPr="007A5954">
        <w:rPr>
          <w:spacing w:val="33"/>
          <w:lang w:val="es-MX"/>
        </w:rPr>
        <w:t xml:space="preserve"> </w:t>
      </w:r>
      <w:r w:rsidRPr="007A5954">
        <w:rPr>
          <w:lang w:val="es-MX"/>
        </w:rPr>
        <w:t>se</w:t>
      </w:r>
      <w:r w:rsidRPr="007A5954">
        <w:rPr>
          <w:spacing w:val="35"/>
          <w:lang w:val="es-MX"/>
        </w:rPr>
        <w:t xml:space="preserve"> </w:t>
      </w:r>
      <w:r w:rsidRPr="007A5954">
        <w:rPr>
          <w:spacing w:val="-1"/>
          <w:lang w:val="es-MX"/>
        </w:rPr>
        <w:t>entenderán</w:t>
      </w:r>
      <w:r w:rsidRPr="007A5954">
        <w:rPr>
          <w:spacing w:val="53"/>
          <w:lang w:val="es-MX"/>
        </w:rPr>
        <w:t xml:space="preserve"> </w:t>
      </w:r>
      <w:r w:rsidRPr="007A5954">
        <w:rPr>
          <w:spacing w:val="-1"/>
          <w:lang w:val="es-MX"/>
        </w:rPr>
        <w:t>realizadas</w:t>
      </w:r>
      <w:r w:rsidRPr="007A5954">
        <w:rPr>
          <w:spacing w:val="37"/>
          <w:lang w:val="es-MX"/>
        </w:rPr>
        <w:t xml:space="preserve"> </w:t>
      </w:r>
      <w:r w:rsidRPr="007A5954">
        <w:rPr>
          <w:spacing w:val="-1"/>
          <w:lang w:val="es-MX"/>
        </w:rPr>
        <w:t>mediante</w:t>
      </w:r>
      <w:r w:rsidRPr="007A5954">
        <w:rPr>
          <w:spacing w:val="37"/>
          <w:lang w:val="es-MX"/>
        </w:rPr>
        <w:t xml:space="preserve"> </w:t>
      </w:r>
      <w:r w:rsidRPr="007A5954">
        <w:rPr>
          <w:spacing w:val="-1"/>
          <w:lang w:val="es-MX"/>
        </w:rPr>
        <w:t>documento</w:t>
      </w:r>
      <w:r w:rsidRPr="007A5954">
        <w:rPr>
          <w:spacing w:val="36"/>
          <w:lang w:val="es-MX"/>
        </w:rPr>
        <w:t xml:space="preserve"> </w:t>
      </w:r>
      <w:r w:rsidRPr="007A5954">
        <w:rPr>
          <w:lang w:val="es-MX"/>
        </w:rPr>
        <w:t>en</w:t>
      </w:r>
      <w:r w:rsidRPr="007A5954">
        <w:rPr>
          <w:spacing w:val="37"/>
          <w:lang w:val="es-MX"/>
        </w:rPr>
        <w:t xml:space="preserve"> </w:t>
      </w:r>
      <w:r w:rsidRPr="007A5954">
        <w:rPr>
          <w:spacing w:val="-1"/>
          <w:lang w:val="es-MX"/>
        </w:rPr>
        <w:t>papel</w:t>
      </w:r>
      <w:r w:rsidRPr="007A5954">
        <w:rPr>
          <w:spacing w:val="36"/>
          <w:lang w:val="es-MX"/>
        </w:rPr>
        <w:t xml:space="preserve"> </w:t>
      </w:r>
      <w:r w:rsidRPr="007A5954">
        <w:rPr>
          <w:lang w:val="es-MX"/>
        </w:rPr>
        <w:t>en</w:t>
      </w:r>
      <w:r w:rsidRPr="007A5954">
        <w:rPr>
          <w:spacing w:val="37"/>
          <w:lang w:val="es-MX"/>
        </w:rPr>
        <w:t xml:space="preserve"> </w:t>
      </w:r>
      <w:r w:rsidRPr="007A5954">
        <w:rPr>
          <w:lang w:val="es-MX"/>
        </w:rPr>
        <w:t>el</w:t>
      </w:r>
      <w:r w:rsidRPr="007A5954">
        <w:rPr>
          <w:spacing w:val="39"/>
          <w:lang w:val="es-MX"/>
        </w:rPr>
        <w:t xml:space="preserve"> </w:t>
      </w:r>
      <w:r w:rsidRPr="007A5954">
        <w:rPr>
          <w:spacing w:val="-1"/>
          <w:lang w:val="es-MX"/>
        </w:rPr>
        <w:t>domicilio</w:t>
      </w:r>
      <w:r w:rsidRPr="007A5954">
        <w:rPr>
          <w:spacing w:val="36"/>
          <w:lang w:val="es-MX"/>
        </w:rPr>
        <w:t xml:space="preserve"> </w:t>
      </w:r>
      <w:r w:rsidRPr="007A5954">
        <w:rPr>
          <w:spacing w:val="-1"/>
          <w:lang w:val="es-MX"/>
        </w:rPr>
        <w:t>señalado</w:t>
      </w:r>
      <w:r w:rsidRPr="007A5954">
        <w:rPr>
          <w:spacing w:val="37"/>
          <w:lang w:val="es-MX"/>
        </w:rPr>
        <w:t xml:space="preserve"> </w:t>
      </w:r>
      <w:r w:rsidRPr="007A5954">
        <w:rPr>
          <w:lang w:val="es-MX"/>
        </w:rPr>
        <w:t>en</w:t>
      </w:r>
      <w:r w:rsidRPr="007A5954">
        <w:rPr>
          <w:spacing w:val="37"/>
          <w:lang w:val="es-MX"/>
        </w:rPr>
        <w:t xml:space="preserve"> </w:t>
      </w:r>
      <w:r w:rsidRPr="007A5954">
        <w:rPr>
          <w:lang w:val="es-MX"/>
        </w:rPr>
        <w:t>el</w:t>
      </w:r>
      <w:r w:rsidRPr="007A5954">
        <w:rPr>
          <w:spacing w:val="39"/>
          <w:lang w:val="es-MX"/>
        </w:rPr>
        <w:t xml:space="preserve"> </w:t>
      </w:r>
      <w:r w:rsidRPr="007A5954">
        <w:rPr>
          <w:spacing w:val="-1"/>
          <w:lang w:val="es-MX"/>
        </w:rPr>
        <w:t>numeral</w:t>
      </w:r>
      <w:r>
        <w:rPr>
          <w:rFonts w:ascii="ITC Avant Garde" w:hAnsi="ITC Avant Garde"/>
          <w:lang w:val="es-ES_tradnl"/>
        </w:rPr>
        <w:t xml:space="preserve"> 19</w:t>
      </w:r>
      <w:r w:rsidRPr="00521203">
        <w:rPr>
          <w:rFonts w:ascii="ITC Avant Garde" w:hAnsi="ITC Avant Garde"/>
          <w:lang w:val="es-ES_tradnl"/>
        </w:rPr>
        <w:t>.1 anterior.</w:t>
      </w:r>
    </w:p>
    <w:p w14:paraId="5A6A0A5B" w14:textId="77777777" w:rsidR="00A81F4C" w:rsidRDefault="00A81F4C" w:rsidP="000F218E">
      <w:pPr>
        <w:pStyle w:val="Textoindependiente"/>
        <w:widowControl w:val="0"/>
        <w:numPr>
          <w:ilvl w:val="2"/>
          <w:numId w:val="144"/>
        </w:numPr>
        <w:tabs>
          <w:tab w:val="left" w:pos="284"/>
        </w:tabs>
        <w:spacing w:before="160" w:after="0" w:line="276" w:lineRule="auto"/>
        <w:ind w:left="284" w:right="57" w:hanging="284"/>
        <w:jc w:val="both"/>
        <w:rPr>
          <w:lang w:val="es-MX"/>
        </w:rPr>
      </w:pPr>
      <w:r w:rsidRPr="007A5954">
        <w:rPr>
          <w:spacing w:val="-1"/>
          <w:lang w:val="es-MX"/>
        </w:rPr>
        <w:t>Las</w:t>
      </w:r>
      <w:r w:rsidRPr="007A5954">
        <w:rPr>
          <w:spacing w:val="56"/>
          <w:lang w:val="es-MX"/>
        </w:rPr>
        <w:t xml:space="preserve"> </w:t>
      </w:r>
      <w:r w:rsidRPr="007A5954">
        <w:rPr>
          <w:spacing w:val="-2"/>
          <w:lang w:val="es-MX"/>
        </w:rPr>
        <w:t>Partes</w:t>
      </w:r>
      <w:r w:rsidRPr="007A5954">
        <w:rPr>
          <w:spacing w:val="57"/>
          <w:lang w:val="es-MX"/>
        </w:rPr>
        <w:t xml:space="preserve"> </w:t>
      </w:r>
      <w:r w:rsidRPr="007A5954">
        <w:rPr>
          <w:spacing w:val="-1"/>
          <w:lang w:val="es-MX"/>
        </w:rPr>
        <w:t>determinan</w:t>
      </w:r>
      <w:r w:rsidRPr="007A5954">
        <w:rPr>
          <w:spacing w:val="53"/>
          <w:lang w:val="es-MX"/>
        </w:rPr>
        <w:t xml:space="preserve"> </w:t>
      </w:r>
      <w:r w:rsidRPr="007A5954">
        <w:rPr>
          <w:spacing w:val="-1"/>
          <w:lang w:val="es-MX"/>
        </w:rPr>
        <w:t>que</w:t>
      </w:r>
      <w:r w:rsidRPr="007A5954">
        <w:rPr>
          <w:spacing w:val="54"/>
          <w:lang w:val="es-MX"/>
        </w:rPr>
        <w:t xml:space="preserve"> </w:t>
      </w:r>
      <w:r w:rsidRPr="007A5954">
        <w:rPr>
          <w:lang w:val="es-MX"/>
        </w:rPr>
        <w:t>en</w:t>
      </w:r>
      <w:r w:rsidRPr="007A5954">
        <w:rPr>
          <w:spacing w:val="56"/>
          <w:lang w:val="es-MX"/>
        </w:rPr>
        <w:t xml:space="preserve"> </w:t>
      </w:r>
      <w:r w:rsidRPr="007A5954">
        <w:rPr>
          <w:spacing w:val="-1"/>
          <w:lang w:val="es-MX"/>
        </w:rPr>
        <w:t>tanto</w:t>
      </w:r>
      <w:r w:rsidRPr="007A5954">
        <w:rPr>
          <w:spacing w:val="55"/>
          <w:lang w:val="es-MX"/>
        </w:rPr>
        <w:t xml:space="preserve"> </w:t>
      </w:r>
      <w:r w:rsidRPr="007A5954">
        <w:rPr>
          <w:spacing w:val="-1"/>
          <w:lang w:val="es-MX"/>
        </w:rPr>
        <w:t>pueden</w:t>
      </w:r>
      <w:r w:rsidRPr="007A5954">
        <w:rPr>
          <w:spacing w:val="53"/>
          <w:lang w:val="es-MX"/>
        </w:rPr>
        <w:t xml:space="preserve"> </w:t>
      </w:r>
      <w:r w:rsidRPr="007A5954">
        <w:rPr>
          <w:spacing w:val="-1"/>
          <w:lang w:val="es-MX"/>
        </w:rPr>
        <w:t>realizarse</w:t>
      </w:r>
      <w:r w:rsidRPr="007A5954">
        <w:rPr>
          <w:spacing w:val="54"/>
          <w:lang w:val="es-MX"/>
        </w:rPr>
        <w:t xml:space="preserve"> </w:t>
      </w:r>
      <w:r w:rsidRPr="007A5954">
        <w:rPr>
          <w:spacing w:val="-1"/>
          <w:lang w:val="es-MX"/>
        </w:rPr>
        <w:t>gestiones</w:t>
      </w:r>
      <w:r w:rsidRPr="007A5954">
        <w:rPr>
          <w:spacing w:val="57"/>
          <w:lang w:val="es-MX"/>
        </w:rPr>
        <w:t xml:space="preserve"> </w:t>
      </w:r>
      <w:r w:rsidRPr="007A5954">
        <w:rPr>
          <w:spacing w:val="-1"/>
          <w:lang w:val="es-MX"/>
        </w:rPr>
        <w:t>mediante</w:t>
      </w:r>
      <w:r w:rsidRPr="007A5954">
        <w:rPr>
          <w:spacing w:val="37"/>
          <w:lang w:val="es-MX"/>
        </w:rPr>
        <w:t xml:space="preserve"> </w:t>
      </w:r>
      <w:r w:rsidRPr="007A5954">
        <w:rPr>
          <w:spacing w:val="-1"/>
          <w:lang w:val="es-MX"/>
        </w:rPr>
        <w:t>funcionalidades</w:t>
      </w:r>
      <w:r w:rsidRPr="007A5954">
        <w:rPr>
          <w:spacing w:val="15"/>
          <w:lang w:val="es-MX"/>
        </w:rPr>
        <w:t xml:space="preserve"> </w:t>
      </w:r>
      <w:r w:rsidRPr="007A5954">
        <w:rPr>
          <w:spacing w:val="-1"/>
          <w:lang w:val="es-MX"/>
        </w:rPr>
        <w:t>del</w:t>
      </w:r>
      <w:r w:rsidRPr="007A5954">
        <w:rPr>
          <w:spacing w:val="16"/>
          <w:lang w:val="es-MX"/>
        </w:rPr>
        <w:t xml:space="preserve"> </w:t>
      </w:r>
      <w:r w:rsidRPr="007A5954">
        <w:rPr>
          <w:spacing w:val="-1"/>
          <w:lang w:val="es-MX"/>
        </w:rPr>
        <w:t>SEG,</w:t>
      </w:r>
      <w:r w:rsidRPr="007A5954">
        <w:rPr>
          <w:spacing w:val="17"/>
          <w:lang w:val="es-MX"/>
        </w:rPr>
        <w:t xml:space="preserve"> </w:t>
      </w:r>
      <w:r w:rsidRPr="007A5954">
        <w:rPr>
          <w:spacing w:val="-1"/>
          <w:lang w:val="es-MX"/>
        </w:rPr>
        <w:t>emplearán</w:t>
      </w:r>
      <w:r w:rsidRPr="007A5954">
        <w:rPr>
          <w:spacing w:val="12"/>
          <w:lang w:val="es-MX"/>
        </w:rPr>
        <w:t xml:space="preserve"> </w:t>
      </w:r>
      <w:r w:rsidRPr="007A5954">
        <w:rPr>
          <w:spacing w:val="-1"/>
          <w:lang w:val="es-MX"/>
        </w:rPr>
        <w:t>para</w:t>
      </w:r>
      <w:r w:rsidRPr="007A5954">
        <w:rPr>
          <w:spacing w:val="15"/>
          <w:lang w:val="es-MX"/>
        </w:rPr>
        <w:t xml:space="preserve"> </w:t>
      </w:r>
      <w:r w:rsidRPr="007A5954">
        <w:rPr>
          <w:spacing w:val="-1"/>
          <w:lang w:val="es-MX"/>
        </w:rPr>
        <w:t>sus</w:t>
      </w:r>
      <w:r w:rsidRPr="007A5954">
        <w:rPr>
          <w:spacing w:val="15"/>
          <w:lang w:val="es-MX"/>
        </w:rPr>
        <w:t xml:space="preserve"> </w:t>
      </w:r>
      <w:r w:rsidRPr="007A5954">
        <w:rPr>
          <w:spacing w:val="-1"/>
          <w:lang w:val="es-MX"/>
        </w:rPr>
        <w:t>notificaciones</w:t>
      </w:r>
      <w:r w:rsidRPr="007A5954">
        <w:rPr>
          <w:spacing w:val="15"/>
          <w:lang w:val="es-MX"/>
        </w:rPr>
        <w:t xml:space="preserve"> </w:t>
      </w:r>
      <w:r w:rsidRPr="007A5954">
        <w:rPr>
          <w:spacing w:val="-1"/>
          <w:lang w:val="es-MX"/>
        </w:rPr>
        <w:t>las</w:t>
      </w:r>
      <w:r w:rsidRPr="007A5954">
        <w:rPr>
          <w:spacing w:val="15"/>
          <w:lang w:val="es-MX"/>
        </w:rPr>
        <w:t xml:space="preserve"> </w:t>
      </w:r>
      <w:r w:rsidRPr="007A5954">
        <w:rPr>
          <w:spacing w:val="-1"/>
          <w:lang w:val="es-MX"/>
        </w:rPr>
        <w:t>siguientes</w:t>
      </w:r>
      <w:r w:rsidRPr="007A5954">
        <w:rPr>
          <w:spacing w:val="71"/>
          <w:lang w:val="es-MX"/>
        </w:rPr>
        <w:t xml:space="preserve"> </w:t>
      </w:r>
      <w:r w:rsidRPr="007A5954">
        <w:rPr>
          <w:spacing w:val="-1"/>
          <w:lang w:val="es-MX"/>
        </w:rPr>
        <w:t>cuentas de</w:t>
      </w:r>
      <w:r w:rsidRPr="007A5954">
        <w:rPr>
          <w:spacing w:val="-3"/>
          <w:lang w:val="es-MX"/>
        </w:rPr>
        <w:t xml:space="preserve"> </w:t>
      </w:r>
      <w:r w:rsidRPr="007A5954">
        <w:rPr>
          <w:spacing w:val="-1"/>
          <w:lang w:val="es-MX"/>
        </w:rPr>
        <w:t>correo:</w:t>
      </w:r>
    </w:p>
    <w:p w14:paraId="311C3561" w14:textId="77777777" w:rsidR="00A81F4C" w:rsidRPr="007A5954" w:rsidRDefault="00A81F4C" w:rsidP="00A81F4C">
      <w:pPr>
        <w:pStyle w:val="Textoindependiente"/>
        <w:tabs>
          <w:tab w:val="left" w:pos="3940"/>
        </w:tabs>
        <w:spacing w:line="275" w:lineRule="auto"/>
        <w:ind w:left="1530" w:right="4770"/>
        <w:jc w:val="both"/>
        <w:rPr>
          <w:lang w:val="es-MX"/>
        </w:rPr>
      </w:pPr>
      <w:r w:rsidRPr="007A5954">
        <w:rPr>
          <w:spacing w:val="-1"/>
          <w:lang w:val="es-MX"/>
        </w:rPr>
        <w:lastRenderedPageBreak/>
        <w:t>El</w:t>
      </w:r>
      <w:r w:rsidRPr="007A5954">
        <w:rPr>
          <w:lang w:val="es-MX"/>
        </w:rPr>
        <w:t xml:space="preserve"> </w:t>
      </w:r>
      <w:r w:rsidRPr="007A5954">
        <w:rPr>
          <w:spacing w:val="-1"/>
          <w:lang w:val="es-MX"/>
        </w:rPr>
        <w:t>Concesionario:</w:t>
      </w:r>
      <w:r w:rsidRPr="007A5954">
        <w:rPr>
          <w:spacing w:val="-1"/>
          <w:lang w:val="es-MX"/>
        </w:rPr>
        <w:tab/>
        <w:t>[*]@[*]</w:t>
      </w:r>
      <w:r w:rsidRPr="007A5954">
        <w:rPr>
          <w:spacing w:val="25"/>
          <w:lang w:val="es-MX"/>
        </w:rPr>
        <w:t xml:space="preserve"> </w:t>
      </w:r>
      <w:r w:rsidRPr="007A5954">
        <w:rPr>
          <w:spacing w:val="-1"/>
          <w:lang w:val="es-MX"/>
        </w:rPr>
        <w:t>Telcel:</w:t>
      </w:r>
      <w:r w:rsidRPr="007A5954">
        <w:rPr>
          <w:spacing w:val="-1"/>
          <w:lang w:val="es-MX"/>
        </w:rPr>
        <w:tab/>
        <w:t>[*]@[*]</w:t>
      </w:r>
    </w:p>
    <w:p w14:paraId="2238886E" w14:textId="77777777" w:rsidR="00A81F4C" w:rsidRDefault="00A81F4C" w:rsidP="00A81F4C">
      <w:pPr>
        <w:pStyle w:val="Textoindependiente"/>
        <w:spacing w:before="123" w:line="276" w:lineRule="auto"/>
        <w:ind w:right="111" w:firstLine="7"/>
        <w:jc w:val="both"/>
        <w:rPr>
          <w:lang w:val="es-MX"/>
        </w:rPr>
      </w:pPr>
      <w:r w:rsidRPr="007A5954">
        <w:rPr>
          <w:spacing w:val="-1"/>
          <w:lang w:val="es-MX"/>
        </w:rPr>
        <w:t>En</w:t>
      </w:r>
      <w:r w:rsidRPr="007A5954">
        <w:rPr>
          <w:spacing w:val="50"/>
          <w:lang w:val="es-MX"/>
        </w:rPr>
        <w:t xml:space="preserve"> </w:t>
      </w:r>
      <w:r w:rsidRPr="007A5954">
        <w:rPr>
          <w:lang w:val="es-MX"/>
        </w:rPr>
        <w:t>tal</w:t>
      </w:r>
      <w:r w:rsidRPr="007A5954">
        <w:rPr>
          <w:spacing w:val="50"/>
          <w:lang w:val="es-MX"/>
        </w:rPr>
        <w:t xml:space="preserve"> </w:t>
      </w:r>
      <w:r w:rsidRPr="007A5954">
        <w:rPr>
          <w:spacing w:val="-1"/>
          <w:lang w:val="es-MX"/>
        </w:rPr>
        <w:t>evento,</w:t>
      </w:r>
      <w:r w:rsidRPr="007A5954">
        <w:rPr>
          <w:spacing w:val="50"/>
          <w:lang w:val="es-MX"/>
        </w:rPr>
        <w:t xml:space="preserve"> </w:t>
      </w:r>
      <w:r w:rsidRPr="007A5954">
        <w:rPr>
          <w:spacing w:val="-1"/>
          <w:lang w:val="es-MX"/>
        </w:rPr>
        <w:t>las</w:t>
      </w:r>
      <w:r w:rsidRPr="007A5954">
        <w:rPr>
          <w:spacing w:val="52"/>
          <w:lang w:val="es-MX"/>
        </w:rPr>
        <w:t xml:space="preserve"> </w:t>
      </w:r>
      <w:r w:rsidRPr="007A5954">
        <w:rPr>
          <w:spacing w:val="-1"/>
          <w:lang w:val="es-MX"/>
        </w:rPr>
        <w:t>Partes</w:t>
      </w:r>
      <w:r w:rsidRPr="007A5954">
        <w:rPr>
          <w:spacing w:val="52"/>
          <w:lang w:val="es-MX"/>
        </w:rPr>
        <w:t xml:space="preserve"> </w:t>
      </w:r>
      <w:r w:rsidRPr="007A5954">
        <w:rPr>
          <w:spacing w:val="-1"/>
          <w:lang w:val="es-MX"/>
        </w:rPr>
        <w:t>determinarán</w:t>
      </w:r>
      <w:r w:rsidRPr="007A5954">
        <w:rPr>
          <w:spacing w:val="49"/>
          <w:lang w:val="es-MX"/>
        </w:rPr>
        <w:t xml:space="preserve"> </w:t>
      </w:r>
      <w:r w:rsidRPr="007A5954">
        <w:rPr>
          <w:spacing w:val="-1"/>
          <w:lang w:val="es-MX"/>
        </w:rPr>
        <w:t>las</w:t>
      </w:r>
      <w:r w:rsidRPr="007A5954">
        <w:rPr>
          <w:spacing w:val="50"/>
          <w:lang w:val="es-MX"/>
        </w:rPr>
        <w:t xml:space="preserve"> </w:t>
      </w:r>
      <w:r w:rsidRPr="007A5954">
        <w:rPr>
          <w:spacing w:val="-1"/>
          <w:lang w:val="es-MX"/>
        </w:rPr>
        <w:t>medidas</w:t>
      </w:r>
      <w:r w:rsidRPr="007A5954">
        <w:rPr>
          <w:spacing w:val="50"/>
          <w:lang w:val="es-MX"/>
        </w:rPr>
        <w:t xml:space="preserve"> </w:t>
      </w:r>
      <w:r w:rsidRPr="007A5954">
        <w:rPr>
          <w:spacing w:val="-1"/>
          <w:lang w:val="es-MX"/>
        </w:rPr>
        <w:t>de</w:t>
      </w:r>
      <w:r w:rsidRPr="007A5954">
        <w:rPr>
          <w:spacing w:val="49"/>
          <w:lang w:val="es-MX"/>
        </w:rPr>
        <w:t xml:space="preserve"> </w:t>
      </w:r>
      <w:r w:rsidRPr="007A5954">
        <w:rPr>
          <w:spacing w:val="-1"/>
          <w:lang w:val="es-MX"/>
        </w:rPr>
        <w:t>seguridad</w:t>
      </w:r>
      <w:r w:rsidRPr="007A5954">
        <w:rPr>
          <w:spacing w:val="51"/>
          <w:lang w:val="es-MX"/>
        </w:rPr>
        <w:t xml:space="preserve"> </w:t>
      </w:r>
      <w:r w:rsidRPr="007A5954">
        <w:rPr>
          <w:spacing w:val="-1"/>
          <w:lang w:val="es-MX"/>
        </w:rPr>
        <w:t>respecto</w:t>
      </w:r>
      <w:r w:rsidRPr="007A5954">
        <w:rPr>
          <w:spacing w:val="48"/>
          <w:lang w:val="es-MX"/>
        </w:rPr>
        <w:t xml:space="preserve"> </w:t>
      </w:r>
      <w:r w:rsidRPr="007A5954">
        <w:rPr>
          <w:spacing w:val="-1"/>
          <w:lang w:val="es-MX"/>
        </w:rPr>
        <w:t>de</w:t>
      </w:r>
      <w:r w:rsidRPr="007A5954">
        <w:rPr>
          <w:spacing w:val="49"/>
          <w:lang w:val="es-MX"/>
        </w:rPr>
        <w:t xml:space="preserve"> </w:t>
      </w:r>
      <w:r w:rsidRPr="007A5954">
        <w:rPr>
          <w:spacing w:val="-1"/>
          <w:lang w:val="es-MX"/>
        </w:rPr>
        <w:t>las</w:t>
      </w:r>
      <w:r w:rsidRPr="007A5954">
        <w:rPr>
          <w:spacing w:val="39"/>
          <w:lang w:val="es-MX"/>
        </w:rPr>
        <w:t xml:space="preserve"> </w:t>
      </w:r>
      <w:r w:rsidRPr="007A5954">
        <w:rPr>
          <w:spacing w:val="-1"/>
          <w:lang w:val="es-MX"/>
        </w:rPr>
        <w:t>comunicaciones</w:t>
      </w:r>
      <w:r w:rsidRPr="007A5954">
        <w:rPr>
          <w:spacing w:val="21"/>
          <w:lang w:val="es-MX"/>
        </w:rPr>
        <w:t xml:space="preserve"> </w:t>
      </w:r>
      <w:r w:rsidRPr="007A5954">
        <w:rPr>
          <w:spacing w:val="-1"/>
          <w:lang w:val="es-MX"/>
        </w:rPr>
        <w:t>que</w:t>
      </w:r>
      <w:r w:rsidRPr="007A5954">
        <w:rPr>
          <w:spacing w:val="21"/>
          <w:lang w:val="es-MX"/>
        </w:rPr>
        <w:t xml:space="preserve"> </w:t>
      </w:r>
      <w:r w:rsidRPr="007A5954">
        <w:rPr>
          <w:spacing w:val="-1"/>
          <w:lang w:val="es-MX"/>
        </w:rPr>
        <w:t>realicen</w:t>
      </w:r>
      <w:r w:rsidRPr="007A5954">
        <w:rPr>
          <w:spacing w:val="20"/>
          <w:lang w:val="es-MX"/>
        </w:rPr>
        <w:t xml:space="preserve"> </w:t>
      </w:r>
      <w:r w:rsidRPr="007A5954">
        <w:rPr>
          <w:spacing w:val="-2"/>
          <w:lang w:val="es-MX"/>
        </w:rPr>
        <w:t>por</w:t>
      </w:r>
      <w:r w:rsidRPr="007A5954">
        <w:rPr>
          <w:spacing w:val="21"/>
          <w:lang w:val="es-MX"/>
        </w:rPr>
        <w:t xml:space="preserve"> </w:t>
      </w:r>
      <w:r w:rsidRPr="007A5954">
        <w:rPr>
          <w:spacing w:val="-1"/>
          <w:lang w:val="es-MX"/>
        </w:rPr>
        <w:t>correo</w:t>
      </w:r>
      <w:r w:rsidRPr="007A5954">
        <w:rPr>
          <w:spacing w:val="20"/>
          <w:lang w:val="es-MX"/>
        </w:rPr>
        <w:t xml:space="preserve"> </w:t>
      </w:r>
      <w:r w:rsidRPr="007A5954">
        <w:rPr>
          <w:spacing w:val="-1"/>
          <w:lang w:val="es-MX"/>
        </w:rPr>
        <w:t>electrónico,</w:t>
      </w:r>
      <w:r w:rsidRPr="007A5954">
        <w:rPr>
          <w:spacing w:val="18"/>
          <w:lang w:val="es-MX"/>
        </w:rPr>
        <w:t xml:space="preserve"> </w:t>
      </w:r>
      <w:r w:rsidRPr="007A5954">
        <w:rPr>
          <w:spacing w:val="-1"/>
          <w:lang w:val="es-MX"/>
        </w:rPr>
        <w:t>las</w:t>
      </w:r>
      <w:r w:rsidRPr="007A5954">
        <w:rPr>
          <w:spacing w:val="21"/>
          <w:lang w:val="es-MX"/>
        </w:rPr>
        <w:t xml:space="preserve"> </w:t>
      </w:r>
      <w:r w:rsidRPr="007A5954">
        <w:rPr>
          <w:spacing w:val="-1"/>
          <w:lang w:val="es-MX"/>
        </w:rPr>
        <w:t>que</w:t>
      </w:r>
      <w:r w:rsidRPr="007A5954">
        <w:rPr>
          <w:spacing w:val="21"/>
          <w:lang w:val="es-MX"/>
        </w:rPr>
        <w:t xml:space="preserve"> </w:t>
      </w:r>
      <w:r w:rsidRPr="007A5954">
        <w:rPr>
          <w:spacing w:val="-1"/>
          <w:lang w:val="es-MX"/>
        </w:rPr>
        <w:t>incluirán,</w:t>
      </w:r>
      <w:r w:rsidRPr="007A5954">
        <w:rPr>
          <w:spacing w:val="19"/>
          <w:lang w:val="es-MX"/>
        </w:rPr>
        <w:t xml:space="preserve"> </w:t>
      </w:r>
      <w:r w:rsidRPr="007A5954">
        <w:rPr>
          <w:spacing w:val="-1"/>
          <w:lang w:val="es-MX"/>
        </w:rPr>
        <w:t>al</w:t>
      </w:r>
      <w:r w:rsidRPr="007A5954">
        <w:rPr>
          <w:spacing w:val="22"/>
          <w:lang w:val="es-MX"/>
        </w:rPr>
        <w:t xml:space="preserve"> </w:t>
      </w:r>
      <w:r w:rsidRPr="007A5954">
        <w:rPr>
          <w:spacing w:val="-1"/>
          <w:lang w:val="es-MX"/>
        </w:rPr>
        <w:t>menos:</w:t>
      </w:r>
      <w:r w:rsidRPr="007A5954">
        <w:rPr>
          <w:spacing w:val="19"/>
          <w:lang w:val="es-MX"/>
        </w:rPr>
        <w:t xml:space="preserve"> </w:t>
      </w:r>
      <w:r w:rsidRPr="007A5954">
        <w:rPr>
          <w:spacing w:val="-2"/>
          <w:lang w:val="es-MX"/>
        </w:rPr>
        <w:t>(i)</w:t>
      </w:r>
      <w:r w:rsidRPr="007A5954">
        <w:rPr>
          <w:spacing w:val="63"/>
          <w:lang w:val="es-MX"/>
        </w:rPr>
        <w:t xml:space="preserve"> </w:t>
      </w:r>
      <w:r w:rsidRPr="007A5954">
        <w:rPr>
          <w:lang w:val="es-MX"/>
        </w:rPr>
        <w:t>la</w:t>
      </w:r>
      <w:r w:rsidRPr="007A5954">
        <w:rPr>
          <w:spacing w:val="32"/>
          <w:lang w:val="es-MX"/>
        </w:rPr>
        <w:t xml:space="preserve"> </w:t>
      </w:r>
      <w:r w:rsidRPr="007A5954">
        <w:rPr>
          <w:spacing w:val="-1"/>
          <w:lang w:val="es-MX"/>
        </w:rPr>
        <w:t>determinación</w:t>
      </w:r>
      <w:r w:rsidRPr="007A5954">
        <w:rPr>
          <w:spacing w:val="31"/>
          <w:lang w:val="es-MX"/>
        </w:rPr>
        <w:t xml:space="preserve"> </w:t>
      </w:r>
      <w:r w:rsidRPr="007A5954">
        <w:rPr>
          <w:spacing w:val="-1"/>
          <w:lang w:val="es-MX"/>
        </w:rPr>
        <w:t>de</w:t>
      </w:r>
      <w:r w:rsidRPr="007A5954">
        <w:rPr>
          <w:spacing w:val="30"/>
          <w:lang w:val="es-MX"/>
        </w:rPr>
        <w:t xml:space="preserve"> </w:t>
      </w:r>
      <w:r w:rsidRPr="007A5954">
        <w:rPr>
          <w:spacing w:val="-1"/>
          <w:lang w:val="es-MX"/>
        </w:rPr>
        <w:t>cuentas</w:t>
      </w:r>
      <w:r w:rsidRPr="007A5954">
        <w:rPr>
          <w:spacing w:val="33"/>
          <w:lang w:val="es-MX"/>
        </w:rPr>
        <w:t xml:space="preserve"> </w:t>
      </w:r>
      <w:r w:rsidRPr="007A5954">
        <w:rPr>
          <w:spacing w:val="-1"/>
          <w:lang w:val="es-MX"/>
        </w:rPr>
        <w:t>específicas</w:t>
      </w:r>
      <w:r w:rsidRPr="007A5954">
        <w:rPr>
          <w:spacing w:val="30"/>
          <w:lang w:val="es-MX"/>
        </w:rPr>
        <w:t xml:space="preserve"> </w:t>
      </w:r>
      <w:r w:rsidRPr="007A5954">
        <w:rPr>
          <w:spacing w:val="-1"/>
          <w:lang w:val="es-MX"/>
        </w:rPr>
        <w:t>para</w:t>
      </w:r>
      <w:r w:rsidRPr="007A5954">
        <w:rPr>
          <w:spacing w:val="30"/>
          <w:lang w:val="es-MX"/>
        </w:rPr>
        <w:t xml:space="preserve"> </w:t>
      </w:r>
      <w:r w:rsidRPr="007A5954">
        <w:rPr>
          <w:spacing w:val="-1"/>
          <w:lang w:val="es-MX"/>
        </w:rPr>
        <w:t>comunicaciones</w:t>
      </w:r>
      <w:r w:rsidRPr="007A5954">
        <w:rPr>
          <w:spacing w:val="30"/>
          <w:lang w:val="es-MX"/>
        </w:rPr>
        <w:t xml:space="preserve"> </w:t>
      </w:r>
      <w:r w:rsidRPr="007A5954">
        <w:rPr>
          <w:lang w:val="es-MX"/>
        </w:rPr>
        <w:t>entre</w:t>
      </w:r>
      <w:r w:rsidRPr="007A5954">
        <w:rPr>
          <w:spacing w:val="30"/>
          <w:lang w:val="es-MX"/>
        </w:rPr>
        <w:t xml:space="preserve"> </w:t>
      </w:r>
      <w:r w:rsidRPr="007A5954">
        <w:rPr>
          <w:lang w:val="es-MX"/>
        </w:rPr>
        <w:t>las</w:t>
      </w:r>
      <w:r w:rsidRPr="007A5954">
        <w:rPr>
          <w:spacing w:val="33"/>
          <w:lang w:val="es-MX"/>
        </w:rPr>
        <w:t xml:space="preserve"> </w:t>
      </w:r>
      <w:r w:rsidRPr="007A5954">
        <w:rPr>
          <w:spacing w:val="-1"/>
          <w:lang w:val="es-MX"/>
        </w:rPr>
        <w:t>Partes;</w:t>
      </w:r>
      <w:r w:rsidRPr="007A5954">
        <w:rPr>
          <w:spacing w:val="33"/>
          <w:lang w:val="es-MX"/>
        </w:rPr>
        <w:t xml:space="preserve"> </w:t>
      </w:r>
      <w:r w:rsidRPr="007A5954">
        <w:rPr>
          <w:spacing w:val="-1"/>
          <w:lang w:val="es-MX"/>
        </w:rPr>
        <w:t>(ii)</w:t>
      </w:r>
      <w:r w:rsidRPr="007A5954">
        <w:rPr>
          <w:spacing w:val="35"/>
          <w:lang w:val="es-MX"/>
        </w:rPr>
        <w:t xml:space="preserve"> </w:t>
      </w:r>
      <w:r w:rsidRPr="007A5954">
        <w:rPr>
          <w:lang w:val="es-MX"/>
        </w:rPr>
        <w:t>los</w:t>
      </w:r>
      <w:r w:rsidRPr="007A5954">
        <w:rPr>
          <w:spacing w:val="41"/>
          <w:lang w:val="es-MX"/>
        </w:rPr>
        <w:t xml:space="preserve"> </w:t>
      </w:r>
      <w:r w:rsidRPr="007A5954">
        <w:rPr>
          <w:spacing w:val="-1"/>
          <w:lang w:val="es-MX"/>
        </w:rPr>
        <w:t>mensajes</w:t>
      </w:r>
      <w:r w:rsidRPr="007A5954">
        <w:rPr>
          <w:spacing w:val="42"/>
          <w:lang w:val="es-MX"/>
        </w:rPr>
        <w:t xml:space="preserve"> </w:t>
      </w:r>
      <w:r w:rsidRPr="007A5954">
        <w:rPr>
          <w:spacing w:val="-1"/>
          <w:lang w:val="es-MX"/>
        </w:rPr>
        <w:t>únicamente</w:t>
      </w:r>
      <w:r w:rsidRPr="007A5954">
        <w:rPr>
          <w:spacing w:val="42"/>
          <w:lang w:val="es-MX"/>
        </w:rPr>
        <w:t xml:space="preserve"> </w:t>
      </w:r>
      <w:r w:rsidRPr="007A5954">
        <w:rPr>
          <w:spacing w:val="-1"/>
          <w:lang w:val="es-MX"/>
        </w:rPr>
        <w:t>deberán</w:t>
      </w:r>
      <w:r w:rsidRPr="007A5954">
        <w:rPr>
          <w:spacing w:val="42"/>
          <w:lang w:val="es-MX"/>
        </w:rPr>
        <w:t xml:space="preserve"> </w:t>
      </w:r>
      <w:r w:rsidRPr="007A5954">
        <w:rPr>
          <w:spacing w:val="-1"/>
          <w:lang w:val="es-MX"/>
        </w:rPr>
        <w:t>señalar</w:t>
      </w:r>
      <w:r w:rsidRPr="007A5954">
        <w:rPr>
          <w:spacing w:val="42"/>
          <w:lang w:val="es-MX"/>
        </w:rPr>
        <w:t xml:space="preserve"> </w:t>
      </w:r>
      <w:r w:rsidRPr="007A5954">
        <w:rPr>
          <w:spacing w:val="-1"/>
          <w:lang w:val="es-MX"/>
        </w:rPr>
        <w:t>como</w:t>
      </w:r>
      <w:r w:rsidRPr="007A5954">
        <w:rPr>
          <w:spacing w:val="41"/>
          <w:lang w:val="es-MX"/>
        </w:rPr>
        <w:t xml:space="preserve"> </w:t>
      </w:r>
      <w:r w:rsidRPr="007A5954">
        <w:rPr>
          <w:spacing w:val="-1"/>
          <w:lang w:val="es-MX"/>
        </w:rPr>
        <w:t>parte</w:t>
      </w:r>
      <w:r w:rsidRPr="007A5954">
        <w:rPr>
          <w:spacing w:val="42"/>
          <w:lang w:val="es-MX"/>
        </w:rPr>
        <w:t xml:space="preserve"> </w:t>
      </w:r>
      <w:r w:rsidRPr="007A5954">
        <w:rPr>
          <w:spacing w:val="-1"/>
          <w:lang w:val="es-MX"/>
        </w:rPr>
        <w:t>de</w:t>
      </w:r>
      <w:r w:rsidRPr="007A5954">
        <w:rPr>
          <w:spacing w:val="42"/>
          <w:lang w:val="es-MX"/>
        </w:rPr>
        <w:t xml:space="preserve"> </w:t>
      </w:r>
      <w:r w:rsidRPr="007A5954">
        <w:rPr>
          <w:lang w:val="es-MX"/>
        </w:rPr>
        <w:t>su</w:t>
      </w:r>
      <w:r w:rsidRPr="007A5954">
        <w:rPr>
          <w:spacing w:val="42"/>
          <w:lang w:val="es-MX"/>
        </w:rPr>
        <w:t xml:space="preserve"> </w:t>
      </w:r>
      <w:r w:rsidRPr="007A5954">
        <w:rPr>
          <w:spacing w:val="-1"/>
          <w:lang w:val="es-MX"/>
        </w:rPr>
        <w:t>texto</w:t>
      </w:r>
      <w:r w:rsidRPr="007A5954">
        <w:rPr>
          <w:spacing w:val="41"/>
          <w:lang w:val="es-MX"/>
        </w:rPr>
        <w:t xml:space="preserve"> </w:t>
      </w:r>
      <w:r w:rsidRPr="007A5954">
        <w:rPr>
          <w:lang w:val="es-MX"/>
        </w:rPr>
        <w:t>la</w:t>
      </w:r>
      <w:r w:rsidRPr="007A5954">
        <w:rPr>
          <w:spacing w:val="42"/>
          <w:lang w:val="es-MX"/>
        </w:rPr>
        <w:t xml:space="preserve"> </w:t>
      </w:r>
      <w:r w:rsidRPr="007A5954">
        <w:rPr>
          <w:spacing w:val="-1"/>
          <w:lang w:val="es-MX"/>
        </w:rPr>
        <w:t>información</w:t>
      </w:r>
      <w:r w:rsidRPr="007A5954">
        <w:rPr>
          <w:spacing w:val="35"/>
          <w:lang w:val="es-MX"/>
        </w:rPr>
        <w:t xml:space="preserve"> </w:t>
      </w:r>
      <w:r w:rsidRPr="007A5954">
        <w:rPr>
          <w:spacing w:val="-1"/>
          <w:lang w:val="es-MX"/>
        </w:rPr>
        <w:t>indispensable</w:t>
      </w:r>
      <w:r w:rsidRPr="007A5954">
        <w:rPr>
          <w:spacing w:val="8"/>
          <w:lang w:val="es-MX"/>
        </w:rPr>
        <w:t xml:space="preserve"> </w:t>
      </w:r>
      <w:r w:rsidRPr="007A5954">
        <w:rPr>
          <w:spacing w:val="-1"/>
          <w:lang w:val="es-MX"/>
        </w:rPr>
        <w:t>que</w:t>
      </w:r>
      <w:r w:rsidRPr="007A5954">
        <w:rPr>
          <w:spacing w:val="8"/>
          <w:lang w:val="es-MX"/>
        </w:rPr>
        <w:t xml:space="preserve"> </w:t>
      </w:r>
      <w:r w:rsidRPr="007A5954">
        <w:rPr>
          <w:spacing w:val="-1"/>
          <w:lang w:val="es-MX"/>
        </w:rPr>
        <w:t>permita</w:t>
      </w:r>
      <w:r w:rsidRPr="007A5954">
        <w:rPr>
          <w:spacing w:val="8"/>
          <w:lang w:val="es-MX"/>
        </w:rPr>
        <w:t xml:space="preserve"> </w:t>
      </w:r>
      <w:r w:rsidRPr="007A5954">
        <w:rPr>
          <w:spacing w:val="-1"/>
          <w:lang w:val="es-MX"/>
        </w:rPr>
        <w:t>identificar</w:t>
      </w:r>
      <w:r w:rsidRPr="007A5954">
        <w:rPr>
          <w:spacing w:val="9"/>
          <w:lang w:val="es-MX"/>
        </w:rPr>
        <w:t xml:space="preserve"> </w:t>
      </w:r>
      <w:r w:rsidRPr="007A5954">
        <w:rPr>
          <w:lang w:val="es-MX"/>
        </w:rPr>
        <w:t>la</w:t>
      </w:r>
      <w:r w:rsidRPr="007A5954">
        <w:rPr>
          <w:spacing w:val="8"/>
          <w:lang w:val="es-MX"/>
        </w:rPr>
        <w:t xml:space="preserve"> </w:t>
      </w:r>
      <w:r w:rsidRPr="007A5954">
        <w:rPr>
          <w:spacing w:val="-1"/>
          <w:lang w:val="es-MX"/>
        </w:rPr>
        <w:t>comunicación</w:t>
      </w:r>
      <w:r w:rsidRPr="007A5954">
        <w:rPr>
          <w:spacing w:val="9"/>
          <w:lang w:val="es-MX"/>
        </w:rPr>
        <w:t xml:space="preserve"> </w:t>
      </w:r>
      <w:r w:rsidRPr="007A5954">
        <w:rPr>
          <w:lang w:val="es-MX"/>
        </w:rPr>
        <w:t>y</w:t>
      </w:r>
      <w:r w:rsidRPr="007A5954">
        <w:rPr>
          <w:spacing w:val="7"/>
          <w:lang w:val="es-MX"/>
        </w:rPr>
        <w:t xml:space="preserve"> </w:t>
      </w:r>
      <w:r w:rsidRPr="007A5954">
        <w:rPr>
          <w:lang w:val="es-MX"/>
        </w:rPr>
        <w:t>el</w:t>
      </w:r>
      <w:r w:rsidRPr="007A5954">
        <w:rPr>
          <w:spacing w:val="10"/>
          <w:lang w:val="es-MX"/>
        </w:rPr>
        <w:t xml:space="preserve"> </w:t>
      </w:r>
      <w:r w:rsidRPr="007A5954">
        <w:rPr>
          <w:spacing w:val="-1"/>
          <w:lang w:val="es-MX"/>
        </w:rPr>
        <w:t>carácter</w:t>
      </w:r>
      <w:r w:rsidRPr="007A5954">
        <w:rPr>
          <w:spacing w:val="11"/>
          <w:lang w:val="es-MX"/>
        </w:rPr>
        <w:t xml:space="preserve"> </w:t>
      </w:r>
      <w:r w:rsidRPr="007A5954">
        <w:rPr>
          <w:spacing w:val="-1"/>
          <w:lang w:val="es-MX"/>
        </w:rPr>
        <w:t>de</w:t>
      </w:r>
      <w:r w:rsidRPr="007A5954">
        <w:rPr>
          <w:spacing w:val="8"/>
          <w:lang w:val="es-MX"/>
        </w:rPr>
        <w:t xml:space="preserve"> </w:t>
      </w:r>
      <w:r w:rsidRPr="007A5954">
        <w:rPr>
          <w:spacing w:val="-1"/>
          <w:lang w:val="es-MX"/>
        </w:rPr>
        <w:t>la</w:t>
      </w:r>
      <w:r w:rsidRPr="007A5954">
        <w:rPr>
          <w:spacing w:val="11"/>
          <w:lang w:val="es-MX"/>
        </w:rPr>
        <w:t xml:space="preserve"> </w:t>
      </w:r>
      <w:r w:rsidRPr="007A5954">
        <w:rPr>
          <w:spacing w:val="-1"/>
          <w:lang w:val="es-MX"/>
        </w:rPr>
        <w:t>misma;</w:t>
      </w:r>
      <w:r w:rsidRPr="007A5954">
        <w:rPr>
          <w:spacing w:val="10"/>
          <w:lang w:val="es-MX"/>
        </w:rPr>
        <w:t xml:space="preserve"> </w:t>
      </w:r>
      <w:r w:rsidRPr="007A5954">
        <w:rPr>
          <w:spacing w:val="-1"/>
          <w:lang w:val="es-MX"/>
        </w:rPr>
        <w:t>(iii)</w:t>
      </w:r>
      <w:r w:rsidRPr="007A5954">
        <w:rPr>
          <w:spacing w:val="59"/>
          <w:lang w:val="es-MX"/>
        </w:rPr>
        <w:t xml:space="preserve"> </w:t>
      </w:r>
      <w:r w:rsidRPr="007A5954">
        <w:rPr>
          <w:spacing w:val="-1"/>
          <w:lang w:val="es-MX"/>
        </w:rPr>
        <w:t>de</w:t>
      </w:r>
      <w:r w:rsidRPr="007A5954">
        <w:rPr>
          <w:spacing w:val="13"/>
          <w:lang w:val="es-MX"/>
        </w:rPr>
        <w:t xml:space="preserve"> </w:t>
      </w:r>
      <w:r w:rsidRPr="007A5954">
        <w:rPr>
          <w:spacing w:val="-1"/>
          <w:lang w:val="es-MX"/>
        </w:rPr>
        <w:t>incluir</w:t>
      </w:r>
      <w:r w:rsidRPr="007A5954">
        <w:rPr>
          <w:spacing w:val="12"/>
          <w:lang w:val="es-MX"/>
        </w:rPr>
        <w:t xml:space="preserve"> </w:t>
      </w:r>
      <w:r w:rsidRPr="007A5954">
        <w:rPr>
          <w:spacing w:val="-1"/>
          <w:lang w:val="es-MX"/>
        </w:rPr>
        <w:t>Información</w:t>
      </w:r>
      <w:r w:rsidRPr="007A5954">
        <w:rPr>
          <w:spacing w:val="12"/>
          <w:lang w:val="es-MX"/>
        </w:rPr>
        <w:t xml:space="preserve"> </w:t>
      </w:r>
      <w:r w:rsidRPr="007A5954">
        <w:rPr>
          <w:spacing w:val="-1"/>
          <w:lang w:val="es-MX"/>
        </w:rPr>
        <w:t>Confidencial,</w:t>
      </w:r>
      <w:r w:rsidRPr="007A5954">
        <w:rPr>
          <w:spacing w:val="12"/>
          <w:lang w:val="es-MX"/>
        </w:rPr>
        <w:t xml:space="preserve"> </w:t>
      </w:r>
      <w:r w:rsidRPr="007A5954">
        <w:rPr>
          <w:spacing w:val="-1"/>
          <w:lang w:val="es-MX"/>
        </w:rPr>
        <w:t>la</w:t>
      </w:r>
      <w:r w:rsidRPr="007A5954">
        <w:rPr>
          <w:spacing w:val="13"/>
          <w:lang w:val="es-MX"/>
        </w:rPr>
        <w:t xml:space="preserve"> </w:t>
      </w:r>
      <w:r w:rsidRPr="007A5954">
        <w:rPr>
          <w:spacing w:val="-1"/>
          <w:lang w:val="es-MX"/>
        </w:rPr>
        <w:t>misma</w:t>
      </w:r>
      <w:r w:rsidRPr="007A5954">
        <w:rPr>
          <w:spacing w:val="13"/>
          <w:lang w:val="es-MX"/>
        </w:rPr>
        <w:t xml:space="preserve"> </w:t>
      </w:r>
      <w:r w:rsidRPr="007A5954">
        <w:rPr>
          <w:spacing w:val="-1"/>
          <w:lang w:val="es-MX"/>
        </w:rPr>
        <w:t>deberá</w:t>
      </w:r>
      <w:r w:rsidRPr="007A5954">
        <w:rPr>
          <w:spacing w:val="13"/>
          <w:lang w:val="es-MX"/>
        </w:rPr>
        <w:t xml:space="preserve"> </w:t>
      </w:r>
      <w:r w:rsidRPr="007A5954">
        <w:rPr>
          <w:spacing w:val="-1"/>
          <w:lang w:val="es-MX"/>
        </w:rPr>
        <w:t>siempre</w:t>
      </w:r>
      <w:r w:rsidRPr="007A5954">
        <w:rPr>
          <w:spacing w:val="13"/>
          <w:lang w:val="es-MX"/>
        </w:rPr>
        <w:t xml:space="preserve"> </w:t>
      </w:r>
      <w:r w:rsidRPr="007A5954">
        <w:rPr>
          <w:lang w:val="es-MX"/>
        </w:rPr>
        <w:t>ir</w:t>
      </w:r>
      <w:r w:rsidRPr="007A5954">
        <w:rPr>
          <w:spacing w:val="13"/>
          <w:lang w:val="es-MX"/>
        </w:rPr>
        <w:t xml:space="preserve"> </w:t>
      </w:r>
      <w:r w:rsidRPr="007A5954">
        <w:rPr>
          <w:spacing w:val="-1"/>
          <w:lang w:val="es-MX"/>
        </w:rPr>
        <w:t>en</w:t>
      </w:r>
      <w:r w:rsidRPr="007A5954">
        <w:rPr>
          <w:spacing w:val="13"/>
          <w:lang w:val="es-MX"/>
        </w:rPr>
        <w:t xml:space="preserve"> </w:t>
      </w:r>
      <w:r w:rsidRPr="007A5954">
        <w:rPr>
          <w:spacing w:val="-1"/>
          <w:lang w:val="es-MX"/>
        </w:rPr>
        <w:t>archivos</w:t>
      </w:r>
      <w:r w:rsidRPr="007A5954">
        <w:rPr>
          <w:spacing w:val="13"/>
          <w:lang w:val="es-MX"/>
        </w:rPr>
        <w:t xml:space="preserve"> </w:t>
      </w:r>
      <w:r w:rsidRPr="007A5954">
        <w:rPr>
          <w:spacing w:val="-2"/>
          <w:lang w:val="es-MX"/>
        </w:rPr>
        <w:t>adjuntos</w:t>
      </w:r>
      <w:r w:rsidRPr="007A5954">
        <w:rPr>
          <w:spacing w:val="77"/>
          <w:lang w:val="es-MX"/>
        </w:rPr>
        <w:t xml:space="preserve"> </w:t>
      </w:r>
      <w:r w:rsidRPr="007A5954">
        <w:rPr>
          <w:spacing w:val="-1"/>
          <w:lang w:val="es-MX"/>
        </w:rPr>
        <w:t>al</w:t>
      </w:r>
      <w:r w:rsidRPr="007A5954">
        <w:rPr>
          <w:lang w:val="es-MX"/>
        </w:rPr>
        <w:t xml:space="preserve"> </w:t>
      </w:r>
      <w:r w:rsidRPr="007A5954">
        <w:rPr>
          <w:spacing w:val="-1"/>
          <w:lang w:val="es-MX"/>
        </w:rPr>
        <w:t xml:space="preserve">menos protegidos por contraseña </w:t>
      </w:r>
      <w:r w:rsidRPr="007A5954">
        <w:rPr>
          <w:lang w:val="es-MX"/>
        </w:rPr>
        <w:t>y</w:t>
      </w:r>
      <w:r w:rsidRPr="007A5954">
        <w:rPr>
          <w:spacing w:val="-2"/>
          <w:lang w:val="es-MX"/>
        </w:rPr>
        <w:t xml:space="preserve"> </w:t>
      </w:r>
      <w:r w:rsidRPr="007A5954">
        <w:rPr>
          <w:spacing w:val="-1"/>
          <w:lang w:val="es-MX"/>
        </w:rPr>
        <w:t xml:space="preserve">de </w:t>
      </w:r>
      <w:r w:rsidRPr="007A5954">
        <w:rPr>
          <w:lang w:val="es-MX"/>
        </w:rPr>
        <w:t>ser</w:t>
      </w:r>
      <w:r w:rsidRPr="007A5954">
        <w:rPr>
          <w:spacing w:val="-3"/>
          <w:lang w:val="es-MX"/>
        </w:rPr>
        <w:t xml:space="preserve"> </w:t>
      </w:r>
      <w:r w:rsidRPr="007A5954">
        <w:rPr>
          <w:spacing w:val="-1"/>
          <w:lang w:val="es-MX"/>
        </w:rPr>
        <w:t>posible que incluyan</w:t>
      </w:r>
      <w:r w:rsidRPr="007A5954">
        <w:rPr>
          <w:spacing w:val="-2"/>
          <w:lang w:val="es-MX"/>
        </w:rPr>
        <w:t xml:space="preserve"> </w:t>
      </w:r>
      <w:r w:rsidRPr="007A5954">
        <w:rPr>
          <w:spacing w:val="-1"/>
          <w:lang w:val="es-MX"/>
        </w:rPr>
        <w:t>certificado</w:t>
      </w:r>
      <w:r w:rsidRPr="007A5954">
        <w:rPr>
          <w:spacing w:val="-2"/>
          <w:lang w:val="es-MX"/>
        </w:rPr>
        <w:t xml:space="preserve"> </w:t>
      </w:r>
      <w:r w:rsidRPr="007A5954">
        <w:rPr>
          <w:spacing w:val="-1"/>
          <w:lang w:val="es-MX"/>
        </w:rPr>
        <w:t>digital.</w:t>
      </w:r>
    </w:p>
    <w:p w14:paraId="6DD6B4A8" w14:textId="77777777" w:rsidR="00A81F4C" w:rsidRPr="007A5954" w:rsidRDefault="00A81F4C" w:rsidP="000F218E">
      <w:pPr>
        <w:pStyle w:val="Textoindependiente"/>
        <w:widowControl w:val="0"/>
        <w:numPr>
          <w:ilvl w:val="2"/>
          <w:numId w:val="144"/>
        </w:numPr>
        <w:tabs>
          <w:tab w:val="left" w:pos="825"/>
        </w:tabs>
        <w:spacing w:after="0" w:line="276" w:lineRule="auto"/>
        <w:ind w:left="0" w:right="111" w:firstLine="0"/>
        <w:jc w:val="both"/>
        <w:rPr>
          <w:lang w:val="es-MX"/>
        </w:rPr>
      </w:pPr>
      <w:r w:rsidRPr="007A5954">
        <w:rPr>
          <w:spacing w:val="-1"/>
          <w:lang w:val="es-MX"/>
        </w:rPr>
        <w:t>Para</w:t>
      </w:r>
      <w:r w:rsidRPr="007A5954">
        <w:rPr>
          <w:spacing w:val="39"/>
          <w:lang w:val="es-MX"/>
        </w:rPr>
        <w:t xml:space="preserve"> </w:t>
      </w:r>
      <w:r w:rsidRPr="007A5954">
        <w:rPr>
          <w:spacing w:val="-1"/>
          <w:lang w:val="es-MX"/>
        </w:rPr>
        <w:t>contactos</w:t>
      </w:r>
      <w:r w:rsidRPr="007A5954">
        <w:rPr>
          <w:spacing w:val="40"/>
          <w:lang w:val="es-MX"/>
        </w:rPr>
        <w:t xml:space="preserve"> </w:t>
      </w:r>
      <w:r w:rsidRPr="007A5954">
        <w:rPr>
          <w:lang w:val="es-MX"/>
        </w:rPr>
        <w:t>vía</w:t>
      </w:r>
      <w:r w:rsidRPr="007A5954">
        <w:rPr>
          <w:spacing w:val="42"/>
          <w:lang w:val="es-MX"/>
        </w:rPr>
        <w:t xml:space="preserve"> </w:t>
      </w:r>
      <w:r w:rsidRPr="007A5954">
        <w:rPr>
          <w:spacing w:val="-1"/>
          <w:lang w:val="es-MX"/>
        </w:rPr>
        <w:t>telefónica,</w:t>
      </w:r>
      <w:r w:rsidRPr="007A5954">
        <w:rPr>
          <w:spacing w:val="41"/>
          <w:lang w:val="es-MX"/>
        </w:rPr>
        <w:t xml:space="preserve"> </w:t>
      </w:r>
      <w:r w:rsidRPr="007A5954">
        <w:rPr>
          <w:lang w:val="es-MX"/>
        </w:rPr>
        <w:t>en</w:t>
      </w:r>
      <w:r w:rsidRPr="007A5954">
        <w:rPr>
          <w:spacing w:val="42"/>
          <w:lang w:val="es-MX"/>
        </w:rPr>
        <w:t xml:space="preserve"> </w:t>
      </w:r>
      <w:r w:rsidRPr="007A5954">
        <w:rPr>
          <w:spacing w:val="-1"/>
          <w:lang w:val="es-MX"/>
        </w:rPr>
        <w:t>caso</w:t>
      </w:r>
      <w:r w:rsidRPr="007A5954">
        <w:rPr>
          <w:spacing w:val="41"/>
          <w:lang w:val="es-MX"/>
        </w:rPr>
        <w:t xml:space="preserve"> </w:t>
      </w:r>
      <w:r w:rsidRPr="007A5954">
        <w:rPr>
          <w:spacing w:val="-1"/>
          <w:lang w:val="es-MX"/>
        </w:rPr>
        <w:t>de</w:t>
      </w:r>
      <w:r w:rsidRPr="007A5954">
        <w:rPr>
          <w:spacing w:val="42"/>
          <w:lang w:val="es-MX"/>
        </w:rPr>
        <w:t xml:space="preserve"> </w:t>
      </w:r>
      <w:r w:rsidRPr="007A5954">
        <w:rPr>
          <w:spacing w:val="-1"/>
          <w:lang w:val="es-MX"/>
        </w:rPr>
        <w:t>emergencia,</w:t>
      </w:r>
      <w:r w:rsidRPr="007A5954">
        <w:rPr>
          <w:spacing w:val="41"/>
          <w:lang w:val="es-MX"/>
        </w:rPr>
        <w:t xml:space="preserve"> </w:t>
      </w:r>
      <w:r w:rsidRPr="007A5954">
        <w:rPr>
          <w:spacing w:val="-1"/>
          <w:lang w:val="es-MX"/>
        </w:rPr>
        <w:t>así</w:t>
      </w:r>
      <w:r w:rsidRPr="007A5954">
        <w:rPr>
          <w:spacing w:val="43"/>
          <w:lang w:val="es-MX"/>
        </w:rPr>
        <w:t xml:space="preserve"> </w:t>
      </w:r>
      <w:r w:rsidRPr="007A5954">
        <w:rPr>
          <w:spacing w:val="-1"/>
          <w:lang w:val="es-MX"/>
        </w:rPr>
        <w:t>como</w:t>
      </w:r>
      <w:r w:rsidRPr="007A5954">
        <w:rPr>
          <w:spacing w:val="39"/>
          <w:lang w:val="es-MX"/>
        </w:rPr>
        <w:t xml:space="preserve"> </w:t>
      </w:r>
      <w:r w:rsidRPr="007A5954">
        <w:rPr>
          <w:spacing w:val="-1"/>
          <w:lang w:val="es-MX"/>
        </w:rPr>
        <w:t>para</w:t>
      </w:r>
      <w:r w:rsidRPr="007A5954">
        <w:rPr>
          <w:spacing w:val="42"/>
          <w:lang w:val="es-MX"/>
        </w:rPr>
        <w:t xml:space="preserve"> </w:t>
      </w:r>
      <w:r w:rsidRPr="007A5954">
        <w:rPr>
          <w:spacing w:val="-1"/>
          <w:lang w:val="es-MX"/>
        </w:rPr>
        <w:t>dar</w:t>
      </w:r>
      <w:r w:rsidRPr="007A5954">
        <w:rPr>
          <w:spacing w:val="25"/>
          <w:lang w:val="es-MX"/>
        </w:rPr>
        <w:t xml:space="preserve"> </w:t>
      </w:r>
      <w:r w:rsidRPr="007A5954">
        <w:rPr>
          <w:spacing w:val="-1"/>
          <w:lang w:val="es-MX"/>
        </w:rPr>
        <w:t>aviso</w:t>
      </w:r>
      <w:r w:rsidRPr="007A5954">
        <w:rPr>
          <w:spacing w:val="5"/>
          <w:lang w:val="es-MX"/>
        </w:rPr>
        <w:t xml:space="preserve"> </w:t>
      </w:r>
      <w:r w:rsidRPr="007A5954">
        <w:rPr>
          <w:spacing w:val="-1"/>
          <w:lang w:val="es-MX"/>
        </w:rPr>
        <w:t>de</w:t>
      </w:r>
      <w:r w:rsidRPr="007A5954">
        <w:rPr>
          <w:spacing w:val="6"/>
          <w:lang w:val="es-MX"/>
        </w:rPr>
        <w:t xml:space="preserve"> </w:t>
      </w:r>
      <w:r w:rsidRPr="007A5954">
        <w:rPr>
          <w:spacing w:val="-1"/>
          <w:lang w:val="es-MX"/>
        </w:rPr>
        <w:t>envíos</w:t>
      </w:r>
      <w:r w:rsidRPr="007A5954">
        <w:rPr>
          <w:spacing w:val="7"/>
          <w:lang w:val="es-MX"/>
        </w:rPr>
        <w:t xml:space="preserve"> </w:t>
      </w:r>
      <w:r w:rsidRPr="007A5954">
        <w:rPr>
          <w:spacing w:val="-2"/>
          <w:lang w:val="es-MX"/>
        </w:rPr>
        <w:t>de</w:t>
      </w:r>
      <w:r w:rsidRPr="007A5954">
        <w:rPr>
          <w:spacing w:val="6"/>
          <w:lang w:val="es-MX"/>
        </w:rPr>
        <w:t xml:space="preserve"> </w:t>
      </w:r>
      <w:r w:rsidRPr="007A5954">
        <w:rPr>
          <w:spacing w:val="-1"/>
          <w:lang w:val="es-MX"/>
        </w:rPr>
        <w:t>notificaciones</w:t>
      </w:r>
      <w:r w:rsidRPr="007A5954">
        <w:rPr>
          <w:spacing w:val="6"/>
          <w:lang w:val="es-MX"/>
        </w:rPr>
        <w:t xml:space="preserve"> </w:t>
      </w:r>
      <w:r w:rsidRPr="007A5954">
        <w:rPr>
          <w:spacing w:val="-1"/>
          <w:lang w:val="es-MX"/>
        </w:rPr>
        <w:t>por</w:t>
      </w:r>
      <w:r w:rsidRPr="007A5954">
        <w:rPr>
          <w:spacing w:val="4"/>
          <w:lang w:val="es-MX"/>
        </w:rPr>
        <w:t xml:space="preserve"> </w:t>
      </w:r>
      <w:r w:rsidRPr="007A5954">
        <w:rPr>
          <w:spacing w:val="-1"/>
          <w:lang w:val="es-MX"/>
        </w:rPr>
        <w:t>correo</w:t>
      </w:r>
      <w:r w:rsidRPr="007A5954">
        <w:rPr>
          <w:spacing w:val="3"/>
          <w:lang w:val="es-MX"/>
        </w:rPr>
        <w:t xml:space="preserve"> </w:t>
      </w:r>
      <w:r w:rsidRPr="007A5954">
        <w:rPr>
          <w:spacing w:val="-1"/>
          <w:lang w:val="es-MX"/>
        </w:rPr>
        <w:t>electrónico</w:t>
      </w:r>
      <w:r w:rsidRPr="007A5954">
        <w:rPr>
          <w:spacing w:val="5"/>
          <w:lang w:val="es-MX"/>
        </w:rPr>
        <w:t xml:space="preserve"> </w:t>
      </w:r>
      <w:r w:rsidRPr="007A5954">
        <w:rPr>
          <w:lang w:val="es-MX"/>
        </w:rPr>
        <w:t>en</w:t>
      </w:r>
      <w:r w:rsidRPr="007A5954">
        <w:rPr>
          <w:spacing w:val="6"/>
          <w:lang w:val="es-MX"/>
        </w:rPr>
        <w:t xml:space="preserve"> </w:t>
      </w:r>
      <w:r w:rsidRPr="007A5954">
        <w:rPr>
          <w:spacing w:val="-1"/>
          <w:lang w:val="es-MX"/>
        </w:rPr>
        <w:t>ausencia</w:t>
      </w:r>
      <w:r w:rsidRPr="007A5954">
        <w:rPr>
          <w:spacing w:val="6"/>
          <w:lang w:val="es-MX"/>
        </w:rPr>
        <w:t xml:space="preserve"> </w:t>
      </w:r>
      <w:r w:rsidRPr="007A5954">
        <w:rPr>
          <w:spacing w:val="-1"/>
          <w:lang w:val="es-MX"/>
        </w:rPr>
        <w:t>del</w:t>
      </w:r>
      <w:r w:rsidRPr="007A5954">
        <w:rPr>
          <w:spacing w:val="7"/>
          <w:lang w:val="es-MX"/>
        </w:rPr>
        <w:t xml:space="preserve"> </w:t>
      </w:r>
      <w:r w:rsidRPr="007A5954">
        <w:rPr>
          <w:spacing w:val="-1"/>
          <w:lang w:val="es-MX"/>
        </w:rPr>
        <w:t>SEG,</w:t>
      </w:r>
      <w:r w:rsidRPr="007A5954">
        <w:rPr>
          <w:spacing w:val="4"/>
          <w:lang w:val="es-MX"/>
        </w:rPr>
        <w:t xml:space="preserve"> </w:t>
      </w:r>
      <w:r w:rsidRPr="007A5954">
        <w:rPr>
          <w:lang w:val="es-MX"/>
        </w:rPr>
        <w:t>y</w:t>
      </w:r>
      <w:r w:rsidRPr="007A5954">
        <w:rPr>
          <w:spacing w:val="59"/>
          <w:lang w:val="es-MX"/>
        </w:rPr>
        <w:t xml:space="preserve"> </w:t>
      </w:r>
      <w:r w:rsidRPr="007A5954">
        <w:rPr>
          <w:spacing w:val="-1"/>
          <w:lang w:val="es-MX"/>
        </w:rPr>
        <w:t>salvo</w:t>
      </w:r>
      <w:r w:rsidRPr="007A5954">
        <w:rPr>
          <w:spacing w:val="17"/>
          <w:lang w:val="es-MX"/>
        </w:rPr>
        <w:t xml:space="preserve"> </w:t>
      </w:r>
      <w:r w:rsidRPr="007A5954">
        <w:rPr>
          <w:spacing w:val="-1"/>
          <w:lang w:val="es-MX"/>
        </w:rPr>
        <w:t>que</w:t>
      </w:r>
      <w:r w:rsidRPr="007A5954">
        <w:rPr>
          <w:spacing w:val="18"/>
          <w:lang w:val="es-MX"/>
        </w:rPr>
        <w:t xml:space="preserve"> </w:t>
      </w:r>
      <w:r w:rsidRPr="007A5954">
        <w:rPr>
          <w:spacing w:val="-1"/>
          <w:lang w:val="es-MX"/>
        </w:rPr>
        <w:t>de</w:t>
      </w:r>
      <w:r w:rsidRPr="007A5954">
        <w:rPr>
          <w:spacing w:val="18"/>
          <w:lang w:val="es-MX"/>
        </w:rPr>
        <w:t xml:space="preserve"> </w:t>
      </w:r>
      <w:r w:rsidRPr="007A5954">
        <w:rPr>
          <w:spacing w:val="-1"/>
          <w:lang w:val="es-MX"/>
        </w:rPr>
        <w:t>manera</w:t>
      </w:r>
      <w:r w:rsidRPr="007A5954">
        <w:rPr>
          <w:spacing w:val="16"/>
          <w:lang w:val="es-MX"/>
        </w:rPr>
        <w:t xml:space="preserve"> </w:t>
      </w:r>
      <w:r w:rsidRPr="007A5954">
        <w:rPr>
          <w:spacing w:val="-1"/>
          <w:lang w:val="es-MX"/>
        </w:rPr>
        <w:t>específica</w:t>
      </w:r>
      <w:r w:rsidRPr="007A5954">
        <w:rPr>
          <w:spacing w:val="18"/>
          <w:lang w:val="es-MX"/>
        </w:rPr>
        <w:t xml:space="preserve"> </w:t>
      </w:r>
      <w:r w:rsidRPr="007A5954">
        <w:rPr>
          <w:spacing w:val="-1"/>
          <w:lang w:val="es-MX"/>
        </w:rPr>
        <w:t>se</w:t>
      </w:r>
      <w:r w:rsidRPr="007A5954">
        <w:rPr>
          <w:spacing w:val="18"/>
          <w:lang w:val="es-MX"/>
        </w:rPr>
        <w:t xml:space="preserve"> </w:t>
      </w:r>
      <w:r w:rsidRPr="007A5954">
        <w:rPr>
          <w:spacing w:val="-1"/>
          <w:lang w:val="es-MX"/>
        </w:rPr>
        <w:t>establezca</w:t>
      </w:r>
      <w:r w:rsidRPr="007A5954">
        <w:rPr>
          <w:spacing w:val="18"/>
          <w:lang w:val="es-MX"/>
        </w:rPr>
        <w:t xml:space="preserve"> </w:t>
      </w:r>
      <w:r w:rsidRPr="007A5954">
        <w:rPr>
          <w:spacing w:val="-1"/>
          <w:lang w:val="es-MX"/>
        </w:rPr>
        <w:t>otro</w:t>
      </w:r>
      <w:r w:rsidRPr="007A5954">
        <w:rPr>
          <w:spacing w:val="17"/>
          <w:lang w:val="es-MX"/>
        </w:rPr>
        <w:t xml:space="preserve"> </w:t>
      </w:r>
      <w:r w:rsidRPr="007A5954">
        <w:rPr>
          <w:spacing w:val="-2"/>
          <w:lang w:val="es-MX"/>
        </w:rPr>
        <w:t>para</w:t>
      </w:r>
      <w:r w:rsidRPr="007A5954">
        <w:rPr>
          <w:spacing w:val="18"/>
          <w:lang w:val="es-MX"/>
        </w:rPr>
        <w:t xml:space="preserve"> </w:t>
      </w:r>
      <w:r w:rsidRPr="007A5954">
        <w:rPr>
          <w:spacing w:val="-1"/>
          <w:lang w:val="es-MX"/>
        </w:rPr>
        <w:t>algún</w:t>
      </w:r>
      <w:r w:rsidRPr="007A5954">
        <w:rPr>
          <w:spacing w:val="17"/>
          <w:lang w:val="es-MX"/>
        </w:rPr>
        <w:t xml:space="preserve"> </w:t>
      </w:r>
      <w:r w:rsidRPr="007A5954">
        <w:rPr>
          <w:spacing w:val="-1"/>
          <w:lang w:val="es-MX"/>
        </w:rPr>
        <w:t>propósito</w:t>
      </w:r>
      <w:r w:rsidRPr="007A5954">
        <w:rPr>
          <w:spacing w:val="14"/>
          <w:lang w:val="es-MX"/>
        </w:rPr>
        <w:t xml:space="preserve"> </w:t>
      </w:r>
      <w:r w:rsidRPr="007A5954">
        <w:rPr>
          <w:spacing w:val="-1"/>
          <w:lang w:val="es-MX"/>
        </w:rPr>
        <w:t>específico</w:t>
      </w:r>
      <w:r w:rsidRPr="007A5954">
        <w:rPr>
          <w:spacing w:val="55"/>
          <w:lang w:val="es-MX"/>
        </w:rPr>
        <w:t xml:space="preserve"> </w:t>
      </w:r>
      <w:r w:rsidRPr="007A5954">
        <w:rPr>
          <w:spacing w:val="-2"/>
          <w:lang w:val="es-MX"/>
        </w:rPr>
        <w:t>(como</w:t>
      </w:r>
      <w:r w:rsidRPr="007A5954">
        <w:rPr>
          <w:spacing w:val="47"/>
          <w:lang w:val="es-MX"/>
        </w:rPr>
        <w:t xml:space="preserve"> </w:t>
      </w:r>
      <w:r w:rsidRPr="007A5954">
        <w:rPr>
          <w:spacing w:val="-1"/>
          <w:lang w:val="es-MX"/>
        </w:rPr>
        <w:t>sucede</w:t>
      </w:r>
      <w:r w:rsidRPr="007A5954">
        <w:rPr>
          <w:spacing w:val="47"/>
          <w:lang w:val="es-MX"/>
        </w:rPr>
        <w:t xml:space="preserve"> </w:t>
      </w:r>
      <w:r w:rsidRPr="007A5954">
        <w:rPr>
          <w:spacing w:val="-1"/>
          <w:lang w:val="es-MX"/>
        </w:rPr>
        <w:t>para</w:t>
      </w:r>
      <w:r w:rsidRPr="007A5954">
        <w:rPr>
          <w:spacing w:val="47"/>
          <w:lang w:val="es-MX"/>
        </w:rPr>
        <w:t xml:space="preserve"> </w:t>
      </w:r>
      <w:r w:rsidRPr="007A5954">
        <w:rPr>
          <w:spacing w:val="-1"/>
          <w:lang w:val="es-MX"/>
        </w:rPr>
        <w:t>los</w:t>
      </w:r>
      <w:r w:rsidRPr="007A5954">
        <w:rPr>
          <w:spacing w:val="49"/>
          <w:lang w:val="es-MX"/>
        </w:rPr>
        <w:t xml:space="preserve"> </w:t>
      </w:r>
      <w:r w:rsidRPr="007A5954">
        <w:rPr>
          <w:spacing w:val="-2"/>
          <w:lang w:val="es-MX"/>
        </w:rPr>
        <w:t>Acuerdos</w:t>
      </w:r>
      <w:r w:rsidRPr="007A5954">
        <w:rPr>
          <w:spacing w:val="47"/>
          <w:lang w:val="es-MX"/>
        </w:rPr>
        <w:t xml:space="preserve"> </w:t>
      </w:r>
      <w:r w:rsidRPr="007A5954">
        <w:rPr>
          <w:spacing w:val="-1"/>
          <w:lang w:val="es-MX"/>
        </w:rPr>
        <w:t>de</w:t>
      </w:r>
      <w:r w:rsidRPr="007A5954">
        <w:rPr>
          <w:spacing w:val="47"/>
          <w:lang w:val="es-MX"/>
        </w:rPr>
        <w:t xml:space="preserve"> </w:t>
      </w:r>
      <w:r w:rsidRPr="007A5954">
        <w:rPr>
          <w:spacing w:val="-1"/>
          <w:lang w:val="es-MX"/>
        </w:rPr>
        <w:t>Sitio),</w:t>
      </w:r>
      <w:r w:rsidRPr="007A5954">
        <w:rPr>
          <w:spacing w:val="45"/>
          <w:lang w:val="es-MX"/>
        </w:rPr>
        <w:t xml:space="preserve"> </w:t>
      </w:r>
      <w:r w:rsidRPr="007A5954">
        <w:rPr>
          <w:lang w:val="es-MX"/>
        </w:rPr>
        <w:t>las</w:t>
      </w:r>
      <w:r w:rsidRPr="007A5954">
        <w:rPr>
          <w:spacing w:val="47"/>
          <w:lang w:val="es-MX"/>
        </w:rPr>
        <w:t xml:space="preserve"> </w:t>
      </w:r>
      <w:r w:rsidRPr="007A5954">
        <w:rPr>
          <w:spacing w:val="-1"/>
          <w:lang w:val="es-MX"/>
        </w:rPr>
        <w:t>Partes</w:t>
      </w:r>
      <w:r w:rsidRPr="007A5954">
        <w:rPr>
          <w:spacing w:val="47"/>
          <w:lang w:val="es-MX"/>
        </w:rPr>
        <w:t xml:space="preserve"> </w:t>
      </w:r>
      <w:r w:rsidRPr="007A5954">
        <w:rPr>
          <w:spacing w:val="-1"/>
          <w:lang w:val="es-MX"/>
        </w:rPr>
        <w:t>señalan</w:t>
      </w:r>
      <w:r w:rsidRPr="007A5954">
        <w:rPr>
          <w:spacing w:val="46"/>
          <w:lang w:val="es-MX"/>
        </w:rPr>
        <w:t xml:space="preserve"> </w:t>
      </w:r>
      <w:r w:rsidRPr="007A5954">
        <w:rPr>
          <w:spacing w:val="-1"/>
          <w:lang w:val="es-MX"/>
        </w:rPr>
        <w:t>como</w:t>
      </w:r>
      <w:r w:rsidRPr="007A5954">
        <w:rPr>
          <w:spacing w:val="46"/>
          <w:lang w:val="es-MX"/>
        </w:rPr>
        <w:t xml:space="preserve"> </w:t>
      </w:r>
      <w:r w:rsidRPr="007A5954">
        <w:rPr>
          <w:spacing w:val="-1"/>
          <w:lang w:val="es-MX"/>
        </w:rPr>
        <w:t>teléfonos</w:t>
      </w:r>
      <w:r w:rsidRPr="007A5954">
        <w:rPr>
          <w:spacing w:val="47"/>
          <w:lang w:val="es-MX"/>
        </w:rPr>
        <w:t xml:space="preserve"> </w:t>
      </w:r>
      <w:r w:rsidRPr="007A5954">
        <w:rPr>
          <w:lang w:val="es-MX"/>
        </w:rPr>
        <w:t>de</w:t>
      </w:r>
      <w:r w:rsidRPr="007A5954">
        <w:rPr>
          <w:spacing w:val="57"/>
          <w:lang w:val="es-MX"/>
        </w:rPr>
        <w:t xml:space="preserve"> </w:t>
      </w:r>
      <w:r w:rsidRPr="007A5954">
        <w:rPr>
          <w:spacing w:val="-1"/>
          <w:lang w:val="es-MX"/>
        </w:rPr>
        <w:t>contacto</w:t>
      </w:r>
      <w:r w:rsidRPr="007A5954">
        <w:rPr>
          <w:spacing w:val="-2"/>
          <w:lang w:val="es-MX"/>
        </w:rPr>
        <w:t xml:space="preserve"> </w:t>
      </w:r>
      <w:r w:rsidRPr="007A5954">
        <w:rPr>
          <w:lang w:val="es-MX"/>
        </w:rPr>
        <w:t>los</w:t>
      </w:r>
      <w:r w:rsidRPr="007A5954">
        <w:rPr>
          <w:spacing w:val="-1"/>
          <w:lang w:val="es-MX"/>
        </w:rPr>
        <w:t xml:space="preserve"> siguientes:</w:t>
      </w:r>
    </w:p>
    <w:p w14:paraId="60DD82EC" w14:textId="77777777" w:rsidR="00A81F4C" w:rsidRPr="007A5954" w:rsidRDefault="00A81F4C" w:rsidP="00A81F4C">
      <w:pPr>
        <w:pStyle w:val="Textoindependiente"/>
        <w:jc w:val="both"/>
        <w:rPr>
          <w:lang w:val="es-MX"/>
        </w:rPr>
      </w:pPr>
      <w:r w:rsidRPr="007A5954">
        <w:rPr>
          <w:spacing w:val="-1"/>
          <w:lang w:val="es-MX"/>
        </w:rPr>
        <w:t>El</w:t>
      </w:r>
      <w:r w:rsidRPr="007A5954">
        <w:rPr>
          <w:lang w:val="es-MX"/>
        </w:rPr>
        <w:t xml:space="preserve"> </w:t>
      </w:r>
      <w:r w:rsidRPr="007A5954">
        <w:rPr>
          <w:spacing w:val="-1"/>
          <w:lang w:val="es-MX"/>
        </w:rPr>
        <w:t>Concesionario:</w:t>
      </w:r>
      <w:r>
        <w:rPr>
          <w:lang w:val="es-MX"/>
        </w:rPr>
        <w:tab/>
      </w:r>
      <w:r w:rsidRPr="007A5954">
        <w:rPr>
          <w:spacing w:val="-1"/>
          <w:lang w:val="es-MX"/>
        </w:rPr>
        <w:t>[*]</w:t>
      </w:r>
    </w:p>
    <w:p w14:paraId="2CF4752C" w14:textId="77777777" w:rsidR="00A81F4C" w:rsidRPr="007A5954" w:rsidRDefault="00A81F4C" w:rsidP="00A81F4C">
      <w:pPr>
        <w:pStyle w:val="Textoindependiente"/>
        <w:spacing w:before="40"/>
        <w:ind w:left="2235"/>
        <w:jc w:val="both"/>
        <w:rPr>
          <w:lang w:val="es-MX"/>
        </w:rPr>
      </w:pPr>
      <w:r w:rsidRPr="007A5954">
        <w:rPr>
          <w:spacing w:val="-1"/>
          <w:lang w:val="es-MX"/>
        </w:rPr>
        <w:t>[*]@[*]</w:t>
      </w:r>
    </w:p>
    <w:p w14:paraId="393FDFDE" w14:textId="77777777" w:rsidR="00A81F4C" w:rsidRDefault="00A81F4C" w:rsidP="00A81F4C">
      <w:pPr>
        <w:pStyle w:val="Textoindependiente"/>
        <w:tabs>
          <w:tab w:val="left" w:pos="2235"/>
        </w:tabs>
        <w:spacing w:before="40"/>
        <w:jc w:val="both"/>
        <w:rPr>
          <w:lang w:val="es-MX"/>
        </w:rPr>
      </w:pPr>
      <w:r w:rsidRPr="007A5954">
        <w:rPr>
          <w:spacing w:val="-1"/>
          <w:lang w:val="es-MX"/>
        </w:rPr>
        <w:t>Atención:</w:t>
      </w:r>
      <w:r w:rsidRPr="007A5954">
        <w:rPr>
          <w:spacing w:val="-1"/>
          <w:lang w:val="es-MX"/>
        </w:rPr>
        <w:tab/>
        <w:t>[*]</w:t>
      </w:r>
    </w:p>
    <w:p w14:paraId="627C1B0B" w14:textId="77777777" w:rsidR="00A81F4C" w:rsidRPr="007A5954" w:rsidRDefault="00A81F4C" w:rsidP="00A81F4C">
      <w:pPr>
        <w:pStyle w:val="Textoindependiente"/>
        <w:tabs>
          <w:tab w:val="left" w:pos="2237"/>
        </w:tabs>
        <w:jc w:val="both"/>
        <w:rPr>
          <w:lang w:val="es-MX"/>
        </w:rPr>
      </w:pPr>
      <w:r w:rsidRPr="007A5954">
        <w:rPr>
          <w:spacing w:val="-1"/>
          <w:lang w:val="es-MX"/>
        </w:rPr>
        <w:t>Telcel:</w:t>
      </w:r>
      <w:r w:rsidRPr="007A5954">
        <w:rPr>
          <w:spacing w:val="-1"/>
          <w:lang w:val="es-MX"/>
        </w:rPr>
        <w:tab/>
        <w:t>[*]</w:t>
      </w:r>
    </w:p>
    <w:p w14:paraId="4E265534" w14:textId="77777777" w:rsidR="00A81F4C" w:rsidRPr="007A5954" w:rsidRDefault="00A81F4C" w:rsidP="00A81F4C">
      <w:pPr>
        <w:pStyle w:val="Textoindependiente"/>
        <w:spacing w:before="40"/>
        <w:ind w:left="2235"/>
        <w:jc w:val="both"/>
        <w:rPr>
          <w:lang w:val="es-MX"/>
        </w:rPr>
      </w:pPr>
      <w:r w:rsidRPr="007A5954">
        <w:rPr>
          <w:spacing w:val="-1"/>
          <w:lang w:val="es-MX"/>
        </w:rPr>
        <w:t>[*]@[*]</w:t>
      </w:r>
    </w:p>
    <w:p w14:paraId="2F9F8E6C" w14:textId="77777777" w:rsidR="00A81F4C" w:rsidRPr="007A5954" w:rsidRDefault="00A81F4C" w:rsidP="00A81F4C">
      <w:pPr>
        <w:pStyle w:val="Textoindependiente"/>
        <w:tabs>
          <w:tab w:val="left" w:pos="2235"/>
        </w:tabs>
        <w:spacing w:before="39"/>
        <w:jc w:val="both"/>
        <w:rPr>
          <w:lang w:val="es-MX"/>
        </w:rPr>
      </w:pPr>
      <w:r w:rsidRPr="007A5954">
        <w:rPr>
          <w:spacing w:val="-1"/>
          <w:lang w:val="es-MX"/>
        </w:rPr>
        <w:t>Atención:</w:t>
      </w:r>
      <w:r w:rsidRPr="007A5954">
        <w:rPr>
          <w:spacing w:val="-1"/>
          <w:lang w:val="es-MX"/>
        </w:rPr>
        <w:tab/>
        <w:t>[*]</w:t>
      </w:r>
    </w:p>
    <w:p w14:paraId="1727999B" w14:textId="77777777" w:rsidR="00A81F4C" w:rsidRPr="007A5954" w:rsidRDefault="00A81F4C" w:rsidP="00A81F4C">
      <w:pPr>
        <w:jc w:val="both"/>
        <w:sectPr w:rsidR="00A81F4C" w:rsidRPr="007A5954">
          <w:pgSz w:w="12240" w:h="15840"/>
          <w:pgMar w:top="2940" w:right="1420" w:bottom="1080" w:left="1420" w:header="2069" w:footer="893" w:gutter="0"/>
          <w:cols w:space="720"/>
        </w:sectPr>
      </w:pPr>
    </w:p>
    <w:p w14:paraId="653C9703" w14:textId="77777777" w:rsidR="00A81F4C" w:rsidRPr="007A5954" w:rsidRDefault="00A81F4C" w:rsidP="00A81F4C">
      <w:pPr>
        <w:jc w:val="both"/>
        <w:rPr>
          <w:rFonts w:ascii="Century Gothic" w:eastAsia="Century Gothic" w:hAnsi="Century Gothic" w:cs="Century Gothic"/>
          <w:sz w:val="20"/>
          <w:szCs w:val="20"/>
        </w:rPr>
      </w:pPr>
    </w:p>
    <w:p w14:paraId="607A47C6" w14:textId="77777777" w:rsidR="00A81F4C" w:rsidRPr="00AC2A79" w:rsidRDefault="00A81F4C" w:rsidP="00A81F4C">
      <w:pPr>
        <w:pStyle w:val="Ttulo2"/>
        <w:rPr>
          <w:rFonts w:ascii="Century Gothic" w:eastAsia="Century Gothic" w:hAnsi="Century Gothic" w:cstheme="minorBidi"/>
          <w:b w:val="0"/>
          <w:bCs w:val="0"/>
          <w:spacing w:val="-1"/>
          <w:u w:color="000000"/>
        </w:rPr>
      </w:pPr>
      <w:bookmarkStart w:id="274" w:name="_Toc435539923"/>
      <w:bookmarkStart w:id="275" w:name="_Toc435570579"/>
      <w:r w:rsidRPr="00AC2A79">
        <w:rPr>
          <w:rFonts w:ascii="Century Gothic" w:eastAsia="Century Gothic" w:hAnsi="Century Gothic" w:cstheme="minorBidi"/>
          <w:spacing w:val="-1"/>
          <w:u w:color="000000"/>
        </w:rPr>
        <w:t>CLÁUSULA VIGÉSIMA. MODIFICACIONES.</w:t>
      </w:r>
      <w:bookmarkEnd w:id="274"/>
      <w:bookmarkEnd w:id="275"/>
    </w:p>
    <w:p w14:paraId="4E20502B" w14:textId="77777777" w:rsidR="00A81F4C" w:rsidRPr="007A5954" w:rsidRDefault="00A81F4C" w:rsidP="00A81F4C">
      <w:pPr>
        <w:pStyle w:val="Textoindependiente"/>
        <w:spacing w:before="160" w:line="276" w:lineRule="auto"/>
        <w:ind w:right="106" w:firstLine="7"/>
        <w:jc w:val="both"/>
        <w:rPr>
          <w:lang w:val="es-MX"/>
        </w:rPr>
      </w:pPr>
      <w:r w:rsidRPr="007A5954">
        <w:rPr>
          <w:spacing w:val="-1"/>
          <w:lang w:val="es-MX"/>
        </w:rPr>
        <w:t>Ninguna</w:t>
      </w:r>
      <w:r w:rsidRPr="007A5954">
        <w:rPr>
          <w:spacing w:val="30"/>
          <w:lang w:val="es-MX"/>
        </w:rPr>
        <w:t xml:space="preserve"> </w:t>
      </w:r>
      <w:r w:rsidRPr="007A5954">
        <w:rPr>
          <w:spacing w:val="-1"/>
          <w:lang w:val="es-MX"/>
        </w:rPr>
        <w:t>modificación</w:t>
      </w:r>
      <w:r w:rsidRPr="007A5954">
        <w:rPr>
          <w:spacing w:val="27"/>
          <w:lang w:val="es-MX"/>
        </w:rPr>
        <w:t xml:space="preserve"> </w:t>
      </w:r>
      <w:r w:rsidRPr="007A5954">
        <w:rPr>
          <w:lang w:val="es-MX"/>
        </w:rPr>
        <w:t>a</w:t>
      </w:r>
      <w:r w:rsidRPr="007A5954">
        <w:rPr>
          <w:spacing w:val="30"/>
          <w:lang w:val="es-MX"/>
        </w:rPr>
        <w:t xml:space="preserve"> </w:t>
      </w:r>
      <w:r w:rsidRPr="007A5954">
        <w:rPr>
          <w:lang w:val="es-MX"/>
        </w:rPr>
        <w:t>los</w:t>
      </w:r>
      <w:r w:rsidRPr="007A5954">
        <w:rPr>
          <w:spacing w:val="30"/>
          <w:lang w:val="es-MX"/>
        </w:rPr>
        <w:t xml:space="preserve"> </w:t>
      </w:r>
      <w:r w:rsidRPr="007A5954">
        <w:rPr>
          <w:spacing w:val="-1"/>
          <w:lang w:val="es-MX"/>
        </w:rPr>
        <w:t>términos</w:t>
      </w:r>
      <w:r w:rsidRPr="007A5954">
        <w:rPr>
          <w:spacing w:val="31"/>
          <w:lang w:val="es-MX"/>
        </w:rPr>
        <w:t xml:space="preserve"> </w:t>
      </w:r>
      <w:r w:rsidRPr="007A5954">
        <w:rPr>
          <w:lang w:val="es-MX"/>
        </w:rPr>
        <w:t>y</w:t>
      </w:r>
      <w:r w:rsidRPr="007A5954">
        <w:rPr>
          <w:spacing w:val="29"/>
          <w:lang w:val="es-MX"/>
        </w:rPr>
        <w:t xml:space="preserve"> </w:t>
      </w:r>
      <w:r w:rsidRPr="007A5954">
        <w:rPr>
          <w:spacing w:val="-1"/>
          <w:lang w:val="es-MX"/>
        </w:rPr>
        <w:t>condiciones</w:t>
      </w:r>
      <w:r w:rsidRPr="007A5954">
        <w:rPr>
          <w:spacing w:val="31"/>
          <w:lang w:val="es-MX"/>
        </w:rPr>
        <w:t xml:space="preserve"> </w:t>
      </w:r>
      <w:r w:rsidRPr="007A5954">
        <w:rPr>
          <w:spacing w:val="-2"/>
          <w:lang w:val="es-MX"/>
        </w:rPr>
        <w:t>de</w:t>
      </w:r>
      <w:r w:rsidRPr="007A5954">
        <w:rPr>
          <w:spacing w:val="30"/>
          <w:lang w:val="es-MX"/>
        </w:rPr>
        <w:t xml:space="preserve"> </w:t>
      </w:r>
      <w:r w:rsidRPr="007A5954">
        <w:rPr>
          <w:lang w:val="es-MX"/>
        </w:rPr>
        <w:t>la</w:t>
      </w:r>
      <w:r w:rsidRPr="007A5954">
        <w:rPr>
          <w:spacing w:val="28"/>
          <w:lang w:val="es-MX"/>
        </w:rPr>
        <w:t xml:space="preserve"> </w:t>
      </w:r>
      <w:r w:rsidRPr="007A5954">
        <w:rPr>
          <w:spacing w:val="-1"/>
          <w:lang w:val="es-MX"/>
        </w:rPr>
        <w:t>Oferta</w:t>
      </w:r>
      <w:r w:rsidRPr="007A5954">
        <w:rPr>
          <w:spacing w:val="27"/>
          <w:lang w:val="es-MX"/>
        </w:rPr>
        <w:t xml:space="preserve"> </w:t>
      </w:r>
      <w:r w:rsidRPr="007A5954">
        <w:rPr>
          <w:spacing w:val="-1"/>
          <w:lang w:val="es-MX"/>
        </w:rPr>
        <w:t>de</w:t>
      </w:r>
      <w:r w:rsidRPr="007A5954">
        <w:rPr>
          <w:spacing w:val="30"/>
          <w:lang w:val="es-MX"/>
        </w:rPr>
        <w:t xml:space="preserve"> </w:t>
      </w:r>
      <w:r w:rsidRPr="007A5954">
        <w:rPr>
          <w:spacing w:val="-1"/>
          <w:lang w:val="es-MX"/>
        </w:rPr>
        <w:t>Referencia,</w:t>
      </w:r>
      <w:r w:rsidRPr="007A5954">
        <w:rPr>
          <w:spacing w:val="29"/>
          <w:lang w:val="es-MX"/>
        </w:rPr>
        <w:t xml:space="preserve"> </w:t>
      </w:r>
      <w:r w:rsidRPr="007A5954">
        <w:rPr>
          <w:spacing w:val="-1"/>
          <w:lang w:val="es-MX"/>
        </w:rPr>
        <w:t>sus</w:t>
      </w:r>
      <w:r w:rsidRPr="007A5954">
        <w:rPr>
          <w:spacing w:val="43"/>
          <w:lang w:val="es-MX"/>
        </w:rPr>
        <w:t xml:space="preserve"> </w:t>
      </w:r>
      <w:r>
        <w:rPr>
          <w:spacing w:val="-1"/>
          <w:lang w:val="es-MX"/>
        </w:rPr>
        <w:t>Anexos</w:t>
      </w:r>
      <w:r w:rsidRPr="007A5954">
        <w:rPr>
          <w:spacing w:val="-1"/>
          <w:lang w:val="es-MX"/>
        </w:rPr>
        <w:t>,</w:t>
      </w:r>
      <w:r w:rsidRPr="007A5954">
        <w:rPr>
          <w:spacing w:val="24"/>
          <w:lang w:val="es-MX"/>
        </w:rPr>
        <w:t xml:space="preserve"> </w:t>
      </w:r>
      <w:r w:rsidRPr="007A5954">
        <w:rPr>
          <w:lang w:val="es-MX"/>
        </w:rPr>
        <w:t>y</w:t>
      </w:r>
      <w:r w:rsidRPr="007A5954">
        <w:rPr>
          <w:spacing w:val="24"/>
          <w:lang w:val="es-MX"/>
        </w:rPr>
        <w:t xml:space="preserve"> </w:t>
      </w:r>
      <w:r w:rsidRPr="007A5954">
        <w:rPr>
          <w:spacing w:val="-1"/>
          <w:lang w:val="es-MX"/>
        </w:rPr>
        <w:t>este</w:t>
      </w:r>
      <w:r w:rsidRPr="007A5954">
        <w:rPr>
          <w:spacing w:val="23"/>
          <w:lang w:val="es-MX"/>
        </w:rPr>
        <w:t xml:space="preserve"> </w:t>
      </w:r>
      <w:r w:rsidRPr="007A5954">
        <w:rPr>
          <w:spacing w:val="-1"/>
          <w:lang w:val="es-MX"/>
        </w:rPr>
        <w:t>Convenio,</w:t>
      </w:r>
      <w:r w:rsidRPr="007A5954">
        <w:rPr>
          <w:spacing w:val="23"/>
          <w:lang w:val="es-MX"/>
        </w:rPr>
        <w:t xml:space="preserve"> </w:t>
      </w:r>
      <w:r w:rsidRPr="007A5954">
        <w:rPr>
          <w:lang w:val="es-MX"/>
        </w:rPr>
        <w:t>y</w:t>
      </w:r>
      <w:r w:rsidRPr="007A5954">
        <w:rPr>
          <w:spacing w:val="24"/>
          <w:lang w:val="es-MX"/>
        </w:rPr>
        <w:t xml:space="preserve"> </w:t>
      </w:r>
      <w:r w:rsidRPr="007A5954">
        <w:rPr>
          <w:spacing w:val="-1"/>
          <w:lang w:val="es-MX"/>
        </w:rPr>
        <w:t>ningún</w:t>
      </w:r>
      <w:r w:rsidRPr="007A5954">
        <w:rPr>
          <w:spacing w:val="22"/>
          <w:lang w:val="es-MX"/>
        </w:rPr>
        <w:t xml:space="preserve"> </w:t>
      </w:r>
      <w:r w:rsidRPr="007A5954">
        <w:rPr>
          <w:spacing w:val="-1"/>
          <w:lang w:val="es-MX"/>
        </w:rPr>
        <w:t>consentimiento,</w:t>
      </w:r>
      <w:r w:rsidRPr="007A5954">
        <w:rPr>
          <w:spacing w:val="21"/>
          <w:lang w:val="es-MX"/>
        </w:rPr>
        <w:t xml:space="preserve"> </w:t>
      </w:r>
      <w:r w:rsidRPr="007A5954">
        <w:rPr>
          <w:spacing w:val="-1"/>
          <w:lang w:val="es-MX"/>
        </w:rPr>
        <w:t>renuncia</w:t>
      </w:r>
      <w:r w:rsidRPr="007A5954">
        <w:rPr>
          <w:spacing w:val="23"/>
          <w:lang w:val="es-MX"/>
        </w:rPr>
        <w:t xml:space="preserve"> </w:t>
      </w:r>
      <w:r w:rsidRPr="007A5954">
        <w:rPr>
          <w:lang w:val="es-MX"/>
        </w:rPr>
        <w:t>o</w:t>
      </w:r>
      <w:r w:rsidRPr="007A5954">
        <w:rPr>
          <w:spacing w:val="24"/>
          <w:lang w:val="es-MX"/>
        </w:rPr>
        <w:t xml:space="preserve"> </w:t>
      </w:r>
      <w:r w:rsidRPr="007A5954">
        <w:rPr>
          <w:spacing w:val="-1"/>
          <w:lang w:val="es-MX"/>
        </w:rPr>
        <w:t>dispensa</w:t>
      </w:r>
      <w:r w:rsidRPr="007A5954">
        <w:rPr>
          <w:spacing w:val="23"/>
          <w:lang w:val="es-MX"/>
        </w:rPr>
        <w:t xml:space="preserve"> </w:t>
      </w:r>
      <w:r w:rsidRPr="007A5954">
        <w:rPr>
          <w:lang w:val="es-MX"/>
        </w:rPr>
        <w:t>en</w:t>
      </w:r>
      <w:r w:rsidRPr="007A5954">
        <w:rPr>
          <w:spacing w:val="22"/>
          <w:lang w:val="es-MX"/>
        </w:rPr>
        <w:t xml:space="preserve"> </w:t>
      </w:r>
      <w:r w:rsidRPr="007A5954">
        <w:rPr>
          <w:spacing w:val="-1"/>
          <w:lang w:val="es-MX"/>
        </w:rPr>
        <w:t>relación</w:t>
      </w:r>
      <w:r w:rsidRPr="007A5954">
        <w:rPr>
          <w:spacing w:val="55"/>
          <w:lang w:val="es-MX"/>
        </w:rPr>
        <w:t xml:space="preserve"> </w:t>
      </w:r>
      <w:r w:rsidRPr="007A5954">
        <w:rPr>
          <w:lang w:val="es-MX"/>
        </w:rPr>
        <w:t>con</w:t>
      </w:r>
      <w:r w:rsidRPr="007A5954">
        <w:rPr>
          <w:spacing w:val="14"/>
          <w:lang w:val="es-MX"/>
        </w:rPr>
        <w:t xml:space="preserve"> </w:t>
      </w:r>
      <w:r w:rsidRPr="007A5954">
        <w:rPr>
          <w:spacing w:val="-1"/>
          <w:lang w:val="es-MX"/>
        </w:rPr>
        <w:t>cualquiera</w:t>
      </w:r>
      <w:r w:rsidRPr="007A5954">
        <w:rPr>
          <w:spacing w:val="13"/>
          <w:lang w:val="es-MX"/>
        </w:rPr>
        <w:t xml:space="preserve"> </w:t>
      </w:r>
      <w:r w:rsidRPr="007A5954">
        <w:rPr>
          <w:spacing w:val="-1"/>
          <w:lang w:val="es-MX"/>
        </w:rPr>
        <w:t>de</w:t>
      </w:r>
      <w:r w:rsidRPr="007A5954">
        <w:rPr>
          <w:spacing w:val="16"/>
          <w:lang w:val="es-MX"/>
        </w:rPr>
        <w:t xml:space="preserve"> </w:t>
      </w:r>
      <w:r w:rsidRPr="007A5954">
        <w:rPr>
          <w:spacing w:val="-1"/>
          <w:lang w:val="es-MX"/>
        </w:rPr>
        <w:t>dichos</w:t>
      </w:r>
      <w:r w:rsidRPr="007A5954">
        <w:rPr>
          <w:spacing w:val="16"/>
          <w:lang w:val="es-MX"/>
        </w:rPr>
        <w:t xml:space="preserve"> </w:t>
      </w:r>
      <w:r w:rsidRPr="007A5954">
        <w:rPr>
          <w:spacing w:val="-1"/>
          <w:lang w:val="es-MX"/>
        </w:rPr>
        <w:t>términos</w:t>
      </w:r>
      <w:r w:rsidRPr="007A5954">
        <w:rPr>
          <w:spacing w:val="16"/>
          <w:lang w:val="es-MX"/>
        </w:rPr>
        <w:t xml:space="preserve"> </w:t>
      </w:r>
      <w:r w:rsidRPr="007A5954">
        <w:rPr>
          <w:lang w:val="es-MX"/>
        </w:rPr>
        <w:t>o</w:t>
      </w:r>
      <w:r w:rsidRPr="007A5954">
        <w:rPr>
          <w:spacing w:val="12"/>
          <w:lang w:val="es-MX"/>
        </w:rPr>
        <w:t xml:space="preserve"> </w:t>
      </w:r>
      <w:r w:rsidRPr="007A5954">
        <w:rPr>
          <w:spacing w:val="-1"/>
          <w:lang w:val="es-MX"/>
        </w:rPr>
        <w:t>condiciones,</w:t>
      </w:r>
      <w:r w:rsidRPr="007A5954">
        <w:rPr>
          <w:spacing w:val="14"/>
          <w:lang w:val="es-MX"/>
        </w:rPr>
        <w:t xml:space="preserve"> </w:t>
      </w:r>
      <w:r w:rsidRPr="007A5954">
        <w:rPr>
          <w:lang w:val="es-MX"/>
        </w:rPr>
        <w:t>tendrán</w:t>
      </w:r>
      <w:r w:rsidRPr="007A5954">
        <w:rPr>
          <w:spacing w:val="15"/>
          <w:lang w:val="es-MX"/>
        </w:rPr>
        <w:t xml:space="preserve"> </w:t>
      </w:r>
      <w:r w:rsidRPr="007A5954">
        <w:rPr>
          <w:spacing w:val="-1"/>
          <w:lang w:val="es-MX"/>
        </w:rPr>
        <w:t>efecto</w:t>
      </w:r>
      <w:r w:rsidRPr="007A5954">
        <w:rPr>
          <w:spacing w:val="12"/>
          <w:lang w:val="es-MX"/>
        </w:rPr>
        <w:t xml:space="preserve"> </w:t>
      </w:r>
      <w:r w:rsidRPr="007A5954">
        <w:rPr>
          <w:lang w:val="es-MX"/>
        </w:rPr>
        <w:t>en</w:t>
      </w:r>
      <w:r w:rsidRPr="007A5954">
        <w:rPr>
          <w:spacing w:val="15"/>
          <w:lang w:val="es-MX"/>
        </w:rPr>
        <w:t xml:space="preserve"> </w:t>
      </w:r>
      <w:r w:rsidRPr="007A5954">
        <w:rPr>
          <w:spacing w:val="-1"/>
          <w:lang w:val="es-MX"/>
        </w:rPr>
        <w:t>caso</w:t>
      </w:r>
      <w:r w:rsidRPr="007A5954">
        <w:rPr>
          <w:spacing w:val="15"/>
          <w:lang w:val="es-MX"/>
        </w:rPr>
        <w:t xml:space="preserve"> </w:t>
      </w:r>
      <w:r w:rsidRPr="007A5954">
        <w:rPr>
          <w:spacing w:val="-1"/>
          <w:lang w:val="es-MX"/>
        </w:rPr>
        <w:t>alguno</w:t>
      </w:r>
      <w:r w:rsidRPr="007A5954">
        <w:rPr>
          <w:spacing w:val="12"/>
          <w:lang w:val="es-MX"/>
        </w:rPr>
        <w:t xml:space="preserve"> </w:t>
      </w:r>
      <w:r w:rsidRPr="007A5954">
        <w:rPr>
          <w:lang w:val="es-MX"/>
        </w:rPr>
        <w:t>a</w:t>
      </w:r>
      <w:r w:rsidRPr="007A5954">
        <w:rPr>
          <w:spacing w:val="43"/>
          <w:lang w:val="es-MX"/>
        </w:rPr>
        <w:t xml:space="preserve"> </w:t>
      </w:r>
      <w:r w:rsidRPr="007A5954">
        <w:rPr>
          <w:spacing w:val="-1"/>
          <w:lang w:val="es-MX"/>
        </w:rPr>
        <w:t>menos</w:t>
      </w:r>
      <w:r w:rsidRPr="007A5954">
        <w:rPr>
          <w:spacing w:val="10"/>
          <w:lang w:val="es-MX"/>
        </w:rPr>
        <w:t xml:space="preserve"> </w:t>
      </w:r>
      <w:r w:rsidRPr="007A5954">
        <w:rPr>
          <w:spacing w:val="-1"/>
          <w:lang w:val="es-MX"/>
        </w:rPr>
        <w:t>que</w:t>
      </w:r>
      <w:r w:rsidRPr="007A5954">
        <w:rPr>
          <w:spacing w:val="9"/>
          <w:lang w:val="es-MX"/>
        </w:rPr>
        <w:t xml:space="preserve"> </w:t>
      </w:r>
      <w:r w:rsidRPr="007A5954">
        <w:rPr>
          <w:spacing w:val="-1"/>
          <w:lang w:val="es-MX"/>
        </w:rPr>
        <w:t>conste</w:t>
      </w:r>
      <w:r w:rsidRPr="007A5954">
        <w:rPr>
          <w:spacing w:val="11"/>
          <w:lang w:val="es-MX"/>
        </w:rPr>
        <w:t xml:space="preserve"> </w:t>
      </w:r>
      <w:r w:rsidRPr="007A5954">
        <w:rPr>
          <w:spacing w:val="-2"/>
          <w:lang w:val="es-MX"/>
        </w:rPr>
        <w:t>por</w:t>
      </w:r>
      <w:r w:rsidRPr="007A5954">
        <w:rPr>
          <w:spacing w:val="9"/>
          <w:lang w:val="es-MX"/>
        </w:rPr>
        <w:t xml:space="preserve"> </w:t>
      </w:r>
      <w:r w:rsidRPr="007A5954">
        <w:rPr>
          <w:spacing w:val="-1"/>
          <w:lang w:val="es-MX"/>
        </w:rPr>
        <w:t>escrito</w:t>
      </w:r>
      <w:r w:rsidRPr="007A5954">
        <w:rPr>
          <w:spacing w:val="9"/>
          <w:lang w:val="es-MX"/>
        </w:rPr>
        <w:t xml:space="preserve"> </w:t>
      </w:r>
      <w:r w:rsidRPr="007A5954">
        <w:rPr>
          <w:lang w:val="es-MX"/>
        </w:rPr>
        <w:t>y</w:t>
      </w:r>
      <w:r w:rsidRPr="007A5954">
        <w:rPr>
          <w:spacing w:val="10"/>
          <w:lang w:val="es-MX"/>
        </w:rPr>
        <w:t xml:space="preserve"> </w:t>
      </w:r>
      <w:r w:rsidRPr="007A5954">
        <w:rPr>
          <w:spacing w:val="-1"/>
          <w:lang w:val="es-MX"/>
        </w:rPr>
        <w:t>esté</w:t>
      </w:r>
      <w:r w:rsidRPr="007A5954">
        <w:rPr>
          <w:spacing w:val="11"/>
          <w:lang w:val="es-MX"/>
        </w:rPr>
        <w:t xml:space="preserve"> </w:t>
      </w:r>
      <w:r w:rsidRPr="007A5954">
        <w:rPr>
          <w:spacing w:val="-1"/>
          <w:lang w:val="es-MX"/>
        </w:rPr>
        <w:t>suscrito</w:t>
      </w:r>
      <w:r w:rsidRPr="007A5954">
        <w:rPr>
          <w:spacing w:val="7"/>
          <w:lang w:val="es-MX"/>
        </w:rPr>
        <w:t xml:space="preserve"> </w:t>
      </w:r>
      <w:r w:rsidRPr="007A5954">
        <w:rPr>
          <w:spacing w:val="-1"/>
          <w:lang w:val="es-MX"/>
        </w:rPr>
        <w:t>por</w:t>
      </w:r>
      <w:r w:rsidRPr="007A5954">
        <w:rPr>
          <w:spacing w:val="11"/>
          <w:lang w:val="es-MX"/>
        </w:rPr>
        <w:t xml:space="preserve"> </w:t>
      </w:r>
      <w:r w:rsidRPr="007A5954">
        <w:rPr>
          <w:spacing w:val="-2"/>
          <w:lang w:val="es-MX"/>
        </w:rPr>
        <w:t>ambas</w:t>
      </w:r>
      <w:r w:rsidRPr="007A5954">
        <w:rPr>
          <w:spacing w:val="11"/>
          <w:lang w:val="es-MX"/>
        </w:rPr>
        <w:t xml:space="preserve"> </w:t>
      </w:r>
      <w:r w:rsidRPr="007A5954">
        <w:rPr>
          <w:spacing w:val="-1"/>
          <w:lang w:val="es-MX"/>
        </w:rPr>
        <w:t>Partes</w:t>
      </w:r>
      <w:r w:rsidRPr="007A5954">
        <w:rPr>
          <w:spacing w:val="11"/>
          <w:lang w:val="es-MX"/>
        </w:rPr>
        <w:t xml:space="preserve"> </w:t>
      </w:r>
      <w:r w:rsidRPr="007A5954">
        <w:rPr>
          <w:lang w:val="es-MX"/>
        </w:rPr>
        <w:t>y</w:t>
      </w:r>
      <w:r w:rsidRPr="007A5954">
        <w:rPr>
          <w:spacing w:val="10"/>
          <w:lang w:val="es-MX"/>
        </w:rPr>
        <w:t xml:space="preserve"> </w:t>
      </w:r>
      <w:r w:rsidRPr="007A5954">
        <w:rPr>
          <w:spacing w:val="-2"/>
          <w:lang w:val="es-MX"/>
        </w:rPr>
        <w:t>aún</w:t>
      </w:r>
      <w:r w:rsidRPr="007A5954">
        <w:rPr>
          <w:spacing w:val="10"/>
          <w:lang w:val="es-MX"/>
        </w:rPr>
        <w:t xml:space="preserve"> </w:t>
      </w:r>
      <w:r w:rsidRPr="007A5954">
        <w:rPr>
          <w:spacing w:val="-1"/>
          <w:lang w:val="es-MX"/>
        </w:rPr>
        <w:t>entonces</w:t>
      </w:r>
      <w:r w:rsidRPr="007A5954">
        <w:rPr>
          <w:spacing w:val="9"/>
          <w:lang w:val="es-MX"/>
        </w:rPr>
        <w:t xml:space="preserve"> </w:t>
      </w:r>
      <w:r w:rsidRPr="007A5954">
        <w:rPr>
          <w:spacing w:val="-1"/>
          <w:lang w:val="es-MX"/>
        </w:rPr>
        <w:t>dicha</w:t>
      </w:r>
      <w:r w:rsidRPr="007A5954">
        <w:rPr>
          <w:spacing w:val="61"/>
          <w:lang w:val="es-MX"/>
        </w:rPr>
        <w:t xml:space="preserve"> </w:t>
      </w:r>
      <w:r w:rsidRPr="007A5954">
        <w:rPr>
          <w:spacing w:val="-1"/>
          <w:lang w:val="es-MX"/>
        </w:rPr>
        <w:t>modificación,</w:t>
      </w:r>
      <w:r w:rsidRPr="007A5954">
        <w:rPr>
          <w:spacing w:val="7"/>
          <w:lang w:val="es-MX"/>
        </w:rPr>
        <w:t xml:space="preserve"> </w:t>
      </w:r>
      <w:r w:rsidRPr="007A5954">
        <w:rPr>
          <w:spacing w:val="-1"/>
          <w:lang w:val="es-MX"/>
        </w:rPr>
        <w:t>renuncia,</w:t>
      </w:r>
      <w:r w:rsidRPr="007A5954">
        <w:rPr>
          <w:spacing w:val="7"/>
          <w:lang w:val="es-MX"/>
        </w:rPr>
        <w:t xml:space="preserve"> </w:t>
      </w:r>
      <w:r w:rsidRPr="007A5954">
        <w:rPr>
          <w:spacing w:val="-1"/>
          <w:lang w:val="es-MX"/>
        </w:rPr>
        <w:t>dispensa</w:t>
      </w:r>
      <w:r w:rsidRPr="007A5954">
        <w:rPr>
          <w:spacing w:val="8"/>
          <w:lang w:val="es-MX"/>
        </w:rPr>
        <w:t xml:space="preserve"> </w:t>
      </w:r>
      <w:r w:rsidRPr="007A5954">
        <w:rPr>
          <w:lang w:val="es-MX"/>
        </w:rPr>
        <w:t>o</w:t>
      </w:r>
      <w:r w:rsidRPr="007A5954">
        <w:rPr>
          <w:spacing w:val="5"/>
          <w:lang w:val="es-MX"/>
        </w:rPr>
        <w:t xml:space="preserve"> </w:t>
      </w:r>
      <w:r w:rsidRPr="007A5954">
        <w:rPr>
          <w:spacing w:val="-1"/>
          <w:lang w:val="es-MX"/>
        </w:rPr>
        <w:t>consentimiento</w:t>
      </w:r>
      <w:r w:rsidRPr="007A5954">
        <w:rPr>
          <w:spacing w:val="5"/>
          <w:lang w:val="es-MX"/>
        </w:rPr>
        <w:t xml:space="preserve"> </w:t>
      </w:r>
      <w:r w:rsidRPr="007A5954">
        <w:rPr>
          <w:lang w:val="es-MX"/>
        </w:rPr>
        <w:t>sólo</w:t>
      </w:r>
      <w:r w:rsidRPr="007A5954">
        <w:rPr>
          <w:spacing w:val="12"/>
          <w:lang w:val="es-MX"/>
        </w:rPr>
        <w:t xml:space="preserve"> </w:t>
      </w:r>
      <w:r w:rsidRPr="007A5954">
        <w:rPr>
          <w:spacing w:val="-1"/>
          <w:lang w:val="es-MX"/>
        </w:rPr>
        <w:t>tendrá</w:t>
      </w:r>
      <w:r w:rsidRPr="007A5954">
        <w:rPr>
          <w:spacing w:val="8"/>
          <w:lang w:val="es-MX"/>
        </w:rPr>
        <w:t xml:space="preserve"> </w:t>
      </w:r>
      <w:r w:rsidRPr="007A5954">
        <w:rPr>
          <w:spacing w:val="-1"/>
          <w:lang w:val="es-MX"/>
        </w:rPr>
        <w:t>efecto</w:t>
      </w:r>
      <w:r w:rsidRPr="007A5954">
        <w:rPr>
          <w:spacing w:val="7"/>
          <w:lang w:val="es-MX"/>
        </w:rPr>
        <w:t xml:space="preserve"> </w:t>
      </w:r>
      <w:r w:rsidRPr="007A5954">
        <w:rPr>
          <w:spacing w:val="-1"/>
          <w:lang w:val="es-MX"/>
        </w:rPr>
        <w:t>para</w:t>
      </w:r>
      <w:r w:rsidRPr="007A5954">
        <w:rPr>
          <w:spacing w:val="6"/>
          <w:lang w:val="es-MX"/>
        </w:rPr>
        <w:t xml:space="preserve"> </w:t>
      </w:r>
      <w:r w:rsidRPr="007A5954">
        <w:rPr>
          <w:spacing w:val="-1"/>
          <w:lang w:val="es-MX"/>
        </w:rPr>
        <w:t>el</w:t>
      </w:r>
      <w:r w:rsidRPr="007A5954">
        <w:rPr>
          <w:spacing w:val="9"/>
          <w:lang w:val="es-MX"/>
        </w:rPr>
        <w:t xml:space="preserve"> </w:t>
      </w:r>
      <w:r w:rsidRPr="007A5954">
        <w:rPr>
          <w:spacing w:val="-1"/>
          <w:lang w:val="es-MX"/>
        </w:rPr>
        <w:t>caso</w:t>
      </w:r>
      <w:r w:rsidRPr="007A5954">
        <w:rPr>
          <w:spacing w:val="7"/>
          <w:lang w:val="es-MX"/>
        </w:rPr>
        <w:t xml:space="preserve"> </w:t>
      </w:r>
      <w:r w:rsidRPr="007A5954">
        <w:rPr>
          <w:lang w:val="es-MX"/>
        </w:rPr>
        <w:t>y</w:t>
      </w:r>
      <w:r w:rsidRPr="007A5954">
        <w:rPr>
          <w:spacing w:val="41"/>
          <w:lang w:val="es-MX"/>
        </w:rPr>
        <w:t xml:space="preserve"> </w:t>
      </w:r>
      <w:r w:rsidRPr="007A5954">
        <w:rPr>
          <w:lang w:val="es-MX"/>
        </w:rPr>
        <w:t>fin</w:t>
      </w:r>
      <w:r w:rsidRPr="007A5954">
        <w:rPr>
          <w:spacing w:val="-2"/>
          <w:lang w:val="es-MX"/>
        </w:rPr>
        <w:t xml:space="preserve"> específicos</w:t>
      </w:r>
      <w:r w:rsidRPr="007A5954">
        <w:rPr>
          <w:spacing w:val="-1"/>
          <w:lang w:val="es-MX"/>
        </w:rPr>
        <w:t xml:space="preserve"> para el</w:t>
      </w:r>
      <w:r w:rsidRPr="007A5954">
        <w:rPr>
          <w:lang w:val="es-MX"/>
        </w:rPr>
        <w:t xml:space="preserve"> </w:t>
      </w:r>
      <w:r w:rsidRPr="007A5954">
        <w:rPr>
          <w:spacing w:val="-1"/>
          <w:lang w:val="es-MX"/>
        </w:rPr>
        <w:t>cual</w:t>
      </w:r>
      <w:r w:rsidRPr="007A5954">
        <w:rPr>
          <w:lang w:val="es-MX"/>
        </w:rPr>
        <w:t xml:space="preserve"> </w:t>
      </w:r>
      <w:r w:rsidRPr="007A5954">
        <w:rPr>
          <w:spacing w:val="-1"/>
          <w:lang w:val="es-MX"/>
        </w:rPr>
        <w:t>fue otorgado.</w:t>
      </w:r>
    </w:p>
    <w:p w14:paraId="48B06846" w14:textId="77777777" w:rsidR="00A81F4C" w:rsidRPr="007A5954" w:rsidRDefault="00A81F4C" w:rsidP="00A81F4C">
      <w:pPr>
        <w:pStyle w:val="Textoindependiente"/>
        <w:spacing w:line="276" w:lineRule="auto"/>
        <w:ind w:right="109" w:firstLine="7"/>
        <w:jc w:val="both"/>
        <w:rPr>
          <w:lang w:val="es-MX"/>
        </w:rPr>
      </w:pPr>
      <w:r w:rsidRPr="007A5954">
        <w:rPr>
          <w:spacing w:val="-1"/>
          <w:lang w:val="es-MX"/>
        </w:rPr>
        <w:t>Todo</w:t>
      </w:r>
      <w:r w:rsidRPr="007A5954">
        <w:rPr>
          <w:spacing w:val="35"/>
          <w:lang w:val="es-MX"/>
        </w:rPr>
        <w:t xml:space="preserve"> </w:t>
      </w:r>
      <w:r w:rsidRPr="007A5954">
        <w:rPr>
          <w:lang w:val="es-MX"/>
        </w:rPr>
        <w:t>lo</w:t>
      </w:r>
      <w:r w:rsidRPr="007A5954">
        <w:rPr>
          <w:spacing w:val="36"/>
          <w:lang w:val="es-MX"/>
        </w:rPr>
        <w:t xml:space="preserve"> </w:t>
      </w:r>
      <w:r w:rsidRPr="007A5954">
        <w:rPr>
          <w:spacing w:val="-1"/>
          <w:lang w:val="es-MX"/>
        </w:rPr>
        <w:t>anterior,</w:t>
      </w:r>
      <w:r w:rsidRPr="007A5954">
        <w:rPr>
          <w:spacing w:val="36"/>
          <w:lang w:val="es-MX"/>
        </w:rPr>
        <w:t xml:space="preserve"> </w:t>
      </w:r>
      <w:r w:rsidRPr="007A5954">
        <w:rPr>
          <w:lang w:val="es-MX"/>
        </w:rPr>
        <w:t>en</w:t>
      </w:r>
      <w:r w:rsidRPr="007A5954">
        <w:rPr>
          <w:spacing w:val="37"/>
          <w:lang w:val="es-MX"/>
        </w:rPr>
        <w:t xml:space="preserve"> </w:t>
      </w:r>
      <w:r w:rsidRPr="007A5954">
        <w:rPr>
          <w:spacing w:val="-1"/>
          <w:lang w:val="es-MX"/>
        </w:rPr>
        <w:t>el</w:t>
      </w:r>
      <w:r w:rsidRPr="007A5954">
        <w:rPr>
          <w:spacing w:val="38"/>
          <w:lang w:val="es-MX"/>
        </w:rPr>
        <w:t xml:space="preserve"> </w:t>
      </w:r>
      <w:r w:rsidRPr="007A5954">
        <w:rPr>
          <w:spacing w:val="-1"/>
          <w:lang w:val="es-MX"/>
        </w:rPr>
        <w:t>entendido</w:t>
      </w:r>
      <w:r w:rsidRPr="007A5954">
        <w:rPr>
          <w:spacing w:val="36"/>
          <w:lang w:val="es-MX"/>
        </w:rPr>
        <w:t xml:space="preserve"> </w:t>
      </w:r>
      <w:r w:rsidRPr="007A5954">
        <w:rPr>
          <w:spacing w:val="-1"/>
          <w:lang w:val="es-MX"/>
        </w:rPr>
        <w:t>de</w:t>
      </w:r>
      <w:r w:rsidRPr="007A5954">
        <w:rPr>
          <w:spacing w:val="37"/>
          <w:lang w:val="es-MX"/>
        </w:rPr>
        <w:t xml:space="preserve"> </w:t>
      </w:r>
      <w:r w:rsidRPr="007A5954">
        <w:rPr>
          <w:spacing w:val="-1"/>
          <w:lang w:val="es-MX"/>
        </w:rPr>
        <w:t>que</w:t>
      </w:r>
      <w:r w:rsidRPr="007A5954">
        <w:rPr>
          <w:spacing w:val="38"/>
          <w:lang w:val="es-MX"/>
        </w:rPr>
        <w:t xml:space="preserve"> </w:t>
      </w:r>
      <w:r w:rsidRPr="007A5954">
        <w:rPr>
          <w:spacing w:val="-1"/>
          <w:lang w:val="es-MX"/>
        </w:rPr>
        <w:t>las</w:t>
      </w:r>
      <w:r w:rsidRPr="007A5954">
        <w:rPr>
          <w:spacing w:val="38"/>
          <w:lang w:val="es-MX"/>
        </w:rPr>
        <w:t xml:space="preserve"> </w:t>
      </w:r>
      <w:r w:rsidRPr="007A5954">
        <w:rPr>
          <w:spacing w:val="-1"/>
          <w:lang w:val="es-MX"/>
        </w:rPr>
        <w:t>Partes</w:t>
      </w:r>
      <w:r w:rsidRPr="007A5954">
        <w:rPr>
          <w:spacing w:val="37"/>
          <w:lang w:val="es-MX"/>
        </w:rPr>
        <w:t xml:space="preserve"> </w:t>
      </w:r>
      <w:r w:rsidRPr="007A5954">
        <w:rPr>
          <w:lang w:val="es-MX"/>
        </w:rPr>
        <w:t>no</w:t>
      </w:r>
      <w:r w:rsidRPr="007A5954">
        <w:rPr>
          <w:spacing w:val="36"/>
          <w:lang w:val="es-MX"/>
        </w:rPr>
        <w:t xml:space="preserve"> </w:t>
      </w:r>
      <w:r w:rsidRPr="007A5954">
        <w:rPr>
          <w:spacing w:val="-1"/>
          <w:lang w:val="es-MX"/>
        </w:rPr>
        <w:t>estarán</w:t>
      </w:r>
      <w:r w:rsidRPr="007A5954">
        <w:rPr>
          <w:spacing w:val="37"/>
          <w:lang w:val="es-MX"/>
        </w:rPr>
        <w:t xml:space="preserve"> </w:t>
      </w:r>
      <w:r w:rsidRPr="007A5954">
        <w:rPr>
          <w:spacing w:val="-1"/>
          <w:lang w:val="es-MX"/>
        </w:rPr>
        <w:t>obligadas</w:t>
      </w:r>
      <w:r w:rsidRPr="007A5954">
        <w:rPr>
          <w:spacing w:val="38"/>
          <w:lang w:val="es-MX"/>
        </w:rPr>
        <w:t xml:space="preserve"> </w:t>
      </w:r>
      <w:r w:rsidRPr="007A5954">
        <w:rPr>
          <w:lang w:val="es-MX"/>
        </w:rPr>
        <w:t>en</w:t>
      </w:r>
      <w:r w:rsidRPr="007A5954">
        <w:rPr>
          <w:spacing w:val="35"/>
          <w:lang w:val="es-MX"/>
        </w:rPr>
        <w:t xml:space="preserve"> </w:t>
      </w:r>
      <w:r w:rsidRPr="007A5954">
        <w:rPr>
          <w:spacing w:val="-1"/>
          <w:lang w:val="es-MX"/>
        </w:rPr>
        <w:t>caso</w:t>
      </w:r>
      <w:r w:rsidRPr="007A5954">
        <w:rPr>
          <w:spacing w:val="59"/>
          <w:lang w:val="es-MX"/>
        </w:rPr>
        <w:t xml:space="preserve"> </w:t>
      </w:r>
      <w:r w:rsidRPr="007A5954">
        <w:rPr>
          <w:spacing w:val="-1"/>
          <w:lang w:val="es-MX"/>
        </w:rPr>
        <w:t>alguno</w:t>
      </w:r>
      <w:r w:rsidRPr="007A5954">
        <w:rPr>
          <w:spacing w:val="29"/>
          <w:lang w:val="es-MX"/>
        </w:rPr>
        <w:t xml:space="preserve"> </w:t>
      </w:r>
      <w:r w:rsidRPr="007A5954">
        <w:rPr>
          <w:spacing w:val="-1"/>
          <w:lang w:val="es-MX"/>
        </w:rPr>
        <w:t>más</w:t>
      </w:r>
      <w:r w:rsidRPr="007A5954">
        <w:rPr>
          <w:spacing w:val="28"/>
          <w:lang w:val="es-MX"/>
        </w:rPr>
        <w:t xml:space="preserve"> </w:t>
      </w:r>
      <w:r w:rsidRPr="007A5954">
        <w:rPr>
          <w:spacing w:val="-1"/>
          <w:lang w:val="es-MX"/>
        </w:rPr>
        <w:t>que</w:t>
      </w:r>
      <w:r w:rsidRPr="007A5954">
        <w:rPr>
          <w:spacing w:val="29"/>
          <w:lang w:val="es-MX"/>
        </w:rPr>
        <w:t xml:space="preserve"> </w:t>
      </w:r>
      <w:r w:rsidRPr="007A5954">
        <w:rPr>
          <w:lang w:val="es-MX"/>
        </w:rPr>
        <w:t>a</w:t>
      </w:r>
      <w:r w:rsidRPr="007A5954">
        <w:rPr>
          <w:spacing w:val="28"/>
          <w:lang w:val="es-MX"/>
        </w:rPr>
        <w:t xml:space="preserve"> </w:t>
      </w:r>
      <w:r w:rsidRPr="007A5954">
        <w:rPr>
          <w:lang w:val="es-MX"/>
        </w:rPr>
        <w:t>lo</w:t>
      </w:r>
      <w:r w:rsidRPr="007A5954">
        <w:rPr>
          <w:spacing w:val="29"/>
          <w:lang w:val="es-MX"/>
        </w:rPr>
        <w:t xml:space="preserve"> </w:t>
      </w:r>
      <w:r w:rsidRPr="007A5954">
        <w:rPr>
          <w:spacing w:val="-1"/>
          <w:lang w:val="es-MX"/>
        </w:rPr>
        <w:t>expresamente</w:t>
      </w:r>
      <w:r w:rsidRPr="007A5954">
        <w:rPr>
          <w:spacing w:val="27"/>
          <w:lang w:val="es-MX"/>
        </w:rPr>
        <w:t xml:space="preserve"> </w:t>
      </w:r>
      <w:r w:rsidRPr="007A5954">
        <w:rPr>
          <w:spacing w:val="-1"/>
          <w:lang w:val="es-MX"/>
        </w:rPr>
        <w:t>pactado</w:t>
      </w:r>
      <w:r w:rsidRPr="007A5954">
        <w:rPr>
          <w:spacing w:val="29"/>
          <w:lang w:val="es-MX"/>
        </w:rPr>
        <w:t xml:space="preserve"> </w:t>
      </w:r>
      <w:r w:rsidRPr="007A5954">
        <w:rPr>
          <w:lang w:val="es-MX"/>
        </w:rPr>
        <w:t>y</w:t>
      </w:r>
      <w:r w:rsidRPr="007A5954">
        <w:rPr>
          <w:spacing w:val="29"/>
          <w:lang w:val="es-MX"/>
        </w:rPr>
        <w:t xml:space="preserve"> </w:t>
      </w:r>
      <w:r w:rsidRPr="007A5954">
        <w:rPr>
          <w:lang w:val="es-MX"/>
        </w:rPr>
        <w:t>a</w:t>
      </w:r>
      <w:r w:rsidRPr="007A5954">
        <w:rPr>
          <w:spacing w:val="30"/>
          <w:lang w:val="es-MX"/>
        </w:rPr>
        <w:t xml:space="preserve"> </w:t>
      </w:r>
      <w:r w:rsidRPr="007A5954">
        <w:rPr>
          <w:spacing w:val="-1"/>
          <w:lang w:val="es-MX"/>
        </w:rPr>
        <w:t>las</w:t>
      </w:r>
      <w:r w:rsidRPr="007A5954">
        <w:rPr>
          <w:spacing w:val="30"/>
          <w:lang w:val="es-MX"/>
        </w:rPr>
        <w:t xml:space="preserve"> </w:t>
      </w:r>
      <w:r w:rsidRPr="007A5954">
        <w:rPr>
          <w:spacing w:val="-1"/>
          <w:lang w:val="es-MX"/>
        </w:rPr>
        <w:t>consecuencias</w:t>
      </w:r>
      <w:r w:rsidRPr="007A5954">
        <w:rPr>
          <w:spacing w:val="30"/>
          <w:lang w:val="es-MX"/>
        </w:rPr>
        <w:t xml:space="preserve"> </w:t>
      </w:r>
      <w:r w:rsidRPr="007A5954">
        <w:rPr>
          <w:spacing w:val="-1"/>
          <w:lang w:val="es-MX"/>
        </w:rPr>
        <w:t>que,</w:t>
      </w:r>
      <w:r w:rsidRPr="007A5954">
        <w:rPr>
          <w:spacing w:val="29"/>
          <w:lang w:val="es-MX"/>
        </w:rPr>
        <w:t xml:space="preserve"> </w:t>
      </w:r>
      <w:r w:rsidRPr="007A5954">
        <w:rPr>
          <w:spacing w:val="-1"/>
          <w:lang w:val="es-MX"/>
        </w:rPr>
        <w:t>según</w:t>
      </w:r>
      <w:r w:rsidRPr="007A5954">
        <w:rPr>
          <w:spacing w:val="27"/>
          <w:lang w:val="es-MX"/>
        </w:rPr>
        <w:t xml:space="preserve"> </w:t>
      </w:r>
      <w:r w:rsidRPr="007A5954">
        <w:rPr>
          <w:spacing w:val="-1"/>
          <w:lang w:val="es-MX"/>
        </w:rPr>
        <w:t>su</w:t>
      </w:r>
      <w:r w:rsidRPr="007A5954">
        <w:rPr>
          <w:spacing w:val="33"/>
          <w:lang w:val="es-MX"/>
        </w:rPr>
        <w:t xml:space="preserve"> </w:t>
      </w:r>
      <w:r w:rsidRPr="007A5954">
        <w:rPr>
          <w:spacing w:val="-1"/>
          <w:lang w:val="es-MX"/>
        </w:rPr>
        <w:t>naturaleza,</w:t>
      </w:r>
      <w:r w:rsidRPr="007A5954">
        <w:rPr>
          <w:spacing w:val="-2"/>
          <w:lang w:val="es-MX"/>
        </w:rPr>
        <w:t xml:space="preserve"> </w:t>
      </w:r>
      <w:r w:rsidRPr="007A5954">
        <w:rPr>
          <w:spacing w:val="-1"/>
          <w:lang w:val="es-MX"/>
        </w:rPr>
        <w:t>sean</w:t>
      </w:r>
      <w:r w:rsidRPr="007A5954">
        <w:rPr>
          <w:spacing w:val="-2"/>
          <w:lang w:val="es-MX"/>
        </w:rPr>
        <w:t xml:space="preserve"> </w:t>
      </w:r>
      <w:r w:rsidRPr="007A5954">
        <w:rPr>
          <w:spacing w:val="-1"/>
          <w:lang w:val="es-MX"/>
        </w:rPr>
        <w:t>conforme</w:t>
      </w:r>
      <w:r w:rsidRPr="007A5954">
        <w:rPr>
          <w:lang w:val="es-MX"/>
        </w:rPr>
        <w:t xml:space="preserve"> a</w:t>
      </w:r>
      <w:r w:rsidRPr="007A5954">
        <w:rPr>
          <w:spacing w:val="-1"/>
          <w:lang w:val="es-MX"/>
        </w:rPr>
        <w:t xml:space="preserve"> </w:t>
      </w:r>
      <w:r w:rsidRPr="007A5954">
        <w:rPr>
          <w:lang w:val="es-MX"/>
        </w:rPr>
        <w:t>la</w:t>
      </w:r>
      <w:r w:rsidRPr="007A5954">
        <w:rPr>
          <w:spacing w:val="-3"/>
          <w:lang w:val="es-MX"/>
        </w:rPr>
        <w:t xml:space="preserve"> </w:t>
      </w:r>
      <w:r w:rsidRPr="007A5954">
        <w:rPr>
          <w:spacing w:val="-1"/>
          <w:lang w:val="es-MX"/>
        </w:rPr>
        <w:t xml:space="preserve">buena </w:t>
      </w:r>
      <w:r w:rsidRPr="007A5954">
        <w:rPr>
          <w:lang w:val="es-MX"/>
        </w:rPr>
        <w:t>fe,</w:t>
      </w:r>
      <w:r w:rsidRPr="007A5954">
        <w:rPr>
          <w:spacing w:val="-2"/>
          <w:lang w:val="es-MX"/>
        </w:rPr>
        <w:t xml:space="preserve"> </w:t>
      </w:r>
      <w:r w:rsidRPr="007A5954">
        <w:rPr>
          <w:lang w:val="es-MX"/>
        </w:rPr>
        <w:t>a</w:t>
      </w:r>
      <w:r w:rsidRPr="007A5954">
        <w:rPr>
          <w:spacing w:val="-1"/>
          <w:lang w:val="es-MX"/>
        </w:rPr>
        <w:t xml:space="preserve"> los </w:t>
      </w:r>
      <w:r w:rsidRPr="007A5954">
        <w:rPr>
          <w:lang w:val="es-MX"/>
        </w:rPr>
        <w:t>usos</w:t>
      </w:r>
      <w:r w:rsidRPr="007A5954">
        <w:rPr>
          <w:spacing w:val="-1"/>
          <w:lang w:val="es-MX"/>
        </w:rPr>
        <w:t xml:space="preserve"> </w:t>
      </w:r>
      <w:r w:rsidRPr="007A5954">
        <w:rPr>
          <w:lang w:val="es-MX"/>
        </w:rPr>
        <w:t>y</w:t>
      </w:r>
      <w:r w:rsidRPr="007A5954">
        <w:rPr>
          <w:spacing w:val="-2"/>
          <w:lang w:val="es-MX"/>
        </w:rPr>
        <w:t xml:space="preserve"> </w:t>
      </w:r>
      <w:r w:rsidRPr="007A5954">
        <w:rPr>
          <w:lang w:val="es-MX"/>
        </w:rPr>
        <w:t>a</w:t>
      </w:r>
      <w:r w:rsidRPr="007A5954">
        <w:rPr>
          <w:spacing w:val="-1"/>
          <w:lang w:val="es-MX"/>
        </w:rPr>
        <w:t xml:space="preserve"> </w:t>
      </w:r>
      <w:r w:rsidRPr="007A5954">
        <w:rPr>
          <w:lang w:val="es-MX"/>
        </w:rPr>
        <w:t>la</w:t>
      </w:r>
      <w:r w:rsidRPr="007A5954">
        <w:rPr>
          <w:spacing w:val="-1"/>
          <w:lang w:val="es-MX"/>
        </w:rPr>
        <w:t xml:space="preserve"> Ley.</w:t>
      </w:r>
    </w:p>
    <w:p w14:paraId="329D196D" w14:textId="77777777" w:rsidR="00A81F4C" w:rsidRPr="007A5954" w:rsidRDefault="00A81F4C" w:rsidP="00A81F4C">
      <w:pPr>
        <w:pStyle w:val="Textoindependiente"/>
        <w:spacing w:line="276" w:lineRule="auto"/>
        <w:ind w:right="106" w:firstLine="7"/>
        <w:jc w:val="both"/>
        <w:rPr>
          <w:lang w:val="es-MX"/>
        </w:rPr>
      </w:pPr>
      <w:r w:rsidRPr="007A5954">
        <w:rPr>
          <w:spacing w:val="-1"/>
          <w:lang w:val="es-MX"/>
        </w:rPr>
        <w:t>Las</w:t>
      </w:r>
      <w:r w:rsidRPr="007A5954">
        <w:rPr>
          <w:spacing w:val="22"/>
          <w:lang w:val="es-MX"/>
        </w:rPr>
        <w:t xml:space="preserve"> </w:t>
      </w:r>
      <w:r w:rsidRPr="007A5954">
        <w:rPr>
          <w:spacing w:val="-1"/>
          <w:lang w:val="es-MX"/>
        </w:rPr>
        <w:t>Partes</w:t>
      </w:r>
      <w:r w:rsidRPr="007A5954">
        <w:rPr>
          <w:spacing w:val="21"/>
          <w:lang w:val="es-MX"/>
        </w:rPr>
        <w:t xml:space="preserve"> </w:t>
      </w:r>
      <w:r w:rsidRPr="007A5954">
        <w:rPr>
          <w:spacing w:val="-1"/>
          <w:lang w:val="es-MX"/>
        </w:rPr>
        <w:t>convienen</w:t>
      </w:r>
      <w:r w:rsidRPr="007A5954">
        <w:rPr>
          <w:spacing w:val="23"/>
          <w:lang w:val="es-MX"/>
        </w:rPr>
        <w:t xml:space="preserve"> </w:t>
      </w:r>
      <w:r w:rsidRPr="007A5954">
        <w:rPr>
          <w:lang w:val="es-MX"/>
        </w:rPr>
        <w:t>en</w:t>
      </w:r>
      <w:r w:rsidRPr="007A5954">
        <w:rPr>
          <w:spacing w:val="21"/>
          <w:lang w:val="es-MX"/>
        </w:rPr>
        <w:t xml:space="preserve"> </w:t>
      </w:r>
      <w:r w:rsidRPr="007A5954">
        <w:rPr>
          <w:spacing w:val="-1"/>
          <w:lang w:val="es-MX"/>
        </w:rPr>
        <w:t>inscribir</w:t>
      </w:r>
      <w:r w:rsidRPr="007A5954">
        <w:rPr>
          <w:spacing w:val="23"/>
          <w:lang w:val="es-MX"/>
        </w:rPr>
        <w:t xml:space="preserve"> </w:t>
      </w:r>
      <w:r w:rsidRPr="007A5954">
        <w:rPr>
          <w:spacing w:val="-1"/>
          <w:lang w:val="es-MX"/>
        </w:rPr>
        <w:t>el</w:t>
      </w:r>
      <w:r w:rsidRPr="007A5954">
        <w:rPr>
          <w:spacing w:val="22"/>
          <w:lang w:val="es-MX"/>
        </w:rPr>
        <w:t xml:space="preserve"> </w:t>
      </w:r>
      <w:r w:rsidRPr="007A5954">
        <w:rPr>
          <w:spacing w:val="-1"/>
          <w:lang w:val="es-MX"/>
        </w:rPr>
        <w:t>presente</w:t>
      </w:r>
      <w:r w:rsidRPr="007A5954">
        <w:rPr>
          <w:spacing w:val="23"/>
          <w:lang w:val="es-MX"/>
        </w:rPr>
        <w:t xml:space="preserve"> </w:t>
      </w:r>
      <w:r w:rsidRPr="007A5954">
        <w:rPr>
          <w:spacing w:val="-1"/>
          <w:lang w:val="es-MX"/>
        </w:rPr>
        <w:t>Convenio,</w:t>
      </w:r>
      <w:r w:rsidRPr="007A5954">
        <w:rPr>
          <w:spacing w:val="21"/>
          <w:lang w:val="es-MX"/>
        </w:rPr>
        <w:t xml:space="preserve"> </w:t>
      </w:r>
      <w:r w:rsidRPr="007A5954">
        <w:rPr>
          <w:spacing w:val="-1"/>
          <w:lang w:val="es-MX"/>
        </w:rPr>
        <w:t>sus</w:t>
      </w:r>
      <w:r w:rsidRPr="007A5954">
        <w:rPr>
          <w:spacing w:val="24"/>
          <w:lang w:val="es-MX"/>
        </w:rPr>
        <w:t xml:space="preserve"> </w:t>
      </w:r>
      <w:r>
        <w:rPr>
          <w:spacing w:val="-2"/>
          <w:lang w:val="es-MX"/>
        </w:rPr>
        <w:t>Anexos</w:t>
      </w:r>
      <w:r w:rsidRPr="007A5954">
        <w:rPr>
          <w:spacing w:val="23"/>
          <w:lang w:val="es-MX"/>
        </w:rPr>
        <w:t xml:space="preserve"> </w:t>
      </w:r>
      <w:r w:rsidRPr="007A5954">
        <w:rPr>
          <w:lang w:val="es-MX"/>
        </w:rPr>
        <w:t>y</w:t>
      </w:r>
      <w:r w:rsidRPr="007A5954">
        <w:rPr>
          <w:spacing w:val="22"/>
          <w:lang w:val="es-MX"/>
        </w:rPr>
        <w:t xml:space="preserve"> </w:t>
      </w:r>
      <w:r w:rsidRPr="007A5954">
        <w:rPr>
          <w:spacing w:val="-1"/>
          <w:lang w:val="es-MX"/>
        </w:rPr>
        <w:t>sus</w:t>
      </w:r>
      <w:r w:rsidRPr="007A5954">
        <w:rPr>
          <w:spacing w:val="31"/>
          <w:lang w:val="es-MX"/>
        </w:rPr>
        <w:t xml:space="preserve"> </w:t>
      </w:r>
      <w:r w:rsidRPr="007A5954">
        <w:rPr>
          <w:spacing w:val="-1"/>
          <w:lang w:val="es-MX"/>
        </w:rPr>
        <w:t>modificaciones,</w:t>
      </w:r>
      <w:r w:rsidRPr="007A5954">
        <w:rPr>
          <w:spacing w:val="11"/>
          <w:lang w:val="es-MX"/>
        </w:rPr>
        <w:t xml:space="preserve"> </w:t>
      </w:r>
      <w:r w:rsidRPr="007A5954">
        <w:rPr>
          <w:spacing w:val="-2"/>
          <w:lang w:val="es-MX"/>
        </w:rPr>
        <w:t>así</w:t>
      </w:r>
      <w:r w:rsidRPr="007A5954">
        <w:rPr>
          <w:spacing w:val="11"/>
          <w:lang w:val="es-MX"/>
        </w:rPr>
        <w:t xml:space="preserve"> </w:t>
      </w:r>
      <w:r w:rsidRPr="007A5954">
        <w:rPr>
          <w:spacing w:val="-1"/>
          <w:lang w:val="es-MX"/>
        </w:rPr>
        <w:t>como</w:t>
      </w:r>
      <w:r w:rsidRPr="007A5954">
        <w:rPr>
          <w:spacing w:val="11"/>
          <w:lang w:val="es-MX"/>
        </w:rPr>
        <w:t xml:space="preserve"> </w:t>
      </w:r>
      <w:r w:rsidRPr="007A5954">
        <w:rPr>
          <w:spacing w:val="-1"/>
          <w:lang w:val="es-MX"/>
        </w:rPr>
        <w:t>todo</w:t>
      </w:r>
      <w:r w:rsidRPr="007A5954">
        <w:rPr>
          <w:spacing w:val="11"/>
          <w:lang w:val="es-MX"/>
        </w:rPr>
        <w:t xml:space="preserve"> </w:t>
      </w:r>
      <w:r w:rsidRPr="007A5954">
        <w:rPr>
          <w:spacing w:val="-1"/>
          <w:lang w:val="es-MX"/>
        </w:rPr>
        <w:t>Acuerdo</w:t>
      </w:r>
      <w:r w:rsidRPr="007A5954">
        <w:rPr>
          <w:spacing w:val="6"/>
          <w:lang w:val="es-MX"/>
        </w:rPr>
        <w:t xml:space="preserve"> </w:t>
      </w:r>
      <w:r w:rsidRPr="007A5954">
        <w:rPr>
          <w:spacing w:val="-1"/>
          <w:lang w:val="es-MX"/>
        </w:rPr>
        <w:t>de</w:t>
      </w:r>
      <w:r w:rsidRPr="007A5954">
        <w:rPr>
          <w:spacing w:val="12"/>
          <w:lang w:val="es-MX"/>
        </w:rPr>
        <w:t xml:space="preserve"> </w:t>
      </w:r>
      <w:r w:rsidRPr="007A5954">
        <w:rPr>
          <w:spacing w:val="-1"/>
          <w:lang w:val="es-MX"/>
        </w:rPr>
        <w:t>Sitio</w:t>
      </w:r>
      <w:r w:rsidRPr="007A5954">
        <w:rPr>
          <w:spacing w:val="11"/>
          <w:lang w:val="es-MX"/>
        </w:rPr>
        <w:t xml:space="preserve"> </w:t>
      </w:r>
      <w:r w:rsidRPr="007A5954">
        <w:rPr>
          <w:spacing w:val="-1"/>
          <w:lang w:val="es-MX"/>
        </w:rPr>
        <w:t>suscrito</w:t>
      </w:r>
      <w:r w:rsidRPr="007A5954">
        <w:rPr>
          <w:spacing w:val="8"/>
          <w:lang w:val="es-MX"/>
        </w:rPr>
        <w:t xml:space="preserve"> </w:t>
      </w:r>
      <w:r w:rsidRPr="007A5954">
        <w:rPr>
          <w:spacing w:val="-1"/>
          <w:lang w:val="es-MX"/>
        </w:rPr>
        <w:t>entre</w:t>
      </w:r>
      <w:r w:rsidRPr="007A5954">
        <w:rPr>
          <w:spacing w:val="10"/>
          <w:lang w:val="es-MX"/>
        </w:rPr>
        <w:t xml:space="preserve"> </w:t>
      </w:r>
      <w:r w:rsidRPr="007A5954">
        <w:rPr>
          <w:spacing w:val="-1"/>
          <w:lang w:val="es-MX"/>
        </w:rPr>
        <w:t>las</w:t>
      </w:r>
      <w:r w:rsidRPr="007A5954">
        <w:rPr>
          <w:spacing w:val="12"/>
          <w:lang w:val="es-MX"/>
        </w:rPr>
        <w:t xml:space="preserve"> </w:t>
      </w:r>
      <w:r w:rsidRPr="007A5954">
        <w:rPr>
          <w:spacing w:val="-1"/>
          <w:lang w:val="es-MX"/>
        </w:rPr>
        <w:t>Partes,</w:t>
      </w:r>
      <w:r w:rsidRPr="007A5954">
        <w:rPr>
          <w:spacing w:val="11"/>
          <w:lang w:val="es-MX"/>
        </w:rPr>
        <w:t xml:space="preserve"> </w:t>
      </w:r>
      <w:r w:rsidRPr="007A5954">
        <w:rPr>
          <w:lang w:val="es-MX"/>
        </w:rPr>
        <w:t>en</w:t>
      </w:r>
      <w:r w:rsidRPr="007A5954">
        <w:rPr>
          <w:spacing w:val="10"/>
          <w:lang w:val="es-MX"/>
        </w:rPr>
        <w:t xml:space="preserve"> </w:t>
      </w:r>
      <w:r w:rsidRPr="007A5954">
        <w:rPr>
          <w:spacing w:val="-1"/>
          <w:lang w:val="es-MX"/>
        </w:rPr>
        <w:t>el</w:t>
      </w:r>
      <w:r w:rsidRPr="007A5954">
        <w:rPr>
          <w:spacing w:val="45"/>
          <w:lang w:val="es-MX"/>
        </w:rPr>
        <w:t xml:space="preserve"> </w:t>
      </w:r>
      <w:r w:rsidRPr="007A5954">
        <w:rPr>
          <w:spacing w:val="-1"/>
          <w:lang w:val="es-MX"/>
        </w:rPr>
        <w:t>Registro</w:t>
      </w:r>
      <w:r w:rsidRPr="007A5954">
        <w:rPr>
          <w:spacing w:val="14"/>
          <w:lang w:val="es-MX"/>
        </w:rPr>
        <w:t xml:space="preserve"> </w:t>
      </w:r>
      <w:r w:rsidRPr="007A5954">
        <w:rPr>
          <w:spacing w:val="-1"/>
          <w:lang w:val="es-MX"/>
        </w:rPr>
        <w:t>Público</w:t>
      </w:r>
      <w:r w:rsidRPr="007A5954">
        <w:rPr>
          <w:spacing w:val="14"/>
          <w:lang w:val="es-MX"/>
        </w:rPr>
        <w:t xml:space="preserve"> </w:t>
      </w:r>
      <w:r w:rsidRPr="007A5954">
        <w:rPr>
          <w:spacing w:val="-2"/>
          <w:lang w:val="es-MX"/>
        </w:rPr>
        <w:t>de</w:t>
      </w:r>
      <w:r w:rsidRPr="007A5954">
        <w:rPr>
          <w:spacing w:val="15"/>
          <w:lang w:val="es-MX"/>
        </w:rPr>
        <w:t xml:space="preserve"> </w:t>
      </w:r>
      <w:r w:rsidRPr="007A5954">
        <w:rPr>
          <w:spacing w:val="-1"/>
          <w:lang w:val="es-MX"/>
        </w:rPr>
        <w:t>Telecomunicaciones</w:t>
      </w:r>
      <w:r w:rsidRPr="007A5954">
        <w:rPr>
          <w:spacing w:val="13"/>
          <w:lang w:val="es-MX"/>
        </w:rPr>
        <w:t xml:space="preserve"> </w:t>
      </w:r>
      <w:r w:rsidRPr="007A5954">
        <w:rPr>
          <w:lang w:val="es-MX"/>
        </w:rPr>
        <w:t>a</w:t>
      </w:r>
      <w:r w:rsidRPr="007A5954">
        <w:rPr>
          <w:spacing w:val="12"/>
          <w:lang w:val="es-MX"/>
        </w:rPr>
        <w:t xml:space="preserve"> </w:t>
      </w:r>
      <w:r w:rsidRPr="007A5954">
        <w:rPr>
          <w:spacing w:val="-1"/>
          <w:lang w:val="es-MX"/>
        </w:rPr>
        <w:t>cargo</w:t>
      </w:r>
      <w:r w:rsidRPr="007A5954">
        <w:rPr>
          <w:spacing w:val="14"/>
          <w:lang w:val="es-MX"/>
        </w:rPr>
        <w:t xml:space="preserve"> </w:t>
      </w:r>
      <w:r w:rsidRPr="007A5954">
        <w:rPr>
          <w:spacing w:val="-1"/>
          <w:lang w:val="es-MX"/>
        </w:rPr>
        <w:t>del</w:t>
      </w:r>
      <w:r w:rsidRPr="007A5954">
        <w:rPr>
          <w:spacing w:val="13"/>
          <w:lang w:val="es-MX"/>
        </w:rPr>
        <w:t xml:space="preserve"> </w:t>
      </w:r>
      <w:r w:rsidRPr="007A5954">
        <w:rPr>
          <w:spacing w:val="-1"/>
          <w:lang w:val="es-MX"/>
        </w:rPr>
        <w:t>Instituto,</w:t>
      </w:r>
      <w:r w:rsidRPr="007A5954">
        <w:rPr>
          <w:spacing w:val="13"/>
          <w:lang w:val="es-MX"/>
        </w:rPr>
        <w:t xml:space="preserve"> </w:t>
      </w:r>
      <w:r w:rsidRPr="007A5954">
        <w:rPr>
          <w:lang w:val="es-MX"/>
        </w:rPr>
        <w:t>dentro</w:t>
      </w:r>
      <w:r w:rsidRPr="007A5954">
        <w:rPr>
          <w:spacing w:val="14"/>
          <w:lang w:val="es-MX"/>
        </w:rPr>
        <w:t xml:space="preserve"> </w:t>
      </w:r>
      <w:r w:rsidRPr="007A5954">
        <w:rPr>
          <w:spacing w:val="-2"/>
          <w:lang w:val="es-MX"/>
        </w:rPr>
        <w:t>de</w:t>
      </w:r>
      <w:r w:rsidRPr="007A5954">
        <w:rPr>
          <w:spacing w:val="15"/>
          <w:lang w:val="es-MX"/>
        </w:rPr>
        <w:t xml:space="preserve"> </w:t>
      </w:r>
      <w:r w:rsidRPr="007A5954">
        <w:rPr>
          <w:spacing w:val="-1"/>
          <w:lang w:val="es-MX"/>
        </w:rPr>
        <w:t>los</w:t>
      </w:r>
      <w:r w:rsidRPr="007A5954">
        <w:rPr>
          <w:spacing w:val="15"/>
          <w:lang w:val="es-MX"/>
        </w:rPr>
        <w:t xml:space="preserve"> </w:t>
      </w:r>
      <w:r w:rsidRPr="007A5954">
        <w:rPr>
          <w:spacing w:val="-1"/>
          <w:lang w:val="es-MX"/>
        </w:rPr>
        <w:t>15</w:t>
      </w:r>
      <w:r w:rsidRPr="007A5954">
        <w:rPr>
          <w:spacing w:val="48"/>
          <w:lang w:val="es-MX"/>
        </w:rPr>
        <w:t xml:space="preserve"> </w:t>
      </w:r>
      <w:r w:rsidRPr="007A5954">
        <w:rPr>
          <w:spacing w:val="-1"/>
          <w:lang w:val="es-MX"/>
        </w:rPr>
        <w:t>(quince)</w:t>
      </w:r>
      <w:r w:rsidRPr="007A5954">
        <w:rPr>
          <w:spacing w:val="4"/>
          <w:lang w:val="es-MX"/>
        </w:rPr>
        <w:t xml:space="preserve"> </w:t>
      </w:r>
      <w:r w:rsidRPr="007A5954">
        <w:rPr>
          <w:spacing w:val="-1"/>
          <w:lang w:val="es-MX"/>
        </w:rPr>
        <w:t>días</w:t>
      </w:r>
      <w:r w:rsidRPr="007A5954">
        <w:rPr>
          <w:spacing w:val="6"/>
          <w:lang w:val="es-MX"/>
        </w:rPr>
        <w:t xml:space="preserve"> </w:t>
      </w:r>
      <w:r w:rsidRPr="007A5954">
        <w:rPr>
          <w:spacing w:val="-1"/>
          <w:lang w:val="es-MX"/>
        </w:rPr>
        <w:t>hábiles</w:t>
      </w:r>
      <w:r w:rsidRPr="007A5954">
        <w:rPr>
          <w:spacing w:val="4"/>
          <w:lang w:val="es-MX"/>
        </w:rPr>
        <w:t xml:space="preserve"> </w:t>
      </w:r>
      <w:r w:rsidRPr="007A5954">
        <w:rPr>
          <w:spacing w:val="-1"/>
          <w:lang w:val="es-MX"/>
        </w:rPr>
        <w:t>siguientes</w:t>
      </w:r>
      <w:r w:rsidRPr="007A5954">
        <w:rPr>
          <w:spacing w:val="6"/>
          <w:lang w:val="es-MX"/>
        </w:rPr>
        <w:t xml:space="preserve"> </w:t>
      </w:r>
      <w:r w:rsidRPr="007A5954">
        <w:rPr>
          <w:lang w:val="es-MX"/>
        </w:rPr>
        <w:t>a</w:t>
      </w:r>
      <w:r w:rsidRPr="007A5954">
        <w:rPr>
          <w:spacing w:val="3"/>
          <w:lang w:val="es-MX"/>
        </w:rPr>
        <w:t xml:space="preserve"> </w:t>
      </w:r>
      <w:r w:rsidRPr="007A5954">
        <w:rPr>
          <w:spacing w:val="-1"/>
          <w:lang w:val="es-MX"/>
        </w:rPr>
        <w:t>la</w:t>
      </w:r>
      <w:r w:rsidRPr="007A5954">
        <w:rPr>
          <w:spacing w:val="6"/>
          <w:lang w:val="es-MX"/>
        </w:rPr>
        <w:t xml:space="preserve"> </w:t>
      </w:r>
      <w:r w:rsidRPr="007A5954">
        <w:rPr>
          <w:spacing w:val="-1"/>
          <w:lang w:val="es-MX"/>
        </w:rPr>
        <w:t>fecha</w:t>
      </w:r>
      <w:r w:rsidRPr="007A5954">
        <w:rPr>
          <w:spacing w:val="6"/>
          <w:lang w:val="es-MX"/>
        </w:rPr>
        <w:t xml:space="preserve"> </w:t>
      </w:r>
      <w:r w:rsidRPr="007A5954">
        <w:rPr>
          <w:spacing w:val="-2"/>
          <w:lang w:val="es-MX"/>
        </w:rPr>
        <w:t>de</w:t>
      </w:r>
      <w:r w:rsidRPr="007A5954">
        <w:rPr>
          <w:spacing w:val="4"/>
          <w:lang w:val="es-MX"/>
        </w:rPr>
        <w:t xml:space="preserve"> </w:t>
      </w:r>
      <w:r w:rsidRPr="007A5954">
        <w:rPr>
          <w:lang w:val="es-MX"/>
        </w:rPr>
        <w:t>su</w:t>
      </w:r>
      <w:r w:rsidRPr="007A5954">
        <w:rPr>
          <w:spacing w:val="3"/>
          <w:lang w:val="es-MX"/>
        </w:rPr>
        <w:t xml:space="preserve"> </w:t>
      </w:r>
      <w:r w:rsidRPr="007A5954">
        <w:rPr>
          <w:spacing w:val="-1"/>
          <w:lang w:val="es-MX"/>
        </w:rPr>
        <w:t>celebración,</w:t>
      </w:r>
      <w:r w:rsidRPr="007A5954">
        <w:rPr>
          <w:spacing w:val="2"/>
          <w:lang w:val="es-MX"/>
        </w:rPr>
        <w:t xml:space="preserve"> </w:t>
      </w:r>
      <w:r w:rsidRPr="007A5954">
        <w:rPr>
          <w:spacing w:val="-1"/>
          <w:lang w:val="es-MX"/>
        </w:rPr>
        <w:t>remitiendo</w:t>
      </w:r>
      <w:r w:rsidRPr="007A5954">
        <w:rPr>
          <w:spacing w:val="5"/>
          <w:lang w:val="es-MX"/>
        </w:rPr>
        <w:t xml:space="preserve"> </w:t>
      </w:r>
      <w:r w:rsidRPr="007A5954">
        <w:rPr>
          <w:spacing w:val="-1"/>
          <w:lang w:val="es-MX"/>
        </w:rPr>
        <w:t>al</w:t>
      </w:r>
      <w:r w:rsidRPr="007A5954">
        <w:rPr>
          <w:spacing w:val="4"/>
          <w:lang w:val="es-MX"/>
        </w:rPr>
        <w:t xml:space="preserve"> </w:t>
      </w:r>
      <w:r w:rsidRPr="007A5954">
        <w:rPr>
          <w:spacing w:val="-1"/>
          <w:lang w:val="es-MX"/>
        </w:rPr>
        <w:t>efecto</w:t>
      </w:r>
      <w:r w:rsidRPr="007A5954">
        <w:rPr>
          <w:spacing w:val="2"/>
          <w:lang w:val="es-MX"/>
        </w:rPr>
        <w:t xml:space="preserve"> </w:t>
      </w:r>
      <w:r w:rsidRPr="007A5954">
        <w:rPr>
          <w:lang w:val="es-MX"/>
        </w:rPr>
        <w:t>un</w:t>
      </w:r>
      <w:r w:rsidRPr="007A5954">
        <w:rPr>
          <w:spacing w:val="57"/>
          <w:lang w:val="es-MX"/>
        </w:rPr>
        <w:t xml:space="preserve"> </w:t>
      </w:r>
      <w:r w:rsidRPr="007A5954">
        <w:rPr>
          <w:spacing w:val="-1"/>
          <w:lang w:val="es-MX"/>
        </w:rPr>
        <w:t>ejemplar</w:t>
      </w:r>
      <w:r w:rsidRPr="007A5954">
        <w:rPr>
          <w:spacing w:val="18"/>
          <w:lang w:val="es-MX"/>
        </w:rPr>
        <w:t xml:space="preserve"> </w:t>
      </w:r>
      <w:r w:rsidRPr="007A5954">
        <w:rPr>
          <w:spacing w:val="-1"/>
          <w:lang w:val="es-MX"/>
        </w:rPr>
        <w:t>de</w:t>
      </w:r>
      <w:r w:rsidRPr="007A5954">
        <w:rPr>
          <w:spacing w:val="16"/>
          <w:lang w:val="es-MX"/>
        </w:rPr>
        <w:t xml:space="preserve"> </w:t>
      </w:r>
      <w:r w:rsidRPr="007A5954">
        <w:rPr>
          <w:lang w:val="es-MX"/>
        </w:rPr>
        <w:t>los</w:t>
      </w:r>
      <w:r w:rsidRPr="007A5954">
        <w:rPr>
          <w:spacing w:val="18"/>
          <w:lang w:val="es-MX"/>
        </w:rPr>
        <w:t xml:space="preserve"> </w:t>
      </w:r>
      <w:r w:rsidRPr="007A5954">
        <w:rPr>
          <w:spacing w:val="-1"/>
          <w:lang w:val="es-MX"/>
        </w:rPr>
        <w:t>mismos,</w:t>
      </w:r>
      <w:r w:rsidRPr="007A5954">
        <w:rPr>
          <w:spacing w:val="17"/>
          <w:lang w:val="es-MX"/>
        </w:rPr>
        <w:t xml:space="preserve"> </w:t>
      </w:r>
      <w:r w:rsidRPr="007A5954">
        <w:rPr>
          <w:spacing w:val="-1"/>
          <w:lang w:val="es-MX"/>
        </w:rPr>
        <w:t>de</w:t>
      </w:r>
      <w:r w:rsidRPr="007A5954">
        <w:rPr>
          <w:spacing w:val="18"/>
          <w:lang w:val="es-MX"/>
        </w:rPr>
        <w:t xml:space="preserve"> </w:t>
      </w:r>
      <w:r w:rsidRPr="007A5954">
        <w:rPr>
          <w:spacing w:val="-1"/>
          <w:lang w:val="es-MX"/>
        </w:rPr>
        <w:t>conformidad</w:t>
      </w:r>
      <w:r w:rsidRPr="007A5954">
        <w:rPr>
          <w:spacing w:val="18"/>
          <w:lang w:val="es-MX"/>
        </w:rPr>
        <w:t xml:space="preserve"> </w:t>
      </w:r>
      <w:r w:rsidRPr="007A5954">
        <w:rPr>
          <w:spacing w:val="-2"/>
          <w:lang w:val="es-MX"/>
        </w:rPr>
        <w:t>con</w:t>
      </w:r>
      <w:r w:rsidRPr="007A5954">
        <w:rPr>
          <w:spacing w:val="17"/>
          <w:lang w:val="es-MX"/>
        </w:rPr>
        <w:t xml:space="preserve"> </w:t>
      </w:r>
      <w:r w:rsidRPr="007A5954">
        <w:rPr>
          <w:lang w:val="es-MX"/>
        </w:rPr>
        <w:t>lo</w:t>
      </w:r>
      <w:r w:rsidRPr="007A5954">
        <w:rPr>
          <w:spacing w:val="17"/>
          <w:lang w:val="es-MX"/>
        </w:rPr>
        <w:t xml:space="preserve"> </w:t>
      </w:r>
      <w:r w:rsidRPr="007A5954">
        <w:rPr>
          <w:spacing w:val="-1"/>
          <w:lang w:val="es-MX"/>
        </w:rPr>
        <w:t>establecido</w:t>
      </w:r>
      <w:r w:rsidRPr="007A5954">
        <w:rPr>
          <w:spacing w:val="17"/>
          <w:lang w:val="es-MX"/>
        </w:rPr>
        <w:t xml:space="preserve"> </w:t>
      </w:r>
      <w:r w:rsidRPr="007A5954">
        <w:rPr>
          <w:lang w:val="es-MX"/>
        </w:rPr>
        <w:t>en</w:t>
      </w:r>
      <w:r w:rsidRPr="007A5954">
        <w:rPr>
          <w:spacing w:val="18"/>
          <w:lang w:val="es-MX"/>
        </w:rPr>
        <w:t xml:space="preserve"> </w:t>
      </w:r>
      <w:r w:rsidRPr="007A5954">
        <w:rPr>
          <w:spacing w:val="-1"/>
          <w:lang w:val="es-MX"/>
        </w:rPr>
        <w:t>el</w:t>
      </w:r>
      <w:r w:rsidRPr="007A5954">
        <w:rPr>
          <w:spacing w:val="17"/>
          <w:lang w:val="es-MX"/>
        </w:rPr>
        <w:t xml:space="preserve"> </w:t>
      </w:r>
      <w:r w:rsidRPr="007A5954">
        <w:rPr>
          <w:spacing w:val="-1"/>
          <w:lang w:val="es-MX"/>
        </w:rPr>
        <w:t>numeral</w:t>
      </w:r>
      <w:r w:rsidRPr="007A5954">
        <w:rPr>
          <w:spacing w:val="19"/>
          <w:lang w:val="es-MX"/>
        </w:rPr>
        <w:t xml:space="preserve"> </w:t>
      </w:r>
      <w:r w:rsidRPr="007A5954">
        <w:rPr>
          <w:spacing w:val="-1"/>
          <w:lang w:val="es-MX"/>
        </w:rPr>
        <w:t>3.1</w:t>
      </w:r>
      <w:r w:rsidRPr="007A5954">
        <w:rPr>
          <w:spacing w:val="18"/>
          <w:lang w:val="es-MX"/>
        </w:rPr>
        <w:t xml:space="preserve"> </w:t>
      </w:r>
      <w:r w:rsidRPr="007A5954">
        <w:rPr>
          <w:spacing w:val="-1"/>
          <w:lang w:val="es-MX"/>
        </w:rPr>
        <w:t>de</w:t>
      </w:r>
      <w:r w:rsidRPr="007A5954">
        <w:rPr>
          <w:spacing w:val="18"/>
          <w:lang w:val="es-MX"/>
        </w:rPr>
        <w:t xml:space="preserve"> </w:t>
      </w:r>
      <w:r w:rsidRPr="007A5954">
        <w:rPr>
          <w:spacing w:val="-1"/>
          <w:lang w:val="es-MX"/>
        </w:rPr>
        <w:t>la</w:t>
      </w:r>
      <w:r w:rsidRPr="007A5954">
        <w:rPr>
          <w:spacing w:val="53"/>
          <w:lang w:val="es-MX"/>
        </w:rPr>
        <w:t xml:space="preserve"> </w:t>
      </w:r>
      <w:r w:rsidRPr="007A5954">
        <w:rPr>
          <w:spacing w:val="-1"/>
          <w:lang w:val="es-MX"/>
        </w:rPr>
        <w:t>CLÁUSULA</w:t>
      </w:r>
      <w:r w:rsidRPr="007A5954">
        <w:rPr>
          <w:lang w:val="es-MX"/>
        </w:rPr>
        <w:t xml:space="preserve"> </w:t>
      </w:r>
      <w:r w:rsidRPr="007A5954">
        <w:rPr>
          <w:spacing w:val="44"/>
          <w:lang w:val="es-MX"/>
        </w:rPr>
        <w:t xml:space="preserve"> </w:t>
      </w:r>
      <w:r w:rsidRPr="007A5954">
        <w:rPr>
          <w:spacing w:val="-1"/>
          <w:lang w:val="es-MX"/>
        </w:rPr>
        <w:t>TERCERA.</w:t>
      </w:r>
      <w:r w:rsidRPr="007A5954">
        <w:rPr>
          <w:lang w:val="es-MX"/>
        </w:rPr>
        <w:t xml:space="preserve"> </w:t>
      </w:r>
      <w:r w:rsidRPr="007A5954">
        <w:rPr>
          <w:spacing w:val="54"/>
          <w:lang w:val="es-MX"/>
        </w:rPr>
        <w:t xml:space="preserve"> </w:t>
      </w:r>
      <w:r w:rsidRPr="007A5954">
        <w:rPr>
          <w:spacing w:val="-1"/>
          <w:lang w:val="es-MX"/>
        </w:rPr>
        <w:t>DOCUMENTOS</w:t>
      </w:r>
      <w:r w:rsidRPr="007A5954">
        <w:rPr>
          <w:lang w:val="es-MX"/>
        </w:rPr>
        <w:t xml:space="preserve"> </w:t>
      </w:r>
      <w:r w:rsidRPr="007A5954">
        <w:rPr>
          <w:spacing w:val="50"/>
          <w:lang w:val="es-MX"/>
        </w:rPr>
        <w:t xml:space="preserve"> </w:t>
      </w:r>
      <w:r w:rsidRPr="007A5954">
        <w:rPr>
          <w:spacing w:val="-1"/>
          <w:lang w:val="es-MX"/>
        </w:rPr>
        <w:t>DEL</w:t>
      </w:r>
      <w:r w:rsidRPr="007A5954">
        <w:rPr>
          <w:lang w:val="es-MX"/>
        </w:rPr>
        <w:t xml:space="preserve"> </w:t>
      </w:r>
      <w:r w:rsidRPr="007A5954">
        <w:rPr>
          <w:spacing w:val="49"/>
          <w:lang w:val="es-MX"/>
        </w:rPr>
        <w:t xml:space="preserve"> </w:t>
      </w:r>
      <w:r w:rsidRPr="007A5954">
        <w:rPr>
          <w:spacing w:val="-1"/>
          <w:lang w:val="es-MX"/>
        </w:rPr>
        <w:t>CONVENIO</w:t>
      </w:r>
      <w:r w:rsidRPr="007A5954">
        <w:rPr>
          <w:lang w:val="es-MX"/>
        </w:rPr>
        <w:t xml:space="preserve"> </w:t>
      </w:r>
      <w:r w:rsidRPr="007A5954">
        <w:rPr>
          <w:spacing w:val="50"/>
          <w:lang w:val="es-MX"/>
        </w:rPr>
        <w:t xml:space="preserve"> </w:t>
      </w:r>
      <w:r w:rsidRPr="007A5954">
        <w:rPr>
          <w:spacing w:val="-1"/>
          <w:lang w:val="es-MX"/>
        </w:rPr>
        <w:t>del</w:t>
      </w:r>
      <w:r w:rsidRPr="007A5954">
        <w:rPr>
          <w:lang w:val="es-MX"/>
        </w:rPr>
        <w:t xml:space="preserve"> </w:t>
      </w:r>
      <w:r w:rsidRPr="007A5954">
        <w:rPr>
          <w:spacing w:val="52"/>
          <w:lang w:val="es-MX"/>
        </w:rPr>
        <w:t xml:space="preserve"> </w:t>
      </w:r>
      <w:r w:rsidRPr="007A5954">
        <w:rPr>
          <w:spacing w:val="-2"/>
          <w:lang w:val="es-MX"/>
        </w:rPr>
        <w:t>Anexo</w:t>
      </w:r>
      <w:r w:rsidRPr="007A5954">
        <w:rPr>
          <w:lang w:val="es-MX"/>
        </w:rPr>
        <w:t xml:space="preserve"> </w:t>
      </w:r>
      <w:r w:rsidRPr="007A5954">
        <w:rPr>
          <w:spacing w:val="52"/>
          <w:lang w:val="es-MX"/>
        </w:rPr>
        <w:t xml:space="preserve"> </w:t>
      </w:r>
      <w:r>
        <w:rPr>
          <w:spacing w:val="52"/>
          <w:lang w:val="es-MX"/>
        </w:rPr>
        <w:t>I</w:t>
      </w:r>
      <w:r w:rsidRPr="007A5954">
        <w:rPr>
          <w:spacing w:val="-2"/>
          <w:lang w:val="es-MX"/>
        </w:rPr>
        <w:t>V:</w:t>
      </w:r>
      <w:r w:rsidRPr="007A5954">
        <w:rPr>
          <w:lang w:val="es-MX"/>
        </w:rPr>
        <w:t xml:space="preserve"> </w:t>
      </w:r>
      <w:r w:rsidRPr="007A5954">
        <w:rPr>
          <w:spacing w:val="52"/>
          <w:lang w:val="es-MX"/>
        </w:rPr>
        <w:t xml:space="preserve"> </w:t>
      </w:r>
      <w:r>
        <w:rPr>
          <w:spacing w:val="52"/>
          <w:lang w:val="es-MX"/>
        </w:rPr>
        <w:t xml:space="preserve"> </w:t>
      </w:r>
      <w:r w:rsidRPr="007A5954">
        <w:rPr>
          <w:spacing w:val="-1"/>
          <w:lang w:val="es-MX"/>
        </w:rPr>
        <w:t>Modelo</w:t>
      </w:r>
      <w:r w:rsidRPr="007A5954">
        <w:rPr>
          <w:lang w:val="es-MX"/>
        </w:rPr>
        <w:t xml:space="preserve"> </w:t>
      </w:r>
      <w:r w:rsidRPr="007A5954">
        <w:rPr>
          <w:spacing w:val="50"/>
          <w:lang w:val="es-MX"/>
        </w:rPr>
        <w:t xml:space="preserve"> </w:t>
      </w:r>
      <w:r w:rsidRPr="007A5954">
        <w:rPr>
          <w:lang w:val="es-MX"/>
        </w:rPr>
        <w:t>de</w:t>
      </w:r>
      <w:r>
        <w:rPr>
          <w:lang w:val="es-MX"/>
        </w:rPr>
        <w:t xml:space="preserve"> </w:t>
      </w:r>
      <w:r w:rsidRPr="007A5954">
        <w:rPr>
          <w:spacing w:val="-1"/>
          <w:lang w:val="es-MX"/>
        </w:rPr>
        <w:t>Convenio.</w:t>
      </w:r>
      <w:r w:rsidRPr="007A5954">
        <w:rPr>
          <w:spacing w:val="12"/>
          <w:lang w:val="es-MX"/>
        </w:rPr>
        <w:t xml:space="preserve"> </w:t>
      </w:r>
      <w:r w:rsidRPr="007A5954">
        <w:rPr>
          <w:spacing w:val="-2"/>
          <w:lang w:val="es-MX"/>
        </w:rPr>
        <w:t>Queda</w:t>
      </w:r>
      <w:r w:rsidRPr="007A5954">
        <w:rPr>
          <w:spacing w:val="13"/>
          <w:lang w:val="es-MX"/>
        </w:rPr>
        <w:t xml:space="preserve"> </w:t>
      </w:r>
      <w:r w:rsidRPr="007A5954">
        <w:rPr>
          <w:spacing w:val="-1"/>
          <w:lang w:val="es-MX"/>
        </w:rPr>
        <w:t>entendido</w:t>
      </w:r>
      <w:r w:rsidRPr="007A5954">
        <w:rPr>
          <w:spacing w:val="12"/>
          <w:lang w:val="es-MX"/>
        </w:rPr>
        <w:t xml:space="preserve"> </w:t>
      </w:r>
      <w:r w:rsidRPr="007A5954">
        <w:rPr>
          <w:spacing w:val="-1"/>
          <w:lang w:val="es-MX"/>
        </w:rPr>
        <w:t>de</w:t>
      </w:r>
      <w:r w:rsidRPr="007A5954">
        <w:rPr>
          <w:spacing w:val="13"/>
          <w:lang w:val="es-MX"/>
        </w:rPr>
        <w:t xml:space="preserve"> </w:t>
      </w:r>
      <w:r w:rsidRPr="007A5954">
        <w:rPr>
          <w:spacing w:val="-1"/>
          <w:lang w:val="es-MX"/>
        </w:rPr>
        <w:t>que</w:t>
      </w:r>
      <w:r w:rsidRPr="007A5954">
        <w:rPr>
          <w:spacing w:val="13"/>
          <w:lang w:val="es-MX"/>
        </w:rPr>
        <w:t xml:space="preserve"> </w:t>
      </w:r>
      <w:r w:rsidRPr="007A5954">
        <w:rPr>
          <w:lang w:val="es-MX"/>
        </w:rPr>
        <w:t>si</w:t>
      </w:r>
      <w:r w:rsidRPr="007A5954">
        <w:rPr>
          <w:spacing w:val="14"/>
          <w:lang w:val="es-MX"/>
        </w:rPr>
        <w:t xml:space="preserve"> </w:t>
      </w:r>
      <w:r w:rsidRPr="007A5954">
        <w:rPr>
          <w:spacing w:val="-1"/>
          <w:lang w:val="es-MX"/>
        </w:rPr>
        <w:t>transcurridos</w:t>
      </w:r>
      <w:r w:rsidRPr="007A5954">
        <w:rPr>
          <w:spacing w:val="13"/>
          <w:lang w:val="es-MX"/>
        </w:rPr>
        <w:t xml:space="preserve"> </w:t>
      </w:r>
      <w:r w:rsidRPr="007A5954">
        <w:rPr>
          <w:spacing w:val="-1"/>
          <w:lang w:val="es-MX"/>
        </w:rPr>
        <w:t>10</w:t>
      </w:r>
      <w:r w:rsidRPr="007A5954">
        <w:rPr>
          <w:spacing w:val="13"/>
          <w:lang w:val="es-MX"/>
        </w:rPr>
        <w:t xml:space="preserve"> </w:t>
      </w:r>
      <w:r w:rsidRPr="007A5954">
        <w:rPr>
          <w:spacing w:val="-1"/>
          <w:lang w:val="es-MX"/>
        </w:rPr>
        <w:t>(diez)</w:t>
      </w:r>
      <w:r w:rsidRPr="007A5954">
        <w:rPr>
          <w:spacing w:val="11"/>
          <w:lang w:val="es-MX"/>
        </w:rPr>
        <w:t xml:space="preserve"> </w:t>
      </w:r>
      <w:r w:rsidRPr="007A5954">
        <w:rPr>
          <w:lang w:val="es-MX"/>
        </w:rPr>
        <w:t>días</w:t>
      </w:r>
      <w:r w:rsidRPr="007A5954">
        <w:rPr>
          <w:spacing w:val="14"/>
          <w:lang w:val="es-MX"/>
        </w:rPr>
        <w:t xml:space="preserve"> </w:t>
      </w:r>
      <w:r w:rsidRPr="007A5954">
        <w:rPr>
          <w:spacing w:val="-1"/>
          <w:lang w:val="es-MX"/>
        </w:rPr>
        <w:t>hábiles</w:t>
      </w:r>
      <w:r w:rsidRPr="007A5954">
        <w:rPr>
          <w:spacing w:val="14"/>
          <w:lang w:val="es-MX"/>
        </w:rPr>
        <w:t xml:space="preserve"> </w:t>
      </w:r>
      <w:r w:rsidRPr="007A5954">
        <w:rPr>
          <w:lang w:val="es-MX"/>
        </w:rPr>
        <w:t>a</w:t>
      </w:r>
      <w:r w:rsidRPr="007A5954">
        <w:rPr>
          <w:spacing w:val="13"/>
          <w:lang w:val="es-MX"/>
        </w:rPr>
        <w:t xml:space="preserve"> </w:t>
      </w:r>
      <w:r w:rsidRPr="007A5954">
        <w:rPr>
          <w:spacing w:val="-1"/>
          <w:lang w:val="es-MX"/>
        </w:rPr>
        <w:t>partir</w:t>
      </w:r>
      <w:r w:rsidRPr="007A5954">
        <w:rPr>
          <w:spacing w:val="13"/>
          <w:lang w:val="es-MX"/>
        </w:rPr>
        <w:t xml:space="preserve"> </w:t>
      </w:r>
      <w:r w:rsidRPr="007A5954">
        <w:rPr>
          <w:spacing w:val="-2"/>
          <w:lang w:val="es-MX"/>
        </w:rPr>
        <w:t>de</w:t>
      </w:r>
      <w:r w:rsidRPr="007A5954">
        <w:rPr>
          <w:spacing w:val="55"/>
          <w:lang w:val="es-MX"/>
        </w:rPr>
        <w:t xml:space="preserve"> </w:t>
      </w:r>
      <w:r w:rsidRPr="007A5954">
        <w:rPr>
          <w:lang w:val="es-MX"/>
        </w:rPr>
        <w:t>la</w:t>
      </w:r>
      <w:r w:rsidRPr="007A5954">
        <w:rPr>
          <w:spacing w:val="15"/>
          <w:lang w:val="es-MX"/>
        </w:rPr>
        <w:t xml:space="preserve"> </w:t>
      </w:r>
      <w:r w:rsidRPr="007A5954">
        <w:rPr>
          <w:spacing w:val="-1"/>
          <w:lang w:val="es-MX"/>
        </w:rPr>
        <w:t>suscripción</w:t>
      </w:r>
      <w:r w:rsidRPr="007A5954">
        <w:rPr>
          <w:spacing w:val="16"/>
          <w:lang w:val="es-MX"/>
        </w:rPr>
        <w:t xml:space="preserve"> </w:t>
      </w:r>
      <w:r w:rsidRPr="007A5954">
        <w:rPr>
          <w:spacing w:val="-1"/>
          <w:lang w:val="es-MX"/>
        </w:rPr>
        <w:t>del</w:t>
      </w:r>
      <w:r w:rsidRPr="007A5954">
        <w:rPr>
          <w:spacing w:val="16"/>
          <w:lang w:val="es-MX"/>
        </w:rPr>
        <w:t xml:space="preserve"> </w:t>
      </w:r>
      <w:r w:rsidRPr="007A5954">
        <w:rPr>
          <w:spacing w:val="-1"/>
          <w:lang w:val="es-MX"/>
        </w:rPr>
        <w:t>Convenio</w:t>
      </w:r>
      <w:r w:rsidRPr="007A5954">
        <w:rPr>
          <w:spacing w:val="13"/>
          <w:lang w:val="es-MX"/>
        </w:rPr>
        <w:t xml:space="preserve"> </w:t>
      </w:r>
      <w:r w:rsidRPr="007A5954">
        <w:rPr>
          <w:lang w:val="es-MX"/>
        </w:rPr>
        <w:t>y</w:t>
      </w:r>
      <w:r w:rsidRPr="007A5954">
        <w:rPr>
          <w:spacing w:val="16"/>
          <w:lang w:val="es-MX"/>
        </w:rPr>
        <w:t xml:space="preserve"> </w:t>
      </w:r>
      <w:r w:rsidRPr="007A5954">
        <w:rPr>
          <w:spacing w:val="-1"/>
          <w:lang w:val="es-MX"/>
        </w:rPr>
        <w:t>sus</w:t>
      </w:r>
      <w:r w:rsidRPr="007A5954">
        <w:rPr>
          <w:spacing w:val="17"/>
          <w:lang w:val="es-MX"/>
        </w:rPr>
        <w:t xml:space="preserve"> </w:t>
      </w:r>
      <w:r>
        <w:rPr>
          <w:spacing w:val="-1"/>
          <w:lang w:val="es-MX"/>
        </w:rPr>
        <w:t>Anexos</w:t>
      </w:r>
      <w:r w:rsidRPr="007A5954">
        <w:rPr>
          <w:spacing w:val="-1"/>
          <w:lang w:val="es-MX"/>
        </w:rPr>
        <w:t>,</w:t>
      </w:r>
      <w:r w:rsidRPr="007A5954">
        <w:rPr>
          <w:spacing w:val="15"/>
          <w:lang w:val="es-MX"/>
        </w:rPr>
        <w:t xml:space="preserve"> </w:t>
      </w:r>
      <w:r w:rsidRPr="007A5954">
        <w:rPr>
          <w:spacing w:val="-1"/>
          <w:lang w:val="es-MX"/>
        </w:rPr>
        <w:t>las</w:t>
      </w:r>
      <w:r w:rsidRPr="007A5954">
        <w:rPr>
          <w:spacing w:val="17"/>
          <w:lang w:val="es-MX"/>
        </w:rPr>
        <w:t xml:space="preserve"> </w:t>
      </w:r>
      <w:r w:rsidRPr="007A5954">
        <w:rPr>
          <w:spacing w:val="-1"/>
          <w:lang w:val="es-MX"/>
        </w:rPr>
        <w:t>Partes</w:t>
      </w:r>
      <w:r w:rsidRPr="007A5954">
        <w:rPr>
          <w:spacing w:val="15"/>
          <w:lang w:val="es-MX"/>
        </w:rPr>
        <w:t xml:space="preserve"> </w:t>
      </w:r>
      <w:r w:rsidRPr="007A5954">
        <w:rPr>
          <w:lang w:val="es-MX"/>
        </w:rPr>
        <w:t>no</w:t>
      </w:r>
      <w:r w:rsidRPr="007A5954">
        <w:rPr>
          <w:spacing w:val="16"/>
          <w:lang w:val="es-MX"/>
        </w:rPr>
        <w:t xml:space="preserve"> </w:t>
      </w:r>
      <w:r w:rsidRPr="007A5954">
        <w:rPr>
          <w:lang w:val="es-MX"/>
        </w:rPr>
        <w:t>han</w:t>
      </w:r>
      <w:r w:rsidRPr="007A5954">
        <w:rPr>
          <w:spacing w:val="14"/>
          <w:lang w:val="es-MX"/>
        </w:rPr>
        <w:t xml:space="preserve"> </w:t>
      </w:r>
      <w:r w:rsidRPr="007A5954">
        <w:rPr>
          <w:spacing w:val="-1"/>
          <w:lang w:val="es-MX"/>
        </w:rPr>
        <w:t>suscrito</w:t>
      </w:r>
      <w:r w:rsidRPr="007A5954">
        <w:rPr>
          <w:spacing w:val="13"/>
          <w:lang w:val="es-MX"/>
        </w:rPr>
        <w:t xml:space="preserve"> </w:t>
      </w:r>
      <w:r w:rsidRPr="007A5954">
        <w:rPr>
          <w:lang w:val="es-MX"/>
        </w:rPr>
        <w:t>un</w:t>
      </w:r>
      <w:r w:rsidRPr="007A5954">
        <w:rPr>
          <w:spacing w:val="14"/>
          <w:lang w:val="es-MX"/>
        </w:rPr>
        <w:t xml:space="preserve"> </w:t>
      </w:r>
      <w:r w:rsidRPr="007A5954">
        <w:rPr>
          <w:spacing w:val="-1"/>
          <w:lang w:val="es-MX"/>
        </w:rPr>
        <w:t>escrito</w:t>
      </w:r>
      <w:r w:rsidRPr="007A5954">
        <w:rPr>
          <w:spacing w:val="43"/>
          <w:lang w:val="es-MX"/>
        </w:rPr>
        <w:t xml:space="preserve"> </w:t>
      </w:r>
      <w:r w:rsidRPr="007A5954">
        <w:rPr>
          <w:spacing w:val="-1"/>
          <w:lang w:val="es-MX"/>
        </w:rPr>
        <w:t>conjunto</w:t>
      </w:r>
      <w:r w:rsidRPr="007A5954">
        <w:rPr>
          <w:spacing w:val="43"/>
          <w:lang w:val="es-MX"/>
        </w:rPr>
        <w:t xml:space="preserve"> </w:t>
      </w:r>
      <w:r w:rsidRPr="007A5954">
        <w:rPr>
          <w:spacing w:val="-1"/>
          <w:lang w:val="es-MX"/>
        </w:rPr>
        <w:t>al</w:t>
      </w:r>
      <w:r w:rsidRPr="007A5954">
        <w:rPr>
          <w:spacing w:val="46"/>
          <w:lang w:val="es-MX"/>
        </w:rPr>
        <w:t xml:space="preserve"> </w:t>
      </w:r>
      <w:r w:rsidRPr="007A5954">
        <w:rPr>
          <w:spacing w:val="-1"/>
          <w:lang w:val="es-MX"/>
        </w:rPr>
        <w:t>respecto,</w:t>
      </w:r>
      <w:r w:rsidRPr="007A5954">
        <w:rPr>
          <w:spacing w:val="43"/>
          <w:lang w:val="es-MX"/>
        </w:rPr>
        <w:t xml:space="preserve"> </w:t>
      </w:r>
      <w:r w:rsidRPr="007A5954">
        <w:rPr>
          <w:spacing w:val="-1"/>
          <w:lang w:val="es-MX"/>
        </w:rPr>
        <w:t>Telcel</w:t>
      </w:r>
      <w:r w:rsidRPr="007A5954">
        <w:rPr>
          <w:spacing w:val="46"/>
          <w:lang w:val="es-MX"/>
        </w:rPr>
        <w:t xml:space="preserve"> </w:t>
      </w:r>
      <w:r w:rsidRPr="007A5954">
        <w:rPr>
          <w:spacing w:val="-1"/>
          <w:lang w:val="es-MX"/>
        </w:rPr>
        <w:t>podrá</w:t>
      </w:r>
      <w:r w:rsidRPr="007A5954">
        <w:rPr>
          <w:spacing w:val="45"/>
          <w:lang w:val="es-MX"/>
        </w:rPr>
        <w:t xml:space="preserve"> </w:t>
      </w:r>
      <w:r w:rsidRPr="007A5954">
        <w:rPr>
          <w:spacing w:val="-1"/>
          <w:lang w:val="es-MX"/>
        </w:rPr>
        <w:t>presentarlo</w:t>
      </w:r>
      <w:r w:rsidRPr="007A5954">
        <w:rPr>
          <w:spacing w:val="44"/>
          <w:lang w:val="es-MX"/>
        </w:rPr>
        <w:t xml:space="preserve"> </w:t>
      </w:r>
      <w:r w:rsidRPr="007A5954">
        <w:rPr>
          <w:lang w:val="es-MX"/>
        </w:rPr>
        <w:t>a</w:t>
      </w:r>
      <w:r w:rsidRPr="007A5954">
        <w:rPr>
          <w:spacing w:val="45"/>
          <w:lang w:val="es-MX"/>
        </w:rPr>
        <w:t xml:space="preserve"> </w:t>
      </w:r>
      <w:r w:rsidRPr="007A5954">
        <w:rPr>
          <w:spacing w:val="-1"/>
          <w:lang w:val="es-MX"/>
        </w:rPr>
        <w:t>partir</w:t>
      </w:r>
      <w:r w:rsidRPr="007A5954">
        <w:rPr>
          <w:spacing w:val="43"/>
          <w:lang w:val="es-MX"/>
        </w:rPr>
        <w:t xml:space="preserve"> </w:t>
      </w:r>
      <w:r w:rsidRPr="007A5954">
        <w:rPr>
          <w:spacing w:val="-1"/>
          <w:lang w:val="es-MX"/>
        </w:rPr>
        <w:t>de</w:t>
      </w:r>
      <w:r w:rsidRPr="007A5954">
        <w:rPr>
          <w:spacing w:val="45"/>
          <w:lang w:val="es-MX"/>
        </w:rPr>
        <w:t xml:space="preserve"> </w:t>
      </w:r>
      <w:r w:rsidRPr="007A5954">
        <w:rPr>
          <w:spacing w:val="-1"/>
          <w:lang w:val="es-MX"/>
        </w:rPr>
        <w:t>entonces</w:t>
      </w:r>
      <w:r w:rsidRPr="007A5954">
        <w:rPr>
          <w:spacing w:val="45"/>
          <w:lang w:val="es-MX"/>
        </w:rPr>
        <w:t xml:space="preserve"> </w:t>
      </w:r>
      <w:r w:rsidRPr="007A5954">
        <w:rPr>
          <w:spacing w:val="-1"/>
          <w:lang w:val="es-MX"/>
        </w:rPr>
        <w:t>sin</w:t>
      </w:r>
      <w:r w:rsidRPr="007A5954">
        <w:rPr>
          <w:spacing w:val="55"/>
          <w:lang w:val="es-MX"/>
        </w:rPr>
        <w:t xml:space="preserve"> </w:t>
      </w:r>
      <w:r w:rsidRPr="007A5954">
        <w:rPr>
          <w:spacing w:val="-1"/>
          <w:lang w:val="es-MX"/>
        </w:rPr>
        <w:t xml:space="preserve">responsabilidad ninguna </w:t>
      </w:r>
      <w:r w:rsidRPr="007A5954">
        <w:rPr>
          <w:lang w:val="es-MX"/>
        </w:rPr>
        <w:t>a</w:t>
      </w:r>
      <w:r w:rsidRPr="007A5954">
        <w:rPr>
          <w:spacing w:val="-1"/>
          <w:lang w:val="es-MX"/>
        </w:rPr>
        <w:t xml:space="preserve"> </w:t>
      </w:r>
      <w:r w:rsidRPr="007A5954">
        <w:rPr>
          <w:lang w:val="es-MX"/>
        </w:rPr>
        <w:t>su</w:t>
      </w:r>
      <w:r w:rsidRPr="007A5954">
        <w:rPr>
          <w:spacing w:val="-1"/>
          <w:lang w:val="es-MX"/>
        </w:rPr>
        <w:t xml:space="preserve"> cargo.</w:t>
      </w:r>
    </w:p>
    <w:p w14:paraId="4FE535D3" w14:textId="77777777" w:rsidR="00A81F4C" w:rsidRDefault="00A81F4C" w:rsidP="00A81F4C">
      <w:pPr>
        <w:pStyle w:val="Textoindependiente"/>
        <w:spacing w:before="123" w:line="275" w:lineRule="auto"/>
        <w:ind w:right="106" w:firstLine="7"/>
        <w:jc w:val="both"/>
        <w:rPr>
          <w:lang w:val="es-MX"/>
        </w:rPr>
      </w:pPr>
      <w:r w:rsidRPr="007A5954">
        <w:rPr>
          <w:lang w:val="es-MX"/>
        </w:rPr>
        <w:t xml:space="preserve">Lo </w:t>
      </w:r>
      <w:r w:rsidRPr="007A5954">
        <w:rPr>
          <w:spacing w:val="-1"/>
          <w:lang w:val="es-MX"/>
        </w:rPr>
        <w:t>anterior sin</w:t>
      </w:r>
      <w:r w:rsidRPr="007A5954">
        <w:rPr>
          <w:lang w:val="es-MX"/>
        </w:rPr>
        <w:t xml:space="preserve"> </w:t>
      </w:r>
      <w:r w:rsidRPr="007A5954">
        <w:rPr>
          <w:spacing w:val="-1"/>
          <w:lang w:val="es-MX"/>
        </w:rPr>
        <w:t>perjuicio</w:t>
      </w:r>
      <w:r w:rsidRPr="007A5954">
        <w:rPr>
          <w:spacing w:val="-2"/>
          <w:lang w:val="es-MX"/>
        </w:rPr>
        <w:t xml:space="preserve"> </w:t>
      </w:r>
      <w:r w:rsidRPr="007A5954">
        <w:rPr>
          <w:spacing w:val="-1"/>
          <w:lang w:val="es-MX"/>
        </w:rPr>
        <w:t>del</w:t>
      </w:r>
      <w:r w:rsidRPr="007A5954">
        <w:rPr>
          <w:spacing w:val="2"/>
          <w:lang w:val="es-MX"/>
        </w:rPr>
        <w:t xml:space="preserve"> </w:t>
      </w:r>
      <w:r w:rsidRPr="007A5954">
        <w:rPr>
          <w:spacing w:val="-1"/>
          <w:lang w:val="es-MX"/>
        </w:rPr>
        <w:t>derecho</w:t>
      </w:r>
      <w:r w:rsidRPr="007A5954">
        <w:rPr>
          <w:lang w:val="es-MX"/>
        </w:rPr>
        <w:t xml:space="preserve"> </w:t>
      </w:r>
      <w:r w:rsidRPr="007A5954">
        <w:rPr>
          <w:spacing w:val="-2"/>
          <w:lang w:val="es-MX"/>
        </w:rPr>
        <w:t>de</w:t>
      </w:r>
      <w:r w:rsidRPr="007A5954">
        <w:rPr>
          <w:spacing w:val="-1"/>
          <w:lang w:val="es-MX"/>
        </w:rPr>
        <w:t xml:space="preserve"> cualquiera de las</w:t>
      </w:r>
      <w:r w:rsidRPr="007A5954">
        <w:rPr>
          <w:spacing w:val="1"/>
          <w:lang w:val="es-MX"/>
        </w:rPr>
        <w:t xml:space="preserve"> </w:t>
      </w:r>
      <w:r w:rsidRPr="007A5954">
        <w:rPr>
          <w:spacing w:val="-1"/>
          <w:lang w:val="es-MX"/>
        </w:rPr>
        <w:t>partes,</w:t>
      </w:r>
      <w:r w:rsidRPr="007A5954">
        <w:rPr>
          <w:lang w:val="es-MX"/>
        </w:rPr>
        <w:t xml:space="preserve"> </w:t>
      </w:r>
      <w:r w:rsidRPr="007A5954">
        <w:rPr>
          <w:spacing w:val="-2"/>
          <w:lang w:val="es-MX"/>
        </w:rPr>
        <w:t>de</w:t>
      </w:r>
      <w:r w:rsidRPr="007A5954">
        <w:rPr>
          <w:spacing w:val="-1"/>
          <w:lang w:val="es-MX"/>
        </w:rPr>
        <w:t xml:space="preserve"> señalar</w:t>
      </w:r>
      <w:r w:rsidRPr="007A5954">
        <w:rPr>
          <w:spacing w:val="1"/>
          <w:lang w:val="es-MX"/>
        </w:rPr>
        <w:t xml:space="preserve"> </w:t>
      </w:r>
      <w:r w:rsidRPr="007A5954">
        <w:rPr>
          <w:lang w:val="es-MX"/>
        </w:rPr>
        <w:t>o</w:t>
      </w:r>
      <w:r w:rsidRPr="007A5954">
        <w:rPr>
          <w:spacing w:val="-2"/>
          <w:lang w:val="es-MX"/>
        </w:rPr>
        <w:t xml:space="preserve"> </w:t>
      </w:r>
      <w:r w:rsidRPr="007A5954">
        <w:rPr>
          <w:spacing w:val="-1"/>
          <w:lang w:val="es-MX"/>
        </w:rPr>
        <w:t>reservar</w:t>
      </w:r>
      <w:r w:rsidRPr="007A5954">
        <w:rPr>
          <w:spacing w:val="54"/>
          <w:lang w:val="es-MX"/>
        </w:rPr>
        <w:t xml:space="preserve"> </w:t>
      </w:r>
      <w:r w:rsidRPr="007A5954">
        <w:rPr>
          <w:spacing w:val="-1"/>
          <w:lang w:val="es-MX"/>
        </w:rPr>
        <w:t>como</w:t>
      </w:r>
      <w:r w:rsidRPr="007A5954">
        <w:rPr>
          <w:spacing w:val="6"/>
          <w:lang w:val="es-MX"/>
        </w:rPr>
        <w:t xml:space="preserve"> </w:t>
      </w:r>
      <w:r w:rsidRPr="007A5954">
        <w:rPr>
          <w:spacing w:val="-1"/>
          <w:lang w:val="es-MX"/>
        </w:rPr>
        <w:t>confidencial</w:t>
      </w:r>
      <w:r w:rsidRPr="007A5954">
        <w:rPr>
          <w:spacing w:val="8"/>
          <w:lang w:val="es-MX"/>
        </w:rPr>
        <w:t xml:space="preserve"> </w:t>
      </w:r>
      <w:r w:rsidRPr="007A5954">
        <w:rPr>
          <w:spacing w:val="-1"/>
          <w:lang w:val="es-MX"/>
        </w:rPr>
        <w:t>aquella</w:t>
      </w:r>
      <w:r w:rsidRPr="007A5954">
        <w:rPr>
          <w:spacing w:val="7"/>
          <w:lang w:val="es-MX"/>
        </w:rPr>
        <w:t xml:space="preserve"> </w:t>
      </w:r>
      <w:r w:rsidRPr="007A5954">
        <w:rPr>
          <w:spacing w:val="-1"/>
          <w:lang w:val="es-MX"/>
        </w:rPr>
        <w:t>información</w:t>
      </w:r>
      <w:r w:rsidRPr="007A5954">
        <w:rPr>
          <w:spacing w:val="6"/>
          <w:lang w:val="es-MX"/>
        </w:rPr>
        <w:t xml:space="preserve"> </w:t>
      </w:r>
      <w:r w:rsidRPr="007A5954">
        <w:rPr>
          <w:spacing w:val="-1"/>
          <w:lang w:val="es-MX"/>
        </w:rPr>
        <w:t>que</w:t>
      </w:r>
      <w:r w:rsidRPr="007A5954">
        <w:rPr>
          <w:spacing w:val="8"/>
          <w:lang w:val="es-MX"/>
        </w:rPr>
        <w:t xml:space="preserve"> </w:t>
      </w:r>
      <w:r w:rsidRPr="007A5954">
        <w:rPr>
          <w:spacing w:val="-1"/>
          <w:lang w:val="es-MX"/>
        </w:rPr>
        <w:t>por</w:t>
      </w:r>
      <w:r w:rsidRPr="007A5954">
        <w:rPr>
          <w:spacing w:val="5"/>
          <w:lang w:val="es-MX"/>
        </w:rPr>
        <w:t xml:space="preserve"> </w:t>
      </w:r>
      <w:r w:rsidRPr="007A5954">
        <w:rPr>
          <w:lang w:val="es-MX"/>
        </w:rPr>
        <w:t>sus</w:t>
      </w:r>
      <w:r w:rsidRPr="007A5954">
        <w:rPr>
          <w:spacing w:val="5"/>
          <w:lang w:val="es-MX"/>
        </w:rPr>
        <w:t xml:space="preserve"> </w:t>
      </w:r>
      <w:r w:rsidRPr="007A5954">
        <w:rPr>
          <w:spacing w:val="-1"/>
          <w:lang w:val="es-MX"/>
        </w:rPr>
        <w:t>características</w:t>
      </w:r>
      <w:r w:rsidRPr="007A5954">
        <w:rPr>
          <w:spacing w:val="8"/>
          <w:lang w:val="es-MX"/>
        </w:rPr>
        <w:t xml:space="preserve"> </w:t>
      </w:r>
      <w:r w:rsidRPr="007A5954">
        <w:rPr>
          <w:spacing w:val="-1"/>
          <w:lang w:val="es-MX"/>
        </w:rPr>
        <w:t>se</w:t>
      </w:r>
      <w:r w:rsidRPr="007A5954">
        <w:rPr>
          <w:lang w:val="es-MX"/>
        </w:rPr>
        <w:t xml:space="preserve"> </w:t>
      </w:r>
      <w:r w:rsidRPr="007A5954">
        <w:rPr>
          <w:spacing w:val="7"/>
          <w:lang w:val="es-MX"/>
        </w:rPr>
        <w:t xml:space="preserve"> </w:t>
      </w:r>
      <w:r w:rsidRPr="007A5954">
        <w:rPr>
          <w:spacing w:val="-2"/>
          <w:lang w:val="es-MX"/>
        </w:rPr>
        <w:t>considere</w:t>
      </w:r>
      <w:r w:rsidRPr="007A5954">
        <w:rPr>
          <w:spacing w:val="55"/>
          <w:lang w:val="es-MX"/>
        </w:rPr>
        <w:t xml:space="preserve"> </w:t>
      </w:r>
      <w:r w:rsidRPr="007A5954">
        <w:rPr>
          <w:spacing w:val="-1"/>
          <w:lang w:val="es-MX"/>
        </w:rPr>
        <w:t>como</w:t>
      </w:r>
      <w:r w:rsidRPr="007A5954">
        <w:rPr>
          <w:lang w:val="es-MX"/>
        </w:rPr>
        <w:t xml:space="preserve"> </w:t>
      </w:r>
      <w:r w:rsidRPr="007A5954">
        <w:rPr>
          <w:spacing w:val="-1"/>
          <w:lang w:val="es-MX"/>
        </w:rPr>
        <w:t>tal,</w:t>
      </w:r>
      <w:r w:rsidRPr="007A5954">
        <w:rPr>
          <w:lang w:val="es-MX"/>
        </w:rPr>
        <w:t xml:space="preserve"> en</w:t>
      </w:r>
      <w:r w:rsidRPr="007A5954">
        <w:rPr>
          <w:spacing w:val="1"/>
          <w:lang w:val="es-MX"/>
        </w:rPr>
        <w:t xml:space="preserve"> </w:t>
      </w:r>
      <w:r w:rsidRPr="007A5954">
        <w:rPr>
          <w:spacing w:val="-1"/>
          <w:lang w:val="es-MX"/>
        </w:rPr>
        <w:t>términos de</w:t>
      </w:r>
      <w:r w:rsidRPr="007A5954">
        <w:rPr>
          <w:spacing w:val="1"/>
          <w:lang w:val="es-MX"/>
        </w:rPr>
        <w:t xml:space="preserve"> </w:t>
      </w:r>
      <w:r w:rsidRPr="007A5954">
        <w:rPr>
          <w:lang w:val="es-MX"/>
        </w:rPr>
        <w:t>lo</w:t>
      </w:r>
      <w:r w:rsidRPr="007A5954">
        <w:rPr>
          <w:spacing w:val="-2"/>
          <w:lang w:val="es-MX"/>
        </w:rPr>
        <w:t xml:space="preserve"> </w:t>
      </w:r>
      <w:r w:rsidRPr="007A5954">
        <w:rPr>
          <w:spacing w:val="-1"/>
          <w:lang w:val="es-MX"/>
        </w:rPr>
        <w:t>dispuesto</w:t>
      </w:r>
      <w:r w:rsidRPr="007A5954">
        <w:rPr>
          <w:spacing w:val="-2"/>
          <w:lang w:val="es-MX"/>
        </w:rPr>
        <w:t xml:space="preserve"> </w:t>
      </w:r>
      <w:r w:rsidRPr="007A5954">
        <w:rPr>
          <w:spacing w:val="-1"/>
          <w:lang w:val="es-MX"/>
        </w:rPr>
        <w:t xml:space="preserve">por </w:t>
      </w:r>
      <w:r w:rsidRPr="007A5954">
        <w:rPr>
          <w:lang w:val="es-MX"/>
        </w:rPr>
        <w:t>la</w:t>
      </w:r>
      <w:r w:rsidRPr="007A5954">
        <w:rPr>
          <w:spacing w:val="-3"/>
          <w:lang w:val="es-MX"/>
        </w:rPr>
        <w:t xml:space="preserve"> </w:t>
      </w:r>
      <w:r w:rsidRPr="007A5954">
        <w:rPr>
          <w:lang w:val="es-MX"/>
        </w:rPr>
        <w:t>Ley</w:t>
      </w:r>
      <w:r w:rsidRPr="007A5954">
        <w:rPr>
          <w:spacing w:val="-2"/>
          <w:lang w:val="es-MX"/>
        </w:rPr>
        <w:t xml:space="preserve"> </w:t>
      </w:r>
      <w:r w:rsidRPr="007A5954">
        <w:rPr>
          <w:spacing w:val="-1"/>
          <w:lang w:val="es-MX"/>
        </w:rPr>
        <w:t>Federal</w:t>
      </w:r>
      <w:r w:rsidRPr="007A5954">
        <w:rPr>
          <w:spacing w:val="2"/>
          <w:lang w:val="es-MX"/>
        </w:rPr>
        <w:t xml:space="preserve"> </w:t>
      </w:r>
      <w:r w:rsidRPr="007A5954">
        <w:rPr>
          <w:spacing w:val="-2"/>
          <w:lang w:val="es-MX"/>
        </w:rPr>
        <w:t>de</w:t>
      </w:r>
      <w:r w:rsidRPr="007A5954">
        <w:rPr>
          <w:spacing w:val="1"/>
          <w:lang w:val="es-MX"/>
        </w:rPr>
        <w:t xml:space="preserve"> </w:t>
      </w:r>
      <w:r w:rsidRPr="007A5954">
        <w:rPr>
          <w:spacing w:val="-2"/>
          <w:lang w:val="es-MX"/>
        </w:rPr>
        <w:t>Transparencia</w:t>
      </w:r>
      <w:r w:rsidRPr="007A5954">
        <w:rPr>
          <w:spacing w:val="1"/>
          <w:lang w:val="es-MX"/>
        </w:rPr>
        <w:t xml:space="preserve"> </w:t>
      </w:r>
      <w:r w:rsidRPr="007A5954">
        <w:rPr>
          <w:lang w:val="es-MX"/>
        </w:rPr>
        <w:t xml:space="preserve">y </w:t>
      </w:r>
      <w:r w:rsidRPr="007A5954">
        <w:rPr>
          <w:spacing w:val="-1"/>
          <w:lang w:val="es-MX"/>
        </w:rPr>
        <w:t>Acceso</w:t>
      </w:r>
      <w:r w:rsidRPr="007A5954">
        <w:rPr>
          <w:lang w:val="es-MX"/>
        </w:rPr>
        <w:t xml:space="preserve"> a</w:t>
      </w:r>
      <w:r w:rsidRPr="007A5954">
        <w:rPr>
          <w:spacing w:val="79"/>
          <w:lang w:val="es-MX"/>
        </w:rPr>
        <w:t xml:space="preserve"> </w:t>
      </w:r>
      <w:r w:rsidRPr="007A5954">
        <w:rPr>
          <w:lang w:val="es-MX"/>
        </w:rPr>
        <w:t>la</w:t>
      </w:r>
      <w:r w:rsidRPr="007A5954">
        <w:rPr>
          <w:spacing w:val="-3"/>
          <w:lang w:val="es-MX"/>
        </w:rPr>
        <w:t xml:space="preserve"> </w:t>
      </w:r>
      <w:r w:rsidRPr="007A5954">
        <w:rPr>
          <w:spacing w:val="-1"/>
          <w:lang w:val="es-MX"/>
        </w:rPr>
        <w:t>Información</w:t>
      </w:r>
      <w:r w:rsidRPr="007A5954">
        <w:rPr>
          <w:spacing w:val="-2"/>
          <w:lang w:val="es-MX"/>
        </w:rPr>
        <w:t xml:space="preserve"> Pública</w:t>
      </w:r>
      <w:r w:rsidRPr="007A5954">
        <w:rPr>
          <w:spacing w:val="-3"/>
          <w:lang w:val="es-MX"/>
        </w:rPr>
        <w:t xml:space="preserve"> </w:t>
      </w:r>
      <w:r w:rsidRPr="007A5954">
        <w:rPr>
          <w:spacing w:val="-1"/>
          <w:lang w:val="es-MX"/>
        </w:rPr>
        <w:t>Gubernamental</w:t>
      </w:r>
      <w:r w:rsidRPr="007A5954">
        <w:rPr>
          <w:lang w:val="es-MX"/>
        </w:rPr>
        <w:t xml:space="preserve"> y</w:t>
      </w:r>
      <w:r w:rsidRPr="007A5954">
        <w:rPr>
          <w:spacing w:val="-2"/>
          <w:lang w:val="es-MX"/>
        </w:rPr>
        <w:t xml:space="preserve"> </w:t>
      </w:r>
      <w:r w:rsidRPr="007A5954">
        <w:rPr>
          <w:spacing w:val="-1"/>
          <w:lang w:val="es-MX"/>
        </w:rPr>
        <w:t>otros ordenamientos aplicables.</w:t>
      </w:r>
    </w:p>
    <w:p w14:paraId="274EC794" w14:textId="77777777" w:rsidR="00A81F4C" w:rsidRPr="00AC2A79" w:rsidRDefault="00A81F4C" w:rsidP="00A81F4C">
      <w:pPr>
        <w:pStyle w:val="Ttulo2"/>
        <w:rPr>
          <w:rFonts w:ascii="Century Gothic" w:eastAsia="Century Gothic" w:hAnsi="Century Gothic" w:cstheme="minorBidi"/>
          <w:b w:val="0"/>
          <w:bCs w:val="0"/>
          <w:spacing w:val="-1"/>
          <w:u w:color="000000"/>
        </w:rPr>
      </w:pPr>
      <w:bookmarkStart w:id="276" w:name="_Toc435539924"/>
      <w:bookmarkStart w:id="277" w:name="_Toc435570580"/>
      <w:r w:rsidRPr="00AC2A79">
        <w:rPr>
          <w:rFonts w:ascii="Century Gothic" w:eastAsia="Century Gothic" w:hAnsi="Century Gothic" w:cstheme="minorBidi"/>
          <w:spacing w:val="-1"/>
          <w:u w:color="000000"/>
        </w:rPr>
        <w:t>CLÁUSULA VIGÉSIMA PRIMERA. AUTOCOMPOSICIÓN</w:t>
      </w:r>
      <w:bookmarkEnd w:id="276"/>
      <w:bookmarkEnd w:id="277"/>
    </w:p>
    <w:p w14:paraId="144B5023" w14:textId="77777777" w:rsidR="00A81F4C" w:rsidRPr="007A5954" w:rsidRDefault="00A81F4C" w:rsidP="00A81F4C">
      <w:pPr>
        <w:pStyle w:val="Textoindependiente"/>
        <w:spacing w:before="160" w:line="276" w:lineRule="auto"/>
        <w:ind w:right="107" w:firstLine="7"/>
        <w:jc w:val="both"/>
        <w:rPr>
          <w:lang w:val="es-MX"/>
        </w:rPr>
      </w:pPr>
      <w:r w:rsidRPr="007A5954">
        <w:rPr>
          <w:spacing w:val="-1"/>
          <w:lang w:val="es-MX"/>
        </w:rPr>
        <w:t>En</w:t>
      </w:r>
      <w:r w:rsidRPr="007A5954">
        <w:rPr>
          <w:spacing w:val="4"/>
          <w:lang w:val="es-MX"/>
        </w:rPr>
        <w:t xml:space="preserve"> </w:t>
      </w:r>
      <w:r w:rsidRPr="007A5954">
        <w:rPr>
          <w:spacing w:val="-1"/>
          <w:lang w:val="es-MX"/>
        </w:rPr>
        <w:t>caso</w:t>
      </w:r>
      <w:r w:rsidRPr="007A5954">
        <w:rPr>
          <w:spacing w:val="2"/>
          <w:lang w:val="es-MX"/>
        </w:rPr>
        <w:t xml:space="preserve"> </w:t>
      </w:r>
      <w:r w:rsidRPr="007A5954">
        <w:rPr>
          <w:spacing w:val="-1"/>
          <w:lang w:val="es-MX"/>
        </w:rPr>
        <w:t>de</w:t>
      </w:r>
      <w:r w:rsidRPr="007A5954">
        <w:rPr>
          <w:spacing w:val="3"/>
          <w:lang w:val="es-MX"/>
        </w:rPr>
        <w:t xml:space="preserve"> </w:t>
      </w:r>
      <w:r w:rsidRPr="007A5954">
        <w:rPr>
          <w:spacing w:val="-1"/>
          <w:lang w:val="es-MX"/>
        </w:rPr>
        <w:t>presentarse</w:t>
      </w:r>
      <w:r w:rsidRPr="007A5954">
        <w:rPr>
          <w:spacing w:val="3"/>
          <w:lang w:val="es-MX"/>
        </w:rPr>
        <w:t xml:space="preserve"> </w:t>
      </w:r>
      <w:r w:rsidRPr="007A5954">
        <w:rPr>
          <w:spacing w:val="-1"/>
          <w:lang w:val="es-MX"/>
        </w:rPr>
        <w:t>alguna</w:t>
      </w:r>
      <w:r w:rsidRPr="007A5954">
        <w:rPr>
          <w:spacing w:val="3"/>
          <w:lang w:val="es-MX"/>
        </w:rPr>
        <w:t xml:space="preserve"> </w:t>
      </w:r>
      <w:r w:rsidRPr="007A5954">
        <w:rPr>
          <w:spacing w:val="-1"/>
          <w:lang w:val="es-MX"/>
        </w:rPr>
        <w:t>diferencia</w:t>
      </w:r>
      <w:r w:rsidRPr="007A5954">
        <w:rPr>
          <w:spacing w:val="3"/>
          <w:lang w:val="es-MX"/>
        </w:rPr>
        <w:t xml:space="preserve"> </w:t>
      </w:r>
      <w:r w:rsidRPr="007A5954">
        <w:rPr>
          <w:spacing w:val="-1"/>
          <w:lang w:val="es-MX"/>
        </w:rPr>
        <w:t>relacionada</w:t>
      </w:r>
      <w:r w:rsidRPr="007A5954">
        <w:rPr>
          <w:spacing w:val="3"/>
          <w:lang w:val="es-MX"/>
        </w:rPr>
        <w:t xml:space="preserve"> </w:t>
      </w:r>
      <w:r w:rsidRPr="007A5954">
        <w:rPr>
          <w:lang w:val="es-MX"/>
        </w:rPr>
        <w:t>con</w:t>
      </w:r>
      <w:r w:rsidRPr="007A5954">
        <w:rPr>
          <w:spacing w:val="1"/>
          <w:lang w:val="es-MX"/>
        </w:rPr>
        <w:t xml:space="preserve"> </w:t>
      </w:r>
      <w:r w:rsidRPr="007A5954">
        <w:rPr>
          <w:lang w:val="es-MX"/>
        </w:rPr>
        <w:t xml:space="preserve">la </w:t>
      </w:r>
      <w:r w:rsidRPr="007A5954">
        <w:rPr>
          <w:spacing w:val="-1"/>
          <w:lang w:val="es-MX"/>
        </w:rPr>
        <w:t>prestación</w:t>
      </w:r>
      <w:r w:rsidRPr="007A5954">
        <w:rPr>
          <w:spacing w:val="1"/>
          <w:lang w:val="es-MX"/>
        </w:rPr>
        <w:t xml:space="preserve"> </w:t>
      </w:r>
      <w:r w:rsidRPr="007A5954">
        <w:rPr>
          <w:spacing w:val="-2"/>
          <w:lang w:val="es-MX"/>
        </w:rPr>
        <w:t>de</w:t>
      </w:r>
      <w:r w:rsidRPr="007A5954">
        <w:rPr>
          <w:spacing w:val="3"/>
          <w:lang w:val="es-MX"/>
        </w:rPr>
        <w:t xml:space="preserve"> </w:t>
      </w:r>
      <w:r w:rsidRPr="007A5954">
        <w:rPr>
          <w:spacing w:val="-1"/>
          <w:lang w:val="es-MX"/>
        </w:rPr>
        <w:t>los</w:t>
      </w:r>
      <w:r w:rsidRPr="007A5954">
        <w:rPr>
          <w:spacing w:val="55"/>
          <w:lang w:val="es-MX"/>
        </w:rPr>
        <w:t xml:space="preserve"> </w:t>
      </w:r>
      <w:r w:rsidRPr="007A5954">
        <w:rPr>
          <w:spacing w:val="-1"/>
          <w:lang w:val="es-MX"/>
        </w:rPr>
        <w:t>Servicios</w:t>
      </w:r>
      <w:r w:rsidRPr="007A5954">
        <w:rPr>
          <w:spacing w:val="12"/>
          <w:lang w:val="es-MX"/>
        </w:rPr>
        <w:t xml:space="preserve"> </w:t>
      </w:r>
      <w:r w:rsidRPr="007A5954">
        <w:rPr>
          <w:spacing w:val="-1"/>
          <w:lang w:val="es-MX"/>
        </w:rPr>
        <w:t>descritos</w:t>
      </w:r>
      <w:r w:rsidRPr="007A5954">
        <w:rPr>
          <w:spacing w:val="9"/>
          <w:lang w:val="es-MX"/>
        </w:rPr>
        <w:t xml:space="preserve"> </w:t>
      </w:r>
      <w:r w:rsidRPr="007A5954">
        <w:rPr>
          <w:lang w:val="es-MX"/>
        </w:rPr>
        <w:t>en</w:t>
      </w:r>
      <w:r w:rsidRPr="007A5954">
        <w:rPr>
          <w:spacing w:val="8"/>
          <w:lang w:val="es-MX"/>
        </w:rPr>
        <w:t xml:space="preserve"> </w:t>
      </w:r>
      <w:r w:rsidRPr="007A5954">
        <w:rPr>
          <w:spacing w:val="-1"/>
          <w:lang w:val="es-MX"/>
        </w:rPr>
        <w:t>la</w:t>
      </w:r>
      <w:r w:rsidRPr="007A5954">
        <w:rPr>
          <w:spacing w:val="11"/>
          <w:lang w:val="es-MX"/>
        </w:rPr>
        <w:t xml:space="preserve"> </w:t>
      </w:r>
      <w:r w:rsidRPr="007A5954">
        <w:rPr>
          <w:spacing w:val="-1"/>
          <w:lang w:val="es-MX"/>
        </w:rPr>
        <w:t>Oferta</w:t>
      </w:r>
      <w:r w:rsidRPr="007A5954">
        <w:rPr>
          <w:spacing w:val="8"/>
          <w:lang w:val="es-MX"/>
        </w:rPr>
        <w:t xml:space="preserve"> </w:t>
      </w:r>
      <w:r w:rsidRPr="007A5954">
        <w:rPr>
          <w:lang w:val="es-MX"/>
        </w:rPr>
        <w:t>de</w:t>
      </w:r>
      <w:r w:rsidRPr="007A5954">
        <w:rPr>
          <w:spacing w:val="8"/>
          <w:lang w:val="es-MX"/>
        </w:rPr>
        <w:t xml:space="preserve"> </w:t>
      </w:r>
      <w:r w:rsidRPr="007A5954">
        <w:rPr>
          <w:spacing w:val="-1"/>
          <w:lang w:val="es-MX"/>
        </w:rPr>
        <w:t>Referencia,</w:t>
      </w:r>
      <w:r w:rsidRPr="007A5954">
        <w:rPr>
          <w:spacing w:val="9"/>
          <w:lang w:val="es-MX"/>
        </w:rPr>
        <w:t xml:space="preserve"> </w:t>
      </w:r>
      <w:r w:rsidRPr="007A5954">
        <w:rPr>
          <w:lang w:val="es-MX"/>
        </w:rPr>
        <w:t>un</w:t>
      </w:r>
      <w:r w:rsidRPr="007A5954">
        <w:rPr>
          <w:spacing w:val="8"/>
          <w:lang w:val="es-MX"/>
        </w:rPr>
        <w:t xml:space="preserve"> </w:t>
      </w:r>
      <w:r w:rsidRPr="007A5954">
        <w:rPr>
          <w:spacing w:val="-1"/>
          <w:lang w:val="es-MX"/>
        </w:rPr>
        <w:t>representante</w:t>
      </w:r>
      <w:r w:rsidRPr="007A5954">
        <w:rPr>
          <w:spacing w:val="8"/>
          <w:lang w:val="es-MX"/>
        </w:rPr>
        <w:t xml:space="preserve"> </w:t>
      </w:r>
      <w:r w:rsidRPr="007A5954">
        <w:rPr>
          <w:spacing w:val="-2"/>
          <w:lang w:val="es-MX"/>
        </w:rPr>
        <w:t>de</w:t>
      </w:r>
      <w:r w:rsidRPr="007A5954">
        <w:rPr>
          <w:spacing w:val="11"/>
          <w:lang w:val="es-MX"/>
        </w:rPr>
        <w:t xml:space="preserve"> </w:t>
      </w:r>
      <w:r w:rsidRPr="007A5954">
        <w:rPr>
          <w:spacing w:val="-1"/>
          <w:lang w:val="es-MX"/>
        </w:rPr>
        <w:t>cualquiera</w:t>
      </w:r>
      <w:r w:rsidRPr="007A5954">
        <w:rPr>
          <w:spacing w:val="8"/>
          <w:lang w:val="es-MX"/>
        </w:rPr>
        <w:t xml:space="preserve"> </w:t>
      </w:r>
      <w:r w:rsidRPr="007A5954">
        <w:rPr>
          <w:lang w:val="es-MX"/>
        </w:rPr>
        <w:t>de</w:t>
      </w:r>
      <w:r w:rsidRPr="007A5954">
        <w:rPr>
          <w:spacing w:val="8"/>
          <w:lang w:val="es-MX"/>
        </w:rPr>
        <w:t xml:space="preserve"> </w:t>
      </w:r>
      <w:r w:rsidRPr="007A5954">
        <w:rPr>
          <w:spacing w:val="-1"/>
          <w:lang w:val="es-MX"/>
        </w:rPr>
        <w:t>las</w:t>
      </w:r>
      <w:r w:rsidRPr="007A5954">
        <w:rPr>
          <w:spacing w:val="46"/>
          <w:lang w:val="es-MX"/>
        </w:rPr>
        <w:t xml:space="preserve"> </w:t>
      </w:r>
      <w:r w:rsidRPr="007A5954">
        <w:rPr>
          <w:spacing w:val="-1"/>
          <w:lang w:val="es-MX"/>
        </w:rPr>
        <w:t>Partes</w:t>
      </w:r>
      <w:r w:rsidRPr="007A5954">
        <w:rPr>
          <w:spacing w:val="46"/>
          <w:lang w:val="es-MX"/>
        </w:rPr>
        <w:t xml:space="preserve"> </w:t>
      </w:r>
      <w:r w:rsidRPr="007A5954">
        <w:rPr>
          <w:spacing w:val="-1"/>
          <w:lang w:val="es-MX"/>
        </w:rPr>
        <w:t>solicitará</w:t>
      </w:r>
      <w:r w:rsidRPr="007A5954">
        <w:rPr>
          <w:spacing w:val="47"/>
          <w:lang w:val="es-MX"/>
        </w:rPr>
        <w:t xml:space="preserve"> </w:t>
      </w:r>
      <w:r w:rsidRPr="007A5954">
        <w:rPr>
          <w:spacing w:val="-1"/>
          <w:lang w:val="es-MX"/>
        </w:rPr>
        <w:t>al</w:t>
      </w:r>
      <w:r w:rsidRPr="007A5954">
        <w:rPr>
          <w:spacing w:val="50"/>
          <w:lang w:val="es-MX"/>
        </w:rPr>
        <w:t xml:space="preserve"> </w:t>
      </w:r>
      <w:r w:rsidRPr="007A5954">
        <w:rPr>
          <w:spacing w:val="-2"/>
          <w:lang w:val="es-MX"/>
        </w:rPr>
        <w:t>responsable</w:t>
      </w:r>
      <w:r w:rsidRPr="007A5954">
        <w:rPr>
          <w:spacing w:val="47"/>
          <w:lang w:val="es-MX"/>
        </w:rPr>
        <w:t xml:space="preserve"> </w:t>
      </w:r>
      <w:r w:rsidRPr="007A5954">
        <w:rPr>
          <w:lang w:val="es-MX"/>
        </w:rPr>
        <w:t>la</w:t>
      </w:r>
      <w:r w:rsidRPr="007A5954">
        <w:rPr>
          <w:spacing w:val="49"/>
          <w:lang w:val="es-MX"/>
        </w:rPr>
        <w:t xml:space="preserve"> </w:t>
      </w:r>
      <w:r w:rsidRPr="007A5954">
        <w:rPr>
          <w:spacing w:val="-1"/>
          <w:lang w:val="es-MX"/>
        </w:rPr>
        <w:t>otra</w:t>
      </w:r>
      <w:r w:rsidRPr="007A5954">
        <w:rPr>
          <w:spacing w:val="49"/>
          <w:lang w:val="es-MX"/>
        </w:rPr>
        <w:t xml:space="preserve"> </w:t>
      </w:r>
      <w:r w:rsidRPr="007A5954">
        <w:rPr>
          <w:spacing w:val="-1"/>
          <w:lang w:val="es-MX"/>
        </w:rPr>
        <w:t>Parte,</w:t>
      </w:r>
      <w:r w:rsidRPr="007A5954">
        <w:rPr>
          <w:spacing w:val="48"/>
          <w:lang w:val="es-MX"/>
        </w:rPr>
        <w:t xml:space="preserve"> </w:t>
      </w:r>
      <w:r w:rsidRPr="007A5954">
        <w:rPr>
          <w:lang w:val="es-MX"/>
        </w:rPr>
        <w:t>su</w:t>
      </w:r>
      <w:r w:rsidRPr="007A5954">
        <w:rPr>
          <w:spacing w:val="49"/>
          <w:lang w:val="es-MX"/>
        </w:rPr>
        <w:t xml:space="preserve"> </w:t>
      </w:r>
      <w:r w:rsidRPr="007A5954">
        <w:rPr>
          <w:spacing w:val="-1"/>
          <w:lang w:val="es-MX"/>
        </w:rPr>
        <w:t>intervención,</w:t>
      </w:r>
      <w:r w:rsidRPr="007A5954">
        <w:rPr>
          <w:spacing w:val="48"/>
          <w:lang w:val="es-MX"/>
        </w:rPr>
        <w:t xml:space="preserve"> </w:t>
      </w:r>
      <w:r w:rsidRPr="007A5954">
        <w:rPr>
          <w:lang w:val="es-MX"/>
        </w:rPr>
        <w:t>a</w:t>
      </w:r>
      <w:r w:rsidRPr="007A5954">
        <w:rPr>
          <w:spacing w:val="47"/>
          <w:lang w:val="es-MX"/>
        </w:rPr>
        <w:t xml:space="preserve"> </w:t>
      </w:r>
      <w:r w:rsidRPr="007A5954">
        <w:rPr>
          <w:lang w:val="es-MX"/>
        </w:rPr>
        <w:t>fin</w:t>
      </w:r>
      <w:r w:rsidRPr="007A5954">
        <w:rPr>
          <w:spacing w:val="49"/>
          <w:lang w:val="es-MX"/>
        </w:rPr>
        <w:t xml:space="preserve"> </w:t>
      </w:r>
      <w:r w:rsidRPr="007A5954">
        <w:rPr>
          <w:spacing w:val="-2"/>
          <w:lang w:val="es-MX"/>
        </w:rPr>
        <w:t>de</w:t>
      </w:r>
      <w:r w:rsidRPr="007A5954">
        <w:rPr>
          <w:spacing w:val="49"/>
          <w:lang w:val="es-MX"/>
        </w:rPr>
        <w:t xml:space="preserve"> </w:t>
      </w:r>
      <w:r w:rsidRPr="007A5954">
        <w:rPr>
          <w:spacing w:val="-1"/>
          <w:lang w:val="es-MX"/>
        </w:rPr>
        <w:t>resolver</w:t>
      </w:r>
      <w:r w:rsidRPr="007A5954">
        <w:rPr>
          <w:spacing w:val="49"/>
          <w:lang w:val="es-MX"/>
        </w:rPr>
        <w:t xml:space="preserve"> </w:t>
      </w:r>
      <w:r w:rsidRPr="007A5954">
        <w:rPr>
          <w:spacing w:val="-2"/>
          <w:lang w:val="es-MX"/>
        </w:rPr>
        <w:t>de</w:t>
      </w:r>
      <w:r w:rsidRPr="007A5954">
        <w:rPr>
          <w:spacing w:val="53"/>
          <w:lang w:val="es-MX"/>
        </w:rPr>
        <w:t xml:space="preserve"> </w:t>
      </w:r>
      <w:r w:rsidRPr="007A5954">
        <w:rPr>
          <w:spacing w:val="-1"/>
          <w:lang w:val="es-MX"/>
        </w:rPr>
        <w:t xml:space="preserve">buena </w:t>
      </w:r>
      <w:r w:rsidRPr="007A5954">
        <w:rPr>
          <w:lang w:val="es-MX"/>
        </w:rPr>
        <w:t>fe</w:t>
      </w:r>
      <w:r w:rsidRPr="007A5954">
        <w:rPr>
          <w:spacing w:val="-1"/>
          <w:lang w:val="es-MX"/>
        </w:rPr>
        <w:t xml:space="preserve"> </w:t>
      </w:r>
      <w:r w:rsidRPr="007A5954">
        <w:rPr>
          <w:lang w:val="es-MX"/>
        </w:rPr>
        <w:t>y</w:t>
      </w:r>
      <w:r w:rsidRPr="007A5954">
        <w:rPr>
          <w:spacing w:val="-2"/>
          <w:lang w:val="es-MX"/>
        </w:rPr>
        <w:t xml:space="preserve"> </w:t>
      </w:r>
      <w:r w:rsidRPr="007A5954">
        <w:rPr>
          <w:spacing w:val="-1"/>
          <w:lang w:val="es-MX"/>
        </w:rPr>
        <w:t>de manera</w:t>
      </w:r>
      <w:r w:rsidRPr="007A5954">
        <w:rPr>
          <w:spacing w:val="-3"/>
          <w:lang w:val="es-MX"/>
        </w:rPr>
        <w:t xml:space="preserve"> </w:t>
      </w:r>
      <w:r w:rsidRPr="007A5954">
        <w:rPr>
          <w:spacing w:val="-1"/>
          <w:lang w:val="es-MX"/>
        </w:rPr>
        <w:t>conjunta</w:t>
      </w:r>
      <w:r w:rsidRPr="007A5954">
        <w:rPr>
          <w:spacing w:val="-4"/>
          <w:lang w:val="es-MX"/>
        </w:rPr>
        <w:t xml:space="preserve"> </w:t>
      </w:r>
      <w:r w:rsidRPr="007A5954">
        <w:rPr>
          <w:lang w:val="es-MX"/>
        </w:rPr>
        <w:t>la</w:t>
      </w:r>
      <w:r w:rsidRPr="007A5954">
        <w:rPr>
          <w:spacing w:val="-1"/>
          <w:lang w:val="es-MX"/>
        </w:rPr>
        <w:t xml:space="preserve"> diferencia</w:t>
      </w:r>
      <w:r w:rsidRPr="007A5954">
        <w:rPr>
          <w:spacing w:val="-3"/>
          <w:lang w:val="es-MX"/>
        </w:rPr>
        <w:t xml:space="preserve"> </w:t>
      </w:r>
      <w:r w:rsidRPr="007A5954">
        <w:rPr>
          <w:spacing w:val="-1"/>
          <w:lang w:val="es-MX"/>
        </w:rPr>
        <w:t>existente entre las Partes.</w:t>
      </w:r>
    </w:p>
    <w:p w14:paraId="284DFA40" w14:textId="77777777" w:rsidR="00A81F4C" w:rsidRPr="007A5954" w:rsidRDefault="00A81F4C" w:rsidP="00A81F4C">
      <w:pPr>
        <w:pStyle w:val="Textoindependiente"/>
        <w:spacing w:line="276" w:lineRule="auto"/>
        <w:ind w:right="104" w:firstLine="7"/>
        <w:jc w:val="both"/>
        <w:rPr>
          <w:lang w:val="es-MX"/>
        </w:rPr>
      </w:pPr>
      <w:r w:rsidRPr="007A5954">
        <w:rPr>
          <w:spacing w:val="-1"/>
          <w:lang w:val="es-MX"/>
        </w:rPr>
        <w:t>Cualquier</w:t>
      </w:r>
      <w:r w:rsidRPr="007A5954">
        <w:rPr>
          <w:spacing w:val="1"/>
          <w:lang w:val="es-MX"/>
        </w:rPr>
        <w:t xml:space="preserve"> </w:t>
      </w:r>
      <w:r w:rsidRPr="007A5954">
        <w:rPr>
          <w:spacing w:val="-1"/>
          <w:lang w:val="es-MX"/>
        </w:rPr>
        <w:t>solicitud</w:t>
      </w:r>
      <w:r w:rsidRPr="007A5954">
        <w:rPr>
          <w:spacing w:val="57"/>
          <w:lang w:val="es-MX"/>
        </w:rPr>
        <w:t xml:space="preserve"> </w:t>
      </w:r>
      <w:r w:rsidRPr="007A5954">
        <w:rPr>
          <w:spacing w:val="-2"/>
          <w:lang w:val="es-MX"/>
        </w:rPr>
        <w:t>con</w:t>
      </w:r>
      <w:r w:rsidRPr="007A5954">
        <w:rPr>
          <w:lang w:val="es-MX"/>
        </w:rPr>
        <w:t xml:space="preserve"> </w:t>
      </w:r>
      <w:r w:rsidRPr="007A5954">
        <w:rPr>
          <w:spacing w:val="-1"/>
          <w:lang w:val="es-MX"/>
        </w:rPr>
        <w:t>fundamento</w:t>
      </w:r>
      <w:r w:rsidRPr="007A5954">
        <w:rPr>
          <w:spacing w:val="60"/>
          <w:lang w:val="es-MX"/>
        </w:rPr>
        <w:t xml:space="preserve"> </w:t>
      </w:r>
      <w:r w:rsidRPr="007A5954">
        <w:rPr>
          <w:lang w:val="es-MX"/>
        </w:rPr>
        <w:t xml:space="preserve">en  </w:t>
      </w:r>
      <w:r w:rsidRPr="007A5954">
        <w:rPr>
          <w:spacing w:val="-1"/>
          <w:lang w:val="es-MX"/>
        </w:rPr>
        <w:t>esta</w:t>
      </w:r>
      <w:r w:rsidRPr="007A5954">
        <w:rPr>
          <w:lang w:val="es-MX"/>
        </w:rPr>
        <w:t xml:space="preserve">  </w:t>
      </w:r>
      <w:r w:rsidRPr="007A5954">
        <w:rPr>
          <w:spacing w:val="-1"/>
          <w:lang w:val="es-MX"/>
        </w:rPr>
        <w:t>Cláusula</w:t>
      </w:r>
      <w:r w:rsidRPr="007A5954">
        <w:rPr>
          <w:lang w:val="es-MX"/>
        </w:rPr>
        <w:t xml:space="preserve"> </w:t>
      </w:r>
      <w:r w:rsidRPr="007A5954">
        <w:rPr>
          <w:spacing w:val="-1"/>
          <w:lang w:val="es-MX"/>
        </w:rPr>
        <w:t>deberá</w:t>
      </w:r>
      <w:r w:rsidRPr="007A5954">
        <w:rPr>
          <w:lang w:val="es-MX"/>
        </w:rPr>
        <w:t xml:space="preserve"> </w:t>
      </w:r>
      <w:r w:rsidRPr="007A5954">
        <w:rPr>
          <w:spacing w:val="-1"/>
          <w:lang w:val="es-MX"/>
        </w:rPr>
        <w:t>incluir</w:t>
      </w:r>
      <w:r w:rsidRPr="007A5954">
        <w:rPr>
          <w:lang w:val="es-MX"/>
        </w:rPr>
        <w:t xml:space="preserve"> </w:t>
      </w:r>
      <w:r w:rsidRPr="007A5954">
        <w:rPr>
          <w:spacing w:val="-1"/>
          <w:lang w:val="es-MX"/>
        </w:rPr>
        <w:t>al</w:t>
      </w:r>
      <w:r w:rsidRPr="007A5954">
        <w:rPr>
          <w:spacing w:val="1"/>
          <w:lang w:val="es-MX"/>
        </w:rPr>
        <w:t xml:space="preserve"> </w:t>
      </w:r>
      <w:r w:rsidRPr="007A5954">
        <w:rPr>
          <w:spacing w:val="-1"/>
          <w:lang w:val="es-MX"/>
        </w:rPr>
        <w:t>menos</w:t>
      </w:r>
      <w:r w:rsidRPr="007A5954">
        <w:rPr>
          <w:spacing w:val="4"/>
          <w:lang w:val="es-MX"/>
        </w:rPr>
        <w:t xml:space="preserve"> </w:t>
      </w:r>
      <w:r w:rsidRPr="007A5954">
        <w:rPr>
          <w:lang w:val="es-MX"/>
        </w:rPr>
        <w:t>lo</w:t>
      </w:r>
      <w:r w:rsidRPr="007A5954">
        <w:rPr>
          <w:spacing w:val="63"/>
          <w:lang w:val="es-MX"/>
        </w:rPr>
        <w:t xml:space="preserve"> </w:t>
      </w:r>
      <w:r w:rsidRPr="007A5954">
        <w:rPr>
          <w:spacing w:val="-1"/>
          <w:lang w:val="es-MX"/>
        </w:rPr>
        <w:t>siguiente:</w:t>
      </w:r>
      <w:r w:rsidRPr="007A5954">
        <w:rPr>
          <w:spacing w:val="14"/>
          <w:lang w:val="es-MX"/>
        </w:rPr>
        <w:t xml:space="preserve"> </w:t>
      </w:r>
      <w:r w:rsidRPr="007A5954">
        <w:rPr>
          <w:spacing w:val="-2"/>
          <w:lang w:val="es-MX"/>
        </w:rPr>
        <w:t>(i)</w:t>
      </w:r>
      <w:r w:rsidRPr="007A5954">
        <w:rPr>
          <w:spacing w:val="15"/>
          <w:lang w:val="es-MX"/>
        </w:rPr>
        <w:t xml:space="preserve"> </w:t>
      </w:r>
      <w:r w:rsidRPr="007A5954">
        <w:rPr>
          <w:spacing w:val="-1"/>
          <w:lang w:val="es-MX"/>
        </w:rPr>
        <w:t>descripción</w:t>
      </w:r>
      <w:r w:rsidRPr="007A5954">
        <w:rPr>
          <w:spacing w:val="14"/>
          <w:lang w:val="es-MX"/>
        </w:rPr>
        <w:t xml:space="preserve"> </w:t>
      </w:r>
      <w:r w:rsidRPr="007A5954">
        <w:rPr>
          <w:spacing w:val="-1"/>
          <w:lang w:val="es-MX"/>
        </w:rPr>
        <w:t>pormenorizada</w:t>
      </w:r>
      <w:r w:rsidRPr="007A5954">
        <w:rPr>
          <w:spacing w:val="16"/>
          <w:lang w:val="es-MX"/>
        </w:rPr>
        <w:t xml:space="preserve"> </w:t>
      </w:r>
      <w:r w:rsidRPr="007A5954">
        <w:rPr>
          <w:spacing w:val="-2"/>
          <w:lang w:val="es-MX"/>
        </w:rPr>
        <w:t>de</w:t>
      </w:r>
      <w:r w:rsidRPr="007A5954">
        <w:rPr>
          <w:spacing w:val="13"/>
          <w:lang w:val="es-MX"/>
        </w:rPr>
        <w:t xml:space="preserve"> </w:t>
      </w:r>
      <w:r w:rsidRPr="007A5954">
        <w:rPr>
          <w:lang w:val="es-MX"/>
        </w:rPr>
        <w:t>los</w:t>
      </w:r>
      <w:r w:rsidRPr="007A5954">
        <w:rPr>
          <w:spacing w:val="15"/>
          <w:lang w:val="es-MX"/>
        </w:rPr>
        <w:t xml:space="preserve"> </w:t>
      </w:r>
      <w:r w:rsidRPr="007A5954">
        <w:rPr>
          <w:spacing w:val="-2"/>
          <w:lang w:val="es-MX"/>
        </w:rPr>
        <w:t>hechos</w:t>
      </w:r>
      <w:r w:rsidRPr="007A5954">
        <w:rPr>
          <w:spacing w:val="16"/>
          <w:lang w:val="es-MX"/>
        </w:rPr>
        <w:t xml:space="preserve"> </w:t>
      </w:r>
      <w:r w:rsidRPr="007A5954">
        <w:rPr>
          <w:spacing w:val="-1"/>
          <w:lang w:val="es-MX"/>
        </w:rPr>
        <w:t>sobre</w:t>
      </w:r>
      <w:r w:rsidRPr="007A5954">
        <w:rPr>
          <w:spacing w:val="13"/>
          <w:lang w:val="es-MX"/>
        </w:rPr>
        <w:t xml:space="preserve"> </w:t>
      </w:r>
      <w:r w:rsidRPr="007A5954">
        <w:rPr>
          <w:lang w:val="es-MX"/>
        </w:rPr>
        <w:t>la</w:t>
      </w:r>
      <w:r w:rsidRPr="007A5954">
        <w:rPr>
          <w:spacing w:val="16"/>
          <w:lang w:val="es-MX"/>
        </w:rPr>
        <w:t xml:space="preserve"> </w:t>
      </w:r>
      <w:r w:rsidRPr="007A5954">
        <w:rPr>
          <w:spacing w:val="-1"/>
          <w:lang w:val="es-MX"/>
        </w:rPr>
        <w:t>diferencia</w:t>
      </w:r>
      <w:r w:rsidRPr="007A5954">
        <w:rPr>
          <w:spacing w:val="16"/>
          <w:lang w:val="es-MX"/>
        </w:rPr>
        <w:t xml:space="preserve"> </w:t>
      </w:r>
      <w:r w:rsidRPr="007A5954">
        <w:rPr>
          <w:lang w:val="es-MX"/>
        </w:rPr>
        <w:t>o</w:t>
      </w:r>
      <w:r w:rsidRPr="007A5954">
        <w:rPr>
          <w:spacing w:val="15"/>
          <w:lang w:val="es-MX"/>
        </w:rPr>
        <w:t xml:space="preserve"> </w:t>
      </w:r>
      <w:r w:rsidRPr="007A5954">
        <w:rPr>
          <w:spacing w:val="-1"/>
          <w:lang w:val="es-MX"/>
        </w:rPr>
        <w:t>falta</w:t>
      </w:r>
      <w:r w:rsidRPr="007A5954">
        <w:rPr>
          <w:spacing w:val="15"/>
          <w:lang w:val="es-MX"/>
        </w:rPr>
        <w:t xml:space="preserve"> </w:t>
      </w:r>
      <w:r w:rsidRPr="007A5954">
        <w:rPr>
          <w:spacing w:val="-2"/>
          <w:lang w:val="es-MX"/>
        </w:rPr>
        <w:t>de</w:t>
      </w:r>
      <w:r>
        <w:rPr>
          <w:rFonts w:ascii="ITC Avant Garde" w:hAnsi="ITC Avant Garde"/>
          <w:lang w:val="es-MX"/>
        </w:rPr>
        <w:t xml:space="preserve"> </w:t>
      </w:r>
      <w:r w:rsidRPr="007A5954">
        <w:rPr>
          <w:spacing w:val="-1"/>
          <w:lang w:val="es-MX"/>
        </w:rPr>
        <w:t>acuerdo,</w:t>
      </w:r>
      <w:r w:rsidRPr="007A5954">
        <w:rPr>
          <w:spacing w:val="29"/>
          <w:lang w:val="es-MX"/>
        </w:rPr>
        <w:t xml:space="preserve"> </w:t>
      </w:r>
      <w:r w:rsidRPr="007A5954">
        <w:rPr>
          <w:spacing w:val="-1"/>
          <w:lang w:val="es-MX"/>
        </w:rPr>
        <w:t>relacionándolos</w:t>
      </w:r>
      <w:r w:rsidRPr="007A5954">
        <w:rPr>
          <w:spacing w:val="29"/>
          <w:lang w:val="es-MX"/>
        </w:rPr>
        <w:t xml:space="preserve"> </w:t>
      </w:r>
      <w:r w:rsidRPr="007A5954">
        <w:rPr>
          <w:lang w:val="es-MX"/>
        </w:rPr>
        <w:t>en</w:t>
      </w:r>
      <w:r w:rsidRPr="007A5954">
        <w:rPr>
          <w:spacing w:val="31"/>
          <w:lang w:val="es-MX"/>
        </w:rPr>
        <w:t xml:space="preserve"> </w:t>
      </w:r>
      <w:r w:rsidRPr="007A5954">
        <w:rPr>
          <w:spacing w:val="-1"/>
          <w:lang w:val="es-MX"/>
        </w:rPr>
        <w:t>forma</w:t>
      </w:r>
      <w:r w:rsidRPr="007A5954">
        <w:rPr>
          <w:spacing w:val="31"/>
          <w:lang w:val="es-MX"/>
        </w:rPr>
        <w:t xml:space="preserve"> </w:t>
      </w:r>
      <w:r w:rsidRPr="007A5954">
        <w:rPr>
          <w:spacing w:val="-1"/>
          <w:lang w:val="es-MX"/>
        </w:rPr>
        <w:t>específica</w:t>
      </w:r>
      <w:r w:rsidRPr="007A5954">
        <w:rPr>
          <w:spacing w:val="31"/>
          <w:lang w:val="es-MX"/>
        </w:rPr>
        <w:t xml:space="preserve"> </w:t>
      </w:r>
      <w:r w:rsidRPr="007A5954">
        <w:rPr>
          <w:lang w:val="es-MX"/>
        </w:rPr>
        <w:t>con</w:t>
      </w:r>
      <w:r w:rsidRPr="007A5954">
        <w:rPr>
          <w:spacing w:val="28"/>
          <w:lang w:val="es-MX"/>
        </w:rPr>
        <w:t xml:space="preserve"> </w:t>
      </w:r>
      <w:r w:rsidRPr="007A5954">
        <w:rPr>
          <w:spacing w:val="-1"/>
          <w:lang w:val="es-MX"/>
        </w:rPr>
        <w:t>la</w:t>
      </w:r>
      <w:r w:rsidRPr="007A5954">
        <w:rPr>
          <w:spacing w:val="31"/>
          <w:lang w:val="es-MX"/>
        </w:rPr>
        <w:t xml:space="preserve"> </w:t>
      </w:r>
      <w:r w:rsidRPr="007A5954">
        <w:rPr>
          <w:spacing w:val="-1"/>
          <w:lang w:val="es-MX"/>
        </w:rPr>
        <w:t>documentación</w:t>
      </w:r>
      <w:r w:rsidRPr="007A5954">
        <w:rPr>
          <w:spacing w:val="30"/>
          <w:lang w:val="es-MX"/>
        </w:rPr>
        <w:t xml:space="preserve"> </w:t>
      </w:r>
      <w:r w:rsidRPr="007A5954">
        <w:rPr>
          <w:spacing w:val="-1"/>
          <w:lang w:val="es-MX"/>
        </w:rPr>
        <w:t>que</w:t>
      </w:r>
      <w:r w:rsidRPr="007A5954">
        <w:rPr>
          <w:spacing w:val="29"/>
          <w:lang w:val="es-MX"/>
        </w:rPr>
        <w:t xml:space="preserve"> </w:t>
      </w:r>
      <w:r w:rsidRPr="007A5954">
        <w:rPr>
          <w:spacing w:val="-1"/>
          <w:lang w:val="es-MX"/>
        </w:rPr>
        <w:t>los</w:t>
      </w:r>
      <w:r w:rsidRPr="007A5954">
        <w:rPr>
          <w:spacing w:val="37"/>
          <w:lang w:val="es-MX"/>
        </w:rPr>
        <w:t xml:space="preserve"> </w:t>
      </w:r>
      <w:r w:rsidRPr="007A5954">
        <w:rPr>
          <w:spacing w:val="-1"/>
          <w:lang w:val="es-MX"/>
        </w:rPr>
        <w:t>compruebe;</w:t>
      </w:r>
      <w:r w:rsidRPr="007A5954">
        <w:rPr>
          <w:spacing w:val="23"/>
          <w:lang w:val="es-MX"/>
        </w:rPr>
        <w:t xml:space="preserve"> </w:t>
      </w:r>
      <w:r w:rsidRPr="007A5954">
        <w:rPr>
          <w:spacing w:val="-1"/>
          <w:lang w:val="es-MX"/>
        </w:rPr>
        <w:t>(ii)</w:t>
      </w:r>
      <w:r w:rsidRPr="007A5954">
        <w:rPr>
          <w:spacing w:val="22"/>
          <w:lang w:val="es-MX"/>
        </w:rPr>
        <w:t xml:space="preserve"> </w:t>
      </w:r>
      <w:r w:rsidRPr="007A5954">
        <w:rPr>
          <w:spacing w:val="-1"/>
          <w:lang w:val="es-MX"/>
        </w:rPr>
        <w:t>indicación</w:t>
      </w:r>
      <w:r w:rsidRPr="007A5954">
        <w:rPr>
          <w:spacing w:val="21"/>
          <w:lang w:val="es-MX"/>
        </w:rPr>
        <w:t xml:space="preserve"> </w:t>
      </w:r>
      <w:r w:rsidRPr="007A5954">
        <w:rPr>
          <w:spacing w:val="-1"/>
          <w:lang w:val="es-MX"/>
        </w:rPr>
        <w:t>clara</w:t>
      </w:r>
      <w:r w:rsidRPr="007A5954">
        <w:rPr>
          <w:spacing w:val="24"/>
          <w:lang w:val="es-MX"/>
        </w:rPr>
        <w:t xml:space="preserve"> </w:t>
      </w:r>
      <w:r w:rsidRPr="007A5954">
        <w:rPr>
          <w:lang w:val="es-MX"/>
        </w:rPr>
        <w:t>y</w:t>
      </w:r>
      <w:r w:rsidRPr="007A5954">
        <w:rPr>
          <w:spacing w:val="21"/>
          <w:lang w:val="es-MX"/>
        </w:rPr>
        <w:t xml:space="preserve"> </w:t>
      </w:r>
      <w:r w:rsidRPr="007A5954">
        <w:rPr>
          <w:spacing w:val="-1"/>
          <w:lang w:val="es-MX"/>
        </w:rPr>
        <w:t>precisa</w:t>
      </w:r>
      <w:r w:rsidRPr="007A5954">
        <w:rPr>
          <w:spacing w:val="24"/>
          <w:lang w:val="es-MX"/>
        </w:rPr>
        <w:t xml:space="preserve"> </w:t>
      </w:r>
      <w:r w:rsidRPr="007A5954">
        <w:rPr>
          <w:lang w:val="es-MX"/>
        </w:rPr>
        <w:t>de</w:t>
      </w:r>
      <w:r w:rsidRPr="007A5954">
        <w:rPr>
          <w:spacing w:val="22"/>
          <w:lang w:val="es-MX"/>
        </w:rPr>
        <w:t xml:space="preserve"> </w:t>
      </w:r>
      <w:r w:rsidRPr="007A5954">
        <w:rPr>
          <w:spacing w:val="-1"/>
          <w:lang w:val="es-MX"/>
        </w:rPr>
        <w:t>sus</w:t>
      </w:r>
      <w:r w:rsidRPr="007A5954">
        <w:rPr>
          <w:spacing w:val="22"/>
          <w:lang w:val="es-MX"/>
        </w:rPr>
        <w:t xml:space="preserve"> </w:t>
      </w:r>
      <w:r w:rsidRPr="007A5954">
        <w:rPr>
          <w:spacing w:val="-1"/>
          <w:lang w:val="es-MX"/>
        </w:rPr>
        <w:t>pretensiones,</w:t>
      </w:r>
      <w:r w:rsidRPr="007A5954">
        <w:rPr>
          <w:spacing w:val="23"/>
          <w:lang w:val="es-MX"/>
        </w:rPr>
        <w:t xml:space="preserve"> </w:t>
      </w:r>
      <w:r w:rsidRPr="007A5954">
        <w:rPr>
          <w:spacing w:val="-1"/>
          <w:lang w:val="es-MX"/>
        </w:rPr>
        <w:t>expresando</w:t>
      </w:r>
      <w:r w:rsidRPr="007A5954">
        <w:rPr>
          <w:spacing w:val="21"/>
          <w:lang w:val="es-MX"/>
        </w:rPr>
        <w:t xml:space="preserve"> </w:t>
      </w:r>
      <w:r w:rsidRPr="007A5954">
        <w:rPr>
          <w:spacing w:val="-1"/>
          <w:lang w:val="es-MX"/>
        </w:rPr>
        <w:t>los</w:t>
      </w:r>
      <w:r w:rsidRPr="007A5954">
        <w:rPr>
          <w:spacing w:val="31"/>
          <w:lang w:val="es-MX"/>
        </w:rPr>
        <w:t xml:space="preserve"> </w:t>
      </w:r>
      <w:r w:rsidRPr="007A5954">
        <w:rPr>
          <w:spacing w:val="-1"/>
          <w:lang w:val="es-MX"/>
        </w:rPr>
        <w:t>argumentos</w:t>
      </w:r>
      <w:r w:rsidRPr="007A5954">
        <w:rPr>
          <w:spacing w:val="23"/>
          <w:lang w:val="es-MX"/>
        </w:rPr>
        <w:t xml:space="preserve"> </w:t>
      </w:r>
      <w:r w:rsidRPr="007A5954">
        <w:rPr>
          <w:spacing w:val="-1"/>
          <w:lang w:val="es-MX"/>
        </w:rPr>
        <w:t>que</w:t>
      </w:r>
      <w:r w:rsidRPr="007A5954">
        <w:rPr>
          <w:spacing w:val="23"/>
          <w:lang w:val="es-MX"/>
        </w:rPr>
        <w:t xml:space="preserve"> </w:t>
      </w:r>
      <w:r w:rsidRPr="007A5954">
        <w:rPr>
          <w:spacing w:val="-1"/>
          <w:lang w:val="es-MX"/>
        </w:rPr>
        <w:t>fundamenten</w:t>
      </w:r>
      <w:r w:rsidRPr="007A5954">
        <w:rPr>
          <w:spacing w:val="22"/>
          <w:lang w:val="es-MX"/>
        </w:rPr>
        <w:t xml:space="preserve"> </w:t>
      </w:r>
      <w:r w:rsidRPr="007A5954">
        <w:rPr>
          <w:spacing w:val="-1"/>
          <w:lang w:val="es-MX"/>
        </w:rPr>
        <w:t>su</w:t>
      </w:r>
      <w:r w:rsidRPr="007A5954">
        <w:rPr>
          <w:spacing w:val="25"/>
          <w:lang w:val="es-MX"/>
        </w:rPr>
        <w:t xml:space="preserve"> </w:t>
      </w:r>
      <w:r w:rsidRPr="007A5954">
        <w:rPr>
          <w:spacing w:val="-1"/>
          <w:lang w:val="es-MX"/>
        </w:rPr>
        <w:t>solicitud,</w:t>
      </w:r>
      <w:r w:rsidRPr="007A5954">
        <w:rPr>
          <w:spacing w:val="18"/>
          <w:lang w:val="es-MX"/>
        </w:rPr>
        <w:t xml:space="preserve"> </w:t>
      </w:r>
      <w:r w:rsidRPr="007A5954">
        <w:rPr>
          <w:lang w:val="es-MX"/>
        </w:rPr>
        <w:t>y</w:t>
      </w:r>
      <w:r w:rsidRPr="007A5954">
        <w:rPr>
          <w:spacing w:val="24"/>
          <w:lang w:val="es-MX"/>
        </w:rPr>
        <w:t xml:space="preserve"> </w:t>
      </w:r>
      <w:r w:rsidRPr="007A5954">
        <w:rPr>
          <w:spacing w:val="-1"/>
          <w:lang w:val="es-MX"/>
        </w:rPr>
        <w:t>(iii)</w:t>
      </w:r>
      <w:r w:rsidRPr="007A5954">
        <w:rPr>
          <w:spacing w:val="22"/>
          <w:lang w:val="es-MX"/>
        </w:rPr>
        <w:t xml:space="preserve"> </w:t>
      </w:r>
      <w:r w:rsidRPr="007A5954">
        <w:rPr>
          <w:spacing w:val="-1"/>
          <w:lang w:val="es-MX"/>
        </w:rPr>
        <w:t>documentación</w:t>
      </w:r>
      <w:r w:rsidRPr="007A5954">
        <w:rPr>
          <w:spacing w:val="19"/>
          <w:lang w:val="es-MX"/>
        </w:rPr>
        <w:t xml:space="preserve"> </w:t>
      </w:r>
      <w:r w:rsidRPr="007A5954">
        <w:rPr>
          <w:spacing w:val="-1"/>
          <w:lang w:val="es-MX"/>
        </w:rPr>
        <w:t>comprobatoria</w:t>
      </w:r>
      <w:r w:rsidRPr="007A5954">
        <w:rPr>
          <w:spacing w:val="25"/>
          <w:lang w:val="es-MX"/>
        </w:rPr>
        <w:t xml:space="preserve"> </w:t>
      </w:r>
      <w:r w:rsidRPr="007A5954">
        <w:rPr>
          <w:spacing w:val="-2"/>
          <w:lang w:val="es-MX"/>
        </w:rPr>
        <w:t>de</w:t>
      </w:r>
      <w:r w:rsidRPr="007A5954">
        <w:rPr>
          <w:spacing w:val="55"/>
          <w:lang w:val="es-MX"/>
        </w:rPr>
        <w:t xml:space="preserve"> </w:t>
      </w:r>
      <w:r w:rsidRPr="007A5954">
        <w:rPr>
          <w:lang w:val="es-MX"/>
        </w:rPr>
        <w:t>los</w:t>
      </w:r>
      <w:r w:rsidRPr="007A5954">
        <w:rPr>
          <w:spacing w:val="10"/>
          <w:lang w:val="es-MX"/>
        </w:rPr>
        <w:t xml:space="preserve"> </w:t>
      </w:r>
      <w:r w:rsidRPr="007A5954">
        <w:rPr>
          <w:spacing w:val="-1"/>
          <w:lang w:val="es-MX"/>
        </w:rPr>
        <w:t>hechos</w:t>
      </w:r>
      <w:r w:rsidRPr="007A5954">
        <w:rPr>
          <w:spacing w:val="11"/>
          <w:lang w:val="es-MX"/>
        </w:rPr>
        <w:t xml:space="preserve"> </w:t>
      </w:r>
      <w:r w:rsidRPr="007A5954">
        <w:rPr>
          <w:spacing w:val="-2"/>
          <w:lang w:val="es-MX"/>
        </w:rPr>
        <w:t>sobre</w:t>
      </w:r>
      <w:r w:rsidRPr="007A5954">
        <w:rPr>
          <w:spacing w:val="11"/>
          <w:lang w:val="es-MX"/>
        </w:rPr>
        <w:t xml:space="preserve"> </w:t>
      </w:r>
      <w:r w:rsidRPr="007A5954">
        <w:rPr>
          <w:lang w:val="es-MX"/>
        </w:rPr>
        <w:t>los</w:t>
      </w:r>
      <w:r w:rsidRPr="007A5954">
        <w:rPr>
          <w:spacing w:val="10"/>
          <w:lang w:val="es-MX"/>
        </w:rPr>
        <w:t xml:space="preserve"> </w:t>
      </w:r>
      <w:r w:rsidRPr="007A5954">
        <w:rPr>
          <w:spacing w:val="-1"/>
          <w:lang w:val="es-MX"/>
        </w:rPr>
        <w:t>que</w:t>
      </w:r>
      <w:r w:rsidRPr="007A5954">
        <w:rPr>
          <w:spacing w:val="11"/>
          <w:lang w:val="es-MX"/>
        </w:rPr>
        <w:t xml:space="preserve"> </w:t>
      </w:r>
      <w:r w:rsidRPr="007A5954">
        <w:rPr>
          <w:spacing w:val="-1"/>
          <w:lang w:val="es-MX"/>
        </w:rPr>
        <w:t>verse</w:t>
      </w:r>
      <w:r w:rsidRPr="007A5954">
        <w:rPr>
          <w:spacing w:val="11"/>
          <w:lang w:val="es-MX"/>
        </w:rPr>
        <w:t xml:space="preserve"> </w:t>
      </w:r>
      <w:r w:rsidRPr="007A5954">
        <w:rPr>
          <w:spacing w:val="-1"/>
          <w:lang w:val="es-MX"/>
        </w:rPr>
        <w:t>la</w:t>
      </w:r>
      <w:r w:rsidRPr="007A5954">
        <w:rPr>
          <w:spacing w:val="11"/>
          <w:lang w:val="es-MX"/>
        </w:rPr>
        <w:t xml:space="preserve"> </w:t>
      </w:r>
      <w:r w:rsidRPr="007A5954">
        <w:rPr>
          <w:spacing w:val="-1"/>
          <w:lang w:val="es-MX"/>
        </w:rPr>
        <w:t>diferencia</w:t>
      </w:r>
      <w:r w:rsidRPr="007A5954">
        <w:rPr>
          <w:spacing w:val="11"/>
          <w:lang w:val="es-MX"/>
        </w:rPr>
        <w:t xml:space="preserve"> </w:t>
      </w:r>
      <w:r w:rsidRPr="007A5954">
        <w:rPr>
          <w:lang w:val="es-MX"/>
        </w:rPr>
        <w:t>o</w:t>
      </w:r>
      <w:r w:rsidRPr="007A5954">
        <w:rPr>
          <w:spacing w:val="10"/>
          <w:lang w:val="es-MX"/>
        </w:rPr>
        <w:t xml:space="preserve"> </w:t>
      </w:r>
      <w:r w:rsidRPr="007A5954">
        <w:rPr>
          <w:lang w:val="es-MX"/>
        </w:rPr>
        <w:t>falta</w:t>
      </w:r>
      <w:r w:rsidRPr="007A5954">
        <w:rPr>
          <w:spacing w:val="10"/>
          <w:lang w:val="es-MX"/>
        </w:rPr>
        <w:t xml:space="preserve"> </w:t>
      </w:r>
      <w:r w:rsidRPr="007A5954">
        <w:rPr>
          <w:spacing w:val="-1"/>
          <w:lang w:val="es-MX"/>
        </w:rPr>
        <w:t>de</w:t>
      </w:r>
      <w:r w:rsidRPr="007A5954">
        <w:rPr>
          <w:spacing w:val="11"/>
          <w:lang w:val="es-MX"/>
        </w:rPr>
        <w:t xml:space="preserve"> </w:t>
      </w:r>
      <w:r w:rsidRPr="007A5954">
        <w:rPr>
          <w:spacing w:val="-1"/>
          <w:lang w:val="es-MX"/>
        </w:rPr>
        <w:t>acuerdo</w:t>
      </w:r>
      <w:r w:rsidRPr="007A5954">
        <w:rPr>
          <w:spacing w:val="10"/>
          <w:lang w:val="es-MX"/>
        </w:rPr>
        <w:t xml:space="preserve"> </w:t>
      </w:r>
      <w:r w:rsidRPr="007A5954">
        <w:rPr>
          <w:spacing w:val="-2"/>
          <w:lang w:val="es-MX"/>
        </w:rPr>
        <w:t>de</w:t>
      </w:r>
      <w:r w:rsidRPr="007A5954">
        <w:rPr>
          <w:spacing w:val="8"/>
          <w:lang w:val="es-MX"/>
        </w:rPr>
        <w:t xml:space="preserve"> </w:t>
      </w:r>
      <w:r w:rsidRPr="007A5954">
        <w:rPr>
          <w:spacing w:val="-1"/>
          <w:lang w:val="es-MX"/>
        </w:rPr>
        <w:t>carácter</w:t>
      </w:r>
      <w:r w:rsidRPr="007A5954">
        <w:rPr>
          <w:spacing w:val="11"/>
          <w:lang w:val="es-MX"/>
        </w:rPr>
        <w:t xml:space="preserve"> </w:t>
      </w:r>
      <w:r w:rsidRPr="007A5954">
        <w:rPr>
          <w:spacing w:val="-1"/>
          <w:lang w:val="es-MX"/>
        </w:rPr>
        <w:t>técnico,</w:t>
      </w:r>
      <w:r w:rsidRPr="007A5954">
        <w:rPr>
          <w:spacing w:val="51"/>
          <w:lang w:val="es-MX"/>
        </w:rPr>
        <w:t xml:space="preserve"> </w:t>
      </w:r>
      <w:r w:rsidRPr="007A5954">
        <w:rPr>
          <w:spacing w:val="-1"/>
          <w:lang w:val="es-MX"/>
        </w:rPr>
        <w:t xml:space="preserve">debidamente ordenada </w:t>
      </w:r>
      <w:r w:rsidRPr="007A5954">
        <w:rPr>
          <w:lang w:val="es-MX"/>
        </w:rPr>
        <w:t>e</w:t>
      </w:r>
      <w:r w:rsidRPr="007A5954">
        <w:rPr>
          <w:spacing w:val="-1"/>
          <w:lang w:val="es-MX"/>
        </w:rPr>
        <w:t xml:space="preserve"> identificada.</w:t>
      </w:r>
    </w:p>
    <w:p w14:paraId="5286312E" w14:textId="77777777" w:rsidR="00A81F4C" w:rsidRDefault="00A81F4C" w:rsidP="00A81F4C">
      <w:pPr>
        <w:pStyle w:val="Textoindependiente"/>
        <w:spacing w:before="123" w:line="276" w:lineRule="auto"/>
        <w:ind w:right="106" w:firstLine="7"/>
        <w:jc w:val="both"/>
        <w:rPr>
          <w:lang w:val="es-MX"/>
        </w:rPr>
      </w:pPr>
      <w:r w:rsidRPr="007A5954">
        <w:rPr>
          <w:spacing w:val="-1"/>
          <w:lang w:val="es-MX"/>
        </w:rPr>
        <w:t>Para</w:t>
      </w:r>
      <w:r w:rsidRPr="007A5954">
        <w:rPr>
          <w:spacing w:val="23"/>
          <w:lang w:val="es-MX"/>
        </w:rPr>
        <w:t xml:space="preserve"> </w:t>
      </w:r>
      <w:r w:rsidRPr="007A5954">
        <w:rPr>
          <w:lang w:val="es-MX"/>
        </w:rPr>
        <w:t>la</w:t>
      </w:r>
      <w:r w:rsidRPr="007A5954">
        <w:rPr>
          <w:spacing w:val="23"/>
          <w:lang w:val="es-MX"/>
        </w:rPr>
        <w:t xml:space="preserve"> </w:t>
      </w:r>
      <w:r w:rsidRPr="007A5954">
        <w:rPr>
          <w:spacing w:val="-1"/>
          <w:lang w:val="es-MX"/>
        </w:rPr>
        <w:t>adecuada</w:t>
      </w:r>
      <w:r w:rsidRPr="007A5954">
        <w:rPr>
          <w:spacing w:val="23"/>
          <w:lang w:val="es-MX"/>
        </w:rPr>
        <w:t xml:space="preserve"> </w:t>
      </w:r>
      <w:r w:rsidRPr="007A5954">
        <w:rPr>
          <w:spacing w:val="-1"/>
          <w:lang w:val="es-MX"/>
        </w:rPr>
        <w:t>atención</w:t>
      </w:r>
      <w:r w:rsidRPr="007A5954">
        <w:rPr>
          <w:spacing w:val="21"/>
          <w:lang w:val="es-MX"/>
        </w:rPr>
        <w:t xml:space="preserve"> </w:t>
      </w:r>
      <w:r w:rsidRPr="007A5954">
        <w:rPr>
          <w:lang w:val="es-MX"/>
        </w:rPr>
        <w:t>los</w:t>
      </w:r>
      <w:r w:rsidRPr="007A5954">
        <w:rPr>
          <w:spacing w:val="22"/>
          <w:lang w:val="es-MX"/>
        </w:rPr>
        <w:t xml:space="preserve"> </w:t>
      </w:r>
      <w:r w:rsidRPr="007A5954">
        <w:rPr>
          <w:spacing w:val="-1"/>
          <w:lang w:val="es-MX"/>
        </w:rPr>
        <w:t>representantes</w:t>
      </w:r>
      <w:r w:rsidRPr="007A5954">
        <w:rPr>
          <w:spacing w:val="23"/>
          <w:lang w:val="es-MX"/>
        </w:rPr>
        <w:t xml:space="preserve"> </w:t>
      </w:r>
      <w:r w:rsidRPr="007A5954">
        <w:rPr>
          <w:spacing w:val="-1"/>
          <w:lang w:val="es-MX"/>
        </w:rPr>
        <w:t>realizarán</w:t>
      </w:r>
      <w:r w:rsidRPr="007A5954">
        <w:rPr>
          <w:spacing w:val="23"/>
          <w:lang w:val="es-MX"/>
        </w:rPr>
        <w:t xml:space="preserve"> </w:t>
      </w:r>
      <w:r w:rsidRPr="007A5954">
        <w:rPr>
          <w:spacing w:val="-1"/>
          <w:lang w:val="es-MX"/>
        </w:rPr>
        <w:t>las</w:t>
      </w:r>
      <w:r w:rsidRPr="007A5954">
        <w:rPr>
          <w:spacing w:val="23"/>
          <w:lang w:val="es-MX"/>
        </w:rPr>
        <w:t xml:space="preserve"> </w:t>
      </w:r>
      <w:r w:rsidRPr="007A5954">
        <w:rPr>
          <w:spacing w:val="-1"/>
          <w:lang w:val="es-MX"/>
        </w:rPr>
        <w:t>consultas</w:t>
      </w:r>
      <w:r w:rsidRPr="007A5954">
        <w:rPr>
          <w:spacing w:val="23"/>
          <w:lang w:val="es-MX"/>
        </w:rPr>
        <w:t xml:space="preserve"> </w:t>
      </w:r>
      <w:r w:rsidRPr="007A5954">
        <w:rPr>
          <w:spacing w:val="-1"/>
          <w:lang w:val="es-MX"/>
        </w:rPr>
        <w:t>pertinentes</w:t>
      </w:r>
      <w:r w:rsidRPr="007A5954">
        <w:rPr>
          <w:spacing w:val="25"/>
          <w:lang w:val="es-MX"/>
        </w:rPr>
        <w:t xml:space="preserve"> </w:t>
      </w:r>
      <w:r w:rsidRPr="007A5954">
        <w:rPr>
          <w:lang w:val="es-MX"/>
        </w:rPr>
        <w:t>y</w:t>
      </w:r>
      <w:r w:rsidRPr="007A5954">
        <w:rPr>
          <w:spacing w:val="53"/>
          <w:lang w:val="es-MX"/>
        </w:rPr>
        <w:t xml:space="preserve"> </w:t>
      </w:r>
      <w:r w:rsidRPr="007A5954">
        <w:rPr>
          <w:spacing w:val="-1"/>
          <w:lang w:val="es-MX"/>
        </w:rPr>
        <w:t>reunirán</w:t>
      </w:r>
      <w:r w:rsidRPr="007A5954">
        <w:rPr>
          <w:spacing w:val="13"/>
          <w:lang w:val="es-MX"/>
        </w:rPr>
        <w:t xml:space="preserve"> </w:t>
      </w:r>
      <w:r w:rsidRPr="007A5954">
        <w:rPr>
          <w:spacing w:val="-1"/>
          <w:lang w:val="es-MX"/>
        </w:rPr>
        <w:t>los</w:t>
      </w:r>
      <w:r w:rsidRPr="007A5954">
        <w:rPr>
          <w:spacing w:val="13"/>
          <w:lang w:val="es-MX"/>
        </w:rPr>
        <w:t xml:space="preserve"> </w:t>
      </w:r>
      <w:r w:rsidRPr="007A5954">
        <w:rPr>
          <w:spacing w:val="-1"/>
          <w:lang w:val="es-MX"/>
        </w:rPr>
        <w:t>elementos</w:t>
      </w:r>
      <w:r w:rsidRPr="007A5954">
        <w:rPr>
          <w:spacing w:val="12"/>
          <w:lang w:val="es-MX"/>
        </w:rPr>
        <w:t xml:space="preserve"> </w:t>
      </w:r>
      <w:r w:rsidRPr="007A5954">
        <w:rPr>
          <w:spacing w:val="-1"/>
          <w:lang w:val="es-MX"/>
        </w:rPr>
        <w:t>y/o</w:t>
      </w:r>
      <w:r w:rsidRPr="007A5954">
        <w:rPr>
          <w:spacing w:val="11"/>
          <w:lang w:val="es-MX"/>
        </w:rPr>
        <w:t xml:space="preserve"> </w:t>
      </w:r>
      <w:r w:rsidRPr="007A5954">
        <w:rPr>
          <w:spacing w:val="-1"/>
          <w:lang w:val="es-MX"/>
        </w:rPr>
        <w:t>documentos</w:t>
      </w:r>
      <w:r w:rsidRPr="007A5954">
        <w:rPr>
          <w:spacing w:val="12"/>
          <w:lang w:val="es-MX"/>
        </w:rPr>
        <w:t xml:space="preserve"> </w:t>
      </w:r>
      <w:r w:rsidRPr="007A5954">
        <w:rPr>
          <w:spacing w:val="-1"/>
          <w:lang w:val="es-MX"/>
        </w:rPr>
        <w:t>que</w:t>
      </w:r>
      <w:r w:rsidRPr="007A5954">
        <w:rPr>
          <w:spacing w:val="10"/>
          <w:lang w:val="es-MX"/>
        </w:rPr>
        <w:t xml:space="preserve"> </w:t>
      </w:r>
      <w:r w:rsidRPr="007A5954">
        <w:rPr>
          <w:spacing w:val="-1"/>
          <w:lang w:val="es-MX"/>
        </w:rPr>
        <w:t>consideren</w:t>
      </w:r>
      <w:r w:rsidRPr="007A5954">
        <w:rPr>
          <w:spacing w:val="10"/>
          <w:lang w:val="es-MX"/>
        </w:rPr>
        <w:t xml:space="preserve"> </w:t>
      </w:r>
      <w:r w:rsidRPr="007A5954">
        <w:rPr>
          <w:spacing w:val="-1"/>
          <w:lang w:val="es-MX"/>
        </w:rPr>
        <w:t>necesarios.</w:t>
      </w:r>
      <w:r w:rsidRPr="007A5954">
        <w:rPr>
          <w:spacing w:val="11"/>
          <w:lang w:val="es-MX"/>
        </w:rPr>
        <w:t xml:space="preserve"> </w:t>
      </w:r>
      <w:r w:rsidRPr="007A5954">
        <w:rPr>
          <w:lang w:val="es-MX"/>
        </w:rPr>
        <w:t>Los</w:t>
      </w:r>
      <w:r w:rsidRPr="007A5954">
        <w:rPr>
          <w:spacing w:val="39"/>
          <w:lang w:val="es-MX"/>
        </w:rPr>
        <w:t xml:space="preserve"> </w:t>
      </w:r>
      <w:r w:rsidRPr="007A5954">
        <w:rPr>
          <w:spacing w:val="-1"/>
          <w:lang w:val="es-MX"/>
        </w:rPr>
        <w:t>representantes</w:t>
      </w:r>
      <w:r w:rsidRPr="007A5954">
        <w:rPr>
          <w:spacing w:val="9"/>
          <w:lang w:val="es-MX"/>
        </w:rPr>
        <w:t xml:space="preserve"> </w:t>
      </w:r>
      <w:r w:rsidRPr="007A5954">
        <w:rPr>
          <w:spacing w:val="-1"/>
          <w:lang w:val="es-MX"/>
        </w:rPr>
        <w:t>tendrán</w:t>
      </w:r>
      <w:r w:rsidRPr="007A5954">
        <w:rPr>
          <w:spacing w:val="10"/>
          <w:lang w:val="es-MX"/>
        </w:rPr>
        <w:t xml:space="preserve"> </w:t>
      </w:r>
      <w:r w:rsidRPr="007A5954">
        <w:rPr>
          <w:lang w:val="es-MX"/>
        </w:rPr>
        <w:t>un</w:t>
      </w:r>
      <w:r w:rsidRPr="007A5954">
        <w:rPr>
          <w:spacing w:val="8"/>
          <w:lang w:val="es-MX"/>
        </w:rPr>
        <w:t xml:space="preserve"> </w:t>
      </w:r>
      <w:r w:rsidRPr="007A5954">
        <w:rPr>
          <w:spacing w:val="-1"/>
          <w:lang w:val="es-MX"/>
        </w:rPr>
        <w:t>plazo</w:t>
      </w:r>
      <w:r w:rsidRPr="007A5954">
        <w:rPr>
          <w:spacing w:val="8"/>
          <w:lang w:val="es-MX"/>
        </w:rPr>
        <w:t xml:space="preserve"> </w:t>
      </w:r>
      <w:r w:rsidRPr="007A5954">
        <w:rPr>
          <w:lang w:val="es-MX"/>
        </w:rPr>
        <w:t>de</w:t>
      </w:r>
      <w:r w:rsidRPr="007A5954">
        <w:rPr>
          <w:spacing w:val="8"/>
          <w:lang w:val="es-MX"/>
        </w:rPr>
        <w:t xml:space="preserve"> </w:t>
      </w:r>
      <w:r w:rsidRPr="007A5954">
        <w:rPr>
          <w:spacing w:val="-1"/>
          <w:lang w:val="es-MX"/>
        </w:rPr>
        <w:t>15</w:t>
      </w:r>
      <w:r w:rsidRPr="007A5954">
        <w:rPr>
          <w:spacing w:val="11"/>
          <w:lang w:val="es-MX"/>
        </w:rPr>
        <w:t xml:space="preserve"> </w:t>
      </w:r>
      <w:r w:rsidRPr="007A5954">
        <w:rPr>
          <w:spacing w:val="-1"/>
          <w:lang w:val="es-MX"/>
        </w:rPr>
        <w:t>(quince)</w:t>
      </w:r>
      <w:r w:rsidRPr="007A5954">
        <w:rPr>
          <w:spacing w:val="9"/>
          <w:lang w:val="es-MX"/>
        </w:rPr>
        <w:t xml:space="preserve"> </w:t>
      </w:r>
      <w:r w:rsidRPr="007A5954">
        <w:rPr>
          <w:spacing w:val="-1"/>
          <w:lang w:val="es-MX"/>
        </w:rPr>
        <w:t>días</w:t>
      </w:r>
      <w:r w:rsidRPr="007A5954">
        <w:rPr>
          <w:spacing w:val="9"/>
          <w:lang w:val="es-MX"/>
        </w:rPr>
        <w:t xml:space="preserve"> </w:t>
      </w:r>
      <w:r w:rsidRPr="007A5954">
        <w:rPr>
          <w:spacing w:val="-1"/>
          <w:lang w:val="es-MX"/>
        </w:rPr>
        <w:t>hábiles</w:t>
      </w:r>
      <w:r w:rsidRPr="007A5954">
        <w:rPr>
          <w:spacing w:val="11"/>
          <w:lang w:val="es-MX"/>
        </w:rPr>
        <w:t xml:space="preserve"> </w:t>
      </w:r>
      <w:r w:rsidRPr="007A5954">
        <w:rPr>
          <w:spacing w:val="-1"/>
          <w:lang w:val="es-MX"/>
        </w:rPr>
        <w:t>(prorrogables)</w:t>
      </w:r>
      <w:r w:rsidRPr="007A5954">
        <w:rPr>
          <w:spacing w:val="8"/>
          <w:lang w:val="es-MX"/>
        </w:rPr>
        <w:t xml:space="preserve"> </w:t>
      </w:r>
      <w:r w:rsidRPr="007A5954">
        <w:rPr>
          <w:spacing w:val="-1"/>
          <w:lang w:val="es-MX"/>
        </w:rPr>
        <w:t>contados</w:t>
      </w:r>
      <w:r w:rsidRPr="007A5954">
        <w:rPr>
          <w:spacing w:val="33"/>
          <w:lang w:val="es-MX"/>
        </w:rPr>
        <w:t xml:space="preserve"> </w:t>
      </w:r>
      <w:r w:rsidRPr="007A5954">
        <w:rPr>
          <w:lang w:val="es-MX"/>
        </w:rPr>
        <w:t>a</w:t>
      </w:r>
      <w:r w:rsidRPr="007A5954">
        <w:rPr>
          <w:spacing w:val="18"/>
          <w:lang w:val="es-MX"/>
        </w:rPr>
        <w:t xml:space="preserve"> </w:t>
      </w:r>
      <w:r w:rsidRPr="007A5954">
        <w:rPr>
          <w:spacing w:val="-1"/>
          <w:lang w:val="es-MX"/>
        </w:rPr>
        <w:t>partir</w:t>
      </w:r>
      <w:r w:rsidRPr="007A5954">
        <w:rPr>
          <w:spacing w:val="18"/>
          <w:lang w:val="es-MX"/>
        </w:rPr>
        <w:t xml:space="preserve"> </w:t>
      </w:r>
      <w:r w:rsidRPr="007A5954">
        <w:rPr>
          <w:spacing w:val="-1"/>
          <w:lang w:val="es-MX"/>
        </w:rPr>
        <w:t>de</w:t>
      </w:r>
      <w:r w:rsidRPr="007A5954">
        <w:rPr>
          <w:spacing w:val="18"/>
          <w:lang w:val="es-MX"/>
        </w:rPr>
        <w:t xml:space="preserve"> </w:t>
      </w:r>
      <w:r w:rsidRPr="007A5954">
        <w:rPr>
          <w:spacing w:val="-1"/>
          <w:lang w:val="es-MX"/>
        </w:rPr>
        <w:t>la</w:t>
      </w:r>
      <w:r w:rsidRPr="007A5954">
        <w:rPr>
          <w:spacing w:val="18"/>
          <w:lang w:val="es-MX"/>
        </w:rPr>
        <w:t xml:space="preserve"> </w:t>
      </w:r>
      <w:r w:rsidRPr="007A5954">
        <w:rPr>
          <w:spacing w:val="-1"/>
          <w:lang w:val="es-MX"/>
        </w:rPr>
        <w:t>recepción</w:t>
      </w:r>
      <w:r w:rsidRPr="007A5954">
        <w:rPr>
          <w:spacing w:val="17"/>
          <w:lang w:val="es-MX"/>
        </w:rPr>
        <w:t xml:space="preserve"> </w:t>
      </w:r>
      <w:r w:rsidRPr="007A5954">
        <w:rPr>
          <w:spacing w:val="-1"/>
          <w:lang w:val="es-MX"/>
        </w:rPr>
        <w:t>de</w:t>
      </w:r>
      <w:r w:rsidRPr="007A5954">
        <w:rPr>
          <w:spacing w:val="18"/>
          <w:lang w:val="es-MX"/>
        </w:rPr>
        <w:t xml:space="preserve"> </w:t>
      </w:r>
      <w:r w:rsidRPr="007A5954">
        <w:rPr>
          <w:lang w:val="es-MX"/>
        </w:rPr>
        <w:t>la</w:t>
      </w:r>
      <w:r w:rsidRPr="007A5954">
        <w:rPr>
          <w:spacing w:val="16"/>
          <w:lang w:val="es-MX"/>
        </w:rPr>
        <w:t xml:space="preserve"> </w:t>
      </w:r>
      <w:r w:rsidRPr="007A5954">
        <w:rPr>
          <w:spacing w:val="-1"/>
          <w:lang w:val="es-MX"/>
        </w:rPr>
        <w:t>solicitud</w:t>
      </w:r>
      <w:r w:rsidRPr="007A5954">
        <w:rPr>
          <w:spacing w:val="17"/>
          <w:lang w:val="es-MX"/>
        </w:rPr>
        <w:t xml:space="preserve"> </w:t>
      </w:r>
      <w:r w:rsidRPr="007A5954">
        <w:rPr>
          <w:spacing w:val="-1"/>
          <w:lang w:val="es-MX"/>
        </w:rPr>
        <w:t>efectuada</w:t>
      </w:r>
      <w:r w:rsidRPr="007A5954">
        <w:rPr>
          <w:spacing w:val="18"/>
          <w:lang w:val="es-MX"/>
        </w:rPr>
        <w:t xml:space="preserve"> </w:t>
      </w:r>
      <w:r w:rsidRPr="007A5954">
        <w:rPr>
          <w:spacing w:val="-2"/>
          <w:lang w:val="es-MX"/>
        </w:rPr>
        <w:t>por</w:t>
      </w:r>
      <w:r w:rsidRPr="007A5954">
        <w:rPr>
          <w:spacing w:val="18"/>
          <w:lang w:val="es-MX"/>
        </w:rPr>
        <w:t xml:space="preserve"> </w:t>
      </w:r>
      <w:r w:rsidRPr="007A5954">
        <w:rPr>
          <w:spacing w:val="-1"/>
          <w:lang w:val="es-MX"/>
        </w:rPr>
        <w:t>cualquiera</w:t>
      </w:r>
      <w:r w:rsidRPr="007A5954">
        <w:rPr>
          <w:spacing w:val="16"/>
          <w:lang w:val="es-MX"/>
        </w:rPr>
        <w:t xml:space="preserve"> </w:t>
      </w:r>
      <w:r w:rsidRPr="007A5954">
        <w:rPr>
          <w:spacing w:val="-1"/>
          <w:lang w:val="es-MX"/>
        </w:rPr>
        <w:t>de</w:t>
      </w:r>
      <w:r w:rsidRPr="007A5954">
        <w:rPr>
          <w:spacing w:val="18"/>
          <w:lang w:val="es-MX"/>
        </w:rPr>
        <w:t xml:space="preserve"> </w:t>
      </w:r>
      <w:r w:rsidRPr="007A5954">
        <w:rPr>
          <w:spacing w:val="-1"/>
          <w:lang w:val="es-MX"/>
        </w:rPr>
        <w:t>las</w:t>
      </w:r>
      <w:r w:rsidRPr="007A5954">
        <w:rPr>
          <w:spacing w:val="18"/>
          <w:lang w:val="es-MX"/>
        </w:rPr>
        <w:t xml:space="preserve"> </w:t>
      </w:r>
      <w:r w:rsidRPr="007A5954">
        <w:rPr>
          <w:spacing w:val="-1"/>
          <w:lang w:val="es-MX"/>
        </w:rPr>
        <w:t>Partes</w:t>
      </w:r>
      <w:r w:rsidRPr="007A5954">
        <w:rPr>
          <w:spacing w:val="18"/>
          <w:lang w:val="es-MX"/>
        </w:rPr>
        <w:t xml:space="preserve"> </w:t>
      </w:r>
      <w:r w:rsidRPr="007A5954">
        <w:rPr>
          <w:spacing w:val="-2"/>
          <w:lang w:val="es-MX"/>
        </w:rPr>
        <w:t>para</w:t>
      </w:r>
      <w:r w:rsidRPr="007A5954">
        <w:rPr>
          <w:spacing w:val="59"/>
          <w:lang w:val="es-MX"/>
        </w:rPr>
        <w:t xml:space="preserve"> </w:t>
      </w:r>
      <w:r w:rsidRPr="007A5954">
        <w:rPr>
          <w:spacing w:val="-1"/>
          <w:lang w:val="es-MX"/>
        </w:rPr>
        <w:t>solucionar</w:t>
      </w:r>
      <w:r w:rsidRPr="007A5954">
        <w:rPr>
          <w:spacing w:val="12"/>
          <w:lang w:val="es-MX"/>
        </w:rPr>
        <w:t xml:space="preserve"> </w:t>
      </w:r>
      <w:r w:rsidRPr="007A5954">
        <w:rPr>
          <w:lang w:val="es-MX"/>
        </w:rPr>
        <w:t>la</w:t>
      </w:r>
      <w:r w:rsidRPr="007A5954">
        <w:rPr>
          <w:spacing w:val="12"/>
          <w:lang w:val="es-MX"/>
        </w:rPr>
        <w:t xml:space="preserve"> </w:t>
      </w:r>
      <w:r w:rsidRPr="007A5954">
        <w:rPr>
          <w:spacing w:val="-1"/>
          <w:lang w:val="es-MX"/>
        </w:rPr>
        <w:t>diferencia,</w:t>
      </w:r>
      <w:r w:rsidRPr="007A5954">
        <w:rPr>
          <w:spacing w:val="11"/>
          <w:lang w:val="es-MX"/>
        </w:rPr>
        <w:t xml:space="preserve"> </w:t>
      </w:r>
      <w:r w:rsidRPr="007A5954">
        <w:rPr>
          <w:lang w:val="es-MX"/>
        </w:rPr>
        <w:t>en</w:t>
      </w:r>
      <w:r w:rsidRPr="007A5954">
        <w:rPr>
          <w:spacing w:val="10"/>
          <w:lang w:val="es-MX"/>
        </w:rPr>
        <w:t xml:space="preserve"> </w:t>
      </w:r>
      <w:r w:rsidRPr="007A5954">
        <w:rPr>
          <w:lang w:val="es-MX"/>
        </w:rPr>
        <w:t>cuyo</w:t>
      </w:r>
      <w:r w:rsidRPr="007A5954">
        <w:rPr>
          <w:spacing w:val="11"/>
          <w:lang w:val="es-MX"/>
        </w:rPr>
        <w:t xml:space="preserve"> </w:t>
      </w:r>
      <w:r w:rsidRPr="007A5954">
        <w:rPr>
          <w:spacing w:val="-1"/>
          <w:lang w:val="es-MX"/>
        </w:rPr>
        <w:t>caso</w:t>
      </w:r>
      <w:r w:rsidRPr="007A5954">
        <w:rPr>
          <w:spacing w:val="11"/>
          <w:lang w:val="es-MX"/>
        </w:rPr>
        <w:t xml:space="preserve"> </w:t>
      </w:r>
      <w:r w:rsidRPr="007A5954">
        <w:rPr>
          <w:spacing w:val="-1"/>
          <w:lang w:val="es-MX"/>
        </w:rPr>
        <w:t>procederán</w:t>
      </w:r>
      <w:r w:rsidRPr="007A5954">
        <w:rPr>
          <w:spacing w:val="12"/>
          <w:lang w:val="es-MX"/>
        </w:rPr>
        <w:t xml:space="preserve"> </w:t>
      </w:r>
      <w:r w:rsidRPr="007A5954">
        <w:rPr>
          <w:lang w:val="es-MX"/>
        </w:rPr>
        <w:t>a</w:t>
      </w:r>
      <w:r w:rsidRPr="007A5954">
        <w:rPr>
          <w:spacing w:val="12"/>
          <w:lang w:val="es-MX"/>
        </w:rPr>
        <w:t xml:space="preserve"> </w:t>
      </w:r>
      <w:r w:rsidRPr="007A5954">
        <w:rPr>
          <w:spacing w:val="-1"/>
          <w:lang w:val="es-MX"/>
        </w:rPr>
        <w:t>la</w:t>
      </w:r>
      <w:r w:rsidRPr="007A5954">
        <w:rPr>
          <w:spacing w:val="12"/>
          <w:lang w:val="es-MX"/>
        </w:rPr>
        <w:t xml:space="preserve"> </w:t>
      </w:r>
      <w:r w:rsidRPr="007A5954">
        <w:rPr>
          <w:spacing w:val="-1"/>
          <w:lang w:val="es-MX"/>
        </w:rPr>
        <w:t>emisión</w:t>
      </w:r>
      <w:r w:rsidRPr="007A5954">
        <w:rPr>
          <w:spacing w:val="11"/>
          <w:lang w:val="es-MX"/>
        </w:rPr>
        <w:t xml:space="preserve"> </w:t>
      </w:r>
      <w:r w:rsidRPr="007A5954">
        <w:rPr>
          <w:spacing w:val="-1"/>
          <w:lang w:val="es-MX"/>
        </w:rPr>
        <w:t>de</w:t>
      </w:r>
      <w:r w:rsidRPr="007A5954">
        <w:rPr>
          <w:spacing w:val="12"/>
          <w:lang w:val="es-MX"/>
        </w:rPr>
        <w:t xml:space="preserve"> </w:t>
      </w:r>
      <w:r w:rsidRPr="007A5954">
        <w:rPr>
          <w:lang w:val="es-MX"/>
        </w:rPr>
        <w:t>un</w:t>
      </w:r>
      <w:r w:rsidRPr="007A5954">
        <w:rPr>
          <w:spacing w:val="12"/>
          <w:lang w:val="es-MX"/>
        </w:rPr>
        <w:t xml:space="preserve"> </w:t>
      </w:r>
      <w:r w:rsidRPr="007A5954">
        <w:rPr>
          <w:spacing w:val="-1"/>
          <w:lang w:val="es-MX"/>
        </w:rPr>
        <w:t>acta</w:t>
      </w:r>
      <w:r w:rsidRPr="007A5954">
        <w:rPr>
          <w:spacing w:val="12"/>
          <w:lang w:val="es-MX"/>
        </w:rPr>
        <w:t xml:space="preserve"> </w:t>
      </w:r>
      <w:r w:rsidRPr="007A5954">
        <w:rPr>
          <w:lang w:val="es-MX"/>
        </w:rPr>
        <w:t>o</w:t>
      </w:r>
      <w:r w:rsidRPr="007A5954">
        <w:rPr>
          <w:spacing w:val="27"/>
          <w:lang w:val="es-MX"/>
        </w:rPr>
        <w:t xml:space="preserve"> </w:t>
      </w:r>
      <w:r w:rsidRPr="007A5954">
        <w:rPr>
          <w:spacing w:val="-1"/>
          <w:lang w:val="es-MX"/>
        </w:rPr>
        <w:t>documento</w:t>
      </w:r>
      <w:r w:rsidRPr="007A5954">
        <w:rPr>
          <w:spacing w:val="24"/>
          <w:lang w:val="es-MX"/>
        </w:rPr>
        <w:t xml:space="preserve"> </w:t>
      </w:r>
      <w:r w:rsidRPr="007A5954">
        <w:rPr>
          <w:spacing w:val="-1"/>
          <w:lang w:val="es-MX"/>
        </w:rPr>
        <w:t>que</w:t>
      </w:r>
      <w:r w:rsidRPr="007A5954">
        <w:rPr>
          <w:spacing w:val="23"/>
          <w:lang w:val="es-MX"/>
        </w:rPr>
        <w:t xml:space="preserve"> </w:t>
      </w:r>
      <w:r w:rsidRPr="007A5954">
        <w:rPr>
          <w:spacing w:val="-1"/>
          <w:lang w:val="es-MX"/>
        </w:rPr>
        <w:t>recoja</w:t>
      </w:r>
      <w:r w:rsidRPr="007A5954">
        <w:rPr>
          <w:spacing w:val="25"/>
          <w:lang w:val="es-MX"/>
        </w:rPr>
        <w:t xml:space="preserve"> </w:t>
      </w:r>
      <w:r w:rsidRPr="007A5954">
        <w:rPr>
          <w:lang w:val="es-MX"/>
        </w:rPr>
        <w:t>y</w:t>
      </w:r>
      <w:r w:rsidRPr="007A5954">
        <w:rPr>
          <w:spacing w:val="24"/>
          <w:lang w:val="es-MX"/>
        </w:rPr>
        <w:t xml:space="preserve"> </w:t>
      </w:r>
      <w:r w:rsidRPr="007A5954">
        <w:rPr>
          <w:spacing w:val="-1"/>
          <w:lang w:val="es-MX"/>
        </w:rPr>
        <w:t>formalice</w:t>
      </w:r>
      <w:r w:rsidRPr="007A5954">
        <w:rPr>
          <w:spacing w:val="23"/>
          <w:lang w:val="es-MX"/>
        </w:rPr>
        <w:t xml:space="preserve"> </w:t>
      </w:r>
      <w:r w:rsidRPr="007A5954">
        <w:rPr>
          <w:spacing w:val="-1"/>
          <w:lang w:val="es-MX"/>
        </w:rPr>
        <w:t>el</w:t>
      </w:r>
      <w:r w:rsidRPr="007A5954">
        <w:rPr>
          <w:spacing w:val="24"/>
          <w:lang w:val="es-MX"/>
        </w:rPr>
        <w:t xml:space="preserve"> </w:t>
      </w:r>
      <w:r w:rsidRPr="007A5954">
        <w:rPr>
          <w:spacing w:val="-1"/>
          <w:lang w:val="es-MX"/>
        </w:rPr>
        <w:t>entendimiento</w:t>
      </w:r>
      <w:r w:rsidRPr="007A5954">
        <w:rPr>
          <w:spacing w:val="21"/>
          <w:lang w:val="es-MX"/>
        </w:rPr>
        <w:t xml:space="preserve"> </w:t>
      </w:r>
      <w:r w:rsidRPr="007A5954">
        <w:rPr>
          <w:spacing w:val="-1"/>
          <w:lang w:val="es-MX"/>
        </w:rPr>
        <w:t>alcanzado</w:t>
      </w:r>
      <w:r w:rsidRPr="007A5954">
        <w:rPr>
          <w:spacing w:val="22"/>
          <w:lang w:val="es-MX"/>
        </w:rPr>
        <w:t xml:space="preserve"> </w:t>
      </w:r>
      <w:r w:rsidRPr="007A5954">
        <w:rPr>
          <w:spacing w:val="-1"/>
          <w:lang w:val="es-MX"/>
        </w:rPr>
        <w:t>entre</w:t>
      </w:r>
      <w:r w:rsidRPr="007A5954">
        <w:rPr>
          <w:spacing w:val="23"/>
          <w:lang w:val="es-MX"/>
        </w:rPr>
        <w:t xml:space="preserve"> </w:t>
      </w:r>
      <w:r w:rsidRPr="007A5954">
        <w:rPr>
          <w:spacing w:val="-1"/>
          <w:lang w:val="es-MX"/>
        </w:rPr>
        <w:t>las</w:t>
      </w:r>
      <w:r w:rsidRPr="007A5954">
        <w:rPr>
          <w:spacing w:val="25"/>
          <w:lang w:val="es-MX"/>
        </w:rPr>
        <w:t xml:space="preserve"> </w:t>
      </w:r>
      <w:r w:rsidRPr="007A5954">
        <w:rPr>
          <w:spacing w:val="-1"/>
          <w:lang w:val="es-MX"/>
        </w:rPr>
        <w:t>Partes.</w:t>
      </w:r>
      <w:r w:rsidRPr="007A5954">
        <w:rPr>
          <w:spacing w:val="24"/>
          <w:lang w:val="es-MX"/>
        </w:rPr>
        <w:t xml:space="preserve"> </w:t>
      </w:r>
      <w:r w:rsidRPr="007A5954">
        <w:rPr>
          <w:spacing w:val="-2"/>
          <w:lang w:val="es-MX"/>
        </w:rPr>
        <w:t>En</w:t>
      </w:r>
      <w:r w:rsidRPr="007A5954">
        <w:rPr>
          <w:spacing w:val="57"/>
          <w:lang w:val="es-MX"/>
        </w:rPr>
        <w:t xml:space="preserve"> </w:t>
      </w:r>
      <w:r w:rsidRPr="007A5954">
        <w:rPr>
          <w:spacing w:val="-1"/>
          <w:lang w:val="es-MX"/>
        </w:rPr>
        <w:t>caso</w:t>
      </w:r>
      <w:r w:rsidRPr="007A5954">
        <w:rPr>
          <w:spacing w:val="17"/>
          <w:lang w:val="es-MX"/>
        </w:rPr>
        <w:t xml:space="preserve"> </w:t>
      </w:r>
      <w:r w:rsidRPr="007A5954">
        <w:rPr>
          <w:spacing w:val="-1"/>
          <w:lang w:val="es-MX"/>
        </w:rPr>
        <w:t>contrario,</w:t>
      </w:r>
      <w:r w:rsidRPr="007A5954">
        <w:rPr>
          <w:spacing w:val="18"/>
          <w:lang w:val="es-MX"/>
        </w:rPr>
        <w:t xml:space="preserve"> </w:t>
      </w:r>
      <w:r w:rsidRPr="007A5954">
        <w:rPr>
          <w:spacing w:val="-1"/>
          <w:lang w:val="es-MX"/>
        </w:rPr>
        <w:t>es</w:t>
      </w:r>
      <w:r w:rsidRPr="007A5954">
        <w:rPr>
          <w:spacing w:val="20"/>
          <w:lang w:val="es-MX"/>
        </w:rPr>
        <w:t xml:space="preserve"> </w:t>
      </w:r>
      <w:r w:rsidRPr="007A5954">
        <w:rPr>
          <w:spacing w:val="-1"/>
          <w:lang w:val="es-MX"/>
        </w:rPr>
        <w:t>decir,</w:t>
      </w:r>
      <w:r w:rsidRPr="007A5954">
        <w:rPr>
          <w:spacing w:val="19"/>
          <w:lang w:val="es-MX"/>
        </w:rPr>
        <w:t xml:space="preserve"> </w:t>
      </w:r>
      <w:r w:rsidRPr="007A5954">
        <w:rPr>
          <w:lang w:val="es-MX"/>
        </w:rPr>
        <w:t>una</w:t>
      </w:r>
      <w:r w:rsidRPr="007A5954">
        <w:rPr>
          <w:spacing w:val="15"/>
          <w:lang w:val="es-MX"/>
        </w:rPr>
        <w:t xml:space="preserve"> </w:t>
      </w:r>
      <w:r w:rsidRPr="007A5954">
        <w:rPr>
          <w:lang w:val="es-MX"/>
        </w:rPr>
        <w:t>vez</w:t>
      </w:r>
      <w:r w:rsidRPr="007A5954">
        <w:rPr>
          <w:spacing w:val="18"/>
          <w:lang w:val="es-MX"/>
        </w:rPr>
        <w:t xml:space="preserve"> </w:t>
      </w:r>
      <w:r w:rsidRPr="007A5954">
        <w:rPr>
          <w:spacing w:val="-1"/>
          <w:lang w:val="es-MX"/>
        </w:rPr>
        <w:t>agotado</w:t>
      </w:r>
      <w:r w:rsidRPr="007A5954">
        <w:rPr>
          <w:spacing w:val="17"/>
          <w:lang w:val="es-MX"/>
        </w:rPr>
        <w:t xml:space="preserve"> </w:t>
      </w:r>
      <w:r w:rsidRPr="007A5954">
        <w:rPr>
          <w:lang w:val="es-MX"/>
        </w:rPr>
        <w:t>el</w:t>
      </w:r>
      <w:r w:rsidRPr="007A5954">
        <w:rPr>
          <w:spacing w:val="19"/>
          <w:lang w:val="es-MX"/>
        </w:rPr>
        <w:t xml:space="preserve"> </w:t>
      </w:r>
      <w:r w:rsidRPr="007A5954">
        <w:rPr>
          <w:spacing w:val="-1"/>
          <w:lang w:val="es-MX"/>
        </w:rPr>
        <w:t>plazo</w:t>
      </w:r>
      <w:r w:rsidRPr="007A5954">
        <w:rPr>
          <w:spacing w:val="19"/>
          <w:lang w:val="es-MX"/>
        </w:rPr>
        <w:t xml:space="preserve"> </w:t>
      </w:r>
      <w:r w:rsidRPr="007A5954">
        <w:rPr>
          <w:spacing w:val="-1"/>
          <w:lang w:val="es-MX"/>
        </w:rPr>
        <w:t>antes</w:t>
      </w:r>
      <w:r w:rsidRPr="007A5954">
        <w:rPr>
          <w:spacing w:val="18"/>
          <w:lang w:val="es-MX"/>
        </w:rPr>
        <w:t xml:space="preserve"> </w:t>
      </w:r>
      <w:r w:rsidRPr="007A5954">
        <w:rPr>
          <w:spacing w:val="-1"/>
          <w:lang w:val="es-MX"/>
        </w:rPr>
        <w:t>señalado</w:t>
      </w:r>
      <w:r w:rsidRPr="007A5954">
        <w:rPr>
          <w:spacing w:val="19"/>
          <w:lang w:val="es-MX"/>
        </w:rPr>
        <w:t xml:space="preserve"> </w:t>
      </w:r>
      <w:r w:rsidRPr="007A5954">
        <w:rPr>
          <w:spacing w:val="-1"/>
          <w:lang w:val="es-MX"/>
        </w:rPr>
        <w:t>sin</w:t>
      </w:r>
      <w:r w:rsidRPr="007A5954">
        <w:rPr>
          <w:spacing w:val="20"/>
          <w:lang w:val="es-MX"/>
        </w:rPr>
        <w:t xml:space="preserve"> </w:t>
      </w:r>
      <w:r w:rsidRPr="007A5954">
        <w:rPr>
          <w:spacing w:val="-1"/>
          <w:lang w:val="es-MX"/>
        </w:rPr>
        <w:t>que</w:t>
      </w:r>
      <w:r w:rsidRPr="007A5954">
        <w:rPr>
          <w:spacing w:val="21"/>
          <w:lang w:val="es-MX"/>
        </w:rPr>
        <w:t xml:space="preserve"> </w:t>
      </w:r>
      <w:r w:rsidRPr="007A5954">
        <w:rPr>
          <w:spacing w:val="-1"/>
          <w:lang w:val="es-MX"/>
        </w:rPr>
        <w:t>exista</w:t>
      </w:r>
      <w:r w:rsidRPr="007A5954">
        <w:rPr>
          <w:spacing w:val="20"/>
          <w:lang w:val="es-MX"/>
        </w:rPr>
        <w:t xml:space="preserve"> </w:t>
      </w:r>
      <w:r w:rsidRPr="007A5954">
        <w:rPr>
          <w:lang w:val="es-MX"/>
        </w:rPr>
        <w:t>un</w:t>
      </w:r>
      <w:r w:rsidRPr="007A5954">
        <w:rPr>
          <w:spacing w:val="31"/>
          <w:lang w:val="es-MX"/>
        </w:rPr>
        <w:t xml:space="preserve"> </w:t>
      </w:r>
      <w:r w:rsidRPr="007A5954">
        <w:rPr>
          <w:spacing w:val="-1"/>
          <w:lang w:val="es-MX"/>
        </w:rPr>
        <w:t>entendimiento</w:t>
      </w:r>
      <w:r w:rsidRPr="007A5954">
        <w:rPr>
          <w:spacing w:val="7"/>
          <w:lang w:val="es-MX"/>
        </w:rPr>
        <w:t xml:space="preserve"> </w:t>
      </w:r>
      <w:r w:rsidRPr="007A5954">
        <w:rPr>
          <w:lang w:val="es-MX"/>
        </w:rPr>
        <w:t>o</w:t>
      </w:r>
      <w:r w:rsidRPr="007A5954">
        <w:rPr>
          <w:spacing w:val="8"/>
          <w:lang w:val="es-MX"/>
        </w:rPr>
        <w:t xml:space="preserve"> </w:t>
      </w:r>
      <w:r w:rsidRPr="007A5954">
        <w:rPr>
          <w:spacing w:val="-1"/>
          <w:lang w:val="es-MX"/>
        </w:rPr>
        <w:t>acuerdo</w:t>
      </w:r>
      <w:r w:rsidRPr="007A5954">
        <w:rPr>
          <w:spacing w:val="7"/>
          <w:lang w:val="es-MX"/>
        </w:rPr>
        <w:t xml:space="preserve"> </w:t>
      </w:r>
      <w:r w:rsidRPr="007A5954">
        <w:rPr>
          <w:spacing w:val="-1"/>
          <w:lang w:val="es-MX"/>
        </w:rPr>
        <w:t>de</w:t>
      </w:r>
      <w:r w:rsidRPr="007A5954">
        <w:rPr>
          <w:spacing w:val="6"/>
          <w:lang w:val="es-MX"/>
        </w:rPr>
        <w:t xml:space="preserve"> </w:t>
      </w:r>
      <w:r w:rsidRPr="007A5954">
        <w:rPr>
          <w:spacing w:val="-1"/>
          <w:lang w:val="es-MX"/>
        </w:rPr>
        <w:t>prórroga</w:t>
      </w:r>
      <w:r w:rsidRPr="007A5954">
        <w:rPr>
          <w:spacing w:val="8"/>
          <w:lang w:val="es-MX"/>
        </w:rPr>
        <w:t xml:space="preserve"> </w:t>
      </w:r>
      <w:r w:rsidRPr="007A5954">
        <w:rPr>
          <w:spacing w:val="-1"/>
          <w:lang w:val="es-MX"/>
        </w:rPr>
        <w:t>para</w:t>
      </w:r>
      <w:r w:rsidRPr="007A5954">
        <w:rPr>
          <w:spacing w:val="6"/>
          <w:lang w:val="es-MX"/>
        </w:rPr>
        <w:t xml:space="preserve"> </w:t>
      </w:r>
      <w:r w:rsidRPr="007A5954">
        <w:rPr>
          <w:spacing w:val="-1"/>
          <w:lang w:val="es-MX"/>
        </w:rPr>
        <w:t>continuar</w:t>
      </w:r>
      <w:r w:rsidRPr="007A5954">
        <w:rPr>
          <w:spacing w:val="8"/>
          <w:lang w:val="es-MX"/>
        </w:rPr>
        <w:t xml:space="preserve"> </w:t>
      </w:r>
      <w:r w:rsidRPr="007A5954">
        <w:rPr>
          <w:lang w:val="es-MX"/>
        </w:rPr>
        <w:t>con</w:t>
      </w:r>
      <w:r w:rsidRPr="007A5954">
        <w:rPr>
          <w:spacing w:val="5"/>
          <w:lang w:val="es-MX"/>
        </w:rPr>
        <w:t xml:space="preserve"> </w:t>
      </w:r>
      <w:r w:rsidRPr="007A5954">
        <w:rPr>
          <w:lang w:val="es-MX"/>
        </w:rPr>
        <w:t>el</w:t>
      </w:r>
      <w:r w:rsidRPr="007A5954">
        <w:rPr>
          <w:spacing w:val="7"/>
          <w:lang w:val="es-MX"/>
        </w:rPr>
        <w:t xml:space="preserve"> </w:t>
      </w:r>
      <w:r w:rsidRPr="007A5954">
        <w:rPr>
          <w:spacing w:val="-1"/>
          <w:lang w:val="es-MX"/>
        </w:rPr>
        <w:t>proceso</w:t>
      </w:r>
      <w:r w:rsidRPr="007A5954">
        <w:rPr>
          <w:spacing w:val="7"/>
          <w:lang w:val="es-MX"/>
        </w:rPr>
        <w:t xml:space="preserve"> </w:t>
      </w:r>
      <w:r w:rsidRPr="007A5954">
        <w:rPr>
          <w:lang w:val="es-MX"/>
        </w:rPr>
        <w:t>de</w:t>
      </w:r>
      <w:r w:rsidRPr="007A5954">
        <w:rPr>
          <w:spacing w:val="6"/>
          <w:lang w:val="es-MX"/>
        </w:rPr>
        <w:t xml:space="preserve"> </w:t>
      </w:r>
      <w:r w:rsidRPr="007A5954">
        <w:rPr>
          <w:spacing w:val="-2"/>
          <w:lang w:val="es-MX"/>
        </w:rPr>
        <w:t>avenencia,</w:t>
      </w:r>
      <w:r w:rsidRPr="007A5954">
        <w:rPr>
          <w:spacing w:val="50"/>
          <w:lang w:val="es-MX"/>
        </w:rPr>
        <w:t xml:space="preserve"> </w:t>
      </w:r>
      <w:r w:rsidRPr="007A5954">
        <w:rPr>
          <w:lang w:val="es-MX"/>
        </w:rPr>
        <w:t>se</w:t>
      </w:r>
      <w:r w:rsidRPr="007A5954">
        <w:rPr>
          <w:spacing w:val="23"/>
          <w:lang w:val="es-MX"/>
        </w:rPr>
        <w:t xml:space="preserve"> </w:t>
      </w:r>
      <w:r w:rsidRPr="007A5954">
        <w:rPr>
          <w:spacing w:val="-1"/>
          <w:lang w:val="es-MX"/>
        </w:rPr>
        <w:t>considerará</w:t>
      </w:r>
      <w:r w:rsidRPr="007A5954">
        <w:rPr>
          <w:spacing w:val="23"/>
          <w:lang w:val="es-MX"/>
        </w:rPr>
        <w:t xml:space="preserve"> </w:t>
      </w:r>
      <w:r w:rsidRPr="007A5954">
        <w:rPr>
          <w:spacing w:val="-1"/>
          <w:lang w:val="es-MX"/>
        </w:rPr>
        <w:t>que</w:t>
      </w:r>
      <w:r w:rsidRPr="007A5954">
        <w:rPr>
          <w:spacing w:val="23"/>
          <w:lang w:val="es-MX"/>
        </w:rPr>
        <w:t xml:space="preserve"> </w:t>
      </w:r>
      <w:r w:rsidRPr="007A5954">
        <w:rPr>
          <w:spacing w:val="-1"/>
          <w:lang w:val="es-MX"/>
        </w:rPr>
        <w:t>existe</w:t>
      </w:r>
      <w:r w:rsidRPr="007A5954">
        <w:rPr>
          <w:spacing w:val="20"/>
          <w:lang w:val="es-MX"/>
        </w:rPr>
        <w:t xml:space="preserve"> </w:t>
      </w:r>
      <w:r w:rsidRPr="007A5954">
        <w:rPr>
          <w:lang w:val="es-MX"/>
        </w:rPr>
        <w:t>un</w:t>
      </w:r>
      <w:r w:rsidRPr="007A5954">
        <w:rPr>
          <w:spacing w:val="22"/>
          <w:lang w:val="es-MX"/>
        </w:rPr>
        <w:t xml:space="preserve"> </w:t>
      </w:r>
      <w:r w:rsidRPr="007A5954">
        <w:rPr>
          <w:spacing w:val="-1"/>
          <w:lang w:val="es-MX"/>
        </w:rPr>
        <w:t>desacuerdo</w:t>
      </w:r>
      <w:r w:rsidRPr="007A5954">
        <w:rPr>
          <w:spacing w:val="22"/>
          <w:lang w:val="es-MX"/>
        </w:rPr>
        <w:t xml:space="preserve"> </w:t>
      </w:r>
      <w:r w:rsidRPr="007A5954">
        <w:rPr>
          <w:spacing w:val="-1"/>
          <w:lang w:val="es-MX"/>
        </w:rPr>
        <w:t>entre</w:t>
      </w:r>
      <w:r w:rsidRPr="007A5954">
        <w:rPr>
          <w:spacing w:val="23"/>
          <w:lang w:val="es-MX"/>
        </w:rPr>
        <w:t xml:space="preserve"> </w:t>
      </w:r>
      <w:r w:rsidRPr="007A5954">
        <w:rPr>
          <w:spacing w:val="-1"/>
          <w:lang w:val="es-MX"/>
        </w:rPr>
        <w:t>las</w:t>
      </w:r>
      <w:r w:rsidRPr="007A5954">
        <w:rPr>
          <w:spacing w:val="23"/>
          <w:lang w:val="es-MX"/>
        </w:rPr>
        <w:t xml:space="preserve"> </w:t>
      </w:r>
      <w:r w:rsidRPr="007A5954">
        <w:rPr>
          <w:spacing w:val="-1"/>
          <w:lang w:val="es-MX"/>
        </w:rPr>
        <w:t>Partes,</w:t>
      </w:r>
      <w:r w:rsidRPr="007A5954">
        <w:rPr>
          <w:spacing w:val="21"/>
          <w:lang w:val="es-MX"/>
        </w:rPr>
        <w:t xml:space="preserve"> </w:t>
      </w:r>
      <w:r w:rsidRPr="007A5954">
        <w:rPr>
          <w:spacing w:val="-2"/>
          <w:lang w:val="es-MX"/>
        </w:rPr>
        <w:t>por</w:t>
      </w:r>
      <w:r w:rsidRPr="007A5954">
        <w:rPr>
          <w:spacing w:val="23"/>
          <w:lang w:val="es-MX"/>
        </w:rPr>
        <w:t xml:space="preserve"> </w:t>
      </w:r>
      <w:r w:rsidRPr="007A5954">
        <w:rPr>
          <w:lang w:val="es-MX"/>
        </w:rPr>
        <w:t>lo</w:t>
      </w:r>
      <w:r w:rsidRPr="007A5954">
        <w:rPr>
          <w:spacing w:val="22"/>
          <w:lang w:val="es-MX"/>
        </w:rPr>
        <w:t xml:space="preserve"> </w:t>
      </w:r>
      <w:r w:rsidRPr="007A5954">
        <w:rPr>
          <w:spacing w:val="-1"/>
          <w:lang w:val="es-MX"/>
        </w:rPr>
        <w:t>que</w:t>
      </w:r>
      <w:r w:rsidRPr="007A5954">
        <w:rPr>
          <w:spacing w:val="23"/>
          <w:lang w:val="es-MX"/>
        </w:rPr>
        <w:t xml:space="preserve"> </w:t>
      </w:r>
      <w:r w:rsidRPr="007A5954">
        <w:rPr>
          <w:spacing w:val="-1"/>
          <w:lang w:val="es-MX"/>
        </w:rPr>
        <w:t>cualquiera</w:t>
      </w:r>
      <w:r w:rsidRPr="007A5954">
        <w:rPr>
          <w:spacing w:val="20"/>
          <w:lang w:val="es-MX"/>
        </w:rPr>
        <w:t xml:space="preserve"> </w:t>
      </w:r>
      <w:r w:rsidRPr="007A5954">
        <w:rPr>
          <w:spacing w:val="-2"/>
          <w:lang w:val="es-MX"/>
        </w:rPr>
        <w:t>de</w:t>
      </w:r>
      <w:r w:rsidRPr="007A5954">
        <w:rPr>
          <w:spacing w:val="47"/>
          <w:lang w:val="es-MX"/>
        </w:rPr>
        <w:t xml:space="preserve"> </w:t>
      </w:r>
      <w:r w:rsidRPr="007A5954">
        <w:rPr>
          <w:spacing w:val="-1"/>
          <w:lang w:val="es-MX"/>
        </w:rPr>
        <w:t>ellas,</w:t>
      </w:r>
      <w:r w:rsidRPr="007A5954">
        <w:rPr>
          <w:spacing w:val="41"/>
          <w:lang w:val="es-MX"/>
        </w:rPr>
        <w:t xml:space="preserve"> </w:t>
      </w:r>
      <w:r w:rsidRPr="007A5954">
        <w:rPr>
          <w:spacing w:val="-1"/>
          <w:lang w:val="es-MX"/>
        </w:rPr>
        <w:t>atendiendo</w:t>
      </w:r>
      <w:r w:rsidRPr="007A5954">
        <w:rPr>
          <w:spacing w:val="42"/>
          <w:lang w:val="es-MX"/>
        </w:rPr>
        <w:t xml:space="preserve"> </w:t>
      </w:r>
      <w:r w:rsidRPr="007A5954">
        <w:rPr>
          <w:lang w:val="es-MX"/>
        </w:rPr>
        <w:t>a</w:t>
      </w:r>
      <w:r w:rsidRPr="007A5954">
        <w:rPr>
          <w:spacing w:val="41"/>
          <w:lang w:val="es-MX"/>
        </w:rPr>
        <w:t xml:space="preserve"> </w:t>
      </w:r>
      <w:r w:rsidRPr="007A5954">
        <w:rPr>
          <w:lang w:val="es-MX"/>
        </w:rPr>
        <w:t>la</w:t>
      </w:r>
      <w:r w:rsidRPr="007A5954">
        <w:rPr>
          <w:spacing w:val="43"/>
          <w:lang w:val="es-MX"/>
        </w:rPr>
        <w:t xml:space="preserve"> </w:t>
      </w:r>
      <w:r w:rsidRPr="007A5954">
        <w:rPr>
          <w:spacing w:val="-2"/>
          <w:lang w:val="es-MX"/>
        </w:rPr>
        <w:t>naturaleza</w:t>
      </w:r>
      <w:r w:rsidRPr="007A5954">
        <w:rPr>
          <w:spacing w:val="43"/>
          <w:lang w:val="es-MX"/>
        </w:rPr>
        <w:t xml:space="preserve"> </w:t>
      </w:r>
      <w:r w:rsidRPr="007A5954">
        <w:rPr>
          <w:spacing w:val="-1"/>
          <w:lang w:val="es-MX"/>
        </w:rPr>
        <w:t>del</w:t>
      </w:r>
      <w:r w:rsidRPr="007A5954">
        <w:rPr>
          <w:spacing w:val="43"/>
          <w:lang w:val="es-MX"/>
        </w:rPr>
        <w:t xml:space="preserve"> </w:t>
      </w:r>
      <w:r w:rsidRPr="007A5954">
        <w:rPr>
          <w:spacing w:val="-1"/>
          <w:lang w:val="es-MX"/>
        </w:rPr>
        <w:t>mismo</w:t>
      </w:r>
      <w:r w:rsidRPr="007A5954">
        <w:rPr>
          <w:spacing w:val="46"/>
          <w:lang w:val="es-MX"/>
        </w:rPr>
        <w:t xml:space="preserve"> </w:t>
      </w:r>
      <w:r w:rsidRPr="007A5954">
        <w:rPr>
          <w:spacing w:val="-1"/>
          <w:lang w:val="es-MX"/>
        </w:rPr>
        <w:t>podrá</w:t>
      </w:r>
      <w:r w:rsidRPr="007A5954">
        <w:rPr>
          <w:spacing w:val="41"/>
          <w:lang w:val="es-MX"/>
        </w:rPr>
        <w:t xml:space="preserve"> </w:t>
      </w:r>
      <w:r w:rsidRPr="007A5954">
        <w:rPr>
          <w:spacing w:val="-1"/>
          <w:lang w:val="es-MX"/>
        </w:rPr>
        <w:t>proceder</w:t>
      </w:r>
      <w:r w:rsidRPr="007A5954">
        <w:rPr>
          <w:spacing w:val="42"/>
          <w:lang w:val="es-MX"/>
        </w:rPr>
        <w:t xml:space="preserve"> </w:t>
      </w:r>
      <w:r w:rsidRPr="007A5954">
        <w:rPr>
          <w:spacing w:val="-1"/>
          <w:lang w:val="es-MX"/>
        </w:rPr>
        <w:t>conforme</w:t>
      </w:r>
      <w:r w:rsidRPr="007A5954">
        <w:rPr>
          <w:spacing w:val="44"/>
          <w:lang w:val="es-MX"/>
        </w:rPr>
        <w:t xml:space="preserve"> </w:t>
      </w:r>
      <w:r w:rsidRPr="007A5954">
        <w:rPr>
          <w:lang w:val="es-MX"/>
        </w:rPr>
        <w:t>a</w:t>
      </w:r>
      <w:r w:rsidRPr="007A5954">
        <w:rPr>
          <w:spacing w:val="41"/>
          <w:lang w:val="es-MX"/>
        </w:rPr>
        <w:t xml:space="preserve"> </w:t>
      </w:r>
      <w:r w:rsidRPr="007A5954">
        <w:rPr>
          <w:spacing w:val="-1"/>
          <w:lang w:val="es-MX"/>
        </w:rPr>
        <w:t>lo</w:t>
      </w:r>
      <w:r w:rsidRPr="007A5954">
        <w:rPr>
          <w:spacing w:val="47"/>
          <w:lang w:val="es-MX"/>
        </w:rPr>
        <w:t xml:space="preserve"> </w:t>
      </w:r>
      <w:r w:rsidRPr="007A5954">
        <w:rPr>
          <w:spacing w:val="-1"/>
          <w:lang w:val="es-MX"/>
        </w:rPr>
        <w:t>establecido</w:t>
      </w:r>
      <w:r w:rsidRPr="007A5954">
        <w:rPr>
          <w:spacing w:val="19"/>
          <w:lang w:val="es-MX"/>
        </w:rPr>
        <w:t xml:space="preserve"> </w:t>
      </w:r>
      <w:r w:rsidRPr="007A5954">
        <w:rPr>
          <w:lang w:val="es-MX"/>
        </w:rPr>
        <w:t>en</w:t>
      </w:r>
      <w:r w:rsidRPr="007A5954">
        <w:rPr>
          <w:spacing w:val="20"/>
          <w:lang w:val="es-MX"/>
        </w:rPr>
        <w:t xml:space="preserve"> </w:t>
      </w:r>
      <w:r w:rsidRPr="007A5954">
        <w:rPr>
          <w:spacing w:val="-1"/>
          <w:lang w:val="es-MX"/>
        </w:rPr>
        <w:t>la</w:t>
      </w:r>
      <w:r w:rsidRPr="007A5954">
        <w:rPr>
          <w:spacing w:val="20"/>
          <w:lang w:val="es-MX"/>
        </w:rPr>
        <w:t xml:space="preserve"> </w:t>
      </w:r>
      <w:r w:rsidRPr="007A5954">
        <w:rPr>
          <w:spacing w:val="-1"/>
          <w:lang w:val="es-MX"/>
        </w:rPr>
        <w:t>Cláusula</w:t>
      </w:r>
      <w:r w:rsidRPr="007A5954">
        <w:rPr>
          <w:spacing w:val="23"/>
          <w:lang w:val="es-MX"/>
        </w:rPr>
        <w:t xml:space="preserve"> </w:t>
      </w:r>
      <w:r w:rsidRPr="007A5954">
        <w:rPr>
          <w:spacing w:val="-1"/>
          <w:lang w:val="es-MX"/>
        </w:rPr>
        <w:t>Vigésima</w:t>
      </w:r>
      <w:r w:rsidRPr="007A5954">
        <w:rPr>
          <w:spacing w:val="26"/>
          <w:lang w:val="es-MX"/>
        </w:rPr>
        <w:t xml:space="preserve"> </w:t>
      </w:r>
      <w:r>
        <w:rPr>
          <w:spacing w:val="-2"/>
          <w:lang w:val="es-MX"/>
        </w:rPr>
        <w:t>Segunda</w:t>
      </w:r>
      <w:r w:rsidRPr="007A5954">
        <w:rPr>
          <w:spacing w:val="23"/>
          <w:lang w:val="es-MX"/>
        </w:rPr>
        <w:t xml:space="preserve"> </w:t>
      </w:r>
      <w:r w:rsidRPr="007A5954">
        <w:rPr>
          <w:lang w:val="es-MX"/>
        </w:rPr>
        <w:t>-</w:t>
      </w:r>
      <w:r w:rsidRPr="007A5954">
        <w:rPr>
          <w:spacing w:val="21"/>
          <w:lang w:val="es-MX"/>
        </w:rPr>
        <w:t xml:space="preserve"> </w:t>
      </w:r>
      <w:r w:rsidRPr="007A5954">
        <w:rPr>
          <w:spacing w:val="-1"/>
          <w:lang w:val="es-MX"/>
        </w:rPr>
        <w:t>Solución</w:t>
      </w:r>
      <w:r w:rsidRPr="007A5954">
        <w:rPr>
          <w:spacing w:val="19"/>
          <w:lang w:val="es-MX"/>
        </w:rPr>
        <w:t xml:space="preserve"> </w:t>
      </w:r>
      <w:r w:rsidRPr="007A5954">
        <w:rPr>
          <w:spacing w:val="-2"/>
          <w:lang w:val="es-MX"/>
        </w:rPr>
        <w:t>de</w:t>
      </w:r>
      <w:r w:rsidRPr="007A5954">
        <w:rPr>
          <w:spacing w:val="23"/>
          <w:lang w:val="es-MX"/>
        </w:rPr>
        <w:t xml:space="preserve"> </w:t>
      </w:r>
      <w:r w:rsidRPr="007A5954">
        <w:rPr>
          <w:spacing w:val="-1"/>
          <w:lang w:val="es-MX"/>
        </w:rPr>
        <w:t>Controversias</w:t>
      </w:r>
      <w:r w:rsidRPr="007A5954">
        <w:rPr>
          <w:spacing w:val="26"/>
          <w:lang w:val="es-MX"/>
        </w:rPr>
        <w:t xml:space="preserve"> </w:t>
      </w:r>
      <w:r w:rsidRPr="007A5954">
        <w:rPr>
          <w:lang w:val="es-MX"/>
        </w:rPr>
        <w:t>o</w:t>
      </w:r>
      <w:r w:rsidRPr="007A5954">
        <w:rPr>
          <w:spacing w:val="19"/>
          <w:lang w:val="es-MX"/>
        </w:rPr>
        <w:t xml:space="preserve"> </w:t>
      </w:r>
      <w:r w:rsidRPr="007A5954">
        <w:rPr>
          <w:spacing w:val="-1"/>
          <w:lang w:val="es-MX"/>
        </w:rPr>
        <w:t>Vigésima</w:t>
      </w:r>
      <w:r w:rsidRPr="007A5954">
        <w:rPr>
          <w:spacing w:val="53"/>
          <w:lang w:val="es-MX"/>
        </w:rPr>
        <w:t xml:space="preserve"> </w:t>
      </w:r>
      <w:r>
        <w:rPr>
          <w:spacing w:val="-1"/>
          <w:lang w:val="es-MX"/>
        </w:rPr>
        <w:t>Tercera</w:t>
      </w:r>
      <w:r w:rsidRPr="007A5954">
        <w:rPr>
          <w:spacing w:val="-1"/>
          <w:lang w:val="es-MX"/>
        </w:rPr>
        <w:t xml:space="preserve"> </w:t>
      </w:r>
      <w:r w:rsidRPr="007A5954">
        <w:rPr>
          <w:rFonts w:cs="Century Gothic"/>
          <w:lang w:val="es-MX"/>
        </w:rPr>
        <w:t>–</w:t>
      </w:r>
      <w:r w:rsidRPr="007A5954">
        <w:rPr>
          <w:rFonts w:cs="Century Gothic"/>
          <w:spacing w:val="-1"/>
          <w:lang w:val="es-MX"/>
        </w:rPr>
        <w:t xml:space="preserve"> </w:t>
      </w:r>
      <w:r w:rsidRPr="007A5954">
        <w:rPr>
          <w:spacing w:val="-1"/>
          <w:lang w:val="es-MX"/>
        </w:rPr>
        <w:t>Desacuerdo</w:t>
      </w:r>
      <w:r w:rsidRPr="007A5954">
        <w:rPr>
          <w:spacing w:val="-2"/>
          <w:lang w:val="es-MX"/>
        </w:rPr>
        <w:t xml:space="preserve"> </w:t>
      </w:r>
      <w:r w:rsidRPr="007A5954">
        <w:rPr>
          <w:spacing w:val="-1"/>
          <w:lang w:val="es-MX"/>
        </w:rPr>
        <w:t>de</w:t>
      </w:r>
      <w:r w:rsidRPr="007A5954">
        <w:rPr>
          <w:spacing w:val="1"/>
          <w:lang w:val="es-MX"/>
        </w:rPr>
        <w:t xml:space="preserve"> </w:t>
      </w:r>
      <w:r w:rsidRPr="007A5954">
        <w:rPr>
          <w:spacing w:val="-2"/>
          <w:lang w:val="es-MX"/>
        </w:rPr>
        <w:t>Aspectos</w:t>
      </w:r>
      <w:r w:rsidRPr="007A5954">
        <w:rPr>
          <w:spacing w:val="-1"/>
          <w:lang w:val="es-MX"/>
        </w:rPr>
        <w:t xml:space="preserve"> Técnicos.</w:t>
      </w:r>
    </w:p>
    <w:p w14:paraId="011999F1" w14:textId="77777777" w:rsidR="00A81F4C" w:rsidRPr="009A58A1" w:rsidRDefault="00A81F4C" w:rsidP="00A81F4C">
      <w:pPr>
        <w:pStyle w:val="Ttulo2"/>
        <w:rPr>
          <w:rFonts w:ascii="Century Gothic" w:eastAsia="Century Gothic" w:hAnsi="Century Gothic" w:cstheme="minorBidi"/>
          <w:b w:val="0"/>
          <w:bCs w:val="0"/>
          <w:spacing w:val="-1"/>
          <w:u w:color="000000"/>
        </w:rPr>
      </w:pPr>
      <w:bookmarkStart w:id="278" w:name="_Toc435539925"/>
      <w:bookmarkStart w:id="279" w:name="_Toc435570581"/>
      <w:r w:rsidRPr="009A58A1">
        <w:rPr>
          <w:rFonts w:ascii="Century Gothic" w:eastAsia="Century Gothic" w:hAnsi="Century Gothic" w:cstheme="minorBidi"/>
          <w:spacing w:val="-1"/>
          <w:u w:color="000000"/>
        </w:rPr>
        <w:lastRenderedPageBreak/>
        <w:t>CLÁUSULA VIGÉSIMA SEGUNDA. SOLUCIÓN DE CONTROVERSIAS</w:t>
      </w:r>
      <w:bookmarkEnd w:id="278"/>
      <w:bookmarkEnd w:id="279"/>
    </w:p>
    <w:p w14:paraId="4E335910" w14:textId="77777777" w:rsidR="00A81F4C" w:rsidRPr="007A5954" w:rsidRDefault="00A81F4C" w:rsidP="000F218E">
      <w:pPr>
        <w:pStyle w:val="Textoindependiente"/>
        <w:widowControl w:val="0"/>
        <w:numPr>
          <w:ilvl w:val="1"/>
          <w:numId w:val="145"/>
        </w:numPr>
        <w:tabs>
          <w:tab w:val="left" w:pos="673"/>
        </w:tabs>
        <w:spacing w:before="160" w:after="0" w:line="275" w:lineRule="auto"/>
        <w:ind w:left="426" w:right="107" w:hanging="426"/>
        <w:jc w:val="both"/>
        <w:rPr>
          <w:lang w:val="es-MX"/>
        </w:rPr>
      </w:pPr>
      <w:r w:rsidRPr="007A5954">
        <w:rPr>
          <w:lang w:val="es-MX"/>
        </w:rPr>
        <w:t>Los</w:t>
      </w:r>
      <w:r w:rsidRPr="007A5954">
        <w:rPr>
          <w:spacing w:val="12"/>
          <w:lang w:val="es-MX"/>
        </w:rPr>
        <w:t xml:space="preserve"> </w:t>
      </w:r>
      <w:r w:rsidRPr="007A5954">
        <w:rPr>
          <w:spacing w:val="-1"/>
          <w:lang w:val="es-MX"/>
        </w:rPr>
        <w:t>desacuerdos</w:t>
      </w:r>
      <w:r w:rsidRPr="007A5954">
        <w:rPr>
          <w:spacing w:val="10"/>
          <w:lang w:val="es-MX"/>
        </w:rPr>
        <w:t xml:space="preserve"> </w:t>
      </w:r>
      <w:r w:rsidRPr="007A5954">
        <w:rPr>
          <w:spacing w:val="-1"/>
          <w:lang w:val="es-MX"/>
        </w:rPr>
        <w:t>que</w:t>
      </w:r>
      <w:r w:rsidRPr="007A5954">
        <w:rPr>
          <w:spacing w:val="12"/>
          <w:lang w:val="es-MX"/>
        </w:rPr>
        <w:t xml:space="preserve"> </w:t>
      </w:r>
      <w:r w:rsidRPr="007A5954">
        <w:rPr>
          <w:spacing w:val="-1"/>
          <w:lang w:val="es-MX"/>
        </w:rPr>
        <w:t>se</w:t>
      </w:r>
      <w:r w:rsidRPr="007A5954">
        <w:rPr>
          <w:spacing w:val="12"/>
          <w:lang w:val="es-MX"/>
        </w:rPr>
        <w:t xml:space="preserve"> </w:t>
      </w:r>
      <w:r w:rsidRPr="007A5954">
        <w:rPr>
          <w:spacing w:val="-1"/>
          <w:lang w:val="es-MX"/>
        </w:rPr>
        <w:t>susciten</w:t>
      </w:r>
      <w:r w:rsidRPr="007A5954">
        <w:rPr>
          <w:spacing w:val="16"/>
          <w:lang w:val="es-MX"/>
        </w:rPr>
        <w:t xml:space="preserve"> </w:t>
      </w:r>
      <w:r w:rsidRPr="007A5954">
        <w:rPr>
          <w:lang w:val="es-MX"/>
        </w:rPr>
        <w:t>en</w:t>
      </w:r>
      <w:r w:rsidRPr="007A5954">
        <w:rPr>
          <w:spacing w:val="10"/>
          <w:lang w:val="es-MX"/>
        </w:rPr>
        <w:t xml:space="preserve"> </w:t>
      </w:r>
      <w:r w:rsidRPr="007A5954">
        <w:rPr>
          <w:spacing w:val="-1"/>
          <w:lang w:val="es-MX"/>
        </w:rPr>
        <w:t>relación</w:t>
      </w:r>
      <w:r w:rsidRPr="007A5954">
        <w:rPr>
          <w:spacing w:val="10"/>
          <w:lang w:val="es-MX"/>
        </w:rPr>
        <w:t xml:space="preserve"> </w:t>
      </w:r>
      <w:r w:rsidRPr="007A5954">
        <w:rPr>
          <w:lang w:val="es-MX"/>
        </w:rPr>
        <w:t>con</w:t>
      </w:r>
      <w:r w:rsidRPr="007A5954">
        <w:rPr>
          <w:spacing w:val="11"/>
          <w:lang w:val="es-MX"/>
        </w:rPr>
        <w:t xml:space="preserve"> </w:t>
      </w:r>
      <w:r w:rsidRPr="007A5954">
        <w:rPr>
          <w:spacing w:val="-1"/>
          <w:lang w:val="es-MX"/>
        </w:rPr>
        <w:t>este</w:t>
      </w:r>
      <w:r w:rsidRPr="007A5954">
        <w:rPr>
          <w:spacing w:val="12"/>
          <w:lang w:val="es-MX"/>
        </w:rPr>
        <w:t xml:space="preserve"> </w:t>
      </w:r>
      <w:r w:rsidRPr="007A5954">
        <w:rPr>
          <w:spacing w:val="-1"/>
          <w:lang w:val="es-MX"/>
        </w:rPr>
        <w:t>Convenio</w:t>
      </w:r>
      <w:r w:rsidRPr="007A5954">
        <w:rPr>
          <w:spacing w:val="9"/>
          <w:lang w:val="es-MX"/>
        </w:rPr>
        <w:t xml:space="preserve"> </w:t>
      </w:r>
      <w:r w:rsidRPr="007A5954">
        <w:rPr>
          <w:spacing w:val="-1"/>
          <w:lang w:val="es-MX"/>
        </w:rPr>
        <w:t>sobre:</w:t>
      </w:r>
      <w:r w:rsidRPr="007A5954">
        <w:rPr>
          <w:spacing w:val="11"/>
          <w:lang w:val="es-MX"/>
        </w:rPr>
        <w:t xml:space="preserve"> </w:t>
      </w:r>
      <w:r w:rsidRPr="007A5954">
        <w:rPr>
          <w:spacing w:val="-1"/>
          <w:lang w:val="es-MX"/>
        </w:rPr>
        <w:t>(i)</w:t>
      </w:r>
      <w:r w:rsidRPr="007A5954">
        <w:rPr>
          <w:spacing w:val="37"/>
          <w:lang w:val="es-MX"/>
        </w:rPr>
        <w:t xml:space="preserve"> </w:t>
      </w:r>
      <w:r w:rsidRPr="007A5954">
        <w:rPr>
          <w:spacing w:val="-1"/>
          <w:lang w:val="es-MX"/>
        </w:rPr>
        <w:t>aspectos</w:t>
      </w:r>
      <w:r w:rsidRPr="007A5954">
        <w:rPr>
          <w:spacing w:val="1"/>
          <w:lang w:val="es-MX"/>
        </w:rPr>
        <w:t xml:space="preserve"> </w:t>
      </w:r>
      <w:r w:rsidRPr="007A5954">
        <w:rPr>
          <w:spacing w:val="-1"/>
          <w:lang w:val="es-MX"/>
        </w:rPr>
        <w:t>técnicos del</w:t>
      </w:r>
      <w:r w:rsidRPr="007A5954">
        <w:rPr>
          <w:lang w:val="es-MX"/>
        </w:rPr>
        <w:t xml:space="preserve"> </w:t>
      </w:r>
      <w:r w:rsidRPr="007A5954">
        <w:rPr>
          <w:spacing w:val="-1"/>
          <w:lang w:val="es-MX"/>
        </w:rPr>
        <w:t>servicio</w:t>
      </w:r>
      <w:r w:rsidRPr="007A5954">
        <w:rPr>
          <w:spacing w:val="-2"/>
          <w:lang w:val="es-MX"/>
        </w:rPr>
        <w:t xml:space="preserve"> </w:t>
      </w:r>
      <w:r w:rsidRPr="007A5954">
        <w:rPr>
          <w:lang w:val="es-MX"/>
        </w:rPr>
        <w:t>de</w:t>
      </w:r>
      <w:r w:rsidRPr="007A5954">
        <w:rPr>
          <w:spacing w:val="2"/>
          <w:lang w:val="es-MX"/>
        </w:rPr>
        <w:t xml:space="preserve"> </w:t>
      </w:r>
      <w:r w:rsidRPr="007A5954">
        <w:rPr>
          <w:spacing w:val="-1"/>
          <w:lang w:val="es-MX"/>
        </w:rPr>
        <w:t>Acceso</w:t>
      </w:r>
      <w:r w:rsidRPr="007A5954">
        <w:rPr>
          <w:spacing w:val="-2"/>
          <w:lang w:val="es-MX"/>
        </w:rPr>
        <w:t xml:space="preserve"> </w:t>
      </w:r>
      <w:r w:rsidRPr="007A5954">
        <w:rPr>
          <w:lang w:val="es-MX"/>
        </w:rPr>
        <w:t xml:space="preserve">y </w:t>
      </w:r>
      <w:r w:rsidRPr="007A5954">
        <w:rPr>
          <w:spacing w:val="-2"/>
          <w:lang w:val="es-MX"/>
        </w:rPr>
        <w:t>Uso</w:t>
      </w:r>
      <w:r w:rsidRPr="007A5954">
        <w:rPr>
          <w:lang w:val="es-MX"/>
        </w:rPr>
        <w:t xml:space="preserve"> </w:t>
      </w:r>
      <w:r w:rsidRPr="007A5954">
        <w:rPr>
          <w:spacing w:val="-1"/>
          <w:lang w:val="es-MX"/>
        </w:rPr>
        <w:t>Compartido</w:t>
      </w:r>
      <w:r w:rsidRPr="007A5954">
        <w:rPr>
          <w:spacing w:val="-2"/>
          <w:lang w:val="es-MX"/>
        </w:rPr>
        <w:t xml:space="preserve"> </w:t>
      </w:r>
      <w:r w:rsidRPr="007A5954">
        <w:rPr>
          <w:lang w:val="es-MX"/>
        </w:rPr>
        <w:t>de</w:t>
      </w:r>
      <w:r w:rsidRPr="007A5954">
        <w:rPr>
          <w:spacing w:val="-3"/>
          <w:lang w:val="es-MX"/>
        </w:rPr>
        <w:t xml:space="preserve"> </w:t>
      </w:r>
      <w:r w:rsidRPr="007A5954">
        <w:rPr>
          <w:spacing w:val="-1"/>
          <w:lang w:val="es-MX"/>
        </w:rPr>
        <w:t>Infraestructura</w:t>
      </w:r>
      <w:r w:rsidRPr="007A5954">
        <w:rPr>
          <w:spacing w:val="1"/>
          <w:lang w:val="es-MX"/>
        </w:rPr>
        <w:t xml:space="preserve"> </w:t>
      </w:r>
      <w:r w:rsidRPr="007A5954">
        <w:rPr>
          <w:spacing w:val="-2"/>
          <w:lang w:val="es-MX"/>
        </w:rPr>
        <w:t>Pasiva,</w:t>
      </w:r>
    </w:p>
    <w:p w14:paraId="22ECA297" w14:textId="77777777" w:rsidR="00A81F4C" w:rsidRDefault="00A81F4C" w:rsidP="00A81F4C">
      <w:pPr>
        <w:pStyle w:val="Textoindependiente"/>
        <w:spacing w:before="3" w:line="275" w:lineRule="auto"/>
        <w:ind w:right="111"/>
        <w:jc w:val="both"/>
        <w:rPr>
          <w:lang w:val="es-MX"/>
        </w:rPr>
      </w:pPr>
      <w:r w:rsidRPr="007A5954">
        <w:rPr>
          <w:spacing w:val="-1"/>
          <w:lang w:val="es-MX"/>
        </w:rPr>
        <w:t>(ii)</w:t>
      </w:r>
      <w:r w:rsidRPr="007A5954">
        <w:rPr>
          <w:spacing w:val="2"/>
          <w:lang w:val="es-MX"/>
        </w:rPr>
        <w:t xml:space="preserve"> </w:t>
      </w:r>
      <w:r w:rsidRPr="007A5954">
        <w:rPr>
          <w:lang w:val="es-MX"/>
        </w:rPr>
        <w:t>sobre</w:t>
      </w:r>
      <w:r w:rsidRPr="007A5954">
        <w:rPr>
          <w:spacing w:val="3"/>
          <w:lang w:val="es-MX"/>
        </w:rPr>
        <w:t xml:space="preserve"> </w:t>
      </w:r>
      <w:r w:rsidRPr="007A5954">
        <w:rPr>
          <w:lang w:val="es-MX"/>
        </w:rPr>
        <w:t>la</w:t>
      </w:r>
      <w:r w:rsidRPr="007A5954">
        <w:rPr>
          <w:spacing w:val="3"/>
          <w:lang w:val="es-MX"/>
        </w:rPr>
        <w:t xml:space="preserve"> </w:t>
      </w:r>
      <w:r w:rsidRPr="007A5954">
        <w:rPr>
          <w:spacing w:val="-1"/>
          <w:lang w:val="es-MX"/>
        </w:rPr>
        <w:t>determinación</w:t>
      </w:r>
      <w:r w:rsidRPr="007A5954">
        <w:rPr>
          <w:spacing w:val="4"/>
          <w:lang w:val="es-MX"/>
        </w:rPr>
        <w:t xml:space="preserve"> </w:t>
      </w:r>
      <w:r w:rsidRPr="007A5954">
        <w:rPr>
          <w:spacing w:val="-2"/>
          <w:lang w:val="es-MX"/>
        </w:rPr>
        <w:t>de</w:t>
      </w:r>
      <w:r w:rsidRPr="007A5954">
        <w:rPr>
          <w:spacing w:val="3"/>
          <w:lang w:val="es-MX"/>
        </w:rPr>
        <w:t xml:space="preserve"> </w:t>
      </w:r>
      <w:r w:rsidRPr="007A5954">
        <w:rPr>
          <w:spacing w:val="-1"/>
          <w:lang w:val="es-MX"/>
        </w:rPr>
        <w:t>las</w:t>
      </w:r>
      <w:r w:rsidRPr="007A5954">
        <w:rPr>
          <w:spacing w:val="5"/>
          <w:lang w:val="es-MX"/>
        </w:rPr>
        <w:t xml:space="preserve"> </w:t>
      </w:r>
      <w:r w:rsidRPr="007A5954">
        <w:rPr>
          <w:spacing w:val="-1"/>
          <w:lang w:val="es-MX"/>
        </w:rPr>
        <w:t>Tarifas</w:t>
      </w:r>
      <w:r w:rsidRPr="007A5954">
        <w:rPr>
          <w:spacing w:val="1"/>
          <w:lang w:val="es-MX"/>
        </w:rPr>
        <w:t xml:space="preserve"> </w:t>
      </w:r>
      <w:r w:rsidRPr="007A5954">
        <w:rPr>
          <w:spacing w:val="-1"/>
          <w:lang w:val="es-MX"/>
        </w:rPr>
        <w:t>aplicables</w:t>
      </w:r>
      <w:r w:rsidRPr="007A5954">
        <w:rPr>
          <w:spacing w:val="3"/>
          <w:lang w:val="es-MX"/>
        </w:rPr>
        <w:t xml:space="preserve"> </w:t>
      </w:r>
      <w:r w:rsidRPr="007A5954">
        <w:rPr>
          <w:spacing w:val="-1"/>
          <w:lang w:val="es-MX"/>
        </w:rPr>
        <w:t>al</w:t>
      </w:r>
      <w:r w:rsidRPr="007A5954">
        <w:rPr>
          <w:spacing w:val="6"/>
          <w:lang w:val="es-MX"/>
        </w:rPr>
        <w:t xml:space="preserve"> </w:t>
      </w:r>
      <w:r w:rsidRPr="007A5954">
        <w:rPr>
          <w:spacing w:val="-1"/>
          <w:lang w:val="es-MX"/>
        </w:rPr>
        <w:t>servicio</w:t>
      </w:r>
      <w:r w:rsidRPr="007A5954">
        <w:rPr>
          <w:spacing w:val="2"/>
          <w:lang w:val="es-MX"/>
        </w:rPr>
        <w:t xml:space="preserve"> </w:t>
      </w:r>
      <w:r w:rsidRPr="007A5954">
        <w:rPr>
          <w:spacing w:val="-1"/>
          <w:lang w:val="es-MX"/>
        </w:rPr>
        <w:t>de</w:t>
      </w:r>
      <w:r w:rsidRPr="007A5954">
        <w:rPr>
          <w:spacing w:val="5"/>
          <w:lang w:val="es-MX"/>
        </w:rPr>
        <w:t xml:space="preserve"> </w:t>
      </w:r>
      <w:r w:rsidRPr="007A5954">
        <w:rPr>
          <w:spacing w:val="-2"/>
          <w:lang w:val="es-MX"/>
        </w:rPr>
        <w:t>Acceso</w:t>
      </w:r>
      <w:r w:rsidRPr="007A5954">
        <w:rPr>
          <w:spacing w:val="4"/>
          <w:lang w:val="es-MX"/>
        </w:rPr>
        <w:t xml:space="preserve"> </w:t>
      </w:r>
      <w:r w:rsidRPr="007A5954">
        <w:rPr>
          <w:lang w:val="es-MX"/>
        </w:rPr>
        <w:t>y</w:t>
      </w:r>
      <w:r w:rsidRPr="007A5954">
        <w:rPr>
          <w:spacing w:val="4"/>
          <w:lang w:val="es-MX"/>
        </w:rPr>
        <w:t xml:space="preserve"> </w:t>
      </w:r>
      <w:r w:rsidRPr="007A5954">
        <w:rPr>
          <w:spacing w:val="-2"/>
          <w:lang w:val="es-MX"/>
        </w:rPr>
        <w:t>Uso</w:t>
      </w:r>
      <w:r w:rsidRPr="007A5954">
        <w:rPr>
          <w:spacing w:val="49"/>
          <w:lang w:val="es-MX"/>
        </w:rPr>
        <w:t xml:space="preserve"> </w:t>
      </w:r>
      <w:r w:rsidRPr="007A5954">
        <w:rPr>
          <w:spacing w:val="-1"/>
          <w:lang w:val="es-MX"/>
        </w:rPr>
        <w:t>Compartido</w:t>
      </w:r>
      <w:r w:rsidRPr="007A5954">
        <w:rPr>
          <w:spacing w:val="40"/>
          <w:lang w:val="es-MX"/>
        </w:rPr>
        <w:t xml:space="preserve"> </w:t>
      </w:r>
      <w:r w:rsidRPr="007A5954">
        <w:rPr>
          <w:spacing w:val="-1"/>
          <w:lang w:val="es-MX"/>
        </w:rPr>
        <w:t>de</w:t>
      </w:r>
      <w:r w:rsidRPr="007A5954">
        <w:rPr>
          <w:spacing w:val="40"/>
          <w:lang w:val="es-MX"/>
        </w:rPr>
        <w:t xml:space="preserve"> </w:t>
      </w:r>
      <w:r w:rsidRPr="007A5954">
        <w:rPr>
          <w:spacing w:val="-1"/>
          <w:lang w:val="es-MX"/>
        </w:rPr>
        <w:t>Infraestructura</w:t>
      </w:r>
      <w:r w:rsidRPr="007A5954">
        <w:rPr>
          <w:spacing w:val="42"/>
          <w:lang w:val="es-MX"/>
        </w:rPr>
        <w:t xml:space="preserve"> </w:t>
      </w:r>
      <w:r w:rsidRPr="007A5954">
        <w:rPr>
          <w:spacing w:val="-1"/>
          <w:lang w:val="es-MX"/>
        </w:rPr>
        <w:t>Pasiva</w:t>
      </w:r>
      <w:r w:rsidRPr="007A5954">
        <w:rPr>
          <w:spacing w:val="42"/>
          <w:lang w:val="es-MX"/>
        </w:rPr>
        <w:t xml:space="preserve"> </w:t>
      </w:r>
      <w:r w:rsidRPr="007A5954">
        <w:rPr>
          <w:lang w:val="es-MX"/>
        </w:rPr>
        <w:t>ni</w:t>
      </w:r>
      <w:r w:rsidRPr="007A5954">
        <w:rPr>
          <w:spacing w:val="42"/>
          <w:lang w:val="es-MX"/>
        </w:rPr>
        <w:t xml:space="preserve"> </w:t>
      </w:r>
      <w:r w:rsidRPr="007A5954">
        <w:rPr>
          <w:lang w:val="es-MX"/>
        </w:rPr>
        <w:t>a</w:t>
      </w:r>
      <w:r w:rsidRPr="007A5954">
        <w:rPr>
          <w:spacing w:val="42"/>
          <w:lang w:val="es-MX"/>
        </w:rPr>
        <w:t xml:space="preserve"> </w:t>
      </w:r>
      <w:r w:rsidRPr="007A5954">
        <w:rPr>
          <w:spacing w:val="-1"/>
          <w:lang w:val="es-MX"/>
        </w:rPr>
        <w:t>los</w:t>
      </w:r>
      <w:r w:rsidRPr="007A5954">
        <w:rPr>
          <w:spacing w:val="42"/>
          <w:lang w:val="es-MX"/>
        </w:rPr>
        <w:t xml:space="preserve"> </w:t>
      </w:r>
      <w:r w:rsidRPr="007A5954">
        <w:rPr>
          <w:spacing w:val="-1"/>
          <w:lang w:val="es-MX"/>
        </w:rPr>
        <w:t>Servicios</w:t>
      </w:r>
      <w:r w:rsidRPr="007A5954">
        <w:rPr>
          <w:spacing w:val="42"/>
          <w:lang w:val="es-MX"/>
        </w:rPr>
        <w:t xml:space="preserve"> </w:t>
      </w:r>
      <w:r w:rsidRPr="007A5954">
        <w:rPr>
          <w:spacing w:val="-1"/>
          <w:lang w:val="es-MX"/>
        </w:rPr>
        <w:t>Complementarios,</w:t>
      </w:r>
      <w:r w:rsidRPr="007A5954">
        <w:rPr>
          <w:spacing w:val="40"/>
          <w:lang w:val="es-MX"/>
        </w:rPr>
        <w:t xml:space="preserve"> </w:t>
      </w:r>
      <w:r w:rsidRPr="007A5954">
        <w:rPr>
          <w:spacing w:val="-1"/>
          <w:lang w:val="es-MX"/>
        </w:rPr>
        <w:t>deberán</w:t>
      </w:r>
      <w:r w:rsidRPr="007A5954">
        <w:rPr>
          <w:spacing w:val="57"/>
          <w:lang w:val="es-MX"/>
        </w:rPr>
        <w:t xml:space="preserve"> </w:t>
      </w:r>
      <w:r w:rsidRPr="007A5954">
        <w:rPr>
          <w:spacing w:val="-1"/>
          <w:lang w:val="es-MX"/>
        </w:rPr>
        <w:t>sustanciarse ante el Instituto</w:t>
      </w:r>
      <w:r w:rsidRPr="007A5954">
        <w:rPr>
          <w:spacing w:val="-2"/>
          <w:lang w:val="es-MX"/>
        </w:rPr>
        <w:t xml:space="preserve"> </w:t>
      </w:r>
      <w:r w:rsidRPr="007A5954">
        <w:rPr>
          <w:lang w:val="es-MX"/>
        </w:rPr>
        <w:t>en</w:t>
      </w:r>
      <w:r w:rsidRPr="007A5954">
        <w:rPr>
          <w:spacing w:val="-1"/>
          <w:lang w:val="es-MX"/>
        </w:rPr>
        <w:t xml:space="preserve"> términos</w:t>
      </w:r>
      <w:r w:rsidRPr="007A5954">
        <w:rPr>
          <w:spacing w:val="1"/>
          <w:lang w:val="es-MX"/>
        </w:rPr>
        <w:t xml:space="preserve"> </w:t>
      </w:r>
      <w:r w:rsidRPr="007A5954">
        <w:rPr>
          <w:spacing w:val="-2"/>
          <w:lang w:val="es-MX"/>
        </w:rPr>
        <w:t>de</w:t>
      </w:r>
      <w:r w:rsidRPr="007A5954">
        <w:rPr>
          <w:spacing w:val="-1"/>
          <w:lang w:val="es-MX"/>
        </w:rPr>
        <w:t xml:space="preserve"> las leyes aplicables.</w:t>
      </w:r>
    </w:p>
    <w:p w14:paraId="6B264FBF" w14:textId="77777777" w:rsidR="00A81F4C" w:rsidRDefault="00A81F4C" w:rsidP="000F218E">
      <w:pPr>
        <w:pStyle w:val="Textoindependiente"/>
        <w:widowControl w:val="0"/>
        <w:numPr>
          <w:ilvl w:val="1"/>
          <w:numId w:val="145"/>
        </w:numPr>
        <w:tabs>
          <w:tab w:val="left" w:pos="426"/>
        </w:tabs>
        <w:spacing w:after="0" w:line="275" w:lineRule="auto"/>
        <w:ind w:left="0" w:right="106" w:firstLine="0"/>
        <w:jc w:val="both"/>
        <w:rPr>
          <w:lang w:val="es-MX"/>
        </w:rPr>
      </w:pPr>
      <w:r w:rsidRPr="007A5954">
        <w:rPr>
          <w:spacing w:val="-1"/>
          <w:lang w:val="es-MX"/>
        </w:rPr>
        <w:t>Cualesquiera</w:t>
      </w:r>
      <w:r w:rsidRPr="007A5954">
        <w:rPr>
          <w:spacing w:val="7"/>
          <w:lang w:val="es-MX"/>
        </w:rPr>
        <w:t xml:space="preserve"> </w:t>
      </w:r>
      <w:r w:rsidRPr="007A5954">
        <w:rPr>
          <w:spacing w:val="-2"/>
          <w:lang w:val="es-MX"/>
        </w:rPr>
        <w:t>otras</w:t>
      </w:r>
      <w:r w:rsidRPr="007A5954">
        <w:rPr>
          <w:spacing w:val="5"/>
          <w:lang w:val="es-MX"/>
        </w:rPr>
        <w:t xml:space="preserve"> </w:t>
      </w:r>
      <w:r w:rsidRPr="007A5954">
        <w:rPr>
          <w:spacing w:val="-1"/>
          <w:lang w:val="es-MX"/>
        </w:rPr>
        <w:t>controversias</w:t>
      </w:r>
      <w:r w:rsidRPr="007A5954">
        <w:rPr>
          <w:spacing w:val="6"/>
          <w:lang w:val="es-MX"/>
        </w:rPr>
        <w:t xml:space="preserve"> </w:t>
      </w:r>
      <w:r w:rsidRPr="007A5954">
        <w:rPr>
          <w:spacing w:val="-1"/>
          <w:lang w:val="es-MX"/>
        </w:rPr>
        <w:t>que</w:t>
      </w:r>
      <w:r w:rsidRPr="007A5954">
        <w:rPr>
          <w:spacing w:val="5"/>
          <w:lang w:val="es-MX"/>
        </w:rPr>
        <w:t xml:space="preserve"> </w:t>
      </w:r>
      <w:r w:rsidRPr="007A5954">
        <w:rPr>
          <w:spacing w:val="-1"/>
          <w:lang w:val="es-MX"/>
        </w:rPr>
        <w:t>deriven</w:t>
      </w:r>
      <w:r w:rsidRPr="007A5954">
        <w:rPr>
          <w:spacing w:val="5"/>
          <w:lang w:val="es-MX"/>
        </w:rPr>
        <w:t xml:space="preserve"> </w:t>
      </w:r>
      <w:r w:rsidRPr="007A5954">
        <w:rPr>
          <w:spacing w:val="-1"/>
          <w:lang w:val="es-MX"/>
        </w:rPr>
        <w:t>del</w:t>
      </w:r>
      <w:r w:rsidRPr="007A5954">
        <w:rPr>
          <w:spacing w:val="6"/>
          <w:lang w:val="es-MX"/>
        </w:rPr>
        <w:t xml:space="preserve"> </w:t>
      </w:r>
      <w:r w:rsidRPr="007A5954">
        <w:rPr>
          <w:spacing w:val="-1"/>
          <w:lang w:val="es-MX"/>
        </w:rPr>
        <w:t>presente</w:t>
      </w:r>
      <w:r w:rsidRPr="007A5954">
        <w:rPr>
          <w:spacing w:val="5"/>
          <w:lang w:val="es-MX"/>
        </w:rPr>
        <w:t xml:space="preserve"> </w:t>
      </w:r>
      <w:r w:rsidRPr="007A5954">
        <w:rPr>
          <w:spacing w:val="-1"/>
          <w:lang w:val="es-MX"/>
        </w:rPr>
        <w:t>Convenio</w:t>
      </w:r>
      <w:r w:rsidRPr="007A5954">
        <w:rPr>
          <w:spacing w:val="4"/>
          <w:lang w:val="es-MX"/>
        </w:rPr>
        <w:t xml:space="preserve"> </w:t>
      </w:r>
      <w:r w:rsidRPr="007A5954">
        <w:rPr>
          <w:lang w:val="es-MX"/>
        </w:rPr>
        <w:t>o</w:t>
      </w:r>
      <w:r w:rsidRPr="007A5954">
        <w:rPr>
          <w:spacing w:val="4"/>
          <w:lang w:val="es-MX"/>
        </w:rPr>
        <w:t xml:space="preserve"> </w:t>
      </w:r>
      <w:r w:rsidRPr="007A5954">
        <w:rPr>
          <w:spacing w:val="-1"/>
          <w:lang w:val="es-MX"/>
        </w:rPr>
        <w:t>que</w:t>
      </w:r>
      <w:r w:rsidRPr="007A5954">
        <w:rPr>
          <w:spacing w:val="43"/>
          <w:lang w:val="es-MX"/>
        </w:rPr>
        <w:t xml:space="preserve"> </w:t>
      </w:r>
      <w:r w:rsidRPr="007A5954">
        <w:rPr>
          <w:spacing w:val="-1"/>
          <w:lang w:val="es-MX"/>
        </w:rPr>
        <w:t>guarden</w:t>
      </w:r>
      <w:r w:rsidRPr="007A5954">
        <w:rPr>
          <w:spacing w:val="18"/>
          <w:lang w:val="es-MX"/>
        </w:rPr>
        <w:t xml:space="preserve"> </w:t>
      </w:r>
      <w:r w:rsidRPr="007A5954">
        <w:rPr>
          <w:spacing w:val="-1"/>
          <w:lang w:val="es-MX"/>
        </w:rPr>
        <w:t>relación</w:t>
      </w:r>
      <w:r w:rsidRPr="007A5954">
        <w:rPr>
          <w:spacing w:val="17"/>
          <w:lang w:val="es-MX"/>
        </w:rPr>
        <w:t xml:space="preserve"> </w:t>
      </w:r>
      <w:r w:rsidRPr="007A5954">
        <w:rPr>
          <w:lang w:val="es-MX"/>
        </w:rPr>
        <w:t>con</w:t>
      </w:r>
      <w:r w:rsidRPr="007A5954">
        <w:rPr>
          <w:spacing w:val="14"/>
          <w:lang w:val="es-MX"/>
        </w:rPr>
        <w:t xml:space="preserve"> </w:t>
      </w:r>
      <w:r w:rsidRPr="007A5954">
        <w:rPr>
          <w:lang w:val="es-MX"/>
        </w:rPr>
        <w:t>éste</w:t>
      </w:r>
      <w:r w:rsidRPr="007A5954">
        <w:rPr>
          <w:spacing w:val="18"/>
          <w:lang w:val="es-MX"/>
        </w:rPr>
        <w:t xml:space="preserve"> </w:t>
      </w:r>
      <w:r w:rsidRPr="007A5954">
        <w:rPr>
          <w:spacing w:val="-1"/>
          <w:lang w:val="es-MX"/>
        </w:rPr>
        <w:t>serán</w:t>
      </w:r>
      <w:r w:rsidRPr="007A5954">
        <w:rPr>
          <w:spacing w:val="18"/>
          <w:lang w:val="es-MX"/>
        </w:rPr>
        <w:t xml:space="preserve"> </w:t>
      </w:r>
      <w:r w:rsidRPr="007A5954">
        <w:rPr>
          <w:spacing w:val="-1"/>
          <w:lang w:val="es-MX"/>
        </w:rPr>
        <w:t>resueltas</w:t>
      </w:r>
      <w:r w:rsidRPr="007A5954">
        <w:rPr>
          <w:spacing w:val="18"/>
          <w:lang w:val="es-MX"/>
        </w:rPr>
        <w:t xml:space="preserve"> </w:t>
      </w:r>
      <w:r w:rsidRPr="007A5954">
        <w:rPr>
          <w:spacing w:val="-1"/>
          <w:lang w:val="es-MX"/>
        </w:rPr>
        <w:t>definitivamente</w:t>
      </w:r>
      <w:r w:rsidRPr="007A5954">
        <w:rPr>
          <w:spacing w:val="18"/>
          <w:lang w:val="es-MX"/>
        </w:rPr>
        <w:t xml:space="preserve"> </w:t>
      </w:r>
      <w:r w:rsidRPr="007A5954">
        <w:rPr>
          <w:lang w:val="es-MX"/>
        </w:rPr>
        <w:t>de</w:t>
      </w:r>
      <w:r w:rsidRPr="007A5954">
        <w:rPr>
          <w:spacing w:val="18"/>
          <w:lang w:val="es-MX"/>
        </w:rPr>
        <w:t xml:space="preserve"> </w:t>
      </w:r>
      <w:r w:rsidRPr="007A5954">
        <w:rPr>
          <w:spacing w:val="-1"/>
          <w:lang w:val="es-MX"/>
        </w:rPr>
        <w:t>acuerdo</w:t>
      </w:r>
      <w:r w:rsidRPr="007A5954">
        <w:rPr>
          <w:spacing w:val="22"/>
          <w:lang w:val="es-MX"/>
        </w:rPr>
        <w:t xml:space="preserve"> </w:t>
      </w:r>
      <w:r w:rsidRPr="007A5954">
        <w:rPr>
          <w:lang w:val="es-MX"/>
        </w:rPr>
        <w:t>a</w:t>
      </w:r>
      <w:r w:rsidRPr="007A5954">
        <w:rPr>
          <w:spacing w:val="18"/>
          <w:lang w:val="es-MX"/>
        </w:rPr>
        <w:t xml:space="preserve"> </w:t>
      </w:r>
      <w:r w:rsidRPr="007A5954">
        <w:rPr>
          <w:spacing w:val="-1"/>
          <w:lang w:val="es-MX"/>
        </w:rPr>
        <w:t>cualquiera</w:t>
      </w:r>
      <w:r w:rsidRPr="007A5954">
        <w:rPr>
          <w:spacing w:val="47"/>
          <w:lang w:val="es-MX"/>
        </w:rPr>
        <w:t xml:space="preserve"> </w:t>
      </w:r>
      <w:r w:rsidRPr="007A5954">
        <w:rPr>
          <w:spacing w:val="-1"/>
          <w:lang w:val="es-MX"/>
        </w:rPr>
        <w:t>de las siguientes opciones,</w:t>
      </w:r>
      <w:r w:rsidRPr="007A5954">
        <w:rPr>
          <w:spacing w:val="-2"/>
          <w:lang w:val="es-MX"/>
        </w:rPr>
        <w:t xml:space="preserve"> </w:t>
      </w:r>
      <w:r w:rsidRPr="007A5954">
        <w:rPr>
          <w:lang w:val="es-MX"/>
        </w:rPr>
        <w:t>a</w:t>
      </w:r>
      <w:r w:rsidRPr="007A5954">
        <w:rPr>
          <w:spacing w:val="-1"/>
          <w:lang w:val="es-MX"/>
        </w:rPr>
        <w:t xml:space="preserve"> elección</w:t>
      </w:r>
      <w:r w:rsidRPr="007A5954">
        <w:rPr>
          <w:spacing w:val="-2"/>
          <w:lang w:val="es-MX"/>
        </w:rPr>
        <w:t xml:space="preserve"> </w:t>
      </w:r>
      <w:r w:rsidRPr="007A5954">
        <w:rPr>
          <w:spacing w:val="-1"/>
          <w:lang w:val="es-MX"/>
        </w:rPr>
        <w:t>de la Parte Demandante.</w:t>
      </w:r>
    </w:p>
    <w:p w14:paraId="37CE4ADF" w14:textId="77777777" w:rsidR="00A81F4C" w:rsidRDefault="00A81F4C" w:rsidP="000F218E">
      <w:pPr>
        <w:pStyle w:val="Textoindependiente"/>
        <w:widowControl w:val="0"/>
        <w:numPr>
          <w:ilvl w:val="2"/>
          <w:numId w:val="184"/>
        </w:numPr>
        <w:tabs>
          <w:tab w:val="left" w:pos="851"/>
        </w:tabs>
        <w:spacing w:after="0" w:line="276" w:lineRule="auto"/>
        <w:ind w:right="853"/>
        <w:jc w:val="both"/>
        <w:rPr>
          <w:lang w:val="es-MX"/>
        </w:rPr>
      </w:pPr>
      <w:r w:rsidRPr="007A5954">
        <w:rPr>
          <w:spacing w:val="2"/>
          <w:lang w:val="es-MX"/>
        </w:rPr>
        <w:t>Procedimiento</w:t>
      </w:r>
      <w:r w:rsidRPr="007A5954">
        <w:rPr>
          <w:spacing w:val="29"/>
          <w:lang w:val="es-MX"/>
        </w:rPr>
        <w:t xml:space="preserve"> </w:t>
      </w:r>
      <w:r w:rsidRPr="007A5954">
        <w:rPr>
          <w:spacing w:val="2"/>
          <w:lang w:val="es-MX"/>
        </w:rPr>
        <w:t>arbitral,</w:t>
      </w:r>
      <w:r w:rsidRPr="007A5954">
        <w:rPr>
          <w:spacing w:val="26"/>
          <w:lang w:val="es-MX"/>
        </w:rPr>
        <w:t xml:space="preserve"> </w:t>
      </w:r>
      <w:r w:rsidRPr="007A5954">
        <w:rPr>
          <w:spacing w:val="2"/>
          <w:lang w:val="es-MX"/>
        </w:rPr>
        <w:t>conforme</w:t>
      </w:r>
      <w:r w:rsidRPr="007A5954">
        <w:rPr>
          <w:spacing w:val="27"/>
          <w:lang w:val="es-MX"/>
        </w:rPr>
        <w:t xml:space="preserve"> </w:t>
      </w:r>
      <w:r w:rsidRPr="007A5954">
        <w:rPr>
          <w:lang w:val="es-MX"/>
        </w:rPr>
        <w:t>a</w:t>
      </w:r>
      <w:r w:rsidRPr="007A5954">
        <w:rPr>
          <w:spacing w:val="30"/>
          <w:lang w:val="es-MX"/>
        </w:rPr>
        <w:t xml:space="preserve"> </w:t>
      </w:r>
      <w:r w:rsidRPr="007A5954">
        <w:rPr>
          <w:spacing w:val="1"/>
          <w:lang w:val="es-MX"/>
        </w:rPr>
        <w:t>las</w:t>
      </w:r>
      <w:r w:rsidRPr="007A5954">
        <w:rPr>
          <w:spacing w:val="30"/>
          <w:lang w:val="es-MX"/>
        </w:rPr>
        <w:t xml:space="preserve"> </w:t>
      </w:r>
      <w:r w:rsidRPr="007A5954">
        <w:rPr>
          <w:spacing w:val="2"/>
          <w:lang w:val="es-MX"/>
        </w:rPr>
        <w:t>Reglas</w:t>
      </w:r>
      <w:r w:rsidRPr="007A5954">
        <w:rPr>
          <w:spacing w:val="28"/>
          <w:lang w:val="es-MX"/>
        </w:rPr>
        <w:t xml:space="preserve"> </w:t>
      </w:r>
      <w:r w:rsidRPr="007A5954">
        <w:rPr>
          <w:spacing w:val="2"/>
          <w:lang w:val="es-MX"/>
        </w:rPr>
        <w:t>de</w:t>
      </w:r>
      <w:r w:rsidRPr="007A5954">
        <w:rPr>
          <w:spacing w:val="30"/>
          <w:lang w:val="es-MX"/>
        </w:rPr>
        <w:t xml:space="preserve"> </w:t>
      </w:r>
      <w:r w:rsidRPr="007A5954">
        <w:rPr>
          <w:spacing w:val="2"/>
          <w:lang w:val="es-MX"/>
        </w:rPr>
        <w:t>Arbitraje</w:t>
      </w:r>
      <w:r w:rsidRPr="007A5954">
        <w:rPr>
          <w:spacing w:val="27"/>
          <w:lang w:val="es-MX"/>
        </w:rPr>
        <w:t xml:space="preserve"> </w:t>
      </w:r>
      <w:r w:rsidRPr="007A5954">
        <w:rPr>
          <w:spacing w:val="1"/>
          <w:lang w:val="es-MX"/>
        </w:rPr>
        <w:t>del</w:t>
      </w:r>
      <w:r w:rsidRPr="007A5954">
        <w:rPr>
          <w:spacing w:val="66"/>
          <w:lang w:val="es-MX"/>
        </w:rPr>
        <w:t xml:space="preserve"> </w:t>
      </w:r>
      <w:r w:rsidRPr="007A5954">
        <w:rPr>
          <w:spacing w:val="2"/>
          <w:lang w:val="es-MX"/>
        </w:rPr>
        <w:t>Centro</w:t>
      </w:r>
      <w:r w:rsidRPr="007A5954">
        <w:rPr>
          <w:spacing w:val="22"/>
          <w:lang w:val="es-MX"/>
        </w:rPr>
        <w:t xml:space="preserve"> </w:t>
      </w:r>
      <w:r w:rsidRPr="007A5954">
        <w:rPr>
          <w:spacing w:val="1"/>
          <w:lang w:val="es-MX"/>
        </w:rPr>
        <w:t>de</w:t>
      </w:r>
      <w:r w:rsidRPr="007A5954">
        <w:rPr>
          <w:spacing w:val="25"/>
          <w:lang w:val="es-MX"/>
        </w:rPr>
        <w:t xml:space="preserve"> </w:t>
      </w:r>
      <w:r w:rsidRPr="007A5954">
        <w:rPr>
          <w:spacing w:val="2"/>
          <w:lang w:val="es-MX"/>
        </w:rPr>
        <w:t>Arbitraje</w:t>
      </w:r>
      <w:r w:rsidRPr="007A5954">
        <w:rPr>
          <w:spacing w:val="25"/>
          <w:lang w:val="es-MX"/>
        </w:rPr>
        <w:t xml:space="preserve"> </w:t>
      </w:r>
      <w:r w:rsidRPr="007A5954">
        <w:rPr>
          <w:spacing w:val="1"/>
          <w:lang w:val="es-MX"/>
        </w:rPr>
        <w:t>de</w:t>
      </w:r>
      <w:r w:rsidRPr="007A5954">
        <w:rPr>
          <w:spacing w:val="25"/>
          <w:lang w:val="es-MX"/>
        </w:rPr>
        <w:t xml:space="preserve"> </w:t>
      </w:r>
      <w:r w:rsidRPr="007A5954">
        <w:rPr>
          <w:spacing w:val="2"/>
          <w:lang w:val="es-MX"/>
        </w:rPr>
        <w:t>México</w:t>
      </w:r>
      <w:r w:rsidRPr="007A5954">
        <w:rPr>
          <w:spacing w:val="24"/>
          <w:lang w:val="es-MX"/>
        </w:rPr>
        <w:t xml:space="preserve"> </w:t>
      </w:r>
      <w:r w:rsidRPr="007A5954">
        <w:rPr>
          <w:spacing w:val="1"/>
          <w:lang w:val="es-MX"/>
        </w:rPr>
        <w:t>(CAM),</w:t>
      </w:r>
      <w:r w:rsidRPr="007A5954">
        <w:rPr>
          <w:spacing w:val="23"/>
          <w:lang w:val="es-MX"/>
        </w:rPr>
        <w:t xml:space="preserve"> </w:t>
      </w:r>
      <w:r w:rsidRPr="007A5954">
        <w:rPr>
          <w:spacing w:val="3"/>
          <w:lang w:val="es-MX"/>
        </w:rPr>
        <w:t>vigentes</w:t>
      </w:r>
      <w:r w:rsidRPr="007A5954">
        <w:rPr>
          <w:spacing w:val="23"/>
          <w:lang w:val="es-MX"/>
        </w:rPr>
        <w:t xml:space="preserve"> </w:t>
      </w:r>
      <w:r w:rsidRPr="007A5954">
        <w:rPr>
          <w:spacing w:val="1"/>
          <w:lang w:val="es-MX"/>
        </w:rPr>
        <w:t>al</w:t>
      </w:r>
      <w:r w:rsidRPr="007A5954">
        <w:rPr>
          <w:spacing w:val="26"/>
          <w:lang w:val="es-MX"/>
        </w:rPr>
        <w:t xml:space="preserve"> </w:t>
      </w:r>
      <w:r w:rsidRPr="007A5954">
        <w:rPr>
          <w:spacing w:val="2"/>
          <w:lang w:val="es-MX"/>
        </w:rPr>
        <w:t>momento</w:t>
      </w:r>
      <w:r w:rsidRPr="007A5954">
        <w:rPr>
          <w:spacing w:val="22"/>
          <w:lang w:val="es-MX"/>
        </w:rPr>
        <w:t xml:space="preserve"> </w:t>
      </w:r>
      <w:r w:rsidRPr="007A5954">
        <w:rPr>
          <w:spacing w:val="1"/>
          <w:lang w:val="es-MX"/>
        </w:rPr>
        <w:t>del</w:t>
      </w:r>
      <w:r w:rsidRPr="007A5954">
        <w:rPr>
          <w:spacing w:val="24"/>
          <w:lang w:val="es-MX"/>
        </w:rPr>
        <w:t xml:space="preserve"> </w:t>
      </w:r>
      <w:r w:rsidRPr="007A5954">
        <w:rPr>
          <w:spacing w:val="2"/>
          <w:lang w:val="es-MX"/>
        </w:rPr>
        <w:t>inicio</w:t>
      </w:r>
      <w:r w:rsidRPr="007A5954">
        <w:rPr>
          <w:spacing w:val="44"/>
          <w:lang w:val="es-MX"/>
        </w:rPr>
        <w:t xml:space="preserve"> </w:t>
      </w:r>
      <w:r w:rsidRPr="007A5954">
        <w:rPr>
          <w:spacing w:val="2"/>
          <w:lang w:val="es-MX"/>
        </w:rPr>
        <w:t>del</w:t>
      </w:r>
      <w:r w:rsidRPr="007A5954">
        <w:rPr>
          <w:spacing w:val="14"/>
          <w:lang w:val="es-MX"/>
        </w:rPr>
        <w:t xml:space="preserve"> </w:t>
      </w:r>
      <w:r w:rsidRPr="007A5954">
        <w:rPr>
          <w:spacing w:val="2"/>
          <w:lang w:val="es-MX"/>
        </w:rPr>
        <w:t>procedimiento</w:t>
      </w:r>
      <w:r w:rsidRPr="007A5954">
        <w:rPr>
          <w:spacing w:val="12"/>
          <w:lang w:val="es-MX"/>
        </w:rPr>
        <w:t xml:space="preserve"> </w:t>
      </w:r>
      <w:r w:rsidRPr="007A5954">
        <w:rPr>
          <w:spacing w:val="2"/>
          <w:lang w:val="es-MX"/>
        </w:rPr>
        <w:t>arbitral,</w:t>
      </w:r>
      <w:r w:rsidRPr="007A5954">
        <w:rPr>
          <w:spacing w:val="14"/>
          <w:lang w:val="es-MX"/>
        </w:rPr>
        <w:t xml:space="preserve"> </w:t>
      </w:r>
      <w:r w:rsidRPr="007A5954">
        <w:rPr>
          <w:spacing w:val="2"/>
          <w:lang w:val="es-MX"/>
        </w:rPr>
        <w:t>por</w:t>
      </w:r>
      <w:r w:rsidRPr="007A5954">
        <w:rPr>
          <w:spacing w:val="16"/>
          <w:lang w:val="es-MX"/>
        </w:rPr>
        <w:t xml:space="preserve"> </w:t>
      </w:r>
      <w:r w:rsidRPr="007A5954">
        <w:rPr>
          <w:lang w:val="es-MX"/>
        </w:rPr>
        <w:t>3</w:t>
      </w:r>
      <w:r w:rsidRPr="007A5954">
        <w:rPr>
          <w:spacing w:val="15"/>
          <w:lang w:val="es-MX"/>
        </w:rPr>
        <w:t xml:space="preserve"> </w:t>
      </w:r>
      <w:r w:rsidRPr="007A5954">
        <w:rPr>
          <w:spacing w:val="2"/>
          <w:lang w:val="es-MX"/>
        </w:rPr>
        <w:t>(tres)</w:t>
      </w:r>
      <w:r w:rsidRPr="007A5954">
        <w:rPr>
          <w:spacing w:val="13"/>
          <w:lang w:val="es-MX"/>
        </w:rPr>
        <w:t xml:space="preserve"> </w:t>
      </w:r>
      <w:r w:rsidRPr="007A5954">
        <w:rPr>
          <w:spacing w:val="2"/>
          <w:lang w:val="es-MX"/>
        </w:rPr>
        <w:t>árbitros</w:t>
      </w:r>
      <w:r w:rsidRPr="007A5954">
        <w:rPr>
          <w:spacing w:val="16"/>
          <w:lang w:val="es-MX"/>
        </w:rPr>
        <w:t xml:space="preserve"> </w:t>
      </w:r>
      <w:r w:rsidRPr="007A5954">
        <w:rPr>
          <w:spacing w:val="2"/>
          <w:lang w:val="es-MX"/>
        </w:rPr>
        <w:t>nombrados</w:t>
      </w:r>
      <w:r w:rsidRPr="007A5954">
        <w:rPr>
          <w:spacing w:val="13"/>
          <w:lang w:val="es-MX"/>
        </w:rPr>
        <w:t xml:space="preserve"> </w:t>
      </w:r>
      <w:r w:rsidRPr="007A5954">
        <w:rPr>
          <w:spacing w:val="2"/>
          <w:lang w:val="es-MX"/>
        </w:rPr>
        <w:t>conforme</w:t>
      </w:r>
      <w:r w:rsidRPr="007A5954">
        <w:rPr>
          <w:spacing w:val="15"/>
          <w:lang w:val="es-MX"/>
        </w:rPr>
        <w:t xml:space="preserve"> </w:t>
      </w:r>
      <w:r w:rsidRPr="007A5954">
        <w:rPr>
          <w:lang w:val="es-MX"/>
        </w:rPr>
        <w:t>a</w:t>
      </w:r>
      <w:r w:rsidRPr="007A5954">
        <w:rPr>
          <w:spacing w:val="58"/>
          <w:lang w:val="es-MX"/>
        </w:rPr>
        <w:t xml:space="preserve"> </w:t>
      </w:r>
      <w:r w:rsidRPr="007A5954">
        <w:rPr>
          <w:spacing w:val="2"/>
          <w:lang w:val="es-MX"/>
        </w:rPr>
        <w:t>dichas</w:t>
      </w:r>
      <w:r w:rsidRPr="007A5954">
        <w:rPr>
          <w:spacing w:val="6"/>
          <w:lang w:val="es-MX"/>
        </w:rPr>
        <w:t xml:space="preserve"> </w:t>
      </w:r>
      <w:r w:rsidRPr="007A5954">
        <w:rPr>
          <w:spacing w:val="2"/>
          <w:lang w:val="es-MX"/>
        </w:rPr>
        <w:t>Reglas</w:t>
      </w:r>
      <w:r w:rsidRPr="007A5954">
        <w:rPr>
          <w:spacing w:val="8"/>
          <w:lang w:val="es-MX"/>
        </w:rPr>
        <w:t xml:space="preserve"> </w:t>
      </w:r>
      <w:r w:rsidRPr="007A5954">
        <w:rPr>
          <w:spacing w:val="1"/>
          <w:lang w:val="es-MX"/>
        </w:rPr>
        <w:t>de</w:t>
      </w:r>
      <w:r w:rsidRPr="007A5954">
        <w:rPr>
          <w:spacing w:val="8"/>
          <w:lang w:val="es-MX"/>
        </w:rPr>
        <w:t xml:space="preserve"> </w:t>
      </w:r>
      <w:r w:rsidRPr="007A5954">
        <w:rPr>
          <w:spacing w:val="2"/>
          <w:lang w:val="es-MX"/>
        </w:rPr>
        <w:t>Arbitraje.</w:t>
      </w:r>
    </w:p>
    <w:p w14:paraId="001B29DA" w14:textId="77777777" w:rsidR="00A81F4C" w:rsidRPr="007A5954" w:rsidRDefault="00A81F4C" w:rsidP="00A81F4C">
      <w:pPr>
        <w:pStyle w:val="Textoindependiente"/>
        <w:spacing w:line="276" w:lineRule="auto"/>
        <w:ind w:left="675" w:right="877" w:firstLine="34"/>
        <w:jc w:val="both"/>
        <w:rPr>
          <w:lang w:val="es-MX"/>
        </w:rPr>
      </w:pPr>
      <w:r w:rsidRPr="007A5954">
        <w:rPr>
          <w:spacing w:val="2"/>
          <w:lang w:val="es-MX"/>
        </w:rPr>
        <w:t>Las</w:t>
      </w:r>
      <w:r w:rsidRPr="007A5954">
        <w:rPr>
          <w:spacing w:val="52"/>
          <w:lang w:val="es-MX"/>
        </w:rPr>
        <w:t xml:space="preserve"> </w:t>
      </w:r>
      <w:r w:rsidRPr="007A5954">
        <w:rPr>
          <w:spacing w:val="2"/>
          <w:lang w:val="es-MX"/>
        </w:rPr>
        <w:t>Partes</w:t>
      </w:r>
      <w:r w:rsidRPr="007A5954">
        <w:rPr>
          <w:spacing w:val="53"/>
          <w:lang w:val="es-MX"/>
        </w:rPr>
        <w:t xml:space="preserve"> </w:t>
      </w:r>
      <w:r w:rsidRPr="007A5954">
        <w:rPr>
          <w:spacing w:val="2"/>
          <w:lang w:val="es-MX"/>
        </w:rPr>
        <w:t>acuerdan</w:t>
      </w:r>
      <w:r w:rsidRPr="007A5954">
        <w:rPr>
          <w:spacing w:val="52"/>
          <w:lang w:val="es-MX"/>
        </w:rPr>
        <w:t xml:space="preserve"> </w:t>
      </w:r>
      <w:r w:rsidRPr="007A5954">
        <w:rPr>
          <w:spacing w:val="2"/>
          <w:lang w:val="es-MX"/>
        </w:rPr>
        <w:t>que</w:t>
      </w:r>
      <w:r w:rsidRPr="007A5954">
        <w:rPr>
          <w:spacing w:val="53"/>
          <w:lang w:val="es-MX"/>
        </w:rPr>
        <w:t xml:space="preserve"> </w:t>
      </w:r>
      <w:r w:rsidRPr="007A5954">
        <w:rPr>
          <w:spacing w:val="1"/>
          <w:lang w:val="es-MX"/>
        </w:rPr>
        <w:t>el</w:t>
      </w:r>
      <w:r w:rsidRPr="007A5954">
        <w:rPr>
          <w:spacing w:val="54"/>
          <w:lang w:val="es-MX"/>
        </w:rPr>
        <w:t xml:space="preserve"> </w:t>
      </w:r>
      <w:r w:rsidRPr="007A5954">
        <w:rPr>
          <w:spacing w:val="3"/>
          <w:lang w:val="es-MX"/>
        </w:rPr>
        <w:t>derecho</w:t>
      </w:r>
      <w:r w:rsidRPr="007A5954">
        <w:rPr>
          <w:spacing w:val="52"/>
          <w:lang w:val="es-MX"/>
        </w:rPr>
        <w:t xml:space="preserve"> </w:t>
      </w:r>
      <w:r w:rsidRPr="007A5954">
        <w:rPr>
          <w:spacing w:val="2"/>
          <w:lang w:val="es-MX"/>
        </w:rPr>
        <w:t>aplicable</w:t>
      </w:r>
      <w:r w:rsidRPr="007A5954">
        <w:rPr>
          <w:spacing w:val="53"/>
          <w:lang w:val="es-MX"/>
        </w:rPr>
        <w:t xml:space="preserve"> </w:t>
      </w:r>
      <w:r w:rsidRPr="007A5954">
        <w:rPr>
          <w:spacing w:val="1"/>
          <w:lang w:val="es-MX"/>
        </w:rPr>
        <w:t>al</w:t>
      </w:r>
      <w:r w:rsidRPr="007A5954">
        <w:rPr>
          <w:spacing w:val="54"/>
          <w:lang w:val="es-MX"/>
        </w:rPr>
        <w:t xml:space="preserve"> </w:t>
      </w:r>
      <w:r w:rsidRPr="007A5954">
        <w:rPr>
          <w:spacing w:val="2"/>
          <w:lang w:val="es-MX"/>
        </w:rPr>
        <w:t>fondo</w:t>
      </w:r>
      <w:r w:rsidRPr="007A5954">
        <w:rPr>
          <w:spacing w:val="50"/>
          <w:lang w:val="es-MX"/>
        </w:rPr>
        <w:t xml:space="preserve"> </w:t>
      </w:r>
      <w:r w:rsidRPr="007A5954">
        <w:rPr>
          <w:spacing w:val="2"/>
          <w:lang w:val="es-MX"/>
        </w:rPr>
        <w:t>de</w:t>
      </w:r>
      <w:r w:rsidRPr="007A5954">
        <w:rPr>
          <w:spacing w:val="51"/>
          <w:lang w:val="es-MX"/>
        </w:rPr>
        <w:t xml:space="preserve"> </w:t>
      </w:r>
      <w:r w:rsidRPr="007A5954">
        <w:rPr>
          <w:spacing w:val="2"/>
          <w:lang w:val="es-MX"/>
        </w:rPr>
        <w:t>la</w:t>
      </w:r>
      <w:r w:rsidRPr="007A5954">
        <w:rPr>
          <w:spacing w:val="40"/>
          <w:lang w:val="es-MX"/>
        </w:rPr>
        <w:t xml:space="preserve"> </w:t>
      </w:r>
      <w:r w:rsidRPr="007A5954">
        <w:rPr>
          <w:spacing w:val="2"/>
          <w:lang w:val="es-MX"/>
        </w:rPr>
        <w:t>controversia</w:t>
      </w:r>
      <w:r w:rsidRPr="007A5954">
        <w:rPr>
          <w:lang w:val="es-MX"/>
        </w:rPr>
        <w:t xml:space="preserve"> </w:t>
      </w:r>
      <w:r w:rsidRPr="007A5954">
        <w:rPr>
          <w:spacing w:val="10"/>
          <w:lang w:val="es-MX"/>
        </w:rPr>
        <w:t xml:space="preserve"> </w:t>
      </w:r>
      <w:r w:rsidRPr="007A5954">
        <w:rPr>
          <w:spacing w:val="2"/>
          <w:lang w:val="es-MX"/>
        </w:rPr>
        <w:t>será</w:t>
      </w:r>
      <w:r w:rsidRPr="007A5954">
        <w:rPr>
          <w:lang w:val="es-MX"/>
        </w:rPr>
        <w:t xml:space="preserve"> </w:t>
      </w:r>
      <w:r w:rsidRPr="007A5954">
        <w:rPr>
          <w:spacing w:val="10"/>
          <w:lang w:val="es-MX"/>
        </w:rPr>
        <w:t xml:space="preserve"> </w:t>
      </w:r>
      <w:r w:rsidRPr="007A5954">
        <w:rPr>
          <w:spacing w:val="1"/>
          <w:lang w:val="es-MX"/>
        </w:rPr>
        <w:t>el</w:t>
      </w:r>
      <w:r w:rsidRPr="007A5954">
        <w:rPr>
          <w:lang w:val="es-MX"/>
        </w:rPr>
        <w:t xml:space="preserve"> </w:t>
      </w:r>
      <w:r w:rsidRPr="007A5954">
        <w:rPr>
          <w:spacing w:val="8"/>
          <w:lang w:val="es-MX"/>
        </w:rPr>
        <w:t xml:space="preserve"> </w:t>
      </w:r>
      <w:r w:rsidRPr="007A5954">
        <w:rPr>
          <w:spacing w:val="2"/>
          <w:lang w:val="es-MX"/>
        </w:rPr>
        <w:t>de</w:t>
      </w:r>
      <w:r w:rsidRPr="007A5954">
        <w:rPr>
          <w:lang w:val="es-MX"/>
        </w:rPr>
        <w:t xml:space="preserve"> </w:t>
      </w:r>
      <w:r w:rsidRPr="007A5954">
        <w:rPr>
          <w:spacing w:val="7"/>
          <w:lang w:val="es-MX"/>
        </w:rPr>
        <w:t xml:space="preserve"> </w:t>
      </w:r>
      <w:r w:rsidRPr="007A5954">
        <w:rPr>
          <w:spacing w:val="2"/>
          <w:lang w:val="es-MX"/>
        </w:rPr>
        <w:t>los</w:t>
      </w:r>
      <w:r w:rsidRPr="007A5954">
        <w:rPr>
          <w:lang w:val="es-MX"/>
        </w:rPr>
        <w:t xml:space="preserve"> </w:t>
      </w:r>
      <w:r w:rsidRPr="007A5954">
        <w:rPr>
          <w:spacing w:val="10"/>
          <w:lang w:val="es-MX"/>
        </w:rPr>
        <w:t xml:space="preserve"> </w:t>
      </w:r>
      <w:r w:rsidRPr="007A5954">
        <w:rPr>
          <w:spacing w:val="2"/>
          <w:lang w:val="es-MX"/>
        </w:rPr>
        <w:t>Estados</w:t>
      </w:r>
      <w:r w:rsidRPr="007A5954">
        <w:rPr>
          <w:lang w:val="es-MX"/>
        </w:rPr>
        <w:t xml:space="preserve"> </w:t>
      </w:r>
      <w:r w:rsidRPr="007A5954">
        <w:rPr>
          <w:spacing w:val="10"/>
          <w:lang w:val="es-MX"/>
        </w:rPr>
        <w:t xml:space="preserve"> </w:t>
      </w:r>
      <w:r w:rsidRPr="007A5954">
        <w:rPr>
          <w:spacing w:val="2"/>
          <w:lang w:val="es-MX"/>
        </w:rPr>
        <w:t>Unidos</w:t>
      </w:r>
      <w:r w:rsidRPr="007A5954">
        <w:rPr>
          <w:lang w:val="es-MX"/>
        </w:rPr>
        <w:t xml:space="preserve"> </w:t>
      </w:r>
      <w:r w:rsidRPr="007A5954">
        <w:rPr>
          <w:spacing w:val="2"/>
          <w:lang w:val="es-MX"/>
        </w:rPr>
        <w:t>Mexicanos.</w:t>
      </w:r>
      <w:r w:rsidRPr="007A5954">
        <w:rPr>
          <w:lang w:val="es-MX"/>
        </w:rPr>
        <w:t xml:space="preserve"> </w:t>
      </w:r>
      <w:r w:rsidRPr="007A5954">
        <w:rPr>
          <w:spacing w:val="8"/>
          <w:lang w:val="es-MX"/>
        </w:rPr>
        <w:t xml:space="preserve"> </w:t>
      </w:r>
      <w:r w:rsidRPr="007A5954">
        <w:rPr>
          <w:spacing w:val="1"/>
          <w:lang w:val="es-MX"/>
        </w:rPr>
        <w:t>La</w:t>
      </w:r>
      <w:r w:rsidRPr="007A5954">
        <w:rPr>
          <w:lang w:val="es-MX"/>
        </w:rPr>
        <w:t xml:space="preserve"> </w:t>
      </w:r>
      <w:r w:rsidRPr="007A5954">
        <w:rPr>
          <w:spacing w:val="10"/>
          <w:lang w:val="es-MX"/>
        </w:rPr>
        <w:t xml:space="preserve"> </w:t>
      </w:r>
      <w:r w:rsidRPr="007A5954">
        <w:rPr>
          <w:spacing w:val="2"/>
          <w:lang w:val="es-MX"/>
        </w:rPr>
        <w:t>sede</w:t>
      </w:r>
      <w:r w:rsidRPr="007A5954">
        <w:rPr>
          <w:lang w:val="es-MX"/>
        </w:rPr>
        <w:t xml:space="preserve"> </w:t>
      </w:r>
      <w:r w:rsidRPr="007A5954">
        <w:rPr>
          <w:spacing w:val="10"/>
          <w:lang w:val="es-MX"/>
        </w:rPr>
        <w:t xml:space="preserve"> </w:t>
      </w:r>
      <w:r>
        <w:rPr>
          <w:spacing w:val="1"/>
          <w:lang w:val="es-MX"/>
        </w:rPr>
        <w:t xml:space="preserve">de </w:t>
      </w:r>
      <w:r w:rsidRPr="007A5954">
        <w:rPr>
          <w:spacing w:val="2"/>
          <w:lang w:val="es-MX"/>
        </w:rPr>
        <w:t>arbitraje</w:t>
      </w:r>
      <w:r w:rsidRPr="007A5954">
        <w:rPr>
          <w:spacing w:val="11"/>
          <w:lang w:val="es-MX"/>
        </w:rPr>
        <w:t xml:space="preserve"> </w:t>
      </w:r>
      <w:r w:rsidRPr="007A5954">
        <w:rPr>
          <w:spacing w:val="1"/>
          <w:lang w:val="es-MX"/>
        </w:rPr>
        <w:t>será</w:t>
      </w:r>
      <w:r w:rsidRPr="007A5954">
        <w:rPr>
          <w:spacing w:val="11"/>
          <w:lang w:val="es-MX"/>
        </w:rPr>
        <w:t xml:space="preserve"> </w:t>
      </w:r>
      <w:r w:rsidRPr="007A5954">
        <w:rPr>
          <w:spacing w:val="2"/>
          <w:lang w:val="es-MX"/>
        </w:rPr>
        <w:t>la</w:t>
      </w:r>
      <w:r w:rsidRPr="007A5954">
        <w:rPr>
          <w:spacing w:val="11"/>
          <w:lang w:val="es-MX"/>
        </w:rPr>
        <w:t xml:space="preserve"> </w:t>
      </w:r>
      <w:r w:rsidRPr="007A5954">
        <w:rPr>
          <w:spacing w:val="2"/>
          <w:lang w:val="es-MX"/>
        </w:rPr>
        <w:t>Ciudad</w:t>
      </w:r>
      <w:r w:rsidRPr="007A5954">
        <w:rPr>
          <w:spacing w:val="10"/>
          <w:lang w:val="es-MX"/>
        </w:rPr>
        <w:t xml:space="preserve"> </w:t>
      </w:r>
      <w:r w:rsidRPr="007A5954">
        <w:rPr>
          <w:spacing w:val="1"/>
          <w:lang w:val="es-MX"/>
        </w:rPr>
        <w:t>de</w:t>
      </w:r>
      <w:r w:rsidRPr="007A5954">
        <w:rPr>
          <w:spacing w:val="13"/>
          <w:lang w:val="es-MX"/>
        </w:rPr>
        <w:t xml:space="preserve"> </w:t>
      </w:r>
      <w:r w:rsidRPr="007A5954">
        <w:rPr>
          <w:spacing w:val="2"/>
          <w:lang w:val="es-MX"/>
        </w:rPr>
        <w:t>México,</w:t>
      </w:r>
      <w:r w:rsidRPr="007A5954">
        <w:rPr>
          <w:spacing w:val="11"/>
          <w:lang w:val="es-MX"/>
        </w:rPr>
        <w:t xml:space="preserve"> </w:t>
      </w:r>
      <w:r w:rsidRPr="007A5954">
        <w:rPr>
          <w:spacing w:val="2"/>
          <w:lang w:val="es-MX"/>
        </w:rPr>
        <w:t>Distrito</w:t>
      </w:r>
      <w:r w:rsidRPr="007A5954">
        <w:rPr>
          <w:spacing w:val="10"/>
          <w:lang w:val="es-MX"/>
        </w:rPr>
        <w:t xml:space="preserve"> </w:t>
      </w:r>
      <w:r w:rsidRPr="007A5954">
        <w:rPr>
          <w:spacing w:val="2"/>
          <w:lang w:val="es-MX"/>
        </w:rPr>
        <w:t>Federal</w:t>
      </w:r>
      <w:r w:rsidRPr="007A5954">
        <w:rPr>
          <w:spacing w:val="14"/>
          <w:lang w:val="es-MX"/>
        </w:rPr>
        <w:t xml:space="preserve"> </w:t>
      </w:r>
      <w:r w:rsidRPr="007A5954">
        <w:rPr>
          <w:lang w:val="es-MX"/>
        </w:rPr>
        <w:t>y</w:t>
      </w:r>
      <w:r w:rsidRPr="007A5954">
        <w:rPr>
          <w:spacing w:val="9"/>
          <w:lang w:val="es-MX"/>
        </w:rPr>
        <w:t xml:space="preserve"> </w:t>
      </w:r>
      <w:r w:rsidRPr="007A5954">
        <w:rPr>
          <w:spacing w:val="2"/>
          <w:lang w:val="es-MX"/>
        </w:rPr>
        <w:t>que</w:t>
      </w:r>
      <w:r w:rsidRPr="007A5954">
        <w:rPr>
          <w:spacing w:val="11"/>
          <w:lang w:val="es-MX"/>
        </w:rPr>
        <w:t xml:space="preserve"> </w:t>
      </w:r>
      <w:r w:rsidRPr="007A5954">
        <w:rPr>
          <w:spacing w:val="1"/>
          <w:lang w:val="es-MX"/>
        </w:rPr>
        <w:t>el</w:t>
      </w:r>
      <w:r w:rsidRPr="007A5954">
        <w:rPr>
          <w:spacing w:val="11"/>
          <w:lang w:val="es-MX"/>
        </w:rPr>
        <w:t xml:space="preserve"> </w:t>
      </w:r>
      <w:r w:rsidRPr="007A5954">
        <w:rPr>
          <w:spacing w:val="2"/>
          <w:lang w:val="es-MX"/>
        </w:rPr>
        <w:t>idioma</w:t>
      </w:r>
      <w:r w:rsidRPr="007A5954">
        <w:rPr>
          <w:spacing w:val="11"/>
          <w:lang w:val="es-MX"/>
        </w:rPr>
        <w:t xml:space="preserve"> </w:t>
      </w:r>
      <w:r w:rsidRPr="007A5954">
        <w:rPr>
          <w:spacing w:val="1"/>
          <w:lang w:val="es-MX"/>
        </w:rPr>
        <w:t>del</w:t>
      </w:r>
      <w:r w:rsidRPr="007A5954">
        <w:rPr>
          <w:spacing w:val="52"/>
          <w:lang w:val="es-MX"/>
        </w:rPr>
        <w:t xml:space="preserve"> </w:t>
      </w:r>
      <w:r w:rsidRPr="007A5954">
        <w:rPr>
          <w:spacing w:val="2"/>
          <w:lang w:val="es-MX"/>
        </w:rPr>
        <w:t>arbitraje</w:t>
      </w:r>
      <w:r w:rsidRPr="007A5954">
        <w:rPr>
          <w:spacing w:val="6"/>
          <w:lang w:val="es-MX"/>
        </w:rPr>
        <w:t xml:space="preserve"> </w:t>
      </w:r>
      <w:r w:rsidRPr="007A5954">
        <w:rPr>
          <w:spacing w:val="2"/>
          <w:lang w:val="es-MX"/>
        </w:rPr>
        <w:t>será</w:t>
      </w:r>
      <w:r w:rsidRPr="007A5954">
        <w:rPr>
          <w:spacing w:val="6"/>
          <w:lang w:val="es-MX"/>
        </w:rPr>
        <w:t xml:space="preserve"> </w:t>
      </w:r>
      <w:r w:rsidRPr="007A5954">
        <w:rPr>
          <w:spacing w:val="1"/>
          <w:lang w:val="es-MX"/>
        </w:rPr>
        <w:t>el</w:t>
      </w:r>
      <w:r w:rsidRPr="007A5954">
        <w:rPr>
          <w:spacing w:val="7"/>
          <w:lang w:val="es-MX"/>
        </w:rPr>
        <w:t xml:space="preserve"> </w:t>
      </w:r>
      <w:r w:rsidRPr="007A5954">
        <w:rPr>
          <w:spacing w:val="2"/>
          <w:lang w:val="es-MX"/>
        </w:rPr>
        <w:t>español.</w:t>
      </w:r>
    </w:p>
    <w:p w14:paraId="2D2145B2" w14:textId="77777777" w:rsidR="00A81F4C" w:rsidRDefault="00A81F4C" w:rsidP="000F218E">
      <w:pPr>
        <w:pStyle w:val="Textoindependiente"/>
        <w:widowControl w:val="0"/>
        <w:numPr>
          <w:ilvl w:val="2"/>
          <w:numId w:val="184"/>
        </w:numPr>
        <w:tabs>
          <w:tab w:val="left" w:pos="1528"/>
        </w:tabs>
        <w:spacing w:before="198" w:after="0" w:line="276" w:lineRule="auto"/>
        <w:ind w:right="867" w:firstLine="0"/>
        <w:jc w:val="both"/>
        <w:rPr>
          <w:lang w:val="es-MX"/>
        </w:rPr>
      </w:pPr>
      <w:r w:rsidRPr="007A5954">
        <w:rPr>
          <w:lang w:val="es-MX"/>
        </w:rPr>
        <w:t>Las</w:t>
      </w:r>
      <w:r w:rsidRPr="007A5954">
        <w:rPr>
          <w:spacing w:val="-1"/>
          <w:lang w:val="es-MX"/>
        </w:rPr>
        <w:t xml:space="preserve"> Partes acuerdan expresamente someterse</w:t>
      </w:r>
      <w:r w:rsidRPr="007A5954">
        <w:rPr>
          <w:spacing w:val="1"/>
          <w:lang w:val="es-MX"/>
        </w:rPr>
        <w:t xml:space="preserve"> </w:t>
      </w:r>
      <w:r w:rsidRPr="007A5954">
        <w:rPr>
          <w:lang w:val="es-MX"/>
        </w:rPr>
        <w:t>a</w:t>
      </w:r>
      <w:r w:rsidRPr="007A5954">
        <w:rPr>
          <w:spacing w:val="-1"/>
          <w:lang w:val="es-MX"/>
        </w:rPr>
        <w:t xml:space="preserve"> </w:t>
      </w:r>
      <w:r w:rsidRPr="007A5954">
        <w:rPr>
          <w:lang w:val="es-MX"/>
        </w:rPr>
        <w:t>la</w:t>
      </w:r>
      <w:r w:rsidRPr="007A5954">
        <w:rPr>
          <w:spacing w:val="-1"/>
          <w:lang w:val="es-MX"/>
        </w:rPr>
        <w:t xml:space="preserve"> jurisdicción</w:t>
      </w:r>
      <w:r w:rsidRPr="007A5954">
        <w:rPr>
          <w:lang w:val="es-MX"/>
        </w:rPr>
        <w:t xml:space="preserve"> </w:t>
      </w:r>
      <w:r w:rsidRPr="007A5954">
        <w:rPr>
          <w:spacing w:val="-2"/>
          <w:lang w:val="es-MX"/>
        </w:rPr>
        <w:t>de</w:t>
      </w:r>
      <w:r w:rsidRPr="007A5954">
        <w:rPr>
          <w:spacing w:val="33"/>
          <w:lang w:val="es-MX"/>
        </w:rPr>
        <w:t xml:space="preserve"> </w:t>
      </w:r>
      <w:r w:rsidRPr="007A5954">
        <w:rPr>
          <w:lang w:val="es-MX"/>
        </w:rPr>
        <w:t>los</w:t>
      </w:r>
      <w:r w:rsidRPr="007A5954">
        <w:rPr>
          <w:spacing w:val="49"/>
          <w:lang w:val="es-MX"/>
        </w:rPr>
        <w:t xml:space="preserve"> </w:t>
      </w:r>
      <w:r w:rsidRPr="007A5954">
        <w:rPr>
          <w:spacing w:val="-2"/>
          <w:lang w:val="es-MX"/>
        </w:rPr>
        <w:t>Tribunales</w:t>
      </w:r>
      <w:r w:rsidRPr="007A5954">
        <w:rPr>
          <w:spacing w:val="49"/>
          <w:lang w:val="es-MX"/>
        </w:rPr>
        <w:t xml:space="preserve"> </w:t>
      </w:r>
      <w:r w:rsidRPr="007A5954">
        <w:rPr>
          <w:spacing w:val="-1"/>
          <w:lang w:val="es-MX"/>
        </w:rPr>
        <w:t>Federales</w:t>
      </w:r>
      <w:r w:rsidRPr="007A5954">
        <w:rPr>
          <w:spacing w:val="51"/>
          <w:lang w:val="es-MX"/>
        </w:rPr>
        <w:t xml:space="preserve"> </w:t>
      </w:r>
      <w:r w:rsidRPr="007A5954">
        <w:rPr>
          <w:spacing w:val="-1"/>
          <w:lang w:val="es-MX"/>
        </w:rPr>
        <w:t>competentes</w:t>
      </w:r>
      <w:r w:rsidRPr="007A5954">
        <w:rPr>
          <w:spacing w:val="49"/>
          <w:lang w:val="es-MX"/>
        </w:rPr>
        <w:t xml:space="preserve"> </w:t>
      </w:r>
      <w:r w:rsidRPr="007A5954">
        <w:rPr>
          <w:spacing w:val="-2"/>
          <w:lang w:val="es-MX"/>
        </w:rPr>
        <w:t>con</w:t>
      </w:r>
      <w:r w:rsidRPr="007A5954">
        <w:rPr>
          <w:spacing w:val="50"/>
          <w:lang w:val="es-MX"/>
        </w:rPr>
        <w:t xml:space="preserve"> </w:t>
      </w:r>
      <w:r w:rsidRPr="007A5954">
        <w:rPr>
          <w:spacing w:val="-1"/>
          <w:lang w:val="es-MX"/>
        </w:rPr>
        <w:t>residencia</w:t>
      </w:r>
      <w:r w:rsidRPr="007A5954">
        <w:rPr>
          <w:spacing w:val="51"/>
          <w:lang w:val="es-MX"/>
        </w:rPr>
        <w:t xml:space="preserve"> </w:t>
      </w:r>
      <w:r w:rsidRPr="007A5954">
        <w:rPr>
          <w:lang w:val="es-MX"/>
        </w:rPr>
        <w:t>en</w:t>
      </w:r>
      <w:r>
        <w:rPr>
          <w:spacing w:val="49"/>
          <w:lang w:val="es-MX"/>
        </w:rPr>
        <w:t xml:space="preserve"> </w:t>
      </w:r>
      <w:r>
        <w:rPr>
          <w:spacing w:val="-1"/>
          <w:lang w:val="es-MX"/>
        </w:rPr>
        <w:t>la Ciudad de México.</w:t>
      </w:r>
    </w:p>
    <w:p w14:paraId="707B8BAA" w14:textId="77777777" w:rsidR="00A81F4C" w:rsidRDefault="00A81F4C" w:rsidP="00A81F4C">
      <w:pPr>
        <w:pStyle w:val="Textoindependiente"/>
        <w:spacing w:line="276" w:lineRule="auto"/>
        <w:ind w:right="108" w:firstLine="7"/>
        <w:jc w:val="both"/>
        <w:rPr>
          <w:lang w:val="es-MX"/>
        </w:rPr>
      </w:pPr>
      <w:r w:rsidRPr="007A5954">
        <w:rPr>
          <w:spacing w:val="-1"/>
          <w:lang w:val="es-MX"/>
        </w:rPr>
        <w:t>Las</w:t>
      </w:r>
      <w:r w:rsidRPr="007A5954">
        <w:rPr>
          <w:spacing w:val="6"/>
          <w:lang w:val="es-MX"/>
        </w:rPr>
        <w:t xml:space="preserve"> </w:t>
      </w:r>
      <w:r w:rsidRPr="007A5954">
        <w:rPr>
          <w:spacing w:val="-2"/>
          <w:lang w:val="es-MX"/>
        </w:rPr>
        <w:t>Partes</w:t>
      </w:r>
      <w:r w:rsidRPr="007A5954">
        <w:rPr>
          <w:spacing w:val="6"/>
          <w:lang w:val="es-MX"/>
        </w:rPr>
        <w:t xml:space="preserve"> </w:t>
      </w:r>
      <w:r w:rsidRPr="007A5954">
        <w:rPr>
          <w:lang w:val="es-MX"/>
        </w:rPr>
        <w:t>se</w:t>
      </w:r>
      <w:r w:rsidRPr="007A5954">
        <w:rPr>
          <w:spacing w:val="6"/>
          <w:lang w:val="es-MX"/>
        </w:rPr>
        <w:t xml:space="preserve"> </w:t>
      </w:r>
      <w:r w:rsidRPr="007A5954">
        <w:rPr>
          <w:spacing w:val="-1"/>
          <w:lang w:val="es-MX"/>
        </w:rPr>
        <w:t>someten</w:t>
      </w:r>
      <w:r w:rsidRPr="007A5954">
        <w:rPr>
          <w:spacing w:val="3"/>
          <w:lang w:val="es-MX"/>
        </w:rPr>
        <w:t xml:space="preserve"> </w:t>
      </w:r>
      <w:r w:rsidRPr="007A5954">
        <w:rPr>
          <w:spacing w:val="-1"/>
          <w:lang w:val="es-MX"/>
        </w:rPr>
        <w:t>de</w:t>
      </w:r>
      <w:r w:rsidRPr="007A5954">
        <w:rPr>
          <w:spacing w:val="6"/>
          <w:lang w:val="es-MX"/>
        </w:rPr>
        <w:t xml:space="preserve"> </w:t>
      </w:r>
      <w:r w:rsidRPr="007A5954">
        <w:rPr>
          <w:spacing w:val="-1"/>
          <w:lang w:val="es-MX"/>
        </w:rPr>
        <w:t>manera</w:t>
      </w:r>
      <w:r w:rsidRPr="007A5954">
        <w:rPr>
          <w:spacing w:val="6"/>
          <w:lang w:val="es-MX"/>
        </w:rPr>
        <w:t xml:space="preserve"> </w:t>
      </w:r>
      <w:r w:rsidRPr="007A5954">
        <w:rPr>
          <w:spacing w:val="-1"/>
          <w:lang w:val="es-MX"/>
        </w:rPr>
        <w:t>única</w:t>
      </w:r>
      <w:r w:rsidRPr="007A5954">
        <w:rPr>
          <w:spacing w:val="6"/>
          <w:lang w:val="es-MX"/>
        </w:rPr>
        <w:t xml:space="preserve"> </w:t>
      </w:r>
      <w:r w:rsidRPr="007A5954">
        <w:rPr>
          <w:lang w:val="es-MX"/>
        </w:rPr>
        <w:t>y</w:t>
      </w:r>
      <w:r w:rsidRPr="007A5954">
        <w:rPr>
          <w:spacing w:val="5"/>
          <w:lang w:val="es-MX"/>
        </w:rPr>
        <w:t xml:space="preserve"> </w:t>
      </w:r>
      <w:r w:rsidRPr="007A5954">
        <w:rPr>
          <w:spacing w:val="-1"/>
          <w:lang w:val="es-MX"/>
        </w:rPr>
        <w:t>exclusiva</w:t>
      </w:r>
      <w:r w:rsidRPr="007A5954">
        <w:rPr>
          <w:spacing w:val="6"/>
          <w:lang w:val="es-MX"/>
        </w:rPr>
        <w:t xml:space="preserve"> </w:t>
      </w:r>
      <w:r w:rsidRPr="007A5954">
        <w:rPr>
          <w:lang w:val="es-MX"/>
        </w:rPr>
        <w:t>a</w:t>
      </w:r>
      <w:r w:rsidRPr="007A5954">
        <w:rPr>
          <w:spacing w:val="3"/>
          <w:lang w:val="es-MX"/>
        </w:rPr>
        <w:t xml:space="preserve"> </w:t>
      </w:r>
      <w:r w:rsidRPr="007A5954">
        <w:rPr>
          <w:spacing w:val="-1"/>
          <w:lang w:val="es-MX"/>
        </w:rPr>
        <w:t>cualquiera</w:t>
      </w:r>
      <w:r w:rsidRPr="007A5954">
        <w:rPr>
          <w:spacing w:val="6"/>
          <w:lang w:val="es-MX"/>
        </w:rPr>
        <w:t xml:space="preserve"> </w:t>
      </w:r>
      <w:r w:rsidRPr="007A5954">
        <w:rPr>
          <w:spacing w:val="-2"/>
          <w:lang w:val="es-MX"/>
        </w:rPr>
        <w:t>de</w:t>
      </w:r>
      <w:r w:rsidRPr="007A5954">
        <w:rPr>
          <w:spacing w:val="6"/>
          <w:lang w:val="es-MX"/>
        </w:rPr>
        <w:t xml:space="preserve"> </w:t>
      </w:r>
      <w:r w:rsidRPr="007A5954">
        <w:rPr>
          <w:spacing w:val="-1"/>
          <w:lang w:val="es-MX"/>
        </w:rPr>
        <w:t>las</w:t>
      </w:r>
      <w:r w:rsidRPr="007A5954">
        <w:rPr>
          <w:spacing w:val="6"/>
          <w:lang w:val="es-MX"/>
        </w:rPr>
        <w:t xml:space="preserve"> </w:t>
      </w:r>
      <w:r w:rsidRPr="007A5954">
        <w:rPr>
          <w:spacing w:val="-1"/>
          <w:lang w:val="es-MX"/>
        </w:rPr>
        <w:t>dos</w:t>
      </w:r>
      <w:r w:rsidRPr="007A5954">
        <w:rPr>
          <w:spacing w:val="6"/>
          <w:lang w:val="es-MX"/>
        </w:rPr>
        <w:t xml:space="preserve"> </w:t>
      </w:r>
      <w:r w:rsidRPr="007A5954">
        <w:rPr>
          <w:spacing w:val="-1"/>
          <w:lang w:val="es-MX"/>
        </w:rPr>
        <w:t>opciones</w:t>
      </w:r>
      <w:r w:rsidRPr="007A5954">
        <w:rPr>
          <w:spacing w:val="55"/>
          <w:lang w:val="es-MX"/>
        </w:rPr>
        <w:t xml:space="preserve"> </w:t>
      </w:r>
      <w:r w:rsidRPr="007A5954">
        <w:rPr>
          <w:spacing w:val="-1"/>
          <w:lang w:val="es-MX"/>
        </w:rPr>
        <w:t>detalladas</w:t>
      </w:r>
      <w:r w:rsidRPr="007A5954">
        <w:rPr>
          <w:spacing w:val="1"/>
          <w:lang w:val="es-MX"/>
        </w:rPr>
        <w:t xml:space="preserve"> </w:t>
      </w:r>
      <w:r w:rsidRPr="007A5954">
        <w:rPr>
          <w:lang w:val="es-MX"/>
        </w:rPr>
        <w:t>en</w:t>
      </w:r>
      <w:r w:rsidRPr="007A5954">
        <w:rPr>
          <w:spacing w:val="-1"/>
          <w:lang w:val="es-MX"/>
        </w:rPr>
        <w:t xml:space="preserve"> la presente</w:t>
      </w:r>
      <w:r w:rsidRPr="007A5954">
        <w:rPr>
          <w:spacing w:val="1"/>
          <w:lang w:val="es-MX"/>
        </w:rPr>
        <w:t xml:space="preserve"> </w:t>
      </w:r>
      <w:r w:rsidRPr="007A5954">
        <w:rPr>
          <w:spacing w:val="-1"/>
          <w:lang w:val="es-MX"/>
        </w:rPr>
        <w:t>cláusula,</w:t>
      </w:r>
      <w:r w:rsidRPr="007A5954">
        <w:rPr>
          <w:lang w:val="es-MX"/>
        </w:rPr>
        <w:t xml:space="preserve"> </w:t>
      </w:r>
      <w:r w:rsidRPr="007A5954">
        <w:rPr>
          <w:spacing w:val="-1"/>
          <w:lang w:val="es-MX"/>
        </w:rPr>
        <w:t>renunciando</w:t>
      </w:r>
      <w:r w:rsidRPr="007A5954">
        <w:rPr>
          <w:lang w:val="es-MX"/>
        </w:rPr>
        <w:t xml:space="preserve"> </w:t>
      </w:r>
      <w:r w:rsidRPr="007A5954">
        <w:rPr>
          <w:spacing w:val="-1"/>
          <w:lang w:val="es-MX"/>
        </w:rPr>
        <w:t xml:space="preserve">expresamente </w:t>
      </w:r>
      <w:r w:rsidRPr="007A5954">
        <w:rPr>
          <w:lang w:val="es-MX"/>
        </w:rPr>
        <w:t>a</w:t>
      </w:r>
      <w:r w:rsidRPr="007A5954">
        <w:rPr>
          <w:spacing w:val="-1"/>
          <w:lang w:val="es-MX"/>
        </w:rPr>
        <w:t xml:space="preserve"> cualquier</w:t>
      </w:r>
      <w:r w:rsidRPr="007A5954">
        <w:rPr>
          <w:spacing w:val="1"/>
          <w:lang w:val="es-MX"/>
        </w:rPr>
        <w:t xml:space="preserve"> </w:t>
      </w:r>
      <w:r w:rsidRPr="007A5954">
        <w:rPr>
          <w:spacing w:val="-1"/>
          <w:lang w:val="es-MX"/>
        </w:rPr>
        <w:t>otro</w:t>
      </w:r>
      <w:r w:rsidRPr="007A5954">
        <w:rPr>
          <w:spacing w:val="-2"/>
          <w:lang w:val="es-MX"/>
        </w:rPr>
        <w:t xml:space="preserve"> </w:t>
      </w:r>
      <w:r w:rsidRPr="007A5954">
        <w:rPr>
          <w:spacing w:val="-1"/>
          <w:lang w:val="es-MX"/>
        </w:rPr>
        <w:t>fuero</w:t>
      </w:r>
      <w:r w:rsidRPr="007A5954">
        <w:rPr>
          <w:spacing w:val="43"/>
          <w:lang w:val="es-MX"/>
        </w:rPr>
        <w:t xml:space="preserve"> </w:t>
      </w:r>
      <w:r w:rsidRPr="007A5954">
        <w:rPr>
          <w:spacing w:val="-1"/>
          <w:lang w:val="es-MX"/>
        </w:rPr>
        <w:t>que</w:t>
      </w:r>
      <w:r w:rsidRPr="007A5954">
        <w:rPr>
          <w:spacing w:val="39"/>
          <w:lang w:val="es-MX"/>
        </w:rPr>
        <w:t xml:space="preserve"> </w:t>
      </w:r>
      <w:r w:rsidRPr="007A5954">
        <w:rPr>
          <w:spacing w:val="-1"/>
          <w:lang w:val="es-MX"/>
        </w:rPr>
        <w:t>pudiera</w:t>
      </w:r>
      <w:r w:rsidRPr="007A5954">
        <w:rPr>
          <w:spacing w:val="40"/>
          <w:lang w:val="es-MX"/>
        </w:rPr>
        <w:t xml:space="preserve"> </w:t>
      </w:r>
      <w:r w:rsidRPr="007A5954">
        <w:rPr>
          <w:spacing w:val="-1"/>
          <w:lang w:val="es-MX"/>
        </w:rPr>
        <w:t>corresponderles</w:t>
      </w:r>
      <w:r w:rsidRPr="007A5954">
        <w:rPr>
          <w:spacing w:val="42"/>
          <w:lang w:val="es-MX"/>
        </w:rPr>
        <w:t xml:space="preserve"> </w:t>
      </w:r>
      <w:r w:rsidRPr="007A5954">
        <w:rPr>
          <w:spacing w:val="-2"/>
          <w:lang w:val="es-MX"/>
        </w:rPr>
        <w:t>por</w:t>
      </w:r>
      <w:r w:rsidRPr="007A5954">
        <w:rPr>
          <w:spacing w:val="42"/>
          <w:lang w:val="es-MX"/>
        </w:rPr>
        <w:t xml:space="preserve"> </w:t>
      </w:r>
      <w:r w:rsidRPr="007A5954">
        <w:rPr>
          <w:spacing w:val="-1"/>
          <w:lang w:val="es-MX"/>
        </w:rPr>
        <w:t>razón</w:t>
      </w:r>
      <w:r w:rsidRPr="007A5954">
        <w:rPr>
          <w:spacing w:val="41"/>
          <w:lang w:val="es-MX"/>
        </w:rPr>
        <w:t xml:space="preserve"> </w:t>
      </w:r>
      <w:r w:rsidRPr="007A5954">
        <w:rPr>
          <w:spacing w:val="-2"/>
          <w:lang w:val="es-MX"/>
        </w:rPr>
        <w:t>de</w:t>
      </w:r>
      <w:r w:rsidRPr="007A5954">
        <w:rPr>
          <w:spacing w:val="40"/>
          <w:lang w:val="es-MX"/>
        </w:rPr>
        <w:t xml:space="preserve"> </w:t>
      </w:r>
      <w:r w:rsidRPr="007A5954">
        <w:rPr>
          <w:lang w:val="es-MX"/>
        </w:rPr>
        <w:t>sus</w:t>
      </w:r>
      <w:r w:rsidRPr="007A5954">
        <w:rPr>
          <w:spacing w:val="40"/>
          <w:lang w:val="es-MX"/>
        </w:rPr>
        <w:t xml:space="preserve"> </w:t>
      </w:r>
      <w:r w:rsidRPr="007A5954">
        <w:rPr>
          <w:spacing w:val="-1"/>
          <w:lang w:val="es-MX"/>
        </w:rPr>
        <w:t>domicilios</w:t>
      </w:r>
      <w:r w:rsidRPr="007A5954">
        <w:rPr>
          <w:spacing w:val="39"/>
          <w:lang w:val="es-MX"/>
        </w:rPr>
        <w:t xml:space="preserve"> </w:t>
      </w:r>
      <w:r w:rsidRPr="007A5954">
        <w:rPr>
          <w:spacing w:val="-1"/>
          <w:lang w:val="es-MX"/>
        </w:rPr>
        <w:t>presentes</w:t>
      </w:r>
      <w:r w:rsidRPr="007A5954">
        <w:rPr>
          <w:spacing w:val="42"/>
          <w:lang w:val="es-MX"/>
        </w:rPr>
        <w:t xml:space="preserve"> </w:t>
      </w:r>
      <w:r w:rsidRPr="007A5954">
        <w:rPr>
          <w:lang w:val="es-MX"/>
        </w:rPr>
        <w:t>o</w:t>
      </w:r>
      <w:r w:rsidRPr="007A5954">
        <w:rPr>
          <w:spacing w:val="39"/>
          <w:lang w:val="es-MX"/>
        </w:rPr>
        <w:t xml:space="preserve"> </w:t>
      </w:r>
      <w:r w:rsidRPr="007A5954">
        <w:rPr>
          <w:spacing w:val="-1"/>
          <w:lang w:val="es-MX"/>
        </w:rPr>
        <w:t>futuros</w:t>
      </w:r>
      <w:r w:rsidRPr="007A5954">
        <w:rPr>
          <w:spacing w:val="42"/>
          <w:lang w:val="es-MX"/>
        </w:rPr>
        <w:t xml:space="preserve"> </w:t>
      </w:r>
      <w:r w:rsidRPr="007A5954">
        <w:rPr>
          <w:lang w:val="es-MX"/>
        </w:rPr>
        <w:t>o</w:t>
      </w:r>
      <w:r w:rsidRPr="007A5954">
        <w:rPr>
          <w:spacing w:val="39"/>
          <w:lang w:val="es-MX"/>
        </w:rPr>
        <w:t xml:space="preserve"> </w:t>
      </w:r>
      <w:r w:rsidRPr="007A5954">
        <w:rPr>
          <w:spacing w:val="-2"/>
          <w:lang w:val="es-MX"/>
        </w:rPr>
        <w:t>por</w:t>
      </w:r>
      <w:r w:rsidRPr="007A5954">
        <w:rPr>
          <w:spacing w:val="45"/>
          <w:lang w:val="es-MX"/>
        </w:rPr>
        <w:t xml:space="preserve"> </w:t>
      </w:r>
      <w:r w:rsidRPr="007A5954">
        <w:rPr>
          <w:spacing w:val="-1"/>
          <w:lang w:val="es-MX"/>
        </w:rPr>
        <w:t>cualquier</w:t>
      </w:r>
      <w:r w:rsidRPr="007A5954">
        <w:rPr>
          <w:spacing w:val="51"/>
          <w:lang w:val="es-MX"/>
        </w:rPr>
        <w:t xml:space="preserve"> </w:t>
      </w:r>
      <w:r w:rsidRPr="007A5954">
        <w:rPr>
          <w:spacing w:val="-1"/>
          <w:lang w:val="es-MX"/>
        </w:rPr>
        <w:t>otra</w:t>
      </w:r>
      <w:r w:rsidRPr="007A5954">
        <w:rPr>
          <w:spacing w:val="49"/>
          <w:lang w:val="es-MX"/>
        </w:rPr>
        <w:t xml:space="preserve"> </w:t>
      </w:r>
      <w:r w:rsidRPr="007A5954">
        <w:rPr>
          <w:spacing w:val="-1"/>
          <w:lang w:val="es-MX"/>
        </w:rPr>
        <w:t>causa,</w:t>
      </w:r>
      <w:r w:rsidRPr="007A5954">
        <w:rPr>
          <w:spacing w:val="48"/>
          <w:lang w:val="es-MX"/>
        </w:rPr>
        <w:t xml:space="preserve"> </w:t>
      </w:r>
      <w:r w:rsidRPr="007A5954">
        <w:rPr>
          <w:lang w:val="es-MX"/>
        </w:rPr>
        <w:t>con</w:t>
      </w:r>
      <w:r w:rsidRPr="007A5954">
        <w:rPr>
          <w:spacing w:val="50"/>
          <w:lang w:val="es-MX"/>
        </w:rPr>
        <w:t xml:space="preserve"> </w:t>
      </w:r>
      <w:r w:rsidRPr="007A5954">
        <w:rPr>
          <w:spacing w:val="-1"/>
          <w:lang w:val="es-MX"/>
        </w:rPr>
        <w:t>la</w:t>
      </w:r>
      <w:r w:rsidRPr="007A5954">
        <w:rPr>
          <w:spacing w:val="52"/>
          <w:lang w:val="es-MX"/>
        </w:rPr>
        <w:t xml:space="preserve"> </w:t>
      </w:r>
      <w:r w:rsidRPr="007A5954">
        <w:rPr>
          <w:spacing w:val="-1"/>
          <w:lang w:val="es-MX"/>
        </w:rPr>
        <w:t>consigna</w:t>
      </w:r>
      <w:r w:rsidRPr="007A5954">
        <w:rPr>
          <w:spacing w:val="51"/>
          <w:lang w:val="es-MX"/>
        </w:rPr>
        <w:t xml:space="preserve"> </w:t>
      </w:r>
      <w:r w:rsidRPr="007A5954">
        <w:rPr>
          <w:spacing w:val="-2"/>
          <w:lang w:val="es-MX"/>
        </w:rPr>
        <w:t>de</w:t>
      </w:r>
      <w:r w:rsidRPr="007A5954">
        <w:rPr>
          <w:spacing w:val="49"/>
          <w:lang w:val="es-MX"/>
        </w:rPr>
        <w:t xml:space="preserve"> </w:t>
      </w:r>
      <w:r w:rsidRPr="007A5954">
        <w:rPr>
          <w:spacing w:val="-1"/>
          <w:lang w:val="es-MX"/>
        </w:rPr>
        <w:t>intentar</w:t>
      </w:r>
      <w:r w:rsidRPr="007A5954">
        <w:rPr>
          <w:spacing w:val="52"/>
          <w:lang w:val="es-MX"/>
        </w:rPr>
        <w:t xml:space="preserve"> </w:t>
      </w:r>
      <w:r w:rsidRPr="007A5954">
        <w:rPr>
          <w:spacing w:val="-1"/>
          <w:lang w:val="es-MX"/>
        </w:rPr>
        <w:t>optar</w:t>
      </w:r>
      <w:r w:rsidRPr="007A5954">
        <w:rPr>
          <w:spacing w:val="50"/>
          <w:lang w:val="es-MX"/>
        </w:rPr>
        <w:t xml:space="preserve"> </w:t>
      </w:r>
      <w:r w:rsidRPr="007A5954">
        <w:rPr>
          <w:spacing w:val="-1"/>
          <w:lang w:val="es-MX"/>
        </w:rPr>
        <w:t>por</w:t>
      </w:r>
      <w:r w:rsidRPr="007A5954">
        <w:rPr>
          <w:spacing w:val="52"/>
          <w:lang w:val="es-MX"/>
        </w:rPr>
        <w:t xml:space="preserve"> </w:t>
      </w:r>
      <w:r w:rsidRPr="007A5954">
        <w:rPr>
          <w:spacing w:val="-1"/>
          <w:lang w:val="es-MX"/>
        </w:rPr>
        <w:t>aquella</w:t>
      </w:r>
      <w:r w:rsidRPr="007A5954">
        <w:rPr>
          <w:spacing w:val="52"/>
          <w:lang w:val="es-MX"/>
        </w:rPr>
        <w:t xml:space="preserve"> </w:t>
      </w:r>
      <w:r w:rsidRPr="007A5954">
        <w:rPr>
          <w:spacing w:val="-1"/>
          <w:lang w:val="es-MX"/>
        </w:rPr>
        <w:t>opción</w:t>
      </w:r>
      <w:r w:rsidRPr="007A5954">
        <w:rPr>
          <w:spacing w:val="48"/>
          <w:lang w:val="es-MX"/>
        </w:rPr>
        <w:t xml:space="preserve"> </w:t>
      </w:r>
      <w:r w:rsidRPr="007A5954">
        <w:rPr>
          <w:spacing w:val="-1"/>
          <w:lang w:val="es-MX"/>
        </w:rPr>
        <w:t>que</w:t>
      </w:r>
      <w:r w:rsidRPr="007A5954">
        <w:rPr>
          <w:spacing w:val="55"/>
          <w:lang w:val="es-MX"/>
        </w:rPr>
        <w:t xml:space="preserve"> </w:t>
      </w:r>
      <w:r w:rsidRPr="007A5954">
        <w:rPr>
          <w:spacing w:val="-1"/>
          <w:lang w:val="es-MX"/>
        </w:rPr>
        <w:t>resulte más ágil</w:t>
      </w:r>
      <w:r w:rsidRPr="007A5954">
        <w:rPr>
          <w:lang w:val="es-MX"/>
        </w:rPr>
        <w:t xml:space="preserve"> y</w:t>
      </w:r>
      <w:r w:rsidRPr="007A5954">
        <w:rPr>
          <w:spacing w:val="-2"/>
          <w:lang w:val="es-MX"/>
        </w:rPr>
        <w:t xml:space="preserve"> </w:t>
      </w:r>
      <w:r w:rsidRPr="007A5954">
        <w:rPr>
          <w:spacing w:val="-1"/>
          <w:lang w:val="es-MX"/>
        </w:rPr>
        <w:t>eficaz</w:t>
      </w:r>
      <w:r w:rsidRPr="007A5954">
        <w:rPr>
          <w:spacing w:val="-2"/>
          <w:lang w:val="es-MX"/>
        </w:rPr>
        <w:t xml:space="preserve"> </w:t>
      </w:r>
      <w:r w:rsidRPr="007A5954">
        <w:rPr>
          <w:spacing w:val="-1"/>
          <w:lang w:val="es-MX"/>
        </w:rPr>
        <w:t>para</w:t>
      </w:r>
      <w:r w:rsidRPr="007A5954">
        <w:rPr>
          <w:spacing w:val="-3"/>
          <w:lang w:val="es-MX"/>
        </w:rPr>
        <w:t xml:space="preserve"> </w:t>
      </w:r>
      <w:r w:rsidRPr="007A5954">
        <w:rPr>
          <w:lang w:val="es-MX"/>
        </w:rPr>
        <w:t>la</w:t>
      </w:r>
      <w:r w:rsidRPr="007A5954">
        <w:rPr>
          <w:spacing w:val="-1"/>
          <w:lang w:val="es-MX"/>
        </w:rPr>
        <w:t xml:space="preserve"> resolución</w:t>
      </w:r>
      <w:r w:rsidRPr="007A5954">
        <w:rPr>
          <w:spacing w:val="-2"/>
          <w:lang w:val="es-MX"/>
        </w:rPr>
        <w:t xml:space="preserve"> </w:t>
      </w:r>
      <w:r w:rsidRPr="007A5954">
        <w:rPr>
          <w:lang w:val="es-MX"/>
        </w:rPr>
        <w:t>de</w:t>
      </w:r>
      <w:r w:rsidRPr="007A5954">
        <w:rPr>
          <w:spacing w:val="-3"/>
          <w:lang w:val="es-MX"/>
        </w:rPr>
        <w:t xml:space="preserve"> </w:t>
      </w:r>
      <w:r w:rsidRPr="007A5954">
        <w:rPr>
          <w:spacing w:val="-1"/>
          <w:lang w:val="es-MX"/>
        </w:rPr>
        <w:t>controversias.</w:t>
      </w:r>
    </w:p>
    <w:p w14:paraId="4EA9E45B" w14:textId="77777777" w:rsidR="00A81F4C" w:rsidRPr="009A58A1" w:rsidRDefault="00A81F4C" w:rsidP="00A81F4C">
      <w:pPr>
        <w:pStyle w:val="Ttulo2"/>
        <w:rPr>
          <w:rFonts w:ascii="Century Gothic" w:eastAsia="Century Gothic" w:hAnsi="Century Gothic" w:cstheme="minorBidi"/>
          <w:b w:val="0"/>
          <w:bCs w:val="0"/>
          <w:spacing w:val="-1"/>
          <w:u w:val="single" w:color="000000"/>
        </w:rPr>
      </w:pPr>
      <w:bookmarkStart w:id="280" w:name="_Toc435539926"/>
      <w:bookmarkStart w:id="281" w:name="_Toc435570582"/>
      <w:r w:rsidRPr="009A58A1">
        <w:rPr>
          <w:rFonts w:ascii="Century Gothic" w:eastAsia="Century Gothic" w:hAnsi="Century Gothic" w:cstheme="minorBidi"/>
          <w:spacing w:val="-1"/>
          <w:u w:color="000000"/>
        </w:rPr>
        <w:t xml:space="preserve">CLÁUSULA VIGÉSIMA TERCERA. </w:t>
      </w:r>
      <w:r w:rsidRPr="009A58A1">
        <w:rPr>
          <w:rFonts w:ascii="Century Gothic" w:eastAsia="Century Gothic" w:hAnsi="Century Gothic" w:cstheme="minorBidi"/>
          <w:spacing w:val="-1"/>
          <w:u w:val="single" w:color="000000"/>
        </w:rPr>
        <w:t>DESACUERDO DE CARÁCTER TECNICO</w:t>
      </w:r>
      <w:bookmarkEnd w:id="280"/>
      <w:bookmarkEnd w:id="281"/>
    </w:p>
    <w:p w14:paraId="66AA4A9A" w14:textId="77777777" w:rsidR="00A81F4C" w:rsidRPr="007A5954" w:rsidRDefault="00A81F4C" w:rsidP="00A81F4C">
      <w:pPr>
        <w:pStyle w:val="Textoindependiente"/>
        <w:spacing w:before="160" w:line="275" w:lineRule="auto"/>
        <w:ind w:right="112" w:firstLine="7"/>
        <w:jc w:val="both"/>
        <w:rPr>
          <w:lang w:val="es-MX"/>
        </w:rPr>
      </w:pPr>
      <w:r w:rsidRPr="007A5954">
        <w:rPr>
          <w:spacing w:val="-1"/>
          <w:lang w:val="es-MX"/>
        </w:rPr>
        <w:t>En</w:t>
      </w:r>
      <w:r w:rsidRPr="007A5954">
        <w:rPr>
          <w:spacing w:val="57"/>
          <w:lang w:val="es-MX"/>
        </w:rPr>
        <w:t xml:space="preserve"> </w:t>
      </w:r>
      <w:r w:rsidRPr="007A5954">
        <w:rPr>
          <w:spacing w:val="-1"/>
          <w:lang w:val="es-MX"/>
        </w:rPr>
        <w:t>caso</w:t>
      </w:r>
      <w:r w:rsidRPr="007A5954">
        <w:rPr>
          <w:spacing w:val="55"/>
          <w:lang w:val="es-MX"/>
        </w:rPr>
        <w:t xml:space="preserve"> </w:t>
      </w:r>
      <w:r w:rsidRPr="007A5954">
        <w:rPr>
          <w:spacing w:val="-1"/>
          <w:lang w:val="es-MX"/>
        </w:rPr>
        <w:t>de</w:t>
      </w:r>
      <w:r w:rsidRPr="007A5954">
        <w:rPr>
          <w:spacing w:val="57"/>
          <w:lang w:val="es-MX"/>
        </w:rPr>
        <w:t xml:space="preserve"> </w:t>
      </w:r>
      <w:r w:rsidRPr="007A5954">
        <w:rPr>
          <w:spacing w:val="-1"/>
          <w:lang w:val="es-MX"/>
        </w:rPr>
        <w:t>que</w:t>
      </w:r>
      <w:r w:rsidRPr="007A5954">
        <w:rPr>
          <w:spacing w:val="57"/>
          <w:lang w:val="es-MX"/>
        </w:rPr>
        <w:t xml:space="preserve"> </w:t>
      </w:r>
      <w:r w:rsidRPr="007A5954">
        <w:rPr>
          <w:spacing w:val="-1"/>
          <w:lang w:val="es-MX"/>
        </w:rPr>
        <w:t>exista</w:t>
      </w:r>
      <w:r w:rsidRPr="007A5954">
        <w:rPr>
          <w:spacing w:val="59"/>
          <w:lang w:val="es-MX"/>
        </w:rPr>
        <w:t xml:space="preserve"> </w:t>
      </w:r>
      <w:r w:rsidRPr="007A5954">
        <w:rPr>
          <w:lang w:val="es-MX"/>
        </w:rPr>
        <w:t>un</w:t>
      </w:r>
      <w:r w:rsidRPr="007A5954">
        <w:rPr>
          <w:spacing w:val="58"/>
          <w:lang w:val="es-MX"/>
        </w:rPr>
        <w:t xml:space="preserve"> </w:t>
      </w:r>
      <w:r w:rsidRPr="007A5954">
        <w:rPr>
          <w:spacing w:val="-1"/>
          <w:lang w:val="es-MX"/>
        </w:rPr>
        <w:t>desacuerdo</w:t>
      </w:r>
      <w:r w:rsidRPr="007A5954">
        <w:rPr>
          <w:spacing w:val="55"/>
          <w:lang w:val="es-MX"/>
        </w:rPr>
        <w:t xml:space="preserve"> </w:t>
      </w:r>
      <w:r w:rsidRPr="007A5954">
        <w:rPr>
          <w:spacing w:val="-1"/>
          <w:lang w:val="es-MX"/>
        </w:rPr>
        <w:t>relacionado</w:t>
      </w:r>
      <w:r w:rsidRPr="007A5954">
        <w:rPr>
          <w:spacing w:val="56"/>
          <w:lang w:val="es-MX"/>
        </w:rPr>
        <w:t xml:space="preserve"> </w:t>
      </w:r>
      <w:r w:rsidRPr="007A5954">
        <w:rPr>
          <w:lang w:val="es-MX"/>
        </w:rPr>
        <w:t>a</w:t>
      </w:r>
      <w:r w:rsidRPr="007A5954">
        <w:rPr>
          <w:spacing w:val="56"/>
          <w:lang w:val="es-MX"/>
        </w:rPr>
        <w:t xml:space="preserve"> </w:t>
      </w:r>
      <w:r w:rsidRPr="007A5954">
        <w:rPr>
          <w:spacing w:val="-1"/>
          <w:lang w:val="es-MX"/>
        </w:rPr>
        <w:t>cualquier</w:t>
      </w:r>
      <w:r w:rsidRPr="007A5954">
        <w:rPr>
          <w:spacing w:val="59"/>
          <w:lang w:val="es-MX"/>
        </w:rPr>
        <w:t xml:space="preserve"> </w:t>
      </w:r>
      <w:r w:rsidRPr="007A5954">
        <w:rPr>
          <w:spacing w:val="-1"/>
          <w:lang w:val="es-MX"/>
        </w:rPr>
        <w:t>aspecto</w:t>
      </w:r>
      <w:r w:rsidRPr="007A5954">
        <w:rPr>
          <w:spacing w:val="57"/>
          <w:lang w:val="es-MX"/>
        </w:rPr>
        <w:t xml:space="preserve"> </w:t>
      </w:r>
      <w:r w:rsidRPr="007A5954">
        <w:rPr>
          <w:spacing w:val="-1"/>
          <w:lang w:val="es-MX"/>
        </w:rPr>
        <w:t>técnico</w:t>
      </w:r>
      <w:r w:rsidRPr="007A5954">
        <w:rPr>
          <w:spacing w:val="47"/>
          <w:lang w:val="es-MX"/>
        </w:rPr>
        <w:t xml:space="preserve"> </w:t>
      </w:r>
      <w:r w:rsidRPr="007A5954">
        <w:rPr>
          <w:spacing w:val="-1"/>
          <w:lang w:val="es-MX"/>
        </w:rPr>
        <w:t>referente</w:t>
      </w:r>
      <w:r w:rsidRPr="007A5954">
        <w:rPr>
          <w:spacing w:val="13"/>
          <w:lang w:val="es-MX"/>
        </w:rPr>
        <w:t xml:space="preserve"> </w:t>
      </w:r>
      <w:r w:rsidRPr="007A5954">
        <w:rPr>
          <w:spacing w:val="-1"/>
          <w:lang w:val="es-MX"/>
        </w:rPr>
        <w:t>al</w:t>
      </w:r>
      <w:r w:rsidRPr="007A5954">
        <w:rPr>
          <w:spacing w:val="16"/>
          <w:lang w:val="es-MX"/>
        </w:rPr>
        <w:t xml:space="preserve"> </w:t>
      </w:r>
      <w:r w:rsidRPr="007A5954">
        <w:rPr>
          <w:spacing w:val="-1"/>
          <w:lang w:val="es-MX"/>
        </w:rPr>
        <w:t>Servicio</w:t>
      </w:r>
      <w:r w:rsidRPr="007A5954">
        <w:rPr>
          <w:spacing w:val="12"/>
          <w:lang w:val="es-MX"/>
        </w:rPr>
        <w:t xml:space="preserve"> </w:t>
      </w:r>
      <w:r w:rsidRPr="007A5954">
        <w:rPr>
          <w:spacing w:val="-2"/>
          <w:lang w:val="es-MX"/>
        </w:rPr>
        <w:t>de</w:t>
      </w:r>
      <w:r w:rsidRPr="007A5954">
        <w:rPr>
          <w:spacing w:val="16"/>
          <w:lang w:val="es-MX"/>
        </w:rPr>
        <w:t xml:space="preserve"> </w:t>
      </w:r>
      <w:r w:rsidRPr="007A5954">
        <w:rPr>
          <w:spacing w:val="-1"/>
          <w:lang w:val="es-MX"/>
        </w:rPr>
        <w:t>Acceso</w:t>
      </w:r>
      <w:r w:rsidRPr="007A5954">
        <w:rPr>
          <w:spacing w:val="12"/>
          <w:lang w:val="es-MX"/>
        </w:rPr>
        <w:t xml:space="preserve"> </w:t>
      </w:r>
      <w:r w:rsidRPr="007A5954">
        <w:rPr>
          <w:lang w:val="es-MX"/>
        </w:rPr>
        <w:t>y</w:t>
      </w:r>
      <w:r w:rsidRPr="007A5954">
        <w:rPr>
          <w:spacing w:val="12"/>
          <w:lang w:val="es-MX"/>
        </w:rPr>
        <w:t xml:space="preserve"> </w:t>
      </w:r>
      <w:r w:rsidRPr="007A5954">
        <w:rPr>
          <w:lang w:val="es-MX"/>
        </w:rPr>
        <w:t>Uso</w:t>
      </w:r>
      <w:r w:rsidRPr="007A5954">
        <w:rPr>
          <w:spacing w:val="12"/>
          <w:lang w:val="es-MX"/>
        </w:rPr>
        <w:t xml:space="preserve"> </w:t>
      </w:r>
      <w:r w:rsidRPr="007A5954">
        <w:rPr>
          <w:spacing w:val="-1"/>
          <w:lang w:val="es-MX"/>
        </w:rPr>
        <w:t>Compartido</w:t>
      </w:r>
      <w:r w:rsidRPr="007A5954">
        <w:rPr>
          <w:spacing w:val="12"/>
          <w:lang w:val="es-MX"/>
        </w:rPr>
        <w:t xml:space="preserve"> </w:t>
      </w:r>
      <w:r w:rsidRPr="007A5954">
        <w:rPr>
          <w:spacing w:val="-1"/>
          <w:lang w:val="es-MX"/>
        </w:rPr>
        <w:t>de</w:t>
      </w:r>
      <w:r w:rsidRPr="007A5954">
        <w:rPr>
          <w:spacing w:val="11"/>
          <w:lang w:val="es-MX"/>
        </w:rPr>
        <w:t xml:space="preserve"> </w:t>
      </w:r>
      <w:r w:rsidRPr="007A5954">
        <w:rPr>
          <w:spacing w:val="-1"/>
          <w:lang w:val="es-MX"/>
        </w:rPr>
        <w:t>Infraestructura</w:t>
      </w:r>
      <w:r w:rsidRPr="007A5954">
        <w:rPr>
          <w:spacing w:val="13"/>
          <w:lang w:val="es-MX"/>
        </w:rPr>
        <w:t xml:space="preserve"> </w:t>
      </w:r>
      <w:r w:rsidRPr="007A5954">
        <w:rPr>
          <w:spacing w:val="-1"/>
          <w:lang w:val="es-MX"/>
        </w:rPr>
        <w:t>Pasiva,</w:t>
      </w:r>
      <w:r w:rsidRPr="007A5954">
        <w:rPr>
          <w:spacing w:val="12"/>
          <w:lang w:val="es-MX"/>
        </w:rPr>
        <w:t xml:space="preserve"> </w:t>
      </w:r>
      <w:r w:rsidRPr="007A5954">
        <w:rPr>
          <w:lang w:val="es-MX"/>
        </w:rPr>
        <w:t>el</w:t>
      </w:r>
      <w:r w:rsidRPr="007A5954">
        <w:rPr>
          <w:spacing w:val="14"/>
          <w:lang w:val="es-MX"/>
        </w:rPr>
        <w:t xml:space="preserve"> </w:t>
      </w:r>
      <w:r>
        <w:rPr>
          <w:spacing w:val="-3"/>
          <w:lang w:val="es-MX"/>
        </w:rPr>
        <w:t>Telcel</w:t>
      </w:r>
      <w:r w:rsidRPr="007A5954">
        <w:rPr>
          <w:spacing w:val="14"/>
          <w:lang w:val="es-MX"/>
        </w:rPr>
        <w:t xml:space="preserve"> </w:t>
      </w:r>
      <w:r w:rsidRPr="007A5954">
        <w:rPr>
          <w:lang w:val="es-MX"/>
        </w:rPr>
        <w:t>y</w:t>
      </w:r>
      <w:r w:rsidRPr="007A5954">
        <w:rPr>
          <w:spacing w:val="51"/>
          <w:lang w:val="es-MX"/>
        </w:rPr>
        <w:t xml:space="preserve"> </w:t>
      </w:r>
      <w:r w:rsidRPr="007A5954">
        <w:rPr>
          <w:lang w:val="es-MX"/>
        </w:rPr>
        <w:t xml:space="preserve">el </w:t>
      </w:r>
      <w:r w:rsidRPr="007A5954">
        <w:rPr>
          <w:spacing w:val="-1"/>
          <w:lang w:val="es-MX"/>
        </w:rPr>
        <w:t>CS deberán</w:t>
      </w:r>
      <w:r w:rsidRPr="007A5954">
        <w:rPr>
          <w:spacing w:val="-2"/>
          <w:lang w:val="es-MX"/>
        </w:rPr>
        <w:t xml:space="preserve"> </w:t>
      </w:r>
      <w:r w:rsidRPr="007A5954">
        <w:rPr>
          <w:spacing w:val="-1"/>
          <w:lang w:val="es-MX"/>
        </w:rPr>
        <w:t>apegarse al</w:t>
      </w:r>
      <w:r w:rsidRPr="007A5954">
        <w:rPr>
          <w:spacing w:val="-2"/>
          <w:lang w:val="es-MX"/>
        </w:rPr>
        <w:t xml:space="preserve"> </w:t>
      </w:r>
      <w:r w:rsidRPr="007A5954">
        <w:rPr>
          <w:spacing w:val="-1"/>
          <w:lang w:val="es-MX"/>
        </w:rPr>
        <w:t>siguiente procedimiento:</w:t>
      </w:r>
    </w:p>
    <w:p w14:paraId="2DFCE417" w14:textId="77777777" w:rsidR="00A81F4C" w:rsidRPr="007A5954" w:rsidRDefault="00A81F4C" w:rsidP="000F218E">
      <w:pPr>
        <w:pStyle w:val="Textoindependiente"/>
        <w:widowControl w:val="0"/>
        <w:numPr>
          <w:ilvl w:val="0"/>
          <w:numId w:val="129"/>
        </w:numPr>
        <w:tabs>
          <w:tab w:val="left" w:pos="832"/>
        </w:tabs>
        <w:spacing w:after="0"/>
        <w:ind w:right="105"/>
        <w:jc w:val="both"/>
        <w:rPr>
          <w:lang w:val="es-MX"/>
        </w:rPr>
      </w:pPr>
      <w:r w:rsidRPr="007A5954">
        <w:rPr>
          <w:spacing w:val="-1"/>
          <w:lang w:val="es-MX"/>
        </w:rPr>
        <w:t>Las</w:t>
      </w:r>
      <w:r w:rsidRPr="007A5954">
        <w:rPr>
          <w:spacing w:val="11"/>
          <w:lang w:val="es-MX"/>
        </w:rPr>
        <w:t xml:space="preserve"> </w:t>
      </w:r>
      <w:r w:rsidRPr="007A5954">
        <w:rPr>
          <w:spacing w:val="-1"/>
          <w:lang w:val="es-MX"/>
        </w:rPr>
        <w:t>partes</w:t>
      </w:r>
      <w:r w:rsidRPr="007A5954">
        <w:rPr>
          <w:spacing w:val="14"/>
          <w:lang w:val="es-MX"/>
        </w:rPr>
        <w:t xml:space="preserve"> </w:t>
      </w:r>
      <w:r w:rsidRPr="007A5954">
        <w:rPr>
          <w:spacing w:val="-1"/>
          <w:lang w:val="es-MX"/>
        </w:rPr>
        <w:t>podrán</w:t>
      </w:r>
      <w:r w:rsidRPr="007A5954">
        <w:rPr>
          <w:spacing w:val="13"/>
          <w:lang w:val="es-MX"/>
        </w:rPr>
        <w:t xml:space="preserve"> </w:t>
      </w:r>
      <w:r w:rsidRPr="007A5954">
        <w:rPr>
          <w:spacing w:val="-1"/>
          <w:lang w:val="es-MX"/>
        </w:rPr>
        <w:t>nombrar</w:t>
      </w:r>
      <w:r w:rsidRPr="007A5954">
        <w:rPr>
          <w:spacing w:val="13"/>
          <w:lang w:val="es-MX"/>
        </w:rPr>
        <w:t xml:space="preserve"> </w:t>
      </w:r>
      <w:r w:rsidRPr="007A5954">
        <w:rPr>
          <w:lang w:val="es-MX"/>
        </w:rPr>
        <w:t>a</w:t>
      </w:r>
      <w:r w:rsidRPr="007A5954">
        <w:rPr>
          <w:spacing w:val="13"/>
          <w:lang w:val="es-MX"/>
        </w:rPr>
        <w:t xml:space="preserve"> </w:t>
      </w:r>
      <w:r w:rsidRPr="007A5954">
        <w:rPr>
          <w:lang w:val="es-MX"/>
        </w:rPr>
        <w:t>un</w:t>
      </w:r>
      <w:r w:rsidRPr="007A5954">
        <w:rPr>
          <w:spacing w:val="13"/>
          <w:lang w:val="es-MX"/>
        </w:rPr>
        <w:t xml:space="preserve"> </w:t>
      </w:r>
      <w:r w:rsidRPr="007A5954">
        <w:rPr>
          <w:spacing w:val="-1"/>
          <w:lang w:val="es-MX"/>
        </w:rPr>
        <w:t>perito</w:t>
      </w:r>
      <w:r w:rsidRPr="007A5954">
        <w:rPr>
          <w:spacing w:val="12"/>
          <w:lang w:val="es-MX"/>
        </w:rPr>
        <w:t xml:space="preserve"> </w:t>
      </w:r>
      <w:r w:rsidRPr="007A5954">
        <w:rPr>
          <w:lang w:val="es-MX"/>
        </w:rPr>
        <w:t>en</w:t>
      </w:r>
      <w:r w:rsidRPr="007A5954">
        <w:rPr>
          <w:spacing w:val="11"/>
          <w:lang w:val="es-MX"/>
        </w:rPr>
        <w:t xml:space="preserve"> </w:t>
      </w:r>
      <w:r w:rsidRPr="007A5954">
        <w:rPr>
          <w:spacing w:val="-1"/>
          <w:lang w:val="es-MX"/>
        </w:rPr>
        <w:t>común</w:t>
      </w:r>
      <w:r w:rsidRPr="007A5954">
        <w:rPr>
          <w:spacing w:val="13"/>
          <w:lang w:val="es-MX"/>
        </w:rPr>
        <w:t xml:space="preserve"> </w:t>
      </w:r>
      <w:r w:rsidRPr="007A5954">
        <w:rPr>
          <w:spacing w:val="-1"/>
          <w:lang w:val="es-MX"/>
        </w:rPr>
        <w:t>de</w:t>
      </w:r>
      <w:r w:rsidRPr="007A5954">
        <w:rPr>
          <w:spacing w:val="13"/>
          <w:lang w:val="es-MX"/>
        </w:rPr>
        <w:t xml:space="preserve"> </w:t>
      </w:r>
      <w:r w:rsidRPr="007A5954">
        <w:rPr>
          <w:spacing w:val="-1"/>
          <w:lang w:val="es-MX"/>
        </w:rPr>
        <w:t>mutuo</w:t>
      </w:r>
      <w:r w:rsidRPr="007A5954">
        <w:rPr>
          <w:spacing w:val="12"/>
          <w:lang w:val="es-MX"/>
        </w:rPr>
        <w:t xml:space="preserve"> </w:t>
      </w:r>
      <w:r w:rsidRPr="007A5954">
        <w:rPr>
          <w:spacing w:val="-1"/>
          <w:lang w:val="es-MX"/>
        </w:rPr>
        <w:t>acuerdo,</w:t>
      </w:r>
      <w:r w:rsidRPr="007A5954">
        <w:rPr>
          <w:spacing w:val="12"/>
          <w:lang w:val="es-MX"/>
        </w:rPr>
        <w:t xml:space="preserve"> </w:t>
      </w:r>
      <w:r w:rsidRPr="007A5954">
        <w:rPr>
          <w:spacing w:val="-1"/>
          <w:lang w:val="es-MX"/>
        </w:rPr>
        <w:t>para</w:t>
      </w:r>
      <w:r w:rsidRPr="007A5954">
        <w:rPr>
          <w:spacing w:val="13"/>
          <w:lang w:val="es-MX"/>
        </w:rPr>
        <w:t xml:space="preserve"> </w:t>
      </w:r>
      <w:r w:rsidRPr="007A5954">
        <w:rPr>
          <w:spacing w:val="-1"/>
          <w:lang w:val="es-MX"/>
        </w:rPr>
        <w:t>lo</w:t>
      </w:r>
      <w:r w:rsidRPr="007A5954">
        <w:rPr>
          <w:spacing w:val="43"/>
          <w:lang w:val="es-MX"/>
        </w:rPr>
        <w:t xml:space="preserve"> </w:t>
      </w:r>
      <w:r w:rsidRPr="007A5954">
        <w:rPr>
          <w:spacing w:val="-1"/>
          <w:lang w:val="es-MX"/>
        </w:rPr>
        <w:t>cual</w:t>
      </w:r>
      <w:r w:rsidRPr="007A5954">
        <w:rPr>
          <w:spacing w:val="13"/>
          <w:lang w:val="es-MX"/>
        </w:rPr>
        <w:t xml:space="preserve"> </w:t>
      </w:r>
      <w:r w:rsidRPr="007A5954">
        <w:rPr>
          <w:lang w:val="es-MX"/>
        </w:rPr>
        <w:t>no</w:t>
      </w:r>
      <w:r w:rsidRPr="007A5954">
        <w:rPr>
          <w:spacing w:val="13"/>
          <w:lang w:val="es-MX"/>
        </w:rPr>
        <w:t xml:space="preserve"> </w:t>
      </w:r>
      <w:r w:rsidRPr="007A5954">
        <w:rPr>
          <w:spacing w:val="-1"/>
          <w:lang w:val="es-MX"/>
        </w:rPr>
        <w:t>podrán</w:t>
      </w:r>
      <w:r w:rsidRPr="007A5954">
        <w:rPr>
          <w:spacing w:val="14"/>
          <w:lang w:val="es-MX"/>
        </w:rPr>
        <w:t xml:space="preserve"> </w:t>
      </w:r>
      <w:r w:rsidRPr="007A5954">
        <w:rPr>
          <w:spacing w:val="-1"/>
          <w:lang w:val="es-MX"/>
        </w:rPr>
        <w:t>excederse</w:t>
      </w:r>
      <w:r w:rsidRPr="007A5954">
        <w:rPr>
          <w:spacing w:val="12"/>
          <w:lang w:val="es-MX"/>
        </w:rPr>
        <w:t xml:space="preserve"> </w:t>
      </w:r>
      <w:r w:rsidRPr="007A5954">
        <w:rPr>
          <w:spacing w:val="-1"/>
          <w:lang w:val="es-MX"/>
        </w:rPr>
        <w:t>más</w:t>
      </w:r>
      <w:r w:rsidRPr="007A5954">
        <w:rPr>
          <w:spacing w:val="15"/>
          <w:lang w:val="es-MX"/>
        </w:rPr>
        <w:t xml:space="preserve"> </w:t>
      </w:r>
      <w:r w:rsidRPr="007A5954">
        <w:rPr>
          <w:spacing w:val="-2"/>
          <w:lang w:val="es-MX"/>
        </w:rPr>
        <w:t>de</w:t>
      </w:r>
      <w:r w:rsidRPr="007A5954">
        <w:rPr>
          <w:spacing w:val="12"/>
          <w:lang w:val="es-MX"/>
        </w:rPr>
        <w:t xml:space="preserve"> </w:t>
      </w:r>
      <w:r w:rsidRPr="007A5954">
        <w:rPr>
          <w:spacing w:val="-1"/>
          <w:lang w:val="es-MX"/>
        </w:rPr>
        <w:t>cinco</w:t>
      </w:r>
      <w:r w:rsidRPr="007A5954">
        <w:rPr>
          <w:spacing w:val="14"/>
          <w:lang w:val="es-MX"/>
        </w:rPr>
        <w:t xml:space="preserve"> </w:t>
      </w:r>
      <w:r w:rsidRPr="007A5954">
        <w:rPr>
          <w:spacing w:val="-1"/>
          <w:lang w:val="es-MX"/>
        </w:rPr>
        <w:t>días</w:t>
      </w:r>
      <w:r w:rsidRPr="007A5954">
        <w:rPr>
          <w:spacing w:val="13"/>
          <w:lang w:val="es-MX"/>
        </w:rPr>
        <w:t xml:space="preserve"> </w:t>
      </w:r>
      <w:r w:rsidRPr="007A5954">
        <w:rPr>
          <w:spacing w:val="-1"/>
          <w:lang w:val="es-MX"/>
        </w:rPr>
        <w:t>hábiles,</w:t>
      </w:r>
      <w:r w:rsidRPr="007A5954">
        <w:rPr>
          <w:spacing w:val="13"/>
          <w:lang w:val="es-MX"/>
        </w:rPr>
        <w:t xml:space="preserve"> </w:t>
      </w:r>
      <w:r w:rsidRPr="007A5954">
        <w:rPr>
          <w:spacing w:val="-1"/>
          <w:lang w:val="es-MX"/>
        </w:rPr>
        <w:t>salvo</w:t>
      </w:r>
      <w:r w:rsidRPr="007A5954">
        <w:rPr>
          <w:spacing w:val="11"/>
          <w:lang w:val="es-MX"/>
        </w:rPr>
        <w:t xml:space="preserve"> </w:t>
      </w:r>
      <w:r w:rsidRPr="007A5954">
        <w:rPr>
          <w:lang w:val="es-MX"/>
        </w:rPr>
        <w:t>que</w:t>
      </w:r>
      <w:r w:rsidRPr="007A5954">
        <w:rPr>
          <w:spacing w:val="12"/>
          <w:lang w:val="es-MX"/>
        </w:rPr>
        <w:t xml:space="preserve"> </w:t>
      </w:r>
      <w:r w:rsidRPr="007A5954">
        <w:rPr>
          <w:spacing w:val="-2"/>
          <w:lang w:val="es-MX"/>
        </w:rPr>
        <w:t>ambas</w:t>
      </w:r>
      <w:r w:rsidRPr="007A5954">
        <w:rPr>
          <w:spacing w:val="33"/>
          <w:lang w:val="es-MX"/>
        </w:rPr>
        <w:t xml:space="preserve"> </w:t>
      </w:r>
      <w:r w:rsidRPr="007A5954">
        <w:rPr>
          <w:spacing w:val="-1"/>
          <w:lang w:val="es-MX"/>
        </w:rPr>
        <w:t xml:space="preserve">consientan </w:t>
      </w:r>
      <w:r w:rsidRPr="007A5954">
        <w:rPr>
          <w:lang w:val="es-MX"/>
        </w:rPr>
        <w:t>un</w:t>
      </w:r>
      <w:r w:rsidRPr="007A5954">
        <w:rPr>
          <w:spacing w:val="-2"/>
          <w:lang w:val="es-MX"/>
        </w:rPr>
        <w:t xml:space="preserve"> </w:t>
      </w:r>
      <w:r w:rsidRPr="007A5954">
        <w:rPr>
          <w:spacing w:val="-1"/>
          <w:lang w:val="es-MX"/>
        </w:rPr>
        <w:t>plazo</w:t>
      </w:r>
      <w:r w:rsidRPr="007A5954">
        <w:rPr>
          <w:spacing w:val="-2"/>
          <w:lang w:val="es-MX"/>
        </w:rPr>
        <w:t xml:space="preserve"> </w:t>
      </w:r>
      <w:r w:rsidRPr="007A5954">
        <w:rPr>
          <w:spacing w:val="-1"/>
          <w:lang w:val="es-MX"/>
        </w:rPr>
        <w:t>mayor.</w:t>
      </w:r>
    </w:p>
    <w:p w14:paraId="59C720A5" w14:textId="77777777" w:rsidR="00A81F4C" w:rsidRPr="007A5954" w:rsidRDefault="00A81F4C" w:rsidP="000F218E">
      <w:pPr>
        <w:pStyle w:val="Textoindependiente"/>
        <w:widowControl w:val="0"/>
        <w:numPr>
          <w:ilvl w:val="0"/>
          <w:numId w:val="129"/>
        </w:numPr>
        <w:tabs>
          <w:tab w:val="left" w:pos="832"/>
        </w:tabs>
        <w:spacing w:before="1" w:after="0"/>
        <w:ind w:right="111"/>
        <w:jc w:val="both"/>
        <w:rPr>
          <w:lang w:val="es-MX"/>
        </w:rPr>
      </w:pPr>
      <w:r w:rsidRPr="007A5954">
        <w:rPr>
          <w:lang w:val="es-MX"/>
        </w:rPr>
        <w:t>La</w:t>
      </w:r>
      <w:r w:rsidRPr="007A5954">
        <w:rPr>
          <w:spacing w:val="28"/>
          <w:lang w:val="es-MX"/>
        </w:rPr>
        <w:t xml:space="preserve"> </w:t>
      </w:r>
      <w:r w:rsidRPr="007A5954">
        <w:rPr>
          <w:spacing w:val="-1"/>
          <w:lang w:val="es-MX"/>
        </w:rPr>
        <w:t>designación</w:t>
      </w:r>
      <w:r w:rsidRPr="007A5954">
        <w:rPr>
          <w:spacing w:val="26"/>
          <w:lang w:val="es-MX"/>
        </w:rPr>
        <w:t xml:space="preserve"> </w:t>
      </w:r>
      <w:r w:rsidRPr="007A5954">
        <w:rPr>
          <w:spacing w:val="-2"/>
          <w:lang w:val="es-MX"/>
        </w:rPr>
        <w:t>de</w:t>
      </w:r>
      <w:r w:rsidRPr="007A5954">
        <w:rPr>
          <w:spacing w:val="28"/>
          <w:lang w:val="es-MX"/>
        </w:rPr>
        <w:t xml:space="preserve"> </w:t>
      </w:r>
      <w:r w:rsidRPr="007A5954">
        <w:rPr>
          <w:spacing w:val="-1"/>
          <w:lang w:val="es-MX"/>
        </w:rPr>
        <w:t>peritos</w:t>
      </w:r>
      <w:r w:rsidRPr="007A5954">
        <w:rPr>
          <w:spacing w:val="28"/>
          <w:lang w:val="es-MX"/>
        </w:rPr>
        <w:t xml:space="preserve"> </w:t>
      </w:r>
      <w:r w:rsidRPr="007A5954">
        <w:rPr>
          <w:spacing w:val="-2"/>
          <w:lang w:val="es-MX"/>
        </w:rPr>
        <w:t>de</w:t>
      </w:r>
      <w:r w:rsidRPr="007A5954">
        <w:rPr>
          <w:spacing w:val="28"/>
          <w:lang w:val="es-MX"/>
        </w:rPr>
        <w:t xml:space="preserve"> </w:t>
      </w:r>
      <w:r w:rsidRPr="007A5954">
        <w:rPr>
          <w:spacing w:val="-1"/>
          <w:lang w:val="es-MX"/>
        </w:rPr>
        <w:t>manera</w:t>
      </w:r>
      <w:r w:rsidRPr="007A5954">
        <w:rPr>
          <w:spacing w:val="28"/>
          <w:lang w:val="es-MX"/>
        </w:rPr>
        <w:t xml:space="preserve"> </w:t>
      </w:r>
      <w:r w:rsidRPr="007A5954">
        <w:rPr>
          <w:spacing w:val="-1"/>
          <w:lang w:val="es-MX"/>
        </w:rPr>
        <w:t>individual</w:t>
      </w:r>
      <w:r w:rsidRPr="007A5954">
        <w:rPr>
          <w:spacing w:val="29"/>
          <w:lang w:val="es-MX"/>
        </w:rPr>
        <w:t xml:space="preserve"> </w:t>
      </w:r>
      <w:r w:rsidRPr="007A5954">
        <w:rPr>
          <w:lang w:val="es-MX"/>
        </w:rPr>
        <w:t>no</w:t>
      </w:r>
      <w:r w:rsidRPr="007A5954">
        <w:rPr>
          <w:spacing w:val="26"/>
          <w:lang w:val="es-MX"/>
        </w:rPr>
        <w:t xml:space="preserve"> </w:t>
      </w:r>
      <w:r w:rsidRPr="007A5954">
        <w:rPr>
          <w:spacing w:val="-1"/>
          <w:lang w:val="es-MX"/>
        </w:rPr>
        <w:t>podrá</w:t>
      </w:r>
      <w:r w:rsidRPr="007A5954">
        <w:rPr>
          <w:spacing w:val="28"/>
          <w:lang w:val="es-MX"/>
        </w:rPr>
        <w:t xml:space="preserve"> </w:t>
      </w:r>
      <w:r w:rsidRPr="007A5954">
        <w:rPr>
          <w:spacing w:val="-1"/>
          <w:lang w:val="es-MX"/>
        </w:rPr>
        <w:t>exceder</w:t>
      </w:r>
      <w:r w:rsidRPr="007A5954">
        <w:rPr>
          <w:spacing w:val="28"/>
          <w:lang w:val="es-MX"/>
        </w:rPr>
        <w:t xml:space="preserve"> </w:t>
      </w:r>
      <w:r w:rsidRPr="007A5954">
        <w:rPr>
          <w:spacing w:val="-1"/>
          <w:lang w:val="es-MX"/>
        </w:rPr>
        <w:t>de</w:t>
      </w:r>
      <w:r w:rsidRPr="007A5954">
        <w:rPr>
          <w:spacing w:val="28"/>
          <w:lang w:val="es-MX"/>
        </w:rPr>
        <w:t xml:space="preserve"> </w:t>
      </w:r>
      <w:r w:rsidRPr="007A5954">
        <w:rPr>
          <w:spacing w:val="-1"/>
          <w:lang w:val="es-MX"/>
        </w:rPr>
        <w:t>cinco</w:t>
      </w:r>
      <w:r w:rsidRPr="007A5954">
        <w:rPr>
          <w:spacing w:val="45"/>
          <w:lang w:val="es-MX"/>
        </w:rPr>
        <w:t xml:space="preserve"> </w:t>
      </w:r>
      <w:r w:rsidRPr="007A5954">
        <w:rPr>
          <w:spacing w:val="-1"/>
          <w:lang w:val="es-MX"/>
        </w:rPr>
        <w:t>días hábiles.</w:t>
      </w:r>
    </w:p>
    <w:p w14:paraId="473C2F0F" w14:textId="77777777" w:rsidR="00A81F4C" w:rsidRPr="007A5954" w:rsidRDefault="00A81F4C" w:rsidP="000F218E">
      <w:pPr>
        <w:pStyle w:val="Textoindependiente"/>
        <w:widowControl w:val="0"/>
        <w:numPr>
          <w:ilvl w:val="0"/>
          <w:numId w:val="129"/>
        </w:numPr>
        <w:tabs>
          <w:tab w:val="left" w:pos="832"/>
        </w:tabs>
        <w:spacing w:before="1" w:after="0"/>
        <w:ind w:right="107"/>
        <w:jc w:val="both"/>
        <w:rPr>
          <w:lang w:val="es-MX"/>
        </w:rPr>
      </w:pPr>
      <w:r w:rsidRPr="007A5954">
        <w:rPr>
          <w:spacing w:val="-1"/>
          <w:lang w:val="es-MX"/>
        </w:rPr>
        <w:t>En</w:t>
      </w:r>
      <w:r w:rsidRPr="007A5954">
        <w:rPr>
          <w:spacing w:val="2"/>
          <w:lang w:val="es-MX"/>
        </w:rPr>
        <w:t xml:space="preserve"> </w:t>
      </w:r>
      <w:r w:rsidRPr="007A5954">
        <w:rPr>
          <w:spacing w:val="-1"/>
          <w:lang w:val="es-MX"/>
        </w:rPr>
        <w:t>caso</w:t>
      </w:r>
      <w:r w:rsidRPr="007A5954">
        <w:rPr>
          <w:spacing w:val="2"/>
          <w:lang w:val="es-MX"/>
        </w:rPr>
        <w:t xml:space="preserve"> </w:t>
      </w:r>
      <w:r w:rsidRPr="007A5954">
        <w:rPr>
          <w:spacing w:val="-1"/>
          <w:lang w:val="es-MX"/>
        </w:rPr>
        <w:t>de</w:t>
      </w:r>
      <w:r w:rsidRPr="007A5954">
        <w:rPr>
          <w:spacing w:val="60"/>
          <w:lang w:val="es-MX"/>
        </w:rPr>
        <w:t xml:space="preserve"> </w:t>
      </w:r>
      <w:r w:rsidRPr="007A5954">
        <w:rPr>
          <w:spacing w:val="-1"/>
          <w:lang w:val="es-MX"/>
        </w:rPr>
        <w:t>que</w:t>
      </w:r>
      <w:r w:rsidRPr="007A5954">
        <w:rPr>
          <w:lang w:val="es-MX"/>
        </w:rPr>
        <w:t xml:space="preserve">  las</w:t>
      </w:r>
      <w:r w:rsidRPr="007A5954">
        <w:rPr>
          <w:spacing w:val="1"/>
          <w:lang w:val="es-MX"/>
        </w:rPr>
        <w:t xml:space="preserve"> </w:t>
      </w:r>
      <w:r w:rsidRPr="007A5954">
        <w:rPr>
          <w:spacing w:val="-1"/>
          <w:lang w:val="es-MX"/>
        </w:rPr>
        <w:t>partes</w:t>
      </w:r>
      <w:r w:rsidRPr="007A5954">
        <w:rPr>
          <w:spacing w:val="3"/>
          <w:lang w:val="es-MX"/>
        </w:rPr>
        <w:t xml:space="preserve"> </w:t>
      </w:r>
      <w:r w:rsidRPr="007A5954">
        <w:rPr>
          <w:spacing w:val="-1"/>
          <w:lang w:val="es-MX"/>
        </w:rPr>
        <w:t>acuerden</w:t>
      </w:r>
      <w:r w:rsidRPr="007A5954">
        <w:rPr>
          <w:spacing w:val="2"/>
          <w:lang w:val="es-MX"/>
        </w:rPr>
        <w:t xml:space="preserve"> </w:t>
      </w:r>
      <w:r w:rsidRPr="007A5954">
        <w:rPr>
          <w:lang w:val="es-MX"/>
        </w:rPr>
        <w:t>la</w:t>
      </w:r>
      <w:r w:rsidRPr="007A5954">
        <w:rPr>
          <w:spacing w:val="3"/>
          <w:lang w:val="es-MX"/>
        </w:rPr>
        <w:t xml:space="preserve"> </w:t>
      </w:r>
      <w:r w:rsidRPr="007A5954">
        <w:rPr>
          <w:spacing w:val="-1"/>
          <w:lang w:val="es-MX"/>
        </w:rPr>
        <w:t>designación</w:t>
      </w:r>
      <w:r w:rsidRPr="007A5954">
        <w:rPr>
          <w:spacing w:val="1"/>
          <w:lang w:val="es-MX"/>
        </w:rPr>
        <w:t xml:space="preserve"> </w:t>
      </w:r>
      <w:r w:rsidRPr="007A5954">
        <w:rPr>
          <w:spacing w:val="-1"/>
          <w:lang w:val="es-MX"/>
        </w:rPr>
        <w:t>de</w:t>
      </w:r>
      <w:r w:rsidRPr="007A5954">
        <w:rPr>
          <w:spacing w:val="3"/>
          <w:lang w:val="es-MX"/>
        </w:rPr>
        <w:t xml:space="preserve"> </w:t>
      </w:r>
      <w:r w:rsidRPr="007A5954">
        <w:rPr>
          <w:spacing w:val="-1"/>
          <w:lang w:val="es-MX"/>
        </w:rPr>
        <w:t>peritos</w:t>
      </w:r>
      <w:r w:rsidRPr="007A5954">
        <w:rPr>
          <w:lang w:val="es-MX"/>
        </w:rPr>
        <w:t xml:space="preserve"> </w:t>
      </w:r>
      <w:r w:rsidRPr="007A5954">
        <w:rPr>
          <w:spacing w:val="-1"/>
          <w:lang w:val="es-MX"/>
        </w:rPr>
        <w:t>de</w:t>
      </w:r>
      <w:r w:rsidRPr="007A5954">
        <w:rPr>
          <w:spacing w:val="3"/>
          <w:lang w:val="es-MX"/>
        </w:rPr>
        <w:t xml:space="preserve"> </w:t>
      </w:r>
      <w:r w:rsidRPr="007A5954">
        <w:rPr>
          <w:spacing w:val="-1"/>
          <w:lang w:val="es-MX"/>
        </w:rPr>
        <w:t>forma</w:t>
      </w:r>
      <w:r w:rsidRPr="007A5954">
        <w:rPr>
          <w:spacing w:val="43"/>
          <w:lang w:val="es-MX"/>
        </w:rPr>
        <w:t xml:space="preserve"> </w:t>
      </w:r>
      <w:r w:rsidRPr="007A5954">
        <w:rPr>
          <w:spacing w:val="-1"/>
          <w:lang w:val="es-MX"/>
        </w:rPr>
        <w:t>individual,</w:t>
      </w:r>
      <w:r w:rsidRPr="007A5954">
        <w:rPr>
          <w:spacing w:val="17"/>
          <w:lang w:val="es-MX"/>
        </w:rPr>
        <w:t xml:space="preserve"> </w:t>
      </w:r>
      <w:r w:rsidRPr="007A5954">
        <w:rPr>
          <w:spacing w:val="-1"/>
          <w:lang w:val="es-MX"/>
        </w:rPr>
        <w:t>el</w:t>
      </w:r>
      <w:r w:rsidRPr="007A5954">
        <w:rPr>
          <w:spacing w:val="19"/>
          <w:lang w:val="es-MX"/>
        </w:rPr>
        <w:t xml:space="preserve"> </w:t>
      </w:r>
      <w:r w:rsidRPr="007A5954">
        <w:rPr>
          <w:spacing w:val="-1"/>
          <w:lang w:val="es-MX"/>
        </w:rPr>
        <w:t>tiempo</w:t>
      </w:r>
      <w:r w:rsidRPr="007A5954">
        <w:rPr>
          <w:spacing w:val="17"/>
          <w:lang w:val="es-MX"/>
        </w:rPr>
        <w:t xml:space="preserve"> </w:t>
      </w:r>
      <w:r w:rsidRPr="007A5954">
        <w:rPr>
          <w:spacing w:val="-1"/>
          <w:lang w:val="es-MX"/>
        </w:rPr>
        <w:t>requerido</w:t>
      </w:r>
      <w:r w:rsidRPr="007A5954">
        <w:rPr>
          <w:spacing w:val="17"/>
          <w:lang w:val="es-MX"/>
        </w:rPr>
        <w:t xml:space="preserve"> </w:t>
      </w:r>
      <w:r w:rsidRPr="007A5954">
        <w:rPr>
          <w:spacing w:val="-2"/>
          <w:lang w:val="es-MX"/>
        </w:rPr>
        <w:t>por</w:t>
      </w:r>
      <w:r w:rsidRPr="007A5954">
        <w:rPr>
          <w:spacing w:val="18"/>
          <w:lang w:val="es-MX"/>
        </w:rPr>
        <w:t xml:space="preserve"> </w:t>
      </w:r>
      <w:r w:rsidRPr="007A5954">
        <w:rPr>
          <w:spacing w:val="-1"/>
          <w:lang w:val="es-MX"/>
        </w:rPr>
        <w:t>los</w:t>
      </w:r>
      <w:r w:rsidRPr="007A5954">
        <w:rPr>
          <w:spacing w:val="18"/>
          <w:lang w:val="es-MX"/>
        </w:rPr>
        <w:t xml:space="preserve"> </w:t>
      </w:r>
      <w:r w:rsidRPr="007A5954">
        <w:rPr>
          <w:spacing w:val="-1"/>
          <w:lang w:val="es-MX"/>
        </w:rPr>
        <w:t>peritos</w:t>
      </w:r>
      <w:r w:rsidRPr="007A5954">
        <w:rPr>
          <w:spacing w:val="18"/>
          <w:lang w:val="es-MX"/>
        </w:rPr>
        <w:t xml:space="preserve"> </w:t>
      </w:r>
      <w:r w:rsidRPr="007A5954">
        <w:rPr>
          <w:spacing w:val="-1"/>
          <w:lang w:val="es-MX"/>
        </w:rPr>
        <w:t>para</w:t>
      </w:r>
      <w:r w:rsidRPr="007A5954">
        <w:rPr>
          <w:spacing w:val="18"/>
          <w:lang w:val="es-MX"/>
        </w:rPr>
        <w:t xml:space="preserve"> </w:t>
      </w:r>
      <w:r w:rsidRPr="007A5954">
        <w:rPr>
          <w:spacing w:val="-1"/>
          <w:lang w:val="es-MX"/>
        </w:rPr>
        <w:t>emitir</w:t>
      </w:r>
      <w:r w:rsidRPr="007A5954">
        <w:rPr>
          <w:spacing w:val="16"/>
          <w:lang w:val="es-MX"/>
        </w:rPr>
        <w:t xml:space="preserve"> </w:t>
      </w:r>
      <w:r w:rsidRPr="007A5954">
        <w:rPr>
          <w:lang w:val="es-MX"/>
        </w:rPr>
        <w:t>su</w:t>
      </w:r>
      <w:r w:rsidRPr="007A5954">
        <w:rPr>
          <w:spacing w:val="18"/>
          <w:lang w:val="es-MX"/>
        </w:rPr>
        <w:t xml:space="preserve"> </w:t>
      </w:r>
      <w:r w:rsidRPr="007A5954">
        <w:rPr>
          <w:spacing w:val="-1"/>
          <w:lang w:val="es-MX"/>
        </w:rPr>
        <w:t>dictamen</w:t>
      </w:r>
      <w:r w:rsidRPr="007A5954">
        <w:rPr>
          <w:spacing w:val="18"/>
          <w:lang w:val="es-MX"/>
        </w:rPr>
        <w:t xml:space="preserve"> </w:t>
      </w:r>
      <w:r w:rsidRPr="007A5954">
        <w:rPr>
          <w:spacing w:val="-1"/>
          <w:lang w:val="es-MX"/>
        </w:rPr>
        <w:t>será</w:t>
      </w:r>
      <w:r w:rsidRPr="007A5954">
        <w:rPr>
          <w:spacing w:val="18"/>
          <w:lang w:val="es-MX"/>
        </w:rPr>
        <w:t xml:space="preserve"> </w:t>
      </w:r>
      <w:r w:rsidRPr="007A5954">
        <w:rPr>
          <w:spacing w:val="-2"/>
          <w:lang w:val="es-MX"/>
        </w:rPr>
        <w:t>de</w:t>
      </w:r>
      <w:r w:rsidRPr="007A5954">
        <w:rPr>
          <w:spacing w:val="61"/>
          <w:lang w:val="es-MX"/>
        </w:rPr>
        <w:t xml:space="preserve"> </w:t>
      </w:r>
      <w:r w:rsidRPr="007A5954">
        <w:rPr>
          <w:spacing w:val="-1"/>
          <w:lang w:val="es-MX"/>
        </w:rPr>
        <w:t>20 días hábiles.</w:t>
      </w:r>
    </w:p>
    <w:p w14:paraId="6AE63979" w14:textId="77777777" w:rsidR="00A81F4C" w:rsidRDefault="00A81F4C" w:rsidP="000F218E">
      <w:pPr>
        <w:pStyle w:val="Textoindependiente"/>
        <w:widowControl w:val="0"/>
        <w:numPr>
          <w:ilvl w:val="0"/>
          <w:numId w:val="129"/>
        </w:numPr>
        <w:tabs>
          <w:tab w:val="left" w:pos="832"/>
        </w:tabs>
        <w:spacing w:before="1" w:after="0"/>
        <w:ind w:right="110"/>
        <w:jc w:val="both"/>
        <w:rPr>
          <w:lang w:val="es-MX"/>
        </w:rPr>
      </w:pPr>
      <w:r w:rsidRPr="007A5954">
        <w:rPr>
          <w:spacing w:val="-1"/>
          <w:lang w:val="es-MX"/>
        </w:rPr>
        <w:t>Una</w:t>
      </w:r>
      <w:r w:rsidRPr="007A5954">
        <w:rPr>
          <w:spacing w:val="36"/>
          <w:lang w:val="es-MX"/>
        </w:rPr>
        <w:t xml:space="preserve"> </w:t>
      </w:r>
      <w:r w:rsidRPr="007A5954">
        <w:rPr>
          <w:spacing w:val="-1"/>
          <w:lang w:val="es-MX"/>
        </w:rPr>
        <w:t>vez</w:t>
      </w:r>
      <w:r w:rsidRPr="007A5954">
        <w:rPr>
          <w:spacing w:val="40"/>
          <w:lang w:val="es-MX"/>
        </w:rPr>
        <w:t xml:space="preserve"> </w:t>
      </w:r>
      <w:r w:rsidRPr="007A5954">
        <w:rPr>
          <w:spacing w:val="-1"/>
          <w:lang w:val="es-MX"/>
        </w:rPr>
        <w:t>emitido</w:t>
      </w:r>
      <w:r w:rsidRPr="007A5954">
        <w:rPr>
          <w:spacing w:val="36"/>
          <w:lang w:val="es-MX"/>
        </w:rPr>
        <w:t xml:space="preserve"> </w:t>
      </w:r>
      <w:r w:rsidRPr="007A5954">
        <w:rPr>
          <w:lang w:val="es-MX"/>
        </w:rPr>
        <w:t>el</w:t>
      </w:r>
      <w:r w:rsidRPr="007A5954">
        <w:rPr>
          <w:spacing w:val="39"/>
          <w:lang w:val="es-MX"/>
        </w:rPr>
        <w:t xml:space="preserve"> </w:t>
      </w:r>
      <w:r w:rsidRPr="007A5954">
        <w:rPr>
          <w:spacing w:val="-1"/>
          <w:lang w:val="es-MX"/>
        </w:rPr>
        <w:t>dictamen</w:t>
      </w:r>
      <w:r w:rsidRPr="007A5954">
        <w:rPr>
          <w:spacing w:val="36"/>
          <w:lang w:val="es-MX"/>
        </w:rPr>
        <w:t xml:space="preserve"> </w:t>
      </w:r>
      <w:r w:rsidRPr="007A5954">
        <w:rPr>
          <w:spacing w:val="-1"/>
          <w:lang w:val="es-MX"/>
        </w:rPr>
        <w:t>correspondiente,</w:t>
      </w:r>
      <w:r w:rsidRPr="007A5954">
        <w:rPr>
          <w:spacing w:val="39"/>
          <w:lang w:val="es-MX"/>
        </w:rPr>
        <w:t xml:space="preserve"> </w:t>
      </w:r>
      <w:r w:rsidRPr="007A5954">
        <w:rPr>
          <w:spacing w:val="-1"/>
          <w:lang w:val="es-MX"/>
        </w:rPr>
        <w:t>las</w:t>
      </w:r>
      <w:r w:rsidRPr="007A5954">
        <w:rPr>
          <w:spacing w:val="38"/>
          <w:lang w:val="es-MX"/>
        </w:rPr>
        <w:t xml:space="preserve"> </w:t>
      </w:r>
      <w:r w:rsidRPr="007A5954">
        <w:rPr>
          <w:spacing w:val="-1"/>
          <w:lang w:val="es-MX"/>
        </w:rPr>
        <w:t>partes</w:t>
      </w:r>
      <w:r w:rsidRPr="007A5954">
        <w:rPr>
          <w:spacing w:val="40"/>
          <w:lang w:val="es-MX"/>
        </w:rPr>
        <w:t xml:space="preserve"> </w:t>
      </w:r>
      <w:r w:rsidRPr="007A5954">
        <w:rPr>
          <w:spacing w:val="-1"/>
          <w:lang w:val="es-MX"/>
        </w:rPr>
        <w:t>tendrán</w:t>
      </w:r>
      <w:r w:rsidRPr="007A5954">
        <w:rPr>
          <w:spacing w:val="39"/>
          <w:lang w:val="es-MX"/>
        </w:rPr>
        <w:t xml:space="preserve"> </w:t>
      </w:r>
      <w:r w:rsidRPr="007A5954">
        <w:rPr>
          <w:lang w:val="es-MX"/>
        </w:rPr>
        <w:t>a</w:t>
      </w:r>
      <w:r w:rsidRPr="007A5954">
        <w:rPr>
          <w:spacing w:val="37"/>
          <w:lang w:val="es-MX"/>
        </w:rPr>
        <w:t xml:space="preserve"> </w:t>
      </w:r>
      <w:r w:rsidRPr="007A5954">
        <w:rPr>
          <w:lang w:val="es-MX"/>
        </w:rPr>
        <w:t>lo</w:t>
      </w:r>
      <w:r w:rsidRPr="007A5954">
        <w:rPr>
          <w:spacing w:val="36"/>
          <w:lang w:val="es-MX"/>
        </w:rPr>
        <w:t xml:space="preserve"> </w:t>
      </w:r>
      <w:r w:rsidRPr="007A5954">
        <w:rPr>
          <w:spacing w:val="-1"/>
          <w:lang w:val="es-MX"/>
        </w:rPr>
        <w:t>sumo</w:t>
      </w:r>
      <w:r w:rsidRPr="007A5954">
        <w:rPr>
          <w:spacing w:val="31"/>
          <w:lang w:val="es-MX"/>
        </w:rPr>
        <w:t xml:space="preserve"> </w:t>
      </w:r>
      <w:r w:rsidRPr="007A5954">
        <w:rPr>
          <w:spacing w:val="-1"/>
          <w:lang w:val="es-MX"/>
        </w:rPr>
        <w:t>dos días hábiles para presentar</w:t>
      </w:r>
      <w:r w:rsidRPr="007A5954">
        <w:rPr>
          <w:lang w:val="es-MX"/>
        </w:rPr>
        <w:t xml:space="preserve"> </w:t>
      </w:r>
      <w:r w:rsidRPr="007A5954">
        <w:rPr>
          <w:spacing w:val="-1"/>
          <w:lang w:val="es-MX"/>
        </w:rPr>
        <w:t>formalmente</w:t>
      </w:r>
      <w:r w:rsidRPr="007A5954">
        <w:rPr>
          <w:spacing w:val="-4"/>
          <w:lang w:val="es-MX"/>
        </w:rPr>
        <w:t xml:space="preserve"> </w:t>
      </w:r>
      <w:r w:rsidRPr="007A5954">
        <w:rPr>
          <w:lang w:val="es-MX"/>
        </w:rPr>
        <w:t>la</w:t>
      </w:r>
      <w:r w:rsidRPr="007A5954">
        <w:rPr>
          <w:spacing w:val="-1"/>
          <w:lang w:val="es-MX"/>
        </w:rPr>
        <w:t xml:space="preserve"> información</w:t>
      </w:r>
      <w:r w:rsidRPr="007A5954">
        <w:rPr>
          <w:spacing w:val="-2"/>
          <w:lang w:val="es-MX"/>
        </w:rPr>
        <w:t xml:space="preserve"> </w:t>
      </w:r>
      <w:r w:rsidRPr="007A5954">
        <w:rPr>
          <w:spacing w:val="-1"/>
          <w:lang w:val="es-MX"/>
        </w:rPr>
        <w:t>al</w:t>
      </w:r>
      <w:r w:rsidRPr="007A5954">
        <w:rPr>
          <w:spacing w:val="-3"/>
          <w:lang w:val="es-MX"/>
        </w:rPr>
        <w:t xml:space="preserve"> </w:t>
      </w:r>
      <w:r w:rsidRPr="007A5954">
        <w:rPr>
          <w:spacing w:val="-1"/>
          <w:lang w:val="es-MX"/>
        </w:rPr>
        <w:t>Instituto.</w:t>
      </w:r>
    </w:p>
    <w:p w14:paraId="1D37CDCC" w14:textId="77777777" w:rsidR="00A81F4C" w:rsidRPr="009A58A1" w:rsidRDefault="00A81F4C" w:rsidP="00A81F4C">
      <w:pPr>
        <w:pStyle w:val="Ttulo2"/>
        <w:rPr>
          <w:rFonts w:ascii="Century Gothic" w:eastAsia="Century Gothic" w:hAnsi="Century Gothic" w:cstheme="minorBidi"/>
          <w:b w:val="0"/>
          <w:bCs w:val="0"/>
          <w:spacing w:val="-1"/>
          <w:u w:color="000000"/>
        </w:rPr>
      </w:pPr>
      <w:bookmarkStart w:id="282" w:name="_Toc435539927"/>
      <w:bookmarkStart w:id="283" w:name="_Toc435570583"/>
      <w:r w:rsidRPr="009A58A1">
        <w:rPr>
          <w:rFonts w:ascii="Century Gothic" w:eastAsia="Century Gothic" w:hAnsi="Century Gothic" w:cstheme="minorBidi"/>
          <w:spacing w:val="-1"/>
          <w:u w:color="000000"/>
        </w:rPr>
        <w:t xml:space="preserve">CLÁUSULA VIGÉSIMA CUARTA. </w:t>
      </w:r>
      <w:r w:rsidRPr="009A58A1">
        <w:rPr>
          <w:rFonts w:ascii="Century Gothic" w:eastAsia="Century Gothic" w:hAnsi="Century Gothic" w:cstheme="minorBidi"/>
          <w:spacing w:val="-1"/>
          <w:u w:val="single" w:color="000000"/>
        </w:rPr>
        <w:t>DIVERSOS.</w:t>
      </w:r>
      <w:bookmarkEnd w:id="282"/>
      <w:bookmarkEnd w:id="283"/>
    </w:p>
    <w:p w14:paraId="00DEC1E3"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84" w:name="_Toc435539928"/>
      <w:bookmarkStart w:id="285" w:name="_Toc435570584"/>
      <w:r w:rsidRPr="009A58A1">
        <w:rPr>
          <w:rFonts w:ascii="Century Gothic" w:eastAsia="Century Gothic" w:hAnsi="Century Gothic" w:cstheme="minorBidi"/>
          <w:spacing w:val="-1"/>
          <w:szCs w:val="22"/>
        </w:rPr>
        <w:t>Interpretación</w:t>
      </w:r>
      <w:bookmarkEnd w:id="284"/>
      <w:bookmarkEnd w:id="285"/>
    </w:p>
    <w:p w14:paraId="7CC0CC78" w14:textId="77777777" w:rsidR="00A81F4C" w:rsidRDefault="00A81F4C" w:rsidP="00A81F4C">
      <w:pPr>
        <w:pStyle w:val="Textoindependiente"/>
        <w:spacing w:before="160" w:line="276" w:lineRule="auto"/>
        <w:ind w:left="142" w:right="106" w:firstLine="7"/>
        <w:jc w:val="both"/>
        <w:rPr>
          <w:spacing w:val="-1"/>
          <w:lang w:val="es-MX"/>
        </w:rPr>
      </w:pPr>
      <w:r w:rsidRPr="007A5954">
        <w:rPr>
          <w:spacing w:val="-1"/>
          <w:lang w:val="es-MX"/>
        </w:rPr>
        <w:t>Siendo</w:t>
      </w:r>
      <w:r w:rsidRPr="007A5954">
        <w:rPr>
          <w:spacing w:val="7"/>
          <w:lang w:val="es-MX"/>
        </w:rPr>
        <w:t xml:space="preserve"> </w:t>
      </w:r>
      <w:r w:rsidRPr="007A5954">
        <w:rPr>
          <w:lang w:val="es-MX"/>
        </w:rPr>
        <w:t>el</w:t>
      </w:r>
      <w:r w:rsidRPr="007A5954">
        <w:rPr>
          <w:spacing w:val="7"/>
          <w:lang w:val="es-MX"/>
        </w:rPr>
        <w:t xml:space="preserve"> </w:t>
      </w:r>
      <w:r w:rsidRPr="007A5954">
        <w:rPr>
          <w:spacing w:val="-1"/>
          <w:lang w:val="es-MX"/>
        </w:rPr>
        <w:t>cumplimiento</w:t>
      </w:r>
      <w:r w:rsidRPr="007A5954">
        <w:rPr>
          <w:spacing w:val="7"/>
          <w:lang w:val="es-MX"/>
        </w:rPr>
        <w:t xml:space="preserve"> </w:t>
      </w:r>
      <w:r w:rsidRPr="007A5954">
        <w:rPr>
          <w:lang w:val="es-MX"/>
        </w:rPr>
        <w:t>de</w:t>
      </w:r>
      <w:r w:rsidRPr="007A5954">
        <w:rPr>
          <w:spacing w:val="10"/>
          <w:lang w:val="es-MX"/>
        </w:rPr>
        <w:t xml:space="preserve"> </w:t>
      </w:r>
      <w:r w:rsidRPr="007A5954">
        <w:rPr>
          <w:lang w:val="es-MX"/>
        </w:rPr>
        <w:t>la</w:t>
      </w:r>
      <w:r w:rsidRPr="007A5954">
        <w:rPr>
          <w:spacing w:val="8"/>
          <w:lang w:val="es-MX"/>
        </w:rPr>
        <w:t xml:space="preserve"> </w:t>
      </w:r>
      <w:r w:rsidRPr="007A5954">
        <w:rPr>
          <w:spacing w:val="-1"/>
          <w:lang w:val="es-MX"/>
        </w:rPr>
        <w:t>Oferta</w:t>
      </w:r>
      <w:r w:rsidRPr="007A5954">
        <w:rPr>
          <w:spacing w:val="8"/>
          <w:lang w:val="es-MX"/>
        </w:rPr>
        <w:t xml:space="preserve"> </w:t>
      </w:r>
      <w:r w:rsidRPr="007A5954">
        <w:rPr>
          <w:spacing w:val="-1"/>
          <w:lang w:val="es-MX"/>
        </w:rPr>
        <w:t>de</w:t>
      </w:r>
      <w:r w:rsidRPr="007A5954">
        <w:rPr>
          <w:spacing w:val="8"/>
          <w:lang w:val="es-MX"/>
        </w:rPr>
        <w:t xml:space="preserve"> </w:t>
      </w:r>
      <w:r w:rsidRPr="007A5954">
        <w:rPr>
          <w:spacing w:val="-1"/>
          <w:lang w:val="es-MX"/>
        </w:rPr>
        <w:t>Referencia</w:t>
      </w:r>
      <w:r w:rsidRPr="007A5954">
        <w:rPr>
          <w:spacing w:val="10"/>
          <w:lang w:val="es-MX"/>
        </w:rPr>
        <w:t xml:space="preserve"> </w:t>
      </w:r>
      <w:r w:rsidRPr="007A5954">
        <w:rPr>
          <w:lang w:val="es-MX"/>
        </w:rPr>
        <w:t>y</w:t>
      </w:r>
      <w:r w:rsidRPr="007A5954">
        <w:rPr>
          <w:spacing w:val="7"/>
          <w:lang w:val="es-MX"/>
        </w:rPr>
        <w:t xml:space="preserve"> </w:t>
      </w:r>
      <w:r w:rsidRPr="007A5954">
        <w:rPr>
          <w:lang w:val="es-MX"/>
        </w:rPr>
        <w:t>sus</w:t>
      </w:r>
      <w:r w:rsidRPr="007A5954">
        <w:rPr>
          <w:spacing w:val="9"/>
          <w:lang w:val="es-MX"/>
        </w:rPr>
        <w:t xml:space="preserve"> </w:t>
      </w:r>
      <w:r>
        <w:rPr>
          <w:spacing w:val="-1"/>
          <w:lang w:val="es-MX"/>
        </w:rPr>
        <w:t>Anexos</w:t>
      </w:r>
      <w:r w:rsidRPr="007A5954">
        <w:rPr>
          <w:spacing w:val="-1"/>
          <w:lang w:val="es-MX"/>
        </w:rPr>
        <w:t>,</w:t>
      </w:r>
      <w:r w:rsidRPr="007A5954">
        <w:rPr>
          <w:spacing w:val="9"/>
          <w:lang w:val="es-MX"/>
        </w:rPr>
        <w:t xml:space="preserve"> </w:t>
      </w:r>
      <w:r w:rsidRPr="007A5954">
        <w:rPr>
          <w:lang w:val="es-MX"/>
        </w:rPr>
        <w:t>el</w:t>
      </w:r>
      <w:r w:rsidRPr="007A5954">
        <w:rPr>
          <w:spacing w:val="10"/>
          <w:lang w:val="es-MX"/>
        </w:rPr>
        <w:t xml:space="preserve"> </w:t>
      </w:r>
      <w:r w:rsidRPr="007A5954">
        <w:rPr>
          <w:spacing w:val="-1"/>
          <w:lang w:val="es-MX"/>
        </w:rPr>
        <w:t>principal</w:t>
      </w:r>
      <w:r w:rsidRPr="007A5954">
        <w:rPr>
          <w:spacing w:val="9"/>
          <w:lang w:val="es-MX"/>
        </w:rPr>
        <w:t xml:space="preserve"> </w:t>
      </w:r>
      <w:r w:rsidRPr="007A5954">
        <w:rPr>
          <w:spacing w:val="-1"/>
          <w:lang w:val="es-MX"/>
        </w:rPr>
        <w:t>objetivo</w:t>
      </w:r>
      <w:r w:rsidRPr="007A5954">
        <w:rPr>
          <w:spacing w:val="45"/>
          <w:lang w:val="es-MX"/>
        </w:rPr>
        <w:t xml:space="preserve"> </w:t>
      </w:r>
      <w:r w:rsidRPr="007A5954">
        <w:rPr>
          <w:spacing w:val="-1"/>
          <w:lang w:val="es-MX"/>
        </w:rPr>
        <w:t>de</w:t>
      </w:r>
      <w:r w:rsidRPr="007A5954">
        <w:rPr>
          <w:spacing w:val="16"/>
          <w:lang w:val="es-MX"/>
        </w:rPr>
        <w:t xml:space="preserve"> </w:t>
      </w:r>
      <w:r w:rsidRPr="007A5954">
        <w:rPr>
          <w:spacing w:val="-1"/>
          <w:lang w:val="es-MX"/>
        </w:rPr>
        <w:t>las</w:t>
      </w:r>
      <w:r w:rsidRPr="007A5954">
        <w:rPr>
          <w:spacing w:val="16"/>
          <w:lang w:val="es-MX"/>
        </w:rPr>
        <w:t xml:space="preserve"> </w:t>
      </w:r>
      <w:r w:rsidRPr="007A5954">
        <w:rPr>
          <w:spacing w:val="-1"/>
          <w:lang w:val="es-MX"/>
        </w:rPr>
        <w:t>Partes,</w:t>
      </w:r>
      <w:r w:rsidRPr="007A5954">
        <w:rPr>
          <w:spacing w:val="14"/>
          <w:lang w:val="es-MX"/>
        </w:rPr>
        <w:t xml:space="preserve"> </w:t>
      </w:r>
      <w:r w:rsidRPr="007A5954">
        <w:rPr>
          <w:spacing w:val="-1"/>
          <w:lang w:val="es-MX"/>
        </w:rPr>
        <w:t>en</w:t>
      </w:r>
      <w:r w:rsidRPr="007A5954">
        <w:rPr>
          <w:spacing w:val="15"/>
          <w:lang w:val="es-MX"/>
        </w:rPr>
        <w:t xml:space="preserve"> </w:t>
      </w:r>
      <w:r w:rsidRPr="007A5954">
        <w:rPr>
          <w:spacing w:val="-1"/>
          <w:lang w:val="es-MX"/>
        </w:rPr>
        <w:t>caso</w:t>
      </w:r>
      <w:r w:rsidRPr="007A5954">
        <w:rPr>
          <w:spacing w:val="12"/>
          <w:lang w:val="es-MX"/>
        </w:rPr>
        <w:t xml:space="preserve"> </w:t>
      </w:r>
      <w:r w:rsidRPr="007A5954">
        <w:rPr>
          <w:spacing w:val="-1"/>
          <w:lang w:val="es-MX"/>
        </w:rPr>
        <w:t>de</w:t>
      </w:r>
      <w:r w:rsidRPr="007A5954">
        <w:rPr>
          <w:spacing w:val="16"/>
          <w:lang w:val="es-MX"/>
        </w:rPr>
        <w:t xml:space="preserve"> </w:t>
      </w:r>
      <w:r w:rsidRPr="007A5954">
        <w:rPr>
          <w:spacing w:val="-1"/>
          <w:lang w:val="es-MX"/>
        </w:rPr>
        <w:t>interpretación,</w:t>
      </w:r>
      <w:r w:rsidRPr="007A5954">
        <w:rPr>
          <w:spacing w:val="14"/>
          <w:lang w:val="es-MX"/>
        </w:rPr>
        <w:t xml:space="preserve"> </w:t>
      </w:r>
      <w:r w:rsidRPr="007A5954">
        <w:rPr>
          <w:spacing w:val="-2"/>
          <w:lang w:val="es-MX"/>
        </w:rPr>
        <w:t>ésta</w:t>
      </w:r>
      <w:r w:rsidRPr="007A5954">
        <w:rPr>
          <w:spacing w:val="16"/>
          <w:lang w:val="es-MX"/>
        </w:rPr>
        <w:t xml:space="preserve"> </w:t>
      </w:r>
      <w:r w:rsidRPr="007A5954">
        <w:rPr>
          <w:lang w:val="es-MX"/>
        </w:rPr>
        <w:t>se</w:t>
      </w:r>
      <w:r w:rsidRPr="007A5954">
        <w:rPr>
          <w:spacing w:val="13"/>
          <w:lang w:val="es-MX"/>
        </w:rPr>
        <w:t xml:space="preserve"> </w:t>
      </w:r>
      <w:r w:rsidRPr="007A5954">
        <w:rPr>
          <w:spacing w:val="-1"/>
          <w:lang w:val="es-MX"/>
        </w:rPr>
        <w:t>llevará</w:t>
      </w:r>
      <w:r w:rsidRPr="007A5954">
        <w:rPr>
          <w:spacing w:val="13"/>
          <w:lang w:val="es-MX"/>
        </w:rPr>
        <w:t xml:space="preserve"> </w:t>
      </w:r>
      <w:r w:rsidRPr="007A5954">
        <w:rPr>
          <w:lang w:val="es-MX"/>
        </w:rPr>
        <w:t>a</w:t>
      </w:r>
      <w:r w:rsidRPr="007A5954">
        <w:rPr>
          <w:spacing w:val="16"/>
          <w:lang w:val="es-MX"/>
        </w:rPr>
        <w:t xml:space="preserve"> </w:t>
      </w:r>
      <w:r w:rsidRPr="007A5954">
        <w:rPr>
          <w:spacing w:val="-1"/>
          <w:lang w:val="es-MX"/>
        </w:rPr>
        <w:t>cabo</w:t>
      </w:r>
      <w:r w:rsidRPr="007A5954">
        <w:rPr>
          <w:spacing w:val="12"/>
          <w:lang w:val="es-MX"/>
        </w:rPr>
        <w:t xml:space="preserve"> </w:t>
      </w:r>
      <w:r w:rsidRPr="007A5954">
        <w:rPr>
          <w:lang w:val="es-MX"/>
        </w:rPr>
        <w:t>a</w:t>
      </w:r>
      <w:r w:rsidRPr="007A5954">
        <w:rPr>
          <w:spacing w:val="13"/>
          <w:lang w:val="es-MX"/>
        </w:rPr>
        <w:t xml:space="preserve"> </w:t>
      </w:r>
      <w:r w:rsidRPr="007A5954">
        <w:rPr>
          <w:lang w:val="es-MX"/>
        </w:rPr>
        <w:t>fin</w:t>
      </w:r>
      <w:r w:rsidRPr="007A5954">
        <w:rPr>
          <w:spacing w:val="15"/>
          <w:lang w:val="es-MX"/>
        </w:rPr>
        <w:t xml:space="preserve"> </w:t>
      </w:r>
      <w:r w:rsidRPr="007A5954">
        <w:rPr>
          <w:spacing w:val="-2"/>
          <w:lang w:val="es-MX"/>
        </w:rPr>
        <w:t>de</w:t>
      </w:r>
      <w:r w:rsidRPr="007A5954">
        <w:rPr>
          <w:spacing w:val="16"/>
          <w:lang w:val="es-MX"/>
        </w:rPr>
        <w:t xml:space="preserve"> </w:t>
      </w:r>
      <w:r w:rsidRPr="007A5954">
        <w:rPr>
          <w:spacing w:val="-1"/>
          <w:lang w:val="es-MX"/>
        </w:rPr>
        <w:t>conservar</w:t>
      </w:r>
      <w:r w:rsidRPr="007A5954">
        <w:rPr>
          <w:spacing w:val="16"/>
          <w:lang w:val="es-MX"/>
        </w:rPr>
        <w:t xml:space="preserve"> </w:t>
      </w:r>
      <w:r w:rsidRPr="007A5954">
        <w:rPr>
          <w:lang w:val="es-MX"/>
        </w:rPr>
        <w:t>y</w:t>
      </w:r>
      <w:r w:rsidRPr="007A5954">
        <w:rPr>
          <w:spacing w:val="45"/>
          <w:lang w:val="es-MX"/>
        </w:rPr>
        <w:t xml:space="preserve"> </w:t>
      </w:r>
      <w:r w:rsidRPr="007A5954">
        <w:rPr>
          <w:spacing w:val="-1"/>
          <w:lang w:val="es-MX"/>
        </w:rPr>
        <w:t>que</w:t>
      </w:r>
      <w:r w:rsidRPr="007A5954">
        <w:rPr>
          <w:spacing w:val="8"/>
          <w:lang w:val="es-MX"/>
        </w:rPr>
        <w:t xml:space="preserve"> </w:t>
      </w:r>
      <w:r w:rsidRPr="007A5954">
        <w:rPr>
          <w:spacing w:val="-1"/>
          <w:lang w:val="es-MX"/>
        </w:rPr>
        <w:t>surta</w:t>
      </w:r>
      <w:r w:rsidRPr="007A5954">
        <w:rPr>
          <w:spacing w:val="11"/>
          <w:lang w:val="es-MX"/>
        </w:rPr>
        <w:t xml:space="preserve"> </w:t>
      </w:r>
      <w:r w:rsidRPr="007A5954">
        <w:rPr>
          <w:spacing w:val="-1"/>
          <w:lang w:val="es-MX"/>
        </w:rPr>
        <w:t>efecto</w:t>
      </w:r>
      <w:r w:rsidRPr="007A5954">
        <w:rPr>
          <w:spacing w:val="7"/>
          <w:lang w:val="es-MX"/>
        </w:rPr>
        <w:t xml:space="preserve"> </w:t>
      </w:r>
      <w:r w:rsidRPr="007A5954">
        <w:rPr>
          <w:lang w:val="es-MX"/>
        </w:rPr>
        <w:t>el</w:t>
      </w:r>
      <w:r w:rsidRPr="007A5954">
        <w:rPr>
          <w:spacing w:val="12"/>
          <w:lang w:val="es-MX"/>
        </w:rPr>
        <w:t xml:space="preserve"> </w:t>
      </w:r>
      <w:r w:rsidRPr="007A5954">
        <w:rPr>
          <w:spacing w:val="-1"/>
          <w:lang w:val="es-MX"/>
        </w:rPr>
        <w:t>objeto</w:t>
      </w:r>
      <w:r w:rsidRPr="007A5954">
        <w:rPr>
          <w:spacing w:val="13"/>
          <w:lang w:val="es-MX"/>
        </w:rPr>
        <w:t xml:space="preserve"> </w:t>
      </w:r>
      <w:r w:rsidRPr="007A5954">
        <w:rPr>
          <w:spacing w:val="-1"/>
          <w:lang w:val="es-MX"/>
        </w:rPr>
        <w:t>de</w:t>
      </w:r>
      <w:r w:rsidRPr="007A5954">
        <w:rPr>
          <w:spacing w:val="8"/>
          <w:lang w:val="es-MX"/>
        </w:rPr>
        <w:t xml:space="preserve"> </w:t>
      </w:r>
      <w:r w:rsidRPr="007A5954">
        <w:rPr>
          <w:lang w:val="es-MX"/>
        </w:rPr>
        <w:t>la</w:t>
      </w:r>
      <w:r w:rsidRPr="007A5954">
        <w:rPr>
          <w:spacing w:val="8"/>
          <w:lang w:val="es-MX"/>
        </w:rPr>
        <w:t xml:space="preserve"> </w:t>
      </w:r>
      <w:r w:rsidRPr="007A5954">
        <w:rPr>
          <w:spacing w:val="-1"/>
          <w:lang w:val="es-MX"/>
        </w:rPr>
        <w:t>Oferta</w:t>
      </w:r>
      <w:r w:rsidRPr="007A5954">
        <w:rPr>
          <w:spacing w:val="10"/>
          <w:lang w:val="es-MX"/>
        </w:rPr>
        <w:t xml:space="preserve"> </w:t>
      </w:r>
      <w:r w:rsidRPr="007A5954">
        <w:rPr>
          <w:spacing w:val="-2"/>
          <w:lang w:val="es-MX"/>
        </w:rPr>
        <w:t>de</w:t>
      </w:r>
      <w:r w:rsidRPr="007A5954">
        <w:rPr>
          <w:spacing w:val="11"/>
          <w:lang w:val="es-MX"/>
        </w:rPr>
        <w:t xml:space="preserve"> </w:t>
      </w:r>
      <w:r w:rsidRPr="007A5954">
        <w:rPr>
          <w:spacing w:val="-1"/>
          <w:lang w:val="es-MX"/>
        </w:rPr>
        <w:t>Referencia</w:t>
      </w:r>
      <w:r w:rsidRPr="007A5954">
        <w:rPr>
          <w:spacing w:val="13"/>
          <w:lang w:val="es-MX"/>
        </w:rPr>
        <w:t xml:space="preserve"> </w:t>
      </w:r>
      <w:r w:rsidRPr="007A5954">
        <w:rPr>
          <w:lang w:val="es-MX"/>
        </w:rPr>
        <w:t>y</w:t>
      </w:r>
      <w:r w:rsidRPr="007A5954">
        <w:rPr>
          <w:spacing w:val="10"/>
          <w:lang w:val="es-MX"/>
        </w:rPr>
        <w:t xml:space="preserve"> </w:t>
      </w:r>
      <w:r w:rsidRPr="007A5954">
        <w:rPr>
          <w:lang w:val="es-MX"/>
        </w:rPr>
        <w:t>su</w:t>
      </w:r>
      <w:r w:rsidRPr="007A5954">
        <w:rPr>
          <w:spacing w:val="8"/>
          <w:lang w:val="es-MX"/>
        </w:rPr>
        <w:t xml:space="preserve"> </w:t>
      </w:r>
      <w:r w:rsidRPr="007A5954">
        <w:rPr>
          <w:spacing w:val="-1"/>
          <w:lang w:val="es-MX"/>
        </w:rPr>
        <w:t>intención,</w:t>
      </w:r>
      <w:r w:rsidRPr="007A5954">
        <w:rPr>
          <w:spacing w:val="9"/>
          <w:lang w:val="es-MX"/>
        </w:rPr>
        <w:t xml:space="preserve"> </w:t>
      </w:r>
      <w:r w:rsidRPr="007A5954">
        <w:rPr>
          <w:spacing w:val="-1"/>
          <w:lang w:val="es-MX"/>
        </w:rPr>
        <w:t>por</w:t>
      </w:r>
      <w:r w:rsidRPr="007A5954">
        <w:rPr>
          <w:spacing w:val="11"/>
          <w:lang w:val="es-MX"/>
        </w:rPr>
        <w:t xml:space="preserve"> </w:t>
      </w:r>
      <w:r w:rsidRPr="007A5954">
        <w:rPr>
          <w:lang w:val="es-MX"/>
        </w:rPr>
        <w:t>lo</w:t>
      </w:r>
      <w:r w:rsidRPr="007A5954">
        <w:rPr>
          <w:spacing w:val="7"/>
          <w:lang w:val="es-MX"/>
        </w:rPr>
        <w:t xml:space="preserve"> </w:t>
      </w:r>
      <w:r w:rsidRPr="007A5954">
        <w:rPr>
          <w:spacing w:val="-1"/>
          <w:lang w:val="es-MX"/>
        </w:rPr>
        <w:t>que</w:t>
      </w:r>
      <w:r w:rsidRPr="007A5954">
        <w:rPr>
          <w:spacing w:val="8"/>
          <w:lang w:val="es-MX"/>
        </w:rPr>
        <w:t xml:space="preserve"> </w:t>
      </w:r>
      <w:r w:rsidRPr="007A5954">
        <w:rPr>
          <w:spacing w:val="-1"/>
          <w:lang w:val="es-MX"/>
        </w:rPr>
        <w:t>si</w:t>
      </w:r>
      <w:r w:rsidRPr="007A5954">
        <w:rPr>
          <w:spacing w:val="12"/>
          <w:lang w:val="es-MX"/>
        </w:rPr>
        <w:t xml:space="preserve"> </w:t>
      </w:r>
      <w:r w:rsidRPr="007A5954">
        <w:rPr>
          <w:spacing w:val="-1"/>
          <w:lang w:val="es-MX"/>
        </w:rPr>
        <w:t>los</w:t>
      </w:r>
      <w:r>
        <w:rPr>
          <w:rFonts w:ascii="ITC Avant Garde" w:hAnsi="ITC Avant Garde"/>
          <w:iCs/>
        </w:rPr>
        <w:t xml:space="preserve"> </w:t>
      </w:r>
      <w:r w:rsidRPr="007A5954">
        <w:rPr>
          <w:spacing w:val="-1"/>
          <w:lang w:val="es-MX"/>
        </w:rPr>
        <w:t>términos</w:t>
      </w:r>
      <w:r w:rsidRPr="007A5954">
        <w:rPr>
          <w:spacing w:val="13"/>
          <w:lang w:val="es-MX"/>
        </w:rPr>
        <w:t xml:space="preserve"> </w:t>
      </w:r>
      <w:r w:rsidRPr="007A5954">
        <w:rPr>
          <w:lang w:val="es-MX"/>
        </w:rPr>
        <w:t>son</w:t>
      </w:r>
      <w:r w:rsidRPr="007A5954">
        <w:rPr>
          <w:spacing w:val="12"/>
          <w:lang w:val="es-MX"/>
        </w:rPr>
        <w:t xml:space="preserve"> </w:t>
      </w:r>
      <w:r w:rsidRPr="007A5954">
        <w:rPr>
          <w:spacing w:val="-1"/>
          <w:lang w:val="es-MX"/>
        </w:rPr>
        <w:t>claros</w:t>
      </w:r>
      <w:r w:rsidRPr="007A5954">
        <w:rPr>
          <w:spacing w:val="13"/>
          <w:lang w:val="es-MX"/>
        </w:rPr>
        <w:t xml:space="preserve"> </w:t>
      </w:r>
      <w:r w:rsidRPr="007A5954">
        <w:rPr>
          <w:lang w:val="es-MX"/>
        </w:rPr>
        <w:t>se</w:t>
      </w:r>
      <w:r w:rsidRPr="007A5954">
        <w:rPr>
          <w:spacing w:val="11"/>
          <w:lang w:val="es-MX"/>
        </w:rPr>
        <w:t xml:space="preserve"> </w:t>
      </w:r>
      <w:r w:rsidRPr="007A5954">
        <w:rPr>
          <w:spacing w:val="-1"/>
          <w:lang w:val="es-MX"/>
        </w:rPr>
        <w:t>estará</w:t>
      </w:r>
      <w:r w:rsidRPr="007A5954">
        <w:rPr>
          <w:spacing w:val="13"/>
          <w:lang w:val="es-MX"/>
        </w:rPr>
        <w:t xml:space="preserve"> </w:t>
      </w:r>
      <w:r w:rsidRPr="007A5954">
        <w:rPr>
          <w:lang w:val="es-MX"/>
        </w:rPr>
        <w:t>a</w:t>
      </w:r>
      <w:r w:rsidRPr="007A5954">
        <w:rPr>
          <w:spacing w:val="13"/>
          <w:lang w:val="es-MX"/>
        </w:rPr>
        <w:t xml:space="preserve"> </w:t>
      </w:r>
      <w:r w:rsidRPr="007A5954">
        <w:rPr>
          <w:lang w:val="es-MX"/>
        </w:rPr>
        <w:t>su</w:t>
      </w:r>
      <w:r w:rsidRPr="007A5954">
        <w:rPr>
          <w:spacing w:val="13"/>
          <w:lang w:val="es-MX"/>
        </w:rPr>
        <w:t xml:space="preserve"> </w:t>
      </w:r>
      <w:r w:rsidRPr="007A5954">
        <w:rPr>
          <w:spacing w:val="-1"/>
          <w:lang w:val="es-MX"/>
        </w:rPr>
        <w:t>literalidad,</w:t>
      </w:r>
      <w:r w:rsidRPr="007A5954">
        <w:rPr>
          <w:spacing w:val="12"/>
          <w:lang w:val="es-MX"/>
        </w:rPr>
        <w:t xml:space="preserve"> </w:t>
      </w:r>
      <w:r w:rsidRPr="007A5954">
        <w:rPr>
          <w:lang w:val="es-MX"/>
        </w:rPr>
        <w:t>se</w:t>
      </w:r>
      <w:r w:rsidRPr="007A5954">
        <w:rPr>
          <w:spacing w:val="13"/>
          <w:lang w:val="es-MX"/>
        </w:rPr>
        <w:t xml:space="preserve"> </w:t>
      </w:r>
      <w:r w:rsidRPr="007A5954">
        <w:rPr>
          <w:spacing w:val="-1"/>
          <w:lang w:val="es-MX"/>
        </w:rPr>
        <w:t>interpretará</w:t>
      </w:r>
      <w:r w:rsidRPr="007A5954">
        <w:rPr>
          <w:spacing w:val="16"/>
          <w:lang w:val="es-MX"/>
        </w:rPr>
        <w:t xml:space="preserve"> </w:t>
      </w:r>
      <w:r w:rsidRPr="007A5954">
        <w:rPr>
          <w:spacing w:val="-2"/>
          <w:lang w:val="es-MX"/>
        </w:rPr>
        <w:t>de</w:t>
      </w:r>
      <w:r w:rsidRPr="007A5954">
        <w:rPr>
          <w:spacing w:val="13"/>
          <w:lang w:val="es-MX"/>
        </w:rPr>
        <w:t xml:space="preserve"> </w:t>
      </w:r>
      <w:r w:rsidRPr="007A5954">
        <w:rPr>
          <w:spacing w:val="-1"/>
          <w:lang w:val="es-MX"/>
        </w:rPr>
        <w:t>acuerdo</w:t>
      </w:r>
      <w:r w:rsidRPr="007A5954">
        <w:rPr>
          <w:spacing w:val="12"/>
          <w:lang w:val="es-MX"/>
        </w:rPr>
        <w:t xml:space="preserve"> </w:t>
      </w:r>
      <w:r w:rsidRPr="007A5954">
        <w:rPr>
          <w:lang w:val="es-MX"/>
        </w:rPr>
        <w:t>a</w:t>
      </w:r>
      <w:r w:rsidRPr="007A5954">
        <w:rPr>
          <w:spacing w:val="13"/>
          <w:lang w:val="es-MX"/>
        </w:rPr>
        <w:t xml:space="preserve"> </w:t>
      </w:r>
      <w:r w:rsidRPr="007A5954">
        <w:rPr>
          <w:lang w:val="es-MX"/>
        </w:rPr>
        <w:t>lo</w:t>
      </w:r>
      <w:r w:rsidRPr="007A5954">
        <w:rPr>
          <w:spacing w:val="12"/>
          <w:lang w:val="es-MX"/>
        </w:rPr>
        <w:t xml:space="preserve"> </w:t>
      </w:r>
      <w:r w:rsidRPr="007A5954">
        <w:rPr>
          <w:spacing w:val="-1"/>
          <w:lang w:val="es-MX"/>
        </w:rPr>
        <w:t>que</w:t>
      </w:r>
      <w:r w:rsidRPr="007A5954">
        <w:rPr>
          <w:spacing w:val="13"/>
          <w:lang w:val="es-MX"/>
        </w:rPr>
        <w:t xml:space="preserve"> </w:t>
      </w:r>
      <w:r w:rsidRPr="007A5954">
        <w:rPr>
          <w:spacing w:val="-1"/>
          <w:lang w:val="es-MX"/>
        </w:rPr>
        <w:t>las</w:t>
      </w:r>
      <w:r w:rsidRPr="007A5954">
        <w:rPr>
          <w:spacing w:val="59"/>
          <w:lang w:val="es-MX"/>
        </w:rPr>
        <w:t xml:space="preserve"> </w:t>
      </w:r>
      <w:r w:rsidRPr="007A5954">
        <w:rPr>
          <w:spacing w:val="-1"/>
          <w:lang w:val="es-MX"/>
        </w:rPr>
        <w:t>partes</w:t>
      </w:r>
      <w:r w:rsidRPr="007A5954">
        <w:rPr>
          <w:spacing w:val="26"/>
          <w:lang w:val="es-MX"/>
        </w:rPr>
        <w:t xml:space="preserve"> </w:t>
      </w:r>
      <w:r w:rsidRPr="007A5954">
        <w:rPr>
          <w:spacing w:val="-1"/>
          <w:lang w:val="es-MX"/>
        </w:rPr>
        <w:t>propusieron,</w:t>
      </w:r>
      <w:r w:rsidRPr="007A5954">
        <w:rPr>
          <w:spacing w:val="24"/>
          <w:lang w:val="es-MX"/>
        </w:rPr>
        <w:t xml:space="preserve"> </w:t>
      </w:r>
      <w:r w:rsidRPr="007A5954">
        <w:rPr>
          <w:lang w:val="es-MX"/>
        </w:rPr>
        <w:t>y</w:t>
      </w:r>
      <w:r w:rsidRPr="007A5954">
        <w:rPr>
          <w:spacing w:val="24"/>
          <w:lang w:val="es-MX"/>
        </w:rPr>
        <w:t xml:space="preserve"> </w:t>
      </w:r>
      <w:r w:rsidRPr="007A5954">
        <w:rPr>
          <w:spacing w:val="-1"/>
          <w:lang w:val="es-MX"/>
        </w:rPr>
        <w:t>se</w:t>
      </w:r>
      <w:r w:rsidRPr="007A5954">
        <w:rPr>
          <w:spacing w:val="25"/>
          <w:lang w:val="es-MX"/>
        </w:rPr>
        <w:t xml:space="preserve"> </w:t>
      </w:r>
      <w:r w:rsidRPr="007A5954">
        <w:rPr>
          <w:spacing w:val="-1"/>
          <w:lang w:val="es-MX"/>
        </w:rPr>
        <w:t>interpretará</w:t>
      </w:r>
      <w:r w:rsidRPr="007A5954">
        <w:rPr>
          <w:spacing w:val="23"/>
          <w:lang w:val="es-MX"/>
        </w:rPr>
        <w:t xml:space="preserve"> </w:t>
      </w:r>
      <w:r w:rsidRPr="007A5954">
        <w:rPr>
          <w:lang w:val="es-MX"/>
        </w:rPr>
        <w:t>en</w:t>
      </w:r>
      <w:r w:rsidRPr="007A5954">
        <w:rPr>
          <w:spacing w:val="25"/>
          <w:lang w:val="es-MX"/>
        </w:rPr>
        <w:t xml:space="preserve"> </w:t>
      </w:r>
      <w:r w:rsidRPr="007A5954">
        <w:rPr>
          <w:spacing w:val="-1"/>
          <w:lang w:val="es-MX"/>
        </w:rPr>
        <w:t>el</w:t>
      </w:r>
      <w:r w:rsidRPr="007A5954">
        <w:rPr>
          <w:spacing w:val="26"/>
          <w:lang w:val="es-MX"/>
        </w:rPr>
        <w:t xml:space="preserve"> </w:t>
      </w:r>
      <w:r w:rsidRPr="007A5954">
        <w:rPr>
          <w:spacing w:val="-1"/>
          <w:lang w:val="es-MX"/>
        </w:rPr>
        <w:t>sentido</w:t>
      </w:r>
      <w:r w:rsidRPr="007A5954">
        <w:rPr>
          <w:spacing w:val="24"/>
          <w:lang w:val="es-MX"/>
        </w:rPr>
        <w:t xml:space="preserve"> </w:t>
      </w:r>
      <w:r w:rsidRPr="007A5954">
        <w:rPr>
          <w:lang w:val="es-MX"/>
        </w:rPr>
        <w:t>en</w:t>
      </w:r>
      <w:r w:rsidRPr="007A5954">
        <w:rPr>
          <w:spacing w:val="22"/>
          <w:lang w:val="es-MX"/>
        </w:rPr>
        <w:t xml:space="preserve"> </w:t>
      </w:r>
      <w:r w:rsidRPr="007A5954">
        <w:rPr>
          <w:spacing w:val="-1"/>
          <w:lang w:val="es-MX"/>
        </w:rPr>
        <w:t>que</w:t>
      </w:r>
      <w:r w:rsidRPr="007A5954">
        <w:rPr>
          <w:spacing w:val="23"/>
          <w:lang w:val="es-MX"/>
        </w:rPr>
        <w:t xml:space="preserve"> </w:t>
      </w:r>
      <w:r w:rsidRPr="007A5954">
        <w:rPr>
          <w:spacing w:val="-1"/>
          <w:lang w:val="es-MX"/>
        </w:rPr>
        <w:t>produzca</w:t>
      </w:r>
      <w:r w:rsidRPr="007A5954">
        <w:rPr>
          <w:spacing w:val="25"/>
          <w:lang w:val="es-MX"/>
        </w:rPr>
        <w:t xml:space="preserve"> </w:t>
      </w:r>
      <w:r w:rsidRPr="007A5954">
        <w:rPr>
          <w:spacing w:val="-1"/>
          <w:lang w:val="es-MX"/>
        </w:rPr>
        <w:t>plenos</w:t>
      </w:r>
      <w:r w:rsidRPr="007A5954">
        <w:rPr>
          <w:spacing w:val="23"/>
          <w:lang w:val="es-MX"/>
        </w:rPr>
        <w:t xml:space="preserve"> </w:t>
      </w:r>
      <w:r w:rsidRPr="007A5954">
        <w:rPr>
          <w:spacing w:val="-1"/>
          <w:lang w:val="es-MX"/>
        </w:rPr>
        <w:t>efectos.</w:t>
      </w:r>
      <w:r w:rsidRPr="007A5954">
        <w:rPr>
          <w:spacing w:val="53"/>
          <w:lang w:val="es-MX"/>
        </w:rPr>
        <w:t xml:space="preserve"> </w:t>
      </w:r>
      <w:r w:rsidRPr="007A5954">
        <w:rPr>
          <w:lang w:val="es-MX"/>
        </w:rPr>
        <w:t>La</w:t>
      </w:r>
      <w:r w:rsidRPr="007A5954">
        <w:rPr>
          <w:spacing w:val="-1"/>
          <w:lang w:val="es-MX"/>
        </w:rPr>
        <w:t xml:space="preserve"> interpretación</w:t>
      </w:r>
      <w:r w:rsidRPr="007A5954">
        <w:rPr>
          <w:spacing w:val="-2"/>
          <w:lang w:val="es-MX"/>
        </w:rPr>
        <w:t xml:space="preserve"> </w:t>
      </w:r>
      <w:r w:rsidRPr="007A5954">
        <w:rPr>
          <w:spacing w:val="-1"/>
          <w:lang w:val="es-MX"/>
        </w:rPr>
        <w:t xml:space="preserve">se </w:t>
      </w:r>
      <w:r w:rsidRPr="007A5954">
        <w:rPr>
          <w:lang w:val="es-MX"/>
        </w:rPr>
        <w:t>hará</w:t>
      </w:r>
      <w:r w:rsidRPr="007A5954">
        <w:rPr>
          <w:spacing w:val="-1"/>
          <w:lang w:val="es-MX"/>
        </w:rPr>
        <w:t xml:space="preserve"> de forma integral</w:t>
      </w:r>
      <w:r w:rsidRPr="007A5954">
        <w:rPr>
          <w:lang w:val="es-MX"/>
        </w:rPr>
        <w:t xml:space="preserve"> y</w:t>
      </w:r>
      <w:r w:rsidRPr="007A5954">
        <w:rPr>
          <w:spacing w:val="-2"/>
          <w:lang w:val="es-MX"/>
        </w:rPr>
        <w:t xml:space="preserve"> </w:t>
      </w:r>
      <w:r w:rsidRPr="007A5954">
        <w:rPr>
          <w:spacing w:val="-1"/>
          <w:lang w:val="es-MX"/>
        </w:rPr>
        <w:t xml:space="preserve">armónica </w:t>
      </w:r>
      <w:r w:rsidRPr="007A5954">
        <w:rPr>
          <w:lang w:val="es-MX"/>
        </w:rPr>
        <w:t>en</w:t>
      </w:r>
      <w:r w:rsidRPr="007A5954">
        <w:rPr>
          <w:spacing w:val="-1"/>
          <w:lang w:val="es-MX"/>
        </w:rPr>
        <w:t xml:space="preserve"> conjunto</w:t>
      </w:r>
      <w:r w:rsidRPr="007A5954">
        <w:rPr>
          <w:spacing w:val="-2"/>
          <w:lang w:val="es-MX"/>
        </w:rPr>
        <w:t xml:space="preserve"> </w:t>
      </w:r>
      <w:r w:rsidRPr="007A5954">
        <w:rPr>
          <w:lang w:val="es-MX"/>
        </w:rPr>
        <w:t>con</w:t>
      </w:r>
      <w:r w:rsidRPr="007A5954">
        <w:rPr>
          <w:spacing w:val="-2"/>
          <w:lang w:val="es-MX"/>
        </w:rPr>
        <w:t xml:space="preserve"> </w:t>
      </w:r>
      <w:r w:rsidRPr="007A5954">
        <w:rPr>
          <w:lang w:val="es-MX"/>
        </w:rPr>
        <w:t>lo</w:t>
      </w:r>
      <w:r w:rsidRPr="007A5954">
        <w:rPr>
          <w:spacing w:val="-2"/>
          <w:lang w:val="es-MX"/>
        </w:rPr>
        <w:t xml:space="preserve"> </w:t>
      </w:r>
      <w:r w:rsidRPr="007A5954">
        <w:rPr>
          <w:spacing w:val="-1"/>
          <w:lang w:val="es-MX"/>
        </w:rPr>
        <w:t>previsto</w:t>
      </w:r>
      <w:r w:rsidRPr="007A5954">
        <w:rPr>
          <w:spacing w:val="-2"/>
          <w:lang w:val="es-MX"/>
        </w:rPr>
        <w:t xml:space="preserve"> </w:t>
      </w:r>
      <w:r w:rsidRPr="007A5954">
        <w:rPr>
          <w:spacing w:val="-1"/>
          <w:lang w:val="es-MX"/>
        </w:rPr>
        <w:t>en</w:t>
      </w:r>
      <w:r w:rsidRPr="007A5954">
        <w:rPr>
          <w:spacing w:val="37"/>
          <w:lang w:val="es-MX"/>
        </w:rPr>
        <w:t xml:space="preserve"> </w:t>
      </w:r>
      <w:r w:rsidRPr="007A5954">
        <w:rPr>
          <w:lang w:val="es-MX"/>
        </w:rPr>
        <w:t>la</w:t>
      </w:r>
      <w:r w:rsidRPr="007A5954">
        <w:rPr>
          <w:spacing w:val="11"/>
          <w:lang w:val="es-MX"/>
        </w:rPr>
        <w:t xml:space="preserve"> </w:t>
      </w:r>
      <w:r w:rsidRPr="007A5954">
        <w:rPr>
          <w:spacing w:val="-1"/>
          <w:lang w:val="es-MX"/>
        </w:rPr>
        <w:t>Oferta</w:t>
      </w:r>
      <w:r w:rsidRPr="007A5954">
        <w:rPr>
          <w:spacing w:val="10"/>
          <w:lang w:val="es-MX"/>
        </w:rPr>
        <w:t xml:space="preserve"> </w:t>
      </w:r>
      <w:r w:rsidRPr="007A5954">
        <w:rPr>
          <w:spacing w:val="-2"/>
          <w:lang w:val="es-MX"/>
        </w:rPr>
        <w:t>de</w:t>
      </w:r>
      <w:r w:rsidRPr="007A5954">
        <w:rPr>
          <w:spacing w:val="12"/>
          <w:lang w:val="es-MX"/>
        </w:rPr>
        <w:t xml:space="preserve"> </w:t>
      </w:r>
      <w:r w:rsidRPr="007A5954">
        <w:rPr>
          <w:spacing w:val="-1"/>
          <w:lang w:val="es-MX"/>
        </w:rPr>
        <w:t>Referencia</w:t>
      </w:r>
      <w:r w:rsidRPr="007A5954">
        <w:rPr>
          <w:spacing w:val="12"/>
          <w:lang w:val="es-MX"/>
        </w:rPr>
        <w:t xml:space="preserve"> </w:t>
      </w:r>
      <w:r w:rsidRPr="007A5954">
        <w:rPr>
          <w:lang w:val="es-MX"/>
        </w:rPr>
        <w:t>y</w:t>
      </w:r>
      <w:r w:rsidRPr="007A5954">
        <w:rPr>
          <w:spacing w:val="10"/>
          <w:lang w:val="es-MX"/>
        </w:rPr>
        <w:t xml:space="preserve"> </w:t>
      </w:r>
      <w:r w:rsidRPr="007A5954">
        <w:rPr>
          <w:lang w:val="es-MX"/>
        </w:rPr>
        <w:t>sus</w:t>
      </w:r>
      <w:r w:rsidRPr="007A5954">
        <w:rPr>
          <w:spacing w:val="13"/>
          <w:lang w:val="es-MX"/>
        </w:rPr>
        <w:t xml:space="preserve"> </w:t>
      </w:r>
      <w:r>
        <w:rPr>
          <w:spacing w:val="-1"/>
          <w:lang w:val="es-MX"/>
        </w:rPr>
        <w:t>Anexos</w:t>
      </w:r>
      <w:r w:rsidRPr="007A5954">
        <w:rPr>
          <w:spacing w:val="-1"/>
          <w:lang w:val="es-MX"/>
        </w:rPr>
        <w:t>,</w:t>
      </w:r>
      <w:r w:rsidRPr="007A5954">
        <w:rPr>
          <w:spacing w:val="9"/>
          <w:lang w:val="es-MX"/>
        </w:rPr>
        <w:t xml:space="preserve"> </w:t>
      </w:r>
      <w:r w:rsidRPr="007A5954">
        <w:rPr>
          <w:spacing w:val="-1"/>
          <w:lang w:val="es-MX"/>
        </w:rPr>
        <w:t>por</w:t>
      </w:r>
      <w:r w:rsidRPr="007A5954">
        <w:rPr>
          <w:spacing w:val="11"/>
          <w:lang w:val="es-MX"/>
        </w:rPr>
        <w:t xml:space="preserve"> </w:t>
      </w:r>
      <w:r w:rsidRPr="007A5954">
        <w:rPr>
          <w:lang w:val="es-MX"/>
        </w:rPr>
        <w:t>lo</w:t>
      </w:r>
      <w:r w:rsidRPr="007A5954">
        <w:rPr>
          <w:spacing w:val="10"/>
          <w:lang w:val="es-MX"/>
        </w:rPr>
        <w:t xml:space="preserve"> </w:t>
      </w:r>
      <w:r w:rsidRPr="007A5954">
        <w:rPr>
          <w:spacing w:val="-1"/>
          <w:lang w:val="es-MX"/>
        </w:rPr>
        <w:t>que</w:t>
      </w:r>
      <w:r w:rsidRPr="007A5954">
        <w:rPr>
          <w:spacing w:val="11"/>
          <w:lang w:val="es-MX"/>
        </w:rPr>
        <w:t xml:space="preserve"> </w:t>
      </w:r>
      <w:r w:rsidRPr="007A5954">
        <w:rPr>
          <w:spacing w:val="-1"/>
          <w:lang w:val="es-MX"/>
        </w:rPr>
        <w:t>las</w:t>
      </w:r>
      <w:r w:rsidRPr="007A5954">
        <w:rPr>
          <w:spacing w:val="11"/>
          <w:lang w:val="es-MX"/>
        </w:rPr>
        <w:t xml:space="preserve"> </w:t>
      </w:r>
      <w:r w:rsidRPr="007A5954">
        <w:rPr>
          <w:spacing w:val="-2"/>
          <w:lang w:val="es-MX"/>
        </w:rPr>
        <w:lastRenderedPageBreak/>
        <w:t>palabras</w:t>
      </w:r>
      <w:r w:rsidRPr="007A5954">
        <w:rPr>
          <w:spacing w:val="9"/>
          <w:lang w:val="es-MX"/>
        </w:rPr>
        <w:t xml:space="preserve"> </w:t>
      </w:r>
      <w:r w:rsidRPr="007A5954">
        <w:rPr>
          <w:lang w:val="es-MX"/>
        </w:rPr>
        <w:t>con</w:t>
      </w:r>
      <w:r w:rsidRPr="007A5954">
        <w:rPr>
          <w:spacing w:val="9"/>
          <w:lang w:val="es-MX"/>
        </w:rPr>
        <w:t xml:space="preserve"> </w:t>
      </w:r>
      <w:r w:rsidRPr="007A5954">
        <w:rPr>
          <w:spacing w:val="-1"/>
          <w:lang w:val="es-MX"/>
        </w:rPr>
        <w:t>más</w:t>
      </w:r>
      <w:r w:rsidRPr="007A5954">
        <w:rPr>
          <w:spacing w:val="11"/>
          <w:lang w:val="es-MX"/>
        </w:rPr>
        <w:t xml:space="preserve"> </w:t>
      </w:r>
      <w:r w:rsidRPr="007A5954">
        <w:rPr>
          <w:spacing w:val="-1"/>
          <w:lang w:val="es-MX"/>
        </w:rPr>
        <w:t>de</w:t>
      </w:r>
      <w:r w:rsidRPr="007A5954">
        <w:rPr>
          <w:spacing w:val="11"/>
          <w:lang w:val="es-MX"/>
        </w:rPr>
        <w:t xml:space="preserve"> </w:t>
      </w:r>
      <w:r w:rsidRPr="007A5954">
        <w:rPr>
          <w:lang w:val="es-MX"/>
        </w:rPr>
        <w:t>un</w:t>
      </w:r>
      <w:r w:rsidRPr="007A5954">
        <w:rPr>
          <w:spacing w:val="10"/>
          <w:lang w:val="es-MX"/>
        </w:rPr>
        <w:t xml:space="preserve"> </w:t>
      </w:r>
      <w:r w:rsidRPr="007A5954">
        <w:rPr>
          <w:spacing w:val="-1"/>
          <w:lang w:val="es-MX"/>
        </w:rPr>
        <w:t>sentido</w:t>
      </w:r>
      <w:r w:rsidRPr="007A5954">
        <w:rPr>
          <w:spacing w:val="51"/>
          <w:lang w:val="es-MX"/>
        </w:rPr>
        <w:t xml:space="preserve"> </w:t>
      </w:r>
      <w:r w:rsidRPr="007A5954">
        <w:rPr>
          <w:lang w:val="es-MX"/>
        </w:rPr>
        <w:t>se</w:t>
      </w:r>
      <w:r w:rsidRPr="007A5954">
        <w:rPr>
          <w:spacing w:val="16"/>
          <w:lang w:val="es-MX"/>
        </w:rPr>
        <w:t xml:space="preserve"> </w:t>
      </w:r>
      <w:r w:rsidRPr="007A5954">
        <w:rPr>
          <w:spacing w:val="-1"/>
          <w:lang w:val="es-MX"/>
        </w:rPr>
        <w:t>interpretarán</w:t>
      </w:r>
      <w:r w:rsidRPr="007A5954">
        <w:rPr>
          <w:spacing w:val="18"/>
          <w:lang w:val="es-MX"/>
        </w:rPr>
        <w:t xml:space="preserve"> </w:t>
      </w:r>
      <w:r w:rsidRPr="007A5954">
        <w:rPr>
          <w:spacing w:val="-2"/>
          <w:lang w:val="es-MX"/>
        </w:rPr>
        <w:t>de</w:t>
      </w:r>
      <w:r w:rsidRPr="007A5954">
        <w:rPr>
          <w:spacing w:val="18"/>
          <w:lang w:val="es-MX"/>
        </w:rPr>
        <w:t xml:space="preserve"> </w:t>
      </w:r>
      <w:r w:rsidRPr="007A5954">
        <w:rPr>
          <w:spacing w:val="-1"/>
          <w:lang w:val="es-MX"/>
        </w:rPr>
        <w:t>acuerdo</w:t>
      </w:r>
      <w:r w:rsidRPr="007A5954">
        <w:rPr>
          <w:spacing w:val="15"/>
          <w:lang w:val="es-MX"/>
        </w:rPr>
        <w:t xml:space="preserve"> </w:t>
      </w:r>
      <w:r w:rsidRPr="007A5954">
        <w:rPr>
          <w:lang w:val="es-MX"/>
        </w:rPr>
        <w:t>a</w:t>
      </w:r>
      <w:r w:rsidRPr="007A5954">
        <w:rPr>
          <w:spacing w:val="16"/>
          <w:lang w:val="es-MX"/>
        </w:rPr>
        <w:t xml:space="preserve"> </w:t>
      </w:r>
      <w:r w:rsidRPr="007A5954">
        <w:rPr>
          <w:lang w:val="es-MX"/>
        </w:rPr>
        <w:t>la</w:t>
      </w:r>
      <w:r w:rsidRPr="007A5954">
        <w:rPr>
          <w:spacing w:val="18"/>
          <w:lang w:val="es-MX"/>
        </w:rPr>
        <w:t xml:space="preserve"> </w:t>
      </w:r>
      <w:r w:rsidRPr="007A5954">
        <w:rPr>
          <w:spacing w:val="-2"/>
          <w:lang w:val="es-MX"/>
        </w:rPr>
        <w:t>naturaleza</w:t>
      </w:r>
      <w:r w:rsidRPr="007A5954">
        <w:rPr>
          <w:spacing w:val="15"/>
          <w:lang w:val="es-MX"/>
        </w:rPr>
        <w:t xml:space="preserve"> </w:t>
      </w:r>
      <w:r w:rsidRPr="007A5954">
        <w:rPr>
          <w:lang w:val="es-MX"/>
        </w:rPr>
        <w:t>y</w:t>
      </w:r>
      <w:r w:rsidRPr="007A5954">
        <w:rPr>
          <w:spacing w:val="17"/>
          <w:lang w:val="es-MX"/>
        </w:rPr>
        <w:t xml:space="preserve"> </w:t>
      </w:r>
      <w:r w:rsidRPr="007A5954">
        <w:rPr>
          <w:spacing w:val="-1"/>
          <w:lang w:val="es-MX"/>
        </w:rPr>
        <w:t>efectos</w:t>
      </w:r>
      <w:r w:rsidRPr="007A5954">
        <w:rPr>
          <w:spacing w:val="16"/>
          <w:lang w:val="es-MX"/>
        </w:rPr>
        <w:t xml:space="preserve"> </w:t>
      </w:r>
      <w:r w:rsidRPr="007A5954">
        <w:rPr>
          <w:lang w:val="es-MX"/>
        </w:rPr>
        <w:t>de</w:t>
      </w:r>
      <w:r w:rsidRPr="007A5954">
        <w:rPr>
          <w:spacing w:val="21"/>
          <w:lang w:val="es-MX"/>
        </w:rPr>
        <w:t xml:space="preserve"> </w:t>
      </w:r>
      <w:r w:rsidRPr="007A5954">
        <w:rPr>
          <w:lang w:val="es-MX"/>
        </w:rPr>
        <w:t>la</w:t>
      </w:r>
      <w:r w:rsidRPr="007A5954">
        <w:rPr>
          <w:spacing w:val="16"/>
          <w:lang w:val="es-MX"/>
        </w:rPr>
        <w:t xml:space="preserve"> </w:t>
      </w:r>
      <w:r w:rsidRPr="007A5954">
        <w:rPr>
          <w:spacing w:val="-1"/>
          <w:lang w:val="es-MX"/>
        </w:rPr>
        <w:t>Oferta</w:t>
      </w:r>
      <w:r w:rsidRPr="007A5954">
        <w:rPr>
          <w:spacing w:val="15"/>
          <w:lang w:val="es-MX"/>
        </w:rPr>
        <w:t xml:space="preserve"> </w:t>
      </w:r>
      <w:r w:rsidRPr="007A5954">
        <w:rPr>
          <w:spacing w:val="-1"/>
          <w:lang w:val="es-MX"/>
        </w:rPr>
        <w:t>de</w:t>
      </w:r>
      <w:r w:rsidRPr="007A5954">
        <w:rPr>
          <w:spacing w:val="18"/>
          <w:lang w:val="es-MX"/>
        </w:rPr>
        <w:t xml:space="preserve"> </w:t>
      </w:r>
      <w:r w:rsidRPr="007A5954">
        <w:rPr>
          <w:spacing w:val="-1"/>
          <w:lang w:val="es-MX"/>
        </w:rPr>
        <w:t>Referencia,</w:t>
      </w:r>
      <w:r w:rsidRPr="007A5954">
        <w:rPr>
          <w:spacing w:val="14"/>
          <w:lang w:val="es-MX"/>
        </w:rPr>
        <w:t xml:space="preserve"> </w:t>
      </w:r>
      <w:r w:rsidRPr="007A5954">
        <w:rPr>
          <w:lang w:val="es-MX"/>
        </w:rPr>
        <w:t>y</w:t>
      </w:r>
      <w:r w:rsidRPr="007A5954">
        <w:rPr>
          <w:spacing w:val="63"/>
          <w:lang w:val="es-MX"/>
        </w:rPr>
        <w:t xml:space="preserve"> </w:t>
      </w:r>
      <w:r w:rsidRPr="007A5954">
        <w:rPr>
          <w:lang w:val="es-MX"/>
        </w:rPr>
        <w:t>en</w:t>
      </w:r>
      <w:r w:rsidRPr="007A5954">
        <w:rPr>
          <w:spacing w:val="25"/>
          <w:lang w:val="es-MX"/>
        </w:rPr>
        <w:t xml:space="preserve"> </w:t>
      </w:r>
      <w:r w:rsidRPr="007A5954">
        <w:rPr>
          <w:spacing w:val="-1"/>
          <w:lang w:val="es-MX"/>
        </w:rPr>
        <w:t>segundo</w:t>
      </w:r>
      <w:r w:rsidRPr="007A5954">
        <w:rPr>
          <w:spacing w:val="24"/>
          <w:lang w:val="es-MX"/>
        </w:rPr>
        <w:t xml:space="preserve"> </w:t>
      </w:r>
      <w:r w:rsidRPr="007A5954">
        <w:rPr>
          <w:spacing w:val="-1"/>
          <w:lang w:val="es-MX"/>
        </w:rPr>
        <w:t>lugar</w:t>
      </w:r>
      <w:r w:rsidRPr="007A5954">
        <w:rPr>
          <w:spacing w:val="25"/>
          <w:lang w:val="es-MX"/>
        </w:rPr>
        <w:t xml:space="preserve"> </w:t>
      </w:r>
      <w:r w:rsidRPr="007A5954">
        <w:rPr>
          <w:spacing w:val="-2"/>
          <w:lang w:val="es-MX"/>
        </w:rPr>
        <w:t>de</w:t>
      </w:r>
      <w:r w:rsidRPr="007A5954">
        <w:rPr>
          <w:spacing w:val="23"/>
          <w:lang w:val="es-MX"/>
        </w:rPr>
        <w:t xml:space="preserve"> </w:t>
      </w:r>
      <w:r w:rsidRPr="007A5954">
        <w:rPr>
          <w:lang w:val="es-MX"/>
        </w:rPr>
        <w:t>sus</w:t>
      </w:r>
      <w:r w:rsidRPr="007A5954">
        <w:rPr>
          <w:spacing w:val="25"/>
          <w:lang w:val="es-MX"/>
        </w:rPr>
        <w:t xml:space="preserve"> </w:t>
      </w:r>
      <w:r>
        <w:rPr>
          <w:spacing w:val="-2"/>
          <w:lang w:val="es-MX"/>
        </w:rPr>
        <w:t>Anexos</w:t>
      </w:r>
      <w:r w:rsidRPr="007A5954">
        <w:rPr>
          <w:spacing w:val="25"/>
          <w:lang w:val="es-MX"/>
        </w:rPr>
        <w:t xml:space="preserve"> </w:t>
      </w:r>
      <w:r w:rsidRPr="007A5954">
        <w:rPr>
          <w:spacing w:val="-1"/>
          <w:lang w:val="es-MX"/>
        </w:rPr>
        <w:t>y,</w:t>
      </w:r>
      <w:r w:rsidRPr="007A5954">
        <w:rPr>
          <w:spacing w:val="24"/>
          <w:lang w:val="es-MX"/>
        </w:rPr>
        <w:t xml:space="preserve"> </w:t>
      </w:r>
      <w:r w:rsidRPr="007A5954">
        <w:rPr>
          <w:lang w:val="es-MX"/>
        </w:rPr>
        <w:t>en</w:t>
      </w:r>
      <w:r w:rsidRPr="007A5954">
        <w:rPr>
          <w:spacing w:val="22"/>
          <w:lang w:val="es-MX"/>
        </w:rPr>
        <w:t xml:space="preserve"> </w:t>
      </w:r>
      <w:r w:rsidRPr="007A5954">
        <w:rPr>
          <w:lang w:val="es-MX"/>
        </w:rPr>
        <w:t>su</w:t>
      </w:r>
      <w:r w:rsidRPr="007A5954">
        <w:rPr>
          <w:spacing w:val="25"/>
          <w:lang w:val="es-MX"/>
        </w:rPr>
        <w:t xml:space="preserve"> </w:t>
      </w:r>
      <w:r w:rsidRPr="007A5954">
        <w:rPr>
          <w:spacing w:val="-1"/>
          <w:lang w:val="es-MX"/>
        </w:rPr>
        <w:t>defecto,</w:t>
      </w:r>
      <w:r w:rsidRPr="007A5954">
        <w:rPr>
          <w:spacing w:val="24"/>
          <w:lang w:val="es-MX"/>
        </w:rPr>
        <w:t xml:space="preserve"> </w:t>
      </w:r>
      <w:r w:rsidRPr="007A5954">
        <w:rPr>
          <w:lang w:val="es-MX"/>
        </w:rPr>
        <w:t>se</w:t>
      </w:r>
      <w:r w:rsidRPr="007A5954">
        <w:rPr>
          <w:spacing w:val="23"/>
          <w:lang w:val="es-MX"/>
        </w:rPr>
        <w:t xml:space="preserve"> </w:t>
      </w:r>
      <w:r w:rsidRPr="007A5954">
        <w:rPr>
          <w:spacing w:val="-1"/>
          <w:lang w:val="es-MX"/>
        </w:rPr>
        <w:t>estará</w:t>
      </w:r>
      <w:r w:rsidRPr="007A5954">
        <w:rPr>
          <w:spacing w:val="25"/>
          <w:lang w:val="es-MX"/>
        </w:rPr>
        <w:t xml:space="preserve"> </w:t>
      </w:r>
      <w:r w:rsidRPr="007A5954">
        <w:rPr>
          <w:spacing w:val="-2"/>
          <w:lang w:val="es-MX"/>
        </w:rPr>
        <w:t>de</w:t>
      </w:r>
      <w:r w:rsidRPr="007A5954">
        <w:rPr>
          <w:spacing w:val="25"/>
          <w:lang w:val="es-MX"/>
        </w:rPr>
        <w:t xml:space="preserve"> </w:t>
      </w:r>
      <w:r w:rsidRPr="007A5954">
        <w:rPr>
          <w:spacing w:val="-1"/>
          <w:lang w:val="es-MX"/>
        </w:rPr>
        <w:t>forma</w:t>
      </w:r>
      <w:r w:rsidRPr="007A5954">
        <w:rPr>
          <w:spacing w:val="24"/>
          <w:lang w:val="es-MX"/>
        </w:rPr>
        <w:t xml:space="preserve"> </w:t>
      </w:r>
      <w:r w:rsidRPr="007A5954">
        <w:rPr>
          <w:spacing w:val="-1"/>
          <w:lang w:val="es-MX"/>
        </w:rPr>
        <w:t>sucesiva</w:t>
      </w:r>
      <w:r w:rsidRPr="007A5954">
        <w:rPr>
          <w:spacing w:val="23"/>
          <w:lang w:val="es-MX"/>
        </w:rPr>
        <w:t xml:space="preserve"> </w:t>
      </w:r>
      <w:r w:rsidRPr="007A5954">
        <w:rPr>
          <w:lang w:val="es-MX"/>
        </w:rPr>
        <w:t>a</w:t>
      </w:r>
      <w:r w:rsidRPr="007A5954">
        <w:rPr>
          <w:spacing w:val="23"/>
          <w:lang w:val="es-MX"/>
        </w:rPr>
        <w:t xml:space="preserve"> </w:t>
      </w:r>
      <w:r w:rsidRPr="007A5954">
        <w:rPr>
          <w:spacing w:val="-1"/>
          <w:lang w:val="es-MX"/>
        </w:rPr>
        <w:t>lo</w:t>
      </w:r>
      <w:r w:rsidRPr="007A5954">
        <w:rPr>
          <w:spacing w:val="43"/>
          <w:lang w:val="es-MX"/>
        </w:rPr>
        <w:t xml:space="preserve"> </w:t>
      </w:r>
      <w:r w:rsidRPr="007A5954">
        <w:rPr>
          <w:spacing w:val="-1"/>
          <w:lang w:val="es-MX"/>
        </w:rPr>
        <w:t>siguiente:</w:t>
      </w:r>
    </w:p>
    <w:p w14:paraId="0B7121D7" w14:textId="77777777" w:rsidR="00A81F4C" w:rsidRPr="007A5954" w:rsidRDefault="00A81F4C" w:rsidP="00A81F4C">
      <w:pPr>
        <w:pStyle w:val="Textoindependiente"/>
        <w:ind w:left="831" w:right="2843"/>
        <w:jc w:val="both"/>
        <w:rPr>
          <w:lang w:val="es-MX"/>
        </w:rPr>
      </w:pPr>
      <w:r>
        <w:rPr>
          <w:lang w:val="es-MX"/>
        </w:rPr>
        <w:t xml:space="preserve">● </w:t>
      </w:r>
      <w:r w:rsidRPr="007A5954">
        <w:rPr>
          <w:spacing w:val="-1"/>
          <w:lang w:val="es-MX"/>
        </w:rPr>
        <w:t>En</w:t>
      </w:r>
      <w:r w:rsidRPr="007A5954">
        <w:rPr>
          <w:spacing w:val="-2"/>
          <w:lang w:val="es-MX"/>
        </w:rPr>
        <w:t xml:space="preserve"> </w:t>
      </w:r>
      <w:r w:rsidRPr="007A5954">
        <w:rPr>
          <w:spacing w:val="-1"/>
          <w:lang w:val="es-MX"/>
        </w:rPr>
        <w:t>primer</w:t>
      </w:r>
      <w:r w:rsidRPr="007A5954">
        <w:rPr>
          <w:lang w:val="es-MX"/>
        </w:rPr>
        <w:t xml:space="preserve"> </w:t>
      </w:r>
      <w:r w:rsidRPr="007A5954">
        <w:rPr>
          <w:spacing w:val="-1"/>
          <w:lang w:val="es-MX"/>
        </w:rPr>
        <w:t>lugar,</w:t>
      </w:r>
      <w:r w:rsidRPr="007A5954">
        <w:rPr>
          <w:spacing w:val="-2"/>
          <w:lang w:val="es-MX"/>
        </w:rPr>
        <w:t xml:space="preserve"> </w:t>
      </w:r>
      <w:r w:rsidRPr="007A5954">
        <w:rPr>
          <w:lang w:val="es-MX"/>
        </w:rPr>
        <w:t>lo</w:t>
      </w:r>
      <w:r w:rsidRPr="007A5954">
        <w:rPr>
          <w:spacing w:val="-2"/>
          <w:lang w:val="es-MX"/>
        </w:rPr>
        <w:t xml:space="preserve"> </w:t>
      </w:r>
      <w:r w:rsidRPr="007A5954">
        <w:rPr>
          <w:spacing w:val="-1"/>
          <w:lang w:val="es-MX"/>
        </w:rPr>
        <w:t>expresamente previsto</w:t>
      </w:r>
      <w:r w:rsidRPr="007A5954">
        <w:rPr>
          <w:spacing w:val="-2"/>
          <w:lang w:val="es-MX"/>
        </w:rPr>
        <w:t xml:space="preserve"> </w:t>
      </w:r>
      <w:r w:rsidRPr="007A5954">
        <w:rPr>
          <w:lang w:val="es-MX"/>
        </w:rPr>
        <w:t>en</w:t>
      </w:r>
      <w:r w:rsidRPr="007A5954">
        <w:rPr>
          <w:spacing w:val="-4"/>
          <w:lang w:val="es-MX"/>
        </w:rPr>
        <w:t xml:space="preserve"> </w:t>
      </w:r>
      <w:r w:rsidRPr="007A5954">
        <w:rPr>
          <w:spacing w:val="-1"/>
          <w:lang w:val="es-MX"/>
        </w:rPr>
        <w:t>la LFTR;</w:t>
      </w:r>
      <w:r w:rsidRPr="007A5954">
        <w:rPr>
          <w:spacing w:val="43"/>
          <w:lang w:val="es-MX"/>
        </w:rPr>
        <w:t xml:space="preserve"> </w:t>
      </w:r>
      <w:r>
        <w:rPr>
          <w:lang w:val="es-MX"/>
        </w:rPr>
        <w:t xml:space="preserve">● </w:t>
      </w:r>
      <w:r w:rsidRPr="007A5954">
        <w:rPr>
          <w:spacing w:val="-1"/>
          <w:lang w:val="es-MX"/>
        </w:rPr>
        <w:t>En</w:t>
      </w:r>
      <w:r w:rsidRPr="007A5954">
        <w:rPr>
          <w:spacing w:val="-2"/>
          <w:lang w:val="es-MX"/>
        </w:rPr>
        <w:t xml:space="preserve"> </w:t>
      </w:r>
      <w:r w:rsidRPr="007A5954">
        <w:rPr>
          <w:lang w:val="es-MX"/>
        </w:rPr>
        <w:t>segundo</w:t>
      </w:r>
      <w:r w:rsidRPr="007A5954">
        <w:rPr>
          <w:spacing w:val="-5"/>
          <w:lang w:val="es-MX"/>
        </w:rPr>
        <w:t xml:space="preserve"> </w:t>
      </w:r>
      <w:r w:rsidRPr="007A5954">
        <w:rPr>
          <w:spacing w:val="-1"/>
          <w:lang w:val="es-MX"/>
        </w:rPr>
        <w:t>lugar,</w:t>
      </w:r>
      <w:r w:rsidRPr="007A5954">
        <w:rPr>
          <w:spacing w:val="-2"/>
          <w:lang w:val="es-MX"/>
        </w:rPr>
        <w:t xml:space="preserve"> </w:t>
      </w:r>
      <w:r w:rsidRPr="007A5954">
        <w:rPr>
          <w:lang w:val="es-MX"/>
        </w:rPr>
        <w:t>lo</w:t>
      </w:r>
      <w:r w:rsidRPr="007A5954">
        <w:rPr>
          <w:spacing w:val="-2"/>
          <w:lang w:val="es-MX"/>
        </w:rPr>
        <w:t xml:space="preserve"> </w:t>
      </w:r>
      <w:r w:rsidRPr="007A5954">
        <w:rPr>
          <w:spacing w:val="-1"/>
          <w:lang w:val="es-MX"/>
        </w:rPr>
        <w:t>previsto</w:t>
      </w:r>
      <w:r w:rsidRPr="007A5954">
        <w:rPr>
          <w:spacing w:val="-2"/>
          <w:lang w:val="es-MX"/>
        </w:rPr>
        <w:t xml:space="preserve"> </w:t>
      </w:r>
      <w:r w:rsidRPr="007A5954">
        <w:rPr>
          <w:lang w:val="es-MX"/>
        </w:rPr>
        <w:t>en</w:t>
      </w:r>
      <w:r w:rsidRPr="007A5954">
        <w:rPr>
          <w:spacing w:val="-1"/>
          <w:lang w:val="es-MX"/>
        </w:rPr>
        <w:t xml:space="preserve"> </w:t>
      </w:r>
      <w:r w:rsidRPr="007A5954">
        <w:rPr>
          <w:lang w:val="es-MX"/>
        </w:rPr>
        <w:t>la</w:t>
      </w:r>
      <w:r w:rsidRPr="007A5954">
        <w:rPr>
          <w:spacing w:val="-1"/>
          <w:lang w:val="es-MX"/>
        </w:rPr>
        <w:t xml:space="preserve"> Resolución</w:t>
      </w:r>
      <w:r w:rsidRPr="007A5954">
        <w:rPr>
          <w:spacing w:val="-2"/>
          <w:lang w:val="es-MX"/>
        </w:rPr>
        <w:t xml:space="preserve"> </w:t>
      </w:r>
      <w:r>
        <w:rPr>
          <w:spacing w:val="-2"/>
          <w:lang w:val="es-MX"/>
        </w:rPr>
        <w:t>AEP</w:t>
      </w:r>
      <w:r w:rsidRPr="007A5954">
        <w:rPr>
          <w:spacing w:val="-2"/>
          <w:lang w:val="es-MX"/>
        </w:rPr>
        <w:t>;</w:t>
      </w:r>
    </w:p>
    <w:p w14:paraId="0E2BF912" w14:textId="77777777" w:rsidR="00A81F4C" w:rsidRPr="007A5954" w:rsidRDefault="00A81F4C" w:rsidP="00A81F4C">
      <w:pPr>
        <w:pStyle w:val="Textoindependiente"/>
        <w:ind w:left="831" w:right="1391"/>
        <w:jc w:val="both"/>
        <w:rPr>
          <w:lang w:val="es-MX"/>
        </w:rPr>
      </w:pPr>
      <w:r>
        <w:rPr>
          <w:lang w:val="es-MX"/>
        </w:rPr>
        <w:t xml:space="preserve">● </w:t>
      </w:r>
      <w:r w:rsidRPr="007A5954">
        <w:rPr>
          <w:spacing w:val="-1"/>
          <w:lang w:val="es-MX"/>
        </w:rPr>
        <w:t>En</w:t>
      </w:r>
      <w:r w:rsidRPr="007A5954">
        <w:rPr>
          <w:spacing w:val="-2"/>
          <w:lang w:val="es-MX"/>
        </w:rPr>
        <w:t xml:space="preserve"> </w:t>
      </w:r>
      <w:r w:rsidRPr="007A5954">
        <w:rPr>
          <w:spacing w:val="-1"/>
          <w:lang w:val="es-MX"/>
        </w:rPr>
        <w:t>tercer lugar,</w:t>
      </w:r>
      <w:r w:rsidRPr="007A5954">
        <w:rPr>
          <w:spacing w:val="-2"/>
          <w:lang w:val="es-MX"/>
        </w:rPr>
        <w:t xml:space="preserve"> </w:t>
      </w:r>
      <w:r w:rsidRPr="007A5954">
        <w:rPr>
          <w:lang w:val="es-MX"/>
        </w:rPr>
        <w:t>las</w:t>
      </w:r>
      <w:r w:rsidRPr="007A5954">
        <w:rPr>
          <w:spacing w:val="-1"/>
          <w:lang w:val="es-MX"/>
        </w:rPr>
        <w:t xml:space="preserve"> disposiciones </w:t>
      </w:r>
      <w:r w:rsidRPr="007A5954">
        <w:rPr>
          <w:spacing w:val="-2"/>
          <w:lang w:val="es-MX"/>
        </w:rPr>
        <w:t>administrativas</w:t>
      </w:r>
      <w:r w:rsidRPr="007A5954">
        <w:rPr>
          <w:lang w:val="es-MX"/>
        </w:rPr>
        <w:t xml:space="preserve"> </w:t>
      </w:r>
      <w:r w:rsidRPr="007A5954">
        <w:rPr>
          <w:spacing w:val="-1"/>
          <w:lang w:val="es-MX"/>
        </w:rPr>
        <w:t>correspondientes;</w:t>
      </w:r>
      <w:r w:rsidRPr="007A5954">
        <w:rPr>
          <w:spacing w:val="59"/>
          <w:lang w:val="es-MX"/>
        </w:rPr>
        <w:t xml:space="preserve"> </w:t>
      </w:r>
      <w:r>
        <w:rPr>
          <w:lang w:val="es-MX"/>
        </w:rPr>
        <w:t xml:space="preserve">● </w:t>
      </w:r>
      <w:r w:rsidRPr="007A5954">
        <w:rPr>
          <w:spacing w:val="-1"/>
          <w:lang w:val="es-MX"/>
        </w:rPr>
        <w:t>En</w:t>
      </w:r>
      <w:r w:rsidRPr="007A5954">
        <w:rPr>
          <w:spacing w:val="-2"/>
          <w:lang w:val="es-MX"/>
        </w:rPr>
        <w:t xml:space="preserve"> </w:t>
      </w:r>
      <w:r w:rsidRPr="007A5954">
        <w:rPr>
          <w:lang w:val="es-MX"/>
        </w:rPr>
        <w:t>cuarto</w:t>
      </w:r>
      <w:r w:rsidRPr="007A5954">
        <w:rPr>
          <w:spacing w:val="-5"/>
          <w:lang w:val="es-MX"/>
        </w:rPr>
        <w:t xml:space="preserve"> </w:t>
      </w:r>
      <w:r w:rsidRPr="007A5954">
        <w:rPr>
          <w:spacing w:val="-1"/>
          <w:lang w:val="es-MX"/>
        </w:rPr>
        <w:t>lugar,</w:t>
      </w:r>
      <w:r w:rsidRPr="007A5954">
        <w:rPr>
          <w:spacing w:val="-2"/>
          <w:lang w:val="es-MX"/>
        </w:rPr>
        <w:t xml:space="preserve"> </w:t>
      </w:r>
      <w:r w:rsidRPr="007A5954">
        <w:rPr>
          <w:lang w:val="es-MX"/>
        </w:rPr>
        <w:t>lo</w:t>
      </w:r>
      <w:r w:rsidRPr="007A5954">
        <w:rPr>
          <w:spacing w:val="-2"/>
          <w:lang w:val="es-MX"/>
        </w:rPr>
        <w:t xml:space="preserve"> </w:t>
      </w:r>
      <w:r w:rsidRPr="007A5954">
        <w:rPr>
          <w:spacing w:val="-1"/>
          <w:lang w:val="es-MX"/>
        </w:rPr>
        <w:t>expresamente previsto</w:t>
      </w:r>
      <w:r w:rsidRPr="007A5954">
        <w:rPr>
          <w:spacing w:val="-2"/>
          <w:lang w:val="es-MX"/>
        </w:rPr>
        <w:t xml:space="preserve"> </w:t>
      </w:r>
      <w:r w:rsidRPr="007A5954">
        <w:rPr>
          <w:lang w:val="es-MX"/>
        </w:rPr>
        <w:t>en</w:t>
      </w:r>
      <w:r w:rsidRPr="007A5954">
        <w:rPr>
          <w:spacing w:val="-1"/>
          <w:lang w:val="es-MX"/>
        </w:rPr>
        <w:t xml:space="preserve"> </w:t>
      </w:r>
      <w:r w:rsidRPr="007A5954">
        <w:rPr>
          <w:lang w:val="es-MX"/>
        </w:rPr>
        <w:t xml:space="preserve">el </w:t>
      </w:r>
      <w:r w:rsidRPr="007A5954">
        <w:rPr>
          <w:spacing w:val="-1"/>
          <w:lang w:val="es-MX"/>
        </w:rPr>
        <w:t>Convenio;</w:t>
      </w:r>
    </w:p>
    <w:p w14:paraId="47FED159" w14:textId="77777777" w:rsidR="00A81F4C" w:rsidRPr="007A5954" w:rsidRDefault="00A81F4C" w:rsidP="00A81F4C">
      <w:pPr>
        <w:pStyle w:val="Textoindependiente"/>
        <w:spacing w:before="1" w:line="269" w:lineRule="exact"/>
        <w:ind w:left="831"/>
        <w:jc w:val="both"/>
        <w:rPr>
          <w:lang w:val="es-MX"/>
        </w:rPr>
      </w:pPr>
      <w:r>
        <w:rPr>
          <w:lang w:val="es-MX"/>
        </w:rPr>
        <w:t xml:space="preserve">● </w:t>
      </w:r>
      <w:r w:rsidRPr="007A5954">
        <w:rPr>
          <w:spacing w:val="-1"/>
          <w:lang w:val="es-MX"/>
        </w:rPr>
        <w:t>En</w:t>
      </w:r>
      <w:r w:rsidRPr="007A5954">
        <w:rPr>
          <w:spacing w:val="-2"/>
          <w:lang w:val="es-MX"/>
        </w:rPr>
        <w:t xml:space="preserve"> </w:t>
      </w:r>
      <w:r w:rsidRPr="007A5954">
        <w:rPr>
          <w:spacing w:val="-1"/>
          <w:lang w:val="es-MX"/>
        </w:rPr>
        <w:t>quinto</w:t>
      </w:r>
      <w:r w:rsidRPr="007A5954">
        <w:rPr>
          <w:spacing w:val="-2"/>
          <w:lang w:val="es-MX"/>
        </w:rPr>
        <w:t xml:space="preserve"> </w:t>
      </w:r>
      <w:r w:rsidRPr="007A5954">
        <w:rPr>
          <w:spacing w:val="-1"/>
          <w:lang w:val="es-MX"/>
        </w:rPr>
        <w:t>lugar,</w:t>
      </w:r>
      <w:r w:rsidRPr="007A5954">
        <w:rPr>
          <w:spacing w:val="-2"/>
          <w:lang w:val="es-MX"/>
        </w:rPr>
        <w:t xml:space="preserve"> </w:t>
      </w:r>
      <w:r w:rsidRPr="007A5954">
        <w:rPr>
          <w:lang w:val="es-MX"/>
        </w:rPr>
        <w:t>lo</w:t>
      </w:r>
      <w:r w:rsidRPr="007A5954">
        <w:rPr>
          <w:spacing w:val="-2"/>
          <w:lang w:val="es-MX"/>
        </w:rPr>
        <w:t xml:space="preserve"> </w:t>
      </w:r>
      <w:r w:rsidRPr="007A5954">
        <w:rPr>
          <w:spacing w:val="-1"/>
          <w:lang w:val="es-MX"/>
        </w:rPr>
        <w:t>expresamente previsto</w:t>
      </w:r>
      <w:r w:rsidRPr="007A5954">
        <w:rPr>
          <w:spacing w:val="-2"/>
          <w:lang w:val="es-MX"/>
        </w:rPr>
        <w:t xml:space="preserve"> </w:t>
      </w:r>
      <w:r w:rsidRPr="007A5954">
        <w:rPr>
          <w:lang w:val="es-MX"/>
        </w:rPr>
        <w:t>en</w:t>
      </w:r>
      <w:r w:rsidRPr="007A5954">
        <w:rPr>
          <w:spacing w:val="-4"/>
          <w:lang w:val="es-MX"/>
        </w:rPr>
        <w:t xml:space="preserve"> </w:t>
      </w:r>
      <w:r w:rsidRPr="007A5954">
        <w:rPr>
          <w:spacing w:val="-1"/>
          <w:lang w:val="es-MX"/>
        </w:rPr>
        <w:t>los</w:t>
      </w:r>
      <w:r w:rsidRPr="007A5954">
        <w:rPr>
          <w:spacing w:val="1"/>
          <w:lang w:val="es-MX"/>
        </w:rPr>
        <w:t xml:space="preserve"> </w:t>
      </w:r>
      <w:r>
        <w:rPr>
          <w:spacing w:val="-2"/>
          <w:lang w:val="es-MX"/>
        </w:rPr>
        <w:t>Anexos</w:t>
      </w:r>
      <w:r w:rsidRPr="007A5954">
        <w:rPr>
          <w:spacing w:val="-1"/>
          <w:lang w:val="es-MX"/>
        </w:rPr>
        <w:t xml:space="preserve"> </w:t>
      </w:r>
      <w:r w:rsidRPr="007A5954">
        <w:rPr>
          <w:lang w:val="es-MX"/>
        </w:rPr>
        <w:t xml:space="preserve">del </w:t>
      </w:r>
      <w:r w:rsidRPr="007A5954">
        <w:rPr>
          <w:spacing w:val="-1"/>
          <w:lang w:val="es-MX"/>
        </w:rPr>
        <w:t>Convenio;</w:t>
      </w:r>
    </w:p>
    <w:p w14:paraId="15B22AD0" w14:textId="77777777" w:rsidR="00A81F4C" w:rsidRPr="007A5954" w:rsidRDefault="00A81F4C" w:rsidP="00A81F4C">
      <w:pPr>
        <w:pStyle w:val="Textoindependiente"/>
        <w:ind w:left="831" w:right="111"/>
        <w:jc w:val="both"/>
        <w:rPr>
          <w:lang w:val="es-MX"/>
        </w:rPr>
      </w:pPr>
      <w:r>
        <w:rPr>
          <w:lang w:val="es-MX"/>
        </w:rPr>
        <w:t xml:space="preserve">● </w:t>
      </w:r>
      <w:r w:rsidRPr="007A5954">
        <w:rPr>
          <w:spacing w:val="-1"/>
          <w:lang w:val="es-MX"/>
        </w:rPr>
        <w:t>En</w:t>
      </w:r>
      <w:r w:rsidRPr="007A5954">
        <w:rPr>
          <w:lang w:val="es-MX"/>
        </w:rPr>
        <w:t xml:space="preserve"> sexto </w:t>
      </w:r>
      <w:r w:rsidRPr="007A5954">
        <w:rPr>
          <w:spacing w:val="-1"/>
          <w:lang w:val="es-MX"/>
        </w:rPr>
        <w:t>lugar,</w:t>
      </w:r>
      <w:r w:rsidRPr="007A5954">
        <w:rPr>
          <w:lang w:val="es-MX"/>
        </w:rPr>
        <w:t xml:space="preserve"> lo </w:t>
      </w:r>
      <w:r w:rsidRPr="007A5954">
        <w:rPr>
          <w:spacing w:val="-1"/>
          <w:lang w:val="es-MX"/>
        </w:rPr>
        <w:t>expresamente</w:t>
      </w:r>
      <w:r w:rsidRPr="007A5954">
        <w:rPr>
          <w:spacing w:val="1"/>
          <w:lang w:val="es-MX"/>
        </w:rPr>
        <w:t xml:space="preserve"> </w:t>
      </w:r>
      <w:r w:rsidRPr="007A5954">
        <w:rPr>
          <w:spacing w:val="-1"/>
          <w:lang w:val="es-MX"/>
        </w:rPr>
        <w:t>previsto</w:t>
      </w:r>
      <w:r w:rsidRPr="007A5954">
        <w:rPr>
          <w:lang w:val="es-MX"/>
        </w:rPr>
        <w:t xml:space="preserve"> en</w:t>
      </w:r>
      <w:r w:rsidRPr="007A5954">
        <w:rPr>
          <w:spacing w:val="-1"/>
          <w:lang w:val="es-MX"/>
        </w:rPr>
        <w:t xml:space="preserve"> </w:t>
      </w:r>
      <w:r w:rsidRPr="007A5954">
        <w:rPr>
          <w:lang w:val="es-MX"/>
        </w:rPr>
        <w:t>sus</w:t>
      </w:r>
      <w:r w:rsidRPr="007A5954">
        <w:rPr>
          <w:spacing w:val="1"/>
          <w:lang w:val="es-MX"/>
        </w:rPr>
        <w:t xml:space="preserve"> </w:t>
      </w:r>
      <w:r w:rsidRPr="007A5954">
        <w:rPr>
          <w:spacing w:val="-1"/>
          <w:lang w:val="es-MX"/>
        </w:rPr>
        <w:t>respectivos</w:t>
      </w:r>
      <w:r w:rsidRPr="007A5954">
        <w:rPr>
          <w:spacing w:val="1"/>
          <w:lang w:val="es-MX"/>
        </w:rPr>
        <w:t xml:space="preserve"> </w:t>
      </w:r>
      <w:r w:rsidRPr="007A5954">
        <w:rPr>
          <w:spacing w:val="-1"/>
          <w:lang w:val="es-MX"/>
        </w:rPr>
        <w:t>títulos</w:t>
      </w:r>
      <w:r w:rsidRPr="007A5954">
        <w:rPr>
          <w:spacing w:val="1"/>
          <w:lang w:val="es-MX"/>
        </w:rPr>
        <w:t xml:space="preserve"> </w:t>
      </w:r>
      <w:r w:rsidRPr="007A5954">
        <w:rPr>
          <w:spacing w:val="-2"/>
          <w:lang w:val="es-MX"/>
        </w:rPr>
        <w:t>de</w:t>
      </w:r>
      <w:r w:rsidRPr="007A5954">
        <w:rPr>
          <w:spacing w:val="1"/>
          <w:lang w:val="es-MX"/>
        </w:rPr>
        <w:t xml:space="preserve"> </w:t>
      </w:r>
      <w:r w:rsidRPr="007A5954">
        <w:rPr>
          <w:spacing w:val="-1"/>
          <w:lang w:val="es-MX"/>
        </w:rPr>
        <w:t>concesión</w:t>
      </w:r>
      <w:r w:rsidRPr="007A5954">
        <w:rPr>
          <w:spacing w:val="59"/>
          <w:lang w:val="es-MX"/>
        </w:rPr>
        <w:t xml:space="preserve"> </w:t>
      </w:r>
      <w:r>
        <w:rPr>
          <w:spacing w:val="59"/>
          <w:lang w:val="es-MX"/>
        </w:rPr>
        <w:t xml:space="preserve"> </w:t>
      </w:r>
      <w:r w:rsidRPr="007A5954">
        <w:rPr>
          <w:lang w:val="es-MX"/>
        </w:rPr>
        <w:t>o</w:t>
      </w:r>
      <w:r w:rsidRPr="007A5954">
        <w:rPr>
          <w:spacing w:val="36"/>
          <w:lang w:val="es-MX"/>
        </w:rPr>
        <w:t xml:space="preserve"> </w:t>
      </w:r>
      <w:r w:rsidRPr="007A5954">
        <w:rPr>
          <w:lang w:val="es-MX"/>
        </w:rPr>
        <w:t>en</w:t>
      </w:r>
      <w:r w:rsidRPr="007A5954">
        <w:rPr>
          <w:spacing w:val="49"/>
          <w:lang w:val="es-MX"/>
        </w:rPr>
        <w:t xml:space="preserve"> </w:t>
      </w:r>
      <w:r w:rsidRPr="007A5954">
        <w:rPr>
          <w:lang w:val="es-MX"/>
        </w:rPr>
        <w:t>las</w:t>
      </w:r>
      <w:r w:rsidRPr="007A5954">
        <w:rPr>
          <w:spacing w:val="50"/>
          <w:lang w:val="es-MX"/>
        </w:rPr>
        <w:t xml:space="preserve"> </w:t>
      </w:r>
      <w:r w:rsidRPr="007A5954">
        <w:rPr>
          <w:spacing w:val="-1"/>
          <w:lang w:val="es-MX"/>
        </w:rPr>
        <w:t>obligaciones</w:t>
      </w:r>
      <w:r w:rsidRPr="007A5954">
        <w:rPr>
          <w:spacing w:val="49"/>
          <w:lang w:val="es-MX"/>
        </w:rPr>
        <w:t xml:space="preserve"> </w:t>
      </w:r>
      <w:r w:rsidRPr="007A5954">
        <w:rPr>
          <w:spacing w:val="-1"/>
          <w:lang w:val="es-MX"/>
        </w:rPr>
        <w:t>adicionales</w:t>
      </w:r>
      <w:r w:rsidRPr="007A5954">
        <w:rPr>
          <w:spacing w:val="49"/>
          <w:lang w:val="es-MX"/>
        </w:rPr>
        <w:t xml:space="preserve"> </w:t>
      </w:r>
      <w:r w:rsidRPr="007A5954">
        <w:rPr>
          <w:spacing w:val="-1"/>
          <w:lang w:val="es-MX"/>
        </w:rPr>
        <w:t>que</w:t>
      </w:r>
      <w:r w:rsidRPr="007A5954">
        <w:rPr>
          <w:spacing w:val="49"/>
          <w:lang w:val="es-MX"/>
        </w:rPr>
        <w:t xml:space="preserve"> </w:t>
      </w:r>
      <w:r w:rsidRPr="007A5954">
        <w:rPr>
          <w:lang w:val="es-MX"/>
        </w:rPr>
        <w:t>le</w:t>
      </w:r>
      <w:r w:rsidRPr="007A5954">
        <w:rPr>
          <w:spacing w:val="47"/>
          <w:lang w:val="es-MX"/>
        </w:rPr>
        <w:t xml:space="preserve"> </w:t>
      </w:r>
      <w:r w:rsidRPr="007A5954">
        <w:rPr>
          <w:lang w:val="es-MX"/>
        </w:rPr>
        <w:t>sean</w:t>
      </w:r>
      <w:r w:rsidRPr="007A5954">
        <w:rPr>
          <w:spacing w:val="46"/>
          <w:lang w:val="es-MX"/>
        </w:rPr>
        <w:t xml:space="preserve"> </w:t>
      </w:r>
      <w:r w:rsidRPr="007A5954">
        <w:rPr>
          <w:spacing w:val="-1"/>
          <w:lang w:val="es-MX"/>
        </w:rPr>
        <w:t>impuestas</w:t>
      </w:r>
      <w:r w:rsidRPr="007A5954">
        <w:rPr>
          <w:spacing w:val="50"/>
          <w:lang w:val="es-MX"/>
        </w:rPr>
        <w:t xml:space="preserve"> </w:t>
      </w:r>
      <w:r w:rsidRPr="007A5954">
        <w:rPr>
          <w:spacing w:val="-2"/>
          <w:lang w:val="es-MX"/>
        </w:rPr>
        <w:t>por</w:t>
      </w:r>
      <w:r w:rsidRPr="007A5954">
        <w:rPr>
          <w:spacing w:val="49"/>
          <w:lang w:val="es-MX"/>
        </w:rPr>
        <w:t xml:space="preserve"> </w:t>
      </w:r>
      <w:r w:rsidRPr="007A5954">
        <w:rPr>
          <w:spacing w:val="-1"/>
          <w:lang w:val="es-MX"/>
        </w:rPr>
        <w:t>la</w:t>
      </w:r>
      <w:r w:rsidRPr="007A5954">
        <w:rPr>
          <w:spacing w:val="49"/>
          <w:lang w:val="es-MX"/>
        </w:rPr>
        <w:t xml:space="preserve"> </w:t>
      </w:r>
      <w:r w:rsidRPr="007A5954">
        <w:rPr>
          <w:spacing w:val="-1"/>
          <w:lang w:val="es-MX"/>
        </w:rPr>
        <w:t>autoridad</w:t>
      </w:r>
      <w:r w:rsidRPr="007A5954">
        <w:rPr>
          <w:spacing w:val="29"/>
          <w:lang w:val="es-MX"/>
        </w:rPr>
        <w:t xml:space="preserve"> </w:t>
      </w:r>
      <w:r w:rsidRPr="007A5954">
        <w:rPr>
          <w:spacing w:val="-1"/>
          <w:lang w:val="es-MX"/>
        </w:rPr>
        <w:t>competente;</w:t>
      </w:r>
    </w:p>
    <w:p w14:paraId="6F211B1E" w14:textId="77777777" w:rsidR="00A81F4C" w:rsidRPr="000E01AC" w:rsidRDefault="00A81F4C" w:rsidP="00A81F4C">
      <w:pPr>
        <w:pStyle w:val="Textoindependiente"/>
        <w:ind w:left="831" w:right="104" w:firstLine="20"/>
        <w:jc w:val="both"/>
        <w:rPr>
          <w:lang w:val="es-MX"/>
        </w:rPr>
      </w:pPr>
      <w:r>
        <w:rPr>
          <w:lang w:val="es-MX"/>
        </w:rPr>
        <w:t>●</w:t>
      </w:r>
      <w:r w:rsidRPr="000E01AC">
        <w:rPr>
          <w:lang w:val="es-MX"/>
        </w:rPr>
        <w:t xml:space="preserve"> </w:t>
      </w:r>
      <w:r w:rsidRPr="000E01AC">
        <w:rPr>
          <w:spacing w:val="-1"/>
          <w:lang w:val="es-MX"/>
        </w:rPr>
        <w:t>En</w:t>
      </w:r>
      <w:r w:rsidRPr="000E01AC">
        <w:rPr>
          <w:spacing w:val="57"/>
          <w:lang w:val="es-MX"/>
        </w:rPr>
        <w:t xml:space="preserve"> </w:t>
      </w:r>
      <w:r w:rsidRPr="000E01AC">
        <w:rPr>
          <w:spacing w:val="-1"/>
          <w:lang w:val="es-MX"/>
        </w:rPr>
        <w:t>séptimo</w:t>
      </w:r>
      <w:r w:rsidRPr="000E01AC">
        <w:rPr>
          <w:spacing w:val="55"/>
          <w:lang w:val="es-MX"/>
        </w:rPr>
        <w:t xml:space="preserve"> </w:t>
      </w:r>
      <w:r w:rsidRPr="000E01AC">
        <w:rPr>
          <w:spacing w:val="-1"/>
          <w:lang w:val="es-MX"/>
        </w:rPr>
        <w:t>lugar,</w:t>
      </w:r>
      <w:r w:rsidRPr="000E01AC">
        <w:rPr>
          <w:spacing w:val="57"/>
          <w:lang w:val="es-MX"/>
        </w:rPr>
        <w:t xml:space="preserve"> </w:t>
      </w:r>
      <w:r w:rsidRPr="000E01AC">
        <w:rPr>
          <w:spacing w:val="-1"/>
          <w:lang w:val="es-MX"/>
        </w:rPr>
        <w:t>la</w:t>
      </w:r>
      <w:r w:rsidRPr="000E01AC">
        <w:rPr>
          <w:spacing w:val="56"/>
          <w:lang w:val="es-MX"/>
        </w:rPr>
        <w:t xml:space="preserve"> </w:t>
      </w:r>
      <w:r w:rsidRPr="000E01AC">
        <w:rPr>
          <w:spacing w:val="-1"/>
          <w:lang w:val="es-MX"/>
        </w:rPr>
        <w:t>intención</w:t>
      </w:r>
      <w:r w:rsidRPr="000E01AC">
        <w:rPr>
          <w:spacing w:val="55"/>
          <w:lang w:val="es-MX"/>
        </w:rPr>
        <w:t xml:space="preserve"> </w:t>
      </w:r>
      <w:r w:rsidRPr="000E01AC">
        <w:rPr>
          <w:spacing w:val="-1"/>
          <w:lang w:val="es-MX"/>
        </w:rPr>
        <w:t>de</w:t>
      </w:r>
      <w:r w:rsidRPr="000E01AC">
        <w:rPr>
          <w:spacing w:val="57"/>
          <w:lang w:val="es-MX"/>
        </w:rPr>
        <w:t xml:space="preserve"> </w:t>
      </w:r>
      <w:r w:rsidRPr="000E01AC">
        <w:rPr>
          <w:lang w:val="es-MX"/>
        </w:rPr>
        <w:t>no</w:t>
      </w:r>
      <w:r w:rsidRPr="000E01AC">
        <w:rPr>
          <w:spacing w:val="57"/>
          <w:lang w:val="es-MX"/>
        </w:rPr>
        <w:t xml:space="preserve"> </w:t>
      </w:r>
      <w:r w:rsidRPr="000E01AC">
        <w:rPr>
          <w:spacing w:val="-1"/>
          <w:lang w:val="es-MX"/>
        </w:rPr>
        <w:t>afectar</w:t>
      </w:r>
      <w:r w:rsidRPr="000E01AC">
        <w:rPr>
          <w:spacing w:val="57"/>
          <w:lang w:val="es-MX"/>
        </w:rPr>
        <w:t xml:space="preserve"> </w:t>
      </w:r>
      <w:r w:rsidRPr="000E01AC">
        <w:rPr>
          <w:lang w:val="es-MX"/>
        </w:rPr>
        <w:t>la</w:t>
      </w:r>
      <w:r w:rsidRPr="000E01AC">
        <w:rPr>
          <w:spacing w:val="56"/>
          <w:lang w:val="es-MX"/>
        </w:rPr>
        <w:t xml:space="preserve"> </w:t>
      </w:r>
      <w:r w:rsidRPr="000E01AC">
        <w:rPr>
          <w:spacing w:val="-1"/>
          <w:lang w:val="es-MX"/>
        </w:rPr>
        <w:t>prestación</w:t>
      </w:r>
      <w:r w:rsidRPr="000E01AC">
        <w:rPr>
          <w:spacing w:val="55"/>
          <w:lang w:val="es-MX"/>
        </w:rPr>
        <w:t xml:space="preserve"> </w:t>
      </w:r>
      <w:r w:rsidRPr="000E01AC">
        <w:rPr>
          <w:lang w:val="es-MX"/>
        </w:rPr>
        <w:t>de</w:t>
      </w:r>
      <w:r w:rsidRPr="000E01AC">
        <w:rPr>
          <w:spacing w:val="56"/>
          <w:lang w:val="es-MX"/>
        </w:rPr>
        <w:t xml:space="preserve"> </w:t>
      </w:r>
      <w:r w:rsidRPr="000E01AC">
        <w:rPr>
          <w:spacing w:val="-1"/>
          <w:lang w:val="es-MX"/>
        </w:rPr>
        <w:t>los</w:t>
      </w:r>
      <w:r w:rsidRPr="000E01AC">
        <w:rPr>
          <w:spacing w:val="58"/>
          <w:lang w:val="es-MX"/>
        </w:rPr>
        <w:t xml:space="preserve"> </w:t>
      </w:r>
      <w:r w:rsidRPr="000E01AC">
        <w:rPr>
          <w:spacing w:val="-1"/>
          <w:lang w:val="es-MX"/>
        </w:rPr>
        <w:t>servicios</w:t>
      </w:r>
      <w:r w:rsidRPr="000E01AC">
        <w:rPr>
          <w:spacing w:val="55"/>
          <w:lang w:val="es-MX"/>
        </w:rPr>
        <w:t xml:space="preserve"> </w:t>
      </w:r>
      <w:r w:rsidRPr="000E01AC">
        <w:rPr>
          <w:spacing w:val="-1"/>
          <w:lang w:val="es-MX"/>
        </w:rPr>
        <w:t>concesionados y,</w:t>
      </w:r>
      <w:r w:rsidRPr="000E01AC">
        <w:rPr>
          <w:spacing w:val="-2"/>
          <w:lang w:val="es-MX"/>
        </w:rPr>
        <w:t xml:space="preserve"> </w:t>
      </w:r>
      <w:r w:rsidRPr="000E01AC">
        <w:rPr>
          <w:spacing w:val="-1"/>
          <w:lang w:val="es-MX"/>
        </w:rPr>
        <w:t xml:space="preserve">después de ésta </w:t>
      </w:r>
      <w:r w:rsidRPr="000E01AC">
        <w:rPr>
          <w:lang w:val="es-MX"/>
        </w:rPr>
        <w:t>la</w:t>
      </w:r>
      <w:r w:rsidRPr="000E01AC">
        <w:rPr>
          <w:spacing w:val="-1"/>
          <w:lang w:val="es-MX"/>
        </w:rPr>
        <w:t xml:space="preserve"> de </w:t>
      </w:r>
      <w:r w:rsidRPr="000E01AC">
        <w:rPr>
          <w:lang w:val="es-MX"/>
        </w:rPr>
        <w:t>no</w:t>
      </w:r>
      <w:r w:rsidRPr="000E01AC">
        <w:rPr>
          <w:spacing w:val="-5"/>
          <w:lang w:val="es-MX"/>
        </w:rPr>
        <w:t xml:space="preserve"> </w:t>
      </w:r>
      <w:r w:rsidRPr="000E01AC">
        <w:rPr>
          <w:spacing w:val="-1"/>
          <w:lang w:val="es-MX"/>
        </w:rPr>
        <w:t xml:space="preserve">afectar </w:t>
      </w:r>
      <w:r w:rsidRPr="000E01AC">
        <w:rPr>
          <w:lang w:val="es-MX"/>
        </w:rPr>
        <w:t>a</w:t>
      </w:r>
      <w:r w:rsidRPr="000E01AC">
        <w:rPr>
          <w:spacing w:val="-1"/>
          <w:lang w:val="es-MX"/>
        </w:rPr>
        <w:t xml:space="preserve"> ninguna de las redes;</w:t>
      </w:r>
    </w:p>
    <w:p w14:paraId="641A3885" w14:textId="77777777" w:rsidR="00A81F4C" w:rsidRDefault="00A81F4C" w:rsidP="00A81F4C">
      <w:pPr>
        <w:pStyle w:val="Textoindependiente"/>
        <w:spacing w:before="6" w:line="268" w:lineRule="exact"/>
        <w:ind w:left="831" w:right="104" w:firstLine="20"/>
        <w:jc w:val="both"/>
        <w:rPr>
          <w:lang w:val="es-MX"/>
        </w:rPr>
      </w:pPr>
      <w:r>
        <w:rPr>
          <w:lang w:val="es-MX"/>
        </w:rPr>
        <w:t>●</w:t>
      </w:r>
      <w:r>
        <w:rPr>
          <w:noProof/>
          <w:position w:val="-4"/>
          <w:lang w:val="es-MX" w:eastAsia="es-MX"/>
        </w:rPr>
        <w:t xml:space="preserve"> </w:t>
      </w:r>
      <w:r w:rsidRPr="000E01AC">
        <w:rPr>
          <w:spacing w:val="-1"/>
          <w:lang w:val="es-MX"/>
        </w:rPr>
        <w:t>En</w:t>
      </w:r>
      <w:r w:rsidRPr="000E01AC">
        <w:rPr>
          <w:spacing w:val="43"/>
          <w:lang w:val="es-MX"/>
        </w:rPr>
        <w:t xml:space="preserve"> </w:t>
      </w:r>
      <w:r w:rsidRPr="000E01AC">
        <w:rPr>
          <w:spacing w:val="-1"/>
          <w:lang w:val="es-MX"/>
        </w:rPr>
        <w:t>octavo</w:t>
      </w:r>
      <w:r w:rsidRPr="000E01AC">
        <w:rPr>
          <w:spacing w:val="41"/>
          <w:lang w:val="es-MX"/>
        </w:rPr>
        <w:t xml:space="preserve"> </w:t>
      </w:r>
      <w:r w:rsidRPr="000E01AC">
        <w:rPr>
          <w:spacing w:val="-1"/>
          <w:lang w:val="es-MX"/>
        </w:rPr>
        <w:t>lugar,</w:t>
      </w:r>
      <w:r w:rsidRPr="000E01AC">
        <w:rPr>
          <w:spacing w:val="40"/>
          <w:lang w:val="es-MX"/>
        </w:rPr>
        <w:t xml:space="preserve"> </w:t>
      </w:r>
      <w:r w:rsidRPr="000E01AC">
        <w:rPr>
          <w:lang w:val="es-MX"/>
        </w:rPr>
        <w:t>los</w:t>
      </w:r>
      <w:r w:rsidRPr="000E01AC">
        <w:rPr>
          <w:spacing w:val="42"/>
          <w:lang w:val="es-MX"/>
        </w:rPr>
        <w:t xml:space="preserve"> </w:t>
      </w:r>
      <w:r w:rsidRPr="000E01AC">
        <w:rPr>
          <w:spacing w:val="-1"/>
          <w:lang w:val="es-MX"/>
        </w:rPr>
        <w:t>principios</w:t>
      </w:r>
      <w:r w:rsidRPr="000E01AC">
        <w:rPr>
          <w:spacing w:val="42"/>
          <w:lang w:val="es-MX"/>
        </w:rPr>
        <w:t xml:space="preserve"> </w:t>
      </w:r>
      <w:r w:rsidRPr="000E01AC">
        <w:rPr>
          <w:spacing w:val="-1"/>
          <w:lang w:val="es-MX"/>
        </w:rPr>
        <w:t>contenidos</w:t>
      </w:r>
      <w:r w:rsidRPr="000E01AC">
        <w:rPr>
          <w:spacing w:val="42"/>
          <w:lang w:val="es-MX"/>
        </w:rPr>
        <w:t xml:space="preserve"> </w:t>
      </w:r>
      <w:r w:rsidRPr="000E01AC">
        <w:rPr>
          <w:lang w:val="es-MX"/>
        </w:rPr>
        <w:t>en</w:t>
      </w:r>
      <w:r w:rsidRPr="000E01AC">
        <w:rPr>
          <w:spacing w:val="44"/>
          <w:lang w:val="es-MX"/>
        </w:rPr>
        <w:t xml:space="preserve"> </w:t>
      </w:r>
      <w:r w:rsidRPr="000E01AC">
        <w:rPr>
          <w:spacing w:val="-1"/>
          <w:lang w:val="es-MX"/>
        </w:rPr>
        <w:t>el</w:t>
      </w:r>
      <w:r w:rsidRPr="000E01AC">
        <w:rPr>
          <w:spacing w:val="45"/>
          <w:lang w:val="es-MX"/>
        </w:rPr>
        <w:t xml:space="preserve"> </w:t>
      </w:r>
      <w:r w:rsidRPr="000E01AC">
        <w:rPr>
          <w:spacing w:val="-1"/>
          <w:lang w:val="es-MX"/>
        </w:rPr>
        <w:t>artículo</w:t>
      </w:r>
      <w:r w:rsidRPr="000E01AC">
        <w:rPr>
          <w:spacing w:val="43"/>
          <w:lang w:val="es-MX"/>
        </w:rPr>
        <w:t xml:space="preserve"> </w:t>
      </w:r>
      <w:r w:rsidRPr="000E01AC">
        <w:rPr>
          <w:spacing w:val="-1"/>
          <w:lang w:val="es-MX"/>
        </w:rPr>
        <w:t>20</w:t>
      </w:r>
      <w:r w:rsidRPr="000E01AC">
        <w:rPr>
          <w:spacing w:val="42"/>
          <w:lang w:val="es-MX"/>
        </w:rPr>
        <w:t xml:space="preserve"> </w:t>
      </w:r>
      <w:r w:rsidRPr="000E01AC">
        <w:rPr>
          <w:spacing w:val="-1"/>
          <w:lang w:val="es-MX"/>
        </w:rPr>
        <w:t>del</w:t>
      </w:r>
      <w:r w:rsidRPr="000E01AC">
        <w:rPr>
          <w:spacing w:val="43"/>
          <w:lang w:val="es-MX"/>
        </w:rPr>
        <w:t xml:space="preserve"> </w:t>
      </w:r>
      <w:r w:rsidRPr="000E01AC">
        <w:rPr>
          <w:spacing w:val="-1"/>
          <w:lang w:val="es-MX"/>
        </w:rPr>
        <w:t>Código</w:t>
      </w:r>
      <w:r w:rsidRPr="000E01AC">
        <w:rPr>
          <w:spacing w:val="44"/>
          <w:lang w:val="es-MX"/>
        </w:rPr>
        <w:t xml:space="preserve"> </w:t>
      </w:r>
      <w:r w:rsidRPr="000E01AC">
        <w:rPr>
          <w:spacing w:val="-1"/>
          <w:lang w:val="es-MX"/>
        </w:rPr>
        <w:t>Civil</w:t>
      </w:r>
      <w:r w:rsidRPr="000E01AC">
        <w:rPr>
          <w:spacing w:val="61"/>
          <w:lang w:val="es-MX"/>
        </w:rPr>
        <w:t xml:space="preserve"> </w:t>
      </w:r>
      <w:r w:rsidRPr="000E01AC">
        <w:rPr>
          <w:spacing w:val="-1"/>
          <w:lang w:val="es-MX"/>
        </w:rPr>
        <w:t>Federal</w:t>
      </w:r>
    </w:p>
    <w:p w14:paraId="5CF73270" w14:textId="77777777" w:rsidR="00A81F4C" w:rsidRDefault="00A81F4C" w:rsidP="00A81F4C">
      <w:pPr>
        <w:pStyle w:val="Textoindependiente"/>
        <w:spacing w:line="275" w:lineRule="auto"/>
        <w:ind w:left="178" w:right="106" w:hanging="36"/>
        <w:jc w:val="both"/>
        <w:rPr>
          <w:lang w:val="es-MX"/>
        </w:rPr>
      </w:pPr>
      <w:r w:rsidRPr="000E01AC">
        <w:rPr>
          <w:spacing w:val="-1"/>
          <w:lang w:val="es-MX"/>
        </w:rPr>
        <w:t>El</w:t>
      </w:r>
      <w:r w:rsidRPr="000E01AC">
        <w:rPr>
          <w:spacing w:val="19"/>
          <w:lang w:val="es-MX"/>
        </w:rPr>
        <w:t xml:space="preserve"> </w:t>
      </w:r>
      <w:r w:rsidRPr="000E01AC">
        <w:rPr>
          <w:spacing w:val="-1"/>
          <w:lang w:val="es-MX"/>
        </w:rPr>
        <w:t>presente</w:t>
      </w:r>
      <w:r w:rsidRPr="000E01AC">
        <w:rPr>
          <w:spacing w:val="18"/>
          <w:lang w:val="es-MX"/>
        </w:rPr>
        <w:t xml:space="preserve"> </w:t>
      </w:r>
      <w:r w:rsidRPr="000E01AC">
        <w:rPr>
          <w:spacing w:val="-1"/>
          <w:lang w:val="es-MX"/>
        </w:rPr>
        <w:t>Convenio,</w:t>
      </w:r>
      <w:r w:rsidRPr="000E01AC">
        <w:rPr>
          <w:spacing w:val="17"/>
          <w:lang w:val="es-MX"/>
        </w:rPr>
        <w:t xml:space="preserve"> </w:t>
      </w:r>
      <w:r w:rsidRPr="000E01AC">
        <w:rPr>
          <w:lang w:val="es-MX"/>
        </w:rPr>
        <w:t>la</w:t>
      </w:r>
      <w:r w:rsidRPr="000E01AC">
        <w:rPr>
          <w:spacing w:val="18"/>
          <w:lang w:val="es-MX"/>
        </w:rPr>
        <w:t xml:space="preserve"> </w:t>
      </w:r>
      <w:r w:rsidRPr="000E01AC">
        <w:rPr>
          <w:spacing w:val="-1"/>
          <w:lang w:val="es-MX"/>
        </w:rPr>
        <w:t>Oferta</w:t>
      </w:r>
      <w:r w:rsidRPr="000E01AC">
        <w:rPr>
          <w:spacing w:val="18"/>
          <w:lang w:val="es-MX"/>
        </w:rPr>
        <w:t xml:space="preserve"> </w:t>
      </w:r>
      <w:r w:rsidRPr="000E01AC">
        <w:rPr>
          <w:spacing w:val="-1"/>
          <w:lang w:val="es-MX"/>
        </w:rPr>
        <w:t>de</w:t>
      </w:r>
      <w:r w:rsidRPr="000E01AC">
        <w:rPr>
          <w:spacing w:val="18"/>
          <w:lang w:val="es-MX"/>
        </w:rPr>
        <w:t xml:space="preserve"> </w:t>
      </w:r>
      <w:r w:rsidRPr="000E01AC">
        <w:rPr>
          <w:spacing w:val="-1"/>
          <w:lang w:val="es-MX"/>
        </w:rPr>
        <w:t>Referencia,</w:t>
      </w:r>
      <w:r w:rsidRPr="000E01AC">
        <w:rPr>
          <w:spacing w:val="17"/>
          <w:lang w:val="es-MX"/>
        </w:rPr>
        <w:t xml:space="preserve"> </w:t>
      </w:r>
      <w:r w:rsidRPr="000E01AC">
        <w:rPr>
          <w:lang w:val="es-MX"/>
        </w:rPr>
        <w:t>sus</w:t>
      </w:r>
      <w:r w:rsidRPr="000E01AC">
        <w:rPr>
          <w:spacing w:val="18"/>
          <w:lang w:val="es-MX"/>
        </w:rPr>
        <w:t xml:space="preserve"> </w:t>
      </w:r>
      <w:r>
        <w:rPr>
          <w:spacing w:val="-2"/>
          <w:lang w:val="es-MX"/>
        </w:rPr>
        <w:t>Anexos</w:t>
      </w:r>
      <w:r w:rsidRPr="000E01AC">
        <w:rPr>
          <w:spacing w:val="18"/>
          <w:lang w:val="es-MX"/>
        </w:rPr>
        <w:t xml:space="preserve"> </w:t>
      </w:r>
      <w:r w:rsidRPr="000E01AC">
        <w:rPr>
          <w:lang w:val="es-MX"/>
        </w:rPr>
        <w:t>y</w:t>
      </w:r>
      <w:r w:rsidRPr="000E01AC">
        <w:rPr>
          <w:spacing w:val="17"/>
          <w:lang w:val="es-MX"/>
        </w:rPr>
        <w:t xml:space="preserve"> </w:t>
      </w:r>
      <w:r w:rsidRPr="000E01AC">
        <w:rPr>
          <w:spacing w:val="-1"/>
          <w:lang w:val="es-MX"/>
        </w:rPr>
        <w:t>cualquier</w:t>
      </w:r>
      <w:r w:rsidRPr="000E01AC">
        <w:rPr>
          <w:spacing w:val="18"/>
          <w:lang w:val="es-MX"/>
        </w:rPr>
        <w:t xml:space="preserve"> </w:t>
      </w:r>
      <w:r w:rsidRPr="000E01AC">
        <w:rPr>
          <w:spacing w:val="-1"/>
          <w:lang w:val="es-MX"/>
        </w:rPr>
        <w:t>modificación</w:t>
      </w:r>
      <w:r w:rsidRPr="000E01AC">
        <w:rPr>
          <w:spacing w:val="47"/>
          <w:lang w:val="es-MX"/>
        </w:rPr>
        <w:t xml:space="preserve"> </w:t>
      </w:r>
      <w:r w:rsidRPr="000E01AC">
        <w:rPr>
          <w:spacing w:val="-1"/>
          <w:lang w:val="es-MX"/>
        </w:rPr>
        <w:t xml:space="preserve">que cualquiera </w:t>
      </w:r>
      <w:r w:rsidRPr="000E01AC">
        <w:rPr>
          <w:spacing w:val="-2"/>
          <w:lang w:val="es-MX"/>
        </w:rPr>
        <w:t>de</w:t>
      </w:r>
      <w:r w:rsidRPr="000E01AC">
        <w:rPr>
          <w:spacing w:val="-1"/>
          <w:lang w:val="es-MX"/>
        </w:rPr>
        <w:t xml:space="preserve"> estos sufran forman</w:t>
      </w:r>
      <w:r w:rsidRPr="000E01AC">
        <w:rPr>
          <w:spacing w:val="-2"/>
          <w:lang w:val="es-MX"/>
        </w:rPr>
        <w:t xml:space="preserve"> </w:t>
      </w:r>
      <w:r w:rsidRPr="000E01AC">
        <w:rPr>
          <w:spacing w:val="-1"/>
          <w:lang w:val="es-MX"/>
        </w:rPr>
        <w:t>parte</w:t>
      </w:r>
      <w:r w:rsidRPr="000E01AC">
        <w:rPr>
          <w:spacing w:val="-3"/>
          <w:lang w:val="es-MX"/>
        </w:rPr>
        <w:t xml:space="preserve"> </w:t>
      </w:r>
      <w:r w:rsidRPr="000E01AC">
        <w:rPr>
          <w:spacing w:val="-1"/>
          <w:lang w:val="es-MX"/>
        </w:rPr>
        <w:t>integrante del</w:t>
      </w:r>
      <w:r w:rsidRPr="000E01AC">
        <w:rPr>
          <w:lang w:val="es-MX"/>
        </w:rPr>
        <w:t xml:space="preserve"> </w:t>
      </w:r>
      <w:r w:rsidRPr="000E01AC">
        <w:rPr>
          <w:spacing w:val="-1"/>
          <w:lang w:val="es-MX"/>
        </w:rPr>
        <w:t>mismo.</w:t>
      </w:r>
    </w:p>
    <w:p w14:paraId="1256D0A7"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86" w:name="_Toc435539929"/>
      <w:bookmarkStart w:id="287" w:name="_Toc435570585"/>
      <w:r w:rsidRPr="009A58A1">
        <w:rPr>
          <w:rFonts w:ascii="Century Gothic" w:eastAsia="Century Gothic" w:hAnsi="Century Gothic" w:cstheme="minorBidi"/>
          <w:spacing w:val="-1"/>
          <w:szCs w:val="22"/>
        </w:rPr>
        <w:t>Encabezados</w:t>
      </w:r>
      <w:bookmarkEnd w:id="286"/>
      <w:bookmarkEnd w:id="287"/>
    </w:p>
    <w:p w14:paraId="278F419B" w14:textId="77777777" w:rsidR="00A81F4C" w:rsidRDefault="00A81F4C" w:rsidP="00A81F4C">
      <w:pPr>
        <w:pStyle w:val="Textoindependiente"/>
        <w:spacing w:before="160" w:line="276" w:lineRule="auto"/>
        <w:ind w:left="284" w:right="104" w:firstLine="7"/>
        <w:jc w:val="both"/>
        <w:rPr>
          <w:lang w:val="es-MX"/>
        </w:rPr>
      </w:pPr>
      <w:r w:rsidRPr="000E01AC">
        <w:rPr>
          <w:lang w:val="es-MX"/>
        </w:rPr>
        <w:t>Los</w:t>
      </w:r>
      <w:r w:rsidRPr="000E01AC">
        <w:rPr>
          <w:spacing w:val="30"/>
          <w:lang w:val="es-MX"/>
        </w:rPr>
        <w:t xml:space="preserve"> </w:t>
      </w:r>
      <w:r w:rsidRPr="000E01AC">
        <w:rPr>
          <w:spacing w:val="-1"/>
          <w:lang w:val="es-MX"/>
        </w:rPr>
        <w:t>títulos</w:t>
      </w:r>
      <w:r w:rsidRPr="000E01AC">
        <w:rPr>
          <w:spacing w:val="30"/>
          <w:lang w:val="es-MX"/>
        </w:rPr>
        <w:t xml:space="preserve"> </w:t>
      </w:r>
      <w:r w:rsidRPr="000E01AC">
        <w:rPr>
          <w:lang w:val="es-MX"/>
        </w:rPr>
        <w:t>y</w:t>
      </w:r>
      <w:r w:rsidRPr="000E01AC">
        <w:rPr>
          <w:spacing w:val="29"/>
          <w:lang w:val="es-MX"/>
        </w:rPr>
        <w:t xml:space="preserve"> </w:t>
      </w:r>
      <w:r w:rsidRPr="000E01AC">
        <w:rPr>
          <w:spacing w:val="-1"/>
          <w:lang w:val="es-MX"/>
        </w:rPr>
        <w:t>subtítulos</w:t>
      </w:r>
      <w:r w:rsidRPr="000E01AC">
        <w:rPr>
          <w:spacing w:val="30"/>
          <w:lang w:val="es-MX"/>
        </w:rPr>
        <w:t xml:space="preserve"> </w:t>
      </w:r>
      <w:r w:rsidRPr="000E01AC">
        <w:rPr>
          <w:spacing w:val="-1"/>
          <w:lang w:val="es-MX"/>
        </w:rPr>
        <w:t>de</w:t>
      </w:r>
      <w:r w:rsidRPr="000E01AC">
        <w:rPr>
          <w:spacing w:val="29"/>
          <w:lang w:val="es-MX"/>
        </w:rPr>
        <w:t xml:space="preserve"> </w:t>
      </w:r>
      <w:r w:rsidRPr="000E01AC">
        <w:rPr>
          <w:spacing w:val="-1"/>
          <w:lang w:val="es-MX"/>
        </w:rPr>
        <w:t>las</w:t>
      </w:r>
      <w:r w:rsidRPr="000E01AC">
        <w:rPr>
          <w:spacing w:val="35"/>
          <w:lang w:val="es-MX"/>
        </w:rPr>
        <w:t xml:space="preserve"> </w:t>
      </w:r>
      <w:r w:rsidRPr="000E01AC">
        <w:rPr>
          <w:spacing w:val="-1"/>
          <w:lang w:val="es-MX"/>
        </w:rPr>
        <w:t>cláusulas</w:t>
      </w:r>
      <w:r w:rsidRPr="000E01AC">
        <w:rPr>
          <w:spacing w:val="31"/>
          <w:lang w:val="es-MX"/>
        </w:rPr>
        <w:t xml:space="preserve"> </w:t>
      </w:r>
      <w:r w:rsidRPr="000E01AC">
        <w:rPr>
          <w:spacing w:val="-1"/>
          <w:lang w:val="es-MX"/>
        </w:rPr>
        <w:t>de</w:t>
      </w:r>
      <w:r w:rsidRPr="000E01AC">
        <w:rPr>
          <w:spacing w:val="30"/>
          <w:lang w:val="es-MX"/>
        </w:rPr>
        <w:t xml:space="preserve"> </w:t>
      </w:r>
      <w:r w:rsidRPr="000E01AC">
        <w:rPr>
          <w:spacing w:val="-1"/>
          <w:lang w:val="es-MX"/>
        </w:rPr>
        <w:t>este</w:t>
      </w:r>
      <w:r w:rsidRPr="000E01AC">
        <w:rPr>
          <w:spacing w:val="30"/>
          <w:lang w:val="es-MX"/>
        </w:rPr>
        <w:t xml:space="preserve"> </w:t>
      </w:r>
      <w:r w:rsidRPr="000E01AC">
        <w:rPr>
          <w:spacing w:val="-1"/>
          <w:lang w:val="es-MX"/>
        </w:rPr>
        <w:t>Convenio,</w:t>
      </w:r>
      <w:r w:rsidRPr="000E01AC">
        <w:rPr>
          <w:spacing w:val="28"/>
          <w:lang w:val="es-MX"/>
        </w:rPr>
        <w:t xml:space="preserve"> </w:t>
      </w:r>
      <w:r w:rsidRPr="000E01AC">
        <w:rPr>
          <w:spacing w:val="-1"/>
          <w:lang w:val="es-MX"/>
        </w:rPr>
        <w:t>así</w:t>
      </w:r>
      <w:r w:rsidRPr="000E01AC">
        <w:rPr>
          <w:spacing w:val="31"/>
          <w:lang w:val="es-MX"/>
        </w:rPr>
        <w:t xml:space="preserve"> </w:t>
      </w:r>
      <w:r w:rsidRPr="000E01AC">
        <w:rPr>
          <w:spacing w:val="-1"/>
          <w:lang w:val="es-MX"/>
        </w:rPr>
        <w:t>como</w:t>
      </w:r>
      <w:r w:rsidRPr="000E01AC">
        <w:rPr>
          <w:spacing w:val="29"/>
          <w:lang w:val="es-MX"/>
        </w:rPr>
        <w:t xml:space="preserve"> </w:t>
      </w:r>
      <w:r w:rsidRPr="000E01AC">
        <w:rPr>
          <w:lang w:val="es-MX"/>
        </w:rPr>
        <w:t>de</w:t>
      </w:r>
      <w:r w:rsidRPr="000E01AC">
        <w:rPr>
          <w:spacing w:val="33"/>
          <w:lang w:val="es-MX"/>
        </w:rPr>
        <w:t xml:space="preserve"> </w:t>
      </w:r>
      <w:r w:rsidRPr="000E01AC">
        <w:rPr>
          <w:lang w:val="es-MX"/>
        </w:rPr>
        <w:t>la</w:t>
      </w:r>
      <w:r w:rsidRPr="000E01AC">
        <w:rPr>
          <w:spacing w:val="30"/>
          <w:lang w:val="es-MX"/>
        </w:rPr>
        <w:t xml:space="preserve"> </w:t>
      </w:r>
      <w:r w:rsidRPr="000E01AC">
        <w:rPr>
          <w:spacing w:val="-1"/>
          <w:lang w:val="es-MX"/>
        </w:rPr>
        <w:t>Oferta</w:t>
      </w:r>
      <w:r w:rsidRPr="000E01AC">
        <w:rPr>
          <w:spacing w:val="27"/>
          <w:lang w:val="es-MX"/>
        </w:rPr>
        <w:t xml:space="preserve"> </w:t>
      </w:r>
      <w:r w:rsidRPr="000E01AC">
        <w:rPr>
          <w:spacing w:val="-2"/>
          <w:lang w:val="es-MX"/>
        </w:rPr>
        <w:t>de</w:t>
      </w:r>
      <w:r w:rsidRPr="000E01AC">
        <w:rPr>
          <w:spacing w:val="49"/>
          <w:lang w:val="es-MX"/>
        </w:rPr>
        <w:t xml:space="preserve"> </w:t>
      </w:r>
      <w:r w:rsidRPr="000E01AC">
        <w:rPr>
          <w:spacing w:val="-1"/>
          <w:lang w:val="es-MX"/>
        </w:rPr>
        <w:t>Referencia</w:t>
      </w:r>
      <w:r w:rsidRPr="000E01AC">
        <w:rPr>
          <w:spacing w:val="30"/>
          <w:lang w:val="es-MX"/>
        </w:rPr>
        <w:t xml:space="preserve"> </w:t>
      </w:r>
      <w:r w:rsidRPr="000E01AC">
        <w:rPr>
          <w:lang w:val="es-MX"/>
        </w:rPr>
        <w:t>y</w:t>
      </w:r>
      <w:r w:rsidRPr="000E01AC">
        <w:rPr>
          <w:spacing w:val="30"/>
          <w:lang w:val="es-MX"/>
        </w:rPr>
        <w:t xml:space="preserve"> </w:t>
      </w:r>
      <w:r w:rsidRPr="000E01AC">
        <w:rPr>
          <w:spacing w:val="-1"/>
          <w:lang w:val="es-MX"/>
        </w:rPr>
        <w:t>los</w:t>
      </w:r>
      <w:r w:rsidRPr="000E01AC">
        <w:rPr>
          <w:spacing w:val="30"/>
          <w:lang w:val="es-MX"/>
        </w:rPr>
        <w:t xml:space="preserve"> </w:t>
      </w:r>
      <w:r>
        <w:rPr>
          <w:spacing w:val="-1"/>
          <w:lang w:val="es-MX"/>
        </w:rPr>
        <w:t>Anexos</w:t>
      </w:r>
      <w:r w:rsidRPr="000E01AC">
        <w:rPr>
          <w:spacing w:val="-1"/>
          <w:lang w:val="es-MX"/>
        </w:rPr>
        <w:t>,</w:t>
      </w:r>
      <w:r w:rsidRPr="000E01AC">
        <w:rPr>
          <w:spacing w:val="29"/>
          <w:lang w:val="es-MX"/>
        </w:rPr>
        <w:t xml:space="preserve"> </w:t>
      </w:r>
      <w:r w:rsidRPr="000E01AC">
        <w:rPr>
          <w:lang w:val="es-MX"/>
        </w:rPr>
        <w:t>tienen</w:t>
      </w:r>
      <w:r w:rsidRPr="000E01AC">
        <w:rPr>
          <w:spacing w:val="27"/>
          <w:lang w:val="es-MX"/>
        </w:rPr>
        <w:t xml:space="preserve"> </w:t>
      </w:r>
      <w:r w:rsidRPr="000E01AC">
        <w:rPr>
          <w:spacing w:val="-1"/>
          <w:lang w:val="es-MX"/>
        </w:rPr>
        <w:t>únicamente</w:t>
      </w:r>
      <w:r w:rsidRPr="000E01AC">
        <w:rPr>
          <w:spacing w:val="27"/>
          <w:lang w:val="es-MX"/>
        </w:rPr>
        <w:t xml:space="preserve"> </w:t>
      </w:r>
      <w:r w:rsidRPr="000E01AC">
        <w:rPr>
          <w:spacing w:val="-1"/>
          <w:lang w:val="es-MX"/>
        </w:rPr>
        <w:t>como</w:t>
      </w:r>
      <w:r w:rsidRPr="000E01AC">
        <w:rPr>
          <w:spacing w:val="29"/>
          <w:lang w:val="es-MX"/>
        </w:rPr>
        <w:t xml:space="preserve"> </w:t>
      </w:r>
      <w:r w:rsidRPr="000E01AC">
        <w:rPr>
          <w:spacing w:val="-1"/>
          <w:lang w:val="es-MX"/>
        </w:rPr>
        <w:t>finalidad</w:t>
      </w:r>
      <w:r w:rsidRPr="000E01AC">
        <w:rPr>
          <w:spacing w:val="30"/>
          <w:lang w:val="es-MX"/>
        </w:rPr>
        <w:t xml:space="preserve"> </w:t>
      </w:r>
      <w:r w:rsidRPr="000E01AC">
        <w:rPr>
          <w:spacing w:val="-1"/>
          <w:lang w:val="es-MX"/>
        </w:rPr>
        <w:t>la</w:t>
      </w:r>
      <w:r w:rsidRPr="000E01AC">
        <w:rPr>
          <w:spacing w:val="30"/>
          <w:lang w:val="es-MX"/>
        </w:rPr>
        <w:t xml:space="preserve"> </w:t>
      </w:r>
      <w:r w:rsidRPr="000E01AC">
        <w:rPr>
          <w:spacing w:val="-1"/>
          <w:lang w:val="es-MX"/>
        </w:rPr>
        <w:t>fácil</w:t>
      </w:r>
      <w:r w:rsidRPr="000E01AC">
        <w:rPr>
          <w:spacing w:val="31"/>
          <w:lang w:val="es-MX"/>
        </w:rPr>
        <w:t xml:space="preserve"> </w:t>
      </w:r>
      <w:r w:rsidRPr="000E01AC">
        <w:rPr>
          <w:spacing w:val="-1"/>
          <w:lang w:val="es-MX"/>
        </w:rPr>
        <w:t>identificación</w:t>
      </w:r>
      <w:r w:rsidRPr="000E01AC">
        <w:rPr>
          <w:spacing w:val="26"/>
          <w:lang w:val="es-MX"/>
        </w:rPr>
        <w:t xml:space="preserve"> </w:t>
      </w:r>
      <w:r w:rsidRPr="000E01AC">
        <w:rPr>
          <w:lang w:val="es-MX"/>
        </w:rPr>
        <w:t>y</w:t>
      </w:r>
      <w:r w:rsidRPr="000E01AC">
        <w:rPr>
          <w:spacing w:val="53"/>
          <w:lang w:val="es-MX"/>
        </w:rPr>
        <w:t xml:space="preserve"> </w:t>
      </w:r>
      <w:r w:rsidRPr="000E01AC">
        <w:rPr>
          <w:spacing w:val="-1"/>
          <w:lang w:val="es-MX"/>
        </w:rPr>
        <w:t>lectura</w:t>
      </w:r>
      <w:r w:rsidRPr="000E01AC">
        <w:rPr>
          <w:spacing w:val="20"/>
          <w:lang w:val="es-MX"/>
        </w:rPr>
        <w:t xml:space="preserve"> </w:t>
      </w:r>
      <w:r w:rsidRPr="000E01AC">
        <w:rPr>
          <w:spacing w:val="-1"/>
          <w:lang w:val="es-MX"/>
        </w:rPr>
        <w:t>de</w:t>
      </w:r>
      <w:r w:rsidRPr="000E01AC">
        <w:rPr>
          <w:spacing w:val="21"/>
          <w:lang w:val="es-MX"/>
        </w:rPr>
        <w:t xml:space="preserve"> </w:t>
      </w:r>
      <w:r w:rsidRPr="000E01AC">
        <w:rPr>
          <w:spacing w:val="-1"/>
          <w:lang w:val="es-MX"/>
        </w:rPr>
        <w:t>los</w:t>
      </w:r>
      <w:r w:rsidRPr="000E01AC">
        <w:rPr>
          <w:spacing w:val="20"/>
          <w:lang w:val="es-MX"/>
        </w:rPr>
        <w:t xml:space="preserve"> </w:t>
      </w:r>
      <w:r w:rsidRPr="000E01AC">
        <w:rPr>
          <w:spacing w:val="-1"/>
          <w:lang w:val="es-MX"/>
        </w:rPr>
        <w:t>mismas,</w:t>
      </w:r>
      <w:r w:rsidRPr="000E01AC">
        <w:rPr>
          <w:spacing w:val="17"/>
          <w:lang w:val="es-MX"/>
        </w:rPr>
        <w:t xml:space="preserve"> </w:t>
      </w:r>
      <w:r w:rsidRPr="000E01AC">
        <w:rPr>
          <w:spacing w:val="-1"/>
          <w:lang w:val="es-MX"/>
        </w:rPr>
        <w:t>por</w:t>
      </w:r>
      <w:r w:rsidRPr="000E01AC">
        <w:rPr>
          <w:spacing w:val="21"/>
          <w:lang w:val="es-MX"/>
        </w:rPr>
        <w:t xml:space="preserve"> </w:t>
      </w:r>
      <w:r w:rsidRPr="000E01AC">
        <w:rPr>
          <w:lang w:val="es-MX"/>
        </w:rPr>
        <w:t>lo</w:t>
      </w:r>
      <w:r w:rsidRPr="000E01AC">
        <w:rPr>
          <w:spacing w:val="19"/>
          <w:lang w:val="es-MX"/>
        </w:rPr>
        <w:t xml:space="preserve"> </w:t>
      </w:r>
      <w:r w:rsidRPr="000E01AC">
        <w:rPr>
          <w:spacing w:val="-1"/>
          <w:lang w:val="es-MX"/>
        </w:rPr>
        <w:t>que</w:t>
      </w:r>
      <w:r w:rsidRPr="000E01AC">
        <w:rPr>
          <w:spacing w:val="21"/>
          <w:lang w:val="es-MX"/>
        </w:rPr>
        <w:t xml:space="preserve"> </w:t>
      </w:r>
      <w:r w:rsidRPr="000E01AC">
        <w:rPr>
          <w:lang w:val="es-MX"/>
        </w:rPr>
        <w:t>no</w:t>
      </w:r>
      <w:r w:rsidRPr="000E01AC">
        <w:rPr>
          <w:spacing w:val="19"/>
          <w:lang w:val="es-MX"/>
        </w:rPr>
        <w:t xml:space="preserve"> </w:t>
      </w:r>
      <w:r w:rsidRPr="000E01AC">
        <w:rPr>
          <w:spacing w:val="-1"/>
          <w:lang w:val="es-MX"/>
        </w:rPr>
        <w:t>determinarán</w:t>
      </w:r>
      <w:r w:rsidRPr="000E01AC">
        <w:rPr>
          <w:spacing w:val="20"/>
          <w:lang w:val="es-MX"/>
        </w:rPr>
        <w:t xml:space="preserve"> </w:t>
      </w:r>
      <w:r w:rsidRPr="000E01AC">
        <w:rPr>
          <w:lang w:val="es-MX"/>
        </w:rPr>
        <w:t>en</w:t>
      </w:r>
      <w:r w:rsidRPr="000E01AC">
        <w:rPr>
          <w:spacing w:val="20"/>
          <w:lang w:val="es-MX"/>
        </w:rPr>
        <w:t xml:space="preserve"> </w:t>
      </w:r>
      <w:r w:rsidRPr="000E01AC">
        <w:rPr>
          <w:spacing w:val="-1"/>
          <w:lang w:val="es-MX"/>
        </w:rPr>
        <w:t>forma</w:t>
      </w:r>
      <w:r w:rsidRPr="000E01AC">
        <w:rPr>
          <w:spacing w:val="20"/>
          <w:lang w:val="es-MX"/>
        </w:rPr>
        <w:t xml:space="preserve"> </w:t>
      </w:r>
      <w:r w:rsidRPr="000E01AC">
        <w:rPr>
          <w:spacing w:val="-1"/>
          <w:lang w:val="es-MX"/>
        </w:rPr>
        <w:t>alguna</w:t>
      </w:r>
      <w:r w:rsidRPr="000E01AC">
        <w:rPr>
          <w:spacing w:val="20"/>
          <w:lang w:val="es-MX"/>
        </w:rPr>
        <w:t xml:space="preserve"> </w:t>
      </w:r>
      <w:r w:rsidRPr="000E01AC">
        <w:rPr>
          <w:lang w:val="es-MX"/>
        </w:rPr>
        <w:t>su</w:t>
      </w:r>
      <w:r w:rsidRPr="000E01AC">
        <w:rPr>
          <w:spacing w:val="20"/>
          <w:lang w:val="es-MX"/>
        </w:rPr>
        <w:t xml:space="preserve"> </w:t>
      </w:r>
      <w:r w:rsidRPr="000E01AC">
        <w:rPr>
          <w:spacing w:val="-1"/>
          <w:lang w:val="es-MX"/>
        </w:rPr>
        <w:t>contenido</w:t>
      </w:r>
      <w:r w:rsidRPr="000E01AC">
        <w:rPr>
          <w:spacing w:val="17"/>
          <w:lang w:val="es-MX"/>
        </w:rPr>
        <w:t xml:space="preserve"> </w:t>
      </w:r>
      <w:r w:rsidRPr="000E01AC">
        <w:rPr>
          <w:lang w:val="es-MX"/>
        </w:rPr>
        <w:t>o</w:t>
      </w:r>
      <w:r w:rsidRPr="000E01AC">
        <w:rPr>
          <w:spacing w:val="53"/>
          <w:lang w:val="es-MX"/>
        </w:rPr>
        <w:t xml:space="preserve"> </w:t>
      </w:r>
      <w:r w:rsidRPr="000E01AC">
        <w:rPr>
          <w:spacing w:val="-1"/>
          <w:lang w:val="es-MX"/>
        </w:rPr>
        <w:t>interpretación, debiendo</w:t>
      </w:r>
      <w:r w:rsidRPr="000E01AC">
        <w:rPr>
          <w:lang w:val="es-MX"/>
        </w:rPr>
        <w:t xml:space="preserve"> </w:t>
      </w:r>
      <w:r w:rsidRPr="000E01AC">
        <w:rPr>
          <w:spacing w:val="-1"/>
          <w:lang w:val="es-MX"/>
        </w:rPr>
        <w:t>atenderse</w:t>
      </w:r>
      <w:r w:rsidRPr="000E01AC">
        <w:rPr>
          <w:spacing w:val="1"/>
          <w:lang w:val="es-MX"/>
        </w:rPr>
        <w:t xml:space="preserve"> </w:t>
      </w:r>
      <w:r w:rsidRPr="000E01AC">
        <w:rPr>
          <w:spacing w:val="-1"/>
          <w:lang w:val="es-MX"/>
        </w:rPr>
        <w:t>en</w:t>
      </w:r>
      <w:r w:rsidRPr="000E01AC">
        <w:rPr>
          <w:lang w:val="es-MX"/>
        </w:rPr>
        <w:t xml:space="preserve"> </w:t>
      </w:r>
      <w:r w:rsidRPr="000E01AC">
        <w:rPr>
          <w:spacing w:val="-1"/>
          <w:lang w:val="es-MX"/>
        </w:rPr>
        <w:t>todo</w:t>
      </w:r>
      <w:r w:rsidRPr="000E01AC">
        <w:rPr>
          <w:spacing w:val="-2"/>
          <w:lang w:val="es-MX"/>
        </w:rPr>
        <w:t xml:space="preserve"> </w:t>
      </w:r>
      <w:r w:rsidRPr="000E01AC">
        <w:rPr>
          <w:spacing w:val="-1"/>
          <w:lang w:val="es-MX"/>
        </w:rPr>
        <w:t>momento</w:t>
      </w:r>
      <w:r w:rsidRPr="000E01AC">
        <w:rPr>
          <w:lang w:val="es-MX"/>
        </w:rPr>
        <w:t xml:space="preserve"> a</w:t>
      </w:r>
      <w:r w:rsidRPr="000E01AC">
        <w:rPr>
          <w:spacing w:val="2"/>
          <w:lang w:val="es-MX"/>
        </w:rPr>
        <w:t xml:space="preserve"> </w:t>
      </w:r>
      <w:r w:rsidRPr="000E01AC">
        <w:rPr>
          <w:lang w:val="es-MX"/>
        </w:rPr>
        <w:t>la</w:t>
      </w:r>
      <w:r w:rsidRPr="000E01AC">
        <w:rPr>
          <w:spacing w:val="-1"/>
          <w:lang w:val="es-MX"/>
        </w:rPr>
        <w:t xml:space="preserve"> literalidad</w:t>
      </w:r>
      <w:r w:rsidRPr="000E01AC">
        <w:rPr>
          <w:spacing w:val="1"/>
          <w:lang w:val="es-MX"/>
        </w:rPr>
        <w:t xml:space="preserve"> </w:t>
      </w:r>
      <w:r w:rsidRPr="000E01AC">
        <w:rPr>
          <w:lang w:val="es-MX"/>
        </w:rPr>
        <w:t xml:space="preserve">y </w:t>
      </w:r>
      <w:r w:rsidRPr="000E01AC">
        <w:rPr>
          <w:spacing w:val="-1"/>
          <w:lang w:val="es-MX"/>
        </w:rPr>
        <w:t>contenido</w:t>
      </w:r>
      <w:r w:rsidRPr="000E01AC">
        <w:rPr>
          <w:lang w:val="es-MX"/>
        </w:rPr>
        <w:t xml:space="preserve"> </w:t>
      </w:r>
      <w:r w:rsidRPr="000E01AC">
        <w:rPr>
          <w:spacing w:val="-2"/>
          <w:lang w:val="es-MX"/>
        </w:rPr>
        <w:t>de</w:t>
      </w:r>
      <w:r w:rsidRPr="000E01AC">
        <w:rPr>
          <w:spacing w:val="53"/>
          <w:lang w:val="es-MX"/>
        </w:rPr>
        <w:t xml:space="preserve"> </w:t>
      </w:r>
      <w:r w:rsidRPr="000E01AC">
        <w:rPr>
          <w:lang w:val="es-MX"/>
        </w:rPr>
        <w:t>los</w:t>
      </w:r>
      <w:r w:rsidRPr="000E01AC">
        <w:rPr>
          <w:spacing w:val="-1"/>
          <w:lang w:val="es-MX"/>
        </w:rPr>
        <w:t xml:space="preserve"> mismas.</w:t>
      </w:r>
    </w:p>
    <w:p w14:paraId="3DD48DDB"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88" w:name="_Toc435539930"/>
      <w:bookmarkStart w:id="289" w:name="_Toc435570586"/>
      <w:r w:rsidRPr="009A58A1">
        <w:rPr>
          <w:rFonts w:ascii="Century Gothic" w:eastAsia="Century Gothic" w:hAnsi="Century Gothic" w:cstheme="minorBidi"/>
          <w:spacing w:val="-1"/>
          <w:szCs w:val="22"/>
        </w:rPr>
        <w:t>Emplazamientos</w:t>
      </w:r>
      <w:bookmarkEnd w:id="288"/>
      <w:bookmarkEnd w:id="289"/>
    </w:p>
    <w:p w14:paraId="1E52ED64" w14:textId="77777777" w:rsidR="00A81F4C" w:rsidRDefault="00A81F4C" w:rsidP="00A81F4C">
      <w:pPr>
        <w:pStyle w:val="Textoindependiente"/>
        <w:spacing w:before="160" w:line="276" w:lineRule="auto"/>
        <w:ind w:left="284" w:right="105" w:firstLine="7"/>
        <w:jc w:val="both"/>
        <w:rPr>
          <w:lang w:val="es-MX"/>
        </w:rPr>
      </w:pPr>
      <w:r w:rsidRPr="000E01AC">
        <w:rPr>
          <w:spacing w:val="-1"/>
          <w:lang w:val="es-MX"/>
        </w:rPr>
        <w:t>Las</w:t>
      </w:r>
      <w:r w:rsidRPr="000E01AC">
        <w:rPr>
          <w:spacing w:val="44"/>
          <w:lang w:val="es-MX"/>
        </w:rPr>
        <w:t xml:space="preserve"> </w:t>
      </w:r>
      <w:r w:rsidRPr="000E01AC">
        <w:rPr>
          <w:spacing w:val="-1"/>
          <w:lang w:val="es-MX"/>
        </w:rPr>
        <w:t>Partes,</w:t>
      </w:r>
      <w:r w:rsidRPr="000E01AC">
        <w:rPr>
          <w:spacing w:val="46"/>
          <w:lang w:val="es-MX"/>
        </w:rPr>
        <w:t xml:space="preserve"> </w:t>
      </w:r>
      <w:r w:rsidRPr="000E01AC">
        <w:rPr>
          <w:spacing w:val="-2"/>
          <w:lang w:val="es-MX"/>
        </w:rPr>
        <w:t>por</w:t>
      </w:r>
      <w:r w:rsidRPr="000E01AC">
        <w:rPr>
          <w:spacing w:val="44"/>
          <w:lang w:val="es-MX"/>
        </w:rPr>
        <w:t xml:space="preserve"> </w:t>
      </w:r>
      <w:r w:rsidRPr="000E01AC">
        <w:rPr>
          <w:lang w:val="es-MX"/>
        </w:rPr>
        <w:t>este</w:t>
      </w:r>
      <w:r w:rsidRPr="000E01AC">
        <w:rPr>
          <w:spacing w:val="42"/>
          <w:lang w:val="es-MX"/>
        </w:rPr>
        <w:t xml:space="preserve"> </w:t>
      </w:r>
      <w:r w:rsidRPr="000E01AC">
        <w:rPr>
          <w:lang w:val="es-MX"/>
        </w:rPr>
        <w:t>medio,</w:t>
      </w:r>
      <w:r w:rsidRPr="000E01AC">
        <w:rPr>
          <w:spacing w:val="43"/>
          <w:lang w:val="es-MX"/>
        </w:rPr>
        <w:t xml:space="preserve"> </w:t>
      </w:r>
      <w:r w:rsidRPr="000E01AC">
        <w:rPr>
          <w:spacing w:val="-1"/>
          <w:lang w:val="es-MX"/>
        </w:rPr>
        <w:t>irrevocablemente</w:t>
      </w:r>
      <w:r w:rsidRPr="000E01AC">
        <w:rPr>
          <w:spacing w:val="47"/>
          <w:lang w:val="es-MX"/>
        </w:rPr>
        <w:t xml:space="preserve"> </w:t>
      </w:r>
      <w:r w:rsidRPr="000E01AC">
        <w:rPr>
          <w:spacing w:val="-1"/>
          <w:lang w:val="es-MX"/>
        </w:rPr>
        <w:t>aceptan</w:t>
      </w:r>
      <w:r w:rsidRPr="000E01AC">
        <w:rPr>
          <w:spacing w:val="44"/>
          <w:lang w:val="es-MX"/>
        </w:rPr>
        <w:t xml:space="preserve"> </w:t>
      </w:r>
      <w:r w:rsidRPr="000E01AC">
        <w:rPr>
          <w:spacing w:val="-1"/>
          <w:lang w:val="es-MX"/>
        </w:rPr>
        <w:t>que</w:t>
      </w:r>
      <w:r w:rsidRPr="000E01AC">
        <w:rPr>
          <w:spacing w:val="47"/>
          <w:lang w:val="es-MX"/>
        </w:rPr>
        <w:t xml:space="preserve"> </w:t>
      </w:r>
      <w:r w:rsidRPr="000E01AC">
        <w:rPr>
          <w:spacing w:val="-2"/>
          <w:lang w:val="es-MX"/>
        </w:rPr>
        <w:t>solamente</w:t>
      </w:r>
      <w:r w:rsidRPr="000E01AC">
        <w:rPr>
          <w:spacing w:val="44"/>
          <w:lang w:val="es-MX"/>
        </w:rPr>
        <w:t xml:space="preserve"> </w:t>
      </w:r>
      <w:r w:rsidRPr="000E01AC">
        <w:rPr>
          <w:spacing w:val="-1"/>
          <w:lang w:val="es-MX"/>
        </w:rPr>
        <w:t>podrán</w:t>
      </w:r>
      <w:r w:rsidRPr="000E01AC">
        <w:rPr>
          <w:spacing w:val="44"/>
          <w:lang w:val="es-MX"/>
        </w:rPr>
        <w:t xml:space="preserve"> </w:t>
      </w:r>
      <w:r w:rsidRPr="000E01AC">
        <w:rPr>
          <w:spacing w:val="-1"/>
          <w:lang w:val="es-MX"/>
        </w:rPr>
        <w:t>ser</w:t>
      </w:r>
      <w:r w:rsidRPr="000E01AC">
        <w:rPr>
          <w:spacing w:val="37"/>
          <w:lang w:val="es-MX"/>
        </w:rPr>
        <w:t xml:space="preserve"> </w:t>
      </w:r>
      <w:r w:rsidRPr="000E01AC">
        <w:rPr>
          <w:spacing w:val="-1"/>
          <w:lang w:val="es-MX"/>
        </w:rPr>
        <w:t>emplazadas</w:t>
      </w:r>
      <w:r w:rsidRPr="000E01AC">
        <w:rPr>
          <w:spacing w:val="23"/>
          <w:lang w:val="es-MX"/>
        </w:rPr>
        <w:t xml:space="preserve"> </w:t>
      </w:r>
      <w:r w:rsidRPr="000E01AC">
        <w:rPr>
          <w:lang w:val="es-MX"/>
        </w:rPr>
        <w:t>en</w:t>
      </w:r>
      <w:r w:rsidRPr="000E01AC">
        <w:rPr>
          <w:spacing w:val="25"/>
          <w:lang w:val="es-MX"/>
        </w:rPr>
        <w:t xml:space="preserve"> </w:t>
      </w:r>
      <w:r w:rsidRPr="000E01AC">
        <w:rPr>
          <w:spacing w:val="-1"/>
          <w:lang w:val="es-MX"/>
        </w:rPr>
        <w:t>relación</w:t>
      </w:r>
      <w:r w:rsidRPr="000E01AC">
        <w:rPr>
          <w:spacing w:val="24"/>
          <w:lang w:val="es-MX"/>
        </w:rPr>
        <w:t xml:space="preserve"> </w:t>
      </w:r>
      <w:r w:rsidRPr="000E01AC">
        <w:rPr>
          <w:lang w:val="es-MX"/>
        </w:rPr>
        <w:t>con</w:t>
      </w:r>
      <w:r w:rsidRPr="000E01AC">
        <w:rPr>
          <w:spacing w:val="24"/>
          <w:lang w:val="es-MX"/>
        </w:rPr>
        <w:t xml:space="preserve"> </w:t>
      </w:r>
      <w:r w:rsidRPr="000E01AC">
        <w:rPr>
          <w:spacing w:val="-1"/>
          <w:lang w:val="es-MX"/>
        </w:rPr>
        <w:t>cualquier</w:t>
      </w:r>
      <w:r w:rsidRPr="000E01AC">
        <w:rPr>
          <w:spacing w:val="26"/>
          <w:lang w:val="es-MX"/>
        </w:rPr>
        <w:t xml:space="preserve"> </w:t>
      </w:r>
      <w:r w:rsidRPr="000E01AC">
        <w:rPr>
          <w:spacing w:val="-1"/>
          <w:lang w:val="es-MX"/>
        </w:rPr>
        <w:t>acción</w:t>
      </w:r>
      <w:r w:rsidRPr="000E01AC">
        <w:rPr>
          <w:spacing w:val="24"/>
          <w:lang w:val="es-MX"/>
        </w:rPr>
        <w:t xml:space="preserve"> </w:t>
      </w:r>
      <w:r w:rsidRPr="000E01AC">
        <w:rPr>
          <w:lang w:val="es-MX"/>
        </w:rPr>
        <w:t>o</w:t>
      </w:r>
      <w:r w:rsidRPr="000E01AC">
        <w:rPr>
          <w:spacing w:val="24"/>
          <w:lang w:val="es-MX"/>
        </w:rPr>
        <w:t xml:space="preserve"> </w:t>
      </w:r>
      <w:r w:rsidRPr="000E01AC">
        <w:rPr>
          <w:spacing w:val="-1"/>
          <w:lang w:val="es-MX"/>
        </w:rPr>
        <w:t>procedimiento</w:t>
      </w:r>
      <w:r w:rsidRPr="000E01AC">
        <w:rPr>
          <w:spacing w:val="24"/>
          <w:lang w:val="es-MX"/>
        </w:rPr>
        <w:t xml:space="preserve"> </w:t>
      </w:r>
      <w:r w:rsidRPr="000E01AC">
        <w:rPr>
          <w:spacing w:val="-1"/>
          <w:lang w:val="es-MX"/>
        </w:rPr>
        <w:t>relacionado</w:t>
      </w:r>
      <w:r w:rsidRPr="000E01AC">
        <w:rPr>
          <w:spacing w:val="22"/>
          <w:lang w:val="es-MX"/>
        </w:rPr>
        <w:t xml:space="preserve"> </w:t>
      </w:r>
      <w:r w:rsidRPr="000E01AC">
        <w:rPr>
          <w:lang w:val="es-MX"/>
        </w:rPr>
        <w:t>con</w:t>
      </w:r>
      <w:r w:rsidRPr="000E01AC">
        <w:rPr>
          <w:spacing w:val="27"/>
          <w:lang w:val="es-MX"/>
        </w:rPr>
        <w:t xml:space="preserve"> </w:t>
      </w:r>
      <w:r w:rsidRPr="000E01AC">
        <w:rPr>
          <w:spacing w:val="-1"/>
          <w:lang w:val="es-MX"/>
        </w:rPr>
        <w:t>la</w:t>
      </w:r>
      <w:r w:rsidRPr="000E01AC">
        <w:rPr>
          <w:spacing w:val="47"/>
          <w:lang w:val="es-MX"/>
        </w:rPr>
        <w:t xml:space="preserve"> </w:t>
      </w:r>
      <w:r w:rsidRPr="000E01AC">
        <w:rPr>
          <w:spacing w:val="-1"/>
          <w:lang w:val="es-MX"/>
        </w:rPr>
        <w:t>Oferta</w:t>
      </w:r>
      <w:r w:rsidRPr="000E01AC">
        <w:rPr>
          <w:spacing w:val="18"/>
          <w:lang w:val="es-MX"/>
        </w:rPr>
        <w:t xml:space="preserve"> </w:t>
      </w:r>
      <w:r w:rsidRPr="000E01AC">
        <w:rPr>
          <w:spacing w:val="-1"/>
          <w:lang w:val="es-MX"/>
        </w:rPr>
        <w:t>de</w:t>
      </w:r>
      <w:r w:rsidRPr="000E01AC">
        <w:rPr>
          <w:spacing w:val="16"/>
          <w:lang w:val="es-MX"/>
        </w:rPr>
        <w:t xml:space="preserve"> </w:t>
      </w:r>
      <w:r w:rsidRPr="000E01AC">
        <w:rPr>
          <w:spacing w:val="-1"/>
          <w:lang w:val="es-MX"/>
        </w:rPr>
        <w:t>Referencia</w:t>
      </w:r>
      <w:r w:rsidRPr="000E01AC">
        <w:rPr>
          <w:spacing w:val="17"/>
          <w:lang w:val="es-MX"/>
        </w:rPr>
        <w:t xml:space="preserve"> </w:t>
      </w:r>
      <w:r w:rsidRPr="000E01AC">
        <w:rPr>
          <w:lang w:val="es-MX"/>
        </w:rPr>
        <w:t>en</w:t>
      </w:r>
      <w:r w:rsidRPr="000E01AC">
        <w:rPr>
          <w:spacing w:val="18"/>
          <w:lang w:val="es-MX"/>
        </w:rPr>
        <w:t xml:space="preserve"> </w:t>
      </w:r>
      <w:r w:rsidRPr="000E01AC">
        <w:rPr>
          <w:spacing w:val="-1"/>
          <w:lang w:val="es-MX"/>
        </w:rPr>
        <w:t>el</w:t>
      </w:r>
      <w:r w:rsidRPr="000E01AC">
        <w:rPr>
          <w:spacing w:val="19"/>
          <w:lang w:val="es-MX"/>
        </w:rPr>
        <w:t xml:space="preserve"> </w:t>
      </w:r>
      <w:r w:rsidRPr="000E01AC">
        <w:rPr>
          <w:spacing w:val="-1"/>
          <w:lang w:val="es-MX"/>
        </w:rPr>
        <w:t>domicilio</w:t>
      </w:r>
      <w:r w:rsidRPr="000E01AC">
        <w:rPr>
          <w:spacing w:val="15"/>
          <w:lang w:val="es-MX"/>
        </w:rPr>
        <w:t xml:space="preserve"> </w:t>
      </w:r>
      <w:r w:rsidRPr="000E01AC">
        <w:rPr>
          <w:spacing w:val="-1"/>
          <w:lang w:val="es-MX"/>
        </w:rPr>
        <w:t>convencional</w:t>
      </w:r>
      <w:r w:rsidRPr="000E01AC">
        <w:rPr>
          <w:spacing w:val="19"/>
          <w:lang w:val="es-MX"/>
        </w:rPr>
        <w:t xml:space="preserve"> </w:t>
      </w:r>
      <w:r w:rsidRPr="000E01AC">
        <w:rPr>
          <w:spacing w:val="-1"/>
          <w:lang w:val="es-MX"/>
        </w:rPr>
        <w:t>indicado</w:t>
      </w:r>
      <w:r w:rsidRPr="000E01AC">
        <w:rPr>
          <w:spacing w:val="15"/>
          <w:lang w:val="es-MX"/>
        </w:rPr>
        <w:t xml:space="preserve"> </w:t>
      </w:r>
      <w:r w:rsidRPr="000E01AC">
        <w:rPr>
          <w:lang w:val="es-MX"/>
        </w:rPr>
        <w:t>en</w:t>
      </w:r>
      <w:r w:rsidRPr="000E01AC">
        <w:rPr>
          <w:spacing w:val="18"/>
          <w:lang w:val="es-MX"/>
        </w:rPr>
        <w:t xml:space="preserve"> </w:t>
      </w:r>
      <w:r w:rsidRPr="000E01AC">
        <w:rPr>
          <w:spacing w:val="-1"/>
          <w:lang w:val="es-MX"/>
        </w:rPr>
        <w:t>este</w:t>
      </w:r>
      <w:r w:rsidRPr="000E01AC">
        <w:rPr>
          <w:spacing w:val="18"/>
          <w:lang w:val="es-MX"/>
        </w:rPr>
        <w:t xml:space="preserve"> </w:t>
      </w:r>
      <w:r w:rsidRPr="000E01AC">
        <w:rPr>
          <w:spacing w:val="-1"/>
          <w:lang w:val="es-MX"/>
        </w:rPr>
        <w:t>Convenio</w:t>
      </w:r>
      <w:r w:rsidRPr="000E01AC">
        <w:rPr>
          <w:spacing w:val="17"/>
          <w:lang w:val="es-MX"/>
        </w:rPr>
        <w:t xml:space="preserve"> </w:t>
      </w:r>
      <w:r w:rsidRPr="000E01AC">
        <w:rPr>
          <w:spacing w:val="-2"/>
          <w:lang w:val="es-MX"/>
        </w:rPr>
        <w:t>para</w:t>
      </w:r>
      <w:r w:rsidRPr="000E01AC">
        <w:rPr>
          <w:spacing w:val="49"/>
          <w:lang w:val="es-MX"/>
        </w:rPr>
        <w:t xml:space="preserve"> </w:t>
      </w:r>
      <w:r w:rsidRPr="000E01AC">
        <w:rPr>
          <w:spacing w:val="-1"/>
          <w:lang w:val="es-MX"/>
        </w:rPr>
        <w:t>tales efectos.</w:t>
      </w:r>
    </w:p>
    <w:p w14:paraId="6E69DF34"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90" w:name="_Toc435539931"/>
      <w:bookmarkStart w:id="291" w:name="_Toc435570587"/>
      <w:r w:rsidRPr="009A58A1">
        <w:rPr>
          <w:rFonts w:ascii="Century Gothic" w:eastAsia="Century Gothic" w:hAnsi="Century Gothic" w:cstheme="minorBidi"/>
          <w:spacing w:val="-1"/>
          <w:szCs w:val="22"/>
        </w:rPr>
        <w:t>Renuncia de Inmunidad</w:t>
      </w:r>
      <w:bookmarkEnd w:id="290"/>
      <w:bookmarkEnd w:id="291"/>
    </w:p>
    <w:p w14:paraId="6EA4D1D6" w14:textId="77777777" w:rsidR="00A81F4C" w:rsidRDefault="00A81F4C" w:rsidP="00A81F4C">
      <w:pPr>
        <w:pStyle w:val="Textoindependiente"/>
        <w:spacing w:before="160" w:line="276" w:lineRule="auto"/>
        <w:ind w:left="284" w:right="106" w:firstLine="7"/>
        <w:jc w:val="both"/>
        <w:rPr>
          <w:lang w:val="es-MX"/>
        </w:rPr>
      </w:pPr>
      <w:r w:rsidRPr="000E01AC">
        <w:rPr>
          <w:spacing w:val="-1"/>
          <w:lang w:val="es-MX"/>
        </w:rPr>
        <w:t>Del</w:t>
      </w:r>
      <w:r w:rsidRPr="000E01AC">
        <w:rPr>
          <w:spacing w:val="1"/>
          <w:lang w:val="es-MX"/>
        </w:rPr>
        <w:t xml:space="preserve"> </w:t>
      </w:r>
      <w:r w:rsidRPr="000E01AC">
        <w:rPr>
          <w:spacing w:val="-1"/>
          <w:lang w:val="es-MX"/>
        </w:rPr>
        <w:t>mismo</w:t>
      </w:r>
      <w:r w:rsidRPr="000E01AC">
        <w:rPr>
          <w:spacing w:val="59"/>
          <w:lang w:val="es-MX"/>
        </w:rPr>
        <w:t xml:space="preserve"> </w:t>
      </w:r>
      <w:r w:rsidRPr="000E01AC">
        <w:rPr>
          <w:spacing w:val="-1"/>
          <w:lang w:val="es-MX"/>
        </w:rPr>
        <w:t>modo,</w:t>
      </w:r>
      <w:r w:rsidRPr="000E01AC">
        <w:rPr>
          <w:spacing w:val="59"/>
          <w:lang w:val="es-MX"/>
        </w:rPr>
        <w:t xml:space="preserve"> </w:t>
      </w:r>
      <w:r w:rsidRPr="000E01AC">
        <w:rPr>
          <w:lang w:val="es-MX"/>
        </w:rPr>
        <w:t>las</w:t>
      </w:r>
      <w:r w:rsidRPr="000E01AC">
        <w:rPr>
          <w:spacing w:val="59"/>
          <w:lang w:val="es-MX"/>
        </w:rPr>
        <w:t xml:space="preserve"> </w:t>
      </w:r>
      <w:r w:rsidRPr="000E01AC">
        <w:rPr>
          <w:spacing w:val="-1"/>
          <w:lang w:val="es-MX"/>
        </w:rPr>
        <w:t>Partes</w:t>
      </w:r>
      <w:r w:rsidRPr="000E01AC">
        <w:rPr>
          <w:lang w:val="es-MX"/>
        </w:rPr>
        <w:t xml:space="preserve">  </w:t>
      </w:r>
      <w:r w:rsidRPr="000E01AC">
        <w:rPr>
          <w:spacing w:val="-1"/>
          <w:lang w:val="es-MX"/>
        </w:rPr>
        <w:t>declaran</w:t>
      </w:r>
      <w:r w:rsidRPr="000E01AC">
        <w:rPr>
          <w:lang w:val="es-MX"/>
        </w:rPr>
        <w:t xml:space="preserve">  y</w:t>
      </w:r>
      <w:r w:rsidRPr="000E01AC">
        <w:rPr>
          <w:spacing w:val="60"/>
          <w:lang w:val="es-MX"/>
        </w:rPr>
        <w:t xml:space="preserve"> </w:t>
      </w:r>
      <w:r w:rsidRPr="000E01AC">
        <w:rPr>
          <w:spacing w:val="-1"/>
          <w:lang w:val="es-MX"/>
        </w:rPr>
        <w:t>convienen</w:t>
      </w:r>
      <w:r w:rsidRPr="000E01AC">
        <w:rPr>
          <w:lang w:val="es-MX"/>
        </w:rPr>
        <w:t xml:space="preserve"> en </w:t>
      </w:r>
      <w:r w:rsidRPr="000E01AC">
        <w:rPr>
          <w:spacing w:val="-1"/>
          <w:lang w:val="es-MX"/>
        </w:rPr>
        <w:t>que</w:t>
      </w:r>
      <w:r w:rsidRPr="000E01AC">
        <w:rPr>
          <w:lang w:val="es-MX"/>
        </w:rPr>
        <w:t xml:space="preserve"> </w:t>
      </w:r>
      <w:r w:rsidRPr="000E01AC">
        <w:rPr>
          <w:spacing w:val="-1"/>
          <w:lang w:val="es-MX"/>
        </w:rPr>
        <w:t>ellas</w:t>
      </w:r>
      <w:r w:rsidRPr="000E01AC">
        <w:rPr>
          <w:lang w:val="es-MX"/>
        </w:rPr>
        <w:t xml:space="preserve"> y</w:t>
      </w:r>
      <w:r w:rsidRPr="000E01AC">
        <w:rPr>
          <w:spacing w:val="60"/>
          <w:lang w:val="es-MX"/>
        </w:rPr>
        <w:t xml:space="preserve"> </w:t>
      </w:r>
      <w:r w:rsidRPr="000E01AC">
        <w:rPr>
          <w:lang w:val="es-MX"/>
        </w:rPr>
        <w:t>sus Filiales,</w:t>
      </w:r>
      <w:r w:rsidRPr="000E01AC">
        <w:rPr>
          <w:spacing w:val="60"/>
          <w:lang w:val="es-MX"/>
        </w:rPr>
        <w:t xml:space="preserve"> </w:t>
      </w:r>
      <w:r w:rsidRPr="000E01AC">
        <w:rPr>
          <w:spacing w:val="-1"/>
          <w:lang w:val="es-MX"/>
        </w:rPr>
        <w:t>se</w:t>
      </w:r>
      <w:r w:rsidRPr="000E01AC">
        <w:rPr>
          <w:spacing w:val="39"/>
          <w:lang w:val="es-MX"/>
        </w:rPr>
        <w:t xml:space="preserve"> </w:t>
      </w:r>
      <w:r w:rsidRPr="000E01AC">
        <w:rPr>
          <w:spacing w:val="-1"/>
          <w:lang w:val="es-MX"/>
        </w:rPr>
        <w:t>obligan</w:t>
      </w:r>
      <w:r w:rsidRPr="000E01AC">
        <w:rPr>
          <w:spacing w:val="8"/>
          <w:lang w:val="es-MX"/>
        </w:rPr>
        <w:t xml:space="preserve"> </w:t>
      </w:r>
      <w:r w:rsidRPr="000E01AC">
        <w:rPr>
          <w:lang w:val="es-MX"/>
        </w:rPr>
        <w:t>a</w:t>
      </w:r>
      <w:r w:rsidRPr="000E01AC">
        <w:rPr>
          <w:spacing w:val="7"/>
          <w:lang w:val="es-MX"/>
        </w:rPr>
        <w:t xml:space="preserve"> </w:t>
      </w:r>
      <w:r w:rsidRPr="000E01AC">
        <w:rPr>
          <w:spacing w:val="-1"/>
          <w:lang w:val="es-MX"/>
        </w:rPr>
        <w:t>considerarse</w:t>
      </w:r>
      <w:r w:rsidRPr="000E01AC">
        <w:rPr>
          <w:spacing w:val="7"/>
          <w:lang w:val="es-MX"/>
        </w:rPr>
        <w:t xml:space="preserve"> </w:t>
      </w:r>
      <w:r w:rsidRPr="000E01AC">
        <w:rPr>
          <w:spacing w:val="-1"/>
          <w:lang w:val="es-MX"/>
        </w:rPr>
        <w:t>como</w:t>
      </w:r>
      <w:r w:rsidRPr="000E01AC">
        <w:rPr>
          <w:spacing w:val="6"/>
          <w:lang w:val="es-MX"/>
        </w:rPr>
        <w:t xml:space="preserve"> </w:t>
      </w:r>
      <w:r w:rsidRPr="000E01AC">
        <w:rPr>
          <w:spacing w:val="-2"/>
          <w:lang w:val="es-MX"/>
        </w:rPr>
        <w:t>mexicanos</w:t>
      </w:r>
      <w:r w:rsidRPr="000E01AC">
        <w:rPr>
          <w:spacing w:val="9"/>
          <w:lang w:val="es-MX"/>
        </w:rPr>
        <w:t xml:space="preserve"> </w:t>
      </w:r>
      <w:r w:rsidRPr="000E01AC">
        <w:rPr>
          <w:spacing w:val="-1"/>
          <w:lang w:val="es-MX"/>
        </w:rPr>
        <w:t>respecto</w:t>
      </w:r>
      <w:r w:rsidRPr="000E01AC">
        <w:rPr>
          <w:spacing w:val="8"/>
          <w:lang w:val="es-MX"/>
        </w:rPr>
        <w:t xml:space="preserve"> </w:t>
      </w:r>
      <w:r w:rsidRPr="000E01AC">
        <w:rPr>
          <w:lang w:val="es-MX"/>
        </w:rPr>
        <w:t>de</w:t>
      </w:r>
      <w:r w:rsidRPr="000E01AC">
        <w:rPr>
          <w:spacing w:val="7"/>
          <w:lang w:val="es-MX"/>
        </w:rPr>
        <w:t xml:space="preserve"> </w:t>
      </w:r>
      <w:r w:rsidRPr="000E01AC">
        <w:rPr>
          <w:spacing w:val="-1"/>
          <w:lang w:val="es-MX"/>
        </w:rPr>
        <w:t>los</w:t>
      </w:r>
      <w:r w:rsidRPr="000E01AC">
        <w:rPr>
          <w:spacing w:val="7"/>
          <w:lang w:val="es-MX"/>
        </w:rPr>
        <w:t xml:space="preserve"> </w:t>
      </w:r>
      <w:r w:rsidRPr="000E01AC">
        <w:rPr>
          <w:spacing w:val="-1"/>
          <w:lang w:val="es-MX"/>
        </w:rPr>
        <w:t>bienes,</w:t>
      </w:r>
      <w:r w:rsidRPr="000E01AC">
        <w:rPr>
          <w:spacing w:val="5"/>
          <w:lang w:val="es-MX"/>
        </w:rPr>
        <w:t xml:space="preserve"> </w:t>
      </w:r>
      <w:r w:rsidRPr="000E01AC">
        <w:rPr>
          <w:spacing w:val="-1"/>
          <w:lang w:val="es-MX"/>
        </w:rPr>
        <w:t>derechos,</w:t>
      </w:r>
      <w:r w:rsidRPr="000E01AC">
        <w:rPr>
          <w:spacing w:val="55"/>
          <w:lang w:val="es-MX"/>
        </w:rPr>
        <w:t xml:space="preserve"> </w:t>
      </w:r>
      <w:r w:rsidRPr="000E01AC">
        <w:rPr>
          <w:spacing w:val="-1"/>
          <w:lang w:val="es-MX"/>
        </w:rPr>
        <w:t>concesiones,</w:t>
      </w:r>
      <w:r w:rsidRPr="000E01AC">
        <w:rPr>
          <w:spacing w:val="35"/>
          <w:lang w:val="es-MX"/>
        </w:rPr>
        <w:t xml:space="preserve"> </w:t>
      </w:r>
      <w:r w:rsidRPr="000E01AC">
        <w:rPr>
          <w:spacing w:val="-1"/>
          <w:lang w:val="es-MX"/>
        </w:rPr>
        <w:t>participaciones</w:t>
      </w:r>
      <w:r w:rsidRPr="000E01AC">
        <w:rPr>
          <w:spacing w:val="37"/>
          <w:lang w:val="es-MX"/>
        </w:rPr>
        <w:t xml:space="preserve"> </w:t>
      </w:r>
      <w:r w:rsidRPr="000E01AC">
        <w:rPr>
          <w:lang w:val="es-MX"/>
        </w:rPr>
        <w:t>o</w:t>
      </w:r>
      <w:r w:rsidRPr="000E01AC">
        <w:rPr>
          <w:spacing w:val="36"/>
          <w:lang w:val="es-MX"/>
        </w:rPr>
        <w:t xml:space="preserve"> </w:t>
      </w:r>
      <w:r w:rsidRPr="000E01AC">
        <w:rPr>
          <w:spacing w:val="-1"/>
          <w:lang w:val="es-MX"/>
        </w:rPr>
        <w:t>intereses</w:t>
      </w:r>
      <w:r w:rsidRPr="000E01AC">
        <w:rPr>
          <w:spacing w:val="38"/>
          <w:lang w:val="es-MX"/>
        </w:rPr>
        <w:t xml:space="preserve"> </w:t>
      </w:r>
      <w:r w:rsidRPr="000E01AC">
        <w:rPr>
          <w:spacing w:val="-2"/>
          <w:lang w:val="es-MX"/>
        </w:rPr>
        <w:t>de</w:t>
      </w:r>
      <w:r w:rsidRPr="000E01AC">
        <w:rPr>
          <w:spacing w:val="37"/>
          <w:lang w:val="es-MX"/>
        </w:rPr>
        <w:t xml:space="preserve"> </w:t>
      </w:r>
      <w:r w:rsidRPr="000E01AC">
        <w:rPr>
          <w:spacing w:val="-1"/>
          <w:lang w:val="es-MX"/>
        </w:rPr>
        <w:t>que</w:t>
      </w:r>
      <w:r w:rsidRPr="000E01AC">
        <w:rPr>
          <w:spacing w:val="37"/>
          <w:lang w:val="es-MX"/>
        </w:rPr>
        <w:t xml:space="preserve"> </w:t>
      </w:r>
      <w:r w:rsidRPr="000E01AC">
        <w:rPr>
          <w:spacing w:val="-1"/>
          <w:lang w:val="es-MX"/>
        </w:rPr>
        <w:t>sean</w:t>
      </w:r>
      <w:r w:rsidRPr="000E01AC">
        <w:rPr>
          <w:spacing w:val="36"/>
          <w:lang w:val="es-MX"/>
        </w:rPr>
        <w:t xml:space="preserve"> </w:t>
      </w:r>
      <w:r w:rsidRPr="000E01AC">
        <w:rPr>
          <w:spacing w:val="-1"/>
          <w:lang w:val="es-MX"/>
        </w:rPr>
        <w:t>titulares</w:t>
      </w:r>
      <w:r w:rsidRPr="000E01AC">
        <w:rPr>
          <w:spacing w:val="37"/>
          <w:lang w:val="es-MX"/>
        </w:rPr>
        <w:t xml:space="preserve"> </w:t>
      </w:r>
      <w:r w:rsidRPr="000E01AC">
        <w:rPr>
          <w:spacing w:val="-1"/>
          <w:lang w:val="es-MX"/>
        </w:rPr>
        <w:t>relacionados</w:t>
      </w:r>
      <w:r w:rsidRPr="000E01AC">
        <w:rPr>
          <w:spacing w:val="37"/>
          <w:lang w:val="es-MX"/>
        </w:rPr>
        <w:t xml:space="preserve"> </w:t>
      </w:r>
      <w:r w:rsidRPr="000E01AC">
        <w:rPr>
          <w:lang w:val="es-MX"/>
        </w:rPr>
        <w:t>con</w:t>
      </w:r>
      <w:r w:rsidRPr="000E01AC">
        <w:rPr>
          <w:spacing w:val="36"/>
          <w:lang w:val="es-MX"/>
        </w:rPr>
        <w:t xml:space="preserve"> </w:t>
      </w:r>
      <w:r w:rsidRPr="000E01AC">
        <w:rPr>
          <w:spacing w:val="-1"/>
          <w:lang w:val="es-MX"/>
        </w:rPr>
        <w:t>el</w:t>
      </w:r>
      <w:r w:rsidRPr="000E01AC">
        <w:rPr>
          <w:spacing w:val="45"/>
          <w:lang w:val="es-MX"/>
        </w:rPr>
        <w:t xml:space="preserve"> </w:t>
      </w:r>
      <w:r w:rsidRPr="000E01AC">
        <w:rPr>
          <w:lang w:val="es-MX"/>
        </w:rPr>
        <w:t>objeto</w:t>
      </w:r>
      <w:r w:rsidRPr="000E01AC">
        <w:rPr>
          <w:spacing w:val="3"/>
          <w:lang w:val="es-MX"/>
        </w:rPr>
        <w:t xml:space="preserve"> </w:t>
      </w:r>
      <w:r w:rsidRPr="000E01AC">
        <w:rPr>
          <w:lang w:val="es-MX"/>
        </w:rPr>
        <w:t xml:space="preserve">y </w:t>
      </w:r>
      <w:r w:rsidRPr="000E01AC">
        <w:rPr>
          <w:spacing w:val="-1"/>
          <w:lang w:val="es-MX"/>
        </w:rPr>
        <w:t>cumplimiento</w:t>
      </w:r>
      <w:r w:rsidRPr="000E01AC">
        <w:rPr>
          <w:lang w:val="es-MX"/>
        </w:rPr>
        <w:t xml:space="preserve"> </w:t>
      </w:r>
      <w:r w:rsidRPr="000E01AC">
        <w:rPr>
          <w:spacing w:val="-1"/>
          <w:lang w:val="es-MX"/>
        </w:rPr>
        <w:t>de</w:t>
      </w:r>
      <w:r w:rsidRPr="000E01AC">
        <w:rPr>
          <w:spacing w:val="3"/>
          <w:lang w:val="es-MX"/>
        </w:rPr>
        <w:t xml:space="preserve"> </w:t>
      </w:r>
      <w:r w:rsidRPr="000E01AC">
        <w:rPr>
          <w:lang w:val="es-MX"/>
        </w:rPr>
        <w:t>la</w:t>
      </w:r>
      <w:r w:rsidRPr="000E01AC">
        <w:rPr>
          <w:spacing w:val="3"/>
          <w:lang w:val="es-MX"/>
        </w:rPr>
        <w:t xml:space="preserve"> </w:t>
      </w:r>
      <w:r w:rsidRPr="000E01AC">
        <w:rPr>
          <w:spacing w:val="-1"/>
          <w:lang w:val="es-MX"/>
        </w:rPr>
        <w:t>Oferta</w:t>
      </w:r>
      <w:r w:rsidRPr="000E01AC">
        <w:rPr>
          <w:spacing w:val="3"/>
          <w:lang w:val="es-MX"/>
        </w:rPr>
        <w:t xml:space="preserve"> </w:t>
      </w:r>
      <w:r w:rsidRPr="000E01AC">
        <w:rPr>
          <w:spacing w:val="-2"/>
          <w:lang w:val="es-MX"/>
        </w:rPr>
        <w:t>de</w:t>
      </w:r>
      <w:r w:rsidRPr="000E01AC">
        <w:rPr>
          <w:spacing w:val="4"/>
          <w:lang w:val="es-MX"/>
        </w:rPr>
        <w:t xml:space="preserve"> </w:t>
      </w:r>
      <w:r w:rsidRPr="000E01AC">
        <w:rPr>
          <w:spacing w:val="-1"/>
          <w:lang w:val="es-MX"/>
        </w:rPr>
        <w:t>Referencia</w:t>
      </w:r>
      <w:r w:rsidRPr="000E01AC">
        <w:rPr>
          <w:spacing w:val="4"/>
          <w:lang w:val="es-MX"/>
        </w:rPr>
        <w:t xml:space="preserve"> </w:t>
      </w:r>
      <w:r w:rsidRPr="000E01AC">
        <w:rPr>
          <w:lang w:val="es-MX"/>
        </w:rPr>
        <w:t>y sus</w:t>
      </w:r>
      <w:r w:rsidRPr="000E01AC">
        <w:rPr>
          <w:spacing w:val="1"/>
          <w:lang w:val="es-MX"/>
        </w:rPr>
        <w:t xml:space="preserve"> </w:t>
      </w:r>
      <w:r>
        <w:rPr>
          <w:spacing w:val="-1"/>
          <w:lang w:val="es-MX"/>
        </w:rPr>
        <w:t>Anexos</w:t>
      </w:r>
      <w:r w:rsidRPr="000E01AC">
        <w:rPr>
          <w:spacing w:val="-1"/>
          <w:lang w:val="es-MX"/>
        </w:rPr>
        <w:t>,</w:t>
      </w:r>
      <w:r w:rsidRPr="000E01AC">
        <w:rPr>
          <w:spacing w:val="2"/>
          <w:lang w:val="es-MX"/>
        </w:rPr>
        <w:t xml:space="preserve"> </w:t>
      </w:r>
      <w:r w:rsidRPr="000E01AC">
        <w:rPr>
          <w:lang w:val="es-MX"/>
        </w:rPr>
        <w:t>y</w:t>
      </w:r>
      <w:r w:rsidRPr="000E01AC">
        <w:rPr>
          <w:spacing w:val="5"/>
          <w:lang w:val="es-MX"/>
        </w:rPr>
        <w:t xml:space="preserve"> </w:t>
      </w:r>
      <w:r w:rsidRPr="000E01AC">
        <w:rPr>
          <w:lang w:val="es-MX"/>
        </w:rPr>
        <w:t>a</w:t>
      </w:r>
      <w:r w:rsidRPr="000E01AC">
        <w:rPr>
          <w:spacing w:val="3"/>
          <w:lang w:val="es-MX"/>
        </w:rPr>
        <w:t xml:space="preserve"> </w:t>
      </w:r>
      <w:r w:rsidRPr="000E01AC">
        <w:rPr>
          <w:lang w:val="es-MX"/>
        </w:rPr>
        <w:t>no</w:t>
      </w:r>
      <w:r w:rsidRPr="000E01AC">
        <w:rPr>
          <w:spacing w:val="2"/>
          <w:lang w:val="es-MX"/>
        </w:rPr>
        <w:t xml:space="preserve"> </w:t>
      </w:r>
      <w:r w:rsidRPr="000E01AC">
        <w:rPr>
          <w:spacing w:val="-1"/>
          <w:lang w:val="es-MX"/>
        </w:rPr>
        <w:t>invocar,</w:t>
      </w:r>
      <w:r w:rsidRPr="000E01AC">
        <w:rPr>
          <w:spacing w:val="2"/>
          <w:lang w:val="es-MX"/>
        </w:rPr>
        <w:t xml:space="preserve"> </w:t>
      </w:r>
      <w:r w:rsidRPr="000E01AC">
        <w:rPr>
          <w:spacing w:val="-2"/>
          <w:lang w:val="es-MX"/>
        </w:rPr>
        <w:t>por</w:t>
      </w:r>
      <w:r w:rsidRPr="000E01AC">
        <w:rPr>
          <w:spacing w:val="1"/>
          <w:lang w:val="es-MX"/>
        </w:rPr>
        <w:t xml:space="preserve"> </w:t>
      </w:r>
      <w:r w:rsidRPr="000E01AC">
        <w:rPr>
          <w:lang w:val="es-MX"/>
        </w:rPr>
        <w:t>lo</w:t>
      </w:r>
      <w:r w:rsidRPr="000E01AC">
        <w:rPr>
          <w:spacing w:val="33"/>
          <w:lang w:val="es-MX"/>
        </w:rPr>
        <w:t xml:space="preserve"> </w:t>
      </w:r>
      <w:r w:rsidRPr="000E01AC">
        <w:rPr>
          <w:spacing w:val="-1"/>
          <w:lang w:val="es-MX"/>
        </w:rPr>
        <w:t>mismo,</w:t>
      </w:r>
      <w:r w:rsidRPr="000E01AC">
        <w:rPr>
          <w:spacing w:val="9"/>
          <w:lang w:val="es-MX"/>
        </w:rPr>
        <w:t xml:space="preserve"> </w:t>
      </w:r>
      <w:r w:rsidRPr="000E01AC">
        <w:rPr>
          <w:spacing w:val="-1"/>
          <w:lang w:val="es-MX"/>
        </w:rPr>
        <w:t>la</w:t>
      </w:r>
      <w:r w:rsidRPr="000E01AC">
        <w:rPr>
          <w:spacing w:val="11"/>
          <w:lang w:val="es-MX"/>
        </w:rPr>
        <w:t xml:space="preserve"> </w:t>
      </w:r>
      <w:r w:rsidRPr="000E01AC">
        <w:rPr>
          <w:spacing w:val="-1"/>
          <w:lang w:val="es-MX"/>
        </w:rPr>
        <w:t>protección</w:t>
      </w:r>
      <w:r w:rsidRPr="000E01AC">
        <w:rPr>
          <w:spacing w:val="7"/>
          <w:lang w:val="es-MX"/>
        </w:rPr>
        <w:t xml:space="preserve"> </w:t>
      </w:r>
      <w:r w:rsidRPr="000E01AC">
        <w:rPr>
          <w:spacing w:val="-1"/>
          <w:lang w:val="es-MX"/>
        </w:rPr>
        <w:t>de</w:t>
      </w:r>
      <w:r w:rsidRPr="000E01AC">
        <w:rPr>
          <w:spacing w:val="11"/>
          <w:lang w:val="es-MX"/>
        </w:rPr>
        <w:t xml:space="preserve"> </w:t>
      </w:r>
      <w:r w:rsidRPr="000E01AC">
        <w:rPr>
          <w:spacing w:val="-1"/>
          <w:lang w:val="es-MX"/>
        </w:rPr>
        <w:t>gobierno</w:t>
      </w:r>
      <w:r w:rsidRPr="000E01AC">
        <w:rPr>
          <w:spacing w:val="10"/>
          <w:lang w:val="es-MX"/>
        </w:rPr>
        <w:t xml:space="preserve"> </w:t>
      </w:r>
      <w:r w:rsidRPr="000E01AC">
        <w:rPr>
          <w:spacing w:val="-1"/>
          <w:lang w:val="es-MX"/>
        </w:rPr>
        <w:t>extranjero</w:t>
      </w:r>
      <w:r w:rsidRPr="000E01AC">
        <w:rPr>
          <w:spacing w:val="10"/>
          <w:lang w:val="es-MX"/>
        </w:rPr>
        <w:t xml:space="preserve"> </w:t>
      </w:r>
      <w:r w:rsidRPr="000E01AC">
        <w:rPr>
          <w:spacing w:val="-1"/>
          <w:lang w:val="es-MX"/>
        </w:rPr>
        <w:t>alguno,</w:t>
      </w:r>
      <w:r w:rsidRPr="000E01AC">
        <w:rPr>
          <w:spacing w:val="9"/>
          <w:lang w:val="es-MX"/>
        </w:rPr>
        <w:t xml:space="preserve"> </w:t>
      </w:r>
      <w:r w:rsidRPr="000E01AC">
        <w:rPr>
          <w:spacing w:val="-1"/>
          <w:lang w:val="es-MX"/>
        </w:rPr>
        <w:t>ya</w:t>
      </w:r>
      <w:r w:rsidRPr="000E01AC">
        <w:rPr>
          <w:spacing w:val="11"/>
          <w:lang w:val="es-MX"/>
        </w:rPr>
        <w:t xml:space="preserve"> </w:t>
      </w:r>
      <w:r w:rsidRPr="000E01AC">
        <w:rPr>
          <w:spacing w:val="-1"/>
          <w:lang w:val="es-MX"/>
        </w:rPr>
        <w:t>sea</w:t>
      </w:r>
      <w:r w:rsidRPr="000E01AC">
        <w:rPr>
          <w:spacing w:val="11"/>
          <w:lang w:val="es-MX"/>
        </w:rPr>
        <w:t xml:space="preserve"> </w:t>
      </w:r>
      <w:r w:rsidRPr="000E01AC">
        <w:rPr>
          <w:spacing w:val="-2"/>
          <w:lang w:val="es-MX"/>
        </w:rPr>
        <w:t>por</w:t>
      </w:r>
      <w:r w:rsidRPr="000E01AC">
        <w:rPr>
          <w:spacing w:val="11"/>
          <w:lang w:val="es-MX"/>
        </w:rPr>
        <w:t xml:space="preserve"> </w:t>
      </w:r>
      <w:r w:rsidRPr="000E01AC">
        <w:rPr>
          <w:spacing w:val="-1"/>
          <w:lang w:val="es-MX"/>
        </w:rPr>
        <w:t>la</w:t>
      </w:r>
      <w:r w:rsidRPr="000E01AC">
        <w:rPr>
          <w:spacing w:val="8"/>
          <w:lang w:val="es-MX"/>
        </w:rPr>
        <w:t xml:space="preserve"> </w:t>
      </w:r>
      <w:r w:rsidRPr="000E01AC">
        <w:rPr>
          <w:lang w:val="es-MX"/>
        </w:rPr>
        <w:t>vía</w:t>
      </w:r>
      <w:r w:rsidRPr="000E01AC">
        <w:rPr>
          <w:spacing w:val="11"/>
          <w:lang w:val="es-MX"/>
        </w:rPr>
        <w:t xml:space="preserve"> </w:t>
      </w:r>
      <w:r w:rsidRPr="000E01AC">
        <w:rPr>
          <w:spacing w:val="-1"/>
          <w:lang w:val="es-MX"/>
        </w:rPr>
        <w:t>diplomática</w:t>
      </w:r>
      <w:r w:rsidRPr="000E01AC">
        <w:rPr>
          <w:spacing w:val="8"/>
          <w:lang w:val="es-MX"/>
        </w:rPr>
        <w:t xml:space="preserve"> </w:t>
      </w:r>
      <w:r w:rsidRPr="000E01AC">
        <w:rPr>
          <w:lang w:val="es-MX"/>
        </w:rPr>
        <w:t>o</w:t>
      </w:r>
      <w:r w:rsidRPr="000E01AC">
        <w:rPr>
          <w:spacing w:val="51"/>
          <w:lang w:val="es-MX"/>
        </w:rPr>
        <w:t xml:space="preserve"> </w:t>
      </w:r>
      <w:r w:rsidRPr="000E01AC">
        <w:rPr>
          <w:spacing w:val="-1"/>
          <w:lang w:val="es-MX"/>
        </w:rPr>
        <w:t xml:space="preserve">por </w:t>
      </w:r>
      <w:r w:rsidRPr="000E01AC">
        <w:rPr>
          <w:spacing w:val="-2"/>
          <w:lang w:val="es-MX"/>
        </w:rPr>
        <w:t>cualquier</w:t>
      </w:r>
      <w:r w:rsidRPr="000E01AC">
        <w:rPr>
          <w:spacing w:val="-1"/>
          <w:lang w:val="es-MX"/>
        </w:rPr>
        <w:t xml:space="preserve"> otra.</w:t>
      </w:r>
    </w:p>
    <w:p w14:paraId="4412FA00"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92" w:name="_Toc435539932"/>
      <w:bookmarkStart w:id="293" w:name="_Toc435570588"/>
      <w:r w:rsidRPr="009A58A1">
        <w:rPr>
          <w:rFonts w:ascii="Century Gothic" w:eastAsia="Century Gothic" w:hAnsi="Century Gothic" w:cstheme="minorBidi"/>
          <w:spacing w:val="-1"/>
          <w:szCs w:val="22"/>
        </w:rPr>
        <w:t>Ley Aplicable</w:t>
      </w:r>
      <w:bookmarkEnd w:id="292"/>
      <w:bookmarkEnd w:id="293"/>
    </w:p>
    <w:p w14:paraId="270DA433" w14:textId="77777777" w:rsidR="00A81F4C" w:rsidRDefault="00A81F4C" w:rsidP="00A81F4C">
      <w:pPr>
        <w:pStyle w:val="Textoindependiente"/>
        <w:spacing w:before="160" w:line="276" w:lineRule="auto"/>
        <w:ind w:left="284" w:right="103" w:firstLine="7"/>
        <w:jc w:val="center"/>
        <w:rPr>
          <w:lang w:val="es-MX"/>
        </w:rPr>
      </w:pPr>
      <w:r w:rsidRPr="000E01AC">
        <w:rPr>
          <w:spacing w:val="-1"/>
          <w:lang w:val="es-MX"/>
        </w:rPr>
        <w:t>En</w:t>
      </w:r>
      <w:r w:rsidRPr="000E01AC">
        <w:rPr>
          <w:spacing w:val="19"/>
          <w:lang w:val="es-MX"/>
        </w:rPr>
        <w:t xml:space="preserve"> </w:t>
      </w:r>
      <w:r w:rsidRPr="000E01AC">
        <w:rPr>
          <w:lang w:val="es-MX"/>
        </w:rPr>
        <w:t>los</w:t>
      </w:r>
      <w:r w:rsidRPr="000E01AC">
        <w:rPr>
          <w:spacing w:val="17"/>
          <w:lang w:val="es-MX"/>
        </w:rPr>
        <w:t xml:space="preserve"> </w:t>
      </w:r>
      <w:r w:rsidRPr="000E01AC">
        <w:rPr>
          <w:spacing w:val="-1"/>
          <w:lang w:val="es-MX"/>
        </w:rPr>
        <w:t>términos</w:t>
      </w:r>
      <w:r w:rsidRPr="000E01AC">
        <w:rPr>
          <w:spacing w:val="19"/>
          <w:lang w:val="es-MX"/>
        </w:rPr>
        <w:t xml:space="preserve"> </w:t>
      </w:r>
      <w:r w:rsidRPr="000E01AC">
        <w:rPr>
          <w:spacing w:val="-1"/>
          <w:lang w:val="es-MX"/>
        </w:rPr>
        <w:t>del</w:t>
      </w:r>
      <w:r w:rsidRPr="000E01AC">
        <w:rPr>
          <w:spacing w:val="16"/>
          <w:lang w:val="es-MX"/>
        </w:rPr>
        <w:t xml:space="preserve"> </w:t>
      </w:r>
      <w:r w:rsidRPr="000E01AC">
        <w:rPr>
          <w:spacing w:val="-1"/>
          <w:lang w:val="es-MX"/>
        </w:rPr>
        <w:t>Código</w:t>
      </w:r>
      <w:r w:rsidRPr="000E01AC">
        <w:rPr>
          <w:spacing w:val="19"/>
          <w:lang w:val="es-MX"/>
        </w:rPr>
        <w:t xml:space="preserve"> </w:t>
      </w:r>
      <w:r w:rsidRPr="000E01AC">
        <w:rPr>
          <w:spacing w:val="-1"/>
          <w:lang w:val="es-MX"/>
        </w:rPr>
        <w:t>Civil</w:t>
      </w:r>
      <w:r w:rsidRPr="000E01AC">
        <w:rPr>
          <w:spacing w:val="20"/>
          <w:lang w:val="es-MX"/>
        </w:rPr>
        <w:t xml:space="preserve"> </w:t>
      </w:r>
      <w:r w:rsidRPr="000E01AC">
        <w:rPr>
          <w:spacing w:val="-1"/>
          <w:lang w:val="es-MX"/>
        </w:rPr>
        <w:t>Federal,</w:t>
      </w:r>
      <w:r w:rsidRPr="000E01AC">
        <w:rPr>
          <w:spacing w:val="16"/>
          <w:lang w:val="es-MX"/>
        </w:rPr>
        <w:t xml:space="preserve"> </w:t>
      </w:r>
      <w:r w:rsidRPr="000E01AC">
        <w:rPr>
          <w:spacing w:val="-1"/>
          <w:lang w:val="es-MX"/>
        </w:rPr>
        <w:t>para</w:t>
      </w:r>
      <w:r w:rsidRPr="000E01AC">
        <w:rPr>
          <w:spacing w:val="19"/>
          <w:lang w:val="es-MX"/>
        </w:rPr>
        <w:t xml:space="preserve"> </w:t>
      </w:r>
      <w:r w:rsidRPr="000E01AC">
        <w:rPr>
          <w:spacing w:val="-1"/>
          <w:lang w:val="es-MX"/>
        </w:rPr>
        <w:t>todo</w:t>
      </w:r>
      <w:r w:rsidRPr="000E01AC">
        <w:rPr>
          <w:spacing w:val="16"/>
          <w:lang w:val="es-MX"/>
        </w:rPr>
        <w:t xml:space="preserve"> </w:t>
      </w:r>
      <w:r w:rsidRPr="000E01AC">
        <w:rPr>
          <w:lang w:val="es-MX"/>
        </w:rPr>
        <w:t>lo</w:t>
      </w:r>
      <w:r w:rsidRPr="000E01AC">
        <w:rPr>
          <w:spacing w:val="16"/>
          <w:lang w:val="es-MX"/>
        </w:rPr>
        <w:t xml:space="preserve"> </w:t>
      </w:r>
      <w:r w:rsidRPr="000E01AC">
        <w:rPr>
          <w:spacing w:val="-1"/>
          <w:lang w:val="es-MX"/>
        </w:rPr>
        <w:t>relativo</w:t>
      </w:r>
      <w:r w:rsidRPr="000E01AC">
        <w:rPr>
          <w:spacing w:val="21"/>
          <w:lang w:val="es-MX"/>
        </w:rPr>
        <w:t xml:space="preserve"> </w:t>
      </w:r>
      <w:r w:rsidRPr="000E01AC">
        <w:rPr>
          <w:lang w:val="es-MX"/>
        </w:rPr>
        <w:t>a</w:t>
      </w:r>
      <w:r w:rsidRPr="000E01AC">
        <w:rPr>
          <w:spacing w:val="17"/>
          <w:lang w:val="es-MX"/>
        </w:rPr>
        <w:t xml:space="preserve"> </w:t>
      </w:r>
      <w:r w:rsidRPr="000E01AC">
        <w:rPr>
          <w:lang w:val="es-MX"/>
        </w:rPr>
        <w:t>la</w:t>
      </w:r>
      <w:r w:rsidRPr="000E01AC">
        <w:rPr>
          <w:spacing w:val="17"/>
          <w:lang w:val="es-MX"/>
        </w:rPr>
        <w:t xml:space="preserve"> </w:t>
      </w:r>
      <w:r w:rsidRPr="000E01AC">
        <w:rPr>
          <w:spacing w:val="-1"/>
          <w:lang w:val="es-MX"/>
        </w:rPr>
        <w:t>Oferta</w:t>
      </w:r>
      <w:r w:rsidRPr="000E01AC">
        <w:rPr>
          <w:spacing w:val="16"/>
          <w:lang w:val="es-MX"/>
        </w:rPr>
        <w:t xml:space="preserve"> </w:t>
      </w:r>
      <w:r w:rsidRPr="000E01AC">
        <w:rPr>
          <w:lang w:val="es-MX"/>
        </w:rPr>
        <w:t>de</w:t>
      </w:r>
      <w:r w:rsidRPr="000E01AC">
        <w:rPr>
          <w:spacing w:val="47"/>
          <w:lang w:val="es-MX"/>
        </w:rPr>
        <w:t xml:space="preserve"> </w:t>
      </w:r>
      <w:r w:rsidRPr="000E01AC">
        <w:rPr>
          <w:spacing w:val="-1"/>
          <w:lang w:val="es-MX"/>
        </w:rPr>
        <w:t>Referencia</w:t>
      </w:r>
      <w:r w:rsidRPr="000E01AC">
        <w:rPr>
          <w:spacing w:val="21"/>
          <w:lang w:val="es-MX"/>
        </w:rPr>
        <w:t xml:space="preserve"> </w:t>
      </w:r>
      <w:r w:rsidRPr="000E01AC">
        <w:rPr>
          <w:lang w:val="es-MX"/>
        </w:rPr>
        <w:t>y</w:t>
      </w:r>
      <w:r w:rsidRPr="000E01AC">
        <w:rPr>
          <w:spacing w:val="17"/>
          <w:lang w:val="es-MX"/>
        </w:rPr>
        <w:t xml:space="preserve"> </w:t>
      </w:r>
      <w:r w:rsidRPr="000E01AC">
        <w:rPr>
          <w:lang w:val="es-MX"/>
        </w:rPr>
        <w:t>sus</w:t>
      </w:r>
      <w:r w:rsidRPr="000E01AC">
        <w:rPr>
          <w:spacing w:val="18"/>
          <w:lang w:val="es-MX"/>
        </w:rPr>
        <w:t xml:space="preserve"> </w:t>
      </w:r>
      <w:r>
        <w:rPr>
          <w:spacing w:val="-1"/>
          <w:lang w:val="es-MX"/>
        </w:rPr>
        <w:t>Anexos</w:t>
      </w:r>
      <w:r w:rsidRPr="000E01AC">
        <w:rPr>
          <w:spacing w:val="-1"/>
          <w:lang w:val="es-MX"/>
        </w:rPr>
        <w:t>,</w:t>
      </w:r>
      <w:r w:rsidRPr="000E01AC">
        <w:rPr>
          <w:spacing w:val="19"/>
          <w:lang w:val="es-MX"/>
        </w:rPr>
        <w:t xml:space="preserve"> </w:t>
      </w:r>
      <w:r w:rsidRPr="000E01AC">
        <w:rPr>
          <w:spacing w:val="-1"/>
          <w:lang w:val="es-MX"/>
        </w:rPr>
        <w:t>las</w:t>
      </w:r>
      <w:r w:rsidRPr="000E01AC">
        <w:rPr>
          <w:spacing w:val="20"/>
          <w:lang w:val="es-MX"/>
        </w:rPr>
        <w:t xml:space="preserve"> </w:t>
      </w:r>
      <w:r w:rsidRPr="000E01AC">
        <w:rPr>
          <w:spacing w:val="-1"/>
          <w:lang w:val="es-MX"/>
        </w:rPr>
        <w:t>Partes</w:t>
      </w:r>
      <w:r w:rsidRPr="000E01AC">
        <w:rPr>
          <w:spacing w:val="18"/>
          <w:lang w:val="es-MX"/>
        </w:rPr>
        <w:t xml:space="preserve"> </w:t>
      </w:r>
      <w:r w:rsidRPr="000E01AC">
        <w:rPr>
          <w:spacing w:val="-1"/>
          <w:lang w:val="es-MX"/>
        </w:rPr>
        <w:t>acuerdan</w:t>
      </w:r>
      <w:r w:rsidRPr="000E01AC">
        <w:rPr>
          <w:spacing w:val="20"/>
          <w:lang w:val="es-MX"/>
        </w:rPr>
        <w:t xml:space="preserve"> </w:t>
      </w:r>
      <w:r w:rsidRPr="000E01AC">
        <w:rPr>
          <w:spacing w:val="-1"/>
          <w:lang w:val="es-MX"/>
        </w:rPr>
        <w:t>que</w:t>
      </w:r>
      <w:r w:rsidRPr="000E01AC">
        <w:rPr>
          <w:spacing w:val="18"/>
          <w:lang w:val="es-MX"/>
        </w:rPr>
        <w:t xml:space="preserve"> </w:t>
      </w:r>
      <w:r w:rsidRPr="000E01AC">
        <w:rPr>
          <w:spacing w:val="-1"/>
          <w:lang w:val="es-MX"/>
        </w:rPr>
        <w:t>el</w:t>
      </w:r>
      <w:r w:rsidRPr="000E01AC">
        <w:rPr>
          <w:spacing w:val="21"/>
          <w:lang w:val="es-MX"/>
        </w:rPr>
        <w:t xml:space="preserve"> </w:t>
      </w:r>
      <w:r w:rsidRPr="000E01AC">
        <w:rPr>
          <w:spacing w:val="-1"/>
          <w:lang w:val="es-MX"/>
        </w:rPr>
        <w:t>mismo</w:t>
      </w:r>
      <w:r w:rsidRPr="000E01AC">
        <w:rPr>
          <w:spacing w:val="17"/>
          <w:lang w:val="es-MX"/>
        </w:rPr>
        <w:t xml:space="preserve"> </w:t>
      </w:r>
      <w:r w:rsidRPr="000E01AC">
        <w:rPr>
          <w:lang w:val="es-MX"/>
        </w:rPr>
        <w:t>se</w:t>
      </w:r>
      <w:r w:rsidRPr="000E01AC">
        <w:rPr>
          <w:spacing w:val="18"/>
          <w:lang w:val="es-MX"/>
        </w:rPr>
        <w:t xml:space="preserve"> </w:t>
      </w:r>
      <w:r w:rsidRPr="000E01AC">
        <w:rPr>
          <w:spacing w:val="-1"/>
          <w:lang w:val="es-MX"/>
        </w:rPr>
        <w:t>regirá</w:t>
      </w:r>
      <w:r w:rsidRPr="000E01AC">
        <w:rPr>
          <w:spacing w:val="18"/>
          <w:lang w:val="es-MX"/>
        </w:rPr>
        <w:t xml:space="preserve"> </w:t>
      </w:r>
      <w:r w:rsidRPr="000E01AC">
        <w:rPr>
          <w:spacing w:val="-2"/>
          <w:lang w:val="es-MX"/>
        </w:rPr>
        <w:t>por</w:t>
      </w:r>
      <w:r w:rsidRPr="000E01AC">
        <w:rPr>
          <w:spacing w:val="21"/>
          <w:lang w:val="es-MX"/>
        </w:rPr>
        <w:t xml:space="preserve"> </w:t>
      </w:r>
      <w:r w:rsidRPr="000E01AC">
        <w:rPr>
          <w:spacing w:val="-1"/>
          <w:lang w:val="es-MX"/>
        </w:rPr>
        <w:t>el</w:t>
      </w:r>
      <w:r w:rsidRPr="000E01AC">
        <w:rPr>
          <w:spacing w:val="21"/>
          <w:lang w:val="es-MX"/>
        </w:rPr>
        <w:t xml:space="preserve"> </w:t>
      </w:r>
      <w:r w:rsidRPr="000E01AC">
        <w:rPr>
          <w:spacing w:val="-1"/>
          <w:lang w:val="es-MX"/>
        </w:rPr>
        <w:t>derecho</w:t>
      </w:r>
      <w:r w:rsidRPr="000E01AC">
        <w:rPr>
          <w:spacing w:val="39"/>
          <w:lang w:val="es-MX"/>
        </w:rPr>
        <w:t xml:space="preserve"> </w:t>
      </w:r>
      <w:r w:rsidRPr="000E01AC">
        <w:rPr>
          <w:spacing w:val="-1"/>
          <w:lang w:val="es-MX"/>
        </w:rPr>
        <w:t>sustantivo</w:t>
      </w:r>
      <w:r w:rsidRPr="000E01AC">
        <w:rPr>
          <w:spacing w:val="54"/>
          <w:lang w:val="es-MX"/>
        </w:rPr>
        <w:t xml:space="preserve"> </w:t>
      </w:r>
      <w:r w:rsidRPr="000E01AC">
        <w:rPr>
          <w:lang w:val="es-MX"/>
        </w:rPr>
        <w:t>y</w:t>
      </w:r>
      <w:r w:rsidRPr="000E01AC">
        <w:rPr>
          <w:spacing w:val="55"/>
          <w:lang w:val="es-MX"/>
        </w:rPr>
        <w:t xml:space="preserve"> </w:t>
      </w:r>
      <w:r w:rsidRPr="000E01AC">
        <w:rPr>
          <w:lang w:val="es-MX"/>
        </w:rPr>
        <w:t>las</w:t>
      </w:r>
      <w:r w:rsidRPr="000E01AC">
        <w:rPr>
          <w:spacing w:val="55"/>
          <w:lang w:val="es-MX"/>
        </w:rPr>
        <w:t xml:space="preserve"> </w:t>
      </w:r>
      <w:r w:rsidRPr="000E01AC">
        <w:rPr>
          <w:spacing w:val="-1"/>
          <w:lang w:val="es-MX"/>
        </w:rPr>
        <w:t>leyes</w:t>
      </w:r>
      <w:r w:rsidRPr="000E01AC">
        <w:rPr>
          <w:spacing w:val="57"/>
          <w:lang w:val="es-MX"/>
        </w:rPr>
        <w:t xml:space="preserve"> </w:t>
      </w:r>
      <w:r w:rsidRPr="000E01AC">
        <w:rPr>
          <w:lang w:val="es-MX"/>
        </w:rPr>
        <w:t>y</w:t>
      </w:r>
      <w:r w:rsidRPr="000E01AC">
        <w:rPr>
          <w:spacing w:val="58"/>
          <w:lang w:val="es-MX"/>
        </w:rPr>
        <w:t xml:space="preserve"> </w:t>
      </w:r>
      <w:r w:rsidRPr="000E01AC">
        <w:rPr>
          <w:spacing w:val="-1"/>
          <w:lang w:val="es-MX"/>
        </w:rPr>
        <w:t>disposiciones</w:t>
      </w:r>
      <w:r w:rsidRPr="000E01AC">
        <w:rPr>
          <w:spacing w:val="57"/>
          <w:lang w:val="es-MX"/>
        </w:rPr>
        <w:t xml:space="preserve"> </w:t>
      </w:r>
      <w:r w:rsidRPr="000E01AC">
        <w:rPr>
          <w:spacing w:val="-2"/>
          <w:lang w:val="es-MX"/>
        </w:rPr>
        <w:t>aplicables</w:t>
      </w:r>
      <w:r w:rsidRPr="000E01AC">
        <w:rPr>
          <w:spacing w:val="57"/>
          <w:lang w:val="es-MX"/>
        </w:rPr>
        <w:t xml:space="preserve"> </w:t>
      </w:r>
      <w:r w:rsidRPr="000E01AC">
        <w:rPr>
          <w:lang w:val="es-MX"/>
        </w:rPr>
        <w:t>en</w:t>
      </w:r>
      <w:r w:rsidRPr="000E01AC">
        <w:rPr>
          <w:spacing w:val="56"/>
          <w:lang w:val="es-MX"/>
        </w:rPr>
        <w:t xml:space="preserve"> </w:t>
      </w:r>
      <w:r w:rsidRPr="000E01AC">
        <w:rPr>
          <w:lang w:val="es-MX"/>
        </w:rPr>
        <w:t>los</w:t>
      </w:r>
      <w:r w:rsidRPr="000E01AC">
        <w:rPr>
          <w:spacing w:val="56"/>
          <w:lang w:val="es-MX"/>
        </w:rPr>
        <w:t xml:space="preserve"> </w:t>
      </w:r>
      <w:r w:rsidRPr="000E01AC">
        <w:rPr>
          <w:spacing w:val="-1"/>
          <w:lang w:val="es-MX"/>
        </w:rPr>
        <w:t>Estados</w:t>
      </w:r>
      <w:r w:rsidRPr="000E01AC">
        <w:rPr>
          <w:spacing w:val="56"/>
          <w:lang w:val="es-MX"/>
        </w:rPr>
        <w:t xml:space="preserve"> </w:t>
      </w:r>
      <w:r w:rsidRPr="000E01AC">
        <w:rPr>
          <w:spacing w:val="-1"/>
          <w:lang w:val="es-MX"/>
        </w:rPr>
        <w:t>Unidos</w:t>
      </w:r>
      <w:r w:rsidRPr="000E01AC">
        <w:rPr>
          <w:spacing w:val="57"/>
          <w:lang w:val="es-MX"/>
        </w:rPr>
        <w:t xml:space="preserve"> </w:t>
      </w:r>
      <w:r w:rsidRPr="000E01AC">
        <w:rPr>
          <w:spacing w:val="-1"/>
          <w:lang w:val="es-MX"/>
        </w:rPr>
        <w:t>Mexicanos,</w:t>
      </w:r>
      <w:r w:rsidRPr="000E01AC">
        <w:rPr>
          <w:spacing w:val="65"/>
          <w:lang w:val="es-MX"/>
        </w:rPr>
        <w:t xml:space="preserve"> </w:t>
      </w:r>
      <w:r w:rsidRPr="000E01AC">
        <w:rPr>
          <w:spacing w:val="-1"/>
          <w:lang w:val="es-MX"/>
        </w:rPr>
        <w:t>excepto</w:t>
      </w:r>
      <w:r w:rsidRPr="000E01AC">
        <w:rPr>
          <w:spacing w:val="-2"/>
          <w:lang w:val="es-MX"/>
        </w:rPr>
        <w:t xml:space="preserve"> </w:t>
      </w:r>
      <w:r w:rsidRPr="000E01AC">
        <w:rPr>
          <w:spacing w:val="-1"/>
          <w:lang w:val="es-MX"/>
        </w:rPr>
        <w:t>por</w:t>
      </w:r>
      <w:r w:rsidRPr="000E01AC">
        <w:rPr>
          <w:spacing w:val="-3"/>
          <w:lang w:val="es-MX"/>
        </w:rPr>
        <w:t xml:space="preserve"> </w:t>
      </w:r>
      <w:r w:rsidRPr="000E01AC">
        <w:rPr>
          <w:lang w:val="es-MX"/>
        </w:rPr>
        <w:t>las</w:t>
      </w:r>
      <w:r w:rsidRPr="000E01AC">
        <w:rPr>
          <w:spacing w:val="-1"/>
          <w:lang w:val="es-MX"/>
        </w:rPr>
        <w:t xml:space="preserve"> </w:t>
      </w:r>
      <w:r w:rsidRPr="000E01AC">
        <w:rPr>
          <w:spacing w:val="-2"/>
          <w:lang w:val="es-MX"/>
        </w:rPr>
        <w:t>normas</w:t>
      </w:r>
      <w:r w:rsidRPr="000E01AC">
        <w:rPr>
          <w:spacing w:val="-1"/>
          <w:lang w:val="es-MX"/>
        </w:rPr>
        <w:t xml:space="preserve"> conflictuales</w:t>
      </w:r>
      <w:r w:rsidRPr="000E01AC">
        <w:rPr>
          <w:lang w:val="es-MX"/>
        </w:rPr>
        <w:t xml:space="preserve"> </w:t>
      </w:r>
      <w:r w:rsidRPr="000E01AC">
        <w:rPr>
          <w:spacing w:val="-1"/>
          <w:lang w:val="es-MX"/>
        </w:rPr>
        <w:t>relativas,</w:t>
      </w:r>
      <w:r w:rsidRPr="000E01AC">
        <w:rPr>
          <w:spacing w:val="-2"/>
          <w:lang w:val="es-MX"/>
        </w:rPr>
        <w:t xml:space="preserve"> </w:t>
      </w:r>
      <w:r w:rsidRPr="000E01AC">
        <w:rPr>
          <w:lang w:val="es-MX"/>
        </w:rPr>
        <w:t>las</w:t>
      </w:r>
      <w:r w:rsidRPr="000E01AC">
        <w:rPr>
          <w:spacing w:val="-1"/>
          <w:lang w:val="es-MX"/>
        </w:rPr>
        <w:t xml:space="preserve"> cuales</w:t>
      </w:r>
      <w:r w:rsidRPr="000E01AC">
        <w:rPr>
          <w:lang w:val="es-MX"/>
        </w:rPr>
        <w:t xml:space="preserve"> </w:t>
      </w:r>
      <w:r w:rsidRPr="000E01AC">
        <w:rPr>
          <w:spacing w:val="-1"/>
          <w:lang w:val="es-MX"/>
        </w:rPr>
        <w:t>no</w:t>
      </w:r>
      <w:r w:rsidRPr="000E01AC">
        <w:rPr>
          <w:spacing w:val="-2"/>
          <w:lang w:val="es-MX"/>
        </w:rPr>
        <w:t xml:space="preserve"> </w:t>
      </w:r>
      <w:r w:rsidRPr="000E01AC">
        <w:rPr>
          <w:spacing w:val="-1"/>
          <w:lang w:val="es-MX"/>
        </w:rPr>
        <w:t>serán aplicables.</w:t>
      </w:r>
    </w:p>
    <w:p w14:paraId="5160F5F8"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94" w:name="_Toc435539933"/>
      <w:bookmarkStart w:id="295" w:name="_Toc435570589"/>
      <w:r w:rsidRPr="009A58A1">
        <w:rPr>
          <w:rFonts w:ascii="Century Gothic" w:eastAsia="Century Gothic" w:hAnsi="Century Gothic" w:cstheme="minorBidi"/>
          <w:spacing w:val="-1"/>
          <w:szCs w:val="22"/>
        </w:rPr>
        <w:lastRenderedPageBreak/>
        <w:t>Validez de las disposiciones</w:t>
      </w:r>
      <w:bookmarkEnd w:id="294"/>
      <w:bookmarkEnd w:id="295"/>
    </w:p>
    <w:p w14:paraId="0FC902D7" w14:textId="77777777" w:rsidR="00A81F4C" w:rsidRDefault="00A81F4C" w:rsidP="00A81F4C">
      <w:pPr>
        <w:pStyle w:val="Textoindependiente"/>
        <w:spacing w:before="160" w:line="276" w:lineRule="auto"/>
        <w:ind w:left="284" w:right="106" w:firstLine="7"/>
        <w:jc w:val="both"/>
        <w:rPr>
          <w:lang w:val="es-MX"/>
        </w:rPr>
      </w:pPr>
      <w:r w:rsidRPr="000E01AC">
        <w:rPr>
          <w:spacing w:val="-1"/>
          <w:lang w:val="es-MX"/>
        </w:rPr>
        <w:t>Toda</w:t>
      </w:r>
      <w:r w:rsidRPr="000E01AC">
        <w:rPr>
          <w:spacing w:val="31"/>
          <w:lang w:val="es-MX"/>
        </w:rPr>
        <w:t xml:space="preserve"> </w:t>
      </w:r>
      <w:r w:rsidRPr="000E01AC">
        <w:rPr>
          <w:spacing w:val="-1"/>
          <w:lang w:val="es-MX"/>
        </w:rPr>
        <w:t>disposición</w:t>
      </w:r>
      <w:r w:rsidRPr="000E01AC">
        <w:rPr>
          <w:spacing w:val="31"/>
          <w:lang w:val="es-MX"/>
        </w:rPr>
        <w:t xml:space="preserve"> </w:t>
      </w:r>
      <w:r w:rsidRPr="000E01AC">
        <w:rPr>
          <w:spacing w:val="-1"/>
          <w:lang w:val="es-MX"/>
        </w:rPr>
        <w:t>de</w:t>
      </w:r>
      <w:r w:rsidRPr="000E01AC">
        <w:rPr>
          <w:spacing w:val="30"/>
          <w:lang w:val="es-MX"/>
        </w:rPr>
        <w:t xml:space="preserve"> </w:t>
      </w:r>
      <w:r w:rsidRPr="000E01AC">
        <w:rPr>
          <w:spacing w:val="-1"/>
          <w:lang w:val="es-MX"/>
        </w:rPr>
        <w:t>este</w:t>
      </w:r>
      <w:r w:rsidRPr="000E01AC">
        <w:rPr>
          <w:spacing w:val="32"/>
          <w:lang w:val="es-MX"/>
        </w:rPr>
        <w:t xml:space="preserve"> </w:t>
      </w:r>
      <w:r w:rsidRPr="000E01AC">
        <w:rPr>
          <w:spacing w:val="-1"/>
          <w:lang w:val="es-MX"/>
        </w:rPr>
        <w:t>Convenio</w:t>
      </w:r>
      <w:r w:rsidRPr="000E01AC">
        <w:rPr>
          <w:spacing w:val="31"/>
          <w:lang w:val="es-MX"/>
        </w:rPr>
        <w:t xml:space="preserve"> </w:t>
      </w:r>
      <w:r w:rsidRPr="000E01AC">
        <w:rPr>
          <w:spacing w:val="-1"/>
          <w:lang w:val="es-MX"/>
        </w:rPr>
        <w:t>que</w:t>
      </w:r>
      <w:r w:rsidRPr="000E01AC">
        <w:rPr>
          <w:spacing w:val="33"/>
          <w:lang w:val="es-MX"/>
        </w:rPr>
        <w:t xml:space="preserve"> </w:t>
      </w:r>
      <w:r w:rsidRPr="000E01AC">
        <w:rPr>
          <w:spacing w:val="-2"/>
          <w:lang w:val="es-MX"/>
        </w:rPr>
        <w:t>esté</w:t>
      </w:r>
      <w:r w:rsidRPr="000E01AC">
        <w:rPr>
          <w:spacing w:val="33"/>
          <w:lang w:val="es-MX"/>
        </w:rPr>
        <w:t xml:space="preserve"> </w:t>
      </w:r>
      <w:r w:rsidRPr="000E01AC">
        <w:rPr>
          <w:lang w:val="es-MX"/>
        </w:rPr>
        <w:t>o</w:t>
      </w:r>
      <w:r w:rsidRPr="000E01AC">
        <w:rPr>
          <w:spacing w:val="31"/>
          <w:lang w:val="es-MX"/>
        </w:rPr>
        <w:t xml:space="preserve"> </w:t>
      </w:r>
      <w:r w:rsidRPr="000E01AC">
        <w:rPr>
          <w:spacing w:val="-1"/>
          <w:lang w:val="es-MX"/>
        </w:rPr>
        <w:t>llegare</w:t>
      </w:r>
      <w:r w:rsidRPr="000E01AC">
        <w:rPr>
          <w:spacing w:val="33"/>
          <w:lang w:val="es-MX"/>
        </w:rPr>
        <w:t xml:space="preserve"> </w:t>
      </w:r>
      <w:r w:rsidRPr="000E01AC">
        <w:rPr>
          <w:lang w:val="es-MX"/>
        </w:rPr>
        <w:t>a</w:t>
      </w:r>
      <w:r w:rsidRPr="000E01AC">
        <w:rPr>
          <w:spacing w:val="30"/>
          <w:lang w:val="es-MX"/>
        </w:rPr>
        <w:t xml:space="preserve"> </w:t>
      </w:r>
      <w:r w:rsidRPr="000E01AC">
        <w:rPr>
          <w:spacing w:val="-1"/>
          <w:lang w:val="es-MX"/>
        </w:rPr>
        <w:t>estar</w:t>
      </w:r>
      <w:r w:rsidRPr="000E01AC">
        <w:rPr>
          <w:spacing w:val="33"/>
          <w:lang w:val="es-MX"/>
        </w:rPr>
        <w:t xml:space="preserve"> </w:t>
      </w:r>
      <w:r w:rsidRPr="000E01AC">
        <w:rPr>
          <w:spacing w:val="-1"/>
          <w:lang w:val="es-MX"/>
        </w:rPr>
        <w:t>prohibida</w:t>
      </w:r>
      <w:r w:rsidRPr="000E01AC">
        <w:rPr>
          <w:spacing w:val="30"/>
          <w:lang w:val="es-MX"/>
        </w:rPr>
        <w:t xml:space="preserve"> </w:t>
      </w:r>
      <w:r w:rsidRPr="000E01AC">
        <w:rPr>
          <w:spacing w:val="-1"/>
          <w:lang w:val="es-MX"/>
        </w:rPr>
        <w:t>por</w:t>
      </w:r>
      <w:r w:rsidRPr="000E01AC">
        <w:rPr>
          <w:spacing w:val="30"/>
          <w:lang w:val="es-MX"/>
        </w:rPr>
        <w:t xml:space="preserve"> </w:t>
      </w:r>
      <w:r w:rsidRPr="000E01AC">
        <w:rPr>
          <w:lang w:val="es-MX"/>
        </w:rPr>
        <w:t>la</w:t>
      </w:r>
      <w:r w:rsidRPr="000E01AC">
        <w:rPr>
          <w:spacing w:val="30"/>
          <w:lang w:val="es-MX"/>
        </w:rPr>
        <w:t xml:space="preserve"> </w:t>
      </w:r>
      <w:r w:rsidRPr="000E01AC">
        <w:rPr>
          <w:spacing w:val="1"/>
          <w:lang w:val="es-MX"/>
        </w:rPr>
        <w:t>ley,</w:t>
      </w:r>
      <w:r w:rsidRPr="000E01AC">
        <w:rPr>
          <w:spacing w:val="49"/>
          <w:lang w:val="es-MX"/>
        </w:rPr>
        <w:t xml:space="preserve"> </w:t>
      </w:r>
      <w:r w:rsidRPr="000E01AC">
        <w:rPr>
          <w:spacing w:val="-1"/>
          <w:lang w:val="es-MX"/>
        </w:rPr>
        <w:t>Resolución</w:t>
      </w:r>
      <w:r w:rsidRPr="000E01AC">
        <w:rPr>
          <w:spacing w:val="19"/>
          <w:lang w:val="es-MX"/>
        </w:rPr>
        <w:t xml:space="preserve"> </w:t>
      </w:r>
      <w:r w:rsidRPr="000E01AC">
        <w:rPr>
          <w:spacing w:val="-1"/>
          <w:lang w:val="es-MX"/>
        </w:rPr>
        <w:t>Firme</w:t>
      </w:r>
      <w:r w:rsidRPr="000E01AC">
        <w:rPr>
          <w:spacing w:val="25"/>
          <w:lang w:val="es-MX"/>
        </w:rPr>
        <w:t xml:space="preserve"> </w:t>
      </w:r>
      <w:r w:rsidRPr="000E01AC">
        <w:rPr>
          <w:lang w:val="es-MX"/>
        </w:rPr>
        <w:t>o</w:t>
      </w:r>
      <w:r w:rsidRPr="000E01AC">
        <w:rPr>
          <w:spacing w:val="22"/>
          <w:lang w:val="es-MX"/>
        </w:rPr>
        <w:t xml:space="preserve"> </w:t>
      </w:r>
      <w:r w:rsidRPr="000E01AC">
        <w:rPr>
          <w:spacing w:val="-1"/>
          <w:lang w:val="es-MX"/>
        </w:rPr>
        <w:t>sea</w:t>
      </w:r>
      <w:r w:rsidRPr="000E01AC">
        <w:rPr>
          <w:spacing w:val="23"/>
          <w:lang w:val="es-MX"/>
        </w:rPr>
        <w:t xml:space="preserve"> </w:t>
      </w:r>
      <w:r w:rsidRPr="000E01AC">
        <w:rPr>
          <w:spacing w:val="-1"/>
          <w:lang w:val="es-MX"/>
        </w:rPr>
        <w:t>inexigible,</w:t>
      </w:r>
      <w:r w:rsidRPr="000E01AC">
        <w:rPr>
          <w:spacing w:val="22"/>
          <w:lang w:val="es-MX"/>
        </w:rPr>
        <w:t xml:space="preserve"> </w:t>
      </w:r>
      <w:r w:rsidRPr="000E01AC">
        <w:rPr>
          <w:spacing w:val="-1"/>
          <w:lang w:val="es-MX"/>
        </w:rPr>
        <w:t>será</w:t>
      </w:r>
      <w:r w:rsidRPr="000E01AC">
        <w:rPr>
          <w:spacing w:val="20"/>
          <w:lang w:val="es-MX"/>
        </w:rPr>
        <w:t xml:space="preserve"> </w:t>
      </w:r>
      <w:r w:rsidRPr="000E01AC">
        <w:rPr>
          <w:spacing w:val="-1"/>
          <w:lang w:val="es-MX"/>
        </w:rPr>
        <w:t>ineficaz</w:t>
      </w:r>
      <w:r w:rsidRPr="000E01AC">
        <w:rPr>
          <w:spacing w:val="23"/>
          <w:lang w:val="es-MX"/>
        </w:rPr>
        <w:t xml:space="preserve"> </w:t>
      </w:r>
      <w:r w:rsidRPr="000E01AC">
        <w:rPr>
          <w:lang w:val="es-MX"/>
        </w:rPr>
        <w:t>e</w:t>
      </w:r>
      <w:r w:rsidRPr="000E01AC">
        <w:rPr>
          <w:spacing w:val="21"/>
          <w:lang w:val="es-MX"/>
        </w:rPr>
        <w:t xml:space="preserve"> </w:t>
      </w:r>
      <w:r w:rsidRPr="000E01AC">
        <w:rPr>
          <w:spacing w:val="-1"/>
          <w:lang w:val="es-MX"/>
        </w:rPr>
        <w:t>inefectiva</w:t>
      </w:r>
      <w:r w:rsidRPr="000E01AC">
        <w:rPr>
          <w:spacing w:val="23"/>
          <w:lang w:val="es-MX"/>
        </w:rPr>
        <w:t xml:space="preserve"> </w:t>
      </w:r>
      <w:r w:rsidRPr="000E01AC">
        <w:rPr>
          <w:lang w:val="es-MX"/>
        </w:rPr>
        <w:t>en</w:t>
      </w:r>
      <w:r w:rsidRPr="000E01AC">
        <w:rPr>
          <w:spacing w:val="22"/>
          <w:lang w:val="es-MX"/>
        </w:rPr>
        <w:t xml:space="preserve"> </w:t>
      </w:r>
      <w:r w:rsidRPr="000E01AC">
        <w:rPr>
          <w:lang w:val="es-MX"/>
        </w:rPr>
        <w:t>la</w:t>
      </w:r>
      <w:r w:rsidRPr="000E01AC">
        <w:rPr>
          <w:spacing w:val="20"/>
          <w:lang w:val="es-MX"/>
        </w:rPr>
        <w:t xml:space="preserve"> </w:t>
      </w:r>
      <w:r w:rsidRPr="000E01AC">
        <w:rPr>
          <w:spacing w:val="-1"/>
          <w:lang w:val="es-MX"/>
        </w:rPr>
        <w:t>misma</w:t>
      </w:r>
      <w:r w:rsidRPr="000E01AC">
        <w:rPr>
          <w:spacing w:val="23"/>
          <w:lang w:val="es-MX"/>
        </w:rPr>
        <w:t xml:space="preserve"> </w:t>
      </w:r>
      <w:r w:rsidRPr="000E01AC">
        <w:rPr>
          <w:spacing w:val="-1"/>
          <w:lang w:val="es-MX"/>
        </w:rPr>
        <w:t>medida</w:t>
      </w:r>
      <w:r w:rsidRPr="000E01AC">
        <w:rPr>
          <w:spacing w:val="23"/>
          <w:lang w:val="es-MX"/>
        </w:rPr>
        <w:t xml:space="preserve"> </w:t>
      </w:r>
      <w:r w:rsidRPr="000E01AC">
        <w:rPr>
          <w:spacing w:val="-2"/>
          <w:lang w:val="es-MX"/>
        </w:rPr>
        <w:t>de</w:t>
      </w:r>
      <w:r w:rsidRPr="000E01AC">
        <w:rPr>
          <w:spacing w:val="71"/>
          <w:lang w:val="es-MX"/>
        </w:rPr>
        <w:t xml:space="preserve"> </w:t>
      </w:r>
      <w:r w:rsidRPr="000E01AC">
        <w:rPr>
          <w:spacing w:val="-1"/>
          <w:lang w:val="es-MX"/>
        </w:rPr>
        <w:t>dicha</w:t>
      </w:r>
      <w:r w:rsidRPr="000E01AC">
        <w:rPr>
          <w:spacing w:val="29"/>
          <w:lang w:val="es-MX"/>
        </w:rPr>
        <w:t xml:space="preserve"> </w:t>
      </w:r>
      <w:r w:rsidRPr="000E01AC">
        <w:rPr>
          <w:spacing w:val="-1"/>
          <w:lang w:val="es-MX"/>
        </w:rPr>
        <w:t>invalidez,</w:t>
      </w:r>
      <w:r w:rsidRPr="000E01AC">
        <w:rPr>
          <w:spacing w:val="29"/>
          <w:lang w:val="es-MX"/>
        </w:rPr>
        <w:t xml:space="preserve"> </w:t>
      </w:r>
      <w:r w:rsidRPr="000E01AC">
        <w:rPr>
          <w:spacing w:val="-1"/>
          <w:lang w:val="es-MX"/>
        </w:rPr>
        <w:t>prohibición</w:t>
      </w:r>
      <w:r w:rsidRPr="000E01AC">
        <w:rPr>
          <w:spacing w:val="29"/>
          <w:lang w:val="es-MX"/>
        </w:rPr>
        <w:t xml:space="preserve"> </w:t>
      </w:r>
      <w:r w:rsidRPr="000E01AC">
        <w:rPr>
          <w:lang w:val="es-MX"/>
        </w:rPr>
        <w:t>o</w:t>
      </w:r>
      <w:r w:rsidRPr="000E01AC">
        <w:rPr>
          <w:spacing w:val="29"/>
          <w:lang w:val="es-MX"/>
        </w:rPr>
        <w:t xml:space="preserve"> </w:t>
      </w:r>
      <w:r w:rsidRPr="000E01AC">
        <w:rPr>
          <w:spacing w:val="-1"/>
          <w:lang w:val="es-MX"/>
        </w:rPr>
        <w:t>inexigibilidad,</w:t>
      </w:r>
      <w:r w:rsidRPr="000E01AC">
        <w:rPr>
          <w:spacing w:val="26"/>
          <w:lang w:val="es-MX"/>
        </w:rPr>
        <w:t xml:space="preserve"> </w:t>
      </w:r>
      <w:r w:rsidRPr="000E01AC">
        <w:rPr>
          <w:lang w:val="es-MX"/>
        </w:rPr>
        <w:t>sin</w:t>
      </w:r>
      <w:r w:rsidRPr="000E01AC">
        <w:rPr>
          <w:spacing w:val="29"/>
          <w:lang w:val="es-MX"/>
        </w:rPr>
        <w:t xml:space="preserve"> </w:t>
      </w:r>
      <w:r w:rsidRPr="000E01AC">
        <w:rPr>
          <w:spacing w:val="-1"/>
          <w:lang w:val="es-MX"/>
        </w:rPr>
        <w:t>por</w:t>
      </w:r>
      <w:r w:rsidRPr="000E01AC">
        <w:rPr>
          <w:spacing w:val="30"/>
          <w:lang w:val="es-MX"/>
        </w:rPr>
        <w:t xml:space="preserve"> </w:t>
      </w:r>
      <w:r w:rsidRPr="000E01AC">
        <w:rPr>
          <w:lang w:val="es-MX"/>
        </w:rPr>
        <w:t>ello</w:t>
      </w:r>
      <w:r w:rsidRPr="000E01AC">
        <w:rPr>
          <w:spacing w:val="29"/>
          <w:lang w:val="es-MX"/>
        </w:rPr>
        <w:t xml:space="preserve"> </w:t>
      </w:r>
      <w:r w:rsidRPr="000E01AC">
        <w:rPr>
          <w:spacing w:val="-1"/>
          <w:lang w:val="es-MX"/>
        </w:rPr>
        <w:t>restar</w:t>
      </w:r>
      <w:r w:rsidRPr="000E01AC">
        <w:rPr>
          <w:spacing w:val="28"/>
          <w:lang w:val="es-MX"/>
        </w:rPr>
        <w:t xml:space="preserve"> </w:t>
      </w:r>
      <w:r w:rsidRPr="000E01AC">
        <w:rPr>
          <w:spacing w:val="-1"/>
          <w:lang w:val="es-MX"/>
        </w:rPr>
        <w:t>valor</w:t>
      </w:r>
      <w:r w:rsidRPr="000E01AC">
        <w:rPr>
          <w:spacing w:val="35"/>
          <w:lang w:val="es-MX"/>
        </w:rPr>
        <w:t xml:space="preserve"> </w:t>
      </w:r>
      <w:r w:rsidRPr="000E01AC">
        <w:rPr>
          <w:lang w:val="es-MX"/>
        </w:rPr>
        <w:t>o</w:t>
      </w:r>
      <w:r w:rsidRPr="000E01AC">
        <w:rPr>
          <w:spacing w:val="29"/>
          <w:lang w:val="es-MX"/>
        </w:rPr>
        <w:t xml:space="preserve"> </w:t>
      </w:r>
      <w:r w:rsidRPr="000E01AC">
        <w:rPr>
          <w:spacing w:val="-1"/>
          <w:lang w:val="es-MX"/>
        </w:rPr>
        <w:t>eficacia</w:t>
      </w:r>
      <w:r w:rsidRPr="000E01AC">
        <w:rPr>
          <w:spacing w:val="30"/>
          <w:lang w:val="es-MX"/>
        </w:rPr>
        <w:t xml:space="preserve"> </w:t>
      </w:r>
      <w:r w:rsidRPr="000E01AC">
        <w:rPr>
          <w:lang w:val="es-MX"/>
        </w:rPr>
        <w:t>a</w:t>
      </w:r>
      <w:r w:rsidRPr="000E01AC">
        <w:rPr>
          <w:spacing w:val="28"/>
          <w:lang w:val="es-MX"/>
        </w:rPr>
        <w:t xml:space="preserve"> </w:t>
      </w:r>
      <w:r w:rsidRPr="000E01AC">
        <w:rPr>
          <w:spacing w:val="-1"/>
          <w:lang w:val="es-MX"/>
        </w:rPr>
        <w:t>las</w:t>
      </w:r>
      <w:r w:rsidRPr="000E01AC">
        <w:rPr>
          <w:spacing w:val="62"/>
          <w:lang w:val="es-MX"/>
        </w:rPr>
        <w:t xml:space="preserve"> </w:t>
      </w:r>
      <w:r w:rsidRPr="000E01AC">
        <w:rPr>
          <w:lang w:val="es-MX"/>
        </w:rPr>
        <w:t>demás</w:t>
      </w:r>
      <w:r w:rsidRPr="000E01AC">
        <w:rPr>
          <w:spacing w:val="-1"/>
          <w:lang w:val="es-MX"/>
        </w:rPr>
        <w:t xml:space="preserve"> disposiciones </w:t>
      </w:r>
      <w:r w:rsidRPr="000E01AC">
        <w:rPr>
          <w:spacing w:val="-2"/>
          <w:lang w:val="es-MX"/>
        </w:rPr>
        <w:t>de</w:t>
      </w:r>
      <w:r w:rsidRPr="000E01AC">
        <w:rPr>
          <w:spacing w:val="1"/>
          <w:lang w:val="es-MX"/>
        </w:rPr>
        <w:t xml:space="preserve"> </w:t>
      </w:r>
      <w:r w:rsidRPr="000E01AC">
        <w:rPr>
          <w:lang w:val="es-MX"/>
        </w:rPr>
        <w:t>la</w:t>
      </w:r>
      <w:r w:rsidRPr="000E01AC">
        <w:rPr>
          <w:spacing w:val="-1"/>
          <w:lang w:val="es-MX"/>
        </w:rPr>
        <w:t xml:space="preserve"> Oferta</w:t>
      </w:r>
      <w:r w:rsidRPr="000E01AC">
        <w:rPr>
          <w:spacing w:val="-2"/>
          <w:lang w:val="es-MX"/>
        </w:rPr>
        <w:t xml:space="preserve"> de</w:t>
      </w:r>
      <w:r w:rsidRPr="000E01AC">
        <w:rPr>
          <w:spacing w:val="-1"/>
          <w:lang w:val="es-MX"/>
        </w:rPr>
        <w:t xml:space="preserve"> Referencia.</w:t>
      </w:r>
    </w:p>
    <w:p w14:paraId="2D7E9A1E"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96" w:name="_Toc435539934"/>
      <w:bookmarkStart w:id="297" w:name="_Toc435570590"/>
      <w:r w:rsidRPr="009A58A1">
        <w:rPr>
          <w:rFonts w:ascii="Century Gothic" w:eastAsia="Century Gothic" w:hAnsi="Century Gothic" w:cstheme="minorBidi"/>
          <w:spacing w:val="-1"/>
          <w:szCs w:val="22"/>
        </w:rPr>
        <w:t>Infracción a derechos de propiedad industrial</w:t>
      </w:r>
      <w:bookmarkEnd w:id="296"/>
      <w:bookmarkEnd w:id="297"/>
    </w:p>
    <w:p w14:paraId="6CEB4A96" w14:textId="77777777" w:rsidR="00A81F4C" w:rsidRPr="000E01AC" w:rsidRDefault="00A81F4C" w:rsidP="00A81F4C">
      <w:pPr>
        <w:pStyle w:val="Textoindependiente"/>
        <w:spacing w:before="160" w:line="276" w:lineRule="auto"/>
        <w:ind w:left="142" w:right="104" w:firstLine="7"/>
        <w:jc w:val="both"/>
        <w:rPr>
          <w:lang w:val="es-MX"/>
        </w:rPr>
      </w:pPr>
      <w:r w:rsidRPr="000E01AC">
        <w:rPr>
          <w:spacing w:val="-1"/>
          <w:lang w:val="es-MX"/>
        </w:rPr>
        <w:t>Cada</w:t>
      </w:r>
      <w:r w:rsidRPr="000E01AC">
        <w:rPr>
          <w:spacing w:val="31"/>
          <w:lang w:val="es-MX"/>
        </w:rPr>
        <w:t xml:space="preserve"> </w:t>
      </w:r>
      <w:r w:rsidRPr="000E01AC">
        <w:rPr>
          <w:spacing w:val="-1"/>
          <w:lang w:val="es-MX"/>
        </w:rPr>
        <w:t>una</w:t>
      </w:r>
      <w:r w:rsidRPr="000E01AC">
        <w:rPr>
          <w:spacing w:val="32"/>
          <w:lang w:val="es-MX"/>
        </w:rPr>
        <w:t xml:space="preserve"> </w:t>
      </w:r>
      <w:r w:rsidRPr="000E01AC">
        <w:rPr>
          <w:spacing w:val="-1"/>
          <w:lang w:val="es-MX"/>
        </w:rPr>
        <w:t>de</w:t>
      </w:r>
      <w:r w:rsidRPr="000E01AC">
        <w:rPr>
          <w:spacing w:val="33"/>
          <w:lang w:val="es-MX"/>
        </w:rPr>
        <w:t xml:space="preserve"> </w:t>
      </w:r>
      <w:r w:rsidRPr="000E01AC">
        <w:rPr>
          <w:spacing w:val="-1"/>
          <w:lang w:val="es-MX"/>
        </w:rPr>
        <w:t>las</w:t>
      </w:r>
      <w:r w:rsidRPr="000E01AC">
        <w:rPr>
          <w:spacing w:val="32"/>
          <w:lang w:val="es-MX"/>
        </w:rPr>
        <w:t xml:space="preserve"> </w:t>
      </w:r>
      <w:r w:rsidRPr="000E01AC">
        <w:rPr>
          <w:spacing w:val="-1"/>
          <w:lang w:val="es-MX"/>
        </w:rPr>
        <w:t>Partes</w:t>
      </w:r>
      <w:r w:rsidRPr="000E01AC">
        <w:rPr>
          <w:spacing w:val="33"/>
          <w:lang w:val="es-MX"/>
        </w:rPr>
        <w:t xml:space="preserve"> </w:t>
      </w:r>
      <w:r w:rsidRPr="000E01AC">
        <w:rPr>
          <w:lang w:val="es-MX"/>
        </w:rPr>
        <w:t>es</w:t>
      </w:r>
      <w:r w:rsidRPr="000E01AC">
        <w:rPr>
          <w:spacing w:val="33"/>
          <w:lang w:val="es-MX"/>
        </w:rPr>
        <w:t xml:space="preserve"> </w:t>
      </w:r>
      <w:r w:rsidRPr="000E01AC">
        <w:rPr>
          <w:spacing w:val="-1"/>
          <w:lang w:val="es-MX"/>
        </w:rPr>
        <w:t>responsable</w:t>
      </w:r>
      <w:r w:rsidRPr="000E01AC">
        <w:rPr>
          <w:spacing w:val="32"/>
          <w:lang w:val="es-MX"/>
        </w:rPr>
        <w:t xml:space="preserve"> </w:t>
      </w:r>
      <w:r w:rsidRPr="000E01AC">
        <w:rPr>
          <w:spacing w:val="-1"/>
          <w:lang w:val="es-MX"/>
        </w:rPr>
        <w:t>de</w:t>
      </w:r>
      <w:r w:rsidRPr="000E01AC">
        <w:rPr>
          <w:spacing w:val="33"/>
          <w:lang w:val="es-MX"/>
        </w:rPr>
        <w:t xml:space="preserve"> </w:t>
      </w:r>
      <w:r w:rsidRPr="000E01AC">
        <w:rPr>
          <w:spacing w:val="-1"/>
          <w:lang w:val="es-MX"/>
        </w:rPr>
        <w:t>contar</w:t>
      </w:r>
      <w:r w:rsidRPr="000E01AC">
        <w:rPr>
          <w:spacing w:val="30"/>
          <w:lang w:val="es-MX"/>
        </w:rPr>
        <w:t xml:space="preserve"> </w:t>
      </w:r>
      <w:r w:rsidRPr="000E01AC">
        <w:rPr>
          <w:lang w:val="es-MX"/>
        </w:rPr>
        <w:t>con</w:t>
      </w:r>
      <w:r w:rsidRPr="000E01AC">
        <w:rPr>
          <w:spacing w:val="31"/>
          <w:lang w:val="es-MX"/>
        </w:rPr>
        <w:t xml:space="preserve"> </w:t>
      </w:r>
      <w:r w:rsidRPr="000E01AC">
        <w:rPr>
          <w:lang w:val="es-MX"/>
        </w:rPr>
        <w:t>los</w:t>
      </w:r>
      <w:r w:rsidRPr="000E01AC">
        <w:rPr>
          <w:spacing w:val="32"/>
          <w:lang w:val="es-MX"/>
        </w:rPr>
        <w:t xml:space="preserve"> </w:t>
      </w:r>
      <w:r w:rsidRPr="000E01AC">
        <w:rPr>
          <w:spacing w:val="-1"/>
          <w:lang w:val="es-MX"/>
        </w:rPr>
        <w:t>derechos</w:t>
      </w:r>
      <w:r w:rsidRPr="000E01AC">
        <w:rPr>
          <w:spacing w:val="32"/>
          <w:lang w:val="es-MX"/>
        </w:rPr>
        <w:t xml:space="preserve"> </w:t>
      </w:r>
      <w:r w:rsidRPr="000E01AC">
        <w:rPr>
          <w:spacing w:val="-1"/>
          <w:lang w:val="es-MX"/>
        </w:rPr>
        <w:t>de</w:t>
      </w:r>
      <w:r w:rsidRPr="000E01AC">
        <w:rPr>
          <w:spacing w:val="33"/>
          <w:lang w:val="es-MX"/>
        </w:rPr>
        <w:t xml:space="preserve"> </w:t>
      </w:r>
      <w:r w:rsidRPr="000E01AC">
        <w:rPr>
          <w:spacing w:val="-1"/>
          <w:lang w:val="es-MX"/>
        </w:rPr>
        <w:t>propiedad</w:t>
      </w:r>
      <w:r w:rsidRPr="000E01AC">
        <w:rPr>
          <w:spacing w:val="37"/>
          <w:lang w:val="es-MX"/>
        </w:rPr>
        <w:t xml:space="preserve"> </w:t>
      </w:r>
      <w:r w:rsidRPr="000E01AC">
        <w:rPr>
          <w:spacing w:val="-1"/>
          <w:lang w:val="es-MX"/>
        </w:rPr>
        <w:t>intelectual</w:t>
      </w:r>
      <w:r w:rsidRPr="000E01AC">
        <w:rPr>
          <w:spacing w:val="30"/>
          <w:lang w:val="es-MX"/>
        </w:rPr>
        <w:t xml:space="preserve"> </w:t>
      </w:r>
      <w:r w:rsidRPr="000E01AC">
        <w:rPr>
          <w:spacing w:val="-1"/>
          <w:lang w:val="es-MX"/>
        </w:rPr>
        <w:t>que</w:t>
      </w:r>
      <w:r w:rsidRPr="000E01AC">
        <w:rPr>
          <w:spacing w:val="33"/>
          <w:lang w:val="es-MX"/>
        </w:rPr>
        <w:t xml:space="preserve"> </w:t>
      </w:r>
      <w:r w:rsidRPr="000E01AC">
        <w:rPr>
          <w:spacing w:val="-1"/>
          <w:lang w:val="es-MX"/>
        </w:rPr>
        <w:t>fueren</w:t>
      </w:r>
      <w:r w:rsidRPr="000E01AC">
        <w:rPr>
          <w:spacing w:val="30"/>
          <w:lang w:val="es-MX"/>
        </w:rPr>
        <w:t xml:space="preserve"> </w:t>
      </w:r>
      <w:r w:rsidRPr="000E01AC">
        <w:rPr>
          <w:spacing w:val="-1"/>
          <w:lang w:val="es-MX"/>
        </w:rPr>
        <w:t>necesarios</w:t>
      </w:r>
      <w:r w:rsidRPr="000E01AC">
        <w:rPr>
          <w:spacing w:val="30"/>
          <w:lang w:val="es-MX"/>
        </w:rPr>
        <w:t xml:space="preserve"> </w:t>
      </w:r>
      <w:r w:rsidRPr="000E01AC">
        <w:rPr>
          <w:spacing w:val="-1"/>
          <w:lang w:val="es-MX"/>
        </w:rPr>
        <w:t>para</w:t>
      </w:r>
      <w:r w:rsidRPr="000E01AC">
        <w:rPr>
          <w:spacing w:val="28"/>
          <w:lang w:val="es-MX"/>
        </w:rPr>
        <w:t xml:space="preserve"> </w:t>
      </w:r>
      <w:r w:rsidRPr="000E01AC">
        <w:rPr>
          <w:spacing w:val="-1"/>
          <w:lang w:val="es-MX"/>
        </w:rPr>
        <w:t>cumplir</w:t>
      </w:r>
      <w:r w:rsidRPr="000E01AC">
        <w:rPr>
          <w:spacing w:val="30"/>
          <w:lang w:val="es-MX"/>
        </w:rPr>
        <w:t xml:space="preserve"> </w:t>
      </w:r>
      <w:r w:rsidRPr="000E01AC">
        <w:rPr>
          <w:lang w:val="es-MX"/>
        </w:rPr>
        <w:t>con</w:t>
      </w:r>
      <w:r w:rsidRPr="000E01AC">
        <w:rPr>
          <w:spacing w:val="29"/>
          <w:lang w:val="es-MX"/>
        </w:rPr>
        <w:t xml:space="preserve"> </w:t>
      </w:r>
      <w:r w:rsidRPr="000E01AC">
        <w:rPr>
          <w:spacing w:val="-1"/>
          <w:lang w:val="es-MX"/>
        </w:rPr>
        <w:t>sus</w:t>
      </w:r>
      <w:r w:rsidRPr="000E01AC">
        <w:rPr>
          <w:spacing w:val="33"/>
          <w:lang w:val="es-MX"/>
        </w:rPr>
        <w:t xml:space="preserve"> </w:t>
      </w:r>
      <w:r w:rsidRPr="000E01AC">
        <w:rPr>
          <w:spacing w:val="-1"/>
          <w:lang w:val="es-MX"/>
        </w:rPr>
        <w:t>obligaciones</w:t>
      </w:r>
      <w:r w:rsidRPr="000E01AC">
        <w:rPr>
          <w:spacing w:val="30"/>
          <w:lang w:val="es-MX"/>
        </w:rPr>
        <w:t xml:space="preserve"> </w:t>
      </w:r>
      <w:r w:rsidRPr="000E01AC">
        <w:rPr>
          <w:spacing w:val="-1"/>
          <w:lang w:val="es-MX"/>
        </w:rPr>
        <w:t>bajo</w:t>
      </w:r>
      <w:r w:rsidRPr="000E01AC">
        <w:rPr>
          <w:spacing w:val="31"/>
          <w:lang w:val="es-MX"/>
        </w:rPr>
        <w:t xml:space="preserve"> </w:t>
      </w:r>
      <w:r w:rsidRPr="000E01AC">
        <w:rPr>
          <w:lang w:val="es-MX"/>
        </w:rPr>
        <w:t>la</w:t>
      </w:r>
      <w:r w:rsidRPr="000E01AC">
        <w:rPr>
          <w:spacing w:val="30"/>
          <w:lang w:val="es-MX"/>
        </w:rPr>
        <w:t xml:space="preserve"> </w:t>
      </w:r>
      <w:r w:rsidRPr="000E01AC">
        <w:rPr>
          <w:spacing w:val="-2"/>
          <w:lang w:val="es-MX"/>
        </w:rPr>
        <w:t>Oferta</w:t>
      </w:r>
      <w:r w:rsidRPr="000E01AC">
        <w:rPr>
          <w:spacing w:val="53"/>
          <w:lang w:val="es-MX"/>
        </w:rPr>
        <w:t xml:space="preserve"> </w:t>
      </w:r>
      <w:r w:rsidRPr="000E01AC">
        <w:rPr>
          <w:spacing w:val="-1"/>
          <w:lang w:val="es-MX"/>
        </w:rPr>
        <w:t>de</w:t>
      </w:r>
      <w:r w:rsidRPr="000E01AC">
        <w:rPr>
          <w:spacing w:val="48"/>
          <w:lang w:val="es-MX"/>
        </w:rPr>
        <w:t xml:space="preserve"> </w:t>
      </w:r>
      <w:r w:rsidRPr="000E01AC">
        <w:rPr>
          <w:spacing w:val="-1"/>
          <w:lang w:val="es-MX"/>
        </w:rPr>
        <w:t>Referencia</w:t>
      </w:r>
      <w:r w:rsidRPr="000E01AC">
        <w:rPr>
          <w:spacing w:val="49"/>
          <w:lang w:val="es-MX"/>
        </w:rPr>
        <w:t xml:space="preserve"> </w:t>
      </w:r>
      <w:r w:rsidRPr="000E01AC">
        <w:rPr>
          <w:lang w:val="es-MX"/>
        </w:rPr>
        <w:t>y</w:t>
      </w:r>
      <w:r w:rsidRPr="000E01AC">
        <w:rPr>
          <w:spacing w:val="49"/>
          <w:lang w:val="es-MX"/>
        </w:rPr>
        <w:t xml:space="preserve"> </w:t>
      </w:r>
      <w:r w:rsidRPr="000E01AC">
        <w:rPr>
          <w:spacing w:val="-1"/>
          <w:lang w:val="es-MX"/>
        </w:rPr>
        <w:t>el</w:t>
      </w:r>
      <w:r w:rsidRPr="000E01AC">
        <w:rPr>
          <w:spacing w:val="48"/>
          <w:lang w:val="es-MX"/>
        </w:rPr>
        <w:t xml:space="preserve"> </w:t>
      </w:r>
      <w:r w:rsidRPr="000E01AC">
        <w:rPr>
          <w:spacing w:val="-1"/>
          <w:lang w:val="es-MX"/>
        </w:rPr>
        <w:t>presente</w:t>
      </w:r>
      <w:r w:rsidRPr="000E01AC">
        <w:rPr>
          <w:spacing w:val="49"/>
          <w:lang w:val="es-MX"/>
        </w:rPr>
        <w:t xml:space="preserve"> </w:t>
      </w:r>
      <w:r w:rsidRPr="000E01AC">
        <w:rPr>
          <w:spacing w:val="-1"/>
          <w:lang w:val="es-MX"/>
        </w:rPr>
        <w:t>Convenio.</w:t>
      </w:r>
      <w:r w:rsidRPr="000E01AC">
        <w:rPr>
          <w:spacing w:val="49"/>
          <w:lang w:val="es-MX"/>
        </w:rPr>
        <w:t xml:space="preserve"> </w:t>
      </w:r>
      <w:r w:rsidRPr="000E01AC">
        <w:rPr>
          <w:lang w:val="es-MX"/>
        </w:rPr>
        <w:t>La</w:t>
      </w:r>
      <w:r w:rsidRPr="000E01AC">
        <w:rPr>
          <w:spacing w:val="44"/>
          <w:lang w:val="es-MX"/>
        </w:rPr>
        <w:t xml:space="preserve"> </w:t>
      </w:r>
      <w:r w:rsidRPr="000E01AC">
        <w:rPr>
          <w:spacing w:val="-1"/>
          <w:lang w:val="es-MX"/>
        </w:rPr>
        <w:t>celebración</w:t>
      </w:r>
      <w:r w:rsidRPr="000E01AC">
        <w:rPr>
          <w:spacing w:val="48"/>
          <w:lang w:val="es-MX"/>
        </w:rPr>
        <w:t xml:space="preserve"> </w:t>
      </w:r>
      <w:r w:rsidRPr="000E01AC">
        <w:rPr>
          <w:spacing w:val="-1"/>
          <w:lang w:val="es-MX"/>
        </w:rPr>
        <w:t>del</w:t>
      </w:r>
      <w:r w:rsidRPr="000E01AC">
        <w:rPr>
          <w:spacing w:val="48"/>
          <w:lang w:val="es-MX"/>
        </w:rPr>
        <w:t xml:space="preserve"> </w:t>
      </w:r>
      <w:r w:rsidRPr="000E01AC">
        <w:rPr>
          <w:spacing w:val="-1"/>
          <w:lang w:val="es-MX"/>
        </w:rPr>
        <w:t>presente</w:t>
      </w:r>
      <w:r w:rsidRPr="000E01AC">
        <w:rPr>
          <w:spacing w:val="49"/>
          <w:lang w:val="es-MX"/>
        </w:rPr>
        <w:t xml:space="preserve"> </w:t>
      </w:r>
      <w:r w:rsidRPr="000E01AC">
        <w:rPr>
          <w:spacing w:val="-1"/>
          <w:lang w:val="es-MX"/>
        </w:rPr>
        <w:t>Convenio</w:t>
      </w:r>
      <w:r w:rsidRPr="000E01AC">
        <w:rPr>
          <w:spacing w:val="46"/>
          <w:lang w:val="es-MX"/>
        </w:rPr>
        <w:t xml:space="preserve"> </w:t>
      </w:r>
      <w:r w:rsidRPr="000E01AC">
        <w:rPr>
          <w:lang w:val="es-MX"/>
        </w:rPr>
        <w:t>no</w:t>
      </w:r>
      <w:r w:rsidRPr="000E01AC">
        <w:rPr>
          <w:spacing w:val="35"/>
          <w:lang w:val="es-MX"/>
        </w:rPr>
        <w:t xml:space="preserve"> </w:t>
      </w:r>
      <w:r w:rsidRPr="000E01AC">
        <w:rPr>
          <w:spacing w:val="-1"/>
          <w:lang w:val="es-MX"/>
        </w:rPr>
        <w:t>otorga</w:t>
      </w:r>
      <w:r w:rsidRPr="000E01AC">
        <w:rPr>
          <w:spacing w:val="46"/>
          <w:lang w:val="es-MX"/>
        </w:rPr>
        <w:t xml:space="preserve"> </w:t>
      </w:r>
      <w:r w:rsidRPr="000E01AC">
        <w:rPr>
          <w:spacing w:val="-2"/>
          <w:lang w:val="es-MX"/>
        </w:rPr>
        <w:t>ni</w:t>
      </w:r>
      <w:r w:rsidRPr="000E01AC">
        <w:rPr>
          <w:spacing w:val="48"/>
          <w:lang w:val="es-MX"/>
        </w:rPr>
        <w:t xml:space="preserve"> </w:t>
      </w:r>
      <w:r w:rsidRPr="000E01AC">
        <w:rPr>
          <w:spacing w:val="-1"/>
          <w:lang w:val="es-MX"/>
        </w:rPr>
        <w:t>deberá</w:t>
      </w:r>
      <w:r w:rsidRPr="000E01AC">
        <w:rPr>
          <w:spacing w:val="44"/>
          <w:lang w:val="es-MX"/>
        </w:rPr>
        <w:t xml:space="preserve"> </w:t>
      </w:r>
      <w:r w:rsidRPr="000E01AC">
        <w:rPr>
          <w:spacing w:val="-1"/>
          <w:lang w:val="es-MX"/>
        </w:rPr>
        <w:t>entenderse</w:t>
      </w:r>
      <w:r w:rsidRPr="000E01AC">
        <w:rPr>
          <w:spacing w:val="44"/>
          <w:lang w:val="es-MX"/>
        </w:rPr>
        <w:t xml:space="preserve"> </w:t>
      </w:r>
      <w:r w:rsidRPr="000E01AC">
        <w:rPr>
          <w:spacing w:val="-1"/>
          <w:lang w:val="es-MX"/>
        </w:rPr>
        <w:t>que</w:t>
      </w:r>
      <w:r w:rsidRPr="000E01AC">
        <w:rPr>
          <w:spacing w:val="47"/>
          <w:lang w:val="es-MX"/>
        </w:rPr>
        <w:t xml:space="preserve"> </w:t>
      </w:r>
      <w:r w:rsidRPr="000E01AC">
        <w:rPr>
          <w:spacing w:val="-1"/>
          <w:lang w:val="es-MX"/>
        </w:rPr>
        <w:t>otorga</w:t>
      </w:r>
      <w:r w:rsidRPr="000E01AC">
        <w:rPr>
          <w:spacing w:val="45"/>
          <w:lang w:val="es-MX"/>
        </w:rPr>
        <w:t xml:space="preserve"> </w:t>
      </w:r>
      <w:r w:rsidRPr="000E01AC">
        <w:rPr>
          <w:spacing w:val="-1"/>
          <w:lang w:val="es-MX"/>
        </w:rPr>
        <w:t>derecho</w:t>
      </w:r>
      <w:r w:rsidRPr="000E01AC">
        <w:rPr>
          <w:spacing w:val="43"/>
          <w:lang w:val="es-MX"/>
        </w:rPr>
        <w:t xml:space="preserve"> </w:t>
      </w:r>
      <w:r w:rsidRPr="000E01AC">
        <w:rPr>
          <w:spacing w:val="-1"/>
          <w:lang w:val="es-MX"/>
        </w:rPr>
        <w:t>alguno</w:t>
      </w:r>
      <w:r w:rsidRPr="000E01AC">
        <w:rPr>
          <w:spacing w:val="43"/>
          <w:lang w:val="es-MX"/>
        </w:rPr>
        <w:t xml:space="preserve"> </w:t>
      </w:r>
      <w:r w:rsidRPr="000E01AC">
        <w:rPr>
          <w:lang w:val="es-MX"/>
        </w:rPr>
        <w:t>a</w:t>
      </w:r>
      <w:r w:rsidRPr="000E01AC">
        <w:rPr>
          <w:spacing w:val="44"/>
          <w:lang w:val="es-MX"/>
        </w:rPr>
        <w:t xml:space="preserve"> </w:t>
      </w:r>
      <w:r w:rsidRPr="000E01AC">
        <w:rPr>
          <w:spacing w:val="-1"/>
          <w:lang w:val="es-MX"/>
        </w:rPr>
        <w:t>cualquier</w:t>
      </w:r>
      <w:r w:rsidRPr="000E01AC">
        <w:rPr>
          <w:spacing w:val="48"/>
          <w:lang w:val="es-MX"/>
        </w:rPr>
        <w:t xml:space="preserve"> </w:t>
      </w:r>
      <w:r w:rsidRPr="000E01AC">
        <w:rPr>
          <w:spacing w:val="-1"/>
          <w:lang w:val="es-MX"/>
        </w:rPr>
        <w:t>Parte</w:t>
      </w:r>
      <w:r w:rsidRPr="000E01AC">
        <w:rPr>
          <w:spacing w:val="51"/>
          <w:lang w:val="es-MX"/>
        </w:rPr>
        <w:t xml:space="preserve"> </w:t>
      </w:r>
      <w:r w:rsidRPr="000E01AC">
        <w:rPr>
          <w:spacing w:val="-2"/>
          <w:lang w:val="es-MX"/>
        </w:rPr>
        <w:t>para</w:t>
      </w:r>
      <w:r w:rsidRPr="000E01AC">
        <w:rPr>
          <w:spacing w:val="51"/>
          <w:lang w:val="es-MX"/>
        </w:rPr>
        <w:t xml:space="preserve"> </w:t>
      </w:r>
      <w:r w:rsidRPr="000E01AC">
        <w:rPr>
          <w:spacing w:val="-1"/>
          <w:lang w:val="es-MX"/>
        </w:rPr>
        <w:t>utilizar</w:t>
      </w:r>
      <w:r w:rsidRPr="000E01AC">
        <w:rPr>
          <w:spacing w:val="21"/>
          <w:lang w:val="es-MX"/>
        </w:rPr>
        <w:t xml:space="preserve"> </w:t>
      </w:r>
      <w:r w:rsidRPr="000E01AC">
        <w:rPr>
          <w:spacing w:val="-1"/>
          <w:lang w:val="es-MX"/>
        </w:rPr>
        <w:t>directa</w:t>
      </w:r>
      <w:r w:rsidRPr="000E01AC">
        <w:rPr>
          <w:spacing w:val="20"/>
          <w:lang w:val="es-MX"/>
        </w:rPr>
        <w:t xml:space="preserve"> </w:t>
      </w:r>
      <w:r w:rsidRPr="000E01AC">
        <w:rPr>
          <w:lang w:val="es-MX"/>
        </w:rPr>
        <w:t>o</w:t>
      </w:r>
      <w:r w:rsidRPr="000E01AC">
        <w:rPr>
          <w:spacing w:val="19"/>
          <w:lang w:val="es-MX"/>
        </w:rPr>
        <w:t xml:space="preserve"> </w:t>
      </w:r>
      <w:r w:rsidRPr="000E01AC">
        <w:rPr>
          <w:spacing w:val="-1"/>
          <w:lang w:val="es-MX"/>
        </w:rPr>
        <w:t>indirectamente</w:t>
      </w:r>
      <w:r w:rsidRPr="000E01AC">
        <w:rPr>
          <w:spacing w:val="21"/>
          <w:lang w:val="es-MX"/>
        </w:rPr>
        <w:t xml:space="preserve"> </w:t>
      </w:r>
      <w:r w:rsidRPr="000E01AC">
        <w:rPr>
          <w:spacing w:val="-1"/>
          <w:lang w:val="es-MX"/>
        </w:rPr>
        <w:t>derecho</w:t>
      </w:r>
      <w:r w:rsidRPr="000E01AC">
        <w:rPr>
          <w:spacing w:val="19"/>
          <w:lang w:val="es-MX"/>
        </w:rPr>
        <w:t xml:space="preserve"> </w:t>
      </w:r>
      <w:r w:rsidRPr="000E01AC">
        <w:rPr>
          <w:lang w:val="es-MX"/>
        </w:rPr>
        <w:t>de</w:t>
      </w:r>
      <w:r w:rsidRPr="000E01AC">
        <w:rPr>
          <w:spacing w:val="18"/>
          <w:lang w:val="es-MX"/>
        </w:rPr>
        <w:t xml:space="preserve"> </w:t>
      </w:r>
      <w:r w:rsidRPr="000E01AC">
        <w:rPr>
          <w:spacing w:val="-1"/>
          <w:lang w:val="es-MX"/>
        </w:rPr>
        <w:t>propiedad</w:t>
      </w:r>
      <w:r w:rsidRPr="000E01AC">
        <w:rPr>
          <w:spacing w:val="20"/>
          <w:lang w:val="es-MX"/>
        </w:rPr>
        <w:t xml:space="preserve"> </w:t>
      </w:r>
      <w:r w:rsidRPr="000E01AC">
        <w:rPr>
          <w:spacing w:val="-1"/>
          <w:lang w:val="es-MX"/>
        </w:rPr>
        <w:t>industrial</w:t>
      </w:r>
      <w:r w:rsidRPr="000E01AC">
        <w:rPr>
          <w:spacing w:val="19"/>
          <w:lang w:val="es-MX"/>
        </w:rPr>
        <w:t xml:space="preserve"> </w:t>
      </w:r>
      <w:r w:rsidRPr="000E01AC">
        <w:rPr>
          <w:lang w:val="es-MX"/>
        </w:rPr>
        <w:t>o</w:t>
      </w:r>
      <w:r w:rsidRPr="000E01AC">
        <w:rPr>
          <w:spacing w:val="19"/>
          <w:lang w:val="es-MX"/>
        </w:rPr>
        <w:t xml:space="preserve"> </w:t>
      </w:r>
      <w:r w:rsidRPr="000E01AC">
        <w:rPr>
          <w:spacing w:val="-1"/>
          <w:lang w:val="es-MX"/>
        </w:rPr>
        <w:t>de</w:t>
      </w:r>
      <w:r w:rsidRPr="000E01AC">
        <w:rPr>
          <w:spacing w:val="21"/>
          <w:lang w:val="es-MX"/>
        </w:rPr>
        <w:t xml:space="preserve"> </w:t>
      </w:r>
      <w:r w:rsidRPr="000E01AC">
        <w:rPr>
          <w:spacing w:val="-1"/>
          <w:lang w:val="es-MX"/>
        </w:rPr>
        <w:t>autor</w:t>
      </w:r>
      <w:r w:rsidRPr="000E01AC">
        <w:rPr>
          <w:spacing w:val="21"/>
          <w:lang w:val="es-MX"/>
        </w:rPr>
        <w:t xml:space="preserve"> </w:t>
      </w:r>
      <w:r w:rsidRPr="000E01AC">
        <w:rPr>
          <w:lang w:val="es-MX"/>
        </w:rPr>
        <w:t>alguno</w:t>
      </w:r>
      <w:r w:rsidRPr="000E01AC">
        <w:rPr>
          <w:spacing w:val="61"/>
          <w:lang w:val="es-MX"/>
        </w:rPr>
        <w:t xml:space="preserve"> </w:t>
      </w:r>
      <w:r w:rsidRPr="000E01AC">
        <w:rPr>
          <w:spacing w:val="-1"/>
          <w:lang w:val="es-MX"/>
        </w:rPr>
        <w:t xml:space="preserve">de </w:t>
      </w:r>
      <w:r w:rsidRPr="000E01AC">
        <w:rPr>
          <w:lang w:val="es-MX"/>
        </w:rPr>
        <w:t>la</w:t>
      </w:r>
      <w:r w:rsidRPr="000E01AC">
        <w:rPr>
          <w:spacing w:val="-1"/>
          <w:lang w:val="es-MX"/>
        </w:rPr>
        <w:t xml:space="preserve"> otra Parte,</w:t>
      </w:r>
      <w:r w:rsidRPr="000E01AC">
        <w:rPr>
          <w:spacing w:val="-2"/>
          <w:lang w:val="es-MX"/>
        </w:rPr>
        <w:t xml:space="preserve"> </w:t>
      </w:r>
      <w:r w:rsidRPr="000E01AC">
        <w:rPr>
          <w:spacing w:val="-1"/>
          <w:lang w:val="es-MX"/>
        </w:rPr>
        <w:t xml:space="preserve">por </w:t>
      </w:r>
      <w:r w:rsidRPr="000E01AC">
        <w:rPr>
          <w:lang w:val="es-MX"/>
        </w:rPr>
        <w:t>lo</w:t>
      </w:r>
      <w:r w:rsidRPr="000E01AC">
        <w:rPr>
          <w:spacing w:val="-4"/>
          <w:lang w:val="es-MX"/>
        </w:rPr>
        <w:t xml:space="preserve"> </w:t>
      </w:r>
      <w:r w:rsidRPr="000E01AC">
        <w:rPr>
          <w:spacing w:val="-1"/>
          <w:lang w:val="es-MX"/>
        </w:rPr>
        <w:t xml:space="preserve">que </w:t>
      </w:r>
      <w:r w:rsidRPr="000E01AC">
        <w:rPr>
          <w:lang w:val="es-MX"/>
        </w:rPr>
        <w:t>no</w:t>
      </w:r>
      <w:r w:rsidRPr="000E01AC">
        <w:rPr>
          <w:spacing w:val="-2"/>
          <w:lang w:val="es-MX"/>
        </w:rPr>
        <w:t xml:space="preserve"> </w:t>
      </w:r>
      <w:r w:rsidRPr="000E01AC">
        <w:rPr>
          <w:lang w:val="es-MX"/>
        </w:rPr>
        <w:t>se</w:t>
      </w:r>
      <w:r w:rsidRPr="000E01AC">
        <w:rPr>
          <w:spacing w:val="-1"/>
          <w:lang w:val="es-MX"/>
        </w:rPr>
        <w:t xml:space="preserve"> otorga licencia </w:t>
      </w:r>
      <w:r w:rsidRPr="000E01AC">
        <w:rPr>
          <w:spacing w:val="-2"/>
          <w:lang w:val="es-MX"/>
        </w:rPr>
        <w:t>alguna</w:t>
      </w:r>
      <w:r w:rsidRPr="000E01AC">
        <w:rPr>
          <w:spacing w:val="-1"/>
          <w:lang w:val="es-MX"/>
        </w:rPr>
        <w:t xml:space="preserve"> respecto</w:t>
      </w:r>
      <w:r w:rsidRPr="000E01AC">
        <w:rPr>
          <w:spacing w:val="-2"/>
          <w:lang w:val="es-MX"/>
        </w:rPr>
        <w:t xml:space="preserve"> </w:t>
      </w:r>
      <w:r w:rsidRPr="000E01AC">
        <w:rPr>
          <w:spacing w:val="-1"/>
          <w:lang w:val="es-MX"/>
        </w:rPr>
        <w:t xml:space="preserve">de </w:t>
      </w:r>
      <w:r w:rsidRPr="000E01AC">
        <w:rPr>
          <w:lang w:val="es-MX"/>
        </w:rPr>
        <w:t>los</w:t>
      </w:r>
      <w:r w:rsidRPr="000E01AC">
        <w:rPr>
          <w:spacing w:val="-1"/>
          <w:lang w:val="es-MX"/>
        </w:rPr>
        <w:t xml:space="preserve"> mismos.</w:t>
      </w:r>
    </w:p>
    <w:p w14:paraId="19994698" w14:textId="77777777" w:rsidR="00A81F4C" w:rsidRPr="000E01AC" w:rsidRDefault="00A81F4C" w:rsidP="00A81F4C">
      <w:pPr>
        <w:pStyle w:val="Textoindependiente"/>
        <w:spacing w:line="276" w:lineRule="auto"/>
        <w:ind w:left="142" w:right="105" w:firstLine="7"/>
        <w:jc w:val="both"/>
        <w:rPr>
          <w:lang w:val="es-MX"/>
        </w:rPr>
      </w:pPr>
      <w:r w:rsidRPr="000E01AC">
        <w:rPr>
          <w:spacing w:val="-1"/>
          <w:lang w:val="es-MX"/>
        </w:rPr>
        <w:t>En</w:t>
      </w:r>
      <w:r w:rsidRPr="000E01AC">
        <w:rPr>
          <w:spacing w:val="40"/>
          <w:lang w:val="es-MX"/>
        </w:rPr>
        <w:t xml:space="preserve"> </w:t>
      </w:r>
      <w:r w:rsidRPr="000E01AC">
        <w:rPr>
          <w:lang w:val="es-MX"/>
        </w:rPr>
        <w:t>tal</w:t>
      </w:r>
      <w:r w:rsidRPr="000E01AC">
        <w:rPr>
          <w:spacing w:val="43"/>
          <w:lang w:val="es-MX"/>
        </w:rPr>
        <w:t xml:space="preserve"> </w:t>
      </w:r>
      <w:r w:rsidRPr="000E01AC">
        <w:rPr>
          <w:spacing w:val="-1"/>
          <w:lang w:val="es-MX"/>
        </w:rPr>
        <w:t>virtud,</w:t>
      </w:r>
      <w:r w:rsidRPr="000E01AC">
        <w:rPr>
          <w:spacing w:val="40"/>
          <w:lang w:val="es-MX"/>
        </w:rPr>
        <w:t xml:space="preserve"> </w:t>
      </w:r>
      <w:r w:rsidRPr="000E01AC">
        <w:rPr>
          <w:spacing w:val="-1"/>
          <w:lang w:val="es-MX"/>
        </w:rPr>
        <w:t>cada</w:t>
      </w:r>
      <w:r w:rsidRPr="000E01AC">
        <w:rPr>
          <w:spacing w:val="42"/>
          <w:lang w:val="es-MX"/>
        </w:rPr>
        <w:t xml:space="preserve"> </w:t>
      </w:r>
      <w:r w:rsidRPr="000E01AC">
        <w:rPr>
          <w:spacing w:val="-1"/>
          <w:lang w:val="es-MX"/>
        </w:rPr>
        <w:t>una</w:t>
      </w:r>
      <w:r w:rsidRPr="000E01AC">
        <w:rPr>
          <w:spacing w:val="42"/>
          <w:lang w:val="es-MX"/>
        </w:rPr>
        <w:t xml:space="preserve"> </w:t>
      </w:r>
      <w:r w:rsidRPr="000E01AC">
        <w:rPr>
          <w:spacing w:val="-1"/>
          <w:lang w:val="es-MX"/>
        </w:rPr>
        <w:t>de</w:t>
      </w:r>
      <w:r w:rsidRPr="000E01AC">
        <w:rPr>
          <w:spacing w:val="42"/>
          <w:lang w:val="es-MX"/>
        </w:rPr>
        <w:t xml:space="preserve"> </w:t>
      </w:r>
      <w:r w:rsidRPr="000E01AC">
        <w:rPr>
          <w:spacing w:val="-1"/>
          <w:lang w:val="es-MX"/>
        </w:rPr>
        <w:t>las</w:t>
      </w:r>
      <w:r w:rsidRPr="000E01AC">
        <w:rPr>
          <w:spacing w:val="42"/>
          <w:lang w:val="es-MX"/>
        </w:rPr>
        <w:t xml:space="preserve"> </w:t>
      </w:r>
      <w:r w:rsidRPr="000E01AC">
        <w:rPr>
          <w:spacing w:val="-1"/>
          <w:lang w:val="es-MX"/>
        </w:rPr>
        <w:t>Partes</w:t>
      </w:r>
      <w:r w:rsidRPr="000E01AC">
        <w:rPr>
          <w:spacing w:val="44"/>
          <w:lang w:val="es-MX"/>
        </w:rPr>
        <w:t xml:space="preserve"> </w:t>
      </w:r>
      <w:r w:rsidRPr="000E01AC">
        <w:rPr>
          <w:spacing w:val="-1"/>
          <w:lang w:val="es-MX"/>
        </w:rPr>
        <w:t>(</w:t>
      </w:r>
      <w:r w:rsidRPr="000E01AC">
        <w:rPr>
          <w:rFonts w:cs="Century Gothic"/>
          <w:spacing w:val="-1"/>
          <w:lang w:val="es-MX"/>
        </w:rPr>
        <w:t>“</w:t>
      </w:r>
      <w:r w:rsidRPr="000E01AC">
        <w:rPr>
          <w:rFonts w:cs="Century Gothic"/>
          <w:b/>
          <w:bCs/>
          <w:spacing w:val="-1"/>
          <w:u w:val="single" w:color="000000"/>
          <w:lang w:val="es-MX"/>
        </w:rPr>
        <w:t>Parte</w:t>
      </w:r>
      <w:r w:rsidRPr="000E01AC">
        <w:rPr>
          <w:rFonts w:cs="Century Gothic"/>
          <w:b/>
          <w:bCs/>
          <w:spacing w:val="45"/>
          <w:u w:val="single" w:color="000000"/>
          <w:lang w:val="es-MX"/>
        </w:rPr>
        <w:t xml:space="preserve"> </w:t>
      </w:r>
      <w:r w:rsidRPr="000E01AC">
        <w:rPr>
          <w:rFonts w:cs="Century Gothic"/>
          <w:b/>
          <w:bCs/>
          <w:spacing w:val="-1"/>
          <w:u w:val="single" w:color="000000"/>
          <w:lang w:val="es-MX"/>
        </w:rPr>
        <w:t>Indemnizante</w:t>
      </w:r>
      <w:r w:rsidRPr="000E01AC">
        <w:rPr>
          <w:rFonts w:cs="Century Gothic"/>
          <w:spacing w:val="-1"/>
          <w:lang w:val="es-MX"/>
        </w:rPr>
        <w:t>”</w:t>
      </w:r>
      <w:r w:rsidRPr="000E01AC">
        <w:rPr>
          <w:spacing w:val="-1"/>
          <w:lang w:val="es-MX"/>
        </w:rPr>
        <w:t>)</w:t>
      </w:r>
      <w:r w:rsidRPr="000E01AC">
        <w:rPr>
          <w:spacing w:val="39"/>
          <w:lang w:val="es-MX"/>
        </w:rPr>
        <w:t xml:space="preserve"> </w:t>
      </w:r>
      <w:r w:rsidRPr="000E01AC">
        <w:rPr>
          <w:spacing w:val="-1"/>
          <w:lang w:val="es-MX"/>
        </w:rPr>
        <w:t>conviene</w:t>
      </w:r>
      <w:r w:rsidRPr="000E01AC">
        <w:rPr>
          <w:spacing w:val="42"/>
          <w:lang w:val="es-MX"/>
        </w:rPr>
        <w:t xml:space="preserve"> </w:t>
      </w:r>
      <w:r w:rsidRPr="000E01AC">
        <w:rPr>
          <w:lang w:val="es-MX"/>
        </w:rPr>
        <w:t>en</w:t>
      </w:r>
      <w:r w:rsidRPr="000E01AC">
        <w:rPr>
          <w:spacing w:val="41"/>
          <w:lang w:val="es-MX"/>
        </w:rPr>
        <w:t xml:space="preserve"> </w:t>
      </w:r>
      <w:r w:rsidRPr="000E01AC">
        <w:rPr>
          <w:spacing w:val="-1"/>
          <w:lang w:val="es-MX"/>
        </w:rPr>
        <w:t>que,</w:t>
      </w:r>
      <w:r w:rsidRPr="000E01AC">
        <w:rPr>
          <w:spacing w:val="41"/>
          <w:lang w:val="es-MX"/>
        </w:rPr>
        <w:t xml:space="preserve"> </w:t>
      </w:r>
      <w:r w:rsidRPr="000E01AC">
        <w:rPr>
          <w:lang w:val="es-MX"/>
        </w:rPr>
        <w:t>sin</w:t>
      </w:r>
      <w:r w:rsidRPr="000E01AC">
        <w:rPr>
          <w:spacing w:val="33"/>
          <w:lang w:val="es-MX"/>
        </w:rPr>
        <w:t xml:space="preserve"> </w:t>
      </w:r>
      <w:r w:rsidRPr="000E01AC">
        <w:rPr>
          <w:spacing w:val="-1"/>
          <w:lang w:val="es-MX"/>
        </w:rPr>
        <w:t>limitación</w:t>
      </w:r>
      <w:r w:rsidRPr="000E01AC">
        <w:rPr>
          <w:spacing w:val="17"/>
          <w:lang w:val="es-MX"/>
        </w:rPr>
        <w:t xml:space="preserve"> </w:t>
      </w:r>
      <w:r w:rsidRPr="000E01AC">
        <w:rPr>
          <w:spacing w:val="-1"/>
          <w:lang w:val="es-MX"/>
        </w:rPr>
        <w:t>alguna,</w:t>
      </w:r>
      <w:r w:rsidRPr="000E01AC">
        <w:rPr>
          <w:spacing w:val="16"/>
          <w:lang w:val="es-MX"/>
        </w:rPr>
        <w:t xml:space="preserve"> </w:t>
      </w:r>
      <w:r w:rsidRPr="000E01AC">
        <w:rPr>
          <w:spacing w:val="-1"/>
          <w:lang w:val="es-MX"/>
        </w:rPr>
        <w:t>indemnizará</w:t>
      </w:r>
      <w:r w:rsidRPr="000E01AC">
        <w:rPr>
          <w:spacing w:val="18"/>
          <w:lang w:val="es-MX"/>
        </w:rPr>
        <w:t xml:space="preserve"> </w:t>
      </w:r>
      <w:r w:rsidRPr="000E01AC">
        <w:rPr>
          <w:lang w:val="es-MX"/>
        </w:rPr>
        <w:t>y</w:t>
      </w:r>
      <w:r w:rsidRPr="000E01AC">
        <w:rPr>
          <w:spacing w:val="17"/>
          <w:lang w:val="es-MX"/>
        </w:rPr>
        <w:t xml:space="preserve"> </w:t>
      </w:r>
      <w:r w:rsidRPr="000E01AC">
        <w:rPr>
          <w:spacing w:val="-1"/>
          <w:lang w:val="es-MX"/>
        </w:rPr>
        <w:t>mantendrá</w:t>
      </w:r>
      <w:r w:rsidRPr="000E01AC">
        <w:rPr>
          <w:spacing w:val="18"/>
          <w:lang w:val="es-MX"/>
        </w:rPr>
        <w:t xml:space="preserve"> </w:t>
      </w:r>
      <w:r w:rsidRPr="000E01AC">
        <w:rPr>
          <w:lang w:val="es-MX"/>
        </w:rPr>
        <w:t>en</w:t>
      </w:r>
      <w:r w:rsidRPr="000E01AC">
        <w:rPr>
          <w:spacing w:val="18"/>
          <w:lang w:val="es-MX"/>
        </w:rPr>
        <w:t xml:space="preserve"> </w:t>
      </w:r>
      <w:r w:rsidRPr="000E01AC">
        <w:rPr>
          <w:spacing w:val="-1"/>
          <w:lang w:val="es-MX"/>
        </w:rPr>
        <w:t>paz</w:t>
      </w:r>
      <w:r w:rsidRPr="000E01AC">
        <w:rPr>
          <w:spacing w:val="17"/>
          <w:lang w:val="es-MX"/>
        </w:rPr>
        <w:t xml:space="preserve"> </w:t>
      </w:r>
      <w:r w:rsidRPr="000E01AC">
        <w:rPr>
          <w:lang w:val="es-MX"/>
        </w:rPr>
        <w:t>y</w:t>
      </w:r>
      <w:r w:rsidRPr="000E01AC">
        <w:rPr>
          <w:spacing w:val="17"/>
          <w:lang w:val="es-MX"/>
        </w:rPr>
        <w:t xml:space="preserve"> </w:t>
      </w:r>
      <w:r w:rsidRPr="000E01AC">
        <w:rPr>
          <w:lang w:val="es-MX"/>
        </w:rPr>
        <w:t>a</w:t>
      </w:r>
      <w:r w:rsidRPr="000E01AC">
        <w:rPr>
          <w:spacing w:val="18"/>
          <w:lang w:val="es-MX"/>
        </w:rPr>
        <w:t xml:space="preserve"> </w:t>
      </w:r>
      <w:r w:rsidRPr="000E01AC">
        <w:rPr>
          <w:spacing w:val="-1"/>
          <w:lang w:val="es-MX"/>
        </w:rPr>
        <w:t>salvo</w:t>
      </w:r>
      <w:r w:rsidRPr="000E01AC">
        <w:rPr>
          <w:spacing w:val="17"/>
          <w:lang w:val="es-MX"/>
        </w:rPr>
        <w:t xml:space="preserve"> </w:t>
      </w:r>
      <w:r w:rsidRPr="000E01AC">
        <w:rPr>
          <w:lang w:val="es-MX"/>
        </w:rPr>
        <w:t>a</w:t>
      </w:r>
      <w:r w:rsidRPr="000E01AC">
        <w:rPr>
          <w:spacing w:val="16"/>
          <w:lang w:val="es-MX"/>
        </w:rPr>
        <w:t xml:space="preserve"> </w:t>
      </w:r>
      <w:r w:rsidRPr="000E01AC">
        <w:rPr>
          <w:spacing w:val="-1"/>
          <w:lang w:val="es-MX"/>
        </w:rPr>
        <w:t>la</w:t>
      </w:r>
      <w:r w:rsidRPr="000E01AC">
        <w:rPr>
          <w:spacing w:val="18"/>
          <w:lang w:val="es-MX"/>
        </w:rPr>
        <w:t xml:space="preserve"> </w:t>
      </w:r>
      <w:r w:rsidRPr="000E01AC">
        <w:rPr>
          <w:spacing w:val="-1"/>
          <w:lang w:val="es-MX"/>
        </w:rPr>
        <w:t>otra</w:t>
      </w:r>
      <w:r w:rsidRPr="000E01AC">
        <w:rPr>
          <w:spacing w:val="18"/>
          <w:lang w:val="es-MX"/>
        </w:rPr>
        <w:t xml:space="preserve"> </w:t>
      </w:r>
      <w:r w:rsidRPr="000E01AC">
        <w:rPr>
          <w:spacing w:val="-1"/>
          <w:lang w:val="es-MX"/>
        </w:rPr>
        <w:t>Parte</w:t>
      </w:r>
      <w:r w:rsidRPr="000E01AC">
        <w:rPr>
          <w:spacing w:val="18"/>
          <w:lang w:val="es-MX"/>
        </w:rPr>
        <w:t xml:space="preserve"> </w:t>
      </w:r>
      <w:r w:rsidRPr="000E01AC">
        <w:rPr>
          <w:spacing w:val="-1"/>
          <w:lang w:val="es-MX"/>
        </w:rPr>
        <w:t>(</w:t>
      </w:r>
      <w:r w:rsidRPr="000E01AC">
        <w:rPr>
          <w:rFonts w:cs="Century Gothic"/>
          <w:spacing w:val="-1"/>
          <w:lang w:val="es-MX"/>
        </w:rPr>
        <w:t>“</w:t>
      </w:r>
      <w:r w:rsidRPr="000E01AC">
        <w:rPr>
          <w:rFonts w:cs="Century Gothic"/>
          <w:b/>
          <w:bCs/>
          <w:spacing w:val="-1"/>
          <w:u w:val="single" w:color="000000"/>
          <w:lang w:val="es-MX"/>
        </w:rPr>
        <w:t>Parte</w:t>
      </w:r>
      <w:r w:rsidRPr="000E01AC">
        <w:rPr>
          <w:rFonts w:cs="Century Gothic"/>
          <w:b/>
          <w:bCs/>
          <w:spacing w:val="53"/>
          <w:u w:val="single"/>
          <w:lang w:val="es-MX"/>
        </w:rPr>
        <w:t xml:space="preserve"> </w:t>
      </w:r>
      <w:r w:rsidRPr="000E01AC">
        <w:rPr>
          <w:rFonts w:cs="Century Gothic"/>
          <w:b/>
          <w:bCs/>
          <w:spacing w:val="-1"/>
          <w:u w:val="single" w:color="000000"/>
          <w:lang w:val="es-MX"/>
        </w:rPr>
        <w:t>Indemnizada</w:t>
      </w:r>
      <w:r w:rsidRPr="000E01AC">
        <w:rPr>
          <w:rFonts w:cs="Century Gothic"/>
          <w:spacing w:val="-1"/>
          <w:lang w:val="es-MX"/>
        </w:rPr>
        <w:t>”</w:t>
      </w:r>
      <w:r w:rsidRPr="000E01AC">
        <w:rPr>
          <w:spacing w:val="-1"/>
          <w:lang w:val="es-MX"/>
        </w:rPr>
        <w:t>)</w:t>
      </w:r>
      <w:r>
        <w:rPr>
          <w:lang w:val="es-MX"/>
        </w:rPr>
        <w:t xml:space="preserve"> </w:t>
      </w:r>
      <w:r w:rsidRPr="000E01AC">
        <w:rPr>
          <w:spacing w:val="-1"/>
          <w:lang w:val="es-MX"/>
        </w:rPr>
        <w:t>por</w:t>
      </w:r>
      <w:r>
        <w:rPr>
          <w:lang w:val="es-MX"/>
        </w:rPr>
        <w:t xml:space="preserve"> </w:t>
      </w:r>
      <w:r w:rsidRPr="000E01AC">
        <w:rPr>
          <w:spacing w:val="-1"/>
          <w:lang w:val="es-MX"/>
        </w:rPr>
        <w:t>todos</w:t>
      </w:r>
      <w:r>
        <w:rPr>
          <w:lang w:val="es-MX"/>
        </w:rPr>
        <w:t xml:space="preserve"> </w:t>
      </w:r>
      <w:r w:rsidRPr="000E01AC">
        <w:rPr>
          <w:lang w:val="es-MX"/>
        </w:rPr>
        <w:t>los</w:t>
      </w:r>
      <w:r>
        <w:rPr>
          <w:lang w:val="es-MX"/>
        </w:rPr>
        <w:t xml:space="preserve"> </w:t>
      </w:r>
      <w:r w:rsidRPr="000E01AC">
        <w:rPr>
          <w:spacing w:val="-1"/>
          <w:lang w:val="es-MX"/>
        </w:rPr>
        <w:t>gastos,</w:t>
      </w:r>
      <w:r>
        <w:rPr>
          <w:lang w:val="es-MX"/>
        </w:rPr>
        <w:t xml:space="preserve"> </w:t>
      </w:r>
      <w:r w:rsidRPr="000E01AC">
        <w:rPr>
          <w:spacing w:val="-1"/>
          <w:lang w:val="es-MX"/>
        </w:rPr>
        <w:t>incluyendo</w:t>
      </w:r>
      <w:r>
        <w:rPr>
          <w:lang w:val="es-MX"/>
        </w:rPr>
        <w:t xml:space="preserve"> </w:t>
      </w:r>
      <w:r w:rsidRPr="000E01AC">
        <w:rPr>
          <w:spacing w:val="-1"/>
          <w:lang w:val="es-MX"/>
        </w:rPr>
        <w:t>honorarios</w:t>
      </w:r>
      <w:r>
        <w:rPr>
          <w:lang w:val="es-MX"/>
        </w:rPr>
        <w:t xml:space="preserve"> </w:t>
      </w:r>
      <w:r w:rsidRPr="000E01AC">
        <w:rPr>
          <w:spacing w:val="-1"/>
          <w:lang w:val="es-MX"/>
        </w:rPr>
        <w:t>razonables</w:t>
      </w:r>
      <w:r>
        <w:rPr>
          <w:lang w:val="es-MX"/>
        </w:rPr>
        <w:t xml:space="preserve"> </w:t>
      </w:r>
      <w:r w:rsidRPr="000E01AC">
        <w:rPr>
          <w:lang w:val="es-MX"/>
        </w:rPr>
        <w:t>y</w:t>
      </w:r>
    </w:p>
    <w:p w14:paraId="2835F07D" w14:textId="77777777" w:rsidR="00A81F4C" w:rsidRPr="000E01AC" w:rsidRDefault="00A81F4C" w:rsidP="00A81F4C">
      <w:pPr>
        <w:pStyle w:val="Textoindependiente"/>
        <w:spacing w:before="60" w:line="276" w:lineRule="auto"/>
        <w:ind w:left="142" w:right="105" w:firstLine="7"/>
        <w:jc w:val="both"/>
        <w:rPr>
          <w:lang w:val="es-MX"/>
        </w:rPr>
      </w:pPr>
      <w:r w:rsidRPr="000E01AC">
        <w:rPr>
          <w:spacing w:val="-1"/>
          <w:lang w:val="es-MX"/>
        </w:rPr>
        <w:t>documentados</w:t>
      </w:r>
      <w:r w:rsidRPr="000E01AC">
        <w:rPr>
          <w:spacing w:val="49"/>
          <w:lang w:val="es-MX"/>
        </w:rPr>
        <w:t xml:space="preserve"> </w:t>
      </w:r>
      <w:r w:rsidRPr="000E01AC">
        <w:rPr>
          <w:spacing w:val="-1"/>
          <w:lang w:val="es-MX"/>
        </w:rPr>
        <w:t>de</w:t>
      </w:r>
      <w:r w:rsidRPr="000E01AC">
        <w:rPr>
          <w:spacing w:val="47"/>
          <w:lang w:val="es-MX"/>
        </w:rPr>
        <w:t xml:space="preserve"> </w:t>
      </w:r>
      <w:r w:rsidRPr="000E01AC">
        <w:rPr>
          <w:spacing w:val="-2"/>
          <w:lang w:val="es-MX"/>
        </w:rPr>
        <w:t>abogados,</w:t>
      </w:r>
      <w:r w:rsidRPr="000E01AC">
        <w:rPr>
          <w:spacing w:val="48"/>
          <w:lang w:val="es-MX"/>
        </w:rPr>
        <w:t xml:space="preserve"> </w:t>
      </w:r>
      <w:r w:rsidRPr="000E01AC">
        <w:rPr>
          <w:lang w:val="es-MX"/>
        </w:rPr>
        <w:t>daños</w:t>
      </w:r>
      <w:r w:rsidRPr="000E01AC">
        <w:rPr>
          <w:spacing w:val="48"/>
          <w:lang w:val="es-MX"/>
        </w:rPr>
        <w:t xml:space="preserve"> </w:t>
      </w:r>
      <w:r w:rsidRPr="000E01AC">
        <w:rPr>
          <w:lang w:val="es-MX"/>
        </w:rPr>
        <w:t>y</w:t>
      </w:r>
      <w:r w:rsidRPr="000E01AC">
        <w:rPr>
          <w:spacing w:val="48"/>
          <w:lang w:val="es-MX"/>
        </w:rPr>
        <w:t xml:space="preserve"> </w:t>
      </w:r>
      <w:r w:rsidRPr="000E01AC">
        <w:rPr>
          <w:spacing w:val="-1"/>
          <w:lang w:val="es-MX"/>
        </w:rPr>
        <w:t>perjuicios</w:t>
      </w:r>
      <w:r w:rsidRPr="000E01AC">
        <w:rPr>
          <w:spacing w:val="48"/>
          <w:lang w:val="es-MX"/>
        </w:rPr>
        <w:t xml:space="preserve"> </w:t>
      </w:r>
      <w:r w:rsidRPr="000E01AC">
        <w:rPr>
          <w:spacing w:val="-1"/>
          <w:lang w:val="es-MX"/>
        </w:rPr>
        <w:t>que</w:t>
      </w:r>
      <w:r w:rsidRPr="000E01AC">
        <w:rPr>
          <w:spacing w:val="49"/>
          <w:lang w:val="es-MX"/>
        </w:rPr>
        <w:t xml:space="preserve"> </w:t>
      </w:r>
      <w:r w:rsidRPr="000E01AC">
        <w:rPr>
          <w:spacing w:val="-1"/>
          <w:lang w:val="es-MX"/>
        </w:rPr>
        <w:t>pudiese</w:t>
      </w:r>
      <w:r w:rsidRPr="000E01AC">
        <w:rPr>
          <w:spacing w:val="47"/>
          <w:lang w:val="es-MX"/>
        </w:rPr>
        <w:t xml:space="preserve"> </w:t>
      </w:r>
      <w:r w:rsidRPr="000E01AC">
        <w:rPr>
          <w:spacing w:val="-1"/>
          <w:lang w:val="es-MX"/>
        </w:rPr>
        <w:t>provocar</w:t>
      </w:r>
      <w:r w:rsidRPr="000E01AC">
        <w:rPr>
          <w:spacing w:val="49"/>
          <w:lang w:val="es-MX"/>
        </w:rPr>
        <w:t xml:space="preserve"> </w:t>
      </w:r>
      <w:r w:rsidRPr="000E01AC">
        <w:rPr>
          <w:spacing w:val="-1"/>
          <w:lang w:val="es-MX"/>
        </w:rPr>
        <w:t>cualquier</w:t>
      </w:r>
      <w:r w:rsidRPr="000E01AC">
        <w:rPr>
          <w:spacing w:val="41"/>
          <w:lang w:val="es-MX"/>
        </w:rPr>
        <w:t xml:space="preserve"> </w:t>
      </w:r>
      <w:r w:rsidRPr="000E01AC">
        <w:rPr>
          <w:spacing w:val="-1"/>
          <w:lang w:val="es-MX"/>
        </w:rPr>
        <w:t>reclamación,</w:t>
      </w:r>
      <w:r w:rsidRPr="000E01AC">
        <w:rPr>
          <w:spacing w:val="27"/>
          <w:lang w:val="es-MX"/>
        </w:rPr>
        <w:t xml:space="preserve"> </w:t>
      </w:r>
      <w:r w:rsidRPr="000E01AC">
        <w:rPr>
          <w:spacing w:val="-1"/>
          <w:lang w:val="es-MX"/>
        </w:rPr>
        <w:t>acción</w:t>
      </w:r>
      <w:r w:rsidRPr="000E01AC">
        <w:rPr>
          <w:spacing w:val="25"/>
          <w:lang w:val="es-MX"/>
        </w:rPr>
        <w:t xml:space="preserve"> </w:t>
      </w:r>
      <w:r w:rsidRPr="000E01AC">
        <w:rPr>
          <w:lang w:val="es-MX"/>
        </w:rPr>
        <w:t>o</w:t>
      </w:r>
      <w:r w:rsidRPr="000E01AC">
        <w:rPr>
          <w:spacing w:val="27"/>
          <w:lang w:val="es-MX"/>
        </w:rPr>
        <w:t xml:space="preserve"> </w:t>
      </w:r>
      <w:r w:rsidRPr="000E01AC">
        <w:rPr>
          <w:spacing w:val="-1"/>
          <w:lang w:val="es-MX"/>
        </w:rPr>
        <w:t>demanda</w:t>
      </w:r>
      <w:r w:rsidRPr="000E01AC">
        <w:rPr>
          <w:spacing w:val="26"/>
          <w:lang w:val="es-MX"/>
        </w:rPr>
        <w:t xml:space="preserve"> </w:t>
      </w:r>
      <w:r w:rsidRPr="000E01AC">
        <w:rPr>
          <w:spacing w:val="-1"/>
          <w:lang w:val="es-MX"/>
        </w:rPr>
        <w:t>que</w:t>
      </w:r>
      <w:r w:rsidRPr="000E01AC">
        <w:rPr>
          <w:spacing w:val="26"/>
          <w:lang w:val="es-MX"/>
        </w:rPr>
        <w:t xml:space="preserve"> </w:t>
      </w:r>
      <w:r w:rsidRPr="000E01AC">
        <w:rPr>
          <w:spacing w:val="-1"/>
          <w:lang w:val="es-MX"/>
        </w:rPr>
        <w:t>tuviera</w:t>
      </w:r>
      <w:r w:rsidRPr="000E01AC">
        <w:rPr>
          <w:spacing w:val="26"/>
          <w:lang w:val="es-MX"/>
        </w:rPr>
        <w:t xml:space="preserve"> </w:t>
      </w:r>
      <w:r w:rsidRPr="000E01AC">
        <w:rPr>
          <w:spacing w:val="-1"/>
          <w:lang w:val="es-MX"/>
        </w:rPr>
        <w:t>como</w:t>
      </w:r>
      <w:r w:rsidRPr="000E01AC">
        <w:rPr>
          <w:spacing w:val="27"/>
          <w:lang w:val="es-MX"/>
        </w:rPr>
        <w:t xml:space="preserve"> </w:t>
      </w:r>
      <w:r w:rsidRPr="000E01AC">
        <w:rPr>
          <w:spacing w:val="-2"/>
          <w:lang w:val="es-MX"/>
        </w:rPr>
        <w:t>origen</w:t>
      </w:r>
      <w:r w:rsidRPr="000E01AC">
        <w:rPr>
          <w:spacing w:val="28"/>
          <w:lang w:val="es-MX"/>
        </w:rPr>
        <w:t xml:space="preserve"> </w:t>
      </w:r>
      <w:r w:rsidRPr="000E01AC">
        <w:rPr>
          <w:spacing w:val="-1"/>
          <w:lang w:val="es-MX"/>
        </w:rPr>
        <w:t>el</w:t>
      </w:r>
      <w:r w:rsidRPr="000E01AC">
        <w:rPr>
          <w:spacing w:val="29"/>
          <w:lang w:val="es-MX"/>
        </w:rPr>
        <w:t xml:space="preserve"> </w:t>
      </w:r>
      <w:r w:rsidRPr="000E01AC">
        <w:rPr>
          <w:spacing w:val="-1"/>
          <w:lang w:val="es-MX"/>
        </w:rPr>
        <w:t>que</w:t>
      </w:r>
      <w:r w:rsidRPr="000E01AC">
        <w:rPr>
          <w:spacing w:val="28"/>
          <w:lang w:val="es-MX"/>
        </w:rPr>
        <w:t xml:space="preserve"> </w:t>
      </w:r>
      <w:r w:rsidRPr="000E01AC">
        <w:rPr>
          <w:spacing w:val="-1"/>
          <w:lang w:val="es-MX"/>
        </w:rPr>
        <w:t>Parte</w:t>
      </w:r>
      <w:r w:rsidRPr="000E01AC">
        <w:rPr>
          <w:spacing w:val="49"/>
          <w:lang w:val="es-MX"/>
        </w:rPr>
        <w:t xml:space="preserve"> </w:t>
      </w:r>
      <w:r w:rsidRPr="000E01AC">
        <w:rPr>
          <w:spacing w:val="-1"/>
          <w:lang w:val="es-MX"/>
        </w:rPr>
        <w:t>Indemnizante</w:t>
      </w:r>
      <w:r w:rsidRPr="000E01AC">
        <w:rPr>
          <w:spacing w:val="6"/>
          <w:lang w:val="es-MX"/>
        </w:rPr>
        <w:t xml:space="preserve"> </w:t>
      </w:r>
      <w:r w:rsidRPr="000E01AC">
        <w:rPr>
          <w:spacing w:val="-1"/>
          <w:lang w:val="es-MX"/>
        </w:rPr>
        <w:t>infringiera</w:t>
      </w:r>
      <w:r w:rsidRPr="000E01AC">
        <w:rPr>
          <w:spacing w:val="6"/>
          <w:lang w:val="es-MX"/>
        </w:rPr>
        <w:t xml:space="preserve"> </w:t>
      </w:r>
      <w:r w:rsidRPr="000E01AC">
        <w:rPr>
          <w:lang w:val="es-MX"/>
        </w:rPr>
        <w:t>o</w:t>
      </w:r>
      <w:r w:rsidRPr="000E01AC">
        <w:rPr>
          <w:spacing w:val="5"/>
          <w:lang w:val="es-MX"/>
        </w:rPr>
        <w:t xml:space="preserve"> </w:t>
      </w:r>
      <w:r w:rsidRPr="000E01AC">
        <w:rPr>
          <w:spacing w:val="-1"/>
          <w:lang w:val="es-MX"/>
        </w:rPr>
        <w:t>violara</w:t>
      </w:r>
      <w:r w:rsidRPr="000E01AC">
        <w:rPr>
          <w:spacing w:val="6"/>
          <w:lang w:val="es-MX"/>
        </w:rPr>
        <w:t xml:space="preserve"> </w:t>
      </w:r>
      <w:r w:rsidRPr="000E01AC">
        <w:rPr>
          <w:spacing w:val="-1"/>
          <w:lang w:val="es-MX"/>
        </w:rPr>
        <w:t>derechos</w:t>
      </w:r>
      <w:r w:rsidRPr="000E01AC">
        <w:rPr>
          <w:spacing w:val="6"/>
          <w:lang w:val="es-MX"/>
        </w:rPr>
        <w:t xml:space="preserve"> </w:t>
      </w:r>
      <w:r w:rsidRPr="000E01AC">
        <w:rPr>
          <w:lang w:val="es-MX"/>
        </w:rPr>
        <w:t>de</w:t>
      </w:r>
      <w:r w:rsidRPr="000E01AC">
        <w:rPr>
          <w:spacing w:val="6"/>
          <w:lang w:val="es-MX"/>
        </w:rPr>
        <w:t xml:space="preserve"> </w:t>
      </w:r>
      <w:r w:rsidRPr="000E01AC">
        <w:rPr>
          <w:spacing w:val="-2"/>
          <w:lang w:val="es-MX"/>
        </w:rPr>
        <w:t>propiedad</w:t>
      </w:r>
      <w:r w:rsidRPr="000E01AC">
        <w:rPr>
          <w:spacing w:val="5"/>
          <w:lang w:val="es-MX"/>
        </w:rPr>
        <w:t xml:space="preserve"> </w:t>
      </w:r>
      <w:r w:rsidRPr="000E01AC">
        <w:rPr>
          <w:spacing w:val="-1"/>
          <w:lang w:val="es-MX"/>
        </w:rPr>
        <w:t>intelectual</w:t>
      </w:r>
      <w:r w:rsidRPr="000E01AC">
        <w:rPr>
          <w:spacing w:val="5"/>
          <w:lang w:val="es-MX"/>
        </w:rPr>
        <w:t xml:space="preserve"> </w:t>
      </w:r>
      <w:r w:rsidRPr="000E01AC">
        <w:rPr>
          <w:lang w:val="es-MX"/>
        </w:rPr>
        <w:t>cuya</w:t>
      </w:r>
      <w:r w:rsidRPr="000E01AC">
        <w:rPr>
          <w:spacing w:val="5"/>
          <w:lang w:val="es-MX"/>
        </w:rPr>
        <w:t xml:space="preserve"> </w:t>
      </w:r>
      <w:r w:rsidRPr="000E01AC">
        <w:rPr>
          <w:spacing w:val="-1"/>
          <w:lang w:val="es-MX"/>
        </w:rPr>
        <w:t>titularidad</w:t>
      </w:r>
      <w:r w:rsidRPr="000E01AC">
        <w:rPr>
          <w:spacing w:val="38"/>
          <w:lang w:val="es-MX"/>
        </w:rPr>
        <w:t xml:space="preserve"> </w:t>
      </w:r>
      <w:r w:rsidRPr="000E01AC">
        <w:rPr>
          <w:spacing w:val="-1"/>
          <w:lang w:val="es-MX"/>
        </w:rPr>
        <w:t>corresponda</w:t>
      </w:r>
      <w:r w:rsidRPr="000E01AC">
        <w:rPr>
          <w:spacing w:val="2"/>
          <w:lang w:val="es-MX"/>
        </w:rPr>
        <w:t xml:space="preserve"> </w:t>
      </w:r>
      <w:r w:rsidRPr="000E01AC">
        <w:rPr>
          <w:lang w:val="es-MX"/>
        </w:rPr>
        <w:t>a</w:t>
      </w:r>
      <w:r w:rsidRPr="000E01AC">
        <w:rPr>
          <w:spacing w:val="5"/>
          <w:lang w:val="es-MX"/>
        </w:rPr>
        <w:t xml:space="preserve"> </w:t>
      </w:r>
      <w:r w:rsidRPr="000E01AC">
        <w:rPr>
          <w:spacing w:val="-1"/>
          <w:lang w:val="es-MX"/>
        </w:rPr>
        <w:t>terceros,</w:t>
      </w:r>
      <w:r w:rsidRPr="000E01AC">
        <w:rPr>
          <w:spacing w:val="3"/>
          <w:lang w:val="es-MX"/>
        </w:rPr>
        <w:t xml:space="preserve"> </w:t>
      </w:r>
      <w:r w:rsidRPr="000E01AC">
        <w:rPr>
          <w:spacing w:val="-1"/>
          <w:lang w:val="es-MX"/>
        </w:rPr>
        <w:t>relacionada</w:t>
      </w:r>
      <w:r w:rsidRPr="000E01AC">
        <w:rPr>
          <w:spacing w:val="3"/>
          <w:lang w:val="es-MX"/>
        </w:rPr>
        <w:t xml:space="preserve"> </w:t>
      </w:r>
      <w:r w:rsidRPr="000E01AC">
        <w:rPr>
          <w:lang w:val="es-MX"/>
        </w:rPr>
        <w:t>con</w:t>
      </w:r>
      <w:r w:rsidRPr="000E01AC">
        <w:rPr>
          <w:spacing w:val="5"/>
          <w:lang w:val="es-MX"/>
        </w:rPr>
        <w:t xml:space="preserve"> </w:t>
      </w:r>
      <w:r w:rsidRPr="000E01AC">
        <w:rPr>
          <w:spacing w:val="-1"/>
          <w:lang w:val="es-MX"/>
        </w:rPr>
        <w:t>la</w:t>
      </w:r>
      <w:r w:rsidRPr="000E01AC">
        <w:rPr>
          <w:spacing w:val="5"/>
          <w:lang w:val="es-MX"/>
        </w:rPr>
        <w:t xml:space="preserve"> </w:t>
      </w:r>
      <w:r w:rsidRPr="000E01AC">
        <w:rPr>
          <w:spacing w:val="-1"/>
          <w:lang w:val="es-MX"/>
        </w:rPr>
        <w:t>Oferta</w:t>
      </w:r>
      <w:r w:rsidRPr="000E01AC">
        <w:rPr>
          <w:spacing w:val="2"/>
          <w:lang w:val="es-MX"/>
        </w:rPr>
        <w:t xml:space="preserve"> </w:t>
      </w:r>
      <w:r w:rsidRPr="000E01AC">
        <w:rPr>
          <w:lang w:val="es-MX"/>
        </w:rPr>
        <w:t>de</w:t>
      </w:r>
      <w:r w:rsidRPr="000E01AC">
        <w:rPr>
          <w:spacing w:val="3"/>
          <w:lang w:val="es-MX"/>
        </w:rPr>
        <w:t xml:space="preserve"> </w:t>
      </w:r>
      <w:r w:rsidRPr="000E01AC">
        <w:rPr>
          <w:spacing w:val="-1"/>
          <w:lang w:val="es-MX"/>
        </w:rPr>
        <w:t>Referencia</w:t>
      </w:r>
      <w:r w:rsidRPr="000E01AC">
        <w:rPr>
          <w:spacing w:val="5"/>
          <w:lang w:val="es-MX"/>
        </w:rPr>
        <w:t xml:space="preserve"> </w:t>
      </w:r>
      <w:r w:rsidRPr="000E01AC">
        <w:rPr>
          <w:lang w:val="es-MX"/>
        </w:rPr>
        <w:t>y</w:t>
      </w:r>
      <w:r w:rsidRPr="000E01AC">
        <w:rPr>
          <w:spacing w:val="4"/>
          <w:lang w:val="es-MX"/>
        </w:rPr>
        <w:t xml:space="preserve"> </w:t>
      </w:r>
      <w:r w:rsidRPr="000E01AC">
        <w:rPr>
          <w:lang w:val="es-MX"/>
        </w:rPr>
        <w:t>el</w:t>
      </w:r>
      <w:r w:rsidRPr="000E01AC">
        <w:rPr>
          <w:spacing w:val="4"/>
          <w:lang w:val="es-MX"/>
        </w:rPr>
        <w:t xml:space="preserve"> </w:t>
      </w:r>
      <w:r w:rsidRPr="000E01AC">
        <w:rPr>
          <w:spacing w:val="-1"/>
          <w:lang w:val="es-MX"/>
        </w:rPr>
        <w:t>presente</w:t>
      </w:r>
      <w:r w:rsidRPr="000E01AC">
        <w:rPr>
          <w:spacing w:val="31"/>
          <w:lang w:val="es-MX"/>
        </w:rPr>
        <w:t xml:space="preserve"> </w:t>
      </w:r>
      <w:r w:rsidRPr="000E01AC">
        <w:rPr>
          <w:spacing w:val="-1"/>
          <w:lang w:val="es-MX"/>
        </w:rPr>
        <w:t>Convenio.</w:t>
      </w:r>
    </w:p>
    <w:p w14:paraId="3857B8E3" w14:textId="77777777" w:rsidR="00A81F4C" w:rsidRDefault="00A81F4C" w:rsidP="00A81F4C">
      <w:pPr>
        <w:pStyle w:val="Textoindependiente"/>
        <w:spacing w:before="123" w:line="275" w:lineRule="auto"/>
        <w:ind w:left="142" w:right="106" w:firstLine="7"/>
        <w:jc w:val="both"/>
        <w:rPr>
          <w:lang w:val="es-MX"/>
        </w:rPr>
      </w:pPr>
      <w:r w:rsidRPr="000E01AC">
        <w:rPr>
          <w:spacing w:val="-1"/>
          <w:lang w:val="es-MX"/>
        </w:rPr>
        <w:t>En</w:t>
      </w:r>
      <w:r w:rsidRPr="000E01AC">
        <w:rPr>
          <w:spacing w:val="6"/>
          <w:lang w:val="es-MX"/>
        </w:rPr>
        <w:t xml:space="preserve"> </w:t>
      </w:r>
      <w:r w:rsidRPr="000E01AC">
        <w:rPr>
          <w:spacing w:val="-1"/>
          <w:lang w:val="es-MX"/>
        </w:rPr>
        <w:t>términos</w:t>
      </w:r>
      <w:r w:rsidRPr="000E01AC">
        <w:rPr>
          <w:spacing w:val="7"/>
          <w:lang w:val="es-MX"/>
        </w:rPr>
        <w:t xml:space="preserve"> </w:t>
      </w:r>
      <w:r w:rsidRPr="000E01AC">
        <w:rPr>
          <w:spacing w:val="-2"/>
          <w:lang w:val="es-MX"/>
        </w:rPr>
        <w:t>de</w:t>
      </w:r>
      <w:r w:rsidRPr="000E01AC">
        <w:rPr>
          <w:spacing w:val="7"/>
          <w:lang w:val="es-MX"/>
        </w:rPr>
        <w:t xml:space="preserve"> </w:t>
      </w:r>
      <w:r w:rsidRPr="000E01AC">
        <w:rPr>
          <w:lang w:val="es-MX"/>
        </w:rPr>
        <w:t>lo</w:t>
      </w:r>
      <w:r w:rsidRPr="000E01AC">
        <w:rPr>
          <w:spacing w:val="3"/>
          <w:lang w:val="es-MX"/>
        </w:rPr>
        <w:t xml:space="preserve"> </w:t>
      </w:r>
      <w:r w:rsidRPr="000E01AC">
        <w:rPr>
          <w:spacing w:val="-1"/>
          <w:lang w:val="es-MX"/>
        </w:rPr>
        <w:t>anterior,</w:t>
      </w:r>
      <w:r w:rsidRPr="000E01AC">
        <w:rPr>
          <w:spacing w:val="3"/>
          <w:lang w:val="es-MX"/>
        </w:rPr>
        <w:t xml:space="preserve"> </w:t>
      </w:r>
      <w:r w:rsidRPr="000E01AC">
        <w:rPr>
          <w:lang w:val="es-MX"/>
        </w:rPr>
        <w:t>la</w:t>
      </w:r>
      <w:r w:rsidRPr="000E01AC">
        <w:rPr>
          <w:spacing w:val="6"/>
          <w:lang w:val="es-MX"/>
        </w:rPr>
        <w:t xml:space="preserve"> </w:t>
      </w:r>
      <w:r w:rsidRPr="000E01AC">
        <w:rPr>
          <w:spacing w:val="-1"/>
          <w:lang w:val="es-MX"/>
        </w:rPr>
        <w:t>Parte</w:t>
      </w:r>
      <w:r w:rsidRPr="000E01AC">
        <w:rPr>
          <w:spacing w:val="4"/>
          <w:lang w:val="es-MX"/>
        </w:rPr>
        <w:t xml:space="preserve"> </w:t>
      </w:r>
      <w:r w:rsidRPr="000E01AC">
        <w:rPr>
          <w:spacing w:val="-1"/>
          <w:lang w:val="es-MX"/>
        </w:rPr>
        <w:t>indemnizada,</w:t>
      </w:r>
      <w:r w:rsidRPr="000E01AC">
        <w:rPr>
          <w:spacing w:val="5"/>
          <w:lang w:val="es-MX"/>
        </w:rPr>
        <w:t xml:space="preserve"> </w:t>
      </w:r>
      <w:r w:rsidRPr="000E01AC">
        <w:rPr>
          <w:lang w:val="es-MX"/>
        </w:rPr>
        <w:t>tan</w:t>
      </w:r>
      <w:r w:rsidRPr="000E01AC">
        <w:rPr>
          <w:spacing w:val="3"/>
          <w:lang w:val="es-MX"/>
        </w:rPr>
        <w:t xml:space="preserve"> </w:t>
      </w:r>
      <w:r w:rsidRPr="000E01AC">
        <w:rPr>
          <w:spacing w:val="-1"/>
          <w:lang w:val="es-MX"/>
        </w:rPr>
        <w:t>pronto</w:t>
      </w:r>
      <w:r w:rsidRPr="000E01AC">
        <w:rPr>
          <w:spacing w:val="6"/>
          <w:lang w:val="es-MX"/>
        </w:rPr>
        <w:t xml:space="preserve"> </w:t>
      </w:r>
      <w:r w:rsidRPr="000E01AC">
        <w:rPr>
          <w:spacing w:val="-1"/>
          <w:lang w:val="es-MX"/>
        </w:rPr>
        <w:t>como</w:t>
      </w:r>
      <w:r w:rsidRPr="000E01AC">
        <w:rPr>
          <w:spacing w:val="6"/>
          <w:lang w:val="es-MX"/>
        </w:rPr>
        <w:t xml:space="preserve"> </w:t>
      </w:r>
      <w:r w:rsidRPr="000E01AC">
        <w:rPr>
          <w:spacing w:val="-2"/>
          <w:lang w:val="es-MX"/>
        </w:rPr>
        <w:t>tenga</w:t>
      </w:r>
      <w:r w:rsidRPr="000E01AC">
        <w:rPr>
          <w:spacing w:val="53"/>
          <w:lang w:val="es-MX"/>
        </w:rPr>
        <w:t xml:space="preserve"> </w:t>
      </w:r>
      <w:r w:rsidRPr="000E01AC">
        <w:rPr>
          <w:spacing w:val="-1"/>
          <w:lang w:val="es-MX"/>
        </w:rPr>
        <w:t>conocimiento</w:t>
      </w:r>
      <w:r w:rsidRPr="000E01AC">
        <w:rPr>
          <w:spacing w:val="10"/>
          <w:lang w:val="es-MX"/>
        </w:rPr>
        <w:t xml:space="preserve"> </w:t>
      </w:r>
      <w:r w:rsidRPr="000E01AC">
        <w:rPr>
          <w:lang w:val="es-MX"/>
        </w:rPr>
        <w:t>y</w:t>
      </w:r>
      <w:r w:rsidRPr="000E01AC">
        <w:rPr>
          <w:spacing w:val="10"/>
          <w:lang w:val="es-MX"/>
        </w:rPr>
        <w:t xml:space="preserve"> </w:t>
      </w:r>
      <w:r w:rsidRPr="000E01AC">
        <w:rPr>
          <w:lang w:val="es-MX"/>
        </w:rPr>
        <w:t>le</w:t>
      </w:r>
      <w:r w:rsidRPr="000E01AC">
        <w:rPr>
          <w:spacing w:val="11"/>
          <w:lang w:val="es-MX"/>
        </w:rPr>
        <w:t xml:space="preserve"> </w:t>
      </w:r>
      <w:r w:rsidRPr="000E01AC">
        <w:rPr>
          <w:spacing w:val="-1"/>
          <w:lang w:val="es-MX"/>
        </w:rPr>
        <w:t>sea</w:t>
      </w:r>
      <w:r w:rsidRPr="000E01AC">
        <w:rPr>
          <w:spacing w:val="9"/>
          <w:lang w:val="es-MX"/>
        </w:rPr>
        <w:t xml:space="preserve"> </w:t>
      </w:r>
      <w:r w:rsidRPr="000E01AC">
        <w:rPr>
          <w:spacing w:val="-1"/>
          <w:lang w:val="es-MX"/>
        </w:rPr>
        <w:t>posible,</w:t>
      </w:r>
      <w:r w:rsidRPr="000E01AC">
        <w:rPr>
          <w:spacing w:val="9"/>
          <w:lang w:val="es-MX"/>
        </w:rPr>
        <w:t xml:space="preserve"> </w:t>
      </w:r>
      <w:r w:rsidRPr="000E01AC">
        <w:rPr>
          <w:spacing w:val="-1"/>
          <w:lang w:val="es-MX"/>
        </w:rPr>
        <w:t>notificará</w:t>
      </w:r>
      <w:r w:rsidRPr="000E01AC">
        <w:rPr>
          <w:spacing w:val="11"/>
          <w:lang w:val="es-MX"/>
        </w:rPr>
        <w:t xml:space="preserve"> </w:t>
      </w:r>
      <w:r w:rsidRPr="000E01AC">
        <w:rPr>
          <w:spacing w:val="-2"/>
          <w:lang w:val="es-MX"/>
        </w:rPr>
        <w:t>por</w:t>
      </w:r>
      <w:r w:rsidRPr="000E01AC">
        <w:rPr>
          <w:spacing w:val="9"/>
          <w:lang w:val="es-MX"/>
        </w:rPr>
        <w:t xml:space="preserve"> </w:t>
      </w:r>
      <w:r w:rsidRPr="000E01AC">
        <w:rPr>
          <w:spacing w:val="-1"/>
          <w:lang w:val="es-MX"/>
        </w:rPr>
        <w:t>escrito</w:t>
      </w:r>
      <w:r w:rsidRPr="000E01AC">
        <w:rPr>
          <w:spacing w:val="9"/>
          <w:lang w:val="es-MX"/>
        </w:rPr>
        <w:t xml:space="preserve"> </w:t>
      </w:r>
      <w:r w:rsidRPr="000E01AC">
        <w:rPr>
          <w:lang w:val="es-MX"/>
        </w:rPr>
        <w:t>a</w:t>
      </w:r>
      <w:r w:rsidRPr="000E01AC">
        <w:rPr>
          <w:spacing w:val="17"/>
          <w:lang w:val="es-MX"/>
        </w:rPr>
        <w:t xml:space="preserve"> </w:t>
      </w:r>
      <w:r w:rsidRPr="000E01AC">
        <w:rPr>
          <w:spacing w:val="-1"/>
          <w:lang w:val="es-MX"/>
        </w:rPr>
        <w:t>la</w:t>
      </w:r>
      <w:r w:rsidRPr="000E01AC">
        <w:rPr>
          <w:spacing w:val="11"/>
          <w:lang w:val="es-MX"/>
        </w:rPr>
        <w:t xml:space="preserve"> </w:t>
      </w:r>
      <w:r w:rsidRPr="000E01AC">
        <w:rPr>
          <w:spacing w:val="-1"/>
          <w:lang w:val="es-MX"/>
        </w:rPr>
        <w:t>Parte</w:t>
      </w:r>
      <w:r w:rsidRPr="000E01AC">
        <w:rPr>
          <w:spacing w:val="8"/>
          <w:lang w:val="es-MX"/>
        </w:rPr>
        <w:t xml:space="preserve"> </w:t>
      </w:r>
      <w:r w:rsidRPr="000E01AC">
        <w:rPr>
          <w:spacing w:val="-1"/>
          <w:lang w:val="es-MX"/>
        </w:rPr>
        <w:t>Indemnizante</w:t>
      </w:r>
      <w:r w:rsidRPr="000E01AC">
        <w:rPr>
          <w:spacing w:val="11"/>
          <w:lang w:val="es-MX"/>
        </w:rPr>
        <w:t xml:space="preserve"> </w:t>
      </w:r>
      <w:r w:rsidRPr="000E01AC">
        <w:rPr>
          <w:spacing w:val="-1"/>
          <w:lang w:val="es-MX"/>
        </w:rPr>
        <w:t>sobre</w:t>
      </w:r>
      <w:r w:rsidRPr="000E01AC">
        <w:rPr>
          <w:spacing w:val="11"/>
          <w:lang w:val="es-MX"/>
        </w:rPr>
        <w:t xml:space="preserve"> </w:t>
      </w:r>
      <w:r w:rsidRPr="000E01AC">
        <w:rPr>
          <w:spacing w:val="-1"/>
          <w:lang w:val="es-MX"/>
        </w:rPr>
        <w:t>la</w:t>
      </w:r>
      <w:r w:rsidRPr="000E01AC">
        <w:rPr>
          <w:spacing w:val="71"/>
          <w:lang w:val="es-MX"/>
        </w:rPr>
        <w:t xml:space="preserve"> </w:t>
      </w:r>
      <w:r w:rsidRPr="000E01AC">
        <w:rPr>
          <w:spacing w:val="-1"/>
          <w:lang w:val="es-MX"/>
        </w:rPr>
        <w:t>existencia</w:t>
      </w:r>
      <w:r w:rsidRPr="000E01AC">
        <w:rPr>
          <w:spacing w:val="39"/>
          <w:lang w:val="es-MX"/>
        </w:rPr>
        <w:t xml:space="preserve"> </w:t>
      </w:r>
      <w:r w:rsidRPr="000E01AC">
        <w:rPr>
          <w:spacing w:val="-1"/>
          <w:lang w:val="es-MX"/>
        </w:rPr>
        <w:t>de</w:t>
      </w:r>
      <w:r w:rsidRPr="000E01AC">
        <w:rPr>
          <w:spacing w:val="40"/>
          <w:lang w:val="es-MX"/>
        </w:rPr>
        <w:t xml:space="preserve"> </w:t>
      </w:r>
      <w:r w:rsidRPr="000E01AC">
        <w:rPr>
          <w:spacing w:val="-1"/>
          <w:lang w:val="es-MX"/>
        </w:rPr>
        <w:t>tal</w:t>
      </w:r>
      <w:r w:rsidRPr="000E01AC">
        <w:rPr>
          <w:spacing w:val="41"/>
          <w:lang w:val="es-MX"/>
        </w:rPr>
        <w:t xml:space="preserve"> </w:t>
      </w:r>
      <w:r w:rsidRPr="000E01AC">
        <w:rPr>
          <w:spacing w:val="-1"/>
          <w:lang w:val="es-MX"/>
        </w:rPr>
        <w:t>reclamo,</w:t>
      </w:r>
      <w:r w:rsidRPr="000E01AC">
        <w:rPr>
          <w:spacing w:val="38"/>
          <w:lang w:val="es-MX"/>
        </w:rPr>
        <w:t xml:space="preserve"> </w:t>
      </w:r>
      <w:r w:rsidRPr="000E01AC">
        <w:rPr>
          <w:spacing w:val="-1"/>
          <w:lang w:val="es-MX"/>
        </w:rPr>
        <w:t>acción</w:t>
      </w:r>
      <w:r w:rsidRPr="000E01AC">
        <w:rPr>
          <w:spacing w:val="38"/>
          <w:lang w:val="es-MX"/>
        </w:rPr>
        <w:t xml:space="preserve"> </w:t>
      </w:r>
      <w:r w:rsidRPr="000E01AC">
        <w:rPr>
          <w:lang w:val="es-MX"/>
        </w:rPr>
        <w:t>o</w:t>
      </w:r>
      <w:r w:rsidRPr="000E01AC">
        <w:rPr>
          <w:spacing w:val="39"/>
          <w:lang w:val="es-MX"/>
        </w:rPr>
        <w:t xml:space="preserve"> </w:t>
      </w:r>
      <w:r w:rsidRPr="000E01AC">
        <w:rPr>
          <w:spacing w:val="-1"/>
          <w:lang w:val="es-MX"/>
        </w:rPr>
        <w:t>demanda.</w:t>
      </w:r>
      <w:r w:rsidRPr="000E01AC">
        <w:rPr>
          <w:spacing w:val="38"/>
          <w:lang w:val="es-MX"/>
        </w:rPr>
        <w:t xml:space="preserve"> </w:t>
      </w:r>
      <w:r w:rsidRPr="000E01AC">
        <w:rPr>
          <w:lang w:val="es-MX"/>
        </w:rPr>
        <w:t>La</w:t>
      </w:r>
      <w:r w:rsidRPr="000E01AC">
        <w:rPr>
          <w:spacing w:val="40"/>
          <w:lang w:val="es-MX"/>
        </w:rPr>
        <w:t xml:space="preserve"> </w:t>
      </w:r>
      <w:r w:rsidRPr="000E01AC">
        <w:rPr>
          <w:spacing w:val="-1"/>
          <w:lang w:val="es-MX"/>
        </w:rPr>
        <w:t>Parte</w:t>
      </w:r>
      <w:r w:rsidRPr="000E01AC">
        <w:rPr>
          <w:spacing w:val="37"/>
          <w:lang w:val="es-MX"/>
        </w:rPr>
        <w:t xml:space="preserve"> </w:t>
      </w:r>
      <w:r w:rsidRPr="000E01AC">
        <w:rPr>
          <w:spacing w:val="-1"/>
          <w:lang w:val="es-MX"/>
        </w:rPr>
        <w:t>Indemnizante</w:t>
      </w:r>
      <w:r w:rsidRPr="000E01AC">
        <w:rPr>
          <w:spacing w:val="40"/>
          <w:lang w:val="es-MX"/>
        </w:rPr>
        <w:t xml:space="preserve"> </w:t>
      </w:r>
      <w:r w:rsidRPr="000E01AC">
        <w:rPr>
          <w:lang w:val="es-MX"/>
        </w:rPr>
        <w:t>se</w:t>
      </w:r>
      <w:r w:rsidRPr="000E01AC">
        <w:rPr>
          <w:spacing w:val="40"/>
          <w:lang w:val="es-MX"/>
        </w:rPr>
        <w:t xml:space="preserve"> </w:t>
      </w:r>
      <w:r w:rsidRPr="000E01AC">
        <w:rPr>
          <w:spacing w:val="-2"/>
          <w:lang w:val="es-MX"/>
        </w:rPr>
        <w:t>obliga</w:t>
      </w:r>
      <w:r w:rsidRPr="000E01AC">
        <w:rPr>
          <w:spacing w:val="37"/>
          <w:lang w:val="es-MX"/>
        </w:rPr>
        <w:t xml:space="preserve"> </w:t>
      </w:r>
      <w:r w:rsidRPr="000E01AC">
        <w:rPr>
          <w:lang w:val="es-MX"/>
        </w:rPr>
        <w:t>a</w:t>
      </w:r>
      <w:r w:rsidRPr="000E01AC">
        <w:rPr>
          <w:spacing w:val="43"/>
          <w:lang w:val="es-MX"/>
        </w:rPr>
        <w:t xml:space="preserve"> </w:t>
      </w:r>
      <w:r w:rsidRPr="000E01AC">
        <w:rPr>
          <w:spacing w:val="-1"/>
          <w:lang w:val="es-MX"/>
        </w:rPr>
        <w:t>mantener</w:t>
      </w:r>
      <w:r w:rsidRPr="000E01AC">
        <w:rPr>
          <w:spacing w:val="4"/>
          <w:lang w:val="es-MX"/>
        </w:rPr>
        <w:t xml:space="preserve"> </w:t>
      </w:r>
      <w:r w:rsidRPr="000E01AC">
        <w:rPr>
          <w:spacing w:val="-1"/>
          <w:lang w:val="es-MX"/>
        </w:rPr>
        <w:t>debidamente</w:t>
      </w:r>
      <w:r w:rsidRPr="000E01AC">
        <w:rPr>
          <w:spacing w:val="3"/>
          <w:lang w:val="es-MX"/>
        </w:rPr>
        <w:t xml:space="preserve"> </w:t>
      </w:r>
      <w:r w:rsidRPr="000E01AC">
        <w:rPr>
          <w:spacing w:val="-1"/>
          <w:lang w:val="es-MX"/>
        </w:rPr>
        <w:t>informada</w:t>
      </w:r>
      <w:r w:rsidRPr="000E01AC">
        <w:rPr>
          <w:spacing w:val="3"/>
          <w:lang w:val="es-MX"/>
        </w:rPr>
        <w:t xml:space="preserve"> </w:t>
      </w:r>
      <w:r w:rsidRPr="000E01AC">
        <w:rPr>
          <w:lang w:val="es-MX"/>
        </w:rPr>
        <w:t>a</w:t>
      </w:r>
      <w:r w:rsidRPr="000E01AC">
        <w:rPr>
          <w:spacing w:val="3"/>
          <w:lang w:val="es-MX"/>
        </w:rPr>
        <w:t xml:space="preserve"> </w:t>
      </w:r>
      <w:r w:rsidRPr="000E01AC">
        <w:rPr>
          <w:spacing w:val="-1"/>
          <w:lang w:val="es-MX"/>
        </w:rPr>
        <w:t>la</w:t>
      </w:r>
      <w:r w:rsidRPr="000E01AC">
        <w:rPr>
          <w:spacing w:val="3"/>
          <w:lang w:val="es-MX"/>
        </w:rPr>
        <w:t xml:space="preserve"> </w:t>
      </w:r>
      <w:r w:rsidRPr="000E01AC">
        <w:rPr>
          <w:spacing w:val="-2"/>
          <w:lang w:val="es-MX"/>
        </w:rPr>
        <w:t>Parte</w:t>
      </w:r>
      <w:r w:rsidRPr="000E01AC">
        <w:rPr>
          <w:spacing w:val="1"/>
          <w:lang w:val="es-MX"/>
        </w:rPr>
        <w:t xml:space="preserve"> </w:t>
      </w:r>
      <w:r w:rsidRPr="000E01AC">
        <w:rPr>
          <w:spacing w:val="-1"/>
          <w:lang w:val="es-MX"/>
        </w:rPr>
        <w:t>Indemnizada,</w:t>
      </w:r>
      <w:r w:rsidRPr="000E01AC">
        <w:rPr>
          <w:spacing w:val="2"/>
          <w:lang w:val="es-MX"/>
        </w:rPr>
        <w:t xml:space="preserve"> </w:t>
      </w:r>
      <w:r w:rsidRPr="000E01AC">
        <w:rPr>
          <w:lang w:val="es-MX"/>
        </w:rPr>
        <w:t>en</w:t>
      </w:r>
      <w:r w:rsidRPr="000E01AC">
        <w:rPr>
          <w:spacing w:val="3"/>
          <w:lang w:val="es-MX"/>
        </w:rPr>
        <w:t xml:space="preserve"> </w:t>
      </w:r>
      <w:r w:rsidRPr="000E01AC">
        <w:rPr>
          <w:spacing w:val="-2"/>
          <w:lang w:val="es-MX"/>
        </w:rPr>
        <w:t>todo</w:t>
      </w:r>
      <w:r w:rsidRPr="000E01AC">
        <w:rPr>
          <w:spacing w:val="3"/>
          <w:lang w:val="es-MX"/>
        </w:rPr>
        <w:t xml:space="preserve"> </w:t>
      </w:r>
      <w:r w:rsidRPr="000E01AC">
        <w:rPr>
          <w:spacing w:val="-1"/>
          <w:lang w:val="es-MX"/>
        </w:rPr>
        <w:t>momento,</w:t>
      </w:r>
      <w:r w:rsidRPr="000E01AC">
        <w:rPr>
          <w:spacing w:val="2"/>
          <w:lang w:val="es-MX"/>
        </w:rPr>
        <w:t xml:space="preserve"> </w:t>
      </w:r>
      <w:r w:rsidRPr="000E01AC">
        <w:rPr>
          <w:spacing w:val="-1"/>
          <w:lang w:val="es-MX"/>
        </w:rPr>
        <w:t>sobre</w:t>
      </w:r>
      <w:r w:rsidRPr="000E01AC">
        <w:rPr>
          <w:spacing w:val="53"/>
          <w:lang w:val="es-MX"/>
        </w:rPr>
        <w:t xml:space="preserve"> </w:t>
      </w:r>
      <w:r w:rsidRPr="000E01AC">
        <w:rPr>
          <w:lang w:val="es-MX"/>
        </w:rPr>
        <w:t>la</w:t>
      </w:r>
      <w:r w:rsidRPr="000E01AC">
        <w:rPr>
          <w:spacing w:val="20"/>
          <w:lang w:val="es-MX"/>
        </w:rPr>
        <w:t xml:space="preserve"> </w:t>
      </w:r>
      <w:r w:rsidRPr="000E01AC">
        <w:rPr>
          <w:spacing w:val="-1"/>
          <w:lang w:val="es-MX"/>
        </w:rPr>
        <w:t>tramitación</w:t>
      </w:r>
      <w:r w:rsidRPr="000E01AC">
        <w:rPr>
          <w:spacing w:val="19"/>
          <w:lang w:val="es-MX"/>
        </w:rPr>
        <w:t xml:space="preserve"> </w:t>
      </w:r>
      <w:r w:rsidRPr="000E01AC">
        <w:rPr>
          <w:spacing w:val="-1"/>
          <w:lang w:val="es-MX"/>
        </w:rPr>
        <w:t>del</w:t>
      </w:r>
      <w:r w:rsidRPr="000E01AC">
        <w:rPr>
          <w:spacing w:val="19"/>
          <w:lang w:val="es-MX"/>
        </w:rPr>
        <w:t xml:space="preserve"> </w:t>
      </w:r>
      <w:r w:rsidRPr="000E01AC">
        <w:rPr>
          <w:spacing w:val="-1"/>
          <w:lang w:val="es-MX"/>
        </w:rPr>
        <w:t>litigio</w:t>
      </w:r>
      <w:r w:rsidRPr="000E01AC">
        <w:rPr>
          <w:spacing w:val="19"/>
          <w:lang w:val="es-MX"/>
        </w:rPr>
        <w:t xml:space="preserve"> </w:t>
      </w:r>
      <w:r w:rsidRPr="000E01AC">
        <w:rPr>
          <w:lang w:val="es-MX"/>
        </w:rPr>
        <w:t>o</w:t>
      </w:r>
      <w:r w:rsidRPr="000E01AC">
        <w:rPr>
          <w:spacing w:val="19"/>
          <w:lang w:val="es-MX"/>
        </w:rPr>
        <w:t xml:space="preserve"> </w:t>
      </w:r>
      <w:r w:rsidRPr="000E01AC">
        <w:rPr>
          <w:spacing w:val="-1"/>
          <w:lang w:val="es-MX"/>
        </w:rPr>
        <w:t>transacción.</w:t>
      </w:r>
      <w:r w:rsidRPr="000E01AC">
        <w:rPr>
          <w:spacing w:val="19"/>
          <w:lang w:val="es-MX"/>
        </w:rPr>
        <w:t xml:space="preserve"> </w:t>
      </w:r>
      <w:r w:rsidRPr="000E01AC">
        <w:rPr>
          <w:lang w:val="es-MX"/>
        </w:rPr>
        <w:t>La</w:t>
      </w:r>
      <w:r w:rsidRPr="000E01AC">
        <w:rPr>
          <w:spacing w:val="20"/>
          <w:lang w:val="es-MX"/>
        </w:rPr>
        <w:t xml:space="preserve"> </w:t>
      </w:r>
      <w:r w:rsidRPr="000E01AC">
        <w:rPr>
          <w:spacing w:val="-1"/>
          <w:lang w:val="es-MX"/>
        </w:rPr>
        <w:t>Parte</w:t>
      </w:r>
      <w:r w:rsidRPr="000E01AC">
        <w:rPr>
          <w:spacing w:val="22"/>
          <w:lang w:val="es-MX"/>
        </w:rPr>
        <w:t xml:space="preserve"> </w:t>
      </w:r>
      <w:r w:rsidRPr="000E01AC">
        <w:rPr>
          <w:spacing w:val="-1"/>
          <w:lang w:val="es-MX"/>
        </w:rPr>
        <w:t>Indemnizada</w:t>
      </w:r>
      <w:r w:rsidRPr="000E01AC">
        <w:rPr>
          <w:spacing w:val="20"/>
          <w:lang w:val="es-MX"/>
        </w:rPr>
        <w:t xml:space="preserve"> </w:t>
      </w:r>
      <w:r w:rsidRPr="000E01AC">
        <w:rPr>
          <w:lang w:val="es-MX"/>
        </w:rPr>
        <w:t>en</w:t>
      </w:r>
      <w:r w:rsidRPr="000E01AC">
        <w:rPr>
          <w:spacing w:val="18"/>
          <w:lang w:val="es-MX"/>
        </w:rPr>
        <w:t xml:space="preserve"> </w:t>
      </w:r>
      <w:r w:rsidRPr="000E01AC">
        <w:rPr>
          <w:spacing w:val="-1"/>
          <w:lang w:val="es-MX"/>
        </w:rPr>
        <w:t>ningún</w:t>
      </w:r>
      <w:r w:rsidRPr="000E01AC">
        <w:rPr>
          <w:spacing w:val="20"/>
          <w:lang w:val="es-MX"/>
        </w:rPr>
        <w:t xml:space="preserve"> </w:t>
      </w:r>
      <w:r w:rsidRPr="000E01AC">
        <w:rPr>
          <w:spacing w:val="-1"/>
          <w:lang w:val="es-MX"/>
        </w:rPr>
        <w:t>caso</w:t>
      </w:r>
      <w:r w:rsidRPr="000E01AC">
        <w:rPr>
          <w:spacing w:val="19"/>
          <w:lang w:val="es-MX"/>
        </w:rPr>
        <w:t xml:space="preserve"> </w:t>
      </w:r>
      <w:r w:rsidRPr="000E01AC">
        <w:rPr>
          <w:spacing w:val="-2"/>
          <w:lang w:val="es-MX"/>
        </w:rPr>
        <w:t>estará</w:t>
      </w:r>
      <w:r w:rsidRPr="000E01AC">
        <w:rPr>
          <w:spacing w:val="53"/>
          <w:lang w:val="es-MX"/>
        </w:rPr>
        <w:t xml:space="preserve"> </w:t>
      </w:r>
      <w:r w:rsidRPr="000E01AC">
        <w:rPr>
          <w:spacing w:val="-1"/>
          <w:lang w:val="es-MX"/>
        </w:rPr>
        <w:t xml:space="preserve">obligada </w:t>
      </w:r>
      <w:r w:rsidRPr="000E01AC">
        <w:rPr>
          <w:lang w:val="es-MX"/>
        </w:rPr>
        <w:t>a</w:t>
      </w:r>
      <w:r w:rsidRPr="000E01AC">
        <w:rPr>
          <w:spacing w:val="-1"/>
          <w:lang w:val="es-MX"/>
        </w:rPr>
        <w:t xml:space="preserve"> otorgar poder</w:t>
      </w:r>
      <w:r w:rsidRPr="000E01AC">
        <w:rPr>
          <w:lang w:val="es-MX"/>
        </w:rPr>
        <w:t xml:space="preserve"> o</w:t>
      </w:r>
      <w:r w:rsidRPr="000E01AC">
        <w:rPr>
          <w:spacing w:val="-2"/>
          <w:lang w:val="es-MX"/>
        </w:rPr>
        <w:t xml:space="preserve"> </w:t>
      </w:r>
      <w:r w:rsidRPr="000E01AC">
        <w:rPr>
          <w:spacing w:val="-1"/>
          <w:lang w:val="es-MX"/>
        </w:rPr>
        <w:t>facultad alguna</w:t>
      </w:r>
      <w:r w:rsidRPr="000E01AC">
        <w:rPr>
          <w:spacing w:val="-4"/>
          <w:lang w:val="es-MX"/>
        </w:rPr>
        <w:t xml:space="preserve"> </w:t>
      </w:r>
      <w:r w:rsidRPr="000E01AC">
        <w:rPr>
          <w:lang w:val="es-MX"/>
        </w:rPr>
        <w:t>a</w:t>
      </w:r>
      <w:r w:rsidRPr="000E01AC">
        <w:rPr>
          <w:spacing w:val="-1"/>
          <w:lang w:val="es-MX"/>
        </w:rPr>
        <w:t xml:space="preserve"> </w:t>
      </w:r>
      <w:r w:rsidRPr="000E01AC">
        <w:rPr>
          <w:lang w:val="es-MX"/>
        </w:rPr>
        <w:t>favor</w:t>
      </w:r>
      <w:r w:rsidRPr="000E01AC">
        <w:rPr>
          <w:spacing w:val="-1"/>
          <w:lang w:val="es-MX"/>
        </w:rPr>
        <w:t xml:space="preserve"> de la Parte</w:t>
      </w:r>
      <w:r w:rsidRPr="000E01AC">
        <w:rPr>
          <w:spacing w:val="-2"/>
          <w:lang w:val="es-MX"/>
        </w:rPr>
        <w:t xml:space="preserve"> </w:t>
      </w:r>
      <w:r w:rsidRPr="000E01AC">
        <w:rPr>
          <w:spacing w:val="-1"/>
          <w:lang w:val="es-MX"/>
        </w:rPr>
        <w:t>Indemnizante para la</w:t>
      </w:r>
      <w:r w:rsidRPr="000E01AC">
        <w:rPr>
          <w:spacing w:val="51"/>
          <w:lang w:val="es-MX"/>
        </w:rPr>
        <w:t xml:space="preserve"> </w:t>
      </w:r>
      <w:r w:rsidRPr="000E01AC">
        <w:rPr>
          <w:spacing w:val="-1"/>
          <w:lang w:val="es-MX"/>
        </w:rPr>
        <w:t>solución</w:t>
      </w:r>
      <w:r w:rsidRPr="000E01AC">
        <w:rPr>
          <w:spacing w:val="-2"/>
          <w:lang w:val="es-MX"/>
        </w:rPr>
        <w:t xml:space="preserve"> </w:t>
      </w:r>
      <w:r w:rsidRPr="000E01AC">
        <w:rPr>
          <w:spacing w:val="-1"/>
          <w:lang w:val="es-MX"/>
        </w:rPr>
        <w:t>del</w:t>
      </w:r>
      <w:r w:rsidRPr="000E01AC">
        <w:rPr>
          <w:lang w:val="es-MX"/>
        </w:rPr>
        <w:t xml:space="preserve"> </w:t>
      </w:r>
      <w:r w:rsidRPr="000E01AC">
        <w:rPr>
          <w:spacing w:val="-1"/>
          <w:lang w:val="es-MX"/>
        </w:rPr>
        <w:t>reclamo,</w:t>
      </w:r>
      <w:r w:rsidRPr="000E01AC">
        <w:rPr>
          <w:spacing w:val="-2"/>
          <w:lang w:val="es-MX"/>
        </w:rPr>
        <w:t xml:space="preserve"> </w:t>
      </w:r>
      <w:r w:rsidRPr="000E01AC">
        <w:rPr>
          <w:spacing w:val="-1"/>
          <w:lang w:val="es-MX"/>
        </w:rPr>
        <w:t>acción</w:t>
      </w:r>
      <w:r w:rsidRPr="000E01AC">
        <w:rPr>
          <w:spacing w:val="-2"/>
          <w:lang w:val="es-MX"/>
        </w:rPr>
        <w:t xml:space="preserve"> </w:t>
      </w:r>
      <w:r w:rsidRPr="000E01AC">
        <w:rPr>
          <w:lang w:val="es-MX"/>
        </w:rPr>
        <w:t>o</w:t>
      </w:r>
      <w:r w:rsidRPr="000E01AC">
        <w:rPr>
          <w:spacing w:val="-2"/>
          <w:lang w:val="es-MX"/>
        </w:rPr>
        <w:t xml:space="preserve"> </w:t>
      </w:r>
      <w:r w:rsidRPr="000E01AC">
        <w:rPr>
          <w:spacing w:val="-1"/>
          <w:lang w:val="es-MX"/>
        </w:rPr>
        <w:t>demanda.</w:t>
      </w:r>
    </w:p>
    <w:p w14:paraId="185CAF43"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298" w:name="_Toc435539935"/>
      <w:bookmarkStart w:id="299" w:name="_Toc435570591"/>
      <w:r w:rsidRPr="009A58A1">
        <w:rPr>
          <w:rFonts w:ascii="Century Gothic" w:eastAsia="Century Gothic" w:hAnsi="Century Gothic" w:cstheme="minorBidi"/>
          <w:spacing w:val="-1"/>
          <w:szCs w:val="22"/>
        </w:rPr>
        <w:t>Acuerdo integral</w:t>
      </w:r>
      <w:bookmarkEnd w:id="298"/>
      <w:bookmarkEnd w:id="299"/>
    </w:p>
    <w:p w14:paraId="36BC6C2A" w14:textId="77777777" w:rsidR="00A81F4C" w:rsidRDefault="00A81F4C" w:rsidP="00A81F4C">
      <w:pPr>
        <w:pStyle w:val="Textoindependiente"/>
        <w:spacing w:before="160" w:line="275" w:lineRule="auto"/>
        <w:ind w:left="142" w:right="107" w:firstLine="7"/>
        <w:jc w:val="both"/>
        <w:rPr>
          <w:lang w:val="es-MX"/>
        </w:rPr>
      </w:pPr>
      <w:r w:rsidRPr="000E01AC">
        <w:rPr>
          <w:spacing w:val="-1"/>
          <w:lang w:val="es-MX"/>
        </w:rPr>
        <w:t>Este</w:t>
      </w:r>
      <w:r w:rsidRPr="000E01AC">
        <w:rPr>
          <w:spacing w:val="3"/>
          <w:lang w:val="es-MX"/>
        </w:rPr>
        <w:t xml:space="preserve"> </w:t>
      </w:r>
      <w:r w:rsidRPr="000E01AC">
        <w:rPr>
          <w:spacing w:val="-1"/>
          <w:lang w:val="es-MX"/>
        </w:rPr>
        <w:t>Convenio,</w:t>
      </w:r>
      <w:r w:rsidRPr="000E01AC">
        <w:rPr>
          <w:spacing w:val="1"/>
          <w:lang w:val="es-MX"/>
        </w:rPr>
        <w:t xml:space="preserve"> </w:t>
      </w:r>
      <w:r w:rsidRPr="000E01AC">
        <w:rPr>
          <w:spacing w:val="-1"/>
          <w:lang w:val="es-MX"/>
        </w:rPr>
        <w:t>incluyendo</w:t>
      </w:r>
      <w:r w:rsidRPr="000E01AC">
        <w:rPr>
          <w:spacing w:val="5"/>
          <w:lang w:val="es-MX"/>
        </w:rPr>
        <w:t xml:space="preserve"> </w:t>
      </w:r>
      <w:r w:rsidRPr="000E01AC">
        <w:rPr>
          <w:spacing w:val="-1"/>
          <w:lang w:val="es-MX"/>
        </w:rPr>
        <w:t>sus</w:t>
      </w:r>
      <w:r w:rsidRPr="000E01AC">
        <w:rPr>
          <w:spacing w:val="6"/>
          <w:lang w:val="es-MX"/>
        </w:rPr>
        <w:t xml:space="preserve"> </w:t>
      </w:r>
      <w:r>
        <w:rPr>
          <w:spacing w:val="-1"/>
          <w:lang w:val="es-MX"/>
        </w:rPr>
        <w:t>Anexos</w:t>
      </w:r>
      <w:r w:rsidRPr="000E01AC">
        <w:rPr>
          <w:spacing w:val="-1"/>
          <w:lang w:val="es-MX"/>
        </w:rPr>
        <w:t>,</w:t>
      </w:r>
      <w:r w:rsidRPr="000E01AC">
        <w:rPr>
          <w:spacing w:val="4"/>
          <w:lang w:val="es-MX"/>
        </w:rPr>
        <w:t xml:space="preserve"> </w:t>
      </w:r>
      <w:r w:rsidRPr="000E01AC">
        <w:rPr>
          <w:spacing w:val="-1"/>
          <w:lang w:val="es-MX"/>
        </w:rPr>
        <w:t>constituye</w:t>
      </w:r>
      <w:r w:rsidRPr="000E01AC">
        <w:rPr>
          <w:spacing w:val="6"/>
          <w:lang w:val="es-MX"/>
        </w:rPr>
        <w:t xml:space="preserve"> </w:t>
      </w:r>
      <w:r w:rsidRPr="000E01AC">
        <w:rPr>
          <w:spacing w:val="-1"/>
          <w:lang w:val="es-MX"/>
        </w:rPr>
        <w:t>el</w:t>
      </w:r>
      <w:r w:rsidRPr="000E01AC">
        <w:rPr>
          <w:spacing w:val="5"/>
          <w:lang w:val="es-MX"/>
        </w:rPr>
        <w:t xml:space="preserve"> </w:t>
      </w:r>
      <w:r w:rsidRPr="000E01AC">
        <w:rPr>
          <w:spacing w:val="-1"/>
          <w:lang w:val="es-MX"/>
        </w:rPr>
        <w:t>único</w:t>
      </w:r>
      <w:r w:rsidRPr="000E01AC">
        <w:rPr>
          <w:spacing w:val="2"/>
          <w:lang w:val="es-MX"/>
        </w:rPr>
        <w:t xml:space="preserve"> </w:t>
      </w:r>
      <w:r w:rsidRPr="000E01AC">
        <w:rPr>
          <w:spacing w:val="-1"/>
          <w:lang w:val="es-MX"/>
        </w:rPr>
        <w:t>acuerdo</w:t>
      </w:r>
      <w:r w:rsidRPr="000E01AC">
        <w:rPr>
          <w:lang w:val="es-MX"/>
        </w:rPr>
        <w:t xml:space="preserve"> </w:t>
      </w:r>
      <w:r w:rsidRPr="000E01AC">
        <w:rPr>
          <w:spacing w:val="-1"/>
          <w:lang w:val="es-MX"/>
        </w:rPr>
        <w:t>existente</w:t>
      </w:r>
      <w:r w:rsidRPr="000E01AC">
        <w:rPr>
          <w:spacing w:val="3"/>
          <w:lang w:val="es-MX"/>
        </w:rPr>
        <w:t xml:space="preserve"> </w:t>
      </w:r>
      <w:r w:rsidRPr="000E01AC">
        <w:rPr>
          <w:spacing w:val="-1"/>
          <w:lang w:val="es-MX"/>
        </w:rPr>
        <w:t>entre</w:t>
      </w:r>
      <w:r w:rsidRPr="000E01AC">
        <w:rPr>
          <w:spacing w:val="4"/>
          <w:lang w:val="es-MX"/>
        </w:rPr>
        <w:t xml:space="preserve"> </w:t>
      </w:r>
      <w:r w:rsidRPr="000E01AC">
        <w:rPr>
          <w:spacing w:val="-1"/>
          <w:lang w:val="es-MX"/>
        </w:rPr>
        <w:t>las</w:t>
      </w:r>
      <w:r w:rsidRPr="000E01AC">
        <w:rPr>
          <w:spacing w:val="58"/>
          <w:lang w:val="es-MX"/>
        </w:rPr>
        <w:t xml:space="preserve"> </w:t>
      </w:r>
      <w:r w:rsidRPr="000E01AC">
        <w:rPr>
          <w:spacing w:val="-1"/>
          <w:lang w:val="es-MX"/>
        </w:rPr>
        <w:t>Partes</w:t>
      </w:r>
      <w:r w:rsidRPr="000E01AC">
        <w:rPr>
          <w:spacing w:val="26"/>
          <w:lang w:val="es-MX"/>
        </w:rPr>
        <w:t xml:space="preserve"> </w:t>
      </w:r>
      <w:r w:rsidRPr="000E01AC">
        <w:rPr>
          <w:lang w:val="es-MX"/>
        </w:rPr>
        <w:t>en</w:t>
      </w:r>
      <w:r w:rsidRPr="000E01AC">
        <w:rPr>
          <w:spacing w:val="25"/>
          <w:lang w:val="es-MX"/>
        </w:rPr>
        <w:t xml:space="preserve"> </w:t>
      </w:r>
      <w:r w:rsidRPr="000E01AC">
        <w:rPr>
          <w:spacing w:val="-1"/>
          <w:lang w:val="es-MX"/>
        </w:rPr>
        <w:t>relación</w:t>
      </w:r>
      <w:r w:rsidRPr="000E01AC">
        <w:rPr>
          <w:spacing w:val="24"/>
          <w:lang w:val="es-MX"/>
        </w:rPr>
        <w:t xml:space="preserve"> </w:t>
      </w:r>
      <w:r w:rsidRPr="000E01AC">
        <w:rPr>
          <w:spacing w:val="-2"/>
          <w:lang w:val="es-MX"/>
        </w:rPr>
        <w:t>con</w:t>
      </w:r>
      <w:r w:rsidRPr="000E01AC">
        <w:rPr>
          <w:spacing w:val="27"/>
          <w:lang w:val="es-MX"/>
        </w:rPr>
        <w:t xml:space="preserve"> </w:t>
      </w:r>
      <w:r w:rsidRPr="000E01AC">
        <w:rPr>
          <w:lang w:val="es-MX"/>
        </w:rPr>
        <w:t>el</w:t>
      </w:r>
      <w:r w:rsidRPr="000E01AC">
        <w:rPr>
          <w:spacing w:val="27"/>
          <w:lang w:val="es-MX"/>
        </w:rPr>
        <w:t xml:space="preserve"> </w:t>
      </w:r>
      <w:r w:rsidRPr="000E01AC">
        <w:rPr>
          <w:spacing w:val="-1"/>
          <w:lang w:val="es-MX"/>
        </w:rPr>
        <w:t>objeto</w:t>
      </w:r>
      <w:r w:rsidRPr="000E01AC">
        <w:rPr>
          <w:spacing w:val="29"/>
          <w:lang w:val="es-MX"/>
        </w:rPr>
        <w:t xml:space="preserve"> </w:t>
      </w:r>
      <w:r w:rsidRPr="000E01AC">
        <w:rPr>
          <w:spacing w:val="-2"/>
          <w:lang w:val="es-MX"/>
        </w:rPr>
        <w:t>de</w:t>
      </w:r>
      <w:r w:rsidRPr="000E01AC">
        <w:rPr>
          <w:spacing w:val="28"/>
          <w:lang w:val="es-MX"/>
        </w:rPr>
        <w:t xml:space="preserve"> </w:t>
      </w:r>
      <w:r w:rsidRPr="000E01AC">
        <w:rPr>
          <w:spacing w:val="-1"/>
          <w:lang w:val="es-MX"/>
        </w:rPr>
        <w:t>la</w:t>
      </w:r>
      <w:r w:rsidRPr="000E01AC">
        <w:rPr>
          <w:spacing w:val="28"/>
          <w:lang w:val="es-MX"/>
        </w:rPr>
        <w:t xml:space="preserve"> </w:t>
      </w:r>
      <w:r w:rsidRPr="000E01AC">
        <w:rPr>
          <w:spacing w:val="-1"/>
          <w:lang w:val="es-MX"/>
        </w:rPr>
        <w:t>Oferta</w:t>
      </w:r>
      <w:r w:rsidRPr="000E01AC">
        <w:rPr>
          <w:spacing w:val="27"/>
          <w:lang w:val="es-MX"/>
        </w:rPr>
        <w:t xml:space="preserve"> </w:t>
      </w:r>
      <w:r w:rsidRPr="000E01AC">
        <w:rPr>
          <w:spacing w:val="-1"/>
          <w:lang w:val="es-MX"/>
        </w:rPr>
        <w:t>de</w:t>
      </w:r>
      <w:r w:rsidRPr="000E01AC">
        <w:rPr>
          <w:spacing w:val="25"/>
          <w:lang w:val="es-MX"/>
        </w:rPr>
        <w:t xml:space="preserve"> </w:t>
      </w:r>
      <w:r w:rsidRPr="000E01AC">
        <w:rPr>
          <w:spacing w:val="-1"/>
          <w:lang w:val="es-MX"/>
        </w:rPr>
        <w:t>Referencia</w:t>
      </w:r>
      <w:r w:rsidRPr="000E01AC">
        <w:rPr>
          <w:spacing w:val="27"/>
          <w:lang w:val="es-MX"/>
        </w:rPr>
        <w:t xml:space="preserve"> </w:t>
      </w:r>
      <w:r w:rsidRPr="000E01AC">
        <w:rPr>
          <w:lang w:val="es-MX"/>
        </w:rPr>
        <w:t>y</w:t>
      </w:r>
      <w:r w:rsidRPr="000E01AC">
        <w:rPr>
          <w:spacing w:val="26"/>
          <w:lang w:val="es-MX"/>
        </w:rPr>
        <w:t xml:space="preserve"> </w:t>
      </w:r>
      <w:r w:rsidRPr="000E01AC">
        <w:rPr>
          <w:spacing w:val="-1"/>
          <w:lang w:val="es-MX"/>
        </w:rPr>
        <w:t>deja</w:t>
      </w:r>
      <w:r w:rsidRPr="000E01AC">
        <w:rPr>
          <w:spacing w:val="28"/>
          <w:lang w:val="es-MX"/>
        </w:rPr>
        <w:t xml:space="preserve"> </w:t>
      </w:r>
      <w:r w:rsidRPr="000E01AC">
        <w:rPr>
          <w:spacing w:val="-1"/>
          <w:lang w:val="es-MX"/>
        </w:rPr>
        <w:t>sin</w:t>
      </w:r>
      <w:r w:rsidRPr="000E01AC">
        <w:rPr>
          <w:spacing w:val="25"/>
          <w:lang w:val="es-MX"/>
        </w:rPr>
        <w:t xml:space="preserve"> </w:t>
      </w:r>
      <w:r w:rsidRPr="000E01AC">
        <w:rPr>
          <w:spacing w:val="-1"/>
          <w:lang w:val="es-MX"/>
        </w:rPr>
        <w:t>efecto</w:t>
      </w:r>
      <w:r w:rsidRPr="000E01AC">
        <w:rPr>
          <w:spacing w:val="26"/>
          <w:lang w:val="es-MX"/>
        </w:rPr>
        <w:t xml:space="preserve"> </w:t>
      </w:r>
      <w:r w:rsidRPr="000E01AC">
        <w:rPr>
          <w:spacing w:val="-2"/>
          <w:lang w:val="es-MX"/>
        </w:rPr>
        <w:t>toda</w:t>
      </w:r>
      <w:r w:rsidRPr="000E01AC">
        <w:rPr>
          <w:spacing w:val="65"/>
          <w:lang w:val="es-MX"/>
        </w:rPr>
        <w:t xml:space="preserve"> </w:t>
      </w:r>
      <w:r w:rsidRPr="000E01AC">
        <w:rPr>
          <w:spacing w:val="-1"/>
          <w:lang w:val="es-MX"/>
        </w:rPr>
        <w:t>negociación</w:t>
      </w:r>
      <w:r w:rsidRPr="000E01AC">
        <w:rPr>
          <w:spacing w:val="-2"/>
          <w:lang w:val="es-MX"/>
        </w:rPr>
        <w:t xml:space="preserve"> </w:t>
      </w:r>
      <w:r w:rsidRPr="000E01AC">
        <w:rPr>
          <w:spacing w:val="-1"/>
          <w:lang w:val="es-MX"/>
        </w:rPr>
        <w:t>previa,</w:t>
      </w:r>
      <w:r w:rsidRPr="000E01AC">
        <w:rPr>
          <w:spacing w:val="-2"/>
          <w:lang w:val="es-MX"/>
        </w:rPr>
        <w:t xml:space="preserve"> </w:t>
      </w:r>
      <w:r w:rsidRPr="000E01AC">
        <w:rPr>
          <w:spacing w:val="-1"/>
          <w:lang w:val="es-MX"/>
        </w:rPr>
        <w:t>declaración</w:t>
      </w:r>
      <w:r w:rsidRPr="000E01AC">
        <w:rPr>
          <w:spacing w:val="-2"/>
          <w:lang w:val="es-MX"/>
        </w:rPr>
        <w:t xml:space="preserve"> </w:t>
      </w:r>
      <w:r w:rsidRPr="000E01AC">
        <w:rPr>
          <w:lang w:val="es-MX"/>
        </w:rPr>
        <w:t>o</w:t>
      </w:r>
      <w:r w:rsidRPr="000E01AC">
        <w:rPr>
          <w:spacing w:val="-2"/>
          <w:lang w:val="es-MX"/>
        </w:rPr>
        <w:t xml:space="preserve"> </w:t>
      </w:r>
      <w:r w:rsidRPr="000E01AC">
        <w:rPr>
          <w:spacing w:val="-1"/>
          <w:lang w:val="es-MX"/>
        </w:rPr>
        <w:t>acuerdo,</w:t>
      </w:r>
      <w:r w:rsidRPr="000E01AC">
        <w:rPr>
          <w:spacing w:val="-5"/>
          <w:lang w:val="es-MX"/>
        </w:rPr>
        <w:t xml:space="preserve"> </w:t>
      </w:r>
      <w:r w:rsidRPr="000E01AC">
        <w:rPr>
          <w:spacing w:val="-1"/>
          <w:lang w:val="es-MX"/>
        </w:rPr>
        <w:t xml:space="preserve">ya </w:t>
      </w:r>
      <w:r w:rsidRPr="000E01AC">
        <w:rPr>
          <w:lang w:val="es-MX"/>
        </w:rPr>
        <w:t>sea</w:t>
      </w:r>
      <w:r w:rsidRPr="000E01AC">
        <w:rPr>
          <w:spacing w:val="-1"/>
          <w:lang w:val="es-MX"/>
        </w:rPr>
        <w:t xml:space="preserve"> verbal</w:t>
      </w:r>
      <w:r w:rsidRPr="000E01AC">
        <w:rPr>
          <w:lang w:val="es-MX"/>
        </w:rPr>
        <w:t xml:space="preserve"> o</w:t>
      </w:r>
      <w:r w:rsidRPr="000E01AC">
        <w:rPr>
          <w:spacing w:val="-2"/>
          <w:lang w:val="es-MX"/>
        </w:rPr>
        <w:t xml:space="preserve"> </w:t>
      </w:r>
      <w:r w:rsidRPr="000E01AC">
        <w:rPr>
          <w:spacing w:val="-1"/>
          <w:lang w:val="es-MX"/>
        </w:rPr>
        <w:t>escrito.</w:t>
      </w:r>
    </w:p>
    <w:p w14:paraId="758E6464"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300" w:name="_Toc435539936"/>
      <w:bookmarkStart w:id="301" w:name="_Toc435570592"/>
      <w:r w:rsidRPr="009A58A1">
        <w:rPr>
          <w:rFonts w:ascii="Century Gothic" w:eastAsia="Century Gothic" w:hAnsi="Century Gothic" w:cstheme="minorBidi"/>
          <w:spacing w:val="-1"/>
          <w:szCs w:val="22"/>
        </w:rPr>
        <w:t>No renuncia de derechos y acciones</w:t>
      </w:r>
      <w:bookmarkEnd w:id="300"/>
      <w:bookmarkEnd w:id="301"/>
    </w:p>
    <w:p w14:paraId="72AE4810" w14:textId="77777777" w:rsidR="00A81F4C" w:rsidRDefault="00A81F4C" w:rsidP="00A81F4C">
      <w:pPr>
        <w:pStyle w:val="Textoindependiente"/>
        <w:spacing w:before="160" w:line="276" w:lineRule="auto"/>
        <w:ind w:left="142" w:right="105" w:firstLine="7"/>
        <w:jc w:val="both"/>
        <w:rPr>
          <w:lang w:val="es-MX"/>
        </w:rPr>
      </w:pPr>
      <w:r w:rsidRPr="000E01AC">
        <w:rPr>
          <w:spacing w:val="-1"/>
          <w:lang w:val="es-MX"/>
        </w:rPr>
        <w:t>Las</w:t>
      </w:r>
      <w:r w:rsidRPr="000E01AC">
        <w:rPr>
          <w:spacing w:val="39"/>
          <w:lang w:val="es-MX"/>
        </w:rPr>
        <w:t xml:space="preserve"> </w:t>
      </w:r>
      <w:r w:rsidRPr="000E01AC">
        <w:rPr>
          <w:spacing w:val="-1"/>
          <w:lang w:val="es-MX"/>
        </w:rPr>
        <w:t>Partes</w:t>
      </w:r>
      <w:r w:rsidRPr="000E01AC">
        <w:rPr>
          <w:spacing w:val="37"/>
          <w:lang w:val="es-MX"/>
        </w:rPr>
        <w:t xml:space="preserve"> </w:t>
      </w:r>
      <w:r w:rsidRPr="000E01AC">
        <w:rPr>
          <w:spacing w:val="-1"/>
          <w:lang w:val="es-MX"/>
        </w:rPr>
        <w:t>entienden</w:t>
      </w:r>
      <w:r w:rsidRPr="000E01AC">
        <w:rPr>
          <w:spacing w:val="39"/>
          <w:lang w:val="es-MX"/>
        </w:rPr>
        <w:t xml:space="preserve"> </w:t>
      </w:r>
      <w:r w:rsidRPr="000E01AC">
        <w:rPr>
          <w:lang w:val="es-MX"/>
        </w:rPr>
        <w:t>y</w:t>
      </w:r>
      <w:r w:rsidRPr="000E01AC">
        <w:rPr>
          <w:spacing w:val="39"/>
          <w:lang w:val="es-MX"/>
        </w:rPr>
        <w:t xml:space="preserve"> </w:t>
      </w:r>
      <w:r w:rsidRPr="000E01AC">
        <w:rPr>
          <w:spacing w:val="-1"/>
          <w:lang w:val="es-MX"/>
        </w:rPr>
        <w:t>acuerdan</w:t>
      </w:r>
      <w:r w:rsidRPr="000E01AC">
        <w:rPr>
          <w:spacing w:val="37"/>
          <w:lang w:val="es-MX"/>
        </w:rPr>
        <w:t xml:space="preserve"> </w:t>
      </w:r>
      <w:r w:rsidRPr="000E01AC">
        <w:rPr>
          <w:spacing w:val="-1"/>
          <w:lang w:val="es-MX"/>
        </w:rPr>
        <w:t>que</w:t>
      </w:r>
      <w:r w:rsidRPr="000E01AC">
        <w:rPr>
          <w:spacing w:val="40"/>
          <w:lang w:val="es-MX"/>
        </w:rPr>
        <w:t xml:space="preserve"> </w:t>
      </w:r>
      <w:r w:rsidRPr="000E01AC">
        <w:rPr>
          <w:spacing w:val="-1"/>
          <w:lang w:val="es-MX"/>
        </w:rPr>
        <w:t>el</w:t>
      </w:r>
      <w:r w:rsidRPr="000E01AC">
        <w:rPr>
          <w:spacing w:val="41"/>
          <w:lang w:val="es-MX"/>
        </w:rPr>
        <w:t xml:space="preserve"> </w:t>
      </w:r>
      <w:r w:rsidRPr="000E01AC">
        <w:rPr>
          <w:spacing w:val="-2"/>
          <w:lang w:val="es-MX"/>
        </w:rPr>
        <w:t>no</w:t>
      </w:r>
      <w:r w:rsidRPr="000E01AC">
        <w:rPr>
          <w:spacing w:val="39"/>
          <w:lang w:val="es-MX"/>
        </w:rPr>
        <w:t xml:space="preserve"> </w:t>
      </w:r>
      <w:r w:rsidRPr="000E01AC">
        <w:rPr>
          <w:spacing w:val="-1"/>
          <w:lang w:val="es-MX"/>
        </w:rPr>
        <w:t>ejercicio</w:t>
      </w:r>
      <w:r w:rsidRPr="000E01AC">
        <w:rPr>
          <w:spacing w:val="39"/>
          <w:lang w:val="es-MX"/>
        </w:rPr>
        <w:t xml:space="preserve"> </w:t>
      </w:r>
      <w:r w:rsidRPr="000E01AC">
        <w:rPr>
          <w:lang w:val="es-MX"/>
        </w:rPr>
        <w:t>o</w:t>
      </w:r>
      <w:r w:rsidRPr="000E01AC">
        <w:rPr>
          <w:spacing w:val="39"/>
          <w:lang w:val="es-MX"/>
        </w:rPr>
        <w:t xml:space="preserve"> </w:t>
      </w:r>
      <w:r w:rsidRPr="000E01AC">
        <w:rPr>
          <w:spacing w:val="-1"/>
          <w:lang w:val="es-MX"/>
        </w:rPr>
        <w:t>demora</w:t>
      </w:r>
      <w:r w:rsidRPr="000E01AC">
        <w:rPr>
          <w:spacing w:val="37"/>
          <w:lang w:val="es-MX"/>
        </w:rPr>
        <w:t xml:space="preserve"> </w:t>
      </w:r>
      <w:r w:rsidRPr="000E01AC">
        <w:rPr>
          <w:lang w:val="es-MX"/>
        </w:rPr>
        <w:t>en</w:t>
      </w:r>
      <w:r w:rsidRPr="000E01AC">
        <w:rPr>
          <w:spacing w:val="39"/>
          <w:lang w:val="es-MX"/>
        </w:rPr>
        <w:t xml:space="preserve"> </w:t>
      </w:r>
      <w:r w:rsidRPr="000E01AC">
        <w:rPr>
          <w:lang w:val="es-MX"/>
        </w:rPr>
        <w:t>el</w:t>
      </w:r>
      <w:r w:rsidRPr="000E01AC">
        <w:rPr>
          <w:spacing w:val="41"/>
          <w:lang w:val="es-MX"/>
        </w:rPr>
        <w:t xml:space="preserve"> </w:t>
      </w:r>
      <w:r w:rsidRPr="000E01AC">
        <w:rPr>
          <w:lang w:val="es-MX"/>
        </w:rPr>
        <w:t>ejercicio</w:t>
      </w:r>
      <w:r w:rsidRPr="000E01AC">
        <w:rPr>
          <w:spacing w:val="39"/>
          <w:lang w:val="es-MX"/>
        </w:rPr>
        <w:t xml:space="preserve"> </w:t>
      </w:r>
      <w:r w:rsidRPr="000E01AC">
        <w:rPr>
          <w:spacing w:val="-2"/>
          <w:lang w:val="es-MX"/>
        </w:rPr>
        <w:t>de</w:t>
      </w:r>
      <w:r w:rsidRPr="000E01AC">
        <w:rPr>
          <w:spacing w:val="55"/>
          <w:lang w:val="es-MX"/>
        </w:rPr>
        <w:t xml:space="preserve"> </w:t>
      </w:r>
      <w:r w:rsidRPr="000E01AC">
        <w:rPr>
          <w:spacing w:val="-1"/>
          <w:lang w:val="es-MX"/>
        </w:rPr>
        <w:t>cualquier</w:t>
      </w:r>
      <w:r w:rsidRPr="000E01AC">
        <w:rPr>
          <w:spacing w:val="38"/>
          <w:lang w:val="es-MX"/>
        </w:rPr>
        <w:t xml:space="preserve"> </w:t>
      </w:r>
      <w:r w:rsidRPr="000E01AC">
        <w:rPr>
          <w:spacing w:val="-1"/>
          <w:lang w:val="es-MX"/>
        </w:rPr>
        <w:t>derecho,</w:t>
      </w:r>
      <w:r w:rsidRPr="000E01AC">
        <w:rPr>
          <w:spacing w:val="40"/>
          <w:lang w:val="es-MX"/>
        </w:rPr>
        <w:t xml:space="preserve"> </w:t>
      </w:r>
      <w:r w:rsidRPr="000E01AC">
        <w:rPr>
          <w:spacing w:val="-1"/>
          <w:lang w:val="es-MX"/>
        </w:rPr>
        <w:t>acción,</w:t>
      </w:r>
      <w:r w:rsidRPr="000E01AC">
        <w:rPr>
          <w:spacing w:val="40"/>
          <w:lang w:val="es-MX"/>
        </w:rPr>
        <w:t xml:space="preserve"> </w:t>
      </w:r>
      <w:r w:rsidRPr="000E01AC">
        <w:rPr>
          <w:spacing w:val="-1"/>
          <w:lang w:val="es-MX"/>
        </w:rPr>
        <w:t>facultad</w:t>
      </w:r>
      <w:r w:rsidRPr="000E01AC">
        <w:rPr>
          <w:spacing w:val="41"/>
          <w:lang w:val="es-MX"/>
        </w:rPr>
        <w:t xml:space="preserve"> </w:t>
      </w:r>
      <w:r w:rsidRPr="000E01AC">
        <w:rPr>
          <w:lang w:val="es-MX"/>
        </w:rPr>
        <w:t>o</w:t>
      </w:r>
      <w:r w:rsidRPr="000E01AC">
        <w:rPr>
          <w:spacing w:val="38"/>
          <w:lang w:val="es-MX"/>
        </w:rPr>
        <w:t xml:space="preserve"> </w:t>
      </w:r>
      <w:r w:rsidRPr="000E01AC">
        <w:rPr>
          <w:spacing w:val="-1"/>
          <w:lang w:val="es-MX"/>
        </w:rPr>
        <w:t>privilegio</w:t>
      </w:r>
      <w:r w:rsidRPr="000E01AC">
        <w:rPr>
          <w:spacing w:val="38"/>
          <w:lang w:val="es-MX"/>
        </w:rPr>
        <w:t xml:space="preserve"> </w:t>
      </w:r>
      <w:r w:rsidRPr="000E01AC">
        <w:rPr>
          <w:spacing w:val="-1"/>
          <w:lang w:val="es-MX"/>
        </w:rPr>
        <w:t>establecido</w:t>
      </w:r>
      <w:r w:rsidRPr="000E01AC">
        <w:rPr>
          <w:spacing w:val="38"/>
          <w:lang w:val="es-MX"/>
        </w:rPr>
        <w:t xml:space="preserve"> </w:t>
      </w:r>
      <w:r w:rsidRPr="000E01AC">
        <w:rPr>
          <w:lang w:val="es-MX"/>
        </w:rPr>
        <w:t>en</w:t>
      </w:r>
      <w:r w:rsidRPr="000E01AC">
        <w:rPr>
          <w:spacing w:val="46"/>
          <w:lang w:val="es-MX"/>
        </w:rPr>
        <w:t xml:space="preserve"> </w:t>
      </w:r>
      <w:r w:rsidRPr="000E01AC">
        <w:rPr>
          <w:spacing w:val="-1"/>
          <w:lang w:val="es-MX"/>
        </w:rPr>
        <w:t>la</w:t>
      </w:r>
      <w:r w:rsidRPr="000E01AC">
        <w:rPr>
          <w:spacing w:val="41"/>
          <w:lang w:val="es-MX"/>
        </w:rPr>
        <w:t xml:space="preserve"> </w:t>
      </w:r>
      <w:r w:rsidRPr="000E01AC">
        <w:rPr>
          <w:spacing w:val="-1"/>
          <w:lang w:val="es-MX"/>
        </w:rPr>
        <w:t>Oferta</w:t>
      </w:r>
      <w:r w:rsidRPr="000E01AC">
        <w:rPr>
          <w:spacing w:val="41"/>
          <w:lang w:val="es-MX"/>
        </w:rPr>
        <w:t xml:space="preserve"> </w:t>
      </w:r>
      <w:r w:rsidRPr="000E01AC">
        <w:rPr>
          <w:spacing w:val="-2"/>
          <w:lang w:val="es-MX"/>
        </w:rPr>
        <w:t>de</w:t>
      </w:r>
      <w:r w:rsidRPr="000E01AC">
        <w:rPr>
          <w:spacing w:val="55"/>
          <w:lang w:val="es-MX"/>
        </w:rPr>
        <w:t xml:space="preserve"> </w:t>
      </w:r>
      <w:r w:rsidRPr="000E01AC">
        <w:rPr>
          <w:spacing w:val="-1"/>
          <w:lang w:val="es-MX"/>
        </w:rPr>
        <w:t>Referencia</w:t>
      </w:r>
      <w:r w:rsidRPr="000E01AC">
        <w:rPr>
          <w:spacing w:val="13"/>
          <w:lang w:val="es-MX"/>
        </w:rPr>
        <w:t xml:space="preserve"> </w:t>
      </w:r>
      <w:r w:rsidRPr="000E01AC">
        <w:rPr>
          <w:lang w:val="es-MX"/>
        </w:rPr>
        <w:t>y</w:t>
      </w:r>
      <w:r w:rsidRPr="000E01AC">
        <w:rPr>
          <w:spacing w:val="13"/>
          <w:lang w:val="es-MX"/>
        </w:rPr>
        <w:t xml:space="preserve"> </w:t>
      </w:r>
      <w:r w:rsidRPr="000E01AC">
        <w:rPr>
          <w:spacing w:val="-1"/>
          <w:lang w:val="es-MX"/>
        </w:rPr>
        <w:t>este</w:t>
      </w:r>
      <w:r w:rsidRPr="000E01AC">
        <w:rPr>
          <w:spacing w:val="10"/>
          <w:lang w:val="es-MX"/>
        </w:rPr>
        <w:t xml:space="preserve"> </w:t>
      </w:r>
      <w:r w:rsidRPr="000E01AC">
        <w:rPr>
          <w:spacing w:val="-1"/>
          <w:lang w:val="es-MX"/>
        </w:rPr>
        <w:t>Convenio</w:t>
      </w:r>
      <w:r w:rsidRPr="000E01AC">
        <w:rPr>
          <w:spacing w:val="10"/>
          <w:lang w:val="es-MX"/>
        </w:rPr>
        <w:t xml:space="preserve"> </w:t>
      </w:r>
      <w:r w:rsidRPr="000E01AC">
        <w:rPr>
          <w:spacing w:val="-1"/>
          <w:lang w:val="es-MX"/>
        </w:rPr>
        <w:t>que</w:t>
      </w:r>
      <w:r w:rsidRPr="000E01AC">
        <w:rPr>
          <w:spacing w:val="11"/>
          <w:lang w:val="es-MX"/>
        </w:rPr>
        <w:t xml:space="preserve"> </w:t>
      </w:r>
      <w:r w:rsidRPr="000E01AC">
        <w:rPr>
          <w:lang w:val="es-MX"/>
        </w:rPr>
        <w:t>no</w:t>
      </w:r>
      <w:r w:rsidRPr="000E01AC">
        <w:rPr>
          <w:spacing w:val="12"/>
          <w:lang w:val="es-MX"/>
        </w:rPr>
        <w:t xml:space="preserve"> </w:t>
      </w:r>
      <w:r w:rsidRPr="000E01AC">
        <w:rPr>
          <w:spacing w:val="-1"/>
          <w:lang w:val="es-MX"/>
        </w:rPr>
        <w:t>resulte</w:t>
      </w:r>
      <w:r w:rsidRPr="000E01AC">
        <w:rPr>
          <w:spacing w:val="10"/>
          <w:lang w:val="es-MX"/>
        </w:rPr>
        <w:t xml:space="preserve"> </w:t>
      </w:r>
      <w:r w:rsidRPr="000E01AC">
        <w:rPr>
          <w:spacing w:val="-1"/>
          <w:lang w:val="es-MX"/>
        </w:rPr>
        <w:t>en</w:t>
      </w:r>
      <w:r w:rsidRPr="000E01AC">
        <w:rPr>
          <w:spacing w:val="13"/>
          <w:lang w:val="es-MX"/>
        </w:rPr>
        <w:t xml:space="preserve"> </w:t>
      </w:r>
      <w:r w:rsidRPr="000E01AC">
        <w:rPr>
          <w:spacing w:val="-1"/>
          <w:lang w:val="es-MX"/>
        </w:rPr>
        <w:t>caducidad</w:t>
      </w:r>
      <w:r w:rsidRPr="000E01AC">
        <w:rPr>
          <w:spacing w:val="13"/>
          <w:lang w:val="es-MX"/>
        </w:rPr>
        <w:t xml:space="preserve"> </w:t>
      </w:r>
      <w:r w:rsidRPr="000E01AC">
        <w:rPr>
          <w:lang w:val="es-MX"/>
        </w:rPr>
        <w:t>o</w:t>
      </w:r>
      <w:r w:rsidRPr="000E01AC">
        <w:rPr>
          <w:spacing w:val="12"/>
          <w:lang w:val="es-MX"/>
        </w:rPr>
        <w:t xml:space="preserve"> </w:t>
      </w:r>
      <w:r w:rsidRPr="000E01AC">
        <w:rPr>
          <w:spacing w:val="-1"/>
          <w:lang w:val="es-MX"/>
        </w:rPr>
        <w:t>preclusión</w:t>
      </w:r>
      <w:r w:rsidRPr="000E01AC">
        <w:rPr>
          <w:spacing w:val="9"/>
          <w:lang w:val="es-MX"/>
        </w:rPr>
        <w:t xml:space="preserve"> </w:t>
      </w:r>
      <w:r w:rsidRPr="000E01AC">
        <w:rPr>
          <w:spacing w:val="-1"/>
          <w:lang w:val="es-MX"/>
        </w:rPr>
        <w:t>por</w:t>
      </w:r>
      <w:r w:rsidRPr="000E01AC">
        <w:rPr>
          <w:spacing w:val="11"/>
          <w:lang w:val="es-MX"/>
        </w:rPr>
        <w:t xml:space="preserve"> </w:t>
      </w:r>
      <w:r w:rsidRPr="000E01AC">
        <w:rPr>
          <w:spacing w:val="-1"/>
          <w:lang w:val="es-MX"/>
        </w:rPr>
        <w:t>causa</w:t>
      </w:r>
      <w:r w:rsidRPr="000E01AC">
        <w:rPr>
          <w:spacing w:val="13"/>
          <w:lang w:val="es-MX"/>
        </w:rPr>
        <w:t xml:space="preserve"> </w:t>
      </w:r>
      <w:r w:rsidRPr="000E01AC">
        <w:rPr>
          <w:spacing w:val="-2"/>
          <w:lang w:val="es-MX"/>
        </w:rPr>
        <w:t>de</w:t>
      </w:r>
      <w:r w:rsidRPr="000E01AC">
        <w:rPr>
          <w:spacing w:val="45"/>
          <w:lang w:val="es-MX"/>
        </w:rPr>
        <w:t xml:space="preserve"> </w:t>
      </w:r>
      <w:r w:rsidRPr="000E01AC">
        <w:rPr>
          <w:lang w:val="es-MX"/>
        </w:rPr>
        <w:t>ley,</w:t>
      </w:r>
      <w:r w:rsidRPr="000E01AC">
        <w:rPr>
          <w:spacing w:val="11"/>
          <w:lang w:val="es-MX"/>
        </w:rPr>
        <w:t xml:space="preserve"> </w:t>
      </w:r>
      <w:r w:rsidRPr="000E01AC">
        <w:rPr>
          <w:lang w:val="es-MX"/>
        </w:rPr>
        <w:t>no</w:t>
      </w:r>
      <w:r w:rsidRPr="000E01AC">
        <w:rPr>
          <w:spacing w:val="12"/>
          <w:lang w:val="es-MX"/>
        </w:rPr>
        <w:t xml:space="preserve"> </w:t>
      </w:r>
      <w:r w:rsidRPr="000E01AC">
        <w:rPr>
          <w:spacing w:val="-1"/>
          <w:lang w:val="es-MX"/>
        </w:rPr>
        <w:t>operará</w:t>
      </w:r>
      <w:r w:rsidRPr="000E01AC">
        <w:rPr>
          <w:spacing w:val="13"/>
          <w:lang w:val="es-MX"/>
        </w:rPr>
        <w:t xml:space="preserve"> </w:t>
      </w:r>
      <w:r w:rsidRPr="000E01AC">
        <w:rPr>
          <w:spacing w:val="-1"/>
          <w:lang w:val="es-MX"/>
        </w:rPr>
        <w:t>como</w:t>
      </w:r>
      <w:r w:rsidRPr="000E01AC">
        <w:rPr>
          <w:spacing w:val="10"/>
          <w:lang w:val="es-MX"/>
        </w:rPr>
        <w:t xml:space="preserve"> </w:t>
      </w:r>
      <w:r w:rsidRPr="000E01AC">
        <w:rPr>
          <w:lang w:val="es-MX"/>
        </w:rPr>
        <w:t>una</w:t>
      </w:r>
      <w:r w:rsidRPr="000E01AC">
        <w:rPr>
          <w:spacing w:val="13"/>
          <w:lang w:val="es-MX"/>
        </w:rPr>
        <w:t xml:space="preserve"> </w:t>
      </w:r>
      <w:r w:rsidRPr="000E01AC">
        <w:rPr>
          <w:spacing w:val="-1"/>
          <w:lang w:val="es-MX"/>
        </w:rPr>
        <w:t>renuncia,</w:t>
      </w:r>
      <w:r w:rsidRPr="000E01AC">
        <w:rPr>
          <w:spacing w:val="12"/>
          <w:lang w:val="es-MX"/>
        </w:rPr>
        <w:t xml:space="preserve"> </w:t>
      </w:r>
      <w:r w:rsidRPr="000E01AC">
        <w:rPr>
          <w:lang w:val="es-MX"/>
        </w:rPr>
        <w:t>ni</w:t>
      </w:r>
      <w:r w:rsidRPr="000E01AC">
        <w:rPr>
          <w:spacing w:val="14"/>
          <w:lang w:val="es-MX"/>
        </w:rPr>
        <w:t xml:space="preserve"> </w:t>
      </w:r>
      <w:r w:rsidRPr="000E01AC">
        <w:rPr>
          <w:spacing w:val="-1"/>
          <w:lang w:val="es-MX"/>
        </w:rPr>
        <w:t>cualquier</w:t>
      </w:r>
      <w:r w:rsidRPr="000E01AC">
        <w:rPr>
          <w:spacing w:val="13"/>
          <w:lang w:val="es-MX"/>
        </w:rPr>
        <w:t xml:space="preserve"> </w:t>
      </w:r>
      <w:r w:rsidRPr="000E01AC">
        <w:rPr>
          <w:spacing w:val="-1"/>
          <w:lang w:val="es-MX"/>
        </w:rPr>
        <w:t>ejercicio</w:t>
      </w:r>
      <w:r w:rsidRPr="000E01AC">
        <w:rPr>
          <w:spacing w:val="17"/>
          <w:lang w:val="es-MX"/>
        </w:rPr>
        <w:t xml:space="preserve"> </w:t>
      </w:r>
      <w:r w:rsidRPr="000E01AC">
        <w:rPr>
          <w:spacing w:val="-1"/>
          <w:lang w:val="es-MX"/>
        </w:rPr>
        <w:t>único</w:t>
      </w:r>
      <w:r w:rsidRPr="000E01AC">
        <w:rPr>
          <w:spacing w:val="12"/>
          <w:lang w:val="es-MX"/>
        </w:rPr>
        <w:t xml:space="preserve"> </w:t>
      </w:r>
      <w:r w:rsidRPr="000E01AC">
        <w:rPr>
          <w:lang w:val="es-MX"/>
        </w:rPr>
        <w:t>o</w:t>
      </w:r>
      <w:r w:rsidRPr="000E01AC">
        <w:rPr>
          <w:spacing w:val="12"/>
          <w:lang w:val="es-MX"/>
        </w:rPr>
        <w:t xml:space="preserve"> </w:t>
      </w:r>
      <w:r w:rsidRPr="000E01AC">
        <w:rPr>
          <w:spacing w:val="-1"/>
          <w:lang w:val="es-MX"/>
        </w:rPr>
        <w:t>parcial</w:t>
      </w:r>
      <w:r w:rsidRPr="000E01AC">
        <w:rPr>
          <w:spacing w:val="14"/>
          <w:lang w:val="es-MX"/>
        </w:rPr>
        <w:t xml:space="preserve"> </w:t>
      </w:r>
      <w:r w:rsidRPr="000E01AC">
        <w:rPr>
          <w:spacing w:val="-1"/>
          <w:lang w:val="es-MX"/>
        </w:rPr>
        <w:t>que</w:t>
      </w:r>
      <w:r w:rsidRPr="000E01AC">
        <w:rPr>
          <w:spacing w:val="13"/>
          <w:lang w:val="es-MX"/>
        </w:rPr>
        <w:t xml:space="preserve"> </w:t>
      </w:r>
      <w:r w:rsidRPr="000E01AC">
        <w:rPr>
          <w:spacing w:val="-1"/>
          <w:lang w:val="es-MX"/>
        </w:rPr>
        <w:t>exista</w:t>
      </w:r>
      <w:r w:rsidRPr="000E01AC">
        <w:rPr>
          <w:spacing w:val="53"/>
          <w:lang w:val="es-MX"/>
        </w:rPr>
        <w:t xml:space="preserve"> </w:t>
      </w:r>
      <w:r w:rsidRPr="000E01AC">
        <w:rPr>
          <w:spacing w:val="-1"/>
          <w:lang w:val="es-MX"/>
        </w:rPr>
        <w:t>precluirá</w:t>
      </w:r>
      <w:r w:rsidRPr="000E01AC">
        <w:rPr>
          <w:spacing w:val="19"/>
          <w:lang w:val="es-MX"/>
        </w:rPr>
        <w:t xml:space="preserve"> </w:t>
      </w:r>
      <w:r w:rsidRPr="000E01AC">
        <w:rPr>
          <w:lang w:val="es-MX"/>
        </w:rPr>
        <w:t>a</w:t>
      </w:r>
      <w:r w:rsidRPr="000E01AC">
        <w:rPr>
          <w:spacing w:val="22"/>
          <w:lang w:val="es-MX"/>
        </w:rPr>
        <w:t xml:space="preserve"> </w:t>
      </w:r>
      <w:r w:rsidRPr="000E01AC">
        <w:rPr>
          <w:spacing w:val="-1"/>
          <w:lang w:val="es-MX"/>
        </w:rPr>
        <w:t>cualquier</w:t>
      </w:r>
      <w:r w:rsidRPr="000E01AC">
        <w:rPr>
          <w:spacing w:val="20"/>
          <w:lang w:val="es-MX"/>
        </w:rPr>
        <w:t xml:space="preserve"> </w:t>
      </w:r>
      <w:r w:rsidRPr="000E01AC">
        <w:rPr>
          <w:spacing w:val="-1"/>
          <w:lang w:val="es-MX"/>
        </w:rPr>
        <w:t>ejercicio</w:t>
      </w:r>
      <w:r w:rsidRPr="000E01AC">
        <w:rPr>
          <w:spacing w:val="21"/>
          <w:lang w:val="es-MX"/>
        </w:rPr>
        <w:t xml:space="preserve"> </w:t>
      </w:r>
      <w:r w:rsidRPr="000E01AC">
        <w:rPr>
          <w:spacing w:val="-1"/>
          <w:lang w:val="es-MX"/>
        </w:rPr>
        <w:t>futuro</w:t>
      </w:r>
      <w:r w:rsidRPr="000E01AC">
        <w:rPr>
          <w:spacing w:val="21"/>
          <w:lang w:val="es-MX"/>
        </w:rPr>
        <w:t xml:space="preserve"> </w:t>
      </w:r>
      <w:r w:rsidRPr="000E01AC">
        <w:rPr>
          <w:spacing w:val="-2"/>
          <w:lang w:val="es-MX"/>
        </w:rPr>
        <w:t>de</w:t>
      </w:r>
      <w:r w:rsidRPr="000E01AC">
        <w:rPr>
          <w:spacing w:val="19"/>
          <w:lang w:val="es-MX"/>
        </w:rPr>
        <w:t xml:space="preserve"> </w:t>
      </w:r>
      <w:r w:rsidRPr="000E01AC">
        <w:rPr>
          <w:spacing w:val="-1"/>
          <w:lang w:val="es-MX"/>
        </w:rPr>
        <w:t>acción,</w:t>
      </w:r>
      <w:r w:rsidRPr="000E01AC">
        <w:rPr>
          <w:spacing w:val="20"/>
          <w:lang w:val="es-MX"/>
        </w:rPr>
        <w:t xml:space="preserve"> </w:t>
      </w:r>
      <w:r w:rsidRPr="000E01AC">
        <w:rPr>
          <w:spacing w:val="-1"/>
          <w:lang w:val="es-MX"/>
        </w:rPr>
        <w:t>derecho,</w:t>
      </w:r>
      <w:r w:rsidRPr="000E01AC">
        <w:rPr>
          <w:spacing w:val="20"/>
          <w:lang w:val="es-MX"/>
        </w:rPr>
        <w:t xml:space="preserve"> </w:t>
      </w:r>
      <w:r w:rsidRPr="000E01AC">
        <w:rPr>
          <w:spacing w:val="-1"/>
          <w:lang w:val="es-MX"/>
        </w:rPr>
        <w:t>facultad</w:t>
      </w:r>
      <w:r w:rsidRPr="000E01AC">
        <w:rPr>
          <w:spacing w:val="21"/>
          <w:lang w:val="es-MX"/>
        </w:rPr>
        <w:t xml:space="preserve"> </w:t>
      </w:r>
      <w:r w:rsidRPr="000E01AC">
        <w:rPr>
          <w:lang w:val="es-MX"/>
        </w:rPr>
        <w:t>o</w:t>
      </w:r>
      <w:r w:rsidRPr="000E01AC">
        <w:rPr>
          <w:spacing w:val="18"/>
          <w:lang w:val="es-MX"/>
        </w:rPr>
        <w:t xml:space="preserve"> </w:t>
      </w:r>
      <w:r w:rsidRPr="000E01AC">
        <w:rPr>
          <w:spacing w:val="-1"/>
          <w:lang w:val="es-MX"/>
        </w:rPr>
        <w:t>privilegio</w:t>
      </w:r>
      <w:r w:rsidRPr="000E01AC">
        <w:rPr>
          <w:spacing w:val="67"/>
          <w:lang w:val="es-MX"/>
        </w:rPr>
        <w:t xml:space="preserve"> </w:t>
      </w:r>
      <w:r w:rsidRPr="000E01AC">
        <w:rPr>
          <w:spacing w:val="-1"/>
          <w:lang w:val="es-MX"/>
        </w:rPr>
        <w:t>previsto.</w:t>
      </w:r>
    </w:p>
    <w:p w14:paraId="230F71D8"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302" w:name="_Toc435539937"/>
      <w:bookmarkStart w:id="303" w:name="_Toc435570593"/>
      <w:r w:rsidRPr="009A58A1">
        <w:rPr>
          <w:rFonts w:ascii="Century Gothic" w:eastAsia="Century Gothic" w:hAnsi="Century Gothic" w:cstheme="minorBidi"/>
          <w:spacing w:val="-1"/>
          <w:szCs w:val="22"/>
        </w:rPr>
        <w:t>Impuestos</w:t>
      </w:r>
      <w:bookmarkEnd w:id="302"/>
      <w:bookmarkEnd w:id="303"/>
    </w:p>
    <w:p w14:paraId="228F31D4" w14:textId="77777777" w:rsidR="00A81F4C" w:rsidRDefault="00A81F4C" w:rsidP="00A81F4C">
      <w:pPr>
        <w:pStyle w:val="Textoindependiente"/>
        <w:spacing w:line="276" w:lineRule="auto"/>
        <w:ind w:left="142" w:right="105" w:firstLine="7"/>
        <w:jc w:val="both"/>
        <w:rPr>
          <w:lang w:val="es-MX"/>
        </w:rPr>
      </w:pPr>
      <w:r w:rsidRPr="000E01AC">
        <w:rPr>
          <w:spacing w:val="-1"/>
          <w:lang w:val="es-MX"/>
        </w:rPr>
        <w:t>Las</w:t>
      </w:r>
      <w:r w:rsidRPr="000E01AC">
        <w:rPr>
          <w:spacing w:val="38"/>
          <w:lang w:val="es-MX"/>
        </w:rPr>
        <w:t xml:space="preserve"> </w:t>
      </w:r>
      <w:r w:rsidRPr="000E01AC">
        <w:rPr>
          <w:spacing w:val="-2"/>
          <w:lang w:val="es-MX"/>
        </w:rPr>
        <w:t>Partes</w:t>
      </w:r>
      <w:r w:rsidRPr="000E01AC">
        <w:rPr>
          <w:spacing w:val="39"/>
          <w:lang w:val="es-MX"/>
        </w:rPr>
        <w:t xml:space="preserve"> </w:t>
      </w:r>
      <w:r w:rsidRPr="000E01AC">
        <w:rPr>
          <w:spacing w:val="-1"/>
          <w:lang w:val="es-MX"/>
        </w:rPr>
        <w:t>acuerdan</w:t>
      </w:r>
      <w:r w:rsidRPr="000E01AC">
        <w:rPr>
          <w:spacing w:val="36"/>
          <w:lang w:val="es-MX"/>
        </w:rPr>
        <w:t xml:space="preserve"> </w:t>
      </w:r>
      <w:r w:rsidRPr="000E01AC">
        <w:rPr>
          <w:lang w:val="es-MX"/>
        </w:rPr>
        <w:t>en</w:t>
      </w:r>
      <w:r w:rsidRPr="000E01AC">
        <w:rPr>
          <w:spacing w:val="38"/>
          <w:lang w:val="es-MX"/>
        </w:rPr>
        <w:t xml:space="preserve"> </w:t>
      </w:r>
      <w:r w:rsidRPr="000E01AC">
        <w:rPr>
          <w:spacing w:val="-1"/>
          <w:lang w:val="es-MX"/>
        </w:rPr>
        <w:t>que</w:t>
      </w:r>
      <w:r w:rsidRPr="000E01AC">
        <w:rPr>
          <w:spacing w:val="39"/>
          <w:lang w:val="es-MX"/>
        </w:rPr>
        <w:t xml:space="preserve"> </w:t>
      </w:r>
      <w:r w:rsidRPr="000E01AC">
        <w:rPr>
          <w:spacing w:val="-1"/>
          <w:lang w:val="es-MX"/>
        </w:rPr>
        <w:t>cada</w:t>
      </w:r>
      <w:r w:rsidRPr="000E01AC">
        <w:rPr>
          <w:spacing w:val="36"/>
          <w:lang w:val="es-MX"/>
        </w:rPr>
        <w:t xml:space="preserve"> </w:t>
      </w:r>
      <w:r w:rsidRPr="000E01AC">
        <w:rPr>
          <w:lang w:val="es-MX"/>
        </w:rPr>
        <w:t>una</w:t>
      </w:r>
      <w:r w:rsidRPr="000E01AC">
        <w:rPr>
          <w:spacing w:val="36"/>
          <w:lang w:val="es-MX"/>
        </w:rPr>
        <w:t xml:space="preserve"> </w:t>
      </w:r>
      <w:r w:rsidRPr="000E01AC">
        <w:rPr>
          <w:spacing w:val="-1"/>
          <w:lang w:val="es-MX"/>
        </w:rPr>
        <w:t>será</w:t>
      </w:r>
      <w:r w:rsidRPr="000E01AC">
        <w:rPr>
          <w:spacing w:val="39"/>
          <w:lang w:val="es-MX"/>
        </w:rPr>
        <w:t xml:space="preserve"> </w:t>
      </w:r>
      <w:r w:rsidRPr="000E01AC">
        <w:rPr>
          <w:spacing w:val="-1"/>
          <w:lang w:val="es-MX"/>
        </w:rPr>
        <w:t>responsable</w:t>
      </w:r>
      <w:r w:rsidRPr="000E01AC">
        <w:rPr>
          <w:spacing w:val="39"/>
          <w:lang w:val="es-MX"/>
        </w:rPr>
        <w:t xml:space="preserve"> </w:t>
      </w:r>
      <w:r w:rsidRPr="000E01AC">
        <w:rPr>
          <w:spacing w:val="-1"/>
          <w:lang w:val="es-MX"/>
        </w:rPr>
        <w:t>individualmente</w:t>
      </w:r>
      <w:r w:rsidRPr="000E01AC">
        <w:rPr>
          <w:spacing w:val="38"/>
          <w:lang w:val="es-MX"/>
        </w:rPr>
        <w:t xml:space="preserve"> </w:t>
      </w:r>
      <w:r w:rsidRPr="000E01AC">
        <w:rPr>
          <w:spacing w:val="-1"/>
          <w:lang w:val="es-MX"/>
        </w:rPr>
        <w:t>del</w:t>
      </w:r>
      <w:r w:rsidRPr="000E01AC">
        <w:rPr>
          <w:spacing w:val="21"/>
          <w:lang w:val="es-MX"/>
        </w:rPr>
        <w:t xml:space="preserve"> </w:t>
      </w:r>
      <w:r w:rsidRPr="000E01AC">
        <w:rPr>
          <w:spacing w:val="-1"/>
          <w:lang w:val="es-MX"/>
        </w:rPr>
        <w:t>cumplimiento</w:t>
      </w:r>
      <w:r w:rsidRPr="000E01AC">
        <w:rPr>
          <w:spacing w:val="45"/>
          <w:lang w:val="es-MX"/>
        </w:rPr>
        <w:t xml:space="preserve"> </w:t>
      </w:r>
      <w:r w:rsidRPr="000E01AC">
        <w:rPr>
          <w:spacing w:val="-2"/>
          <w:lang w:val="es-MX"/>
        </w:rPr>
        <w:t>de</w:t>
      </w:r>
      <w:r w:rsidRPr="000E01AC">
        <w:rPr>
          <w:spacing w:val="47"/>
          <w:lang w:val="es-MX"/>
        </w:rPr>
        <w:t xml:space="preserve"> </w:t>
      </w:r>
      <w:r w:rsidRPr="000E01AC">
        <w:rPr>
          <w:spacing w:val="-1"/>
          <w:lang w:val="es-MX"/>
        </w:rPr>
        <w:t>sus</w:t>
      </w:r>
      <w:r w:rsidRPr="000E01AC">
        <w:rPr>
          <w:spacing w:val="45"/>
          <w:lang w:val="es-MX"/>
        </w:rPr>
        <w:t xml:space="preserve"> </w:t>
      </w:r>
      <w:r w:rsidRPr="000E01AC">
        <w:rPr>
          <w:spacing w:val="-1"/>
          <w:lang w:val="es-MX"/>
        </w:rPr>
        <w:t>respectivas</w:t>
      </w:r>
      <w:r w:rsidRPr="000E01AC">
        <w:rPr>
          <w:spacing w:val="47"/>
          <w:lang w:val="es-MX"/>
        </w:rPr>
        <w:t xml:space="preserve"> </w:t>
      </w:r>
      <w:r w:rsidRPr="000E01AC">
        <w:rPr>
          <w:spacing w:val="-2"/>
          <w:lang w:val="es-MX"/>
        </w:rPr>
        <w:t>obligaciones</w:t>
      </w:r>
      <w:r w:rsidRPr="000E01AC">
        <w:rPr>
          <w:spacing w:val="47"/>
          <w:lang w:val="es-MX"/>
        </w:rPr>
        <w:t xml:space="preserve"> </w:t>
      </w:r>
      <w:r w:rsidRPr="000E01AC">
        <w:rPr>
          <w:spacing w:val="-1"/>
          <w:lang w:val="es-MX"/>
        </w:rPr>
        <w:t>fiscales,</w:t>
      </w:r>
      <w:r w:rsidRPr="000E01AC">
        <w:rPr>
          <w:spacing w:val="45"/>
          <w:lang w:val="es-MX"/>
        </w:rPr>
        <w:t xml:space="preserve"> </w:t>
      </w:r>
      <w:r w:rsidRPr="000E01AC">
        <w:rPr>
          <w:spacing w:val="-1"/>
          <w:lang w:val="es-MX"/>
        </w:rPr>
        <w:t>así</w:t>
      </w:r>
      <w:r w:rsidRPr="000E01AC">
        <w:rPr>
          <w:spacing w:val="45"/>
          <w:lang w:val="es-MX"/>
        </w:rPr>
        <w:t xml:space="preserve"> </w:t>
      </w:r>
      <w:r w:rsidRPr="000E01AC">
        <w:rPr>
          <w:spacing w:val="-1"/>
          <w:lang w:val="es-MX"/>
        </w:rPr>
        <w:t>como</w:t>
      </w:r>
      <w:r w:rsidRPr="000E01AC">
        <w:rPr>
          <w:spacing w:val="43"/>
          <w:lang w:val="es-MX"/>
        </w:rPr>
        <w:t xml:space="preserve"> </w:t>
      </w:r>
      <w:r w:rsidRPr="000E01AC">
        <w:rPr>
          <w:lang w:val="es-MX"/>
        </w:rPr>
        <w:t>del</w:t>
      </w:r>
      <w:r w:rsidRPr="000E01AC">
        <w:rPr>
          <w:spacing w:val="45"/>
          <w:lang w:val="es-MX"/>
        </w:rPr>
        <w:t xml:space="preserve"> </w:t>
      </w:r>
      <w:r w:rsidRPr="000E01AC">
        <w:rPr>
          <w:spacing w:val="-1"/>
          <w:lang w:val="es-MX"/>
        </w:rPr>
        <w:t>entero</w:t>
      </w:r>
      <w:r w:rsidRPr="000E01AC">
        <w:rPr>
          <w:spacing w:val="46"/>
          <w:lang w:val="es-MX"/>
        </w:rPr>
        <w:t xml:space="preserve"> </w:t>
      </w:r>
      <w:r w:rsidRPr="000E01AC">
        <w:rPr>
          <w:spacing w:val="-2"/>
          <w:lang w:val="es-MX"/>
        </w:rPr>
        <w:t>de</w:t>
      </w:r>
      <w:r w:rsidRPr="000E01AC">
        <w:rPr>
          <w:spacing w:val="56"/>
          <w:lang w:val="es-MX"/>
        </w:rPr>
        <w:t xml:space="preserve"> </w:t>
      </w:r>
      <w:r w:rsidRPr="000E01AC">
        <w:rPr>
          <w:spacing w:val="-1"/>
          <w:lang w:val="es-MX"/>
        </w:rPr>
        <w:t>los</w:t>
      </w:r>
      <w:r w:rsidRPr="000E01AC">
        <w:rPr>
          <w:spacing w:val="59"/>
          <w:lang w:val="es-MX"/>
        </w:rPr>
        <w:t xml:space="preserve"> </w:t>
      </w:r>
      <w:r w:rsidRPr="000E01AC">
        <w:rPr>
          <w:spacing w:val="-1"/>
          <w:lang w:val="es-MX"/>
        </w:rPr>
        <w:t>impuestos</w:t>
      </w:r>
      <w:r w:rsidRPr="000E01AC">
        <w:rPr>
          <w:spacing w:val="23"/>
          <w:lang w:val="es-MX"/>
        </w:rPr>
        <w:t xml:space="preserve"> </w:t>
      </w:r>
      <w:r w:rsidRPr="000E01AC">
        <w:rPr>
          <w:lang w:val="es-MX"/>
        </w:rPr>
        <w:t>y</w:t>
      </w:r>
      <w:r w:rsidRPr="000E01AC">
        <w:rPr>
          <w:spacing w:val="22"/>
          <w:lang w:val="es-MX"/>
        </w:rPr>
        <w:t xml:space="preserve"> </w:t>
      </w:r>
      <w:r w:rsidRPr="000E01AC">
        <w:rPr>
          <w:spacing w:val="-2"/>
          <w:lang w:val="es-MX"/>
        </w:rPr>
        <w:t>demás</w:t>
      </w:r>
      <w:r w:rsidRPr="000E01AC">
        <w:rPr>
          <w:spacing w:val="20"/>
          <w:lang w:val="es-MX"/>
        </w:rPr>
        <w:t xml:space="preserve"> </w:t>
      </w:r>
      <w:r w:rsidRPr="000E01AC">
        <w:rPr>
          <w:spacing w:val="-1"/>
          <w:lang w:val="es-MX"/>
        </w:rPr>
        <w:t>contribuciones</w:t>
      </w:r>
      <w:r w:rsidRPr="000E01AC">
        <w:rPr>
          <w:spacing w:val="21"/>
          <w:lang w:val="es-MX"/>
        </w:rPr>
        <w:t xml:space="preserve"> </w:t>
      </w:r>
      <w:r w:rsidRPr="000E01AC">
        <w:rPr>
          <w:spacing w:val="-2"/>
          <w:lang w:val="es-MX"/>
        </w:rPr>
        <w:t>causadas</w:t>
      </w:r>
      <w:r w:rsidRPr="000E01AC">
        <w:rPr>
          <w:spacing w:val="20"/>
          <w:lang w:val="es-MX"/>
        </w:rPr>
        <w:t xml:space="preserve"> </w:t>
      </w:r>
      <w:r w:rsidRPr="000E01AC">
        <w:rPr>
          <w:lang w:val="es-MX"/>
        </w:rPr>
        <w:t>en</w:t>
      </w:r>
      <w:r w:rsidRPr="000E01AC">
        <w:rPr>
          <w:spacing w:val="20"/>
          <w:lang w:val="es-MX"/>
        </w:rPr>
        <w:t xml:space="preserve"> </w:t>
      </w:r>
      <w:r w:rsidRPr="000E01AC">
        <w:rPr>
          <w:spacing w:val="-1"/>
          <w:lang w:val="es-MX"/>
        </w:rPr>
        <w:t>virtud</w:t>
      </w:r>
      <w:r w:rsidRPr="000E01AC">
        <w:rPr>
          <w:spacing w:val="25"/>
          <w:lang w:val="es-MX"/>
        </w:rPr>
        <w:t xml:space="preserve"> </w:t>
      </w:r>
      <w:r w:rsidRPr="000E01AC">
        <w:rPr>
          <w:spacing w:val="-1"/>
          <w:lang w:val="es-MX"/>
        </w:rPr>
        <w:t>de</w:t>
      </w:r>
      <w:r w:rsidRPr="000E01AC">
        <w:rPr>
          <w:spacing w:val="21"/>
          <w:lang w:val="es-MX"/>
        </w:rPr>
        <w:t xml:space="preserve"> </w:t>
      </w:r>
      <w:r w:rsidRPr="000E01AC">
        <w:rPr>
          <w:lang w:val="es-MX"/>
        </w:rPr>
        <w:t>la</w:t>
      </w:r>
      <w:r w:rsidRPr="000E01AC">
        <w:rPr>
          <w:spacing w:val="20"/>
          <w:lang w:val="es-MX"/>
        </w:rPr>
        <w:t xml:space="preserve"> </w:t>
      </w:r>
      <w:r w:rsidRPr="000E01AC">
        <w:rPr>
          <w:spacing w:val="-1"/>
          <w:lang w:val="es-MX"/>
        </w:rPr>
        <w:t>Oferta</w:t>
      </w:r>
      <w:r w:rsidRPr="000E01AC">
        <w:rPr>
          <w:spacing w:val="23"/>
          <w:lang w:val="es-MX"/>
        </w:rPr>
        <w:t xml:space="preserve"> </w:t>
      </w:r>
      <w:r w:rsidRPr="000E01AC">
        <w:rPr>
          <w:lang w:val="es-MX"/>
        </w:rPr>
        <w:t>de</w:t>
      </w:r>
      <w:r w:rsidRPr="000E01AC">
        <w:rPr>
          <w:spacing w:val="20"/>
          <w:lang w:val="es-MX"/>
        </w:rPr>
        <w:t xml:space="preserve"> </w:t>
      </w:r>
      <w:r w:rsidRPr="000E01AC">
        <w:rPr>
          <w:spacing w:val="-1"/>
          <w:lang w:val="es-MX"/>
        </w:rPr>
        <w:t>Referencia</w:t>
      </w:r>
      <w:r w:rsidRPr="000E01AC">
        <w:rPr>
          <w:spacing w:val="23"/>
          <w:lang w:val="es-MX"/>
        </w:rPr>
        <w:t xml:space="preserve"> </w:t>
      </w:r>
      <w:r w:rsidRPr="000E01AC">
        <w:rPr>
          <w:lang w:val="es-MX"/>
        </w:rPr>
        <w:t>y</w:t>
      </w:r>
      <w:r w:rsidRPr="000E01AC">
        <w:rPr>
          <w:spacing w:val="47"/>
          <w:lang w:val="es-MX"/>
        </w:rPr>
        <w:t xml:space="preserve"> </w:t>
      </w:r>
      <w:r w:rsidRPr="000E01AC">
        <w:rPr>
          <w:spacing w:val="-1"/>
          <w:lang w:val="es-MX"/>
        </w:rPr>
        <w:t>del</w:t>
      </w:r>
      <w:r w:rsidRPr="000E01AC">
        <w:rPr>
          <w:spacing w:val="5"/>
          <w:lang w:val="es-MX"/>
        </w:rPr>
        <w:t xml:space="preserve"> </w:t>
      </w:r>
      <w:r w:rsidRPr="000E01AC">
        <w:rPr>
          <w:spacing w:val="-1"/>
          <w:lang w:val="es-MX"/>
        </w:rPr>
        <w:t>presente</w:t>
      </w:r>
      <w:r w:rsidRPr="000E01AC">
        <w:rPr>
          <w:spacing w:val="3"/>
          <w:lang w:val="es-MX"/>
        </w:rPr>
        <w:t xml:space="preserve"> </w:t>
      </w:r>
      <w:r w:rsidRPr="000E01AC">
        <w:rPr>
          <w:spacing w:val="-1"/>
          <w:lang w:val="es-MX"/>
        </w:rPr>
        <w:t>Convenio,</w:t>
      </w:r>
      <w:r w:rsidRPr="000E01AC">
        <w:rPr>
          <w:spacing w:val="4"/>
          <w:lang w:val="es-MX"/>
        </w:rPr>
        <w:t xml:space="preserve"> </w:t>
      </w:r>
      <w:r w:rsidRPr="000E01AC">
        <w:rPr>
          <w:lang w:val="es-MX"/>
        </w:rPr>
        <w:t>en</w:t>
      </w:r>
      <w:r w:rsidRPr="000E01AC">
        <w:rPr>
          <w:spacing w:val="6"/>
          <w:lang w:val="es-MX"/>
        </w:rPr>
        <w:t xml:space="preserve"> </w:t>
      </w:r>
      <w:r w:rsidRPr="000E01AC">
        <w:rPr>
          <w:spacing w:val="-1"/>
          <w:lang w:val="es-MX"/>
        </w:rPr>
        <w:t>los</w:t>
      </w:r>
      <w:r w:rsidRPr="000E01AC">
        <w:rPr>
          <w:spacing w:val="6"/>
          <w:lang w:val="es-MX"/>
        </w:rPr>
        <w:t xml:space="preserve"> </w:t>
      </w:r>
      <w:r w:rsidRPr="000E01AC">
        <w:rPr>
          <w:spacing w:val="-1"/>
          <w:lang w:val="es-MX"/>
        </w:rPr>
        <w:t>términos</w:t>
      </w:r>
      <w:r w:rsidRPr="000E01AC">
        <w:rPr>
          <w:spacing w:val="4"/>
          <w:lang w:val="es-MX"/>
        </w:rPr>
        <w:t xml:space="preserve"> </w:t>
      </w:r>
      <w:r w:rsidRPr="000E01AC">
        <w:rPr>
          <w:spacing w:val="-1"/>
          <w:lang w:val="es-MX"/>
        </w:rPr>
        <w:t>de</w:t>
      </w:r>
      <w:r w:rsidRPr="000E01AC">
        <w:rPr>
          <w:spacing w:val="4"/>
          <w:lang w:val="es-MX"/>
        </w:rPr>
        <w:t xml:space="preserve"> </w:t>
      </w:r>
      <w:r w:rsidRPr="000E01AC">
        <w:rPr>
          <w:spacing w:val="-1"/>
          <w:lang w:val="es-MX"/>
        </w:rPr>
        <w:t>las</w:t>
      </w:r>
      <w:r w:rsidRPr="000E01AC">
        <w:rPr>
          <w:spacing w:val="4"/>
          <w:lang w:val="es-MX"/>
        </w:rPr>
        <w:t xml:space="preserve"> </w:t>
      </w:r>
      <w:r w:rsidRPr="000E01AC">
        <w:rPr>
          <w:spacing w:val="-1"/>
          <w:lang w:val="es-MX"/>
        </w:rPr>
        <w:t>leyes</w:t>
      </w:r>
      <w:r w:rsidRPr="000E01AC">
        <w:rPr>
          <w:spacing w:val="4"/>
          <w:lang w:val="es-MX"/>
        </w:rPr>
        <w:t xml:space="preserve"> </w:t>
      </w:r>
      <w:r w:rsidRPr="000E01AC">
        <w:rPr>
          <w:spacing w:val="-1"/>
          <w:lang w:val="es-MX"/>
        </w:rPr>
        <w:t>aplicables,</w:t>
      </w:r>
      <w:r w:rsidRPr="000E01AC">
        <w:rPr>
          <w:spacing w:val="4"/>
          <w:lang w:val="es-MX"/>
        </w:rPr>
        <w:t xml:space="preserve"> </w:t>
      </w:r>
      <w:r w:rsidRPr="000E01AC">
        <w:rPr>
          <w:spacing w:val="-1"/>
          <w:lang w:val="es-MX"/>
        </w:rPr>
        <w:t>por</w:t>
      </w:r>
      <w:r w:rsidRPr="000E01AC">
        <w:rPr>
          <w:spacing w:val="4"/>
          <w:lang w:val="es-MX"/>
        </w:rPr>
        <w:t xml:space="preserve"> </w:t>
      </w:r>
      <w:r w:rsidRPr="000E01AC">
        <w:rPr>
          <w:spacing w:val="-1"/>
          <w:lang w:val="es-MX"/>
        </w:rPr>
        <w:t>lo</w:t>
      </w:r>
      <w:r w:rsidRPr="000E01AC">
        <w:rPr>
          <w:spacing w:val="5"/>
          <w:lang w:val="es-MX"/>
        </w:rPr>
        <w:t xml:space="preserve"> </w:t>
      </w:r>
      <w:r w:rsidRPr="000E01AC">
        <w:rPr>
          <w:spacing w:val="-1"/>
          <w:lang w:val="es-MX"/>
        </w:rPr>
        <w:t>que</w:t>
      </w:r>
      <w:r w:rsidRPr="000E01AC">
        <w:rPr>
          <w:spacing w:val="4"/>
          <w:lang w:val="es-MX"/>
        </w:rPr>
        <w:t xml:space="preserve"> </w:t>
      </w:r>
      <w:r w:rsidRPr="000E01AC">
        <w:rPr>
          <w:spacing w:val="-1"/>
          <w:lang w:val="es-MX"/>
        </w:rPr>
        <w:t>ninguna</w:t>
      </w:r>
      <w:r w:rsidRPr="000E01AC">
        <w:rPr>
          <w:spacing w:val="3"/>
          <w:lang w:val="es-MX"/>
        </w:rPr>
        <w:t xml:space="preserve"> </w:t>
      </w:r>
      <w:r w:rsidRPr="000E01AC">
        <w:rPr>
          <w:spacing w:val="-2"/>
          <w:lang w:val="es-MX"/>
        </w:rPr>
        <w:t>de</w:t>
      </w:r>
      <w:r>
        <w:rPr>
          <w:spacing w:val="-2"/>
          <w:lang w:val="es-MX"/>
        </w:rPr>
        <w:t xml:space="preserve"> </w:t>
      </w:r>
      <w:r w:rsidRPr="000E01AC">
        <w:rPr>
          <w:lang w:val="es-MX"/>
        </w:rPr>
        <w:t>las</w:t>
      </w:r>
      <w:r w:rsidRPr="000E01AC">
        <w:rPr>
          <w:spacing w:val="18"/>
          <w:lang w:val="es-MX"/>
        </w:rPr>
        <w:t xml:space="preserve"> </w:t>
      </w:r>
      <w:r w:rsidRPr="000E01AC">
        <w:rPr>
          <w:spacing w:val="-1"/>
          <w:lang w:val="es-MX"/>
        </w:rPr>
        <w:t>Partes</w:t>
      </w:r>
      <w:r w:rsidRPr="000E01AC">
        <w:rPr>
          <w:spacing w:val="18"/>
          <w:lang w:val="es-MX"/>
        </w:rPr>
        <w:t xml:space="preserve"> </w:t>
      </w:r>
      <w:r w:rsidRPr="000E01AC">
        <w:rPr>
          <w:spacing w:val="-1"/>
          <w:lang w:val="es-MX"/>
        </w:rPr>
        <w:t>será</w:t>
      </w:r>
      <w:r w:rsidRPr="000E01AC">
        <w:rPr>
          <w:spacing w:val="16"/>
          <w:lang w:val="es-MX"/>
        </w:rPr>
        <w:t xml:space="preserve"> </w:t>
      </w:r>
      <w:r w:rsidRPr="000E01AC">
        <w:rPr>
          <w:spacing w:val="-1"/>
          <w:lang w:val="es-MX"/>
        </w:rPr>
        <w:t>considerada</w:t>
      </w:r>
      <w:r w:rsidRPr="000E01AC">
        <w:rPr>
          <w:spacing w:val="18"/>
          <w:lang w:val="es-MX"/>
        </w:rPr>
        <w:t xml:space="preserve"> </w:t>
      </w:r>
      <w:r w:rsidRPr="000E01AC">
        <w:rPr>
          <w:spacing w:val="-1"/>
          <w:lang w:val="es-MX"/>
        </w:rPr>
        <w:t>como</w:t>
      </w:r>
      <w:r w:rsidRPr="000E01AC">
        <w:rPr>
          <w:spacing w:val="17"/>
          <w:lang w:val="es-MX"/>
        </w:rPr>
        <w:t xml:space="preserve"> </w:t>
      </w:r>
      <w:r w:rsidRPr="000E01AC">
        <w:rPr>
          <w:spacing w:val="-1"/>
          <w:lang w:val="es-MX"/>
        </w:rPr>
        <w:t>obligada</w:t>
      </w:r>
      <w:r w:rsidRPr="000E01AC">
        <w:rPr>
          <w:spacing w:val="16"/>
          <w:lang w:val="es-MX"/>
        </w:rPr>
        <w:t xml:space="preserve"> </w:t>
      </w:r>
      <w:r w:rsidRPr="000E01AC">
        <w:rPr>
          <w:spacing w:val="-1"/>
          <w:lang w:val="es-MX"/>
        </w:rPr>
        <w:t>solidaria</w:t>
      </w:r>
      <w:r w:rsidRPr="000E01AC">
        <w:rPr>
          <w:spacing w:val="18"/>
          <w:lang w:val="es-MX"/>
        </w:rPr>
        <w:t xml:space="preserve"> </w:t>
      </w:r>
      <w:r w:rsidRPr="000E01AC">
        <w:rPr>
          <w:spacing w:val="-1"/>
          <w:lang w:val="es-MX"/>
        </w:rPr>
        <w:t>respecto</w:t>
      </w:r>
      <w:r w:rsidRPr="000E01AC">
        <w:rPr>
          <w:spacing w:val="17"/>
          <w:lang w:val="es-MX"/>
        </w:rPr>
        <w:t xml:space="preserve"> </w:t>
      </w:r>
      <w:r w:rsidRPr="000E01AC">
        <w:rPr>
          <w:spacing w:val="-1"/>
          <w:lang w:val="es-MX"/>
        </w:rPr>
        <w:t>de</w:t>
      </w:r>
      <w:r w:rsidRPr="000E01AC">
        <w:rPr>
          <w:spacing w:val="18"/>
          <w:lang w:val="es-MX"/>
        </w:rPr>
        <w:t xml:space="preserve"> </w:t>
      </w:r>
      <w:r w:rsidRPr="000E01AC">
        <w:rPr>
          <w:lang w:val="es-MX"/>
        </w:rPr>
        <w:t>la</w:t>
      </w:r>
      <w:r w:rsidRPr="000E01AC">
        <w:rPr>
          <w:spacing w:val="18"/>
          <w:lang w:val="es-MX"/>
        </w:rPr>
        <w:t xml:space="preserve"> </w:t>
      </w:r>
      <w:r w:rsidRPr="000E01AC">
        <w:rPr>
          <w:spacing w:val="-1"/>
          <w:lang w:val="es-MX"/>
        </w:rPr>
        <w:t>otra</w:t>
      </w:r>
      <w:r w:rsidRPr="000E01AC">
        <w:rPr>
          <w:spacing w:val="18"/>
          <w:lang w:val="es-MX"/>
        </w:rPr>
        <w:t xml:space="preserve"> </w:t>
      </w:r>
      <w:r w:rsidRPr="000E01AC">
        <w:rPr>
          <w:spacing w:val="-2"/>
          <w:lang w:val="es-MX"/>
        </w:rPr>
        <w:t>Parte</w:t>
      </w:r>
      <w:r w:rsidRPr="000E01AC">
        <w:rPr>
          <w:spacing w:val="18"/>
          <w:lang w:val="es-MX"/>
        </w:rPr>
        <w:t xml:space="preserve"> </w:t>
      </w:r>
      <w:r w:rsidRPr="000E01AC">
        <w:rPr>
          <w:lang w:val="es-MX"/>
        </w:rPr>
        <w:t>en</w:t>
      </w:r>
      <w:r w:rsidRPr="000E01AC">
        <w:rPr>
          <w:spacing w:val="18"/>
          <w:lang w:val="es-MX"/>
        </w:rPr>
        <w:t xml:space="preserve"> </w:t>
      </w:r>
      <w:r w:rsidRPr="000E01AC">
        <w:rPr>
          <w:lang w:val="es-MX"/>
        </w:rPr>
        <w:t>lo</w:t>
      </w:r>
      <w:r w:rsidRPr="000E01AC">
        <w:rPr>
          <w:spacing w:val="61"/>
          <w:lang w:val="es-MX"/>
        </w:rPr>
        <w:t xml:space="preserve"> </w:t>
      </w:r>
      <w:r w:rsidRPr="000E01AC">
        <w:rPr>
          <w:spacing w:val="-1"/>
          <w:lang w:val="es-MX"/>
        </w:rPr>
        <w:t xml:space="preserve">que se refiere </w:t>
      </w:r>
      <w:r w:rsidRPr="000E01AC">
        <w:rPr>
          <w:lang w:val="es-MX"/>
        </w:rPr>
        <w:t>a</w:t>
      </w:r>
      <w:r w:rsidRPr="000E01AC">
        <w:rPr>
          <w:spacing w:val="-1"/>
          <w:lang w:val="es-MX"/>
        </w:rPr>
        <w:t xml:space="preserve"> dichas</w:t>
      </w:r>
      <w:r w:rsidRPr="000E01AC">
        <w:rPr>
          <w:spacing w:val="-3"/>
          <w:lang w:val="es-MX"/>
        </w:rPr>
        <w:t xml:space="preserve"> </w:t>
      </w:r>
      <w:r w:rsidRPr="000E01AC">
        <w:rPr>
          <w:spacing w:val="-1"/>
          <w:lang w:val="es-MX"/>
        </w:rPr>
        <w:t xml:space="preserve">obligaciones </w:t>
      </w:r>
      <w:r w:rsidRPr="000E01AC">
        <w:rPr>
          <w:spacing w:val="-2"/>
          <w:lang w:val="es-MX"/>
        </w:rPr>
        <w:t>de</w:t>
      </w:r>
      <w:r w:rsidRPr="000E01AC">
        <w:rPr>
          <w:spacing w:val="-1"/>
          <w:lang w:val="es-MX"/>
        </w:rPr>
        <w:t xml:space="preserve"> carácter fiscal.</w:t>
      </w:r>
    </w:p>
    <w:p w14:paraId="6A775AFE" w14:textId="77777777" w:rsidR="00A81F4C" w:rsidRPr="009A58A1" w:rsidRDefault="00A81F4C" w:rsidP="000F218E">
      <w:pPr>
        <w:pStyle w:val="Ttulo3"/>
        <w:keepLines/>
        <w:numPr>
          <w:ilvl w:val="1"/>
          <w:numId w:val="185"/>
        </w:numPr>
        <w:spacing w:before="40" w:line="276" w:lineRule="auto"/>
        <w:rPr>
          <w:rFonts w:ascii="Century Gothic" w:eastAsia="Century Gothic" w:hAnsi="Century Gothic" w:cstheme="minorBidi"/>
          <w:b w:val="0"/>
          <w:bCs w:val="0"/>
          <w:spacing w:val="-1"/>
          <w:szCs w:val="22"/>
        </w:rPr>
      </w:pPr>
      <w:bookmarkStart w:id="304" w:name="_Toc435539940"/>
      <w:bookmarkStart w:id="305" w:name="_Toc435570596"/>
      <w:r w:rsidRPr="009A58A1">
        <w:rPr>
          <w:rFonts w:ascii="Century Gothic" w:eastAsia="Century Gothic" w:hAnsi="Century Gothic" w:cstheme="minorBidi"/>
          <w:spacing w:val="-1"/>
          <w:szCs w:val="22"/>
        </w:rPr>
        <w:lastRenderedPageBreak/>
        <w:t>Jurisdicción</w:t>
      </w:r>
      <w:bookmarkEnd w:id="304"/>
      <w:bookmarkEnd w:id="305"/>
    </w:p>
    <w:p w14:paraId="7FEABF53" w14:textId="77777777" w:rsidR="00A81F4C" w:rsidRPr="000E01AC" w:rsidRDefault="00A81F4C" w:rsidP="00A81F4C">
      <w:pPr>
        <w:pStyle w:val="Textoindependiente"/>
        <w:spacing w:line="276" w:lineRule="auto"/>
        <w:ind w:left="142" w:right="104" w:firstLine="7"/>
        <w:jc w:val="both"/>
        <w:rPr>
          <w:lang w:val="es-MX"/>
        </w:rPr>
      </w:pPr>
      <w:r w:rsidRPr="000E01AC">
        <w:rPr>
          <w:spacing w:val="-1"/>
          <w:lang w:val="es-MX"/>
        </w:rPr>
        <w:t>Para</w:t>
      </w:r>
      <w:r w:rsidRPr="000E01AC">
        <w:rPr>
          <w:spacing w:val="6"/>
          <w:lang w:val="es-MX"/>
        </w:rPr>
        <w:t xml:space="preserve"> </w:t>
      </w:r>
      <w:r w:rsidRPr="000E01AC">
        <w:rPr>
          <w:spacing w:val="-1"/>
          <w:lang w:val="es-MX"/>
        </w:rPr>
        <w:t>todo</w:t>
      </w:r>
      <w:r w:rsidRPr="000E01AC">
        <w:rPr>
          <w:spacing w:val="5"/>
          <w:lang w:val="es-MX"/>
        </w:rPr>
        <w:t xml:space="preserve"> </w:t>
      </w:r>
      <w:r w:rsidRPr="000E01AC">
        <w:rPr>
          <w:lang w:val="es-MX"/>
        </w:rPr>
        <w:t>lo</w:t>
      </w:r>
      <w:r w:rsidRPr="000E01AC">
        <w:rPr>
          <w:spacing w:val="3"/>
          <w:lang w:val="es-MX"/>
        </w:rPr>
        <w:t xml:space="preserve"> </w:t>
      </w:r>
      <w:r w:rsidRPr="000E01AC">
        <w:rPr>
          <w:spacing w:val="-1"/>
          <w:lang w:val="es-MX"/>
        </w:rPr>
        <w:t>relativo</w:t>
      </w:r>
      <w:r w:rsidRPr="000E01AC">
        <w:rPr>
          <w:spacing w:val="5"/>
          <w:lang w:val="es-MX"/>
        </w:rPr>
        <w:t xml:space="preserve"> </w:t>
      </w:r>
      <w:r w:rsidRPr="000E01AC">
        <w:rPr>
          <w:lang w:val="es-MX"/>
        </w:rPr>
        <w:t>a</w:t>
      </w:r>
      <w:r w:rsidRPr="000E01AC">
        <w:rPr>
          <w:spacing w:val="3"/>
          <w:lang w:val="es-MX"/>
        </w:rPr>
        <w:t xml:space="preserve"> </w:t>
      </w:r>
      <w:r w:rsidRPr="000E01AC">
        <w:rPr>
          <w:lang w:val="es-MX"/>
        </w:rPr>
        <w:t>este</w:t>
      </w:r>
      <w:r w:rsidRPr="000E01AC">
        <w:rPr>
          <w:spacing w:val="5"/>
          <w:lang w:val="es-MX"/>
        </w:rPr>
        <w:t xml:space="preserve"> </w:t>
      </w:r>
      <w:r w:rsidRPr="000E01AC">
        <w:rPr>
          <w:spacing w:val="-1"/>
          <w:lang w:val="es-MX"/>
        </w:rPr>
        <w:t>Convenio,</w:t>
      </w:r>
      <w:r w:rsidRPr="000E01AC">
        <w:rPr>
          <w:spacing w:val="4"/>
          <w:lang w:val="es-MX"/>
        </w:rPr>
        <w:t xml:space="preserve"> </w:t>
      </w:r>
      <w:r w:rsidRPr="000E01AC">
        <w:rPr>
          <w:spacing w:val="-1"/>
          <w:lang w:val="es-MX"/>
        </w:rPr>
        <w:t>las</w:t>
      </w:r>
      <w:r w:rsidRPr="000E01AC">
        <w:rPr>
          <w:spacing w:val="6"/>
          <w:lang w:val="es-MX"/>
        </w:rPr>
        <w:t xml:space="preserve"> </w:t>
      </w:r>
      <w:r w:rsidRPr="000E01AC">
        <w:rPr>
          <w:spacing w:val="-1"/>
          <w:lang w:val="es-MX"/>
        </w:rPr>
        <w:t>Partes</w:t>
      </w:r>
      <w:r w:rsidRPr="000E01AC">
        <w:rPr>
          <w:spacing w:val="6"/>
          <w:lang w:val="es-MX"/>
        </w:rPr>
        <w:t xml:space="preserve"> </w:t>
      </w:r>
      <w:r w:rsidRPr="000E01AC">
        <w:rPr>
          <w:spacing w:val="-1"/>
          <w:lang w:val="es-MX"/>
        </w:rPr>
        <w:t>acuerdan</w:t>
      </w:r>
      <w:r w:rsidRPr="000E01AC">
        <w:rPr>
          <w:spacing w:val="10"/>
          <w:lang w:val="es-MX"/>
        </w:rPr>
        <w:t xml:space="preserve"> </w:t>
      </w:r>
      <w:r w:rsidRPr="000E01AC">
        <w:rPr>
          <w:spacing w:val="-1"/>
          <w:lang w:val="es-MX"/>
        </w:rPr>
        <w:t>someterse</w:t>
      </w:r>
      <w:r w:rsidRPr="000E01AC">
        <w:rPr>
          <w:spacing w:val="7"/>
          <w:lang w:val="es-MX"/>
        </w:rPr>
        <w:t xml:space="preserve"> </w:t>
      </w:r>
      <w:r w:rsidRPr="000E01AC">
        <w:rPr>
          <w:lang w:val="es-MX"/>
        </w:rPr>
        <w:t>a</w:t>
      </w:r>
      <w:r w:rsidRPr="000E01AC">
        <w:rPr>
          <w:spacing w:val="3"/>
          <w:lang w:val="es-MX"/>
        </w:rPr>
        <w:t xml:space="preserve"> </w:t>
      </w:r>
      <w:r w:rsidRPr="000E01AC">
        <w:rPr>
          <w:lang w:val="es-MX"/>
        </w:rPr>
        <w:t>la</w:t>
      </w:r>
      <w:r w:rsidRPr="000E01AC">
        <w:rPr>
          <w:spacing w:val="6"/>
          <w:lang w:val="es-MX"/>
        </w:rPr>
        <w:t xml:space="preserve"> </w:t>
      </w:r>
      <w:r w:rsidRPr="000E01AC">
        <w:rPr>
          <w:spacing w:val="-1"/>
          <w:lang w:val="es-MX"/>
        </w:rPr>
        <w:t>jurisdicción</w:t>
      </w:r>
      <w:r w:rsidRPr="000E01AC">
        <w:rPr>
          <w:spacing w:val="45"/>
          <w:lang w:val="es-MX"/>
        </w:rPr>
        <w:t xml:space="preserve"> </w:t>
      </w:r>
      <w:r w:rsidRPr="000E01AC">
        <w:rPr>
          <w:spacing w:val="-1"/>
          <w:lang w:val="es-MX"/>
        </w:rPr>
        <w:t>de</w:t>
      </w:r>
      <w:r w:rsidRPr="000E01AC">
        <w:rPr>
          <w:spacing w:val="8"/>
          <w:lang w:val="es-MX"/>
        </w:rPr>
        <w:t xml:space="preserve"> </w:t>
      </w:r>
      <w:r w:rsidRPr="000E01AC">
        <w:rPr>
          <w:lang w:val="es-MX"/>
        </w:rPr>
        <w:t>los</w:t>
      </w:r>
      <w:r w:rsidRPr="000E01AC">
        <w:rPr>
          <w:spacing w:val="8"/>
          <w:lang w:val="es-MX"/>
        </w:rPr>
        <w:t xml:space="preserve"> </w:t>
      </w:r>
      <w:r w:rsidRPr="000E01AC">
        <w:rPr>
          <w:spacing w:val="-1"/>
          <w:lang w:val="es-MX"/>
        </w:rPr>
        <w:t>Tribunales</w:t>
      </w:r>
      <w:r w:rsidRPr="000E01AC">
        <w:rPr>
          <w:spacing w:val="8"/>
          <w:lang w:val="es-MX"/>
        </w:rPr>
        <w:t xml:space="preserve"> </w:t>
      </w:r>
      <w:r w:rsidRPr="000E01AC">
        <w:rPr>
          <w:spacing w:val="-1"/>
          <w:lang w:val="es-MX"/>
        </w:rPr>
        <w:t>Federales</w:t>
      </w:r>
      <w:r w:rsidRPr="000E01AC">
        <w:rPr>
          <w:spacing w:val="8"/>
          <w:lang w:val="es-MX"/>
        </w:rPr>
        <w:t xml:space="preserve"> </w:t>
      </w:r>
      <w:r w:rsidRPr="000E01AC">
        <w:rPr>
          <w:lang w:val="es-MX"/>
        </w:rPr>
        <w:t>con</w:t>
      </w:r>
      <w:r w:rsidRPr="000E01AC">
        <w:rPr>
          <w:spacing w:val="7"/>
          <w:lang w:val="es-MX"/>
        </w:rPr>
        <w:t xml:space="preserve"> </w:t>
      </w:r>
      <w:r w:rsidRPr="000E01AC">
        <w:rPr>
          <w:spacing w:val="-1"/>
          <w:lang w:val="es-MX"/>
        </w:rPr>
        <w:t>residencia</w:t>
      </w:r>
      <w:r w:rsidRPr="000E01AC">
        <w:rPr>
          <w:spacing w:val="8"/>
          <w:lang w:val="es-MX"/>
        </w:rPr>
        <w:t xml:space="preserve"> </w:t>
      </w:r>
      <w:r w:rsidRPr="000E01AC">
        <w:rPr>
          <w:lang w:val="es-MX"/>
        </w:rPr>
        <w:t>en</w:t>
      </w:r>
      <w:r w:rsidRPr="000E01AC">
        <w:rPr>
          <w:spacing w:val="6"/>
          <w:lang w:val="es-MX"/>
        </w:rPr>
        <w:t xml:space="preserve"> </w:t>
      </w:r>
      <w:r w:rsidRPr="000E01AC">
        <w:rPr>
          <w:lang w:val="es-MX"/>
        </w:rPr>
        <w:t>la</w:t>
      </w:r>
      <w:r w:rsidRPr="000E01AC">
        <w:rPr>
          <w:spacing w:val="8"/>
          <w:lang w:val="es-MX"/>
        </w:rPr>
        <w:t xml:space="preserve"> </w:t>
      </w:r>
      <w:r w:rsidRPr="000E01AC">
        <w:rPr>
          <w:lang w:val="es-MX"/>
        </w:rPr>
        <w:t>Ciudad</w:t>
      </w:r>
      <w:r w:rsidRPr="000E01AC">
        <w:rPr>
          <w:spacing w:val="8"/>
          <w:lang w:val="es-MX"/>
        </w:rPr>
        <w:t xml:space="preserve"> </w:t>
      </w:r>
      <w:r w:rsidRPr="000E01AC">
        <w:rPr>
          <w:spacing w:val="-2"/>
          <w:lang w:val="es-MX"/>
        </w:rPr>
        <w:t>de</w:t>
      </w:r>
      <w:r w:rsidRPr="000E01AC">
        <w:rPr>
          <w:spacing w:val="8"/>
          <w:lang w:val="es-MX"/>
        </w:rPr>
        <w:t xml:space="preserve"> </w:t>
      </w:r>
      <w:r w:rsidRPr="000E01AC">
        <w:rPr>
          <w:spacing w:val="-1"/>
          <w:lang w:val="es-MX"/>
        </w:rPr>
        <w:t>México,</w:t>
      </w:r>
      <w:r w:rsidRPr="000E01AC">
        <w:rPr>
          <w:spacing w:val="4"/>
          <w:lang w:val="es-MX"/>
        </w:rPr>
        <w:t xml:space="preserve"> </w:t>
      </w:r>
      <w:r w:rsidRPr="000E01AC">
        <w:rPr>
          <w:spacing w:val="-1"/>
          <w:lang w:val="es-MX"/>
        </w:rPr>
        <w:t>y,</w:t>
      </w:r>
      <w:r w:rsidRPr="000E01AC">
        <w:rPr>
          <w:spacing w:val="57"/>
          <w:lang w:val="es-MX"/>
        </w:rPr>
        <w:t xml:space="preserve"> </w:t>
      </w:r>
      <w:r w:rsidRPr="000E01AC">
        <w:rPr>
          <w:spacing w:val="-1"/>
          <w:lang w:val="es-MX"/>
        </w:rPr>
        <w:t>por</w:t>
      </w:r>
      <w:r w:rsidRPr="000E01AC">
        <w:rPr>
          <w:spacing w:val="11"/>
          <w:lang w:val="es-MX"/>
        </w:rPr>
        <w:t xml:space="preserve"> </w:t>
      </w:r>
      <w:r w:rsidRPr="000E01AC">
        <w:rPr>
          <w:lang w:val="es-MX"/>
        </w:rPr>
        <w:t>lo</w:t>
      </w:r>
      <w:r w:rsidRPr="000E01AC">
        <w:rPr>
          <w:spacing w:val="13"/>
          <w:lang w:val="es-MX"/>
        </w:rPr>
        <w:t xml:space="preserve"> </w:t>
      </w:r>
      <w:r w:rsidRPr="000E01AC">
        <w:rPr>
          <w:spacing w:val="-2"/>
          <w:lang w:val="es-MX"/>
        </w:rPr>
        <w:t>tanto,</w:t>
      </w:r>
      <w:r w:rsidRPr="000E01AC">
        <w:rPr>
          <w:spacing w:val="12"/>
          <w:lang w:val="es-MX"/>
        </w:rPr>
        <w:t xml:space="preserve"> </w:t>
      </w:r>
      <w:r w:rsidRPr="000E01AC">
        <w:rPr>
          <w:spacing w:val="-1"/>
          <w:lang w:val="es-MX"/>
        </w:rPr>
        <w:t>renuncian</w:t>
      </w:r>
      <w:r w:rsidRPr="000E01AC">
        <w:rPr>
          <w:spacing w:val="11"/>
          <w:lang w:val="es-MX"/>
        </w:rPr>
        <w:t xml:space="preserve"> </w:t>
      </w:r>
      <w:r w:rsidRPr="000E01AC">
        <w:rPr>
          <w:spacing w:val="-1"/>
          <w:lang w:val="es-MX"/>
        </w:rPr>
        <w:t>expresamente</w:t>
      </w:r>
      <w:r w:rsidRPr="000E01AC">
        <w:rPr>
          <w:spacing w:val="11"/>
          <w:lang w:val="es-MX"/>
        </w:rPr>
        <w:t xml:space="preserve"> </w:t>
      </w:r>
      <w:r w:rsidRPr="000E01AC">
        <w:rPr>
          <w:lang w:val="es-MX"/>
        </w:rPr>
        <w:t>a</w:t>
      </w:r>
      <w:r w:rsidRPr="000E01AC">
        <w:rPr>
          <w:spacing w:val="14"/>
          <w:lang w:val="es-MX"/>
        </w:rPr>
        <w:t xml:space="preserve"> </w:t>
      </w:r>
      <w:r w:rsidRPr="000E01AC">
        <w:rPr>
          <w:spacing w:val="-1"/>
          <w:lang w:val="es-MX"/>
        </w:rPr>
        <w:t>cualquier</w:t>
      </w:r>
      <w:r w:rsidRPr="000E01AC">
        <w:rPr>
          <w:spacing w:val="15"/>
          <w:lang w:val="es-MX"/>
        </w:rPr>
        <w:t xml:space="preserve"> </w:t>
      </w:r>
      <w:r w:rsidRPr="000E01AC">
        <w:rPr>
          <w:spacing w:val="-1"/>
          <w:lang w:val="es-MX"/>
        </w:rPr>
        <w:t>otro</w:t>
      </w:r>
      <w:r w:rsidRPr="000E01AC">
        <w:rPr>
          <w:spacing w:val="13"/>
          <w:lang w:val="es-MX"/>
        </w:rPr>
        <w:t xml:space="preserve"> </w:t>
      </w:r>
      <w:r w:rsidRPr="000E01AC">
        <w:rPr>
          <w:spacing w:val="-1"/>
          <w:lang w:val="es-MX"/>
        </w:rPr>
        <w:t>fuero</w:t>
      </w:r>
      <w:r w:rsidRPr="000E01AC">
        <w:rPr>
          <w:spacing w:val="10"/>
          <w:lang w:val="es-MX"/>
        </w:rPr>
        <w:t xml:space="preserve"> </w:t>
      </w:r>
      <w:r w:rsidRPr="000E01AC">
        <w:rPr>
          <w:spacing w:val="-1"/>
          <w:lang w:val="es-MX"/>
        </w:rPr>
        <w:t>que</w:t>
      </w:r>
      <w:r w:rsidRPr="000E01AC">
        <w:rPr>
          <w:spacing w:val="11"/>
          <w:lang w:val="es-MX"/>
        </w:rPr>
        <w:t xml:space="preserve"> </w:t>
      </w:r>
      <w:r w:rsidRPr="000E01AC">
        <w:rPr>
          <w:spacing w:val="-1"/>
          <w:lang w:val="es-MX"/>
        </w:rPr>
        <w:t>pudiera</w:t>
      </w:r>
      <w:r w:rsidRPr="000E01AC">
        <w:rPr>
          <w:spacing w:val="39"/>
          <w:lang w:val="es-MX"/>
        </w:rPr>
        <w:t xml:space="preserve"> </w:t>
      </w:r>
      <w:r w:rsidRPr="000E01AC">
        <w:rPr>
          <w:spacing w:val="-1"/>
          <w:lang w:val="es-MX"/>
        </w:rPr>
        <w:t>corresponderles</w:t>
      </w:r>
      <w:r w:rsidRPr="000E01AC">
        <w:rPr>
          <w:spacing w:val="26"/>
          <w:lang w:val="es-MX"/>
        </w:rPr>
        <w:t xml:space="preserve"> </w:t>
      </w:r>
      <w:r w:rsidRPr="000E01AC">
        <w:rPr>
          <w:spacing w:val="-2"/>
          <w:lang w:val="es-MX"/>
        </w:rPr>
        <w:t>por</w:t>
      </w:r>
      <w:r w:rsidRPr="000E01AC">
        <w:rPr>
          <w:spacing w:val="25"/>
          <w:lang w:val="es-MX"/>
        </w:rPr>
        <w:t xml:space="preserve"> </w:t>
      </w:r>
      <w:r w:rsidRPr="000E01AC">
        <w:rPr>
          <w:spacing w:val="-1"/>
          <w:lang w:val="es-MX"/>
        </w:rPr>
        <w:t>razón</w:t>
      </w:r>
      <w:r w:rsidRPr="000E01AC">
        <w:rPr>
          <w:spacing w:val="27"/>
          <w:lang w:val="es-MX"/>
        </w:rPr>
        <w:t xml:space="preserve"> </w:t>
      </w:r>
      <w:r w:rsidRPr="000E01AC">
        <w:rPr>
          <w:spacing w:val="-2"/>
          <w:lang w:val="es-MX"/>
        </w:rPr>
        <w:t>de</w:t>
      </w:r>
      <w:r w:rsidRPr="000E01AC">
        <w:rPr>
          <w:spacing w:val="28"/>
          <w:lang w:val="es-MX"/>
        </w:rPr>
        <w:t xml:space="preserve"> </w:t>
      </w:r>
      <w:r w:rsidRPr="000E01AC">
        <w:rPr>
          <w:lang w:val="es-MX"/>
        </w:rPr>
        <w:t>sus</w:t>
      </w:r>
      <w:r w:rsidRPr="000E01AC">
        <w:rPr>
          <w:spacing w:val="26"/>
          <w:lang w:val="es-MX"/>
        </w:rPr>
        <w:t xml:space="preserve"> </w:t>
      </w:r>
      <w:r w:rsidRPr="000E01AC">
        <w:rPr>
          <w:spacing w:val="-1"/>
          <w:lang w:val="es-MX"/>
        </w:rPr>
        <w:t>domicilios</w:t>
      </w:r>
      <w:r w:rsidRPr="000E01AC">
        <w:rPr>
          <w:spacing w:val="26"/>
          <w:lang w:val="es-MX"/>
        </w:rPr>
        <w:t xml:space="preserve"> </w:t>
      </w:r>
      <w:r w:rsidRPr="000E01AC">
        <w:rPr>
          <w:spacing w:val="-1"/>
          <w:lang w:val="es-MX"/>
        </w:rPr>
        <w:t>presentes</w:t>
      </w:r>
      <w:r w:rsidRPr="000E01AC">
        <w:rPr>
          <w:spacing w:val="25"/>
          <w:lang w:val="es-MX"/>
        </w:rPr>
        <w:t xml:space="preserve"> </w:t>
      </w:r>
      <w:r w:rsidRPr="000E01AC">
        <w:rPr>
          <w:lang w:val="es-MX"/>
        </w:rPr>
        <w:t>o</w:t>
      </w:r>
      <w:r w:rsidRPr="000E01AC">
        <w:rPr>
          <w:spacing w:val="25"/>
          <w:lang w:val="es-MX"/>
        </w:rPr>
        <w:t xml:space="preserve"> </w:t>
      </w:r>
      <w:r w:rsidRPr="000E01AC">
        <w:rPr>
          <w:spacing w:val="-1"/>
          <w:lang w:val="es-MX"/>
        </w:rPr>
        <w:t>futuros</w:t>
      </w:r>
      <w:r w:rsidRPr="000E01AC">
        <w:rPr>
          <w:spacing w:val="28"/>
          <w:lang w:val="es-MX"/>
        </w:rPr>
        <w:t xml:space="preserve"> </w:t>
      </w:r>
      <w:r w:rsidRPr="000E01AC">
        <w:rPr>
          <w:lang w:val="es-MX"/>
        </w:rPr>
        <w:t>o</w:t>
      </w:r>
      <w:r w:rsidRPr="000E01AC">
        <w:rPr>
          <w:spacing w:val="24"/>
          <w:lang w:val="es-MX"/>
        </w:rPr>
        <w:t xml:space="preserve"> </w:t>
      </w:r>
      <w:r w:rsidRPr="000E01AC">
        <w:rPr>
          <w:spacing w:val="-1"/>
          <w:lang w:val="es-MX"/>
        </w:rPr>
        <w:t>por</w:t>
      </w:r>
      <w:r w:rsidRPr="000E01AC">
        <w:rPr>
          <w:spacing w:val="25"/>
          <w:lang w:val="es-MX"/>
        </w:rPr>
        <w:t xml:space="preserve"> </w:t>
      </w:r>
      <w:r w:rsidRPr="000E01AC">
        <w:rPr>
          <w:spacing w:val="-1"/>
          <w:lang w:val="es-MX"/>
        </w:rPr>
        <w:t>cualquier</w:t>
      </w:r>
      <w:r w:rsidRPr="000E01AC">
        <w:rPr>
          <w:spacing w:val="28"/>
          <w:lang w:val="es-MX"/>
        </w:rPr>
        <w:t xml:space="preserve"> </w:t>
      </w:r>
      <w:r w:rsidRPr="000E01AC">
        <w:rPr>
          <w:spacing w:val="-2"/>
          <w:lang w:val="es-MX"/>
        </w:rPr>
        <w:t>otra</w:t>
      </w:r>
      <w:r w:rsidRPr="000E01AC">
        <w:rPr>
          <w:spacing w:val="51"/>
          <w:lang w:val="es-MX"/>
        </w:rPr>
        <w:t xml:space="preserve"> </w:t>
      </w:r>
      <w:r w:rsidRPr="000E01AC">
        <w:rPr>
          <w:spacing w:val="-1"/>
          <w:lang w:val="es-MX"/>
        </w:rPr>
        <w:t>causa.</w:t>
      </w:r>
    </w:p>
    <w:p w14:paraId="6BBAD96C" w14:textId="77777777" w:rsidR="00A81F4C" w:rsidRDefault="00A81F4C" w:rsidP="00A81F4C">
      <w:pPr>
        <w:pStyle w:val="Textoindependiente"/>
        <w:spacing w:line="276" w:lineRule="auto"/>
        <w:ind w:left="142" w:right="108" w:firstLine="7"/>
        <w:jc w:val="both"/>
        <w:rPr>
          <w:lang w:val="es-MX"/>
        </w:rPr>
        <w:sectPr w:rsidR="00A81F4C">
          <w:pgSz w:w="12240" w:h="15840"/>
          <w:pgMar w:top="2940" w:right="1420" w:bottom="1080" w:left="1320" w:header="2069" w:footer="893" w:gutter="0"/>
          <w:cols w:space="720"/>
        </w:sectPr>
      </w:pPr>
      <w:r w:rsidRPr="000E01AC">
        <w:rPr>
          <w:spacing w:val="-1"/>
          <w:lang w:val="es-MX"/>
        </w:rPr>
        <w:t>Leído</w:t>
      </w:r>
      <w:r w:rsidRPr="000E01AC">
        <w:rPr>
          <w:spacing w:val="12"/>
          <w:lang w:val="es-MX"/>
        </w:rPr>
        <w:t xml:space="preserve"> </w:t>
      </w:r>
      <w:r w:rsidRPr="000E01AC">
        <w:rPr>
          <w:spacing w:val="-1"/>
          <w:lang w:val="es-MX"/>
        </w:rPr>
        <w:t>que</w:t>
      </w:r>
      <w:r w:rsidRPr="000E01AC">
        <w:rPr>
          <w:spacing w:val="13"/>
          <w:lang w:val="es-MX"/>
        </w:rPr>
        <w:t xml:space="preserve"> </w:t>
      </w:r>
      <w:r w:rsidRPr="000E01AC">
        <w:rPr>
          <w:lang w:val="es-MX"/>
        </w:rPr>
        <w:t>fue</w:t>
      </w:r>
      <w:r w:rsidRPr="000E01AC">
        <w:rPr>
          <w:spacing w:val="11"/>
          <w:lang w:val="es-MX"/>
        </w:rPr>
        <w:t xml:space="preserve"> </w:t>
      </w:r>
      <w:r w:rsidRPr="000E01AC">
        <w:rPr>
          <w:spacing w:val="-1"/>
          <w:lang w:val="es-MX"/>
        </w:rPr>
        <w:t>por</w:t>
      </w:r>
      <w:r w:rsidRPr="000E01AC">
        <w:rPr>
          <w:spacing w:val="13"/>
          <w:lang w:val="es-MX"/>
        </w:rPr>
        <w:t xml:space="preserve"> </w:t>
      </w:r>
      <w:r w:rsidRPr="000E01AC">
        <w:rPr>
          <w:spacing w:val="-1"/>
          <w:lang w:val="es-MX"/>
        </w:rPr>
        <w:t>ambas</w:t>
      </w:r>
      <w:r w:rsidRPr="000E01AC">
        <w:rPr>
          <w:spacing w:val="13"/>
          <w:lang w:val="es-MX"/>
        </w:rPr>
        <w:t xml:space="preserve"> </w:t>
      </w:r>
      <w:r w:rsidRPr="000E01AC">
        <w:rPr>
          <w:spacing w:val="-1"/>
          <w:lang w:val="es-MX"/>
        </w:rPr>
        <w:t>Partes</w:t>
      </w:r>
      <w:r w:rsidRPr="000E01AC">
        <w:rPr>
          <w:spacing w:val="13"/>
          <w:lang w:val="es-MX"/>
        </w:rPr>
        <w:t xml:space="preserve"> </w:t>
      </w:r>
      <w:r w:rsidRPr="000E01AC">
        <w:rPr>
          <w:spacing w:val="-1"/>
          <w:lang w:val="es-MX"/>
        </w:rPr>
        <w:t>el</w:t>
      </w:r>
      <w:r w:rsidRPr="000E01AC">
        <w:rPr>
          <w:spacing w:val="14"/>
          <w:lang w:val="es-MX"/>
        </w:rPr>
        <w:t xml:space="preserve"> </w:t>
      </w:r>
      <w:r w:rsidRPr="000E01AC">
        <w:rPr>
          <w:spacing w:val="-1"/>
          <w:lang w:val="es-MX"/>
        </w:rPr>
        <w:t>presente</w:t>
      </w:r>
      <w:r w:rsidRPr="000E01AC">
        <w:rPr>
          <w:spacing w:val="11"/>
          <w:lang w:val="es-MX"/>
        </w:rPr>
        <w:t xml:space="preserve"> </w:t>
      </w:r>
      <w:r w:rsidRPr="000E01AC">
        <w:rPr>
          <w:spacing w:val="-1"/>
          <w:lang w:val="es-MX"/>
        </w:rPr>
        <w:t>Convenio</w:t>
      </w:r>
      <w:r w:rsidRPr="000E01AC">
        <w:rPr>
          <w:spacing w:val="12"/>
          <w:lang w:val="es-MX"/>
        </w:rPr>
        <w:t xml:space="preserve"> </w:t>
      </w:r>
      <w:r w:rsidRPr="000E01AC">
        <w:rPr>
          <w:lang w:val="es-MX"/>
        </w:rPr>
        <w:t>y</w:t>
      </w:r>
      <w:r w:rsidRPr="000E01AC">
        <w:rPr>
          <w:spacing w:val="12"/>
          <w:lang w:val="es-MX"/>
        </w:rPr>
        <w:t xml:space="preserve"> </w:t>
      </w:r>
      <w:r w:rsidRPr="000E01AC">
        <w:rPr>
          <w:spacing w:val="-1"/>
          <w:lang w:val="es-MX"/>
        </w:rPr>
        <w:t>enteradas</w:t>
      </w:r>
      <w:r w:rsidRPr="000E01AC">
        <w:rPr>
          <w:spacing w:val="13"/>
          <w:lang w:val="es-MX"/>
        </w:rPr>
        <w:t xml:space="preserve"> </w:t>
      </w:r>
      <w:r w:rsidRPr="000E01AC">
        <w:rPr>
          <w:spacing w:val="-1"/>
          <w:lang w:val="es-MX"/>
        </w:rPr>
        <w:t>debidamente</w:t>
      </w:r>
      <w:r w:rsidRPr="000E01AC">
        <w:rPr>
          <w:spacing w:val="11"/>
          <w:lang w:val="es-MX"/>
        </w:rPr>
        <w:t xml:space="preserve"> </w:t>
      </w:r>
      <w:r w:rsidRPr="000E01AC">
        <w:rPr>
          <w:spacing w:val="-2"/>
          <w:lang w:val="es-MX"/>
        </w:rPr>
        <w:t>de</w:t>
      </w:r>
      <w:r w:rsidRPr="000E01AC">
        <w:rPr>
          <w:spacing w:val="57"/>
          <w:lang w:val="es-MX"/>
        </w:rPr>
        <w:t xml:space="preserve"> </w:t>
      </w:r>
      <w:r w:rsidRPr="000E01AC">
        <w:rPr>
          <w:lang w:val="es-MX"/>
        </w:rPr>
        <w:t>su</w:t>
      </w:r>
      <w:r w:rsidRPr="000E01AC">
        <w:rPr>
          <w:spacing w:val="16"/>
          <w:lang w:val="es-MX"/>
        </w:rPr>
        <w:t xml:space="preserve"> </w:t>
      </w:r>
      <w:r w:rsidRPr="000E01AC">
        <w:rPr>
          <w:spacing w:val="-1"/>
          <w:lang w:val="es-MX"/>
        </w:rPr>
        <w:t>contenido</w:t>
      </w:r>
      <w:r w:rsidRPr="000E01AC">
        <w:rPr>
          <w:spacing w:val="15"/>
          <w:lang w:val="es-MX"/>
        </w:rPr>
        <w:t xml:space="preserve"> </w:t>
      </w:r>
      <w:r w:rsidRPr="000E01AC">
        <w:rPr>
          <w:lang w:val="es-MX"/>
        </w:rPr>
        <w:t>y</w:t>
      </w:r>
      <w:r w:rsidRPr="000E01AC">
        <w:rPr>
          <w:spacing w:val="15"/>
          <w:lang w:val="es-MX"/>
        </w:rPr>
        <w:t xml:space="preserve"> </w:t>
      </w:r>
      <w:r w:rsidRPr="000E01AC">
        <w:rPr>
          <w:spacing w:val="-1"/>
          <w:lang w:val="es-MX"/>
        </w:rPr>
        <w:t>alcance,</w:t>
      </w:r>
      <w:r w:rsidRPr="000E01AC">
        <w:rPr>
          <w:spacing w:val="15"/>
          <w:lang w:val="es-MX"/>
        </w:rPr>
        <w:t xml:space="preserve"> </w:t>
      </w:r>
      <w:r w:rsidRPr="000E01AC">
        <w:rPr>
          <w:lang w:val="es-MX"/>
        </w:rPr>
        <w:t>los</w:t>
      </w:r>
      <w:r w:rsidRPr="000E01AC">
        <w:rPr>
          <w:spacing w:val="16"/>
          <w:lang w:val="es-MX"/>
        </w:rPr>
        <w:t xml:space="preserve"> </w:t>
      </w:r>
      <w:r w:rsidRPr="000E01AC">
        <w:rPr>
          <w:spacing w:val="-1"/>
          <w:lang w:val="es-MX"/>
        </w:rPr>
        <w:t>representantes</w:t>
      </w:r>
      <w:r w:rsidRPr="000E01AC">
        <w:rPr>
          <w:spacing w:val="16"/>
          <w:lang w:val="es-MX"/>
        </w:rPr>
        <w:t xml:space="preserve"> </w:t>
      </w:r>
      <w:r w:rsidRPr="000E01AC">
        <w:rPr>
          <w:spacing w:val="-1"/>
          <w:lang w:val="es-MX"/>
        </w:rPr>
        <w:t>debidamente</w:t>
      </w:r>
      <w:r w:rsidRPr="000E01AC">
        <w:rPr>
          <w:spacing w:val="15"/>
          <w:lang w:val="es-MX"/>
        </w:rPr>
        <w:t xml:space="preserve"> </w:t>
      </w:r>
      <w:r w:rsidRPr="000E01AC">
        <w:rPr>
          <w:spacing w:val="-1"/>
          <w:lang w:val="es-MX"/>
        </w:rPr>
        <w:t>facultados</w:t>
      </w:r>
      <w:r w:rsidRPr="000E01AC">
        <w:rPr>
          <w:spacing w:val="15"/>
          <w:lang w:val="es-MX"/>
        </w:rPr>
        <w:t xml:space="preserve"> </w:t>
      </w:r>
      <w:r w:rsidRPr="000E01AC">
        <w:rPr>
          <w:spacing w:val="-1"/>
          <w:lang w:val="es-MX"/>
        </w:rPr>
        <w:t>de</w:t>
      </w:r>
      <w:r w:rsidRPr="000E01AC">
        <w:rPr>
          <w:spacing w:val="16"/>
          <w:lang w:val="es-MX"/>
        </w:rPr>
        <w:t xml:space="preserve"> </w:t>
      </w:r>
      <w:r w:rsidRPr="000E01AC">
        <w:rPr>
          <w:spacing w:val="-1"/>
          <w:lang w:val="es-MX"/>
        </w:rPr>
        <w:t>las</w:t>
      </w:r>
      <w:r w:rsidRPr="000E01AC">
        <w:rPr>
          <w:spacing w:val="16"/>
          <w:lang w:val="es-MX"/>
        </w:rPr>
        <w:t xml:space="preserve"> </w:t>
      </w:r>
      <w:r w:rsidRPr="000E01AC">
        <w:rPr>
          <w:spacing w:val="-1"/>
          <w:lang w:val="es-MX"/>
        </w:rPr>
        <w:t>Partes</w:t>
      </w:r>
      <w:r w:rsidRPr="000E01AC">
        <w:rPr>
          <w:spacing w:val="14"/>
          <w:lang w:val="es-MX"/>
        </w:rPr>
        <w:t xml:space="preserve"> </w:t>
      </w:r>
      <w:r w:rsidRPr="000E01AC">
        <w:rPr>
          <w:lang w:val="es-MX"/>
        </w:rPr>
        <w:t>lo</w:t>
      </w:r>
      <w:r w:rsidRPr="000E01AC">
        <w:rPr>
          <w:spacing w:val="39"/>
          <w:lang w:val="es-MX"/>
        </w:rPr>
        <w:t xml:space="preserve"> </w:t>
      </w:r>
      <w:r w:rsidRPr="000E01AC">
        <w:rPr>
          <w:spacing w:val="-1"/>
          <w:lang w:val="es-MX"/>
        </w:rPr>
        <w:t>firman por triplicado</w:t>
      </w:r>
      <w:r w:rsidRPr="000E01AC">
        <w:rPr>
          <w:spacing w:val="-2"/>
          <w:lang w:val="es-MX"/>
        </w:rPr>
        <w:t xml:space="preserve"> </w:t>
      </w:r>
      <w:r w:rsidRPr="000E01AC">
        <w:rPr>
          <w:spacing w:val="-1"/>
          <w:lang w:val="es-MX"/>
        </w:rPr>
        <w:t>en</w:t>
      </w:r>
      <w:r w:rsidRPr="000E01AC">
        <w:rPr>
          <w:spacing w:val="-2"/>
          <w:lang w:val="es-MX"/>
        </w:rPr>
        <w:t xml:space="preserve"> </w:t>
      </w:r>
      <w:r w:rsidRPr="000E01AC">
        <w:rPr>
          <w:lang w:val="es-MX"/>
        </w:rPr>
        <w:t>la</w:t>
      </w:r>
      <w:r w:rsidRPr="000E01AC">
        <w:rPr>
          <w:spacing w:val="-1"/>
          <w:lang w:val="es-MX"/>
        </w:rPr>
        <w:t xml:space="preserve"> Ciudad de México,</w:t>
      </w:r>
      <w:r w:rsidRPr="000E01AC">
        <w:rPr>
          <w:spacing w:val="-2"/>
          <w:lang w:val="es-MX"/>
        </w:rPr>
        <w:t xml:space="preserve"> </w:t>
      </w:r>
      <w:r w:rsidRPr="000E01AC">
        <w:rPr>
          <w:lang w:val="es-MX"/>
        </w:rPr>
        <w:t xml:space="preserve">el </w:t>
      </w:r>
      <w:r w:rsidRPr="000E01AC">
        <w:rPr>
          <w:spacing w:val="-1"/>
          <w:lang w:val="es-MX"/>
        </w:rPr>
        <w:t>día</w:t>
      </w:r>
      <w:r w:rsidRPr="000E01AC">
        <w:rPr>
          <w:lang w:val="es-MX"/>
        </w:rPr>
        <w:t xml:space="preserve"> </w:t>
      </w:r>
      <w:r w:rsidRPr="000E01AC">
        <w:rPr>
          <w:spacing w:val="-1"/>
          <w:lang w:val="es-MX"/>
        </w:rPr>
        <w:t>[*]</w:t>
      </w:r>
      <w:r w:rsidRPr="000E01AC">
        <w:rPr>
          <w:lang w:val="es-MX"/>
        </w:rPr>
        <w:t xml:space="preserve"> </w:t>
      </w:r>
      <w:r w:rsidRPr="000E01AC">
        <w:rPr>
          <w:spacing w:val="-1"/>
          <w:lang w:val="es-MX"/>
        </w:rPr>
        <w:t>de [*]</w:t>
      </w:r>
      <w:r w:rsidRPr="000E01AC">
        <w:rPr>
          <w:lang w:val="es-MX"/>
        </w:rPr>
        <w:t xml:space="preserve"> </w:t>
      </w:r>
      <w:r w:rsidRPr="000E01AC">
        <w:rPr>
          <w:spacing w:val="-1"/>
          <w:lang w:val="es-MX"/>
        </w:rPr>
        <w:t xml:space="preserve">de </w:t>
      </w:r>
      <w:r w:rsidRPr="000E01AC">
        <w:rPr>
          <w:lang w:val="es-MX"/>
        </w:rPr>
        <w:t>[*].</w:t>
      </w:r>
    </w:p>
    <w:p w14:paraId="7A33F140" w14:textId="77777777" w:rsidR="00A81F4C" w:rsidRPr="009A58A1"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EL CONCESIONARIO</w:t>
      </w:r>
    </w:p>
    <w:p w14:paraId="35BB2F8B" w14:textId="77777777" w:rsidR="00A81F4C" w:rsidRPr="009A58A1"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w:t>
      </w:r>
    </w:p>
    <w:p w14:paraId="6238EFBF" w14:textId="77777777" w:rsidR="00A81F4C"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_____________________________</w:t>
      </w:r>
    </w:p>
    <w:p w14:paraId="695059C3" w14:textId="7EAD87A0" w:rsidR="00A81F4C" w:rsidRPr="009A58A1"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 Apoderado</w:t>
      </w:r>
    </w:p>
    <w:p w14:paraId="4A909037" w14:textId="77777777" w:rsidR="00A81F4C" w:rsidRPr="009A58A1"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TELCEL</w:t>
      </w:r>
    </w:p>
    <w:p w14:paraId="26F969EB" w14:textId="77777777" w:rsidR="00A81F4C" w:rsidRPr="009A58A1"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RADIOMÓVIL DIPSA, S.A. DE C.V.</w:t>
      </w:r>
    </w:p>
    <w:p w14:paraId="1B5D9F2A" w14:textId="77777777" w:rsidR="00A81F4C" w:rsidRDefault="00A81F4C" w:rsidP="00A81F4C">
      <w:pPr>
        <w:jc w:val="center"/>
        <w:rPr>
          <w:rFonts w:ascii="Century Gothic" w:eastAsia="Century Gothic" w:hAnsi="Century Gothic"/>
          <w:b/>
          <w:bCs/>
          <w:spacing w:val="-1"/>
          <w:lang w:val="en-US"/>
        </w:rPr>
      </w:pPr>
      <w:r w:rsidRPr="009A58A1">
        <w:rPr>
          <w:rFonts w:ascii="Century Gothic" w:eastAsia="Century Gothic" w:hAnsi="Century Gothic"/>
          <w:b/>
          <w:bCs/>
          <w:spacing w:val="-1"/>
          <w:lang w:val="en-US"/>
        </w:rPr>
        <w:t>_______________________________</w:t>
      </w:r>
    </w:p>
    <w:p w14:paraId="178F1D7A" w14:textId="6A13F9A8" w:rsidR="00A81F4C" w:rsidRDefault="00A81F4C" w:rsidP="00A81F4C">
      <w:pPr>
        <w:jc w:val="center"/>
        <w:rPr>
          <w:spacing w:val="-2"/>
        </w:rPr>
        <w:sectPr w:rsidR="00A81F4C" w:rsidSect="00913B91">
          <w:type w:val="continuous"/>
          <w:pgSz w:w="12240" w:h="15840"/>
          <w:pgMar w:top="2940" w:right="1420" w:bottom="1080" w:left="1320" w:header="2069" w:footer="893" w:gutter="0"/>
          <w:cols w:space="720"/>
        </w:sectPr>
      </w:pPr>
      <w:r w:rsidRPr="009A58A1">
        <w:rPr>
          <w:rFonts w:ascii="Century Gothic" w:eastAsia="Century Gothic" w:hAnsi="Century Gothic"/>
          <w:b/>
          <w:bCs/>
          <w:spacing w:val="-1"/>
          <w:lang w:val="en-US"/>
        </w:rPr>
        <w:t>[*] Apoderado</w:t>
      </w:r>
    </w:p>
    <w:p w14:paraId="686A9BCC" w14:textId="77777777" w:rsidR="00A81F4C" w:rsidRDefault="00A81F4C" w:rsidP="00A81F4C">
      <w:pPr>
        <w:pStyle w:val="Textoindependiente"/>
        <w:spacing w:line="348" w:lineRule="auto"/>
        <w:ind w:left="4028" w:right="4207" w:firstLine="3"/>
        <w:jc w:val="both"/>
        <w:sectPr w:rsidR="00A81F4C" w:rsidSect="00913B91">
          <w:type w:val="continuous"/>
          <w:pgSz w:w="12240" w:h="15840"/>
          <w:pgMar w:top="2940" w:right="1420" w:bottom="1080" w:left="1320" w:header="2069" w:footer="893" w:gutter="0"/>
          <w:cols w:space="720"/>
        </w:sectPr>
      </w:pPr>
    </w:p>
    <w:p w14:paraId="5CE7D014" w14:textId="77777777" w:rsidR="00A81F4C" w:rsidRPr="000B429D" w:rsidRDefault="00A81F4C" w:rsidP="00A81F4C">
      <w:pPr>
        <w:pStyle w:val="Textoindependiente"/>
        <w:spacing w:line="348" w:lineRule="auto"/>
        <w:ind w:right="-5"/>
        <w:jc w:val="both"/>
        <w:rPr>
          <w:b/>
        </w:rPr>
      </w:pPr>
      <w:r w:rsidRPr="000B429D">
        <w:rPr>
          <w:b/>
        </w:rPr>
        <w:t>Testigo</w:t>
      </w:r>
    </w:p>
    <w:p w14:paraId="4426697B" w14:textId="77777777" w:rsidR="00A81F4C" w:rsidRPr="000B429D" w:rsidRDefault="00A81F4C" w:rsidP="00A81F4C">
      <w:pPr>
        <w:pStyle w:val="Textoindependiente"/>
        <w:spacing w:before="240" w:line="348" w:lineRule="auto"/>
        <w:ind w:right="-5"/>
        <w:jc w:val="both"/>
        <w:rPr>
          <w:b/>
        </w:rPr>
      </w:pPr>
      <w:r w:rsidRPr="000B429D">
        <w:rPr>
          <w:b/>
        </w:rPr>
        <w:t>_____________________________________</w:t>
      </w:r>
    </w:p>
    <w:p w14:paraId="10A961D6" w14:textId="77777777" w:rsidR="00A81F4C" w:rsidRDefault="00A81F4C" w:rsidP="00A81F4C">
      <w:pPr>
        <w:pStyle w:val="Textoindependiente"/>
        <w:spacing w:before="240" w:line="348" w:lineRule="auto"/>
        <w:ind w:right="-5"/>
        <w:jc w:val="both"/>
      </w:pPr>
      <w:r>
        <w:t>[*]</w:t>
      </w:r>
    </w:p>
    <w:p w14:paraId="4D1B1387" w14:textId="77777777" w:rsidR="00A81F4C" w:rsidRPr="000B429D" w:rsidRDefault="00A81F4C" w:rsidP="00A81F4C">
      <w:pPr>
        <w:pStyle w:val="Textoindependiente"/>
        <w:spacing w:line="348" w:lineRule="auto"/>
        <w:ind w:right="-5"/>
        <w:jc w:val="both"/>
        <w:rPr>
          <w:b/>
        </w:rPr>
      </w:pPr>
      <w:r>
        <w:rPr>
          <w:rFonts w:cs="Century Gothic"/>
          <w:sz w:val="10"/>
          <w:szCs w:val="10"/>
        </w:rPr>
        <w:br w:type="column"/>
      </w:r>
      <w:r w:rsidRPr="000B429D">
        <w:rPr>
          <w:b/>
        </w:rPr>
        <w:t>Testigo</w:t>
      </w:r>
    </w:p>
    <w:p w14:paraId="22C8F225" w14:textId="77777777" w:rsidR="00A81F4C" w:rsidRDefault="00A81F4C" w:rsidP="00A81F4C">
      <w:pPr>
        <w:pStyle w:val="Textoindependiente"/>
        <w:spacing w:before="240" w:line="348" w:lineRule="auto"/>
        <w:ind w:right="-5"/>
        <w:jc w:val="both"/>
      </w:pPr>
      <w:r w:rsidRPr="000B429D">
        <w:rPr>
          <w:b/>
        </w:rPr>
        <w:t>_____________________________________</w:t>
      </w:r>
    </w:p>
    <w:p w14:paraId="11FE2F97" w14:textId="77777777" w:rsidR="00A81F4C" w:rsidRDefault="00A81F4C" w:rsidP="00A81F4C">
      <w:pPr>
        <w:pStyle w:val="Textoindependiente"/>
        <w:spacing w:before="240" w:line="348" w:lineRule="auto"/>
        <w:ind w:right="-5"/>
        <w:jc w:val="both"/>
        <w:sectPr w:rsidR="00A81F4C" w:rsidSect="00913B91">
          <w:type w:val="continuous"/>
          <w:pgSz w:w="12240" w:h="15840"/>
          <w:pgMar w:top="2940" w:right="1420" w:bottom="1080" w:left="1320" w:header="2069" w:footer="893" w:gutter="0"/>
          <w:cols w:num="2" w:space="720"/>
        </w:sectPr>
      </w:pPr>
      <w:r>
        <w:t>[*]</w:t>
      </w:r>
    </w:p>
    <w:p w14:paraId="5F746588" w14:textId="77777777" w:rsidR="00A81F4C" w:rsidRDefault="00A81F4C" w:rsidP="00A81F4C">
      <w:pPr>
        <w:spacing w:before="100" w:beforeAutospacing="1"/>
        <w:jc w:val="both"/>
      </w:pPr>
    </w:p>
    <w:p w14:paraId="04E07A36" w14:textId="77777777" w:rsidR="00A81F4C" w:rsidRDefault="00A81F4C" w:rsidP="00A81F4C">
      <w:pPr>
        <w:jc w:val="both"/>
        <w:rPr>
          <w:rFonts w:ascii="ITC Avant Garde" w:hAnsi="ITC Avant Garde"/>
        </w:rPr>
      </w:pPr>
      <w:r>
        <w:rPr>
          <w:rFonts w:ascii="ITC Avant Garde" w:hAnsi="ITC Avant Garde"/>
        </w:rPr>
        <w:br w:type="page"/>
      </w:r>
    </w:p>
    <w:p w14:paraId="7C152364" w14:textId="5A1C25BC" w:rsidR="00A81F4C" w:rsidRDefault="00A81F4C" w:rsidP="00A81F4C">
      <w:pPr>
        <w:pStyle w:val="Ttulo1"/>
        <w:spacing w:before="60"/>
        <w:ind w:left="-142" w:firstLine="142"/>
        <w:jc w:val="center"/>
        <w:rPr>
          <w:rFonts w:cs="Century Gothic"/>
          <w:u w:val="single" w:color="000000"/>
        </w:rPr>
      </w:pPr>
      <w:r w:rsidRPr="00964FA2">
        <w:rPr>
          <w:u w:val="single"/>
        </w:rPr>
        <w:lastRenderedPageBreak/>
        <w:t>ANEXO “</w:t>
      </w:r>
      <w:r>
        <w:rPr>
          <w:u w:val="single"/>
        </w:rPr>
        <w:t>IV</w:t>
      </w:r>
      <w:r w:rsidRPr="00964FA2">
        <w:rPr>
          <w:rFonts w:cs="Century Gothic"/>
          <w:u w:val="single" w:color="000000"/>
        </w:rPr>
        <w:t>”</w:t>
      </w:r>
    </w:p>
    <w:p w14:paraId="51FBAD3C" w14:textId="77777777" w:rsidR="00A81F4C" w:rsidRDefault="00A81F4C" w:rsidP="00A81F4C">
      <w:pPr>
        <w:spacing w:before="720" w:line="277" w:lineRule="auto"/>
        <w:ind w:right="331"/>
        <w:jc w:val="center"/>
        <w:rPr>
          <w:rFonts w:ascii="ITC Avant Garde" w:hAnsi="ITC Avant Garde" w:cs="Arial"/>
          <w:b/>
          <w:u w:val="single"/>
        </w:rPr>
      </w:pPr>
      <w:r>
        <w:rPr>
          <w:rFonts w:ascii="ITC Avant Garde" w:hAnsi="ITC Avant Garde" w:cs="Arial"/>
          <w:b/>
          <w:u w:val="single"/>
        </w:rPr>
        <w:t>MODELO DE CONVENIO</w:t>
      </w:r>
    </w:p>
    <w:p w14:paraId="3F31C504" w14:textId="77777777" w:rsidR="00A81F4C" w:rsidRPr="00864DEA" w:rsidRDefault="00A81F4C" w:rsidP="00A81F4C">
      <w:pPr>
        <w:spacing w:before="960"/>
        <w:jc w:val="center"/>
        <w:rPr>
          <w:rFonts w:ascii="ITC Avant Garde" w:hAnsi="ITC Avant Garde"/>
          <w:b/>
          <w:spacing w:val="-1"/>
        </w:rPr>
      </w:pPr>
      <w:r w:rsidRPr="00864DEA">
        <w:rPr>
          <w:rFonts w:ascii="ITC Avant Garde" w:hAnsi="ITC Avant Garde"/>
          <w:b/>
          <w:spacing w:val="-1"/>
        </w:rPr>
        <w:t>ANEXO “A”: P RECIOS Y T ARIFAS</w:t>
      </w:r>
    </w:p>
    <w:p w14:paraId="73600BB5" w14:textId="77777777" w:rsidR="00A81F4C" w:rsidRDefault="00A81F4C" w:rsidP="00A81F4C">
      <w:pPr>
        <w:spacing w:before="720"/>
        <w:ind w:left="190" w:right="324"/>
        <w:jc w:val="center"/>
        <w:rPr>
          <w:rFonts w:ascii="ITC Avant Garde" w:eastAsia="Century Gothic" w:hAnsi="ITC Avant Garde" w:cs="Century Gothic"/>
        </w:rPr>
      </w:pPr>
      <w:r w:rsidRPr="009667E0">
        <w:rPr>
          <w:rFonts w:ascii="ITC Avant Garde" w:hAnsi="ITC Avant Garde"/>
          <w:b/>
          <w:spacing w:val="-1"/>
        </w:rPr>
        <w:t>RADIOMÓVIL</w:t>
      </w:r>
      <w:r w:rsidRPr="009667E0">
        <w:rPr>
          <w:rFonts w:ascii="ITC Avant Garde" w:hAnsi="ITC Avant Garde"/>
          <w:b/>
        </w:rPr>
        <w:t xml:space="preserve"> </w:t>
      </w:r>
      <w:r w:rsidRPr="009667E0">
        <w:rPr>
          <w:rFonts w:ascii="ITC Avant Garde" w:hAnsi="ITC Avant Garde"/>
          <w:b/>
          <w:spacing w:val="-1"/>
        </w:rPr>
        <w:t>DIPSA,</w:t>
      </w:r>
      <w:r w:rsidRPr="009667E0">
        <w:rPr>
          <w:rFonts w:ascii="ITC Avant Garde" w:hAnsi="ITC Avant Garde"/>
          <w:b/>
          <w:spacing w:val="1"/>
        </w:rPr>
        <w:t xml:space="preserve"> </w:t>
      </w:r>
      <w:r w:rsidRPr="009667E0">
        <w:rPr>
          <w:rFonts w:ascii="ITC Avant Garde" w:hAnsi="ITC Avant Garde"/>
          <w:b/>
          <w:spacing w:val="-1"/>
        </w:rPr>
        <w:t>S.A.</w:t>
      </w:r>
      <w:r w:rsidRPr="009667E0">
        <w:rPr>
          <w:rFonts w:ascii="ITC Avant Garde" w:hAnsi="ITC Avant Garde"/>
          <w:b/>
        </w:rPr>
        <w:t xml:space="preserve"> </w:t>
      </w:r>
      <w:r w:rsidRPr="009667E0">
        <w:rPr>
          <w:rFonts w:ascii="ITC Avant Garde" w:hAnsi="ITC Avant Garde"/>
          <w:b/>
          <w:spacing w:val="-1"/>
        </w:rPr>
        <w:t>DE</w:t>
      </w:r>
      <w:r w:rsidRPr="009667E0">
        <w:rPr>
          <w:rFonts w:ascii="ITC Avant Garde" w:hAnsi="ITC Avant Garde"/>
          <w:b/>
          <w:spacing w:val="-2"/>
        </w:rPr>
        <w:t xml:space="preserve"> </w:t>
      </w:r>
      <w:r w:rsidRPr="009667E0">
        <w:rPr>
          <w:rFonts w:ascii="ITC Avant Garde" w:hAnsi="ITC Avant Garde"/>
          <w:b/>
          <w:spacing w:val="-1"/>
        </w:rPr>
        <w:t>C.V.</w:t>
      </w:r>
    </w:p>
    <w:p w14:paraId="46AE161D" w14:textId="77777777" w:rsidR="00A81F4C" w:rsidRDefault="00A81F4C" w:rsidP="00A81F4C">
      <w:pPr>
        <w:spacing w:before="720"/>
        <w:ind w:left="190" w:right="328"/>
        <w:jc w:val="center"/>
        <w:rPr>
          <w:rFonts w:ascii="ITC Avant Garde" w:eastAsia="Century Gothic" w:hAnsi="ITC Avant Garde" w:cs="Century Gothic"/>
        </w:rPr>
      </w:pPr>
      <w:r w:rsidRPr="009667E0">
        <w:rPr>
          <w:rFonts w:ascii="ITC Avant Garde" w:hAnsi="ITC Avant Garde"/>
          <w:b/>
        </w:rPr>
        <w:t>Y</w:t>
      </w:r>
    </w:p>
    <w:p w14:paraId="1F933E03" w14:textId="77777777" w:rsidR="00A81F4C" w:rsidRDefault="00A81F4C" w:rsidP="00A81F4C">
      <w:pPr>
        <w:spacing w:before="960"/>
        <w:ind w:left="190" w:right="330"/>
        <w:jc w:val="center"/>
        <w:rPr>
          <w:rFonts w:ascii="ITC Avant Garde" w:eastAsia="Century Gothic" w:hAnsi="ITC Avant Garde" w:cs="Century Gothic"/>
        </w:rPr>
      </w:pPr>
      <w:r w:rsidRPr="009667E0">
        <w:rPr>
          <w:rFonts w:ascii="ITC Avant Garde" w:hAnsi="ITC Avant Garde"/>
          <w:b/>
          <w:spacing w:val="-1"/>
        </w:rPr>
        <w:t>[*]</w:t>
      </w:r>
    </w:p>
    <w:p w14:paraId="6EBECD02" w14:textId="77777777" w:rsidR="00A81F4C" w:rsidRPr="009667E0" w:rsidRDefault="00A81F4C" w:rsidP="00A81F4C">
      <w:pPr>
        <w:pStyle w:val="Textoindependiente"/>
        <w:spacing w:before="3600"/>
        <w:ind w:left="2694"/>
        <w:jc w:val="both"/>
        <w:rPr>
          <w:rFonts w:ascii="ITC Avant Garde" w:hAnsi="ITC Avant Garde"/>
          <w:lang w:val="es-MX"/>
        </w:rPr>
      </w:pPr>
      <w:r>
        <w:rPr>
          <w:rFonts w:ascii="ITC Avant Garde" w:hAnsi="ITC Avant Garde"/>
          <w:spacing w:val="-1"/>
          <w:lang w:val="es-MX"/>
        </w:rPr>
        <w:t xml:space="preserve"> </w:t>
      </w:r>
      <w:r w:rsidRPr="009667E0">
        <w:rPr>
          <w:rFonts w:ascii="ITC Avant Garde" w:hAnsi="ITC Avant Garde"/>
          <w:spacing w:val="-1"/>
          <w:lang w:val="es-MX"/>
        </w:rPr>
        <w:t>Ciudad de México a.</w:t>
      </w:r>
      <w:r w:rsidRPr="009667E0">
        <w:rPr>
          <w:rFonts w:ascii="ITC Avant Garde" w:hAnsi="ITC Avant Garde"/>
          <w:spacing w:val="-2"/>
          <w:lang w:val="es-MX"/>
        </w:rPr>
        <w:t xml:space="preserve"> </w:t>
      </w:r>
      <w:r w:rsidRPr="009667E0">
        <w:rPr>
          <w:rFonts w:ascii="ITC Avant Garde" w:hAnsi="ITC Avant Garde"/>
          <w:spacing w:val="-1"/>
          <w:lang w:val="es-MX"/>
        </w:rPr>
        <w:t>[*]</w:t>
      </w:r>
      <w:r w:rsidRPr="009667E0">
        <w:rPr>
          <w:rFonts w:ascii="ITC Avant Garde" w:hAnsi="ITC Avant Garde"/>
          <w:lang w:val="es-MX"/>
        </w:rPr>
        <w:t xml:space="preserve"> </w:t>
      </w:r>
      <w:r w:rsidRPr="009667E0">
        <w:rPr>
          <w:rFonts w:ascii="ITC Avant Garde" w:hAnsi="ITC Avant Garde"/>
          <w:spacing w:val="-1"/>
          <w:lang w:val="es-MX"/>
        </w:rPr>
        <w:t>de [*]</w:t>
      </w:r>
      <w:r w:rsidRPr="009667E0">
        <w:rPr>
          <w:rFonts w:ascii="ITC Avant Garde" w:hAnsi="ITC Avant Garde"/>
          <w:lang w:val="es-MX"/>
        </w:rPr>
        <w:t xml:space="preserve"> </w:t>
      </w:r>
      <w:r w:rsidRPr="009667E0">
        <w:rPr>
          <w:rFonts w:ascii="ITC Avant Garde" w:hAnsi="ITC Avant Garde"/>
          <w:spacing w:val="-1"/>
          <w:lang w:val="es-MX"/>
        </w:rPr>
        <w:t xml:space="preserve">de </w:t>
      </w:r>
      <w:r w:rsidRPr="009667E0">
        <w:rPr>
          <w:rFonts w:ascii="ITC Avant Garde" w:hAnsi="ITC Avant Garde"/>
          <w:lang w:val="es-MX"/>
        </w:rPr>
        <w:t>[*].</w:t>
      </w:r>
    </w:p>
    <w:p w14:paraId="28CBB05A" w14:textId="77777777" w:rsidR="00A81F4C" w:rsidRPr="009667E0" w:rsidRDefault="00A81F4C" w:rsidP="00A81F4C">
      <w:pPr>
        <w:jc w:val="both"/>
        <w:rPr>
          <w:rFonts w:ascii="ITC Avant Garde" w:hAnsi="ITC Avant Garde"/>
        </w:rPr>
        <w:sectPr w:rsidR="00A81F4C" w:rsidRPr="009667E0" w:rsidSect="00913B91">
          <w:pgSz w:w="12240" w:h="15840"/>
          <w:pgMar w:top="1417" w:right="1701" w:bottom="1417" w:left="1701" w:header="708" w:footer="708" w:gutter="0"/>
          <w:cols w:space="708"/>
          <w:docGrid w:linePitch="360"/>
        </w:sectPr>
      </w:pPr>
    </w:p>
    <w:p w14:paraId="29393275" w14:textId="77777777" w:rsidR="00A81F4C" w:rsidRPr="009667E0" w:rsidRDefault="00A81F4C" w:rsidP="00A81F4C">
      <w:pPr>
        <w:pStyle w:val="Ttulo1"/>
        <w:spacing w:before="60" w:line="384" w:lineRule="auto"/>
        <w:ind w:left="3527" w:right="3543" w:firstLine="3"/>
        <w:rPr>
          <w:b w:val="0"/>
          <w:bCs/>
          <w:lang w:val="es-MX"/>
        </w:rPr>
      </w:pPr>
      <w:r w:rsidRPr="009667E0">
        <w:rPr>
          <w:lang w:val="es-MX"/>
        </w:rPr>
        <w:lastRenderedPageBreak/>
        <w:t>ANEXO</w:t>
      </w:r>
      <w:r w:rsidRPr="009667E0">
        <w:rPr>
          <w:spacing w:val="-3"/>
          <w:lang w:val="es-MX"/>
        </w:rPr>
        <w:t xml:space="preserve"> </w:t>
      </w:r>
      <w:r w:rsidRPr="009667E0">
        <w:rPr>
          <w:rFonts w:cs="Century Gothic"/>
          <w:spacing w:val="-1"/>
          <w:lang w:val="es-MX"/>
        </w:rPr>
        <w:t>“</w:t>
      </w:r>
      <w:r w:rsidRPr="009667E0">
        <w:rPr>
          <w:spacing w:val="-1"/>
          <w:lang w:val="es-MX"/>
        </w:rPr>
        <w:t>A</w:t>
      </w:r>
      <w:r w:rsidRPr="009667E0">
        <w:rPr>
          <w:rFonts w:cs="Century Gothic"/>
          <w:spacing w:val="-1"/>
          <w:lang w:val="es-MX"/>
        </w:rPr>
        <w:t>”</w:t>
      </w:r>
      <w:r w:rsidRPr="009667E0">
        <w:rPr>
          <w:rFonts w:cs="Century Gothic"/>
          <w:lang w:val="es-MX"/>
        </w:rPr>
        <w:t xml:space="preserve"> </w:t>
      </w:r>
      <w:r w:rsidRPr="009667E0">
        <w:rPr>
          <w:lang w:val="es-MX"/>
        </w:rPr>
        <w:t xml:space="preserve"> </w:t>
      </w:r>
      <w:r w:rsidRPr="009667E0">
        <w:rPr>
          <w:spacing w:val="-1"/>
          <w:u w:val="single" w:color="000000"/>
          <w:lang w:val="es-MX"/>
        </w:rPr>
        <w:t>PRECIOS</w:t>
      </w:r>
      <w:r w:rsidRPr="009667E0">
        <w:rPr>
          <w:spacing w:val="-2"/>
          <w:u w:val="single" w:color="000000"/>
          <w:lang w:val="es-MX"/>
        </w:rPr>
        <w:t xml:space="preserve"> </w:t>
      </w:r>
      <w:r w:rsidRPr="009667E0">
        <w:rPr>
          <w:u w:val="single" w:color="000000"/>
          <w:lang w:val="es-MX"/>
        </w:rPr>
        <w:t xml:space="preserve">Y </w:t>
      </w:r>
      <w:r w:rsidRPr="009667E0">
        <w:rPr>
          <w:spacing w:val="-1"/>
          <w:u w:val="single" w:color="000000"/>
          <w:lang w:val="es-MX"/>
        </w:rPr>
        <w:t>TARIFAS</w:t>
      </w:r>
    </w:p>
    <w:p w14:paraId="12516A1B" w14:textId="77777777" w:rsidR="00A81F4C" w:rsidRDefault="00A81F4C" w:rsidP="00A81F4C">
      <w:pPr>
        <w:pStyle w:val="Textoindependiente"/>
        <w:spacing w:line="276" w:lineRule="auto"/>
        <w:ind w:right="116"/>
        <w:jc w:val="both"/>
        <w:rPr>
          <w:rFonts w:ascii="ITC Avant Garde" w:hAnsi="ITC Avant Garde"/>
          <w:lang w:val="es-MX"/>
        </w:rPr>
      </w:pPr>
      <w:r w:rsidRPr="009667E0">
        <w:rPr>
          <w:rFonts w:ascii="ITC Avant Garde" w:hAnsi="ITC Avant Garde"/>
          <w:spacing w:val="-1"/>
          <w:lang w:val="es-MX"/>
        </w:rPr>
        <w:t>El</w:t>
      </w:r>
      <w:r w:rsidRPr="009667E0">
        <w:rPr>
          <w:rFonts w:ascii="ITC Avant Garde" w:hAnsi="ITC Avant Garde"/>
          <w:spacing w:val="30"/>
          <w:lang w:val="es-MX"/>
        </w:rPr>
        <w:t xml:space="preserve"> </w:t>
      </w:r>
      <w:r w:rsidRPr="009667E0">
        <w:rPr>
          <w:rFonts w:ascii="ITC Avant Garde" w:hAnsi="ITC Avant Garde"/>
          <w:spacing w:val="-1"/>
          <w:lang w:val="es-MX"/>
        </w:rPr>
        <w:t>presente</w:t>
      </w:r>
      <w:r w:rsidRPr="009667E0">
        <w:rPr>
          <w:rFonts w:ascii="ITC Avant Garde" w:hAnsi="ITC Avant Garde"/>
          <w:spacing w:val="30"/>
          <w:lang w:val="es-MX"/>
        </w:rPr>
        <w:t xml:space="preserve"> </w:t>
      </w:r>
      <w:r w:rsidRPr="009667E0">
        <w:rPr>
          <w:rFonts w:ascii="ITC Avant Garde" w:hAnsi="ITC Avant Garde"/>
          <w:spacing w:val="-1"/>
          <w:lang w:val="es-MX"/>
        </w:rPr>
        <w:t>documento</w:t>
      </w:r>
      <w:r w:rsidRPr="009667E0">
        <w:rPr>
          <w:rFonts w:ascii="ITC Avant Garde" w:hAnsi="ITC Avant Garde"/>
          <w:spacing w:val="29"/>
          <w:lang w:val="es-MX"/>
        </w:rPr>
        <w:t xml:space="preserve"> </w:t>
      </w:r>
      <w:r w:rsidRPr="009667E0">
        <w:rPr>
          <w:rFonts w:ascii="ITC Avant Garde" w:hAnsi="ITC Avant Garde"/>
          <w:spacing w:val="-1"/>
          <w:lang w:val="es-MX"/>
        </w:rPr>
        <w:t>constituye</w:t>
      </w:r>
      <w:r w:rsidRPr="009667E0">
        <w:rPr>
          <w:rFonts w:ascii="ITC Avant Garde" w:hAnsi="ITC Avant Garde"/>
          <w:spacing w:val="29"/>
          <w:lang w:val="es-MX"/>
        </w:rPr>
        <w:t xml:space="preserve"> </w:t>
      </w:r>
      <w:r w:rsidRPr="009667E0">
        <w:rPr>
          <w:rFonts w:ascii="ITC Avant Garde" w:hAnsi="ITC Avant Garde"/>
          <w:lang w:val="es-MX"/>
        </w:rPr>
        <w:t>un</w:t>
      </w:r>
      <w:r w:rsidRPr="009667E0">
        <w:rPr>
          <w:rFonts w:ascii="ITC Avant Garde" w:hAnsi="ITC Avant Garde"/>
          <w:spacing w:val="29"/>
          <w:lang w:val="es-MX"/>
        </w:rPr>
        <w:t xml:space="preserve"> </w:t>
      </w:r>
      <w:r w:rsidRPr="009667E0">
        <w:rPr>
          <w:rFonts w:ascii="ITC Avant Garde" w:hAnsi="ITC Avant Garde"/>
          <w:spacing w:val="-1"/>
          <w:lang w:val="es-MX"/>
        </w:rPr>
        <w:t>Anexo</w:t>
      </w:r>
      <w:r w:rsidRPr="009667E0">
        <w:rPr>
          <w:rFonts w:ascii="ITC Avant Garde" w:hAnsi="ITC Avant Garde"/>
          <w:spacing w:val="29"/>
          <w:lang w:val="es-MX"/>
        </w:rPr>
        <w:t xml:space="preserve"> </w:t>
      </w:r>
      <w:r w:rsidRPr="009667E0">
        <w:rPr>
          <w:rFonts w:ascii="ITC Avant Garde" w:hAnsi="ITC Avant Garde"/>
          <w:spacing w:val="-1"/>
          <w:lang w:val="es-MX"/>
        </w:rPr>
        <w:t>integrante</w:t>
      </w:r>
      <w:r w:rsidRPr="009667E0">
        <w:rPr>
          <w:rFonts w:ascii="ITC Avant Garde" w:hAnsi="ITC Avant Garde"/>
          <w:spacing w:val="30"/>
          <w:lang w:val="es-MX"/>
        </w:rPr>
        <w:t xml:space="preserve"> </w:t>
      </w:r>
      <w:r w:rsidRPr="009667E0">
        <w:rPr>
          <w:rFonts w:ascii="ITC Avant Garde" w:hAnsi="ITC Avant Garde"/>
          <w:spacing w:val="-1"/>
          <w:lang w:val="es-MX"/>
        </w:rPr>
        <w:t>del</w:t>
      </w:r>
      <w:r w:rsidRPr="009667E0">
        <w:rPr>
          <w:rFonts w:ascii="ITC Avant Garde" w:hAnsi="ITC Avant Garde"/>
          <w:spacing w:val="31"/>
          <w:lang w:val="es-MX"/>
        </w:rPr>
        <w:t xml:space="preserve"> </w:t>
      </w:r>
      <w:r w:rsidRPr="009667E0">
        <w:rPr>
          <w:rFonts w:ascii="ITC Avant Garde" w:hAnsi="ITC Avant Garde"/>
          <w:spacing w:val="-1"/>
          <w:lang w:val="es-MX"/>
        </w:rPr>
        <w:t>Convenio</w:t>
      </w:r>
      <w:r w:rsidRPr="009667E0">
        <w:rPr>
          <w:rFonts w:ascii="ITC Avant Garde" w:hAnsi="ITC Avant Garde"/>
          <w:spacing w:val="29"/>
          <w:lang w:val="es-MX"/>
        </w:rPr>
        <w:t xml:space="preserve"> </w:t>
      </w:r>
      <w:r w:rsidRPr="009667E0">
        <w:rPr>
          <w:rFonts w:ascii="ITC Avant Garde" w:hAnsi="ITC Avant Garde"/>
          <w:spacing w:val="-1"/>
          <w:lang w:val="es-MX"/>
        </w:rPr>
        <w:t>Marco</w:t>
      </w:r>
      <w:r w:rsidRPr="009667E0">
        <w:rPr>
          <w:rFonts w:ascii="ITC Avant Garde" w:hAnsi="ITC Avant Garde"/>
          <w:spacing w:val="29"/>
          <w:lang w:val="es-MX"/>
        </w:rPr>
        <w:t xml:space="preserve"> </w:t>
      </w:r>
      <w:r w:rsidRPr="009667E0">
        <w:rPr>
          <w:rFonts w:ascii="ITC Avant Garde" w:hAnsi="ITC Avant Garde"/>
          <w:spacing w:val="-2"/>
          <w:lang w:val="es-MX"/>
        </w:rPr>
        <w:t>de</w:t>
      </w:r>
      <w:r w:rsidRPr="009667E0">
        <w:rPr>
          <w:rFonts w:ascii="ITC Avant Garde" w:hAnsi="ITC Avant Garde"/>
          <w:spacing w:val="45"/>
          <w:lang w:val="es-MX"/>
        </w:rPr>
        <w:t xml:space="preserve"> </w:t>
      </w:r>
      <w:r w:rsidRPr="009667E0">
        <w:rPr>
          <w:rFonts w:ascii="ITC Avant Garde" w:hAnsi="ITC Avant Garde"/>
          <w:spacing w:val="-1"/>
          <w:lang w:val="es-MX"/>
        </w:rPr>
        <w:t>Prestación</w:t>
      </w:r>
      <w:r w:rsidRPr="009667E0">
        <w:rPr>
          <w:rFonts w:ascii="ITC Avant Garde" w:hAnsi="ITC Avant Garde"/>
          <w:lang w:val="es-MX"/>
        </w:rPr>
        <w:t xml:space="preserve"> </w:t>
      </w:r>
      <w:r w:rsidRPr="009667E0">
        <w:rPr>
          <w:rFonts w:ascii="ITC Avant Garde" w:hAnsi="ITC Avant Garde"/>
          <w:spacing w:val="-1"/>
          <w:lang w:val="es-MX"/>
        </w:rPr>
        <w:t>de</w:t>
      </w:r>
      <w:r w:rsidRPr="009667E0">
        <w:rPr>
          <w:rFonts w:ascii="ITC Avant Garde" w:hAnsi="ITC Avant Garde"/>
          <w:spacing w:val="1"/>
          <w:lang w:val="es-MX"/>
        </w:rPr>
        <w:t xml:space="preserve"> </w:t>
      </w:r>
      <w:r w:rsidRPr="009667E0">
        <w:rPr>
          <w:rFonts w:ascii="ITC Avant Garde" w:hAnsi="ITC Avant Garde"/>
          <w:spacing w:val="-1"/>
          <w:lang w:val="es-MX"/>
        </w:rPr>
        <w:t>Servicios para</w:t>
      </w:r>
      <w:r w:rsidRPr="009667E0">
        <w:rPr>
          <w:rFonts w:ascii="ITC Avant Garde" w:hAnsi="ITC Avant Garde"/>
          <w:spacing w:val="1"/>
          <w:lang w:val="es-MX"/>
        </w:rPr>
        <w:t xml:space="preserve"> </w:t>
      </w:r>
      <w:r w:rsidRPr="009667E0">
        <w:rPr>
          <w:rFonts w:ascii="ITC Avant Garde" w:hAnsi="ITC Avant Garde"/>
          <w:lang w:val="es-MX"/>
        </w:rPr>
        <w:t>el</w:t>
      </w:r>
      <w:r w:rsidRPr="009667E0">
        <w:rPr>
          <w:rFonts w:ascii="ITC Avant Garde" w:hAnsi="ITC Avant Garde"/>
          <w:spacing w:val="3"/>
          <w:lang w:val="es-MX"/>
        </w:rPr>
        <w:t xml:space="preserve"> </w:t>
      </w:r>
      <w:r w:rsidRPr="009667E0">
        <w:rPr>
          <w:rFonts w:ascii="ITC Avant Garde" w:hAnsi="ITC Avant Garde"/>
          <w:spacing w:val="-2"/>
          <w:lang w:val="es-MX"/>
        </w:rPr>
        <w:t>Acceso</w:t>
      </w:r>
      <w:r w:rsidRPr="009667E0">
        <w:rPr>
          <w:rFonts w:ascii="ITC Avant Garde" w:hAnsi="ITC Avant Garde"/>
          <w:lang w:val="es-MX"/>
        </w:rPr>
        <w:t xml:space="preserve"> y</w:t>
      </w:r>
      <w:r w:rsidRPr="009667E0">
        <w:rPr>
          <w:rFonts w:ascii="ITC Avant Garde" w:hAnsi="ITC Avant Garde"/>
          <w:spacing w:val="1"/>
          <w:lang w:val="es-MX"/>
        </w:rPr>
        <w:t xml:space="preserve"> </w:t>
      </w:r>
      <w:r w:rsidRPr="009667E0">
        <w:rPr>
          <w:rFonts w:ascii="ITC Avant Garde" w:hAnsi="ITC Avant Garde"/>
          <w:lang w:val="es-MX"/>
        </w:rPr>
        <w:t xml:space="preserve">Uso </w:t>
      </w:r>
      <w:r w:rsidRPr="009667E0">
        <w:rPr>
          <w:rFonts w:ascii="ITC Avant Garde" w:hAnsi="ITC Avant Garde"/>
          <w:spacing w:val="-1"/>
          <w:lang w:val="es-MX"/>
        </w:rPr>
        <w:t>Compartido</w:t>
      </w:r>
      <w:r w:rsidRPr="009667E0">
        <w:rPr>
          <w:rFonts w:ascii="ITC Avant Garde" w:hAnsi="ITC Avant Garde"/>
          <w:lang w:val="es-MX"/>
        </w:rPr>
        <w:t xml:space="preserve"> </w:t>
      </w:r>
      <w:r w:rsidRPr="009667E0">
        <w:rPr>
          <w:rFonts w:ascii="ITC Avant Garde" w:hAnsi="ITC Avant Garde"/>
          <w:spacing w:val="-1"/>
          <w:lang w:val="es-MX"/>
        </w:rPr>
        <w:t>de Infraestructura</w:t>
      </w:r>
      <w:r w:rsidRPr="009667E0">
        <w:rPr>
          <w:rFonts w:ascii="ITC Avant Garde" w:hAnsi="ITC Avant Garde"/>
          <w:spacing w:val="1"/>
          <w:lang w:val="es-MX"/>
        </w:rPr>
        <w:t xml:space="preserve"> </w:t>
      </w:r>
      <w:r w:rsidRPr="009667E0">
        <w:rPr>
          <w:rFonts w:ascii="ITC Avant Garde" w:hAnsi="ITC Avant Garde"/>
          <w:spacing w:val="-2"/>
          <w:lang w:val="es-MX"/>
        </w:rPr>
        <w:t>Pasiva</w:t>
      </w:r>
      <w:r w:rsidRPr="009667E0">
        <w:rPr>
          <w:rFonts w:ascii="ITC Avant Garde" w:hAnsi="ITC Avant Garde"/>
          <w:spacing w:val="52"/>
          <w:lang w:val="es-MX"/>
        </w:rPr>
        <w:t xml:space="preserve"> </w:t>
      </w:r>
      <w:r w:rsidRPr="009667E0">
        <w:rPr>
          <w:rFonts w:ascii="ITC Avant Garde" w:hAnsi="ITC Avant Garde"/>
          <w:spacing w:val="-1"/>
          <w:lang w:val="es-MX"/>
        </w:rPr>
        <w:t>celebrado</w:t>
      </w:r>
      <w:r w:rsidRPr="009667E0">
        <w:rPr>
          <w:rFonts w:ascii="ITC Avant Garde" w:hAnsi="ITC Avant Garde"/>
          <w:spacing w:val="7"/>
          <w:lang w:val="es-MX"/>
        </w:rPr>
        <w:t xml:space="preserve"> </w:t>
      </w:r>
      <w:r w:rsidRPr="009667E0">
        <w:rPr>
          <w:rFonts w:ascii="ITC Avant Garde" w:hAnsi="ITC Avant Garde"/>
          <w:spacing w:val="-1"/>
          <w:lang w:val="es-MX"/>
        </w:rPr>
        <w:t>entre</w:t>
      </w:r>
      <w:r w:rsidRPr="009667E0">
        <w:rPr>
          <w:rFonts w:ascii="ITC Avant Garde" w:hAnsi="ITC Avant Garde"/>
          <w:spacing w:val="9"/>
          <w:lang w:val="es-MX"/>
        </w:rPr>
        <w:t xml:space="preserve"> </w:t>
      </w:r>
      <w:r w:rsidRPr="009667E0">
        <w:rPr>
          <w:rFonts w:ascii="ITC Avant Garde" w:hAnsi="ITC Avant Garde"/>
          <w:spacing w:val="-1"/>
          <w:lang w:val="es-MX"/>
        </w:rPr>
        <w:t>Radiomóvil</w:t>
      </w:r>
      <w:r w:rsidRPr="009667E0">
        <w:rPr>
          <w:rFonts w:ascii="ITC Avant Garde" w:hAnsi="ITC Avant Garde"/>
          <w:spacing w:val="9"/>
          <w:lang w:val="es-MX"/>
        </w:rPr>
        <w:t xml:space="preserve"> </w:t>
      </w:r>
      <w:r w:rsidRPr="009667E0">
        <w:rPr>
          <w:rFonts w:ascii="ITC Avant Garde" w:hAnsi="ITC Avant Garde"/>
          <w:spacing w:val="-1"/>
          <w:lang w:val="es-MX"/>
        </w:rPr>
        <w:t>Dipsa</w:t>
      </w:r>
      <w:r w:rsidRPr="009667E0">
        <w:rPr>
          <w:rFonts w:ascii="ITC Avant Garde" w:hAnsi="ITC Avant Garde" w:cs="Century Gothic"/>
          <w:spacing w:val="-1"/>
          <w:lang w:val="es-MX"/>
        </w:rPr>
        <w:t>,</w:t>
      </w:r>
      <w:r w:rsidRPr="009667E0">
        <w:rPr>
          <w:rFonts w:ascii="ITC Avant Garde" w:hAnsi="ITC Avant Garde" w:cs="Century Gothic"/>
          <w:spacing w:val="6"/>
          <w:lang w:val="es-MX"/>
        </w:rPr>
        <w:t xml:space="preserve"> </w:t>
      </w:r>
      <w:r w:rsidRPr="009667E0">
        <w:rPr>
          <w:rFonts w:ascii="ITC Avant Garde" w:hAnsi="ITC Avant Garde" w:cs="Century Gothic"/>
          <w:spacing w:val="-1"/>
          <w:lang w:val="es-MX"/>
        </w:rPr>
        <w:t>S.A.</w:t>
      </w:r>
      <w:r w:rsidRPr="009667E0">
        <w:rPr>
          <w:rFonts w:ascii="ITC Avant Garde" w:hAnsi="ITC Avant Garde" w:cs="Century Gothic"/>
          <w:spacing w:val="9"/>
          <w:lang w:val="es-MX"/>
        </w:rPr>
        <w:t xml:space="preserve"> </w:t>
      </w:r>
      <w:r w:rsidRPr="009667E0">
        <w:rPr>
          <w:rFonts w:ascii="ITC Avant Garde" w:hAnsi="ITC Avant Garde" w:cs="Century Gothic"/>
          <w:lang w:val="es-MX"/>
        </w:rPr>
        <w:t>de</w:t>
      </w:r>
      <w:r w:rsidRPr="009667E0">
        <w:rPr>
          <w:rFonts w:ascii="ITC Avant Garde" w:hAnsi="ITC Avant Garde" w:cs="Century Gothic"/>
          <w:spacing w:val="8"/>
          <w:lang w:val="es-MX"/>
        </w:rPr>
        <w:t xml:space="preserve"> </w:t>
      </w:r>
      <w:r w:rsidRPr="009667E0">
        <w:rPr>
          <w:rFonts w:ascii="ITC Avant Garde" w:hAnsi="ITC Avant Garde" w:cs="Century Gothic"/>
          <w:spacing w:val="-1"/>
          <w:lang w:val="es-MX"/>
        </w:rPr>
        <w:t>C.V.</w:t>
      </w:r>
      <w:r w:rsidRPr="009667E0">
        <w:rPr>
          <w:rFonts w:ascii="ITC Avant Garde" w:hAnsi="ITC Avant Garde" w:cs="Century Gothic"/>
          <w:spacing w:val="9"/>
          <w:lang w:val="es-MX"/>
        </w:rPr>
        <w:t xml:space="preserve"> </w:t>
      </w:r>
      <w:r w:rsidRPr="009667E0">
        <w:rPr>
          <w:rFonts w:ascii="ITC Avant Garde" w:hAnsi="ITC Avant Garde" w:cs="Century Gothic"/>
          <w:spacing w:val="-1"/>
          <w:lang w:val="es-MX"/>
        </w:rPr>
        <w:t>(“</w:t>
      </w:r>
      <w:r w:rsidRPr="009667E0">
        <w:rPr>
          <w:rFonts w:ascii="ITC Avant Garde" w:hAnsi="ITC Avant Garde" w:cs="Century Gothic"/>
          <w:b/>
          <w:bCs/>
          <w:spacing w:val="-1"/>
          <w:u w:val="single" w:color="000000"/>
          <w:lang w:val="es-MX"/>
        </w:rPr>
        <w:t>Telcel</w:t>
      </w:r>
      <w:r w:rsidRPr="009667E0">
        <w:rPr>
          <w:rFonts w:ascii="ITC Avant Garde" w:hAnsi="ITC Avant Garde" w:cs="Century Gothic"/>
          <w:spacing w:val="-1"/>
          <w:lang w:val="es-MX"/>
        </w:rPr>
        <w:t>”)</w:t>
      </w:r>
      <w:r w:rsidRPr="009667E0">
        <w:rPr>
          <w:rFonts w:ascii="ITC Avant Garde" w:hAnsi="ITC Avant Garde" w:cs="Century Gothic"/>
          <w:spacing w:val="5"/>
          <w:lang w:val="es-MX"/>
        </w:rPr>
        <w:t xml:space="preserve"> </w:t>
      </w:r>
      <w:r w:rsidRPr="009667E0">
        <w:rPr>
          <w:rFonts w:ascii="ITC Avant Garde" w:hAnsi="ITC Avant Garde" w:cs="Century Gothic"/>
          <w:lang w:val="es-MX"/>
        </w:rPr>
        <w:t>y</w:t>
      </w:r>
      <w:r w:rsidRPr="009667E0">
        <w:rPr>
          <w:rFonts w:ascii="ITC Avant Garde" w:hAnsi="ITC Avant Garde" w:cs="Century Gothic"/>
          <w:spacing w:val="8"/>
          <w:lang w:val="es-MX"/>
        </w:rPr>
        <w:t xml:space="preserve"> </w:t>
      </w:r>
      <w:r w:rsidRPr="009667E0">
        <w:rPr>
          <w:rFonts w:ascii="ITC Avant Garde" w:hAnsi="ITC Avant Garde"/>
          <w:spacing w:val="-1"/>
          <w:lang w:val="es-MX"/>
        </w:rPr>
        <w:t>[*]</w:t>
      </w:r>
      <w:r w:rsidRPr="009667E0">
        <w:rPr>
          <w:rFonts w:ascii="ITC Avant Garde" w:hAnsi="ITC Avant Garde"/>
          <w:spacing w:val="12"/>
          <w:lang w:val="es-MX"/>
        </w:rPr>
        <w:t xml:space="preserve"> </w:t>
      </w:r>
      <w:r w:rsidRPr="009667E0">
        <w:rPr>
          <w:rFonts w:ascii="ITC Avant Garde" w:hAnsi="ITC Avant Garde"/>
          <w:spacing w:val="-2"/>
          <w:lang w:val="es-MX"/>
        </w:rPr>
        <w:t>(el</w:t>
      </w:r>
      <w:r w:rsidRPr="009667E0">
        <w:rPr>
          <w:rFonts w:ascii="ITC Avant Garde" w:hAnsi="ITC Avant Garde"/>
          <w:spacing w:val="49"/>
          <w:lang w:val="es-MX"/>
        </w:rPr>
        <w:t xml:space="preserve"> </w:t>
      </w:r>
      <w:r w:rsidRPr="009667E0">
        <w:rPr>
          <w:rFonts w:ascii="ITC Avant Garde" w:hAnsi="ITC Avant Garde" w:cs="Century Gothic"/>
          <w:spacing w:val="-1"/>
          <w:lang w:val="es-MX"/>
        </w:rPr>
        <w:t>“</w:t>
      </w:r>
      <w:r w:rsidRPr="009667E0">
        <w:rPr>
          <w:rFonts w:ascii="ITC Avant Garde" w:hAnsi="ITC Avant Garde" w:cs="Century Gothic"/>
          <w:b/>
          <w:bCs/>
          <w:spacing w:val="-1"/>
          <w:u w:val="single" w:color="000000"/>
          <w:lang w:val="es-MX"/>
        </w:rPr>
        <w:t>Concesionario</w:t>
      </w:r>
      <w:r w:rsidRPr="009667E0">
        <w:rPr>
          <w:rFonts w:ascii="ITC Avant Garde" w:hAnsi="ITC Avant Garde" w:cs="Century Gothic"/>
          <w:spacing w:val="-1"/>
          <w:lang w:val="es-MX"/>
        </w:rPr>
        <w:t>”),</w:t>
      </w:r>
      <w:r w:rsidRPr="009667E0">
        <w:rPr>
          <w:rFonts w:ascii="ITC Avant Garde" w:hAnsi="ITC Avant Garde" w:cs="Century Gothic"/>
          <w:spacing w:val="-2"/>
          <w:lang w:val="es-MX"/>
        </w:rPr>
        <w:t xml:space="preserve"> </w:t>
      </w:r>
      <w:r w:rsidRPr="009667E0">
        <w:rPr>
          <w:rFonts w:ascii="ITC Avant Garde" w:hAnsi="ITC Avant Garde" w:cs="Century Gothic"/>
          <w:lang w:val="es-MX"/>
        </w:rPr>
        <w:t>con</w:t>
      </w:r>
      <w:r w:rsidRPr="009667E0">
        <w:rPr>
          <w:rFonts w:ascii="ITC Avant Garde" w:hAnsi="ITC Avant Garde" w:cs="Century Gothic"/>
          <w:spacing w:val="-2"/>
          <w:lang w:val="es-MX"/>
        </w:rPr>
        <w:t xml:space="preserve"> </w:t>
      </w:r>
      <w:r w:rsidRPr="009667E0">
        <w:rPr>
          <w:rFonts w:ascii="ITC Avant Garde" w:hAnsi="ITC Avant Garde" w:cs="Century Gothic"/>
          <w:lang w:val="es-MX"/>
        </w:rPr>
        <w:t>fecha</w:t>
      </w:r>
      <w:r w:rsidRPr="009667E0">
        <w:rPr>
          <w:rFonts w:ascii="ITC Avant Garde" w:hAnsi="ITC Avant Garde" w:cs="Century Gothic"/>
          <w:spacing w:val="-1"/>
          <w:lang w:val="es-MX"/>
        </w:rPr>
        <w:t xml:space="preserve"> </w:t>
      </w:r>
      <w:r w:rsidRPr="009667E0">
        <w:rPr>
          <w:rFonts w:ascii="ITC Avant Garde" w:hAnsi="ITC Avant Garde" w:cs="Century Gothic"/>
          <w:spacing w:val="-2"/>
          <w:lang w:val="es-MX"/>
        </w:rPr>
        <w:t>[*]</w:t>
      </w:r>
      <w:r w:rsidRPr="009667E0">
        <w:rPr>
          <w:rFonts w:ascii="ITC Avant Garde" w:hAnsi="ITC Avant Garde" w:cs="Century Gothic"/>
          <w:lang w:val="es-MX"/>
        </w:rPr>
        <w:t xml:space="preserve"> de</w:t>
      </w:r>
      <w:r w:rsidRPr="009667E0">
        <w:rPr>
          <w:rFonts w:ascii="ITC Avant Garde" w:hAnsi="ITC Avant Garde" w:cs="Century Gothic"/>
          <w:spacing w:val="-1"/>
          <w:lang w:val="es-MX"/>
        </w:rPr>
        <w:t xml:space="preserve"> [*]</w:t>
      </w:r>
      <w:r w:rsidRPr="009667E0">
        <w:rPr>
          <w:rFonts w:ascii="ITC Avant Garde" w:hAnsi="ITC Avant Garde" w:cs="Century Gothic"/>
          <w:lang w:val="es-MX"/>
        </w:rPr>
        <w:t xml:space="preserve"> </w:t>
      </w:r>
      <w:r w:rsidRPr="009667E0">
        <w:rPr>
          <w:rFonts w:ascii="ITC Avant Garde" w:hAnsi="ITC Avant Garde" w:cs="Century Gothic"/>
          <w:spacing w:val="-2"/>
          <w:lang w:val="es-MX"/>
        </w:rPr>
        <w:t>de</w:t>
      </w:r>
      <w:r w:rsidRPr="009667E0">
        <w:rPr>
          <w:rFonts w:ascii="ITC Avant Garde" w:hAnsi="ITC Avant Garde" w:cs="Century Gothic"/>
          <w:spacing w:val="-1"/>
          <w:lang w:val="es-MX"/>
        </w:rPr>
        <w:t xml:space="preserve"> [*]</w:t>
      </w:r>
      <w:r w:rsidRPr="009667E0">
        <w:rPr>
          <w:rFonts w:ascii="ITC Avant Garde" w:hAnsi="ITC Avant Garde" w:cs="Century Gothic"/>
          <w:lang w:val="es-MX"/>
        </w:rPr>
        <w:t xml:space="preserve"> </w:t>
      </w:r>
      <w:r w:rsidRPr="009667E0">
        <w:rPr>
          <w:rFonts w:ascii="ITC Avant Garde" w:hAnsi="ITC Avant Garde" w:cs="Century Gothic"/>
          <w:spacing w:val="-2"/>
          <w:lang w:val="es-MX"/>
        </w:rPr>
        <w:t>(en</w:t>
      </w:r>
      <w:r w:rsidRPr="009667E0">
        <w:rPr>
          <w:rFonts w:ascii="ITC Avant Garde" w:hAnsi="ITC Avant Garde" w:cs="Century Gothic"/>
          <w:spacing w:val="1"/>
          <w:lang w:val="es-MX"/>
        </w:rPr>
        <w:t xml:space="preserve"> </w:t>
      </w:r>
      <w:r w:rsidRPr="009667E0">
        <w:rPr>
          <w:rFonts w:ascii="ITC Avant Garde" w:hAnsi="ITC Avant Garde" w:cs="Century Gothic"/>
          <w:spacing w:val="-1"/>
          <w:lang w:val="es-MX"/>
        </w:rPr>
        <w:t xml:space="preserve">adelante </w:t>
      </w:r>
      <w:r w:rsidRPr="009667E0">
        <w:rPr>
          <w:rFonts w:ascii="ITC Avant Garde" w:hAnsi="ITC Avant Garde" w:cs="Century Gothic"/>
          <w:lang w:val="es-MX"/>
        </w:rPr>
        <w:t xml:space="preserve">el </w:t>
      </w:r>
      <w:r w:rsidRPr="009667E0">
        <w:rPr>
          <w:rFonts w:ascii="ITC Avant Garde" w:hAnsi="ITC Avant Garde" w:cs="Century Gothic"/>
          <w:spacing w:val="-1"/>
          <w:lang w:val="es-MX"/>
        </w:rPr>
        <w:t>"</w:t>
      </w:r>
      <w:r w:rsidRPr="009667E0">
        <w:rPr>
          <w:rFonts w:ascii="ITC Avant Garde" w:hAnsi="ITC Avant Garde"/>
          <w:spacing w:val="-1"/>
          <w:u w:val="single" w:color="000000"/>
          <w:lang w:val="es-MX"/>
        </w:rPr>
        <w:t>Convenio</w:t>
      </w:r>
      <w:r w:rsidRPr="009667E0">
        <w:rPr>
          <w:rFonts w:ascii="ITC Avant Garde" w:hAnsi="ITC Avant Garde"/>
          <w:spacing w:val="-1"/>
          <w:lang w:val="es-MX"/>
        </w:rPr>
        <w:t>").</w:t>
      </w:r>
    </w:p>
    <w:p w14:paraId="586038BE" w14:textId="77777777" w:rsidR="00A81F4C" w:rsidRPr="009667E0" w:rsidRDefault="00A81F4C" w:rsidP="00A81F4C">
      <w:pPr>
        <w:pStyle w:val="Textoindependiente"/>
        <w:spacing w:before="60" w:line="276" w:lineRule="auto"/>
        <w:ind w:right="120"/>
        <w:jc w:val="both"/>
        <w:rPr>
          <w:rFonts w:ascii="ITC Avant Garde" w:hAnsi="ITC Avant Garde"/>
          <w:lang w:val="es-MX"/>
        </w:rPr>
      </w:pPr>
      <w:r w:rsidRPr="009667E0">
        <w:rPr>
          <w:rFonts w:ascii="ITC Avant Garde" w:hAnsi="ITC Avant Garde"/>
          <w:lang w:val="es-MX"/>
        </w:rPr>
        <w:t>Los</w:t>
      </w:r>
      <w:r w:rsidRPr="009667E0">
        <w:rPr>
          <w:rFonts w:ascii="ITC Avant Garde" w:hAnsi="ITC Avant Garde"/>
          <w:spacing w:val="15"/>
          <w:lang w:val="es-MX"/>
        </w:rPr>
        <w:t xml:space="preserve"> </w:t>
      </w:r>
      <w:r w:rsidRPr="009667E0">
        <w:rPr>
          <w:rFonts w:ascii="ITC Avant Garde" w:hAnsi="ITC Avant Garde"/>
          <w:spacing w:val="-1"/>
          <w:lang w:val="es-MX"/>
        </w:rPr>
        <w:t>términos</w:t>
      </w:r>
      <w:r w:rsidRPr="009667E0">
        <w:rPr>
          <w:rFonts w:ascii="ITC Avant Garde" w:hAnsi="ITC Avant Garde"/>
          <w:spacing w:val="13"/>
          <w:lang w:val="es-MX"/>
        </w:rPr>
        <w:t xml:space="preserve"> </w:t>
      </w:r>
      <w:r w:rsidRPr="009667E0">
        <w:rPr>
          <w:rFonts w:ascii="ITC Avant Garde" w:hAnsi="ITC Avant Garde"/>
          <w:spacing w:val="-1"/>
          <w:lang w:val="es-MX"/>
        </w:rPr>
        <w:t>empleados</w:t>
      </w:r>
      <w:r w:rsidRPr="009667E0">
        <w:rPr>
          <w:rFonts w:ascii="ITC Avant Garde" w:hAnsi="ITC Avant Garde"/>
          <w:spacing w:val="13"/>
          <w:lang w:val="es-MX"/>
        </w:rPr>
        <w:t xml:space="preserve"> </w:t>
      </w:r>
      <w:r w:rsidRPr="009667E0">
        <w:rPr>
          <w:rFonts w:ascii="ITC Avant Garde" w:hAnsi="ITC Avant Garde"/>
          <w:lang w:val="es-MX"/>
        </w:rPr>
        <w:t>con</w:t>
      </w:r>
      <w:r w:rsidRPr="009667E0">
        <w:rPr>
          <w:rFonts w:ascii="ITC Avant Garde" w:hAnsi="ITC Avant Garde"/>
          <w:spacing w:val="12"/>
          <w:lang w:val="es-MX"/>
        </w:rPr>
        <w:t xml:space="preserve"> </w:t>
      </w:r>
      <w:r w:rsidRPr="009667E0">
        <w:rPr>
          <w:rFonts w:ascii="ITC Avant Garde" w:hAnsi="ITC Avant Garde"/>
          <w:spacing w:val="-1"/>
          <w:lang w:val="es-MX"/>
        </w:rPr>
        <w:t>inicial</w:t>
      </w:r>
      <w:r w:rsidRPr="009667E0">
        <w:rPr>
          <w:rFonts w:ascii="ITC Avant Garde" w:hAnsi="ITC Avant Garde"/>
          <w:spacing w:val="16"/>
          <w:lang w:val="es-MX"/>
        </w:rPr>
        <w:t xml:space="preserve"> </w:t>
      </w:r>
      <w:r w:rsidRPr="009667E0">
        <w:rPr>
          <w:rFonts w:ascii="ITC Avant Garde" w:hAnsi="ITC Avant Garde"/>
          <w:spacing w:val="-2"/>
          <w:lang w:val="es-MX"/>
        </w:rPr>
        <w:t>mayúscula</w:t>
      </w:r>
      <w:r w:rsidRPr="009667E0">
        <w:rPr>
          <w:rFonts w:ascii="ITC Avant Garde" w:hAnsi="ITC Avant Garde"/>
          <w:spacing w:val="13"/>
          <w:lang w:val="es-MX"/>
        </w:rPr>
        <w:t xml:space="preserve"> </w:t>
      </w:r>
      <w:r w:rsidRPr="009667E0">
        <w:rPr>
          <w:rFonts w:ascii="ITC Avant Garde" w:hAnsi="ITC Avant Garde"/>
          <w:lang w:val="es-MX"/>
        </w:rPr>
        <w:t>en</w:t>
      </w:r>
      <w:r w:rsidRPr="009667E0">
        <w:rPr>
          <w:rFonts w:ascii="ITC Avant Garde" w:hAnsi="ITC Avant Garde"/>
          <w:spacing w:val="13"/>
          <w:lang w:val="es-MX"/>
        </w:rPr>
        <w:t xml:space="preserve"> </w:t>
      </w:r>
      <w:r w:rsidRPr="009667E0">
        <w:rPr>
          <w:rFonts w:ascii="ITC Avant Garde" w:hAnsi="ITC Avant Garde"/>
          <w:spacing w:val="-1"/>
          <w:lang w:val="es-MX"/>
        </w:rPr>
        <w:t>este</w:t>
      </w:r>
      <w:r w:rsidRPr="009667E0">
        <w:rPr>
          <w:rFonts w:ascii="ITC Avant Garde" w:hAnsi="ITC Avant Garde"/>
          <w:spacing w:val="16"/>
          <w:lang w:val="es-MX"/>
        </w:rPr>
        <w:t xml:space="preserve"> </w:t>
      </w:r>
      <w:r w:rsidRPr="009667E0">
        <w:rPr>
          <w:rFonts w:ascii="ITC Avant Garde" w:hAnsi="ITC Avant Garde"/>
          <w:spacing w:val="-2"/>
          <w:lang w:val="es-MX"/>
        </w:rPr>
        <w:t>Anexo,</w:t>
      </w:r>
      <w:r w:rsidRPr="009667E0">
        <w:rPr>
          <w:rFonts w:ascii="ITC Avant Garde" w:hAnsi="ITC Avant Garde"/>
          <w:spacing w:val="14"/>
          <w:lang w:val="es-MX"/>
        </w:rPr>
        <w:t xml:space="preserve"> </w:t>
      </w:r>
      <w:r w:rsidRPr="009667E0">
        <w:rPr>
          <w:rFonts w:ascii="ITC Avant Garde" w:hAnsi="ITC Avant Garde"/>
          <w:lang w:val="es-MX"/>
        </w:rPr>
        <w:t>tendrán</w:t>
      </w:r>
      <w:r w:rsidRPr="009667E0">
        <w:rPr>
          <w:rFonts w:ascii="ITC Avant Garde" w:hAnsi="ITC Avant Garde"/>
          <w:spacing w:val="13"/>
          <w:lang w:val="es-MX"/>
        </w:rPr>
        <w:t xml:space="preserve"> </w:t>
      </w:r>
      <w:r w:rsidRPr="009667E0">
        <w:rPr>
          <w:rFonts w:ascii="ITC Avant Garde" w:hAnsi="ITC Avant Garde"/>
          <w:spacing w:val="-1"/>
          <w:lang w:val="es-MX"/>
        </w:rPr>
        <w:t>los</w:t>
      </w:r>
      <w:r w:rsidRPr="009667E0">
        <w:rPr>
          <w:rFonts w:ascii="ITC Avant Garde" w:hAnsi="ITC Avant Garde"/>
          <w:spacing w:val="16"/>
          <w:lang w:val="es-MX"/>
        </w:rPr>
        <w:t xml:space="preserve"> </w:t>
      </w:r>
      <w:r w:rsidRPr="009667E0">
        <w:rPr>
          <w:rFonts w:ascii="ITC Avant Garde" w:hAnsi="ITC Avant Garde"/>
          <w:spacing w:val="-2"/>
          <w:lang w:val="es-MX"/>
        </w:rPr>
        <w:t>mismos</w:t>
      </w:r>
      <w:r w:rsidRPr="009667E0">
        <w:rPr>
          <w:rFonts w:ascii="ITC Avant Garde" w:hAnsi="ITC Avant Garde"/>
          <w:spacing w:val="39"/>
          <w:lang w:val="es-MX"/>
        </w:rPr>
        <w:t xml:space="preserve"> </w:t>
      </w:r>
      <w:r w:rsidRPr="009667E0">
        <w:rPr>
          <w:rFonts w:ascii="ITC Avant Garde" w:hAnsi="ITC Avant Garde" w:cs="Century Gothic"/>
          <w:spacing w:val="-1"/>
          <w:lang w:val="es-MX"/>
        </w:rPr>
        <w:t>significados</w:t>
      </w:r>
      <w:r w:rsidRPr="009667E0">
        <w:rPr>
          <w:rFonts w:ascii="ITC Avant Garde" w:hAnsi="ITC Avant Garde" w:cs="Century Gothic"/>
          <w:spacing w:val="3"/>
          <w:lang w:val="es-MX"/>
        </w:rPr>
        <w:t xml:space="preserve"> </w:t>
      </w:r>
      <w:r w:rsidRPr="009667E0">
        <w:rPr>
          <w:rFonts w:ascii="ITC Avant Garde" w:hAnsi="ITC Avant Garde" w:cs="Century Gothic"/>
          <w:lang w:val="es-MX"/>
        </w:rPr>
        <w:t>que</w:t>
      </w:r>
      <w:r w:rsidRPr="009667E0">
        <w:rPr>
          <w:rFonts w:ascii="ITC Avant Garde" w:hAnsi="ITC Avant Garde" w:cs="Century Gothic"/>
          <w:spacing w:val="1"/>
          <w:lang w:val="es-MX"/>
        </w:rPr>
        <w:t xml:space="preserve"> </w:t>
      </w:r>
      <w:r w:rsidRPr="009667E0">
        <w:rPr>
          <w:rFonts w:ascii="ITC Avant Garde" w:hAnsi="ITC Avant Garde" w:cs="Century Gothic"/>
          <w:spacing w:val="-1"/>
          <w:lang w:val="es-MX"/>
        </w:rPr>
        <w:t>correlativamente</w:t>
      </w:r>
      <w:r w:rsidRPr="009667E0">
        <w:rPr>
          <w:rFonts w:ascii="ITC Avant Garde" w:hAnsi="ITC Avant Garde" w:cs="Century Gothic"/>
          <w:spacing w:val="1"/>
          <w:lang w:val="es-MX"/>
        </w:rPr>
        <w:t xml:space="preserve"> </w:t>
      </w:r>
      <w:r w:rsidRPr="009667E0">
        <w:rPr>
          <w:rFonts w:ascii="ITC Avant Garde" w:hAnsi="ITC Avant Garde" w:cs="Century Gothic"/>
          <w:lang w:val="es-MX"/>
        </w:rPr>
        <w:t>se</w:t>
      </w:r>
      <w:r w:rsidRPr="009667E0">
        <w:rPr>
          <w:rFonts w:ascii="ITC Avant Garde" w:hAnsi="ITC Avant Garde" w:cs="Century Gothic"/>
          <w:spacing w:val="4"/>
          <w:lang w:val="es-MX"/>
        </w:rPr>
        <w:t xml:space="preserve"> </w:t>
      </w:r>
      <w:r w:rsidRPr="009667E0">
        <w:rPr>
          <w:rFonts w:ascii="ITC Avant Garde" w:hAnsi="ITC Avant Garde" w:cs="Century Gothic"/>
          <w:spacing w:val="-1"/>
          <w:lang w:val="es-MX"/>
        </w:rPr>
        <w:t>les</w:t>
      </w:r>
      <w:r w:rsidRPr="009667E0">
        <w:rPr>
          <w:rFonts w:ascii="ITC Avant Garde" w:hAnsi="ITC Avant Garde" w:cs="Century Gothic"/>
          <w:spacing w:val="4"/>
          <w:lang w:val="es-MX"/>
        </w:rPr>
        <w:t xml:space="preserve"> </w:t>
      </w:r>
      <w:r w:rsidRPr="009667E0">
        <w:rPr>
          <w:rFonts w:ascii="ITC Avant Garde" w:hAnsi="ITC Avant Garde" w:cs="Century Gothic"/>
          <w:spacing w:val="-1"/>
          <w:lang w:val="es-MX"/>
        </w:rPr>
        <w:t>asigna</w:t>
      </w:r>
      <w:r w:rsidRPr="009667E0">
        <w:rPr>
          <w:rFonts w:ascii="ITC Avant Garde" w:hAnsi="ITC Avant Garde" w:cs="Century Gothic"/>
          <w:spacing w:val="3"/>
          <w:lang w:val="es-MX"/>
        </w:rPr>
        <w:t xml:space="preserve"> </w:t>
      </w:r>
      <w:r w:rsidRPr="009667E0">
        <w:rPr>
          <w:rFonts w:ascii="ITC Avant Garde" w:hAnsi="ITC Avant Garde" w:cs="Century Gothic"/>
          <w:lang w:val="es-MX"/>
        </w:rPr>
        <w:t>en</w:t>
      </w:r>
      <w:r w:rsidRPr="009667E0">
        <w:rPr>
          <w:rFonts w:ascii="ITC Avant Garde" w:hAnsi="ITC Avant Garde" w:cs="Century Gothic"/>
          <w:spacing w:val="3"/>
          <w:lang w:val="es-MX"/>
        </w:rPr>
        <w:t xml:space="preserve"> </w:t>
      </w:r>
      <w:r w:rsidRPr="009667E0">
        <w:rPr>
          <w:rFonts w:ascii="ITC Avant Garde" w:hAnsi="ITC Avant Garde" w:cs="Century Gothic"/>
          <w:lang w:val="es-MX"/>
        </w:rPr>
        <w:t>la</w:t>
      </w:r>
      <w:r w:rsidRPr="009667E0">
        <w:rPr>
          <w:rFonts w:ascii="ITC Avant Garde" w:hAnsi="ITC Avant Garde" w:cs="Century Gothic"/>
          <w:spacing w:val="1"/>
          <w:lang w:val="es-MX"/>
        </w:rPr>
        <w:t xml:space="preserve"> </w:t>
      </w:r>
      <w:r w:rsidRPr="009667E0">
        <w:rPr>
          <w:rFonts w:ascii="ITC Avant Garde" w:hAnsi="ITC Avant Garde" w:cs="Century Gothic"/>
          <w:spacing w:val="-1"/>
          <w:lang w:val="es-MX"/>
        </w:rPr>
        <w:t>Cláusula</w:t>
      </w:r>
      <w:r w:rsidRPr="009667E0">
        <w:rPr>
          <w:rFonts w:ascii="ITC Avant Garde" w:hAnsi="ITC Avant Garde" w:cs="Century Gothic"/>
          <w:spacing w:val="3"/>
          <w:lang w:val="es-MX"/>
        </w:rPr>
        <w:t xml:space="preserve"> </w:t>
      </w:r>
      <w:r w:rsidRPr="009667E0">
        <w:rPr>
          <w:rFonts w:ascii="ITC Avant Garde" w:hAnsi="ITC Avant Garde" w:cs="Century Gothic"/>
          <w:spacing w:val="-1"/>
          <w:lang w:val="es-MX"/>
        </w:rPr>
        <w:t>“Definiciones”</w:t>
      </w:r>
      <w:r w:rsidRPr="009667E0">
        <w:rPr>
          <w:rFonts w:ascii="ITC Avant Garde" w:hAnsi="ITC Avant Garde" w:cs="Century Gothic"/>
          <w:spacing w:val="4"/>
          <w:lang w:val="es-MX"/>
        </w:rPr>
        <w:t xml:space="preserve"> </w:t>
      </w:r>
      <w:r w:rsidRPr="009667E0">
        <w:rPr>
          <w:rFonts w:ascii="ITC Avant Garde" w:hAnsi="ITC Avant Garde" w:cs="Century Gothic"/>
          <w:spacing w:val="-2"/>
          <w:lang w:val="es-MX"/>
        </w:rPr>
        <w:t>de</w:t>
      </w:r>
      <w:r w:rsidRPr="009667E0">
        <w:rPr>
          <w:rFonts w:ascii="ITC Avant Garde" w:hAnsi="ITC Avant Garde" w:cs="Century Gothic"/>
          <w:spacing w:val="4"/>
          <w:lang w:val="es-MX"/>
        </w:rPr>
        <w:t xml:space="preserve"> </w:t>
      </w:r>
      <w:r w:rsidRPr="009667E0">
        <w:rPr>
          <w:rFonts w:ascii="ITC Avant Garde" w:hAnsi="ITC Avant Garde" w:cs="Century Gothic"/>
          <w:lang w:val="es-MX"/>
        </w:rPr>
        <w:t>la</w:t>
      </w:r>
      <w:r w:rsidRPr="009667E0">
        <w:rPr>
          <w:rFonts w:ascii="ITC Avant Garde" w:hAnsi="ITC Avant Garde" w:cs="Century Gothic"/>
          <w:spacing w:val="55"/>
          <w:lang w:val="es-MX"/>
        </w:rPr>
        <w:t xml:space="preserve"> </w:t>
      </w:r>
      <w:r w:rsidRPr="009667E0">
        <w:rPr>
          <w:rFonts w:ascii="ITC Avant Garde" w:hAnsi="ITC Avant Garde"/>
          <w:spacing w:val="-1"/>
          <w:lang w:val="es-MX"/>
        </w:rPr>
        <w:t>Oferta</w:t>
      </w:r>
      <w:r w:rsidRPr="009667E0">
        <w:rPr>
          <w:rFonts w:ascii="ITC Avant Garde" w:hAnsi="ITC Avant Garde"/>
          <w:spacing w:val="1"/>
          <w:lang w:val="es-MX"/>
        </w:rPr>
        <w:t xml:space="preserve"> </w:t>
      </w:r>
      <w:r w:rsidRPr="009667E0">
        <w:rPr>
          <w:rFonts w:ascii="ITC Avant Garde" w:hAnsi="ITC Avant Garde"/>
          <w:spacing w:val="-2"/>
          <w:lang w:val="es-MX"/>
        </w:rPr>
        <w:t>de</w:t>
      </w:r>
      <w:r w:rsidRPr="009667E0">
        <w:rPr>
          <w:rFonts w:ascii="ITC Avant Garde" w:hAnsi="ITC Avant Garde"/>
          <w:spacing w:val="-1"/>
          <w:lang w:val="es-MX"/>
        </w:rPr>
        <w:t xml:space="preserve"> Referencia,</w:t>
      </w:r>
      <w:r w:rsidRPr="009667E0">
        <w:rPr>
          <w:rFonts w:ascii="ITC Avant Garde" w:hAnsi="ITC Avant Garde"/>
          <w:spacing w:val="-2"/>
          <w:lang w:val="es-MX"/>
        </w:rPr>
        <w:t xml:space="preserve"> </w:t>
      </w:r>
      <w:r w:rsidRPr="009667E0">
        <w:rPr>
          <w:rFonts w:ascii="ITC Avant Garde" w:hAnsi="ITC Avant Garde"/>
          <w:spacing w:val="-1"/>
          <w:lang w:val="es-MX"/>
        </w:rPr>
        <w:t>salvo</w:t>
      </w:r>
      <w:r w:rsidRPr="009667E0">
        <w:rPr>
          <w:rFonts w:ascii="ITC Avant Garde" w:hAnsi="ITC Avant Garde"/>
          <w:spacing w:val="-2"/>
          <w:lang w:val="es-MX"/>
        </w:rPr>
        <w:t xml:space="preserve"> </w:t>
      </w:r>
      <w:r w:rsidRPr="009667E0">
        <w:rPr>
          <w:rFonts w:ascii="ITC Avant Garde" w:hAnsi="ITC Avant Garde"/>
          <w:spacing w:val="-1"/>
          <w:lang w:val="es-MX"/>
        </w:rPr>
        <w:t>que se les</w:t>
      </w:r>
      <w:r w:rsidRPr="009667E0">
        <w:rPr>
          <w:rFonts w:ascii="ITC Avant Garde" w:hAnsi="ITC Avant Garde"/>
          <w:spacing w:val="1"/>
          <w:lang w:val="es-MX"/>
        </w:rPr>
        <w:t xml:space="preserve"> </w:t>
      </w:r>
      <w:r w:rsidRPr="009667E0">
        <w:rPr>
          <w:rFonts w:ascii="ITC Avant Garde" w:hAnsi="ITC Avant Garde"/>
          <w:spacing w:val="-2"/>
          <w:lang w:val="es-MX"/>
        </w:rPr>
        <w:t>atribuya</w:t>
      </w:r>
      <w:r w:rsidRPr="009667E0">
        <w:rPr>
          <w:rFonts w:ascii="ITC Avant Garde" w:hAnsi="ITC Avant Garde"/>
          <w:spacing w:val="1"/>
          <w:lang w:val="es-MX"/>
        </w:rPr>
        <w:t xml:space="preserve"> </w:t>
      </w:r>
      <w:r w:rsidRPr="009667E0">
        <w:rPr>
          <w:rFonts w:ascii="ITC Avant Garde" w:hAnsi="ITC Avant Garde"/>
          <w:spacing w:val="-1"/>
          <w:lang w:val="es-MX"/>
        </w:rPr>
        <w:t>alguno</w:t>
      </w:r>
      <w:r w:rsidRPr="009667E0">
        <w:rPr>
          <w:rFonts w:ascii="ITC Avant Garde" w:hAnsi="ITC Avant Garde"/>
          <w:lang w:val="es-MX"/>
        </w:rPr>
        <w:t xml:space="preserve"> </w:t>
      </w:r>
      <w:r w:rsidRPr="009667E0">
        <w:rPr>
          <w:rFonts w:ascii="ITC Avant Garde" w:hAnsi="ITC Avant Garde"/>
          <w:spacing w:val="-1"/>
          <w:lang w:val="es-MX"/>
        </w:rPr>
        <w:t xml:space="preserve">diferente </w:t>
      </w:r>
      <w:r w:rsidRPr="009667E0">
        <w:rPr>
          <w:rFonts w:ascii="ITC Avant Garde" w:hAnsi="ITC Avant Garde"/>
          <w:lang w:val="es-MX"/>
        </w:rPr>
        <w:t>en</w:t>
      </w:r>
      <w:r w:rsidRPr="009667E0">
        <w:rPr>
          <w:rFonts w:ascii="ITC Avant Garde" w:hAnsi="ITC Avant Garde"/>
          <w:spacing w:val="-1"/>
          <w:lang w:val="es-MX"/>
        </w:rPr>
        <w:t xml:space="preserve"> los</w:t>
      </w:r>
      <w:r w:rsidRPr="009667E0">
        <w:rPr>
          <w:rFonts w:ascii="ITC Avant Garde" w:hAnsi="ITC Avant Garde"/>
          <w:spacing w:val="1"/>
          <w:lang w:val="es-MX"/>
        </w:rPr>
        <w:t xml:space="preserve"> </w:t>
      </w:r>
      <w:r w:rsidRPr="009667E0">
        <w:rPr>
          <w:rFonts w:ascii="ITC Avant Garde" w:hAnsi="ITC Avant Garde"/>
          <w:spacing w:val="-1"/>
          <w:lang w:val="es-MX"/>
        </w:rPr>
        <w:t xml:space="preserve">términos </w:t>
      </w:r>
      <w:r w:rsidRPr="009667E0">
        <w:rPr>
          <w:rFonts w:ascii="ITC Avant Garde" w:hAnsi="ITC Avant Garde"/>
          <w:spacing w:val="-2"/>
          <w:lang w:val="es-MX"/>
        </w:rPr>
        <w:t>de</w:t>
      </w:r>
      <w:r w:rsidRPr="009667E0">
        <w:rPr>
          <w:rFonts w:ascii="ITC Avant Garde" w:hAnsi="ITC Avant Garde"/>
          <w:spacing w:val="59"/>
          <w:lang w:val="es-MX"/>
        </w:rPr>
        <w:t xml:space="preserve"> </w:t>
      </w:r>
      <w:r w:rsidRPr="009667E0">
        <w:rPr>
          <w:rFonts w:ascii="ITC Avant Garde" w:hAnsi="ITC Avant Garde"/>
          <w:lang w:val="es-MX"/>
        </w:rPr>
        <w:t>este</w:t>
      </w:r>
      <w:r w:rsidRPr="009667E0">
        <w:rPr>
          <w:rFonts w:ascii="ITC Avant Garde" w:hAnsi="ITC Avant Garde"/>
          <w:spacing w:val="-1"/>
          <w:lang w:val="es-MX"/>
        </w:rPr>
        <w:t xml:space="preserve"> documento.</w:t>
      </w:r>
    </w:p>
    <w:p w14:paraId="7E6DADEE" w14:textId="77777777" w:rsidR="00A81F4C" w:rsidRDefault="00A81F4C" w:rsidP="00A81F4C">
      <w:pPr>
        <w:pStyle w:val="Textoindependiente"/>
        <w:spacing w:before="120" w:line="276" w:lineRule="auto"/>
        <w:ind w:right="116"/>
        <w:jc w:val="both"/>
        <w:rPr>
          <w:rFonts w:ascii="ITC Avant Garde" w:hAnsi="ITC Avant Garde"/>
          <w:spacing w:val="-1"/>
          <w:lang w:val="es-MX"/>
        </w:rPr>
      </w:pPr>
      <w:r w:rsidRPr="009667E0">
        <w:rPr>
          <w:rFonts w:ascii="ITC Avant Garde" w:hAnsi="ITC Avant Garde"/>
          <w:lang w:val="es-MX"/>
        </w:rPr>
        <w:t>Sujeto</w:t>
      </w:r>
      <w:r w:rsidRPr="009667E0">
        <w:rPr>
          <w:rFonts w:ascii="ITC Avant Garde" w:hAnsi="ITC Avant Garde"/>
          <w:spacing w:val="8"/>
          <w:lang w:val="es-MX"/>
        </w:rPr>
        <w:t xml:space="preserve"> </w:t>
      </w:r>
      <w:r w:rsidRPr="009667E0">
        <w:rPr>
          <w:rFonts w:ascii="ITC Avant Garde" w:hAnsi="ITC Avant Garde"/>
          <w:lang w:val="es-MX"/>
        </w:rPr>
        <w:t>a</w:t>
      </w:r>
      <w:r w:rsidRPr="009667E0">
        <w:rPr>
          <w:rFonts w:ascii="ITC Avant Garde" w:hAnsi="ITC Avant Garde"/>
          <w:spacing w:val="9"/>
          <w:lang w:val="es-MX"/>
        </w:rPr>
        <w:t xml:space="preserve"> </w:t>
      </w:r>
      <w:r w:rsidRPr="009667E0">
        <w:rPr>
          <w:rFonts w:ascii="ITC Avant Garde" w:hAnsi="ITC Avant Garde"/>
          <w:lang w:val="es-MX"/>
        </w:rPr>
        <w:t>los</w:t>
      </w:r>
      <w:r w:rsidRPr="009667E0">
        <w:rPr>
          <w:rFonts w:ascii="ITC Avant Garde" w:hAnsi="ITC Avant Garde"/>
          <w:spacing w:val="11"/>
          <w:lang w:val="es-MX"/>
        </w:rPr>
        <w:t xml:space="preserve"> </w:t>
      </w:r>
      <w:r w:rsidRPr="009667E0">
        <w:rPr>
          <w:rFonts w:ascii="ITC Avant Garde" w:hAnsi="ITC Avant Garde"/>
          <w:spacing w:val="-1"/>
          <w:lang w:val="es-MX"/>
        </w:rPr>
        <w:t>términos</w:t>
      </w:r>
      <w:r w:rsidRPr="009667E0">
        <w:rPr>
          <w:rFonts w:ascii="ITC Avant Garde" w:hAnsi="ITC Avant Garde"/>
          <w:spacing w:val="11"/>
          <w:lang w:val="es-MX"/>
        </w:rPr>
        <w:t xml:space="preserve"> </w:t>
      </w:r>
      <w:r w:rsidRPr="009667E0">
        <w:rPr>
          <w:rFonts w:ascii="ITC Avant Garde" w:hAnsi="ITC Avant Garde"/>
          <w:lang w:val="es-MX"/>
        </w:rPr>
        <w:t>y</w:t>
      </w:r>
      <w:r w:rsidRPr="009667E0">
        <w:rPr>
          <w:rFonts w:ascii="ITC Avant Garde" w:hAnsi="ITC Avant Garde"/>
          <w:spacing w:val="10"/>
          <w:lang w:val="es-MX"/>
        </w:rPr>
        <w:t xml:space="preserve"> </w:t>
      </w:r>
      <w:r w:rsidRPr="009667E0">
        <w:rPr>
          <w:rFonts w:ascii="ITC Avant Garde" w:hAnsi="ITC Avant Garde"/>
          <w:spacing w:val="-1"/>
          <w:lang w:val="es-MX"/>
        </w:rPr>
        <w:t>condiciones</w:t>
      </w:r>
      <w:r w:rsidRPr="009667E0">
        <w:rPr>
          <w:rFonts w:ascii="ITC Avant Garde" w:hAnsi="ITC Avant Garde"/>
          <w:spacing w:val="11"/>
          <w:lang w:val="es-MX"/>
        </w:rPr>
        <w:t xml:space="preserve"> </w:t>
      </w:r>
      <w:r w:rsidRPr="009667E0">
        <w:rPr>
          <w:rFonts w:ascii="ITC Avant Garde" w:hAnsi="ITC Avant Garde"/>
          <w:spacing w:val="-1"/>
          <w:lang w:val="es-MX"/>
        </w:rPr>
        <w:t>establecidos</w:t>
      </w:r>
      <w:r w:rsidRPr="009667E0">
        <w:rPr>
          <w:rFonts w:ascii="ITC Avant Garde" w:hAnsi="ITC Avant Garde"/>
          <w:spacing w:val="9"/>
          <w:lang w:val="es-MX"/>
        </w:rPr>
        <w:t xml:space="preserve"> </w:t>
      </w:r>
      <w:r w:rsidRPr="009667E0">
        <w:rPr>
          <w:rFonts w:ascii="ITC Avant Garde" w:hAnsi="ITC Avant Garde"/>
          <w:lang w:val="es-MX"/>
        </w:rPr>
        <w:t>en</w:t>
      </w:r>
      <w:r w:rsidRPr="009667E0">
        <w:rPr>
          <w:rFonts w:ascii="ITC Avant Garde" w:hAnsi="ITC Avant Garde"/>
          <w:spacing w:val="9"/>
          <w:lang w:val="es-MX"/>
        </w:rPr>
        <w:t xml:space="preserve"> </w:t>
      </w:r>
      <w:r w:rsidRPr="009667E0">
        <w:rPr>
          <w:rFonts w:ascii="ITC Avant Garde" w:hAnsi="ITC Avant Garde"/>
          <w:lang w:val="es-MX"/>
        </w:rPr>
        <w:t>la</w:t>
      </w:r>
      <w:r w:rsidRPr="009667E0">
        <w:rPr>
          <w:rFonts w:ascii="ITC Avant Garde" w:hAnsi="ITC Avant Garde"/>
          <w:spacing w:val="9"/>
          <w:lang w:val="es-MX"/>
        </w:rPr>
        <w:t xml:space="preserve"> </w:t>
      </w:r>
      <w:r w:rsidRPr="009667E0">
        <w:rPr>
          <w:rFonts w:ascii="ITC Avant Garde" w:hAnsi="ITC Avant Garde"/>
          <w:spacing w:val="-1"/>
          <w:lang w:val="es-MX"/>
        </w:rPr>
        <w:t>Cláusula</w:t>
      </w:r>
      <w:r w:rsidRPr="009667E0">
        <w:rPr>
          <w:rFonts w:ascii="ITC Avant Garde" w:hAnsi="ITC Avant Garde"/>
          <w:spacing w:val="9"/>
          <w:lang w:val="es-MX"/>
        </w:rPr>
        <w:t xml:space="preserve"> </w:t>
      </w:r>
      <w:r w:rsidRPr="009667E0">
        <w:rPr>
          <w:rFonts w:ascii="ITC Avant Garde" w:hAnsi="ITC Avant Garde"/>
          <w:spacing w:val="-1"/>
          <w:lang w:val="es-MX"/>
        </w:rPr>
        <w:t>Cuarta</w:t>
      </w:r>
      <w:r w:rsidRPr="009667E0">
        <w:rPr>
          <w:rFonts w:ascii="ITC Avant Garde" w:hAnsi="ITC Avant Garde"/>
          <w:spacing w:val="25"/>
          <w:lang w:val="es-MX"/>
        </w:rPr>
        <w:t xml:space="preserve"> </w:t>
      </w:r>
      <w:r w:rsidRPr="009667E0">
        <w:rPr>
          <w:rFonts w:ascii="ITC Avant Garde" w:hAnsi="ITC Avant Garde"/>
          <w:i/>
          <w:spacing w:val="-1"/>
          <w:lang w:val="es-MX"/>
        </w:rPr>
        <w:t>Condiciones</w:t>
      </w:r>
      <w:r w:rsidRPr="009667E0">
        <w:rPr>
          <w:rFonts w:ascii="ITC Avant Garde" w:hAnsi="ITC Avant Garde"/>
          <w:i/>
          <w:spacing w:val="48"/>
          <w:lang w:val="es-MX"/>
        </w:rPr>
        <w:t xml:space="preserve"> </w:t>
      </w:r>
      <w:r w:rsidRPr="009667E0">
        <w:rPr>
          <w:rFonts w:ascii="ITC Avant Garde" w:hAnsi="ITC Avant Garde"/>
          <w:i/>
          <w:spacing w:val="-2"/>
          <w:lang w:val="es-MX"/>
        </w:rPr>
        <w:t>de</w:t>
      </w:r>
      <w:r w:rsidRPr="009667E0">
        <w:rPr>
          <w:rFonts w:ascii="ITC Avant Garde" w:hAnsi="ITC Avant Garde"/>
          <w:i/>
          <w:spacing w:val="49"/>
          <w:lang w:val="es-MX"/>
        </w:rPr>
        <w:t xml:space="preserve"> </w:t>
      </w:r>
      <w:r w:rsidRPr="009667E0">
        <w:rPr>
          <w:rFonts w:ascii="ITC Avant Garde" w:hAnsi="ITC Avant Garde"/>
          <w:i/>
          <w:spacing w:val="-1"/>
          <w:lang w:val="es-MX"/>
        </w:rPr>
        <w:t>Pago</w:t>
      </w:r>
      <w:r w:rsidRPr="009667E0">
        <w:rPr>
          <w:rFonts w:ascii="ITC Avant Garde" w:hAnsi="ITC Avant Garde"/>
          <w:i/>
          <w:spacing w:val="48"/>
          <w:lang w:val="es-MX"/>
        </w:rPr>
        <w:t xml:space="preserve"> </w:t>
      </w:r>
      <w:r w:rsidRPr="009667E0">
        <w:rPr>
          <w:rFonts w:ascii="ITC Avant Garde" w:hAnsi="ITC Avant Garde"/>
          <w:lang w:val="es-MX"/>
        </w:rPr>
        <w:t>y</w:t>
      </w:r>
      <w:r w:rsidRPr="009667E0">
        <w:rPr>
          <w:rFonts w:ascii="ITC Avant Garde" w:hAnsi="ITC Avant Garde"/>
          <w:spacing w:val="48"/>
          <w:lang w:val="es-MX"/>
        </w:rPr>
        <w:t xml:space="preserve"> </w:t>
      </w:r>
      <w:r w:rsidRPr="009667E0">
        <w:rPr>
          <w:rFonts w:ascii="ITC Avant Garde" w:hAnsi="ITC Avant Garde"/>
          <w:spacing w:val="-1"/>
          <w:lang w:val="es-MX"/>
        </w:rPr>
        <w:t>demás</w:t>
      </w:r>
      <w:r w:rsidRPr="009667E0">
        <w:rPr>
          <w:rFonts w:ascii="ITC Avant Garde" w:hAnsi="ITC Avant Garde"/>
          <w:spacing w:val="47"/>
          <w:lang w:val="es-MX"/>
        </w:rPr>
        <w:t xml:space="preserve"> </w:t>
      </w:r>
      <w:r w:rsidRPr="009667E0">
        <w:rPr>
          <w:rFonts w:ascii="ITC Avant Garde" w:hAnsi="ITC Avant Garde"/>
          <w:spacing w:val="-1"/>
          <w:lang w:val="es-MX"/>
        </w:rPr>
        <w:t>relativas</w:t>
      </w:r>
      <w:r w:rsidRPr="009667E0">
        <w:rPr>
          <w:rFonts w:ascii="ITC Avant Garde" w:hAnsi="ITC Avant Garde"/>
          <w:spacing w:val="49"/>
          <w:lang w:val="es-MX"/>
        </w:rPr>
        <w:t xml:space="preserve"> </w:t>
      </w:r>
      <w:r w:rsidRPr="009667E0">
        <w:rPr>
          <w:rFonts w:ascii="ITC Avant Garde" w:hAnsi="ITC Avant Garde"/>
          <w:lang w:val="es-MX"/>
        </w:rPr>
        <w:t>y</w:t>
      </w:r>
      <w:r w:rsidRPr="009667E0">
        <w:rPr>
          <w:rFonts w:ascii="ITC Avant Garde" w:hAnsi="ITC Avant Garde"/>
          <w:spacing w:val="46"/>
          <w:lang w:val="es-MX"/>
        </w:rPr>
        <w:t xml:space="preserve"> </w:t>
      </w:r>
      <w:r w:rsidRPr="009667E0">
        <w:rPr>
          <w:rFonts w:ascii="ITC Avant Garde" w:hAnsi="ITC Avant Garde"/>
          <w:spacing w:val="-1"/>
          <w:lang w:val="es-MX"/>
        </w:rPr>
        <w:t>aplicables</w:t>
      </w:r>
      <w:r w:rsidRPr="009667E0">
        <w:rPr>
          <w:rFonts w:ascii="ITC Avant Garde" w:hAnsi="ITC Avant Garde"/>
          <w:spacing w:val="47"/>
          <w:lang w:val="es-MX"/>
        </w:rPr>
        <w:t xml:space="preserve"> </w:t>
      </w:r>
      <w:r w:rsidRPr="009667E0">
        <w:rPr>
          <w:rFonts w:ascii="ITC Avant Garde" w:hAnsi="ITC Avant Garde"/>
          <w:spacing w:val="-1"/>
          <w:lang w:val="es-MX"/>
        </w:rPr>
        <w:t>del</w:t>
      </w:r>
      <w:r w:rsidRPr="009667E0">
        <w:rPr>
          <w:rFonts w:ascii="ITC Avant Garde" w:hAnsi="ITC Avant Garde"/>
          <w:spacing w:val="48"/>
          <w:lang w:val="es-MX"/>
        </w:rPr>
        <w:t xml:space="preserve"> </w:t>
      </w:r>
      <w:r w:rsidRPr="009667E0">
        <w:rPr>
          <w:rFonts w:ascii="ITC Avant Garde" w:hAnsi="ITC Avant Garde"/>
          <w:spacing w:val="-1"/>
          <w:lang w:val="es-MX"/>
        </w:rPr>
        <w:t>Convenio,</w:t>
      </w:r>
      <w:r w:rsidRPr="009667E0">
        <w:rPr>
          <w:rFonts w:ascii="ITC Avant Garde" w:hAnsi="ITC Avant Garde"/>
          <w:spacing w:val="49"/>
          <w:lang w:val="es-MX"/>
        </w:rPr>
        <w:t xml:space="preserve"> </w:t>
      </w:r>
      <w:r w:rsidRPr="009667E0">
        <w:rPr>
          <w:rFonts w:ascii="ITC Avant Garde" w:hAnsi="ITC Avant Garde"/>
          <w:spacing w:val="-1"/>
          <w:lang w:val="es-MX"/>
        </w:rPr>
        <w:t>Telcel</w:t>
      </w:r>
      <w:r w:rsidRPr="009667E0">
        <w:rPr>
          <w:rFonts w:ascii="ITC Avant Garde" w:hAnsi="ITC Avant Garde"/>
          <w:spacing w:val="49"/>
          <w:lang w:val="es-MX"/>
        </w:rPr>
        <w:t xml:space="preserve"> </w:t>
      </w:r>
      <w:r w:rsidRPr="009667E0">
        <w:rPr>
          <w:rFonts w:ascii="ITC Avant Garde" w:hAnsi="ITC Avant Garde"/>
          <w:lang w:val="es-MX"/>
        </w:rPr>
        <w:t>y</w:t>
      </w:r>
      <w:r w:rsidRPr="009667E0">
        <w:rPr>
          <w:rFonts w:ascii="ITC Avant Garde" w:hAnsi="ITC Avant Garde"/>
          <w:spacing w:val="43"/>
          <w:lang w:val="es-MX"/>
        </w:rPr>
        <w:t xml:space="preserve"> </w:t>
      </w:r>
      <w:r w:rsidRPr="009667E0">
        <w:rPr>
          <w:rFonts w:ascii="ITC Avant Garde" w:hAnsi="ITC Avant Garde"/>
          <w:spacing w:val="-1"/>
          <w:lang w:val="es-MX"/>
        </w:rPr>
        <w:t>el</w:t>
      </w:r>
      <w:r w:rsidRPr="009667E0">
        <w:rPr>
          <w:rFonts w:ascii="ITC Avant Garde" w:hAnsi="ITC Avant Garde"/>
          <w:spacing w:val="45"/>
          <w:lang w:val="es-MX"/>
        </w:rPr>
        <w:t xml:space="preserve"> </w:t>
      </w:r>
      <w:r w:rsidRPr="009667E0">
        <w:rPr>
          <w:rFonts w:ascii="ITC Avant Garde" w:hAnsi="ITC Avant Garde"/>
          <w:spacing w:val="-1"/>
          <w:lang w:val="es-MX"/>
        </w:rPr>
        <w:t>Concesionario</w:t>
      </w:r>
      <w:r w:rsidRPr="009667E0">
        <w:rPr>
          <w:rFonts w:ascii="ITC Avant Garde" w:hAnsi="ITC Avant Garde"/>
          <w:spacing w:val="17"/>
          <w:lang w:val="es-MX"/>
        </w:rPr>
        <w:t xml:space="preserve"> </w:t>
      </w:r>
      <w:r w:rsidRPr="009667E0">
        <w:rPr>
          <w:rFonts w:ascii="ITC Avant Garde" w:hAnsi="ITC Avant Garde"/>
          <w:spacing w:val="-1"/>
          <w:lang w:val="es-MX"/>
        </w:rPr>
        <w:t>han</w:t>
      </w:r>
      <w:r w:rsidRPr="009667E0">
        <w:rPr>
          <w:rFonts w:ascii="ITC Avant Garde" w:hAnsi="ITC Avant Garde"/>
          <w:spacing w:val="17"/>
          <w:lang w:val="es-MX"/>
        </w:rPr>
        <w:t xml:space="preserve"> </w:t>
      </w:r>
      <w:r w:rsidRPr="009667E0">
        <w:rPr>
          <w:rFonts w:ascii="ITC Avant Garde" w:hAnsi="ITC Avant Garde"/>
          <w:spacing w:val="-1"/>
          <w:lang w:val="es-MX"/>
        </w:rPr>
        <w:t>acordado</w:t>
      </w:r>
      <w:r w:rsidRPr="009667E0">
        <w:rPr>
          <w:rFonts w:ascii="ITC Avant Garde" w:hAnsi="ITC Avant Garde"/>
          <w:spacing w:val="16"/>
          <w:lang w:val="es-MX"/>
        </w:rPr>
        <w:t xml:space="preserve"> </w:t>
      </w:r>
      <w:r w:rsidRPr="009667E0">
        <w:rPr>
          <w:rFonts w:ascii="ITC Avant Garde" w:hAnsi="ITC Avant Garde"/>
          <w:lang w:val="es-MX"/>
        </w:rPr>
        <w:t>los</w:t>
      </w:r>
      <w:r w:rsidRPr="009667E0">
        <w:rPr>
          <w:rFonts w:ascii="ITC Avant Garde" w:hAnsi="ITC Avant Garde"/>
          <w:spacing w:val="18"/>
          <w:lang w:val="es-MX"/>
        </w:rPr>
        <w:t xml:space="preserve"> </w:t>
      </w:r>
      <w:r w:rsidRPr="009667E0">
        <w:rPr>
          <w:rFonts w:ascii="ITC Avant Garde" w:hAnsi="ITC Avant Garde"/>
          <w:spacing w:val="-1"/>
          <w:lang w:val="es-MX"/>
        </w:rPr>
        <w:t>siguientes</w:t>
      </w:r>
      <w:r w:rsidRPr="009667E0">
        <w:rPr>
          <w:rFonts w:ascii="ITC Avant Garde" w:hAnsi="ITC Avant Garde"/>
          <w:spacing w:val="16"/>
          <w:lang w:val="es-MX"/>
        </w:rPr>
        <w:t xml:space="preserve"> </w:t>
      </w:r>
      <w:r w:rsidRPr="009667E0">
        <w:rPr>
          <w:rFonts w:ascii="ITC Avant Garde" w:hAnsi="ITC Avant Garde"/>
          <w:spacing w:val="-1"/>
          <w:lang w:val="es-MX"/>
        </w:rPr>
        <w:t>precios</w:t>
      </w:r>
      <w:r w:rsidRPr="009667E0">
        <w:rPr>
          <w:rFonts w:ascii="ITC Avant Garde" w:hAnsi="ITC Avant Garde"/>
          <w:spacing w:val="18"/>
          <w:lang w:val="es-MX"/>
        </w:rPr>
        <w:t xml:space="preserve"> </w:t>
      </w:r>
      <w:r w:rsidRPr="009667E0">
        <w:rPr>
          <w:rFonts w:ascii="ITC Avant Garde" w:hAnsi="ITC Avant Garde"/>
          <w:lang w:val="es-MX"/>
        </w:rPr>
        <w:t>y</w:t>
      </w:r>
      <w:r w:rsidRPr="009667E0">
        <w:rPr>
          <w:rFonts w:ascii="ITC Avant Garde" w:hAnsi="ITC Avant Garde"/>
          <w:spacing w:val="19"/>
          <w:lang w:val="es-MX"/>
        </w:rPr>
        <w:t xml:space="preserve"> </w:t>
      </w:r>
      <w:r w:rsidRPr="009667E0">
        <w:rPr>
          <w:rFonts w:ascii="ITC Avant Garde" w:hAnsi="ITC Avant Garde"/>
          <w:spacing w:val="-1"/>
          <w:lang w:val="es-MX"/>
        </w:rPr>
        <w:t>Tarifas</w:t>
      </w:r>
      <w:r w:rsidRPr="009667E0">
        <w:rPr>
          <w:rFonts w:ascii="ITC Avant Garde" w:hAnsi="ITC Avant Garde"/>
          <w:spacing w:val="18"/>
          <w:lang w:val="es-MX"/>
        </w:rPr>
        <w:t xml:space="preserve"> </w:t>
      </w:r>
      <w:r w:rsidRPr="009667E0">
        <w:rPr>
          <w:rFonts w:ascii="ITC Avant Garde" w:hAnsi="ITC Avant Garde"/>
          <w:spacing w:val="-1"/>
          <w:lang w:val="es-MX"/>
        </w:rPr>
        <w:t>de</w:t>
      </w:r>
      <w:r w:rsidRPr="009667E0">
        <w:rPr>
          <w:rFonts w:ascii="ITC Avant Garde" w:hAnsi="ITC Avant Garde"/>
          <w:spacing w:val="16"/>
          <w:lang w:val="es-MX"/>
        </w:rPr>
        <w:t xml:space="preserve"> </w:t>
      </w:r>
      <w:r w:rsidRPr="009667E0">
        <w:rPr>
          <w:rFonts w:ascii="ITC Avant Garde" w:hAnsi="ITC Avant Garde"/>
          <w:spacing w:val="-1"/>
          <w:lang w:val="es-MX"/>
        </w:rPr>
        <w:t>referencia</w:t>
      </w:r>
      <w:r w:rsidRPr="009667E0">
        <w:rPr>
          <w:rFonts w:ascii="ITC Avant Garde" w:hAnsi="ITC Avant Garde"/>
          <w:spacing w:val="18"/>
          <w:lang w:val="es-MX"/>
        </w:rPr>
        <w:t xml:space="preserve"> </w:t>
      </w:r>
      <w:r w:rsidRPr="009667E0">
        <w:rPr>
          <w:rFonts w:ascii="ITC Avant Garde" w:hAnsi="ITC Avant Garde"/>
          <w:spacing w:val="-2"/>
          <w:lang w:val="es-MX"/>
        </w:rPr>
        <w:t>por</w:t>
      </w:r>
      <w:r w:rsidRPr="009667E0">
        <w:rPr>
          <w:rFonts w:ascii="ITC Avant Garde" w:hAnsi="ITC Avant Garde"/>
          <w:spacing w:val="18"/>
          <w:lang w:val="es-MX"/>
        </w:rPr>
        <w:t xml:space="preserve"> </w:t>
      </w:r>
      <w:r w:rsidRPr="009667E0">
        <w:rPr>
          <w:rFonts w:ascii="ITC Avant Garde" w:hAnsi="ITC Avant Garde"/>
          <w:spacing w:val="-2"/>
          <w:lang w:val="es-MX"/>
        </w:rPr>
        <w:t>los</w:t>
      </w:r>
      <w:r w:rsidRPr="009667E0">
        <w:rPr>
          <w:rFonts w:ascii="ITC Avant Garde" w:hAnsi="ITC Avant Garde"/>
          <w:spacing w:val="71"/>
          <w:lang w:val="es-MX"/>
        </w:rPr>
        <w:t xml:space="preserve"> </w:t>
      </w:r>
      <w:r w:rsidRPr="009667E0">
        <w:rPr>
          <w:rFonts w:ascii="ITC Avant Garde" w:hAnsi="ITC Avant Garde"/>
          <w:spacing w:val="-1"/>
          <w:lang w:val="es-MX"/>
        </w:rPr>
        <w:t>Servicios,</w:t>
      </w:r>
      <w:r w:rsidRPr="009667E0">
        <w:rPr>
          <w:rFonts w:ascii="ITC Avant Garde" w:hAnsi="ITC Avant Garde"/>
          <w:spacing w:val="58"/>
          <w:lang w:val="es-MX"/>
        </w:rPr>
        <w:t xml:space="preserve"> </w:t>
      </w:r>
      <w:r w:rsidRPr="009667E0">
        <w:rPr>
          <w:rFonts w:ascii="ITC Avant Garde" w:hAnsi="ITC Avant Garde"/>
          <w:spacing w:val="-1"/>
          <w:lang w:val="es-MX"/>
        </w:rPr>
        <w:t>pudiendo</w:t>
      </w:r>
      <w:r w:rsidRPr="009667E0">
        <w:rPr>
          <w:rFonts w:ascii="ITC Avant Garde" w:hAnsi="ITC Avant Garde"/>
          <w:spacing w:val="58"/>
          <w:lang w:val="es-MX"/>
        </w:rPr>
        <w:t xml:space="preserve"> </w:t>
      </w:r>
      <w:r w:rsidRPr="009667E0">
        <w:rPr>
          <w:rFonts w:ascii="ITC Avant Garde" w:hAnsi="ITC Avant Garde"/>
          <w:spacing w:val="-1"/>
          <w:lang w:val="es-MX"/>
        </w:rPr>
        <w:t>negociar</w:t>
      </w:r>
      <w:r w:rsidRPr="009667E0">
        <w:rPr>
          <w:rFonts w:ascii="ITC Avant Garde" w:hAnsi="ITC Avant Garde"/>
          <w:spacing w:val="59"/>
          <w:lang w:val="es-MX"/>
        </w:rPr>
        <w:t xml:space="preserve"> </w:t>
      </w:r>
      <w:r w:rsidRPr="009667E0">
        <w:rPr>
          <w:rFonts w:ascii="ITC Avant Garde" w:hAnsi="ITC Avant Garde"/>
          <w:lang w:val="es-MX"/>
        </w:rPr>
        <w:t>y</w:t>
      </w:r>
      <w:r w:rsidRPr="009667E0">
        <w:rPr>
          <w:rFonts w:ascii="ITC Avant Garde" w:hAnsi="ITC Avant Garde"/>
          <w:spacing w:val="58"/>
          <w:lang w:val="es-MX"/>
        </w:rPr>
        <w:t xml:space="preserve"> </w:t>
      </w:r>
      <w:r w:rsidRPr="009667E0">
        <w:rPr>
          <w:rFonts w:ascii="ITC Avant Garde" w:hAnsi="ITC Avant Garde"/>
          <w:spacing w:val="-1"/>
          <w:lang w:val="es-MX"/>
        </w:rPr>
        <w:t>acordar</w:t>
      </w:r>
      <w:r w:rsidRPr="009667E0">
        <w:rPr>
          <w:rFonts w:ascii="ITC Avant Garde" w:hAnsi="ITC Avant Garde"/>
          <w:spacing w:val="59"/>
          <w:lang w:val="es-MX"/>
        </w:rPr>
        <w:t xml:space="preserve"> </w:t>
      </w:r>
      <w:r w:rsidRPr="009667E0">
        <w:rPr>
          <w:rFonts w:ascii="ITC Avant Garde" w:hAnsi="ITC Avant Garde"/>
          <w:spacing w:val="-1"/>
          <w:lang w:val="es-MX"/>
        </w:rPr>
        <w:t>de</w:t>
      </w:r>
      <w:r w:rsidRPr="009667E0">
        <w:rPr>
          <w:rFonts w:ascii="ITC Avant Garde" w:hAnsi="ITC Avant Garde"/>
          <w:spacing w:val="59"/>
          <w:lang w:val="es-MX"/>
        </w:rPr>
        <w:t xml:space="preserve"> </w:t>
      </w:r>
      <w:r w:rsidRPr="009667E0">
        <w:rPr>
          <w:rFonts w:ascii="ITC Avant Garde" w:hAnsi="ITC Avant Garde"/>
          <w:spacing w:val="-1"/>
          <w:lang w:val="es-MX"/>
        </w:rPr>
        <w:t>modo</w:t>
      </w:r>
      <w:r w:rsidRPr="009667E0">
        <w:rPr>
          <w:rFonts w:ascii="ITC Avant Garde" w:hAnsi="ITC Avant Garde"/>
          <w:spacing w:val="58"/>
          <w:lang w:val="es-MX"/>
        </w:rPr>
        <w:t xml:space="preserve"> </w:t>
      </w:r>
      <w:r w:rsidRPr="009667E0">
        <w:rPr>
          <w:rFonts w:ascii="ITC Avant Garde" w:hAnsi="ITC Avant Garde"/>
          <w:spacing w:val="-1"/>
          <w:lang w:val="es-MX"/>
        </w:rPr>
        <w:t>específico</w:t>
      </w:r>
      <w:r w:rsidRPr="009667E0">
        <w:rPr>
          <w:rFonts w:ascii="ITC Avant Garde" w:hAnsi="ITC Avant Garde"/>
          <w:spacing w:val="2"/>
          <w:lang w:val="es-MX"/>
        </w:rPr>
        <w:t xml:space="preserve"> </w:t>
      </w:r>
      <w:r w:rsidRPr="009667E0">
        <w:rPr>
          <w:rFonts w:ascii="ITC Avant Garde" w:hAnsi="ITC Avant Garde"/>
          <w:spacing w:val="-1"/>
          <w:lang w:val="es-MX"/>
        </w:rPr>
        <w:t>precios,</w:t>
      </w:r>
      <w:r w:rsidRPr="009667E0">
        <w:rPr>
          <w:rFonts w:ascii="ITC Avant Garde" w:hAnsi="ITC Avant Garde"/>
          <w:spacing w:val="57"/>
          <w:lang w:val="es-MX"/>
        </w:rPr>
        <w:t xml:space="preserve"> </w:t>
      </w:r>
      <w:r w:rsidRPr="009667E0">
        <w:rPr>
          <w:rFonts w:ascii="ITC Avant Garde" w:hAnsi="ITC Avant Garde"/>
          <w:spacing w:val="-1"/>
          <w:lang w:val="es-MX"/>
        </w:rPr>
        <w:t>términos</w:t>
      </w:r>
      <w:r w:rsidRPr="009667E0">
        <w:rPr>
          <w:rFonts w:ascii="ITC Avant Garde" w:hAnsi="ITC Avant Garde"/>
          <w:spacing w:val="45"/>
          <w:lang w:val="es-MX"/>
        </w:rPr>
        <w:t xml:space="preserve"> </w:t>
      </w:r>
      <w:r w:rsidRPr="009667E0">
        <w:rPr>
          <w:rFonts w:ascii="ITC Avant Garde" w:hAnsi="ITC Avant Garde"/>
          <w:spacing w:val="-1"/>
          <w:lang w:val="es-MX"/>
        </w:rPr>
        <w:t>condiciones</w:t>
      </w:r>
      <w:r w:rsidRPr="009667E0">
        <w:rPr>
          <w:rFonts w:ascii="ITC Avant Garde" w:hAnsi="ITC Avant Garde"/>
          <w:lang w:val="es-MX"/>
        </w:rPr>
        <w:t xml:space="preserve"> y</w:t>
      </w:r>
      <w:r w:rsidRPr="009667E0">
        <w:rPr>
          <w:rFonts w:ascii="ITC Avant Garde" w:hAnsi="ITC Avant Garde"/>
          <w:spacing w:val="-2"/>
          <w:lang w:val="es-MX"/>
        </w:rPr>
        <w:t xml:space="preserve"> </w:t>
      </w:r>
      <w:r w:rsidRPr="009667E0">
        <w:rPr>
          <w:rFonts w:ascii="ITC Avant Garde" w:hAnsi="ITC Avant Garde"/>
          <w:spacing w:val="-1"/>
          <w:lang w:val="es-MX"/>
        </w:rPr>
        <w:t>descuentos,</w:t>
      </w:r>
      <w:r w:rsidRPr="009667E0">
        <w:rPr>
          <w:rFonts w:ascii="ITC Avant Garde" w:hAnsi="ITC Avant Garde"/>
          <w:spacing w:val="-3"/>
          <w:lang w:val="es-MX"/>
        </w:rPr>
        <w:t xml:space="preserve"> </w:t>
      </w:r>
      <w:r w:rsidRPr="009667E0">
        <w:rPr>
          <w:rFonts w:ascii="ITC Avant Garde" w:hAnsi="ITC Avant Garde"/>
          <w:lang w:val="es-MX"/>
        </w:rPr>
        <w:t xml:space="preserve">sin </w:t>
      </w:r>
      <w:r w:rsidRPr="009667E0">
        <w:rPr>
          <w:rFonts w:ascii="ITC Avant Garde" w:hAnsi="ITC Avant Garde"/>
          <w:spacing w:val="-1"/>
          <w:lang w:val="es-MX"/>
        </w:rPr>
        <w:t>otra limitación</w:t>
      </w:r>
      <w:r w:rsidRPr="009667E0">
        <w:rPr>
          <w:rFonts w:ascii="ITC Avant Garde" w:hAnsi="ITC Avant Garde"/>
          <w:spacing w:val="-5"/>
          <w:lang w:val="es-MX"/>
        </w:rPr>
        <w:t xml:space="preserve"> </w:t>
      </w:r>
      <w:r w:rsidRPr="009667E0">
        <w:rPr>
          <w:rFonts w:ascii="ITC Avant Garde" w:hAnsi="ITC Avant Garde"/>
          <w:spacing w:val="-1"/>
          <w:lang w:val="es-MX"/>
        </w:rPr>
        <w:t xml:space="preserve">que </w:t>
      </w:r>
      <w:r w:rsidRPr="009667E0">
        <w:rPr>
          <w:rFonts w:ascii="ITC Avant Garde" w:hAnsi="ITC Avant Garde"/>
          <w:lang w:val="es-MX"/>
        </w:rPr>
        <w:t xml:space="preserve">el </w:t>
      </w:r>
      <w:r w:rsidRPr="009667E0">
        <w:rPr>
          <w:rFonts w:ascii="ITC Avant Garde" w:hAnsi="ITC Avant Garde"/>
          <w:spacing w:val="-1"/>
          <w:lang w:val="es-MX"/>
        </w:rPr>
        <w:t>Trato</w:t>
      </w:r>
      <w:r w:rsidRPr="009667E0">
        <w:rPr>
          <w:rFonts w:ascii="ITC Avant Garde" w:hAnsi="ITC Avant Garde"/>
          <w:spacing w:val="-2"/>
          <w:lang w:val="es-MX"/>
        </w:rPr>
        <w:t xml:space="preserve"> </w:t>
      </w:r>
      <w:r w:rsidRPr="009667E0">
        <w:rPr>
          <w:rFonts w:ascii="ITC Avant Garde" w:hAnsi="ITC Avant Garde"/>
          <w:lang w:val="es-MX"/>
        </w:rPr>
        <w:t>no</w:t>
      </w:r>
      <w:r w:rsidRPr="009667E0">
        <w:rPr>
          <w:rFonts w:ascii="ITC Avant Garde" w:hAnsi="ITC Avant Garde"/>
          <w:spacing w:val="-2"/>
          <w:lang w:val="es-MX"/>
        </w:rPr>
        <w:t xml:space="preserve"> </w:t>
      </w:r>
      <w:r w:rsidRPr="009667E0">
        <w:rPr>
          <w:rFonts w:ascii="ITC Avant Garde" w:hAnsi="ITC Avant Garde"/>
          <w:spacing w:val="-1"/>
          <w:lang w:val="es-MX"/>
        </w:rPr>
        <w:t>Discriminatorio.</w:t>
      </w:r>
    </w:p>
    <w:p w14:paraId="50B68CA7" w14:textId="77777777" w:rsidR="00A81F4C" w:rsidRPr="00DD4234" w:rsidRDefault="00A81F4C" w:rsidP="000F218E">
      <w:pPr>
        <w:pStyle w:val="Ttulo1"/>
        <w:widowControl w:val="0"/>
        <w:numPr>
          <w:ilvl w:val="0"/>
          <w:numId w:val="146"/>
        </w:numPr>
        <w:tabs>
          <w:tab w:val="left" w:pos="349"/>
        </w:tabs>
        <w:spacing w:after="0" w:line="240" w:lineRule="auto"/>
        <w:ind w:hanging="246"/>
        <w:rPr>
          <w:b w:val="0"/>
          <w:bCs/>
          <w:lang w:val="es-MX"/>
        </w:rPr>
      </w:pPr>
      <w:r w:rsidRPr="00DD4234">
        <w:rPr>
          <w:spacing w:val="-1"/>
          <w:lang w:val="es-MX"/>
        </w:rPr>
        <w:t>Servicio</w:t>
      </w:r>
      <w:r w:rsidRPr="00DD4234">
        <w:rPr>
          <w:spacing w:val="-2"/>
          <w:lang w:val="es-MX"/>
        </w:rPr>
        <w:t xml:space="preserve"> </w:t>
      </w:r>
      <w:r w:rsidRPr="00DD4234">
        <w:rPr>
          <w:lang w:val="es-MX"/>
        </w:rPr>
        <w:t>de</w:t>
      </w:r>
      <w:r w:rsidRPr="00DD4234">
        <w:rPr>
          <w:spacing w:val="-2"/>
          <w:lang w:val="es-MX"/>
        </w:rPr>
        <w:t xml:space="preserve"> </w:t>
      </w:r>
      <w:r w:rsidRPr="00DD4234">
        <w:rPr>
          <w:spacing w:val="-1"/>
          <w:lang w:val="es-MX"/>
        </w:rPr>
        <w:t>Acceso</w:t>
      </w:r>
      <w:r w:rsidRPr="00DD4234">
        <w:rPr>
          <w:spacing w:val="-2"/>
          <w:lang w:val="es-MX"/>
        </w:rPr>
        <w:t xml:space="preserve"> </w:t>
      </w:r>
      <w:r w:rsidRPr="00DD4234">
        <w:rPr>
          <w:lang w:val="es-MX"/>
        </w:rPr>
        <w:t>y</w:t>
      </w:r>
      <w:r w:rsidRPr="00DD4234">
        <w:rPr>
          <w:spacing w:val="-1"/>
          <w:lang w:val="es-MX"/>
        </w:rPr>
        <w:t xml:space="preserve"> Uso</w:t>
      </w:r>
      <w:r w:rsidRPr="00DD4234">
        <w:rPr>
          <w:lang w:val="es-MX"/>
        </w:rPr>
        <w:t xml:space="preserve"> </w:t>
      </w:r>
      <w:r w:rsidRPr="00DD4234">
        <w:rPr>
          <w:spacing w:val="-1"/>
          <w:lang w:val="es-MX"/>
        </w:rPr>
        <w:t>Compartido</w:t>
      </w:r>
      <w:r w:rsidRPr="00DD4234">
        <w:rPr>
          <w:spacing w:val="-2"/>
          <w:lang w:val="es-MX"/>
        </w:rPr>
        <w:t xml:space="preserve"> </w:t>
      </w:r>
      <w:r w:rsidRPr="00DD4234">
        <w:rPr>
          <w:spacing w:val="-1"/>
          <w:lang w:val="es-MX"/>
        </w:rPr>
        <w:t>de</w:t>
      </w:r>
      <w:r w:rsidRPr="00DD4234">
        <w:rPr>
          <w:lang w:val="es-MX"/>
        </w:rPr>
        <w:t xml:space="preserve"> </w:t>
      </w:r>
      <w:r w:rsidRPr="00DD4234">
        <w:rPr>
          <w:spacing w:val="-1"/>
          <w:lang w:val="es-MX"/>
        </w:rPr>
        <w:t>Infraestructura</w:t>
      </w:r>
      <w:r w:rsidRPr="00DD4234">
        <w:rPr>
          <w:spacing w:val="-2"/>
          <w:lang w:val="es-MX"/>
        </w:rPr>
        <w:t xml:space="preserve"> </w:t>
      </w:r>
      <w:r w:rsidRPr="00DD4234">
        <w:rPr>
          <w:spacing w:val="-1"/>
          <w:lang w:val="es-MX"/>
        </w:rPr>
        <w:t>Pasiva</w:t>
      </w:r>
    </w:p>
    <w:p w14:paraId="063ED2FD" w14:textId="77777777" w:rsidR="00A81F4C" w:rsidRDefault="00A81F4C" w:rsidP="00A81F4C">
      <w:pPr>
        <w:spacing w:before="160" w:line="275" w:lineRule="auto"/>
        <w:ind w:left="102" w:right="119"/>
        <w:jc w:val="both"/>
        <w:rPr>
          <w:rFonts w:ascii="ITC Avant Garde" w:eastAsia="Century Gothic" w:hAnsi="ITC Avant Garde" w:cs="Century Gothic"/>
        </w:rPr>
      </w:pPr>
      <w:r w:rsidRPr="00DD4234">
        <w:rPr>
          <w:rFonts w:ascii="ITC Avant Garde" w:hAnsi="ITC Avant Garde"/>
          <w:spacing w:val="-1"/>
        </w:rPr>
        <w:t>El</w:t>
      </w:r>
      <w:r w:rsidRPr="00DD4234">
        <w:rPr>
          <w:rFonts w:ascii="ITC Avant Garde" w:hAnsi="ITC Avant Garde"/>
          <w:spacing w:val="14"/>
        </w:rPr>
        <w:t xml:space="preserve"> </w:t>
      </w:r>
      <w:r w:rsidRPr="00DD4234">
        <w:rPr>
          <w:rFonts w:ascii="ITC Avant Garde" w:hAnsi="ITC Avant Garde"/>
          <w:spacing w:val="-1"/>
        </w:rPr>
        <w:t>Concesionario</w:t>
      </w:r>
      <w:r w:rsidRPr="00DD4234">
        <w:rPr>
          <w:rFonts w:ascii="ITC Avant Garde" w:hAnsi="ITC Avant Garde"/>
          <w:spacing w:val="12"/>
        </w:rPr>
        <w:t xml:space="preserve"> </w:t>
      </w:r>
      <w:r w:rsidRPr="00DD4234">
        <w:rPr>
          <w:rFonts w:ascii="ITC Avant Garde" w:hAnsi="ITC Avant Garde"/>
          <w:spacing w:val="-1"/>
        </w:rPr>
        <w:t>pagará</w:t>
      </w:r>
      <w:r w:rsidRPr="00DD4234">
        <w:rPr>
          <w:rFonts w:ascii="ITC Avant Garde" w:hAnsi="ITC Avant Garde"/>
          <w:spacing w:val="13"/>
        </w:rPr>
        <w:t xml:space="preserve"> </w:t>
      </w:r>
      <w:r w:rsidRPr="00DD4234">
        <w:rPr>
          <w:rFonts w:ascii="ITC Avant Garde" w:hAnsi="ITC Avant Garde"/>
        </w:rPr>
        <w:t>a</w:t>
      </w:r>
      <w:r w:rsidRPr="00DD4234">
        <w:rPr>
          <w:rFonts w:ascii="ITC Avant Garde" w:hAnsi="ITC Avant Garde"/>
          <w:spacing w:val="15"/>
        </w:rPr>
        <w:t xml:space="preserve"> </w:t>
      </w:r>
      <w:r w:rsidRPr="00DD4234">
        <w:rPr>
          <w:rFonts w:ascii="ITC Avant Garde" w:hAnsi="ITC Avant Garde"/>
          <w:spacing w:val="-1"/>
        </w:rPr>
        <w:t>Telcel</w:t>
      </w:r>
      <w:r w:rsidRPr="00DD4234">
        <w:rPr>
          <w:rFonts w:ascii="ITC Avant Garde" w:hAnsi="ITC Avant Garde"/>
          <w:spacing w:val="15"/>
        </w:rPr>
        <w:t xml:space="preserve"> </w:t>
      </w:r>
      <w:r w:rsidRPr="00DD4234">
        <w:rPr>
          <w:rFonts w:ascii="ITC Avant Garde" w:hAnsi="ITC Avant Garde"/>
          <w:spacing w:val="-2"/>
        </w:rPr>
        <w:t>por</w:t>
      </w:r>
      <w:r w:rsidRPr="00DD4234">
        <w:rPr>
          <w:rFonts w:ascii="ITC Avant Garde" w:hAnsi="ITC Avant Garde"/>
          <w:spacing w:val="13"/>
        </w:rPr>
        <w:t xml:space="preserve"> </w:t>
      </w:r>
      <w:r w:rsidRPr="00DD4234">
        <w:rPr>
          <w:rFonts w:ascii="ITC Avant Garde" w:hAnsi="ITC Avant Garde"/>
          <w:spacing w:val="-1"/>
        </w:rPr>
        <w:t>el</w:t>
      </w:r>
      <w:r w:rsidRPr="00DD4234">
        <w:rPr>
          <w:rFonts w:ascii="ITC Avant Garde" w:hAnsi="ITC Avant Garde"/>
          <w:spacing w:val="15"/>
        </w:rPr>
        <w:t xml:space="preserve"> </w:t>
      </w:r>
      <w:r w:rsidRPr="00DD4234">
        <w:rPr>
          <w:rFonts w:ascii="ITC Avant Garde" w:hAnsi="ITC Avant Garde"/>
          <w:b/>
          <w:spacing w:val="-1"/>
        </w:rPr>
        <w:t>Servicio</w:t>
      </w:r>
      <w:r w:rsidRPr="00DD4234">
        <w:rPr>
          <w:rFonts w:ascii="ITC Avant Garde" w:hAnsi="ITC Avant Garde"/>
          <w:b/>
          <w:spacing w:val="12"/>
        </w:rPr>
        <w:t xml:space="preserve"> </w:t>
      </w:r>
      <w:r w:rsidRPr="00DD4234">
        <w:rPr>
          <w:rFonts w:ascii="ITC Avant Garde" w:hAnsi="ITC Avant Garde"/>
          <w:b/>
          <w:spacing w:val="-1"/>
        </w:rPr>
        <w:t>de</w:t>
      </w:r>
      <w:r w:rsidRPr="00DD4234">
        <w:rPr>
          <w:rFonts w:ascii="ITC Avant Garde" w:hAnsi="ITC Avant Garde"/>
          <w:b/>
          <w:spacing w:val="12"/>
        </w:rPr>
        <w:t xml:space="preserve"> </w:t>
      </w:r>
      <w:r w:rsidRPr="00DD4234">
        <w:rPr>
          <w:rFonts w:ascii="ITC Avant Garde" w:hAnsi="ITC Avant Garde"/>
          <w:b/>
          <w:spacing w:val="-1"/>
        </w:rPr>
        <w:t>Acceso</w:t>
      </w:r>
      <w:r w:rsidRPr="00DD4234">
        <w:rPr>
          <w:rFonts w:ascii="ITC Avant Garde" w:hAnsi="ITC Avant Garde"/>
          <w:b/>
          <w:spacing w:val="12"/>
        </w:rPr>
        <w:t xml:space="preserve"> </w:t>
      </w:r>
      <w:r w:rsidRPr="00DD4234">
        <w:rPr>
          <w:rFonts w:ascii="ITC Avant Garde" w:hAnsi="ITC Avant Garde"/>
          <w:b/>
        </w:rPr>
        <w:t>y</w:t>
      </w:r>
      <w:r w:rsidRPr="00DD4234">
        <w:rPr>
          <w:rFonts w:ascii="ITC Avant Garde" w:hAnsi="ITC Avant Garde"/>
          <w:b/>
          <w:spacing w:val="11"/>
        </w:rPr>
        <w:t xml:space="preserve"> </w:t>
      </w:r>
      <w:r w:rsidRPr="00DD4234">
        <w:rPr>
          <w:rFonts w:ascii="ITC Avant Garde" w:hAnsi="ITC Avant Garde"/>
          <w:b/>
          <w:spacing w:val="-1"/>
        </w:rPr>
        <w:t>Uso</w:t>
      </w:r>
      <w:r w:rsidRPr="00DD4234">
        <w:rPr>
          <w:rFonts w:ascii="ITC Avant Garde" w:hAnsi="ITC Avant Garde"/>
          <w:b/>
          <w:spacing w:val="10"/>
        </w:rPr>
        <w:t xml:space="preserve"> </w:t>
      </w:r>
      <w:r w:rsidRPr="00DD4234">
        <w:rPr>
          <w:rFonts w:ascii="ITC Avant Garde" w:hAnsi="ITC Avant Garde"/>
          <w:b/>
          <w:spacing w:val="-1"/>
        </w:rPr>
        <w:t>Compartido</w:t>
      </w:r>
      <w:r w:rsidRPr="00DD4234">
        <w:rPr>
          <w:rFonts w:ascii="ITC Avant Garde" w:hAnsi="ITC Avant Garde"/>
          <w:b/>
          <w:spacing w:val="12"/>
        </w:rPr>
        <w:t xml:space="preserve"> </w:t>
      </w:r>
      <w:r w:rsidRPr="00DD4234">
        <w:rPr>
          <w:rFonts w:ascii="ITC Avant Garde" w:hAnsi="ITC Avant Garde"/>
          <w:b/>
          <w:spacing w:val="-1"/>
        </w:rPr>
        <w:t>de</w:t>
      </w:r>
      <w:r w:rsidRPr="00DD4234">
        <w:rPr>
          <w:rFonts w:ascii="ITC Avant Garde" w:hAnsi="ITC Avant Garde"/>
          <w:b/>
          <w:spacing w:val="43"/>
        </w:rPr>
        <w:t xml:space="preserve"> </w:t>
      </w:r>
      <w:r w:rsidRPr="00DD4234">
        <w:rPr>
          <w:rFonts w:ascii="ITC Avant Garde" w:hAnsi="ITC Avant Garde"/>
          <w:b/>
          <w:spacing w:val="-1"/>
        </w:rPr>
        <w:t>Infraestructura</w:t>
      </w:r>
      <w:r w:rsidRPr="00DD4234">
        <w:rPr>
          <w:rFonts w:ascii="ITC Avant Garde" w:hAnsi="ITC Avant Garde"/>
          <w:b/>
          <w:spacing w:val="-2"/>
        </w:rPr>
        <w:t xml:space="preserve"> </w:t>
      </w:r>
      <w:r w:rsidRPr="00DD4234">
        <w:rPr>
          <w:rFonts w:ascii="ITC Avant Garde" w:hAnsi="ITC Avant Garde"/>
          <w:b/>
          <w:spacing w:val="-1"/>
        </w:rPr>
        <w:t>Pasiva,</w:t>
      </w:r>
      <w:r w:rsidRPr="00DD4234">
        <w:rPr>
          <w:rFonts w:ascii="ITC Avant Garde" w:hAnsi="ITC Avant Garde"/>
          <w:b/>
          <w:spacing w:val="1"/>
        </w:rPr>
        <w:t xml:space="preserve"> </w:t>
      </w:r>
      <w:r w:rsidRPr="00DD4234">
        <w:rPr>
          <w:rFonts w:ascii="ITC Avant Garde" w:hAnsi="ITC Avant Garde"/>
          <w:spacing w:val="-1"/>
        </w:rPr>
        <w:t>las siguientes Tarifas</w:t>
      </w:r>
      <w:r w:rsidRPr="00DD4234">
        <w:rPr>
          <w:rFonts w:ascii="ITC Avant Garde" w:hAnsi="ITC Avant Garde"/>
        </w:rPr>
        <w:t>:</w:t>
      </w:r>
    </w:p>
    <w:p w14:paraId="3330F21A" w14:textId="77777777" w:rsidR="00A81F4C" w:rsidRPr="00864DEA" w:rsidRDefault="00A81F4C" w:rsidP="000F218E">
      <w:pPr>
        <w:pStyle w:val="Ttulo2"/>
        <w:keepLines/>
        <w:widowControl w:val="0"/>
        <w:numPr>
          <w:ilvl w:val="1"/>
          <w:numId w:val="147"/>
        </w:numPr>
        <w:spacing w:before="40" w:after="0" w:line="240" w:lineRule="auto"/>
        <w:rPr>
          <w:rFonts w:eastAsia="Century Gothic" w:cstheme="minorBidi"/>
          <w:b w:val="0"/>
          <w:bCs w:val="0"/>
          <w:spacing w:val="-1"/>
        </w:rPr>
      </w:pPr>
      <w:r w:rsidRPr="00864DEA">
        <w:rPr>
          <w:rFonts w:eastAsia="Century Gothic" w:cstheme="minorBidi"/>
          <w:spacing w:val="-1"/>
        </w:rPr>
        <w:t>Por el acceso y uso de Espacio Aprobado en Torre.</w:t>
      </w:r>
    </w:p>
    <w:p w14:paraId="77C4A024" w14:textId="77777777" w:rsidR="00A81F4C" w:rsidRPr="00864DEA" w:rsidRDefault="00A81F4C" w:rsidP="000F218E">
      <w:pPr>
        <w:pStyle w:val="Ttulo3"/>
        <w:keepLines/>
        <w:widowControl w:val="0"/>
        <w:numPr>
          <w:ilvl w:val="2"/>
          <w:numId w:val="147"/>
        </w:numPr>
        <w:spacing w:before="40"/>
        <w:rPr>
          <w:rFonts w:ascii="ITC Avant Garde" w:eastAsia="Century Gothic" w:hAnsi="ITC Avant Garde" w:cstheme="minorBidi"/>
          <w:b w:val="0"/>
          <w:bCs w:val="0"/>
          <w:spacing w:val="-1"/>
          <w:szCs w:val="22"/>
        </w:rPr>
      </w:pPr>
      <w:r w:rsidRPr="00864DEA">
        <w:rPr>
          <w:rFonts w:ascii="ITC Avant Garde" w:eastAsia="Century Gothic" w:hAnsi="ITC Avant Garde" w:cstheme="minorBidi"/>
          <w:spacing w:val="-1"/>
          <w:szCs w:val="22"/>
        </w:rPr>
        <w:t>Estructura situada en una azotea</w:t>
      </w:r>
    </w:p>
    <w:p w14:paraId="4D4076F8" w14:textId="77777777" w:rsidR="00A81F4C" w:rsidRDefault="00A81F4C" w:rsidP="00A81F4C">
      <w:pPr>
        <w:spacing w:after="120" w:line="276" w:lineRule="auto"/>
        <w:jc w:val="both"/>
        <w:rPr>
          <w:rFonts w:ascii="ITC Avant Garde" w:eastAsia="Century Gothic" w:hAnsi="ITC Avant Garde"/>
        </w:rPr>
      </w:pPr>
      <w:r w:rsidRPr="00817750">
        <w:rPr>
          <w:rFonts w:ascii="ITC Avant Garde" w:eastAsia="Century Gothic" w:hAnsi="ITC Avant Garde"/>
        </w:rPr>
        <w:t>La tarifa mensual por el uso de Espacio Aprobado en Torre de 8.5 metros cuadrados (m2) y una franja de 4 metros lineales (ml); exclusivamente para antenas de radiofrecuencia (RF) o de microondas (MW), independientemente de sus dimensiones, de acuerdo a las características de las torres instaladas en azoteas se describe a continuación:</w:t>
      </w:r>
    </w:p>
    <w:p w14:paraId="3D20E588" w14:textId="77777777" w:rsidR="00A81F4C" w:rsidRDefault="00A81F4C" w:rsidP="00A81F4C">
      <w:pPr>
        <w:jc w:val="both"/>
        <w:rPr>
          <w:rFonts w:ascii="ITC Avant Garde" w:hAnsi="ITC Avant Garde"/>
        </w:rPr>
      </w:pPr>
    </w:p>
    <w:tbl>
      <w:tblPr>
        <w:tblStyle w:val="Tablaconcuadrcula2"/>
        <w:tblW w:w="7132" w:type="dxa"/>
        <w:jc w:val="center"/>
        <w:tblLook w:val="04A0" w:firstRow="1" w:lastRow="0" w:firstColumn="1" w:lastColumn="0" w:noHBand="0" w:noVBand="1"/>
        <w:tblCaption w:val="Tabla"/>
        <w:tblDescription w:val="Estructura situada en una azotea"/>
      </w:tblPr>
      <w:tblGrid>
        <w:gridCol w:w="2830"/>
        <w:gridCol w:w="1596"/>
        <w:gridCol w:w="2706"/>
      </w:tblGrid>
      <w:tr w:rsidR="00A81F4C" w:rsidRPr="006C15A4" w14:paraId="1E9C4D88" w14:textId="77777777" w:rsidTr="007613F8">
        <w:trPr>
          <w:tblHeader/>
          <w:jc w:val="center"/>
        </w:trPr>
        <w:tc>
          <w:tcPr>
            <w:tcW w:w="2830" w:type="dxa"/>
            <w:shd w:val="clear" w:color="auto" w:fill="E7E6E6"/>
            <w:vAlign w:val="center"/>
          </w:tcPr>
          <w:p w14:paraId="3212594A"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 xml:space="preserve">Tipo de </w:t>
            </w:r>
            <w:r w:rsidRPr="00392897">
              <w:rPr>
                <w:rFonts w:ascii="ITC Avant Garde" w:hAnsi="ITC Avant Garde"/>
                <w:b/>
                <w:lang w:val="es-419"/>
              </w:rPr>
              <w:t>Estructura</w:t>
            </w:r>
          </w:p>
        </w:tc>
        <w:tc>
          <w:tcPr>
            <w:tcW w:w="1596" w:type="dxa"/>
            <w:shd w:val="clear" w:color="auto" w:fill="E7E6E6"/>
            <w:vAlign w:val="center"/>
          </w:tcPr>
          <w:p w14:paraId="04F83F48"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Unidad</w:t>
            </w:r>
          </w:p>
        </w:tc>
        <w:tc>
          <w:tcPr>
            <w:tcW w:w="2706" w:type="dxa"/>
            <w:shd w:val="clear" w:color="auto" w:fill="E7E6E6"/>
            <w:vAlign w:val="center"/>
          </w:tcPr>
          <w:p w14:paraId="42A06700"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Valor</w:t>
            </w:r>
          </w:p>
        </w:tc>
      </w:tr>
      <w:tr w:rsidR="00A81F4C" w:rsidRPr="006C15A4" w14:paraId="2CDF79E7" w14:textId="77777777" w:rsidTr="007613F8">
        <w:trPr>
          <w:jc w:val="center"/>
        </w:trPr>
        <w:tc>
          <w:tcPr>
            <w:tcW w:w="2830" w:type="dxa"/>
            <w:shd w:val="clear" w:color="auto" w:fill="auto"/>
            <w:vAlign w:val="center"/>
          </w:tcPr>
          <w:p w14:paraId="6D572EC6"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Arriostrada</w:t>
            </w:r>
          </w:p>
        </w:tc>
        <w:tc>
          <w:tcPr>
            <w:tcW w:w="1596" w:type="dxa"/>
            <w:vAlign w:val="center"/>
          </w:tcPr>
          <w:p w14:paraId="44AA5000"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54CBE365"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52A4DB18" w14:textId="77777777" w:rsidTr="007613F8">
        <w:trPr>
          <w:jc w:val="center"/>
        </w:trPr>
        <w:tc>
          <w:tcPr>
            <w:tcW w:w="2830" w:type="dxa"/>
            <w:shd w:val="clear" w:color="auto" w:fill="auto"/>
            <w:vAlign w:val="center"/>
          </w:tcPr>
          <w:p w14:paraId="14544F17"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Autosoportada</w:t>
            </w:r>
          </w:p>
        </w:tc>
        <w:tc>
          <w:tcPr>
            <w:tcW w:w="1596" w:type="dxa"/>
            <w:vAlign w:val="center"/>
          </w:tcPr>
          <w:p w14:paraId="016AD35E"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7A3B5E7D"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6515B8FF" w14:textId="77777777" w:rsidTr="007613F8">
        <w:trPr>
          <w:jc w:val="center"/>
        </w:trPr>
        <w:tc>
          <w:tcPr>
            <w:tcW w:w="2830" w:type="dxa"/>
            <w:shd w:val="clear" w:color="auto" w:fill="auto"/>
            <w:vAlign w:val="center"/>
          </w:tcPr>
          <w:p w14:paraId="19760C80" w14:textId="77777777" w:rsidR="00A81F4C" w:rsidRPr="00392897" w:rsidRDefault="00A81F4C" w:rsidP="007613F8">
            <w:pPr>
              <w:tabs>
                <w:tab w:val="left" w:pos="625"/>
                <w:tab w:val="center" w:pos="741"/>
              </w:tabs>
              <w:spacing w:before="120" w:after="120" w:line="276" w:lineRule="auto"/>
              <w:jc w:val="both"/>
              <w:rPr>
                <w:rFonts w:ascii="ITC Avant Garde" w:hAnsi="ITC Avant Garde"/>
              </w:rPr>
            </w:pPr>
            <w:r w:rsidRPr="00392897">
              <w:rPr>
                <w:rFonts w:ascii="ITC Avant Garde" w:hAnsi="ITC Avant Garde"/>
              </w:rPr>
              <w:t>Mástil</w:t>
            </w:r>
          </w:p>
        </w:tc>
        <w:tc>
          <w:tcPr>
            <w:tcW w:w="1596" w:type="dxa"/>
            <w:vAlign w:val="center"/>
          </w:tcPr>
          <w:p w14:paraId="60CA49BD"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4B7BBD30"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588A0DE9" w14:textId="77777777" w:rsidTr="007613F8">
        <w:trPr>
          <w:jc w:val="center"/>
        </w:trPr>
        <w:tc>
          <w:tcPr>
            <w:tcW w:w="2830" w:type="dxa"/>
            <w:shd w:val="clear" w:color="auto" w:fill="auto"/>
            <w:vAlign w:val="center"/>
          </w:tcPr>
          <w:p w14:paraId="0D66F152"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Monopolo</w:t>
            </w:r>
          </w:p>
        </w:tc>
        <w:tc>
          <w:tcPr>
            <w:tcW w:w="1596" w:type="dxa"/>
            <w:vAlign w:val="center"/>
          </w:tcPr>
          <w:p w14:paraId="414492BB"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7EBDF5C2"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bl>
    <w:p w14:paraId="434475FE" w14:textId="77777777" w:rsidR="00A81F4C" w:rsidRDefault="00A81F4C" w:rsidP="00A81F4C">
      <w:pPr>
        <w:jc w:val="both"/>
      </w:pPr>
    </w:p>
    <w:p w14:paraId="346F5CA7" w14:textId="77777777" w:rsidR="00A81F4C" w:rsidRDefault="00A81F4C" w:rsidP="00A81F4C">
      <w:pPr>
        <w:spacing w:after="120" w:line="276" w:lineRule="auto"/>
        <w:jc w:val="both"/>
        <w:rPr>
          <w:rFonts w:ascii="ITC Avant Garde" w:eastAsia="Century Gothic" w:hAnsi="ITC Avant Garde"/>
        </w:rPr>
      </w:pPr>
      <w:r w:rsidRPr="00817750">
        <w:rPr>
          <w:rFonts w:ascii="ITC Avant Garde" w:eastAsia="Century Gothic" w:hAnsi="ITC Avant Garde"/>
        </w:rPr>
        <w:lastRenderedPageBreak/>
        <w:t>A través de la tarifa mensual por el uso de Espacio Aprobado en Torre, el CS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2) el CS haga uso de al menos una de los componentes para la colocación de equipos, y 3) no existirán ajustes de niveles tarifarios derivados del uso parcial del espacio de 8.5 m2 y 4 ml, a través de la división en las componentes en cuestión. Telcel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2F42422B" w14:textId="77777777" w:rsidR="00A81F4C" w:rsidRDefault="00A81F4C" w:rsidP="00A81F4C">
      <w:pPr>
        <w:spacing w:after="120" w:line="276" w:lineRule="auto"/>
        <w:jc w:val="both"/>
        <w:rPr>
          <w:rFonts w:ascii="ITC Avant Garde" w:eastAsia="Century Gothic" w:hAnsi="ITC Avant Garde"/>
        </w:rPr>
      </w:pPr>
      <w:r w:rsidRPr="00817750">
        <w:rPr>
          <w:rFonts w:ascii="ITC Avant Garde" w:eastAsia="Century Gothic" w:hAnsi="ITC Avant Garde"/>
        </w:rPr>
        <w:t>En caso de que Telcel permita hacer uso de franjas discontinuas y que se pudiera hacer uso de la segunda componente de manera posterior, si otro CS solicita el Servicio de Acceso y Uso Compartido en la torre en cuestión, Telcel notificará al primero para que decida ocupar a la brevedad el espacio correspondiente en la torre o en su defecto manifieste que no cuenta con interés (el CS contará con un plazo de 10 días hábiles para ocupar el sitio conforme a la solicitud de ocupación original), teniendo claro que de no ocupar el espacio se le podrá dar acceso a otro Concesionario sin que existirán ajustes de niveles tarifarios derivados del uso parcial del espacio.</w:t>
      </w:r>
    </w:p>
    <w:p w14:paraId="1BF13ABF" w14:textId="77777777" w:rsidR="00A81F4C" w:rsidRPr="00817750" w:rsidRDefault="00A81F4C" w:rsidP="00A81F4C">
      <w:pPr>
        <w:spacing w:after="120" w:line="276" w:lineRule="auto"/>
        <w:jc w:val="both"/>
        <w:rPr>
          <w:rFonts w:ascii="ITC Avant Garde" w:eastAsia="Century Gothic" w:hAnsi="ITC Avant Garde"/>
        </w:rPr>
      </w:pPr>
      <w:r w:rsidRPr="00817750">
        <w:rPr>
          <w:rFonts w:ascii="ITC Avant Garde" w:eastAsia="Century Gothic" w:hAnsi="ITC Avant Garde"/>
        </w:rPr>
        <w:t xml:space="preserve">En complemento, cualquier excedente de los 8.5 m2 o de la franja de los 4 ml, será pagado de acuerdo a la cantidad que resulte de multiplicar el Área de antena en m2, por la Altura del centro de radiación (NCR) que es la distancia del punto medio de la antena al suelo en metros, por la cantidad de $(*) ((*) pesos 00/100 M.N.); es decir, </w:t>
      </w:r>
    </w:p>
    <w:p w14:paraId="10678409" w14:textId="77777777" w:rsidR="00A81F4C" w:rsidRDefault="00A81F4C" w:rsidP="00A81F4C">
      <w:pPr>
        <w:jc w:val="both"/>
        <w:rPr>
          <w:rFonts w:ascii="ITC Avant Garde" w:hAnsi="ITC Avant Garde"/>
        </w:rPr>
      </w:pPr>
      <w:r w:rsidRPr="00504E74">
        <w:rPr>
          <w:rFonts w:ascii="ITC Avant Garde" w:hAnsi="ITC Avant Garde"/>
        </w:rPr>
        <w:t>Costo Adicional = Área de Antena m</w:t>
      </w:r>
      <w:r w:rsidRPr="00013EC3">
        <w:rPr>
          <w:rFonts w:ascii="ITC Avant Garde" w:hAnsi="ITC Avant Garde"/>
          <w:vertAlign w:val="superscript"/>
        </w:rPr>
        <w:t>2</w:t>
      </w:r>
      <w:r w:rsidRPr="00504E74">
        <w:rPr>
          <w:rFonts w:ascii="ITC Avant Garde" w:hAnsi="ITC Avant Garde"/>
        </w:rPr>
        <w:t xml:space="preserve"> * Altura NCR en metros * [*] (__________ pesos 00/100 M.N.)</w:t>
      </w:r>
    </w:p>
    <w:p w14:paraId="6E410E28" w14:textId="77777777" w:rsidR="00A81F4C" w:rsidRPr="00864DEA" w:rsidRDefault="00A81F4C" w:rsidP="000F218E">
      <w:pPr>
        <w:pStyle w:val="Ttulo3"/>
        <w:keepLines/>
        <w:widowControl w:val="0"/>
        <w:numPr>
          <w:ilvl w:val="2"/>
          <w:numId w:val="147"/>
        </w:numPr>
        <w:spacing w:before="40"/>
        <w:rPr>
          <w:rFonts w:ascii="ITC Avant Garde" w:eastAsia="Century Gothic" w:hAnsi="ITC Avant Garde" w:cstheme="minorBidi"/>
          <w:b w:val="0"/>
          <w:bCs w:val="0"/>
          <w:spacing w:val="-1"/>
          <w:szCs w:val="22"/>
        </w:rPr>
      </w:pPr>
      <w:r w:rsidRPr="00864DEA">
        <w:rPr>
          <w:rFonts w:ascii="ITC Avant Garde" w:eastAsia="Century Gothic" w:hAnsi="ITC Avant Garde" w:cstheme="minorBidi"/>
          <w:spacing w:val="-1"/>
          <w:szCs w:val="22"/>
        </w:rPr>
        <w:t>Estructura situada en al nivel del suelo</w:t>
      </w:r>
    </w:p>
    <w:p w14:paraId="50C8F9E9" w14:textId="77777777" w:rsidR="00A81F4C" w:rsidRDefault="00A81F4C" w:rsidP="00A81F4C">
      <w:pPr>
        <w:spacing w:after="120" w:line="276" w:lineRule="auto"/>
        <w:jc w:val="both"/>
        <w:rPr>
          <w:rFonts w:ascii="ITC Avant Garde" w:hAnsi="ITC Avant Garde"/>
        </w:rPr>
      </w:pPr>
      <w:r w:rsidRPr="008C5EB8">
        <w:rPr>
          <w:rFonts w:ascii="ITC Avant Garde" w:hAnsi="ITC Avant Garde"/>
        </w:rPr>
        <w:t>La tarifa mensual por el uso de Espacio Aprobado en Torre de 8.5 metros cuadrados (m2) y una franja de 4 metros lineales (ml); exclusivamente para antenas de radiofrecuencia (RF) o de microondas (MW), independientemente de sus dimensiones, de acuerdo a las características de las torres no instaladas en azoteas se describe a continuación:</w:t>
      </w:r>
    </w:p>
    <w:p w14:paraId="49283058" w14:textId="77777777" w:rsidR="00A81F4C" w:rsidRPr="00392897" w:rsidRDefault="00A81F4C" w:rsidP="00A81F4C">
      <w:pPr>
        <w:pStyle w:val="CondicionesFinales"/>
      </w:pPr>
    </w:p>
    <w:tbl>
      <w:tblPr>
        <w:tblStyle w:val="Tablaconcuadrcula2"/>
        <w:tblW w:w="5913" w:type="dxa"/>
        <w:jc w:val="center"/>
        <w:tblLook w:val="04A0" w:firstRow="1" w:lastRow="0" w:firstColumn="1" w:lastColumn="0" w:noHBand="0" w:noVBand="1"/>
        <w:tblCaption w:val="Tabla"/>
        <w:tblDescription w:val="Estructura situada a nivel del suelo"/>
      </w:tblPr>
      <w:tblGrid>
        <w:gridCol w:w="1699"/>
        <w:gridCol w:w="2205"/>
        <w:gridCol w:w="2009"/>
      </w:tblGrid>
      <w:tr w:rsidR="00A81F4C" w:rsidRPr="006C15A4" w14:paraId="6E257DEA" w14:textId="77777777" w:rsidTr="007613F8">
        <w:trPr>
          <w:tblHeader/>
          <w:jc w:val="center"/>
        </w:trPr>
        <w:tc>
          <w:tcPr>
            <w:tcW w:w="1699" w:type="dxa"/>
            <w:shd w:val="clear" w:color="auto" w:fill="E7E6E6"/>
          </w:tcPr>
          <w:p w14:paraId="25D36B80"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lastRenderedPageBreak/>
              <w:t xml:space="preserve">Tipo de </w:t>
            </w:r>
            <w:r w:rsidRPr="00392897">
              <w:rPr>
                <w:rFonts w:ascii="ITC Avant Garde" w:hAnsi="ITC Avant Garde"/>
                <w:b/>
                <w:lang w:val="es-419"/>
              </w:rPr>
              <w:t>Estructura</w:t>
            </w:r>
          </w:p>
        </w:tc>
        <w:tc>
          <w:tcPr>
            <w:tcW w:w="2205" w:type="dxa"/>
            <w:shd w:val="clear" w:color="auto" w:fill="E7E6E6"/>
          </w:tcPr>
          <w:p w14:paraId="3ACFC493"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Unidad</w:t>
            </w:r>
          </w:p>
        </w:tc>
        <w:tc>
          <w:tcPr>
            <w:tcW w:w="2009" w:type="dxa"/>
            <w:shd w:val="clear" w:color="auto" w:fill="E7E6E6"/>
          </w:tcPr>
          <w:p w14:paraId="4FB50249"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Valor</w:t>
            </w:r>
          </w:p>
        </w:tc>
      </w:tr>
      <w:tr w:rsidR="00A81F4C" w:rsidRPr="006C15A4" w14:paraId="44AE0813" w14:textId="77777777" w:rsidTr="007613F8">
        <w:trPr>
          <w:jc w:val="center"/>
        </w:trPr>
        <w:tc>
          <w:tcPr>
            <w:tcW w:w="1699" w:type="dxa"/>
            <w:shd w:val="clear" w:color="auto" w:fill="auto"/>
          </w:tcPr>
          <w:p w14:paraId="2F5C5A38"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Arriostrada</w:t>
            </w:r>
          </w:p>
        </w:tc>
        <w:tc>
          <w:tcPr>
            <w:tcW w:w="2205" w:type="dxa"/>
          </w:tcPr>
          <w:p w14:paraId="04FDD284"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009" w:type="dxa"/>
            <w:shd w:val="clear" w:color="auto" w:fill="auto"/>
          </w:tcPr>
          <w:p w14:paraId="1881BFF6"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54176FAB" w14:textId="77777777" w:rsidTr="007613F8">
        <w:trPr>
          <w:jc w:val="center"/>
        </w:trPr>
        <w:tc>
          <w:tcPr>
            <w:tcW w:w="1699" w:type="dxa"/>
            <w:shd w:val="clear" w:color="auto" w:fill="auto"/>
          </w:tcPr>
          <w:p w14:paraId="63789439"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Autosoportada</w:t>
            </w:r>
          </w:p>
        </w:tc>
        <w:tc>
          <w:tcPr>
            <w:tcW w:w="2205" w:type="dxa"/>
          </w:tcPr>
          <w:p w14:paraId="23DB27F3"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009" w:type="dxa"/>
            <w:shd w:val="clear" w:color="auto" w:fill="auto"/>
          </w:tcPr>
          <w:p w14:paraId="29985591"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0541BCB0" w14:textId="77777777" w:rsidTr="007613F8">
        <w:trPr>
          <w:jc w:val="center"/>
        </w:trPr>
        <w:tc>
          <w:tcPr>
            <w:tcW w:w="1699" w:type="dxa"/>
            <w:shd w:val="clear" w:color="auto" w:fill="auto"/>
          </w:tcPr>
          <w:p w14:paraId="2223E4B7" w14:textId="77777777" w:rsidR="00A81F4C" w:rsidRPr="00392897" w:rsidRDefault="00A81F4C" w:rsidP="007613F8">
            <w:pPr>
              <w:tabs>
                <w:tab w:val="left" w:pos="625"/>
                <w:tab w:val="center" w:pos="741"/>
              </w:tabs>
              <w:spacing w:before="120" w:after="120" w:line="276" w:lineRule="auto"/>
              <w:jc w:val="both"/>
              <w:rPr>
                <w:rFonts w:ascii="ITC Avant Garde" w:hAnsi="ITC Avant Garde"/>
              </w:rPr>
            </w:pPr>
            <w:r w:rsidRPr="00392897">
              <w:rPr>
                <w:rFonts w:ascii="ITC Avant Garde" w:hAnsi="ITC Avant Garde"/>
              </w:rPr>
              <w:t>Mástil</w:t>
            </w:r>
          </w:p>
        </w:tc>
        <w:tc>
          <w:tcPr>
            <w:tcW w:w="2205" w:type="dxa"/>
          </w:tcPr>
          <w:p w14:paraId="560A020B"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009" w:type="dxa"/>
            <w:shd w:val="clear" w:color="auto" w:fill="auto"/>
          </w:tcPr>
          <w:p w14:paraId="58FD375C"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06890837" w14:textId="77777777" w:rsidTr="007613F8">
        <w:trPr>
          <w:jc w:val="center"/>
        </w:trPr>
        <w:tc>
          <w:tcPr>
            <w:tcW w:w="1699" w:type="dxa"/>
            <w:shd w:val="clear" w:color="auto" w:fill="auto"/>
          </w:tcPr>
          <w:p w14:paraId="45F04D81"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Monopolo</w:t>
            </w:r>
          </w:p>
        </w:tc>
        <w:tc>
          <w:tcPr>
            <w:tcW w:w="2205" w:type="dxa"/>
          </w:tcPr>
          <w:p w14:paraId="2EDA3617"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xml:space="preserve">MXN / Mes </w:t>
            </w:r>
          </w:p>
        </w:tc>
        <w:tc>
          <w:tcPr>
            <w:tcW w:w="2009" w:type="dxa"/>
            <w:shd w:val="clear" w:color="auto" w:fill="auto"/>
          </w:tcPr>
          <w:p w14:paraId="0459DD3C"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bl>
    <w:p w14:paraId="520CC90C" w14:textId="77777777" w:rsidR="00A81F4C" w:rsidRDefault="00A81F4C" w:rsidP="00A81F4C">
      <w:pPr>
        <w:pStyle w:val="CondicionesFinales"/>
        <w:ind w:right="49"/>
      </w:pPr>
    </w:p>
    <w:p w14:paraId="4F89AB7F" w14:textId="77777777" w:rsidR="00A81F4C" w:rsidRDefault="00A81F4C" w:rsidP="00A81F4C">
      <w:pPr>
        <w:spacing w:after="120" w:line="276" w:lineRule="auto"/>
        <w:jc w:val="both"/>
        <w:rPr>
          <w:rFonts w:ascii="ITC Avant Garde" w:hAnsi="ITC Avant Garde"/>
        </w:rPr>
      </w:pPr>
      <w:r w:rsidRPr="008C3352">
        <w:rPr>
          <w:rFonts w:ascii="ITC Avant Garde" w:hAnsi="ITC Avant Garde"/>
        </w:rPr>
        <w:t>A través de la tarifa mensual por el uso de Espacio Aprobado en Torre, el CS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2) el CS haga uso de al menos una de los componentes para la colocación de equipos, y 3) no existirán ajustes de niveles tarifarios derivados del uso parcial del espacio de 8.5 m2 y 4 ml, a través de la división en las co</w:t>
      </w:r>
      <w:r>
        <w:rPr>
          <w:rFonts w:ascii="ITC Avant Garde" w:hAnsi="ITC Avant Garde"/>
        </w:rPr>
        <w:t>mponentes en cuestión. Telcel</w:t>
      </w:r>
      <w:r w:rsidRPr="008C3352">
        <w:rPr>
          <w:rFonts w:ascii="ITC Avant Garde" w:hAnsi="ITC Avant Garde"/>
        </w:rPr>
        <w:t xml:space="preserve">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6F8514AE"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t>En caso de que Telcel permita hacer uso de franjas discontinuas y que se pudiera hacer uso de la segunda componente de manera posterior, si otro CS solicita el Servicio de Acceso y Uso Compartido en la torre en cuestión, Telcel notificará al primero para que decida ocupar a la brevedad el espacio correspondiente en la torre o en su defecto manifieste que no cuenta con interés (el CS contará con un plazo de 10 días hábiles para ocupar el sitio conforme a la solicitud de ocupación original), teniendo claro que de no ocupar el espacio se le podrá dar acceso a otro Concesionario sin que existirán ajustes de niveles tarifarios derivados del uso parcial del espacio.</w:t>
      </w:r>
    </w:p>
    <w:p w14:paraId="5F77467A" w14:textId="77777777" w:rsidR="00A81F4C" w:rsidRPr="00817750" w:rsidRDefault="00A81F4C" w:rsidP="00A81F4C">
      <w:pPr>
        <w:spacing w:after="120" w:line="276" w:lineRule="auto"/>
        <w:jc w:val="both"/>
        <w:rPr>
          <w:rFonts w:ascii="ITC Avant Garde" w:hAnsi="ITC Avant Garde"/>
        </w:rPr>
      </w:pPr>
      <w:r w:rsidRPr="00817750">
        <w:rPr>
          <w:rFonts w:ascii="ITC Avant Garde" w:hAnsi="ITC Avant Garde"/>
        </w:rPr>
        <w:t xml:space="preserve">En complemento, cualquier excedente de los 8.5 m2 o de la franja de los 4 ml, será pagado de acuerdo a la cantidad que resulte de multiplicar el Área de antena en m2, </w:t>
      </w:r>
      <w:r w:rsidRPr="00817750">
        <w:rPr>
          <w:rFonts w:ascii="ITC Avant Garde" w:hAnsi="ITC Avant Garde"/>
        </w:rPr>
        <w:lastRenderedPageBreak/>
        <w:t xml:space="preserve">por la Altura del centro de radiación (NCR) que es la distancia del punto medio de la antena al suelo en metros, por la cantidad de $[*] ([*] pesos 00/100 M.N.); es decir, </w:t>
      </w:r>
    </w:p>
    <w:p w14:paraId="7DD7AC7B" w14:textId="77777777" w:rsidR="00A81F4C" w:rsidRDefault="00A81F4C" w:rsidP="00A81F4C">
      <w:pPr>
        <w:spacing w:after="120" w:line="276" w:lineRule="auto"/>
        <w:jc w:val="both"/>
        <w:rPr>
          <w:rFonts w:ascii="ITC Avant Garde" w:hAnsi="ITC Avant Garde"/>
        </w:rPr>
      </w:pPr>
      <w:r w:rsidRPr="008C5EB8">
        <w:rPr>
          <w:rFonts w:ascii="ITC Avant Garde" w:hAnsi="ITC Avant Garde"/>
        </w:rPr>
        <w:t>Costo Adicional = Área de Antena m</w:t>
      </w:r>
      <w:r w:rsidRPr="00817750">
        <w:rPr>
          <w:rFonts w:ascii="ITC Avant Garde" w:hAnsi="ITC Avant Garde"/>
        </w:rPr>
        <w:t>2</w:t>
      </w:r>
      <w:r w:rsidRPr="008C5EB8">
        <w:rPr>
          <w:rFonts w:ascii="ITC Avant Garde" w:hAnsi="ITC Avant Garde"/>
        </w:rPr>
        <w:t xml:space="preserve"> * Altura NCR en metros * [*] (__________ pesos 00/100 M.N.)</w:t>
      </w:r>
    </w:p>
    <w:p w14:paraId="5600D5AE" w14:textId="77777777" w:rsidR="00A81F4C" w:rsidRPr="00864DEA" w:rsidRDefault="00A81F4C" w:rsidP="000F218E">
      <w:pPr>
        <w:pStyle w:val="Ttulo2"/>
        <w:keepLines/>
        <w:widowControl w:val="0"/>
        <w:numPr>
          <w:ilvl w:val="1"/>
          <w:numId w:val="147"/>
        </w:numPr>
        <w:spacing w:before="40" w:after="0" w:line="240" w:lineRule="auto"/>
        <w:rPr>
          <w:rFonts w:eastAsia="Century Gothic" w:cstheme="minorBidi"/>
          <w:b w:val="0"/>
          <w:bCs w:val="0"/>
          <w:spacing w:val="-1"/>
        </w:rPr>
      </w:pPr>
      <w:r w:rsidRPr="00864DEA">
        <w:rPr>
          <w:rFonts w:eastAsia="Century Gothic" w:cstheme="minorBidi"/>
          <w:spacing w:val="-1"/>
        </w:rPr>
        <w:t>Por el acceso y uso de Espacio Aprobado en Piso.</w:t>
      </w:r>
    </w:p>
    <w:p w14:paraId="79125CBC" w14:textId="77777777" w:rsidR="00A81F4C" w:rsidRDefault="00A81F4C" w:rsidP="00A81F4C">
      <w:pPr>
        <w:pStyle w:val="CondicionesFinales"/>
        <w:spacing w:after="120"/>
        <w:ind w:left="0" w:right="51"/>
        <w:rPr>
          <w:color w:val="000000" w:themeColor="text1"/>
        </w:rPr>
      </w:pPr>
      <w:r w:rsidRPr="00392897">
        <w:rPr>
          <w:color w:val="000000" w:themeColor="text1"/>
          <w:lang w:val="es-MX"/>
        </w:rPr>
        <w:t xml:space="preserve">En caso de que el AEP sea propietario del predio en donde se ubica el </w:t>
      </w:r>
      <w:r w:rsidRPr="00392897">
        <w:rPr>
          <w:color w:val="000000" w:themeColor="text1"/>
        </w:rPr>
        <w:t>Espacio Aprobado en Piso, el CS deberá pagar el monto proporcional a la cantidad de metros empleados:</w:t>
      </w:r>
    </w:p>
    <w:p w14:paraId="507C810C" w14:textId="77777777" w:rsidR="00A81F4C" w:rsidRPr="00392897" w:rsidRDefault="00A81F4C" w:rsidP="00A81F4C">
      <w:pPr>
        <w:pStyle w:val="CondicionesFinales"/>
        <w:spacing w:after="120"/>
        <w:ind w:left="0" w:right="51"/>
        <w:rPr>
          <w:color w:val="000000" w:themeColor="text1"/>
          <w:lang w:val="es-MX"/>
        </w:rPr>
      </w:pPr>
    </w:p>
    <w:tbl>
      <w:tblPr>
        <w:tblStyle w:val="Tablaconcuadrcula2"/>
        <w:tblW w:w="5375" w:type="dxa"/>
        <w:jc w:val="center"/>
        <w:tblLook w:val="04A0" w:firstRow="1" w:lastRow="0" w:firstColumn="1" w:lastColumn="0" w:noHBand="0" w:noVBand="1"/>
        <w:tblCaption w:val="Tabla"/>
        <w:tblDescription w:val="Por el acceso y uso de Espacio aprobado en piso."/>
      </w:tblPr>
      <w:tblGrid>
        <w:gridCol w:w="1599"/>
        <w:gridCol w:w="1977"/>
        <w:gridCol w:w="1799"/>
      </w:tblGrid>
      <w:tr w:rsidR="00A81F4C" w:rsidRPr="006C15A4" w14:paraId="33599D2F" w14:textId="77777777" w:rsidTr="007613F8">
        <w:trPr>
          <w:trHeight w:val="508"/>
          <w:tblHeader/>
          <w:jc w:val="center"/>
        </w:trPr>
        <w:tc>
          <w:tcPr>
            <w:tcW w:w="1532" w:type="dxa"/>
            <w:shd w:val="clear" w:color="auto" w:fill="E7E6E6"/>
          </w:tcPr>
          <w:p w14:paraId="536F80CD"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Clasificación</w:t>
            </w:r>
            <w:r>
              <w:rPr>
                <w:rStyle w:val="Refdenotaalpie"/>
                <w:rFonts w:ascii="ITC Avant Garde" w:hAnsi="ITC Avant Garde"/>
                <w:b/>
              </w:rPr>
              <w:footnoteReference w:id="20"/>
            </w:r>
          </w:p>
        </w:tc>
        <w:tc>
          <w:tcPr>
            <w:tcW w:w="2010" w:type="dxa"/>
            <w:shd w:val="clear" w:color="auto" w:fill="E7E6E6"/>
          </w:tcPr>
          <w:p w14:paraId="77AD1156"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Unidad</w:t>
            </w:r>
          </w:p>
        </w:tc>
        <w:tc>
          <w:tcPr>
            <w:tcW w:w="1833" w:type="dxa"/>
            <w:shd w:val="clear" w:color="auto" w:fill="E7E6E6"/>
          </w:tcPr>
          <w:p w14:paraId="457EFA6A" w14:textId="77777777" w:rsidR="00A81F4C" w:rsidRPr="00392897" w:rsidRDefault="00A81F4C" w:rsidP="007613F8">
            <w:pPr>
              <w:spacing w:before="120" w:after="120" w:line="276" w:lineRule="auto"/>
              <w:jc w:val="both"/>
              <w:rPr>
                <w:rFonts w:ascii="ITC Avant Garde" w:hAnsi="ITC Avant Garde"/>
                <w:b/>
              </w:rPr>
            </w:pPr>
            <w:r w:rsidRPr="00392897">
              <w:rPr>
                <w:rFonts w:ascii="ITC Avant Garde" w:hAnsi="ITC Avant Garde"/>
                <w:b/>
              </w:rPr>
              <w:t>Valor</w:t>
            </w:r>
          </w:p>
        </w:tc>
      </w:tr>
      <w:tr w:rsidR="00A81F4C" w:rsidRPr="006C15A4" w14:paraId="04BDE76D" w14:textId="77777777" w:rsidTr="007613F8">
        <w:trPr>
          <w:trHeight w:val="321"/>
          <w:jc w:val="center"/>
        </w:trPr>
        <w:tc>
          <w:tcPr>
            <w:tcW w:w="1532" w:type="dxa"/>
            <w:shd w:val="clear" w:color="auto" w:fill="auto"/>
          </w:tcPr>
          <w:p w14:paraId="0FEFE467"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7 y 6</w:t>
            </w:r>
          </w:p>
        </w:tc>
        <w:tc>
          <w:tcPr>
            <w:tcW w:w="2010" w:type="dxa"/>
          </w:tcPr>
          <w:p w14:paraId="0119EC1C"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5A83937C"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5DDF0D64" w14:textId="77777777" w:rsidTr="007613F8">
        <w:trPr>
          <w:trHeight w:val="331"/>
          <w:jc w:val="center"/>
        </w:trPr>
        <w:tc>
          <w:tcPr>
            <w:tcW w:w="1532" w:type="dxa"/>
            <w:shd w:val="clear" w:color="auto" w:fill="auto"/>
          </w:tcPr>
          <w:p w14:paraId="0463E458"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5</w:t>
            </w:r>
          </w:p>
        </w:tc>
        <w:tc>
          <w:tcPr>
            <w:tcW w:w="2010" w:type="dxa"/>
          </w:tcPr>
          <w:p w14:paraId="073BA9BD"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16EB59C1"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1019361E" w14:textId="77777777" w:rsidTr="007613F8">
        <w:trPr>
          <w:trHeight w:val="321"/>
          <w:jc w:val="center"/>
        </w:trPr>
        <w:tc>
          <w:tcPr>
            <w:tcW w:w="1532" w:type="dxa"/>
            <w:shd w:val="clear" w:color="auto" w:fill="auto"/>
          </w:tcPr>
          <w:p w14:paraId="51118BB8"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4</w:t>
            </w:r>
          </w:p>
        </w:tc>
        <w:tc>
          <w:tcPr>
            <w:tcW w:w="2010" w:type="dxa"/>
          </w:tcPr>
          <w:p w14:paraId="2929FC3E"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4ABEADAA"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673E1E78" w14:textId="77777777" w:rsidTr="007613F8">
        <w:trPr>
          <w:trHeight w:val="331"/>
          <w:jc w:val="center"/>
        </w:trPr>
        <w:tc>
          <w:tcPr>
            <w:tcW w:w="1532" w:type="dxa"/>
            <w:shd w:val="clear" w:color="auto" w:fill="auto"/>
          </w:tcPr>
          <w:p w14:paraId="323DCAD5"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1, 2 y 3</w:t>
            </w:r>
          </w:p>
        </w:tc>
        <w:tc>
          <w:tcPr>
            <w:tcW w:w="2010" w:type="dxa"/>
          </w:tcPr>
          <w:p w14:paraId="079B0E1F"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62796C57"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r w:rsidR="00A81F4C" w:rsidRPr="006C15A4" w14:paraId="69C7E8F8" w14:textId="77777777" w:rsidTr="007613F8">
        <w:trPr>
          <w:trHeight w:val="321"/>
          <w:jc w:val="center"/>
        </w:trPr>
        <w:tc>
          <w:tcPr>
            <w:tcW w:w="1532" w:type="dxa"/>
            <w:shd w:val="clear" w:color="auto" w:fill="auto"/>
          </w:tcPr>
          <w:p w14:paraId="5523CBC4"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Industrial</w:t>
            </w:r>
            <w:r w:rsidRPr="00AD2400">
              <w:rPr>
                <w:rStyle w:val="Refdenotaalpie"/>
                <w:rFonts w:ascii="ITC Avant Garde" w:hAnsi="ITC Avant Garde"/>
              </w:rPr>
              <w:footnoteReference w:id="21"/>
            </w:r>
          </w:p>
        </w:tc>
        <w:tc>
          <w:tcPr>
            <w:tcW w:w="2010" w:type="dxa"/>
          </w:tcPr>
          <w:p w14:paraId="594D06CD"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7B0AD630" w14:textId="77777777" w:rsidR="00A81F4C" w:rsidRPr="00392897" w:rsidRDefault="00A81F4C" w:rsidP="007613F8">
            <w:pPr>
              <w:spacing w:before="120" w:after="120" w:line="276" w:lineRule="auto"/>
              <w:jc w:val="both"/>
              <w:rPr>
                <w:rFonts w:ascii="ITC Avant Garde" w:hAnsi="ITC Avant Garde"/>
              </w:rPr>
            </w:pPr>
            <w:r w:rsidRPr="00392897">
              <w:rPr>
                <w:rFonts w:ascii="ITC Avant Garde" w:hAnsi="ITC Avant Garde"/>
              </w:rPr>
              <w:t>[ * ]</w:t>
            </w:r>
          </w:p>
        </w:tc>
      </w:tr>
    </w:tbl>
    <w:p w14:paraId="354163E9" w14:textId="77777777" w:rsidR="00A81F4C" w:rsidRDefault="00A81F4C" w:rsidP="00A81F4C">
      <w:pPr>
        <w:pStyle w:val="CondicionesFinales"/>
        <w:ind w:left="0" w:right="49"/>
        <w:rPr>
          <w:color w:val="000000" w:themeColor="text1"/>
          <w:lang w:val="es-MX"/>
        </w:rPr>
      </w:pPr>
    </w:p>
    <w:p w14:paraId="28A2B81D" w14:textId="77777777" w:rsidR="00A81F4C" w:rsidRDefault="00A81F4C" w:rsidP="00A81F4C">
      <w:pPr>
        <w:pStyle w:val="CondicionesFinales"/>
        <w:spacing w:after="120"/>
        <w:ind w:left="0" w:right="51"/>
        <w:rPr>
          <w:color w:val="000000" w:themeColor="text1"/>
          <w:lang w:val="es-MX"/>
        </w:rPr>
      </w:pPr>
      <w:r w:rsidRPr="003673AB">
        <w:rPr>
          <w:color w:val="000000" w:themeColor="text1"/>
          <w:lang w:val="es-MX"/>
        </w:rPr>
        <w:t>En caso que el AEP no sea propietario, el CS deberá cubrir las cantidades mensuales pro-rata que resulten dependiendo del monto que Telcel deba pagar conforme a lo pactado en cada uno de los Títulos de Ocupación.</w:t>
      </w:r>
    </w:p>
    <w:p w14:paraId="057DFB8B" w14:textId="77777777" w:rsidR="00A81F4C" w:rsidRPr="00864DEA" w:rsidRDefault="00A81F4C" w:rsidP="000F218E">
      <w:pPr>
        <w:pStyle w:val="Ttulo2"/>
        <w:keepLines/>
        <w:widowControl w:val="0"/>
        <w:numPr>
          <w:ilvl w:val="1"/>
          <w:numId w:val="147"/>
        </w:numPr>
        <w:spacing w:before="40" w:after="0" w:line="240" w:lineRule="auto"/>
        <w:rPr>
          <w:rFonts w:eastAsia="Century Gothic" w:cstheme="minorBidi"/>
          <w:b w:val="0"/>
          <w:bCs w:val="0"/>
          <w:spacing w:val="-1"/>
        </w:rPr>
      </w:pPr>
      <w:r w:rsidRPr="00864DEA">
        <w:rPr>
          <w:rFonts w:eastAsia="Century Gothic" w:cstheme="minorBidi"/>
          <w:spacing w:val="-1"/>
        </w:rPr>
        <w:t>Otros elementos disponibles.</w:t>
      </w:r>
    </w:p>
    <w:p w14:paraId="4D27B027" w14:textId="77777777" w:rsidR="00A81F4C" w:rsidRPr="00864DEA" w:rsidRDefault="00A81F4C" w:rsidP="000F218E">
      <w:pPr>
        <w:pStyle w:val="Ttulo3"/>
        <w:keepLines/>
        <w:widowControl w:val="0"/>
        <w:numPr>
          <w:ilvl w:val="2"/>
          <w:numId w:val="147"/>
        </w:numPr>
        <w:spacing w:before="240"/>
        <w:rPr>
          <w:rFonts w:ascii="ITC Avant Garde" w:eastAsia="Century Gothic" w:hAnsi="ITC Avant Garde" w:cstheme="minorBidi"/>
          <w:bCs w:val="0"/>
          <w:spacing w:val="-1"/>
          <w:szCs w:val="22"/>
          <w:u w:val="single"/>
        </w:rPr>
      </w:pPr>
      <w:r w:rsidRPr="00864DEA">
        <w:rPr>
          <w:rFonts w:ascii="ITC Avant Garde" w:eastAsia="Century Gothic" w:hAnsi="ITC Avant Garde" w:cstheme="minorBidi"/>
          <w:spacing w:val="-1"/>
          <w:szCs w:val="22"/>
          <w:u w:val="single"/>
        </w:rPr>
        <w:t>Servicio de Aire Acondicionado.</w:t>
      </w:r>
    </w:p>
    <w:p w14:paraId="069DABE7" w14:textId="77777777" w:rsidR="00A81F4C" w:rsidRDefault="00A81F4C" w:rsidP="00A81F4C">
      <w:pPr>
        <w:pStyle w:val="CondicionesFinales"/>
        <w:spacing w:before="240" w:after="120"/>
        <w:ind w:left="0" w:right="51"/>
        <w:rPr>
          <w:color w:val="000000" w:themeColor="text1"/>
          <w:lang w:val="es-MX"/>
        </w:rPr>
      </w:pPr>
      <w:r w:rsidRPr="003673AB">
        <w:rPr>
          <w:color w:val="000000" w:themeColor="text1"/>
          <w:lang w:val="es-MX"/>
        </w:rPr>
        <w:t>De existir Capacidad Excedente, por la utilización de equipos de aire acondicionado, la cantidad de $437.50 (cuatrocientos treinta y siete pesos 50/100 M.N.), por cada tonelada de refrigeración.</w:t>
      </w:r>
    </w:p>
    <w:p w14:paraId="69D86753" w14:textId="77777777" w:rsidR="00A81F4C" w:rsidRPr="00864DEA" w:rsidRDefault="00A81F4C" w:rsidP="000F218E">
      <w:pPr>
        <w:pStyle w:val="Ttulo3"/>
        <w:keepLines/>
        <w:widowControl w:val="0"/>
        <w:numPr>
          <w:ilvl w:val="2"/>
          <w:numId w:val="147"/>
        </w:numPr>
        <w:spacing w:before="40"/>
        <w:rPr>
          <w:rFonts w:ascii="ITC Avant Garde" w:eastAsia="Century Gothic" w:hAnsi="ITC Avant Garde" w:cstheme="minorBidi"/>
          <w:bCs w:val="0"/>
          <w:spacing w:val="-1"/>
          <w:szCs w:val="22"/>
          <w:u w:val="single"/>
        </w:rPr>
      </w:pPr>
      <w:r w:rsidRPr="00864DEA">
        <w:rPr>
          <w:rFonts w:ascii="ITC Avant Garde" w:eastAsia="Century Gothic" w:hAnsi="ITC Avant Garde" w:cstheme="minorBidi"/>
          <w:spacing w:val="-1"/>
          <w:szCs w:val="22"/>
          <w:u w:val="single"/>
        </w:rPr>
        <w:lastRenderedPageBreak/>
        <w:t>Fuentes de energía</w:t>
      </w:r>
    </w:p>
    <w:p w14:paraId="2E00D403" w14:textId="77777777" w:rsidR="00A81F4C" w:rsidRDefault="00A81F4C" w:rsidP="00A81F4C">
      <w:pPr>
        <w:pStyle w:val="CondicionesFinales"/>
        <w:spacing w:after="120"/>
        <w:ind w:left="0" w:right="51"/>
        <w:rPr>
          <w:color w:val="000000" w:themeColor="text1"/>
          <w:lang w:val="es-MX"/>
        </w:rPr>
      </w:pPr>
      <w:r w:rsidRPr="003673AB">
        <w:rPr>
          <w:color w:val="000000" w:themeColor="text1"/>
          <w:lang w:val="es-MX"/>
        </w:rPr>
        <w:t>De existir Capacidad Excedente y en tanto permitido por la legislación aplicable, por la utilización de fuentes de energía el Concesionario pagará a Telcel la cantidad que en su caso convengan las Partes, la cual deberá constar por escrito y formará parte integrante del presente Anexo.</w:t>
      </w:r>
    </w:p>
    <w:p w14:paraId="70D25067" w14:textId="77777777" w:rsidR="00A81F4C" w:rsidRPr="00864DEA" w:rsidRDefault="00A81F4C" w:rsidP="000F218E">
      <w:pPr>
        <w:pStyle w:val="Ttulo3"/>
        <w:keepLines/>
        <w:widowControl w:val="0"/>
        <w:numPr>
          <w:ilvl w:val="2"/>
          <w:numId w:val="147"/>
        </w:numPr>
        <w:spacing w:before="40"/>
        <w:rPr>
          <w:rFonts w:ascii="ITC Avant Garde" w:eastAsia="Century Gothic" w:hAnsi="ITC Avant Garde" w:cstheme="minorBidi"/>
          <w:bCs w:val="0"/>
          <w:spacing w:val="-1"/>
          <w:szCs w:val="22"/>
          <w:u w:val="single"/>
        </w:rPr>
      </w:pPr>
      <w:r w:rsidRPr="00864DEA">
        <w:rPr>
          <w:rFonts w:ascii="ITC Avant Garde" w:eastAsia="Century Gothic" w:hAnsi="ITC Avant Garde" w:cstheme="minorBidi"/>
          <w:spacing w:val="-1"/>
          <w:szCs w:val="22"/>
          <w:u w:val="single"/>
        </w:rPr>
        <w:t>Otros elementos.</w:t>
      </w:r>
    </w:p>
    <w:p w14:paraId="4F636D0A"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t xml:space="preserve">En caso de que en el Sitio (incluyendo pero sin </w:t>
      </w:r>
      <w:r w:rsidRPr="009667E0">
        <w:rPr>
          <w:rFonts w:ascii="ITC Avant Garde" w:hAnsi="ITC Avant Garde"/>
        </w:rPr>
        <w:t>o</w:t>
      </w:r>
      <w:r w:rsidRPr="00817750">
        <w:rPr>
          <w:rFonts w:ascii="ITC Avant Garde" w:hAnsi="ITC Avant Garde"/>
        </w:rPr>
        <w:t xml:space="preserve"> para el acceso </w:t>
      </w:r>
      <w:r w:rsidRPr="009667E0">
        <w:rPr>
          <w:rFonts w:ascii="ITC Avant Garde" w:hAnsi="ITC Avant Garde"/>
        </w:rPr>
        <w:t>a</w:t>
      </w:r>
      <w:r w:rsidRPr="00817750">
        <w:rPr>
          <w:rFonts w:ascii="ITC Avant Garde" w:hAnsi="ITC Avant Garde"/>
        </w:rPr>
        <w:t xml:space="preserve"> </w:t>
      </w:r>
      <w:r w:rsidRPr="009667E0">
        <w:rPr>
          <w:rFonts w:ascii="ITC Avant Garde" w:hAnsi="ITC Avant Garde"/>
        </w:rPr>
        <w:t>él)</w:t>
      </w:r>
      <w:r w:rsidRPr="00817750">
        <w:rPr>
          <w:rFonts w:ascii="ITC Avant Garde" w:hAnsi="ITC Avant Garde"/>
        </w:rPr>
        <w:t xml:space="preserve"> se haya </w:t>
      </w:r>
      <w:r w:rsidRPr="009667E0">
        <w:rPr>
          <w:rFonts w:ascii="ITC Avant Garde" w:hAnsi="ITC Avant Garde"/>
        </w:rPr>
        <w:t xml:space="preserve">hecho </w:t>
      </w:r>
      <w:r w:rsidRPr="00817750">
        <w:rPr>
          <w:rFonts w:ascii="ITC Avant Garde" w:hAnsi="ITC Avant Garde"/>
        </w:rPr>
        <w:t>disponible al Concesionario algún elemento adicional (que incluso</w:t>
      </w:r>
      <w:r w:rsidRPr="009667E0">
        <w:rPr>
          <w:rFonts w:ascii="ITC Avant Garde" w:hAnsi="ITC Avant Garde"/>
        </w:rPr>
        <w:t xml:space="preserve"> </w:t>
      </w:r>
      <w:r w:rsidRPr="00817750">
        <w:rPr>
          <w:rFonts w:ascii="ITC Avant Garde" w:hAnsi="ITC Avant Garde"/>
        </w:rPr>
        <w:t xml:space="preserve">pudiera </w:t>
      </w:r>
      <w:r w:rsidRPr="009667E0">
        <w:rPr>
          <w:rFonts w:ascii="ITC Avant Garde" w:hAnsi="ITC Avant Garde"/>
        </w:rPr>
        <w:t>ser</w:t>
      </w:r>
      <w:r w:rsidRPr="00817750">
        <w:rPr>
          <w:rFonts w:ascii="ITC Avant Garde" w:hAnsi="ITC Avant Garde"/>
        </w:rPr>
        <w:t xml:space="preserve"> propiedad de </w:t>
      </w:r>
      <w:r w:rsidRPr="009667E0">
        <w:rPr>
          <w:rFonts w:ascii="ITC Avant Garde" w:hAnsi="ITC Avant Garde"/>
        </w:rPr>
        <w:t>un</w:t>
      </w:r>
      <w:r w:rsidRPr="00817750">
        <w:rPr>
          <w:rFonts w:ascii="ITC Avant Garde" w:hAnsi="ITC Avant Garde"/>
        </w:rPr>
        <w:t xml:space="preserve"> tercero), tales como camino de acceso, extensión de </w:t>
      </w:r>
      <w:r w:rsidRPr="009667E0">
        <w:rPr>
          <w:rFonts w:ascii="ITC Avant Garde" w:hAnsi="ITC Avant Garde"/>
        </w:rPr>
        <w:t>línea</w:t>
      </w:r>
      <w:r w:rsidRPr="00817750">
        <w:rPr>
          <w:rFonts w:ascii="ITC Avant Garde" w:hAnsi="ITC Avant Garde"/>
        </w:rPr>
        <w:t xml:space="preserve"> </w:t>
      </w:r>
      <w:r w:rsidRPr="009667E0">
        <w:rPr>
          <w:rFonts w:ascii="ITC Avant Garde" w:hAnsi="ITC Avant Garde"/>
        </w:rPr>
        <w:t>u</w:t>
      </w:r>
      <w:r w:rsidRPr="00817750">
        <w:rPr>
          <w:rFonts w:ascii="ITC Avant Garde" w:hAnsi="ITC Avant Garde"/>
        </w:rPr>
        <w:t xml:space="preserve"> otro. El Concesionario cubrirá </w:t>
      </w:r>
      <w:r w:rsidRPr="009667E0">
        <w:rPr>
          <w:rFonts w:ascii="ITC Avant Garde" w:hAnsi="ITC Avant Garde"/>
        </w:rPr>
        <w:t>a</w:t>
      </w:r>
      <w:r w:rsidRPr="00817750">
        <w:rPr>
          <w:rFonts w:ascii="ITC Avant Garde" w:hAnsi="ITC Avant Garde"/>
        </w:rPr>
        <w:t xml:space="preserve"> Telcel </w:t>
      </w:r>
      <w:r w:rsidRPr="009667E0">
        <w:rPr>
          <w:rFonts w:ascii="ITC Avant Garde" w:hAnsi="ITC Avant Garde"/>
        </w:rPr>
        <w:t>o</w:t>
      </w:r>
      <w:r w:rsidRPr="00817750">
        <w:rPr>
          <w:rFonts w:ascii="ITC Avant Garde" w:hAnsi="ITC Avant Garde"/>
        </w:rPr>
        <w:t xml:space="preserve"> </w:t>
      </w:r>
      <w:r w:rsidRPr="009667E0">
        <w:rPr>
          <w:rFonts w:ascii="ITC Avant Garde" w:hAnsi="ITC Avant Garde"/>
        </w:rPr>
        <w:t>a</w:t>
      </w:r>
      <w:r w:rsidRPr="00817750">
        <w:rPr>
          <w:rFonts w:ascii="ITC Avant Garde" w:hAnsi="ITC Avant Garde"/>
        </w:rPr>
        <w:t xml:space="preserve"> quien este le indique, la cantidad correspondiente al costo, </w:t>
      </w:r>
      <w:r w:rsidRPr="009667E0">
        <w:rPr>
          <w:rFonts w:ascii="ITC Avant Garde" w:hAnsi="ITC Avant Garde"/>
        </w:rPr>
        <w:t>uso</w:t>
      </w:r>
      <w:r w:rsidRPr="00817750">
        <w:rPr>
          <w:rFonts w:ascii="ITC Avant Garde" w:hAnsi="ITC Avant Garde"/>
        </w:rPr>
        <w:t xml:space="preserve"> </w:t>
      </w:r>
      <w:r w:rsidRPr="009667E0">
        <w:rPr>
          <w:rFonts w:ascii="ITC Avant Garde" w:hAnsi="ITC Avant Garde"/>
        </w:rPr>
        <w:t>o</w:t>
      </w:r>
      <w:r w:rsidRPr="00817750">
        <w:rPr>
          <w:rFonts w:ascii="ITC Avant Garde" w:hAnsi="ITC Avant Garde"/>
        </w:rPr>
        <w:t xml:space="preserve"> aprovechamiento de tal elemento, </w:t>
      </w:r>
      <w:r w:rsidRPr="009667E0">
        <w:rPr>
          <w:rFonts w:ascii="ITC Avant Garde" w:hAnsi="ITC Avant Garde"/>
        </w:rPr>
        <w:t>en</w:t>
      </w:r>
      <w:r w:rsidRPr="00817750">
        <w:rPr>
          <w:rFonts w:ascii="ITC Avant Garde" w:hAnsi="ITC Avant Garde"/>
        </w:rPr>
        <w:t xml:space="preserve"> los términos </w:t>
      </w:r>
      <w:r w:rsidRPr="009667E0">
        <w:rPr>
          <w:rFonts w:ascii="ITC Avant Garde" w:hAnsi="ITC Avant Garde"/>
        </w:rPr>
        <w:t>y</w:t>
      </w:r>
      <w:r w:rsidRPr="00817750">
        <w:rPr>
          <w:rFonts w:ascii="ITC Avant Garde" w:hAnsi="ITC Avant Garde"/>
        </w:rPr>
        <w:t xml:space="preserve"> demás condiciones que al efecto </w:t>
      </w:r>
      <w:r w:rsidRPr="009667E0">
        <w:rPr>
          <w:rFonts w:ascii="ITC Avant Garde" w:hAnsi="ITC Avant Garde"/>
        </w:rPr>
        <w:t>se</w:t>
      </w:r>
      <w:r w:rsidRPr="00817750">
        <w:rPr>
          <w:rFonts w:ascii="ITC Avant Garde" w:hAnsi="ITC Avant Garde"/>
        </w:rPr>
        <w:t xml:space="preserve"> establezcan </w:t>
      </w:r>
      <w:r w:rsidRPr="009667E0">
        <w:rPr>
          <w:rFonts w:ascii="ITC Avant Garde" w:hAnsi="ITC Avant Garde"/>
        </w:rPr>
        <w:t>en</w:t>
      </w:r>
      <w:r w:rsidRPr="00817750">
        <w:rPr>
          <w:rFonts w:ascii="ITC Avant Garde" w:hAnsi="ITC Avant Garde"/>
        </w:rPr>
        <w:t xml:space="preserve"> </w:t>
      </w:r>
      <w:r w:rsidRPr="009667E0">
        <w:rPr>
          <w:rFonts w:ascii="ITC Avant Garde" w:hAnsi="ITC Avant Garde"/>
        </w:rPr>
        <w:t>el</w:t>
      </w:r>
      <w:r w:rsidRPr="00817750">
        <w:rPr>
          <w:rFonts w:ascii="ITC Avant Garde" w:hAnsi="ITC Avant Garde"/>
        </w:rPr>
        <w:t xml:space="preserve"> Acuerdo de Sitio respectivo.</w:t>
      </w:r>
    </w:p>
    <w:p w14:paraId="345AE895" w14:textId="77777777" w:rsidR="00A81F4C" w:rsidRPr="009667E0" w:rsidRDefault="00A81F4C" w:rsidP="000F218E">
      <w:pPr>
        <w:pStyle w:val="Ttulo1"/>
        <w:widowControl w:val="0"/>
        <w:numPr>
          <w:ilvl w:val="0"/>
          <w:numId w:val="146"/>
        </w:numPr>
        <w:tabs>
          <w:tab w:val="left" w:pos="349"/>
        </w:tabs>
        <w:spacing w:after="0" w:line="240" w:lineRule="auto"/>
        <w:ind w:hanging="246"/>
        <w:rPr>
          <w:b w:val="0"/>
          <w:bCs/>
        </w:rPr>
      </w:pPr>
      <w:r w:rsidRPr="009667E0">
        <w:rPr>
          <w:spacing w:val="-1"/>
        </w:rPr>
        <w:t>Servicios</w:t>
      </w:r>
      <w:r w:rsidRPr="009667E0">
        <w:rPr>
          <w:spacing w:val="-3"/>
        </w:rPr>
        <w:t xml:space="preserve"> </w:t>
      </w:r>
      <w:r w:rsidRPr="009667E0">
        <w:rPr>
          <w:spacing w:val="-1"/>
        </w:rPr>
        <w:t>Complementarios</w:t>
      </w:r>
    </w:p>
    <w:p w14:paraId="1E996EB4"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t xml:space="preserve">El Concesionario pagará </w:t>
      </w:r>
      <w:r w:rsidRPr="009667E0">
        <w:rPr>
          <w:rFonts w:ascii="ITC Avant Garde" w:hAnsi="ITC Avant Garde"/>
        </w:rPr>
        <w:t>a</w:t>
      </w:r>
      <w:r w:rsidRPr="00817750">
        <w:rPr>
          <w:rFonts w:ascii="ITC Avant Garde" w:hAnsi="ITC Avant Garde"/>
        </w:rPr>
        <w:t xml:space="preserve"> Telcel por cada </w:t>
      </w:r>
      <w:r w:rsidRPr="009667E0">
        <w:rPr>
          <w:rFonts w:ascii="ITC Avant Garde" w:hAnsi="ITC Avant Garde"/>
        </w:rPr>
        <w:t>uno</w:t>
      </w:r>
      <w:r w:rsidRPr="00817750">
        <w:rPr>
          <w:rFonts w:ascii="ITC Avant Garde" w:hAnsi="ITC Avant Garde"/>
        </w:rPr>
        <w:t xml:space="preserve"> de los Servicios Complementarios que </w:t>
      </w:r>
      <w:r w:rsidRPr="009667E0">
        <w:rPr>
          <w:rFonts w:ascii="ITC Avant Garde" w:hAnsi="ITC Avant Garde"/>
        </w:rPr>
        <w:t>a</w:t>
      </w:r>
      <w:r w:rsidRPr="00817750">
        <w:rPr>
          <w:rFonts w:ascii="ITC Avant Garde" w:hAnsi="ITC Avant Garde"/>
        </w:rPr>
        <w:t xml:space="preserve"> continuación se indican, las siguientes Tarifas [*]:</w:t>
      </w:r>
    </w:p>
    <w:p w14:paraId="7F38A94F" w14:textId="77777777" w:rsidR="00A81F4C" w:rsidRPr="006B046B" w:rsidRDefault="00A81F4C" w:rsidP="000F218E">
      <w:pPr>
        <w:pStyle w:val="Ttulo2"/>
        <w:keepLines/>
        <w:widowControl w:val="0"/>
        <w:numPr>
          <w:ilvl w:val="1"/>
          <w:numId w:val="148"/>
        </w:numPr>
        <w:spacing w:before="40" w:after="0" w:line="240" w:lineRule="auto"/>
        <w:rPr>
          <w:rFonts w:eastAsia="Century Gothic" w:cstheme="minorBidi"/>
          <w:b w:val="0"/>
          <w:bCs w:val="0"/>
          <w:spacing w:val="-1"/>
        </w:rPr>
      </w:pPr>
      <w:r w:rsidRPr="006B046B">
        <w:rPr>
          <w:rFonts w:eastAsia="Century Gothic" w:cstheme="minorBidi"/>
          <w:spacing w:val="-1"/>
        </w:rPr>
        <w:t>Servicio de Visita Técnica.</w:t>
      </w:r>
    </w:p>
    <w:p w14:paraId="3BC42533"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t xml:space="preserve">Por </w:t>
      </w:r>
      <w:r w:rsidRPr="009667E0">
        <w:rPr>
          <w:rFonts w:ascii="ITC Avant Garde" w:hAnsi="ITC Avant Garde"/>
        </w:rPr>
        <w:t>la</w:t>
      </w:r>
      <w:r w:rsidRPr="00817750">
        <w:rPr>
          <w:rFonts w:ascii="ITC Avant Garde" w:hAnsi="ITC Avant Garde"/>
        </w:rPr>
        <w:t xml:space="preserve"> realización de cada Visita Técnica, la cantidad de $12,000.00 (doce mil pesos 00/100 M.N.).</w:t>
      </w:r>
    </w:p>
    <w:p w14:paraId="6ED3E5C6" w14:textId="77777777" w:rsidR="00A81F4C" w:rsidRPr="006B046B" w:rsidRDefault="00A81F4C" w:rsidP="000F218E">
      <w:pPr>
        <w:pStyle w:val="Ttulo2"/>
        <w:keepLines/>
        <w:widowControl w:val="0"/>
        <w:numPr>
          <w:ilvl w:val="1"/>
          <w:numId w:val="148"/>
        </w:numPr>
        <w:spacing w:before="40" w:after="0" w:line="240" w:lineRule="auto"/>
        <w:rPr>
          <w:rFonts w:eastAsia="Century Gothic" w:cstheme="minorBidi"/>
          <w:b w:val="0"/>
          <w:bCs w:val="0"/>
          <w:spacing w:val="-1"/>
        </w:rPr>
      </w:pPr>
      <w:r w:rsidRPr="006B046B">
        <w:rPr>
          <w:rFonts w:eastAsia="Century Gothic" w:cstheme="minorBidi"/>
          <w:spacing w:val="-1"/>
        </w:rPr>
        <w:t>Servicio de Análisis de Factibilidad.</w:t>
      </w:r>
    </w:p>
    <w:p w14:paraId="5222CB60" w14:textId="77777777" w:rsidR="00A81F4C" w:rsidRPr="004648A6" w:rsidRDefault="00A81F4C" w:rsidP="00A81F4C">
      <w:pPr>
        <w:spacing w:after="120" w:line="276" w:lineRule="auto"/>
        <w:jc w:val="both"/>
        <w:rPr>
          <w:rFonts w:ascii="ITC Avant Garde" w:hAnsi="ITC Avant Garde"/>
        </w:rPr>
      </w:pPr>
      <w:r w:rsidRPr="00817750">
        <w:rPr>
          <w:rFonts w:ascii="ITC Avant Garde" w:hAnsi="ITC Avant Garde"/>
        </w:rPr>
        <w:t xml:space="preserve">Por </w:t>
      </w:r>
      <w:r w:rsidRPr="009667E0">
        <w:rPr>
          <w:rFonts w:ascii="ITC Avant Garde" w:hAnsi="ITC Avant Garde"/>
        </w:rPr>
        <w:t>la</w:t>
      </w:r>
      <w:r w:rsidRPr="00817750">
        <w:rPr>
          <w:rFonts w:ascii="ITC Avant Garde" w:hAnsi="ITC Avant Garde"/>
        </w:rPr>
        <w:t xml:space="preserve"> prestación del Servicio de Análisis de Factibilidad, </w:t>
      </w:r>
      <w:r w:rsidRPr="009667E0">
        <w:rPr>
          <w:rFonts w:ascii="ITC Avant Garde" w:hAnsi="ITC Avant Garde"/>
        </w:rPr>
        <w:t>la</w:t>
      </w:r>
      <w:r w:rsidRPr="00817750">
        <w:rPr>
          <w:rFonts w:ascii="ITC Avant Garde" w:hAnsi="ITC Avant Garde"/>
        </w:rPr>
        <w:t xml:space="preserve"> cantidad de $3,750.00 (tres </w:t>
      </w:r>
      <w:r w:rsidRPr="009667E0">
        <w:rPr>
          <w:rFonts w:ascii="ITC Avant Garde" w:hAnsi="ITC Avant Garde"/>
        </w:rPr>
        <w:t xml:space="preserve">mil </w:t>
      </w:r>
      <w:r w:rsidRPr="00817750">
        <w:rPr>
          <w:rFonts w:ascii="ITC Avant Garde" w:hAnsi="ITC Avant Garde"/>
        </w:rPr>
        <w:t>setecientos cincuenta pesos 00/100 M.N.).</w:t>
      </w:r>
    </w:p>
    <w:p w14:paraId="1BE0F1D3" w14:textId="77777777" w:rsidR="00A81F4C" w:rsidRPr="006B046B" w:rsidRDefault="00A81F4C" w:rsidP="000F218E">
      <w:pPr>
        <w:pStyle w:val="Ttulo2"/>
        <w:keepLines/>
        <w:widowControl w:val="0"/>
        <w:numPr>
          <w:ilvl w:val="1"/>
          <w:numId w:val="148"/>
        </w:numPr>
        <w:spacing w:before="40" w:after="0" w:line="240" w:lineRule="auto"/>
        <w:rPr>
          <w:rFonts w:eastAsia="Century Gothic" w:cstheme="minorBidi"/>
          <w:b w:val="0"/>
          <w:bCs w:val="0"/>
          <w:spacing w:val="-1"/>
        </w:rPr>
      </w:pPr>
      <w:r w:rsidRPr="006B046B">
        <w:rPr>
          <w:rFonts w:eastAsia="Century Gothic" w:cstheme="minorBidi"/>
          <w:spacing w:val="-1"/>
        </w:rPr>
        <w:t>Servicio de Elaboración de Proyecto y Presupuesto.</w:t>
      </w:r>
    </w:p>
    <w:p w14:paraId="1FA9FE3A" w14:textId="77777777" w:rsidR="00A81F4C" w:rsidRPr="006B046B" w:rsidRDefault="00A81F4C" w:rsidP="000F218E">
      <w:pPr>
        <w:pStyle w:val="Ttulo3"/>
        <w:keepLines/>
        <w:widowControl w:val="0"/>
        <w:numPr>
          <w:ilvl w:val="2"/>
          <w:numId w:val="148"/>
        </w:numPr>
        <w:spacing w:before="240"/>
        <w:rPr>
          <w:rFonts w:ascii="ITC Avant Garde" w:eastAsia="Century Gothic" w:hAnsi="ITC Avant Garde" w:cstheme="minorBidi"/>
          <w:bCs w:val="0"/>
          <w:spacing w:val="-1"/>
          <w:szCs w:val="22"/>
        </w:rPr>
      </w:pPr>
      <w:r w:rsidRPr="006B046B">
        <w:rPr>
          <w:rFonts w:ascii="ITC Avant Garde" w:eastAsia="Century Gothic" w:hAnsi="ITC Avant Garde" w:cstheme="minorBidi"/>
          <w:spacing w:val="-1"/>
          <w:szCs w:val="22"/>
        </w:rPr>
        <w:t>Por la elaboración de Proyecto y Presupuesto (que involucre la revisión y análisis estructural para la Adecuación de Sitio) el Concesionario pagará a Telcel la cantidad de $67,600.00 (sesenta y siete mil seiscientos pesos 00/100 M.N.).</w:t>
      </w:r>
    </w:p>
    <w:p w14:paraId="578AB0FD" w14:textId="77777777" w:rsidR="00A81F4C" w:rsidRPr="006B046B" w:rsidRDefault="00A81F4C" w:rsidP="000F218E">
      <w:pPr>
        <w:pStyle w:val="Ttulo3"/>
        <w:keepLines/>
        <w:widowControl w:val="0"/>
        <w:numPr>
          <w:ilvl w:val="2"/>
          <w:numId w:val="148"/>
        </w:numPr>
        <w:spacing w:before="240"/>
        <w:rPr>
          <w:rFonts w:ascii="ITC Avant Garde" w:eastAsia="Century Gothic" w:hAnsi="ITC Avant Garde" w:cstheme="minorBidi"/>
          <w:bCs w:val="0"/>
          <w:spacing w:val="-1"/>
          <w:szCs w:val="22"/>
        </w:rPr>
      </w:pPr>
      <w:r w:rsidRPr="006B046B">
        <w:rPr>
          <w:rFonts w:ascii="ITC Avant Garde" w:eastAsia="Century Gothic" w:hAnsi="ITC Avant Garde" w:cstheme="minorBidi"/>
          <w:spacing w:val="-1"/>
          <w:szCs w:val="22"/>
        </w:rPr>
        <w:t>Por la elaboración de Proyecto y Presupuesto (que involucre la revisión y análisis técnico para la Recuperación de Espacio), el Concesionario pagará a Telcel la cantidad de $11,125.00 (once mil ciento veinticinco pesos 00/100 M.N.).</w:t>
      </w:r>
    </w:p>
    <w:p w14:paraId="7EB4C368" w14:textId="77777777" w:rsidR="00A81F4C" w:rsidRPr="006B046B" w:rsidRDefault="00A81F4C" w:rsidP="000F218E">
      <w:pPr>
        <w:pStyle w:val="Ttulo2"/>
        <w:keepLines/>
        <w:widowControl w:val="0"/>
        <w:numPr>
          <w:ilvl w:val="1"/>
          <w:numId w:val="148"/>
        </w:numPr>
        <w:spacing w:before="40" w:after="0" w:line="240" w:lineRule="auto"/>
        <w:rPr>
          <w:rFonts w:eastAsia="Century Gothic" w:cstheme="minorBidi"/>
          <w:b w:val="0"/>
          <w:bCs w:val="0"/>
          <w:spacing w:val="-1"/>
        </w:rPr>
      </w:pPr>
      <w:r w:rsidRPr="006B046B">
        <w:rPr>
          <w:rFonts w:eastAsia="Century Gothic" w:cstheme="minorBidi"/>
          <w:spacing w:val="-1"/>
        </w:rPr>
        <w:t>Servicio de Verificación de Colocación.</w:t>
      </w:r>
    </w:p>
    <w:p w14:paraId="77B96364"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t xml:space="preserve">De proceder </w:t>
      </w:r>
      <w:r w:rsidRPr="009667E0">
        <w:rPr>
          <w:rFonts w:ascii="ITC Avant Garde" w:hAnsi="ITC Avant Garde"/>
        </w:rPr>
        <w:t>su</w:t>
      </w:r>
      <w:r w:rsidRPr="00817750">
        <w:rPr>
          <w:rFonts w:ascii="ITC Avant Garde" w:hAnsi="ITC Avant Garde"/>
        </w:rPr>
        <w:t xml:space="preserve"> cobro </w:t>
      </w:r>
      <w:r w:rsidRPr="009667E0">
        <w:rPr>
          <w:rFonts w:ascii="ITC Avant Garde" w:hAnsi="ITC Avant Garde"/>
        </w:rPr>
        <w:t xml:space="preserve">en  </w:t>
      </w:r>
      <w:r w:rsidRPr="00817750">
        <w:rPr>
          <w:rFonts w:ascii="ITC Avant Garde" w:hAnsi="ITC Avant Garde"/>
        </w:rPr>
        <w:t>términos</w:t>
      </w:r>
      <w:r w:rsidRPr="009667E0">
        <w:rPr>
          <w:rFonts w:ascii="ITC Avant Garde" w:hAnsi="ITC Avant Garde"/>
        </w:rPr>
        <w:t xml:space="preserve">  de</w:t>
      </w:r>
      <w:r w:rsidRPr="00817750">
        <w:rPr>
          <w:rFonts w:ascii="ITC Avant Garde" w:hAnsi="ITC Avant Garde"/>
        </w:rPr>
        <w:t xml:space="preserve"> </w:t>
      </w:r>
      <w:r w:rsidRPr="009667E0">
        <w:rPr>
          <w:rFonts w:ascii="ITC Avant Garde" w:hAnsi="ITC Avant Garde"/>
        </w:rPr>
        <w:t>lo</w:t>
      </w:r>
      <w:r w:rsidRPr="00817750">
        <w:rPr>
          <w:rFonts w:ascii="ITC Avant Garde" w:hAnsi="ITC Avant Garde"/>
        </w:rPr>
        <w:t xml:space="preserve"> estipulado al efecto </w:t>
      </w:r>
      <w:r w:rsidRPr="009667E0">
        <w:rPr>
          <w:rFonts w:ascii="ITC Avant Garde" w:hAnsi="ITC Avant Garde"/>
        </w:rPr>
        <w:t xml:space="preserve">en </w:t>
      </w:r>
      <w:r w:rsidRPr="00817750">
        <w:rPr>
          <w:rFonts w:ascii="ITC Avant Garde" w:hAnsi="ITC Avant Garde"/>
        </w:rPr>
        <w:t xml:space="preserve">el Anexo I. Servicios </w:t>
      </w:r>
      <w:r w:rsidRPr="009667E0">
        <w:rPr>
          <w:rFonts w:ascii="ITC Avant Garde" w:hAnsi="ITC Avant Garde"/>
        </w:rPr>
        <w:t>de</w:t>
      </w:r>
      <w:r w:rsidRPr="00817750">
        <w:rPr>
          <w:rFonts w:ascii="ITC Avant Garde" w:hAnsi="ITC Avant Garde"/>
        </w:rPr>
        <w:t xml:space="preserve"> la Oferta de Referencia, </w:t>
      </w:r>
      <w:r w:rsidRPr="009667E0">
        <w:rPr>
          <w:rFonts w:ascii="ITC Avant Garde" w:hAnsi="ITC Avant Garde"/>
        </w:rPr>
        <w:t>por</w:t>
      </w:r>
      <w:r w:rsidRPr="00817750">
        <w:rPr>
          <w:rFonts w:ascii="ITC Avant Garde" w:hAnsi="ITC Avant Garde"/>
        </w:rPr>
        <w:t xml:space="preserve"> la realización de cada Verificación </w:t>
      </w:r>
      <w:r w:rsidRPr="009667E0">
        <w:rPr>
          <w:rFonts w:ascii="ITC Avant Garde" w:hAnsi="ITC Avant Garde"/>
        </w:rPr>
        <w:t>de</w:t>
      </w:r>
      <w:r w:rsidRPr="00817750">
        <w:rPr>
          <w:rFonts w:ascii="ITC Avant Garde" w:hAnsi="ITC Avant Garde"/>
        </w:rPr>
        <w:t xml:space="preserve"> Colocación, </w:t>
      </w:r>
      <w:r w:rsidRPr="009667E0">
        <w:rPr>
          <w:rFonts w:ascii="ITC Avant Garde" w:hAnsi="ITC Avant Garde"/>
        </w:rPr>
        <w:t>la</w:t>
      </w:r>
      <w:r w:rsidRPr="00817750">
        <w:rPr>
          <w:rFonts w:ascii="ITC Avant Garde" w:hAnsi="ITC Avant Garde"/>
        </w:rPr>
        <w:t xml:space="preserve"> cantidad de</w:t>
      </w:r>
      <w:r w:rsidRPr="009667E0">
        <w:rPr>
          <w:rFonts w:ascii="ITC Avant Garde" w:hAnsi="ITC Avant Garde"/>
        </w:rPr>
        <w:t xml:space="preserve"> </w:t>
      </w:r>
      <w:r w:rsidRPr="00817750">
        <w:rPr>
          <w:rFonts w:ascii="ITC Avant Garde" w:hAnsi="ITC Avant Garde"/>
        </w:rPr>
        <w:t xml:space="preserve">$12,000.00 (doce </w:t>
      </w:r>
      <w:r w:rsidRPr="009667E0">
        <w:rPr>
          <w:rFonts w:ascii="ITC Avant Garde" w:hAnsi="ITC Avant Garde"/>
        </w:rPr>
        <w:t xml:space="preserve">mil </w:t>
      </w:r>
      <w:r w:rsidRPr="00817750">
        <w:rPr>
          <w:rFonts w:ascii="ITC Avant Garde" w:hAnsi="ITC Avant Garde"/>
        </w:rPr>
        <w:t>pesos 00/100</w:t>
      </w:r>
      <w:r w:rsidRPr="009667E0">
        <w:rPr>
          <w:rFonts w:ascii="ITC Avant Garde" w:hAnsi="ITC Avant Garde"/>
        </w:rPr>
        <w:t xml:space="preserve"> </w:t>
      </w:r>
      <w:r w:rsidRPr="00817750">
        <w:rPr>
          <w:rFonts w:ascii="ITC Avant Garde" w:hAnsi="ITC Avant Garde"/>
        </w:rPr>
        <w:t>M.N.).</w:t>
      </w:r>
    </w:p>
    <w:p w14:paraId="1E26E1DA" w14:textId="77777777" w:rsidR="00A81F4C" w:rsidRPr="009667E0" w:rsidRDefault="00A81F4C" w:rsidP="000F218E">
      <w:pPr>
        <w:pStyle w:val="Ttulo1"/>
        <w:widowControl w:val="0"/>
        <w:numPr>
          <w:ilvl w:val="0"/>
          <w:numId w:val="146"/>
        </w:numPr>
        <w:tabs>
          <w:tab w:val="left" w:pos="810"/>
        </w:tabs>
        <w:spacing w:before="158" w:after="0" w:line="240" w:lineRule="auto"/>
        <w:ind w:left="810" w:hanging="708"/>
        <w:rPr>
          <w:b w:val="0"/>
          <w:bCs/>
          <w:lang w:val="es-MX"/>
        </w:rPr>
      </w:pPr>
      <w:r w:rsidRPr="009667E0">
        <w:rPr>
          <w:spacing w:val="-1"/>
          <w:lang w:val="es-MX"/>
        </w:rPr>
        <w:t>Servicio</w:t>
      </w:r>
      <w:r w:rsidRPr="009667E0">
        <w:rPr>
          <w:lang w:val="es-MX"/>
        </w:rPr>
        <w:t xml:space="preserve"> </w:t>
      </w:r>
      <w:r w:rsidRPr="009667E0">
        <w:rPr>
          <w:spacing w:val="-1"/>
          <w:lang w:val="es-MX"/>
        </w:rPr>
        <w:t>de</w:t>
      </w:r>
      <w:r w:rsidRPr="009667E0">
        <w:rPr>
          <w:lang w:val="es-MX"/>
        </w:rPr>
        <w:t xml:space="preserve"> </w:t>
      </w:r>
      <w:r w:rsidRPr="009667E0">
        <w:rPr>
          <w:spacing w:val="-2"/>
          <w:lang w:val="es-MX"/>
        </w:rPr>
        <w:t>Adecuación</w:t>
      </w:r>
      <w:r w:rsidRPr="009667E0">
        <w:rPr>
          <w:lang w:val="es-MX"/>
        </w:rPr>
        <w:t xml:space="preserve"> de</w:t>
      </w:r>
      <w:r w:rsidRPr="009667E0">
        <w:rPr>
          <w:spacing w:val="-2"/>
          <w:lang w:val="es-MX"/>
        </w:rPr>
        <w:t xml:space="preserve"> </w:t>
      </w:r>
      <w:r w:rsidRPr="009667E0">
        <w:rPr>
          <w:lang w:val="es-MX"/>
        </w:rPr>
        <w:t>Sitio.</w:t>
      </w:r>
    </w:p>
    <w:p w14:paraId="54B318AC"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lastRenderedPageBreak/>
        <w:t xml:space="preserve">El Concesionario pagará </w:t>
      </w:r>
      <w:r w:rsidRPr="009667E0">
        <w:rPr>
          <w:rFonts w:ascii="ITC Avant Garde" w:hAnsi="ITC Avant Garde"/>
        </w:rPr>
        <w:t>a</w:t>
      </w:r>
      <w:r w:rsidRPr="00817750">
        <w:rPr>
          <w:rFonts w:ascii="ITC Avant Garde" w:hAnsi="ITC Avant Garde"/>
        </w:rPr>
        <w:t xml:space="preserve"> Telcel por los precios que, dada </w:t>
      </w:r>
      <w:r w:rsidRPr="009667E0">
        <w:rPr>
          <w:rFonts w:ascii="ITC Avant Garde" w:hAnsi="ITC Avant Garde"/>
        </w:rPr>
        <w:t>su</w:t>
      </w:r>
      <w:r w:rsidRPr="00817750">
        <w:rPr>
          <w:rFonts w:ascii="ITC Avant Garde" w:hAnsi="ITC Avant Garde"/>
        </w:rPr>
        <w:t xml:space="preserve"> naturaleza específica, </w:t>
      </w:r>
      <w:r w:rsidRPr="009667E0">
        <w:rPr>
          <w:rFonts w:ascii="ITC Avant Garde" w:hAnsi="ITC Avant Garde"/>
        </w:rPr>
        <w:t>hayan</w:t>
      </w:r>
      <w:r w:rsidRPr="00817750">
        <w:rPr>
          <w:rFonts w:ascii="ITC Avant Garde" w:hAnsi="ITC Avant Garde"/>
        </w:rPr>
        <w:t xml:space="preserve"> sido presupuestados por Telcel al Concesionario </w:t>
      </w:r>
      <w:r w:rsidRPr="009667E0">
        <w:rPr>
          <w:rFonts w:ascii="ITC Avant Garde" w:hAnsi="ITC Avant Garde"/>
        </w:rPr>
        <w:t>y</w:t>
      </w:r>
      <w:r w:rsidRPr="00817750">
        <w:rPr>
          <w:rFonts w:ascii="ITC Avant Garde" w:hAnsi="ITC Avant Garde"/>
        </w:rPr>
        <w:t xml:space="preserve"> aceptados por éste último mediante </w:t>
      </w:r>
      <w:r w:rsidRPr="009667E0">
        <w:rPr>
          <w:rFonts w:ascii="ITC Avant Garde" w:hAnsi="ITC Avant Garde"/>
        </w:rPr>
        <w:t>la</w:t>
      </w:r>
      <w:r w:rsidRPr="00817750">
        <w:rPr>
          <w:rFonts w:ascii="ITC Avant Garde" w:hAnsi="ITC Avant Garde"/>
        </w:rPr>
        <w:t xml:space="preserve"> emisión de la Aceptación correspondiente.</w:t>
      </w:r>
    </w:p>
    <w:p w14:paraId="75C66C54" w14:textId="77777777" w:rsidR="00A81F4C" w:rsidRPr="009667E0" w:rsidRDefault="00A81F4C" w:rsidP="000F218E">
      <w:pPr>
        <w:pStyle w:val="Ttulo1"/>
        <w:widowControl w:val="0"/>
        <w:numPr>
          <w:ilvl w:val="0"/>
          <w:numId w:val="146"/>
        </w:numPr>
        <w:tabs>
          <w:tab w:val="left" w:pos="810"/>
        </w:tabs>
        <w:spacing w:after="0" w:line="240" w:lineRule="auto"/>
        <w:ind w:left="810" w:hanging="708"/>
        <w:rPr>
          <w:b w:val="0"/>
          <w:bCs/>
          <w:lang w:val="es-MX"/>
        </w:rPr>
      </w:pPr>
      <w:r w:rsidRPr="009667E0">
        <w:rPr>
          <w:spacing w:val="-1"/>
          <w:lang w:val="es-MX"/>
        </w:rPr>
        <w:t>Servicio</w:t>
      </w:r>
      <w:r w:rsidRPr="009667E0">
        <w:rPr>
          <w:lang w:val="es-MX"/>
        </w:rPr>
        <w:t xml:space="preserve"> </w:t>
      </w:r>
      <w:r w:rsidRPr="009667E0">
        <w:rPr>
          <w:spacing w:val="-1"/>
          <w:lang w:val="es-MX"/>
        </w:rPr>
        <w:t>de</w:t>
      </w:r>
      <w:r w:rsidRPr="009667E0">
        <w:rPr>
          <w:lang w:val="es-MX"/>
        </w:rPr>
        <w:t xml:space="preserve"> </w:t>
      </w:r>
      <w:r w:rsidRPr="009667E0">
        <w:rPr>
          <w:spacing w:val="-2"/>
          <w:lang w:val="es-MX"/>
        </w:rPr>
        <w:t>Recuperación</w:t>
      </w:r>
      <w:r w:rsidRPr="009667E0">
        <w:rPr>
          <w:lang w:val="es-MX"/>
        </w:rPr>
        <w:t xml:space="preserve"> de</w:t>
      </w:r>
      <w:r w:rsidRPr="009667E0">
        <w:rPr>
          <w:spacing w:val="1"/>
          <w:lang w:val="es-MX"/>
        </w:rPr>
        <w:t xml:space="preserve"> </w:t>
      </w:r>
      <w:r w:rsidRPr="009667E0">
        <w:rPr>
          <w:spacing w:val="-1"/>
          <w:lang w:val="es-MX"/>
        </w:rPr>
        <w:t>Espacio.</w:t>
      </w:r>
    </w:p>
    <w:p w14:paraId="5836B74B" w14:textId="77777777" w:rsidR="00A81F4C" w:rsidRPr="00817750" w:rsidRDefault="00A81F4C" w:rsidP="00A81F4C">
      <w:pPr>
        <w:spacing w:after="120" w:line="276" w:lineRule="auto"/>
        <w:jc w:val="both"/>
        <w:rPr>
          <w:rFonts w:ascii="ITC Avant Garde" w:hAnsi="ITC Avant Garde"/>
        </w:rPr>
      </w:pPr>
      <w:r w:rsidRPr="00817750">
        <w:rPr>
          <w:rFonts w:ascii="ITC Avant Garde" w:hAnsi="ITC Avant Garde"/>
        </w:rPr>
        <w:t xml:space="preserve">El Concesionario pagará </w:t>
      </w:r>
      <w:r w:rsidRPr="009667E0">
        <w:rPr>
          <w:rFonts w:ascii="ITC Avant Garde" w:hAnsi="ITC Avant Garde"/>
        </w:rPr>
        <w:t>a</w:t>
      </w:r>
      <w:r w:rsidRPr="00817750">
        <w:rPr>
          <w:rFonts w:ascii="ITC Avant Garde" w:hAnsi="ITC Avant Garde"/>
        </w:rPr>
        <w:t xml:space="preserve"> Telcel por los precios que, dada </w:t>
      </w:r>
      <w:r w:rsidRPr="009667E0">
        <w:rPr>
          <w:rFonts w:ascii="ITC Avant Garde" w:hAnsi="ITC Avant Garde"/>
        </w:rPr>
        <w:t>su</w:t>
      </w:r>
      <w:r w:rsidRPr="00817750">
        <w:rPr>
          <w:rFonts w:ascii="ITC Avant Garde" w:hAnsi="ITC Avant Garde"/>
        </w:rPr>
        <w:t xml:space="preserve"> naturaleza específica, </w:t>
      </w:r>
      <w:r w:rsidRPr="009667E0">
        <w:rPr>
          <w:rFonts w:ascii="ITC Avant Garde" w:hAnsi="ITC Avant Garde"/>
        </w:rPr>
        <w:t>hayan</w:t>
      </w:r>
      <w:r w:rsidRPr="00817750">
        <w:rPr>
          <w:rFonts w:ascii="ITC Avant Garde" w:hAnsi="ITC Avant Garde"/>
        </w:rPr>
        <w:t xml:space="preserve"> sido presupuestados por Telcel al Concesionario </w:t>
      </w:r>
      <w:r w:rsidRPr="009667E0">
        <w:rPr>
          <w:rFonts w:ascii="ITC Avant Garde" w:hAnsi="ITC Avant Garde"/>
        </w:rPr>
        <w:t>y</w:t>
      </w:r>
      <w:r w:rsidRPr="00817750">
        <w:rPr>
          <w:rFonts w:ascii="ITC Avant Garde" w:hAnsi="ITC Avant Garde"/>
        </w:rPr>
        <w:t xml:space="preserve"> aceptados por éste último mediante </w:t>
      </w:r>
      <w:r w:rsidRPr="009667E0">
        <w:rPr>
          <w:rFonts w:ascii="ITC Avant Garde" w:hAnsi="ITC Avant Garde"/>
        </w:rPr>
        <w:t>la</w:t>
      </w:r>
      <w:r w:rsidRPr="00817750">
        <w:rPr>
          <w:rFonts w:ascii="ITC Avant Garde" w:hAnsi="ITC Avant Garde"/>
        </w:rPr>
        <w:t xml:space="preserve"> emisión de la Aceptación correspondiente.</w:t>
      </w:r>
    </w:p>
    <w:p w14:paraId="46229DEC" w14:textId="77777777" w:rsidR="00A81F4C" w:rsidRPr="009667E0" w:rsidRDefault="00A81F4C" w:rsidP="000F218E">
      <w:pPr>
        <w:pStyle w:val="Ttulo1"/>
        <w:widowControl w:val="0"/>
        <w:numPr>
          <w:ilvl w:val="0"/>
          <w:numId w:val="146"/>
        </w:numPr>
        <w:tabs>
          <w:tab w:val="left" w:pos="810"/>
        </w:tabs>
        <w:spacing w:after="0" w:line="240" w:lineRule="auto"/>
        <w:ind w:left="810" w:hanging="708"/>
        <w:rPr>
          <w:b w:val="0"/>
          <w:bCs/>
          <w:lang w:val="es-MX"/>
        </w:rPr>
      </w:pPr>
      <w:r w:rsidRPr="009667E0">
        <w:rPr>
          <w:spacing w:val="-1"/>
          <w:lang w:val="es-MX"/>
        </w:rPr>
        <w:t>Servicio</w:t>
      </w:r>
      <w:r w:rsidRPr="009667E0">
        <w:rPr>
          <w:lang w:val="es-MX"/>
        </w:rPr>
        <w:t xml:space="preserve"> </w:t>
      </w:r>
      <w:r w:rsidRPr="009667E0">
        <w:rPr>
          <w:spacing w:val="-1"/>
          <w:lang w:val="es-MX"/>
        </w:rPr>
        <w:t>de</w:t>
      </w:r>
      <w:r w:rsidRPr="009667E0">
        <w:rPr>
          <w:lang w:val="es-MX"/>
        </w:rPr>
        <w:t xml:space="preserve"> </w:t>
      </w:r>
      <w:r w:rsidRPr="009667E0">
        <w:rPr>
          <w:spacing w:val="-1"/>
          <w:lang w:val="es-MX"/>
        </w:rPr>
        <w:t>Gestión</w:t>
      </w:r>
      <w:r w:rsidRPr="009667E0">
        <w:rPr>
          <w:spacing w:val="-3"/>
          <w:lang w:val="es-MX"/>
        </w:rPr>
        <w:t xml:space="preserve"> </w:t>
      </w:r>
      <w:r w:rsidRPr="009667E0">
        <w:rPr>
          <w:lang w:val="es-MX"/>
        </w:rPr>
        <w:t xml:space="preserve">de </w:t>
      </w:r>
      <w:r w:rsidRPr="009667E0">
        <w:rPr>
          <w:spacing w:val="-1"/>
          <w:lang w:val="es-MX"/>
        </w:rPr>
        <w:t>Proyecto</w:t>
      </w:r>
      <w:r w:rsidRPr="009667E0">
        <w:rPr>
          <w:spacing w:val="-2"/>
          <w:lang w:val="es-MX"/>
        </w:rPr>
        <w:t xml:space="preserve"> </w:t>
      </w:r>
      <w:r w:rsidRPr="009667E0">
        <w:rPr>
          <w:lang w:val="es-MX"/>
        </w:rPr>
        <w:t>de</w:t>
      </w:r>
      <w:r w:rsidRPr="009667E0">
        <w:rPr>
          <w:spacing w:val="-2"/>
          <w:lang w:val="es-MX"/>
        </w:rPr>
        <w:t xml:space="preserve"> </w:t>
      </w:r>
      <w:r w:rsidRPr="009667E0">
        <w:rPr>
          <w:spacing w:val="-1"/>
          <w:lang w:val="es-MX"/>
        </w:rPr>
        <w:t>Nueva</w:t>
      </w:r>
      <w:r w:rsidRPr="009667E0">
        <w:rPr>
          <w:spacing w:val="-2"/>
          <w:lang w:val="es-MX"/>
        </w:rPr>
        <w:t xml:space="preserve"> Obra </w:t>
      </w:r>
      <w:r w:rsidRPr="009667E0">
        <w:rPr>
          <w:lang w:val="es-MX"/>
        </w:rPr>
        <w:t>Civil</w:t>
      </w:r>
    </w:p>
    <w:p w14:paraId="3911533B" w14:textId="77777777" w:rsidR="00A81F4C" w:rsidRPr="009667E0" w:rsidRDefault="00A81F4C" w:rsidP="00A81F4C">
      <w:pPr>
        <w:spacing w:after="120" w:line="276" w:lineRule="auto"/>
        <w:jc w:val="both"/>
        <w:rPr>
          <w:rFonts w:ascii="ITC Avant Garde" w:hAnsi="ITC Avant Garde"/>
        </w:rPr>
      </w:pPr>
      <w:r w:rsidRPr="00817750">
        <w:rPr>
          <w:rFonts w:ascii="ITC Avant Garde" w:hAnsi="ITC Avant Garde"/>
        </w:rPr>
        <w:t xml:space="preserve">El Concesionario pagará </w:t>
      </w:r>
      <w:r w:rsidRPr="009667E0">
        <w:rPr>
          <w:rFonts w:ascii="ITC Avant Garde" w:hAnsi="ITC Avant Garde"/>
        </w:rPr>
        <w:t>a</w:t>
      </w:r>
      <w:r w:rsidRPr="00817750">
        <w:rPr>
          <w:rFonts w:ascii="ITC Avant Garde" w:hAnsi="ITC Avant Garde"/>
        </w:rPr>
        <w:t xml:space="preserve"> Telcel por los precios que, dada </w:t>
      </w:r>
      <w:r w:rsidRPr="009667E0">
        <w:rPr>
          <w:rFonts w:ascii="ITC Avant Garde" w:hAnsi="ITC Avant Garde"/>
        </w:rPr>
        <w:t>su</w:t>
      </w:r>
      <w:r w:rsidRPr="00817750">
        <w:rPr>
          <w:rFonts w:ascii="ITC Avant Garde" w:hAnsi="ITC Avant Garde"/>
        </w:rPr>
        <w:t xml:space="preserve"> naturaleza específica, </w:t>
      </w:r>
      <w:r w:rsidRPr="009667E0">
        <w:rPr>
          <w:rFonts w:ascii="ITC Avant Garde" w:hAnsi="ITC Avant Garde"/>
        </w:rPr>
        <w:t>hayan</w:t>
      </w:r>
      <w:r w:rsidRPr="00817750">
        <w:rPr>
          <w:rFonts w:ascii="ITC Avant Garde" w:hAnsi="ITC Avant Garde"/>
        </w:rPr>
        <w:t xml:space="preserve"> sido presupuestados por Telcel al Concesionario </w:t>
      </w:r>
      <w:r w:rsidRPr="009667E0">
        <w:rPr>
          <w:rFonts w:ascii="ITC Avant Garde" w:hAnsi="ITC Avant Garde"/>
        </w:rPr>
        <w:t>y</w:t>
      </w:r>
      <w:r w:rsidRPr="00817750">
        <w:rPr>
          <w:rFonts w:ascii="ITC Avant Garde" w:hAnsi="ITC Avant Garde"/>
        </w:rPr>
        <w:t xml:space="preserve"> aceptados por éste último mediante </w:t>
      </w:r>
      <w:r w:rsidRPr="009667E0">
        <w:rPr>
          <w:rFonts w:ascii="ITC Avant Garde" w:hAnsi="ITC Avant Garde"/>
        </w:rPr>
        <w:t>la</w:t>
      </w:r>
      <w:r w:rsidRPr="00817750">
        <w:rPr>
          <w:rFonts w:ascii="ITC Avant Garde" w:hAnsi="ITC Avant Garde"/>
        </w:rPr>
        <w:t xml:space="preserve"> emisión de la Aceptación correspondiente.</w:t>
      </w:r>
    </w:p>
    <w:p w14:paraId="68B2D8DF" w14:textId="77777777" w:rsidR="00A81F4C" w:rsidRPr="009667E0" w:rsidRDefault="00A81F4C" w:rsidP="000F218E">
      <w:pPr>
        <w:pStyle w:val="Ttulo1"/>
        <w:widowControl w:val="0"/>
        <w:numPr>
          <w:ilvl w:val="0"/>
          <w:numId w:val="146"/>
        </w:numPr>
        <w:tabs>
          <w:tab w:val="left" w:pos="810"/>
        </w:tabs>
        <w:spacing w:before="163" w:after="0" w:line="240" w:lineRule="auto"/>
        <w:ind w:left="810" w:hanging="708"/>
        <w:rPr>
          <w:b w:val="0"/>
          <w:bCs/>
          <w:lang w:val="es-MX"/>
        </w:rPr>
      </w:pPr>
      <w:r w:rsidRPr="009667E0">
        <w:rPr>
          <w:spacing w:val="-1"/>
          <w:lang w:val="es-MX"/>
        </w:rPr>
        <w:t>Vigencia</w:t>
      </w:r>
      <w:r w:rsidRPr="009667E0">
        <w:rPr>
          <w:spacing w:val="-2"/>
          <w:lang w:val="es-MX"/>
        </w:rPr>
        <w:t xml:space="preserve"> </w:t>
      </w:r>
      <w:r w:rsidRPr="009667E0">
        <w:rPr>
          <w:spacing w:val="-1"/>
          <w:lang w:val="es-MX"/>
        </w:rPr>
        <w:t>de</w:t>
      </w:r>
      <w:r w:rsidRPr="009667E0">
        <w:rPr>
          <w:lang w:val="es-MX"/>
        </w:rPr>
        <w:t xml:space="preserve"> </w:t>
      </w:r>
      <w:r w:rsidRPr="009667E0">
        <w:rPr>
          <w:spacing w:val="-1"/>
          <w:lang w:val="es-MX"/>
        </w:rPr>
        <w:t xml:space="preserve">precios </w:t>
      </w:r>
      <w:r w:rsidRPr="009667E0">
        <w:rPr>
          <w:lang w:val="es-MX"/>
        </w:rPr>
        <w:t>y</w:t>
      </w:r>
      <w:r w:rsidRPr="009667E0">
        <w:rPr>
          <w:spacing w:val="-2"/>
          <w:lang w:val="es-MX"/>
        </w:rPr>
        <w:t xml:space="preserve"> </w:t>
      </w:r>
      <w:r w:rsidRPr="009667E0">
        <w:rPr>
          <w:spacing w:val="-1"/>
          <w:lang w:val="es-MX"/>
        </w:rPr>
        <w:t>Tarifas.</w:t>
      </w:r>
    </w:p>
    <w:p w14:paraId="3036C611" w14:textId="77777777" w:rsidR="00A81F4C" w:rsidRDefault="00A81F4C" w:rsidP="00A81F4C">
      <w:pPr>
        <w:spacing w:after="120" w:line="276" w:lineRule="auto"/>
        <w:jc w:val="both"/>
        <w:rPr>
          <w:rFonts w:ascii="ITC Avant Garde" w:hAnsi="ITC Avant Garde"/>
        </w:rPr>
      </w:pPr>
      <w:r w:rsidRPr="00DD4234">
        <w:rPr>
          <w:rFonts w:ascii="ITC Avant Garde" w:hAnsi="ITC Avant Garde"/>
        </w:rPr>
        <w:t>El Concesionario y Telcel están de acuerdo y convienen que los anteriores precios y Tarifas estarán en vigor a partir de la fecha de firma del presente Anexo y, como mínimo, hasta el 31 de diciembre de 2018.</w:t>
      </w:r>
    </w:p>
    <w:p w14:paraId="405958F6" w14:textId="77777777" w:rsidR="00A81F4C" w:rsidRPr="00DD4234" w:rsidRDefault="00A81F4C" w:rsidP="00A81F4C">
      <w:pPr>
        <w:spacing w:after="120" w:line="276" w:lineRule="auto"/>
        <w:jc w:val="both"/>
        <w:rPr>
          <w:rFonts w:ascii="ITC Avant Garde" w:hAnsi="ITC Avant Garde"/>
        </w:rPr>
      </w:pPr>
      <w:r>
        <w:rPr>
          <w:rFonts w:ascii="ITC Avant Garde" w:hAnsi="ITC Avant Garde"/>
        </w:rPr>
        <w:tab/>
      </w:r>
      <w:r>
        <w:rPr>
          <w:rFonts w:ascii="ITC Avant Garde" w:hAnsi="ITC Avant Garde"/>
        </w:rPr>
        <w:br/>
      </w:r>
      <w:r w:rsidRPr="00DD4234">
        <w:rPr>
          <w:rFonts w:ascii="ITC Avant Garde" w:hAnsi="ITC Avant Garde"/>
        </w:rPr>
        <w:t>Previamente a la terminación de la vigencia de los precios y Tarifas, Telcel y el Concesionario podrán negociar de buena fe y convenir nuevos precios y Tarifas por la prestación de los Servicios</w:t>
      </w:r>
      <w:r w:rsidRPr="00817750">
        <w:rPr>
          <w:rFonts w:ascii="ITC Avant Garde" w:hAnsi="ITC Avant Garde"/>
        </w:rPr>
        <w:t xml:space="preserve"> de periodos subsecuentes a la vigencia acordada</w:t>
      </w:r>
      <w:r w:rsidRPr="00DD4234">
        <w:rPr>
          <w:rFonts w:ascii="ITC Avant Garde" w:hAnsi="ITC Avant Garde"/>
        </w:rPr>
        <w:t>, conforme al siguiente procedimiento.</w:t>
      </w:r>
    </w:p>
    <w:p w14:paraId="3EB6A697" w14:textId="77777777" w:rsidR="00A81F4C" w:rsidRDefault="00A81F4C" w:rsidP="00A81F4C">
      <w:pPr>
        <w:spacing w:after="120" w:line="276" w:lineRule="auto"/>
        <w:jc w:val="both"/>
        <w:rPr>
          <w:rFonts w:ascii="ITC Avant Garde" w:hAnsi="ITC Avant Garde"/>
        </w:rPr>
      </w:pPr>
      <w:r w:rsidRPr="00DD4234">
        <w:rPr>
          <w:rFonts w:ascii="ITC Avant Garde" w:hAnsi="ITC Avant Garde"/>
        </w:rPr>
        <w:t>En cualquier momento comprendido dentro de la vigencia del Convenio, las Partes podrán iniciar el periodo de negociación de tarifas a fin de determinar los precios y Tarifas que serán aplicables en caso que el mismo se renueve o se celebre uno nuevo bajo la oferta de referencia aplicable.</w:t>
      </w:r>
    </w:p>
    <w:p w14:paraId="0021C4CD" w14:textId="77777777" w:rsidR="00A81F4C" w:rsidRDefault="00A81F4C" w:rsidP="00A81F4C">
      <w:pPr>
        <w:spacing w:after="120" w:line="276" w:lineRule="auto"/>
        <w:jc w:val="both"/>
        <w:rPr>
          <w:rFonts w:ascii="ITC Avant Garde" w:hAnsi="ITC Avant Garde"/>
        </w:rPr>
      </w:pPr>
      <w:r w:rsidRPr="009667E0">
        <w:rPr>
          <w:rFonts w:ascii="ITC Avant Garde" w:hAnsi="ITC Avant Garde"/>
        </w:rPr>
        <w:t>Si</w:t>
      </w:r>
      <w:r w:rsidRPr="00817750">
        <w:rPr>
          <w:rFonts w:ascii="ITC Avant Garde" w:hAnsi="ITC Avant Garde"/>
        </w:rPr>
        <w:t xml:space="preserve"> al término de </w:t>
      </w:r>
      <w:r w:rsidRPr="009667E0">
        <w:rPr>
          <w:rFonts w:ascii="ITC Avant Garde" w:hAnsi="ITC Avant Garde"/>
        </w:rPr>
        <w:t>la</w:t>
      </w:r>
      <w:r w:rsidRPr="00817750">
        <w:rPr>
          <w:rFonts w:ascii="ITC Avant Garde" w:hAnsi="ITC Avant Garde"/>
        </w:rPr>
        <w:t xml:space="preserve"> vigencia del Convenio </w:t>
      </w:r>
      <w:r w:rsidRPr="009667E0">
        <w:rPr>
          <w:rFonts w:ascii="ITC Avant Garde" w:hAnsi="ITC Avant Garde"/>
        </w:rPr>
        <w:t>no</w:t>
      </w:r>
      <w:r w:rsidRPr="00817750">
        <w:rPr>
          <w:rFonts w:ascii="ITC Avant Garde" w:hAnsi="ITC Avant Garde"/>
        </w:rPr>
        <w:t xml:space="preserve"> existe acuerdo </w:t>
      </w:r>
      <w:r w:rsidRPr="009667E0">
        <w:rPr>
          <w:rFonts w:ascii="ITC Avant Garde" w:hAnsi="ITC Avant Garde"/>
        </w:rPr>
        <w:t>o</w:t>
      </w:r>
      <w:r w:rsidRPr="00817750">
        <w:rPr>
          <w:rFonts w:ascii="ITC Avant Garde" w:hAnsi="ITC Avant Garde"/>
        </w:rPr>
        <w:t xml:space="preserve"> </w:t>
      </w:r>
      <w:r w:rsidRPr="009667E0">
        <w:rPr>
          <w:rFonts w:ascii="ITC Avant Garde" w:hAnsi="ITC Avant Garde"/>
        </w:rPr>
        <w:t>una</w:t>
      </w:r>
      <w:r w:rsidRPr="00817750">
        <w:rPr>
          <w:rFonts w:ascii="ITC Avant Garde" w:hAnsi="ITC Avant Garde"/>
        </w:rPr>
        <w:t xml:space="preserve"> Resolución Firme (o </w:t>
      </w:r>
      <w:r w:rsidRPr="009667E0">
        <w:rPr>
          <w:rFonts w:ascii="ITC Avant Garde" w:hAnsi="ITC Avant Garde"/>
        </w:rPr>
        <w:t>no</w:t>
      </w:r>
      <w:r w:rsidRPr="00817750">
        <w:rPr>
          <w:rFonts w:ascii="ITC Avant Garde" w:hAnsi="ITC Avant Garde"/>
        </w:rPr>
        <w:t xml:space="preserve"> susceptible de suspensión) emitida por autoridad competente, Telcel cesará </w:t>
      </w:r>
      <w:r w:rsidRPr="009667E0">
        <w:rPr>
          <w:rFonts w:ascii="ITC Avant Garde" w:hAnsi="ITC Avant Garde"/>
        </w:rPr>
        <w:t>la</w:t>
      </w:r>
      <w:r w:rsidRPr="00817750">
        <w:rPr>
          <w:rFonts w:ascii="ITC Avant Garde" w:hAnsi="ITC Avant Garde"/>
        </w:rPr>
        <w:t xml:space="preserve"> recepción de Solicitudes para </w:t>
      </w:r>
      <w:r w:rsidRPr="009667E0">
        <w:rPr>
          <w:rFonts w:ascii="ITC Avant Garde" w:hAnsi="ITC Avant Garde"/>
        </w:rPr>
        <w:t>la</w:t>
      </w:r>
      <w:r w:rsidRPr="00817750">
        <w:rPr>
          <w:rFonts w:ascii="ITC Avant Garde" w:hAnsi="ITC Avant Garde"/>
        </w:rPr>
        <w:t xml:space="preserve"> prestación de los Servicios, sin responsabilidad alguna </w:t>
      </w:r>
      <w:r w:rsidRPr="009667E0">
        <w:rPr>
          <w:rFonts w:ascii="ITC Avant Garde" w:hAnsi="ITC Avant Garde"/>
        </w:rPr>
        <w:t>a</w:t>
      </w:r>
      <w:r w:rsidRPr="00817750">
        <w:rPr>
          <w:rFonts w:ascii="ITC Avant Garde" w:hAnsi="ITC Avant Garde"/>
        </w:rPr>
        <w:t xml:space="preserve"> </w:t>
      </w:r>
      <w:r w:rsidRPr="009667E0">
        <w:rPr>
          <w:rFonts w:ascii="ITC Avant Garde" w:hAnsi="ITC Avant Garde"/>
        </w:rPr>
        <w:t>su</w:t>
      </w:r>
      <w:r w:rsidRPr="00817750">
        <w:rPr>
          <w:rFonts w:ascii="ITC Avant Garde" w:hAnsi="ITC Avant Garde"/>
        </w:rPr>
        <w:t xml:space="preserve"> cargo, salvo que </w:t>
      </w:r>
      <w:r w:rsidRPr="009667E0">
        <w:rPr>
          <w:rFonts w:ascii="ITC Avant Garde" w:hAnsi="ITC Avant Garde"/>
        </w:rPr>
        <w:t>el</w:t>
      </w:r>
      <w:r w:rsidRPr="00817750">
        <w:rPr>
          <w:rFonts w:ascii="ITC Avant Garde" w:hAnsi="ITC Avant Garde"/>
        </w:rPr>
        <w:t xml:space="preserve"> Concesionario </w:t>
      </w:r>
      <w:r w:rsidRPr="009667E0">
        <w:rPr>
          <w:rFonts w:ascii="ITC Avant Garde" w:hAnsi="ITC Avant Garde"/>
        </w:rPr>
        <w:t>le</w:t>
      </w:r>
      <w:r w:rsidRPr="00817750">
        <w:rPr>
          <w:rFonts w:ascii="ITC Avant Garde" w:hAnsi="ITC Avant Garde"/>
        </w:rPr>
        <w:t xml:space="preserve"> solicite por escrito </w:t>
      </w:r>
      <w:r w:rsidRPr="009667E0">
        <w:rPr>
          <w:rFonts w:ascii="ITC Avant Garde" w:hAnsi="ITC Avant Garde"/>
        </w:rPr>
        <w:t>la</w:t>
      </w:r>
      <w:r w:rsidRPr="00817750">
        <w:rPr>
          <w:rFonts w:ascii="ITC Avant Garde" w:hAnsi="ITC Avant Garde"/>
        </w:rPr>
        <w:t xml:space="preserve"> prórroga </w:t>
      </w:r>
      <w:r w:rsidRPr="009667E0">
        <w:rPr>
          <w:rFonts w:ascii="ITC Avant Garde" w:hAnsi="ITC Avant Garde"/>
        </w:rPr>
        <w:t>de</w:t>
      </w:r>
      <w:r w:rsidRPr="00817750">
        <w:rPr>
          <w:rFonts w:ascii="ITC Avant Garde" w:hAnsi="ITC Avant Garde"/>
        </w:rPr>
        <w:t xml:space="preserve"> </w:t>
      </w:r>
      <w:r w:rsidRPr="009667E0">
        <w:rPr>
          <w:rFonts w:ascii="ITC Avant Garde" w:hAnsi="ITC Avant Garde"/>
        </w:rPr>
        <w:t>sus</w:t>
      </w:r>
      <w:r w:rsidRPr="00817750">
        <w:rPr>
          <w:rFonts w:ascii="ITC Avant Garde" w:hAnsi="ITC Avant Garde"/>
        </w:rPr>
        <w:t xml:space="preserve"> términos </w:t>
      </w:r>
      <w:r w:rsidRPr="009667E0">
        <w:rPr>
          <w:rFonts w:ascii="ITC Avant Garde" w:hAnsi="ITC Avant Garde"/>
        </w:rPr>
        <w:t>y</w:t>
      </w:r>
      <w:r w:rsidRPr="00817750">
        <w:rPr>
          <w:rFonts w:ascii="ITC Avant Garde" w:hAnsi="ITC Avant Garde"/>
        </w:rPr>
        <w:t xml:space="preserve"> condiciones </w:t>
      </w:r>
      <w:r w:rsidRPr="009667E0">
        <w:rPr>
          <w:rFonts w:ascii="ITC Avant Garde" w:hAnsi="ITC Avant Garde"/>
        </w:rPr>
        <w:t>-</w:t>
      </w:r>
      <w:r w:rsidRPr="00817750">
        <w:rPr>
          <w:rFonts w:ascii="ITC Avant Garde" w:hAnsi="ITC Avant Garde"/>
        </w:rPr>
        <w:t xml:space="preserve"> </w:t>
      </w:r>
      <w:r w:rsidRPr="009667E0">
        <w:rPr>
          <w:rFonts w:ascii="ITC Avant Garde" w:hAnsi="ITC Avant Garde"/>
        </w:rPr>
        <w:t>en</w:t>
      </w:r>
      <w:r w:rsidRPr="00817750">
        <w:rPr>
          <w:rFonts w:ascii="ITC Avant Garde" w:hAnsi="ITC Avant Garde"/>
        </w:rPr>
        <w:t xml:space="preserve"> términos </w:t>
      </w:r>
      <w:r w:rsidRPr="009667E0">
        <w:rPr>
          <w:rFonts w:ascii="ITC Avant Garde" w:hAnsi="ITC Avant Garde"/>
        </w:rPr>
        <w:t>del</w:t>
      </w:r>
      <w:r w:rsidRPr="00817750">
        <w:rPr>
          <w:rFonts w:ascii="ITC Avant Garde" w:hAnsi="ITC Avant Garde"/>
        </w:rPr>
        <w:t xml:space="preserve"> </w:t>
      </w:r>
      <w:r w:rsidRPr="009667E0">
        <w:rPr>
          <w:rFonts w:ascii="ITC Avant Garde" w:hAnsi="ITC Avant Garde"/>
        </w:rPr>
        <w:t>Formato</w:t>
      </w:r>
      <w:r w:rsidRPr="00817750">
        <w:rPr>
          <w:rFonts w:ascii="ITC Avant Garde" w:hAnsi="ITC Avant Garde"/>
        </w:rPr>
        <w:t xml:space="preserve"> de Acuerdo de Prórroga que se agrega como parte del Anexo “II”</w:t>
      </w:r>
      <w:r w:rsidRPr="009667E0">
        <w:rPr>
          <w:rFonts w:ascii="ITC Avant Garde" w:hAnsi="ITC Avant Garde"/>
        </w:rPr>
        <w:t>-</w:t>
      </w:r>
      <w:r w:rsidRPr="00817750">
        <w:rPr>
          <w:rFonts w:ascii="ITC Avant Garde" w:hAnsi="ITC Avant Garde"/>
        </w:rPr>
        <w:t xml:space="preserve"> Formatos de la Oferta de Referencia </w:t>
      </w:r>
      <w:r w:rsidRPr="009667E0">
        <w:rPr>
          <w:rFonts w:ascii="ITC Avant Garde" w:hAnsi="ITC Avant Garde"/>
        </w:rPr>
        <w:t>con</w:t>
      </w:r>
      <w:r w:rsidRPr="00817750">
        <w:rPr>
          <w:rFonts w:ascii="ITC Avant Garde" w:hAnsi="ITC Avant Garde"/>
        </w:rPr>
        <w:t xml:space="preserve"> al menos 15 (quince) días de anticipación </w:t>
      </w:r>
      <w:r w:rsidRPr="009667E0">
        <w:rPr>
          <w:rFonts w:ascii="ITC Avant Garde" w:hAnsi="ITC Avant Garde"/>
        </w:rPr>
        <w:t>a</w:t>
      </w:r>
      <w:r w:rsidRPr="00817750">
        <w:rPr>
          <w:rFonts w:ascii="ITC Avant Garde" w:hAnsi="ITC Avant Garde"/>
        </w:rPr>
        <w:t xml:space="preserve"> la terminación de </w:t>
      </w:r>
      <w:r w:rsidRPr="009667E0">
        <w:rPr>
          <w:rFonts w:ascii="ITC Avant Garde" w:hAnsi="ITC Avant Garde"/>
        </w:rPr>
        <w:t>la</w:t>
      </w:r>
      <w:r w:rsidRPr="00817750">
        <w:rPr>
          <w:rFonts w:ascii="ITC Avant Garde" w:hAnsi="ITC Avant Garde"/>
        </w:rPr>
        <w:t xml:space="preserve"> vigencia.</w:t>
      </w:r>
    </w:p>
    <w:p w14:paraId="2A87AD10" w14:textId="77777777" w:rsidR="00A81F4C" w:rsidRDefault="00A81F4C" w:rsidP="00A81F4C">
      <w:pPr>
        <w:spacing w:after="120" w:line="276" w:lineRule="auto"/>
        <w:jc w:val="both"/>
        <w:rPr>
          <w:rFonts w:ascii="ITC Avant Garde" w:hAnsi="ITC Avant Garde"/>
        </w:rPr>
      </w:pPr>
      <w:r w:rsidRPr="009667E0">
        <w:rPr>
          <w:rFonts w:ascii="ITC Avant Garde" w:hAnsi="ITC Avant Garde"/>
        </w:rPr>
        <w:t>Los</w:t>
      </w:r>
      <w:r w:rsidRPr="00817750">
        <w:rPr>
          <w:rFonts w:ascii="ITC Avant Garde" w:hAnsi="ITC Avant Garde"/>
        </w:rPr>
        <w:t xml:space="preserve"> precios </w:t>
      </w:r>
      <w:r w:rsidRPr="009667E0">
        <w:rPr>
          <w:rFonts w:ascii="ITC Avant Garde" w:hAnsi="ITC Avant Garde"/>
        </w:rPr>
        <w:t>y</w:t>
      </w:r>
      <w:r w:rsidRPr="00817750">
        <w:rPr>
          <w:rFonts w:ascii="ITC Avant Garde" w:hAnsi="ITC Avant Garde"/>
        </w:rPr>
        <w:t xml:space="preserve"> Tarifas que hubiesen estado en vigor </w:t>
      </w:r>
      <w:r w:rsidRPr="009667E0">
        <w:rPr>
          <w:rFonts w:ascii="ITC Avant Garde" w:hAnsi="ITC Avant Garde"/>
        </w:rPr>
        <w:t>el</w:t>
      </w:r>
      <w:r w:rsidRPr="00817750">
        <w:rPr>
          <w:rFonts w:ascii="ITC Avant Garde" w:hAnsi="ITC Avant Garde"/>
        </w:rPr>
        <w:t xml:space="preserve"> día inmediato anterior </w:t>
      </w:r>
      <w:r w:rsidRPr="009667E0">
        <w:rPr>
          <w:rFonts w:ascii="ITC Avant Garde" w:hAnsi="ITC Avant Garde"/>
        </w:rPr>
        <w:t>a</w:t>
      </w:r>
      <w:r w:rsidRPr="00817750">
        <w:rPr>
          <w:rFonts w:ascii="ITC Avant Garde" w:hAnsi="ITC Avant Garde"/>
        </w:rPr>
        <w:t xml:space="preserve"> la fecha </w:t>
      </w:r>
      <w:r w:rsidRPr="009667E0">
        <w:rPr>
          <w:rFonts w:ascii="ITC Avant Garde" w:hAnsi="ITC Avant Garde"/>
        </w:rPr>
        <w:t>en</w:t>
      </w:r>
      <w:r w:rsidRPr="00817750">
        <w:rPr>
          <w:rFonts w:ascii="ITC Avant Garde" w:hAnsi="ITC Avant Garde"/>
        </w:rPr>
        <w:t xml:space="preserve"> que formalmente hubiese terminado </w:t>
      </w:r>
      <w:r w:rsidRPr="009667E0">
        <w:rPr>
          <w:rFonts w:ascii="ITC Avant Garde" w:hAnsi="ITC Avant Garde"/>
        </w:rPr>
        <w:t>la</w:t>
      </w:r>
      <w:r w:rsidRPr="00817750">
        <w:rPr>
          <w:rFonts w:ascii="ITC Avant Garde" w:hAnsi="ITC Avant Garde"/>
        </w:rPr>
        <w:t xml:space="preserve"> vigencia que las Partes convinieron mediante </w:t>
      </w:r>
      <w:r w:rsidRPr="009667E0">
        <w:rPr>
          <w:rFonts w:ascii="ITC Avant Garde" w:hAnsi="ITC Avant Garde"/>
        </w:rPr>
        <w:t>este</w:t>
      </w:r>
      <w:r w:rsidRPr="00817750">
        <w:rPr>
          <w:rFonts w:ascii="ITC Avant Garde" w:hAnsi="ITC Avant Garde"/>
        </w:rPr>
        <w:t xml:space="preserve"> Anexo, </w:t>
      </w:r>
      <w:r w:rsidRPr="009667E0">
        <w:rPr>
          <w:rFonts w:ascii="ITC Avant Garde" w:hAnsi="ITC Avant Garde"/>
        </w:rPr>
        <w:t>serán</w:t>
      </w:r>
      <w:r w:rsidRPr="00817750">
        <w:rPr>
          <w:rFonts w:ascii="ITC Avant Garde" w:hAnsi="ITC Avant Garde"/>
        </w:rPr>
        <w:t xml:space="preserve"> aquellas que el Concesionario podrá solicitar bajo la aplicación del </w:t>
      </w:r>
      <w:r w:rsidRPr="00817750">
        <w:rPr>
          <w:rFonts w:ascii="ITC Avant Garde" w:hAnsi="ITC Avant Garde"/>
        </w:rPr>
        <w:lastRenderedPageBreak/>
        <w:t xml:space="preserve">Formato de Acuerdo de Prórroga que </w:t>
      </w:r>
      <w:r w:rsidRPr="009667E0">
        <w:rPr>
          <w:rFonts w:ascii="ITC Avant Garde" w:hAnsi="ITC Avant Garde"/>
        </w:rPr>
        <w:t>se</w:t>
      </w:r>
      <w:r w:rsidRPr="00817750">
        <w:rPr>
          <w:rFonts w:ascii="ITC Avant Garde" w:hAnsi="ITC Avant Garde"/>
        </w:rPr>
        <w:t xml:space="preserve"> agrega como parte del Anexo “II”- Formatos de </w:t>
      </w:r>
      <w:r w:rsidRPr="009667E0">
        <w:rPr>
          <w:rFonts w:ascii="ITC Avant Garde" w:hAnsi="ITC Avant Garde"/>
        </w:rPr>
        <w:t>la</w:t>
      </w:r>
      <w:r w:rsidRPr="00817750">
        <w:rPr>
          <w:rFonts w:ascii="ITC Avant Garde" w:hAnsi="ITC Avant Garde"/>
        </w:rPr>
        <w:t xml:space="preserve"> Oferta </w:t>
      </w:r>
      <w:r w:rsidRPr="009667E0">
        <w:rPr>
          <w:rFonts w:ascii="ITC Avant Garde" w:hAnsi="ITC Avant Garde"/>
        </w:rPr>
        <w:t>de</w:t>
      </w:r>
      <w:r w:rsidRPr="00817750">
        <w:rPr>
          <w:rFonts w:ascii="ITC Avant Garde" w:hAnsi="ITC Avant Garde"/>
        </w:rPr>
        <w:t xml:space="preserve"> Referencia </w:t>
      </w:r>
      <w:r w:rsidRPr="009667E0">
        <w:rPr>
          <w:rFonts w:ascii="ITC Avant Garde" w:hAnsi="ITC Avant Garde"/>
        </w:rPr>
        <w:t>y</w:t>
      </w:r>
      <w:r w:rsidRPr="00817750">
        <w:rPr>
          <w:rFonts w:ascii="ITC Avant Garde" w:hAnsi="ITC Avant Garde"/>
        </w:rPr>
        <w:t xml:space="preserve"> tendrán una vigencia </w:t>
      </w:r>
      <w:r w:rsidRPr="009667E0">
        <w:rPr>
          <w:rFonts w:ascii="ITC Avant Garde" w:hAnsi="ITC Avant Garde"/>
        </w:rPr>
        <w:t>de</w:t>
      </w:r>
      <w:r w:rsidRPr="00817750">
        <w:rPr>
          <w:rFonts w:ascii="ITC Avant Garde" w:hAnsi="ITC Avant Garde"/>
        </w:rPr>
        <w:t xml:space="preserve"> </w:t>
      </w:r>
      <w:r w:rsidRPr="009667E0">
        <w:rPr>
          <w:rFonts w:ascii="ITC Avant Garde" w:hAnsi="ITC Avant Garde"/>
        </w:rPr>
        <w:t>180</w:t>
      </w:r>
      <w:r w:rsidRPr="00817750">
        <w:rPr>
          <w:rFonts w:ascii="ITC Avant Garde" w:hAnsi="ITC Avant Garde"/>
        </w:rPr>
        <w:t xml:space="preserve"> (ciento ochenta) días naturales, prorrogables por el número de veces que el Concesionario </w:t>
      </w:r>
      <w:r w:rsidRPr="009667E0">
        <w:rPr>
          <w:rFonts w:ascii="ITC Avant Garde" w:hAnsi="ITC Avant Garde"/>
        </w:rPr>
        <w:t>lo</w:t>
      </w:r>
      <w:r w:rsidRPr="00817750">
        <w:rPr>
          <w:rFonts w:ascii="ITC Avant Garde" w:hAnsi="ITC Avant Garde"/>
        </w:rPr>
        <w:t xml:space="preserve"> requiera por escrito </w:t>
      </w:r>
      <w:r w:rsidRPr="009667E0">
        <w:rPr>
          <w:rFonts w:ascii="ITC Avant Garde" w:hAnsi="ITC Avant Garde"/>
        </w:rPr>
        <w:t>en</w:t>
      </w:r>
      <w:r w:rsidRPr="00817750">
        <w:rPr>
          <w:rFonts w:ascii="ITC Avant Garde" w:hAnsi="ITC Avant Garde"/>
        </w:rPr>
        <w:t xml:space="preserve"> los mismos términos. En caso de que se determinen precios y/o Tarifas mediante una Resolución Firme (o </w:t>
      </w:r>
      <w:r w:rsidRPr="009667E0">
        <w:rPr>
          <w:rFonts w:ascii="ITC Avant Garde" w:hAnsi="ITC Avant Garde"/>
        </w:rPr>
        <w:t>no</w:t>
      </w:r>
      <w:r w:rsidRPr="00817750">
        <w:rPr>
          <w:rFonts w:ascii="ITC Avant Garde" w:hAnsi="ITC Avant Garde"/>
        </w:rPr>
        <w:t xml:space="preserve"> susceptible de suspensión) emitida por autoridad competente, dentro de alguno de los periodos </w:t>
      </w:r>
      <w:r w:rsidRPr="009667E0">
        <w:rPr>
          <w:rFonts w:ascii="ITC Avant Garde" w:hAnsi="ITC Avant Garde"/>
        </w:rPr>
        <w:t>de</w:t>
      </w:r>
      <w:r w:rsidRPr="00817750">
        <w:rPr>
          <w:rFonts w:ascii="ITC Avant Garde" w:hAnsi="ITC Avant Garde"/>
        </w:rPr>
        <w:t xml:space="preserve"> duración de las prórrogas, </w:t>
      </w:r>
      <w:r w:rsidRPr="009667E0">
        <w:rPr>
          <w:rFonts w:ascii="ITC Avant Garde" w:hAnsi="ITC Avant Garde"/>
        </w:rPr>
        <w:t>las</w:t>
      </w:r>
      <w:r w:rsidRPr="00817750">
        <w:rPr>
          <w:rFonts w:ascii="ITC Avant Garde" w:hAnsi="ITC Avant Garde"/>
        </w:rPr>
        <w:t xml:space="preserve"> Partes se regirán por éstas </w:t>
      </w:r>
      <w:r w:rsidRPr="009667E0">
        <w:rPr>
          <w:rFonts w:ascii="ITC Avant Garde" w:hAnsi="ITC Avant Garde"/>
        </w:rPr>
        <w:t>a</w:t>
      </w:r>
      <w:r w:rsidRPr="00817750">
        <w:rPr>
          <w:rFonts w:ascii="ITC Avant Garde" w:hAnsi="ITC Avant Garde"/>
        </w:rPr>
        <w:t xml:space="preserve"> partir del momento </w:t>
      </w:r>
      <w:r w:rsidRPr="009667E0">
        <w:rPr>
          <w:rFonts w:ascii="ITC Avant Garde" w:hAnsi="ITC Avant Garde"/>
        </w:rPr>
        <w:t>en</w:t>
      </w:r>
      <w:r w:rsidRPr="00817750">
        <w:rPr>
          <w:rFonts w:ascii="ITC Avant Garde" w:hAnsi="ITC Avant Garde"/>
        </w:rPr>
        <w:t xml:space="preserve"> que </w:t>
      </w:r>
      <w:r w:rsidRPr="009667E0">
        <w:rPr>
          <w:rFonts w:ascii="ITC Avant Garde" w:hAnsi="ITC Avant Garde"/>
        </w:rPr>
        <w:t>surta</w:t>
      </w:r>
      <w:r w:rsidRPr="00817750">
        <w:rPr>
          <w:rFonts w:ascii="ITC Avant Garde" w:hAnsi="ITC Avant Garde"/>
        </w:rPr>
        <w:t xml:space="preserve"> efectos tal resolución </w:t>
      </w:r>
      <w:r w:rsidRPr="009667E0">
        <w:rPr>
          <w:rFonts w:ascii="ITC Avant Garde" w:hAnsi="ITC Avant Garde"/>
        </w:rPr>
        <w:t>y</w:t>
      </w:r>
      <w:r w:rsidRPr="00817750">
        <w:rPr>
          <w:rFonts w:ascii="ITC Avant Garde" w:hAnsi="ITC Avant Garde"/>
        </w:rPr>
        <w:t xml:space="preserve"> se aplicará </w:t>
      </w:r>
      <w:r w:rsidRPr="009667E0">
        <w:rPr>
          <w:rFonts w:ascii="ITC Avant Garde" w:hAnsi="ITC Avant Garde"/>
        </w:rPr>
        <w:t>a</w:t>
      </w:r>
      <w:r w:rsidRPr="00817750">
        <w:rPr>
          <w:rFonts w:ascii="ITC Avant Garde" w:hAnsi="ITC Avant Garde"/>
        </w:rPr>
        <w:t xml:space="preserve"> partir de </w:t>
      </w:r>
      <w:r w:rsidRPr="009667E0">
        <w:rPr>
          <w:rFonts w:ascii="ITC Avant Garde" w:hAnsi="ITC Avant Garde"/>
        </w:rPr>
        <w:t>la</w:t>
      </w:r>
      <w:r w:rsidRPr="00817750">
        <w:rPr>
          <w:rFonts w:ascii="ITC Avant Garde" w:hAnsi="ITC Avant Garde"/>
        </w:rPr>
        <w:t xml:space="preserve"> fecha de solicitud del desacuerdo, </w:t>
      </w:r>
      <w:r w:rsidRPr="009667E0">
        <w:rPr>
          <w:rFonts w:ascii="ITC Avant Garde" w:hAnsi="ITC Avant Garde"/>
        </w:rPr>
        <w:t>o</w:t>
      </w:r>
      <w:r w:rsidRPr="00817750">
        <w:rPr>
          <w:rFonts w:ascii="ITC Avant Garde" w:hAnsi="ITC Avant Garde"/>
        </w:rPr>
        <w:t xml:space="preserve"> </w:t>
      </w:r>
      <w:r w:rsidRPr="009667E0">
        <w:rPr>
          <w:rFonts w:ascii="ITC Avant Garde" w:hAnsi="ITC Avant Garde"/>
        </w:rPr>
        <w:t>a</w:t>
      </w:r>
      <w:r w:rsidRPr="00817750">
        <w:rPr>
          <w:rFonts w:ascii="ITC Avant Garde" w:hAnsi="ITC Avant Garde"/>
        </w:rPr>
        <w:t xml:space="preserve"> partir del término de </w:t>
      </w:r>
      <w:r w:rsidRPr="009667E0">
        <w:rPr>
          <w:rFonts w:ascii="ITC Avant Garde" w:hAnsi="ITC Avant Garde"/>
        </w:rPr>
        <w:t>la</w:t>
      </w:r>
      <w:r w:rsidRPr="00817750">
        <w:rPr>
          <w:rFonts w:ascii="ITC Avant Garde" w:hAnsi="ITC Avant Garde"/>
        </w:rPr>
        <w:t xml:space="preserve"> vigencia de las Tarifas, en caso de que la solicitud de desacuerdo </w:t>
      </w:r>
      <w:r w:rsidRPr="009667E0">
        <w:rPr>
          <w:rFonts w:ascii="ITC Avant Garde" w:hAnsi="ITC Avant Garde"/>
        </w:rPr>
        <w:t>se</w:t>
      </w:r>
      <w:r w:rsidRPr="00817750">
        <w:rPr>
          <w:rFonts w:ascii="ITC Avant Garde" w:hAnsi="ITC Avant Garde"/>
        </w:rPr>
        <w:t xml:space="preserve"> </w:t>
      </w:r>
      <w:r w:rsidRPr="009667E0">
        <w:rPr>
          <w:rFonts w:ascii="ITC Avant Garde" w:hAnsi="ITC Avant Garde"/>
        </w:rPr>
        <w:t>haya</w:t>
      </w:r>
      <w:r w:rsidRPr="00817750">
        <w:rPr>
          <w:rFonts w:ascii="ITC Avant Garde" w:hAnsi="ITC Avant Garde"/>
        </w:rPr>
        <w:t xml:space="preserve"> presentado antes de su expiración.</w:t>
      </w:r>
    </w:p>
    <w:p w14:paraId="32070852" w14:textId="77777777" w:rsidR="00A81F4C" w:rsidRDefault="00A81F4C" w:rsidP="00A81F4C">
      <w:pPr>
        <w:spacing w:after="120" w:line="276" w:lineRule="auto"/>
        <w:jc w:val="both"/>
        <w:rPr>
          <w:rFonts w:ascii="ITC Avant Garde" w:hAnsi="ITC Avant Garde"/>
        </w:rPr>
      </w:pPr>
      <w:r w:rsidRPr="00817750">
        <w:rPr>
          <w:rFonts w:ascii="ITC Avant Garde" w:hAnsi="ITC Avant Garde"/>
        </w:rPr>
        <w:t xml:space="preserve">En concordancia </w:t>
      </w:r>
      <w:r w:rsidRPr="009667E0">
        <w:rPr>
          <w:rFonts w:ascii="ITC Avant Garde" w:hAnsi="ITC Avant Garde"/>
        </w:rPr>
        <w:t>con</w:t>
      </w:r>
      <w:r w:rsidRPr="00817750">
        <w:rPr>
          <w:rFonts w:ascii="ITC Avant Garde" w:hAnsi="ITC Avant Garde"/>
        </w:rPr>
        <w:t xml:space="preserve"> </w:t>
      </w:r>
      <w:r w:rsidRPr="009667E0">
        <w:rPr>
          <w:rFonts w:ascii="ITC Avant Garde" w:hAnsi="ITC Avant Garde"/>
        </w:rPr>
        <w:t>lo</w:t>
      </w:r>
      <w:r w:rsidRPr="00817750">
        <w:rPr>
          <w:rFonts w:ascii="ITC Avant Garde" w:hAnsi="ITC Avant Garde"/>
        </w:rPr>
        <w:t xml:space="preserve"> señalado </w:t>
      </w:r>
      <w:r w:rsidRPr="009667E0">
        <w:rPr>
          <w:rFonts w:ascii="ITC Avant Garde" w:hAnsi="ITC Avant Garde"/>
        </w:rPr>
        <w:t>en</w:t>
      </w:r>
      <w:r w:rsidRPr="00817750">
        <w:rPr>
          <w:rFonts w:ascii="ITC Avant Garde" w:hAnsi="ITC Avant Garde"/>
        </w:rPr>
        <w:t xml:space="preserve"> </w:t>
      </w:r>
      <w:r w:rsidRPr="009667E0">
        <w:rPr>
          <w:rFonts w:ascii="ITC Avant Garde" w:hAnsi="ITC Avant Garde"/>
        </w:rPr>
        <w:t>la</w:t>
      </w:r>
      <w:r w:rsidRPr="00817750">
        <w:rPr>
          <w:rFonts w:ascii="ITC Avant Garde" w:hAnsi="ITC Avant Garde"/>
        </w:rPr>
        <w:t xml:space="preserve"> presente cláusula, </w:t>
      </w:r>
      <w:r w:rsidRPr="009667E0">
        <w:rPr>
          <w:rFonts w:ascii="ITC Avant Garde" w:hAnsi="ITC Avant Garde"/>
        </w:rPr>
        <w:t>en</w:t>
      </w:r>
      <w:r w:rsidRPr="00817750">
        <w:rPr>
          <w:rFonts w:ascii="ITC Avant Garde" w:hAnsi="ITC Avant Garde"/>
        </w:rPr>
        <w:t xml:space="preserve"> caso de que el Concesionario inicie </w:t>
      </w:r>
      <w:r w:rsidRPr="009667E0">
        <w:rPr>
          <w:rFonts w:ascii="ITC Avant Garde" w:hAnsi="ITC Avant Garde"/>
        </w:rPr>
        <w:t xml:space="preserve">un  </w:t>
      </w:r>
      <w:r w:rsidRPr="00817750">
        <w:rPr>
          <w:rFonts w:ascii="ITC Avant Garde" w:hAnsi="ITC Avant Garde"/>
        </w:rPr>
        <w:t>desacuerdo sobre las</w:t>
      </w:r>
      <w:r w:rsidRPr="009667E0">
        <w:rPr>
          <w:rFonts w:ascii="ITC Avant Garde" w:hAnsi="ITC Avant Garde"/>
        </w:rPr>
        <w:t xml:space="preserve"> </w:t>
      </w:r>
      <w:r w:rsidRPr="00817750">
        <w:rPr>
          <w:rFonts w:ascii="ITC Avant Garde" w:hAnsi="ITC Avant Garde"/>
        </w:rPr>
        <w:t xml:space="preserve">tarifas aplicables </w:t>
      </w:r>
      <w:r w:rsidRPr="009667E0">
        <w:rPr>
          <w:rFonts w:ascii="ITC Avant Garde" w:hAnsi="ITC Avant Garde"/>
        </w:rPr>
        <w:t xml:space="preserve">a </w:t>
      </w:r>
      <w:r w:rsidRPr="00817750">
        <w:rPr>
          <w:rFonts w:ascii="ITC Avant Garde" w:hAnsi="ITC Avant Garde"/>
        </w:rPr>
        <w:t>los</w:t>
      </w:r>
      <w:r w:rsidRPr="009667E0">
        <w:rPr>
          <w:rFonts w:ascii="ITC Avant Garde" w:hAnsi="ITC Avant Garde"/>
        </w:rPr>
        <w:t xml:space="preserve"> </w:t>
      </w:r>
      <w:r w:rsidRPr="00817750">
        <w:rPr>
          <w:rFonts w:ascii="ITC Avant Garde" w:hAnsi="ITC Avant Garde"/>
        </w:rPr>
        <w:t xml:space="preserve">Servicios </w:t>
      </w:r>
      <w:r w:rsidRPr="009667E0">
        <w:rPr>
          <w:rFonts w:ascii="ITC Avant Garde" w:hAnsi="ITC Avant Garde"/>
        </w:rPr>
        <w:t>objeto</w:t>
      </w:r>
      <w:r w:rsidRPr="00817750">
        <w:rPr>
          <w:rFonts w:ascii="ITC Avant Garde" w:hAnsi="ITC Avant Garde"/>
        </w:rPr>
        <w:t xml:space="preserve"> del presente Anexo “A” del Convenio, </w:t>
      </w:r>
      <w:r w:rsidRPr="009667E0">
        <w:rPr>
          <w:rFonts w:ascii="ITC Avant Garde" w:hAnsi="ITC Avant Garde"/>
        </w:rPr>
        <w:t>el</w:t>
      </w:r>
      <w:r w:rsidRPr="00817750">
        <w:rPr>
          <w:rFonts w:ascii="ITC Avant Garde" w:hAnsi="ITC Avant Garde"/>
        </w:rPr>
        <w:t xml:space="preserve"> </w:t>
      </w:r>
      <w:r w:rsidRPr="009667E0">
        <w:rPr>
          <w:rFonts w:ascii="ITC Avant Garde" w:hAnsi="ITC Avant Garde"/>
        </w:rPr>
        <w:t>IFT,</w:t>
      </w:r>
      <w:r w:rsidRPr="00817750">
        <w:rPr>
          <w:rFonts w:ascii="ITC Avant Garde" w:hAnsi="ITC Avant Garde"/>
        </w:rPr>
        <w:t xml:space="preserve"> </w:t>
      </w:r>
      <w:r w:rsidRPr="009667E0">
        <w:rPr>
          <w:rFonts w:ascii="ITC Avant Garde" w:hAnsi="ITC Avant Garde"/>
        </w:rPr>
        <w:t>una</w:t>
      </w:r>
      <w:r w:rsidRPr="00817750">
        <w:rPr>
          <w:rFonts w:ascii="ITC Avant Garde" w:hAnsi="ITC Avant Garde"/>
        </w:rPr>
        <w:t xml:space="preserve"> vez analizada la solicitud respectiva, podrá ordenar </w:t>
      </w:r>
      <w:r w:rsidRPr="009667E0">
        <w:rPr>
          <w:rFonts w:ascii="ITC Avant Garde" w:hAnsi="ITC Avant Garde"/>
        </w:rPr>
        <w:t>a</w:t>
      </w:r>
      <w:r w:rsidRPr="00817750">
        <w:rPr>
          <w:rFonts w:ascii="ITC Avant Garde" w:hAnsi="ITC Avant Garde"/>
        </w:rPr>
        <w:t xml:space="preserve"> Telcel </w:t>
      </w:r>
      <w:r w:rsidRPr="009667E0">
        <w:rPr>
          <w:rFonts w:ascii="ITC Avant Garde" w:hAnsi="ITC Avant Garde"/>
        </w:rPr>
        <w:t>la</w:t>
      </w:r>
      <w:r w:rsidRPr="00817750">
        <w:rPr>
          <w:rFonts w:ascii="ITC Avant Garde" w:hAnsi="ITC Avant Garde"/>
        </w:rPr>
        <w:t xml:space="preserve"> prestación de </w:t>
      </w:r>
      <w:r w:rsidRPr="009667E0">
        <w:rPr>
          <w:rFonts w:ascii="ITC Avant Garde" w:hAnsi="ITC Avant Garde"/>
        </w:rPr>
        <w:t>los</w:t>
      </w:r>
      <w:r w:rsidRPr="00817750">
        <w:rPr>
          <w:rFonts w:ascii="ITC Avant Garde" w:hAnsi="ITC Avant Garde"/>
        </w:rPr>
        <w:t xml:space="preserve"> Servicios cuyas tarifas sean materia </w:t>
      </w:r>
      <w:r w:rsidRPr="009667E0">
        <w:rPr>
          <w:rFonts w:ascii="ITC Avant Garde" w:hAnsi="ITC Avant Garde"/>
        </w:rPr>
        <w:t>de</w:t>
      </w:r>
      <w:r w:rsidRPr="00817750">
        <w:rPr>
          <w:rFonts w:ascii="ITC Avant Garde" w:hAnsi="ITC Avant Garde"/>
        </w:rPr>
        <w:t xml:space="preserve"> la controversia, </w:t>
      </w:r>
      <w:r w:rsidRPr="009667E0">
        <w:rPr>
          <w:rFonts w:ascii="ITC Avant Garde" w:hAnsi="ITC Avant Garde"/>
        </w:rPr>
        <w:t>con</w:t>
      </w:r>
      <w:r w:rsidRPr="00817750">
        <w:rPr>
          <w:rFonts w:ascii="ITC Avant Garde" w:hAnsi="ITC Avant Garde"/>
        </w:rPr>
        <w:t xml:space="preserve"> independencia </w:t>
      </w:r>
      <w:r w:rsidRPr="009667E0">
        <w:rPr>
          <w:rFonts w:ascii="ITC Avant Garde" w:hAnsi="ITC Avant Garde"/>
        </w:rPr>
        <w:t>de</w:t>
      </w:r>
      <w:r w:rsidRPr="00817750">
        <w:rPr>
          <w:rFonts w:ascii="ITC Avant Garde" w:hAnsi="ITC Avant Garde"/>
        </w:rPr>
        <w:t xml:space="preserve"> que aquél resuelva con posterioridad sobre las tarifas aplicables, debiendo el Concesionario observar lo dispuesto </w:t>
      </w:r>
      <w:r w:rsidRPr="009667E0">
        <w:rPr>
          <w:rFonts w:ascii="ITC Avant Garde" w:hAnsi="ITC Avant Garde"/>
        </w:rPr>
        <w:t>en</w:t>
      </w:r>
      <w:r w:rsidRPr="00817750">
        <w:rPr>
          <w:rFonts w:ascii="ITC Avant Garde" w:hAnsi="ITC Avant Garde"/>
        </w:rPr>
        <w:t xml:space="preserve"> el párrafo quinto del presente numeral, como garantía para asegurar</w:t>
      </w:r>
      <w:r w:rsidRPr="009667E0">
        <w:rPr>
          <w:rFonts w:ascii="ITC Avant Garde" w:hAnsi="ITC Avant Garde"/>
        </w:rPr>
        <w:t xml:space="preserve"> </w:t>
      </w:r>
      <w:r w:rsidRPr="00817750">
        <w:rPr>
          <w:rFonts w:ascii="ITC Avant Garde" w:hAnsi="ITC Avant Garde"/>
        </w:rPr>
        <w:t>el</w:t>
      </w:r>
      <w:r w:rsidRPr="009667E0">
        <w:rPr>
          <w:rFonts w:ascii="ITC Avant Garde" w:hAnsi="ITC Avant Garde"/>
        </w:rPr>
        <w:t xml:space="preserve"> </w:t>
      </w:r>
      <w:r w:rsidRPr="00817750">
        <w:rPr>
          <w:rFonts w:ascii="ITC Avant Garde" w:hAnsi="ITC Avant Garde"/>
        </w:rPr>
        <w:t xml:space="preserve">cumplimiento de </w:t>
      </w:r>
      <w:r w:rsidRPr="009667E0">
        <w:rPr>
          <w:rFonts w:ascii="ITC Avant Garde" w:hAnsi="ITC Avant Garde"/>
        </w:rPr>
        <w:t>sus</w:t>
      </w:r>
      <w:r w:rsidRPr="00817750">
        <w:rPr>
          <w:rFonts w:ascii="ITC Avant Garde" w:hAnsi="ITC Avant Garde"/>
        </w:rPr>
        <w:t xml:space="preserve"> obligaciones contractuales.</w:t>
      </w:r>
    </w:p>
    <w:p w14:paraId="52D6FAEB" w14:textId="77777777" w:rsidR="00A81F4C" w:rsidRDefault="00A81F4C" w:rsidP="00A81F4C">
      <w:pPr>
        <w:spacing w:after="120" w:line="276" w:lineRule="auto"/>
        <w:jc w:val="both"/>
        <w:rPr>
          <w:rFonts w:ascii="ITC Avant Garde" w:hAnsi="ITC Avant Garde"/>
        </w:rPr>
        <w:sectPr w:rsidR="00A81F4C" w:rsidSect="00913B91">
          <w:headerReference w:type="default" r:id="rId81"/>
          <w:footerReference w:type="default" r:id="rId82"/>
          <w:pgSz w:w="12240" w:h="15840"/>
          <w:pgMar w:top="2980" w:right="1360" w:bottom="1418" w:left="1480" w:header="2112" w:footer="893" w:gutter="0"/>
          <w:cols w:space="720"/>
        </w:sectPr>
      </w:pPr>
      <w:r w:rsidRPr="00817750">
        <w:rPr>
          <w:rFonts w:ascii="ITC Avant Garde" w:hAnsi="ITC Avant Garde"/>
        </w:rPr>
        <w:t xml:space="preserve">Leído que fue por ambas Partes </w:t>
      </w:r>
      <w:r w:rsidRPr="009667E0">
        <w:rPr>
          <w:rFonts w:ascii="ITC Avant Garde" w:hAnsi="ITC Avant Garde"/>
        </w:rPr>
        <w:t>el</w:t>
      </w:r>
      <w:r w:rsidRPr="00817750">
        <w:rPr>
          <w:rFonts w:ascii="ITC Avant Garde" w:hAnsi="ITC Avant Garde"/>
        </w:rPr>
        <w:t xml:space="preserve"> presente Anexo, </w:t>
      </w:r>
      <w:r w:rsidRPr="009667E0">
        <w:rPr>
          <w:rFonts w:ascii="ITC Avant Garde" w:hAnsi="ITC Avant Garde"/>
        </w:rPr>
        <w:t>y</w:t>
      </w:r>
      <w:r w:rsidRPr="00817750">
        <w:rPr>
          <w:rFonts w:ascii="ITC Avant Garde" w:hAnsi="ITC Avant Garde"/>
        </w:rPr>
        <w:t xml:space="preserve"> enteradas debidamente </w:t>
      </w:r>
      <w:r w:rsidRPr="009667E0">
        <w:rPr>
          <w:rFonts w:ascii="ITC Avant Garde" w:hAnsi="ITC Avant Garde"/>
        </w:rPr>
        <w:t>de</w:t>
      </w:r>
      <w:r w:rsidRPr="00817750">
        <w:rPr>
          <w:rFonts w:ascii="ITC Avant Garde" w:hAnsi="ITC Avant Garde"/>
        </w:rPr>
        <w:t xml:space="preserve"> </w:t>
      </w:r>
      <w:r w:rsidRPr="009667E0">
        <w:rPr>
          <w:rFonts w:ascii="ITC Avant Garde" w:hAnsi="ITC Avant Garde"/>
        </w:rPr>
        <w:t>su</w:t>
      </w:r>
      <w:r w:rsidRPr="00817750">
        <w:rPr>
          <w:rFonts w:ascii="ITC Avant Garde" w:hAnsi="ITC Avant Garde"/>
        </w:rPr>
        <w:t xml:space="preserve"> contenido </w:t>
      </w:r>
      <w:r w:rsidRPr="009667E0">
        <w:rPr>
          <w:rFonts w:ascii="ITC Avant Garde" w:hAnsi="ITC Avant Garde"/>
        </w:rPr>
        <w:t>y</w:t>
      </w:r>
      <w:r w:rsidRPr="00817750">
        <w:rPr>
          <w:rFonts w:ascii="ITC Avant Garde" w:hAnsi="ITC Avant Garde"/>
        </w:rPr>
        <w:t xml:space="preserve"> alcance, </w:t>
      </w:r>
      <w:r w:rsidRPr="009667E0">
        <w:rPr>
          <w:rFonts w:ascii="ITC Avant Garde" w:hAnsi="ITC Avant Garde"/>
        </w:rPr>
        <w:t>los</w:t>
      </w:r>
      <w:r w:rsidRPr="00817750">
        <w:rPr>
          <w:rFonts w:ascii="ITC Avant Garde" w:hAnsi="ITC Avant Garde"/>
        </w:rPr>
        <w:t xml:space="preserve"> representantes debidamente facultados de las Partes </w:t>
      </w:r>
      <w:r w:rsidRPr="009667E0">
        <w:rPr>
          <w:rFonts w:ascii="ITC Avant Garde" w:hAnsi="ITC Avant Garde"/>
        </w:rPr>
        <w:t xml:space="preserve">lo </w:t>
      </w:r>
      <w:r w:rsidRPr="00817750">
        <w:rPr>
          <w:rFonts w:ascii="ITC Avant Garde" w:hAnsi="ITC Avant Garde"/>
        </w:rPr>
        <w:t xml:space="preserve">firman por triplicado </w:t>
      </w:r>
      <w:r w:rsidRPr="009667E0">
        <w:rPr>
          <w:rFonts w:ascii="ITC Avant Garde" w:hAnsi="ITC Avant Garde"/>
        </w:rPr>
        <w:t>en</w:t>
      </w:r>
      <w:r w:rsidRPr="00817750">
        <w:rPr>
          <w:rFonts w:ascii="ITC Avant Garde" w:hAnsi="ITC Avant Garde"/>
        </w:rPr>
        <w:t xml:space="preserve"> </w:t>
      </w:r>
      <w:r w:rsidRPr="009667E0">
        <w:rPr>
          <w:rFonts w:ascii="ITC Avant Garde" w:hAnsi="ITC Avant Garde"/>
        </w:rPr>
        <w:t>la</w:t>
      </w:r>
      <w:r w:rsidRPr="00817750">
        <w:rPr>
          <w:rFonts w:ascii="ITC Avant Garde" w:hAnsi="ITC Avant Garde"/>
        </w:rPr>
        <w:t xml:space="preserve"> Ciudad de México, a [*] de [*] </w:t>
      </w:r>
      <w:r w:rsidRPr="009667E0">
        <w:rPr>
          <w:rFonts w:ascii="ITC Avant Garde" w:hAnsi="ITC Avant Garde"/>
        </w:rPr>
        <w:t>de</w:t>
      </w:r>
      <w:r w:rsidRPr="00817750">
        <w:rPr>
          <w:rFonts w:ascii="ITC Avant Garde" w:hAnsi="ITC Avant Garde"/>
        </w:rPr>
        <w:t xml:space="preserve"> </w:t>
      </w:r>
      <w:r w:rsidRPr="009667E0">
        <w:rPr>
          <w:rFonts w:ascii="ITC Avant Garde" w:hAnsi="ITC Avant Garde"/>
        </w:rPr>
        <w:t>[*].</w:t>
      </w:r>
    </w:p>
    <w:p w14:paraId="1C64EE01" w14:textId="77777777" w:rsidR="00A81F4C" w:rsidRPr="00647C19" w:rsidRDefault="00A81F4C" w:rsidP="00A81F4C">
      <w:pPr>
        <w:pStyle w:val="IFTnormal"/>
        <w:jc w:val="center"/>
        <w:rPr>
          <w:b/>
          <w:bCs/>
        </w:rPr>
      </w:pPr>
      <w:r w:rsidRPr="00647C19">
        <w:rPr>
          <w:b/>
          <w:u w:color="000000"/>
        </w:rPr>
        <w:t>EL CONCESIONARIO</w:t>
      </w:r>
    </w:p>
    <w:p w14:paraId="670B4DAA" w14:textId="77777777" w:rsidR="00A81F4C" w:rsidRDefault="00A81F4C" w:rsidP="00A81F4C">
      <w:pPr>
        <w:pStyle w:val="IFTnormal"/>
        <w:jc w:val="center"/>
      </w:pPr>
      <w:r w:rsidRPr="009667E0">
        <w:t>[*]</w:t>
      </w:r>
    </w:p>
    <w:p w14:paraId="1D6AE3E0" w14:textId="77777777" w:rsidR="00A81F4C" w:rsidRDefault="00A81F4C" w:rsidP="00A81F4C">
      <w:pPr>
        <w:pStyle w:val="IFTnormal"/>
        <w:jc w:val="center"/>
      </w:pPr>
      <w:r>
        <w:t>___________________________</w:t>
      </w:r>
    </w:p>
    <w:p w14:paraId="3255ACEC" w14:textId="32BD2616" w:rsidR="00A81F4C" w:rsidRDefault="00A81F4C" w:rsidP="00A81F4C">
      <w:pPr>
        <w:pStyle w:val="IFTnormal"/>
        <w:jc w:val="center"/>
        <w:rPr>
          <w:spacing w:val="-2"/>
          <w:lang w:val="es-MX"/>
        </w:rPr>
      </w:pPr>
      <w:r w:rsidRPr="009667E0">
        <w:rPr>
          <w:lang w:val="es-MX"/>
        </w:rPr>
        <w:t>[*]</w:t>
      </w:r>
      <w:r w:rsidRPr="009667E0">
        <w:rPr>
          <w:spacing w:val="22"/>
          <w:lang w:val="es-MX"/>
        </w:rPr>
        <w:t xml:space="preserve"> </w:t>
      </w:r>
      <w:r w:rsidRPr="009667E0">
        <w:rPr>
          <w:spacing w:val="-2"/>
          <w:lang w:val="es-MX"/>
        </w:rPr>
        <w:t>Apoderado</w:t>
      </w:r>
    </w:p>
    <w:p w14:paraId="1BD79887" w14:textId="77777777" w:rsidR="00A81F4C" w:rsidRPr="009667E0" w:rsidRDefault="00A81F4C" w:rsidP="00A81F4C">
      <w:pPr>
        <w:pStyle w:val="IFTnormal"/>
        <w:jc w:val="center"/>
        <w:rPr>
          <w:b/>
          <w:bCs/>
          <w:lang w:val="es-MX"/>
        </w:rPr>
      </w:pPr>
      <w:r w:rsidRPr="009667E0">
        <w:rPr>
          <w:u w:color="000000"/>
          <w:lang w:val="es-MX"/>
        </w:rPr>
        <w:t>TELCEL</w:t>
      </w:r>
    </w:p>
    <w:p w14:paraId="39032EC3" w14:textId="77777777" w:rsidR="00A81F4C" w:rsidRDefault="00A81F4C" w:rsidP="00A81F4C">
      <w:pPr>
        <w:pStyle w:val="IFTnormal"/>
        <w:jc w:val="center"/>
        <w:rPr>
          <w:b/>
        </w:rPr>
      </w:pPr>
      <w:r w:rsidRPr="009667E0">
        <w:rPr>
          <w:b/>
        </w:rPr>
        <w:t>Radiomóvil Dipsa, S.A.</w:t>
      </w:r>
      <w:r w:rsidRPr="009667E0">
        <w:rPr>
          <w:b/>
          <w:spacing w:val="-2"/>
        </w:rPr>
        <w:t xml:space="preserve"> </w:t>
      </w:r>
      <w:r w:rsidRPr="009667E0">
        <w:rPr>
          <w:b/>
        </w:rPr>
        <w:t>de</w:t>
      </w:r>
      <w:r w:rsidRPr="009667E0">
        <w:rPr>
          <w:b/>
          <w:spacing w:val="-2"/>
        </w:rPr>
        <w:t xml:space="preserve"> </w:t>
      </w:r>
      <w:r w:rsidRPr="009667E0">
        <w:rPr>
          <w:b/>
        </w:rPr>
        <w:t>C.V.</w:t>
      </w:r>
    </w:p>
    <w:p w14:paraId="39272567" w14:textId="77777777" w:rsidR="00A81F4C" w:rsidRDefault="00A81F4C" w:rsidP="00A81F4C">
      <w:pPr>
        <w:pStyle w:val="IFTnormal"/>
        <w:jc w:val="center"/>
        <w:rPr>
          <w:rFonts w:eastAsia="Century Gothic" w:cs="Century Gothic"/>
        </w:rPr>
      </w:pPr>
      <w:r>
        <w:rPr>
          <w:b/>
        </w:rPr>
        <w:t>_____________________________</w:t>
      </w:r>
    </w:p>
    <w:p w14:paraId="4FBE5A80" w14:textId="28B4BF99" w:rsidR="00A81F4C" w:rsidRDefault="00A81F4C" w:rsidP="00A81F4C">
      <w:pPr>
        <w:pStyle w:val="IFTnormal"/>
        <w:jc w:val="center"/>
        <w:rPr>
          <w:spacing w:val="-2"/>
        </w:rPr>
      </w:pPr>
      <w:r w:rsidRPr="009667E0">
        <w:t>[*]</w:t>
      </w:r>
      <w:r w:rsidRPr="009667E0">
        <w:rPr>
          <w:spacing w:val="22"/>
        </w:rPr>
        <w:t xml:space="preserve"> </w:t>
      </w:r>
      <w:r w:rsidRPr="009667E0">
        <w:rPr>
          <w:spacing w:val="-2"/>
        </w:rPr>
        <w:t>Apoderado</w:t>
      </w:r>
    </w:p>
    <w:p w14:paraId="54A2CEDE" w14:textId="77777777" w:rsidR="00A81F4C" w:rsidRDefault="00A81F4C" w:rsidP="00A81F4C">
      <w:pPr>
        <w:pStyle w:val="IFTnormal"/>
        <w:jc w:val="center"/>
        <w:sectPr w:rsidR="00A81F4C" w:rsidSect="00913B91">
          <w:type w:val="continuous"/>
          <w:pgSz w:w="12240" w:h="15840"/>
          <w:pgMar w:top="2980" w:right="1360" w:bottom="1418" w:left="1480" w:header="2112" w:footer="893" w:gutter="0"/>
          <w:cols w:space="720"/>
        </w:sectPr>
      </w:pPr>
    </w:p>
    <w:p w14:paraId="04E709D9" w14:textId="77777777" w:rsidR="00A81F4C" w:rsidRDefault="00A81F4C" w:rsidP="00A81F4C">
      <w:pPr>
        <w:pStyle w:val="Textoindependiente"/>
        <w:spacing w:line="345" w:lineRule="auto"/>
        <w:ind w:left="3918" w:right="3877" w:firstLine="3"/>
        <w:jc w:val="both"/>
        <w:rPr>
          <w:rFonts w:ascii="ITC Avant Garde" w:hAnsi="ITC Avant Garde"/>
        </w:rPr>
        <w:sectPr w:rsidR="00A81F4C" w:rsidSect="00913B91">
          <w:type w:val="continuous"/>
          <w:pgSz w:w="12240" w:h="15840"/>
          <w:pgMar w:top="2980" w:right="1360" w:bottom="1418" w:left="1480" w:header="2112" w:footer="893" w:gutter="0"/>
          <w:cols w:space="720"/>
        </w:sectPr>
      </w:pPr>
    </w:p>
    <w:p w14:paraId="2E716C3A" w14:textId="77777777" w:rsidR="00A81F4C" w:rsidRPr="007A5B35" w:rsidRDefault="00A81F4C" w:rsidP="00A81F4C">
      <w:pPr>
        <w:spacing w:before="9"/>
        <w:jc w:val="both"/>
        <w:rPr>
          <w:rFonts w:ascii="ITC Avant Garde" w:eastAsia="Century Gothic" w:hAnsi="ITC Avant Garde"/>
          <w:spacing w:val="-2"/>
        </w:rPr>
      </w:pPr>
      <w:r w:rsidRPr="007A5B35">
        <w:rPr>
          <w:rFonts w:ascii="ITC Avant Garde" w:eastAsia="Century Gothic" w:hAnsi="ITC Avant Garde"/>
          <w:spacing w:val="-2"/>
        </w:rPr>
        <w:lastRenderedPageBreak/>
        <w:t>Testigo</w:t>
      </w:r>
    </w:p>
    <w:p w14:paraId="5051AEDB" w14:textId="77777777" w:rsidR="00A81F4C" w:rsidRPr="007A5B35" w:rsidRDefault="00A81F4C" w:rsidP="00A81F4C">
      <w:pPr>
        <w:spacing w:before="9"/>
        <w:jc w:val="both"/>
        <w:rPr>
          <w:rFonts w:ascii="ITC Avant Garde" w:eastAsia="Century Gothic" w:hAnsi="ITC Avant Garde"/>
          <w:spacing w:val="-2"/>
        </w:rPr>
      </w:pPr>
      <w:r w:rsidRPr="007A5B35">
        <w:rPr>
          <w:rFonts w:ascii="ITC Avant Garde" w:eastAsia="Century Gothic" w:hAnsi="ITC Avant Garde"/>
          <w:spacing w:val="-2"/>
        </w:rPr>
        <w:t>________________________________________</w:t>
      </w:r>
    </w:p>
    <w:p w14:paraId="68ADF3D4" w14:textId="77777777" w:rsidR="00A81F4C" w:rsidRPr="007A5B35" w:rsidRDefault="00A81F4C" w:rsidP="00A81F4C">
      <w:pPr>
        <w:jc w:val="both"/>
        <w:rPr>
          <w:rFonts w:ascii="ITC Avant Garde" w:eastAsia="Century Gothic" w:hAnsi="ITC Avant Garde"/>
          <w:spacing w:val="-2"/>
        </w:rPr>
      </w:pPr>
      <w:r w:rsidRPr="007A5B35">
        <w:rPr>
          <w:rFonts w:ascii="ITC Avant Garde" w:eastAsia="Century Gothic" w:hAnsi="ITC Avant Garde"/>
          <w:spacing w:val="-2"/>
        </w:rPr>
        <w:t>[*]</w:t>
      </w:r>
      <w:r>
        <w:rPr>
          <w:rFonts w:ascii="ITC Avant Garde" w:eastAsia="Century Gothic" w:hAnsi="ITC Avant Garde"/>
          <w:spacing w:val="-2"/>
        </w:rPr>
        <w:br w:type="column"/>
      </w:r>
      <w:r w:rsidRPr="007A5B35">
        <w:rPr>
          <w:rFonts w:ascii="ITC Avant Garde" w:eastAsia="Century Gothic" w:hAnsi="ITC Avant Garde"/>
          <w:spacing w:val="-2"/>
        </w:rPr>
        <w:t>Testigo</w:t>
      </w:r>
    </w:p>
    <w:p w14:paraId="746FF7E9" w14:textId="77777777" w:rsidR="00A81F4C" w:rsidRPr="007A5B35" w:rsidRDefault="00A81F4C" w:rsidP="00A81F4C">
      <w:pPr>
        <w:spacing w:before="9"/>
        <w:jc w:val="both"/>
        <w:rPr>
          <w:rFonts w:ascii="ITC Avant Garde" w:eastAsia="Century Gothic" w:hAnsi="ITC Avant Garde"/>
          <w:spacing w:val="-2"/>
        </w:rPr>
      </w:pPr>
      <w:r w:rsidRPr="007A5B35">
        <w:rPr>
          <w:rFonts w:ascii="ITC Avant Garde" w:eastAsia="Century Gothic" w:hAnsi="ITC Avant Garde"/>
          <w:spacing w:val="-2"/>
        </w:rPr>
        <w:t>________________________________________</w:t>
      </w:r>
    </w:p>
    <w:p w14:paraId="06869511" w14:textId="77777777" w:rsidR="00A81F4C" w:rsidRDefault="00A81F4C" w:rsidP="00A81F4C">
      <w:pPr>
        <w:jc w:val="both"/>
        <w:rPr>
          <w:rFonts w:ascii="ITC Avant Garde" w:eastAsia="Century Gothic" w:hAnsi="ITC Avant Garde"/>
          <w:spacing w:val="-2"/>
        </w:rPr>
      </w:pPr>
      <w:r w:rsidRPr="007A5B35">
        <w:rPr>
          <w:rFonts w:ascii="ITC Avant Garde" w:eastAsia="Century Gothic" w:hAnsi="ITC Avant Garde"/>
          <w:spacing w:val="-2"/>
        </w:rPr>
        <w:t>[*]</w:t>
      </w:r>
    </w:p>
    <w:p w14:paraId="7411648C" w14:textId="77777777" w:rsidR="00A81F4C" w:rsidRDefault="00A81F4C" w:rsidP="00A81F4C">
      <w:pPr>
        <w:jc w:val="both"/>
        <w:rPr>
          <w:rFonts w:ascii="ITC Avant Garde" w:eastAsia="Century Gothic" w:hAnsi="ITC Avant Garde"/>
          <w:spacing w:val="-2"/>
        </w:rPr>
      </w:pPr>
      <w:r>
        <w:rPr>
          <w:rFonts w:ascii="ITC Avant Garde" w:eastAsia="Century Gothic" w:hAnsi="ITC Avant Garde"/>
          <w:spacing w:val="-2"/>
        </w:rPr>
        <w:br w:type="page"/>
      </w:r>
    </w:p>
    <w:p w14:paraId="5A4B319D" w14:textId="77777777" w:rsidR="00A81F4C" w:rsidRDefault="00A81F4C" w:rsidP="00A81F4C">
      <w:pPr>
        <w:jc w:val="both"/>
        <w:rPr>
          <w:rFonts w:ascii="ITC Avant Garde" w:eastAsia="Century Gothic" w:hAnsi="ITC Avant Garde"/>
          <w:spacing w:val="-2"/>
        </w:rPr>
        <w:sectPr w:rsidR="00A81F4C" w:rsidSect="00913B91">
          <w:type w:val="continuous"/>
          <w:pgSz w:w="12240" w:h="15840"/>
          <w:pgMar w:top="2980" w:right="1360" w:bottom="1418" w:left="1480" w:header="2112" w:footer="893" w:gutter="0"/>
          <w:cols w:num="2" w:space="720"/>
        </w:sectPr>
      </w:pPr>
    </w:p>
    <w:p w14:paraId="11BB3D76" w14:textId="77777777" w:rsidR="00A81F4C" w:rsidRDefault="00A81F4C" w:rsidP="00A81F4C">
      <w:pPr>
        <w:spacing w:before="2520"/>
        <w:jc w:val="center"/>
        <w:rPr>
          <w:rFonts w:ascii="ITC Avant Garde" w:eastAsia="Times New Roman" w:hAnsi="ITC Avant Garde" w:cs="Times New Roman"/>
          <w:sz w:val="20"/>
          <w:szCs w:val="20"/>
        </w:rPr>
      </w:pPr>
    </w:p>
    <w:p w14:paraId="5731A125" w14:textId="77777777" w:rsidR="00A81F4C" w:rsidRDefault="00A81F4C" w:rsidP="00A81F4C">
      <w:pPr>
        <w:pStyle w:val="Ttulo1"/>
        <w:spacing w:before="60"/>
        <w:ind w:left="-142" w:firstLine="142"/>
        <w:jc w:val="center"/>
        <w:rPr>
          <w:rFonts w:cs="Century Gothic"/>
          <w:u w:color="000000"/>
        </w:rPr>
      </w:pPr>
      <w:r w:rsidRPr="00964FA2">
        <w:t>ANEXO “</w:t>
      </w:r>
      <w:r>
        <w:t>IV</w:t>
      </w:r>
      <w:r w:rsidRPr="00964FA2">
        <w:rPr>
          <w:rFonts w:cs="Century Gothic"/>
          <w:u w:color="000000"/>
        </w:rPr>
        <w:t>”</w:t>
      </w:r>
    </w:p>
    <w:p w14:paraId="25FFFB02" w14:textId="77777777" w:rsidR="00A81F4C" w:rsidRDefault="00A81F4C" w:rsidP="00A81F4C">
      <w:pPr>
        <w:spacing w:before="600"/>
        <w:jc w:val="center"/>
        <w:rPr>
          <w:rFonts w:ascii="ITC Avant Garde" w:eastAsia="Times New Roman" w:hAnsi="ITC Avant Garde" w:cs="Times New Roman"/>
          <w:sz w:val="20"/>
          <w:szCs w:val="20"/>
        </w:rPr>
      </w:pPr>
      <w:r>
        <w:rPr>
          <w:rFonts w:ascii="ITC Avant Garde" w:hAnsi="ITC Avant Garde" w:cs="Arial"/>
          <w:b/>
          <w:u w:val="single"/>
        </w:rPr>
        <w:t>MODELO DE CONVENIO</w:t>
      </w:r>
    </w:p>
    <w:p w14:paraId="684D4B26" w14:textId="77777777" w:rsidR="00A81F4C" w:rsidRDefault="00A81F4C" w:rsidP="00A81F4C">
      <w:pPr>
        <w:spacing w:before="1560"/>
        <w:jc w:val="center"/>
        <w:rPr>
          <w:rFonts w:eastAsia="Times New Roman" w:cs="Times New Roman"/>
          <w:b/>
          <w:bCs/>
        </w:rPr>
      </w:pPr>
      <w:r w:rsidRPr="000317C7">
        <w:rPr>
          <w:rFonts w:ascii="ITC Avant Garde" w:hAnsi="ITC Avant Garde"/>
          <w:b/>
          <w:spacing w:val="-1"/>
        </w:rPr>
        <w:t>ANEXO “B”: FORMATO DE ACUERDO DE SITIO</w:t>
      </w:r>
    </w:p>
    <w:p w14:paraId="7848DF52" w14:textId="77777777" w:rsidR="00A81F4C" w:rsidRDefault="00A81F4C" w:rsidP="00A81F4C">
      <w:pPr>
        <w:spacing w:before="1200"/>
        <w:ind w:left="2681" w:right="2815"/>
        <w:jc w:val="both"/>
        <w:rPr>
          <w:rFonts w:ascii="ITC Avant Garde" w:eastAsia="Century Gothic" w:hAnsi="ITC Avant Garde" w:cs="Century Gothic"/>
        </w:rPr>
      </w:pPr>
      <w:r w:rsidRPr="00FE58E3">
        <w:rPr>
          <w:rFonts w:ascii="ITC Avant Garde" w:hAnsi="ITC Avant Garde"/>
          <w:b/>
          <w:spacing w:val="-1"/>
        </w:rPr>
        <w:t>RADIOMÓVIL</w:t>
      </w:r>
      <w:r w:rsidRPr="00FE58E3">
        <w:rPr>
          <w:rFonts w:ascii="ITC Avant Garde" w:hAnsi="ITC Avant Garde"/>
          <w:b/>
        </w:rPr>
        <w:t xml:space="preserve"> </w:t>
      </w:r>
      <w:r w:rsidRPr="00FE58E3">
        <w:rPr>
          <w:rFonts w:ascii="ITC Avant Garde" w:hAnsi="ITC Avant Garde"/>
          <w:b/>
          <w:spacing w:val="-1"/>
        </w:rPr>
        <w:t>DIPSA,</w:t>
      </w:r>
      <w:r w:rsidRPr="00FE58E3">
        <w:rPr>
          <w:rFonts w:ascii="ITC Avant Garde" w:hAnsi="ITC Avant Garde"/>
          <w:b/>
          <w:spacing w:val="1"/>
        </w:rPr>
        <w:t xml:space="preserve"> </w:t>
      </w:r>
      <w:r w:rsidRPr="00FE58E3">
        <w:rPr>
          <w:rFonts w:ascii="ITC Avant Garde" w:hAnsi="ITC Avant Garde"/>
          <w:b/>
          <w:spacing w:val="-1"/>
        </w:rPr>
        <w:t>S.A.</w:t>
      </w:r>
      <w:r w:rsidRPr="00FE58E3">
        <w:rPr>
          <w:rFonts w:ascii="ITC Avant Garde" w:hAnsi="ITC Avant Garde"/>
          <w:b/>
        </w:rPr>
        <w:t xml:space="preserve"> </w:t>
      </w:r>
      <w:r w:rsidRPr="00FE58E3">
        <w:rPr>
          <w:rFonts w:ascii="ITC Avant Garde" w:hAnsi="ITC Avant Garde"/>
          <w:b/>
          <w:spacing w:val="-1"/>
        </w:rPr>
        <w:t>DE</w:t>
      </w:r>
      <w:r w:rsidRPr="00FE58E3">
        <w:rPr>
          <w:rFonts w:ascii="ITC Avant Garde" w:hAnsi="ITC Avant Garde"/>
          <w:b/>
          <w:spacing w:val="-2"/>
        </w:rPr>
        <w:t xml:space="preserve"> </w:t>
      </w:r>
      <w:r w:rsidRPr="00FE58E3">
        <w:rPr>
          <w:rFonts w:ascii="ITC Avant Garde" w:hAnsi="ITC Avant Garde"/>
          <w:b/>
          <w:spacing w:val="-1"/>
        </w:rPr>
        <w:t>C.V.</w:t>
      </w:r>
    </w:p>
    <w:p w14:paraId="1EAC49EC" w14:textId="77777777" w:rsidR="00A81F4C" w:rsidRDefault="00A81F4C" w:rsidP="00A81F4C">
      <w:pPr>
        <w:spacing w:before="1080"/>
        <w:ind w:left="2677" w:right="2815"/>
        <w:jc w:val="both"/>
        <w:rPr>
          <w:rFonts w:ascii="ITC Avant Garde" w:eastAsia="Century Gothic" w:hAnsi="ITC Avant Garde" w:cs="Century Gothic"/>
        </w:rPr>
      </w:pPr>
      <w:r w:rsidRPr="00FE58E3">
        <w:rPr>
          <w:rFonts w:ascii="ITC Avant Garde" w:hAnsi="ITC Avant Garde"/>
          <w:b/>
        </w:rPr>
        <w:t>Y</w:t>
      </w:r>
    </w:p>
    <w:p w14:paraId="529CA366" w14:textId="77777777" w:rsidR="00A81F4C" w:rsidRDefault="00A81F4C" w:rsidP="00A81F4C">
      <w:pPr>
        <w:spacing w:before="720"/>
        <w:jc w:val="both"/>
        <w:rPr>
          <w:rFonts w:ascii="ITC Avant Garde" w:hAnsi="ITC Avant Garde"/>
          <w:b/>
        </w:rPr>
      </w:pPr>
      <w:r w:rsidRPr="00FE58E3">
        <w:rPr>
          <w:rFonts w:ascii="ITC Avant Garde" w:hAnsi="ITC Avant Garde"/>
          <w:b/>
        </w:rPr>
        <w:t>[*]</w:t>
      </w:r>
    </w:p>
    <w:p w14:paraId="5E355087" w14:textId="77777777" w:rsidR="00A81F4C" w:rsidRPr="00FE58E3" w:rsidRDefault="00A81F4C" w:rsidP="00A81F4C">
      <w:pPr>
        <w:pStyle w:val="Textoindependiente"/>
        <w:spacing w:before="3000"/>
        <w:ind w:left="4395"/>
        <w:jc w:val="both"/>
        <w:rPr>
          <w:rFonts w:ascii="ITC Avant Garde" w:hAnsi="ITC Avant Garde"/>
          <w:lang w:val="es-MX"/>
        </w:rPr>
      </w:pPr>
      <w:r w:rsidRPr="00FE58E3">
        <w:rPr>
          <w:rFonts w:ascii="ITC Avant Garde" w:hAnsi="ITC Avant Garde"/>
          <w:spacing w:val="-1"/>
          <w:lang w:val="es-419"/>
        </w:rPr>
        <w:lastRenderedPageBreak/>
        <w:t xml:space="preserve">Ciudad de </w:t>
      </w:r>
      <w:r w:rsidRPr="00FE58E3">
        <w:rPr>
          <w:rFonts w:ascii="ITC Avant Garde" w:hAnsi="ITC Avant Garde"/>
          <w:spacing w:val="-1"/>
          <w:lang w:val="es-MX"/>
        </w:rPr>
        <w:t>México,</w:t>
      </w:r>
      <w:r w:rsidRPr="00FE58E3">
        <w:rPr>
          <w:rFonts w:ascii="ITC Avant Garde" w:hAnsi="ITC Avant Garde"/>
          <w:spacing w:val="-3"/>
          <w:lang w:val="es-MX"/>
        </w:rPr>
        <w:t xml:space="preserve"> </w:t>
      </w: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 xml:space="preserve">de </w:t>
      </w:r>
      <w:r w:rsidRPr="00FE58E3">
        <w:rPr>
          <w:rFonts w:ascii="ITC Avant Garde" w:hAnsi="ITC Avant Garde"/>
        </w:rPr>
        <w:t xml:space="preserve">[*] de </w:t>
      </w:r>
      <w:r w:rsidRPr="00FE58E3">
        <w:rPr>
          <w:rFonts w:ascii="ITC Avant Garde" w:hAnsi="ITC Avant Garde"/>
          <w:lang w:val="es-MX"/>
        </w:rPr>
        <w:t>[*].</w:t>
      </w:r>
    </w:p>
    <w:p w14:paraId="3E5F2808" w14:textId="77777777" w:rsidR="00A81F4C" w:rsidRPr="00FE58E3" w:rsidRDefault="00A81F4C" w:rsidP="00A81F4C">
      <w:pPr>
        <w:jc w:val="both"/>
        <w:rPr>
          <w:rFonts w:ascii="ITC Avant Garde" w:hAnsi="ITC Avant Garde"/>
        </w:rPr>
        <w:sectPr w:rsidR="00A81F4C" w:rsidRPr="00FE58E3" w:rsidSect="00913B91">
          <w:pgSz w:w="12240" w:h="15840"/>
          <w:pgMar w:top="1417" w:right="1701" w:bottom="1417" w:left="1701" w:header="708" w:footer="708" w:gutter="0"/>
          <w:cols w:space="708"/>
          <w:docGrid w:linePitch="360"/>
        </w:sectPr>
      </w:pPr>
    </w:p>
    <w:p w14:paraId="638F7E57" w14:textId="77777777" w:rsidR="00A81F4C" w:rsidRDefault="00A81F4C" w:rsidP="00A81F4C">
      <w:pPr>
        <w:pStyle w:val="Textoindependiente"/>
        <w:spacing w:before="60"/>
        <w:ind w:right="116"/>
        <w:jc w:val="right"/>
        <w:rPr>
          <w:rFonts w:ascii="ITC Avant Garde" w:hAnsi="ITC Avant Garde"/>
          <w:lang w:val="es-MX"/>
        </w:rPr>
      </w:pPr>
      <w:r w:rsidRPr="00FE58E3">
        <w:rPr>
          <w:rFonts w:ascii="ITC Avant Garde" w:hAnsi="ITC Avant Garde"/>
          <w:spacing w:val="-1"/>
          <w:lang w:val="es-MX"/>
        </w:rPr>
        <w:lastRenderedPageBreak/>
        <w:t>ACUERDO DE</w:t>
      </w:r>
      <w:r w:rsidRPr="00FE58E3">
        <w:rPr>
          <w:rFonts w:ascii="ITC Avant Garde" w:hAnsi="ITC Avant Garde"/>
          <w:spacing w:val="-2"/>
          <w:lang w:val="es-MX"/>
        </w:rPr>
        <w:t xml:space="preserve"> </w:t>
      </w:r>
      <w:r w:rsidRPr="00FE58E3">
        <w:rPr>
          <w:rFonts w:ascii="ITC Avant Garde" w:hAnsi="ITC Avant Garde"/>
          <w:lang w:val="es-MX"/>
        </w:rPr>
        <w:t xml:space="preserve">SITIO </w:t>
      </w:r>
      <w:r w:rsidRPr="00FE58E3">
        <w:rPr>
          <w:rFonts w:ascii="ITC Avant Garde" w:hAnsi="ITC Avant Garde"/>
          <w:spacing w:val="-1"/>
          <w:lang w:val="es-MX"/>
        </w:rPr>
        <w:t>#[*]</w:t>
      </w:r>
    </w:p>
    <w:p w14:paraId="12EEBBBB" w14:textId="77777777" w:rsidR="00A81F4C" w:rsidRDefault="00A81F4C" w:rsidP="00A81F4C">
      <w:pPr>
        <w:pStyle w:val="Textoindependiente"/>
        <w:spacing w:line="276" w:lineRule="auto"/>
        <w:ind w:right="116" w:firstLine="7"/>
        <w:jc w:val="both"/>
        <w:rPr>
          <w:rFonts w:ascii="ITC Avant Garde" w:hAnsi="ITC Avant Garde"/>
          <w:lang w:val="es-MX"/>
        </w:rPr>
      </w:pPr>
      <w:r w:rsidRPr="00FE58E3">
        <w:rPr>
          <w:rFonts w:ascii="ITC Avant Garde" w:hAnsi="ITC Avant Garde"/>
          <w:spacing w:val="-1"/>
          <w:lang w:val="es-MX"/>
        </w:rPr>
        <w:t>Acuerdo</w:t>
      </w:r>
      <w:r w:rsidRPr="00FE58E3">
        <w:rPr>
          <w:rFonts w:ascii="ITC Avant Garde" w:hAnsi="ITC Avant Garde"/>
          <w:spacing w:val="29"/>
          <w:lang w:val="es-MX"/>
        </w:rPr>
        <w:t xml:space="preserve"> </w:t>
      </w:r>
      <w:r w:rsidRPr="00FE58E3">
        <w:rPr>
          <w:rFonts w:ascii="ITC Avant Garde" w:hAnsi="ITC Avant Garde"/>
          <w:spacing w:val="-1"/>
          <w:lang w:val="es-MX"/>
        </w:rPr>
        <w:t>de</w:t>
      </w:r>
      <w:r w:rsidRPr="00FE58E3">
        <w:rPr>
          <w:rFonts w:ascii="ITC Avant Garde" w:hAnsi="ITC Avant Garde"/>
          <w:spacing w:val="29"/>
          <w:lang w:val="es-MX"/>
        </w:rPr>
        <w:t xml:space="preserve"> </w:t>
      </w:r>
      <w:r w:rsidRPr="00FE58E3">
        <w:rPr>
          <w:rFonts w:ascii="ITC Avant Garde" w:hAnsi="ITC Avant Garde"/>
          <w:spacing w:val="-1"/>
          <w:lang w:val="es-MX"/>
        </w:rPr>
        <w:t>Sitio,</w:t>
      </w:r>
      <w:r w:rsidRPr="00FE58E3">
        <w:rPr>
          <w:rFonts w:ascii="ITC Avant Garde" w:hAnsi="ITC Avant Garde"/>
          <w:spacing w:val="28"/>
          <w:lang w:val="es-MX"/>
        </w:rPr>
        <w:t xml:space="preserve"> </w:t>
      </w:r>
      <w:r w:rsidRPr="00FE58E3">
        <w:rPr>
          <w:rFonts w:ascii="ITC Avant Garde" w:hAnsi="ITC Avant Garde"/>
          <w:spacing w:val="-1"/>
          <w:lang w:val="es-MX"/>
        </w:rPr>
        <w:t>que</w:t>
      </w:r>
      <w:r w:rsidRPr="00FE58E3">
        <w:rPr>
          <w:rFonts w:ascii="ITC Avant Garde" w:hAnsi="ITC Avant Garde"/>
          <w:spacing w:val="28"/>
          <w:lang w:val="es-MX"/>
        </w:rPr>
        <w:t xml:space="preserve"> </w:t>
      </w:r>
      <w:r w:rsidRPr="00FE58E3">
        <w:rPr>
          <w:rFonts w:ascii="ITC Avant Garde" w:hAnsi="ITC Avant Garde"/>
          <w:spacing w:val="-1"/>
          <w:lang w:val="es-MX"/>
        </w:rPr>
        <w:t>celebran</w:t>
      </w:r>
      <w:r w:rsidRPr="00FE58E3">
        <w:rPr>
          <w:rFonts w:ascii="ITC Avant Garde" w:hAnsi="ITC Avant Garde"/>
          <w:spacing w:val="29"/>
          <w:lang w:val="es-MX"/>
        </w:rPr>
        <w:t xml:space="preserve"> </w:t>
      </w:r>
      <w:r w:rsidRPr="00FE58E3">
        <w:rPr>
          <w:rFonts w:ascii="ITC Avant Garde" w:hAnsi="ITC Avant Garde"/>
          <w:lang w:val="es-MX"/>
        </w:rPr>
        <w:t>[*</w:t>
      </w:r>
      <w:r w:rsidRPr="00FE58E3">
        <w:rPr>
          <w:rFonts w:ascii="ITC Avant Garde" w:hAnsi="ITC Avant Garde" w:cs="Century Gothic"/>
          <w:lang w:val="es-MX"/>
        </w:rPr>
        <w:t>]</w:t>
      </w:r>
      <w:r w:rsidRPr="00FE58E3">
        <w:rPr>
          <w:rFonts w:ascii="ITC Avant Garde" w:hAnsi="ITC Avant Garde" w:cs="Century Gothic"/>
          <w:spacing w:val="31"/>
          <w:lang w:val="es-MX"/>
        </w:rPr>
        <w:t xml:space="preserve"> </w:t>
      </w:r>
      <w:r w:rsidRPr="00FE58E3">
        <w:rPr>
          <w:rFonts w:ascii="ITC Avant Garde" w:hAnsi="ITC Avant Garde" w:cs="Century Gothic"/>
          <w:spacing w:val="-2"/>
          <w:lang w:val="es-MX"/>
        </w:rPr>
        <w:t>(el</w:t>
      </w:r>
      <w:r w:rsidRPr="00FE58E3">
        <w:rPr>
          <w:rFonts w:ascii="ITC Avant Garde" w:hAnsi="ITC Avant Garde" w:cs="Century Gothic"/>
          <w:spacing w:val="31"/>
          <w:lang w:val="es-MX"/>
        </w:rPr>
        <w:t xml:space="preserve"> </w:t>
      </w:r>
      <w:r w:rsidRPr="00FE58E3">
        <w:rPr>
          <w:rFonts w:ascii="ITC Avant Garde" w:hAnsi="ITC Avant Garde" w:cs="Century Gothic"/>
          <w:spacing w:val="-1"/>
          <w:lang w:val="es-MX"/>
        </w:rPr>
        <w:t>“</w:t>
      </w:r>
      <w:r w:rsidRPr="00FE58E3">
        <w:rPr>
          <w:rFonts w:ascii="ITC Avant Garde" w:hAnsi="ITC Avant Garde" w:cs="Century Gothic"/>
          <w:b/>
          <w:bCs/>
          <w:spacing w:val="-1"/>
          <w:u w:val="single" w:color="000000"/>
          <w:lang w:val="es-MX"/>
        </w:rPr>
        <w:t>Concesionario</w:t>
      </w:r>
      <w:r w:rsidRPr="00FE58E3">
        <w:rPr>
          <w:rFonts w:ascii="ITC Avant Garde" w:hAnsi="ITC Avant Garde" w:cs="Century Gothic"/>
          <w:spacing w:val="-1"/>
          <w:lang w:val="es-MX"/>
        </w:rPr>
        <w:t>”</w:t>
      </w:r>
      <w:r w:rsidRPr="00FE58E3">
        <w:rPr>
          <w:rFonts w:ascii="ITC Avant Garde" w:hAnsi="ITC Avant Garde"/>
          <w:spacing w:val="-1"/>
          <w:lang w:val="es-MX"/>
        </w:rPr>
        <w:t>)</w:t>
      </w:r>
      <w:r w:rsidRPr="00FE58E3">
        <w:rPr>
          <w:rFonts w:ascii="ITC Avant Garde" w:hAnsi="ITC Avant Garde"/>
          <w:spacing w:val="27"/>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Radiomóvil</w:t>
      </w:r>
      <w:r w:rsidRPr="00FE58E3">
        <w:rPr>
          <w:rFonts w:ascii="ITC Avant Garde" w:hAnsi="ITC Avant Garde"/>
          <w:spacing w:val="31"/>
          <w:lang w:val="es-MX"/>
        </w:rPr>
        <w:t xml:space="preserve"> </w:t>
      </w:r>
      <w:r w:rsidRPr="00FE58E3">
        <w:rPr>
          <w:rFonts w:ascii="ITC Avant Garde" w:hAnsi="ITC Avant Garde"/>
          <w:spacing w:val="-1"/>
          <w:lang w:val="es-MX"/>
        </w:rPr>
        <w:t>Dipsa,</w:t>
      </w:r>
      <w:r w:rsidRPr="00FE58E3">
        <w:rPr>
          <w:rFonts w:ascii="ITC Avant Garde" w:hAnsi="ITC Avant Garde"/>
          <w:spacing w:val="28"/>
          <w:lang w:val="es-MX"/>
        </w:rPr>
        <w:t xml:space="preserve"> </w:t>
      </w:r>
      <w:r w:rsidRPr="00FE58E3">
        <w:rPr>
          <w:rFonts w:ascii="ITC Avant Garde" w:hAnsi="ITC Avant Garde"/>
          <w:spacing w:val="-2"/>
          <w:lang w:val="es-MX"/>
        </w:rPr>
        <w:t>S.A.</w:t>
      </w:r>
      <w:r w:rsidRPr="00FE58E3">
        <w:rPr>
          <w:rFonts w:ascii="ITC Avant Garde" w:hAnsi="ITC Avant Garde"/>
          <w:spacing w:val="57"/>
          <w:lang w:val="es-MX"/>
        </w:rPr>
        <w:t xml:space="preserve"> </w:t>
      </w:r>
      <w:r w:rsidRPr="00FE58E3">
        <w:rPr>
          <w:rFonts w:ascii="ITC Avant Garde" w:hAnsi="ITC Avant Garde" w:cs="Century Gothic"/>
          <w:lang w:val="es-MX"/>
        </w:rPr>
        <w:t>de</w:t>
      </w:r>
      <w:r w:rsidRPr="00FE58E3">
        <w:rPr>
          <w:rFonts w:ascii="ITC Avant Garde" w:hAnsi="ITC Avant Garde" w:cs="Century Gothic"/>
          <w:spacing w:val="56"/>
          <w:lang w:val="es-MX"/>
        </w:rPr>
        <w:t xml:space="preserve"> </w:t>
      </w:r>
      <w:r w:rsidRPr="00FE58E3">
        <w:rPr>
          <w:rFonts w:ascii="ITC Avant Garde" w:hAnsi="ITC Avant Garde" w:cs="Century Gothic"/>
          <w:spacing w:val="-2"/>
          <w:lang w:val="es-MX"/>
        </w:rPr>
        <w:t>C.V.</w:t>
      </w:r>
      <w:r w:rsidRPr="00FE58E3">
        <w:rPr>
          <w:rFonts w:ascii="ITC Avant Garde" w:hAnsi="ITC Avant Garde" w:cs="Century Gothic"/>
          <w:spacing w:val="59"/>
          <w:lang w:val="es-MX"/>
        </w:rPr>
        <w:t xml:space="preserve"> </w:t>
      </w:r>
      <w:r w:rsidRPr="00FE58E3">
        <w:rPr>
          <w:rFonts w:ascii="ITC Avant Garde" w:hAnsi="ITC Avant Garde" w:cs="Century Gothic"/>
          <w:spacing w:val="-1"/>
          <w:lang w:val="es-MX"/>
        </w:rPr>
        <w:t>(“</w:t>
      </w:r>
      <w:r w:rsidRPr="00FE58E3">
        <w:rPr>
          <w:rFonts w:ascii="ITC Avant Garde" w:hAnsi="ITC Avant Garde" w:cs="Century Gothic"/>
          <w:b/>
          <w:bCs/>
          <w:spacing w:val="-1"/>
          <w:u w:val="single" w:color="000000"/>
          <w:lang w:val="es-MX"/>
        </w:rPr>
        <w:t>Telcel</w:t>
      </w:r>
      <w:r w:rsidRPr="00FE58E3">
        <w:rPr>
          <w:rFonts w:ascii="ITC Avant Garde" w:hAnsi="ITC Avant Garde" w:cs="Century Gothic"/>
          <w:spacing w:val="-1"/>
          <w:lang w:val="es-MX"/>
        </w:rPr>
        <w:t>”)</w:t>
      </w:r>
      <w:r w:rsidRPr="00FE58E3">
        <w:rPr>
          <w:rFonts w:ascii="ITC Avant Garde" w:hAnsi="ITC Avant Garde" w:cs="Century Gothic"/>
          <w:spacing w:val="50"/>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conformidad</w:t>
      </w:r>
      <w:r w:rsidRPr="00FE58E3">
        <w:rPr>
          <w:rFonts w:ascii="ITC Avant Garde" w:hAnsi="ITC Avant Garde"/>
          <w:spacing w:val="56"/>
          <w:lang w:val="es-MX"/>
        </w:rPr>
        <w:t xml:space="preserve"> </w:t>
      </w:r>
      <w:r w:rsidRPr="00FE58E3">
        <w:rPr>
          <w:rFonts w:ascii="ITC Avant Garde" w:hAnsi="ITC Avant Garde"/>
          <w:lang w:val="es-MX"/>
        </w:rPr>
        <w:t>con</w:t>
      </w:r>
      <w:r w:rsidRPr="00FE58E3">
        <w:rPr>
          <w:rFonts w:ascii="ITC Avant Garde" w:hAnsi="ITC Avant Garde"/>
          <w:spacing w:val="53"/>
          <w:lang w:val="es-MX"/>
        </w:rPr>
        <w:t xml:space="preserve"> </w:t>
      </w:r>
      <w:r w:rsidRPr="00FE58E3">
        <w:rPr>
          <w:rFonts w:ascii="ITC Avant Garde" w:hAnsi="ITC Avant Garde"/>
          <w:spacing w:val="-1"/>
          <w:lang w:val="es-MX"/>
        </w:rPr>
        <w:t>los</w:t>
      </w:r>
      <w:r w:rsidRPr="00FE58E3">
        <w:rPr>
          <w:rFonts w:ascii="ITC Avant Garde" w:hAnsi="ITC Avant Garde"/>
          <w:spacing w:val="56"/>
          <w:lang w:val="es-MX"/>
        </w:rPr>
        <w:t xml:space="preserve"> </w:t>
      </w:r>
      <w:r w:rsidRPr="00FE58E3">
        <w:rPr>
          <w:rFonts w:ascii="ITC Avant Garde" w:hAnsi="ITC Avant Garde"/>
          <w:spacing w:val="-1"/>
          <w:lang w:val="es-MX"/>
        </w:rPr>
        <w:t>términos</w:t>
      </w:r>
      <w:r w:rsidRPr="00FE58E3">
        <w:rPr>
          <w:rFonts w:ascii="ITC Avant Garde" w:hAnsi="ITC Avant Garde"/>
          <w:spacing w:val="59"/>
          <w:lang w:val="es-MX"/>
        </w:rPr>
        <w:t xml:space="preserve"> </w:t>
      </w:r>
      <w:r w:rsidRPr="00FE58E3">
        <w:rPr>
          <w:rFonts w:ascii="ITC Avant Garde" w:hAnsi="ITC Avant Garde"/>
          <w:spacing w:val="-1"/>
          <w:lang w:val="es-MX"/>
        </w:rPr>
        <w:t>del</w:t>
      </w:r>
      <w:r w:rsidRPr="00FE58E3">
        <w:rPr>
          <w:rFonts w:ascii="ITC Avant Garde" w:hAnsi="ITC Avant Garde"/>
          <w:spacing w:val="57"/>
          <w:lang w:val="es-MX"/>
        </w:rPr>
        <w:t xml:space="preserve"> </w:t>
      </w:r>
      <w:r w:rsidRPr="00FE58E3">
        <w:rPr>
          <w:rFonts w:ascii="ITC Avant Garde" w:hAnsi="ITC Avant Garde"/>
          <w:spacing w:val="-1"/>
          <w:lang w:val="es-MX"/>
        </w:rPr>
        <w:t>Convenio</w:t>
      </w:r>
      <w:r w:rsidRPr="00FE58E3">
        <w:rPr>
          <w:rFonts w:ascii="ITC Avant Garde" w:hAnsi="ITC Avant Garde"/>
          <w:spacing w:val="55"/>
          <w:lang w:val="es-MX"/>
        </w:rPr>
        <w:t xml:space="preserve"> </w:t>
      </w:r>
      <w:r w:rsidRPr="00FE58E3">
        <w:rPr>
          <w:rFonts w:ascii="ITC Avant Garde" w:hAnsi="ITC Avant Garde"/>
          <w:spacing w:val="-1"/>
          <w:lang w:val="es-MX"/>
        </w:rPr>
        <w:t>Marco</w:t>
      </w:r>
      <w:r w:rsidRPr="00FE58E3">
        <w:rPr>
          <w:rFonts w:ascii="ITC Avant Garde" w:hAnsi="ITC Avant Garde"/>
          <w:spacing w:val="55"/>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Prestación</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Servicios para</w:t>
      </w:r>
      <w:r w:rsidRPr="00FE58E3">
        <w:rPr>
          <w:rFonts w:ascii="ITC Avant Garde" w:hAnsi="ITC Avant Garde"/>
          <w:spacing w:val="1"/>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2"/>
          <w:lang w:val="es-MX"/>
        </w:rPr>
        <w:t>Acceso</w:t>
      </w:r>
      <w:r w:rsidRPr="00FE58E3">
        <w:rPr>
          <w:rFonts w:ascii="ITC Avant Garde" w:hAnsi="ITC Avant Garde"/>
          <w:lang w:val="es-MX"/>
        </w:rPr>
        <w:t xml:space="preserve"> y</w:t>
      </w:r>
      <w:r w:rsidRPr="00FE58E3">
        <w:rPr>
          <w:rFonts w:ascii="ITC Avant Garde" w:hAnsi="ITC Avant Garde"/>
          <w:spacing w:val="1"/>
          <w:lang w:val="es-MX"/>
        </w:rPr>
        <w:t xml:space="preserve"> </w:t>
      </w:r>
      <w:r w:rsidRPr="00FE58E3">
        <w:rPr>
          <w:rFonts w:ascii="ITC Avant Garde" w:hAnsi="ITC Avant Garde"/>
          <w:lang w:val="es-MX"/>
        </w:rPr>
        <w:t xml:space="preserve">Uso </w:t>
      </w:r>
      <w:r w:rsidRPr="00FE58E3">
        <w:rPr>
          <w:rFonts w:ascii="ITC Avant Garde" w:hAnsi="ITC Avant Garde"/>
          <w:spacing w:val="-1"/>
          <w:lang w:val="es-MX"/>
        </w:rPr>
        <w:t>Compartido</w:t>
      </w:r>
      <w:r w:rsidRPr="00FE58E3">
        <w:rPr>
          <w:rFonts w:ascii="ITC Avant Garde" w:hAnsi="ITC Avant Garde"/>
          <w:lang w:val="es-MX"/>
        </w:rPr>
        <w:t xml:space="preserve"> </w:t>
      </w:r>
      <w:r w:rsidRPr="00FE58E3">
        <w:rPr>
          <w:rFonts w:ascii="ITC Avant Garde" w:hAnsi="ITC Avant Garde"/>
          <w:spacing w:val="-1"/>
          <w:lang w:val="es-MX"/>
        </w:rPr>
        <w:t>de Infraestructura</w:t>
      </w:r>
      <w:r w:rsidRPr="00FE58E3">
        <w:rPr>
          <w:rFonts w:ascii="ITC Avant Garde" w:hAnsi="ITC Avant Garde"/>
          <w:spacing w:val="1"/>
          <w:lang w:val="es-MX"/>
        </w:rPr>
        <w:t xml:space="preserve"> </w:t>
      </w:r>
      <w:r w:rsidRPr="00FE58E3">
        <w:rPr>
          <w:rFonts w:ascii="ITC Avant Garde" w:hAnsi="ITC Avant Garde"/>
          <w:spacing w:val="-2"/>
          <w:lang w:val="es-MX"/>
        </w:rPr>
        <w:t>Pasiva</w:t>
      </w:r>
      <w:r w:rsidRPr="00FE58E3">
        <w:rPr>
          <w:rFonts w:ascii="ITC Avant Garde" w:hAnsi="ITC Avant Garde"/>
          <w:spacing w:val="52"/>
          <w:lang w:val="es-MX"/>
        </w:rPr>
        <w:t xml:space="preserve"> </w:t>
      </w:r>
      <w:r w:rsidRPr="00FE58E3">
        <w:rPr>
          <w:rFonts w:ascii="ITC Avant Garde" w:hAnsi="ITC Avant Garde"/>
          <w:spacing w:val="-1"/>
          <w:lang w:val="es-MX"/>
        </w:rPr>
        <w:t>celebrado</w:t>
      </w:r>
      <w:r w:rsidRPr="00FE58E3">
        <w:rPr>
          <w:rFonts w:ascii="ITC Avant Garde" w:hAnsi="ITC Avant Garde"/>
          <w:spacing w:val="28"/>
          <w:lang w:val="es-MX"/>
        </w:rPr>
        <w:t xml:space="preserve"> </w:t>
      </w:r>
      <w:r w:rsidRPr="00FE58E3">
        <w:rPr>
          <w:rFonts w:ascii="ITC Avant Garde" w:hAnsi="ITC Avant Garde"/>
          <w:spacing w:val="-1"/>
          <w:lang w:val="es-MX"/>
        </w:rPr>
        <w:t>entre</w:t>
      </w:r>
      <w:r w:rsidRPr="00FE58E3">
        <w:rPr>
          <w:rFonts w:ascii="ITC Avant Garde" w:hAnsi="ITC Avant Garde"/>
          <w:spacing w:val="27"/>
          <w:lang w:val="es-MX"/>
        </w:rPr>
        <w:t xml:space="preserve"> </w:t>
      </w: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Concesionario</w:t>
      </w:r>
      <w:r w:rsidRPr="00FE58E3">
        <w:rPr>
          <w:rFonts w:ascii="ITC Avant Garde" w:hAnsi="ITC Avant Garde"/>
          <w:spacing w:val="29"/>
          <w:lang w:val="es-MX"/>
        </w:rPr>
        <w:t xml:space="preserve"> </w:t>
      </w:r>
      <w:r w:rsidRPr="00FE58E3">
        <w:rPr>
          <w:rFonts w:ascii="ITC Avant Garde" w:hAnsi="ITC Avant Garde"/>
          <w:lang w:val="es-MX"/>
        </w:rPr>
        <w:t>y</w:t>
      </w:r>
      <w:r w:rsidRPr="00FE58E3">
        <w:rPr>
          <w:rFonts w:ascii="ITC Avant Garde" w:hAnsi="ITC Avant Garde"/>
          <w:spacing w:val="28"/>
          <w:lang w:val="es-MX"/>
        </w:rPr>
        <w:t xml:space="preserve"> </w:t>
      </w:r>
      <w:r w:rsidRPr="00FE58E3">
        <w:rPr>
          <w:rFonts w:ascii="ITC Avant Garde" w:hAnsi="ITC Avant Garde"/>
          <w:spacing w:val="-1"/>
          <w:lang w:val="es-MX"/>
        </w:rPr>
        <w:t>Telcel,</w:t>
      </w:r>
      <w:r w:rsidRPr="00FE58E3">
        <w:rPr>
          <w:rFonts w:ascii="ITC Avant Garde" w:hAnsi="ITC Avant Garde"/>
          <w:spacing w:val="25"/>
          <w:lang w:val="es-MX"/>
        </w:rPr>
        <w:t xml:space="preserve"> </w:t>
      </w:r>
      <w:r w:rsidRPr="00FE58E3">
        <w:rPr>
          <w:rFonts w:ascii="ITC Avant Garde" w:hAnsi="ITC Avant Garde"/>
          <w:lang w:val="es-MX"/>
        </w:rPr>
        <w:t>con</w:t>
      </w:r>
      <w:r w:rsidRPr="00FE58E3">
        <w:rPr>
          <w:rFonts w:ascii="ITC Avant Garde" w:hAnsi="ITC Avant Garde"/>
          <w:spacing w:val="28"/>
          <w:lang w:val="es-MX"/>
        </w:rPr>
        <w:t xml:space="preserve"> </w:t>
      </w:r>
      <w:r w:rsidRPr="00FE58E3">
        <w:rPr>
          <w:rFonts w:ascii="ITC Avant Garde" w:hAnsi="ITC Avant Garde"/>
          <w:spacing w:val="-1"/>
          <w:lang w:val="es-MX"/>
        </w:rPr>
        <w:t>fecha</w:t>
      </w:r>
      <w:r w:rsidRPr="00FE58E3">
        <w:rPr>
          <w:rFonts w:ascii="ITC Avant Garde" w:hAnsi="ITC Avant Garde"/>
          <w:spacing w:val="29"/>
          <w:lang w:val="es-MX"/>
        </w:rPr>
        <w:t xml:space="preserve"> </w:t>
      </w:r>
      <w:r w:rsidRPr="00FE58E3">
        <w:rPr>
          <w:rFonts w:ascii="ITC Avant Garde" w:hAnsi="ITC Avant Garde"/>
          <w:spacing w:val="-2"/>
          <w:lang w:val="es-MX"/>
        </w:rPr>
        <w:t>[*]</w:t>
      </w:r>
      <w:r w:rsidRPr="00FE58E3">
        <w:rPr>
          <w:rFonts w:ascii="ITC Avant Garde" w:hAnsi="ITC Avant Garde"/>
          <w:spacing w:val="28"/>
          <w:lang w:val="es-MX"/>
        </w:rPr>
        <w:t xml:space="preserve"> </w:t>
      </w:r>
      <w:r w:rsidRPr="00FE58E3">
        <w:rPr>
          <w:rFonts w:ascii="ITC Avant Garde" w:hAnsi="ITC Avant Garde"/>
          <w:lang w:val="es-MX"/>
        </w:rPr>
        <w:t>de</w:t>
      </w:r>
      <w:r w:rsidRPr="00FE58E3">
        <w:rPr>
          <w:rFonts w:ascii="ITC Avant Garde" w:hAnsi="ITC Avant Garde"/>
          <w:spacing w:val="27"/>
          <w:lang w:val="es-MX"/>
        </w:rPr>
        <w:t xml:space="preserve"> </w:t>
      </w:r>
      <w:r w:rsidRPr="00FE58E3">
        <w:rPr>
          <w:rFonts w:ascii="ITC Avant Garde" w:hAnsi="ITC Avant Garde"/>
          <w:spacing w:val="-1"/>
          <w:lang w:val="es-MX"/>
        </w:rPr>
        <w:t>[*]</w:t>
      </w:r>
      <w:r w:rsidRPr="00FE58E3">
        <w:rPr>
          <w:rFonts w:ascii="ITC Avant Garde" w:hAnsi="ITC Avant Garde"/>
          <w:spacing w:val="28"/>
          <w:lang w:val="es-MX"/>
        </w:rPr>
        <w:t xml:space="preserve"> </w:t>
      </w:r>
      <w:r w:rsidRPr="00FE58E3">
        <w:rPr>
          <w:rFonts w:ascii="ITC Avant Garde" w:hAnsi="ITC Avant Garde"/>
          <w:spacing w:val="-1"/>
          <w:lang w:val="es-MX"/>
        </w:rPr>
        <w:t>de</w:t>
      </w:r>
      <w:r w:rsidRPr="00FE58E3">
        <w:rPr>
          <w:rFonts w:ascii="ITC Avant Garde" w:hAnsi="ITC Avant Garde"/>
          <w:spacing w:val="29"/>
          <w:lang w:val="es-MX"/>
        </w:rPr>
        <w:t xml:space="preserve"> </w:t>
      </w:r>
      <w:r w:rsidRPr="00FE58E3">
        <w:rPr>
          <w:rFonts w:ascii="ITC Avant Garde" w:hAnsi="ITC Avant Garde"/>
          <w:spacing w:val="-1"/>
          <w:lang w:val="es-MX"/>
        </w:rPr>
        <w:t>[*]</w:t>
      </w:r>
      <w:r w:rsidRPr="00FE58E3">
        <w:rPr>
          <w:rFonts w:ascii="ITC Avant Garde" w:hAnsi="ITC Avant Garde"/>
          <w:spacing w:val="31"/>
          <w:lang w:val="es-MX"/>
        </w:rPr>
        <w:t xml:space="preserve"> </w:t>
      </w:r>
      <w:r w:rsidRPr="00FE58E3">
        <w:rPr>
          <w:rFonts w:ascii="ITC Avant Garde" w:hAnsi="ITC Avant Garde"/>
          <w:spacing w:val="-3"/>
          <w:lang w:val="es-MX"/>
        </w:rPr>
        <w:t>(el</w:t>
      </w:r>
      <w:r w:rsidRPr="00FE58E3">
        <w:rPr>
          <w:rFonts w:ascii="ITC Avant Garde" w:hAnsi="ITC Avant Garde"/>
          <w:spacing w:val="53"/>
          <w:lang w:val="es-MX"/>
        </w:rPr>
        <w:t xml:space="preserve"> </w:t>
      </w:r>
      <w:r w:rsidRPr="00FE58E3">
        <w:rPr>
          <w:rFonts w:ascii="ITC Avant Garde" w:hAnsi="ITC Avant Garde"/>
          <w:spacing w:val="-2"/>
          <w:lang w:val="es-MX"/>
        </w:rPr>
        <w:t>"</w:t>
      </w:r>
      <w:r w:rsidRPr="00FE58E3">
        <w:rPr>
          <w:rFonts w:ascii="ITC Avant Garde" w:hAnsi="ITC Avant Garde" w:cs="Century Gothic"/>
          <w:b/>
          <w:bCs/>
          <w:spacing w:val="-2"/>
          <w:u w:val="single" w:color="000000"/>
          <w:lang w:val="es-MX"/>
        </w:rPr>
        <w:t>Convenio</w:t>
      </w:r>
      <w:r w:rsidRPr="00FE58E3">
        <w:rPr>
          <w:rFonts w:ascii="ITC Avant Garde" w:hAnsi="ITC Avant Garde"/>
          <w:spacing w:val="-2"/>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1"/>
          <w:lang w:val="es-MX"/>
        </w:rPr>
        <w:t>tenor siguiente:</w:t>
      </w:r>
    </w:p>
    <w:p w14:paraId="6BA4AC87" w14:textId="77777777" w:rsidR="00A81F4C" w:rsidRPr="00CF5A2F" w:rsidRDefault="00A81F4C" w:rsidP="00A81F4C">
      <w:pPr>
        <w:pStyle w:val="Ttulo2"/>
        <w:rPr>
          <w:rFonts w:eastAsia="Century Gothic" w:cstheme="minorBidi"/>
          <w:b w:val="0"/>
          <w:bCs w:val="0"/>
          <w:spacing w:val="-1"/>
          <w:u w:val="single" w:color="000000"/>
        </w:rPr>
      </w:pPr>
      <w:bookmarkStart w:id="306" w:name="_Toc389663782"/>
      <w:bookmarkStart w:id="307" w:name="_Toc435539436"/>
      <w:bookmarkStart w:id="308" w:name="_Toc435549964"/>
      <w:bookmarkStart w:id="309" w:name="_Toc435558963"/>
      <w:bookmarkStart w:id="310" w:name="_Toc435569077"/>
      <w:bookmarkStart w:id="311" w:name="_Toc435569709"/>
      <w:r w:rsidRPr="00CF5A2F">
        <w:rPr>
          <w:rFonts w:eastAsia="Century Gothic" w:cstheme="minorBidi"/>
          <w:spacing w:val="-1"/>
          <w:u w:val="single" w:color="000000"/>
        </w:rPr>
        <w:t>PARTICULARIDADES</w:t>
      </w:r>
      <w:bookmarkEnd w:id="306"/>
      <w:bookmarkEnd w:id="307"/>
      <w:bookmarkEnd w:id="308"/>
      <w:bookmarkEnd w:id="309"/>
      <w:bookmarkEnd w:id="310"/>
      <w:bookmarkEnd w:id="311"/>
    </w:p>
    <w:p w14:paraId="277BAEB5" w14:textId="77777777" w:rsidR="00A81F4C" w:rsidRDefault="00A81F4C" w:rsidP="00A81F4C">
      <w:pPr>
        <w:pStyle w:val="Textoindependiente"/>
        <w:spacing w:before="60"/>
        <w:ind w:firstLine="7"/>
        <w:jc w:val="both"/>
        <w:rPr>
          <w:rFonts w:ascii="ITC Avant Garde" w:hAnsi="ITC Avant Garde"/>
          <w:lang w:val="es-MX"/>
        </w:rPr>
      </w:pPr>
      <w:r w:rsidRPr="00FE58E3">
        <w:rPr>
          <w:rFonts w:ascii="ITC Avant Garde" w:hAnsi="ITC Avant Garde"/>
          <w:lang w:val="es-MX"/>
        </w:rPr>
        <w:t>Los</w:t>
      </w:r>
      <w:r w:rsidRPr="00FE58E3">
        <w:rPr>
          <w:rFonts w:ascii="ITC Avant Garde" w:hAnsi="ITC Avant Garde"/>
          <w:spacing w:val="-1"/>
          <w:lang w:val="es-MX"/>
        </w:rPr>
        <w:t xml:space="preserve"> términos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inicial</w:t>
      </w:r>
      <w:r w:rsidRPr="00FE58E3">
        <w:rPr>
          <w:rFonts w:ascii="ITC Avant Garde" w:hAnsi="ITC Avant Garde"/>
          <w:spacing w:val="-2"/>
          <w:lang w:val="es-MX"/>
        </w:rPr>
        <w:t xml:space="preserve"> </w:t>
      </w:r>
      <w:r w:rsidRPr="00FE58E3">
        <w:rPr>
          <w:rFonts w:ascii="ITC Avant Garde" w:hAnsi="ITC Avant Garde"/>
          <w:spacing w:val="-1"/>
          <w:lang w:val="es-MX"/>
        </w:rPr>
        <w:t>mayúscula descritos en</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presente Acuerdo</w:t>
      </w:r>
      <w:r w:rsidRPr="00FE58E3">
        <w:rPr>
          <w:rFonts w:ascii="ITC Avant Garde" w:hAnsi="ITC Avant Garde"/>
          <w:spacing w:val="-2"/>
          <w:lang w:val="es-MX"/>
        </w:rPr>
        <w:t xml:space="preserve"> </w:t>
      </w:r>
      <w:r w:rsidRPr="00FE58E3">
        <w:rPr>
          <w:rFonts w:ascii="ITC Avant Garde" w:hAnsi="ITC Avant Garde"/>
          <w:spacing w:val="-1"/>
          <w:lang w:val="es-MX"/>
        </w:rPr>
        <w:t>que:</w:t>
      </w:r>
    </w:p>
    <w:p w14:paraId="4EEA0C60" w14:textId="77777777" w:rsidR="00A81F4C" w:rsidRDefault="00A81F4C" w:rsidP="000F218E">
      <w:pPr>
        <w:pStyle w:val="Textoindependiente"/>
        <w:widowControl w:val="0"/>
        <w:numPr>
          <w:ilvl w:val="0"/>
          <w:numId w:val="165"/>
        </w:numPr>
        <w:tabs>
          <w:tab w:val="left" w:pos="842"/>
        </w:tabs>
        <w:spacing w:after="0" w:line="276" w:lineRule="auto"/>
        <w:ind w:right="115" w:hanging="360"/>
        <w:jc w:val="both"/>
        <w:rPr>
          <w:rFonts w:ascii="ITC Avant Garde" w:hAnsi="ITC Avant Garde"/>
          <w:lang w:val="es-MX"/>
        </w:rPr>
      </w:pPr>
      <w:r w:rsidRPr="00FE58E3">
        <w:rPr>
          <w:rFonts w:ascii="ITC Avant Garde" w:hAnsi="ITC Avant Garde"/>
          <w:lang w:val="es-MX"/>
        </w:rPr>
        <w:t>Se</w:t>
      </w:r>
      <w:r w:rsidRPr="00FE58E3">
        <w:rPr>
          <w:rFonts w:ascii="ITC Avant Garde" w:hAnsi="ITC Avant Garde"/>
          <w:spacing w:val="9"/>
          <w:lang w:val="es-MX"/>
        </w:rPr>
        <w:t xml:space="preserve"> </w:t>
      </w:r>
      <w:r w:rsidRPr="00FE58E3">
        <w:rPr>
          <w:rFonts w:ascii="ITC Avant Garde" w:hAnsi="ITC Avant Garde"/>
          <w:spacing w:val="-1"/>
          <w:lang w:val="es-MX"/>
        </w:rPr>
        <w:t>señalan</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presente</w:t>
      </w:r>
      <w:r w:rsidRPr="00FE58E3">
        <w:rPr>
          <w:rFonts w:ascii="ITC Avant Garde" w:hAnsi="ITC Avant Garde"/>
          <w:spacing w:val="8"/>
          <w:lang w:val="es-MX"/>
        </w:rPr>
        <w:t xml:space="preserve"> </w:t>
      </w:r>
      <w:r w:rsidRPr="00FE58E3">
        <w:rPr>
          <w:rFonts w:ascii="ITC Avant Garde" w:hAnsi="ITC Avant Garde"/>
          <w:spacing w:val="-1"/>
          <w:lang w:val="es-MX"/>
        </w:rPr>
        <w:t>apartado</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lang w:val="es-MX"/>
        </w:rPr>
        <w:t>se</w:t>
      </w:r>
      <w:r w:rsidRPr="00FE58E3">
        <w:rPr>
          <w:rFonts w:ascii="ITC Avant Garde" w:hAnsi="ITC Avant Garde"/>
          <w:spacing w:val="6"/>
          <w:lang w:val="es-MX"/>
        </w:rPr>
        <w:t xml:space="preserve"> </w:t>
      </w:r>
      <w:r w:rsidRPr="00FE58E3">
        <w:rPr>
          <w:rFonts w:ascii="ITC Avant Garde" w:hAnsi="ITC Avant Garde"/>
          <w:spacing w:val="-1"/>
          <w:lang w:val="es-MX"/>
        </w:rPr>
        <w:t>encuentran</w:t>
      </w:r>
      <w:r w:rsidRPr="00FE58E3">
        <w:rPr>
          <w:rFonts w:ascii="ITC Avant Garde" w:hAnsi="ITC Avant Garde"/>
          <w:spacing w:val="8"/>
          <w:lang w:val="es-MX"/>
        </w:rPr>
        <w:t xml:space="preserve"> </w:t>
      </w:r>
      <w:r w:rsidRPr="00FE58E3">
        <w:rPr>
          <w:rFonts w:ascii="ITC Avant Garde" w:hAnsi="ITC Avant Garde"/>
          <w:spacing w:val="-1"/>
          <w:lang w:val="es-MX"/>
        </w:rPr>
        <w:t>definidos</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la</w:t>
      </w:r>
      <w:r w:rsidRPr="00FE58E3">
        <w:rPr>
          <w:rFonts w:ascii="ITC Avant Garde" w:hAnsi="ITC Avant Garde"/>
          <w:spacing w:val="8"/>
          <w:lang w:val="es-MX"/>
        </w:rPr>
        <w:t xml:space="preserve"> </w:t>
      </w:r>
      <w:r w:rsidRPr="00FE58E3">
        <w:rPr>
          <w:rFonts w:ascii="ITC Avant Garde" w:hAnsi="ITC Avant Garde"/>
          <w:spacing w:val="-2"/>
          <w:lang w:val="es-MX"/>
        </w:rPr>
        <w:t>Oferta</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31"/>
          <w:lang w:val="es-MX"/>
        </w:rPr>
        <w:t xml:space="preserve"> </w:t>
      </w:r>
      <w:r w:rsidRPr="00FE58E3">
        <w:rPr>
          <w:rFonts w:ascii="ITC Avant Garde" w:hAnsi="ITC Avant Garde"/>
          <w:spacing w:val="-1"/>
          <w:lang w:val="es-MX"/>
        </w:rPr>
        <w:t>Referencia,</w:t>
      </w:r>
      <w:r w:rsidRPr="00FE58E3">
        <w:rPr>
          <w:rFonts w:ascii="ITC Avant Garde" w:hAnsi="ITC Avant Garde"/>
          <w:spacing w:val="31"/>
          <w:lang w:val="es-MX"/>
        </w:rPr>
        <w:t xml:space="preserve"> </w:t>
      </w:r>
      <w:r w:rsidRPr="00FE58E3">
        <w:rPr>
          <w:rFonts w:ascii="ITC Avant Garde" w:hAnsi="ITC Avant Garde"/>
          <w:spacing w:val="-1"/>
          <w:lang w:val="es-MX"/>
        </w:rPr>
        <w:t>otorgan</w:t>
      </w:r>
      <w:r w:rsidRPr="00FE58E3">
        <w:rPr>
          <w:rFonts w:ascii="ITC Avant Garde" w:hAnsi="ITC Avant Garde"/>
          <w:spacing w:val="31"/>
          <w:lang w:val="es-MX"/>
        </w:rPr>
        <w:t xml:space="preserve"> </w:t>
      </w:r>
      <w:r w:rsidRPr="00FE58E3">
        <w:rPr>
          <w:rFonts w:ascii="ITC Avant Garde" w:hAnsi="ITC Avant Garde"/>
          <w:spacing w:val="-1"/>
          <w:lang w:val="es-MX"/>
        </w:rPr>
        <w:t>especificidad</w:t>
      </w:r>
      <w:r w:rsidRPr="00FE58E3">
        <w:rPr>
          <w:rFonts w:ascii="ITC Avant Garde" w:hAnsi="ITC Avant Garde"/>
          <w:spacing w:val="29"/>
          <w:lang w:val="es-MX"/>
        </w:rPr>
        <w:t xml:space="preserve"> </w:t>
      </w:r>
      <w:r w:rsidRPr="00FE58E3">
        <w:rPr>
          <w:rFonts w:ascii="ITC Avant Garde" w:hAnsi="ITC Avant Garde"/>
          <w:lang w:val="es-MX"/>
        </w:rPr>
        <w:t>a</w:t>
      </w:r>
      <w:r w:rsidRPr="00FE58E3">
        <w:rPr>
          <w:rFonts w:ascii="ITC Avant Garde" w:hAnsi="ITC Avant Garde"/>
          <w:spacing w:val="31"/>
          <w:lang w:val="es-MX"/>
        </w:rPr>
        <w:t xml:space="preserve"> </w:t>
      </w:r>
      <w:r w:rsidRPr="00FE58E3">
        <w:rPr>
          <w:rFonts w:ascii="ITC Avant Garde" w:hAnsi="ITC Avant Garde"/>
          <w:spacing w:val="-1"/>
          <w:lang w:val="es-MX"/>
        </w:rPr>
        <w:t>las</w:t>
      </w:r>
      <w:r w:rsidRPr="00FE58E3">
        <w:rPr>
          <w:rFonts w:ascii="ITC Avant Garde" w:hAnsi="ITC Avant Garde"/>
          <w:spacing w:val="32"/>
          <w:lang w:val="es-MX"/>
        </w:rPr>
        <w:t xml:space="preserve"> </w:t>
      </w:r>
      <w:r w:rsidRPr="00FE58E3">
        <w:rPr>
          <w:rFonts w:ascii="ITC Avant Garde" w:hAnsi="ITC Avant Garde"/>
          <w:spacing w:val="-1"/>
          <w:lang w:val="es-MX"/>
        </w:rPr>
        <w:t>definiciones</w:t>
      </w:r>
      <w:r w:rsidRPr="00FE58E3">
        <w:rPr>
          <w:rFonts w:ascii="ITC Avant Garde" w:hAnsi="ITC Avant Garde"/>
          <w:spacing w:val="32"/>
          <w:lang w:val="es-MX"/>
        </w:rPr>
        <w:t xml:space="preserve"> </w:t>
      </w:r>
      <w:r w:rsidRPr="00FE58E3">
        <w:rPr>
          <w:rFonts w:ascii="ITC Avant Garde" w:hAnsi="ITC Avant Garde"/>
          <w:lang w:val="es-MX"/>
        </w:rPr>
        <w:t>la</w:t>
      </w:r>
      <w:r w:rsidRPr="00FE58E3">
        <w:rPr>
          <w:rFonts w:ascii="ITC Avant Garde" w:hAnsi="ITC Avant Garde"/>
          <w:spacing w:val="31"/>
          <w:lang w:val="es-MX"/>
        </w:rPr>
        <w:t xml:space="preserve"> </w:t>
      </w:r>
      <w:r w:rsidRPr="00FE58E3">
        <w:rPr>
          <w:rFonts w:ascii="ITC Avant Garde" w:hAnsi="ITC Avant Garde"/>
          <w:spacing w:val="-1"/>
          <w:lang w:val="es-MX"/>
        </w:rPr>
        <w:t>Oferta</w:t>
      </w:r>
      <w:r w:rsidRPr="00FE58E3">
        <w:rPr>
          <w:rFonts w:ascii="ITC Avant Garde" w:hAnsi="ITC Avant Garde"/>
          <w:spacing w:val="31"/>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Referencia</w:t>
      </w:r>
      <w:r w:rsidRPr="00FE58E3">
        <w:rPr>
          <w:rFonts w:ascii="ITC Avant Garde" w:hAnsi="ITC Avant Garde"/>
          <w:spacing w:val="56"/>
          <w:lang w:val="es-MX"/>
        </w:rPr>
        <w:t xml:space="preserve"> </w:t>
      </w:r>
      <w:r w:rsidRPr="00FE58E3">
        <w:rPr>
          <w:rFonts w:ascii="ITC Avant Garde" w:hAnsi="ITC Avant Garde"/>
          <w:spacing w:val="-1"/>
          <w:lang w:val="es-MX"/>
        </w:rPr>
        <w:t>y,</w:t>
      </w:r>
      <w:r w:rsidRPr="00FE58E3">
        <w:rPr>
          <w:rFonts w:ascii="ITC Avant Garde" w:hAnsi="ITC Avant Garde"/>
          <w:spacing w:val="55"/>
          <w:lang w:val="es-MX"/>
        </w:rPr>
        <w:t xml:space="preserve"> </w:t>
      </w:r>
      <w:r w:rsidRPr="00FE58E3">
        <w:rPr>
          <w:rFonts w:ascii="ITC Avant Garde" w:hAnsi="ITC Avant Garde"/>
          <w:lang w:val="es-MX"/>
        </w:rPr>
        <w:t>con</w:t>
      </w:r>
      <w:r w:rsidRPr="00FE58E3">
        <w:rPr>
          <w:rFonts w:ascii="ITC Avant Garde" w:hAnsi="ITC Avant Garde"/>
          <w:spacing w:val="55"/>
          <w:lang w:val="es-MX"/>
        </w:rPr>
        <w:t xml:space="preserve"> </w:t>
      </w:r>
      <w:r w:rsidRPr="00FE58E3">
        <w:rPr>
          <w:rFonts w:ascii="ITC Avant Garde" w:hAnsi="ITC Avant Garde"/>
          <w:spacing w:val="-1"/>
          <w:lang w:val="es-MX"/>
        </w:rPr>
        <w:t>dicho</w:t>
      </w:r>
      <w:r w:rsidRPr="00FE58E3">
        <w:rPr>
          <w:rFonts w:ascii="ITC Avant Garde" w:hAnsi="ITC Avant Garde"/>
          <w:spacing w:val="55"/>
          <w:lang w:val="es-MX"/>
        </w:rPr>
        <w:t xml:space="preserve"> </w:t>
      </w:r>
      <w:r w:rsidRPr="00FE58E3">
        <w:rPr>
          <w:rFonts w:ascii="ITC Avant Garde" w:hAnsi="ITC Avant Garde"/>
          <w:spacing w:val="-1"/>
          <w:lang w:val="es-MX"/>
        </w:rPr>
        <w:t>alcance</w:t>
      </w:r>
      <w:r w:rsidRPr="00FE58E3">
        <w:rPr>
          <w:rFonts w:ascii="ITC Avant Garde" w:hAnsi="ITC Avant Garde"/>
          <w:spacing w:val="57"/>
          <w:lang w:val="es-MX"/>
        </w:rPr>
        <w:t xml:space="preserve"> </w:t>
      </w:r>
      <w:r w:rsidRPr="00FE58E3">
        <w:rPr>
          <w:rFonts w:ascii="ITC Avant Garde" w:hAnsi="ITC Avant Garde"/>
          <w:spacing w:val="-1"/>
          <w:lang w:val="es-MX"/>
        </w:rPr>
        <w:t>específico,</w:t>
      </w:r>
      <w:r w:rsidRPr="00FE58E3">
        <w:rPr>
          <w:rFonts w:ascii="ITC Avant Garde" w:hAnsi="ITC Avant Garde"/>
          <w:spacing w:val="54"/>
          <w:lang w:val="es-MX"/>
        </w:rPr>
        <w:t xml:space="preserve"> </w:t>
      </w:r>
      <w:r w:rsidRPr="00FE58E3">
        <w:rPr>
          <w:rFonts w:ascii="ITC Avant Garde" w:hAnsi="ITC Avant Garde"/>
          <w:lang w:val="es-MX"/>
        </w:rPr>
        <w:t>son</w:t>
      </w:r>
      <w:r w:rsidRPr="00FE58E3">
        <w:rPr>
          <w:rFonts w:ascii="ITC Avant Garde" w:hAnsi="ITC Avant Garde"/>
          <w:spacing w:val="55"/>
          <w:lang w:val="es-MX"/>
        </w:rPr>
        <w:t xml:space="preserve"> </w:t>
      </w:r>
      <w:r w:rsidRPr="00FE58E3">
        <w:rPr>
          <w:rFonts w:ascii="ITC Avant Garde" w:hAnsi="ITC Avant Garde"/>
          <w:spacing w:val="-1"/>
          <w:lang w:val="es-MX"/>
        </w:rPr>
        <w:t>aplicables</w:t>
      </w:r>
      <w:r w:rsidRPr="00FE58E3">
        <w:rPr>
          <w:rFonts w:ascii="ITC Avant Garde" w:hAnsi="ITC Avant Garde"/>
          <w:spacing w:val="57"/>
          <w:lang w:val="es-MX"/>
        </w:rPr>
        <w:t xml:space="preserve"> </w:t>
      </w:r>
      <w:r w:rsidRPr="00FE58E3">
        <w:rPr>
          <w:rFonts w:ascii="ITC Avant Garde" w:hAnsi="ITC Avant Garde"/>
          <w:spacing w:val="-1"/>
          <w:lang w:val="es-MX"/>
        </w:rPr>
        <w:t>al</w:t>
      </w:r>
      <w:r w:rsidRPr="00FE58E3">
        <w:rPr>
          <w:rFonts w:ascii="ITC Avant Garde" w:hAnsi="ITC Avant Garde"/>
          <w:spacing w:val="55"/>
          <w:lang w:val="es-MX"/>
        </w:rPr>
        <w:t xml:space="preserve"> </w:t>
      </w:r>
      <w:r w:rsidRPr="00FE58E3">
        <w:rPr>
          <w:rFonts w:ascii="ITC Avant Garde" w:hAnsi="ITC Avant Garde"/>
          <w:spacing w:val="-1"/>
          <w:lang w:val="es-MX"/>
        </w:rPr>
        <w:t>presente</w:t>
      </w:r>
      <w:r w:rsidRPr="00FE58E3">
        <w:rPr>
          <w:rFonts w:ascii="ITC Avant Garde" w:hAnsi="ITC Avant Garde"/>
          <w:spacing w:val="25"/>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w:t>
      </w:r>
      <w:r w:rsidRPr="00FE58E3">
        <w:rPr>
          <w:rFonts w:ascii="ITC Avant Garde" w:hAnsi="ITC Avant Garde"/>
          <w:spacing w:val="-1"/>
          <w:lang w:val="es-MX"/>
        </w:rPr>
        <w:t>exclusivamente;</w:t>
      </w:r>
    </w:p>
    <w:p w14:paraId="03E9A8AE" w14:textId="77777777" w:rsidR="00A81F4C" w:rsidRDefault="00A81F4C" w:rsidP="000F218E">
      <w:pPr>
        <w:pStyle w:val="Textoindependiente"/>
        <w:widowControl w:val="0"/>
        <w:numPr>
          <w:ilvl w:val="0"/>
          <w:numId w:val="165"/>
        </w:numPr>
        <w:tabs>
          <w:tab w:val="left" w:pos="870"/>
        </w:tabs>
        <w:spacing w:after="0" w:line="276" w:lineRule="auto"/>
        <w:ind w:right="117" w:hanging="360"/>
        <w:jc w:val="both"/>
        <w:rPr>
          <w:rFonts w:ascii="ITC Avant Garde" w:hAnsi="ITC Avant Garde"/>
          <w:lang w:val="es-MX"/>
        </w:rPr>
      </w:pPr>
      <w:r w:rsidRPr="00FE58E3">
        <w:rPr>
          <w:rFonts w:ascii="ITC Avant Garde" w:hAnsi="ITC Avant Garde"/>
          <w:lang w:val="es-MX"/>
        </w:rPr>
        <w:t>No</w:t>
      </w:r>
      <w:r w:rsidRPr="00FE58E3">
        <w:rPr>
          <w:rFonts w:ascii="ITC Avant Garde" w:hAnsi="ITC Avant Garde"/>
          <w:spacing w:val="35"/>
          <w:lang w:val="es-MX"/>
        </w:rPr>
        <w:t xml:space="preserve"> </w:t>
      </w:r>
      <w:r w:rsidRPr="00FE58E3">
        <w:rPr>
          <w:rFonts w:ascii="ITC Avant Garde" w:hAnsi="ITC Avant Garde"/>
          <w:lang w:val="es-MX"/>
        </w:rPr>
        <w:t>fueron</w:t>
      </w:r>
      <w:r w:rsidRPr="00FE58E3">
        <w:rPr>
          <w:rFonts w:ascii="ITC Avant Garde" w:hAnsi="ITC Avant Garde"/>
          <w:spacing w:val="34"/>
          <w:lang w:val="es-MX"/>
        </w:rPr>
        <w:t xml:space="preserve"> </w:t>
      </w:r>
      <w:r w:rsidRPr="00FE58E3">
        <w:rPr>
          <w:rFonts w:ascii="ITC Avant Garde" w:hAnsi="ITC Avant Garde"/>
          <w:spacing w:val="-1"/>
          <w:lang w:val="es-MX"/>
        </w:rPr>
        <w:t>definidos</w:t>
      </w:r>
      <w:r w:rsidRPr="00FE58E3">
        <w:rPr>
          <w:rFonts w:ascii="ITC Avant Garde" w:hAnsi="ITC Avant Garde"/>
          <w:spacing w:val="37"/>
          <w:lang w:val="es-MX"/>
        </w:rPr>
        <w:t xml:space="preserve"> </w:t>
      </w:r>
      <w:r w:rsidRPr="00FE58E3">
        <w:rPr>
          <w:rFonts w:ascii="ITC Avant Garde" w:hAnsi="ITC Avant Garde"/>
          <w:lang w:val="es-MX"/>
        </w:rPr>
        <w:t>en</w:t>
      </w:r>
      <w:r w:rsidRPr="00FE58E3">
        <w:rPr>
          <w:rFonts w:ascii="ITC Avant Garde" w:hAnsi="ITC Avant Garde"/>
          <w:spacing w:val="37"/>
          <w:lang w:val="es-MX"/>
        </w:rPr>
        <w:t xml:space="preserve"> </w:t>
      </w:r>
      <w:r w:rsidRPr="00FE58E3">
        <w:rPr>
          <w:rFonts w:ascii="ITC Avant Garde" w:hAnsi="ITC Avant Garde"/>
          <w:spacing w:val="-1"/>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Oferta</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Referencia</w:t>
      </w:r>
      <w:r w:rsidRPr="00FE58E3">
        <w:rPr>
          <w:rFonts w:ascii="ITC Avant Garde" w:hAnsi="ITC Avant Garde"/>
          <w:spacing w:val="37"/>
          <w:lang w:val="es-MX"/>
        </w:rPr>
        <w:t xml:space="preserve"> </w:t>
      </w:r>
      <w:r w:rsidRPr="00FE58E3">
        <w:rPr>
          <w:rFonts w:ascii="ITC Avant Garde" w:hAnsi="ITC Avant Garde"/>
          <w:spacing w:val="-1"/>
          <w:lang w:val="es-MX"/>
        </w:rPr>
        <w:t>se</w:t>
      </w:r>
      <w:r w:rsidRPr="00FE58E3">
        <w:rPr>
          <w:rFonts w:ascii="ITC Avant Garde" w:hAnsi="ITC Avant Garde"/>
          <w:spacing w:val="37"/>
          <w:lang w:val="es-MX"/>
        </w:rPr>
        <w:t xml:space="preserve"> </w:t>
      </w:r>
      <w:r w:rsidRPr="00FE58E3">
        <w:rPr>
          <w:rFonts w:ascii="ITC Avant Garde" w:hAnsi="ITC Avant Garde"/>
          <w:spacing w:val="-1"/>
          <w:lang w:val="es-MX"/>
        </w:rPr>
        <w:t>tendrán</w:t>
      </w:r>
      <w:r w:rsidRPr="00FE58E3">
        <w:rPr>
          <w:rFonts w:ascii="ITC Avant Garde" w:hAnsi="ITC Avant Garde"/>
          <w:spacing w:val="36"/>
          <w:lang w:val="es-MX"/>
        </w:rPr>
        <w:t xml:space="preserve"> </w:t>
      </w:r>
      <w:r w:rsidRPr="00FE58E3">
        <w:rPr>
          <w:rFonts w:ascii="ITC Avant Garde" w:hAnsi="ITC Avant Garde"/>
          <w:spacing w:val="-1"/>
          <w:lang w:val="es-MX"/>
        </w:rPr>
        <w:t>por</w:t>
      </w:r>
      <w:r w:rsidRPr="00FE58E3">
        <w:rPr>
          <w:rFonts w:ascii="ITC Avant Garde" w:hAnsi="ITC Avant Garde"/>
          <w:spacing w:val="37"/>
          <w:lang w:val="es-MX"/>
        </w:rPr>
        <w:t xml:space="preserve"> </w:t>
      </w:r>
      <w:r w:rsidRPr="00FE58E3">
        <w:rPr>
          <w:rFonts w:ascii="ITC Avant Garde" w:hAnsi="ITC Avant Garde"/>
          <w:spacing w:val="-2"/>
          <w:lang w:val="es-MX"/>
        </w:rPr>
        <w:t>definidos</w:t>
      </w:r>
      <w:r w:rsidRPr="00FE58E3">
        <w:rPr>
          <w:rFonts w:ascii="ITC Avant Garde" w:hAnsi="ITC Avant Garde"/>
          <w:spacing w:val="47"/>
          <w:lang w:val="es-MX"/>
        </w:rPr>
        <w:t xml:space="preserve"> </w:t>
      </w:r>
      <w:r w:rsidRPr="00FE58E3">
        <w:rPr>
          <w:rFonts w:ascii="ITC Avant Garde" w:hAnsi="ITC Avant Garde"/>
          <w:spacing w:val="-1"/>
          <w:lang w:val="es-MX"/>
        </w:rPr>
        <w:t>para</w:t>
      </w:r>
      <w:r w:rsidRPr="00FE58E3">
        <w:rPr>
          <w:rFonts w:ascii="ITC Avant Garde" w:hAnsi="ITC Avant Garde"/>
          <w:lang w:val="es-MX"/>
        </w:rPr>
        <w:t xml:space="preserve"> </w:t>
      </w:r>
      <w:r w:rsidRPr="00FE58E3">
        <w:rPr>
          <w:rFonts w:ascii="ITC Avant Garde" w:hAnsi="ITC Avant Garde"/>
          <w:spacing w:val="-1"/>
          <w:lang w:val="es-MX"/>
        </w:rPr>
        <w:t>efectos</w:t>
      </w:r>
      <w:r w:rsidRPr="00FE58E3">
        <w:rPr>
          <w:rFonts w:ascii="ITC Avant Garde" w:hAnsi="ITC Avant Garde"/>
          <w:spacing w:val="60"/>
          <w:lang w:val="es-MX"/>
        </w:rPr>
        <w:t xml:space="preserve"> </w:t>
      </w:r>
      <w:r w:rsidRPr="00FE58E3">
        <w:rPr>
          <w:rFonts w:ascii="ITC Avant Garde" w:hAnsi="ITC Avant Garde"/>
          <w:spacing w:val="-1"/>
          <w:lang w:val="es-MX"/>
        </w:rPr>
        <w:t>del</w:t>
      </w:r>
      <w:r w:rsidRPr="00FE58E3">
        <w:rPr>
          <w:rFonts w:ascii="ITC Avant Garde" w:hAnsi="ITC Avant Garde"/>
          <w:spacing w:val="1"/>
          <w:lang w:val="es-MX"/>
        </w:rPr>
        <w:t xml:space="preserve"> </w:t>
      </w:r>
      <w:r w:rsidRPr="00FE58E3">
        <w:rPr>
          <w:rFonts w:ascii="ITC Avant Garde" w:hAnsi="ITC Avant Garde"/>
          <w:spacing w:val="-1"/>
          <w:lang w:val="es-MX"/>
        </w:rPr>
        <w:t>Acuerdo</w:t>
      </w:r>
      <w:r w:rsidRPr="00FE58E3">
        <w:rPr>
          <w:rFonts w:ascii="ITC Avant Garde" w:hAnsi="ITC Avant Garde"/>
          <w:spacing w:val="58"/>
          <w:lang w:val="es-MX"/>
        </w:rPr>
        <w:t xml:space="preserve"> </w:t>
      </w:r>
      <w:r w:rsidRPr="00FE58E3">
        <w:rPr>
          <w:rFonts w:ascii="ITC Avant Garde" w:hAnsi="ITC Avant Garde"/>
          <w:lang w:val="es-MX"/>
        </w:rPr>
        <w:t>con</w:t>
      </w:r>
      <w:r w:rsidRPr="00FE58E3">
        <w:rPr>
          <w:rFonts w:ascii="ITC Avant Garde" w:hAnsi="ITC Avant Garde"/>
          <w:spacing w:val="60"/>
          <w:lang w:val="es-MX"/>
        </w:rPr>
        <w:t xml:space="preserve"> </w:t>
      </w:r>
      <w:r w:rsidRPr="00FE58E3">
        <w:rPr>
          <w:rFonts w:ascii="ITC Avant Garde" w:hAnsi="ITC Avant Garde"/>
          <w:spacing w:val="-1"/>
          <w:lang w:val="es-MX"/>
        </w:rPr>
        <w:t>el</w:t>
      </w:r>
      <w:r w:rsidRPr="00FE58E3">
        <w:rPr>
          <w:rFonts w:ascii="ITC Avant Garde" w:hAnsi="ITC Avant Garde"/>
          <w:spacing w:val="1"/>
          <w:lang w:val="es-MX"/>
        </w:rPr>
        <w:t xml:space="preserve"> </w:t>
      </w:r>
      <w:r w:rsidRPr="00FE58E3">
        <w:rPr>
          <w:rFonts w:ascii="ITC Avant Garde" w:hAnsi="ITC Avant Garde"/>
          <w:spacing w:val="-2"/>
          <w:lang w:val="es-MX"/>
        </w:rPr>
        <w:t>alcance</w:t>
      </w:r>
      <w:r w:rsidRPr="00FE58E3">
        <w:rPr>
          <w:rFonts w:ascii="ITC Avant Garde" w:hAnsi="ITC Avant Garde"/>
          <w:lang w:val="es-MX"/>
        </w:rPr>
        <w:t xml:space="preserve">  </w:t>
      </w:r>
      <w:r w:rsidRPr="00FE58E3">
        <w:rPr>
          <w:rFonts w:ascii="ITC Avant Garde" w:hAnsi="ITC Avant Garde"/>
          <w:spacing w:val="-1"/>
          <w:lang w:val="es-MX"/>
        </w:rPr>
        <w:t>que</w:t>
      </w:r>
      <w:r w:rsidRPr="00FE58E3">
        <w:rPr>
          <w:rFonts w:ascii="ITC Avant Garde" w:hAnsi="ITC Avant Garde"/>
          <w:spacing w:val="59"/>
          <w:lang w:val="es-MX"/>
        </w:rPr>
        <w:t xml:space="preserve"> </w:t>
      </w:r>
      <w:r w:rsidRPr="00FE58E3">
        <w:rPr>
          <w:rFonts w:ascii="ITC Avant Garde" w:hAnsi="ITC Avant Garde"/>
          <w:lang w:val="es-MX"/>
        </w:rPr>
        <w:t xml:space="preserve">se </w:t>
      </w:r>
      <w:r w:rsidRPr="00FE58E3">
        <w:rPr>
          <w:rFonts w:ascii="ITC Avant Garde" w:hAnsi="ITC Avant Garde"/>
          <w:spacing w:val="-1"/>
          <w:lang w:val="es-MX"/>
        </w:rPr>
        <w:t>les</w:t>
      </w:r>
      <w:r w:rsidRPr="00FE58E3">
        <w:rPr>
          <w:rFonts w:ascii="ITC Avant Garde" w:hAnsi="ITC Avant Garde"/>
          <w:spacing w:val="1"/>
          <w:lang w:val="es-MX"/>
        </w:rPr>
        <w:t xml:space="preserve"> </w:t>
      </w:r>
      <w:r w:rsidRPr="00FE58E3">
        <w:rPr>
          <w:rFonts w:ascii="ITC Avant Garde" w:hAnsi="ITC Avant Garde"/>
          <w:spacing w:val="-1"/>
          <w:lang w:val="es-MX"/>
        </w:rPr>
        <w:t>atribuye</w:t>
      </w:r>
      <w:r w:rsidRPr="00FE58E3">
        <w:rPr>
          <w:rFonts w:ascii="ITC Avant Garde" w:hAnsi="ITC Avant Garde"/>
          <w:spacing w:val="59"/>
          <w:lang w:val="es-MX"/>
        </w:rPr>
        <w:t xml:space="preserve"> </w:t>
      </w:r>
      <w:r w:rsidRPr="00FE58E3">
        <w:rPr>
          <w:rFonts w:ascii="ITC Avant Garde" w:hAnsi="ITC Avant Garde"/>
          <w:lang w:val="es-MX"/>
        </w:rPr>
        <w:t xml:space="preserve">en </w:t>
      </w:r>
      <w:r w:rsidRPr="00FE58E3">
        <w:rPr>
          <w:rFonts w:ascii="ITC Avant Garde" w:hAnsi="ITC Avant Garde"/>
          <w:spacing w:val="-2"/>
          <w:lang w:val="es-MX"/>
        </w:rPr>
        <w:t>éste</w:t>
      </w:r>
      <w:r w:rsidRPr="00FE58E3">
        <w:rPr>
          <w:rFonts w:ascii="ITC Avant Garde" w:hAnsi="ITC Avant Garde"/>
          <w:spacing w:val="45"/>
          <w:lang w:val="es-MX"/>
        </w:rPr>
        <w:t xml:space="preserve"> </w:t>
      </w:r>
      <w:r w:rsidRPr="00FE58E3">
        <w:rPr>
          <w:rFonts w:ascii="ITC Avant Garde" w:hAnsi="ITC Avant Garde"/>
          <w:spacing w:val="-1"/>
          <w:lang w:val="es-MX"/>
        </w:rPr>
        <w:t>último;</w:t>
      </w:r>
    </w:p>
    <w:p w14:paraId="35F8BA9B" w14:textId="77777777" w:rsidR="00A81F4C" w:rsidRDefault="00A81F4C" w:rsidP="000F218E">
      <w:pPr>
        <w:pStyle w:val="Textoindependiente"/>
        <w:widowControl w:val="0"/>
        <w:numPr>
          <w:ilvl w:val="0"/>
          <w:numId w:val="165"/>
        </w:numPr>
        <w:tabs>
          <w:tab w:val="left" w:pos="834"/>
        </w:tabs>
        <w:spacing w:after="0" w:line="276" w:lineRule="auto"/>
        <w:ind w:right="121" w:hanging="360"/>
        <w:jc w:val="both"/>
        <w:rPr>
          <w:rFonts w:ascii="ITC Avant Garde" w:hAnsi="ITC Avant Garde"/>
          <w:lang w:val="es-MX"/>
        </w:rPr>
      </w:pPr>
      <w:r w:rsidRPr="00FE58E3">
        <w:rPr>
          <w:rFonts w:ascii="ITC Avant Garde" w:hAnsi="ITC Avant Garde"/>
          <w:spacing w:val="-1"/>
          <w:lang w:val="es-MX"/>
        </w:rPr>
        <w:t>Sean</w:t>
      </w:r>
      <w:r w:rsidRPr="00FE58E3">
        <w:rPr>
          <w:rFonts w:ascii="ITC Avant Garde" w:hAnsi="ITC Avant Garde"/>
          <w:spacing w:val="8"/>
          <w:lang w:val="es-MX"/>
        </w:rPr>
        <w:t xml:space="preserve"> </w:t>
      </w:r>
      <w:r w:rsidRPr="00FE58E3">
        <w:rPr>
          <w:rFonts w:ascii="ITC Avant Garde" w:hAnsi="ITC Avant Garde"/>
          <w:spacing w:val="-1"/>
          <w:lang w:val="es-MX"/>
        </w:rPr>
        <w:t>distintos</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los</w:t>
      </w:r>
      <w:r w:rsidRPr="00FE58E3">
        <w:rPr>
          <w:rFonts w:ascii="ITC Avant Garde" w:hAnsi="ITC Avant Garde"/>
          <w:spacing w:val="3"/>
          <w:lang w:val="es-MX"/>
        </w:rPr>
        <w:t xml:space="preserve"> </w:t>
      </w:r>
      <w:r w:rsidRPr="00FE58E3">
        <w:rPr>
          <w:rFonts w:ascii="ITC Avant Garde" w:hAnsi="ITC Avant Garde"/>
          <w:spacing w:val="-1"/>
          <w:lang w:val="es-MX"/>
        </w:rPr>
        <w:t>señalados</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literales</w:t>
      </w:r>
      <w:r w:rsidRPr="00FE58E3">
        <w:rPr>
          <w:rFonts w:ascii="ITC Avant Garde" w:hAnsi="ITC Avant Garde"/>
          <w:spacing w:val="9"/>
          <w:lang w:val="es-MX"/>
        </w:rPr>
        <w:t xml:space="preserve"> </w:t>
      </w:r>
      <w:r w:rsidRPr="00FE58E3">
        <w:rPr>
          <w:rFonts w:ascii="ITC Avant Garde" w:hAnsi="ITC Avant Garde"/>
          <w:spacing w:val="-2"/>
          <w:lang w:val="es-MX"/>
        </w:rPr>
        <w:t>(a)</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spacing w:val="-1"/>
          <w:lang w:val="es-MX"/>
        </w:rPr>
        <w:t>(b)</w:t>
      </w:r>
      <w:r w:rsidRPr="00FE58E3">
        <w:rPr>
          <w:rFonts w:ascii="ITC Avant Garde" w:hAnsi="ITC Avant Garde"/>
          <w:spacing w:val="6"/>
          <w:lang w:val="es-MX"/>
        </w:rPr>
        <w:t xml:space="preserve"> </w:t>
      </w:r>
      <w:r w:rsidRPr="00FE58E3">
        <w:rPr>
          <w:rFonts w:ascii="ITC Avant Garde" w:hAnsi="ITC Avant Garde"/>
          <w:spacing w:val="-1"/>
          <w:lang w:val="es-MX"/>
        </w:rPr>
        <w:t>anteriores,</w:t>
      </w:r>
      <w:r w:rsidRPr="00FE58E3">
        <w:rPr>
          <w:rFonts w:ascii="ITC Avant Garde" w:hAnsi="ITC Avant Garde"/>
          <w:spacing w:val="4"/>
          <w:lang w:val="es-MX"/>
        </w:rPr>
        <w:t xml:space="preserve"> </w:t>
      </w:r>
      <w:r w:rsidRPr="00FE58E3">
        <w:rPr>
          <w:rFonts w:ascii="ITC Avant Garde" w:hAnsi="ITC Avant Garde"/>
          <w:spacing w:val="-1"/>
          <w:lang w:val="es-MX"/>
        </w:rPr>
        <w:t>tendrán</w:t>
      </w:r>
      <w:r w:rsidRPr="00FE58E3">
        <w:rPr>
          <w:rFonts w:ascii="ITC Avant Garde" w:hAnsi="ITC Avant Garde"/>
          <w:spacing w:val="5"/>
          <w:lang w:val="es-MX"/>
        </w:rPr>
        <w:t xml:space="preserve"> </w:t>
      </w:r>
      <w:r w:rsidRPr="00FE58E3">
        <w:rPr>
          <w:rFonts w:ascii="ITC Avant Garde" w:hAnsi="ITC Avant Garde"/>
          <w:lang w:val="es-MX"/>
        </w:rPr>
        <w:t>los</w:t>
      </w:r>
      <w:r w:rsidRPr="00FE58E3">
        <w:rPr>
          <w:rFonts w:ascii="ITC Avant Garde" w:hAnsi="ITC Avant Garde"/>
          <w:spacing w:val="55"/>
          <w:lang w:val="es-MX"/>
        </w:rPr>
        <w:t xml:space="preserve"> </w:t>
      </w:r>
      <w:r w:rsidRPr="00FE58E3">
        <w:rPr>
          <w:rFonts w:ascii="ITC Avant Garde" w:hAnsi="ITC Avant Garde"/>
          <w:spacing w:val="-1"/>
          <w:lang w:val="es-MX"/>
        </w:rPr>
        <w:t>mismos</w:t>
      </w:r>
      <w:r w:rsidRPr="00FE58E3">
        <w:rPr>
          <w:rFonts w:ascii="ITC Avant Garde" w:hAnsi="ITC Avant Garde"/>
          <w:spacing w:val="-4"/>
          <w:lang w:val="es-MX"/>
        </w:rPr>
        <w:t xml:space="preserve"> </w:t>
      </w:r>
      <w:r w:rsidRPr="00FE58E3">
        <w:rPr>
          <w:rFonts w:ascii="ITC Avant Garde" w:hAnsi="ITC Avant Garde"/>
          <w:spacing w:val="-1"/>
          <w:lang w:val="es-MX"/>
        </w:rPr>
        <w:t xml:space="preserve">significados que </w:t>
      </w:r>
      <w:r w:rsidRPr="00FE58E3">
        <w:rPr>
          <w:rFonts w:ascii="ITC Avant Garde" w:hAnsi="ITC Avant Garde"/>
          <w:lang w:val="es-MX"/>
        </w:rPr>
        <w:t>se</w:t>
      </w:r>
      <w:r w:rsidRPr="00FE58E3">
        <w:rPr>
          <w:rFonts w:ascii="ITC Avant Garde" w:hAnsi="ITC Avant Garde"/>
          <w:spacing w:val="-1"/>
          <w:lang w:val="es-MX"/>
        </w:rPr>
        <w:t xml:space="preserve"> les asigna </w:t>
      </w:r>
      <w:r w:rsidRPr="00FE58E3">
        <w:rPr>
          <w:rFonts w:ascii="ITC Avant Garde" w:hAnsi="ITC Avant Garde"/>
          <w:lang w:val="es-MX"/>
        </w:rPr>
        <w:t>en</w:t>
      </w:r>
      <w:r w:rsidRPr="00FE58E3">
        <w:rPr>
          <w:rFonts w:ascii="ITC Avant Garde" w:hAnsi="ITC Avant Garde"/>
          <w:spacing w:val="2"/>
          <w:lang w:val="es-MX"/>
        </w:rPr>
        <w:t xml:space="preserve"> </w:t>
      </w:r>
      <w:r w:rsidRPr="00FE58E3">
        <w:rPr>
          <w:rFonts w:ascii="ITC Avant Garde" w:hAnsi="ITC Avant Garde"/>
          <w:spacing w:val="-1"/>
          <w:lang w:val="es-MX"/>
        </w:rPr>
        <w:t>la Oferta</w:t>
      </w:r>
      <w:r w:rsidRPr="00FE58E3">
        <w:rPr>
          <w:rFonts w:ascii="ITC Avant Garde" w:hAnsi="ITC Avant Garde"/>
          <w:spacing w:val="-2"/>
          <w:lang w:val="es-MX"/>
        </w:rPr>
        <w:t xml:space="preserve"> </w:t>
      </w:r>
      <w:r w:rsidRPr="00FE58E3">
        <w:rPr>
          <w:rFonts w:ascii="ITC Avant Garde" w:hAnsi="ITC Avant Garde"/>
          <w:spacing w:val="-1"/>
          <w:lang w:val="es-MX"/>
        </w:rPr>
        <w:t>de Referencia.</w:t>
      </w:r>
    </w:p>
    <w:p w14:paraId="221BAA45" w14:textId="77777777" w:rsidR="00A81F4C" w:rsidRPr="00CF5A2F" w:rsidRDefault="00A81F4C" w:rsidP="000F218E">
      <w:pPr>
        <w:pStyle w:val="Ttulo2"/>
        <w:keepLines/>
        <w:widowControl w:val="0"/>
        <w:numPr>
          <w:ilvl w:val="0"/>
          <w:numId w:val="169"/>
        </w:numPr>
        <w:spacing w:before="40" w:after="0" w:line="240" w:lineRule="auto"/>
        <w:rPr>
          <w:rFonts w:eastAsia="Century Gothic" w:cstheme="minorBidi"/>
          <w:b w:val="0"/>
          <w:bCs w:val="0"/>
          <w:spacing w:val="-1"/>
          <w:u w:val="single" w:color="000000"/>
        </w:rPr>
      </w:pPr>
      <w:bookmarkStart w:id="312" w:name="_Toc435539437"/>
      <w:bookmarkStart w:id="313" w:name="_Toc435549965"/>
      <w:bookmarkStart w:id="314" w:name="_Toc435558964"/>
      <w:bookmarkStart w:id="315" w:name="_Toc435569078"/>
      <w:bookmarkStart w:id="316" w:name="_Toc435569710"/>
      <w:r w:rsidRPr="00CF5A2F">
        <w:rPr>
          <w:rFonts w:eastAsia="Century Gothic" w:cstheme="minorBidi"/>
          <w:spacing w:val="-1"/>
          <w:u w:val="single" w:color="000000"/>
        </w:rPr>
        <w:t xml:space="preserve"> </w:t>
      </w:r>
      <w:bookmarkStart w:id="317" w:name="_Toc389663783"/>
      <w:r w:rsidRPr="00CF5A2F">
        <w:rPr>
          <w:rFonts w:eastAsia="Century Gothic" w:cstheme="minorBidi"/>
          <w:spacing w:val="-1"/>
          <w:u w:val="single" w:color="000000"/>
        </w:rPr>
        <w:t>DATOS GENERALES</w:t>
      </w:r>
      <w:bookmarkEnd w:id="312"/>
      <w:bookmarkEnd w:id="313"/>
      <w:bookmarkEnd w:id="314"/>
      <w:bookmarkEnd w:id="315"/>
      <w:bookmarkEnd w:id="316"/>
      <w:bookmarkEnd w:id="317"/>
    </w:p>
    <w:p w14:paraId="1A5FEA5E" w14:textId="77777777" w:rsidR="00A81F4C" w:rsidRPr="00FE58E3" w:rsidRDefault="00A81F4C" w:rsidP="00A81F4C">
      <w:pPr>
        <w:pStyle w:val="Textoindependiente"/>
        <w:spacing w:before="119"/>
        <w:jc w:val="both"/>
        <w:rPr>
          <w:rFonts w:ascii="ITC Avant Garde" w:hAnsi="ITC Avant Garde"/>
        </w:rPr>
      </w:pPr>
      <w:r w:rsidRPr="00FE58E3">
        <w:rPr>
          <w:rFonts w:ascii="ITC Avant Garde" w:hAnsi="ITC Avant Garde"/>
          <w:spacing w:val="-1"/>
        </w:rPr>
        <w:t>Representante</w:t>
      </w:r>
      <w:r w:rsidRPr="00FE58E3">
        <w:rPr>
          <w:rFonts w:ascii="ITC Avant Garde" w:hAnsi="ITC Avant Garde"/>
        </w:rPr>
        <w:t xml:space="preserve"> </w:t>
      </w:r>
      <w:r w:rsidRPr="00FE58E3">
        <w:rPr>
          <w:rFonts w:ascii="ITC Avant Garde" w:hAnsi="ITC Avant Garde"/>
          <w:spacing w:val="-1"/>
        </w:rPr>
        <w:t>Telcel:</w:t>
      </w:r>
    </w:p>
    <w:p w14:paraId="6CAECEB2" w14:textId="77777777" w:rsidR="00A81F4C" w:rsidRPr="00FE58E3" w:rsidRDefault="00A81F4C" w:rsidP="00A81F4C">
      <w:pPr>
        <w:pStyle w:val="Textoindependiente"/>
        <w:spacing w:before="121"/>
        <w:ind w:left="810"/>
        <w:jc w:val="both"/>
        <w:rPr>
          <w:rFonts w:ascii="ITC Avant Garde" w:hAnsi="ITC Avant Garde"/>
        </w:rPr>
      </w:pPr>
      <w:r w:rsidRPr="00FE58E3">
        <w:rPr>
          <w:rFonts w:ascii="ITC Avant Garde" w:hAnsi="ITC Avant Garde"/>
          <w:spacing w:val="-1"/>
        </w:rPr>
        <w:t>Nombre:</w:t>
      </w:r>
      <w:r w:rsidRPr="00FE58E3">
        <w:rPr>
          <w:rFonts w:ascii="ITC Avant Garde" w:hAnsi="ITC Avant Garde"/>
          <w:spacing w:val="-2"/>
        </w:rPr>
        <w:t xml:space="preserve"> </w:t>
      </w:r>
      <w:r w:rsidRPr="00FE58E3">
        <w:rPr>
          <w:rFonts w:ascii="ITC Avant Garde" w:hAnsi="ITC Avant Garde"/>
          <w:spacing w:val="-1"/>
        </w:rPr>
        <w:t>[*]</w:t>
      </w:r>
    </w:p>
    <w:p w14:paraId="093C6580" w14:textId="77777777" w:rsidR="00A81F4C" w:rsidRPr="00FE58E3" w:rsidRDefault="00A81F4C" w:rsidP="00A81F4C">
      <w:pPr>
        <w:pStyle w:val="Textoindependiente"/>
        <w:spacing w:before="119" w:line="348" w:lineRule="auto"/>
        <w:ind w:left="810" w:right="2303"/>
        <w:jc w:val="both"/>
        <w:rPr>
          <w:rFonts w:ascii="ITC Avant Garde" w:hAnsi="ITC Avant Garde"/>
          <w:lang w:val="es-MX"/>
        </w:rPr>
      </w:pPr>
      <w:r w:rsidRPr="00FE58E3">
        <w:rPr>
          <w:rFonts w:ascii="ITC Avant Garde" w:hAnsi="ITC Avant Garde"/>
          <w:spacing w:val="-1"/>
          <w:lang w:val="es-MX"/>
        </w:rPr>
        <w:t xml:space="preserve">Escritura Pública No. </w:t>
      </w:r>
      <w:r w:rsidRPr="00FE58E3">
        <w:rPr>
          <w:rFonts w:ascii="ITC Avant Garde" w:hAnsi="ITC Avant Garde"/>
          <w:lang w:val="es-MX"/>
        </w:rPr>
        <w:t xml:space="preserve">[*] </w:t>
      </w:r>
      <w:r w:rsidRPr="00FE58E3">
        <w:rPr>
          <w:rFonts w:ascii="ITC Avant Garde" w:hAnsi="ITC Avant Garde"/>
          <w:spacing w:val="-1"/>
          <w:lang w:val="es-MX"/>
        </w:rPr>
        <w:t>de fecha [*],</w:t>
      </w:r>
      <w:r w:rsidRPr="00FE58E3">
        <w:rPr>
          <w:rFonts w:ascii="ITC Avant Garde" w:hAnsi="ITC Avant Garde"/>
          <w:spacing w:val="57"/>
          <w:lang w:val="es-MX"/>
        </w:rPr>
        <w:t xml:space="preserve"> </w:t>
      </w:r>
      <w:r w:rsidRPr="00FE58E3">
        <w:rPr>
          <w:rFonts w:ascii="ITC Avant Garde" w:hAnsi="ITC Avant Garde"/>
          <w:spacing w:val="-1"/>
          <w:lang w:val="es-MX"/>
        </w:rPr>
        <w:t>otorgada ante:</w:t>
      </w:r>
      <w:r w:rsidRPr="00FE58E3">
        <w:rPr>
          <w:rFonts w:ascii="ITC Avant Garde" w:hAnsi="ITC Avant Garde"/>
          <w:spacing w:val="32"/>
          <w:lang w:val="es-MX"/>
        </w:rPr>
        <w:t xml:space="preserve"> </w:t>
      </w:r>
      <w:r w:rsidRPr="00FE58E3">
        <w:rPr>
          <w:rFonts w:ascii="ITC Avant Garde" w:hAnsi="ITC Avant Garde"/>
          <w:spacing w:val="-1"/>
          <w:lang w:val="es-MX"/>
        </w:rPr>
        <w:t>Lic.</w:t>
      </w:r>
      <w:r w:rsidRPr="00FE58E3">
        <w:rPr>
          <w:rFonts w:ascii="ITC Avant Garde" w:hAnsi="ITC Avant Garde"/>
          <w:spacing w:val="-2"/>
          <w:lang w:val="es-MX"/>
        </w:rPr>
        <w:t xml:space="preserve"> </w:t>
      </w: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Notario</w:t>
      </w:r>
      <w:r w:rsidRPr="00FE58E3">
        <w:rPr>
          <w:rFonts w:ascii="ITC Avant Garde" w:hAnsi="ITC Avant Garde"/>
          <w:spacing w:val="-2"/>
          <w:lang w:val="es-MX"/>
        </w:rPr>
        <w:t xml:space="preserve"> </w:t>
      </w:r>
      <w:r w:rsidRPr="00FE58E3">
        <w:rPr>
          <w:rFonts w:ascii="ITC Avant Garde" w:hAnsi="ITC Avant Garde"/>
          <w:spacing w:val="-1"/>
          <w:lang w:val="es-MX"/>
        </w:rPr>
        <w:t>Público</w:t>
      </w:r>
      <w:r w:rsidRPr="00FE58E3">
        <w:rPr>
          <w:rFonts w:ascii="ITC Avant Garde" w:hAnsi="ITC Avant Garde"/>
          <w:spacing w:val="-4"/>
          <w:lang w:val="es-MX"/>
        </w:rPr>
        <w:t xml:space="preserve"> </w:t>
      </w:r>
      <w:r w:rsidRPr="00FE58E3">
        <w:rPr>
          <w:rFonts w:ascii="ITC Avant Garde" w:hAnsi="ITC Avant Garde"/>
          <w:spacing w:val="-1"/>
          <w:lang w:val="es-MX"/>
        </w:rPr>
        <w:t>No.</w:t>
      </w:r>
      <w:r w:rsidRPr="00FE58E3">
        <w:rPr>
          <w:rFonts w:ascii="ITC Avant Garde" w:hAnsi="ITC Avant Garde"/>
          <w:spacing w:val="-2"/>
          <w:lang w:val="es-MX"/>
        </w:rPr>
        <w:t xml:space="preserve"> </w:t>
      </w: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w:t>
      </w:r>
    </w:p>
    <w:p w14:paraId="6D0E8317" w14:textId="77777777" w:rsidR="00A81F4C" w:rsidRPr="00FE58E3" w:rsidRDefault="00A81F4C" w:rsidP="00A81F4C">
      <w:pPr>
        <w:pStyle w:val="Textoindependiente"/>
        <w:spacing w:before="1"/>
        <w:ind w:left="810"/>
        <w:jc w:val="both"/>
        <w:rPr>
          <w:rFonts w:ascii="ITC Avant Garde" w:hAnsi="ITC Avant Garde"/>
          <w:lang w:val="es-MX"/>
        </w:rPr>
      </w:pPr>
      <w:r w:rsidRPr="00FE58E3">
        <w:rPr>
          <w:rFonts w:ascii="ITC Avant Garde" w:hAnsi="ITC Avant Garde"/>
          <w:spacing w:val="-1"/>
          <w:lang w:val="es-MX"/>
        </w:rPr>
        <w:t>Inscrita</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el</w:t>
      </w:r>
      <w:r w:rsidRPr="00FE58E3">
        <w:rPr>
          <w:rFonts w:ascii="ITC Avant Garde" w:hAnsi="ITC Avant Garde"/>
          <w:lang w:val="es-MX"/>
        </w:rPr>
        <w:t xml:space="preserve"> </w:t>
      </w:r>
      <w:r w:rsidRPr="00FE58E3">
        <w:rPr>
          <w:rFonts w:ascii="ITC Avant Garde" w:hAnsi="ITC Avant Garde"/>
          <w:spacing w:val="-1"/>
          <w:lang w:val="es-MX"/>
        </w:rPr>
        <w:t>registro</w:t>
      </w:r>
      <w:r w:rsidRPr="00FE58E3">
        <w:rPr>
          <w:rFonts w:ascii="ITC Avant Garde" w:hAnsi="ITC Avant Garde"/>
          <w:spacing w:val="-2"/>
          <w:lang w:val="es-MX"/>
        </w:rPr>
        <w:t xml:space="preserve"> </w:t>
      </w:r>
      <w:r w:rsidRPr="00FE58E3">
        <w:rPr>
          <w:rFonts w:ascii="ITC Avant Garde" w:hAnsi="ITC Avant Garde"/>
          <w:spacing w:val="-1"/>
          <w:lang w:val="es-MX"/>
        </w:rPr>
        <w:t>público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2"/>
          <w:lang w:val="es-MX"/>
        </w:rPr>
        <w:t xml:space="preserve"> </w:t>
      </w:r>
      <w:r w:rsidRPr="00FE58E3">
        <w:rPr>
          <w:rFonts w:ascii="ITC Avant Garde" w:hAnsi="ITC Avant Garde"/>
          <w:lang w:val="es-MX"/>
        </w:rPr>
        <w:t>[*],</w:t>
      </w:r>
      <w:r w:rsidRPr="00FE58E3">
        <w:rPr>
          <w:rFonts w:ascii="ITC Avant Garde" w:hAnsi="ITC Avant Garde"/>
          <w:spacing w:val="-2"/>
          <w:lang w:val="es-MX"/>
        </w:rPr>
        <w:t xml:space="preserve">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fecha</w:t>
      </w:r>
      <w:r w:rsidRPr="00FE58E3">
        <w:rPr>
          <w:rFonts w:ascii="ITC Avant Garde" w:hAnsi="ITC Avant Garde"/>
          <w:lang w:val="es-MX"/>
        </w:rPr>
        <w:t xml:space="preserve"> [*],</w:t>
      </w:r>
      <w:r w:rsidRPr="00FE58E3">
        <w:rPr>
          <w:rFonts w:ascii="ITC Avant Garde" w:hAnsi="ITC Avant Garde"/>
          <w:spacing w:val="-2"/>
          <w:lang w:val="es-MX"/>
        </w:rPr>
        <w:t xml:space="preserve"> </w:t>
      </w:r>
      <w:r w:rsidRPr="00FE58E3">
        <w:rPr>
          <w:rFonts w:ascii="ITC Avant Garde" w:hAnsi="ITC Avant Garde"/>
          <w:spacing w:val="-1"/>
          <w:lang w:val="es-MX"/>
        </w:rPr>
        <w:t>bajo</w:t>
      </w:r>
      <w:r w:rsidRPr="00FE58E3">
        <w:rPr>
          <w:rFonts w:ascii="ITC Avant Garde" w:hAnsi="ITC Avant Garde"/>
          <w:spacing w:val="-2"/>
          <w:lang w:val="es-MX"/>
        </w:rPr>
        <w:t xml:space="preserve"> </w:t>
      </w:r>
      <w:r w:rsidRPr="00FE58E3">
        <w:rPr>
          <w:rFonts w:ascii="ITC Avant Garde" w:hAnsi="ITC Avant Garde"/>
          <w:lang w:val="es-MX"/>
        </w:rPr>
        <w:t>[*].</w:t>
      </w:r>
    </w:p>
    <w:p w14:paraId="60C7EDE8" w14:textId="77777777" w:rsidR="00A81F4C" w:rsidRPr="00FE58E3" w:rsidRDefault="00A81F4C" w:rsidP="00A81F4C">
      <w:pPr>
        <w:jc w:val="both"/>
        <w:rPr>
          <w:rFonts w:ascii="ITC Avant Garde" w:hAnsi="ITC Avant Garde"/>
        </w:rPr>
        <w:sectPr w:rsidR="00A81F4C" w:rsidRPr="00FE58E3">
          <w:headerReference w:type="default" r:id="rId83"/>
          <w:footerReference w:type="default" r:id="rId84"/>
          <w:pgSz w:w="12240" w:h="15840"/>
          <w:pgMar w:top="3220" w:right="1580" w:bottom="1520" w:left="1600" w:header="2342" w:footer="1339" w:gutter="0"/>
          <w:pgNumType w:start="2"/>
          <w:cols w:space="720"/>
        </w:sectPr>
      </w:pPr>
    </w:p>
    <w:p w14:paraId="70FED47D" w14:textId="77777777" w:rsidR="00A81F4C" w:rsidRPr="00FE58E3" w:rsidRDefault="00A81F4C" w:rsidP="00A81F4C">
      <w:pPr>
        <w:spacing w:before="9"/>
        <w:jc w:val="both"/>
        <w:rPr>
          <w:rFonts w:ascii="ITC Avant Garde" w:eastAsia="Century Gothic" w:hAnsi="ITC Avant Garde" w:cs="Century Gothic"/>
          <w:sz w:val="14"/>
          <w:szCs w:val="14"/>
        </w:rPr>
      </w:pPr>
    </w:p>
    <w:p w14:paraId="7B2ABF3C" w14:textId="77777777" w:rsidR="00A81F4C" w:rsidRPr="00FE58E3" w:rsidRDefault="00A81F4C" w:rsidP="00A81F4C">
      <w:pPr>
        <w:pStyle w:val="Textoindependiente"/>
        <w:tabs>
          <w:tab w:val="left" w:pos="2225"/>
        </w:tabs>
        <w:spacing w:before="60" w:line="345" w:lineRule="auto"/>
        <w:ind w:left="810" w:right="5703" w:hanging="708"/>
        <w:jc w:val="both"/>
        <w:rPr>
          <w:rFonts w:ascii="ITC Avant Garde" w:hAnsi="ITC Avant Garde"/>
          <w:lang w:val="es-MX"/>
        </w:rPr>
      </w:pPr>
      <w:r w:rsidRPr="00FE58E3">
        <w:rPr>
          <w:rFonts w:ascii="ITC Avant Garde" w:hAnsi="ITC Avant Garde"/>
          <w:spacing w:val="-1"/>
          <w:lang w:val="es-MX"/>
        </w:rPr>
        <w:t>Representante Concesionario:</w:t>
      </w:r>
      <w:r w:rsidRPr="00FE58E3">
        <w:rPr>
          <w:rFonts w:ascii="ITC Avant Garde" w:hAnsi="ITC Avant Garde"/>
          <w:spacing w:val="30"/>
          <w:lang w:val="es-MX"/>
        </w:rPr>
        <w:t xml:space="preserve"> </w:t>
      </w:r>
      <w:r w:rsidRPr="00FE58E3">
        <w:rPr>
          <w:rFonts w:ascii="ITC Avant Garde" w:hAnsi="ITC Avant Garde"/>
          <w:spacing w:val="-1"/>
          <w:lang w:val="es-MX"/>
        </w:rPr>
        <w:t>Nombre:</w:t>
      </w:r>
      <w:r w:rsidRPr="00FE58E3">
        <w:rPr>
          <w:rFonts w:ascii="ITC Avant Garde" w:hAnsi="ITC Avant Garde"/>
          <w:spacing w:val="-1"/>
          <w:lang w:val="es-MX"/>
        </w:rPr>
        <w:tab/>
        <w:t>[*]</w:t>
      </w:r>
    </w:p>
    <w:p w14:paraId="31F75C81" w14:textId="77777777" w:rsidR="00A81F4C" w:rsidRPr="00FE58E3" w:rsidRDefault="00A81F4C" w:rsidP="00A81F4C">
      <w:pPr>
        <w:pStyle w:val="Textoindependiente"/>
        <w:spacing w:line="196" w:lineRule="exact"/>
        <w:ind w:left="810"/>
        <w:jc w:val="both"/>
        <w:rPr>
          <w:rFonts w:ascii="ITC Avant Garde" w:hAnsi="ITC Avant Garde"/>
          <w:lang w:val="es-MX"/>
        </w:rPr>
      </w:pPr>
      <w:r w:rsidRPr="00FE58E3">
        <w:rPr>
          <w:rFonts w:ascii="ITC Avant Garde" w:hAnsi="ITC Avant Garde"/>
          <w:spacing w:val="-1"/>
          <w:lang w:val="es-MX"/>
        </w:rPr>
        <w:t xml:space="preserve">Escritura Pública No. </w:t>
      </w:r>
      <w:r w:rsidRPr="00FE58E3">
        <w:rPr>
          <w:rFonts w:ascii="ITC Avant Garde" w:hAnsi="ITC Avant Garde"/>
          <w:lang w:val="es-MX"/>
        </w:rPr>
        <w:t xml:space="preserve">[*] </w:t>
      </w:r>
      <w:r w:rsidRPr="00FE58E3">
        <w:rPr>
          <w:rFonts w:ascii="ITC Avant Garde" w:hAnsi="ITC Avant Garde"/>
          <w:spacing w:val="-1"/>
          <w:lang w:val="es-MX"/>
        </w:rPr>
        <w:t>de fecha [*],</w:t>
      </w:r>
      <w:r w:rsidRPr="00FE58E3">
        <w:rPr>
          <w:rFonts w:ascii="ITC Avant Garde" w:hAnsi="ITC Avant Garde"/>
          <w:spacing w:val="57"/>
          <w:lang w:val="es-MX"/>
        </w:rPr>
        <w:t xml:space="preserve"> </w:t>
      </w:r>
      <w:r w:rsidRPr="00FE58E3">
        <w:rPr>
          <w:rFonts w:ascii="ITC Avant Garde" w:hAnsi="ITC Avant Garde"/>
          <w:spacing w:val="-1"/>
          <w:lang w:val="es-MX"/>
        </w:rPr>
        <w:t>otorgada ante:</w:t>
      </w:r>
    </w:p>
    <w:p w14:paraId="79A49681" w14:textId="77777777" w:rsidR="00A81F4C" w:rsidRPr="00FE58E3" w:rsidRDefault="00A81F4C" w:rsidP="00A81F4C">
      <w:pPr>
        <w:pStyle w:val="Textoindependiente"/>
        <w:spacing w:before="40"/>
        <w:ind w:left="810"/>
        <w:jc w:val="both"/>
        <w:rPr>
          <w:rFonts w:ascii="ITC Avant Garde" w:hAnsi="ITC Avant Garde"/>
          <w:lang w:val="es-MX"/>
        </w:rPr>
      </w:pPr>
      <w:r w:rsidRPr="00FE58E3">
        <w:rPr>
          <w:rFonts w:ascii="ITC Avant Garde" w:hAnsi="ITC Avant Garde"/>
          <w:spacing w:val="-1"/>
          <w:lang w:val="es-MX"/>
        </w:rPr>
        <w:t>Lic.</w:t>
      </w:r>
      <w:r w:rsidRPr="00FE58E3">
        <w:rPr>
          <w:rFonts w:ascii="ITC Avant Garde" w:hAnsi="ITC Avant Garde"/>
          <w:spacing w:val="-2"/>
          <w:lang w:val="es-MX"/>
        </w:rPr>
        <w:t xml:space="preserve"> </w:t>
      </w: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Notario</w:t>
      </w:r>
      <w:r w:rsidRPr="00FE58E3">
        <w:rPr>
          <w:rFonts w:ascii="ITC Avant Garde" w:hAnsi="ITC Avant Garde"/>
          <w:spacing w:val="-2"/>
          <w:lang w:val="es-MX"/>
        </w:rPr>
        <w:t xml:space="preserve"> </w:t>
      </w:r>
      <w:r w:rsidRPr="00FE58E3">
        <w:rPr>
          <w:rFonts w:ascii="ITC Avant Garde" w:hAnsi="ITC Avant Garde"/>
          <w:spacing w:val="-1"/>
          <w:lang w:val="es-MX"/>
        </w:rPr>
        <w:t>Público</w:t>
      </w:r>
      <w:r w:rsidRPr="00FE58E3">
        <w:rPr>
          <w:rFonts w:ascii="ITC Avant Garde" w:hAnsi="ITC Avant Garde"/>
          <w:spacing w:val="-4"/>
          <w:lang w:val="es-MX"/>
        </w:rPr>
        <w:t xml:space="preserve"> </w:t>
      </w:r>
      <w:r w:rsidRPr="00FE58E3">
        <w:rPr>
          <w:rFonts w:ascii="ITC Avant Garde" w:hAnsi="ITC Avant Garde"/>
          <w:spacing w:val="-1"/>
          <w:lang w:val="es-MX"/>
        </w:rPr>
        <w:t>No. [*]</w:t>
      </w:r>
      <w:r w:rsidRPr="00FE58E3">
        <w:rPr>
          <w:rFonts w:ascii="ITC Avant Garde" w:hAnsi="ITC Avant Garde"/>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w:t>
      </w:r>
    </w:p>
    <w:p w14:paraId="3A2EC44E" w14:textId="77777777" w:rsidR="00A81F4C" w:rsidRPr="00FE58E3" w:rsidRDefault="00A81F4C" w:rsidP="00A81F4C">
      <w:pPr>
        <w:pStyle w:val="Textoindependiente"/>
        <w:spacing w:before="40"/>
        <w:ind w:left="810"/>
        <w:jc w:val="both"/>
        <w:rPr>
          <w:rFonts w:ascii="ITC Avant Garde" w:hAnsi="ITC Avant Garde"/>
          <w:lang w:val="es-MX"/>
        </w:rPr>
      </w:pPr>
      <w:r w:rsidRPr="00FE58E3">
        <w:rPr>
          <w:rFonts w:ascii="ITC Avant Garde" w:hAnsi="ITC Avant Garde"/>
          <w:spacing w:val="-1"/>
          <w:lang w:val="es-MX"/>
        </w:rPr>
        <w:t>Inscrita</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el</w:t>
      </w:r>
      <w:r w:rsidRPr="00FE58E3">
        <w:rPr>
          <w:rFonts w:ascii="ITC Avant Garde" w:hAnsi="ITC Avant Garde"/>
          <w:lang w:val="es-MX"/>
        </w:rPr>
        <w:t xml:space="preserve"> </w:t>
      </w:r>
      <w:r w:rsidRPr="00FE58E3">
        <w:rPr>
          <w:rFonts w:ascii="ITC Avant Garde" w:hAnsi="ITC Avant Garde"/>
          <w:spacing w:val="-1"/>
          <w:lang w:val="es-MX"/>
        </w:rPr>
        <w:t>registro</w:t>
      </w:r>
      <w:r w:rsidRPr="00FE58E3">
        <w:rPr>
          <w:rFonts w:ascii="ITC Avant Garde" w:hAnsi="ITC Avant Garde"/>
          <w:spacing w:val="-2"/>
          <w:lang w:val="es-MX"/>
        </w:rPr>
        <w:t xml:space="preserve"> </w:t>
      </w:r>
      <w:r w:rsidRPr="00FE58E3">
        <w:rPr>
          <w:rFonts w:ascii="ITC Avant Garde" w:hAnsi="ITC Avant Garde"/>
          <w:spacing w:val="-1"/>
          <w:lang w:val="es-MX"/>
        </w:rPr>
        <w:t>público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2"/>
          <w:lang w:val="es-MX"/>
        </w:rPr>
        <w:t xml:space="preserve"> </w:t>
      </w:r>
      <w:r w:rsidRPr="00FE58E3">
        <w:rPr>
          <w:rFonts w:ascii="ITC Avant Garde" w:hAnsi="ITC Avant Garde"/>
          <w:lang w:val="es-MX"/>
        </w:rPr>
        <w:t>[*],</w:t>
      </w:r>
      <w:r w:rsidRPr="00FE58E3">
        <w:rPr>
          <w:rFonts w:ascii="ITC Avant Garde" w:hAnsi="ITC Avant Garde"/>
          <w:spacing w:val="-2"/>
          <w:lang w:val="es-MX"/>
        </w:rPr>
        <w:t xml:space="preserve">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fecha</w:t>
      </w:r>
      <w:r w:rsidRPr="00FE58E3">
        <w:rPr>
          <w:rFonts w:ascii="ITC Avant Garde" w:hAnsi="ITC Avant Garde"/>
          <w:lang w:val="es-MX"/>
        </w:rPr>
        <w:t xml:space="preserve"> [*],</w:t>
      </w:r>
      <w:r w:rsidRPr="00FE58E3">
        <w:rPr>
          <w:rFonts w:ascii="ITC Avant Garde" w:hAnsi="ITC Avant Garde"/>
          <w:spacing w:val="-2"/>
          <w:lang w:val="es-MX"/>
        </w:rPr>
        <w:t xml:space="preserve"> </w:t>
      </w:r>
      <w:r w:rsidRPr="00FE58E3">
        <w:rPr>
          <w:rFonts w:ascii="ITC Avant Garde" w:hAnsi="ITC Avant Garde"/>
          <w:spacing w:val="-1"/>
          <w:lang w:val="es-MX"/>
        </w:rPr>
        <w:t>bajo</w:t>
      </w:r>
      <w:r w:rsidRPr="00FE58E3">
        <w:rPr>
          <w:rFonts w:ascii="ITC Avant Garde" w:hAnsi="ITC Avant Garde"/>
          <w:spacing w:val="-2"/>
          <w:lang w:val="es-MX"/>
        </w:rPr>
        <w:t xml:space="preserve"> </w:t>
      </w:r>
      <w:r w:rsidRPr="00FE58E3">
        <w:rPr>
          <w:rFonts w:ascii="ITC Avant Garde" w:hAnsi="ITC Avant Garde"/>
          <w:lang w:val="es-MX"/>
        </w:rPr>
        <w:t>[*].</w:t>
      </w:r>
    </w:p>
    <w:p w14:paraId="2F2DBE7A" w14:textId="77777777" w:rsidR="00A81F4C" w:rsidRPr="00FE58E3" w:rsidRDefault="00A81F4C" w:rsidP="00A81F4C">
      <w:pPr>
        <w:pStyle w:val="Textoindependiente"/>
        <w:spacing w:before="160"/>
        <w:jc w:val="both"/>
        <w:rPr>
          <w:rFonts w:ascii="ITC Avant Garde" w:hAnsi="ITC Avant Garde"/>
          <w:lang w:val="es-MX"/>
        </w:rPr>
      </w:pPr>
      <w:r w:rsidRPr="00FE58E3">
        <w:rPr>
          <w:rFonts w:ascii="ITC Avant Garde" w:hAnsi="ITC Avant Garde"/>
          <w:spacing w:val="-1"/>
          <w:lang w:val="es-MX"/>
        </w:rPr>
        <w:t>Contacto</w:t>
      </w:r>
      <w:r w:rsidRPr="00FE58E3">
        <w:rPr>
          <w:rFonts w:ascii="ITC Avant Garde" w:hAnsi="ITC Avant Garde"/>
          <w:spacing w:val="-2"/>
          <w:lang w:val="es-MX"/>
        </w:rPr>
        <w:t xml:space="preserve"> </w:t>
      </w:r>
      <w:r w:rsidRPr="00FE58E3">
        <w:rPr>
          <w:rFonts w:ascii="ITC Avant Garde" w:hAnsi="ITC Avant Garde"/>
          <w:spacing w:val="-1"/>
          <w:lang w:val="es-MX"/>
        </w:rPr>
        <w:t>Telcel:</w:t>
      </w:r>
    </w:p>
    <w:p w14:paraId="08F11582" w14:textId="77777777" w:rsidR="00A81F4C" w:rsidRPr="00FE58E3" w:rsidRDefault="00A81F4C" w:rsidP="00A81F4C">
      <w:pPr>
        <w:pStyle w:val="Textoindependiente"/>
        <w:tabs>
          <w:tab w:val="left" w:pos="2225"/>
        </w:tabs>
        <w:spacing w:before="121"/>
        <w:ind w:left="810"/>
        <w:jc w:val="both"/>
        <w:rPr>
          <w:rFonts w:ascii="ITC Avant Garde" w:hAnsi="ITC Avant Garde"/>
          <w:lang w:val="es-MX"/>
        </w:rPr>
      </w:pPr>
      <w:r w:rsidRPr="00FE58E3">
        <w:rPr>
          <w:rFonts w:ascii="ITC Avant Garde" w:hAnsi="ITC Avant Garde"/>
          <w:spacing w:val="-1"/>
          <w:lang w:val="es-MX"/>
        </w:rPr>
        <w:t>Nombre:</w:t>
      </w:r>
      <w:r w:rsidRPr="00FE58E3">
        <w:rPr>
          <w:rFonts w:ascii="ITC Avant Garde" w:hAnsi="ITC Avant Garde"/>
          <w:spacing w:val="-1"/>
          <w:lang w:val="es-MX"/>
        </w:rPr>
        <w:tab/>
        <w:t>[*]</w:t>
      </w:r>
    </w:p>
    <w:p w14:paraId="23D2BEC5" w14:textId="77777777" w:rsidR="00A81F4C" w:rsidRPr="00FE58E3" w:rsidRDefault="00A81F4C" w:rsidP="00A81F4C">
      <w:pPr>
        <w:pStyle w:val="Textoindependiente"/>
        <w:tabs>
          <w:tab w:val="left" w:pos="2225"/>
        </w:tabs>
        <w:spacing w:before="40"/>
        <w:ind w:left="810"/>
        <w:jc w:val="both"/>
        <w:rPr>
          <w:rFonts w:ascii="ITC Avant Garde" w:hAnsi="ITC Avant Garde"/>
          <w:lang w:val="es-MX"/>
        </w:rPr>
      </w:pPr>
      <w:r w:rsidRPr="00FE58E3">
        <w:rPr>
          <w:rFonts w:ascii="ITC Avant Garde" w:hAnsi="ITC Avant Garde"/>
          <w:spacing w:val="-1"/>
          <w:lang w:val="es-MX"/>
        </w:rPr>
        <w:t>Teléfono:</w:t>
      </w:r>
      <w:r w:rsidRPr="00FE58E3">
        <w:rPr>
          <w:rFonts w:ascii="ITC Avant Garde" w:hAnsi="ITC Avant Garde"/>
          <w:lang w:val="es-MX"/>
        </w:rPr>
        <w:tab/>
      </w:r>
      <w:r w:rsidRPr="00FE58E3">
        <w:rPr>
          <w:rFonts w:ascii="ITC Avant Garde" w:hAnsi="ITC Avant Garde"/>
          <w:spacing w:val="-1"/>
          <w:lang w:val="es-MX"/>
        </w:rPr>
        <w:t>[*]</w:t>
      </w:r>
    </w:p>
    <w:p w14:paraId="66ED5B4A" w14:textId="77777777" w:rsidR="00A81F4C" w:rsidRPr="00FE58E3" w:rsidRDefault="00A81F4C" w:rsidP="00A81F4C">
      <w:pPr>
        <w:pStyle w:val="Textoindependiente"/>
        <w:tabs>
          <w:tab w:val="left" w:pos="2228"/>
        </w:tabs>
        <w:spacing w:before="40"/>
        <w:ind w:firstLine="707"/>
        <w:jc w:val="both"/>
        <w:rPr>
          <w:rFonts w:ascii="ITC Avant Garde" w:hAnsi="ITC Avant Garde"/>
          <w:lang w:val="es-MX"/>
        </w:rPr>
      </w:pPr>
      <w:r w:rsidRPr="00FE58E3">
        <w:rPr>
          <w:rFonts w:ascii="ITC Avant Garde" w:hAnsi="ITC Avant Garde"/>
          <w:spacing w:val="-1"/>
          <w:w w:val="95"/>
          <w:lang w:val="es-MX"/>
        </w:rPr>
        <w:t>E-mail:</w:t>
      </w:r>
      <w:r w:rsidRPr="00FE58E3">
        <w:rPr>
          <w:rFonts w:ascii="ITC Avant Garde" w:hAnsi="ITC Avant Garde"/>
          <w:spacing w:val="-1"/>
          <w:w w:val="95"/>
          <w:lang w:val="es-MX"/>
        </w:rPr>
        <w:tab/>
      </w:r>
      <w:r w:rsidRPr="00FE58E3">
        <w:rPr>
          <w:rFonts w:ascii="ITC Avant Garde" w:hAnsi="ITC Avant Garde"/>
          <w:spacing w:val="-1"/>
          <w:lang w:val="es-MX"/>
        </w:rPr>
        <w:t>[*]@[*]</w:t>
      </w:r>
    </w:p>
    <w:p w14:paraId="3AD409EA" w14:textId="77777777" w:rsidR="00A81F4C" w:rsidRPr="00FE58E3" w:rsidRDefault="00A81F4C" w:rsidP="00A81F4C">
      <w:pPr>
        <w:pStyle w:val="Textoindependiente"/>
        <w:tabs>
          <w:tab w:val="left" w:pos="2225"/>
        </w:tabs>
        <w:spacing w:before="181" w:line="275" w:lineRule="auto"/>
        <w:ind w:left="810" w:right="6233" w:hanging="708"/>
        <w:jc w:val="both"/>
        <w:rPr>
          <w:rFonts w:ascii="ITC Avant Garde" w:hAnsi="ITC Avant Garde"/>
          <w:lang w:val="es-MX"/>
        </w:rPr>
      </w:pPr>
      <w:r w:rsidRPr="00FE58E3">
        <w:rPr>
          <w:rFonts w:ascii="ITC Avant Garde" w:hAnsi="ITC Avant Garde"/>
          <w:spacing w:val="-1"/>
          <w:lang w:val="es-MX"/>
        </w:rPr>
        <w:t>Contacto</w:t>
      </w:r>
      <w:r w:rsidRPr="00FE58E3">
        <w:rPr>
          <w:rFonts w:ascii="ITC Avant Garde" w:hAnsi="ITC Avant Garde"/>
          <w:spacing w:val="-2"/>
          <w:lang w:val="es-MX"/>
        </w:rPr>
        <w:t xml:space="preserve"> </w:t>
      </w:r>
      <w:r w:rsidRPr="00FE58E3">
        <w:rPr>
          <w:rFonts w:ascii="ITC Avant Garde" w:hAnsi="ITC Avant Garde"/>
          <w:spacing w:val="-1"/>
          <w:lang w:val="es-MX"/>
        </w:rPr>
        <w:t>Concesionario:</w:t>
      </w:r>
      <w:r w:rsidRPr="00FE58E3">
        <w:rPr>
          <w:rFonts w:ascii="ITC Avant Garde" w:hAnsi="ITC Avant Garde"/>
          <w:spacing w:val="29"/>
          <w:lang w:val="es-MX"/>
        </w:rPr>
        <w:t xml:space="preserve"> </w:t>
      </w:r>
      <w:r w:rsidRPr="00FE58E3">
        <w:rPr>
          <w:rFonts w:ascii="ITC Avant Garde" w:hAnsi="ITC Avant Garde"/>
          <w:spacing w:val="-1"/>
          <w:lang w:val="es-MX"/>
        </w:rPr>
        <w:t>Nombre:</w:t>
      </w:r>
      <w:r w:rsidRPr="00FE58E3">
        <w:rPr>
          <w:rFonts w:ascii="ITC Avant Garde" w:hAnsi="ITC Avant Garde"/>
          <w:spacing w:val="-1"/>
          <w:lang w:val="es-MX"/>
        </w:rPr>
        <w:tab/>
        <w:t>[*]</w:t>
      </w:r>
    </w:p>
    <w:p w14:paraId="738D1C4A" w14:textId="77777777" w:rsidR="00A81F4C" w:rsidRPr="00FE58E3" w:rsidRDefault="00A81F4C" w:rsidP="00A81F4C">
      <w:pPr>
        <w:pStyle w:val="Textoindependiente"/>
        <w:tabs>
          <w:tab w:val="left" w:pos="2225"/>
        </w:tabs>
        <w:spacing w:before="3"/>
        <w:ind w:left="810"/>
        <w:jc w:val="both"/>
        <w:rPr>
          <w:rFonts w:ascii="ITC Avant Garde" w:hAnsi="ITC Avant Garde"/>
          <w:lang w:val="es-MX"/>
        </w:rPr>
      </w:pPr>
      <w:r w:rsidRPr="00FE58E3">
        <w:rPr>
          <w:rFonts w:ascii="ITC Avant Garde" w:hAnsi="ITC Avant Garde"/>
          <w:spacing w:val="-1"/>
          <w:lang w:val="es-MX"/>
        </w:rPr>
        <w:t>Teléfono:</w:t>
      </w:r>
      <w:r w:rsidRPr="00FE58E3">
        <w:rPr>
          <w:rFonts w:ascii="ITC Avant Garde" w:hAnsi="ITC Avant Garde"/>
          <w:lang w:val="es-MX"/>
        </w:rPr>
        <w:tab/>
      </w:r>
      <w:r w:rsidRPr="00FE58E3">
        <w:rPr>
          <w:rFonts w:ascii="ITC Avant Garde" w:hAnsi="ITC Avant Garde"/>
          <w:spacing w:val="-1"/>
          <w:lang w:val="es-MX"/>
        </w:rPr>
        <w:t>[*]</w:t>
      </w:r>
    </w:p>
    <w:p w14:paraId="07832B43" w14:textId="77777777" w:rsidR="00A81F4C" w:rsidRDefault="00A81F4C" w:rsidP="00A81F4C">
      <w:pPr>
        <w:pStyle w:val="Textoindependiente"/>
        <w:tabs>
          <w:tab w:val="left" w:pos="2228"/>
        </w:tabs>
        <w:spacing w:before="40"/>
        <w:ind w:left="810"/>
        <w:jc w:val="both"/>
        <w:rPr>
          <w:rFonts w:ascii="ITC Avant Garde" w:hAnsi="ITC Avant Garde"/>
          <w:lang w:val="es-MX"/>
        </w:rPr>
      </w:pPr>
      <w:r w:rsidRPr="00FE58E3">
        <w:rPr>
          <w:rFonts w:ascii="ITC Avant Garde" w:hAnsi="ITC Avant Garde"/>
          <w:spacing w:val="-1"/>
          <w:lang w:val="es-MX"/>
        </w:rPr>
        <w:t>E-mail:</w:t>
      </w:r>
      <w:r w:rsidRPr="00FE58E3">
        <w:rPr>
          <w:rFonts w:ascii="ITC Avant Garde" w:hAnsi="ITC Avant Garde"/>
          <w:spacing w:val="-1"/>
          <w:lang w:val="es-MX"/>
        </w:rPr>
        <w:tab/>
        <w:t>[*]@[*]</w:t>
      </w:r>
    </w:p>
    <w:p w14:paraId="4E1F5DDD" w14:textId="77777777" w:rsidR="00A81F4C" w:rsidRPr="00CF5A2F" w:rsidRDefault="00A81F4C" w:rsidP="000F218E">
      <w:pPr>
        <w:pStyle w:val="Ttulo2"/>
        <w:keepLines/>
        <w:widowControl w:val="0"/>
        <w:numPr>
          <w:ilvl w:val="0"/>
          <w:numId w:val="169"/>
        </w:numPr>
        <w:spacing w:before="40" w:after="0" w:line="240" w:lineRule="auto"/>
        <w:rPr>
          <w:rFonts w:eastAsia="Century Gothic" w:cstheme="minorBidi"/>
          <w:b w:val="0"/>
          <w:bCs w:val="0"/>
          <w:spacing w:val="-1"/>
          <w:u w:val="single" w:color="000000"/>
        </w:rPr>
      </w:pPr>
      <w:bookmarkStart w:id="318" w:name="_Toc435539438"/>
      <w:bookmarkStart w:id="319" w:name="_Toc435549966"/>
      <w:bookmarkStart w:id="320" w:name="_Toc435558965"/>
      <w:bookmarkStart w:id="321" w:name="_Toc435569079"/>
      <w:bookmarkStart w:id="322" w:name="_Toc435569711"/>
      <w:r w:rsidRPr="00CF5A2F">
        <w:rPr>
          <w:rFonts w:eastAsia="Century Gothic" w:cstheme="minorBidi"/>
          <w:spacing w:val="-1"/>
          <w:u w:val="single" w:color="000000"/>
        </w:rPr>
        <w:t xml:space="preserve"> APROBACIÓN DE COLOCACIÓN</w:t>
      </w:r>
      <w:bookmarkEnd w:id="318"/>
      <w:bookmarkEnd w:id="319"/>
      <w:bookmarkEnd w:id="320"/>
      <w:bookmarkEnd w:id="321"/>
      <w:bookmarkEnd w:id="322"/>
    </w:p>
    <w:p w14:paraId="2460CDCA" w14:textId="77777777" w:rsidR="00A81F4C" w:rsidRPr="00343D27" w:rsidRDefault="00A81F4C" w:rsidP="00A81F4C">
      <w:pPr>
        <w:jc w:val="both"/>
        <w:rPr>
          <w:rFonts w:ascii="ITC Avant Garde" w:eastAsia="Century Gothic" w:hAnsi="ITC Avant Garde"/>
          <w:b/>
          <w:bCs/>
          <w:spacing w:val="-1"/>
          <w:u w:val="single" w:color="000000"/>
        </w:rPr>
      </w:pPr>
      <w:bookmarkStart w:id="323" w:name="_Toc389663784"/>
      <w:bookmarkStart w:id="324" w:name="_Toc435539439"/>
      <w:bookmarkStart w:id="325" w:name="_Toc435549967"/>
      <w:bookmarkStart w:id="326" w:name="_Toc435558966"/>
      <w:bookmarkStart w:id="327" w:name="_Toc435569080"/>
      <w:bookmarkStart w:id="328" w:name="_Toc435569712"/>
      <w:r w:rsidRPr="00343D27">
        <w:rPr>
          <w:rFonts w:ascii="ITC Avant Garde" w:eastAsia="Century Gothic" w:hAnsi="ITC Avant Garde"/>
          <w:b/>
          <w:bCs/>
          <w:spacing w:val="-1"/>
          <w:u w:val="single" w:color="000000"/>
        </w:rPr>
        <w:t>Datos del Sitio</w:t>
      </w:r>
      <w:bookmarkEnd w:id="323"/>
      <w:bookmarkEnd w:id="324"/>
      <w:bookmarkEnd w:id="325"/>
      <w:bookmarkEnd w:id="326"/>
      <w:bookmarkEnd w:id="327"/>
      <w:bookmarkEnd w:id="32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atos del sitio"/>
      </w:tblPr>
      <w:tblGrid>
        <w:gridCol w:w="5495"/>
      </w:tblGrid>
      <w:tr w:rsidR="00A81F4C" w:rsidRPr="00FE58E3" w14:paraId="57BCB685" w14:textId="77777777" w:rsidTr="007613F8">
        <w:trPr>
          <w:tblHeader/>
        </w:trPr>
        <w:tc>
          <w:tcPr>
            <w:tcW w:w="5495" w:type="dxa"/>
          </w:tcPr>
          <w:p w14:paraId="30C3847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Número  de Sitio:</w:t>
            </w:r>
          </w:p>
        </w:tc>
      </w:tr>
      <w:tr w:rsidR="00A81F4C" w:rsidRPr="00FE58E3" w14:paraId="5534072F" w14:textId="77777777" w:rsidTr="007613F8">
        <w:tc>
          <w:tcPr>
            <w:tcW w:w="5495" w:type="dxa"/>
          </w:tcPr>
          <w:p w14:paraId="7DB2F37D"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Nombre del Sitio:</w:t>
            </w:r>
          </w:p>
        </w:tc>
      </w:tr>
      <w:tr w:rsidR="00A81F4C" w:rsidRPr="00FE58E3" w14:paraId="6C82BE79" w14:textId="77777777" w:rsidTr="007613F8">
        <w:tc>
          <w:tcPr>
            <w:tcW w:w="5495" w:type="dxa"/>
          </w:tcPr>
          <w:p w14:paraId="48046AD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Domicilio:</w:t>
            </w:r>
          </w:p>
        </w:tc>
      </w:tr>
      <w:tr w:rsidR="00A81F4C" w:rsidRPr="00FE58E3" w14:paraId="0B4AED76" w14:textId="77777777" w:rsidTr="007613F8">
        <w:tc>
          <w:tcPr>
            <w:tcW w:w="5495" w:type="dxa"/>
          </w:tcPr>
          <w:p w14:paraId="6ED20D08"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Coordenadas:</w:t>
            </w:r>
          </w:p>
        </w:tc>
      </w:tr>
    </w:tbl>
    <w:p w14:paraId="54847D97" w14:textId="77777777" w:rsidR="00A81F4C" w:rsidRPr="00FE58E3" w:rsidRDefault="00A81F4C" w:rsidP="00A81F4C">
      <w:pPr>
        <w:pStyle w:val="Sinespaciado"/>
        <w:jc w:val="both"/>
        <w:rPr>
          <w:rFonts w:ascii="ITC Avant Garde" w:hAnsi="ITC Avant Garde" w:cs="Arial"/>
          <w:sz w:val="12"/>
        </w:rPr>
      </w:pPr>
    </w:p>
    <w:p w14:paraId="79D2ECC2" w14:textId="77777777" w:rsidR="00A81F4C" w:rsidRPr="00343D27" w:rsidRDefault="00A81F4C" w:rsidP="00A81F4C">
      <w:pPr>
        <w:jc w:val="both"/>
        <w:rPr>
          <w:rFonts w:ascii="ITC Avant Garde" w:eastAsia="Century Gothic" w:hAnsi="ITC Avant Garde"/>
          <w:b/>
          <w:bCs/>
          <w:spacing w:val="-1"/>
          <w:u w:val="single" w:color="000000"/>
        </w:rPr>
      </w:pPr>
      <w:bookmarkStart w:id="329" w:name="_Toc389663785"/>
      <w:bookmarkStart w:id="330" w:name="_Toc435539440"/>
      <w:bookmarkStart w:id="331" w:name="_Toc435549968"/>
      <w:bookmarkStart w:id="332" w:name="_Toc435558967"/>
      <w:bookmarkStart w:id="333" w:name="_Toc435569081"/>
      <w:bookmarkStart w:id="334" w:name="_Toc435569713"/>
      <w:r w:rsidRPr="00343D27">
        <w:rPr>
          <w:rFonts w:ascii="ITC Avant Garde" w:eastAsia="Century Gothic" w:hAnsi="ITC Avant Garde"/>
          <w:b/>
          <w:bCs/>
          <w:spacing w:val="-1"/>
          <w:u w:val="single" w:color="000000"/>
        </w:rPr>
        <w:t>Infraestructura Pasiva y Equipo Aprobado</w:t>
      </w:r>
      <w:bookmarkEnd w:id="329"/>
      <w:bookmarkEnd w:id="330"/>
      <w:bookmarkEnd w:id="331"/>
      <w:bookmarkEnd w:id="332"/>
      <w:bookmarkEnd w:id="333"/>
      <w:bookmarkEnd w:id="334"/>
    </w:p>
    <w:tbl>
      <w:tblPr>
        <w:tblStyle w:val="Tablaconcuadrcula"/>
        <w:tblW w:w="88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Infraestructura Pasiva y Equipo Aprobado"/>
      </w:tblPr>
      <w:tblGrid>
        <w:gridCol w:w="2479"/>
        <w:gridCol w:w="6367"/>
      </w:tblGrid>
      <w:tr w:rsidR="00A81F4C" w:rsidRPr="00FE58E3" w14:paraId="0BF9867C" w14:textId="77777777" w:rsidTr="007613F8">
        <w:trPr>
          <w:trHeight w:val="261"/>
          <w:tblHeader/>
          <w:jc w:val="center"/>
        </w:trPr>
        <w:tc>
          <w:tcPr>
            <w:tcW w:w="2479" w:type="dxa"/>
          </w:tcPr>
          <w:p w14:paraId="2BD1C5B0" w14:textId="77777777" w:rsidR="00A81F4C" w:rsidRPr="00FE58E3" w:rsidRDefault="00A81F4C" w:rsidP="000F218E">
            <w:pPr>
              <w:numPr>
                <w:ilvl w:val="0"/>
                <w:numId w:val="167"/>
              </w:numPr>
              <w:spacing w:after="120"/>
              <w:ind w:left="284" w:hanging="218"/>
              <w:jc w:val="both"/>
              <w:rPr>
                <w:rFonts w:ascii="ITC Avant Garde" w:hAnsi="ITC Avant Garde"/>
                <w:spacing w:val="-4"/>
              </w:rPr>
            </w:pPr>
            <w:r w:rsidRPr="00FE58E3">
              <w:rPr>
                <w:rFonts w:ascii="ITC Avant Garde" w:hAnsi="ITC Avant Garde"/>
                <w:spacing w:val="-4"/>
              </w:rPr>
              <w:t>Espacio Aprobado en Piso:</w:t>
            </w:r>
          </w:p>
        </w:tc>
        <w:tc>
          <w:tcPr>
            <w:tcW w:w="6367" w:type="dxa"/>
            <w:vAlign w:val="center"/>
          </w:tcPr>
          <w:p w14:paraId="2999CA7A" w14:textId="77777777" w:rsidR="00A81F4C" w:rsidRPr="00FE58E3" w:rsidRDefault="00A81F4C" w:rsidP="007613F8">
            <w:pPr>
              <w:jc w:val="both"/>
              <w:rPr>
                <w:rFonts w:ascii="ITC Avant Garde" w:hAnsi="ITC Avant Garde"/>
              </w:rPr>
            </w:pPr>
            <w:r w:rsidRPr="00FE58E3">
              <w:rPr>
                <w:rFonts w:ascii="ITC Avant Garde" w:hAnsi="ITC Avant Garde"/>
              </w:rPr>
              <w:t>m</w:t>
            </w:r>
            <w:r w:rsidRPr="00FE58E3">
              <w:rPr>
                <w:rFonts w:ascii="ITC Avant Garde" w:hAnsi="ITC Avant Garde"/>
                <w:vertAlign w:val="superscript"/>
              </w:rPr>
              <w:t>2</w:t>
            </w:r>
          </w:p>
        </w:tc>
      </w:tr>
      <w:tr w:rsidR="00A81F4C" w:rsidRPr="00FE58E3" w14:paraId="41558EB0" w14:textId="77777777" w:rsidTr="007613F8">
        <w:trPr>
          <w:trHeight w:val="321"/>
          <w:jc w:val="center"/>
        </w:trPr>
        <w:tc>
          <w:tcPr>
            <w:tcW w:w="2479" w:type="dxa"/>
          </w:tcPr>
          <w:p w14:paraId="7EA9068E" w14:textId="77777777" w:rsidR="00A81F4C" w:rsidRPr="00FE58E3" w:rsidRDefault="00A81F4C" w:rsidP="000F218E">
            <w:pPr>
              <w:pStyle w:val="Sinespaciado"/>
              <w:widowControl w:val="0"/>
              <w:numPr>
                <w:ilvl w:val="0"/>
                <w:numId w:val="167"/>
              </w:numPr>
              <w:spacing w:line="276" w:lineRule="auto"/>
              <w:ind w:left="284" w:hanging="218"/>
              <w:jc w:val="both"/>
              <w:rPr>
                <w:rFonts w:ascii="ITC Avant Garde" w:hAnsi="ITC Avant Garde" w:cs="Arial"/>
                <w:spacing w:val="-4"/>
                <w:szCs w:val="22"/>
              </w:rPr>
            </w:pPr>
            <w:r w:rsidRPr="00FE58E3">
              <w:rPr>
                <w:rFonts w:ascii="ITC Avant Garde" w:hAnsi="ITC Avant Garde" w:cs="Arial"/>
                <w:spacing w:val="-4"/>
                <w:szCs w:val="22"/>
              </w:rPr>
              <w:t>Equipo Aprobado en Piso:</w:t>
            </w:r>
          </w:p>
        </w:tc>
        <w:tc>
          <w:tcPr>
            <w:tcW w:w="6367" w:type="dxa"/>
          </w:tcPr>
          <w:p w14:paraId="356D68AD" w14:textId="77777777" w:rsidR="00A81F4C" w:rsidRPr="00FE58E3" w:rsidRDefault="00A81F4C" w:rsidP="007613F8">
            <w:pPr>
              <w:pStyle w:val="Sinespaciado"/>
              <w:ind w:left="2160"/>
              <w:jc w:val="both"/>
              <w:rPr>
                <w:rFonts w:ascii="ITC Avant Garde" w:hAnsi="ITC Avant Garde" w:cs="Arial"/>
                <w:szCs w:val="22"/>
                <w:u w:val="single"/>
              </w:rPr>
            </w:pPr>
          </w:p>
        </w:tc>
      </w:tr>
      <w:tr w:rsidR="00A81F4C" w:rsidRPr="00FE58E3" w14:paraId="4F628509" w14:textId="77777777" w:rsidTr="007613F8">
        <w:trPr>
          <w:trHeight w:val="334"/>
          <w:jc w:val="center"/>
        </w:trPr>
        <w:tc>
          <w:tcPr>
            <w:tcW w:w="2479" w:type="dxa"/>
          </w:tcPr>
          <w:p w14:paraId="0A4FC79D"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31A98510" w14:textId="77777777" w:rsidR="00A81F4C" w:rsidRPr="00FE58E3" w:rsidRDefault="00A81F4C" w:rsidP="007613F8">
            <w:pPr>
              <w:pStyle w:val="Sinespaciado"/>
              <w:ind w:left="2160"/>
              <w:jc w:val="both"/>
              <w:rPr>
                <w:rFonts w:ascii="ITC Avant Garde" w:hAnsi="ITC Avant Garde" w:cs="Arial"/>
                <w:szCs w:val="22"/>
              </w:rPr>
            </w:pPr>
            <w:r w:rsidRPr="00FE58E3">
              <w:rPr>
                <w:rFonts w:ascii="ITC Avant Garde" w:hAnsi="ITC Avant Garde" w:cs="Arial"/>
                <w:szCs w:val="22"/>
                <w:u w:val="single"/>
              </w:rPr>
              <w:t>Gabinete [*]</w:t>
            </w:r>
          </w:p>
        </w:tc>
      </w:tr>
      <w:tr w:rsidR="00A81F4C" w:rsidRPr="00FE58E3" w14:paraId="728CF76E" w14:textId="77777777" w:rsidTr="007613F8">
        <w:trPr>
          <w:trHeight w:val="334"/>
          <w:jc w:val="center"/>
        </w:trPr>
        <w:tc>
          <w:tcPr>
            <w:tcW w:w="2479" w:type="dxa"/>
          </w:tcPr>
          <w:p w14:paraId="11969C63"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59FA4DF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Marca:</w:t>
            </w:r>
          </w:p>
        </w:tc>
      </w:tr>
      <w:tr w:rsidR="00A81F4C" w:rsidRPr="00FE58E3" w14:paraId="372D809D" w14:textId="77777777" w:rsidTr="007613F8">
        <w:trPr>
          <w:trHeight w:val="334"/>
          <w:jc w:val="center"/>
        </w:trPr>
        <w:tc>
          <w:tcPr>
            <w:tcW w:w="2479" w:type="dxa"/>
          </w:tcPr>
          <w:p w14:paraId="24FD31D8"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206E011D"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Tecnología:</w:t>
            </w:r>
          </w:p>
        </w:tc>
      </w:tr>
      <w:tr w:rsidR="00A81F4C" w:rsidRPr="00FE58E3" w14:paraId="247A5088" w14:textId="77777777" w:rsidTr="007613F8">
        <w:trPr>
          <w:trHeight w:val="269"/>
          <w:jc w:val="center"/>
        </w:trPr>
        <w:tc>
          <w:tcPr>
            <w:tcW w:w="2479" w:type="dxa"/>
          </w:tcPr>
          <w:p w14:paraId="67ABE106"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47E482C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Superficie:</w:t>
            </w:r>
            <w:r w:rsidRPr="00FE58E3">
              <w:rPr>
                <w:rFonts w:ascii="ITC Avant Garde" w:hAnsi="ITC Avant Garde"/>
              </w:rPr>
              <w:t>m</w:t>
            </w:r>
            <w:r w:rsidRPr="00FE58E3">
              <w:rPr>
                <w:rFonts w:ascii="ITC Avant Garde" w:hAnsi="ITC Avant Garde"/>
                <w:vertAlign w:val="superscript"/>
              </w:rPr>
              <w:t>2</w:t>
            </w:r>
          </w:p>
        </w:tc>
      </w:tr>
      <w:tr w:rsidR="00A81F4C" w:rsidRPr="00FE58E3" w14:paraId="59AC2A31" w14:textId="77777777" w:rsidTr="007613F8">
        <w:trPr>
          <w:trHeight w:val="294"/>
          <w:jc w:val="center"/>
        </w:trPr>
        <w:tc>
          <w:tcPr>
            <w:tcW w:w="2479" w:type="dxa"/>
          </w:tcPr>
          <w:p w14:paraId="03704062"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0462B451" w14:textId="77777777" w:rsidR="00A81F4C" w:rsidRPr="00FE58E3" w:rsidRDefault="00A81F4C" w:rsidP="007613F8">
            <w:pPr>
              <w:pStyle w:val="Sinespaciado"/>
              <w:jc w:val="both"/>
              <w:rPr>
                <w:rFonts w:ascii="ITC Avant Garde" w:hAnsi="ITC Avant Garde" w:cs="Arial"/>
                <w:spacing w:val="-2"/>
                <w:szCs w:val="22"/>
                <w:u w:val="single"/>
              </w:rPr>
            </w:pPr>
            <w:r w:rsidRPr="00FE58E3">
              <w:rPr>
                <w:rFonts w:ascii="ITC Avant Garde" w:hAnsi="ITC Avant Garde" w:cs="Arial"/>
                <w:spacing w:val="-2"/>
                <w:szCs w:val="22"/>
                <w:u w:val="single"/>
              </w:rPr>
              <w:t>Equipo para suministro de energía</w:t>
            </w:r>
          </w:p>
        </w:tc>
      </w:tr>
      <w:tr w:rsidR="00A81F4C" w:rsidRPr="00FE58E3" w14:paraId="2579FCE6" w14:textId="77777777" w:rsidTr="007613F8">
        <w:trPr>
          <w:trHeight w:val="284"/>
          <w:jc w:val="center"/>
        </w:trPr>
        <w:tc>
          <w:tcPr>
            <w:tcW w:w="2479" w:type="dxa"/>
          </w:tcPr>
          <w:p w14:paraId="3CDB7E6E"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4B8E19A0"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Superficie:</w:t>
            </w:r>
            <w:r w:rsidRPr="00FE58E3" w:rsidDel="00903B39">
              <w:rPr>
                <w:rFonts w:ascii="ITC Avant Garde" w:hAnsi="ITC Avant Garde"/>
              </w:rPr>
              <w:t>m</w:t>
            </w:r>
            <w:r w:rsidRPr="00FE58E3" w:rsidDel="00903B39">
              <w:rPr>
                <w:rFonts w:ascii="ITC Avant Garde" w:hAnsi="ITC Avant Garde"/>
                <w:vertAlign w:val="superscript"/>
              </w:rPr>
              <w:t>2</w:t>
            </w:r>
          </w:p>
        </w:tc>
      </w:tr>
      <w:tr w:rsidR="00A81F4C" w:rsidRPr="00FE58E3" w14:paraId="5470165C" w14:textId="77777777" w:rsidTr="007613F8">
        <w:trPr>
          <w:trHeight w:val="260"/>
          <w:jc w:val="center"/>
        </w:trPr>
        <w:tc>
          <w:tcPr>
            <w:tcW w:w="2479" w:type="dxa"/>
          </w:tcPr>
          <w:p w14:paraId="53E7BB00" w14:textId="77777777" w:rsidR="00A81F4C" w:rsidRPr="00FE58E3" w:rsidRDefault="00A81F4C" w:rsidP="007613F8">
            <w:pPr>
              <w:pStyle w:val="Sinespaciado"/>
              <w:ind w:left="284" w:hanging="218"/>
              <w:jc w:val="both"/>
              <w:rPr>
                <w:rFonts w:ascii="ITC Avant Garde" w:hAnsi="ITC Avant Garde" w:cs="Arial"/>
                <w:spacing w:val="-4"/>
                <w:szCs w:val="22"/>
              </w:rPr>
            </w:pPr>
          </w:p>
        </w:tc>
        <w:tc>
          <w:tcPr>
            <w:tcW w:w="6367" w:type="dxa"/>
          </w:tcPr>
          <w:p w14:paraId="7BFDD8B8"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Capacidad</w:t>
            </w:r>
          </w:p>
        </w:tc>
      </w:tr>
    </w:tbl>
    <w:p w14:paraId="6B16A9A7" w14:textId="77777777" w:rsidR="00A81F4C" w:rsidRDefault="00A81F4C" w:rsidP="00A81F4C"/>
    <w:tbl>
      <w:tblPr>
        <w:tblStyle w:val="Tablaconcuadrcula"/>
        <w:tblW w:w="88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Infraestructura Pasiva y Equipo Aprobado"/>
      </w:tblPr>
      <w:tblGrid>
        <w:gridCol w:w="2479"/>
        <w:gridCol w:w="3641"/>
        <w:gridCol w:w="2726"/>
      </w:tblGrid>
      <w:tr w:rsidR="00A81F4C" w:rsidRPr="00FE58E3" w14:paraId="71A219B3" w14:textId="77777777" w:rsidTr="007613F8">
        <w:trPr>
          <w:trHeight w:val="643"/>
          <w:tblHeader/>
          <w:jc w:val="center"/>
        </w:trPr>
        <w:tc>
          <w:tcPr>
            <w:tcW w:w="2479" w:type="dxa"/>
          </w:tcPr>
          <w:p w14:paraId="5F774A87" w14:textId="77777777" w:rsidR="00A81F4C" w:rsidRDefault="00A81F4C" w:rsidP="007613F8">
            <w:pPr>
              <w:pStyle w:val="Sinespaciado"/>
              <w:jc w:val="both"/>
              <w:rPr>
                <w:rFonts w:ascii="ITC Avant Garde" w:hAnsi="ITC Avant Garde" w:cs="Arial"/>
                <w:spacing w:val="-4"/>
                <w:szCs w:val="22"/>
              </w:rPr>
            </w:pPr>
          </w:p>
          <w:p w14:paraId="7E72F561" w14:textId="77777777" w:rsidR="00A81F4C" w:rsidRPr="00FE58E3" w:rsidRDefault="00A81F4C" w:rsidP="000F218E">
            <w:pPr>
              <w:pStyle w:val="Sinespaciado"/>
              <w:widowControl w:val="0"/>
              <w:numPr>
                <w:ilvl w:val="0"/>
                <w:numId w:val="167"/>
              </w:numPr>
              <w:spacing w:line="276" w:lineRule="auto"/>
              <w:ind w:left="284" w:hanging="218"/>
              <w:jc w:val="both"/>
              <w:rPr>
                <w:rFonts w:ascii="ITC Avant Garde" w:hAnsi="ITC Avant Garde" w:cs="Arial"/>
                <w:spacing w:val="-4"/>
                <w:szCs w:val="22"/>
              </w:rPr>
            </w:pPr>
            <w:r w:rsidRPr="00FE58E3">
              <w:rPr>
                <w:rFonts w:ascii="ITC Avant Garde" w:hAnsi="ITC Avant Garde" w:cs="Arial"/>
                <w:spacing w:val="-4"/>
                <w:szCs w:val="22"/>
              </w:rPr>
              <w:t>Equipo Aprobado en Torre:</w:t>
            </w:r>
          </w:p>
        </w:tc>
        <w:tc>
          <w:tcPr>
            <w:tcW w:w="3641" w:type="dxa"/>
          </w:tcPr>
          <w:p w14:paraId="1B3C905D"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w:t>
            </w:r>
          </w:p>
        </w:tc>
        <w:tc>
          <w:tcPr>
            <w:tcW w:w="2726" w:type="dxa"/>
          </w:tcPr>
          <w:p w14:paraId="7D7AF8A7" w14:textId="77777777" w:rsidR="00A81F4C" w:rsidRPr="00FE58E3" w:rsidRDefault="00A81F4C" w:rsidP="007613F8">
            <w:pPr>
              <w:pStyle w:val="Sinespaciado"/>
              <w:jc w:val="both"/>
              <w:rPr>
                <w:rFonts w:ascii="ITC Avant Garde" w:hAnsi="ITC Avant Garde" w:cs="Arial"/>
                <w:szCs w:val="22"/>
              </w:rPr>
            </w:pPr>
          </w:p>
        </w:tc>
      </w:tr>
      <w:tr w:rsidR="00A81F4C" w:rsidRPr="00FE58E3" w14:paraId="7F031976" w14:textId="77777777" w:rsidTr="007613F8">
        <w:trPr>
          <w:trHeight w:val="321"/>
          <w:tblHeader/>
          <w:jc w:val="center"/>
        </w:trPr>
        <w:tc>
          <w:tcPr>
            <w:tcW w:w="2479" w:type="dxa"/>
          </w:tcPr>
          <w:p w14:paraId="72C0CBC1" w14:textId="77777777" w:rsidR="00A81F4C" w:rsidRPr="00FE58E3" w:rsidRDefault="00A81F4C" w:rsidP="007613F8">
            <w:pPr>
              <w:pStyle w:val="Sinespaciado"/>
              <w:jc w:val="both"/>
              <w:rPr>
                <w:rFonts w:ascii="ITC Avant Garde" w:hAnsi="ITC Avant Garde" w:cs="Arial"/>
                <w:szCs w:val="22"/>
              </w:rPr>
            </w:pPr>
          </w:p>
        </w:tc>
        <w:tc>
          <w:tcPr>
            <w:tcW w:w="3641" w:type="dxa"/>
          </w:tcPr>
          <w:p w14:paraId="6955A252" w14:textId="77777777" w:rsidR="00A81F4C" w:rsidRPr="00FE58E3" w:rsidRDefault="00A81F4C" w:rsidP="007613F8">
            <w:pPr>
              <w:pStyle w:val="Sinespaciado"/>
              <w:jc w:val="both"/>
              <w:rPr>
                <w:rFonts w:ascii="ITC Avant Garde" w:hAnsi="ITC Avant Garde" w:cs="Arial"/>
                <w:szCs w:val="22"/>
                <w:u w:val="single"/>
              </w:rPr>
            </w:pPr>
            <w:r w:rsidRPr="00FE58E3">
              <w:rPr>
                <w:rFonts w:ascii="ITC Avant Garde" w:hAnsi="ITC Avant Garde" w:cs="Arial"/>
                <w:szCs w:val="22"/>
                <w:u w:val="single"/>
              </w:rPr>
              <w:t>Antena [*] Radiofrecuencia</w:t>
            </w:r>
          </w:p>
        </w:tc>
        <w:tc>
          <w:tcPr>
            <w:tcW w:w="2726" w:type="dxa"/>
          </w:tcPr>
          <w:p w14:paraId="154123B2" w14:textId="77777777" w:rsidR="00A81F4C" w:rsidRPr="00FE58E3" w:rsidRDefault="00A81F4C" w:rsidP="007613F8">
            <w:pPr>
              <w:pStyle w:val="Sinespaciado"/>
              <w:ind w:left="2018"/>
              <w:jc w:val="both"/>
              <w:rPr>
                <w:rFonts w:ascii="ITC Avant Garde" w:hAnsi="ITC Avant Garde" w:cs="Arial"/>
                <w:szCs w:val="22"/>
                <w:u w:val="single"/>
              </w:rPr>
            </w:pPr>
          </w:p>
        </w:tc>
      </w:tr>
      <w:tr w:rsidR="00A81F4C" w:rsidRPr="00FE58E3" w14:paraId="226A2D6C" w14:textId="77777777" w:rsidTr="007613F8">
        <w:trPr>
          <w:trHeight w:val="384"/>
          <w:tblHeader/>
          <w:jc w:val="center"/>
        </w:trPr>
        <w:tc>
          <w:tcPr>
            <w:tcW w:w="2479" w:type="dxa"/>
          </w:tcPr>
          <w:p w14:paraId="34F4ADBE" w14:textId="77777777" w:rsidR="00A81F4C" w:rsidRPr="00FE58E3" w:rsidRDefault="00A81F4C" w:rsidP="007613F8">
            <w:pPr>
              <w:pStyle w:val="Sinespaciado"/>
              <w:jc w:val="both"/>
              <w:rPr>
                <w:rFonts w:ascii="ITC Avant Garde" w:hAnsi="ITC Avant Garde" w:cs="Arial"/>
                <w:szCs w:val="22"/>
              </w:rPr>
            </w:pPr>
          </w:p>
        </w:tc>
        <w:tc>
          <w:tcPr>
            <w:tcW w:w="3641" w:type="dxa"/>
          </w:tcPr>
          <w:p w14:paraId="29BA1ED4"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Centro de radiación</w:t>
            </w:r>
          </w:p>
        </w:tc>
        <w:tc>
          <w:tcPr>
            <w:tcW w:w="2726" w:type="dxa"/>
          </w:tcPr>
          <w:p w14:paraId="643D6575"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w:t>
            </w:r>
          </w:p>
        </w:tc>
      </w:tr>
      <w:tr w:rsidR="00A81F4C" w:rsidRPr="00FE58E3" w14:paraId="405B45F4" w14:textId="77777777" w:rsidTr="007613F8">
        <w:trPr>
          <w:trHeight w:val="334"/>
          <w:tblHeader/>
          <w:jc w:val="center"/>
        </w:trPr>
        <w:tc>
          <w:tcPr>
            <w:tcW w:w="2479" w:type="dxa"/>
          </w:tcPr>
          <w:p w14:paraId="5E5D3BA2" w14:textId="77777777" w:rsidR="00A81F4C" w:rsidRPr="00FE58E3" w:rsidRDefault="00A81F4C" w:rsidP="007613F8">
            <w:pPr>
              <w:pStyle w:val="Sinespaciado"/>
              <w:jc w:val="both"/>
              <w:rPr>
                <w:rFonts w:ascii="ITC Avant Garde" w:hAnsi="ITC Avant Garde" w:cs="Arial"/>
                <w:szCs w:val="22"/>
              </w:rPr>
            </w:pPr>
          </w:p>
        </w:tc>
        <w:tc>
          <w:tcPr>
            <w:tcW w:w="3641" w:type="dxa"/>
          </w:tcPr>
          <w:p w14:paraId="39C5A6EB"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Frecuencia TX</w:t>
            </w:r>
          </w:p>
        </w:tc>
        <w:tc>
          <w:tcPr>
            <w:tcW w:w="2726" w:type="dxa"/>
          </w:tcPr>
          <w:p w14:paraId="6EA162E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MHz</w:t>
            </w:r>
          </w:p>
        </w:tc>
      </w:tr>
      <w:tr w:rsidR="00A81F4C" w:rsidRPr="00FE58E3" w14:paraId="163FE09E" w14:textId="77777777" w:rsidTr="007613F8">
        <w:trPr>
          <w:trHeight w:val="334"/>
          <w:tblHeader/>
          <w:jc w:val="center"/>
        </w:trPr>
        <w:tc>
          <w:tcPr>
            <w:tcW w:w="2479" w:type="dxa"/>
          </w:tcPr>
          <w:p w14:paraId="089770FE" w14:textId="77777777" w:rsidR="00A81F4C" w:rsidRPr="00FE58E3" w:rsidRDefault="00A81F4C" w:rsidP="007613F8">
            <w:pPr>
              <w:pStyle w:val="Sinespaciado"/>
              <w:jc w:val="both"/>
              <w:rPr>
                <w:rFonts w:ascii="ITC Avant Garde" w:hAnsi="ITC Avant Garde" w:cs="Arial"/>
                <w:szCs w:val="22"/>
              </w:rPr>
            </w:pPr>
          </w:p>
        </w:tc>
        <w:tc>
          <w:tcPr>
            <w:tcW w:w="3641" w:type="dxa"/>
          </w:tcPr>
          <w:p w14:paraId="34D68176"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Frecuencia RX</w:t>
            </w:r>
          </w:p>
        </w:tc>
        <w:tc>
          <w:tcPr>
            <w:tcW w:w="2726" w:type="dxa"/>
          </w:tcPr>
          <w:p w14:paraId="243166C2"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MHz</w:t>
            </w:r>
          </w:p>
        </w:tc>
      </w:tr>
      <w:tr w:rsidR="00A81F4C" w:rsidRPr="00FE58E3" w14:paraId="3165B243" w14:textId="77777777" w:rsidTr="007613F8">
        <w:trPr>
          <w:trHeight w:val="208"/>
          <w:tblHeader/>
          <w:jc w:val="center"/>
        </w:trPr>
        <w:tc>
          <w:tcPr>
            <w:tcW w:w="2479" w:type="dxa"/>
          </w:tcPr>
          <w:p w14:paraId="2B98D375" w14:textId="77777777" w:rsidR="00A81F4C" w:rsidRPr="00FE58E3" w:rsidRDefault="00A81F4C" w:rsidP="007613F8">
            <w:pPr>
              <w:pStyle w:val="Sinespaciado"/>
              <w:jc w:val="both"/>
              <w:rPr>
                <w:rFonts w:ascii="ITC Avant Garde" w:hAnsi="ITC Avant Garde" w:cs="Arial"/>
                <w:szCs w:val="22"/>
              </w:rPr>
            </w:pPr>
          </w:p>
        </w:tc>
        <w:tc>
          <w:tcPr>
            <w:tcW w:w="3641" w:type="dxa"/>
          </w:tcPr>
          <w:p w14:paraId="20F502F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Azimut</w:t>
            </w:r>
          </w:p>
        </w:tc>
        <w:tc>
          <w:tcPr>
            <w:tcW w:w="2726" w:type="dxa"/>
          </w:tcPr>
          <w:p w14:paraId="727FF1A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Grados</w:t>
            </w:r>
          </w:p>
        </w:tc>
      </w:tr>
      <w:tr w:rsidR="00A81F4C" w:rsidRPr="00FE58E3" w14:paraId="182CA4B7" w14:textId="77777777" w:rsidTr="007613F8">
        <w:trPr>
          <w:trHeight w:val="246"/>
          <w:tblHeader/>
          <w:jc w:val="center"/>
        </w:trPr>
        <w:tc>
          <w:tcPr>
            <w:tcW w:w="2479" w:type="dxa"/>
          </w:tcPr>
          <w:p w14:paraId="25748916" w14:textId="77777777" w:rsidR="00A81F4C" w:rsidRPr="00FE58E3" w:rsidRDefault="00A81F4C" w:rsidP="007613F8">
            <w:pPr>
              <w:pStyle w:val="Sinespaciado"/>
              <w:jc w:val="both"/>
              <w:rPr>
                <w:rFonts w:ascii="ITC Avant Garde" w:hAnsi="ITC Avant Garde" w:cs="Arial"/>
                <w:szCs w:val="22"/>
              </w:rPr>
            </w:pPr>
          </w:p>
        </w:tc>
        <w:tc>
          <w:tcPr>
            <w:tcW w:w="3641" w:type="dxa"/>
          </w:tcPr>
          <w:p w14:paraId="02BBD52E"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Dimensiones:</w:t>
            </w:r>
          </w:p>
        </w:tc>
        <w:tc>
          <w:tcPr>
            <w:tcW w:w="2726" w:type="dxa"/>
          </w:tcPr>
          <w:p w14:paraId="7AEE046C"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 xml:space="preserve"> cms </w:t>
            </w:r>
            <w:r>
              <w:rPr>
                <w:rFonts w:ascii="ITC Avant Garde" w:hAnsi="ITC Avant Garde" w:cs="Arial"/>
                <w:szCs w:val="22"/>
              </w:rPr>
              <w:t xml:space="preserve">  </w:t>
            </w:r>
            <w:r w:rsidRPr="00FE58E3">
              <w:rPr>
                <w:rFonts w:ascii="ITC Avant Garde" w:hAnsi="ITC Avant Garde" w:cs="Arial"/>
                <w:b/>
                <w:szCs w:val="22"/>
              </w:rPr>
              <w:t>x</w:t>
            </w:r>
            <w:r>
              <w:rPr>
                <w:rFonts w:ascii="ITC Avant Garde" w:hAnsi="ITC Avant Garde" w:cs="Arial"/>
                <w:b/>
                <w:szCs w:val="22"/>
              </w:rPr>
              <w:t xml:space="preserve">   </w:t>
            </w:r>
            <w:r w:rsidRPr="00FE58E3">
              <w:rPr>
                <w:rFonts w:ascii="ITC Avant Garde" w:hAnsi="ITC Avant Garde" w:cs="Arial"/>
                <w:szCs w:val="22"/>
              </w:rPr>
              <w:t>cms</w:t>
            </w:r>
          </w:p>
        </w:tc>
      </w:tr>
      <w:tr w:rsidR="00A81F4C" w:rsidRPr="00FE58E3" w14:paraId="552312C0" w14:textId="77777777" w:rsidTr="007613F8">
        <w:trPr>
          <w:trHeight w:val="81"/>
          <w:tblHeader/>
          <w:jc w:val="center"/>
        </w:trPr>
        <w:tc>
          <w:tcPr>
            <w:tcW w:w="2479" w:type="dxa"/>
          </w:tcPr>
          <w:p w14:paraId="03B7C63E" w14:textId="77777777" w:rsidR="00A81F4C" w:rsidRPr="00FE58E3" w:rsidRDefault="00A81F4C" w:rsidP="007613F8">
            <w:pPr>
              <w:pStyle w:val="Sinespaciado"/>
              <w:jc w:val="both"/>
              <w:rPr>
                <w:rFonts w:ascii="ITC Avant Garde" w:hAnsi="ITC Avant Garde" w:cs="Arial"/>
                <w:szCs w:val="22"/>
              </w:rPr>
            </w:pPr>
          </w:p>
        </w:tc>
        <w:tc>
          <w:tcPr>
            <w:tcW w:w="3641" w:type="dxa"/>
          </w:tcPr>
          <w:p w14:paraId="3C3CF01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Peso:</w:t>
            </w:r>
          </w:p>
        </w:tc>
        <w:tc>
          <w:tcPr>
            <w:tcW w:w="2726" w:type="dxa"/>
          </w:tcPr>
          <w:p w14:paraId="08D4A690" w14:textId="77777777" w:rsidR="00A81F4C" w:rsidRDefault="00A81F4C" w:rsidP="007613F8">
            <w:pPr>
              <w:pStyle w:val="Sinespaciado"/>
              <w:jc w:val="both"/>
              <w:rPr>
                <w:rFonts w:ascii="ITC Avant Garde" w:hAnsi="ITC Avant Garde" w:cs="Arial"/>
                <w:szCs w:val="22"/>
              </w:rPr>
            </w:pPr>
            <w:r w:rsidRPr="00FE58E3">
              <w:rPr>
                <w:rFonts w:ascii="ITC Avant Garde" w:hAnsi="ITC Avant Garde" w:cs="Arial"/>
                <w:szCs w:val="22"/>
              </w:rPr>
              <w:t>Kgs</w:t>
            </w:r>
          </w:p>
          <w:p w14:paraId="610698DC" w14:textId="77777777" w:rsidR="00A81F4C" w:rsidRPr="00FE58E3" w:rsidRDefault="00A81F4C" w:rsidP="007613F8">
            <w:pPr>
              <w:pStyle w:val="Sinespaciado"/>
              <w:jc w:val="both"/>
              <w:rPr>
                <w:rFonts w:ascii="ITC Avant Garde" w:hAnsi="ITC Avant Garde" w:cs="Arial"/>
                <w:szCs w:val="22"/>
              </w:rPr>
            </w:pPr>
          </w:p>
        </w:tc>
      </w:tr>
      <w:tr w:rsidR="00A81F4C" w:rsidRPr="00FE58E3" w14:paraId="3821B02D" w14:textId="77777777" w:rsidTr="007613F8">
        <w:trPr>
          <w:trHeight w:val="81"/>
          <w:tblHeader/>
          <w:jc w:val="center"/>
        </w:trPr>
        <w:tc>
          <w:tcPr>
            <w:tcW w:w="2479" w:type="dxa"/>
          </w:tcPr>
          <w:p w14:paraId="3D933FFE" w14:textId="77777777" w:rsidR="00A81F4C" w:rsidRPr="00FE58E3" w:rsidRDefault="00A81F4C" w:rsidP="007613F8">
            <w:pPr>
              <w:pStyle w:val="Sinespaciado"/>
              <w:jc w:val="both"/>
              <w:rPr>
                <w:rFonts w:ascii="ITC Avant Garde" w:hAnsi="ITC Avant Garde" w:cs="Arial"/>
                <w:szCs w:val="22"/>
              </w:rPr>
            </w:pPr>
          </w:p>
        </w:tc>
        <w:tc>
          <w:tcPr>
            <w:tcW w:w="3641" w:type="dxa"/>
          </w:tcPr>
          <w:p w14:paraId="550AD0DC"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u w:val="single"/>
              </w:rPr>
              <w:t xml:space="preserve">Antena [*] Microondas </w:t>
            </w:r>
          </w:p>
        </w:tc>
        <w:tc>
          <w:tcPr>
            <w:tcW w:w="2726" w:type="dxa"/>
          </w:tcPr>
          <w:p w14:paraId="1AFB5CBE" w14:textId="77777777" w:rsidR="00A81F4C" w:rsidRPr="00FE58E3" w:rsidRDefault="00A81F4C" w:rsidP="007613F8">
            <w:pPr>
              <w:pStyle w:val="Sinespaciado"/>
              <w:ind w:left="2018"/>
              <w:jc w:val="both"/>
              <w:rPr>
                <w:rFonts w:ascii="ITC Avant Garde" w:hAnsi="ITC Avant Garde" w:cs="Arial"/>
                <w:szCs w:val="22"/>
              </w:rPr>
            </w:pPr>
          </w:p>
        </w:tc>
      </w:tr>
      <w:tr w:rsidR="00A81F4C" w:rsidRPr="00FE58E3" w14:paraId="76AA07AB" w14:textId="77777777" w:rsidTr="007613F8">
        <w:trPr>
          <w:trHeight w:val="81"/>
          <w:tblHeader/>
          <w:jc w:val="center"/>
        </w:trPr>
        <w:tc>
          <w:tcPr>
            <w:tcW w:w="2479" w:type="dxa"/>
          </w:tcPr>
          <w:p w14:paraId="7F708F4D" w14:textId="77777777" w:rsidR="00A81F4C" w:rsidRPr="00FE58E3" w:rsidRDefault="00A81F4C" w:rsidP="007613F8">
            <w:pPr>
              <w:pStyle w:val="Sinespaciado"/>
              <w:ind w:right="-142"/>
              <w:jc w:val="both"/>
              <w:rPr>
                <w:rFonts w:ascii="ITC Avant Garde" w:hAnsi="ITC Avant Garde" w:cs="Arial"/>
                <w:szCs w:val="22"/>
              </w:rPr>
            </w:pPr>
          </w:p>
        </w:tc>
        <w:tc>
          <w:tcPr>
            <w:tcW w:w="3641" w:type="dxa"/>
          </w:tcPr>
          <w:p w14:paraId="1C367ED3"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Centro de radiación</w:t>
            </w:r>
          </w:p>
        </w:tc>
        <w:tc>
          <w:tcPr>
            <w:tcW w:w="2726" w:type="dxa"/>
          </w:tcPr>
          <w:p w14:paraId="71AC363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w:t>
            </w:r>
          </w:p>
        </w:tc>
      </w:tr>
      <w:tr w:rsidR="00A81F4C" w:rsidRPr="00FE58E3" w14:paraId="61B2E1B4" w14:textId="77777777" w:rsidTr="007613F8">
        <w:trPr>
          <w:trHeight w:val="81"/>
          <w:tblHeader/>
          <w:jc w:val="center"/>
        </w:trPr>
        <w:tc>
          <w:tcPr>
            <w:tcW w:w="2479" w:type="dxa"/>
          </w:tcPr>
          <w:p w14:paraId="73F523D4" w14:textId="77777777" w:rsidR="00A81F4C" w:rsidRPr="00FE58E3" w:rsidRDefault="00A81F4C" w:rsidP="007613F8">
            <w:pPr>
              <w:pStyle w:val="Sinespaciado"/>
              <w:jc w:val="both"/>
              <w:rPr>
                <w:rFonts w:ascii="ITC Avant Garde" w:hAnsi="ITC Avant Garde" w:cs="Arial"/>
                <w:szCs w:val="22"/>
              </w:rPr>
            </w:pPr>
          </w:p>
        </w:tc>
        <w:tc>
          <w:tcPr>
            <w:tcW w:w="3641" w:type="dxa"/>
          </w:tcPr>
          <w:p w14:paraId="1E6C6DD6"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Frecuencia TX</w:t>
            </w:r>
          </w:p>
        </w:tc>
        <w:tc>
          <w:tcPr>
            <w:tcW w:w="2726" w:type="dxa"/>
          </w:tcPr>
          <w:p w14:paraId="40BE5AEC"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GHz</w:t>
            </w:r>
          </w:p>
        </w:tc>
      </w:tr>
      <w:tr w:rsidR="00A81F4C" w:rsidRPr="00FE58E3" w14:paraId="6B46CEF6" w14:textId="77777777" w:rsidTr="007613F8">
        <w:trPr>
          <w:trHeight w:val="81"/>
          <w:tblHeader/>
          <w:jc w:val="center"/>
        </w:trPr>
        <w:tc>
          <w:tcPr>
            <w:tcW w:w="2479" w:type="dxa"/>
          </w:tcPr>
          <w:p w14:paraId="2689ABA8" w14:textId="77777777" w:rsidR="00A81F4C" w:rsidRPr="00FE58E3" w:rsidRDefault="00A81F4C" w:rsidP="007613F8">
            <w:pPr>
              <w:pStyle w:val="Sinespaciado"/>
              <w:jc w:val="both"/>
              <w:rPr>
                <w:rFonts w:ascii="ITC Avant Garde" w:hAnsi="ITC Avant Garde" w:cs="Arial"/>
                <w:szCs w:val="22"/>
              </w:rPr>
            </w:pPr>
          </w:p>
        </w:tc>
        <w:tc>
          <w:tcPr>
            <w:tcW w:w="3641" w:type="dxa"/>
          </w:tcPr>
          <w:p w14:paraId="0A8B09C7"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Frecuencia RX</w:t>
            </w:r>
          </w:p>
        </w:tc>
        <w:tc>
          <w:tcPr>
            <w:tcW w:w="2726" w:type="dxa"/>
          </w:tcPr>
          <w:p w14:paraId="1302BE2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GHz</w:t>
            </w:r>
          </w:p>
        </w:tc>
      </w:tr>
      <w:tr w:rsidR="00A81F4C" w:rsidRPr="00FE58E3" w14:paraId="45EADAFE" w14:textId="77777777" w:rsidTr="007613F8">
        <w:trPr>
          <w:trHeight w:val="81"/>
          <w:tblHeader/>
          <w:jc w:val="center"/>
        </w:trPr>
        <w:tc>
          <w:tcPr>
            <w:tcW w:w="2479" w:type="dxa"/>
          </w:tcPr>
          <w:p w14:paraId="167EB4EC" w14:textId="77777777" w:rsidR="00A81F4C" w:rsidRPr="00FE58E3" w:rsidRDefault="00A81F4C" w:rsidP="007613F8">
            <w:pPr>
              <w:pStyle w:val="Sinespaciado"/>
              <w:jc w:val="both"/>
              <w:rPr>
                <w:rFonts w:ascii="ITC Avant Garde" w:hAnsi="ITC Avant Garde" w:cs="Arial"/>
                <w:szCs w:val="22"/>
              </w:rPr>
            </w:pPr>
          </w:p>
        </w:tc>
        <w:tc>
          <w:tcPr>
            <w:tcW w:w="3641" w:type="dxa"/>
          </w:tcPr>
          <w:p w14:paraId="15EF7776"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Azimut</w:t>
            </w:r>
          </w:p>
        </w:tc>
        <w:tc>
          <w:tcPr>
            <w:tcW w:w="2726" w:type="dxa"/>
          </w:tcPr>
          <w:p w14:paraId="1EC6A669"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Grados</w:t>
            </w:r>
          </w:p>
        </w:tc>
      </w:tr>
      <w:tr w:rsidR="00A81F4C" w:rsidRPr="00FE58E3" w14:paraId="38EDDF27" w14:textId="77777777" w:rsidTr="007613F8">
        <w:trPr>
          <w:trHeight w:val="81"/>
          <w:tblHeader/>
          <w:jc w:val="center"/>
        </w:trPr>
        <w:tc>
          <w:tcPr>
            <w:tcW w:w="2479" w:type="dxa"/>
          </w:tcPr>
          <w:p w14:paraId="5DE01BBC" w14:textId="77777777" w:rsidR="00A81F4C" w:rsidRPr="00FE58E3" w:rsidRDefault="00A81F4C" w:rsidP="007613F8">
            <w:pPr>
              <w:pStyle w:val="Sinespaciado"/>
              <w:jc w:val="both"/>
              <w:rPr>
                <w:rFonts w:ascii="ITC Avant Garde" w:hAnsi="ITC Avant Garde" w:cs="Arial"/>
                <w:szCs w:val="22"/>
              </w:rPr>
            </w:pPr>
          </w:p>
        </w:tc>
        <w:tc>
          <w:tcPr>
            <w:tcW w:w="3641" w:type="dxa"/>
          </w:tcPr>
          <w:p w14:paraId="7994F6D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Dimensiones:</w:t>
            </w:r>
          </w:p>
        </w:tc>
        <w:tc>
          <w:tcPr>
            <w:tcW w:w="2726" w:type="dxa"/>
          </w:tcPr>
          <w:p w14:paraId="62CEF730"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Cms</w:t>
            </w:r>
          </w:p>
        </w:tc>
      </w:tr>
      <w:tr w:rsidR="00A81F4C" w:rsidRPr="00FE58E3" w14:paraId="72310E2B" w14:textId="77777777" w:rsidTr="007613F8">
        <w:trPr>
          <w:trHeight w:val="81"/>
          <w:tblHeader/>
          <w:jc w:val="center"/>
        </w:trPr>
        <w:tc>
          <w:tcPr>
            <w:tcW w:w="2479" w:type="dxa"/>
          </w:tcPr>
          <w:p w14:paraId="1896B888" w14:textId="77777777" w:rsidR="00A81F4C" w:rsidRPr="00FE58E3" w:rsidRDefault="00A81F4C" w:rsidP="007613F8">
            <w:pPr>
              <w:pStyle w:val="Sinespaciado"/>
              <w:jc w:val="both"/>
              <w:rPr>
                <w:rFonts w:ascii="ITC Avant Garde" w:hAnsi="ITC Avant Garde" w:cs="Arial"/>
                <w:szCs w:val="22"/>
              </w:rPr>
            </w:pPr>
          </w:p>
        </w:tc>
        <w:tc>
          <w:tcPr>
            <w:tcW w:w="3641" w:type="dxa"/>
          </w:tcPr>
          <w:p w14:paraId="6931F95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Peso:</w:t>
            </w:r>
          </w:p>
        </w:tc>
        <w:tc>
          <w:tcPr>
            <w:tcW w:w="2726" w:type="dxa"/>
          </w:tcPr>
          <w:p w14:paraId="3D36964E"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Kgs</w:t>
            </w:r>
          </w:p>
        </w:tc>
      </w:tr>
    </w:tbl>
    <w:p w14:paraId="5EF96DAC" w14:textId="77777777" w:rsidR="00A81F4C" w:rsidRPr="00FE58E3" w:rsidRDefault="00A81F4C" w:rsidP="00A81F4C">
      <w:pPr>
        <w:pStyle w:val="Sinespaciado"/>
        <w:jc w:val="both"/>
        <w:rPr>
          <w:rFonts w:ascii="ITC Avant Garde"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otal de antenas"/>
      </w:tblPr>
      <w:tblGrid>
        <w:gridCol w:w="2993"/>
        <w:gridCol w:w="2993"/>
        <w:gridCol w:w="3055"/>
      </w:tblGrid>
      <w:tr w:rsidR="00A81F4C" w:rsidRPr="00FE58E3" w14:paraId="38E51B96" w14:textId="77777777" w:rsidTr="007613F8">
        <w:trPr>
          <w:tblHeader/>
        </w:trPr>
        <w:tc>
          <w:tcPr>
            <w:tcW w:w="2993" w:type="dxa"/>
          </w:tcPr>
          <w:p w14:paraId="21F1489C" w14:textId="77777777" w:rsidR="00A81F4C" w:rsidRPr="00FE58E3" w:rsidRDefault="00A81F4C" w:rsidP="007613F8">
            <w:pPr>
              <w:pStyle w:val="Sinespaciado"/>
              <w:jc w:val="both"/>
              <w:rPr>
                <w:rFonts w:ascii="ITC Avant Garde" w:hAnsi="ITC Avant Garde" w:cs="Arial"/>
                <w:szCs w:val="22"/>
              </w:rPr>
            </w:pPr>
          </w:p>
        </w:tc>
        <w:tc>
          <w:tcPr>
            <w:tcW w:w="2993" w:type="dxa"/>
          </w:tcPr>
          <w:p w14:paraId="407B5C7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Total antenas:</w:t>
            </w:r>
          </w:p>
        </w:tc>
        <w:tc>
          <w:tcPr>
            <w:tcW w:w="3055" w:type="dxa"/>
            <w:tcBorders>
              <w:bottom w:val="single" w:sz="4" w:space="0" w:color="auto"/>
            </w:tcBorders>
          </w:tcPr>
          <w:p w14:paraId="579637BC" w14:textId="77777777" w:rsidR="00A81F4C" w:rsidRPr="00FE58E3" w:rsidRDefault="00A81F4C" w:rsidP="007613F8">
            <w:pPr>
              <w:pStyle w:val="Sinespaciado"/>
              <w:jc w:val="both"/>
              <w:rPr>
                <w:rFonts w:ascii="ITC Avant Garde" w:hAnsi="ITC Avant Garde" w:cs="Arial"/>
                <w:szCs w:val="22"/>
              </w:rPr>
            </w:pPr>
          </w:p>
        </w:tc>
      </w:tr>
    </w:tbl>
    <w:p w14:paraId="48601FBC" w14:textId="77777777" w:rsidR="00A81F4C" w:rsidRPr="00FE58E3" w:rsidRDefault="00A81F4C" w:rsidP="00A81F4C">
      <w:pPr>
        <w:pStyle w:val="Sinespaciado"/>
        <w:jc w:val="both"/>
        <w:rPr>
          <w:rFonts w:ascii="ITC Avant Garde" w:hAnsi="ITC Avant Garde" w:cs="Arial"/>
        </w:rPr>
      </w:pPr>
    </w:p>
    <w:tbl>
      <w:tblPr>
        <w:tblStyle w:val="Tablaconcuadrcula"/>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Linea de transmision"/>
      </w:tblPr>
      <w:tblGrid>
        <w:gridCol w:w="5269"/>
        <w:gridCol w:w="3577"/>
      </w:tblGrid>
      <w:tr w:rsidR="00A81F4C" w:rsidRPr="00FE58E3" w14:paraId="58684A87" w14:textId="77777777" w:rsidTr="007613F8">
        <w:trPr>
          <w:trHeight w:val="81"/>
          <w:tblHeader/>
        </w:trPr>
        <w:tc>
          <w:tcPr>
            <w:tcW w:w="5269" w:type="dxa"/>
          </w:tcPr>
          <w:p w14:paraId="2AAE4BC3"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Línea de transmisión radiofrecuencia</w:t>
            </w:r>
          </w:p>
        </w:tc>
        <w:tc>
          <w:tcPr>
            <w:tcW w:w="3577" w:type="dxa"/>
            <w:tcBorders>
              <w:bottom w:val="single" w:sz="4" w:space="0" w:color="auto"/>
            </w:tcBorders>
          </w:tcPr>
          <w:p w14:paraId="7B9D30DB"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Calibre</w:t>
            </w:r>
          </w:p>
        </w:tc>
      </w:tr>
      <w:tr w:rsidR="00A81F4C" w:rsidRPr="00FE58E3" w14:paraId="5D308422" w14:textId="77777777" w:rsidTr="007613F8">
        <w:trPr>
          <w:trHeight w:val="81"/>
          <w:tblHeader/>
        </w:trPr>
        <w:tc>
          <w:tcPr>
            <w:tcW w:w="5269" w:type="dxa"/>
          </w:tcPr>
          <w:p w14:paraId="33FFF862"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Línea de transmisión microondas</w:t>
            </w:r>
          </w:p>
        </w:tc>
        <w:tc>
          <w:tcPr>
            <w:tcW w:w="3577" w:type="dxa"/>
            <w:tcBorders>
              <w:top w:val="single" w:sz="4" w:space="0" w:color="auto"/>
              <w:bottom w:val="single" w:sz="4" w:space="0" w:color="auto"/>
            </w:tcBorders>
          </w:tcPr>
          <w:p w14:paraId="7DE88B2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Calibre</w:t>
            </w:r>
          </w:p>
        </w:tc>
      </w:tr>
    </w:tbl>
    <w:p w14:paraId="2949E225" w14:textId="77777777" w:rsidR="00A81F4C" w:rsidRPr="00FE58E3" w:rsidRDefault="00A81F4C" w:rsidP="00A81F4C">
      <w:pPr>
        <w:pStyle w:val="Sinespaciado"/>
        <w:jc w:val="both"/>
        <w:rPr>
          <w:rFonts w:ascii="ITC Avant Garde" w:hAnsi="ITC Avant Garde" w:cs="Arial"/>
        </w:rPr>
      </w:pPr>
    </w:p>
    <w:p w14:paraId="12757E76" w14:textId="77777777" w:rsidR="00A81F4C" w:rsidRPr="00FE58E3" w:rsidRDefault="00A81F4C" w:rsidP="00A81F4C">
      <w:pPr>
        <w:pStyle w:val="Sinespaciado"/>
        <w:jc w:val="both"/>
        <w:rPr>
          <w:rFonts w:ascii="ITC Avant Garde"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Elementos Auxiliares"/>
      </w:tblPr>
      <w:tblGrid>
        <w:gridCol w:w="3227"/>
        <w:gridCol w:w="5751"/>
      </w:tblGrid>
      <w:tr w:rsidR="00A81F4C" w:rsidRPr="00FE58E3" w14:paraId="21F985C7" w14:textId="77777777" w:rsidTr="007613F8">
        <w:trPr>
          <w:tblHeader/>
        </w:trPr>
        <w:tc>
          <w:tcPr>
            <w:tcW w:w="3227" w:type="dxa"/>
          </w:tcPr>
          <w:p w14:paraId="40812040" w14:textId="77777777" w:rsidR="00A81F4C" w:rsidRPr="00FE58E3" w:rsidRDefault="00A81F4C" w:rsidP="000F218E">
            <w:pPr>
              <w:pStyle w:val="Sinespaciado"/>
              <w:widowControl w:val="0"/>
              <w:numPr>
                <w:ilvl w:val="0"/>
                <w:numId w:val="167"/>
              </w:numPr>
              <w:spacing w:line="276" w:lineRule="auto"/>
              <w:jc w:val="both"/>
              <w:rPr>
                <w:rFonts w:ascii="ITC Avant Garde" w:hAnsi="ITC Avant Garde" w:cs="Arial"/>
                <w:szCs w:val="22"/>
              </w:rPr>
            </w:pPr>
            <w:r w:rsidRPr="00FE58E3">
              <w:rPr>
                <w:rFonts w:ascii="ITC Avant Garde" w:hAnsi="ITC Avant Garde" w:cs="Arial"/>
                <w:szCs w:val="22"/>
              </w:rPr>
              <w:t>Elementos Auxiliares:</w:t>
            </w:r>
          </w:p>
        </w:tc>
        <w:tc>
          <w:tcPr>
            <w:tcW w:w="5751" w:type="dxa"/>
          </w:tcPr>
          <w:p w14:paraId="34BF179C"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w:t>
            </w:r>
          </w:p>
        </w:tc>
      </w:tr>
      <w:tr w:rsidR="00A81F4C" w:rsidRPr="00FE58E3" w14:paraId="273AB4A8" w14:textId="77777777" w:rsidTr="007613F8">
        <w:trPr>
          <w:tblHeader/>
        </w:trPr>
        <w:tc>
          <w:tcPr>
            <w:tcW w:w="3227" w:type="dxa"/>
          </w:tcPr>
          <w:p w14:paraId="7C8DEF6B"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Canalizaciones</w:t>
            </w:r>
          </w:p>
        </w:tc>
        <w:tc>
          <w:tcPr>
            <w:tcW w:w="5751" w:type="dxa"/>
          </w:tcPr>
          <w:p w14:paraId="6C26CAB0"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w:t>
            </w:r>
          </w:p>
        </w:tc>
      </w:tr>
      <w:tr w:rsidR="00A81F4C" w:rsidRPr="00FE58E3" w14:paraId="52492BB2" w14:textId="77777777" w:rsidTr="007613F8">
        <w:trPr>
          <w:tblHeader/>
        </w:trPr>
        <w:tc>
          <w:tcPr>
            <w:tcW w:w="3227" w:type="dxa"/>
          </w:tcPr>
          <w:p w14:paraId="1231481B"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Ductos y Conductos</w:t>
            </w:r>
          </w:p>
        </w:tc>
        <w:tc>
          <w:tcPr>
            <w:tcW w:w="5751" w:type="dxa"/>
          </w:tcPr>
          <w:p w14:paraId="07A7FAB2"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w:t>
            </w:r>
          </w:p>
        </w:tc>
      </w:tr>
      <w:tr w:rsidR="00A81F4C" w:rsidRPr="00FE58E3" w14:paraId="08D064DE" w14:textId="77777777" w:rsidTr="007613F8">
        <w:trPr>
          <w:tblHeader/>
        </w:trPr>
        <w:tc>
          <w:tcPr>
            <w:tcW w:w="3227" w:type="dxa"/>
          </w:tcPr>
          <w:p w14:paraId="5C1E2BD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Sistemas físicos a tierra</w:t>
            </w:r>
          </w:p>
        </w:tc>
        <w:tc>
          <w:tcPr>
            <w:tcW w:w="5751" w:type="dxa"/>
          </w:tcPr>
          <w:p w14:paraId="0C85EC8C"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w:t>
            </w:r>
          </w:p>
        </w:tc>
      </w:tr>
      <w:tr w:rsidR="00A81F4C" w:rsidRPr="00FE58E3" w14:paraId="1171A07B" w14:textId="77777777" w:rsidTr="007613F8">
        <w:trPr>
          <w:tblHeader/>
        </w:trPr>
        <w:tc>
          <w:tcPr>
            <w:tcW w:w="3227" w:type="dxa"/>
          </w:tcPr>
          <w:p w14:paraId="3DBA605B"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Trayectorias de cable</w:t>
            </w:r>
          </w:p>
        </w:tc>
        <w:tc>
          <w:tcPr>
            <w:tcW w:w="5751" w:type="dxa"/>
          </w:tcPr>
          <w:p w14:paraId="320F5661"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w:t>
            </w:r>
          </w:p>
        </w:tc>
      </w:tr>
      <w:tr w:rsidR="00A81F4C" w:rsidRPr="00FE58E3" w14:paraId="0C567F5F" w14:textId="77777777" w:rsidTr="007613F8">
        <w:trPr>
          <w:tblHeader/>
        </w:trPr>
        <w:tc>
          <w:tcPr>
            <w:tcW w:w="3227" w:type="dxa"/>
          </w:tcPr>
          <w:p w14:paraId="4F264EF9"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Recursos de conectividad para energía eléctrica</w:t>
            </w:r>
          </w:p>
        </w:tc>
        <w:tc>
          <w:tcPr>
            <w:tcW w:w="5751" w:type="dxa"/>
          </w:tcPr>
          <w:p w14:paraId="0BB07A75"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w:t>
            </w:r>
          </w:p>
        </w:tc>
      </w:tr>
    </w:tbl>
    <w:p w14:paraId="6D612112" w14:textId="77777777" w:rsidR="00A81F4C" w:rsidRDefault="00A81F4C" w:rsidP="00A81F4C">
      <w:pPr>
        <w:pStyle w:val="Sinespaciado"/>
        <w:jc w:val="both"/>
        <w:rPr>
          <w:rFonts w:ascii="ITC Avant Garde" w:hAnsi="ITC Avant Garde" w:cs="Arial"/>
        </w:rPr>
      </w:pPr>
    </w:p>
    <w:p w14:paraId="423EAD45" w14:textId="77777777" w:rsidR="00A81F4C" w:rsidRPr="00343D27" w:rsidRDefault="00A81F4C" w:rsidP="00A81F4C">
      <w:pPr>
        <w:jc w:val="both"/>
        <w:rPr>
          <w:rFonts w:ascii="ITC Avant Garde" w:eastAsia="Century Gothic" w:hAnsi="ITC Avant Garde"/>
          <w:b/>
          <w:bCs/>
          <w:spacing w:val="-1"/>
          <w:u w:val="single" w:color="000000"/>
        </w:rPr>
      </w:pPr>
      <w:bookmarkStart w:id="335" w:name="_Toc389663786"/>
      <w:bookmarkStart w:id="336" w:name="_Toc435539441"/>
      <w:bookmarkStart w:id="337" w:name="_Toc435549969"/>
      <w:bookmarkStart w:id="338" w:name="_Toc435558968"/>
      <w:bookmarkStart w:id="339" w:name="_Toc435569082"/>
      <w:bookmarkStart w:id="340" w:name="_Toc435569714"/>
      <w:r w:rsidRPr="00343D27">
        <w:rPr>
          <w:rFonts w:ascii="ITC Avant Garde" w:eastAsia="Century Gothic" w:hAnsi="ITC Avant Garde"/>
          <w:b/>
          <w:bCs/>
          <w:spacing w:val="-1"/>
          <w:u w:val="single" w:color="000000"/>
        </w:rPr>
        <w:t>Vigencia</w:t>
      </w:r>
      <w:bookmarkEnd w:id="335"/>
      <w:bookmarkEnd w:id="336"/>
      <w:bookmarkEnd w:id="337"/>
      <w:bookmarkEnd w:id="338"/>
      <w:bookmarkEnd w:id="339"/>
      <w:bookmarkEnd w:id="34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Vigencia"/>
      </w:tblPr>
      <w:tblGrid>
        <w:gridCol w:w="2518"/>
        <w:gridCol w:w="6460"/>
      </w:tblGrid>
      <w:tr w:rsidR="00A81F4C" w:rsidRPr="00FE58E3" w14:paraId="4C03978D" w14:textId="77777777" w:rsidTr="007613F8">
        <w:trPr>
          <w:tblHeader/>
        </w:trPr>
        <w:tc>
          <w:tcPr>
            <w:tcW w:w="2518" w:type="dxa"/>
          </w:tcPr>
          <w:p w14:paraId="798A021C"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Fecha Efectiva:</w:t>
            </w:r>
          </w:p>
        </w:tc>
        <w:tc>
          <w:tcPr>
            <w:tcW w:w="6460" w:type="dxa"/>
          </w:tcPr>
          <w:p w14:paraId="3E7FE867"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________________________________________________________</w:t>
            </w:r>
          </w:p>
        </w:tc>
      </w:tr>
      <w:tr w:rsidR="00A81F4C" w:rsidRPr="00FE58E3" w14:paraId="022AF2ED" w14:textId="77777777" w:rsidTr="007613F8">
        <w:trPr>
          <w:tblHeader/>
        </w:trPr>
        <w:tc>
          <w:tcPr>
            <w:tcW w:w="2518" w:type="dxa"/>
          </w:tcPr>
          <w:p w14:paraId="40D9D7C9"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Fecha de Terminación</w:t>
            </w:r>
          </w:p>
        </w:tc>
        <w:tc>
          <w:tcPr>
            <w:tcW w:w="6460" w:type="dxa"/>
          </w:tcPr>
          <w:p w14:paraId="00381284"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________________________________________________________</w:t>
            </w:r>
          </w:p>
        </w:tc>
      </w:tr>
      <w:tr w:rsidR="00A81F4C" w:rsidRPr="00FE58E3" w14:paraId="727258D1" w14:textId="77777777" w:rsidTr="007613F8">
        <w:trPr>
          <w:tblHeader/>
        </w:trPr>
        <w:tc>
          <w:tcPr>
            <w:tcW w:w="2518" w:type="dxa"/>
          </w:tcPr>
          <w:p w14:paraId="44B61E94"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Plazo</w:t>
            </w:r>
          </w:p>
        </w:tc>
        <w:tc>
          <w:tcPr>
            <w:tcW w:w="6460" w:type="dxa"/>
          </w:tcPr>
          <w:p w14:paraId="19BFE9A0"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________________________________________________________</w:t>
            </w:r>
          </w:p>
        </w:tc>
      </w:tr>
    </w:tbl>
    <w:p w14:paraId="27C644E3" w14:textId="77777777" w:rsidR="00A81F4C" w:rsidRDefault="00A81F4C" w:rsidP="00A81F4C">
      <w:pPr>
        <w:pStyle w:val="Sinespaciado"/>
        <w:jc w:val="both"/>
        <w:rPr>
          <w:rFonts w:ascii="ITC Avant Garde" w:hAnsi="ITC Avant Garde" w:cs="Arial"/>
        </w:rPr>
      </w:pPr>
    </w:p>
    <w:p w14:paraId="7C4D6EC9" w14:textId="77777777" w:rsidR="00A81F4C" w:rsidRPr="00343D27" w:rsidRDefault="00A81F4C" w:rsidP="00A81F4C">
      <w:pPr>
        <w:jc w:val="both"/>
        <w:rPr>
          <w:rFonts w:ascii="ITC Avant Garde" w:eastAsia="Century Gothic" w:hAnsi="ITC Avant Garde"/>
          <w:b/>
          <w:bCs/>
          <w:spacing w:val="-1"/>
          <w:u w:val="single" w:color="000000"/>
        </w:rPr>
      </w:pPr>
      <w:bookmarkStart w:id="341" w:name="_Toc389663787"/>
      <w:bookmarkStart w:id="342" w:name="_Toc435539442"/>
      <w:bookmarkStart w:id="343" w:name="_Toc435549970"/>
      <w:bookmarkStart w:id="344" w:name="_Toc435558969"/>
      <w:bookmarkStart w:id="345" w:name="_Toc435569083"/>
      <w:bookmarkStart w:id="346" w:name="_Toc435569715"/>
      <w:r w:rsidRPr="00343D27">
        <w:rPr>
          <w:rFonts w:ascii="ITC Avant Garde" w:eastAsia="Century Gothic" w:hAnsi="ITC Avant Garde"/>
          <w:b/>
          <w:bCs/>
          <w:spacing w:val="-1"/>
          <w:u w:val="single" w:color="000000"/>
        </w:rPr>
        <w:lastRenderedPageBreak/>
        <w:t>Contraprestaciones</w:t>
      </w:r>
      <w:bookmarkEnd w:id="341"/>
      <w:bookmarkEnd w:id="342"/>
      <w:bookmarkEnd w:id="343"/>
      <w:bookmarkEnd w:id="344"/>
      <w:bookmarkEnd w:id="345"/>
      <w:bookmarkEnd w:id="346"/>
      <w:r w:rsidRPr="00343D27">
        <w:rPr>
          <w:rFonts w:ascii="ITC Avant Garde" w:eastAsia="Century Gothic" w:hAnsi="ITC Avant Garde"/>
          <w:b/>
          <w:bCs/>
          <w:spacing w:val="-1"/>
          <w:u w:val="single" w:color="00000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ntraprestaciones"/>
      </w:tblPr>
      <w:tblGrid>
        <w:gridCol w:w="5495"/>
        <w:gridCol w:w="3483"/>
      </w:tblGrid>
      <w:tr w:rsidR="00A81F4C" w:rsidRPr="00FE58E3" w14:paraId="00FB8704" w14:textId="77777777" w:rsidTr="007613F8">
        <w:trPr>
          <w:tblHeader/>
        </w:trPr>
        <w:tc>
          <w:tcPr>
            <w:tcW w:w="5495" w:type="dxa"/>
          </w:tcPr>
          <w:p w14:paraId="41A0094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Monto mensual por Espacio Aprobado en Piso:</w:t>
            </w:r>
          </w:p>
        </w:tc>
        <w:tc>
          <w:tcPr>
            <w:tcW w:w="3483" w:type="dxa"/>
            <w:tcBorders>
              <w:bottom w:val="single" w:sz="4" w:space="0" w:color="auto"/>
            </w:tcBorders>
          </w:tcPr>
          <w:p w14:paraId="3391F1F1"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w:t>
            </w:r>
          </w:p>
        </w:tc>
      </w:tr>
      <w:tr w:rsidR="00A81F4C" w:rsidRPr="00FE58E3" w14:paraId="1C5FF41E" w14:textId="77777777" w:rsidTr="007613F8">
        <w:trPr>
          <w:tblHeader/>
        </w:trPr>
        <w:tc>
          <w:tcPr>
            <w:tcW w:w="5495" w:type="dxa"/>
          </w:tcPr>
          <w:p w14:paraId="4C775D79"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Factor de incremento:</w:t>
            </w:r>
          </w:p>
        </w:tc>
        <w:tc>
          <w:tcPr>
            <w:tcW w:w="3483" w:type="dxa"/>
            <w:tcBorders>
              <w:top w:val="single" w:sz="4" w:space="0" w:color="auto"/>
              <w:bottom w:val="single" w:sz="4" w:space="0" w:color="auto"/>
            </w:tcBorders>
          </w:tcPr>
          <w:p w14:paraId="1A49CD91" w14:textId="77777777" w:rsidR="00A81F4C" w:rsidRPr="00FE58E3" w:rsidRDefault="00A81F4C" w:rsidP="007613F8">
            <w:pPr>
              <w:pStyle w:val="Sinespaciado"/>
              <w:jc w:val="both"/>
              <w:rPr>
                <w:rFonts w:ascii="ITC Avant Garde" w:hAnsi="ITC Avant Garde" w:cs="Arial"/>
                <w:szCs w:val="22"/>
              </w:rPr>
            </w:pPr>
          </w:p>
        </w:tc>
      </w:tr>
      <w:tr w:rsidR="00A81F4C" w:rsidRPr="00FE58E3" w14:paraId="645A6A70" w14:textId="77777777" w:rsidTr="007613F8">
        <w:trPr>
          <w:tblHeader/>
        </w:trPr>
        <w:tc>
          <w:tcPr>
            <w:tcW w:w="5495" w:type="dxa"/>
          </w:tcPr>
          <w:p w14:paraId="2824DE78"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Periodicidad de incremento:</w:t>
            </w:r>
          </w:p>
        </w:tc>
        <w:tc>
          <w:tcPr>
            <w:tcW w:w="3483" w:type="dxa"/>
            <w:tcBorders>
              <w:top w:val="single" w:sz="4" w:space="0" w:color="auto"/>
            </w:tcBorders>
          </w:tcPr>
          <w:p w14:paraId="29776495" w14:textId="77777777" w:rsidR="00A81F4C" w:rsidRPr="00FE58E3" w:rsidRDefault="00A81F4C" w:rsidP="007613F8">
            <w:pPr>
              <w:pStyle w:val="Sinespaciado"/>
              <w:jc w:val="both"/>
              <w:rPr>
                <w:rFonts w:ascii="ITC Avant Garde" w:hAnsi="ITC Avant Garde" w:cs="Arial"/>
                <w:szCs w:val="22"/>
              </w:rPr>
            </w:pPr>
          </w:p>
        </w:tc>
      </w:tr>
      <w:tr w:rsidR="00A81F4C" w:rsidRPr="00FE58E3" w14:paraId="354925DA" w14:textId="77777777" w:rsidTr="007613F8">
        <w:trPr>
          <w:tblHeader/>
        </w:trPr>
        <w:tc>
          <w:tcPr>
            <w:tcW w:w="5495" w:type="dxa"/>
          </w:tcPr>
          <w:p w14:paraId="7BB2415F" w14:textId="77777777" w:rsidR="00A81F4C" w:rsidRPr="00FE58E3" w:rsidRDefault="00A81F4C" w:rsidP="007613F8">
            <w:pPr>
              <w:pStyle w:val="Sinespaciado"/>
              <w:jc w:val="both"/>
              <w:rPr>
                <w:rFonts w:ascii="ITC Avant Garde" w:hAnsi="ITC Avant Garde" w:cs="Arial"/>
                <w:szCs w:val="22"/>
              </w:rPr>
            </w:pPr>
          </w:p>
        </w:tc>
        <w:tc>
          <w:tcPr>
            <w:tcW w:w="3483" w:type="dxa"/>
          </w:tcPr>
          <w:p w14:paraId="0082CEEE"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w:t>
            </w:r>
          </w:p>
        </w:tc>
      </w:tr>
      <w:tr w:rsidR="00A81F4C" w:rsidRPr="00FE58E3" w14:paraId="35AD155B" w14:textId="77777777" w:rsidTr="007613F8">
        <w:trPr>
          <w:tblHeader/>
        </w:trPr>
        <w:tc>
          <w:tcPr>
            <w:tcW w:w="5495" w:type="dxa"/>
          </w:tcPr>
          <w:p w14:paraId="523DE82C"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Monto mensual por Espacio Aprobado en Torre:</w:t>
            </w:r>
          </w:p>
        </w:tc>
        <w:tc>
          <w:tcPr>
            <w:tcW w:w="3483" w:type="dxa"/>
            <w:tcBorders>
              <w:bottom w:val="single" w:sz="4" w:space="0" w:color="auto"/>
            </w:tcBorders>
          </w:tcPr>
          <w:p w14:paraId="2C00CC5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w:t>
            </w:r>
          </w:p>
        </w:tc>
      </w:tr>
      <w:tr w:rsidR="00A81F4C" w:rsidRPr="00FE58E3" w14:paraId="6DB648E3" w14:textId="77777777" w:rsidTr="007613F8">
        <w:trPr>
          <w:tblHeader/>
        </w:trPr>
        <w:tc>
          <w:tcPr>
            <w:tcW w:w="5495" w:type="dxa"/>
          </w:tcPr>
          <w:p w14:paraId="4C190A6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Factor de incremento:</w:t>
            </w:r>
          </w:p>
        </w:tc>
        <w:tc>
          <w:tcPr>
            <w:tcW w:w="3483" w:type="dxa"/>
            <w:tcBorders>
              <w:top w:val="single" w:sz="4" w:space="0" w:color="auto"/>
              <w:bottom w:val="single" w:sz="4" w:space="0" w:color="auto"/>
            </w:tcBorders>
          </w:tcPr>
          <w:p w14:paraId="77B173D9" w14:textId="77777777" w:rsidR="00A81F4C" w:rsidRPr="00FE58E3" w:rsidRDefault="00A81F4C" w:rsidP="007613F8">
            <w:pPr>
              <w:pStyle w:val="Sinespaciado"/>
              <w:jc w:val="both"/>
              <w:rPr>
                <w:rFonts w:ascii="ITC Avant Garde" w:hAnsi="ITC Avant Garde" w:cs="Arial"/>
                <w:szCs w:val="22"/>
              </w:rPr>
            </w:pPr>
          </w:p>
        </w:tc>
      </w:tr>
      <w:tr w:rsidR="00A81F4C" w:rsidRPr="00FE58E3" w14:paraId="6152E105" w14:textId="77777777" w:rsidTr="007613F8">
        <w:trPr>
          <w:tblHeader/>
        </w:trPr>
        <w:tc>
          <w:tcPr>
            <w:tcW w:w="5495" w:type="dxa"/>
          </w:tcPr>
          <w:p w14:paraId="05170C74"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Periodicidad de incremento:</w:t>
            </w:r>
          </w:p>
        </w:tc>
        <w:tc>
          <w:tcPr>
            <w:tcW w:w="3483" w:type="dxa"/>
            <w:tcBorders>
              <w:top w:val="single" w:sz="4" w:space="0" w:color="auto"/>
              <w:bottom w:val="single" w:sz="4" w:space="0" w:color="auto"/>
            </w:tcBorders>
          </w:tcPr>
          <w:p w14:paraId="6045657A" w14:textId="77777777" w:rsidR="00A81F4C" w:rsidRPr="00FE58E3" w:rsidRDefault="00A81F4C" w:rsidP="007613F8">
            <w:pPr>
              <w:pStyle w:val="Sinespaciado"/>
              <w:jc w:val="both"/>
              <w:rPr>
                <w:rFonts w:ascii="ITC Avant Garde" w:hAnsi="ITC Avant Garde" w:cs="Arial"/>
                <w:szCs w:val="22"/>
              </w:rPr>
            </w:pPr>
          </w:p>
        </w:tc>
      </w:tr>
    </w:tbl>
    <w:p w14:paraId="438F65A4" w14:textId="77777777" w:rsidR="00A81F4C" w:rsidRPr="00FE58E3" w:rsidRDefault="00A81F4C" w:rsidP="00A81F4C">
      <w:pPr>
        <w:pStyle w:val="Sinespaciado"/>
        <w:jc w:val="both"/>
        <w:rPr>
          <w:rFonts w:ascii="ITC Avant Garde"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
        <w:tblDescription w:val="   "/>
      </w:tblPr>
      <w:tblGrid>
        <w:gridCol w:w="5495"/>
        <w:gridCol w:w="3483"/>
      </w:tblGrid>
      <w:tr w:rsidR="00A81F4C" w:rsidRPr="00FE58E3" w14:paraId="03C3D583" w14:textId="77777777" w:rsidTr="007613F8">
        <w:trPr>
          <w:tblHeader/>
        </w:trPr>
        <w:tc>
          <w:tcPr>
            <w:tcW w:w="5495" w:type="dxa"/>
          </w:tcPr>
          <w:p w14:paraId="6F3B22D6" w14:textId="77777777" w:rsidR="00A81F4C" w:rsidRPr="00FE58E3" w:rsidRDefault="00A81F4C" w:rsidP="007613F8">
            <w:pPr>
              <w:pStyle w:val="Sinespaciado"/>
              <w:jc w:val="both"/>
              <w:rPr>
                <w:rFonts w:ascii="ITC Avant Garde" w:hAnsi="ITC Avant Garde"/>
              </w:rPr>
            </w:pPr>
            <w:r w:rsidRPr="00FE58E3">
              <w:rPr>
                <w:rFonts w:ascii="ITC Avant Garde" w:hAnsi="ITC Avant Garde"/>
              </w:rPr>
              <w:t>Monto mensual por uso de aire acondicionado:</w:t>
            </w:r>
          </w:p>
        </w:tc>
        <w:tc>
          <w:tcPr>
            <w:tcW w:w="3483" w:type="dxa"/>
            <w:tcBorders>
              <w:bottom w:val="single" w:sz="4" w:space="0" w:color="auto"/>
            </w:tcBorders>
          </w:tcPr>
          <w:p w14:paraId="4AB458EA" w14:textId="77777777" w:rsidR="00A81F4C" w:rsidRPr="00FE58E3" w:rsidRDefault="00A81F4C" w:rsidP="007613F8">
            <w:pPr>
              <w:pStyle w:val="Sinespaciado"/>
              <w:jc w:val="both"/>
              <w:rPr>
                <w:rFonts w:ascii="ITC Avant Garde" w:hAnsi="ITC Avant Garde"/>
              </w:rPr>
            </w:pPr>
            <w:r w:rsidRPr="00FE58E3">
              <w:rPr>
                <w:rFonts w:ascii="ITC Avant Garde" w:hAnsi="ITC Avant Garde"/>
              </w:rPr>
              <w:t>$</w:t>
            </w:r>
          </w:p>
        </w:tc>
      </w:tr>
      <w:tr w:rsidR="00A81F4C" w:rsidRPr="00FE58E3" w14:paraId="4C056DBF" w14:textId="77777777" w:rsidTr="007613F8">
        <w:trPr>
          <w:tblHeader/>
        </w:trPr>
        <w:tc>
          <w:tcPr>
            <w:tcW w:w="5495" w:type="dxa"/>
          </w:tcPr>
          <w:p w14:paraId="0AE2C787" w14:textId="77777777" w:rsidR="00A81F4C" w:rsidRPr="00FE58E3" w:rsidRDefault="00A81F4C" w:rsidP="007613F8">
            <w:pPr>
              <w:pStyle w:val="Sinespaciado"/>
              <w:jc w:val="both"/>
              <w:rPr>
                <w:rFonts w:ascii="ITC Avant Garde" w:hAnsi="ITC Avant Garde"/>
              </w:rPr>
            </w:pPr>
            <w:r w:rsidRPr="00FE58E3">
              <w:rPr>
                <w:rFonts w:ascii="ITC Avant Garde" w:hAnsi="ITC Avant Garde"/>
              </w:rPr>
              <w:t>Factor de incremento:</w:t>
            </w:r>
          </w:p>
        </w:tc>
        <w:tc>
          <w:tcPr>
            <w:tcW w:w="3483" w:type="dxa"/>
            <w:tcBorders>
              <w:top w:val="single" w:sz="4" w:space="0" w:color="auto"/>
              <w:bottom w:val="single" w:sz="4" w:space="0" w:color="auto"/>
            </w:tcBorders>
          </w:tcPr>
          <w:p w14:paraId="390D3DB7" w14:textId="77777777" w:rsidR="00A81F4C" w:rsidRPr="00FE58E3" w:rsidRDefault="00A81F4C" w:rsidP="007613F8">
            <w:pPr>
              <w:pStyle w:val="Sinespaciado"/>
              <w:jc w:val="both"/>
              <w:rPr>
                <w:rFonts w:ascii="ITC Avant Garde" w:hAnsi="ITC Avant Garde"/>
              </w:rPr>
            </w:pPr>
          </w:p>
        </w:tc>
      </w:tr>
      <w:tr w:rsidR="00A81F4C" w:rsidRPr="00FE58E3" w14:paraId="6493E3F1" w14:textId="77777777" w:rsidTr="007613F8">
        <w:trPr>
          <w:trHeight w:val="109"/>
          <w:tblHeader/>
        </w:trPr>
        <w:tc>
          <w:tcPr>
            <w:tcW w:w="5495" w:type="dxa"/>
          </w:tcPr>
          <w:p w14:paraId="0750112E" w14:textId="77777777" w:rsidR="00A81F4C" w:rsidRPr="00FE58E3" w:rsidRDefault="00A81F4C" w:rsidP="007613F8">
            <w:pPr>
              <w:pStyle w:val="Sinespaciado"/>
              <w:jc w:val="both"/>
              <w:rPr>
                <w:rFonts w:ascii="ITC Avant Garde" w:hAnsi="ITC Avant Garde"/>
              </w:rPr>
            </w:pPr>
            <w:r w:rsidRPr="00FE58E3">
              <w:rPr>
                <w:rFonts w:ascii="ITC Avant Garde" w:hAnsi="ITC Avant Garde"/>
              </w:rPr>
              <w:t>Periodicidad de incremento:</w:t>
            </w:r>
          </w:p>
        </w:tc>
        <w:tc>
          <w:tcPr>
            <w:tcW w:w="3483" w:type="dxa"/>
            <w:tcBorders>
              <w:top w:val="single" w:sz="4" w:space="0" w:color="auto"/>
              <w:bottom w:val="single" w:sz="4" w:space="0" w:color="auto"/>
            </w:tcBorders>
          </w:tcPr>
          <w:p w14:paraId="25AFCE8E" w14:textId="77777777" w:rsidR="00A81F4C" w:rsidRPr="00FE58E3" w:rsidRDefault="00A81F4C" w:rsidP="007613F8">
            <w:pPr>
              <w:pStyle w:val="Sinespaciado"/>
              <w:jc w:val="both"/>
              <w:rPr>
                <w:rFonts w:ascii="ITC Avant Garde" w:hAnsi="ITC Avant Garde"/>
              </w:rPr>
            </w:pPr>
          </w:p>
        </w:tc>
      </w:tr>
      <w:tr w:rsidR="00A81F4C" w:rsidRPr="00FE58E3" w14:paraId="75461D3D" w14:textId="77777777" w:rsidTr="007613F8">
        <w:trPr>
          <w:tblHeader/>
        </w:trPr>
        <w:tc>
          <w:tcPr>
            <w:tcW w:w="5495" w:type="dxa"/>
          </w:tcPr>
          <w:p w14:paraId="189C83E6" w14:textId="77777777" w:rsidR="00A81F4C" w:rsidRPr="00FE58E3" w:rsidRDefault="00A81F4C" w:rsidP="007613F8">
            <w:pPr>
              <w:pStyle w:val="Sinespaciado"/>
              <w:jc w:val="both"/>
              <w:rPr>
                <w:rFonts w:ascii="ITC Avant Garde" w:hAnsi="ITC Avant Garde" w:cs="Arial"/>
                <w:sz w:val="12"/>
                <w:szCs w:val="22"/>
              </w:rPr>
            </w:pPr>
          </w:p>
          <w:p w14:paraId="477CBEE2"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Otros:</w:t>
            </w:r>
          </w:p>
          <w:p w14:paraId="17B3C403" w14:textId="77777777" w:rsidR="00A81F4C" w:rsidRPr="00FE58E3" w:rsidRDefault="00A81F4C" w:rsidP="007613F8">
            <w:pPr>
              <w:pStyle w:val="Sinespaciado"/>
              <w:jc w:val="both"/>
              <w:rPr>
                <w:rFonts w:ascii="ITC Avant Garde" w:hAnsi="ITC Avant Garde" w:cs="Arial"/>
                <w:sz w:val="12"/>
                <w:szCs w:val="22"/>
              </w:rPr>
            </w:pPr>
          </w:p>
        </w:tc>
        <w:tc>
          <w:tcPr>
            <w:tcW w:w="3483" w:type="dxa"/>
            <w:tcBorders>
              <w:top w:val="single" w:sz="4" w:space="0" w:color="auto"/>
              <w:bottom w:val="single" w:sz="4" w:space="0" w:color="auto"/>
            </w:tcBorders>
          </w:tcPr>
          <w:p w14:paraId="66736DBF" w14:textId="77777777" w:rsidR="00A81F4C" w:rsidRPr="00FE58E3" w:rsidRDefault="00A81F4C" w:rsidP="007613F8">
            <w:pPr>
              <w:pStyle w:val="Sinespaciado"/>
              <w:jc w:val="both"/>
              <w:rPr>
                <w:rFonts w:ascii="ITC Avant Garde" w:hAnsi="ITC Avant Garde" w:cs="Arial"/>
                <w:szCs w:val="22"/>
              </w:rPr>
            </w:pPr>
          </w:p>
        </w:tc>
      </w:tr>
      <w:tr w:rsidR="00A81F4C" w:rsidRPr="00FE58E3" w14:paraId="016BD46A" w14:textId="77777777" w:rsidTr="007613F8">
        <w:trPr>
          <w:tblHeader/>
        </w:trPr>
        <w:tc>
          <w:tcPr>
            <w:tcW w:w="5495" w:type="dxa"/>
          </w:tcPr>
          <w:p w14:paraId="1DDC99BC"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Concepto:</w:t>
            </w:r>
          </w:p>
        </w:tc>
        <w:tc>
          <w:tcPr>
            <w:tcW w:w="3483" w:type="dxa"/>
            <w:tcBorders>
              <w:top w:val="single" w:sz="4" w:space="0" w:color="auto"/>
            </w:tcBorders>
          </w:tcPr>
          <w:p w14:paraId="33027C6B" w14:textId="77777777" w:rsidR="00A81F4C" w:rsidRPr="00FE58E3" w:rsidRDefault="00A81F4C" w:rsidP="007613F8">
            <w:pPr>
              <w:pStyle w:val="Sinespaciado"/>
              <w:jc w:val="both"/>
              <w:rPr>
                <w:rFonts w:ascii="ITC Avant Garde" w:hAnsi="ITC Avant Garde" w:cs="Arial"/>
                <w:szCs w:val="22"/>
              </w:rPr>
            </w:pPr>
          </w:p>
        </w:tc>
      </w:tr>
      <w:tr w:rsidR="00A81F4C" w:rsidRPr="00FE58E3" w14:paraId="7227297C" w14:textId="77777777" w:rsidTr="007613F8">
        <w:trPr>
          <w:tblHeader/>
        </w:trPr>
        <w:tc>
          <w:tcPr>
            <w:tcW w:w="5495" w:type="dxa"/>
          </w:tcPr>
          <w:p w14:paraId="20C09B2F"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Monto:</w:t>
            </w:r>
          </w:p>
        </w:tc>
        <w:tc>
          <w:tcPr>
            <w:tcW w:w="3483" w:type="dxa"/>
            <w:tcBorders>
              <w:bottom w:val="single" w:sz="4" w:space="0" w:color="auto"/>
            </w:tcBorders>
          </w:tcPr>
          <w:p w14:paraId="180E2827"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w:t>
            </w:r>
          </w:p>
        </w:tc>
      </w:tr>
      <w:tr w:rsidR="00A81F4C" w:rsidRPr="00FE58E3" w14:paraId="06AF48DE" w14:textId="77777777" w:rsidTr="007613F8">
        <w:trPr>
          <w:tblHeader/>
        </w:trPr>
        <w:tc>
          <w:tcPr>
            <w:tcW w:w="5495" w:type="dxa"/>
          </w:tcPr>
          <w:p w14:paraId="636F5CE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Periodicidad de pago:</w:t>
            </w:r>
          </w:p>
        </w:tc>
        <w:tc>
          <w:tcPr>
            <w:tcW w:w="3483" w:type="dxa"/>
            <w:tcBorders>
              <w:top w:val="single" w:sz="4" w:space="0" w:color="auto"/>
              <w:bottom w:val="single" w:sz="4" w:space="0" w:color="auto"/>
            </w:tcBorders>
          </w:tcPr>
          <w:p w14:paraId="424C5D97" w14:textId="77777777" w:rsidR="00A81F4C" w:rsidRPr="00FE58E3" w:rsidRDefault="00A81F4C" w:rsidP="007613F8">
            <w:pPr>
              <w:pStyle w:val="Sinespaciado"/>
              <w:jc w:val="both"/>
              <w:rPr>
                <w:rFonts w:ascii="ITC Avant Garde" w:hAnsi="ITC Avant Garde" w:cs="Arial"/>
                <w:szCs w:val="22"/>
              </w:rPr>
            </w:pPr>
          </w:p>
        </w:tc>
      </w:tr>
      <w:tr w:rsidR="00A81F4C" w:rsidRPr="00FE58E3" w14:paraId="6BC43C11" w14:textId="77777777" w:rsidTr="007613F8">
        <w:trPr>
          <w:tblHeader/>
        </w:trPr>
        <w:tc>
          <w:tcPr>
            <w:tcW w:w="5495" w:type="dxa"/>
          </w:tcPr>
          <w:p w14:paraId="0D8B2C6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Factor de incremento:</w:t>
            </w:r>
          </w:p>
        </w:tc>
        <w:tc>
          <w:tcPr>
            <w:tcW w:w="3483" w:type="dxa"/>
            <w:tcBorders>
              <w:top w:val="single" w:sz="4" w:space="0" w:color="auto"/>
              <w:bottom w:val="single" w:sz="4" w:space="0" w:color="auto"/>
            </w:tcBorders>
          </w:tcPr>
          <w:p w14:paraId="2F33A817" w14:textId="77777777" w:rsidR="00A81F4C" w:rsidRPr="00FE58E3" w:rsidRDefault="00A81F4C" w:rsidP="007613F8">
            <w:pPr>
              <w:pStyle w:val="Sinespaciado"/>
              <w:jc w:val="both"/>
              <w:rPr>
                <w:rFonts w:ascii="ITC Avant Garde" w:hAnsi="ITC Avant Garde" w:cs="Arial"/>
                <w:szCs w:val="22"/>
              </w:rPr>
            </w:pPr>
          </w:p>
        </w:tc>
      </w:tr>
      <w:tr w:rsidR="00A81F4C" w:rsidRPr="00FE58E3" w14:paraId="6A030F49" w14:textId="77777777" w:rsidTr="007613F8">
        <w:trPr>
          <w:tblHeader/>
        </w:trPr>
        <w:tc>
          <w:tcPr>
            <w:tcW w:w="5495" w:type="dxa"/>
          </w:tcPr>
          <w:p w14:paraId="62413D7A" w14:textId="77777777" w:rsidR="00A81F4C" w:rsidRPr="00FE58E3" w:rsidRDefault="00A81F4C" w:rsidP="007613F8">
            <w:pPr>
              <w:pStyle w:val="Sinespaciado"/>
              <w:jc w:val="both"/>
              <w:rPr>
                <w:rFonts w:ascii="ITC Avant Garde" w:hAnsi="ITC Avant Garde" w:cs="Arial"/>
                <w:szCs w:val="22"/>
              </w:rPr>
            </w:pPr>
            <w:r w:rsidRPr="00FE58E3">
              <w:rPr>
                <w:rFonts w:ascii="ITC Avant Garde" w:hAnsi="ITC Avant Garde" w:cs="Arial"/>
                <w:szCs w:val="22"/>
              </w:rPr>
              <w:t>Periodicidad de incremento:</w:t>
            </w:r>
          </w:p>
        </w:tc>
        <w:tc>
          <w:tcPr>
            <w:tcW w:w="3483" w:type="dxa"/>
            <w:tcBorders>
              <w:top w:val="single" w:sz="4" w:space="0" w:color="auto"/>
              <w:bottom w:val="single" w:sz="4" w:space="0" w:color="auto"/>
            </w:tcBorders>
          </w:tcPr>
          <w:p w14:paraId="7BE06156" w14:textId="77777777" w:rsidR="00A81F4C" w:rsidRPr="00FE58E3" w:rsidRDefault="00A81F4C" w:rsidP="007613F8">
            <w:pPr>
              <w:pStyle w:val="Sinespaciado"/>
              <w:jc w:val="both"/>
              <w:rPr>
                <w:rFonts w:ascii="ITC Avant Garde" w:hAnsi="ITC Avant Garde" w:cs="Arial"/>
                <w:szCs w:val="22"/>
              </w:rPr>
            </w:pPr>
          </w:p>
        </w:tc>
      </w:tr>
      <w:tr w:rsidR="00A81F4C" w:rsidRPr="00FE58E3" w14:paraId="58D5032C" w14:textId="77777777" w:rsidTr="007613F8">
        <w:trPr>
          <w:tblHeader/>
        </w:trPr>
        <w:tc>
          <w:tcPr>
            <w:tcW w:w="5495" w:type="dxa"/>
          </w:tcPr>
          <w:p w14:paraId="126E44DB" w14:textId="77777777" w:rsidR="00A81F4C" w:rsidRPr="00FE58E3" w:rsidRDefault="00A81F4C" w:rsidP="007613F8">
            <w:pPr>
              <w:pStyle w:val="Sinespaciado"/>
              <w:jc w:val="both"/>
              <w:rPr>
                <w:rFonts w:ascii="ITC Avant Garde" w:hAnsi="ITC Avant Garde" w:cs="Arial"/>
                <w:szCs w:val="22"/>
              </w:rPr>
            </w:pPr>
          </w:p>
        </w:tc>
        <w:tc>
          <w:tcPr>
            <w:tcW w:w="3483" w:type="dxa"/>
            <w:tcBorders>
              <w:top w:val="single" w:sz="4" w:space="0" w:color="auto"/>
            </w:tcBorders>
          </w:tcPr>
          <w:p w14:paraId="2B54372A" w14:textId="77777777" w:rsidR="00A81F4C" w:rsidRPr="00FE58E3" w:rsidRDefault="00A81F4C" w:rsidP="007613F8">
            <w:pPr>
              <w:pStyle w:val="Sinespaciado"/>
              <w:jc w:val="both"/>
              <w:rPr>
                <w:rFonts w:ascii="ITC Avant Garde" w:hAnsi="ITC Avant Garde" w:cs="Arial"/>
                <w:szCs w:val="22"/>
              </w:rPr>
            </w:pPr>
            <w:r>
              <w:rPr>
                <w:rFonts w:ascii="ITC Avant Garde" w:hAnsi="ITC Avant Garde" w:cs="Arial"/>
                <w:szCs w:val="22"/>
              </w:rPr>
              <w:t>______________________________</w:t>
            </w:r>
          </w:p>
        </w:tc>
      </w:tr>
    </w:tbl>
    <w:p w14:paraId="7EE7A2AC" w14:textId="77777777" w:rsidR="00A81F4C" w:rsidRPr="00FE58E3" w:rsidRDefault="00A81F4C" w:rsidP="00A81F4C">
      <w:pPr>
        <w:jc w:val="both"/>
        <w:rPr>
          <w:rFonts w:ascii="ITC Avant Garde" w:hAnsi="ITC Avant Garde"/>
        </w:rPr>
      </w:pPr>
    </w:p>
    <w:p w14:paraId="17588BB6" w14:textId="77777777" w:rsidR="00A81F4C" w:rsidRPr="00343D27" w:rsidRDefault="00A81F4C" w:rsidP="00A81F4C">
      <w:pPr>
        <w:jc w:val="both"/>
        <w:rPr>
          <w:rFonts w:ascii="ITC Avant Garde" w:eastAsia="Century Gothic" w:hAnsi="ITC Avant Garde"/>
          <w:b/>
          <w:bCs/>
          <w:spacing w:val="-1"/>
          <w:u w:val="single" w:color="000000"/>
        </w:rPr>
      </w:pPr>
      <w:bookmarkStart w:id="347" w:name="_Toc389663788"/>
      <w:bookmarkStart w:id="348" w:name="_Toc435539443"/>
      <w:bookmarkStart w:id="349" w:name="_Toc435549971"/>
      <w:bookmarkStart w:id="350" w:name="_Toc435558970"/>
      <w:bookmarkStart w:id="351" w:name="_Toc435569084"/>
      <w:bookmarkStart w:id="352" w:name="_Toc435569716"/>
      <w:r w:rsidRPr="00343D27">
        <w:rPr>
          <w:rFonts w:ascii="ITC Avant Garde" w:eastAsia="Century Gothic" w:hAnsi="ITC Avant Garde"/>
          <w:b/>
          <w:bCs/>
          <w:spacing w:val="-1"/>
          <w:u w:val="single" w:color="000000"/>
        </w:rPr>
        <w:t>Colocación</w:t>
      </w:r>
      <w:bookmarkEnd w:id="347"/>
      <w:bookmarkEnd w:id="348"/>
      <w:bookmarkEnd w:id="349"/>
      <w:bookmarkEnd w:id="350"/>
      <w:bookmarkEnd w:id="351"/>
      <w:bookmarkEnd w:id="352"/>
    </w:p>
    <w:p w14:paraId="3AF475E5" w14:textId="77777777" w:rsidR="00A81F4C" w:rsidRPr="00FE58E3" w:rsidRDefault="00A81F4C" w:rsidP="00A81F4C">
      <w:pPr>
        <w:jc w:val="both"/>
        <w:rPr>
          <w:rFonts w:ascii="ITC Avant Garde" w:hAnsi="ITC Avant Garde"/>
        </w:rPr>
      </w:pPr>
      <w:r w:rsidRPr="00FE58E3">
        <w:rPr>
          <w:rFonts w:ascii="ITC Avant Garde" w:hAnsi="ITC Avant Garde"/>
        </w:rPr>
        <w:t>Fechas, horarios y formalidades para llevar a cabo la Colocación del Equipo Aprobado por el Concesionario:</w:t>
      </w:r>
    </w:p>
    <w:p w14:paraId="4F5BB58C" w14:textId="77777777" w:rsidR="00A81F4C" w:rsidRDefault="00A81F4C" w:rsidP="00A81F4C">
      <w:pPr>
        <w:spacing w:before="2"/>
        <w:jc w:val="both"/>
        <w:rPr>
          <w:rFonts w:ascii="ITC Avant Garde" w:eastAsia="Century Gothic" w:hAnsi="ITC Avant Garde" w:cs="Century Gothic"/>
        </w:rPr>
      </w:pPr>
      <w:r>
        <w:rPr>
          <w:rFonts w:ascii="ITC Avant Garde" w:eastAsia="Century Gothic" w:hAnsi="ITC Avant Garde" w:cs="Century Gothic"/>
        </w:rPr>
        <w:t>_________________________________________________________________________________</w:t>
      </w:r>
    </w:p>
    <w:p w14:paraId="0C509028" w14:textId="77777777" w:rsidR="00A81F4C" w:rsidRDefault="00A81F4C" w:rsidP="00A81F4C">
      <w:pPr>
        <w:spacing w:before="2"/>
        <w:jc w:val="both"/>
        <w:rPr>
          <w:rFonts w:ascii="ITC Avant Garde" w:eastAsia="Century Gothic" w:hAnsi="ITC Avant Garde" w:cs="Century Gothic"/>
        </w:rPr>
      </w:pPr>
      <w:r>
        <w:rPr>
          <w:rFonts w:ascii="ITC Avant Garde" w:eastAsia="Century Gothic" w:hAnsi="ITC Avant Garde" w:cs="Century Gothic"/>
        </w:rPr>
        <w:t>_________________________________________________________________________________</w:t>
      </w:r>
    </w:p>
    <w:p w14:paraId="060CE100" w14:textId="77777777" w:rsidR="00A81F4C" w:rsidRDefault="00A81F4C" w:rsidP="00A81F4C">
      <w:pPr>
        <w:spacing w:before="2"/>
        <w:jc w:val="both"/>
        <w:rPr>
          <w:rFonts w:ascii="ITC Avant Garde" w:eastAsia="Century Gothic" w:hAnsi="ITC Avant Garde" w:cs="Century Gothic"/>
        </w:rPr>
      </w:pPr>
      <w:r>
        <w:rPr>
          <w:rFonts w:ascii="ITC Avant Garde" w:eastAsia="Century Gothic" w:hAnsi="ITC Avant Garde" w:cs="Century Gothic"/>
        </w:rPr>
        <w:t>_________________________________________________________________________________</w:t>
      </w:r>
    </w:p>
    <w:p w14:paraId="5B2DD117" w14:textId="2DD2AB93" w:rsidR="00A81F4C" w:rsidRPr="00CF5A2F" w:rsidRDefault="00A81F4C" w:rsidP="000F218E">
      <w:pPr>
        <w:pStyle w:val="Ttulo2"/>
        <w:keepLines/>
        <w:widowControl w:val="0"/>
        <w:numPr>
          <w:ilvl w:val="0"/>
          <w:numId w:val="169"/>
        </w:numPr>
        <w:spacing w:before="40" w:after="0" w:line="240" w:lineRule="auto"/>
        <w:rPr>
          <w:rFonts w:eastAsia="Century Gothic" w:cstheme="minorBidi"/>
          <w:b w:val="0"/>
          <w:bCs w:val="0"/>
          <w:spacing w:val="-1"/>
          <w:u w:val="single" w:color="000000"/>
        </w:rPr>
      </w:pPr>
      <w:bookmarkStart w:id="353" w:name="_Toc435539444"/>
      <w:bookmarkStart w:id="354" w:name="_Toc435549972"/>
      <w:bookmarkStart w:id="355" w:name="_Toc435558971"/>
      <w:bookmarkStart w:id="356" w:name="_Toc435569085"/>
      <w:bookmarkStart w:id="357" w:name="_Toc435569717"/>
      <w:r w:rsidRPr="00CF5A2F">
        <w:rPr>
          <w:rFonts w:eastAsia="Century Gothic" w:cstheme="minorBidi"/>
          <w:spacing w:val="-1"/>
          <w:u w:val="single" w:color="000000"/>
        </w:rPr>
        <w:t xml:space="preserve"> DOCUMENTOS ANEXOS</w:t>
      </w:r>
      <w:bookmarkEnd w:id="353"/>
      <w:bookmarkEnd w:id="354"/>
      <w:bookmarkEnd w:id="355"/>
      <w:bookmarkEnd w:id="356"/>
      <w:bookmarkEnd w:id="357"/>
    </w:p>
    <w:p w14:paraId="07BB4988" w14:textId="77777777" w:rsidR="00A81F4C" w:rsidRDefault="00A81F4C" w:rsidP="000F218E">
      <w:pPr>
        <w:pStyle w:val="Textoindependiente"/>
        <w:widowControl w:val="0"/>
        <w:numPr>
          <w:ilvl w:val="0"/>
          <w:numId w:val="164"/>
        </w:numPr>
        <w:tabs>
          <w:tab w:val="left" w:pos="955"/>
        </w:tabs>
        <w:spacing w:before="60" w:after="0"/>
        <w:ind w:hanging="355"/>
        <w:jc w:val="both"/>
        <w:rPr>
          <w:rFonts w:ascii="ITC Avant Garde" w:hAnsi="ITC Avant Garde"/>
          <w:lang w:val="es-MX"/>
        </w:rPr>
      </w:pPr>
      <w:r w:rsidRPr="00FE58E3">
        <w:rPr>
          <w:rFonts w:ascii="ITC Avant Garde" w:hAnsi="ITC Avant Garde"/>
          <w:spacing w:val="-1"/>
          <w:lang w:val="es-MX"/>
        </w:rPr>
        <w:t>Copia,</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conducente,</w:t>
      </w:r>
      <w:r w:rsidRPr="00FE58E3">
        <w:rPr>
          <w:rFonts w:ascii="ITC Avant Garde" w:hAnsi="ITC Avant Garde"/>
          <w:spacing w:val="-3"/>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Título</w:t>
      </w:r>
      <w:r w:rsidRPr="00FE58E3">
        <w:rPr>
          <w:rFonts w:ascii="ITC Avant Garde" w:hAnsi="ITC Avant Garde"/>
          <w:spacing w:val="-2"/>
          <w:lang w:val="es-MX"/>
        </w:rPr>
        <w:t xml:space="preserve"> </w:t>
      </w:r>
      <w:r w:rsidRPr="00FE58E3">
        <w:rPr>
          <w:rFonts w:ascii="ITC Avant Garde" w:hAnsi="ITC Avant Garde"/>
          <w:spacing w:val="-1"/>
          <w:lang w:val="es-MX"/>
        </w:rPr>
        <w:t>de Ocupación</w:t>
      </w:r>
    </w:p>
    <w:p w14:paraId="3700A8A5"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rPr>
      </w:pPr>
      <w:r w:rsidRPr="00FE58E3">
        <w:rPr>
          <w:rFonts w:ascii="ITC Avant Garde" w:hAnsi="ITC Avant Garde"/>
          <w:spacing w:val="-1"/>
        </w:rPr>
        <w:t>Solicitud</w:t>
      </w:r>
      <w:r w:rsidRPr="00FE58E3">
        <w:rPr>
          <w:rFonts w:ascii="ITC Avant Garde" w:hAnsi="ITC Avant Garde"/>
          <w:spacing w:val="-2"/>
        </w:rPr>
        <w:t xml:space="preserve"> de</w:t>
      </w:r>
      <w:r w:rsidRPr="00FE58E3">
        <w:rPr>
          <w:rFonts w:ascii="ITC Avant Garde" w:hAnsi="ITC Avant Garde"/>
          <w:spacing w:val="-1"/>
        </w:rPr>
        <w:t xml:space="preserve"> Factibilidad</w:t>
      </w:r>
    </w:p>
    <w:p w14:paraId="2F528B4C"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lang w:val="es-MX"/>
        </w:rPr>
      </w:pPr>
      <w:r w:rsidRPr="00FE58E3">
        <w:rPr>
          <w:rFonts w:ascii="ITC Avant Garde" w:hAnsi="ITC Avant Garde"/>
          <w:spacing w:val="-1"/>
          <w:lang w:val="es-MX"/>
        </w:rPr>
        <w:t>Copia del</w:t>
      </w:r>
      <w:r w:rsidRPr="00FE58E3">
        <w:rPr>
          <w:rFonts w:ascii="ITC Avant Garde" w:hAnsi="ITC Avant Garde"/>
          <w:lang w:val="es-MX"/>
        </w:rPr>
        <w:t xml:space="preserve"> </w:t>
      </w:r>
      <w:r w:rsidRPr="00FE58E3">
        <w:rPr>
          <w:rFonts w:ascii="ITC Avant Garde" w:hAnsi="ITC Avant Garde"/>
          <w:spacing w:val="-1"/>
          <w:lang w:val="es-MX"/>
        </w:rPr>
        <w:t>Resultado</w:t>
      </w:r>
      <w:r w:rsidRPr="00FE58E3">
        <w:rPr>
          <w:rFonts w:ascii="ITC Avant Garde" w:hAnsi="ITC Avant Garde"/>
          <w:spacing w:val="-2"/>
          <w:lang w:val="es-MX"/>
        </w:rPr>
        <w:t xml:space="preserve"> de</w:t>
      </w:r>
      <w:r w:rsidRPr="00FE58E3">
        <w:rPr>
          <w:rFonts w:ascii="ITC Avant Garde" w:hAnsi="ITC Avant Garde"/>
          <w:spacing w:val="1"/>
          <w:lang w:val="es-MX"/>
        </w:rPr>
        <w:t xml:space="preserve"> </w:t>
      </w:r>
      <w:r w:rsidRPr="00FE58E3">
        <w:rPr>
          <w:rFonts w:ascii="ITC Avant Garde" w:hAnsi="ITC Avant Garde"/>
          <w:spacing w:val="-1"/>
          <w:lang w:val="es-MX"/>
        </w:rPr>
        <w:t xml:space="preserve">Análisis </w:t>
      </w:r>
      <w:r w:rsidRPr="00FE58E3">
        <w:rPr>
          <w:rFonts w:ascii="ITC Avant Garde" w:hAnsi="ITC Avant Garde"/>
          <w:spacing w:val="-2"/>
          <w:lang w:val="es-MX"/>
        </w:rPr>
        <w:t>de</w:t>
      </w:r>
      <w:r w:rsidRPr="00FE58E3">
        <w:rPr>
          <w:rFonts w:ascii="ITC Avant Garde" w:hAnsi="ITC Avant Garde"/>
          <w:spacing w:val="-1"/>
          <w:lang w:val="es-MX"/>
        </w:rPr>
        <w:t xml:space="preserve"> Factibilidad</w:t>
      </w:r>
    </w:p>
    <w:p w14:paraId="0CB6B5C9" w14:textId="77777777" w:rsidR="00A81F4C" w:rsidRDefault="00A81F4C" w:rsidP="000F218E">
      <w:pPr>
        <w:pStyle w:val="Textoindependiente"/>
        <w:widowControl w:val="0"/>
        <w:numPr>
          <w:ilvl w:val="0"/>
          <w:numId w:val="164"/>
        </w:numPr>
        <w:tabs>
          <w:tab w:val="left" w:pos="955"/>
          <w:tab w:val="left" w:pos="2070"/>
          <w:tab w:val="left" w:pos="2588"/>
          <w:tab w:val="left" w:pos="4087"/>
          <w:tab w:val="left" w:pos="5582"/>
          <w:tab w:val="left" w:pos="7293"/>
          <w:tab w:val="left" w:pos="7814"/>
        </w:tabs>
        <w:spacing w:after="0" w:line="275" w:lineRule="auto"/>
        <w:ind w:right="136" w:hanging="355"/>
        <w:jc w:val="both"/>
        <w:rPr>
          <w:rFonts w:ascii="ITC Avant Garde" w:hAnsi="ITC Avant Garde"/>
          <w:lang w:val="es-MX"/>
        </w:rPr>
      </w:pPr>
      <w:r w:rsidRPr="00FE58E3">
        <w:rPr>
          <w:rFonts w:ascii="ITC Avant Garde" w:hAnsi="ITC Avant Garde"/>
          <w:spacing w:val="-1"/>
          <w:lang w:val="es-MX"/>
        </w:rPr>
        <w:t>Solicitud</w:t>
      </w:r>
      <w:r w:rsidRPr="00FE58E3">
        <w:rPr>
          <w:rFonts w:ascii="ITC Avant Garde" w:hAnsi="ITC Avant Garde"/>
          <w:spacing w:val="-1"/>
          <w:lang w:val="es-MX"/>
        </w:rPr>
        <w:tab/>
      </w:r>
      <w:r w:rsidRPr="00FE58E3">
        <w:rPr>
          <w:rFonts w:ascii="ITC Avant Garde" w:hAnsi="ITC Avant Garde"/>
          <w:spacing w:val="-2"/>
          <w:w w:val="95"/>
          <w:lang w:val="es-MX"/>
        </w:rPr>
        <w:t>de</w:t>
      </w:r>
      <w:r w:rsidRPr="00FE58E3">
        <w:rPr>
          <w:rFonts w:ascii="ITC Avant Garde" w:hAnsi="ITC Avant Garde"/>
          <w:spacing w:val="-2"/>
          <w:w w:val="95"/>
          <w:lang w:val="es-MX"/>
        </w:rPr>
        <w:tab/>
      </w:r>
      <w:r w:rsidRPr="00FE58E3">
        <w:rPr>
          <w:rFonts w:ascii="ITC Avant Garde" w:hAnsi="ITC Avant Garde"/>
          <w:spacing w:val="-1"/>
          <w:lang w:val="es-MX"/>
        </w:rPr>
        <w:t>Colocación</w:t>
      </w:r>
      <w:r w:rsidRPr="00FE58E3">
        <w:rPr>
          <w:rFonts w:ascii="ITC Avant Garde" w:hAnsi="ITC Avant Garde"/>
          <w:spacing w:val="-1"/>
          <w:lang w:val="es-MX"/>
        </w:rPr>
        <w:tab/>
        <w:t>(incluyendo</w:t>
      </w:r>
      <w:r w:rsidRPr="00FE58E3">
        <w:rPr>
          <w:rFonts w:ascii="ITC Avant Garde" w:hAnsi="ITC Avant Garde"/>
          <w:spacing w:val="-1"/>
          <w:lang w:val="es-MX"/>
        </w:rPr>
        <w:tab/>
        <w:t>anteproyecto</w:t>
      </w:r>
      <w:r w:rsidRPr="00FE58E3">
        <w:rPr>
          <w:rFonts w:ascii="ITC Avant Garde" w:hAnsi="ITC Avant Garde"/>
          <w:spacing w:val="-1"/>
          <w:lang w:val="es-MX"/>
        </w:rPr>
        <w:tab/>
      </w:r>
      <w:r w:rsidRPr="00FE58E3">
        <w:rPr>
          <w:rFonts w:ascii="ITC Avant Garde" w:hAnsi="ITC Avant Garde"/>
          <w:spacing w:val="-1"/>
          <w:w w:val="95"/>
          <w:lang w:val="es-MX"/>
        </w:rPr>
        <w:t>de</w:t>
      </w:r>
      <w:r w:rsidRPr="00FE58E3">
        <w:rPr>
          <w:rFonts w:ascii="ITC Avant Garde" w:hAnsi="ITC Avant Garde"/>
          <w:spacing w:val="-1"/>
          <w:w w:val="95"/>
          <w:lang w:val="es-MX"/>
        </w:rPr>
        <w:tab/>
      </w:r>
      <w:r w:rsidRPr="00FE58E3">
        <w:rPr>
          <w:rFonts w:ascii="ITC Avant Garde" w:hAnsi="ITC Avant Garde"/>
          <w:spacing w:val="-1"/>
          <w:lang w:val="es-MX"/>
        </w:rPr>
        <w:t>Colocación</w:t>
      </w:r>
      <w:r w:rsidRPr="00FE58E3">
        <w:rPr>
          <w:rFonts w:ascii="ITC Avant Garde" w:hAnsi="ITC Avant Garde"/>
          <w:spacing w:val="53"/>
          <w:lang w:val="es-MX"/>
        </w:rPr>
        <w:t xml:space="preserve"> </w:t>
      </w:r>
      <w:r w:rsidRPr="00FE58E3">
        <w:rPr>
          <w:rFonts w:ascii="ITC Avant Garde" w:hAnsi="ITC Avant Garde"/>
          <w:spacing w:val="-1"/>
          <w:lang w:val="es-MX"/>
        </w:rPr>
        <w:t>aprobado)</w:t>
      </w:r>
    </w:p>
    <w:p w14:paraId="586884F5"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lang w:val="es-MX"/>
        </w:rPr>
      </w:pPr>
      <w:r w:rsidRPr="00FE58E3">
        <w:rPr>
          <w:rFonts w:ascii="ITC Avant Garde" w:hAnsi="ITC Avant Garde"/>
          <w:spacing w:val="-1"/>
          <w:lang w:val="es-MX"/>
        </w:rPr>
        <w:t>Solicitud</w:t>
      </w:r>
      <w:r w:rsidRPr="00FE58E3">
        <w:rPr>
          <w:rFonts w:ascii="ITC Avant Garde" w:hAnsi="ITC Avant Garde"/>
          <w:spacing w:val="-2"/>
          <w:lang w:val="es-MX"/>
        </w:rPr>
        <w:t xml:space="preserve"> de</w:t>
      </w:r>
      <w:r w:rsidRPr="00FE58E3">
        <w:rPr>
          <w:rFonts w:ascii="ITC Avant Garde" w:hAnsi="ITC Avant Garde"/>
          <w:spacing w:val="-1"/>
          <w:lang w:val="es-MX"/>
        </w:rPr>
        <w:t xml:space="preserve"> Verificación</w:t>
      </w:r>
      <w:r w:rsidRPr="00FE58E3">
        <w:rPr>
          <w:rFonts w:ascii="ITC Avant Garde" w:hAnsi="ITC Avant Garde"/>
          <w:spacing w:val="-2"/>
          <w:lang w:val="es-MX"/>
        </w:rPr>
        <w:t xml:space="preserve"> </w:t>
      </w:r>
      <w:r w:rsidRPr="00FE58E3">
        <w:rPr>
          <w:rFonts w:ascii="ITC Avant Garde" w:hAnsi="ITC Avant Garde"/>
          <w:spacing w:val="-1"/>
          <w:lang w:val="es-MX"/>
        </w:rPr>
        <w:t>de Colocación,</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4"/>
          <w:lang w:val="es-MX"/>
        </w:rPr>
        <w:t xml:space="preserve"> </w:t>
      </w:r>
      <w:r w:rsidRPr="00FE58E3">
        <w:rPr>
          <w:rFonts w:ascii="ITC Avant Garde" w:hAnsi="ITC Avant Garde"/>
          <w:spacing w:val="-1"/>
          <w:lang w:val="es-MX"/>
        </w:rPr>
        <w:t>caso</w:t>
      </w:r>
      <w:r w:rsidRPr="00FE58E3">
        <w:rPr>
          <w:rFonts w:ascii="ITC Avant Garde" w:hAnsi="ITC Avant Garde"/>
          <w:spacing w:val="-2"/>
          <w:lang w:val="es-MX"/>
        </w:rPr>
        <w:t xml:space="preserve"> </w:t>
      </w:r>
      <w:r w:rsidRPr="00FE58E3">
        <w:rPr>
          <w:rFonts w:ascii="ITC Avant Garde" w:hAnsi="ITC Avant Garde"/>
          <w:spacing w:val="-1"/>
          <w:lang w:val="es-MX"/>
        </w:rPr>
        <w:t>de que aplique.</w:t>
      </w:r>
    </w:p>
    <w:p w14:paraId="3CC199E6"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lang w:val="es-MX"/>
        </w:rPr>
      </w:pPr>
      <w:r w:rsidRPr="00FE58E3">
        <w:rPr>
          <w:rFonts w:ascii="ITC Avant Garde" w:hAnsi="ITC Avant Garde"/>
          <w:spacing w:val="-1"/>
          <w:lang w:val="es-MX"/>
        </w:rPr>
        <w:t>Programa de Colocación</w:t>
      </w:r>
      <w:r w:rsidRPr="00FE58E3">
        <w:rPr>
          <w:rFonts w:ascii="ITC Avant Garde" w:hAnsi="ITC Avant Garde"/>
          <w:spacing w:val="29"/>
          <w:lang w:val="es-MX"/>
        </w:rPr>
        <w:t xml:space="preserve"> </w:t>
      </w:r>
    </w:p>
    <w:p w14:paraId="6A39DFCC"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lang w:val="es-MX"/>
        </w:rPr>
      </w:pPr>
      <w:r w:rsidRPr="00FE58E3">
        <w:rPr>
          <w:rFonts w:ascii="ITC Avant Garde" w:hAnsi="ITC Avant Garde"/>
        </w:rPr>
        <w:lastRenderedPageBreak/>
        <w:t>Documentación sobre normas de seguridad adicionales a las descritas en el Anexo “III” Normativa Técnica, considerando en particular:</w:t>
      </w:r>
    </w:p>
    <w:p w14:paraId="494B8DBE" w14:textId="77777777" w:rsidR="00A81F4C" w:rsidRPr="00FE58E3" w:rsidRDefault="00A81F4C" w:rsidP="00A81F4C">
      <w:pPr>
        <w:kinsoku w:val="0"/>
        <w:spacing w:after="200" w:line="276" w:lineRule="auto"/>
        <w:ind w:left="993"/>
        <w:jc w:val="both"/>
        <w:rPr>
          <w:rFonts w:ascii="ITC Avant Garde" w:hAnsi="ITC Avant Garde"/>
        </w:rPr>
      </w:pPr>
      <w:r w:rsidRPr="00FE58E3">
        <w:rPr>
          <w:rFonts w:ascii="ITC Avant Garde" w:hAnsi="ITC Avant Garde"/>
        </w:rPr>
        <w:t>a.</w:t>
      </w:r>
      <w:r w:rsidRPr="00FE58E3">
        <w:rPr>
          <w:rFonts w:ascii="ITC Avant Garde" w:hAnsi="ITC Avant Garde"/>
        </w:rPr>
        <w:tab/>
        <w:t>Memoria de cálculo: a través de una Carta certificando que se han realizado los cálculos de análisis estructural y que la infraestructura pasiva soportará la inclusión del nuevo equipamiento del Concesionario (de ser posible se deberá adjuntar el Análisis Estructural con la firma del ingeniero estructurista que realizó dicho análisis).</w:t>
      </w:r>
    </w:p>
    <w:p w14:paraId="72899CCB" w14:textId="77777777" w:rsidR="00A81F4C" w:rsidRPr="00FE58E3" w:rsidRDefault="00A81F4C" w:rsidP="00A81F4C">
      <w:pPr>
        <w:kinsoku w:val="0"/>
        <w:spacing w:after="200" w:line="276" w:lineRule="auto"/>
        <w:ind w:left="993"/>
        <w:jc w:val="both"/>
        <w:rPr>
          <w:rFonts w:ascii="ITC Avant Garde" w:hAnsi="ITC Avant Garde"/>
        </w:rPr>
      </w:pPr>
      <w:r w:rsidRPr="00FE58E3">
        <w:rPr>
          <w:rFonts w:ascii="ITC Avant Garde" w:hAnsi="ITC Avant Garde"/>
        </w:rPr>
        <w:t>b.</w:t>
      </w:r>
      <w:r w:rsidRPr="00FE58E3">
        <w:rPr>
          <w:rFonts w:ascii="ITC Avant Garde" w:hAnsi="ITC Avant Garde"/>
        </w:rPr>
        <w:tab/>
        <w:t>Planos del Sitio: en donde se brinde información precisa sobre la planta arquitectónica y alzado relativo al sitio en cuestión.</w:t>
      </w:r>
    </w:p>
    <w:p w14:paraId="245111BB" w14:textId="77777777" w:rsidR="00A81F4C" w:rsidRPr="00FE58E3" w:rsidRDefault="00A81F4C" w:rsidP="000F218E">
      <w:pPr>
        <w:pStyle w:val="Textoindependiente"/>
        <w:widowControl w:val="0"/>
        <w:numPr>
          <w:ilvl w:val="0"/>
          <w:numId w:val="164"/>
        </w:numPr>
        <w:tabs>
          <w:tab w:val="left" w:pos="955"/>
        </w:tabs>
        <w:spacing w:after="0" w:line="454" w:lineRule="auto"/>
        <w:ind w:left="242" w:right="5514" w:firstLine="357"/>
        <w:jc w:val="both"/>
        <w:rPr>
          <w:rFonts w:ascii="ITC Avant Garde" w:hAnsi="ITC Avant Garde"/>
          <w:lang w:val="es-MX"/>
        </w:rPr>
      </w:pP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su</w:t>
      </w:r>
      <w:r w:rsidRPr="00FE58E3">
        <w:rPr>
          <w:rFonts w:ascii="ITC Avant Garde" w:hAnsi="ITC Avant Garde"/>
          <w:spacing w:val="-1"/>
          <w:lang w:val="es-MX"/>
        </w:rPr>
        <w:t xml:space="preserve"> caso:</w:t>
      </w:r>
    </w:p>
    <w:p w14:paraId="552201AF" w14:textId="77777777" w:rsidR="00A81F4C" w:rsidRDefault="00A81F4C" w:rsidP="000F218E">
      <w:pPr>
        <w:pStyle w:val="Textoindependiente"/>
        <w:widowControl w:val="0"/>
        <w:numPr>
          <w:ilvl w:val="0"/>
          <w:numId w:val="164"/>
        </w:numPr>
        <w:tabs>
          <w:tab w:val="left" w:pos="955"/>
        </w:tabs>
        <w:spacing w:before="5" w:after="0"/>
        <w:ind w:hanging="355"/>
        <w:jc w:val="both"/>
        <w:rPr>
          <w:rFonts w:ascii="ITC Avant Garde" w:hAnsi="ITC Avant Garde"/>
          <w:lang w:val="es-MX"/>
        </w:rPr>
      </w:pPr>
      <w:r w:rsidRPr="00FE58E3">
        <w:rPr>
          <w:rFonts w:ascii="ITC Avant Garde" w:hAnsi="ITC Avant Garde"/>
          <w:spacing w:val="-1"/>
          <w:lang w:val="es-MX"/>
        </w:rPr>
        <w:t>Planos de Adecuación</w:t>
      </w:r>
      <w:r w:rsidRPr="00FE58E3">
        <w:rPr>
          <w:rFonts w:ascii="ITC Avant Garde" w:hAnsi="ITC Avant Garde"/>
          <w:spacing w:val="-5"/>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Sitio</w:t>
      </w:r>
      <w:r w:rsidRPr="00FE58E3">
        <w:rPr>
          <w:rFonts w:ascii="ITC Avant Garde" w:hAnsi="ITC Avant Garde"/>
          <w:spacing w:val="-2"/>
          <w:lang w:val="es-MX"/>
        </w:rPr>
        <w:t xml:space="preserve"> </w:t>
      </w:r>
      <w:r w:rsidRPr="00FE58E3">
        <w:rPr>
          <w:rFonts w:ascii="ITC Avant Garde" w:hAnsi="ITC Avant Garde"/>
          <w:spacing w:val="-1"/>
          <w:lang w:val="es-MX"/>
        </w:rPr>
        <w:t>y/o</w:t>
      </w:r>
      <w:r w:rsidRPr="00FE58E3">
        <w:rPr>
          <w:rFonts w:ascii="ITC Avant Garde" w:hAnsi="ITC Avant Garde"/>
          <w:spacing w:val="-2"/>
          <w:lang w:val="es-MX"/>
        </w:rPr>
        <w:t xml:space="preserve"> </w:t>
      </w:r>
      <w:r w:rsidRPr="00FE58E3">
        <w:rPr>
          <w:rFonts w:ascii="ITC Avant Garde" w:hAnsi="ITC Avant Garde"/>
          <w:spacing w:val="-1"/>
          <w:lang w:val="es-MX"/>
        </w:rPr>
        <w:t>Recuperación</w:t>
      </w:r>
      <w:r w:rsidRPr="00FE58E3">
        <w:rPr>
          <w:rFonts w:ascii="ITC Avant Garde" w:hAnsi="ITC Avant Garde"/>
          <w:spacing w:val="-2"/>
          <w:lang w:val="es-MX"/>
        </w:rPr>
        <w:t xml:space="preserve"> de</w:t>
      </w:r>
      <w:r w:rsidRPr="00FE58E3">
        <w:rPr>
          <w:rFonts w:ascii="ITC Avant Garde" w:hAnsi="ITC Avant Garde"/>
          <w:spacing w:val="-1"/>
          <w:lang w:val="es-MX"/>
        </w:rPr>
        <w:t xml:space="preserve"> Espacio</w:t>
      </w:r>
    </w:p>
    <w:p w14:paraId="14A76CBF" w14:textId="77777777" w:rsidR="00A81F4C" w:rsidRDefault="00A81F4C" w:rsidP="000F218E">
      <w:pPr>
        <w:pStyle w:val="Textoindependiente"/>
        <w:widowControl w:val="0"/>
        <w:numPr>
          <w:ilvl w:val="0"/>
          <w:numId w:val="164"/>
        </w:numPr>
        <w:tabs>
          <w:tab w:val="left" w:pos="955"/>
        </w:tabs>
        <w:spacing w:after="0" w:line="275" w:lineRule="auto"/>
        <w:ind w:right="136" w:hanging="355"/>
        <w:jc w:val="both"/>
        <w:rPr>
          <w:rFonts w:ascii="ITC Avant Garde" w:hAnsi="ITC Avant Garde"/>
          <w:lang w:val="es-MX"/>
        </w:rPr>
      </w:pPr>
      <w:r w:rsidRPr="00FE58E3">
        <w:rPr>
          <w:rFonts w:ascii="ITC Avant Garde" w:hAnsi="ITC Avant Garde"/>
          <w:spacing w:val="-1"/>
          <w:lang w:val="es-MX"/>
        </w:rPr>
        <w:t>Copia</w:t>
      </w:r>
      <w:r w:rsidRPr="00FE58E3">
        <w:rPr>
          <w:rFonts w:ascii="ITC Avant Garde" w:hAnsi="ITC Avant Garde"/>
          <w:spacing w:val="8"/>
          <w:lang w:val="es-MX"/>
        </w:rPr>
        <w:t xml:space="preserve"> </w:t>
      </w:r>
      <w:r w:rsidRPr="00FE58E3">
        <w:rPr>
          <w:rFonts w:ascii="ITC Avant Garde" w:hAnsi="ITC Avant Garde"/>
          <w:spacing w:val="-1"/>
          <w:lang w:val="es-MX"/>
        </w:rPr>
        <w:t>del</w:t>
      </w:r>
      <w:r w:rsidRPr="00FE58E3">
        <w:rPr>
          <w:rFonts w:ascii="ITC Avant Garde" w:hAnsi="ITC Avant Garde"/>
          <w:spacing w:val="7"/>
          <w:lang w:val="es-MX"/>
        </w:rPr>
        <w:t xml:space="preserve"> </w:t>
      </w:r>
      <w:r w:rsidRPr="00FE58E3">
        <w:rPr>
          <w:rFonts w:ascii="ITC Avant Garde" w:hAnsi="ITC Avant Garde"/>
          <w:spacing w:val="-1"/>
          <w:lang w:val="es-MX"/>
        </w:rPr>
        <w:t>poder</w:t>
      </w:r>
      <w:r w:rsidRPr="00FE58E3">
        <w:rPr>
          <w:rFonts w:ascii="ITC Avant Garde" w:hAnsi="ITC Avant Garde"/>
          <w:spacing w:val="8"/>
          <w:lang w:val="es-MX"/>
        </w:rPr>
        <w:t xml:space="preserve"> </w:t>
      </w:r>
      <w:r w:rsidRPr="00FE58E3">
        <w:rPr>
          <w:rFonts w:ascii="ITC Avant Garde" w:hAnsi="ITC Avant Garde"/>
          <w:spacing w:val="-1"/>
          <w:lang w:val="es-MX"/>
        </w:rPr>
        <w:t>notarial</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lang w:val="es-MX"/>
        </w:rPr>
        <w:t>los</w:t>
      </w:r>
      <w:r w:rsidRPr="00FE58E3">
        <w:rPr>
          <w:rFonts w:ascii="ITC Avant Garde" w:hAnsi="ITC Avant Garde"/>
          <w:spacing w:val="8"/>
          <w:lang w:val="es-MX"/>
        </w:rPr>
        <w:t xml:space="preserve"> </w:t>
      </w:r>
      <w:r w:rsidRPr="00FE58E3">
        <w:rPr>
          <w:rFonts w:ascii="ITC Avant Garde" w:hAnsi="ITC Avant Garde"/>
          <w:spacing w:val="-1"/>
          <w:lang w:val="es-MX"/>
        </w:rPr>
        <w:t>representantes</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las</w:t>
      </w:r>
      <w:r w:rsidRPr="00FE58E3">
        <w:rPr>
          <w:rFonts w:ascii="ITC Avant Garde" w:hAnsi="ITC Avant Garde"/>
          <w:spacing w:val="9"/>
          <w:lang w:val="es-MX"/>
        </w:rPr>
        <w:t xml:space="preserve"> </w:t>
      </w:r>
      <w:r w:rsidRPr="00FE58E3">
        <w:rPr>
          <w:rFonts w:ascii="ITC Avant Garde" w:hAnsi="ITC Avant Garde"/>
          <w:spacing w:val="-1"/>
          <w:lang w:val="es-MX"/>
        </w:rPr>
        <w:t>Partes</w:t>
      </w:r>
      <w:r w:rsidRPr="00FE58E3">
        <w:rPr>
          <w:rFonts w:ascii="ITC Avant Garde" w:hAnsi="ITC Avant Garde"/>
          <w:spacing w:val="7"/>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caso</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no</w:t>
      </w:r>
      <w:r w:rsidRPr="00FE58E3">
        <w:rPr>
          <w:rFonts w:ascii="ITC Avant Garde" w:hAnsi="ITC Avant Garde"/>
          <w:spacing w:val="29"/>
          <w:lang w:val="es-MX"/>
        </w:rPr>
        <w:t xml:space="preserve"> </w:t>
      </w:r>
      <w:r w:rsidRPr="00FE58E3">
        <w:rPr>
          <w:rFonts w:ascii="ITC Avant Garde" w:hAnsi="ITC Avant Garde"/>
          <w:spacing w:val="-1"/>
          <w:lang w:val="es-MX"/>
        </w:rPr>
        <w:t xml:space="preserve">coincidir </w:t>
      </w:r>
      <w:r w:rsidRPr="00FE58E3">
        <w:rPr>
          <w:rFonts w:ascii="ITC Avant Garde" w:hAnsi="ITC Avant Garde"/>
          <w:lang w:val="es-MX"/>
        </w:rPr>
        <w:t>con</w:t>
      </w:r>
      <w:r w:rsidRPr="00FE58E3">
        <w:rPr>
          <w:rFonts w:ascii="ITC Avant Garde" w:hAnsi="ITC Avant Garde"/>
          <w:spacing w:val="-4"/>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señalados </w:t>
      </w:r>
      <w:r w:rsidRPr="00FE58E3">
        <w:rPr>
          <w:rFonts w:ascii="ITC Avant Garde" w:hAnsi="ITC Avant Garde"/>
          <w:lang w:val="es-MX"/>
        </w:rPr>
        <w:t>en</w:t>
      </w:r>
      <w:r w:rsidRPr="00FE58E3">
        <w:rPr>
          <w:rFonts w:ascii="ITC Avant Garde" w:hAnsi="ITC Avant Garde"/>
          <w:spacing w:val="-1"/>
          <w:lang w:val="es-MX"/>
        </w:rPr>
        <w:t xml:space="preserve"> el</w:t>
      </w:r>
      <w:r w:rsidRPr="00FE58E3">
        <w:rPr>
          <w:rFonts w:ascii="ITC Avant Garde" w:hAnsi="ITC Avant Garde"/>
          <w:spacing w:val="1"/>
          <w:lang w:val="es-MX"/>
        </w:rPr>
        <w:t xml:space="preserve"> </w:t>
      </w:r>
      <w:r w:rsidRPr="00FE58E3">
        <w:rPr>
          <w:rFonts w:ascii="ITC Avant Garde" w:hAnsi="ITC Avant Garde"/>
          <w:spacing w:val="-1"/>
          <w:lang w:val="es-MX"/>
        </w:rPr>
        <w:t>Convenio</w:t>
      </w:r>
      <w:r>
        <w:rPr>
          <w:rFonts w:ascii="ITC Avant Garde" w:hAnsi="ITC Avant Garde"/>
          <w:spacing w:val="-1"/>
          <w:lang w:val="es-MX"/>
        </w:rPr>
        <w:t>.</w:t>
      </w:r>
    </w:p>
    <w:p w14:paraId="76038A83" w14:textId="77777777" w:rsidR="00A81F4C" w:rsidRDefault="00A81F4C" w:rsidP="00A81F4C">
      <w:pPr>
        <w:pStyle w:val="Textoindependiente"/>
        <w:spacing w:line="275" w:lineRule="auto"/>
        <w:ind w:left="242" w:right="136"/>
        <w:jc w:val="both"/>
        <w:rPr>
          <w:rFonts w:ascii="ITC Avant Garde" w:hAnsi="ITC Avant Garde"/>
          <w:lang w:val="es-MX"/>
        </w:rPr>
      </w:pPr>
      <w:r w:rsidRPr="00FE58E3">
        <w:rPr>
          <w:rFonts w:ascii="ITC Avant Garde" w:hAnsi="ITC Avant Garde"/>
          <w:spacing w:val="-1"/>
          <w:lang w:val="es-MX"/>
        </w:rPr>
        <w:t>Una</w:t>
      </w:r>
      <w:r w:rsidRPr="00FE58E3">
        <w:rPr>
          <w:rFonts w:ascii="ITC Avant Garde" w:hAnsi="ITC Avant Garde"/>
          <w:spacing w:val="53"/>
          <w:lang w:val="es-MX"/>
        </w:rPr>
        <w:t xml:space="preserve"> </w:t>
      </w:r>
      <w:r w:rsidRPr="00FE58E3">
        <w:rPr>
          <w:rFonts w:ascii="ITC Avant Garde" w:hAnsi="ITC Avant Garde"/>
          <w:spacing w:val="-1"/>
          <w:lang w:val="es-MX"/>
        </w:rPr>
        <w:t>vez</w:t>
      </w:r>
      <w:r w:rsidRPr="00FE58E3">
        <w:rPr>
          <w:rFonts w:ascii="ITC Avant Garde" w:hAnsi="ITC Avant Garde"/>
          <w:spacing w:val="54"/>
          <w:lang w:val="es-MX"/>
        </w:rPr>
        <w:t xml:space="preserve"> </w:t>
      </w:r>
      <w:r w:rsidRPr="00FE58E3">
        <w:rPr>
          <w:rFonts w:ascii="ITC Avant Garde" w:hAnsi="ITC Avant Garde"/>
          <w:spacing w:val="-1"/>
          <w:lang w:val="es-MX"/>
        </w:rPr>
        <w:t>concluida</w:t>
      </w:r>
      <w:r w:rsidRPr="00FE58E3">
        <w:rPr>
          <w:rFonts w:ascii="ITC Avant Garde" w:hAnsi="ITC Avant Garde"/>
          <w:spacing w:val="51"/>
          <w:lang w:val="es-MX"/>
        </w:rPr>
        <w:t xml:space="preserve"> </w:t>
      </w:r>
      <w:r w:rsidRPr="00FE58E3">
        <w:rPr>
          <w:rFonts w:ascii="ITC Avant Garde" w:hAnsi="ITC Avant Garde"/>
          <w:lang w:val="es-MX"/>
        </w:rPr>
        <w:t>la</w:t>
      </w:r>
      <w:r w:rsidRPr="00FE58E3">
        <w:rPr>
          <w:rFonts w:ascii="ITC Avant Garde" w:hAnsi="ITC Avant Garde"/>
          <w:spacing w:val="52"/>
          <w:lang w:val="es-MX"/>
        </w:rPr>
        <w:t xml:space="preserve"> </w:t>
      </w:r>
      <w:r w:rsidRPr="00FE58E3">
        <w:rPr>
          <w:rFonts w:ascii="ITC Avant Garde" w:hAnsi="ITC Avant Garde"/>
          <w:spacing w:val="-1"/>
          <w:lang w:val="es-MX"/>
        </w:rPr>
        <w:t>Colocación</w:t>
      </w:r>
      <w:r w:rsidRPr="00FE58E3">
        <w:rPr>
          <w:rFonts w:ascii="ITC Avant Garde" w:hAnsi="ITC Avant Garde"/>
          <w:spacing w:val="50"/>
          <w:lang w:val="es-MX"/>
        </w:rPr>
        <w:t xml:space="preserve"> </w:t>
      </w:r>
      <w:r w:rsidRPr="00FE58E3">
        <w:rPr>
          <w:rFonts w:ascii="ITC Avant Garde" w:hAnsi="ITC Avant Garde"/>
          <w:spacing w:val="-1"/>
          <w:lang w:val="es-MX"/>
        </w:rPr>
        <w:t>por</w:t>
      </w:r>
      <w:r w:rsidRPr="00FE58E3">
        <w:rPr>
          <w:rFonts w:ascii="ITC Avant Garde" w:hAnsi="ITC Avant Garde"/>
          <w:spacing w:val="54"/>
          <w:lang w:val="es-MX"/>
        </w:rPr>
        <w:t xml:space="preserve"> </w:t>
      </w:r>
      <w:r w:rsidRPr="00FE58E3">
        <w:rPr>
          <w:rFonts w:ascii="ITC Avant Garde" w:hAnsi="ITC Avant Garde"/>
          <w:spacing w:val="-1"/>
          <w:lang w:val="es-MX"/>
        </w:rPr>
        <w:t>el</w:t>
      </w:r>
      <w:r w:rsidRPr="00FE58E3">
        <w:rPr>
          <w:rFonts w:ascii="ITC Avant Garde" w:hAnsi="ITC Avant Garde"/>
          <w:spacing w:val="53"/>
          <w:lang w:val="es-MX"/>
        </w:rPr>
        <w:t xml:space="preserve"> </w:t>
      </w:r>
      <w:r w:rsidRPr="00FE58E3">
        <w:rPr>
          <w:rFonts w:ascii="ITC Avant Garde" w:hAnsi="ITC Avant Garde"/>
          <w:spacing w:val="-1"/>
          <w:lang w:val="es-MX"/>
        </w:rPr>
        <w:t>Concesionario,</w:t>
      </w:r>
      <w:r w:rsidRPr="00FE58E3">
        <w:rPr>
          <w:rFonts w:ascii="ITC Avant Garde" w:hAnsi="ITC Avant Garde"/>
          <w:spacing w:val="52"/>
          <w:lang w:val="es-MX"/>
        </w:rPr>
        <w:t xml:space="preserve"> </w:t>
      </w:r>
      <w:r w:rsidRPr="00FE58E3">
        <w:rPr>
          <w:rFonts w:ascii="ITC Avant Garde" w:hAnsi="ITC Avant Garde"/>
          <w:lang w:val="es-MX"/>
        </w:rPr>
        <w:t>se</w:t>
      </w:r>
      <w:r w:rsidRPr="00FE58E3">
        <w:rPr>
          <w:rFonts w:ascii="ITC Avant Garde" w:hAnsi="ITC Avant Garde"/>
          <w:spacing w:val="52"/>
          <w:lang w:val="es-MX"/>
        </w:rPr>
        <w:t xml:space="preserve"> </w:t>
      </w:r>
      <w:r w:rsidRPr="00FE58E3">
        <w:rPr>
          <w:rFonts w:ascii="ITC Avant Garde" w:hAnsi="ITC Avant Garde"/>
          <w:spacing w:val="-1"/>
          <w:lang w:val="es-MX"/>
        </w:rPr>
        <w:t>agregarán</w:t>
      </w:r>
      <w:r w:rsidRPr="00FE58E3">
        <w:rPr>
          <w:rFonts w:ascii="ITC Avant Garde" w:hAnsi="ITC Avant Garde"/>
          <w:spacing w:val="54"/>
          <w:lang w:val="es-MX"/>
        </w:rPr>
        <w:t xml:space="preserve"> </w:t>
      </w:r>
      <w:r w:rsidRPr="00FE58E3">
        <w:rPr>
          <w:rFonts w:ascii="ITC Avant Garde" w:hAnsi="ITC Avant Garde"/>
          <w:spacing w:val="-1"/>
          <w:lang w:val="es-MX"/>
        </w:rPr>
        <w:t>bajo</w:t>
      </w:r>
      <w:r w:rsidRPr="00FE58E3">
        <w:rPr>
          <w:rFonts w:ascii="ITC Avant Garde" w:hAnsi="ITC Avant Garde"/>
          <w:spacing w:val="51"/>
          <w:lang w:val="es-MX"/>
        </w:rPr>
        <w:t xml:space="preserve"> </w:t>
      </w:r>
      <w:r w:rsidRPr="00FE58E3">
        <w:rPr>
          <w:rFonts w:ascii="ITC Avant Garde" w:hAnsi="ITC Avant Garde"/>
          <w:spacing w:val="-1"/>
          <w:lang w:val="es-MX"/>
        </w:rPr>
        <w:t>la</w:t>
      </w:r>
      <w:r w:rsidRPr="00FE58E3">
        <w:rPr>
          <w:rFonts w:ascii="ITC Avant Garde" w:hAnsi="ITC Avant Garde"/>
          <w:spacing w:val="53"/>
          <w:lang w:val="es-MX"/>
        </w:rPr>
        <w:t xml:space="preserve"> </w:t>
      </w:r>
      <w:r w:rsidRPr="00FE58E3">
        <w:rPr>
          <w:rFonts w:ascii="ITC Avant Garde" w:hAnsi="ITC Avant Garde"/>
          <w:spacing w:val="-1"/>
          <w:lang w:val="es-MX"/>
        </w:rPr>
        <w:t>responsabilidad del</w:t>
      </w:r>
      <w:r w:rsidRPr="00FE58E3">
        <w:rPr>
          <w:rFonts w:ascii="ITC Avant Garde" w:hAnsi="ITC Avant Garde"/>
          <w:lang w:val="es-MX"/>
        </w:rPr>
        <w:t xml:space="preserve"> </w:t>
      </w:r>
      <w:r w:rsidRPr="00FE58E3">
        <w:rPr>
          <w:rFonts w:ascii="ITC Avant Garde" w:hAnsi="ITC Avant Garde"/>
          <w:spacing w:val="-1"/>
          <w:lang w:val="es-MX"/>
        </w:rPr>
        <w:t>Concesionario:</w:t>
      </w:r>
    </w:p>
    <w:p w14:paraId="00E5CD76"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lang w:val="es-MX"/>
        </w:rPr>
      </w:pPr>
      <w:r w:rsidRPr="00FE58E3">
        <w:rPr>
          <w:rFonts w:ascii="ITC Avant Garde" w:hAnsi="ITC Avant Garde"/>
          <w:spacing w:val="-1"/>
          <w:lang w:val="es-MX"/>
        </w:rPr>
        <w:t>Resultado</w:t>
      </w:r>
      <w:r w:rsidRPr="00FE58E3">
        <w:rPr>
          <w:rFonts w:ascii="ITC Avant Garde" w:hAnsi="ITC Avant Garde"/>
          <w:spacing w:val="-2"/>
          <w:lang w:val="es-MX"/>
        </w:rPr>
        <w:t xml:space="preserve"> </w:t>
      </w:r>
      <w:r w:rsidRPr="00FE58E3">
        <w:rPr>
          <w:rFonts w:ascii="ITC Avant Garde" w:hAnsi="ITC Avant Garde"/>
          <w:spacing w:val="-1"/>
          <w:lang w:val="es-MX"/>
        </w:rPr>
        <w:t>de Verificación</w:t>
      </w:r>
      <w:r w:rsidRPr="00FE58E3">
        <w:rPr>
          <w:rFonts w:ascii="ITC Avant Garde" w:hAnsi="ITC Avant Garde"/>
          <w:spacing w:val="-2"/>
          <w:lang w:val="es-MX"/>
        </w:rPr>
        <w:t xml:space="preserve"> </w:t>
      </w:r>
      <w:r w:rsidRPr="00FE58E3">
        <w:rPr>
          <w:rFonts w:ascii="ITC Avant Garde" w:hAnsi="ITC Avant Garde"/>
          <w:spacing w:val="-1"/>
          <w:lang w:val="es-MX"/>
        </w:rPr>
        <w:t>de Colocación.</w:t>
      </w:r>
    </w:p>
    <w:p w14:paraId="0B07E3BD" w14:textId="77777777" w:rsidR="00A81F4C" w:rsidRDefault="00A81F4C" w:rsidP="000F218E">
      <w:pPr>
        <w:pStyle w:val="Textoindependiente"/>
        <w:widowControl w:val="0"/>
        <w:numPr>
          <w:ilvl w:val="0"/>
          <w:numId w:val="164"/>
        </w:numPr>
        <w:tabs>
          <w:tab w:val="left" w:pos="955"/>
        </w:tabs>
        <w:spacing w:after="0"/>
        <w:ind w:hanging="355"/>
        <w:jc w:val="both"/>
        <w:rPr>
          <w:rFonts w:ascii="ITC Avant Garde" w:hAnsi="ITC Avant Garde"/>
        </w:rPr>
      </w:pPr>
      <w:r w:rsidRPr="00FE58E3">
        <w:rPr>
          <w:rFonts w:ascii="ITC Avant Garde" w:hAnsi="ITC Avant Garde"/>
          <w:spacing w:val="-1"/>
        </w:rPr>
        <w:t>Plano</w:t>
      </w:r>
      <w:r w:rsidRPr="00FE58E3">
        <w:rPr>
          <w:rFonts w:ascii="ITC Avant Garde" w:hAnsi="ITC Avant Garde"/>
          <w:spacing w:val="-2"/>
        </w:rPr>
        <w:t xml:space="preserve"> </w:t>
      </w:r>
      <w:r w:rsidRPr="00FE58E3">
        <w:rPr>
          <w:rFonts w:ascii="ITC Avant Garde" w:hAnsi="ITC Avant Garde"/>
          <w:spacing w:val="-1"/>
        </w:rPr>
        <w:t>de Colocación</w:t>
      </w:r>
    </w:p>
    <w:p w14:paraId="48B88228" w14:textId="77777777" w:rsidR="00A81F4C" w:rsidRDefault="00A81F4C" w:rsidP="000F218E">
      <w:pPr>
        <w:pStyle w:val="Textoindependiente"/>
        <w:widowControl w:val="0"/>
        <w:numPr>
          <w:ilvl w:val="0"/>
          <w:numId w:val="164"/>
        </w:numPr>
        <w:tabs>
          <w:tab w:val="left" w:pos="886"/>
        </w:tabs>
        <w:spacing w:before="60" w:after="0"/>
        <w:ind w:left="885" w:right="117" w:hanging="360"/>
        <w:jc w:val="both"/>
        <w:rPr>
          <w:rFonts w:ascii="ITC Avant Garde" w:hAnsi="ITC Avant Garde"/>
          <w:lang w:val="es-MX"/>
        </w:rPr>
      </w:pPr>
      <w:r w:rsidRPr="00FE58E3">
        <w:rPr>
          <w:rFonts w:ascii="ITC Avant Garde" w:hAnsi="ITC Avant Garde"/>
          <w:spacing w:val="-1"/>
          <w:lang w:val="es-MX"/>
        </w:rPr>
        <w:t>De</w:t>
      </w:r>
      <w:r w:rsidRPr="00FE58E3">
        <w:rPr>
          <w:rFonts w:ascii="ITC Avant Garde" w:hAnsi="ITC Avant Garde"/>
          <w:spacing w:val="5"/>
          <w:lang w:val="es-MX"/>
        </w:rPr>
        <w:t xml:space="preserve"> </w:t>
      </w:r>
      <w:r w:rsidRPr="00FE58E3">
        <w:rPr>
          <w:rFonts w:ascii="ITC Avant Garde" w:hAnsi="ITC Avant Garde"/>
          <w:spacing w:val="-1"/>
          <w:lang w:val="es-MX"/>
        </w:rPr>
        <w:t>requerirse</w:t>
      </w:r>
      <w:r w:rsidRPr="00FE58E3">
        <w:rPr>
          <w:rFonts w:ascii="ITC Avant Garde" w:hAnsi="ITC Avant Garde"/>
          <w:spacing w:val="5"/>
          <w:lang w:val="es-MX"/>
        </w:rPr>
        <w:t xml:space="preserve"> </w:t>
      </w:r>
      <w:r w:rsidRPr="00FE58E3">
        <w:rPr>
          <w:rFonts w:ascii="ITC Avant Garde" w:hAnsi="ITC Avant Garde"/>
          <w:spacing w:val="-1"/>
          <w:lang w:val="es-MX"/>
        </w:rPr>
        <w:t>modificaciones</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5"/>
          <w:lang w:val="es-MX"/>
        </w:rPr>
        <w:t xml:space="preserve"> </w:t>
      </w:r>
      <w:r w:rsidRPr="00FE58E3">
        <w:rPr>
          <w:rFonts w:ascii="ITC Avant Garde" w:hAnsi="ITC Avant Garde"/>
          <w:spacing w:val="-1"/>
          <w:lang w:val="es-MX"/>
        </w:rPr>
        <w:t>Colocación,</w:t>
      </w:r>
      <w:r w:rsidRPr="00FE58E3">
        <w:rPr>
          <w:rFonts w:ascii="ITC Avant Garde" w:hAnsi="ITC Avant Garde"/>
          <w:spacing w:val="4"/>
          <w:lang w:val="es-MX"/>
        </w:rPr>
        <w:t xml:space="preserve"> </w:t>
      </w:r>
      <w:r w:rsidRPr="00FE58E3">
        <w:rPr>
          <w:rFonts w:ascii="ITC Avant Garde" w:hAnsi="ITC Avant Garde"/>
          <w:spacing w:val="-1"/>
          <w:lang w:val="es-MX"/>
        </w:rPr>
        <w:t>se</w:t>
      </w:r>
      <w:r w:rsidRPr="00FE58E3">
        <w:rPr>
          <w:rFonts w:ascii="ITC Avant Garde" w:hAnsi="ITC Avant Garde"/>
          <w:spacing w:val="5"/>
          <w:lang w:val="es-MX"/>
        </w:rPr>
        <w:t xml:space="preserve"> </w:t>
      </w:r>
      <w:r w:rsidRPr="00FE58E3">
        <w:rPr>
          <w:rFonts w:ascii="ITC Avant Garde" w:hAnsi="ITC Avant Garde"/>
          <w:spacing w:val="-1"/>
          <w:lang w:val="es-MX"/>
        </w:rPr>
        <w:t>agregará</w:t>
      </w:r>
      <w:r w:rsidRPr="00FE58E3">
        <w:rPr>
          <w:rFonts w:ascii="ITC Avant Garde" w:hAnsi="ITC Avant Garde"/>
          <w:spacing w:val="5"/>
          <w:lang w:val="es-MX"/>
        </w:rPr>
        <w:t xml:space="preserve"> </w:t>
      </w:r>
      <w:r w:rsidRPr="00FE58E3">
        <w:rPr>
          <w:rFonts w:ascii="ITC Avant Garde" w:hAnsi="ITC Avant Garde"/>
          <w:spacing w:val="-1"/>
          <w:lang w:val="es-MX"/>
        </w:rPr>
        <w:t>al</w:t>
      </w:r>
      <w:r w:rsidRPr="00FE58E3">
        <w:rPr>
          <w:rFonts w:ascii="ITC Avant Garde" w:hAnsi="ITC Avant Garde"/>
          <w:spacing w:val="4"/>
          <w:lang w:val="es-MX"/>
        </w:rPr>
        <w:t xml:space="preserve"> </w:t>
      </w:r>
      <w:r w:rsidRPr="00FE58E3">
        <w:rPr>
          <w:rFonts w:ascii="ITC Avant Garde" w:hAnsi="ITC Avant Garde"/>
          <w:spacing w:val="-1"/>
          <w:lang w:val="es-MX"/>
        </w:rPr>
        <w:t>presente</w:t>
      </w:r>
      <w:r w:rsidRPr="00FE58E3">
        <w:rPr>
          <w:rFonts w:ascii="ITC Avant Garde" w:hAnsi="ITC Avant Garde"/>
          <w:spacing w:val="31"/>
          <w:lang w:val="es-MX"/>
        </w:rPr>
        <w:t xml:space="preserve"> </w:t>
      </w:r>
      <w:r w:rsidRPr="00FE58E3">
        <w:rPr>
          <w:rFonts w:ascii="ITC Avant Garde" w:hAnsi="ITC Avant Garde"/>
          <w:spacing w:val="-1"/>
          <w:lang w:val="es-MX"/>
        </w:rPr>
        <w:t>Acuerdo</w:t>
      </w:r>
      <w:r w:rsidRPr="00FE58E3">
        <w:rPr>
          <w:rFonts w:ascii="ITC Avant Garde" w:hAnsi="ITC Avant Garde"/>
          <w:spacing w:val="29"/>
          <w:lang w:val="es-MX"/>
        </w:rPr>
        <w:t xml:space="preserve"> </w:t>
      </w:r>
      <w:r w:rsidRPr="00FE58E3">
        <w:rPr>
          <w:rFonts w:ascii="ITC Avant Garde" w:hAnsi="ITC Avant Garde"/>
          <w:spacing w:val="-1"/>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Sitio</w:t>
      </w:r>
      <w:r w:rsidRPr="00FE58E3">
        <w:rPr>
          <w:rFonts w:ascii="ITC Avant Garde" w:hAnsi="ITC Avant Garde"/>
          <w:spacing w:val="30"/>
          <w:lang w:val="es-MX"/>
        </w:rPr>
        <w:t xml:space="preserve"> </w:t>
      </w:r>
      <w:r w:rsidRPr="00FE58E3">
        <w:rPr>
          <w:rFonts w:ascii="ITC Avant Garde" w:hAnsi="ITC Avant Garde"/>
          <w:b/>
          <w:lang w:val="es-MX"/>
        </w:rPr>
        <w:t>(i)</w:t>
      </w:r>
      <w:r w:rsidRPr="00FE58E3">
        <w:rPr>
          <w:rFonts w:ascii="ITC Avant Garde" w:hAnsi="ITC Avant Garde"/>
          <w:b/>
          <w:spacing w:val="27"/>
          <w:lang w:val="es-MX"/>
        </w:rPr>
        <w:t xml:space="preserve"> </w:t>
      </w:r>
      <w:r w:rsidRPr="00FE58E3">
        <w:rPr>
          <w:rFonts w:ascii="ITC Avant Garde" w:hAnsi="ITC Avant Garde"/>
          <w:spacing w:val="-1"/>
          <w:lang w:val="es-MX"/>
        </w:rPr>
        <w:t>la</w:t>
      </w:r>
      <w:r w:rsidRPr="00FE58E3">
        <w:rPr>
          <w:rFonts w:ascii="ITC Avant Garde" w:hAnsi="ITC Avant Garde"/>
          <w:spacing w:val="28"/>
          <w:lang w:val="es-MX"/>
        </w:rPr>
        <w:t xml:space="preserve"> </w:t>
      </w:r>
      <w:r w:rsidRPr="00FE58E3">
        <w:rPr>
          <w:rFonts w:ascii="ITC Avant Garde" w:hAnsi="ITC Avant Garde"/>
          <w:spacing w:val="-1"/>
          <w:lang w:val="es-MX"/>
        </w:rPr>
        <w:t>nueva</w:t>
      </w:r>
      <w:r w:rsidRPr="00FE58E3">
        <w:rPr>
          <w:rFonts w:ascii="ITC Avant Garde" w:hAnsi="ITC Avant Garde"/>
          <w:spacing w:val="30"/>
          <w:lang w:val="es-MX"/>
        </w:rPr>
        <w:t xml:space="preserve"> </w:t>
      </w:r>
      <w:r w:rsidRPr="00FE58E3">
        <w:rPr>
          <w:rFonts w:ascii="ITC Avant Garde" w:hAnsi="ITC Avant Garde"/>
          <w:spacing w:val="-1"/>
          <w:lang w:val="es-MX"/>
        </w:rPr>
        <w:t>Solicitud</w:t>
      </w:r>
      <w:r w:rsidRPr="00FE58E3">
        <w:rPr>
          <w:rFonts w:ascii="ITC Avant Garde" w:hAnsi="ITC Avant Garde"/>
          <w:spacing w:val="27"/>
          <w:lang w:val="es-MX"/>
        </w:rPr>
        <w:t xml:space="preserve"> </w:t>
      </w:r>
      <w:r w:rsidRPr="00FE58E3">
        <w:rPr>
          <w:rFonts w:ascii="ITC Avant Garde" w:hAnsi="ITC Avant Garde"/>
          <w:spacing w:val="-1"/>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Colocación</w:t>
      </w:r>
      <w:r w:rsidRPr="00FE58E3">
        <w:rPr>
          <w:rFonts w:ascii="ITC Avant Garde" w:hAnsi="ITC Avant Garde"/>
          <w:spacing w:val="26"/>
          <w:lang w:val="es-MX"/>
        </w:rPr>
        <w:t xml:space="preserve"> </w:t>
      </w:r>
      <w:r w:rsidRPr="00FE58E3">
        <w:rPr>
          <w:rFonts w:ascii="ITC Avant Garde" w:hAnsi="ITC Avant Garde"/>
          <w:spacing w:val="-1"/>
          <w:lang w:val="es-MX"/>
        </w:rPr>
        <w:t>incluyendo</w:t>
      </w:r>
      <w:r w:rsidRPr="00FE58E3">
        <w:rPr>
          <w:rFonts w:ascii="ITC Avant Garde" w:hAnsi="ITC Avant Garde"/>
          <w:spacing w:val="26"/>
          <w:lang w:val="es-MX"/>
        </w:rPr>
        <w:t xml:space="preserve"> </w:t>
      </w:r>
      <w:r w:rsidRPr="00FE58E3">
        <w:rPr>
          <w:rFonts w:ascii="ITC Avant Garde" w:hAnsi="ITC Avant Garde"/>
          <w:lang w:val="es-MX"/>
        </w:rPr>
        <w:t>el</w:t>
      </w:r>
      <w:r w:rsidRPr="00FE58E3">
        <w:rPr>
          <w:rFonts w:ascii="ITC Avant Garde" w:hAnsi="ITC Avant Garde"/>
          <w:spacing w:val="29"/>
          <w:lang w:val="es-MX"/>
        </w:rPr>
        <w:t xml:space="preserve"> </w:t>
      </w:r>
      <w:r w:rsidRPr="00FE58E3">
        <w:rPr>
          <w:rFonts w:ascii="ITC Avant Garde" w:hAnsi="ITC Avant Garde"/>
          <w:spacing w:val="-1"/>
          <w:lang w:val="es-MX"/>
        </w:rPr>
        <w:t>plano</w:t>
      </w:r>
      <w:r w:rsidRPr="00FE58E3">
        <w:rPr>
          <w:rFonts w:ascii="ITC Avant Garde" w:hAnsi="ITC Avant Garde"/>
          <w:spacing w:val="58"/>
          <w:lang w:val="es-MX"/>
        </w:rPr>
        <w:t xml:space="preserve"> </w:t>
      </w:r>
      <w:r w:rsidRPr="00FE58E3">
        <w:rPr>
          <w:rFonts w:ascii="ITC Avant Garde" w:hAnsi="ITC Avant Garde"/>
          <w:spacing w:val="-1"/>
          <w:lang w:val="es-MX"/>
        </w:rPr>
        <w:t>correspondiente</w:t>
      </w:r>
      <w:r w:rsidRPr="00FE58E3">
        <w:rPr>
          <w:rFonts w:ascii="ITC Avant Garde" w:hAnsi="ITC Avant Garde"/>
          <w:spacing w:val="11"/>
          <w:lang w:val="es-MX"/>
        </w:rPr>
        <w:t xml:space="preserve"> </w:t>
      </w:r>
      <w:r w:rsidRPr="00FE58E3">
        <w:rPr>
          <w:rFonts w:ascii="ITC Avant Garde" w:hAnsi="ITC Avant Garde"/>
          <w:lang w:val="es-MX"/>
        </w:rPr>
        <w:t>y</w:t>
      </w:r>
      <w:r w:rsidRPr="00FE58E3">
        <w:rPr>
          <w:rFonts w:ascii="ITC Avant Garde" w:hAnsi="ITC Avant Garde"/>
          <w:spacing w:val="11"/>
          <w:lang w:val="es-MX"/>
        </w:rPr>
        <w:t xml:space="preserve"> </w:t>
      </w:r>
      <w:r w:rsidRPr="00FE58E3">
        <w:rPr>
          <w:rFonts w:ascii="ITC Avant Garde" w:hAnsi="ITC Avant Garde"/>
          <w:b/>
          <w:lang w:val="es-MX"/>
        </w:rPr>
        <w:t>(ii)</w:t>
      </w:r>
      <w:r w:rsidRPr="00FE58E3">
        <w:rPr>
          <w:rFonts w:ascii="ITC Avant Garde" w:hAnsi="ITC Avant Garde"/>
          <w:b/>
          <w:spacing w:val="7"/>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Resultado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la</w:t>
      </w:r>
      <w:r w:rsidRPr="00FE58E3">
        <w:rPr>
          <w:rFonts w:ascii="ITC Avant Garde" w:hAnsi="ITC Avant Garde"/>
          <w:spacing w:val="11"/>
          <w:lang w:val="es-MX"/>
        </w:rPr>
        <w:t xml:space="preserve"> </w:t>
      </w:r>
      <w:r w:rsidRPr="00FE58E3">
        <w:rPr>
          <w:rFonts w:ascii="ITC Avant Garde" w:hAnsi="ITC Avant Garde"/>
          <w:spacing w:val="-2"/>
          <w:lang w:val="es-MX"/>
        </w:rPr>
        <w:t>nueva</w:t>
      </w:r>
      <w:r w:rsidRPr="00FE58E3">
        <w:rPr>
          <w:rFonts w:ascii="ITC Avant Garde" w:hAnsi="ITC Avant Garde"/>
          <w:spacing w:val="11"/>
          <w:lang w:val="es-MX"/>
        </w:rPr>
        <w:t xml:space="preserve"> </w:t>
      </w:r>
      <w:r w:rsidRPr="00FE58E3">
        <w:rPr>
          <w:rFonts w:ascii="ITC Avant Garde" w:hAnsi="ITC Avant Garde"/>
          <w:spacing w:val="-1"/>
          <w:lang w:val="es-MX"/>
        </w:rPr>
        <w:t>Verificación</w:t>
      </w:r>
      <w:r w:rsidRPr="00FE58E3">
        <w:rPr>
          <w:rFonts w:ascii="ITC Avant Garde" w:hAnsi="ITC Avant Garde"/>
          <w:spacing w:val="9"/>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Colocación;</w:t>
      </w:r>
      <w:r w:rsidRPr="00FE58E3">
        <w:rPr>
          <w:rFonts w:ascii="ITC Avant Garde" w:hAnsi="ITC Avant Garde"/>
          <w:spacing w:val="45"/>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caso</w:t>
      </w:r>
      <w:r w:rsidRPr="00FE58E3">
        <w:rPr>
          <w:rFonts w:ascii="ITC Avant Garde" w:hAnsi="ITC Avant Garde"/>
          <w:spacing w:val="-2"/>
          <w:lang w:val="es-MX"/>
        </w:rPr>
        <w:t xml:space="preserve"> </w:t>
      </w:r>
      <w:r w:rsidRPr="00FE58E3">
        <w:rPr>
          <w:rFonts w:ascii="ITC Avant Garde" w:hAnsi="ITC Avant Garde"/>
          <w:spacing w:val="-1"/>
          <w:lang w:val="es-MX"/>
        </w:rPr>
        <w:t>que aplique.</w:t>
      </w:r>
    </w:p>
    <w:p w14:paraId="69661C39" w14:textId="77777777" w:rsidR="00A81F4C" w:rsidRPr="00CF5A2F" w:rsidRDefault="00A81F4C" w:rsidP="00A81F4C">
      <w:pPr>
        <w:pStyle w:val="Ttulo2"/>
        <w:rPr>
          <w:rFonts w:eastAsia="Century Gothic" w:cstheme="minorBidi"/>
          <w:b w:val="0"/>
          <w:bCs w:val="0"/>
          <w:spacing w:val="-1"/>
          <w:u w:val="single" w:color="000000"/>
        </w:rPr>
      </w:pPr>
      <w:bookmarkStart w:id="358" w:name="_Toc389663790"/>
      <w:bookmarkStart w:id="359" w:name="_Toc435352878"/>
      <w:bookmarkStart w:id="360" w:name="_Toc435539357"/>
      <w:bookmarkStart w:id="361" w:name="_Toc435539445"/>
      <w:bookmarkStart w:id="362" w:name="_Toc435549973"/>
      <w:bookmarkStart w:id="363" w:name="_Toc435558972"/>
      <w:bookmarkStart w:id="364" w:name="_Toc435569086"/>
      <w:bookmarkStart w:id="365" w:name="_Toc435569718"/>
      <w:r w:rsidRPr="00CF5A2F">
        <w:rPr>
          <w:rFonts w:eastAsia="Century Gothic" w:cstheme="minorBidi"/>
          <w:spacing w:val="-1"/>
          <w:u w:val="single" w:color="000000"/>
        </w:rPr>
        <w:t>ANTECEDENTES</w:t>
      </w:r>
      <w:bookmarkEnd w:id="358"/>
      <w:bookmarkEnd w:id="359"/>
      <w:bookmarkEnd w:id="360"/>
      <w:bookmarkEnd w:id="361"/>
      <w:bookmarkEnd w:id="362"/>
      <w:bookmarkEnd w:id="363"/>
      <w:bookmarkEnd w:id="364"/>
      <w:bookmarkEnd w:id="365"/>
    </w:p>
    <w:p w14:paraId="0D559738" w14:textId="77777777" w:rsidR="00A81F4C" w:rsidRDefault="00A81F4C" w:rsidP="00A81F4C">
      <w:pPr>
        <w:pStyle w:val="Textoindependiente"/>
        <w:spacing w:before="60" w:line="275" w:lineRule="auto"/>
        <w:ind w:left="242" w:right="115"/>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Concesionario</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9"/>
          <w:lang w:val="es-MX"/>
        </w:rPr>
        <w:t xml:space="preserve"> </w:t>
      </w:r>
      <w:r w:rsidRPr="00FE58E3">
        <w:rPr>
          <w:rFonts w:ascii="ITC Avant Garde" w:hAnsi="ITC Avant Garde"/>
          <w:spacing w:val="-1"/>
          <w:lang w:val="es-MX"/>
        </w:rPr>
        <w:t>Telcel</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este</w:t>
      </w:r>
      <w:r w:rsidRPr="00FE58E3">
        <w:rPr>
          <w:rFonts w:ascii="ITC Avant Garde" w:hAnsi="ITC Avant Garde"/>
          <w:spacing w:val="8"/>
          <w:lang w:val="es-MX"/>
        </w:rPr>
        <w:t xml:space="preserve"> </w:t>
      </w:r>
      <w:r w:rsidRPr="00FE58E3">
        <w:rPr>
          <w:rFonts w:ascii="ITC Avant Garde" w:hAnsi="ITC Avant Garde"/>
          <w:spacing w:val="-1"/>
          <w:lang w:val="es-MX"/>
        </w:rPr>
        <w:t>acto</w:t>
      </w:r>
      <w:r w:rsidRPr="00FE58E3">
        <w:rPr>
          <w:rFonts w:ascii="ITC Avant Garde" w:hAnsi="ITC Avant Garde"/>
          <w:spacing w:val="7"/>
          <w:lang w:val="es-MX"/>
        </w:rPr>
        <w:t xml:space="preserve"> </w:t>
      </w:r>
      <w:r w:rsidRPr="00FE58E3">
        <w:rPr>
          <w:rFonts w:ascii="ITC Avant Garde" w:hAnsi="ITC Avant Garde"/>
          <w:spacing w:val="-1"/>
          <w:lang w:val="es-MX"/>
        </w:rPr>
        <w:t>manifiestan</w:t>
      </w:r>
      <w:r w:rsidRPr="00FE58E3">
        <w:rPr>
          <w:rFonts w:ascii="ITC Avant Garde" w:hAnsi="ITC Avant Garde"/>
          <w:spacing w:val="8"/>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previamente</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2"/>
          <w:lang w:val="es-MX"/>
        </w:rPr>
        <w:t>firma</w:t>
      </w:r>
      <w:r w:rsidRPr="00FE58E3">
        <w:rPr>
          <w:rFonts w:ascii="ITC Avant Garde" w:hAnsi="ITC Avant Garde"/>
          <w:spacing w:val="8"/>
          <w:lang w:val="es-MX"/>
        </w:rPr>
        <w:t xml:space="preserve"> </w:t>
      </w:r>
      <w:r w:rsidRPr="00FE58E3">
        <w:rPr>
          <w:rFonts w:ascii="ITC Avant Garde" w:hAnsi="ITC Avant Garde"/>
          <w:spacing w:val="-2"/>
          <w:lang w:val="es-MX"/>
        </w:rPr>
        <w:t>del</w:t>
      </w:r>
      <w:r w:rsidRPr="00FE58E3">
        <w:rPr>
          <w:rFonts w:ascii="ITC Avant Garde" w:hAnsi="ITC Avant Garde"/>
          <w:spacing w:val="31"/>
          <w:lang w:val="es-MX"/>
        </w:rPr>
        <w:t xml:space="preserve"> </w:t>
      </w:r>
      <w:r w:rsidRPr="00FE58E3">
        <w:rPr>
          <w:rFonts w:ascii="ITC Avant Garde" w:hAnsi="ITC Avant Garde"/>
          <w:spacing w:val="-1"/>
          <w:lang w:val="es-MX"/>
        </w:rPr>
        <w:t>presente</w:t>
      </w:r>
      <w:r w:rsidRPr="00FE58E3">
        <w:rPr>
          <w:rFonts w:ascii="ITC Avant Garde" w:hAnsi="ITC Avant Garde"/>
          <w:spacing w:val="34"/>
          <w:lang w:val="es-MX"/>
        </w:rPr>
        <w:t xml:space="preserve"> </w:t>
      </w:r>
      <w:r w:rsidRPr="00FE58E3">
        <w:rPr>
          <w:rFonts w:ascii="ITC Avant Garde" w:hAnsi="ITC Avant Garde"/>
          <w:spacing w:val="-1"/>
          <w:lang w:val="es-MX"/>
        </w:rPr>
        <w:t>Acuerdo</w:t>
      </w:r>
      <w:r w:rsidRPr="00FE58E3">
        <w:rPr>
          <w:rFonts w:ascii="ITC Avant Garde" w:hAnsi="ITC Avant Garde"/>
          <w:spacing w:val="34"/>
          <w:lang w:val="es-MX"/>
        </w:rPr>
        <w:t xml:space="preserve"> </w:t>
      </w:r>
      <w:r w:rsidRPr="00FE58E3">
        <w:rPr>
          <w:rFonts w:ascii="ITC Avant Garde" w:hAnsi="ITC Avant Garde"/>
          <w:spacing w:val="-2"/>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Sitio,</w:t>
      </w:r>
      <w:r w:rsidRPr="00FE58E3">
        <w:rPr>
          <w:rFonts w:ascii="ITC Avant Garde" w:hAnsi="ITC Avant Garde"/>
          <w:spacing w:val="35"/>
          <w:lang w:val="es-MX"/>
        </w:rPr>
        <w:t xml:space="preserve"> </w:t>
      </w:r>
      <w:r w:rsidRPr="00FE58E3">
        <w:rPr>
          <w:rFonts w:ascii="ITC Avant Garde" w:hAnsi="ITC Avant Garde"/>
          <w:lang w:val="es-MX"/>
        </w:rPr>
        <w:t>se</w:t>
      </w:r>
      <w:r w:rsidRPr="00FE58E3">
        <w:rPr>
          <w:rFonts w:ascii="ITC Avant Garde" w:hAnsi="ITC Avant Garde"/>
          <w:spacing w:val="33"/>
          <w:lang w:val="es-MX"/>
        </w:rPr>
        <w:t xml:space="preserve"> </w:t>
      </w:r>
      <w:r w:rsidRPr="00FE58E3">
        <w:rPr>
          <w:rFonts w:ascii="ITC Avant Garde" w:hAnsi="ITC Avant Garde"/>
          <w:spacing w:val="-1"/>
          <w:lang w:val="es-MX"/>
        </w:rPr>
        <w:t>llevaron</w:t>
      </w:r>
      <w:r w:rsidRPr="00FE58E3">
        <w:rPr>
          <w:rFonts w:ascii="ITC Avant Garde" w:hAnsi="ITC Avant Garde"/>
          <w:spacing w:val="31"/>
          <w:lang w:val="es-MX"/>
        </w:rPr>
        <w:t xml:space="preserve"> </w:t>
      </w:r>
      <w:r w:rsidRPr="00FE58E3">
        <w:rPr>
          <w:rFonts w:ascii="ITC Avant Garde" w:hAnsi="ITC Avant Garde"/>
          <w:lang w:val="es-MX"/>
        </w:rPr>
        <w:t>a</w:t>
      </w:r>
      <w:r w:rsidRPr="00FE58E3">
        <w:rPr>
          <w:rFonts w:ascii="ITC Avant Garde" w:hAnsi="ITC Avant Garde"/>
          <w:spacing w:val="32"/>
          <w:lang w:val="es-MX"/>
        </w:rPr>
        <w:t xml:space="preserve"> </w:t>
      </w:r>
      <w:r w:rsidRPr="00FE58E3">
        <w:rPr>
          <w:rFonts w:ascii="ITC Avant Garde" w:hAnsi="ITC Avant Garde"/>
          <w:spacing w:val="-1"/>
          <w:lang w:val="es-MX"/>
        </w:rPr>
        <w:t>cabo</w:t>
      </w:r>
      <w:r w:rsidRPr="00FE58E3">
        <w:rPr>
          <w:rFonts w:ascii="ITC Avant Garde" w:hAnsi="ITC Avant Garde"/>
          <w:spacing w:val="31"/>
          <w:lang w:val="es-MX"/>
        </w:rPr>
        <w:t xml:space="preserve"> </w:t>
      </w:r>
      <w:r w:rsidRPr="00FE58E3">
        <w:rPr>
          <w:rFonts w:ascii="ITC Avant Garde" w:hAnsi="ITC Avant Garde"/>
          <w:lang w:val="es-MX"/>
        </w:rPr>
        <w:t>los</w:t>
      </w:r>
      <w:r w:rsidRPr="00FE58E3">
        <w:rPr>
          <w:rFonts w:ascii="ITC Avant Garde" w:hAnsi="ITC Avant Garde"/>
          <w:spacing w:val="32"/>
          <w:lang w:val="es-MX"/>
        </w:rPr>
        <w:t xml:space="preserve"> </w:t>
      </w:r>
      <w:r w:rsidRPr="00FE58E3">
        <w:rPr>
          <w:rFonts w:ascii="ITC Avant Garde" w:hAnsi="ITC Avant Garde"/>
          <w:spacing w:val="-1"/>
          <w:lang w:val="es-MX"/>
        </w:rPr>
        <w:t>procedimientos</w:t>
      </w:r>
      <w:r w:rsidRPr="00FE58E3">
        <w:rPr>
          <w:rFonts w:ascii="ITC Avant Garde" w:hAnsi="ITC Avant Garde"/>
          <w:spacing w:val="34"/>
          <w:lang w:val="es-MX"/>
        </w:rPr>
        <w:t xml:space="preserve"> </w:t>
      </w:r>
      <w:r w:rsidRPr="00FE58E3">
        <w:rPr>
          <w:rFonts w:ascii="ITC Avant Garde" w:hAnsi="ITC Avant Garde"/>
          <w:lang w:val="es-MX"/>
        </w:rPr>
        <w:t>y</w:t>
      </w:r>
      <w:r w:rsidRPr="00FE58E3">
        <w:rPr>
          <w:rFonts w:ascii="ITC Avant Garde" w:hAnsi="ITC Avant Garde"/>
          <w:spacing w:val="34"/>
          <w:lang w:val="es-MX"/>
        </w:rPr>
        <w:t xml:space="preserve"> </w:t>
      </w:r>
      <w:r w:rsidRPr="00FE58E3">
        <w:rPr>
          <w:rFonts w:ascii="ITC Avant Garde" w:hAnsi="ITC Avant Garde"/>
          <w:spacing w:val="-1"/>
          <w:lang w:val="es-MX"/>
        </w:rPr>
        <w:t>actividades</w:t>
      </w:r>
      <w:r w:rsidRPr="00FE58E3">
        <w:rPr>
          <w:rFonts w:ascii="ITC Avant Garde" w:hAnsi="ITC Avant Garde"/>
          <w:spacing w:val="49"/>
          <w:lang w:val="es-MX"/>
        </w:rPr>
        <w:t xml:space="preserve"> </w:t>
      </w:r>
      <w:r w:rsidRPr="00FE58E3">
        <w:rPr>
          <w:rFonts w:ascii="ITC Avant Garde" w:hAnsi="ITC Avant Garde"/>
          <w:spacing w:val="-1"/>
          <w:lang w:val="es-MX"/>
        </w:rPr>
        <w:t xml:space="preserve">que enseguida </w:t>
      </w:r>
      <w:r w:rsidRPr="00FE58E3">
        <w:rPr>
          <w:rFonts w:ascii="ITC Avant Garde" w:hAnsi="ITC Avant Garde"/>
          <w:lang w:val="es-MX"/>
        </w:rPr>
        <w:t>se</w:t>
      </w:r>
      <w:r w:rsidRPr="00FE58E3">
        <w:rPr>
          <w:rFonts w:ascii="ITC Avant Garde" w:hAnsi="ITC Avant Garde"/>
          <w:spacing w:val="-3"/>
          <w:lang w:val="es-MX"/>
        </w:rPr>
        <w:t xml:space="preserve"> </w:t>
      </w:r>
      <w:r w:rsidRPr="00FE58E3">
        <w:rPr>
          <w:rFonts w:ascii="ITC Avant Garde" w:hAnsi="ITC Avant Garde"/>
          <w:spacing w:val="-1"/>
          <w:lang w:val="es-MX"/>
        </w:rPr>
        <w:t>indican:</w:t>
      </w:r>
    </w:p>
    <w:p w14:paraId="2796F106" w14:textId="77777777" w:rsidR="00A81F4C" w:rsidRDefault="00A81F4C" w:rsidP="000F218E">
      <w:pPr>
        <w:pStyle w:val="Textoindependiente"/>
        <w:widowControl w:val="0"/>
        <w:numPr>
          <w:ilvl w:val="0"/>
          <w:numId w:val="163"/>
        </w:numPr>
        <w:tabs>
          <w:tab w:val="left" w:pos="526"/>
        </w:tabs>
        <w:spacing w:after="0" w:line="275" w:lineRule="auto"/>
        <w:ind w:right="116" w:hanging="283"/>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30"/>
          <w:lang w:val="es-MX"/>
        </w:rPr>
        <w:t xml:space="preserve"> </w:t>
      </w:r>
      <w:r w:rsidRPr="00FE58E3">
        <w:rPr>
          <w:rFonts w:ascii="ITC Avant Garde" w:hAnsi="ITC Avant Garde"/>
          <w:spacing w:val="-1"/>
          <w:lang w:val="es-MX"/>
        </w:rPr>
        <w:t>Concesionario</w:t>
      </w:r>
      <w:r w:rsidRPr="00FE58E3">
        <w:rPr>
          <w:rFonts w:ascii="ITC Avant Garde" w:hAnsi="ITC Avant Garde"/>
          <w:spacing w:val="26"/>
          <w:lang w:val="es-MX"/>
        </w:rPr>
        <w:t xml:space="preserve"> </w:t>
      </w:r>
      <w:r w:rsidRPr="00FE58E3">
        <w:rPr>
          <w:rFonts w:ascii="ITC Avant Garde" w:hAnsi="ITC Avant Garde"/>
          <w:spacing w:val="-1"/>
          <w:lang w:val="es-MX"/>
        </w:rPr>
        <w:t>tuvo</w:t>
      </w:r>
      <w:r w:rsidRPr="00FE58E3">
        <w:rPr>
          <w:rFonts w:ascii="ITC Avant Garde" w:hAnsi="ITC Avant Garde"/>
          <w:spacing w:val="28"/>
          <w:lang w:val="es-MX"/>
        </w:rPr>
        <w:t xml:space="preserve"> </w:t>
      </w:r>
      <w:r w:rsidRPr="00FE58E3">
        <w:rPr>
          <w:rFonts w:ascii="ITC Avant Garde" w:hAnsi="ITC Avant Garde"/>
          <w:spacing w:val="-1"/>
          <w:lang w:val="es-MX"/>
        </w:rPr>
        <w:t>acceso</w:t>
      </w:r>
      <w:r w:rsidRPr="00FE58E3">
        <w:rPr>
          <w:rFonts w:ascii="ITC Avant Garde" w:hAnsi="ITC Avant Garde"/>
          <w:spacing w:val="28"/>
          <w:lang w:val="es-MX"/>
        </w:rPr>
        <w:t xml:space="preserve"> </w:t>
      </w:r>
      <w:r w:rsidRPr="00FE58E3">
        <w:rPr>
          <w:rFonts w:ascii="ITC Avant Garde" w:hAnsi="ITC Avant Garde"/>
          <w:lang w:val="es-MX"/>
        </w:rPr>
        <w:t>y</w:t>
      </w:r>
      <w:r w:rsidRPr="00FE58E3">
        <w:rPr>
          <w:rFonts w:ascii="ITC Avant Garde" w:hAnsi="ITC Avant Garde"/>
          <w:spacing w:val="27"/>
          <w:lang w:val="es-MX"/>
        </w:rPr>
        <w:t xml:space="preserve"> </w:t>
      </w:r>
      <w:r w:rsidRPr="00FE58E3">
        <w:rPr>
          <w:rFonts w:ascii="ITC Avant Garde" w:hAnsi="ITC Avant Garde"/>
          <w:spacing w:val="-1"/>
          <w:lang w:val="es-MX"/>
        </w:rPr>
        <w:t>consultó</w:t>
      </w:r>
      <w:r w:rsidRPr="00FE58E3">
        <w:rPr>
          <w:rFonts w:ascii="ITC Avant Garde" w:hAnsi="ITC Avant Garde"/>
          <w:spacing w:val="26"/>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catálogo</w:t>
      </w:r>
      <w:r w:rsidRPr="00FE58E3">
        <w:rPr>
          <w:rFonts w:ascii="ITC Avant Garde" w:hAnsi="ITC Avant Garde"/>
          <w:spacing w:val="25"/>
          <w:lang w:val="es-MX"/>
        </w:rPr>
        <w:t xml:space="preserve"> </w:t>
      </w:r>
      <w:r w:rsidRPr="00FE58E3">
        <w:rPr>
          <w:rFonts w:ascii="ITC Avant Garde" w:hAnsi="ITC Avant Garde"/>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Sitios</w:t>
      </w:r>
      <w:r w:rsidRPr="00FE58E3">
        <w:rPr>
          <w:rFonts w:ascii="ITC Avant Garde" w:hAnsi="ITC Avant Garde"/>
          <w:spacing w:val="30"/>
          <w:lang w:val="es-MX"/>
        </w:rPr>
        <w:t xml:space="preserve"> </w:t>
      </w:r>
      <w:r w:rsidRPr="00FE58E3">
        <w:rPr>
          <w:rFonts w:ascii="ITC Avant Garde" w:hAnsi="ITC Avant Garde"/>
          <w:lang w:val="es-MX"/>
        </w:rPr>
        <w:t>de</w:t>
      </w:r>
      <w:r w:rsidRPr="00FE58E3">
        <w:rPr>
          <w:rFonts w:ascii="ITC Avant Garde" w:hAnsi="ITC Avant Garde"/>
          <w:spacing w:val="27"/>
          <w:lang w:val="es-MX"/>
        </w:rPr>
        <w:t xml:space="preserve"> </w:t>
      </w:r>
      <w:r w:rsidRPr="00FE58E3">
        <w:rPr>
          <w:rFonts w:ascii="ITC Avant Garde" w:hAnsi="ITC Avant Garde"/>
          <w:spacing w:val="-1"/>
          <w:lang w:val="es-MX"/>
        </w:rPr>
        <w:t>Telcel</w:t>
      </w:r>
      <w:r w:rsidRPr="00FE58E3">
        <w:rPr>
          <w:rFonts w:ascii="ITC Avant Garde" w:hAnsi="ITC Avant Garde"/>
          <w:spacing w:val="37"/>
          <w:lang w:val="es-MX"/>
        </w:rPr>
        <w:t xml:space="preserve"> </w:t>
      </w:r>
      <w:r w:rsidRPr="00FE58E3">
        <w:rPr>
          <w:rFonts w:ascii="ITC Avant Garde" w:hAnsi="ITC Avant Garde"/>
          <w:spacing w:val="-1"/>
          <w:lang w:val="es-MX"/>
        </w:rPr>
        <w:t xml:space="preserve">conforme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estipulado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Oferta</w:t>
      </w:r>
      <w:r w:rsidRPr="00FE58E3">
        <w:rPr>
          <w:rFonts w:ascii="ITC Avant Garde" w:hAnsi="ITC Avant Garde"/>
          <w:spacing w:val="-2"/>
          <w:lang w:val="es-MX"/>
        </w:rPr>
        <w:t xml:space="preserve"> de</w:t>
      </w:r>
      <w:r w:rsidRPr="00FE58E3">
        <w:rPr>
          <w:rFonts w:ascii="ITC Avant Garde" w:hAnsi="ITC Avant Garde"/>
          <w:spacing w:val="-1"/>
          <w:lang w:val="es-MX"/>
        </w:rPr>
        <w:t xml:space="preserve"> Referencia.</w:t>
      </w:r>
    </w:p>
    <w:p w14:paraId="64A93710" w14:textId="77777777" w:rsidR="00A81F4C" w:rsidRDefault="00A81F4C" w:rsidP="000F218E">
      <w:pPr>
        <w:pStyle w:val="Textoindependiente"/>
        <w:widowControl w:val="0"/>
        <w:numPr>
          <w:ilvl w:val="0"/>
          <w:numId w:val="163"/>
        </w:numPr>
        <w:tabs>
          <w:tab w:val="left" w:pos="526"/>
        </w:tabs>
        <w:spacing w:after="0" w:line="275" w:lineRule="auto"/>
        <w:ind w:right="116" w:hanging="283"/>
        <w:jc w:val="both"/>
        <w:rPr>
          <w:rFonts w:ascii="ITC Avant Garde" w:hAnsi="ITC Avant Garde"/>
          <w:lang w:val="es-MX"/>
        </w:rPr>
      </w:pPr>
      <w:r w:rsidRPr="00FE58E3">
        <w:rPr>
          <w:rFonts w:ascii="ITC Avant Garde" w:hAnsi="ITC Avant Garde"/>
          <w:lang w:val="es-MX"/>
        </w:rPr>
        <w:t>Con</w:t>
      </w:r>
      <w:r w:rsidRPr="00FE58E3">
        <w:rPr>
          <w:rFonts w:ascii="ITC Avant Garde" w:hAnsi="ITC Avant Garde"/>
          <w:spacing w:val="5"/>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información</w:t>
      </w:r>
      <w:r w:rsidRPr="00FE58E3">
        <w:rPr>
          <w:rFonts w:ascii="ITC Avant Garde" w:hAnsi="ITC Avant Garde"/>
          <w:spacing w:val="5"/>
          <w:lang w:val="es-MX"/>
        </w:rPr>
        <w:t xml:space="preserve"> </w:t>
      </w:r>
      <w:r w:rsidRPr="00FE58E3">
        <w:rPr>
          <w:rFonts w:ascii="ITC Avant Garde" w:hAnsi="ITC Avant Garde"/>
          <w:spacing w:val="-2"/>
          <w:lang w:val="es-MX"/>
        </w:rPr>
        <w:t>disponible</w:t>
      </w:r>
      <w:r w:rsidRPr="00FE58E3">
        <w:rPr>
          <w:rFonts w:ascii="ITC Avant Garde" w:hAnsi="ITC Avant Garde"/>
          <w:spacing w:val="8"/>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referido</w:t>
      </w:r>
      <w:r w:rsidRPr="00FE58E3">
        <w:rPr>
          <w:rFonts w:ascii="ITC Avant Garde" w:hAnsi="ITC Avant Garde"/>
          <w:spacing w:val="5"/>
          <w:lang w:val="es-MX"/>
        </w:rPr>
        <w:t xml:space="preserve"> </w:t>
      </w:r>
      <w:r w:rsidRPr="00FE58E3">
        <w:rPr>
          <w:rFonts w:ascii="ITC Avant Garde" w:hAnsi="ITC Avant Garde"/>
          <w:spacing w:val="-1"/>
          <w:lang w:val="es-MX"/>
        </w:rPr>
        <w:t>catálogo,</w:t>
      </w:r>
      <w:r w:rsidRPr="00FE58E3">
        <w:rPr>
          <w:rFonts w:ascii="ITC Avant Garde" w:hAnsi="ITC Avant Garde"/>
          <w:spacing w:val="5"/>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Concesionario</w:t>
      </w:r>
      <w:r w:rsidRPr="00FE58E3">
        <w:rPr>
          <w:rFonts w:ascii="ITC Avant Garde" w:hAnsi="ITC Avant Garde"/>
          <w:spacing w:val="5"/>
          <w:lang w:val="es-MX"/>
        </w:rPr>
        <w:t xml:space="preserve"> </w:t>
      </w:r>
      <w:r w:rsidRPr="00FE58E3">
        <w:rPr>
          <w:rFonts w:ascii="ITC Avant Garde" w:hAnsi="ITC Avant Garde"/>
          <w:spacing w:val="-1"/>
          <w:lang w:val="es-MX"/>
        </w:rPr>
        <w:t>analizó</w:t>
      </w:r>
      <w:r w:rsidRPr="00FE58E3">
        <w:rPr>
          <w:rFonts w:ascii="ITC Avant Garde" w:hAnsi="ITC Avant Garde"/>
          <w:spacing w:val="71"/>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seleccionó</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Sitio,</w:t>
      </w:r>
      <w:r w:rsidRPr="00FE58E3">
        <w:rPr>
          <w:rFonts w:ascii="ITC Avant Garde" w:hAnsi="ITC Avant Garde"/>
          <w:spacing w:val="-3"/>
          <w:lang w:val="es-MX"/>
        </w:rPr>
        <w:t xml:space="preserve"> </w:t>
      </w:r>
      <w:r w:rsidRPr="00FE58E3">
        <w:rPr>
          <w:rFonts w:ascii="ITC Avant Garde" w:hAnsi="ITC Avant Garde"/>
          <w:spacing w:val="-1"/>
          <w:lang w:val="es-MX"/>
        </w:rPr>
        <w:t>presentando</w:t>
      </w:r>
      <w:r w:rsidRPr="00FE58E3">
        <w:rPr>
          <w:rFonts w:ascii="ITC Avant Garde" w:hAnsi="ITC Avant Garde"/>
          <w:spacing w:val="-2"/>
          <w:lang w:val="es-MX"/>
        </w:rPr>
        <w:t xml:space="preserve"> </w:t>
      </w:r>
      <w:r w:rsidRPr="00FE58E3">
        <w:rPr>
          <w:rFonts w:ascii="ITC Avant Garde" w:hAnsi="ITC Avant Garde"/>
          <w:lang w:val="es-MX"/>
        </w:rPr>
        <w:t xml:space="preserve">a </w:t>
      </w:r>
      <w:r w:rsidRPr="00FE58E3">
        <w:rPr>
          <w:rFonts w:ascii="ITC Avant Garde" w:hAnsi="ITC Avant Garde"/>
          <w:spacing w:val="-1"/>
          <w:lang w:val="es-MX"/>
        </w:rPr>
        <w:t>Telcel</w:t>
      </w:r>
      <w:r w:rsidRPr="00FE58E3">
        <w:rPr>
          <w:rFonts w:ascii="ITC Avant Garde" w:hAnsi="ITC Avant Garde"/>
          <w:spacing w:val="1"/>
          <w:lang w:val="es-MX"/>
        </w:rPr>
        <w:t xml:space="preserve"> </w:t>
      </w:r>
      <w:r w:rsidRPr="00FE58E3">
        <w:rPr>
          <w:rFonts w:ascii="ITC Avant Garde" w:hAnsi="ITC Avant Garde"/>
          <w:spacing w:val="-1"/>
          <w:lang w:val="es-MX"/>
        </w:rPr>
        <w:t>una Solicitud</w:t>
      </w:r>
      <w:r w:rsidRPr="00FE58E3">
        <w:rPr>
          <w:rFonts w:ascii="ITC Avant Garde" w:hAnsi="ITC Avant Garde"/>
          <w:spacing w:val="-2"/>
          <w:lang w:val="es-MX"/>
        </w:rPr>
        <w:t xml:space="preserve"> de</w:t>
      </w:r>
      <w:r w:rsidRPr="00FE58E3">
        <w:rPr>
          <w:rFonts w:ascii="ITC Avant Garde" w:hAnsi="ITC Avant Garde"/>
          <w:spacing w:val="-1"/>
          <w:lang w:val="es-MX"/>
        </w:rPr>
        <w:t xml:space="preserve"> Factibilidad.</w:t>
      </w:r>
    </w:p>
    <w:p w14:paraId="4AB25061" w14:textId="77777777" w:rsidR="00A81F4C" w:rsidRDefault="00A81F4C" w:rsidP="000F218E">
      <w:pPr>
        <w:pStyle w:val="Textoindependiente"/>
        <w:widowControl w:val="0"/>
        <w:numPr>
          <w:ilvl w:val="0"/>
          <w:numId w:val="163"/>
        </w:numPr>
        <w:tabs>
          <w:tab w:val="left" w:pos="526"/>
        </w:tabs>
        <w:spacing w:after="0" w:line="276" w:lineRule="auto"/>
        <w:ind w:right="115" w:hanging="283"/>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Concesionario</w:t>
      </w:r>
      <w:r w:rsidRPr="00FE58E3">
        <w:rPr>
          <w:rFonts w:ascii="ITC Avant Garde" w:hAnsi="ITC Avant Garde"/>
          <w:spacing w:val="6"/>
          <w:lang w:val="es-MX"/>
        </w:rPr>
        <w:t xml:space="preserve"> </w:t>
      </w:r>
      <w:r w:rsidRPr="00FE58E3">
        <w:rPr>
          <w:rFonts w:ascii="ITC Avant Garde" w:hAnsi="ITC Avant Garde"/>
          <w:spacing w:val="-1"/>
          <w:lang w:val="es-MX"/>
        </w:rPr>
        <w:t>estuvo</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posibilidad</w:t>
      </w:r>
      <w:r w:rsidRPr="00FE58E3">
        <w:rPr>
          <w:rFonts w:ascii="ITC Avant Garde" w:hAnsi="ITC Avant Garde"/>
          <w:spacing w:val="6"/>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solicitar</w:t>
      </w:r>
      <w:r w:rsidRPr="00FE58E3">
        <w:rPr>
          <w:rFonts w:ascii="ITC Avant Garde" w:hAnsi="ITC Avant Garde"/>
          <w:spacing w:val="7"/>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Telcel</w:t>
      </w:r>
      <w:r w:rsidRPr="00FE58E3">
        <w:rPr>
          <w:rFonts w:ascii="ITC Avant Garde" w:hAnsi="ITC Avant Garde"/>
          <w:spacing w:val="8"/>
          <w:lang w:val="es-MX"/>
        </w:rPr>
        <w:t xml:space="preserve"> </w:t>
      </w:r>
      <w:r w:rsidRPr="00FE58E3">
        <w:rPr>
          <w:rFonts w:ascii="ITC Avant Garde" w:hAnsi="ITC Avant Garde"/>
          <w:lang w:val="es-MX"/>
        </w:rPr>
        <w:t>una</w:t>
      </w:r>
      <w:r w:rsidRPr="00FE58E3">
        <w:rPr>
          <w:rFonts w:ascii="ITC Avant Garde" w:hAnsi="ITC Avant Garde"/>
          <w:spacing w:val="6"/>
          <w:lang w:val="es-MX"/>
        </w:rPr>
        <w:t xml:space="preserve"> </w:t>
      </w:r>
      <w:r w:rsidRPr="00FE58E3">
        <w:rPr>
          <w:rFonts w:ascii="ITC Avant Garde" w:hAnsi="ITC Avant Garde"/>
          <w:spacing w:val="-1"/>
          <w:lang w:val="es-MX"/>
        </w:rPr>
        <w:t>Visita</w:t>
      </w:r>
      <w:r w:rsidRPr="00FE58E3">
        <w:rPr>
          <w:rFonts w:ascii="ITC Avant Garde" w:hAnsi="ITC Avant Garde"/>
          <w:spacing w:val="6"/>
          <w:lang w:val="es-MX"/>
        </w:rPr>
        <w:t xml:space="preserve"> </w:t>
      </w:r>
      <w:r w:rsidRPr="00FE58E3">
        <w:rPr>
          <w:rFonts w:ascii="ITC Avant Garde" w:hAnsi="ITC Avant Garde"/>
          <w:spacing w:val="-1"/>
          <w:lang w:val="es-MX"/>
        </w:rPr>
        <w:t>Técnica,</w:t>
      </w:r>
      <w:r w:rsidRPr="00FE58E3">
        <w:rPr>
          <w:rFonts w:ascii="ITC Avant Garde" w:hAnsi="ITC Avant Garde"/>
          <w:spacing w:val="7"/>
          <w:lang w:val="es-MX"/>
        </w:rPr>
        <w:t xml:space="preserve"> </w:t>
      </w:r>
      <w:r w:rsidRPr="00FE58E3">
        <w:rPr>
          <w:rFonts w:ascii="ITC Avant Garde" w:hAnsi="ITC Avant Garde"/>
          <w:lang w:val="es-MX"/>
        </w:rPr>
        <w:t>a</w:t>
      </w:r>
      <w:r w:rsidRPr="00FE58E3">
        <w:rPr>
          <w:rFonts w:ascii="ITC Avant Garde" w:hAnsi="ITC Avant Garde"/>
          <w:spacing w:val="43"/>
          <w:lang w:val="es-MX"/>
        </w:rPr>
        <w:t xml:space="preserve"> </w:t>
      </w:r>
      <w:r w:rsidRPr="00FE58E3">
        <w:rPr>
          <w:rFonts w:ascii="ITC Avant Garde" w:hAnsi="ITC Avant Garde"/>
          <w:spacing w:val="-1"/>
          <w:lang w:val="es-MX"/>
        </w:rPr>
        <w:t>realizarse,</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elección</w:t>
      </w:r>
      <w:r w:rsidRPr="00FE58E3">
        <w:rPr>
          <w:rFonts w:ascii="ITC Avant Garde" w:hAnsi="ITC Avant Garde"/>
          <w:spacing w:val="-2"/>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spacing w:val="-1"/>
          <w:lang w:val="es-MX"/>
        </w:rPr>
        <w:t xml:space="preserve">antes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después</w:t>
      </w:r>
      <w:r w:rsidRPr="00FE58E3">
        <w:rPr>
          <w:rFonts w:ascii="ITC Avant Garde" w:hAnsi="ITC Avant Garde"/>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prestación</w:t>
      </w:r>
      <w:r w:rsidRPr="00FE58E3">
        <w:rPr>
          <w:rFonts w:ascii="ITC Avant Garde" w:hAnsi="ITC Avant Garde"/>
          <w:spacing w:val="-2"/>
          <w:lang w:val="es-MX"/>
        </w:rPr>
        <w:t xml:space="preserve"> </w:t>
      </w:r>
      <w:r w:rsidRPr="00FE58E3">
        <w:rPr>
          <w:rFonts w:ascii="ITC Avant Garde" w:hAnsi="ITC Avant Garde"/>
          <w:spacing w:val="-1"/>
          <w:lang w:val="es-MX"/>
        </w:rPr>
        <w:t>de la</w:t>
      </w:r>
      <w:r w:rsidRPr="00FE58E3">
        <w:rPr>
          <w:rFonts w:ascii="ITC Avant Garde" w:hAnsi="ITC Avant Garde"/>
          <w:spacing w:val="63"/>
          <w:lang w:val="es-MX"/>
        </w:rPr>
        <w:t xml:space="preserve"> </w:t>
      </w:r>
      <w:r w:rsidRPr="00FE58E3">
        <w:rPr>
          <w:rFonts w:ascii="ITC Avant Garde" w:hAnsi="ITC Avant Garde"/>
          <w:spacing w:val="-1"/>
          <w:lang w:val="es-MX"/>
        </w:rPr>
        <w:t>Solicitud</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Factibilidad,</w:t>
      </w:r>
      <w:r w:rsidRPr="00FE58E3">
        <w:rPr>
          <w:rFonts w:ascii="ITC Avant Garde" w:hAnsi="ITC Avant Garde"/>
          <w:spacing w:val="14"/>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conformidad</w:t>
      </w:r>
      <w:r w:rsidRPr="00FE58E3">
        <w:rPr>
          <w:rFonts w:ascii="ITC Avant Garde" w:hAnsi="ITC Avant Garde"/>
          <w:spacing w:val="15"/>
          <w:lang w:val="es-MX"/>
        </w:rPr>
        <w:t xml:space="preserve"> </w:t>
      </w:r>
      <w:r w:rsidRPr="00FE58E3">
        <w:rPr>
          <w:rFonts w:ascii="ITC Avant Garde" w:hAnsi="ITC Avant Garde"/>
          <w:spacing w:val="-2"/>
          <w:lang w:val="es-MX"/>
        </w:rPr>
        <w:t>con</w:t>
      </w:r>
      <w:r w:rsidRPr="00FE58E3">
        <w:rPr>
          <w:rFonts w:ascii="ITC Avant Garde" w:hAnsi="ITC Avant Garde"/>
          <w:spacing w:val="15"/>
          <w:lang w:val="es-MX"/>
        </w:rPr>
        <w:t xml:space="preserve"> </w:t>
      </w:r>
      <w:r w:rsidRPr="00FE58E3">
        <w:rPr>
          <w:rFonts w:ascii="ITC Avant Garde" w:hAnsi="ITC Avant Garde"/>
          <w:spacing w:val="-1"/>
          <w:lang w:val="es-MX"/>
        </w:rPr>
        <w:t>las</w:t>
      </w:r>
      <w:r w:rsidRPr="00FE58E3">
        <w:rPr>
          <w:rFonts w:ascii="ITC Avant Garde" w:hAnsi="ITC Avant Garde"/>
          <w:spacing w:val="16"/>
          <w:lang w:val="es-MX"/>
        </w:rPr>
        <w:t xml:space="preserve"> </w:t>
      </w:r>
      <w:r w:rsidRPr="00FE58E3">
        <w:rPr>
          <w:rFonts w:ascii="ITC Avant Garde" w:hAnsi="ITC Avant Garde"/>
          <w:spacing w:val="-1"/>
          <w:lang w:val="es-MX"/>
        </w:rPr>
        <w:t>condiciones</w:t>
      </w:r>
      <w:r w:rsidRPr="00FE58E3">
        <w:rPr>
          <w:rFonts w:ascii="ITC Avant Garde" w:hAnsi="ITC Avant Garde"/>
          <w:spacing w:val="16"/>
          <w:lang w:val="es-MX"/>
        </w:rPr>
        <w:t xml:space="preserve"> </w:t>
      </w:r>
      <w:r w:rsidRPr="00FE58E3">
        <w:rPr>
          <w:rFonts w:ascii="ITC Avant Garde" w:hAnsi="ITC Avant Garde"/>
          <w:spacing w:val="-2"/>
          <w:lang w:val="es-MX"/>
        </w:rPr>
        <w:t>aplicables</w:t>
      </w:r>
      <w:r w:rsidRPr="00FE58E3">
        <w:rPr>
          <w:rFonts w:ascii="ITC Avant Garde" w:hAnsi="ITC Avant Garde"/>
          <w:spacing w:val="16"/>
          <w:lang w:val="es-MX"/>
        </w:rPr>
        <w:t xml:space="preserve"> </w:t>
      </w:r>
      <w:r w:rsidRPr="00FE58E3">
        <w:rPr>
          <w:rFonts w:ascii="ITC Avant Garde" w:hAnsi="ITC Avant Garde"/>
          <w:spacing w:val="-2"/>
          <w:lang w:val="es-MX"/>
        </w:rPr>
        <w:t>de</w:t>
      </w:r>
      <w:r w:rsidRPr="00FE58E3">
        <w:rPr>
          <w:rFonts w:ascii="ITC Avant Garde" w:hAnsi="ITC Avant Garde"/>
          <w:spacing w:val="20"/>
          <w:lang w:val="es-MX"/>
        </w:rPr>
        <w:t xml:space="preserve"> </w:t>
      </w:r>
      <w:r w:rsidRPr="00FE58E3">
        <w:rPr>
          <w:rFonts w:ascii="ITC Avant Garde" w:hAnsi="ITC Avant Garde"/>
          <w:spacing w:val="-1"/>
          <w:lang w:val="es-MX"/>
        </w:rPr>
        <w:t>la</w:t>
      </w:r>
      <w:r w:rsidRPr="00FE58E3">
        <w:rPr>
          <w:rFonts w:ascii="ITC Avant Garde" w:hAnsi="ITC Avant Garde"/>
          <w:spacing w:val="69"/>
          <w:lang w:val="es-MX"/>
        </w:rPr>
        <w:t xml:space="preserve"> </w:t>
      </w:r>
      <w:r w:rsidRPr="00FE58E3">
        <w:rPr>
          <w:rFonts w:ascii="ITC Avant Garde" w:hAnsi="ITC Avant Garde"/>
          <w:spacing w:val="-1"/>
          <w:lang w:val="es-MX"/>
        </w:rPr>
        <w:t>Oferta de Referencia.</w:t>
      </w:r>
    </w:p>
    <w:p w14:paraId="35C284D6" w14:textId="77777777" w:rsidR="00A81F4C" w:rsidRDefault="00A81F4C" w:rsidP="000F218E">
      <w:pPr>
        <w:pStyle w:val="Textoindependiente"/>
        <w:widowControl w:val="0"/>
        <w:numPr>
          <w:ilvl w:val="0"/>
          <w:numId w:val="163"/>
        </w:numPr>
        <w:tabs>
          <w:tab w:val="left" w:pos="526"/>
        </w:tabs>
        <w:spacing w:after="0" w:line="275" w:lineRule="auto"/>
        <w:ind w:right="116" w:hanging="283"/>
        <w:jc w:val="both"/>
        <w:rPr>
          <w:rFonts w:ascii="ITC Avant Garde" w:hAnsi="ITC Avant Garde"/>
          <w:lang w:val="es-MX"/>
        </w:rPr>
      </w:pPr>
      <w:r w:rsidRPr="00FE58E3">
        <w:rPr>
          <w:rFonts w:ascii="ITC Avant Garde" w:hAnsi="ITC Avant Garde"/>
          <w:lang w:val="es-MX"/>
        </w:rPr>
        <w:t>Con</w:t>
      </w:r>
      <w:r w:rsidRPr="00FE58E3">
        <w:rPr>
          <w:rFonts w:ascii="ITC Avant Garde" w:hAnsi="ITC Avant Garde"/>
          <w:spacing w:val="45"/>
          <w:lang w:val="es-MX"/>
        </w:rPr>
        <w:t xml:space="preserve"> </w:t>
      </w:r>
      <w:r w:rsidRPr="00FE58E3">
        <w:rPr>
          <w:rFonts w:ascii="ITC Avant Garde" w:hAnsi="ITC Avant Garde"/>
          <w:spacing w:val="-1"/>
          <w:lang w:val="es-MX"/>
        </w:rPr>
        <w:t>independencia</w:t>
      </w:r>
      <w:r w:rsidRPr="00FE58E3">
        <w:rPr>
          <w:rFonts w:ascii="ITC Avant Garde" w:hAnsi="ITC Avant Garde"/>
          <w:spacing w:val="44"/>
          <w:lang w:val="es-MX"/>
        </w:rPr>
        <w:t xml:space="preserve"> </w:t>
      </w:r>
      <w:r w:rsidRPr="00FE58E3">
        <w:rPr>
          <w:rFonts w:ascii="ITC Avant Garde" w:hAnsi="ITC Avant Garde"/>
          <w:spacing w:val="-1"/>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si</w:t>
      </w:r>
      <w:r w:rsidRPr="00FE58E3">
        <w:rPr>
          <w:rFonts w:ascii="ITC Avant Garde" w:hAnsi="ITC Avant Garde"/>
          <w:spacing w:val="48"/>
          <w:lang w:val="es-MX"/>
        </w:rPr>
        <w:t xml:space="preserve"> </w:t>
      </w:r>
      <w:r w:rsidRPr="00FE58E3">
        <w:rPr>
          <w:rFonts w:ascii="ITC Avant Garde" w:hAnsi="ITC Avant Garde"/>
          <w:spacing w:val="-1"/>
          <w:lang w:val="es-MX"/>
        </w:rPr>
        <w:t>el</w:t>
      </w:r>
      <w:r w:rsidRPr="00FE58E3">
        <w:rPr>
          <w:rFonts w:ascii="ITC Avant Garde" w:hAnsi="ITC Avant Garde"/>
          <w:spacing w:val="48"/>
          <w:lang w:val="es-MX"/>
        </w:rPr>
        <w:t xml:space="preserve"> </w:t>
      </w:r>
      <w:r w:rsidRPr="00FE58E3">
        <w:rPr>
          <w:rFonts w:ascii="ITC Avant Garde" w:hAnsi="ITC Avant Garde"/>
          <w:spacing w:val="-1"/>
          <w:lang w:val="es-MX"/>
        </w:rPr>
        <w:t>Concesionario</w:t>
      </w:r>
      <w:r w:rsidRPr="00FE58E3">
        <w:rPr>
          <w:rFonts w:ascii="ITC Avant Garde" w:hAnsi="ITC Avant Garde"/>
          <w:spacing w:val="46"/>
          <w:lang w:val="es-MX"/>
        </w:rPr>
        <w:t xml:space="preserve"> </w:t>
      </w:r>
      <w:r w:rsidRPr="00FE58E3">
        <w:rPr>
          <w:rFonts w:ascii="ITC Avant Garde" w:hAnsi="ITC Avant Garde"/>
          <w:spacing w:val="-1"/>
          <w:lang w:val="es-MX"/>
        </w:rPr>
        <w:t>solicito</w:t>
      </w:r>
      <w:r w:rsidRPr="00FE58E3">
        <w:rPr>
          <w:rFonts w:ascii="ITC Avant Garde" w:hAnsi="ITC Avant Garde"/>
          <w:spacing w:val="45"/>
          <w:lang w:val="es-MX"/>
        </w:rPr>
        <w:t xml:space="preserve"> </w:t>
      </w:r>
      <w:r w:rsidRPr="00FE58E3">
        <w:rPr>
          <w:rFonts w:ascii="ITC Avant Garde" w:hAnsi="ITC Avant Garde"/>
          <w:lang w:val="es-MX"/>
        </w:rPr>
        <w:t>o</w:t>
      </w:r>
      <w:r w:rsidRPr="00FE58E3">
        <w:rPr>
          <w:rFonts w:ascii="ITC Avant Garde" w:hAnsi="ITC Avant Garde"/>
          <w:spacing w:val="46"/>
          <w:lang w:val="es-MX"/>
        </w:rPr>
        <w:t xml:space="preserve"> </w:t>
      </w:r>
      <w:r w:rsidRPr="00FE58E3">
        <w:rPr>
          <w:rFonts w:ascii="ITC Avant Garde" w:hAnsi="ITC Avant Garde"/>
          <w:lang w:val="es-MX"/>
        </w:rPr>
        <w:t>no</w:t>
      </w:r>
      <w:r w:rsidRPr="00FE58E3">
        <w:rPr>
          <w:rFonts w:ascii="ITC Avant Garde" w:hAnsi="ITC Avant Garde"/>
          <w:spacing w:val="46"/>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práctica</w:t>
      </w:r>
      <w:r w:rsidRPr="00FE58E3">
        <w:rPr>
          <w:rFonts w:ascii="ITC Avant Garde" w:hAnsi="ITC Avant Garde"/>
          <w:spacing w:val="47"/>
          <w:lang w:val="es-MX"/>
        </w:rPr>
        <w:t xml:space="preserve"> </w:t>
      </w:r>
      <w:r w:rsidRPr="00FE58E3">
        <w:rPr>
          <w:rFonts w:ascii="ITC Avant Garde" w:hAnsi="ITC Avant Garde"/>
          <w:spacing w:val="-2"/>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una</w:t>
      </w:r>
      <w:r w:rsidRPr="00FE58E3">
        <w:rPr>
          <w:rFonts w:ascii="ITC Avant Garde" w:hAnsi="ITC Avant Garde"/>
          <w:spacing w:val="37"/>
          <w:lang w:val="es-MX"/>
        </w:rPr>
        <w:t xml:space="preserve"> </w:t>
      </w:r>
      <w:r w:rsidRPr="00FE58E3">
        <w:rPr>
          <w:rFonts w:ascii="ITC Avant Garde" w:hAnsi="ITC Avant Garde"/>
          <w:spacing w:val="-1"/>
          <w:lang w:val="es-MX"/>
        </w:rPr>
        <w:t>Visita</w:t>
      </w:r>
      <w:r w:rsidRPr="00FE58E3">
        <w:rPr>
          <w:rFonts w:ascii="ITC Avant Garde" w:hAnsi="ITC Avant Garde"/>
          <w:spacing w:val="9"/>
          <w:lang w:val="es-MX"/>
        </w:rPr>
        <w:t xml:space="preserve"> </w:t>
      </w:r>
      <w:r w:rsidRPr="00FE58E3">
        <w:rPr>
          <w:rFonts w:ascii="ITC Avant Garde" w:hAnsi="ITC Avant Garde"/>
          <w:spacing w:val="-1"/>
          <w:lang w:val="es-MX"/>
        </w:rPr>
        <w:t>Técnica</w:t>
      </w:r>
      <w:r w:rsidRPr="00FE58E3">
        <w:rPr>
          <w:rFonts w:ascii="ITC Avant Garde" w:hAnsi="ITC Avant Garde"/>
          <w:spacing w:val="11"/>
          <w:lang w:val="es-MX"/>
        </w:rPr>
        <w:t xml:space="preserve"> </w:t>
      </w:r>
      <w:r w:rsidRPr="00FE58E3">
        <w:rPr>
          <w:rFonts w:ascii="ITC Avant Garde" w:hAnsi="ITC Avant Garde"/>
          <w:spacing w:val="-1"/>
          <w:lang w:val="es-MX"/>
        </w:rPr>
        <w:t>en</w:t>
      </w:r>
      <w:r w:rsidRPr="00FE58E3">
        <w:rPr>
          <w:rFonts w:ascii="ITC Avant Garde" w:hAnsi="ITC Avant Garde"/>
          <w:spacing w:val="9"/>
          <w:lang w:val="es-MX"/>
        </w:rPr>
        <w:t xml:space="preserve"> </w:t>
      </w:r>
      <w:r w:rsidRPr="00FE58E3">
        <w:rPr>
          <w:rFonts w:ascii="ITC Avant Garde" w:hAnsi="ITC Avant Garde"/>
          <w:spacing w:val="-1"/>
          <w:lang w:val="es-MX"/>
        </w:rPr>
        <w:t>el</w:t>
      </w:r>
      <w:r w:rsidRPr="00FE58E3">
        <w:rPr>
          <w:rFonts w:ascii="ITC Avant Garde" w:hAnsi="ITC Avant Garde"/>
          <w:spacing w:val="8"/>
          <w:lang w:val="es-MX"/>
        </w:rPr>
        <w:t xml:space="preserve"> </w:t>
      </w:r>
      <w:r w:rsidRPr="00FE58E3">
        <w:rPr>
          <w:rFonts w:ascii="ITC Avant Garde" w:hAnsi="ITC Avant Garde"/>
          <w:spacing w:val="-1"/>
          <w:lang w:val="es-MX"/>
        </w:rPr>
        <w:t>momento</w:t>
      </w:r>
      <w:r w:rsidRPr="00FE58E3">
        <w:rPr>
          <w:rFonts w:ascii="ITC Avant Garde" w:hAnsi="ITC Avant Garde"/>
          <w:spacing w:val="9"/>
          <w:lang w:val="es-MX"/>
        </w:rPr>
        <w:t xml:space="preserve"> </w:t>
      </w:r>
      <w:r w:rsidRPr="00FE58E3">
        <w:rPr>
          <w:rFonts w:ascii="ITC Avant Garde" w:hAnsi="ITC Avant Garde"/>
          <w:lang w:val="es-MX"/>
        </w:rPr>
        <w:t>de</w:t>
      </w:r>
      <w:r w:rsidRPr="00FE58E3">
        <w:rPr>
          <w:rFonts w:ascii="ITC Avant Garde" w:hAnsi="ITC Avant Garde"/>
          <w:spacing w:val="9"/>
          <w:lang w:val="es-MX"/>
        </w:rPr>
        <w:t xml:space="preserve"> </w:t>
      </w:r>
      <w:r w:rsidRPr="00FE58E3">
        <w:rPr>
          <w:rFonts w:ascii="ITC Avant Garde" w:hAnsi="ITC Avant Garde"/>
          <w:spacing w:val="-1"/>
          <w:lang w:val="es-MX"/>
        </w:rPr>
        <w:t>la</w:t>
      </w:r>
      <w:r w:rsidRPr="00FE58E3">
        <w:rPr>
          <w:rFonts w:ascii="ITC Avant Garde" w:hAnsi="ITC Avant Garde"/>
          <w:spacing w:val="10"/>
          <w:lang w:val="es-MX"/>
        </w:rPr>
        <w:t xml:space="preserve"> </w:t>
      </w:r>
      <w:r w:rsidRPr="00FE58E3">
        <w:rPr>
          <w:rFonts w:ascii="ITC Avant Garde" w:hAnsi="ITC Avant Garde"/>
          <w:spacing w:val="-1"/>
          <w:lang w:val="es-MX"/>
        </w:rPr>
        <w:t>entrega</w:t>
      </w:r>
      <w:r w:rsidRPr="00FE58E3">
        <w:rPr>
          <w:rFonts w:ascii="ITC Avant Garde" w:hAnsi="ITC Avant Garde"/>
          <w:spacing w:val="7"/>
          <w:lang w:val="es-MX"/>
        </w:rPr>
        <w:t xml:space="preserve"> </w:t>
      </w:r>
      <w:r w:rsidRPr="00FE58E3">
        <w:rPr>
          <w:rFonts w:ascii="ITC Avant Garde" w:hAnsi="ITC Avant Garde"/>
          <w:spacing w:val="-1"/>
          <w:lang w:val="es-MX"/>
        </w:rPr>
        <w:t>del</w:t>
      </w:r>
      <w:r w:rsidRPr="00FE58E3">
        <w:rPr>
          <w:rFonts w:ascii="ITC Avant Garde" w:hAnsi="ITC Avant Garde"/>
          <w:spacing w:val="12"/>
          <w:lang w:val="es-MX"/>
        </w:rPr>
        <w:t xml:space="preserve"> </w:t>
      </w:r>
      <w:r w:rsidRPr="00FE58E3">
        <w:rPr>
          <w:rFonts w:ascii="ITC Avant Garde" w:hAnsi="ITC Avant Garde"/>
          <w:spacing w:val="-1"/>
          <w:lang w:val="es-MX"/>
        </w:rPr>
        <w:t>resultado</w:t>
      </w:r>
      <w:r w:rsidRPr="00FE58E3">
        <w:rPr>
          <w:rFonts w:ascii="ITC Avant Garde" w:hAnsi="ITC Avant Garde"/>
          <w:spacing w:val="9"/>
          <w:lang w:val="es-MX"/>
        </w:rPr>
        <w:t xml:space="preserve"> </w:t>
      </w:r>
      <w:r w:rsidRPr="00FE58E3">
        <w:rPr>
          <w:rFonts w:ascii="ITC Avant Garde" w:hAnsi="ITC Avant Garde"/>
          <w:spacing w:val="-1"/>
          <w:lang w:val="es-MX"/>
        </w:rPr>
        <w:t>del</w:t>
      </w:r>
      <w:r w:rsidRPr="00FE58E3">
        <w:rPr>
          <w:rFonts w:ascii="ITC Avant Garde" w:hAnsi="ITC Avant Garde"/>
          <w:spacing w:val="11"/>
          <w:lang w:val="es-MX"/>
        </w:rPr>
        <w:t xml:space="preserve"> </w:t>
      </w:r>
      <w:r w:rsidRPr="00FE58E3">
        <w:rPr>
          <w:rFonts w:ascii="ITC Avant Garde" w:hAnsi="ITC Avant Garde"/>
          <w:spacing w:val="-1"/>
          <w:lang w:val="es-MX"/>
        </w:rPr>
        <w:t>Análisis</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Factibilidad,</w:t>
      </w:r>
      <w:r w:rsidRPr="00FE58E3">
        <w:rPr>
          <w:rFonts w:ascii="ITC Avant Garde" w:hAnsi="ITC Avant Garde"/>
          <w:spacing w:val="9"/>
          <w:lang w:val="es-MX"/>
        </w:rPr>
        <w:t xml:space="preserve"> </w:t>
      </w:r>
      <w:r w:rsidRPr="00FE58E3">
        <w:rPr>
          <w:rFonts w:ascii="ITC Avant Garde" w:hAnsi="ITC Avant Garde"/>
          <w:spacing w:val="-1"/>
          <w:lang w:val="es-MX"/>
        </w:rPr>
        <w:t>Telcel</w:t>
      </w:r>
      <w:r w:rsidRPr="00FE58E3">
        <w:rPr>
          <w:rFonts w:ascii="ITC Avant Garde" w:hAnsi="ITC Avant Garde"/>
          <w:spacing w:val="11"/>
          <w:lang w:val="es-MX"/>
        </w:rPr>
        <w:t xml:space="preserve"> </w:t>
      </w:r>
      <w:r w:rsidRPr="00FE58E3">
        <w:rPr>
          <w:rFonts w:ascii="ITC Avant Garde" w:hAnsi="ITC Avant Garde"/>
          <w:spacing w:val="-1"/>
          <w:lang w:val="es-MX"/>
        </w:rPr>
        <w:lastRenderedPageBreak/>
        <w:t>proporcionó</w:t>
      </w:r>
      <w:r w:rsidRPr="00FE58E3">
        <w:rPr>
          <w:rFonts w:ascii="ITC Avant Garde" w:hAnsi="ITC Avant Garde"/>
          <w:spacing w:val="11"/>
          <w:lang w:val="es-MX"/>
        </w:rPr>
        <w:t xml:space="preserve"> </w:t>
      </w:r>
      <w:r w:rsidRPr="00FE58E3">
        <w:rPr>
          <w:rFonts w:ascii="ITC Avant Garde" w:hAnsi="ITC Avant Garde"/>
          <w:spacing w:val="-1"/>
          <w:lang w:val="es-MX"/>
        </w:rPr>
        <w:t>al</w:t>
      </w:r>
      <w:r w:rsidRPr="00FE58E3">
        <w:rPr>
          <w:rFonts w:ascii="ITC Avant Garde" w:hAnsi="ITC Avant Garde"/>
          <w:spacing w:val="12"/>
          <w:lang w:val="es-MX"/>
        </w:rPr>
        <w:t xml:space="preserve"> </w:t>
      </w:r>
      <w:r w:rsidRPr="00FE58E3">
        <w:rPr>
          <w:rFonts w:ascii="ITC Avant Garde" w:hAnsi="ITC Avant Garde"/>
          <w:spacing w:val="-1"/>
          <w:lang w:val="es-MX"/>
        </w:rPr>
        <w:t>Concesionario</w:t>
      </w:r>
      <w:r w:rsidRPr="00FE58E3">
        <w:rPr>
          <w:rFonts w:ascii="ITC Avant Garde" w:hAnsi="ITC Avant Garde"/>
          <w:spacing w:val="10"/>
          <w:lang w:val="es-MX"/>
        </w:rPr>
        <w:t xml:space="preserve"> </w:t>
      </w:r>
      <w:r w:rsidRPr="00FE58E3">
        <w:rPr>
          <w:rFonts w:ascii="ITC Avant Garde" w:hAnsi="ITC Avant Garde"/>
          <w:lang w:val="es-MX"/>
        </w:rPr>
        <w:t>copia,</w:t>
      </w:r>
      <w:r w:rsidRPr="00FE58E3">
        <w:rPr>
          <w:rFonts w:ascii="ITC Avant Garde" w:hAnsi="ITC Avant Garde"/>
          <w:spacing w:val="9"/>
          <w:lang w:val="es-MX"/>
        </w:rPr>
        <w:t xml:space="preserve"> </w:t>
      </w:r>
      <w:r w:rsidRPr="00FE58E3">
        <w:rPr>
          <w:rFonts w:ascii="ITC Avant Garde" w:hAnsi="ITC Avant Garde"/>
          <w:lang w:val="es-MX"/>
        </w:rPr>
        <w:t>en</w:t>
      </w:r>
      <w:r w:rsidRPr="00FE58E3">
        <w:rPr>
          <w:rFonts w:ascii="ITC Avant Garde" w:hAnsi="ITC Avant Garde"/>
          <w:spacing w:val="11"/>
          <w:lang w:val="es-MX"/>
        </w:rPr>
        <w:t xml:space="preserve"> </w:t>
      </w:r>
      <w:r w:rsidRPr="00FE58E3">
        <w:rPr>
          <w:rFonts w:ascii="ITC Avant Garde" w:hAnsi="ITC Avant Garde"/>
          <w:lang w:val="es-MX"/>
        </w:rPr>
        <w:t>lo</w:t>
      </w:r>
      <w:r w:rsidRPr="00FE58E3">
        <w:rPr>
          <w:rFonts w:ascii="ITC Avant Garde" w:hAnsi="ITC Avant Garde"/>
          <w:spacing w:val="7"/>
          <w:lang w:val="es-MX"/>
        </w:rPr>
        <w:t xml:space="preserve"> </w:t>
      </w:r>
      <w:r w:rsidRPr="00FE58E3">
        <w:rPr>
          <w:rFonts w:ascii="ITC Avant Garde" w:hAnsi="ITC Avant Garde"/>
          <w:spacing w:val="-1"/>
          <w:lang w:val="es-MX"/>
        </w:rPr>
        <w:t>conducente,</w:t>
      </w:r>
      <w:r w:rsidRPr="00FE58E3">
        <w:rPr>
          <w:rFonts w:ascii="ITC Avant Garde" w:hAnsi="ITC Avant Garde"/>
          <w:spacing w:val="9"/>
          <w:lang w:val="es-MX"/>
        </w:rPr>
        <w:t xml:space="preserve"> </w:t>
      </w:r>
      <w:r w:rsidRPr="00FE58E3">
        <w:rPr>
          <w:rFonts w:ascii="ITC Avant Garde" w:hAnsi="ITC Avant Garde"/>
          <w:spacing w:val="-1"/>
          <w:lang w:val="es-MX"/>
        </w:rPr>
        <w:t>del</w:t>
      </w:r>
      <w:r w:rsidRPr="00FE58E3">
        <w:rPr>
          <w:rFonts w:ascii="ITC Avant Garde" w:hAnsi="ITC Avant Garde"/>
          <w:spacing w:val="47"/>
          <w:lang w:val="es-MX"/>
        </w:rPr>
        <w:t xml:space="preserve"> </w:t>
      </w:r>
      <w:r w:rsidRPr="00FE58E3">
        <w:rPr>
          <w:rFonts w:ascii="ITC Avant Garde" w:hAnsi="ITC Avant Garde"/>
          <w:lang w:val="es-MX"/>
        </w:rPr>
        <w:t>Título</w:t>
      </w:r>
      <w:r w:rsidRPr="00FE58E3">
        <w:rPr>
          <w:rFonts w:ascii="ITC Avant Garde" w:hAnsi="ITC Avant Garde"/>
          <w:spacing w:val="-2"/>
          <w:lang w:val="es-MX"/>
        </w:rPr>
        <w:t xml:space="preserve"> de</w:t>
      </w:r>
      <w:r w:rsidRPr="00FE58E3">
        <w:rPr>
          <w:rFonts w:ascii="ITC Avant Garde" w:hAnsi="ITC Avant Garde"/>
          <w:spacing w:val="-1"/>
          <w:lang w:val="es-MX"/>
        </w:rPr>
        <w:t xml:space="preserve"> Ocupación,</w:t>
      </w:r>
      <w:r w:rsidRPr="00FE58E3">
        <w:rPr>
          <w:rFonts w:ascii="ITC Avant Garde" w:hAnsi="ITC Avant Garde"/>
          <w:spacing w:val="-2"/>
          <w:lang w:val="es-MX"/>
        </w:rPr>
        <w:t xml:space="preserve"> </w:t>
      </w:r>
      <w:r w:rsidRPr="00FE58E3">
        <w:rPr>
          <w:rFonts w:ascii="ITC Avant Garde" w:hAnsi="ITC Avant Garde"/>
          <w:spacing w:val="-1"/>
          <w:lang w:val="es-MX"/>
        </w:rPr>
        <w:t xml:space="preserve">por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lang w:val="es-MX"/>
        </w:rPr>
        <w:t>que</w:t>
      </w:r>
      <w:r w:rsidRPr="00FE58E3">
        <w:rPr>
          <w:rFonts w:ascii="ITC Avant Garde" w:hAnsi="ITC Avant Garde"/>
          <w:spacing w:val="-3"/>
          <w:lang w:val="es-MX"/>
        </w:rPr>
        <w:t xml:space="preserve"> </w:t>
      </w:r>
      <w:r w:rsidRPr="00FE58E3">
        <w:rPr>
          <w:rFonts w:ascii="ITC Avant Garde" w:hAnsi="ITC Avant Garde"/>
          <w:spacing w:val="-1"/>
          <w:lang w:val="es-MX"/>
        </w:rPr>
        <w:t xml:space="preserve">conoce los términos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condiciones</w:t>
      </w:r>
      <w:r w:rsidRPr="00FE58E3">
        <w:rPr>
          <w:rFonts w:ascii="ITC Avant Garde" w:hAnsi="ITC Avant Garde"/>
          <w:spacing w:val="-3"/>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mismo.</w:t>
      </w:r>
    </w:p>
    <w:p w14:paraId="026ED94B" w14:textId="77777777" w:rsidR="00A81F4C" w:rsidRDefault="00A81F4C" w:rsidP="000F218E">
      <w:pPr>
        <w:pStyle w:val="Textoindependiente"/>
        <w:widowControl w:val="0"/>
        <w:numPr>
          <w:ilvl w:val="0"/>
          <w:numId w:val="163"/>
        </w:numPr>
        <w:tabs>
          <w:tab w:val="left" w:pos="461"/>
        </w:tabs>
        <w:spacing w:after="0" w:line="276" w:lineRule="auto"/>
        <w:ind w:left="460" w:right="118" w:hanging="360"/>
        <w:jc w:val="both"/>
        <w:rPr>
          <w:rFonts w:ascii="ITC Avant Garde" w:hAnsi="ITC Avant Garde"/>
          <w:lang w:val="es-MX"/>
        </w:rPr>
      </w:pPr>
      <w:r w:rsidRPr="00FE58E3">
        <w:rPr>
          <w:rFonts w:ascii="ITC Avant Garde" w:hAnsi="ITC Avant Garde"/>
          <w:spacing w:val="-1"/>
          <w:lang w:val="es-MX"/>
        </w:rPr>
        <w:t>Conforme</w:t>
      </w:r>
      <w:r w:rsidRPr="00FE58E3">
        <w:rPr>
          <w:rFonts w:ascii="ITC Avant Garde" w:hAnsi="ITC Avant Garde"/>
          <w:spacing w:val="32"/>
          <w:lang w:val="es-MX"/>
        </w:rPr>
        <w:t xml:space="preserve"> </w:t>
      </w:r>
      <w:r w:rsidRPr="00FE58E3">
        <w:rPr>
          <w:rFonts w:ascii="ITC Avant Garde" w:hAnsi="ITC Avant Garde"/>
          <w:lang w:val="es-MX"/>
        </w:rPr>
        <w:t>con</w:t>
      </w:r>
      <w:r w:rsidRPr="00FE58E3">
        <w:rPr>
          <w:rFonts w:ascii="ITC Avant Garde" w:hAnsi="ITC Avant Garde"/>
          <w:spacing w:val="29"/>
          <w:lang w:val="es-MX"/>
        </w:rPr>
        <w:t xml:space="preserve"> </w:t>
      </w:r>
      <w:r w:rsidRPr="00FE58E3">
        <w:rPr>
          <w:rFonts w:ascii="ITC Avant Garde" w:hAnsi="ITC Avant Garde"/>
          <w:lang w:val="es-MX"/>
        </w:rPr>
        <w:t>el</w:t>
      </w:r>
      <w:r w:rsidRPr="00FE58E3">
        <w:rPr>
          <w:rFonts w:ascii="ITC Avant Garde" w:hAnsi="ITC Avant Garde"/>
          <w:spacing w:val="31"/>
          <w:lang w:val="es-MX"/>
        </w:rPr>
        <w:t xml:space="preserve"> </w:t>
      </w:r>
      <w:r w:rsidRPr="00FE58E3">
        <w:rPr>
          <w:rFonts w:ascii="ITC Avant Garde" w:hAnsi="ITC Avant Garde"/>
          <w:spacing w:val="-1"/>
          <w:lang w:val="es-MX"/>
        </w:rPr>
        <w:t>Resultado</w:t>
      </w:r>
      <w:r w:rsidRPr="00FE58E3">
        <w:rPr>
          <w:rFonts w:ascii="ITC Avant Garde" w:hAnsi="ITC Avant Garde"/>
          <w:spacing w:val="29"/>
          <w:lang w:val="es-MX"/>
        </w:rPr>
        <w:t xml:space="preserve"> </w:t>
      </w:r>
      <w:r w:rsidRPr="00FE58E3">
        <w:rPr>
          <w:rFonts w:ascii="ITC Avant Garde" w:hAnsi="ITC Avant Garde"/>
          <w:spacing w:val="-1"/>
          <w:lang w:val="es-MX"/>
        </w:rPr>
        <w:t>del</w:t>
      </w:r>
      <w:r w:rsidRPr="00FE58E3">
        <w:rPr>
          <w:rFonts w:ascii="ITC Avant Garde" w:hAnsi="ITC Avant Garde"/>
          <w:spacing w:val="33"/>
          <w:lang w:val="es-MX"/>
        </w:rPr>
        <w:t xml:space="preserve"> </w:t>
      </w:r>
      <w:r w:rsidRPr="00FE58E3">
        <w:rPr>
          <w:rFonts w:ascii="ITC Avant Garde" w:hAnsi="ITC Avant Garde"/>
          <w:spacing w:val="-1"/>
          <w:lang w:val="es-MX"/>
        </w:rPr>
        <w:t>Análisis</w:t>
      </w:r>
      <w:r w:rsidRPr="00FE58E3">
        <w:rPr>
          <w:rFonts w:ascii="ITC Avant Garde" w:hAnsi="ITC Avant Garde"/>
          <w:spacing w:val="32"/>
          <w:lang w:val="es-MX"/>
        </w:rPr>
        <w:t xml:space="preserve"> </w:t>
      </w:r>
      <w:r w:rsidRPr="00FE58E3">
        <w:rPr>
          <w:rFonts w:ascii="ITC Avant Garde" w:hAnsi="ITC Avant Garde"/>
          <w:spacing w:val="-2"/>
          <w:lang w:val="es-MX"/>
        </w:rPr>
        <w:t>de</w:t>
      </w:r>
      <w:r w:rsidRPr="00FE58E3">
        <w:rPr>
          <w:rFonts w:ascii="ITC Avant Garde" w:hAnsi="ITC Avant Garde"/>
          <w:spacing w:val="30"/>
          <w:lang w:val="es-MX"/>
        </w:rPr>
        <w:t xml:space="preserve"> </w:t>
      </w:r>
      <w:r w:rsidRPr="00FE58E3">
        <w:rPr>
          <w:rFonts w:ascii="ITC Avant Garde" w:hAnsi="ITC Avant Garde"/>
          <w:spacing w:val="-1"/>
          <w:lang w:val="es-MX"/>
        </w:rPr>
        <w:t>Factibilidad</w:t>
      </w:r>
      <w:r w:rsidRPr="00FE58E3">
        <w:rPr>
          <w:rFonts w:ascii="ITC Avant Garde" w:hAnsi="ITC Avant Garde"/>
          <w:spacing w:val="32"/>
          <w:lang w:val="es-MX"/>
        </w:rPr>
        <w:t xml:space="preserve"> </w:t>
      </w:r>
      <w:r w:rsidRPr="00FE58E3">
        <w:rPr>
          <w:rFonts w:ascii="ITC Avant Garde" w:hAnsi="ITC Avant Garde"/>
          <w:spacing w:val="-1"/>
          <w:lang w:val="es-MX"/>
        </w:rPr>
        <w:t>y,</w:t>
      </w:r>
      <w:r w:rsidRPr="00FE58E3">
        <w:rPr>
          <w:rFonts w:ascii="ITC Avant Garde" w:hAnsi="ITC Avant Garde"/>
          <w:spacing w:val="31"/>
          <w:lang w:val="es-MX"/>
        </w:rPr>
        <w:t xml:space="preserve"> </w:t>
      </w:r>
      <w:r w:rsidRPr="00FE58E3">
        <w:rPr>
          <w:rFonts w:ascii="ITC Avant Garde" w:hAnsi="ITC Avant Garde"/>
          <w:lang w:val="es-MX"/>
        </w:rPr>
        <w:t>en</w:t>
      </w:r>
      <w:r w:rsidRPr="00FE58E3">
        <w:rPr>
          <w:rFonts w:ascii="ITC Avant Garde" w:hAnsi="ITC Avant Garde"/>
          <w:spacing w:val="30"/>
          <w:lang w:val="es-MX"/>
        </w:rPr>
        <w:t xml:space="preserve"> </w:t>
      </w:r>
      <w:r w:rsidRPr="00FE58E3">
        <w:rPr>
          <w:rFonts w:ascii="ITC Avant Garde" w:hAnsi="ITC Avant Garde"/>
          <w:spacing w:val="-1"/>
          <w:lang w:val="es-MX"/>
        </w:rPr>
        <w:t>caso</w:t>
      </w:r>
      <w:r w:rsidRPr="00FE58E3">
        <w:rPr>
          <w:rFonts w:ascii="ITC Avant Garde" w:hAnsi="ITC Avant Garde"/>
          <w:spacing w:val="31"/>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haberla</w:t>
      </w:r>
      <w:r w:rsidRPr="00FE58E3">
        <w:rPr>
          <w:rFonts w:ascii="ITC Avant Garde" w:hAnsi="ITC Avant Garde"/>
          <w:spacing w:val="47"/>
          <w:lang w:val="es-MX"/>
        </w:rPr>
        <w:t xml:space="preserve"> </w:t>
      </w:r>
      <w:r w:rsidRPr="00FE58E3">
        <w:rPr>
          <w:rFonts w:ascii="ITC Avant Garde" w:hAnsi="ITC Avant Garde"/>
          <w:spacing w:val="-1"/>
          <w:lang w:val="es-MX"/>
        </w:rPr>
        <w:t>solicitado,</w:t>
      </w:r>
      <w:r w:rsidRPr="00FE58E3">
        <w:rPr>
          <w:rFonts w:ascii="ITC Avant Garde" w:hAnsi="ITC Avant Garde"/>
          <w:spacing w:val="32"/>
          <w:lang w:val="es-MX"/>
        </w:rPr>
        <w:t xml:space="preserve"> </w:t>
      </w:r>
      <w:r w:rsidRPr="00FE58E3">
        <w:rPr>
          <w:rFonts w:ascii="ITC Avant Garde" w:hAnsi="ITC Avant Garde"/>
          <w:lang w:val="es-MX"/>
        </w:rPr>
        <w:t>con</w:t>
      </w:r>
      <w:r w:rsidRPr="00FE58E3">
        <w:rPr>
          <w:rFonts w:ascii="ITC Avant Garde" w:hAnsi="ITC Avant Garde"/>
          <w:spacing w:val="34"/>
          <w:lang w:val="es-MX"/>
        </w:rPr>
        <w:t xml:space="preserve"> </w:t>
      </w:r>
      <w:r w:rsidRPr="00FE58E3">
        <w:rPr>
          <w:rFonts w:ascii="ITC Avant Garde" w:hAnsi="ITC Avant Garde"/>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información</w:t>
      </w:r>
      <w:r w:rsidRPr="00FE58E3">
        <w:rPr>
          <w:rFonts w:ascii="ITC Avant Garde" w:hAnsi="ITC Avant Garde"/>
          <w:spacing w:val="34"/>
          <w:lang w:val="es-MX"/>
        </w:rPr>
        <w:t xml:space="preserve"> </w:t>
      </w:r>
      <w:r w:rsidRPr="00FE58E3">
        <w:rPr>
          <w:rFonts w:ascii="ITC Avant Garde" w:hAnsi="ITC Avant Garde"/>
          <w:spacing w:val="-1"/>
          <w:lang w:val="es-MX"/>
        </w:rPr>
        <w:t>obtenida</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Visita</w:t>
      </w:r>
      <w:r w:rsidRPr="00FE58E3">
        <w:rPr>
          <w:rFonts w:ascii="ITC Avant Garde" w:hAnsi="ITC Avant Garde"/>
          <w:spacing w:val="34"/>
          <w:lang w:val="es-MX"/>
        </w:rPr>
        <w:t xml:space="preserve"> </w:t>
      </w:r>
      <w:r w:rsidRPr="00FE58E3">
        <w:rPr>
          <w:rFonts w:ascii="ITC Avant Garde" w:hAnsi="ITC Avant Garde"/>
          <w:spacing w:val="-1"/>
          <w:lang w:val="es-MX"/>
        </w:rPr>
        <w:t>Técnica,</w:t>
      </w:r>
      <w:r w:rsidRPr="00FE58E3">
        <w:rPr>
          <w:rFonts w:ascii="ITC Avant Garde" w:hAnsi="ITC Avant Garde"/>
          <w:spacing w:val="34"/>
          <w:lang w:val="es-MX"/>
        </w:rPr>
        <w:t xml:space="preserve"> </w:t>
      </w:r>
      <w:r w:rsidRPr="00FE58E3">
        <w:rPr>
          <w:rFonts w:ascii="ITC Avant Garde" w:hAnsi="ITC Avant Garde"/>
          <w:spacing w:val="-1"/>
          <w:lang w:val="es-MX"/>
        </w:rPr>
        <w:t>dentro</w:t>
      </w:r>
      <w:r w:rsidRPr="00FE58E3">
        <w:rPr>
          <w:rFonts w:ascii="ITC Avant Garde" w:hAnsi="ITC Avant Garde"/>
          <w:spacing w:val="34"/>
          <w:lang w:val="es-MX"/>
        </w:rPr>
        <w:t xml:space="preserve"> </w:t>
      </w:r>
      <w:r w:rsidRPr="00FE58E3">
        <w:rPr>
          <w:rFonts w:ascii="ITC Avant Garde" w:hAnsi="ITC Avant Garde"/>
          <w:lang w:val="es-MX"/>
        </w:rPr>
        <w:t>del</w:t>
      </w:r>
      <w:r w:rsidRPr="00FE58E3">
        <w:rPr>
          <w:rFonts w:ascii="ITC Avant Garde" w:hAnsi="ITC Avant Garde"/>
          <w:spacing w:val="36"/>
          <w:lang w:val="es-MX"/>
        </w:rPr>
        <w:t xml:space="preserve"> </w:t>
      </w:r>
      <w:r w:rsidRPr="00FE58E3">
        <w:rPr>
          <w:rFonts w:ascii="ITC Avant Garde" w:hAnsi="ITC Avant Garde"/>
          <w:spacing w:val="-1"/>
          <w:lang w:val="es-MX"/>
        </w:rPr>
        <w:t>plazo</w:t>
      </w:r>
      <w:r w:rsidRPr="00FE58E3">
        <w:rPr>
          <w:rFonts w:ascii="ITC Avant Garde" w:hAnsi="ITC Avant Garde"/>
          <w:spacing w:val="57"/>
          <w:lang w:val="es-MX"/>
        </w:rPr>
        <w:t xml:space="preserve"> </w:t>
      </w:r>
      <w:r w:rsidRPr="00FE58E3">
        <w:rPr>
          <w:rFonts w:ascii="ITC Avant Garde" w:hAnsi="ITC Avant Garde"/>
          <w:spacing w:val="-1"/>
          <w:lang w:val="es-MX"/>
        </w:rPr>
        <w:t>establecido</w:t>
      </w:r>
      <w:r w:rsidRPr="00FE58E3">
        <w:rPr>
          <w:rFonts w:ascii="ITC Avant Garde" w:hAnsi="ITC Avant Garde"/>
          <w:lang w:val="es-MX"/>
        </w:rPr>
        <w:t xml:space="preserve"> en</w:t>
      </w:r>
      <w:r w:rsidRPr="00FE58E3">
        <w:rPr>
          <w:rFonts w:ascii="ITC Avant Garde" w:hAnsi="ITC Avant Garde"/>
          <w:spacing w:val="1"/>
          <w:lang w:val="es-MX"/>
        </w:rPr>
        <w:t xml:space="preserve"> </w:t>
      </w:r>
      <w:r w:rsidRPr="00FE58E3">
        <w:rPr>
          <w:rFonts w:ascii="ITC Avant Garde" w:hAnsi="ITC Avant Garde"/>
          <w:spacing w:val="-1"/>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Oferta</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Referencia</w:t>
      </w:r>
      <w:r w:rsidRPr="00FE58E3">
        <w:rPr>
          <w:rFonts w:ascii="ITC Avant Garde" w:hAnsi="ITC Avant Garde"/>
          <w:spacing w:val="1"/>
          <w:lang w:val="es-MX"/>
        </w:rPr>
        <w:t xml:space="preserve"> </w:t>
      </w:r>
      <w:r w:rsidRPr="00FE58E3">
        <w:rPr>
          <w:rFonts w:ascii="ITC Avant Garde" w:hAnsi="ITC Avant Garde"/>
          <w:lang w:val="es-MX"/>
        </w:rPr>
        <w:t>y sus</w:t>
      </w:r>
      <w:r w:rsidRPr="00FE58E3">
        <w:rPr>
          <w:rFonts w:ascii="ITC Avant Garde" w:hAnsi="ITC Avant Garde"/>
          <w:spacing w:val="-1"/>
          <w:lang w:val="es-MX"/>
        </w:rPr>
        <w:t xml:space="preserve"> Anexos,</w:t>
      </w:r>
      <w:r w:rsidRPr="00FE58E3">
        <w:rPr>
          <w:rFonts w:ascii="ITC Avant Garde" w:hAnsi="ITC Avant Garde"/>
          <w:spacing w:val="4"/>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Concesionario</w:t>
      </w:r>
      <w:r w:rsidRPr="00FE58E3">
        <w:rPr>
          <w:rFonts w:ascii="ITC Avant Garde" w:hAnsi="ITC Avant Garde"/>
          <w:lang w:val="es-MX"/>
        </w:rPr>
        <w:t xml:space="preserve"> </w:t>
      </w:r>
      <w:r w:rsidRPr="00FE58E3">
        <w:rPr>
          <w:rFonts w:ascii="ITC Avant Garde" w:hAnsi="ITC Avant Garde"/>
          <w:spacing w:val="-1"/>
          <w:lang w:val="es-MX"/>
        </w:rPr>
        <w:t>formuló</w:t>
      </w:r>
      <w:r w:rsidRPr="00FE58E3">
        <w:rPr>
          <w:rFonts w:ascii="ITC Avant Garde" w:hAnsi="ITC Avant Garde"/>
          <w:lang w:val="es-MX"/>
        </w:rPr>
        <w:t xml:space="preserve"> a</w:t>
      </w:r>
      <w:r w:rsidRPr="00FE58E3">
        <w:rPr>
          <w:rFonts w:ascii="ITC Avant Garde" w:hAnsi="ITC Avant Garde"/>
          <w:spacing w:val="49"/>
          <w:lang w:val="es-MX"/>
        </w:rPr>
        <w:t xml:space="preserve"> </w:t>
      </w:r>
      <w:r w:rsidRPr="00FE58E3">
        <w:rPr>
          <w:rFonts w:ascii="ITC Avant Garde" w:hAnsi="ITC Avant Garde"/>
          <w:spacing w:val="-1"/>
          <w:lang w:val="es-MX"/>
        </w:rPr>
        <w:t>Telcel</w:t>
      </w:r>
      <w:r w:rsidRPr="00FE58E3">
        <w:rPr>
          <w:rFonts w:ascii="ITC Avant Garde" w:hAnsi="ITC Avant Garde"/>
          <w:spacing w:val="54"/>
          <w:lang w:val="es-MX"/>
        </w:rPr>
        <w:t xml:space="preserve"> </w:t>
      </w:r>
      <w:r w:rsidRPr="00FE58E3">
        <w:rPr>
          <w:rFonts w:ascii="ITC Avant Garde" w:hAnsi="ITC Avant Garde"/>
          <w:lang w:val="es-MX"/>
        </w:rPr>
        <w:t>una</w:t>
      </w:r>
      <w:r w:rsidRPr="00FE58E3">
        <w:rPr>
          <w:rFonts w:ascii="ITC Avant Garde" w:hAnsi="ITC Avant Garde"/>
          <w:spacing w:val="51"/>
          <w:lang w:val="es-MX"/>
        </w:rPr>
        <w:t xml:space="preserve"> </w:t>
      </w:r>
      <w:r w:rsidRPr="00FE58E3">
        <w:rPr>
          <w:rFonts w:ascii="ITC Avant Garde" w:hAnsi="ITC Avant Garde"/>
          <w:spacing w:val="-1"/>
          <w:lang w:val="es-MX"/>
        </w:rPr>
        <w:t>Solicitud</w:t>
      </w:r>
      <w:r w:rsidRPr="00FE58E3">
        <w:rPr>
          <w:rFonts w:ascii="ITC Avant Garde" w:hAnsi="ITC Avant Garde"/>
          <w:spacing w:val="54"/>
          <w:lang w:val="es-MX"/>
        </w:rPr>
        <w:t xml:space="preserve"> </w:t>
      </w:r>
      <w:r w:rsidRPr="00FE58E3">
        <w:rPr>
          <w:rFonts w:ascii="ITC Avant Garde" w:hAnsi="ITC Avant Garde"/>
          <w:spacing w:val="-2"/>
          <w:lang w:val="es-MX"/>
        </w:rPr>
        <w:t>de</w:t>
      </w:r>
      <w:r w:rsidRPr="00FE58E3">
        <w:rPr>
          <w:rFonts w:ascii="ITC Avant Garde" w:hAnsi="ITC Avant Garde"/>
          <w:spacing w:val="54"/>
          <w:lang w:val="es-MX"/>
        </w:rPr>
        <w:t xml:space="preserve"> </w:t>
      </w:r>
      <w:r w:rsidRPr="00FE58E3">
        <w:rPr>
          <w:rFonts w:ascii="ITC Avant Garde" w:hAnsi="ITC Avant Garde"/>
          <w:spacing w:val="-1"/>
          <w:lang w:val="es-MX"/>
        </w:rPr>
        <w:t>Colocación,</w:t>
      </w:r>
      <w:r w:rsidRPr="00FE58E3">
        <w:rPr>
          <w:rFonts w:ascii="ITC Avant Garde" w:hAnsi="ITC Avant Garde"/>
          <w:spacing w:val="53"/>
          <w:lang w:val="es-MX"/>
        </w:rPr>
        <w:t xml:space="preserve"> </w:t>
      </w:r>
      <w:r w:rsidRPr="00FE58E3">
        <w:rPr>
          <w:rFonts w:ascii="ITC Avant Garde" w:hAnsi="ITC Avant Garde"/>
          <w:lang w:val="es-MX"/>
        </w:rPr>
        <w:t>a</w:t>
      </w:r>
      <w:r w:rsidRPr="00FE58E3">
        <w:rPr>
          <w:rFonts w:ascii="ITC Avant Garde" w:hAnsi="ITC Avant Garde"/>
          <w:spacing w:val="54"/>
          <w:lang w:val="es-MX"/>
        </w:rPr>
        <w:t xml:space="preserve"> </w:t>
      </w:r>
      <w:r w:rsidRPr="00FE58E3">
        <w:rPr>
          <w:rFonts w:ascii="ITC Avant Garde" w:hAnsi="ITC Avant Garde"/>
          <w:spacing w:val="-1"/>
          <w:lang w:val="es-MX"/>
        </w:rPr>
        <w:t>la</w:t>
      </w:r>
      <w:r w:rsidRPr="00FE58E3">
        <w:rPr>
          <w:rFonts w:ascii="ITC Avant Garde" w:hAnsi="ITC Avant Garde"/>
          <w:spacing w:val="54"/>
          <w:lang w:val="es-MX"/>
        </w:rPr>
        <w:t xml:space="preserve"> </w:t>
      </w:r>
      <w:r w:rsidRPr="00FE58E3">
        <w:rPr>
          <w:rFonts w:ascii="ITC Avant Garde" w:hAnsi="ITC Avant Garde"/>
          <w:spacing w:val="-1"/>
          <w:lang w:val="es-MX"/>
        </w:rPr>
        <w:t>que</w:t>
      </w:r>
      <w:r w:rsidRPr="00FE58E3">
        <w:rPr>
          <w:rFonts w:ascii="ITC Avant Garde" w:hAnsi="ITC Avant Garde"/>
          <w:spacing w:val="54"/>
          <w:lang w:val="es-MX"/>
        </w:rPr>
        <w:t xml:space="preserve"> </w:t>
      </w:r>
      <w:r w:rsidRPr="00FE58E3">
        <w:rPr>
          <w:rFonts w:ascii="ITC Avant Garde" w:hAnsi="ITC Avant Garde"/>
          <w:spacing w:val="-1"/>
          <w:lang w:val="es-MX"/>
        </w:rPr>
        <w:t>adjuntó</w:t>
      </w:r>
      <w:r w:rsidRPr="00FE58E3">
        <w:rPr>
          <w:rFonts w:ascii="ITC Avant Garde" w:hAnsi="ITC Avant Garde"/>
          <w:spacing w:val="53"/>
          <w:lang w:val="es-MX"/>
        </w:rPr>
        <w:t xml:space="preserve"> </w:t>
      </w:r>
      <w:r w:rsidRPr="00FE58E3">
        <w:rPr>
          <w:rFonts w:ascii="ITC Avant Garde" w:hAnsi="ITC Avant Garde"/>
          <w:spacing w:val="-1"/>
          <w:lang w:val="es-MX"/>
        </w:rPr>
        <w:t>su</w:t>
      </w:r>
      <w:r w:rsidRPr="00FE58E3">
        <w:rPr>
          <w:rFonts w:ascii="ITC Avant Garde" w:hAnsi="ITC Avant Garde"/>
          <w:spacing w:val="54"/>
          <w:lang w:val="es-MX"/>
        </w:rPr>
        <w:t xml:space="preserve"> </w:t>
      </w:r>
      <w:r w:rsidRPr="00FE58E3">
        <w:rPr>
          <w:rFonts w:ascii="ITC Avant Garde" w:hAnsi="ITC Avant Garde"/>
          <w:spacing w:val="-1"/>
          <w:lang w:val="es-MX"/>
        </w:rPr>
        <w:t>anteproyecto</w:t>
      </w:r>
      <w:r w:rsidRPr="00FE58E3">
        <w:rPr>
          <w:rFonts w:ascii="ITC Avant Garde" w:hAnsi="ITC Avant Garde"/>
          <w:spacing w:val="53"/>
          <w:lang w:val="es-MX"/>
        </w:rPr>
        <w:t xml:space="preserve"> </w:t>
      </w:r>
      <w:r w:rsidRPr="00FE58E3">
        <w:rPr>
          <w:rFonts w:ascii="ITC Avant Garde" w:hAnsi="ITC Avant Garde"/>
          <w:lang w:val="es-MX"/>
        </w:rPr>
        <w:t>y</w:t>
      </w:r>
      <w:r w:rsidRPr="00FE58E3">
        <w:rPr>
          <w:rFonts w:ascii="ITC Avant Garde" w:hAnsi="ITC Avant Garde"/>
          <w:spacing w:val="53"/>
          <w:lang w:val="es-MX"/>
        </w:rPr>
        <w:t xml:space="preserve"> </w:t>
      </w:r>
      <w:r w:rsidRPr="00FE58E3">
        <w:rPr>
          <w:rFonts w:ascii="ITC Avant Garde" w:hAnsi="ITC Avant Garde"/>
          <w:spacing w:val="-2"/>
          <w:lang w:val="es-MX"/>
        </w:rPr>
        <w:t>los</w:t>
      </w:r>
      <w:r w:rsidRPr="00FE58E3">
        <w:rPr>
          <w:rFonts w:ascii="ITC Avant Garde" w:hAnsi="ITC Avant Garde"/>
          <w:spacing w:val="43"/>
          <w:lang w:val="es-MX"/>
        </w:rPr>
        <w:t xml:space="preserve"> </w:t>
      </w:r>
      <w:r w:rsidRPr="00FE58E3">
        <w:rPr>
          <w:rFonts w:ascii="ITC Avant Garde" w:hAnsi="ITC Avant Garde"/>
          <w:spacing w:val="-1"/>
          <w:lang w:val="es-MX"/>
        </w:rPr>
        <w:t>planos de sus equipos.</w:t>
      </w:r>
    </w:p>
    <w:p w14:paraId="7192B3A9" w14:textId="77777777" w:rsidR="00A81F4C" w:rsidRDefault="00A81F4C" w:rsidP="000F218E">
      <w:pPr>
        <w:pStyle w:val="Textoindependiente"/>
        <w:widowControl w:val="0"/>
        <w:numPr>
          <w:ilvl w:val="0"/>
          <w:numId w:val="163"/>
        </w:numPr>
        <w:tabs>
          <w:tab w:val="left" w:pos="526"/>
        </w:tabs>
        <w:spacing w:before="60" w:after="0" w:line="275" w:lineRule="auto"/>
        <w:ind w:left="385" w:right="115" w:hanging="283"/>
        <w:jc w:val="both"/>
        <w:rPr>
          <w:rFonts w:ascii="ITC Avant Garde" w:hAnsi="ITC Avant Garde"/>
          <w:lang w:val="es-MX"/>
        </w:rPr>
      </w:pPr>
      <w:r w:rsidRPr="00FE58E3">
        <w:rPr>
          <w:rFonts w:ascii="ITC Avant Garde" w:hAnsi="ITC Avant Garde"/>
          <w:spacing w:val="-1"/>
          <w:lang w:val="es-MX"/>
        </w:rPr>
        <w:t>Derivado</w:t>
      </w:r>
      <w:r w:rsidRPr="00FE58E3">
        <w:rPr>
          <w:rFonts w:ascii="ITC Avant Garde" w:hAnsi="ITC Avant Garde"/>
          <w:spacing w:val="3"/>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2"/>
          <w:lang w:val="es-MX"/>
        </w:rPr>
        <w:t>Resultado</w:t>
      </w:r>
      <w:r w:rsidRPr="00FE58E3">
        <w:rPr>
          <w:rFonts w:ascii="ITC Avant Garde" w:hAnsi="ITC Avant Garde"/>
          <w:spacing w:val="4"/>
          <w:lang w:val="es-MX"/>
        </w:rPr>
        <w:t xml:space="preserve"> </w:t>
      </w:r>
      <w:r w:rsidRPr="00FE58E3">
        <w:rPr>
          <w:rFonts w:ascii="ITC Avant Garde" w:hAnsi="ITC Avant Garde"/>
          <w:lang w:val="es-MX"/>
        </w:rPr>
        <w:t>del</w:t>
      </w:r>
      <w:r w:rsidRPr="00FE58E3">
        <w:rPr>
          <w:rFonts w:ascii="ITC Avant Garde" w:hAnsi="ITC Avant Garde"/>
          <w:spacing w:val="5"/>
          <w:lang w:val="es-MX"/>
        </w:rPr>
        <w:t xml:space="preserve"> </w:t>
      </w:r>
      <w:r w:rsidRPr="00FE58E3">
        <w:rPr>
          <w:rFonts w:ascii="ITC Avant Garde" w:hAnsi="ITC Avant Garde"/>
          <w:spacing w:val="-1"/>
          <w:lang w:val="es-MX"/>
        </w:rPr>
        <w:t>Análisis</w:t>
      </w:r>
      <w:r w:rsidRPr="00FE58E3">
        <w:rPr>
          <w:rFonts w:ascii="ITC Avant Garde" w:hAnsi="ITC Avant Garde"/>
          <w:spacing w:val="3"/>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Factibilidad</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Solicitud</w:t>
      </w:r>
      <w:r w:rsidRPr="00FE58E3">
        <w:rPr>
          <w:rFonts w:ascii="ITC Avant Garde" w:hAnsi="ITC Avant Garde"/>
          <w:spacing w:val="3"/>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Colocación,</w:t>
      </w:r>
      <w:r w:rsidRPr="00FE58E3">
        <w:rPr>
          <w:rFonts w:ascii="ITC Avant Garde" w:hAnsi="ITC Avant Garde"/>
          <w:spacing w:val="63"/>
          <w:lang w:val="es-MX"/>
        </w:rPr>
        <w:t xml:space="preserve"> </w:t>
      </w:r>
      <w:r w:rsidRPr="00FE58E3">
        <w:rPr>
          <w:rFonts w:ascii="ITC Avant Garde" w:hAnsi="ITC Avant Garde"/>
          <w:spacing w:val="-1"/>
          <w:lang w:val="es-MX"/>
        </w:rPr>
        <w:t>de</w:t>
      </w:r>
      <w:r w:rsidRPr="00FE58E3">
        <w:rPr>
          <w:rFonts w:ascii="ITC Avant Garde" w:hAnsi="ITC Avant Garde"/>
          <w:spacing w:val="51"/>
          <w:lang w:val="es-MX"/>
        </w:rPr>
        <w:t xml:space="preserve"> </w:t>
      </w:r>
      <w:r w:rsidRPr="00FE58E3">
        <w:rPr>
          <w:rFonts w:ascii="ITC Avant Garde" w:hAnsi="ITC Avant Garde"/>
          <w:spacing w:val="-1"/>
          <w:lang w:val="es-MX"/>
        </w:rPr>
        <w:t>conformidad</w:t>
      </w:r>
      <w:r w:rsidRPr="00FE58E3">
        <w:rPr>
          <w:rFonts w:ascii="ITC Avant Garde" w:hAnsi="ITC Avant Garde"/>
          <w:spacing w:val="51"/>
          <w:lang w:val="es-MX"/>
        </w:rPr>
        <w:t xml:space="preserve"> </w:t>
      </w:r>
      <w:r w:rsidRPr="00FE58E3">
        <w:rPr>
          <w:rFonts w:ascii="ITC Avant Garde" w:hAnsi="ITC Avant Garde"/>
          <w:lang w:val="es-MX"/>
        </w:rPr>
        <w:t>con</w:t>
      </w:r>
      <w:r w:rsidRPr="00FE58E3">
        <w:rPr>
          <w:rFonts w:ascii="ITC Avant Garde" w:hAnsi="ITC Avant Garde"/>
          <w:spacing w:val="46"/>
          <w:lang w:val="es-MX"/>
        </w:rPr>
        <w:t xml:space="preserve"> </w:t>
      </w:r>
      <w:r w:rsidRPr="00FE58E3">
        <w:rPr>
          <w:rFonts w:ascii="ITC Avant Garde" w:hAnsi="ITC Avant Garde"/>
          <w:lang w:val="es-MX"/>
        </w:rPr>
        <w:t>la</w:t>
      </w:r>
      <w:r w:rsidRPr="00FE58E3">
        <w:rPr>
          <w:rFonts w:ascii="ITC Avant Garde" w:hAnsi="ITC Avant Garde"/>
          <w:spacing w:val="52"/>
          <w:lang w:val="es-MX"/>
        </w:rPr>
        <w:t xml:space="preserve"> </w:t>
      </w:r>
      <w:r w:rsidRPr="00FE58E3">
        <w:rPr>
          <w:rFonts w:ascii="ITC Avant Garde" w:hAnsi="ITC Avant Garde"/>
          <w:spacing w:val="-1"/>
          <w:lang w:val="es-MX"/>
        </w:rPr>
        <w:t>Normativa</w:t>
      </w:r>
      <w:r w:rsidRPr="00FE58E3">
        <w:rPr>
          <w:rFonts w:ascii="ITC Avant Garde" w:hAnsi="ITC Avant Garde"/>
          <w:spacing w:val="52"/>
          <w:lang w:val="es-MX"/>
        </w:rPr>
        <w:t xml:space="preserve"> </w:t>
      </w:r>
      <w:r w:rsidRPr="00FE58E3">
        <w:rPr>
          <w:rFonts w:ascii="ITC Avant Garde" w:hAnsi="ITC Avant Garde"/>
          <w:spacing w:val="-1"/>
          <w:lang w:val="es-MX"/>
        </w:rPr>
        <w:t>Técnica,</w:t>
      </w:r>
      <w:r w:rsidRPr="00FE58E3">
        <w:rPr>
          <w:rFonts w:ascii="ITC Avant Garde" w:hAnsi="ITC Avant Garde"/>
          <w:spacing w:val="52"/>
          <w:lang w:val="es-MX"/>
        </w:rPr>
        <w:t xml:space="preserve"> </w:t>
      </w:r>
      <w:r w:rsidRPr="00FE58E3">
        <w:rPr>
          <w:rFonts w:ascii="ITC Avant Garde" w:hAnsi="ITC Avant Garde"/>
          <w:spacing w:val="-1"/>
          <w:lang w:val="es-MX"/>
        </w:rPr>
        <w:t>Telcel</w:t>
      </w:r>
      <w:r w:rsidRPr="00FE58E3">
        <w:rPr>
          <w:rFonts w:ascii="ITC Avant Garde" w:hAnsi="ITC Avant Garde"/>
          <w:spacing w:val="53"/>
          <w:lang w:val="es-MX"/>
        </w:rPr>
        <w:t xml:space="preserve"> </w:t>
      </w:r>
      <w:r w:rsidRPr="00FE58E3">
        <w:rPr>
          <w:rFonts w:ascii="ITC Avant Garde" w:hAnsi="ITC Avant Garde"/>
          <w:spacing w:val="-1"/>
          <w:lang w:val="es-MX"/>
        </w:rPr>
        <w:t>determinó</w:t>
      </w:r>
      <w:r w:rsidRPr="00FE58E3">
        <w:rPr>
          <w:rFonts w:ascii="ITC Avant Garde" w:hAnsi="ITC Avant Garde"/>
          <w:spacing w:val="48"/>
          <w:lang w:val="es-MX"/>
        </w:rPr>
        <w:t xml:space="preserve"> </w:t>
      </w:r>
      <w:r w:rsidRPr="00FE58E3">
        <w:rPr>
          <w:rFonts w:ascii="ITC Avant Garde" w:hAnsi="ITC Avant Garde"/>
          <w:spacing w:val="-1"/>
          <w:lang w:val="es-MX"/>
        </w:rPr>
        <w:t>que</w:t>
      </w:r>
      <w:r w:rsidRPr="00FE58E3">
        <w:rPr>
          <w:rFonts w:ascii="ITC Avant Garde" w:hAnsi="ITC Avant Garde"/>
          <w:spacing w:val="52"/>
          <w:lang w:val="es-MX"/>
        </w:rPr>
        <w:t xml:space="preserve"> </w:t>
      </w:r>
      <w:r w:rsidRPr="00FE58E3">
        <w:rPr>
          <w:rFonts w:ascii="ITC Avant Garde" w:hAnsi="ITC Avant Garde"/>
          <w:spacing w:val="-1"/>
          <w:lang w:val="es-MX"/>
        </w:rPr>
        <w:t>el</w:t>
      </w:r>
      <w:r w:rsidRPr="00FE58E3">
        <w:rPr>
          <w:rFonts w:ascii="ITC Avant Garde" w:hAnsi="ITC Avant Garde"/>
          <w:spacing w:val="53"/>
          <w:lang w:val="es-MX"/>
        </w:rPr>
        <w:t xml:space="preserve"> </w:t>
      </w:r>
      <w:r w:rsidRPr="00FE58E3">
        <w:rPr>
          <w:rFonts w:ascii="ITC Avant Garde" w:hAnsi="ITC Avant Garde"/>
          <w:spacing w:val="-1"/>
          <w:lang w:val="es-MX"/>
        </w:rPr>
        <w:t>Sitio</w:t>
      </w:r>
      <w:r w:rsidRPr="00FE58E3">
        <w:rPr>
          <w:rFonts w:ascii="ITC Avant Garde" w:hAnsi="ITC Avant Garde"/>
          <w:spacing w:val="48"/>
          <w:lang w:val="es-MX"/>
        </w:rPr>
        <w:t xml:space="preserve"> </w:t>
      </w:r>
      <w:r w:rsidRPr="00FE58E3">
        <w:rPr>
          <w:rFonts w:ascii="ITC Avant Garde" w:hAnsi="ITC Avant Garde"/>
          <w:lang w:val="es-MX"/>
        </w:rPr>
        <w:t>es</w:t>
      </w:r>
      <w:r w:rsidRPr="00FE58E3">
        <w:rPr>
          <w:rFonts w:ascii="ITC Avant Garde" w:hAnsi="ITC Avant Garde"/>
          <w:spacing w:val="37"/>
          <w:lang w:val="es-MX"/>
        </w:rPr>
        <w:t xml:space="preserve"> </w:t>
      </w:r>
      <w:r w:rsidRPr="00FE58E3">
        <w:rPr>
          <w:rFonts w:ascii="ITC Avant Garde" w:hAnsi="ITC Avant Garde"/>
          <w:spacing w:val="-1"/>
          <w:lang w:val="es-MX"/>
        </w:rPr>
        <w:t>factible</w:t>
      </w:r>
      <w:r w:rsidRPr="00FE58E3">
        <w:rPr>
          <w:rFonts w:ascii="ITC Avant Garde" w:hAnsi="ITC Avant Garde"/>
          <w:spacing w:val="30"/>
          <w:lang w:val="es-MX"/>
        </w:rPr>
        <w:t xml:space="preserve"> </w:t>
      </w:r>
      <w:r w:rsidRPr="00FE58E3">
        <w:rPr>
          <w:rFonts w:ascii="ITC Avant Garde" w:hAnsi="ITC Avant Garde"/>
          <w:spacing w:val="-1"/>
          <w:lang w:val="es-MX"/>
        </w:rPr>
        <w:t>para</w:t>
      </w:r>
      <w:r w:rsidRPr="00FE58E3">
        <w:rPr>
          <w:rFonts w:ascii="ITC Avant Garde" w:hAnsi="ITC Avant Garde"/>
          <w:spacing w:val="30"/>
          <w:lang w:val="es-MX"/>
        </w:rPr>
        <w:t xml:space="preserve"> </w:t>
      </w: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2"/>
          <w:lang w:val="es-MX"/>
        </w:rPr>
        <w:t>Acceso</w:t>
      </w:r>
      <w:r w:rsidRPr="00FE58E3">
        <w:rPr>
          <w:rFonts w:ascii="ITC Avant Garde" w:hAnsi="ITC Avant Garde"/>
          <w:spacing w:val="31"/>
          <w:lang w:val="es-MX"/>
        </w:rPr>
        <w:t xml:space="preserve"> </w:t>
      </w:r>
      <w:r w:rsidRPr="00FE58E3">
        <w:rPr>
          <w:rFonts w:ascii="ITC Avant Garde" w:hAnsi="ITC Avant Garde"/>
          <w:lang w:val="es-MX"/>
        </w:rPr>
        <w:t>y</w:t>
      </w:r>
      <w:r w:rsidRPr="00FE58E3">
        <w:rPr>
          <w:rFonts w:ascii="ITC Avant Garde" w:hAnsi="ITC Avant Garde"/>
          <w:spacing w:val="30"/>
          <w:lang w:val="es-MX"/>
        </w:rPr>
        <w:t xml:space="preserve"> </w:t>
      </w:r>
      <w:r w:rsidRPr="00FE58E3">
        <w:rPr>
          <w:rFonts w:ascii="ITC Avant Garde" w:hAnsi="ITC Avant Garde"/>
          <w:lang w:val="es-MX"/>
        </w:rPr>
        <w:t>Uso</w:t>
      </w:r>
      <w:r w:rsidRPr="00FE58E3">
        <w:rPr>
          <w:rFonts w:ascii="ITC Avant Garde" w:hAnsi="ITC Avant Garde"/>
          <w:spacing w:val="30"/>
          <w:lang w:val="es-MX"/>
        </w:rPr>
        <w:t xml:space="preserve"> </w:t>
      </w:r>
      <w:r w:rsidRPr="00FE58E3">
        <w:rPr>
          <w:rFonts w:ascii="ITC Avant Garde" w:hAnsi="ITC Avant Garde"/>
          <w:spacing w:val="-1"/>
          <w:lang w:val="es-MX"/>
        </w:rPr>
        <w:t>Compartido</w:t>
      </w:r>
      <w:r w:rsidRPr="00FE58E3">
        <w:rPr>
          <w:rFonts w:ascii="ITC Avant Garde" w:hAnsi="ITC Avant Garde"/>
          <w:spacing w:val="31"/>
          <w:lang w:val="es-MX"/>
        </w:rPr>
        <w:t xml:space="preserve"> </w:t>
      </w:r>
      <w:r w:rsidRPr="00FE58E3">
        <w:rPr>
          <w:rFonts w:ascii="ITC Avant Garde" w:hAnsi="ITC Avant Garde"/>
          <w:spacing w:val="-1"/>
          <w:lang w:val="es-MX"/>
        </w:rPr>
        <w:t>de</w:t>
      </w:r>
      <w:r w:rsidRPr="00FE58E3">
        <w:rPr>
          <w:rFonts w:ascii="ITC Avant Garde" w:hAnsi="ITC Avant Garde"/>
          <w:spacing w:val="29"/>
          <w:lang w:val="es-MX"/>
        </w:rPr>
        <w:t xml:space="preserve"> </w:t>
      </w:r>
      <w:r w:rsidRPr="00FE58E3">
        <w:rPr>
          <w:rFonts w:ascii="ITC Avant Garde" w:hAnsi="ITC Avant Garde"/>
          <w:spacing w:val="-1"/>
          <w:lang w:val="es-MX"/>
        </w:rPr>
        <w:t>Infraestructura</w:t>
      </w:r>
      <w:r w:rsidRPr="00FE58E3">
        <w:rPr>
          <w:rFonts w:ascii="ITC Avant Garde" w:hAnsi="ITC Avant Garde"/>
          <w:spacing w:val="34"/>
          <w:lang w:val="es-MX"/>
        </w:rPr>
        <w:t xml:space="preserve"> </w:t>
      </w:r>
      <w:r w:rsidRPr="00FE58E3">
        <w:rPr>
          <w:rFonts w:ascii="ITC Avant Garde" w:hAnsi="ITC Avant Garde"/>
          <w:spacing w:val="-1"/>
          <w:lang w:val="es-MX"/>
        </w:rPr>
        <w:t>Pasiva,</w:t>
      </w:r>
      <w:r w:rsidRPr="00FE58E3">
        <w:rPr>
          <w:rFonts w:ascii="ITC Avant Garde" w:hAnsi="ITC Avant Garde"/>
          <w:spacing w:val="30"/>
          <w:lang w:val="es-MX"/>
        </w:rPr>
        <w:t xml:space="preserve"> </w:t>
      </w:r>
      <w:r w:rsidRPr="00FE58E3">
        <w:rPr>
          <w:rFonts w:ascii="ITC Avant Garde" w:hAnsi="ITC Avant Garde"/>
          <w:spacing w:val="-2"/>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con </w:t>
      </w:r>
      <w:r w:rsidRPr="00FE58E3">
        <w:rPr>
          <w:rFonts w:ascii="ITC Avant Garde" w:hAnsi="ITC Avant Garde"/>
          <w:lang w:val="es-MX"/>
        </w:rPr>
        <w:t>los</w:t>
      </w:r>
      <w:r w:rsidRPr="00FE58E3">
        <w:rPr>
          <w:rFonts w:ascii="ITC Avant Garde" w:hAnsi="ITC Avant Garde"/>
          <w:spacing w:val="-1"/>
          <w:lang w:val="es-MX"/>
        </w:rPr>
        <w:t xml:space="preserve"> planos</w:t>
      </w:r>
      <w:r w:rsidRPr="00FE58E3">
        <w:rPr>
          <w:rFonts w:ascii="ITC Avant Garde" w:hAnsi="ITC Avant Garde"/>
          <w:spacing w:val="1"/>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anteproyecto</w:t>
      </w:r>
      <w:r w:rsidRPr="00FE58E3">
        <w:rPr>
          <w:rFonts w:ascii="ITC Avant Garde" w:hAnsi="ITC Avant Garde"/>
          <w:spacing w:val="-2"/>
          <w:lang w:val="es-MX"/>
        </w:rPr>
        <w:t xml:space="preserve"> </w:t>
      </w:r>
      <w:r w:rsidRPr="00FE58E3">
        <w:rPr>
          <w:rFonts w:ascii="ITC Avant Garde" w:hAnsi="ITC Avant Garde"/>
          <w:spacing w:val="-1"/>
          <w:lang w:val="es-MX"/>
        </w:rPr>
        <w:t xml:space="preserve">presentados </w:t>
      </w:r>
      <w:r w:rsidRPr="00FE58E3">
        <w:rPr>
          <w:rFonts w:ascii="ITC Avant Garde" w:hAnsi="ITC Avant Garde"/>
          <w:spacing w:val="-2"/>
          <w:lang w:val="es-MX"/>
        </w:rPr>
        <w:t>por</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spacing w:val="-1"/>
          <w:lang w:val="es-MX"/>
        </w:rPr>
        <w:t>para</w:t>
      </w:r>
      <w:r>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cual:</w:t>
      </w:r>
    </w:p>
    <w:p w14:paraId="24035B0D" w14:textId="77777777" w:rsidR="00A81F4C" w:rsidRDefault="00A81F4C" w:rsidP="00A81F4C">
      <w:pPr>
        <w:pStyle w:val="Textoindependiente"/>
        <w:spacing w:line="276" w:lineRule="auto"/>
        <w:ind w:left="814" w:right="118"/>
        <w:jc w:val="both"/>
        <w:rPr>
          <w:rFonts w:ascii="ITC Avant Garde" w:hAnsi="ITC Avant Garde"/>
          <w:lang w:val="es-MX"/>
        </w:rPr>
      </w:pPr>
      <w:r w:rsidRPr="00FE58E3">
        <w:rPr>
          <w:rFonts w:ascii="ITC Avant Garde" w:hAnsi="ITC Avant Garde"/>
          <w:spacing w:val="-1"/>
          <w:lang w:val="es-MX"/>
        </w:rPr>
        <w:t>[OPCIÓN</w:t>
      </w:r>
      <w:r w:rsidRPr="00FE58E3">
        <w:rPr>
          <w:rFonts w:ascii="ITC Avant Garde" w:hAnsi="ITC Avant Garde"/>
          <w:spacing w:val="31"/>
          <w:lang w:val="es-MX"/>
        </w:rPr>
        <w:t xml:space="preserve"> </w:t>
      </w:r>
      <w:r w:rsidRPr="00FE58E3">
        <w:rPr>
          <w:rFonts w:ascii="ITC Avant Garde" w:hAnsi="ITC Avant Garde"/>
          <w:spacing w:val="-1"/>
          <w:lang w:val="es-MX"/>
        </w:rPr>
        <w:t>1:</w:t>
      </w:r>
      <w:r w:rsidRPr="00FE58E3">
        <w:rPr>
          <w:rFonts w:ascii="ITC Avant Garde" w:hAnsi="ITC Avant Garde"/>
          <w:spacing w:val="34"/>
          <w:lang w:val="es-MX"/>
        </w:rPr>
        <w:t xml:space="preserve"> </w:t>
      </w:r>
      <w:r w:rsidRPr="00FE58E3">
        <w:rPr>
          <w:rFonts w:ascii="ITC Avant Garde" w:hAnsi="ITC Avant Garde"/>
          <w:lang w:val="es-MX"/>
        </w:rPr>
        <w:t>No</w:t>
      </w:r>
      <w:r w:rsidRPr="00FE58E3">
        <w:rPr>
          <w:rFonts w:ascii="ITC Avant Garde" w:hAnsi="ITC Avant Garde"/>
          <w:spacing w:val="31"/>
          <w:lang w:val="es-MX"/>
        </w:rPr>
        <w:t xml:space="preserve"> </w:t>
      </w:r>
      <w:r w:rsidRPr="00FE58E3">
        <w:rPr>
          <w:rFonts w:ascii="ITC Avant Garde" w:hAnsi="ITC Avant Garde"/>
          <w:lang w:val="es-MX"/>
        </w:rPr>
        <w:t>se</w:t>
      </w:r>
      <w:r w:rsidRPr="00FE58E3">
        <w:rPr>
          <w:rFonts w:ascii="ITC Avant Garde" w:hAnsi="ITC Avant Garde"/>
          <w:spacing w:val="33"/>
          <w:lang w:val="es-MX"/>
        </w:rPr>
        <w:t xml:space="preserve"> </w:t>
      </w:r>
      <w:r w:rsidRPr="00FE58E3">
        <w:rPr>
          <w:rFonts w:ascii="ITC Avant Garde" w:hAnsi="ITC Avant Garde"/>
          <w:spacing w:val="-1"/>
          <w:lang w:val="es-MX"/>
        </w:rPr>
        <w:t>requirió</w:t>
      </w:r>
      <w:r w:rsidRPr="00FE58E3">
        <w:rPr>
          <w:rFonts w:ascii="ITC Avant Garde" w:hAnsi="ITC Avant Garde"/>
          <w:spacing w:val="34"/>
          <w:lang w:val="es-MX"/>
        </w:rPr>
        <w:t xml:space="preserve"> </w:t>
      </w:r>
      <w:r w:rsidRPr="00FE58E3">
        <w:rPr>
          <w:rFonts w:ascii="ITC Avant Garde" w:hAnsi="ITC Avant Garde"/>
          <w:spacing w:val="-1"/>
          <w:lang w:val="es-MX"/>
        </w:rPr>
        <w:t>efectuar</w:t>
      </w:r>
      <w:r w:rsidRPr="00FE58E3">
        <w:rPr>
          <w:rFonts w:ascii="ITC Avant Garde" w:hAnsi="ITC Avant Garde"/>
          <w:spacing w:val="33"/>
          <w:lang w:val="es-MX"/>
        </w:rPr>
        <w:t xml:space="preserve"> </w:t>
      </w:r>
      <w:r w:rsidRPr="00FE58E3">
        <w:rPr>
          <w:rFonts w:ascii="ITC Avant Garde" w:hAnsi="ITC Avant Garde"/>
          <w:spacing w:val="-1"/>
          <w:lang w:val="es-MX"/>
        </w:rPr>
        <w:t>Adecuación</w:t>
      </w:r>
      <w:r w:rsidRPr="00FE58E3">
        <w:rPr>
          <w:rFonts w:ascii="ITC Avant Garde" w:hAnsi="ITC Avant Garde"/>
          <w:spacing w:val="31"/>
          <w:lang w:val="es-MX"/>
        </w:rPr>
        <w:t xml:space="preserve"> </w:t>
      </w:r>
      <w:r w:rsidRPr="00FE58E3">
        <w:rPr>
          <w:rFonts w:ascii="ITC Avant Garde" w:hAnsi="ITC Avant Garde"/>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Sitio</w:t>
      </w:r>
      <w:r w:rsidRPr="00FE58E3">
        <w:rPr>
          <w:rFonts w:ascii="ITC Avant Garde" w:hAnsi="ITC Avant Garde"/>
          <w:spacing w:val="31"/>
          <w:lang w:val="es-MX"/>
        </w:rPr>
        <w:t xml:space="preserve"> </w:t>
      </w:r>
      <w:r w:rsidRPr="00FE58E3">
        <w:rPr>
          <w:rFonts w:ascii="ITC Avant Garde" w:hAnsi="ITC Avant Garde"/>
          <w:spacing w:val="-2"/>
          <w:lang w:val="es-MX"/>
        </w:rPr>
        <w:t>ni</w:t>
      </w:r>
      <w:r w:rsidRPr="00FE58E3">
        <w:rPr>
          <w:rFonts w:ascii="ITC Avant Garde" w:hAnsi="ITC Avant Garde"/>
          <w:spacing w:val="36"/>
          <w:lang w:val="es-MX"/>
        </w:rPr>
        <w:t xml:space="preserve"> </w:t>
      </w:r>
      <w:r w:rsidRPr="00FE58E3">
        <w:rPr>
          <w:rFonts w:ascii="ITC Avant Garde" w:hAnsi="ITC Avant Garde"/>
          <w:spacing w:val="-1"/>
          <w:lang w:val="es-MX"/>
        </w:rPr>
        <w:t>Recuperación</w:t>
      </w:r>
      <w:r w:rsidRPr="00FE58E3">
        <w:rPr>
          <w:rFonts w:ascii="ITC Avant Garde" w:hAnsi="ITC Avant Garde"/>
          <w:spacing w:val="47"/>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Espacio,</w:t>
      </w:r>
      <w:r w:rsidRPr="00FE58E3">
        <w:rPr>
          <w:rFonts w:ascii="ITC Avant Garde" w:hAnsi="ITC Avant Garde"/>
          <w:spacing w:val="21"/>
          <w:lang w:val="es-MX"/>
        </w:rPr>
        <w:t xml:space="preserve"> </w:t>
      </w:r>
      <w:r w:rsidRPr="00FE58E3">
        <w:rPr>
          <w:rFonts w:ascii="ITC Avant Garde" w:hAnsi="ITC Avant Garde"/>
          <w:spacing w:val="-1"/>
          <w:lang w:val="es-MX"/>
        </w:rPr>
        <w:t>por</w:t>
      </w:r>
      <w:r w:rsidRPr="00FE58E3">
        <w:rPr>
          <w:rFonts w:ascii="ITC Avant Garde" w:hAnsi="ITC Avant Garde"/>
          <w:spacing w:val="21"/>
          <w:lang w:val="es-MX"/>
        </w:rPr>
        <w:t xml:space="preserve"> </w:t>
      </w:r>
      <w:r w:rsidRPr="00FE58E3">
        <w:rPr>
          <w:rFonts w:ascii="ITC Avant Garde" w:hAnsi="ITC Avant Garde"/>
          <w:lang w:val="es-MX"/>
        </w:rPr>
        <w:t>lo</w:t>
      </w:r>
      <w:r w:rsidRPr="00FE58E3">
        <w:rPr>
          <w:rFonts w:ascii="ITC Avant Garde" w:hAnsi="ITC Avant Garde"/>
          <w:spacing w:val="22"/>
          <w:lang w:val="es-MX"/>
        </w:rPr>
        <w:t xml:space="preserve"> </w:t>
      </w:r>
      <w:r w:rsidRPr="00FE58E3">
        <w:rPr>
          <w:rFonts w:ascii="ITC Avant Garde" w:hAnsi="ITC Avant Garde"/>
          <w:spacing w:val="-1"/>
          <w:lang w:val="es-MX"/>
        </w:rPr>
        <w:t>que</w:t>
      </w:r>
      <w:r w:rsidRPr="00FE58E3">
        <w:rPr>
          <w:rFonts w:ascii="ITC Avant Garde" w:hAnsi="ITC Avant Garde"/>
          <w:spacing w:val="23"/>
          <w:lang w:val="es-MX"/>
        </w:rPr>
        <w:t xml:space="preserve"> </w:t>
      </w:r>
      <w:r w:rsidRPr="00FE58E3">
        <w:rPr>
          <w:rFonts w:ascii="ITC Avant Garde" w:hAnsi="ITC Avant Garde"/>
          <w:lang w:val="es-MX"/>
        </w:rPr>
        <w:t>en</w:t>
      </w:r>
      <w:r w:rsidRPr="00FE58E3">
        <w:rPr>
          <w:rFonts w:ascii="ITC Avant Garde" w:hAnsi="ITC Avant Garde"/>
          <w:spacing w:val="22"/>
          <w:lang w:val="es-MX"/>
        </w:rPr>
        <w:t xml:space="preserve"> </w:t>
      </w:r>
      <w:r w:rsidRPr="00FE58E3">
        <w:rPr>
          <w:rFonts w:ascii="ITC Avant Garde" w:hAnsi="ITC Avant Garde"/>
          <w:spacing w:val="-1"/>
          <w:lang w:val="es-MX"/>
        </w:rPr>
        <w:t>este</w:t>
      </w:r>
      <w:r w:rsidRPr="00FE58E3">
        <w:rPr>
          <w:rFonts w:ascii="ITC Avant Garde" w:hAnsi="ITC Avant Garde"/>
          <w:spacing w:val="23"/>
          <w:lang w:val="es-MX"/>
        </w:rPr>
        <w:t xml:space="preserve"> </w:t>
      </w:r>
      <w:r w:rsidRPr="00FE58E3">
        <w:rPr>
          <w:rFonts w:ascii="ITC Avant Garde" w:hAnsi="ITC Avant Garde"/>
          <w:spacing w:val="-1"/>
          <w:lang w:val="es-MX"/>
        </w:rPr>
        <w:t>acto</w:t>
      </w:r>
      <w:r w:rsidRPr="00FE58E3">
        <w:rPr>
          <w:rFonts w:ascii="ITC Avant Garde" w:hAnsi="ITC Avant Garde"/>
          <w:spacing w:val="21"/>
          <w:lang w:val="es-MX"/>
        </w:rPr>
        <w:t xml:space="preserve"> </w:t>
      </w:r>
      <w:r w:rsidRPr="00FE58E3">
        <w:rPr>
          <w:rFonts w:ascii="ITC Avant Garde" w:hAnsi="ITC Avant Garde"/>
          <w:spacing w:val="-1"/>
          <w:lang w:val="es-MX"/>
        </w:rPr>
        <w:t>suscribe</w:t>
      </w:r>
      <w:r w:rsidRPr="00FE58E3">
        <w:rPr>
          <w:rFonts w:ascii="ITC Avant Garde" w:hAnsi="ITC Avant Garde"/>
          <w:spacing w:val="23"/>
          <w:lang w:val="es-MX"/>
        </w:rPr>
        <w:t xml:space="preserve"> </w:t>
      </w:r>
      <w:r w:rsidRPr="00FE58E3">
        <w:rPr>
          <w:rFonts w:ascii="ITC Avant Garde" w:hAnsi="ITC Avant Garde"/>
          <w:lang w:val="es-MX"/>
        </w:rPr>
        <w:t>el</w:t>
      </w:r>
      <w:r w:rsidRPr="00FE58E3">
        <w:rPr>
          <w:rFonts w:ascii="ITC Avant Garde" w:hAnsi="ITC Avant Garde"/>
          <w:spacing w:val="22"/>
          <w:lang w:val="es-MX"/>
        </w:rPr>
        <w:t xml:space="preserve"> </w:t>
      </w:r>
      <w:r w:rsidRPr="00FE58E3">
        <w:rPr>
          <w:rFonts w:ascii="ITC Avant Garde" w:hAnsi="ITC Avant Garde"/>
          <w:spacing w:val="-1"/>
          <w:lang w:val="es-MX"/>
        </w:rPr>
        <w:t>presente</w:t>
      </w:r>
      <w:r w:rsidRPr="00FE58E3">
        <w:rPr>
          <w:rFonts w:ascii="ITC Avant Garde" w:hAnsi="ITC Avant Garde"/>
          <w:spacing w:val="23"/>
          <w:lang w:val="es-MX"/>
        </w:rPr>
        <w:t xml:space="preserve"> </w:t>
      </w:r>
      <w:r w:rsidRPr="00FE58E3">
        <w:rPr>
          <w:rFonts w:ascii="ITC Avant Garde" w:hAnsi="ITC Avant Garde"/>
          <w:spacing w:val="-2"/>
          <w:lang w:val="es-MX"/>
        </w:rPr>
        <w:t>Acuerdo</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Sitio</w:t>
      </w:r>
      <w:r w:rsidRPr="00FE58E3">
        <w:rPr>
          <w:rFonts w:ascii="ITC Avant Garde" w:hAnsi="ITC Avant Garde"/>
          <w:spacing w:val="49"/>
          <w:lang w:val="es-MX"/>
        </w:rPr>
        <w:t xml:space="preserve">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lang w:val="es-MX"/>
        </w:rPr>
        <w:t>el</w:t>
      </w:r>
      <w:r w:rsidRPr="00FE58E3">
        <w:rPr>
          <w:rFonts w:ascii="ITC Avant Garde" w:hAnsi="ITC Avant Garde"/>
          <w:spacing w:val="-2"/>
          <w:lang w:val="es-MX"/>
        </w:rPr>
        <w:t xml:space="preserve"> </w:t>
      </w:r>
      <w:r w:rsidRPr="00FE58E3">
        <w:rPr>
          <w:rFonts w:ascii="ITC Avant Garde" w:hAnsi="ITC Avant Garde"/>
          <w:spacing w:val="-1"/>
          <w:lang w:val="es-MX"/>
        </w:rPr>
        <w:t>Concesionario.]</w:t>
      </w:r>
    </w:p>
    <w:p w14:paraId="2FC8C77B" w14:textId="77777777" w:rsidR="00A81F4C" w:rsidRPr="00FE58E3" w:rsidRDefault="00A81F4C" w:rsidP="00A81F4C">
      <w:pPr>
        <w:pStyle w:val="Textoindependiente"/>
        <w:spacing w:line="452" w:lineRule="auto"/>
        <w:ind w:left="814" w:right="2255"/>
        <w:jc w:val="both"/>
        <w:rPr>
          <w:rFonts w:ascii="ITC Avant Garde" w:hAnsi="ITC Avant Garde"/>
          <w:lang w:val="es-MX"/>
        </w:rPr>
      </w:pPr>
      <w:r w:rsidRPr="00FE58E3">
        <w:rPr>
          <w:rFonts w:ascii="ITC Avant Garde" w:hAnsi="ITC Avant Garde"/>
          <w:spacing w:val="-1"/>
          <w:lang w:val="es-MX"/>
        </w:rPr>
        <w:t>[OPCION 2:</w:t>
      </w:r>
      <w:r w:rsidRPr="00FE58E3">
        <w:rPr>
          <w:rFonts w:ascii="ITC Avant Garde" w:hAnsi="ITC Avant Garde"/>
          <w:spacing w:val="-2"/>
          <w:lang w:val="es-MX"/>
        </w:rPr>
        <w:t xml:space="preserve"> </w:t>
      </w:r>
      <w:r w:rsidRPr="00FE58E3">
        <w:rPr>
          <w:rFonts w:ascii="ITC Avant Garde" w:hAnsi="ITC Avant Garde"/>
          <w:lang w:val="es-MX"/>
        </w:rPr>
        <w:t>Se</w:t>
      </w:r>
      <w:r w:rsidRPr="00FE58E3">
        <w:rPr>
          <w:rFonts w:ascii="ITC Avant Garde" w:hAnsi="ITC Avant Garde"/>
          <w:spacing w:val="-1"/>
          <w:lang w:val="es-MX"/>
        </w:rPr>
        <w:t xml:space="preserve"> requería de </w:t>
      </w:r>
      <w:r w:rsidRPr="00FE58E3">
        <w:rPr>
          <w:rFonts w:ascii="ITC Avant Garde" w:hAnsi="ITC Avant Garde"/>
          <w:lang w:val="es-MX"/>
        </w:rPr>
        <w:t>la</w:t>
      </w:r>
      <w:r w:rsidRPr="00FE58E3">
        <w:rPr>
          <w:rFonts w:ascii="ITC Avant Garde" w:hAnsi="ITC Avant Garde"/>
          <w:spacing w:val="-1"/>
          <w:lang w:val="es-MX"/>
        </w:rPr>
        <w:t xml:space="preserve"> prestación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2"/>
          <w:lang w:val="es-MX"/>
        </w:rPr>
        <w:t xml:space="preserve"> </w:t>
      </w:r>
      <w:r w:rsidRPr="00FE58E3">
        <w:rPr>
          <w:rFonts w:ascii="ITC Avant Garde" w:hAnsi="ITC Avant Garde"/>
          <w:spacing w:val="-1"/>
          <w:lang w:val="es-MX"/>
        </w:rPr>
        <w:t>Servicio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1"/>
          <w:lang w:val="es-MX"/>
        </w:rPr>
        <w:t xml:space="preserve"> </w:t>
      </w:r>
      <w:r w:rsidRPr="00FE58E3">
        <w:rPr>
          <w:rFonts w:ascii="ITC Avant Garde" w:hAnsi="ITC Avant Garde"/>
          <w:spacing w:val="-1"/>
          <w:lang w:val="es-MX"/>
        </w:rPr>
        <w:t>[*]</w:t>
      </w:r>
      <w:r w:rsidRPr="00FE58E3">
        <w:rPr>
          <w:rFonts w:ascii="ITC Avant Garde" w:hAnsi="ITC Avant Garde"/>
          <w:spacing w:val="2"/>
          <w:lang w:val="es-MX"/>
        </w:rPr>
        <w:t xml:space="preserve"> </w:t>
      </w:r>
      <w:r w:rsidRPr="00FE58E3">
        <w:rPr>
          <w:rFonts w:ascii="ITC Avant Garde" w:hAnsi="ITC Avant Garde"/>
          <w:spacing w:val="-1"/>
          <w:lang w:val="es-MX"/>
        </w:rPr>
        <w:t>Adecuación</w:t>
      </w:r>
      <w:r w:rsidRPr="00FE58E3">
        <w:rPr>
          <w:rFonts w:ascii="ITC Avant Garde" w:hAnsi="ITC Avant Garde"/>
          <w:spacing w:val="-2"/>
          <w:lang w:val="es-MX"/>
        </w:rPr>
        <w:t xml:space="preserve"> </w:t>
      </w:r>
      <w:r w:rsidRPr="00FE58E3">
        <w:rPr>
          <w:rFonts w:ascii="ITC Avant Garde" w:hAnsi="ITC Avant Garde"/>
          <w:spacing w:val="-1"/>
          <w:lang w:val="es-MX"/>
        </w:rPr>
        <w:t>de Sitio</w:t>
      </w:r>
    </w:p>
    <w:p w14:paraId="449997A5" w14:textId="77777777" w:rsidR="00A81F4C" w:rsidRDefault="00A81F4C" w:rsidP="00A81F4C">
      <w:pPr>
        <w:pStyle w:val="Textoindependiente"/>
        <w:spacing w:before="9"/>
        <w:ind w:left="814"/>
        <w:jc w:val="both"/>
        <w:rPr>
          <w:rFonts w:ascii="ITC Avant Garde" w:hAnsi="ITC Avant Garde"/>
          <w:lang w:val="es-MX"/>
        </w:rPr>
      </w:pP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Recuperación</w:t>
      </w:r>
      <w:r w:rsidRPr="00FE58E3">
        <w:rPr>
          <w:rFonts w:ascii="ITC Avant Garde" w:hAnsi="ITC Avant Garde"/>
          <w:spacing w:val="-2"/>
          <w:lang w:val="es-MX"/>
        </w:rPr>
        <w:t xml:space="preserve"> </w:t>
      </w:r>
      <w:r w:rsidRPr="00FE58E3">
        <w:rPr>
          <w:rFonts w:ascii="ITC Avant Garde" w:hAnsi="ITC Avant Garde"/>
          <w:spacing w:val="-1"/>
          <w:lang w:val="es-MX"/>
        </w:rPr>
        <w:t>de Espacio</w:t>
      </w:r>
    </w:p>
    <w:p w14:paraId="535B663D" w14:textId="77777777" w:rsidR="00A81F4C" w:rsidRDefault="00A81F4C" w:rsidP="00A81F4C">
      <w:pPr>
        <w:pStyle w:val="Textoindependiente"/>
        <w:spacing w:line="276" w:lineRule="auto"/>
        <w:ind w:left="814" w:right="116"/>
        <w:jc w:val="both"/>
        <w:rPr>
          <w:rFonts w:ascii="ITC Avant Garde" w:hAnsi="ITC Avant Garde"/>
          <w:lang w:val="es-MX"/>
        </w:rPr>
      </w:pPr>
      <w:r w:rsidRPr="00FE58E3">
        <w:rPr>
          <w:rFonts w:ascii="ITC Avant Garde" w:hAnsi="ITC Avant Garde"/>
          <w:spacing w:val="-1"/>
          <w:lang w:val="es-MX"/>
        </w:rPr>
        <w:t>Situación</w:t>
      </w:r>
      <w:r w:rsidRPr="00FE58E3">
        <w:rPr>
          <w:rFonts w:ascii="ITC Avant Garde" w:hAnsi="ITC Avant Garde"/>
          <w:spacing w:val="-2"/>
          <w:lang w:val="es-MX"/>
        </w:rPr>
        <w:t xml:space="preserve"> </w:t>
      </w:r>
      <w:r w:rsidRPr="00FE58E3">
        <w:rPr>
          <w:rFonts w:ascii="ITC Avant Garde" w:hAnsi="ITC Avant Garde"/>
          <w:spacing w:val="-1"/>
          <w:lang w:val="es-MX"/>
        </w:rPr>
        <w:t xml:space="preserve">que </w:t>
      </w:r>
      <w:r w:rsidRPr="00FE58E3">
        <w:rPr>
          <w:rFonts w:ascii="ITC Avant Garde" w:hAnsi="ITC Avant Garde"/>
          <w:lang w:val="es-MX"/>
        </w:rPr>
        <w:t>fue</w:t>
      </w:r>
      <w:r w:rsidRPr="00FE58E3">
        <w:rPr>
          <w:rFonts w:ascii="ITC Avant Garde" w:hAnsi="ITC Avant Garde"/>
          <w:spacing w:val="-1"/>
          <w:lang w:val="es-MX"/>
        </w:rPr>
        <w:t xml:space="preserve"> notificada</w:t>
      </w:r>
      <w:r w:rsidRPr="00FE58E3">
        <w:rPr>
          <w:rFonts w:ascii="ITC Avant Garde" w:hAnsi="ITC Avant Garde"/>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1"/>
          <w:lang w:val="es-MX"/>
        </w:rPr>
        <w:t xml:space="preserve">Concesionario dentro </w:t>
      </w:r>
      <w:r w:rsidRPr="00FE58E3">
        <w:rPr>
          <w:rFonts w:ascii="ITC Avant Garde" w:hAnsi="ITC Avant Garde"/>
          <w:lang w:val="es-MX"/>
        </w:rPr>
        <w:t xml:space="preserve">del </w:t>
      </w:r>
      <w:r w:rsidRPr="00FE58E3">
        <w:rPr>
          <w:rFonts w:ascii="ITC Avant Garde" w:hAnsi="ITC Avant Garde"/>
          <w:spacing w:val="-1"/>
          <w:lang w:val="es-MX"/>
        </w:rPr>
        <w:t>plazo</w:t>
      </w:r>
      <w:r w:rsidRPr="00FE58E3">
        <w:rPr>
          <w:rFonts w:ascii="ITC Avant Garde" w:hAnsi="ITC Avant Garde"/>
          <w:spacing w:val="-2"/>
          <w:lang w:val="es-MX"/>
        </w:rPr>
        <w:t xml:space="preserve"> </w:t>
      </w:r>
      <w:r w:rsidRPr="00FE58E3">
        <w:rPr>
          <w:rFonts w:ascii="ITC Avant Garde" w:hAnsi="ITC Avant Garde"/>
          <w:spacing w:val="-1"/>
          <w:lang w:val="es-MX"/>
        </w:rPr>
        <w:t>señalado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33"/>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Oferta</w:t>
      </w:r>
      <w:r w:rsidRPr="00FE58E3">
        <w:rPr>
          <w:rFonts w:ascii="ITC Avant Garde" w:hAnsi="ITC Avant Garde"/>
          <w:spacing w:val="13"/>
          <w:lang w:val="es-MX"/>
        </w:rPr>
        <w:t xml:space="preserve"> </w:t>
      </w:r>
      <w:r w:rsidRPr="00FE58E3">
        <w:rPr>
          <w:rFonts w:ascii="ITC Avant Garde" w:hAnsi="ITC Avant Garde"/>
          <w:spacing w:val="-2"/>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Referencia,</w:t>
      </w:r>
      <w:r w:rsidRPr="00FE58E3">
        <w:rPr>
          <w:rFonts w:ascii="ITC Avant Garde" w:hAnsi="ITC Avant Garde"/>
          <w:spacing w:val="12"/>
          <w:lang w:val="es-MX"/>
        </w:rPr>
        <w:t xml:space="preserve"> </w:t>
      </w:r>
      <w:r w:rsidRPr="00FE58E3">
        <w:rPr>
          <w:rFonts w:ascii="ITC Avant Garde" w:hAnsi="ITC Avant Garde"/>
          <w:spacing w:val="-1"/>
          <w:lang w:val="es-MX"/>
        </w:rPr>
        <w:t>indicándosele</w:t>
      </w:r>
      <w:r w:rsidRPr="00FE58E3">
        <w:rPr>
          <w:rFonts w:ascii="ITC Avant Garde" w:hAnsi="ITC Avant Garde"/>
          <w:spacing w:val="11"/>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importe</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lang w:val="es-MX"/>
        </w:rPr>
        <w:t>el</w:t>
      </w:r>
      <w:r w:rsidRPr="00FE58E3">
        <w:rPr>
          <w:rFonts w:ascii="ITC Avant Garde" w:hAnsi="ITC Avant Garde"/>
          <w:spacing w:val="15"/>
          <w:lang w:val="es-MX"/>
        </w:rPr>
        <w:t xml:space="preserve"> </w:t>
      </w:r>
      <w:r w:rsidRPr="00FE58E3">
        <w:rPr>
          <w:rFonts w:ascii="ITC Avant Garde" w:hAnsi="ITC Avant Garde"/>
          <w:spacing w:val="-1"/>
          <w:lang w:val="es-MX"/>
        </w:rPr>
        <w:t>tiempo</w:t>
      </w:r>
      <w:r w:rsidRPr="00FE58E3">
        <w:rPr>
          <w:rFonts w:ascii="ITC Avant Garde" w:hAnsi="ITC Avant Garde"/>
          <w:spacing w:val="13"/>
          <w:lang w:val="es-MX"/>
        </w:rPr>
        <w:t xml:space="preserve"> </w:t>
      </w:r>
      <w:r w:rsidRPr="00FE58E3">
        <w:rPr>
          <w:rFonts w:ascii="ITC Avant Garde" w:hAnsi="ITC Avant Garde"/>
          <w:spacing w:val="-1"/>
          <w:lang w:val="es-MX"/>
        </w:rPr>
        <w:t>estimado</w:t>
      </w:r>
      <w:r w:rsidRPr="00FE58E3">
        <w:rPr>
          <w:rFonts w:ascii="ITC Avant Garde" w:hAnsi="ITC Avant Garde"/>
          <w:spacing w:val="13"/>
          <w:lang w:val="es-MX"/>
        </w:rPr>
        <w:t xml:space="preserve"> </w:t>
      </w:r>
      <w:r w:rsidRPr="00FE58E3">
        <w:rPr>
          <w:rFonts w:ascii="ITC Avant Garde" w:hAnsi="ITC Avant Garde"/>
          <w:lang w:val="es-MX"/>
        </w:rPr>
        <w:t>de</w:t>
      </w:r>
      <w:r w:rsidRPr="00FE58E3">
        <w:rPr>
          <w:rFonts w:ascii="ITC Avant Garde" w:hAnsi="ITC Avant Garde"/>
          <w:spacing w:val="39"/>
          <w:lang w:val="es-MX"/>
        </w:rPr>
        <w:t xml:space="preserve"> </w:t>
      </w:r>
      <w:r w:rsidRPr="00FE58E3">
        <w:rPr>
          <w:rFonts w:ascii="ITC Avant Garde" w:hAnsi="ITC Avant Garde"/>
          <w:spacing w:val="-1"/>
          <w:lang w:val="es-MX"/>
        </w:rPr>
        <w:t>preparación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2"/>
          <w:lang w:val="es-MX"/>
        </w:rPr>
        <w:t xml:space="preserve"> </w:t>
      </w:r>
      <w:r w:rsidRPr="00FE58E3">
        <w:rPr>
          <w:rFonts w:ascii="ITC Avant Garde" w:hAnsi="ITC Avant Garde"/>
          <w:spacing w:val="-1"/>
          <w:lang w:val="es-MX"/>
        </w:rPr>
        <w:t>Proyecto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presupuesto</w:t>
      </w:r>
      <w:r w:rsidRPr="00FE58E3">
        <w:rPr>
          <w:rFonts w:ascii="ITC Avant Garde" w:hAnsi="ITC Avant Garde"/>
          <w:spacing w:val="-2"/>
          <w:lang w:val="es-MX"/>
        </w:rPr>
        <w:t xml:space="preserve"> para</w:t>
      </w:r>
      <w:r w:rsidRPr="00FE58E3">
        <w:rPr>
          <w:rFonts w:ascii="ITC Avant Garde" w:hAnsi="ITC Avant Garde"/>
          <w:spacing w:val="-1"/>
          <w:lang w:val="es-MX"/>
        </w:rPr>
        <w:t xml:space="preserve"> </w:t>
      </w:r>
      <w:r w:rsidRPr="00FE58E3">
        <w:rPr>
          <w:rFonts w:ascii="ITC Avant Garde" w:hAnsi="ITC Avant Garde"/>
          <w:lang w:val="es-MX"/>
        </w:rPr>
        <w:t>las</w:t>
      </w:r>
      <w:r w:rsidRPr="00FE58E3">
        <w:rPr>
          <w:rFonts w:ascii="ITC Avant Garde" w:hAnsi="ITC Avant Garde"/>
          <w:spacing w:val="-1"/>
          <w:lang w:val="es-MX"/>
        </w:rPr>
        <w:t xml:space="preserve"> obras </w:t>
      </w:r>
      <w:r w:rsidRPr="00FE58E3">
        <w:rPr>
          <w:rFonts w:ascii="ITC Avant Garde" w:hAnsi="ITC Avant Garde"/>
          <w:lang w:val="es-MX"/>
        </w:rPr>
        <w:t>a</w:t>
      </w:r>
      <w:r w:rsidRPr="00FE58E3">
        <w:rPr>
          <w:rFonts w:ascii="ITC Avant Garde" w:hAnsi="ITC Avant Garde"/>
          <w:spacing w:val="-1"/>
          <w:lang w:val="es-MX"/>
        </w:rPr>
        <w:t xml:space="preserve"> ejecutar.]</w:t>
      </w:r>
    </w:p>
    <w:p w14:paraId="746E0F12" w14:textId="77777777" w:rsidR="00A81F4C" w:rsidRDefault="00A81F4C" w:rsidP="000F218E">
      <w:pPr>
        <w:pStyle w:val="Textoindependiente"/>
        <w:widowControl w:val="0"/>
        <w:numPr>
          <w:ilvl w:val="0"/>
          <w:numId w:val="163"/>
        </w:numPr>
        <w:tabs>
          <w:tab w:val="left" w:pos="386"/>
        </w:tabs>
        <w:spacing w:after="0" w:line="276" w:lineRule="auto"/>
        <w:ind w:left="385" w:right="118" w:hanging="283"/>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50"/>
          <w:lang w:val="es-MX"/>
        </w:rPr>
        <w:t xml:space="preserve"> </w:t>
      </w:r>
      <w:r w:rsidRPr="00FE58E3">
        <w:rPr>
          <w:rFonts w:ascii="ITC Avant Garde" w:hAnsi="ITC Avant Garde"/>
          <w:lang w:val="es-MX"/>
        </w:rPr>
        <w:t>llevó</w:t>
      </w:r>
      <w:r w:rsidRPr="00FE58E3">
        <w:rPr>
          <w:rFonts w:ascii="ITC Avant Garde" w:hAnsi="ITC Avant Garde"/>
          <w:spacing w:val="48"/>
          <w:lang w:val="es-MX"/>
        </w:rPr>
        <w:t xml:space="preserve"> </w:t>
      </w:r>
      <w:r w:rsidRPr="00FE58E3">
        <w:rPr>
          <w:rFonts w:ascii="ITC Avant Garde" w:hAnsi="ITC Avant Garde"/>
          <w:lang w:val="es-MX"/>
        </w:rPr>
        <w:t>a</w:t>
      </w:r>
      <w:r w:rsidRPr="00FE58E3">
        <w:rPr>
          <w:rFonts w:ascii="ITC Avant Garde" w:hAnsi="ITC Avant Garde"/>
          <w:spacing w:val="47"/>
          <w:lang w:val="es-MX"/>
        </w:rPr>
        <w:t xml:space="preserve"> </w:t>
      </w:r>
      <w:r w:rsidRPr="00FE58E3">
        <w:rPr>
          <w:rFonts w:ascii="ITC Avant Garde" w:hAnsi="ITC Avant Garde"/>
          <w:spacing w:val="-1"/>
          <w:lang w:val="es-MX"/>
        </w:rPr>
        <w:t>cabo</w:t>
      </w:r>
      <w:r w:rsidRPr="00FE58E3">
        <w:rPr>
          <w:rFonts w:ascii="ITC Avant Garde" w:hAnsi="ITC Avant Garde"/>
          <w:spacing w:val="49"/>
          <w:lang w:val="es-MX"/>
        </w:rPr>
        <w:t xml:space="preserve"> </w:t>
      </w:r>
      <w:r w:rsidRPr="00FE58E3">
        <w:rPr>
          <w:rFonts w:ascii="ITC Avant Garde" w:hAnsi="ITC Avant Garde"/>
          <w:spacing w:val="-1"/>
          <w:lang w:val="es-MX"/>
        </w:rPr>
        <w:t>el</w:t>
      </w:r>
      <w:r w:rsidRPr="00FE58E3">
        <w:rPr>
          <w:rFonts w:ascii="ITC Avant Garde" w:hAnsi="ITC Avant Garde"/>
          <w:spacing w:val="52"/>
          <w:lang w:val="es-MX"/>
        </w:rPr>
        <w:t xml:space="preserve"> </w:t>
      </w:r>
      <w:r w:rsidRPr="00FE58E3">
        <w:rPr>
          <w:rFonts w:ascii="ITC Avant Garde" w:hAnsi="ITC Avant Garde"/>
          <w:spacing w:val="-1"/>
          <w:lang w:val="es-MX"/>
        </w:rPr>
        <w:t>Proyecto</w:t>
      </w:r>
      <w:r w:rsidRPr="00FE58E3">
        <w:rPr>
          <w:rFonts w:ascii="ITC Avant Garde" w:hAnsi="ITC Avant Garde"/>
          <w:spacing w:val="48"/>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acuerdo</w:t>
      </w:r>
      <w:r w:rsidRPr="00FE58E3">
        <w:rPr>
          <w:rFonts w:ascii="ITC Avant Garde" w:hAnsi="ITC Avant Garde"/>
          <w:spacing w:val="48"/>
          <w:lang w:val="es-MX"/>
        </w:rPr>
        <w:t xml:space="preserve"> </w:t>
      </w:r>
      <w:r w:rsidRPr="00FE58E3">
        <w:rPr>
          <w:rFonts w:ascii="ITC Avant Garde" w:hAnsi="ITC Avant Garde"/>
          <w:lang w:val="es-MX"/>
        </w:rPr>
        <w:t>con</w:t>
      </w:r>
      <w:r w:rsidRPr="00FE58E3">
        <w:rPr>
          <w:rFonts w:ascii="ITC Avant Garde" w:hAnsi="ITC Avant Garde"/>
          <w:spacing w:val="48"/>
          <w:lang w:val="es-MX"/>
        </w:rPr>
        <w:t xml:space="preserve"> </w:t>
      </w:r>
      <w:r w:rsidRPr="00FE58E3">
        <w:rPr>
          <w:rFonts w:ascii="ITC Avant Garde" w:hAnsi="ITC Avant Garde"/>
          <w:lang w:val="es-MX"/>
        </w:rPr>
        <w:t>la</w:t>
      </w:r>
      <w:r w:rsidRPr="00FE58E3">
        <w:rPr>
          <w:rFonts w:ascii="ITC Avant Garde" w:hAnsi="ITC Avant Garde"/>
          <w:spacing w:val="49"/>
          <w:lang w:val="es-MX"/>
        </w:rPr>
        <w:t xml:space="preserve"> </w:t>
      </w:r>
      <w:r w:rsidRPr="00FE58E3">
        <w:rPr>
          <w:rFonts w:ascii="ITC Avant Garde" w:hAnsi="ITC Avant Garde"/>
          <w:spacing w:val="-2"/>
          <w:lang w:val="es-MX"/>
        </w:rPr>
        <w:t>Normativa</w:t>
      </w:r>
      <w:r w:rsidRPr="00FE58E3">
        <w:rPr>
          <w:rFonts w:ascii="ITC Avant Garde" w:hAnsi="ITC Avant Garde"/>
          <w:spacing w:val="49"/>
          <w:lang w:val="es-MX"/>
        </w:rPr>
        <w:t xml:space="preserve"> </w:t>
      </w:r>
      <w:r w:rsidRPr="00FE58E3">
        <w:rPr>
          <w:rFonts w:ascii="ITC Avant Garde" w:hAnsi="ITC Avant Garde"/>
          <w:spacing w:val="-1"/>
          <w:lang w:val="es-MX"/>
        </w:rPr>
        <w:t>Técnica</w:t>
      </w:r>
      <w:r w:rsidRPr="00FE58E3">
        <w:rPr>
          <w:rFonts w:ascii="ITC Avant Garde" w:hAnsi="ITC Avant Garde"/>
          <w:spacing w:val="49"/>
          <w:lang w:val="es-MX"/>
        </w:rPr>
        <w:t xml:space="preserve"> </w:t>
      </w:r>
      <w:r w:rsidRPr="00FE58E3">
        <w:rPr>
          <w:rFonts w:ascii="ITC Avant Garde" w:hAnsi="ITC Avant Garde"/>
          <w:lang w:val="es-MX"/>
        </w:rPr>
        <w:t>y</w:t>
      </w:r>
      <w:r w:rsidRPr="00FE58E3">
        <w:rPr>
          <w:rFonts w:ascii="ITC Avant Garde" w:hAnsi="ITC Avant Garde"/>
          <w:spacing w:val="48"/>
          <w:lang w:val="es-MX"/>
        </w:rPr>
        <w:t xml:space="preserve"> </w:t>
      </w:r>
      <w:r w:rsidRPr="00FE58E3">
        <w:rPr>
          <w:rFonts w:ascii="ITC Avant Garde" w:hAnsi="ITC Avant Garde"/>
          <w:lang w:val="es-MX"/>
        </w:rPr>
        <w:t>lo</w:t>
      </w:r>
      <w:r w:rsidRPr="00FE58E3">
        <w:rPr>
          <w:rFonts w:ascii="ITC Avant Garde" w:hAnsi="ITC Avant Garde"/>
          <w:spacing w:val="43"/>
          <w:lang w:val="es-MX"/>
        </w:rPr>
        <w:t xml:space="preserve"> </w:t>
      </w:r>
      <w:r w:rsidRPr="00FE58E3">
        <w:rPr>
          <w:rFonts w:ascii="ITC Avant Garde" w:hAnsi="ITC Avant Garde"/>
          <w:spacing w:val="-1"/>
          <w:lang w:val="es-MX"/>
        </w:rPr>
        <w:t>notificó</w:t>
      </w:r>
      <w:r w:rsidRPr="00FE58E3">
        <w:rPr>
          <w:rFonts w:ascii="ITC Avant Garde" w:hAnsi="ITC Avant Garde"/>
          <w:spacing w:val="22"/>
          <w:lang w:val="es-MX"/>
        </w:rPr>
        <w:t xml:space="preserve"> </w:t>
      </w:r>
      <w:r w:rsidRPr="00FE58E3">
        <w:rPr>
          <w:rFonts w:ascii="ITC Avant Garde" w:hAnsi="ITC Avant Garde"/>
          <w:spacing w:val="-1"/>
          <w:lang w:val="es-MX"/>
        </w:rPr>
        <w:t>conjuntamente</w:t>
      </w:r>
      <w:r w:rsidRPr="00FE58E3">
        <w:rPr>
          <w:rFonts w:ascii="ITC Avant Garde" w:hAnsi="ITC Avant Garde"/>
          <w:spacing w:val="25"/>
          <w:lang w:val="es-MX"/>
        </w:rPr>
        <w:t xml:space="preserve"> </w:t>
      </w:r>
      <w:r w:rsidRPr="00FE58E3">
        <w:rPr>
          <w:rFonts w:ascii="ITC Avant Garde" w:hAnsi="ITC Avant Garde"/>
          <w:lang w:val="es-MX"/>
        </w:rPr>
        <w:t>con</w:t>
      </w:r>
      <w:r w:rsidRPr="00FE58E3">
        <w:rPr>
          <w:rFonts w:ascii="ITC Avant Garde" w:hAnsi="ITC Avant Garde"/>
          <w:spacing w:val="24"/>
          <w:lang w:val="es-MX"/>
        </w:rPr>
        <w:t xml:space="preserve"> </w:t>
      </w:r>
      <w:r w:rsidRPr="00FE58E3">
        <w:rPr>
          <w:rFonts w:ascii="ITC Avant Garde" w:hAnsi="ITC Avant Garde"/>
          <w:spacing w:val="-1"/>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presupuesto</w:t>
      </w:r>
      <w:r w:rsidRPr="00FE58E3">
        <w:rPr>
          <w:rFonts w:ascii="ITC Avant Garde" w:hAnsi="ITC Avant Garde"/>
          <w:spacing w:val="21"/>
          <w:lang w:val="es-MX"/>
        </w:rPr>
        <w:t xml:space="preserve"> </w:t>
      </w:r>
      <w:r w:rsidRPr="00FE58E3">
        <w:rPr>
          <w:rFonts w:ascii="ITC Avant Garde" w:hAnsi="ITC Avant Garde"/>
          <w:spacing w:val="-1"/>
          <w:lang w:val="es-MX"/>
        </w:rPr>
        <w:t>correspondiente</w:t>
      </w:r>
      <w:r w:rsidRPr="00FE58E3">
        <w:rPr>
          <w:rFonts w:ascii="ITC Avant Garde" w:hAnsi="ITC Avant Garde"/>
          <w:spacing w:val="25"/>
          <w:lang w:val="es-MX"/>
        </w:rPr>
        <w:t xml:space="preserve"> </w:t>
      </w:r>
      <w:r w:rsidRPr="00FE58E3">
        <w:rPr>
          <w:rFonts w:ascii="ITC Avant Garde" w:hAnsi="ITC Avant Garde"/>
          <w:spacing w:val="-1"/>
          <w:lang w:val="es-MX"/>
        </w:rPr>
        <w:t>al</w:t>
      </w:r>
      <w:r w:rsidRPr="00FE58E3">
        <w:rPr>
          <w:rFonts w:ascii="ITC Avant Garde" w:hAnsi="ITC Avant Garde"/>
          <w:spacing w:val="24"/>
          <w:lang w:val="es-MX"/>
        </w:rPr>
        <w:t xml:space="preserve"> </w:t>
      </w:r>
      <w:r w:rsidRPr="00FE58E3">
        <w:rPr>
          <w:rFonts w:ascii="ITC Avant Garde" w:hAnsi="ITC Avant Garde"/>
          <w:spacing w:val="-1"/>
          <w:lang w:val="es-MX"/>
        </w:rPr>
        <w:t>Concesionario,</w:t>
      </w:r>
      <w:r w:rsidRPr="00FE58E3">
        <w:rPr>
          <w:rFonts w:ascii="ITC Avant Garde" w:hAnsi="ITC Avant Garde"/>
          <w:spacing w:val="41"/>
          <w:lang w:val="es-MX"/>
        </w:rPr>
        <w:t xml:space="preserve"> </w:t>
      </w:r>
      <w:r w:rsidRPr="00FE58E3">
        <w:rPr>
          <w:rFonts w:ascii="ITC Avant Garde" w:hAnsi="ITC Avant Garde"/>
          <w:spacing w:val="-1"/>
          <w:lang w:val="es-MX"/>
        </w:rPr>
        <w:t>quien</w:t>
      </w:r>
      <w:r w:rsidRPr="00FE58E3">
        <w:rPr>
          <w:rFonts w:ascii="ITC Avant Garde" w:hAnsi="ITC Avant Garde"/>
          <w:spacing w:val="6"/>
          <w:lang w:val="es-MX"/>
        </w:rPr>
        <w:t xml:space="preserve"> </w:t>
      </w:r>
      <w:r w:rsidRPr="00FE58E3">
        <w:rPr>
          <w:rFonts w:ascii="ITC Avant Garde" w:hAnsi="ITC Avant Garde"/>
          <w:spacing w:val="-1"/>
          <w:lang w:val="es-MX"/>
        </w:rPr>
        <w:t>luego</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revisarlo</w:t>
      </w:r>
      <w:r w:rsidRPr="00FE58E3">
        <w:rPr>
          <w:rFonts w:ascii="ITC Avant Garde" w:hAnsi="ITC Avant Garde"/>
          <w:spacing w:val="5"/>
          <w:lang w:val="es-MX"/>
        </w:rPr>
        <w:t xml:space="preserve"> </w:t>
      </w:r>
      <w:r w:rsidRPr="00FE58E3">
        <w:rPr>
          <w:rFonts w:ascii="ITC Avant Garde" w:hAnsi="ITC Avant Garde"/>
          <w:lang w:val="es-MX"/>
        </w:rPr>
        <w:t>lo</w:t>
      </w:r>
      <w:r w:rsidRPr="00FE58E3">
        <w:rPr>
          <w:rFonts w:ascii="ITC Avant Garde" w:hAnsi="ITC Avant Garde"/>
          <w:spacing w:val="5"/>
          <w:lang w:val="es-MX"/>
        </w:rPr>
        <w:t xml:space="preserve"> </w:t>
      </w:r>
      <w:r w:rsidRPr="00FE58E3">
        <w:rPr>
          <w:rFonts w:ascii="ITC Avant Garde" w:hAnsi="ITC Avant Garde"/>
          <w:spacing w:val="-1"/>
          <w:lang w:val="es-MX"/>
        </w:rPr>
        <w:t>acepto</w:t>
      </w:r>
      <w:r w:rsidRPr="00FE58E3">
        <w:rPr>
          <w:rFonts w:ascii="ITC Avant Garde" w:hAnsi="ITC Avant Garde"/>
          <w:spacing w:val="8"/>
          <w:lang w:val="es-MX"/>
        </w:rPr>
        <w:t xml:space="preserve"> </w:t>
      </w:r>
      <w:r w:rsidRPr="00FE58E3">
        <w:rPr>
          <w:rFonts w:ascii="ITC Avant Garde" w:hAnsi="ITC Avant Garde"/>
          <w:spacing w:val="-1"/>
          <w:lang w:val="es-MX"/>
        </w:rPr>
        <w:t>por</w:t>
      </w:r>
      <w:r w:rsidRPr="00FE58E3">
        <w:rPr>
          <w:rFonts w:ascii="ITC Avant Garde" w:hAnsi="ITC Avant Garde"/>
          <w:spacing w:val="6"/>
          <w:lang w:val="es-MX"/>
        </w:rPr>
        <w:t xml:space="preserve"> </w:t>
      </w:r>
      <w:r w:rsidRPr="00FE58E3">
        <w:rPr>
          <w:rFonts w:ascii="ITC Avant Garde" w:hAnsi="ITC Avant Garde"/>
          <w:spacing w:val="-1"/>
          <w:lang w:val="es-MX"/>
        </w:rPr>
        <w:t>escrito</w:t>
      </w:r>
      <w:r w:rsidRPr="00FE58E3">
        <w:rPr>
          <w:rFonts w:ascii="ITC Avant Garde" w:hAnsi="ITC Avant Garde"/>
          <w:spacing w:val="5"/>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lang w:val="es-MX"/>
        </w:rPr>
        <w:t>se</w:t>
      </w:r>
      <w:r w:rsidRPr="00FE58E3">
        <w:rPr>
          <w:rFonts w:ascii="ITC Avant Garde" w:hAnsi="ITC Avant Garde"/>
          <w:spacing w:val="6"/>
          <w:lang w:val="es-MX"/>
        </w:rPr>
        <w:t xml:space="preserve"> </w:t>
      </w:r>
      <w:r w:rsidRPr="00FE58E3">
        <w:rPr>
          <w:rFonts w:ascii="ITC Avant Garde" w:hAnsi="ITC Avant Garde"/>
          <w:lang w:val="es-MX"/>
        </w:rPr>
        <w:t>obligó</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2"/>
          <w:lang w:val="es-MX"/>
        </w:rPr>
        <w:t>pagar</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costo</w:t>
      </w:r>
      <w:r w:rsidRPr="00FE58E3">
        <w:rPr>
          <w:rFonts w:ascii="ITC Avant Garde" w:hAnsi="ITC Avant Garde"/>
          <w:spacing w:val="4"/>
          <w:lang w:val="es-MX"/>
        </w:rPr>
        <w:t xml:space="preserve"> </w:t>
      </w:r>
      <w:r w:rsidRPr="00FE58E3">
        <w:rPr>
          <w:rFonts w:ascii="ITC Avant Garde" w:hAnsi="ITC Avant Garde"/>
          <w:spacing w:val="-1"/>
          <w:lang w:val="es-MX"/>
        </w:rPr>
        <w:t>total</w:t>
      </w:r>
      <w:r w:rsidRPr="00FE58E3">
        <w:rPr>
          <w:rFonts w:ascii="ITC Avant Garde" w:hAnsi="ITC Avant Garde"/>
          <w:spacing w:val="45"/>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presupuesto</w:t>
      </w:r>
      <w:r w:rsidRPr="00FE58E3">
        <w:rPr>
          <w:rFonts w:ascii="ITC Avant Garde" w:hAnsi="ITC Avant Garde"/>
          <w:spacing w:val="-4"/>
          <w:lang w:val="es-MX"/>
        </w:rPr>
        <w:t xml:space="preserve"> </w:t>
      </w:r>
      <w:r w:rsidRPr="00FE58E3">
        <w:rPr>
          <w:rFonts w:ascii="ITC Avant Garde" w:hAnsi="ITC Avant Garde"/>
          <w:spacing w:val="-1"/>
          <w:lang w:val="es-MX"/>
        </w:rPr>
        <w:t>correspondiente</w:t>
      </w:r>
      <w:r w:rsidRPr="00FE58E3">
        <w:rPr>
          <w:rFonts w:ascii="ITC Avant Garde" w:hAnsi="ITC Avant Garde"/>
          <w:lang w:val="es-MX"/>
        </w:rPr>
        <w:t xml:space="preserve"> a</w:t>
      </w:r>
      <w:r w:rsidRPr="00FE58E3">
        <w:rPr>
          <w:rFonts w:ascii="ITC Avant Garde" w:hAnsi="ITC Avant Garde"/>
          <w:spacing w:val="-3"/>
          <w:lang w:val="es-MX"/>
        </w:rPr>
        <w:t xml:space="preserve"> </w:t>
      </w:r>
      <w:r w:rsidRPr="00FE58E3">
        <w:rPr>
          <w:rFonts w:ascii="ITC Avant Garde" w:hAnsi="ITC Avant Garde"/>
          <w:lang w:val="es-MX"/>
        </w:rPr>
        <w:t xml:space="preserve">las </w:t>
      </w:r>
      <w:r w:rsidRPr="00FE58E3">
        <w:rPr>
          <w:rFonts w:ascii="ITC Avant Garde" w:hAnsi="ITC Avant Garde"/>
          <w:spacing w:val="-1"/>
          <w:lang w:val="es-MX"/>
        </w:rPr>
        <w:t>obras</w:t>
      </w:r>
      <w:r w:rsidRPr="00FE58E3">
        <w:rPr>
          <w:rFonts w:ascii="ITC Avant Garde" w:hAnsi="ITC Avant Garde"/>
          <w:lang w:val="es-MX"/>
        </w:rPr>
        <w:t xml:space="preserve"> a</w:t>
      </w:r>
      <w:r w:rsidRPr="00FE58E3">
        <w:rPr>
          <w:rFonts w:ascii="ITC Avant Garde" w:hAnsi="ITC Avant Garde"/>
          <w:spacing w:val="-1"/>
          <w:lang w:val="es-MX"/>
        </w:rPr>
        <w:t xml:space="preserve"> ejecutar.</w:t>
      </w:r>
    </w:p>
    <w:p w14:paraId="3D45085F" w14:textId="77777777" w:rsidR="00A81F4C" w:rsidRPr="00396B0E" w:rsidRDefault="00A81F4C" w:rsidP="000F218E">
      <w:pPr>
        <w:pStyle w:val="Textoindependiente"/>
        <w:widowControl w:val="0"/>
        <w:numPr>
          <w:ilvl w:val="0"/>
          <w:numId w:val="163"/>
        </w:numPr>
        <w:tabs>
          <w:tab w:val="left" w:pos="386"/>
        </w:tabs>
        <w:spacing w:after="0" w:line="275" w:lineRule="auto"/>
        <w:ind w:left="385" w:right="117" w:hanging="283"/>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3"/>
          <w:lang w:val="es-MX"/>
        </w:rPr>
        <w:t xml:space="preserve"> </w:t>
      </w:r>
      <w:r w:rsidRPr="00FE58E3">
        <w:rPr>
          <w:rFonts w:ascii="ITC Avant Garde" w:hAnsi="ITC Avant Garde"/>
          <w:spacing w:val="-1"/>
          <w:lang w:val="es-MX"/>
        </w:rPr>
        <w:t>ejecutó</w:t>
      </w:r>
      <w:r w:rsidRPr="00FE58E3">
        <w:rPr>
          <w:rFonts w:ascii="ITC Avant Garde" w:hAnsi="ITC Avant Garde"/>
          <w:lang w:val="es-MX"/>
        </w:rPr>
        <w:t xml:space="preserve"> </w:t>
      </w:r>
      <w:r w:rsidRPr="00FE58E3">
        <w:rPr>
          <w:rFonts w:ascii="ITC Avant Garde" w:hAnsi="ITC Avant Garde"/>
          <w:spacing w:val="-1"/>
          <w:lang w:val="es-MX"/>
        </w:rPr>
        <w:t>las</w:t>
      </w:r>
      <w:r w:rsidRPr="00FE58E3">
        <w:rPr>
          <w:rFonts w:ascii="ITC Avant Garde" w:hAnsi="ITC Avant Garde"/>
          <w:spacing w:val="3"/>
          <w:lang w:val="es-MX"/>
        </w:rPr>
        <w:t xml:space="preserve"> </w:t>
      </w:r>
      <w:r w:rsidRPr="00FE58E3">
        <w:rPr>
          <w:rFonts w:ascii="ITC Avant Garde" w:hAnsi="ITC Avant Garde"/>
          <w:spacing w:val="-1"/>
          <w:lang w:val="es-MX"/>
        </w:rPr>
        <w:t>obras</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satisfacción</w:t>
      </w:r>
      <w:r w:rsidRPr="00FE58E3">
        <w:rPr>
          <w:rFonts w:ascii="ITC Avant Garde" w:hAnsi="ITC Avant Garde"/>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lang w:val="es-MX"/>
        </w:rPr>
        <w:t>y de</w:t>
      </w:r>
      <w:r w:rsidRPr="00FE58E3">
        <w:rPr>
          <w:rFonts w:ascii="ITC Avant Garde" w:hAnsi="ITC Avant Garde"/>
          <w:spacing w:val="1"/>
          <w:lang w:val="es-MX"/>
        </w:rPr>
        <w:t xml:space="preserve"> </w:t>
      </w:r>
      <w:r w:rsidRPr="00FE58E3">
        <w:rPr>
          <w:rFonts w:ascii="ITC Avant Garde" w:hAnsi="ITC Avant Garde"/>
          <w:spacing w:val="-1"/>
          <w:lang w:val="es-MX"/>
        </w:rPr>
        <w:t>conformidad</w:t>
      </w:r>
      <w:r w:rsidRPr="00FE58E3">
        <w:rPr>
          <w:rFonts w:ascii="ITC Avant Garde" w:hAnsi="ITC Avant Garde"/>
          <w:spacing w:val="1"/>
          <w:lang w:val="es-MX"/>
        </w:rPr>
        <w:t xml:space="preserve"> </w:t>
      </w:r>
      <w:r w:rsidRPr="00FE58E3">
        <w:rPr>
          <w:rFonts w:ascii="ITC Avant Garde" w:hAnsi="ITC Avant Garde"/>
          <w:lang w:val="es-MX"/>
        </w:rPr>
        <w:t>con</w:t>
      </w:r>
      <w:r w:rsidRPr="00FE58E3">
        <w:rPr>
          <w:rFonts w:ascii="ITC Avant Garde" w:hAnsi="ITC Avant Garde"/>
          <w:spacing w:val="35"/>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Normativa</w:t>
      </w:r>
      <w:r w:rsidRPr="00FE58E3">
        <w:rPr>
          <w:rFonts w:ascii="ITC Avant Garde" w:hAnsi="ITC Avant Garde"/>
          <w:spacing w:val="-1"/>
          <w:lang w:val="es-MX"/>
        </w:rPr>
        <w:t xml:space="preserve"> Técnica.</w:t>
      </w:r>
    </w:p>
    <w:p w14:paraId="1C5EEE78" w14:textId="77777777" w:rsidR="00A81F4C" w:rsidRPr="00CF5A2F" w:rsidRDefault="00A81F4C" w:rsidP="00A81F4C">
      <w:pPr>
        <w:pStyle w:val="Ttulo2"/>
        <w:rPr>
          <w:rFonts w:eastAsia="Century Gothic" w:cstheme="minorBidi"/>
          <w:b w:val="0"/>
          <w:bCs w:val="0"/>
          <w:spacing w:val="-1"/>
          <w:u w:val="single" w:color="000000"/>
        </w:rPr>
      </w:pPr>
      <w:bookmarkStart w:id="366" w:name="_Toc389663791"/>
      <w:bookmarkStart w:id="367" w:name="_Toc435352879"/>
      <w:bookmarkStart w:id="368" w:name="_Toc435539358"/>
      <w:bookmarkStart w:id="369" w:name="_Toc435539446"/>
      <w:bookmarkStart w:id="370" w:name="_Toc435549974"/>
      <w:bookmarkStart w:id="371" w:name="_Toc435558973"/>
      <w:bookmarkStart w:id="372" w:name="_Toc435569087"/>
      <w:bookmarkStart w:id="373" w:name="_Toc435569719"/>
      <w:r w:rsidRPr="00CF5A2F">
        <w:rPr>
          <w:rFonts w:eastAsia="Century Gothic" w:cstheme="minorBidi"/>
          <w:spacing w:val="-1"/>
          <w:u w:val="single" w:color="000000"/>
        </w:rPr>
        <w:t>DECLARACIONES</w:t>
      </w:r>
      <w:bookmarkEnd w:id="366"/>
      <w:bookmarkEnd w:id="367"/>
      <w:bookmarkEnd w:id="368"/>
      <w:bookmarkEnd w:id="369"/>
      <w:bookmarkEnd w:id="370"/>
      <w:bookmarkEnd w:id="371"/>
      <w:bookmarkEnd w:id="372"/>
      <w:bookmarkEnd w:id="373"/>
    </w:p>
    <w:p w14:paraId="00EF2FCA" w14:textId="77777777" w:rsidR="00A81F4C" w:rsidRDefault="00A81F4C" w:rsidP="000F218E">
      <w:pPr>
        <w:pStyle w:val="Textoindependiente"/>
        <w:widowControl w:val="0"/>
        <w:numPr>
          <w:ilvl w:val="1"/>
          <w:numId w:val="163"/>
        </w:numPr>
        <w:tabs>
          <w:tab w:val="left" w:pos="462"/>
        </w:tabs>
        <w:spacing w:before="60" w:after="0"/>
        <w:ind w:left="426"/>
        <w:jc w:val="both"/>
        <w:rPr>
          <w:rFonts w:ascii="ITC Avant Garde" w:hAnsi="ITC Avant Garde"/>
        </w:rPr>
      </w:pPr>
      <w:r w:rsidRPr="00FE58E3">
        <w:rPr>
          <w:rFonts w:ascii="ITC Avant Garde" w:hAnsi="ITC Avant Garde"/>
          <w:spacing w:val="-1"/>
        </w:rPr>
        <w:t>Declara Telcel</w:t>
      </w:r>
      <w:r w:rsidRPr="00FE58E3">
        <w:rPr>
          <w:rFonts w:ascii="ITC Avant Garde" w:hAnsi="ITC Avant Garde"/>
        </w:rPr>
        <w:t xml:space="preserve"> </w:t>
      </w:r>
      <w:r w:rsidRPr="00FE58E3">
        <w:rPr>
          <w:rFonts w:ascii="ITC Avant Garde" w:hAnsi="ITC Avant Garde"/>
          <w:spacing w:val="-1"/>
        </w:rPr>
        <w:t>que:</w:t>
      </w:r>
    </w:p>
    <w:p w14:paraId="730902B7" w14:textId="77777777" w:rsidR="00A81F4C" w:rsidRDefault="00A81F4C" w:rsidP="000F218E">
      <w:pPr>
        <w:pStyle w:val="Textoindependiente"/>
        <w:widowControl w:val="0"/>
        <w:numPr>
          <w:ilvl w:val="2"/>
          <w:numId w:val="163"/>
        </w:numPr>
        <w:tabs>
          <w:tab w:val="left" w:pos="462"/>
          <w:tab w:val="left" w:pos="1542"/>
        </w:tabs>
        <w:spacing w:after="0" w:line="276" w:lineRule="auto"/>
        <w:ind w:left="426" w:right="116"/>
        <w:jc w:val="both"/>
        <w:rPr>
          <w:rFonts w:ascii="ITC Avant Garde" w:hAnsi="ITC Avant Garde"/>
          <w:lang w:val="es-MX"/>
        </w:rPr>
      </w:pPr>
      <w:r w:rsidRPr="00FE58E3">
        <w:rPr>
          <w:rFonts w:ascii="ITC Avant Garde" w:hAnsi="ITC Avant Garde"/>
          <w:spacing w:val="-1"/>
          <w:lang w:val="es-MX"/>
        </w:rPr>
        <w:t>Es</w:t>
      </w:r>
      <w:r w:rsidRPr="00FE58E3">
        <w:rPr>
          <w:rFonts w:ascii="ITC Avant Garde" w:hAnsi="ITC Avant Garde"/>
          <w:spacing w:val="12"/>
          <w:lang w:val="es-MX"/>
        </w:rPr>
        <w:t xml:space="preserve"> </w:t>
      </w:r>
      <w:r w:rsidRPr="00FE58E3">
        <w:rPr>
          <w:rFonts w:ascii="ITC Avant Garde" w:hAnsi="ITC Avant Garde"/>
          <w:lang w:val="es-MX"/>
        </w:rPr>
        <w:t>una</w:t>
      </w:r>
      <w:r w:rsidRPr="00FE58E3">
        <w:rPr>
          <w:rFonts w:ascii="ITC Avant Garde" w:hAnsi="ITC Avant Garde"/>
          <w:spacing w:val="10"/>
          <w:lang w:val="es-MX"/>
        </w:rPr>
        <w:t xml:space="preserve"> </w:t>
      </w:r>
      <w:r w:rsidRPr="00FE58E3">
        <w:rPr>
          <w:rFonts w:ascii="ITC Avant Garde" w:hAnsi="ITC Avant Garde"/>
          <w:spacing w:val="-1"/>
          <w:lang w:val="es-MX"/>
        </w:rPr>
        <w:t>sociedad</w:t>
      </w:r>
      <w:r w:rsidRPr="00FE58E3">
        <w:rPr>
          <w:rFonts w:ascii="ITC Avant Garde" w:hAnsi="ITC Avant Garde"/>
          <w:spacing w:val="12"/>
          <w:lang w:val="es-MX"/>
        </w:rPr>
        <w:t xml:space="preserve"> </w:t>
      </w:r>
      <w:r w:rsidRPr="00FE58E3">
        <w:rPr>
          <w:rFonts w:ascii="ITC Avant Garde" w:hAnsi="ITC Avant Garde"/>
          <w:spacing w:val="-1"/>
          <w:lang w:val="es-MX"/>
        </w:rPr>
        <w:t>anónima</w:t>
      </w:r>
      <w:r w:rsidRPr="00FE58E3">
        <w:rPr>
          <w:rFonts w:ascii="ITC Avant Garde" w:hAnsi="ITC Avant Garde"/>
          <w:spacing w:val="12"/>
          <w:lang w:val="es-MX"/>
        </w:rPr>
        <w:t xml:space="preserve"> </w:t>
      </w:r>
      <w:r w:rsidRPr="00FE58E3">
        <w:rPr>
          <w:rFonts w:ascii="ITC Avant Garde" w:hAnsi="ITC Avant Garde"/>
          <w:spacing w:val="-2"/>
          <w:lang w:val="es-MX"/>
        </w:rPr>
        <w:t>mexicana</w:t>
      </w:r>
      <w:r w:rsidRPr="00FE58E3">
        <w:rPr>
          <w:rFonts w:ascii="ITC Avant Garde" w:hAnsi="ITC Avant Garde"/>
          <w:spacing w:val="10"/>
          <w:lang w:val="es-MX"/>
        </w:rPr>
        <w:t xml:space="preserve"> </w:t>
      </w:r>
      <w:r w:rsidRPr="00FE58E3">
        <w:rPr>
          <w:rFonts w:ascii="ITC Avant Garde" w:hAnsi="ITC Avant Garde"/>
          <w:spacing w:val="-1"/>
          <w:lang w:val="es-MX"/>
        </w:rPr>
        <w:t>constituida</w:t>
      </w:r>
      <w:r w:rsidRPr="00FE58E3">
        <w:rPr>
          <w:rFonts w:ascii="ITC Avant Garde" w:hAnsi="ITC Avant Garde"/>
          <w:spacing w:val="10"/>
          <w:lang w:val="es-MX"/>
        </w:rPr>
        <w:t xml:space="preserve"> </w:t>
      </w:r>
      <w:r w:rsidRPr="00FE58E3">
        <w:rPr>
          <w:rFonts w:ascii="ITC Avant Garde" w:hAnsi="ITC Avant Garde"/>
          <w:spacing w:val="-1"/>
          <w:lang w:val="es-MX"/>
        </w:rPr>
        <w:t>conforme</w:t>
      </w:r>
      <w:r w:rsidRPr="00FE58E3">
        <w:rPr>
          <w:rFonts w:ascii="ITC Avant Garde" w:hAnsi="ITC Avant Garde"/>
          <w:spacing w:val="12"/>
          <w:lang w:val="es-MX"/>
        </w:rPr>
        <w:t xml:space="preserve"> </w:t>
      </w:r>
      <w:r w:rsidRPr="00FE58E3">
        <w:rPr>
          <w:rFonts w:ascii="ITC Avant Garde" w:hAnsi="ITC Avant Garde"/>
          <w:lang w:val="es-MX"/>
        </w:rPr>
        <w:t xml:space="preserve">a </w:t>
      </w:r>
      <w:r w:rsidRPr="00FE58E3">
        <w:rPr>
          <w:rFonts w:ascii="ITC Avant Garde" w:hAnsi="ITC Avant Garde"/>
          <w:spacing w:val="10"/>
          <w:lang w:val="es-MX"/>
        </w:rPr>
        <w:t xml:space="preserve"> </w:t>
      </w:r>
      <w:r w:rsidRPr="00FE58E3">
        <w:rPr>
          <w:rFonts w:ascii="ITC Avant Garde" w:hAnsi="ITC Avant Garde"/>
          <w:spacing w:val="-1"/>
          <w:lang w:val="es-MX"/>
        </w:rPr>
        <w:t>las</w:t>
      </w:r>
      <w:r w:rsidRPr="00FE58E3">
        <w:rPr>
          <w:rFonts w:ascii="ITC Avant Garde" w:hAnsi="ITC Avant Garde"/>
          <w:spacing w:val="35"/>
          <w:lang w:val="es-MX"/>
        </w:rPr>
        <w:t xml:space="preserve"> </w:t>
      </w:r>
      <w:r w:rsidRPr="00FE58E3">
        <w:rPr>
          <w:rFonts w:ascii="ITC Avant Garde" w:hAnsi="ITC Avant Garde"/>
          <w:spacing w:val="-1"/>
          <w:lang w:val="es-MX"/>
        </w:rPr>
        <w:t>leyes</w:t>
      </w:r>
      <w:r w:rsidRPr="00FE58E3">
        <w:rPr>
          <w:rFonts w:ascii="ITC Avant Garde" w:hAnsi="ITC Avant Garde"/>
          <w:spacing w:val="13"/>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lang w:val="es-MX"/>
        </w:rPr>
        <w:t>los</w:t>
      </w:r>
      <w:r w:rsidRPr="00FE58E3">
        <w:rPr>
          <w:rFonts w:ascii="ITC Avant Garde" w:hAnsi="ITC Avant Garde"/>
          <w:spacing w:val="26"/>
          <w:lang w:val="es-MX"/>
        </w:rPr>
        <w:t xml:space="preserve"> </w:t>
      </w:r>
      <w:r w:rsidRPr="00FE58E3">
        <w:rPr>
          <w:rFonts w:ascii="ITC Avant Garde" w:hAnsi="ITC Avant Garde"/>
          <w:spacing w:val="-1"/>
          <w:lang w:val="es-MX"/>
        </w:rPr>
        <w:t>Estados</w:t>
      </w:r>
      <w:r w:rsidRPr="00FE58E3">
        <w:rPr>
          <w:rFonts w:ascii="ITC Avant Garde" w:hAnsi="ITC Avant Garde"/>
          <w:spacing w:val="13"/>
          <w:lang w:val="es-MX"/>
        </w:rPr>
        <w:t xml:space="preserve"> </w:t>
      </w:r>
      <w:r w:rsidRPr="00FE58E3">
        <w:rPr>
          <w:rFonts w:ascii="ITC Avant Garde" w:hAnsi="ITC Avant Garde"/>
          <w:spacing w:val="-1"/>
          <w:lang w:val="es-MX"/>
        </w:rPr>
        <w:t>Unidos</w:t>
      </w:r>
      <w:r w:rsidRPr="00FE58E3">
        <w:rPr>
          <w:rFonts w:ascii="ITC Avant Garde" w:hAnsi="ITC Avant Garde"/>
          <w:spacing w:val="13"/>
          <w:lang w:val="es-MX"/>
        </w:rPr>
        <w:t xml:space="preserve"> </w:t>
      </w:r>
      <w:r w:rsidRPr="00FE58E3">
        <w:rPr>
          <w:rFonts w:ascii="ITC Avant Garde" w:hAnsi="ITC Avant Garde"/>
          <w:spacing w:val="-2"/>
          <w:lang w:val="es-MX"/>
        </w:rPr>
        <w:t>Mexicanos,</w:t>
      </w:r>
      <w:r w:rsidRPr="00FE58E3">
        <w:rPr>
          <w:rFonts w:ascii="ITC Avant Garde" w:hAnsi="ITC Avant Garde"/>
          <w:spacing w:val="16"/>
          <w:lang w:val="es-MX"/>
        </w:rPr>
        <w:t xml:space="preserve"> </w:t>
      </w:r>
      <w:r w:rsidRPr="00FE58E3">
        <w:rPr>
          <w:rFonts w:ascii="ITC Avant Garde" w:hAnsi="ITC Avant Garde"/>
          <w:spacing w:val="-1"/>
          <w:lang w:val="es-MX"/>
        </w:rPr>
        <w:t>según</w:t>
      </w:r>
      <w:r w:rsidRPr="00FE58E3">
        <w:rPr>
          <w:rFonts w:ascii="ITC Avant Garde" w:hAnsi="ITC Avant Garde"/>
          <w:spacing w:val="13"/>
          <w:lang w:val="es-MX"/>
        </w:rPr>
        <w:t xml:space="preserve"> </w:t>
      </w:r>
      <w:r w:rsidRPr="00FE58E3">
        <w:rPr>
          <w:rFonts w:ascii="ITC Avant Garde" w:hAnsi="ITC Avant Garde"/>
          <w:spacing w:val="-1"/>
          <w:lang w:val="es-MX"/>
        </w:rPr>
        <w:t>consta</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la</w:t>
      </w:r>
      <w:r w:rsidRPr="00FE58E3">
        <w:rPr>
          <w:rFonts w:ascii="ITC Avant Garde" w:hAnsi="ITC Avant Garde"/>
          <w:spacing w:val="15"/>
          <w:lang w:val="es-MX"/>
        </w:rPr>
        <w:t xml:space="preserve"> </w:t>
      </w:r>
      <w:r w:rsidRPr="00FE58E3">
        <w:rPr>
          <w:rFonts w:ascii="ITC Avant Garde" w:hAnsi="ITC Avant Garde"/>
          <w:spacing w:val="-1"/>
          <w:lang w:val="es-MX"/>
        </w:rPr>
        <w:t>escritura</w:t>
      </w:r>
      <w:r w:rsidRPr="00FE58E3">
        <w:rPr>
          <w:rFonts w:ascii="ITC Avant Garde" w:hAnsi="ITC Avant Garde"/>
          <w:spacing w:val="53"/>
          <w:lang w:val="es-MX"/>
        </w:rPr>
        <w:t xml:space="preserve"> </w:t>
      </w:r>
      <w:r w:rsidRPr="00FE58E3">
        <w:rPr>
          <w:rFonts w:ascii="ITC Avant Garde" w:hAnsi="ITC Avant Garde"/>
          <w:spacing w:val="-1"/>
          <w:lang w:val="es-MX"/>
        </w:rPr>
        <w:t>pública adjunta al</w:t>
      </w:r>
      <w:r w:rsidRPr="00FE58E3">
        <w:rPr>
          <w:rFonts w:ascii="ITC Avant Garde" w:hAnsi="ITC Avant Garde"/>
          <w:spacing w:val="-2"/>
          <w:lang w:val="es-MX"/>
        </w:rPr>
        <w:t xml:space="preserve"> </w:t>
      </w:r>
      <w:r w:rsidRPr="00FE58E3">
        <w:rPr>
          <w:rFonts w:ascii="ITC Avant Garde" w:hAnsi="ITC Avant Garde"/>
          <w:spacing w:val="-1"/>
          <w:lang w:val="es-MX"/>
        </w:rPr>
        <w:t>Convenio</w:t>
      </w:r>
      <w:r w:rsidRPr="00FE58E3">
        <w:rPr>
          <w:rFonts w:ascii="ITC Avant Garde" w:hAnsi="ITC Avant Garde"/>
          <w:spacing w:val="-4"/>
          <w:lang w:val="es-MX"/>
        </w:rPr>
        <w:t xml:space="preserve"> </w:t>
      </w:r>
      <w:r w:rsidRPr="00FE58E3">
        <w:rPr>
          <w:rFonts w:ascii="ITC Avant Garde" w:hAnsi="ITC Avant Garde"/>
          <w:spacing w:val="-1"/>
          <w:lang w:val="es-MX"/>
        </w:rPr>
        <w:t>como</w:t>
      </w:r>
      <w:r w:rsidRPr="00FE58E3">
        <w:rPr>
          <w:rFonts w:ascii="ITC Avant Garde" w:hAnsi="ITC Avant Garde"/>
          <w:lang w:val="es-MX"/>
        </w:rPr>
        <w:t xml:space="preserve"> </w:t>
      </w:r>
      <w:r w:rsidRPr="00FE58E3">
        <w:rPr>
          <w:rFonts w:ascii="ITC Avant Garde" w:hAnsi="ITC Avant Garde"/>
          <w:spacing w:val="-1"/>
          <w:lang w:val="es-MX"/>
        </w:rPr>
        <w:t>Apéndice</w:t>
      </w:r>
      <w:r w:rsidRPr="00FE58E3">
        <w:rPr>
          <w:rFonts w:ascii="ITC Avant Garde" w:hAnsi="ITC Avant Garde"/>
          <w:spacing w:val="-3"/>
          <w:lang w:val="es-MX"/>
        </w:rPr>
        <w:t xml:space="preserve"> </w:t>
      </w:r>
      <w:r w:rsidRPr="00FE58E3">
        <w:rPr>
          <w:rFonts w:ascii="ITC Avant Garde" w:hAnsi="ITC Avant Garde"/>
          <w:lang w:val="es-MX"/>
        </w:rPr>
        <w:t>I</w:t>
      </w:r>
      <w:r w:rsidRPr="00FE58E3">
        <w:rPr>
          <w:rFonts w:ascii="ITC Avant Garde" w:hAnsi="ITC Avant Garde"/>
          <w:spacing w:val="4"/>
          <w:lang w:val="es-MX"/>
        </w:rPr>
        <w:t xml:space="preserve"> </w:t>
      </w:r>
      <w:r w:rsidRPr="00FE58E3">
        <w:rPr>
          <w:rFonts w:ascii="ITC Avant Garde" w:hAnsi="ITC Avant Garde"/>
          <w:spacing w:val="-1"/>
          <w:lang w:val="es-MX"/>
        </w:rPr>
        <w:t>a);</w:t>
      </w:r>
    </w:p>
    <w:p w14:paraId="3BBA1860" w14:textId="77777777" w:rsidR="00A81F4C" w:rsidRDefault="00A81F4C" w:rsidP="000F218E">
      <w:pPr>
        <w:pStyle w:val="Textoindependiente"/>
        <w:widowControl w:val="0"/>
        <w:numPr>
          <w:ilvl w:val="2"/>
          <w:numId w:val="163"/>
        </w:numPr>
        <w:tabs>
          <w:tab w:val="left" w:pos="462"/>
          <w:tab w:val="left" w:pos="1542"/>
        </w:tabs>
        <w:spacing w:after="0" w:line="276" w:lineRule="auto"/>
        <w:ind w:left="426" w:right="115"/>
        <w:jc w:val="both"/>
        <w:rPr>
          <w:rFonts w:ascii="ITC Avant Garde" w:hAnsi="ITC Avant Garde"/>
          <w:lang w:val="es-MX"/>
        </w:rPr>
      </w:pPr>
      <w:r w:rsidRPr="00FE58E3">
        <w:rPr>
          <w:rFonts w:ascii="ITC Avant Garde" w:hAnsi="ITC Avant Garde"/>
          <w:spacing w:val="-1"/>
          <w:lang w:val="es-MX"/>
        </w:rPr>
        <w:t>Su</w:t>
      </w:r>
      <w:r w:rsidRPr="00FE58E3">
        <w:rPr>
          <w:rFonts w:ascii="ITC Avant Garde" w:hAnsi="ITC Avant Garde"/>
          <w:spacing w:val="49"/>
          <w:lang w:val="es-MX"/>
        </w:rPr>
        <w:t xml:space="preserve"> </w:t>
      </w:r>
      <w:r w:rsidRPr="00FE58E3">
        <w:rPr>
          <w:rFonts w:ascii="ITC Avant Garde" w:hAnsi="ITC Avant Garde"/>
          <w:spacing w:val="-1"/>
          <w:lang w:val="es-MX"/>
        </w:rPr>
        <w:t>representante</w:t>
      </w:r>
      <w:r w:rsidRPr="00FE58E3">
        <w:rPr>
          <w:rFonts w:ascii="ITC Avant Garde" w:hAnsi="ITC Avant Garde"/>
          <w:spacing w:val="49"/>
          <w:lang w:val="es-MX"/>
        </w:rPr>
        <w:t xml:space="preserve"> </w:t>
      </w:r>
      <w:r w:rsidRPr="00FE58E3">
        <w:rPr>
          <w:rFonts w:ascii="ITC Avant Garde" w:hAnsi="ITC Avant Garde"/>
          <w:spacing w:val="-1"/>
          <w:lang w:val="es-MX"/>
        </w:rPr>
        <w:t>legal</w:t>
      </w:r>
      <w:r w:rsidRPr="00FE58E3">
        <w:rPr>
          <w:rFonts w:ascii="ITC Avant Garde" w:hAnsi="ITC Avant Garde"/>
          <w:spacing w:val="48"/>
          <w:lang w:val="es-MX"/>
        </w:rPr>
        <w:t xml:space="preserve"> </w:t>
      </w:r>
      <w:r w:rsidRPr="00FE58E3">
        <w:rPr>
          <w:rFonts w:ascii="ITC Avant Garde" w:hAnsi="ITC Avant Garde"/>
          <w:spacing w:val="-1"/>
          <w:lang w:val="es-MX"/>
        </w:rPr>
        <w:t>cuenta</w:t>
      </w:r>
      <w:r w:rsidRPr="00FE58E3">
        <w:rPr>
          <w:rFonts w:ascii="ITC Avant Garde" w:hAnsi="ITC Avant Garde"/>
          <w:spacing w:val="47"/>
          <w:lang w:val="es-MX"/>
        </w:rPr>
        <w:t xml:space="preserve"> </w:t>
      </w:r>
      <w:r w:rsidRPr="00FE58E3">
        <w:rPr>
          <w:rFonts w:ascii="ITC Avant Garde" w:hAnsi="ITC Avant Garde"/>
          <w:lang w:val="es-MX"/>
        </w:rPr>
        <w:t>con</w:t>
      </w:r>
      <w:r w:rsidRPr="00FE58E3">
        <w:rPr>
          <w:rFonts w:ascii="ITC Avant Garde" w:hAnsi="ITC Avant Garde"/>
          <w:spacing w:val="46"/>
          <w:lang w:val="es-MX"/>
        </w:rPr>
        <w:t xml:space="preserve"> </w:t>
      </w:r>
      <w:r w:rsidRPr="00FE58E3">
        <w:rPr>
          <w:rFonts w:ascii="ITC Avant Garde" w:hAnsi="ITC Avant Garde"/>
          <w:lang w:val="es-MX"/>
        </w:rPr>
        <w:t>las</w:t>
      </w:r>
      <w:r w:rsidRPr="00FE58E3">
        <w:rPr>
          <w:rFonts w:ascii="ITC Avant Garde" w:hAnsi="ITC Avant Garde"/>
          <w:spacing w:val="47"/>
          <w:lang w:val="es-MX"/>
        </w:rPr>
        <w:t xml:space="preserve"> </w:t>
      </w:r>
      <w:r w:rsidRPr="00FE58E3">
        <w:rPr>
          <w:rFonts w:ascii="ITC Avant Garde" w:hAnsi="ITC Avant Garde"/>
          <w:spacing w:val="-1"/>
          <w:lang w:val="es-MX"/>
        </w:rPr>
        <w:t>facultades</w:t>
      </w:r>
      <w:r w:rsidRPr="00FE58E3">
        <w:rPr>
          <w:rFonts w:ascii="ITC Avant Garde" w:hAnsi="ITC Avant Garde"/>
          <w:spacing w:val="50"/>
          <w:lang w:val="es-MX"/>
        </w:rPr>
        <w:t xml:space="preserve"> </w:t>
      </w:r>
      <w:r w:rsidRPr="00FE58E3">
        <w:rPr>
          <w:rFonts w:ascii="ITC Avant Garde" w:hAnsi="ITC Avant Garde"/>
          <w:spacing w:val="-1"/>
          <w:lang w:val="es-MX"/>
        </w:rPr>
        <w:t>suficientes</w:t>
      </w:r>
      <w:r w:rsidRPr="00FE58E3">
        <w:rPr>
          <w:rFonts w:ascii="ITC Avant Garde" w:hAnsi="ITC Avant Garde"/>
          <w:spacing w:val="47"/>
          <w:lang w:val="es-MX"/>
        </w:rPr>
        <w:t xml:space="preserve"> </w:t>
      </w:r>
      <w:r w:rsidRPr="00FE58E3">
        <w:rPr>
          <w:rFonts w:ascii="ITC Avant Garde" w:hAnsi="ITC Avant Garde"/>
          <w:lang w:val="es-MX"/>
        </w:rPr>
        <w:t>para</w:t>
      </w:r>
      <w:r w:rsidRPr="00FE58E3">
        <w:rPr>
          <w:rFonts w:ascii="ITC Avant Garde" w:hAnsi="ITC Avant Garde"/>
          <w:spacing w:val="35"/>
          <w:lang w:val="es-MX"/>
        </w:rPr>
        <w:t xml:space="preserve"> </w:t>
      </w:r>
      <w:r w:rsidRPr="00FE58E3">
        <w:rPr>
          <w:rFonts w:ascii="ITC Avant Garde" w:hAnsi="ITC Avant Garde"/>
          <w:spacing w:val="-1"/>
          <w:lang w:val="es-MX"/>
        </w:rPr>
        <w:t>obligarla</w:t>
      </w:r>
      <w:r w:rsidRPr="00FE58E3">
        <w:rPr>
          <w:rFonts w:ascii="ITC Avant Garde" w:hAnsi="ITC Avant Garde"/>
          <w:spacing w:val="19"/>
          <w:lang w:val="es-MX"/>
        </w:rPr>
        <w:t xml:space="preserve"> </w:t>
      </w:r>
      <w:r w:rsidRPr="00FE58E3">
        <w:rPr>
          <w:rFonts w:ascii="ITC Avant Garde" w:hAnsi="ITC Avant Garde"/>
          <w:lang w:val="es-MX"/>
        </w:rPr>
        <w:t>en</w:t>
      </w:r>
      <w:r w:rsidRPr="00FE58E3">
        <w:rPr>
          <w:rFonts w:ascii="ITC Avant Garde" w:hAnsi="ITC Avant Garde"/>
          <w:spacing w:val="17"/>
          <w:lang w:val="es-MX"/>
        </w:rPr>
        <w:t xml:space="preserve"> </w:t>
      </w:r>
      <w:r w:rsidRPr="00FE58E3">
        <w:rPr>
          <w:rFonts w:ascii="ITC Avant Garde" w:hAnsi="ITC Avant Garde"/>
          <w:lang w:val="es-MX"/>
        </w:rPr>
        <w:t>los</w:t>
      </w:r>
      <w:r w:rsidRPr="00FE58E3">
        <w:rPr>
          <w:rFonts w:ascii="ITC Avant Garde" w:hAnsi="ITC Avant Garde"/>
          <w:spacing w:val="19"/>
          <w:lang w:val="es-MX"/>
        </w:rPr>
        <w:t xml:space="preserve"> </w:t>
      </w:r>
      <w:r w:rsidRPr="00FE58E3">
        <w:rPr>
          <w:rFonts w:ascii="ITC Avant Garde" w:hAnsi="ITC Avant Garde"/>
          <w:spacing w:val="-2"/>
          <w:lang w:val="es-MX"/>
        </w:rPr>
        <w:t>términos</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19"/>
          <w:lang w:val="es-MX"/>
        </w:rPr>
        <w:t xml:space="preserve"> </w:t>
      </w:r>
      <w:r w:rsidRPr="00FE58E3">
        <w:rPr>
          <w:rFonts w:ascii="ITC Avant Garde" w:hAnsi="ITC Avant Garde"/>
          <w:spacing w:val="-1"/>
          <w:lang w:val="es-MX"/>
        </w:rPr>
        <w:t>este</w:t>
      </w:r>
      <w:r w:rsidRPr="00FE58E3">
        <w:rPr>
          <w:rFonts w:ascii="ITC Avant Garde" w:hAnsi="ITC Avant Garde"/>
          <w:spacing w:val="23"/>
          <w:lang w:val="es-MX"/>
        </w:rPr>
        <w:t xml:space="preserve"> </w:t>
      </w:r>
      <w:r w:rsidRPr="00FE58E3">
        <w:rPr>
          <w:rFonts w:ascii="ITC Avant Garde" w:hAnsi="ITC Avant Garde"/>
          <w:spacing w:val="-1"/>
          <w:lang w:val="es-MX"/>
        </w:rPr>
        <w:t>Acuerdo,</w:t>
      </w:r>
      <w:r w:rsidRPr="00FE58E3">
        <w:rPr>
          <w:rFonts w:ascii="ITC Avant Garde" w:hAnsi="ITC Avant Garde"/>
          <w:spacing w:val="18"/>
          <w:lang w:val="es-MX"/>
        </w:rPr>
        <w:t xml:space="preserve"> </w:t>
      </w:r>
      <w:r w:rsidRPr="00FE58E3">
        <w:rPr>
          <w:rFonts w:ascii="ITC Avant Garde" w:hAnsi="ITC Avant Garde"/>
          <w:color w:val="221F1F"/>
          <w:lang w:val="es-MX"/>
        </w:rPr>
        <w:t>según</w:t>
      </w:r>
      <w:r w:rsidRPr="00FE58E3">
        <w:rPr>
          <w:rFonts w:ascii="ITC Avant Garde" w:hAnsi="ITC Avant Garde"/>
          <w:color w:val="221F1F"/>
          <w:spacing w:val="17"/>
          <w:lang w:val="es-MX"/>
        </w:rPr>
        <w:t xml:space="preserve"> </w:t>
      </w:r>
      <w:r w:rsidRPr="00FE58E3">
        <w:rPr>
          <w:rFonts w:ascii="ITC Avant Garde" w:hAnsi="ITC Avant Garde"/>
          <w:color w:val="221F1F"/>
          <w:spacing w:val="-1"/>
          <w:lang w:val="es-MX"/>
        </w:rPr>
        <w:t>consta</w:t>
      </w:r>
      <w:r w:rsidRPr="00FE58E3">
        <w:rPr>
          <w:rFonts w:ascii="ITC Avant Garde" w:hAnsi="ITC Avant Garde"/>
          <w:color w:val="221F1F"/>
          <w:spacing w:val="16"/>
          <w:lang w:val="es-MX"/>
        </w:rPr>
        <w:t xml:space="preserve"> </w:t>
      </w:r>
      <w:r w:rsidRPr="00FE58E3">
        <w:rPr>
          <w:rFonts w:ascii="ITC Avant Garde" w:hAnsi="ITC Avant Garde"/>
          <w:color w:val="221F1F"/>
          <w:lang w:val="es-MX"/>
        </w:rPr>
        <w:t>en</w:t>
      </w:r>
      <w:r w:rsidRPr="00FE58E3">
        <w:rPr>
          <w:rFonts w:ascii="ITC Avant Garde" w:hAnsi="ITC Avant Garde"/>
          <w:color w:val="221F1F"/>
          <w:spacing w:val="17"/>
          <w:lang w:val="es-MX"/>
        </w:rPr>
        <w:t xml:space="preserve"> </w:t>
      </w:r>
      <w:r w:rsidRPr="00FE58E3">
        <w:rPr>
          <w:rFonts w:ascii="ITC Avant Garde" w:hAnsi="ITC Avant Garde"/>
          <w:color w:val="221F1F"/>
          <w:lang w:val="es-MX"/>
        </w:rPr>
        <w:t>la</w:t>
      </w:r>
      <w:r w:rsidRPr="00FE58E3">
        <w:rPr>
          <w:rFonts w:ascii="ITC Avant Garde" w:hAnsi="ITC Avant Garde"/>
          <w:color w:val="221F1F"/>
          <w:spacing w:val="47"/>
          <w:lang w:val="es-MX"/>
        </w:rPr>
        <w:t xml:space="preserve"> </w:t>
      </w:r>
      <w:r w:rsidRPr="00FE58E3">
        <w:rPr>
          <w:rFonts w:ascii="ITC Avant Garde" w:hAnsi="ITC Avant Garde"/>
          <w:color w:val="221F1F"/>
          <w:spacing w:val="-1"/>
          <w:lang w:val="es-MX"/>
        </w:rPr>
        <w:t>escritura pública adjunta</w:t>
      </w:r>
      <w:r w:rsidRPr="00FE58E3">
        <w:rPr>
          <w:rFonts w:ascii="ITC Avant Garde" w:hAnsi="ITC Avant Garde"/>
          <w:color w:val="221F1F"/>
          <w:spacing w:val="-2"/>
          <w:lang w:val="es-MX"/>
        </w:rPr>
        <w:t xml:space="preserve"> </w:t>
      </w:r>
      <w:r w:rsidRPr="00FE58E3">
        <w:rPr>
          <w:rFonts w:ascii="ITC Avant Garde" w:hAnsi="ITC Avant Garde"/>
          <w:color w:val="221F1F"/>
          <w:spacing w:val="-1"/>
          <w:lang w:val="es-MX"/>
        </w:rPr>
        <w:t>al</w:t>
      </w:r>
      <w:r w:rsidRPr="00FE58E3">
        <w:rPr>
          <w:rFonts w:ascii="ITC Avant Garde" w:hAnsi="ITC Avant Garde"/>
          <w:color w:val="221F1F"/>
          <w:lang w:val="es-MX"/>
        </w:rPr>
        <w:t xml:space="preserve"> </w:t>
      </w:r>
      <w:r w:rsidRPr="00FE58E3">
        <w:rPr>
          <w:rFonts w:ascii="ITC Avant Garde" w:hAnsi="ITC Avant Garde"/>
          <w:color w:val="221F1F"/>
          <w:spacing w:val="-1"/>
          <w:lang w:val="es-MX"/>
        </w:rPr>
        <w:t>Convenio</w:t>
      </w:r>
      <w:r w:rsidRPr="00FE58E3">
        <w:rPr>
          <w:rFonts w:ascii="ITC Avant Garde" w:hAnsi="ITC Avant Garde"/>
          <w:color w:val="221F1F"/>
          <w:spacing w:val="-4"/>
          <w:lang w:val="es-MX"/>
        </w:rPr>
        <w:t xml:space="preserve"> </w:t>
      </w:r>
      <w:r w:rsidRPr="00FE58E3">
        <w:rPr>
          <w:rFonts w:ascii="ITC Avant Garde" w:hAnsi="ITC Avant Garde"/>
          <w:color w:val="221F1F"/>
          <w:spacing w:val="-1"/>
          <w:lang w:val="es-MX"/>
        </w:rPr>
        <w:t>como</w:t>
      </w:r>
      <w:r w:rsidRPr="00FE58E3">
        <w:rPr>
          <w:rFonts w:ascii="ITC Avant Garde" w:hAnsi="ITC Avant Garde"/>
          <w:color w:val="221F1F"/>
          <w:lang w:val="es-MX"/>
        </w:rPr>
        <w:t xml:space="preserve"> </w:t>
      </w:r>
      <w:r w:rsidRPr="00FE58E3">
        <w:rPr>
          <w:rFonts w:ascii="ITC Avant Garde" w:hAnsi="ITC Avant Garde"/>
          <w:color w:val="221F1F"/>
          <w:spacing w:val="-1"/>
          <w:lang w:val="es-MX"/>
        </w:rPr>
        <w:t>Apéndice</w:t>
      </w:r>
      <w:r w:rsidRPr="00FE58E3">
        <w:rPr>
          <w:rFonts w:ascii="ITC Avant Garde" w:hAnsi="ITC Avant Garde"/>
          <w:color w:val="221F1F"/>
          <w:spacing w:val="-3"/>
          <w:lang w:val="es-MX"/>
        </w:rPr>
        <w:t xml:space="preserve"> </w:t>
      </w:r>
      <w:r w:rsidRPr="00FE58E3">
        <w:rPr>
          <w:rFonts w:ascii="ITC Avant Garde" w:hAnsi="ITC Avant Garde"/>
          <w:color w:val="221F1F"/>
          <w:lang w:val="es-MX"/>
        </w:rPr>
        <w:t>I</w:t>
      </w:r>
      <w:r w:rsidRPr="00FE58E3">
        <w:rPr>
          <w:rFonts w:ascii="ITC Avant Garde" w:hAnsi="ITC Avant Garde"/>
          <w:color w:val="221F1F"/>
          <w:spacing w:val="2"/>
          <w:lang w:val="es-MX"/>
        </w:rPr>
        <w:t xml:space="preserve"> </w:t>
      </w:r>
      <w:r w:rsidRPr="00FE58E3">
        <w:rPr>
          <w:rFonts w:ascii="ITC Avant Garde" w:hAnsi="ITC Avant Garde"/>
          <w:lang w:val="es-MX"/>
        </w:rPr>
        <w:t>b)</w:t>
      </w:r>
      <w:r w:rsidRPr="00FE58E3">
        <w:rPr>
          <w:rFonts w:ascii="ITC Avant Garde" w:hAnsi="ITC Avant Garde"/>
          <w:spacing w:val="-3"/>
          <w:lang w:val="es-MX"/>
        </w:rPr>
        <w:t xml:space="preserve"> </w:t>
      </w:r>
      <w:r w:rsidRPr="00FE58E3">
        <w:rPr>
          <w:rFonts w:ascii="ITC Avant Garde" w:hAnsi="ITC Avant Garde"/>
          <w:lang w:val="es-MX"/>
        </w:rPr>
        <w:t>y</w:t>
      </w:r>
    </w:p>
    <w:p w14:paraId="6D45DD7C" w14:textId="77777777" w:rsidR="00A81F4C" w:rsidRDefault="00A81F4C" w:rsidP="000F218E">
      <w:pPr>
        <w:pStyle w:val="Textoindependiente"/>
        <w:widowControl w:val="0"/>
        <w:numPr>
          <w:ilvl w:val="2"/>
          <w:numId w:val="163"/>
        </w:numPr>
        <w:tabs>
          <w:tab w:val="left" w:pos="462"/>
          <w:tab w:val="left" w:pos="1422"/>
        </w:tabs>
        <w:spacing w:before="60" w:after="0" w:line="276" w:lineRule="auto"/>
        <w:ind w:left="426" w:right="115"/>
        <w:jc w:val="both"/>
        <w:rPr>
          <w:rFonts w:ascii="ITC Avant Garde" w:hAnsi="ITC Avant Garde"/>
          <w:lang w:val="es-MX"/>
        </w:rPr>
      </w:pPr>
      <w:r w:rsidRPr="00FE58E3">
        <w:rPr>
          <w:rFonts w:ascii="ITC Avant Garde" w:hAnsi="ITC Avant Garde"/>
          <w:lang w:val="es-MX"/>
        </w:rPr>
        <w:lastRenderedPageBreak/>
        <w:t>No</w:t>
      </w:r>
      <w:r w:rsidRPr="00FE58E3">
        <w:rPr>
          <w:rFonts w:ascii="ITC Avant Garde" w:hAnsi="ITC Avant Garde"/>
          <w:spacing w:val="45"/>
          <w:lang w:val="es-MX"/>
        </w:rPr>
        <w:t xml:space="preserve"> </w:t>
      </w:r>
      <w:r w:rsidRPr="00FE58E3">
        <w:rPr>
          <w:rFonts w:ascii="ITC Avant Garde" w:hAnsi="ITC Avant Garde"/>
          <w:lang w:val="es-MX"/>
        </w:rPr>
        <w:t>hace</w:t>
      </w:r>
      <w:r w:rsidRPr="00FE58E3">
        <w:rPr>
          <w:rFonts w:ascii="ITC Avant Garde" w:hAnsi="ITC Avant Garde"/>
          <w:spacing w:val="47"/>
          <w:lang w:val="es-MX"/>
        </w:rPr>
        <w:t xml:space="preserve"> </w:t>
      </w:r>
      <w:r w:rsidRPr="00FE58E3">
        <w:rPr>
          <w:rFonts w:ascii="ITC Avant Garde" w:hAnsi="ITC Avant Garde"/>
          <w:spacing w:val="-1"/>
          <w:lang w:val="es-MX"/>
        </w:rPr>
        <w:t>declaración</w:t>
      </w:r>
      <w:r w:rsidRPr="00FE58E3">
        <w:rPr>
          <w:rFonts w:ascii="ITC Avant Garde" w:hAnsi="ITC Avant Garde"/>
          <w:spacing w:val="43"/>
          <w:lang w:val="es-MX"/>
        </w:rPr>
        <w:t xml:space="preserve"> </w:t>
      </w:r>
      <w:r w:rsidRPr="00FE58E3">
        <w:rPr>
          <w:rFonts w:ascii="ITC Avant Garde" w:hAnsi="ITC Avant Garde"/>
          <w:lang w:val="es-MX"/>
        </w:rPr>
        <w:t>o</w:t>
      </w:r>
      <w:r w:rsidRPr="00FE58E3">
        <w:rPr>
          <w:rFonts w:ascii="ITC Avant Garde" w:hAnsi="ITC Avant Garde"/>
          <w:spacing w:val="46"/>
          <w:lang w:val="es-MX"/>
        </w:rPr>
        <w:t xml:space="preserve"> </w:t>
      </w:r>
      <w:r w:rsidRPr="00FE58E3">
        <w:rPr>
          <w:rFonts w:ascii="ITC Avant Garde" w:hAnsi="ITC Avant Garde"/>
          <w:spacing w:val="-1"/>
          <w:lang w:val="es-MX"/>
        </w:rPr>
        <w:t>garantía</w:t>
      </w:r>
      <w:r w:rsidRPr="00FE58E3">
        <w:rPr>
          <w:rFonts w:ascii="ITC Avant Garde" w:hAnsi="ITC Avant Garde"/>
          <w:spacing w:val="47"/>
          <w:lang w:val="es-MX"/>
        </w:rPr>
        <w:t xml:space="preserve"> </w:t>
      </w:r>
      <w:r w:rsidRPr="00FE58E3">
        <w:rPr>
          <w:rFonts w:ascii="ITC Avant Garde" w:hAnsi="ITC Avant Garde"/>
          <w:spacing w:val="-1"/>
          <w:lang w:val="es-MX"/>
        </w:rPr>
        <w:t>alguna</w:t>
      </w:r>
      <w:r w:rsidRPr="00FE58E3">
        <w:rPr>
          <w:rFonts w:ascii="ITC Avant Garde" w:hAnsi="ITC Avant Garde"/>
          <w:spacing w:val="47"/>
          <w:lang w:val="es-MX"/>
        </w:rPr>
        <w:t xml:space="preserve"> </w:t>
      </w:r>
      <w:r w:rsidRPr="00FE58E3">
        <w:rPr>
          <w:rFonts w:ascii="ITC Avant Garde" w:hAnsi="ITC Avant Garde"/>
          <w:spacing w:val="-1"/>
          <w:lang w:val="es-MX"/>
        </w:rPr>
        <w:t>del</w:t>
      </w:r>
      <w:r w:rsidRPr="00FE58E3">
        <w:rPr>
          <w:rFonts w:ascii="ITC Avant Garde" w:hAnsi="ITC Avant Garde"/>
          <w:spacing w:val="48"/>
          <w:lang w:val="es-MX"/>
        </w:rPr>
        <w:t xml:space="preserve"> </w:t>
      </w:r>
      <w:r w:rsidRPr="00FE58E3">
        <w:rPr>
          <w:rFonts w:ascii="ITC Avant Garde" w:hAnsi="ITC Avant Garde"/>
          <w:spacing w:val="-1"/>
          <w:lang w:val="es-MX"/>
        </w:rPr>
        <w:t>estado,</w:t>
      </w:r>
      <w:r w:rsidRPr="00FE58E3">
        <w:rPr>
          <w:rFonts w:ascii="ITC Avant Garde" w:hAnsi="ITC Avant Garde"/>
          <w:spacing w:val="50"/>
          <w:lang w:val="es-MX"/>
        </w:rPr>
        <w:t xml:space="preserve"> </w:t>
      </w:r>
      <w:r w:rsidRPr="00FE58E3">
        <w:rPr>
          <w:rFonts w:ascii="ITC Avant Garde" w:hAnsi="ITC Avant Garde"/>
          <w:spacing w:val="-1"/>
          <w:lang w:val="es-MX"/>
        </w:rPr>
        <w:t>condiciones,</w:t>
      </w:r>
      <w:r w:rsidRPr="00FE58E3">
        <w:rPr>
          <w:rFonts w:ascii="ITC Avant Garde" w:hAnsi="ITC Avant Garde"/>
          <w:spacing w:val="29"/>
          <w:lang w:val="es-MX"/>
        </w:rPr>
        <w:t xml:space="preserve"> </w:t>
      </w:r>
      <w:r w:rsidRPr="00FE58E3">
        <w:rPr>
          <w:rFonts w:ascii="ITC Avant Garde" w:hAnsi="ITC Avant Garde"/>
          <w:spacing w:val="-1"/>
          <w:lang w:val="es-MX"/>
        </w:rPr>
        <w:t>disponibilidad,</w:t>
      </w:r>
      <w:r w:rsidRPr="00FE58E3">
        <w:rPr>
          <w:rFonts w:ascii="ITC Avant Garde" w:hAnsi="ITC Avant Garde"/>
          <w:spacing w:val="52"/>
          <w:lang w:val="es-MX"/>
        </w:rPr>
        <w:t xml:space="preserve"> </w:t>
      </w:r>
      <w:r w:rsidRPr="00FE58E3">
        <w:rPr>
          <w:rFonts w:ascii="ITC Avant Garde" w:hAnsi="ITC Avant Garde"/>
          <w:spacing w:val="-1"/>
          <w:lang w:val="es-MX"/>
        </w:rPr>
        <w:t>Capacidad</w:t>
      </w:r>
      <w:r w:rsidRPr="00FE58E3">
        <w:rPr>
          <w:rFonts w:ascii="ITC Avant Garde" w:hAnsi="ITC Avant Garde"/>
          <w:spacing w:val="51"/>
          <w:lang w:val="es-MX"/>
        </w:rPr>
        <w:t xml:space="preserve"> </w:t>
      </w:r>
      <w:r w:rsidRPr="00FE58E3">
        <w:rPr>
          <w:rFonts w:ascii="ITC Avant Garde" w:hAnsi="ITC Avant Garde"/>
          <w:spacing w:val="-1"/>
          <w:lang w:val="es-MX"/>
        </w:rPr>
        <w:t>Excedente,</w:t>
      </w:r>
      <w:r w:rsidRPr="00FE58E3">
        <w:rPr>
          <w:rFonts w:ascii="ITC Avant Garde" w:hAnsi="ITC Avant Garde"/>
          <w:spacing w:val="53"/>
          <w:lang w:val="es-MX"/>
        </w:rPr>
        <w:t xml:space="preserve"> </w:t>
      </w:r>
      <w:r w:rsidRPr="00FE58E3">
        <w:rPr>
          <w:rFonts w:ascii="ITC Avant Garde" w:hAnsi="ITC Avant Garde"/>
          <w:lang w:val="es-MX"/>
        </w:rPr>
        <w:t>uso</w:t>
      </w:r>
      <w:r w:rsidRPr="00FE58E3">
        <w:rPr>
          <w:rFonts w:ascii="ITC Avant Garde" w:hAnsi="ITC Avant Garde"/>
          <w:spacing w:val="51"/>
          <w:lang w:val="es-MX"/>
        </w:rPr>
        <w:t xml:space="preserve"> </w:t>
      </w:r>
      <w:r w:rsidRPr="00FE58E3">
        <w:rPr>
          <w:rFonts w:ascii="ITC Avant Garde" w:hAnsi="ITC Avant Garde"/>
          <w:spacing w:val="-1"/>
          <w:lang w:val="es-MX"/>
        </w:rPr>
        <w:t>continuado</w:t>
      </w:r>
      <w:r w:rsidRPr="00FE58E3">
        <w:rPr>
          <w:rFonts w:ascii="ITC Avant Garde" w:hAnsi="ITC Avant Garde"/>
          <w:spacing w:val="53"/>
          <w:lang w:val="es-MX"/>
        </w:rPr>
        <w:t xml:space="preserve"> </w:t>
      </w:r>
      <w:r w:rsidRPr="00FE58E3">
        <w:rPr>
          <w:rFonts w:ascii="ITC Avant Garde" w:hAnsi="ITC Avant Garde"/>
          <w:lang w:val="es-MX"/>
        </w:rPr>
        <w:t>y</w:t>
      </w:r>
      <w:r w:rsidRPr="00FE58E3">
        <w:rPr>
          <w:rFonts w:ascii="ITC Avant Garde" w:hAnsi="ITC Avant Garde"/>
          <w:spacing w:val="51"/>
          <w:lang w:val="es-MX"/>
        </w:rPr>
        <w:t xml:space="preserve"> </w:t>
      </w:r>
      <w:r w:rsidRPr="00FE58E3">
        <w:rPr>
          <w:rFonts w:ascii="ITC Avant Garde" w:hAnsi="ITC Avant Garde"/>
          <w:spacing w:val="-1"/>
          <w:lang w:val="es-MX"/>
        </w:rPr>
        <w:t>pacífico,</w:t>
      </w:r>
      <w:r w:rsidRPr="00FE58E3">
        <w:rPr>
          <w:rFonts w:ascii="ITC Avant Garde" w:hAnsi="ITC Avant Garde"/>
          <w:spacing w:val="39"/>
          <w:lang w:val="es-MX"/>
        </w:rPr>
        <w:t xml:space="preserve"> </w:t>
      </w:r>
      <w:r w:rsidRPr="00FE58E3">
        <w:rPr>
          <w:rFonts w:ascii="ITC Avant Garde" w:hAnsi="ITC Avant Garde"/>
          <w:spacing w:val="-2"/>
          <w:lang w:val="es-MX"/>
        </w:rPr>
        <w:t>permanencia</w:t>
      </w:r>
      <w:r w:rsidRPr="00FE58E3">
        <w:rPr>
          <w:rFonts w:ascii="ITC Avant Garde" w:hAnsi="ITC Avant Garde"/>
          <w:spacing w:val="23"/>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spacing w:val="-1"/>
          <w:lang w:val="es-MX"/>
        </w:rPr>
        <w:t>características</w:t>
      </w:r>
      <w:r w:rsidRPr="00FE58E3">
        <w:rPr>
          <w:rFonts w:ascii="ITC Avant Garde" w:hAnsi="ITC Avant Garde"/>
          <w:spacing w:val="23"/>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hecho</w:t>
      </w:r>
      <w:r w:rsidRPr="00FE58E3">
        <w:rPr>
          <w:rFonts w:ascii="ITC Avant Garde" w:hAnsi="ITC Avant Garde"/>
          <w:spacing w:val="21"/>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derecho</w:t>
      </w:r>
      <w:r w:rsidRPr="00FE58E3">
        <w:rPr>
          <w:rFonts w:ascii="ITC Avant Garde" w:hAnsi="ITC Avant Garde"/>
          <w:spacing w:val="21"/>
          <w:lang w:val="es-MX"/>
        </w:rPr>
        <w:t xml:space="preserve"> </w:t>
      </w:r>
      <w:r w:rsidRPr="00FE58E3">
        <w:rPr>
          <w:rFonts w:ascii="ITC Avant Garde" w:hAnsi="ITC Avant Garde"/>
          <w:spacing w:val="-1"/>
          <w:lang w:val="es-MX"/>
        </w:rPr>
        <w:t>presentes</w:t>
      </w:r>
      <w:r w:rsidRPr="00FE58E3">
        <w:rPr>
          <w:rFonts w:ascii="ITC Avant Garde" w:hAnsi="ITC Avant Garde"/>
          <w:spacing w:val="21"/>
          <w:lang w:val="es-MX"/>
        </w:rPr>
        <w:t xml:space="preserve"> </w:t>
      </w:r>
      <w:r w:rsidRPr="00FE58E3">
        <w:rPr>
          <w:rFonts w:ascii="ITC Avant Garde" w:hAnsi="ITC Avant Garde"/>
          <w:lang w:val="es-MX"/>
        </w:rPr>
        <w:t>o</w:t>
      </w:r>
      <w:r w:rsidRPr="00FE58E3">
        <w:rPr>
          <w:rFonts w:ascii="ITC Avant Garde" w:hAnsi="ITC Avant Garde"/>
          <w:spacing w:val="51"/>
          <w:lang w:val="es-MX"/>
        </w:rPr>
        <w:t xml:space="preserve"> </w:t>
      </w:r>
      <w:r w:rsidRPr="00FE58E3">
        <w:rPr>
          <w:rFonts w:ascii="ITC Avant Garde" w:hAnsi="ITC Avant Garde"/>
          <w:spacing w:val="-1"/>
          <w:lang w:val="es-MX"/>
        </w:rPr>
        <w:t>futuras</w:t>
      </w:r>
      <w:r w:rsidRPr="00FE58E3">
        <w:rPr>
          <w:rFonts w:ascii="ITC Avant Garde" w:hAnsi="ITC Avant Garde"/>
          <w:spacing w:val="41"/>
          <w:lang w:val="es-MX"/>
        </w:rPr>
        <w:t xml:space="preserve"> </w:t>
      </w:r>
      <w:r w:rsidRPr="00FE58E3">
        <w:rPr>
          <w:rFonts w:ascii="ITC Avant Garde" w:hAnsi="ITC Avant Garde"/>
          <w:spacing w:val="-1"/>
          <w:lang w:val="es-MX"/>
        </w:rPr>
        <w:t>de</w:t>
      </w:r>
      <w:r w:rsidRPr="00FE58E3">
        <w:rPr>
          <w:rFonts w:ascii="ITC Avant Garde" w:hAnsi="ITC Avant Garde"/>
          <w:spacing w:val="40"/>
          <w:lang w:val="es-MX"/>
        </w:rPr>
        <w:t xml:space="preserve"> </w:t>
      </w:r>
      <w:r w:rsidRPr="00FE58E3">
        <w:rPr>
          <w:rFonts w:ascii="ITC Avant Garde" w:hAnsi="ITC Avant Garde"/>
          <w:lang w:val="es-MX"/>
        </w:rPr>
        <w:t>la</w:t>
      </w:r>
      <w:r w:rsidRPr="00FE58E3">
        <w:rPr>
          <w:rFonts w:ascii="ITC Avant Garde" w:hAnsi="ITC Avant Garde"/>
          <w:spacing w:val="40"/>
          <w:lang w:val="es-MX"/>
        </w:rPr>
        <w:t xml:space="preserve"> </w:t>
      </w:r>
      <w:r w:rsidRPr="00FE58E3">
        <w:rPr>
          <w:rFonts w:ascii="ITC Avant Garde" w:hAnsi="ITC Avant Garde"/>
          <w:spacing w:val="-1"/>
          <w:lang w:val="es-MX"/>
        </w:rPr>
        <w:t>Infraestructura</w:t>
      </w:r>
      <w:r w:rsidRPr="00FE58E3">
        <w:rPr>
          <w:rFonts w:ascii="ITC Avant Garde" w:hAnsi="ITC Avant Garde"/>
          <w:spacing w:val="42"/>
          <w:lang w:val="es-MX"/>
        </w:rPr>
        <w:t xml:space="preserve"> </w:t>
      </w:r>
      <w:r w:rsidRPr="00FE58E3">
        <w:rPr>
          <w:rFonts w:ascii="ITC Avant Garde" w:hAnsi="ITC Avant Garde"/>
          <w:spacing w:val="-2"/>
          <w:lang w:val="es-MX"/>
        </w:rPr>
        <w:t>Pasiva</w:t>
      </w:r>
      <w:r w:rsidRPr="00FE58E3">
        <w:rPr>
          <w:rFonts w:ascii="ITC Avant Garde" w:hAnsi="ITC Avant Garde"/>
          <w:spacing w:val="42"/>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lang w:val="es-MX"/>
        </w:rPr>
        <w:t>del</w:t>
      </w:r>
      <w:r w:rsidRPr="00FE58E3">
        <w:rPr>
          <w:rFonts w:ascii="ITC Avant Garde" w:hAnsi="ITC Avant Garde"/>
          <w:spacing w:val="41"/>
          <w:lang w:val="es-MX"/>
        </w:rPr>
        <w:t xml:space="preserve"> </w:t>
      </w:r>
      <w:r w:rsidRPr="00FE58E3">
        <w:rPr>
          <w:rFonts w:ascii="ITC Avant Garde" w:hAnsi="ITC Avant Garde"/>
          <w:lang w:val="es-MX"/>
        </w:rPr>
        <w:t>Sitio,</w:t>
      </w:r>
      <w:r w:rsidRPr="00FE58E3">
        <w:rPr>
          <w:rFonts w:ascii="ITC Avant Garde" w:hAnsi="ITC Avant Garde"/>
          <w:spacing w:val="40"/>
          <w:lang w:val="es-MX"/>
        </w:rPr>
        <w:t xml:space="preserve"> </w:t>
      </w:r>
      <w:r w:rsidRPr="00FE58E3">
        <w:rPr>
          <w:rFonts w:ascii="ITC Avant Garde" w:hAnsi="ITC Avant Garde"/>
          <w:lang w:val="es-MX"/>
        </w:rPr>
        <w:t>en</w:t>
      </w:r>
      <w:r w:rsidRPr="00FE58E3">
        <w:rPr>
          <w:rFonts w:ascii="ITC Avant Garde" w:hAnsi="ITC Avant Garde"/>
          <w:spacing w:val="42"/>
          <w:lang w:val="es-MX"/>
        </w:rPr>
        <w:t xml:space="preserve"> </w:t>
      </w:r>
      <w:r w:rsidRPr="00FE58E3">
        <w:rPr>
          <w:rFonts w:ascii="ITC Avant Garde" w:hAnsi="ITC Avant Garde"/>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entendido</w:t>
      </w:r>
      <w:r w:rsidRPr="00FE58E3">
        <w:rPr>
          <w:rFonts w:ascii="ITC Avant Garde" w:hAnsi="ITC Avant Garde"/>
          <w:spacing w:val="39"/>
          <w:lang w:val="es-MX"/>
        </w:rPr>
        <w:t xml:space="preserve"> </w:t>
      </w:r>
      <w:r w:rsidRPr="00FE58E3">
        <w:rPr>
          <w:rFonts w:ascii="ITC Avant Garde" w:hAnsi="ITC Avant Garde"/>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que</w:t>
      </w:r>
      <w:r w:rsidRPr="00FE58E3">
        <w:rPr>
          <w:rFonts w:ascii="ITC Avant Garde" w:hAnsi="ITC Avant Garde"/>
          <w:spacing w:val="18"/>
          <w:lang w:val="es-MX"/>
        </w:rPr>
        <w:t xml:space="preserve"> </w:t>
      </w:r>
      <w:r w:rsidRPr="00FE58E3">
        <w:rPr>
          <w:rFonts w:ascii="ITC Avant Garde" w:hAnsi="ITC Avant Garde"/>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Concesionario</w:t>
      </w:r>
      <w:r w:rsidRPr="00FE58E3">
        <w:rPr>
          <w:rFonts w:ascii="ITC Avant Garde" w:hAnsi="ITC Avant Garde"/>
          <w:spacing w:val="17"/>
          <w:lang w:val="es-MX"/>
        </w:rPr>
        <w:t xml:space="preserve"> </w:t>
      </w:r>
      <w:r w:rsidRPr="00FE58E3">
        <w:rPr>
          <w:rFonts w:ascii="ITC Avant Garde" w:hAnsi="ITC Avant Garde"/>
          <w:spacing w:val="-1"/>
          <w:lang w:val="es-MX"/>
        </w:rPr>
        <w:t>accederá</w:t>
      </w:r>
      <w:r w:rsidRPr="00FE58E3">
        <w:rPr>
          <w:rFonts w:ascii="ITC Avant Garde" w:hAnsi="ITC Avant Garde"/>
          <w:spacing w:val="20"/>
          <w:lang w:val="es-MX"/>
        </w:rPr>
        <w:t xml:space="preserve"> </w:t>
      </w:r>
      <w:r w:rsidRPr="00FE58E3">
        <w:rPr>
          <w:rFonts w:ascii="ITC Avant Garde" w:hAnsi="ITC Avant Garde"/>
          <w:spacing w:val="-1"/>
          <w:lang w:val="es-MX"/>
        </w:rPr>
        <w:t>al</w:t>
      </w:r>
      <w:r w:rsidRPr="00FE58E3">
        <w:rPr>
          <w:rFonts w:ascii="ITC Avant Garde" w:hAnsi="ITC Avant Garde"/>
          <w:spacing w:val="21"/>
          <w:lang w:val="es-MX"/>
        </w:rPr>
        <w:t xml:space="preserve"> </w:t>
      </w:r>
      <w:r w:rsidRPr="00FE58E3">
        <w:rPr>
          <w:rFonts w:ascii="ITC Avant Garde" w:hAnsi="ITC Avant Garde"/>
          <w:lang w:val="es-MX"/>
        </w:rPr>
        <w:t>uso</w:t>
      </w:r>
      <w:r w:rsidRPr="00FE58E3">
        <w:rPr>
          <w:rFonts w:ascii="ITC Avant Garde" w:hAnsi="ITC Avant Garde"/>
          <w:spacing w:val="19"/>
          <w:lang w:val="es-MX"/>
        </w:rPr>
        <w:t xml:space="preserve"> </w:t>
      </w:r>
      <w:r w:rsidRPr="00FE58E3">
        <w:rPr>
          <w:rFonts w:ascii="ITC Avant Garde" w:hAnsi="ITC Avant Garde"/>
          <w:lang w:val="es-MX"/>
        </w:rPr>
        <w:t>o</w:t>
      </w:r>
      <w:r w:rsidRPr="00FE58E3">
        <w:rPr>
          <w:rFonts w:ascii="ITC Avant Garde" w:hAnsi="ITC Avant Garde"/>
          <w:spacing w:val="17"/>
          <w:lang w:val="es-MX"/>
        </w:rPr>
        <w:t xml:space="preserve"> </w:t>
      </w:r>
      <w:r w:rsidRPr="00FE58E3">
        <w:rPr>
          <w:rFonts w:ascii="ITC Avant Garde" w:hAnsi="ITC Avant Garde"/>
          <w:spacing w:val="-1"/>
          <w:lang w:val="es-MX"/>
        </w:rPr>
        <w:t>compartición</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la</w:t>
      </w:r>
      <w:r w:rsidRPr="00FE58E3">
        <w:rPr>
          <w:rFonts w:ascii="ITC Avant Garde" w:hAnsi="ITC Avant Garde"/>
          <w:spacing w:val="20"/>
          <w:lang w:val="es-MX"/>
        </w:rPr>
        <w:t xml:space="preserve"> </w:t>
      </w:r>
      <w:r w:rsidRPr="00FE58E3">
        <w:rPr>
          <w:rFonts w:ascii="ITC Avant Garde" w:hAnsi="ITC Avant Garde"/>
          <w:spacing w:val="-2"/>
          <w:lang w:val="es-MX"/>
        </w:rPr>
        <w:t>misma</w:t>
      </w:r>
      <w:r w:rsidRPr="00FE58E3">
        <w:rPr>
          <w:rFonts w:ascii="ITC Avant Garde" w:hAnsi="ITC Avant Garde"/>
          <w:spacing w:val="51"/>
          <w:lang w:val="es-MX"/>
        </w:rPr>
        <w:t xml:space="preserve"> </w:t>
      </w:r>
      <w:r w:rsidRPr="00FE58E3">
        <w:rPr>
          <w:rFonts w:ascii="ITC Avant Garde" w:hAnsi="ITC Avant Garde" w:cs="Century Gothic"/>
          <w:lang w:val="es-MX"/>
        </w:rPr>
        <w:t>en</w:t>
      </w:r>
      <w:r w:rsidRPr="00FE58E3">
        <w:rPr>
          <w:rFonts w:ascii="ITC Avant Garde" w:hAnsi="ITC Avant Garde" w:cs="Century Gothic"/>
          <w:spacing w:val="2"/>
          <w:lang w:val="es-MX"/>
        </w:rPr>
        <w:t xml:space="preserve"> </w:t>
      </w:r>
      <w:r w:rsidRPr="00FE58E3">
        <w:rPr>
          <w:rFonts w:ascii="ITC Avant Garde" w:hAnsi="ITC Avant Garde" w:cs="Century Gothic"/>
          <w:spacing w:val="-1"/>
          <w:lang w:val="es-MX"/>
        </w:rPr>
        <w:t>el</w:t>
      </w:r>
      <w:r w:rsidRPr="00FE58E3">
        <w:rPr>
          <w:rFonts w:ascii="ITC Avant Garde" w:hAnsi="ITC Avant Garde" w:cs="Century Gothic"/>
          <w:spacing w:val="3"/>
          <w:lang w:val="es-MX"/>
        </w:rPr>
        <w:t xml:space="preserve"> </w:t>
      </w:r>
      <w:r w:rsidRPr="00FE58E3">
        <w:rPr>
          <w:rFonts w:ascii="ITC Avant Garde" w:hAnsi="ITC Avant Garde" w:cs="Century Gothic"/>
          <w:spacing w:val="-1"/>
          <w:lang w:val="es-MX"/>
        </w:rPr>
        <w:t>estado</w:t>
      </w:r>
      <w:r w:rsidRPr="00FE58E3">
        <w:rPr>
          <w:rFonts w:ascii="ITC Avant Garde" w:hAnsi="ITC Avant Garde" w:cs="Century Gothic"/>
          <w:spacing w:val="59"/>
          <w:lang w:val="es-MX"/>
        </w:rPr>
        <w:t xml:space="preserve"> </w:t>
      </w:r>
      <w:r w:rsidRPr="00FE58E3">
        <w:rPr>
          <w:rFonts w:ascii="ITC Avant Garde" w:hAnsi="ITC Avant Garde" w:cs="Century Gothic"/>
          <w:lang w:val="es-MX"/>
        </w:rPr>
        <w:t xml:space="preserve">en  que  se  </w:t>
      </w:r>
      <w:r w:rsidRPr="00FE58E3">
        <w:rPr>
          <w:rFonts w:ascii="ITC Avant Garde" w:hAnsi="ITC Avant Garde" w:cs="Century Gothic"/>
          <w:spacing w:val="-1"/>
          <w:lang w:val="es-MX"/>
        </w:rPr>
        <w:t>encuentra</w:t>
      </w:r>
      <w:r w:rsidRPr="00FE58E3">
        <w:rPr>
          <w:rFonts w:ascii="ITC Avant Garde" w:hAnsi="ITC Avant Garde" w:cs="Century Gothic"/>
          <w:spacing w:val="3"/>
          <w:lang w:val="es-MX"/>
        </w:rPr>
        <w:t xml:space="preserve"> </w:t>
      </w:r>
      <w:r w:rsidRPr="00FE58E3">
        <w:rPr>
          <w:rFonts w:ascii="ITC Avant Garde" w:hAnsi="ITC Avant Garde" w:cs="Century Gothic"/>
          <w:spacing w:val="-2"/>
          <w:lang w:val="es-MX"/>
        </w:rPr>
        <w:t>(“como</w:t>
      </w:r>
      <w:r w:rsidRPr="00FE58E3">
        <w:rPr>
          <w:rFonts w:ascii="ITC Avant Garde" w:hAnsi="ITC Avant Garde" w:cs="Century Gothic"/>
          <w:spacing w:val="2"/>
          <w:lang w:val="es-MX"/>
        </w:rPr>
        <w:t xml:space="preserve"> </w:t>
      </w:r>
      <w:r w:rsidRPr="00FE58E3">
        <w:rPr>
          <w:rFonts w:ascii="ITC Avant Garde" w:hAnsi="ITC Avant Garde" w:cs="Century Gothic"/>
          <w:spacing w:val="-1"/>
          <w:lang w:val="es-MX"/>
        </w:rPr>
        <w:t>está”)</w:t>
      </w:r>
      <w:r w:rsidRPr="00FE58E3">
        <w:rPr>
          <w:rFonts w:ascii="ITC Avant Garde" w:hAnsi="ITC Avant Garde" w:cs="Century Gothic"/>
          <w:lang w:val="es-MX"/>
        </w:rPr>
        <w:t xml:space="preserve"> y</w:t>
      </w:r>
      <w:r w:rsidRPr="00FE58E3">
        <w:rPr>
          <w:rFonts w:ascii="ITC Avant Garde" w:hAnsi="ITC Avant Garde" w:cs="Century Gothic"/>
          <w:spacing w:val="2"/>
          <w:lang w:val="es-MX"/>
        </w:rPr>
        <w:t xml:space="preserve"> </w:t>
      </w:r>
      <w:r w:rsidRPr="00FE58E3">
        <w:rPr>
          <w:rFonts w:ascii="ITC Avant Garde" w:hAnsi="ITC Avant Garde" w:cs="Century Gothic"/>
          <w:lang w:val="es-MX"/>
        </w:rPr>
        <w:t xml:space="preserve">sin </w:t>
      </w:r>
      <w:r w:rsidRPr="00FE58E3">
        <w:rPr>
          <w:rFonts w:ascii="ITC Avant Garde" w:hAnsi="ITC Avant Garde" w:cs="Century Gothic"/>
          <w:spacing w:val="-1"/>
          <w:lang w:val="es-MX"/>
        </w:rPr>
        <w:t>mayores</w:t>
      </w:r>
      <w:r w:rsidRPr="00FE58E3">
        <w:rPr>
          <w:rFonts w:ascii="ITC Avant Garde" w:hAnsi="ITC Avant Garde" w:cs="Century Gothic"/>
          <w:spacing w:val="37"/>
          <w:lang w:val="es-MX"/>
        </w:rPr>
        <w:t xml:space="preserve"> </w:t>
      </w:r>
      <w:r w:rsidRPr="00FE58E3">
        <w:rPr>
          <w:rFonts w:ascii="ITC Avant Garde" w:hAnsi="ITC Avant Garde"/>
          <w:spacing w:val="-1"/>
          <w:lang w:val="es-MX"/>
        </w:rPr>
        <w:t>garantías</w:t>
      </w:r>
      <w:r w:rsidRPr="00FE58E3">
        <w:rPr>
          <w:rFonts w:ascii="ITC Avant Garde" w:hAnsi="ITC Avant Garde"/>
          <w:spacing w:val="10"/>
          <w:lang w:val="es-MX"/>
        </w:rPr>
        <w:t xml:space="preserve"> </w:t>
      </w:r>
      <w:r w:rsidRPr="00FE58E3">
        <w:rPr>
          <w:rFonts w:ascii="ITC Avant Garde" w:hAnsi="ITC Avant Garde"/>
          <w:lang w:val="es-MX"/>
        </w:rPr>
        <w:t>a</w:t>
      </w:r>
      <w:r w:rsidRPr="00FE58E3">
        <w:rPr>
          <w:rFonts w:ascii="ITC Avant Garde" w:hAnsi="ITC Avant Garde"/>
          <w:spacing w:val="10"/>
          <w:lang w:val="es-MX"/>
        </w:rPr>
        <w:t xml:space="preserve"> </w:t>
      </w:r>
      <w:r w:rsidRPr="00FE58E3">
        <w:rPr>
          <w:rFonts w:ascii="ITC Avant Garde" w:hAnsi="ITC Avant Garde"/>
          <w:spacing w:val="-1"/>
          <w:lang w:val="es-MX"/>
        </w:rPr>
        <w:t>las</w:t>
      </w:r>
      <w:r w:rsidRPr="00FE58E3">
        <w:rPr>
          <w:rFonts w:ascii="ITC Avant Garde" w:hAnsi="ITC Avant Garde"/>
          <w:spacing w:val="10"/>
          <w:lang w:val="es-MX"/>
        </w:rPr>
        <w:t xml:space="preserve"> </w:t>
      </w:r>
      <w:r w:rsidRPr="00FE58E3">
        <w:rPr>
          <w:rFonts w:ascii="ITC Avant Garde" w:hAnsi="ITC Avant Garde"/>
          <w:spacing w:val="-1"/>
          <w:lang w:val="es-MX"/>
        </w:rPr>
        <w:t>establecidas</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10"/>
          <w:lang w:val="es-MX"/>
        </w:rPr>
        <w:t xml:space="preserve"> </w:t>
      </w:r>
      <w:r w:rsidRPr="00FE58E3">
        <w:rPr>
          <w:rFonts w:ascii="ITC Avant Garde" w:hAnsi="ITC Avant Garde"/>
          <w:spacing w:val="-1"/>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Convenio</w:t>
      </w:r>
      <w:r w:rsidRPr="00FE58E3">
        <w:rPr>
          <w:rFonts w:ascii="ITC Avant Garde" w:hAnsi="ITC Avant Garde"/>
          <w:spacing w:val="9"/>
          <w:lang w:val="es-MX"/>
        </w:rPr>
        <w:t xml:space="preserve"> </w:t>
      </w:r>
      <w:r w:rsidRPr="00FE58E3">
        <w:rPr>
          <w:rFonts w:ascii="ITC Avant Garde" w:hAnsi="ITC Avant Garde"/>
          <w:spacing w:val="-1"/>
          <w:lang w:val="es-MX"/>
        </w:rPr>
        <w:t>y/o</w:t>
      </w:r>
      <w:r w:rsidRPr="00FE58E3">
        <w:rPr>
          <w:rFonts w:ascii="ITC Avant Garde" w:hAnsi="ITC Avant Garde"/>
          <w:spacing w:val="8"/>
          <w:lang w:val="es-MX"/>
        </w:rPr>
        <w:t xml:space="preserve"> </w:t>
      </w:r>
      <w:r w:rsidRPr="00FE58E3">
        <w:rPr>
          <w:rFonts w:ascii="ITC Avant Garde" w:hAnsi="ITC Avant Garde"/>
          <w:lang w:val="es-MX"/>
        </w:rPr>
        <w:t>en</w:t>
      </w:r>
      <w:r w:rsidRPr="00FE58E3">
        <w:rPr>
          <w:rFonts w:ascii="ITC Avant Garde" w:hAnsi="ITC Avant Garde"/>
          <w:spacing w:val="10"/>
          <w:lang w:val="es-MX"/>
        </w:rPr>
        <w:t xml:space="preserve"> </w:t>
      </w:r>
      <w:r w:rsidRPr="00FE58E3">
        <w:rPr>
          <w:rFonts w:ascii="ITC Avant Garde" w:hAnsi="ITC Avant Garde"/>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presente</w:t>
      </w:r>
      <w:r w:rsidRPr="00FE58E3">
        <w:rPr>
          <w:rFonts w:ascii="ITC Avant Garde" w:hAnsi="ITC Avant Garde"/>
          <w:spacing w:val="39"/>
          <w:lang w:val="es-MX"/>
        </w:rPr>
        <w:t xml:space="preserve"> </w:t>
      </w:r>
      <w:r w:rsidRPr="00FE58E3">
        <w:rPr>
          <w:rFonts w:ascii="ITC Avant Garde" w:hAnsi="ITC Avant Garde"/>
          <w:spacing w:val="-1"/>
          <w:lang w:val="es-MX"/>
        </w:rPr>
        <w:t>Acuerdo.</w:t>
      </w:r>
    </w:p>
    <w:p w14:paraId="2C4ECA3F" w14:textId="77777777" w:rsidR="00A81F4C" w:rsidRDefault="00A81F4C" w:rsidP="000F218E">
      <w:pPr>
        <w:pStyle w:val="Textoindependiente"/>
        <w:widowControl w:val="0"/>
        <w:numPr>
          <w:ilvl w:val="1"/>
          <w:numId w:val="163"/>
        </w:numPr>
        <w:tabs>
          <w:tab w:val="left" w:pos="702"/>
        </w:tabs>
        <w:spacing w:after="0"/>
        <w:ind w:left="702"/>
        <w:jc w:val="both"/>
        <w:rPr>
          <w:rFonts w:ascii="ITC Avant Garde" w:hAnsi="ITC Avant Garde"/>
        </w:rPr>
      </w:pPr>
      <w:r w:rsidRPr="00FE58E3">
        <w:rPr>
          <w:rFonts w:ascii="ITC Avant Garde" w:hAnsi="ITC Avant Garde"/>
          <w:spacing w:val="-1"/>
        </w:rPr>
        <w:t xml:space="preserve">Declara </w:t>
      </w:r>
      <w:r w:rsidRPr="00FE58E3">
        <w:rPr>
          <w:rFonts w:ascii="ITC Avant Garde" w:hAnsi="ITC Avant Garde"/>
        </w:rPr>
        <w:t xml:space="preserve">el </w:t>
      </w:r>
      <w:r w:rsidRPr="00FE58E3">
        <w:rPr>
          <w:rFonts w:ascii="ITC Avant Garde" w:hAnsi="ITC Avant Garde"/>
          <w:spacing w:val="-1"/>
        </w:rPr>
        <w:t>Concesionario</w:t>
      </w:r>
      <w:r w:rsidRPr="00FE58E3">
        <w:rPr>
          <w:rFonts w:ascii="ITC Avant Garde" w:hAnsi="ITC Avant Garde"/>
          <w:spacing w:val="-4"/>
        </w:rPr>
        <w:t xml:space="preserve"> </w:t>
      </w:r>
      <w:r w:rsidRPr="00FE58E3">
        <w:rPr>
          <w:rFonts w:ascii="ITC Avant Garde" w:hAnsi="ITC Avant Garde"/>
          <w:spacing w:val="-1"/>
        </w:rPr>
        <w:t>que:</w:t>
      </w:r>
    </w:p>
    <w:p w14:paraId="65B19173" w14:textId="77777777" w:rsidR="00A81F4C" w:rsidRDefault="00A81F4C" w:rsidP="000F218E">
      <w:pPr>
        <w:pStyle w:val="Textoindependiente"/>
        <w:widowControl w:val="0"/>
        <w:numPr>
          <w:ilvl w:val="2"/>
          <w:numId w:val="163"/>
        </w:numPr>
        <w:tabs>
          <w:tab w:val="left" w:pos="1422"/>
        </w:tabs>
        <w:spacing w:after="0" w:line="275" w:lineRule="auto"/>
        <w:ind w:left="1422" w:right="120"/>
        <w:jc w:val="both"/>
        <w:rPr>
          <w:rFonts w:ascii="ITC Avant Garde" w:hAnsi="ITC Avant Garde"/>
          <w:lang w:val="es-MX"/>
        </w:rPr>
      </w:pPr>
      <w:r w:rsidRPr="00FE58E3">
        <w:rPr>
          <w:rFonts w:ascii="ITC Avant Garde" w:hAnsi="ITC Avant Garde"/>
          <w:spacing w:val="-1"/>
          <w:lang w:val="es-MX"/>
        </w:rPr>
        <w:t>Es</w:t>
      </w:r>
      <w:r w:rsidRPr="00FE58E3">
        <w:rPr>
          <w:rFonts w:ascii="ITC Avant Garde" w:hAnsi="ITC Avant Garde"/>
          <w:spacing w:val="12"/>
          <w:lang w:val="es-MX"/>
        </w:rPr>
        <w:t xml:space="preserve"> </w:t>
      </w:r>
      <w:r w:rsidRPr="00FE58E3">
        <w:rPr>
          <w:rFonts w:ascii="ITC Avant Garde" w:hAnsi="ITC Avant Garde"/>
          <w:lang w:val="es-MX"/>
        </w:rPr>
        <w:t>una</w:t>
      </w:r>
      <w:r w:rsidRPr="00FE58E3">
        <w:rPr>
          <w:rFonts w:ascii="ITC Avant Garde" w:hAnsi="ITC Avant Garde"/>
          <w:spacing w:val="10"/>
          <w:lang w:val="es-MX"/>
        </w:rPr>
        <w:t xml:space="preserve"> </w:t>
      </w:r>
      <w:r w:rsidRPr="00FE58E3">
        <w:rPr>
          <w:rFonts w:ascii="ITC Avant Garde" w:hAnsi="ITC Avant Garde"/>
          <w:spacing w:val="-1"/>
          <w:lang w:val="es-MX"/>
        </w:rPr>
        <w:t>sociedad</w:t>
      </w:r>
      <w:r w:rsidRPr="00FE58E3">
        <w:rPr>
          <w:rFonts w:ascii="ITC Avant Garde" w:hAnsi="ITC Avant Garde"/>
          <w:spacing w:val="12"/>
          <w:lang w:val="es-MX"/>
        </w:rPr>
        <w:t xml:space="preserve"> </w:t>
      </w:r>
      <w:r w:rsidRPr="00FE58E3">
        <w:rPr>
          <w:rFonts w:ascii="ITC Avant Garde" w:hAnsi="ITC Avant Garde"/>
          <w:spacing w:val="-1"/>
          <w:lang w:val="es-MX"/>
        </w:rPr>
        <w:t>anónima</w:t>
      </w:r>
      <w:r w:rsidRPr="00FE58E3">
        <w:rPr>
          <w:rFonts w:ascii="ITC Avant Garde" w:hAnsi="ITC Avant Garde"/>
          <w:spacing w:val="12"/>
          <w:lang w:val="es-MX"/>
        </w:rPr>
        <w:t xml:space="preserve"> </w:t>
      </w:r>
      <w:r w:rsidRPr="00FE58E3">
        <w:rPr>
          <w:rFonts w:ascii="ITC Avant Garde" w:hAnsi="ITC Avant Garde"/>
          <w:spacing w:val="-2"/>
          <w:lang w:val="es-MX"/>
        </w:rPr>
        <w:t>mexicana</w:t>
      </w:r>
      <w:r w:rsidRPr="00FE58E3">
        <w:rPr>
          <w:rFonts w:ascii="ITC Avant Garde" w:hAnsi="ITC Avant Garde"/>
          <w:spacing w:val="10"/>
          <w:lang w:val="es-MX"/>
        </w:rPr>
        <w:t xml:space="preserve"> </w:t>
      </w:r>
      <w:r w:rsidRPr="00FE58E3">
        <w:rPr>
          <w:rFonts w:ascii="ITC Avant Garde" w:hAnsi="ITC Avant Garde"/>
          <w:spacing w:val="-1"/>
          <w:lang w:val="es-MX"/>
        </w:rPr>
        <w:t>constituida</w:t>
      </w:r>
      <w:r w:rsidRPr="00FE58E3">
        <w:rPr>
          <w:rFonts w:ascii="ITC Avant Garde" w:hAnsi="ITC Avant Garde"/>
          <w:spacing w:val="10"/>
          <w:lang w:val="es-MX"/>
        </w:rPr>
        <w:t xml:space="preserve"> </w:t>
      </w:r>
      <w:r w:rsidRPr="00FE58E3">
        <w:rPr>
          <w:rFonts w:ascii="ITC Avant Garde" w:hAnsi="ITC Avant Garde"/>
          <w:spacing w:val="-1"/>
          <w:lang w:val="es-MX"/>
        </w:rPr>
        <w:t>conforme</w:t>
      </w:r>
      <w:r w:rsidRPr="00FE58E3">
        <w:rPr>
          <w:rFonts w:ascii="ITC Avant Garde" w:hAnsi="ITC Avant Garde"/>
          <w:spacing w:val="12"/>
          <w:lang w:val="es-MX"/>
        </w:rPr>
        <w:t xml:space="preserve"> </w:t>
      </w:r>
      <w:r w:rsidRPr="00FE58E3">
        <w:rPr>
          <w:rFonts w:ascii="ITC Avant Garde" w:hAnsi="ITC Avant Garde"/>
          <w:lang w:val="es-MX"/>
        </w:rPr>
        <w:t xml:space="preserve">a </w:t>
      </w:r>
      <w:r w:rsidRPr="00FE58E3">
        <w:rPr>
          <w:rFonts w:ascii="ITC Avant Garde" w:hAnsi="ITC Avant Garde"/>
          <w:spacing w:val="10"/>
          <w:lang w:val="es-MX"/>
        </w:rPr>
        <w:t xml:space="preserve"> </w:t>
      </w:r>
      <w:r w:rsidRPr="00FE58E3">
        <w:rPr>
          <w:rFonts w:ascii="ITC Avant Garde" w:hAnsi="ITC Avant Garde"/>
          <w:spacing w:val="-1"/>
          <w:lang w:val="es-MX"/>
        </w:rPr>
        <w:t>las</w:t>
      </w:r>
      <w:r w:rsidRPr="00FE58E3">
        <w:rPr>
          <w:rFonts w:ascii="ITC Avant Garde" w:hAnsi="ITC Avant Garde"/>
          <w:spacing w:val="35"/>
          <w:lang w:val="es-MX"/>
        </w:rPr>
        <w:t xml:space="preserve"> </w:t>
      </w:r>
      <w:r w:rsidRPr="00FE58E3">
        <w:rPr>
          <w:rFonts w:ascii="ITC Avant Garde" w:hAnsi="ITC Avant Garde"/>
          <w:spacing w:val="-1"/>
          <w:lang w:val="es-MX"/>
        </w:rPr>
        <w:t>leyes</w:t>
      </w:r>
      <w:r w:rsidRPr="00FE58E3">
        <w:rPr>
          <w:rFonts w:ascii="ITC Avant Garde" w:hAnsi="ITC Avant Garde"/>
          <w:spacing w:val="20"/>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Estados</w:t>
      </w:r>
      <w:r w:rsidRPr="00FE58E3">
        <w:rPr>
          <w:rFonts w:ascii="ITC Avant Garde" w:hAnsi="ITC Avant Garde"/>
          <w:spacing w:val="20"/>
          <w:lang w:val="es-MX"/>
        </w:rPr>
        <w:t xml:space="preserve"> </w:t>
      </w:r>
      <w:r w:rsidRPr="00FE58E3">
        <w:rPr>
          <w:rFonts w:ascii="ITC Avant Garde" w:hAnsi="ITC Avant Garde"/>
          <w:spacing w:val="-1"/>
          <w:lang w:val="es-MX"/>
        </w:rPr>
        <w:t>Unidos</w:t>
      </w:r>
      <w:r w:rsidRPr="00FE58E3">
        <w:rPr>
          <w:rFonts w:ascii="ITC Avant Garde" w:hAnsi="ITC Avant Garde"/>
          <w:spacing w:val="20"/>
          <w:lang w:val="es-MX"/>
        </w:rPr>
        <w:t xml:space="preserve"> </w:t>
      </w:r>
      <w:r w:rsidRPr="00FE58E3">
        <w:rPr>
          <w:rFonts w:ascii="ITC Avant Garde" w:hAnsi="ITC Avant Garde"/>
          <w:spacing w:val="-1"/>
          <w:lang w:val="es-MX"/>
        </w:rPr>
        <w:t>Mexicanos,</w:t>
      </w:r>
      <w:r w:rsidRPr="00FE58E3">
        <w:rPr>
          <w:rFonts w:ascii="ITC Avant Garde" w:hAnsi="ITC Avant Garde"/>
          <w:spacing w:val="19"/>
          <w:lang w:val="es-MX"/>
        </w:rPr>
        <w:t xml:space="preserve"> </w:t>
      </w:r>
      <w:r w:rsidRPr="00FE58E3">
        <w:rPr>
          <w:rFonts w:ascii="ITC Avant Garde" w:hAnsi="ITC Avant Garde"/>
          <w:spacing w:val="-1"/>
          <w:lang w:val="es-MX"/>
        </w:rPr>
        <w:t>según</w:t>
      </w:r>
      <w:r w:rsidRPr="00FE58E3">
        <w:rPr>
          <w:rFonts w:ascii="ITC Avant Garde" w:hAnsi="ITC Avant Garde"/>
          <w:spacing w:val="20"/>
          <w:lang w:val="es-MX"/>
        </w:rPr>
        <w:t xml:space="preserve"> </w:t>
      </w:r>
      <w:r w:rsidRPr="00FE58E3">
        <w:rPr>
          <w:rFonts w:ascii="ITC Avant Garde" w:hAnsi="ITC Avant Garde"/>
          <w:spacing w:val="-1"/>
          <w:lang w:val="es-MX"/>
        </w:rPr>
        <w:t>consta</w:t>
      </w:r>
      <w:r w:rsidRPr="00FE58E3">
        <w:rPr>
          <w:rFonts w:ascii="ITC Avant Garde" w:hAnsi="ITC Avant Garde"/>
          <w:spacing w:val="20"/>
          <w:lang w:val="es-MX"/>
        </w:rPr>
        <w:t xml:space="preserve"> </w:t>
      </w:r>
      <w:r w:rsidRPr="00FE58E3">
        <w:rPr>
          <w:rFonts w:ascii="ITC Avant Garde" w:hAnsi="ITC Avant Garde"/>
          <w:spacing w:val="-1"/>
          <w:lang w:val="es-MX"/>
        </w:rPr>
        <w:t>en</w:t>
      </w:r>
      <w:r w:rsidRPr="00FE58E3">
        <w:rPr>
          <w:rFonts w:ascii="ITC Avant Garde" w:hAnsi="ITC Avant Garde"/>
          <w:spacing w:val="20"/>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2"/>
          <w:lang w:val="es-MX"/>
        </w:rPr>
        <w:t>escritura</w:t>
      </w:r>
      <w:r w:rsidRPr="00FE58E3">
        <w:rPr>
          <w:rFonts w:ascii="ITC Avant Garde" w:hAnsi="ITC Avant Garde"/>
          <w:spacing w:val="55"/>
          <w:lang w:val="es-MX"/>
        </w:rPr>
        <w:t xml:space="preserve"> </w:t>
      </w:r>
      <w:r w:rsidRPr="00FE58E3">
        <w:rPr>
          <w:rFonts w:ascii="ITC Avant Garde" w:hAnsi="ITC Avant Garde"/>
          <w:spacing w:val="-1"/>
          <w:lang w:val="es-MX"/>
        </w:rPr>
        <w:t>pública adjunta al</w:t>
      </w:r>
      <w:r w:rsidRPr="00FE58E3">
        <w:rPr>
          <w:rFonts w:ascii="ITC Avant Garde" w:hAnsi="ITC Avant Garde"/>
          <w:spacing w:val="-2"/>
          <w:lang w:val="es-MX"/>
        </w:rPr>
        <w:t xml:space="preserve"> </w:t>
      </w:r>
      <w:r w:rsidRPr="00FE58E3">
        <w:rPr>
          <w:rFonts w:ascii="ITC Avant Garde" w:hAnsi="ITC Avant Garde"/>
          <w:spacing w:val="-1"/>
          <w:lang w:val="es-MX"/>
        </w:rPr>
        <w:t>Convenio</w:t>
      </w:r>
      <w:r w:rsidRPr="00FE58E3">
        <w:rPr>
          <w:rFonts w:ascii="ITC Avant Garde" w:hAnsi="ITC Avant Garde"/>
          <w:spacing w:val="-4"/>
          <w:lang w:val="es-MX"/>
        </w:rPr>
        <w:t xml:space="preserve"> </w:t>
      </w:r>
      <w:r w:rsidRPr="00FE58E3">
        <w:rPr>
          <w:rFonts w:ascii="ITC Avant Garde" w:hAnsi="ITC Avant Garde"/>
          <w:spacing w:val="-1"/>
          <w:lang w:val="es-MX"/>
        </w:rPr>
        <w:t>como</w:t>
      </w:r>
      <w:r w:rsidRPr="00FE58E3">
        <w:rPr>
          <w:rFonts w:ascii="ITC Avant Garde" w:hAnsi="ITC Avant Garde"/>
          <w:lang w:val="es-MX"/>
        </w:rPr>
        <w:t xml:space="preserve"> </w:t>
      </w:r>
      <w:r w:rsidRPr="00FE58E3">
        <w:rPr>
          <w:rFonts w:ascii="ITC Avant Garde" w:hAnsi="ITC Avant Garde"/>
          <w:spacing w:val="-2"/>
          <w:lang w:val="es-MX"/>
        </w:rPr>
        <w:t>Apéndice</w:t>
      </w:r>
      <w:r w:rsidRPr="00FE58E3">
        <w:rPr>
          <w:rFonts w:ascii="ITC Avant Garde" w:hAnsi="ITC Avant Garde"/>
          <w:spacing w:val="-3"/>
          <w:lang w:val="es-MX"/>
        </w:rPr>
        <w:t xml:space="preserve"> </w:t>
      </w:r>
      <w:r w:rsidRPr="00FE58E3">
        <w:rPr>
          <w:rFonts w:ascii="ITC Avant Garde" w:hAnsi="ITC Avant Garde"/>
          <w:lang w:val="es-MX"/>
        </w:rPr>
        <w:t>II</w:t>
      </w:r>
      <w:r w:rsidRPr="00FE58E3">
        <w:rPr>
          <w:rFonts w:ascii="ITC Avant Garde" w:hAnsi="ITC Avant Garde"/>
          <w:spacing w:val="2"/>
          <w:lang w:val="es-MX"/>
        </w:rPr>
        <w:t xml:space="preserve"> </w:t>
      </w:r>
      <w:r w:rsidRPr="00FE58E3">
        <w:rPr>
          <w:rFonts w:ascii="ITC Avant Garde" w:hAnsi="ITC Avant Garde"/>
          <w:spacing w:val="-1"/>
          <w:lang w:val="es-MX"/>
        </w:rPr>
        <w:t>a);</w:t>
      </w:r>
    </w:p>
    <w:p w14:paraId="6825DC51" w14:textId="77777777" w:rsidR="00A81F4C" w:rsidRDefault="00A81F4C" w:rsidP="000F218E">
      <w:pPr>
        <w:pStyle w:val="Textoindependiente"/>
        <w:widowControl w:val="0"/>
        <w:numPr>
          <w:ilvl w:val="2"/>
          <w:numId w:val="163"/>
        </w:numPr>
        <w:tabs>
          <w:tab w:val="left" w:pos="1422"/>
        </w:tabs>
        <w:spacing w:after="0" w:line="275" w:lineRule="auto"/>
        <w:ind w:left="1422" w:right="124"/>
        <w:jc w:val="both"/>
        <w:rPr>
          <w:rFonts w:ascii="ITC Avant Garde" w:hAnsi="ITC Avant Garde"/>
          <w:lang w:val="es-MX"/>
        </w:rPr>
      </w:pPr>
      <w:r w:rsidRPr="00FE58E3">
        <w:rPr>
          <w:rFonts w:ascii="ITC Avant Garde" w:hAnsi="ITC Avant Garde"/>
          <w:spacing w:val="-1"/>
          <w:lang w:val="es-MX"/>
        </w:rPr>
        <w:t>Es</w:t>
      </w:r>
      <w:r w:rsidRPr="00FE58E3">
        <w:rPr>
          <w:rFonts w:ascii="ITC Avant Garde" w:hAnsi="ITC Avant Garde"/>
          <w:spacing w:val="38"/>
          <w:lang w:val="es-MX"/>
        </w:rPr>
        <w:t xml:space="preserve"> </w:t>
      </w:r>
      <w:r w:rsidRPr="00FE58E3">
        <w:rPr>
          <w:rFonts w:ascii="ITC Avant Garde" w:hAnsi="ITC Avant Garde"/>
          <w:spacing w:val="-1"/>
          <w:lang w:val="es-MX"/>
        </w:rPr>
        <w:t>titular</w:t>
      </w:r>
      <w:r w:rsidRPr="00FE58E3">
        <w:rPr>
          <w:rFonts w:ascii="ITC Avant Garde" w:hAnsi="ITC Avant Garde"/>
          <w:spacing w:val="39"/>
          <w:lang w:val="es-MX"/>
        </w:rPr>
        <w:t xml:space="preserve"> </w:t>
      </w:r>
      <w:r w:rsidRPr="00FE58E3">
        <w:rPr>
          <w:rFonts w:ascii="ITC Avant Garde" w:hAnsi="ITC Avant Garde"/>
          <w:spacing w:val="-1"/>
          <w:lang w:val="es-MX"/>
        </w:rPr>
        <w:t>del[os]</w:t>
      </w:r>
      <w:r w:rsidRPr="00FE58E3">
        <w:rPr>
          <w:rFonts w:ascii="ITC Avant Garde" w:hAnsi="ITC Avant Garde"/>
          <w:spacing w:val="40"/>
          <w:lang w:val="es-MX"/>
        </w:rPr>
        <w:t xml:space="preserve"> </w:t>
      </w:r>
      <w:r w:rsidRPr="00FE58E3">
        <w:rPr>
          <w:rFonts w:ascii="ITC Avant Garde" w:hAnsi="ITC Avant Garde"/>
          <w:spacing w:val="-1"/>
          <w:lang w:val="es-MX"/>
        </w:rPr>
        <w:t>Título[s]</w:t>
      </w:r>
      <w:r w:rsidRPr="00FE58E3">
        <w:rPr>
          <w:rFonts w:ascii="ITC Avant Garde" w:hAnsi="ITC Avant Garde"/>
          <w:spacing w:val="40"/>
          <w:lang w:val="es-MX"/>
        </w:rPr>
        <w:t xml:space="preserve"> </w:t>
      </w:r>
      <w:r w:rsidRPr="00FE58E3">
        <w:rPr>
          <w:rFonts w:ascii="ITC Avant Garde" w:hAnsi="ITC Avant Garde"/>
          <w:spacing w:val="-1"/>
          <w:lang w:val="es-MX"/>
        </w:rPr>
        <w:t>de</w:t>
      </w:r>
      <w:r w:rsidRPr="00FE58E3">
        <w:rPr>
          <w:rFonts w:ascii="ITC Avant Garde" w:hAnsi="ITC Avant Garde"/>
          <w:spacing w:val="39"/>
          <w:lang w:val="es-MX"/>
        </w:rPr>
        <w:t xml:space="preserve"> </w:t>
      </w:r>
      <w:r w:rsidRPr="00FE58E3">
        <w:rPr>
          <w:rFonts w:ascii="ITC Avant Garde" w:hAnsi="ITC Avant Garde"/>
          <w:spacing w:val="-1"/>
          <w:lang w:val="es-MX"/>
        </w:rPr>
        <w:t>Concesión</w:t>
      </w:r>
      <w:r w:rsidRPr="00FE58E3">
        <w:rPr>
          <w:rFonts w:ascii="ITC Avant Garde" w:hAnsi="ITC Avant Garde"/>
          <w:spacing w:val="38"/>
          <w:lang w:val="es-MX"/>
        </w:rPr>
        <w:t xml:space="preserve"> </w:t>
      </w:r>
      <w:r w:rsidRPr="00FE58E3">
        <w:rPr>
          <w:rFonts w:ascii="ITC Avant Garde" w:hAnsi="ITC Avant Garde"/>
          <w:spacing w:val="-1"/>
          <w:lang w:val="es-MX"/>
        </w:rPr>
        <w:t>que</w:t>
      </w:r>
      <w:r w:rsidRPr="00FE58E3">
        <w:rPr>
          <w:rFonts w:ascii="ITC Avant Garde" w:hAnsi="ITC Avant Garde"/>
          <w:spacing w:val="39"/>
          <w:lang w:val="es-MX"/>
        </w:rPr>
        <w:t xml:space="preserve"> </w:t>
      </w:r>
      <w:r w:rsidRPr="00FE58E3">
        <w:rPr>
          <w:rFonts w:ascii="ITC Avant Garde" w:hAnsi="ITC Avant Garde"/>
          <w:spacing w:val="-1"/>
          <w:lang w:val="es-MX"/>
        </w:rPr>
        <w:t>se</w:t>
      </w:r>
      <w:r w:rsidRPr="00FE58E3">
        <w:rPr>
          <w:rFonts w:ascii="ITC Avant Garde" w:hAnsi="ITC Avant Garde"/>
          <w:spacing w:val="39"/>
          <w:lang w:val="es-MX"/>
        </w:rPr>
        <w:t xml:space="preserve"> </w:t>
      </w:r>
      <w:r w:rsidRPr="00FE58E3">
        <w:rPr>
          <w:rFonts w:ascii="ITC Avant Garde" w:hAnsi="ITC Avant Garde"/>
          <w:spacing w:val="-1"/>
          <w:lang w:val="es-MX"/>
        </w:rPr>
        <w:t>acompañan</w:t>
      </w:r>
      <w:r w:rsidRPr="00FE58E3">
        <w:rPr>
          <w:rFonts w:ascii="ITC Avant Garde" w:hAnsi="ITC Avant Garde"/>
          <w:spacing w:val="36"/>
          <w:lang w:val="es-MX"/>
        </w:rPr>
        <w:t xml:space="preserve"> </w:t>
      </w:r>
      <w:r w:rsidRPr="00FE58E3">
        <w:rPr>
          <w:rFonts w:ascii="ITC Avant Garde" w:hAnsi="ITC Avant Garde"/>
          <w:spacing w:val="-1"/>
          <w:lang w:val="es-MX"/>
        </w:rPr>
        <w:t>al</w:t>
      </w:r>
      <w:r w:rsidRPr="00FE58E3">
        <w:rPr>
          <w:rFonts w:ascii="ITC Avant Garde" w:hAnsi="ITC Avant Garde"/>
          <w:spacing w:val="30"/>
          <w:lang w:val="es-MX"/>
        </w:rPr>
        <w:t xml:space="preserve"> </w:t>
      </w:r>
      <w:r w:rsidRPr="00FE58E3">
        <w:rPr>
          <w:rFonts w:ascii="ITC Avant Garde" w:hAnsi="ITC Avant Garde"/>
          <w:spacing w:val="-1"/>
          <w:lang w:val="es-MX"/>
        </w:rPr>
        <w:t>Convenio</w:t>
      </w:r>
      <w:r w:rsidRPr="00FE58E3">
        <w:rPr>
          <w:rFonts w:ascii="ITC Avant Garde" w:hAnsi="ITC Avant Garde"/>
          <w:spacing w:val="-2"/>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Apéndice</w:t>
      </w:r>
      <w:r w:rsidRPr="00FE58E3">
        <w:rPr>
          <w:rFonts w:ascii="ITC Avant Garde" w:hAnsi="ITC Avant Garde"/>
          <w:spacing w:val="-3"/>
          <w:lang w:val="es-MX"/>
        </w:rPr>
        <w:t xml:space="preserve"> </w:t>
      </w:r>
      <w:r w:rsidRPr="00FE58E3">
        <w:rPr>
          <w:rFonts w:ascii="ITC Avant Garde" w:hAnsi="ITC Avant Garde"/>
          <w:lang w:val="es-MX"/>
        </w:rPr>
        <w:t>II</w:t>
      </w:r>
      <w:r w:rsidRPr="00FE58E3">
        <w:rPr>
          <w:rFonts w:ascii="ITC Avant Garde" w:hAnsi="ITC Avant Garde"/>
          <w:spacing w:val="2"/>
          <w:lang w:val="es-MX"/>
        </w:rPr>
        <w:t xml:space="preserve"> </w:t>
      </w:r>
      <w:r w:rsidRPr="00FE58E3">
        <w:rPr>
          <w:rFonts w:ascii="ITC Avant Garde" w:hAnsi="ITC Avant Garde"/>
          <w:spacing w:val="-1"/>
          <w:lang w:val="es-MX"/>
        </w:rPr>
        <w:t>b);</w:t>
      </w:r>
    </w:p>
    <w:p w14:paraId="0F81ECB7" w14:textId="77777777" w:rsidR="00A81F4C" w:rsidRDefault="00A81F4C" w:rsidP="000F218E">
      <w:pPr>
        <w:pStyle w:val="Textoindependiente"/>
        <w:widowControl w:val="0"/>
        <w:numPr>
          <w:ilvl w:val="2"/>
          <w:numId w:val="163"/>
        </w:numPr>
        <w:tabs>
          <w:tab w:val="left" w:pos="1422"/>
        </w:tabs>
        <w:spacing w:after="0" w:line="275" w:lineRule="auto"/>
        <w:ind w:left="1422" w:right="115"/>
        <w:jc w:val="both"/>
        <w:rPr>
          <w:rFonts w:ascii="ITC Avant Garde" w:hAnsi="ITC Avant Garde"/>
          <w:lang w:val="es-MX"/>
        </w:rPr>
      </w:pPr>
      <w:r w:rsidRPr="00FE58E3">
        <w:rPr>
          <w:rFonts w:ascii="ITC Avant Garde" w:hAnsi="ITC Avant Garde"/>
          <w:spacing w:val="-1"/>
          <w:lang w:val="es-MX"/>
        </w:rPr>
        <w:t>Su</w:t>
      </w:r>
      <w:r w:rsidRPr="00FE58E3">
        <w:rPr>
          <w:rFonts w:ascii="ITC Avant Garde" w:hAnsi="ITC Avant Garde"/>
          <w:spacing w:val="49"/>
          <w:lang w:val="es-MX"/>
        </w:rPr>
        <w:t xml:space="preserve"> </w:t>
      </w:r>
      <w:r w:rsidRPr="00FE58E3">
        <w:rPr>
          <w:rFonts w:ascii="ITC Avant Garde" w:hAnsi="ITC Avant Garde"/>
          <w:spacing w:val="-1"/>
          <w:lang w:val="es-MX"/>
        </w:rPr>
        <w:t>representante</w:t>
      </w:r>
      <w:r w:rsidRPr="00FE58E3">
        <w:rPr>
          <w:rFonts w:ascii="ITC Avant Garde" w:hAnsi="ITC Avant Garde"/>
          <w:spacing w:val="49"/>
          <w:lang w:val="es-MX"/>
        </w:rPr>
        <w:t xml:space="preserve"> </w:t>
      </w:r>
      <w:r w:rsidRPr="00FE58E3">
        <w:rPr>
          <w:rFonts w:ascii="ITC Avant Garde" w:hAnsi="ITC Avant Garde"/>
          <w:spacing w:val="-1"/>
          <w:lang w:val="es-MX"/>
        </w:rPr>
        <w:t>legal</w:t>
      </w:r>
      <w:r w:rsidRPr="00FE58E3">
        <w:rPr>
          <w:rFonts w:ascii="ITC Avant Garde" w:hAnsi="ITC Avant Garde"/>
          <w:spacing w:val="48"/>
          <w:lang w:val="es-MX"/>
        </w:rPr>
        <w:t xml:space="preserve"> </w:t>
      </w:r>
      <w:r w:rsidRPr="00FE58E3">
        <w:rPr>
          <w:rFonts w:ascii="ITC Avant Garde" w:hAnsi="ITC Avant Garde"/>
          <w:spacing w:val="-1"/>
          <w:lang w:val="es-MX"/>
        </w:rPr>
        <w:t>cuenta</w:t>
      </w:r>
      <w:r w:rsidRPr="00FE58E3">
        <w:rPr>
          <w:rFonts w:ascii="ITC Avant Garde" w:hAnsi="ITC Avant Garde"/>
          <w:spacing w:val="47"/>
          <w:lang w:val="es-MX"/>
        </w:rPr>
        <w:t xml:space="preserve"> </w:t>
      </w:r>
      <w:r w:rsidRPr="00FE58E3">
        <w:rPr>
          <w:rFonts w:ascii="ITC Avant Garde" w:hAnsi="ITC Avant Garde"/>
          <w:lang w:val="es-MX"/>
        </w:rPr>
        <w:t>con</w:t>
      </w:r>
      <w:r w:rsidRPr="00FE58E3">
        <w:rPr>
          <w:rFonts w:ascii="ITC Avant Garde" w:hAnsi="ITC Avant Garde"/>
          <w:spacing w:val="46"/>
          <w:lang w:val="es-MX"/>
        </w:rPr>
        <w:t xml:space="preserve"> </w:t>
      </w:r>
      <w:r w:rsidRPr="00FE58E3">
        <w:rPr>
          <w:rFonts w:ascii="ITC Avant Garde" w:hAnsi="ITC Avant Garde"/>
          <w:lang w:val="es-MX"/>
        </w:rPr>
        <w:t>las</w:t>
      </w:r>
      <w:r w:rsidRPr="00FE58E3">
        <w:rPr>
          <w:rFonts w:ascii="ITC Avant Garde" w:hAnsi="ITC Avant Garde"/>
          <w:spacing w:val="47"/>
          <w:lang w:val="es-MX"/>
        </w:rPr>
        <w:t xml:space="preserve"> </w:t>
      </w:r>
      <w:r w:rsidRPr="00FE58E3">
        <w:rPr>
          <w:rFonts w:ascii="ITC Avant Garde" w:hAnsi="ITC Avant Garde"/>
          <w:spacing w:val="-1"/>
          <w:lang w:val="es-MX"/>
        </w:rPr>
        <w:t>facultades</w:t>
      </w:r>
      <w:r w:rsidRPr="00FE58E3">
        <w:rPr>
          <w:rFonts w:ascii="ITC Avant Garde" w:hAnsi="ITC Avant Garde"/>
          <w:spacing w:val="50"/>
          <w:lang w:val="es-MX"/>
        </w:rPr>
        <w:t xml:space="preserve"> </w:t>
      </w:r>
      <w:r w:rsidRPr="00FE58E3">
        <w:rPr>
          <w:rFonts w:ascii="ITC Avant Garde" w:hAnsi="ITC Avant Garde"/>
          <w:spacing w:val="-1"/>
          <w:lang w:val="es-MX"/>
        </w:rPr>
        <w:t>suficientes</w:t>
      </w:r>
      <w:r w:rsidRPr="00FE58E3">
        <w:rPr>
          <w:rFonts w:ascii="ITC Avant Garde" w:hAnsi="ITC Avant Garde"/>
          <w:spacing w:val="47"/>
          <w:lang w:val="es-MX"/>
        </w:rPr>
        <w:t xml:space="preserve"> </w:t>
      </w:r>
      <w:r w:rsidRPr="00FE58E3">
        <w:rPr>
          <w:rFonts w:ascii="ITC Avant Garde" w:hAnsi="ITC Avant Garde"/>
          <w:lang w:val="es-MX"/>
        </w:rPr>
        <w:t>para</w:t>
      </w:r>
      <w:r w:rsidRPr="00FE58E3">
        <w:rPr>
          <w:rFonts w:ascii="ITC Avant Garde" w:hAnsi="ITC Avant Garde"/>
          <w:spacing w:val="33"/>
          <w:lang w:val="es-MX"/>
        </w:rPr>
        <w:t xml:space="preserve"> </w:t>
      </w:r>
      <w:r w:rsidRPr="00FE58E3">
        <w:rPr>
          <w:rFonts w:ascii="ITC Avant Garde" w:hAnsi="ITC Avant Garde"/>
          <w:spacing w:val="-1"/>
          <w:lang w:val="es-MX"/>
        </w:rPr>
        <w:t>obligarla</w:t>
      </w:r>
      <w:r w:rsidRPr="00FE58E3">
        <w:rPr>
          <w:rFonts w:ascii="ITC Avant Garde" w:hAnsi="ITC Avant Garde"/>
          <w:spacing w:val="19"/>
          <w:lang w:val="es-MX"/>
        </w:rPr>
        <w:t xml:space="preserve"> </w:t>
      </w:r>
      <w:r w:rsidRPr="00FE58E3">
        <w:rPr>
          <w:rFonts w:ascii="ITC Avant Garde" w:hAnsi="ITC Avant Garde"/>
          <w:lang w:val="es-MX"/>
        </w:rPr>
        <w:t>en</w:t>
      </w:r>
      <w:r w:rsidRPr="00FE58E3">
        <w:rPr>
          <w:rFonts w:ascii="ITC Avant Garde" w:hAnsi="ITC Avant Garde"/>
          <w:spacing w:val="17"/>
          <w:lang w:val="es-MX"/>
        </w:rPr>
        <w:t xml:space="preserve"> </w:t>
      </w:r>
      <w:r w:rsidRPr="00FE58E3">
        <w:rPr>
          <w:rFonts w:ascii="ITC Avant Garde" w:hAnsi="ITC Avant Garde"/>
          <w:lang w:val="es-MX"/>
        </w:rPr>
        <w:t>los</w:t>
      </w:r>
      <w:r w:rsidRPr="00FE58E3">
        <w:rPr>
          <w:rFonts w:ascii="ITC Avant Garde" w:hAnsi="ITC Avant Garde"/>
          <w:spacing w:val="19"/>
          <w:lang w:val="es-MX"/>
        </w:rPr>
        <w:t xml:space="preserve"> </w:t>
      </w:r>
      <w:r w:rsidRPr="00FE58E3">
        <w:rPr>
          <w:rFonts w:ascii="ITC Avant Garde" w:hAnsi="ITC Avant Garde"/>
          <w:spacing w:val="-2"/>
          <w:lang w:val="es-MX"/>
        </w:rPr>
        <w:t>términos</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19"/>
          <w:lang w:val="es-MX"/>
        </w:rPr>
        <w:t xml:space="preserve"> </w:t>
      </w:r>
      <w:r w:rsidRPr="00FE58E3">
        <w:rPr>
          <w:rFonts w:ascii="ITC Avant Garde" w:hAnsi="ITC Avant Garde"/>
          <w:spacing w:val="-1"/>
          <w:lang w:val="es-MX"/>
        </w:rPr>
        <w:t>este</w:t>
      </w:r>
      <w:r w:rsidRPr="00FE58E3">
        <w:rPr>
          <w:rFonts w:ascii="ITC Avant Garde" w:hAnsi="ITC Avant Garde"/>
          <w:spacing w:val="19"/>
          <w:lang w:val="es-MX"/>
        </w:rPr>
        <w:t xml:space="preserve"> </w:t>
      </w:r>
      <w:r w:rsidRPr="00FE58E3">
        <w:rPr>
          <w:rFonts w:ascii="ITC Avant Garde" w:hAnsi="ITC Avant Garde"/>
          <w:spacing w:val="-1"/>
          <w:lang w:val="es-MX"/>
        </w:rPr>
        <w:t>Acuerdo,</w:t>
      </w:r>
      <w:r w:rsidRPr="00FE58E3">
        <w:rPr>
          <w:rFonts w:ascii="ITC Avant Garde" w:hAnsi="ITC Avant Garde"/>
          <w:spacing w:val="22"/>
          <w:lang w:val="es-MX"/>
        </w:rPr>
        <w:t xml:space="preserve"> </w:t>
      </w:r>
      <w:r w:rsidRPr="00FE58E3">
        <w:rPr>
          <w:rFonts w:ascii="ITC Avant Garde" w:hAnsi="ITC Avant Garde"/>
          <w:color w:val="221F1F"/>
          <w:lang w:val="es-MX"/>
        </w:rPr>
        <w:t>según</w:t>
      </w:r>
      <w:r w:rsidRPr="00FE58E3">
        <w:rPr>
          <w:rFonts w:ascii="ITC Avant Garde" w:hAnsi="ITC Avant Garde"/>
          <w:color w:val="221F1F"/>
          <w:spacing w:val="17"/>
          <w:lang w:val="es-MX"/>
        </w:rPr>
        <w:t xml:space="preserve"> </w:t>
      </w:r>
      <w:r w:rsidRPr="00FE58E3">
        <w:rPr>
          <w:rFonts w:ascii="ITC Avant Garde" w:hAnsi="ITC Avant Garde"/>
          <w:color w:val="221F1F"/>
          <w:spacing w:val="-1"/>
          <w:lang w:val="es-MX"/>
        </w:rPr>
        <w:t>consta</w:t>
      </w:r>
      <w:r w:rsidRPr="00FE58E3">
        <w:rPr>
          <w:rFonts w:ascii="ITC Avant Garde" w:hAnsi="ITC Avant Garde"/>
          <w:color w:val="221F1F"/>
          <w:spacing w:val="16"/>
          <w:lang w:val="es-MX"/>
        </w:rPr>
        <w:t xml:space="preserve"> </w:t>
      </w:r>
      <w:r w:rsidRPr="00FE58E3">
        <w:rPr>
          <w:rFonts w:ascii="ITC Avant Garde" w:hAnsi="ITC Avant Garde"/>
          <w:color w:val="221F1F"/>
          <w:lang w:val="es-MX"/>
        </w:rPr>
        <w:t>en</w:t>
      </w:r>
      <w:r w:rsidRPr="00FE58E3">
        <w:rPr>
          <w:rFonts w:ascii="ITC Avant Garde" w:hAnsi="ITC Avant Garde"/>
          <w:color w:val="221F1F"/>
          <w:spacing w:val="17"/>
          <w:lang w:val="es-MX"/>
        </w:rPr>
        <w:t xml:space="preserve"> </w:t>
      </w:r>
      <w:r w:rsidRPr="00FE58E3">
        <w:rPr>
          <w:rFonts w:ascii="ITC Avant Garde" w:hAnsi="ITC Avant Garde"/>
          <w:color w:val="221F1F"/>
          <w:lang w:val="es-MX"/>
        </w:rPr>
        <w:t>la</w:t>
      </w:r>
      <w:r w:rsidRPr="00FE58E3">
        <w:rPr>
          <w:rFonts w:ascii="ITC Avant Garde" w:hAnsi="ITC Avant Garde"/>
          <w:color w:val="221F1F"/>
          <w:spacing w:val="47"/>
          <w:lang w:val="es-MX"/>
        </w:rPr>
        <w:t xml:space="preserve"> </w:t>
      </w:r>
      <w:r w:rsidRPr="00FE58E3">
        <w:rPr>
          <w:rFonts w:ascii="ITC Avant Garde" w:hAnsi="ITC Avant Garde"/>
          <w:color w:val="221F1F"/>
          <w:spacing w:val="-1"/>
          <w:lang w:val="es-MX"/>
        </w:rPr>
        <w:t>escritura pública adjunta</w:t>
      </w:r>
      <w:r w:rsidRPr="00FE58E3">
        <w:rPr>
          <w:rFonts w:ascii="ITC Avant Garde" w:hAnsi="ITC Avant Garde"/>
          <w:color w:val="221F1F"/>
          <w:spacing w:val="-2"/>
          <w:lang w:val="es-MX"/>
        </w:rPr>
        <w:t xml:space="preserve"> </w:t>
      </w:r>
      <w:r w:rsidRPr="00FE58E3">
        <w:rPr>
          <w:rFonts w:ascii="ITC Avant Garde" w:hAnsi="ITC Avant Garde"/>
          <w:color w:val="221F1F"/>
          <w:spacing w:val="-1"/>
          <w:lang w:val="es-MX"/>
        </w:rPr>
        <w:t>al</w:t>
      </w:r>
      <w:r w:rsidRPr="00FE58E3">
        <w:rPr>
          <w:rFonts w:ascii="ITC Avant Garde" w:hAnsi="ITC Avant Garde"/>
          <w:color w:val="221F1F"/>
          <w:lang w:val="es-MX"/>
        </w:rPr>
        <w:t xml:space="preserve"> </w:t>
      </w:r>
      <w:r w:rsidRPr="00FE58E3">
        <w:rPr>
          <w:rFonts w:ascii="ITC Avant Garde" w:hAnsi="ITC Avant Garde"/>
          <w:color w:val="221F1F"/>
          <w:spacing w:val="-1"/>
          <w:lang w:val="es-MX"/>
        </w:rPr>
        <w:t>Convenio</w:t>
      </w:r>
      <w:r w:rsidRPr="00FE58E3">
        <w:rPr>
          <w:rFonts w:ascii="ITC Avant Garde" w:hAnsi="ITC Avant Garde"/>
          <w:color w:val="221F1F"/>
          <w:spacing w:val="-4"/>
          <w:lang w:val="es-MX"/>
        </w:rPr>
        <w:t xml:space="preserve"> </w:t>
      </w:r>
      <w:r w:rsidRPr="00FE58E3">
        <w:rPr>
          <w:rFonts w:ascii="ITC Avant Garde" w:hAnsi="ITC Avant Garde"/>
          <w:color w:val="221F1F"/>
          <w:spacing w:val="-1"/>
          <w:lang w:val="es-MX"/>
        </w:rPr>
        <w:t>como</w:t>
      </w:r>
      <w:r w:rsidRPr="00FE58E3">
        <w:rPr>
          <w:rFonts w:ascii="ITC Avant Garde" w:hAnsi="ITC Avant Garde"/>
          <w:color w:val="221F1F"/>
          <w:lang w:val="es-MX"/>
        </w:rPr>
        <w:t xml:space="preserve"> </w:t>
      </w:r>
      <w:r w:rsidRPr="00FE58E3">
        <w:rPr>
          <w:rFonts w:ascii="ITC Avant Garde" w:hAnsi="ITC Avant Garde"/>
          <w:color w:val="221F1F"/>
          <w:spacing w:val="-1"/>
          <w:lang w:val="es-MX"/>
        </w:rPr>
        <w:t>Apéndice</w:t>
      </w:r>
      <w:r w:rsidRPr="00FE58E3">
        <w:rPr>
          <w:rFonts w:ascii="ITC Avant Garde" w:hAnsi="ITC Avant Garde"/>
          <w:color w:val="221F1F"/>
          <w:spacing w:val="-3"/>
          <w:lang w:val="es-MX"/>
        </w:rPr>
        <w:t xml:space="preserve"> </w:t>
      </w:r>
      <w:r w:rsidRPr="00FE58E3">
        <w:rPr>
          <w:rFonts w:ascii="ITC Avant Garde" w:hAnsi="ITC Avant Garde"/>
          <w:color w:val="221F1F"/>
          <w:lang w:val="es-MX"/>
        </w:rPr>
        <w:t>II</w:t>
      </w:r>
      <w:r w:rsidRPr="00FE58E3">
        <w:rPr>
          <w:rFonts w:ascii="ITC Avant Garde" w:hAnsi="ITC Avant Garde"/>
          <w:color w:val="221F1F"/>
          <w:spacing w:val="-1"/>
          <w:lang w:val="es-MX"/>
        </w:rPr>
        <w:t xml:space="preserve"> </w:t>
      </w:r>
      <w:r w:rsidRPr="00FE58E3">
        <w:rPr>
          <w:rFonts w:ascii="ITC Avant Garde" w:hAnsi="ITC Avant Garde"/>
          <w:lang w:val="es-MX"/>
        </w:rPr>
        <w:t>c)</w:t>
      </w:r>
      <w:r w:rsidRPr="00FE58E3">
        <w:rPr>
          <w:rFonts w:ascii="ITC Avant Garde" w:hAnsi="ITC Avant Garde"/>
          <w:spacing w:val="-3"/>
          <w:lang w:val="es-MX"/>
        </w:rPr>
        <w:t xml:space="preserve"> </w:t>
      </w:r>
      <w:r w:rsidRPr="00FE58E3">
        <w:rPr>
          <w:rFonts w:ascii="ITC Avant Garde" w:hAnsi="ITC Avant Garde"/>
          <w:lang w:val="es-MX"/>
        </w:rPr>
        <w:t>y</w:t>
      </w:r>
    </w:p>
    <w:p w14:paraId="0662E16E" w14:textId="77777777" w:rsidR="00A81F4C" w:rsidRDefault="00A81F4C" w:rsidP="000F218E">
      <w:pPr>
        <w:pStyle w:val="Textoindependiente"/>
        <w:widowControl w:val="0"/>
        <w:numPr>
          <w:ilvl w:val="2"/>
          <w:numId w:val="163"/>
        </w:numPr>
        <w:tabs>
          <w:tab w:val="left" w:pos="1422"/>
        </w:tabs>
        <w:spacing w:after="0" w:line="276" w:lineRule="auto"/>
        <w:ind w:left="1422" w:right="115"/>
        <w:jc w:val="both"/>
        <w:rPr>
          <w:rFonts w:ascii="ITC Avant Garde" w:hAnsi="ITC Avant Garde"/>
          <w:lang w:val="es-MX"/>
        </w:rPr>
      </w:pPr>
      <w:r w:rsidRPr="00FE58E3">
        <w:rPr>
          <w:rFonts w:ascii="ITC Avant Garde" w:hAnsi="ITC Avant Garde"/>
          <w:spacing w:val="-1"/>
          <w:lang w:val="es-MX"/>
        </w:rPr>
        <w:t>Entiende</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23"/>
          <w:lang w:val="es-MX"/>
        </w:rPr>
        <w:t xml:space="preserve"> </w:t>
      </w:r>
      <w:r w:rsidRPr="00FE58E3">
        <w:rPr>
          <w:rFonts w:ascii="ITC Avant Garde" w:hAnsi="ITC Avant Garde"/>
          <w:spacing w:val="-1"/>
          <w:lang w:val="es-MX"/>
        </w:rPr>
        <w:t>acepta</w:t>
      </w:r>
      <w:r w:rsidRPr="00FE58E3">
        <w:rPr>
          <w:rFonts w:ascii="ITC Avant Garde" w:hAnsi="ITC Avant Garde"/>
          <w:spacing w:val="20"/>
          <w:lang w:val="es-MX"/>
        </w:rPr>
        <w:t xml:space="preserve"> </w:t>
      </w:r>
      <w:r w:rsidRPr="00FE58E3">
        <w:rPr>
          <w:rFonts w:ascii="ITC Avant Garde" w:hAnsi="ITC Avant Garde"/>
          <w:spacing w:val="-1"/>
          <w:lang w:val="es-MX"/>
        </w:rPr>
        <w:t>que</w:t>
      </w:r>
      <w:r w:rsidRPr="00FE58E3">
        <w:rPr>
          <w:rFonts w:ascii="ITC Avant Garde" w:hAnsi="ITC Avant Garde"/>
          <w:spacing w:val="22"/>
          <w:lang w:val="es-MX"/>
        </w:rPr>
        <w:t xml:space="preserve"> </w:t>
      </w:r>
      <w:r w:rsidRPr="00FE58E3">
        <w:rPr>
          <w:rFonts w:ascii="ITC Avant Garde" w:hAnsi="ITC Avant Garde"/>
          <w:lang w:val="es-MX"/>
        </w:rPr>
        <w:t>los</w:t>
      </w:r>
      <w:r w:rsidRPr="00FE58E3">
        <w:rPr>
          <w:rFonts w:ascii="ITC Avant Garde" w:hAnsi="ITC Avant Garde"/>
          <w:spacing w:val="22"/>
          <w:lang w:val="es-MX"/>
        </w:rPr>
        <w:t xml:space="preserve"> </w:t>
      </w:r>
      <w:r w:rsidRPr="00FE58E3">
        <w:rPr>
          <w:rFonts w:ascii="ITC Avant Garde" w:hAnsi="ITC Avant Garde"/>
          <w:spacing w:val="-1"/>
          <w:lang w:val="es-MX"/>
        </w:rPr>
        <w:t>Sitios,</w:t>
      </w:r>
      <w:r w:rsidRPr="00FE58E3">
        <w:rPr>
          <w:rFonts w:ascii="ITC Avant Garde" w:hAnsi="ITC Avant Garde"/>
          <w:spacing w:val="23"/>
          <w:lang w:val="es-MX"/>
        </w:rPr>
        <w:t xml:space="preserve"> </w:t>
      </w:r>
      <w:r w:rsidRPr="00FE58E3">
        <w:rPr>
          <w:rFonts w:ascii="ITC Avant Garde" w:hAnsi="ITC Avant Garde"/>
          <w:spacing w:val="-1"/>
          <w:lang w:val="es-MX"/>
        </w:rPr>
        <w:t>la</w:t>
      </w:r>
      <w:r w:rsidRPr="00FE58E3">
        <w:rPr>
          <w:rFonts w:ascii="ITC Avant Garde" w:hAnsi="ITC Avant Garde"/>
          <w:spacing w:val="22"/>
          <w:lang w:val="es-MX"/>
        </w:rPr>
        <w:t xml:space="preserve"> </w:t>
      </w:r>
      <w:r w:rsidRPr="00FE58E3">
        <w:rPr>
          <w:rFonts w:ascii="ITC Avant Garde" w:hAnsi="ITC Avant Garde"/>
          <w:spacing w:val="-1"/>
          <w:lang w:val="es-MX"/>
        </w:rPr>
        <w:t>Infraestructura</w:t>
      </w:r>
      <w:r w:rsidRPr="00FE58E3">
        <w:rPr>
          <w:rFonts w:ascii="ITC Avant Garde" w:hAnsi="ITC Avant Garde"/>
          <w:spacing w:val="24"/>
          <w:lang w:val="es-MX"/>
        </w:rPr>
        <w:t xml:space="preserve"> </w:t>
      </w:r>
      <w:r w:rsidRPr="00FE58E3">
        <w:rPr>
          <w:rFonts w:ascii="ITC Avant Garde" w:hAnsi="ITC Avant Garde"/>
          <w:spacing w:val="-2"/>
          <w:lang w:val="es-MX"/>
        </w:rPr>
        <w:t>Pasiva</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21"/>
          <w:lang w:val="es-MX"/>
        </w:rPr>
        <w:t xml:space="preserve"> </w:t>
      </w:r>
      <w:r w:rsidRPr="00FE58E3">
        <w:rPr>
          <w:rFonts w:ascii="ITC Avant Garde" w:hAnsi="ITC Avant Garde"/>
          <w:lang w:val="es-MX"/>
        </w:rPr>
        <w:t>los</w:t>
      </w:r>
      <w:r w:rsidRPr="00FE58E3">
        <w:rPr>
          <w:rFonts w:ascii="ITC Avant Garde" w:hAnsi="ITC Avant Garde"/>
          <w:spacing w:val="39"/>
          <w:lang w:val="es-MX"/>
        </w:rPr>
        <w:t xml:space="preserve"> </w:t>
      </w:r>
      <w:r w:rsidRPr="00FE58E3">
        <w:rPr>
          <w:rFonts w:ascii="ITC Avant Garde" w:hAnsi="ITC Avant Garde"/>
          <w:spacing w:val="-1"/>
          <w:lang w:val="es-MX"/>
        </w:rPr>
        <w:t>inmuebles</w:t>
      </w:r>
      <w:r w:rsidRPr="00FE58E3">
        <w:rPr>
          <w:rFonts w:ascii="ITC Avant Garde" w:hAnsi="ITC Avant Garde"/>
          <w:spacing w:val="41"/>
          <w:lang w:val="es-MX"/>
        </w:rPr>
        <w:t xml:space="preserve"> </w:t>
      </w:r>
      <w:r w:rsidRPr="00FE58E3">
        <w:rPr>
          <w:rFonts w:ascii="ITC Avant Garde" w:hAnsi="ITC Avant Garde"/>
          <w:spacing w:val="-1"/>
          <w:lang w:val="es-MX"/>
        </w:rPr>
        <w:t>donde</w:t>
      </w:r>
      <w:r w:rsidRPr="00FE58E3">
        <w:rPr>
          <w:rFonts w:ascii="ITC Avant Garde" w:hAnsi="ITC Avant Garde"/>
          <w:spacing w:val="43"/>
          <w:lang w:val="es-MX"/>
        </w:rPr>
        <w:t xml:space="preserve"> </w:t>
      </w:r>
      <w:r w:rsidRPr="00FE58E3">
        <w:rPr>
          <w:rFonts w:ascii="ITC Avant Garde" w:hAnsi="ITC Avant Garde"/>
          <w:spacing w:val="-1"/>
          <w:lang w:val="es-MX"/>
        </w:rPr>
        <w:t>ésta</w:t>
      </w:r>
      <w:r w:rsidRPr="00FE58E3">
        <w:rPr>
          <w:rFonts w:ascii="ITC Avant Garde" w:hAnsi="ITC Avant Garde"/>
          <w:spacing w:val="45"/>
          <w:lang w:val="es-MX"/>
        </w:rPr>
        <w:t xml:space="preserve"> </w:t>
      </w:r>
      <w:r w:rsidRPr="00FE58E3">
        <w:rPr>
          <w:rFonts w:ascii="ITC Avant Garde" w:hAnsi="ITC Avant Garde" w:cs="Century Gothic"/>
          <w:lang w:val="es-MX"/>
        </w:rPr>
        <w:t>se</w:t>
      </w:r>
      <w:r w:rsidRPr="00FE58E3">
        <w:rPr>
          <w:rFonts w:ascii="ITC Avant Garde" w:hAnsi="ITC Avant Garde" w:cs="Century Gothic"/>
          <w:spacing w:val="44"/>
          <w:lang w:val="es-MX"/>
        </w:rPr>
        <w:t xml:space="preserve"> </w:t>
      </w:r>
      <w:r w:rsidRPr="00FE58E3">
        <w:rPr>
          <w:rFonts w:ascii="ITC Avant Garde" w:hAnsi="ITC Avant Garde" w:cs="Century Gothic"/>
          <w:spacing w:val="-1"/>
          <w:lang w:val="es-MX"/>
        </w:rPr>
        <w:t>ubica,</w:t>
      </w:r>
      <w:r w:rsidRPr="00FE58E3">
        <w:rPr>
          <w:rFonts w:ascii="ITC Avant Garde" w:hAnsi="ITC Avant Garde" w:cs="Century Gothic"/>
          <w:spacing w:val="43"/>
          <w:lang w:val="es-MX"/>
        </w:rPr>
        <w:t xml:space="preserve"> </w:t>
      </w:r>
      <w:r w:rsidRPr="00FE58E3">
        <w:rPr>
          <w:rFonts w:ascii="ITC Avant Garde" w:hAnsi="ITC Avant Garde" w:cs="Century Gothic"/>
          <w:lang w:val="es-MX"/>
        </w:rPr>
        <w:t>se</w:t>
      </w:r>
      <w:r w:rsidRPr="00FE58E3">
        <w:rPr>
          <w:rFonts w:ascii="ITC Avant Garde" w:hAnsi="ITC Avant Garde" w:cs="Century Gothic"/>
          <w:spacing w:val="44"/>
          <w:lang w:val="es-MX"/>
        </w:rPr>
        <w:t xml:space="preserve"> </w:t>
      </w:r>
      <w:r w:rsidRPr="00FE58E3">
        <w:rPr>
          <w:rFonts w:ascii="ITC Avant Garde" w:hAnsi="ITC Avant Garde" w:cs="Century Gothic"/>
          <w:spacing w:val="-1"/>
          <w:lang w:val="es-MX"/>
        </w:rPr>
        <w:t>encuentran</w:t>
      </w:r>
      <w:r w:rsidRPr="00FE58E3">
        <w:rPr>
          <w:rFonts w:ascii="ITC Avant Garde" w:hAnsi="ITC Avant Garde" w:cs="Century Gothic"/>
          <w:spacing w:val="44"/>
          <w:lang w:val="es-MX"/>
        </w:rPr>
        <w:t xml:space="preserve"> </w:t>
      </w:r>
      <w:r w:rsidRPr="00FE58E3">
        <w:rPr>
          <w:rFonts w:ascii="ITC Avant Garde" w:hAnsi="ITC Avant Garde" w:cs="Century Gothic"/>
          <w:spacing w:val="-1"/>
          <w:lang w:val="es-MX"/>
        </w:rPr>
        <w:t>“como</w:t>
      </w:r>
      <w:r w:rsidRPr="00FE58E3">
        <w:rPr>
          <w:rFonts w:ascii="ITC Avant Garde" w:hAnsi="ITC Avant Garde" w:cs="Century Gothic"/>
          <w:spacing w:val="43"/>
          <w:lang w:val="es-MX"/>
        </w:rPr>
        <w:t xml:space="preserve"> </w:t>
      </w:r>
      <w:r w:rsidRPr="00FE58E3">
        <w:rPr>
          <w:rFonts w:ascii="ITC Avant Garde" w:hAnsi="ITC Avant Garde" w:cs="Century Gothic"/>
          <w:spacing w:val="-1"/>
          <w:lang w:val="es-MX"/>
        </w:rPr>
        <w:t>está”</w:t>
      </w:r>
      <w:r w:rsidRPr="00FE58E3">
        <w:rPr>
          <w:rFonts w:ascii="ITC Avant Garde" w:hAnsi="ITC Avant Garde" w:cs="Century Gothic"/>
          <w:spacing w:val="45"/>
          <w:lang w:val="es-MX"/>
        </w:rPr>
        <w:t xml:space="preserve"> </w:t>
      </w:r>
      <w:r w:rsidRPr="00FE58E3">
        <w:rPr>
          <w:rFonts w:ascii="ITC Avant Garde" w:hAnsi="ITC Avant Garde" w:cs="Century Gothic"/>
          <w:lang w:val="es-MX"/>
        </w:rPr>
        <w:t>y</w:t>
      </w:r>
      <w:r w:rsidRPr="00FE58E3">
        <w:rPr>
          <w:rFonts w:ascii="ITC Avant Garde" w:hAnsi="ITC Avant Garde" w:cs="Century Gothic"/>
          <w:spacing w:val="41"/>
          <w:lang w:val="es-MX"/>
        </w:rPr>
        <w:t xml:space="preserve"> </w:t>
      </w:r>
      <w:r w:rsidRPr="00FE58E3">
        <w:rPr>
          <w:rFonts w:ascii="ITC Avant Garde" w:hAnsi="ITC Avant Garde" w:cs="Century Gothic"/>
          <w:spacing w:val="-1"/>
          <w:lang w:val="es-MX"/>
        </w:rPr>
        <w:t>sin</w:t>
      </w:r>
      <w:r w:rsidRPr="00FE58E3">
        <w:rPr>
          <w:rFonts w:ascii="ITC Avant Garde" w:hAnsi="ITC Avant Garde" w:cs="Century Gothic"/>
          <w:spacing w:val="35"/>
          <w:lang w:val="es-MX"/>
        </w:rPr>
        <w:t xml:space="preserve"> </w:t>
      </w:r>
      <w:r w:rsidRPr="00FE58E3">
        <w:rPr>
          <w:rFonts w:ascii="ITC Avant Garde" w:hAnsi="ITC Avant Garde"/>
          <w:spacing w:val="-1"/>
          <w:lang w:val="es-MX"/>
        </w:rPr>
        <w:t>mayores</w:t>
      </w:r>
      <w:r w:rsidRPr="00FE58E3">
        <w:rPr>
          <w:rFonts w:ascii="ITC Avant Garde" w:hAnsi="ITC Avant Garde"/>
          <w:spacing w:val="28"/>
          <w:lang w:val="es-MX"/>
        </w:rPr>
        <w:t xml:space="preserve"> </w:t>
      </w:r>
      <w:r w:rsidRPr="00FE58E3">
        <w:rPr>
          <w:rFonts w:ascii="ITC Avant Garde" w:hAnsi="ITC Avant Garde"/>
          <w:spacing w:val="-2"/>
          <w:lang w:val="es-MX"/>
        </w:rPr>
        <w:t>garantías</w:t>
      </w:r>
      <w:r w:rsidRPr="00FE58E3">
        <w:rPr>
          <w:rFonts w:ascii="ITC Avant Garde" w:hAnsi="ITC Avant Garde"/>
          <w:spacing w:val="30"/>
          <w:lang w:val="es-MX"/>
        </w:rPr>
        <w:t xml:space="preserve"> </w:t>
      </w:r>
      <w:r w:rsidRPr="00FE58E3">
        <w:rPr>
          <w:rFonts w:ascii="ITC Avant Garde" w:hAnsi="ITC Avant Garde"/>
          <w:spacing w:val="-2"/>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hecho</w:t>
      </w:r>
      <w:r w:rsidRPr="00FE58E3">
        <w:rPr>
          <w:rFonts w:ascii="ITC Avant Garde" w:hAnsi="ITC Avant Garde"/>
          <w:spacing w:val="29"/>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derecho</w:t>
      </w:r>
      <w:r w:rsidRPr="00FE58E3">
        <w:rPr>
          <w:rFonts w:ascii="ITC Avant Garde" w:hAnsi="ITC Avant Garde"/>
          <w:spacing w:val="26"/>
          <w:lang w:val="es-MX"/>
        </w:rPr>
        <w:t xml:space="preserve"> </w:t>
      </w:r>
      <w:r w:rsidRPr="00FE58E3">
        <w:rPr>
          <w:rFonts w:ascii="ITC Avant Garde" w:hAnsi="ITC Avant Garde"/>
          <w:spacing w:val="-1"/>
          <w:lang w:val="es-MX"/>
        </w:rPr>
        <w:t>distintas</w:t>
      </w:r>
      <w:r w:rsidRPr="00FE58E3">
        <w:rPr>
          <w:rFonts w:ascii="ITC Avant Garde" w:hAnsi="ITC Avant Garde"/>
          <w:spacing w:val="31"/>
          <w:lang w:val="es-MX"/>
        </w:rPr>
        <w:t xml:space="preserve"> </w:t>
      </w:r>
      <w:r w:rsidRPr="00FE58E3">
        <w:rPr>
          <w:rFonts w:ascii="ITC Avant Garde" w:hAnsi="ITC Avant Garde"/>
          <w:lang w:val="es-MX"/>
        </w:rPr>
        <w:t>a</w:t>
      </w:r>
      <w:r w:rsidRPr="00FE58E3">
        <w:rPr>
          <w:rFonts w:ascii="ITC Avant Garde" w:hAnsi="ITC Avant Garde"/>
          <w:spacing w:val="28"/>
          <w:lang w:val="es-MX"/>
        </w:rPr>
        <w:t xml:space="preserve"> </w:t>
      </w:r>
      <w:r w:rsidRPr="00FE58E3">
        <w:rPr>
          <w:rFonts w:ascii="ITC Avant Garde" w:hAnsi="ITC Avant Garde"/>
          <w:spacing w:val="-1"/>
          <w:lang w:val="es-MX"/>
        </w:rPr>
        <w:t>las</w:t>
      </w:r>
      <w:r w:rsidRPr="00FE58E3">
        <w:rPr>
          <w:rFonts w:ascii="ITC Avant Garde" w:hAnsi="ITC Avant Garde"/>
          <w:spacing w:val="29"/>
          <w:lang w:val="es-MX"/>
        </w:rPr>
        <w:t xml:space="preserve"> </w:t>
      </w:r>
      <w:r w:rsidRPr="00FE58E3">
        <w:rPr>
          <w:rFonts w:ascii="ITC Avant Garde" w:hAnsi="ITC Avant Garde"/>
          <w:spacing w:val="-1"/>
          <w:lang w:val="es-MX"/>
        </w:rPr>
        <w:t>establecidas</w:t>
      </w:r>
      <w:r w:rsidRPr="00FE58E3">
        <w:rPr>
          <w:rFonts w:ascii="ITC Avant Garde" w:hAnsi="ITC Avant Garde"/>
          <w:spacing w:val="47"/>
          <w:lang w:val="es-MX"/>
        </w:rPr>
        <w:t xml:space="preserve"> </w:t>
      </w:r>
      <w:r w:rsidRPr="00FE58E3">
        <w:rPr>
          <w:rFonts w:ascii="ITC Avant Garde" w:hAnsi="ITC Avant Garde"/>
          <w:lang w:val="es-MX"/>
        </w:rPr>
        <w:t>en</w:t>
      </w:r>
      <w:r w:rsidRPr="00FE58E3">
        <w:rPr>
          <w:rFonts w:ascii="ITC Avant Garde" w:hAnsi="ITC Avant Garde"/>
          <w:spacing w:val="48"/>
          <w:lang w:val="es-MX"/>
        </w:rPr>
        <w:t xml:space="preserve"> </w:t>
      </w:r>
      <w:r w:rsidRPr="00FE58E3">
        <w:rPr>
          <w:rFonts w:ascii="ITC Avant Garde" w:hAnsi="ITC Avant Garde"/>
          <w:lang w:val="es-MX"/>
        </w:rPr>
        <w:t>el</w:t>
      </w:r>
      <w:r w:rsidRPr="00FE58E3">
        <w:rPr>
          <w:rFonts w:ascii="ITC Avant Garde" w:hAnsi="ITC Avant Garde"/>
          <w:spacing w:val="51"/>
          <w:lang w:val="es-MX"/>
        </w:rPr>
        <w:t xml:space="preserve"> </w:t>
      </w:r>
      <w:r w:rsidRPr="00FE58E3">
        <w:rPr>
          <w:rFonts w:ascii="ITC Avant Garde" w:hAnsi="ITC Avant Garde"/>
          <w:spacing w:val="-1"/>
          <w:lang w:val="es-MX"/>
        </w:rPr>
        <w:t>Convenio</w:t>
      </w:r>
      <w:r w:rsidRPr="00FE58E3">
        <w:rPr>
          <w:rFonts w:ascii="ITC Avant Garde" w:hAnsi="ITC Avant Garde"/>
          <w:spacing w:val="50"/>
          <w:lang w:val="es-MX"/>
        </w:rPr>
        <w:t xml:space="preserve"> </w:t>
      </w:r>
      <w:r w:rsidRPr="00FE58E3">
        <w:rPr>
          <w:rFonts w:ascii="ITC Avant Garde" w:hAnsi="ITC Avant Garde"/>
          <w:spacing w:val="-1"/>
          <w:lang w:val="es-MX"/>
        </w:rPr>
        <w:t>y/o</w:t>
      </w:r>
      <w:r w:rsidRPr="00FE58E3">
        <w:rPr>
          <w:rFonts w:ascii="ITC Avant Garde" w:hAnsi="ITC Avant Garde"/>
          <w:spacing w:val="48"/>
          <w:lang w:val="es-MX"/>
        </w:rPr>
        <w:t xml:space="preserve"> </w:t>
      </w:r>
      <w:r w:rsidRPr="00FE58E3">
        <w:rPr>
          <w:rFonts w:ascii="ITC Avant Garde" w:hAnsi="ITC Avant Garde"/>
          <w:lang w:val="es-MX"/>
        </w:rPr>
        <w:t>en</w:t>
      </w:r>
      <w:r w:rsidRPr="00FE58E3">
        <w:rPr>
          <w:rFonts w:ascii="ITC Avant Garde" w:hAnsi="ITC Avant Garde"/>
          <w:spacing w:val="49"/>
          <w:lang w:val="es-MX"/>
        </w:rPr>
        <w:t xml:space="preserve"> </w:t>
      </w:r>
      <w:r w:rsidRPr="00FE58E3">
        <w:rPr>
          <w:rFonts w:ascii="ITC Avant Garde" w:hAnsi="ITC Avant Garde"/>
          <w:lang w:val="es-MX"/>
        </w:rPr>
        <w:t>el</w:t>
      </w:r>
      <w:r w:rsidRPr="00FE58E3">
        <w:rPr>
          <w:rFonts w:ascii="ITC Avant Garde" w:hAnsi="ITC Avant Garde"/>
          <w:spacing w:val="51"/>
          <w:lang w:val="es-MX"/>
        </w:rPr>
        <w:t xml:space="preserve"> </w:t>
      </w:r>
      <w:r w:rsidRPr="00FE58E3">
        <w:rPr>
          <w:rFonts w:ascii="ITC Avant Garde" w:hAnsi="ITC Avant Garde"/>
          <w:spacing w:val="-1"/>
          <w:lang w:val="es-MX"/>
        </w:rPr>
        <w:t>presente</w:t>
      </w:r>
      <w:r w:rsidRPr="00FE58E3">
        <w:rPr>
          <w:rFonts w:ascii="ITC Avant Garde" w:hAnsi="ITC Avant Garde"/>
          <w:spacing w:val="49"/>
          <w:lang w:val="es-MX"/>
        </w:rPr>
        <w:t xml:space="preserve"> </w:t>
      </w:r>
      <w:r w:rsidRPr="00FE58E3">
        <w:rPr>
          <w:rFonts w:ascii="ITC Avant Garde" w:hAnsi="ITC Avant Garde"/>
          <w:spacing w:val="-2"/>
          <w:lang w:val="es-MX"/>
        </w:rPr>
        <w:t>Acuerdo</w:t>
      </w:r>
      <w:r w:rsidRPr="00FE58E3">
        <w:rPr>
          <w:rFonts w:ascii="ITC Avant Garde" w:hAnsi="ITC Avant Garde"/>
          <w:spacing w:val="50"/>
          <w:lang w:val="es-MX"/>
        </w:rPr>
        <w:t xml:space="preserve"> </w:t>
      </w:r>
      <w:r w:rsidRPr="00FE58E3">
        <w:rPr>
          <w:rFonts w:ascii="ITC Avant Garde" w:hAnsi="ITC Avant Garde"/>
          <w:lang w:val="es-MX"/>
        </w:rPr>
        <w:t>y</w:t>
      </w:r>
      <w:r w:rsidRPr="00FE58E3">
        <w:rPr>
          <w:rFonts w:ascii="ITC Avant Garde" w:hAnsi="ITC Avant Garde"/>
          <w:spacing w:val="48"/>
          <w:lang w:val="es-MX"/>
        </w:rPr>
        <w:t xml:space="preserve"> </w:t>
      </w:r>
      <w:r w:rsidRPr="00FE58E3">
        <w:rPr>
          <w:rFonts w:ascii="ITC Avant Garde" w:hAnsi="ITC Avant Garde"/>
          <w:lang w:val="es-MX"/>
        </w:rPr>
        <w:t>lo</w:t>
      </w:r>
      <w:r w:rsidRPr="00FE58E3">
        <w:rPr>
          <w:rFonts w:ascii="ITC Avant Garde" w:hAnsi="ITC Avant Garde"/>
          <w:spacing w:val="48"/>
          <w:lang w:val="es-MX"/>
        </w:rPr>
        <w:t xml:space="preserve"> </w:t>
      </w:r>
      <w:r w:rsidRPr="00FE58E3">
        <w:rPr>
          <w:rFonts w:ascii="ITC Avant Garde" w:hAnsi="ITC Avant Garde"/>
          <w:spacing w:val="-1"/>
          <w:lang w:val="es-MX"/>
        </w:rPr>
        <w:t>acepta</w:t>
      </w:r>
      <w:r w:rsidRPr="00FE58E3">
        <w:rPr>
          <w:rFonts w:ascii="ITC Avant Garde" w:hAnsi="ITC Avant Garde"/>
          <w:spacing w:val="49"/>
          <w:lang w:val="es-MX"/>
        </w:rPr>
        <w:t xml:space="preserve"> </w:t>
      </w:r>
      <w:r w:rsidRPr="00FE58E3">
        <w:rPr>
          <w:rFonts w:ascii="ITC Avant Garde" w:hAnsi="ITC Avant Garde"/>
          <w:lang w:val="es-MX"/>
        </w:rPr>
        <w:t>en</w:t>
      </w:r>
      <w:r w:rsidRPr="00FE58E3">
        <w:rPr>
          <w:rFonts w:ascii="ITC Avant Garde" w:hAnsi="ITC Avant Garde"/>
          <w:spacing w:val="49"/>
          <w:lang w:val="es-MX"/>
        </w:rPr>
        <w:t xml:space="preserve"> </w:t>
      </w:r>
      <w:r w:rsidRPr="00FE58E3">
        <w:rPr>
          <w:rFonts w:ascii="ITC Avant Garde" w:hAnsi="ITC Avant Garde"/>
          <w:spacing w:val="-2"/>
          <w:lang w:val="es-MX"/>
        </w:rPr>
        <w:t>esos</w:t>
      </w:r>
      <w:r w:rsidRPr="00FE58E3">
        <w:rPr>
          <w:rFonts w:ascii="ITC Avant Garde" w:hAnsi="ITC Avant Garde"/>
          <w:spacing w:val="37"/>
          <w:lang w:val="es-MX"/>
        </w:rPr>
        <w:t xml:space="preserve"> </w:t>
      </w:r>
      <w:r w:rsidRPr="00FE58E3">
        <w:rPr>
          <w:rFonts w:ascii="ITC Avant Garde" w:hAnsi="ITC Avant Garde"/>
          <w:spacing w:val="-1"/>
          <w:lang w:val="es-MX"/>
        </w:rPr>
        <w:t>términos,</w:t>
      </w:r>
      <w:r w:rsidRPr="00FE58E3">
        <w:rPr>
          <w:rFonts w:ascii="ITC Avant Garde" w:hAnsi="ITC Avant Garde"/>
          <w:spacing w:val="60"/>
          <w:lang w:val="es-MX"/>
        </w:rPr>
        <w:t xml:space="preserve"> </w:t>
      </w:r>
      <w:r w:rsidRPr="00FE58E3">
        <w:rPr>
          <w:rFonts w:ascii="ITC Avant Garde" w:hAnsi="ITC Avant Garde"/>
          <w:spacing w:val="-2"/>
          <w:lang w:val="es-MX"/>
        </w:rPr>
        <w:t>renunciando</w:t>
      </w:r>
      <w:r w:rsidRPr="00FE58E3">
        <w:rPr>
          <w:rFonts w:ascii="ITC Avant Garde" w:hAnsi="ITC Avant Garde"/>
          <w:spacing w:val="1"/>
          <w:lang w:val="es-MX"/>
        </w:rPr>
        <w:t xml:space="preserve"> </w:t>
      </w:r>
      <w:r w:rsidRPr="00FE58E3">
        <w:rPr>
          <w:rFonts w:ascii="ITC Avant Garde" w:hAnsi="ITC Avant Garde"/>
          <w:spacing w:val="-1"/>
          <w:lang w:val="es-MX"/>
        </w:rPr>
        <w:t>expresamente</w:t>
      </w:r>
      <w:r w:rsidRPr="00FE58E3">
        <w:rPr>
          <w:rFonts w:ascii="ITC Avant Garde" w:hAnsi="ITC Avant Garde"/>
          <w:spacing w:val="60"/>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1"/>
          <w:lang w:val="es-MX"/>
        </w:rPr>
        <w:t>ejercicio</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60"/>
          <w:lang w:val="es-MX"/>
        </w:rPr>
        <w:t xml:space="preserve"> </w:t>
      </w:r>
      <w:r w:rsidRPr="00FE58E3">
        <w:rPr>
          <w:rFonts w:ascii="ITC Avant Garde" w:hAnsi="ITC Avant Garde"/>
          <w:spacing w:val="-1"/>
          <w:lang w:val="es-MX"/>
        </w:rPr>
        <w:t>cualquier</w:t>
      </w:r>
      <w:r w:rsidRPr="00FE58E3">
        <w:rPr>
          <w:rFonts w:ascii="ITC Avant Garde" w:hAnsi="ITC Avant Garde"/>
          <w:spacing w:val="67"/>
          <w:lang w:val="es-MX"/>
        </w:rPr>
        <w:t xml:space="preserve"> </w:t>
      </w:r>
      <w:r w:rsidRPr="00FE58E3">
        <w:rPr>
          <w:rFonts w:ascii="ITC Avant Garde" w:hAnsi="ITC Avant Garde"/>
          <w:spacing w:val="-1"/>
          <w:lang w:val="es-MX"/>
        </w:rPr>
        <w:t>acción</w:t>
      </w:r>
      <w:r w:rsidRPr="00FE58E3">
        <w:rPr>
          <w:rFonts w:ascii="ITC Avant Garde" w:hAnsi="ITC Avant Garde"/>
          <w:spacing w:val="5"/>
          <w:lang w:val="es-MX"/>
        </w:rPr>
        <w:t xml:space="preserve"> </w:t>
      </w:r>
      <w:r w:rsidRPr="00FE58E3">
        <w:rPr>
          <w:rFonts w:ascii="ITC Avant Garde" w:hAnsi="ITC Avant Garde"/>
          <w:lang w:val="es-MX"/>
        </w:rPr>
        <w:t>o</w:t>
      </w:r>
      <w:r w:rsidRPr="00FE58E3">
        <w:rPr>
          <w:rFonts w:ascii="ITC Avant Garde" w:hAnsi="ITC Avant Garde"/>
          <w:spacing w:val="5"/>
          <w:lang w:val="es-MX"/>
        </w:rPr>
        <w:t xml:space="preserve"> </w:t>
      </w:r>
      <w:r w:rsidRPr="00FE58E3">
        <w:rPr>
          <w:rFonts w:ascii="ITC Avant Garde" w:hAnsi="ITC Avant Garde"/>
          <w:spacing w:val="-1"/>
          <w:lang w:val="es-MX"/>
        </w:rPr>
        <w:t>reclamación</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contra</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10"/>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spacing w:val="-1"/>
          <w:lang w:val="es-MX"/>
        </w:rPr>
        <w:t>por</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estado</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Sitios,</w:t>
      </w:r>
      <w:r w:rsidRPr="00FE58E3">
        <w:rPr>
          <w:rFonts w:ascii="ITC Avant Garde" w:hAnsi="ITC Avant Garde"/>
          <w:spacing w:val="41"/>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 xml:space="preserve">Infraestructura </w:t>
      </w:r>
      <w:r w:rsidRPr="00FE58E3">
        <w:rPr>
          <w:rFonts w:ascii="ITC Avant Garde" w:hAnsi="ITC Avant Garde"/>
          <w:spacing w:val="-2"/>
          <w:lang w:val="es-MX"/>
        </w:rPr>
        <w:t>Pasiva</w:t>
      </w:r>
      <w:r w:rsidRPr="00FE58E3">
        <w:rPr>
          <w:rFonts w:ascii="ITC Avant Garde" w:hAnsi="ITC Avant Garde"/>
          <w:spacing w:val="-1"/>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inmuebles</w:t>
      </w:r>
      <w:r w:rsidRPr="00FE58E3">
        <w:rPr>
          <w:rFonts w:ascii="ITC Avant Garde" w:hAnsi="ITC Avant Garde"/>
          <w:spacing w:val="2"/>
          <w:lang w:val="es-MX"/>
        </w:rPr>
        <w:t xml:space="preserve"> </w:t>
      </w:r>
      <w:r w:rsidRPr="00FE58E3">
        <w:rPr>
          <w:rFonts w:ascii="ITC Avant Garde" w:hAnsi="ITC Avant Garde"/>
          <w:spacing w:val="-1"/>
          <w:lang w:val="es-MX"/>
        </w:rPr>
        <w:t>de referencia.</w:t>
      </w:r>
    </w:p>
    <w:p w14:paraId="1A6EEE3D" w14:textId="77777777" w:rsidR="00A81F4C" w:rsidRDefault="00A81F4C" w:rsidP="000F218E">
      <w:pPr>
        <w:pStyle w:val="Textoindependiente"/>
        <w:widowControl w:val="0"/>
        <w:numPr>
          <w:ilvl w:val="1"/>
          <w:numId w:val="163"/>
        </w:numPr>
        <w:tabs>
          <w:tab w:val="left" w:pos="702"/>
        </w:tabs>
        <w:spacing w:after="0"/>
        <w:ind w:left="702"/>
        <w:jc w:val="both"/>
        <w:rPr>
          <w:rFonts w:ascii="ITC Avant Garde" w:hAnsi="ITC Avant Garde"/>
        </w:rPr>
      </w:pPr>
      <w:r w:rsidRPr="00FE58E3">
        <w:rPr>
          <w:rFonts w:ascii="ITC Avant Garde" w:hAnsi="ITC Avant Garde"/>
          <w:spacing w:val="-1"/>
        </w:rPr>
        <w:t>Declaran las Partes:</w:t>
      </w:r>
    </w:p>
    <w:p w14:paraId="2CB65342" w14:textId="77777777" w:rsidR="00A81F4C" w:rsidRDefault="00A81F4C" w:rsidP="000F218E">
      <w:pPr>
        <w:pStyle w:val="Textoindependiente"/>
        <w:widowControl w:val="0"/>
        <w:numPr>
          <w:ilvl w:val="0"/>
          <w:numId w:val="162"/>
        </w:numPr>
        <w:tabs>
          <w:tab w:val="left" w:pos="1050"/>
        </w:tabs>
        <w:spacing w:after="0"/>
        <w:jc w:val="both"/>
        <w:rPr>
          <w:rFonts w:ascii="ITC Avant Garde" w:hAnsi="ITC Avant Garde"/>
          <w:lang w:val="es-MX"/>
        </w:rPr>
      </w:pPr>
      <w:r w:rsidRPr="00FE58E3">
        <w:rPr>
          <w:rFonts w:ascii="ITC Avant Garde" w:hAnsi="ITC Avant Garde"/>
          <w:lang w:val="es-MX"/>
        </w:rPr>
        <w:t>Ser</w:t>
      </w:r>
      <w:r w:rsidRPr="00FE58E3">
        <w:rPr>
          <w:rFonts w:ascii="ITC Avant Garde" w:hAnsi="ITC Avant Garde"/>
          <w:spacing w:val="-1"/>
          <w:lang w:val="es-MX"/>
        </w:rPr>
        <w:t xml:space="preserve"> ciertos</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hechos relatados </w:t>
      </w:r>
      <w:r w:rsidRPr="00FE58E3">
        <w:rPr>
          <w:rFonts w:ascii="ITC Avant Garde" w:hAnsi="ITC Avant Garde"/>
          <w:lang w:val="es-MX"/>
        </w:rPr>
        <w:t>en</w:t>
      </w:r>
      <w:r w:rsidRPr="00FE58E3">
        <w:rPr>
          <w:rFonts w:ascii="ITC Avant Garde" w:hAnsi="ITC Avant Garde"/>
          <w:spacing w:val="-4"/>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Antecedentes</w:t>
      </w:r>
      <w:r w:rsidRPr="00FE58E3">
        <w:rPr>
          <w:rFonts w:ascii="ITC Avant Garde" w:hAnsi="ITC Avant Garde"/>
          <w:spacing w:val="3"/>
          <w:lang w:val="es-MX"/>
        </w:rPr>
        <w:t xml:space="preserve"> </w:t>
      </w:r>
      <w:r w:rsidRPr="00FE58E3">
        <w:rPr>
          <w:rFonts w:ascii="ITC Avant Garde" w:hAnsi="ITC Avant Garde"/>
          <w:lang w:val="es-MX"/>
        </w:rPr>
        <w:t>y</w:t>
      </w:r>
    </w:p>
    <w:p w14:paraId="69A4CE2F" w14:textId="77777777" w:rsidR="00A81F4C" w:rsidRDefault="00A81F4C" w:rsidP="000F218E">
      <w:pPr>
        <w:pStyle w:val="Textoindependiente"/>
        <w:widowControl w:val="0"/>
        <w:numPr>
          <w:ilvl w:val="0"/>
          <w:numId w:val="162"/>
        </w:numPr>
        <w:tabs>
          <w:tab w:val="left" w:pos="1050"/>
        </w:tabs>
        <w:spacing w:after="0" w:line="276" w:lineRule="auto"/>
        <w:ind w:right="116"/>
        <w:jc w:val="both"/>
        <w:rPr>
          <w:rFonts w:ascii="ITC Avant Garde" w:hAnsi="ITC Avant Garde"/>
          <w:lang w:val="es-MX"/>
        </w:rPr>
      </w:pP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celebran</w:t>
      </w:r>
      <w:r w:rsidRPr="00FE58E3">
        <w:rPr>
          <w:rFonts w:ascii="ITC Avant Garde" w:hAnsi="ITC Avant Garde"/>
          <w:spacing w:val="58"/>
          <w:lang w:val="es-MX"/>
        </w:rPr>
        <w:t xml:space="preserve"> </w:t>
      </w:r>
      <w:r w:rsidRPr="00FE58E3">
        <w:rPr>
          <w:rFonts w:ascii="ITC Avant Garde" w:hAnsi="ITC Avant Garde"/>
          <w:spacing w:val="-1"/>
          <w:lang w:val="es-MX"/>
        </w:rPr>
        <w:t>este</w:t>
      </w:r>
      <w:r w:rsidRPr="00FE58E3">
        <w:rPr>
          <w:rFonts w:ascii="ITC Avant Garde" w:hAnsi="ITC Avant Garde"/>
          <w:spacing w:val="55"/>
          <w:lang w:val="es-MX"/>
        </w:rPr>
        <w:t xml:space="preserve"> </w:t>
      </w:r>
      <w:r w:rsidRPr="00FE58E3">
        <w:rPr>
          <w:rFonts w:ascii="ITC Avant Garde" w:hAnsi="ITC Avant Garde"/>
          <w:spacing w:val="-1"/>
          <w:lang w:val="es-MX"/>
        </w:rPr>
        <w:t>Acuerdo</w:t>
      </w:r>
      <w:r w:rsidRPr="00FE58E3">
        <w:rPr>
          <w:rFonts w:ascii="ITC Avant Garde" w:hAnsi="ITC Avant Garde"/>
          <w:spacing w:val="57"/>
          <w:lang w:val="es-MX"/>
        </w:rPr>
        <w:t xml:space="preserve"> </w:t>
      </w:r>
      <w:r w:rsidRPr="00FE58E3">
        <w:rPr>
          <w:rFonts w:ascii="ITC Avant Garde" w:hAnsi="ITC Avant Garde"/>
          <w:spacing w:val="-1"/>
          <w:lang w:val="es-MX"/>
        </w:rPr>
        <w:t>bajo</w:t>
      </w:r>
      <w:r w:rsidRPr="00FE58E3">
        <w:rPr>
          <w:rFonts w:ascii="ITC Avant Garde" w:hAnsi="ITC Avant Garde"/>
          <w:spacing w:val="55"/>
          <w:lang w:val="es-MX"/>
        </w:rPr>
        <w:t xml:space="preserve"> </w:t>
      </w:r>
      <w:r w:rsidRPr="00FE58E3">
        <w:rPr>
          <w:rFonts w:ascii="ITC Avant Garde" w:hAnsi="ITC Avant Garde"/>
          <w:lang w:val="es-MX"/>
        </w:rPr>
        <w:t>los</w:t>
      </w:r>
      <w:r w:rsidRPr="00FE58E3">
        <w:rPr>
          <w:rFonts w:ascii="ITC Avant Garde" w:hAnsi="ITC Avant Garde"/>
          <w:spacing w:val="58"/>
          <w:lang w:val="es-MX"/>
        </w:rPr>
        <w:t xml:space="preserve"> </w:t>
      </w:r>
      <w:r w:rsidRPr="00FE58E3">
        <w:rPr>
          <w:rFonts w:ascii="ITC Avant Garde" w:hAnsi="ITC Avant Garde"/>
          <w:spacing w:val="-1"/>
          <w:lang w:val="es-MX"/>
        </w:rPr>
        <w:t>términos</w:t>
      </w:r>
      <w:r w:rsidRPr="00FE58E3">
        <w:rPr>
          <w:rFonts w:ascii="ITC Avant Garde" w:hAnsi="ITC Avant Garde"/>
          <w:spacing w:val="58"/>
          <w:lang w:val="es-MX"/>
        </w:rPr>
        <w:t xml:space="preserve"> </w:t>
      </w:r>
      <w:r w:rsidRPr="00FE58E3">
        <w:rPr>
          <w:rFonts w:ascii="ITC Avant Garde" w:hAnsi="ITC Avant Garde"/>
          <w:spacing w:val="-1"/>
          <w:lang w:val="es-MX"/>
        </w:rPr>
        <w:t>de</w:t>
      </w:r>
      <w:r w:rsidRPr="00FE58E3">
        <w:rPr>
          <w:rFonts w:ascii="ITC Avant Garde" w:hAnsi="ITC Avant Garde"/>
          <w:spacing w:val="60"/>
          <w:lang w:val="es-MX"/>
        </w:rPr>
        <w:t xml:space="preserve"> </w:t>
      </w:r>
      <w:r w:rsidRPr="00FE58E3">
        <w:rPr>
          <w:rFonts w:ascii="ITC Avant Garde" w:hAnsi="ITC Avant Garde"/>
          <w:lang w:val="es-MX"/>
        </w:rPr>
        <w:t>la</w:t>
      </w:r>
      <w:r w:rsidRPr="00FE58E3">
        <w:rPr>
          <w:rFonts w:ascii="ITC Avant Garde" w:hAnsi="ITC Avant Garde"/>
          <w:spacing w:val="58"/>
          <w:lang w:val="es-MX"/>
        </w:rPr>
        <w:t xml:space="preserve"> </w:t>
      </w:r>
      <w:r w:rsidRPr="00FE58E3">
        <w:rPr>
          <w:rFonts w:ascii="ITC Avant Garde" w:hAnsi="ITC Avant Garde"/>
          <w:spacing w:val="-1"/>
          <w:lang w:val="es-MX"/>
        </w:rPr>
        <w:t>Oferta</w:t>
      </w:r>
      <w:r w:rsidRPr="00FE58E3">
        <w:rPr>
          <w:rFonts w:ascii="ITC Avant Garde" w:hAnsi="ITC Avant Garde"/>
          <w:spacing w:val="57"/>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Referencia</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1"/>
          <w:lang w:val="es-MX"/>
        </w:rPr>
        <w:t xml:space="preserve"> </w:t>
      </w:r>
      <w:r w:rsidRPr="00FE58E3">
        <w:rPr>
          <w:rFonts w:ascii="ITC Avant Garde" w:hAnsi="ITC Avant Garde"/>
          <w:spacing w:val="-1"/>
          <w:lang w:val="es-MX"/>
        </w:rPr>
        <w:t>el</w:t>
      </w:r>
      <w:r w:rsidRPr="00FE58E3">
        <w:rPr>
          <w:rFonts w:ascii="ITC Avant Garde" w:hAnsi="ITC Avant Garde"/>
          <w:spacing w:val="6"/>
          <w:lang w:val="es-MX"/>
        </w:rPr>
        <w:t xml:space="preserve"> </w:t>
      </w:r>
      <w:r w:rsidRPr="00FE58E3">
        <w:rPr>
          <w:rFonts w:ascii="ITC Avant Garde" w:hAnsi="ITC Avant Garde"/>
          <w:spacing w:val="-1"/>
          <w:lang w:val="es-MX"/>
        </w:rPr>
        <w:t>Convenio,</w:t>
      </w:r>
      <w:r w:rsidRPr="00FE58E3">
        <w:rPr>
          <w:rFonts w:ascii="ITC Avant Garde" w:hAnsi="ITC Avant Garde"/>
          <w:spacing w:val="3"/>
          <w:lang w:val="es-MX"/>
        </w:rPr>
        <w:t xml:space="preserve"> </w:t>
      </w:r>
      <w:r w:rsidRPr="00FE58E3">
        <w:rPr>
          <w:rFonts w:ascii="ITC Avant Garde" w:hAnsi="ITC Avant Garde"/>
          <w:spacing w:val="-1"/>
          <w:lang w:val="es-MX"/>
        </w:rPr>
        <w:t>mismo</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5"/>
          <w:lang w:val="es-MX"/>
        </w:rPr>
        <w:t xml:space="preserve"> </w:t>
      </w:r>
      <w:r w:rsidRPr="00FE58E3">
        <w:rPr>
          <w:rFonts w:ascii="ITC Avant Garde" w:hAnsi="ITC Avant Garde"/>
          <w:spacing w:val="-1"/>
          <w:lang w:val="es-MX"/>
        </w:rPr>
        <w:t>fue</w:t>
      </w:r>
      <w:r w:rsidRPr="00FE58E3">
        <w:rPr>
          <w:rFonts w:ascii="ITC Avant Garde" w:hAnsi="ITC Avant Garde"/>
          <w:spacing w:val="3"/>
          <w:lang w:val="es-MX"/>
        </w:rPr>
        <w:t xml:space="preserve"> </w:t>
      </w:r>
      <w:r w:rsidRPr="00FE58E3">
        <w:rPr>
          <w:rFonts w:ascii="ITC Avant Garde" w:hAnsi="ITC Avant Garde"/>
          <w:spacing w:val="-1"/>
          <w:lang w:val="es-MX"/>
        </w:rPr>
        <w:t>aprobado</w:t>
      </w:r>
      <w:r w:rsidRPr="00FE58E3">
        <w:rPr>
          <w:rFonts w:ascii="ITC Avant Garde" w:hAnsi="ITC Avant Garde"/>
          <w:spacing w:val="4"/>
          <w:lang w:val="es-MX"/>
        </w:rPr>
        <w:t xml:space="preserve"> </w:t>
      </w:r>
      <w:r w:rsidRPr="00FE58E3">
        <w:rPr>
          <w:rFonts w:ascii="ITC Avant Garde" w:hAnsi="ITC Avant Garde"/>
          <w:spacing w:val="-2"/>
          <w:lang w:val="es-MX"/>
        </w:rPr>
        <w:t>por</w:t>
      </w:r>
      <w:r w:rsidRPr="00FE58E3">
        <w:rPr>
          <w:rFonts w:ascii="ITC Avant Garde" w:hAnsi="ITC Avant Garde"/>
          <w:spacing w:val="5"/>
          <w:lang w:val="es-MX"/>
        </w:rPr>
        <w:t xml:space="preserve"> </w:t>
      </w: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 xml:space="preserve"> </w:t>
      </w:r>
      <w:r w:rsidRPr="00FE58E3">
        <w:rPr>
          <w:rFonts w:ascii="ITC Avant Garde" w:hAnsi="ITC Avant Garde"/>
          <w:spacing w:val="-1"/>
          <w:lang w:val="es-MX"/>
        </w:rPr>
        <w:t>Instituto</w:t>
      </w:r>
      <w:r w:rsidRPr="00FE58E3">
        <w:rPr>
          <w:rFonts w:ascii="ITC Avant Garde" w:hAnsi="ITC Avant Garde"/>
          <w:spacing w:val="43"/>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w:t>
      </w:r>
      <w:r w:rsidRPr="00FE58E3">
        <w:rPr>
          <w:rFonts w:ascii="ITC Avant Garde" w:hAnsi="ITC Avant Garde"/>
          <w:spacing w:val="-1"/>
          <w:lang w:val="es-MX"/>
        </w:rPr>
        <w:t>parte de la Oferta</w:t>
      </w:r>
      <w:r w:rsidRPr="00FE58E3">
        <w:rPr>
          <w:rFonts w:ascii="ITC Avant Garde" w:hAnsi="ITC Avant Garde"/>
          <w:spacing w:val="-2"/>
          <w:lang w:val="es-MX"/>
        </w:rPr>
        <w:t xml:space="preserve"> </w:t>
      </w:r>
      <w:r w:rsidRPr="00FE58E3">
        <w:rPr>
          <w:rFonts w:ascii="ITC Avant Garde" w:hAnsi="ITC Avant Garde"/>
          <w:spacing w:val="-1"/>
          <w:lang w:val="es-MX"/>
        </w:rPr>
        <w:t>de Referencia el</w:t>
      </w:r>
      <w:r w:rsidRPr="00FE58E3">
        <w:rPr>
          <w:rFonts w:ascii="ITC Avant Garde" w:hAnsi="ITC Avant Garde"/>
          <w:lang w:val="es-MX"/>
        </w:rPr>
        <w:t xml:space="preserve"> </w:t>
      </w:r>
      <w:r w:rsidRPr="00FE58E3">
        <w:rPr>
          <w:rFonts w:ascii="ITC Avant Garde" w:hAnsi="ITC Avant Garde"/>
          <w:spacing w:val="-1"/>
          <w:lang w:val="es-MX"/>
        </w:rPr>
        <w:t>[*]</w:t>
      </w:r>
      <w:r w:rsidRPr="00FE58E3">
        <w:rPr>
          <w:rFonts w:ascii="ITC Avant Garde" w:hAnsi="ITC Avant Garde"/>
          <w:spacing w:val="-2"/>
          <w:lang w:val="es-MX"/>
        </w:rPr>
        <w:t xml:space="preserve"> </w:t>
      </w:r>
      <w:r w:rsidRPr="00FE58E3">
        <w:rPr>
          <w:rFonts w:ascii="ITC Avant Garde" w:hAnsi="ITC Avant Garde"/>
          <w:spacing w:val="-1"/>
          <w:lang w:val="es-MX"/>
        </w:rPr>
        <w:t>de [*]</w:t>
      </w:r>
      <w:r w:rsidRPr="00FE58E3">
        <w:rPr>
          <w:rFonts w:ascii="ITC Avant Garde" w:hAnsi="ITC Avant Garde"/>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w:t>
      </w:r>
    </w:p>
    <w:p w14:paraId="7286DEA7" w14:textId="77777777" w:rsidR="00A81F4C" w:rsidRPr="00CF5A2F" w:rsidRDefault="00A81F4C" w:rsidP="00A81F4C">
      <w:pPr>
        <w:pStyle w:val="Ttulo2"/>
        <w:rPr>
          <w:rFonts w:eastAsia="Century Gothic" w:cstheme="minorBidi"/>
          <w:b w:val="0"/>
          <w:bCs w:val="0"/>
          <w:spacing w:val="-1"/>
          <w:u w:val="single" w:color="000000"/>
        </w:rPr>
      </w:pPr>
      <w:bookmarkStart w:id="374" w:name="_Toc389663792"/>
      <w:bookmarkStart w:id="375" w:name="_Toc435352880"/>
      <w:bookmarkStart w:id="376" w:name="_Toc435539359"/>
      <w:bookmarkStart w:id="377" w:name="_Toc435539447"/>
      <w:bookmarkStart w:id="378" w:name="_Toc435549975"/>
      <w:bookmarkStart w:id="379" w:name="_Toc435558974"/>
      <w:bookmarkStart w:id="380" w:name="_Toc435569088"/>
      <w:bookmarkStart w:id="381" w:name="_Toc435569720"/>
      <w:r w:rsidRPr="00CF5A2F">
        <w:rPr>
          <w:rFonts w:eastAsia="Century Gothic" w:cstheme="minorBidi"/>
          <w:spacing w:val="-1"/>
          <w:u w:val="single" w:color="000000"/>
        </w:rPr>
        <w:t>CLÁUSULAS</w:t>
      </w:r>
      <w:bookmarkEnd w:id="374"/>
      <w:bookmarkEnd w:id="375"/>
      <w:bookmarkEnd w:id="376"/>
      <w:bookmarkEnd w:id="377"/>
      <w:bookmarkEnd w:id="378"/>
      <w:bookmarkEnd w:id="379"/>
      <w:bookmarkEnd w:id="380"/>
      <w:bookmarkEnd w:id="381"/>
    </w:p>
    <w:p w14:paraId="3B1896FE"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382" w:name="_Toc389663793"/>
      <w:bookmarkStart w:id="383" w:name="_Toc435539448"/>
      <w:bookmarkStart w:id="384" w:name="_Toc435549976"/>
      <w:bookmarkStart w:id="385" w:name="_Toc435558975"/>
      <w:bookmarkStart w:id="386" w:name="_Toc435569089"/>
      <w:bookmarkStart w:id="387" w:name="_Toc435569721"/>
      <w:r w:rsidRPr="00647C19">
        <w:rPr>
          <w:rFonts w:ascii="ITC Avant Garde" w:eastAsia="Century Gothic" w:hAnsi="ITC Avant Garde" w:cstheme="minorBidi"/>
          <w:spacing w:val="-1"/>
          <w:szCs w:val="22"/>
          <w:u w:val="single" w:color="000000"/>
        </w:rPr>
        <w:t>OBJETO</w:t>
      </w:r>
      <w:bookmarkEnd w:id="382"/>
      <w:bookmarkEnd w:id="383"/>
      <w:bookmarkEnd w:id="384"/>
      <w:bookmarkEnd w:id="385"/>
      <w:bookmarkEnd w:id="386"/>
      <w:bookmarkEnd w:id="387"/>
    </w:p>
    <w:p w14:paraId="39655E86" w14:textId="77777777" w:rsidR="00A81F4C" w:rsidRDefault="00A81F4C" w:rsidP="00A81F4C">
      <w:pPr>
        <w:pStyle w:val="Textoindependiente"/>
        <w:spacing w:before="60" w:line="276" w:lineRule="auto"/>
        <w:ind w:left="426" w:right="116"/>
        <w:jc w:val="both"/>
        <w:rPr>
          <w:rFonts w:ascii="ITC Avant Garde" w:hAnsi="ITC Avant Garde"/>
          <w:lang w:val="es-MX"/>
        </w:rPr>
      </w:pPr>
      <w:r w:rsidRPr="00FE58E3">
        <w:rPr>
          <w:rFonts w:ascii="ITC Avant Garde" w:hAnsi="ITC Avant Garde"/>
          <w:spacing w:val="-1"/>
          <w:lang w:val="es-MX"/>
        </w:rPr>
        <w:t>Mediante</w:t>
      </w:r>
      <w:r w:rsidRPr="00FE58E3">
        <w:rPr>
          <w:rFonts w:ascii="ITC Avant Garde" w:hAnsi="ITC Avant Garde"/>
          <w:spacing w:val="7"/>
          <w:lang w:val="es-MX"/>
        </w:rPr>
        <w:t xml:space="preserve"> </w:t>
      </w:r>
      <w:r w:rsidRPr="00FE58E3">
        <w:rPr>
          <w:rFonts w:ascii="ITC Avant Garde" w:hAnsi="ITC Avant Garde"/>
          <w:lang w:val="es-MX"/>
        </w:rPr>
        <w:t>la</w:t>
      </w:r>
      <w:r w:rsidRPr="00FE58E3">
        <w:rPr>
          <w:rFonts w:ascii="ITC Avant Garde" w:hAnsi="ITC Avant Garde"/>
          <w:spacing w:val="7"/>
          <w:lang w:val="es-MX"/>
        </w:rPr>
        <w:t xml:space="preserve"> </w:t>
      </w:r>
      <w:r w:rsidRPr="00FE58E3">
        <w:rPr>
          <w:rFonts w:ascii="ITC Avant Garde" w:hAnsi="ITC Avant Garde"/>
          <w:spacing w:val="-1"/>
          <w:lang w:val="es-MX"/>
        </w:rPr>
        <w:t>suscripción</w:t>
      </w:r>
      <w:r w:rsidRPr="00FE58E3">
        <w:rPr>
          <w:rFonts w:ascii="ITC Avant Garde" w:hAnsi="ITC Avant Garde"/>
          <w:spacing w:val="9"/>
          <w:lang w:val="es-MX"/>
        </w:rPr>
        <w:t xml:space="preserve"> </w:t>
      </w:r>
      <w:r w:rsidRPr="00FE58E3">
        <w:rPr>
          <w:rFonts w:ascii="ITC Avant Garde" w:hAnsi="ITC Avant Garde"/>
          <w:spacing w:val="-1"/>
          <w:lang w:val="es-MX"/>
        </w:rPr>
        <w:t>del</w:t>
      </w:r>
      <w:r w:rsidRPr="00FE58E3">
        <w:rPr>
          <w:rFonts w:ascii="ITC Avant Garde" w:hAnsi="ITC Avant Garde"/>
          <w:spacing w:val="8"/>
          <w:lang w:val="es-MX"/>
        </w:rPr>
        <w:t xml:space="preserve"> </w:t>
      </w:r>
      <w:r w:rsidRPr="00FE58E3">
        <w:rPr>
          <w:rFonts w:ascii="ITC Avant Garde" w:hAnsi="ITC Avant Garde"/>
          <w:spacing w:val="-1"/>
          <w:lang w:val="es-MX"/>
        </w:rPr>
        <w:t>presente</w:t>
      </w:r>
      <w:r w:rsidRPr="00FE58E3">
        <w:rPr>
          <w:rFonts w:ascii="ITC Avant Garde" w:hAnsi="ITC Avant Garde"/>
          <w:spacing w:val="10"/>
          <w:lang w:val="es-MX"/>
        </w:rPr>
        <w:t xml:space="preserve"> </w:t>
      </w:r>
      <w:r w:rsidRPr="00FE58E3">
        <w:rPr>
          <w:rFonts w:ascii="ITC Avant Garde" w:hAnsi="ITC Avant Garde"/>
          <w:spacing w:val="-1"/>
          <w:lang w:val="es-MX"/>
        </w:rPr>
        <w:t>Acuerdo</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Sitio,</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7"/>
          <w:lang w:val="es-MX"/>
        </w:rPr>
        <w:t xml:space="preserve"> </w:t>
      </w:r>
      <w:r w:rsidRPr="00FE58E3">
        <w:rPr>
          <w:rFonts w:ascii="ITC Avant Garde" w:hAnsi="ITC Avant Garde"/>
          <w:spacing w:val="-1"/>
          <w:lang w:val="es-MX"/>
        </w:rPr>
        <w:t>partir</w:t>
      </w:r>
      <w:r w:rsidRPr="00FE58E3">
        <w:rPr>
          <w:rFonts w:ascii="ITC Avant Garde" w:hAnsi="ITC Avant Garde"/>
          <w:spacing w:val="11"/>
          <w:lang w:val="es-MX"/>
        </w:rPr>
        <w:t xml:space="preserve"> </w:t>
      </w:r>
      <w:r w:rsidRPr="00FE58E3">
        <w:rPr>
          <w:rFonts w:ascii="ITC Avant Garde" w:hAnsi="ITC Avant Garde"/>
          <w:lang w:val="es-MX"/>
        </w:rPr>
        <w:t>de</w:t>
      </w:r>
      <w:r w:rsidRPr="00FE58E3">
        <w:rPr>
          <w:rFonts w:ascii="ITC Avant Garde" w:hAnsi="ITC Avant Garde"/>
          <w:spacing w:val="7"/>
          <w:lang w:val="es-MX"/>
        </w:rPr>
        <w:t xml:space="preserve"> </w:t>
      </w:r>
      <w:r w:rsidRPr="00FE58E3">
        <w:rPr>
          <w:rFonts w:ascii="ITC Avant Garde" w:hAnsi="ITC Avant Garde"/>
          <w:spacing w:val="-1"/>
          <w:lang w:val="es-MX"/>
        </w:rPr>
        <w:t>la</w:t>
      </w:r>
      <w:r w:rsidRPr="00FE58E3">
        <w:rPr>
          <w:rFonts w:ascii="ITC Avant Garde" w:hAnsi="ITC Avant Garde"/>
          <w:spacing w:val="7"/>
          <w:lang w:val="es-MX"/>
        </w:rPr>
        <w:t xml:space="preserve"> </w:t>
      </w:r>
      <w:r w:rsidRPr="00FE58E3">
        <w:rPr>
          <w:rFonts w:ascii="ITC Avant Garde" w:hAnsi="ITC Avant Garde"/>
          <w:spacing w:val="-2"/>
          <w:lang w:val="es-MX"/>
        </w:rPr>
        <w:t>Fecha</w:t>
      </w:r>
      <w:r w:rsidRPr="00FE58E3">
        <w:rPr>
          <w:rFonts w:ascii="ITC Avant Garde" w:hAnsi="ITC Avant Garde"/>
          <w:spacing w:val="45"/>
          <w:lang w:val="es-MX"/>
        </w:rPr>
        <w:t xml:space="preserve"> </w:t>
      </w:r>
      <w:r w:rsidRPr="00FE58E3">
        <w:rPr>
          <w:rFonts w:ascii="ITC Avant Garde" w:hAnsi="ITC Avant Garde"/>
          <w:spacing w:val="-1"/>
          <w:lang w:val="es-MX"/>
        </w:rPr>
        <w:t>Efectiva,</w:t>
      </w:r>
      <w:r w:rsidRPr="00FE58E3">
        <w:rPr>
          <w:rFonts w:ascii="ITC Avant Garde" w:hAnsi="ITC Avant Garde"/>
          <w:spacing w:val="26"/>
          <w:lang w:val="es-MX"/>
        </w:rPr>
        <w:t xml:space="preserve"> </w:t>
      </w:r>
      <w:r w:rsidRPr="00FE58E3">
        <w:rPr>
          <w:rFonts w:ascii="ITC Avant Garde" w:hAnsi="ITC Avant Garde"/>
          <w:spacing w:val="-1"/>
          <w:lang w:val="es-MX"/>
        </w:rPr>
        <w:t>Telcel</w:t>
      </w:r>
      <w:r w:rsidRPr="00FE58E3">
        <w:rPr>
          <w:rFonts w:ascii="ITC Avant Garde" w:hAnsi="ITC Avant Garde"/>
          <w:spacing w:val="27"/>
          <w:lang w:val="es-MX"/>
        </w:rPr>
        <w:t xml:space="preserve"> </w:t>
      </w:r>
      <w:r w:rsidRPr="00FE58E3">
        <w:rPr>
          <w:rFonts w:ascii="ITC Avant Garde" w:hAnsi="ITC Avant Garde"/>
          <w:spacing w:val="-1"/>
          <w:lang w:val="es-MX"/>
        </w:rPr>
        <w:t>presta</w:t>
      </w:r>
      <w:r w:rsidRPr="00FE58E3">
        <w:rPr>
          <w:rFonts w:ascii="ITC Avant Garde" w:hAnsi="ITC Avant Garde"/>
          <w:spacing w:val="26"/>
          <w:lang w:val="es-MX"/>
        </w:rPr>
        <w:t xml:space="preserve"> </w:t>
      </w:r>
      <w:r w:rsidRPr="00FE58E3">
        <w:rPr>
          <w:rFonts w:ascii="ITC Avant Garde" w:hAnsi="ITC Avant Garde"/>
          <w:spacing w:val="-1"/>
          <w:lang w:val="es-MX"/>
        </w:rPr>
        <w:t>al</w:t>
      </w:r>
      <w:r w:rsidRPr="00FE58E3">
        <w:rPr>
          <w:rFonts w:ascii="ITC Avant Garde" w:hAnsi="ITC Avant Garde"/>
          <w:spacing w:val="27"/>
          <w:lang w:val="es-MX"/>
        </w:rPr>
        <w:t xml:space="preserve"> </w:t>
      </w:r>
      <w:r w:rsidRPr="00FE58E3">
        <w:rPr>
          <w:rFonts w:ascii="ITC Avant Garde" w:hAnsi="ITC Avant Garde"/>
          <w:spacing w:val="-1"/>
          <w:lang w:val="es-MX"/>
        </w:rPr>
        <w:t>Concesionario</w:t>
      </w:r>
      <w:r w:rsidRPr="00FE58E3">
        <w:rPr>
          <w:rFonts w:ascii="ITC Avant Garde" w:hAnsi="ITC Avant Garde"/>
          <w:spacing w:val="28"/>
          <w:lang w:val="es-MX"/>
        </w:rPr>
        <w:t xml:space="preserve"> </w:t>
      </w:r>
      <w:r w:rsidRPr="00FE58E3">
        <w:rPr>
          <w:rFonts w:ascii="ITC Avant Garde" w:hAnsi="ITC Avant Garde"/>
          <w:spacing w:val="-1"/>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Servicio</w:t>
      </w:r>
      <w:r w:rsidRPr="00FE58E3">
        <w:rPr>
          <w:rFonts w:ascii="ITC Avant Garde" w:hAnsi="ITC Avant Garde"/>
          <w:spacing w:val="27"/>
          <w:lang w:val="es-MX"/>
        </w:rPr>
        <w:t xml:space="preserve"> </w:t>
      </w:r>
      <w:r w:rsidRPr="00FE58E3">
        <w:rPr>
          <w:rFonts w:ascii="ITC Avant Garde" w:hAnsi="ITC Avant Garde"/>
          <w:spacing w:val="-2"/>
          <w:lang w:val="es-MX"/>
        </w:rPr>
        <w:t>de</w:t>
      </w:r>
      <w:r w:rsidRPr="00FE58E3">
        <w:rPr>
          <w:rFonts w:ascii="ITC Avant Garde" w:hAnsi="ITC Avant Garde"/>
          <w:spacing w:val="29"/>
          <w:lang w:val="es-MX"/>
        </w:rPr>
        <w:t xml:space="preserve"> </w:t>
      </w:r>
      <w:r w:rsidRPr="00FE58E3">
        <w:rPr>
          <w:rFonts w:ascii="ITC Avant Garde" w:hAnsi="ITC Avant Garde"/>
          <w:spacing w:val="-2"/>
          <w:lang w:val="es-MX"/>
        </w:rPr>
        <w:t>Acceso</w:t>
      </w:r>
      <w:r w:rsidRPr="00FE58E3">
        <w:rPr>
          <w:rFonts w:ascii="ITC Avant Garde" w:hAnsi="ITC Avant Garde"/>
          <w:spacing w:val="27"/>
          <w:lang w:val="es-MX"/>
        </w:rPr>
        <w:t xml:space="preserve"> </w:t>
      </w:r>
      <w:r w:rsidRPr="00FE58E3">
        <w:rPr>
          <w:rFonts w:ascii="ITC Avant Garde" w:hAnsi="ITC Avant Garde"/>
          <w:lang w:val="es-MX"/>
        </w:rPr>
        <w:t>y</w:t>
      </w:r>
      <w:r w:rsidRPr="00FE58E3">
        <w:rPr>
          <w:rFonts w:ascii="ITC Avant Garde" w:hAnsi="ITC Avant Garde"/>
          <w:spacing w:val="28"/>
          <w:lang w:val="es-MX"/>
        </w:rPr>
        <w:t xml:space="preserve"> </w:t>
      </w:r>
      <w:r w:rsidRPr="00FE58E3">
        <w:rPr>
          <w:rFonts w:ascii="ITC Avant Garde" w:hAnsi="ITC Avant Garde"/>
          <w:spacing w:val="-2"/>
          <w:lang w:val="es-MX"/>
        </w:rPr>
        <w:t>Uso</w:t>
      </w:r>
      <w:r w:rsidRPr="00FE58E3">
        <w:rPr>
          <w:rFonts w:ascii="ITC Avant Garde" w:hAnsi="ITC Avant Garde"/>
          <w:spacing w:val="27"/>
          <w:lang w:val="es-MX"/>
        </w:rPr>
        <w:t xml:space="preserve"> </w:t>
      </w:r>
      <w:r w:rsidRPr="00FE58E3">
        <w:rPr>
          <w:rFonts w:ascii="ITC Avant Garde" w:hAnsi="ITC Avant Garde"/>
          <w:spacing w:val="-1"/>
          <w:lang w:val="es-MX"/>
        </w:rPr>
        <w:t>Compartido</w:t>
      </w:r>
      <w:r w:rsidRPr="00FE58E3">
        <w:rPr>
          <w:rFonts w:ascii="ITC Avant Garde" w:hAnsi="ITC Avant Garde"/>
          <w:spacing w:val="51"/>
          <w:lang w:val="es-MX"/>
        </w:rPr>
        <w:t xml:space="preserve"> </w:t>
      </w:r>
      <w:r w:rsidRPr="00FE58E3">
        <w:rPr>
          <w:rFonts w:ascii="ITC Avant Garde" w:hAnsi="ITC Avant Garde"/>
          <w:spacing w:val="-1"/>
          <w:lang w:val="es-MX"/>
        </w:rPr>
        <w:t>de</w:t>
      </w:r>
      <w:r w:rsidRPr="00FE58E3">
        <w:rPr>
          <w:rFonts w:ascii="ITC Avant Garde" w:hAnsi="ITC Avant Garde"/>
          <w:spacing w:val="60"/>
          <w:lang w:val="es-MX"/>
        </w:rPr>
        <w:t xml:space="preserve"> </w:t>
      </w:r>
      <w:r w:rsidRPr="00FE58E3">
        <w:rPr>
          <w:rFonts w:ascii="ITC Avant Garde" w:hAnsi="ITC Avant Garde"/>
          <w:spacing w:val="-1"/>
          <w:lang w:val="es-MX"/>
        </w:rPr>
        <w:t>Infraestructura</w:t>
      </w:r>
      <w:r w:rsidRPr="00FE58E3">
        <w:rPr>
          <w:rFonts w:ascii="ITC Avant Garde" w:hAnsi="ITC Avant Garde"/>
          <w:spacing w:val="3"/>
          <w:lang w:val="es-MX"/>
        </w:rPr>
        <w:t xml:space="preserve"> </w:t>
      </w:r>
      <w:r w:rsidRPr="00FE58E3">
        <w:rPr>
          <w:rFonts w:ascii="ITC Avant Garde" w:hAnsi="ITC Avant Garde"/>
          <w:spacing w:val="-1"/>
          <w:lang w:val="es-MX"/>
        </w:rPr>
        <w:t>Pasiva</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Sitio,</w:t>
      </w:r>
      <w:r w:rsidRPr="00FE58E3">
        <w:rPr>
          <w:rFonts w:ascii="ITC Avant Garde" w:hAnsi="ITC Avant Garde"/>
          <w:spacing w:val="1"/>
          <w:lang w:val="es-MX"/>
        </w:rPr>
        <w:t xml:space="preserve"> </w:t>
      </w:r>
      <w:r w:rsidRPr="00FE58E3">
        <w:rPr>
          <w:rFonts w:ascii="ITC Avant Garde" w:hAnsi="ITC Avant Garde"/>
          <w:lang w:val="es-MX"/>
        </w:rPr>
        <w:t xml:space="preserve">a  </w:t>
      </w:r>
      <w:r w:rsidRPr="00FE58E3">
        <w:rPr>
          <w:rFonts w:ascii="ITC Avant Garde" w:hAnsi="ITC Avant Garde"/>
          <w:spacing w:val="-1"/>
          <w:lang w:val="es-MX"/>
        </w:rPr>
        <w:t>efecto</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1"/>
          <w:lang w:val="es-MX"/>
        </w:rPr>
        <w:t>que</w:t>
      </w:r>
      <w:r w:rsidRPr="00FE58E3">
        <w:rPr>
          <w:rFonts w:ascii="ITC Avant Garde" w:hAnsi="ITC Avant Garde"/>
          <w:spacing w:val="2"/>
          <w:lang w:val="es-MX"/>
        </w:rPr>
        <w:t xml:space="preserve"> </w:t>
      </w:r>
      <w:r w:rsidRPr="00FE58E3">
        <w:rPr>
          <w:rFonts w:ascii="ITC Avant Garde" w:hAnsi="ITC Avant Garde"/>
          <w:spacing w:val="-1"/>
          <w:lang w:val="es-MX"/>
        </w:rPr>
        <w:t>éste</w:t>
      </w:r>
      <w:r w:rsidRPr="00FE58E3">
        <w:rPr>
          <w:rFonts w:ascii="ITC Avant Garde" w:hAnsi="ITC Avant Garde"/>
          <w:spacing w:val="3"/>
          <w:lang w:val="es-MX"/>
        </w:rPr>
        <w:t xml:space="preserve"> </w:t>
      </w:r>
      <w:r w:rsidRPr="00FE58E3">
        <w:rPr>
          <w:rFonts w:ascii="ITC Avant Garde" w:hAnsi="ITC Avant Garde"/>
          <w:spacing w:val="-1"/>
          <w:lang w:val="es-MX"/>
        </w:rPr>
        <w:t>coloque,</w:t>
      </w:r>
      <w:r w:rsidRPr="00FE58E3">
        <w:rPr>
          <w:rFonts w:ascii="ITC Avant Garde" w:hAnsi="ITC Avant Garde"/>
          <w:spacing w:val="1"/>
          <w:lang w:val="es-MX"/>
        </w:rPr>
        <w:t xml:space="preserve"> </w:t>
      </w:r>
      <w:r w:rsidRPr="00FE58E3">
        <w:rPr>
          <w:rFonts w:ascii="ITC Avant Garde" w:hAnsi="ITC Avant Garde"/>
          <w:spacing w:val="-1"/>
          <w:lang w:val="es-MX"/>
        </w:rPr>
        <w:t>opere</w:t>
      </w:r>
      <w:r w:rsidRPr="00FE58E3">
        <w:rPr>
          <w:rFonts w:ascii="ITC Avant Garde" w:hAnsi="ITC Avant Garde"/>
          <w:lang w:val="es-MX"/>
        </w:rPr>
        <w:t xml:space="preserve"> y</w:t>
      </w:r>
      <w:r w:rsidRPr="00FE58E3">
        <w:rPr>
          <w:rFonts w:ascii="ITC Avant Garde" w:hAnsi="ITC Avant Garde"/>
          <w:spacing w:val="55"/>
          <w:lang w:val="es-MX"/>
        </w:rPr>
        <w:t xml:space="preserve"> </w:t>
      </w:r>
      <w:r w:rsidRPr="00FE58E3">
        <w:rPr>
          <w:rFonts w:ascii="ITC Avant Garde" w:hAnsi="ITC Avant Garde"/>
          <w:spacing w:val="-2"/>
          <w:lang w:val="es-MX"/>
        </w:rPr>
        <w:t>mantenga</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Equipo</w:t>
      </w:r>
      <w:r w:rsidRPr="00FE58E3">
        <w:rPr>
          <w:rFonts w:ascii="ITC Avant Garde" w:hAnsi="ITC Avant Garde"/>
          <w:spacing w:val="-2"/>
          <w:lang w:val="es-MX"/>
        </w:rPr>
        <w:t xml:space="preserve"> </w:t>
      </w:r>
      <w:r w:rsidRPr="00FE58E3">
        <w:rPr>
          <w:rFonts w:ascii="ITC Avant Garde" w:hAnsi="ITC Avant Garde"/>
          <w:spacing w:val="-1"/>
          <w:lang w:val="es-MX"/>
        </w:rPr>
        <w:t>Aprobado,</w:t>
      </w:r>
      <w:r w:rsidRPr="00FE58E3">
        <w:rPr>
          <w:rFonts w:ascii="ITC Avant Garde" w:hAnsi="ITC Avant Garde"/>
          <w:lang w:val="es-MX"/>
        </w:rPr>
        <w:t xml:space="preserve"> </w:t>
      </w:r>
      <w:r w:rsidRPr="00FE58E3">
        <w:rPr>
          <w:rFonts w:ascii="ITC Avant Garde" w:hAnsi="ITC Avant Garde"/>
          <w:spacing w:val="-2"/>
          <w:lang w:val="es-MX"/>
        </w:rPr>
        <w:t>durante</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vigencia</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Acuerdo,</w:t>
      </w:r>
      <w:r w:rsidRPr="00FE58E3">
        <w:rPr>
          <w:rFonts w:ascii="ITC Avant Garde" w:hAnsi="ITC Avant Garde"/>
          <w:lang w:val="es-MX"/>
        </w:rPr>
        <w:t xml:space="preserve"> </w:t>
      </w:r>
      <w:r w:rsidRPr="00FE58E3">
        <w:rPr>
          <w:rFonts w:ascii="ITC Avant Garde" w:hAnsi="ITC Avant Garde"/>
          <w:spacing w:val="-1"/>
          <w:lang w:val="es-MX"/>
        </w:rPr>
        <w:t>debiendo</w:t>
      </w:r>
      <w:r w:rsidRPr="00FE58E3">
        <w:rPr>
          <w:rFonts w:ascii="ITC Avant Garde" w:hAnsi="ITC Avant Garde"/>
          <w:spacing w:val="-2"/>
          <w:lang w:val="es-MX"/>
        </w:rPr>
        <w:t xml:space="preserve"> cubrir</w:t>
      </w:r>
      <w:r w:rsidRPr="00FE58E3">
        <w:rPr>
          <w:rFonts w:ascii="ITC Avant Garde" w:hAnsi="ITC Avant Garde"/>
          <w:spacing w:val="67"/>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Telcel</w:t>
      </w:r>
      <w:r w:rsidRPr="00FE58E3">
        <w:rPr>
          <w:rFonts w:ascii="ITC Avant Garde" w:hAnsi="ITC Avant Garde"/>
          <w:lang w:val="es-MX"/>
        </w:rPr>
        <w:t xml:space="preserve"> en</w:t>
      </w:r>
      <w:r w:rsidRPr="00FE58E3">
        <w:rPr>
          <w:rFonts w:ascii="ITC Avant Garde" w:hAnsi="ITC Avant Garde"/>
          <w:spacing w:val="-1"/>
          <w:lang w:val="es-MX"/>
        </w:rPr>
        <w:t xml:space="preserve"> tiempo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forma</w:t>
      </w:r>
      <w:r w:rsidRPr="00FE58E3">
        <w:rPr>
          <w:rFonts w:ascii="ITC Avant Garde" w:hAnsi="ITC Avant Garde"/>
          <w:spacing w:val="-1"/>
          <w:lang w:val="es-MX"/>
        </w:rPr>
        <w:t xml:space="preserve"> las Contraprestaciones</w:t>
      </w:r>
      <w:r w:rsidRPr="00FE58E3">
        <w:rPr>
          <w:rFonts w:ascii="ITC Avant Garde" w:hAnsi="ITC Avant Garde"/>
          <w:spacing w:val="1"/>
          <w:lang w:val="es-MX"/>
        </w:rPr>
        <w:t xml:space="preserve"> </w:t>
      </w:r>
      <w:r w:rsidRPr="00FE58E3">
        <w:rPr>
          <w:rFonts w:ascii="ITC Avant Garde" w:hAnsi="ITC Avant Garde"/>
          <w:spacing w:val="-1"/>
          <w:lang w:val="es-MX"/>
        </w:rPr>
        <w:t xml:space="preserve">indicadas </w:t>
      </w:r>
      <w:r w:rsidRPr="00FE58E3">
        <w:rPr>
          <w:rFonts w:ascii="ITC Avant Garde" w:hAnsi="ITC Avant Garde"/>
          <w:lang w:val="es-MX"/>
        </w:rPr>
        <w:t>en</w:t>
      </w:r>
      <w:r w:rsidRPr="00FE58E3">
        <w:rPr>
          <w:rFonts w:ascii="ITC Avant Garde" w:hAnsi="ITC Avant Garde"/>
          <w:spacing w:val="-1"/>
          <w:lang w:val="es-MX"/>
        </w:rPr>
        <w:t xml:space="preserve"> el</w:t>
      </w:r>
      <w:r w:rsidRPr="00FE58E3">
        <w:rPr>
          <w:rFonts w:ascii="ITC Avant Garde" w:hAnsi="ITC Avant Garde"/>
          <w:spacing w:val="-3"/>
          <w:lang w:val="es-MX"/>
        </w:rPr>
        <w:t xml:space="preserve"> </w:t>
      </w:r>
      <w:r w:rsidRPr="00FE58E3">
        <w:rPr>
          <w:rFonts w:ascii="ITC Avant Garde" w:hAnsi="ITC Avant Garde"/>
          <w:spacing w:val="-1"/>
          <w:lang w:val="es-MX"/>
        </w:rPr>
        <w:t>mismo.</w:t>
      </w:r>
    </w:p>
    <w:p w14:paraId="00E802C4" w14:textId="77777777" w:rsidR="00A81F4C" w:rsidRDefault="00A81F4C" w:rsidP="00A81F4C">
      <w:pPr>
        <w:pStyle w:val="Textoindependiente"/>
        <w:spacing w:line="276" w:lineRule="auto"/>
        <w:ind w:left="142" w:right="115"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30"/>
          <w:lang w:val="es-MX"/>
        </w:rPr>
        <w:t xml:space="preserve"> </w:t>
      </w:r>
      <w:r w:rsidRPr="00FE58E3">
        <w:rPr>
          <w:rFonts w:ascii="ITC Avant Garde" w:hAnsi="ITC Avant Garde"/>
          <w:spacing w:val="-1"/>
          <w:lang w:val="es-MX"/>
        </w:rPr>
        <w:t>Concesionario</w:t>
      </w:r>
      <w:r w:rsidRPr="00FE58E3">
        <w:rPr>
          <w:rFonts w:ascii="ITC Avant Garde" w:hAnsi="ITC Avant Garde"/>
          <w:spacing w:val="29"/>
          <w:lang w:val="es-MX"/>
        </w:rPr>
        <w:t xml:space="preserve"> </w:t>
      </w:r>
      <w:r w:rsidRPr="00FE58E3">
        <w:rPr>
          <w:rFonts w:ascii="ITC Avant Garde" w:hAnsi="ITC Avant Garde"/>
          <w:spacing w:val="-1"/>
          <w:lang w:val="es-MX"/>
        </w:rPr>
        <w:t>también</w:t>
      </w:r>
      <w:r w:rsidRPr="00FE58E3">
        <w:rPr>
          <w:rFonts w:ascii="ITC Avant Garde" w:hAnsi="ITC Avant Garde"/>
          <w:spacing w:val="29"/>
          <w:lang w:val="es-MX"/>
        </w:rPr>
        <w:t xml:space="preserve"> </w:t>
      </w:r>
      <w:r w:rsidRPr="00FE58E3">
        <w:rPr>
          <w:rFonts w:ascii="ITC Avant Garde" w:hAnsi="ITC Avant Garde"/>
          <w:spacing w:val="-1"/>
          <w:lang w:val="es-MX"/>
        </w:rPr>
        <w:t>tendrá</w:t>
      </w:r>
      <w:r w:rsidRPr="00FE58E3">
        <w:rPr>
          <w:rFonts w:ascii="ITC Avant Garde" w:hAnsi="ITC Avant Garde"/>
          <w:spacing w:val="28"/>
          <w:lang w:val="es-MX"/>
        </w:rPr>
        <w:t xml:space="preserve"> </w:t>
      </w:r>
      <w:r w:rsidRPr="00FE58E3">
        <w:rPr>
          <w:rFonts w:ascii="ITC Avant Garde" w:hAnsi="ITC Avant Garde"/>
          <w:spacing w:val="-1"/>
          <w:lang w:val="es-MX"/>
        </w:rPr>
        <w:t>derecho</w:t>
      </w:r>
      <w:r w:rsidRPr="00FE58E3">
        <w:rPr>
          <w:rFonts w:ascii="ITC Avant Garde" w:hAnsi="ITC Avant Garde"/>
          <w:spacing w:val="26"/>
          <w:lang w:val="es-MX"/>
        </w:rPr>
        <w:t xml:space="preserve"> </w:t>
      </w:r>
      <w:r w:rsidRPr="00FE58E3">
        <w:rPr>
          <w:rFonts w:ascii="ITC Avant Garde" w:hAnsi="ITC Avant Garde"/>
          <w:lang w:val="es-MX"/>
        </w:rPr>
        <w:t>de:</w:t>
      </w:r>
      <w:r w:rsidRPr="00FE58E3">
        <w:rPr>
          <w:rFonts w:ascii="ITC Avant Garde" w:hAnsi="ITC Avant Garde"/>
          <w:spacing w:val="29"/>
          <w:lang w:val="es-MX"/>
        </w:rPr>
        <w:t xml:space="preserve"> </w:t>
      </w:r>
      <w:r w:rsidRPr="00FE58E3">
        <w:rPr>
          <w:rFonts w:ascii="ITC Avant Garde" w:hAnsi="ITC Avant Garde"/>
          <w:spacing w:val="-1"/>
          <w:lang w:val="es-MX"/>
        </w:rPr>
        <w:t>(i)</w:t>
      </w:r>
      <w:r w:rsidRPr="00FE58E3">
        <w:rPr>
          <w:rFonts w:ascii="ITC Avant Garde" w:hAnsi="ITC Avant Garde"/>
          <w:spacing w:val="27"/>
          <w:lang w:val="es-MX"/>
        </w:rPr>
        <w:t xml:space="preserve"> </w:t>
      </w:r>
      <w:r w:rsidRPr="00FE58E3">
        <w:rPr>
          <w:rFonts w:ascii="ITC Avant Garde" w:hAnsi="ITC Avant Garde"/>
          <w:spacing w:val="-1"/>
          <w:lang w:val="es-MX"/>
        </w:rPr>
        <w:t>instalar</w:t>
      </w:r>
      <w:r w:rsidRPr="00FE58E3">
        <w:rPr>
          <w:rFonts w:ascii="ITC Avant Garde" w:hAnsi="ITC Avant Garde"/>
          <w:spacing w:val="28"/>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dar</w:t>
      </w:r>
      <w:r w:rsidRPr="00FE58E3">
        <w:rPr>
          <w:rFonts w:ascii="ITC Avant Garde" w:hAnsi="ITC Avant Garde"/>
          <w:spacing w:val="30"/>
          <w:lang w:val="es-MX"/>
        </w:rPr>
        <w:t xml:space="preserve"> </w:t>
      </w:r>
      <w:r w:rsidRPr="00FE58E3">
        <w:rPr>
          <w:rFonts w:ascii="ITC Avant Garde" w:hAnsi="ITC Avant Garde"/>
          <w:spacing w:val="-1"/>
          <w:lang w:val="es-MX"/>
        </w:rPr>
        <w:t>mantenimiento</w:t>
      </w:r>
      <w:r w:rsidRPr="00FE58E3">
        <w:rPr>
          <w:rFonts w:ascii="ITC Avant Garde" w:hAnsi="ITC Avant Garde"/>
          <w:spacing w:val="26"/>
          <w:lang w:val="es-MX"/>
        </w:rPr>
        <w:t xml:space="preserve"> </w:t>
      </w:r>
      <w:r w:rsidRPr="00FE58E3">
        <w:rPr>
          <w:rFonts w:ascii="ITC Avant Garde" w:hAnsi="ITC Avant Garde"/>
          <w:lang w:val="es-MX"/>
        </w:rPr>
        <w:t>a</w:t>
      </w:r>
      <w:r w:rsidRPr="00FE58E3">
        <w:rPr>
          <w:rFonts w:ascii="ITC Avant Garde" w:hAnsi="ITC Avant Garde"/>
          <w:spacing w:val="41"/>
          <w:lang w:val="es-MX"/>
        </w:rPr>
        <w:t xml:space="preserve"> </w:t>
      </w:r>
      <w:r w:rsidRPr="00FE58E3">
        <w:rPr>
          <w:rFonts w:ascii="ITC Avant Garde" w:hAnsi="ITC Avant Garde"/>
          <w:lang w:val="es-MX"/>
        </w:rPr>
        <w:t>los</w:t>
      </w:r>
      <w:r w:rsidRPr="00FE58E3">
        <w:rPr>
          <w:rFonts w:ascii="ITC Avant Garde" w:hAnsi="ITC Avant Garde"/>
          <w:spacing w:val="49"/>
          <w:lang w:val="es-MX"/>
        </w:rPr>
        <w:t xml:space="preserve"> </w:t>
      </w:r>
      <w:r w:rsidRPr="00FE58E3">
        <w:rPr>
          <w:rFonts w:ascii="ITC Avant Garde" w:hAnsi="ITC Avant Garde"/>
          <w:spacing w:val="-1"/>
          <w:lang w:val="es-MX"/>
        </w:rPr>
        <w:t>alambres,</w:t>
      </w:r>
      <w:r w:rsidRPr="00FE58E3">
        <w:rPr>
          <w:rFonts w:ascii="ITC Avant Garde" w:hAnsi="ITC Avant Garde"/>
          <w:spacing w:val="52"/>
          <w:lang w:val="es-MX"/>
        </w:rPr>
        <w:t xml:space="preserve"> </w:t>
      </w:r>
      <w:r w:rsidRPr="00FE58E3">
        <w:rPr>
          <w:rFonts w:ascii="ITC Avant Garde" w:hAnsi="ITC Avant Garde"/>
          <w:spacing w:val="-1"/>
          <w:lang w:val="es-MX"/>
        </w:rPr>
        <w:t>cables,</w:t>
      </w:r>
      <w:r w:rsidRPr="00FE58E3">
        <w:rPr>
          <w:rFonts w:ascii="ITC Avant Garde" w:hAnsi="ITC Avant Garde"/>
          <w:spacing w:val="52"/>
          <w:lang w:val="es-MX"/>
        </w:rPr>
        <w:t xml:space="preserve"> </w:t>
      </w:r>
      <w:r w:rsidRPr="00FE58E3">
        <w:rPr>
          <w:rFonts w:ascii="ITC Avant Garde" w:hAnsi="ITC Avant Garde"/>
          <w:spacing w:val="-1"/>
          <w:lang w:val="es-MX"/>
        </w:rPr>
        <w:t>conductos</w:t>
      </w:r>
      <w:r w:rsidRPr="00FE58E3">
        <w:rPr>
          <w:rFonts w:ascii="ITC Avant Garde" w:hAnsi="ITC Avant Garde"/>
          <w:spacing w:val="53"/>
          <w:lang w:val="es-MX"/>
        </w:rPr>
        <w:t xml:space="preserve"> </w:t>
      </w:r>
      <w:r w:rsidRPr="00FE58E3">
        <w:rPr>
          <w:rFonts w:ascii="ITC Avant Garde" w:hAnsi="ITC Avant Garde"/>
          <w:spacing w:val="-2"/>
          <w:lang w:val="es-MX"/>
        </w:rPr>
        <w:t>portacables</w:t>
      </w:r>
      <w:r w:rsidRPr="00FE58E3">
        <w:rPr>
          <w:rFonts w:ascii="ITC Avant Garde" w:hAnsi="ITC Avant Garde"/>
          <w:spacing w:val="53"/>
          <w:lang w:val="es-MX"/>
        </w:rPr>
        <w:t xml:space="preserve"> </w:t>
      </w:r>
      <w:r w:rsidRPr="00FE58E3">
        <w:rPr>
          <w:rFonts w:ascii="ITC Avant Garde" w:hAnsi="ITC Avant Garde"/>
          <w:lang w:val="es-MX"/>
        </w:rPr>
        <w:t>y</w:t>
      </w:r>
      <w:r w:rsidRPr="00FE58E3">
        <w:rPr>
          <w:rFonts w:ascii="ITC Avant Garde" w:hAnsi="ITC Avant Garde"/>
          <w:spacing w:val="49"/>
          <w:lang w:val="es-MX"/>
        </w:rPr>
        <w:t xml:space="preserve"> </w:t>
      </w:r>
      <w:r w:rsidRPr="00FE58E3">
        <w:rPr>
          <w:rFonts w:ascii="ITC Avant Garde" w:hAnsi="ITC Avant Garde"/>
          <w:spacing w:val="-1"/>
          <w:lang w:val="es-MX"/>
        </w:rPr>
        <w:t>tubos</w:t>
      </w:r>
      <w:r w:rsidRPr="00FE58E3">
        <w:rPr>
          <w:rFonts w:ascii="ITC Avant Garde" w:hAnsi="ITC Avant Garde"/>
          <w:spacing w:val="53"/>
          <w:lang w:val="es-MX"/>
        </w:rPr>
        <w:t xml:space="preserve"> </w:t>
      </w:r>
      <w:r w:rsidRPr="00FE58E3">
        <w:rPr>
          <w:rFonts w:ascii="ITC Avant Garde" w:hAnsi="ITC Avant Garde"/>
          <w:spacing w:val="-1"/>
          <w:lang w:val="es-MX"/>
        </w:rPr>
        <w:t>relacionados</w:t>
      </w:r>
      <w:r w:rsidRPr="00FE58E3">
        <w:rPr>
          <w:rFonts w:ascii="ITC Avant Garde" w:hAnsi="ITC Avant Garde"/>
          <w:spacing w:val="50"/>
          <w:lang w:val="es-MX"/>
        </w:rPr>
        <w:t xml:space="preserve"> </w:t>
      </w:r>
      <w:r w:rsidRPr="00FE58E3">
        <w:rPr>
          <w:rFonts w:ascii="ITC Avant Garde" w:hAnsi="ITC Avant Garde"/>
          <w:lang w:val="es-MX"/>
        </w:rPr>
        <w:t>con</w:t>
      </w:r>
      <w:r w:rsidRPr="00FE58E3">
        <w:rPr>
          <w:rFonts w:ascii="ITC Avant Garde" w:hAnsi="ITC Avant Garde"/>
          <w:spacing w:val="47"/>
          <w:lang w:val="es-MX"/>
        </w:rPr>
        <w:t xml:space="preserve"> </w:t>
      </w: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funcionamiento</w:t>
      </w:r>
      <w:r w:rsidRPr="00FE58E3">
        <w:rPr>
          <w:rFonts w:ascii="ITC Avant Garde" w:hAnsi="ITC Avant Garde"/>
          <w:spacing w:val="35"/>
          <w:lang w:val="es-MX"/>
        </w:rPr>
        <w:t xml:space="preserve"> </w:t>
      </w:r>
      <w:r w:rsidRPr="00FE58E3">
        <w:rPr>
          <w:rFonts w:ascii="ITC Avant Garde" w:hAnsi="ITC Avant Garde"/>
          <w:lang w:val="es-MX"/>
        </w:rPr>
        <w:t>del</w:t>
      </w:r>
      <w:r w:rsidRPr="00FE58E3">
        <w:rPr>
          <w:rFonts w:ascii="ITC Avant Garde" w:hAnsi="ITC Avant Garde"/>
          <w:spacing w:val="38"/>
          <w:lang w:val="es-MX"/>
        </w:rPr>
        <w:t xml:space="preserve"> </w:t>
      </w:r>
      <w:r w:rsidRPr="00FE58E3">
        <w:rPr>
          <w:rFonts w:ascii="ITC Avant Garde" w:hAnsi="ITC Avant Garde"/>
          <w:spacing w:val="-2"/>
          <w:lang w:val="es-MX"/>
        </w:rPr>
        <w:t>Equipo</w:t>
      </w:r>
      <w:r w:rsidRPr="00FE58E3">
        <w:rPr>
          <w:rFonts w:ascii="ITC Avant Garde" w:hAnsi="ITC Avant Garde"/>
          <w:spacing w:val="37"/>
          <w:lang w:val="es-MX"/>
        </w:rPr>
        <w:t xml:space="preserve"> </w:t>
      </w:r>
      <w:r w:rsidRPr="00FE58E3">
        <w:rPr>
          <w:rFonts w:ascii="ITC Avant Garde" w:hAnsi="ITC Avant Garde"/>
          <w:spacing w:val="-1"/>
          <w:lang w:val="es-MX"/>
        </w:rPr>
        <w:t>Aprobado,</w:t>
      </w:r>
      <w:r w:rsidRPr="00FE58E3">
        <w:rPr>
          <w:rFonts w:ascii="ITC Avant Garde" w:hAnsi="ITC Avant Garde"/>
          <w:spacing w:val="35"/>
          <w:lang w:val="es-MX"/>
        </w:rPr>
        <w:t xml:space="preserve"> </w:t>
      </w:r>
      <w:r w:rsidRPr="00FE58E3">
        <w:rPr>
          <w:rFonts w:ascii="ITC Avant Garde" w:hAnsi="ITC Avant Garde"/>
          <w:spacing w:val="-1"/>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acuerdo</w:t>
      </w:r>
      <w:r w:rsidRPr="00FE58E3">
        <w:rPr>
          <w:rFonts w:ascii="ITC Avant Garde" w:hAnsi="ITC Avant Garde"/>
          <w:spacing w:val="34"/>
          <w:lang w:val="es-MX"/>
        </w:rPr>
        <w:t xml:space="preserve"> </w:t>
      </w:r>
      <w:r w:rsidRPr="00FE58E3">
        <w:rPr>
          <w:rFonts w:ascii="ITC Avant Garde" w:hAnsi="ITC Avant Garde"/>
          <w:lang w:val="es-MX"/>
        </w:rPr>
        <w:t>con</w:t>
      </w:r>
      <w:r w:rsidRPr="00FE58E3">
        <w:rPr>
          <w:rFonts w:ascii="ITC Avant Garde" w:hAnsi="ITC Avant Garde"/>
          <w:spacing w:val="36"/>
          <w:lang w:val="es-MX"/>
        </w:rPr>
        <w:t xml:space="preserve"> </w:t>
      </w:r>
      <w:r w:rsidRPr="00FE58E3">
        <w:rPr>
          <w:rFonts w:ascii="ITC Avant Garde" w:hAnsi="ITC Avant Garde"/>
          <w:lang w:val="es-MX"/>
        </w:rPr>
        <w:t>los</w:t>
      </w:r>
      <w:r w:rsidRPr="00FE58E3">
        <w:rPr>
          <w:rFonts w:ascii="ITC Avant Garde" w:hAnsi="ITC Avant Garde"/>
          <w:spacing w:val="37"/>
          <w:lang w:val="es-MX"/>
        </w:rPr>
        <w:t xml:space="preserve"> </w:t>
      </w:r>
      <w:r w:rsidRPr="00FE58E3">
        <w:rPr>
          <w:rFonts w:ascii="ITC Avant Garde" w:hAnsi="ITC Avant Garde"/>
          <w:spacing w:val="-1"/>
          <w:lang w:val="es-MX"/>
        </w:rPr>
        <w:t>Elementos</w:t>
      </w:r>
      <w:r w:rsidRPr="00FE58E3">
        <w:rPr>
          <w:rFonts w:ascii="ITC Avant Garde" w:hAnsi="ITC Avant Garde"/>
          <w:spacing w:val="37"/>
          <w:lang w:val="es-MX"/>
        </w:rPr>
        <w:t xml:space="preserve"> </w:t>
      </w:r>
      <w:r w:rsidRPr="00FE58E3">
        <w:rPr>
          <w:rFonts w:ascii="ITC Avant Garde" w:hAnsi="ITC Avant Garde"/>
          <w:spacing w:val="-1"/>
          <w:lang w:val="es-MX"/>
        </w:rPr>
        <w:t>Auxiliares</w:t>
      </w:r>
      <w:r w:rsidRPr="00FE58E3">
        <w:rPr>
          <w:rFonts w:ascii="ITC Avant Garde" w:hAnsi="ITC Avant Garde"/>
          <w:spacing w:val="51"/>
          <w:lang w:val="es-MX"/>
        </w:rPr>
        <w:t xml:space="preserve"> </w:t>
      </w:r>
      <w:r w:rsidRPr="00FE58E3">
        <w:rPr>
          <w:rFonts w:ascii="ITC Avant Garde" w:hAnsi="ITC Avant Garde"/>
          <w:spacing w:val="-1"/>
          <w:lang w:val="es-MX"/>
        </w:rPr>
        <w:t>que</w:t>
      </w:r>
      <w:r w:rsidRPr="00FE58E3">
        <w:rPr>
          <w:rFonts w:ascii="ITC Avant Garde" w:hAnsi="ITC Avant Garde"/>
          <w:spacing w:val="28"/>
          <w:lang w:val="es-MX"/>
        </w:rPr>
        <w:t xml:space="preserve"> </w:t>
      </w:r>
      <w:r w:rsidRPr="00FE58E3">
        <w:rPr>
          <w:rFonts w:ascii="ITC Avant Garde" w:hAnsi="ITC Avant Garde"/>
          <w:spacing w:val="-1"/>
          <w:lang w:val="es-MX"/>
        </w:rPr>
        <w:t>provea</w:t>
      </w:r>
      <w:r w:rsidRPr="00FE58E3">
        <w:rPr>
          <w:rFonts w:ascii="ITC Avant Garde" w:hAnsi="ITC Avant Garde"/>
          <w:spacing w:val="28"/>
          <w:lang w:val="es-MX"/>
        </w:rPr>
        <w:t xml:space="preserve"> </w:t>
      </w:r>
      <w:r w:rsidRPr="00FE58E3">
        <w:rPr>
          <w:rFonts w:ascii="ITC Avant Garde" w:hAnsi="ITC Avant Garde"/>
          <w:lang w:val="es-MX"/>
        </w:rPr>
        <w:t>o</w:t>
      </w:r>
      <w:r w:rsidRPr="00FE58E3">
        <w:rPr>
          <w:rFonts w:ascii="ITC Avant Garde" w:hAnsi="ITC Avant Garde"/>
          <w:spacing w:val="27"/>
          <w:lang w:val="es-MX"/>
        </w:rPr>
        <w:t xml:space="preserve"> </w:t>
      </w:r>
      <w:r w:rsidRPr="00FE58E3">
        <w:rPr>
          <w:rFonts w:ascii="ITC Avant Garde" w:hAnsi="ITC Avant Garde"/>
          <w:lang w:val="es-MX"/>
        </w:rPr>
        <w:t>le</w:t>
      </w:r>
      <w:r w:rsidRPr="00FE58E3">
        <w:rPr>
          <w:rFonts w:ascii="ITC Avant Garde" w:hAnsi="ITC Avant Garde"/>
          <w:spacing w:val="28"/>
          <w:lang w:val="es-MX"/>
        </w:rPr>
        <w:t xml:space="preserve"> </w:t>
      </w:r>
      <w:r w:rsidRPr="00FE58E3">
        <w:rPr>
          <w:rFonts w:ascii="ITC Avant Garde" w:hAnsi="ITC Avant Garde"/>
          <w:spacing w:val="-1"/>
          <w:lang w:val="es-MX"/>
        </w:rPr>
        <w:t>sean</w:t>
      </w:r>
      <w:r w:rsidRPr="00FE58E3">
        <w:rPr>
          <w:rFonts w:ascii="ITC Avant Garde" w:hAnsi="ITC Avant Garde"/>
          <w:spacing w:val="25"/>
          <w:lang w:val="es-MX"/>
        </w:rPr>
        <w:t xml:space="preserve"> </w:t>
      </w:r>
      <w:r w:rsidRPr="00FE58E3">
        <w:rPr>
          <w:rFonts w:ascii="ITC Avant Garde" w:hAnsi="ITC Avant Garde"/>
          <w:spacing w:val="-1"/>
          <w:lang w:val="es-MX"/>
        </w:rPr>
        <w:lastRenderedPageBreak/>
        <w:t>provistos</w:t>
      </w:r>
      <w:r w:rsidRPr="00FE58E3">
        <w:rPr>
          <w:rFonts w:ascii="ITC Avant Garde" w:hAnsi="ITC Avant Garde"/>
          <w:spacing w:val="28"/>
          <w:lang w:val="es-MX"/>
        </w:rPr>
        <w:t xml:space="preserve"> </w:t>
      </w:r>
      <w:r w:rsidRPr="00FE58E3">
        <w:rPr>
          <w:rFonts w:ascii="ITC Avant Garde" w:hAnsi="ITC Avant Garde"/>
          <w:spacing w:val="-2"/>
          <w:lang w:val="es-MX"/>
        </w:rPr>
        <w:t>por</w:t>
      </w:r>
      <w:r w:rsidRPr="00FE58E3">
        <w:rPr>
          <w:rFonts w:ascii="ITC Avant Garde" w:hAnsi="ITC Avant Garde"/>
          <w:spacing w:val="32"/>
          <w:lang w:val="es-MX"/>
        </w:rPr>
        <w:t xml:space="preserve"> </w:t>
      </w:r>
      <w:r w:rsidRPr="00FE58E3">
        <w:rPr>
          <w:rFonts w:ascii="ITC Avant Garde" w:hAnsi="ITC Avant Garde"/>
          <w:spacing w:val="-1"/>
          <w:lang w:val="es-MX"/>
        </w:rPr>
        <w:t>Telcel;</w:t>
      </w:r>
      <w:r w:rsidRPr="00FE58E3">
        <w:rPr>
          <w:rFonts w:ascii="ITC Avant Garde" w:hAnsi="ITC Avant Garde"/>
          <w:spacing w:val="26"/>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(ii)</w:t>
      </w:r>
      <w:r w:rsidRPr="00FE58E3">
        <w:rPr>
          <w:rFonts w:ascii="ITC Avant Garde" w:hAnsi="ITC Avant Garde"/>
          <w:spacing w:val="25"/>
          <w:lang w:val="es-MX"/>
        </w:rPr>
        <w:t xml:space="preserve"> </w:t>
      </w:r>
      <w:r w:rsidRPr="00FE58E3">
        <w:rPr>
          <w:rFonts w:ascii="ITC Avant Garde" w:hAnsi="ITC Avant Garde"/>
          <w:spacing w:val="-1"/>
          <w:lang w:val="es-MX"/>
        </w:rPr>
        <w:t>usar</w:t>
      </w:r>
      <w:r w:rsidRPr="00FE58E3">
        <w:rPr>
          <w:rFonts w:ascii="ITC Avant Garde" w:hAnsi="ITC Avant Garde"/>
          <w:spacing w:val="28"/>
          <w:lang w:val="es-MX"/>
        </w:rPr>
        <w:t xml:space="preserve"> </w:t>
      </w:r>
      <w:r w:rsidRPr="00FE58E3">
        <w:rPr>
          <w:rFonts w:ascii="ITC Avant Garde" w:hAnsi="ITC Avant Garde"/>
          <w:lang w:val="es-MX"/>
        </w:rPr>
        <w:t>el</w:t>
      </w:r>
      <w:r w:rsidRPr="00FE58E3">
        <w:rPr>
          <w:rFonts w:ascii="ITC Avant Garde" w:hAnsi="ITC Avant Garde"/>
          <w:spacing w:val="29"/>
          <w:lang w:val="es-MX"/>
        </w:rPr>
        <w:t xml:space="preserve"> </w:t>
      </w:r>
      <w:r w:rsidRPr="00FE58E3">
        <w:rPr>
          <w:rFonts w:ascii="ITC Avant Garde" w:hAnsi="ITC Avant Garde"/>
          <w:spacing w:val="-1"/>
          <w:lang w:val="es-MX"/>
        </w:rPr>
        <w:t>derecho</w:t>
      </w:r>
      <w:r w:rsidRPr="00FE58E3">
        <w:rPr>
          <w:rFonts w:ascii="ITC Avant Garde" w:hAnsi="ITC Avant Garde"/>
          <w:spacing w:val="26"/>
          <w:lang w:val="es-MX"/>
        </w:rPr>
        <w:t xml:space="preserve"> </w:t>
      </w:r>
      <w:r w:rsidRPr="00FE58E3">
        <w:rPr>
          <w:rFonts w:ascii="ITC Avant Garde" w:hAnsi="ITC Avant Garde"/>
          <w:spacing w:val="-2"/>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paso</w:t>
      </w:r>
      <w:r w:rsidRPr="00FE58E3">
        <w:rPr>
          <w:rFonts w:ascii="ITC Avant Garde" w:hAnsi="ITC Avant Garde"/>
          <w:spacing w:val="27"/>
          <w:lang w:val="es-MX"/>
        </w:rPr>
        <w:t xml:space="preserve"> </w:t>
      </w:r>
      <w:r w:rsidRPr="00FE58E3">
        <w:rPr>
          <w:rFonts w:ascii="ITC Avant Garde" w:hAnsi="ITC Avant Garde"/>
          <w:spacing w:val="-1"/>
          <w:lang w:val="es-MX"/>
        </w:rPr>
        <w:t>al</w:t>
      </w:r>
      <w:r w:rsidRPr="00FE58E3">
        <w:rPr>
          <w:rFonts w:ascii="ITC Avant Garde" w:hAnsi="ITC Avant Garde"/>
          <w:spacing w:val="28"/>
          <w:lang w:val="es-MX"/>
        </w:rPr>
        <w:t xml:space="preserve"> </w:t>
      </w:r>
      <w:r w:rsidRPr="00FE58E3">
        <w:rPr>
          <w:rFonts w:ascii="ITC Avant Garde" w:hAnsi="ITC Avant Garde"/>
          <w:spacing w:val="-1"/>
          <w:lang w:val="es-MX"/>
        </w:rPr>
        <w:t>Sitio,</w:t>
      </w:r>
      <w:r w:rsidRPr="00FE58E3">
        <w:rPr>
          <w:rFonts w:ascii="ITC Avant Garde" w:hAnsi="ITC Avant Garde"/>
          <w:spacing w:val="63"/>
          <w:lang w:val="es-MX"/>
        </w:rPr>
        <w:t xml:space="preserve"> </w:t>
      </w:r>
      <w:r w:rsidRPr="00FE58E3">
        <w:rPr>
          <w:rFonts w:ascii="ITC Avant Garde" w:hAnsi="ITC Avant Garde"/>
          <w:lang w:val="es-MX"/>
        </w:rPr>
        <w:t>sujeto</w:t>
      </w:r>
      <w:r w:rsidRPr="00FE58E3">
        <w:rPr>
          <w:rFonts w:ascii="ITC Avant Garde" w:hAnsi="ITC Avant Garde"/>
          <w:spacing w:val="38"/>
          <w:lang w:val="es-MX"/>
        </w:rPr>
        <w:t xml:space="preserve"> </w:t>
      </w:r>
      <w:r w:rsidRPr="00FE58E3">
        <w:rPr>
          <w:rFonts w:ascii="ITC Avant Garde" w:hAnsi="ITC Avant Garde"/>
          <w:lang w:val="es-MX"/>
        </w:rPr>
        <w:t>en</w:t>
      </w:r>
      <w:r w:rsidRPr="00FE58E3">
        <w:rPr>
          <w:rFonts w:ascii="ITC Avant Garde" w:hAnsi="ITC Avant Garde"/>
          <w:spacing w:val="42"/>
          <w:lang w:val="es-MX"/>
        </w:rPr>
        <w:t xml:space="preserve"> </w:t>
      </w:r>
      <w:r w:rsidRPr="00FE58E3">
        <w:rPr>
          <w:rFonts w:ascii="ITC Avant Garde" w:hAnsi="ITC Avant Garde"/>
          <w:spacing w:val="-1"/>
          <w:lang w:val="es-MX"/>
        </w:rPr>
        <w:t>todo</w:t>
      </w:r>
      <w:r w:rsidRPr="00FE58E3">
        <w:rPr>
          <w:rFonts w:ascii="ITC Avant Garde" w:hAnsi="ITC Avant Garde"/>
          <w:spacing w:val="39"/>
          <w:lang w:val="es-MX"/>
        </w:rPr>
        <w:t xml:space="preserve"> </w:t>
      </w:r>
      <w:r w:rsidRPr="00FE58E3">
        <w:rPr>
          <w:rFonts w:ascii="ITC Avant Garde" w:hAnsi="ITC Avant Garde"/>
          <w:spacing w:val="-1"/>
          <w:lang w:val="es-MX"/>
        </w:rPr>
        <w:t>caso</w:t>
      </w:r>
      <w:r w:rsidRPr="00FE58E3">
        <w:rPr>
          <w:rFonts w:ascii="ITC Avant Garde" w:hAnsi="ITC Avant Garde"/>
          <w:spacing w:val="39"/>
          <w:lang w:val="es-MX"/>
        </w:rPr>
        <w:t xml:space="preserve"> </w:t>
      </w:r>
      <w:r w:rsidRPr="00FE58E3">
        <w:rPr>
          <w:rFonts w:ascii="ITC Avant Garde" w:hAnsi="ITC Avant Garde"/>
          <w:lang w:val="es-MX"/>
        </w:rPr>
        <w:t>a</w:t>
      </w:r>
      <w:r w:rsidRPr="00FE58E3">
        <w:rPr>
          <w:rFonts w:ascii="ITC Avant Garde" w:hAnsi="ITC Avant Garde"/>
          <w:spacing w:val="42"/>
          <w:lang w:val="es-MX"/>
        </w:rPr>
        <w:t xml:space="preserve"> </w:t>
      </w:r>
      <w:r w:rsidRPr="00FE58E3">
        <w:rPr>
          <w:rFonts w:ascii="ITC Avant Garde" w:hAnsi="ITC Avant Garde"/>
          <w:lang w:val="es-MX"/>
        </w:rPr>
        <w:t>los</w:t>
      </w:r>
      <w:r w:rsidRPr="00FE58E3">
        <w:rPr>
          <w:rFonts w:ascii="ITC Avant Garde" w:hAnsi="ITC Avant Garde"/>
          <w:spacing w:val="39"/>
          <w:lang w:val="es-MX"/>
        </w:rPr>
        <w:t xml:space="preserve"> </w:t>
      </w:r>
      <w:r w:rsidRPr="00FE58E3">
        <w:rPr>
          <w:rFonts w:ascii="ITC Avant Garde" w:hAnsi="ITC Avant Garde"/>
          <w:spacing w:val="-1"/>
          <w:lang w:val="es-MX"/>
        </w:rPr>
        <w:t>términos</w:t>
      </w:r>
      <w:r w:rsidRPr="00FE58E3">
        <w:rPr>
          <w:rFonts w:ascii="ITC Avant Garde" w:hAnsi="ITC Avant Garde"/>
          <w:spacing w:val="43"/>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spacing w:val="-1"/>
          <w:lang w:val="es-MX"/>
        </w:rPr>
        <w:t>condiciones</w:t>
      </w:r>
      <w:r w:rsidRPr="00FE58E3">
        <w:rPr>
          <w:rFonts w:ascii="ITC Avant Garde" w:hAnsi="ITC Avant Garde"/>
          <w:spacing w:val="44"/>
          <w:lang w:val="es-MX"/>
        </w:rPr>
        <w:t xml:space="preserve"> </w:t>
      </w:r>
      <w:r w:rsidRPr="00FE58E3">
        <w:rPr>
          <w:rFonts w:ascii="ITC Avant Garde" w:hAnsi="ITC Avant Garde"/>
          <w:spacing w:val="-1"/>
          <w:lang w:val="es-MX"/>
        </w:rPr>
        <w:t>del</w:t>
      </w:r>
      <w:r w:rsidRPr="00FE58E3">
        <w:rPr>
          <w:rFonts w:ascii="ITC Avant Garde" w:hAnsi="ITC Avant Garde"/>
          <w:spacing w:val="43"/>
          <w:lang w:val="es-MX"/>
        </w:rPr>
        <w:t xml:space="preserve"> </w:t>
      </w:r>
      <w:r w:rsidRPr="00FE58E3">
        <w:rPr>
          <w:rFonts w:ascii="ITC Avant Garde" w:hAnsi="ITC Avant Garde"/>
          <w:spacing w:val="-1"/>
          <w:lang w:val="es-MX"/>
        </w:rPr>
        <w:t>Título</w:t>
      </w:r>
      <w:r w:rsidRPr="00FE58E3">
        <w:rPr>
          <w:rFonts w:ascii="ITC Avant Garde" w:hAnsi="ITC Avant Garde"/>
          <w:spacing w:val="41"/>
          <w:lang w:val="es-MX"/>
        </w:rPr>
        <w:t xml:space="preserve"> </w:t>
      </w:r>
      <w:r w:rsidRPr="00FE58E3">
        <w:rPr>
          <w:rFonts w:ascii="ITC Avant Garde" w:hAnsi="ITC Avant Garde"/>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Ocupación</w:t>
      </w:r>
      <w:r w:rsidRPr="00FE58E3">
        <w:rPr>
          <w:rFonts w:ascii="ITC Avant Garde" w:hAnsi="ITC Avant Garde"/>
          <w:spacing w:val="41"/>
          <w:lang w:val="es-MX"/>
        </w:rPr>
        <w:t xml:space="preserve"> </w:t>
      </w:r>
      <w:r w:rsidRPr="00FE58E3">
        <w:rPr>
          <w:rFonts w:ascii="ITC Avant Garde" w:hAnsi="ITC Avant Garde"/>
          <w:lang w:val="es-MX"/>
        </w:rPr>
        <w:t>y</w:t>
      </w:r>
      <w:r w:rsidRPr="00FE58E3">
        <w:rPr>
          <w:rFonts w:ascii="ITC Avant Garde" w:hAnsi="ITC Avant Garde"/>
          <w:spacing w:val="43"/>
          <w:lang w:val="es-MX"/>
        </w:rPr>
        <w:t xml:space="preserve"> </w:t>
      </w:r>
      <w:r w:rsidRPr="00FE58E3">
        <w:rPr>
          <w:rFonts w:ascii="ITC Avant Garde" w:hAnsi="ITC Avant Garde"/>
          <w:spacing w:val="-1"/>
          <w:lang w:val="es-MX"/>
        </w:rPr>
        <w:t>la</w:t>
      </w:r>
      <w:r w:rsidRPr="00FE58E3">
        <w:rPr>
          <w:rFonts w:ascii="ITC Avant Garde" w:hAnsi="ITC Avant Garde"/>
          <w:spacing w:val="33"/>
          <w:lang w:val="es-MX"/>
        </w:rPr>
        <w:t xml:space="preserve"> </w:t>
      </w:r>
      <w:r w:rsidRPr="00FE58E3">
        <w:rPr>
          <w:rFonts w:ascii="ITC Avant Garde" w:hAnsi="ITC Avant Garde"/>
          <w:spacing w:val="-1"/>
          <w:lang w:val="es-MX"/>
        </w:rPr>
        <w:t xml:space="preserve">Normativa </w:t>
      </w:r>
      <w:r w:rsidRPr="00FE58E3">
        <w:rPr>
          <w:rFonts w:ascii="ITC Avant Garde" w:hAnsi="ITC Avant Garde"/>
          <w:spacing w:val="-2"/>
          <w:lang w:val="es-MX"/>
        </w:rPr>
        <w:t>Técnica.</w:t>
      </w:r>
    </w:p>
    <w:p w14:paraId="5FBEC2A3" w14:textId="77777777" w:rsidR="00A81F4C" w:rsidRDefault="00A81F4C" w:rsidP="00A81F4C">
      <w:pPr>
        <w:pStyle w:val="Textoindependiente"/>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2"/>
          <w:lang w:val="es-MX"/>
        </w:rPr>
        <w:t xml:space="preserve">Acceso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Uso</w:t>
      </w:r>
      <w:r w:rsidRPr="00FE58E3">
        <w:rPr>
          <w:rFonts w:ascii="ITC Avant Garde" w:hAnsi="ITC Avant Garde"/>
          <w:spacing w:val="-2"/>
          <w:lang w:val="es-MX"/>
        </w:rPr>
        <w:t xml:space="preserve"> </w:t>
      </w:r>
      <w:r w:rsidRPr="00FE58E3">
        <w:rPr>
          <w:rFonts w:ascii="ITC Avant Garde" w:hAnsi="ITC Avant Garde"/>
          <w:spacing w:val="-1"/>
          <w:lang w:val="es-MX"/>
        </w:rPr>
        <w:t>Compartido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Infraestructura Pasiva,</w:t>
      </w:r>
      <w:r w:rsidRPr="00FE58E3">
        <w:rPr>
          <w:rFonts w:ascii="ITC Avant Garde" w:hAnsi="ITC Avant Garde"/>
          <w:spacing w:val="-2"/>
          <w:lang w:val="es-MX"/>
        </w:rPr>
        <w:t xml:space="preserve"> </w:t>
      </w:r>
      <w:r w:rsidRPr="00FE58E3">
        <w:rPr>
          <w:rFonts w:ascii="ITC Avant Garde" w:hAnsi="ITC Avant Garde"/>
          <w:lang w:val="es-MX"/>
        </w:rPr>
        <w:t>entre</w:t>
      </w:r>
      <w:r w:rsidRPr="00FE58E3">
        <w:rPr>
          <w:rFonts w:ascii="ITC Avant Garde" w:hAnsi="ITC Avant Garde"/>
          <w:spacing w:val="-1"/>
          <w:lang w:val="es-MX"/>
        </w:rPr>
        <w:t xml:space="preserve"> otros,</w:t>
      </w:r>
      <w:r w:rsidRPr="00FE58E3">
        <w:rPr>
          <w:rFonts w:ascii="ITC Avant Garde" w:hAnsi="ITC Avant Garde"/>
          <w:spacing w:val="-2"/>
          <w:lang w:val="es-MX"/>
        </w:rPr>
        <w:t xml:space="preserve"> </w:t>
      </w:r>
      <w:r w:rsidRPr="00FE58E3">
        <w:rPr>
          <w:rFonts w:ascii="ITC Avant Garde" w:hAnsi="ITC Avant Garde"/>
          <w:spacing w:val="-1"/>
          <w:lang w:val="es-MX"/>
        </w:rPr>
        <w:t>estará sujeto</w:t>
      </w:r>
      <w:r w:rsidRPr="00FE58E3">
        <w:rPr>
          <w:rFonts w:ascii="ITC Avant Garde" w:hAnsi="ITC Avant Garde"/>
          <w:spacing w:val="-2"/>
          <w:lang w:val="es-MX"/>
        </w:rPr>
        <w:t xml:space="preserve"> </w:t>
      </w:r>
      <w:r w:rsidRPr="00FE58E3">
        <w:rPr>
          <w:rFonts w:ascii="ITC Avant Garde" w:hAnsi="ITC Avant Garde"/>
          <w:lang w:val="es-MX"/>
        </w:rPr>
        <w:t>a:</w:t>
      </w:r>
    </w:p>
    <w:p w14:paraId="343DD237" w14:textId="77777777" w:rsidR="00A81F4C" w:rsidRDefault="00A81F4C" w:rsidP="000F218E">
      <w:pPr>
        <w:pStyle w:val="Textoindependiente"/>
        <w:widowControl w:val="0"/>
        <w:numPr>
          <w:ilvl w:val="1"/>
          <w:numId w:val="161"/>
        </w:numPr>
        <w:tabs>
          <w:tab w:val="left" w:pos="822"/>
        </w:tabs>
        <w:spacing w:after="0" w:line="276" w:lineRule="auto"/>
        <w:ind w:right="116"/>
        <w:jc w:val="both"/>
        <w:rPr>
          <w:rFonts w:ascii="ITC Avant Garde" w:hAnsi="ITC Avant Garde"/>
          <w:lang w:val="es-MX"/>
        </w:rPr>
      </w:pPr>
      <w:r w:rsidRPr="00FE58E3">
        <w:rPr>
          <w:rFonts w:ascii="ITC Avant Garde" w:hAnsi="ITC Avant Garde"/>
          <w:spacing w:val="-1"/>
          <w:lang w:val="es-MX"/>
        </w:rPr>
        <w:t>Que</w:t>
      </w:r>
      <w:r w:rsidRPr="00FE58E3">
        <w:rPr>
          <w:rFonts w:ascii="ITC Avant Garde" w:hAnsi="ITC Avant Garde"/>
          <w:spacing w:val="48"/>
          <w:lang w:val="es-MX"/>
        </w:rPr>
        <w:t xml:space="preserve"> </w:t>
      </w:r>
      <w:r w:rsidRPr="00FE58E3">
        <w:rPr>
          <w:rFonts w:ascii="ITC Avant Garde" w:hAnsi="ITC Avant Garde"/>
          <w:spacing w:val="-1"/>
          <w:lang w:val="es-MX"/>
        </w:rPr>
        <w:t>el</w:t>
      </w:r>
      <w:r w:rsidRPr="00FE58E3">
        <w:rPr>
          <w:rFonts w:ascii="ITC Avant Garde" w:hAnsi="ITC Avant Garde"/>
          <w:spacing w:val="50"/>
          <w:lang w:val="es-MX"/>
        </w:rPr>
        <w:t xml:space="preserve"> </w:t>
      </w:r>
      <w:r w:rsidRPr="00FE58E3">
        <w:rPr>
          <w:rFonts w:ascii="ITC Avant Garde" w:hAnsi="ITC Avant Garde"/>
          <w:spacing w:val="-1"/>
          <w:lang w:val="es-MX"/>
        </w:rPr>
        <w:t>mismo</w:t>
      </w:r>
      <w:r w:rsidRPr="00FE58E3">
        <w:rPr>
          <w:rFonts w:ascii="ITC Avant Garde" w:hAnsi="ITC Avant Garde"/>
          <w:spacing w:val="48"/>
          <w:lang w:val="es-MX"/>
        </w:rPr>
        <w:t xml:space="preserve"> </w:t>
      </w:r>
      <w:r w:rsidRPr="00FE58E3">
        <w:rPr>
          <w:rFonts w:ascii="ITC Avant Garde" w:hAnsi="ITC Avant Garde"/>
          <w:lang w:val="es-MX"/>
        </w:rPr>
        <w:t>no</w:t>
      </w:r>
      <w:r w:rsidRPr="00FE58E3">
        <w:rPr>
          <w:rFonts w:ascii="ITC Avant Garde" w:hAnsi="ITC Avant Garde"/>
          <w:spacing w:val="48"/>
          <w:lang w:val="es-MX"/>
        </w:rPr>
        <w:t xml:space="preserve"> </w:t>
      </w:r>
      <w:r w:rsidRPr="00FE58E3">
        <w:rPr>
          <w:rFonts w:ascii="ITC Avant Garde" w:hAnsi="ITC Avant Garde"/>
          <w:spacing w:val="-1"/>
          <w:lang w:val="es-MX"/>
        </w:rPr>
        <w:t>demerite,</w:t>
      </w:r>
      <w:r w:rsidRPr="00FE58E3">
        <w:rPr>
          <w:rFonts w:ascii="ITC Avant Garde" w:hAnsi="ITC Avant Garde"/>
          <w:spacing w:val="48"/>
          <w:lang w:val="es-MX"/>
        </w:rPr>
        <w:t xml:space="preserve"> </w:t>
      </w:r>
      <w:r w:rsidRPr="00FE58E3">
        <w:rPr>
          <w:rFonts w:ascii="ITC Avant Garde" w:hAnsi="ITC Avant Garde"/>
          <w:spacing w:val="-1"/>
          <w:lang w:val="es-MX"/>
        </w:rPr>
        <w:t>lesione</w:t>
      </w:r>
      <w:r w:rsidRPr="00FE58E3">
        <w:rPr>
          <w:rFonts w:ascii="ITC Avant Garde" w:hAnsi="ITC Avant Garde"/>
          <w:spacing w:val="49"/>
          <w:lang w:val="es-MX"/>
        </w:rPr>
        <w:t xml:space="preserve"> </w:t>
      </w:r>
      <w:r w:rsidRPr="00FE58E3">
        <w:rPr>
          <w:rFonts w:ascii="ITC Avant Garde" w:hAnsi="ITC Avant Garde"/>
          <w:lang w:val="es-MX"/>
        </w:rPr>
        <w:t>o</w:t>
      </w:r>
      <w:r w:rsidRPr="00FE58E3">
        <w:rPr>
          <w:rFonts w:ascii="ITC Avant Garde" w:hAnsi="ITC Avant Garde"/>
          <w:spacing w:val="48"/>
          <w:lang w:val="es-MX"/>
        </w:rPr>
        <w:t xml:space="preserve"> </w:t>
      </w:r>
      <w:r w:rsidRPr="00FE58E3">
        <w:rPr>
          <w:rFonts w:ascii="ITC Avant Garde" w:hAnsi="ITC Avant Garde"/>
          <w:spacing w:val="-1"/>
          <w:lang w:val="es-MX"/>
        </w:rPr>
        <w:t>ponga</w:t>
      </w:r>
      <w:r w:rsidRPr="00FE58E3">
        <w:rPr>
          <w:rFonts w:ascii="ITC Avant Garde" w:hAnsi="ITC Avant Garde"/>
          <w:spacing w:val="49"/>
          <w:lang w:val="es-MX"/>
        </w:rPr>
        <w:t xml:space="preserve"> </w:t>
      </w:r>
      <w:r w:rsidRPr="00FE58E3">
        <w:rPr>
          <w:rFonts w:ascii="ITC Avant Garde" w:hAnsi="ITC Avant Garde"/>
          <w:lang w:val="es-MX"/>
        </w:rPr>
        <w:t>en</w:t>
      </w:r>
      <w:r w:rsidRPr="00FE58E3">
        <w:rPr>
          <w:rFonts w:ascii="ITC Avant Garde" w:hAnsi="ITC Avant Garde"/>
          <w:spacing w:val="49"/>
          <w:lang w:val="es-MX"/>
        </w:rPr>
        <w:t xml:space="preserve"> </w:t>
      </w:r>
      <w:r w:rsidRPr="00FE58E3">
        <w:rPr>
          <w:rFonts w:ascii="ITC Avant Garde" w:hAnsi="ITC Avant Garde"/>
          <w:spacing w:val="-1"/>
          <w:lang w:val="es-MX"/>
        </w:rPr>
        <w:t>riesgo</w:t>
      </w:r>
      <w:r w:rsidRPr="00FE58E3">
        <w:rPr>
          <w:rFonts w:ascii="ITC Avant Garde" w:hAnsi="ITC Avant Garde"/>
          <w:spacing w:val="46"/>
          <w:lang w:val="es-MX"/>
        </w:rPr>
        <w:t xml:space="preserve"> </w:t>
      </w:r>
      <w:r w:rsidRPr="00FE58E3">
        <w:rPr>
          <w:rFonts w:ascii="ITC Avant Garde" w:hAnsi="ITC Avant Garde"/>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Infraestructura</w:t>
      </w:r>
      <w:r w:rsidRPr="00FE58E3">
        <w:rPr>
          <w:rFonts w:ascii="ITC Avant Garde" w:hAnsi="ITC Avant Garde"/>
          <w:spacing w:val="39"/>
          <w:lang w:val="es-MX"/>
        </w:rPr>
        <w:t xml:space="preserve"> </w:t>
      </w:r>
      <w:r w:rsidRPr="00FE58E3">
        <w:rPr>
          <w:rFonts w:ascii="ITC Avant Garde" w:hAnsi="ITC Avant Garde"/>
          <w:spacing w:val="-1"/>
          <w:lang w:val="es-MX"/>
        </w:rPr>
        <w:t>Pasiva,</w:t>
      </w:r>
      <w:r w:rsidRPr="00FE58E3">
        <w:rPr>
          <w:rFonts w:ascii="ITC Avant Garde" w:hAnsi="ITC Avant Garde"/>
          <w:spacing w:val="27"/>
          <w:lang w:val="es-MX"/>
        </w:rPr>
        <w:t xml:space="preserve"> </w:t>
      </w:r>
      <w:r w:rsidRPr="00FE58E3">
        <w:rPr>
          <w:rFonts w:ascii="ITC Avant Garde" w:hAnsi="ITC Avant Garde"/>
          <w:spacing w:val="-1"/>
          <w:lang w:val="es-MX"/>
        </w:rPr>
        <w:t>el</w:t>
      </w:r>
      <w:r w:rsidRPr="00FE58E3">
        <w:rPr>
          <w:rFonts w:ascii="ITC Avant Garde" w:hAnsi="ITC Avant Garde"/>
          <w:spacing w:val="26"/>
          <w:lang w:val="es-MX"/>
        </w:rPr>
        <w:t xml:space="preserve"> </w:t>
      </w:r>
      <w:r w:rsidRPr="00FE58E3">
        <w:rPr>
          <w:rFonts w:ascii="ITC Avant Garde" w:hAnsi="ITC Avant Garde"/>
          <w:lang w:val="es-MX"/>
        </w:rPr>
        <w:t>uso</w:t>
      </w:r>
      <w:r w:rsidRPr="00FE58E3">
        <w:rPr>
          <w:rFonts w:ascii="ITC Avant Garde" w:hAnsi="ITC Avant Garde"/>
          <w:spacing w:val="24"/>
          <w:lang w:val="es-MX"/>
        </w:rPr>
        <w:t xml:space="preserve"> </w:t>
      </w:r>
      <w:r w:rsidRPr="00FE58E3">
        <w:rPr>
          <w:rFonts w:ascii="ITC Avant Garde" w:hAnsi="ITC Avant Garde"/>
          <w:lang w:val="es-MX"/>
        </w:rPr>
        <w:t>u</w:t>
      </w:r>
      <w:r w:rsidRPr="00FE58E3">
        <w:rPr>
          <w:rFonts w:ascii="ITC Avant Garde" w:hAnsi="ITC Avant Garde"/>
          <w:spacing w:val="27"/>
          <w:lang w:val="es-MX"/>
        </w:rPr>
        <w:t xml:space="preserve"> </w:t>
      </w:r>
      <w:r w:rsidRPr="00FE58E3">
        <w:rPr>
          <w:rFonts w:ascii="ITC Avant Garde" w:hAnsi="ITC Avant Garde"/>
          <w:spacing w:val="-1"/>
          <w:lang w:val="es-MX"/>
        </w:rPr>
        <w:t>operación</w:t>
      </w:r>
      <w:r w:rsidRPr="00FE58E3">
        <w:rPr>
          <w:rFonts w:ascii="ITC Avant Garde" w:hAnsi="ITC Avant Garde"/>
          <w:spacing w:val="24"/>
          <w:lang w:val="es-MX"/>
        </w:rPr>
        <w:t xml:space="preserve"> </w:t>
      </w:r>
      <w:r w:rsidRPr="00FE58E3">
        <w:rPr>
          <w:rFonts w:ascii="ITC Avant Garde" w:hAnsi="ITC Avant Garde"/>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infraestructura</w:t>
      </w:r>
      <w:r w:rsidRPr="00FE58E3">
        <w:rPr>
          <w:rFonts w:ascii="ITC Avant Garde" w:hAnsi="ITC Avant Garde"/>
          <w:spacing w:val="28"/>
          <w:lang w:val="es-MX"/>
        </w:rPr>
        <w:t xml:space="preserve"> </w:t>
      </w:r>
      <w:r w:rsidRPr="00FE58E3">
        <w:rPr>
          <w:rFonts w:ascii="ITC Avant Garde" w:hAnsi="ITC Avant Garde"/>
          <w:spacing w:val="-2"/>
          <w:lang w:val="es-MX"/>
        </w:rPr>
        <w:t>con</w:t>
      </w:r>
      <w:r w:rsidRPr="00FE58E3">
        <w:rPr>
          <w:rFonts w:ascii="ITC Avant Garde" w:hAnsi="ITC Avant Garde"/>
          <w:spacing w:val="27"/>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cuente</w:t>
      </w:r>
      <w:r w:rsidRPr="00FE58E3">
        <w:rPr>
          <w:rFonts w:ascii="ITC Avant Garde" w:hAnsi="ITC Avant Garde"/>
          <w:spacing w:val="31"/>
          <w:lang w:val="es-MX"/>
        </w:rPr>
        <w:t xml:space="preserve"> </w:t>
      </w:r>
      <w:r w:rsidRPr="00FE58E3">
        <w:rPr>
          <w:rFonts w:ascii="ITC Avant Garde" w:hAnsi="ITC Avant Garde"/>
          <w:spacing w:val="-1"/>
          <w:lang w:val="es-MX"/>
        </w:rPr>
        <w:t>Telcel</w:t>
      </w:r>
      <w:r w:rsidRPr="00FE58E3">
        <w:rPr>
          <w:rFonts w:ascii="ITC Avant Garde" w:hAnsi="ITC Avant Garde"/>
          <w:spacing w:val="27"/>
          <w:lang w:val="es-MX"/>
        </w:rPr>
        <w:t xml:space="preserve"> </w:t>
      </w:r>
      <w:r w:rsidRPr="00FE58E3">
        <w:rPr>
          <w:rFonts w:ascii="ITC Avant Garde" w:hAnsi="ITC Avant Garde"/>
          <w:lang w:val="es-MX"/>
        </w:rPr>
        <w:t>en</w:t>
      </w:r>
      <w:r w:rsidRPr="00FE58E3">
        <w:rPr>
          <w:rFonts w:ascii="ITC Avant Garde" w:hAnsi="ITC Avant Garde"/>
          <w:spacing w:val="25"/>
          <w:lang w:val="es-MX"/>
        </w:rPr>
        <w:t xml:space="preserve"> </w:t>
      </w:r>
      <w:r w:rsidRPr="00FE58E3">
        <w:rPr>
          <w:rFonts w:ascii="ITC Avant Garde" w:hAnsi="ITC Avant Garde"/>
          <w:spacing w:val="-1"/>
          <w:lang w:val="es-MX"/>
        </w:rPr>
        <w:t>el</w:t>
      </w:r>
      <w:r w:rsidRPr="00FE58E3">
        <w:rPr>
          <w:rFonts w:ascii="ITC Avant Garde" w:hAnsi="ITC Avant Garde"/>
          <w:spacing w:val="29"/>
          <w:lang w:val="es-MX"/>
        </w:rPr>
        <w:t xml:space="preserve"> </w:t>
      </w:r>
      <w:r w:rsidRPr="00FE58E3">
        <w:rPr>
          <w:rFonts w:ascii="ITC Avant Garde" w:hAnsi="ITC Avant Garde"/>
          <w:spacing w:val="-1"/>
          <w:lang w:val="es-MX"/>
        </w:rPr>
        <w:t>Sitio</w:t>
      </w:r>
      <w:r w:rsidRPr="00FE58E3">
        <w:rPr>
          <w:rFonts w:ascii="ITC Avant Garde" w:hAnsi="ITC Avant Garde"/>
          <w:spacing w:val="59"/>
          <w:lang w:val="es-MX"/>
        </w:rPr>
        <w:t xml:space="preserve"> </w:t>
      </w:r>
      <w:r w:rsidRPr="00FE58E3">
        <w:rPr>
          <w:rFonts w:ascii="ITC Avant Garde" w:hAnsi="ITC Avant Garde"/>
          <w:spacing w:val="-1"/>
          <w:lang w:val="es-MX"/>
        </w:rPr>
        <w:t>(incluyendo</w:t>
      </w:r>
      <w:r w:rsidRPr="00FE58E3">
        <w:rPr>
          <w:rFonts w:ascii="ITC Avant Garde" w:hAnsi="ITC Avant Garde"/>
          <w:spacing w:val="57"/>
          <w:lang w:val="es-MX"/>
        </w:rPr>
        <w:t xml:space="preserve"> </w:t>
      </w:r>
      <w:r w:rsidRPr="00FE58E3">
        <w:rPr>
          <w:rFonts w:ascii="ITC Avant Garde" w:hAnsi="ITC Avant Garde"/>
          <w:lang w:val="es-MX"/>
        </w:rPr>
        <w:t>la</w:t>
      </w:r>
      <w:r w:rsidRPr="00FE58E3">
        <w:rPr>
          <w:rFonts w:ascii="ITC Avant Garde" w:hAnsi="ITC Avant Garde"/>
          <w:spacing w:val="59"/>
          <w:lang w:val="es-MX"/>
        </w:rPr>
        <w:t xml:space="preserve"> </w:t>
      </w:r>
      <w:r w:rsidRPr="00FE58E3">
        <w:rPr>
          <w:rFonts w:ascii="ITC Avant Garde" w:hAnsi="ITC Avant Garde"/>
          <w:spacing w:val="-1"/>
          <w:lang w:val="es-MX"/>
        </w:rPr>
        <w:t>Infraestructura</w:t>
      </w:r>
      <w:r w:rsidRPr="00FE58E3">
        <w:rPr>
          <w:rFonts w:ascii="ITC Avant Garde" w:hAnsi="ITC Avant Garde"/>
          <w:lang w:val="es-MX"/>
        </w:rPr>
        <w:t xml:space="preserve">  </w:t>
      </w:r>
      <w:r w:rsidRPr="00FE58E3">
        <w:rPr>
          <w:rFonts w:ascii="ITC Avant Garde" w:hAnsi="ITC Avant Garde"/>
          <w:spacing w:val="-1"/>
          <w:lang w:val="es-MX"/>
        </w:rPr>
        <w:t>Pasiva),</w:t>
      </w:r>
      <w:r w:rsidRPr="00FE58E3">
        <w:rPr>
          <w:rFonts w:ascii="ITC Avant Garde" w:hAnsi="ITC Avant Garde"/>
          <w:spacing w:val="60"/>
          <w:lang w:val="es-MX"/>
        </w:rPr>
        <w:t xml:space="preserve"> </w:t>
      </w:r>
      <w:r w:rsidRPr="00FE58E3">
        <w:rPr>
          <w:rFonts w:ascii="ITC Avant Garde" w:hAnsi="ITC Avant Garde"/>
          <w:lang w:val="es-MX"/>
        </w:rPr>
        <w:t>ni</w:t>
      </w:r>
      <w:r w:rsidRPr="00FE58E3">
        <w:rPr>
          <w:rFonts w:ascii="ITC Avant Garde" w:hAnsi="ITC Avant Garde"/>
          <w:spacing w:val="1"/>
          <w:lang w:val="es-MX"/>
        </w:rPr>
        <w:t xml:space="preserve"> </w:t>
      </w:r>
      <w:r w:rsidRPr="00FE58E3">
        <w:rPr>
          <w:rFonts w:ascii="ITC Avant Garde" w:hAnsi="ITC Avant Garde"/>
          <w:spacing w:val="-1"/>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uso</w:t>
      </w:r>
      <w:r w:rsidRPr="00FE58E3">
        <w:rPr>
          <w:rFonts w:ascii="ITC Avant Garde" w:hAnsi="ITC Avant Garde"/>
          <w:spacing w:val="60"/>
          <w:lang w:val="es-MX"/>
        </w:rPr>
        <w:t xml:space="preserve"> </w:t>
      </w:r>
      <w:r w:rsidRPr="00FE58E3">
        <w:rPr>
          <w:rFonts w:ascii="ITC Avant Garde" w:hAnsi="ITC Avant Garde"/>
          <w:lang w:val="es-MX"/>
        </w:rPr>
        <w:t>y</w:t>
      </w:r>
      <w:r w:rsidRPr="00FE58E3">
        <w:rPr>
          <w:rFonts w:ascii="ITC Avant Garde" w:hAnsi="ITC Avant Garde"/>
          <w:spacing w:val="60"/>
          <w:lang w:val="es-MX"/>
        </w:rPr>
        <w:t xml:space="preserve"> </w:t>
      </w:r>
      <w:r w:rsidRPr="00FE58E3">
        <w:rPr>
          <w:rFonts w:ascii="ITC Avant Garde" w:hAnsi="ITC Avant Garde"/>
          <w:spacing w:val="-1"/>
          <w:lang w:val="es-MX"/>
        </w:rPr>
        <w:t>operación</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los</w:t>
      </w:r>
      <w:r w:rsidRPr="00FE58E3">
        <w:rPr>
          <w:rFonts w:ascii="ITC Avant Garde" w:hAnsi="ITC Avant Garde"/>
          <w:spacing w:val="41"/>
          <w:lang w:val="es-MX"/>
        </w:rPr>
        <w:t xml:space="preserve"> </w:t>
      </w:r>
      <w:r w:rsidRPr="00FE58E3">
        <w:rPr>
          <w:rFonts w:ascii="ITC Avant Garde" w:hAnsi="ITC Avant Garde"/>
          <w:spacing w:val="-1"/>
          <w:lang w:val="es-MX"/>
        </w:rPr>
        <w:t>servicios de</w:t>
      </w:r>
      <w:r w:rsidRPr="00FE58E3">
        <w:rPr>
          <w:rFonts w:ascii="ITC Avant Garde" w:hAnsi="ITC Avant Garde"/>
          <w:lang w:val="es-MX"/>
        </w:rPr>
        <w:t xml:space="preserve"> </w:t>
      </w:r>
      <w:r w:rsidRPr="00FE58E3">
        <w:rPr>
          <w:rFonts w:ascii="ITC Avant Garde" w:hAnsi="ITC Avant Garde"/>
          <w:spacing w:val="-1"/>
          <w:lang w:val="es-MX"/>
        </w:rPr>
        <w:t>telecomunicaciones que</w:t>
      </w:r>
      <w:r w:rsidRPr="00FE58E3">
        <w:rPr>
          <w:rFonts w:ascii="ITC Avant Garde" w:hAnsi="ITC Avant Garde"/>
          <w:spacing w:val="1"/>
          <w:lang w:val="es-MX"/>
        </w:rPr>
        <w:t xml:space="preserve"> </w:t>
      </w:r>
      <w:r w:rsidRPr="00FE58E3">
        <w:rPr>
          <w:rFonts w:ascii="ITC Avant Garde" w:hAnsi="ITC Avant Garde"/>
          <w:spacing w:val="-1"/>
          <w:lang w:val="es-MX"/>
        </w:rPr>
        <w:t>Telcel</w:t>
      </w:r>
      <w:r w:rsidRPr="00FE58E3">
        <w:rPr>
          <w:rFonts w:ascii="ITC Avant Garde" w:hAnsi="ITC Avant Garde"/>
          <w:spacing w:val="-2"/>
          <w:lang w:val="es-MX"/>
        </w:rPr>
        <w:t xml:space="preserve"> </w:t>
      </w:r>
      <w:r w:rsidRPr="00FE58E3">
        <w:rPr>
          <w:rFonts w:ascii="ITC Avant Garde" w:hAnsi="ITC Avant Garde"/>
          <w:spacing w:val="-1"/>
          <w:lang w:val="es-MX"/>
        </w:rPr>
        <w:t>presta</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sus Usuarios,</w:t>
      </w:r>
      <w:r w:rsidRPr="00FE58E3">
        <w:rPr>
          <w:rFonts w:ascii="ITC Avant Garde" w:hAnsi="ITC Avant Garde"/>
          <w:spacing w:val="-2"/>
          <w:lang w:val="es-MX"/>
        </w:rPr>
        <w:t xml:space="preserve"> </w:t>
      </w:r>
      <w:r w:rsidRPr="00FE58E3">
        <w:rPr>
          <w:rFonts w:ascii="ITC Avant Garde" w:hAnsi="ITC Avant Garde"/>
          <w:lang w:val="es-MX"/>
        </w:rPr>
        <w:t>y</w:t>
      </w:r>
    </w:p>
    <w:p w14:paraId="42B6559B" w14:textId="77777777" w:rsidR="00A81F4C" w:rsidRDefault="00A81F4C" w:rsidP="000F218E">
      <w:pPr>
        <w:pStyle w:val="Textoindependiente"/>
        <w:widowControl w:val="0"/>
        <w:numPr>
          <w:ilvl w:val="1"/>
          <w:numId w:val="161"/>
        </w:numPr>
        <w:tabs>
          <w:tab w:val="left" w:pos="822"/>
        </w:tabs>
        <w:spacing w:after="0" w:line="276" w:lineRule="auto"/>
        <w:ind w:right="114"/>
        <w:jc w:val="both"/>
        <w:rPr>
          <w:rFonts w:ascii="ITC Avant Garde" w:hAnsi="ITC Avant Garde"/>
          <w:lang w:val="es-MX"/>
        </w:rPr>
      </w:pPr>
      <w:r w:rsidRPr="00FE58E3">
        <w:rPr>
          <w:rFonts w:ascii="ITC Avant Garde" w:hAnsi="ITC Avant Garde"/>
          <w:spacing w:val="-1"/>
          <w:lang w:val="es-MX"/>
        </w:rPr>
        <w:t>Que</w:t>
      </w:r>
      <w:r w:rsidRPr="00FE58E3">
        <w:rPr>
          <w:rFonts w:ascii="ITC Avant Garde" w:hAnsi="ITC Avant Garde"/>
          <w:spacing w:val="39"/>
          <w:lang w:val="es-MX"/>
        </w:rPr>
        <w:t xml:space="preserve"> </w:t>
      </w:r>
      <w:r w:rsidRPr="00FE58E3">
        <w:rPr>
          <w:rFonts w:ascii="ITC Avant Garde" w:hAnsi="ITC Avant Garde"/>
          <w:spacing w:val="-1"/>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Concesionario</w:t>
      </w:r>
      <w:r w:rsidRPr="00FE58E3">
        <w:rPr>
          <w:rFonts w:ascii="ITC Avant Garde" w:hAnsi="ITC Avant Garde"/>
          <w:spacing w:val="39"/>
          <w:lang w:val="es-MX"/>
        </w:rPr>
        <w:t xml:space="preserve"> </w:t>
      </w:r>
      <w:r w:rsidRPr="00FE58E3">
        <w:rPr>
          <w:rFonts w:ascii="ITC Avant Garde" w:hAnsi="ITC Avant Garde"/>
          <w:spacing w:val="-1"/>
          <w:lang w:val="es-MX"/>
        </w:rPr>
        <w:t>asuma</w:t>
      </w:r>
      <w:r w:rsidRPr="00FE58E3">
        <w:rPr>
          <w:rFonts w:ascii="ITC Avant Garde" w:hAnsi="ITC Avant Garde"/>
          <w:spacing w:val="37"/>
          <w:lang w:val="es-MX"/>
        </w:rPr>
        <w:t xml:space="preserve"> </w:t>
      </w:r>
      <w:r w:rsidRPr="00FE58E3">
        <w:rPr>
          <w:rFonts w:ascii="ITC Avant Garde" w:hAnsi="ITC Avant Garde"/>
          <w:spacing w:val="-1"/>
          <w:lang w:val="es-MX"/>
        </w:rPr>
        <w:t>bajo</w:t>
      </w:r>
      <w:r w:rsidRPr="00FE58E3">
        <w:rPr>
          <w:rFonts w:ascii="ITC Avant Garde" w:hAnsi="ITC Avant Garde"/>
          <w:spacing w:val="37"/>
          <w:lang w:val="es-MX"/>
        </w:rPr>
        <w:t xml:space="preserve"> </w:t>
      </w:r>
      <w:r w:rsidRPr="00FE58E3">
        <w:rPr>
          <w:rFonts w:ascii="ITC Avant Garde" w:hAnsi="ITC Avant Garde"/>
          <w:lang w:val="es-MX"/>
        </w:rPr>
        <w:t>su</w:t>
      </w:r>
      <w:r w:rsidRPr="00FE58E3">
        <w:rPr>
          <w:rFonts w:ascii="ITC Avant Garde" w:hAnsi="ITC Avant Garde"/>
          <w:spacing w:val="38"/>
          <w:lang w:val="es-MX"/>
        </w:rPr>
        <w:t xml:space="preserve"> </w:t>
      </w:r>
      <w:r w:rsidRPr="00FE58E3">
        <w:rPr>
          <w:rFonts w:ascii="ITC Avant Garde" w:hAnsi="ITC Avant Garde"/>
          <w:spacing w:val="-1"/>
          <w:lang w:val="es-MX"/>
        </w:rPr>
        <w:t>propio</w:t>
      </w:r>
      <w:r w:rsidRPr="00FE58E3">
        <w:rPr>
          <w:rFonts w:ascii="ITC Avant Garde" w:hAnsi="ITC Avant Garde"/>
          <w:spacing w:val="39"/>
          <w:lang w:val="es-MX"/>
        </w:rPr>
        <w:t xml:space="preserve"> </w:t>
      </w:r>
      <w:r w:rsidRPr="00FE58E3">
        <w:rPr>
          <w:rFonts w:ascii="ITC Avant Garde" w:hAnsi="ITC Avant Garde"/>
          <w:spacing w:val="-1"/>
          <w:lang w:val="es-MX"/>
        </w:rPr>
        <w:t>riesgo</w:t>
      </w:r>
      <w:r w:rsidRPr="00FE58E3">
        <w:rPr>
          <w:rFonts w:ascii="ITC Avant Garde" w:hAnsi="ITC Avant Garde"/>
          <w:spacing w:val="39"/>
          <w:lang w:val="es-MX"/>
        </w:rPr>
        <w:t xml:space="preserve"> </w:t>
      </w:r>
      <w:r w:rsidRPr="00FE58E3">
        <w:rPr>
          <w:rFonts w:ascii="ITC Avant Garde" w:hAnsi="ITC Avant Garde"/>
          <w:lang w:val="es-MX"/>
        </w:rPr>
        <w:t>y</w:t>
      </w:r>
      <w:r w:rsidRPr="00FE58E3">
        <w:rPr>
          <w:rFonts w:ascii="ITC Avant Garde" w:hAnsi="ITC Avant Garde"/>
          <w:spacing w:val="39"/>
          <w:lang w:val="es-MX"/>
        </w:rPr>
        <w:t xml:space="preserve"> </w:t>
      </w:r>
      <w:r w:rsidRPr="00FE58E3">
        <w:rPr>
          <w:rFonts w:ascii="ITC Avant Garde" w:hAnsi="ITC Avant Garde"/>
          <w:lang w:val="es-MX"/>
        </w:rPr>
        <w:t>costa</w:t>
      </w:r>
      <w:r w:rsidRPr="00FE58E3">
        <w:rPr>
          <w:rFonts w:ascii="ITC Avant Garde" w:hAnsi="ITC Avant Garde"/>
          <w:spacing w:val="37"/>
          <w:lang w:val="es-MX"/>
        </w:rPr>
        <w:t xml:space="preserve"> </w:t>
      </w:r>
      <w:r w:rsidRPr="00FE58E3">
        <w:rPr>
          <w:rFonts w:ascii="ITC Avant Garde" w:hAnsi="ITC Avant Garde"/>
          <w:spacing w:val="-1"/>
          <w:lang w:val="es-MX"/>
        </w:rPr>
        <w:t>la</w:t>
      </w:r>
      <w:r w:rsidRPr="00FE58E3">
        <w:rPr>
          <w:rFonts w:ascii="ITC Avant Garde" w:hAnsi="ITC Avant Garde"/>
          <w:spacing w:val="39"/>
          <w:lang w:val="es-MX"/>
        </w:rPr>
        <w:t xml:space="preserve"> </w:t>
      </w:r>
      <w:r w:rsidRPr="00FE58E3">
        <w:rPr>
          <w:rFonts w:ascii="ITC Avant Garde" w:hAnsi="ITC Avant Garde"/>
          <w:spacing w:val="-1"/>
          <w:lang w:val="es-MX"/>
        </w:rPr>
        <w:t>responsabilidad</w:t>
      </w:r>
      <w:r w:rsidRPr="00FE58E3">
        <w:rPr>
          <w:rFonts w:ascii="ITC Avant Garde" w:hAnsi="ITC Avant Garde"/>
          <w:spacing w:val="8"/>
          <w:lang w:val="es-MX"/>
        </w:rPr>
        <w:t xml:space="preserve"> </w:t>
      </w:r>
      <w:r w:rsidRPr="00FE58E3">
        <w:rPr>
          <w:rFonts w:ascii="ITC Avant Garde" w:hAnsi="ITC Avant Garde"/>
          <w:spacing w:val="-1"/>
          <w:lang w:val="es-MX"/>
        </w:rPr>
        <w:t>del</w:t>
      </w:r>
      <w:r w:rsidRPr="00FE58E3">
        <w:rPr>
          <w:rFonts w:ascii="ITC Avant Garde" w:hAnsi="ITC Avant Garde"/>
          <w:spacing w:val="7"/>
          <w:lang w:val="es-MX"/>
        </w:rPr>
        <w:t xml:space="preserve"> </w:t>
      </w:r>
      <w:r w:rsidRPr="00FE58E3">
        <w:rPr>
          <w:rFonts w:ascii="ITC Avant Garde" w:hAnsi="ITC Avant Garde"/>
          <w:spacing w:val="-1"/>
          <w:lang w:val="es-MX"/>
        </w:rPr>
        <w:t>uso</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7"/>
          <w:lang w:val="es-MX"/>
        </w:rPr>
        <w:t xml:space="preserve"> </w:t>
      </w:r>
      <w:r w:rsidRPr="00FE58E3">
        <w:rPr>
          <w:rFonts w:ascii="ITC Avant Garde" w:hAnsi="ITC Avant Garde"/>
          <w:spacing w:val="-1"/>
          <w:lang w:val="es-MX"/>
        </w:rPr>
        <w:t>ocupación</w:t>
      </w:r>
      <w:r w:rsidRPr="00FE58E3">
        <w:rPr>
          <w:rFonts w:ascii="ITC Avant Garde" w:hAnsi="ITC Avant Garde"/>
          <w:spacing w:val="7"/>
          <w:lang w:val="es-MX"/>
        </w:rPr>
        <w:t xml:space="preserve"> </w:t>
      </w:r>
      <w:r w:rsidRPr="00FE58E3">
        <w:rPr>
          <w:rFonts w:ascii="ITC Avant Garde" w:hAnsi="ITC Avant Garde"/>
          <w:spacing w:val="-1"/>
          <w:lang w:val="es-MX"/>
        </w:rPr>
        <w:t>del</w:t>
      </w:r>
      <w:r w:rsidRPr="00FE58E3">
        <w:rPr>
          <w:rFonts w:ascii="ITC Avant Garde" w:hAnsi="ITC Avant Garde"/>
          <w:spacing w:val="7"/>
          <w:lang w:val="es-MX"/>
        </w:rPr>
        <w:t xml:space="preserve"> </w:t>
      </w:r>
      <w:r w:rsidRPr="00FE58E3">
        <w:rPr>
          <w:rFonts w:ascii="ITC Avant Garde" w:hAnsi="ITC Avant Garde"/>
          <w:spacing w:val="-1"/>
          <w:lang w:val="es-MX"/>
        </w:rPr>
        <w:t>Sitio,</w:t>
      </w:r>
      <w:r w:rsidRPr="00FE58E3">
        <w:rPr>
          <w:rFonts w:ascii="ITC Avant Garde" w:hAnsi="ITC Avant Garde"/>
          <w:spacing w:val="6"/>
          <w:lang w:val="es-MX"/>
        </w:rPr>
        <w:t xml:space="preserve"> </w:t>
      </w:r>
      <w:r w:rsidRPr="00FE58E3">
        <w:rPr>
          <w:rFonts w:ascii="ITC Avant Garde" w:hAnsi="ITC Avant Garde"/>
          <w:spacing w:val="-1"/>
          <w:lang w:val="es-MX"/>
        </w:rPr>
        <w:t>incluyendo</w:t>
      </w:r>
      <w:r w:rsidRPr="00FE58E3">
        <w:rPr>
          <w:rFonts w:ascii="ITC Avant Garde" w:hAnsi="ITC Avant Garde"/>
          <w:spacing w:val="5"/>
          <w:lang w:val="es-MX"/>
        </w:rPr>
        <w:t xml:space="preserve"> </w:t>
      </w:r>
      <w:r w:rsidRPr="00FE58E3">
        <w:rPr>
          <w:rFonts w:ascii="ITC Avant Garde" w:hAnsi="ITC Avant Garde"/>
          <w:spacing w:val="-1"/>
          <w:lang w:val="es-MX"/>
        </w:rPr>
        <w:t>cualquier</w:t>
      </w:r>
      <w:r w:rsidRPr="00FE58E3">
        <w:rPr>
          <w:rFonts w:ascii="ITC Avant Garde" w:hAnsi="ITC Avant Garde"/>
          <w:spacing w:val="9"/>
          <w:lang w:val="es-MX"/>
        </w:rPr>
        <w:t xml:space="preserve"> </w:t>
      </w:r>
      <w:r w:rsidRPr="00FE58E3">
        <w:rPr>
          <w:rFonts w:ascii="ITC Avant Garde" w:hAnsi="ITC Avant Garde"/>
          <w:spacing w:val="-2"/>
          <w:lang w:val="es-MX"/>
        </w:rPr>
        <w:t>daño</w:t>
      </w:r>
      <w:r w:rsidRPr="00FE58E3">
        <w:rPr>
          <w:rFonts w:ascii="ITC Avant Garde" w:hAnsi="ITC Avant Garde"/>
          <w:spacing w:val="5"/>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1"/>
          <w:lang w:val="es-MX"/>
        </w:rPr>
        <w:t>perjuicio</w:t>
      </w:r>
      <w:r w:rsidRPr="00FE58E3">
        <w:rPr>
          <w:rFonts w:ascii="ITC Avant Garde" w:hAnsi="ITC Avant Garde"/>
          <w:spacing w:val="40"/>
          <w:lang w:val="es-MX"/>
        </w:rPr>
        <w:t xml:space="preserve"> </w:t>
      </w:r>
      <w:r w:rsidRPr="00FE58E3">
        <w:rPr>
          <w:rFonts w:ascii="ITC Avant Garde" w:hAnsi="ITC Avant Garde"/>
          <w:spacing w:val="-1"/>
          <w:lang w:val="es-MX"/>
        </w:rPr>
        <w:t>que</w:t>
      </w:r>
      <w:r w:rsidRPr="00FE58E3">
        <w:rPr>
          <w:rFonts w:ascii="ITC Avant Garde" w:hAnsi="ITC Avant Garde"/>
          <w:spacing w:val="43"/>
          <w:lang w:val="es-MX"/>
        </w:rPr>
        <w:t xml:space="preserve"> </w:t>
      </w:r>
      <w:r w:rsidRPr="00FE58E3">
        <w:rPr>
          <w:rFonts w:ascii="ITC Avant Garde" w:hAnsi="ITC Avant Garde"/>
          <w:spacing w:val="-2"/>
          <w:lang w:val="es-MX"/>
        </w:rPr>
        <w:t>por</w:t>
      </w:r>
      <w:r w:rsidRPr="00FE58E3">
        <w:rPr>
          <w:rFonts w:ascii="ITC Avant Garde" w:hAnsi="ITC Avant Garde"/>
          <w:spacing w:val="40"/>
          <w:lang w:val="es-MX"/>
        </w:rPr>
        <w:t xml:space="preserve"> </w:t>
      </w:r>
      <w:r w:rsidRPr="00FE58E3">
        <w:rPr>
          <w:rFonts w:ascii="ITC Avant Garde" w:hAnsi="ITC Avant Garde"/>
          <w:spacing w:val="-1"/>
          <w:lang w:val="es-MX"/>
        </w:rPr>
        <w:t>virtud</w:t>
      </w:r>
      <w:r w:rsidRPr="00FE58E3">
        <w:rPr>
          <w:rFonts w:ascii="ITC Avant Garde" w:hAnsi="ITC Avant Garde"/>
          <w:spacing w:val="43"/>
          <w:lang w:val="es-MX"/>
        </w:rPr>
        <w:t xml:space="preserve"> </w:t>
      </w:r>
      <w:r w:rsidRPr="00FE58E3">
        <w:rPr>
          <w:rFonts w:ascii="ITC Avant Garde" w:hAnsi="ITC Avant Garde"/>
          <w:lang w:val="es-MX"/>
        </w:rPr>
        <w:t>del</w:t>
      </w:r>
      <w:r w:rsidRPr="00FE58E3">
        <w:rPr>
          <w:rFonts w:ascii="ITC Avant Garde" w:hAnsi="ITC Avant Garde"/>
          <w:spacing w:val="43"/>
          <w:lang w:val="es-MX"/>
        </w:rPr>
        <w:t xml:space="preserve"> </w:t>
      </w:r>
      <w:r w:rsidRPr="00FE58E3">
        <w:rPr>
          <w:rFonts w:ascii="ITC Avant Garde" w:hAnsi="ITC Avant Garde"/>
          <w:spacing w:val="-1"/>
          <w:lang w:val="es-MX"/>
        </w:rPr>
        <w:t>Acceso</w:t>
      </w:r>
      <w:r w:rsidRPr="00FE58E3">
        <w:rPr>
          <w:rFonts w:ascii="ITC Avant Garde" w:hAnsi="ITC Avant Garde"/>
          <w:spacing w:val="41"/>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lang w:val="es-MX"/>
        </w:rPr>
        <w:t>Uso</w:t>
      </w:r>
      <w:r w:rsidRPr="00FE58E3">
        <w:rPr>
          <w:rFonts w:ascii="ITC Avant Garde" w:hAnsi="ITC Avant Garde"/>
          <w:spacing w:val="39"/>
          <w:lang w:val="es-MX"/>
        </w:rPr>
        <w:t xml:space="preserve"> </w:t>
      </w:r>
      <w:r w:rsidRPr="00FE58E3">
        <w:rPr>
          <w:rFonts w:ascii="ITC Avant Garde" w:hAnsi="ITC Avant Garde"/>
          <w:spacing w:val="-1"/>
          <w:lang w:val="es-MX"/>
        </w:rPr>
        <w:t>Compartido</w:t>
      </w:r>
      <w:r w:rsidRPr="00FE58E3">
        <w:rPr>
          <w:rFonts w:ascii="ITC Avant Garde" w:hAnsi="ITC Avant Garde"/>
          <w:spacing w:val="41"/>
          <w:lang w:val="es-MX"/>
        </w:rPr>
        <w:t xml:space="preserve"> </w:t>
      </w:r>
      <w:r w:rsidRPr="00FE58E3">
        <w:rPr>
          <w:rFonts w:ascii="ITC Avant Garde" w:hAnsi="ITC Avant Garde"/>
          <w:spacing w:val="-1"/>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Infraestructura</w:t>
      </w:r>
      <w:r w:rsidRPr="00FE58E3">
        <w:rPr>
          <w:rFonts w:ascii="ITC Avant Garde" w:hAnsi="ITC Avant Garde"/>
          <w:spacing w:val="41"/>
          <w:lang w:val="es-MX"/>
        </w:rPr>
        <w:t xml:space="preserve"> </w:t>
      </w:r>
      <w:r w:rsidRPr="00FE58E3">
        <w:rPr>
          <w:rFonts w:ascii="ITC Avant Garde" w:hAnsi="ITC Avant Garde"/>
          <w:spacing w:val="-1"/>
          <w:lang w:val="es-MX"/>
        </w:rPr>
        <w:t>Pasiva</w:t>
      </w:r>
      <w:r w:rsidRPr="00FE58E3">
        <w:rPr>
          <w:rFonts w:ascii="ITC Avant Garde" w:hAnsi="ITC Avant Garde"/>
          <w:spacing w:val="6"/>
          <w:lang w:val="es-MX"/>
        </w:rPr>
        <w:t xml:space="preserve"> </w:t>
      </w:r>
      <w:r w:rsidRPr="00FE58E3">
        <w:rPr>
          <w:rFonts w:ascii="ITC Avant Garde" w:hAnsi="ITC Avant Garde"/>
          <w:spacing w:val="-1"/>
          <w:lang w:val="es-MX"/>
        </w:rPr>
        <w:t>ocasione</w:t>
      </w:r>
      <w:r w:rsidRPr="00FE58E3">
        <w:rPr>
          <w:rFonts w:ascii="ITC Avant Garde" w:hAnsi="ITC Avant Garde"/>
          <w:spacing w:val="6"/>
          <w:lang w:val="es-MX"/>
        </w:rPr>
        <w:t xml:space="preserve"> </w:t>
      </w:r>
      <w:r w:rsidRPr="00FE58E3">
        <w:rPr>
          <w:rFonts w:ascii="ITC Avant Garde" w:hAnsi="ITC Avant Garde"/>
          <w:spacing w:val="-1"/>
          <w:lang w:val="es-MX"/>
        </w:rPr>
        <w:t>tanto</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spacing w:val="-1"/>
          <w:lang w:val="es-MX"/>
        </w:rPr>
        <w:t>como</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cualquier</w:t>
      </w:r>
      <w:r w:rsidRPr="00FE58E3">
        <w:rPr>
          <w:rFonts w:ascii="ITC Avant Garde" w:hAnsi="ITC Avant Garde"/>
          <w:spacing w:val="6"/>
          <w:lang w:val="es-MX"/>
        </w:rPr>
        <w:t xml:space="preserve"> </w:t>
      </w:r>
      <w:r w:rsidRPr="00FE58E3">
        <w:rPr>
          <w:rFonts w:ascii="ITC Avant Garde" w:hAnsi="ITC Avant Garde"/>
          <w:spacing w:val="-1"/>
          <w:lang w:val="es-MX"/>
        </w:rPr>
        <w:t>tercero,</w:t>
      </w:r>
      <w:r w:rsidRPr="00FE58E3">
        <w:rPr>
          <w:rFonts w:ascii="ITC Avant Garde" w:hAnsi="ITC Avant Garde"/>
          <w:spacing w:val="4"/>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términos</w:t>
      </w:r>
      <w:r w:rsidRPr="00FE58E3">
        <w:rPr>
          <w:rFonts w:ascii="ITC Avant Garde" w:hAnsi="ITC Avant Garde"/>
          <w:spacing w:val="6"/>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lo</w:t>
      </w:r>
      <w:r w:rsidRPr="00FE58E3">
        <w:rPr>
          <w:rFonts w:ascii="ITC Avant Garde" w:hAnsi="ITC Avant Garde"/>
          <w:spacing w:val="45"/>
          <w:lang w:val="es-MX"/>
        </w:rPr>
        <w:t xml:space="preserve"> </w:t>
      </w:r>
      <w:r w:rsidRPr="00FE58E3">
        <w:rPr>
          <w:rFonts w:ascii="ITC Avant Garde" w:hAnsi="ITC Avant Garde"/>
          <w:spacing w:val="-1"/>
          <w:lang w:val="es-MX"/>
        </w:rPr>
        <w:t>dispuesto</w:t>
      </w:r>
      <w:r w:rsidRPr="00FE58E3">
        <w:rPr>
          <w:rFonts w:ascii="ITC Avant Garde" w:hAnsi="ITC Avant Garde"/>
          <w:spacing w:val="-2"/>
          <w:lang w:val="es-MX"/>
        </w:rPr>
        <w:t xml:space="preserve"> </w:t>
      </w:r>
      <w:r w:rsidRPr="00FE58E3">
        <w:rPr>
          <w:rFonts w:ascii="ITC Avant Garde" w:hAnsi="ITC Avant Garde"/>
          <w:lang w:val="es-MX"/>
        </w:rPr>
        <w:t xml:space="preserve">en </w:t>
      </w:r>
      <w:r w:rsidRPr="00FE58E3">
        <w:rPr>
          <w:rFonts w:ascii="ITC Avant Garde" w:hAnsi="ITC Avant Garde"/>
          <w:spacing w:val="-1"/>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 xml:space="preserve">Convenio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presente Acuerdo.</w:t>
      </w:r>
    </w:p>
    <w:p w14:paraId="67FEFC0A" w14:textId="77777777" w:rsidR="00A81F4C" w:rsidRDefault="00A81F4C" w:rsidP="00A81F4C">
      <w:pPr>
        <w:pStyle w:val="Textoindependiente"/>
        <w:spacing w:line="276" w:lineRule="auto"/>
        <w:ind w:right="115"/>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42"/>
          <w:lang w:val="es-MX"/>
        </w:rPr>
        <w:t xml:space="preserve"> </w:t>
      </w:r>
      <w:r w:rsidRPr="00FE58E3">
        <w:rPr>
          <w:rFonts w:ascii="ITC Avant Garde" w:hAnsi="ITC Avant Garde"/>
          <w:spacing w:val="-1"/>
          <w:lang w:val="es-MX"/>
        </w:rPr>
        <w:t>Concesionario</w:t>
      </w:r>
      <w:r w:rsidRPr="00FE58E3">
        <w:rPr>
          <w:rFonts w:ascii="ITC Avant Garde" w:hAnsi="ITC Avant Garde"/>
          <w:spacing w:val="41"/>
          <w:lang w:val="es-MX"/>
        </w:rPr>
        <w:t xml:space="preserve"> </w:t>
      </w:r>
      <w:r w:rsidRPr="00FE58E3">
        <w:rPr>
          <w:rFonts w:ascii="ITC Avant Garde" w:hAnsi="ITC Avant Garde"/>
          <w:spacing w:val="-1"/>
          <w:lang w:val="es-MX"/>
        </w:rPr>
        <w:t>accederá</w:t>
      </w:r>
      <w:r w:rsidRPr="00FE58E3">
        <w:rPr>
          <w:rFonts w:ascii="ITC Avant Garde" w:hAnsi="ITC Avant Garde"/>
          <w:spacing w:val="42"/>
          <w:lang w:val="es-MX"/>
        </w:rPr>
        <w:t xml:space="preserve"> </w:t>
      </w:r>
      <w:r w:rsidRPr="00FE58E3">
        <w:rPr>
          <w:rFonts w:ascii="ITC Avant Garde" w:hAnsi="ITC Avant Garde"/>
          <w:spacing w:val="-1"/>
          <w:lang w:val="es-MX"/>
        </w:rPr>
        <w:t>y/o</w:t>
      </w:r>
      <w:r w:rsidRPr="00FE58E3">
        <w:rPr>
          <w:rFonts w:ascii="ITC Avant Garde" w:hAnsi="ITC Avant Garde"/>
          <w:spacing w:val="40"/>
          <w:lang w:val="es-MX"/>
        </w:rPr>
        <w:t xml:space="preserve"> </w:t>
      </w:r>
      <w:r w:rsidRPr="00FE58E3">
        <w:rPr>
          <w:rFonts w:ascii="ITC Avant Garde" w:hAnsi="ITC Avant Garde"/>
          <w:spacing w:val="-1"/>
          <w:lang w:val="es-MX"/>
        </w:rPr>
        <w:t>usará</w:t>
      </w:r>
      <w:r w:rsidRPr="00FE58E3">
        <w:rPr>
          <w:rFonts w:ascii="ITC Avant Garde" w:hAnsi="ITC Avant Garde"/>
          <w:spacing w:val="42"/>
          <w:lang w:val="es-MX"/>
        </w:rPr>
        <w:t xml:space="preserve"> </w:t>
      </w:r>
      <w:r w:rsidRPr="00FE58E3">
        <w:rPr>
          <w:rFonts w:ascii="ITC Avant Garde" w:hAnsi="ITC Avant Garde"/>
          <w:spacing w:val="-2"/>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manera</w:t>
      </w:r>
      <w:r w:rsidRPr="00FE58E3">
        <w:rPr>
          <w:rFonts w:ascii="ITC Avant Garde" w:hAnsi="ITC Avant Garde"/>
          <w:spacing w:val="42"/>
          <w:lang w:val="es-MX"/>
        </w:rPr>
        <w:t xml:space="preserve"> </w:t>
      </w:r>
      <w:r w:rsidRPr="00FE58E3">
        <w:rPr>
          <w:rFonts w:ascii="ITC Avant Garde" w:hAnsi="ITC Avant Garde"/>
          <w:spacing w:val="-1"/>
          <w:lang w:val="es-MX"/>
        </w:rPr>
        <w:t>compartida</w:t>
      </w:r>
      <w:r w:rsidRPr="00FE58E3">
        <w:rPr>
          <w:rFonts w:ascii="ITC Avant Garde" w:hAnsi="ITC Avant Garde"/>
          <w:spacing w:val="42"/>
          <w:lang w:val="es-MX"/>
        </w:rPr>
        <w:t xml:space="preserve"> </w:t>
      </w:r>
      <w:r w:rsidRPr="00FE58E3">
        <w:rPr>
          <w:rFonts w:ascii="ITC Avant Garde" w:hAnsi="ITC Avant Garde"/>
          <w:spacing w:val="-1"/>
          <w:lang w:val="es-MX"/>
        </w:rPr>
        <w:t>la</w:t>
      </w:r>
      <w:r w:rsidRPr="00FE58E3">
        <w:rPr>
          <w:rFonts w:ascii="ITC Avant Garde" w:hAnsi="ITC Avant Garde"/>
          <w:spacing w:val="40"/>
          <w:lang w:val="es-MX"/>
        </w:rPr>
        <w:t xml:space="preserve"> </w:t>
      </w:r>
      <w:r w:rsidRPr="00FE58E3">
        <w:rPr>
          <w:rFonts w:ascii="ITC Avant Garde" w:hAnsi="ITC Avant Garde"/>
          <w:spacing w:val="-1"/>
          <w:lang w:val="es-MX"/>
        </w:rPr>
        <w:t>Infraestructura</w:t>
      </w:r>
      <w:r w:rsidRPr="00FE58E3">
        <w:rPr>
          <w:rFonts w:ascii="ITC Avant Garde" w:hAnsi="ITC Avant Garde"/>
          <w:spacing w:val="39"/>
          <w:lang w:val="es-MX"/>
        </w:rPr>
        <w:t xml:space="preserve"> </w:t>
      </w:r>
      <w:r w:rsidRPr="00FE58E3">
        <w:rPr>
          <w:rFonts w:ascii="ITC Avant Garde" w:hAnsi="ITC Avant Garde"/>
          <w:spacing w:val="-1"/>
          <w:lang w:val="es-MX"/>
        </w:rPr>
        <w:t>Pasiva,</w:t>
      </w:r>
      <w:r w:rsidRPr="00FE58E3">
        <w:rPr>
          <w:rFonts w:ascii="ITC Avant Garde" w:hAnsi="ITC Avant Garde"/>
          <w:spacing w:val="7"/>
          <w:lang w:val="es-MX"/>
        </w:rPr>
        <w:t xml:space="preserve"> </w:t>
      </w:r>
      <w:r w:rsidRPr="00FE58E3">
        <w:rPr>
          <w:rFonts w:ascii="ITC Avant Garde" w:hAnsi="ITC Avant Garde"/>
          <w:spacing w:val="-1"/>
          <w:lang w:val="es-MX"/>
        </w:rPr>
        <w:t>así</w:t>
      </w:r>
      <w:r w:rsidRPr="00FE58E3">
        <w:rPr>
          <w:rFonts w:ascii="ITC Avant Garde" w:hAnsi="ITC Avant Garde"/>
          <w:spacing w:val="9"/>
          <w:lang w:val="es-MX"/>
        </w:rPr>
        <w:t xml:space="preserve"> </w:t>
      </w:r>
      <w:r w:rsidRPr="00FE58E3">
        <w:rPr>
          <w:rFonts w:ascii="ITC Avant Garde" w:hAnsi="ITC Avant Garde"/>
          <w:spacing w:val="-1"/>
          <w:lang w:val="es-MX"/>
        </w:rPr>
        <w:t>como,</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su</w:t>
      </w:r>
      <w:r w:rsidRPr="00FE58E3">
        <w:rPr>
          <w:rFonts w:ascii="ITC Avant Garde" w:hAnsi="ITC Avant Garde"/>
          <w:spacing w:val="8"/>
          <w:lang w:val="es-MX"/>
        </w:rPr>
        <w:t xml:space="preserve"> </w:t>
      </w:r>
      <w:r w:rsidRPr="00FE58E3">
        <w:rPr>
          <w:rFonts w:ascii="ITC Avant Garde" w:hAnsi="ITC Avant Garde"/>
          <w:spacing w:val="-1"/>
          <w:lang w:val="es-MX"/>
        </w:rPr>
        <w:t>caso,</w:t>
      </w:r>
      <w:r w:rsidRPr="00FE58E3">
        <w:rPr>
          <w:rFonts w:ascii="ITC Avant Garde" w:hAnsi="ITC Avant Garde"/>
          <w:spacing w:val="6"/>
          <w:lang w:val="es-MX"/>
        </w:rPr>
        <w:t xml:space="preserve"> </w:t>
      </w:r>
      <w:r w:rsidRPr="00FE58E3">
        <w:rPr>
          <w:rFonts w:ascii="ITC Avant Garde" w:hAnsi="ITC Avant Garde"/>
          <w:spacing w:val="-1"/>
          <w:lang w:val="es-MX"/>
        </w:rPr>
        <w:t>recibirá</w:t>
      </w:r>
      <w:r w:rsidRPr="00FE58E3">
        <w:rPr>
          <w:rFonts w:ascii="ITC Avant Garde" w:hAnsi="ITC Avant Garde"/>
          <w:spacing w:val="9"/>
          <w:lang w:val="es-MX"/>
        </w:rPr>
        <w:t xml:space="preserve"> </w:t>
      </w:r>
      <w:r w:rsidRPr="00FE58E3">
        <w:rPr>
          <w:rFonts w:ascii="ITC Avant Garde" w:hAnsi="ITC Avant Garde"/>
          <w:spacing w:val="-1"/>
          <w:lang w:val="es-MX"/>
        </w:rPr>
        <w:t>los</w:t>
      </w:r>
      <w:r w:rsidRPr="00FE58E3">
        <w:rPr>
          <w:rFonts w:ascii="ITC Avant Garde" w:hAnsi="ITC Avant Garde"/>
          <w:spacing w:val="8"/>
          <w:lang w:val="es-MX"/>
        </w:rPr>
        <w:t xml:space="preserve"> </w:t>
      </w:r>
      <w:r w:rsidRPr="00FE58E3">
        <w:rPr>
          <w:rFonts w:ascii="ITC Avant Garde" w:hAnsi="ITC Avant Garde"/>
          <w:spacing w:val="-1"/>
          <w:lang w:val="es-MX"/>
        </w:rPr>
        <w:t>Servicios</w:t>
      </w:r>
      <w:r w:rsidRPr="00FE58E3">
        <w:rPr>
          <w:rFonts w:ascii="ITC Avant Garde" w:hAnsi="ITC Avant Garde"/>
          <w:spacing w:val="8"/>
          <w:lang w:val="es-MX"/>
        </w:rPr>
        <w:t xml:space="preserve"> </w:t>
      </w:r>
      <w:r w:rsidRPr="00FE58E3">
        <w:rPr>
          <w:rFonts w:ascii="ITC Avant Garde" w:hAnsi="ITC Avant Garde"/>
          <w:spacing w:val="-1"/>
          <w:lang w:val="es-MX"/>
        </w:rPr>
        <w:t>Complementarios</w:t>
      </w:r>
      <w:r w:rsidRPr="00FE58E3">
        <w:rPr>
          <w:rFonts w:ascii="ITC Avant Garde" w:hAnsi="ITC Avant Garde"/>
          <w:spacing w:val="8"/>
          <w:lang w:val="es-MX"/>
        </w:rPr>
        <w:t xml:space="preserve"> </w:t>
      </w:r>
      <w:r w:rsidRPr="00FE58E3">
        <w:rPr>
          <w:rFonts w:ascii="ITC Avant Garde" w:hAnsi="ITC Avant Garde"/>
          <w:spacing w:val="-1"/>
          <w:lang w:val="es-MX"/>
        </w:rPr>
        <w:t>para</w:t>
      </w:r>
      <w:r w:rsidRPr="00FE58E3">
        <w:rPr>
          <w:rFonts w:ascii="ITC Avant Garde" w:hAnsi="ITC Avant Garde"/>
          <w:spacing w:val="8"/>
          <w:lang w:val="es-MX"/>
        </w:rPr>
        <w:t xml:space="preserve"> </w:t>
      </w: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único</w:t>
      </w:r>
      <w:r w:rsidRPr="00FE58E3">
        <w:rPr>
          <w:rFonts w:ascii="ITC Avant Garde" w:hAnsi="ITC Avant Garde"/>
          <w:spacing w:val="37"/>
          <w:lang w:val="es-MX"/>
        </w:rPr>
        <w:t xml:space="preserve"> </w:t>
      </w:r>
      <w:r w:rsidRPr="00FE58E3">
        <w:rPr>
          <w:rFonts w:ascii="ITC Avant Garde" w:hAnsi="ITC Avant Garde"/>
          <w:lang w:val="es-MX"/>
        </w:rPr>
        <w:t>y</w:t>
      </w:r>
      <w:r w:rsidRPr="00FE58E3">
        <w:rPr>
          <w:rFonts w:ascii="ITC Avant Garde" w:hAnsi="ITC Avant Garde"/>
          <w:spacing w:val="54"/>
          <w:lang w:val="es-MX"/>
        </w:rPr>
        <w:t xml:space="preserve"> </w:t>
      </w:r>
      <w:r w:rsidRPr="00FE58E3">
        <w:rPr>
          <w:rFonts w:ascii="ITC Avant Garde" w:hAnsi="ITC Avant Garde"/>
          <w:spacing w:val="-1"/>
          <w:lang w:val="es-MX"/>
        </w:rPr>
        <w:t>exclusivo</w:t>
      </w:r>
      <w:r w:rsidRPr="00FE58E3">
        <w:rPr>
          <w:rFonts w:ascii="ITC Avant Garde" w:hAnsi="ITC Avant Garde"/>
          <w:spacing w:val="55"/>
          <w:lang w:val="es-MX"/>
        </w:rPr>
        <w:t xml:space="preserve"> </w:t>
      </w:r>
      <w:r w:rsidRPr="00FE58E3">
        <w:rPr>
          <w:rFonts w:ascii="ITC Avant Garde" w:hAnsi="ITC Avant Garde"/>
          <w:spacing w:val="-1"/>
          <w:lang w:val="es-MX"/>
        </w:rPr>
        <w:t>fin</w:t>
      </w:r>
      <w:r w:rsidRPr="00FE58E3">
        <w:rPr>
          <w:rFonts w:ascii="ITC Avant Garde" w:hAnsi="ITC Avant Garde"/>
          <w:spacing w:val="56"/>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desplegar</w:t>
      </w:r>
      <w:r w:rsidRPr="00FE58E3">
        <w:rPr>
          <w:rFonts w:ascii="ITC Avant Garde" w:hAnsi="ITC Avant Garde"/>
          <w:spacing w:val="57"/>
          <w:lang w:val="es-MX"/>
        </w:rPr>
        <w:t xml:space="preserve"> </w:t>
      </w:r>
      <w:r w:rsidRPr="00FE58E3">
        <w:rPr>
          <w:rFonts w:ascii="ITC Avant Garde" w:hAnsi="ITC Avant Garde"/>
          <w:lang w:val="es-MX"/>
        </w:rPr>
        <w:t>y</w:t>
      </w:r>
      <w:r w:rsidRPr="00FE58E3">
        <w:rPr>
          <w:rFonts w:ascii="ITC Avant Garde" w:hAnsi="ITC Avant Garde"/>
          <w:spacing w:val="55"/>
          <w:lang w:val="es-MX"/>
        </w:rPr>
        <w:t xml:space="preserve"> </w:t>
      </w:r>
      <w:r w:rsidRPr="00FE58E3">
        <w:rPr>
          <w:rFonts w:ascii="ITC Avant Garde" w:hAnsi="ITC Avant Garde"/>
          <w:spacing w:val="-1"/>
          <w:lang w:val="es-MX"/>
        </w:rPr>
        <w:t>aprovechar</w:t>
      </w:r>
      <w:r w:rsidRPr="00FE58E3">
        <w:rPr>
          <w:rFonts w:ascii="ITC Avant Garde" w:hAnsi="ITC Avant Garde"/>
          <w:spacing w:val="54"/>
          <w:lang w:val="es-MX"/>
        </w:rPr>
        <w:t xml:space="preserve"> </w:t>
      </w:r>
      <w:r w:rsidRPr="00FE58E3">
        <w:rPr>
          <w:rFonts w:ascii="ITC Avant Garde" w:hAnsi="ITC Avant Garde"/>
          <w:spacing w:val="-1"/>
          <w:lang w:val="es-MX"/>
        </w:rPr>
        <w:t>sistemas</w:t>
      </w:r>
      <w:r w:rsidRPr="00FE58E3">
        <w:rPr>
          <w:rFonts w:ascii="ITC Avant Garde" w:hAnsi="ITC Avant Garde"/>
          <w:spacing w:val="57"/>
          <w:lang w:val="es-MX"/>
        </w:rPr>
        <w:t xml:space="preserve"> </w:t>
      </w:r>
      <w:r w:rsidRPr="00FE58E3">
        <w:rPr>
          <w:rFonts w:ascii="ITC Avant Garde" w:hAnsi="ITC Avant Garde"/>
          <w:spacing w:val="-2"/>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radiofrecuencia</w:t>
      </w:r>
      <w:r w:rsidRPr="00FE58E3">
        <w:rPr>
          <w:rFonts w:ascii="ITC Avant Garde" w:hAnsi="ITC Avant Garde"/>
          <w:spacing w:val="56"/>
          <w:lang w:val="es-MX"/>
        </w:rPr>
        <w:t xml:space="preserve"> </w:t>
      </w:r>
      <w:r w:rsidRPr="00FE58E3">
        <w:rPr>
          <w:rFonts w:ascii="ITC Avant Garde" w:hAnsi="ITC Avant Garde"/>
          <w:lang w:val="es-MX"/>
        </w:rPr>
        <w:t>en</w:t>
      </w:r>
      <w:r w:rsidRPr="00FE58E3">
        <w:rPr>
          <w:rFonts w:ascii="ITC Avant Garde" w:hAnsi="ITC Avant Garde"/>
          <w:spacing w:val="54"/>
          <w:lang w:val="es-MX"/>
        </w:rPr>
        <w:t xml:space="preserve"> </w:t>
      </w:r>
      <w:r w:rsidRPr="00FE58E3">
        <w:rPr>
          <w:rFonts w:ascii="ITC Avant Garde" w:hAnsi="ITC Avant Garde"/>
          <w:spacing w:val="-1"/>
          <w:lang w:val="es-MX"/>
        </w:rPr>
        <w:t>las</w:t>
      </w:r>
      <w:r w:rsidRPr="00FE58E3">
        <w:rPr>
          <w:rFonts w:ascii="ITC Avant Garde" w:hAnsi="ITC Avant Garde"/>
          <w:spacing w:val="53"/>
          <w:lang w:val="es-MX"/>
        </w:rPr>
        <w:t xml:space="preserve"> </w:t>
      </w:r>
      <w:r w:rsidRPr="00FE58E3">
        <w:rPr>
          <w:rFonts w:ascii="ITC Avant Garde" w:hAnsi="ITC Avant Garde"/>
          <w:spacing w:val="-1"/>
          <w:lang w:val="es-MX"/>
        </w:rPr>
        <w:t>bandas</w:t>
      </w:r>
      <w:r w:rsidRPr="00FE58E3">
        <w:rPr>
          <w:rFonts w:ascii="ITC Avant Garde" w:hAnsi="ITC Avant Garde"/>
          <w:lang w:val="es-MX"/>
        </w:rPr>
        <w:t xml:space="preserve"> </w:t>
      </w:r>
      <w:r w:rsidRPr="00FE58E3">
        <w:rPr>
          <w:rFonts w:ascii="ITC Avant Garde" w:hAnsi="ITC Avant Garde"/>
          <w:spacing w:val="22"/>
          <w:lang w:val="es-MX"/>
        </w:rPr>
        <w:t xml:space="preserve"> </w:t>
      </w:r>
      <w:r w:rsidRPr="00FE58E3">
        <w:rPr>
          <w:rFonts w:ascii="ITC Avant Garde" w:hAnsi="ITC Avant Garde"/>
          <w:spacing w:val="-1"/>
          <w:lang w:val="es-MX"/>
        </w:rPr>
        <w:t>autorizadas</w:t>
      </w:r>
      <w:r w:rsidRPr="00FE58E3">
        <w:rPr>
          <w:rFonts w:ascii="ITC Avant Garde" w:hAnsi="ITC Avant Garde"/>
          <w:lang w:val="es-MX"/>
        </w:rPr>
        <w:t xml:space="preserve"> </w:t>
      </w:r>
      <w:r w:rsidRPr="00FE58E3">
        <w:rPr>
          <w:rFonts w:ascii="ITC Avant Garde" w:hAnsi="ITC Avant Garde"/>
          <w:spacing w:val="20"/>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20"/>
          <w:lang w:val="es-MX"/>
        </w:rPr>
        <w:t xml:space="preserve"> </w:t>
      </w:r>
      <w:r w:rsidRPr="00FE58E3">
        <w:rPr>
          <w:rFonts w:ascii="ITC Avant Garde" w:hAnsi="ITC Avant Garde"/>
          <w:spacing w:val="-1"/>
          <w:lang w:val="es-MX"/>
        </w:rPr>
        <w:t>efecto</w:t>
      </w:r>
      <w:r w:rsidRPr="00FE58E3">
        <w:rPr>
          <w:rFonts w:ascii="ITC Avant Garde" w:hAnsi="ITC Avant Garde"/>
          <w:lang w:val="es-MX"/>
        </w:rPr>
        <w:t xml:space="preserve"> </w:t>
      </w:r>
      <w:r w:rsidRPr="00FE58E3">
        <w:rPr>
          <w:rFonts w:ascii="ITC Avant Garde" w:hAnsi="ITC Avant Garde"/>
          <w:spacing w:val="20"/>
          <w:lang w:val="es-MX"/>
        </w:rPr>
        <w:t xml:space="preserve"> </w:t>
      </w:r>
      <w:r w:rsidRPr="00FE58E3">
        <w:rPr>
          <w:rFonts w:ascii="ITC Avant Garde" w:hAnsi="ITC Avant Garde"/>
          <w:spacing w:val="-2"/>
          <w:lang w:val="es-MX"/>
        </w:rPr>
        <w:t>por</w:t>
      </w:r>
      <w:r w:rsidRPr="00FE58E3">
        <w:rPr>
          <w:rFonts w:ascii="ITC Avant Garde" w:hAnsi="ITC Avant Garde"/>
          <w:lang w:val="es-MX"/>
        </w:rPr>
        <w:t xml:space="preserve"> </w:t>
      </w:r>
      <w:r w:rsidRPr="00FE58E3">
        <w:rPr>
          <w:rFonts w:ascii="ITC Avant Garde" w:hAnsi="ITC Avant Garde"/>
          <w:spacing w:val="22"/>
          <w:lang w:val="es-MX"/>
        </w:rPr>
        <w:t xml:space="preserve"> </w:t>
      </w: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23"/>
          <w:lang w:val="es-MX"/>
        </w:rPr>
        <w:t xml:space="preserve"> </w:t>
      </w:r>
      <w:r w:rsidRPr="00FE58E3">
        <w:rPr>
          <w:rFonts w:ascii="ITC Avant Garde" w:hAnsi="ITC Avant Garde"/>
          <w:spacing w:val="-1"/>
          <w:lang w:val="es-MX"/>
        </w:rPr>
        <w:t>Gobierno</w:t>
      </w:r>
      <w:r w:rsidRPr="00FE58E3">
        <w:rPr>
          <w:rFonts w:ascii="ITC Avant Garde" w:hAnsi="ITC Avant Garde"/>
          <w:lang w:val="es-MX"/>
        </w:rPr>
        <w:t xml:space="preserve"> </w:t>
      </w:r>
      <w:r w:rsidRPr="00FE58E3">
        <w:rPr>
          <w:rFonts w:ascii="ITC Avant Garde" w:hAnsi="ITC Avant Garde"/>
          <w:spacing w:val="18"/>
          <w:lang w:val="es-MX"/>
        </w:rPr>
        <w:t xml:space="preserve"> </w:t>
      </w:r>
      <w:r w:rsidRPr="00FE58E3">
        <w:rPr>
          <w:rFonts w:ascii="ITC Avant Garde" w:hAnsi="ITC Avant Garde"/>
          <w:spacing w:val="-1"/>
          <w:lang w:val="es-MX"/>
        </w:rPr>
        <w:t>Federal</w:t>
      </w:r>
      <w:r w:rsidRPr="00FE58E3">
        <w:rPr>
          <w:rFonts w:ascii="ITC Avant Garde" w:hAnsi="ITC Avant Garde"/>
          <w:lang w:val="es-MX"/>
        </w:rPr>
        <w:t xml:space="preserve"> </w:t>
      </w:r>
      <w:r w:rsidRPr="00FE58E3">
        <w:rPr>
          <w:rFonts w:ascii="ITC Avant Garde" w:hAnsi="ITC Avant Garde"/>
          <w:spacing w:val="20"/>
          <w:lang w:val="es-MX"/>
        </w:rPr>
        <w:t xml:space="preserve"> </w:t>
      </w:r>
      <w:r w:rsidRPr="00FE58E3">
        <w:rPr>
          <w:rFonts w:ascii="ITC Avant Garde" w:hAnsi="ITC Avant Garde"/>
          <w:spacing w:val="-1"/>
          <w:lang w:val="es-MX"/>
        </w:rPr>
        <w:t>por</w:t>
      </w:r>
      <w:r w:rsidRPr="00FE58E3">
        <w:rPr>
          <w:rFonts w:ascii="ITC Avant Garde" w:hAnsi="ITC Avant Garde"/>
          <w:lang w:val="es-MX"/>
        </w:rPr>
        <w:t xml:space="preserve"> </w:t>
      </w:r>
      <w:r w:rsidRPr="00FE58E3">
        <w:rPr>
          <w:rFonts w:ascii="ITC Avant Garde" w:hAnsi="ITC Avant Garde"/>
          <w:spacing w:val="20"/>
          <w:lang w:val="es-MX"/>
        </w:rPr>
        <w:t xml:space="preserve"> </w:t>
      </w:r>
      <w:r w:rsidRPr="00FE58E3">
        <w:rPr>
          <w:rFonts w:ascii="ITC Avant Garde" w:hAnsi="ITC Avant Garde"/>
          <w:spacing w:val="-1"/>
          <w:lang w:val="es-MX"/>
        </w:rPr>
        <w:t>conducto</w:t>
      </w:r>
      <w:r w:rsidRPr="00FE58E3">
        <w:rPr>
          <w:rFonts w:ascii="ITC Avant Garde" w:hAnsi="ITC Avant Garde"/>
          <w:lang w:val="es-MX"/>
        </w:rPr>
        <w:t xml:space="preserve"> </w:t>
      </w:r>
      <w:r w:rsidRPr="00FE58E3">
        <w:rPr>
          <w:rFonts w:ascii="ITC Avant Garde" w:hAnsi="ITC Avant Garde"/>
          <w:spacing w:val="26"/>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19"/>
          <w:lang w:val="es-MX"/>
        </w:rPr>
        <w:t xml:space="preserve"> </w:t>
      </w:r>
      <w:r w:rsidRPr="00FE58E3">
        <w:rPr>
          <w:rFonts w:ascii="ITC Avant Garde" w:hAnsi="ITC Avant Garde"/>
          <w:spacing w:val="-1"/>
          <w:lang w:val="es-MX"/>
        </w:rPr>
        <w:t>la</w:t>
      </w:r>
      <w:r>
        <w:rPr>
          <w:rFonts w:ascii="ITC Avant Garde" w:hAnsi="ITC Avant Garde"/>
          <w:spacing w:val="-1"/>
          <w:lang w:val="es-MX"/>
        </w:rPr>
        <w:t xml:space="preserve"> </w:t>
      </w:r>
      <w:r w:rsidRPr="00FE58E3">
        <w:rPr>
          <w:rFonts w:ascii="ITC Avant Garde" w:hAnsi="ITC Avant Garde"/>
          <w:spacing w:val="-1"/>
          <w:lang w:val="es-MX"/>
        </w:rPr>
        <w:t>Secretaría</w:t>
      </w:r>
      <w:r w:rsidRPr="00FE58E3">
        <w:rPr>
          <w:rFonts w:ascii="ITC Avant Garde" w:hAnsi="ITC Avant Garde"/>
          <w:spacing w:val="29"/>
          <w:lang w:val="es-MX"/>
        </w:rPr>
        <w:t xml:space="preserve"> </w:t>
      </w:r>
      <w:r w:rsidRPr="00FE58E3">
        <w:rPr>
          <w:rFonts w:ascii="ITC Avant Garde" w:hAnsi="ITC Avant Garde"/>
          <w:spacing w:val="-2"/>
          <w:lang w:val="es-MX"/>
        </w:rPr>
        <w:t>de</w:t>
      </w:r>
      <w:r w:rsidRPr="00FE58E3">
        <w:rPr>
          <w:rFonts w:ascii="ITC Avant Garde" w:hAnsi="ITC Avant Garde"/>
          <w:spacing w:val="31"/>
          <w:lang w:val="es-MX"/>
        </w:rPr>
        <w:t xml:space="preserve"> </w:t>
      </w:r>
      <w:r w:rsidRPr="00FE58E3">
        <w:rPr>
          <w:rFonts w:ascii="ITC Avant Garde" w:hAnsi="ITC Avant Garde"/>
          <w:spacing w:val="-1"/>
          <w:lang w:val="es-MX"/>
        </w:rPr>
        <w:t>Comunicaciones</w:t>
      </w:r>
      <w:r w:rsidRPr="00FE58E3">
        <w:rPr>
          <w:rFonts w:ascii="ITC Avant Garde" w:hAnsi="ITC Avant Garde"/>
          <w:spacing w:val="31"/>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2"/>
          <w:lang w:val="es-MX"/>
        </w:rPr>
        <w:t>Transportes</w:t>
      </w:r>
      <w:r w:rsidRPr="00FE58E3">
        <w:rPr>
          <w:rFonts w:ascii="ITC Avant Garde" w:hAnsi="ITC Avant Garde"/>
          <w:spacing w:val="30"/>
          <w:lang w:val="es-MX"/>
        </w:rPr>
        <w:t xml:space="preserve"> </w:t>
      </w:r>
      <w:r w:rsidRPr="00FE58E3">
        <w:rPr>
          <w:rFonts w:ascii="ITC Avant Garde" w:hAnsi="ITC Avant Garde"/>
          <w:lang w:val="es-MX"/>
        </w:rPr>
        <w:t>o</w:t>
      </w:r>
      <w:r w:rsidRPr="00FE58E3">
        <w:rPr>
          <w:rFonts w:ascii="ITC Avant Garde" w:hAnsi="ITC Avant Garde"/>
          <w:spacing w:val="34"/>
          <w:lang w:val="es-MX"/>
        </w:rPr>
        <w:t xml:space="preserve"> </w:t>
      </w:r>
      <w:r w:rsidRPr="00FE58E3">
        <w:rPr>
          <w:rFonts w:ascii="ITC Avant Garde" w:hAnsi="ITC Avant Garde"/>
          <w:spacing w:val="-1"/>
          <w:lang w:val="es-MX"/>
        </w:rPr>
        <w:t>del</w:t>
      </w:r>
      <w:r w:rsidRPr="00FE58E3">
        <w:rPr>
          <w:rFonts w:ascii="ITC Avant Garde" w:hAnsi="ITC Avant Garde"/>
          <w:spacing w:val="29"/>
          <w:lang w:val="es-MX"/>
        </w:rPr>
        <w:t xml:space="preserve"> </w:t>
      </w:r>
      <w:r w:rsidRPr="00FE58E3">
        <w:rPr>
          <w:rFonts w:ascii="ITC Avant Garde" w:hAnsi="ITC Avant Garde"/>
          <w:spacing w:val="-1"/>
          <w:lang w:val="es-MX"/>
        </w:rPr>
        <w:t>Instituto</w:t>
      </w:r>
      <w:r w:rsidRPr="00FE58E3">
        <w:rPr>
          <w:rFonts w:ascii="ITC Avant Garde" w:hAnsi="ITC Avant Garde"/>
          <w:spacing w:val="29"/>
          <w:lang w:val="es-MX"/>
        </w:rPr>
        <w:t xml:space="preserve"> </w:t>
      </w:r>
      <w:r w:rsidRPr="00FE58E3">
        <w:rPr>
          <w:rFonts w:ascii="ITC Avant Garde" w:hAnsi="ITC Avant Garde"/>
          <w:spacing w:val="-1"/>
          <w:lang w:val="es-MX"/>
        </w:rPr>
        <w:t>Federal</w:t>
      </w:r>
      <w:r w:rsidRPr="00FE58E3">
        <w:rPr>
          <w:rFonts w:ascii="ITC Avant Garde" w:hAnsi="ITC Avant Garde"/>
          <w:spacing w:val="29"/>
          <w:lang w:val="es-MX"/>
        </w:rPr>
        <w:t xml:space="preserve"> </w:t>
      </w:r>
      <w:r w:rsidRPr="00FE58E3">
        <w:rPr>
          <w:rFonts w:ascii="ITC Avant Garde" w:hAnsi="ITC Avant Garde"/>
          <w:spacing w:val="-2"/>
          <w:lang w:val="es-MX"/>
        </w:rPr>
        <w:t>de</w:t>
      </w:r>
      <w:r w:rsidRPr="00FE58E3">
        <w:rPr>
          <w:rFonts w:ascii="ITC Avant Garde" w:hAnsi="ITC Avant Garde"/>
          <w:spacing w:val="55"/>
          <w:lang w:val="es-MX"/>
        </w:rPr>
        <w:t xml:space="preserve"> </w:t>
      </w:r>
      <w:r w:rsidRPr="00FE58E3">
        <w:rPr>
          <w:rFonts w:ascii="ITC Avant Garde" w:hAnsi="ITC Avant Garde"/>
          <w:spacing w:val="-1"/>
          <w:lang w:val="es-MX"/>
        </w:rPr>
        <w:t>Telecomunicaciones</w:t>
      </w:r>
      <w:r w:rsidRPr="00FE58E3">
        <w:rPr>
          <w:rFonts w:ascii="ITC Avant Garde" w:hAnsi="ITC Avant Garde"/>
          <w:spacing w:val="23"/>
          <w:lang w:val="es-MX"/>
        </w:rPr>
        <w:t xml:space="preserve"> </w:t>
      </w:r>
      <w:r w:rsidRPr="00FE58E3">
        <w:rPr>
          <w:rFonts w:ascii="ITC Avant Garde" w:hAnsi="ITC Avant Garde"/>
          <w:spacing w:val="-1"/>
          <w:lang w:val="es-MX"/>
        </w:rPr>
        <w:t>para</w:t>
      </w:r>
      <w:r w:rsidRPr="00FE58E3">
        <w:rPr>
          <w:rFonts w:ascii="ITC Avant Garde" w:hAnsi="ITC Avant Garde"/>
          <w:spacing w:val="27"/>
          <w:lang w:val="es-MX"/>
        </w:rPr>
        <w:t xml:space="preserve"> </w:t>
      </w:r>
      <w:r w:rsidRPr="00FE58E3">
        <w:rPr>
          <w:rFonts w:ascii="ITC Avant Garde" w:hAnsi="ITC Avant Garde"/>
          <w:spacing w:val="-1"/>
          <w:lang w:val="es-MX"/>
        </w:rPr>
        <w:t>prestar</w:t>
      </w:r>
      <w:r w:rsidRPr="00FE58E3">
        <w:rPr>
          <w:rFonts w:ascii="ITC Avant Garde" w:hAnsi="ITC Avant Garde"/>
          <w:spacing w:val="24"/>
          <w:lang w:val="es-MX"/>
        </w:rPr>
        <w:t xml:space="preserve"> </w:t>
      </w:r>
      <w:r w:rsidRPr="00FE58E3">
        <w:rPr>
          <w:rFonts w:ascii="ITC Avant Garde" w:hAnsi="ITC Avant Garde"/>
          <w:spacing w:val="-1"/>
          <w:lang w:val="es-MX"/>
        </w:rPr>
        <w:t>servicios</w:t>
      </w:r>
      <w:r w:rsidRPr="00FE58E3">
        <w:rPr>
          <w:rFonts w:ascii="ITC Avant Garde" w:hAnsi="ITC Avant Garde"/>
          <w:spacing w:val="24"/>
          <w:lang w:val="es-MX"/>
        </w:rPr>
        <w:t xml:space="preserve"> </w:t>
      </w:r>
      <w:r w:rsidRPr="00FE58E3">
        <w:rPr>
          <w:rFonts w:ascii="ITC Avant Garde" w:hAnsi="ITC Avant Garde"/>
          <w:spacing w:val="-1"/>
          <w:lang w:val="es-MX"/>
        </w:rPr>
        <w:t>de</w:t>
      </w:r>
      <w:r w:rsidRPr="00FE58E3">
        <w:rPr>
          <w:rFonts w:ascii="ITC Avant Garde" w:hAnsi="ITC Avant Garde"/>
          <w:spacing w:val="27"/>
          <w:lang w:val="es-MX"/>
        </w:rPr>
        <w:t xml:space="preserve"> </w:t>
      </w:r>
      <w:r w:rsidRPr="00FE58E3">
        <w:rPr>
          <w:rFonts w:ascii="ITC Avant Garde" w:hAnsi="ITC Avant Garde"/>
          <w:spacing w:val="-1"/>
          <w:lang w:val="es-MX"/>
        </w:rPr>
        <w:t>telecomunicaciones,</w:t>
      </w:r>
      <w:r w:rsidRPr="00FE58E3">
        <w:rPr>
          <w:rFonts w:ascii="ITC Avant Garde" w:hAnsi="ITC Avant Garde"/>
          <w:spacing w:val="25"/>
          <w:lang w:val="es-MX"/>
        </w:rPr>
        <w:t xml:space="preserve"> </w:t>
      </w:r>
      <w:r w:rsidRPr="00FE58E3">
        <w:rPr>
          <w:rFonts w:ascii="ITC Avant Garde" w:hAnsi="ITC Avant Garde"/>
          <w:spacing w:val="-2"/>
          <w:lang w:val="es-MX"/>
        </w:rPr>
        <w:t>con</w:t>
      </w:r>
      <w:r w:rsidRPr="00FE58E3">
        <w:rPr>
          <w:rFonts w:ascii="ITC Avant Garde" w:hAnsi="ITC Avant Garde"/>
          <w:spacing w:val="26"/>
          <w:lang w:val="es-MX"/>
        </w:rPr>
        <w:t xml:space="preserve"> </w:t>
      </w:r>
      <w:r w:rsidRPr="00FE58E3">
        <w:rPr>
          <w:rFonts w:ascii="ITC Avant Garde" w:hAnsi="ITC Avant Garde"/>
          <w:spacing w:val="-1"/>
          <w:lang w:val="es-MX"/>
        </w:rPr>
        <w:t>total</w:t>
      </w:r>
      <w:r w:rsidRPr="00FE58E3">
        <w:rPr>
          <w:rFonts w:ascii="ITC Avant Garde" w:hAnsi="ITC Avant Garde"/>
          <w:spacing w:val="39"/>
          <w:lang w:val="es-MX"/>
        </w:rPr>
        <w:t xml:space="preserve"> </w:t>
      </w:r>
      <w:r w:rsidRPr="00FE58E3">
        <w:rPr>
          <w:rFonts w:ascii="ITC Avant Garde" w:hAnsi="ITC Avant Garde"/>
          <w:spacing w:val="-1"/>
          <w:lang w:val="es-MX"/>
        </w:rPr>
        <w:t>sujeción</w:t>
      </w:r>
      <w:r w:rsidRPr="00FE58E3">
        <w:rPr>
          <w:rFonts w:ascii="ITC Avant Garde" w:hAnsi="ITC Avant Garde"/>
          <w:spacing w:val="29"/>
          <w:lang w:val="es-MX"/>
        </w:rPr>
        <w:t xml:space="preserve"> </w:t>
      </w:r>
      <w:r w:rsidRPr="00FE58E3">
        <w:rPr>
          <w:rFonts w:ascii="ITC Avant Garde" w:hAnsi="ITC Avant Garde"/>
          <w:lang w:val="es-MX"/>
        </w:rPr>
        <w:t>y</w:t>
      </w:r>
      <w:r w:rsidRPr="00FE58E3">
        <w:rPr>
          <w:rFonts w:ascii="ITC Avant Garde" w:hAnsi="ITC Avant Garde"/>
          <w:spacing w:val="30"/>
          <w:lang w:val="es-MX"/>
        </w:rPr>
        <w:t xml:space="preserve"> </w:t>
      </w:r>
      <w:r w:rsidRPr="00FE58E3">
        <w:rPr>
          <w:rFonts w:ascii="ITC Avant Garde" w:hAnsi="ITC Avant Garde"/>
          <w:lang w:val="es-MX"/>
        </w:rPr>
        <w:t>en</w:t>
      </w:r>
      <w:r w:rsidRPr="00FE58E3">
        <w:rPr>
          <w:rFonts w:ascii="ITC Avant Garde" w:hAnsi="ITC Avant Garde"/>
          <w:spacing w:val="29"/>
          <w:lang w:val="es-MX"/>
        </w:rPr>
        <w:t xml:space="preserve"> </w:t>
      </w:r>
      <w:r w:rsidRPr="00FE58E3">
        <w:rPr>
          <w:rFonts w:ascii="ITC Avant Garde" w:hAnsi="ITC Avant Garde"/>
          <w:spacing w:val="-1"/>
          <w:lang w:val="es-MX"/>
        </w:rPr>
        <w:t>cumplimiento</w:t>
      </w:r>
      <w:r w:rsidRPr="00FE58E3">
        <w:rPr>
          <w:rFonts w:ascii="ITC Avant Garde" w:hAnsi="ITC Avant Garde"/>
          <w:spacing w:val="30"/>
          <w:lang w:val="es-MX"/>
        </w:rPr>
        <w:t xml:space="preserve"> </w:t>
      </w:r>
      <w:r w:rsidRPr="00FE58E3">
        <w:rPr>
          <w:rFonts w:ascii="ITC Avant Garde" w:hAnsi="ITC Avant Garde"/>
          <w:spacing w:val="-2"/>
          <w:lang w:val="es-MX"/>
        </w:rPr>
        <w:t>de</w:t>
      </w:r>
      <w:r w:rsidRPr="00FE58E3">
        <w:rPr>
          <w:rFonts w:ascii="ITC Avant Garde" w:hAnsi="ITC Avant Garde"/>
          <w:spacing w:val="32"/>
          <w:lang w:val="es-MX"/>
        </w:rPr>
        <w:t xml:space="preserve"> </w:t>
      </w:r>
      <w:r w:rsidRPr="00FE58E3">
        <w:rPr>
          <w:rFonts w:ascii="ITC Avant Garde" w:hAnsi="ITC Avant Garde"/>
          <w:lang w:val="es-MX"/>
        </w:rPr>
        <w:t>lo</w:t>
      </w:r>
      <w:r w:rsidRPr="00FE58E3">
        <w:rPr>
          <w:rFonts w:ascii="ITC Avant Garde" w:hAnsi="ITC Avant Garde"/>
          <w:spacing w:val="31"/>
          <w:lang w:val="es-MX"/>
        </w:rPr>
        <w:t xml:space="preserve"> </w:t>
      </w:r>
      <w:r w:rsidRPr="00FE58E3">
        <w:rPr>
          <w:rFonts w:ascii="ITC Avant Garde" w:hAnsi="ITC Avant Garde"/>
          <w:spacing w:val="-2"/>
          <w:lang w:val="es-MX"/>
        </w:rPr>
        <w:t>previsto</w:t>
      </w:r>
      <w:r w:rsidRPr="00FE58E3">
        <w:rPr>
          <w:rFonts w:ascii="ITC Avant Garde" w:hAnsi="ITC Avant Garde"/>
          <w:spacing w:val="31"/>
          <w:lang w:val="es-MX"/>
        </w:rPr>
        <w:t xml:space="preserve"> </w:t>
      </w:r>
      <w:r w:rsidRPr="00FE58E3">
        <w:rPr>
          <w:rFonts w:ascii="ITC Avant Garde" w:hAnsi="ITC Avant Garde"/>
          <w:spacing w:val="-1"/>
          <w:lang w:val="es-MX"/>
        </w:rPr>
        <w:t>por</w:t>
      </w:r>
      <w:r w:rsidRPr="00FE58E3">
        <w:rPr>
          <w:rFonts w:ascii="ITC Avant Garde" w:hAnsi="ITC Avant Garde"/>
          <w:spacing w:val="32"/>
          <w:lang w:val="es-MX"/>
        </w:rPr>
        <w:t xml:space="preserve"> </w:t>
      </w:r>
      <w:r w:rsidRPr="00FE58E3">
        <w:rPr>
          <w:rFonts w:ascii="ITC Avant Garde" w:hAnsi="ITC Avant Garde"/>
          <w:spacing w:val="-1"/>
          <w:lang w:val="es-MX"/>
        </w:rPr>
        <w:t>el</w:t>
      </w:r>
      <w:r w:rsidRPr="00FE58E3">
        <w:rPr>
          <w:rFonts w:ascii="ITC Avant Garde" w:hAnsi="ITC Avant Garde"/>
          <w:spacing w:val="32"/>
          <w:lang w:val="es-MX"/>
        </w:rPr>
        <w:t xml:space="preserve"> </w:t>
      </w:r>
      <w:r w:rsidRPr="00FE58E3">
        <w:rPr>
          <w:rFonts w:ascii="ITC Avant Garde" w:hAnsi="ITC Avant Garde"/>
          <w:spacing w:val="-1"/>
          <w:lang w:val="es-MX"/>
        </w:rPr>
        <w:t>Título</w:t>
      </w:r>
      <w:r w:rsidRPr="00FE58E3">
        <w:rPr>
          <w:rFonts w:ascii="ITC Avant Garde" w:hAnsi="ITC Avant Garde"/>
          <w:spacing w:val="31"/>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Ocupación,</w:t>
      </w:r>
      <w:r w:rsidRPr="00FE58E3">
        <w:rPr>
          <w:rFonts w:ascii="ITC Avant Garde" w:hAnsi="ITC Avant Garde"/>
          <w:spacing w:val="30"/>
          <w:lang w:val="es-MX"/>
        </w:rPr>
        <w:t xml:space="preserve"> </w:t>
      </w:r>
      <w:r w:rsidRPr="00FE58E3">
        <w:rPr>
          <w:rFonts w:ascii="ITC Avant Garde" w:hAnsi="ITC Avant Garde"/>
          <w:spacing w:val="-1"/>
          <w:lang w:val="es-MX"/>
        </w:rPr>
        <w:t>las</w:t>
      </w:r>
      <w:r w:rsidRPr="00FE58E3">
        <w:rPr>
          <w:rFonts w:ascii="ITC Avant Garde" w:hAnsi="ITC Avant Garde"/>
          <w:spacing w:val="61"/>
          <w:lang w:val="es-MX"/>
        </w:rPr>
        <w:t xml:space="preserve"> </w:t>
      </w:r>
      <w:r w:rsidRPr="00FE58E3">
        <w:rPr>
          <w:rFonts w:ascii="ITC Avant Garde" w:hAnsi="ITC Avant Garde"/>
          <w:spacing w:val="-1"/>
          <w:lang w:val="es-MX"/>
        </w:rPr>
        <w:t>disposiciones</w:t>
      </w:r>
      <w:r w:rsidRPr="00FE58E3">
        <w:rPr>
          <w:rFonts w:ascii="ITC Avant Garde" w:hAnsi="ITC Avant Garde"/>
          <w:spacing w:val="29"/>
          <w:lang w:val="es-MX"/>
        </w:rPr>
        <w:t xml:space="preserve"> </w:t>
      </w:r>
      <w:r w:rsidRPr="00FE58E3">
        <w:rPr>
          <w:rFonts w:ascii="ITC Avant Garde" w:hAnsi="ITC Avant Garde"/>
          <w:spacing w:val="-1"/>
          <w:lang w:val="es-MX"/>
        </w:rPr>
        <w:t>legales,</w:t>
      </w:r>
      <w:r w:rsidRPr="00FE58E3">
        <w:rPr>
          <w:rFonts w:ascii="ITC Avant Garde" w:hAnsi="ITC Avant Garde"/>
          <w:spacing w:val="29"/>
          <w:lang w:val="es-MX"/>
        </w:rPr>
        <w:t xml:space="preserve"> </w:t>
      </w:r>
      <w:r w:rsidRPr="00FE58E3">
        <w:rPr>
          <w:rFonts w:ascii="ITC Avant Garde" w:hAnsi="ITC Avant Garde"/>
          <w:spacing w:val="-1"/>
          <w:lang w:val="es-MX"/>
        </w:rPr>
        <w:t>reglamentarias</w:t>
      </w:r>
      <w:r w:rsidRPr="00FE58E3">
        <w:rPr>
          <w:rFonts w:ascii="ITC Avant Garde" w:hAnsi="ITC Avant Garde"/>
          <w:spacing w:val="32"/>
          <w:lang w:val="es-MX"/>
        </w:rPr>
        <w:t xml:space="preserve"> </w:t>
      </w:r>
      <w:r w:rsidRPr="00FE58E3">
        <w:rPr>
          <w:rFonts w:ascii="ITC Avant Garde" w:hAnsi="ITC Avant Garde"/>
          <w:lang w:val="es-MX"/>
        </w:rPr>
        <w:t>y</w:t>
      </w:r>
      <w:r w:rsidRPr="00FE58E3">
        <w:rPr>
          <w:rFonts w:ascii="ITC Avant Garde" w:hAnsi="ITC Avant Garde"/>
          <w:spacing w:val="31"/>
          <w:lang w:val="es-MX"/>
        </w:rPr>
        <w:t xml:space="preserve"> </w:t>
      </w:r>
      <w:r w:rsidRPr="00FE58E3">
        <w:rPr>
          <w:rFonts w:ascii="ITC Avant Garde" w:hAnsi="ITC Avant Garde"/>
          <w:spacing w:val="-1"/>
          <w:lang w:val="es-MX"/>
        </w:rPr>
        <w:t>administrativas</w:t>
      </w:r>
      <w:r w:rsidRPr="00FE58E3">
        <w:rPr>
          <w:rFonts w:ascii="ITC Avant Garde" w:hAnsi="ITC Avant Garde"/>
          <w:spacing w:val="33"/>
          <w:lang w:val="es-MX"/>
        </w:rPr>
        <w:t xml:space="preserve"> </w:t>
      </w:r>
      <w:r w:rsidRPr="00FE58E3">
        <w:rPr>
          <w:rFonts w:ascii="ITC Avant Garde" w:hAnsi="ITC Avant Garde"/>
          <w:spacing w:val="-1"/>
          <w:lang w:val="es-MX"/>
        </w:rPr>
        <w:t>aplicables</w:t>
      </w:r>
      <w:r w:rsidRPr="00FE58E3">
        <w:rPr>
          <w:rFonts w:ascii="ITC Avant Garde" w:hAnsi="ITC Avant Garde"/>
          <w:spacing w:val="30"/>
          <w:lang w:val="es-MX"/>
        </w:rPr>
        <w:t xml:space="preserve"> </w:t>
      </w:r>
      <w:r w:rsidRPr="00FE58E3">
        <w:rPr>
          <w:rFonts w:ascii="ITC Avant Garde" w:hAnsi="ITC Avant Garde"/>
          <w:lang w:val="es-MX"/>
        </w:rPr>
        <w:t>a</w:t>
      </w:r>
      <w:r w:rsidRPr="00FE58E3">
        <w:rPr>
          <w:rFonts w:ascii="ITC Avant Garde" w:hAnsi="ITC Avant Garde"/>
          <w:spacing w:val="32"/>
          <w:lang w:val="es-MX"/>
        </w:rPr>
        <w:t xml:space="preserve"> </w:t>
      </w:r>
      <w:r w:rsidRPr="00FE58E3">
        <w:rPr>
          <w:rFonts w:ascii="ITC Avant Garde" w:hAnsi="ITC Avant Garde"/>
          <w:spacing w:val="-1"/>
          <w:lang w:val="es-MX"/>
        </w:rPr>
        <w:t>nivel</w:t>
      </w:r>
      <w:r w:rsidRPr="00FE58E3">
        <w:rPr>
          <w:rFonts w:ascii="ITC Avant Garde" w:hAnsi="ITC Avant Garde"/>
          <w:spacing w:val="31"/>
          <w:lang w:val="es-MX"/>
        </w:rPr>
        <w:t xml:space="preserve"> </w:t>
      </w:r>
      <w:r w:rsidRPr="00FE58E3">
        <w:rPr>
          <w:rFonts w:ascii="ITC Avant Garde" w:hAnsi="ITC Avant Garde"/>
          <w:spacing w:val="-1"/>
          <w:lang w:val="es-MX"/>
        </w:rPr>
        <w:t>federal,</w:t>
      </w:r>
      <w:r w:rsidRPr="00FE58E3">
        <w:rPr>
          <w:rFonts w:ascii="ITC Avant Garde" w:hAnsi="ITC Avant Garde"/>
          <w:spacing w:val="37"/>
          <w:lang w:val="es-MX"/>
        </w:rPr>
        <w:t xml:space="preserve"> </w:t>
      </w:r>
      <w:r w:rsidRPr="00FE58E3">
        <w:rPr>
          <w:rFonts w:ascii="ITC Avant Garde" w:hAnsi="ITC Avant Garde"/>
          <w:spacing w:val="-1"/>
          <w:lang w:val="es-MX"/>
        </w:rPr>
        <w:t>estatal</w:t>
      </w:r>
      <w:r w:rsidRPr="00FE58E3">
        <w:rPr>
          <w:rFonts w:ascii="ITC Avant Garde" w:hAnsi="ITC Avant Garde"/>
          <w:spacing w:val="12"/>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spacing w:val="-1"/>
          <w:lang w:val="es-MX"/>
        </w:rPr>
        <w:t>municipal,</w:t>
      </w:r>
      <w:r w:rsidRPr="00FE58E3">
        <w:rPr>
          <w:rFonts w:ascii="ITC Avant Garde" w:hAnsi="ITC Avant Garde"/>
          <w:spacing w:val="9"/>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Normativa</w:t>
      </w:r>
      <w:r w:rsidRPr="00FE58E3">
        <w:rPr>
          <w:rFonts w:ascii="ITC Avant Garde" w:hAnsi="ITC Avant Garde"/>
          <w:spacing w:val="11"/>
          <w:lang w:val="es-MX"/>
        </w:rPr>
        <w:t xml:space="preserve"> </w:t>
      </w:r>
      <w:r w:rsidRPr="00FE58E3">
        <w:rPr>
          <w:rFonts w:ascii="ITC Avant Garde" w:hAnsi="ITC Avant Garde"/>
          <w:spacing w:val="-1"/>
          <w:lang w:val="es-MX"/>
        </w:rPr>
        <w:t>Técnica</w:t>
      </w:r>
      <w:r w:rsidRPr="00FE58E3">
        <w:rPr>
          <w:rFonts w:ascii="ITC Avant Garde" w:hAnsi="ITC Avant Garde"/>
          <w:spacing w:val="11"/>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lang w:val="es-MX"/>
        </w:rPr>
        <w:t>demás</w:t>
      </w:r>
      <w:r w:rsidRPr="00FE58E3">
        <w:rPr>
          <w:rFonts w:ascii="ITC Avant Garde" w:hAnsi="ITC Avant Garde"/>
          <w:spacing w:val="11"/>
          <w:lang w:val="es-MX"/>
        </w:rPr>
        <w:t xml:space="preserve"> </w:t>
      </w:r>
      <w:r w:rsidRPr="00FE58E3">
        <w:rPr>
          <w:rFonts w:ascii="ITC Avant Garde" w:hAnsi="ITC Avant Garde"/>
          <w:spacing w:val="-1"/>
          <w:lang w:val="es-MX"/>
        </w:rPr>
        <w:t>estipulaciones</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lang w:val="es-MX"/>
        </w:rPr>
        <w:t>la</w:t>
      </w:r>
      <w:r w:rsidRPr="00FE58E3">
        <w:rPr>
          <w:rFonts w:ascii="ITC Avant Garde" w:hAnsi="ITC Avant Garde"/>
          <w:spacing w:val="11"/>
          <w:lang w:val="es-MX"/>
        </w:rPr>
        <w:t xml:space="preserve"> </w:t>
      </w:r>
      <w:r w:rsidRPr="00FE58E3">
        <w:rPr>
          <w:rFonts w:ascii="ITC Avant Garde" w:hAnsi="ITC Avant Garde"/>
          <w:spacing w:val="-1"/>
          <w:lang w:val="es-MX"/>
        </w:rPr>
        <w:t>Oferta</w:t>
      </w:r>
      <w:r w:rsidRPr="00FE58E3">
        <w:rPr>
          <w:rFonts w:ascii="ITC Avant Garde" w:hAnsi="ITC Avant Garde"/>
          <w:spacing w:val="11"/>
          <w:lang w:val="es-MX"/>
        </w:rPr>
        <w:t xml:space="preserve"> </w:t>
      </w:r>
      <w:r w:rsidRPr="00FE58E3">
        <w:rPr>
          <w:rFonts w:ascii="ITC Avant Garde" w:hAnsi="ITC Avant Garde"/>
          <w:lang w:val="es-MX"/>
        </w:rPr>
        <w:t>de</w:t>
      </w:r>
      <w:r w:rsidRPr="00FE58E3">
        <w:rPr>
          <w:rFonts w:ascii="ITC Avant Garde" w:hAnsi="ITC Avant Garde"/>
          <w:spacing w:val="41"/>
          <w:lang w:val="es-MX"/>
        </w:rPr>
        <w:t xml:space="preserve"> </w:t>
      </w:r>
      <w:r w:rsidRPr="00FE58E3">
        <w:rPr>
          <w:rFonts w:ascii="ITC Avant Garde" w:hAnsi="ITC Avant Garde"/>
          <w:spacing w:val="-1"/>
          <w:lang w:val="es-MX"/>
        </w:rPr>
        <w:t xml:space="preserve">Referencia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sus</w:t>
      </w:r>
      <w:r w:rsidRPr="00FE58E3">
        <w:rPr>
          <w:rFonts w:ascii="ITC Avant Garde" w:hAnsi="ITC Avant Garde"/>
          <w:spacing w:val="-1"/>
          <w:lang w:val="es-MX"/>
        </w:rPr>
        <w:t xml:space="preserve"> Anexos.</w:t>
      </w:r>
    </w:p>
    <w:p w14:paraId="3C17F894" w14:textId="77777777" w:rsidR="00A81F4C" w:rsidRDefault="00A81F4C" w:rsidP="00A81F4C">
      <w:pPr>
        <w:pStyle w:val="Textoindependiente"/>
        <w:spacing w:line="276" w:lineRule="auto"/>
        <w:ind w:right="115"/>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Concesionario</w:t>
      </w:r>
      <w:r w:rsidRPr="00FE58E3">
        <w:rPr>
          <w:rFonts w:ascii="ITC Avant Garde" w:hAnsi="ITC Avant Garde"/>
          <w:spacing w:val="35"/>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ninguna</w:t>
      </w:r>
      <w:r w:rsidRPr="00FE58E3">
        <w:rPr>
          <w:rFonts w:ascii="ITC Avant Garde" w:hAnsi="ITC Avant Garde"/>
          <w:spacing w:val="35"/>
          <w:lang w:val="es-MX"/>
        </w:rPr>
        <w:t xml:space="preserve"> </w:t>
      </w:r>
      <w:r w:rsidRPr="00FE58E3">
        <w:rPr>
          <w:rFonts w:ascii="ITC Avant Garde" w:hAnsi="ITC Avant Garde"/>
          <w:spacing w:val="-1"/>
          <w:lang w:val="es-MX"/>
        </w:rPr>
        <w:t>manera</w:t>
      </w:r>
      <w:r w:rsidRPr="00FE58E3">
        <w:rPr>
          <w:rFonts w:ascii="ITC Avant Garde" w:hAnsi="ITC Avant Garde"/>
          <w:spacing w:val="32"/>
          <w:lang w:val="es-MX"/>
        </w:rPr>
        <w:t xml:space="preserve"> </w:t>
      </w:r>
      <w:r w:rsidRPr="00FE58E3">
        <w:rPr>
          <w:rFonts w:ascii="ITC Avant Garde" w:hAnsi="ITC Avant Garde"/>
          <w:spacing w:val="-1"/>
          <w:lang w:val="es-MX"/>
        </w:rPr>
        <w:t>podrá</w:t>
      </w:r>
      <w:r w:rsidRPr="00FE58E3">
        <w:rPr>
          <w:rFonts w:ascii="ITC Avant Garde" w:hAnsi="ITC Avant Garde"/>
          <w:spacing w:val="34"/>
          <w:lang w:val="es-MX"/>
        </w:rPr>
        <w:t xml:space="preserve"> </w:t>
      </w:r>
      <w:r w:rsidRPr="00FE58E3">
        <w:rPr>
          <w:rFonts w:ascii="ITC Avant Garde" w:hAnsi="ITC Avant Garde"/>
          <w:spacing w:val="-1"/>
          <w:lang w:val="es-MX"/>
        </w:rPr>
        <w:t>usar,</w:t>
      </w:r>
      <w:r w:rsidRPr="00FE58E3">
        <w:rPr>
          <w:rFonts w:ascii="ITC Avant Garde" w:hAnsi="ITC Avant Garde"/>
          <w:spacing w:val="33"/>
          <w:lang w:val="es-MX"/>
        </w:rPr>
        <w:t xml:space="preserve"> </w:t>
      </w:r>
      <w:r w:rsidRPr="00FE58E3">
        <w:rPr>
          <w:rFonts w:ascii="ITC Avant Garde" w:hAnsi="ITC Avant Garde"/>
          <w:spacing w:val="-1"/>
          <w:lang w:val="es-MX"/>
        </w:rPr>
        <w:t>retrasar,</w:t>
      </w:r>
      <w:r w:rsidRPr="00FE58E3">
        <w:rPr>
          <w:rFonts w:ascii="ITC Avant Garde" w:hAnsi="ITC Avant Garde"/>
          <w:spacing w:val="33"/>
          <w:lang w:val="es-MX"/>
        </w:rPr>
        <w:t xml:space="preserve"> </w:t>
      </w:r>
      <w:r w:rsidRPr="00FE58E3">
        <w:rPr>
          <w:rFonts w:ascii="ITC Avant Garde" w:hAnsi="ITC Avant Garde"/>
          <w:spacing w:val="-1"/>
          <w:lang w:val="es-MX"/>
        </w:rPr>
        <w:t>acaparar</w:t>
      </w:r>
      <w:r w:rsidRPr="00FE58E3">
        <w:rPr>
          <w:rFonts w:ascii="ITC Avant Garde" w:hAnsi="ITC Avant Garde"/>
          <w:spacing w:val="35"/>
          <w:lang w:val="es-MX"/>
        </w:rPr>
        <w:t xml:space="preserve"> </w:t>
      </w:r>
      <w:r w:rsidRPr="00FE58E3">
        <w:rPr>
          <w:rFonts w:ascii="ITC Avant Garde" w:hAnsi="ITC Avant Garde"/>
          <w:lang w:val="es-MX"/>
        </w:rPr>
        <w:t>o</w:t>
      </w:r>
      <w:r w:rsidRPr="00FE58E3">
        <w:rPr>
          <w:rFonts w:ascii="ITC Avant Garde" w:hAnsi="ITC Avant Garde"/>
          <w:spacing w:val="34"/>
          <w:lang w:val="es-MX"/>
        </w:rPr>
        <w:t xml:space="preserve"> </w:t>
      </w:r>
      <w:r w:rsidRPr="00FE58E3">
        <w:rPr>
          <w:rFonts w:ascii="ITC Avant Garde" w:hAnsi="ITC Avant Garde"/>
          <w:spacing w:val="-1"/>
          <w:lang w:val="es-MX"/>
        </w:rPr>
        <w:t>dejar</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43"/>
          <w:lang w:val="es-MX"/>
        </w:rPr>
        <w:t xml:space="preserve"> </w:t>
      </w:r>
      <w:r w:rsidRPr="00FE58E3">
        <w:rPr>
          <w:rFonts w:ascii="ITC Avant Garde" w:hAnsi="ITC Avant Garde"/>
          <w:spacing w:val="-1"/>
          <w:lang w:val="es-MX"/>
        </w:rPr>
        <w:t>usar</w:t>
      </w:r>
      <w:r w:rsidRPr="00FE58E3">
        <w:rPr>
          <w:rFonts w:ascii="ITC Avant Garde" w:hAnsi="ITC Avant Garde"/>
          <w:spacing w:val="16"/>
          <w:lang w:val="es-MX"/>
        </w:rPr>
        <w:t xml:space="preserve"> </w:t>
      </w:r>
      <w:r w:rsidRPr="00FE58E3">
        <w:rPr>
          <w:rFonts w:ascii="ITC Avant Garde" w:hAnsi="ITC Avant Garde"/>
          <w:lang w:val="es-MX"/>
        </w:rPr>
        <w:t>los</w:t>
      </w:r>
      <w:r w:rsidRPr="00FE58E3">
        <w:rPr>
          <w:rFonts w:ascii="ITC Avant Garde" w:hAnsi="ITC Avant Garde"/>
          <w:spacing w:val="18"/>
          <w:lang w:val="es-MX"/>
        </w:rPr>
        <w:t xml:space="preserve"> </w:t>
      </w:r>
      <w:r w:rsidRPr="00FE58E3">
        <w:rPr>
          <w:rFonts w:ascii="ITC Avant Garde" w:hAnsi="ITC Avant Garde"/>
          <w:spacing w:val="-1"/>
          <w:lang w:val="es-MX"/>
        </w:rPr>
        <w:t>Servicios,</w:t>
      </w:r>
      <w:r w:rsidRPr="00FE58E3">
        <w:rPr>
          <w:rFonts w:ascii="ITC Avant Garde" w:hAnsi="ITC Avant Garde"/>
          <w:spacing w:val="16"/>
          <w:lang w:val="es-MX"/>
        </w:rPr>
        <w:t xml:space="preserve"> </w:t>
      </w:r>
      <w:r w:rsidRPr="00FE58E3">
        <w:rPr>
          <w:rFonts w:ascii="ITC Avant Garde" w:hAnsi="ITC Avant Garde"/>
          <w:lang w:val="es-MX"/>
        </w:rPr>
        <w:t>la</w:t>
      </w:r>
      <w:r w:rsidRPr="00FE58E3">
        <w:rPr>
          <w:rFonts w:ascii="ITC Avant Garde" w:hAnsi="ITC Avant Garde"/>
          <w:spacing w:val="18"/>
          <w:lang w:val="es-MX"/>
        </w:rPr>
        <w:t xml:space="preserve"> </w:t>
      </w:r>
      <w:r w:rsidRPr="00FE58E3">
        <w:rPr>
          <w:rFonts w:ascii="ITC Avant Garde" w:hAnsi="ITC Avant Garde"/>
          <w:spacing w:val="-1"/>
          <w:lang w:val="es-MX"/>
        </w:rPr>
        <w:t>información</w:t>
      </w:r>
      <w:r w:rsidRPr="00FE58E3">
        <w:rPr>
          <w:rFonts w:ascii="ITC Avant Garde" w:hAnsi="ITC Avant Garde"/>
          <w:spacing w:val="17"/>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1"/>
          <w:lang w:val="es-MX"/>
        </w:rPr>
        <w:t>documentación</w:t>
      </w:r>
      <w:r w:rsidRPr="00FE58E3">
        <w:rPr>
          <w:rFonts w:ascii="ITC Avant Garde" w:hAnsi="ITC Avant Garde"/>
          <w:spacing w:val="19"/>
          <w:lang w:val="es-MX"/>
        </w:rPr>
        <w:t xml:space="preserve"> </w:t>
      </w:r>
      <w:r w:rsidRPr="00FE58E3">
        <w:rPr>
          <w:rFonts w:ascii="ITC Avant Garde" w:hAnsi="ITC Avant Garde"/>
          <w:spacing w:val="-1"/>
          <w:lang w:val="es-MX"/>
        </w:rPr>
        <w:t>obtenida</w:t>
      </w:r>
      <w:r w:rsidRPr="00FE58E3">
        <w:rPr>
          <w:rFonts w:ascii="ITC Avant Garde" w:hAnsi="ITC Avant Garde"/>
          <w:spacing w:val="16"/>
          <w:lang w:val="es-MX"/>
        </w:rPr>
        <w:t xml:space="preserve"> </w:t>
      </w:r>
      <w:r w:rsidRPr="00FE58E3">
        <w:rPr>
          <w:rFonts w:ascii="ITC Avant Garde" w:hAnsi="ITC Avant Garde"/>
          <w:lang w:val="es-MX"/>
        </w:rPr>
        <w:t>con</w:t>
      </w:r>
      <w:r w:rsidRPr="00FE58E3">
        <w:rPr>
          <w:rFonts w:ascii="ITC Avant Garde" w:hAnsi="ITC Avant Garde"/>
          <w:spacing w:val="17"/>
          <w:lang w:val="es-MX"/>
        </w:rPr>
        <w:t xml:space="preserve"> </w:t>
      </w:r>
      <w:r w:rsidRPr="00FE58E3">
        <w:rPr>
          <w:rFonts w:ascii="ITC Avant Garde" w:hAnsi="ITC Avant Garde"/>
          <w:spacing w:val="-1"/>
          <w:lang w:val="es-MX"/>
        </w:rPr>
        <w:t>motivo</w:t>
      </w:r>
      <w:r w:rsidRPr="00FE58E3">
        <w:rPr>
          <w:rFonts w:ascii="ITC Avant Garde" w:hAnsi="ITC Avant Garde"/>
          <w:spacing w:val="17"/>
          <w:lang w:val="es-MX"/>
        </w:rPr>
        <w:t xml:space="preserve"> </w:t>
      </w:r>
      <w:r w:rsidRPr="00FE58E3">
        <w:rPr>
          <w:rFonts w:ascii="ITC Avant Garde" w:hAnsi="ITC Avant Garde"/>
          <w:lang w:val="es-MX"/>
        </w:rPr>
        <w:t>ellos,</w:t>
      </w:r>
      <w:r w:rsidRPr="00FE58E3">
        <w:rPr>
          <w:rFonts w:ascii="ITC Avant Garde" w:hAnsi="ITC Avant Garde"/>
          <w:spacing w:val="16"/>
          <w:lang w:val="es-MX"/>
        </w:rPr>
        <w:t xml:space="preserve"> </w:t>
      </w:r>
      <w:r w:rsidRPr="00FE58E3">
        <w:rPr>
          <w:rFonts w:ascii="ITC Avant Garde" w:hAnsi="ITC Avant Garde"/>
          <w:spacing w:val="-1"/>
          <w:lang w:val="es-MX"/>
        </w:rPr>
        <w:t>así</w:t>
      </w:r>
      <w:r w:rsidRPr="00FE58E3">
        <w:rPr>
          <w:rFonts w:ascii="ITC Avant Garde" w:hAnsi="ITC Avant Garde"/>
          <w:spacing w:val="47"/>
          <w:lang w:val="es-MX"/>
        </w:rPr>
        <w:t xml:space="preserve"> </w:t>
      </w:r>
      <w:r w:rsidRPr="00FE58E3">
        <w:rPr>
          <w:rFonts w:ascii="ITC Avant Garde" w:hAnsi="ITC Avant Garde"/>
          <w:spacing w:val="-1"/>
          <w:lang w:val="es-MX"/>
        </w:rPr>
        <w:t>como</w:t>
      </w:r>
      <w:r w:rsidRPr="00FE58E3">
        <w:rPr>
          <w:rFonts w:ascii="ITC Avant Garde" w:hAnsi="ITC Avant Garde"/>
          <w:spacing w:val="6"/>
          <w:lang w:val="es-MX"/>
        </w:rPr>
        <w:t xml:space="preserve"> </w:t>
      </w:r>
      <w:r w:rsidRPr="00FE58E3">
        <w:rPr>
          <w:rFonts w:ascii="ITC Avant Garde" w:hAnsi="ITC Avant Garde"/>
          <w:spacing w:val="-1"/>
          <w:lang w:val="es-MX"/>
        </w:rPr>
        <w:t>como</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5"/>
          <w:lang w:val="es-MX"/>
        </w:rPr>
        <w:t xml:space="preserve"> </w:t>
      </w:r>
      <w:r w:rsidRPr="00FE58E3">
        <w:rPr>
          <w:rFonts w:ascii="ITC Avant Garde" w:hAnsi="ITC Avant Garde"/>
          <w:spacing w:val="-1"/>
          <w:lang w:val="es-MX"/>
        </w:rPr>
        <w:t>Infraestructura</w:t>
      </w:r>
      <w:r w:rsidRPr="00FE58E3">
        <w:rPr>
          <w:rFonts w:ascii="ITC Avant Garde" w:hAnsi="ITC Avant Garde"/>
          <w:spacing w:val="7"/>
          <w:lang w:val="es-MX"/>
        </w:rPr>
        <w:t xml:space="preserve"> </w:t>
      </w:r>
      <w:r w:rsidRPr="00FE58E3">
        <w:rPr>
          <w:rFonts w:ascii="ITC Avant Garde" w:hAnsi="ITC Avant Garde"/>
          <w:spacing w:val="-1"/>
          <w:lang w:val="es-MX"/>
        </w:rPr>
        <w:t>Pasiva,</w:t>
      </w:r>
      <w:r w:rsidRPr="00FE58E3">
        <w:rPr>
          <w:rFonts w:ascii="ITC Avant Garde" w:hAnsi="ITC Avant Garde"/>
          <w:spacing w:val="6"/>
          <w:lang w:val="es-MX"/>
        </w:rPr>
        <w:t xml:space="preserve"> </w:t>
      </w:r>
      <w:r w:rsidRPr="00FE58E3">
        <w:rPr>
          <w:rFonts w:ascii="ITC Avant Garde" w:hAnsi="ITC Avant Garde"/>
          <w:lang w:val="es-MX"/>
        </w:rPr>
        <w:t>de</w:t>
      </w:r>
      <w:r w:rsidRPr="00FE58E3">
        <w:rPr>
          <w:rFonts w:ascii="ITC Avant Garde" w:hAnsi="ITC Avant Garde"/>
          <w:spacing w:val="5"/>
          <w:lang w:val="es-MX"/>
        </w:rPr>
        <w:t xml:space="preserve"> </w:t>
      </w:r>
      <w:r w:rsidRPr="00FE58E3">
        <w:rPr>
          <w:rFonts w:ascii="ITC Avant Garde" w:hAnsi="ITC Avant Garde"/>
          <w:spacing w:val="-1"/>
          <w:lang w:val="es-MX"/>
        </w:rPr>
        <w:t>manera</w:t>
      </w:r>
      <w:r w:rsidRPr="00FE58E3">
        <w:rPr>
          <w:rFonts w:ascii="ITC Avant Garde" w:hAnsi="ITC Avant Garde"/>
          <w:spacing w:val="7"/>
          <w:lang w:val="es-MX"/>
        </w:rPr>
        <w:t xml:space="preserve"> </w:t>
      </w:r>
      <w:r w:rsidRPr="00FE58E3">
        <w:rPr>
          <w:rFonts w:ascii="ITC Avant Garde" w:hAnsi="ITC Avant Garde"/>
          <w:spacing w:val="-1"/>
          <w:lang w:val="es-MX"/>
        </w:rPr>
        <w:t>distinta</w:t>
      </w:r>
      <w:r w:rsidRPr="00FE58E3">
        <w:rPr>
          <w:rFonts w:ascii="ITC Avant Garde" w:hAnsi="ITC Avant Garde"/>
          <w:spacing w:val="7"/>
          <w:lang w:val="es-MX"/>
        </w:rPr>
        <w:t xml:space="preserve"> </w:t>
      </w:r>
      <w:r w:rsidRPr="00FE58E3">
        <w:rPr>
          <w:rFonts w:ascii="ITC Avant Garde" w:hAnsi="ITC Avant Garde"/>
          <w:lang w:val="es-MX"/>
        </w:rPr>
        <w:t>a</w:t>
      </w:r>
      <w:r w:rsidRPr="00FE58E3">
        <w:rPr>
          <w:rFonts w:ascii="ITC Avant Garde" w:hAnsi="ITC Avant Garde"/>
          <w:spacing w:val="5"/>
          <w:lang w:val="es-MX"/>
        </w:rPr>
        <w:t xml:space="preserve"> </w:t>
      </w:r>
      <w:r w:rsidRPr="00FE58E3">
        <w:rPr>
          <w:rFonts w:ascii="ITC Avant Garde" w:hAnsi="ITC Avant Garde"/>
          <w:spacing w:val="-1"/>
          <w:lang w:val="es-MX"/>
        </w:rPr>
        <w:t>la</w:t>
      </w:r>
      <w:r w:rsidRPr="00FE58E3">
        <w:rPr>
          <w:rFonts w:ascii="ITC Avant Garde" w:hAnsi="ITC Avant Garde"/>
          <w:spacing w:val="7"/>
          <w:lang w:val="es-MX"/>
        </w:rPr>
        <w:t xml:space="preserve"> </w:t>
      </w:r>
      <w:r w:rsidRPr="00FE58E3">
        <w:rPr>
          <w:rFonts w:ascii="ITC Avant Garde" w:hAnsi="ITC Avant Garde"/>
          <w:spacing w:val="-1"/>
          <w:lang w:val="es-MX"/>
        </w:rPr>
        <w:t>expresamente</w:t>
      </w:r>
      <w:r w:rsidRPr="00FE58E3">
        <w:rPr>
          <w:rFonts w:ascii="ITC Avant Garde" w:hAnsi="ITC Avant Garde"/>
          <w:spacing w:val="33"/>
          <w:lang w:val="es-MX"/>
        </w:rPr>
        <w:t xml:space="preserve"> </w:t>
      </w:r>
      <w:r w:rsidRPr="00FE58E3">
        <w:rPr>
          <w:rFonts w:ascii="ITC Avant Garde" w:hAnsi="ITC Avant Garde"/>
          <w:spacing w:val="-1"/>
          <w:lang w:val="es-MX"/>
        </w:rPr>
        <w:t>establecida</w:t>
      </w:r>
      <w:r w:rsidRPr="00FE58E3">
        <w:rPr>
          <w:rFonts w:ascii="ITC Avant Garde" w:hAnsi="ITC Avant Garde"/>
          <w:spacing w:val="13"/>
          <w:lang w:val="es-MX"/>
        </w:rPr>
        <w:t xml:space="preserve"> </w:t>
      </w:r>
      <w:r w:rsidRPr="00FE58E3">
        <w:rPr>
          <w:rFonts w:ascii="ITC Avant Garde" w:hAnsi="ITC Avant Garde"/>
          <w:lang w:val="es-MX"/>
        </w:rPr>
        <w:t>en</w:t>
      </w:r>
      <w:r w:rsidRPr="00FE58E3">
        <w:rPr>
          <w:rFonts w:ascii="ITC Avant Garde" w:hAnsi="ITC Avant Garde"/>
          <w:spacing w:val="11"/>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Oferta</w:t>
      </w:r>
      <w:r w:rsidRPr="00FE58E3">
        <w:rPr>
          <w:rFonts w:ascii="ITC Avant Garde" w:hAnsi="ITC Avant Garde"/>
          <w:spacing w:val="13"/>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Referencia,</w:t>
      </w:r>
      <w:r w:rsidRPr="00FE58E3">
        <w:rPr>
          <w:rFonts w:ascii="ITC Avant Garde" w:hAnsi="ITC Avant Garde"/>
          <w:spacing w:val="14"/>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Convenio,</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1"/>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presente</w:t>
      </w:r>
      <w:r w:rsidRPr="00FE58E3">
        <w:rPr>
          <w:rFonts w:ascii="ITC Avant Garde" w:hAnsi="ITC Avant Garde"/>
          <w:spacing w:val="13"/>
          <w:lang w:val="es-MX"/>
        </w:rPr>
        <w:t xml:space="preserve"> </w:t>
      </w:r>
      <w:r w:rsidRPr="00FE58E3">
        <w:rPr>
          <w:rFonts w:ascii="ITC Avant Garde" w:hAnsi="ITC Avant Garde"/>
          <w:spacing w:val="-1"/>
          <w:lang w:val="es-MX"/>
        </w:rPr>
        <w:t>Acuerdo,</w:t>
      </w:r>
      <w:r w:rsidRPr="00FE58E3">
        <w:rPr>
          <w:rFonts w:ascii="ITC Avant Garde" w:hAnsi="ITC Avant Garde"/>
          <w:spacing w:val="11"/>
          <w:lang w:val="es-MX"/>
        </w:rPr>
        <w:t xml:space="preserve"> </w:t>
      </w:r>
      <w:r w:rsidRPr="00FE58E3">
        <w:rPr>
          <w:rFonts w:ascii="ITC Avant Garde" w:hAnsi="ITC Avant Garde"/>
          <w:lang w:val="es-MX"/>
        </w:rPr>
        <w:t>en</w:t>
      </w:r>
      <w:r w:rsidRPr="00FE58E3">
        <w:rPr>
          <w:rFonts w:ascii="ITC Avant Garde" w:hAnsi="ITC Avant Garde"/>
          <w:spacing w:val="29"/>
          <w:lang w:val="es-MX"/>
        </w:rPr>
        <w:t xml:space="preserve"> </w:t>
      </w:r>
      <w:r w:rsidRPr="00FE58E3">
        <w:rPr>
          <w:rFonts w:ascii="ITC Avant Garde" w:hAnsi="ITC Avant Garde"/>
          <w:lang w:val="es-MX"/>
        </w:rPr>
        <w:t>el</w:t>
      </w:r>
      <w:r w:rsidRPr="00FE58E3">
        <w:rPr>
          <w:rFonts w:ascii="ITC Avant Garde" w:hAnsi="ITC Avant Garde"/>
          <w:spacing w:val="37"/>
          <w:lang w:val="es-MX"/>
        </w:rPr>
        <w:t xml:space="preserve"> </w:t>
      </w:r>
      <w:r w:rsidRPr="00FE58E3">
        <w:rPr>
          <w:rFonts w:ascii="ITC Avant Garde" w:hAnsi="ITC Avant Garde"/>
          <w:spacing w:val="-1"/>
          <w:lang w:val="es-MX"/>
        </w:rPr>
        <w:t>Título</w:t>
      </w:r>
      <w:r w:rsidRPr="00FE58E3">
        <w:rPr>
          <w:rFonts w:ascii="ITC Avant Garde" w:hAnsi="ITC Avant Garde"/>
          <w:spacing w:val="33"/>
          <w:lang w:val="es-MX"/>
        </w:rPr>
        <w:t xml:space="preserve"> </w:t>
      </w:r>
      <w:r w:rsidRPr="00FE58E3">
        <w:rPr>
          <w:rFonts w:ascii="ITC Avant Garde" w:hAnsi="ITC Avant Garde"/>
          <w:spacing w:val="-1"/>
          <w:lang w:val="es-MX"/>
        </w:rPr>
        <w:t>de</w:t>
      </w:r>
      <w:r w:rsidRPr="00FE58E3">
        <w:rPr>
          <w:rFonts w:ascii="ITC Avant Garde" w:hAnsi="ITC Avant Garde"/>
          <w:spacing w:val="36"/>
          <w:lang w:val="es-MX"/>
        </w:rPr>
        <w:t xml:space="preserve"> </w:t>
      </w:r>
      <w:r w:rsidRPr="00FE58E3">
        <w:rPr>
          <w:rFonts w:ascii="ITC Avant Garde" w:hAnsi="ITC Avant Garde"/>
          <w:spacing w:val="-2"/>
          <w:lang w:val="es-MX"/>
        </w:rPr>
        <w:t>Ocupación,</w:t>
      </w:r>
      <w:r w:rsidRPr="00FE58E3">
        <w:rPr>
          <w:rFonts w:ascii="ITC Avant Garde" w:hAnsi="ITC Avant Garde"/>
          <w:spacing w:val="35"/>
          <w:lang w:val="es-MX"/>
        </w:rPr>
        <w:t xml:space="preserve"> </w:t>
      </w:r>
      <w:r w:rsidRPr="00FE58E3">
        <w:rPr>
          <w:rFonts w:ascii="ITC Avant Garde" w:hAnsi="ITC Avant Garde"/>
          <w:lang w:val="es-MX"/>
        </w:rPr>
        <w:t>Título</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6"/>
          <w:lang w:val="es-MX"/>
        </w:rPr>
        <w:t xml:space="preserve"> </w:t>
      </w:r>
      <w:r w:rsidRPr="00FE58E3">
        <w:rPr>
          <w:rFonts w:ascii="ITC Avant Garde" w:hAnsi="ITC Avant Garde"/>
          <w:spacing w:val="-1"/>
          <w:lang w:val="es-MX"/>
        </w:rPr>
        <w:t>Concesión</w:t>
      </w:r>
      <w:r w:rsidRPr="00FE58E3">
        <w:rPr>
          <w:rFonts w:ascii="ITC Avant Garde" w:hAnsi="ITC Avant Garde"/>
          <w:spacing w:val="35"/>
          <w:lang w:val="es-MX"/>
        </w:rPr>
        <w:t xml:space="preserve"> </w:t>
      </w:r>
      <w:r w:rsidRPr="00FE58E3">
        <w:rPr>
          <w:rFonts w:ascii="ITC Avant Garde" w:hAnsi="ITC Avant Garde"/>
          <w:spacing w:val="-1"/>
          <w:lang w:val="es-MX"/>
        </w:rPr>
        <w:t>del</w:t>
      </w:r>
      <w:r w:rsidRPr="00FE58E3">
        <w:rPr>
          <w:rFonts w:ascii="ITC Avant Garde" w:hAnsi="ITC Avant Garde"/>
          <w:spacing w:val="35"/>
          <w:lang w:val="es-MX"/>
        </w:rPr>
        <w:t xml:space="preserve"> </w:t>
      </w:r>
      <w:r w:rsidRPr="00FE58E3">
        <w:rPr>
          <w:rFonts w:ascii="ITC Avant Garde" w:hAnsi="ITC Avant Garde"/>
          <w:spacing w:val="-1"/>
          <w:lang w:val="es-MX"/>
        </w:rPr>
        <w:t>Concesionario</w:t>
      </w:r>
      <w:r w:rsidRPr="00FE58E3">
        <w:rPr>
          <w:rFonts w:ascii="ITC Avant Garde" w:hAnsi="ITC Avant Garde"/>
          <w:spacing w:val="35"/>
          <w:lang w:val="es-MX"/>
        </w:rPr>
        <w:t xml:space="preserve"> </w:t>
      </w:r>
      <w:r w:rsidRPr="00FE58E3">
        <w:rPr>
          <w:rFonts w:ascii="ITC Avant Garde" w:hAnsi="ITC Avant Garde"/>
          <w:spacing w:val="-1"/>
          <w:lang w:val="es-MX"/>
        </w:rPr>
        <w:t>y/o</w:t>
      </w:r>
      <w:r w:rsidRPr="00FE58E3">
        <w:rPr>
          <w:rFonts w:ascii="ITC Avant Garde" w:hAnsi="ITC Avant Garde"/>
          <w:spacing w:val="35"/>
          <w:lang w:val="es-MX"/>
        </w:rPr>
        <w:t xml:space="preserve"> </w:t>
      </w:r>
      <w:r w:rsidRPr="00FE58E3">
        <w:rPr>
          <w:rFonts w:ascii="ITC Avant Garde" w:hAnsi="ITC Avant Garde"/>
          <w:lang w:val="es-MX"/>
        </w:rPr>
        <w:t>en</w:t>
      </w:r>
      <w:r w:rsidRPr="00FE58E3">
        <w:rPr>
          <w:rFonts w:ascii="ITC Avant Garde" w:hAnsi="ITC Avant Garde"/>
          <w:spacing w:val="36"/>
          <w:lang w:val="es-MX"/>
        </w:rPr>
        <w:t xml:space="preserve"> </w:t>
      </w:r>
      <w:r w:rsidRPr="00FE58E3">
        <w:rPr>
          <w:rFonts w:ascii="ITC Avant Garde" w:hAnsi="ITC Avant Garde"/>
          <w:spacing w:val="-1"/>
          <w:lang w:val="es-MX"/>
        </w:rPr>
        <w:t>las</w:t>
      </w:r>
      <w:r w:rsidRPr="00FE58E3">
        <w:rPr>
          <w:rFonts w:ascii="ITC Avant Garde" w:hAnsi="ITC Avant Garde"/>
          <w:spacing w:val="57"/>
          <w:lang w:val="es-MX"/>
        </w:rPr>
        <w:t xml:space="preserve"> </w:t>
      </w:r>
      <w:r w:rsidRPr="00FE58E3">
        <w:rPr>
          <w:rFonts w:ascii="ITC Avant Garde" w:hAnsi="ITC Avant Garde"/>
          <w:spacing w:val="-1"/>
          <w:lang w:val="es-MX"/>
        </w:rPr>
        <w:t>disposiciones legales aplicables.</w:t>
      </w:r>
    </w:p>
    <w:p w14:paraId="7EA823A6"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r w:rsidRPr="00647C19">
        <w:rPr>
          <w:rFonts w:ascii="ITC Avant Garde" w:eastAsia="Century Gothic" w:hAnsi="ITC Avant Garde" w:cstheme="minorBidi"/>
          <w:spacing w:val="-1"/>
          <w:szCs w:val="22"/>
          <w:u w:val="single" w:color="000000"/>
        </w:rPr>
        <w:t xml:space="preserve"> </w:t>
      </w:r>
      <w:bookmarkStart w:id="388" w:name="_Toc389663794"/>
      <w:bookmarkStart w:id="389" w:name="_Toc435539449"/>
      <w:bookmarkStart w:id="390" w:name="_Toc435549977"/>
      <w:bookmarkStart w:id="391" w:name="_Toc435558976"/>
      <w:bookmarkStart w:id="392" w:name="_Toc435569090"/>
      <w:bookmarkStart w:id="393" w:name="_Toc435569722"/>
      <w:r w:rsidRPr="00647C19">
        <w:rPr>
          <w:rFonts w:ascii="ITC Avant Garde" w:eastAsia="Century Gothic" w:hAnsi="ITC Avant Garde" w:cstheme="minorBidi"/>
          <w:spacing w:val="-1"/>
          <w:szCs w:val="22"/>
          <w:u w:val="single" w:color="000000"/>
        </w:rPr>
        <w:t>COLOCACIÓN DE EQUIPO APROBADO</w:t>
      </w:r>
      <w:bookmarkEnd w:id="388"/>
      <w:bookmarkEnd w:id="389"/>
      <w:bookmarkEnd w:id="390"/>
      <w:bookmarkEnd w:id="391"/>
      <w:bookmarkEnd w:id="392"/>
      <w:bookmarkEnd w:id="393"/>
    </w:p>
    <w:p w14:paraId="136C8800" w14:textId="77777777" w:rsidR="00A81F4C" w:rsidRDefault="00A81F4C" w:rsidP="000F218E">
      <w:pPr>
        <w:pStyle w:val="Textoindependiente"/>
        <w:widowControl w:val="0"/>
        <w:numPr>
          <w:ilvl w:val="0"/>
          <w:numId w:val="168"/>
        </w:numPr>
        <w:tabs>
          <w:tab w:val="left" w:pos="822"/>
        </w:tabs>
        <w:spacing w:before="60" w:after="0" w:line="276" w:lineRule="auto"/>
        <w:ind w:left="851" w:right="114" w:hanging="320"/>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Concesionario</w:t>
      </w:r>
      <w:r w:rsidRPr="00FE58E3">
        <w:rPr>
          <w:rFonts w:ascii="ITC Avant Garde" w:hAnsi="ITC Avant Garde"/>
          <w:spacing w:val="-2"/>
          <w:lang w:val="es-MX"/>
        </w:rPr>
        <w:t xml:space="preserve"> </w:t>
      </w:r>
      <w:r w:rsidRPr="00FE58E3">
        <w:rPr>
          <w:rFonts w:ascii="ITC Avant Garde" w:hAnsi="ITC Avant Garde"/>
          <w:spacing w:val="-1"/>
          <w:lang w:val="es-MX"/>
        </w:rPr>
        <w:t xml:space="preserve">llevará </w:t>
      </w:r>
      <w:r w:rsidRPr="00FE58E3">
        <w:rPr>
          <w:rFonts w:ascii="ITC Avant Garde" w:hAnsi="ITC Avant Garde"/>
          <w:lang w:val="es-MX"/>
        </w:rPr>
        <w:t>a</w:t>
      </w:r>
      <w:r w:rsidRPr="00FE58E3">
        <w:rPr>
          <w:rFonts w:ascii="ITC Avant Garde" w:hAnsi="ITC Avant Garde"/>
          <w:spacing w:val="-1"/>
          <w:lang w:val="es-MX"/>
        </w:rPr>
        <w:t xml:space="preserve"> cabo</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colocación</w:t>
      </w:r>
      <w:r w:rsidRPr="00FE58E3">
        <w:rPr>
          <w:rFonts w:ascii="ITC Avant Garde" w:hAnsi="ITC Avant Garde"/>
          <w:spacing w:val="-2"/>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 xml:space="preserve">Equipo </w:t>
      </w:r>
      <w:r w:rsidRPr="00FE58E3">
        <w:rPr>
          <w:rFonts w:ascii="ITC Avant Garde" w:hAnsi="ITC Avant Garde"/>
          <w:spacing w:val="-2"/>
          <w:lang w:val="es-MX"/>
        </w:rPr>
        <w:t>Aprobado</w:t>
      </w:r>
      <w:r w:rsidRPr="00FE58E3">
        <w:rPr>
          <w:rFonts w:ascii="ITC Avant Garde" w:hAnsi="ITC Avant Garde"/>
          <w:spacing w:val="-1"/>
          <w:lang w:val="es-MX"/>
        </w:rPr>
        <w:t xml:space="preserve"> </w:t>
      </w:r>
      <w:r w:rsidRPr="00FE58E3">
        <w:rPr>
          <w:rFonts w:ascii="ITC Avant Garde" w:hAnsi="ITC Avant Garde"/>
          <w:lang w:val="es-MX"/>
        </w:rPr>
        <w:t>dentro</w:t>
      </w:r>
      <w:r w:rsidRPr="00FE58E3">
        <w:rPr>
          <w:rFonts w:ascii="ITC Avant Garde" w:hAnsi="ITC Avant Garde"/>
          <w:spacing w:val="47"/>
          <w:lang w:val="es-MX"/>
        </w:rPr>
        <w:t xml:space="preserve"> </w:t>
      </w:r>
      <w:r w:rsidRPr="00FE58E3">
        <w:rPr>
          <w:rFonts w:ascii="ITC Avant Garde" w:hAnsi="ITC Avant Garde"/>
          <w:lang w:val="es-MX"/>
        </w:rPr>
        <w:t>del</w:t>
      </w:r>
      <w:r w:rsidRPr="00FE58E3">
        <w:rPr>
          <w:rFonts w:ascii="ITC Avant Garde" w:hAnsi="ITC Avant Garde"/>
          <w:spacing w:val="44"/>
          <w:lang w:val="es-MX"/>
        </w:rPr>
        <w:t xml:space="preserve"> </w:t>
      </w:r>
      <w:r w:rsidRPr="00FE58E3">
        <w:rPr>
          <w:rFonts w:ascii="ITC Avant Garde" w:hAnsi="ITC Avant Garde"/>
          <w:spacing w:val="-1"/>
          <w:lang w:val="es-MX"/>
        </w:rPr>
        <w:t>término</w:t>
      </w:r>
      <w:r w:rsidRPr="00FE58E3">
        <w:rPr>
          <w:rFonts w:ascii="ITC Avant Garde" w:hAnsi="ITC Avant Garde"/>
          <w:spacing w:val="43"/>
          <w:lang w:val="es-MX"/>
        </w:rPr>
        <w:t xml:space="preserve"> </w:t>
      </w:r>
      <w:r w:rsidRPr="00FE58E3">
        <w:rPr>
          <w:rFonts w:ascii="ITC Avant Garde" w:hAnsi="ITC Avant Garde"/>
          <w:spacing w:val="-2"/>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30</w:t>
      </w:r>
      <w:r w:rsidRPr="00FE58E3">
        <w:rPr>
          <w:rFonts w:ascii="ITC Avant Garde" w:hAnsi="ITC Avant Garde"/>
          <w:spacing w:val="47"/>
          <w:lang w:val="es-MX"/>
        </w:rPr>
        <w:t xml:space="preserve"> </w:t>
      </w:r>
      <w:r w:rsidRPr="00FE58E3">
        <w:rPr>
          <w:rFonts w:ascii="ITC Avant Garde" w:hAnsi="ITC Avant Garde"/>
          <w:spacing w:val="-1"/>
          <w:lang w:val="es-MX"/>
        </w:rPr>
        <w:t>(treinta)</w:t>
      </w:r>
      <w:r w:rsidRPr="00FE58E3">
        <w:rPr>
          <w:rFonts w:ascii="ITC Avant Garde" w:hAnsi="ITC Avant Garde"/>
          <w:spacing w:val="42"/>
          <w:lang w:val="es-MX"/>
        </w:rPr>
        <w:t xml:space="preserve"> </w:t>
      </w:r>
      <w:r w:rsidRPr="00FE58E3">
        <w:rPr>
          <w:rFonts w:ascii="ITC Avant Garde" w:hAnsi="ITC Avant Garde"/>
          <w:spacing w:val="-1"/>
          <w:lang w:val="es-MX"/>
        </w:rPr>
        <w:t>días</w:t>
      </w:r>
      <w:r w:rsidRPr="00FE58E3">
        <w:rPr>
          <w:rFonts w:ascii="ITC Avant Garde" w:hAnsi="ITC Avant Garde"/>
          <w:spacing w:val="48"/>
          <w:lang w:val="es-MX"/>
        </w:rPr>
        <w:t xml:space="preserve"> </w:t>
      </w:r>
      <w:r w:rsidRPr="00FE58E3">
        <w:rPr>
          <w:rFonts w:ascii="ITC Avant Garde" w:hAnsi="ITC Avant Garde"/>
          <w:spacing w:val="-1"/>
          <w:lang w:val="es-MX"/>
        </w:rPr>
        <w:t>naturales</w:t>
      </w:r>
      <w:r w:rsidRPr="00FE58E3">
        <w:rPr>
          <w:rFonts w:ascii="ITC Avant Garde" w:hAnsi="ITC Avant Garde"/>
          <w:spacing w:val="44"/>
          <w:lang w:val="es-MX"/>
        </w:rPr>
        <w:t xml:space="preserve"> </w:t>
      </w:r>
      <w:r w:rsidRPr="00FE58E3">
        <w:rPr>
          <w:rFonts w:ascii="ITC Avant Garde" w:hAnsi="ITC Avant Garde"/>
          <w:spacing w:val="-1"/>
          <w:lang w:val="es-MX"/>
        </w:rPr>
        <w:t>contados</w:t>
      </w:r>
      <w:r w:rsidRPr="00FE58E3">
        <w:rPr>
          <w:rFonts w:ascii="ITC Avant Garde" w:hAnsi="ITC Avant Garde"/>
          <w:spacing w:val="44"/>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spacing w:val="-1"/>
          <w:lang w:val="es-MX"/>
        </w:rPr>
        <w:t>partir</w:t>
      </w:r>
      <w:r w:rsidRPr="00FE58E3">
        <w:rPr>
          <w:rFonts w:ascii="ITC Avant Garde" w:hAnsi="ITC Avant Garde"/>
          <w:spacing w:val="44"/>
          <w:lang w:val="es-MX"/>
        </w:rPr>
        <w:t xml:space="preserve"> </w:t>
      </w:r>
      <w:r w:rsidRPr="00FE58E3">
        <w:rPr>
          <w:rFonts w:ascii="ITC Avant Garde" w:hAnsi="ITC Avant Garde"/>
          <w:spacing w:val="-1"/>
          <w:lang w:val="es-MX"/>
        </w:rPr>
        <w:t>de</w:t>
      </w:r>
      <w:r w:rsidRPr="00FE58E3">
        <w:rPr>
          <w:rFonts w:ascii="ITC Avant Garde" w:hAnsi="ITC Avant Garde"/>
          <w:spacing w:val="44"/>
          <w:lang w:val="es-MX"/>
        </w:rPr>
        <w:t xml:space="preserve"> </w:t>
      </w:r>
      <w:r w:rsidRPr="00FE58E3">
        <w:rPr>
          <w:rFonts w:ascii="ITC Avant Garde" w:hAnsi="ITC Avant Garde"/>
          <w:lang w:val="es-MX"/>
        </w:rPr>
        <w:t>la</w:t>
      </w:r>
      <w:r w:rsidRPr="00FE58E3">
        <w:rPr>
          <w:rFonts w:ascii="ITC Avant Garde" w:hAnsi="ITC Avant Garde"/>
          <w:spacing w:val="44"/>
          <w:lang w:val="es-MX"/>
        </w:rPr>
        <w:t xml:space="preserve"> </w:t>
      </w:r>
      <w:r w:rsidRPr="00FE58E3">
        <w:rPr>
          <w:rFonts w:ascii="ITC Avant Garde" w:hAnsi="ITC Avant Garde"/>
          <w:spacing w:val="-2"/>
          <w:lang w:val="es-MX"/>
        </w:rPr>
        <w:t>Fecha</w:t>
      </w:r>
      <w:r w:rsidRPr="00FE58E3">
        <w:rPr>
          <w:rFonts w:ascii="ITC Avant Garde" w:hAnsi="ITC Avant Garde"/>
          <w:spacing w:val="55"/>
          <w:lang w:val="es-MX"/>
        </w:rPr>
        <w:t xml:space="preserve"> </w:t>
      </w:r>
      <w:r w:rsidRPr="00FE58E3">
        <w:rPr>
          <w:rFonts w:ascii="ITC Avant Garde" w:hAnsi="ITC Avant Garde"/>
          <w:spacing w:val="-1"/>
          <w:lang w:val="es-MX"/>
        </w:rPr>
        <w:t>Efectiva,</w:t>
      </w:r>
      <w:r w:rsidRPr="00FE58E3">
        <w:rPr>
          <w:rFonts w:ascii="ITC Avant Garde" w:hAnsi="ITC Avant Garde"/>
          <w:spacing w:val="20"/>
          <w:lang w:val="es-MX"/>
        </w:rPr>
        <w:t xml:space="preserve"> </w:t>
      </w:r>
      <w:r w:rsidRPr="00FE58E3">
        <w:rPr>
          <w:rFonts w:ascii="ITC Avant Garde" w:hAnsi="ITC Avant Garde"/>
          <w:spacing w:val="-1"/>
          <w:lang w:val="es-MX"/>
        </w:rPr>
        <w:t>precisamente</w:t>
      </w:r>
      <w:r w:rsidRPr="00FE58E3">
        <w:rPr>
          <w:rFonts w:ascii="ITC Avant Garde" w:hAnsi="ITC Avant Garde"/>
          <w:spacing w:val="24"/>
          <w:lang w:val="es-MX"/>
        </w:rPr>
        <w:t xml:space="preserve"> </w:t>
      </w:r>
      <w:r w:rsidRPr="00FE58E3">
        <w:rPr>
          <w:rFonts w:ascii="ITC Avant Garde" w:hAnsi="ITC Avant Garde"/>
          <w:lang w:val="es-MX"/>
        </w:rPr>
        <w:t>en</w:t>
      </w:r>
      <w:r w:rsidRPr="00FE58E3">
        <w:rPr>
          <w:rFonts w:ascii="ITC Avant Garde" w:hAnsi="ITC Avant Garde"/>
          <w:spacing w:val="23"/>
          <w:lang w:val="es-MX"/>
        </w:rPr>
        <w:t xml:space="preserve"> </w:t>
      </w:r>
      <w:r w:rsidRPr="00FE58E3">
        <w:rPr>
          <w:rFonts w:ascii="ITC Avant Garde" w:hAnsi="ITC Avant Garde"/>
          <w:spacing w:val="-1"/>
          <w:lang w:val="es-MX"/>
        </w:rPr>
        <w:t>las</w:t>
      </w:r>
      <w:r w:rsidRPr="00FE58E3">
        <w:rPr>
          <w:rFonts w:ascii="ITC Avant Garde" w:hAnsi="ITC Avant Garde"/>
          <w:spacing w:val="24"/>
          <w:lang w:val="es-MX"/>
        </w:rPr>
        <w:t xml:space="preserve"> </w:t>
      </w:r>
      <w:r w:rsidRPr="00FE58E3">
        <w:rPr>
          <w:rFonts w:ascii="ITC Avant Garde" w:hAnsi="ITC Avant Garde"/>
          <w:spacing w:val="-1"/>
          <w:lang w:val="es-MX"/>
        </w:rPr>
        <w:t>fechas,</w:t>
      </w:r>
      <w:r w:rsidRPr="00FE58E3">
        <w:rPr>
          <w:rFonts w:ascii="ITC Avant Garde" w:hAnsi="ITC Avant Garde"/>
          <w:spacing w:val="23"/>
          <w:lang w:val="es-MX"/>
        </w:rPr>
        <w:t xml:space="preserve"> </w:t>
      </w:r>
      <w:r w:rsidRPr="00FE58E3">
        <w:rPr>
          <w:rFonts w:ascii="ITC Avant Garde" w:hAnsi="ITC Avant Garde"/>
          <w:spacing w:val="-2"/>
          <w:lang w:val="es-MX"/>
        </w:rPr>
        <w:t>horarios</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lang w:val="es-MX"/>
        </w:rPr>
        <w:t>con</w:t>
      </w:r>
      <w:r w:rsidRPr="00FE58E3">
        <w:rPr>
          <w:rFonts w:ascii="ITC Avant Garde" w:hAnsi="ITC Avant Garde"/>
          <w:spacing w:val="21"/>
          <w:lang w:val="es-MX"/>
        </w:rPr>
        <w:t xml:space="preserve"> </w:t>
      </w:r>
      <w:r w:rsidRPr="00FE58E3">
        <w:rPr>
          <w:rFonts w:ascii="ITC Avant Garde" w:hAnsi="ITC Avant Garde"/>
          <w:spacing w:val="-1"/>
          <w:lang w:val="es-MX"/>
        </w:rPr>
        <w:t>las</w:t>
      </w:r>
      <w:r w:rsidRPr="00FE58E3">
        <w:rPr>
          <w:rFonts w:ascii="ITC Avant Garde" w:hAnsi="ITC Avant Garde"/>
          <w:spacing w:val="24"/>
          <w:lang w:val="es-MX"/>
        </w:rPr>
        <w:t xml:space="preserve"> </w:t>
      </w:r>
      <w:r w:rsidRPr="00FE58E3">
        <w:rPr>
          <w:rFonts w:ascii="ITC Avant Garde" w:hAnsi="ITC Avant Garde"/>
          <w:spacing w:val="-1"/>
          <w:lang w:val="es-MX"/>
        </w:rPr>
        <w:t>formalidades</w:t>
      </w:r>
      <w:r w:rsidRPr="00FE58E3">
        <w:rPr>
          <w:rFonts w:ascii="ITC Avant Garde" w:hAnsi="ITC Avant Garde"/>
          <w:spacing w:val="41"/>
          <w:lang w:val="es-MX"/>
        </w:rPr>
        <w:t xml:space="preserve"> </w:t>
      </w:r>
      <w:r w:rsidRPr="00FE58E3">
        <w:rPr>
          <w:rFonts w:ascii="ITC Avant Garde" w:hAnsi="ITC Avant Garde"/>
          <w:spacing w:val="-1"/>
          <w:lang w:val="es-MX"/>
        </w:rPr>
        <w:t>indicadas</w:t>
      </w:r>
      <w:r w:rsidRPr="00FE58E3">
        <w:rPr>
          <w:rFonts w:ascii="ITC Avant Garde" w:hAnsi="ITC Avant Garde"/>
          <w:spacing w:val="46"/>
          <w:lang w:val="es-MX"/>
        </w:rPr>
        <w:t xml:space="preserve"> </w:t>
      </w:r>
      <w:r w:rsidRPr="00FE58E3">
        <w:rPr>
          <w:rFonts w:ascii="ITC Avant Garde" w:hAnsi="ITC Avant Garde"/>
          <w:lang w:val="es-MX"/>
        </w:rPr>
        <w:t>en</w:t>
      </w:r>
      <w:r w:rsidRPr="00FE58E3">
        <w:rPr>
          <w:rFonts w:ascii="ITC Avant Garde" w:hAnsi="ITC Avant Garde"/>
          <w:spacing w:val="47"/>
          <w:lang w:val="es-MX"/>
        </w:rPr>
        <w:t xml:space="preserve"> </w:t>
      </w:r>
      <w:r w:rsidRPr="00FE58E3">
        <w:rPr>
          <w:rFonts w:ascii="ITC Avant Garde" w:hAnsi="ITC Avant Garde"/>
          <w:spacing w:val="-1"/>
          <w:lang w:val="es-MX"/>
        </w:rPr>
        <w:t>el</w:t>
      </w:r>
      <w:r w:rsidRPr="00FE58E3">
        <w:rPr>
          <w:rFonts w:ascii="ITC Avant Garde" w:hAnsi="ITC Avant Garde"/>
          <w:spacing w:val="48"/>
          <w:lang w:val="es-MX"/>
        </w:rPr>
        <w:t xml:space="preserve"> </w:t>
      </w:r>
      <w:r w:rsidRPr="00FE58E3">
        <w:rPr>
          <w:rFonts w:ascii="ITC Avant Garde" w:hAnsi="ITC Avant Garde"/>
          <w:spacing w:val="-1"/>
          <w:lang w:val="es-MX"/>
        </w:rPr>
        <w:t>capítulo</w:t>
      </w:r>
      <w:r w:rsidRPr="00FE58E3">
        <w:rPr>
          <w:rFonts w:ascii="ITC Avant Garde" w:hAnsi="ITC Avant Garde"/>
          <w:spacing w:val="46"/>
          <w:lang w:val="es-MX"/>
        </w:rPr>
        <w:t xml:space="preserve"> </w:t>
      </w:r>
      <w:r w:rsidRPr="00FE58E3">
        <w:rPr>
          <w:rFonts w:ascii="ITC Avant Garde" w:hAnsi="ITC Avant Garde"/>
          <w:spacing w:val="-1"/>
          <w:lang w:val="es-MX"/>
        </w:rPr>
        <w:t>de</w:t>
      </w:r>
      <w:r w:rsidRPr="00FE58E3">
        <w:rPr>
          <w:rFonts w:ascii="ITC Avant Garde" w:hAnsi="ITC Avant Garde"/>
          <w:spacing w:val="47"/>
          <w:lang w:val="es-MX"/>
        </w:rPr>
        <w:t xml:space="preserve"> </w:t>
      </w:r>
      <w:r w:rsidRPr="00FE58E3">
        <w:rPr>
          <w:rFonts w:ascii="ITC Avant Garde" w:hAnsi="ITC Avant Garde"/>
          <w:spacing w:val="-2"/>
          <w:lang w:val="es-MX"/>
        </w:rPr>
        <w:t>Particularidades</w:t>
      </w:r>
      <w:r w:rsidRPr="00FE58E3">
        <w:rPr>
          <w:rFonts w:ascii="ITC Avant Garde" w:hAnsi="ITC Avant Garde"/>
          <w:spacing w:val="47"/>
          <w:lang w:val="es-MX"/>
        </w:rPr>
        <w:t xml:space="preserve"> </w:t>
      </w:r>
      <w:r w:rsidRPr="00FE58E3">
        <w:rPr>
          <w:rFonts w:ascii="ITC Avant Garde" w:hAnsi="ITC Avant Garde"/>
          <w:spacing w:val="-1"/>
          <w:lang w:val="es-MX"/>
        </w:rPr>
        <w:t>del</w:t>
      </w:r>
      <w:r w:rsidRPr="00FE58E3">
        <w:rPr>
          <w:rFonts w:ascii="ITC Avant Garde" w:hAnsi="ITC Avant Garde"/>
          <w:spacing w:val="48"/>
          <w:lang w:val="es-MX"/>
        </w:rPr>
        <w:t xml:space="preserve"> </w:t>
      </w:r>
      <w:r w:rsidRPr="00FE58E3">
        <w:rPr>
          <w:rFonts w:ascii="ITC Avant Garde" w:hAnsi="ITC Avant Garde"/>
          <w:spacing w:val="-1"/>
          <w:lang w:val="es-MX"/>
        </w:rPr>
        <w:t>Acuerdo,</w:t>
      </w:r>
      <w:r w:rsidRPr="00FE58E3">
        <w:rPr>
          <w:rFonts w:ascii="ITC Avant Garde" w:hAnsi="ITC Avant Garde"/>
          <w:spacing w:val="46"/>
          <w:lang w:val="es-MX"/>
        </w:rPr>
        <w:t xml:space="preserve"> </w:t>
      </w:r>
      <w:r w:rsidRPr="00FE58E3">
        <w:rPr>
          <w:rFonts w:ascii="ITC Avant Garde" w:hAnsi="ITC Avant Garde"/>
          <w:spacing w:val="-1"/>
          <w:lang w:val="es-MX"/>
        </w:rPr>
        <w:t>que</w:t>
      </w:r>
      <w:r w:rsidRPr="00FE58E3">
        <w:rPr>
          <w:rFonts w:ascii="ITC Avant Garde" w:hAnsi="ITC Avant Garde"/>
          <w:spacing w:val="44"/>
          <w:lang w:val="es-MX"/>
        </w:rPr>
        <w:t xml:space="preserve"> </w:t>
      </w:r>
      <w:r w:rsidRPr="00FE58E3">
        <w:rPr>
          <w:rFonts w:ascii="ITC Avant Garde" w:hAnsi="ITC Avant Garde"/>
          <w:lang w:val="es-MX"/>
        </w:rPr>
        <w:t>han</w:t>
      </w:r>
      <w:r w:rsidRPr="00FE58E3">
        <w:rPr>
          <w:rFonts w:ascii="ITC Avant Garde" w:hAnsi="ITC Avant Garde"/>
          <w:spacing w:val="46"/>
          <w:lang w:val="es-MX"/>
        </w:rPr>
        <w:t xml:space="preserve"> </w:t>
      </w:r>
      <w:r w:rsidRPr="00FE58E3">
        <w:rPr>
          <w:rFonts w:ascii="ITC Avant Garde" w:hAnsi="ITC Avant Garde"/>
          <w:spacing w:val="-1"/>
          <w:lang w:val="es-MX"/>
        </w:rPr>
        <w:t>sido</w:t>
      </w:r>
      <w:r w:rsidRPr="00FE58E3">
        <w:rPr>
          <w:rFonts w:ascii="ITC Avant Garde" w:hAnsi="ITC Avant Garde"/>
          <w:spacing w:val="69"/>
          <w:lang w:val="es-MX"/>
        </w:rPr>
        <w:t xml:space="preserve"> </w:t>
      </w:r>
      <w:r w:rsidRPr="00FE58E3">
        <w:rPr>
          <w:rFonts w:ascii="ITC Avant Garde" w:hAnsi="ITC Avant Garde"/>
          <w:spacing w:val="-1"/>
          <w:lang w:val="es-MX"/>
        </w:rPr>
        <w:t>convenidas</w:t>
      </w:r>
      <w:r w:rsidRPr="00FE58E3">
        <w:rPr>
          <w:rFonts w:ascii="ITC Avant Garde" w:hAnsi="ITC Avant Garde"/>
          <w:spacing w:val="14"/>
          <w:lang w:val="es-MX"/>
        </w:rPr>
        <w:t xml:space="preserve"> </w:t>
      </w:r>
      <w:r w:rsidRPr="00FE58E3">
        <w:rPr>
          <w:rFonts w:ascii="ITC Avant Garde" w:hAnsi="ITC Avant Garde"/>
          <w:spacing w:val="-1"/>
          <w:lang w:val="es-MX"/>
        </w:rPr>
        <w:t>entre</w:t>
      </w:r>
      <w:r w:rsidRPr="00FE58E3">
        <w:rPr>
          <w:rFonts w:ascii="ITC Avant Garde" w:hAnsi="ITC Avant Garde"/>
          <w:spacing w:val="13"/>
          <w:lang w:val="es-MX"/>
        </w:rPr>
        <w:t xml:space="preserve"> </w:t>
      </w:r>
      <w:r w:rsidRPr="00FE58E3">
        <w:rPr>
          <w:rFonts w:ascii="ITC Avant Garde" w:hAnsi="ITC Avant Garde"/>
          <w:spacing w:val="-1"/>
          <w:lang w:val="es-MX"/>
        </w:rPr>
        <w:t>las</w:t>
      </w:r>
      <w:r w:rsidRPr="00FE58E3">
        <w:rPr>
          <w:rFonts w:ascii="ITC Avant Garde" w:hAnsi="ITC Avant Garde"/>
          <w:spacing w:val="14"/>
          <w:lang w:val="es-MX"/>
        </w:rPr>
        <w:t xml:space="preserve"> </w:t>
      </w:r>
      <w:r w:rsidRPr="00FE58E3">
        <w:rPr>
          <w:rFonts w:ascii="ITC Avant Garde" w:hAnsi="ITC Avant Garde"/>
          <w:spacing w:val="-2"/>
          <w:lang w:val="es-MX"/>
        </w:rPr>
        <w:t>Partes,</w:t>
      </w:r>
      <w:r w:rsidRPr="00FE58E3">
        <w:rPr>
          <w:rFonts w:ascii="ITC Avant Garde" w:hAnsi="ITC Avant Garde"/>
          <w:spacing w:val="12"/>
          <w:lang w:val="es-MX"/>
        </w:rPr>
        <w:t xml:space="preserve"> </w:t>
      </w:r>
      <w:r w:rsidRPr="00FE58E3">
        <w:rPr>
          <w:rFonts w:ascii="ITC Avant Garde" w:hAnsi="ITC Avant Garde"/>
          <w:spacing w:val="-1"/>
          <w:lang w:val="es-MX"/>
        </w:rPr>
        <w:t>siguiendo</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todo</w:t>
      </w:r>
      <w:r w:rsidRPr="00FE58E3">
        <w:rPr>
          <w:rFonts w:ascii="ITC Avant Garde" w:hAnsi="ITC Avant Garde"/>
          <w:spacing w:val="12"/>
          <w:lang w:val="es-MX"/>
        </w:rPr>
        <w:t xml:space="preserve"> </w:t>
      </w:r>
      <w:r w:rsidRPr="00FE58E3">
        <w:rPr>
          <w:rFonts w:ascii="ITC Avant Garde" w:hAnsi="ITC Avant Garde"/>
          <w:spacing w:val="-1"/>
          <w:lang w:val="es-MX"/>
        </w:rPr>
        <w:t>caso</w:t>
      </w:r>
      <w:r w:rsidRPr="00FE58E3">
        <w:rPr>
          <w:rFonts w:ascii="ITC Avant Garde" w:hAnsi="ITC Avant Garde"/>
          <w:spacing w:val="10"/>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2"/>
          <w:lang w:val="es-MX"/>
        </w:rPr>
        <w:t>Normativa</w:t>
      </w:r>
      <w:r w:rsidRPr="00FE58E3">
        <w:rPr>
          <w:rFonts w:ascii="ITC Avant Garde" w:hAnsi="ITC Avant Garde"/>
          <w:spacing w:val="13"/>
          <w:lang w:val="es-MX"/>
        </w:rPr>
        <w:t xml:space="preserve"> </w:t>
      </w:r>
      <w:r w:rsidRPr="00FE58E3">
        <w:rPr>
          <w:rFonts w:ascii="ITC Avant Garde" w:hAnsi="ITC Avant Garde"/>
          <w:lang w:val="es-MX"/>
        </w:rPr>
        <w:t>Técnica,</w:t>
      </w:r>
      <w:r w:rsidRPr="00FE58E3">
        <w:rPr>
          <w:rFonts w:ascii="ITC Avant Garde" w:hAnsi="ITC Avant Garde"/>
          <w:spacing w:val="65"/>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2"/>
          <w:lang w:val="es-MX"/>
        </w:rPr>
        <w:t>Programa</w:t>
      </w:r>
      <w:r w:rsidRPr="00FE58E3">
        <w:rPr>
          <w:rFonts w:ascii="ITC Avant Garde" w:hAnsi="ITC Avant Garde"/>
          <w:spacing w:val="13"/>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Colocación</w:t>
      </w:r>
      <w:r w:rsidRPr="00FE58E3">
        <w:rPr>
          <w:rFonts w:ascii="ITC Avant Garde" w:hAnsi="ITC Avant Garde"/>
          <w:spacing w:val="14"/>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spacing w:val="-1"/>
          <w:lang w:val="es-MX"/>
        </w:rPr>
        <w:t>demás</w:t>
      </w:r>
      <w:r w:rsidRPr="00FE58E3">
        <w:rPr>
          <w:rFonts w:ascii="ITC Avant Garde" w:hAnsi="ITC Avant Garde"/>
          <w:spacing w:val="13"/>
          <w:lang w:val="es-MX"/>
        </w:rPr>
        <w:t xml:space="preserve"> </w:t>
      </w:r>
      <w:r w:rsidRPr="00FE58E3">
        <w:rPr>
          <w:rFonts w:ascii="ITC Avant Garde" w:hAnsi="ITC Avant Garde"/>
          <w:spacing w:val="-1"/>
          <w:lang w:val="es-MX"/>
        </w:rPr>
        <w:t>disposiciones</w:t>
      </w:r>
      <w:r w:rsidRPr="00FE58E3">
        <w:rPr>
          <w:rFonts w:ascii="ITC Avant Garde" w:hAnsi="ITC Avant Garde"/>
          <w:spacing w:val="14"/>
          <w:lang w:val="es-MX"/>
        </w:rPr>
        <w:t xml:space="preserve"> </w:t>
      </w:r>
      <w:r w:rsidRPr="00FE58E3">
        <w:rPr>
          <w:rFonts w:ascii="ITC Avant Garde" w:hAnsi="ITC Avant Garde"/>
          <w:spacing w:val="-1"/>
          <w:lang w:val="es-MX"/>
        </w:rPr>
        <w:t>aplicables</w:t>
      </w:r>
      <w:r w:rsidRPr="00FE58E3">
        <w:rPr>
          <w:rFonts w:ascii="ITC Avant Garde" w:hAnsi="ITC Avant Garde"/>
          <w:spacing w:val="13"/>
          <w:lang w:val="es-MX"/>
        </w:rPr>
        <w:t xml:space="preserve"> </w:t>
      </w:r>
      <w:r w:rsidRPr="00FE58E3">
        <w:rPr>
          <w:rFonts w:ascii="ITC Avant Garde" w:hAnsi="ITC Avant Garde"/>
          <w:spacing w:val="-1"/>
          <w:lang w:val="es-MX"/>
        </w:rPr>
        <w:t>del</w:t>
      </w:r>
      <w:r w:rsidRPr="00FE58E3">
        <w:rPr>
          <w:rFonts w:ascii="ITC Avant Garde" w:hAnsi="ITC Avant Garde"/>
          <w:spacing w:val="12"/>
          <w:lang w:val="es-MX"/>
        </w:rPr>
        <w:t xml:space="preserve"> </w:t>
      </w:r>
      <w:r w:rsidRPr="00FE58E3">
        <w:rPr>
          <w:rFonts w:ascii="ITC Avant Garde" w:hAnsi="ITC Avant Garde"/>
          <w:spacing w:val="-1"/>
          <w:lang w:val="es-MX"/>
        </w:rPr>
        <w:t>Acuerdo</w:t>
      </w:r>
      <w:r w:rsidRPr="00FE58E3">
        <w:rPr>
          <w:rFonts w:ascii="ITC Avant Garde" w:hAnsi="ITC Avant Garde"/>
          <w:spacing w:val="35"/>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Oferta</w:t>
      </w:r>
      <w:r w:rsidRPr="00FE58E3">
        <w:rPr>
          <w:rFonts w:ascii="ITC Avant Garde" w:hAnsi="ITC Avant Garde"/>
          <w:spacing w:val="-2"/>
          <w:lang w:val="es-MX"/>
        </w:rPr>
        <w:t xml:space="preserve"> </w:t>
      </w:r>
      <w:r w:rsidRPr="00FE58E3">
        <w:rPr>
          <w:rFonts w:ascii="ITC Avant Garde" w:hAnsi="ITC Avant Garde"/>
          <w:spacing w:val="-1"/>
          <w:lang w:val="es-MX"/>
        </w:rPr>
        <w:t>de Referencia.</w:t>
      </w:r>
    </w:p>
    <w:p w14:paraId="45AA22AB" w14:textId="77777777" w:rsidR="00A81F4C" w:rsidRDefault="00A81F4C" w:rsidP="00A81F4C">
      <w:pPr>
        <w:pStyle w:val="Textoindependiente"/>
        <w:spacing w:line="276" w:lineRule="auto"/>
        <w:ind w:left="821" w:right="117" w:firstLine="30"/>
        <w:jc w:val="both"/>
        <w:rPr>
          <w:rFonts w:ascii="ITC Avant Garde" w:hAnsi="ITC Avant Garde"/>
          <w:lang w:val="es-MX"/>
        </w:rPr>
      </w:pPr>
      <w:r w:rsidRPr="00FE58E3">
        <w:rPr>
          <w:rFonts w:ascii="ITC Avant Garde" w:hAnsi="ITC Avant Garde"/>
          <w:lang w:val="es-MX"/>
        </w:rPr>
        <w:t>Sin</w:t>
      </w:r>
      <w:r w:rsidRPr="00FE58E3">
        <w:rPr>
          <w:rFonts w:ascii="ITC Avant Garde" w:hAnsi="ITC Avant Garde"/>
          <w:spacing w:val="33"/>
          <w:lang w:val="es-MX"/>
        </w:rPr>
        <w:t xml:space="preserve"> </w:t>
      </w:r>
      <w:r w:rsidRPr="00FE58E3">
        <w:rPr>
          <w:rFonts w:ascii="ITC Avant Garde" w:hAnsi="ITC Avant Garde"/>
          <w:spacing w:val="-1"/>
          <w:lang w:val="es-MX"/>
        </w:rPr>
        <w:t>perjuicio</w:t>
      </w:r>
      <w:r w:rsidRPr="00FE58E3">
        <w:rPr>
          <w:rFonts w:ascii="ITC Avant Garde" w:hAnsi="ITC Avant Garde"/>
          <w:spacing w:val="36"/>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lang w:val="es-MX"/>
        </w:rPr>
        <w:t>lo</w:t>
      </w:r>
      <w:r w:rsidRPr="00FE58E3">
        <w:rPr>
          <w:rFonts w:ascii="ITC Avant Garde" w:hAnsi="ITC Avant Garde"/>
          <w:spacing w:val="34"/>
          <w:lang w:val="es-MX"/>
        </w:rPr>
        <w:t xml:space="preserve"> </w:t>
      </w:r>
      <w:r w:rsidRPr="00FE58E3">
        <w:rPr>
          <w:rFonts w:ascii="ITC Avant Garde" w:hAnsi="ITC Avant Garde"/>
          <w:spacing w:val="-1"/>
          <w:lang w:val="es-MX"/>
        </w:rPr>
        <w:t>anterior,</w:t>
      </w:r>
      <w:r w:rsidRPr="00FE58E3">
        <w:rPr>
          <w:rFonts w:ascii="ITC Avant Garde" w:hAnsi="ITC Avant Garde"/>
          <w:spacing w:val="36"/>
          <w:lang w:val="es-MX"/>
        </w:rPr>
        <w:t xml:space="preserve"> </w:t>
      </w:r>
      <w:r w:rsidRPr="00FE58E3">
        <w:rPr>
          <w:rFonts w:ascii="ITC Avant Garde" w:hAnsi="ITC Avant Garde"/>
          <w:lang w:val="es-MX"/>
        </w:rPr>
        <w:t>en</w:t>
      </w:r>
      <w:r w:rsidRPr="00FE58E3">
        <w:rPr>
          <w:rFonts w:ascii="ITC Avant Garde" w:hAnsi="ITC Avant Garde"/>
          <w:spacing w:val="35"/>
          <w:lang w:val="es-MX"/>
        </w:rPr>
        <w:t xml:space="preserve"> </w:t>
      </w:r>
      <w:r w:rsidRPr="00FE58E3">
        <w:rPr>
          <w:rFonts w:ascii="ITC Avant Garde" w:hAnsi="ITC Avant Garde"/>
          <w:spacing w:val="-1"/>
          <w:lang w:val="es-MX"/>
        </w:rPr>
        <w:t>caso</w:t>
      </w:r>
      <w:r w:rsidRPr="00FE58E3">
        <w:rPr>
          <w:rFonts w:ascii="ITC Avant Garde" w:hAnsi="ITC Avant Garde"/>
          <w:spacing w:val="36"/>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que</w:t>
      </w:r>
      <w:r w:rsidRPr="00FE58E3">
        <w:rPr>
          <w:rFonts w:ascii="ITC Avant Garde" w:hAnsi="ITC Avant Garde"/>
          <w:spacing w:val="35"/>
          <w:lang w:val="es-MX"/>
        </w:rPr>
        <w:t xml:space="preserve"> </w:t>
      </w:r>
      <w:r w:rsidRPr="00FE58E3">
        <w:rPr>
          <w:rFonts w:ascii="ITC Avant Garde" w:hAnsi="ITC Avant Garde"/>
          <w:lang w:val="es-MX"/>
        </w:rPr>
        <w:t>el</w:t>
      </w:r>
      <w:r w:rsidRPr="00FE58E3">
        <w:rPr>
          <w:rFonts w:ascii="ITC Avant Garde" w:hAnsi="ITC Avant Garde"/>
          <w:spacing w:val="36"/>
          <w:lang w:val="es-MX"/>
        </w:rPr>
        <w:t xml:space="preserve"> </w:t>
      </w:r>
      <w:r w:rsidRPr="00FE58E3">
        <w:rPr>
          <w:rFonts w:ascii="ITC Avant Garde" w:hAnsi="ITC Avant Garde"/>
          <w:spacing w:val="-1"/>
          <w:lang w:val="es-MX"/>
        </w:rPr>
        <w:t>Concesionario</w:t>
      </w:r>
      <w:r w:rsidRPr="00FE58E3">
        <w:rPr>
          <w:rFonts w:ascii="ITC Avant Garde" w:hAnsi="ITC Avant Garde"/>
          <w:spacing w:val="36"/>
          <w:lang w:val="es-MX"/>
        </w:rPr>
        <w:t xml:space="preserve"> </w:t>
      </w:r>
      <w:r w:rsidRPr="00FE58E3">
        <w:rPr>
          <w:rFonts w:ascii="ITC Avant Garde" w:hAnsi="ITC Avant Garde"/>
          <w:lang w:val="es-MX"/>
        </w:rPr>
        <w:t>no</w:t>
      </w:r>
      <w:r w:rsidRPr="00FE58E3">
        <w:rPr>
          <w:rFonts w:ascii="ITC Avant Garde" w:hAnsi="ITC Avant Garde"/>
          <w:spacing w:val="34"/>
          <w:lang w:val="es-MX"/>
        </w:rPr>
        <w:t xml:space="preserve"> </w:t>
      </w:r>
      <w:r w:rsidRPr="00FE58E3">
        <w:rPr>
          <w:rFonts w:ascii="ITC Avant Garde" w:hAnsi="ITC Avant Garde"/>
          <w:spacing w:val="-1"/>
          <w:lang w:val="es-MX"/>
        </w:rPr>
        <w:t>hubiese</w:t>
      </w:r>
      <w:r w:rsidRPr="00FE58E3">
        <w:rPr>
          <w:rFonts w:ascii="ITC Avant Garde" w:hAnsi="ITC Avant Garde"/>
          <w:spacing w:val="47"/>
          <w:lang w:val="es-MX"/>
        </w:rPr>
        <w:t xml:space="preserve"> </w:t>
      </w:r>
      <w:r w:rsidRPr="00FE58E3">
        <w:rPr>
          <w:rFonts w:ascii="ITC Avant Garde" w:hAnsi="ITC Avant Garde"/>
          <w:spacing w:val="-1"/>
          <w:lang w:val="es-MX"/>
        </w:rPr>
        <w:t>podido</w:t>
      </w:r>
      <w:r w:rsidRPr="00FE58E3">
        <w:rPr>
          <w:rFonts w:ascii="ITC Avant Garde" w:hAnsi="ITC Avant Garde"/>
          <w:spacing w:val="21"/>
          <w:lang w:val="es-MX"/>
        </w:rPr>
        <w:t xml:space="preserve"> </w:t>
      </w:r>
      <w:r w:rsidRPr="00FE58E3">
        <w:rPr>
          <w:rFonts w:ascii="ITC Avant Garde" w:hAnsi="ITC Avant Garde"/>
          <w:spacing w:val="-1"/>
          <w:lang w:val="es-MX"/>
        </w:rPr>
        <w:t>concluir</w:t>
      </w:r>
      <w:r w:rsidRPr="00FE58E3">
        <w:rPr>
          <w:rFonts w:ascii="ITC Avant Garde" w:hAnsi="ITC Avant Garde"/>
          <w:spacing w:val="22"/>
          <w:lang w:val="es-MX"/>
        </w:rPr>
        <w:t xml:space="preserve"> </w:t>
      </w:r>
      <w:r w:rsidRPr="00FE58E3">
        <w:rPr>
          <w:rFonts w:ascii="ITC Avant Garde" w:hAnsi="ITC Avant Garde"/>
          <w:lang w:val="es-MX"/>
        </w:rPr>
        <w:t>la</w:t>
      </w:r>
      <w:r w:rsidRPr="00FE58E3">
        <w:rPr>
          <w:rFonts w:ascii="ITC Avant Garde" w:hAnsi="ITC Avant Garde"/>
          <w:spacing w:val="22"/>
          <w:lang w:val="es-MX"/>
        </w:rPr>
        <w:t xml:space="preserve"> </w:t>
      </w:r>
      <w:r w:rsidRPr="00FE58E3">
        <w:rPr>
          <w:rFonts w:ascii="ITC Avant Garde" w:hAnsi="ITC Avant Garde"/>
          <w:spacing w:val="-1"/>
          <w:lang w:val="es-MX"/>
        </w:rPr>
        <w:t>colocación</w:t>
      </w:r>
      <w:r w:rsidRPr="00FE58E3">
        <w:rPr>
          <w:rFonts w:ascii="ITC Avant Garde" w:hAnsi="ITC Avant Garde"/>
          <w:spacing w:val="21"/>
          <w:lang w:val="es-MX"/>
        </w:rPr>
        <w:t xml:space="preserve"> </w:t>
      </w:r>
      <w:r w:rsidRPr="00FE58E3">
        <w:rPr>
          <w:rFonts w:ascii="ITC Avant Garde" w:hAnsi="ITC Avant Garde"/>
          <w:spacing w:val="-1"/>
          <w:lang w:val="es-MX"/>
        </w:rPr>
        <w:t>del</w:t>
      </w:r>
      <w:r w:rsidRPr="00FE58E3">
        <w:rPr>
          <w:rFonts w:ascii="ITC Avant Garde" w:hAnsi="ITC Avant Garde"/>
          <w:spacing w:val="25"/>
          <w:lang w:val="es-MX"/>
        </w:rPr>
        <w:t xml:space="preserve"> </w:t>
      </w:r>
      <w:r w:rsidRPr="00FE58E3">
        <w:rPr>
          <w:rFonts w:ascii="ITC Avant Garde" w:hAnsi="ITC Avant Garde"/>
          <w:spacing w:val="-2"/>
          <w:lang w:val="es-MX"/>
        </w:rPr>
        <w:t>Equipo</w:t>
      </w:r>
      <w:r w:rsidRPr="00FE58E3">
        <w:rPr>
          <w:rFonts w:ascii="ITC Avant Garde" w:hAnsi="ITC Avant Garde"/>
          <w:spacing w:val="26"/>
          <w:lang w:val="es-MX"/>
        </w:rPr>
        <w:t xml:space="preserve"> </w:t>
      </w:r>
      <w:r w:rsidRPr="00FE58E3">
        <w:rPr>
          <w:rFonts w:ascii="ITC Avant Garde" w:hAnsi="ITC Avant Garde"/>
          <w:spacing w:val="-1"/>
          <w:lang w:val="es-MX"/>
        </w:rPr>
        <w:t>Aprobado</w:t>
      </w:r>
      <w:r w:rsidRPr="00FE58E3">
        <w:rPr>
          <w:rFonts w:ascii="ITC Avant Garde" w:hAnsi="ITC Avant Garde"/>
          <w:spacing w:val="21"/>
          <w:lang w:val="es-MX"/>
        </w:rPr>
        <w:t xml:space="preserve"> </w:t>
      </w:r>
      <w:r w:rsidRPr="00FE58E3">
        <w:rPr>
          <w:rFonts w:ascii="ITC Avant Garde" w:hAnsi="ITC Avant Garde"/>
          <w:lang w:val="es-MX"/>
        </w:rPr>
        <w:t>en</w:t>
      </w:r>
      <w:r w:rsidRPr="00FE58E3">
        <w:rPr>
          <w:rFonts w:ascii="ITC Avant Garde" w:hAnsi="ITC Avant Garde"/>
          <w:spacing w:val="22"/>
          <w:lang w:val="es-MX"/>
        </w:rPr>
        <w:t xml:space="preserve"> </w:t>
      </w:r>
      <w:r w:rsidRPr="00FE58E3">
        <w:rPr>
          <w:rFonts w:ascii="ITC Avant Garde" w:hAnsi="ITC Avant Garde"/>
          <w:lang w:val="es-MX"/>
        </w:rPr>
        <w:t>la</w:t>
      </w:r>
      <w:r w:rsidRPr="00FE58E3">
        <w:rPr>
          <w:rFonts w:ascii="ITC Avant Garde" w:hAnsi="ITC Avant Garde"/>
          <w:spacing w:val="22"/>
          <w:lang w:val="es-MX"/>
        </w:rPr>
        <w:t xml:space="preserve"> </w:t>
      </w:r>
      <w:r w:rsidRPr="00FE58E3">
        <w:rPr>
          <w:rFonts w:ascii="ITC Avant Garde" w:hAnsi="ITC Avant Garde"/>
          <w:spacing w:val="-1"/>
          <w:lang w:val="es-MX"/>
        </w:rPr>
        <w:t>fecha</w:t>
      </w:r>
      <w:r w:rsidRPr="00FE58E3">
        <w:rPr>
          <w:rFonts w:ascii="ITC Avant Garde" w:hAnsi="ITC Avant Garde"/>
          <w:spacing w:val="24"/>
          <w:lang w:val="es-MX"/>
        </w:rPr>
        <w:t xml:space="preserve"> </w:t>
      </w:r>
      <w:r w:rsidRPr="00FE58E3">
        <w:rPr>
          <w:rFonts w:ascii="ITC Avant Garde" w:hAnsi="ITC Avant Garde"/>
          <w:spacing w:val="-2"/>
          <w:lang w:val="es-MX"/>
        </w:rPr>
        <w:t>de</w:t>
      </w:r>
      <w:r w:rsidRPr="00FE58E3">
        <w:rPr>
          <w:rFonts w:ascii="ITC Avant Garde" w:hAnsi="ITC Avant Garde"/>
          <w:spacing w:val="43"/>
          <w:lang w:val="es-MX"/>
        </w:rPr>
        <w:t xml:space="preserve"> </w:t>
      </w:r>
      <w:r w:rsidRPr="00FE58E3">
        <w:rPr>
          <w:rFonts w:ascii="ITC Avant Garde" w:hAnsi="ITC Avant Garde"/>
          <w:spacing w:val="-1"/>
          <w:lang w:val="es-MX"/>
        </w:rPr>
        <w:t>conclusión</w:t>
      </w:r>
      <w:r w:rsidRPr="00FE58E3">
        <w:rPr>
          <w:rFonts w:ascii="ITC Avant Garde" w:hAnsi="ITC Avant Garde"/>
          <w:spacing w:val="26"/>
          <w:lang w:val="es-MX"/>
        </w:rPr>
        <w:t xml:space="preserve"> </w:t>
      </w:r>
      <w:r w:rsidRPr="00FE58E3">
        <w:rPr>
          <w:rFonts w:ascii="ITC Avant Garde" w:hAnsi="ITC Avant Garde"/>
          <w:spacing w:val="-1"/>
          <w:lang w:val="es-MX"/>
        </w:rPr>
        <w:t>pactada,</w:t>
      </w:r>
      <w:r w:rsidRPr="00FE58E3">
        <w:rPr>
          <w:rFonts w:ascii="ITC Avant Garde" w:hAnsi="ITC Avant Garde"/>
          <w:spacing w:val="26"/>
          <w:lang w:val="es-MX"/>
        </w:rPr>
        <w:t xml:space="preserve"> </w:t>
      </w:r>
      <w:r w:rsidRPr="00FE58E3">
        <w:rPr>
          <w:rFonts w:ascii="ITC Avant Garde" w:hAnsi="ITC Avant Garde"/>
          <w:lang w:val="es-MX"/>
        </w:rPr>
        <w:t>podrá</w:t>
      </w:r>
      <w:r w:rsidRPr="00FE58E3">
        <w:rPr>
          <w:rFonts w:ascii="ITC Avant Garde" w:hAnsi="ITC Avant Garde"/>
          <w:spacing w:val="30"/>
          <w:lang w:val="es-MX"/>
        </w:rPr>
        <w:t xml:space="preserve"> </w:t>
      </w:r>
      <w:r w:rsidRPr="00FE58E3">
        <w:rPr>
          <w:rFonts w:ascii="ITC Avant Garde" w:hAnsi="ITC Avant Garde"/>
          <w:spacing w:val="-1"/>
          <w:lang w:val="es-MX"/>
        </w:rPr>
        <w:t>solicitar</w:t>
      </w:r>
      <w:r w:rsidRPr="00FE58E3">
        <w:rPr>
          <w:rFonts w:ascii="ITC Avant Garde" w:hAnsi="ITC Avant Garde"/>
          <w:spacing w:val="29"/>
          <w:lang w:val="es-MX"/>
        </w:rPr>
        <w:t xml:space="preserve"> </w:t>
      </w:r>
      <w:r w:rsidRPr="00FE58E3">
        <w:rPr>
          <w:rFonts w:ascii="ITC Avant Garde" w:hAnsi="ITC Avant Garde"/>
          <w:spacing w:val="-1"/>
          <w:lang w:val="es-MX"/>
        </w:rPr>
        <w:t>prórroga</w:t>
      </w:r>
      <w:r w:rsidRPr="00FE58E3">
        <w:rPr>
          <w:rFonts w:ascii="ITC Avant Garde" w:hAnsi="ITC Avant Garde"/>
          <w:spacing w:val="30"/>
          <w:lang w:val="es-MX"/>
        </w:rPr>
        <w:t xml:space="preserve"> </w:t>
      </w:r>
      <w:r w:rsidRPr="00FE58E3">
        <w:rPr>
          <w:rFonts w:ascii="ITC Avant Garde" w:hAnsi="ITC Avant Garde"/>
          <w:lang w:val="es-MX"/>
        </w:rPr>
        <w:t>a</w:t>
      </w:r>
      <w:r w:rsidRPr="00FE58E3">
        <w:rPr>
          <w:rFonts w:ascii="ITC Avant Garde" w:hAnsi="ITC Avant Garde"/>
          <w:spacing w:val="33"/>
          <w:lang w:val="es-MX"/>
        </w:rPr>
        <w:t xml:space="preserve"> </w:t>
      </w:r>
      <w:r w:rsidRPr="00FE58E3">
        <w:rPr>
          <w:rFonts w:ascii="ITC Avant Garde" w:hAnsi="ITC Avant Garde"/>
          <w:spacing w:val="-1"/>
          <w:lang w:val="es-MX"/>
        </w:rPr>
        <w:t>Telcel,</w:t>
      </w:r>
      <w:r w:rsidRPr="00FE58E3">
        <w:rPr>
          <w:rFonts w:ascii="ITC Avant Garde" w:hAnsi="ITC Avant Garde"/>
          <w:spacing w:val="28"/>
          <w:lang w:val="es-MX"/>
        </w:rPr>
        <w:t xml:space="preserve"> </w:t>
      </w:r>
      <w:r w:rsidRPr="00FE58E3">
        <w:rPr>
          <w:rFonts w:ascii="ITC Avant Garde" w:hAnsi="ITC Avant Garde"/>
          <w:spacing w:val="-1"/>
          <w:lang w:val="es-MX"/>
        </w:rPr>
        <w:t>debiendo</w:t>
      </w:r>
      <w:r w:rsidRPr="00FE58E3">
        <w:rPr>
          <w:rFonts w:ascii="ITC Avant Garde" w:hAnsi="ITC Avant Garde"/>
          <w:spacing w:val="27"/>
          <w:lang w:val="es-MX"/>
        </w:rPr>
        <w:t xml:space="preserve"> </w:t>
      </w:r>
      <w:r w:rsidRPr="00FE58E3">
        <w:rPr>
          <w:rFonts w:ascii="ITC Avant Garde" w:hAnsi="ITC Avant Garde"/>
          <w:spacing w:val="-1"/>
          <w:lang w:val="es-MX"/>
        </w:rPr>
        <w:t>convenir</w:t>
      </w:r>
      <w:r w:rsidRPr="00FE58E3">
        <w:rPr>
          <w:rFonts w:ascii="ITC Avant Garde" w:hAnsi="ITC Avant Garde"/>
          <w:spacing w:val="57"/>
          <w:lang w:val="es-MX"/>
        </w:rPr>
        <w:t xml:space="preserve"> </w:t>
      </w:r>
      <w:r w:rsidRPr="00FE58E3">
        <w:rPr>
          <w:rFonts w:ascii="ITC Avant Garde" w:hAnsi="ITC Avant Garde"/>
          <w:lang w:val="es-MX"/>
        </w:rPr>
        <w:t>con</w:t>
      </w:r>
      <w:r w:rsidRPr="00FE58E3">
        <w:rPr>
          <w:rFonts w:ascii="ITC Avant Garde" w:hAnsi="ITC Avant Garde"/>
          <w:spacing w:val="24"/>
          <w:lang w:val="es-MX"/>
        </w:rPr>
        <w:t xml:space="preserve"> </w:t>
      </w:r>
      <w:r w:rsidRPr="00FE58E3">
        <w:rPr>
          <w:rFonts w:ascii="ITC Avant Garde" w:hAnsi="ITC Avant Garde"/>
          <w:spacing w:val="-1"/>
          <w:lang w:val="es-MX"/>
        </w:rPr>
        <w:t>éste</w:t>
      </w:r>
      <w:r w:rsidRPr="00FE58E3">
        <w:rPr>
          <w:rFonts w:ascii="ITC Avant Garde" w:hAnsi="ITC Avant Garde"/>
          <w:spacing w:val="25"/>
          <w:lang w:val="es-MX"/>
        </w:rPr>
        <w:t xml:space="preserve"> </w:t>
      </w:r>
      <w:r w:rsidRPr="00FE58E3">
        <w:rPr>
          <w:rFonts w:ascii="ITC Avant Garde" w:hAnsi="ITC Avant Garde"/>
          <w:spacing w:val="-1"/>
          <w:lang w:val="es-MX"/>
        </w:rPr>
        <w:t>las</w:t>
      </w:r>
      <w:r w:rsidRPr="00FE58E3">
        <w:rPr>
          <w:rFonts w:ascii="ITC Avant Garde" w:hAnsi="ITC Avant Garde"/>
          <w:spacing w:val="26"/>
          <w:lang w:val="es-MX"/>
        </w:rPr>
        <w:t xml:space="preserve"> </w:t>
      </w:r>
      <w:r w:rsidRPr="00FE58E3">
        <w:rPr>
          <w:rFonts w:ascii="ITC Avant Garde" w:hAnsi="ITC Avant Garde"/>
          <w:spacing w:val="-1"/>
          <w:lang w:val="es-MX"/>
        </w:rPr>
        <w:t>nuevas</w:t>
      </w:r>
      <w:r w:rsidRPr="00FE58E3">
        <w:rPr>
          <w:rFonts w:ascii="ITC Avant Garde" w:hAnsi="ITC Avant Garde"/>
          <w:spacing w:val="25"/>
          <w:lang w:val="es-MX"/>
        </w:rPr>
        <w:t xml:space="preserve"> </w:t>
      </w:r>
      <w:r w:rsidRPr="00FE58E3">
        <w:rPr>
          <w:rFonts w:ascii="ITC Avant Garde" w:hAnsi="ITC Avant Garde"/>
          <w:spacing w:val="-1"/>
          <w:lang w:val="es-MX"/>
        </w:rPr>
        <w:t>fechas</w:t>
      </w:r>
      <w:r w:rsidRPr="00FE58E3">
        <w:rPr>
          <w:rFonts w:ascii="ITC Avant Garde" w:hAnsi="ITC Avant Garde"/>
          <w:spacing w:val="26"/>
          <w:lang w:val="es-MX"/>
        </w:rPr>
        <w:t xml:space="preserve"> </w:t>
      </w:r>
      <w:r w:rsidRPr="00FE58E3">
        <w:rPr>
          <w:rFonts w:ascii="ITC Avant Garde" w:hAnsi="ITC Avant Garde"/>
          <w:lang w:val="es-MX"/>
        </w:rPr>
        <w:lastRenderedPageBreak/>
        <w:t>y</w:t>
      </w:r>
      <w:r w:rsidRPr="00FE58E3">
        <w:rPr>
          <w:rFonts w:ascii="ITC Avant Garde" w:hAnsi="ITC Avant Garde"/>
          <w:spacing w:val="24"/>
          <w:lang w:val="es-MX"/>
        </w:rPr>
        <w:t xml:space="preserve"> </w:t>
      </w:r>
      <w:r w:rsidRPr="00FE58E3">
        <w:rPr>
          <w:rFonts w:ascii="ITC Avant Garde" w:hAnsi="ITC Avant Garde"/>
          <w:spacing w:val="-1"/>
          <w:lang w:val="es-MX"/>
        </w:rPr>
        <w:t>horarios</w:t>
      </w:r>
      <w:r w:rsidRPr="00FE58E3">
        <w:rPr>
          <w:rFonts w:ascii="ITC Avant Garde" w:hAnsi="ITC Avant Garde"/>
          <w:spacing w:val="25"/>
          <w:lang w:val="es-MX"/>
        </w:rPr>
        <w:t xml:space="preserve"> </w:t>
      </w:r>
      <w:r w:rsidRPr="00FE58E3">
        <w:rPr>
          <w:rFonts w:ascii="ITC Avant Garde" w:hAnsi="ITC Avant Garde"/>
          <w:spacing w:val="-1"/>
          <w:lang w:val="es-MX"/>
        </w:rPr>
        <w:t>para</w:t>
      </w:r>
      <w:r w:rsidRPr="00FE58E3">
        <w:rPr>
          <w:rFonts w:ascii="ITC Avant Garde" w:hAnsi="ITC Avant Garde"/>
          <w:spacing w:val="23"/>
          <w:lang w:val="es-MX"/>
        </w:rPr>
        <w:t xml:space="preserve"> </w:t>
      </w:r>
      <w:r w:rsidRPr="00FE58E3">
        <w:rPr>
          <w:rFonts w:ascii="ITC Avant Garde" w:hAnsi="ITC Avant Garde"/>
          <w:lang w:val="es-MX"/>
        </w:rPr>
        <w:t>tal</w:t>
      </w:r>
      <w:r w:rsidRPr="00FE58E3">
        <w:rPr>
          <w:rFonts w:ascii="ITC Avant Garde" w:hAnsi="ITC Avant Garde"/>
          <w:spacing w:val="26"/>
          <w:lang w:val="es-MX"/>
        </w:rPr>
        <w:t xml:space="preserve"> </w:t>
      </w:r>
      <w:r w:rsidRPr="00FE58E3">
        <w:rPr>
          <w:rFonts w:ascii="ITC Avant Garde" w:hAnsi="ITC Avant Garde"/>
          <w:spacing w:val="-1"/>
          <w:lang w:val="es-MX"/>
        </w:rPr>
        <w:t>propósito</w:t>
      </w:r>
      <w:r w:rsidRPr="00FE58E3">
        <w:rPr>
          <w:rFonts w:ascii="ITC Avant Garde" w:hAnsi="ITC Avant Garde"/>
          <w:spacing w:val="24"/>
          <w:lang w:val="es-MX"/>
        </w:rPr>
        <w:t xml:space="preserve"> </w:t>
      </w:r>
      <w:r w:rsidRPr="00FE58E3">
        <w:rPr>
          <w:rFonts w:ascii="ITC Avant Garde" w:hAnsi="ITC Avant Garde"/>
          <w:spacing w:val="-1"/>
          <w:lang w:val="es-MX"/>
        </w:rPr>
        <w:t>atendiendo</w:t>
      </w:r>
      <w:r w:rsidRPr="00FE58E3">
        <w:rPr>
          <w:rFonts w:ascii="ITC Avant Garde" w:hAnsi="ITC Avant Garde"/>
          <w:spacing w:val="24"/>
          <w:lang w:val="es-MX"/>
        </w:rPr>
        <w:t xml:space="preserve"> </w:t>
      </w:r>
      <w:r w:rsidRPr="00FE58E3">
        <w:rPr>
          <w:rFonts w:ascii="ITC Avant Garde" w:hAnsi="ITC Avant Garde"/>
          <w:lang w:val="es-MX"/>
        </w:rPr>
        <w:t>a</w:t>
      </w:r>
      <w:r w:rsidRPr="00FE58E3">
        <w:rPr>
          <w:rFonts w:ascii="ITC Avant Garde" w:hAnsi="ITC Avant Garde"/>
          <w:spacing w:val="25"/>
          <w:lang w:val="es-MX"/>
        </w:rPr>
        <w:t xml:space="preserve"> </w:t>
      </w:r>
      <w:r w:rsidRPr="00FE58E3">
        <w:rPr>
          <w:rFonts w:ascii="ITC Avant Garde" w:hAnsi="ITC Avant Garde"/>
          <w:spacing w:val="-1"/>
          <w:lang w:val="es-MX"/>
        </w:rPr>
        <w:t>las</w:t>
      </w:r>
      <w:r w:rsidRPr="00FE58E3">
        <w:rPr>
          <w:rFonts w:ascii="ITC Avant Garde" w:hAnsi="ITC Avant Garde"/>
          <w:spacing w:val="31"/>
          <w:lang w:val="es-MX"/>
        </w:rPr>
        <w:t xml:space="preserve"> </w:t>
      </w:r>
      <w:r w:rsidRPr="00FE58E3">
        <w:rPr>
          <w:rFonts w:ascii="ITC Avant Garde" w:hAnsi="ITC Avant Garde"/>
          <w:spacing w:val="-1"/>
          <w:lang w:val="es-MX"/>
        </w:rPr>
        <w:t>particularidades de hecho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de derecho</w:t>
      </w:r>
      <w:r w:rsidRPr="00FE58E3">
        <w:rPr>
          <w:rFonts w:ascii="ITC Avant Garde" w:hAnsi="ITC Avant Garde"/>
          <w:lang w:val="es-MX"/>
        </w:rPr>
        <w:t xml:space="preserve"> </w:t>
      </w:r>
      <w:r w:rsidRPr="00FE58E3">
        <w:rPr>
          <w:rFonts w:ascii="ITC Avant Garde" w:hAnsi="ITC Avant Garde"/>
          <w:spacing w:val="-1"/>
          <w:lang w:val="es-MX"/>
        </w:rPr>
        <w:t>del</w:t>
      </w:r>
      <w:r w:rsidRPr="00FE58E3">
        <w:rPr>
          <w:rFonts w:ascii="ITC Avant Garde" w:hAnsi="ITC Avant Garde"/>
          <w:spacing w:val="-2"/>
          <w:lang w:val="es-MX"/>
        </w:rPr>
        <w:t xml:space="preserve"> </w:t>
      </w:r>
      <w:r w:rsidRPr="00FE58E3">
        <w:rPr>
          <w:rFonts w:ascii="ITC Avant Garde" w:hAnsi="ITC Avant Garde"/>
          <w:spacing w:val="-1"/>
          <w:lang w:val="es-MX"/>
        </w:rPr>
        <w:t>Sitio.</w:t>
      </w:r>
    </w:p>
    <w:p w14:paraId="2B00DC94" w14:textId="77777777" w:rsidR="00A81F4C" w:rsidRDefault="00A81F4C" w:rsidP="000F218E">
      <w:pPr>
        <w:pStyle w:val="Textoindependiente"/>
        <w:widowControl w:val="0"/>
        <w:numPr>
          <w:ilvl w:val="0"/>
          <w:numId w:val="168"/>
        </w:numPr>
        <w:tabs>
          <w:tab w:val="left" w:pos="822"/>
        </w:tabs>
        <w:spacing w:after="0" w:line="276" w:lineRule="auto"/>
        <w:ind w:left="851" w:right="114"/>
        <w:jc w:val="both"/>
        <w:rPr>
          <w:rFonts w:ascii="ITC Avant Garde" w:hAnsi="ITC Avant Garde"/>
          <w:lang w:val="es-MX"/>
        </w:rPr>
      </w:pPr>
      <w:r w:rsidRPr="00FE58E3">
        <w:rPr>
          <w:rFonts w:ascii="ITC Avant Garde" w:hAnsi="ITC Avant Garde"/>
          <w:lang w:val="es-MX"/>
        </w:rPr>
        <w:t>A</w:t>
      </w:r>
      <w:r w:rsidRPr="00FE58E3">
        <w:rPr>
          <w:rFonts w:ascii="ITC Avant Garde" w:hAnsi="ITC Avant Garde"/>
          <w:spacing w:val="10"/>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terminación</w:t>
      </w:r>
      <w:r w:rsidRPr="00FE58E3">
        <w:rPr>
          <w:rFonts w:ascii="ITC Avant Garde" w:hAnsi="ITC Avant Garde"/>
          <w:spacing w:val="12"/>
          <w:lang w:val="es-MX"/>
        </w:rPr>
        <w:t xml:space="preserve"> </w:t>
      </w:r>
      <w:r w:rsidRPr="00FE58E3">
        <w:rPr>
          <w:rFonts w:ascii="ITC Avant Garde" w:hAnsi="ITC Avant Garde"/>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colocación</w:t>
      </w:r>
      <w:r w:rsidRPr="00FE58E3">
        <w:rPr>
          <w:rFonts w:ascii="ITC Avant Garde" w:hAnsi="ITC Avant Garde"/>
          <w:spacing w:val="12"/>
          <w:lang w:val="es-MX"/>
        </w:rPr>
        <w:t xml:space="preserve"> </w:t>
      </w:r>
      <w:r w:rsidRPr="00FE58E3">
        <w:rPr>
          <w:rFonts w:ascii="ITC Avant Garde" w:hAnsi="ITC Avant Garde"/>
          <w:spacing w:val="-1"/>
          <w:lang w:val="es-MX"/>
        </w:rPr>
        <w:t>del</w:t>
      </w:r>
      <w:r w:rsidRPr="00FE58E3">
        <w:rPr>
          <w:rFonts w:ascii="ITC Avant Garde" w:hAnsi="ITC Avant Garde"/>
          <w:spacing w:val="16"/>
          <w:lang w:val="es-MX"/>
        </w:rPr>
        <w:t xml:space="preserve"> </w:t>
      </w:r>
      <w:r w:rsidRPr="00FE58E3">
        <w:rPr>
          <w:rFonts w:ascii="ITC Avant Garde" w:hAnsi="ITC Avant Garde"/>
          <w:spacing w:val="-1"/>
          <w:lang w:val="es-MX"/>
        </w:rPr>
        <w:t>Equipo</w:t>
      </w:r>
      <w:r w:rsidRPr="00FE58E3">
        <w:rPr>
          <w:rFonts w:ascii="ITC Avant Garde" w:hAnsi="ITC Avant Garde"/>
          <w:spacing w:val="15"/>
          <w:lang w:val="es-MX"/>
        </w:rPr>
        <w:t xml:space="preserve"> </w:t>
      </w:r>
      <w:r w:rsidRPr="00FE58E3">
        <w:rPr>
          <w:rFonts w:ascii="ITC Avant Garde" w:hAnsi="ITC Avant Garde"/>
          <w:spacing w:val="-1"/>
          <w:lang w:val="es-MX"/>
        </w:rPr>
        <w:t>Aprobado,</w:t>
      </w:r>
      <w:r w:rsidRPr="00FE58E3">
        <w:rPr>
          <w:rFonts w:ascii="ITC Avant Garde" w:hAnsi="ITC Avant Garde"/>
          <w:spacing w:val="18"/>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Concesionario</w:t>
      </w:r>
      <w:r w:rsidRPr="00FE58E3">
        <w:rPr>
          <w:rFonts w:ascii="ITC Avant Garde" w:hAnsi="ITC Avant Garde"/>
          <w:spacing w:val="43"/>
          <w:lang w:val="es-MX"/>
        </w:rPr>
        <w:t xml:space="preserve"> </w:t>
      </w:r>
      <w:r w:rsidRPr="00FE58E3">
        <w:rPr>
          <w:rFonts w:ascii="ITC Avant Garde" w:hAnsi="ITC Avant Garde"/>
          <w:spacing w:val="-1"/>
          <w:lang w:val="es-MX"/>
        </w:rPr>
        <w:t>contará</w:t>
      </w:r>
      <w:r w:rsidRPr="00FE58E3">
        <w:rPr>
          <w:rFonts w:ascii="ITC Avant Garde" w:hAnsi="ITC Avant Garde"/>
          <w:spacing w:val="53"/>
          <w:lang w:val="es-MX"/>
        </w:rPr>
        <w:t xml:space="preserve"> </w:t>
      </w:r>
      <w:r w:rsidRPr="00FE58E3">
        <w:rPr>
          <w:rFonts w:ascii="ITC Avant Garde" w:hAnsi="ITC Avant Garde"/>
          <w:lang w:val="es-MX"/>
        </w:rPr>
        <w:t>con</w:t>
      </w:r>
      <w:r w:rsidRPr="00FE58E3">
        <w:rPr>
          <w:rFonts w:ascii="ITC Avant Garde" w:hAnsi="ITC Avant Garde"/>
          <w:spacing w:val="55"/>
          <w:lang w:val="es-MX"/>
        </w:rPr>
        <w:t xml:space="preserve"> </w:t>
      </w:r>
      <w:r w:rsidRPr="00FE58E3">
        <w:rPr>
          <w:rFonts w:ascii="ITC Avant Garde" w:hAnsi="ITC Avant Garde"/>
          <w:lang w:val="es-MX"/>
        </w:rPr>
        <w:t>un</w:t>
      </w:r>
      <w:r w:rsidRPr="00FE58E3">
        <w:rPr>
          <w:rFonts w:ascii="ITC Avant Garde" w:hAnsi="ITC Avant Garde"/>
          <w:spacing w:val="54"/>
          <w:lang w:val="es-MX"/>
        </w:rPr>
        <w:t xml:space="preserve"> </w:t>
      </w:r>
      <w:r w:rsidRPr="00FE58E3">
        <w:rPr>
          <w:rFonts w:ascii="ITC Avant Garde" w:hAnsi="ITC Avant Garde"/>
          <w:spacing w:val="-1"/>
          <w:lang w:val="es-MX"/>
        </w:rPr>
        <w:t>plazo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15</w:t>
      </w:r>
      <w:r w:rsidRPr="00FE58E3">
        <w:rPr>
          <w:rFonts w:ascii="ITC Avant Garde" w:hAnsi="ITC Avant Garde"/>
          <w:spacing w:val="54"/>
          <w:lang w:val="es-MX"/>
        </w:rPr>
        <w:t xml:space="preserve"> </w:t>
      </w:r>
      <w:r w:rsidRPr="00FE58E3">
        <w:rPr>
          <w:rFonts w:ascii="ITC Avant Garde" w:hAnsi="ITC Avant Garde"/>
          <w:spacing w:val="-1"/>
          <w:lang w:val="es-MX"/>
        </w:rPr>
        <w:t>(quince)</w:t>
      </w:r>
      <w:r w:rsidRPr="00FE58E3">
        <w:rPr>
          <w:rFonts w:ascii="ITC Avant Garde" w:hAnsi="ITC Avant Garde"/>
          <w:spacing w:val="54"/>
          <w:lang w:val="es-MX"/>
        </w:rPr>
        <w:t xml:space="preserve"> </w:t>
      </w:r>
      <w:r w:rsidRPr="00FE58E3">
        <w:rPr>
          <w:rFonts w:ascii="ITC Avant Garde" w:hAnsi="ITC Avant Garde"/>
          <w:spacing w:val="-1"/>
          <w:lang w:val="es-MX"/>
        </w:rPr>
        <w:t>días</w:t>
      </w:r>
      <w:r w:rsidRPr="00FE58E3">
        <w:rPr>
          <w:rFonts w:ascii="ITC Avant Garde" w:hAnsi="ITC Avant Garde"/>
          <w:spacing w:val="57"/>
          <w:lang w:val="es-MX"/>
        </w:rPr>
        <w:t xml:space="preserve"> </w:t>
      </w:r>
      <w:r w:rsidRPr="00FE58E3">
        <w:rPr>
          <w:rFonts w:ascii="ITC Avant Garde" w:hAnsi="ITC Avant Garde"/>
          <w:spacing w:val="-1"/>
          <w:lang w:val="es-MX"/>
        </w:rPr>
        <w:t>hábiles</w:t>
      </w:r>
      <w:r w:rsidRPr="00FE58E3">
        <w:rPr>
          <w:rFonts w:ascii="ITC Avant Garde" w:hAnsi="ITC Avant Garde"/>
          <w:spacing w:val="57"/>
          <w:lang w:val="es-MX"/>
        </w:rPr>
        <w:t xml:space="preserve"> </w:t>
      </w:r>
      <w:r w:rsidRPr="00FE58E3">
        <w:rPr>
          <w:rFonts w:ascii="ITC Avant Garde" w:hAnsi="ITC Avant Garde"/>
          <w:spacing w:val="-2"/>
          <w:lang w:val="es-MX"/>
        </w:rPr>
        <w:t>para</w:t>
      </w:r>
      <w:r w:rsidRPr="00FE58E3">
        <w:rPr>
          <w:rFonts w:ascii="ITC Avant Garde" w:hAnsi="ITC Avant Garde"/>
          <w:lang w:val="es-MX"/>
        </w:rPr>
        <w:t xml:space="preserve"> </w:t>
      </w:r>
      <w:r w:rsidRPr="00FE58E3">
        <w:rPr>
          <w:rFonts w:ascii="ITC Avant Garde" w:hAnsi="ITC Avant Garde"/>
          <w:spacing w:val="-1"/>
          <w:lang w:val="es-MX"/>
        </w:rPr>
        <w:t>proporcionar</w:t>
      </w:r>
      <w:r w:rsidRPr="00FE58E3">
        <w:rPr>
          <w:rFonts w:ascii="ITC Avant Garde" w:hAnsi="ITC Avant Garde"/>
          <w:spacing w:val="52"/>
          <w:lang w:val="es-MX"/>
        </w:rPr>
        <w:t xml:space="preserve"> </w:t>
      </w:r>
      <w:r w:rsidRPr="00FE58E3">
        <w:rPr>
          <w:rFonts w:ascii="ITC Avant Garde" w:hAnsi="ITC Avant Garde"/>
          <w:lang w:val="es-MX"/>
        </w:rPr>
        <w:t>a</w:t>
      </w:r>
      <w:r w:rsidRPr="00FE58E3">
        <w:rPr>
          <w:rFonts w:ascii="ITC Avant Garde" w:hAnsi="ITC Avant Garde"/>
          <w:spacing w:val="31"/>
          <w:lang w:val="es-MX"/>
        </w:rPr>
        <w:t xml:space="preserve"> </w:t>
      </w:r>
      <w:r w:rsidRPr="00FE58E3">
        <w:rPr>
          <w:rFonts w:ascii="ITC Avant Garde" w:hAnsi="ITC Avant Garde"/>
          <w:spacing w:val="-1"/>
          <w:lang w:val="es-MX"/>
        </w:rPr>
        <w:t>Telcel</w:t>
      </w:r>
      <w:r w:rsidRPr="00FE58E3">
        <w:rPr>
          <w:rFonts w:ascii="ITC Avant Garde" w:hAnsi="ITC Avant Garde"/>
          <w:spacing w:val="3"/>
          <w:lang w:val="es-MX"/>
        </w:rPr>
        <w:t xml:space="preserve"> </w:t>
      </w:r>
      <w:r w:rsidRPr="00FE58E3">
        <w:rPr>
          <w:rFonts w:ascii="ITC Avant Garde" w:hAnsi="ITC Avant Garde"/>
          <w:spacing w:val="-1"/>
          <w:lang w:val="es-MX"/>
        </w:rPr>
        <w:t>los</w:t>
      </w:r>
      <w:r w:rsidRPr="00FE58E3">
        <w:rPr>
          <w:rFonts w:ascii="ITC Avant Garde" w:hAnsi="ITC Avant Garde"/>
          <w:spacing w:val="1"/>
          <w:lang w:val="es-MX"/>
        </w:rPr>
        <w:t xml:space="preserve"> </w:t>
      </w:r>
      <w:r w:rsidRPr="00FE58E3">
        <w:rPr>
          <w:rFonts w:ascii="ITC Avant Garde" w:hAnsi="ITC Avant Garde"/>
          <w:spacing w:val="-1"/>
          <w:lang w:val="es-MX"/>
        </w:rPr>
        <w:t>planos</w:t>
      </w:r>
      <w:r w:rsidRPr="00FE58E3">
        <w:rPr>
          <w:rFonts w:ascii="ITC Avant Garde" w:hAnsi="ITC Avant Garde"/>
          <w:spacing w:val="1"/>
          <w:lang w:val="es-MX"/>
        </w:rPr>
        <w:t xml:space="preserve"> </w:t>
      </w:r>
      <w:r w:rsidRPr="00FE58E3">
        <w:rPr>
          <w:rFonts w:ascii="ITC Avant Garde" w:hAnsi="ITC Avant Garde"/>
          <w:spacing w:val="-1"/>
          <w:lang w:val="es-MX"/>
        </w:rPr>
        <w:t>correspondientes</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los</w:t>
      </w:r>
      <w:r w:rsidRPr="00FE58E3">
        <w:rPr>
          <w:rFonts w:ascii="ITC Avant Garde" w:hAnsi="ITC Avant Garde"/>
          <w:spacing w:val="1"/>
          <w:lang w:val="es-MX"/>
        </w:rPr>
        <w:t xml:space="preserve"> </w:t>
      </w:r>
      <w:r w:rsidRPr="00FE58E3">
        <w:rPr>
          <w:rFonts w:ascii="ITC Avant Garde" w:hAnsi="ITC Avant Garde"/>
          <w:spacing w:val="-1"/>
          <w:lang w:val="es-MX"/>
        </w:rPr>
        <w:t>trabajos</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colocación</w:t>
      </w:r>
      <w:r w:rsidRPr="00FE58E3">
        <w:rPr>
          <w:rFonts w:ascii="ITC Avant Garde" w:hAnsi="ITC Avant Garde"/>
          <w:spacing w:val="-2"/>
          <w:lang w:val="es-MX"/>
        </w:rPr>
        <w:t xml:space="preserve"> </w:t>
      </w:r>
      <w:r w:rsidRPr="00FE58E3">
        <w:rPr>
          <w:rFonts w:ascii="ITC Avant Garde" w:hAnsi="ITC Avant Garde"/>
          <w:lang w:val="es-MX"/>
        </w:rPr>
        <w:t>efectuados,</w:t>
      </w:r>
      <w:r w:rsidRPr="00FE58E3">
        <w:rPr>
          <w:rFonts w:ascii="ITC Avant Garde" w:hAnsi="ITC Avant Garde"/>
          <w:spacing w:val="30"/>
          <w:lang w:val="es-MX"/>
        </w:rPr>
        <w:t xml:space="preserve"> </w:t>
      </w:r>
      <w:r w:rsidRPr="00FE58E3">
        <w:rPr>
          <w:rFonts w:ascii="ITC Avant Garde" w:hAnsi="ITC Avant Garde"/>
          <w:spacing w:val="-1"/>
          <w:lang w:val="es-MX"/>
        </w:rPr>
        <w:t>así</w:t>
      </w:r>
      <w:r w:rsidRPr="00FE58E3">
        <w:rPr>
          <w:rFonts w:ascii="ITC Avant Garde" w:hAnsi="ITC Avant Garde"/>
          <w:spacing w:val="-3"/>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w:t>
      </w:r>
      <w:r w:rsidRPr="00FE58E3">
        <w:rPr>
          <w:rFonts w:ascii="ITC Avant Garde" w:hAnsi="ITC Avant Garde"/>
          <w:spacing w:val="-1"/>
          <w:lang w:val="es-MX"/>
        </w:rPr>
        <w:t>para solicitar</w:t>
      </w:r>
      <w:r w:rsidRPr="00FE58E3">
        <w:rPr>
          <w:rFonts w:ascii="ITC Avant Garde" w:hAnsi="ITC Avant Garde"/>
          <w:spacing w:val="-3"/>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Telcel</w:t>
      </w:r>
      <w:r w:rsidRPr="00FE58E3">
        <w:rPr>
          <w:rFonts w:ascii="ITC Avant Garde" w:hAnsi="ITC Avant Garde"/>
          <w:lang w:val="es-MX"/>
        </w:rPr>
        <w:t xml:space="preserve"> </w:t>
      </w: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Servicio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Verificación</w:t>
      </w:r>
      <w:r w:rsidRPr="00FE58E3">
        <w:rPr>
          <w:rFonts w:ascii="ITC Avant Garde" w:hAnsi="ITC Avant Garde"/>
          <w:spacing w:val="-2"/>
          <w:lang w:val="es-MX"/>
        </w:rPr>
        <w:t xml:space="preserve"> de</w:t>
      </w:r>
      <w:r w:rsidRPr="00FE58E3">
        <w:rPr>
          <w:rFonts w:ascii="ITC Avant Garde" w:hAnsi="ITC Avant Garde"/>
          <w:spacing w:val="-1"/>
          <w:lang w:val="es-MX"/>
        </w:rPr>
        <w:t xml:space="preserve"> Colocación.</w:t>
      </w:r>
    </w:p>
    <w:p w14:paraId="5B1AE72A" w14:textId="77777777" w:rsidR="00A81F4C" w:rsidRDefault="00A81F4C" w:rsidP="000F218E">
      <w:pPr>
        <w:pStyle w:val="Textoindependiente"/>
        <w:widowControl w:val="0"/>
        <w:numPr>
          <w:ilvl w:val="1"/>
          <w:numId w:val="161"/>
        </w:numPr>
        <w:tabs>
          <w:tab w:val="left" w:pos="822"/>
        </w:tabs>
        <w:spacing w:before="60" w:after="0" w:line="275" w:lineRule="auto"/>
        <w:ind w:left="851" w:right="116"/>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46"/>
          <w:lang w:val="es-MX"/>
        </w:rPr>
        <w:t xml:space="preserve"> </w:t>
      </w:r>
      <w:r w:rsidRPr="00FE58E3">
        <w:rPr>
          <w:rFonts w:ascii="ITC Avant Garde" w:hAnsi="ITC Avant Garde"/>
          <w:spacing w:val="-1"/>
          <w:lang w:val="es-MX"/>
        </w:rPr>
        <w:t>fecha</w:t>
      </w:r>
      <w:r w:rsidRPr="00FE58E3">
        <w:rPr>
          <w:rFonts w:ascii="ITC Avant Garde" w:hAnsi="ITC Avant Garde"/>
          <w:spacing w:val="44"/>
          <w:lang w:val="es-MX"/>
        </w:rPr>
        <w:t xml:space="preserve"> </w:t>
      </w:r>
      <w:r w:rsidRPr="00FE58E3">
        <w:rPr>
          <w:rFonts w:ascii="ITC Avant Garde" w:hAnsi="ITC Avant Garde"/>
          <w:lang w:val="es-MX"/>
        </w:rPr>
        <w:t>en</w:t>
      </w:r>
      <w:r w:rsidRPr="00FE58E3">
        <w:rPr>
          <w:rFonts w:ascii="ITC Avant Garde" w:hAnsi="ITC Avant Garde"/>
          <w:spacing w:val="47"/>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que</w:t>
      </w:r>
      <w:r w:rsidRPr="00FE58E3">
        <w:rPr>
          <w:rFonts w:ascii="ITC Avant Garde" w:hAnsi="ITC Avant Garde"/>
          <w:spacing w:val="45"/>
          <w:lang w:val="es-MX"/>
        </w:rPr>
        <w:t xml:space="preserve"> </w:t>
      </w:r>
      <w:r w:rsidRPr="00FE58E3">
        <w:rPr>
          <w:rFonts w:ascii="ITC Avant Garde" w:hAnsi="ITC Avant Garde"/>
          <w:spacing w:val="-1"/>
          <w:lang w:val="es-MX"/>
        </w:rPr>
        <w:t>será</w:t>
      </w:r>
      <w:r w:rsidRPr="00FE58E3">
        <w:rPr>
          <w:rFonts w:ascii="ITC Avant Garde" w:hAnsi="ITC Avant Garde"/>
          <w:spacing w:val="44"/>
          <w:lang w:val="es-MX"/>
        </w:rPr>
        <w:t xml:space="preserve"> </w:t>
      </w:r>
      <w:r w:rsidRPr="00FE58E3">
        <w:rPr>
          <w:rFonts w:ascii="ITC Avant Garde" w:hAnsi="ITC Avant Garde"/>
          <w:spacing w:val="-1"/>
          <w:lang w:val="es-MX"/>
        </w:rPr>
        <w:t>practicada</w:t>
      </w:r>
      <w:r w:rsidRPr="00FE58E3">
        <w:rPr>
          <w:rFonts w:ascii="ITC Avant Garde" w:hAnsi="ITC Avant Garde"/>
          <w:spacing w:val="47"/>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Verificación</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Colocación</w:t>
      </w:r>
      <w:r w:rsidRPr="00FE58E3">
        <w:rPr>
          <w:rFonts w:ascii="ITC Avant Garde" w:hAnsi="ITC Avant Garde"/>
          <w:spacing w:val="46"/>
          <w:lang w:val="es-MX"/>
        </w:rPr>
        <w:t xml:space="preserve"> </w:t>
      </w:r>
      <w:r w:rsidRPr="00FE58E3">
        <w:rPr>
          <w:rFonts w:ascii="ITC Avant Garde" w:hAnsi="ITC Avant Garde"/>
          <w:spacing w:val="-1"/>
          <w:lang w:val="es-MX"/>
        </w:rPr>
        <w:t>será</w:t>
      </w:r>
      <w:r w:rsidRPr="00FE58E3">
        <w:rPr>
          <w:rFonts w:ascii="ITC Avant Garde" w:hAnsi="ITC Avant Garde"/>
          <w:spacing w:val="33"/>
          <w:lang w:val="es-MX"/>
        </w:rPr>
        <w:t xml:space="preserve"> </w:t>
      </w:r>
      <w:r w:rsidRPr="00FE58E3">
        <w:rPr>
          <w:rFonts w:ascii="ITC Avant Garde" w:hAnsi="ITC Avant Garde"/>
          <w:spacing w:val="-1"/>
          <w:lang w:val="es-MX"/>
        </w:rPr>
        <w:t>comunicada</w:t>
      </w:r>
      <w:r w:rsidRPr="00FE58E3">
        <w:rPr>
          <w:rFonts w:ascii="ITC Avant Garde" w:hAnsi="ITC Avant Garde"/>
          <w:lang w:val="es-MX"/>
        </w:rPr>
        <w:t xml:space="preserve"> </w:t>
      </w:r>
      <w:r w:rsidRPr="00FE58E3">
        <w:rPr>
          <w:rFonts w:ascii="ITC Avant Garde" w:hAnsi="ITC Avant Garde"/>
          <w:spacing w:val="10"/>
          <w:lang w:val="es-MX"/>
        </w:rPr>
        <w:t xml:space="preserve"> </w:t>
      </w:r>
      <w:r w:rsidRPr="00FE58E3">
        <w:rPr>
          <w:rFonts w:ascii="ITC Avant Garde" w:hAnsi="ITC Avant Garde"/>
          <w:spacing w:val="-1"/>
          <w:lang w:val="es-MX"/>
        </w:rPr>
        <w:t>previamente</w:t>
      </w:r>
      <w:r w:rsidRPr="00FE58E3">
        <w:rPr>
          <w:rFonts w:ascii="ITC Avant Garde" w:hAnsi="ITC Avant Garde"/>
          <w:lang w:val="es-MX"/>
        </w:rPr>
        <w:t xml:space="preserve"> </w:t>
      </w:r>
      <w:r w:rsidRPr="00FE58E3">
        <w:rPr>
          <w:rFonts w:ascii="ITC Avant Garde" w:hAnsi="ITC Avant Garde"/>
          <w:spacing w:val="12"/>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11"/>
          <w:lang w:val="es-MX"/>
        </w:rPr>
        <w:t xml:space="preserve"> </w:t>
      </w:r>
      <w:r w:rsidRPr="00FE58E3">
        <w:rPr>
          <w:rFonts w:ascii="ITC Avant Garde" w:hAnsi="ITC Avant Garde"/>
          <w:spacing w:val="-1"/>
          <w:lang w:val="es-MX"/>
        </w:rPr>
        <w:t>Concesionario</w:t>
      </w:r>
      <w:r w:rsidRPr="00FE58E3">
        <w:rPr>
          <w:rFonts w:ascii="ITC Avant Garde" w:hAnsi="ITC Avant Garde"/>
          <w:lang w:val="es-MX"/>
        </w:rPr>
        <w:t xml:space="preserve"> </w:t>
      </w:r>
      <w:r w:rsidRPr="00FE58E3">
        <w:rPr>
          <w:rFonts w:ascii="ITC Avant Garde" w:hAnsi="ITC Avant Garde"/>
          <w:spacing w:val="11"/>
          <w:lang w:val="es-MX"/>
        </w:rPr>
        <w:t xml:space="preserve"> </w:t>
      </w:r>
      <w:r w:rsidRPr="00FE58E3">
        <w:rPr>
          <w:rFonts w:ascii="ITC Avant Garde" w:hAnsi="ITC Avant Garde"/>
          <w:lang w:val="es-MX"/>
        </w:rPr>
        <w:t xml:space="preserve">a </w:t>
      </w:r>
      <w:r w:rsidRPr="00FE58E3">
        <w:rPr>
          <w:rFonts w:ascii="ITC Avant Garde" w:hAnsi="ITC Avant Garde"/>
          <w:spacing w:val="12"/>
          <w:lang w:val="es-MX"/>
        </w:rPr>
        <w:t xml:space="preserve"> </w:t>
      </w:r>
      <w:r w:rsidRPr="00FE58E3">
        <w:rPr>
          <w:rFonts w:ascii="ITC Avant Garde" w:hAnsi="ITC Avant Garde"/>
          <w:spacing w:val="-1"/>
          <w:lang w:val="es-MX"/>
        </w:rPr>
        <w:t>efecto</w:t>
      </w:r>
      <w:r w:rsidRPr="00FE58E3">
        <w:rPr>
          <w:rFonts w:ascii="ITC Avant Garde" w:hAnsi="ITC Avant Garde"/>
          <w:lang w:val="es-MX"/>
        </w:rPr>
        <w:t xml:space="preserve"> </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10"/>
          <w:lang w:val="es-MX"/>
        </w:rPr>
        <w:t xml:space="preserve"> </w:t>
      </w:r>
      <w:r w:rsidRPr="00FE58E3">
        <w:rPr>
          <w:rFonts w:ascii="ITC Avant Garde" w:hAnsi="ITC Avant Garde"/>
          <w:spacing w:val="-1"/>
          <w:lang w:val="es-MX"/>
        </w:rPr>
        <w:t>que</w:t>
      </w:r>
      <w:r w:rsidRPr="00FE58E3">
        <w:rPr>
          <w:rFonts w:ascii="ITC Avant Garde" w:hAnsi="ITC Avant Garde"/>
          <w:lang w:val="es-MX"/>
        </w:rPr>
        <w:t xml:space="preserve"> </w:t>
      </w:r>
      <w:r w:rsidRPr="00FE58E3">
        <w:rPr>
          <w:rFonts w:ascii="ITC Avant Garde" w:hAnsi="ITC Avant Garde"/>
          <w:spacing w:val="10"/>
          <w:lang w:val="es-MX"/>
        </w:rPr>
        <w:t xml:space="preserve"> </w:t>
      </w:r>
      <w:r w:rsidRPr="00FE58E3">
        <w:rPr>
          <w:rFonts w:ascii="ITC Avant Garde" w:hAnsi="ITC Avant Garde"/>
          <w:lang w:val="es-MX"/>
        </w:rPr>
        <w:t xml:space="preserve">éste, </w:t>
      </w:r>
      <w:r w:rsidRPr="00FE58E3">
        <w:rPr>
          <w:rFonts w:ascii="ITC Avant Garde" w:hAnsi="ITC Avant Garde"/>
          <w:spacing w:val="8"/>
          <w:lang w:val="es-MX"/>
        </w:rPr>
        <w:t xml:space="preserve"> </w:t>
      </w:r>
      <w:r w:rsidRPr="00FE58E3">
        <w:rPr>
          <w:rFonts w:ascii="ITC Avant Garde" w:hAnsi="ITC Avant Garde"/>
          <w:spacing w:val="-2"/>
          <w:lang w:val="es-MX"/>
        </w:rPr>
        <w:t>de</w:t>
      </w:r>
      <w:r>
        <w:rPr>
          <w:rFonts w:ascii="ITC Avant Garde" w:hAnsi="ITC Avant Garde"/>
          <w:spacing w:val="-2"/>
          <w:lang w:val="es-MX"/>
        </w:rPr>
        <w:t xml:space="preserve"> </w:t>
      </w:r>
      <w:r w:rsidRPr="00FE58E3">
        <w:rPr>
          <w:rFonts w:ascii="ITC Avant Garde" w:hAnsi="ITC Avant Garde"/>
          <w:spacing w:val="-1"/>
          <w:lang w:val="es-MX"/>
        </w:rPr>
        <w:t>considerarlo</w:t>
      </w:r>
      <w:r w:rsidRPr="00FE58E3">
        <w:rPr>
          <w:rFonts w:ascii="ITC Avant Garde" w:hAnsi="ITC Avant Garde"/>
          <w:spacing w:val="24"/>
          <w:lang w:val="es-MX"/>
        </w:rPr>
        <w:t xml:space="preserve"> </w:t>
      </w:r>
      <w:r w:rsidRPr="00FE58E3">
        <w:rPr>
          <w:rFonts w:ascii="ITC Avant Garde" w:hAnsi="ITC Avant Garde"/>
          <w:spacing w:val="-1"/>
          <w:lang w:val="es-MX"/>
        </w:rPr>
        <w:t>conveniente,</w:t>
      </w:r>
      <w:r w:rsidRPr="00FE58E3">
        <w:rPr>
          <w:rFonts w:ascii="ITC Avant Garde" w:hAnsi="ITC Avant Garde"/>
          <w:spacing w:val="26"/>
          <w:lang w:val="es-MX"/>
        </w:rPr>
        <w:t xml:space="preserve"> </w:t>
      </w:r>
      <w:r w:rsidRPr="00FE58E3">
        <w:rPr>
          <w:rFonts w:ascii="ITC Avant Garde" w:hAnsi="ITC Avant Garde"/>
          <w:spacing w:val="-1"/>
          <w:lang w:val="es-MX"/>
        </w:rPr>
        <w:t>designe</w:t>
      </w:r>
      <w:r w:rsidRPr="00FE58E3">
        <w:rPr>
          <w:rFonts w:ascii="ITC Avant Garde" w:hAnsi="ITC Avant Garde"/>
          <w:spacing w:val="28"/>
          <w:lang w:val="es-MX"/>
        </w:rPr>
        <w:t xml:space="preserve"> </w:t>
      </w:r>
      <w:r w:rsidRPr="00FE58E3">
        <w:rPr>
          <w:rFonts w:ascii="ITC Avant Garde" w:hAnsi="ITC Avant Garde"/>
          <w:spacing w:val="-1"/>
          <w:lang w:val="es-MX"/>
        </w:rPr>
        <w:t>personal</w:t>
      </w:r>
      <w:r w:rsidRPr="00FE58E3">
        <w:rPr>
          <w:rFonts w:ascii="ITC Avant Garde" w:hAnsi="ITC Avant Garde"/>
          <w:spacing w:val="26"/>
          <w:lang w:val="es-MX"/>
        </w:rPr>
        <w:t xml:space="preserve"> </w:t>
      </w:r>
      <w:r w:rsidRPr="00FE58E3">
        <w:rPr>
          <w:rFonts w:ascii="ITC Avant Garde" w:hAnsi="ITC Avant Garde"/>
          <w:spacing w:val="-1"/>
          <w:lang w:val="es-MX"/>
        </w:rPr>
        <w:t>para</w:t>
      </w:r>
      <w:r w:rsidRPr="00FE58E3">
        <w:rPr>
          <w:rFonts w:ascii="ITC Avant Garde" w:hAnsi="ITC Avant Garde"/>
          <w:spacing w:val="28"/>
          <w:lang w:val="es-MX"/>
        </w:rPr>
        <w:t xml:space="preserve"> </w:t>
      </w:r>
      <w:r w:rsidRPr="00FE58E3">
        <w:rPr>
          <w:rFonts w:ascii="ITC Avant Garde" w:hAnsi="ITC Avant Garde"/>
          <w:spacing w:val="-1"/>
          <w:lang w:val="es-MX"/>
        </w:rPr>
        <w:t>acompañar</w:t>
      </w:r>
      <w:r w:rsidRPr="00FE58E3">
        <w:rPr>
          <w:rFonts w:ascii="ITC Avant Garde" w:hAnsi="ITC Avant Garde"/>
          <w:spacing w:val="26"/>
          <w:lang w:val="es-MX"/>
        </w:rPr>
        <w:t xml:space="preserve"> </w:t>
      </w:r>
      <w:r w:rsidRPr="00FE58E3">
        <w:rPr>
          <w:rFonts w:ascii="ITC Avant Garde" w:hAnsi="ITC Avant Garde"/>
          <w:spacing w:val="-1"/>
          <w:lang w:val="es-MX"/>
        </w:rPr>
        <w:t>al</w:t>
      </w:r>
      <w:r w:rsidRPr="00FE58E3">
        <w:rPr>
          <w:rFonts w:ascii="ITC Avant Garde" w:hAnsi="ITC Avant Garde"/>
          <w:spacing w:val="28"/>
          <w:lang w:val="es-MX"/>
        </w:rPr>
        <w:t xml:space="preserve"> </w:t>
      </w:r>
      <w:r w:rsidRPr="00FE58E3">
        <w:rPr>
          <w:rFonts w:ascii="ITC Avant Garde" w:hAnsi="ITC Avant Garde"/>
          <w:spacing w:val="-2"/>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Telcel</w:t>
      </w:r>
      <w:r w:rsidRPr="00FE58E3">
        <w:rPr>
          <w:rFonts w:ascii="ITC Avant Garde" w:hAnsi="ITC Avant Garde"/>
          <w:spacing w:val="33"/>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Verificación</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Colocación.</w:t>
      </w:r>
    </w:p>
    <w:p w14:paraId="32232873" w14:textId="77777777" w:rsidR="00A81F4C" w:rsidRDefault="00A81F4C" w:rsidP="000F218E">
      <w:pPr>
        <w:pStyle w:val="Textoindependiente"/>
        <w:widowControl w:val="0"/>
        <w:numPr>
          <w:ilvl w:val="1"/>
          <w:numId w:val="161"/>
        </w:numPr>
        <w:tabs>
          <w:tab w:val="left" w:pos="702"/>
        </w:tabs>
        <w:spacing w:after="0" w:line="275" w:lineRule="auto"/>
        <w:ind w:left="851" w:right="118" w:hanging="284"/>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59"/>
          <w:lang w:val="es-MX"/>
        </w:rPr>
        <w:t xml:space="preserve"> </w:t>
      </w:r>
      <w:r w:rsidRPr="00FE58E3">
        <w:rPr>
          <w:rFonts w:ascii="ITC Avant Garde" w:hAnsi="ITC Avant Garde"/>
          <w:spacing w:val="-1"/>
          <w:lang w:val="es-MX"/>
        </w:rPr>
        <w:t>como</w:t>
      </w:r>
      <w:r w:rsidRPr="00FE58E3">
        <w:rPr>
          <w:rFonts w:ascii="ITC Avant Garde" w:hAnsi="ITC Avant Garde"/>
          <w:spacing w:val="55"/>
          <w:lang w:val="es-MX"/>
        </w:rPr>
        <w:t xml:space="preserve"> </w:t>
      </w:r>
      <w:r w:rsidRPr="00FE58E3">
        <w:rPr>
          <w:rFonts w:ascii="ITC Avant Garde" w:hAnsi="ITC Avant Garde"/>
          <w:spacing w:val="-1"/>
          <w:lang w:val="es-MX"/>
        </w:rPr>
        <w:t>resultado</w:t>
      </w:r>
      <w:r w:rsidRPr="00FE58E3">
        <w:rPr>
          <w:rFonts w:ascii="ITC Avant Garde" w:hAnsi="ITC Avant Garde"/>
          <w:spacing w:val="58"/>
          <w:lang w:val="es-MX"/>
        </w:rPr>
        <w:t xml:space="preserve"> </w:t>
      </w:r>
      <w:r w:rsidRPr="00FE58E3">
        <w:rPr>
          <w:rFonts w:ascii="ITC Avant Garde" w:hAnsi="ITC Avant Garde"/>
          <w:lang w:val="es-MX"/>
        </w:rPr>
        <w:t>de</w:t>
      </w:r>
      <w:r w:rsidRPr="00FE58E3">
        <w:rPr>
          <w:rFonts w:ascii="ITC Avant Garde" w:hAnsi="ITC Avant Garde"/>
          <w:spacing w:val="56"/>
          <w:lang w:val="es-MX"/>
        </w:rPr>
        <w:t xml:space="preserve"> </w:t>
      </w:r>
      <w:r w:rsidRPr="00FE58E3">
        <w:rPr>
          <w:rFonts w:ascii="ITC Avant Garde" w:hAnsi="ITC Avant Garde"/>
          <w:lang w:val="es-MX"/>
        </w:rPr>
        <w:t>la</w:t>
      </w:r>
      <w:r w:rsidRPr="00FE58E3">
        <w:rPr>
          <w:rFonts w:ascii="ITC Avant Garde" w:hAnsi="ITC Avant Garde"/>
          <w:spacing w:val="59"/>
          <w:lang w:val="es-MX"/>
        </w:rPr>
        <w:t xml:space="preserve"> </w:t>
      </w:r>
      <w:r w:rsidRPr="00FE58E3">
        <w:rPr>
          <w:rFonts w:ascii="ITC Avant Garde" w:hAnsi="ITC Avant Garde"/>
          <w:spacing w:val="-1"/>
          <w:lang w:val="es-MX"/>
        </w:rPr>
        <w:t>Verificación</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Colocación</w:t>
      </w:r>
      <w:r w:rsidRPr="00FE58E3">
        <w:rPr>
          <w:rFonts w:ascii="ITC Avant Garde" w:hAnsi="ITC Avant Garde"/>
          <w:spacing w:val="57"/>
          <w:lang w:val="es-MX"/>
        </w:rPr>
        <w:t xml:space="preserve"> </w:t>
      </w:r>
      <w:r w:rsidRPr="00FE58E3">
        <w:rPr>
          <w:rFonts w:ascii="ITC Avant Garde" w:hAnsi="ITC Avant Garde"/>
          <w:spacing w:val="-1"/>
          <w:lang w:val="es-MX"/>
        </w:rPr>
        <w:t>se</w:t>
      </w:r>
      <w:r w:rsidRPr="00FE58E3">
        <w:rPr>
          <w:rFonts w:ascii="ITC Avant Garde" w:hAnsi="ITC Avant Garde"/>
          <w:spacing w:val="59"/>
          <w:lang w:val="es-MX"/>
        </w:rPr>
        <w:t xml:space="preserve"> </w:t>
      </w:r>
      <w:r w:rsidRPr="00FE58E3">
        <w:rPr>
          <w:rFonts w:ascii="ITC Avant Garde" w:hAnsi="ITC Avant Garde"/>
          <w:spacing w:val="-1"/>
          <w:lang w:val="es-MX"/>
        </w:rPr>
        <w:t>identificara</w:t>
      </w:r>
      <w:r w:rsidRPr="00FE58E3">
        <w:rPr>
          <w:rFonts w:ascii="ITC Avant Garde" w:hAnsi="ITC Avant Garde"/>
          <w:spacing w:val="59"/>
          <w:lang w:val="es-MX"/>
        </w:rPr>
        <w:t xml:space="preserve"> </w:t>
      </w:r>
      <w:r w:rsidRPr="00FE58E3">
        <w:rPr>
          <w:rFonts w:ascii="ITC Avant Garde" w:hAnsi="ITC Avant Garde"/>
          <w:spacing w:val="-2"/>
          <w:lang w:val="es-MX"/>
        </w:rPr>
        <w:t>por</w:t>
      </w:r>
      <w:r w:rsidRPr="00FE58E3">
        <w:rPr>
          <w:rFonts w:ascii="ITC Avant Garde" w:hAnsi="ITC Avant Garde"/>
          <w:spacing w:val="51"/>
          <w:lang w:val="es-MX"/>
        </w:rPr>
        <w:t xml:space="preserve"> </w:t>
      </w:r>
      <w:r w:rsidRPr="00FE58E3">
        <w:rPr>
          <w:rFonts w:ascii="ITC Avant Garde" w:hAnsi="ITC Avant Garde"/>
          <w:spacing w:val="-1"/>
          <w:lang w:val="es-MX"/>
        </w:rPr>
        <w:t>Telcel</w:t>
      </w:r>
      <w:r w:rsidRPr="00FE58E3">
        <w:rPr>
          <w:rFonts w:ascii="ITC Avant Garde" w:hAnsi="ITC Avant Garde"/>
          <w:spacing w:val="10"/>
          <w:lang w:val="es-MX"/>
        </w:rPr>
        <w:t xml:space="preserve"> </w:t>
      </w:r>
      <w:r w:rsidRPr="00FE58E3">
        <w:rPr>
          <w:rFonts w:ascii="ITC Avant Garde" w:hAnsi="ITC Avant Garde"/>
          <w:spacing w:val="-1"/>
          <w:lang w:val="es-MX"/>
        </w:rPr>
        <w:t>que</w:t>
      </w:r>
      <w:r w:rsidRPr="00FE58E3">
        <w:rPr>
          <w:rFonts w:ascii="ITC Avant Garde" w:hAnsi="ITC Avant Garde"/>
          <w:spacing w:val="8"/>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colocación</w:t>
      </w:r>
      <w:r w:rsidRPr="00FE58E3">
        <w:rPr>
          <w:rFonts w:ascii="ITC Avant Garde" w:hAnsi="ITC Avant Garde"/>
          <w:spacing w:val="7"/>
          <w:lang w:val="es-MX"/>
        </w:rPr>
        <w:t xml:space="preserve"> </w:t>
      </w:r>
      <w:r w:rsidRPr="00FE58E3">
        <w:rPr>
          <w:rFonts w:ascii="ITC Avant Garde" w:hAnsi="ITC Avant Garde"/>
          <w:lang w:val="es-MX"/>
        </w:rPr>
        <w:t>no</w:t>
      </w:r>
      <w:r w:rsidRPr="00FE58E3">
        <w:rPr>
          <w:rFonts w:ascii="ITC Avant Garde" w:hAnsi="ITC Avant Garde"/>
          <w:spacing w:val="7"/>
          <w:lang w:val="es-MX"/>
        </w:rPr>
        <w:t xml:space="preserve"> </w:t>
      </w:r>
      <w:r w:rsidRPr="00FE58E3">
        <w:rPr>
          <w:rFonts w:ascii="ITC Avant Garde" w:hAnsi="ITC Avant Garde"/>
          <w:lang w:val="es-MX"/>
        </w:rPr>
        <w:t>fue</w:t>
      </w:r>
      <w:r w:rsidRPr="00FE58E3">
        <w:rPr>
          <w:rFonts w:ascii="ITC Avant Garde" w:hAnsi="ITC Avant Garde"/>
          <w:spacing w:val="9"/>
          <w:lang w:val="es-MX"/>
        </w:rPr>
        <w:t xml:space="preserve"> </w:t>
      </w:r>
      <w:r w:rsidRPr="00FE58E3">
        <w:rPr>
          <w:rFonts w:ascii="ITC Avant Garde" w:hAnsi="ITC Avant Garde"/>
          <w:spacing w:val="-1"/>
          <w:lang w:val="es-MX"/>
        </w:rPr>
        <w:t>realizada</w:t>
      </w:r>
      <w:r w:rsidRPr="00FE58E3">
        <w:rPr>
          <w:rFonts w:ascii="ITC Avant Garde" w:hAnsi="ITC Avant Garde"/>
          <w:spacing w:val="8"/>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conformidad</w:t>
      </w:r>
      <w:r w:rsidRPr="00FE58E3">
        <w:rPr>
          <w:rFonts w:ascii="ITC Avant Garde" w:hAnsi="ITC Avant Garde"/>
          <w:spacing w:val="8"/>
          <w:lang w:val="es-MX"/>
        </w:rPr>
        <w:t xml:space="preserve"> </w:t>
      </w:r>
      <w:r w:rsidRPr="00FE58E3">
        <w:rPr>
          <w:rFonts w:ascii="ITC Avant Garde" w:hAnsi="ITC Avant Garde"/>
          <w:lang w:val="es-MX"/>
        </w:rPr>
        <w:t>con</w:t>
      </w:r>
      <w:r w:rsidRPr="00FE58E3">
        <w:rPr>
          <w:rFonts w:ascii="ITC Avant Garde" w:hAnsi="ITC Avant Garde"/>
          <w:spacing w:val="5"/>
          <w:lang w:val="es-MX"/>
        </w:rPr>
        <w:t xml:space="preserve"> </w:t>
      </w:r>
      <w:r w:rsidRPr="00FE58E3">
        <w:rPr>
          <w:rFonts w:ascii="ITC Avant Garde" w:hAnsi="ITC Avant Garde"/>
          <w:lang w:val="es-MX"/>
        </w:rPr>
        <w:t>lo</w:t>
      </w:r>
      <w:r w:rsidRPr="00FE58E3">
        <w:rPr>
          <w:rFonts w:ascii="ITC Avant Garde" w:hAnsi="ITC Avant Garde"/>
          <w:spacing w:val="5"/>
          <w:lang w:val="es-MX"/>
        </w:rPr>
        <w:t xml:space="preserve"> </w:t>
      </w:r>
      <w:r w:rsidRPr="00FE58E3">
        <w:rPr>
          <w:rFonts w:ascii="ITC Avant Garde" w:hAnsi="ITC Avant Garde"/>
          <w:spacing w:val="-1"/>
          <w:lang w:val="es-MX"/>
        </w:rPr>
        <w:t>pactado</w:t>
      </w:r>
      <w:r w:rsidRPr="00FE58E3">
        <w:rPr>
          <w:rFonts w:ascii="ITC Avant Garde" w:hAnsi="ITC Avant Garde"/>
          <w:spacing w:val="39"/>
          <w:lang w:val="es-MX"/>
        </w:rPr>
        <w:t xml:space="preserve"> </w:t>
      </w:r>
      <w:r w:rsidRPr="00FE58E3">
        <w:rPr>
          <w:rFonts w:ascii="ITC Avant Garde" w:hAnsi="ITC Avant Garde"/>
          <w:lang w:val="es-MX"/>
        </w:rPr>
        <w:t>entre</w:t>
      </w:r>
      <w:r w:rsidRPr="00FE58E3">
        <w:rPr>
          <w:rFonts w:ascii="ITC Avant Garde" w:hAnsi="ITC Avant Garde"/>
          <w:spacing w:val="7"/>
          <w:lang w:val="es-MX"/>
        </w:rPr>
        <w:t xml:space="preserve"> </w:t>
      </w:r>
      <w:r w:rsidRPr="00FE58E3">
        <w:rPr>
          <w:rFonts w:ascii="ITC Avant Garde" w:hAnsi="ITC Avant Garde"/>
          <w:spacing w:val="-1"/>
          <w:lang w:val="es-MX"/>
        </w:rPr>
        <w:t>las</w:t>
      </w:r>
      <w:r w:rsidRPr="00FE58E3">
        <w:rPr>
          <w:rFonts w:ascii="ITC Avant Garde" w:hAnsi="ITC Avant Garde"/>
          <w:spacing w:val="9"/>
          <w:lang w:val="es-MX"/>
        </w:rPr>
        <w:t xml:space="preserve"> </w:t>
      </w:r>
      <w:r w:rsidRPr="00FE58E3">
        <w:rPr>
          <w:rFonts w:ascii="ITC Avant Garde" w:hAnsi="ITC Avant Garde"/>
          <w:spacing w:val="-1"/>
          <w:lang w:val="es-MX"/>
        </w:rPr>
        <w:t>Partes,</w:t>
      </w:r>
      <w:r w:rsidRPr="00FE58E3">
        <w:rPr>
          <w:rFonts w:ascii="ITC Avant Garde" w:hAnsi="ITC Avant Garde"/>
          <w:spacing w:val="8"/>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spacing w:val="-1"/>
          <w:lang w:val="es-MX"/>
        </w:rPr>
        <w:t>expondrá</w:t>
      </w:r>
      <w:r w:rsidRPr="00FE58E3">
        <w:rPr>
          <w:rFonts w:ascii="ITC Avant Garde" w:hAnsi="ITC Avant Garde"/>
          <w:spacing w:val="8"/>
          <w:lang w:val="es-MX"/>
        </w:rPr>
        <w:t xml:space="preserve"> </w:t>
      </w:r>
      <w:r w:rsidRPr="00FE58E3">
        <w:rPr>
          <w:rFonts w:ascii="ITC Avant Garde" w:hAnsi="ITC Avant Garde"/>
          <w:spacing w:val="-1"/>
          <w:lang w:val="es-MX"/>
        </w:rPr>
        <w:t>mediante</w:t>
      </w:r>
      <w:r w:rsidRPr="00FE58E3">
        <w:rPr>
          <w:rFonts w:ascii="ITC Avant Garde" w:hAnsi="ITC Avant Garde"/>
          <w:spacing w:val="6"/>
          <w:lang w:val="es-MX"/>
        </w:rPr>
        <w:t xml:space="preserve"> </w:t>
      </w:r>
      <w:r w:rsidRPr="00FE58E3">
        <w:rPr>
          <w:rFonts w:ascii="ITC Avant Garde" w:hAnsi="ITC Avant Garde"/>
          <w:spacing w:val="-1"/>
          <w:lang w:val="es-MX"/>
        </w:rPr>
        <w:t>comunicación</w:t>
      </w:r>
      <w:r w:rsidRPr="00FE58E3">
        <w:rPr>
          <w:rFonts w:ascii="ITC Avant Garde" w:hAnsi="ITC Avant Garde"/>
          <w:spacing w:val="5"/>
          <w:lang w:val="es-MX"/>
        </w:rPr>
        <w:t xml:space="preserve"> </w:t>
      </w:r>
      <w:r w:rsidRPr="00FE58E3">
        <w:rPr>
          <w:rFonts w:ascii="ITC Avant Garde" w:hAnsi="ITC Avant Garde"/>
          <w:spacing w:val="-1"/>
          <w:lang w:val="es-MX"/>
        </w:rPr>
        <w:t>al</w:t>
      </w:r>
      <w:r w:rsidRPr="00FE58E3">
        <w:rPr>
          <w:rFonts w:ascii="ITC Avant Garde" w:hAnsi="ITC Avant Garde"/>
          <w:spacing w:val="9"/>
          <w:lang w:val="es-MX"/>
        </w:rPr>
        <w:t xml:space="preserve"> </w:t>
      </w:r>
      <w:r w:rsidRPr="00FE58E3">
        <w:rPr>
          <w:rFonts w:ascii="ITC Avant Garde" w:hAnsi="ITC Avant Garde"/>
          <w:spacing w:val="-1"/>
          <w:lang w:val="es-MX"/>
        </w:rPr>
        <w:t>Concesionario</w:t>
      </w:r>
      <w:r w:rsidRPr="00FE58E3">
        <w:rPr>
          <w:rFonts w:ascii="ITC Avant Garde" w:hAnsi="ITC Avant Garde"/>
          <w:spacing w:val="33"/>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desviación</w:t>
      </w:r>
      <w:r w:rsidRPr="00FE58E3">
        <w:rPr>
          <w:rFonts w:ascii="ITC Avant Garde" w:hAnsi="ITC Avant Garde"/>
          <w:spacing w:val="-5"/>
          <w:lang w:val="es-MX"/>
        </w:rPr>
        <w:t xml:space="preserve"> </w:t>
      </w:r>
      <w:r w:rsidRPr="00FE58E3">
        <w:rPr>
          <w:rFonts w:ascii="ITC Avant Garde" w:hAnsi="ITC Avant Garde"/>
          <w:spacing w:val="-1"/>
          <w:lang w:val="es-MX"/>
        </w:rPr>
        <w:t>correspondiente.</w:t>
      </w:r>
    </w:p>
    <w:p w14:paraId="09D396BA" w14:textId="77777777" w:rsidR="00A81F4C" w:rsidRDefault="00A81F4C" w:rsidP="000F218E">
      <w:pPr>
        <w:pStyle w:val="Textoindependiente"/>
        <w:widowControl w:val="0"/>
        <w:numPr>
          <w:ilvl w:val="1"/>
          <w:numId w:val="161"/>
        </w:numPr>
        <w:tabs>
          <w:tab w:val="left" w:pos="702"/>
        </w:tabs>
        <w:spacing w:after="0" w:line="276" w:lineRule="auto"/>
        <w:ind w:left="851" w:right="115" w:hanging="284"/>
        <w:jc w:val="both"/>
        <w:rPr>
          <w:rFonts w:ascii="ITC Avant Garde" w:hAnsi="ITC Avant Garde"/>
          <w:lang w:val="es-MX"/>
        </w:rPr>
      </w:pPr>
      <w:r w:rsidRPr="00FE58E3">
        <w:rPr>
          <w:rFonts w:ascii="ITC Avant Garde" w:hAnsi="ITC Avant Garde"/>
          <w:spacing w:val="-1"/>
          <w:lang w:val="es-MX"/>
        </w:rPr>
        <w:t>Salvo</w:t>
      </w:r>
      <w:r w:rsidRPr="00FE58E3">
        <w:rPr>
          <w:rFonts w:ascii="ITC Avant Garde" w:hAnsi="ITC Avant Garde"/>
          <w:spacing w:val="15"/>
          <w:lang w:val="es-MX"/>
        </w:rPr>
        <w:t xml:space="preserve"> </w:t>
      </w:r>
      <w:r w:rsidRPr="00FE58E3">
        <w:rPr>
          <w:rFonts w:ascii="ITC Avant Garde" w:hAnsi="ITC Avant Garde"/>
          <w:spacing w:val="-1"/>
          <w:lang w:val="es-MX"/>
        </w:rPr>
        <w:t>pacto</w:t>
      </w:r>
      <w:r w:rsidRPr="00FE58E3">
        <w:rPr>
          <w:rFonts w:ascii="ITC Avant Garde" w:hAnsi="ITC Avant Garde"/>
          <w:spacing w:val="12"/>
          <w:lang w:val="es-MX"/>
        </w:rPr>
        <w:t xml:space="preserve"> </w:t>
      </w:r>
      <w:r w:rsidRPr="00FE58E3">
        <w:rPr>
          <w:rFonts w:ascii="ITC Avant Garde" w:hAnsi="ITC Avant Garde"/>
          <w:spacing w:val="-1"/>
          <w:lang w:val="es-MX"/>
        </w:rPr>
        <w:t>diverso,</w:t>
      </w:r>
      <w:r w:rsidRPr="00FE58E3">
        <w:rPr>
          <w:rFonts w:ascii="ITC Avant Garde" w:hAnsi="ITC Avant Garde"/>
          <w:spacing w:val="13"/>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1"/>
          <w:lang w:val="es-MX"/>
        </w:rPr>
        <w:t>Concesionario</w:t>
      </w:r>
      <w:r w:rsidRPr="00FE58E3">
        <w:rPr>
          <w:rFonts w:ascii="ITC Avant Garde" w:hAnsi="ITC Avant Garde"/>
          <w:spacing w:val="12"/>
          <w:lang w:val="es-MX"/>
        </w:rPr>
        <w:t xml:space="preserve"> </w:t>
      </w:r>
      <w:r w:rsidRPr="00FE58E3">
        <w:rPr>
          <w:rFonts w:ascii="ITC Avant Garde" w:hAnsi="ITC Avant Garde"/>
          <w:spacing w:val="-1"/>
          <w:lang w:val="es-MX"/>
        </w:rPr>
        <w:t>contará</w:t>
      </w:r>
      <w:r w:rsidRPr="00FE58E3">
        <w:rPr>
          <w:rFonts w:ascii="ITC Avant Garde" w:hAnsi="ITC Avant Garde"/>
          <w:spacing w:val="13"/>
          <w:lang w:val="es-MX"/>
        </w:rPr>
        <w:t xml:space="preserve"> </w:t>
      </w:r>
      <w:r w:rsidRPr="00FE58E3">
        <w:rPr>
          <w:rFonts w:ascii="ITC Avant Garde" w:hAnsi="ITC Avant Garde"/>
          <w:lang w:val="es-MX"/>
        </w:rPr>
        <w:t>con</w:t>
      </w:r>
      <w:r w:rsidRPr="00FE58E3">
        <w:rPr>
          <w:rFonts w:ascii="ITC Avant Garde" w:hAnsi="ITC Avant Garde"/>
          <w:spacing w:val="12"/>
          <w:lang w:val="es-MX"/>
        </w:rPr>
        <w:t xml:space="preserve"> </w:t>
      </w:r>
      <w:r w:rsidRPr="00FE58E3">
        <w:rPr>
          <w:rFonts w:ascii="ITC Avant Garde" w:hAnsi="ITC Avant Garde"/>
          <w:lang w:val="es-MX"/>
        </w:rPr>
        <w:t>un</w:t>
      </w:r>
      <w:r w:rsidRPr="00FE58E3">
        <w:rPr>
          <w:rFonts w:ascii="ITC Avant Garde" w:hAnsi="ITC Avant Garde"/>
          <w:spacing w:val="15"/>
          <w:lang w:val="es-MX"/>
        </w:rPr>
        <w:t xml:space="preserve"> </w:t>
      </w:r>
      <w:r w:rsidRPr="00FE58E3">
        <w:rPr>
          <w:rFonts w:ascii="ITC Avant Garde" w:hAnsi="ITC Avant Garde"/>
          <w:spacing w:val="-1"/>
          <w:lang w:val="es-MX"/>
        </w:rPr>
        <w:t>término</w:t>
      </w:r>
      <w:r w:rsidRPr="00FE58E3">
        <w:rPr>
          <w:rFonts w:ascii="ITC Avant Garde" w:hAnsi="ITC Avant Garde"/>
          <w:spacing w:val="14"/>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10</w:t>
      </w:r>
      <w:r w:rsidRPr="00FE58E3">
        <w:rPr>
          <w:rFonts w:ascii="ITC Avant Garde" w:hAnsi="ITC Avant Garde"/>
          <w:spacing w:val="19"/>
          <w:lang w:val="es-MX"/>
        </w:rPr>
        <w:t xml:space="preserve"> </w:t>
      </w:r>
      <w:r w:rsidRPr="00FE58E3">
        <w:rPr>
          <w:rFonts w:ascii="ITC Avant Garde" w:hAnsi="ITC Avant Garde"/>
          <w:spacing w:val="-1"/>
          <w:lang w:val="es-MX"/>
        </w:rPr>
        <w:t>(diez)</w:t>
      </w:r>
      <w:r w:rsidRPr="00FE58E3">
        <w:rPr>
          <w:rFonts w:ascii="ITC Avant Garde" w:hAnsi="ITC Avant Garde"/>
          <w:spacing w:val="47"/>
          <w:lang w:val="es-MX"/>
        </w:rPr>
        <w:t xml:space="preserve"> </w:t>
      </w:r>
      <w:r w:rsidRPr="00FE58E3">
        <w:rPr>
          <w:rFonts w:ascii="ITC Avant Garde" w:hAnsi="ITC Avant Garde"/>
          <w:spacing w:val="-1"/>
          <w:lang w:val="es-MX"/>
        </w:rPr>
        <w:t>días</w:t>
      </w:r>
      <w:r w:rsidRPr="00FE58E3">
        <w:rPr>
          <w:rFonts w:ascii="ITC Avant Garde" w:hAnsi="ITC Avant Garde"/>
          <w:spacing w:val="57"/>
          <w:lang w:val="es-MX"/>
        </w:rPr>
        <w:t xml:space="preserve"> </w:t>
      </w:r>
      <w:r w:rsidRPr="00FE58E3">
        <w:rPr>
          <w:rFonts w:ascii="ITC Avant Garde" w:hAnsi="ITC Avant Garde"/>
          <w:spacing w:val="-1"/>
          <w:lang w:val="es-MX"/>
        </w:rPr>
        <w:t>hábiles</w:t>
      </w:r>
      <w:r w:rsidRPr="00FE58E3">
        <w:rPr>
          <w:rFonts w:ascii="ITC Avant Garde" w:hAnsi="ITC Avant Garde"/>
          <w:spacing w:val="58"/>
          <w:lang w:val="es-MX"/>
        </w:rPr>
        <w:t xml:space="preserve"> </w:t>
      </w:r>
      <w:r w:rsidRPr="00FE58E3">
        <w:rPr>
          <w:rFonts w:ascii="ITC Avant Garde" w:hAnsi="ITC Avant Garde"/>
          <w:lang w:val="es-MX"/>
        </w:rPr>
        <w:t>a</w:t>
      </w:r>
      <w:r w:rsidRPr="00FE58E3">
        <w:rPr>
          <w:rFonts w:ascii="ITC Avant Garde" w:hAnsi="ITC Avant Garde"/>
          <w:spacing w:val="58"/>
          <w:lang w:val="es-MX"/>
        </w:rPr>
        <w:t xml:space="preserve"> </w:t>
      </w:r>
      <w:r w:rsidRPr="00FE58E3">
        <w:rPr>
          <w:rFonts w:ascii="ITC Avant Garde" w:hAnsi="ITC Avant Garde"/>
          <w:spacing w:val="-1"/>
          <w:lang w:val="es-MX"/>
        </w:rPr>
        <w:t>partir</w:t>
      </w:r>
      <w:r w:rsidRPr="00FE58E3">
        <w:rPr>
          <w:rFonts w:ascii="ITC Avant Garde" w:hAnsi="ITC Avant Garde"/>
          <w:spacing w:val="56"/>
          <w:lang w:val="es-MX"/>
        </w:rPr>
        <w:t xml:space="preserve"> </w:t>
      </w:r>
      <w:r w:rsidRPr="00FE58E3">
        <w:rPr>
          <w:rFonts w:ascii="ITC Avant Garde" w:hAnsi="ITC Avant Garde"/>
          <w:spacing w:val="-1"/>
          <w:lang w:val="es-MX"/>
        </w:rPr>
        <w:t>de</w:t>
      </w:r>
      <w:r w:rsidRPr="00FE58E3">
        <w:rPr>
          <w:rFonts w:ascii="ITC Avant Garde" w:hAnsi="ITC Avant Garde"/>
          <w:spacing w:val="58"/>
          <w:lang w:val="es-MX"/>
        </w:rPr>
        <w:t xml:space="preserve"> </w:t>
      </w:r>
      <w:r w:rsidRPr="00FE58E3">
        <w:rPr>
          <w:rFonts w:ascii="ITC Avant Garde" w:hAnsi="ITC Avant Garde"/>
          <w:lang w:val="es-MX"/>
        </w:rPr>
        <w:t>la</w:t>
      </w:r>
      <w:r w:rsidRPr="00FE58E3">
        <w:rPr>
          <w:rFonts w:ascii="ITC Avant Garde" w:hAnsi="ITC Avant Garde"/>
          <w:spacing w:val="58"/>
          <w:lang w:val="es-MX"/>
        </w:rPr>
        <w:t xml:space="preserve"> </w:t>
      </w:r>
      <w:r w:rsidRPr="00FE58E3">
        <w:rPr>
          <w:rFonts w:ascii="ITC Avant Garde" w:hAnsi="ITC Avant Garde"/>
          <w:spacing w:val="-1"/>
          <w:lang w:val="es-MX"/>
        </w:rPr>
        <w:t>comunicación</w:t>
      </w:r>
      <w:r w:rsidRPr="00FE58E3">
        <w:rPr>
          <w:rFonts w:ascii="ITC Avant Garde" w:hAnsi="ITC Avant Garde"/>
          <w:spacing w:val="57"/>
          <w:lang w:val="es-MX"/>
        </w:rPr>
        <w:t xml:space="preserve"> </w:t>
      </w:r>
      <w:r w:rsidRPr="00FE58E3">
        <w:rPr>
          <w:rFonts w:ascii="ITC Avant Garde" w:hAnsi="ITC Avant Garde"/>
          <w:spacing w:val="-1"/>
          <w:lang w:val="es-MX"/>
        </w:rPr>
        <w:t>anterior</w:t>
      </w:r>
      <w:r w:rsidRPr="00FE58E3">
        <w:rPr>
          <w:rFonts w:ascii="ITC Avant Garde" w:hAnsi="ITC Avant Garde"/>
          <w:spacing w:val="58"/>
          <w:lang w:val="es-MX"/>
        </w:rPr>
        <w:t xml:space="preserve"> </w:t>
      </w:r>
      <w:r w:rsidRPr="00FE58E3">
        <w:rPr>
          <w:rFonts w:ascii="ITC Avant Garde" w:hAnsi="ITC Avant Garde"/>
          <w:spacing w:val="-1"/>
          <w:lang w:val="es-MX"/>
        </w:rPr>
        <w:t>para</w:t>
      </w:r>
      <w:r w:rsidRPr="00FE58E3">
        <w:rPr>
          <w:rFonts w:ascii="ITC Avant Garde" w:hAnsi="ITC Avant Garde"/>
          <w:spacing w:val="58"/>
          <w:lang w:val="es-MX"/>
        </w:rPr>
        <w:t xml:space="preserve"> </w:t>
      </w:r>
      <w:r w:rsidRPr="00FE58E3">
        <w:rPr>
          <w:rFonts w:ascii="ITC Avant Garde" w:hAnsi="ITC Avant Garde"/>
          <w:spacing w:val="-2"/>
          <w:lang w:val="es-MX"/>
        </w:rPr>
        <w:t>realizar</w:t>
      </w:r>
      <w:r w:rsidRPr="00FE58E3">
        <w:rPr>
          <w:rFonts w:ascii="ITC Avant Garde" w:hAnsi="ITC Avant Garde"/>
          <w:spacing w:val="58"/>
          <w:lang w:val="es-MX"/>
        </w:rPr>
        <w:t xml:space="preserve"> </w:t>
      </w:r>
      <w:r w:rsidRPr="00FE58E3">
        <w:rPr>
          <w:rFonts w:ascii="ITC Avant Garde" w:hAnsi="ITC Avant Garde"/>
          <w:spacing w:val="-1"/>
          <w:lang w:val="es-MX"/>
        </w:rPr>
        <w:t>las</w:t>
      </w:r>
      <w:r w:rsidRPr="00FE58E3">
        <w:rPr>
          <w:rFonts w:ascii="ITC Avant Garde" w:hAnsi="ITC Avant Garde"/>
          <w:spacing w:val="49"/>
          <w:lang w:val="es-MX"/>
        </w:rPr>
        <w:t xml:space="preserve"> </w:t>
      </w:r>
      <w:r w:rsidRPr="00FE58E3">
        <w:rPr>
          <w:rFonts w:ascii="ITC Avant Garde" w:hAnsi="ITC Avant Garde"/>
          <w:spacing w:val="-1"/>
          <w:lang w:val="es-MX"/>
        </w:rPr>
        <w:t>correcciones necesarias.</w:t>
      </w:r>
    </w:p>
    <w:p w14:paraId="154A13F9" w14:textId="77777777" w:rsidR="00A81F4C" w:rsidRDefault="00A81F4C" w:rsidP="00A81F4C">
      <w:pPr>
        <w:pStyle w:val="Textoindependiente"/>
        <w:spacing w:line="276" w:lineRule="auto"/>
        <w:ind w:left="851" w:right="115"/>
        <w:jc w:val="both"/>
        <w:rPr>
          <w:rFonts w:ascii="ITC Avant Garde" w:hAnsi="ITC Avant Garde"/>
          <w:lang w:val="es-MX"/>
        </w:rPr>
      </w:pPr>
      <w:r w:rsidRPr="00FE58E3">
        <w:rPr>
          <w:rFonts w:ascii="ITC Avant Garde" w:hAnsi="ITC Avant Garde"/>
          <w:spacing w:val="-1"/>
          <w:lang w:val="es-MX"/>
        </w:rPr>
        <w:t>Dentro</w:t>
      </w:r>
      <w:r w:rsidRPr="00FE58E3">
        <w:rPr>
          <w:rFonts w:ascii="ITC Avant Garde" w:hAnsi="ITC Avant Garde"/>
          <w:spacing w:val="33"/>
          <w:lang w:val="es-MX"/>
        </w:rPr>
        <w:t xml:space="preserve"> </w:t>
      </w:r>
      <w:r w:rsidRPr="00FE58E3">
        <w:rPr>
          <w:rFonts w:ascii="ITC Avant Garde" w:hAnsi="ITC Avant Garde"/>
          <w:spacing w:val="-1"/>
          <w:lang w:val="es-MX"/>
        </w:rPr>
        <w:t>del</w:t>
      </w:r>
      <w:r w:rsidRPr="00FE58E3">
        <w:rPr>
          <w:rFonts w:ascii="ITC Avant Garde" w:hAnsi="ITC Avant Garde"/>
          <w:spacing w:val="35"/>
          <w:lang w:val="es-MX"/>
        </w:rPr>
        <w:t xml:space="preserve"> </w:t>
      </w:r>
      <w:r w:rsidRPr="00FE58E3">
        <w:rPr>
          <w:rFonts w:ascii="ITC Avant Garde" w:hAnsi="ITC Avant Garde"/>
          <w:spacing w:val="-1"/>
          <w:lang w:val="es-MX"/>
        </w:rPr>
        <w:t>término</w:t>
      </w:r>
      <w:r w:rsidRPr="00FE58E3">
        <w:rPr>
          <w:rFonts w:ascii="ITC Avant Garde" w:hAnsi="ITC Avant Garde"/>
          <w:spacing w:val="31"/>
          <w:lang w:val="es-MX"/>
        </w:rPr>
        <w:t xml:space="preserve"> </w:t>
      </w:r>
      <w:r w:rsidRPr="00FE58E3">
        <w:rPr>
          <w:rFonts w:ascii="ITC Avant Garde" w:hAnsi="ITC Avant Garde"/>
          <w:spacing w:val="-1"/>
          <w:lang w:val="es-MX"/>
        </w:rPr>
        <w:t>anterior,</w:t>
      </w:r>
      <w:r w:rsidRPr="00FE58E3">
        <w:rPr>
          <w:rFonts w:ascii="ITC Avant Garde" w:hAnsi="ITC Avant Garde"/>
          <w:spacing w:val="33"/>
          <w:lang w:val="es-MX"/>
        </w:rPr>
        <w:t xml:space="preserve"> </w:t>
      </w:r>
      <w:r w:rsidRPr="00FE58E3">
        <w:rPr>
          <w:rFonts w:ascii="ITC Avant Garde" w:hAnsi="ITC Avant Garde"/>
          <w:spacing w:val="-1"/>
          <w:lang w:val="es-MX"/>
        </w:rPr>
        <w:t>una</w:t>
      </w:r>
      <w:r w:rsidRPr="00FE58E3">
        <w:rPr>
          <w:rFonts w:ascii="ITC Avant Garde" w:hAnsi="ITC Avant Garde"/>
          <w:spacing w:val="32"/>
          <w:lang w:val="es-MX"/>
        </w:rPr>
        <w:t xml:space="preserve"> </w:t>
      </w:r>
      <w:r w:rsidRPr="00FE58E3">
        <w:rPr>
          <w:rFonts w:ascii="ITC Avant Garde" w:hAnsi="ITC Avant Garde"/>
          <w:lang w:val="es-MX"/>
        </w:rPr>
        <w:t>vez</w:t>
      </w:r>
      <w:r w:rsidRPr="00FE58E3">
        <w:rPr>
          <w:rFonts w:ascii="ITC Avant Garde" w:hAnsi="ITC Avant Garde"/>
          <w:spacing w:val="34"/>
          <w:lang w:val="es-MX"/>
        </w:rPr>
        <w:t xml:space="preserve"> </w:t>
      </w:r>
      <w:r w:rsidRPr="00FE58E3">
        <w:rPr>
          <w:rFonts w:ascii="ITC Avant Garde" w:hAnsi="ITC Avant Garde"/>
          <w:spacing w:val="-1"/>
          <w:lang w:val="es-MX"/>
        </w:rPr>
        <w:t>realizada</w:t>
      </w:r>
      <w:r w:rsidRPr="00FE58E3">
        <w:rPr>
          <w:rFonts w:ascii="ITC Avant Garde" w:hAnsi="ITC Avant Garde"/>
          <w:spacing w:val="34"/>
          <w:lang w:val="es-MX"/>
        </w:rPr>
        <w:t xml:space="preserve"> </w:t>
      </w:r>
      <w:r w:rsidRPr="00FE58E3">
        <w:rPr>
          <w:rFonts w:ascii="ITC Avant Garde" w:hAnsi="ITC Avant Garde"/>
          <w:spacing w:val="-1"/>
          <w:lang w:val="es-MX"/>
        </w:rPr>
        <w:t>la</w:t>
      </w:r>
      <w:r w:rsidRPr="00FE58E3">
        <w:rPr>
          <w:rFonts w:ascii="ITC Avant Garde" w:hAnsi="ITC Avant Garde"/>
          <w:spacing w:val="34"/>
          <w:lang w:val="es-MX"/>
        </w:rPr>
        <w:t xml:space="preserve"> </w:t>
      </w:r>
      <w:r w:rsidRPr="00FE58E3">
        <w:rPr>
          <w:rFonts w:ascii="ITC Avant Garde" w:hAnsi="ITC Avant Garde"/>
          <w:spacing w:val="-2"/>
          <w:lang w:val="es-MX"/>
        </w:rPr>
        <w:t>corrección</w:t>
      </w:r>
      <w:r w:rsidRPr="00FE58E3">
        <w:rPr>
          <w:rFonts w:ascii="ITC Avant Garde" w:hAnsi="ITC Avant Garde"/>
          <w:spacing w:val="55"/>
          <w:lang w:val="es-MX"/>
        </w:rPr>
        <w:t xml:space="preserve"> </w:t>
      </w:r>
      <w:r w:rsidRPr="00FE58E3">
        <w:rPr>
          <w:rFonts w:ascii="ITC Avant Garde" w:hAnsi="ITC Avant Garde"/>
          <w:spacing w:val="-1"/>
          <w:lang w:val="es-MX"/>
        </w:rPr>
        <w:t>correspondiente,</w:t>
      </w:r>
      <w:r w:rsidRPr="00FE58E3">
        <w:rPr>
          <w:rFonts w:ascii="ITC Avant Garde" w:hAnsi="ITC Avant Garde"/>
          <w:lang w:val="es-MX"/>
        </w:rPr>
        <w:t xml:space="preserve"> </w:t>
      </w: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spacing w:val="-1"/>
          <w:lang w:val="es-MX"/>
        </w:rPr>
        <w:t xml:space="preserve">proporcionará </w:t>
      </w:r>
      <w:r w:rsidRPr="00FE58E3">
        <w:rPr>
          <w:rFonts w:ascii="ITC Avant Garde" w:hAnsi="ITC Avant Garde"/>
          <w:lang w:val="es-MX"/>
        </w:rPr>
        <w:t>a</w:t>
      </w:r>
      <w:r w:rsidRPr="00FE58E3">
        <w:rPr>
          <w:rFonts w:ascii="ITC Avant Garde" w:hAnsi="ITC Avant Garde"/>
          <w:spacing w:val="2"/>
          <w:lang w:val="es-MX"/>
        </w:rPr>
        <w:t xml:space="preserve"> </w:t>
      </w:r>
      <w:r w:rsidRPr="00FE58E3">
        <w:rPr>
          <w:rFonts w:ascii="ITC Avant Garde" w:hAnsi="ITC Avant Garde"/>
          <w:spacing w:val="-1"/>
          <w:lang w:val="es-MX"/>
        </w:rPr>
        <w:t>Telcel</w:t>
      </w:r>
      <w:r w:rsidRPr="00FE58E3">
        <w:rPr>
          <w:rFonts w:ascii="ITC Avant Garde" w:hAnsi="ITC Avant Garde"/>
          <w:lang w:val="es-MX"/>
        </w:rPr>
        <w:t xml:space="preserve"> los</w:t>
      </w:r>
      <w:r w:rsidRPr="00FE58E3">
        <w:rPr>
          <w:rFonts w:ascii="ITC Avant Garde" w:hAnsi="ITC Avant Garde"/>
          <w:spacing w:val="1"/>
          <w:lang w:val="es-MX"/>
        </w:rPr>
        <w:t xml:space="preserve"> </w:t>
      </w:r>
      <w:r w:rsidRPr="00FE58E3">
        <w:rPr>
          <w:rFonts w:ascii="ITC Avant Garde" w:hAnsi="ITC Avant Garde"/>
          <w:spacing w:val="-2"/>
          <w:lang w:val="es-MX"/>
        </w:rPr>
        <w:t>nuevos</w:t>
      </w:r>
      <w:r w:rsidRPr="00FE58E3">
        <w:rPr>
          <w:rFonts w:ascii="ITC Avant Garde" w:hAnsi="ITC Avant Garde"/>
          <w:spacing w:val="3"/>
          <w:lang w:val="es-MX"/>
        </w:rPr>
        <w:t xml:space="preserve"> </w:t>
      </w:r>
      <w:r w:rsidRPr="00FE58E3">
        <w:rPr>
          <w:rFonts w:ascii="ITC Avant Garde" w:hAnsi="ITC Avant Garde"/>
          <w:spacing w:val="-2"/>
          <w:lang w:val="es-MX"/>
        </w:rPr>
        <w:t>planos</w:t>
      </w:r>
      <w:r w:rsidRPr="00FE58E3">
        <w:rPr>
          <w:rFonts w:ascii="ITC Avant Garde" w:hAnsi="ITC Avant Garde"/>
          <w:spacing w:val="35"/>
          <w:lang w:val="es-MX"/>
        </w:rPr>
        <w:t xml:space="preserve"> </w:t>
      </w:r>
      <w:r w:rsidRPr="00FE58E3">
        <w:rPr>
          <w:rFonts w:ascii="ITC Avant Garde" w:hAnsi="ITC Avant Garde"/>
          <w:spacing w:val="-1"/>
          <w:lang w:val="es-MX"/>
        </w:rPr>
        <w:t>correspondientes</w:t>
      </w:r>
      <w:r w:rsidRPr="00FE58E3">
        <w:rPr>
          <w:rFonts w:ascii="ITC Avant Garde" w:hAnsi="ITC Avant Garde"/>
          <w:spacing w:val="41"/>
          <w:lang w:val="es-MX"/>
        </w:rPr>
        <w:t xml:space="preserve"> </w:t>
      </w:r>
      <w:r w:rsidRPr="00FE58E3">
        <w:rPr>
          <w:rFonts w:ascii="ITC Avant Garde" w:hAnsi="ITC Avant Garde"/>
          <w:lang w:val="es-MX"/>
        </w:rPr>
        <w:t>a</w:t>
      </w:r>
      <w:r w:rsidRPr="00FE58E3">
        <w:rPr>
          <w:rFonts w:ascii="ITC Avant Garde" w:hAnsi="ITC Avant Garde"/>
          <w:spacing w:val="42"/>
          <w:lang w:val="es-MX"/>
        </w:rPr>
        <w:t xml:space="preserve"> </w:t>
      </w:r>
      <w:r w:rsidRPr="00FE58E3">
        <w:rPr>
          <w:rFonts w:ascii="ITC Avant Garde" w:hAnsi="ITC Avant Garde"/>
          <w:spacing w:val="-1"/>
          <w:lang w:val="es-MX"/>
        </w:rPr>
        <w:t>los</w:t>
      </w:r>
      <w:r w:rsidRPr="00FE58E3">
        <w:rPr>
          <w:rFonts w:ascii="ITC Avant Garde" w:hAnsi="ITC Avant Garde"/>
          <w:spacing w:val="44"/>
          <w:lang w:val="es-MX"/>
        </w:rPr>
        <w:t xml:space="preserve"> </w:t>
      </w:r>
      <w:r w:rsidRPr="00FE58E3">
        <w:rPr>
          <w:rFonts w:ascii="ITC Avant Garde" w:hAnsi="ITC Avant Garde"/>
          <w:spacing w:val="-1"/>
          <w:lang w:val="es-MX"/>
        </w:rPr>
        <w:t>trabajos</w:t>
      </w:r>
      <w:r w:rsidRPr="00FE58E3">
        <w:rPr>
          <w:rFonts w:ascii="ITC Avant Garde" w:hAnsi="ITC Avant Garde"/>
          <w:spacing w:val="42"/>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colocación</w:t>
      </w:r>
      <w:r w:rsidRPr="00FE58E3">
        <w:rPr>
          <w:rFonts w:ascii="ITC Avant Garde" w:hAnsi="ITC Avant Garde"/>
          <w:spacing w:val="41"/>
          <w:lang w:val="es-MX"/>
        </w:rPr>
        <w:t xml:space="preserve"> </w:t>
      </w:r>
      <w:r w:rsidRPr="00FE58E3">
        <w:rPr>
          <w:rFonts w:ascii="ITC Avant Garde" w:hAnsi="ITC Avant Garde"/>
          <w:spacing w:val="-1"/>
          <w:lang w:val="es-MX"/>
        </w:rPr>
        <w:t>efectuados,</w:t>
      </w:r>
      <w:r w:rsidRPr="00FE58E3">
        <w:rPr>
          <w:rFonts w:ascii="ITC Avant Garde" w:hAnsi="ITC Avant Garde"/>
          <w:spacing w:val="49"/>
          <w:lang w:val="es-MX"/>
        </w:rPr>
        <w:t xml:space="preserve"> </w:t>
      </w:r>
      <w:r w:rsidRPr="00FE58E3">
        <w:rPr>
          <w:rFonts w:ascii="ITC Avant Garde" w:hAnsi="ITC Avant Garde"/>
          <w:lang w:val="es-MX"/>
        </w:rPr>
        <w:t>y</w:t>
      </w:r>
      <w:r w:rsidRPr="00FE58E3">
        <w:rPr>
          <w:rFonts w:ascii="ITC Avant Garde" w:hAnsi="ITC Avant Garde"/>
          <w:spacing w:val="43"/>
          <w:lang w:val="es-MX"/>
        </w:rPr>
        <w:t xml:space="preserve"> </w:t>
      </w:r>
      <w:r w:rsidRPr="00FE58E3">
        <w:rPr>
          <w:rFonts w:ascii="ITC Avant Garde" w:hAnsi="ITC Avant Garde"/>
          <w:spacing w:val="-1"/>
          <w:lang w:val="es-MX"/>
        </w:rPr>
        <w:t>solicitará</w:t>
      </w:r>
      <w:r w:rsidRPr="00FE58E3">
        <w:rPr>
          <w:rFonts w:ascii="ITC Avant Garde" w:hAnsi="ITC Avant Garde"/>
          <w:spacing w:val="42"/>
          <w:lang w:val="es-MX"/>
        </w:rPr>
        <w:t xml:space="preserve"> </w:t>
      </w:r>
      <w:r w:rsidRPr="00FE58E3">
        <w:rPr>
          <w:rFonts w:ascii="ITC Avant Garde" w:hAnsi="ITC Avant Garde"/>
          <w:lang w:val="es-MX"/>
        </w:rPr>
        <w:t>a</w:t>
      </w:r>
      <w:r w:rsidRPr="00FE58E3">
        <w:rPr>
          <w:rFonts w:ascii="ITC Avant Garde" w:hAnsi="ITC Avant Garde"/>
          <w:spacing w:val="37"/>
          <w:lang w:val="es-MX"/>
        </w:rPr>
        <w:t xml:space="preserve"> </w:t>
      </w:r>
      <w:r w:rsidRPr="00FE58E3">
        <w:rPr>
          <w:rFonts w:ascii="ITC Avant Garde" w:hAnsi="ITC Avant Garde"/>
          <w:spacing w:val="-1"/>
          <w:lang w:val="es-MX"/>
        </w:rPr>
        <w:t>Telcel</w:t>
      </w:r>
      <w:r w:rsidRPr="00FE58E3">
        <w:rPr>
          <w:rFonts w:ascii="ITC Avant Garde" w:hAnsi="ITC Avant Garde"/>
          <w:spacing w:val="10"/>
          <w:lang w:val="es-MX"/>
        </w:rPr>
        <w:t xml:space="preserve"> </w:t>
      </w:r>
      <w:r w:rsidRPr="00FE58E3">
        <w:rPr>
          <w:rFonts w:ascii="ITC Avant Garde" w:hAnsi="ITC Avant Garde"/>
          <w:lang w:val="es-MX"/>
        </w:rPr>
        <w:t>un</w:t>
      </w:r>
      <w:r w:rsidRPr="00FE58E3">
        <w:rPr>
          <w:rFonts w:ascii="ITC Avant Garde" w:hAnsi="ITC Avant Garde"/>
          <w:spacing w:val="6"/>
          <w:lang w:val="es-MX"/>
        </w:rPr>
        <w:t xml:space="preserve"> </w:t>
      </w:r>
      <w:r w:rsidRPr="00FE58E3">
        <w:rPr>
          <w:rFonts w:ascii="ITC Avant Garde" w:hAnsi="ITC Avant Garde"/>
          <w:spacing w:val="-1"/>
          <w:lang w:val="es-MX"/>
        </w:rPr>
        <w:t>nuevo</w:t>
      </w:r>
      <w:r w:rsidRPr="00FE58E3">
        <w:rPr>
          <w:rFonts w:ascii="ITC Avant Garde" w:hAnsi="ITC Avant Garde"/>
          <w:spacing w:val="7"/>
          <w:lang w:val="es-MX"/>
        </w:rPr>
        <w:t xml:space="preserve"> </w:t>
      </w:r>
      <w:r w:rsidRPr="00FE58E3">
        <w:rPr>
          <w:rFonts w:ascii="ITC Avant Garde" w:hAnsi="ITC Avant Garde"/>
          <w:spacing w:val="-1"/>
          <w:lang w:val="es-MX"/>
        </w:rPr>
        <w:t>Servicio</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Verificación</w:t>
      </w:r>
      <w:r w:rsidRPr="00FE58E3">
        <w:rPr>
          <w:rFonts w:ascii="ITC Avant Garde" w:hAnsi="ITC Avant Garde"/>
          <w:spacing w:val="7"/>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Colocación,</w:t>
      </w:r>
      <w:r w:rsidRPr="00FE58E3">
        <w:rPr>
          <w:rFonts w:ascii="ITC Avant Garde" w:hAnsi="ITC Avant Garde"/>
          <w:spacing w:val="6"/>
          <w:lang w:val="es-MX"/>
        </w:rPr>
        <w:t xml:space="preserve"> </w:t>
      </w:r>
      <w:r w:rsidRPr="00FE58E3">
        <w:rPr>
          <w:rFonts w:ascii="ITC Avant Garde" w:hAnsi="ITC Avant Garde"/>
          <w:spacing w:val="-1"/>
          <w:lang w:val="es-MX"/>
        </w:rPr>
        <w:t>acompañando</w:t>
      </w:r>
      <w:r w:rsidRPr="00FE58E3">
        <w:rPr>
          <w:rFonts w:ascii="ITC Avant Garde" w:hAnsi="ITC Avant Garde"/>
          <w:spacing w:val="10"/>
          <w:lang w:val="es-MX"/>
        </w:rPr>
        <w:t xml:space="preserve"> </w:t>
      </w:r>
      <w:r w:rsidRPr="00FE58E3">
        <w:rPr>
          <w:rFonts w:ascii="ITC Avant Garde" w:hAnsi="ITC Avant Garde"/>
          <w:spacing w:val="-1"/>
          <w:lang w:val="es-MX"/>
        </w:rPr>
        <w:t>en</w:t>
      </w:r>
      <w:r w:rsidRPr="00FE58E3">
        <w:rPr>
          <w:rFonts w:ascii="ITC Avant Garde" w:hAnsi="ITC Avant Garde"/>
          <w:spacing w:val="39"/>
          <w:lang w:val="es-MX"/>
        </w:rPr>
        <w:t xml:space="preserve"> </w:t>
      </w:r>
      <w:r w:rsidRPr="00FE58E3">
        <w:rPr>
          <w:rFonts w:ascii="ITC Avant Garde" w:hAnsi="ITC Avant Garde"/>
          <w:lang w:val="es-MX"/>
        </w:rPr>
        <w:t>esta</w:t>
      </w:r>
      <w:r w:rsidRPr="00FE58E3">
        <w:rPr>
          <w:rFonts w:ascii="ITC Avant Garde" w:hAnsi="ITC Avant Garde"/>
          <w:spacing w:val="3"/>
          <w:lang w:val="es-MX"/>
        </w:rPr>
        <w:t xml:space="preserve"> </w:t>
      </w:r>
      <w:r w:rsidRPr="00FE58E3">
        <w:rPr>
          <w:rFonts w:ascii="ITC Avant Garde" w:hAnsi="ITC Avant Garde"/>
          <w:spacing w:val="-1"/>
          <w:lang w:val="es-MX"/>
        </w:rPr>
        <w:t>ocasión</w:t>
      </w:r>
      <w:r w:rsidRPr="00FE58E3">
        <w:rPr>
          <w:rFonts w:ascii="ITC Avant Garde" w:hAnsi="ITC Avant Garde"/>
          <w:spacing w:val="4"/>
          <w:lang w:val="es-MX"/>
        </w:rPr>
        <w:t xml:space="preserve"> </w:t>
      </w: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1"/>
          <w:lang w:val="es-MX"/>
        </w:rPr>
        <w:t>pago</w:t>
      </w:r>
      <w:r w:rsidRPr="00FE58E3">
        <w:rPr>
          <w:rFonts w:ascii="ITC Avant Garde" w:hAnsi="ITC Avant Garde"/>
          <w:lang w:val="es-MX"/>
        </w:rPr>
        <w:t xml:space="preserve"> </w:t>
      </w:r>
      <w:r w:rsidRPr="00FE58E3">
        <w:rPr>
          <w:rFonts w:ascii="ITC Avant Garde" w:hAnsi="ITC Avant Garde"/>
          <w:spacing w:val="-1"/>
          <w:lang w:val="es-MX"/>
        </w:rPr>
        <w:t>respectivo,</w:t>
      </w:r>
      <w:r w:rsidRPr="00FE58E3">
        <w:rPr>
          <w:rFonts w:ascii="ITC Avant Garde" w:hAnsi="ITC Avant Garde"/>
          <w:spacing w:val="2"/>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conformidad</w:t>
      </w:r>
      <w:r w:rsidRPr="00FE58E3">
        <w:rPr>
          <w:rFonts w:ascii="ITC Avant Garde" w:hAnsi="ITC Avant Garde"/>
          <w:spacing w:val="1"/>
          <w:lang w:val="es-MX"/>
        </w:rPr>
        <w:t xml:space="preserve"> </w:t>
      </w:r>
      <w:r w:rsidRPr="00FE58E3">
        <w:rPr>
          <w:rFonts w:ascii="ITC Avant Garde" w:hAnsi="ITC Avant Garde"/>
          <w:lang w:val="es-MX"/>
        </w:rPr>
        <w:t xml:space="preserve">con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tarifa</w:t>
      </w:r>
      <w:r w:rsidRPr="00FE58E3">
        <w:rPr>
          <w:rFonts w:ascii="ITC Avant Garde" w:hAnsi="ITC Avant Garde"/>
          <w:spacing w:val="1"/>
          <w:lang w:val="es-MX"/>
        </w:rPr>
        <w:t xml:space="preserve"> </w:t>
      </w:r>
      <w:r w:rsidRPr="00FE58E3">
        <w:rPr>
          <w:rFonts w:ascii="ITC Avant Garde" w:hAnsi="ITC Avant Garde"/>
          <w:spacing w:val="-1"/>
          <w:lang w:val="es-MX"/>
        </w:rPr>
        <w:t>aplicable</w:t>
      </w:r>
      <w:r w:rsidRPr="00FE58E3">
        <w:rPr>
          <w:rFonts w:ascii="ITC Avant Garde" w:hAnsi="ITC Avant Garde"/>
          <w:spacing w:val="1"/>
          <w:lang w:val="es-MX"/>
        </w:rPr>
        <w:t xml:space="preserve"> </w:t>
      </w:r>
      <w:r w:rsidRPr="00FE58E3">
        <w:rPr>
          <w:rFonts w:ascii="ITC Avant Garde" w:hAnsi="ITC Avant Garde"/>
          <w:spacing w:val="-1"/>
          <w:lang w:val="es-MX"/>
        </w:rPr>
        <w:t>en</w:t>
      </w:r>
      <w:r w:rsidRPr="00FE58E3">
        <w:rPr>
          <w:rFonts w:ascii="ITC Avant Garde" w:hAnsi="ITC Avant Garde"/>
          <w:spacing w:val="49"/>
          <w:lang w:val="es-MX"/>
        </w:rPr>
        <w:t xml:space="preserve"> </w:t>
      </w:r>
      <w:r w:rsidRPr="00FE58E3">
        <w:rPr>
          <w:rFonts w:ascii="ITC Avant Garde" w:hAnsi="ITC Avant Garde" w:cs="Century Gothic"/>
          <w:spacing w:val="-1"/>
          <w:lang w:val="es-MX"/>
        </w:rPr>
        <w:t>términos del</w:t>
      </w:r>
      <w:r w:rsidRPr="00FE58E3">
        <w:rPr>
          <w:rFonts w:ascii="ITC Avant Garde" w:hAnsi="ITC Avant Garde" w:cs="Century Gothic"/>
          <w:lang w:val="es-MX"/>
        </w:rPr>
        <w:t xml:space="preserve"> </w:t>
      </w:r>
      <w:r w:rsidRPr="00FE58E3">
        <w:rPr>
          <w:rFonts w:ascii="ITC Avant Garde" w:hAnsi="ITC Avant Garde" w:cs="Century Gothic"/>
          <w:spacing w:val="-2"/>
          <w:lang w:val="es-MX"/>
        </w:rPr>
        <w:t xml:space="preserve">Anexo </w:t>
      </w:r>
      <w:r w:rsidRPr="00FE58E3">
        <w:rPr>
          <w:rFonts w:ascii="ITC Avant Garde" w:hAnsi="ITC Avant Garde" w:cs="Century Gothic"/>
          <w:lang w:val="es-MX"/>
        </w:rPr>
        <w:t>“A”</w:t>
      </w:r>
      <w:r w:rsidRPr="00FE58E3">
        <w:rPr>
          <w:rFonts w:ascii="ITC Avant Garde" w:hAnsi="ITC Avant Garde" w:cs="Century Gothic"/>
          <w:spacing w:val="1"/>
          <w:lang w:val="es-MX"/>
        </w:rPr>
        <w:t xml:space="preserve"> </w:t>
      </w:r>
      <w:r w:rsidRPr="00FE58E3">
        <w:rPr>
          <w:rFonts w:ascii="ITC Avant Garde" w:hAnsi="ITC Avant Garde" w:cs="Century Gothic"/>
          <w:lang w:val="es-MX"/>
        </w:rPr>
        <w:t>–</w:t>
      </w:r>
      <w:r w:rsidRPr="00FE58E3">
        <w:rPr>
          <w:rFonts w:ascii="ITC Avant Garde" w:hAnsi="ITC Avant Garde" w:cs="Century Gothic"/>
          <w:spacing w:val="-1"/>
          <w:lang w:val="es-MX"/>
        </w:rPr>
        <w:t xml:space="preserve"> </w:t>
      </w:r>
      <w:r w:rsidRPr="00FE58E3">
        <w:rPr>
          <w:rFonts w:ascii="ITC Avant Garde" w:hAnsi="ITC Avant Garde"/>
          <w:spacing w:val="-1"/>
          <w:lang w:val="es-MX"/>
        </w:rPr>
        <w:t xml:space="preserve">Precios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tarifas.</w:t>
      </w:r>
    </w:p>
    <w:p w14:paraId="55ECE5FD" w14:textId="77777777" w:rsidR="00A81F4C" w:rsidRDefault="00A81F4C" w:rsidP="000F218E">
      <w:pPr>
        <w:pStyle w:val="Textoindependiente"/>
        <w:widowControl w:val="0"/>
        <w:numPr>
          <w:ilvl w:val="1"/>
          <w:numId w:val="161"/>
        </w:numPr>
        <w:tabs>
          <w:tab w:val="left" w:pos="702"/>
        </w:tabs>
        <w:spacing w:after="0" w:line="275" w:lineRule="auto"/>
        <w:ind w:left="851" w:right="115"/>
        <w:jc w:val="both"/>
        <w:rPr>
          <w:rFonts w:ascii="ITC Avant Garde" w:hAnsi="ITC Avant Garde"/>
          <w:lang w:val="es-MX"/>
        </w:rPr>
      </w:pPr>
      <w:r w:rsidRPr="00FE58E3">
        <w:rPr>
          <w:rFonts w:ascii="ITC Avant Garde" w:hAnsi="ITC Avant Garde"/>
          <w:spacing w:val="-1"/>
          <w:lang w:val="es-MX"/>
        </w:rPr>
        <w:t>Toda</w:t>
      </w:r>
      <w:r w:rsidRPr="00FE58E3">
        <w:rPr>
          <w:rFonts w:ascii="ITC Avant Garde" w:hAnsi="ITC Avant Garde"/>
          <w:spacing w:val="41"/>
          <w:lang w:val="es-MX"/>
        </w:rPr>
        <w:t xml:space="preserve"> </w:t>
      </w:r>
      <w:r w:rsidRPr="00FE58E3">
        <w:rPr>
          <w:rFonts w:ascii="ITC Avant Garde" w:hAnsi="ITC Avant Garde"/>
          <w:spacing w:val="-1"/>
          <w:lang w:val="es-MX"/>
        </w:rPr>
        <w:t>Verificación</w:t>
      </w:r>
      <w:r w:rsidRPr="00FE58E3">
        <w:rPr>
          <w:rFonts w:ascii="ITC Avant Garde" w:hAnsi="ITC Avant Garde"/>
          <w:spacing w:val="41"/>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Colocación</w:t>
      </w:r>
      <w:r w:rsidRPr="00FE58E3">
        <w:rPr>
          <w:rFonts w:ascii="ITC Avant Garde" w:hAnsi="ITC Avant Garde"/>
          <w:spacing w:val="41"/>
          <w:lang w:val="es-MX"/>
        </w:rPr>
        <w:t xml:space="preserve"> </w:t>
      </w:r>
      <w:r w:rsidRPr="00FE58E3">
        <w:rPr>
          <w:rFonts w:ascii="ITC Avant Garde" w:hAnsi="ITC Avant Garde"/>
          <w:lang w:val="es-MX"/>
        </w:rPr>
        <w:t>se</w:t>
      </w:r>
      <w:r w:rsidRPr="00FE58E3">
        <w:rPr>
          <w:rFonts w:ascii="ITC Avant Garde" w:hAnsi="ITC Avant Garde"/>
          <w:spacing w:val="42"/>
          <w:lang w:val="es-MX"/>
        </w:rPr>
        <w:t xml:space="preserve"> </w:t>
      </w:r>
      <w:r w:rsidRPr="00FE58E3">
        <w:rPr>
          <w:rFonts w:ascii="ITC Avant Garde" w:hAnsi="ITC Avant Garde"/>
          <w:spacing w:val="-1"/>
          <w:lang w:val="es-MX"/>
        </w:rPr>
        <w:t>realizará:</w:t>
      </w:r>
      <w:r w:rsidRPr="00FE58E3">
        <w:rPr>
          <w:rFonts w:ascii="ITC Avant Garde" w:hAnsi="ITC Avant Garde"/>
          <w:spacing w:val="43"/>
          <w:lang w:val="es-MX"/>
        </w:rPr>
        <w:t xml:space="preserve"> </w:t>
      </w:r>
      <w:r w:rsidRPr="00FE58E3">
        <w:rPr>
          <w:rFonts w:ascii="ITC Avant Garde" w:hAnsi="ITC Avant Garde"/>
          <w:spacing w:val="-2"/>
          <w:lang w:val="es-MX"/>
        </w:rPr>
        <w:t>(a)</w:t>
      </w:r>
      <w:r w:rsidRPr="00FE58E3">
        <w:rPr>
          <w:rFonts w:ascii="ITC Avant Garde" w:hAnsi="ITC Avant Garde"/>
          <w:spacing w:val="42"/>
          <w:lang w:val="es-MX"/>
        </w:rPr>
        <w:t xml:space="preserve"> </w:t>
      </w:r>
      <w:r w:rsidRPr="00FE58E3">
        <w:rPr>
          <w:rFonts w:ascii="ITC Avant Garde" w:hAnsi="ITC Avant Garde"/>
          <w:lang w:val="es-MX"/>
        </w:rPr>
        <w:t>sin</w:t>
      </w:r>
      <w:r w:rsidRPr="00FE58E3">
        <w:rPr>
          <w:rFonts w:ascii="ITC Avant Garde" w:hAnsi="ITC Avant Garde"/>
          <w:spacing w:val="41"/>
          <w:lang w:val="es-MX"/>
        </w:rPr>
        <w:t xml:space="preserve"> </w:t>
      </w:r>
      <w:r w:rsidRPr="00FE58E3">
        <w:rPr>
          <w:rFonts w:ascii="ITC Avant Garde" w:hAnsi="ITC Avant Garde"/>
          <w:spacing w:val="-1"/>
          <w:lang w:val="es-MX"/>
        </w:rPr>
        <w:t>perjuicio</w:t>
      </w:r>
      <w:r w:rsidRPr="00FE58E3">
        <w:rPr>
          <w:rFonts w:ascii="ITC Avant Garde" w:hAnsi="ITC Avant Garde"/>
          <w:spacing w:val="41"/>
          <w:lang w:val="es-MX"/>
        </w:rPr>
        <w:t xml:space="preserve"> </w:t>
      </w:r>
      <w:r w:rsidRPr="00FE58E3">
        <w:rPr>
          <w:rFonts w:ascii="ITC Avant Garde" w:hAnsi="ITC Avant Garde"/>
          <w:spacing w:val="-2"/>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que</w:t>
      </w:r>
      <w:r w:rsidRPr="00FE58E3">
        <w:rPr>
          <w:rFonts w:ascii="ITC Avant Garde" w:hAnsi="ITC Avant Garde"/>
          <w:spacing w:val="40"/>
          <w:lang w:val="es-MX"/>
        </w:rPr>
        <w:t xml:space="preserve"> </w:t>
      </w: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Concesionario</w:t>
      </w:r>
      <w:r w:rsidRPr="00FE58E3">
        <w:rPr>
          <w:rFonts w:ascii="ITC Avant Garde" w:hAnsi="ITC Avant Garde"/>
          <w:spacing w:val="38"/>
          <w:lang w:val="es-MX"/>
        </w:rPr>
        <w:t xml:space="preserve"> </w:t>
      </w:r>
      <w:r w:rsidRPr="00FE58E3">
        <w:rPr>
          <w:rFonts w:ascii="ITC Avant Garde" w:hAnsi="ITC Avant Garde"/>
          <w:spacing w:val="-1"/>
          <w:lang w:val="es-MX"/>
        </w:rPr>
        <w:t>hubiese</w:t>
      </w:r>
      <w:r w:rsidRPr="00FE58E3">
        <w:rPr>
          <w:rFonts w:ascii="ITC Avant Garde" w:hAnsi="ITC Avant Garde"/>
          <w:spacing w:val="42"/>
          <w:lang w:val="es-MX"/>
        </w:rPr>
        <w:t xml:space="preserve"> </w:t>
      </w:r>
      <w:r w:rsidRPr="00FE58E3">
        <w:rPr>
          <w:rFonts w:ascii="ITC Avant Garde" w:hAnsi="ITC Avant Garde"/>
          <w:spacing w:val="-1"/>
          <w:lang w:val="es-MX"/>
        </w:rPr>
        <w:t>realizado</w:t>
      </w:r>
      <w:r w:rsidRPr="00FE58E3">
        <w:rPr>
          <w:rFonts w:ascii="ITC Avant Garde" w:hAnsi="ITC Avant Garde"/>
          <w:spacing w:val="39"/>
          <w:lang w:val="es-MX"/>
        </w:rPr>
        <w:t xml:space="preserve"> </w:t>
      </w:r>
      <w:r w:rsidRPr="00FE58E3">
        <w:rPr>
          <w:rFonts w:ascii="ITC Avant Garde" w:hAnsi="ITC Avant Garde"/>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pago</w:t>
      </w:r>
      <w:r w:rsidRPr="00FE58E3">
        <w:rPr>
          <w:rFonts w:ascii="ITC Avant Garde" w:hAnsi="ITC Avant Garde"/>
          <w:spacing w:val="39"/>
          <w:lang w:val="es-MX"/>
        </w:rPr>
        <w:t xml:space="preserve"> </w:t>
      </w:r>
      <w:r w:rsidRPr="00FE58E3">
        <w:rPr>
          <w:rFonts w:ascii="ITC Avant Garde" w:hAnsi="ITC Avant Garde"/>
          <w:spacing w:val="-1"/>
          <w:lang w:val="es-MX"/>
        </w:rPr>
        <w:t>correspondiente;</w:t>
      </w:r>
      <w:r w:rsidRPr="00FE58E3">
        <w:rPr>
          <w:rFonts w:ascii="ITC Avant Garde" w:hAnsi="ITC Avant Garde"/>
          <w:spacing w:val="41"/>
          <w:lang w:val="es-MX"/>
        </w:rPr>
        <w:t xml:space="preserve"> </w:t>
      </w:r>
      <w:r w:rsidRPr="00FE58E3">
        <w:rPr>
          <w:rFonts w:ascii="ITC Avant Garde" w:hAnsi="ITC Avant Garde"/>
          <w:spacing w:val="-1"/>
          <w:lang w:val="es-MX"/>
        </w:rPr>
        <w:t>(b)</w:t>
      </w:r>
      <w:r w:rsidRPr="00FE58E3">
        <w:rPr>
          <w:rFonts w:ascii="ITC Avant Garde" w:hAnsi="ITC Avant Garde"/>
          <w:spacing w:val="39"/>
          <w:lang w:val="es-MX"/>
        </w:rPr>
        <w:t xml:space="preserve"> </w:t>
      </w:r>
      <w:r w:rsidRPr="00FE58E3">
        <w:rPr>
          <w:rFonts w:ascii="ITC Avant Garde" w:hAnsi="ITC Avant Garde"/>
          <w:spacing w:val="-1"/>
          <w:lang w:val="es-MX"/>
        </w:rPr>
        <w:t>dentro</w:t>
      </w:r>
      <w:r w:rsidRPr="00FE58E3">
        <w:rPr>
          <w:rFonts w:ascii="ITC Avant Garde" w:hAnsi="ITC Avant Garde"/>
          <w:spacing w:val="39"/>
          <w:lang w:val="es-MX"/>
        </w:rPr>
        <w:t xml:space="preserve"> </w:t>
      </w:r>
      <w:r w:rsidRPr="00FE58E3">
        <w:rPr>
          <w:rFonts w:ascii="ITC Avant Garde" w:hAnsi="ITC Avant Garde"/>
          <w:lang w:val="es-MX"/>
        </w:rPr>
        <w:t>de</w:t>
      </w:r>
      <w:r w:rsidRPr="00FE58E3">
        <w:rPr>
          <w:rFonts w:ascii="ITC Avant Garde" w:hAnsi="ITC Avant Garde"/>
          <w:spacing w:val="33"/>
          <w:lang w:val="es-MX"/>
        </w:rPr>
        <w:t xml:space="preserve"> </w:t>
      </w:r>
      <w:r w:rsidRPr="00FE58E3">
        <w:rPr>
          <w:rFonts w:ascii="ITC Avant Garde" w:hAnsi="ITC Avant Garde"/>
          <w:lang w:val="es-MX"/>
        </w:rPr>
        <w:t>los</w:t>
      </w:r>
      <w:r w:rsidRPr="00FE58E3">
        <w:rPr>
          <w:rFonts w:ascii="ITC Avant Garde" w:hAnsi="ITC Avant Garde"/>
          <w:spacing w:val="6"/>
          <w:lang w:val="es-MX"/>
        </w:rPr>
        <w:t xml:space="preserve"> </w:t>
      </w:r>
      <w:r w:rsidRPr="00FE58E3">
        <w:rPr>
          <w:rFonts w:ascii="ITC Avant Garde" w:hAnsi="ITC Avant Garde"/>
          <w:spacing w:val="-2"/>
          <w:lang w:val="es-MX"/>
        </w:rPr>
        <w:t>10</w:t>
      </w:r>
      <w:r w:rsidRPr="00FE58E3">
        <w:rPr>
          <w:rFonts w:ascii="ITC Avant Garde" w:hAnsi="ITC Avant Garde"/>
          <w:spacing w:val="6"/>
          <w:lang w:val="es-MX"/>
        </w:rPr>
        <w:t xml:space="preserve"> </w:t>
      </w:r>
      <w:r w:rsidRPr="00FE58E3">
        <w:rPr>
          <w:rFonts w:ascii="ITC Avant Garde" w:hAnsi="ITC Avant Garde"/>
          <w:spacing w:val="-1"/>
          <w:lang w:val="es-MX"/>
        </w:rPr>
        <w:t>(diez)</w:t>
      </w:r>
      <w:r w:rsidRPr="00FE58E3">
        <w:rPr>
          <w:rFonts w:ascii="ITC Avant Garde" w:hAnsi="ITC Avant Garde"/>
          <w:spacing w:val="3"/>
          <w:lang w:val="es-MX"/>
        </w:rPr>
        <w:t xml:space="preserve"> </w:t>
      </w:r>
      <w:r w:rsidRPr="00FE58E3">
        <w:rPr>
          <w:rFonts w:ascii="ITC Avant Garde" w:hAnsi="ITC Avant Garde"/>
          <w:lang w:val="es-MX"/>
        </w:rPr>
        <w:t>días</w:t>
      </w:r>
      <w:r w:rsidRPr="00FE58E3">
        <w:rPr>
          <w:rFonts w:ascii="ITC Avant Garde" w:hAnsi="ITC Avant Garde"/>
          <w:spacing w:val="6"/>
          <w:lang w:val="es-MX"/>
        </w:rPr>
        <w:t xml:space="preserve"> </w:t>
      </w:r>
      <w:r w:rsidRPr="00FE58E3">
        <w:rPr>
          <w:rFonts w:ascii="ITC Avant Garde" w:hAnsi="ITC Avant Garde"/>
          <w:spacing w:val="-1"/>
          <w:lang w:val="es-MX"/>
        </w:rPr>
        <w:t>hábiles</w:t>
      </w:r>
      <w:r w:rsidRPr="00FE58E3">
        <w:rPr>
          <w:rFonts w:ascii="ITC Avant Garde" w:hAnsi="ITC Avant Garde"/>
          <w:spacing w:val="6"/>
          <w:lang w:val="es-MX"/>
        </w:rPr>
        <w:t xml:space="preserve"> </w:t>
      </w:r>
      <w:r w:rsidRPr="00FE58E3">
        <w:rPr>
          <w:rFonts w:ascii="ITC Avant Garde" w:hAnsi="ITC Avant Garde"/>
          <w:spacing w:val="-1"/>
          <w:lang w:val="es-MX"/>
        </w:rPr>
        <w:t>siguientes</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2"/>
          <w:lang w:val="es-MX"/>
        </w:rPr>
        <w:t>fecha</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notificación</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conclusión</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colocación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5"/>
          <w:lang w:val="es-MX"/>
        </w:rPr>
        <w:t xml:space="preserve"> </w:t>
      </w:r>
      <w:r w:rsidRPr="00FE58E3">
        <w:rPr>
          <w:rFonts w:ascii="ITC Avant Garde" w:hAnsi="ITC Avant Garde"/>
          <w:spacing w:val="-1"/>
          <w:lang w:val="es-MX"/>
        </w:rPr>
        <w:t>Equipo</w:t>
      </w:r>
      <w:r w:rsidRPr="00FE58E3">
        <w:rPr>
          <w:rFonts w:ascii="ITC Avant Garde" w:hAnsi="ITC Avant Garde"/>
          <w:spacing w:val="3"/>
          <w:lang w:val="es-MX"/>
        </w:rPr>
        <w:t xml:space="preserve"> </w:t>
      </w:r>
      <w:r w:rsidRPr="00FE58E3">
        <w:rPr>
          <w:rFonts w:ascii="ITC Avant Garde" w:hAnsi="ITC Avant Garde"/>
          <w:spacing w:val="-1"/>
          <w:lang w:val="es-MX"/>
        </w:rPr>
        <w:t>Aprobado</w:t>
      </w:r>
      <w:r w:rsidRPr="00FE58E3">
        <w:rPr>
          <w:rFonts w:ascii="ITC Avant Garde" w:hAnsi="ITC Avant Garde"/>
          <w:lang w:val="es-MX"/>
        </w:rPr>
        <w:t xml:space="preserve"> </w:t>
      </w:r>
      <w:r w:rsidRPr="00FE58E3">
        <w:rPr>
          <w:rFonts w:ascii="ITC Avant Garde" w:hAnsi="ITC Avant Garde"/>
          <w:spacing w:val="-1"/>
          <w:lang w:val="es-MX"/>
        </w:rPr>
        <w:t>por</w:t>
      </w:r>
      <w:r w:rsidRPr="00FE58E3">
        <w:rPr>
          <w:rFonts w:ascii="ITC Avant Garde" w:hAnsi="ITC Avant Garde"/>
          <w:spacing w:val="4"/>
          <w:lang w:val="es-MX"/>
        </w:rPr>
        <w:t xml:space="preserve"> </w:t>
      </w:r>
      <w:r w:rsidRPr="00FE58E3">
        <w:rPr>
          <w:rFonts w:ascii="ITC Avant Garde" w:hAnsi="ITC Avant Garde"/>
          <w:spacing w:val="-1"/>
          <w:lang w:val="es-MX"/>
        </w:rPr>
        <w:t>parte</w:t>
      </w:r>
      <w:r w:rsidRPr="00FE58E3">
        <w:rPr>
          <w:rFonts w:ascii="ITC Avant Garde" w:hAnsi="ITC Avant Garde"/>
          <w:spacing w:val="3"/>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1"/>
          <w:lang w:val="es-MX"/>
        </w:rPr>
        <w:t>Concesionario</w:t>
      </w:r>
      <w:r w:rsidRPr="00FE58E3">
        <w:rPr>
          <w:rFonts w:ascii="ITC Avant Garde" w:hAnsi="ITC Avant Garde"/>
          <w:lang w:val="es-MX"/>
        </w:rPr>
        <w:t xml:space="preserve"> 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falta</w:t>
      </w:r>
      <w:r w:rsidRPr="00FE58E3">
        <w:rPr>
          <w:rFonts w:ascii="ITC Avant Garde" w:hAnsi="ITC Avant Garde"/>
          <w:spacing w:val="31"/>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lang w:val="es-MX"/>
        </w:rPr>
        <w:t>ésta,</w:t>
      </w:r>
      <w:r w:rsidRPr="00FE58E3">
        <w:rPr>
          <w:rFonts w:ascii="ITC Avant Garde" w:hAnsi="ITC Avant Garde"/>
          <w:spacing w:val="19"/>
          <w:lang w:val="es-MX"/>
        </w:rPr>
        <w:t xml:space="preserve"> </w:t>
      </w:r>
      <w:r w:rsidRPr="00FE58E3">
        <w:rPr>
          <w:rFonts w:ascii="ITC Avant Garde" w:hAnsi="ITC Avant Garde"/>
          <w:spacing w:val="-1"/>
          <w:lang w:val="es-MX"/>
        </w:rPr>
        <w:t>dicho</w:t>
      </w:r>
      <w:r w:rsidRPr="00FE58E3">
        <w:rPr>
          <w:rFonts w:ascii="ITC Avant Garde" w:hAnsi="ITC Avant Garde"/>
          <w:spacing w:val="19"/>
          <w:lang w:val="es-MX"/>
        </w:rPr>
        <w:t xml:space="preserve"> </w:t>
      </w:r>
      <w:r w:rsidRPr="00FE58E3">
        <w:rPr>
          <w:rFonts w:ascii="ITC Avant Garde" w:hAnsi="ITC Avant Garde"/>
          <w:spacing w:val="-1"/>
          <w:lang w:val="es-MX"/>
        </w:rPr>
        <w:t>plazo</w:t>
      </w:r>
      <w:r w:rsidRPr="00FE58E3">
        <w:rPr>
          <w:rFonts w:ascii="ITC Avant Garde" w:hAnsi="ITC Avant Garde"/>
          <w:spacing w:val="20"/>
          <w:lang w:val="es-MX"/>
        </w:rPr>
        <w:t xml:space="preserve"> </w:t>
      </w:r>
      <w:r w:rsidRPr="00FE58E3">
        <w:rPr>
          <w:rFonts w:ascii="ITC Avant Garde" w:hAnsi="ITC Avant Garde"/>
          <w:spacing w:val="-1"/>
          <w:lang w:val="es-MX"/>
        </w:rPr>
        <w:t>contará</w:t>
      </w:r>
      <w:r w:rsidRPr="00FE58E3">
        <w:rPr>
          <w:rFonts w:ascii="ITC Avant Garde" w:hAnsi="ITC Avant Garde"/>
          <w:spacing w:val="20"/>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1"/>
          <w:lang w:val="es-MX"/>
        </w:rPr>
        <w:t>partir</w:t>
      </w:r>
      <w:r w:rsidRPr="00FE58E3">
        <w:rPr>
          <w:rFonts w:ascii="ITC Avant Garde" w:hAnsi="ITC Avant Garde"/>
          <w:spacing w:val="23"/>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1"/>
          <w:lang w:val="es-MX"/>
        </w:rPr>
        <w:t>expiración</w:t>
      </w:r>
      <w:r w:rsidRPr="00FE58E3">
        <w:rPr>
          <w:rFonts w:ascii="ITC Avant Garde" w:hAnsi="ITC Avant Garde"/>
          <w:spacing w:val="25"/>
          <w:lang w:val="es-MX"/>
        </w:rPr>
        <w:t xml:space="preserve"> </w:t>
      </w:r>
      <w:r w:rsidRPr="00FE58E3">
        <w:rPr>
          <w:rFonts w:ascii="ITC Avant Garde" w:hAnsi="ITC Avant Garde"/>
          <w:spacing w:val="-1"/>
          <w:lang w:val="es-MX"/>
        </w:rPr>
        <w:t>del</w:t>
      </w:r>
      <w:r w:rsidRPr="00FE58E3">
        <w:rPr>
          <w:rFonts w:ascii="ITC Avant Garde" w:hAnsi="ITC Avant Garde"/>
          <w:spacing w:val="24"/>
          <w:lang w:val="es-MX"/>
        </w:rPr>
        <w:t xml:space="preserve"> </w:t>
      </w:r>
      <w:r w:rsidRPr="00FE58E3">
        <w:rPr>
          <w:rFonts w:ascii="ITC Avant Garde" w:hAnsi="ITC Avant Garde"/>
          <w:spacing w:val="-2"/>
          <w:lang w:val="es-MX"/>
        </w:rPr>
        <w:t>término</w:t>
      </w:r>
      <w:r w:rsidRPr="00FE58E3">
        <w:rPr>
          <w:rFonts w:ascii="ITC Avant Garde" w:hAnsi="ITC Avant Garde"/>
          <w:spacing w:val="22"/>
          <w:lang w:val="es-MX"/>
        </w:rPr>
        <w:t xml:space="preserve"> </w:t>
      </w:r>
      <w:r w:rsidRPr="00FE58E3">
        <w:rPr>
          <w:rFonts w:ascii="ITC Avant Garde" w:hAnsi="ITC Avant Garde"/>
          <w:spacing w:val="-1"/>
          <w:lang w:val="es-MX"/>
        </w:rPr>
        <w:t>para</w:t>
      </w:r>
      <w:r w:rsidRPr="00FE58E3">
        <w:rPr>
          <w:rFonts w:ascii="ITC Avant Garde" w:hAnsi="ITC Avant Garde"/>
          <w:spacing w:val="18"/>
          <w:lang w:val="es-MX"/>
        </w:rPr>
        <w:t xml:space="preserve"> </w:t>
      </w:r>
      <w:r w:rsidRPr="00FE58E3">
        <w:rPr>
          <w:rFonts w:ascii="ITC Avant Garde" w:hAnsi="ITC Avant Garde"/>
          <w:spacing w:val="-1"/>
          <w:lang w:val="es-MX"/>
        </w:rPr>
        <w:t>la</w:t>
      </w:r>
      <w:r w:rsidRPr="00FE58E3">
        <w:rPr>
          <w:rFonts w:ascii="ITC Avant Garde" w:hAnsi="ITC Avant Garde"/>
          <w:spacing w:val="57"/>
          <w:lang w:val="es-MX"/>
        </w:rPr>
        <w:t xml:space="preserve"> </w:t>
      </w:r>
      <w:r w:rsidRPr="00FE58E3">
        <w:rPr>
          <w:rFonts w:ascii="ITC Avant Garde" w:hAnsi="ITC Avant Garde"/>
          <w:spacing w:val="-1"/>
          <w:lang w:val="es-MX"/>
        </w:rPr>
        <w:t>colocación</w:t>
      </w:r>
      <w:r w:rsidRPr="00FE58E3">
        <w:rPr>
          <w:rFonts w:ascii="ITC Avant Garde" w:hAnsi="ITC Avant Garde"/>
          <w:spacing w:val="23"/>
          <w:lang w:val="es-MX"/>
        </w:rPr>
        <w:t xml:space="preserve"> </w:t>
      </w:r>
      <w:r w:rsidRPr="00FE58E3">
        <w:rPr>
          <w:rFonts w:ascii="ITC Avant Garde" w:hAnsi="ITC Avant Garde"/>
          <w:lang w:val="es-MX"/>
        </w:rPr>
        <w:t>o</w:t>
      </w:r>
      <w:r w:rsidRPr="00FE58E3">
        <w:rPr>
          <w:rFonts w:ascii="ITC Avant Garde" w:hAnsi="ITC Avant Garde"/>
          <w:spacing w:val="23"/>
          <w:lang w:val="es-MX"/>
        </w:rPr>
        <w:t xml:space="preserve"> </w:t>
      </w:r>
      <w:r w:rsidRPr="00FE58E3">
        <w:rPr>
          <w:rFonts w:ascii="ITC Avant Garde" w:hAnsi="ITC Avant Garde"/>
          <w:spacing w:val="-1"/>
          <w:lang w:val="es-MX"/>
        </w:rPr>
        <w:t>corrección</w:t>
      </w:r>
      <w:r w:rsidRPr="00FE58E3">
        <w:rPr>
          <w:rFonts w:ascii="ITC Avant Garde" w:hAnsi="ITC Avant Garde"/>
          <w:spacing w:val="21"/>
          <w:lang w:val="es-MX"/>
        </w:rPr>
        <w:t xml:space="preserve"> </w:t>
      </w:r>
      <w:r w:rsidRPr="00FE58E3">
        <w:rPr>
          <w:rFonts w:ascii="ITC Avant Garde" w:hAnsi="ITC Avant Garde"/>
          <w:spacing w:val="-1"/>
          <w:lang w:val="es-MX"/>
        </w:rPr>
        <w:t>del</w:t>
      </w:r>
      <w:r w:rsidRPr="00FE58E3">
        <w:rPr>
          <w:rFonts w:ascii="ITC Avant Garde" w:hAnsi="ITC Avant Garde"/>
          <w:spacing w:val="25"/>
          <w:lang w:val="es-MX"/>
        </w:rPr>
        <w:t xml:space="preserve"> </w:t>
      </w:r>
      <w:r w:rsidRPr="00FE58E3">
        <w:rPr>
          <w:rFonts w:ascii="ITC Avant Garde" w:hAnsi="ITC Avant Garde"/>
          <w:spacing w:val="-1"/>
          <w:lang w:val="es-MX"/>
        </w:rPr>
        <w:t>que</w:t>
      </w:r>
      <w:r w:rsidRPr="00FE58E3">
        <w:rPr>
          <w:rFonts w:ascii="ITC Avant Garde" w:hAnsi="ITC Avant Garde"/>
          <w:spacing w:val="24"/>
          <w:lang w:val="es-MX"/>
        </w:rPr>
        <w:t xml:space="preserve"> </w:t>
      </w:r>
      <w:r w:rsidRPr="00FE58E3">
        <w:rPr>
          <w:rFonts w:ascii="ITC Avant Garde" w:hAnsi="ITC Avant Garde"/>
          <w:lang w:val="es-MX"/>
        </w:rPr>
        <w:t>se</w:t>
      </w:r>
      <w:r w:rsidRPr="00FE58E3">
        <w:rPr>
          <w:rFonts w:ascii="ITC Avant Garde" w:hAnsi="ITC Avant Garde"/>
          <w:spacing w:val="24"/>
          <w:lang w:val="es-MX"/>
        </w:rPr>
        <w:t xml:space="preserve"> </w:t>
      </w:r>
      <w:r w:rsidRPr="00FE58E3">
        <w:rPr>
          <w:rFonts w:ascii="ITC Avant Garde" w:hAnsi="ITC Avant Garde"/>
          <w:spacing w:val="-2"/>
          <w:lang w:val="es-MX"/>
        </w:rPr>
        <w:t>trate;</w:t>
      </w:r>
      <w:r w:rsidRPr="00FE58E3">
        <w:rPr>
          <w:rFonts w:ascii="ITC Avant Garde" w:hAnsi="ITC Avant Garde"/>
          <w:spacing w:val="26"/>
          <w:lang w:val="es-MX"/>
        </w:rPr>
        <w:t xml:space="preserve"> </w:t>
      </w:r>
      <w:r w:rsidRPr="00FE58E3">
        <w:rPr>
          <w:rFonts w:ascii="ITC Avant Garde" w:hAnsi="ITC Avant Garde"/>
          <w:spacing w:val="-2"/>
          <w:lang w:val="es-MX"/>
        </w:rPr>
        <w:t>(c)</w:t>
      </w:r>
      <w:r w:rsidRPr="00FE58E3">
        <w:rPr>
          <w:rFonts w:ascii="ITC Avant Garde" w:hAnsi="ITC Avant Garde"/>
          <w:spacing w:val="22"/>
          <w:lang w:val="es-MX"/>
        </w:rPr>
        <w:t xml:space="preserve"> </w:t>
      </w:r>
      <w:r w:rsidRPr="00FE58E3">
        <w:rPr>
          <w:rFonts w:ascii="ITC Avant Garde" w:hAnsi="ITC Avant Garde"/>
          <w:lang w:val="es-MX"/>
        </w:rPr>
        <w:t>habiéndose</w:t>
      </w:r>
      <w:r w:rsidRPr="00FE58E3">
        <w:rPr>
          <w:rFonts w:ascii="ITC Avant Garde" w:hAnsi="ITC Avant Garde"/>
          <w:spacing w:val="22"/>
          <w:lang w:val="es-MX"/>
        </w:rPr>
        <w:t xml:space="preserve"> </w:t>
      </w:r>
      <w:r w:rsidRPr="00FE58E3">
        <w:rPr>
          <w:rFonts w:ascii="ITC Avant Garde" w:hAnsi="ITC Avant Garde"/>
          <w:spacing w:val="-1"/>
          <w:lang w:val="es-MX"/>
        </w:rPr>
        <w:t>informado</w:t>
      </w:r>
      <w:r w:rsidRPr="00FE58E3">
        <w:rPr>
          <w:rFonts w:ascii="ITC Avant Garde" w:hAnsi="ITC Avant Garde"/>
          <w:spacing w:val="43"/>
          <w:lang w:val="es-MX"/>
        </w:rPr>
        <w:t xml:space="preserve"> </w:t>
      </w:r>
      <w:r w:rsidRPr="00FE58E3">
        <w:rPr>
          <w:rFonts w:ascii="ITC Avant Garde" w:hAnsi="ITC Avant Garde"/>
          <w:spacing w:val="-1"/>
          <w:lang w:val="es-MX"/>
        </w:rPr>
        <w:t>previamente</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fecha</w:t>
      </w:r>
      <w:r w:rsidRPr="00FE58E3">
        <w:rPr>
          <w:rFonts w:ascii="ITC Avant Garde" w:hAnsi="ITC Avant Garde"/>
          <w:spacing w:val="-4"/>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la</w:t>
      </w:r>
      <w:r w:rsidRPr="00FE58E3">
        <w:rPr>
          <w:rFonts w:ascii="ITC Avant Garde" w:hAnsi="ITC Avant Garde"/>
          <w:spacing w:val="-1"/>
          <w:lang w:val="es-MX"/>
        </w:rPr>
        <w:t xml:space="preserve"> misma al</w:t>
      </w:r>
      <w:r w:rsidRPr="00FE58E3">
        <w:rPr>
          <w:rFonts w:ascii="ITC Avant Garde" w:hAnsi="ITC Avant Garde"/>
          <w:lang w:val="es-MX"/>
        </w:rPr>
        <w:t xml:space="preserve"> </w:t>
      </w:r>
      <w:r w:rsidRPr="00FE58E3">
        <w:rPr>
          <w:rFonts w:ascii="ITC Avant Garde" w:hAnsi="ITC Avant Garde"/>
          <w:spacing w:val="-1"/>
          <w:lang w:val="es-MX"/>
        </w:rPr>
        <w:t>Concesionario.</w:t>
      </w:r>
    </w:p>
    <w:p w14:paraId="7C3FED07" w14:textId="77777777" w:rsidR="00A81F4C" w:rsidRDefault="00A81F4C" w:rsidP="000F218E">
      <w:pPr>
        <w:pStyle w:val="Textoindependiente"/>
        <w:widowControl w:val="0"/>
        <w:numPr>
          <w:ilvl w:val="1"/>
          <w:numId w:val="161"/>
        </w:numPr>
        <w:tabs>
          <w:tab w:val="left" w:pos="702"/>
        </w:tabs>
        <w:spacing w:after="0" w:line="276" w:lineRule="auto"/>
        <w:ind w:left="851" w:right="115"/>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31"/>
          <w:lang w:val="es-MX"/>
        </w:rPr>
        <w:t xml:space="preserve"> </w:t>
      </w:r>
      <w:r w:rsidRPr="00FE58E3">
        <w:rPr>
          <w:rFonts w:ascii="ITC Avant Garde" w:hAnsi="ITC Avant Garde"/>
          <w:spacing w:val="-2"/>
          <w:lang w:val="es-MX"/>
        </w:rPr>
        <w:t>falta</w:t>
      </w:r>
      <w:r w:rsidRPr="00FE58E3">
        <w:rPr>
          <w:rFonts w:ascii="ITC Avant Garde" w:hAnsi="ITC Avant Garde"/>
          <w:spacing w:val="32"/>
          <w:lang w:val="es-MX"/>
        </w:rPr>
        <w:t xml:space="preserve"> </w:t>
      </w:r>
      <w:r w:rsidRPr="00FE58E3">
        <w:rPr>
          <w:rFonts w:ascii="ITC Avant Garde" w:hAnsi="ITC Avant Garde"/>
          <w:lang w:val="es-MX"/>
        </w:rPr>
        <w:t>de</w:t>
      </w:r>
      <w:r w:rsidRPr="00FE58E3">
        <w:rPr>
          <w:rFonts w:ascii="ITC Avant Garde" w:hAnsi="ITC Avant Garde"/>
          <w:spacing w:val="30"/>
          <w:lang w:val="es-MX"/>
        </w:rPr>
        <w:t xml:space="preserve"> </w:t>
      </w:r>
      <w:r w:rsidRPr="00FE58E3">
        <w:rPr>
          <w:rFonts w:ascii="ITC Avant Garde" w:hAnsi="ITC Avant Garde"/>
          <w:spacing w:val="-1"/>
          <w:lang w:val="es-MX"/>
        </w:rPr>
        <w:t>pago</w:t>
      </w:r>
      <w:r w:rsidRPr="00FE58E3">
        <w:rPr>
          <w:rFonts w:ascii="ITC Avant Garde" w:hAnsi="ITC Avant Garde"/>
          <w:spacing w:val="32"/>
          <w:lang w:val="es-MX"/>
        </w:rPr>
        <w:t xml:space="preserve"> </w:t>
      </w:r>
      <w:r w:rsidRPr="00FE58E3">
        <w:rPr>
          <w:rFonts w:ascii="ITC Avant Garde" w:hAnsi="ITC Avant Garde"/>
          <w:lang w:val="es-MX"/>
        </w:rPr>
        <w:t>de</w:t>
      </w:r>
      <w:r w:rsidRPr="00FE58E3">
        <w:rPr>
          <w:rFonts w:ascii="ITC Avant Garde" w:hAnsi="ITC Avant Garde"/>
          <w:spacing w:val="30"/>
          <w:lang w:val="es-MX"/>
        </w:rPr>
        <w:t xml:space="preserve"> </w:t>
      </w:r>
      <w:r w:rsidRPr="00FE58E3">
        <w:rPr>
          <w:rFonts w:ascii="ITC Avant Garde" w:hAnsi="ITC Avant Garde"/>
          <w:spacing w:val="-1"/>
          <w:lang w:val="es-MX"/>
        </w:rPr>
        <w:t>la</w:t>
      </w:r>
      <w:r w:rsidRPr="00FE58E3">
        <w:rPr>
          <w:rFonts w:ascii="ITC Avant Garde" w:hAnsi="ITC Avant Garde"/>
          <w:spacing w:val="32"/>
          <w:lang w:val="es-MX"/>
        </w:rPr>
        <w:t xml:space="preserve"> </w:t>
      </w:r>
      <w:r w:rsidRPr="00FE58E3">
        <w:rPr>
          <w:rFonts w:ascii="ITC Avant Garde" w:hAnsi="ITC Avant Garde"/>
          <w:spacing w:val="-1"/>
          <w:lang w:val="es-MX"/>
        </w:rPr>
        <w:t>Verificación</w:t>
      </w:r>
      <w:r w:rsidRPr="00FE58E3">
        <w:rPr>
          <w:rFonts w:ascii="ITC Avant Garde" w:hAnsi="ITC Avant Garde"/>
          <w:spacing w:val="31"/>
          <w:lang w:val="es-MX"/>
        </w:rPr>
        <w:t xml:space="preserve"> </w:t>
      </w:r>
      <w:r w:rsidRPr="00FE58E3">
        <w:rPr>
          <w:rFonts w:ascii="ITC Avant Garde" w:hAnsi="ITC Avant Garde"/>
          <w:spacing w:val="-2"/>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Colocación</w:t>
      </w:r>
      <w:r w:rsidRPr="00FE58E3">
        <w:rPr>
          <w:rFonts w:ascii="ITC Avant Garde" w:hAnsi="ITC Avant Garde"/>
          <w:spacing w:val="33"/>
          <w:lang w:val="es-MX"/>
        </w:rPr>
        <w:t xml:space="preserve"> </w:t>
      </w:r>
      <w:r w:rsidRPr="00FE58E3">
        <w:rPr>
          <w:rFonts w:ascii="ITC Avant Garde" w:hAnsi="ITC Avant Garde"/>
          <w:spacing w:val="-1"/>
          <w:lang w:val="es-MX"/>
        </w:rPr>
        <w:t>(salvo</w:t>
      </w:r>
      <w:r w:rsidRPr="00FE58E3">
        <w:rPr>
          <w:rFonts w:ascii="ITC Avant Garde" w:hAnsi="ITC Avant Garde"/>
          <w:spacing w:val="30"/>
          <w:lang w:val="es-MX"/>
        </w:rPr>
        <w:t xml:space="preserve"> </w:t>
      </w:r>
      <w:r w:rsidRPr="00FE58E3">
        <w:rPr>
          <w:rFonts w:ascii="ITC Avant Garde" w:hAnsi="ITC Avant Garde"/>
          <w:lang w:val="es-MX"/>
        </w:rPr>
        <w:t>en</w:t>
      </w:r>
      <w:r w:rsidRPr="00FE58E3">
        <w:rPr>
          <w:rFonts w:ascii="ITC Avant Garde" w:hAnsi="ITC Avant Garde"/>
          <w:spacing w:val="30"/>
          <w:lang w:val="es-MX"/>
        </w:rPr>
        <w:t xml:space="preserve"> </w:t>
      </w:r>
      <w:r w:rsidRPr="00FE58E3">
        <w:rPr>
          <w:rFonts w:ascii="ITC Avant Garde" w:hAnsi="ITC Avant Garde"/>
          <w:lang w:val="es-MX"/>
        </w:rPr>
        <w:t>el</w:t>
      </w:r>
      <w:r w:rsidRPr="00FE58E3">
        <w:rPr>
          <w:rFonts w:ascii="ITC Avant Garde" w:hAnsi="ITC Avant Garde"/>
          <w:spacing w:val="32"/>
          <w:lang w:val="es-MX"/>
        </w:rPr>
        <w:t xml:space="preserve"> </w:t>
      </w:r>
      <w:r w:rsidRPr="00FE58E3">
        <w:rPr>
          <w:rFonts w:ascii="ITC Avant Garde" w:hAnsi="ITC Avant Garde"/>
          <w:spacing w:val="-1"/>
          <w:lang w:val="es-MX"/>
        </w:rPr>
        <w:t>caso</w:t>
      </w:r>
      <w:r w:rsidRPr="00FE58E3">
        <w:rPr>
          <w:rFonts w:ascii="ITC Avant Garde" w:hAnsi="ITC Avant Garde"/>
          <w:spacing w:val="30"/>
          <w:lang w:val="es-MX"/>
        </w:rPr>
        <w:t xml:space="preserve"> </w:t>
      </w:r>
      <w:r w:rsidRPr="00FE58E3">
        <w:rPr>
          <w:rFonts w:ascii="ITC Avant Garde" w:hAnsi="ITC Avant Garde"/>
          <w:spacing w:val="-2"/>
          <w:lang w:val="es-MX"/>
        </w:rPr>
        <w:t>del</w:t>
      </w:r>
      <w:r w:rsidRPr="00FE58E3">
        <w:rPr>
          <w:rFonts w:ascii="ITC Avant Garde" w:hAnsi="ITC Avant Garde"/>
          <w:spacing w:val="51"/>
          <w:lang w:val="es-MX"/>
        </w:rPr>
        <w:t xml:space="preserve"> </w:t>
      </w:r>
      <w:r w:rsidRPr="00FE58E3">
        <w:rPr>
          <w:rFonts w:ascii="ITC Avant Garde" w:hAnsi="ITC Avant Garde"/>
          <w:spacing w:val="-1"/>
          <w:lang w:val="es-MX"/>
        </w:rPr>
        <w:t>primer</w:t>
      </w:r>
      <w:r w:rsidRPr="00FE58E3">
        <w:rPr>
          <w:rFonts w:ascii="ITC Avant Garde" w:hAnsi="ITC Avant Garde"/>
          <w:spacing w:val="4"/>
          <w:lang w:val="es-MX"/>
        </w:rPr>
        <w:t xml:space="preserve"> </w:t>
      </w:r>
      <w:r w:rsidRPr="00FE58E3">
        <w:rPr>
          <w:rFonts w:ascii="ITC Avant Garde" w:hAnsi="ITC Avant Garde"/>
          <w:spacing w:val="-1"/>
          <w:lang w:val="es-MX"/>
        </w:rPr>
        <w:t>servicio</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7"/>
          <w:lang w:val="es-MX"/>
        </w:rPr>
        <w:t xml:space="preserve"> </w:t>
      </w:r>
      <w:r w:rsidRPr="00FE58E3">
        <w:rPr>
          <w:rFonts w:ascii="ITC Avant Garde" w:hAnsi="ITC Avant Garde"/>
          <w:spacing w:val="-1"/>
          <w:lang w:val="es-MX"/>
        </w:rPr>
        <w:t>Verificación</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Colocación,</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7"/>
          <w:lang w:val="es-MX"/>
        </w:rPr>
        <w:t xml:space="preserve"> </w:t>
      </w:r>
      <w:r w:rsidRPr="00FE58E3">
        <w:rPr>
          <w:rFonts w:ascii="ITC Avant Garde" w:hAnsi="ITC Avant Garde"/>
          <w:lang w:val="es-MX"/>
        </w:rPr>
        <w:t>no</w:t>
      </w:r>
      <w:r w:rsidRPr="00FE58E3">
        <w:rPr>
          <w:rFonts w:ascii="ITC Avant Garde" w:hAnsi="ITC Avant Garde"/>
          <w:spacing w:val="5"/>
          <w:lang w:val="es-MX"/>
        </w:rPr>
        <w:t xml:space="preserve"> </w:t>
      </w:r>
      <w:r w:rsidRPr="00FE58E3">
        <w:rPr>
          <w:rFonts w:ascii="ITC Avant Garde" w:hAnsi="ITC Avant Garde"/>
          <w:spacing w:val="-1"/>
          <w:lang w:val="es-MX"/>
        </w:rPr>
        <w:t>tendrá</w:t>
      </w:r>
      <w:r w:rsidRPr="00FE58E3">
        <w:rPr>
          <w:rFonts w:ascii="ITC Avant Garde" w:hAnsi="ITC Avant Garde"/>
          <w:spacing w:val="3"/>
          <w:lang w:val="es-MX"/>
        </w:rPr>
        <w:t xml:space="preserve"> </w:t>
      </w:r>
      <w:r w:rsidRPr="00FE58E3">
        <w:rPr>
          <w:rFonts w:ascii="ITC Avant Garde" w:hAnsi="ITC Avant Garde"/>
          <w:spacing w:val="-1"/>
          <w:lang w:val="es-MX"/>
        </w:rPr>
        <w:t>costo</w:t>
      </w:r>
      <w:r w:rsidRPr="00FE58E3">
        <w:rPr>
          <w:rFonts w:ascii="ITC Avant Garde" w:hAnsi="ITC Avant Garde"/>
          <w:spacing w:val="4"/>
          <w:lang w:val="es-MX"/>
        </w:rPr>
        <w:t xml:space="preserve"> </w:t>
      </w:r>
      <w:r w:rsidRPr="00FE58E3">
        <w:rPr>
          <w:rFonts w:ascii="ITC Avant Garde" w:hAnsi="ITC Avant Garde"/>
          <w:spacing w:val="-1"/>
          <w:lang w:val="es-MX"/>
        </w:rPr>
        <w:t>para</w:t>
      </w:r>
      <w:r w:rsidRPr="00FE58E3">
        <w:rPr>
          <w:rFonts w:ascii="ITC Avant Garde" w:hAnsi="ITC Avant Garde"/>
          <w:spacing w:val="3"/>
          <w:lang w:val="es-MX"/>
        </w:rPr>
        <w:t xml:space="preserve"> </w:t>
      </w: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Concesionario),</w:t>
      </w:r>
      <w:r w:rsidRPr="00FE58E3">
        <w:rPr>
          <w:rFonts w:ascii="ITC Avant Garde" w:hAnsi="ITC Avant Garde"/>
          <w:spacing w:val="7"/>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lang w:val="es-MX"/>
        </w:rPr>
        <w:t>no</w:t>
      </w:r>
      <w:r w:rsidRPr="00FE58E3">
        <w:rPr>
          <w:rFonts w:ascii="ITC Avant Garde" w:hAnsi="ITC Avant Garde"/>
          <w:spacing w:val="5"/>
          <w:lang w:val="es-MX"/>
        </w:rPr>
        <w:t xml:space="preserve"> </w:t>
      </w:r>
      <w:r w:rsidRPr="00FE58E3">
        <w:rPr>
          <w:rFonts w:ascii="ITC Avant Garde" w:hAnsi="ITC Avant Garde"/>
          <w:spacing w:val="-1"/>
          <w:lang w:val="es-MX"/>
        </w:rPr>
        <w:t>entrega</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planos</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colocación,</w:t>
      </w:r>
      <w:r w:rsidRPr="00FE58E3">
        <w:rPr>
          <w:rFonts w:ascii="ITC Avant Garde" w:hAnsi="ITC Avant Garde"/>
          <w:spacing w:val="7"/>
          <w:lang w:val="es-MX"/>
        </w:rPr>
        <w:t xml:space="preserve"> </w:t>
      </w:r>
      <w:r w:rsidRPr="00FE58E3">
        <w:rPr>
          <w:rFonts w:ascii="ITC Avant Garde" w:hAnsi="ITC Avant Garde"/>
          <w:spacing w:val="-1"/>
          <w:lang w:val="es-MX"/>
        </w:rPr>
        <w:t>así</w:t>
      </w:r>
      <w:r w:rsidRPr="00FE58E3">
        <w:rPr>
          <w:rFonts w:ascii="ITC Avant Garde" w:hAnsi="ITC Avant Garde"/>
          <w:spacing w:val="7"/>
          <w:lang w:val="es-MX"/>
        </w:rPr>
        <w:t xml:space="preserve"> </w:t>
      </w:r>
      <w:r w:rsidRPr="00FE58E3">
        <w:rPr>
          <w:rFonts w:ascii="ITC Avant Garde" w:hAnsi="ITC Avant Garde"/>
          <w:spacing w:val="-2"/>
          <w:lang w:val="es-MX"/>
        </w:rPr>
        <w:t>como</w:t>
      </w:r>
      <w:r w:rsidRPr="00FE58E3">
        <w:rPr>
          <w:rFonts w:ascii="ITC Avant Garde" w:hAnsi="ITC Avant Garde"/>
          <w:spacing w:val="7"/>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lang w:val="es-MX"/>
        </w:rPr>
        <w:t>no</w:t>
      </w:r>
      <w:r w:rsidRPr="00FE58E3">
        <w:rPr>
          <w:rFonts w:ascii="ITC Avant Garde" w:hAnsi="ITC Avant Garde"/>
          <w:spacing w:val="55"/>
          <w:lang w:val="es-MX"/>
        </w:rPr>
        <w:t xml:space="preserve"> </w:t>
      </w:r>
      <w:r w:rsidRPr="00FE58E3">
        <w:rPr>
          <w:rFonts w:ascii="ITC Avant Garde" w:hAnsi="ITC Avant Garde"/>
          <w:spacing w:val="-1"/>
          <w:lang w:val="es-MX"/>
        </w:rPr>
        <w:t>colocación</w:t>
      </w:r>
      <w:r w:rsidRPr="00FE58E3">
        <w:rPr>
          <w:rFonts w:ascii="ITC Avant Garde" w:hAnsi="ITC Avant Garde"/>
          <w:spacing w:val="18"/>
          <w:lang w:val="es-MX"/>
        </w:rPr>
        <w:t xml:space="preserve"> </w:t>
      </w:r>
      <w:r w:rsidRPr="00FE58E3">
        <w:rPr>
          <w:rFonts w:ascii="ITC Avant Garde" w:hAnsi="ITC Avant Garde"/>
          <w:lang w:val="es-MX"/>
        </w:rPr>
        <w:t>o</w:t>
      </w:r>
      <w:r w:rsidRPr="00FE58E3">
        <w:rPr>
          <w:rFonts w:ascii="ITC Avant Garde" w:hAnsi="ITC Avant Garde"/>
          <w:spacing w:val="17"/>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spacing w:val="-1"/>
          <w:lang w:val="es-MX"/>
        </w:rPr>
        <w:t>corrección</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colocación,</w:t>
      </w:r>
      <w:r w:rsidRPr="00FE58E3">
        <w:rPr>
          <w:rFonts w:ascii="ITC Avant Garde" w:hAnsi="ITC Avant Garde"/>
          <w:spacing w:val="17"/>
          <w:lang w:val="es-MX"/>
        </w:rPr>
        <w:t xml:space="preserve"> </w:t>
      </w:r>
      <w:r w:rsidRPr="00FE58E3">
        <w:rPr>
          <w:rFonts w:ascii="ITC Avant Garde" w:hAnsi="ITC Avant Garde"/>
          <w:spacing w:val="-1"/>
          <w:lang w:val="es-MX"/>
        </w:rPr>
        <w:t>constituyen</w:t>
      </w:r>
      <w:r w:rsidRPr="00FE58E3">
        <w:rPr>
          <w:rFonts w:ascii="ITC Avant Garde" w:hAnsi="ITC Avant Garde"/>
          <w:spacing w:val="17"/>
          <w:lang w:val="es-MX"/>
        </w:rPr>
        <w:t xml:space="preserve"> </w:t>
      </w:r>
      <w:r w:rsidRPr="00FE58E3">
        <w:rPr>
          <w:rFonts w:ascii="ITC Avant Garde" w:hAnsi="ITC Avant Garde"/>
          <w:spacing w:val="-1"/>
          <w:lang w:val="es-MX"/>
        </w:rPr>
        <w:t>incumplimiento</w:t>
      </w:r>
      <w:r w:rsidRPr="00FE58E3">
        <w:rPr>
          <w:rFonts w:ascii="ITC Avant Garde" w:hAnsi="ITC Avant Garde"/>
          <w:spacing w:val="43"/>
          <w:lang w:val="es-MX"/>
        </w:rPr>
        <w:t xml:space="preserve"> </w:t>
      </w:r>
      <w:r w:rsidRPr="00FE58E3">
        <w:rPr>
          <w:rFonts w:ascii="ITC Avant Garde" w:hAnsi="ITC Avant Garde"/>
          <w:spacing w:val="-1"/>
          <w:lang w:val="es-MX"/>
        </w:rPr>
        <w:t>al</w:t>
      </w:r>
      <w:r w:rsidRPr="00FE58E3">
        <w:rPr>
          <w:rFonts w:ascii="ITC Avant Garde" w:hAnsi="ITC Avant Garde"/>
          <w:spacing w:val="14"/>
          <w:lang w:val="es-MX"/>
        </w:rPr>
        <w:t xml:space="preserve"> </w:t>
      </w:r>
      <w:r w:rsidRPr="00FE58E3">
        <w:rPr>
          <w:rFonts w:ascii="ITC Avant Garde" w:hAnsi="ITC Avant Garde"/>
          <w:spacing w:val="-1"/>
          <w:lang w:val="es-MX"/>
        </w:rPr>
        <w:t>Acuerdo,</w:t>
      </w:r>
      <w:r w:rsidRPr="00FE58E3">
        <w:rPr>
          <w:rFonts w:ascii="ITC Avant Garde" w:hAnsi="ITC Avant Garde"/>
          <w:spacing w:val="9"/>
          <w:lang w:val="es-MX"/>
        </w:rPr>
        <w:t xml:space="preserve"> </w:t>
      </w:r>
      <w:r w:rsidRPr="00FE58E3">
        <w:rPr>
          <w:rFonts w:ascii="ITC Avant Garde" w:hAnsi="ITC Avant Garde"/>
          <w:lang w:val="es-MX"/>
        </w:rPr>
        <w:t>sin</w:t>
      </w:r>
      <w:r w:rsidRPr="00FE58E3">
        <w:rPr>
          <w:rFonts w:ascii="ITC Avant Garde" w:hAnsi="ITC Avant Garde"/>
          <w:spacing w:val="10"/>
          <w:lang w:val="es-MX"/>
        </w:rPr>
        <w:t xml:space="preserve"> </w:t>
      </w:r>
      <w:r w:rsidRPr="00FE58E3">
        <w:rPr>
          <w:rFonts w:ascii="ITC Avant Garde" w:hAnsi="ITC Avant Garde"/>
          <w:spacing w:val="-1"/>
          <w:lang w:val="es-MX"/>
        </w:rPr>
        <w:t>perjuicio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cualquier</w:t>
      </w:r>
      <w:r w:rsidRPr="00FE58E3">
        <w:rPr>
          <w:rFonts w:ascii="ITC Avant Garde" w:hAnsi="ITC Avant Garde"/>
          <w:spacing w:val="14"/>
          <w:lang w:val="es-MX"/>
        </w:rPr>
        <w:t xml:space="preserve"> </w:t>
      </w:r>
      <w:r w:rsidRPr="00FE58E3">
        <w:rPr>
          <w:rFonts w:ascii="ITC Avant Garde" w:hAnsi="ITC Avant Garde"/>
          <w:spacing w:val="-1"/>
          <w:lang w:val="es-MX"/>
        </w:rPr>
        <w:t>otra</w:t>
      </w:r>
      <w:r w:rsidRPr="00FE58E3">
        <w:rPr>
          <w:rFonts w:ascii="ITC Avant Garde" w:hAnsi="ITC Avant Garde"/>
          <w:spacing w:val="11"/>
          <w:lang w:val="es-MX"/>
        </w:rPr>
        <w:t xml:space="preserve"> </w:t>
      </w:r>
      <w:r w:rsidRPr="00FE58E3">
        <w:rPr>
          <w:rFonts w:ascii="ITC Avant Garde" w:hAnsi="ITC Avant Garde"/>
          <w:spacing w:val="-1"/>
          <w:lang w:val="es-MX"/>
        </w:rPr>
        <w:t>consecuencia</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corresponda</w:t>
      </w:r>
      <w:r w:rsidRPr="00FE58E3">
        <w:rPr>
          <w:rFonts w:ascii="ITC Avant Garde" w:hAnsi="ITC Avant Garde"/>
          <w:spacing w:val="45"/>
          <w:lang w:val="es-MX"/>
        </w:rPr>
        <w:t xml:space="preserve"> </w:t>
      </w:r>
      <w:r w:rsidRPr="00FE58E3">
        <w:rPr>
          <w:rFonts w:ascii="ITC Avant Garde" w:hAnsi="ITC Avant Garde"/>
          <w:spacing w:val="-1"/>
          <w:lang w:val="es-MX"/>
        </w:rPr>
        <w:t>bajo</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mismo</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Convenio.</w:t>
      </w:r>
    </w:p>
    <w:p w14:paraId="3B7528BE" w14:textId="77777777" w:rsidR="00A81F4C" w:rsidRDefault="00A81F4C" w:rsidP="000F218E">
      <w:pPr>
        <w:pStyle w:val="Textoindependiente"/>
        <w:widowControl w:val="0"/>
        <w:numPr>
          <w:ilvl w:val="1"/>
          <w:numId w:val="161"/>
        </w:numPr>
        <w:tabs>
          <w:tab w:val="left" w:pos="702"/>
        </w:tabs>
        <w:spacing w:after="0" w:line="275" w:lineRule="auto"/>
        <w:ind w:left="851" w:right="119"/>
        <w:jc w:val="both"/>
        <w:rPr>
          <w:rFonts w:ascii="ITC Avant Garde" w:hAnsi="ITC Avant Garde"/>
          <w:lang w:val="es-MX"/>
        </w:rPr>
      </w:pPr>
      <w:r w:rsidRPr="00FE58E3">
        <w:rPr>
          <w:rFonts w:ascii="ITC Avant Garde" w:hAnsi="ITC Avant Garde"/>
          <w:lang w:val="es-MX"/>
        </w:rPr>
        <w:t>Los</w:t>
      </w:r>
      <w:r w:rsidRPr="00FE58E3">
        <w:rPr>
          <w:rFonts w:ascii="ITC Avant Garde" w:hAnsi="ITC Avant Garde"/>
          <w:spacing w:val="55"/>
          <w:lang w:val="es-MX"/>
        </w:rPr>
        <w:t xml:space="preserve"> </w:t>
      </w:r>
      <w:r w:rsidRPr="00FE58E3">
        <w:rPr>
          <w:rFonts w:ascii="ITC Avant Garde" w:hAnsi="ITC Avant Garde"/>
          <w:spacing w:val="-1"/>
          <w:lang w:val="es-MX"/>
        </w:rPr>
        <w:t>planos</w:t>
      </w:r>
      <w:r w:rsidRPr="00FE58E3">
        <w:rPr>
          <w:rFonts w:ascii="ITC Avant Garde" w:hAnsi="ITC Avant Garde"/>
          <w:spacing w:val="57"/>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proporcione</w:t>
      </w:r>
      <w:r w:rsidRPr="00FE58E3">
        <w:rPr>
          <w:rFonts w:ascii="ITC Avant Garde" w:hAnsi="ITC Avant Garde"/>
          <w:spacing w:val="57"/>
          <w:lang w:val="es-MX"/>
        </w:rPr>
        <w:t xml:space="preserve"> </w:t>
      </w:r>
      <w:r w:rsidRPr="00FE58E3">
        <w:rPr>
          <w:rFonts w:ascii="ITC Avant Garde" w:hAnsi="ITC Avant Garde"/>
          <w:spacing w:val="-1"/>
          <w:lang w:val="es-MX"/>
        </w:rPr>
        <w:t>el</w:t>
      </w:r>
      <w:r w:rsidRPr="00FE58E3">
        <w:rPr>
          <w:rFonts w:ascii="ITC Avant Garde" w:hAnsi="ITC Avant Garde"/>
          <w:spacing w:val="57"/>
          <w:lang w:val="es-MX"/>
        </w:rPr>
        <w:t xml:space="preserve"> </w:t>
      </w:r>
      <w:r w:rsidRPr="00FE58E3">
        <w:rPr>
          <w:rFonts w:ascii="ITC Avant Garde" w:hAnsi="ITC Avant Garde"/>
          <w:spacing w:val="-1"/>
          <w:lang w:val="es-MX"/>
        </w:rPr>
        <w:t>Concesionario</w:t>
      </w:r>
      <w:r w:rsidRPr="00FE58E3">
        <w:rPr>
          <w:rFonts w:ascii="ITC Avant Garde" w:hAnsi="ITC Avant Garde"/>
          <w:spacing w:val="55"/>
          <w:lang w:val="es-MX"/>
        </w:rPr>
        <w:t xml:space="preserve"> </w:t>
      </w:r>
      <w:r w:rsidRPr="00FE58E3">
        <w:rPr>
          <w:rFonts w:ascii="ITC Avant Garde" w:hAnsi="ITC Avant Garde"/>
          <w:lang w:val="es-MX"/>
        </w:rPr>
        <w:t>y</w:t>
      </w:r>
      <w:r w:rsidRPr="00FE58E3">
        <w:rPr>
          <w:rFonts w:ascii="ITC Avant Garde" w:hAnsi="ITC Avant Garde"/>
          <w:spacing w:val="55"/>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2"/>
          <w:lang w:val="es-MX"/>
        </w:rPr>
        <w:t>correspondan</w:t>
      </w:r>
      <w:r w:rsidRPr="00FE58E3">
        <w:rPr>
          <w:rFonts w:ascii="ITC Avant Garde" w:hAnsi="ITC Avant Garde"/>
          <w:spacing w:val="56"/>
          <w:lang w:val="es-MX"/>
        </w:rPr>
        <w:t xml:space="preserve"> </w:t>
      </w:r>
      <w:r w:rsidRPr="00FE58E3">
        <w:rPr>
          <w:rFonts w:ascii="ITC Avant Garde" w:hAnsi="ITC Avant Garde"/>
          <w:lang w:val="es-MX"/>
        </w:rPr>
        <w:t>a</w:t>
      </w:r>
      <w:r w:rsidRPr="00FE58E3">
        <w:rPr>
          <w:rFonts w:ascii="ITC Avant Garde" w:hAnsi="ITC Avant Garde"/>
          <w:spacing w:val="56"/>
          <w:lang w:val="es-MX"/>
        </w:rPr>
        <w:t xml:space="preserve"> </w:t>
      </w:r>
      <w:r w:rsidRPr="00FE58E3">
        <w:rPr>
          <w:rFonts w:ascii="ITC Avant Garde" w:hAnsi="ITC Avant Garde"/>
          <w:spacing w:val="-1"/>
          <w:lang w:val="es-MX"/>
        </w:rPr>
        <w:t>la</w:t>
      </w:r>
      <w:r w:rsidRPr="00FE58E3">
        <w:rPr>
          <w:rFonts w:ascii="ITC Avant Garde" w:hAnsi="ITC Avant Garde"/>
          <w:spacing w:val="41"/>
          <w:lang w:val="es-MX"/>
        </w:rPr>
        <w:t xml:space="preserve"> </w:t>
      </w:r>
      <w:r w:rsidRPr="00FE58E3">
        <w:rPr>
          <w:rFonts w:ascii="ITC Avant Garde" w:hAnsi="ITC Avant Garde"/>
          <w:spacing w:val="-1"/>
          <w:lang w:val="es-MX"/>
        </w:rPr>
        <w:t>adecuada</w:t>
      </w:r>
      <w:r w:rsidRPr="00FE58E3">
        <w:rPr>
          <w:rFonts w:ascii="ITC Avant Garde" w:hAnsi="ITC Avant Garde"/>
          <w:spacing w:val="19"/>
          <w:lang w:val="es-MX"/>
        </w:rPr>
        <w:t xml:space="preserve"> </w:t>
      </w:r>
      <w:r w:rsidRPr="00FE58E3">
        <w:rPr>
          <w:rFonts w:ascii="ITC Avant Garde" w:hAnsi="ITC Avant Garde"/>
          <w:spacing w:val="-2"/>
          <w:lang w:val="es-MX"/>
        </w:rPr>
        <w:t>colocación</w:t>
      </w:r>
      <w:r w:rsidRPr="00FE58E3">
        <w:rPr>
          <w:rFonts w:ascii="ITC Avant Garde" w:hAnsi="ITC Avant Garde"/>
          <w:spacing w:val="19"/>
          <w:lang w:val="es-MX"/>
        </w:rPr>
        <w:t xml:space="preserve"> </w:t>
      </w:r>
      <w:r w:rsidRPr="00FE58E3">
        <w:rPr>
          <w:rFonts w:ascii="ITC Avant Garde" w:hAnsi="ITC Avant Garde"/>
          <w:lang w:val="es-MX"/>
        </w:rPr>
        <w:t>del</w:t>
      </w:r>
      <w:r w:rsidRPr="00FE58E3">
        <w:rPr>
          <w:rFonts w:ascii="ITC Avant Garde" w:hAnsi="ITC Avant Garde"/>
          <w:spacing w:val="20"/>
          <w:lang w:val="es-MX"/>
        </w:rPr>
        <w:t xml:space="preserve"> </w:t>
      </w:r>
      <w:r w:rsidRPr="00FE58E3">
        <w:rPr>
          <w:rFonts w:ascii="ITC Avant Garde" w:hAnsi="ITC Avant Garde"/>
          <w:spacing w:val="-1"/>
          <w:lang w:val="es-MX"/>
        </w:rPr>
        <w:t>Equipo</w:t>
      </w:r>
      <w:r w:rsidRPr="00FE58E3">
        <w:rPr>
          <w:rFonts w:ascii="ITC Avant Garde" w:hAnsi="ITC Avant Garde"/>
          <w:spacing w:val="19"/>
          <w:lang w:val="es-MX"/>
        </w:rPr>
        <w:t xml:space="preserve"> </w:t>
      </w:r>
      <w:r w:rsidRPr="00FE58E3">
        <w:rPr>
          <w:rFonts w:ascii="ITC Avant Garde" w:hAnsi="ITC Avant Garde"/>
          <w:spacing w:val="-1"/>
          <w:lang w:val="es-MX"/>
        </w:rPr>
        <w:t>Aprobado,</w:t>
      </w:r>
      <w:r w:rsidRPr="00FE58E3">
        <w:rPr>
          <w:rFonts w:ascii="ITC Avant Garde" w:hAnsi="ITC Avant Garde"/>
          <w:spacing w:val="17"/>
          <w:lang w:val="es-MX"/>
        </w:rPr>
        <w:t xml:space="preserve"> </w:t>
      </w:r>
      <w:r w:rsidRPr="00FE58E3">
        <w:rPr>
          <w:rFonts w:ascii="ITC Avant Garde" w:hAnsi="ITC Avant Garde"/>
          <w:spacing w:val="-1"/>
          <w:lang w:val="es-MX"/>
        </w:rPr>
        <w:t>pasarán</w:t>
      </w:r>
      <w:r w:rsidRPr="00FE58E3">
        <w:rPr>
          <w:rFonts w:ascii="ITC Avant Garde" w:hAnsi="ITC Avant Garde"/>
          <w:spacing w:val="19"/>
          <w:lang w:val="es-MX"/>
        </w:rPr>
        <w:t xml:space="preserve"> </w:t>
      </w:r>
      <w:r w:rsidRPr="00FE58E3">
        <w:rPr>
          <w:rFonts w:ascii="ITC Avant Garde" w:hAnsi="ITC Avant Garde"/>
          <w:lang w:val="es-MX"/>
        </w:rPr>
        <w:t>a</w:t>
      </w:r>
      <w:r w:rsidRPr="00FE58E3">
        <w:rPr>
          <w:rFonts w:ascii="ITC Avant Garde" w:hAnsi="ITC Avant Garde"/>
          <w:spacing w:val="19"/>
          <w:lang w:val="es-MX"/>
        </w:rPr>
        <w:t xml:space="preserve"> </w:t>
      </w:r>
      <w:r w:rsidRPr="00FE58E3">
        <w:rPr>
          <w:rFonts w:ascii="ITC Avant Garde" w:hAnsi="ITC Avant Garde"/>
          <w:spacing w:val="-1"/>
          <w:lang w:val="es-MX"/>
        </w:rPr>
        <w:t>formar</w:t>
      </w:r>
      <w:r w:rsidRPr="00FE58E3">
        <w:rPr>
          <w:rFonts w:ascii="ITC Avant Garde" w:hAnsi="ITC Avant Garde"/>
          <w:spacing w:val="20"/>
          <w:lang w:val="es-MX"/>
        </w:rPr>
        <w:t xml:space="preserve"> </w:t>
      </w:r>
      <w:r w:rsidRPr="00FE58E3">
        <w:rPr>
          <w:rFonts w:ascii="ITC Avant Garde" w:hAnsi="ITC Avant Garde"/>
          <w:spacing w:val="-2"/>
          <w:lang w:val="es-MX"/>
        </w:rPr>
        <w:t>parte</w:t>
      </w:r>
      <w:r w:rsidRPr="00FE58E3">
        <w:rPr>
          <w:rFonts w:ascii="ITC Avant Garde" w:hAnsi="ITC Avant Garde"/>
          <w:spacing w:val="37"/>
          <w:lang w:val="es-MX"/>
        </w:rPr>
        <w:t xml:space="preserve"> </w:t>
      </w:r>
      <w:r w:rsidRPr="00FE58E3">
        <w:rPr>
          <w:rFonts w:ascii="ITC Avant Garde" w:hAnsi="ITC Avant Garde"/>
          <w:spacing w:val="-1"/>
          <w:lang w:val="es-MX"/>
        </w:rPr>
        <w:t>integrante del</w:t>
      </w:r>
      <w:r w:rsidRPr="00FE58E3">
        <w:rPr>
          <w:rFonts w:ascii="ITC Avant Garde" w:hAnsi="ITC Avant Garde"/>
          <w:spacing w:val="2"/>
          <w:lang w:val="es-MX"/>
        </w:rPr>
        <w:t xml:space="preserve"> </w:t>
      </w:r>
      <w:r w:rsidRPr="00FE58E3">
        <w:rPr>
          <w:rFonts w:ascii="ITC Avant Garde" w:hAnsi="ITC Avant Garde"/>
          <w:spacing w:val="-1"/>
          <w:lang w:val="es-MX"/>
        </w:rPr>
        <w:t>Acuerdo.</w:t>
      </w:r>
    </w:p>
    <w:p w14:paraId="18A8DCF7" w14:textId="77777777" w:rsidR="00A81F4C" w:rsidRDefault="00A81F4C" w:rsidP="000F218E">
      <w:pPr>
        <w:pStyle w:val="Textoindependiente"/>
        <w:widowControl w:val="0"/>
        <w:numPr>
          <w:ilvl w:val="1"/>
          <w:numId w:val="161"/>
        </w:numPr>
        <w:tabs>
          <w:tab w:val="left" w:pos="822"/>
        </w:tabs>
        <w:spacing w:before="60" w:after="0" w:line="276" w:lineRule="auto"/>
        <w:ind w:left="851" w:right="116"/>
        <w:jc w:val="both"/>
        <w:rPr>
          <w:rFonts w:ascii="ITC Avant Garde" w:hAnsi="ITC Avant Garde"/>
        </w:rPr>
      </w:pPr>
      <w:r w:rsidRPr="00FE58E3">
        <w:rPr>
          <w:rFonts w:ascii="ITC Avant Garde" w:hAnsi="ITC Avant Garde"/>
          <w:spacing w:val="-1"/>
          <w:lang w:val="es-MX"/>
        </w:rPr>
        <w:lastRenderedPageBreak/>
        <w:t>El</w:t>
      </w:r>
      <w:r w:rsidRPr="00FE58E3">
        <w:rPr>
          <w:rFonts w:ascii="ITC Avant Garde" w:hAnsi="ITC Avant Garde"/>
          <w:spacing w:val="60"/>
          <w:lang w:val="es-MX"/>
        </w:rPr>
        <w:t xml:space="preserve"> </w:t>
      </w:r>
      <w:r w:rsidRPr="00FE58E3">
        <w:rPr>
          <w:rFonts w:ascii="ITC Avant Garde" w:hAnsi="ITC Avant Garde"/>
          <w:spacing w:val="-1"/>
          <w:lang w:val="es-MX"/>
        </w:rPr>
        <w:t>Concesionario</w:t>
      </w:r>
      <w:r w:rsidRPr="00FE58E3">
        <w:rPr>
          <w:rFonts w:ascii="ITC Avant Garde" w:hAnsi="ITC Avant Garde"/>
          <w:spacing w:val="59"/>
          <w:lang w:val="es-MX"/>
        </w:rPr>
        <w:t xml:space="preserve"> </w:t>
      </w:r>
      <w:r w:rsidRPr="00FE58E3">
        <w:rPr>
          <w:rFonts w:ascii="ITC Avant Garde" w:hAnsi="ITC Avant Garde"/>
          <w:lang w:val="es-MX"/>
        </w:rPr>
        <w:t>no</w:t>
      </w:r>
      <w:r w:rsidRPr="00FE58E3">
        <w:rPr>
          <w:rFonts w:ascii="ITC Avant Garde" w:hAnsi="ITC Avant Garde"/>
          <w:spacing w:val="57"/>
          <w:lang w:val="es-MX"/>
        </w:rPr>
        <w:t xml:space="preserve"> </w:t>
      </w:r>
      <w:r w:rsidRPr="00FE58E3">
        <w:rPr>
          <w:rFonts w:ascii="ITC Avant Garde" w:hAnsi="ITC Avant Garde"/>
          <w:spacing w:val="-1"/>
          <w:lang w:val="es-MX"/>
        </w:rPr>
        <w:t>podrá</w:t>
      </w:r>
      <w:r w:rsidRPr="00FE58E3">
        <w:rPr>
          <w:rFonts w:ascii="ITC Avant Garde" w:hAnsi="ITC Avant Garde"/>
          <w:spacing w:val="60"/>
          <w:lang w:val="es-MX"/>
        </w:rPr>
        <w:t xml:space="preserve"> </w:t>
      </w:r>
      <w:r w:rsidRPr="00FE58E3">
        <w:rPr>
          <w:rFonts w:ascii="ITC Avant Garde" w:hAnsi="ITC Avant Garde"/>
          <w:spacing w:val="-1"/>
          <w:lang w:val="es-MX"/>
        </w:rPr>
        <w:t>ocupar</w:t>
      </w:r>
      <w:r w:rsidRPr="00FE58E3">
        <w:rPr>
          <w:rFonts w:ascii="ITC Avant Garde" w:hAnsi="ITC Avant Garde"/>
          <w:spacing w:val="60"/>
          <w:lang w:val="es-MX"/>
        </w:rPr>
        <w:t xml:space="preserve"> </w:t>
      </w:r>
      <w:r w:rsidRPr="00FE58E3">
        <w:rPr>
          <w:rFonts w:ascii="ITC Avant Garde" w:hAnsi="ITC Avant Garde"/>
          <w:spacing w:val="-1"/>
          <w:lang w:val="es-MX"/>
        </w:rPr>
        <w:t>ningún</w:t>
      </w:r>
      <w:r w:rsidRPr="00FE58E3">
        <w:rPr>
          <w:rFonts w:ascii="ITC Avant Garde" w:hAnsi="ITC Avant Garde"/>
          <w:spacing w:val="60"/>
          <w:lang w:val="es-MX"/>
        </w:rPr>
        <w:t xml:space="preserve"> </w:t>
      </w:r>
      <w:r w:rsidRPr="00FE58E3">
        <w:rPr>
          <w:rFonts w:ascii="ITC Avant Garde" w:hAnsi="ITC Avant Garde"/>
          <w:spacing w:val="-1"/>
          <w:lang w:val="es-MX"/>
        </w:rPr>
        <w:t>área</w:t>
      </w:r>
      <w:r w:rsidRPr="00FE58E3">
        <w:rPr>
          <w:rFonts w:ascii="ITC Avant Garde" w:hAnsi="ITC Avant Garde"/>
          <w:spacing w:val="60"/>
          <w:lang w:val="es-MX"/>
        </w:rPr>
        <w:t xml:space="preserve"> </w:t>
      </w:r>
      <w:r w:rsidRPr="00FE58E3">
        <w:rPr>
          <w:rFonts w:ascii="ITC Avant Garde" w:hAnsi="ITC Avant Garde"/>
          <w:spacing w:val="-1"/>
          <w:lang w:val="es-MX"/>
        </w:rPr>
        <w:t>distinta</w:t>
      </w:r>
      <w:r w:rsidRPr="00FE58E3">
        <w:rPr>
          <w:rFonts w:ascii="ITC Avant Garde" w:hAnsi="ITC Avant Garde"/>
          <w:spacing w:val="60"/>
          <w:lang w:val="es-MX"/>
        </w:rPr>
        <w:t xml:space="preserve"> </w:t>
      </w:r>
      <w:r w:rsidRPr="00FE58E3">
        <w:rPr>
          <w:rFonts w:ascii="ITC Avant Garde" w:hAnsi="ITC Avant Garde"/>
          <w:spacing w:val="-1"/>
          <w:lang w:val="es-MX"/>
        </w:rPr>
        <w:t>al</w:t>
      </w:r>
      <w:r w:rsidRPr="00FE58E3">
        <w:rPr>
          <w:rFonts w:ascii="ITC Avant Garde" w:hAnsi="ITC Avant Garde"/>
          <w:spacing w:val="59"/>
          <w:lang w:val="es-MX"/>
        </w:rPr>
        <w:t xml:space="preserve"> </w:t>
      </w:r>
      <w:r w:rsidRPr="00FE58E3">
        <w:rPr>
          <w:rFonts w:ascii="ITC Avant Garde" w:hAnsi="ITC Avant Garde"/>
          <w:spacing w:val="-1"/>
          <w:lang w:val="es-MX"/>
        </w:rPr>
        <w:t>Espacio</w:t>
      </w:r>
      <w:r w:rsidRPr="00FE58E3">
        <w:rPr>
          <w:rFonts w:ascii="ITC Avant Garde" w:hAnsi="ITC Avant Garde"/>
          <w:spacing w:val="43"/>
          <w:lang w:val="es-MX"/>
        </w:rPr>
        <w:t xml:space="preserve"> </w:t>
      </w:r>
      <w:r w:rsidRPr="00FE58E3">
        <w:rPr>
          <w:rFonts w:ascii="ITC Avant Garde" w:hAnsi="ITC Avant Garde"/>
          <w:spacing w:val="-1"/>
          <w:lang w:val="es-MX"/>
        </w:rPr>
        <w:t>Aprobado</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Piso</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lang w:val="es-MX"/>
        </w:rPr>
        <w:t>el</w:t>
      </w:r>
      <w:r w:rsidRPr="00FE58E3">
        <w:rPr>
          <w:rFonts w:ascii="ITC Avant Garde" w:hAnsi="ITC Avant Garde"/>
          <w:spacing w:val="8"/>
          <w:lang w:val="es-MX"/>
        </w:rPr>
        <w:t xml:space="preserve"> </w:t>
      </w:r>
      <w:r w:rsidRPr="00FE58E3">
        <w:rPr>
          <w:rFonts w:ascii="ITC Avant Garde" w:hAnsi="ITC Avant Garde"/>
          <w:spacing w:val="-1"/>
          <w:lang w:val="es-MX"/>
        </w:rPr>
        <w:t>Espacio</w:t>
      </w:r>
      <w:r w:rsidRPr="00FE58E3">
        <w:rPr>
          <w:rFonts w:ascii="ITC Avant Garde" w:hAnsi="ITC Avant Garde"/>
          <w:spacing w:val="6"/>
          <w:lang w:val="es-MX"/>
        </w:rPr>
        <w:t xml:space="preserve"> </w:t>
      </w:r>
      <w:r w:rsidRPr="00FE58E3">
        <w:rPr>
          <w:rFonts w:ascii="ITC Avant Garde" w:hAnsi="ITC Avant Garde"/>
          <w:spacing w:val="-1"/>
          <w:lang w:val="es-MX"/>
        </w:rPr>
        <w:t>Aprobado</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Torre,</w:t>
      </w:r>
      <w:r w:rsidRPr="00FE58E3">
        <w:rPr>
          <w:rFonts w:ascii="ITC Avant Garde" w:hAnsi="ITC Avant Garde"/>
          <w:spacing w:val="6"/>
          <w:lang w:val="es-MX"/>
        </w:rPr>
        <w:t xml:space="preserve"> </w:t>
      </w:r>
      <w:r w:rsidRPr="00FE58E3">
        <w:rPr>
          <w:rFonts w:ascii="ITC Avant Garde" w:hAnsi="ITC Avant Garde"/>
          <w:lang w:val="es-MX"/>
        </w:rPr>
        <w:t>sin</w:t>
      </w:r>
      <w:r w:rsidRPr="00FE58E3">
        <w:rPr>
          <w:rFonts w:ascii="ITC Avant Garde" w:hAnsi="ITC Avant Garde"/>
          <w:spacing w:val="4"/>
          <w:lang w:val="es-MX"/>
        </w:rPr>
        <w:t xml:space="preserve"> </w:t>
      </w:r>
      <w:r w:rsidRPr="00FE58E3">
        <w:rPr>
          <w:rFonts w:ascii="ITC Avant Garde" w:hAnsi="ITC Avant Garde"/>
          <w:lang w:val="es-MX"/>
        </w:rPr>
        <w:t>el</w:t>
      </w:r>
      <w:r w:rsidRPr="00FE58E3">
        <w:rPr>
          <w:rFonts w:ascii="ITC Avant Garde" w:hAnsi="ITC Avant Garde"/>
          <w:spacing w:val="8"/>
          <w:lang w:val="es-MX"/>
        </w:rPr>
        <w:t xml:space="preserve"> </w:t>
      </w:r>
      <w:r w:rsidRPr="00FE58E3">
        <w:rPr>
          <w:rFonts w:ascii="ITC Avant Garde" w:hAnsi="ITC Avant Garde"/>
          <w:spacing w:val="-1"/>
          <w:lang w:val="es-MX"/>
        </w:rPr>
        <w:t>previo</w:t>
      </w:r>
      <w:r w:rsidRPr="00FE58E3">
        <w:rPr>
          <w:rFonts w:ascii="ITC Avant Garde" w:hAnsi="ITC Avant Garde"/>
          <w:spacing w:val="27"/>
          <w:lang w:val="es-MX"/>
        </w:rPr>
        <w:t xml:space="preserve"> </w:t>
      </w:r>
      <w:r w:rsidRPr="00FE58E3">
        <w:rPr>
          <w:rFonts w:ascii="ITC Avant Garde" w:hAnsi="ITC Avant Garde"/>
          <w:spacing w:val="-1"/>
          <w:lang w:val="es-MX"/>
        </w:rPr>
        <w:t>consentimiento</w:t>
      </w:r>
      <w:r w:rsidRPr="00FE58E3">
        <w:rPr>
          <w:rFonts w:ascii="ITC Avant Garde" w:hAnsi="ITC Avant Garde"/>
          <w:spacing w:val="6"/>
          <w:lang w:val="es-MX"/>
        </w:rPr>
        <w:t xml:space="preserve"> </w:t>
      </w:r>
      <w:r w:rsidRPr="00FE58E3">
        <w:rPr>
          <w:rFonts w:ascii="ITC Avant Garde" w:hAnsi="ITC Avant Garde"/>
          <w:spacing w:val="-2"/>
          <w:lang w:val="es-MX"/>
        </w:rPr>
        <w:t>por</w:t>
      </w:r>
      <w:r w:rsidRPr="00FE58E3">
        <w:rPr>
          <w:rFonts w:ascii="ITC Avant Garde" w:hAnsi="ITC Avant Garde"/>
          <w:spacing w:val="8"/>
          <w:lang w:val="es-MX"/>
        </w:rPr>
        <w:t xml:space="preserve"> </w:t>
      </w:r>
      <w:r w:rsidRPr="00FE58E3">
        <w:rPr>
          <w:rFonts w:ascii="ITC Avant Garde" w:hAnsi="ITC Avant Garde"/>
          <w:lang w:val="es-MX"/>
        </w:rPr>
        <w:t>escrito</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rPr>
        <w:t>Si</w:t>
      </w:r>
      <w:r w:rsidRPr="00FE58E3">
        <w:rPr>
          <w:rFonts w:ascii="ITC Avant Garde" w:hAnsi="ITC Avant Garde"/>
          <w:spacing w:val="9"/>
        </w:rPr>
        <w:t xml:space="preserve"> </w:t>
      </w:r>
      <w:r w:rsidRPr="00FE58E3">
        <w:rPr>
          <w:rFonts w:ascii="ITC Avant Garde" w:hAnsi="ITC Avant Garde"/>
          <w:spacing w:val="-1"/>
        </w:rPr>
        <w:t>así</w:t>
      </w:r>
      <w:r w:rsidRPr="00FE58E3">
        <w:rPr>
          <w:rFonts w:ascii="ITC Avant Garde" w:hAnsi="ITC Avant Garde"/>
          <w:spacing w:val="8"/>
        </w:rPr>
        <w:t xml:space="preserve"> </w:t>
      </w:r>
      <w:r w:rsidRPr="00FE58E3">
        <w:rPr>
          <w:rFonts w:ascii="ITC Avant Garde" w:hAnsi="ITC Avant Garde"/>
        </w:rPr>
        <w:t>lo</w:t>
      </w:r>
      <w:r w:rsidRPr="00FE58E3">
        <w:rPr>
          <w:rFonts w:ascii="ITC Avant Garde" w:hAnsi="ITC Avant Garde"/>
          <w:spacing w:val="6"/>
        </w:rPr>
        <w:t xml:space="preserve"> </w:t>
      </w:r>
      <w:r w:rsidRPr="00FE58E3">
        <w:rPr>
          <w:rFonts w:ascii="ITC Avant Garde" w:hAnsi="ITC Avant Garde"/>
          <w:spacing w:val="-1"/>
        </w:rPr>
        <w:t>hiciere,</w:t>
      </w:r>
      <w:r w:rsidRPr="00FE58E3">
        <w:rPr>
          <w:rFonts w:ascii="ITC Avant Garde" w:hAnsi="ITC Avant Garde"/>
          <w:spacing w:val="8"/>
        </w:rPr>
        <w:t xml:space="preserve"> </w:t>
      </w:r>
      <w:r w:rsidRPr="00FE58E3">
        <w:rPr>
          <w:rFonts w:ascii="ITC Avant Garde" w:hAnsi="ITC Avant Garde"/>
          <w:spacing w:val="-1"/>
        </w:rPr>
        <w:t>Telcel</w:t>
      </w:r>
      <w:r w:rsidRPr="00FE58E3">
        <w:rPr>
          <w:rFonts w:ascii="ITC Avant Garde" w:hAnsi="ITC Avant Garde"/>
          <w:spacing w:val="9"/>
        </w:rPr>
        <w:t xml:space="preserve"> </w:t>
      </w:r>
      <w:r w:rsidRPr="00FE58E3">
        <w:rPr>
          <w:rFonts w:ascii="ITC Avant Garde" w:hAnsi="ITC Avant Garde"/>
        </w:rPr>
        <w:t>tendrá</w:t>
      </w:r>
      <w:r w:rsidRPr="00FE58E3">
        <w:rPr>
          <w:rFonts w:ascii="ITC Avant Garde" w:hAnsi="ITC Avant Garde"/>
          <w:spacing w:val="8"/>
        </w:rPr>
        <w:t xml:space="preserve"> </w:t>
      </w:r>
      <w:r w:rsidRPr="00FE58E3">
        <w:rPr>
          <w:rFonts w:ascii="ITC Avant Garde" w:hAnsi="ITC Avant Garde"/>
          <w:spacing w:val="-1"/>
        </w:rPr>
        <w:t>las</w:t>
      </w:r>
      <w:r w:rsidRPr="00FE58E3">
        <w:rPr>
          <w:rFonts w:ascii="ITC Avant Garde" w:hAnsi="ITC Avant Garde"/>
          <w:spacing w:val="41"/>
        </w:rPr>
        <w:t xml:space="preserve"> </w:t>
      </w:r>
      <w:r w:rsidRPr="00FE58E3">
        <w:rPr>
          <w:rFonts w:ascii="ITC Avant Garde" w:hAnsi="ITC Avant Garde"/>
          <w:spacing w:val="-1"/>
        </w:rPr>
        <w:t>siguientes facultades:</w:t>
      </w:r>
    </w:p>
    <w:p w14:paraId="21319E57" w14:textId="77777777" w:rsidR="00A81F4C" w:rsidRDefault="00A81F4C" w:rsidP="000F218E">
      <w:pPr>
        <w:pStyle w:val="Textoindependiente"/>
        <w:widowControl w:val="0"/>
        <w:numPr>
          <w:ilvl w:val="2"/>
          <w:numId w:val="161"/>
        </w:numPr>
        <w:tabs>
          <w:tab w:val="left" w:pos="1902"/>
        </w:tabs>
        <w:spacing w:after="0" w:line="275" w:lineRule="auto"/>
        <w:ind w:left="851" w:right="123"/>
        <w:jc w:val="both"/>
        <w:rPr>
          <w:rFonts w:ascii="ITC Avant Garde" w:hAnsi="ITC Avant Garde"/>
          <w:lang w:val="es-MX"/>
        </w:rPr>
      </w:pPr>
      <w:r w:rsidRPr="00FE58E3">
        <w:rPr>
          <w:rFonts w:ascii="ITC Avant Garde" w:hAnsi="ITC Avant Garde"/>
          <w:spacing w:val="-1"/>
          <w:lang w:val="es-MX"/>
        </w:rPr>
        <w:t>Remover</w:t>
      </w:r>
      <w:r w:rsidRPr="00FE58E3">
        <w:rPr>
          <w:rFonts w:ascii="ITC Avant Garde" w:hAnsi="ITC Avant Garde"/>
          <w:spacing w:val="14"/>
          <w:lang w:val="es-MX"/>
        </w:rPr>
        <w:t xml:space="preserve"> </w:t>
      </w:r>
      <w:r w:rsidRPr="00FE58E3">
        <w:rPr>
          <w:rFonts w:ascii="ITC Avant Garde" w:hAnsi="ITC Avant Garde"/>
          <w:spacing w:val="-1"/>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equipo</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14"/>
          <w:lang w:val="es-MX"/>
        </w:rPr>
        <w:t xml:space="preserve"> </w:t>
      </w:r>
      <w:r w:rsidRPr="00FE58E3">
        <w:rPr>
          <w:rFonts w:ascii="ITC Avant Garde" w:hAnsi="ITC Avant Garde"/>
          <w:spacing w:val="-1"/>
          <w:lang w:val="es-MX"/>
        </w:rPr>
        <w:t>ocupe</w:t>
      </w:r>
      <w:r w:rsidRPr="00FE58E3">
        <w:rPr>
          <w:rFonts w:ascii="ITC Avant Garde" w:hAnsi="ITC Avant Garde"/>
          <w:spacing w:val="14"/>
          <w:lang w:val="es-MX"/>
        </w:rPr>
        <w:t xml:space="preserve"> </w:t>
      </w:r>
      <w:r w:rsidRPr="00FE58E3">
        <w:rPr>
          <w:rFonts w:ascii="ITC Avant Garde" w:hAnsi="ITC Avant Garde"/>
          <w:spacing w:val="-1"/>
          <w:lang w:val="es-MX"/>
        </w:rPr>
        <w:t>dicha</w:t>
      </w:r>
      <w:r w:rsidRPr="00FE58E3">
        <w:rPr>
          <w:rFonts w:ascii="ITC Avant Garde" w:hAnsi="ITC Avant Garde"/>
          <w:spacing w:val="11"/>
          <w:lang w:val="es-MX"/>
        </w:rPr>
        <w:t xml:space="preserve"> </w:t>
      </w:r>
      <w:r w:rsidRPr="00FE58E3">
        <w:rPr>
          <w:rFonts w:ascii="ITC Avant Garde" w:hAnsi="ITC Avant Garde"/>
          <w:spacing w:val="-1"/>
          <w:lang w:val="es-MX"/>
        </w:rPr>
        <w:t>área</w:t>
      </w:r>
      <w:r w:rsidRPr="00FE58E3">
        <w:rPr>
          <w:rFonts w:ascii="ITC Avant Garde" w:hAnsi="ITC Avant Garde"/>
          <w:spacing w:val="14"/>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lang w:val="es-MX"/>
        </w:rPr>
        <w:t>costo</w:t>
      </w:r>
      <w:r w:rsidRPr="00FE58E3">
        <w:rPr>
          <w:rFonts w:ascii="ITC Avant Garde" w:hAnsi="ITC Avant Garde"/>
          <w:spacing w:val="12"/>
          <w:lang w:val="es-MX"/>
        </w:rPr>
        <w:t xml:space="preserve"> </w:t>
      </w:r>
      <w:r w:rsidRPr="00FE58E3">
        <w:rPr>
          <w:rFonts w:ascii="ITC Avant Garde" w:hAnsi="ITC Avant Garde"/>
          <w:spacing w:val="-2"/>
          <w:lang w:val="es-MX"/>
        </w:rPr>
        <w:t>del</w:t>
      </w:r>
      <w:r w:rsidRPr="00FE58E3">
        <w:rPr>
          <w:rFonts w:ascii="ITC Avant Garde" w:hAnsi="ITC Avant Garde"/>
          <w:spacing w:val="29"/>
          <w:lang w:val="es-MX"/>
        </w:rPr>
        <w:t xml:space="preserve">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lang w:val="es-MX"/>
        </w:rPr>
        <w:t>y</w:t>
      </w:r>
    </w:p>
    <w:p w14:paraId="07942256" w14:textId="77777777" w:rsidR="00A81F4C" w:rsidRDefault="00A81F4C" w:rsidP="000F218E">
      <w:pPr>
        <w:pStyle w:val="Textoindependiente"/>
        <w:widowControl w:val="0"/>
        <w:numPr>
          <w:ilvl w:val="2"/>
          <w:numId w:val="161"/>
        </w:numPr>
        <w:tabs>
          <w:tab w:val="left" w:pos="1902"/>
        </w:tabs>
        <w:spacing w:after="0" w:line="276" w:lineRule="auto"/>
        <w:ind w:left="851" w:right="115"/>
        <w:jc w:val="both"/>
        <w:rPr>
          <w:rFonts w:ascii="ITC Avant Garde" w:hAnsi="ITC Avant Garde"/>
          <w:lang w:val="es-MX"/>
        </w:rPr>
      </w:pPr>
      <w:r w:rsidRPr="00FE58E3">
        <w:rPr>
          <w:rFonts w:ascii="ITC Avant Garde" w:hAnsi="ITC Avant Garde"/>
          <w:spacing w:val="-1"/>
          <w:lang w:val="es-MX"/>
        </w:rPr>
        <w:t>Cobrar</w:t>
      </w:r>
      <w:r w:rsidRPr="00FE58E3">
        <w:rPr>
          <w:rFonts w:ascii="ITC Avant Garde" w:hAnsi="ITC Avant Garde"/>
          <w:spacing w:val="31"/>
          <w:lang w:val="es-MX"/>
        </w:rPr>
        <w:t xml:space="preserve"> </w:t>
      </w:r>
      <w:r w:rsidRPr="00FE58E3">
        <w:rPr>
          <w:rFonts w:ascii="ITC Avant Garde" w:hAnsi="ITC Avant Garde"/>
          <w:spacing w:val="-1"/>
          <w:lang w:val="es-MX"/>
        </w:rPr>
        <w:t>el</w:t>
      </w:r>
      <w:r w:rsidRPr="00FE58E3">
        <w:rPr>
          <w:rFonts w:ascii="ITC Avant Garde" w:hAnsi="ITC Avant Garde"/>
          <w:spacing w:val="32"/>
          <w:lang w:val="es-MX"/>
        </w:rPr>
        <w:t xml:space="preserve"> </w:t>
      </w:r>
      <w:r w:rsidRPr="00FE58E3">
        <w:rPr>
          <w:rFonts w:ascii="ITC Avant Garde" w:hAnsi="ITC Avant Garde"/>
          <w:spacing w:val="-1"/>
          <w:lang w:val="es-MX"/>
        </w:rPr>
        <w:t>monto</w:t>
      </w:r>
      <w:r w:rsidRPr="00FE58E3">
        <w:rPr>
          <w:rFonts w:ascii="ITC Avant Garde" w:hAnsi="ITC Avant Garde"/>
          <w:spacing w:val="30"/>
          <w:lang w:val="es-MX"/>
        </w:rPr>
        <w:t xml:space="preserve"> </w:t>
      </w:r>
      <w:r w:rsidRPr="00FE58E3">
        <w:rPr>
          <w:rFonts w:ascii="ITC Avant Garde" w:hAnsi="ITC Avant Garde"/>
          <w:spacing w:val="-1"/>
          <w:lang w:val="es-MX"/>
        </w:rPr>
        <w:t>que</w:t>
      </w:r>
      <w:r w:rsidRPr="00FE58E3">
        <w:rPr>
          <w:rFonts w:ascii="ITC Avant Garde" w:hAnsi="ITC Avant Garde"/>
          <w:spacing w:val="32"/>
          <w:lang w:val="es-MX"/>
        </w:rPr>
        <w:t xml:space="preserve"> </w:t>
      </w:r>
      <w:r w:rsidRPr="00FE58E3">
        <w:rPr>
          <w:rFonts w:ascii="ITC Avant Garde" w:hAnsi="ITC Avant Garde"/>
          <w:spacing w:val="-1"/>
          <w:lang w:val="es-MX"/>
        </w:rPr>
        <w:t>determine</w:t>
      </w:r>
      <w:r w:rsidRPr="00FE58E3">
        <w:rPr>
          <w:rFonts w:ascii="ITC Avant Garde" w:hAnsi="ITC Avant Garde"/>
          <w:spacing w:val="32"/>
          <w:lang w:val="es-MX"/>
        </w:rPr>
        <w:t xml:space="preserve"> </w:t>
      </w:r>
      <w:r w:rsidRPr="00FE58E3">
        <w:rPr>
          <w:rFonts w:ascii="ITC Avant Garde" w:hAnsi="ITC Avant Garde"/>
          <w:spacing w:val="-1"/>
          <w:lang w:val="es-MX"/>
        </w:rPr>
        <w:t>bajo</w:t>
      </w:r>
      <w:r w:rsidRPr="00FE58E3">
        <w:rPr>
          <w:rFonts w:ascii="ITC Avant Garde" w:hAnsi="ITC Avant Garde"/>
          <w:spacing w:val="28"/>
          <w:lang w:val="es-MX"/>
        </w:rPr>
        <w:t xml:space="preserve"> </w:t>
      </w:r>
      <w:r w:rsidRPr="00FE58E3">
        <w:rPr>
          <w:rFonts w:ascii="ITC Avant Garde" w:hAnsi="ITC Avant Garde"/>
          <w:spacing w:val="-1"/>
          <w:lang w:val="es-MX"/>
        </w:rPr>
        <w:t>las</w:t>
      </w:r>
      <w:r w:rsidRPr="00FE58E3">
        <w:rPr>
          <w:rFonts w:ascii="ITC Avant Garde" w:hAnsi="ITC Avant Garde"/>
          <w:spacing w:val="32"/>
          <w:lang w:val="es-MX"/>
        </w:rPr>
        <w:t xml:space="preserve"> </w:t>
      </w:r>
      <w:r w:rsidRPr="00FE58E3">
        <w:rPr>
          <w:rFonts w:ascii="ITC Avant Garde" w:hAnsi="ITC Avant Garde"/>
          <w:spacing w:val="-1"/>
          <w:lang w:val="es-MX"/>
        </w:rPr>
        <w:t>estipulaciones</w:t>
      </w:r>
      <w:r w:rsidRPr="00FE58E3">
        <w:rPr>
          <w:rFonts w:ascii="ITC Avant Garde" w:hAnsi="ITC Avant Garde"/>
          <w:spacing w:val="32"/>
          <w:lang w:val="es-MX"/>
        </w:rPr>
        <w:t xml:space="preserve"> </w:t>
      </w:r>
      <w:r w:rsidRPr="00FE58E3">
        <w:rPr>
          <w:rFonts w:ascii="ITC Avant Garde" w:hAnsi="ITC Avant Garde"/>
          <w:spacing w:val="-2"/>
          <w:lang w:val="es-MX"/>
        </w:rPr>
        <w:t>del</w:t>
      </w:r>
      <w:r w:rsidRPr="00FE58E3">
        <w:rPr>
          <w:rFonts w:ascii="ITC Avant Garde" w:hAnsi="ITC Avant Garde"/>
          <w:spacing w:val="45"/>
          <w:lang w:val="es-MX"/>
        </w:rPr>
        <w:t xml:space="preserve"> </w:t>
      </w:r>
      <w:r w:rsidRPr="00FE58E3">
        <w:rPr>
          <w:rFonts w:ascii="ITC Avant Garde" w:hAnsi="ITC Avant Garde"/>
          <w:spacing w:val="-1"/>
          <w:lang w:val="es-MX"/>
        </w:rPr>
        <w:t>Convenio</w:t>
      </w:r>
      <w:r w:rsidRPr="00FE58E3">
        <w:rPr>
          <w:rFonts w:ascii="ITC Avant Garde" w:hAnsi="ITC Avant Garde"/>
          <w:spacing w:val="9"/>
          <w:lang w:val="es-MX"/>
        </w:rPr>
        <w:t xml:space="preserve"> </w:t>
      </w:r>
      <w:r w:rsidRPr="00FE58E3">
        <w:rPr>
          <w:rFonts w:ascii="ITC Avant Garde" w:hAnsi="ITC Avant Garde"/>
          <w:spacing w:val="-2"/>
          <w:lang w:val="es-MX"/>
        </w:rPr>
        <w:t>por</w:t>
      </w:r>
      <w:r w:rsidRPr="00FE58E3">
        <w:rPr>
          <w:rFonts w:ascii="ITC Avant Garde" w:hAnsi="ITC Avant Garde"/>
          <w:spacing w:val="10"/>
          <w:lang w:val="es-MX"/>
        </w:rPr>
        <w:t xml:space="preserve"> </w:t>
      </w:r>
      <w:r w:rsidRPr="00FE58E3">
        <w:rPr>
          <w:rFonts w:ascii="ITC Avant Garde" w:hAnsi="ITC Avant Garde"/>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equipo</w:t>
      </w:r>
      <w:r w:rsidRPr="00FE58E3">
        <w:rPr>
          <w:rFonts w:ascii="ITC Avant Garde" w:hAnsi="ITC Avant Garde"/>
          <w:spacing w:val="10"/>
          <w:lang w:val="es-MX"/>
        </w:rPr>
        <w:t xml:space="preserve"> </w:t>
      </w:r>
      <w:r w:rsidRPr="00FE58E3">
        <w:rPr>
          <w:rFonts w:ascii="ITC Avant Garde" w:hAnsi="ITC Avant Garde"/>
          <w:lang w:val="es-MX"/>
        </w:rPr>
        <w:t>no</w:t>
      </w:r>
      <w:r w:rsidRPr="00FE58E3">
        <w:rPr>
          <w:rFonts w:ascii="ITC Avant Garde" w:hAnsi="ITC Avant Garde"/>
          <w:spacing w:val="9"/>
          <w:lang w:val="es-MX"/>
        </w:rPr>
        <w:t xml:space="preserve"> </w:t>
      </w:r>
      <w:r w:rsidRPr="00FE58E3">
        <w:rPr>
          <w:rFonts w:ascii="ITC Avant Garde" w:hAnsi="ITC Avant Garde"/>
          <w:spacing w:val="-1"/>
          <w:lang w:val="es-MX"/>
        </w:rPr>
        <w:t>autorizado,</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7"/>
          <w:lang w:val="es-MX"/>
        </w:rPr>
        <w:t xml:space="preserve"> </w:t>
      </w:r>
      <w:r w:rsidRPr="00FE58E3">
        <w:rPr>
          <w:rFonts w:ascii="ITC Avant Garde" w:hAnsi="ITC Avant Garde"/>
          <w:spacing w:val="-1"/>
          <w:lang w:val="es-MX"/>
        </w:rPr>
        <w:t>partir</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la</w:t>
      </w:r>
      <w:r w:rsidRPr="00FE58E3">
        <w:rPr>
          <w:rFonts w:ascii="ITC Avant Garde" w:hAnsi="ITC Avant Garde"/>
          <w:spacing w:val="7"/>
          <w:lang w:val="es-MX"/>
        </w:rPr>
        <w:t xml:space="preserve"> </w:t>
      </w:r>
      <w:r w:rsidRPr="00FE58E3">
        <w:rPr>
          <w:rFonts w:ascii="ITC Avant Garde" w:hAnsi="ITC Avant Garde"/>
          <w:lang w:val="es-MX"/>
        </w:rPr>
        <w:t>Fecha</w:t>
      </w:r>
      <w:r w:rsidRPr="00FE58E3">
        <w:rPr>
          <w:rFonts w:ascii="ITC Avant Garde" w:hAnsi="ITC Avant Garde"/>
          <w:spacing w:val="33"/>
          <w:lang w:val="es-MX"/>
        </w:rPr>
        <w:t xml:space="preserve"> </w:t>
      </w:r>
      <w:r w:rsidRPr="00FE58E3">
        <w:rPr>
          <w:rFonts w:ascii="ITC Avant Garde" w:hAnsi="ITC Avant Garde"/>
          <w:spacing w:val="-1"/>
          <w:lang w:val="es-MX"/>
        </w:rPr>
        <w:t>Efectiva del</w:t>
      </w:r>
      <w:r w:rsidRPr="00FE58E3">
        <w:rPr>
          <w:rFonts w:ascii="ITC Avant Garde" w:hAnsi="ITC Avant Garde"/>
          <w:lang w:val="es-MX"/>
        </w:rPr>
        <w:t xml:space="preserve"> </w:t>
      </w:r>
      <w:r w:rsidRPr="00FE58E3">
        <w:rPr>
          <w:rFonts w:ascii="ITC Avant Garde" w:hAnsi="ITC Avant Garde"/>
          <w:spacing w:val="-1"/>
          <w:lang w:val="es-MX"/>
        </w:rPr>
        <w:t>presente</w:t>
      </w:r>
      <w:r w:rsidRPr="00FE58E3">
        <w:rPr>
          <w:rFonts w:ascii="ITC Avant Garde" w:hAnsi="ITC Avant Garde"/>
          <w:spacing w:val="-4"/>
          <w:lang w:val="es-MX"/>
        </w:rPr>
        <w:t xml:space="preserve"> </w:t>
      </w:r>
      <w:r w:rsidRPr="00FE58E3">
        <w:rPr>
          <w:rFonts w:ascii="ITC Avant Garde" w:hAnsi="ITC Avant Garde"/>
          <w:spacing w:val="-1"/>
          <w:lang w:val="es-MX"/>
        </w:rPr>
        <w:t>Acuerdo.</w:t>
      </w:r>
    </w:p>
    <w:p w14:paraId="58F5EF98" w14:textId="77777777" w:rsidR="00A81F4C" w:rsidRDefault="00A81F4C" w:rsidP="000F218E">
      <w:pPr>
        <w:pStyle w:val="Textoindependiente"/>
        <w:widowControl w:val="0"/>
        <w:numPr>
          <w:ilvl w:val="1"/>
          <w:numId w:val="161"/>
        </w:numPr>
        <w:tabs>
          <w:tab w:val="left" w:pos="822"/>
        </w:tabs>
        <w:spacing w:after="0" w:line="276" w:lineRule="auto"/>
        <w:ind w:left="851" w:right="114"/>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59"/>
          <w:lang w:val="es-MX"/>
        </w:rPr>
        <w:t xml:space="preserve"> </w:t>
      </w:r>
      <w:r w:rsidRPr="00FE58E3">
        <w:rPr>
          <w:rFonts w:ascii="ITC Avant Garde" w:hAnsi="ITC Avant Garde"/>
          <w:spacing w:val="-1"/>
          <w:lang w:val="es-MX"/>
        </w:rPr>
        <w:t>Concesionario</w:t>
      </w:r>
      <w:r w:rsidRPr="00FE58E3">
        <w:rPr>
          <w:rFonts w:ascii="ITC Avant Garde" w:hAnsi="ITC Avant Garde"/>
          <w:spacing w:val="58"/>
          <w:lang w:val="es-MX"/>
        </w:rPr>
        <w:t xml:space="preserve"> </w:t>
      </w:r>
      <w:r w:rsidRPr="00FE58E3">
        <w:rPr>
          <w:rFonts w:ascii="ITC Avant Garde" w:hAnsi="ITC Avant Garde"/>
          <w:spacing w:val="-1"/>
          <w:lang w:val="es-MX"/>
        </w:rPr>
        <w:t>deberá</w:t>
      </w:r>
      <w:r w:rsidRPr="00FE58E3">
        <w:rPr>
          <w:rFonts w:ascii="ITC Avant Garde" w:hAnsi="ITC Avant Garde"/>
          <w:spacing w:val="59"/>
          <w:lang w:val="es-MX"/>
        </w:rPr>
        <w:t xml:space="preserve"> </w:t>
      </w:r>
      <w:r w:rsidRPr="00FE58E3">
        <w:rPr>
          <w:rFonts w:ascii="ITC Avant Garde" w:hAnsi="ITC Avant Garde"/>
          <w:spacing w:val="-1"/>
          <w:lang w:val="es-MX"/>
        </w:rPr>
        <w:t>marcar</w:t>
      </w:r>
      <w:r w:rsidRPr="00FE58E3">
        <w:rPr>
          <w:rFonts w:ascii="ITC Avant Garde" w:hAnsi="ITC Avant Garde"/>
          <w:spacing w:val="57"/>
          <w:lang w:val="es-MX"/>
        </w:rPr>
        <w:t xml:space="preserve"> </w:t>
      </w:r>
      <w:r w:rsidRPr="00FE58E3">
        <w:rPr>
          <w:rFonts w:ascii="ITC Avant Garde" w:hAnsi="ITC Avant Garde"/>
          <w:lang w:val="es-MX"/>
        </w:rPr>
        <w:t>el</w:t>
      </w:r>
      <w:r w:rsidRPr="00FE58E3">
        <w:rPr>
          <w:rFonts w:ascii="ITC Avant Garde" w:hAnsi="ITC Avant Garde"/>
          <w:spacing w:val="60"/>
          <w:lang w:val="es-MX"/>
        </w:rPr>
        <w:t xml:space="preserve"> </w:t>
      </w:r>
      <w:r w:rsidRPr="00FE58E3">
        <w:rPr>
          <w:rFonts w:ascii="ITC Avant Garde" w:hAnsi="ITC Avant Garde"/>
          <w:spacing w:val="-2"/>
          <w:lang w:val="es-MX"/>
        </w:rPr>
        <w:t>Equipo</w:t>
      </w:r>
      <w:r w:rsidRPr="00FE58E3">
        <w:rPr>
          <w:rFonts w:ascii="ITC Avant Garde" w:hAnsi="ITC Avant Garde"/>
          <w:spacing w:val="58"/>
          <w:lang w:val="es-MX"/>
        </w:rPr>
        <w:t xml:space="preserve"> </w:t>
      </w:r>
      <w:r w:rsidRPr="00FE58E3">
        <w:rPr>
          <w:rFonts w:ascii="ITC Avant Garde" w:hAnsi="ITC Avant Garde"/>
          <w:spacing w:val="-1"/>
          <w:lang w:val="es-MX"/>
        </w:rPr>
        <w:t>Aprobado</w:t>
      </w:r>
      <w:r w:rsidRPr="00FE58E3">
        <w:rPr>
          <w:rFonts w:ascii="ITC Avant Garde" w:hAnsi="ITC Avant Garde"/>
          <w:spacing w:val="58"/>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coloque</w:t>
      </w:r>
      <w:r w:rsidRPr="00FE58E3">
        <w:rPr>
          <w:rFonts w:ascii="ITC Avant Garde" w:hAnsi="ITC Avant Garde"/>
          <w:spacing w:val="59"/>
          <w:lang w:val="es-MX"/>
        </w:rPr>
        <w:t xml:space="preserve"> </w:t>
      </w:r>
      <w:r w:rsidRPr="00FE58E3">
        <w:rPr>
          <w:rFonts w:ascii="ITC Avant Garde" w:hAnsi="ITC Avant Garde"/>
          <w:spacing w:val="-2"/>
          <w:lang w:val="es-MX"/>
        </w:rPr>
        <w:t>(así</w:t>
      </w:r>
      <w:r w:rsidRPr="00FE58E3">
        <w:rPr>
          <w:rFonts w:ascii="ITC Avant Garde" w:hAnsi="ITC Avant Garde"/>
          <w:spacing w:val="39"/>
          <w:lang w:val="es-MX"/>
        </w:rPr>
        <w:t xml:space="preserve"> </w:t>
      </w:r>
      <w:r w:rsidRPr="00FE58E3">
        <w:rPr>
          <w:rFonts w:ascii="ITC Avant Garde" w:hAnsi="ITC Avant Garde"/>
          <w:spacing w:val="-1"/>
          <w:lang w:val="es-MX"/>
        </w:rPr>
        <w:t>como,</w:t>
      </w:r>
      <w:r w:rsidRPr="00FE58E3">
        <w:rPr>
          <w:rFonts w:ascii="ITC Avant Garde" w:hAnsi="ITC Avant Garde"/>
          <w:spacing w:val="18"/>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lang w:val="es-MX"/>
        </w:rPr>
        <w:t>su</w:t>
      </w:r>
      <w:r w:rsidRPr="00FE58E3">
        <w:rPr>
          <w:rFonts w:ascii="ITC Avant Garde" w:hAnsi="ITC Avant Garde"/>
          <w:spacing w:val="18"/>
          <w:lang w:val="es-MX"/>
        </w:rPr>
        <w:t xml:space="preserve"> </w:t>
      </w:r>
      <w:r w:rsidRPr="00FE58E3">
        <w:rPr>
          <w:rFonts w:ascii="ITC Avant Garde" w:hAnsi="ITC Avant Garde"/>
          <w:spacing w:val="-1"/>
          <w:lang w:val="es-MX"/>
        </w:rPr>
        <w:t>caso</w:t>
      </w:r>
      <w:r w:rsidRPr="00FE58E3">
        <w:rPr>
          <w:rFonts w:ascii="ITC Avant Garde" w:hAnsi="ITC Avant Garde"/>
          <w:spacing w:val="17"/>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2"/>
          <w:lang w:val="es-MX"/>
        </w:rPr>
        <w:t>Equipo</w:t>
      </w:r>
      <w:r w:rsidRPr="00FE58E3">
        <w:rPr>
          <w:rFonts w:ascii="ITC Avant Garde" w:hAnsi="ITC Avant Garde"/>
          <w:spacing w:val="20"/>
          <w:lang w:val="es-MX"/>
        </w:rPr>
        <w:t xml:space="preserve"> </w:t>
      </w:r>
      <w:r w:rsidRPr="00FE58E3">
        <w:rPr>
          <w:rFonts w:ascii="ITC Avant Garde" w:hAnsi="ITC Avant Garde"/>
          <w:spacing w:val="-1"/>
          <w:lang w:val="es-MX"/>
        </w:rPr>
        <w:t>Adicional),</w:t>
      </w:r>
      <w:r w:rsidRPr="00FE58E3">
        <w:rPr>
          <w:rFonts w:ascii="ITC Avant Garde" w:hAnsi="ITC Avant Garde"/>
          <w:spacing w:val="19"/>
          <w:lang w:val="es-MX"/>
        </w:rPr>
        <w:t xml:space="preserve"> </w:t>
      </w:r>
      <w:r w:rsidRPr="00FE58E3">
        <w:rPr>
          <w:rFonts w:ascii="ITC Avant Garde" w:hAnsi="ITC Avant Garde"/>
          <w:lang w:val="es-MX"/>
        </w:rPr>
        <w:t>con</w:t>
      </w:r>
      <w:r w:rsidRPr="00FE58E3">
        <w:rPr>
          <w:rFonts w:ascii="ITC Avant Garde" w:hAnsi="ITC Avant Garde"/>
          <w:spacing w:val="17"/>
          <w:lang w:val="es-MX"/>
        </w:rPr>
        <w:t xml:space="preserve"> </w:t>
      </w:r>
      <w:r w:rsidRPr="00FE58E3">
        <w:rPr>
          <w:rFonts w:ascii="ITC Avant Garde" w:hAnsi="ITC Avant Garde"/>
          <w:spacing w:val="-1"/>
          <w:lang w:val="es-MX"/>
        </w:rPr>
        <w:t>etiquetas</w:t>
      </w:r>
      <w:r w:rsidRPr="00FE58E3">
        <w:rPr>
          <w:rFonts w:ascii="ITC Avant Garde" w:hAnsi="ITC Avant Garde"/>
          <w:spacing w:val="20"/>
          <w:lang w:val="es-MX"/>
        </w:rPr>
        <w:t xml:space="preserve"> </w:t>
      </w:r>
      <w:r w:rsidRPr="00FE58E3">
        <w:rPr>
          <w:rFonts w:ascii="ITC Avant Garde" w:hAnsi="ITC Avant Garde"/>
          <w:spacing w:val="-1"/>
          <w:lang w:val="es-MX"/>
        </w:rPr>
        <w:t>adheridas</w:t>
      </w:r>
      <w:r w:rsidRPr="00FE58E3">
        <w:rPr>
          <w:rFonts w:ascii="ITC Avant Garde" w:hAnsi="ITC Avant Garde"/>
          <w:spacing w:val="18"/>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forma</w:t>
      </w:r>
      <w:r w:rsidRPr="00FE58E3">
        <w:rPr>
          <w:rFonts w:ascii="ITC Avant Garde" w:hAnsi="ITC Avant Garde"/>
          <w:spacing w:val="43"/>
          <w:lang w:val="es-MX"/>
        </w:rPr>
        <w:t xml:space="preserve"> </w:t>
      </w:r>
      <w:r w:rsidRPr="00FE58E3">
        <w:rPr>
          <w:rFonts w:ascii="ITC Avant Garde" w:hAnsi="ITC Avant Garde"/>
          <w:spacing w:val="-2"/>
          <w:lang w:val="es-MX"/>
        </w:rPr>
        <w:t>permanente</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8"/>
          <w:lang w:val="es-MX"/>
        </w:rPr>
        <w:t xml:space="preserve"> </w:t>
      </w:r>
      <w:r w:rsidRPr="00FE58E3">
        <w:rPr>
          <w:rFonts w:ascii="ITC Avant Garde" w:hAnsi="ITC Avant Garde"/>
          <w:spacing w:val="-1"/>
          <w:lang w:val="es-MX"/>
        </w:rPr>
        <w:t>mismos,</w:t>
      </w:r>
      <w:r w:rsidRPr="00FE58E3">
        <w:rPr>
          <w:rFonts w:ascii="ITC Avant Garde" w:hAnsi="ITC Avant Garde"/>
          <w:spacing w:val="7"/>
          <w:lang w:val="es-MX"/>
        </w:rPr>
        <w:t xml:space="preserve"> </w:t>
      </w:r>
      <w:r w:rsidRPr="00FE58E3">
        <w:rPr>
          <w:rFonts w:ascii="ITC Avant Garde" w:hAnsi="ITC Avant Garde"/>
          <w:spacing w:val="-1"/>
          <w:lang w:val="es-MX"/>
        </w:rPr>
        <w:t>especificando</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spacing w:val="-2"/>
          <w:lang w:val="es-MX"/>
        </w:rPr>
        <w:t>manera</w:t>
      </w:r>
      <w:r w:rsidRPr="00FE58E3">
        <w:rPr>
          <w:rFonts w:ascii="ITC Avant Garde" w:hAnsi="ITC Avant Garde"/>
          <w:spacing w:val="6"/>
          <w:lang w:val="es-MX"/>
        </w:rPr>
        <w:t xml:space="preserve"> </w:t>
      </w:r>
      <w:r w:rsidRPr="00FE58E3">
        <w:rPr>
          <w:rFonts w:ascii="ITC Avant Garde" w:hAnsi="ITC Avant Garde"/>
          <w:spacing w:val="-1"/>
          <w:lang w:val="es-MX"/>
        </w:rPr>
        <w:t>indeleble</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nombre</w:t>
      </w:r>
      <w:r w:rsidRPr="00FE58E3">
        <w:rPr>
          <w:rFonts w:ascii="ITC Avant Garde" w:hAnsi="ITC Avant Garde"/>
          <w:spacing w:val="4"/>
          <w:lang w:val="es-MX"/>
        </w:rPr>
        <w:t xml:space="preserve"> </w:t>
      </w:r>
      <w:r w:rsidRPr="00FE58E3">
        <w:rPr>
          <w:rFonts w:ascii="ITC Avant Garde" w:hAnsi="ITC Avant Garde"/>
          <w:lang w:val="es-MX"/>
        </w:rPr>
        <w:t>y</w:t>
      </w:r>
      <w:r w:rsidRPr="00FE58E3">
        <w:rPr>
          <w:rFonts w:ascii="ITC Avant Garde" w:hAnsi="ITC Avant Garde"/>
          <w:spacing w:val="59"/>
          <w:lang w:val="es-MX"/>
        </w:rPr>
        <w:t xml:space="preserve"> </w:t>
      </w:r>
      <w:r w:rsidRPr="00FE58E3">
        <w:rPr>
          <w:rFonts w:ascii="ITC Avant Garde" w:hAnsi="ITC Avant Garde"/>
          <w:spacing w:val="-1"/>
          <w:lang w:val="es-MX"/>
        </w:rPr>
        <w:t>teléfono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10"/>
          <w:lang w:val="es-MX"/>
        </w:rPr>
        <w:t xml:space="preserve"> </w:t>
      </w:r>
      <w:r w:rsidRPr="00FE58E3">
        <w:rPr>
          <w:rFonts w:ascii="ITC Avant Garde" w:hAnsi="ITC Avant Garde"/>
          <w:spacing w:val="-1"/>
          <w:lang w:val="es-MX"/>
        </w:rPr>
        <w:t>contacto.</w:t>
      </w:r>
      <w:r w:rsidRPr="00FE58E3">
        <w:rPr>
          <w:rFonts w:ascii="ITC Avant Garde" w:hAnsi="ITC Avant Garde"/>
          <w:spacing w:val="10"/>
          <w:lang w:val="es-MX"/>
        </w:rPr>
        <w:t xml:space="preserve"> </w:t>
      </w:r>
      <w:r w:rsidRPr="00FE58E3">
        <w:rPr>
          <w:rFonts w:ascii="ITC Avant Garde" w:hAnsi="ITC Avant Garde"/>
          <w:spacing w:val="-1"/>
          <w:lang w:val="es-MX"/>
        </w:rPr>
        <w:t>En</w:t>
      </w:r>
      <w:r w:rsidRPr="00FE58E3">
        <w:rPr>
          <w:rFonts w:ascii="ITC Avant Garde" w:hAnsi="ITC Avant Garde"/>
          <w:spacing w:val="11"/>
          <w:lang w:val="es-MX"/>
        </w:rPr>
        <w:t xml:space="preserve"> </w:t>
      </w:r>
      <w:r w:rsidRPr="00FE58E3">
        <w:rPr>
          <w:rFonts w:ascii="ITC Avant Garde" w:hAnsi="ITC Avant Garde"/>
          <w:spacing w:val="-1"/>
          <w:lang w:val="es-MX"/>
        </w:rPr>
        <w:t>caso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incumplimiento,</w:t>
      </w:r>
      <w:r w:rsidRPr="00FE58E3">
        <w:rPr>
          <w:rFonts w:ascii="ITC Avant Garde" w:hAnsi="ITC Avant Garde"/>
          <w:spacing w:val="10"/>
          <w:lang w:val="es-MX"/>
        </w:rPr>
        <w:t xml:space="preserve"> </w:t>
      </w:r>
      <w:r w:rsidRPr="00FE58E3">
        <w:rPr>
          <w:rFonts w:ascii="ITC Avant Garde" w:hAnsi="ITC Avant Garde"/>
          <w:spacing w:val="-1"/>
          <w:lang w:val="es-MX"/>
        </w:rPr>
        <w:t>Telcel</w:t>
      </w:r>
      <w:r w:rsidRPr="00FE58E3">
        <w:rPr>
          <w:rFonts w:ascii="ITC Avant Garde" w:hAnsi="ITC Avant Garde"/>
          <w:spacing w:val="11"/>
          <w:lang w:val="es-MX"/>
        </w:rPr>
        <w:t xml:space="preserve"> </w:t>
      </w:r>
      <w:r w:rsidRPr="00FE58E3">
        <w:rPr>
          <w:rFonts w:ascii="ITC Avant Garde" w:hAnsi="ITC Avant Garde"/>
          <w:lang w:val="es-MX"/>
        </w:rPr>
        <w:t>no</w:t>
      </w:r>
      <w:r w:rsidRPr="00FE58E3">
        <w:rPr>
          <w:rFonts w:ascii="ITC Avant Garde" w:hAnsi="ITC Avant Garde"/>
          <w:spacing w:val="10"/>
          <w:lang w:val="es-MX"/>
        </w:rPr>
        <w:t xml:space="preserve"> </w:t>
      </w:r>
      <w:r w:rsidRPr="00FE58E3">
        <w:rPr>
          <w:rFonts w:ascii="ITC Avant Garde" w:hAnsi="ITC Avant Garde"/>
          <w:spacing w:val="-1"/>
          <w:lang w:val="es-MX"/>
        </w:rPr>
        <w:t>será</w:t>
      </w:r>
      <w:r w:rsidRPr="00FE58E3">
        <w:rPr>
          <w:rFonts w:ascii="ITC Avant Garde" w:hAnsi="ITC Avant Garde"/>
          <w:spacing w:val="57"/>
          <w:lang w:val="es-MX"/>
        </w:rPr>
        <w:t xml:space="preserve"> </w:t>
      </w:r>
      <w:r w:rsidRPr="00FE58E3">
        <w:rPr>
          <w:rFonts w:ascii="ITC Avant Garde" w:hAnsi="ITC Avant Garde"/>
          <w:spacing w:val="-1"/>
          <w:lang w:val="es-MX"/>
        </w:rPr>
        <w:t xml:space="preserve">responsable </w:t>
      </w:r>
      <w:r w:rsidRPr="00FE58E3">
        <w:rPr>
          <w:rFonts w:ascii="ITC Avant Garde" w:hAnsi="ITC Avant Garde"/>
          <w:spacing w:val="-2"/>
          <w:lang w:val="es-MX"/>
        </w:rPr>
        <w:t>por</w:t>
      </w:r>
      <w:r w:rsidRPr="00FE58E3">
        <w:rPr>
          <w:rFonts w:ascii="ITC Avant Garde" w:hAnsi="ITC Avant Garde"/>
          <w:spacing w:val="-1"/>
          <w:lang w:val="es-MX"/>
        </w:rPr>
        <w:t xml:space="preserve"> ningún</w:t>
      </w:r>
      <w:r w:rsidRPr="00FE58E3">
        <w:rPr>
          <w:rFonts w:ascii="ITC Avant Garde" w:hAnsi="ITC Avant Garde"/>
          <w:spacing w:val="-2"/>
          <w:lang w:val="es-MX"/>
        </w:rPr>
        <w:t xml:space="preserve"> </w:t>
      </w:r>
      <w:r w:rsidRPr="00FE58E3">
        <w:rPr>
          <w:rFonts w:ascii="ITC Avant Garde" w:hAnsi="ITC Avant Garde"/>
          <w:spacing w:val="-1"/>
          <w:lang w:val="es-MX"/>
        </w:rPr>
        <w:t>tipo de</w:t>
      </w:r>
      <w:r w:rsidRPr="00FE58E3">
        <w:rPr>
          <w:rFonts w:ascii="ITC Avant Garde" w:hAnsi="ITC Avant Garde"/>
          <w:spacing w:val="1"/>
          <w:lang w:val="es-MX"/>
        </w:rPr>
        <w:t xml:space="preserve"> </w:t>
      </w:r>
      <w:r w:rsidRPr="00FE58E3">
        <w:rPr>
          <w:rFonts w:ascii="ITC Avant Garde" w:hAnsi="ITC Avant Garde"/>
          <w:spacing w:val="-1"/>
          <w:lang w:val="es-MX"/>
        </w:rPr>
        <w:t xml:space="preserve">daños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pérdida del</w:t>
      </w:r>
      <w:r w:rsidRPr="00FE58E3">
        <w:rPr>
          <w:rFonts w:ascii="ITC Avant Garde" w:hAnsi="ITC Avant Garde"/>
          <w:lang w:val="es-MX"/>
        </w:rPr>
        <w:t xml:space="preserve"> </w:t>
      </w:r>
      <w:r w:rsidRPr="00FE58E3">
        <w:rPr>
          <w:rFonts w:ascii="ITC Avant Garde" w:hAnsi="ITC Avant Garde"/>
          <w:spacing w:val="-1"/>
          <w:lang w:val="es-MX"/>
        </w:rPr>
        <w:t>Equipo</w:t>
      </w:r>
      <w:r w:rsidRPr="00FE58E3">
        <w:rPr>
          <w:rFonts w:ascii="ITC Avant Garde" w:hAnsi="ITC Avant Garde"/>
          <w:spacing w:val="1"/>
          <w:lang w:val="es-MX"/>
        </w:rPr>
        <w:t xml:space="preserve"> </w:t>
      </w:r>
      <w:r w:rsidRPr="00FE58E3">
        <w:rPr>
          <w:rFonts w:ascii="ITC Avant Garde" w:hAnsi="ITC Avant Garde"/>
          <w:spacing w:val="-2"/>
          <w:lang w:val="es-MX"/>
        </w:rPr>
        <w:t>Aprobado.</w:t>
      </w:r>
    </w:p>
    <w:p w14:paraId="6DF57674" w14:textId="77777777" w:rsidR="00A81F4C" w:rsidRDefault="00A81F4C" w:rsidP="000F218E">
      <w:pPr>
        <w:pStyle w:val="Textoindependiente"/>
        <w:widowControl w:val="0"/>
        <w:numPr>
          <w:ilvl w:val="1"/>
          <w:numId w:val="161"/>
        </w:numPr>
        <w:tabs>
          <w:tab w:val="left" w:pos="822"/>
        </w:tabs>
        <w:spacing w:after="0" w:line="275" w:lineRule="auto"/>
        <w:ind w:left="851" w:right="115"/>
        <w:jc w:val="both"/>
        <w:rPr>
          <w:rFonts w:ascii="ITC Avant Garde" w:hAnsi="ITC Avant Garde"/>
          <w:lang w:val="es-MX"/>
        </w:rPr>
      </w:pPr>
      <w:r w:rsidRPr="00FE58E3">
        <w:rPr>
          <w:rFonts w:ascii="ITC Avant Garde" w:hAnsi="ITC Avant Garde"/>
          <w:lang w:val="es-MX"/>
        </w:rPr>
        <w:t>Los</w:t>
      </w:r>
      <w:r w:rsidRPr="00FE58E3">
        <w:rPr>
          <w:rFonts w:ascii="ITC Avant Garde" w:hAnsi="ITC Avant Garde"/>
          <w:spacing w:val="7"/>
          <w:lang w:val="es-MX"/>
        </w:rPr>
        <w:t xml:space="preserve"> </w:t>
      </w:r>
      <w:r w:rsidRPr="00FE58E3">
        <w:rPr>
          <w:rFonts w:ascii="ITC Avant Garde" w:hAnsi="ITC Avant Garde"/>
          <w:spacing w:val="-1"/>
          <w:lang w:val="es-MX"/>
        </w:rPr>
        <w:t>trabajos</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colocación</w:t>
      </w:r>
      <w:r w:rsidRPr="00FE58E3">
        <w:rPr>
          <w:rFonts w:ascii="ITC Avant Garde" w:hAnsi="ITC Avant Garde"/>
          <w:spacing w:val="6"/>
          <w:lang w:val="es-MX"/>
        </w:rPr>
        <w:t xml:space="preserve"> </w:t>
      </w:r>
      <w:r w:rsidRPr="00FE58E3">
        <w:rPr>
          <w:rFonts w:ascii="ITC Avant Garde" w:hAnsi="ITC Avant Garde"/>
          <w:spacing w:val="-1"/>
          <w:lang w:val="es-MX"/>
        </w:rPr>
        <w:t>deberán</w:t>
      </w:r>
      <w:r w:rsidRPr="00FE58E3">
        <w:rPr>
          <w:rFonts w:ascii="ITC Avant Garde" w:hAnsi="ITC Avant Garde"/>
          <w:spacing w:val="7"/>
          <w:lang w:val="es-MX"/>
        </w:rPr>
        <w:t xml:space="preserve"> </w:t>
      </w:r>
      <w:r w:rsidRPr="00FE58E3">
        <w:rPr>
          <w:rFonts w:ascii="ITC Avant Garde" w:hAnsi="ITC Avant Garde"/>
          <w:spacing w:val="-1"/>
          <w:lang w:val="es-MX"/>
        </w:rPr>
        <w:t>llevarse</w:t>
      </w:r>
      <w:r w:rsidRPr="00FE58E3">
        <w:rPr>
          <w:rFonts w:ascii="ITC Avant Garde" w:hAnsi="ITC Avant Garde"/>
          <w:spacing w:val="10"/>
          <w:lang w:val="es-MX"/>
        </w:rPr>
        <w:t xml:space="preserve"> </w:t>
      </w:r>
      <w:r w:rsidRPr="00FE58E3">
        <w:rPr>
          <w:rFonts w:ascii="ITC Avant Garde" w:hAnsi="ITC Avant Garde"/>
          <w:lang w:val="es-MX"/>
        </w:rPr>
        <w:t>a</w:t>
      </w:r>
      <w:r w:rsidRPr="00FE58E3">
        <w:rPr>
          <w:rFonts w:ascii="ITC Avant Garde" w:hAnsi="ITC Avant Garde"/>
          <w:spacing w:val="5"/>
          <w:lang w:val="es-MX"/>
        </w:rPr>
        <w:t xml:space="preserve"> </w:t>
      </w:r>
      <w:r w:rsidRPr="00FE58E3">
        <w:rPr>
          <w:rFonts w:ascii="ITC Avant Garde" w:hAnsi="ITC Avant Garde"/>
          <w:spacing w:val="-1"/>
          <w:lang w:val="es-MX"/>
        </w:rPr>
        <w:t>cabo</w:t>
      </w:r>
      <w:r w:rsidRPr="00FE58E3">
        <w:rPr>
          <w:rFonts w:ascii="ITC Avant Garde" w:hAnsi="ITC Avant Garde"/>
          <w:spacing w:val="6"/>
          <w:lang w:val="es-MX"/>
        </w:rPr>
        <w:t xml:space="preserve"> </w:t>
      </w:r>
      <w:r w:rsidRPr="00FE58E3">
        <w:rPr>
          <w:rFonts w:ascii="ITC Avant Garde" w:hAnsi="ITC Avant Garde"/>
          <w:spacing w:val="-2"/>
          <w:lang w:val="es-MX"/>
        </w:rPr>
        <w:t>por</w:t>
      </w:r>
      <w:r w:rsidRPr="00FE58E3">
        <w:rPr>
          <w:rFonts w:ascii="ITC Avant Garde" w:hAnsi="ITC Avant Garde"/>
          <w:spacing w:val="14"/>
          <w:lang w:val="es-MX"/>
        </w:rPr>
        <w:t xml:space="preserve"> </w:t>
      </w:r>
      <w:r w:rsidRPr="00FE58E3">
        <w:rPr>
          <w:rFonts w:ascii="ITC Avant Garde" w:hAnsi="ITC Avant Garde"/>
          <w:spacing w:val="-1"/>
          <w:lang w:val="es-MX"/>
        </w:rPr>
        <w:t>personal</w:t>
      </w:r>
      <w:r w:rsidRPr="00FE58E3">
        <w:rPr>
          <w:rFonts w:ascii="ITC Avant Garde" w:hAnsi="ITC Avant Garde"/>
          <w:spacing w:val="11"/>
          <w:lang w:val="es-MX"/>
        </w:rPr>
        <w:t xml:space="preserve"> </w:t>
      </w:r>
      <w:r w:rsidRPr="00FE58E3">
        <w:rPr>
          <w:rFonts w:ascii="ITC Avant Garde" w:hAnsi="ITC Avant Garde"/>
          <w:spacing w:val="-1"/>
          <w:lang w:val="es-MX"/>
        </w:rPr>
        <w:t>del</w:t>
      </w:r>
      <w:r w:rsidRPr="00FE58E3">
        <w:rPr>
          <w:rFonts w:ascii="ITC Avant Garde" w:hAnsi="ITC Avant Garde"/>
          <w:spacing w:val="21"/>
          <w:lang w:val="es-MX"/>
        </w:rPr>
        <w:t xml:space="preserve"> </w:t>
      </w:r>
      <w:r w:rsidRPr="00FE58E3">
        <w:rPr>
          <w:rFonts w:ascii="ITC Avant Garde" w:hAnsi="ITC Avant Garde"/>
          <w:spacing w:val="-1"/>
          <w:lang w:val="es-MX"/>
        </w:rPr>
        <w:t>Concesionario</w:t>
      </w:r>
      <w:r w:rsidRPr="00FE58E3">
        <w:rPr>
          <w:rFonts w:ascii="ITC Avant Garde" w:hAnsi="ITC Avant Garde"/>
          <w:spacing w:val="23"/>
          <w:lang w:val="es-MX"/>
        </w:rPr>
        <w:t xml:space="preserve"> </w:t>
      </w:r>
      <w:r w:rsidRPr="00FE58E3">
        <w:rPr>
          <w:rFonts w:ascii="ITC Avant Garde" w:hAnsi="ITC Avant Garde"/>
          <w:lang w:val="es-MX"/>
        </w:rPr>
        <w:t>o</w:t>
      </w:r>
      <w:r w:rsidRPr="00FE58E3">
        <w:rPr>
          <w:rFonts w:ascii="ITC Avant Garde" w:hAnsi="ITC Avant Garde"/>
          <w:spacing w:val="23"/>
          <w:lang w:val="es-MX"/>
        </w:rPr>
        <w:t xml:space="preserve"> </w:t>
      </w:r>
      <w:r w:rsidRPr="00FE58E3">
        <w:rPr>
          <w:rFonts w:ascii="ITC Avant Garde" w:hAnsi="ITC Avant Garde"/>
          <w:spacing w:val="-1"/>
          <w:lang w:val="es-MX"/>
        </w:rPr>
        <w:t>por</w:t>
      </w:r>
      <w:r w:rsidRPr="00FE58E3">
        <w:rPr>
          <w:rFonts w:ascii="ITC Avant Garde" w:hAnsi="ITC Avant Garde"/>
          <w:spacing w:val="24"/>
          <w:lang w:val="es-MX"/>
        </w:rPr>
        <w:t xml:space="preserve"> </w:t>
      </w:r>
      <w:r w:rsidRPr="00FE58E3">
        <w:rPr>
          <w:rFonts w:ascii="ITC Avant Garde" w:hAnsi="ITC Avant Garde"/>
          <w:spacing w:val="-1"/>
          <w:lang w:val="es-MX"/>
        </w:rPr>
        <w:t>contratista</w:t>
      </w:r>
      <w:r w:rsidRPr="00FE58E3">
        <w:rPr>
          <w:rFonts w:ascii="ITC Avant Garde" w:hAnsi="ITC Avant Garde"/>
          <w:spacing w:val="25"/>
          <w:lang w:val="es-MX"/>
        </w:rPr>
        <w:t xml:space="preserve"> </w:t>
      </w:r>
      <w:r w:rsidRPr="00FE58E3">
        <w:rPr>
          <w:rFonts w:ascii="ITC Avant Garde" w:hAnsi="ITC Avant Garde"/>
          <w:spacing w:val="-1"/>
          <w:lang w:val="es-MX"/>
        </w:rPr>
        <w:t>autorizado</w:t>
      </w:r>
      <w:r w:rsidRPr="00FE58E3">
        <w:rPr>
          <w:rFonts w:ascii="ITC Avant Garde" w:hAnsi="ITC Avant Garde"/>
          <w:spacing w:val="23"/>
          <w:lang w:val="es-MX"/>
        </w:rPr>
        <w:t xml:space="preserve"> </w:t>
      </w:r>
      <w:r w:rsidRPr="00FE58E3">
        <w:rPr>
          <w:rFonts w:ascii="ITC Avant Garde" w:hAnsi="ITC Avant Garde"/>
          <w:spacing w:val="-1"/>
          <w:lang w:val="es-MX"/>
        </w:rPr>
        <w:t>por</w:t>
      </w:r>
      <w:r w:rsidRPr="00FE58E3">
        <w:rPr>
          <w:rFonts w:ascii="ITC Avant Garde" w:hAnsi="ITC Avant Garde"/>
          <w:spacing w:val="26"/>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Concesionario,</w:t>
      </w:r>
      <w:r w:rsidRPr="00FE58E3">
        <w:rPr>
          <w:rFonts w:ascii="ITC Avant Garde" w:hAnsi="ITC Avant Garde"/>
          <w:spacing w:val="24"/>
          <w:lang w:val="es-MX"/>
        </w:rPr>
        <w:t xml:space="preserve"> </w:t>
      </w:r>
      <w:r w:rsidRPr="00FE58E3">
        <w:rPr>
          <w:rFonts w:ascii="ITC Avant Garde" w:hAnsi="ITC Avant Garde"/>
          <w:spacing w:val="-2"/>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 xml:space="preserve">cuenten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recursos</w:t>
      </w:r>
      <w:r w:rsidRPr="00FE58E3">
        <w:rPr>
          <w:rFonts w:ascii="ITC Avant Garde" w:hAnsi="ITC Avant Garde"/>
          <w:spacing w:val="-4"/>
          <w:lang w:val="es-MX"/>
        </w:rPr>
        <w:t xml:space="preserve"> </w:t>
      </w:r>
      <w:r w:rsidRPr="00FE58E3">
        <w:rPr>
          <w:rFonts w:ascii="ITC Avant Garde" w:hAnsi="ITC Avant Garde"/>
          <w:spacing w:val="-1"/>
          <w:lang w:val="es-MX"/>
        </w:rPr>
        <w:t xml:space="preserve">suficientes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personal</w:t>
      </w:r>
      <w:r w:rsidRPr="00FE58E3">
        <w:rPr>
          <w:rFonts w:ascii="ITC Avant Garde" w:hAnsi="ITC Avant Garde"/>
          <w:spacing w:val="-3"/>
          <w:lang w:val="es-MX"/>
        </w:rPr>
        <w:t xml:space="preserve"> </w:t>
      </w:r>
      <w:r w:rsidRPr="00FE58E3">
        <w:rPr>
          <w:rFonts w:ascii="ITC Avant Garde" w:hAnsi="ITC Avant Garde"/>
          <w:spacing w:val="-1"/>
          <w:lang w:val="es-MX"/>
        </w:rPr>
        <w:t>capacitado.</w:t>
      </w:r>
    </w:p>
    <w:p w14:paraId="7CCE30FB" w14:textId="77777777" w:rsidR="00A81F4C" w:rsidRDefault="00A81F4C" w:rsidP="000F218E">
      <w:pPr>
        <w:pStyle w:val="Textoindependiente"/>
        <w:widowControl w:val="0"/>
        <w:numPr>
          <w:ilvl w:val="1"/>
          <w:numId w:val="161"/>
        </w:numPr>
        <w:tabs>
          <w:tab w:val="left" w:pos="822"/>
        </w:tabs>
        <w:spacing w:after="0" w:line="275" w:lineRule="auto"/>
        <w:ind w:left="851" w:right="118"/>
        <w:jc w:val="both"/>
        <w:rPr>
          <w:rFonts w:ascii="ITC Avant Garde" w:hAnsi="ITC Avant Garde"/>
          <w:lang w:val="es-MX"/>
        </w:rPr>
      </w:pPr>
      <w:r w:rsidRPr="00FE58E3">
        <w:rPr>
          <w:rFonts w:ascii="ITC Avant Garde" w:hAnsi="ITC Avant Garde"/>
          <w:lang w:val="es-MX"/>
        </w:rPr>
        <w:t>No</w:t>
      </w:r>
      <w:r w:rsidRPr="00FE58E3">
        <w:rPr>
          <w:rFonts w:ascii="ITC Avant Garde" w:hAnsi="ITC Avant Garde"/>
          <w:spacing w:val="29"/>
          <w:lang w:val="es-MX"/>
        </w:rPr>
        <w:t xml:space="preserve"> </w:t>
      </w:r>
      <w:r w:rsidRPr="00FE58E3">
        <w:rPr>
          <w:rFonts w:ascii="ITC Avant Garde" w:hAnsi="ITC Avant Garde"/>
          <w:lang w:val="es-MX"/>
        </w:rPr>
        <w:t>se</w:t>
      </w:r>
      <w:r w:rsidRPr="00FE58E3">
        <w:rPr>
          <w:rFonts w:ascii="ITC Avant Garde" w:hAnsi="ITC Avant Garde"/>
          <w:spacing w:val="30"/>
          <w:lang w:val="es-MX"/>
        </w:rPr>
        <w:t xml:space="preserve"> </w:t>
      </w:r>
      <w:r w:rsidRPr="00FE58E3">
        <w:rPr>
          <w:rFonts w:ascii="ITC Avant Garde" w:hAnsi="ITC Avant Garde"/>
          <w:spacing w:val="-1"/>
          <w:lang w:val="es-MX"/>
        </w:rPr>
        <w:t>permitirá</w:t>
      </w:r>
      <w:r w:rsidRPr="00FE58E3">
        <w:rPr>
          <w:rFonts w:ascii="ITC Avant Garde" w:hAnsi="ITC Avant Garde"/>
          <w:spacing w:val="28"/>
          <w:lang w:val="es-MX"/>
        </w:rPr>
        <w:t xml:space="preserve"> </w:t>
      </w:r>
      <w:r w:rsidRPr="00FE58E3">
        <w:rPr>
          <w:rFonts w:ascii="ITC Avant Garde" w:hAnsi="ITC Avant Garde"/>
          <w:lang w:val="es-MX"/>
        </w:rPr>
        <w:t>el</w:t>
      </w:r>
      <w:r w:rsidRPr="00FE58E3">
        <w:rPr>
          <w:rFonts w:ascii="ITC Avant Garde" w:hAnsi="ITC Avant Garde"/>
          <w:spacing w:val="29"/>
          <w:lang w:val="es-MX"/>
        </w:rPr>
        <w:t xml:space="preserve"> </w:t>
      </w:r>
      <w:r w:rsidRPr="00FE58E3">
        <w:rPr>
          <w:rFonts w:ascii="ITC Avant Garde" w:hAnsi="ITC Avant Garde"/>
          <w:spacing w:val="-1"/>
          <w:lang w:val="es-MX"/>
        </w:rPr>
        <w:t>acceso</w:t>
      </w:r>
      <w:r w:rsidRPr="00FE58E3">
        <w:rPr>
          <w:rFonts w:ascii="ITC Avant Garde" w:hAnsi="ITC Avant Garde"/>
          <w:spacing w:val="29"/>
          <w:lang w:val="es-MX"/>
        </w:rPr>
        <w:t xml:space="preserve"> </w:t>
      </w:r>
      <w:r w:rsidRPr="00FE58E3">
        <w:rPr>
          <w:rFonts w:ascii="ITC Avant Garde" w:hAnsi="ITC Avant Garde"/>
          <w:spacing w:val="-1"/>
          <w:lang w:val="es-MX"/>
        </w:rPr>
        <w:t>al</w:t>
      </w:r>
      <w:r w:rsidRPr="00FE58E3">
        <w:rPr>
          <w:rFonts w:ascii="ITC Avant Garde" w:hAnsi="ITC Avant Garde"/>
          <w:spacing w:val="31"/>
          <w:lang w:val="es-MX"/>
        </w:rPr>
        <w:t xml:space="preserve"> </w:t>
      </w:r>
      <w:r w:rsidRPr="00FE58E3">
        <w:rPr>
          <w:rFonts w:ascii="ITC Avant Garde" w:hAnsi="ITC Avant Garde"/>
          <w:spacing w:val="-1"/>
          <w:lang w:val="es-MX"/>
        </w:rPr>
        <w:t>Sitio</w:t>
      </w:r>
      <w:r w:rsidRPr="00FE58E3">
        <w:rPr>
          <w:rFonts w:ascii="ITC Avant Garde" w:hAnsi="ITC Avant Garde"/>
          <w:spacing w:val="33"/>
          <w:lang w:val="es-MX"/>
        </w:rPr>
        <w:t xml:space="preserve"> </w:t>
      </w:r>
      <w:r w:rsidRPr="00FE58E3">
        <w:rPr>
          <w:rFonts w:ascii="ITC Avant Garde" w:hAnsi="ITC Avant Garde"/>
          <w:lang w:val="es-MX"/>
        </w:rPr>
        <w:t>a</w:t>
      </w:r>
      <w:r w:rsidRPr="00FE58E3">
        <w:rPr>
          <w:rFonts w:ascii="ITC Avant Garde" w:hAnsi="ITC Avant Garde"/>
          <w:spacing w:val="28"/>
          <w:lang w:val="es-MX"/>
        </w:rPr>
        <w:t xml:space="preserve"> </w:t>
      </w:r>
      <w:r w:rsidRPr="00FE58E3">
        <w:rPr>
          <w:rFonts w:ascii="ITC Avant Garde" w:hAnsi="ITC Avant Garde"/>
          <w:spacing w:val="-1"/>
          <w:lang w:val="es-MX"/>
        </w:rPr>
        <w:t>persona</w:t>
      </w:r>
      <w:r w:rsidRPr="00FE58E3">
        <w:rPr>
          <w:rFonts w:ascii="ITC Avant Garde" w:hAnsi="ITC Avant Garde"/>
          <w:spacing w:val="30"/>
          <w:lang w:val="es-MX"/>
        </w:rPr>
        <w:t xml:space="preserve"> </w:t>
      </w:r>
      <w:r w:rsidRPr="00FE58E3">
        <w:rPr>
          <w:rFonts w:ascii="ITC Avant Garde" w:hAnsi="ITC Avant Garde"/>
          <w:spacing w:val="-1"/>
          <w:lang w:val="es-MX"/>
        </w:rPr>
        <w:t>alguna</w:t>
      </w:r>
      <w:r w:rsidRPr="00FE58E3">
        <w:rPr>
          <w:rFonts w:ascii="ITC Avant Garde" w:hAnsi="ITC Avant Garde"/>
          <w:spacing w:val="27"/>
          <w:lang w:val="es-MX"/>
        </w:rPr>
        <w:t xml:space="preserve"> </w:t>
      </w:r>
      <w:r w:rsidRPr="00FE58E3">
        <w:rPr>
          <w:rFonts w:ascii="ITC Avant Garde" w:hAnsi="ITC Avant Garde"/>
          <w:spacing w:val="-1"/>
          <w:lang w:val="es-MX"/>
        </w:rPr>
        <w:t>que</w:t>
      </w:r>
      <w:r w:rsidRPr="00FE58E3">
        <w:rPr>
          <w:rFonts w:ascii="ITC Avant Garde" w:hAnsi="ITC Avant Garde"/>
          <w:spacing w:val="30"/>
          <w:lang w:val="es-MX"/>
        </w:rPr>
        <w:t xml:space="preserve"> </w:t>
      </w:r>
      <w:r w:rsidRPr="00FE58E3">
        <w:rPr>
          <w:rFonts w:ascii="ITC Avant Garde" w:hAnsi="ITC Avant Garde"/>
          <w:lang w:val="es-MX"/>
        </w:rPr>
        <w:t>no</w:t>
      </w:r>
      <w:r w:rsidRPr="00FE58E3">
        <w:rPr>
          <w:rFonts w:ascii="ITC Avant Garde" w:hAnsi="ITC Avant Garde"/>
          <w:spacing w:val="29"/>
          <w:lang w:val="es-MX"/>
        </w:rPr>
        <w:t xml:space="preserve"> </w:t>
      </w:r>
      <w:r w:rsidRPr="00FE58E3">
        <w:rPr>
          <w:rFonts w:ascii="ITC Avant Garde" w:hAnsi="ITC Avant Garde"/>
          <w:spacing w:val="-1"/>
          <w:lang w:val="es-MX"/>
        </w:rPr>
        <w:t>se</w:t>
      </w:r>
      <w:r w:rsidRPr="00FE58E3">
        <w:rPr>
          <w:rFonts w:ascii="ITC Avant Garde" w:hAnsi="ITC Avant Garde"/>
          <w:spacing w:val="30"/>
          <w:lang w:val="es-MX"/>
        </w:rPr>
        <w:t xml:space="preserve"> </w:t>
      </w:r>
      <w:r w:rsidRPr="00FE58E3">
        <w:rPr>
          <w:rFonts w:ascii="ITC Avant Garde" w:hAnsi="ITC Avant Garde"/>
          <w:spacing w:val="-1"/>
          <w:lang w:val="es-MX"/>
        </w:rPr>
        <w:t>identifique</w:t>
      </w:r>
      <w:r w:rsidRPr="00FE58E3">
        <w:rPr>
          <w:rFonts w:ascii="ITC Avant Garde" w:hAnsi="ITC Avant Garde"/>
          <w:spacing w:val="25"/>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w:t>
      </w:r>
      <w:r w:rsidRPr="00FE58E3">
        <w:rPr>
          <w:rFonts w:ascii="ITC Avant Garde" w:hAnsi="ITC Avant Garde"/>
          <w:spacing w:val="-1"/>
          <w:lang w:val="es-MX"/>
        </w:rPr>
        <w:t>personal</w:t>
      </w:r>
      <w:r w:rsidRPr="00FE58E3">
        <w:rPr>
          <w:rFonts w:ascii="ITC Avant Garde" w:hAnsi="ITC Avant Garde"/>
          <w:lang w:val="es-MX"/>
        </w:rPr>
        <w:t xml:space="preserve"> </w:t>
      </w:r>
      <w:r w:rsidRPr="00FE58E3">
        <w:rPr>
          <w:rFonts w:ascii="ITC Avant Garde" w:hAnsi="ITC Avant Garde"/>
          <w:spacing w:val="-1"/>
          <w:lang w:val="es-MX"/>
        </w:rPr>
        <w:t>autorizado</w:t>
      </w:r>
      <w:r w:rsidRPr="00FE58E3">
        <w:rPr>
          <w:rFonts w:ascii="ITC Avant Garde" w:hAnsi="ITC Avant Garde"/>
          <w:spacing w:val="-2"/>
          <w:lang w:val="es-MX"/>
        </w:rPr>
        <w:t xml:space="preserve"> </w:t>
      </w:r>
      <w:r w:rsidRPr="00FE58E3">
        <w:rPr>
          <w:rFonts w:ascii="ITC Avant Garde" w:hAnsi="ITC Avant Garde"/>
          <w:lang w:val="es-MX"/>
        </w:rPr>
        <w:t>del</w:t>
      </w:r>
      <w:r w:rsidRPr="00FE58E3">
        <w:rPr>
          <w:rFonts w:ascii="ITC Avant Garde" w:hAnsi="ITC Avant Garde"/>
          <w:spacing w:val="-2"/>
          <w:lang w:val="es-MX"/>
        </w:rPr>
        <w:t xml:space="preserve"> </w:t>
      </w:r>
      <w:r w:rsidRPr="00FE58E3">
        <w:rPr>
          <w:rFonts w:ascii="ITC Avant Garde" w:hAnsi="ITC Avant Garde"/>
          <w:spacing w:val="-1"/>
          <w:lang w:val="es-MX"/>
        </w:rPr>
        <w:t>Concesionario.</w:t>
      </w:r>
    </w:p>
    <w:p w14:paraId="0D39FC4E" w14:textId="77777777" w:rsidR="00A81F4C" w:rsidRPr="00396B0E" w:rsidRDefault="00A81F4C" w:rsidP="000F218E">
      <w:pPr>
        <w:pStyle w:val="Textoindependiente"/>
        <w:widowControl w:val="0"/>
        <w:numPr>
          <w:ilvl w:val="1"/>
          <w:numId w:val="161"/>
        </w:numPr>
        <w:tabs>
          <w:tab w:val="left" w:pos="822"/>
        </w:tabs>
        <w:spacing w:after="0" w:line="276" w:lineRule="auto"/>
        <w:ind w:left="851" w:right="115"/>
        <w:jc w:val="both"/>
        <w:rPr>
          <w:rFonts w:ascii="ITC Avant Garde" w:hAnsi="ITC Avant Garde"/>
          <w:lang w:val="es-MX"/>
        </w:rPr>
      </w:pPr>
      <w:r w:rsidRPr="00FE58E3">
        <w:rPr>
          <w:rFonts w:ascii="ITC Avant Garde" w:hAnsi="ITC Avant Garde"/>
          <w:lang w:val="es-MX"/>
        </w:rPr>
        <w:t>Cuando</w:t>
      </w:r>
      <w:r w:rsidRPr="00FE58E3">
        <w:rPr>
          <w:rFonts w:ascii="ITC Avant Garde" w:hAnsi="ITC Avant Garde"/>
          <w:spacing w:val="45"/>
          <w:lang w:val="es-MX"/>
        </w:rPr>
        <w:t xml:space="preserve"> </w:t>
      </w:r>
      <w:r w:rsidRPr="00FE58E3">
        <w:rPr>
          <w:rFonts w:ascii="ITC Avant Garde" w:hAnsi="ITC Avant Garde"/>
          <w:spacing w:val="-1"/>
          <w:lang w:val="es-MX"/>
        </w:rPr>
        <w:t>por</w:t>
      </w:r>
      <w:r w:rsidRPr="00FE58E3">
        <w:rPr>
          <w:rFonts w:ascii="ITC Avant Garde" w:hAnsi="ITC Avant Garde"/>
          <w:spacing w:val="50"/>
          <w:lang w:val="es-MX"/>
        </w:rPr>
        <w:t xml:space="preserve"> </w:t>
      </w:r>
      <w:r w:rsidRPr="00FE58E3">
        <w:rPr>
          <w:rFonts w:ascii="ITC Avant Garde" w:hAnsi="ITC Avant Garde"/>
          <w:spacing w:val="-2"/>
          <w:lang w:val="es-MX"/>
        </w:rPr>
        <w:t>causas</w:t>
      </w:r>
      <w:r w:rsidRPr="00FE58E3">
        <w:rPr>
          <w:rFonts w:ascii="ITC Avant Garde" w:hAnsi="ITC Avant Garde"/>
          <w:spacing w:val="50"/>
          <w:lang w:val="es-MX"/>
        </w:rPr>
        <w:t xml:space="preserve"> </w:t>
      </w:r>
      <w:r w:rsidRPr="00FE58E3">
        <w:rPr>
          <w:rFonts w:ascii="ITC Avant Garde" w:hAnsi="ITC Avant Garde"/>
          <w:spacing w:val="-1"/>
          <w:lang w:val="es-MX"/>
        </w:rPr>
        <w:t>imputables</w:t>
      </w:r>
      <w:r w:rsidRPr="00FE58E3">
        <w:rPr>
          <w:rFonts w:ascii="ITC Avant Garde" w:hAnsi="ITC Avant Garde"/>
          <w:spacing w:val="50"/>
          <w:lang w:val="es-MX"/>
        </w:rPr>
        <w:t xml:space="preserve"> </w:t>
      </w:r>
      <w:r w:rsidRPr="00FE58E3">
        <w:rPr>
          <w:rFonts w:ascii="ITC Avant Garde" w:hAnsi="ITC Avant Garde"/>
          <w:spacing w:val="-1"/>
          <w:lang w:val="es-MX"/>
        </w:rPr>
        <w:t>al</w:t>
      </w:r>
      <w:r w:rsidRPr="00FE58E3">
        <w:rPr>
          <w:rFonts w:ascii="ITC Avant Garde" w:hAnsi="ITC Avant Garde"/>
          <w:spacing w:val="51"/>
          <w:lang w:val="es-MX"/>
        </w:rPr>
        <w:t xml:space="preserve"> </w:t>
      </w:r>
      <w:r w:rsidRPr="00FE58E3">
        <w:rPr>
          <w:rFonts w:ascii="ITC Avant Garde" w:hAnsi="ITC Avant Garde"/>
          <w:spacing w:val="-1"/>
          <w:lang w:val="es-MX"/>
        </w:rPr>
        <w:t>Concesionario,</w:t>
      </w:r>
      <w:r w:rsidRPr="00FE58E3">
        <w:rPr>
          <w:rFonts w:ascii="ITC Avant Garde" w:hAnsi="ITC Avant Garde"/>
          <w:spacing w:val="48"/>
          <w:lang w:val="es-MX"/>
        </w:rPr>
        <w:t xml:space="preserve"> </w:t>
      </w:r>
      <w:r w:rsidRPr="00FE58E3">
        <w:rPr>
          <w:rFonts w:ascii="ITC Avant Garde" w:hAnsi="ITC Avant Garde"/>
          <w:spacing w:val="-1"/>
          <w:lang w:val="es-MX"/>
        </w:rPr>
        <w:t>incluyendo</w:t>
      </w:r>
      <w:r w:rsidRPr="00FE58E3">
        <w:rPr>
          <w:rFonts w:ascii="ITC Avant Garde" w:hAnsi="ITC Avant Garde"/>
          <w:spacing w:val="48"/>
          <w:lang w:val="es-MX"/>
        </w:rPr>
        <w:t xml:space="preserve"> </w:t>
      </w:r>
      <w:r w:rsidRPr="00FE58E3">
        <w:rPr>
          <w:rFonts w:ascii="ITC Avant Garde" w:hAnsi="ITC Avant Garde"/>
          <w:spacing w:val="2"/>
          <w:lang w:val="es-MX"/>
        </w:rPr>
        <w:t>sus</w:t>
      </w:r>
      <w:r w:rsidRPr="00FE58E3">
        <w:rPr>
          <w:rFonts w:ascii="ITC Avant Garde" w:hAnsi="ITC Avant Garde"/>
          <w:spacing w:val="39"/>
          <w:lang w:val="es-MX"/>
        </w:rPr>
        <w:t xml:space="preserve"> </w:t>
      </w:r>
      <w:r w:rsidRPr="00FE58E3">
        <w:rPr>
          <w:rFonts w:ascii="ITC Avant Garde" w:hAnsi="ITC Avant Garde"/>
          <w:spacing w:val="-1"/>
          <w:lang w:val="es-MX"/>
        </w:rPr>
        <w:t>contratistas</w:t>
      </w:r>
      <w:r w:rsidRPr="00FE58E3">
        <w:rPr>
          <w:rFonts w:ascii="ITC Avant Garde" w:hAnsi="ITC Avant Garde"/>
          <w:spacing w:val="14"/>
          <w:lang w:val="es-MX"/>
        </w:rPr>
        <w:t xml:space="preserve"> </w:t>
      </w:r>
      <w:r w:rsidRPr="00FE58E3">
        <w:rPr>
          <w:rFonts w:ascii="ITC Avant Garde" w:hAnsi="ITC Avant Garde"/>
          <w:lang w:val="es-MX"/>
        </w:rPr>
        <w:t>o</w:t>
      </w:r>
      <w:r w:rsidRPr="00FE58E3">
        <w:rPr>
          <w:rFonts w:ascii="ITC Avant Garde" w:hAnsi="ITC Avant Garde"/>
          <w:spacing w:val="12"/>
          <w:lang w:val="es-MX"/>
        </w:rPr>
        <w:t xml:space="preserve"> </w:t>
      </w:r>
      <w:r w:rsidRPr="00FE58E3">
        <w:rPr>
          <w:rFonts w:ascii="ITC Avant Garde" w:hAnsi="ITC Avant Garde"/>
          <w:spacing w:val="-1"/>
          <w:lang w:val="es-MX"/>
        </w:rPr>
        <w:t>subcontratistas,</w:t>
      </w:r>
      <w:r w:rsidRPr="00FE58E3">
        <w:rPr>
          <w:rFonts w:ascii="ITC Avant Garde" w:hAnsi="ITC Avant Garde"/>
          <w:spacing w:val="12"/>
          <w:lang w:val="es-MX"/>
        </w:rPr>
        <w:t xml:space="preserve"> </w:t>
      </w:r>
      <w:r w:rsidRPr="00FE58E3">
        <w:rPr>
          <w:rFonts w:ascii="ITC Avant Garde" w:hAnsi="ITC Avant Garde"/>
          <w:lang w:val="es-MX"/>
        </w:rPr>
        <w:t>se</w:t>
      </w:r>
      <w:r w:rsidRPr="00FE58E3">
        <w:rPr>
          <w:rFonts w:ascii="ITC Avant Garde" w:hAnsi="ITC Avant Garde"/>
          <w:spacing w:val="11"/>
          <w:lang w:val="es-MX"/>
        </w:rPr>
        <w:t xml:space="preserve"> </w:t>
      </w:r>
      <w:r w:rsidRPr="00FE58E3">
        <w:rPr>
          <w:rFonts w:ascii="ITC Avant Garde" w:hAnsi="ITC Avant Garde"/>
          <w:spacing w:val="-1"/>
          <w:lang w:val="es-MX"/>
        </w:rPr>
        <w:t>interpusieran</w:t>
      </w:r>
      <w:r w:rsidRPr="00FE58E3">
        <w:rPr>
          <w:rFonts w:ascii="ITC Avant Garde" w:hAnsi="ITC Avant Garde"/>
          <w:spacing w:val="13"/>
          <w:lang w:val="es-MX"/>
        </w:rPr>
        <w:t xml:space="preserve"> </w:t>
      </w:r>
      <w:r w:rsidRPr="00FE58E3">
        <w:rPr>
          <w:rFonts w:ascii="ITC Avant Garde" w:hAnsi="ITC Avant Garde"/>
          <w:spacing w:val="-1"/>
          <w:lang w:val="es-MX"/>
        </w:rPr>
        <w:t>demandas,</w:t>
      </w:r>
      <w:r w:rsidRPr="00FE58E3">
        <w:rPr>
          <w:rFonts w:ascii="ITC Avant Garde" w:hAnsi="ITC Avant Garde"/>
          <w:spacing w:val="12"/>
          <w:lang w:val="es-MX"/>
        </w:rPr>
        <w:t xml:space="preserve"> </w:t>
      </w:r>
      <w:r w:rsidRPr="00FE58E3">
        <w:rPr>
          <w:rFonts w:ascii="ITC Avant Garde" w:hAnsi="ITC Avant Garde"/>
          <w:spacing w:val="-1"/>
          <w:lang w:val="es-MX"/>
        </w:rPr>
        <w:t>reclamaciones</w:t>
      </w:r>
      <w:r w:rsidRPr="00FE58E3">
        <w:rPr>
          <w:rFonts w:ascii="ITC Avant Garde" w:hAnsi="ITC Avant Garde"/>
          <w:spacing w:val="11"/>
          <w:lang w:val="es-MX"/>
        </w:rPr>
        <w:t xml:space="preserve"> </w:t>
      </w:r>
      <w:r w:rsidRPr="00FE58E3">
        <w:rPr>
          <w:rFonts w:ascii="ITC Avant Garde" w:hAnsi="ITC Avant Garde"/>
          <w:lang w:val="es-MX"/>
        </w:rPr>
        <w:t>o</w:t>
      </w:r>
      <w:r w:rsidRPr="00FE58E3">
        <w:rPr>
          <w:rFonts w:ascii="ITC Avant Garde" w:hAnsi="ITC Avant Garde"/>
          <w:spacing w:val="37"/>
          <w:lang w:val="es-MX"/>
        </w:rPr>
        <w:t xml:space="preserve"> </w:t>
      </w:r>
      <w:r w:rsidRPr="00FE58E3">
        <w:rPr>
          <w:rFonts w:ascii="ITC Avant Garde" w:hAnsi="ITC Avant Garde"/>
          <w:spacing w:val="-1"/>
          <w:lang w:val="es-MX"/>
        </w:rPr>
        <w:t>responsabilidades</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cualquier</w:t>
      </w:r>
      <w:r w:rsidRPr="00FE58E3">
        <w:rPr>
          <w:rFonts w:ascii="ITC Avant Garde" w:hAnsi="ITC Avant Garde"/>
          <w:spacing w:val="36"/>
          <w:lang w:val="es-MX"/>
        </w:rPr>
        <w:t xml:space="preserve"> </w:t>
      </w:r>
      <w:r w:rsidRPr="00FE58E3">
        <w:rPr>
          <w:rFonts w:ascii="ITC Avant Garde" w:hAnsi="ITC Avant Garde"/>
          <w:spacing w:val="-2"/>
          <w:lang w:val="es-MX"/>
        </w:rPr>
        <w:t>naturaleza,</w:t>
      </w:r>
      <w:r w:rsidRPr="00FE58E3">
        <w:rPr>
          <w:rFonts w:ascii="ITC Avant Garde" w:hAnsi="ITC Avant Garde"/>
          <w:spacing w:val="34"/>
          <w:lang w:val="es-MX"/>
        </w:rPr>
        <w:t xml:space="preserve"> </w:t>
      </w:r>
      <w:r w:rsidRPr="00FE58E3">
        <w:rPr>
          <w:rFonts w:ascii="ITC Avant Garde" w:hAnsi="ITC Avant Garde"/>
          <w:lang w:val="es-MX"/>
        </w:rPr>
        <w:t>el</w:t>
      </w:r>
      <w:r w:rsidRPr="00FE58E3">
        <w:rPr>
          <w:rFonts w:ascii="ITC Avant Garde" w:hAnsi="ITC Avant Garde"/>
          <w:spacing w:val="34"/>
          <w:lang w:val="es-MX"/>
        </w:rPr>
        <w:t xml:space="preserve"> </w:t>
      </w:r>
      <w:r w:rsidRPr="00FE58E3">
        <w:rPr>
          <w:rFonts w:ascii="ITC Avant Garde" w:hAnsi="ITC Avant Garde"/>
          <w:spacing w:val="-1"/>
          <w:lang w:val="es-MX"/>
        </w:rPr>
        <w:t>Concesionario</w:t>
      </w:r>
      <w:r w:rsidRPr="00FE58E3">
        <w:rPr>
          <w:rFonts w:ascii="ITC Avant Garde" w:hAnsi="ITC Avant Garde"/>
          <w:spacing w:val="32"/>
          <w:lang w:val="es-MX"/>
        </w:rPr>
        <w:t xml:space="preserve"> </w:t>
      </w:r>
      <w:r w:rsidRPr="00FE58E3">
        <w:rPr>
          <w:rFonts w:ascii="ITC Avant Garde" w:hAnsi="ITC Avant Garde"/>
          <w:spacing w:val="-1"/>
          <w:lang w:val="es-MX"/>
        </w:rPr>
        <w:t>indemnizará,</w:t>
      </w:r>
      <w:r w:rsidRPr="00FE58E3">
        <w:rPr>
          <w:rFonts w:ascii="ITC Avant Garde" w:hAnsi="ITC Avant Garde"/>
          <w:spacing w:val="52"/>
          <w:lang w:val="es-MX"/>
        </w:rPr>
        <w:t xml:space="preserve"> </w:t>
      </w:r>
      <w:r w:rsidRPr="00FE58E3">
        <w:rPr>
          <w:rFonts w:ascii="ITC Avant Garde" w:hAnsi="ITC Avant Garde"/>
          <w:spacing w:val="-1"/>
          <w:lang w:val="es-MX"/>
        </w:rPr>
        <w:t>defenderá</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6"/>
          <w:lang w:val="es-MX"/>
        </w:rPr>
        <w:t xml:space="preserve"> </w:t>
      </w:r>
      <w:r w:rsidRPr="00FE58E3">
        <w:rPr>
          <w:rFonts w:ascii="ITC Avant Garde" w:hAnsi="ITC Avant Garde"/>
          <w:spacing w:val="-1"/>
          <w:lang w:val="es-MX"/>
        </w:rPr>
        <w:t>sacará</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7"/>
          <w:lang w:val="es-MX"/>
        </w:rPr>
        <w:t xml:space="preserve"> </w:t>
      </w:r>
      <w:r w:rsidRPr="00FE58E3">
        <w:rPr>
          <w:rFonts w:ascii="ITC Avant Garde" w:hAnsi="ITC Avant Garde"/>
          <w:spacing w:val="-1"/>
          <w:lang w:val="es-MX"/>
        </w:rPr>
        <w:t>paz</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7"/>
          <w:lang w:val="es-MX"/>
        </w:rPr>
        <w:t xml:space="preserve"> </w:t>
      </w:r>
      <w:r w:rsidRPr="00FE58E3">
        <w:rPr>
          <w:rFonts w:ascii="ITC Avant Garde" w:hAnsi="ITC Avant Garde"/>
          <w:spacing w:val="-1"/>
          <w:lang w:val="es-MX"/>
        </w:rPr>
        <w:t>salvo</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9"/>
          <w:lang w:val="es-MX"/>
        </w:rPr>
        <w:t xml:space="preserve"> </w:t>
      </w:r>
      <w:r w:rsidRPr="00FE58E3">
        <w:rPr>
          <w:rFonts w:ascii="ITC Avant Garde" w:hAnsi="ITC Avant Garde"/>
          <w:spacing w:val="-1"/>
          <w:lang w:val="es-MX"/>
        </w:rPr>
        <w:t>Telcel</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2"/>
          <w:lang w:val="es-MX"/>
        </w:rPr>
        <w:t>cualquier</w:t>
      </w:r>
      <w:r w:rsidRPr="00FE58E3">
        <w:rPr>
          <w:rFonts w:ascii="ITC Avant Garde" w:hAnsi="ITC Avant Garde"/>
          <w:spacing w:val="8"/>
          <w:lang w:val="es-MX"/>
        </w:rPr>
        <w:t xml:space="preserve"> </w:t>
      </w:r>
      <w:r w:rsidRPr="00FE58E3">
        <w:rPr>
          <w:rFonts w:ascii="ITC Avant Garde" w:hAnsi="ITC Avant Garde"/>
          <w:spacing w:val="-1"/>
          <w:lang w:val="es-MX"/>
        </w:rPr>
        <w:t>clase</w:t>
      </w:r>
      <w:r w:rsidRPr="00FE58E3">
        <w:rPr>
          <w:rFonts w:ascii="ITC Avant Garde" w:hAnsi="ITC Avant Garde"/>
          <w:spacing w:val="7"/>
          <w:lang w:val="es-MX"/>
        </w:rPr>
        <w:t xml:space="preserve"> </w:t>
      </w:r>
      <w:r w:rsidRPr="00FE58E3">
        <w:rPr>
          <w:rFonts w:ascii="ITC Avant Garde" w:hAnsi="ITC Avant Garde"/>
          <w:lang w:val="es-MX"/>
        </w:rPr>
        <w:t>de</w:t>
      </w:r>
      <w:r w:rsidRPr="00FE58E3">
        <w:rPr>
          <w:rFonts w:ascii="ITC Avant Garde" w:hAnsi="ITC Avant Garde"/>
          <w:spacing w:val="55"/>
          <w:lang w:val="es-MX"/>
        </w:rPr>
        <w:t xml:space="preserve"> </w:t>
      </w:r>
      <w:r w:rsidRPr="00FE58E3">
        <w:rPr>
          <w:rFonts w:ascii="ITC Avant Garde" w:hAnsi="ITC Avant Garde"/>
          <w:spacing w:val="-1"/>
          <w:lang w:val="es-MX"/>
        </w:rPr>
        <w:t>reclamación</w:t>
      </w:r>
      <w:r w:rsidRPr="00FE58E3">
        <w:rPr>
          <w:rFonts w:ascii="ITC Avant Garde" w:hAnsi="ITC Avant Garde"/>
          <w:spacing w:val="-2"/>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1"/>
          <w:lang w:val="es-MX"/>
        </w:rPr>
        <w:t>respecto.</w:t>
      </w:r>
    </w:p>
    <w:p w14:paraId="0490FE34"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394" w:name="_Toc389663795"/>
      <w:bookmarkStart w:id="395" w:name="_Toc435539450"/>
      <w:bookmarkStart w:id="396" w:name="_Toc435549978"/>
      <w:bookmarkStart w:id="397" w:name="_Toc435558977"/>
      <w:bookmarkStart w:id="398" w:name="_Toc435569091"/>
      <w:bookmarkStart w:id="399" w:name="_Toc435569723"/>
      <w:r w:rsidRPr="00647C19">
        <w:rPr>
          <w:rFonts w:ascii="ITC Avant Garde" w:eastAsia="Century Gothic" w:hAnsi="ITC Avant Garde" w:cstheme="minorBidi"/>
          <w:spacing w:val="-1"/>
          <w:szCs w:val="22"/>
          <w:u w:val="single" w:color="000000"/>
        </w:rPr>
        <w:t>VIGENCIA</w:t>
      </w:r>
      <w:bookmarkEnd w:id="394"/>
      <w:bookmarkEnd w:id="395"/>
      <w:bookmarkEnd w:id="396"/>
      <w:bookmarkEnd w:id="397"/>
      <w:bookmarkEnd w:id="398"/>
      <w:bookmarkEnd w:id="399"/>
    </w:p>
    <w:p w14:paraId="4974B767" w14:textId="77777777" w:rsidR="00A81F4C" w:rsidRDefault="00A81F4C" w:rsidP="000F218E">
      <w:pPr>
        <w:pStyle w:val="Textoindependiente"/>
        <w:widowControl w:val="0"/>
        <w:numPr>
          <w:ilvl w:val="0"/>
          <w:numId w:val="160"/>
        </w:numPr>
        <w:tabs>
          <w:tab w:val="left" w:pos="702"/>
        </w:tabs>
        <w:spacing w:before="60" w:after="0" w:line="275" w:lineRule="auto"/>
        <w:ind w:right="121"/>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presente</w:t>
      </w:r>
      <w:r w:rsidRPr="00FE58E3">
        <w:rPr>
          <w:rFonts w:ascii="ITC Avant Garde" w:hAnsi="ITC Avant Garde"/>
          <w:spacing w:val="35"/>
          <w:lang w:val="es-MX"/>
        </w:rPr>
        <w:t xml:space="preserve"> </w:t>
      </w:r>
      <w:r w:rsidRPr="00FE58E3">
        <w:rPr>
          <w:rFonts w:ascii="ITC Avant Garde" w:hAnsi="ITC Avant Garde"/>
          <w:spacing w:val="-1"/>
          <w:lang w:val="es-MX"/>
        </w:rPr>
        <w:t>Acuerdo</w:t>
      </w:r>
      <w:r w:rsidRPr="00FE58E3">
        <w:rPr>
          <w:rFonts w:ascii="ITC Avant Garde" w:hAnsi="ITC Avant Garde"/>
          <w:spacing w:val="34"/>
          <w:lang w:val="es-MX"/>
        </w:rPr>
        <w:t xml:space="preserve"> </w:t>
      </w:r>
      <w:r w:rsidRPr="00FE58E3">
        <w:rPr>
          <w:rFonts w:ascii="ITC Avant Garde" w:hAnsi="ITC Avant Garde"/>
          <w:spacing w:val="-1"/>
          <w:lang w:val="es-MX"/>
        </w:rPr>
        <w:t>tendrá</w:t>
      </w:r>
      <w:r w:rsidRPr="00FE58E3">
        <w:rPr>
          <w:rFonts w:ascii="ITC Avant Garde" w:hAnsi="ITC Avant Garde"/>
          <w:spacing w:val="35"/>
          <w:lang w:val="es-MX"/>
        </w:rPr>
        <w:t xml:space="preserve"> </w:t>
      </w:r>
      <w:r w:rsidRPr="00FE58E3">
        <w:rPr>
          <w:rFonts w:ascii="ITC Avant Garde" w:hAnsi="ITC Avant Garde"/>
          <w:lang w:val="es-MX"/>
        </w:rPr>
        <w:t>una</w:t>
      </w:r>
      <w:r w:rsidRPr="00FE58E3">
        <w:rPr>
          <w:rFonts w:ascii="ITC Avant Garde" w:hAnsi="ITC Avant Garde"/>
          <w:spacing w:val="32"/>
          <w:lang w:val="es-MX"/>
        </w:rPr>
        <w:t xml:space="preserve"> </w:t>
      </w:r>
      <w:r w:rsidRPr="00FE58E3">
        <w:rPr>
          <w:rFonts w:ascii="ITC Avant Garde" w:hAnsi="ITC Avant Garde"/>
          <w:spacing w:val="-1"/>
          <w:lang w:val="es-MX"/>
        </w:rPr>
        <w:t>vigencia</w:t>
      </w:r>
      <w:r w:rsidRPr="00FE58E3">
        <w:rPr>
          <w:rFonts w:ascii="ITC Avant Garde" w:hAnsi="ITC Avant Garde"/>
          <w:spacing w:val="35"/>
          <w:lang w:val="es-MX"/>
        </w:rPr>
        <w:t xml:space="preserve"> </w:t>
      </w:r>
      <w:r w:rsidRPr="00FE58E3">
        <w:rPr>
          <w:rFonts w:ascii="ITC Avant Garde" w:hAnsi="ITC Avant Garde"/>
          <w:lang w:val="es-MX"/>
        </w:rPr>
        <w:t>a</w:t>
      </w:r>
      <w:r w:rsidRPr="00FE58E3">
        <w:rPr>
          <w:rFonts w:ascii="ITC Avant Garde" w:hAnsi="ITC Avant Garde"/>
          <w:spacing w:val="32"/>
          <w:lang w:val="es-MX"/>
        </w:rPr>
        <w:t xml:space="preserve"> </w:t>
      </w:r>
      <w:r w:rsidRPr="00FE58E3">
        <w:rPr>
          <w:rFonts w:ascii="ITC Avant Garde" w:hAnsi="ITC Avant Garde"/>
          <w:spacing w:val="-1"/>
          <w:lang w:val="es-MX"/>
        </w:rPr>
        <w:t>partir</w:t>
      </w:r>
      <w:r w:rsidRPr="00FE58E3">
        <w:rPr>
          <w:rFonts w:ascii="ITC Avant Garde" w:hAnsi="ITC Avant Garde"/>
          <w:spacing w:val="35"/>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Fecha</w:t>
      </w:r>
      <w:r w:rsidRPr="00FE58E3">
        <w:rPr>
          <w:rFonts w:ascii="ITC Avant Garde" w:hAnsi="ITC Avant Garde"/>
          <w:spacing w:val="35"/>
          <w:lang w:val="es-MX"/>
        </w:rPr>
        <w:t xml:space="preserve"> </w:t>
      </w:r>
      <w:r w:rsidRPr="00FE58E3">
        <w:rPr>
          <w:rFonts w:ascii="ITC Avant Garde" w:hAnsi="ITC Avant Garde"/>
          <w:spacing w:val="-1"/>
          <w:lang w:val="es-MX"/>
        </w:rPr>
        <w:t>Efectiva</w:t>
      </w:r>
      <w:r w:rsidRPr="00FE58E3">
        <w:rPr>
          <w:rFonts w:ascii="ITC Avant Garde" w:hAnsi="ITC Avant Garde"/>
          <w:spacing w:val="32"/>
          <w:lang w:val="es-MX"/>
        </w:rPr>
        <w:t xml:space="preserve"> </w:t>
      </w:r>
      <w:r w:rsidRPr="00FE58E3">
        <w:rPr>
          <w:rFonts w:ascii="ITC Avant Garde" w:hAnsi="ITC Avant Garde"/>
          <w:lang w:val="es-MX"/>
        </w:rPr>
        <w:t>y</w:t>
      </w:r>
      <w:r w:rsidRPr="00FE58E3">
        <w:rPr>
          <w:rFonts w:ascii="ITC Avant Garde" w:hAnsi="ITC Avant Garde"/>
          <w:spacing w:val="51"/>
          <w:lang w:val="es-MX"/>
        </w:rPr>
        <w:t xml:space="preserve"> </w:t>
      </w:r>
      <w:r w:rsidRPr="00FE58E3">
        <w:rPr>
          <w:rFonts w:ascii="ITC Avant Garde" w:hAnsi="ITC Avant Garde"/>
          <w:spacing w:val="-1"/>
          <w:lang w:val="es-MX"/>
        </w:rPr>
        <w:t>concluirá</w:t>
      </w:r>
      <w:r w:rsidRPr="00FE58E3">
        <w:rPr>
          <w:rFonts w:ascii="ITC Avant Garde" w:hAnsi="ITC Avant Garde"/>
          <w:lang w:val="es-MX"/>
        </w:rPr>
        <w:t xml:space="preserve"> en</w:t>
      </w:r>
      <w:r w:rsidRPr="00FE58E3">
        <w:rPr>
          <w:rFonts w:ascii="ITC Avant Garde" w:hAnsi="ITC Avant Garde"/>
          <w:spacing w:val="-1"/>
          <w:lang w:val="es-MX"/>
        </w:rPr>
        <w:t xml:space="preserve"> la Fecha</w:t>
      </w:r>
      <w:r w:rsidRPr="00FE58E3">
        <w:rPr>
          <w:rFonts w:ascii="ITC Avant Garde" w:hAnsi="ITC Avant Garde"/>
          <w:spacing w:val="-4"/>
          <w:lang w:val="es-MX"/>
        </w:rPr>
        <w:t xml:space="preserve"> </w:t>
      </w:r>
      <w:r w:rsidRPr="00FE58E3">
        <w:rPr>
          <w:rFonts w:ascii="ITC Avant Garde" w:hAnsi="ITC Avant Garde"/>
          <w:spacing w:val="-1"/>
          <w:lang w:val="es-MX"/>
        </w:rPr>
        <w:t>de Terminación.</w:t>
      </w:r>
    </w:p>
    <w:p w14:paraId="1DACD232" w14:textId="77777777" w:rsidR="00A81F4C" w:rsidRDefault="00A81F4C" w:rsidP="000F218E">
      <w:pPr>
        <w:pStyle w:val="Textoindependiente"/>
        <w:widowControl w:val="0"/>
        <w:numPr>
          <w:ilvl w:val="0"/>
          <w:numId w:val="160"/>
        </w:numPr>
        <w:tabs>
          <w:tab w:val="left" w:pos="702"/>
        </w:tabs>
        <w:spacing w:after="0" w:line="275" w:lineRule="auto"/>
        <w:ind w:right="122"/>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28"/>
          <w:lang w:val="es-MX"/>
        </w:rPr>
        <w:t xml:space="preserve"> </w:t>
      </w:r>
      <w:r w:rsidRPr="00FE58E3">
        <w:rPr>
          <w:rFonts w:ascii="ITC Avant Garde" w:hAnsi="ITC Avant Garde"/>
          <w:spacing w:val="-1"/>
          <w:lang w:val="es-MX"/>
        </w:rPr>
        <w:t>vigencia</w:t>
      </w:r>
      <w:r w:rsidRPr="00FE58E3">
        <w:rPr>
          <w:rFonts w:ascii="ITC Avant Garde" w:hAnsi="ITC Avant Garde"/>
          <w:spacing w:val="30"/>
          <w:lang w:val="es-MX"/>
        </w:rPr>
        <w:t xml:space="preserve"> </w:t>
      </w:r>
      <w:r w:rsidRPr="00FE58E3">
        <w:rPr>
          <w:rFonts w:ascii="ITC Avant Garde" w:hAnsi="ITC Avant Garde"/>
          <w:spacing w:val="-1"/>
          <w:lang w:val="es-MX"/>
        </w:rPr>
        <w:t>del</w:t>
      </w:r>
      <w:r w:rsidRPr="00FE58E3">
        <w:rPr>
          <w:rFonts w:ascii="ITC Avant Garde" w:hAnsi="ITC Avant Garde"/>
          <w:spacing w:val="30"/>
          <w:lang w:val="es-MX"/>
        </w:rPr>
        <w:t xml:space="preserve"> </w:t>
      </w:r>
      <w:r w:rsidRPr="00FE58E3">
        <w:rPr>
          <w:rFonts w:ascii="ITC Avant Garde" w:hAnsi="ITC Avant Garde"/>
          <w:spacing w:val="-2"/>
          <w:lang w:val="es-MX"/>
        </w:rPr>
        <w:t>Acuerdo</w:t>
      </w:r>
      <w:r w:rsidRPr="00FE58E3">
        <w:rPr>
          <w:rFonts w:ascii="ITC Avant Garde" w:hAnsi="ITC Avant Garde"/>
          <w:spacing w:val="29"/>
          <w:lang w:val="es-MX"/>
        </w:rPr>
        <w:t xml:space="preserve"> </w:t>
      </w:r>
      <w:r w:rsidRPr="00FE58E3">
        <w:rPr>
          <w:rFonts w:ascii="ITC Avant Garde" w:hAnsi="ITC Avant Garde"/>
          <w:spacing w:val="-1"/>
          <w:lang w:val="es-MX"/>
        </w:rPr>
        <w:t>será</w:t>
      </w:r>
      <w:r w:rsidRPr="00FE58E3">
        <w:rPr>
          <w:rFonts w:ascii="ITC Avant Garde" w:hAnsi="ITC Avant Garde"/>
          <w:spacing w:val="30"/>
          <w:lang w:val="es-MX"/>
        </w:rPr>
        <w:t xml:space="preserve"> </w:t>
      </w:r>
      <w:r w:rsidRPr="00FE58E3">
        <w:rPr>
          <w:rFonts w:ascii="ITC Avant Garde" w:hAnsi="ITC Avant Garde"/>
          <w:spacing w:val="-1"/>
          <w:lang w:val="es-MX"/>
        </w:rPr>
        <w:t>forzosa</w:t>
      </w:r>
      <w:r w:rsidRPr="00FE58E3">
        <w:rPr>
          <w:rFonts w:ascii="ITC Avant Garde" w:hAnsi="ITC Avant Garde"/>
          <w:spacing w:val="30"/>
          <w:lang w:val="es-MX"/>
        </w:rPr>
        <w:t xml:space="preserve"> </w:t>
      </w:r>
      <w:r w:rsidRPr="00FE58E3">
        <w:rPr>
          <w:rFonts w:ascii="ITC Avant Garde" w:hAnsi="ITC Avant Garde"/>
          <w:spacing w:val="-1"/>
          <w:lang w:val="es-MX"/>
        </w:rPr>
        <w:t>para</w:t>
      </w:r>
      <w:r w:rsidRPr="00FE58E3">
        <w:rPr>
          <w:rFonts w:ascii="ITC Avant Garde" w:hAnsi="ITC Avant Garde"/>
          <w:spacing w:val="28"/>
          <w:lang w:val="es-MX"/>
        </w:rPr>
        <w:t xml:space="preserve"> </w:t>
      </w:r>
      <w:r w:rsidRPr="00FE58E3">
        <w:rPr>
          <w:rFonts w:ascii="ITC Avant Garde" w:hAnsi="ITC Avant Garde"/>
          <w:spacing w:val="-1"/>
          <w:lang w:val="es-MX"/>
        </w:rPr>
        <w:t>ambas</w:t>
      </w:r>
      <w:r w:rsidRPr="00FE58E3">
        <w:rPr>
          <w:rFonts w:ascii="ITC Avant Garde" w:hAnsi="ITC Avant Garde"/>
          <w:spacing w:val="30"/>
          <w:lang w:val="es-MX"/>
        </w:rPr>
        <w:t xml:space="preserve"> </w:t>
      </w:r>
      <w:r w:rsidRPr="00FE58E3">
        <w:rPr>
          <w:rFonts w:ascii="ITC Avant Garde" w:hAnsi="ITC Avant Garde"/>
          <w:spacing w:val="-1"/>
          <w:lang w:val="es-MX"/>
        </w:rPr>
        <w:t>Partes,</w:t>
      </w:r>
      <w:r w:rsidRPr="00FE58E3">
        <w:rPr>
          <w:rFonts w:ascii="ITC Avant Garde" w:hAnsi="ITC Avant Garde"/>
          <w:spacing w:val="28"/>
          <w:lang w:val="es-MX"/>
        </w:rPr>
        <w:t xml:space="preserve"> </w:t>
      </w:r>
      <w:r w:rsidRPr="00FE58E3">
        <w:rPr>
          <w:rFonts w:ascii="ITC Avant Garde" w:hAnsi="ITC Avant Garde"/>
          <w:spacing w:val="-1"/>
          <w:lang w:val="es-MX"/>
        </w:rPr>
        <w:t>por</w:t>
      </w:r>
      <w:r w:rsidRPr="00FE58E3">
        <w:rPr>
          <w:rFonts w:ascii="ITC Avant Garde" w:hAnsi="ITC Avant Garde"/>
          <w:spacing w:val="28"/>
          <w:lang w:val="es-MX"/>
        </w:rPr>
        <w:t xml:space="preserve"> </w:t>
      </w:r>
      <w:r w:rsidRPr="00FE58E3">
        <w:rPr>
          <w:rFonts w:ascii="ITC Avant Garde" w:hAnsi="ITC Avant Garde"/>
          <w:lang w:val="es-MX"/>
        </w:rPr>
        <w:t>lo</w:t>
      </w:r>
      <w:r w:rsidRPr="00FE58E3">
        <w:rPr>
          <w:rFonts w:ascii="ITC Avant Garde" w:hAnsi="ITC Avant Garde"/>
          <w:spacing w:val="27"/>
          <w:lang w:val="es-MX"/>
        </w:rPr>
        <w:t xml:space="preserve"> </w:t>
      </w:r>
      <w:r w:rsidRPr="00FE58E3">
        <w:rPr>
          <w:rFonts w:ascii="ITC Avant Garde" w:hAnsi="ITC Avant Garde"/>
          <w:spacing w:val="-1"/>
          <w:lang w:val="es-MX"/>
        </w:rPr>
        <w:t>que</w:t>
      </w:r>
      <w:r w:rsidRPr="00FE58E3">
        <w:rPr>
          <w:rFonts w:ascii="ITC Avant Garde" w:hAnsi="ITC Avant Garde"/>
          <w:spacing w:val="30"/>
          <w:lang w:val="es-MX"/>
        </w:rPr>
        <w:t xml:space="preserve"> </w:t>
      </w:r>
      <w:r w:rsidRPr="00FE58E3">
        <w:rPr>
          <w:rFonts w:ascii="ITC Avant Garde" w:hAnsi="ITC Avant Garde"/>
          <w:spacing w:val="-2"/>
          <w:lang w:val="es-MX"/>
        </w:rPr>
        <w:t>solo</w:t>
      </w:r>
      <w:r w:rsidRPr="00FE58E3">
        <w:rPr>
          <w:rFonts w:ascii="ITC Avant Garde" w:hAnsi="ITC Avant Garde"/>
          <w:spacing w:val="53"/>
          <w:lang w:val="es-MX"/>
        </w:rPr>
        <w:t xml:space="preserve"> </w:t>
      </w:r>
      <w:r w:rsidRPr="00FE58E3">
        <w:rPr>
          <w:rFonts w:ascii="ITC Avant Garde" w:hAnsi="ITC Avant Garde"/>
          <w:spacing w:val="-1"/>
          <w:lang w:val="es-MX"/>
        </w:rPr>
        <w:t>podrá</w:t>
      </w:r>
      <w:r w:rsidRPr="00FE58E3">
        <w:rPr>
          <w:rFonts w:ascii="ITC Avant Garde" w:hAnsi="ITC Avant Garde"/>
          <w:spacing w:val="1"/>
          <w:lang w:val="es-MX"/>
        </w:rPr>
        <w:t xml:space="preserve"> </w:t>
      </w:r>
      <w:r w:rsidRPr="00FE58E3">
        <w:rPr>
          <w:rFonts w:ascii="ITC Avant Garde" w:hAnsi="ITC Avant Garde"/>
          <w:spacing w:val="-1"/>
          <w:lang w:val="es-MX"/>
        </w:rPr>
        <w:t>ser</w:t>
      </w:r>
      <w:r w:rsidRPr="00FE58E3">
        <w:rPr>
          <w:rFonts w:ascii="ITC Avant Garde" w:hAnsi="ITC Avant Garde"/>
          <w:spacing w:val="2"/>
          <w:lang w:val="es-MX"/>
        </w:rPr>
        <w:t xml:space="preserve"> </w:t>
      </w:r>
      <w:r w:rsidRPr="00FE58E3">
        <w:rPr>
          <w:rFonts w:ascii="ITC Avant Garde" w:hAnsi="ITC Avant Garde"/>
          <w:spacing w:val="-1"/>
          <w:lang w:val="es-MX"/>
        </w:rPr>
        <w:t>terminado</w:t>
      </w:r>
      <w:r w:rsidRPr="00FE58E3">
        <w:rPr>
          <w:rFonts w:ascii="ITC Avant Garde" w:hAnsi="ITC Avant Garde"/>
          <w:lang w:val="es-MX"/>
        </w:rPr>
        <w:t xml:space="preserve"> o</w:t>
      </w:r>
      <w:r w:rsidRPr="00FE58E3">
        <w:rPr>
          <w:rFonts w:ascii="ITC Avant Garde" w:hAnsi="ITC Avant Garde"/>
          <w:spacing w:val="-2"/>
          <w:lang w:val="es-MX"/>
        </w:rPr>
        <w:t xml:space="preserve"> </w:t>
      </w:r>
      <w:r w:rsidRPr="00FE58E3">
        <w:rPr>
          <w:rFonts w:ascii="ITC Avant Garde" w:hAnsi="ITC Avant Garde"/>
          <w:spacing w:val="-1"/>
          <w:lang w:val="es-MX"/>
        </w:rPr>
        <w:t>rescindido</w:t>
      </w:r>
      <w:r w:rsidRPr="00FE58E3">
        <w:rPr>
          <w:rFonts w:ascii="ITC Avant Garde" w:hAnsi="ITC Avant Garde"/>
          <w:lang w:val="es-MX"/>
        </w:rPr>
        <w:t xml:space="preserve"> </w:t>
      </w:r>
      <w:r w:rsidRPr="00FE58E3">
        <w:rPr>
          <w:rFonts w:ascii="ITC Avant Garde" w:hAnsi="ITC Avant Garde"/>
          <w:spacing w:val="-2"/>
          <w:lang w:val="es-MX"/>
        </w:rPr>
        <w:t>por</w:t>
      </w:r>
      <w:r w:rsidRPr="00FE58E3">
        <w:rPr>
          <w:rFonts w:ascii="ITC Avant Garde" w:hAnsi="ITC Avant Garde"/>
          <w:spacing w:val="1"/>
          <w:lang w:val="es-MX"/>
        </w:rPr>
        <w:t xml:space="preserve"> </w:t>
      </w:r>
      <w:r w:rsidRPr="00FE58E3">
        <w:rPr>
          <w:rFonts w:ascii="ITC Avant Garde" w:hAnsi="ITC Avant Garde"/>
          <w:spacing w:val="-1"/>
          <w:lang w:val="es-MX"/>
        </w:rPr>
        <w:t>las</w:t>
      </w:r>
      <w:r w:rsidRPr="00FE58E3">
        <w:rPr>
          <w:rFonts w:ascii="ITC Avant Garde" w:hAnsi="ITC Avant Garde"/>
          <w:spacing w:val="2"/>
          <w:lang w:val="es-MX"/>
        </w:rPr>
        <w:t xml:space="preserve"> </w:t>
      </w:r>
      <w:r w:rsidRPr="00FE58E3">
        <w:rPr>
          <w:rFonts w:ascii="ITC Avant Garde" w:hAnsi="ITC Avant Garde"/>
          <w:spacing w:val="-1"/>
          <w:lang w:val="es-MX"/>
        </w:rPr>
        <w:t>causas</w:t>
      </w:r>
      <w:r w:rsidRPr="00FE58E3">
        <w:rPr>
          <w:rFonts w:ascii="ITC Avant Garde" w:hAnsi="ITC Avant Garde"/>
          <w:spacing w:val="2"/>
          <w:lang w:val="es-MX"/>
        </w:rPr>
        <w:t xml:space="preserve"> </w:t>
      </w:r>
      <w:r w:rsidRPr="00FE58E3">
        <w:rPr>
          <w:rFonts w:ascii="ITC Avant Garde" w:hAnsi="ITC Avant Garde"/>
          <w:lang w:val="es-MX"/>
        </w:rPr>
        <w:t>y en</w:t>
      </w:r>
      <w:r w:rsidRPr="00FE58E3">
        <w:rPr>
          <w:rFonts w:ascii="ITC Avant Garde" w:hAnsi="ITC Avant Garde"/>
          <w:spacing w:val="1"/>
          <w:lang w:val="es-MX"/>
        </w:rPr>
        <w:t xml:space="preserve"> </w:t>
      </w:r>
      <w:r w:rsidRPr="00FE58E3">
        <w:rPr>
          <w:rFonts w:ascii="ITC Avant Garde" w:hAnsi="ITC Avant Garde"/>
          <w:spacing w:val="-1"/>
          <w:lang w:val="es-MX"/>
        </w:rPr>
        <w:t>los</w:t>
      </w:r>
      <w:r w:rsidRPr="00FE58E3">
        <w:rPr>
          <w:rFonts w:ascii="ITC Avant Garde" w:hAnsi="ITC Avant Garde"/>
          <w:spacing w:val="1"/>
          <w:lang w:val="es-MX"/>
        </w:rPr>
        <w:t xml:space="preserve"> </w:t>
      </w:r>
      <w:r w:rsidRPr="00FE58E3">
        <w:rPr>
          <w:rFonts w:ascii="ITC Avant Garde" w:hAnsi="ITC Avant Garde"/>
          <w:spacing w:val="-1"/>
          <w:lang w:val="es-MX"/>
        </w:rPr>
        <w:t>términos</w:t>
      </w:r>
      <w:r w:rsidRPr="00FE58E3">
        <w:rPr>
          <w:rFonts w:ascii="ITC Avant Garde" w:hAnsi="ITC Avant Garde"/>
          <w:spacing w:val="1"/>
          <w:lang w:val="es-MX"/>
        </w:rPr>
        <w:t xml:space="preserve"> </w:t>
      </w:r>
      <w:r w:rsidRPr="00FE58E3">
        <w:rPr>
          <w:rFonts w:ascii="ITC Avant Garde" w:hAnsi="ITC Avant Garde"/>
          <w:spacing w:val="-1"/>
          <w:lang w:val="es-MX"/>
        </w:rPr>
        <w:t>señalados</w:t>
      </w:r>
      <w:r w:rsidRPr="00FE58E3">
        <w:rPr>
          <w:rFonts w:ascii="ITC Avant Garde" w:hAnsi="ITC Avant Garde"/>
          <w:spacing w:val="49"/>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 xml:space="preserve">presente </w:t>
      </w:r>
      <w:r w:rsidRPr="00FE58E3">
        <w:rPr>
          <w:rFonts w:ascii="ITC Avant Garde" w:hAnsi="ITC Avant Garde"/>
          <w:spacing w:val="-2"/>
          <w:lang w:val="es-MX"/>
        </w:rPr>
        <w:t xml:space="preserve">Acuerdo </w:t>
      </w:r>
      <w:r w:rsidRPr="00FE58E3">
        <w:rPr>
          <w:rFonts w:ascii="ITC Avant Garde" w:hAnsi="ITC Avant Garde"/>
          <w:spacing w:val="-1"/>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 xml:space="preserve">ser el </w:t>
      </w:r>
      <w:r w:rsidRPr="00FE58E3">
        <w:rPr>
          <w:rFonts w:ascii="ITC Avant Garde" w:hAnsi="ITC Avant Garde"/>
          <w:spacing w:val="-1"/>
          <w:lang w:val="es-MX"/>
        </w:rPr>
        <w:t>caso,</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Convenio.</w:t>
      </w:r>
    </w:p>
    <w:p w14:paraId="0A089199" w14:textId="77777777" w:rsidR="00A81F4C" w:rsidRDefault="00A81F4C" w:rsidP="00A81F4C">
      <w:pPr>
        <w:pStyle w:val="Textoindependiente"/>
        <w:spacing w:line="276" w:lineRule="auto"/>
        <w:ind w:left="690" w:right="163" w:firstLine="19"/>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caso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lang w:val="es-MX"/>
        </w:rPr>
        <w:t>los</w:t>
      </w:r>
      <w:r w:rsidRPr="00FE58E3">
        <w:rPr>
          <w:rFonts w:ascii="ITC Avant Garde" w:hAnsi="ITC Avant Garde"/>
          <w:spacing w:val="15"/>
          <w:lang w:val="es-MX"/>
        </w:rPr>
        <w:t xml:space="preserve"> </w:t>
      </w:r>
      <w:r w:rsidRPr="00FE58E3">
        <w:rPr>
          <w:rFonts w:ascii="ITC Avant Garde" w:hAnsi="ITC Avant Garde"/>
          <w:spacing w:val="-1"/>
          <w:lang w:val="es-MX"/>
        </w:rPr>
        <w:t>Acuerdos</w:t>
      </w:r>
      <w:r w:rsidRPr="00FE58E3">
        <w:rPr>
          <w:rFonts w:ascii="ITC Avant Garde" w:hAnsi="ITC Avant Garde"/>
          <w:spacing w:val="13"/>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Sitio</w:t>
      </w:r>
      <w:r w:rsidRPr="00FE58E3">
        <w:rPr>
          <w:rFonts w:ascii="ITC Avant Garde" w:hAnsi="ITC Avant Garde"/>
          <w:spacing w:val="15"/>
          <w:lang w:val="es-MX"/>
        </w:rPr>
        <w:t xml:space="preserve"> </w:t>
      </w:r>
      <w:r w:rsidRPr="00FE58E3">
        <w:rPr>
          <w:rFonts w:ascii="ITC Avant Garde" w:hAnsi="ITC Avant Garde"/>
          <w:spacing w:val="-1"/>
          <w:lang w:val="es-MX"/>
        </w:rPr>
        <w:t>tengan</w:t>
      </w:r>
      <w:r w:rsidRPr="00FE58E3">
        <w:rPr>
          <w:rFonts w:ascii="ITC Avant Garde" w:hAnsi="ITC Avant Garde"/>
          <w:spacing w:val="15"/>
          <w:lang w:val="es-MX"/>
        </w:rPr>
        <w:t xml:space="preserve"> </w:t>
      </w:r>
      <w:r w:rsidRPr="00FE58E3">
        <w:rPr>
          <w:rFonts w:ascii="ITC Avant Garde" w:hAnsi="ITC Avant Garde"/>
          <w:lang w:val="es-MX"/>
        </w:rPr>
        <w:t>una</w:t>
      </w:r>
      <w:r w:rsidRPr="00FE58E3">
        <w:rPr>
          <w:rFonts w:ascii="ITC Avant Garde" w:hAnsi="ITC Avant Garde"/>
          <w:spacing w:val="18"/>
          <w:lang w:val="es-MX"/>
        </w:rPr>
        <w:t xml:space="preserve"> </w:t>
      </w:r>
      <w:r w:rsidRPr="00FE58E3">
        <w:rPr>
          <w:rFonts w:ascii="ITC Avant Garde" w:hAnsi="ITC Avant Garde"/>
          <w:spacing w:val="-1"/>
          <w:lang w:val="es-MX"/>
        </w:rPr>
        <w:t>vigencia</w:t>
      </w:r>
      <w:r w:rsidRPr="00FE58E3">
        <w:rPr>
          <w:rFonts w:ascii="ITC Avant Garde" w:hAnsi="ITC Avant Garde"/>
          <w:spacing w:val="16"/>
          <w:lang w:val="es-MX"/>
        </w:rPr>
        <w:t xml:space="preserve"> </w:t>
      </w:r>
      <w:r w:rsidRPr="00FE58E3">
        <w:rPr>
          <w:rFonts w:ascii="ITC Avant Garde" w:hAnsi="ITC Avant Garde"/>
          <w:spacing w:val="-2"/>
          <w:lang w:val="es-MX"/>
        </w:rPr>
        <w:t>mayor</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2"/>
          <w:lang w:val="es-MX"/>
        </w:rPr>
        <w:t>del</w:t>
      </w:r>
      <w:r w:rsidRPr="00FE58E3">
        <w:rPr>
          <w:rFonts w:ascii="ITC Avant Garde" w:hAnsi="ITC Avant Garde"/>
          <w:spacing w:val="45"/>
          <w:lang w:val="es-MX"/>
        </w:rPr>
        <w:t xml:space="preserve"> </w:t>
      </w:r>
      <w:r w:rsidRPr="00FE58E3">
        <w:rPr>
          <w:rFonts w:ascii="ITC Avant Garde" w:hAnsi="ITC Avant Garde"/>
          <w:spacing w:val="-1"/>
          <w:lang w:val="es-MX"/>
        </w:rPr>
        <w:t>Convenio</w:t>
      </w:r>
      <w:r w:rsidRPr="00FE58E3">
        <w:rPr>
          <w:rFonts w:ascii="ITC Avant Garde" w:hAnsi="ITC Avant Garde"/>
          <w:spacing w:val="19"/>
          <w:lang w:val="es-MX"/>
        </w:rPr>
        <w:t xml:space="preserve"> </w:t>
      </w:r>
      <w:r w:rsidRPr="00FE58E3">
        <w:rPr>
          <w:rFonts w:ascii="ITC Avant Garde" w:hAnsi="ITC Avant Garde"/>
          <w:spacing w:val="-1"/>
          <w:lang w:val="es-MX"/>
        </w:rPr>
        <w:t>estos</w:t>
      </w:r>
      <w:r w:rsidRPr="00FE58E3">
        <w:rPr>
          <w:rFonts w:ascii="ITC Avant Garde" w:hAnsi="ITC Avant Garde"/>
          <w:spacing w:val="20"/>
          <w:lang w:val="es-MX"/>
        </w:rPr>
        <w:t xml:space="preserve"> </w:t>
      </w:r>
      <w:r w:rsidRPr="00FE58E3">
        <w:rPr>
          <w:rFonts w:ascii="ITC Avant Garde" w:hAnsi="ITC Avant Garde"/>
          <w:lang w:val="es-MX"/>
        </w:rPr>
        <w:t>se</w:t>
      </w:r>
      <w:r w:rsidRPr="00FE58E3">
        <w:rPr>
          <w:rFonts w:ascii="ITC Avant Garde" w:hAnsi="ITC Avant Garde"/>
          <w:spacing w:val="18"/>
          <w:lang w:val="es-MX"/>
        </w:rPr>
        <w:t xml:space="preserve"> </w:t>
      </w:r>
      <w:r w:rsidRPr="00FE58E3">
        <w:rPr>
          <w:rFonts w:ascii="ITC Avant Garde" w:hAnsi="ITC Avant Garde"/>
          <w:spacing w:val="-1"/>
          <w:lang w:val="es-MX"/>
        </w:rPr>
        <w:t>regirán</w:t>
      </w:r>
      <w:r w:rsidRPr="00FE58E3">
        <w:rPr>
          <w:rFonts w:ascii="ITC Avant Garde" w:hAnsi="ITC Avant Garde"/>
          <w:spacing w:val="20"/>
          <w:lang w:val="es-MX"/>
        </w:rPr>
        <w:t xml:space="preserve"> </w:t>
      </w:r>
      <w:r w:rsidRPr="00FE58E3">
        <w:rPr>
          <w:rFonts w:ascii="ITC Avant Garde" w:hAnsi="ITC Avant Garde"/>
          <w:spacing w:val="-1"/>
          <w:lang w:val="es-MX"/>
        </w:rPr>
        <w:t>hasta</w:t>
      </w:r>
      <w:r w:rsidRPr="00FE58E3">
        <w:rPr>
          <w:rFonts w:ascii="ITC Avant Garde" w:hAnsi="ITC Avant Garde"/>
          <w:spacing w:val="20"/>
          <w:lang w:val="es-MX"/>
        </w:rPr>
        <w:t xml:space="preserve"> </w:t>
      </w:r>
      <w:r w:rsidRPr="00FE58E3">
        <w:rPr>
          <w:rFonts w:ascii="ITC Avant Garde" w:hAnsi="ITC Avant Garde"/>
          <w:lang w:val="es-MX"/>
        </w:rPr>
        <w:t>su</w:t>
      </w:r>
      <w:r w:rsidRPr="00FE58E3">
        <w:rPr>
          <w:rFonts w:ascii="ITC Avant Garde" w:hAnsi="ITC Avant Garde"/>
          <w:spacing w:val="18"/>
          <w:lang w:val="es-MX"/>
        </w:rPr>
        <w:t xml:space="preserve"> </w:t>
      </w:r>
      <w:r w:rsidRPr="00FE58E3">
        <w:rPr>
          <w:rFonts w:ascii="ITC Avant Garde" w:hAnsi="ITC Avant Garde"/>
          <w:spacing w:val="-1"/>
          <w:lang w:val="es-MX"/>
        </w:rPr>
        <w:t>Fecha</w:t>
      </w:r>
      <w:r w:rsidRPr="00FE58E3">
        <w:rPr>
          <w:rFonts w:ascii="ITC Avant Garde" w:hAnsi="ITC Avant Garde"/>
          <w:spacing w:val="20"/>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Terminación</w:t>
      </w:r>
      <w:r w:rsidRPr="00FE58E3">
        <w:rPr>
          <w:rFonts w:ascii="ITC Avant Garde" w:hAnsi="ITC Avant Garde"/>
          <w:spacing w:val="19"/>
          <w:lang w:val="es-MX"/>
        </w:rPr>
        <w:t xml:space="preserve"> </w:t>
      </w:r>
      <w:r w:rsidRPr="00FE58E3">
        <w:rPr>
          <w:rFonts w:ascii="ITC Avant Garde" w:hAnsi="ITC Avant Garde"/>
          <w:spacing w:val="-1"/>
          <w:lang w:val="es-MX"/>
        </w:rPr>
        <w:t>bajo</w:t>
      </w:r>
      <w:r w:rsidRPr="00FE58E3">
        <w:rPr>
          <w:rFonts w:ascii="ITC Avant Garde" w:hAnsi="ITC Avant Garde"/>
          <w:spacing w:val="19"/>
          <w:lang w:val="es-MX"/>
        </w:rPr>
        <w:t xml:space="preserve"> </w:t>
      </w:r>
      <w:r w:rsidRPr="00FE58E3">
        <w:rPr>
          <w:rFonts w:ascii="ITC Avant Garde" w:hAnsi="ITC Avant Garde"/>
          <w:lang w:val="es-MX"/>
        </w:rPr>
        <w:t>los</w:t>
      </w:r>
      <w:r w:rsidRPr="00FE58E3">
        <w:rPr>
          <w:rFonts w:ascii="ITC Avant Garde" w:hAnsi="ITC Avant Garde"/>
          <w:spacing w:val="18"/>
          <w:lang w:val="es-MX"/>
        </w:rPr>
        <w:t xml:space="preserve"> </w:t>
      </w:r>
      <w:r w:rsidRPr="00FE58E3">
        <w:rPr>
          <w:rFonts w:ascii="ITC Avant Garde" w:hAnsi="ITC Avant Garde"/>
          <w:spacing w:val="-1"/>
          <w:lang w:val="es-MX"/>
        </w:rPr>
        <w:t>mismos</w:t>
      </w:r>
      <w:r w:rsidRPr="00FE58E3">
        <w:rPr>
          <w:rFonts w:ascii="ITC Avant Garde" w:hAnsi="ITC Avant Garde"/>
          <w:spacing w:val="45"/>
          <w:lang w:val="es-MX"/>
        </w:rPr>
        <w:t xml:space="preserve"> </w:t>
      </w:r>
      <w:r w:rsidRPr="00FE58E3">
        <w:rPr>
          <w:rFonts w:ascii="ITC Avant Garde" w:hAnsi="ITC Avant Garde"/>
          <w:spacing w:val="-1"/>
          <w:lang w:val="es-MX"/>
        </w:rPr>
        <w:t>términos</w:t>
      </w:r>
      <w:r w:rsidRPr="00FE58E3">
        <w:rPr>
          <w:rFonts w:ascii="ITC Avant Garde" w:hAnsi="ITC Avant Garde"/>
          <w:spacing w:val="8"/>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spacing w:val="-1"/>
          <w:lang w:val="es-MX"/>
        </w:rPr>
        <w:t>condiciones</w:t>
      </w:r>
      <w:r w:rsidRPr="00FE58E3">
        <w:rPr>
          <w:rFonts w:ascii="ITC Avant Garde" w:hAnsi="ITC Avant Garde"/>
          <w:spacing w:val="8"/>
          <w:lang w:val="es-MX"/>
        </w:rPr>
        <w:t xml:space="preserve"> </w:t>
      </w:r>
      <w:r w:rsidRPr="00FE58E3">
        <w:rPr>
          <w:rFonts w:ascii="ITC Avant Garde" w:hAnsi="ITC Avant Garde"/>
          <w:spacing w:val="-1"/>
          <w:lang w:val="es-MX"/>
        </w:rPr>
        <w:t>determinadas</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Convenio</w:t>
      </w:r>
      <w:r w:rsidRPr="00FE58E3">
        <w:rPr>
          <w:rFonts w:ascii="ITC Avant Garde" w:hAnsi="ITC Avant Garde"/>
          <w:spacing w:val="5"/>
          <w:lang w:val="es-MX"/>
        </w:rPr>
        <w:t xml:space="preserve"> </w:t>
      </w:r>
      <w:r w:rsidRPr="00FE58E3">
        <w:rPr>
          <w:rFonts w:ascii="ITC Avant Garde" w:hAnsi="ITC Avant Garde"/>
          <w:lang w:val="es-MX"/>
        </w:rPr>
        <w:t>con</w:t>
      </w:r>
      <w:r w:rsidRPr="00FE58E3">
        <w:rPr>
          <w:rFonts w:ascii="ITC Avant Garde" w:hAnsi="ITC Avant Garde"/>
          <w:spacing w:val="5"/>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excepción</w:t>
      </w:r>
      <w:r w:rsidRPr="00FE58E3">
        <w:rPr>
          <w:rFonts w:ascii="ITC Avant Garde" w:hAnsi="ITC Avant Garde"/>
          <w:spacing w:val="7"/>
          <w:lang w:val="es-MX"/>
        </w:rPr>
        <w:t xml:space="preserve"> </w:t>
      </w:r>
      <w:r w:rsidRPr="00FE58E3">
        <w:rPr>
          <w:rFonts w:ascii="ITC Avant Garde" w:hAnsi="ITC Avant Garde"/>
          <w:spacing w:val="-2"/>
          <w:lang w:val="es-MX"/>
        </w:rPr>
        <w:t>de</w:t>
      </w:r>
      <w:r w:rsidRPr="00FE58E3">
        <w:rPr>
          <w:rFonts w:ascii="ITC Avant Garde" w:hAnsi="ITC Avant Garde"/>
          <w:spacing w:val="39"/>
          <w:lang w:val="es-MX"/>
        </w:rPr>
        <w:t xml:space="preserve"> </w:t>
      </w:r>
      <w:r w:rsidRPr="00FE58E3">
        <w:rPr>
          <w:rFonts w:ascii="ITC Avant Garde" w:hAnsi="ITC Avant Garde"/>
          <w:spacing w:val="-1"/>
          <w:lang w:val="es-MX"/>
        </w:rPr>
        <w:t>que</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10"/>
          <w:lang w:val="es-MX"/>
        </w:rPr>
        <w:t xml:space="preserve"> </w:t>
      </w:r>
      <w:r w:rsidRPr="00FE58E3">
        <w:rPr>
          <w:rFonts w:ascii="ITC Avant Garde" w:hAnsi="ITC Avant Garde"/>
          <w:spacing w:val="-1"/>
          <w:lang w:val="es-MX"/>
        </w:rPr>
        <w:t>caso</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10"/>
          <w:lang w:val="es-MX"/>
        </w:rPr>
        <w:t xml:space="preserve"> </w:t>
      </w:r>
      <w:r w:rsidRPr="00FE58E3">
        <w:rPr>
          <w:rFonts w:ascii="ITC Avant Garde" w:hAnsi="ITC Avant Garde"/>
          <w:spacing w:val="-1"/>
          <w:lang w:val="es-MX"/>
        </w:rPr>
        <w:t>que</w:t>
      </w:r>
      <w:r w:rsidRPr="00FE58E3">
        <w:rPr>
          <w:rFonts w:ascii="ITC Avant Garde" w:hAnsi="ITC Avant Garde"/>
          <w:spacing w:val="12"/>
          <w:lang w:val="es-MX"/>
        </w:rPr>
        <w:t xml:space="preserve"> </w:t>
      </w:r>
      <w:r w:rsidRPr="00FE58E3">
        <w:rPr>
          <w:rFonts w:ascii="ITC Avant Garde" w:hAnsi="ITC Avant Garde"/>
          <w:lang w:val="es-MX"/>
        </w:rPr>
        <w:t>se</w:t>
      </w:r>
      <w:r w:rsidRPr="00FE58E3">
        <w:rPr>
          <w:rFonts w:ascii="ITC Avant Garde" w:hAnsi="ITC Avant Garde"/>
          <w:spacing w:val="10"/>
          <w:lang w:val="es-MX"/>
        </w:rPr>
        <w:t xml:space="preserve"> </w:t>
      </w:r>
      <w:r w:rsidRPr="00FE58E3">
        <w:rPr>
          <w:rFonts w:ascii="ITC Avant Garde" w:hAnsi="ITC Avant Garde"/>
          <w:spacing w:val="-1"/>
          <w:lang w:val="es-MX"/>
        </w:rPr>
        <w:t>firme</w:t>
      </w:r>
      <w:r w:rsidRPr="00FE58E3">
        <w:rPr>
          <w:rFonts w:ascii="ITC Avant Garde" w:hAnsi="ITC Avant Garde"/>
          <w:spacing w:val="10"/>
          <w:lang w:val="es-MX"/>
        </w:rPr>
        <w:t xml:space="preserve"> </w:t>
      </w:r>
      <w:r w:rsidRPr="00FE58E3">
        <w:rPr>
          <w:rFonts w:ascii="ITC Avant Garde" w:hAnsi="ITC Avant Garde"/>
          <w:lang w:val="es-MX"/>
        </w:rPr>
        <w:t>un</w:t>
      </w:r>
      <w:r w:rsidRPr="00FE58E3">
        <w:rPr>
          <w:rFonts w:ascii="ITC Avant Garde" w:hAnsi="ITC Avant Garde"/>
          <w:spacing w:val="12"/>
          <w:lang w:val="es-MX"/>
        </w:rPr>
        <w:t xml:space="preserve"> </w:t>
      </w:r>
      <w:r w:rsidRPr="00FE58E3">
        <w:rPr>
          <w:rFonts w:ascii="ITC Avant Garde" w:hAnsi="ITC Avant Garde"/>
          <w:spacing w:val="-1"/>
          <w:lang w:val="es-MX"/>
        </w:rPr>
        <w:t>nuevo</w:t>
      </w:r>
      <w:r w:rsidRPr="00FE58E3">
        <w:rPr>
          <w:rFonts w:ascii="ITC Avant Garde" w:hAnsi="ITC Avant Garde"/>
          <w:spacing w:val="9"/>
          <w:lang w:val="es-MX"/>
        </w:rPr>
        <w:t xml:space="preserve"> </w:t>
      </w:r>
      <w:r w:rsidRPr="00FE58E3">
        <w:rPr>
          <w:rFonts w:ascii="ITC Avant Garde" w:hAnsi="ITC Avant Garde"/>
          <w:spacing w:val="-1"/>
          <w:lang w:val="es-MX"/>
        </w:rPr>
        <w:t>Convenio</w:t>
      </w:r>
      <w:r w:rsidRPr="00FE58E3">
        <w:rPr>
          <w:rFonts w:ascii="ITC Avant Garde" w:hAnsi="ITC Avant Garde"/>
          <w:spacing w:val="11"/>
          <w:lang w:val="es-MX"/>
        </w:rPr>
        <w:t xml:space="preserve"> </w:t>
      </w:r>
      <w:r w:rsidRPr="00FE58E3">
        <w:rPr>
          <w:rFonts w:ascii="ITC Avant Garde" w:hAnsi="ITC Avant Garde"/>
          <w:lang w:val="es-MX"/>
        </w:rPr>
        <w:t>o</w:t>
      </w:r>
      <w:r w:rsidRPr="00FE58E3">
        <w:rPr>
          <w:rFonts w:ascii="ITC Avant Garde" w:hAnsi="ITC Avant Garde"/>
          <w:spacing w:val="9"/>
          <w:lang w:val="es-MX"/>
        </w:rPr>
        <w:t xml:space="preserve"> </w:t>
      </w:r>
      <w:r w:rsidRPr="00FE58E3">
        <w:rPr>
          <w:rFonts w:ascii="ITC Avant Garde" w:hAnsi="ITC Avant Garde"/>
          <w:lang w:val="es-MX"/>
        </w:rPr>
        <w:t>se</w:t>
      </w:r>
      <w:r w:rsidRPr="00FE58E3">
        <w:rPr>
          <w:rFonts w:ascii="ITC Avant Garde" w:hAnsi="ITC Avant Garde"/>
          <w:spacing w:val="12"/>
          <w:lang w:val="es-MX"/>
        </w:rPr>
        <w:t xml:space="preserve"> </w:t>
      </w:r>
      <w:r w:rsidRPr="00FE58E3">
        <w:rPr>
          <w:rFonts w:ascii="ITC Avant Garde" w:hAnsi="ITC Avant Garde"/>
          <w:spacing w:val="-1"/>
          <w:lang w:val="es-MX"/>
        </w:rPr>
        <w:t>modifique</w:t>
      </w:r>
      <w:r w:rsidRPr="00FE58E3">
        <w:rPr>
          <w:rFonts w:ascii="ITC Avant Garde" w:hAnsi="ITC Avant Garde"/>
          <w:spacing w:val="12"/>
          <w:lang w:val="es-MX"/>
        </w:rPr>
        <w:t xml:space="preserve"> </w:t>
      </w:r>
      <w:r w:rsidRPr="00FE58E3">
        <w:rPr>
          <w:rFonts w:ascii="ITC Avant Garde" w:hAnsi="ITC Avant Garde"/>
          <w:spacing w:val="-1"/>
          <w:lang w:val="es-MX"/>
        </w:rPr>
        <w:t>el</w:t>
      </w:r>
      <w:r w:rsidRPr="00FE58E3">
        <w:rPr>
          <w:rFonts w:ascii="ITC Avant Garde" w:hAnsi="ITC Avant Garde"/>
          <w:spacing w:val="33"/>
          <w:lang w:val="es-MX"/>
        </w:rPr>
        <w:t xml:space="preserve"> </w:t>
      </w:r>
      <w:r w:rsidRPr="00FE58E3">
        <w:rPr>
          <w:rFonts w:ascii="ITC Avant Garde" w:hAnsi="ITC Avant Garde"/>
          <w:spacing w:val="-1"/>
          <w:lang w:val="es-MX"/>
        </w:rPr>
        <w:t>presente</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Concesionario</w:t>
      </w:r>
      <w:r w:rsidRPr="00FE58E3">
        <w:rPr>
          <w:rFonts w:ascii="ITC Avant Garde" w:hAnsi="ITC Avant Garde"/>
          <w:spacing w:val="5"/>
          <w:lang w:val="es-MX"/>
        </w:rPr>
        <w:t xml:space="preserve"> </w:t>
      </w:r>
      <w:r w:rsidRPr="00FE58E3">
        <w:rPr>
          <w:rFonts w:ascii="ITC Avant Garde" w:hAnsi="ITC Avant Garde"/>
          <w:spacing w:val="-1"/>
          <w:lang w:val="es-MX"/>
        </w:rPr>
        <w:t>requiera</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lang w:val="es-MX"/>
        </w:rPr>
        <w:t>se</w:t>
      </w:r>
      <w:r w:rsidRPr="00FE58E3">
        <w:rPr>
          <w:rFonts w:ascii="ITC Avant Garde" w:hAnsi="ITC Avant Garde"/>
          <w:spacing w:val="4"/>
          <w:lang w:val="es-MX"/>
        </w:rPr>
        <w:t xml:space="preserve"> </w:t>
      </w:r>
      <w:r w:rsidRPr="00FE58E3">
        <w:rPr>
          <w:rFonts w:ascii="ITC Avant Garde" w:hAnsi="ITC Avant Garde"/>
          <w:spacing w:val="-1"/>
          <w:lang w:val="es-MX"/>
        </w:rPr>
        <w:t>apliquen</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3"/>
          <w:lang w:val="es-MX"/>
        </w:rPr>
        <w:t xml:space="preserve"> </w:t>
      </w:r>
      <w:r w:rsidRPr="00FE58E3">
        <w:rPr>
          <w:rFonts w:ascii="ITC Avant Garde" w:hAnsi="ITC Avant Garde"/>
          <w:spacing w:val="-1"/>
          <w:lang w:val="es-MX"/>
        </w:rPr>
        <w:t>nuevos</w:t>
      </w:r>
      <w:r w:rsidRPr="00FE58E3">
        <w:rPr>
          <w:rFonts w:ascii="ITC Avant Garde" w:hAnsi="ITC Avant Garde"/>
          <w:spacing w:val="6"/>
          <w:lang w:val="es-MX"/>
        </w:rPr>
        <w:t xml:space="preserve"> </w:t>
      </w:r>
      <w:r w:rsidRPr="00FE58E3">
        <w:rPr>
          <w:rFonts w:ascii="ITC Avant Garde" w:hAnsi="ITC Avant Garde"/>
          <w:spacing w:val="-1"/>
          <w:lang w:val="es-MX"/>
        </w:rPr>
        <w:t>términos</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spacing w:val="-1"/>
          <w:lang w:val="es-MX"/>
        </w:rPr>
        <w:t>condiciones</w:t>
      </w:r>
      <w:r w:rsidRPr="00FE58E3">
        <w:rPr>
          <w:rFonts w:ascii="ITC Avant Garde" w:hAnsi="ITC Avant Garde"/>
          <w:spacing w:val="35"/>
          <w:lang w:val="es-MX"/>
        </w:rPr>
        <w:t xml:space="preserve"> </w:t>
      </w:r>
      <w:r w:rsidRPr="00FE58E3">
        <w:rPr>
          <w:rFonts w:ascii="ITC Avant Garde" w:hAnsi="ITC Avant Garde"/>
          <w:lang w:val="es-MX"/>
        </w:rPr>
        <w:t>a</w:t>
      </w:r>
      <w:r w:rsidRPr="00FE58E3">
        <w:rPr>
          <w:rFonts w:ascii="ITC Avant Garde" w:hAnsi="ITC Avant Garde"/>
          <w:spacing w:val="34"/>
          <w:lang w:val="es-MX"/>
        </w:rPr>
        <w:t xml:space="preserve"> </w:t>
      </w:r>
      <w:r w:rsidRPr="00FE58E3">
        <w:rPr>
          <w:rFonts w:ascii="ITC Avant Garde" w:hAnsi="ITC Avant Garde"/>
          <w:spacing w:val="-1"/>
          <w:lang w:val="es-MX"/>
        </w:rPr>
        <w:t>los</w:t>
      </w:r>
      <w:r w:rsidRPr="00FE58E3">
        <w:rPr>
          <w:rFonts w:ascii="ITC Avant Garde" w:hAnsi="ITC Avant Garde"/>
          <w:spacing w:val="36"/>
          <w:lang w:val="es-MX"/>
        </w:rPr>
        <w:t xml:space="preserve"> </w:t>
      </w:r>
      <w:r w:rsidRPr="00FE58E3">
        <w:rPr>
          <w:rFonts w:ascii="ITC Avant Garde" w:hAnsi="ITC Avant Garde"/>
          <w:spacing w:val="-1"/>
          <w:lang w:val="es-MX"/>
        </w:rPr>
        <w:t>Acuerdos</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4"/>
          <w:lang w:val="es-MX"/>
        </w:rPr>
        <w:t xml:space="preserve"> </w:t>
      </w:r>
      <w:r w:rsidRPr="00FE58E3">
        <w:rPr>
          <w:rFonts w:ascii="ITC Avant Garde" w:hAnsi="ITC Avant Garde"/>
          <w:spacing w:val="-1"/>
          <w:lang w:val="es-MX"/>
        </w:rPr>
        <w:t>Sitio,</w:t>
      </w:r>
      <w:r w:rsidRPr="00FE58E3">
        <w:rPr>
          <w:rFonts w:ascii="ITC Avant Garde" w:hAnsi="ITC Avant Garde"/>
          <w:spacing w:val="34"/>
          <w:lang w:val="es-MX"/>
        </w:rPr>
        <w:t xml:space="preserve"> </w:t>
      </w:r>
      <w:r w:rsidRPr="00FE58E3">
        <w:rPr>
          <w:rFonts w:ascii="ITC Avant Garde" w:hAnsi="ITC Avant Garde"/>
          <w:spacing w:val="-1"/>
          <w:lang w:val="es-MX"/>
        </w:rPr>
        <w:t>se</w:t>
      </w:r>
      <w:r w:rsidRPr="00FE58E3">
        <w:rPr>
          <w:rFonts w:ascii="ITC Avant Garde" w:hAnsi="ITC Avant Garde"/>
          <w:spacing w:val="34"/>
          <w:lang w:val="es-MX"/>
        </w:rPr>
        <w:t xml:space="preserve"> </w:t>
      </w:r>
      <w:r w:rsidRPr="00FE58E3">
        <w:rPr>
          <w:rFonts w:ascii="ITC Avant Garde" w:hAnsi="ITC Avant Garde"/>
          <w:spacing w:val="-1"/>
          <w:lang w:val="es-MX"/>
        </w:rPr>
        <w:t>darán</w:t>
      </w:r>
      <w:r w:rsidRPr="00FE58E3">
        <w:rPr>
          <w:rFonts w:ascii="ITC Avant Garde" w:hAnsi="ITC Avant Garde"/>
          <w:spacing w:val="36"/>
          <w:lang w:val="es-MX"/>
        </w:rPr>
        <w:t xml:space="preserve"> </w:t>
      </w:r>
      <w:r w:rsidRPr="00FE58E3">
        <w:rPr>
          <w:rFonts w:ascii="ITC Avant Garde" w:hAnsi="ITC Avant Garde"/>
          <w:spacing w:val="-2"/>
          <w:lang w:val="es-MX"/>
        </w:rPr>
        <w:t>por</w:t>
      </w:r>
      <w:r w:rsidRPr="00FE58E3">
        <w:rPr>
          <w:rFonts w:ascii="ITC Avant Garde" w:hAnsi="ITC Avant Garde"/>
          <w:spacing w:val="36"/>
          <w:lang w:val="es-MX"/>
        </w:rPr>
        <w:t xml:space="preserve"> </w:t>
      </w:r>
      <w:r w:rsidRPr="00FE58E3">
        <w:rPr>
          <w:rFonts w:ascii="ITC Avant Garde" w:hAnsi="ITC Avant Garde"/>
          <w:spacing w:val="-1"/>
          <w:lang w:val="es-MX"/>
        </w:rPr>
        <w:t>terminados</w:t>
      </w:r>
      <w:r w:rsidRPr="00FE58E3">
        <w:rPr>
          <w:rFonts w:ascii="ITC Avant Garde" w:hAnsi="ITC Avant Garde"/>
          <w:spacing w:val="36"/>
          <w:lang w:val="es-MX"/>
        </w:rPr>
        <w:t xml:space="preserve"> </w:t>
      </w:r>
      <w:r w:rsidRPr="00FE58E3">
        <w:rPr>
          <w:rFonts w:ascii="ITC Avant Garde" w:hAnsi="ITC Avant Garde"/>
          <w:lang w:val="es-MX"/>
        </w:rPr>
        <w:t>o</w:t>
      </w:r>
      <w:r w:rsidRPr="00FE58E3">
        <w:rPr>
          <w:rFonts w:ascii="ITC Avant Garde" w:hAnsi="ITC Avant Garde"/>
          <w:spacing w:val="35"/>
          <w:lang w:val="es-MX"/>
        </w:rPr>
        <w:t xml:space="preserve"> </w:t>
      </w:r>
      <w:r w:rsidRPr="00FE58E3">
        <w:rPr>
          <w:rFonts w:ascii="ITC Avant Garde" w:hAnsi="ITC Avant Garde"/>
          <w:spacing w:val="-1"/>
          <w:lang w:val="es-MX"/>
        </w:rPr>
        <w:t>se</w:t>
      </w:r>
      <w:r w:rsidRPr="00FE58E3">
        <w:rPr>
          <w:rFonts w:ascii="ITC Avant Garde" w:hAnsi="ITC Avant Garde"/>
          <w:spacing w:val="35"/>
          <w:lang w:val="es-MX"/>
        </w:rPr>
        <w:t xml:space="preserve"> </w:t>
      </w:r>
      <w:r w:rsidRPr="00FE58E3">
        <w:rPr>
          <w:rFonts w:ascii="ITC Avant Garde" w:hAnsi="ITC Avant Garde"/>
          <w:spacing w:val="-1"/>
          <w:lang w:val="es-MX"/>
        </w:rPr>
        <w:t>modificará,</w:t>
      </w:r>
      <w:r w:rsidRPr="00FE58E3">
        <w:rPr>
          <w:rFonts w:ascii="ITC Avant Garde" w:hAnsi="ITC Avant Garde"/>
          <w:spacing w:val="9"/>
          <w:lang w:val="es-MX"/>
        </w:rPr>
        <w:t xml:space="preserve"> </w:t>
      </w:r>
      <w:r w:rsidRPr="00FE58E3">
        <w:rPr>
          <w:rFonts w:ascii="ITC Avant Garde" w:hAnsi="ITC Avant Garde"/>
          <w:spacing w:val="-1"/>
          <w:lang w:val="es-MX"/>
        </w:rPr>
        <w:t>según</w:t>
      </w:r>
      <w:r w:rsidRPr="00FE58E3">
        <w:rPr>
          <w:rFonts w:ascii="ITC Avant Garde" w:hAnsi="ITC Avant Garde"/>
          <w:spacing w:val="8"/>
          <w:lang w:val="es-MX"/>
        </w:rPr>
        <w:t xml:space="preserve"> </w:t>
      </w:r>
      <w:r w:rsidRPr="00FE58E3">
        <w:rPr>
          <w:rFonts w:ascii="ITC Avant Garde" w:hAnsi="ITC Avant Garde"/>
          <w:spacing w:val="-1"/>
          <w:lang w:val="es-MX"/>
        </w:rPr>
        <w:t>corresponda,</w:t>
      </w:r>
      <w:r w:rsidRPr="00FE58E3">
        <w:rPr>
          <w:rFonts w:ascii="ITC Avant Garde" w:hAnsi="ITC Avant Garde"/>
          <w:spacing w:val="9"/>
          <w:lang w:val="es-MX"/>
        </w:rPr>
        <w:t xml:space="preserve"> </w:t>
      </w:r>
      <w:r w:rsidRPr="00FE58E3">
        <w:rPr>
          <w:rFonts w:ascii="ITC Avant Garde" w:hAnsi="ITC Avant Garde"/>
          <w:spacing w:val="-1"/>
          <w:lang w:val="es-MX"/>
        </w:rPr>
        <w:t>los</w:t>
      </w:r>
      <w:r w:rsidRPr="00FE58E3">
        <w:rPr>
          <w:rFonts w:ascii="ITC Avant Garde" w:hAnsi="ITC Avant Garde"/>
          <w:spacing w:val="11"/>
          <w:lang w:val="es-MX"/>
        </w:rPr>
        <w:t xml:space="preserve"> </w:t>
      </w:r>
      <w:r w:rsidRPr="00FE58E3">
        <w:rPr>
          <w:rFonts w:ascii="ITC Avant Garde" w:hAnsi="ITC Avant Garde"/>
          <w:spacing w:val="-2"/>
          <w:lang w:val="es-MX"/>
        </w:rPr>
        <w:t>Acuerdos</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Sitio</w:t>
      </w:r>
      <w:r w:rsidRPr="00FE58E3">
        <w:rPr>
          <w:rFonts w:ascii="ITC Avant Garde" w:hAnsi="ITC Avant Garde"/>
          <w:spacing w:val="10"/>
          <w:lang w:val="es-MX"/>
        </w:rPr>
        <w:t xml:space="preserve"> </w:t>
      </w:r>
      <w:r w:rsidRPr="00FE58E3">
        <w:rPr>
          <w:rFonts w:ascii="ITC Avant Garde" w:hAnsi="ITC Avant Garde"/>
          <w:spacing w:val="-1"/>
          <w:lang w:val="es-MX"/>
        </w:rPr>
        <w:t>sin</w:t>
      </w:r>
      <w:r w:rsidRPr="00FE58E3">
        <w:rPr>
          <w:rFonts w:ascii="ITC Avant Garde" w:hAnsi="ITC Avant Garde"/>
          <w:spacing w:val="8"/>
          <w:lang w:val="es-MX"/>
        </w:rPr>
        <w:t xml:space="preserve"> </w:t>
      </w:r>
      <w:r w:rsidRPr="00FE58E3">
        <w:rPr>
          <w:rFonts w:ascii="ITC Avant Garde" w:hAnsi="ITC Avant Garde"/>
          <w:spacing w:val="-1"/>
          <w:lang w:val="es-MX"/>
        </w:rPr>
        <w:t>responsabilidades</w:t>
      </w:r>
      <w:r w:rsidRPr="00FE58E3">
        <w:rPr>
          <w:rFonts w:ascii="ITC Avant Garde" w:hAnsi="ITC Avant Garde"/>
          <w:spacing w:val="55"/>
          <w:lang w:val="es-MX"/>
        </w:rPr>
        <w:t xml:space="preserve"> </w:t>
      </w:r>
      <w:r w:rsidRPr="00FE58E3">
        <w:rPr>
          <w:rFonts w:ascii="ITC Avant Garde" w:hAnsi="ITC Avant Garde"/>
          <w:spacing w:val="-1"/>
          <w:lang w:val="es-MX"/>
        </w:rPr>
        <w:t>para</w:t>
      </w:r>
      <w:r w:rsidRPr="00FE58E3">
        <w:rPr>
          <w:rFonts w:ascii="ITC Avant Garde" w:hAnsi="ITC Avant Garde"/>
          <w:spacing w:val="30"/>
          <w:lang w:val="es-MX"/>
        </w:rPr>
        <w:t xml:space="preserve"> </w:t>
      </w:r>
      <w:r w:rsidRPr="00FE58E3">
        <w:rPr>
          <w:rFonts w:ascii="ITC Avant Garde" w:hAnsi="ITC Avant Garde"/>
          <w:spacing w:val="-1"/>
          <w:lang w:val="es-MX"/>
        </w:rPr>
        <w:t>las</w:t>
      </w:r>
      <w:r w:rsidRPr="00FE58E3">
        <w:rPr>
          <w:rFonts w:ascii="ITC Avant Garde" w:hAnsi="ITC Avant Garde"/>
          <w:spacing w:val="32"/>
          <w:lang w:val="es-MX"/>
        </w:rPr>
        <w:t xml:space="preserve"> </w:t>
      </w:r>
      <w:r w:rsidRPr="00FE58E3">
        <w:rPr>
          <w:rFonts w:ascii="ITC Avant Garde" w:hAnsi="ITC Avant Garde"/>
          <w:spacing w:val="-1"/>
          <w:lang w:val="es-MX"/>
        </w:rPr>
        <w:t>Partes,</w:t>
      </w:r>
      <w:r w:rsidRPr="00FE58E3">
        <w:rPr>
          <w:rFonts w:ascii="ITC Avant Garde" w:hAnsi="ITC Avant Garde"/>
          <w:spacing w:val="30"/>
          <w:lang w:val="es-MX"/>
        </w:rPr>
        <w:t xml:space="preserve"> </w:t>
      </w:r>
      <w:r w:rsidRPr="00FE58E3">
        <w:rPr>
          <w:rFonts w:ascii="ITC Avant Garde" w:hAnsi="ITC Avant Garde"/>
          <w:spacing w:val="-1"/>
          <w:lang w:val="es-MX"/>
        </w:rPr>
        <w:t>obligándose</w:t>
      </w:r>
      <w:r w:rsidRPr="00FE58E3">
        <w:rPr>
          <w:rFonts w:ascii="ITC Avant Garde" w:hAnsi="ITC Avant Garde"/>
          <w:spacing w:val="32"/>
          <w:lang w:val="es-MX"/>
        </w:rPr>
        <w:t xml:space="preserve"> </w:t>
      </w:r>
      <w:r w:rsidRPr="00FE58E3">
        <w:rPr>
          <w:rFonts w:ascii="ITC Avant Garde" w:hAnsi="ITC Avant Garde"/>
          <w:spacing w:val="-1"/>
          <w:lang w:val="es-MX"/>
        </w:rPr>
        <w:t>Telcel</w:t>
      </w:r>
      <w:r w:rsidRPr="00FE58E3">
        <w:rPr>
          <w:rFonts w:ascii="ITC Avant Garde" w:hAnsi="ITC Avant Garde"/>
          <w:spacing w:val="32"/>
          <w:lang w:val="es-MX"/>
        </w:rPr>
        <w:t xml:space="preserve"> </w:t>
      </w:r>
      <w:r w:rsidRPr="00FE58E3">
        <w:rPr>
          <w:rFonts w:ascii="ITC Avant Garde" w:hAnsi="ITC Avant Garde"/>
          <w:lang w:val="es-MX"/>
        </w:rPr>
        <w:t>a</w:t>
      </w:r>
      <w:r w:rsidRPr="00FE58E3">
        <w:rPr>
          <w:rFonts w:ascii="ITC Avant Garde" w:hAnsi="ITC Avant Garde"/>
          <w:spacing w:val="31"/>
          <w:lang w:val="es-MX"/>
        </w:rPr>
        <w:t xml:space="preserve"> </w:t>
      </w:r>
      <w:r w:rsidRPr="00FE58E3">
        <w:rPr>
          <w:rFonts w:ascii="ITC Avant Garde" w:hAnsi="ITC Avant Garde"/>
          <w:spacing w:val="-1"/>
          <w:lang w:val="es-MX"/>
        </w:rPr>
        <w:t>anexar</w:t>
      </w:r>
      <w:r w:rsidRPr="00FE58E3">
        <w:rPr>
          <w:rFonts w:ascii="ITC Avant Garde" w:hAnsi="ITC Avant Garde"/>
          <w:spacing w:val="29"/>
          <w:lang w:val="es-MX"/>
        </w:rPr>
        <w:t xml:space="preserve"> </w:t>
      </w:r>
      <w:r w:rsidRPr="00FE58E3">
        <w:rPr>
          <w:rFonts w:ascii="ITC Avant Garde" w:hAnsi="ITC Avant Garde"/>
          <w:spacing w:val="-1"/>
          <w:lang w:val="es-MX"/>
        </w:rPr>
        <w:t>al</w:t>
      </w:r>
      <w:r w:rsidRPr="00FE58E3">
        <w:rPr>
          <w:rFonts w:ascii="ITC Avant Garde" w:hAnsi="ITC Avant Garde"/>
          <w:spacing w:val="33"/>
          <w:lang w:val="es-MX"/>
        </w:rPr>
        <w:t xml:space="preserve"> </w:t>
      </w:r>
      <w:r w:rsidRPr="00FE58E3">
        <w:rPr>
          <w:rFonts w:ascii="ITC Avant Garde" w:hAnsi="ITC Avant Garde"/>
          <w:spacing w:val="-1"/>
          <w:lang w:val="es-MX"/>
        </w:rPr>
        <w:t>nuevo</w:t>
      </w:r>
      <w:r w:rsidRPr="00FE58E3">
        <w:rPr>
          <w:rFonts w:ascii="ITC Avant Garde" w:hAnsi="ITC Avant Garde"/>
          <w:spacing w:val="28"/>
          <w:lang w:val="es-MX"/>
        </w:rPr>
        <w:t xml:space="preserve"> </w:t>
      </w:r>
      <w:r w:rsidRPr="00FE58E3">
        <w:rPr>
          <w:rFonts w:ascii="ITC Avant Garde" w:hAnsi="ITC Avant Garde"/>
          <w:spacing w:val="-1"/>
          <w:lang w:val="es-MX"/>
        </w:rPr>
        <w:t>Convenio</w:t>
      </w:r>
      <w:r w:rsidRPr="00FE58E3">
        <w:rPr>
          <w:rFonts w:ascii="ITC Avant Garde" w:hAnsi="ITC Avant Garde"/>
          <w:spacing w:val="28"/>
          <w:lang w:val="es-MX"/>
        </w:rPr>
        <w:t xml:space="preserve"> </w:t>
      </w:r>
      <w:r w:rsidRPr="00FE58E3">
        <w:rPr>
          <w:rFonts w:ascii="ITC Avant Garde" w:hAnsi="ITC Avant Garde"/>
          <w:spacing w:val="2"/>
          <w:lang w:val="es-MX"/>
        </w:rPr>
        <w:t>los</w:t>
      </w:r>
      <w:r w:rsidRPr="00FE58E3">
        <w:rPr>
          <w:rFonts w:ascii="ITC Avant Garde" w:hAnsi="ITC Avant Garde"/>
          <w:spacing w:val="37"/>
          <w:lang w:val="es-MX"/>
        </w:rPr>
        <w:t xml:space="preserve"> </w:t>
      </w:r>
      <w:r w:rsidRPr="00FE58E3">
        <w:rPr>
          <w:rFonts w:ascii="ITC Avant Garde" w:hAnsi="ITC Avant Garde"/>
          <w:spacing w:val="-1"/>
          <w:lang w:val="es-MX"/>
        </w:rPr>
        <w:t>Acuerdos</w:t>
      </w:r>
      <w:r w:rsidRPr="00FE58E3">
        <w:rPr>
          <w:rFonts w:ascii="ITC Avant Garde" w:hAnsi="ITC Avant Garde"/>
          <w:spacing w:val="33"/>
          <w:lang w:val="es-MX"/>
        </w:rPr>
        <w:t xml:space="preserve"> </w:t>
      </w:r>
      <w:r w:rsidRPr="00FE58E3">
        <w:rPr>
          <w:rFonts w:ascii="ITC Avant Garde" w:hAnsi="ITC Avant Garde"/>
          <w:spacing w:val="-2"/>
          <w:lang w:val="es-MX"/>
        </w:rPr>
        <w:t>de</w:t>
      </w:r>
      <w:r w:rsidRPr="00FE58E3">
        <w:rPr>
          <w:rFonts w:ascii="ITC Avant Garde" w:hAnsi="ITC Avant Garde"/>
          <w:spacing w:val="34"/>
          <w:lang w:val="es-MX"/>
        </w:rPr>
        <w:t xml:space="preserve"> </w:t>
      </w:r>
      <w:r w:rsidRPr="00FE58E3">
        <w:rPr>
          <w:rFonts w:ascii="ITC Avant Garde" w:hAnsi="ITC Avant Garde"/>
          <w:spacing w:val="-1"/>
          <w:lang w:val="es-MX"/>
        </w:rPr>
        <w:t>Sitio</w:t>
      </w:r>
      <w:r w:rsidRPr="00FE58E3">
        <w:rPr>
          <w:rFonts w:ascii="ITC Avant Garde" w:hAnsi="ITC Avant Garde"/>
          <w:spacing w:val="31"/>
          <w:lang w:val="es-MX"/>
        </w:rPr>
        <w:t xml:space="preserve"> </w:t>
      </w:r>
      <w:r w:rsidRPr="00FE58E3">
        <w:rPr>
          <w:rFonts w:ascii="ITC Avant Garde" w:hAnsi="ITC Avant Garde"/>
          <w:spacing w:val="-1"/>
          <w:lang w:val="es-MX"/>
        </w:rPr>
        <w:t>modificados,</w:t>
      </w:r>
      <w:r w:rsidRPr="00FE58E3">
        <w:rPr>
          <w:rFonts w:ascii="ITC Avant Garde" w:hAnsi="ITC Avant Garde"/>
          <w:spacing w:val="31"/>
          <w:lang w:val="es-MX"/>
        </w:rPr>
        <w:t xml:space="preserve"> </w:t>
      </w:r>
      <w:r w:rsidRPr="00FE58E3">
        <w:rPr>
          <w:rFonts w:ascii="ITC Avant Garde" w:hAnsi="ITC Avant Garde"/>
          <w:spacing w:val="-2"/>
          <w:lang w:val="es-MX"/>
        </w:rPr>
        <w:t>respetando</w:t>
      </w:r>
      <w:r w:rsidRPr="00FE58E3">
        <w:rPr>
          <w:rFonts w:ascii="ITC Avant Garde" w:hAnsi="ITC Avant Garde"/>
          <w:spacing w:val="33"/>
          <w:lang w:val="es-MX"/>
        </w:rPr>
        <w:t xml:space="preserve"> </w:t>
      </w:r>
      <w:r w:rsidRPr="00FE58E3">
        <w:rPr>
          <w:rFonts w:ascii="ITC Avant Garde" w:hAnsi="ITC Avant Garde"/>
          <w:lang w:val="es-MX"/>
        </w:rPr>
        <w:t>la</w:t>
      </w:r>
      <w:r w:rsidRPr="00FE58E3">
        <w:rPr>
          <w:rFonts w:ascii="ITC Avant Garde" w:hAnsi="ITC Avant Garde"/>
          <w:spacing w:val="32"/>
          <w:lang w:val="es-MX"/>
        </w:rPr>
        <w:t xml:space="preserve"> </w:t>
      </w:r>
      <w:r w:rsidRPr="00FE58E3">
        <w:rPr>
          <w:rFonts w:ascii="ITC Avant Garde" w:hAnsi="ITC Avant Garde"/>
          <w:spacing w:val="-1"/>
          <w:lang w:val="es-MX"/>
        </w:rPr>
        <w:t>Fecha</w:t>
      </w:r>
      <w:r w:rsidRPr="00FE58E3">
        <w:rPr>
          <w:rFonts w:ascii="ITC Avant Garde" w:hAnsi="ITC Avant Garde"/>
          <w:spacing w:val="34"/>
          <w:lang w:val="es-MX"/>
        </w:rPr>
        <w:t xml:space="preserve"> </w:t>
      </w:r>
      <w:r w:rsidRPr="00FE58E3">
        <w:rPr>
          <w:rFonts w:ascii="ITC Avant Garde" w:hAnsi="ITC Avant Garde"/>
          <w:spacing w:val="-2"/>
          <w:lang w:val="es-MX"/>
        </w:rPr>
        <w:t>de</w:t>
      </w:r>
      <w:r w:rsidRPr="00FE58E3">
        <w:rPr>
          <w:rFonts w:ascii="ITC Avant Garde" w:hAnsi="ITC Avant Garde"/>
          <w:spacing w:val="34"/>
          <w:lang w:val="es-MX"/>
        </w:rPr>
        <w:t xml:space="preserve"> </w:t>
      </w:r>
      <w:r w:rsidRPr="00FE58E3">
        <w:rPr>
          <w:rFonts w:ascii="ITC Avant Garde" w:hAnsi="ITC Avant Garde"/>
          <w:spacing w:val="-2"/>
          <w:lang w:val="es-MX"/>
        </w:rPr>
        <w:t>Terminación</w:t>
      </w:r>
      <w:r w:rsidRPr="00FE58E3">
        <w:rPr>
          <w:rFonts w:ascii="ITC Avant Garde" w:hAnsi="ITC Avant Garde"/>
          <w:spacing w:val="59"/>
          <w:lang w:val="es-MX"/>
        </w:rPr>
        <w:t xml:space="preserve"> </w:t>
      </w:r>
      <w:r w:rsidRPr="00FE58E3">
        <w:rPr>
          <w:rFonts w:ascii="ITC Avant Garde" w:hAnsi="ITC Avant Garde"/>
          <w:spacing w:val="-1"/>
          <w:lang w:val="es-MX"/>
        </w:rPr>
        <w:t xml:space="preserve">originalmente </w:t>
      </w:r>
      <w:r w:rsidRPr="00FE58E3">
        <w:rPr>
          <w:rFonts w:ascii="ITC Avant Garde" w:hAnsi="ITC Avant Garde"/>
          <w:spacing w:val="-2"/>
          <w:lang w:val="es-MX"/>
        </w:rPr>
        <w:t>pactada</w:t>
      </w:r>
      <w:r w:rsidRPr="00FE58E3">
        <w:rPr>
          <w:rFonts w:ascii="ITC Avant Garde" w:hAnsi="ITC Avant Garde"/>
          <w:spacing w:val="-1"/>
          <w:lang w:val="es-MX"/>
        </w:rPr>
        <w:t xml:space="preserve"> </w:t>
      </w:r>
      <w:r w:rsidRPr="00FE58E3">
        <w:rPr>
          <w:rFonts w:ascii="ITC Avant Garde" w:hAnsi="ITC Avant Garde"/>
          <w:lang w:val="es-MX"/>
        </w:rPr>
        <w:t xml:space="preserve">si </w:t>
      </w:r>
      <w:r w:rsidRPr="00FE58E3">
        <w:rPr>
          <w:rFonts w:ascii="ITC Avant Garde" w:hAnsi="ITC Avant Garde"/>
          <w:spacing w:val="-1"/>
          <w:lang w:val="es-MX"/>
        </w:rPr>
        <w:t>es que</w:t>
      </w:r>
      <w:r w:rsidRPr="00FE58E3">
        <w:rPr>
          <w:rFonts w:ascii="ITC Avant Garde" w:hAnsi="ITC Avant Garde"/>
          <w:spacing w:val="-3"/>
          <w:lang w:val="es-MX"/>
        </w:rPr>
        <w:t xml:space="preserve"> </w:t>
      </w:r>
      <w:r w:rsidRPr="00FE58E3">
        <w:rPr>
          <w:rFonts w:ascii="ITC Avant Garde" w:hAnsi="ITC Avant Garde"/>
          <w:lang w:val="es-MX"/>
        </w:rPr>
        <w:t>las</w:t>
      </w:r>
      <w:r w:rsidRPr="00FE58E3">
        <w:rPr>
          <w:rFonts w:ascii="ITC Avant Garde" w:hAnsi="ITC Avant Garde"/>
          <w:spacing w:val="-1"/>
          <w:lang w:val="es-MX"/>
        </w:rPr>
        <w:t xml:space="preserve"> Partes </w:t>
      </w:r>
      <w:r w:rsidRPr="00FE58E3">
        <w:rPr>
          <w:rFonts w:ascii="ITC Avant Garde" w:hAnsi="ITC Avant Garde"/>
          <w:spacing w:val="-2"/>
          <w:lang w:val="es-MX"/>
        </w:rPr>
        <w:t xml:space="preserve">no </w:t>
      </w:r>
      <w:r w:rsidRPr="00FE58E3">
        <w:rPr>
          <w:rFonts w:ascii="ITC Avant Garde" w:hAnsi="ITC Avant Garde"/>
          <w:spacing w:val="-1"/>
          <w:lang w:val="es-MX"/>
        </w:rPr>
        <w:t xml:space="preserve">acuerdan </w:t>
      </w:r>
      <w:r w:rsidRPr="00FE58E3">
        <w:rPr>
          <w:rFonts w:ascii="ITC Avant Garde" w:hAnsi="ITC Avant Garde"/>
          <w:spacing w:val="-2"/>
          <w:lang w:val="es-MX"/>
        </w:rPr>
        <w:t>otra.</w:t>
      </w:r>
    </w:p>
    <w:p w14:paraId="05C64E5D" w14:textId="77777777" w:rsidR="00A81F4C" w:rsidRDefault="00A81F4C" w:rsidP="000F218E">
      <w:pPr>
        <w:pStyle w:val="Textoindependiente"/>
        <w:widowControl w:val="0"/>
        <w:numPr>
          <w:ilvl w:val="0"/>
          <w:numId w:val="160"/>
        </w:numPr>
        <w:tabs>
          <w:tab w:val="left" w:pos="702"/>
        </w:tabs>
        <w:spacing w:after="0" w:line="275" w:lineRule="auto"/>
        <w:ind w:right="116"/>
        <w:jc w:val="both"/>
        <w:rPr>
          <w:rFonts w:ascii="ITC Avant Garde" w:hAnsi="ITC Avant Garde"/>
          <w:lang w:val="es-MX"/>
        </w:rPr>
      </w:pPr>
      <w:r w:rsidRPr="00FE58E3">
        <w:rPr>
          <w:rFonts w:ascii="ITC Avant Garde" w:hAnsi="ITC Avant Garde"/>
          <w:lang w:val="es-MX"/>
        </w:rPr>
        <w:t>Las</w:t>
      </w:r>
      <w:r w:rsidRPr="00FE58E3">
        <w:rPr>
          <w:rFonts w:ascii="ITC Avant Garde" w:hAnsi="ITC Avant Garde"/>
          <w:spacing w:val="23"/>
          <w:lang w:val="es-MX"/>
        </w:rPr>
        <w:t xml:space="preserve"> </w:t>
      </w:r>
      <w:r w:rsidRPr="00FE58E3">
        <w:rPr>
          <w:rFonts w:ascii="ITC Avant Garde" w:hAnsi="ITC Avant Garde"/>
          <w:spacing w:val="-2"/>
          <w:lang w:val="es-MX"/>
        </w:rPr>
        <w:t>Partes</w:t>
      </w:r>
      <w:r w:rsidRPr="00FE58E3">
        <w:rPr>
          <w:rFonts w:ascii="ITC Avant Garde" w:hAnsi="ITC Avant Garde"/>
          <w:spacing w:val="23"/>
          <w:lang w:val="es-MX"/>
        </w:rPr>
        <w:t xml:space="preserve"> </w:t>
      </w:r>
      <w:r w:rsidRPr="00FE58E3">
        <w:rPr>
          <w:rFonts w:ascii="ITC Avant Garde" w:hAnsi="ITC Avant Garde"/>
          <w:spacing w:val="-1"/>
          <w:lang w:val="es-MX"/>
        </w:rPr>
        <w:t>podrán</w:t>
      </w:r>
      <w:r w:rsidRPr="00FE58E3">
        <w:rPr>
          <w:rFonts w:ascii="ITC Avant Garde" w:hAnsi="ITC Avant Garde"/>
          <w:spacing w:val="23"/>
          <w:lang w:val="es-MX"/>
        </w:rPr>
        <w:t xml:space="preserve"> </w:t>
      </w:r>
      <w:r w:rsidRPr="00FE58E3">
        <w:rPr>
          <w:rFonts w:ascii="ITC Avant Garde" w:hAnsi="ITC Avant Garde"/>
          <w:spacing w:val="-1"/>
          <w:lang w:val="es-MX"/>
        </w:rPr>
        <w:t>renovarlo</w:t>
      </w:r>
      <w:r w:rsidRPr="00FE58E3">
        <w:rPr>
          <w:rFonts w:ascii="ITC Avant Garde" w:hAnsi="ITC Avant Garde"/>
          <w:spacing w:val="22"/>
          <w:lang w:val="es-MX"/>
        </w:rPr>
        <w:t xml:space="preserve"> </w:t>
      </w:r>
      <w:r w:rsidRPr="00FE58E3">
        <w:rPr>
          <w:rFonts w:ascii="ITC Avant Garde" w:hAnsi="ITC Avant Garde"/>
          <w:lang w:val="es-MX"/>
        </w:rPr>
        <w:t>o</w:t>
      </w:r>
      <w:r w:rsidRPr="00FE58E3">
        <w:rPr>
          <w:rFonts w:ascii="ITC Avant Garde" w:hAnsi="ITC Avant Garde"/>
          <w:spacing w:val="22"/>
          <w:lang w:val="es-MX"/>
        </w:rPr>
        <w:t xml:space="preserve"> </w:t>
      </w:r>
      <w:r w:rsidRPr="00FE58E3">
        <w:rPr>
          <w:rFonts w:ascii="ITC Avant Garde" w:hAnsi="ITC Avant Garde"/>
          <w:spacing w:val="-1"/>
          <w:lang w:val="es-MX"/>
        </w:rPr>
        <w:t>darlo</w:t>
      </w:r>
      <w:r w:rsidRPr="00FE58E3">
        <w:rPr>
          <w:rFonts w:ascii="ITC Avant Garde" w:hAnsi="ITC Avant Garde"/>
          <w:spacing w:val="22"/>
          <w:lang w:val="es-MX"/>
        </w:rPr>
        <w:t xml:space="preserve"> </w:t>
      </w:r>
      <w:r w:rsidRPr="00FE58E3">
        <w:rPr>
          <w:rFonts w:ascii="ITC Avant Garde" w:hAnsi="ITC Avant Garde"/>
          <w:spacing w:val="-2"/>
          <w:lang w:val="es-MX"/>
        </w:rPr>
        <w:t>por</w:t>
      </w:r>
      <w:r w:rsidRPr="00FE58E3">
        <w:rPr>
          <w:rFonts w:ascii="ITC Avant Garde" w:hAnsi="ITC Avant Garde"/>
          <w:spacing w:val="23"/>
          <w:lang w:val="es-MX"/>
        </w:rPr>
        <w:t xml:space="preserve"> </w:t>
      </w:r>
      <w:r w:rsidRPr="00FE58E3">
        <w:rPr>
          <w:rFonts w:ascii="ITC Avant Garde" w:hAnsi="ITC Avant Garde"/>
          <w:spacing w:val="-1"/>
          <w:lang w:val="es-MX"/>
        </w:rPr>
        <w:t>terminado,</w:t>
      </w:r>
      <w:r w:rsidRPr="00FE58E3">
        <w:rPr>
          <w:rFonts w:ascii="ITC Avant Garde" w:hAnsi="ITC Avant Garde"/>
          <w:spacing w:val="20"/>
          <w:lang w:val="es-MX"/>
        </w:rPr>
        <w:t xml:space="preserve"> </w:t>
      </w:r>
      <w:r w:rsidRPr="00FE58E3">
        <w:rPr>
          <w:rFonts w:ascii="ITC Avant Garde" w:hAnsi="ITC Avant Garde"/>
          <w:spacing w:val="-1"/>
          <w:lang w:val="es-MX"/>
        </w:rPr>
        <w:t>previa</w:t>
      </w:r>
      <w:r w:rsidRPr="00FE58E3">
        <w:rPr>
          <w:rFonts w:ascii="ITC Avant Garde" w:hAnsi="ITC Avant Garde"/>
          <w:spacing w:val="20"/>
          <w:lang w:val="es-MX"/>
        </w:rPr>
        <w:t xml:space="preserve"> </w:t>
      </w:r>
      <w:r w:rsidRPr="00FE58E3">
        <w:rPr>
          <w:rFonts w:ascii="ITC Avant Garde" w:hAnsi="ITC Avant Garde"/>
          <w:spacing w:val="-1"/>
          <w:lang w:val="es-MX"/>
        </w:rPr>
        <w:t>solicitud</w:t>
      </w:r>
      <w:r w:rsidRPr="00FE58E3">
        <w:rPr>
          <w:rFonts w:ascii="ITC Avant Garde" w:hAnsi="ITC Avant Garde"/>
          <w:spacing w:val="22"/>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1"/>
          <w:lang w:val="es-MX"/>
        </w:rPr>
        <w:t>al</w:t>
      </w:r>
      <w:r w:rsidRPr="00FE58E3">
        <w:rPr>
          <w:rFonts w:ascii="ITC Avant Garde" w:hAnsi="ITC Avant Garde"/>
          <w:spacing w:val="61"/>
          <w:lang w:val="es-MX"/>
        </w:rPr>
        <w:t xml:space="preserve"> </w:t>
      </w:r>
      <w:r w:rsidRPr="00FE58E3">
        <w:rPr>
          <w:rFonts w:ascii="ITC Avant Garde" w:hAnsi="ITC Avant Garde"/>
          <w:spacing w:val="-1"/>
          <w:lang w:val="es-MX"/>
        </w:rPr>
        <w:t>efecto</w:t>
      </w:r>
      <w:r w:rsidRPr="00FE58E3">
        <w:rPr>
          <w:rFonts w:ascii="ITC Avant Garde" w:hAnsi="ITC Avant Garde"/>
          <w:spacing w:val="26"/>
          <w:lang w:val="es-MX"/>
        </w:rPr>
        <w:t xml:space="preserve"> </w:t>
      </w:r>
      <w:r w:rsidRPr="00FE58E3">
        <w:rPr>
          <w:rFonts w:ascii="ITC Avant Garde" w:hAnsi="ITC Avant Garde"/>
          <w:spacing w:val="-1"/>
          <w:lang w:val="es-MX"/>
        </w:rPr>
        <w:lastRenderedPageBreak/>
        <w:t>formule</w:t>
      </w:r>
      <w:r w:rsidRPr="00FE58E3">
        <w:rPr>
          <w:rFonts w:ascii="ITC Avant Garde" w:hAnsi="ITC Avant Garde"/>
          <w:spacing w:val="28"/>
          <w:lang w:val="es-MX"/>
        </w:rPr>
        <w:t xml:space="preserve"> </w:t>
      </w: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Concesionario</w:t>
      </w:r>
      <w:r w:rsidRPr="00FE58E3">
        <w:rPr>
          <w:rFonts w:ascii="ITC Avant Garde" w:hAnsi="ITC Avant Garde"/>
          <w:spacing w:val="27"/>
          <w:lang w:val="es-MX"/>
        </w:rPr>
        <w:t xml:space="preserve"> </w:t>
      </w:r>
      <w:r w:rsidRPr="00FE58E3">
        <w:rPr>
          <w:rFonts w:ascii="ITC Avant Garde" w:hAnsi="ITC Avant Garde"/>
          <w:lang w:val="es-MX"/>
        </w:rPr>
        <w:t>a</w:t>
      </w:r>
      <w:r w:rsidRPr="00FE58E3">
        <w:rPr>
          <w:rFonts w:ascii="ITC Avant Garde" w:hAnsi="ITC Avant Garde"/>
          <w:spacing w:val="30"/>
          <w:lang w:val="es-MX"/>
        </w:rPr>
        <w:t xml:space="preserve"> </w:t>
      </w:r>
      <w:r w:rsidRPr="00FE58E3">
        <w:rPr>
          <w:rFonts w:ascii="ITC Avant Garde" w:hAnsi="ITC Avant Garde"/>
          <w:spacing w:val="-1"/>
          <w:lang w:val="es-MX"/>
        </w:rPr>
        <w:t>Telcel:</w:t>
      </w:r>
      <w:r w:rsidRPr="00FE58E3">
        <w:rPr>
          <w:rFonts w:ascii="ITC Avant Garde" w:hAnsi="ITC Avant Garde"/>
          <w:spacing w:val="26"/>
          <w:lang w:val="es-MX"/>
        </w:rPr>
        <w:t xml:space="preserve"> </w:t>
      </w:r>
      <w:r w:rsidRPr="00FE58E3">
        <w:rPr>
          <w:rFonts w:ascii="ITC Avant Garde" w:hAnsi="ITC Avant Garde"/>
          <w:spacing w:val="-1"/>
          <w:lang w:val="es-MX"/>
        </w:rPr>
        <w:t>(a)</w:t>
      </w:r>
      <w:r w:rsidRPr="00FE58E3">
        <w:rPr>
          <w:rFonts w:ascii="ITC Avant Garde" w:hAnsi="ITC Avant Garde"/>
          <w:spacing w:val="25"/>
          <w:lang w:val="es-MX"/>
        </w:rPr>
        <w:t xml:space="preserve"> </w:t>
      </w:r>
      <w:r w:rsidRPr="00FE58E3">
        <w:rPr>
          <w:rFonts w:ascii="ITC Avant Garde" w:hAnsi="ITC Avant Garde"/>
          <w:lang w:val="es-MX"/>
        </w:rPr>
        <w:t>en</w:t>
      </w:r>
      <w:r w:rsidRPr="00FE58E3">
        <w:rPr>
          <w:rFonts w:ascii="ITC Avant Garde" w:hAnsi="ITC Avant Garde"/>
          <w:spacing w:val="28"/>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caso</w:t>
      </w:r>
      <w:r w:rsidRPr="00FE58E3">
        <w:rPr>
          <w:rFonts w:ascii="ITC Avant Garde" w:hAnsi="ITC Avant Garde"/>
          <w:spacing w:val="27"/>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inmuebles</w:t>
      </w:r>
      <w:r w:rsidRPr="00FE58E3">
        <w:rPr>
          <w:rFonts w:ascii="ITC Avant Garde" w:hAnsi="ITC Avant Garde"/>
          <w:spacing w:val="26"/>
          <w:lang w:val="es-MX"/>
        </w:rPr>
        <w:t xml:space="preserve"> </w:t>
      </w:r>
      <w:r w:rsidRPr="00FE58E3">
        <w:rPr>
          <w:rFonts w:ascii="ITC Avant Garde" w:hAnsi="ITC Avant Garde"/>
          <w:spacing w:val="-2"/>
          <w:lang w:val="es-MX"/>
        </w:rPr>
        <w:t>de</w:t>
      </w:r>
      <w:r w:rsidRPr="00FE58E3">
        <w:rPr>
          <w:rFonts w:ascii="ITC Avant Garde" w:hAnsi="ITC Avant Garde"/>
          <w:spacing w:val="39"/>
          <w:lang w:val="es-MX"/>
        </w:rPr>
        <w:t xml:space="preserve"> </w:t>
      </w:r>
      <w:r w:rsidRPr="00FE58E3">
        <w:rPr>
          <w:rFonts w:ascii="ITC Avant Garde" w:hAnsi="ITC Avant Garde"/>
          <w:spacing w:val="-1"/>
          <w:lang w:val="es-MX"/>
        </w:rPr>
        <w:t>Telcel,</w:t>
      </w:r>
      <w:r w:rsidRPr="00FE58E3">
        <w:rPr>
          <w:rFonts w:ascii="ITC Avant Garde" w:hAnsi="ITC Avant Garde"/>
          <w:spacing w:val="32"/>
          <w:lang w:val="es-MX"/>
        </w:rPr>
        <w:t xml:space="preserve"> </w:t>
      </w:r>
      <w:r w:rsidRPr="00FE58E3">
        <w:rPr>
          <w:rFonts w:ascii="ITC Avant Garde" w:hAnsi="ITC Avant Garde"/>
          <w:lang w:val="es-MX"/>
        </w:rPr>
        <w:t>con</w:t>
      </w:r>
      <w:r w:rsidRPr="00FE58E3">
        <w:rPr>
          <w:rFonts w:ascii="ITC Avant Garde" w:hAnsi="ITC Avant Garde"/>
          <w:spacing w:val="31"/>
          <w:lang w:val="es-MX"/>
        </w:rPr>
        <w:t xml:space="preserve"> </w:t>
      </w:r>
      <w:r w:rsidRPr="00FE58E3">
        <w:rPr>
          <w:rFonts w:ascii="ITC Avant Garde" w:hAnsi="ITC Avant Garde"/>
          <w:spacing w:val="-1"/>
          <w:lang w:val="es-MX"/>
        </w:rPr>
        <w:t>cuando</w:t>
      </w:r>
      <w:r w:rsidRPr="00FE58E3">
        <w:rPr>
          <w:rFonts w:ascii="ITC Avant Garde" w:hAnsi="ITC Avant Garde"/>
          <w:spacing w:val="34"/>
          <w:lang w:val="es-MX"/>
        </w:rPr>
        <w:t xml:space="preserve"> </w:t>
      </w:r>
      <w:r w:rsidRPr="00FE58E3">
        <w:rPr>
          <w:rFonts w:ascii="ITC Avant Garde" w:hAnsi="ITC Avant Garde"/>
          <w:spacing w:val="-1"/>
          <w:lang w:val="es-MX"/>
        </w:rPr>
        <w:t>menos</w:t>
      </w:r>
      <w:r w:rsidRPr="00FE58E3">
        <w:rPr>
          <w:rFonts w:ascii="ITC Avant Garde" w:hAnsi="ITC Avant Garde"/>
          <w:spacing w:val="35"/>
          <w:lang w:val="es-MX"/>
        </w:rPr>
        <w:t xml:space="preserve"> </w:t>
      </w:r>
      <w:r w:rsidRPr="00FE58E3">
        <w:rPr>
          <w:rFonts w:ascii="ITC Avant Garde" w:hAnsi="ITC Avant Garde"/>
          <w:spacing w:val="-2"/>
          <w:lang w:val="es-MX"/>
        </w:rPr>
        <w:t>(60)</w:t>
      </w:r>
      <w:r w:rsidRPr="00FE58E3">
        <w:rPr>
          <w:rFonts w:ascii="ITC Avant Garde" w:hAnsi="ITC Avant Garde"/>
          <w:spacing w:val="34"/>
          <w:lang w:val="es-MX"/>
        </w:rPr>
        <w:t xml:space="preserve"> </w:t>
      </w:r>
      <w:r w:rsidRPr="00FE58E3">
        <w:rPr>
          <w:rFonts w:ascii="ITC Avant Garde" w:hAnsi="ITC Avant Garde"/>
          <w:lang w:val="es-MX"/>
        </w:rPr>
        <w:t>días</w:t>
      </w:r>
      <w:r w:rsidRPr="00FE58E3">
        <w:rPr>
          <w:rFonts w:ascii="ITC Avant Garde" w:hAnsi="ITC Avant Garde"/>
          <w:spacing w:val="35"/>
          <w:lang w:val="es-MX"/>
        </w:rPr>
        <w:t xml:space="preserve"> </w:t>
      </w:r>
      <w:r w:rsidRPr="00FE58E3">
        <w:rPr>
          <w:rFonts w:ascii="ITC Avant Garde" w:hAnsi="ITC Avant Garde"/>
          <w:spacing w:val="-1"/>
          <w:lang w:val="es-MX"/>
        </w:rPr>
        <w:t>naturales</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anticipación,</w:t>
      </w:r>
      <w:r w:rsidRPr="00FE58E3">
        <w:rPr>
          <w:rFonts w:ascii="ITC Avant Garde" w:hAnsi="ITC Avant Garde"/>
          <w:spacing w:val="33"/>
          <w:lang w:val="es-MX"/>
        </w:rPr>
        <w:t xml:space="preserve"> </w:t>
      </w:r>
      <w:r w:rsidRPr="00FE58E3">
        <w:rPr>
          <w:rFonts w:ascii="ITC Avant Garde" w:hAnsi="ITC Avant Garde"/>
          <w:lang w:val="es-MX"/>
        </w:rPr>
        <w:t>o</w:t>
      </w:r>
      <w:r w:rsidRPr="00FE58E3">
        <w:rPr>
          <w:rFonts w:ascii="ITC Avant Garde" w:hAnsi="ITC Avant Garde"/>
          <w:spacing w:val="34"/>
          <w:lang w:val="es-MX"/>
        </w:rPr>
        <w:t xml:space="preserve"> </w:t>
      </w:r>
      <w:r w:rsidRPr="00FE58E3">
        <w:rPr>
          <w:rFonts w:ascii="ITC Avant Garde" w:hAnsi="ITC Avant Garde"/>
          <w:spacing w:val="-2"/>
          <w:lang w:val="es-MX"/>
        </w:rPr>
        <w:t>(b)</w:t>
      </w:r>
      <w:r w:rsidRPr="00FE58E3">
        <w:rPr>
          <w:rFonts w:ascii="ITC Avant Garde" w:hAnsi="ITC Avant Garde"/>
          <w:spacing w:val="36"/>
          <w:lang w:val="es-MX"/>
        </w:rPr>
        <w:t xml:space="preserve"> </w:t>
      </w:r>
      <w:r w:rsidRPr="00FE58E3">
        <w:rPr>
          <w:rFonts w:ascii="ITC Avant Garde" w:hAnsi="ITC Avant Garde"/>
          <w:lang w:val="es-MX"/>
        </w:rPr>
        <w:t>con</w:t>
      </w:r>
      <w:r w:rsidRPr="00FE58E3">
        <w:rPr>
          <w:rFonts w:ascii="ITC Avant Garde" w:hAnsi="ITC Avant Garde"/>
          <w:spacing w:val="31"/>
          <w:lang w:val="es-MX"/>
        </w:rPr>
        <w:t xml:space="preserve"> </w:t>
      </w:r>
      <w:r w:rsidRPr="00FE58E3">
        <w:rPr>
          <w:rFonts w:ascii="ITC Avant Garde" w:hAnsi="ITC Avant Garde"/>
          <w:spacing w:val="-1"/>
          <w:lang w:val="es-MX"/>
        </w:rPr>
        <w:t>cuando</w:t>
      </w:r>
      <w:r w:rsidRPr="00FE58E3">
        <w:rPr>
          <w:rFonts w:ascii="ITC Avant Garde" w:hAnsi="ITC Avant Garde"/>
          <w:spacing w:val="35"/>
          <w:lang w:val="es-MX"/>
        </w:rPr>
        <w:t xml:space="preserve"> </w:t>
      </w:r>
      <w:r w:rsidRPr="00FE58E3">
        <w:rPr>
          <w:rFonts w:ascii="ITC Avant Garde" w:hAnsi="ITC Avant Garde"/>
          <w:spacing w:val="-1"/>
          <w:lang w:val="es-MX"/>
        </w:rPr>
        <w:t>menos</w:t>
      </w:r>
      <w:r w:rsidRPr="00FE58E3">
        <w:rPr>
          <w:rFonts w:ascii="ITC Avant Garde" w:hAnsi="ITC Avant Garde"/>
          <w:spacing w:val="37"/>
          <w:lang w:val="es-MX"/>
        </w:rPr>
        <w:t xml:space="preserve"> </w:t>
      </w:r>
      <w:r w:rsidRPr="00FE58E3">
        <w:rPr>
          <w:rFonts w:ascii="ITC Avant Garde" w:hAnsi="ITC Avant Garde"/>
          <w:spacing w:val="-2"/>
          <w:lang w:val="es-MX"/>
        </w:rPr>
        <w:t>180</w:t>
      </w:r>
      <w:r w:rsidRPr="00FE58E3">
        <w:rPr>
          <w:rFonts w:ascii="ITC Avant Garde" w:hAnsi="ITC Avant Garde"/>
          <w:spacing w:val="37"/>
          <w:lang w:val="es-MX"/>
        </w:rPr>
        <w:t xml:space="preserve"> </w:t>
      </w:r>
      <w:r w:rsidRPr="00FE58E3">
        <w:rPr>
          <w:rFonts w:ascii="ITC Avant Garde" w:hAnsi="ITC Avant Garde"/>
          <w:spacing w:val="-1"/>
          <w:lang w:val="es-MX"/>
        </w:rPr>
        <w:t>(ciento</w:t>
      </w:r>
      <w:r w:rsidRPr="00FE58E3">
        <w:rPr>
          <w:rFonts w:ascii="ITC Avant Garde" w:hAnsi="ITC Avant Garde"/>
          <w:spacing w:val="36"/>
          <w:lang w:val="es-MX"/>
        </w:rPr>
        <w:t xml:space="preserve"> </w:t>
      </w:r>
      <w:r w:rsidRPr="00FE58E3">
        <w:rPr>
          <w:rFonts w:ascii="ITC Avant Garde" w:hAnsi="ITC Avant Garde"/>
          <w:spacing w:val="-1"/>
          <w:lang w:val="es-MX"/>
        </w:rPr>
        <w:t>ochenta)</w:t>
      </w:r>
      <w:r w:rsidRPr="00FE58E3">
        <w:rPr>
          <w:rFonts w:ascii="ITC Avant Garde" w:hAnsi="ITC Avant Garde"/>
          <w:spacing w:val="35"/>
          <w:lang w:val="es-MX"/>
        </w:rPr>
        <w:t xml:space="preserve"> </w:t>
      </w:r>
      <w:r w:rsidRPr="00FE58E3">
        <w:rPr>
          <w:rFonts w:ascii="ITC Avant Garde" w:hAnsi="ITC Avant Garde"/>
          <w:lang w:val="es-MX"/>
        </w:rPr>
        <w:t>días</w:t>
      </w:r>
      <w:r w:rsidRPr="00FE58E3">
        <w:rPr>
          <w:rFonts w:ascii="ITC Avant Garde" w:hAnsi="ITC Avant Garde"/>
          <w:spacing w:val="38"/>
          <w:lang w:val="es-MX"/>
        </w:rPr>
        <w:t xml:space="preserve"> </w:t>
      </w:r>
      <w:r w:rsidRPr="00FE58E3">
        <w:rPr>
          <w:rFonts w:ascii="ITC Avant Garde" w:hAnsi="ITC Avant Garde"/>
          <w:spacing w:val="-1"/>
          <w:lang w:val="es-MX"/>
        </w:rPr>
        <w:t>naturales</w:t>
      </w:r>
      <w:r w:rsidRPr="00FE58E3">
        <w:rPr>
          <w:rFonts w:ascii="ITC Avant Garde" w:hAnsi="ITC Avant Garde"/>
          <w:spacing w:val="37"/>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anticipación</w:t>
      </w:r>
      <w:r w:rsidRPr="00FE58E3">
        <w:rPr>
          <w:rFonts w:ascii="ITC Avant Garde" w:hAnsi="ITC Avant Garde"/>
          <w:spacing w:val="36"/>
          <w:lang w:val="es-MX"/>
        </w:rPr>
        <w:t xml:space="preserve"> </w:t>
      </w:r>
      <w:r w:rsidRPr="00FE58E3">
        <w:rPr>
          <w:rFonts w:ascii="ITC Avant Garde" w:hAnsi="ITC Avant Garde"/>
          <w:lang w:val="es-MX"/>
        </w:rPr>
        <w:t>a</w:t>
      </w:r>
      <w:r w:rsidRPr="00FE58E3">
        <w:rPr>
          <w:rFonts w:ascii="ITC Avant Garde" w:hAnsi="ITC Avant Garde"/>
          <w:spacing w:val="37"/>
          <w:lang w:val="es-MX"/>
        </w:rPr>
        <w:t xml:space="preserve"> </w:t>
      </w:r>
      <w:r w:rsidRPr="00FE58E3">
        <w:rPr>
          <w:rFonts w:ascii="ITC Avant Garde" w:hAnsi="ITC Avant Garde"/>
          <w:lang w:val="es-MX"/>
        </w:rPr>
        <w:t>su</w:t>
      </w:r>
      <w:r w:rsidRPr="00FE58E3">
        <w:rPr>
          <w:rFonts w:ascii="ITC Avant Garde" w:hAnsi="ITC Avant Garde"/>
          <w:spacing w:val="27"/>
          <w:lang w:val="es-MX"/>
        </w:rPr>
        <w:t xml:space="preserve"> </w:t>
      </w:r>
      <w:r w:rsidRPr="00FE58E3">
        <w:rPr>
          <w:rFonts w:ascii="ITC Avant Garde" w:hAnsi="ITC Avant Garde"/>
          <w:spacing w:val="-1"/>
          <w:lang w:val="es-MX"/>
        </w:rPr>
        <w:t>terminación,</w:t>
      </w:r>
      <w:r w:rsidRPr="00FE58E3">
        <w:rPr>
          <w:rFonts w:ascii="ITC Avant Garde" w:hAnsi="ITC Avant Garde"/>
          <w:spacing w:val="37"/>
          <w:lang w:val="es-MX"/>
        </w:rPr>
        <w:t xml:space="preserve"> </w:t>
      </w:r>
      <w:r w:rsidRPr="00FE58E3">
        <w:rPr>
          <w:rFonts w:ascii="ITC Avant Garde" w:hAnsi="ITC Avant Garde"/>
          <w:lang w:val="es-MX"/>
        </w:rPr>
        <w:t>con</w:t>
      </w:r>
      <w:r w:rsidRPr="00FE58E3">
        <w:rPr>
          <w:rFonts w:ascii="ITC Avant Garde" w:hAnsi="ITC Avant Garde"/>
          <w:spacing w:val="41"/>
          <w:lang w:val="es-MX"/>
        </w:rPr>
        <w:t xml:space="preserve"> </w:t>
      </w:r>
      <w:r w:rsidRPr="00FE58E3">
        <w:rPr>
          <w:rFonts w:ascii="ITC Avant Garde" w:hAnsi="ITC Avant Garde"/>
          <w:spacing w:val="-1"/>
          <w:lang w:val="es-MX"/>
        </w:rPr>
        <w:t>la</w:t>
      </w:r>
      <w:r w:rsidRPr="00FE58E3">
        <w:rPr>
          <w:rFonts w:ascii="ITC Avant Garde" w:hAnsi="ITC Avant Garde"/>
          <w:spacing w:val="42"/>
          <w:lang w:val="es-MX"/>
        </w:rPr>
        <w:t xml:space="preserve"> </w:t>
      </w:r>
      <w:r w:rsidRPr="00FE58E3">
        <w:rPr>
          <w:rFonts w:ascii="ITC Avant Garde" w:hAnsi="ITC Avant Garde"/>
          <w:spacing w:val="-1"/>
          <w:lang w:val="es-MX"/>
        </w:rPr>
        <w:t>finalidad</w:t>
      </w:r>
      <w:r w:rsidRPr="00FE58E3">
        <w:rPr>
          <w:rFonts w:ascii="ITC Avant Garde" w:hAnsi="ITC Avant Garde"/>
          <w:spacing w:val="42"/>
          <w:lang w:val="es-MX"/>
        </w:rPr>
        <w:t xml:space="preserve"> </w:t>
      </w:r>
      <w:r w:rsidRPr="00FE58E3">
        <w:rPr>
          <w:rFonts w:ascii="ITC Avant Garde" w:hAnsi="ITC Avant Garde"/>
          <w:spacing w:val="-1"/>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que</w:t>
      </w:r>
      <w:r w:rsidRPr="00FE58E3">
        <w:rPr>
          <w:rFonts w:ascii="ITC Avant Garde" w:hAnsi="ITC Avant Garde"/>
          <w:spacing w:val="45"/>
          <w:lang w:val="es-MX"/>
        </w:rPr>
        <w:t xml:space="preserve"> </w:t>
      </w:r>
      <w:r w:rsidRPr="00FE58E3">
        <w:rPr>
          <w:rFonts w:ascii="ITC Avant Garde" w:hAnsi="ITC Avant Garde"/>
          <w:spacing w:val="-1"/>
          <w:lang w:val="es-MX"/>
        </w:rPr>
        <w:t>Telcel</w:t>
      </w:r>
      <w:r w:rsidRPr="00FE58E3">
        <w:rPr>
          <w:rFonts w:ascii="ITC Avant Garde" w:hAnsi="ITC Avant Garde"/>
          <w:spacing w:val="44"/>
          <w:lang w:val="es-MX"/>
        </w:rPr>
        <w:t xml:space="preserve"> </w:t>
      </w:r>
      <w:r w:rsidRPr="00FE58E3">
        <w:rPr>
          <w:rFonts w:ascii="ITC Avant Garde" w:hAnsi="ITC Avant Garde"/>
          <w:spacing w:val="-1"/>
          <w:lang w:val="es-MX"/>
        </w:rPr>
        <w:t>pueda</w:t>
      </w:r>
      <w:r w:rsidRPr="00FE58E3">
        <w:rPr>
          <w:rFonts w:ascii="ITC Avant Garde" w:hAnsi="ITC Avant Garde"/>
          <w:spacing w:val="40"/>
          <w:lang w:val="es-MX"/>
        </w:rPr>
        <w:t xml:space="preserve"> </w:t>
      </w:r>
      <w:r w:rsidRPr="00FE58E3">
        <w:rPr>
          <w:rFonts w:ascii="ITC Avant Garde" w:hAnsi="ITC Avant Garde"/>
          <w:spacing w:val="-1"/>
          <w:lang w:val="es-MX"/>
        </w:rPr>
        <w:t>realizar,</w:t>
      </w:r>
      <w:r w:rsidRPr="00FE58E3">
        <w:rPr>
          <w:rFonts w:ascii="ITC Avant Garde" w:hAnsi="ITC Avant Garde"/>
          <w:spacing w:val="40"/>
          <w:lang w:val="es-MX"/>
        </w:rPr>
        <w:t xml:space="preserve"> </w:t>
      </w:r>
      <w:r w:rsidRPr="00FE58E3">
        <w:rPr>
          <w:rFonts w:ascii="ITC Avant Garde" w:hAnsi="ITC Avant Garde"/>
          <w:spacing w:val="-1"/>
          <w:lang w:val="es-MX"/>
        </w:rPr>
        <w:t>según</w:t>
      </w:r>
      <w:r w:rsidRPr="00FE58E3">
        <w:rPr>
          <w:rFonts w:ascii="ITC Avant Garde" w:hAnsi="ITC Avant Garde"/>
          <w:spacing w:val="41"/>
          <w:lang w:val="es-MX"/>
        </w:rPr>
        <w:t xml:space="preserve"> </w:t>
      </w:r>
      <w:r w:rsidRPr="00FE58E3">
        <w:rPr>
          <w:rFonts w:ascii="ITC Avant Garde" w:hAnsi="ITC Avant Garde"/>
          <w:lang w:val="es-MX"/>
        </w:rPr>
        <w:t>sea</w:t>
      </w:r>
      <w:r w:rsidRPr="00FE58E3">
        <w:rPr>
          <w:rFonts w:ascii="ITC Avant Garde" w:hAnsi="ITC Avant Garde"/>
          <w:spacing w:val="40"/>
          <w:lang w:val="es-MX"/>
        </w:rPr>
        <w:t xml:space="preserve"> </w:t>
      </w:r>
      <w:r w:rsidRPr="00FE58E3">
        <w:rPr>
          <w:rFonts w:ascii="ITC Avant Garde" w:hAnsi="ITC Avant Garde"/>
          <w:spacing w:val="-1"/>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caso,</w:t>
      </w:r>
      <w:r w:rsidRPr="00FE58E3">
        <w:rPr>
          <w:rFonts w:ascii="ITC Avant Garde" w:hAnsi="ITC Avant Garde"/>
          <w:spacing w:val="18"/>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1"/>
          <w:lang w:val="es-MX"/>
        </w:rPr>
        <w:t>renovación</w:t>
      </w:r>
      <w:r w:rsidRPr="00FE58E3">
        <w:rPr>
          <w:rFonts w:ascii="ITC Avant Garde" w:hAnsi="ITC Avant Garde"/>
          <w:spacing w:val="21"/>
          <w:lang w:val="es-MX"/>
        </w:rPr>
        <w:t xml:space="preserve"> </w:t>
      </w:r>
      <w:r w:rsidRPr="00FE58E3">
        <w:rPr>
          <w:rFonts w:ascii="ITC Avant Garde" w:hAnsi="ITC Avant Garde"/>
          <w:lang w:val="es-MX"/>
        </w:rPr>
        <w:t>o</w:t>
      </w:r>
      <w:r w:rsidRPr="00FE58E3">
        <w:rPr>
          <w:rFonts w:ascii="ITC Avant Garde" w:hAnsi="ITC Avant Garde"/>
          <w:spacing w:val="19"/>
          <w:lang w:val="es-MX"/>
        </w:rPr>
        <w:t xml:space="preserve"> </w:t>
      </w:r>
      <w:r w:rsidRPr="00FE58E3">
        <w:rPr>
          <w:rFonts w:ascii="ITC Avant Garde" w:hAnsi="ITC Avant Garde"/>
          <w:spacing w:val="-1"/>
          <w:lang w:val="es-MX"/>
        </w:rPr>
        <w:t>prórroga</w:t>
      </w:r>
      <w:r w:rsidRPr="00FE58E3">
        <w:rPr>
          <w:rFonts w:ascii="ITC Avant Garde" w:hAnsi="ITC Avant Garde"/>
          <w:spacing w:val="25"/>
          <w:lang w:val="es-MX"/>
        </w:rPr>
        <w:t xml:space="preserve"> </w:t>
      </w:r>
      <w:r w:rsidRPr="00FE58E3">
        <w:rPr>
          <w:rFonts w:ascii="ITC Avant Garde" w:hAnsi="ITC Avant Garde"/>
          <w:lang w:val="es-MX"/>
        </w:rPr>
        <w:t>u</w:t>
      </w:r>
      <w:r w:rsidRPr="00FE58E3">
        <w:rPr>
          <w:rFonts w:ascii="ITC Avant Garde" w:hAnsi="ITC Avant Garde"/>
          <w:spacing w:val="20"/>
          <w:lang w:val="es-MX"/>
        </w:rPr>
        <w:t xml:space="preserve"> </w:t>
      </w:r>
      <w:r w:rsidRPr="00FE58E3">
        <w:rPr>
          <w:rFonts w:ascii="ITC Avant Garde" w:hAnsi="ITC Avant Garde"/>
          <w:spacing w:val="-1"/>
          <w:lang w:val="es-MX"/>
        </w:rPr>
        <w:t>obtención</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derechos</w:t>
      </w:r>
      <w:r w:rsidRPr="00FE58E3">
        <w:rPr>
          <w:rFonts w:ascii="ITC Avant Garde" w:hAnsi="ITC Avant Garde"/>
          <w:spacing w:val="20"/>
          <w:lang w:val="es-MX"/>
        </w:rPr>
        <w:t xml:space="preserve"> </w:t>
      </w:r>
      <w:r w:rsidRPr="00FE58E3">
        <w:rPr>
          <w:rFonts w:ascii="ITC Avant Garde" w:hAnsi="ITC Avant Garde"/>
          <w:spacing w:val="-1"/>
          <w:lang w:val="es-MX"/>
        </w:rPr>
        <w:t>para</w:t>
      </w:r>
      <w:r w:rsidRPr="00FE58E3">
        <w:rPr>
          <w:rFonts w:ascii="ITC Avant Garde" w:hAnsi="ITC Avant Garde"/>
          <w:spacing w:val="20"/>
          <w:lang w:val="es-MX"/>
        </w:rPr>
        <w:t xml:space="preserve"> </w:t>
      </w:r>
      <w:r w:rsidRPr="00FE58E3">
        <w:rPr>
          <w:rFonts w:ascii="ITC Avant Garde" w:hAnsi="ITC Avant Garde"/>
          <w:spacing w:val="-1"/>
          <w:lang w:val="es-MX"/>
        </w:rPr>
        <w:t>ocupar</w:t>
      </w:r>
      <w:r w:rsidRPr="00FE58E3">
        <w:rPr>
          <w:rFonts w:ascii="ITC Avant Garde" w:hAnsi="ITC Avant Garde"/>
          <w:spacing w:val="47"/>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Sitio</w:t>
      </w:r>
      <w:r w:rsidRPr="00FE58E3">
        <w:rPr>
          <w:rFonts w:ascii="ITC Avant Garde" w:hAnsi="ITC Avant Garde"/>
          <w:spacing w:val="11"/>
          <w:lang w:val="es-MX"/>
        </w:rPr>
        <w:t xml:space="preserve"> </w:t>
      </w:r>
      <w:r w:rsidRPr="00FE58E3">
        <w:rPr>
          <w:rFonts w:ascii="ITC Avant Garde" w:hAnsi="ITC Avant Garde"/>
          <w:spacing w:val="-2"/>
          <w:lang w:val="es-MX"/>
        </w:rPr>
        <w:t>por</w:t>
      </w:r>
      <w:r w:rsidRPr="00FE58E3">
        <w:rPr>
          <w:rFonts w:ascii="ITC Avant Garde" w:hAnsi="ITC Avant Garde"/>
          <w:spacing w:val="11"/>
          <w:lang w:val="es-MX"/>
        </w:rPr>
        <w:t xml:space="preserve"> </w:t>
      </w:r>
      <w:r w:rsidRPr="00FE58E3">
        <w:rPr>
          <w:rFonts w:ascii="ITC Avant Garde" w:hAnsi="ITC Avant Garde"/>
          <w:lang w:val="es-MX"/>
        </w:rPr>
        <w:t>un</w:t>
      </w:r>
      <w:r w:rsidRPr="00FE58E3">
        <w:rPr>
          <w:rFonts w:ascii="ITC Avant Garde" w:hAnsi="ITC Avant Garde"/>
          <w:spacing w:val="8"/>
          <w:lang w:val="es-MX"/>
        </w:rPr>
        <w:t xml:space="preserve"> </w:t>
      </w:r>
      <w:r w:rsidRPr="00FE58E3">
        <w:rPr>
          <w:rFonts w:ascii="ITC Avant Garde" w:hAnsi="ITC Avant Garde"/>
          <w:spacing w:val="-1"/>
          <w:lang w:val="es-MX"/>
        </w:rPr>
        <w:t>plazo</w:t>
      </w:r>
      <w:r w:rsidRPr="00FE58E3">
        <w:rPr>
          <w:rFonts w:ascii="ITC Avant Garde" w:hAnsi="ITC Avant Garde"/>
          <w:spacing w:val="10"/>
          <w:lang w:val="es-MX"/>
        </w:rPr>
        <w:t xml:space="preserve"> </w:t>
      </w:r>
      <w:r w:rsidRPr="00FE58E3">
        <w:rPr>
          <w:rFonts w:ascii="ITC Avant Garde" w:hAnsi="ITC Avant Garde"/>
          <w:spacing w:val="-1"/>
          <w:lang w:val="es-MX"/>
        </w:rPr>
        <w:t>adicional</w:t>
      </w:r>
      <w:r w:rsidRPr="00FE58E3">
        <w:rPr>
          <w:rFonts w:ascii="ITC Avant Garde" w:hAnsi="ITC Avant Garde"/>
          <w:spacing w:val="9"/>
          <w:lang w:val="es-MX"/>
        </w:rPr>
        <w:t xml:space="preserve"> </w:t>
      </w:r>
      <w:r w:rsidRPr="00FE58E3">
        <w:rPr>
          <w:rFonts w:ascii="ITC Avant Garde" w:hAnsi="ITC Avant Garde"/>
          <w:lang w:val="es-MX"/>
        </w:rPr>
        <w:t>con</w:t>
      </w:r>
      <w:r w:rsidRPr="00FE58E3">
        <w:rPr>
          <w:rFonts w:ascii="ITC Avant Garde" w:hAnsi="ITC Avant Garde"/>
          <w:spacing w:val="7"/>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titular</w:t>
      </w:r>
      <w:r w:rsidRPr="00FE58E3">
        <w:rPr>
          <w:rFonts w:ascii="ITC Avant Garde" w:hAnsi="ITC Avant Garde"/>
          <w:spacing w:val="8"/>
          <w:lang w:val="es-MX"/>
        </w:rPr>
        <w:t xml:space="preserve"> </w:t>
      </w:r>
      <w:r w:rsidRPr="00FE58E3">
        <w:rPr>
          <w:rFonts w:ascii="ITC Avant Garde" w:hAnsi="ITC Avant Garde"/>
          <w:spacing w:val="-1"/>
          <w:lang w:val="es-MX"/>
        </w:rPr>
        <w:t>otorgante</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los</w:t>
      </w:r>
      <w:r w:rsidRPr="00FE58E3">
        <w:rPr>
          <w:rFonts w:ascii="ITC Avant Garde" w:hAnsi="ITC Avant Garde"/>
          <w:spacing w:val="10"/>
          <w:lang w:val="es-MX"/>
        </w:rPr>
        <w:t xml:space="preserve"> </w:t>
      </w:r>
      <w:r w:rsidRPr="00FE58E3">
        <w:rPr>
          <w:rFonts w:ascii="ITC Avant Garde" w:hAnsi="ITC Avant Garde"/>
          <w:spacing w:val="-1"/>
          <w:lang w:val="es-MX"/>
        </w:rPr>
        <w:t>derechos</w:t>
      </w:r>
      <w:r w:rsidRPr="00FE58E3">
        <w:rPr>
          <w:rFonts w:ascii="ITC Avant Garde" w:hAnsi="ITC Avant Garde"/>
          <w:spacing w:val="8"/>
          <w:lang w:val="es-MX"/>
        </w:rPr>
        <w:t xml:space="preserve"> </w:t>
      </w:r>
      <w:r w:rsidRPr="00FE58E3">
        <w:rPr>
          <w:rFonts w:ascii="ITC Avant Garde" w:hAnsi="ITC Avant Garde"/>
          <w:spacing w:val="-1"/>
          <w:lang w:val="es-MX"/>
        </w:rPr>
        <w:t>para</w:t>
      </w:r>
      <w:r w:rsidRPr="00FE58E3">
        <w:rPr>
          <w:rFonts w:ascii="ITC Avant Garde" w:hAnsi="ITC Avant Garde"/>
          <w:spacing w:val="33"/>
          <w:lang w:val="es-MX"/>
        </w:rPr>
        <w:t xml:space="preserve"> </w:t>
      </w:r>
      <w:r w:rsidRPr="00FE58E3">
        <w:rPr>
          <w:rFonts w:ascii="ITC Avant Garde" w:hAnsi="ITC Avant Garde"/>
          <w:lang w:val="es-MX"/>
        </w:rPr>
        <w:t>ello.</w:t>
      </w:r>
    </w:p>
    <w:p w14:paraId="23B8E69B" w14:textId="77777777" w:rsidR="00A81F4C" w:rsidRDefault="00A81F4C" w:rsidP="000F218E">
      <w:pPr>
        <w:pStyle w:val="Textoindependiente"/>
        <w:widowControl w:val="0"/>
        <w:numPr>
          <w:ilvl w:val="0"/>
          <w:numId w:val="160"/>
        </w:numPr>
        <w:tabs>
          <w:tab w:val="left" w:pos="702"/>
        </w:tabs>
        <w:spacing w:after="0" w:line="276" w:lineRule="auto"/>
        <w:ind w:right="116"/>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22"/>
          <w:lang w:val="es-MX"/>
        </w:rPr>
        <w:t xml:space="preserve"> </w:t>
      </w:r>
      <w:r w:rsidRPr="00FE58E3">
        <w:rPr>
          <w:rFonts w:ascii="ITC Avant Garde" w:hAnsi="ITC Avant Garde"/>
          <w:spacing w:val="-1"/>
          <w:lang w:val="es-MX"/>
        </w:rPr>
        <w:t>Concesionario</w:t>
      </w:r>
      <w:r w:rsidRPr="00FE58E3">
        <w:rPr>
          <w:rFonts w:ascii="ITC Avant Garde" w:hAnsi="ITC Avant Garde"/>
          <w:spacing w:val="17"/>
          <w:lang w:val="es-MX"/>
        </w:rPr>
        <w:t xml:space="preserve"> </w:t>
      </w:r>
      <w:r w:rsidRPr="00FE58E3">
        <w:rPr>
          <w:rFonts w:ascii="ITC Avant Garde" w:hAnsi="ITC Avant Garde"/>
          <w:lang w:val="es-MX"/>
        </w:rPr>
        <w:t>se</w:t>
      </w:r>
      <w:r w:rsidRPr="00FE58E3">
        <w:rPr>
          <w:rFonts w:ascii="ITC Avant Garde" w:hAnsi="ITC Avant Garde"/>
          <w:spacing w:val="19"/>
          <w:lang w:val="es-MX"/>
        </w:rPr>
        <w:t xml:space="preserve"> </w:t>
      </w:r>
      <w:r w:rsidRPr="00FE58E3">
        <w:rPr>
          <w:rFonts w:ascii="ITC Avant Garde" w:hAnsi="ITC Avant Garde"/>
          <w:spacing w:val="-1"/>
          <w:lang w:val="es-MX"/>
        </w:rPr>
        <w:t>compromete</w:t>
      </w:r>
      <w:r w:rsidRPr="00FE58E3">
        <w:rPr>
          <w:rFonts w:ascii="ITC Avant Garde" w:hAnsi="ITC Avant Garde"/>
          <w:spacing w:val="21"/>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spacing w:val="-1"/>
          <w:lang w:val="es-MX"/>
        </w:rPr>
        <w:t>retirar</w:t>
      </w:r>
      <w:r w:rsidRPr="00FE58E3">
        <w:rPr>
          <w:rFonts w:ascii="ITC Avant Garde" w:hAnsi="ITC Avant Garde"/>
          <w:spacing w:val="19"/>
          <w:lang w:val="es-MX"/>
        </w:rPr>
        <w:t xml:space="preserve"> </w:t>
      </w:r>
      <w:r w:rsidRPr="00FE58E3">
        <w:rPr>
          <w:rFonts w:ascii="ITC Avant Garde" w:hAnsi="ITC Avant Garde"/>
          <w:lang w:val="es-MX"/>
        </w:rPr>
        <w:t>el</w:t>
      </w:r>
      <w:r w:rsidRPr="00FE58E3">
        <w:rPr>
          <w:rFonts w:ascii="ITC Avant Garde" w:hAnsi="ITC Avant Garde"/>
          <w:spacing w:val="22"/>
          <w:lang w:val="es-MX"/>
        </w:rPr>
        <w:t xml:space="preserve"> </w:t>
      </w:r>
      <w:r w:rsidRPr="00FE58E3">
        <w:rPr>
          <w:rFonts w:ascii="ITC Avant Garde" w:hAnsi="ITC Avant Garde"/>
          <w:spacing w:val="-2"/>
          <w:lang w:val="es-MX"/>
        </w:rPr>
        <w:t>Equipo</w:t>
      </w:r>
      <w:r w:rsidRPr="00FE58E3">
        <w:rPr>
          <w:rFonts w:ascii="ITC Avant Garde" w:hAnsi="ITC Avant Garde"/>
          <w:spacing w:val="21"/>
          <w:lang w:val="es-MX"/>
        </w:rPr>
        <w:t xml:space="preserve"> </w:t>
      </w:r>
      <w:r w:rsidRPr="00FE58E3">
        <w:rPr>
          <w:rFonts w:ascii="ITC Avant Garde" w:hAnsi="ITC Avant Garde"/>
          <w:spacing w:val="-2"/>
          <w:lang w:val="es-MX"/>
        </w:rPr>
        <w:t>Aprobado</w:t>
      </w:r>
      <w:r w:rsidRPr="00FE58E3">
        <w:rPr>
          <w:rFonts w:ascii="ITC Avant Garde" w:hAnsi="ITC Avant Garde"/>
          <w:spacing w:val="17"/>
          <w:lang w:val="es-MX"/>
        </w:rPr>
        <w:t xml:space="preserve"> </w:t>
      </w:r>
      <w:r w:rsidRPr="00FE58E3">
        <w:rPr>
          <w:rFonts w:ascii="ITC Avant Garde" w:hAnsi="ITC Avant Garde"/>
          <w:lang w:val="es-MX"/>
        </w:rPr>
        <w:t>y</w:t>
      </w:r>
      <w:r w:rsidRPr="00FE58E3">
        <w:rPr>
          <w:rFonts w:ascii="ITC Avant Garde" w:hAnsi="ITC Avant Garde"/>
          <w:spacing w:val="43"/>
          <w:lang w:val="es-MX"/>
        </w:rPr>
        <w:t xml:space="preserve"> </w:t>
      </w:r>
      <w:r w:rsidRPr="00FE58E3">
        <w:rPr>
          <w:rFonts w:ascii="ITC Avant Garde" w:hAnsi="ITC Avant Garde"/>
          <w:spacing w:val="-1"/>
          <w:lang w:val="es-MX"/>
        </w:rPr>
        <w:t>cualesquiera</w:t>
      </w:r>
      <w:r w:rsidRPr="00FE58E3">
        <w:rPr>
          <w:rFonts w:ascii="ITC Avant Garde" w:hAnsi="ITC Avant Garde"/>
          <w:spacing w:val="32"/>
          <w:lang w:val="es-MX"/>
        </w:rPr>
        <w:t xml:space="preserve"> </w:t>
      </w:r>
      <w:r w:rsidRPr="00FE58E3">
        <w:rPr>
          <w:rFonts w:ascii="ITC Avant Garde" w:hAnsi="ITC Avant Garde"/>
          <w:spacing w:val="-1"/>
          <w:lang w:val="es-MX"/>
        </w:rPr>
        <w:t>otros</w:t>
      </w:r>
      <w:r w:rsidRPr="00FE58E3">
        <w:rPr>
          <w:rFonts w:ascii="ITC Avant Garde" w:hAnsi="ITC Avant Garde"/>
          <w:spacing w:val="32"/>
          <w:lang w:val="es-MX"/>
        </w:rPr>
        <w:t xml:space="preserve"> </w:t>
      </w:r>
      <w:r w:rsidRPr="00FE58E3">
        <w:rPr>
          <w:rFonts w:ascii="ITC Avant Garde" w:hAnsi="ITC Avant Garde"/>
          <w:spacing w:val="-1"/>
          <w:lang w:val="es-MX"/>
        </w:rPr>
        <w:t>bienes</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su</w:t>
      </w:r>
      <w:r w:rsidRPr="00FE58E3">
        <w:rPr>
          <w:rFonts w:ascii="ITC Avant Garde" w:hAnsi="ITC Avant Garde"/>
          <w:spacing w:val="34"/>
          <w:lang w:val="es-MX"/>
        </w:rPr>
        <w:t xml:space="preserve"> </w:t>
      </w:r>
      <w:r w:rsidRPr="00FE58E3">
        <w:rPr>
          <w:rFonts w:ascii="ITC Avant Garde" w:hAnsi="ITC Avant Garde"/>
          <w:spacing w:val="-1"/>
          <w:lang w:val="es-MX"/>
        </w:rPr>
        <w:t>propiedad</w:t>
      </w:r>
      <w:r w:rsidRPr="00FE58E3">
        <w:rPr>
          <w:rFonts w:ascii="ITC Avant Garde" w:hAnsi="ITC Avant Garde"/>
          <w:spacing w:val="32"/>
          <w:lang w:val="es-MX"/>
        </w:rPr>
        <w:t xml:space="preserve"> </w:t>
      </w:r>
      <w:r w:rsidRPr="00FE58E3">
        <w:rPr>
          <w:rFonts w:ascii="ITC Avant Garde" w:hAnsi="ITC Avant Garde"/>
          <w:lang w:val="es-MX"/>
        </w:rPr>
        <w:t>del</w:t>
      </w:r>
      <w:r w:rsidRPr="00FE58E3">
        <w:rPr>
          <w:rFonts w:ascii="ITC Avant Garde" w:hAnsi="ITC Avant Garde"/>
          <w:spacing w:val="34"/>
          <w:lang w:val="es-MX"/>
        </w:rPr>
        <w:t xml:space="preserve"> </w:t>
      </w:r>
      <w:r w:rsidRPr="00FE58E3">
        <w:rPr>
          <w:rFonts w:ascii="ITC Avant Garde" w:hAnsi="ITC Avant Garde"/>
          <w:spacing w:val="-1"/>
          <w:lang w:val="es-MX"/>
        </w:rPr>
        <w:t>Sitio</w:t>
      </w:r>
      <w:r w:rsidRPr="00FE58E3">
        <w:rPr>
          <w:rFonts w:ascii="ITC Avant Garde" w:hAnsi="ITC Avant Garde"/>
          <w:spacing w:val="34"/>
          <w:lang w:val="es-MX"/>
        </w:rPr>
        <w:t xml:space="preserve"> </w:t>
      </w:r>
      <w:r w:rsidRPr="00FE58E3">
        <w:rPr>
          <w:rFonts w:ascii="ITC Avant Garde" w:hAnsi="ITC Avant Garde"/>
          <w:lang w:val="es-MX"/>
        </w:rPr>
        <w:t>a</w:t>
      </w:r>
      <w:r w:rsidRPr="00FE58E3">
        <w:rPr>
          <w:rFonts w:ascii="ITC Avant Garde" w:hAnsi="ITC Avant Garde"/>
          <w:spacing w:val="37"/>
          <w:lang w:val="es-MX"/>
        </w:rPr>
        <w:t xml:space="preserve"> </w:t>
      </w:r>
      <w:r w:rsidRPr="00FE58E3">
        <w:rPr>
          <w:rFonts w:ascii="ITC Avant Garde" w:hAnsi="ITC Avant Garde"/>
          <w:lang w:val="es-MX"/>
        </w:rPr>
        <w:t>su</w:t>
      </w:r>
      <w:r w:rsidRPr="00FE58E3">
        <w:rPr>
          <w:rFonts w:ascii="ITC Avant Garde" w:hAnsi="ITC Avant Garde"/>
          <w:spacing w:val="32"/>
          <w:lang w:val="es-MX"/>
        </w:rPr>
        <w:t xml:space="preserve"> </w:t>
      </w:r>
      <w:r w:rsidRPr="00FE58E3">
        <w:rPr>
          <w:rFonts w:ascii="ITC Avant Garde" w:hAnsi="ITC Avant Garde"/>
          <w:spacing w:val="-1"/>
          <w:lang w:val="es-MX"/>
        </w:rPr>
        <w:t>costo</w:t>
      </w:r>
      <w:r w:rsidRPr="00FE58E3">
        <w:rPr>
          <w:rFonts w:ascii="ITC Avant Garde" w:hAnsi="ITC Avant Garde"/>
          <w:spacing w:val="33"/>
          <w:lang w:val="es-MX"/>
        </w:rPr>
        <w:t xml:space="preserve"> </w:t>
      </w:r>
      <w:r w:rsidRPr="00FE58E3">
        <w:rPr>
          <w:rFonts w:ascii="ITC Avant Garde" w:hAnsi="ITC Avant Garde"/>
          <w:lang w:val="es-MX"/>
        </w:rPr>
        <w:t>y</w:t>
      </w:r>
      <w:r w:rsidRPr="00FE58E3">
        <w:rPr>
          <w:rFonts w:ascii="ITC Avant Garde" w:hAnsi="ITC Avant Garde"/>
          <w:spacing w:val="31"/>
          <w:lang w:val="es-MX"/>
        </w:rPr>
        <w:t xml:space="preserve"> </w:t>
      </w:r>
      <w:r w:rsidRPr="00FE58E3">
        <w:rPr>
          <w:rFonts w:ascii="ITC Avant Garde" w:hAnsi="ITC Avant Garde"/>
          <w:spacing w:val="-1"/>
          <w:lang w:val="es-MX"/>
        </w:rPr>
        <w:t>riesgo</w:t>
      </w:r>
      <w:r w:rsidRPr="00FE58E3">
        <w:rPr>
          <w:rFonts w:ascii="ITC Avant Garde" w:hAnsi="ITC Avant Garde"/>
          <w:spacing w:val="32"/>
          <w:lang w:val="es-MX"/>
        </w:rPr>
        <w:t xml:space="preserve"> </w:t>
      </w:r>
      <w:r w:rsidRPr="00FE58E3">
        <w:rPr>
          <w:rFonts w:ascii="ITC Avant Garde" w:hAnsi="ITC Avant Garde"/>
          <w:lang w:val="es-MX"/>
        </w:rPr>
        <w:t>a</w:t>
      </w:r>
      <w:r w:rsidRPr="00FE58E3">
        <w:rPr>
          <w:rFonts w:ascii="ITC Avant Garde" w:hAnsi="ITC Avant Garde"/>
          <w:spacing w:val="53"/>
          <w:lang w:val="es-MX"/>
        </w:rPr>
        <w:t xml:space="preserve"> </w:t>
      </w:r>
      <w:r w:rsidRPr="00FE58E3">
        <w:rPr>
          <w:rFonts w:ascii="ITC Avant Garde" w:hAnsi="ITC Avant Garde"/>
          <w:spacing w:val="-1"/>
          <w:lang w:val="es-MX"/>
        </w:rPr>
        <w:t>más</w:t>
      </w:r>
      <w:r w:rsidRPr="00FE58E3">
        <w:rPr>
          <w:rFonts w:ascii="ITC Avant Garde" w:hAnsi="ITC Avant Garde"/>
          <w:spacing w:val="9"/>
          <w:lang w:val="es-MX"/>
        </w:rPr>
        <w:t xml:space="preserve"> </w:t>
      </w:r>
      <w:r w:rsidRPr="00FE58E3">
        <w:rPr>
          <w:rFonts w:ascii="ITC Avant Garde" w:hAnsi="ITC Avant Garde"/>
          <w:spacing w:val="-1"/>
          <w:lang w:val="es-MX"/>
        </w:rPr>
        <w:t>tardar</w:t>
      </w:r>
      <w:r w:rsidRPr="00FE58E3">
        <w:rPr>
          <w:rFonts w:ascii="ITC Avant Garde" w:hAnsi="ITC Avant Garde"/>
          <w:spacing w:val="9"/>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Fecha</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Terminación,</w:t>
      </w:r>
      <w:r w:rsidRPr="00FE58E3">
        <w:rPr>
          <w:rFonts w:ascii="ITC Avant Garde" w:hAnsi="ITC Avant Garde"/>
          <w:spacing w:val="7"/>
          <w:lang w:val="es-MX"/>
        </w:rPr>
        <w:t xml:space="preserve"> </w:t>
      </w:r>
      <w:r w:rsidRPr="00FE58E3">
        <w:rPr>
          <w:rFonts w:ascii="ITC Avant Garde" w:hAnsi="ITC Avant Garde"/>
          <w:spacing w:val="-1"/>
          <w:lang w:val="es-MX"/>
        </w:rPr>
        <w:t>obligándose</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9"/>
          <w:lang w:val="es-MX"/>
        </w:rPr>
        <w:t xml:space="preserve"> </w:t>
      </w:r>
      <w:r w:rsidRPr="00FE58E3">
        <w:rPr>
          <w:rFonts w:ascii="ITC Avant Garde" w:hAnsi="ITC Avant Garde"/>
          <w:spacing w:val="-1"/>
          <w:lang w:val="es-MX"/>
        </w:rPr>
        <w:t>entregar</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Espacio</w:t>
      </w:r>
      <w:r w:rsidRPr="00FE58E3">
        <w:rPr>
          <w:rFonts w:ascii="ITC Avant Garde" w:hAnsi="ITC Avant Garde"/>
          <w:spacing w:val="47"/>
          <w:lang w:val="es-MX"/>
        </w:rPr>
        <w:t xml:space="preserve"> </w:t>
      </w:r>
      <w:r w:rsidRPr="00FE58E3">
        <w:rPr>
          <w:rFonts w:ascii="ITC Avant Garde" w:hAnsi="ITC Avant Garde"/>
          <w:spacing w:val="-1"/>
          <w:lang w:val="es-MX"/>
        </w:rPr>
        <w:t>Aprobado</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11"/>
          <w:lang w:val="es-MX"/>
        </w:rPr>
        <w:t xml:space="preserve"> </w:t>
      </w:r>
      <w:r w:rsidRPr="00FE58E3">
        <w:rPr>
          <w:rFonts w:ascii="ITC Avant Garde" w:hAnsi="ITC Avant Garde"/>
          <w:spacing w:val="-1"/>
          <w:lang w:val="es-MX"/>
        </w:rPr>
        <w:t>Piso,</w:t>
      </w:r>
      <w:r w:rsidRPr="00FE58E3">
        <w:rPr>
          <w:rFonts w:ascii="ITC Avant Garde" w:hAnsi="ITC Avant Garde"/>
          <w:spacing w:val="9"/>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Espacio</w:t>
      </w:r>
      <w:r w:rsidRPr="00FE58E3">
        <w:rPr>
          <w:rFonts w:ascii="ITC Avant Garde" w:hAnsi="ITC Avant Garde"/>
          <w:spacing w:val="10"/>
          <w:lang w:val="es-MX"/>
        </w:rPr>
        <w:t xml:space="preserve"> </w:t>
      </w:r>
      <w:r w:rsidRPr="00FE58E3">
        <w:rPr>
          <w:rFonts w:ascii="ITC Avant Garde" w:hAnsi="ITC Avant Garde"/>
          <w:spacing w:val="-1"/>
          <w:lang w:val="es-MX"/>
        </w:rPr>
        <w:t>Aprobado</w:t>
      </w:r>
      <w:r w:rsidRPr="00FE58E3">
        <w:rPr>
          <w:rFonts w:ascii="ITC Avant Garde" w:hAnsi="ITC Avant Garde"/>
          <w:spacing w:val="11"/>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Torre</w:t>
      </w:r>
      <w:r w:rsidRPr="00FE58E3">
        <w:rPr>
          <w:rFonts w:ascii="ITC Avant Garde" w:hAnsi="ITC Avant Garde"/>
          <w:spacing w:val="11"/>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lang w:val="es-MX"/>
        </w:rPr>
        <w:t>los</w:t>
      </w:r>
      <w:r w:rsidRPr="00FE58E3">
        <w:rPr>
          <w:rFonts w:ascii="ITC Avant Garde" w:hAnsi="ITC Avant Garde"/>
          <w:spacing w:val="10"/>
          <w:lang w:val="es-MX"/>
        </w:rPr>
        <w:t xml:space="preserve"> </w:t>
      </w:r>
      <w:r w:rsidRPr="00FE58E3">
        <w:rPr>
          <w:rFonts w:ascii="ITC Avant Garde" w:hAnsi="ITC Avant Garde"/>
          <w:spacing w:val="-1"/>
          <w:lang w:val="es-MX"/>
        </w:rPr>
        <w:t>Elementos</w:t>
      </w:r>
      <w:r w:rsidRPr="00FE58E3">
        <w:rPr>
          <w:rFonts w:ascii="ITC Avant Garde" w:hAnsi="ITC Avant Garde"/>
          <w:spacing w:val="11"/>
          <w:lang w:val="es-MX"/>
        </w:rPr>
        <w:t xml:space="preserve"> </w:t>
      </w:r>
      <w:r w:rsidRPr="00FE58E3">
        <w:rPr>
          <w:rFonts w:ascii="ITC Avant Garde" w:hAnsi="ITC Avant Garde"/>
          <w:spacing w:val="-1"/>
          <w:lang w:val="es-MX"/>
        </w:rPr>
        <w:t>Auxiliares,</w:t>
      </w:r>
      <w:r w:rsidRPr="00FE58E3">
        <w:rPr>
          <w:rFonts w:ascii="ITC Avant Garde" w:hAnsi="ITC Avant Garde"/>
          <w:spacing w:val="57"/>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las</w:t>
      </w:r>
      <w:r w:rsidRPr="00FE58E3">
        <w:rPr>
          <w:rFonts w:ascii="ITC Avant Garde" w:hAnsi="ITC Avant Garde"/>
          <w:spacing w:val="6"/>
          <w:lang w:val="es-MX"/>
        </w:rPr>
        <w:t xml:space="preserve"> </w:t>
      </w:r>
      <w:r w:rsidRPr="00FE58E3">
        <w:rPr>
          <w:rFonts w:ascii="ITC Avant Garde" w:hAnsi="ITC Avant Garde"/>
          <w:spacing w:val="-2"/>
          <w:lang w:val="es-MX"/>
        </w:rPr>
        <w:t>mismas</w:t>
      </w:r>
      <w:r w:rsidRPr="00FE58E3">
        <w:rPr>
          <w:rFonts w:ascii="ITC Avant Garde" w:hAnsi="ITC Avant Garde"/>
          <w:spacing w:val="4"/>
          <w:lang w:val="es-MX"/>
        </w:rPr>
        <w:t xml:space="preserve"> </w:t>
      </w:r>
      <w:r w:rsidRPr="00FE58E3">
        <w:rPr>
          <w:rFonts w:ascii="ITC Avant Garde" w:hAnsi="ITC Avant Garde"/>
          <w:spacing w:val="-1"/>
          <w:lang w:val="es-MX"/>
        </w:rPr>
        <w:t>condiciones</w:t>
      </w:r>
      <w:r w:rsidRPr="00FE58E3">
        <w:rPr>
          <w:rFonts w:ascii="ITC Avant Garde" w:hAnsi="ITC Avant Garde"/>
          <w:spacing w:val="6"/>
          <w:lang w:val="es-MX"/>
        </w:rPr>
        <w:t xml:space="preserve"> </w:t>
      </w:r>
      <w:r w:rsidRPr="00FE58E3">
        <w:rPr>
          <w:rFonts w:ascii="ITC Avant Garde" w:hAnsi="ITC Avant Garde"/>
          <w:spacing w:val="-1"/>
          <w:lang w:val="es-MX"/>
        </w:rPr>
        <w:t>en</w:t>
      </w:r>
      <w:r w:rsidRPr="00FE58E3">
        <w:rPr>
          <w:rFonts w:ascii="ITC Avant Garde" w:hAnsi="ITC Avant Garde"/>
          <w:spacing w:val="5"/>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recibió</w:t>
      </w:r>
      <w:r w:rsidRPr="00FE58E3">
        <w:rPr>
          <w:rFonts w:ascii="ITC Avant Garde" w:hAnsi="ITC Avant Garde"/>
          <w:spacing w:val="5"/>
          <w:lang w:val="es-MX"/>
        </w:rPr>
        <w:t xml:space="preserve"> </w:t>
      </w:r>
      <w:r w:rsidRPr="00FE58E3">
        <w:rPr>
          <w:rFonts w:ascii="ITC Avant Garde" w:hAnsi="ITC Avant Garde"/>
          <w:spacing w:val="-1"/>
          <w:lang w:val="es-MX"/>
        </w:rPr>
        <w:t>(salvo</w:t>
      </w:r>
      <w:r w:rsidRPr="00FE58E3">
        <w:rPr>
          <w:rFonts w:ascii="ITC Avant Garde" w:hAnsi="ITC Avant Garde"/>
          <w:spacing w:val="3"/>
          <w:lang w:val="es-MX"/>
        </w:rPr>
        <w:t xml:space="preserve"> </w:t>
      </w:r>
      <w:r w:rsidRPr="00FE58E3">
        <w:rPr>
          <w:rFonts w:ascii="ITC Avant Garde" w:hAnsi="ITC Avant Garde"/>
          <w:spacing w:val="-1"/>
          <w:lang w:val="es-MX"/>
        </w:rPr>
        <w:t>por</w:t>
      </w:r>
      <w:r w:rsidRPr="00FE58E3">
        <w:rPr>
          <w:rFonts w:ascii="ITC Avant Garde" w:hAnsi="ITC Avant Garde"/>
          <w:spacing w:val="4"/>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desgaste</w:t>
      </w:r>
      <w:r w:rsidRPr="00FE58E3">
        <w:rPr>
          <w:rFonts w:ascii="ITC Avant Garde" w:hAnsi="ITC Avant Garde"/>
          <w:spacing w:val="3"/>
          <w:lang w:val="es-MX"/>
        </w:rPr>
        <w:t xml:space="preserve"> </w:t>
      </w:r>
      <w:r w:rsidRPr="00FE58E3">
        <w:rPr>
          <w:rFonts w:ascii="ITC Avant Garde" w:hAnsi="ITC Avant Garde"/>
          <w:spacing w:val="-1"/>
          <w:lang w:val="es-MX"/>
        </w:rPr>
        <w:t>normal),</w:t>
      </w:r>
      <w:r w:rsidRPr="00FE58E3">
        <w:rPr>
          <w:rFonts w:ascii="ITC Avant Garde" w:hAnsi="ITC Avant Garde"/>
          <w:spacing w:val="43"/>
          <w:lang w:val="es-MX"/>
        </w:rPr>
        <w:t xml:space="preserve"> </w:t>
      </w:r>
      <w:r w:rsidRPr="00FE58E3">
        <w:rPr>
          <w:rFonts w:ascii="ITC Avant Garde" w:hAnsi="ITC Avant Garde"/>
          <w:spacing w:val="-1"/>
          <w:lang w:val="es-MX"/>
        </w:rPr>
        <w:t>quedando</w:t>
      </w:r>
      <w:r w:rsidRPr="00FE58E3">
        <w:rPr>
          <w:rFonts w:ascii="ITC Avant Garde" w:hAnsi="ITC Avant Garde"/>
          <w:spacing w:val="19"/>
          <w:lang w:val="es-MX"/>
        </w:rPr>
        <w:t xml:space="preserve"> </w:t>
      </w:r>
      <w:r w:rsidRPr="00FE58E3">
        <w:rPr>
          <w:rFonts w:ascii="ITC Avant Garde" w:hAnsi="ITC Avant Garde"/>
          <w:lang w:val="es-MX"/>
        </w:rPr>
        <w:t>en</w:t>
      </w:r>
      <w:r w:rsidRPr="00FE58E3">
        <w:rPr>
          <w:rFonts w:ascii="ITC Avant Garde" w:hAnsi="ITC Avant Garde"/>
          <w:spacing w:val="21"/>
          <w:lang w:val="es-MX"/>
        </w:rPr>
        <w:t xml:space="preserve"> </w:t>
      </w:r>
      <w:r w:rsidRPr="00FE58E3">
        <w:rPr>
          <w:rFonts w:ascii="ITC Avant Garde" w:hAnsi="ITC Avant Garde"/>
          <w:spacing w:val="-1"/>
          <w:lang w:val="es-MX"/>
        </w:rPr>
        <w:t>beneficio</w:t>
      </w:r>
      <w:r w:rsidRPr="00FE58E3">
        <w:rPr>
          <w:rFonts w:ascii="ITC Avant Garde" w:hAnsi="ITC Avant Garde"/>
          <w:spacing w:val="18"/>
          <w:lang w:val="es-MX"/>
        </w:rPr>
        <w:t xml:space="preserve"> </w:t>
      </w:r>
      <w:r w:rsidRPr="00FE58E3">
        <w:rPr>
          <w:rFonts w:ascii="ITC Avant Garde" w:hAnsi="ITC Avant Garde"/>
          <w:spacing w:val="-1"/>
          <w:lang w:val="es-MX"/>
        </w:rPr>
        <w:t>del</w:t>
      </w:r>
      <w:r w:rsidRPr="00FE58E3">
        <w:rPr>
          <w:rFonts w:ascii="ITC Avant Garde" w:hAnsi="ITC Avant Garde"/>
          <w:spacing w:val="20"/>
          <w:lang w:val="es-MX"/>
        </w:rPr>
        <w:t xml:space="preserve"> </w:t>
      </w:r>
      <w:r w:rsidRPr="00FE58E3">
        <w:rPr>
          <w:rFonts w:ascii="ITC Avant Garde" w:hAnsi="ITC Avant Garde"/>
          <w:spacing w:val="-1"/>
          <w:lang w:val="es-MX"/>
        </w:rPr>
        <w:t>inmueble</w:t>
      </w:r>
      <w:r w:rsidRPr="00FE58E3">
        <w:rPr>
          <w:rFonts w:ascii="ITC Avant Garde" w:hAnsi="ITC Avant Garde"/>
          <w:spacing w:val="20"/>
          <w:lang w:val="es-MX"/>
        </w:rPr>
        <w:t xml:space="preserve"> </w:t>
      </w:r>
      <w:r w:rsidRPr="00FE58E3">
        <w:rPr>
          <w:rFonts w:ascii="ITC Avant Garde" w:hAnsi="ITC Avant Garde"/>
          <w:spacing w:val="-1"/>
          <w:lang w:val="es-MX"/>
        </w:rPr>
        <w:t>arrendado</w:t>
      </w:r>
      <w:r w:rsidRPr="00FE58E3">
        <w:rPr>
          <w:rFonts w:ascii="ITC Avant Garde" w:hAnsi="ITC Avant Garde"/>
          <w:spacing w:val="16"/>
          <w:lang w:val="es-MX"/>
        </w:rPr>
        <w:t xml:space="preserve"> </w:t>
      </w:r>
      <w:r w:rsidRPr="00FE58E3">
        <w:rPr>
          <w:rFonts w:ascii="ITC Avant Garde" w:hAnsi="ITC Avant Garde"/>
          <w:lang w:val="es-MX"/>
        </w:rPr>
        <w:t>las</w:t>
      </w:r>
      <w:r w:rsidRPr="00FE58E3">
        <w:rPr>
          <w:rFonts w:ascii="ITC Avant Garde" w:hAnsi="ITC Avant Garde"/>
          <w:spacing w:val="17"/>
          <w:lang w:val="es-MX"/>
        </w:rPr>
        <w:t xml:space="preserve"> </w:t>
      </w:r>
      <w:r w:rsidRPr="00FE58E3">
        <w:rPr>
          <w:rFonts w:ascii="ITC Avant Garde" w:hAnsi="ITC Avant Garde"/>
          <w:spacing w:val="-1"/>
          <w:lang w:val="es-MX"/>
        </w:rPr>
        <w:t>construcciones</w:t>
      </w:r>
      <w:r w:rsidRPr="00FE58E3">
        <w:rPr>
          <w:rFonts w:ascii="ITC Avant Garde" w:hAnsi="ITC Avant Garde"/>
          <w:spacing w:val="20"/>
          <w:lang w:val="es-MX"/>
        </w:rPr>
        <w:t xml:space="preserve"> </w:t>
      </w:r>
      <w:r w:rsidRPr="00FE58E3">
        <w:rPr>
          <w:rFonts w:ascii="ITC Avant Garde" w:hAnsi="ITC Avant Garde"/>
          <w:lang w:val="es-MX"/>
        </w:rPr>
        <w:t>o</w:t>
      </w:r>
      <w:r w:rsidRPr="00FE58E3">
        <w:rPr>
          <w:rFonts w:ascii="ITC Avant Garde" w:hAnsi="ITC Avant Garde"/>
          <w:spacing w:val="33"/>
          <w:lang w:val="es-MX"/>
        </w:rPr>
        <w:t xml:space="preserve"> </w:t>
      </w:r>
      <w:r w:rsidRPr="00FE58E3">
        <w:rPr>
          <w:rFonts w:ascii="ITC Avant Garde" w:hAnsi="ITC Avant Garde"/>
          <w:spacing w:val="-1"/>
          <w:lang w:val="es-MX"/>
        </w:rPr>
        <w:t>adecuaciones</w:t>
      </w:r>
      <w:r w:rsidRPr="00FE58E3">
        <w:rPr>
          <w:rFonts w:ascii="ITC Avant Garde" w:hAnsi="ITC Avant Garde"/>
          <w:spacing w:val="23"/>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spacing w:val="-1"/>
          <w:lang w:val="es-MX"/>
        </w:rPr>
        <w:t>Elementos</w:t>
      </w:r>
      <w:r w:rsidRPr="00FE58E3">
        <w:rPr>
          <w:rFonts w:ascii="ITC Avant Garde" w:hAnsi="ITC Avant Garde"/>
          <w:spacing w:val="23"/>
          <w:lang w:val="es-MX"/>
        </w:rPr>
        <w:t xml:space="preserve"> </w:t>
      </w:r>
      <w:r w:rsidRPr="00FE58E3">
        <w:rPr>
          <w:rFonts w:ascii="ITC Avant Garde" w:hAnsi="ITC Avant Garde"/>
          <w:spacing w:val="-1"/>
          <w:lang w:val="es-MX"/>
        </w:rPr>
        <w:t>Auxiliares</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1"/>
          <w:lang w:val="es-MX"/>
        </w:rPr>
        <w:t>se</w:t>
      </w:r>
      <w:r w:rsidRPr="00FE58E3">
        <w:rPr>
          <w:rFonts w:ascii="ITC Avant Garde" w:hAnsi="ITC Avant Garde"/>
          <w:spacing w:val="23"/>
          <w:lang w:val="es-MX"/>
        </w:rPr>
        <w:t xml:space="preserve"> </w:t>
      </w:r>
      <w:r w:rsidRPr="00FE58E3">
        <w:rPr>
          <w:rFonts w:ascii="ITC Avant Garde" w:hAnsi="ITC Avant Garde"/>
          <w:spacing w:val="-1"/>
          <w:lang w:val="es-MX"/>
        </w:rPr>
        <w:t>hayan</w:t>
      </w:r>
      <w:r w:rsidRPr="00FE58E3">
        <w:rPr>
          <w:rFonts w:ascii="ITC Avant Garde" w:hAnsi="ITC Avant Garde"/>
          <w:spacing w:val="23"/>
          <w:lang w:val="es-MX"/>
        </w:rPr>
        <w:t xml:space="preserve"> </w:t>
      </w:r>
      <w:r w:rsidRPr="00FE58E3">
        <w:rPr>
          <w:rFonts w:ascii="ITC Avant Garde" w:hAnsi="ITC Avant Garde"/>
          <w:spacing w:val="-1"/>
          <w:lang w:val="es-MX"/>
        </w:rPr>
        <w:t>realizado</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spacing w:val="-1"/>
          <w:lang w:val="es-MX"/>
        </w:rPr>
        <w:t>que</w:t>
      </w:r>
      <w:r w:rsidRPr="00FE58E3">
        <w:rPr>
          <w:rFonts w:ascii="ITC Avant Garde" w:hAnsi="ITC Avant Garde"/>
          <w:spacing w:val="20"/>
          <w:lang w:val="es-MX"/>
        </w:rPr>
        <w:t xml:space="preserve"> </w:t>
      </w:r>
      <w:r w:rsidRPr="00FE58E3">
        <w:rPr>
          <w:rFonts w:ascii="ITC Avant Garde" w:hAnsi="ITC Avant Garde"/>
          <w:spacing w:val="-1"/>
          <w:lang w:val="es-MX"/>
        </w:rPr>
        <w:t>por</w:t>
      </w:r>
      <w:r w:rsidRPr="00FE58E3">
        <w:rPr>
          <w:rFonts w:ascii="ITC Avant Garde" w:hAnsi="ITC Avant Garde"/>
          <w:spacing w:val="21"/>
          <w:lang w:val="es-MX"/>
        </w:rPr>
        <w:t xml:space="preserve"> </w:t>
      </w:r>
      <w:r w:rsidRPr="00FE58E3">
        <w:rPr>
          <w:rFonts w:ascii="ITC Avant Garde" w:hAnsi="ITC Avant Garde"/>
          <w:spacing w:val="-1"/>
          <w:lang w:val="es-MX"/>
        </w:rPr>
        <w:t>su</w:t>
      </w:r>
      <w:r w:rsidRPr="00FE58E3">
        <w:rPr>
          <w:rFonts w:ascii="ITC Avant Garde" w:hAnsi="ITC Avant Garde"/>
          <w:spacing w:val="25"/>
          <w:lang w:val="es-MX"/>
        </w:rPr>
        <w:t xml:space="preserve"> </w:t>
      </w:r>
      <w:r w:rsidRPr="00FE58E3">
        <w:rPr>
          <w:rFonts w:ascii="ITC Avant Garde" w:hAnsi="ITC Avant Garde"/>
          <w:spacing w:val="-1"/>
          <w:lang w:val="es-MX"/>
        </w:rPr>
        <w:t>propia naturaleza</w:t>
      </w:r>
      <w:r w:rsidRPr="00FE58E3">
        <w:rPr>
          <w:rFonts w:ascii="ITC Avant Garde" w:hAnsi="ITC Avant Garde"/>
          <w:spacing w:val="1"/>
          <w:lang w:val="es-MX"/>
        </w:rPr>
        <w:t xml:space="preserve"> </w:t>
      </w:r>
      <w:r w:rsidRPr="00FE58E3">
        <w:rPr>
          <w:rFonts w:ascii="ITC Avant Garde" w:hAnsi="ITC Avant Garde"/>
          <w:lang w:val="es-MX"/>
        </w:rPr>
        <w:t>no</w:t>
      </w:r>
      <w:r w:rsidRPr="00FE58E3">
        <w:rPr>
          <w:rFonts w:ascii="ITC Avant Garde" w:hAnsi="ITC Avant Garde"/>
          <w:spacing w:val="-2"/>
          <w:lang w:val="es-MX"/>
        </w:rPr>
        <w:t xml:space="preserve"> </w:t>
      </w:r>
      <w:r w:rsidRPr="00FE58E3">
        <w:rPr>
          <w:rFonts w:ascii="ITC Avant Garde" w:hAnsi="ITC Avant Garde"/>
          <w:spacing w:val="-1"/>
          <w:lang w:val="es-MX"/>
        </w:rPr>
        <w:t>puedan</w:t>
      </w:r>
      <w:r w:rsidRPr="00FE58E3">
        <w:rPr>
          <w:rFonts w:ascii="ITC Avant Garde" w:hAnsi="ITC Avant Garde"/>
          <w:spacing w:val="1"/>
          <w:lang w:val="es-MX"/>
        </w:rPr>
        <w:t xml:space="preserve"> </w:t>
      </w:r>
      <w:r w:rsidRPr="00FE58E3">
        <w:rPr>
          <w:rFonts w:ascii="ITC Avant Garde" w:hAnsi="ITC Avant Garde"/>
          <w:spacing w:val="-1"/>
          <w:lang w:val="es-MX"/>
        </w:rPr>
        <w:t>ser</w:t>
      </w:r>
      <w:r w:rsidRPr="00FE58E3">
        <w:rPr>
          <w:rFonts w:ascii="ITC Avant Garde" w:hAnsi="ITC Avant Garde"/>
          <w:lang w:val="es-MX"/>
        </w:rPr>
        <w:t xml:space="preserve"> </w:t>
      </w:r>
      <w:r w:rsidRPr="00FE58E3">
        <w:rPr>
          <w:rFonts w:ascii="ITC Avant Garde" w:hAnsi="ITC Avant Garde"/>
          <w:spacing w:val="-1"/>
          <w:lang w:val="es-MX"/>
        </w:rPr>
        <w:t xml:space="preserve">removidas </w:t>
      </w:r>
      <w:r w:rsidRPr="00FE58E3">
        <w:rPr>
          <w:rFonts w:ascii="ITC Avant Garde" w:hAnsi="ITC Avant Garde"/>
          <w:lang w:val="es-MX"/>
        </w:rPr>
        <w:t>ni</w:t>
      </w:r>
      <w:r w:rsidRPr="00FE58E3">
        <w:rPr>
          <w:rFonts w:ascii="ITC Avant Garde" w:hAnsi="ITC Avant Garde"/>
          <w:spacing w:val="2"/>
          <w:lang w:val="es-MX"/>
        </w:rPr>
        <w:t xml:space="preserve"> </w:t>
      </w:r>
      <w:r w:rsidRPr="00FE58E3">
        <w:rPr>
          <w:rFonts w:ascii="ITC Avant Garde" w:hAnsi="ITC Avant Garde"/>
          <w:spacing w:val="-1"/>
          <w:lang w:val="es-MX"/>
        </w:rPr>
        <w:t>desmontadas.</w:t>
      </w:r>
      <w:r w:rsidRPr="00FE58E3">
        <w:rPr>
          <w:rFonts w:ascii="ITC Avant Garde" w:hAnsi="ITC Avant Garde"/>
          <w:spacing w:val="-2"/>
          <w:lang w:val="es-MX"/>
        </w:rPr>
        <w:t xml:space="preserve"> </w:t>
      </w:r>
      <w:r w:rsidRPr="00FE58E3">
        <w:rPr>
          <w:rFonts w:ascii="ITC Avant Garde" w:hAnsi="ITC Avant Garde"/>
          <w:spacing w:val="-1"/>
          <w:lang w:val="es-MX"/>
        </w:rPr>
        <w:t>Igualmente se</w:t>
      </w:r>
      <w:r w:rsidRPr="00FE58E3">
        <w:rPr>
          <w:rFonts w:ascii="ITC Avant Garde" w:hAnsi="ITC Avant Garde"/>
          <w:spacing w:val="41"/>
          <w:lang w:val="es-MX"/>
        </w:rPr>
        <w:t xml:space="preserve"> </w:t>
      </w:r>
      <w:r w:rsidRPr="00FE58E3">
        <w:rPr>
          <w:rFonts w:ascii="ITC Avant Garde" w:hAnsi="ITC Avant Garde"/>
          <w:lang w:val="es-MX"/>
        </w:rPr>
        <w:t>obliga</w:t>
      </w:r>
      <w:r w:rsidRPr="00FE58E3">
        <w:rPr>
          <w:rFonts w:ascii="ITC Avant Garde" w:hAnsi="ITC Avant Garde"/>
          <w:spacing w:val="58"/>
          <w:lang w:val="es-MX"/>
        </w:rPr>
        <w:t xml:space="preserve"> </w:t>
      </w:r>
      <w:r w:rsidRPr="00FE58E3">
        <w:rPr>
          <w:rFonts w:ascii="ITC Avant Garde" w:hAnsi="ITC Avant Garde"/>
          <w:lang w:val="es-MX"/>
        </w:rPr>
        <w:t>a</w:t>
      </w:r>
      <w:r w:rsidRPr="00FE58E3">
        <w:rPr>
          <w:rFonts w:ascii="ITC Avant Garde" w:hAnsi="ITC Avant Garde"/>
          <w:spacing w:val="59"/>
          <w:lang w:val="es-MX"/>
        </w:rPr>
        <w:t xml:space="preserve"> </w:t>
      </w:r>
      <w:r w:rsidRPr="00FE58E3">
        <w:rPr>
          <w:rFonts w:ascii="ITC Avant Garde" w:hAnsi="ITC Avant Garde"/>
          <w:spacing w:val="-1"/>
          <w:lang w:val="es-MX"/>
        </w:rPr>
        <w:t>reparar</w:t>
      </w:r>
      <w:r w:rsidRPr="00FE58E3">
        <w:rPr>
          <w:rFonts w:ascii="ITC Avant Garde" w:hAnsi="ITC Avant Garde"/>
          <w:spacing w:val="59"/>
          <w:lang w:val="es-MX"/>
        </w:rPr>
        <w:t xml:space="preserve"> </w:t>
      </w:r>
      <w:r w:rsidRPr="00FE58E3">
        <w:rPr>
          <w:rFonts w:ascii="ITC Avant Garde" w:hAnsi="ITC Avant Garde"/>
          <w:spacing w:val="-1"/>
          <w:lang w:val="es-MX"/>
        </w:rPr>
        <w:t>cualquier</w:t>
      </w:r>
      <w:r w:rsidRPr="00FE58E3">
        <w:rPr>
          <w:rFonts w:ascii="ITC Avant Garde" w:hAnsi="ITC Avant Garde"/>
          <w:lang w:val="es-MX"/>
        </w:rPr>
        <w:t xml:space="preserve">  </w:t>
      </w:r>
      <w:r w:rsidRPr="00FE58E3">
        <w:rPr>
          <w:rFonts w:ascii="ITC Avant Garde" w:hAnsi="ITC Avant Garde"/>
          <w:spacing w:val="-2"/>
          <w:lang w:val="es-MX"/>
        </w:rPr>
        <w:t>daño</w:t>
      </w:r>
      <w:r w:rsidRPr="00FE58E3">
        <w:rPr>
          <w:rFonts w:ascii="ITC Avant Garde" w:hAnsi="ITC Avant Garde"/>
          <w:spacing w:val="60"/>
          <w:lang w:val="es-MX"/>
        </w:rPr>
        <w:t xml:space="preserve"> </w:t>
      </w:r>
      <w:r w:rsidRPr="00FE58E3">
        <w:rPr>
          <w:rFonts w:ascii="ITC Avant Garde" w:hAnsi="ITC Avant Garde"/>
          <w:spacing w:val="-1"/>
          <w:lang w:val="es-MX"/>
        </w:rPr>
        <w:t>que</w:t>
      </w:r>
      <w:r w:rsidRPr="00FE58E3">
        <w:rPr>
          <w:rFonts w:ascii="ITC Avant Garde" w:hAnsi="ITC Avant Garde"/>
          <w:spacing w:val="59"/>
          <w:lang w:val="es-MX"/>
        </w:rPr>
        <w:t xml:space="preserve"> </w:t>
      </w:r>
      <w:r w:rsidRPr="00FE58E3">
        <w:rPr>
          <w:rFonts w:ascii="ITC Avant Garde" w:hAnsi="ITC Avant Garde"/>
          <w:lang w:val="es-MX"/>
        </w:rPr>
        <w:t>se</w:t>
      </w:r>
      <w:r w:rsidRPr="00FE58E3">
        <w:rPr>
          <w:rFonts w:ascii="ITC Avant Garde" w:hAnsi="ITC Avant Garde"/>
          <w:spacing w:val="59"/>
          <w:lang w:val="es-MX"/>
        </w:rPr>
        <w:t xml:space="preserve"> </w:t>
      </w:r>
      <w:r w:rsidRPr="00FE58E3">
        <w:rPr>
          <w:rFonts w:ascii="ITC Avant Garde" w:hAnsi="ITC Avant Garde"/>
          <w:spacing w:val="-2"/>
          <w:lang w:val="es-MX"/>
        </w:rPr>
        <w:t>haya</w:t>
      </w:r>
      <w:r w:rsidRPr="00FE58E3">
        <w:rPr>
          <w:rFonts w:ascii="ITC Avant Garde" w:hAnsi="ITC Avant Garde"/>
          <w:lang w:val="es-MX"/>
        </w:rPr>
        <w:t xml:space="preserve">  </w:t>
      </w:r>
      <w:r w:rsidRPr="00FE58E3">
        <w:rPr>
          <w:rFonts w:ascii="ITC Avant Garde" w:hAnsi="ITC Avant Garde"/>
          <w:spacing w:val="-1"/>
          <w:lang w:val="es-MX"/>
        </w:rPr>
        <w:t>ocasionado</w:t>
      </w:r>
      <w:r w:rsidRPr="00FE58E3">
        <w:rPr>
          <w:rFonts w:ascii="ITC Avant Garde" w:hAnsi="ITC Avant Garde"/>
          <w:spacing w:val="60"/>
          <w:lang w:val="es-MX"/>
        </w:rPr>
        <w:t xml:space="preserve"> </w:t>
      </w:r>
      <w:r w:rsidRPr="00FE58E3">
        <w:rPr>
          <w:rFonts w:ascii="ITC Avant Garde" w:hAnsi="ITC Avant Garde"/>
          <w:spacing w:val="-1"/>
          <w:lang w:val="es-MX"/>
        </w:rPr>
        <w:t>al</w:t>
      </w:r>
      <w:r w:rsidRPr="00FE58E3">
        <w:rPr>
          <w:rFonts w:ascii="ITC Avant Garde" w:hAnsi="ITC Avant Garde"/>
          <w:spacing w:val="60"/>
          <w:lang w:val="es-MX"/>
        </w:rPr>
        <w:t xml:space="preserve"> </w:t>
      </w:r>
      <w:r w:rsidRPr="00FE58E3">
        <w:rPr>
          <w:rFonts w:ascii="ITC Avant Garde" w:hAnsi="ITC Avant Garde"/>
          <w:spacing w:val="-1"/>
          <w:lang w:val="es-MX"/>
        </w:rPr>
        <w:t>inmueble</w:t>
      </w:r>
    </w:p>
    <w:p w14:paraId="07739138" w14:textId="77777777" w:rsidR="00A81F4C" w:rsidRDefault="00A81F4C" w:rsidP="00A81F4C">
      <w:pPr>
        <w:pStyle w:val="Textoindependiente"/>
        <w:spacing w:before="60" w:line="276" w:lineRule="auto"/>
        <w:ind w:left="821" w:right="115"/>
        <w:jc w:val="both"/>
        <w:rPr>
          <w:rFonts w:ascii="ITC Avant Garde" w:hAnsi="ITC Avant Garde"/>
          <w:lang w:val="es-MX"/>
        </w:rPr>
      </w:pPr>
      <w:r w:rsidRPr="00FE58E3">
        <w:rPr>
          <w:rFonts w:ascii="ITC Avant Garde" w:hAnsi="ITC Avant Garde"/>
          <w:spacing w:val="-1"/>
          <w:lang w:val="es-MX"/>
        </w:rPr>
        <w:t>donde</w:t>
      </w:r>
      <w:r w:rsidRPr="00FE58E3">
        <w:rPr>
          <w:rFonts w:ascii="ITC Avant Garde" w:hAnsi="ITC Avant Garde"/>
          <w:spacing w:val="20"/>
          <w:lang w:val="es-MX"/>
        </w:rPr>
        <w:t xml:space="preserve"> </w:t>
      </w:r>
      <w:r w:rsidRPr="00FE58E3">
        <w:rPr>
          <w:rFonts w:ascii="ITC Avant Garde" w:hAnsi="ITC Avant Garde"/>
          <w:lang w:val="es-MX"/>
        </w:rPr>
        <w:t>se</w:t>
      </w:r>
      <w:r w:rsidRPr="00FE58E3">
        <w:rPr>
          <w:rFonts w:ascii="ITC Avant Garde" w:hAnsi="ITC Avant Garde"/>
          <w:spacing w:val="21"/>
          <w:lang w:val="es-MX"/>
        </w:rPr>
        <w:t xml:space="preserve"> </w:t>
      </w:r>
      <w:r w:rsidRPr="00FE58E3">
        <w:rPr>
          <w:rFonts w:ascii="ITC Avant Garde" w:hAnsi="ITC Avant Garde"/>
          <w:spacing w:val="-2"/>
          <w:lang w:val="es-MX"/>
        </w:rPr>
        <w:t>ubica</w:t>
      </w:r>
      <w:r w:rsidRPr="00FE58E3">
        <w:rPr>
          <w:rFonts w:ascii="ITC Avant Garde" w:hAnsi="ITC Avant Garde"/>
          <w:spacing w:val="22"/>
          <w:lang w:val="es-MX"/>
        </w:rPr>
        <w:t xml:space="preserve"> </w:t>
      </w:r>
      <w:r w:rsidRPr="00FE58E3">
        <w:rPr>
          <w:rFonts w:ascii="ITC Avant Garde" w:hAnsi="ITC Avant Garde"/>
          <w:lang w:val="es-MX"/>
        </w:rPr>
        <w:t>el</w:t>
      </w:r>
      <w:r w:rsidRPr="00FE58E3">
        <w:rPr>
          <w:rFonts w:ascii="ITC Avant Garde" w:hAnsi="ITC Avant Garde"/>
          <w:spacing w:val="22"/>
          <w:lang w:val="es-MX"/>
        </w:rPr>
        <w:t xml:space="preserve"> </w:t>
      </w:r>
      <w:r w:rsidRPr="00FE58E3">
        <w:rPr>
          <w:rFonts w:ascii="ITC Avant Garde" w:hAnsi="ITC Avant Garde"/>
          <w:spacing w:val="-1"/>
          <w:lang w:val="es-MX"/>
        </w:rPr>
        <w:t>Sitio</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1"/>
          <w:lang w:val="es-MX"/>
        </w:rPr>
        <w:t>propiedad</w:t>
      </w:r>
      <w:r w:rsidRPr="00FE58E3">
        <w:rPr>
          <w:rFonts w:ascii="ITC Avant Garde" w:hAnsi="ITC Avant Garde"/>
          <w:spacing w:val="20"/>
          <w:lang w:val="es-MX"/>
        </w:rPr>
        <w:t xml:space="preserve"> </w:t>
      </w:r>
      <w:r w:rsidRPr="00FE58E3">
        <w:rPr>
          <w:rFonts w:ascii="ITC Avant Garde" w:hAnsi="ITC Avant Garde"/>
          <w:spacing w:val="-2"/>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Telcel</w:t>
      </w:r>
      <w:r w:rsidRPr="00FE58E3">
        <w:rPr>
          <w:rFonts w:ascii="ITC Avant Garde" w:hAnsi="ITC Avant Garde"/>
          <w:spacing w:val="22"/>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1"/>
          <w:lang w:val="es-MX"/>
        </w:rPr>
        <w:t>terceros</w:t>
      </w:r>
      <w:r w:rsidRPr="00FE58E3">
        <w:rPr>
          <w:rFonts w:ascii="ITC Avant Garde" w:hAnsi="ITC Avant Garde"/>
          <w:spacing w:val="20"/>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lang w:val="es-MX"/>
        </w:rPr>
        <w:t>el</w:t>
      </w:r>
      <w:r w:rsidRPr="00FE58E3">
        <w:rPr>
          <w:rFonts w:ascii="ITC Avant Garde" w:hAnsi="ITC Avant Garde"/>
          <w:spacing w:val="22"/>
          <w:lang w:val="es-MX"/>
        </w:rPr>
        <w:t xml:space="preserve"> </w:t>
      </w:r>
      <w:r w:rsidRPr="00FE58E3">
        <w:rPr>
          <w:rFonts w:ascii="ITC Avant Garde" w:hAnsi="ITC Avant Garde"/>
          <w:spacing w:val="-1"/>
          <w:lang w:val="es-MX"/>
        </w:rPr>
        <w:t>mismo,</w:t>
      </w:r>
      <w:r w:rsidRPr="00FE58E3">
        <w:rPr>
          <w:rFonts w:ascii="ITC Avant Garde" w:hAnsi="ITC Avant Garde"/>
          <w:spacing w:val="51"/>
          <w:lang w:val="es-MX"/>
        </w:rPr>
        <w:t xml:space="preserve"> </w:t>
      </w:r>
      <w:r w:rsidRPr="00FE58E3">
        <w:rPr>
          <w:rFonts w:ascii="ITC Avant Garde" w:hAnsi="ITC Avant Garde"/>
          <w:spacing w:val="-1"/>
          <w:lang w:val="es-MX"/>
        </w:rPr>
        <w:t>por</w:t>
      </w:r>
      <w:r w:rsidRPr="00FE58E3">
        <w:rPr>
          <w:rFonts w:ascii="ITC Avant Garde" w:hAnsi="ITC Avant Garde"/>
          <w:spacing w:val="34"/>
          <w:lang w:val="es-MX"/>
        </w:rPr>
        <w:t xml:space="preserve"> </w:t>
      </w:r>
      <w:r w:rsidRPr="00FE58E3">
        <w:rPr>
          <w:rFonts w:ascii="ITC Avant Garde" w:hAnsi="ITC Avant Garde"/>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remoción</w:t>
      </w:r>
      <w:r w:rsidRPr="00FE58E3">
        <w:rPr>
          <w:rFonts w:ascii="ITC Avant Garde" w:hAnsi="ITC Avant Garde"/>
          <w:spacing w:val="34"/>
          <w:lang w:val="es-MX"/>
        </w:rPr>
        <w:t xml:space="preserve"> </w:t>
      </w:r>
      <w:r w:rsidRPr="00FE58E3">
        <w:rPr>
          <w:rFonts w:ascii="ITC Avant Garde" w:hAnsi="ITC Avant Garde"/>
          <w:spacing w:val="-1"/>
          <w:lang w:val="es-MX"/>
        </w:rPr>
        <w:t>del</w:t>
      </w:r>
      <w:r w:rsidRPr="00FE58E3">
        <w:rPr>
          <w:rFonts w:ascii="ITC Avant Garde" w:hAnsi="ITC Avant Garde"/>
          <w:spacing w:val="38"/>
          <w:lang w:val="es-MX"/>
        </w:rPr>
        <w:t xml:space="preserve"> </w:t>
      </w:r>
      <w:r w:rsidRPr="00FE58E3">
        <w:rPr>
          <w:rFonts w:ascii="ITC Avant Garde" w:hAnsi="ITC Avant Garde"/>
          <w:spacing w:val="-2"/>
          <w:lang w:val="es-MX"/>
        </w:rPr>
        <w:t>Equipo</w:t>
      </w:r>
      <w:r w:rsidRPr="00FE58E3">
        <w:rPr>
          <w:rFonts w:ascii="ITC Avant Garde" w:hAnsi="ITC Avant Garde"/>
          <w:spacing w:val="37"/>
          <w:lang w:val="es-MX"/>
        </w:rPr>
        <w:t xml:space="preserve"> </w:t>
      </w:r>
      <w:r w:rsidRPr="00FE58E3">
        <w:rPr>
          <w:rFonts w:ascii="ITC Avant Garde" w:hAnsi="ITC Avant Garde"/>
          <w:spacing w:val="-1"/>
          <w:lang w:val="es-MX"/>
        </w:rPr>
        <w:t>Aprobado.</w:t>
      </w:r>
      <w:r w:rsidRPr="00FE58E3">
        <w:rPr>
          <w:rFonts w:ascii="ITC Avant Garde" w:hAnsi="ITC Avant Garde"/>
          <w:spacing w:val="35"/>
          <w:lang w:val="es-MX"/>
        </w:rPr>
        <w:t xml:space="preserve"> </w:t>
      </w:r>
      <w:r w:rsidRPr="00FE58E3">
        <w:rPr>
          <w:rFonts w:ascii="ITC Avant Garde" w:hAnsi="ITC Avant Garde"/>
          <w:spacing w:val="-3"/>
          <w:lang w:val="es-MX"/>
        </w:rPr>
        <w:t>Al</w:t>
      </w:r>
      <w:r w:rsidRPr="00FE58E3">
        <w:rPr>
          <w:rFonts w:ascii="ITC Avant Garde" w:hAnsi="ITC Avant Garde"/>
          <w:spacing w:val="38"/>
          <w:lang w:val="es-MX"/>
        </w:rPr>
        <w:t xml:space="preserve"> </w:t>
      </w:r>
      <w:r w:rsidRPr="00FE58E3">
        <w:rPr>
          <w:rFonts w:ascii="ITC Avant Garde" w:hAnsi="ITC Avant Garde"/>
          <w:spacing w:val="-1"/>
          <w:lang w:val="es-MX"/>
        </w:rPr>
        <w:t>efecto,</w:t>
      </w:r>
      <w:r w:rsidRPr="00FE58E3">
        <w:rPr>
          <w:rFonts w:ascii="ITC Avant Garde" w:hAnsi="ITC Avant Garde"/>
          <w:spacing w:val="33"/>
          <w:lang w:val="es-MX"/>
        </w:rPr>
        <w:t xml:space="preserve"> </w:t>
      </w:r>
      <w:r w:rsidRPr="00FE58E3">
        <w:rPr>
          <w:rFonts w:ascii="ITC Avant Garde" w:hAnsi="ITC Avant Garde"/>
          <w:lang w:val="es-MX"/>
        </w:rPr>
        <w:t>en</w:t>
      </w:r>
      <w:r w:rsidRPr="00FE58E3">
        <w:rPr>
          <w:rFonts w:ascii="ITC Avant Garde" w:hAnsi="ITC Avant Garde"/>
          <w:spacing w:val="35"/>
          <w:lang w:val="es-MX"/>
        </w:rPr>
        <w:t xml:space="preserve"> </w:t>
      </w:r>
      <w:r w:rsidRPr="00FE58E3">
        <w:rPr>
          <w:rFonts w:ascii="ITC Avant Garde" w:hAnsi="ITC Avant Garde"/>
          <w:spacing w:val="-1"/>
          <w:lang w:val="es-MX"/>
        </w:rPr>
        <w:t>caso</w:t>
      </w:r>
      <w:r w:rsidRPr="00FE58E3">
        <w:rPr>
          <w:rFonts w:ascii="ITC Avant Garde" w:hAnsi="ITC Avant Garde"/>
          <w:spacing w:val="36"/>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que</w:t>
      </w:r>
      <w:r w:rsidRPr="00FE58E3">
        <w:rPr>
          <w:rFonts w:ascii="ITC Avant Garde" w:hAnsi="ITC Avant Garde"/>
          <w:spacing w:val="44"/>
          <w:lang w:val="es-MX"/>
        </w:rPr>
        <w:t xml:space="preserve"> </w:t>
      </w:r>
      <w:r w:rsidRPr="00FE58E3">
        <w:rPr>
          <w:rFonts w:ascii="ITC Avant Garde" w:hAnsi="ITC Avant Garde"/>
          <w:spacing w:val="-1"/>
          <w:lang w:val="es-MX"/>
        </w:rPr>
        <w:t>Telcel</w:t>
      </w:r>
      <w:r w:rsidRPr="00FE58E3">
        <w:rPr>
          <w:rFonts w:ascii="ITC Avant Garde" w:hAnsi="ITC Avant Garde"/>
          <w:spacing w:val="43"/>
          <w:lang w:val="es-MX"/>
        </w:rPr>
        <w:t xml:space="preserve"> </w:t>
      </w:r>
      <w:r w:rsidRPr="00FE58E3">
        <w:rPr>
          <w:rFonts w:ascii="ITC Avant Garde" w:hAnsi="ITC Avant Garde"/>
          <w:lang w:val="es-MX"/>
        </w:rPr>
        <w:t>sea</w:t>
      </w:r>
      <w:r w:rsidRPr="00FE58E3">
        <w:rPr>
          <w:rFonts w:ascii="ITC Avant Garde" w:hAnsi="ITC Avant Garde"/>
          <w:spacing w:val="58"/>
          <w:lang w:val="es-MX"/>
        </w:rPr>
        <w:t xml:space="preserve"> </w:t>
      </w:r>
      <w:r w:rsidRPr="00FE58E3">
        <w:rPr>
          <w:rFonts w:ascii="ITC Avant Garde" w:hAnsi="ITC Avant Garde"/>
          <w:spacing w:val="-1"/>
          <w:lang w:val="es-MX"/>
        </w:rPr>
        <w:t>demandado</w:t>
      </w:r>
      <w:r w:rsidRPr="00FE58E3">
        <w:rPr>
          <w:rFonts w:ascii="ITC Avant Garde" w:hAnsi="ITC Avant Garde"/>
          <w:spacing w:val="56"/>
          <w:lang w:val="es-MX"/>
        </w:rPr>
        <w:t xml:space="preserve"> </w:t>
      </w:r>
      <w:r w:rsidRPr="00FE58E3">
        <w:rPr>
          <w:rFonts w:ascii="ITC Avant Garde" w:hAnsi="ITC Avant Garde"/>
          <w:spacing w:val="-1"/>
          <w:lang w:val="es-MX"/>
        </w:rPr>
        <w:t>por</w:t>
      </w:r>
      <w:r w:rsidRPr="00FE58E3">
        <w:rPr>
          <w:rFonts w:ascii="ITC Avant Garde" w:hAnsi="ITC Avant Garde"/>
          <w:spacing w:val="57"/>
          <w:lang w:val="es-MX"/>
        </w:rPr>
        <w:t xml:space="preserve"> </w:t>
      </w:r>
      <w:r w:rsidRPr="00FE58E3">
        <w:rPr>
          <w:rFonts w:ascii="ITC Avant Garde" w:hAnsi="ITC Avant Garde"/>
          <w:spacing w:val="-1"/>
          <w:lang w:val="es-MX"/>
        </w:rPr>
        <w:t>cualquier</w:t>
      </w:r>
      <w:r w:rsidRPr="00FE58E3">
        <w:rPr>
          <w:rFonts w:ascii="ITC Avant Garde" w:hAnsi="ITC Avant Garde"/>
          <w:spacing w:val="59"/>
          <w:lang w:val="es-MX"/>
        </w:rPr>
        <w:t xml:space="preserve"> </w:t>
      </w:r>
      <w:r w:rsidRPr="00FE58E3">
        <w:rPr>
          <w:rFonts w:ascii="ITC Avant Garde" w:hAnsi="ITC Avant Garde"/>
          <w:spacing w:val="-2"/>
          <w:lang w:val="es-MX"/>
        </w:rPr>
        <w:t>daño</w:t>
      </w:r>
      <w:r w:rsidRPr="00FE58E3">
        <w:rPr>
          <w:rFonts w:ascii="ITC Avant Garde" w:hAnsi="ITC Avant Garde"/>
          <w:spacing w:val="58"/>
          <w:lang w:val="es-MX"/>
        </w:rPr>
        <w:t xml:space="preserve"> </w:t>
      </w:r>
      <w:r w:rsidRPr="00FE58E3">
        <w:rPr>
          <w:rFonts w:ascii="ITC Avant Garde" w:hAnsi="ITC Avant Garde"/>
          <w:spacing w:val="-2"/>
          <w:lang w:val="es-MX"/>
        </w:rPr>
        <w:t>ocasionado</w:t>
      </w:r>
      <w:r w:rsidRPr="00FE58E3">
        <w:rPr>
          <w:rFonts w:ascii="ITC Avant Garde" w:hAnsi="ITC Avant Garde"/>
          <w:spacing w:val="58"/>
          <w:lang w:val="es-MX"/>
        </w:rPr>
        <w:t xml:space="preserve"> </w:t>
      </w:r>
      <w:r w:rsidRPr="00FE58E3">
        <w:rPr>
          <w:rFonts w:ascii="ITC Avant Garde" w:hAnsi="ITC Avant Garde"/>
          <w:spacing w:val="-2"/>
          <w:lang w:val="es-MX"/>
        </w:rPr>
        <w:t>por</w:t>
      </w:r>
      <w:r w:rsidRPr="00FE58E3">
        <w:rPr>
          <w:rFonts w:ascii="ITC Avant Garde" w:hAnsi="ITC Avant Garde"/>
          <w:spacing w:val="59"/>
          <w:lang w:val="es-MX"/>
        </w:rPr>
        <w:t xml:space="preserve"> </w:t>
      </w:r>
      <w:r w:rsidRPr="00FE58E3">
        <w:rPr>
          <w:rFonts w:ascii="ITC Avant Garde" w:hAnsi="ITC Avant Garde"/>
          <w:spacing w:val="-1"/>
          <w:lang w:val="es-MX"/>
        </w:rPr>
        <w:t>el</w:t>
      </w:r>
      <w:r w:rsidRPr="00FE58E3">
        <w:rPr>
          <w:rFonts w:ascii="ITC Avant Garde" w:hAnsi="ITC Avant Garde"/>
          <w:spacing w:val="60"/>
          <w:lang w:val="es-MX"/>
        </w:rPr>
        <w:t xml:space="preserve"> </w:t>
      </w:r>
      <w:r w:rsidRPr="00FE58E3">
        <w:rPr>
          <w:rFonts w:ascii="ITC Avant Garde" w:hAnsi="ITC Avant Garde"/>
          <w:spacing w:val="-1"/>
          <w:lang w:val="es-MX"/>
        </w:rPr>
        <w:t>Concesionario,</w:t>
      </w:r>
      <w:r w:rsidRPr="00FE58E3">
        <w:rPr>
          <w:rFonts w:ascii="ITC Avant Garde" w:hAnsi="ITC Avant Garde"/>
          <w:spacing w:val="51"/>
          <w:lang w:val="es-MX"/>
        </w:rPr>
        <w:t xml:space="preserve"> </w:t>
      </w:r>
      <w:r w:rsidRPr="00FE58E3">
        <w:rPr>
          <w:rFonts w:ascii="ITC Avant Garde" w:hAnsi="ITC Avant Garde"/>
          <w:lang w:val="es-MX"/>
        </w:rPr>
        <w:t>éste</w:t>
      </w:r>
      <w:r w:rsidRPr="00FE58E3">
        <w:rPr>
          <w:rFonts w:ascii="ITC Avant Garde" w:hAnsi="ITC Avant Garde"/>
          <w:spacing w:val="-2"/>
          <w:lang w:val="es-MX"/>
        </w:rPr>
        <w:t xml:space="preserve"> </w:t>
      </w:r>
      <w:r w:rsidRPr="00FE58E3">
        <w:rPr>
          <w:rFonts w:ascii="ITC Avant Garde" w:hAnsi="ITC Avant Garde"/>
          <w:lang w:val="es-MX"/>
        </w:rPr>
        <w:t>se</w:t>
      </w:r>
      <w:r w:rsidRPr="00FE58E3">
        <w:rPr>
          <w:rFonts w:ascii="ITC Avant Garde" w:hAnsi="ITC Avant Garde"/>
          <w:spacing w:val="-1"/>
          <w:lang w:val="es-MX"/>
        </w:rPr>
        <w:t xml:space="preserve"> obliga desde ahora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sacar</w:t>
      </w:r>
      <w:r w:rsidRPr="00FE58E3">
        <w:rPr>
          <w:rFonts w:ascii="ITC Avant Garde" w:hAnsi="ITC Avant Garde"/>
          <w:lang w:val="es-MX"/>
        </w:rPr>
        <w:t xml:space="preserve"> en</w:t>
      </w:r>
      <w:r w:rsidRPr="00FE58E3">
        <w:rPr>
          <w:rFonts w:ascii="ITC Avant Garde" w:hAnsi="ITC Avant Garde"/>
          <w:spacing w:val="-1"/>
          <w:lang w:val="es-MX"/>
        </w:rPr>
        <w:t xml:space="preserve"> paz</w:t>
      </w:r>
      <w:r w:rsidRPr="00FE58E3">
        <w:rPr>
          <w:rFonts w:ascii="ITC Avant Garde" w:hAnsi="ITC Avant Garde"/>
          <w:spacing w:val="1"/>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salvo,</w:t>
      </w:r>
      <w:r w:rsidRPr="00FE58E3">
        <w:rPr>
          <w:rFonts w:ascii="ITC Avant Garde" w:hAnsi="ITC Avant Garde"/>
          <w:lang w:val="es-MX"/>
        </w:rPr>
        <w:t xml:space="preserve"> </w:t>
      </w:r>
      <w:r w:rsidRPr="00FE58E3">
        <w:rPr>
          <w:rFonts w:ascii="ITC Avant Garde" w:hAnsi="ITC Avant Garde"/>
          <w:spacing w:val="-1"/>
          <w:lang w:val="es-MX"/>
        </w:rPr>
        <w:t>así</w:t>
      </w:r>
      <w:r w:rsidRPr="00FE58E3">
        <w:rPr>
          <w:rFonts w:ascii="ITC Avant Garde" w:hAnsi="ITC Avant Garde"/>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indemnizar </w:t>
      </w:r>
      <w:r w:rsidRPr="00FE58E3">
        <w:rPr>
          <w:rFonts w:ascii="ITC Avant Garde" w:hAnsi="ITC Avant Garde"/>
          <w:lang w:val="es-MX"/>
        </w:rPr>
        <w:t>a</w:t>
      </w:r>
      <w:r w:rsidRPr="00FE58E3">
        <w:rPr>
          <w:rFonts w:ascii="ITC Avant Garde" w:hAnsi="ITC Avant Garde"/>
          <w:spacing w:val="27"/>
          <w:lang w:val="es-MX"/>
        </w:rPr>
        <w:t xml:space="preserve"> </w:t>
      </w:r>
      <w:r w:rsidRPr="00FE58E3">
        <w:rPr>
          <w:rFonts w:ascii="ITC Avant Garde" w:hAnsi="ITC Avant Garde"/>
          <w:spacing w:val="-1"/>
          <w:lang w:val="es-MX"/>
        </w:rPr>
        <w:t>Telcel</w:t>
      </w:r>
      <w:r w:rsidRPr="00FE58E3">
        <w:rPr>
          <w:rFonts w:ascii="ITC Avant Garde" w:hAnsi="ITC Avant Garde"/>
          <w:lang w:val="es-MX"/>
        </w:rPr>
        <w:t xml:space="preserve"> </w:t>
      </w:r>
      <w:r w:rsidRPr="00FE58E3">
        <w:rPr>
          <w:rFonts w:ascii="ITC Avant Garde" w:hAnsi="ITC Avant Garde"/>
          <w:spacing w:val="-1"/>
          <w:lang w:val="es-MX"/>
        </w:rPr>
        <w:t>por dicho</w:t>
      </w:r>
      <w:r w:rsidRPr="00FE58E3">
        <w:rPr>
          <w:rFonts w:ascii="ITC Avant Garde" w:hAnsi="ITC Avant Garde"/>
          <w:spacing w:val="-2"/>
          <w:lang w:val="es-MX"/>
        </w:rPr>
        <w:t xml:space="preserve"> </w:t>
      </w:r>
      <w:r w:rsidRPr="00FE58E3">
        <w:rPr>
          <w:rFonts w:ascii="ITC Avant Garde" w:hAnsi="ITC Avant Garde"/>
          <w:spacing w:val="-1"/>
          <w:lang w:val="es-MX"/>
        </w:rPr>
        <w:t>concepto.</w:t>
      </w:r>
    </w:p>
    <w:p w14:paraId="7796BAB3" w14:textId="77777777" w:rsidR="00A81F4C" w:rsidRDefault="00A81F4C" w:rsidP="000F218E">
      <w:pPr>
        <w:pStyle w:val="Textoindependiente"/>
        <w:widowControl w:val="0"/>
        <w:numPr>
          <w:ilvl w:val="0"/>
          <w:numId w:val="160"/>
        </w:numPr>
        <w:tabs>
          <w:tab w:val="left" w:pos="822"/>
        </w:tabs>
        <w:spacing w:after="0" w:line="276" w:lineRule="auto"/>
        <w:ind w:left="822" w:right="115"/>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11"/>
          <w:lang w:val="es-MX"/>
        </w:rPr>
        <w:t xml:space="preserve"> </w:t>
      </w:r>
      <w:r w:rsidRPr="00FE58E3">
        <w:rPr>
          <w:rFonts w:ascii="ITC Avant Garde" w:hAnsi="ITC Avant Garde"/>
          <w:spacing w:val="-2"/>
          <w:lang w:val="es-MX"/>
        </w:rPr>
        <w:t>Partes</w:t>
      </w:r>
      <w:r w:rsidRPr="00FE58E3">
        <w:rPr>
          <w:rFonts w:ascii="ITC Avant Garde" w:hAnsi="ITC Avant Garde"/>
          <w:spacing w:val="11"/>
          <w:lang w:val="es-MX"/>
        </w:rPr>
        <w:t xml:space="preserve"> </w:t>
      </w:r>
      <w:r w:rsidRPr="00FE58E3">
        <w:rPr>
          <w:rFonts w:ascii="ITC Avant Garde" w:hAnsi="ITC Avant Garde"/>
          <w:spacing w:val="-1"/>
          <w:lang w:val="es-MX"/>
        </w:rPr>
        <w:t>convienen</w:t>
      </w:r>
      <w:r w:rsidRPr="00FE58E3">
        <w:rPr>
          <w:rFonts w:ascii="ITC Avant Garde" w:hAnsi="ITC Avant Garde"/>
          <w:spacing w:val="8"/>
          <w:lang w:val="es-MX"/>
        </w:rPr>
        <w:t xml:space="preserve"> </w:t>
      </w:r>
      <w:r w:rsidRPr="00FE58E3">
        <w:rPr>
          <w:rFonts w:ascii="ITC Avant Garde" w:hAnsi="ITC Avant Garde"/>
          <w:spacing w:val="-1"/>
          <w:lang w:val="es-MX"/>
        </w:rPr>
        <w:t>que,</w:t>
      </w:r>
      <w:r w:rsidRPr="00FE58E3">
        <w:rPr>
          <w:rFonts w:ascii="ITC Avant Garde" w:hAnsi="ITC Avant Garde"/>
          <w:spacing w:val="10"/>
          <w:lang w:val="es-MX"/>
        </w:rPr>
        <w:t xml:space="preserve"> </w:t>
      </w:r>
      <w:r w:rsidRPr="00FE58E3">
        <w:rPr>
          <w:rFonts w:ascii="ITC Avant Garde" w:hAnsi="ITC Avant Garde"/>
          <w:spacing w:val="-1"/>
          <w:lang w:val="es-MX"/>
        </w:rPr>
        <w:t>salvo</w:t>
      </w:r>
      <w:r w:rsidRPr="00FE58E3">
        <w:rPr>
          <w:rFonts w:ascii="ITC Avant Garde" w:hAnsi="ITC Avant Garde"/>
          <w:spacing w:val="7"/>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1"/>
          <w:lang w:val="es-MX"/>
        </w:rPr>
        <w:t>Título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Ocupación</w:t>
      </w:r>
      <w:r w:rsidRPr="00FE58E3">
        <w:rPr>
          <w:rFonts w:ascii="ITC Avant Garde" w:hAnsi="ITC Avant Garde"/>
          <w:spacing w:val="7"/>
          <w:lang w:val="es-MX"/>
        </w:rPr>
        <w:t xml:space="preserve"> </w:t>
      </w:r>
      <w:r w:rsidRPr="00FE58E3">
        <w:rPr>
          <w:rFonts w:ascii="ITC Avant Garde" w:hAnsi="ITC Avant Garde"/>
          <w:spacing w:val="-1"/>
          <w:lang w:val="es-MX"/>
        </w:rPr>
        <w:t>prevenga</w:t>
      </w:r>
      <w:r w:rsidRPr="00FE58E3">
        <w:rPr>
          <w:rFonts w:ascii="ITC Avant Garde" w:hAnsi="ITC Avant Garde"/>
          <w:spacing w:val="14"/>
          <w:lang w:val="es-MX"/>
        </w:rPr>
        <w:t xml:space="preserve"> </w:t>
      </w:r>
      <w:r w:rsidRPr="00FE58E3">
        <w:rPr>
          <w:rFonts w:ascii="ITC Avant Garde" w:hAnsi="ITC Avant Garde"/>
          <w:spacing w:val="-2"/>
          <w:lang w:val="es-MX"/>
        </w:rPr>
        <w:t>otra</w:t>
      </w:r>
      <w:r w:rsidRPr="00FE58E3">
        <w:rPr>
          <w:rFonts w:ascii="ITC Avant Garde" w:hAnsi="ITC Avant Garde"/>
          <w:spacing w:val="51"/>
          <w:lang w:val="es-MX"/>
        </w:rPr>
        <w:t xml:space="preserve"> </w:t>
      </w:r>
      <w:r w:rsidRPr="00FE58E3">
        <w:rPr>
          <w:rFonts w:ascii="ITC Avant Garde" w:hAnsi="ITC Avant Garde"/>
          <w:lang w:val="es-MX"/>
        </w:rPr>
        <w:t>cosa,</w:t>
      </w:r>
      <w:r w:rsidRPr="00FE58E3">
        <w:rPr>
          <w:rFonts w:ascii="ITC Avant Garde" w:hAnsi="ITC Avant Garde"/>
          <w:spacing w:val="58"/>
          <w:lang w:val="es-MX"/>
        </w:rPr>
        <w:t xml:space="preserve"> </w:t>
      </w:r>
      <w:r w:rsidRPr="00FE58E3">
        <w:rPr>
          <w:rFonts w:ascii="ITC Avant Garde" w:hAnsi="ITC Avant Garde"/>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presente</w:t>
      </w:r>
      <w:r w:rsidRPr="00FE58E3">
        <w:rPr>
          <w:rFonts w:ascii="ITC Avant Garde" w:hAnsi="ITC Avant Garde"/>
          <w:spacing w:val="1"/>
          <w:lang w:val="es-MX"/>
        </w:rPr>
        <w:t xml:space="preserve"> </w:t>
      </w:r>
      <w:r w:rsidRPr="00FE58E3">
        <w:rPr>
          <w:rFonts w:ascii="ITC Avant Garde" w:hAnsi="ITC Avant Garde"/>
          <w:spacing w:val="-1"/>
          <w:lang w:val="es-MX"/>
        </w:rPr>
        <w:t>Acuerdo</w:t>
      </w:r>
      <w:r w:rsidRPr="00FE58E3">
        <w:rPr>
          <w:rFonts w:ascii="ITC Avant Garde" w:hAnsi="ITC Avant Garde"/>
          <w:spacing w:val="59"/>
          <w:lang w:val="es-MX"/>
        </w:rPr>
        <w:t xml:space="preserve"> </w:t>
      </w:r>
      <w:r w:rsidRPr="00FE58E3">
        <w:rPr>
          <w:rFonts w:ascii="ITC Avant Garde" w:hAnsi="ITC Avant Garde"/>
          <w:spacing w:val="-1"/>
          <w:lang w:val="es-MX"/>
        </w:rPr>
        <w:t>subsistirá</w:t>
      </w:r>
      <w:r w:rsidRPr="00FE58E3">
        <w:rPr>
          <w:rFonts w:ascii="ITC Avant Garde" w:hAnsi="ITC Avant Garde"/>
          <w:spacing w:val="60"/>
          <w:lang w:val="es-MX"/>
        </w:rPr>
        <w:t xml:space="preserve"> </w:t>
      </w:r>
      <w:r w:rsidRPr="00FE58E3">
        <w:rPr>
          <w:rFonts w:ascii="ITC Avant Garde" w:hAnsi="ITC Avant Garde"/>
          <w:spacing w:val="-1"/>
          <w:lang w:val="es-MX"/>
        </w:rPr>
        <w:t>a:</w:t>
      </w:r>
      <w:r w:rsidRPr="00FE58E3">
        <w:rPr>
          <w:rFonts w:ascii="ITC Avant Garde" w:hAnsi="ITC Avant Garde"/>
          <w:spacing w:val="3"/>
          <w:lang w:val="es-MX"/>
        </w:rPr>
        <w:t xml:space="preserve"> </w:t>
      </w:r>
      <w:r w:rsidRPr="00FE58E3">
        <w:rPr>
          <w:rFonts w:ascii="ITC Avant Garde" w:hAnsi="ITC Avant Garde"/>
          <w:spacing w:val="-2"/>
          <w:lang w:val="es-MX"/>
        </w:rPr>
        <w:t>(i)</w:t>
      </w:r>
      <w:r w:rsidRPr="00FE58E3">
        <w:rPr>
          <w:rFonts w:ascii="ITC Avant Garde" w:hAnsi="ITC Avant Garde"/>
          <w:spacing w:val="60"/>
          <w:lang w:val="es-MX"/>
        </w:rPr>
        <w:t xml:space="preserve"> </w:t>
      </w:r>
      <w:r w:rsidRPr="00FE58E3">
        <w:rPr>
          <w:rFonts w:ascii="ITC Avant Garde" w:hAnsi="ITC Avant Garde"/>
          <w:spacing w:val="-1"/>
          <w:lang w:val="es-MX"/>
        </w:rPr>
        <w:t>cualquier</w:t>
      </w:r>
      <w:r w:rsidRPr="00FE58E3">
        <w:rPr>
          <w:rFonts w:ascii="ITC Avant Garde" w:hAnsi="ITC Avant Garde"/>
          <w:spacing w:val="2"/>
          <w:lang w:val="es-MX"/>
        </w:rPr>
        <w:t xml:space="preserve"> </w:t>
      </w:r>
      <w:r w:rsidRPr="00FE58E3">
        <w:rPr>
          <w:rFonts w:ascii="ITC Avant Garde" w:hAnsi="ITC Avant Garde"/>
          <w:spacing w:val="-1"/>
          <w:lang w:val="es-MX"/>
        </w:rPr>
        <w:t>transmisión</w:t>
      </w:r>
      <w:r w:rsidRPr="00FE58E3">
        <w:rPr>
          <w:rFonts w:ascii="ITC Avant Garde" w:hAnsi="ITC Avant Garde"/>
          <w:spacing w:val="4"/>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propiedad</w:t>
      </w:r>
      <w:r w:rsidRPr="00FE58E3">
        <w:rPr>
          <w:rFonts w:ascii="ITC Avant Garde" w:hAnsi="ITC Avant Garde"/>
          <w:spacing w:val="45"/>
          <w:lang w:val="es-MX"/>
        </w:rPr>
        <w:t xml:space="preserve"> </w:t>
      </w:r>
      <w:r w:rsidRPr="00FE58E3">
        <w:rPr>
          <w:rFonts w:ascii="ITC Avant Garde" w:hAnsi="ITC Avant Garde"/>
          <w:spacing w:val="-1"/>
          <w:lang w:val="es-MX"/>
        </w:rPr>
        <w:t>sobre</w:t>
      </w:r>
      <w:r w:rsidRPr="00FE58E3">
        <w:rPr>
          <w:rFonts w:ascii="ITC Avant Garde" w:hAnsi="ITC Avant Garde"/>
          <w:spacing w:val="46"/>
          <w:lang w:val="es-MX"/>
        </w:rPr>
        <w:t xml:space="preserve"> </w:t>
      </w:r>
      <w:r w:rsidRPr="00FE58E3">
        <w:rPr>
          <w:rFonts w:ascii="ITC Avant Garde" w:hAnsi="ITC Avant Garde"/>
          <w:lang w:val="es-MX"/>
        </w:rPr>
        <w:t>el</w:t>
      </w:r>
      <w:r w:rsidRPr="00FE58E3">
        <w:rPr>
          <w:rFonts w:ascii="ITC Avant Garde" w:hAnsi="ITC Avant Garde"/>
          <w:spacing w:val="47"/>
          <w:lang w:val="es-MX"/>
        </w:rPr>
        <w:t xml:space="preserve"> </w:t>
      </w:r>
      <w:r w:rsidRPr="00FE58E3">
        <w:rPr>
          <w:rFonts w:ascii="ITC Avant Garde" w:hAnsi="ITC Avant Garde"/>
          <w:spacing w:val="-1"/>
          <w:lang w:val="es-MX"/>
        </w:rPr>
        <w:t>inmueble</w:t>
      </w:r>
      <w:r w:rsidRPr="00FE58E3">
        <w:rPr>
          <w:rFonts w:ascii="ITC Avant Garde" w:hAnsi="ITC Avant Garde"/>
          <w:spacing w:val="48"/>
          <w:lang w:val="es-MX"/>
        </w:rPr>
        <w:t xml:space="preserve"> </w:t>
      </w:r>
      <w:r w:rsidRPr="00FE58E3">
        <w:rPr>
          <w:rFonts w:ascii="ITC Avant Garde" w:hAnsi="ITC Avant Garde"/>
          <w:spacing w:val="-1"/>
          <w:lang w:val="es-MX"/>
        </w:rPr>
        <w:t>donde</w:t>
      </w:r>
      <w:r w:rsidRPr="00FE58E3">
        <w:rPr>
          <w:rFonts w:ascii="ITC Avant Garde" w:hAnsi="ITC Avant Garde"/>
          <w:spacing w:val="46"/>
          <w:lang w:val="es-MX"/>
        </w:rPr>
        <w:t xml:space="preserve"> </w:t>
      </w:r>
      <w:r w:rsidRPr="00FE58E3">
        <w:rPr>
          <w:rFonts w:ascii="ITC Avant Garde" w:hAnsi="ITC Avant Garde"/>
          <w:lang w:val="es-MX"/>
        </w:rPr>
        <w:t>se</w:t>
      </w:r>
      <w:r w:rsidRPr="00FE58E3">
        <w:rPr>
          <w:rFonts w:ascii="ITC Avant Garde" w:hAnsi="ITC Avant Garde"/>
          <w:spacing w:val="50"/>
          <w:lang w:val="es-MX"/>
        </w:rPr>
        <w:t xml:space="preserve"> </w:t>
      </w:r>
      <w:r w:rsidRPr="00FE58E3">
        <w:rPr>
          <w:rFonts w:ascii="ITC Avant Garde" w:hAnsi="ITC Avant Garde"/>
          <w:spacing w:val="-1"/>
          <w:lang w:val="es-MX"/>
        </w:rPr>
        <w:t>encuentra</w:t>
      </w:r>
      <w:r w:rsidRPr="00FE58E3">
        <w:rPr>
          <w:rFonts w:ascii="ITC Avant Garde" w:hAnsi="ITC Avant Garde"/>
          <w:spacing w:val="46"/>
          <w:lang w:val="es-MX"/>
        </w:rPr>
        <w:t xml:space="preserve"> </w:t>
      </w:r>
      <w:r w:rsidRPr="00FE58E3">
        <w:rPr>
          <w:rFonts w:ascii="ITC Avant Garde" w:hAnsi="ITC Avant Garde"/>
          <w:lang w:val="es-MX"/>
        </w:rPr>
        <w:t>el</w:t>
      </w:r>
      <w:r w:rsidRPr="00FE58E3">
        <w:rPr>
          <w:rFonts w:ascii="ITC Avant Garde" w:hAnsi="ITC Avant Garde"/>
          <w:spacing w:val="47"/>
          <w:lang w:val="es-MX"/>
        </w:rPr>
        <w:t xml:space="preserve"> </w:t>
      </w:r>
      <w:r w:rsidRPr="00FE58E3">
        <w:rPr>
          <w:rFonts w:ascii="ITC Avant Garde" w:hAnsi="ITC Avant Garde"/>
          <w:spacing w:val="-1"/>
          <w:lang w:val="es-MX"/>
        </w:rPr>
        <w:t>Sitio,</w:t>
      </w:r>
      <w:r w:rsidRPr="00FE58E3">
        <w:rPr>
          <w:rFonts w:ascii="ITC Avant Garde" w:hAnsi="ITC Avant Garde"/>
          <w:spacing w:val="44"/>
          <w:lang w:val="es-MX"/>
        </w:rPr>
        <w:t xml:space="preserve"> </w:t>
      </w:r>
      <w:r w:rsidRPr="00FE58E3">
        <w:rPr>
          <w:rFonts w:ascii="ITC Avant Garde" w:hAnsi="ITC Avant Garde"/>
          <w:lang w:val="es-MX"/>
        </w:rPr>
        <w:t>o</w:t>
      </w:r>
      <w:r w:rsidRPr="00FE58E3">
        <w:rPr>
          <w:rFonts w:ascii="ITC Avant Garde" w:hAnsi="ITC Avant Garde"/>
          <w:spacing w:val="47"/>
          <w:lang w:val="es-MX"/>
        </w:rPr>
        <w:t xml:space="preserve"> </w:t>
      </w:r>
      <w:r w:rsidRPr="00FE58E3">
        <w:rPr>
          <w:rFonts w:ascii="ITC Avant Garde" w:hAnsi="ITC Avant Garde"/>
          <w:spacing w:val="-1"/>
          <w:lang w:val="es-MX"/>
        </w:rPr>
        <w:t>(ii)</w:t>
      </w:r>
      <w:r w:rsidRPr="00FE58E3">
        <w:rPr>
          <w:rFonts w:ascii="ITC Avant Garde" w:hAnsi="ITC Avant Garde"/>
          <w:spacing w:val="46"/>
          <w:lang w:val="es-MX"/>
        </w:rPr>
        <w:t xml:space="preserve"> </w:t>
      </w:r>
      <w:r w:rsidRPr="00FE58E3">
        <w:rPr>
          <w:rFonts w:ascii="ITC Avant Garde" w:hAnsi="ITC Avant Garde"/>
          <w:lang w:val="es-MX"/>
        </w:rPr>
        <w:t>la</w:t>
      </w:r>
      <w:r w:rsidRPr="00FE58E3">
        <w:rPr>
          <w:rFonts w:ascii="ITC Avant Garde" w:hAnsi="ITC Avant Garde"/>
          <w:spacing w:val="41"/>
          <w:lang w:val="es-MX"/>
        </w:rPr>
        <w:t xml:space="preserve"> </w:t>
      </w:r>
      <w:r w:rsidRPr="00FE58E3">
        <w:rPr>
          <w:rFonts w:ascii="ITC Avant Garde" w:hAnsi="ITC Avant Garde"/>
          <w:spacing w:val="-1"/>
          <w:lang w:val="es-MX"/>
        </w:rPr>
        <w:t>imposición</w:t>
      </w:r>
      <w:r w:rsidRPr="00FE58E3">
        <w:rPr>
          <w:rFonts w:ascii="ITC Avant Garde" w:hAnsi="ITC Avant Garde"/>
          <w:spacing w:val="4"/>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cualquier</w:t>
      </w:r>
      <w:r w:rsidRPr="00FE58E3">
        <w:rPr>
          <w:rFonts w:ascii="ITC Avant Garde" w:hAnsi="ITC Avant Garde"/>
          <w:spacing w:val="4"/>
          <w:lang w:val="es-MX"/>
        </w:rPr>
        <w:t xml:space="preserve"> </w:t>
      </w:r>
      <w:r w:rsidRPr="00FE58E3">
        <w:rPr>
          <w:rFonts w:ascii="ITC Avant Garde" w:hAnsi="ITC Avant Garde"/>
          <w:spacing w:val="-1"/>
          <w:lang w:val="es-MX"/>
        </w:rPr>
        <w:t>gravamen</w:t>
      </w:r>
      <w:r w:rsidRPr="00FE58E3">
        <w:rPr>
          <w:rFonts w:ascii="ITC Avant Garde" w:hAnsi="ITC Avant Garde"/>
          <w:spacing w:val="5"/>
          <w:lang w:val="es-MX"/>
        </w:rPr>
        <w:t xml:space="preserve"> </w:t>
      </w:r>
      <w:r w:rsidRPr="00FE58E3">
        <w:rPr>
          <w:rFonts w:ascii="ITC Avant Garde" w:hAnsi="ITC Avant Garde"/>
          <w:lang w:val="es-MX"/>
        </w:rPr>
        <w:t>o</w:t>
      </w:r>
      <w:r w:rsidRPr="00FE58E3">
        <w:rPr>
          <w:rFonts w:ascii="ITC Avant Garde" w:hAnsi="ITC Avant Garde"/>
          <w:spacing w:val="4"/>
          <w:lang w:val="es-MX"/>
        </w:rPr>
        <w:t xml:space="preserve"> </w:t>
      </w:r>
      <w:r w:rsidRPr="00FE58E3">
        <w:rPr>
          <w:rFonts w:ascii="ITC Avant Garde" w:hAnsi="ITC Avant Garde"/>
          <w:spacing w:val="-1"/>
          <w:lang w:val="es-MX"/>
        </w:rPr>
        <w:t>hipoteca</w:t>
      </w:r>
      <w:r w:rsidRPr="00FE58E3">
        <w:rPr>
          <w:rFonts w:ascii="ITC Avant Garde" w:hAnsi="ITC Avant Garde"/>
          <w:spacing w:val="3"/>
          <w:lang w:val="es-MX"/>
        </w:rPr>
        <w:t xml:space="preserve"> </w:t>
      </w:r>
      <w:r w:rsidRPr="00FE58E3">
        <w:rPr>
          <w:rFonts w:ascii="ITC Avant Garde" w:hAnsi="ITC Avant Garde"/>
          <w:spacing w:val="-1"/>
          <w:lang w:val="es-MX"/>
        </w:rPr>
        <w:t>del</w:t>
      </w:r>
      <w:r w:rsidRPr="00FE58E3">
        <w:rPr>
          <w:rFonts w:ascii="ITC Avant Garde" w:hAnsi="ITC Avant Garde"/>
          <w:spacing w:val="6"/>
          <w:lang w:val="es-MX"/>
        </w:rPr>
        <w:t xml:space="preserve"> </w:t>
      </w:r>
      <w:r w:rsidRPr="00FE58E3">
        <w:rPr>
          <w:rFonts w:ascii="ITC Avant Garde" w:hAnsi="ITC Avant Garde"/>
          <w:spacing w:val="-1"/>
          <w:lang w:val="es-MX"/>
        </w:rPr>
        <w:t>propietario</w:t>
      </w:r>
      <w:r w:rsidRPr="00FE58E3">
        <w:rPr>
          <w:rFonts w:ascii="ITC Avant Garde" w:hAnsi="ITC Avant Garde"/>
          <w:spacing w:val="4"/>
          <w:lang w:val="es-MX"/>
        </w:rPr>
        <w:t xml:space="preserve"> </w:t>
      </w:r>
      <w:r w:rsidRPr="00FE58E3">
        <w:rPr>
          <w:rFonts w:ascii="ITC Avant Garde" w:hAnsi="ITC Avant Garde"/>
          <w:spacing w:val="-1"/>
          <w:lang w:val="es-MX"/>
        </w:rPr>
        <w:t>sobre</w:t>
      </w:r>
      <w:r w:rsidRPr="00FE58E3">
        <w:rPr>
          <w:rFonts w:ascii="ITC Avant Garde" w:hAnsi="ITC Avant Garde"/>
          <w:lang w:val="es-MX"/>
        </w:rPr>
        <w:t xml:space="preserve"> </w:t>
      </w:r>
      <w:r w:rsidRPr="00FE58E3">
        <w:rPr>
          <w:rFonts w:ascii="ITC Avant Garde" w:hAnsi="ITC Avant Garde"/>
          <w:spacing w:val="-1"/>
          <w:lang w:val="es-MX"/>
        </w:rPr>
        <w:t>el</w:t>
      </w:r>
      <w:r w:rsidRPr="00FE58E3">
        <w:rPr>
          <w:rFonts w:ascii="ITC Avant Garde" w:hAnsi="ITC Avant Garde"/>
          <w:spacing w:val="29"/>
          <w:lang w:val="es-MX"/>
        </w:rPr>
        <w:t xml:space="preserve"> </w:t>
      </w:r>
      <w:r w:rsidRPr="00FE58E3">
        <w:rPr>
          <w:rFonts w:ascii="ITC Avant Garde" w:hAnsi="ITC Avant Garde"/>
          <w:spacing w:val="-1"/>
          <w:lang w:val="es-MX"/>
        </w:rPr>
        <w:t xml:space="preserve">mismo, </w:t>
      </w:r>
      <w:r w:rsidRPr="00FE58E3">
        <w:rPr>
          <w:rFonts w:ascii="ITC Avant Garde" w:hAnsi="ITC Avant Garde"/>
          <w:lang w:val="es-MX"/>
        </w:rPr>
        <w:t xml:space="preserve">y </w:t>
      </w:r>
      <w:r w:rsidRPr="00FE58E3">
        <w:rPr>
          <w:rFonts w:ascii="ITC Avant Garde" w:hAnsi="ITC Avant Garde"/>
          <w:spacing w:val="-1"/>
          <w:lang w:val="es-MX"/>
        </w:rPr>
        <w:t>(iii) que cualquier incumplimiento</w:t>
      </w:r>
      <w:r w:rsidRPr="00FE58E3">
        <w:rPr>
          <w:rFonts w:ascii="ITC Avant Garde" w:hAnsi="ITC Avant Garde"/>
          <w:lang w:val="es-MX"/>
        </w:rPr>
        <w:t xml:space="preserve"> en</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pago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2"/>
          <w:lang w:val="es-MX"/>
        </w:rPr>
        <w:t>tales</w:t>
      </w:r>
      <w:r w:rsidRPr="00FE58E3">
        <w:rPr>
          <w:rFonts w:ascii="ITC Avant Garde" w:hAnsi="ITC Avant Garde"/>
          <w:lang w:val="es-MX"/>
        </w:rPr>
        <w:t xml:space="preserve"> </w:t>
      </w:r>
      <w:r w:rsidRPr="00FE58E3">
        <w:rPr>
          <w:rFonts w:ascii="ITC Avant Garde" w:hAnsi="ITC Avant Garde"/>
          <w:spacing w:val="-1"/>
          <w:lang w:val="es-MX"/>
        </w:rPr>
        <w:t>gravámenes</w:t>
      </w:r>
      <w:r w:rsidRPr="00FE58E3">
        <w:rPr>
          <w:rFonts w:ascii="ITC Avant Garde" w:hAnsi="ITC Avant Garde"/>
          <w:spacing w:val="63"/>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spacing w:val="-1"/>
          <w:lang w:val="es-MX"/>
        </w:rPr>
        <w:t>hipotecas</w:t>
      </w:r>
      <w:r w:rsidRPr="00FE58E3">
        <w:rPr>
          <w:rFonts w:ascii="ITC Avant Garde" w:hAnsi="ITC Avant Garde"/>
          <w:spacing w:val="16"/>
          <w:lang w:val="es-MX"/>
        </w:rPr>
        <w:t xml:space="preserve"> </w:t>
      </w:r>
      <w:r w:rsidRPr="00FE58E3">
        <w:rPr>
          <w:rFonts w:ascii="ITC Avant Garde" w:hAnsi="ITC Avant Garde"/>
          <w:lang w:val="es-MX"/>
        </w:rPr>
        <w:t>no</w:t>
      </w:r>
      <w:r w:rsidRPr="00FE58E3">
        <w:rPr>
          <w:rFonts w:ascii="ITC Avant Garde" w:hAnsi="ITC Avant Garde"/>
          <w:spacing w:val="14"/>
          <w:lang w:val="es-MX"/>
        </w:rPr>
        <w:t xml:space="preserve"> </w:t>
      </w:r>
      <w:r w:rsidRPr="00FE58E3">
        <w:rPr>
          <w:rFonts w:ascii="ITC Avant Garde" w:hAnsi="ITC Avant Garde"/>
          <w:spacing w:val="-1"/>
          <w:lang w:val="es-MX"/>
        </w:rPr>
        <w:t>perjudicará</w:t>
      </w:r>
      <w:r w:rsidRPr="00FE58E3">
        <w:rPr>
          <w:rFonts w:ascii="ITC Avant Garde" w:hAnsi="ITC Avant Garde"/>
          <w:spacing w:val="18"/>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modo</w:t>
      </w:r>
      <w:r w:rsidRPr="00FE58E3">
        <w:rPr>
          <w:rFonts w:ascii="ITC Avant Garde" w:hAnsi="ITC Avant Garde"/>
          <w:spacing w:val="15"/>
          <w:lang w:val="es-MX"/>
        </w:rPr>
        <w:t xml:space="preserve"> </w:t>
      </w:r>
      <w:r w:rsidRPr="00FE58E3">
        <w:rPr>
          <w:rFonts w:ascii="ITC Avant Garde" w:hAnsi="ITC Avant Garde"/>
          <w:spacing w:val="-1"/>
          <w:lang w:val="es-MX"/>
        </w:rPr>
        <w:t>alguno</w:t>
      </w:r>
      <w:r w:rsidRPr="00FE58E3">
        <w:rPr>
          <w:rFonts w:ascii="ITC Avant Garde" w:hAnsi="ITC Avant Garde"/>
          <w:spacing w:val="12"/>
          <w:lang w:val="es-MX"/>
        </w:rPr>
        <w:t xml:space="preserve"> </w:t>
      </w:r>
      <w:r w:rsidRPr="00FE58E3">
        <w:rPr>
          <w:rFonts w:ascii="ITC Avant Garde" w:hAnsi="ITC Avant Garde"/>
          <w:lang w:val="es-MX"/>
        </w:rPr>
        <w:t>los</w:t>
      </w:r>
      <w:r w:rsidRPr="00FE58E3">
        <w:rPr>
          <w:rFonts w:ascii="ITC Avant Garde" w:hAnsi="ITC Avant Garde"/>
          <w:spacing w:val="15"/>
          <w:lang w:val="es-MX"/>
        </w:rPr>
        <w:t xml:space="preserve"> </w:t>
      </w:r>
      <w:r w:rsidRPr="00FE58E3">
        <w:rPr>
          <w:rFonts w:ascii="ITC Avant Garde" w:hAnsi="ITC Avant Garde"/>
          <w:spacing w:val="-1"/>
          <w:lang w:val="es-MX"/>
        </w:rPr>
        <w:t>términos</w:t>
      </w:r>
      <w:r w:rsidRPr="00FE58E3">
        <w:rPr>
          <w:rFonts w:ascii="ITC Avant Garde" w:hAnsi="ITC Avant Garde"/>
          <w:spacing w:val="16"/>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este</w:t>
      </w:r>
      <w:r w:rsidRPr="00FE58E3">
        <w:rPr>
          <w:rFonts w:ascii="ITC Avant Garde" w:hAnsi="ITC Avant Garde"/>
          <w:spacing w:val="13"/>
          <w:lang w:val="es-MX"/>
        </w:rPr>
        <w:t xml:space="preserve"> </w:t>
      </w:r>
      <w:r w:rsidRPr="00FE58E3">
        <w:rPr>
          <w:rFonts w:ascii="ITC Avant Garde" w:hAnsi="ITC Avant Garde"/>
          <w:spacing w:val="-1"/>
          <w:lang w:val="es-MX"/>
        </w:rPr>
        <w:t>Acuerdo</w:t>
      </w:r>
      <w:r w:rsidRPr="00FE58E3">
        <w:rPr>
          <w:rFonts w:ascii="ITC Avant Garde" w:hAnsi="ITC Avant Garde"/>
          <w:spacing w:val="31"/>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lang w:val="es-MX"/>
        </w:rPr>
        <w:t>las</w:t>
      </w:r>
      <w:r w:rsidRPr="00FE58E3">
        <w:rPr>
          <w:rFonts w:ascii="ITC Avant Garde" w:hAnsi="ITC Avant Garde"/>
          <w:spacing w:val="-1"/>
          <w:lang w:val="es-MX"/>
        </w:rPr>
        <w:t xml:space="preserve"> prórrogas</w:t>
      </w:r>
      <w:r w:rsidRPr="00FE58E3">
        <w:rPr>
          <w:rFonts w:ascii="ITC Avant Garde" w:hAnsi="ITC Avant Garde"/>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mismo.</w:t>
      </w:r>
    </w:p>
    <w:p w14:paraId="6C856F6B" w14:textId="77777777" w:rsidR="00A81F4C" w:rsidRDefault="00A81F4C" w:rsidP="000F218E">
      <w:pPr>
        <w:pStyle w:val="Textoindependiente"/>
        <w:widowControl w:val="0"/>
        <w:numPr>
          <w:ilvl w:val="0"/>
          <w:numId w:val="160"/>
        </w:numPr>
        <w:tabs>
          <w:tab w:val="left" w:pos="822"/>
        </w:tabs>
        <w:spacing w:after="0" w:line="275" w:lineRule="auto"/>
        <w:ind w:left="822" w:right="121"/>
        <w:jc w:val="both"/>
        <w:rPr>
          <w:rFonts w:ascii="ITC Avant Garde" w:hAnsi="ITC Avant Garde"/>
          <w:lang w:val="es-MX"/>
        </w:rPr>
      </w:pPr>
      <w:r w:rsidRPr="00FE58E3">
        <w:rPr>
          <w:rFonts w:ascii="ITC Avant Garde" w:hAnsi="ITC Avant Garde"/>
          <w:spacing w:val="-1"/>
          <w:lang w:val="es-MX"/>
        </w:rPr>
        <w:t>Igualmente,</w:t>
      </w:r>
      <w:r w:rsidRPr="00FE58E3">
        <w:rPr>
          <w:rFonts w:ascii="ITC Avant Garde" w:hAnsi="ITC Avant Garde"/>
          <w:spacing w:val="28"/>
          <w:lang w:val="es-MX"/>
        </w:rPr>
        <w:t xml:space="preserve"> </w:t>
      </w:r>
      <w:r w:rsidRPr="00FE58E3">
        <w:rPr>
          <w:rFonts w:ascii="ITC Avant Garde" w:hAnsi="ITC Avant Garde"/>
          <w:spacing w:val="-1"/>
          <w:lang w:val="es-MX"/>
        </w:rPr>
        <w:t>las</w:t>
      </w:r>
      <w:r w:rsidRPr="00FE58E3">
        <w:rPr>
          <w:rFonts w:ascii="ITC Avant Garde" w:hAnsi="ITC Avant Garde"/>
          <w:spacing w:val="30"/>
          <w:lang w:val="es-MX"/>
        </w:rPr>
        <w:t xml:space="preserve"> </w:t>
      </w:r>
      <w:r w:rsidRPr="00FE58E3">
        <w:rPr>
          <w:rFonts w:ascii="ITC Avant Garde" w:hAnsi="ITC Avant Garde"/>
          <w:spacing w:val="-2"/>
          <w:lang w:val="es-MX"/>
        </w:rPr>
        <w:t>Partes</w:t>
      </w:r>
      <w:r w:rsidRPr="00FE58E3">
        <w:rPr>
          <w:rFonts w:ascii="ITC Avant Garde" w:hAnsi="ITC Avant Garde"/>
          <w:spacing w:val="29"/>
          <w:lang w:val="es-MX"/>
        </w:rPr>
        <w:t xml:space="preserve"> </w:t>
      </w:r>
      <w:r w:rsidRPr="00FE58E3">
        <w:rPr>
          <w:rFonts w:ascii="ITC Avant Garde" w:hAnsi="ITC Avant Garde"/>
          <w:spacing w:val="-1"/>
          <w:lang w:val="es-MX"/>
        </w:rPr>
        <w:t>convienen</w:t>
      </w:r>
      <w:r w:rsidRPr="00FE58E3">
        <w:rPr>
          <w:rFonts w:ascii="ITC Avant Garde" w:hAnsi="ITC Avant Garde"/>
          <w:spacing w:val="26"/>
          <w:lang w:val="es-MX"/>
        </w:rPr>
        <w:t xml:space="preserve"> </w:t>
      </w:r>
      <w:r w:rsidRPr="00FE58E3">
        <w:rPr>
          <w:rFonts w:ascii="ITC Avant Garde" w:hAnsi="ITC Avant Garde"/>
          <w:spacing w:val="-1"/>
          <w:lang w:val="es-MX"/>
        </w:rPr>
        <w:t>que</w:t>
      </w:r>
      <w:r w:rsidRPr="00FE58E3">
        <w:rPr>
          <w:rFonts w:ascii="ITC Avant Garde" w:hAnsi="ITC Avant Garde"/>
          <w:spacing w:val="29"/>
          <w:lang w:val="es-MX"/>
        </w:rPr>
        <w:t xml:space="preserve"> </w:t>
      </w:r>
      <w:r w:rsidRPr="00FE58E3">
        <w:rPr>
          <w:rFonts w:ascii="ITC Avant Garde" w:hAnsi="ITC Avant Garde"/>
          <w:spacing w:val="-2"/>
          <w:lang w:val="es-MX"/>
        </w:rPr>
        <w:t>este</w:t>
      </w:r>
      <w:r w:rsidRPr="00FE58E3">
        <w:rPr>
          <w:rFonts w:ascii="ITC Avant Garde" w:hAnsi="ITC Avant Garde"/>
          <w:spacing w:val="29"/>
          <w:lang w:val="es-MX"/>
        </w:rPr>
        <w:t xml:space="preserve"> </w:t>
      </w:r>
      <w:r w:rsidRPr="00FE58E3">
        <w:rPr>
          <w:rFonts w:ascii="ITC Avant Garde" w:hAnsi="ITC Avant Garde"/>
          <w:spacing w:val="-1"/>
          <w:lang w:val="es-MX"/>
        </w:rPr>
        <w:t>Acuerdo</w:t>
      </w:r>
      <w:r w:rsidRPr="00FE58E3">
        <w:rPr>
          <w:rFonts w:ascii="ITC Avant Garde" w:hAnsi="ITC Avant Garde"/>
          <w:spacing w:val="28"/>
          <w:lang w:val="es-MX"/>
        </w:rPr>
        <w:t xml:space="preserve"> </w:t>
      </w:r>
      <w:r w:rsidRPr="00FE58E3">
        <w:rPr>
          <w:rFonts w:ascii="ITC Avant Garde" w:hAnsi="ITC Avant Garde"/>
          <w:spacing w:val="-1"/>
          <w:lang w:val="es-MX"/>
        </w:rPr>
        <w:t>subsistirá</w:t>
      </w:r>
      <w:r w:rsidRPr="00FE58E3">
        <w:rPr>
          <w:rFonts w:ascii="ITC Avant Garde" w:hAnsi="ITC Avant Garde"/>
          <w:spacing w:val="27"/>
          <w:lang w:val="es-MX"/>
        </w:rPr>
        <w:t xml:space="preserve"> </w:t>
      </w:r>
      <w:r w:rsidRPr="00FE58E3">
        <w:rPr>
          <w:rFonts w:ascii="ITC Avant Garde" w:hAnsi="ITC Avant Garde"/>
          <w:lang w:val="es-MX"/>
        </w:rPr>
        <w:t>a</w:t>
      </w:r>
      <w:r w:rsidRPr="00FE58E3">
        <w:rPr>
          <w:rFonts w:ascii="ITC Avant Garde" w:hAnsi="ITC Avant Garde"/>
          <w:spacing w:val="29"/>
          <w:lang w:val="es-MX"/>
        </w:rPr>
        <w:t xml:space="preserve"> </w:t>
      </w:r>
      <w:r w:rsidRPr="00FE58E3">
        <w:rPr>
          <w:rFonts w:ascii="ITC Avant Garde" w:hAnsi="ITC Avant Garde"/>
          <w:spacing w:val="-2"/>
          <w:lang w:val="es-MX"/>
        </w:rPr>
        <w:t>toda</w:t>
      </w:r>
      <w:r w:rsidRPr="00FE58E3">
        <w:rPr>
          <w:rFonts w:ascii="ITC Avant Garde" w:hAnsi="ITC Avant Garde"/>
          <w:spacing w:val="51"/>
          <w:lang w:val="es-MX"/>
        </w:rPr>
        <w:t xml:space="preserve"> </w:t>
      </w:r>
      <w:r w:rsidRPr="00FE58E3">
        <w:rPr>
          <w:rFonts w:ascii="ITC Avant Garde" w:hAnsi="ITC Avant Garde"/>
          <w:spacing w:val="-1"/>
          <w:lang w:val="es-MX"/>
        </w:rPr>
        <w:t>modificación</w:t>
      </w:r>
      <w:r w:rsidRPr="00FE58E3">
        <w:rPr>
          <w:rFonts w:ascii="ITC Avant Garde" w:hAnsi="ITC Avant Garde"/>
          <w:spacing w:val="13"/>
          <w:lang w:val="es-MX"/>
        </w:rPr>
        <w:t xml:space="preserve"> </w:t>
      </w:r>
      <w:r w:rsidRPr="00FE58E3">
        <w:rPr>
          <w:rFonts w:ascii="ITC Avant Garde" w:hAnsi="ITC Avant Garde"/>
          <w:lang w:val="es-MX"/>
        </w:rPr>
        <w:t>o</w:t>
      </w:r>
      <w:r w:rsidRPr="00FE58E3">
        <w:rPr>
          <w:rFonts w:ascii="ITC Avant Garde" w:hAnsi="ITC Avant Garde"/>
          <w:spacing w:val="14"/>
          <w:lang w:val="es-MX"/>
        </w:rPr>
        <w:t xml:space="preserve"> </w:t>
      </w:r>
      <w:r w:rsidRPr="00FE58E3">
        <w:rPr>
          <w:rFonts w:ascii="ITC Avant Garde" w:hAnsi="ITC Avant Garde"/>
          <w:spacing w:val="-1"/>
          <w:lang w:val="es-MX"/>
        </w:rPr>
        <w:t>terminación</w:t>
      </w:r>
      <w:r w:rsidRPr="00FE58E3">
        <w:rPr>
          <w:rFonts w:ascii="ITC Avant Garde" w:hAnsi="ITC Avant Garde"/>
          <w:spacing w:val="13"/>
          <w:lang w:val="es-MX"/>
        </w:rPr>
        <w:t xml:space="preserve"> </w:t>
      </w:r>
      <w:r w:rsidRPr="00FE58E3">
        <w:rPr>
          <w:rFonts w:ascii="ITC Avant Garde" w:hAnsi="ITC Avant Garde"/>
          <w:spacing w:val="-1"/>
          <w:lang w:val="es-MX"/>
        </w:rPr>
        <w:t>parcial</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4"/>
          <w:lang w:val="es-MX"/>
        </w:rPr>
        <w:t xml:space="preserve"> </w:t>
      </w:r>
      <w:r w:rsidRPr="00FE58E3">
        <w:rPr>
          <w:rFonts w:ascii="ITC Avant Garde" w:hAnsi="ITC Avant Garde"/>
          <w:spacing w:val="-1"/>
          <w:lang w:val="es-MX"/>
        </w:rPr>
        <w:t>total</w:t>
      </w:r>
      <w:r w:rsidRPr="00FE58E3">
        <w:rPr>
          <w:rFonts w:ascii="ITC Avant Garde" w:hAnsi="ITC Avant Garde"/>
          <w:spacing w:val="15"/>
          <w:lang w:val="es-MX"/>
        </w:rPr>
        <w:t xml:space="preserve"> </w:t>
      </w:r>
      <w:r w:rsidRPr="00FE58E3">
        <w:rPr>
          <w:rFonts w:ascii="ITC Avant Garde" w:hAnsi="ITC Avant Garde"/>
          <w:spacing w:val="-1"/>
          <w:lang w:val="es-MX"/>
        </w:rPr>
        <w:t>por</w:t>
      </w:r>
      <w:r w:rsidRPr="00FE58E3">
        <w:rPr>
          <w:rFonts w:ascii="ITC Avant Garde" w:hAnsi="ITC Avant Garde"/>
          <w:spacing w:val="12"/>
          <w:lang w:val="es-MX"/>
        </w:rPr>
        <w:t xml:space="preserve"> </w:t>
      </w:r>
      <w:r w:rsidRPr="00FE58E3">
        <w:rPr>
          <w:rFonts w:ascii="ITC Avant Garde" w:hAnsi="ITC Avant Garde"/>
          <w:spacing w:val="-1"/>
          <w:lang w:val="es-MX"/>
        </w:rPr>
        <w:t>cualquier</w:t>
      </w:r>
      <w:r w:rsidRPr="00FE58E3">
        <w:rPr>
          <w:rFonts w:ascii="ITC Avant Garde" w:hAnsi="ITC Avant Garde"/>
          <w:spacing w:val="15"/>
          <w:lang w:val="es-MX"/>
        </w:rPr>
        <w:t xml:space="preserve"> </w:t>
      </w:r>
      <w:r w:rsidRPr="00FE58E3">
        <w:rPr>
          <w:rFonts w:ascii="ITC Avant Garde" w:hAnsi="ITC Avant Garde"/>
          <w:spacing w:val="-1"/>
          <w:lang w:val="es-MX"/>
        </w:rPr>
        <w:t>causa</w:t>
      </w:r>
      <w:r w:rsidRPr="00FE58E3">
        <w:rPr>
          <w:rFonts w:ascii="ITC Avant Garde" w:hAnsi="ITC Avant Garde"/>
          <w:spacing w:val="15"/>
          <w:lang w:val="es-MX"/>
        </w:rPr>
        <w:t xml:space="preserve"> </w:t>
      </w:r>
      <w:r w:rsidRPr="00FE58E3">
        <w:rPr>
          <w:rFonts w:ascii="ITC Avant Garde" w:hAnsi="ITC Avant Garde"/>
          <w:spacing w:val="-1"/>
          <w:lang w:val="es-MX"/>
        </w:rPr>
        <w:t>de</w:t>
      </w:r>
      <w:r w:rsidRPr="00FE58E3">
        <w:rPr>
          <w:rFonts w:ascii="ITC Avant Garde" w:hAnsi="ITC Avant Garde"/>
          <w:spacing w:val="15"/>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Resolución</w:t>
      </w:r>
      <w:r w:rsidRPr="00FE58E3">
        <w:rPr>
          <w:rFonts w:ascii="ITC Avant Garde" w:hAnsi="ITC Avant Garde"/>
          <w:spacing w:val="-2"/>
          <w:lang w:val="es-MX"/>
        </w:rPr>
        <w:t xml:space="preserve"> de</w:t>
      </w:r>
      <w:r w:rsidRPr="00FE58E3">
        <w:rPr>
          <w:rFonts w:ascii="ITC Avant Garde" w:hAnsi="ITC Avant Garde"/>
          <w:spacing w:val="-1"/>
          <w:lang w:val="es-MX"/>
        </w:rPr>
        <w:t xml:space="preserve"> Preponderancia</w:t>
      </w:r>
      <w:r w:rsidRPr="00FE58E3">
        <w:rPr>
          <w:rFonts w:ascii="ITC Avant Garde" w:hAnsi="ITC Avant Garde"/>
          <w:spacing w:val="1"/>
          <w:lang w:val="es-MX"/>
        </w:rPr>
        <w:t xml:space="preserve"> </w:t>
      </w:r>
      <w:r w:rsidRPr="00FE58E3">
        <w:rPr>
          <w:rFonts w:ascii="ITC Avant Garde" w:hAnsi="ITC Avant Garde"/>
          <w:spacing w:val="-1"/>
          <w:lang w:val="es-MX"/>
        </w:rPr>
        <w:t>(incluido</w:t>
      </w:r>
      <w:r w:rsidRPr="00FE58E3">
        <w:rPr>
          <w:rFonts w:ascii="ITC Avant Garde" w:hAnsi="ITC Avant Garde"/>
          <w:spacing w:val="-2"/>
          <w:lang w:val="es-MX"/>
        </w:rPr>
        <w:t xml:space="preserve"> </w:t>
      </w:r>
      <w:r w:rsidRPr="00FE58E3">
        <w:rPr>
          <w:rFonts w:ascii="ITC Avant Garde" w:hAnsi="ITC Avant Garde"/>
          <w:lang w:val="es-MX"/>
        </w:rPr>
        <w:t>su</w:t>
      </w:r>
      <w:r w:rsidRPr="00FE58E3">
        <w:rPr>
          <w:rFonts w:ascii="ITC Avant Garde" w:hAnsi="ITC Avant Garde"/>
          <w:spacing w:val="-4"/>
          <w:lang w:val="es-MX"/>
        </w:rPr>
        <w:t xml:space="preserve"> </w:t>
      </w:r>
      <w:r w:rsidRPr="00FE58E3">
        <w:rPr>
          <w:rFonts w:ascii="ITC Avant Garde" w:hAnsi="ITC Avant Garde"/>
          <w:spacing w:val="-1"/>
          <w:lang w:val="es-MX"/>
        </w:rPr>
        <w:t>Anexo</w:t>
      </w:r>
      <w:r w:rsidRPr="00FE58E3">
        <w:rPr>
          <w:rFonts w:ascii="ITC Avant Garde" w:hAnsi="ITC Avant Garde"/>
          <w:spacing w:val="-2"/>
          <w:lang w:val="es-MX"/>
        </w:rPr>
        <w:t xml:space="preserve"> </w:t>
      </w:r>
      <w:r w:rsidRPr="00FE58E3">
        <w:rPr>
          <w:rFonts w:ascii="ITC Avant Garde" w:hAnsi="ITC Avant Garde"/>
          <w:spacing w:val="-1"/>
          <w:lang w:val="es-MX"/>
        </w:rPr>
        <w:t>1) y/o</w:t>
      </w:r>
      <w:r w:rsidRPr="00FE58E3">
        <w:rPr>
          <w:rFonts w:ascii="ITC Avant Garde" w:hAnsi="ITC Avant Garde"/>
          <w:spacing w:val="-2"/>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sus</w:t>
      </w:r>
      <w:r w:rsidRPr="00FE58E3">
        <w:rPr>
          <w:rFonts w:ascii="ITC Avant Garde" w:hAnsi="ITC Avant Garde"/>
          <w:spacing w:val="-1"/>
          <w:lang w:val="es-MX"/>
        </w:rPr>
        <w:t xml:space="preserve"> efectos.</w:t>
      </w:r>
    </w:p>
    <w:p w14:paraId="56104897" w14:textId="77777777" w:rsidR="00A81F4C" w:rsidRDefault="00A81F4C" w:rsidP="00A81F4C">
      <w:pPr>
        <w:pStyle w:val="Textoindependiente"/>
        <w:spacing w:line="276" w:lineRule="auto"/>
        <w:ind w:right="115"/>
        <w:jc w:val="both"/>
        <w:rPr>
          <w:rFonts w:ascii="ITC Avant Garde" w:hAnsi="ITC Avant Garde"/>
          <w:lang w:val="es-MX"/>
        </w:rPr>
      </w:pPr>
      <w:r w:rsidRPr="00FE58E3">
        <w:rPr>
          <w:rFonts w:ascii="ITC Avant Garde" w:hAnsi="ITC Avant Garde"/>
          <w:spacing w:val="-1"/>
          <w:lang w:val="es-MX"/>
        </w:rPr>
        <w:t>De</w:t>
      </w:r>
      <w:r w:rsidRPr="00FE58E3">
        <w:rPr>
          <w:rFonts w:ascii="ITC Avant Garde" w:hAnsi="ITC Avant Garde"/>
          <w:spacing w:val="56"/>
          <w:lang w:val="es-MX"/>
        </w:rPr>
        <w:t xml:space="preserve"> </w:t>
      </w:r>
      <w:r w:rsidRPr="00FE58E3">
        <w:rPr>
          <w:rFonts w:ascii="ITC Avant Garde" w:hAnsi="ITC Avant Garde"/>
          <w:spacing w:val="-1"/>
          <w:lang w:val="es-MX"/>
        </w:rPr>
        <w:t>acuerdo</w:t>
      </w:r>
      <w:r w:rsidRPr="00FE58E3">
        <w:rPr>
          <w:rFonts w:ascii="ITC Avant Garde" w:hAnsi="ITC Avant Garde"/>
          <w:spacing w:val="53"/>
          <w:lang w:val="es-MX"/>
        </w:rPr>
        <w:t xml:space="preserve"> </w:t>
      </w:r>
      <w:r w:rsidRPr="00FE58E3">
        <w:rPr>
          <w:rFonts w:ascii="ITC Avant Garde" w:hAnsi="ITC Avant Garde"/>
          <w:lang w:val="es-MX"/>
        </w:rPr>
        <w:t>con</w:t>
      </w:r>
      <w:r w:rsidRPr="00FE58E3">
        <w:rPr>
          <w:rFonts w:ascii="ITC Avant Garde" w:hAnsi="ITC Avant Garde"/>
          <w:spacing w:val="55"/>
          <w:lang w:val="es-MX"/>
        </w:rPr>
        <w:t xml:space="preserve"> </w:t>
      </w:r>
      <w:r w:rsidRPr="00FE58E3">
        <w:rPr>
          <w:rFonts w:ascii="ITC Avant Garde" w:hAnsi="ITC Avant Garde"/>
          <w:lang w:val="es-MX"/>
        </w:rPr>
        <w:t>lo</w:t>
      </w:r>
      <w:r w:rsidRPr="00FE58E3">
        <w:rPr>
          <w:rFonts w:ascii="ITC Avant Garde" w:hAnsi="ITC Avant Garde"/>
          <w:spacing w:val="51"/>
          <w:lang w:val="es-MX"/>
        </w:rPr>
        <w:t xml:space="preserve"> </w:t>
      </w:r>
      <w:r w:rsidRPr="00FE58E3">
        <w:rPr>
          <w:rFonts w:ascii="ITC Avant Garde" w:hAnsi="ITC Avant Garde"/>
          <w:spacing w:val="-1"/>
          <w:lang w:val="es-MX"/>
        </w:rPr>
        <w:t>anterior,</w:t>
      </w:r>
      <w:r w:rsidRPr="00FE58E3">
        <w:rPr>
          <w:rFonts w:ascii="ITC Avant Garde" w:hAnsi="ITC Avant Garde"/>
          <w:spacing w:val="55"/>
          <w:lang w:val="es-MX"/>
        </w:rPr>
        <w:t xml:space="preserve"> </w:t>
      </w:r>
      <w:r w:rsidRPr="00FE58E3">
        <w:rPr>
          <w:rFonts w:ascii="ITC Avant Garde" w:hAnsi="ITC Avant Garde"/>
          <w:lang w:val="es-MX"/>
        </w:rPr>
        <w:t>la</w:t>
      </w:r>
      <w:r w:rsidRPr="00FE58E3">
        <w:rPr>
          <w:rFonts w:ascii="ITC Avant Garde" w:hAnsi="ITC Avant Garde"/>
          <w:spacing w:val="54"/>
          <w:lang w:val="es-MX"/>
        </w:rPr>
        <w:t xml:space="preserve"> </w:t>
      </w:r>
      <w:r w:rsidRPr="00FE58E3">
        <w:rPr>
          <w:rFonts w:ascii="ITC Avant Garde" w:hAnsi="ITC Avant Garde"/>
          <w:spacing w:val="-1"/>
          <w:lang w:val="es-MX"/>
        </w:rPr>
        <w:t>vigencia</w:t>
      </w:r>
      <w:r w:rsidRPr="00FE58E3">
        <w:rPr>
          <w:rFonts w:ascii="ITC Avant Garde" w:hAnsi="ITC Avant Garde"/>
          <w:spacing w:val="54"/>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este</w:t>
      </w:r>
      <w:r w:rsidRPr="00FE58E3">
        <w:rPr>
          <w:rFonts w:ascii="ITC Avant Garde" w:hAnsi="ITC Avant Garde"/>
          <w:spacing w:val="56"/>
          <w:lang w:val="es-MX"/>
        </w:rPr>
        <w:t xml:space="preserve"> </w:t>
      </w:r>
      <w:r w:rsidRPr="00FE58E3">
        <w:rPr>
          <w:rFonts w:ascii="ITC Avant Garde" w:hAnsi="ITC Avant Garde"/>
          <w:spacing w:val="-1"/>
          <w:lang w:val="es-MX"/>
        </w:rPr>
        <w:t>Acuerdo</w:t>
      </w:r>
      <w:r w:rsidRPr="00FE58E3">
        <w:rPr>
          <w:rFonts w:ascii="ITC Avant Garde" w:hAnsi="ITC Avant Garde"/>
          <w:spacing w:val="56"/>
          <w:lang w:val="es-MX"/>
        </w:rPr>
        <w:t xml:space="preserve"> </w:t>
      </w:r>
      <w:r w:rsidRPr="00FE58E3">
        <w:rPr>
          <w:rFonts w:ascii="ITC Avant Garde" w:hAnsi="ITC Avant Garde"/>
          <w:lang w:val="es-MX"/>
        </w:rPr>
        <w:t>no</w:t>
      </w:r>
      <w:r w:rsidRPr="00FE58E3">
        <w:rPr>
          <w:rFonts w:ascii="ITC Avant Garde" w:hAnsi="ITC Avant Garde"/>
          <w:spacing w:val="53"/>
          <w:lang w:val="es-MX"/>
        </w:rPr>
        <w:t xml:space="preserve"> </w:t>
      </w:r>
      <w:r w:rsidRPr="00FE58E3">
        <w:rPr>
          <w:rFonts w:ascii="ITC Avant Garde" w:hAnsi="ITC Avant Garde"/>
          <w:spacing w:val="-1"/>
          <w:lang w:val="es-MX"/>
        </w:rPr>
        <w:t>depende</w:t>
      </w:r>
      <w:r w:rsidRPr="00FE58E3">
        <w:rPr>
          <w:rFonts w:ascii="ITC Avant Garde" w:hAnsi="ITC Avant Garde"/>
          <w:spacing w:val="54"/>
          <w:lang w:val="es-MX"/>
        </w:rPr>
        <w:t xml:space="preserve"> </w:t>
      </w:r>
      <w:r w:rsidRPr="00FE58E3">
        <w:rPr>
          <w:rFonts w:ascii="ITC Avant Garde" w:hAnsi="ITC Avant Garde"/>
          <w:spacing w:val="-1"/>
          <w:lang w:val="es-MX"/>
        </w:rPr>
        <w:t>de</w:t>
      </w:r>
      <w:r w:rsidRPr="00FE58E3">
        <w:rPr>
          <w:rFonts w:ascii="ITC Avant Garde" w:hAnsi="ITC Avant Garde"/>
          <w:spacing w:val="55"/>
          <w:lang w:val="es-MX"/>
        </w:rPr>
        <w:t xml:space="preserve"> </w:t>
      </w:r>
      <w:r w:rsidRPr="00FE58E3">
        <w:rPr>
          <w:rFonts w:ascii="ITC Avant Garde" w:hAnsi="ITC Avant Garde"/>
          <w:lang w:val="es-MX"/>
        </w:rPr>
        <w:t>la</w:t>
      </w:r>
      <w:r w:rsidRPr="00FE58E3">
        <w:rPr>
          <w:rFonts w:ascii="ITC Avant Garde" w:hAnsi="ITC Avant Garde"/>
          <w:spacing w:val="45"/>
          <w:lang w:val="es-MX"/>
        </w:rPr>
        <w:t xml:space="preserve"> </w:t>
      </w:r>
      <w:r w:rsidRPr="00FE58E3">
        <w:rPr>
          <w:rFonts w:ascii="ITC Avant Garde" w:hAnsi="ITC Avant Garde"/>
          <w:spacing w:val="-1"/>
          <w:lang w:val="es-MX"/>
        </w:rPr>
        <w:t>vigencia</w:t>
      </w:r>
      <w:r w:rsidRPr="00FE58E3">
        <w:rPr>
          <w:rFonts w:ascii="ITC Avant Garde" w:hAnsi="ITC Avant Garde"/>
          <w:spacing w:val="1"/>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1"/>
          <w:lang w:val="es-MX"/>
        </w:rPr>
        <w:t>Convenio,</w:t>
      </w:r>
      <w:r w:rsidRPr="00FE58E3">
        <w:rPr>
          <w:rFonts w:ascii="ITC Avant Garde" w:hAnsi="ITC Avant Garde"/>
          <w:spacing w:val="1"/>
          <w:lang w:val="es-MX"/>
        </w:rPr>
        <w:t xml:space="preserve"> </w:t>
      </w:r>
      <w:r w:rsidRPr="00FE58E3">
        <w:rPr>
          <w:rFonts w:ascii="ITC Avant Garde" w:hAnsi="ITC Avant Garde"/>
          <w:spacing w:val="-1"/>
          <w:lang w:val="es-MX"/>
        </w:rPr>
        <w:t>por</w:t>
      </w:r>
      <w:r w:rsidRPr="00FE58E3">
        <w:rPr>
          <w:rFonts w:ascii="ITC Avant Garde" w:hAnsi="ITC Avant Garde"/>
          <w:spacing w:val="4"/>
          <w:lang w:val="es-MX"/>
        </w:rPr>
        <w:t xml:space="preserve"> </w:t>
      </w:r>
      <w:r w:rsidRPr="00FE58E3">
        <w:rPr>
          <w:rFonts w:ascii="ITC Avant Garde" w:hAnsi="ITC Avant Garde"/>
          <w:lang w:val="es-MX"/>
        </w:rPr>
        <w:t>lo que</w:t>
      </w:r>
      <w:r w:rsidRPr="00FE58E3">
        <w:rPr>
          <w:rFonts w:ascii="ITC Avant Garde" w:hAnsi="ITC Avant Garde"/>
          <w:spacing w:val="1"/>
          <w:lang w:val="es-MX"/>
        </w:rPr>
        <w:t xml:space="preserve"> </w:t>
      </w:r>
      <w:r w:rsidRPr="00FE58E3">
        <w:rPr>
          <w:rFonts w:ascii="ITC Avant Garde" w:hAnsi="ITC Avant Garde"/>
          <w:spacing w:val="-1"/>
          <w:lang w:val="es-MX"/>
        </w:rPr>
        <w:t>incluso</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caso</w:t>
      </w:r>
      <w:r w:rsidRPr="00FE58E3">
        <w:rPr>
          <w:rFonts w:ascii="ITC Avant Garde" w:hAnsi="ITC Avant Garde"/>
          <w:spacing w:val="3"/>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terminare</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vigencia</w:t>
      </w:r>
      <w:r w:rsidRPr="00FE58E3">
        <w:rPr>
          <w:rFonts w:ascii="ITC Avant Garde" w:hAnsi="ITC Avant Garde"/>
          <w:spacing w:val="55"/>
          <w:lang w:val="es-MX"/>
        </w:rPr>
        <w:t xml:space="preserve"> </w:t>
      </w:r>
      <w:r w:rsidRPr="00FE58E3">
        <w:rPr>
          <w:rFonts w:ascii="ITC Avant Garde" w:hAnsi="ITC Avant Garde"/>
          <w:lang w:val="es-MX"/>
        </w:rPr>
        <w:t>del</w:t>
      </w:r>
      <w:r w:rsidRPr="00FE58E3">
        <w:rPr>
          <w:rFonts w:ascii="ITC Avant Garde" w:hAnsi="ITC Avant Garde"/>
          <w:spacing w:val="35"/>
          <w:lang w:val="es-MX"/>
        </w:rPr>
        <w:t xml:space="preserve"> </w:t>
      </w:r>
      <w:r w:rsidRPr="00FE58E3">
        <w:rPr>
          <w:rFonts w:ascii="ITC Avant Garde" w:hAnsi="ITC Avant Garde"/>
          <w:spacing w:val="-1"/>
          <w:lang w:val="es-MX"/>
        </w:rPr>
        <w:t>Convenio,</w:t>
      </w:r>
      <w:r w:rsidRPr="00FE58E3">
        <w:rPr>
          <w:rFonts w:ascii="ITC Avant Garde" w:hAnsi="ITC Avant Garde"/>
          <w:spacing w:val="34"/>
          <w:lang w:val="es-MX"/>
        </w:rPr>
        <w:t xml:space="preserve"> </w:t>
      </w:r>
      <w:r w:rsidRPr="00FE58E3">
        <w:rPr>
          <w:rFonts w:ascii="ITC Avant Garde" w:hAnsi="ITC Avant Garde"/>
          <w:lang w:val="es-MX"/>
        </w:rPr>
        <w:t>el</w:t>
      </w:r>
      <w:r w:rsidRPr="00FE58E3">
        <w:rPr>
          <w:rFonts w:ascii="ITC Avant Garde" w:hAnsi="ITC Avant Garde"/>
          <w:spacing w:val="36"/>
          <w:lang w:val="es-MX"/>
        </w:rPr>
        <w:t xml:space="preserve"> </w:t>
      </w:r>
      <w:r w:rsidRPr="00FE58E3">
        <w:rPr>
          <w:rFonts w:ascii="ITC Avant Garde" w:hAnsi="ITC Avant Garde"/>
          <w:spacing w:val="-1"/>
          <w:lang w:val="es-MX"/>
        </w:rPr>
        <w:t>presente</w:t>
      </w:r>
      <w:r w:rsidRPr="00FE58E3">
        <w:rPr>
          <w:rFonts w:ascii="ITC Avant Garde" w:hAnsi="ITC Avant Garde"/>
          <w:spacing w:val="35"/>
          <w:lang w:val="es-MX"/>
        </w:rPr>
        <w:t xml:space="preserve"> </w:t>
      </w:r>
      <w:r w:rsidRPr="00FE58E3">
        <w:rPr>
          <w:rFonts w:ascii="ITC Avant Garde" w:hAnsi="ITC Avant Garde"/>
          <w:spacing w:val="-1"/>
          <w:lang w:val="es-MX"/>
        </w:rPr>
        <w:t>Acuerdo</w:t>
      </w:r>
      <w:r w:rsidRPr="00FE58E3">
        <w:rPr>
          <w:rFonts w:ascii="ITC Avant Garde" w:hAnsi="ITC Avant Garde"/>
          <w:spacing w:val="34"/>
          <w:lang w:val="es-MX"/>
        </w:rPr>
        <w:t xml:space="preserve"> </w:t>
      </w:r>
      <w:r w:rsidRPr="00FE58E3">
        <w:rPr>
          <w:rFonts w:ascii="ITC Avant Garde" w:hAnsi="ITC Avant Garde"/>
          <w:lang w:val="es-MX"/>
        </w:rPr>
        <w:t>se</w:t>
      </w:r>
      <w:r w:rsidRPr="00FE58E3">
        <w:rPr>
          <w:rFonts w:ascii="ITC Avant Garde" w:hAnsi="ITC Avant Garde"/>
          <w:spacing w:val="35"/>
          <w:lang w:val="es-MX"/>
        </w:rPr>
        <w:t xml:space="preserve"> </w:t>
      </w:r>
      <w:r w:rsidRPr="00FE58E3">
        <w:rPr>
          <w:rFonts w:ascii="ITC Avant Garde" w:hAnsi="ITC Avant Garde"/>
          <w:spacing w:val="-1"/>
          <w:lang w:val="es-MX"/>
        </w:rPr>
        <w:t>mantendrá</w:t>
      </w:r>
      <w:r w:rsidRPr="00FE58E3">
        <w:rPr>
          <w:rFonts w:ascii="ITC Avant Garde" w:hAnsi="ITC Avant Garde"/>
          <w:spacing w:val="33"/>
          <w:lang w:val="es-MX"/>
        </w:rPr>
        <w:t xml:space="preserve"> </w:t>
      </w:r>
      <w:r w:rsidRPr="00FE58E3">
        <w:rPr>
          <w:rFonts w:ascii="ITC Avant Garde" w:hAnsi="ITC Avant Garde"/>
          <w:lang w:val="es-MX"/>
        </w:rPr>
        <w:t>en</w:t>
      </w:r>
      <w:r w:rsidRPr="00FE58E3">
        <w:rPr>
          <w:rFonts w:ascii="ITC Avant Garde" w:hAnsi="ITC Avant Garde"/>
          <w:spacing w:val="35"/>
          <w:lang w:val="es-MX"/>
        </w:rPr>
        <w:t xml:space="preserve"> </w:t>
      </w:r>
      <w:r w:rsidRPr="00FE58E3">
        <w:rPr>
          <w:rFonts w:ascii="ITC Avant Garde" w:hAnsi="ITC Avant Garde"/>
          <w:spacing w:val="-1"/>
          <w:lang w:val="es-MX"/>
        </w:rPr>
        <w:t>vigor</w:t>
      </w:r>
      <w:r w:rsidRPr="00FE58E3">
        <w:rPr>
          <w:rFonts w:ascii="ITC Avant Garde" w:hAnsi="ITC Avant Garde"/>
          <w:spacing w:val="35"/>
          <w:lang w:val="es-MX"/>
        </w:rPr>
        <w:t xml:space="preserve"> </w:t>
      </w:r>
      <w:r w:rsidRPr="00FE58E3">
        <w:rPr>
          <w:rFonts w:ascii="ITC Avant Garde" w:hAnsi="ITC Avant Garde"/>
          <w:lang w:val="es-MX"/>
        </w:rPr>
        <w:t>y</w:t>
      </w:r>
      <w:r w:rsidRPr="00FE58E3">
        <w:rPr>
          <w:rFonts w:ascii="ITC Avant Garde" w:hAnsi="ITC Avant Garde"/>
          <w:spacing w:val="34"/>
          <w:lang w:val="es-MX"/>
        </w:rPr>
        <w:t xml:space="preserve"> </w:t>
      </w:r>
      <w:r w:rsidRPr="00FE58E3">
        <w:rPr>
          <w:rFonts w:ascii="ITC Avant Garde" w:hAnsi="ITC Avant Garde"/>
          <w:spacing w:val="-1"/>
          <w:lang w:val="es-MX"/>
        </w:rPr>
        <w:t>plena</w:t>
      </w:r>
      <w:r w:rsidRPr="00FE58E3">
        <w:rPr>
          <w:rFonts w:ascii="ITC Avant Garde" w:hAnsi="ITC Avant Garde"/>
          <w:spacing w:val="34"/>
          <w:lang w:val="es-MX"/>
        </w:rPr>
        <w:t xml:space="preserve"> </w:t>
      </w:r>
      <w:r w:rsidRPr="00FE58E3">
        <w:rPr>
          <w:rFonts w:ascii="ITC Avant Garde" w:hAnsi="ITC Avant Garde"/>
          <w:spacing w:val="-1"/>
          <w:lang w:val="es-MX"/>
        </w:rPr>
        <w:t>fuerza</w:t>
      </w:r>
      <w:r w:rsidRPr="00FE58E3">
        <w:rPr>
          <w:rFonts w:ascii="ITC Avant Garde" w:hAnsi="ITC Avant Garde"/>
          <w:spacing w:val="34"/>
          <w:lang w:val="es-MX"/>
        </w:rPr>
        <w:t xml:space="preserve"> </w:t>
      </w:r>
      <w:r w:rsidRPr="00FE58E3">
        <w:rPr>
          <w:rFonts w:ascii="ITC Avant Garde" w:hAnsi="ITC Avant Garde"/>
          <w:spacing w:val="-2"/>
          <w:lang w:val="es-MX"/>
        </w:rPr>
        <w:t>legal</w:t>
      </w:r>
      <w:r w:rsidRPr="00FE58E3">
        <w:rPr>
          <w:rFonts w:ascii="ITC Avant Garde" w:hAnsi="ITC Avant Garde"/>
          <w:spacing w:val="47"/>
          <w:lang w:val="es-MX"/>
        </w:rPr>
        <w:t xml:space="preserve"> </w:t>
      </w:r>
      <w:r w:rsidRPr="00FE58E3">
        <w:rPr>
          <w:rFonts w:ascii="ITC Avant Garde" w:hAnsi="ITC Avant Garde"/>
          <w:lang w:val="es-MX"/>
        </w:rPr>
        <w:t>hasta</w:t>
      </w:r>
      <w:r w:rsidRPr="00FE58E3">
        <w:rPr>
          <w:rFonts w:ascii="ITC Avant Garde" w:hAnsi="ITC Avant Garde"/>
          <w:spacing w:val="25"/>
          <w:lang w:val="es-MX"/>
        </w:rPr>
        <w:t xml:space="preserve"> </w:t>
      </w:r>
      <w:r w:rsidRPr="00FE58E3">
        <w:rPr>
          <w:rFonts w:ascii="ITC Avant Garde" w:hAnsi="ITC Avant Garde"/>
          <w:lang w:val="es-MX"/>
        </w:rPr>
        <w:t>en</w:t>
      </w:r>
      <w:r w:rsidRPr="00FE58E3">
        <w:rPr>
          <w:rFonts w:ascii="ITC Avant Garde" w:hAnsi="ITC Avant Garde"/>
          <w:spacing w:val="27"/>
          <w:lang w:val="es-MX"/>
        </w:rPr>
        <w:t xml:space="preserve"> </w:t>
      </w:r>
      <w:r w:rsidRPr="00FE58E3">
        <w:rPr>
          <w:rFonts w:ascii="ITC Avant Garde" w:hAnsi="ITC Avant Garde"/>
          <w:spacing w:val="-1"/>
          <w:lang w:val="es-MX"/>
        </w:rPr>
        <w:t>tanto</w:t>
      </w:r>
      <w:r w:rsidRPr="00FE58E3">
        <w:rPr>
          <w:rFonts w:ascii="ITC Avant Garde" w:hAnsi="ITC Avant Garde"/>
          <w:spacing w:val="27"/>
          <w:lang w:val="es-MX"/>
        </w:rPr>
        <w:t xml:space="preserve"> </w:t>
      </w: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mismo</w:t>
      </w:r>
      <w:r w:rsidRPr="00FE58E3">
        <w:rPr>
          <w:rFonts w:ascii="ITC Avant Garde" w:hAnsi="ITC Avant Garde"/>
          <w:spacing w:val="27"/>
          <w:lang w:val="es-MX"/>
        </w:rPr>
        <w:t xml:space="preserve"> </w:t>
      </w:r>
      <w:r w:rsidRPr="00FE58E3">
        <w:rPr>
          <w:rFonts w:ascii="ITC Avant Garde" w:hAnsi="ITC Avant Garde"/>
          <w:lang w:val="es-MX"/>
        </w:rPr>
        <w:t>no</w:t>
      </w:r>
      <w:r w:rsidRPr="00FE58E3">
        <w:rPr>
          <w:rFonts w:ascii="ITC Avant Garde" w:hAnsi="ITC Avant Garde"/>
          <w:spacing w:val="26"/>
          <w:lang w:val="es-MX"/>
        </w:rPr>
        <w:t xml:space="preserve"> </w:t>
      </w:r>
      <w:r w:rsidRPr="00FE58E3">
        <w:rPr>
          <w:rFonts w:ascii="ITC Avant Garde" w:hAnsi="ITC Avant Garde"/>
          <w:spacing w:val="-1"/>
          <w:lang w:val="es-MX"/>
        </w:rPr>
        <w:t>termine,</w:t>
      </w:r>
      <w:r w:rsidRPr="00FE58E3">
        <w:rPr>
          <w:rFonts w:ascii="ITC Avant Garde" w:hAnsi="ITC Avant Garde"/>
          <w:spacing w:val="26"/>
          <w:lang w:val="es-MX"/>
        </w:rPr>
        <w:t xml:space="preserve"> </w:t>
      </w:r>
      <w:r w:rsidRPr="00FE58E3">
        <w:rPr>
          <w:rFonts w:ascii="ITC Avant Garde" w:hAnsi="ITC Avant Garde"/>
          <w:lang w:val="es-MX"/>
        </w:rPr>
        <w:t>en</w:t>
      </w:r>
      <w:r w:rsidRPr="00FE58E3">
        <w:rPr>
          <w:rFonts w:ascii="ITC Avant Garde" w:hAnsi="ITC Avant Garde"/>
          <w:spacing w:val="27"/>
          <w:lang w:val="es-MX"/>
        </w:rPr>
        <w:t xml:space="preserve"> </w:t>
      </w:r>
      <w:r w:rsidRPr="00FE58E3">
        <w:rPr>
          <w:rFonts w:ascii="ITC Avant Garde" w:hAnsi="ITC Avant Garde"/>
          <w:spacing w:val="-2"/>
          <w:lang w:val="es-MX"/>
        </w:rPr>
        <w:t>cuyo</w:t>
      </w:r>
      <w:r w:rsidRPr="00FE58E3">
        <w:rPr>
          <w:rFonts w:ascii="ITC Avant Garde" w:hAnsi="ITC Avant Garde"/>
          <w:spacing w:val="27"/>
          <w:lang w:val="es-MX"/>
        </w:rPr>
        <w:t xml:space="preserve"> </w:t>
      </w:r>
      <w:r w:rsidRPr="00FE58E3">
        <w:rPr>
          <w:rFonts w:ascii="ITC Avant Garde" w:hAnsi="ITC Avant Garde"/>
          <w:spacing w:val="-1"/>
          <w:lang w:val="es-MX"/>
        </w:rPr>
        <w:t>caso</w:t>
      </w:r>
      <w:r w:rsidRPr="00FE58E3">
        <w:rPr>
          <w:rFonts w:ascii="ITC Avant Garde" w:hAnsi="ITC Avant Garde"/>
          <w:spacing w:val="28"/>
          <w:lang w:val="es-MX"/>
        </w:rPr>
        <w:t xml:space="preserve"> </w:t>
      </w:r>
      <w:r w:rsidRPr="00FE58E3">
        <w:rPr>
          <w:rFonts w:ascii="ITC Avant Garde" w:hAnsi="ITC Avant Garde"/>
          <w:lang w:val="es-MX"/>
        </w:rPr>
        <w:t>los</w:t>
      </w:r>
      <w:r w:rsidRPr="00FE58E3">
        <w:rPr>
          <w:rFonts w:ascii="ITC Avant Garde" w:hAnsi="ITC Avant Garde"/>
          <w:spacing w:val="27"/>
          <w:lang w:val="es-MX"/>
        </w:rPr>
        <w:t xml:space="preserve"> </w:t>
      </w:r>
      <w:r w:rsidRPr="00FE58E3">
        <w:rPr>
          <w:rFonts w:ascii="ITC Avant Garde" w:hAnsi="ITC Avant Garde"/>
          <w:spacing w:val="-1"/>
          <w:lang w:val="es-MX"/>
        </w:rPr>
        <w:t>términos</w:t>
      </w:r>
      <w:r w:rsidRPr="00FE58E3">
        <w:rPr>
          <w:rFonts w:ascii="ITC Avant Garde" w:hAnsi="ITC Avant Garde"/>
          <w:spacing w:val="25"/>
          <w:lang w:val="es-MX"/>
        </w:rPr>
        <w:t xml:space="preserve"> </w:t>
      </w:r>
      <w:r w:rsidRPr="00FE58E3">
        <w:rPr>
          <w:rFonts w:ascii="ITC Avant Garde" w:hAnsi="ITC Avant Garde"/>
          <w:lang w:val="es-MX"/>
        </w:rPr>
        <w:t>del</w:t>
      </w:r>
      <w:r w:rsidRPr="00FE58E3">
        <w:rPr>
          <w:rFonts w:ascii="ITC Avant Garde" w:hAnsi="ITC Avant Garde"/>
          <w:spacing w:val="26"/>
          <w:lang w:val="es-MX"/>
        </w:rPr>
        <w:t xml:space="preserve"> </w:t>
      </w:r>
      <w:r w:rsidRPr="00FE58E3">
        <w:rPr>
          <w:rFonts w:ascii="ITC Avant Garde" w:hAnsi="ITC Avant Garde"/>
          <w:spacing w:val="-1"/>
          <w:lang w:val="es-MX"/>
        </w:rPr>
        <w:t>Convenio</w:t>
      </w:r>
      <w:r w:rsidRPr="00FE58E3">
        <w:rPr>
          <w:rFonts w:ascii="ITC Avant Garde" w:hAnsi="ITC Avant Garde"/>
          <w:spacing w:val="29"/>
          <w:lang w:val="es-MX"/>
        </w:rPr>
        <w:t xml:space="preserve"> </w:t>
      </w:r>
      <w:r w:rsidRPr="00FE58E3">
        <w:rPr>
          <w:rFonts w:ascii="ITC Avant Garde" w:hAnsi="ITC Avant Garde"/>
          <w:spacing w:val="-1"/>
          <w:lang w:val="es-MX"/>
        </w:rPr>
        <w:t>se</w:t>
      </w:r>
      <w:r w:rsidRPr="00FE58E3">
        <w:rPr>
          <w:rFonts w:ascii="ITC Avant Garde" w:hAnsi="ITC Avant Garde"/>
          <w:spacing w:val="45"/>
          <w:lang w:val="es-MX"/>
        </w:rPr>
        <w:t xml:space="preserve"> </w:t>
      </w:r>
      <w:r w:rsidRPr="00FE58E3">
        <w:rPr>
          <w:rFonts w:ascii="ITC Avant Garde" w:hAnsi="ITC Avant Garde"/>
          <w:spacing w:val="-1"/>
          <w:lang w:val="es-MX"/>
        </w:rPr>
        <w:t xml:space="preserve">aplicarán </w:t>
      </w:r>
      <w:r w:rsidRPr="00FE58E3">
        <w:rPr>
          <w:rFonts w:ascii="ITC Avant Garde" w:hAnsi="ITC Avant Garde"/>
          <w:spacing w:val="-2"/>
          <w:lang w:val="es-MX"/>
        </w:rPr>
        <w:t>únicamente</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medida </w:t>
      </w:r>
      <w:r w:rsidRPr="00FE58E3">
        <w:rPr>
          <w:rFonts w:ascii="ITC Avant Garde" w:hAnsi="ITC Avant Garde"/>
          <w:lang w:val="es-MX"/>
        </w:rPr>
        <w:t>en</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que </w:t>
      </w:r>
      <w:r w:rsidRPr="00FE58E3">
        <w:rPr>
          <w:rFonts w:ascii="ITC Avant Garde" w:hAnsi="ITC Avant Garde"/>
          <w:lang w:val="es-MX"/>
        </w:rPr>
        <w:t>este</w:t>
      </w:r>
      <w:r w:rsidRPr="00FE58E3">
        <w:rPr>
          <w:rFonts w:ascii="ITC Avant Garde" w:hAnsi="ITC Avant Garde"/>
          <w:spacing w:val="-1"/>
          <w:lang w:val="es-MX"/>
        </w:rPr>
        <w:t xml:space="preserve"> Acuerdo</w:t>
      </w:r>
      <w:r w:rsidRPr="00FE58E3">
        <w:rPr>
          <w:rFonts w:ascii="ITC Avant Garde" w:hAnsi="ITC Avant Garde"/>
          <w:spacing w:val="-2"/>
          <w:lang w:val="es-MX"/>
        </w:rPr>
        <w:t xml:space="preserve"> </w:t>
      </w:r>
      <w:r w:rsidRPr="00FE58E3">
        <w:rPr>
          <w:rFonts w:ascii="ITC Avant Garde" w:hAnsi="ITC Avant Garde"/>
          <w:spacing w:val="-1"/>
          <w:lang w:val="es-MX"/>
        </w:rPr>
        <w:t>remita</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ellos.</w:t>
      </w:r>
    </w:p>
    <w:p w14:paraId="49BDB846"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00" w:name="_Toc389663796"/>
      <w:bookmarkStart w:id="401" w:name="_Toc435539451"/>
      <w:bookmarkStart w:id="402" w:name="_Toc435549979"/>
      <w:bookmarkStart w:id="403" w:name="_Toc435558978"/>
      <w:bookmarkStart w:id="404" w:name="_Toc435569092"/>
      <w:bookmarkStart w:id="405" w:name="_Toc435569724"/>
      <w:r w:rsidRPr="00647C19">
        <w:rPr>
          <w:rFonts w:ascii="ITC Avant Garde" w:eastAsia="Century Gothic" w:hAnsi="ITC Avant Garde" w:cstheme="minorBidi"/>
          <w:spacing w:val="-1"/>
          <w:szCs w:val="22"/>
          <w:u w:val="single" w:color="000000"/>
        </w:rPr>
        <w:lastRenderedPageBreak/>
        <w:t xml:space="preserve"> CONTRAPRESTACIONES</w:t>
      </w:r>
      <w:bookmarkEnd w:id="400"/>
      <w:bookmarkEnd w:id="401"/>
      <w:bookmarkEnd w:id="402"/>
      <w:bookmarkEnd w:id="403"/>
      <w:bookmarkEnd w:id="404"/>
      <w:bookmarkEnd w:id="405"/>
    </w:p>
    <w:p w14:paraId="0E533318" w14:textId="77777777" w:rsidR="00A81F4C" w:rsidRDefault="00A81F4C" w:rsidP="00A81F4C">
      <w:pPr>
        <w:pStyle w:val="Textoindependiente"/>
        <w:spacing w:before="60" w:line="276" w:lineRule="auto"/>
        <w:ind w:right="121" w:firstLine="7"/>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37"/>
          <w:lang w:val="es-MX"/>
        </w:rPr>
        <w:t xml:space="preserve"> </w:t>
      </w:r>
      <w:r w:rsidRPr="00FE58E3">
        <w:rPr>
          <w:rFonts w:ascii="ITC Avant Garde" w:hAnsi="ITC Avant Garde"/>
          <w:spacing w:val="-1"/>
          <w:lang w:val="es-MX"/>
        </w:rPr>
        <w:t>contraprestaciones</w:t>
      </w:r>
      <w:r w:rsidRPr="00FE58E3">
        <w:rPr>
          <w:rFonts w:ascii="ITC Avant Garde" w:hAnsi="ITC Avant Garde"/>
          <w:spacing w:val="42"/>
          <w:lang w:val="es-MX"/>
        </w:rPr>
        <w:t xml:space="preserve"> </w:t>
      </w:r>
      <w:r w:rsidRPr="00FE58E3">
        <w:rPr>
          <w:rFonts w:ascii="ITC Avant Garde" w:hAnsi="ITC Avant Garde"/>
          <w:spacing w:val="-1"/>
          <w:lang w:val="es-MX"/>
        </w:rPr>
        <w:t>bajo</w:t>
      </w:r>
      <w:r w:rsidRPr="00FE58E3">
        <w:rPr>
          <w:rFonts w:ascii="ITC Avant Garde" w:hAnsi="ITC Avant Garde"/>
          <w:spacing w:val="39"/>
          <w:lang w:val="es-MX"/>
        </w:rPr>
        <w:t xml:space="preserve"> </w:t>
      </w:r>
      <w:r w:rsidRPr="00FE58E3">
        <w:rPr>
          <w:rFonts w:ascii="ITC Avant Garde" w:hAnsi="ITC Avant Garde"/>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presente</w:t>
      </w:r>
      <w:r w:rsidRPr="00FE58E3">
        <w:rPr>
          <w:rFonts w:ascii="ITC Avant Garde" w:hAnsi="ITC Avant Garde"/>
          <w:spacing w:val="39"/>
          <w:lang w:val="es-MX"/>
        </w:rPr>
        <w:t xml:space="preserve"> </w:t>
      </w:r>
      <w:r w:rsidRPr="00FE58E3">
        <w:rPr>
          <w:rFonts w:ascii="ITC Avant Garde" w:hAnsi="ITC Avant Garde"/>
          <w:spacing w:val="-1"/>
          <w:lang w:val="es-MX"/>
        </w:rPr>
        <w:t>Acuerdo</w:t>
      </w:r>
      <w:r w:rsidRPr="00FE58E3">
        <w:rPr>
          <w:rFonts w:ascii="ITC Avant Garde" w:hAnsi="ITC Avant Garde"/>
          <w:spacing w:val="38"/>
          <w:lang w:val="es-MX"/>
        </w:rPr>
        <w:t xml:space="preserve"> </w:t>
      </w:r>
      <w:r w:rsidRPr="00FE58E3">
        <w:rPr>
          <w:rFonts w:ascii="ITC Avant Garde" w:hAnsi="ITC Avant Garde"/>
          <w:spacing w:val="-1"/>
          <w:lang w:val="es-MX"/>
        </w:rPr>
        <w:t>indicadas</w:t>
      </w:r>
      <w:r w:rsidRPr="00FE58E3">
        <w:rPr>
          <w:rFonts w:ascii="ITC Avant Garde" w:hAnsi="ITC Avant Garde"/>
          <w:spacing w:val="40"/>
          <w:lang w:val="es-MX"/>
        </w:rPr>
        <w:t xml:space="preserve"> </w:t>
      </w:r>
      <w:r w:rsidRPr="00FE58E3">
        <w:rPr>
          <w:rFonts w:ascii="ITC Avant Garde" w:hAnsi="ITC Avant Garde"/>
          <w:lang w:val="es-MX"/>
        </w:rPr>
        <w:t>en</w:t>
      </w:r>
      <w:r w:rsidRPr="00FE58E3">
        <w:rPr>
          <w:rFonts w:ascii="ITC Avant Garde" w:hAnsi="ITC Avant Garde"/>
          <w:spacing w:val="39"/>
          <w:lang w:val="es-MX"/>
        </w:rPr>
        <w:t xml:space="preserve"> </w:t>
      </w: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apartado</w:t>
      </w:r>
      <w:r w:rsidRPr="00FE58E3">
        <w:rPr>
          <w:rFonts w:ascii="ITC Avant Garde" w:hAnsi="ITC Avant Garde"/>
          <w:spacing w:val="38"/>
          <w:lang w:val="es-MX"/>
        </w:rPr>
        <w:t xml:space="preserve"> </w:t>
      </w:r>
      <w:r w:rsidRPr="00FE58E3">
        <w:rPr>
          <w:rFonts w:ascii="ITC Avant Garde" w:hAnsi="ITC Avant Garde"/>
          <w:spacing w:val="-2"/>
          <w:lang w:val="es-MX"/>
        </w:rPr>
        <w:t>de</w:t>
      </w:r>
      <w:r w:rsidRPr="00FE58E3">
        <w:rPr>
          <w:rFonts w:ascii="ITC Avant Garde" w:hAnsi="ITC Avant Garde"/>
          <w:spacing w:val="43"/>
          <w:lang w:val="es-MX"/>
        </w:rPr>
        <w:t xml:space="preserve"> </w:t>
      </w:r>
      <w:r w:rsidRPr="00FE58E3">
        <w:rPr>
          <w:rFonts w:ascii="ITC Avant Garde" w:hAnsi="ITC Avant Garde"/>
          <w:spacing w:val="-1"/>
          <w:lang w:val="es-MX"/>
        </w:rPr>
        <w:t>Particularidades,</w:t>
      </w:r>
      <w:r w:rsidRPr="00FE58E3">
        <w:rPr>
          <w:rFonts w:ascii="ITC Avant Garde" w:hAnsi="ITC Avant Garde"/>
          <w:spacing w:val="12"/>
          <w:lang w:val="es-MX"/>
        </w:rPr>
        <w:t xml:space="preserve"> </w:t>
      </w:r>
      <w:r w:rsidRPr="00FE58E3">
        <w:rPr>
          <w:rFonts w:ascii="ITC Avant Garde" w:hAnsi="ITC Avant Garde"/>
          <w:spacing w:val="-1"/>
          <w:lang w:val="es-MX"/>
        </w:rPr>
        <w:t>relativas</w:t>
      </w:r>
      <w:r w:rsidRPr="00FE58E3">
        <w:rPr>
          <w:rFonts w:ascii="ITC Avant Garde" w:hAnsi="ITC Avant Garde"/>
          <w:spacing w:val="14"/>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la</w:t>
      </w:r>
      <w:r w:rsidRPr="00FE58E3">
        <w:rPr>
          <w:rFonts w:ascii="ITC Avant Garde" w:hAnsi="ITC Avant Garde"/>
          <w:spacing w:val="11"/>
          <w:lang w:val="es-MX"/>
        </w:rPr>
        <w:t xml:space="preserve"> </w:t>
      </w:r>
      <w:r w:rsidRPr="00FE58E3">
        <w:rPr>
          <w:rFonts w:ascii="ITC Avant Garde" w:hAnsi="ITC Avant Garde"/>
          <w:spacing w:val="-1"/>
          <w:lang w:val="es-MX"/>
        </w:rPr>
        <w:t>prestación</w:t>
      </w:r>
      <w:r w:rsidRPr="00FE58E3">
        <w:rPr>
          <w:rFonts w:ascii="ITC Avant Garde" w:hAnsi="ITC Avant Garde"/>
          <w:spacing w:val="13"/>
          <w:lang w:val="es-MX"/>
        </w:rPr>
        <w:t xml:space="preserve"> </w:t>
      </w:r>
      <w:r w:rsidRPr="00FE58E3">
        <w:rPr>
          <w:rFonts w:ascii="ITC Avant Garde" w:hAnsi="ITC Avant Garde"/>
          <w:spacing w:val="-1"/>
          <w:lang w:val="es-MX"/>
        </w:rPr>
        <w:t>del</w:t>
      </w:r>
      <w:r w:rsidRPr="00FE58E3">
        <w:rPr>
          <w:rFonts w:ascii="ITC Avant Garde" w:hAnsi="ITC Avant Garde"/>
          <w:spacing w:val="14"/>
          <w:lang w:val="es-MX"/>
        </w:rPr>
        <w:t xml:space="preserve"> </w:t>
      </w:r>
      <w:r w:rsidRPr="00FE58E3">
        <w:rPr>
          <w:rFonts w:ascii="ITC Avant Garde" w:hAnsi="ITC Avant Garde"/>
          <w:spacing w:val="-1"/>
          <w:lang w:val="es-MX"/>
        </w:rPr>
        <w:t>servicio</w:t>
      </w:r>
      <w:r w:rsidRPr="00FE58E3">
        <w:rPr>
          <w:rFonts w:ascii="ITC Avant Garde" w:hAnsi="ITC Avant Garde"/>
          <w:spacing w:val="13"/>
          <w:lang w:val="es-MX"/>
        </w:rPr>
        <w:t xml:space="preserve"> </w:t>
      </w:r>
      <w:r w:rsidRPr="00FE58E3">
        <w:rPr>
          <w:rFonts w:ascii="ITC Avant Garde" w:hAnsi="ITC Avant Garde"/>
          <w:lang w:val="es-MX"/>
        </w:rPr>
        <w:t>de</w:t>
      </w:r>
      <w:r w:rsidRPr="00FE58E3">
        <w:rPr>
          <w:rFonts w:ascii="ITC Avant Garde" w:hAnsi="ITC Avant Garde"/>
          <w:spacing w:val="9"/>
          <w:lang w:val="es-MX"/>
        </w:rPr>
        <w:t xml:space="preserve"> </w:t>
      </w:r>
      <w:r w:rsidRPr="00FE58E3">
        <w:rPr>
          <w:rFonts w:ascii="ITC Avant Garde" w:hAnsi="ITC Avant Garde"/>
          <w:spacing w:val="-1"/>
          <w:lang w:val="es-MX"/>
        </w:rPr>
        <w:t>Acceso</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3"/>
          <w:lang w:val="es-MX"/>
        </w:rPr>
        <w:t xml:space="preserve"> </w:t>
      </w:r>
      <w:r w:rsidRPr="00FE58E3">
        <w:rPr>
          <w:rFonts w:ascii="ITC Avant Garde" w:hAnsi="ITC Avant Garde"/>
          <w:spacing w:val="-1"/>
          <w:lang w:val="es-MX"/>
        </w:rPr>
        <w:t>Uso</w:t>
      </w:r>
      <w:r w:rsidRPr="00FE58E3">
        <w:rPr>
          <w:rFonts w:ascii="ITC Avant Garde" w:hAnsi="ITC Avant Garde"/>
          <w:spacing w:val="30"/>
          <w:lang w:val="es-MX"/>
        </w:rPr>
        <w:t xml:space="preserve"> </w:t>
      </w:r>
      <w:r w:rsidRPr="00FE58E3">
        <w:rPr>
          <w:rFonts w:ascii="ITC Avant Garde" w:hAnsi="ITC Avant Garde"/>
          <w:spacing w:val="-1"/>
          <w:lang w:val="es-MX"/>
        </w:rPr>
        <w:t>Compartido</w:t>
      </w:r>
      <w:r w:rsidRPr="00FE58E3">
        <w:rPr>
          <w:rFonts w:ascii="ITC Avant Garde" w:hAnsi="ITC Avant Garde"/>
          <w:spacing w:val="9"/>
          <w:lang w:val="es-MX"/>
        </w:rPr>
        <w:t xml:space="preserve"> </w:t>
      </w:r>
      <w:r w:rsidRPr="00FE58E3">
        <w:rPr>
          <w:rFonts w:ascii="ITC Avant Garde" w:hAnsi="ITC Avant Garde"/>
          <w:lang w:val="es-MX"/>
        </w:rPr>
        <w:t>de</w:t>
      </w:r>
      <w:r w:rsidRPr="00FE58E3">
        <w:rPr>
          <w:rFonts w:ascii="ITC Avant Garde" w:hAnsi="ITC Avant Garde"/>
          <w:spacing w:val="7"/>
          <w:lang w:val="es-MX"/>
        </w:rPr>
        <w:t xml:space="preserve"> </w:t>
      </w:r>
      <w:r w:rsidRPr="00FE58E3">
        <w:rPr>
          <w:rFonts w:ascii="ITC Avant Garde" w:hAnsi="ITC Avant Garde"/>
          <w:spacing w:val="-1"/>
          <w:lang w:val="es-MX"/>
        </w:rPr>
        <w:t>Infraestructura</w:t>
      </w:r>
      <w:r w:rsidRPr="00FE58E3">
        <w:rPr>
          <w:rFonts w:ascii="ITC Avant Garde" w:hAnsi="ITC Avant Garde"/>
          <w:spacing w:val="10"/>
          <w:lang w:val="es-MX"/>
        </w:rPr>
        <w:t xml:space="preserve"> </w:t>
      </w:r>
      <w:r w:rsidRPr="00FE58E3">
        <w:rPr>
          <w:rFonts w:ascii="ITC Avant Garde" w:hAnsi="ITC Avant Garde"/>
          <w:spacing w:val="-2"/>
          <w:lang w:val="es-MX"/>
        </w:rPr>
        <w:t>Pasiva,</w:t>
      </w:r>
      <w:r w:rsidRPr="00FE58E3">
        <w:rPr>
          <w:rFonts w:ascii="ITC Avant Garde" w:hAnsi="ITC Avant Garde"/>
          <w:spacing w:val="9"/>
          <w:lang w:val="es-MX"/>
        </w:rPr>
        <w:t xml:space="preserve"> </w:t>
      </w:r>
      <w:r w:rsidRPr="00FE58E3">
        <w:rPr>
          <w:rFonts w:ascii="ITC Avant Garde" w:hAnsi="ITC Avant Garde"/>
          <w:spacing w:val="-1"/>
          <w:lang w:val="es-MX"/>
        </w:rPr>
        <w:t>que</w:t>
      </w:r>
      <w:r w:rsidRPr="00FE58E3">
        <w:rPr>
          <w:rFonts w:ascii="ITC Avant Garde" w:hAnsi="ITC Avant Garde"/>
          <w:spacing w:val="10"/>
          <w:lang w:val="es-MX"/>
        </w:rPr>
        <w:t xml:space="preserve"> </w:t>
      </w:r>
      <w:r w:rsidRPr="00FE58E3">
        <w:rPr>
          <w:rFonts w:ascii="ITC Avant Garde" w:hAnsi="ITC Avant Garde"/>
          <w:spacing w:val="-1"/>
          <w:lang w:val="es-MX"/>
        </w:rPr>
        <w:t>comprende</w:t>
      </w:r>
      <w:r w:rsidRPr="00FE58E3">
        <w:rPr>
          <w:rFonts w:ascii="ITC Avant Garde" w:hAnsi="ITC Avant Garde"/>
          <w:spacing w:val="10"/>
          <w:lang w:val="es-MX"/>
        </w:rPr>
        <w:t xml:space="preserve"> </w:t>
      </w:r>
      <w:r w:rsidRPr="00FE58E3">
        <w:rPr>
          <w:rFonts w:ascii="ITC Avant Garde" w:hAnsi="ITC Avant Garde"/>
          <w:spacing w:val="-1"/>
          <w:lang w:val="es-MX"/>
        </w:rPr>
        <w:t>entre</w:t>
      </w:r>
      <w:r w:rsidRPr="00FE58E3">
        <w:rPr>
          <w:rFonts w:ascii="ITC Avant Garde" w:hAnsi="ITC Avant Garde"/>
          <w:spacing w:val="7"/>
          <w:lang w:val="es-MX"/>
        </w:rPr>
        <w:t xml:space="preserve"> </w:t>
      </w:r>
      <w:r w:rsidRPr="00FE58E3">
        <w:rPr>
          <w:rFonts w:ascii="ITC Avant Garde" w:hAnsi="ITC Avant Garde"/>
          <w:spacing w:val="-1"/>
          <w:lang w:val="es-MX"/>
        </w:rPr>
        <w:t>otros</w:t>
      </w:r>
      <w:r w:rsidRPr="00FE58E3">
        <w:rPr>
          <w:rFonts w:ascii="ITC Avant Garde" w:hAnsi="ITC Avant Garde"/>
          <w:spacing w:val="9"/>
          <w:lang w:val="es-MX"/>
        </w:rPr>
        <w:t xml:space="preserve"> </w:t>
      </w:r>
      <w:r w:rsidRPr="00FE58E3">
        <w:rPr>
          <w:rFonts w:ascii="ITC Avant Garde" w:hAnsi="ITC Avant Garde"/>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uso</w:t>
      </w:r>
      <w:r w:rsidRPr="00FE58E3">
        <w:rPr>
          <w:rFonts w:ascii="ITC Avant Garde" w:hAnsi="ITC Avant Garde"/>
          <w:spacing w:val="9"/>
          <w:lang w:val="es-MX"/>
        </w:rPr>
        <w:t xml:space="preserve"> </w:t>
      </w:r>
      <w:r w:rsidRPr="00FE58E3">
        <w:rPr>
          <w:rFonts w:ascii="ITC Avant Garde" w:hAnsi="ITC Avant Garde"/>
          <w:lang w:val="es-MX"/>
        </w:rPr>
        <w:t>de</w:t>
      </w:r>
      <w:r w:rsidRPr="00FE58E3">
        <w:rPr>
          <w:rFonts w:ascii="ITC Avant Garde" w:hAnsi="ITC Avant Garde"/>
          <w:spacing w:val="53"/>
          <w:lang w:val="es-MX"/>
        </w:rPr>
        <w:t xml:space="preserve"> </w:t>
      </w:r>
      <w:r w:rsidRPr="00FE58E3">
        <w:rPr>
          <w:rFonts w:ascii="ITC Avant Garde" w:hAnsi="ITC Avant Garde"/>
          <w:spacing w:val="-1"/>
          <w:lang w:val="es-MX"/>
        </w:rPr>
        <w:t>Espacio</w:t>
      </w:r>
      <w:r w:rsidRPr="00FE58E3">
        <w:rPr>
          <w:rFonts w:ascii="ITC Avant Garde" w:hAnsi="ITC Avant Garde"/>
          <w:spacing w:val="2"/>
          <w:lang w:val="es-MX"/>
        </w:rPr>
        <w:t xml:space="preserve"> </w:t>
      </w:r>
      <w:r w:rsidRPr="00FE58E3">
        <w:rPr>
          <w:rFonts w:ascii="ITC Avant Garde" w:hAnsi="ITC Avant Garde"/>
          <w:spacing w:val="-1"/>
          <w:lang w:val="es-MX"/>
        </w:rPr>
        <w:t>Aprobado</w:t>
      </w:r>
      <w:r w:rsidRPr="00FE58E3">
        <w:rPr>
          <w:rFonts w:ascii="ITC Avant Garde" w:hAnsi="ITC Avant Garde"/>
          <w:spacing w:val="5"/>
          <w:lang w:val="es-MX"/>
        </w:rPr>
        <w:t xml:space="preserve"> </w:t>
      </w:r>
      <w:r w:rsidRPr="00FE58E3">
        <w:rPr>
          <w:rFonts w:ascii="ITC Avant Garde" w:hAnsi="ITC Avant Garde"/>
          <w:spacing w:val="-1"/>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Torre</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Espacio</w:t>
      </w:r>
      <w:r w:rsidRPr="00FE58E3">
        <w:rPr>
          <w:rFonts w:ascii="ITC Avant Garde" w:hAnsi="ITC Avant Garde"/>
          <w:spacing w:val="5"/>
          <w:lang w:val="es-MX"/>
        </w:rPr>
        <w:t xml:space="preserve"> </w:t>
      </w:r>
      <w:r w:rsidRPr="00FE58E3">
        <w:rPr>
          <w:rFonts w:ascii="ITC Avant Garde" w:hAnsi="ITC Avant Garde"/>
          <w:spacing w:val="-1"/>
          <w:lang w:val="es-MX"/>
        </w:rPr>
        <w:t>Aprobado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Piso,</w:t>
      </w:r>
      <w:r w:rsidRPr="00FE58E3">
        <w:rPr>
          <w:rFonts w:ascii="ITC Avant Garde" w:hAnsi="ITC Avant Garde"/>
          <w:spacing w:val="4"/>
          <w:lang w:val="es-MX"/>
        </w:rPr>
        <w:t xml:space="preserve"> </w:t>
      </w:r>
      <w:r w:rsidRPr="00FE58E3">
        <w:rPr>
          <w:rFonts w:ascii="ITC Avant Garde" w:hAnsi="ITC Avant Garde"/>
          <w:spacing w:val="-2"/>
          <w:lang w:val="es-MX"/>
        </w:rPr>
        <w:t>deberán</w:t>
      </w:r>
      <w:r w:rsidRPr="00FE58E3">
        <w:rPr>
          <w:rFonts w:ascii="ITC Avant Garde" w:hAnsi="ITC Avant Garde"/>
          <w:spacing w:val="6"/>
          <w:lang w:val="es-MX"/>
        </w:rPr>
        <w:t xml:space="preserve"> </w:t>
      </w:r>
      <w:r w:rsidRPr="00FE58E3">
        <w:rPr>
          <w:rFonts w:ascii="ITC Avant Garde" w:hAnsi="ITC Avant Garde"/>
          <w:spacing w:val="-2"/>
          <w:lang w:val="es-MX"/>
        </w:rPr>
        <w:t>pagarse</w:t>
      </w:r>
      <w:r w:rsidRPr="00FE58E3">
        <w:rPr>
          <w:rFonts w:ascii="ITC Avant Garde" w:hAnsi="ITC Avant Garde"/>
          <w:spacing w:val="6"/>
          <w:lang w:val="es-MX"/>
        </w:rPr>
        <w:t xml:space="preserve"> </w:t>
      </w:r>
      <w:r w:rsidRPr="00FE58E3">
        <w:rPr>
          <w:rFonts w:ascii="ITC Avant Garde" w:hAnsi="ITC Avant Garde"/>
          <w:spacing w:val="-2"/>
          <w:lang w:val="es-MX"/>
        </w:rPr>
        <w:t>por</w:t>
      </w:r>
      <w:r w:rsidRPr="00FE58E3">
        <w:rPr>
          <w:rFonts w:ascii="ITC Avant Garde" w:hAnsi="ITC Avant Garde"/>
          <w:spacing w:val="57"/>
          <w:lang w:val="es-MX"/>
        </w:rPr>
        <w:t xml:space="preserve"> </w:t>
      </w:r>
      <w:r w:rsidRPr="00FE58E3">
        <w:rPr>
          <w:rFonts w:ascii="ITC Avant Garde" w:hAnsi="ITC Avant Garde"/>
          <w:spacing w:val="-1"/>
          <w:lang w:val="es-MX"/>
        </w:rPr>
        <w:t>mensualidades</w:t>
      </w:r>
      <w:r w:rsidRPr="00FE58E3">
        <w:rPr>
          <w:rFonts w:ascii="ITC Avant Garde" w:hAnsi="ITC Avant Garde"/>
          <w:spacing w:val="50"/>
          <w:lang w:val="es-MX"/>
        </w:rPr>
        <w:t xml:space="preserve"> </w:t>
      </w:r>
      <w:r w:rsidRPr="00FE58E3">
        <w:rPr>
          <w:rFonts w:ascii="ITC Avant Garde" w:hAnsi="ITC Avant Garde"/>
          <w:spacing w:val="-1"/>
          <w:lang w:val="es-MX"/>
        </w:rPr>
        <w:t>corrientes,</w:t>
      </w:r>
      <w:r w:rsidRPr="00FE58E3">
        <w:rPr>
          <w:rFonts w:ascii="ITC Avant Garde" w:hAnsi="ITC Avant Garde"/>
          <w:spacing w:val="52"/>
          <w:lang w:val="es-MX"/>
        </w:rPr>
        <w:t xml:space="preserve"> </w:t>
      </w:r>
      <w:r w:rsidRPr="00FE58E3">
        <w:rPr>
          <w:rFonts w:ascii="ITC Avant Garde" w:hAnsi="ITC Avant Garde"/>
          <w:spacing w:val="-1"/>
          <w:lang w:val="es-MX"/>
        </w:rPr>
        <w:t>dentro</w:t>
      </w:r>
      <w:r w:rsidRPr="00FE58E3">
        <w:rPr>
          <w:rFonts w:ascii="ITC Avant Garde" w:hAnsi="ITC Avant Garde"/>
          <w:spacing w:val="52"/>
          <w:lang w:val="es-MX"/>
        </w:rPr>
        <w:t xml:space="preserve"> </w:t>
      </w:r>
      <w:r w:rsidRPr="00FE58E3">
        <w:rPr>
          <w:rFonts w:ascii="ITC Avant Garde" w:hAnsi="ITC Avant Garde"/>
          <w:spacing w:val="-1"/>
          <w:lang w:val="es-MX"/>
        </w:rPr>
        <w:t>del</w:t>
      </w:r>
      <w:r w:rsidRPr="00FE58E3">
        <w:rPr>
          <w:rFonts w:ascii="ITC Avant Garde" w:hAnsi="ITC Avant Garde"/>
          <w:spacing w:val="54"/>
          <w:lang w:val="es-MX"/>
        </w:rPr>
        <w:t xml:space="preserve"> </w:t>
      </w:r>
      <w:r w:rsidRPr="00FE58E3">
        <w:rPr>
          <w:rFonts w:ascii="ITC Avant Garde" w:hAnsi="ITC Avant Garde"/>
          <w:spacing w:val="-1"/>
          <w:lang w:val="es-MX"/>
        </w:rPr>
        <w:t>término</w:t>
      </w:r>
      <w:r w:rsidRPr="00FE58E3">
        <w:rPr>
          <w:rFonts w:ascii="ITC Avant Garde" w:hAnsi="ITC Avant Garde"/>
          <w:spacing w:val="52"/>
          <w:lang w:val="es-MX"/>
        </w:rPr>
        <w:t xml:space="preserve"> </w:t>
      </w:r>
      <w:r w:rsidRPr="00FE58E3">
        <w:rPr>
          <w:rFonts w:ascii="ITC Avant Garde" w:hAnsi="ITC Avant Garde"/>
          <w:lang w:val="es-MX"/>
        </w:rPr>
        <w:t>y</w:t>
      </w:r>
      <w:r w:rsidRPr="00FE58E3">
        <w:rPr>
          <w:rFonts w:ascii="ITC Avant Garde" w:hAnsi="ITC Avant Garde"/>
          <w:spacing w:val="52"/>
          <w:lang w:val="es-MX"/>
        </w:rPr>
        <w:t xml:space="preserve"> </w:t>
      </w:r>
      <w:r w:rsidRPr="00FE58E3">
        <w:rPr>
          <w:rFonts w:ascii="ITC Avant Garde" w:hAnsi="ITC Avant Garde"/>
          <w:spacing w:val="-1"/>
          <w:lang w:val="es-MX"/>
        </w:rPr>
        <w:t>la</w:t>
      </w:r>
      <w:r w:rsidRPr="00FE58E3">
        <w:rPr>
          <w:rFonts w:ascii="ITC Avant Garde" w:hAnsi="ITC Avant Garde"/>
          <w:spacing w:val="53"/>
          <w:lang w:val="es-MX"/>
        </w:rPr>
        <w:t xml:space="preserve"> </w:t>
      </w:r>
      <w:r w:rsidRPr="00FE58E3">
        <w:rPr>
          <w:rFonts w:ascii="ITC Avant Garde" w:hAnsi="ITC Avant Garde"/>
          <w:spacing w:val="-1"/>
          <w:lang w:val="es-MX"/>
        </w:rPr>
        <w:t>forma</w:t>
      </w:r>
      <w:r w:rsidRPr="00FE58E3">
        <w:rPr>
          <w:rFonts w:ascii="ITC Avant Garde" w:hAnsi="ITC Avant Garde"/>
          <w:spacing w:val="53"/>
          <w:lang w:val="es-MX"/>
        </w:rPr>
        <w:t xml:space="preserve"> </w:t>
      </w:r>
      <w:r w:rsidRPr="00FE58E3">
        <w:rPr>
          <w:rFonts w:ascii="ITC Avant Garde" w:hAnsi="ITC Avant Garde"/>
          <w:spacing w:val="-1"/>
          <w:lang w:val="es-MX"/>
        </w:rPr>
        <w:t>señalados</w:t>
      </w:r>
      <w:r w:rsidRPr="00FE58E3">
        <w:rPr>
          <w:rFonts w:ascii="ITC Avant Garde" w:hAnsi="ITC Avant Garde"/>
          <w:spacing w:val="51"/>
          <w:lang w:val="es-MX"/>
        </w:rPr>
        <w:t xml:space="preserve"> </w:t>
      </w:r>
      <w:r w:rsidRPr="00FE58E3">
        <w:rPr>
          <w:rFonts w:ascii="ITC Avant Garde" w:hAnsi="ITC Avant Garde"/>
          <w:lang w:val="es-MX"/>
        </w:rPr>
        <w:t>en</w:t>
      </w:r>
      <w:r w:rsidRPr="00FE58E3">
        <w:rPr>
          <w:rFonts w:ascii="ITC Avant Garde" w:hAnsi="ITC Avant Garde"/>
          <w:spacing w:val="53"/>
          <w:lang w:val="es-MX"/>
        </w:rPr>
        <w:t xml:space="preserve"> </w:t>
      </w:r>
      <w:r w:rsidRPr="00FE58E3">
        <w:rPr>
          <w:rFonts w:ascii="ITC Avant Garde" w:hAnsi="ITC Avant Garde"/>
          <w:spacing w:val="-1"/>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Convenio.</w:t>
      </w:r>
    </w:p>
    <w:p w14:paraId="72C70725" w14:textId="77777777" w:rsidR="00A81F4C" w:rsidRDefault="00A81F4C" w:rsidP="00A81F4C">
      <w:pPr>
        <w:pStyle w:val="Textoindependiente"/>
        <w:spacing w:line="275" w:lineRule="auto"/>
        <w:ind w:right="120" w:firstLine="7"/>
        <w:jc w:val="both"/>
        <w:rPr>
          <w:rFonts w:ascii="ITC Avant Garde" w:hAnsi="ITC Avant Garde"/>
          <w:lang w:val="es-MX"/>
        </w:rPr>
      </w:pPr>
      <w:r w:rsidRPr="00FE58E3">
        <w:rPr>
          <w:rFonts w:ascii="ITC Avant Garde" w:hAnsi="ITC Avant Garde"/>
          <w:lang w:val="es-MX"/>
        </w:rPr>
        <w:t>No</w:t>
      </w:r>
      <w:r w:rsidRPr="00FE58E3">
        <w:rPr>
          <w:rFonts w:ascii="ITC Avant Garde" w:hAnsi="ITC Avant Garde"/>
          <w:spacing w:val="2"/>
          <w:lang w:val="es-MX"/>
        </w:rPr>
        <w:t xml:space="preserve"> </w:t>
      </w:r>
      <w:r w:rsidRPr="00FE58E3">
        <w:rPr>
          <w:rFonts w:ascii="ITC Avant Garde" w:hAnsi="ITC Avant Garde"/>
          <w:lang w:val="es-MX"/>
        </w:rPr>
        <w:t>es</w:t>
      </w:r>
      <w:r w:rsidRPr="00FE58E3">
        <w:rPr>
          <w:rFonts w:ascii="ITC Avant Garde" w:hAnsi="ITC Avant Garde"/>
          <w:spacing w:val="2"/>
          <w:lang w:val="es-MX"/>
        </w:rPr>
        <w:t xml:space="preserve"> </w:t>
      </w:r>
      <w:r w:rsidRPr="00FE58E3">
        <w:rPr>
          <w:rFonts w:ascii="ITC Avant Garde" w:hAnsi="ITC Avant Garde"/>
          <w:spacing w:val="-1"/>
          <w:lang w:val="es-MX"/>
        </w:rPr>
        <w:t>aplicable</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3"/>
          <w:lang w:val="es-MX"/>
        </w:rPr>
        <w:t xml:space="preserve"> </w:t>
      </w:r>
      <w:r w:rsidRPr="00FE58E3">
        <w:rPr>
          <w:rFonts w:ascii="ITC Avant Garde" w:hAnsi="ITC Avant Garde"/>
          <w:spacing w:val="-1"/>
          <w:lang w:val="es-MX"/>
        </w:rPr>
        <w:t>señalado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párrafo</w:t>
      </w:r>
      <w:r w:rsidRPr="00FE58E3">
        <w:rPr>
          <w:rFonts w:ascii="ITC Avant Garde" w:hAnsi="ITC Avant Garde"/>
          <w:spacing w:val="3"/>
          <w:lang w:val="es-MX"/>
        </w:rPr>
        <w:t xml:space="preserve"> </w:t>
      </w:r>
      <w:r w:rsidRPr="00FE58E3">
        <w:rPr>
          <w:rFonts w:ascii="ITC Avant Garde" w:hAnsi="ITC Avant Garde"/>
          <w:spacing w:val="-1"/>
          <w:lang w:val="es-MX"/>
        </w:rPr>
        <w:t>anterior</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los</w:t>
      </w:r>
      <w:r w:rsidRPr="00FE58E3">
        <w:rPr>
          <w:rFonts w:ascii="ITC Avant Garde" w:hAnsi="ITC Avant Garde"/>
          <w:spacing w:val="3"/>
          <w:lang w:val="es-MX"/>
        </w:rPr>
        <w:t xml:space="preserve"> </w:t>
      </w:r>
      <w:r w:rsidRPr="00FE58E3">
        <w:rPr>
          <w:rFonts w:ascii="ITC Avant Garde" w:hAnsi="ITC Avant Garde"/>
          <w:spacing w:val="-1"/>
          <w:lang w:val="es-MX"/>
        </w:rPr>
        <w:t>Servicios</w:t>
      </w:r>
      <w:r w:rsidRPr="00FE58E3">
        <w:rPr>
          <w:rFonts w:ascii="ITC Avant Garde" w:hAnsi="ITC Avant Garde"/>
          <w:spacing w:val="1"/>
          <w:lang w:val="es-MX"/>
        </w:rPr>
        <w:t xml:space="preserve"> </w:t>
      </w:r>
      <w:r w:rsidRPr="00FE58E3">
        <w:rPr>
          <w:rFonts w:ascii="ITC Avant Garde" w:hAnsi="ITC Avant Garde"/>
          <w:spacing w:val="-2"/>
          <w:lang w:val="es-MX"/>
        </w:rPr>
        <w:t>Complementarios</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48"/>
          <w:lang w:val="es-MX"/>
        </w:rPr>
        <w:t xml:space="preserve"> </w:t>
      </w:r>
      <w:r w:rsidRPr="00FE58E3">
        <w:rPr>
          <w:rFonts w:ascii="ITC Avant Garde" w:hAnsi="ITC Avant Garde"/>
          <w:spacing w:val="-2"/>
          <w:lang w:val="es-MX"/>
        </w:rPr>
        <w:t>(i)</w:t>
      </w:r>
      <w:r w:rsidRPr="00FE58E3">
        <w:rPr>
          <w:rFonts w:ascii="ITC Avant Garde" w:hAnsi="ITC Avant Garde"/>
          <w:spacing w:val="49"/>
          <w:lang w:val="es-MX"/>
        </w:rPr>
        <w:t xml:space="preserve"> </w:t>
      </w:r>
      <w:r w:rsidRPr="00FE58E3">
        <w:rPr>
          <w:rFonts w:ascii="ITC Avant Garde" w:hAnsi="ITC Avant Garde"/>
          <w:spacing w:val="-1"/>
          <w:lang w:val="es-MX"/>
        </w:rPr>
        <w:t>Visita</w:t>
      </w:r>
      <w:r w:rsidRPr="00FE58E3">
        <w:rPr>
          <w:rFonts w:ascii="ITC Avant Garde" w:hAnsi="ITC Avant Garde"/>
          <w:spacing w:val="46"/>
          <w:lang w:val="es-MX"/>
        </w:rPr>
        <w:t xml:space="preserve"> </w:t>
      </w:r>
      <w:r w:rsidRPr="00FE58E3">
        <w:rPr>
          <w:rFonts w:ascii="ITC Avant Garde" w:hAnsi="ITC Avant Garde"/>
          <w:spacing w:val="-1"/>
          <w:lang w:val="es-MX"/>
        </w:rPr>
        <w:t>Técnica,</w:t>
      </w:r>
      <w:r w:rsidRPr="00FE58E3">
        <w:rPr>
          <w:rFonts w:ascii="ITC Avant Garde" w:hAnsi="ITC Avant Garde"/>
          <w:spacing w:val="46"/>
          <w:lang w:val="es-MX"/>
        </w:rPr>
        <w:t xml:space="preserve"> </w:t>
      </w:r>
      <w:r w:rsidRPr="00FE58E3">
        <w:rPr>
          <w:rFonts w:ascii="ITC Avant Garde" w:hAnsi="ITC Avant Garde"/>
          <w:spacing w:val="-1"/>
          <w:lang w:val="es-MX"/>
        </w:rPr>
        <w:t>(ii)</w:t>
      </w:r>
      <w:r w:rsidRPr="00FE58E3">
        <w:rPr>
          <w:rFonts w:ascii="ITC Avant Garde" w:hAnsi="ITC Avant Garde"/>
          <w:spacing w:val="49"/>
          <w:lang w:val="es-MX"/>
        </w:rPr>
        <w:t xml:space="preserve"> </w:t>
      </w:r>
      <w:r w:rsidRPr="00FE58E3">
        <w:rPr>
          <w:rFonts w:ascii="ITC Avant Garde" w:hAnsi="ITC Avant Garde"/>
          <w:spacing w:val="-1"/>
          <w:lang w:val="es-MX"/>
        </w:rPr>
        <w:t>Análisis</w:t>
      </w:r>
      <w:r w:rsidRPr="00FE58E3">
        <w:rPr>
          <w:rFonts w:ascii="ITC Avant Garde" w:hAnsi="ITC Avant Garde"/>
          <w:spacing w:val="47"/>
          <w:lang w:val="es-MX"/>
        </w:rPr>
        <w:t xml:space="preserve"> </w:t>
      </w:r>
      <w:r w:rsidRPr="00FE58E3">
        <w:rPr>
          <w:rFonts w:ascii="ITC Avant Garde" w:hAnsi="ITC Avant Garde"/>
          <w:spacing w:val="-2"/>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Factibilidad,</w:t>
      </w:r>
      <w:r w:rsidRPr="00FE58E3">
        <w:rPr>
          <w:rFonts w:ascii="ITC Avant Garde" w:hAnsi="ITC Avant Garde"/>
          <w:spacing w:val="48"/>
          <w:lang w:val="es-MX"/>
        </w:rPr>
        <w:t xml:space="preserve"> </w:t>
      </w:r>
      <w:r w:rsidRPr="00FE58E3">
        <w:rPr>
          <w:rFonts w:ascii="ITC Avant Garde" w:hAnsi="ITC Avant Garde"/>
          <w:spacing w:val="-1"/>
          <w:lang w:val="es-MX"/>
        </w:rPr>
        <w:t>(iii)</w:t>
      </w:r>
      <w:r w:rsidRPr="00FE58E3">
        <w:rPr>
          <w:rFonts w:ascii="ITC Avant Garde" w:hAnsi="ITC Avant Garde"/>
          <w:spacing w:val="47"/>
          <w:lang w:val="es-MX"/>
        </w:rPr>
        <w:t xml:space="preserve"> </w:t>
      </w:r>
      <w:r w:rsidRPr="00FE58E3">
        <w:rPr>
          <w:rFonts w:ascii="ITC Avant Garde" w:hAnsi="ITC Avant Garde"/>
          <w:spacing w:val="-1"/>
          <w:lang w:val="es-MX"/>
        </w:rPr>
        <w:t>Elaboración</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Proyecto</w:t>
      </w:r>
      <w:r w:rsidRPr="00FE58E3">
        <w:rPr>
          <w:rFonts w:ascii="ITC Avant Garde" w:hAnsi="ITC Avant Garde"/>
          <w:spacing w:val="45"/>
          <w:lang w:val="es-MX"/>
        </w:rPr>
        <w:t xml:space="preserve"> </w:t>
      </w:r>
      <w:r w:rsidRPr="00FE58E3">
        <w:rPr>
          <w:rFonts w:ascii="ITC Avant Garde" w:hAnsi="ITC Avant Garde"/>
          <w:lang w:val="es-MX"/>
        </w:rPr>
        <w:t>y</w:t>
      </w:r>
      <w:r w:rsidRPr="00FE58E3">
        <w:rPr>
          <w:rFonts w:ascii="ITC Avant Garde" w:hAnsi="ITC Avant Garde"/>
          <w:spacing w:val="61"/>
          <w:lang w:val="es-MX"/>
        </w:rPr>
        <w:t xml:space="preserve"> </w:t>
      </w:r>
      <w:r w:rsidRPr="00FE58E3">
        <w:rPr>
          <w:rFonts w:ascii="ITC Avant Garde" w:hAnsi="ITC Avant Garde"/>
          <w:spacing w:val="-1"/>
          <w:lang w:val="es-MX"/>
        </w:rPr>
        <w:t>Presupuesto</w:t>
      </w:r>
      <w:r w:rsidRPr="00FE58E3">
        <w:rPr>
          <w:rFonts w:ascii="ITC Avant Garde" w:hAnsi="ITC Avant Garde"/>
          <w:lang w:val="es-MX"/>
        </w:rPr>
        <w:t xml:space="preserve"> </w:t>
      </w:r>
      <w:r w:rsidRPr="00FE58E3">
        <w:rPr>
          <w:rFonts w:ascii="ITC Avant Garde" w:hAnsi="ITC Avant Garde"/>
          <w:spacing w:val="1"/>
          <w:lang w:val="es-MX"/>
        </w:rPr>
        <w:t xml:space="preserve"> </w:t>
      </w:r>
      <w:r w:rsidRPr="00FE58E3">
        <w:rPr>
          <w:rFonts w:ascii="ITC Avant Garde" w:hAnsi="ITC Avant Garde"/>
          <w:lang w:val="es-MX"/>
        </w:rPr>
        <w:t xml:space="preserve">y </w:t>
      </w:r>
      <w:r w:rsidRPr="00FE58E3">
        <w:rPr>
          <w:rFonts w:ascii="ITC Avant Garde" w:hAnsi="ITC Avant Garde"/>
          <w:spacing w:val="1"/>
          <w:lang w:val="es-MX"/>
        </w:rPr>
        <w:t xml:space="preserve"> </w:t>
      </w:r>
      <w:r w:rsidRPr="00FE58E3">
        <w:rPr>
          <w:rFonts w:ascii="ITC Avant Garde" w:hAnsi="ITC Avant Garde"/>
          <w:spacing w:val="-1"/>
          <w:lang w:val="es-MX"/>
        </w:rPr>
        <w:t>(iv)</w:t>
      </w:r>
      <w:r w:rsidRPr="00FE58E3">
        <w:rPr>
          <w:rFonts w:ascii="ITC Avant Garde" w:hAnsi="ITC Avant Garde"/>
          <w:lang w:val="es-MX"/>
        </w:rPr>
        <w:t xml:space="preserve"> </w:t>
      </w:r>
      <w:r w:rsidRPr="00FE58E3">
        <w:rPr>
          <w:rFonts w:ascii="ITC Avant Garde" w:hAnsi="ITC Avant Garde"/>
          <w:spacing w:val="2"/>
          <w:lang w:val="es-MX"/>
        </w:rPr>
        <w:t xml:space="preserve"> </w:t>
      </w:r>
      <w:r w:rsidRPr="00FE58E3">
        <w:rPr>
          <w:rFonts w:ascii="ITC Avant Garde" w:hAnsi="ITC Avant Garde"/>
          <w:spacing w:val="-1"/>
          <w:lang w:val="es-MX"/>
        </w:rPr>
        <w:t>Verificación</w:t>
      </w:r>
      <w:r w:rsidRPr="00FE58E3">
        <w:rPr>
          <w:rFonts w:ascii="ITC Avant Garde" w:hAnsi="ITC Avant Garde"/>
          <w:spacing w:val="59"/>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3"/>
          <w:lang w:val="es-MX"/>
        </w:rPr>
        <w:t xml:space="preserve"> </w:t>
      </w:r>
      <w:r w:rsidRPr="00FE58E3">
        <w:rPr>
          <w:rFonts w:ascii="ITC Avant Garde" w:hAnsi="ITC Avant Garde"/>
          <w:spacing w:val="-1"/>
          <w:lang w:val="es-MX"/>
        </w:rPr>
        <w:t>Colocación,</w:t>
      </w:r>
      <w:r w:rsidRPr="00FE58E3">
        <w:rPr>
          <w:rFonts w:ascii="ITC Avant Garde" w:hAnsi="ITC Avant Garde"/>
          <w:spacing w:val="60"/>
          <w:lang w:val="es-MX"/>
        </w:rPr>
        <w:t xml:space="preserve"> </w:t>
      </w:r>
      <w:r w:rsidRPr="00FE58E3">
        <w:rPr>
          <w:rFonts w:ascii="ITC Avant Garde" w:hAnsi="ITC Avant Garde"/>
          <w:lang w:val="es-MX"/>
        </w:rPr>
        <w:t xml:space="preserve">los  </w:t>
      </w:r>
      <w:r w:rsidRPr="00FE58E3">
        <w:rPr>
          <w:rFonts w:ascii="ITC Avant Garde" w:hAnsi="ITC Avant Garde"/>
          <w:spacing w:val="-1"/>
          <w:lang w:val="es-MX"/>
        </w:rPr>
        <w:t>cuales</w:t>
      </w:r>
      <w:r w:rsidRPr="00FE58E3">
        <w:rPr>
          <w:rFonts w:ascii="ITC Avant Garde" w:hAnsi="ITC Avant Garde"/>
          <w:lang w:val="es-MX"/>
        </w:rPr>
        <w:t xml:space="preserve"> </w:t>
      </w:r>
      <w:r w:rsidRPr="00FE58E3">
        <w:rPr>
          <w:rFonts w:ascii="ITC Avant Garde" w:hAnsi="ITC Avant Garde"/>
          <w:spacing w:val="3"/>
          <w:lang w:val="es-MX"/>
        </w:rPr>
        <w:t xml:space="preserve"> </w:t>
      </w:r>
      <w:r w:rsidRPr="00FE58E3">
        <w:rPr>
          <w:rFonts w:ascii="ITC Avant Garde" w:hAnsi="ITC Avant Garde"/>
          <w:spacing w:val="-1"/>
          <w:lang w:val="es-MX"/>
        </w:rPr>
        <w:t>deberán</w:t>
      </w:r>
      <w:r w:rsidRPr="00FE58E3">
        <w:rPr>
          <w:rFonts w:ascii="ITC Avant Garde" w:hAnsi="ITC Avant Garde"/>
          <w:lang w:val="es-MX"/>
        </w:rPr>
        <w:t xml:space="preserve">  </w:t>
      </w:r>
      <w:r w:rsidRPr="00FE58E3">
        <w:rPr>
          <w:rFonts w:ascii="ITC Avant Garde" w:hAnsi="ITC Avant Garde"/>
          <w:spacing w:val="-1"/>
          <w:lang w:val="es-MX"/>
        </w:rPr>
        <w:t>pagarse</w:t>
      </w:r>
      <w:r w:rsidRPr="00FE58E3">
        <w:rPr>
          <w:rFonts w:ascii="ITC Avant Garde" w:hAnsi="ITC Avant Garde"/>
          <w:lang w:val="es-MX"/>
        </w:rPr>
        <w:t xml:space="preserve">  a</w:t>
      </w:r>
    </w:p>
    <w:p w14:paraId="74CE0A49" w14:textId="37207220" w:rsidR="00A81F4C" w:rsidRDefault="00A81F4C" w:rsidP="00A81F4C">
      <w:pPr>
        <w:pStyle w:val="Textoindependiente"/>
        <w:spacing w:before="60" w:line="275" w:lineRule="auto"/>
        <w:ind w:right="118" w:firstLine="7"/>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3"/>
          <w:lang w:val="es-MX"/>
        </w:rPr>
        <w:t xml:space="preserve"> </w:t>
      </w:r>
      <w:r w:rsidRPr="00FE58E3">
        <w:rPr>
          <w:rFonts w:ascii="ITC Avant Garde" w:hAnsi="ITC Avant Garde"/>
          <w:lang w:val="es-MX"/>
        </w:rPr>
        <w:t>con</w:t>
      </w:r>
      <w:r w:rsidRPr="00FE58E3">
        <w:rPr>
          <w:rFonts w:ascii="ITC Avant Garde" w:hAnsi="ITC Avant Garde"/>
          <w:spacing w:val="4"/>
          <w:lang w:val="es-MX"/>
        </w:rPr>
        <w:t xml:space="preserve"> </w:t>
      </w:r>
      <w:r w:rsidRPr="00FE58E3">
        <w:rPr>
          <w:rFonts w:ascii="ITC Avant Garde" w:hAnsi="ITC Avant Garde"/>
          <w:spacing w:val="-1"/>
          <w:lang w:val="es-MX"/>
        </w:rPr>
        <w:t>posterioridad</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fecha</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lang w:val="es-MX"/>
        </w:rPr>
        <w:t>su</w:t>
      </w:r>
      <w:r w:rsidRPr="00FE58E3">
        <w:rPr>
          <w:rFonts w:ascii="ITC Avant Garde" w:hAnsi="ITC Avant Garde"/>
          <w:spacing w:val="2"/>
          <w:lang w:val="es-MX"/>
        </w:rPr>
        <w:t xml:space="preserve"> </w:t>
      </w:r>
      <w:r w:rsidRPr="00FE58E3">
        <w:rPr>
          <w:rFonts w:ascii="ITC Avant Garde" w:hAnsi="ITC Avant Garde"/>
          <w:spacing w:val="-1"/>
          <w:lang w:val="es-MX"/>
        </w:rPr>
        <w:t>prestación</w:t>
      </w:r>
      <w:r w:rsidRPr="00FE58E3">
        <w:rPr>
          <w:rFonts w:ascii="ITC Avant Garde" w:hAnsi="ITC Avant Garde"/>
          <w:spacing w:val="4"/>
          <w:lang w:val="es-MX"/>
        </w:rPr>
        <w:t xml:space="preserve"> </w:t>
      </w:r>
      <w:r w:rsidRPr="00FE58E3">
        <w:rPr>
          <w:rFonts w:ascii="ITC Avant Garde" w:hAnsi="ITC Avant Garde"/>
          <w:lang w:val="es-MX"/>
        </w:rPr>
        <w:t>y</w:t>
      </w:r>
      <w:r w:rsidRPr="00FE58E3">
        <w:rPr>
          <w:rFonts w:ascii="ITC Avant Garde" w:hAnsi="ITC Avant Garde"/>
          <w:spacing w:val="4"/>
          <w:lang w:val="es-MX"/>
        </w:rPr>
        <w:t xml:space="preserve"> </w:t>
      </w:r>
      <w:r w:rsidRPr="00FE58E3">
        <w:rPr>
          <w:rFonts w:ascii="ITC Avant Garde" w:hAnsi="ITC Avant Garde"/>
          <w:spacing w:val="-1"/>
          <w:lang w:val="es-MX"/>
        </w:rPr>
        <w:t>siempre</w:t>
      </w:r>
      <w:r w:rsidRPr="00FE58E3">
        <w:rPr>
          <w:rFonts w:ascii="ITC Avant Garde" w:hAnsi="ITC Avant Garde"/>
          <w:spacing w:val="5"/>
          <w:lang w:val="es-MX"/>
        </w:rPr>
        <w:t xml:space="preserve"> </w:t>
      </w:r>
      <w:r w:rsidRPr="00FE58E3">
        <w:rPr>
          <w:rFonts w:ascii="ITC Avant Garde" w:hAnsi="ITC Avant Garde"/>
          <w:lang w:val="es-MX"/>
        </w:rPr>
        <w:t>y</w:t>
      </w:r>
      <w:r w:rsidRPr="00FE58E3">
        <w:rPr>
          <w:rFonts w:ascii="ITC Avant Garde" w:hAnsi="ITC Avant Garde"/>
          <w:spacing w:val="4"/>
          <w:lang w:val="es-MX"/>
        </w:rPr>
        <w:t xml:space="preserve"> </w:t>
      </w:r>
      <w:r w:rsidRPr="00FE58E3">
        <w:rPr>
          <w:rFonts w:ascii="ITC Avant Garde" w:hAnsi="ITC Avant Garde"/>
          <w:spacing w:val="-1"/>
          <w:lang w:val="es-MX"/>
        </w:rPr>
        <w:t>cuando</w:t>
      </w:r>
      <w:r w:rsidRPr="00FE58E3">
        <w:rPr>
          <w:rFonts w:ascii="ITC Avant Garde" w:hAnsi="ITC Avant Garde"/>
          <w:spacing w:val="59"/>
          <w:lang w:val="es-MX"/>
        </w:rPr>
        <w:t xml:space="preserve"> </w:t>
      </w: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Concesionario</w:t>
      </w:r>
      <w:r w:rsidRPr="00FE58E3">
        <w:rPr>
          <w:rFonts w:ascii="ITC Avant Garde" w:hAnsi="ITC Avant Garde"/>
          <w:spacing w:val="-2"/>
          <w:lang w:val="es-MX"/>
        </w:rPr>
        <w:t xml:space="preserve"> </w:t>
      </w:r>
      <w:r w:rsidRPr="00FE58E3">
        <w:rPr>
          <w:rFonts w:ascii="ITC Avant Garde" w:hAnsi="ITC Avant Garde"/>
          <w:lang w:val="es-MX"/>
        </w:rPr>
        <w:t>no</w:t>
      </w:r>
      <w:r w:rsidRPr="00FE58E3">
        <w:rPr>
          <w:rFonts w:ascii="ITC Avant Garde" w:hAnsi="ITC Avant Garde"/>
          <w:spacing w:val="-2"/>
          <w:lang w:val="es-MX"/>
        </w:rPr>
        <w:t xml:space="preserve"> </w:t>
      </w:r>
      <w:r w:rsidRPr="00FE58E3">
        <w:rPr>
          <w:rFonts w:ascii="ITC Avant Garde" w:hAnsi="ITC Avant Garde"/>
          <w:spacing w:val="-1"/>
          <w:lang w:val="es-MX"/>
        </w:rPr>
        <w:t>realice la contratación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2"/>
          <w:lang w:val="es-MX"/>
        </w:rPr>
        <w:t xml:space="preserve"> </w:t>
      </w:r>
      <w:r w:rsidRPr="00FE58E3">
        <w:rPr>
          <w:rFonts w:ascii="ITC Avant Garde" w:hAnsi="ITC Avant Garde"/>
          <w:lang w:val="es-MX"/>
        </w:rPr>
        <w:t>Sitio</w:t>
      </w:r>
      <w:r w:rsidRPr="00FE58E3">
        <w:rPr>
          <w:rFonts w:ascii="ITC Avant Garde" w:hAnsi="ITC Avant Garde"/>
          <w:spacing w:val="-2"/>
          <w:lang w:val="es-MX"/>
        </w:rPr>
        <w:t xml:space="preserve"> </w:t>
      </w:r>
      <w:r w:rsidRPr="00FE58E3">
        <w:rPr>
          <w:rFonts w:ascii="ITC Avant Garde" w:hAnsi="ITC Avant Garde"/>
          <w:spacing w:val="-1"/>
          <w:lang w:val="es-MX"/>
        </w:rPr>
        <w:t>de que</w:t>
      </w:r>
      <w:r w:rsidRPr="00FE58E3">
        <w:rPr>
          <w:rFonts w:ascii="ITC Avant Garde" w:hAnsi="ITC Avant Garde"/>
          <w:lang w:val="es-MX"/>
        </w:rPr>
        <w:t xml:space="preserve"> </w:t>
      </w:r>
      <w:r w:rsidRPr="00FE58E3">
        <w:rPr>
          <w:rFonts w:ascii="ITC Avant Garde" w:hAnsi="ITC Avant Garde"/>
          <w:spacing w:val="-2"/>
          <w:lang w:val="es-MX"/>
        </w:rPr>
        <w:t>se</w:t>
      </w:r>
      <w:r w:rsidRPr="00FE58E3">
        <w:rPr>
          <w:rFonts w:ascii="ITC Avant Garde" w:hAnsi="ITC Avant Garde"/>
          <w:spacing w:val="-1"/>
          <w:lang w:val="es-MX"/>
        </w:rPr>
        <w:t xml:space="preserve"> </w:t>
      </w:r>
      <w:r w:rsidRPr="00FE58E3">
        <w:rPr>
          <w:rFonts w:ascii="ITC Avant Garde" w:hAnsi="ITC Avant Garde"/>
          <w:lang w:val="es-MX"/>
        </w:rPr>
        <w:t>trate.</w:t>
      </w:r>
    </w:p>
    <w:p w14:paraId="1F6D90DA" w14:textId="77777777" w:rsidR="00A81F4C" w:rsidRDefault="00A81F4C" w:rsidP="00A81F4C">
      <w:pPr>
        <w:pStyle w:val="Textoindependiente"/>
        <w:spacing w:line="276" w:lineRule="auto"/>
        <w:ind w:right="120" w:firstLine="7"/>
        <w:jc w:val="both"/>
        <w:rPr>
          <w:rFonts w:ascii="ITC Avant Garde" w:hAnsi="ITC Avant Garde"/>
          <w:lang w:val="es-MX"/>
        </w:rPr>
      </w:pPr>
      <w:r w:rsidRPr="00FE58E3">
        <w:rPr>
          <w:rFonts w:ascii="ITC Avant Garde" w:hAnsi="ITC Avant Garde"/>
          <w:spacing w:val="-1"/>
          <w:lang w:val="es-MX"/>
        </w:rPr>
        <w:t>De</w:t>
      </w:r>
      <w:r w:rsidRPr="00FE58E3">
        <w:rPr>
          <w:rFonts w:ascii="ITC Avant Garde" w:hAnsi="ITC Avant Garde"/>
          <w:spacing w:val="2"/>
          <w:lang w:val="es-MX"/>
        </w:rPr>
        <w:t xml:space="preserve"> </w:t>
      </w:r>
      <w:r w:rsidRPr="00FE58E3">
        <w:rPr>
          <w:rFonts w:ascii="ITC Avant Garde" w:hAnsi="ITC Avant Garde"/>
          <w:spacing w:val="-1"/>
          <w:lang w:val="es-MX"/>
        </w:rPr>
        <w:t>manera</w:t>
      </w:r>
      <w:r w:rsidRPr="00FE58E3">
        <w:rPr>
          <w:rFonts w:ascii="ITC Avant Garde" w:hAnsi="ITC Avant Garde"/>
          <w:spacing w:val="2"/>
          <w:lang w:val="es-MX"/>
        </w:rPr>
        <w:t xml:space="preserve"> </w:t>
      </w:r>
      <w:r w:rsidRPr="00FE58E3">
        <w:rPr>
          <w:rFonts w:ascii="ITC Avant Garde" w:hAnsi="ITC Avant Garde"/>
          <w:spacing w:val="-1"/>
          <w:lang w:val="es-MX"/>
        </w:rPr>
        <w:t>similar,</w:t>
      </w:r>
      <w:r w:rsidRPr="00FE58E3">
        <w:rPr>
          <w:rFonts w:ascii="ITC Avant Garde" w:hAnsi="ITC Avant Garde"/>
          <w:spacing w:val="58"/>
          <w:lang w:val="es-MX"/>
        </w:rPr>
        <w:t xml:space="preserve"> </w:t>
      </w:r>
      <w:r w:rsidRPr="00FE58E3">
        <w:rPr>
          <w:rFonts w:ascii="ITC Avant Garde" w:hAnsi="ITC Avant Garde"/>
          <w:lang w:val="es-MX"/>
        </w:rPr>
        <w:t>en</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caso</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2"/>
          <w:lang w:val="es-MX"/>
        </w:rPr>
        <w:t xml:space="preserve"> </w:t>
      </w:r>
      <w:r w:rsidRPr="00FE58E3">
        <w:rPr>
          <w:rFonts w:ascii="ITC Avant Garde" w:hAnsi="ITC Avant Garde"/>
          <w:spacing w:val="-1"/>
          <w:lang w:val="es-MX"/>
        </w:rPr>
        <w:t>los</w:t>
      </w:r>
      <w:r w:rsidRPr="00FE58E3">
        <w:rPr>
          <w:rFonts w:ascii="ITC Avant Garde" w:hAnsi="ITC Avant Garde"/>
          <w:spacing w:val="60"/>
          <w:lang w:val="es-MX"/>
        </w:rPr>
        <w:t xml:space="preserve"> </w:t>
      </w:r>
      <w:r w:rsidRPr="00FE58E3">
        <w:rPr>
          <w:rFonts w:ascii="ITC Avant Garde" w:hAnsi="ITC Avant Garde"/>
          <w:spacing w:val="-1"/>
          <w:lang w:val="es-MX"/>
        </w:rPr>
        <w:t>Servicios</w:t>
      </w:r>
      <w:r w:rsidRPr="00FE58E3">
        <w:rPr>
          <w:rFonts w:ascii="ITC Avant Garde" w:hAnsi="ITC Avant Garde"/>
          <w:spacing w:val="2"/>
          <w:lang w:val="es-MX"/>
        </w:rPr>
        <w:t xml:space="preserve"> </w:t>
      </w:r>
      <w:r w:rsidRPr="00FE58E3">
        <w:rPr>
          <w:rFonts w:ascii="ITC Avant Garde" w:hAnsi="ITC Avant Garde"/>
          <w:spacing w:val="-1"/>
          <w:lang w:val="es-MX"/>
        </w:rPr>
        <w:t>Complementarios</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2"/>
          <w:lang w:val="es-MX"/>
        </w:rPr>
        <w:t xml:space="preserve"> </w:t>
      </w:r>
      <w:r w:rsidRPr="00FE58E3">
        <w:rPr>
          <w:rFonts w:ascii="ITC Avant Garde" w:hAnsi="ITC Avant Garde"/>
          <w:spacing w:val="-1"/>
          <w:lang w:val="es-MX"/>
        </w:rPr>
        <w:t>(v)</w:t>
      </w:r>
      <w:r w:rsidRPr="00FE58E3">
        <w:rPr>
          <w:rFonts w:ascii="ITC Avant Garde" w:hAnsi="ITC Avant Garde"/>
          <w:spacing w:val="25"/>
          <w:lang w:val="es-MX"/>
        </w:rPr>
        <w:t xml:space="preserve"> </w:t>
      </w:r>
      <w:r w:rsidRPr="00FE58E3">
        <w:rPr>
          <w:rFonts w:ascii="ITC Avant Garde" w:hAnsi="ITC Avant Garde"/>
          <w:spacing w:val="-1"/>
          <w:lang w:val="es-MX"/>
        </w:rPr>
        <w:t>Adecuación</w:t>
      </w:r>
      <w:r w:rsidRPr="00FE58E3">
        <w:rPr>
          <w:rFonts w:ascii="ITC Avant Garde" w:hAnsi="ITC Avant Garde"/>
          <w:spacing w:val="13"/>
          <w:lang w:val="es-MX"/>
        </w:rPr>
        <w:t xml:space="preserve"> </w:t>
      </w:r>
      <w:r w:rsidRPr="00FE58E3">
        <w:rPr>
          <w:rFonts w:ascii="ITC Avant Garde" w:hAnsi="ITC Avant Garde"/>
          <w:spacing w:val="-2"/>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Sitio,</w:t>
      </w:r>
      <w:r w:rsidRPr="00FE58E3">
        <w:rPr>
          <w:rFonts w:ascii="ITC Avant Garde" w:hAnsi="ITC Avant Garde"/>
          <w:spacing w:val="11"/>
          <w:lang w:val="es-MX"/>
        </w:rPr>
        <w:t xml:space="preserve"> </w:t>
      </w:r>
      <w:r w:rsidRPr="00FE58E3">
        <w:rPr>
          <w:rFonts w:ascii="ITC Avant Garde" w:hAnsi="ITC Avant Garde"/>
          <w:spacing w:val="-1"/>
          <w:lang w:val="es-MX"/>
        </w:rPr>
        <w:t>(vi)</w:t>
      </w:r>
      <w:r w:rsidRPr="00FE58E3">
        <w:rPr>
          <w:rFonts w:ascii="ITC Avant Garde" w:hAnsi="ITC Avant Garde"/>
          <w:spacing w:val="11"/>
          <w:lang w:val="es-MX"/>
        </w:rPr>
        <w:t xml:space="preserve"> </w:t>
      </w:r>
      <w:r w:rsidRPr="00FE58E3">
        <w:rPr>
          <w:rFonts w:ascii="ITC Avant Garde" w:hAnsi="ITC Avant Garde"/>
          <w:spacing w:val="-1"/>
          <w:lang w:val="es-MX"/>
        </w:rPr>
        <w:t>Recuperación</w:t>
      </w:r>
      <w:r w:rsidRPr="00FE58E3">
        <w:rPr>
          <w:rFonts w:ascii="ITC Avant Garde" w:hAnsi="ITC Avant Garde"/>
          <w:spacing w:val="9"/>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spacing w:val="-2"/>
          <w:lang w:val="es-MX"/>
        </w:rPr>
        <w:t>Espacio</w:t>
      </w:r>
      <w:r w:rsidRPr="00FE58E3">
        <w:rPr>
          <w:rFonts w:ascii="ITC Avant Garde" w:hAnsi="ITC Avant Garde"/>
          <w:spacing w:val="12"/>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spacing w:val="-1"/>
          <w:lang w:val="es-MX"/>
        </w:rPr>
        <w:t>(vii)</w:t>
      </w:r>
      <w:r w:rsidRPr="00FE58E3">
        <w:rPr>
          <w:rFonts w:ascii="ITC Avant Garde" w:hAnsi="ITC Avant Garde"/>
          <w:spacing w:val="11"/>
          <w:lang w:val="es-MX"/>
        </w:rPr>
        <w:t xml:space="preserve"> </w:t>
      </w:r>
      <w:r w:rsidRPr="00FE58E3">
        <w:rPr>
          <w:rFonts w:ascii="ITC Avant Garde" w:hAnsi="ITC Avant Garde"/>
          <w:spacing w:val="-1"/>
          <w:lang w:val="es-MX"/>
        </w:rPr>
        <w:t>Gestión</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Proyecto</w:t>
      </w:r>
      <w:r w:rsidRPr="00FE58E3">
        <w:rPr>
          <w:rFonts w:ascii="ITC Avant Garde" w:hAnsi="ITC Avant Garde"/>
          <w:spacing w:val="9"/>
          <w:lang w:val="es-MX"/>
        </w:rPr>
        <w:t xml:space="preserve"> </w:t>
      </w:r>
      <w:r w:rsidRPr="00FE58E3">
        <w:rPr>
          <w:rFonts w:ascii="ITC Avant Garde" w:hAnsi="ITC Avant Garde"/>
          <w:lang w:val="es-MX"/>
        </w:rPr>
        <w:t>de</w:t>
      </w:r>
      <w:r w:rsidRPr="00FE58E3">
        <w:rPr>
          <w:rFonts w:ascii="ITC Avant Garde" w:hAnsi="ITC Avant Garde"/>
          <w:spacing w:val="55"/>
          <w:lang w:val="es-MX"/>
        </w:rPr>
        <w:t xml:space="preserve"> </w:t>
      </w:r>
      <w:r w:rsidRPr="00FE58E3">
        <w:rPr>
          <w:rFonts w:ascii="ITC Avant Garde" w:hAnsi="ITC Avant Garde"/>
          <w:lang w:val="es-MX"/>
        </w:rPr>
        <w:t>Nueva</w:t>
      </w:r>
      <w:r w:rsidRPr="00FE58E3">
        <w:rPr>
          <w:rFonts w:ascii="ITC Avant Garde" w:hAnsi="ITC Avant Garde"/>
          <w:spacing w:val="43"/>
          <w:lang w:val="es-MX"/>
        </w:rPr>
        <w:t xml:space="preserve"> </w:t>
      </w:r>
      <w:r w:rsidRPr="00FE58E3">
        <w:rPr>
          <w:rFonts w:ascii="ITC Avant Garde" w:hAnsi="ITC Avant Garde"/>
          <w:spacing w:val="-1"/>
          <w:lang w:val="es-MX"/>
        </w:rPr>
        <w:t>Obra</w:t>
      </w:r>
      <w:r w:rsidRPr="00FE58E3">
        <w:rPr>
          <w:rFonts w:ascii="ITC Avant Garde" w:hAnsi="ITC Avant Garde"/>
          <w:spacing w:val="47"/>
          <w:lang w:val="es-MX"/>
        </w:rPr>
        <w:t xml:space="preserve"> </w:t>
      </w:r>
      <w:r w:rsidRPr="00FE58E3">
        <w:rPr>
          <w:rFonts w:ascii="ITC Avant Garde" w:hAnsi="ITC Avant Garde"/>
          <w:spacing w:val="-1"/>
          <w:lang w:val="es-MX"/>
        </w:rPr>
        <w:t>Civil,</w:t>
      </w:r>
      <w:r w:rsidRPr="00FE58E3">
        <w:rPr>
          <w:rFonts w:ascii="ITC Avant Garde" w:hAnsi="ITC Avant Garde"/>
          <w:spacing w:val="45"/>
          <w:lang w:val="es-MX"/>
        </w:rPr>
        <w:t xml:space="preserve"> </w:t>
      </w:r>
      <w:r w:rsidRPr="00FE58E3">
        <w:rPr>
          <w:rFonts w:ascii="ITC Avant Garde" w:hAnsi="ITC Avant Garde"/>
          <w:spacing w:val="-1"/>
          <w:lang w:val="es-MX"/>
        </w:rPr>
        <w:t>las</w:t>
      </w:r>
      <w:r w:rsidRPr="00FE58E3">
        <w:rPr>
          <w:rFonts w:ascii="ITC Avant Garde" w:hAnsi="ITC Avant Garde"/>
          <w:spacing w:val="45"/>
          <w:lang w:val="es-MX"/>
        </w:rPr>
        <w:t xml:space="preserve"> </w:t>
      </w:r>
      <w:r w:rsidRPr="00FE58E3">
        <w:rPr>
          <w:rFonts w:ascii="ITC Avant Garde" w:hAnsi="ITC Avant Garde"/>
          <w:spacing w:val="-1"/>
          <w:lang w:val="es-MX"/>
        </w:rPr>
        <w:t>Partes</w:t>
      </w:r>
      <w:r w:rsidRPr="00FE58E3">
        <w:rPr>
          <w:rFonts w:ascii="ITC Avant Garde" w:hAnsi="ITC Avant Garde"/>
          <w:spacing w:val="44"/>
          <w:lang w:val="es-MX"/>
        </w:rPr>
        <w:t xml:space="preserve"> </w:t>
      </w:r>
      <w:r w:rsidRPr="00FE58E3">
        <w:rPr>
          <w:rFonts w:ascii="ITC Avant Garde" w:hAnsi="ITC Avant Garde"/>
          <w:spacing w:val="-1"/>
          <w:lang w:val="es-MX"/>
        </w:rPr>
        <w:t>convienen</w:t>
      </w:r>
      <w:r w:rsidRPr="00FE58E3">
        <w:rPr>
          <w:rFonts w:ascii="ITC Avant Garde" w:hAnsi="ITC Avant Garde"/>
          <w:spacing w:val="44"/>
          <w:lang w:val="es-MX"/>
        </w:rPr>
        <w:t xml:space="preserve"> </w:t>
      </w:r>
      <w:r w:rsidRPr="00FE58E3">
        <w:rPr>
          <w:rFonts w:ascii="ITC Avant Garde" w:hAnsi="ITC Avant Garde"/>
          <w:spacing w:val="-1"/>
          <w:lang w:val="es-MX"/>
        </w:rPr>
        <w:t>que</w:t>
      </w:r>
      <w:r w:rsidRPr="00FE58E3">
        <w:rPr>
          <w:rFonts w:ascii="ITC Avant Garde" w:hAnsi="ITC Avant Garde"/>
          <w:spacing w:val="47"/>
          <w:lang w:val="es-MX"/>
        </w:rPr>
        <w:t xml:space="preserve"> </w:t>
      </w:r>
      <w:r w:rsidRPr="00FE58E3">
        <w:rPr>
          <w:rFonts w:ascii="ITC Avant Garde" w:hAnsi="ITC Avant Garde"/>
          <w:lang w:val="es-MX"/>
        </w:rPr>
        <w:t>los</w:t>
      </w:r>
      <w:r w:rsidRPr="00FE58E3">
        <w:rPr>
          <w:rFonts w:ascii="ITC Avant Garde" w:hAnsi="ITC Avant Garde"/>
          <w:spacing w:val="47"/>
          <w:lang w:val="es-MX"/>
        </w:rPr>
        <w:t xml:space="preserve"> </w:t>
      </w:r>
      <w:r w:rsidRPr="00FE58E3">
        <w:rPr>
          <w:rFonts w:ascii="ITC Avant Garde" w:hAnsi="ITC Avant Garde"/>
          <w:spacing w:val="-1"/>
          <w:lang w:val="es-MX"/>
        </w:rPr>
        <w:t>mismos</w:t>
      </w:r>
      <w:r w:rsidRPr="00FE58E3">
        <w:rPr>
          <w:rFonts w:ascii="ITC Avant Garde" w:hAnsi="ITC Avant Garde"/>
          <w:spacing w:val="47"/>
          <w:lang w:val="es-MX"/>
        </w:rPr>
        <w:t xml:space="preserve"> </w:t>
      </w:r>
      <w:r w:rsidRPr="00FE58E3">
        <w:rPr>
          <w:rFonts w:ascii="ITC Avant Garde" w:hAnsi="ITC Avant Garde"/>
          <w:spacing w:val="-1"/>
          <w:lang w:val="es-MX"/>
        </w:rPr>
        <w:t>también</w:t>
      </w:r>
      <w:r w:rsidRPr="00FE58E3">
        <w:rPr>
          <w:rFonts w:ascii="ITC Avant Garde" w:hAnsi="ITC Avant Garde"/>
          <w:spacing w:val="44"/>
          <w:lang w:val="es-MX"/>
        </w:rPr>
        <w:t xml:space="preserve"> </w:t>
      </w:r>
      <w:r w:rsidRPr="00FE58E3">
        <w:rPr>
          <w:rFonts w:ascii="ITC Avant Garde" w:hAnsi="ITC Avant Garde"/>
          <w:lang w:val="es-MX"/>
        </w:rPr>
        <w:t>se</w:t>
      </w:r>
      <w:r w:rsidRPr="00FE58E3">
        <w:rPr>
          <w:rFonts w:ascii="ITC Avant Garde" w:hAnsi="ITC Avant Garde"/>
          <w:spacing w:val="47"/>
          <w:lang w:val="es-MX"/>
        </w:rPr>
        <w:t xml:space="preserve"> </w:t>
      </w:r>
      <w:r w:rsidRPr="00FE58E3">
        <w:rPr>
          <w:rFonts w:ascii="ITC Avant Garde" w:hAnsi="ITC Avant Garde"/>
          <w:spacing w:val="-1"/>
          <w:lang w:val="es-MX"/>
        </w:rPr>
        <w:t>pagarán</w:t>
      </w:r>
      <w:r w:rsidRPr="00FE58E3">
        <w:rPr>
          <w:rFonts w:ascii="ITC Avant Garde" w:hAnsi="ITC Avant Garde"/>
          <w:spacing w:val="44"/>
          <w:lang w:val="es-MX"/>
        </w:rPr>
        <w:t xml:space="preserve"> </w:t>
      </w:r>
      <w:r w:rsidRPr="00FE58E3">
        <w:rPr>
          <w:rFonts w:ascii="ITC Avant Garde" w:hAnsi="ITC Avant Garde"/>
          <w:lang w:val="es-MX"/>
        </w:rPr>
        <w:t>a</w:t>
      </w:r>
      <w:r w:rsidRPr="00FE58E3">
        <w:rPr>
          <w:rFonts w:ascii="ITC Avant Garde" w:hAnsi="ITC Avant Garde"/>
          <w:spacing w:val="41"/>
          <w:lang w:val="es-MX"/>
        </w:rPr>
        <w:t xml:space="preserve"> </w:t>
      </w:r>
      <w:r w:rsidRPr="00FE58E3">
        <w:rPr>
          <w:rFonts w:ascii="ITC Avant Garde" w:hAnsi="ITC Avant Garde"/>
          <w:spacing w:val="-1"/>
          <w:lang w:val="es-MX"/>
        </w:rPr>
        <w:t>Telcel</w:t>
      </w:r>
      <w:r w:rsidRPr="00FE58E3">
        <w:rPr>
          <w:rFonts w:ascii="ITC Avant Garde" w:hAnsi="ITC Avant Garde"/>
          <w:lang w:val="es-MX"/>
        </w:rPr>
        <w:t xml:space="preserve"> con </w:t>
      </w:r>
      <w:r w:rsidRPr="00FE58E3">
        <w:rPr>
          <w:rFonts w:ascii="ITC Avant Garde" w:hAnsi="ITC Avant Garde"/>
          <w:spacing w:val="-1"/>
          <w:lang w:val="es-MX"/>
        </w:rPr>
        <w:t>posterioridad</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su</w:t>
      </w:r>
      <w:r w:rsidRPr="00FE58E3">
        <w:rPr>
          <w:rFonts w:ascii="ITC Avant Garde" w:hAnsi="ITC Avant Garde"/>
          <w:spacing w:val="-1"/>
          <w:lang w:val="es-MX"/>
        </w:rPr>
        <w:t xml:space="preserve"> prestación</w:t>
      </w:r>
      <w:r w:rsidRPr="00FE58E3">
        <w:rPr>
          <w:rFonts w:ascii="ITC Avant Garde" w:hAnsi="ITC Avant Garde"/>
          <w:lang w:val="es-MX"/>
        </w:rPr>
        <w:t xml:space="preserve"> </w:t>
      </w:r>
      <w:r w:rsidRPr="00FE58E3">
        <w:rPr>
          <w:rFonts w:ascii="ITC Avant Garde" w:hAnsi="ITC Avant Garde"/>
          <w:spacing w:val="-2"/>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realización</w:t>
      </w:r>
      <w:r w:rsidRPr="00FE58E3">
        <w:rPr>
          <w:rFonts w:ascii="ITC Avant Garde" w:hAnsi="ITC Avant Garde"/>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los</w:t>
      </w:r>
      <w:r w:rsidRPr="00FE58E3">
        <w:rPr>
          <w:rFonts w:ascii="ITC Avant Garde" w:hAnsi="ITC Avant Garde"/>
          <w:spacing w:val="1"/>
          <w:lang w:val="es-MX"/>
        </w:rPr>
        <w:t xml:space="preserve"> </w:t>
      </w:r>
      <w:r w:rsidRPr="00FE58E3">
        <w:rPr>
          <w:rFonts w:ascii="ITC Avant Garde" w:hAnsi="ITC Avant Garde"/>
          <w:spacing w:val="-1"/>
          <w:lang w:val="es-MX"/>
        </w:rPr>
        <w:t>trabajos</w:t>
      </w:r>
      <w:r w:rsidRPr="00FE58E3">
        <w:rPr>
          <w:rFonts w:ascii="ITC Avant Garde" w:hAnsi="ITC Avant Garde"/>
          <w:spacing w:val="1"/>
          <w:lang w:val="es-MX"/>
        </w:rPr>
        <w:t xml:space="preserve"> </w:t>
      </w:r>
      <w:r w:rsidRPr="00FE58E3">
        <w:rPr>
          <w:rFonts w:ascii="ITC Avant Garde" w:hAnsi="ITC Avant Garde"/>
          <w:spacing w:val="-1"/>
          <w:lang w:val="es-MX"/>
        </w:rPr>
        <w:t>respectivos),</w:t>
      </w:r>
      <w:r w:rsidRPr="00FE58E3">
        <w:rPr>
          <w:rFonts w:ascii="ITC Avant Garde" w:hAnsi="ITC Avant Garde"/>
          <w:spacing w:val="35"/>
          <w:lang w:val="es-MX"/>
        </w:rPr>
        <w:t xml:space="preserve"> </w:t>
      </w:r>
      <w:r w:rsidRPr="00FE58E3">
        <w:rPr>
          <w:rFonts w:ascii="ITC Avant Garde" w:hAnsi="ITC Avant Garde"/>
          <w:spacing w:val="-1"/>
          <w:lang w:val="es-MX"/>
        </w:rPr>
        <w:t>aunque</w:t>
      </w:r>
      <w:r w:rsidRPr="00FE58E3">
        <w:rPr>
          <w:rFonts w:ascii="ITC Avant Garde" w:hAnsi="ITC Avant Garde"/>
          <w:spacing w:val="21"/>
          <w:lang w:val="es-MX"/>
        </w:rPr>
        <w:t xml:space="preserve"> </w:t>
      </w:r>
      <w:r w:rsidRPr="00FE58E3">
        <w:rPr>
          <w:rFonts w:ascii="ITC Avant Garde" w:hAnsi="ITC Avant Garde"/>
          <w:lang w:val="es-MX"/>
        </w:rPr>
        <w:t>en</w:t>
      </w:r>
      <w:r w:rsidRPr="00FE58E3">
        <w:rPr>
          <w:rFonts w:ascii="ITC Avant Garde" w:hAnsi="ITC Avant Garde"/>
          <w:spacing w:val="20"/>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caso</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estos</w:t>
      </w:r>
      <w:r w:rsidRPr="00FE58E3">
        <w:rPr>
          <w:rFonts w:ascii="ITC Avant Garde" w:hAnsi="ITC Avant Garde"/>
          <w:spacing w:val="20"/>
          <w:lang w:val="es-MX"/>
        </w:rPr>
        <w:t xml:space="preserve"> </w:t>
      </w:r>
      <w:r w:rsidRPr="00FE58E3">
        <w:rPr>
          <w:rFonts w:ascii="ITC Avant Garde" w:hAnsi="ITC Avant Garde"/>
          <w:spacing w:val="-1"/>
          <w:lang w:val="es-MX"/>
        </w:rPr>
        <w:t>servicios</w:t>
      </w:r>
      <w:r w:rsidRPr="00FE58E3">
        <w:rPr>
          <w:rFonts w:ascii="ITC Avant Garde" w:hAnsi="ITC Avant Garde"/>
          <w:spacing w:val="20"/>
          <w:lang w:val="es-MX"/>
        </w:rPr>
        <w:t xml:space="preserve"> </w:t>
      </w:r>
      <w:r w:rsidRPr="00FE58E3">
        <w:rPr>
          <w:rFonts w:ascii="ITC Avant Garde" w:hAnsi="ITC Avant Garde"/>
          <w:spacing w:val="-1"/>
          <w:lang w:val="es-MX"/>
        </w:rPr>
        <w:t>invariablemente</w:t>
      </w:r>
      <w:r w:rsidRPr="00FE58E3">
        <w:rPr>
          <w:rFonts w:ascii="ITC Avant Garde" w:hAnsi="ITC Avant Garde"/>
          <w:spacing w:val="21"/>
          <w:lang w:val="es-MX"/>
        </w:rPr>
        <w:t xml:space="preserve"> </w:t>
      </w:r>
      <w:r w:rsidRPr="00FE58E3">
        <w:rPr>
          <w:rFonts w:ascii="ITC Avant Garde" w:hAnsi="ITC Avant Garde"/>
          <w:spacing w:val="-1"/>
          <w:lang w:val="es-MX"/>
        </w:rPr>
        <w:t>deberán</w:t>
      </w:r>
      <w:r w:rsidRPr="00FE58E3">
        <w:rPr>
          <w:rFonts w:ascii="ITC Avant Garde" w:hAnsi="ITC Avant Garde"/>
          <w:spacing w:val="20"/>
          <w:lang w:val="es-MX"/>
        </w:rPr>
        <w:t xml:space="preserve"> </w:t>
      </w:r>
      <w:r w:rsidRPr="00FE58E3">
        <w:rPr>
          <w:rFonts w:ascii="ITC Avant Garde" w:hAnsi="ITC Avant Garde"/>
          <w:spacing w:val="-1"/>
          <w:lang w:val="es-MX"/>
        </w:rPr>
        <w:t>pagarse</w:t>
      </w:r>
      <w:r w:rsidRPr="00FE58E3">
        <w:rPr>
          <w:rFonts w:ascii="ITC Avant Garde" w:hAnsi="ITC Avant Garde"/>
          <w:spacing w:val="21"/>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1"/>
          <w:lang w:val="es-MX"/>
        </w:rPr>
        <w:t>Telcel,</w:t>
      </w:r>
      <w:r w:rsidRPr="00FE58E3">
        <w:rPr>
          <w:rFonts w:ascii="ITC Avant Garde" w:hAnsi="ITC Avant Garde"/>
          <w:spacing w:val="23"/>
          <w:lang w:val="es-MX"/>
        </w:rPr>
        <w:t xml:space="preserve">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independencia</w:t>
      </w:r>
      <w:r w:rsidRPr="00FE58E3">
        <w:rPr>
          <w:rFonts w:ascii="ITC Avant Garde" w:hAnsi="ITC Avant Garde"/>
          <w:spacing w:val="3"/>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spacing w:val="-1"/>
          <w:lang w:val="es-MX"/>
        </w:rPr>
        <w:t>realice</w:t>
      </w:r>
      <w:r w:rsidRPr="00FE58E3">
        <w:rPr>
          <w:rFonts w:ascii="ITC Avant Garde" w:hAnsi="ITC Avant Garde"/>
          <w:spacing w:val="4"/>
          <w:lang w:val="es-MX"/>
        </w:rPr>
        <w:t xml:space="preserve"> </w:t>
      </w:r>
      <w:r w:rsidRPr="00FE58E3">
        <w:rPr>
          <w:rFonts w:ascii="ITC Avant Garde" w:hAnsi="ITC Avant Garde"/>
          <w:lang w:val="es-MX"/>
        </w:rPr>
        <w:t>o</w:t>
      </w:r>
      <w:r w:rsidRPr="00FE58E3">
        <w:rPr>
          <w:rFonts w:ascii="ITC Avant Garde" w:hAnsi="ITC Avant Garde"/>
          <w:spacing w:val="3"/>
          <w:lang w:val="es-MX"/>
        </w:rPr>
        <w:t xml:space="preserve"> </w:t>
      </w:r>
      <w:r w:rsidRPr="00FE58E3">
        <w:rPr>
          <w:rFonts w:ascii="ITC Avant Garde" w:hAnsi="ITC Avant Garde"/>
          <w:lang w:val="es-MX"/>
        </w:rPr>
        <w:t>no</w:t>
      </w:r>
      <w:r w:rsidRPr="00FE58E3">
        <w:rPr>
          <w:rFonts w:ascii="ITC Avant Garde" w:hAnsi="ITC Avant Garde"/>
          <w:spacing w:val="2"/>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contratación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1"/>
          <w:lang w:val="es-MX"/>
        </w:rPr>
        <w:t>Sitio</w:t>
      </w:r>
      <w:r w:rsidRPr="00FE58E3">
        <w:rPr>
          <w:rFonts w:ascii="ITC Avant Garde" w:hAnsi="ITC Avant Garde"/>
          <w:spacing w:val="47"/>
          <w:lang w:val="es-MX"/>
        </w:rPr>
        <w:t xml:space="preserve"> </w:t>
      </w:r>
      <w:r w:rsidRPr="00FE58E3">
        <w:rPr>
          <w:rFonts w:ascii="ITC Avant Garde" w:hAnsi="ITC Avant Garde"/>
          <w:spacing w:val="-1"/>
          <w:lang w:val="es-MX"/>
        </w:rPr>
        <w:t>de que se trate.</w:t>
      </w:r>
    </w:p>
    <w:p w14:paraId="495AB843"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06" w:name="_Toc389663797"/>
      <w:bookmarkStart w:id="407" w:name="_Toc435539452"/>
      <w:bookmarkStart w:id="408" w:name="_Toc435549980"/>
      <w:bookmarkStart w:id="409" w:name="_Toc435558979"/>
      <w:bookmarkStart w:id="410" w:name="_Toc435569093"/>
      <w:bookmarkStart w:id="411" w:name="_Toc435569725"/>
      <w:r w:rsidRPr="00647C19">
        <w:rPr>
          <w:rFonts w:ascii="ITC Avant Garde" w:eastAsia="Century Gothic" w:hAnsi="ITC Avant Garde" w:cstheme="minorBidi"/>
          <w:spacing w:val="-1"/>
          <w:szCs w:val="22"/>
          <w:u w:val="single" w:color="000000"/>
        </w:rPr>
        <w:t xml:space="preserve"> EQUIPO ADICIONAL</w:t>
      </w:r>
      <w:bookmarkEnd w:id="406"/>
      <w:bookmarkEnd w:id="407"/>
      <w:bookmarkEnd w:id="408"/>
      <w:bookmarkEnd w:id="409"/>
      <w:bookmarkEnd w:id="410"/>
      <w:bookmarkEnd w:id="411"/>
    </w:p>
    <w:p w14:paraId="385BBD9A" w14:textId="77777777" w:rsidR="00A81F4C" w:rsidRDefault="00A81F4C" w:rsidP="000F218E">
      <w:pPr>
        <w:pStyle w:val="Textoindependiente"/>
        <w:widowControl w:val="0"/>
        <w:numPr>
          <w:ilvl w:val="0"/>
          <w:numId w:val="159"/>
        </w:numPr>
        <w:tabs>
          <w:tab w:val="left" w:pos="822"/>
        </w:tabs>
        <w:spacing w:before="60" w:after="0" w:line="276" w:lineRule="auto"/>
        <w:ind w:right="122"/>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Concesionario</w:t>
      </w:r>
      <w:r w:rsidRPr="00FE58E3">
        <w:rPr>
          <w:rFonts w:ascii="ITC Avant Garde" w:hAnsi="ITC Avant Garde"/>
          <w:spacing w:val="22"/>
          <w:lang w:val="es-MX"/>
        </w:rPr>
        <w:t xml:space="preserve"> </w:t>
      </w:r>
      <w:r w:rsidRPr="00FE58E3">
        <w:rPr>
          <w:rFonts w:ascii="ITC Avant Garde" w:hAnsi="ITC Avant Garde"/>
          <w:spacing w:val="-1"/>
          <w:lang w:val="es-MX"/>
        </w:rPr>
        <w:t>acepta</w:t>
      </w:r>
      <w:r w:rsidRPr="00FE58E3">
        <w:rPr>
          <w:rFonts w:ascii="ITC Avant Garde" w:hAnsi="ITC Avant Garde"/>
          <w:spacing w:val="25"/>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lang w:val="es-MX"/>
        </w:rPr>
        <w:t>no</w:t>
      </w:r>
      <w:r w:rsidRPr="00FE58E3">
        <w:rPr>
          <w:rFonts w:ascii="ITC Avant Garde" w:hAnsi="ITC Avant Garde"/>
          <w:spacing w:val="21"/>
          <w:lang w:val="es-MX"/>
        </w:rPr>
        <w:t xml:space="preserve"> </w:t>
      </w:r>
      <w:r w:rsidRPr="00FE58E3">
        <w:rPr>
          <w:rFonts w:ascii="ITC Avant Garde" w:hAnsi="ITC Avant Garde"/>
          <w:spacing w:val="-1"/>
          <w:lang w:val="es-MX"/>
        </w:rPr>
        <w:t>realizará</w:t>
      </w:r>
      <w:r w:rsidRPr="00FE58E3">
        <w:rPr>
          <w:rFonts w:ascii="ITC Avant Garde" w:hAnsi="ITC Avant Garde"/>
          <w:spacing w:val="20"/>
          <w:lang w:val="es-MX"/>
        </w:rPr>
        <w:t xml:space="preserve"> </w:t>
      </w:r>
      <w:r w:rsidRPr="00FE58E3">
        <w:rPr>
          <w:rFonts w:ascii="ITC Avant Garde" w:hAnsi="ITC Avant Garde"/>
          <w:spacing w:val="-1"/>
          <w:lang w:val="es-MX"/>
        </w:rPr>
        <w:t>ninguna</w:t>
      </w:r>
      <w:r w:rsidRPr="00FE58E3">
        <w:rPr>
          <w:rFonts w:ascii="ITC Avant Garde" w:hAnsi="ITC Avant Garde"/>
          <w:spacing w:val="25"/>
          <w:lang w:val="es-MX"/>
        </w:rPr>
        <w:t xml:space="preserve"> </w:t>
      </w:r>
      <w:r w:rsidRPr="00FE58E3">
        <w:rPr>
          <w:rFonts w:ascii="ITC Avant Garde" w:hAnsi="ITC Avant Garde"/>
          <w:spacing w:val="-1"/>
          <w:lang w:val="es-MX"/>
        </w:rPr>
        <w:t>alteración</w:t>
      </w:r>
      <w:r w:rsidRPr="00FE58E3">
        <w:rPr>
          <w:rFonts w:ascii="ITC Avant Garde" w:hAnsi="ITC Avant Garde"/>
          <w:spacing w:val="24"/>
          <w:lang w:val="es-MX"/>
        </w:rPr>
        <w:t xml:space="preserve"> </w:t>
      </w:r>
      <w:r w:rsidRPr="00FE58E3">
        <w:rPr>
          <w:rFonts w:ascii="ITC Avant Garde" w:hAnsi="ITC Avant Garde"/>
          <w:lang w:val="es-MX"/>
        </w:rPr>
        <w:t>o</w:t>
      </w:r>
      <w:r w:rsidRPr="00FE58E3">
        <w:rPr>
          <w:rFonts w:ascii="ITC Avant Garde" w:hAnsi="ITC Avant Garde"/>
          <w:spacing w:val="22"/>
          <w:lang w:val="es-MX"/>
        </w:rPr>
        <w:t xml:space="preserve"> </w:t>
      </w:r>
      <w:r w:rsidRPr="00FE58E3">
        <w:rPr>
          <w:rFonts w:ascii="ITC Avant Garde" w:hAnsi="ITC Avant Garde"/>
          <w:spacing w:val="-1"/>
          <w:lang w:val="es-MX"/>
        </w:rPr>
        <w:t>adición</w:t>
      </w:r>
      <w:r w:rsidRPr="00FE58E3">
        <w:rPr>
          <w:rFonts w:ascii="ITC Avant Garde" w:hAnsi="ITC Avant Garde"/>
          <w:spacing w:val="24"/>
          <w:lang w:val="es-MX"/>
        </w:rPr>
        <w:t xml:space="preserve"> </w:t>
      </w:r>
      <w:r w:rsidRPr="00FE58E3">
        <w:rPr>
          <w:rFonts w:ascii="ITC Avant Garde" w:hAnsi="ITC Avant Garde"/>
          <w:spacing w:val="-1"/>
          <w:lang w:val="es-MX"/>
        </w:rPr>
        <w:t>al</w:t>
      </w:r>
      <w:r w:rsidRPr="00FE58E3">
        <w:rPr>
          <w:rFonts w:ascii="ITC Avant Garde" w:hAnsi="ITC Avant Garde"/>
          <w:spacing w:val="37"/>
          <w:lang w:val="es-MX"/>
        </w:rPr>
        <w:t xml:space="preserve"> </w:t>
      </w:r>
      <w:r w:rsidRPr="00FE58E3">
        <w:rPr>
          <w:rFonts w:ascii="ITC Avant Garde" w:hAnsi="ITC Avant Garde"/>
          <w:spacing w:val="-1"/>
          <w:lang w:val="es-MX"/>
        </w:rPr>
        <w:t>Equipo</w:t>
      </w:r>
      <w:r w:rsidRPr="00FE58E3">
        <w:rPr>
          <w:rFonts w:ascii="ITC Avant Garde" w:hAnsi="ITC Avant Garde"/>
          <w:spacing w:val="15"/>
          <w:lang w:val="es-MX"/>
        </w:rPr>
        <w:t xml:space="preserve"> </w:t>
      </w:r>
      <w:r w:rsidRPr="00FE58E3">
        <w:rPr>
          <w:rFonts w:ascii="ITC Avant Garde" w:hAnsi="ITC Avant Garde"/>
          <w:spacing w:val="-1"/>
          <w:lang w:val="es-MX"/>
        </w:rPr>
        <w:t>Aprobado</w:t>
      </w:r>
      <w:r w:rsidRPr="00FE58E3">
        <w:rPr>
          <w:rFonts w:ascii="ITC Avant Garde" w:hAnsi="ITC Avant Garde"/>
          <w:spacing w:val="12"/>
          <w:lang w:val="es-MX"/>
        </w:rPr>
        <w:t xml:space="preserve"> </w:t>
      </w:r>
      <w:r w:rsidRPr="00FE58E3">
        <w:rPr>
          <w:rFonts w:ascii="ITC Avant Garde" w:hAnsi="ITC Avant Garde"/>
          <w:lang w:val="es-MX"/>
        </w:rPr>
        <w:t>sin</w:t>
      </w:r>
      <w:r w:rsidRPr="00FE58E3">
        <w:rPr>
          <w:rFonts w:ascii="ITC Avant Garde" w:hAnsi="ITC Avant Garde"/>
          <w:spacing w:val="10"/>
          <w:lang w:val="es-MX"/>
        </w:rPr>
        <w:t xml:space="preserve"> </w:t>
      </w:r>
      <w:r w:rsidRPr="00FE58E3">
        <w:rPr>
          <w:rFonts w:ascii="ITC Avant Garde" w:hAnsi="ITC Avant Garde"/>
          <w:spacing w:val="-1"/>
          <w:lang w:val="es-MX"/>
        </w:rPr>
        <w:t>obtener,</w:t>
      </w:r>
      <w:r w:rsidRPr="00FE58E3">
        <w:rPr>
          <w:rFonts w:ascii="ITC Avant Garde" w:hAnsi="ITC Avant Garde"/>
          <w:spacing w:val="14"/>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cada</w:t>
      </w:r>
      <w:r w:rsidRPr="00FE58E3">
        <w:rPr>
          <w:rFonts w:ascii="ITC Avant Garde" w:hAnsi="ITC Avant Garde"/>
          <w:spacing w:val="13"/>
          <w:lang w:val="es-MX"/>
        </w:rPr>
        <w:t xml:space="preserve"> </w:t>
      </w:r>
      <w:r w:rsidRPr="00FE58E3">
        <w:rPr>
          <w:rFonts w:ascii="ITC Avant Garde" w:hAnsi="ITC Avant Garde"/>
          <w:spacing w:val="-1"/>
          <w:lang w:val="es-MX"/>
        </w:rPr>
        <w:t>caso,</w:t>
      </w:r>
      <w:r w:rsidRPr="00FE58E3">
        <w:rPr>
          <w:rFonts w:ascii="ITC Avant Garde" w:hAnsi="ITC Avant Garde"/>
          <w:spacing w:val="13"/>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previo</w:t>
      </w:r>
      <w:r w:rsidRPr="00FE58E3">
        <w:rPr>
          <w:rFonts w:ascii="ITC Avant Garde" w:hAnsi="ITC Avant Garde"/>
          <w:spacing w:val="12"/>
          <w:lang w:val="es-MX"/>
        </w:rPr>
        <w:t xml:space="preserve"> </w:t>
      </w:r>
      <w:r w:rsidRPr="00FE58E3">
        <w:rPr>
          <w:rFonts w:ascii="ITC Avant Garde" w:hAnsi="ITC Avant Garde"/>
          <w:spacing w:val="-1"/>
          <w:lang w:val="es-MX"/>
        </w:rPr>
        <w:t>consentimiento</w:t>
      </w:r>
      <w:r w:rsidRPr="00FE58E3">
        <w:rPr>
          <w:rFonts w:ascii="ITC Avant Garde" w:hAnsi="ITC Avant Garde"/>
          <w:spacing w:val="14"/>
          <w:lang w:val="es-MX"/>
        </w:rPr>
        <w:t xml:space="preserve"> </w:t>
      </w:r>
      <w:r w:rsidRPr="00FE58E3">
        <w:rPr>
          <w:rFonts w:ascii="ITC Avant Garde" w:hAnsi="ITC Avant Garde"/>
          <w:spacing w:val="-2"/>
          <w:lang w:val="es-MX"/>
        </w:rPr>
        <w:t>por</w:t>
      </w:r>
      <w:r w:rsidRPr="00FE58E3">
        <w:rPr>
          <w:rFonts w:ascii="ITC Avant Garde" w:hAnsi="ITC Avant Garde"/>
          <w:spacing w:val="49"/>
          <w:lang w:val="es-MX"/>
        </w:rPr>
        <w:t xml:space="preserve"> </w:t>
      </w:r>
      <w:r w:rsidRPr="00FE58E3">
        <w:rPr>
          <w:rFonts w:ascii="ITC Avant Garde" w:hAnsi="ITC Avant Garde"/>
          <w:spacing w:val="-1"/>
          <w:lang w:val="es-MX"/>
        </w:rPr>
        <w:t>escrito</w:t>
      </w:r>
      <w:r w:rsidRPr="00FE58E3">
        <w:rPr>
          <w:rFonts w:ascii="ITC Avant Garde" w:hAnsi="ITC Avant Garde"/>
          <w:spacing w:val="-2"/>
          <w:lang w:val="es-MX"/>
        </w:rPr>
        <w:t xml:space="preserve"> </w:t>
      </w:r>
      <w:r w:rsidRPr="00FE58E3">
        <w:rPr>
          <w:rFonts w:ascii="ITC Avant Garde" w:hAnsi="ITC Avant Garde"/>
          <w:spacing w:val="-1"/>
          <w:lang w:val="es-MX"/>
        </w:rPr>
        <w:t>de Telcel.</w:t>
      </w:r>
    </w:p>
    <w:p w14:paraId="32859FED" w14:textId="77777777" w:rsidR="00A81F4C" w:rsidRDefault="00A81F4C" w:rsidP="000F218E">
      <w:pPr>
        <w:pStyle w:val="Textoindependiente"/>
        <w:widowControl w:val="0"/>
        <w:numPr>
          <w:ilvl w:val="0"/>
          <w:numId w:val="159"/>
        </w:numPr>
        <w:tabs>
          <w:tab w:val="left" w:pos="822"/>
        </w:tabs>
        <w:spacing w:after="0" w:line="276" w:lineRule="auto"/>
        <w:ind w:right="116"/>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caso</w:t>
      </w:r>
      <w:r w:rsidRPr="00FE58E3">
        <w:rPr>
          <w:rFonts w:ascii="ITC Avant Garde" w:hAnsi="ITC Avant Garde"/>
          <w:spacing w:val="5"/>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Concesionario</w:t>
      </w:r>
      <w:r w:rsidRPr="00FE58E3">
        <w:rPr>
          <w:rFonts w:ascii="ITC Avant Garde" w:hAnsi="ITC Avant Garde"/>
          <w:spacing w:val="5"/>
          <w:lang w:val="es-MX"/>
        </w:rPr>
        <w:t xml:space="preserve"> </w:t>
      </w:r>
      <w:r w:rsidRPr="00FE58E3">
        <w:rPr>
          <w:rFonts w:ascii="ITC Avant Garde" w:hAnsi="ITC Avant Garde"/>
          <w:spacing w:val="-1"/>
          <w:lang w:val="es-MX"/>
        </w:rPr>
        <w:t>desee</w:t>
      </w:r>
      <w:r w:rsidRPr="00FE58E3">
        <w:rPr>
          <w:rFonts w:ascii="ITC Avant Garde" w:hAnsi="ITC Avant Garde"/>
          <w:spacing w:val="4"/>
          <w:lang w:val="es-MX"/>
        </w:rPr>
        <w:t xml:space="preserve"> </w:t>
      </w:r>
      <w:r w:rsidRPr="00FE58E3">
        <w:rPr>
          <w:rFonts w:ascii="ITC Avant Garde" w:hAnsi="ITC Avant Garde"/>
          <w:spacing w:val="-1"/>
          <w:lang w:val="es-MX"/>
        </w:rPr>
        <w:t>modificar</w:t>
      </w:r>
      <w:r w:rsidRPr="00FE58E3">
        <w:rPr>
          <w:rFonts w:ascii="ITC Avant Garde" w:hAnsi="ITC Avant Garde"/>
          <w:spacing w:val="7"/>
          <w:lang w:val="es-MX"/>
        </w:rPr>
        <w:t xml:space="preserve"> </w:t>
      </w: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Equipo</w:t>
      </w:r>
      <w:r w:rsidRPr="00FE58E3">
        <w:rPr>
          <w:rFonts w:ascii="ITC Avant Garde" w:hAnsi="ITC Avant Garde"/>
          <w:spacing w:val="8"/>
          <w:lang w:val="es-MX"/>
        </w:rPr>
        <w:t xml:space="preserve"> </w:t>
      </w:r>
      <w:r w:rsidRPr="00FE58E3">
        <w:rPr>
          <w:rFonts w:ascii="ITC Avant Garde" w:hAnsi="ITC Avant Garde"/>
          <w:spacing w:val="-1"/>
          <w:lang w:val="es-MX"/>
        </w:rPr>
        <w:t>Aprobado</w:t>
      </w:r>
      <w:r w:rsidRPr="00FE58E3">
        <w:rPr>
          <w:rFonts w:ascii="ITC Avant Garde" w:hAnsi="ITC Avant Garde"/>
          <w:spacing w:val="5"/>
          <w:lang w:val="es-MX"/>
        </w:rPr>
        <w:t xml:space="preserve"> </w:t>
      </w:r>
      <w:r w:rsidRPr="00FE58E3">
        <w:rPr>
          <w:rFonts w:ascii="ITC Avant Garde" w:hAnsi="ITC Avant Garde"/>
          <w:lang w:val="es-MX"/>
        </w:rPr>
        <w:t>o</w:t>
      </w:r>
      <w:r w:rsidRPr="00FE58E3">
        <w:rPr>
          <w:rFonts w:ascii="ITC Avant Garde" w:hAnsi="ITC Avant Garde"/>
          <w:spacing w:val="39"/>
          <w:lang w:val="es-MX"/>
        </w:rPr>
        <w:t xml:space="preserve"> </w:t>
      </w:r>
      <w:r w:rsidRPr="00FE58E3">
        <w:rPr>
          <w:rFonts w:ascii="ITC Avant Garde" w:hAnsi="ITC Avant Garde"/>
          <w:spacing w:val="-1"/>
          <w:lang w:val="es-MX"/>
        </w:rPr>
        <w:t>instalar</w:t>
      </w:r>
      <w:r w:rsidRPr="00FE58E3">
        <w:rPr>
          <w:rFonts w:ascii="ITC Avant Garde" w:hAnsi="ITC Avant Garde"/>
          <w:spacing w:val="52"/>
          <w:lang w:val="es-MX"/>
        </w:rPr>
        <w:t xml:space="preserve"> </w:t>
      </w:r>
      <w:r w:rsidRPr="00FE58E3">
        <w:rPr>
          <w:rFonts w:ascii="ITC Avant Garde" w:hAnsi="ITC Avant Garde"/>
          <w:spacing w:val="-1"/>
          <w:lang w:val="es-MX"/>
        </w:rPr>
        <w:t>Equipo</w:t>
      </w:r>
      <w:r w:rsidRPr="00FE58E3">
        <w:rPr>
          <w:rFonts w:ascii="ITC Avant Garde" w:hAnsi="ITC Avant Garde"/>
          <w:spacing w:val="53"/>
          <w:lang w:val="es-MX"/>
        </w:rPr>
        <w:t xml:space="preserve"> </w:t>
      </w:r>
      <w:r w:rsidRPr="00FE58E3">
        <w:rPr>
          <w:rFonts w:ascii="ITC Avant Garde" w:hAnsi="ITC Avant Garde"/>
          <w:spacing w:val="-1"/>
          <w:lang w:val="es-MX"/>
        </w:rPr>
        <w:t>Adicional,</w:t>
      </w:r>
      <w:r w:rsidRPr="00FE58E3">
        <w:rPr>
          <w:rFonts w:ascii="ITC Avant Garde" w:hAnsi="ITC Avant Garde"/>
          <w:spacing w:val="52"/>
          <w:lang w:val="es-MX"/>
        </w:rPr>
        <w:t xml:space="preserve"> </w:t>
      </w:r>
      <w:r w:rsidRPr="00FE58E3">
        <w:rPr>
          <w:rFonts w:ascii="ITC Avant Garde" w:hAnsi="ITC Avant Garde"/>
          <w:spacing w:val="-1"/>
          <w:lang w:val="es-MX"/>
        </w:rPr>
        <w:t>deberá</w:t>
      </w:r>
      <w:r w:rsidRPr="00FE58E3">
        <w:rPr>
          <w:rFonts w:ascii="ITC Avant Garde" w:hAnsi="ITC Avant Garde"/>
          <w:spacing w:val="53"/>
          <w:lang w:val="es-MX"/>
        </w:rPr>
        <w:t xml:space="preserve"> </w:t>
      </w:r>
      <w:r w:rsidRPr="00FE58E3">
        <w:rPr>
          <w:rFonts w:ascii="ITC Avant Garde" w:hAnsi="ITC Avant Garde"/>
          <w:spacing w:val="-1"/>
          <w:lang w:val="es-MX"/>
        </w:rPr>
        <w:t>realizar</w:t>
      </w:r>
      <w:r w:rsidRPr="00FE58E3">
        <w:rPr>
          <w:rFonts w:ascii="ITC Avant Garde" w:hAnsi="ITC Avant Garde"/>
          <w:spacing w:val="51"/>
          <w:lang w:val="es-MX"/>
        </w:rPr>
        <w:t xml:space="preserve"> </w:t>
      </w:r>
      <w:r w:rsidRPr="00FE58E3">
        <w:rPr>
          <w:rFonts w:ascii="ITC Avant Garde" w:hAnsi="ITC Avant Garde"/>
          <w:lang w:val="es-MX"/>
        </w:rPr>
        <w:t>el</w:t>
      </w:r>
      <w:r w:rsidRPr="00FE58E3">
        <w:rPr>
          <w:rFonts w:ascii="ITC Avant Garde" w:hAnsi="ITC Avant Garde"/>
          <w:spacing w:val="54"/>
          <w:lang w:val="es-MX"/>
        </w:rPr>
        <w:t xml:space="preserve"> </w:t>
      </w:r>
      <w:r w:rsidRPr="00FE58E3">
        <w:rPr>
          <w:rFonts w:ascii="ITC Avant Garde" w:hAnsi="ITC Avant Garde"/>
          <w:spacing w:val="-1"/>
          <w:lang w:val="es-MX"/>
        </w:rPr>
        <w:t>proceso</w:t>
      </w:r>
      <w:r w:rsidRPr="00FE58E3">
        <w:rPr>
          <w:rFonts w:ascii="ITC Avant Garde" w:hAnsi="ITC Avant Garde"/>
          <w:spacing w:val="52"/>
          <w:lang w:val="es-MX"/>
        </w:rPr>
        <w:t xml:space="preserve"> </w:t>
      </w:r>
      <w:r w:rsidRPr="00FE58E3">
        <w:rPr>
          <w:rFonts w:ascii="ITC Avant Garde" w:hAnsi="ITC Avant Garde"/>
          <w:spacing w:val="-2"/>
          <w:lang w:val="es-MX"/>
        </w:rPr>
        <w:t>de</w:t>
      </w:r>
      <w:r w:rsidRPr="00FE58E3">
        <w:rPr>
          <w:rFonts w:ascii="ITC Avant Garde" w:hAnsi="ITC Avant Garde"/>
          <w:spacing w:val="53"/>
          <w:lang w:val="es-MX"/>
        </w:rPr>
        <w:t xml:space="preserve"> </w:t>
      </w:r>
      <w:r w:rsidRPr="00FE58E3">
        <w:rPr>
          <w:rFonts w:ascii="ITC Avant Garde" w:hAnsi="ITC Avant Garde"/>
          <w:spacing w:val="-1"/>
          <w:lang w:val="es-MX"/>
        </w:rPr>
        <w:t>colocación</w:t>
      </w:r>
      <w:r w:rsidRPr="00FE58E3">
        <w:rPr>
          <w:rFonts w:ascii="ITC Avant Garde" w:hAnsi="ITC Avant Garde"/>
          <w:spacing w:val="31"/>
          <w:lang w:val="es-MX"/>
        </w:rPr>
        <w:t xml:space="preserve"> </w:t>
      </w:r>
      <w:r w:rsidRPr="00FE58E3">
        <w:rPr>
          <w:rFonts w:ascii="ITC Avant Garde" w:hAnsi="ITC Avant Garde"/>
          <w:spacing w:val="-1"/>
          <w:lang w:val="es-MX"/>
        </w:rPr>
        <w:t>mediante</w:t>
      </w:r>
      <w:r w:rsidRPr="00FE58E3">
        <w:rPr>
          <w:rFonts w:ascii="ITC Avant Garde" w:hAnsi="ITC Avant Garde"/>
          <w:spacing w:val="13"/>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presentación</w:t>
      </w:r>
      <w:r w:rsidRPr="00FE58E3">
        <w:rPr>
          <w:rFonts w:ascii="ITC Avant Garde" w:hAnsi="ITC Avant Garde"/>
          <w:spacing w:val="14"/>
          <w:lang w:val="es-MX"/>
        </w:rPr>
        <w:t xml:space="preserve"> </w:t>
      </w:r>
      <w:r w:rsidRPr="00FE58E3">
        <w:rPr>
          <w:rFonts w:ascii="ITC Avant Garde" w:hAnsi="ITC Avant Garde"/>
          <w:spacing w:val="-2"/>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Solicitud</w:t>
      </w:r>
      <w:r w:rsidRPr="00FE58E3">
        <w:rPr>
          <w:rFonts w:ascii="ITC Avant Garde" w:hAnsi="ITC Avant Garde"/>
          <w:spacing w:val="15"/>
          <w:lang w:val="es-MX"/>
        </w:rPr>
        <w:t xml:space="preserve"> </w:t>
      </w:r>
      <w:r w:rsidRPr="00FE58E3">
        <w:rPr>
          <w:rFonts w:ascii="ITC Avant Garde" w:hAnsi="ITC Avant Garde"/>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Colocación</w:t>
      </w:r>
      <w:r w:rsidRPr="00FE58E3">
        <w:rPr>
          <w:rFonts w:ascii="ITC Avant Garde" w:hAnsi="ITC Avant Garde"/>
          <w:spacing w:val="12"/>
          <w:lang w:val="es-MX"/>
        </w:rPr>
        <w:t xml:space="preserve"> </w:t>
      </w:r>
      <w:r w:rsidRPr="00FE58E3">
        <w:rPr>
          <w:rFonts w:ascii="ITC Avant Garde" w:hAnsi="ITC Avant Garde"/>
          <w:spacing w:val="-1"/>
          <w:lang w:val="es-MX"/>
        </w:rPr>
        <w:t>correspondientes,</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conformidad</w:t>
      </w:r>
      <w:r w:rsidRPr="00FE58E3">
        <w:rPr>
          <w:rFonts w:ascii="ITC Avant Garde" w:hAnsi="ITC Avant Garde"/>
          <w:spacing w:val="11"/>
          <w:lang w:val="es-MX"/>
        </w:rPr>
        <w:t xml:space="preserve"> </w:t>
      </w:r>
      <w:r w:rsidRPr="00FE58E3">
        <w:rPr>
          <w:rFonts w:ascii="ITC Avant Garde" w:hAnsi="ITC Avant Garde"/>
          <w:lang w:val="es-MX"/>
        </w:rPr>
        <w:t>con</w:t>
      </w:r>
      <w:r w:rsidRPr="00FE58E3">
        <w:rPr>
          <w:rFonts w:ascii="ITC Avant Garde" w:hAnsi="ITC Avant Garde"/>
          <w:spacing w:val="9"/>
          <w:lang w:val="es-MX"/>
        </w:rPr>
        <w:t xml:space="preserve"> </w:t>
      </w:r>
      <w:r w:rsidRPr="00FE58E3">
        <w:rPr>
          <w:rFonts w:ascii="ITC Avant Garde" w:hAnsi="ITC Avant Garde"/>
          <w:spacing w:val="-1"/>
          <w:lang w:val="es-MX"/>
        </w:rPr>
        <w:t>lo</w:t>
      </w:r>
      <w:r w:rsidRPr="00FE58E3">
        <w:rPr>
          <w:rFonts w:ascii="ITC Avant Garde" w:hAnsi="ITC Avant Garde"/>
          <w:spacing w:val="12"/>
          <w:lang w:val="es-MX"/>
        </w:rPr>
        <w:t xml:space="preserve"> </w:t>
      </w:r>
      <w:r w:rsidRPr="00FE58E3">
        <w:rPr>
          <w:rFonts w:ascii="ITC Avant Garde" w:hAnsi="ITC Avant Garde"/>
          <w:spacing w:val="-1"/>
          <w:lang w:val="es-MX"/>
        </w:rPr>
        <w:t>señalado</w:t>
      </w:r>
      <w:r w:rsidRPr="00FE58E3">
        <w:rPr>
          <w:rFonts w:ascii="ITC Avant Garde" w:hAnsi="ITC Avant Garde"/>
          <w:spacing w:val="9"/>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numeral</w:t>
      </w:r>
      <w:r w:rsidRPr="00FE58E3">
        <w:rPr>
          <w:rFonts w:ascii="ITC Avant Garde" w:hAnsi="ITC Avant Garde"/>
          <w:spacing w:val="14"/>
          <w:lang w:val="es-MX"/>
        </w:rPr>
        <w:t xml:space="preserve"> </w:t>
      </w:r>
      <w:r w:rsidRPr="00FE58E3">
        <w:rPr>
          <w:rFonts w:ascii="ITC Avant Garde" w:hAnsi="ITC Avant Garde"/>
          <w:spacing w:val="-1"/>
          <w:lang w:val="es-MX"/>
        </w:rPr>
        <w:t>2.13</w:t>
      </w:r>
      <w:r w:rsidRPr="00FE58E3">
        <w:rPr>
          <w:rFonts w:ascii="ITC Avant Garde" w:hAnsi="ITC Avant Garde"/>
          <w:spacing w:val="11"/>
          <w:lang w:val="es-MX"/>
        </w:rPr>
        <w:t xml:space="preserve"> </w:t>
      </w:r>
      <w:r w:rsidRPr="00FE58E3">
        <w:rPr>
          <w:rFonts w:ascii="ITC Avant Garde" w:hAnsi="ITC Avant Garde"/>
          <w:spacing w:val="-1"/>
          <w:lang w:val="es-MX"/>
        </w:rPr>
        <w:t>del</w:t>
      </w:r>
      <w:r w:rsidRPr="00FE58E3">
        <w:rPr>
          <w:rFonts w:ascii="ITC Avant Garde" w:hAnsi="ITC Avant Garde"/>
          <w:spacing w:val="13"/>
          <w:lang w:val="es-MX"/>
        </w:rPr>
        <w:t xml:space="preserve"> </w:t>
      </w:r>
      <w:r w:rsidRPr="00FE58E3">
        <w:rPr>
          <w:rFonts w:ascii="ITC Avant Garde" w:hAnsi="ITC Avant Garde" w:cs="Century Gothic"/>
          <w:i/>
          <w:lang w:val="es-MX"/>
        </w:rPr>
        <w:t>Anexo</w:t>
      </w:r>
      <w:r w:rsidRPr="00FE58E3">
        <w:rPr>
          <w:rFonts w:ascii="ITC Avant Garde" w:hAnsi="ITC Avant Garde" w:cs="Century Gothic"/>
          <w:i/>
          <w:spacing w:val="12"/>
          <w:lang w:val="es-MX"/>
        </w:rPr>
        <w:t xml:space="preserve"> </w:t>
      </w:r>
      <w:r w:rsidRPr="00FE58E3">
        <w:rPr>
          <w:rFonts w:ascii="ITC Avant Garde" w:hAnsi="ITC Avant Garde" w:cs="Century Gothic"/>
          <w:i/>
          <w:lang w:val="es-MX"/>
        </w:rPr>
        <w:t>I</w:t>
      </w:r>
      <w:r w:rsidRPr="00FE58E3">
        <w:rPr>
          <w:rFonts w:ascii="ITC Avant Garde" w:hAnsi="ITC Avant Garde" w:cs="Century Gothic"/>
          <w:i/>
          <w:spacing w:val="12"/>
          <w:lang w:val="es-MX"/>
        </w:rPr>
        <w:t xml:space="preserve"> </w:t>
      </w:r>
      <w:r w:rsidRPr="00FE58E3">
        <w:rPr>
          <w:rFonts w:ascii="ITC Avant Garde" w:hAnsi="ITC Avant Garde" w:cs="Century Gothic"/>
          <w:i/>
          <w:lang w:val="es-MX"/>
        </w:rPr>
        <w:t>–</w:t>
      </w:r>
      <w:r w:rsidRPr="00FE58E3">
        <w:rPr>
          <w:rFonts w:ascii="ITC Avant Garde" w:hAnsi="ITC Avant Garde" w:cs="Century Gothic"/>
          <w:i/>
          <w:spacing w:val="11"/>
          <w:lang w:val="es-MX"/>
        </w:rPr>
        <w:t xml:space="preserve"> </w:t>
      </w:r>
      <w:r w:rsidRPr="00FE58E3">
        <w:rPr>
          <w:rFonts w:ascii="ITC Avant Garde" w:hAnsi="ITC Avant Garde" w:cs="Century Gothic"/>
          <w:i/>
          <w:spacing w:val="-1"/>
          <w:lang w:val="es-MX"/>
        </w:rPr>
        <w:t>Servicios</w:t>
      </w:r>
      <w:r w:rsidRPr="00FE58E3">
        <w:rPr>
          <w:rFonts w:ascii="ITC Avant Garde" w:hAnsi="ITC Avant Garde" w:cs="Century Gothic"/>
          <w:i/>
          <w:spacing w:val="23"/>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la</w:t>
      </w:r>
      <w:r w:rsidRPr="00FE58E3">
        <w:rPr>
          <w:rFonts w:ascii="ITC Avant Garde" w:hAnsi="ITC Avant Garde"/>
          <w:spacing w:val="-1"/>
          <w:lang w:val="es-MX"/>
        </w:rPr>
        <w:t xml:space="preserve"> Oferta de Referencia.</w:t>
      </w:r>
    </w:p>
    <w:p w14:paraId="4B551EEA" w14:textId="77777777" w:rsidR="00A81F4C" w:rsidRDefault="00A81F4C" w:rsidP="000F218E">
      <w:pPr>
        <w:pStyle w:val="Textoindependiente"/>
        <w:widowControl w:val="0"/>
        <w:numPr>
          <w:ilvl w:val="0"/>
          <w:numId w:val="159"/>
        </w:numPr>
        <w:tabs>
          <w:tab w:val="left" w:pos="822"/>
        </w:tabs>
        <w:spacing w:after="0" w:line="276" w:lineRule="auto"/>
        <w:ind w:right="115"/>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45"/>
          <w:lang w:val="es-MX"/>
        </w:rPr>
        <w:t xml:space="preserve"> </w:t>
      </w:r>
      <w:r w:rsidRPr="00FE58E3">
        <w:rPr>
          <w:rFonts w:ascii="ITC Avant Garde" w:hAnsi="ITC Avant Garde"/>
          <w:spacing w:val="-1"/>
          <w:lang w:val="es-MX"/>
        </w:rPr>
        <w:t>caso</w:t>
      </w:r>
      <w:r w:rsidRPr="00FE58E3">
        <w:rPr>
          <w:rFonts w:ascii="ITC Avant Garde" w:hAnsi="ITC Avant Garde"/>
          <w:spacing w:val="46"/>
          <w:lang w:val="es-MX"/>
        </w:rPr>
        <w:t xml:space="preserve"> </w:t>
      </w:r>
      <w:r w:rsidRPr="00FE58E3">
        <w:rPr>
          <w:rFonts w:ascii="ITC Avant Garde" w:hAnsi="ITC Avant Garde"/>
          <w:spacing w:val="-2"/>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que</w:t>
      </w:r>
      <w:r w:rsidRPr="00FE58E3">
        <w:rPr>
          <w:rFonts w:ascii="ITC Avant Garde" w:hAnsi="ITC Avant Garde"/>
          <w:spacing w:val="44"/>
          <w:lang w:val="es-MX"/>
        </w:rPr>
        <w:t xml:space="preserve"> </w:t>
      </w:r>
      <w:r w:rsidRPr="00FE58E3">
        <w:rPr>
          <w:rFonts w:ascii="ITC Avant Garde" w:hAnsi="ITC Avant Garde"/>
          <w:spacing w:val="-2"/>
          <w:lang w:val="es-MX"/>
        </w:rPr>
        <w:t>por</w:t>
      </w:r>
      <w:r w:rsidRPr="00FE58E3">
        <w:rPr>
          <w:rFonts w:ascii="ITC Avant Garde" w:hAnsi="ITC Avant Garde"/>
          <w:spacing w:val="44"/>
          <w:lang w:val="es-MX"/>
        </w:rPr>
        <w:t xml:space="preserve"> </w:t>
      </w:r>
      <w:r w:rsidRPr="00FE58E3">
        <w:rPr>
          <w:rFonts w:ascii="ITC Avant Garde" w:hAnsi="ITC Avant Garde"/>
          <w:spacing w:val="-1"/>
          <w:lang w:val="es-MX"/>
        </w:rPr>
        <w:t>motivo</w:t>
      </w:r>
      <w:r w:rsidRPr="00FE58E3">
        <w:rPr>
          <w:rFonts w:ascii="ITC Avant Garde" w:hAnsi="ITC Avant Garde"/>
          <w:spacing w:val="46"/>
          <w:lang w:val="es-MX"/>
        </w:rPr>
        <w:t xml:space="preserve"> </w:t>
      </w:r>
      <w:r w:rsidRPr="00FE58E3">
        <w:rPr>
          <w:rFonts w:ascii="ITC Avant Garde" w:hAnsi="ITC Avant Garde"/>
          <w:spacing w:val="-2"/>
          <w:lang w:val="es-MX"/>
        </w:rPr>
        <w:t>de</w:t>
      </w:r>
      <w:r w:rsidRPr="00FE58E3">
        <w:rPr>
          <w:rFonts w:ascii="ITC Avant Garde" w:hAnsi="ITC Avant Garde"/>
          <w:spacing w:val="44"/>
          <w:lang w:val="es-MX"/>
        </w:rPr>
        <w:t xml:space="preserve"> </w:t>
      </w:r>
      <w:r w:rsidRPr="00FE58E3">
        <w:rPr>
          <w:rFonts w:ascii="ITC Avant Garde" w:hAnsi="ITC Avant Garde"/>
          <w:lang w:val="es-MX"/>
        </w:rPr>
        <w:t>la</w:t>
      </w:r>
      <w:r w:rsidRPr="00FE58E3">
        <w:rPr>
          <w:rFonts w:ascii="ITC Avant Garde" w:hAnsi="ITC Avant Garde"/>
          <w:spacing w:val="44"/>
          <w:lang w:val="es-MX"/>
        </w:rPr>
        <w:t xml:space="preserve"> </w:t>
      </w:r>
      <w:r w:rsidRPr="00FE58E3">
        <w:rPr>
          <w:rFonts w:ascii="ITC Avant Garde" w:hAnsi="ITC Avant Garde"/>
          <w:spacing w:val="-1"/>
          <w:lang w:val="es-MX"/>
        </w:rPr>
        <w:t>modificación</w:t>
      </w:r>
      <w:r w:rsidRPr="00FE58E3">
        <w:rPr>
          <w:rFonts w:ascii="ITC Avant Garde" w:hAnsi="ITC Avant Garde"/>
          <w:spacing w:val="46"/>
          <w:lang w:val="es-MX"/>
        </w:rPr>
        <w:t xml:space="preserve"> </w:t>
      </w:r>
      <w:r w:rsidRPr="00FE58E3">
        <w:rPr>
          <w:rFonts w:ascii="ITC Avant Garde" w:hAnsi="ITC Avant Garde"/>
          <w:spacing w:val="-1"/>
          <w:lang w:val="es-MX"/>
        </w:rPr>
        <w:t>del</w:t>
      </w:r>
      <w:r w:rsidRPr="00FE58E3">
        <w:rPr>
          <w:rFonts w:ascii="ITC Avant Garde" w:hAnsi="ITC Avant Garde"/>
          <w:spacing w:val="46"/>
          <w:lang w:val="es-MX"/>
        </w:rPr>
        <w:t xml:space="preserve"> </w:t>
      </w:r>
      <w:r w:rsidRPr="00FE58E3">
        <w:rPr>
          <w:rFonts w:ascii="ITC Avant Garde" w:hAnsi="ITC Avant Garde"/>
          <w:spacing w:val="-1"/>
          <w:lang w:val="es-MX"/>
        </w:rPr>
        <w:t>Equipo</w:t>
      </w:r>
      <w:r w:rsidRPr="00FE58E3">
        <w:rPr>
          <w:rFonts w:ascii="ITC Avant Garde" w:hAnsi="ITC Avant Garde"/>
          <w:spacing w:val="46"/>
          <w:lang w:val="es-MX"/>
        </w:rPr>
        <w:t xml:space="preserve"> </w:t>
      </w:r>
      <w:r w:rsidRPr="00FE58E3">
        <w:rPr>
          <w:rFonts w:ascii="ITC Avant Garde" w:hAnsi="ITC Avant Garde"/>
          <w:spacing w:val="-1"/>
          <w:lang w:val="es-MX"/>
        </w:rPr>
        <w:t>Aprobado</w:t>
      </w:r>
      <w:r w:rsidRPr="00FE58E3">
        <w:rPr>
          <w:rFonts w:ascii="ITC Avant Garde" w:hAnsi="ITC Avant Garde"/>
          <w:spacing w:val="43"/>
          <w:lang w:val="es-MX"/>
        </w:rPr>
        <w:t xml:space="preserve"> </w:t>
      </w:r>
      <w:r w:rsidRPr="00FE58E3">
        <w:rPr>
          <w:rFonts w:ascii="ITC Avant Garde" w:hAnsi="ITC Avant Garde"/>
          <w:lang w:val="es-MX"/>
        </w:rPr>
        <w:t>o</w:t>
      </w:r>
      <w:r w:rsidRPr="00FE58E3">
        <w:rPr>
          <w:rFonts w:ascii="ITC Avant Garde" w:hAnsi="ITC Avant Garde"/>
          <w:spacing w:val="43"/>
          <w:lang w:val="es-MX"/>
        </w:rPr>
        <w:t xml:space="preserve"> </w:t>
      </w:r>
      <w:r w:rsidRPr="00FE58E3">
        <w:rPr>
          <w:rFonts w:ascii="ITC Avant Garde" w:hAnsi="ITC Avant Garde"/>
          <w:spacing w:val="-1"/>
          <w:lang w:val="es-MX"/>
        </w:rPr>
        <w:t>colocación</w:t>
      </w:r>
      <w:r w:rsidRPr="00FE58E3">
        <w:rPr>
          <w:rFonts w:ascii="ITC Avant Garde" w:hAnsi="ITC Avant Garde"/>
          <w:spacing w:val="13"/>
          <w:lang w:val="es-MX"/>
        </w:rPr>
        <w:t xml:space="preserve"> </w:t>
      </w:r>
      <w:r w:rsidRPr="00FE58E3">
        <w:rPr>
          <w:rFonts w:ascii="ITC Avant Garde" w:hAnsi="ITC Avant Garde"/>
          <w:spacing w:val="-1"/>
          <w:lang w:val="es-MX"/>
        </w:rPr>
        <w:t>de</w:t>
      </w:r>
      <w:r w:rsidRPr="00FE58E3">
        <w:rPr>
          <w:rFonts w:ascii="ITC Avant Garde" w:hAnsi="ITC Avant Garde"/>
          <w:spacing w:val="15"/>
          <w:lang w:val="es-MX"/>
        </w:rPr>
        <w:t xml:space="preserve"> </w:t>
      </w:r>
      <w:r w:rsidRPr="00FE58E3">
        <w:rPr>
          <w:rFonts w:ascii="ITC Avant Garde" w:hAnsi="ITC Avant Garde"/>
          <w:spacing w:val="-2"/>
          <w:lang w:val="es-MX"/>
        </w:rPr>
        <w:t>Equipo</w:t>
      </w:r>
      <w:r w:rsidRPr="00FE58E3">
        <w:rPr>
          <w:rFonts w:ascii="ITC Avant Garde" w:hAnsi="ITC Avant Garde"/>
          <w:spacing w:val="16"/>
          <w:lang w:val="es-MX"/>
        </w:rPr>
        <w:t xml:space="preserve"> </w:t>
      </w:r>
      <w:r w:rsidRPr="00FE58E3">
        <w:rPr>
          <w:rFonts w:ascii="ITC Avant Garde" w:hAnsi="ITC Avant Garde"/>
          <w:spacing w:val="-1"/>
          <w:lang w:val="es-MX"/>
        </w:rPr>
        <w:t>Adicional</w:t>
      </w:r>
      <w:r w:rsidRPr="00FE58E3">
        <w:rPr>
          <w:rFonts w:ascii="ITC Avant Garde" w:hAnsi="ITC Avant Garde"/>
          <w:spacing w:val="13"/>
          <w:lang w:val="es-MX"/>
        </w:rPr>
        <w:t xml:space="preserve"> </w:t>
      </w:r>
      <w:r w:rsidRPr="00FE58E3">
        <w:rPr>
          <w:rFonts w:ascii="ITC Avant Garde" w:hAnsi="ITC Avant Garde"/>
          <w:lang w:val="es-MX"/>
        </w:rPr>
        <w:t>se</w:t>
      </w:r>
      <w:r w:rsidRPr="00FE58E3">
        <w:rPr>
          <w:rFonts w:ascii="ITC Avant Garde" w:hAnsi="ITC Avant Garde"/>
          <w:spacing w:val="15"/>
          <w:lang w:val="es-MX"/>
        </w:rPr>
        <w:t xml:space="preserve"> </w:t>
      </w:r>
      <w:r w:rsidRPr="00FE58E3">
        <w:rPr>
          <w:rFonts w:ascii="ITC Avant Garde" w:hAnsi="ITC Avant Garde"/>
          <w:spacing w:val="-1"/>
          <w:lang w:val="es-MX"/>
        </w:rPr>
        <w:t>ocasionara</w:t>
      </w:r>
      <w:r w:rsidRPr="00FE58E3">
        <w:rPr>
          <w:rFonts w:ascii="ITC Avant Garde" w:hAnsi="ITC Avant Garde"/>
          <w:spacing w:val="12"/>
          <w:lang w:val="es-MX"/>
        </w:rPr>
        <w:t xml:space="preserve"> </w:t>
      </w:r>
      <w:r w:rsidRPr="00FE58E3">
        <w:rPr>
          <w:rFonts w:ascii="ITC Avant Garde" w:hAnsi="ITC Avant Garde"/>
          <w:spacing w:val="-1"/>
          <w:lang w:val="es-MX"/>
        </w:rPr>
        <w:t>algún</w:t>
      </w:r>
      <w:r w:rsidRPr="00FE58E3">
        <w:rPr>
          <w:rFonts w:ascii="ITC Avant Garde" w:hAnsi="ITC Avant Garde"/>
          <w:spacing w:val="14"/>
          <w:lang w:val="es-MX"/>
        </w:rPr>
        <w:t xml:space="preserve"> </w:t>
      </w:r>
      <w:r w:rsidRPr="00FE58E3">
        <w:rPr>
          <w:rFonts w:ascii="ITC Avant Garde" w:hAnsi="ITC Avant Garde"/>
          <w:spacing w:val="-1"/>
          <w:lang w:val="es-MX"/>
        </w:rPr>
        <w:t>daño</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12"/>
          <w:lang w:val="es-MX"/>
        </w:rPr>
        <w:t xml:space="preserve"> </w:t>
      </w:r>
      <w:r w:rsidRPr="00FE58E3">
        <w:rPr>
          <w:rFonts w:ascii="ITC Avant Garde" w:hAnsi="ITC Avant Garde"/>
          <w:spacing w:val="-1"/>
          <w:lang w:val="es-MX"/>
        </w:rPr>
        <w:t>Equipos</w:t>
      </w:r>
      <w:r w:rsidRPr="00FE58E3">
        <w:rPr>
          <w:rFonts w:ascii="ITC Avant Garde" w:hAnsi="ITC Avant Garde"/>
          <w:spacing w:val="25"/>
          <w:lang w:val="es-MX"/>
        </w:rPr>
        <w:t xml:space="preserve"> </w:t>
      </w:r>
      <w:r w:rsidRPr="00FE58E3">
        <w:rPr>
          <w:rFonts w:ascii="ITC Avant Garde" w:hAnsi="ITC Avant Garde"/>
          <w:spacing w:val="-1"/>
          <w:lang w:val="es-MX"/>
        </w:rPr>
        <w:t>Preexistentes y/o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 xml:space="preserve">Infraestructura </w:t>
      </w:r>
      <w:r w:rsidRPr="00FE58E3">
        <w:rPr>
          <w:rFonts w:ascii="ITC Avant Garde" w:hAnsi="ITC Avant Garde"/>
          <w:spacing w:val="-2"/>
          <w:lang w:val="es-MX"/>
        </w:rPr>
        <w:t>Pasiva</w:t>
      </w:r>
      <w:r w:rsidRPr="00FE58E3">
        <w:rPr>
          <w:rFonts w:ascii="ITC Avant Garde" w:hAnsi="ITC Avant Garde"/>
          <w:spacing w:val="-1"/>
          <w:lang w:val="es-MX"/>
        </w:rPr>
        <w:t xml:space="preserve"> y/o </w:t>
      </w:r>
      <w:r w:rsidRPr="00FE58E3">
        <w:rPr>
          <w:rFonts w:ascii="ITC Avant Garde" w:hAnsi="ITC Avant Garde"/>
          <w:lang w:val="es-MX"/>
        </w:rPr>
        <w:t xml:space="preserve">al </w:t>
      </w:r>
      <w:r w:rsidRPr="00FE58E3">
        <w:rPr>
          <w:rFonts w:ascii="ITC Avant Garde" w:hAnsi="ITC Avant Garde"/>
          <w:spacing w:val="-1"/>
          <w:lang w:val="es-MX"/>
        </w:rPr>
        <w:t>Sitio</w:t>
      </w:r>
      <w:r w:rsidRPr="00FE58E3">
        <w:rPr>
          <w:rFonts w:ascii="ITC Avant Garde" w:hAnsi="ITC Avant Garde"/>
          <w:spacing w:val="-2"/>
          <w:lang w:val="es-MX"/>
        </w:rPr>
        <w:t xml:space="preserve"> </w:t>
      </w:r>
      <w:r w:rsidRPr="00FE58E3">
        <w:rPr>
          <w:rFonts w:ascii="ITC Avant Garde" w:hAnsi="ITC Avant Garde"/>
          <w:spacing w:val="-1"/>
          <w:lang w:val="es-MX"/>
        </w:rPr>
        <w:t>y/o</w:t>
      </w:r>
      <w:r w:rsidRPr="00FE58E3">
        <w:rPr>
          <w:rFonts w:ascii="ITC Avant Garde" w:hAnsi="ITC Avant Garde"/>
          <w:spacing w:val="-2"/>
          <w:lang w:val="es-MX"/>
        </w:rPr>
        <w:t xml:space="preserve"> </w:t>
      </w:r>
      <w:r w:rsidRPr="00FE58E3">
        <w:rPr>
          <w:rFonts w:ascii="ITC Avant Garde" w:hAnsi="ITC Avant Garde"/>
          <w:lang w:val="es-MX"/>
        </w:rPr>
        <w:t xml:space="preserve">al </w:t>
      </w:r>
      <w:r w:rsidRPr="00FE58E3">
        <w:rPr>
          <w:rFonts w:ascii="ITC Avant Garde" w:hAnsi="ITC Avant Garde"/>
          <w:spacing w:val="-1"/>
          <w:lang w:val="es-MX"/>
        </w:rPr>
        <w:t>inmueble y/o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73"/>
          <w:lang w:val="es-MX"/>
        </w:rPr>
        <w:t xml:space="preserve"> </w:t>
      </w:r>
      <w:r w:rsidRPr="00FE58E3">
        <w:rPr>
          <w:rFonts w:ascii="ITC Avant Garde" w:hAnsi="ITC Avant Garde"/>
          <w:spacing w:val="-1"/>
          <w:lang w:val="es-MX"/>
        </w:rPr>
        <w:t>cualesquiera</w:t>
      </w:r>
      <w:r w:rsidRPr="00FE58E3">
        <w:rPr>
          <w:rFonts w:ascii="ITC Avant Garde" w:hAnsi="ITC Avant Garde"/>
          <w:spacing w:val="18"/>
          <w:lang w:val="es-MX"/>
        </w:rPr>
        <w:t xml:space="preserve"> </w:t>
      </w:r>
      <w:r w:rsidRPr="00FE58E3">
        <w:rPr>
          <w:rFonts w:ascii="ITC Avant Garde" w:hAnsi="ITC Avant Garde"/>
          <w:spacing w:val="-1"/>
          <w:lang w:val="es-MX"/>
        </w:rPr>
        <w:t>terceros,</w:t>
      </w:r>
      <w:r w:rsidRPr="00FE58E3">
        <w:rPr>
          <w:rFonts w:ascii="ITC Avant Garde" w:hAnsi="ITC Avant Garde"/>
          <w:spacing w:val="22"/>
          <w:lang w:val="es-MX"/>
        </w:rPr>
        <w:t xml:space="preserve"> </w:t>
      </w:r>
      <w:r w:rsidRPr="00FE58E3">
        <w:rPr>
          <w:rFonts w:ascii="ITC Avant Garde" w:hAnsi="ITC Avant Garde"/>
          <w:spacing w:val="-1"/>
          <w:lang w:val="es-MX"/>
        </w:rPr>
        <w:t>Telcel</w:t>
      </w:r>
      <w:r w:rsidRPr="00FE58E3">
        <w:rPr>
          <w:rFonts w:ascii="ITC Avant Garde" w:hAnsi="ITC Avant Garde"/>
          <w:spacing w:val="22"/>
          <w:lang w:val="es-MX"/>
        </w:rPr>
        <w:t xml:space="preserve"> </w:t>
      </w:r>
      <w:r w:rsidRPr="00FE58E3">
        <w:rPr>
          <w:rFonts w:ascii="ITC Avant Garde" w:hAnsi="ITC Avant Garde"/>
          <w:lang w:val="es-MX"/>
        </w:rPr>
        <w:t>o</w:t>
      </w:r>
      <w:r w:rsidRPr="00FE58E3">
        <w:rPr>
          <w:rFonts w:ascii="ITC Avant Garde" w:hAnsi="ITC Avant Garde"/>
          <w:spacing w:val="21"/>
          <w:lang w:val="es-MX"/>
        </w:rPr>
        <w:t xml:space="preserve"> </w:t>
      </w:r>
      <w:r w:rsidRPr="00FE58E3">
        <w:rPr>
          <w:rFonts w:ascii="ITC Avant Garde" w:hAnsi="ITC Avant Garde"/>
          <w:spacing w:val="-1"/>
          <w:lang w:val="es-MX"/>
        </w:rPr>
        <w:t>el</w:t>
      </w:r>
      <w:r w:rsidRPr="00FE58E3">
        <w:rPr>
          <w:rFonts w:ascii="ITC Avant Garde" w:hAnsi="ITC Avant Garde"/>
          <w:spacing w:val="20"/>
          <w:lang w:val="es-MX"/>
        </w:rPr>
        <w:t xml:space="preserve"> </w:t>
      </w:r>
      <w:r w:rsidRPr="00FE58E3">
        <w:rPr>
          <w:rFonts w:ascii="ITC Avant Garde" w:hAnsi="ITC Avant Garde"/>
          <w:spacing w:val="-1"/>
          <w:lang w:val="es-MX"/>
        </w:rPr>
        <w:t>Concesionario</w:t>
      </w:r>
      <w:r w:rsidRPr="00FE58E3">
        <w:rPr>
          <w:rFonts w:ascii="ITC Avant Garde" w:hAnsi="ITC Avant Garde"/>
          <w:spacing w:val="20"/>
          <w:lang w:val="es-MX"/>
        </w:rPr>
        <w:t xml:space="preserve"> </w:t>
      </w:r>
      <w:r w:rsidRPr="00FE58E3">
        <w:rPr>
          <w:rFonts w:ascii="ITC Avant Garde" w:hAnsi="ITC Avant Garde"/>
          <w:spacing w:val="-1"/>
          <w:lang w:val="es-MX"/>
        </w:rPr>
        <w:t>(aquel</w:t>
      </w:r>
      <w:r w:rsidRPr="00FE58E3">
        <w:rPr>
          <w:rFonts w:ascii="ITC Avant Garde" w:hAnsi="ITC Avant Garde"/>
          <w:spacing w:val="20"/>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2"/>
          <w:lang w:val="es-MX"/>
        </w:rPr>
        <w:t>haya</w:t>
      </w:r>
      <w:r w:rsidRPr="00FE58E3">
        <w:rPr>
          <w:rFonts w:ascii="ITC Avant Garde" w:hAnsi="ITC Avant Garde"/>
          <w:spacing w:val="41"/>
          <w:lang w:val="es-MX"/>
        </w:rPr>
        <w:t xml:space="preserve"> </w:t>
      </w:r>
      <w:r w:rsidRPr="00FE58E3">
        <w:rPr>
          <w:rFonts w:ascii="ITC Avant Garde" w:hAnsi="ITC Avant Garde"/>
          <w:spacing w:val="-1"/>
          <w:lang w:val="es-MX"/>
        </w:rPr>
        <w:t>provocado</w:t>
      </w:r>
      <w:r w:rsidRPr="00FE58E3">
        <w:rPr>
          <w:rFonts w:ascii="ITC Avant Garde" w:hAnsi="ITC Avant Garde"/>
          <w:spacing w:val="33"/>
          <w:lang w:val="es-MX"/>
        </w:rPr>
        <w:t xml:space="preserve"> </w:t>
      </w:r>
      <w:r w:rsidRPr="00FE58E3">
        <w:rPr>
          <w:rFonts w:ascii="ITC Avant Garde" w:hAnsi="ITC Avant Garde"/>
          <w:spacing w:val="-1"/>
          <w:lang w:val="es-MX"/>
        </w:rPr>
        <w:t>el</w:t>
      </w:r>
      <w:r w:rsidRPr="00FE58E3">
        <w:rPr>
          <w:rFonts w:ascii="ITC Avant Garde" w:hAnsi="ITC Avant Garde"/>
          <w:spacing w:val="36"/>
          <w:lang w:val="es-MX"/>
        </w:rPr>
        <w:t xml:space="preserve"> </w:t>
      </w:r>
      <w:r w:rsidRPr="00FE58E3">
        <w:rPr>
          <w:rFonts w:ascii="ITC Avant Garde" w:hAnsi="ITC Avant Garde"/>
          <w:lang w:val="es-MX"/>
        </w:rPr>
        <w:t>daño)</w:t>
      </w:r>
      <w:r w:rsidRPr="00FE58E3">
        <w:rPr>
          <w:rFonts w:ascii="ITC Avant Garde" w:hAnsi="ITC Avant Garde"/>
          <w:spacing w:val="34"/>
          <w:lang w:val="es-MX"/>
        </w:rPr>
        <w:t xml:space="preserve"> </w:t>
      </w:r>
      <w:r w:rsidRPr="00FE58E3">
        <w:rPr>
          <w:rFonts w:ascii="ITC Avant Garde" w:hAnsi="ITC Avant Garde"/>
          <w:spacing w:val="-1"/>
          <w:lang w:val="es-MX"/>
        </w:rPr>
        <w:t>será</w:t>
      </w:r>
      <w:r w:rsidRPr="00FE58E3">
        <w:rPr>
          <w:rFonts w:ascii="ITC Avant Garde" w:hAnsi="ITC Avant Garde"/>
          <w:spacing w:val="35"/>
          <w:lang w:val="es-MX"/>
        </w:rPr>
        <w:t xml:space="preserve"> </w:t>
      </w:r>
      <w:r w:rsidRPr="00FE58E3">
        <w:rPr>
          <w:rFonts w:ascii="ITC Avant Garde" w:hAnsi="ITC Avant Garde"/>
          <w:spacing w:val="-1"/>
          <w:lang w:val="es-MX"/>
        </w:rPr>
        <w:t>responsable</w:t>
      </w:r>
      <w:r w:rsidRPr="00FE58E3">
        <w:rPr>
          <w:rFonts w:ascii="ITC Avant Garde" w:hAnsi="ITC Avant Garde"/>
          <w:spacing w:val="35"/>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los</w:t>
      </w:r>
      <w:r w:rsidRPr="00FE58E3">
        <w:rPr>
          <w:rFonts w:ascii="ITC Avant Garde" w:hAnsi="ITC Avant Garde"/>
          <w:spacing w:val="35"/>
          <w:lang w:val="es-MX"/>
        </w:rPr>
        <w:t xml:space="preserve"> </w:t>
      </w:r>
      <w:r w:rsidRPr="00FE58E3">
        <w:rPr>
          <w:rFonts w:ascii="ITC Avant Garde" w:hAnsi="ITC Avant Garde"/>
          <w:spacing w:val="-1"/>
          <w:lang w:val="es-MX"/>
        </w:rPr>
        <w:t>mismos</w:t>
      </w:r>
      <w:r w:rsidRPr="00FE58E3">
        <w:rPr>
          <w:rFonts w:ascii="ITC Avant Garde" w:hAnsi="ITC Avant Garde"/>
          <w:spacing w:val="35"/>
          <w:lang w:val="es-MX"/>
        </w:rPr>
        <w:t xml:space="preserve"> </w:t>
      </w:r>
      <w:r w:rsidRPr="00FE58E3">
        <w:rPr>
          <w:rFonts w:ascii="ITC Avant Garde" w:hAnsi="ITC Avant Garde"/>
          <w:lang w:val="es-MX"/>
        </w:rPr>
        <w:t>y</w:t>
      </w:r>
      <w:r w:rsidRPr="00FE58E3">
        <w:rPr>
          <w:rFonts w:ascii="ITC Avant Garde" w:hAnsi="ITC Avant Garde"/>
          <w:spacing w:val="34"/>
          <w:lang w:val="es-MX"/>
        </w:rPr>
        <w:t xml:space="preserve"> </w:t>
      </w:r>
      <w:r w:rsidRPr="00FE58E3">
        <w:rPr>
          <w:rFonts w:ascii="ITC Avant Garde" w:hAnsi="ITC Avant Garde"/>
          <w:spacing w:val="-1"/>
          <w:lang w:val="es-MX"/>
        </w:rPr>
        <w:t>estará</w:t>
      </w:r>
      <w:r w:rsidRPr="00FE58E3">
        <w:rPr>
          <w:rFonts w:ascii="ITC Avant Garde" w:hAnsi="ITC Avant Garde"/>
          <w:spacing w:val="35"/>
          <w:lang w:val="es-MX"/>
        </w:rPr>
        <w:t xml:space="preserve"> </w:t>
      </w:r>
      <w:r w:rsidRPr="00FE58E3">
        <w:rPr>
          <w:rFonts w:ascii="ITC Avant Garde" w:hAnsi="ITC Avant Garde"/>
          <w:spacing w:val="-1"/>
          <w:lang w:val="es-MX"/>
        </w:rPr>
        <w:t>obligado</w:t>
      </w:r>
      <w:r w:rsidRPr="00FE58E3">
        <w:rPr>
          <w:rFonts w:ascii="ITC Avant Garde" w:hAnsi="ITC Avant Garde"/>
          <w:spacing w:val="34"/>
          <w:lang w:val="es-MX"/>
        </w:rPr>
        <w:t xml:space="preserve"> </w:t>
      </w:r>
      <w:r w:rsidRPr="00FE58E3">
        <w:rPr>
          <w:rFonts w:ascii="ITC Avant Garde" w:hAnsi="ITC Avant Garde"/>
          <w:lang w:val="es-MX"/>
        </w:rPr>
        <w:t>a</w:t>
      </w:r>
      <w:r w:rsidRPr="00FE58E3">
        <w:rPr>
          <w:rFonts w:ascii="ITC Avant Garde" w:hAnsi="ITC Avant Garde"/>
          <w:spacing w:val="33"/>
          <w:lang w:val="es-MX"/>
        </w:rPr>
        <w:t xml:space="preserve"> </w:t>
      </w:r>
      <w:r w:rsidRPr="00FE58E3">
        <w:rPr>
          <w:rFonts w:ascii="ITC Avant Garde" w:hAnsi="ITC Avant Garde"/>
          <w:spacing w:val="-1"/>
          <w:lang w:val="es-MX"/>
        </w:rPr>
        <w:t>reparar</w:t>
      </w:r>
      <w:r w:rsidRPr="00FE58E3">
        <w:rPr>
          <w:rFonts w:ascii="ITC Avant Garde" w:hAnsi="ITC Avant Garde"/>
          <w:spacing w:val="18"/>
          <w:lang w:val="es-MX"/>
        </w:rPr>
        <w:t xml:space="preserve"> </w:t>
      </w:r>
      <w:r w:rsidRPr="00FE58E3">
        <w:rPr>
          <w:rFonts w:ascii="ITC Avant Garde" w:hAnsi="ITC Avant Garde"/>
          <w:spacing w:val="-1"/>
          <w:lang w:val="es-MX"/>
        </w:rPr>
        <w:t>dichos</w:t>
      </w:r>
      <w:r w:rsidRPr="00FE58E3">
        <w:rPr>
          <w:rFonts w:ascii="ITC Avant Garde" w:hAnsi="ITC Avant Garde"/>
          <w:spacing w:val="18"/>
          <w:lang w:val="es-MX"/>
        </w:rPr>
        <w:t xml:space="preserve"> </w:t>
      </w:r>
      <w:r w:rsidRPr="00FE58E3">
        <w:rPr>
          <w:rFonts w:ascii="ITC Avant Garde" w:hAnsi="ITC Avant Garde"/>
          <w:spacing w:val="-2"/>
          <w:lang w:val="es-MX"/>
        </w:rPr>
        <w:t>daños</w:t>
      </w:r>
      <w:r w:rsidRPr="00FE58E3">
        <w:rPr>
          <w:rFonts w:ascii="ITC Avant Garde" w:hAnsi="ITC Avant Garde"/>
          <w:spacing w:val="16"/>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lang w:val="es-MX"/>
        </w:rPr>
        <w:t>un</w:t>
      </w:r>
      <w:r w:rsidRPr="00FE58E3">
        <w:rPr>
          <w:rFonts w:ascii="ITC Avant Garde" w:hAnsi="ITC Avant Garde"/>
          <w:spacing w:val="17"/>
          <w:lang w:val="es-MX"/>
        </w:rPr>
        <w:t xml:space="preserve"> </w:t>
      </w:r>
      <w:r w:rsidRPr="00FE58E3">
        <w:rPr>
          <w:rFonts w:ascii="ITC Avant Garde" w:hAnsi="ITC Avant Garde"/>
          <w:spacing w:val="-1"/>
          <w:lang w:val="es-MX"/>
        </w:rPr>
        <w:t>término</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24</w:t>
      </w:r>
      <w:r w:rsidRPr="00FE58E3">
        <w:rPr>
          <w:rFonts w:ascii="ITC Avant Garde" w:hAnsi="ITC Avant Garde"/>
          <w:spacing w:val="18"/>
          <w:lang w:val="es-MX"/>
        </w:rPr>
        <w:t xml:space="preserve"> </w:t>
      </w:r>
      <w:r w:rsidRPr="00FE58E3">
        <w:rPr>
          <w:rFonts w:ascii="ITC Avant Garde" w:hAnsi="ITC Avant Garde"/>
          <w:spacing w:val="-1"/>
          <w:lang w:val="es-MX"/>
        </w:rPr>
        <w:t>(veinticuatro)</w:t>
      </w:r>
      <w:r w:rsidRPr="00FE58E3">
        <w:rPr>
          <w:rFonts w:ascii="ITC Avant Garde" w:hAnsi="ITC Avant Garde"/>
          <w:spacing w:val="15"/>
          <w:lang w:val="es-MX"/>
        </w:rPr>
        <w:t xml:space="preserve"> </w:t>
      </w:r>
      <w:r w:rsidRPr="00FE58E3">
        <w:rPr>
          <w:rFonts w:ascii="ITC Avant Garde" w:hAnsi="ITC Avant Garde"/>
          <w:spacing w:val="-1"/>
          <w:lang w:val="es-MX"/>
        </w:rPr>
        <w:t>horas</w:t>
      </w:r>
      <w:r w:rsidRPr="00FE58E3">
        <w:rPr>
          <w:rFonts w:ascii="ITC Avant Garde" w:hAnsi="ITC Avant Garde"/>
          <w:spacing w:val="22"/>
          <w:lang w:val="es-MX"/>
        </w:rPr>
        <w:t xml:space="preserve"> </w:t>
      </w:r>
      <w:r w:rsidRPr="00FE58E3">
        <w:rPr>
          <w:rFonts w:ascii="ITC Avant Garde" w:hAnsi="ITC Avant Garde"/>
          <w:spacing w:val="-1"/>
          <w:lang w:val="es-MX"/>
        </w:rPr>
        <w:t>contadas</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33"/>
          <w:lang w:val="es-MX"/>
        </w:rPr>
        <w:t xml:space="preserve"> </w:t>
      </w:r>
      <w:r w:rsidRPr="00FE58E3">
        <w:rPr>
          <w:rFonts w:ascii="ITC Avant Garde" w:hAnsi="ITC Avant Garde"/>
          <w:spacing w:val="-1"/>
          <w:lang w:val="es-MX"/>
        </w:rPr>
        <w:t xml:space="preserve">partir </w:t>
      </w:r>
      <w:r w:rsidRPr="00FE58E3">
        <w:rPr>
          <w:rFonts w:ascii="ITC Avant Garde" w:hAnsi="ITC Avant Garde"/>
          <w:spacing w:val="-2"/>
          <w:lang w:val="es-MX"/>
        </w:rPr>
        <w:t>de</w:t>
      </w:r>
      <w:r w:rsidRPr="00FE58E3">
        <w:rPr>
          <w:rFonts w:ascii="ITC Avant Garde" w:hAnsi="ITC Avant Garde"/>
          <w:spacing w:val="-1"/>
          <w:lang w:val="es-MX"/>
        </w:rPr>
        <w:t xml:space="preserve"> que</w:t>
      </w:r>
      <w:r w:rsidRPr="00FE58E3">
        <w:rPr>
          <w:rFonts w:ascii="ITC Avant Garde" w:hAnsi="ITC Avant Garde"/>
          <w:spacing w:val="-3"/>
          <w:lang w:val="es-MX"/>
        </w:rPr>
        <w:t xml:space="preserve"> </w:t>
      </w:r>
      <w:r w:rsidRPr="00FE58E3">
        <w:rPr>
          <w:rFonts w:ascii="ITC Avant Garde" w:hAnsi="ITC Avant Garde"/>
          <w:lang w:val="es-MX"/>
        </w:rPr>
        <w:t>le</w:t>
      </w:r>
      <w:r w:rsidRPr="00FE58E3">
        <w:rPr>
          <w:rFonts w:ascii="ITC Avant Garde" w:hAnsi="ITC Avant Garde"/>
          <w:spacing w:val="-1"/>
          <w:lang w:val="es-MX"/>
        </w:rPr>
        <w:t xml:space="preserve"> sean reclamados</w:t>
      </w:r>
      <w:r w:rsidRPr="00FE58E3">
        <w:rPr>
          <w:rFonts w:ascii="ITC Avant Garde" w:hAnsi="ITC Avant Garde"/>
          <w:lang w:val="es-MX"/>
        </w:rPr>
        <w:t xml:space="preserve"> </w:t>
      </w:r>
      <w:r w:rsidRPr="00FE58E3">
        <w:rPr>
          <w:rFonts w:ascii="ITC Avant Garde" w:hAnsi="ITC Avant Garde"/>
          <w:spacing w:val="-1"/>
          <w:lang w:val="es-MX"/>
        </w:rPr>
        <w:t>tales daños.</w:t>
      </w:r>
    </w:p>
    <w:p w14:paraId="1B8FCC5B" w14:textId="77777777" w:rsidR="00A81F4C" w:rsidRDefault="00A81F4C" w:rsidP="00A81F4C">
      <w:pPr>
        <w:pStyle w:val="Textoindependiente"/>
        <w:spacing w:line="276" w:lineRule="auto"/>
        <w:ind w:left="810" w:right="120"/>
        <w:jc w:val="both"/>
        <w:rPr>
          <w:rFonts w:ascii="ITC Avant Garde" w:hAnsi="ITC Avant Garde"/>
          <w:lang w:val="es-MX"/>
        </w:rPr>
      </w:pPr>
      <w:r w:rsidRPr="00FE58E3">
        <w:rPr>
          <w:rFonts w:ascii="ITC Avant Garde" w:hAnsi="ITC Avant Garde"/>
          <w:spacing w:val="-1"/>
          <w:lang w:val="es-MX"/>
        </w:rPr>
        <w:t>De</w:t>
      </w:r>
      <w:r w:rsidRPr="00FE58E3">
        <w:rPr>
          <w:rFonts w:ascii="ITC Avant Garde" w:hAnsi="ITC Avant Garde"/>
          <w:spacing w:val="34"/>
          <w:lang w:val="es-MX"/>
        </w:rPr>
        <w:t xml:space="preserve"> </w:t>
      </w:r>
      <w:r w:rsidRPr="00FE58E3">
        <w:rPr>
          <w:rFonts w:ascii="ITC Avant Garde" w:hAnsi="ITC Avant Garde"/>
          <w:spacing w:val="-1"/>
          <w:lang w:val="es-MX"/>
        </w:rPr>
        <w:t>igual</w:t>
      </w:r>
      <w:r w:rsidRPr="00FE58E3">
        <w:rPr>
          <w:rFonts w:ascii="ITC Avant Garde" w:hAnsi="ITC Avant Garde"/>
          <w:spacing w:val="36"/>
          <w:lang w:val="es-MX"/>
        </w:rPr>
        <w:t xml:space="preserve"> </w:t>
      </w:r>
      <w:r w:rsidRPr="00FE58E3">
        <w:rPr>
          <w:rFonts w:ascii="ITC Avant Garde" w:hAnsi="ITC Avant Garde"/>
          <w:spacing w:val="-2"/>
          <w:lang w:val="es-MX"/>
        </w:rPr>
        <w:t>manera,</w:t>
      </w:r>
      <w:r w:rsidRPr="00FE58E3">
        <w:rPr>
          <w:rFonts w:ascii="ITC Avant Garde" w:hAnsi="ITC Avant Garde"/>
          <w:spacing w:val="34"/>
          <w:lang w:val="es-MX"/>
        </w:rPr>
        <w:t xml:space="preserve"> </w:t>
      </w:r>
      <w:r w:rsidRPr="00FE58E3">
        <w:rPr>
          <w:rFonts w:ascii="ITC Avant Garde" w:hAnsi="ITC Avant Garde"/>
          <w:lang w:val="es-MX"/>
        </w:rPr>
        <w:t>en</w:t>
      </w:r>
      <w:r w:rsidRPr="00FE58E3">
        <w:rPr>
          <w:rFonts w:ascii="ITC Avant Garde" w:hAnsi="ITC Avant Garde"/>
          <w:spacing w:val="32"/>
          <w:lang w:val="es-MX"/>
        </w:rPr>
        <w:t xml:space="preserve"> </w:t>
      </w:r>
      <w:r w:rsidRPr="00FE58E3">
        <w:rPr>
          <w:rFonts w:ascii="ITC Avant Garde" w:hAnsi="ITC Avant Garde"/>
          <w:spacing w:val="-1"/>
          <w:lang w:val="es-MX"/>
        </w:rPr>
        <w:t>caso</w:t>
      </w:r>
      <w:r w:rsidRPr="00FE58E3">
        <w:rPr>
          <w:rFonts w:ascii="ITC Avant Garde" w:hAnsi="ITC Avant Garde"/>
          <w:spacing w:val="31"/>
          <w:lang w:val="es-MX"/>
        </w:rPr>
        <w:t xml:space="preserve"> </w:t>
      </w:r>
      <w:r w:rsidRPr="00FE58E3">
        <w:rPr>
          <w:rFonts w:ascii="ITC Avant Garde" w:hAnsi="ITC Avant Garde"/>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que</w:t>
      </w:r>
      <w:r w:rsidRPr="00FE58E3">
        <w:rPr>
          <w:rFonts w:ascii="ITC Avant Garde" w:hAnsi="ITC Avant Garde"/>
          <w:spacing w:val="33"/>
          <w:lang w:val="es-MX"/>
        </w:rPr>
        <w:t xml:space="preserve"> </w:t>
      </w:r>
      <w:r w:rsidRPr="00FE58E3">
        <w:rPr>
          <w:rFonts w:ascii="ITC Avant Garde" w:hAnsi="ITC Avant Garde"/>
          <w:lang w:val="es-MX"/>
        </w:rPr>
        <w:t>los</w:t>
      </w:r>
      <w:r w:rsidRPr="00FE58E3">
        <w:rPr>
          <w:rFonts w:ascii="ITC Avant Garde" w:hAnsi="ITC Avant Garde"/>
          <w:spacing w:val="32"/>
          <w:lang w:val="es-MX"/>
        </w:rPr>
        <w:t xml:space="preserve"> </w:t>
      </w:r>
      <w:r w:rsidRPr="00FE58E3">
        <w:rPr>
          <w:rFonts w:ascii="ITC Avant Garde" w:hAnsi="ITC Avant Garde"/>
          <w:spacing w:val="-1"/>
          <w:lang w:val="es-MX"/>
        </w:rPr>
        <w:t>equipos</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Telcel</w:t>
      </w:r>
      <w:r w:rsidRPr="00FE58E3">
        <w:rPr>
          <w:rFonts w:ascii="ITC Avant Garde" w:hAnsi="ITC Avant Garde"/>
          <w:spacing w:val="36"/>
          <w:lang w:val="es-MX"/>
        </w:rPr>
        <w:t xml:space="preserve"> </w:t>
      </w:r>
      <w:r w:rsidRPr="00FE58E3">
        <w:rPr>
          <w:rFonts w:ascii="ITC Avant Garde" w:hAnsi="ITC Avant Garde"/>
          <w:spacing w:val="-1"/>
          <w:lang w:val="es-MX"/>
        </w:rPr>
        <w:t>ocasionen</w:t>
      </w:r>
      <w:r w:rsidRPr="00FE58E3">
        <w:rPr>
          <w:rFonts w:ascii="ITC Avant Garde" w:hAnsi="ITC Avant Garde"/>
          <w:spacing w:val="35"/>
          <w:lang w:val="es-MX"/>
        </w:rPr>
        <w:t xml:space="preserve"> </w:t>
      </w:r>
      <w:r w:rsidRPr="00FE58E3">
        <w:rPr>
          <w:rFonts w:ascii="ITC Avant Garde" w:hAnsi="ITC Avant Garde"/>
          <w:spacing w:val="-2"/>
          <w:lang w:val="es-MX"/>
        </w:rPr>
        <w:t>daño</w:t>
      </w:r>
      <w:r w:rsidRPr="00FE58E3">
        <w:rPr>
          <w:rFonts w:ascii="ITC Avant Garde" w:hAnsi="ITC Avant Garde"/>
          <w:spacing w:val="35"/>
          <w:lang w:val="es-MX"/>
        </w:rPr>
        <w:t xml:space="preserve"> </w:t>
      </w:r>
      <w:r w:rsidRPr="00FE58E3">
        <w:rPr>
          <w:rFonts w:ascii="ITC Avant Garde" w:hAnsi="ITC Avant Garde"/>
          <w:spacing w:val="-1"/>
          <w:lang w:val="es-MX"/>
        </w:rPr>
        <w:t>alguno</w:t>
      </w:r>
      <w:r w:rsidRPr="00FE58E3">
        <w:rPr>
          <w:rFonts w:ascii="ITC Avant Garde" w:hAnsi="ITC Avant Garde"/>
          <w:spacing w:val="12"/>
          <w:lang w:val="es-MX"/>
        </w:rPr>
        <w:t xml:space="preserve"> </w:t>
      </w:r>
      <w:r w:rsidRPr="00FE58E3">
        <w:rPr>
          <w:rFonts w:ascii="ITC Avant Garde" w:hAnsi="ITC Avant Garde"/>
          <w:spacing w:val="-1"/>
          <w:lang w:val="es-MX"/>
        </w:rPr>
        <w:t>al</w:t>
      </w:r>
      <w:r w:rsidRPr="00FE58E3">
        <w:rPr>
          <w:rFonts w:ascii="ITC Avant Garde" w:hAnsi="ITC Avant Garde"/>
          <w:spacing w:val="14"/>
          <w:lang w:val="es-MX"/>
        </w:rPr>
        <w:t xml:space="preserve"> </w:t>
      </w:r>
      <w:r w:rsidRPr="00FE58E3">
        <w:rPr>
          <w:rFonts w:ascii="ITC Avant Garde" w:hAnsi="ITC Avant Garde"/>
          <w:spacing w:val="-1"/>
          <w:lang w:val="es-MX"/>
        </w:rPr>
        <w:t>Equipo</w:t>
      </w:r>
      <w:r w:rsidRPr="00FE58E3">
        <w:rPr>
          <w:rFonts w:ascii="ITC Avant Garde" w:hAnsi="ITC Avant Garde"/>
          <w:spacing w:val="15"/>
          <w:lang w:val="es-MX"/>
        </w:rPr>
        <w:t xml:space="preserve"> </w:t>
      </w:r>
      <w:r w:rsidRPr="00FE58E3">
        <w:rPr>
          <w:rFonts w:ascii="ITC Avant Garde" w:hAnsi="ITC Avant Garde"/>
          <w:spacing w:val="-1"/>
          <w:lang w:val="es-MX"/>
        </w:rPr>
        <w:t>Aprobado</w:t>
      </w:r>
      <w:r w:rsidRPr="00FE58E3">
        <w:rPr>
          <w:rFonts w:ascii="ITC Avant Garde" w:hAnsi="ITC Avant Garde"/>
          <w:spacing w:val="12"/>
          <w:lang w:val="es-MX"/>
        </w:rPr>
        <w:t xml:space="preserve"> </w:t>
      </w:r>
      <w:r w:rsidRPr="00FE58E3">
        <w:rPr>
          <w:rFonts w:ascii="ITC Avant Garde" w:hAnsi="ITC Avant Garde"/>
          <w:lang w:val="es-MX"/>
        </w:rPr>
        <w:t>o</w:t>
      </w:r>
      <w:r w:rsidRPr="00FE58E3">
        <w:rPr>
          <w:rFonts w:ascii="ITC Avant Garde" w:hAnsi="ITC Avant Garde"/>
          <w:spacing w:val="12"/>
          <w:lang w:val="es-MX"/>
        </w:rPr>
        <w:t xml:space="preserve"> </w:t>
      </w:r>
      <w:r w:rsidRPr="00FE58E3">
        <w:rPr>
          <w:rFonts w:ascii="ITC Avant Garde" w:hAnsi="ITC Avant Garde"/>
          <w:spacing w:val="-1"/>
          <w:lang w:val="es-MX"/>
        </w:rPr>
        <w:t>al</w:t>
      </w:r>
      <w:r w:rsidRPr="00FE58E3">
        <w:rPr>
          <w:rFonts w:ascii="ITC Avant Garde" w:hAnsi="ITC Avant Garde"/>
          <w:spacing w:val="14"/>
          <w:lang w:val="es-MX"/>
        </w:rPr>
        <w:t xml:space="preserve"> </w:t>
      </w:r>
      <w:r w:rsidRPr="00FE58E3">
        <w:rPr>
          <w:rFonts w:ascii="ITC Avant Garde" w:hAnsi="ITC Avant Garde"/>
          <w:spacing w:val="-1"/>
          <w:lang w:val="es-MX"/>
        </w:rPr>
        <w:t>Equipo</w:t>
      </w:r>
      <w:r w:rsidRPr="00FE58E3">
        <w:rPr>
          <w:rFonts w:ascii="ITC Avant Garde" w:hAnsi="ITC Avant Garde"/>
          <w:spacing w:val="15"/>
          <w:lang w:val="es-MX"/>
        </w:rPr>
        <w:t xml:space="preserve"> </w:t>
      </w:r>
      <w:r w:rsidRPr="00FE58E3">
        <w:rPr>
          <w:rFonts w:ascii="ITC Avant Garde" w:hAnsi="ITC Avant Garde"/>
          <w:spacing w:val="-1"/>
          <w:lang w:val="es-MX"/>
        </w:rPr>
        <w:t>Adicional</w:t>
      </w:r>
      <w:r w:rsidRPr="00FE58E3">
        <w:rPr>
          <w:rFonts w:ascii="ITC Avant Garde" w:hAnsi="ITC Avant Garde"/>
          <w:spacing w:val="14"/>
          <w:lang w:val="es-MX"/>
        </w:rPr>
        <w:t xml:space="preserve"> </w:t>
      </w:r>
      <w:r w:rsidRPr="00FE58E3">
        <w:rPr>
          <w:rFonts w:ascii="ITC Avant Garde" w:hAnsi="ITC Avant Garde"/>
          <w:spacing w:val="-1"/>
          <w:lang w:val="es-MX"/>
        </w:rPr>
        <w:t>del</w:t>
      </w:r>
      <w:r w:rsidRPr="00FE58E3">
        <w:rPr>
          <w:rFonts w:ascii="ITC Avant Garde" w:hAnsi="ITC Avant Garde"/>
          <w:spacing w:val="14"/>
          <w:lang w:val="es-MX"/>
        </w:rPr>
        <w:t xml:space="preserve"> </w:t>
      </w:r>
      <w:r w:rsidRPr="00FE58E3">
        <w:rPr>
          <w:rFonts w:ascii="ITC Avant Garde" w:hAnsi="ITC Avant Garde"/>
          <w:spacing w:val="-1"/>
          <w:lang w:val="es-MX"/>
        </w:rPr>
        <w:t>Concesionario</w:t>
      </w:r>
      <w:r w:rsidRPr="00FE58E3">
        <w:rPr>
          <w:rFonts w:ascii="ITC Avant Garde" w:hAnsi="ITC Avant Garde"/>
          <w:spacing w:val="12"/>
          <w:lang w:val="es-MX"/>
        </w:rPr>
        <w:t xml:space="preserve"> </w:t>
      </w:r>
      <w:r w:rsidRPr="00FE58E3">
        <w:rPr>
          <w:rFonts w:ascii="ITC Avant Garde" w:hAnsi="ITC Avant Garde"/>
          <w:spacing w:val="-1"/>
          <w:lang w:val="es-MX"/>
        </w:rPr>
        <w:t>y/o</w:t>
      </w:r>
      <w:r w:rsidRPr="00FE58E3">
        <w:rPr>
          <w:rFonts w:ascii="ITC Avant Garde" w:hAnsi="ITC Avant Garde"/>
          <w:spacing w:val="9"/>
          <w:lang w:val="es-MX"/>
        </w:rPr>
        <w:t xml:space="preserve"> </w:t>
      </w:r>
      <w:r w:rsidRPr="00FE58E3">
        <w:rPr>
          <w:rFonts w:ascii="ITC Avant Garde" w:hAnsi="ITC Avant Garde"/>
          <w:lang w:val="es-MX"/>
        </w:rPr>
        <w:t>a</w:t>
      </w:r>
      <w:r w:rsidRPr="00FE58E3">
        <w:rPr>
          <w:rFonts w:ascii="ITC Avant Garde" w:hAnsi="ITC Avant Garde"/>
          <w:spacing w:val="33"/>
          <w:lang w:val="es-MX"/>
        </w:rPr>
        <w:t xml:space="preserve"> </w:t>
      </w:r>
      <w:r w:rsidRPr="00FE58E3">
        <w:rPr>
          <w:rFonts w:ascii="ITC Avant Garde" w:hAnsi="ITC Avant Garde"/>
          <w:lang w:val="es-MX"/>
        </w:rPr>
        <w:t>la</w:t>
      </w:r>
      <w:r w:rsidRPr="00FE58E3">
        <w:rPr>
          <w:rFonts w:ascii="ITC Avant Garde" w:hAnsi="ITC Avant Garde"/>
          <w:spacing w:val="51"/>
          <w:lang w:val="es-MX"/>
        </w:rPr>
        <w:t xml:space="preserve"> </w:t>
      </w:r>
      <w:r w:rsidRPr="00FE58E3">
        <w:rPr>
          <w:rFonts w:ascii="ITC Avant Garde" w:hAnsi="ITC Avant Garde"/>
          <w:spacing w:val="-1"/>
          <w:lang w:val="es-MX"/>
        </w:rPr>
        <w:t>Infraestructura</w:t>
      </w:r>
      <w:r w:rsidRPr="00FE58E3">
        <w:rPr>
          <w:rFonts w:ascii="ITC Avant Garde" w:hAnsi="ITC Avant Garde"/>
          <w:spacing w:val="54"/>
          <w:lang w:val="es-MX"/>
        </w:rPr>
        <w:t xml:space="preserve"> </w:t>
      </w:r>
      <w:r w:rsidRPr="00FE58E3">
        <w:rPr>
          <w:rFonts w:ascii="ITC Avant Garde" w:hAnsi="ITC Avant Garde"/>
          <w:spacing w:val="-2"/>
          <w:lang w:val="es-MX"/>
        </w:rPr>
        <w:t>Pasiva</w:t>
      </w:r>
      <w:r w:rsidRPr="00FE58E3">
        <w:rPr>
          <w:rFonts w:ascii="ITC Avant Garde" w:hAnsi="ITC Avant Garde"/>
          <w:spacing w:val="54"/>
          <w:lang w:val="es-MX"/>
        </w:rPr>
        <w:t xml:space="preserve"> </w:t>
      </w:r>
      <w:r w:rsidRPr="00FE58E3">
        <w:rPr>
          <w:rFonts w:ascii="ITC Avant Garde" w:hAnsi="ITC Avant Garde"/>
          <w:spacing w:val="-1"/>
          <w:lang w:val="es-MX"/>
        </w:rPr>
        <w:t>y/o</w:t>
      </w:r>
      <w:r w:rsidRPr="00FE58E3">
        <w:rPr>
          <w:rFonts w:ascii="ITC Avant Garde" w:hAnsi="ITC Avant Garde"/>
          <w:spacing w:val="53"/>
          <w:lang w:val="es-MX"/>
        </w:rPr>
        <w:t xml:space="preserve"> </w:t>
      </w:r>
      <w:r w:rsidRPr="00FE58E3">
        <w:rPr>
          <w:rFonts w:ascii="ITC Avant Garde" w:hAnsi="ITC Avant Garde"/>
          <w:spacing w:val="-1"/>
          <w:lang w:val="es-MX"/>
        </w:rPr>
        <w:t>al</w:t>
      </w:r>
      <w:r w:rsidRPr="00FE58E3">
        <w:rPr>
          <w:rFonts w:ascii="ITC Avant Garde" w:hAnsi="ITC Avant Garde"/>
          <w:spacing w:val="55"/>
          <w:lang w:val="es-MX"/>
        </w:rPr>
        <w:t xml:space="preserve"> </w:t>
      </w:r>
      <w:r w:rsidRPr="00FE58E3">
        <w:rPr>
          <w:rFonts w:ascii="ITC Avant Garde" w:hAnsi="ITC Avant Garde"/>
          <w:lang w:val="es-MX"/>
        </w:rPr>
        <w:t>Sitio</w:t>
      </w:r>
      <w:r w:rsidRPr="00FE58E3">
        <w:rPr>
          <w:rFonts w:ascii="ITC Avant Garde" w:hAnsi="ITC Avant Garde"/>
          <w:spacing w:val="53"/>
          <w:lang w:val="es-MX"/>
        </w:rPr>
        <w:t xml:space="preserve"> </w:t>
      </w:r>
      <w:r w:rsidRPr="00FE58E3">
        <w:rPr>
          <w:rFonts w:ascii="ITC Avant Garde" w:hAnsi="ITC Avant Garde"/>
          <w:lang w:val="es-MX"/>
        </w:rPr>
        <w:t>y</w:t>
      </w:r>
      <w:r w:rsidRPr="00FE58E3">
        <w:rPr>
          <w:rFonts w:ascii="ITC Avant Garde" w:hAnsi="ITC Avant Garde"/>
          <w:spacing w:val="53"/>
          <w:lang w:val="es-MX"/>
        </w:rPr>
        <w:t xml:space="preserve"> </w:t>
      </w:r>
      <w:r w:rsidRPr="00FE58E3">
        <w:rPr>
          <w:rFonts w:ascii="ITC Avant Garde" w:hAnsi="ITC Avant Garde"/>
          <w:lang w:val="es-MX"/>
        </w:rPr>
        <w:t>o</w:t>
      </w:r>
      <w:r w:rsidRPr="00FE58E3">
        <w:rPr>
          <w:rFonts w:ascii="ITC Avant Garde" w:hAnsi="ITC Avant Garde"/>
          <w:spacing w:val="53"/>
          <w:lang w:val="es-MX"/>
        </w:rPr>
        <w:t xml:space="preserve"> </w:t>
      </w:r>
      <w:r w:rsidRPr="00FE58E3">
        <w:rPr>
          <w:rFonts w:ascii="ITC Avant Garde" w:hAnsi="ITC Avant Garde"/>
          <w:spacing w:val="-1"/>
          <w:lang w:val="es-MX"/>
        </w:rPr>
        <w:t>al</w:t>
      </w:r>
      <w:r w:rsidRPr="00FE58E3">
        <w:rPr>
          <w:rFonts w:ascii="ITC Avant Garde" w:hAnsi="ITC Avant Garde"/>
          <w:spacing w:val="53"/>
          <w:lang w:val="es-MX"/>
        </w:rPr>
        <w:t xml:space="preserve"> </w:t>
      </w:r>
      <w:r w:rsidRPr="00FE58E3">
        <w:rPr>
          <w:rFonts w:ascii="ITC Avant Garde" w:hAnsi="ITC Avant Garde"/>
          <w:spacing w:val="-1"/>
          <w:lang w:val="es-MX"/>
        </w:rPr>
        <w:t>inmueble</w:t>
      </w:r>
      <w:r w:rsidRPr="00FE58E3">
        <w:rPr>
          <w:rFonts w:ascii="ITC Avant Garde" w:hAnsi="ITC Avant Garde"/>
          <w:spacing w:val="54"/>
          <w:lang w:val="es-MX"/>
        </w:rPr>
        <w:t xml:space="preserve"> </w:t>
      </w:r>
      <w:r w:rsidRPr="00FE58E3">
        <w:rPr>
          <w:rFonts w:ascii="ITC Avant Garde" w:hAnsi="ITC Avant Garde"/>
          <w:spacing w:val="-1"/>
          <w:lang w:val="es-MX"/>
        </w:rPr>
        <w:t>y/o</w:t>
      </w:r>
      <w:r w:rsidRPr="00FE58E3">
        <w:rPr>
          <w:rFonts w:ascii="ITC Avant Garde" w:hAnsi="ITC Avant Garde"/>
          <w:spacing w:val="53"/>
          <w:lang w:val="es-MX"/>
        </w:rPr>
        <w:t xml:space="preserve"> </w:t>
      </w:r>
      <w:r w:rsidRPr="00FE58E3">
        <w:rPr>
          <w:rFonts w:ascii="ITC Avant Garde" w:hAnsi="ITC Avant Garde"/>
          <w:lang w:val="es-MX"/>
        </w:rPr>
        <w:t>a</w:t>
      </w:r>
      <w:r w:rsidRPr="00FE58E3">
        <w:rPr>
          <w:rFonts w:ascii="ITC Avant Garde" w:hAnsi="ITC Avant Garde"/>
          <w:spacing w:val="54"/>
          <w:lang w:val="es-MX"/>
        </w:rPr>
        <w:t xml:space="preserve"> </w:t>
      </w:r>
      <w:r w:rsidRPr="00FE58E3">
        <w:rPr>
          <w:rFonts w:ascii="ITC Avant Garde" w:hAnsi="ITC Avant Garde"/>
          <w:spacing w:val="-1"/>
          <w:lang w:val="es-MX"/>
        </w:rPr>
        <w:t>cualesquiera</w:t>
      </w:r>
      <w:r w:rsidRPr="00FE58E3">
        <w:rPr>
          <w:rFonts w:ascii="ITC Avant Garde" w:hAnsi="ITC Avant Garde"/>
          <w:spacing w:val="51"/>
          <w:lang w:val="es-MX"/>
        </w:rPr>
        <w:t xml:space="preserve"> </w:t>
      </w:r>
      <w:r w:rsidRPr="00FE58E3">
        <w:rPr>
          <w:rFonts w:ascii="ITC Avant Garde" w:hAnsi="ITC Avant Garde"/>
          <w:spacing w:val="-1"/>
          <w:lang w:val="es-MX"/>
        </w:rPr>
        <w:t>terceros,</w:t>
      </w:r>
      <w:r w:rsidRPr="00FE58E3">
        <w:rPr>
          <w:rFonts w:ascii="ITC Avant Garde" w:hAnsi="ITC Avant Garde"/>
          <w:spacing w:val="12"/>
          <w:lang w:val="es-MX"/>
        </w:rPr>
        <w:t xml:space="preserve"> </w:t>
      </w:r>
      <w:r w:rsidRPr="00FE58E3">
        <w:rPr>
          <w:rFonts w:ascii="ITC Avant Garde" w:hAnsi="ITC Avant Garde"/>
          <w:spacing w:val="-1"/>
          <w:lang w:val="es-MX"/>
        </w:rPr>
        <w:t>Telcel</w:t>
      </w:r>
      <w:r w:rsidRPr="00FE58E3">
        <w:rPr>
          <w:rFonts w:ascii="ITC Avant Garde" w:hAnsi="ITC Avant Garde"/>
          <w:spacing w:val="12"/>
          <w:lang w:val="es-MX"/>
        </w:rPr>
        <w:t xml:space="preserve"> </w:t>
      </w:r>
      <w:r w:rsidRPr="00FE58E3">
        <w:rPr>
          <w:rFonts w:ascii="ITC Avant Garde" w:hAnsi="ITC Avant Garde"/>
          <w:spacing w:val="-1"/>
          <w:lang w:val="es-MX"/>
        </w:rPr>
        <w:t>será</w:t>
      </w:r>
      <w:r w:rsidRPr="00FE58E3">
        <w:rPr>
          <w:rFonts w:ascii="ITC Avant Garde" w:hAnsi="ITC Avant Garde"/>
          <w:spacing w:val="11"/>
          <w:lang w:val="es-MX"/>
        </w:rPr>
        <w:t xml:space="preserve"> </w:t>
      </w:r>
      <w:r w:rsidRPr="00FE58E3">
        <w:rPr>
          <w:rFonts w:ascii="ITC Avant Garde" w:hAnsi="ITC Avant Garde"/>
          <w:spacing w:val="-1"/>
          <w:lang w:val="es-MX"/>
        </w:rPr>
        <w:t>responsable</w:t>
      </w:r>
      <w:r w:rsidRPr="00FE58E3">
        <w:rPr>
          <w:rFonts w:ascii="ITC Avant Garde" w:hAnsi="ITC Avant Garde"/>
          <w:spacing w:val="11"/>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los</w:t>
      </w:r>
      <w:r w:rsidRPr="00FE58E3">
        <w:rPr>
          <w:rFonts w:ascii="ITC Avant Garde" w:hAnsi="ITC Avant Garde"/>
          <w:spacing w:val="13"/>
          <w:lang w:val="es-MX"/>
        </w:rPr>
        <w:t xml:space="preserve"> </w:t>
      </w:r>
      <w:r w:rsidRPr="00FE58E3">
        <w:rPr>
          <w:rFonts w:ascii="ITC Avant Garde" w:hAnsi="ITC Avant Garde"/>
          <w:spacing w:val="-2"/>
          <w:lang w:val="es-MX"/>
        </w:rPr>
        <w:t>mismos</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spacing w:val="-1"/>
          <w:lang w:val="es-MX"/>
        </w:rPr>
        <w:t>estará</w:t>
      </w:r>
      <w:r w:rsidRPr="00FE58E3">
        <w:rPr>
          <w:rFonts w:ascii="ITC Avant Garde" w:hAnsi="ITC Avant Garde"/>
          <w:spacing w:val="13"/>
          <w:lang w:val="es-MX"/>
        </w:rPr>
        <w:t xml:space="preserve"> </w:t>
      </w:r>
      <w:r w:rsidRPr="00FE58E3">
        <w:rPr>
          <w:rFonts w:ascii="ITC Avant Garde" w:hAnsi="ITC Avant Garde"/>
          <w:spacing w:val="-2"/>
          <w:lang w:val="es-MX"/>
        </w:rPr>
        <w:t>obligado</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reparar</w:t>
      </w:r>
      <w:r w:rsidRPr="00FE58E3">
        <w:rPr>
          <w:rFonts w:ascii="ITC Avant Garde" w:hAnsi="ITC Avant Garde"/>
          <w:spacing w:val="45"/>
          <w:lang w:val="es-MX"/>
        </w:rPr>
        <w:t xml:space="preserve"> </w:t>
      </w:r>
      <w:r w:rsidRPr="00FE58E3">
        <w:rPr>
          <w:rFonts w:ascii="ITC Avant Garde" w:hAnsi="ITC Avant Garde"/>
          <w:spacing w:val="-1"/>
          <w:lang w:val="es-MX"/>
        </w:rPr>
        <w:t>dichos</w:t>
      </w:r>
      <w:r w:rsidRPr="00FE58E3">
        <w:rPr>
          <w:rFonts w:ascii="ITC Avant Garde" w:hAnsi="ITC Avant Garde"/>
          <w:spacing w:val="8"/>
          <w:lang w:val="es-MX"/>
        </w:rPr>
        <w:t xml:space="preserve"> </w:t>
      </w:r>
      <w:r w:rsidRPr="00FE58E3">
        <w:rPr>
          <w:rFonts w:ascii="ITC Avant Garde" w:hAnsi="ITC Avant Garde"/>
          <w:spacing w:val="-2"/>
          <w:lang w:val="es-MX"/>
        </w:rPr>
        <w:t>daños</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lang w:val="es-MX"/>
        </w:rPr>
        <w:t>un</w:t>
      </w:r>
      <w:r w:rsidRPr="00FE58E3">
        <w:rPr>
          <w:rFonts w:ascii="ITC Avant Garde" w:hAnsi="ITC Avant Garde"/>
          <w:spacing w:val="8"/>
          <w:lang w:val="es-MX"/>
        </w:rPr>
        <w:t xml:space="preserve"> </w:t>
      </w:r>
      <w:r w:rsidRPr="00FE58E3">
        <w:rPr>
          <w:rFonts w:ascii="ITC Avant Garde" w:hAnsi="ITC Avant Garde"/>
          <w:spacing w:val="-1"/>
          <w:lang w:val="es-MX"/>
        </w:rPr>
        <w:t>término</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24</w:t>
      </w:r>
      <w:r w:rsidRPr="00FE58E3">
        <w:rPr>
          <w:rFonts w:ascii="ITC Avant Garde" w:hAnsi="ITC Avant Garde"/>
          <w:spacing w:val="8"/>
          <w:lang w:val="es-MX"/>
        </w:rPr>
        <w:t xml:space="preserve"> </w:t>
      </w:r>
      <w:r w:rsidRPr="00FE58E3">
        <w:rPr>
          <w:rFonts w:ascii="ITC Avant Garde" w:hAnsi="ITC Avant Garde"/>
          <w:spacing w:val="-1"/>
          <w:lang w:val="es-MX"/>
        </w:rPr>
        <w:t>(veinticuatro)</w:t>
      </w:r>
      <w:r w:rsidRPr="00FE58E3">
        <w:rPr>
          <w:rFonts w:ascii="ITC Avant Garde" w:hAnsi="ITC Avant Garde"/>
          <w:spacing w:val="5"/>
          <w:lang w:val="es-MX"/>
        </w:rPr>
        <w:t xml:space="preserve"> </w:t>
      </w:r>
      <w:r w:rsidRPr="00FE58E3">
        <w:rPr>
          <w:rFonts w:ascii="ITC Avant Garde" w:hAnsi="ITC Avant Garde"/>
          <w:spacing w:val="-1"/>
          <w:lang w:val="es-MX"/>
        </w:rPr>
        <w:t>horas</w:t>
      </w:r>
      <w:r w:rsidRPr="00FE58E3">
        <w:rPr>
          <w:rFonts w:ascii="ITC Avant Garde" w:hAnsi="ITC Avant Garde"/>
          <w:spacing w:val="6"/>
          <w:lang w:val="es-MX"/>
        </w:rPr>
        <w:t xml:space="preserve"> </w:t>
      </w:r>
      <w:r w:rsidRPr="00FE58E3">
        <w:rPr>
          <w:rFonts w:ascii="ITC Avant Garde" w:hAnsi="ITC Avant Garde"/>
          <w:spacing w:val="-1"/>
          <w:lang w:val="es-MX"/>
        </w:rPr>
        <w:t>contadas</w:t>
      </w:r>
      <w:r w:rsidRPr="00FE58E3">
        <w:rPr>
          <w:rFonts w:ascii="ITC Avant Garde" w:hAnsi="ITC Avant Garde"/>
          <w:spacing w:val="7"/>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partir</w:t>
      </w:r>
      <w:r w:rsidRPr="00FE58E3">
        <w:rPr>
          <w:rFonts w:ascii="ITC Avant Garde" w:hAnsi="ITC Avant Garde"/>
          <w:spacing w:val="4"/>
          <w:lang w:val="es-MX"/>
        </w:rPr>
        <w:t xml:space="preserve"> </w:t>
      </w:r>
      <w:r w:rsidRPr="00FE58E3">
        <w:rPr>
          <w:rFonts w:ascii="ITC Avant Garde" w:hAnsi="ITC Avant Garde"/>
          <w:spacing w:val="-2"/>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que le sean notificados tales daños.</w:t>
      </w:r>
    </w:p>
    <w:p w14:paraId="769F6E43"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12" w:name="_Toc389663798"/>
      <w:bookmarkStart w:id="413" w:name="_Toc435539453"/>
      <w:bookmarkStart w:id="414" w:name="_Toc435549981"/>
      <w:bookmarkStart w:id="415" w:name="_Toc435558980"/>
      <w:bookmarkStart w:id="416" w:name="_Toc435569094"/>
      <w:bookmarkStart w:id="417" w:name="_Toc435569726"/>
      <w:r w:rsidRPr="00647C19">
        <w:rPr>
          <w:rFonts w:ascii="ITC Avant Garde" w:eastAsia="Century Gothic" w:hAnsi="ITC Avant Garde" w:cstheme="minorBidi"/>
          <w:spacing w:val="-1"/>
          <w:szCs w:val="22"/>
          <w:u w:val="single" w:color="000000"/>
        </w:rPr>
        <w:lastRenderedPageBreak/>
        <w:t xml:space="preserve"> INTERFERENCIA DE FRECUENCIAS DE RADIO</w:t>
      </w:r>
      <w:bookmarkEnd w:id="412"/>
      <w:bookmarkEnd w:id="413"/>
      <w:bookmarkEnd w:id="414"/>
      <w:bookmarkEnd w:id="415"/>
      <w:bookmarkEnd w:id="416"/>
      <w:bookmarkEnd w:id="417"/>
    </w:p>
    <w:p w14:paraId="5D55EAD0" w14:textId="77777777" w:rsidR="00A81F4C" w:rsidRDefault="00A81F4C" w:rsidP="00A81F4C">
      <w:pPr>
        <w:spacing w:before="60"/>
        <w:ind w:left="102"/>
        <w:jc w:val="both"/>
        <w:rPr>
          <w:rFonts w:ascii="ITC Avant Garde" w:eastAsia="Century Gothic" w:hAnsi="ITC Avant Garde" w:cs="Century Gothic"/>
        </w:rPr>
      </w:pPr>
      <w:r w:rsidRPr="00FE58E3">
        <w:rPr>
          <w:rFonts w:ascii="ITC Avant Garde" w:hAnsi="ITC Avant Garde"/>
          <w:i/>
          <w:spacing w:val="-1"/>
          <w:u w:val="single" w:color="000000"/>
        </w:rPr>
        <w:t>Interferencia generada por el</w:t>
      </w:r>
      <w:r w:rsidRPr="00FE58E3">
        <w:rPr>
          <w:rFonts w:ascii="ITC Avant Garde" w:hAnsi="ITC Avant Garde"/>
          <w:i/>
          <w:u w:val="single" w:color="000000"/>
        </w:rPr>
        <w:t xml:space="preserve"> </w:t>
      </w:r>
      <w:r w:rsidRPr="00FE58E3">
        <w:rPr>
          <w:rFonts w:ascii="ITC Avant Garde" w:hAnsi="ITC Avant Garde"/>
          <w:i/>
          <w:spacing w:val="-1"/>
          <w:u w:val="single" w:color="000000"/>
        </w:rPr>
        <w:t>Equipo Aprobado</w:t>
      </w:r>
    </w:p>
    <w:p w14:paraId="441E0BBF" w14:textId="77777777" w:rsidR="00A81F4C" w:rsidRDefault="00A81F4C" w:rsidP="00A81F4C">
      <w:pPr>
        <w:pStyle w:val="Textoindependiente"/>
        <w:spacing w:before="60" w:line="276" w:lineRule="auto"/>
        <w:ind w:right="120"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Concesionario</w:t>
      </w:r>
      <w:r w:rsidRPr="00FE58E3">
        <w:rPr>
          <w:rFonts w:ascii="ITC Avant Garde" w:hAnsi="ITC Avant Garde"/>
          <w:spacing w:val="42"/>
          <w:lang w:val="es-MX"/>
        </w:rPr>
        <w:t xml:space="preserve"> </w:t>
      </w:r>
      <w:r w:rsidRPr="00FE58E3">
        <w:rPr>
          <w:rFonts w:ascii="ITC Avant Garde" w:hAnsi="ITC Avant Garde"/>
          <w:spacing w:val="-1"/>
          <w:lang w:val="es-MX"/>
        </w:rPr>
        <w:t>acepta</w:t>
      </w:r>
      <w:r w:rsidRPr="00FE58E3">
        <w:rPr>
          <w:rFonts w:ascii="ITC Avant Garde" w:hAnsi="ITC Avant Garde"/>
          <w:spacing w:val="41"/>
          <w:lang w:val="es-MX"/>
        </w:rPr>
        <w:t xml:space="preserve"> </w:t>
      </w:r>
      <w:r w:rsidRPr="00FE58E3">
        <w:rPr>
          <w:rFonts w:ascii="ITC Avant Garde" w:hAnsi="ITC Avant Garde"/>
          <w:spacing w:val="-1"/>
          <w:lang w:val="es-MX"/>
        </w:rPr>
        <w:t>instalar</w:t>
      </w:r>
      <w:r w:rsidRPr="00FE58E3">
        <w:rPr>
          <w:rFonts w:ascii="ITC Avant Garde" w:hAnsi="ITC Avant Garde"/>
          <w:spacing w:val="44"/>
          <w:lang w:val="es-MX"/>
        </w:rPr>
        <w:t xml:space="preserve"> </w:t>
      </w:r>
      <w:r w:rsidRPr="00FE58E3">
        <w:rPr>
          <w:rFonts w:ascii="ITC Avant Garde" w:hAnsi="ITC Avant Garde"/>
          <w:lang w:val="es-MX"/>
        </w:rPr>
        <w:t>y</w:t>
      </w:r>
      <w:r w:rsidRPr="00FE58E3">
        <w:rPr>
          <w:rFonts w:ascii="ITC Avant Garde" w:hAnsi="ITC Avant Garde"/>
          <w:spacing w:val="42"/>
          <w:lang w:val="es-MX"/>
        </w:rPr>
        <w:t xml:space="preserve"> </w:t>
      </w:r>
      <w:r w:rsidRPr="00FE58E3">
        <w:rPr>
          <w:rFonts w:ascii="ITC Avant Garde" w:hAnsi="ITC Avant Garde"/>
          <w:spacing w:val="-1"/>
          <w:lang w:val="es-MX"/>
        </w:rPr>
        <w:t>operar</w:t>
      </w:r>
      <w:r w:rsidRPr="00FE58E3">
        <w:rPr>
          <w:rFonts w:ascii="ITC Avant Garde" w:hAnsi="ITC Avant Garde"/>
          <w:spacing w:val="44"/>
          <w:lang w:val="es-MX"/>
        </w:rPr>
        <w:t xml:space="preserve"> </w:t>
      </w:r>
      <w:r w:rsidRPr="00FE58E3">
        <w:rPr>
          <w:rFonts w:ascii="ITC Avant Garde" w:hAnsi="ITC Avant Garde"/>
          <w:spacing w:val="-1"/>
          <w:lang w:val="es-MX"/>
        </w:rPr>
        <w:t>exclusivamente</w:t>
      </w:r>
      <w:r w:rsidRPr="00FE58E3">
        <w:rPr>
          <w:rFonts w:ascii="ITC Avant Garde" w:hAnsi="ITC Avant Garde"/>
          <w:spacing w:val="43"/>
          <w:lang w:val="es-MX"/>
        </w:rPr>
        <w:t xml:space="preserve"> </w:t>
      </w:r>
      <w:r w:rsidRPr="00FE58E3">
        <w:rPr>
          <w:rFonts w:ascii="ITC Avant Garde" w:hAnsi="ITC Avant Garde"/>
          <w:spacing w:val="-1"/>
          <w:lang w:val="es-MX"/>
        </w:rPr>
        <w:t>equipos</w:t>
      </w:r>
      <w:r w:rsidRPr="00FE58E3">
        <w:rPr>
          <w:rFonts w:ascii="ITC Avant Garde" w:hAnsi="ITC Avant Garde"/>
          <w:spacing w:val="44"/>
          <w:lang w:val="es-MX"/>
        </w:rPr>
        <w:t xml:space="preserve"> </w:t>
      </w:r>
      <w:r w:rsidRPr="00FE58E3">
        <w:rPr>
          <w:rFonts w:ascii="ITC Avant Garde" w:hAnsi="ITC Avant Garde"/>
          <w:spacing w:val="-1"/>
          <w:lang w:val="es-MX"/>
        </w:rPr>
        <w:t>que</w:t>
      </w:r>
      <w:r w:rsidRPr="00FE58E3">
        <w:rPr>
          <w:rFonts w:ascii="ITC Avant Garde" w:hAnsi="ITC Avant Garde"/>
          <w:spacing w:val="44"/>
          <w:lang w:val="es-MX"/>
        </w:rPr>
        <w:t xml:space="preserve"> </w:t>
      </w:r>
      <w:r w:rsidRPr="00FE58E3">
        <w:rPr>
          <w:rFonts w:ascii="ITC Avant Garde" w:hAnsi="ITC Avant Garde"/>
          <w:spacing w:val="-2"/>
          <w:lang w:val="es-MX"/>
        </w:rPr>
        <w:t>no</w:t>
      </w:r>
      <w:r w:rsidRPr="00FE58E3">
        <w:rPr>
          <w:rFonts w:ascii="ITC Avant Garde" w:hAnsi="ITC Avant Garde"/>
          <w:spacing w:val="53"/>
          <w:lang w:val="es-MX"/>
        </w:rPr>
        <w:t xml:space="preserve"> </w:t>
      </w:r>
      <w:r w:rsidRPr="00FE58E3">
        <w:rPr>
          <w:rFonts w:ascii="ITC Avant Garde" w:hAnsi="ITC Avant Garde"/>
          <w:spacing w:val="-1"/>
          <w:lang w:val="es-MX"/>
        </w:rPr>
        <w:t xml:space="preserve">ocasionen interferencia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Equipos Preexistentes.</w:t>
      </w:r>
    </w:p>
    <w:p w14:paraId="4FB58497" w14:textId="77777777" w:rsidR="00A81F4C" w:rsidRPr="00FE58E3" w:rsidRDefault="00A81F4C" w:rsidP="00A81F4C">
      <w:pPr>
        <w:pStyle w:val="Textoindependiente"/>
        <w:spacing w:line="276" w:lineRule="auto"/>
        <w:ind w:right="119"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1"/>
          <w:lang w:val="es-MX"/>
        </w:rPr>
        <w:t xml:space="preserve"> </w:t>
      </w:r>
      <w:r w:rsidRPr="00FE58E3">
        <w:rPr>
          <w:rFonts w:ascii="ITC Avant Garde" w:hAnsi="ITC Avant Garde"/>
          <w:spacing w:val="-1"/>
          <w:lang w:val="es-MX"/>
        </w:rPr>
        <w:t>caso</w:t>
      </w:r>
      <w:r w:rsidRPr="00FE58E3">
        <w:rPr>
          <w:rFonts w:ascii="ITC Avant Garde" w:hAnsi="ITC Avant Garde"/>
          <w:spacing w:val="21"/>
          <w:lang w:val="es-MX"/>
        </w:rPr>
        <w:t xml:space="preserve"> </w:t>
      </w:r>
      <w:r w:rsidRPr="00FE58E3">
        <w:rPr>
          <w:rFonts w:ascii="ITC Avant Garde" w:hAnsi="ITC Avant Garde"/>
          <w:spacing w:val="-2"/>
          <w:lang w:val="es-MX"/>
        </w:rPr>
        <w:t>de</w:t>
      </w:r>
      <w:r w:rsidRPr="00FE58E3">
        <w:rPr>
          <w:rFonts w:ascii="ITC Avant Garde" w:hAnsi="ITC Avant Garde"/>
          <w:spacing w:val="22"/>
          <w:lang w:val="es-MX"/>
        </w:rPr>
        <w:t xml:space="preserve"> </w:t>
      </w:r>
      <w:r w:rsidRPr="00FE58E3">
        <w:rPr>
          <w:rFonts w:ascii="ITC Avant Garde" w:hAnsi="ITC Avant Garde"/>
          <w:spacing w:val="-1"/>
          <w:lang w:val="es-MX"/>
        </w:rPr>
        <w:t>que</w:t>
      </w:r>
      <w:r w:rsidRPr="00FE58E3">
        <w:rPr>
          <w:rFonts w:ascii="ITC Avant Garde" w:hAnsi="ITC Avant Garde"/>
          <w:spacing w:val="22"/>
          <w:lang w:val="es-MX"/>
        </w:rPr>
        <w:t xml:space="preserve"> </w:t>
      </w:r>
      <w:r w:rsidRPr="00FE58E3">
        <w:rPr>
          <w:rFonts w:ascii="ITC Avant Garde" w:hAnsi="ITC Avant Garde"/>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Equipo</w:t>
      </w:r>
      <w:r w:rsidRPr="00FE58E3">
        <w:rPr>
          <w:rFonts w:ascii="ITC Avant Garde" w:hAnsi="ITC Avant Garde"/>
          <w:spacing w:val="21"/>
          <w:lang w:val="es-MX"/>
        </w:rPr>
        <w:t xml:space="preserve"> </w:t>
      </w:r>
      <w:r w:rsidRPr="00FE58E3">
        <w:rPr>
          <w:rFonts w:ascii="ITC Avant Garde" w:hAnsi="ITC Avant Garde"/>
          <w:spacing w:val="-1"/>
          <w:lang w:val="es-MX"/>
        </w:rPr>
        <w:t>Aprobado</w:t>
      </w:r>
      <w:r w:rsidRPr="00FE58E3">
        <w:rPr>
          <w:rFonts w:ascii="ITC Avant Garde" w:hAnsi="ITC Avant Garde"/>
          <w:spacing w:val="21"/>
          <w:lang w:val="es-MX"/>
        </w:rPr>
        <w:t xml:space="preserve"> </w:t>
      </w:r>
      <w:r w:rsidRPr="00FE58E3">
        <w:rPr>
          <w:rFonts w:ascii="ITC Avant Garde" w:hAnsi="ITC Avant Garde"/>
          <w:spacing w:val="-1"/>
          <w:lang w:val="es-MX"/>
        </w:rPr>
        <w:t>genere</w:t>
      </w:r>
      <w:r w:rsidRPr="00FE58E3">
        <w:rPr>
          <w:rFonts w:ascii="ITC Avant Garde" w:hAnsi="ITC Avant Garde"/>
          <w:spacing w:val="19"/>
          <w:lang w:val="es-MX"/>
        </w:rPr>
        <w:t xml:space="preserve"> </w:t>
      </w:r>
      <w:r w:rsidRPr="00FE58E3">
        <w:rPr>
          <w:rFonts w:ascii="ITC Avant Garde" w:hAnsi="ITC Avant Garde"/>
          <w:spacing w:val="-1"/>
          <w:lang w:val="es-MX"/>
        </w:rPr>
        <w:t>cualquier</w:t>
      </w:r>
      <w:r w:rsidRPr="00FE58E3">
        <w:rPr>
          <w:rFonts w:ascii="ITC Avant Garde" w:hAnsi="ITC Avant Garde"/>
          <w:spacing w:val="20"/>
          <w:lang w:val="es-MX"/>
        </w:rPr>
        <w:t xml:space="preserve"> </w:t>
      </w:r>
      <w:r w:rsidRPr="00FE58E3">
        <w:rPr>
          <w:rFonts w:ascii="ITC Avant Garde" w:hAnsi="ITC Avant Garde"/>
          <w:spacing w:val="-1"/>
          <w:lang w:val="es-MX"/>
        </w:rPr>
        <w:t>interferencia</w:t>
      </w:r>
      <w:r w:rsidRPr="00FE58E3">
        <w:rPr>
          <w:rFonts w:ascii="ITC Avant Garde" w:hAnsi="ITC Avant Garde"/>
          <w:spacing w:val="22"/>
          <w:lang w:val="es-MX"/>
        </w:rPr>
        <w:t xml:space="preserve"> </w:t>
      </w:r>
      <w:r w:rsidRPr="00FE58E3">
        <w:rPr>
          <w:rFonts w:ascii="ITC Avant Garde" w:hAnsi="ITC Avant Garde"/>
          <w:lang w:val="es-MX"/>
        </w:rPr>
        <w:t>o</w:t>
      </w:r>
      <w:r w:rsidRPr="00FE58E3">
        <w:rPr>
          <w:rFonts w:ascii="ITC Avant Garde" w:hAnsi="ITC Avant Garde"/>
          <w:spacing w:val="21"/>
          <w:lang w:val="es-MX"/>
        </w:rPr>
        <w:t xml:space="preserve"> </w:t>
      </w:r>
      <w:r w:rsidRPr="00FE58E3">
        <w:rPr>
          <w:rFonts w:ascii="ITC Avant Garde" w:hAnsi="ITC Avant Garde"/>
          <w:spacing w:val="-2"/>
          <w:lang w:val="es-MX"/>
        </w:rPr>
        <w:t>que</w:t>
      </w:r>
      <w:r w:rsidRPr="00FE58E3">
        <w:rPr>
          <w:rFonts w:ascii="ITC Avant Garde" w:hAnsi="ITC Avant Garde"/>
          <w:spacing w:val="41"/>
          <w:lang w:val="es-MX"/>
        </w:rPr>
        <w:t xml:space="preserve"> </w:t>
      </w:r>
      <w:r w:rsidRPr="00FE58E3">
        <w:rPr>
          <w:rFonts w:ascii="ITC Avant Garde" w:hAnsi="ITC Avant Garde"/>
          <w:spacing w:val="-1"/>
          <w:lang w:val="es-MX"/>
        </w:rPr>
        <w:t>cualquier</w:t>
      </w:r>
      <w:r w:rsidRPr="00FE58E3">
        <w:rPr>
          <w:rFonts w:ascii="ITC Avant Garde" w:hAnsi="ITC Avant Garde"/>
          <w:spacing w:val="17"/>
          <w:lang w:val="es-MX"/>
        </w:rPr>
        <w:t xml:space="preserve"> </w:t>
      </w:r>
      <w:r w:rsidRPr="00FE58E3">
        <w:rPr>
          <w:rFonts w:ascii="ITC Avant Garde" w:hAnsi="ITC Avant Garde"/>
          <w:spacing w:val="-1"/>
          <w:lang w:val="es-MX"/>
        </w:rPr>
        <w:t>modificación</w:t>
      </w:r>
      <w:r w:rsidRPr="00FE58E3">
        <w:rPr>
          <w:rFonts w:ascii="ITC Avant Garde" w:hAnsi="ITC Avant Garde"/>
          <w:spacing w:val="17"/>
          <w:lang w:val="es-MX"/>
        </w:rPr>
        <w:t xml:space="preserve"> </w:t>
      </w:r>
      <w:r w:rsidRPr="00FE58E3">
        <w:rPr>
          <w:rFonts w:ascii="ITC Avant Garde" w:hAnsi="ITC Avant Garde"/>
          <w:lang w:val="es-MX"/>
        </w:rPr>
        <w:t>o</w:t>
      </w:r>
      <w:r w:rsidRPr="00FE58E3">
        <w:rPr>
          <w:rFonts w:ascii="ITC Avant Garde" w:hAnsi="ITC Avant Garde"/>
          <w:spacing w:val="17"/>
          <w:lang w:val="es-MX"/>
        </w:rPr>
        <w:t xml:space="preserve"> </w:t>
      </w:r>
      <w:r w:rsidRPr="00FE58E3">
        <w:rPr>
          <w:rFonts w:ascii="ITC Avant Garde" w:hAnsi="ITC Avant Garde"/>
          <w:spacing w:val="-1"/>
          <w:lang w:val="es-MX"/>
        </w:rPr>
        <w:t>adición</w:t>
      </w:r>
      <w:r w:rsidRPr="00FE58E3">
        <w:rPr>
          <w:rFonts w:ascii="ITC Avant Garde" w:hAnsi="ITC Avant Garde"/>
          <w:spacing w:val="14"/>
          <w:lang w:val="es-MX"/>
        </w:rPr>
        <w:t xml:space="preserve"> </w:t>
      </w:r>
      <w:r w:rsidRPr="00FE58E3">
        <w:rPr>
          <w:rFonts w:ascii="ITC Avant Garde" w:hAnsi="ITC Avant Garde"/>
          <w:spacing w:val="-1"/>
          <w:lang w:val="es-MX"/>
        </w:rPr>
        <w:t>posterior</w:t>
      </w:r>
      <w:r w:rsidRPr="00FE58E3">
        <w:rPr>
          <w:rFonts w:ascii="ITC Avant Garde" w:hAnsi="ITC Avant Garde"/>
          <w:spacing w:val="16"/>
          <w:lang w:val="es-MX"/>
        </w:rPr>
        <w:t xml:space="preserve"> </w:t>
      </w:r>
      <w:r w:rsidRPr="00FE58E3">
        <w:rPr>
          <w:rFonts w:ascii="ITC Avant Garde" w:hAnsi="ITC Avant Garde"/>
          <w:spacing w:val="-1"/>
          <w:lang w:val="es-MX"/>
        </w:rPr>
        <w:t>ocasione</w:t>
      </w:r>
      <w:r w:rsidRPr="00FE58E3">
        <w:rPr>
          <w:rFonts w:ascii="ITC Avant Garde" w:hAnsi="ITC Avant Garde"/>
          <w:spacing w:val="16"/>
          <w:lang w:val="es-MX"/>
        </w:rPr>
        <w:t xml:space="preserve"> </w:t>
      </w:r>
      <w:r w:rsidRPr="00FE58E3">
        <w:rPr>
          <w:rFonts w:ascii="ITC Avant Garde" w:hAnsi="ITC Avant Garde"/>
          <w:spacing w:val="-1"/>
          <w:lang w:val="es-MX"/>
        </w:rPr>
        <w:t>interferencia</w:t>
      </w:r>
      <w:r w:rsidRPr="00FE58E3">
        <w:rPr>
          <w:rFonts w:ascii="ITC Avant Garde" w:hAnsi="ITC Avant Garde"/>
          <w:spacing w:val="16"/>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spacing w:val="-1"/>
          <w:lang w:val="es-MX"/>
        </w:rPr>
        <w:t>algún</w:t>
      </w:r>
      <w:r w:rsidRPr="00FE58E3">
        <w:rPr>
          <w:rFonts w:ascii="ITC Avant Garde" w:hAnsi="ITC Avant Garde"/>
          <w:spacing w:val="15"/>
          <w:lang w:val="es-MX"/>
        </w:rPr>
        <w:t xml:space="preserve"> </w:t>
      </w:r>
      <w:r w:rsidRPr="00FE58E3">
        <w:rPr>
          <w:rFonts w:ascii="ITC Avant Garde" w:hAnsi="ITC Avant Garde"/>
          <w:spacing w:val="-1"/>
          <w:lang w:val="es-MX"/>
        </w:rPr>
        <w:t>Equipo</w:t>
      </w:r>
      <w:r w:rsidRPr="00FE58E3">
        <w:rPr>
          <w:rFonts w:ascii="ITC Avant Garde" w:hAnsi="ITC Avant Garde"/>
          <w:spacing w:val="37"/>
          <w:lang w:val="es-MX"/>
        </w:rPr>
        <w:t xml:space="preserve"> </w:t>
      </w:r>
      <w:r w:rsidRPr="00FE58E3">
        <w:rPr>
          <w:rFonts w:ascii="ITC Avant Garde" w:hAnsi="ITC Avant Garde"/>
          <w:spacing w:val="-1"/>
          <w:lang w:val="es-MX"/>
        </w:rPr>
        <w:t>Preexistente,</w:t>
      </w:r>
      <w:r w:rsidRPr="00FE58E3">
        <w:rPr>
          <w:rFonts w:ascii="ITC Avant Garde" w:hAnsi="ITC Avant Garde"/>
          <w:spacing w:val="34"/>
          <w:lang w:val="es-MX"/>
        </w:rPr>
        <w:t xml:space="preserve"> </w:t>
      </w:r>
      <w:r w:rsidRPr="00FE58E3">
        <w:rPr>
          <w:rFonts w:ascii="ITC Avant Garde" w:hAnsi="ITC Avant Garde"/>
          <w:spacing w:val="-1"/>
          <w:lang w:val="es-MX"/>
        </w:rPr>
        <w:t>Telcel</w:t>
      </w:r>
      <w:r w:rsidRPr="00FE58E3">
        <w:rPr>
          <w:rFonts w:ascii="ITC Avant Garde" w:hAnsi="ITC Avant Garde"/>
          <w:spacing w:val="36"/>
          <w:lang w:val="es-MX"/>
        </w:rPr>
        <w:t xml:space="preserve"> </w:t>
      </w:r>
      <w:r w:rsidRPr="00FE58E3">
        <w:rPr>
          <w:rFonts w:ascii="ITC Avant Garde" w:hAnsi="ITC Avant Garde"/>
          <w:spacing w:val="-1"/>
          <w:lang w:val="es-MX"/>
        </w:rPr>
        <w:t>notificará</w:t>
      </w:r>
      <w:r w:rsidRPr="00FE58E3">
        <w:rPr>
          <w:rFonts w:ascii="ITC Avant Garde" w:hAnsi="ITC Avant Garde"/>
          <w:spacing w:val="32"/>
          <w:lang w:val="es-MX"/>
        </w:rPr>
        <w:t xml:space="preserve"> </w:t>
      </w:r>
      <w:r w:rsidRPr="00FE58E3">
        <w:rPr>
          <w:rFonts w:ascii="ITC Avant Garde" w:hAnsi="ITC Avant Garde"/>
          <w:lang w:val="es-MX"/>
        </w:rPr>
        <w:t>lo</w:t>
      </w:r>
      <w:r w:rsidRPr="00FE58E3">
        <w:rPr>
          <w:rFonts w:ascii="ITC Avant Garde" w:hAnsi="ITC Avant Garde"/>
          <w:spacing w:val="31"/>
          <w:lang w:val="es-MX"/>
        </w:rPr>
        <w:t xml:space="preserve"> </w:t>
      </w:r>
      <w:r w:rsidRPr="00FE58E3">
        <w:rPr>
          <w:rFonts w:ascii="ITC Avant Garde" w:hAnsi="ITC Avant Garde"/>
          <w:spacing w:val="-1"/>
          <w:lang w:val="es-MX"/>
        </w:rPr>
        <w:t>conducente</w:t>
      </w:r>
      <w:r w:rsidRPr="00FE58E3">
        <w:rPr>
          <w:rFonts w:ascii="ITC Avant Garde" w:hAnsi="ITC Avant Garde"/>
          <w:spacing w:val="35"/>
          <w:lang w:val="es-MX"/>
        </w:rPr>
        <w:t xml:space="preserve"> </w:t>
      </w:r>
      <w:r w:rsidRPr="00FE58E3">
        <w:rPr>
          <w:rFonts w:ascii="ITC Avant Garde" w:hAnsi="ITC Avant Garde"/>
          <w:spacing w:val="-2"/>
          <w:lang w:val="es-MX"/>
        </w:rPr>
        <w:t>por</w:t>
      </w:r>
      <w:r w:rsidRPr="00FE58E3">
        <w:rPr>
          <w:rFonts w:ascii="ITC Avant Garde" w:hAnsi="ITC Avant Garde"/>
          <w:spacing w:val="35"/>
          <w:lang w:val="es-MX"/>
        </w:rPr>
        <w:t xml:space="preserve"> </w:t>
      </w:r>
      <w:r w:rsidRPr="00FE58E3">
        <w:rPr>
          <w:rFonts w:ascii="ITC Avant Garde" w:hAnsi="ITC Avant Garde"/>
          <w:spacing w:val="-1"/>
          <w:lang w:val="es-MX"/>
        </w:rPr>
        <w:t>escrito</w:t>
      </w:r>
      <w:r w:rsidRPr="00FE58E3">
        <w:rPr>
          <w:rFonts w:ascii="ITC Avant Garde" w:hAnsi="ITC Avant Garde"/>
          <w:spacing w:val="33"/>
          <w:lang w:val="es-MX"/>
        </w:rPr>
        <w:t xml:space="preserve"> </w:t>
      </w:r>
      <w:r w:rsidRPr="00FE58E3">
        <w:rPr>
          <w:rFonts w:ascii="ITC Avant Garde" w:hAnsi="ITC Avant Garde"/>
          <w:spacing w:val="-1"/>
          <w:lang w:val="es-MX"/>
        </w:rPr>
        <w:t>al</w:t>
      </w:r>
      <w:r w:rsidRPr="00FE58E3">
        <w:rPr>
          <w:rFonts w:ascii="ITC Avant Garde" w:hAnsi="ITC Avant Garde"/>
          <w:spacing w:val="33"/>
          <w:lang w:val="es-MX"/>
        </w:rPr>
        <w:t xml:space="preserve"> </w:t>
      </w:r>
      <w:r w:rsidRPr="00FE58E3">
        <w:rPr>
          <w:rFonts w:ascii="ITC Avant Garde" w:hAnsi="ITC Avant Garde"/>
          <w:spacing w:val="-1"/>
          <w:lang w:val="es-MX"/>
        </w:rPr>
        <w:t>Concesionario,</w:t>
      </w:r>
      <w:r w:rsidRPr="00FE58E3">
        <w:rPr>
          <w:rFonts w:ascii="ITC Avant Garde" w:hAnsi="ITC Avant Garde"/>
          <w:spacing w:val="33"/>
          <w:lang w:val="es-MX"/>
        </w:rPr>
        <w:t xml:space="preserve"> </w:t>
      </w:r>
      <w:r w:rsidRPr="00FE58E3">
        <w:rPr>
          <w:rFonts w:ascii="ITC Avant Garde" w:hAnsi="ITC Avant Garde"/>
          <w:spacing w:val="-1"/>
          <w:lang w:val="es-MX"/>
        </w:rPr>
        <w:t>quien</w:t>
      </w:r>
      <w:r w:rsidRPr="00FE58E3">
        <w:rPr>
          <w:rFonts w:ascii="ITC Avant Garde" w:hAnsi="ITC Avant Garde"/>
          <w:spacing w:val="41"/>
          <w:lang w:val="es-MX"/>
        </w:rPr>
        <w:t xml:space="preserve"> </w:t>
      </w:r>
      <w:r w:rsidRPr="00FE58E3">
        <w:rPr>
          <w:rFonts w:ascii="ITC Avant Garde" w:hAnsi="ITC Avant Garde"/>
          <w:spacing w:val="-1"/>
          <w:lang w:val="es-MX"/>
        </w:rPr>
        <w:t>de</w:t>
      </w:r>
      <w:r w:rsidRPr="00FE58E3">
        <w:rPr>
          <w:rFonts w:ascii="ITC Avant Garde" w:hAnsi="ITC Avant Garde"/>
          <w:spacing w:val="12"/>
          <w:lang w:val="es-MX"/>
        </w:rPr>
        <w:t xml:space="preserve"> </w:t>
      </w:r>
      <w:r w:rsidRPr="00FE58E3">
        <w:rPr>
          <w:rFonts w:ascii="ITC Avant Garde" w:hAnsi="ITC Avant Garde"/>
          <w:spacing w:val="-2"/>
          <w:lang w:val="es-MX"/>
        </w:rPr>
        <w:t>manera</w:t>
      </w:r>
      <w:r w:rsidRPr="00FE58E3">
        <w:rPr>
          <w:rFonts w:ascii="ITC Avant Garde" w:hAnsi="ITC Avant Garde"/>
          <w:spacing w:val="10"/>
          <w:lang w:val="es-MX"/>
        </w:rPr>
        <w:t xml:space="preserve"> </w:t>
      </w:r>
      <w:r w:rsidRPr="00FE58E3">
        <w:rPr>
          <w:rFonts w:ascii="ITC Avant Garde" w:hAnsi="ITC Avant Garde"/>
          <w:spacing w:val="-1"/>
          <w:lang w:val="es-MX"/>
        </w:rPr>
        <w:t>inmediata</w:t>
      </w:r>
      <w:r w:rsidRPr="00FE58E3">
        <w:rPr>
          <w:rFonts w:ascii="ITC Avant Garde" w:hAnsi="ITC Avant Garde"/>
          <w:spacing w:val="12"/>
          <w:lang w:val="es-MX"/>
        </w:rPr>
        <w:t xml:space="preserve"> </w:t>
      </w:r>
      <w:r w:rsidRPr="00FE58E3">
        <w:rPr>
          <w:rFonts w:ascii="ITC Avant Garde" w:hAnsi="ITC Avant Garde"/>
          <w:spacing w:val="-1"/>
          <w:lang w:val="es-MX"/>
        </w:rPr>
        <w:t>tomará</w:t>
      </w:r>
      <w:r w:rsidRPr="00FE58E3">
        <w:rPr>
          <w:rFonts w:ascii="ITC Avant Garde" w:hAnsi="ITC Avant Garde"/>
          <w:spacing w:val="12"/>
          <w:lang w:val="es-MX"/>
        </w:rPr>
        <w:t xml:space="preserve"> </w:t>
      </w:r>
      <w:r w:rsidRPr="00FE58E3">
        <w:rPr>
          <w:rFonts w:ascii="ITC Avant Garde" w:hAnsi="ITC Avant Garde"/>
          <w:spacing w:val="-2"/>
          <w:lang w:val="es-MX"/>
        </w:rPr>
        <w:t>todas</w:t>
      </w:r>
      <w:r w:rsidRPr="00FE58E3">
        <w:rPr>
          <w:rFonts w:ascii="ITC Avant Garde" w:hAnsi="ITC Avant Garde"/>
          <w:spacing w:val="10"/>
          <w:lang w:val="es-MX"/>
        </w:rPr>
        <w:t xml:space="preserve"> </w:t>
      </w:r>
      <w:r w:rsidRPr="00FE58E3">
        <w:rPr>
          <w:rFonts w:ascii="ITC Avant Garde" w:hAnsi="ITC Avant Garde"/>
          <w:spacing w:val="-1"/>
          <w:lang w:val="es-MX"/>
        </w:rPr>
        <w:t>las</w:t>
      </w:r>
      <w:r w:rsidRPr="00FE58E3">
        <w:rPr>
          <w:rFonts w:ascii="ITC Avant Garde" w:hAnsi="ITC Avant Garde"/>
          <w:spacing w:val="10"/>
          <w:lang w:val="es-MX"/>
        </w:rPr>
        <w:t xml:space="preserve"> </w:t>
      </w:r>
      <w:r w:rsidRPr="00FE58E3">
        <w:rPr>
          <w:rFonts w:ascii="ITC Avant Garde" w:hAnsi="ITC Avant Garde"/>
          <w:spacing w:val="-1"/>
          <w:lang w:val="es-MX"/>
        </w:rPr>
        <w:t>acciones</w:t>
      </w:r>
      <w:r w:rsidRPr="00FE58E3">
        <w:rPr>
          <w:rFonts w:ascii="ITC Avant Garde" w:hAnsi="ITC Avant Garde"/>
          <w:spacing w:val="11"/>
          <w:lang w:val="es-MX"/>
        </w:rPr>
        <w:t xml:space="preserve"> </w:t>
      </w:r>
      <w:r w:rsidRPr="00FE58E3">
        <w:rPr>
          <w:rFonts w:ascii="ITC Avant Garde" w:hAnsi="ITC Avant Garde"/>
          <w:spacing w:val="-1"/>
          <w:lang w:val="es-MX"/>
        </w:rPr>
        <w:t>necesarias</w:t>
      </w:r>
      <w:r w:rsidRPr="00FE58E3">
        <w:rPr>
          <w:rFonts w:ascii="ITC Avant Garde" w:hAnsi="ITC Avant Garde"/>
          <w:spacing w:val="10"/>
          <w:lang w:val="es-MX"/>
        </w:rPr>
        <w:t xml:space="preserve"> </w:t>
      </w:r>
      <w:r w:rsidRPr="00FE58E3">
        <w:rPr>
          <w:rFonts w:ascii="ITC Avant Garde" w:hAnsi="ITC Avant Garde"/>
          <w:spacing w:val="-1"/>
          <w:lang w:val="es-MX"/>
        </w:rPr>
        <w:t>para</w:t>
      </w:r>
      <w:r w:rsidRPr="00FE58E3">
        <w:rPr>
          <w:rFonts w:ascii="ITC Avant Garde" w:hAnsi="ITC Avant Garde"/>
          <w:spacing w:val="10"/>
          <w:lang w:val="es-MX"/>
        </w:rPr>
        <w:t xml:space="preserve"> </w:t>
      </w:r>
      <w:r w:rsidRPr="00FE58E3">
        <w:rPr>
          <w:rFonts w:ascii="ITC Avant Garde" w:hAnsi="ITC Avant Garde"/>
          <w:spacing w:val="-1"/>
          <w:lang w:val="es-MX"/>
        </w:rPr>
        <w:t>corregir</w:t>
      </w:r>
      <w:r w:rsidRPr="00FE58E3">
        <w:rPr>
          <w:rFonts w:ascii="ITC Avant Garde" w:hAnsi="ITC Avant Garde"/>
          <w:spacing w:val="8"/>
          <w:lang w:val="es-MX"/>
        </w:rPr>
        <w:t xml:space="preserve"> </w:t>
      </w:r>
      <w:r w:rsidRPr="00FE58E3">
        <w:rPr>
          <w:rFonts w:ascii="ITC Avant Garde" w:hAnsi="ITC Avant Garde"/>
          <w:lang w:val="es-MX"/>
        </w:rPr>
        <w:t>y</w:t>
      </w:r>
      <w:r w:rsidRPr="00FE58E3">
        <w:rPr>
          <w:rFonts w:ascii="ITC Avant Garde" w:hAnsi="ITC Avant Garde"/>
          <w:spacing w:val="53"/>
          <w:lang w:val="es-MX"/>
        </w:rPr>
        <w:t xml:space="preserve"> </w:t>
      </w:r>
      <w:r w:rsidRPr="00FE58E3">
        <w:rPr>
          <w:rFonts w:ascii="ITC Avant Garde" w:hAnsi="ITC Avant Garde"/>
          <w:spacing w:val="-1"/>
          <w:lang w:val="es-MX"/>
        </w:rPr>
        <w:t>eliminar</w:t>
      </w:r>
      <w:r w:rsidRPr="00FE58E3">
        <w:rPr>
          <w:rFonts w:ascii="ITC Avant Garde" w:hAnsi="ITC Avant Garde"/>
          <w:spacing w:val="6"/>
          <w:lang w:val="es-MX"/>
        </w:rPr>
        <w:t xml:space="preserve"> </w:t>
      </w:r>
      <w:r w:rsidRPr="00FE58E3">
        <w:rPr>
          <w:rFonts w:ascii="ITC Avant Garde" w:hAnsi="ITC Avant Garde"/>
          <w:spacing w:val="-1"/>
          <w:lang w:val="es-MX"/>
        </w:rPr>
        <w:t>dicha</w:t>
      </w:r>
      <w:r w:rsidRPr="00FE58E3">
        <w:rPr>
          <w:rFonts w:ascii="ITC Avant Garde" w:hAnsi="ITC Avant Garde"/>
          <w:spacing w:val="3"/>
          <w:lang w:val="es-MX"/>
        </w:rPr>
        <w:t xml:space="preserve"> </w:t>
      </w:r>
      <w:r w:rsidRPr="00FE58E3">
        <w:rPr>
          <w:rFonts w:ascii="ITC Avant Garde" w:hAnsi="ITC Avant Garde"/>
          <w:spacing w:val="-1"/>
          <w:lang w:val="es-MX"/>
        </w:rPr>
        <w:t>interferencia,</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acuerdo</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las</w:t>
      </w:r>
      <w:r w:rsidRPr="00FE58E3">
        <w:rPr>
          <w:rFonts w:ascii="ITC Avant Garde" w:hAnsi="ITC Avant Garde"/>
          <w:spacing w:val="6"/>
          <w:lang w:val="es-MX"/>
        </w:rPr>
        <w:t xml:space="preserve"> </w:t>
      </w:r>
      <w:r w:rsidRPr="00FE58E3">
        <w:rPr>
          <w:rFonts w:ascii="ITC Avant Garde" w:hAnsi="ITC Avant Garde"/>
          <w:spacing w:val="-1"/>
          <w:lang w:val="es-MX"/>
        </w:rPr>
        <w:t>siguientes</w:t>
      </w:r>
      <w:r w:rsidRPr="00FE58E3">
        <w:rPr>
          <w:rFonts w:ascii="ITC Avant Garde" w:hAnsi="ITC Avant Garde"/>
          <w:spacing w:val="6"/>
          <w:lang w:val="es-MX"/>
        </w:rPr>
        <w:t xml:space="preserve"> </w:t>
      </w:r>
      <w:r w:rsidRPr="00FE58E3">
        <w:rPr>
          <w:rFonts w:ascii="ITC Avant Garde" w:hAnsi="ITC Avant Garde"/>
          <w:spacing w:val="-1"/>
          <w:lang w:val="es-MX"/>
        </w:rPr>
        <w:t>definiciones</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spacing w:val="-1"/>
          <w:lang w:val="es-MX"/>
        </w:rPr>
        <w:t>tiempos</w:t>
      </w:r>
      <w:r w:rsidRPr="00FE58E3">
        <w:rPr>
          <w:rFonts w:ascii="ITC Avant Garde" w:hAnsi="ITC Avant Garde"/>
          <w:spacing w:val="6"/>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restablecimiento:</w:t>
      </w:r>
    </w:p>
    <w:p w14:paraId="01AC6568" w14:textId="77777777" w:rsidR="00A81F4C" w:rsidRPr="00FE58E3" w:rsidRDefault="00A81F4C" w:rsidP="00A81F4C">
      <w:pPr>
        <w:spacing w:before="9"/>
        <w:jc w:val="both"/>
        <w:rPr>
          <w:rFonts w:ascii="ITC Avant Garde" w:eastAsia="Century Gothic" w:hAnsi="ITC Avant Garde" w:cs="Century Gothic"/>
          <w:sz w:val="16"/>
          <w:szCs w:val="16"/>
        </w:rPr>
      </w:pPr>
    </w:p>
    <w:tbl>
      <w:tblPr>
        <w:tblStyle w:val="TableNormal"/>
        <w:tblW w:w="0" w:type="auto"/>
        <w:tblInd w:w="96" w:type="dxa"/>
        <w:tblLayout w:type="fixed"/>
        <w:tblLook w:val="01E0" w:firstRow="1" w:lastRow="1" w:firstColumn="1" w:lastColumn="1" w:noHBand="0" w:noVBand="0"/>
        <w:tblCaption w:val="Tabla"/>
        <w:tblDescription w:val="Definiciones y tiempos de reestablecimiento"/>
      </w:tblPr>
      <w:tblGrid>
        <w:gridCol w:w="5619"/>
        <w:gridCol w:w="3101"/>
      </w:tblGrid>
      <w:tr w:rsidR="00A81F4C" w:rsidRPr="00FE58E3" w14:paraId="10C5B2F1" w14:textId="77777777" w:rsidTr="007613F8">
        <w:trPr>
          <w:trHeight w:hRule="exact" w:val="560"/>
          <w:tblHeader/>
        </w:trPr>
        <w:tc>
          <w:tcPr>
            <w:tcW w:w="5619" w:type="dxa"/>
            <w:tcBorders>
              <w:top w:val="single" w:sz="5" w:space="0" w:color="000000"/>
              <w:left w:val="single" w:sz="5" w:space="0" w:color="000000"/>
              <w:bottom w:val="single" w:sz="5" w:space="0" w:color="000000"/>
              <w:right w:val="single" w:sz="5" w:space="0" w:color="000000"/>
            </w:tcBorders>
            <w:shd w:val="clear" w:color="auto" w:fill="auto"/>
          </w:tcPr>
          <w:p w14:paraId="4DBB045F" w14:textId="77777777" w:rsidR="00A81F4C" w:rsidRPr="00B32512" w:rsidRDefault="00A81F4C" w:rsidP="007613F8">
            <w:pPr>
              <w:pStyle w:val="TableParagraph"/>
              <w:spacing w:before="121"/>
              <w:ind w:left="2"/>
              <w:jc w:val="both"/>
              <w:rPr>
                <w:rFonts w:ascii="ITC Avant Garde" w:eastAsia="Century Gothic" w:hAnsi="ITC Avant Garde" w:cs="Century Gothic"/>
              </w:rPr>
            </w:pPr>
            <w:r w:rsidRPr="00B32512">
              <w:rPr>
                <w:rFonts w:ascii="ITC Avant Garde" w:hAnsi="ITC Avant Garde"/>
                <w:b/>
              </w:rPr>
              <w:t>EVENTO</w:t>
            </w:r>
          </w:p>
        </w:tc>
        <w:tc>
          <w:tcPr>
            <w:tcW w:w="3101" w:type="dxa"/>
            <w:tcBorders>
              <w:top w:val="single" w:sz="5" w:space="0" w:color="000000"/>
              <w:left w:val="single" w:sz="5" w:space="0" w:color="000000"/>
              <w:bottom w:val="single" w:sz="5" w:space="0" w:color="000000"/>
              <w:right w:val="single" w:sz="5" w:space="0" w:color="000000"/>
            </w:tcBorders>
            <w:shd w:val="clear" w:color="auto" w:fill="auto"/>
          </w:tcPr>
          <w:p w14:paraId="1AA39632" w14:textId="77777777" w:rsidR="00A81F4C" w:rsidRPr="00B32512" w:rsidRDefault="00A81F4C" w:rsidP="007613F8">
            <w:pPr>
              <w:pStyle w:val="TableParagraph"/>
              <w:spacing w:before="121"/>
              <w:ind w:left="498"/>
              <w:jc w:val="both"/>
              <w:rPr>
                <w:rFonts w:ascii="ITC Avant Garde" w:eastAsia="Century Gothic" w:hAnsi="ITC Avant Garde" w:cs="Century Gothic"/>
              </w:rPr>
            </w:pPr>
            <w:r w:rsidRPr="00B32512">
              <w:rPr>
                <w:rFonts w:ascii="ITC Avant Garde" w:hAnsi="ITC Avant Garde"/>
                <w:b/>
                <w:spacing w:val="-1"/>
              </w:rPr>
              <w:t>RESTABLECIMIENTO</w:t>
            </w:r>
            <w:r w:rsidRPr="00B32512">
              <w:rPr>
                <w:rFonts w:ascii="ITC Avant Garde" w:hAnsi="ITC Avant Garde"/>
                <w:spacing w:val="-1"/>
              </w:rPr>
              <w:t>*</w:t>
            </w:r>
          </w:p>
        </w:tc>
      </w:tr>
      <w:tr w:rsidR="00A81F4C" w:rsidRPr="00FE58E3" w14:paraId="208B92BA" w14:textId="77777777" w:rsidTr="007613F8">
        <w:trPr>
          <w:trHeight w:hRule="exact" w:val="562"/>
          <w:tblHeader/>
        </w:trPr>
        <w:tc>
          <w:tcPr>
            <w:tcW w:w="5619" w:type="dxa"/>
            <w:tcBorders>
              <w:top w:val="single" w:sz="5" w:space="0" w:color="000000"/>
              <w:left w:val="single" w:sz="5" w:space="0" w:color="000000"/>
              <w:bottom w:val="single" w:sz="5" w:space="0" w:color="000000"/>
              <w:right w:val="single" w:sz="5" w:space="0" w:color="000000"/>
            </w:tcBorders>
          </w:tcPr>
          <w:p w14:paraId="0B6E7290" w14:textId="77777777" w:rsidR="00A81F4C" w:rsidRPr="00FE58E3" w:rsidRDefault="00A81F4C" w:rsidP="007613F8">
            <w:pPr>
              <w:pStyle w:val="TableParagraph"/>
              <w:spacing w:before="121"/>
              <w:ind w:left="1626"/>
              <w:jc w:val="both"/>
              <w:rPr>
                <w:rFonts w:ascii="ITC Avant Garde" w:eastAsia="Century Gothic" w:hAnsi="ITC Avant Garde" w:cs="Century Gothic"/>
              </w:rPr>
            </w:pPr>
            <w:r w:rsidRPr="00FE58E3">
              <w:rPr>
                <w:rFonts w:ascii="ITC Avant Garde" w:hAnsi="ITC Avant Garde"/>
                <w:spacing w:val="-1"/>
              </w:rPr>
              <w:t>Fuera de servicio</w:t>
            </w:r>
            <w:r w:rsidRPr="00FE58E3">
              <w:rPr>
                <w:rFonts w:ascii="ITC Avant Garde" w:hAnsi="ITC Avant Garde"/>
                <w:spacing w:val="-2"/>
              </w:rPr>
              <w:t xml:space="preserve"> </w:t>
            </w:r>
            <w:r w:rsidRPr="00FE58E3">
              <w:rPr>
                <w:rFonts w:ascii="ITC Avant Garde" w:hAnsi="ITC Avant Garde"/>
                <w:spacing w:val="-1"/>
              </w:rPr>
              <w:t>total</w:t>
            </w:r>
          </w:p>
        </w:tc>
        <w:tc>
          <w:tcPr>
            <w:tcW w:w="3101" w:type="dxa"/>
            <w:tcBorders>
              <w:top w:val="single" w:sz="5" w:space="0" w:color="000000"/>
              <w:left w:val="single" w:sz="5" w:space="0" w:color="000000"/>
              <w:bottom w:val="single" w:sz="5" w:space="0" w:color="000000"/>
              <w:right w:val="single" w:sz="5" w:space="0" w:color="000000"/>
            </w:tcBorders>
          </w:tcPr>
          <w:p w14:paraId="272DBBD5" w14:textId="77777777" w:rsidR="00A81F4C" w:rsidRPr="00FE58E3" w:rsidRDefault="00A81F4C" w:rsidP="007613F8">
            <w:pPr>
              <w:pStyle w:val="TableParagraph"/>
              <w:spacing w:before="121"/>
              <w:jc w:val="both"/>
              <w:rPr>
                <w:rFonts w:ascii="ITC Avant Garde" w:eastAsia="Century Gothic" w:hAnsi="ITC Avant Garde" w:cs="Century Gothic"/>
              </w:rPr>
            </w:pPr>
            <w:r w:rsidRPr="00FE58E3">
              <w:rPr>
                <w:rFonts w:ascii="ITC Avant Garde" w:hAnsi="ITC Avant Garde"/>
              </w:rPr>
              <w:t>4</w:t>
            </w:r>
            <w:r w:rsidRPr="00FE58E3">
              <w:rPr>
                <w:rFonts w:ascii="ITC Avant Garde" w:hAnsi="ITC Avant Garde"/>
                <w:spacing w:val="-1"/>
              </w:rPr>
              <w:t xml:space="preserve"> horas</w:t>
            </w:r>
          </w:p>
        </w:tc>
      </w:tr>
      <w:tr w:rsidR="00A81F4C" w:rsidRPr="00FE58E3" w14:paraId="059B7610" w14:textId="77777777" w:rsidTr="007613F8">
        <w:trPr>
          <w:trHeight w:hRule="exact" w:val="559"/>
          <w:tblHeader/>
        </w:trPr>
        <w:tc>
          <w:tcPr>
            <w:tcW w:w="5619" w:type="dxa"/>
            <w:tcBorders>
              <w:top w:val="single" w:sz="5" w:space="0" w:color="000000"/>
              <w:left w:val="single" w:sz="5" w:space="0" w:color="000000"/>
              <w:bottom w:val="single" w:sz="5" w:space="0" w:color="000000"/>
              <w:right w:val="single" w:sz="5" w:space="0" w:color="000000"/>
            </w:tcBorders>
          </w:tcPr>
          <w:p w14:paraId="2588B3D4" w14:textId="77777777" w:rsidR="00A81F4C" w:rsidRPr="00FE58E3" w:rsidRDefault="00A81F4C" w:rsidP="007613F8">
            <w:pPr>
              <w:pStyle w:val="TableParagraph"/>
              <w:spacing w:before="121"/>
              <w:ind w:left="1170"/>
              <w:jc w:val="both"/>
              <w:rPr>
                <w:rFonts w:ascii="ITC Avant Garde" w:eastAsia="Century Gothic" w:hAnsi="ITC Avant Garde" w:cs="Century Gothic"/>
              </w:rPr>
            </w:pPr>
            <w:r w:rsidRPr="00FE58E3">
              <w:rPr>
                <w:rFonts w:ascii="ITC Avant Garde" w:hAnsi="ITC Avant Garde"/>
                <w:spacing w:val="-1"/>
              </w:rPr>
              <w:t>Afectación</w:t>
            </w:r>
            <w:r w:rsidRPr="00FE58E3">
              <w:rPr>
                <w:rFonts w:ascii="ITC Avant Garde" w:hAnsi="ITC Avant Garde"/>
                <w:spacing w:val="-2"/>
              </w:rPr>
              <w:t xml:space="preserve"> </w:t>
            </w:r>
            <w:r w:rsidRPr="00FE58E3">
              <w:rPr>
                <w:rFonts w:ascii="ITC Avant Garde" w:hAnsi="ITC Avant Garde"/>
                <w:spacing w:val="-1"/>
              </w:rPr>
              <w:t>parcial</w:t>
            </w:r>
            <w:r w:rsidRPr="00FE58E3">
              <w:rPr>
                <w:rFonts w:ascii="ITC Avant Garde" w:hAnsi="ITC Avant Garde"/>
              </w:rPr>
              <w:t xml:space="preserve"> </w:t>
            </w:r>
            <w:r w:rsidRPr="00FE58E3">
              <w:rPr>
                <w:rFonts w:ascii="ITC Avant Garde" w:hAnsi="ITC Avant Garde"/>
                <w:spacing w:val="-1"/>
              </w:rPr>
              <w:t>del</w:t>
            </w:r>
            <w:r w:rsidRPr="00FE58E3">
              <w:rPr>
                <w:rFonts w:ascii="ITC Avant Garde" w:hAnsi="ITC Avant Garde"/>
                <w:spacing w:val="-2"/>
              </w:rPr>
              <w:t xml:space="preserve"> </w:t>
            </w:r>
            <w:r w:rsidRPr="00FE58E3">
              <w:rPr>
                <w:rFonts w:ascii="ITC Avant Garde" w:hAnsi="ITC Avant Garde"/>
                <w:spacing w:val="-1"/>
              </w:rPr>
              <w:t>servicio</w:t>
            </w:r>
          </w:p>
        </w:tc>
        <w:tc>
          <w:tcPr>
            <w:tcW w:w="3101" w:type="dxa"/>
            <w:tcBorders>
              <w:top w:val="single" w:sz="5" w:space="0" w:color="000000"/>
              <w:left w:val="single" w:sz="5" w:space="0" w:color="000000"/>
              <w:bottom w:val="single" w:sz="5" w:space="0" w:color="000000"/>
              <w:right w:val="single" w:sz="5" w:space="0" w:color="000000"/>
            </w:tcBorders>
          </w:tcPr>
          <w:p w14:paraId="08677FB8" w14:textId="77777777" w:rsidR="00A81F4C" w:rsidRPr="00FE58E3" w:rsidRDefault="00A81F4C" w:rsidP="007613F8">
            <w:pPr>
              <w:pStyle w:val="TableParagraph"/>
              <w:spacing w:before="121"/>
              <w:jc w:val="both"/>
              <w:rPr>
                <w:rFonts w:ascii="ITC Avant Garde" w:eastAsia="Century Gothic" w:hAnsi="ITC Avant Garde" w:cs="Century Gothic"/>
              </w:rPr>
            </w:pPr>
            <w:r w:rsidRPr="00FE58E3">
              <w:rPr>
                <w:rFonts w:ascii="ITC Avant Garde" w:hAnsi="ITC Avant Garde"/>
                <w:spacing w:val="-1"/>
              </w:rPr>
              <w:t>10 horas</w:t>
            </w:r>
          </w:p>
        </w:tc>
      </w:tr>
      <w:tr w:rsidR="00A81F4C" w:rsidRPr="00FE58E3" w14:paraId="25A44D60" w14:textId="77777777" w:rsidTr="007613F8">
        <w:trPr>
          <w:trHeight w:hRule="exact" w:val="871"/>
          <w:tblHeader/>
        </w:trPr>
        <w:tc>
          <w:tcPr>
            <w:tcW w:w="5619" w:type="dxa"/>
            <w:tcBorders>
              <w:top w:val="single" w:sz="5" w:space="0" w:color="000000"/>
              <w:left w:val="single" w:sz="5" w:space="0" w:color="000000"/>
              <w:bottom w:val="single" w:sz="5" w:space="0" w:color="000000"/>
              <w:right w:val="single" w:sz="5" w:space="0" w:color="000000"/>
            </w:tcBorders>
          </w:tcPr>
          <w:p w14:paraId="380CEA7A" w14:textId="77777777" w:rsidR="00A81F4C" w:rsidRPr="00FE58E3" w:rsidRDefault="00A81F4C" w:rsidP="007613F8">
            <w:pPr>
              <w:pStyle w:val="TableParagraph"/>
              <w:spacing w:before="121" w:line="275" w:lineRule="auto"/>
              <w:ind w:left="2103" w:right="446" w:hanging="1661"/>
              <w:jc w:val="both"/>
              <w:rPr>
                <w:rFonts w:ascii="ITC Avant Garde" w:eastAsia="Century Gothic" w:hAnsi="ITC Avant Garde" w:cs="Century Gothic"/>
                <w:lang w:val="es-MX"/>
              </w:rPr>
            </w:pPr>
            <w:r w:rsidRPr="00FE58E3">
              <w:rPr>
                <w:rFonts w:ascii="ITC Avant Garde" w:hAnsi="ITC Avant Garde"/>
                <w:spacing w:val="-1"/>
                <w:lang w:val="es-MX"/>
              </w:rPr>
              <w:t>Degradación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servicio</w:t>
            </w:r>
            <w:r w:rsidRPr="00FE58E3">
              <w:rPr>
                <w:rFonts w:ascii="ITC Avant Garde" w:hAnsi="ITC Avant Garde"/>
                <w:spacing w:val="-2"/>
                <w:lang w:val="es-MX"/>
              </w:rPr>
              <w:t xml:space="preserve"> </w:t>
            </w:r>
            <w:r w:rsidRPr="00FE58E3">
              <w:rPr>
                <w:rFonts w:ascii="ITC Avant Garde" w:hAnsi="ITC Avant Garde"/>
                <w:spacing w:val="-1"/>
                <w:lang w:val="es-MX"/>
              </w:rPr>
              <w:t>y/o</w:t>
            </w:r>
            <w:r w:rsidRPr="00FE58E3">
              <w:rPr>
                <w:rFonts w:ascii="ITC Avant Garde" w:hAnsi="ITC Avant Garde"/>
                <w:spacing w:val="-2"/>
                <w:lang w:val="es-MX"/>
              </w:rPr>
              <w:t xml:space="preserve"> </w:t>
            </w:r>
            <w:r w:rsidRPr="00FE58E3">
              <w:rPr>
                <w:rFonts w:ascii="ITC Avant Garde" w:hAnsi="ITC Avant Garde"/>
                <w:spacing w:val="-1"/>
                <w:lang w:val="es-MX"/>
              </w:rPr>
              <w:t>afectación</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26"/>
                <w:lang w:val="es-MX"/>
              </w:rPr>
              <w:t xml:space="preserve"> </w:t>
            </w:r>
            <w:r w:rsidRPr="00FE58E3">
              <w:rPr>
                <w:rFonts w:ascii="ITC Avant Garde" w:hAnsi="ITC Avant Garde"/>
                <w:spacing w:val="-1"/>
                <w:lang w:val="es-MX"/>
              </w:rPr>
              <w:t>redundancia</w:t>
            </w:r>
          </w:p>
        </w:tc>
        <w:tc>
          <w:tcPr>
            <w:tcW w:w="3101" w:type="dxa"/>
            <w:tcBorders>
              <w:top w:val="single" w:sz="5" w:space="0" w:color="000000"/>
              <w:left w:val="single" w:sz="5" w:space="0" w:color="000000"/>
              <w:bottom w:val="single" w:sz="5" w:space="0" w:color="000000"/>
              <w:right w:val="single" w:sz="5" w:space="0" w:color="000000"/>
            </w:tcBorders>
          </w:tcPr>
          <w:p w14:paraId="628C19AB" w14:textId="77777777" w:rsidR="00A81F4C" w:rsidRPr="00FE58E3" w:rsidRDefault="00A81F4C" w:rsidP="007613F8">
            <w:pPr>
              <w:pStyle w:val="TableParagraph"/>
              <w:spacing w:before="7"/>
              <w:jc w:val="both"/>
              <w:rPr>
                <w:rFonts w:ascii="ITC Avant Garde" w:eastAsia="Century Gothic" w:hAnsi="ITC Avant Garde" w:cs="Century Gothic"/>
                <w:lang w:val="es-MX"/>
              </w:rPr>
            </w:pPr>
          </w:p>
          <w:p w14:paraId="33C19CAC" w14:textId="77777777" w:rsidR="00A81F4C" w:rsidRPr="00FE58E3" w:rsidRDefault="00A81F4C" w:rsidP="007613F8">
            <w:pPr>
              <w:pStyle w:val="TableParagraph"/>
              <w:jc w:val="both"/>
              <w:rPr>
                <w:rFonts w:ascii="ITC Avant Garde" w:eastAsia="Century Gothic" w:hAnsi="ITC Avant Garde" w:cs="Century Gothic"/>
              </w:rPr>
            </w:pPr>
            <w:r w:rsidRPr="00FE58E3">
              <w:rPr>
                <w:rFonts w:ascii="ITC Avant Garde" w:hAnsi="ITC Avant Garde"/>
                <w:spacing w:val="-1"/>
              </w:rPr>
              <w:t>36 horas</w:t>
            </w:r>
          </w:p>
        </w:tc>
      </w:tr>
    </w:tbl>
    <w:p w14:paraId="2B391C04" w14:textId="77777777" w:rsidR="00A81F4C" w:rsidRDefault="00A81F4C" w:rsidP="00A81F4C">
      <w:pPr>
        <w:pStyle w:val="Textoindependiente"/>
        <w:spacing w:line="265" w:lineRule="exact"/>
        <w:jc w:val="both"/>
        <w:rPr>
          <w:rFonts w:ascii="ITC Avant Garde" w:hAnsi="ITC Avant Garde"/>
          <w:lang w:val="es-MX"/>
        </w:rPr>
      </w:pPr>
      <w:r w:rsidRPr="00FE58E3">
        <w:rPr>
          <w:rFonts w:ascii="ITC Avant Garde" w:hAnsi="ITC Avant Garde"/>
          <w:lang w:val="es-MX"/>
        </w:rPr>
        <w:t>*</w:t>
      </w:r>
      <w:r w:rsidRPr="00FE58E3">
        <w:rPr>
          <w:rFonts w:ascii="ITC Avant Garde" w:hAnsi="ITC Avant Garde"/>
          <w:spacing w:val="-2"/>
          <w:lang w:val="es-MX"/>
        </w:rPr>
        <w:t xml:space="preserve"> </w:t>
      </w:r>
      <w:r w:rsidRPr="00FE58E3">
        <w:rPr>
          <w:rFonts w:ascii="ITC Avant Garde" w:hAnsi="ITC Avant Garde"/>
          <w:spacing w:val="-1"/>
          <w:lang w:val="es-MX"/>
        </w:rPr>
        <w:t xml:space="preserve">Contadas </w:t>
      </w:r>
      <w:r w:rsidRPr="00FE58E3">
        <w:rPr>
          <w:rFonts w:ascii="ITC Avant Garde" w:hAnsi="ITC Avant Garde"/>
          <w:lang w:val="es-MX"/>
        </w:rPr>
        <w:t>a</w:t>
      </w:r>
      <w:r w:rsidRPr="00FE58E3">
        <w:rPr>
          <w:rFonts w:ascii="ITC Avant Garde" w:hAnsi="ITC Avant Garde"/>
          <w:spacing w:val="-1"/>
          <w:lang w:val="es-MX"/>
        </w:rPr>
        <w:t xml:space="preserve"> partir </w:t>
      </w:r>
      <w:r w:rsidRPr="00FE58E3">
        <w:rPr>
          <w:rFonts w:ascii="ITC Avant Garde" w:hAnsi="ITC Avant Garde"/>
          <w:spacing w:val="-2"/>
          <w:lang w:val="es-MX"/>
        </w:rPr>
        <w:t>de</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notificación</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existencia de</w:t>
      </w:r>
      <w:r w:rsidRPr="00FE58E3">
        <w:rPr>
          <w:rFonts w:ascii="ITC Avant Garde" w:hAnsi="ITC Avant Garde"/>
          <w:spacing w:val="-3"/>
          <w:lang w:val="es-MX"/>
        </w:rPr>
        <w:t xml:space="preserve"> </w:t>
      </w:r>
      <w:r w:rsidRPr="00FE58E3">
        <w:rPr>
          <w:rFonts w:ascii="ITC Avant Garde" w:hAnsi="ITC Avant Garde"/>
          <w:spacing w:val="-1"/>
          <w:lang w:val="es-MX"/>
        </w:rPr>
        <w:t>interferencia.</w:t>
      </w:r>
    </w:p>
    <w:p w14:paraId="48F48B83" w14:textId="77777777" w:rsidR="00A81F4C" w:rsidRDefault="00A81F4C" w:rsidP="00A81F4C">
      <w:pPr>
        <w:pStyle w:val="Textoindependiente"/>
        <w:spacing w:line="276" w:lineRule="auto"/>
        <w:ind w:right="116" w:firstLine="7"/>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22"/>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Concesionario</w:t>
      </w:r>
      <w:r w:rsidRPr="00FE58E3">
        <w:rPr>
          <w:rFonts w:ascii="ITC Avant Garde" w:hAnsi="ITC Avant Garde"/>
          <w:spacing w:val="19"/>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spacing w:val="-1"/>
          <w:lang w:val="es-MX"/>
        </w:rPr>
        <w:t>elimina</w:t>
      </w:r>
      <w:r w:rsidRPr="00FE58E3">
        <w:rPr>
          <w:rFonts w:ascii="ITC Avant Garde" w:hAnsi="ITC Avant Garde"/>
          <w:spacing w:val="20"/>
          <w:lang w:val="es-MX"/>
        </w:rPr>
        <w:t xml:space="preserve"> </w:t>
      </w:r>
      <w:r w:rsidRPr="00FE58E3">
        <w:rPr>
          <w:rFonts w:ascii="ITC Avant Garde" w:hAnsi="ITC Avant Garde"/>
          <w:spacing w:val="-1"/>
          <w:lang w:val="es-MX"/>
        </w:rPr>
        <w:t>dicha</w:t>
      </w:r>
      <w:r w:rsidRPr="00FE58E3">
        <w:rPr>
          <w:rFonts w:ascii="ITC Avant Garde" w:hAnsi="ITC Avant Garde"/>
          <w:spacing w:val="18"/>
          <w:lang w:val="es-MX"/>
        </w:rPr>
        <w:t xml:space="preserve"> </w:t>
      </w:r>
      <w:r w:rsidRPr="00FE58E3">
        <w:rPr>
          <w:rFonts w:ascii="ITC Avant Garde" w:hAnsi="ITC Avant Garde"/>
          <w:spacing w:val="-1"/>
          <w:lang w:val="es-MX"/>
        </w:rPr>
        <w:t>interferencia</w:t>
      </w:r>
      <w:r w:rsidRPr="00FE58E3">
        <w:rPr>
          <w:rFonts w:ascii="ITC Avant Garde" w:hAnsi="ITC Avant Garde"/>
          <w:spacing w:val="20"/>
          <w:lang w:val="es-MX"/>
        </w:rPr>
        <w:t xml:space="preserve"> </w:t>
      </w:r>
      <w:r w:rsidRPr="00FE58E3">
        <w:rPr>
          <w:rFonts w:ascii="ITC Avant Garde" w:hAnsi="ITC Avant Garde"/>
          <w:spacing w:val="-1"/>
          <w:lang w:val="es-MX"/>
        </w:rPr>
        <w:t>dentro</w:t>
      </w:r>
      <w:r w:rsidRPr="00FE58E3">
        <w:rPr>
          <w:rFonts w:ascii="ITC Avant Garde" w:hAnsi="ITC Avant Garde"/>
          <w:spacing w:val="20"/>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las</w:t>
      </w:r>
      <w:r w:rsidRPr="00FE58E3">
        <w:rPr>
          <w:rFonts w:ascii="ITC Avant Garde" w:hAnsi="ITC Avant Garde"/>
          <w:spacing w:val="20"/>
          <w:lang w:val="es-MX"/>
        </w:rPr>
        <w:t xml:space="preserve"> </w:t>
      </w:r>
      <w:r w:rsidRPr="00FE58E3">
        <w:rPr>
          <w:rFonts w:ascii="ITC Avant Garde" w:hAnsi="ITC Avant Garde"/>
          <w:spacing w:val="-2"/>
          <w:lang w:val="es-MX"/>
        </w:rPr>
        <w:t>36</w:t>
      </w:r>
      <w:r w:rsidRPr="00FE58E3">
        <w:rPr>
          <w:rFonts w:ascii="ITC Avant Garde" w:hAnsi="ITC Avant Garde"/>
          <w:spacing w:val="22"/>
          <w:lang w:val="es-MX"/>
        </w:rPr>
        <w:t xml:space="preserve"> </w:t>
      </w:r>
      <w:r w:rsidRPr="00FE58E3">
        <w:rPr>
          <w:rFonts w:ascii="ITC Avant Garde" w:hAnsi="ITC Avant Garde"/>
          <w:spacing w:val="-1"/>
          <w:lang w:val="es-MX"/>
        </w:rPr>
        <w:t>(treinta</w:t>
      </w:r>
      <w:r w:rsidRPr="00FE58E3">
        <w:rPr>
          <w:rFonts w:ascii="ITC Avant Garde" w:hAnsi="ITC Avant Garde"/>
          <w:spacing w:val="20"/>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1"/>
          <w:lang w:val="es-MX"/>
        </w:rPr>
        <w:t>seis)</w:t>
      </w:r>
      <w:r w:rsidRPr="00FE58E3">
        <w:rPr>
          <w:rFonts w:ascii="ITC Avant Garde" w:hAnsi="ITC Avant Garde"/>
          <w:spacing w:val="59"/>
          <w:lang w:val="es-MX"/>
        </w:rPr>
        <w:t xml:space="preserve"> </w:t>
      </w:r>
      <w:r w:rsidRPr="00FE58E3">
        <w:rPr>
          <w:rFonts w:ascii="ITC Avant Garde" w:hAnsi="ITC Avant Garde"/>
          <w:spacing w:val="-1"/>
          <w:lang w:val="es-MX"/>
        </w:rPr>
        <w:t>horas</w:t>
      </w:r>
      <w:r w:rsidRPr="00FE58E3">
        <w:rPr>
          <w:rFonts w:ascii="ITC Avant Garde" w:hAnsi="ITC Avant Garde"/>
          <w:spacing w:val="9"/>
          <w:lang w:val="es-MX"/>
        </w:rPr>
        <w:t xml:space="preserve"> </w:t>
      </w:r>
      <w:r w:rsidRPr="00FE58E3">
        <w:rPr>
          <w:rFonts w:ascii="ITC Avant Garde" w:hAnsi="ITC Avant Garde"/>
          <w:spacing w:val="-1"/>
          <w:lang w:val="es-MX"/>
        </w:rPr>
        <w:t>siguientes</w:t>
      </w:r>
      <w:r w:rsidRPr="00FE58E3">
        <w:rPr>
          <w:rFonts w:ascii="ITC Avant Garde" w:hAnsi="ITC Avant Garde"/>
          <w:spacing w:val="9"/>
          <w:lang w:val="es-MX"/>
        </w:rPr>
        <w:t xml:space="preserve"> </w:t>
      </w:r>
      <w:r w:rsidRPr="00FE58E3">
        <w:rPr>
          <w:rFonts w:ascii="ITC Avant Garde" w:hAnsi="ITC Avant Garde"/>
          <w:spacing w:val="-1"/>
          <w:lang w:val="es-MX"/>
        </w:rPr>
        <w:t>al</w:t>
      </w:r>
      <w:r w:rsidRPr="00FE58E3">
        <w:rPr>
          <w:rFonts w:ascii="ITC Avant Garde" w:hAnsi="ITC Avant Garde"/>
          <w:spacing w:val="12"/>
          <w:lang w:val="es-MX"/>
        </w:rPr>
        <w:t xml:space="preserve"> </w:t>
      </w:r>
      <w:r w:rsidRPr="00FE58E3">
        <w:rPr>
          <w:rFonts w:ascii="ITC Avant Garde" w:hAnsi="ITC Avant Garde"/>
          <w:spacing w:val="-1"/>
          <w:lang w:val="es-MX"/>
        </w:rPr>
        <w:t>momento</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reciba</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12"/>
          <w:lang w:val="es-MX"/>
        </w:rPr>
        <w:t xml:space="preserve"> </w:t>
      </w:r>
      <w:r w:rsidRPr="00FE58E3">
        <w:rPr>
          <w:rFonts w:ascii="ITC Avant Garde" w:hAnsi="ITC Avant Garde"/>
          <w:spacing w:val="-1"/>
          <w:lang w:val="es-MX"/>
        </w:rPr>
        <w:t>Telcel</w:t>
      </w:r>
      <w:r w:rsidRPr="00FE58E3">
        <w:rPr>
          <w:rFonts w:ascii="ITC Avant Garde" w:hAnsi="ITC Avant Garde"/>
          <w:spacing w:val="10"/>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notificación</w:t>
      </w:r>
      <w:r w:rsidRPr="00FE58E3">
        <w:rPr>
          <w:rFonts w:ascii="ITC Avant Garde" w:hAnsi="ITC Avant Garde"/>
          <w:spacing w:val="10"/>
          <w:lang w:val="es-MX"/>
        </w:rPr>
        <w:t xml:space="preserve"> </w:t>
      </w:r>
      <w:r w:rsidRPr="00FE58E3">
        <w:rPr>
          <w:rFonts w:ascii="ITC Avant Garde" w:hAnsi="ITC Avant Garde"/>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existencia</w:t>
      </w:r>
      <w:r w:rsidRPr="00FE58E3">
        <w:rPr>
          <w:rFonts w:ascii="ITC Avant Garde" w:hAnsi="ITC Avant Garde"/>
          <w:spacing w:val="33"/>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interferencia</w:t>
      </w:r>
      <w:r w:rsidRPr="00FE58E3">
        <w:rPr>
          <w:rFonts w:ascii="ITC Avant Garde" w:hAnsi="ITC Avant Garde"/>
          <w:spacing w:val="18"/>
          <w:lang w:val="es-MX"/>
        </w:rPr>
        <w:t xml:space="preserve"> </w:t>
      </w:r>
      <w:r w:rsidRPr="00FE58E3">
        <w:rPr>
          <w:rFonts w:ascii="ITC Avant Garde" w:hAnsi="ITC Avant Garde"/>
          <w:spacing w:val="-1"/>
          <w:lang w:val="es-MX"/>
        </w:rPr>
        <w:t>respectiva,</w:t>
      </w:r>
      <w:r w:rsidRPr="00FE58E3">
        <w:rPr>
          <w:rFonts w:ascii="ITC Avant Garde" w:hAnsi="ITC Avant Garde"/>
          <w:spacing w:val="17"/>
          <w:lang w:val="es-MX"/>
        </w:rPr>
        <w:t xml:space="preserve"> </w:t>
      </w:r>
      <w:r w:rsidRPr="00FE58E3">
        <w:rPr>
          <w:rFonts w:ascii="ITC Avant Garde" w:hAnsi="ITC Avant Garde"/>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Concesionario</w:t>
      </w:r>
      <w:r w:rsidRPr="00FE58E3">
        <w:rPr>
          <w:rFonts w:ascii="ITC Avant Garde" w:hAnsi="ITC Avant Garde"/>
          <w:spacing w:val="17"/>
          <w:lang w:val="es-MX"/>
        </w:rPr>
        <w:t xml:space="preserve"> </w:t>
      </w:r>
      <w:r w:rsidRPr="00FE58E3">
        <w:rPr>
          <w:rFonts w:ascii="ITC Avant Garde" w:hAnsi="ITC Avant Garde"/>
          <w:spacing w:val="-1"/>
          <w:lang w:val="es-MX"/>
        </w:rPr>
        <w:t>deberá</w:t>
      </w:r>
      <w:r w:rsidRPr="00FE58E3">
        <w:rPr>
          <w:rFonts w:ascii="ITC Avant Garde" w:hAnsi="ITC Avant Garde"/>
          <w:spacing w:val="18"/>
          <w:lang w:val="es-MX"/>
        </w:rPr>
        <w:t xml:space="preserve"> </w:t>
      </w:r>
      <w:r w:rsidRPr="00FE58E3">
        <w:rPr>
          <w:rFonts w:ascii="ITC Avant Garde" w:hAnsi="ITC Avant Garde"/>
          <w:spacing w:val="-1"/>
          <w:lang w:val="es-MX"/>
        </w:rPr>
        <w:t>suspender</w:t>
      </w:r>
      <w:r w:rsidRPr="00FE58E3">
        <w:rPr>
          <w:rFonts w:ascii="ITC Avant Garde" w:hAnsi="ITC Avant Garde"/>
          <w:spacing w:val="18"/>
          <w:lang w:val="es-MX"/>
        </w:rPr>
        <w:t xml:space="preserve"> </w:t>
      </w:r>
      <w:r w:rsidRPr="00FE58E3">
        <w:rPr>
          <w:rFonts w:ascii="ITC Avant Garde" w:hAnsi="ITC Avant Garde"/>
          <w:spacing w:val="-1"/>
          <w:lang w:val="es-MX"/>
        </w:rPr>
        <w:t>la</w:t>
      </w:r>
      <w:r w:rsidRPr="00FE58E3">
        <w:rPr>
          <w:rFonts w:ascii="ITC Avant Garde" w:hAnsi="ITC Avant Garde"/>
          <w:spacing w:val="18"/>
          <w:lang w:val="es-MX"/>
        </w:rPr>
        <w:t xml:space="preserve"> </w:t>
      </w:r>
      <w:r w:rsidRPr="00FE58E3">
        <w:rPr>
          <w:rFonts w:ascii="ITC Avant Garde" w:hAnsi="ITC Avant Garde"/>
          <w:spacing w:val="-1"/>
          <w:lang w:val="es-MX"/>
        </w:rPr>
        <w:t>operación</w:t>
      </w:r>
      <w:r w:rsidRPr="00FE58E3">
        <w:rPr>
          <w:rFonts w:ascii="ITC Avant Garde" w:hAnsi="ITC Avant Garde"/>
          <w:spacing w:val="17"/>
          <w:lang w:val="es-MX"/>
        </w:rPr>
        <w:t xml:space="preserve"> </w:t>
      </w:r>
      <w:r w:rsidRPr="00FE58E3">
        <w:rPr>
          <w:rFonts w:ascii="ITC Avant Garde" w:hAnsi="ITC Avant Garde"/>
          <w:spacing w:val="-1"/>
          <w:lang w:val="es-MX"/>
        </w:rPr>
        <w:t>del</w:t>
      </w:r>
      <w:r w:rsidRPr="00FE58E3">
        <w:rPr>
          <w:rFonts w:ascii="ITC Avant Garde" w:hAnsi="ITC Avant Garde"/>
          <w:spacing w:val="41"/>
          <w:lang w:val="es-MX"/>
        </w:rPr>
        <w:t xml:space="preserve"> </w:t>
      </w:r>
      <w:r w:rsidRPr="00FE58E3">
        <w:rPr>
          <w:rFonts w:ascii="ITC Avant Garde" w:hAnsi="ITC Avant Garde"/>
          <w:spacing w:val="-1"/>
          <w:lang w:val="es-MX"/>
        </w:rPr>
        <w:t>equipo</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cuestión</w:t>
      </w:r>
      <w:r w:rsidRPr="00FE58E3">
        <w:rPr>
          <w:rFonts w:ascii="ITC Avant Garde" w:hAnsi="ITC Avant Garde"/>
          <w:spacing w:val="5"/>
          <w:lang w:val="es-MX"/>
        </w:rPr>
        <w:t xml:space="preserve"> </w:t>
      </w:r>
      <w:r w:rsidRPr="00FE58E3">
        <w:rPr>
          <w:rFonts w:ascii="ITC Avant Garde" w:hAnsi="ITC Avant Garde"/>
          <w:spacing w:val="-1"/>
          <w:lang w:val="es-MX"/>
        </w:rPr>
        <w:t>hasta</w:t>
      </w:r>
      <w:r w:rsidRPr="00FE58E3">
        <w:rPr>
          <w:rFonts w:ascii="ITC Avant Garde" w:hAnsi="ITC Avant Garde"/>
          <w:spacing w:val="5"/>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dicha</w:t>
      </w:r>
      <w:r w:rsidRPr="00FE58E3">
        <w:rPr>
          <w:rFonts w:ascii="ITC Avant Garde" w:hAnsi="ITC Avant Garde"/>
          <w:spacing w:val="3"/>
          <w:lang w:val="es-MX"/>
        </w:rPr>
        <w:t xml:space="preserve"> </w:t>
      </w:r>
      <w:r w:rsidRPr="00FE58E3">
        <w:rPr>
          <w:rFonts w:ascii="ITC Avant Garde" w:hAnsi="ITC Avant Garde"/>
          <w:spacing w:val="-1"/>
          <w:lang w:val="es-MX"/>
        </w:rPr>
        <w:t>interferencia</w:t>
      </w:r>
      <w:r w:rsidRPr="00FE58E3">
        <w:rPr>
          <w:rFonts w:ascii="ITC Avant Garde" w:hAnsi="ITC Avant Garde"/>
          <w:spacing w:val="6"/>
          <w:lang w:val="es-MX"/>
        </w:rPr>
        <w:t xml:space="preserve"> </w:t>
      </w:r>
      <w:r w:rsidRPr="00FE58E3">
        <w:rPr>
          <w:rFonts w:ascii="ITC Avant Garde" w:hAnsi="ITC Avant Garde"/>
          <w:spacing w:val="-1"/>
          <w:lang w:val="es-MX"/>
        </w:rPr>
        <w:t>sea</w:t>
      </w:r>
      <w:r w:rsidRPr="00FE58E3">
        <w:rPr>
          <w:rFonts w:ascii="ITC Avant Garde" w:hAnsi="ITC Avant Garde"/>
          <w:spacing w:val="4"/>
          <w:lang w:val="es-MX"/>
        </w:rPr>
        <w:t xml:space="preserve"> </w:t>
      </w:r>
      <w:r w:rsidRPr="00FE58E3">
        <w:rPr>
          <w:rFonts w:ascii="ITC Avant Garde" w:hAnsi="ITC Avant Garde"/>
          <w:spacing w:val="-1"/>
          <w:lang w:val="es-MX"/>
        </w:rPr>
        <w:t>corregida</w:t>
      </w:r>
      <w:r w:rsidRPr="00FE58E3">
        <w:rPr>
          <w:rFonts w:ascii="ITC Avant Garde" w:hAnsi="ITC Avant Garde"/>
          <w:spacing w:val="6"/>
          <w:lang w:val="es-MX"/>
        </w:rPr>
        <w:t xml:space="preserve"> </w:t>
      </w:r>
      <w:r w:rsidRPr="00FE58E3">
        <w:rPr>
          <w:rFonts w:ascii="ITC Avant Garde" w:hAnsi="ITC Avant Garde"/>
          <w:spacing w:val="-2"/>
          <w:lang w:val="es-MX"/>
        </w:rPr>
        <w:t>y/o</w:t>
      </w:r>
      <w:r w:rsidRPr="00FE58E3">
        <w:rPr>
          <w:rFonts w:ascii="ITC Avant Garde" w:hAnsi="ITC Avant Garde"/>
          <w:spacing w:val="5"/>
          <w:lang w:val="es-MX"/>
        </w:rPr>
        <w:t xml:space="preserve"> </w:t>
      </w:r>
      <w:r w:rsidRPr="00FE58E3">
        <w:rPr>
          <w:rFonts w:ascii="ITC Avant Garde" w:hAnsi="ITC Avant Garde"/>
          <w:spacing w:val="-1"/>
          <w:lang w:val="es-MX"/>
        </w:rPr>
        <w:t>eliminada.</w:t>
      </w:r>
      <w:r w:rsidRPr="00FE58E3">
        <w:rPr>
          <w:rFonts w:ascii="ITC Avant Garde" w:hAnsi="ITC Avant Garde"/>
          <w:spacing w:val="5"/>
          <w:lang w:val="es-MX"/>
        </w:rPr>
        <w:t xml:space="preserve"> </w:t>
      </w:r>
      <w:r w:rsidRPr="00FE58E3">
        <w:rPr>
          <w:rFonts w:ascii="ITC Avant Garde" w:hAnsi="ITC Avant Garde"/>
          <w:spacing w:val="-1"/>
          <w:lang w:val="es-MX"/>
        </w:rPr>
        <w:t>Lo</w:t>
      </w:r>
      <w:r w:rsidRPr="00FE58E3">
        <w:rPr>
          <w:rFonts w:ascii="ITC Avant Garde" w:hAnsi="ITC Avant Garde"/>
          <w:spacing w:val="45"/>
          <w:lang w:val="es-MX"/>
        </w:rPr>
        <w:t xml:space="preserve"> </w:t>
      </w:r>
      <w:r w:rsidRPr="00FE58E3">
        <w:rPr>
          <w:rFonts w:ascii="ITC Avant Garde" w:hAnsi="ITC Avant Garde"/>
          <w:spacing w:val="-1"/>
          <w:lang w:val="es-MX"/>
        </w:rPr>
        <w:t>anterior</w:t>
      </w:r>
      <w:r w:rsidRPr="00FE58E3">
        <w:rPr>
          <w:rFonts w:ascii="ITC Avant Garde" w:hAnsi="ITC Avant Garde"/>
          <w:spacing w:val="1"/>
          <w:lang w:val="es-MX"/>
        </w:rPr>
        <w:t xml:space="preserve"> </w:t>
      </w:r>
      <w:r w:rsidRPr="00FE58E3">
        <w:rPr>
          <w:rFonts w:ascii="ITC Avant Garde" w:hAnsi="ITC Avant Garde"/>
          <w:lang w:val="es-MX"/>
        </w:rPr>
        <w:t xml:space="preserve">sin </w:t>
      </w:r>
      <w:r w:rsidRPr="00FE58E3">
        <w:rPr>
          <w:rFonts w:ascii="ITC Avant Garde" w:hAnsi="ITC Avant Garde"/>
          <w:spacing w:val="-1"/>
          <w:lang w:val="es-MX"/>
        </w:rPr>
        <w:t>perjuicio</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2"/>
          <w:lang w:val="es-MX"/>
        </w:rPr>
        <w:t>operación</w:t>
      </w:r>
      <w:r w:rsidRPr="00FE58E3">
        <w:rPr>
          <w:rFonts w:ascii="ITC Avant Garde" w:hAnsi="ITC Avant Garde"/>
          <w:spacing w:val="3"/>
          <w:lang w:val="es-MX"/>
        </w:rPr>
        <w:t xml:space="preserve"> </w:t>
      </w:r>
      <w:r w:rsidRPr="00FE58E3">
        <w:rPr>
          <w:rFonts w:ascii="ITC Avant Garde" w:hAnsi="ITC Avant Garde"/>
          <w:spacing w:val="-1"/>
          <w:lang w:val="es-MX"/>
        </w:rPr>
        <w:t>programada</w:t>
      </w:r>
      <w:r w:rsidRPr="00FE58E3">
        <w:rPr>
          <w:rFonts w:ascii="ITC Avant Garde" w:hAnsi="ITC Avant Garde"/>
          <w:spacing w:val="3"/>
          <w:lang w:val="es-MX"/>
        </w:rPr>
        <w:t xml:space="preserve"> </w:t>
      </w:r>
      <w:r w:rsidRPr="00FE58E3">
        <w:rPr>
          <w:rFonts w:ascii="ITC Avant Garde" w:hAnsi="ITC Avant Garde"/>
          <w:lang w:val="es-MX"/>
        </w:rPr>
        <w:t>e</w:t>
      </w:r>
      <w:r w:rsidRPr="00FE58E3">
        <w:rPr>
          <w:rFonts w:ascii="ITC Avant Garde" w:hAnsi="ITC Avant Garde"/>
          <w:spacing w:val="1"/>
          <w:lang w:val="es-MX"/>
        </w:rPr>
        <w:t xml:space="preserve"> </w:t>
      </w:r>
      <w:r w:rsidRPr="00FE58E3">
        <w:rPr>
          <w:rFonts w:ascii="ITC Avant Garde" w:hAnsi="ITC Avant Garde"/>
          <w:spacing w:val="-1"/>
          <w:lang w:val="es-MX"/>
        </w:rPr>
        <w:t>intermitente,</w:t>
      </w:r>
      <w:r w:rsidRPr="00FE58E3">
        <w:rPr>
          <w:rFonts w:ascii="ITC Avant Garde" w:hAnsi="ITC Avant Garde"/>
          <w:lang w:val="es-MX"/>
        </w:rPr>
        <w:t xml:space="preserve"> </w:t>
      </w:r>
      <w:r w:rsidRPr="00FE58E3">
        <w:rPr>
          <w:rFonts w:ascii="ITC Avant Garde" w:hAnsi="ITC Avant Garde"/>
          <w:spacing w:val="-1"/>
          <w:lang w:val="es-MX"/>
        </w:rPr>
        <w:t>concertada</w:t>
      </w:r>
      <w:r w:rsidRPr="00FE58E3">
        <w:rPr>
          <w:rFonts w:ascii="ITC Avant Garde" w:hAnsi="ITC Avant Garde"/>
          <w:spacing w:val="1"/>
          <w:lang w:val="es-MX"/>
        </w:rPr>
        <w:t xml:space="preserve"> </w:t>
      </w:r>
      <w:r w:rsidRPr="00FE58E3">
        <w:rPr>
          <w:rFonts w:ascii="ITC Avant Garde" w:hAnsi="ITC Avant Garde"/>
          <w:lang w:val="es-MX"/>
        </w:rPr>
        <w:t>con</w:t>
      </w:r>
      <w:r w:rsidRPr="00FE58E3">
        <w:rPr>
          <w:rFonts w:ascii="ITC Avant Garde" w:hAnsi="ITC Avant Garde"/>
          <w:spacing w:val="57"/>
          <w:lang w:val="es-MX"/>
        </w:rPr>
        <w:t xml:space="preserve"> </w:t>
      </w:r>
      <w:r w:rsidRPr="00FE58E3">
        <w:rPr>
          <w:rFonts w:ascii="ITC Avant Garde" w:hAnsi="ITC Avant Garde"/>
          <w:spacing w:val="-1"/>
          <w:lang w:val="es-MX"/>
        </w:rPr>
        <w:t>Telcel</w:t>
      </w:r>
      <w:r w:rsidRPr="00FE58E3">
        <w:rPr>
          <w:rFonts w:ascii="ITC Avant Garde" w:hAnsi="ITC Avant Garde"/>
          <w:spacing w:val="22"/>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lang w:val="es-MX"/>
        </w:rPr>
        <w:t>el</w:t>
      </w:r>
      <w:r w:rsidRPr="00FE58E3">
        <w:rPr>
          <w:rFonts w:ascii="ITC Avant Garde" w:hAnsi="ITC Avant Garde"/>
          <w:spacing w:val="22"/>
          <w:lang w:val="es-MX"/>
        </w:rPr>
        <w:t xml:space="preserve"> </w:t>
      </w:r>
      <w:r w:rsidRPr="00FE58E3">
        <w:rPr>
          <w:rFonts w:ascii="ITC Avant Garde" w:hAnsi="ITC Avant Garde"/>
          <w:spacing w:val="-1"/>
          <w:lang w:val="es-MX"/>
        </w:rPr>
        <w:t>resto</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lang w:val="es-MX"/>
        </w:rPr>
        <w:t>los</w:t>
      </w:r>
      <w:r w:rsidRPr="00FE58E3">
        <w:rPr>
          <w:rFonts w:ascii="ITC Avant Garde" w:hAnsi="ITC Avant Garde"/>
          <w:spacing w:val="18"/>
          <w:lang w:val="es-MX"/>
        </w:rPr>
        <w:t xml:space="preserve"> </w:t>
      </w:r>
      <w:r w:rsidRPr="00FE58E3">
        <w:rPr>
          <w:rFonts w:ascii="ITC Avant Garde" w:hAnsi="ITC Avant Garde"/>
          <w:spacing w:val="-1"/>
          <w:lang w:val="es-MX"/>
        </w:rPr>
        <w:t>concesionarios</w:t>
      </w:r>
      <w:r w:rsidRPr="00FE58E3">
        <w:rPr>
          <w:rFonts w:ascii="ITC Avant Garde" w:hAnsi="ITC Avant Garde"/>
          <w:spacing w:val="20"/>
          <w:lang w:val="es-MX"/>
        </w:rPr>
        <w:t xml:space="preserve"> </w:t>
      </w:r>
      <w:r w:rsidRPr="00FE58E3">
        <w:rPr>
          <w:rFonts w:ascii="ITC Avant Garde" w:hAnsi="ITC Avant Garde"/>
          <w:spacing w:val="-1"/>
          <w:lang w:val="es-MX"/>
        </w:rPr>
        <w:t>propietarios</w:t>
      </w:r>
      <w:r w:rsidRPr="00FE58E3">
        <w:rPr>
          <w:rFonts w:ascii="ITC Avant Garde" w:hAnsi="ITC Avant Garde"/>
          <w:spacing w:val="20"/>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Equipos</w:t>
      </w:r>
      <w:r w:rsidRPr="00FE58E3">
        <w:rPr>
          <w:rFonts w:ascii="ITC Avant Garde" w:hAnsi="ITC Avant Garde"/>
          <w:spacing w:val="21"/>
          <w:lang w:val="es-MX"/>
        </w:rPr>
        <w:t xml:space="preserve"> </w:t>
      </w:r>
      <w:r w:rsidRPr="00FE58E3">
        <w:rPr>
          <w:rFonts w:ascii="ITC Avant Garde" w:hAnsi="ITC Avant Garde"/>
          <w:spacing w:val="-1"/>
          <w:lang w:val="es-MX"/>
        </w:rPr>
        <w:t>Preexistentes,</w:t>
      </w:r>
      <w:r w:rsidRPr="00FE58E3">
        <w:rPr>
          <w:rFonts w:ascii="ITC Avant Garde" w:hAnsi="ITC Avant Garde"/>
          <w:spacing w:val="19"/>
          <w:lang w:val="es-MX"/>
        </w:rPr>
        <w:t xml:space="preserve"> </w:t>
      </w:r>
      <w:r w:rsidRPr="00FE58E3">
        <w:rPr>
          <w:rFonts w:ascii="ITC Avant Garde" w:hAnsi="ITC Avant Garde"/>
          <w:spacing w:val="-2"/>
          <w:lang w:val="es-MX"/>
        </w:rPr>
        <w:t>para</w:t>
      </w:r>
      <w:r w:rsidRPr="00FE58E3">
        <w:rPr>
          <w:rFonts w:ascii="ITC Avant Garde" w:hAnsi="ITC Avant Garde"/>
          <w:spacing w:val="61"/>
          <w:lang w:val="es-MX"/>
        </w:rPr>
        <w:t xml:space="preserve"> </w:t>
      </w:r>
      <w:r w:rsidRPr="00FE58E3">
        <w:rPr>
          <w:rFonts w:ascii="ITC Avant Garde" w:hAnsi="ITC Avant Garde"/>
          <w:lang w:val="es-MX"/>
        </w:rPr>
        <w:t>la</w:t>
      </w:r>
      <w:r w:rsidRPr="00FE58E3">
        <w:rPr>
          <w:rFonts w:ascii="ITC Avant Garde" w:hAnsi="ITC Avant Garde"/>
          <w:spacing w:val="51"/>
          <w:lang w:val="es-MX"/>
        </w:rPr>
        <w:t xml:space="preserve"> </w:t>
      </w:r>
      <w:r w:rsidRPr="00FE58E3">
        <w:rPr>
          <w:rFonts w:ascii="ITC Avant Garde" w:hAnsi="ITC Avant Garde"/>
          <w:spacing w:val="-1"/>
          <w:lang w:val="es-MX"/>
        </w:rPr>
        <w:t>realización</w:t>
      </w:r>
      <w:r w:rsidRPr="00FE58E3">
        <w:rPr>
          <w:rFonts w:ascii="ITC Avant Garde" w:hAnsi="ITC Avant Garde"/>
          <w:spacing w:val="50"/>
          <w:lang w:val="es-MX"/>
        </w:rPr>
        <w:t xml:space="preserve"> </w:t>
      </w:r>
      <w:r w:rsidRPr="00FE58E3">
        <w:rPr>
          <w:rFonts w:ascii="ITC Avant Garde" w:hAnsi="ITC Avant Garde"/>
          <w:spacing w:val="-2"/>
          <w:lang w:val="es-MX"/>
        </w:rPr>
        <w:t>de</w:t>
      </w:r>
      <w:r w:rsidRPr="00FE58E3">
        <w:rPr>
          <w:rFonts w:ascii="ITC Avant Garde" w:hAnsi="ITC Avant Garde"/>
          <w:spacing w:val="52"/>
          <w:lang w:val="es-MX"/>
        </w:rPr>
        <w:t xml:space="preserve"> </w:t>
      </w:r>
      <w:r w:rsidRPr="00FE58E3">
        <w:rPr>
          <w:rFonts w:ascii="ITC Avant Garde" w:hAnsi="ITC Avant Garde"/>
          <w:spacing w:val="-1"/>
          <w:lang w:val="es-MX"/>
        </w:rPr>
        <w:t>pruebas,</w:t>
      </w:r>
      <w:r w:rsidRPr="00FE58E3">
        <w:rPr>
          <w:rFonts w:ascii="ITC Avant Garde" w:hAnsi="ITC Avant Garde"/>
          <w:spacing w:val="50"/>
          <w:lang w:val="es-MX"/>
        </w:rPr>
        <w:t xml:space="preserve"> </w:t>
      </w:r>
      <w:r w:rsidRPr="00FE58E3">
        <w:rPr>
          <w:rFonts w:ascii="ITC Avant Garde" w:hAnsi="ITC Avant Garde"/>
          <w:spacing w:val="-1"/>
          <w:lang w:val="es-MX"/>
        </w:rPr>
        <w:t>las</w:t>
      </w:r>
      <w:r w:rsidRPr="00FE58E3">
        <w:rPr>
          <w:rFonts w:ascii="ITC Avant Garde" w:hAnsi="ITC Avant Garde"/>
          <w:spacing w:val="52"/>
          <w:lang w:val="es-MX"/>
        </w:rPr>
        <w:t xml:space="preserve"> </w:t>
      </w:r>
      <w:r w:rsidRPr="00FE58E3">
        <w:rPr>
          <w:rFonts w:ascii="ITC Avant Garde" w:hAnsi="ITC Avant Garde"/>
          <w:spacing w:val="-1"/>
          <w:lang w:val="es-MX"/>
        </w:rPr>
        <w:t>que</w:t>
      </w:r>
      <w:r w:rsidRPr="00FE58E3">
        <w:rPr>
          <w:rFonts w:ascii="ITC Avant Garde" w:hAnsi="ITC Avant Garde"/>
          <w:spacing w:val="52"/>
          <w:lang w:val="es-MX"/>
        </w:rPr>
        <w:t xml:space="preserve"> </w:t>
      </w:r>
      <w:r w:rsidRPr="00FE58E3">
        <w:rPr>
          <w:rFonts w:ascii="ITC Avant Garde" w:hAnsi="ITC Avant Garde"/>
          <w:spacing w:val="-1"/>
          <w:lang w:val="es-MX"/>
        </w:rPr>
        <w:t>podrán</w:t>
      </w:r>
      <w:r w:rsidRPr="00FE58E3">
        <w:rPr>
          <w:rFonts w:ascii="ITC Avant Garde" w:hAnsi="ITC Avant Garde"/>
          <w:spacing w:val="49"/>
          <w:lang w:val="es-MX"/>
        </w:rPr>
        <w:t xml:space="preserve"> </w:t>
      </w:r>
      <w:r w:rsidRPr="00FE58E3">
        <w:rPr>
          <w:rFonts w:ascii="ITC Avant Garde" w:hAnsi="ITC Avant Garde"/>
          <w:spacing w:val="-1"/>
          <w:lang w:val="es-MX"/>
        </w:rPr>
        <w:t>efectuarse</w:t>
      </w:r>
      <w:r w:rsidRPr="00FE58E3">
        <w:rPr>
          <w:rFonts w:ascii="ITC Avant Garde" w:hAnsi="ITC Avant Garde"/>
          <w:spacing w:val="52"/>
          <w:lang w:val="es-MX"/>
        </w:rPr>
        <w:t xml:space="preserve"> </w:t>
      </w:r>
      <w:r w:rsidRPr="00FE58E3">
        <w:rPr>
          <w:rFonts w:ascii="ITC Avant Garde" w:hAnsi="ITC Avant Garde"/>
          <w:lang w:val="es-MX"/>
        </w:rPr>
        <w:t>una</w:t>
      </w:r>
      <w:r w:rsidRPr="00FE58E3">
        <w:rPr>
          <w:rFonts w:ascii="ITC Avant Garde" w:hAnsi="ITC Avant Garde"/>
          <w:spacing w:val="49"/>
          <w:lang w:val="es-MX"/>
        </w:rPr>
        <w:t xml:space="preserve"> </w:t>
      </w:r>
      <w:r w:rsidRPr="00FE58E3">
        <w:rPr>
          <w:rFonts w:ascii="ITC Avant Garde" w:hAnsi="ITC Avant Garde"/>
          <w:spacing w:val="-1"/>
          <w:lang w:val="es-MX"/>
        </w:rPr>
        <w:t>vez</w:t>
      </w:r>
      <w:r w:rsidRPr="00FE58E3">
        <w:rPr>
          <w:rFonts w:ascii="ITC Avant Garde" w:hAnsi="ITC Avant Garde"/>
          <w:spacing w:val="49"/>
          <w:lang w:val="es-MX"/>
        </w:rPr>
        <w:t xml:space="preserve"> </w:t>
      </w:r>
      <w:r w:rsidRPr="00FE58E3">
        <w:rPr>
          <w:rFonts w:ascii="ITC Avant Garde" w:hAnsi="ITC Avant Garde"/>
          <w:spacing w:val="-1"/>
          <w:lang w:val="es-MX"/>
        </w:rPr>
        <w:t>que</w:t>
      </w:r>
      <w:r w:rsidRPr="00FE58E3">
        <w:rPr>
          <w:rFonts w:ascii="ITC Avant Garde" w:hAnsi="ITC Avant Garde"/>
          <w:spacing w:val="52"/>
          <w:lang w:val="es-MX"/>
        </w:rPr>
        <w:t xml:space="preserve"> </w:t>
      </w:r>
      <w:r w:rsidRPr="00FE58E3">
        <w:rPr>
          <w:rFonts w:ascii="ITC Avant Garde" w:hAnsi="ITC Avant Garde"/>
          <w:spacing w:val="-1"/>
          <w:lang w:val="es-MX"/>
        </w:rPr>
        <w:t>se</w:t>
      </w:r>
      <w:r w:rsidRPr="00FE58E3">
        <w:rPr>
          <w:rFonts w:ascii="ITC Avant Garde" w:hAnsi="ITC Avant Garde"/>
          <w:spacing w:val="52"/>
          <w:lang w:val="es-MX"/>
        </w:rPr>
        <w:t xml:space="preserve"> </w:t>
      </w:r>
      <w:r w:rsidRPr="00FE58E3">
        <w:rPr>
          <w:rFonts w:ascii="ITC Avant Garde" w:hAnsi="ITC Avant Garde"/>
          <w:spacing w:val="-2"/>
          <w:lang w:val="es-MX"/>
        </w:rPr>
        <w:t>hubiere</w:t>
      </w:r>
      <w:r w:rsidRPr="00FE58E3">
        <w:rPr>
          <w:rFonts w:ascii="ITC Avant Garde" w:hAnsi="ITC Avant Garde"/>
          <w:spacing w:val="45"/>
          <w:lang w:val="es-MX"/>
        </w:rPr>
        <w:t xml:space="preserve"> </w:t>
      </w:r>
      <w:r w:rsidRPr="00FE58E3">
        <w:rPr>
          <w:rFonts w:ascii="ITC Avant Garde" w:hAnsi="ITC Avant Garde"/>
          <w:spacing w:val="-1"/>
          <w:lang w:val="es-MX"/>
        </w:rPr>
        <w:t>dado</w:t>
      </w:r>
      <w:r w:rsidRPr="00FE58E3">
        <w:rPr>
          <w:rFonts w:ascii="ITC Avant Garde" w:hAnsi="ITC Avant Garde"/>
          <w:spacing w:val="14"/>
          <w:lang w:val="es-MX"/>
        </w:rPr>
        <w:t xml:space="preserve"> </w:t>
      </w:r>
      <w:r w:rsidRPr="00FE58E3">
        <w:rPr>
          <w:rFonts w:ascii="ITC Avant Garde" w:hAnsi="ITC Avant Garde"/>
          <w:spacing w:val="-1"/>
          <w:lang w:val="es-MX"/>
        </w:rPr>
        <w:t>mantenimiento,</w:t>
      </w:r>
      <w:r w:rsidRPr="00FE58E3">
        <w:rPr>
          <w:rFonts w:ascii="ITC Avant Garde" w:hAnsi="ITC Avant Garde"/>
          <w:spacing w:val="13"/>
          <w:lang w:val="es-MX"/>
        </w:rPr>
        <w:t xml:space="preserve"> </w:t>
      </w:r>
      <w:r w:rsidRPr="00FE58E3">
        <w:rPr>
          <w:rFonts w:ascii="ITC Avant Garde" w:hAnsi="ITC Avant Garde"/>
          <w:spacing w:val="-1"/>
          <w:lang w:val="es-MX"/>
        </w:rPr>
        <w:t>reparación,</w:t>
      </w:r>
      <w:r w:rsidRPr="00FE58E3">
        <w:rPr>
          <w:rFonts w:ascii="ITC Avant Garde" w:hAnsi="ITC Avant Garde"/>
          <w:spacing w:val="28"/>
          <w:lang w:val="es-MX"/>
        </w:rPr>
        <w:t xml:space="preserve"> </w:t>
      </w:r>
      <w:r w:rsidRPr="00FE58E3">
        <w:rPr>
          <w:rFonts w:ascii="ITC Avant Garde" w:hAnsi="ITC Avant Garde"/>
          <w:spacing w:val="-1"/>
          <w:lang w:val="es-MX"/>
        </w:rPr>
        <w:t>modificación,</w:t>
      </w:r>
      <w:r w:rsidRPr="00FE58E3">
        <w:rPr>
          <w:rFonts w:ascii="ITC Avant Garde" w:hAnsi="ITC Avant Garde"/>
          <w:spacing w:val="11"/>
          <w:lang w:val="es-MX"/>
        </w:rPr>
        <w:t xml:space="preserve"> </w:t>
      </w:r>
      <w:r w:rsidRPr="00FE58E3">
        <w:rPr>
          <w:rFonts w:ascii="ITC Avant Garde" w:hAnsi="ITC Avant Garde"/>
          <w:spacing w:val="-1"/>
          <w:lang w:val="es-MX"/>
        </w:rPr>
        <w:t>reemplazo</w:t>
      </w:r>
      <w:r w:rsidRPr="00FE58E3">
        <w:rPr>
          <w:rFonts w:ascii="ITC Avant Garde" w:hAnsi="ITC Avant Garde"/>
          <w:spacing w:val="14"/>
          <w:lang w:val="es-MX"/>
        </w:rPr>
        <w:t xml:space="preserve"> </w:t>
      </w:r>
      <w:r w:rsidRPr="00FE58E3">
        <w:rPr>
          <w:rFonts w:ascii="ITC Avant Garde" w:hAnsi="ITC Avant Garde"/>
          <w:lang w:val="es-MX"/>
        </w:rPr>
        <w:t>o</w:t>
      </w:r>
      <w:r w:rsidRPr="00FE58E3">
        <w:rPr>
          <w:rFonts w:ascii="ITC Avant Garde" w:hAnsi="ITC Avant Garde"/>
          <w:spacing w:val="11"/>
          <w:lang w:val="es-MX"/>
        </w:rPr>
        <w:t xml:space="preserve"> </w:t>
      </w:r>
      <w:r w:rsidRPr="00FE58E3">
        <w:rPr>
          <w:rFonts w:ascii="ITC Avant Garde" w:hAnsi="ITC Avant Garde"/>
          <w:lang w:val="es-MX"/>
        </w:rPr>
        <w:t>cualquier</w:t>
      </w:r>
      <w:r w:rsidRPr="00FE58E3">
        <w:rPr>
          <w:rFonts w:ascii="ITC Avant Garde" w:hAnsi="ITC Avant Garde"/>
          <w:spacing w:val="15"/>
          <w:lang w:val="es-MX"/>
        </w:rPr>
        <w:t xml:space="preserve"> </w:t>
      </w:r>
      <w:r w:rsidRPr="00FE58E3">
        <w:rPr>
          <w:rFonts w:ascii="ITC Avant Garde" w:hAnsi="ITC Avant Garde"/>
          <w:spacing w:val="-2"/>
          <w:lang w:val="es-MX"/>
        </w:rPr>
        <w:t>otra</w:t>
      </w:r>
      <w:r w:rsidRPr="00FE58E3">
        <w:rPr>
          <w:rFonts w:ascii="ITC Avant Garde" w:hAnsi="ITC Avant Garde"/>
          <w:spacing w:val="41"/>
          <w:lang w:val="es-MX"/>
        </w:rPr>
        <w:t xml:space="preserve"> </w:t>
      </w:r>
      <w:r w:rsidRPr="00FE58E3">
        <w:rPr>
          <w:rFonts w:ascii="ITC Avant Garde" w:hAnsi="ITC Avant Garde"/>
          <w:spacing w:val="-1"/>
          <w:lang w:val="es-MX"/>
        </w:rPr>
        <w:t xml:space="preserve">actividad necesaria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 xml:space="preserve">tendiente </w:t>
      </w:r>
      <w:r w:rsidRPr="00FE58E3">
        <w:rPr>
          <w:rFonts w:ascii="ITC Avant Garde" w:hAnsi="ITC Avant Garde"/>
          <w:lang w:val="es-MX"/>
        </w:rPr>
        <w:t>a</w:t>
      </w:r>
      <w:r w:rsidRPr="00FE58E3">
        <w:rPr>
          <w:rFonts w:ascii="ITC Avant Garde" w:hAnsi="ITC Avant Garde"/>
          <w:spacing w:val="-1"/>
          <w:lang w:val="es-MX"/>
        </w:rPr>
        <w:t xml:space="preserve"> corregir la interferencia.</w:t>
      </w:r>
    </w:p>
    <w:p w14:paraId="6898F40F" w14:textId="77777777" w:rsidR="00A81F4C" w:rsidRDefault="00A81F4C" w:rsidP="00A81F4C">
      <w:pPr>
        <w:pStyle w:val="Textoindependiente"/>
        <w:spacing w:line="275" w:lineRule="auto"/>
        <w:ind w:right="116" w:firstLine="7"/>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34"/>
          <w:lang w:val="es-MX"/>
        </w:rPr>
        <w:t xml:space="preserve"> </w:t>
      </w: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Concesionario</w:t>
      </w:r>
      <w:r w:rsidRPr="00FE58E3">
        <w:rPr>
          <w:rFonts w:ascii="ITC Avant Garde" w:hAnsi="ITC Avant Garde"/>
          <w:spacing w:val="31"/>
          <w:lang w:val="es-MX"/>
        </w:rPr>
        <w:t xml:space="preserve"> </w:t>
      </w:r>
      <w:r w:rsidRPr="00FE58E3">
        <w:rPr>
          <w:rFonts w:ascii="ITC Avant Garde" w:hAnsi="ITC Avant Garde"/>
          <w:lang w:val="es-MX"/>
        </w:rPr>
        <w:t>no</w:t>
      </w:r>
      <w:r w:rsidRPr="00FE58E3">
        <w:rPr>
          <w:rFonts w:ascii="ITC Avant Garde" w:hAnsi="ITC Avant Garde"/>
          <w:spacing w:val="33"/>
          <w:lang w:val="es-MX"/>
        </w:rPr>
        <w:t xml:space="preserve"> </w:t>
      </w:r>
      <w:r w:rsidRPr="00FE58E3">
        <w:rPr>
          <w:rFonts w:ascii="ITC Avant Garde" w:hAnsi="ITC Avant Garde"/>
          <w:spacing w:val="-1"/>
          <w:lang w:val="es-MX"/>
        </w:rPr>
        <w:t>suspende</w:t>
      </w:r>
      <w:r w:rsidRPr="00FE58E3">
        <w:rPr>
          <w:rFonts w:ascii="ITC Avant Garde" w:hAnsi="ITC Avant Garde"/>
          <w:spacing w:val="34"/>
          <w:lang w:val="es-MX"/>
        </w:rPr>
        <w:t xml:space="preserve"> </w:t>
      </w:r>
      <w:r w:rsidRPr="00FE58E3">
        <w:rPr>
          <w:rFonts w:ascii="ITC Avant Garde" w:hAnsi="ITC Avant Garde"/>
          <w:lang w:val="es-MX"/>
        </w:rPr>
        <w:t>la</w:t>
      </w:r>
      <w:r w:rsidRPr="00FE58E3">
        <w:rPr>
          <w:rFonts w:ascii="ITC Avant Garde" w:hAnsi="ITC Avant Garde"/>
          <w:spacing w:val="34"/>
          <w:lang w:val="es-MX"/>
        </w:rPr>
        <w:t xml:space="preserve"> </w:t>
      </w:r>
      <w:r w:rsidRPr="00FE58E3">
        <w:rPr>
          <w:rFonts w:ascii="ITC Avant Garde" w:hAnsi="ITC Avant Garde"/>
          <w:spacing w:val="-1"/>
          <w:lang w:val="es-MX"/>
        </w:rPr>
        <w:t>operación</w:t>
      </w:r>
      <w:r w:rsidRPr="00FE58E3">
        <w:rPr>
          <w:rFonts w:ascii="ITC Avant Garde" w:hAnsi="ITC Avant Garde"/>
          <w:spacing w:val="33"/>
          <w:lang w:val="es-MX"/>
        </w:rPr>
        <w:t xml:space="preserve"> </w:t>
      </w:r>
      <w:r w:rsidRPr="00FE58E3">
        <w:rPr>
          <w:rFonts w:ascii="ITC Avant Garde" w:hAnsi="ITC Avant Garde"/>
          <w:spacing w:val="-1"/>
          <w:lang w:val="es-MX"/>
        </w:rPr>
        <w:t>del</w:t>
      </w:r>
      <w:r w:rsidRPr="00FE58E3">
        <w:rPr>
          <w:rFonts w:ascii="ITC Avant Garde" w:hAnsi="ITC Avant Garde"/>
          <w:spacing w:val="35"/>
          <w:lang w:val="es-MX"/>
        </w:rPr>
        <w:t xml:space="preserve"> </w:t>
      </w:r>
      <w:r w:rsidRPr="00FE58E3">
        <w:rPr>
          <w:rFonts w:ascii="ITC Avant Garde" w:hAnsi="ITC Avant Garde"/>
          <w:spacing w:val="-1"/>
          <w:lang w:val="es-MX"/>
        </w:rPr>
        <w:t>equipo</w:t>
      </w:r>
      <w:r w:rsidRPr="00FE58E3">
        <w:rPr>
          <w:rFonts w:ascii="ITC Avant Garde" w:hAnsi="ITC Avant Garde"/>
          <w:spacing w:val="31"/>
          <w:lang w:val="es-MX"/>
        </w:rPr>
        <w:t xml:space="preserve"> </w:t>
      </w:r>
      <w:r w:rsidRPr="00FE58E3">
        <w:rPr>
          <w:rFonts w:ascii="ITC Avant Garde" w:hAnsi="ITC Avant Garde"/>
          <w:spacing w:val="-1"/>
          <w:lang w:val="es-MX"/>
        </w:rPr>
        <w:t>causante</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2"/>
          <w:lang w:val="es-MX"/>
        </w:rPr>
        <w:t xml:space="preserve"> </w:t>
      </w:r>
      <w:r w:rsidRPr="00FE58E3">
        <w:rPr>
          <w:rFonts w:ascii="ITC Avant Garde" w:hAnsi="ITC Avant Garde"/>
          <w:lang w:val="es-MX"/>
        </w:rPr>
        <w:t>la</w:t>
      </w:r>
      <w:r w:rsidRPr="00FE58E3">
        <w:rPr>
          <w:rFonts w:ascii="ITC Avant Garde" w:hAnsi="ITC Avant Garde"/>
          <w:spacing w:val="27"/>
          <w:lang w:val="es-MX"/>
        </w:rPr>
        <w:t xml:space="preserve"> </w:t>
      </w:r>
      <w:r w:rsidRPr="00FE58E3">
        <w:rPr>
          <w:rFonts w:ascii="ITC Avant Garde" w:hAnsi="ITC Avant Garde"/>
          <w:spacing w:val="-1"/>
          <w:lang w:val="es-MX"/>
        </w:rPr>
        <w:t>interferencia</w:t>
      </w:r>
      <w:r w:rsidRPr="00FE58E3">
        <w:rPr>
          <w:rFonts w:ascii="ITC Avant Garde" w:hAnsi="ITC Avant Garde"/>
          <w:spacing w:val="6"/>
          <w:lang w:val="es-MX"/>
        </w:rPr>
        <w:t xml:space="preserve"> </w:t>
      </w:r>
      <w:r w:rsidRPr="00FE58E3">
        <w:rPr>
          <w:rFonts w:ascii="ITC Avant Garde" w:hAnsi="ITC Avant Garde"/>
          <w:spacing w:val="-1"/>
          <w:lang w:val="es-MX"/>
        </w:rPr>
        <w:t>según</w:t>
      </w:r>
      <w:r w:rsidRPr="00FE58E3">
        <w:rPr>
          <w:rFonts w:ascii="ITC Avant Garde" w:hAnsi="ITC Avant Garde"/>
          <w:spacing w:val="3"/>
          <w:lang w:val="es-MX"/>
        </w:rPr>
        <w:t xml:space="preserve"> </w:t>
      </w:r>
      <w:r w:rsidRPr="00FE58E3">
        <w:rPr>
          <w:rFonts w:ascii="ITC Avant Garde" w:hAnsi="ITC Avant Garde"/>
          <w:lang w:val="es-MX"/>
        </w:rPr>
        <w:t>lo</w:t>
      </w:r>
      <w:r w:rsidRPr="00FE58E3">
        <w:rPr>
          <w:rFonts w:ascii="ITC Avant Garde" w:hAnsi="ITC Avant Garde"/>
          <w:spacing w:val="3"/>
          <w:lang w:val="es-MX"/>
        </w:rPr>
        <w:t xml:space="preserve"> </w:t>
      </w:r>
      <w:r w:rsidRPr="00FE58E3">
        <w:rPr>
          <w:rFonts w:ascii="ITC Avant Garde" w:hAnsi="ITC Avant Garde"/>
          <w:spacing w:val="-1"/>
          <w:lang w:val="es-MX"/>
        </w:rPr>
        <w:t>indicado</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párrafo</w:t>
      </w:r>
      <w:r w:rsidRPr="00FE58E3">
        <w:rPr>
          <w:rFonts w:ascii="ITC Avant Garde" w:hAnsi="ITC Avant Garde"/>
          <w:spacing w:val="3"/>
          <w:lang w:val="es-MX"/>
        </w:rPr>
        <w:t xml:space="preserve"> </w:t>
      </w:r>
      <w:r w:rsidRPr="00FE58E3">
        <w:rPr>
          <w:rFonts w:ascii="ITC Avant Garde" w:hAnsi="ITC Avant Garde"/>
          <w:spacing w:val="-1"/>
          <w:lang w:val="es-MX"/>
        </w:rPr>
        <w:t>anterior,</w:t>
      </w:r>
      <w:r w:rsidRPr="00FE58E3">
        <w:rPr>
          <w:rFonts w:ascii="ITC Avant Garde" w:hAnsi="ITC Avant Garde"/>
          <w:spacing w:val="9"/>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spacing w:val="-1"/>
          <w:lang w:val="es-MX"/>
        </w:rPr>
        <w:t>quedará</w:t>
      </w:r>
      <w:r w:rsidRPr="00FE58E3">
        <w:rPr>
          <w:rFonts w:ascii="ITC Avant Garde" w:hAnsi="ITC Avant Garde"/>
          <w:spacing w:val="6"/>
          <w:lang w:val="es-MX"/>
        </w:rPr>
        <w:t xml:space="preserve"> </w:t>
      </w:r>
      <w:r w:rsidRPr="00FE58E3">
        <w:rPr>
          <w:rFonts w:ascii="ITC Avant Garde" w:hAnsi="ITC Avant Garde"/>
          <w:spacing w:val="-1"/>
          <w:lang w:val="es-MX"/>
        </w:rPr>
        <w:t>plenamente</w:t>
      </w:r>
      <w:r>
        <w:rPr>
          <w:rFonts w:ascii="ITC Avant Garde" w:hAnsi="ITC Avant Garde"/>
          <w:spacing w:val="-1"/>
          <w:lang w:val="es-MX"/>
        </w:rPr>
        <w:t xml:space="preserve"> </w:t>
      </w:r>
      <w:r w:rsidRPr="00FE58E3">
        <w:rPr>
          <w:rFonts w:ascii="ITC Avant Garde" w:hAnsi="ITC Avant Garde"/>
          <w:spacing w:val="-1"/>
          <w:lang w:val="es-MX"/>
        </w:rPr>
        <w:t>facultado</w:t>
      </w:r>
      <w:r w:rsidRPr="00FE58E3">
        <w:rPr>
          <w:rFonts w:ascii="ITC Avant Garde" w:hAnsi="ITC Avant Garde"/>
          <w:spacing w:val="48"/>
          <w:lang w:val="es-MX"/>
        </w:rPr>
        <w:t xml:space="preserve"> </w:t>
      </w:r>
      <w:r w:rsidRPr="00FE58E3">
        <w:rPr>
          <w:rFonts w:ascii="ITC Avant Garde" w:hAnsi="ITC Avant Garde"/>
          <w:spacing w:val="-1"/>
          <w:lang w:val="es-MX"/>
        </w:rPr>
        <w:t>para</w:t>
      </w:r>
      <w:r w:rsidRPr="00FE58E3">
        <w:rPr>
          <w:rFonts w:ascii="ITC Avant Garde" w:hAnsi="ITC Avant Garde"/>
          <w:spacing w:val="49"/>
          <w:lang w:val="es-MX"/>
        </w:rPr>
        <w:t xml:space="preserve"> </w:t>
      </w:r>
      <w:r w:rsidRPr="00FE58E3">
        <w:rPr>
          <w:rFonts w:ascii="ITC Avant Garde" w:hAnsi="ITC Avant Garde"/>
          <w:spacing w:val="-1"/>
          <w:lang w:val="es-MX"/>
        </w:rPr>
        <w:t>desconectar</w:t>
      </w:r>
      <w:r w:rsidRPr="00FE58E3">
        <w:rPr>
          <w:rFonts w:ascii="ITC Avant Garde" w:hAnsi="ITC Avant Garde"/>
          <w:spacing w:val="49"/>
          <w:lang w:val="es-MX"/>
        </w:rPr>
        <w:t xml:space="preserve"> </w:t>
      </w:r>
      <w:r w:rsidRPr="00FE58E3">
        <w:rPr>
          <w:rFonts w:ascii="ITC Avant Garde" w:hAnsi="ITC Avant Garde"/>
          <w:spacing w:val="-1"/>
          <w:lang w:val="es-MX"/>
        </w:rPr>
        <w:t>el</w:t>
      </w:r>
      <w:r w:rsidRPr="00FE58E3">
        <w:rPr>
          <w:rFonts w:ascii="ITC Avant Garde" w:hAnsi="ITC Avant Garde"/>
          <w:spacing w:val="50"/>
          <w:lang w:val="es-MX"/>
        </w:rPr>
        <w:t xml:space="preserve"> </w:t>
      </w:r>
      <w:r w:rsidRPr="00FE58E3">
        <w:rPr>
          <w:rFonts w:ascii="ITC Avant Garde" w:hAnsi="ITC Avant Garde"/>
          <w:lang w:val="es-MX"/>
        </w:rPr>
        <w:t>citado</w:t>
      </w:r>
      <w:r w:rsidRPr="00FE58E3">
        <w:rPr>
          <w:rFonts w:ascii="ITC Avant Garde" w:hAnsi="ITC Avant Garde"/>
          <w:spacing w:val="48"/>
          <w:lang w:val="es-MX"/>
        </w:rPr>
        <w:t xml:space="preserve"> </w:t>
      </w:r>
      <w:r w:rsidRPr="00FE58E3">
        <w:rPr>
          <w:rFonts w:ascii="ITC Avant Garde" w:hAnsi="ITC Avant Garde"/>
          <w:spacing w:val="-1"/>
          <w:lang w:val="es-MX"/>
        </w:rPr>
        <w:t>equipo</w:t>
      </w:r>
      <w:r w:rsidRPr="00FE58E3">
        <w:rPr>
          <w:rFonts w:ascii="ITC Avant Garde" w:hAnsi="ITC Avant Garde"/>
          <w:spacing w:val="49"/>
          <w:lang w:val="es-MX"/>
        </w:rPr>
        <w:t xml:space="preserve"> </w:t>
      </w:r>
      <w:r w:rsidRPr="00FE58E3">
        <w:rPr>
          <w:rFonts w:ascii="ITC Avant Garde" w:hAnsi="ITC Avant Garde"/>
          <w:lang w:val="es-MX"/>
        </w:rPr>
        <w:t>a</w:t>
      </w:r>
      <w:r w:rsidRPr="00FE58E3">
        <w:rPr>
          <w:rFonts w:ascii="ITC Avant Garde" w:hAnsi="ITC Avant Garde"/>
          <w:spacing w:val="49"/>
          <w:lang w:val="es-MX"/>
        </w:rPr>
        <w:t xml:space="preserve"> </w:t>
      </w:r>
      <w:r w:rsidRPr="00FE58E3">
        <w:rPr>
          <w:rFonts w:ascii="ITC Avant Garde" w:hAnsi="ITC Avant Garde"/>
          <w:spacing w:val="-1"/>
          <w:lang w:val="es-MX"/>
        </w:rPr>
        <w:t>fin</w:t>
      </w:r>
      <w:r w:rsidRPr="00FE58E3">
        <w:rPr>
          <w:rFonts w:ascii="ITC Avant Garde" w:hAnsi="ITC Avant Garde"/>
          <w:spacing w:val="49"/>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evitar</w:t>
      </w:r>
      <w:r w:rsidRPr="00FE58E3">
        <w:rPr>
          <w:rFonts w:ascii="ITC Avant Garde" w:hAnsi="ITC Avant Garde"/>
          <w:spacing w:val="47"/>
          <w:lang w:val="es-MX"/>
        </w:rPr>
        <w:t xml:space="preserve"> </w:t>
      </w:r>
      <w:r w:rsidRPr="00FE58E3">
        <w:rPr>
          <w:rFonts w:ascii="ITC Avant Garde" w:hAnsi="ITC Avant Garde"/>
          <w:spacing w:val="-1"/>
          <w:lang w:val="es-MX"/>
        </w:rPr>
        <w:t>que</w:t>
      </w:r>
      <w:r w:rsidRPr="00FE58E3">
        <w:rPr>
          <w:rFonts w:ascii="ITC Avant Garde" w:hAnsi="ITC Avant Garde"/>
          <w:spacing w:val="49"/>
          <w:lang w:val="es-MX"/>
        </w:rPr>
        <w:t xml:space="preserve"> </w:t>
      </w:r>
      <w:r w:rsidRPr="00FE58E3">
        <w:rPr>
          <w:rFonts w:ascii="ITC Avant Garde" w:hAnsi="ITC Avant Garde"/>
          <w:spacing w:val="-1"/>
          <w:lang w:val="es-MX"/>
        </w:rPr>
        <w:t>se</w:t>
      </w:r>
      <w:r w:rsidRPr="00FE58E3">
        <w:rPr>
          <w:rFonts w:ascii="ITC Avant Garde" w:hAnsi="ITC Avant Garde"/>
          <w:spacing w:val="49"/>
          <w:lang w:val="es-MX"/>
        </w:rPr>
        <w:t xml:space="preserve"> </w:t>
      </w:r>
      <w:r w:rsidRPr="00FE58E3">
        <w:rPr>
          <w:rFonts w:ascii="ITC Avant Garde" w:hAnsi="ITC Avant Garde"/>
          <w:spacing w:val="-1"/>
          <w:lang w:val="es-MX"/>
        </w:rPr>
        <w:t>continúe</w:t>
      </w:r>
      <w:r w:rsidRPr="00FE58E3">
        <w:rPr>
          <w:rFonts w:ascii="ITC Avant Garde" w:hAnsi="ITC Avant Garde"/>
          <w:spacing w:val="43"/>
          <w:lang w:val="es-MX"/>
        </w:rPr>
        <w:t xml:space="preserve"> </w:t>
      </w:r>
      <w:r w:rsidRPr="00FE58E3">
        <w:rPr>
          <w:rFonts w:ascii="ITC Avant Garde" w:hAnsi="ITC Avant Garde"/>
          <w:spacing w:val="-1"/>
          <w:lang w:val="es-MX"/>
        </w:rPr>
        <w:t>afectando</w:t>
      </w:r>
      <w:r w:rsidRPr="00FE58E3">
        <w:rPr>
          <w:rFonts w:ascii="ITC Avant Garde" w:hAnsi="ITC Avant Garde"/>
          <w:spacing w:val="-2"/>
          <w:lang w:val="es-MX"/>
        </w:rPr>
        <w:t xml:space="preserve"> </w:t>
      </w:r>
      <w:r w:rsidRPr="00FE58E3">
        <w:rPr>
          <w:rFonts w:ascii="ITC Avant Garde" w:hAnsi="ITC Avant Garde"/>
          <w:spacing w:val="-1"/>
          <w:lang w:val="es-MX"/>
        </w:rPr>
        <w:t>al</w:t>
      </w:r>
      <w:r w:rsidRPr="00FE58E3">
        <w:rPr>
          <w:rFonts w:ascii="ITC Avant Garde" w:hAnsi="ITC Avant Garde"/>
          <w:lang w:val="es-MX"/>
        </w:rPr>
        <w:t xml:space="preserve"> </w:t>
      </w:r>
      <w:r w:rsidRPr="00FE58E3">
        <w:rPr>
          <w:rFonts w:ascii="ITC Avant Garde" w:hAnsi="ITC Avant Garde"/>
          <w:spacing w:val="-1"/>
          <w:lang w:val="es-MX"/>
        </w:rPr>
        <w:t>resto</w:t>
      </w:r>
      <w:r w:rsidRPr="00FE58E3">
        <w:rPr>
          <w:rFonts w:ascii="ITC Avant Garde" w:hAnsi="ITC Avant Garde"/>
          <w:spacing w:val="-2"/>
          <w:lang w:val="es-MX"/>
        </w:rPr>
        <w:t xml:space="preserve"> </w:t>
      </w:r>
      <w:r w:rsidRPr="00FE58E3">
        <w:rPr>
          <w:rFonts w:ascii="ITC Avant Garde" w:hAnsi="ITC Avant Garde"/>
          <w:spacing w:val="-1"/>
          <w:lang w:val="es-MX"/>
        </w:rPr>
        <w:t>de los Equipos Preexistentes.</w:t>
      </w:r>
    </w:p>
    <w:p w14:paraId="4ED7CAA0" w14:textId="77777777" w:rsidR="00A81F4C" w:rsidRDefault="00A81F4C" w:rsidP="00A81F4C">
      <w:pPr>
        <w:ind w:left="102"/>
        <w:jc w:val="both"/>
        <w:rPr>
          <w:rFonts w:ascii="ITC Avant Garde" w:eastAsia="Century Gothic" w:hAnsi="ITC Avant Garde" w:cs="Century Gothic"/>
        </w:rPr>
      </w:pPr>
      <w:r w:rsidRPr="00FE58E3">
        <w:rPr>
          <w:rFonts w:ascii="ITC Avant Garde" w:hAnsi="ITC Avant Garde"/>
          <w:i/>
          <w:spacing w:val="-1"/>
          <w:u w:val="single" w:color="000000"/>
        </w:rPr>
        <w:t>Interferencia generada por Equipo Posterior</w:t>
      </w:r>
    </w:p>
    <w:p w14:paraId="47853A89" w14:textId="77777777" w:rsidR="00A81F4C" w:rsidRDefault="00A81F4C" w:rsidP="00A81F4C">
      <w:pPr>
        <w:pStyle w:val="Textoindependiente"/>
        <w:spacing w:before="60" w:line="276" w:lineRule="auto"/>
        <w:ind w:right="118" w:firstLine="7"/>
        <w:jc w:val="both"/>
        <w:rPr>
          <w:rFonts w:ascii="ITC Avant Garde" w:hAnsi="ITC Avant Garde"/>
          <w:lang w:val="es-MX"/>
        </w:rPr>
      </w:pPr>
      <w:r w:rsidRPr="00FE58E3">
        <w:rPr>
          <w:rFonts w:ascii="ITC Avant Garde" w:hAnsi="ITC Avant Garde"/>
          <w:spacing w:val="-1"/>
          <w:lang w:val="es-MX"/>
        </w:rPr>
        <w:lastRenderedPageBreak/>
        <w:t>Telcel</w:t>
      </w:r>
      <w:r w:rsidRPr="00FE58E3">
        <w:rPr>
          <w:rFonts w:ascii="ITC Avant Garde" w:hAnsi="ITC Avant Garde"/>
          <w:spacing w:val="26"/>
          <w:lang w:val="es-MX"/>
        </w:rPr>
        <w:t xml:space="preserve"> </w:t>
      </w:r>
      <w:r w:rsidRPr="00FE58E3">
        <w:rPr>
          <w:rFonts w:ascii="ITC Avant Garde" w:hAnsi="ITC Avant Garde"/>
          <w:spacing w:val="-1"/>
          <w:lang w:val="es-MX"/>
        </w:rPr>
        <w:t>acepta</w:t>
      </w:r>
      <w:r w:rsidRPr="00FE58E3">
        <w:rPr>
          <w:rFonts w:ascii="ITC Avant Garde" w:hAnsi="ITC Avant Garde"/>
          <w:spacing w:val="25"/>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1"/>
          <w:lang w:val="es-MX"/>
        </w:rPr>
        <w:t>reconoce</w:t>
      </w:r>
      <w:r w:rsidRPr="00FE58E3">
        <w:rPr>
          <w:rFonts w:ascii="ITC Avant Garde" w:hAnsi="ITC Avant Garde"/>
          <w:spacing w:val="26"/>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ella</w:t>
      </w:r>
      <w:r w:rsidRPr="00FE58E3">
        <w:rPr>
          <w:rFonts w:ascii="ITC Avant Garde" w:hAnsi="ITC Avant Garde"/>
          <w:spacing w:val="25"/>
          <w:lang w:val="es-MX"/>
        </w:rPr>
        <w:t xml:space="preserve"> </w:t>
      </w:r>
      <w:r w:rsidRPr="00FE58E3">
        <w:rPr>
          <w:rFonts w:ascii="ITC Avant Garde" w:hAnsi="ITC Avant Garde"/>
          <w:spacing w:val="-1"/>
          <w:lang w:val="es-MX"/>
        </w:rPr>
        <w:t>y/o</w:t>
      </w:r>
      <w:r w:rsidRPr="00FE58E3">
        <w:rPr>
          <w:rFonts w:ascii="ITC Avant Garde" w:hAnsi="ITC Avant Garde"/>
          <w:spacing w:val="24"/>
          <w:lang w:val="es-MX"/>
        </w:rPr>
        <w:t xml:space="preserve"> </w:t>
      </w:r>
      <w:r w:rsidRPr="00FE58E3">
        <w:rPr>
          <w:rFonts w:ascii="ITC Avant Garde" w:hAnsi="ITC Avant Garde"/>
          <w:spacing w:val="-1"/>
          <w:lang w:val="es-MX"/>
        </w:rPr>
        <w:t>cualquier</w:t>
      </w:r>
      <w:r w:rsidRPr="00FE58E3">
        <w:rPr>
          <w:rFonts w:ascii="ITC Avant Garde" w:hAnsi="ITC Avant Garde"/>
          <w:spacing w:val="26"/>
          <w:lang w:val="es-MX"/>
        </w:rPr>
        <w:t xml:space="preserve"> </w:t>
      </w:r>
      <w:r w:rsidRPr="00FE58E3">
        <w:rPr>
          <w:rFonts w:ascii="ITC Avant Garde" w:hAnsi="ITC Avant Garde"/>
          <w:spacing w:val="-1"/>
          <w:lang w:val="es-MX"/>
        </w:rPr>
        <w:t>otro</w:t>
      </w:r>
      <w:r w:rsidRPr="00FE58E3">
        <w:rPr>
          <w:rFonts w:ascii="ITC Avant Garde" w:hAnsi="ITC Avant Garde"/>
          <w:spacing w:val="22"/>
          <w:lang w:val="es-MX"/>
        </w:rPr>
        <w:t xml:space="preserve"> </w:t>
      </w:r>
      <w:r w:rsidRPr="00FE58E3">
        <w:rPr>
          <w:rFonts w:ascii="ITC Avant Garde" w:hAnsi="ITC Avant Garde"/>
          <w:spacing w:val="-1"/>
          <w:lang w:val="es-MX"/>
        </w:rPr>
        <w:t>concesionario</w:t>
      </w:r>
      <w:r w:rsidRPr="00FE58E3">
        <w:rPr>
          <w:rFonts w:ascii="ITC Avant Garde" w:hAnsi="ITC Avant Garde"/>
          <w:spacing w:val="24"/>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instale,</w:t>
      </w:r>
      <w:r w:rsidRPr="00FE58E3">
        <w:rPr>
          <w:rFonts w:ascii="ITC Avant Garde" w:hAnsi="ITC Avant Garde"/>
          <w:spacing w:val="51"/>
          <w:lang w:val="es-MX"/>
        </w:rPr>
        <w:t xml:space="preserve"> </w:t>
      </w:r>
      <w:r w:rsidRPr="00FE58E3">
        <w:rPr>
          <w:rFonts w:ascii="ITC Avant Garde" w:hAnsi="ITC Avant Garde"/>
          <w:spacing w:val="-1"/>
          <w:lang w:val="es-MX"/>
        </w:rPr>
        <w:t>opere</w:t>
      </w:r>
      <w:r w:rsidRPr="00FE58E3">
        <w:rPr>
          <w:rFonts w:ascii="ITC Avant Garde" w:hAnsi="ITC Avant Garde"/>
          <w:spacing w:val="23"/>
          <w:lang w:val="es-MX"/>
        </w:rPr>
        <w:t xml:space="preserve"> </w:t>
      </w:r>
      <w:r w:rsidRPr="00FE58E3">
        <w:rPr>
          <w:rFonts w:ascii="ITC Avant Garde" w:hAnsi="ITC Avant Garde"/>
          <w:lang w:val="es-MX"/>
        </w:rPr>
        <w:t>o</w:t>
      </w:r>
      <w:r w:rsidRPr="00FE58E3">
        <w:rPr>
          <w:rFonts w:ascii="ITC Avant Garde" w:hAnsi="ITC Avant Garde"/>
          <w:spacing w:val="22"/>
          <w:lang w:val="es-MX"/>
        </w:rPr>
        <w:t xml:space="preserve"> </w:t>
      </w:r>
      <w:r w:rsidRPr="00FE58E3">
        <w:rPr>
          <w:rFonts w:ascii="ITC Avant Garde" w:hAnsi="ITC Avant Garde"/>
          <w:spacing w:val="-1"/>
          <w:lang w:val="es-MX"/>
        </w:rPr>
        <w:t>modifique</w:t>
      </w:r>
      <w:r w:rsidRPr="00FE58E3">
        <w:rPr>
          <w:rFonts w:ascii="ITC Avant Garde" w:hAnsi="ITC Avant Garde"/>
          <w:spacing w:val="23"/>
          <w:lang w:val="es-MX"/>
        </w:rPr>
        <w:t xml:space="preserve"> </w:t>
      </w:r>
      <w:r w:rsidRPr="00FE58E3">
        <w:rPr>
          <w:rFonts w:ascii="ITC Avant Garde" w:hAnsi="ITC Avant Garde"/>
          <w:spacing w:val="-1"/>
          <w:lang w:val="es-MX"/>
        </w:rPr>
        <w:t>Equipo</w:t>
      </w:r>
      <w:r w:rsidRPr="00FE58E3">
        <w:rPr>
          <w:rFonts w:ascii="ITC Avant Garde" w:hAnsi="ITC Avant Garde"/>
          <w:spacing w:val="22"/>
          <w:lang w:val="es-MX"/>
        </w:rPr>
        <w:t xml:space="preserve"> </w:t>
      </w:r>
      <w:r w:rsidRPr="00FE58E3">
        <w:rPr>
          <w:rFonts w:ascii="ITC Avant Garde" w:hAnsi="ITC Avant Garde"/>
          <w:spacing w:val="-1"/>
          <w:lang w:val="es-MX"/>
        </w:rPr>
        <w:t>Posterior,</w:t>
      </w:r>
      <w:r w:rsidRPr="00FE58E3">
        <w:rPr>
          <w:rFonts w:ascii="ITC Avant Garde" w:hAnsi="ITC Avant Garde"/>
          <w:spacing w:val="21"/>
          <w:lang w:val="es-MX"/>
        </w:rPr>
        <w:t xml:space="preserve"> </w:t>
      </w:r>
      <w:r w:rsidRPr="00FE58E3">
        <w:rPr>
          <w:rFonts w:ascii="ITC Avant Garde" w:hAnsi="ITC Avant Garde"/>
          <w:spacing w:val="-1"/>
          <w:lang w:val="es-MX"/>
        </w:rPr>
        <w:t>podrá</w:t>
      </w:r>
      <w:r w:rsidRPr="00FE58E3">
        <w:rPr>
          <w:rFonts w:ascii="ITC Avant Garde" w:hAnsi="ITC Avant Garde"/>
          <w:spacing w:val="23"/>
          <w:lang w:val="es-MX"/>
        </w:rPr>
        <w:t xml:space="preserve"> </w:t>
      </w:r>
      <w:r w:rsidRPr="00FE58E3">
        <w:rPr>
          <w:rFonts w:ascii="ITC Avant Garde" w:hAnsi="ITC Avant Garde"/>
          <w:spacing w:val="-1"/>
          <w:lang w:val="es-MX"/>
        </w:rPr>
        <w:t>operar</w:t>
      </w:r>
      <w:r w:rsidRPr="00FE58E3">
        <w:rPr>
          <w:rFonts w:ascii="ITC Avant Garde" w:hAnsi="ITC Avant Garde"/>
          <w:spacing w:val="23"/>
          <w:lang w:val="es-MX"/>
        </w:rPr>
        <w:t xml:space="preserve"> </w:t>
      </w:r>
      <w:r w:rsidRPr="00FE58E3">
        <w:rPr>
          <w:rFonts w:ascii="ITC Avant Garde" w:hAnsi="ITC Avant Garde"/>
          <w:spacing w:val="-1"/>
          <w:lang w:val="es-MX"/>
        </w:rPr>
        <w:t>el</w:t>
      </w:r>
      <w:r w:rsidRPr="00FE58E3">
        <w:rPr>
          <w:rFonts w:ascii="ITC Avant Garde" w:hAnsi="ITC Avant Garde"/>
          <w:spacing w:val="24"/>
          <w:lang w:val="es-MX"/>
        </w:rPr>
        <w:t xml:space="preserve"> </w:t>
      </w:r>
      <w:r w:rsidRPr="00FE58E3">
        <w:rPr>
          <w:rFonts w:ascii="ITC Avant Garde" w:hAnsi="ITC Avant Garde"/>
          <w:spacing w:val="-1"/>
          <w:lang w:val="es-MX"/>
        </w:rPr>
        <w:t>mismo</w:t>
      </w:r>
      <w:r w:rsidRPr="00FE58E3">
        <w:rPr>
          <w:rFonts w:ascii="ITC Avant Garde" w:hAnsi="ITC Avant Garde"/>
          <w:spacing w:val="22"/>
          <w:lang w:val="es-MX"/>
        </w:rPr>
        <w:t xml:space="preserve"> </w:t>
      </w:r>
      <w:r w:rsidRPr="00FE58E3">
        <w:rPr>
          <w:rFonts w:ascii="ITC Avant Garde" w:hAnsi="ITC Avant Garde"/>
          <w:spacing w:val="-1"/>
          <w:lang w:val="es-MX"/>
        </w:rPr>
        <w:t>únicamente</w:t>
      </w:r>
      <w:r w:rsidRPr="00FE58E3">
        <w:rPr>
          <w:rFonts w:ascii="ITC Avant Garde" w:hAnsi="ITC Avant Garde"/>
          <w:spacing w:val="22"/>
          <w:lang w:val="es-MX"/>
        </w:rPr>
        <w:t xml:space="preserve"> </w:t>
      </w:r>
      <w:r w:rsidRPr="00FE58E3">
        <w:rPr>
          <w:rFonts w:ascii="ITC Avant Garde" w:hAnsi="ITC Avant Garde"/>
          <w:spacing w:val="-2"/>
          <w:lang w:val="es-MX"/>
        </w:rPr>
        <w:t>cuando</w:t>
      </w:r>
      <w:r w:rsidRPr="00FE58E3">
        <w:rPr>
          <w:rFonts w:ascii="ITC Avant Garde" w:hAnsi="ITC Avant Garde"/>
          <w:spacing w:val="63"/>
          <w:lang w:val="es-MX"/>
        </w:rPr>
        <w:t xml:space="preserve"> </w:t>
      </w:r>
      <w:r w:rsidRPr="00FE58E3">
        <w:rPr>
          <w:rFonts w:ascii="ITC Avant Garde" w:hAnsi="ITC Avant Garde"/>
          <w:lang w:val="es-MX"/>
        </w:rPr>
        <w:t>no</w:t>
      </w:r>
      <w:r w:rsidRPr="00FE58E3">
        <w:rPr>
          <w:rFonts w:ascii="ITC Avant Garde" w:hAnsi="ITC Avant Garde"/>
          <w:spacing w:val="-2"/>
          <w:lang w:val="es-MX"/>
        </w:rPr>
        <w:t xml:space="preserve"> </w:t>
      </w:r>
      <w:r w:rsidRPr="00FE58E3">
        <w:rPr>
          <w:rFonts w:ascii="ITC Avant Garde" w:hAnsi="ITC Avant Garde"/>
          <w:lang w:val="es-MX"/>
        </w:rPr>
        <w:t>se</w:t>
      </w:r>
      <w:r w:rsidRPr="00FE58E3">
        <w:rPr>
          <w:rFonts w:ascii="ITC Avant Garde" w:hAnsi="ITC Avant Garde"/>
          <w:spacing w:val="-1"/>
          <w:lang w:val="es-MX"/>
        </w:rPr>
        <w:t xml:space="preserve"> cause</w:t>
      </w:r>
      <w:r w:rsidRPr="00FE58E3">
        <w:rPr>
          <w:rFonts w:ascii="ITC Avant Garde" w:hAnsi="ITC Avant Garde"/>
          <w:spacing w:val="-3"/>
          <w:lang w:val="es-MX"/>
        </w:rPr>
        <w:t xml:space="preserve"> </w:t>
      </w:r>
      <w:r w:rsidRPr="00FE58E3">
        <w:rPr>
          <w:rFonts w:ascii="ITC Avant Garde" w:hAnsi="ITC Avant Garde"/>
          <w:spacing w:val="-1"/>
          <w:lang w:val="es-MX"/>
        </w:rPr>
        <w:t>interferencia al</w:t>
      </w:r>
      <w:r w:rsidRPr="00FE58E3">
        <w:rPr>
          <w:rFonts w:ascii="ITC Avant Garde" w:hAnsi="ITC Avant Garde"/>
          <w:lang w:val="es-MX"/>
        </w:rPr>
        <w:t xml:space="preserve"> </w:t>
      </w:r>
      <w:r w:rsidRPr="00FE58E3">
        <w:rPr>
          <w:rFonts w:ascii="ITC Avant Garde" w:hAnsi="ITC Avant Garde"/>
          <w:spacing w:val="-1"/>
          <w:lang w:val="es-MX"/>
        </w:rPr>
        <w:t>Equipo</w:t>
      </w:r>
      <w:r w:rsidRPr="00FE58E3">
        <w:rPr>
          <w:rFonts w:ascii="ITC Avant Garde" w:hAnsi="ITC Avant Garde"/>
          <w:spacing w:val="1"/>
          <w:lang w:val="es-MX"/>
        </w:rPr>
        <w:t xml:space="preserve"> </w:t>
      </w:r>
      <w:r w:rsidRPr="00FE58E3">
        <w:rPr>
          <w:rFonts w:ascii="ITC Avant Garde" w:hAnsi="ITC Avant Garde"/>
          <w:spacing w:val="-1"/>
          <w:lang w:val="es-MX"/>
        </w:rPr>
        <w:t>Aprobado.</w:t>
      </w:r>
    </w:p>
    <w:p w14:paraId="5D236E83" w14:textId="77777777" w:rsidR="00A81F4C" w:rsidRDefault="00A81F4C" w:rsidP="00A81F4C">
      <w:pPr>
        <w:pStyle w:val="Textoindependiente"/>
        <w:spacing w:line="276" w:lineRule="auto"/>
        <w:ind w:right="122"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35"/>
          <w:lang w:val="es-MX"/>
        </w:rPr>
        <w:t xml:space="preserve"> </w:t>
      </w:r>
      <w:r w:rsidRPr="00FE58E3">
        <w:rPr>
          <w:rFonts w:ascii="ITC Avant Garde" w:hAnsi="ITC Avant Garde"/>
          <w:spacing w:val="-1"/>
          <w:lang w:val="es-MX"/>
        </w:rPr>
        <w:t>caso</w:t>
      </w:r>
      <w:r w:rsidRPr="00FE58E3">
        <w:rPr>
          <w:rFonts w:ascii="ITC Avant Garde" w:hAnsi="ITC Avant Garde"/>
          <w:spacing w:val="36"/>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que</w:t>
      </w:r>
      <w:r w:rsidRPr="00FE58E3">
        <w:rPr>
          <w:rFonts w:ascii="ITC Avant Garde" w:hAnsi="ITC Avant Garde"/>
          <w:spacing w:val="37"/>
          <w:lang w:val="es-MX"/>
        </w:rPr>
        <w:t xml:space="preserve"> </w:t>
      </w:r>
      <w:r w:rsidRPr="00FE58E3">
        <w:rPr>
          <w:rFonts w:ascii="ITC Avant Garde" w:hAnsi="ITC Avant Garde"/>
          <w:lang w:val="es-MX"/>
        </w:rPr>
        <w:t>el</w:t>
      </w:r>
      <w:r w:rsidRPr="00FE58E3">
        <w:rPr>
          <w:rFonts w:ascii="ITC Avant Garde" w:hAnsi="ITC Avant Garde"/>
          <w:spacing w:val="36"/>
          <w:lang w:val="es-MX"/>
        </w:rPr>
        <w:t xml:space="preserve"> </w:t>
      </w:r>
      <w:r w:rsidRPr="00FE58E3">
        <w:rPr>
          <w:rFonts w:ascii="ITC Avant Garde" w:hAnsi="ITC Avant Garde"/>
          <w:spacing w:val="-1"/>
          <w:lang w:val="es-MX"/>
        </w:rPr>
        <w:t>Concesionario</w:t>
      </w:r>
      <w:r w:rsidRPr="00FE58E3">
        <w:rPr>
          <w:rFonts w:ascii="ITC Avant Garde" w:hAnsi="ITC Avant Garde"/>
          <w:spacing w:val="36"/>
          <w:lang w:val="es-MX"/>
        </w:rPr>
        <w:t xml:space="preserve"> </w:t>
      </w:r>
      <w:r w:rsidRPr="00FE58E3">
        <w:rPr>
          <w:rFonts w:ascii="ITC Avant Garde" w:hAnsi="ITC Avant Garde"/>
          <w:lang w:val="es-MX"/>
        </w:rPr>
        <w:t>se</w:t>
      </w:r>
      <w:r w:rsidRPr="00FE58E3">
        <w:rPr>
          <w:rFonts w:ascii="ITC Avant Garde" w:hAnsi="ITC Avant Garde"/>
          <w:spacing w:val="35"/>
          <w:lang w:val="es-MX"/>
        </w:rPr>
        <w:t xml:space="preserve"> </w:t>
      </w:r>
      <w:r w:rsidRPr="00FE58E3">
        <w:rPr>
          <w:rFonts w:ascii="ITC Avant Garde" w:hAnsi="ITC Avant Garde"/>
          <w:spacing w:val="-1"/>
          <w:lang w:val="es-MX"/>
        </w:rPr>
        <w:t>vea</w:t>
      </w:r>
      <w:r w:rsidRPr="00FE58E3">
        <w:rPr>
          <w:rFonts w:ascii="ITC Avant Garde" w:hAnsi="ITC Avant Garde"/>
          <w:spacing w:val="35"/>
          <w:lang w:val="es-MX"/>
        </w:rPr>
        <w:t xml:space="preserve"> </w:t>
      </w:r>
      <w:r w:rsidRPr="00FE58E3">
        <w:rPr>
          <w:rFonts w:ascii="ITC Avant Garde" w:hAnsi="ITC Avant Garde"/>
          <w:spacing w:val="-1"/>
          <w:lang w:val="es-MX"/>
        </w:rPr>
        <w:t>afectado</w:t>
      </w:r>
      <w:r w:rsidRPr="00FE58E3">
        <w:rPr>
          <w:rFonts w:ascii="ITC Avant Garde" w:hAnsi="ITC Avant Garde"/>
          <w:spacing w:val="36"/>
          <w:lang w:val="es-MX"/>
        </w:rPr>
        <w:t xml:space="preserve"> </w:t>
      </w:r>
      <w:r w:rsidRPr="00FE58E3">
        <w:rPr>
          <w:rFonts w:ascii="ITC Avant Garde" w:hAnsi="ITC Avant Garde"/>
          <w:spacing w:val="-2"/>
          <w:lang w:val="es-MX"/>
        </w:rPr>
        <w:t>por</w:t>
      </w:r>
      <w:r w:rsidRPr="00FE58E3">
        <w:rPr>
          <w:rFonts w:ascii="ITC Avant Garde" w:hAnsi="ITC Avant Garde"/>
          <w:spacing w:val="37"/>
          <w:lang w:val="es-MX"/>
        </w:rPr>
        <w:t xml:space="preserve"> </w:t>
      </w:r>
      <w:r w:rsidRPr="00FE58E3">
        <w:rPr>
          <w:rFonts w:ascii="ITC Avant Garde" w:hAnsi="ITC Avant Garde"/>
          <w:spacing w:val="-1"/>
          <w:lang w:val="es-MX"/>
        </w:rPr>
        <w:t>interferencia</w:t>
      </w:r>
      <w:r w:rsidRPr="00FE58E3">
        <w:rPr>
          <w:rFonts w:ascii="ITC Avant Garde" w:hAnsi="ITC Avant Garde"/>
          <w:spacing w:val="37"/>
          <w:lang w:val="es-MX"/>
        </w:rPr>
        <w:t xml:space="preserve"> </w:t>
      </w:r>
      <w:r w:rsidRPr="00FE58E3">
        <w:rPr>
          <w:rFonts w:ascii="ITC Avant Garde" w:hAnsi="ITC Avant Garde"/>
          <w:spacing w:val="-2"/>
          <w:lang w:val="es-MX"/>
        </w:rPr>
        <w:t>producida</w:t>
      </w:r>
      <w:r w:rsidRPr="00FE58E3">
        <w:rPr>
          <w:rFonts w:ascii="ITC Avant Garde" w:hAnsi="ITC Avant Garde"/>
          <w:spacing w:val="57"/>
          <w:lang w:val="es-MX"/>
        </w:rPr>
        <w:t xml:space="preserve"> </w:t>
      </w:r>
      <w:r w:rsidRPr="00FE58E3">
        <w:rPr>
          <w:rFonts w:ascii="ITC Avant Garde" w:hAnsi="ITC Avant Garde"/>
          <w:spacing w:val="-1"/>
          <w:lang w:val="es-MX"/>
        </w:rPr>
        <w:t>por</w:t>
      </w:r>
      <w:r w:rsidRPr="00FE58E3">
        <w:rPr>
          <w:rFonts w:ascii="ITC Avant Garde" w:hAnsi="ITC Avant Garde"/>
          <w:spacing w:val="56"/>
          <w:lang w:val="es-MX"/>
        </w:rPr>
        <w:t xml:space="preserve"> </w:t>
      </w:r>
      <w:r w:rsidRPr="00FE58E3">
        <w:rPr>
          <w:rFonts w:ascii="ITC Avant Garde" w:hAnsi="ITC Avant Garde"/>
          <w:spacing w:val="-2"/>
          <w:lang w:val="es-MX"/>
        </w:rPr>
        <w:t>cualquier</w:t>
      </w:r>
      <w:r w:rsidRPr="00FE58E3">
        <w:rPr>
          <w:rFonts w:ascii="ITC Avant Garde" w:hAnsi="ITC Avant Garde"/>
          <w:spacing w:val="57"/>
          <w:lang w:val="es-MX"/>
        </w:rPr>
        <w:t xml:space="preserve"> </w:t>
      </w:r>
      <w:r w:rsidRPr="00FE58E3">
        <w:rPr>
          <w:rFonts w:ascii="ITC Avant Garde" w:hAnsi="ITC Avant Garde"/>
          <w:spacing w:val="-1"/>
          <w:lang w:val="es-MX"/>
        </w:rPr>
        <w:t>Equipo</w:t>
      </w:r>
      <w:r w:rsidRPr="00FE58E3">
        <w:rPr>
          <w:rFonts w:ascii="ITC Avant Garde" w:hAnsi="ITC Avant Garde"/>
          <w:spacing w:val="54"/>
          <w:lang w:val="es-MX"/>
        </w:rPr>
        <w:t xml:space="preserve"> </w:t>
      </w:r>
      <w:r w:rsidRPr="00FE58E3">
        <w:rPr>
          <w:rFonts w:ascii="ITC Avant Garde" w:hAnsi="ITC Avant Garde"/>
          <w:spacing w:val="-1"/>
          <w:lang w:val="es-MX"/>
        </w:rPr>
        <w:t>Posterior,</w:t>
      </w:r>
      <w:r w:rsidRPr="00FE58E3">
        <w:rPr>
          <w:rFonts w:ascii="ITC Avant Garde" w:hAnsi="ITC Avant Garde"/>
          <w:spacing w:val="55"/>
          <w:lang w:val="es-MX"/>
        </w:rPr>
        <w:t xml:space="preserve"> </w:t>
      </w:r>
      <w:r w:rsidRPr="00FE58E3">
        <w:rPr>
          <w:rFonts w:ascii="ITC Avant Garde" w:hAnsi="ITC Avant Garde"/>
          <w:spacing w:val="-1"/>
          <w:lang w:val="es-MX"/>
        </w:rPr>
        <w:t>Telcel</w:t>
      </w:r>
      <w:r w:rsidRPr="00FE58E3">
        <w:rPr>
          <w:rFonts w:ascii="ITC Avant Garde" w:hAnsi="ITC Avant Garde"/>
          <w:spacing w:val="57"/>
          <w:lang w:val="es-MX"/>
        </w:rPr>
        <w:t xml:space="preserve"> </w:t>
      </w:r>
      <w:r w:rsidRPr="00FE58E3">
        <w:rPr>
          <w:rFonts w:ascii="ITC Avant Garde" w:hAnsi="ITC Avant Garde"/>
          <w:spacing w:val="-1"/>
          <w:lang w:val="es-MX"/>
        </w:rPr>
        <w:t>tomará</w:t>
      </w:r>
      <w:r w:rsidRPr="00FE58E3">
        <w:rPr>
          <w:rFonts w:ascii="ITC Avant Garde" w:hAnsi="ITC Avant Garde"/>
          <w:spacing w:val="56"/>
          <w:lang w:val="es-MX"/>
        </w:rPr>
        <w:t xml:space="preserve"> </w:t>
      </w:r>
      <w:r w:rsidRPr="00FE58E3">
        <w:rPr>
          <w:rFonts w:ascii="ITC Avant Garde" w:hAnsi="ITC Avant Garde"/>
          <w:spacing w:val="-1"/>
          <w:lang w:val="es-MX"/>
        </w:rPr>
        <w:t>todas</w:t>
      </w:r>
      <w:r w:rsidRPr="00FE58E3">
        <w:rPr>
          <w:rFonts w:ascii="ITC Avant Garde" w:hAnsi="ITC Avant Garde"/>
          <w:spacing w:val="57"/>
          <w:lang w:val="es-MX"/>
        </w:rPr>
        <w:t xml:space="preserve"> </w:t>
      </w:r>
      <w:r w:rsidRPr="00FE58E3">
        <w:rPr>
          <w:rFonts w:ascii="ITC Avant Garde" w:hAnsi="ITC Avant Garde"/>
          <w:spacing w:val="-1"/>
          <w:lang w:val="es-MX"/>
        </w:rPr>
        <w:t>las</w:t>
      </w:r>
      <w:r w:rsidRPr="00FE58E3">
        <w:rPr>
          <w:rFonts w:ascii="ITC Avant Garde" w:hAnsi="ITC Avant Garde"/>
          <w:spacing w:val="57"/>
          <w:lang w:val="es-MX"/>
        </w:rPr>
        <w:t xml:space="preserve"> </w:t>
      </w:r>
      <w:r w:rsidRPr="00FE58E3">
        <w:rPr>
          <w:rFonts w:ascii="ITC Avant Garde" w:hAnsi="ITC Avant Garde"/>
          <w:spacing w:val="-1"/>
          <w:lang w:val="es-MX"/>
        </w:rPr>
        <w:t>medidas</w:t>
      </w:r>
      <w:r w:rsidRPr="00FE58E3">
        <w:rPr>
          <w:rFonts w:ascii="ITC Avant Garde" w:hAnsi="ITC Avant Garde"/>
          <w:spacing w:val="57"/>
          <w:lang w:val="es-MX"/>
        </w:rPr>
        <w:t xml:space="preserve"> </w:t>
      </w:r>
      <w:r w:rsidRPr="00FE58E3">
        <w:rPr>
          <w:rFonts w:ascii="ITC Avant Garde" w:hAnsi="ITC Avant Garde"/>
          <w:spacing w:val="-1"/>
          <w:lang w:val="es-MX"/>
        </w:rPr>
        <w:t>necesarias</w:t>
      </w:r>
      <w:r w:rsidRPr="00FE58E3">
        <w:rPr>
          <w:rFonts w:ascii="ITC Avant Garde" w:hAnsi="ITC Avant Garde"/>
          <w:spacing w:val="57"/>
          <w:lang w:val="es-MX"/>
        </w:rPr>
        <w:t xml:space="preserve"> </w:t>
      </w:r>
      <w:r w:rsidRPr="00FE58E3">
        <w:rPr>
          <w:rFonts w:ascii="ITC Avant Garde" w:hAnsi="ITC Avant Garde"/>
          <w:spacing w:val="-3"/>
          <w:lang w:val="es-MX"/>
        </w:rPr>
        <w:t>(o</w:t>
      </w:r>
      <w:r w:rsidRPr="00FE58E3">
        <w:rPr>
          <w:rFonts w:ascii="ITC Avant Garde" w:hAnsi="ITC Avant Garde"/>
          <w:spacing w:val="65"/>
          <w:lang w:val="es-MX"/>
        </w:rPr>
        <w:t xml:space="preserve"> </w:t>
      </w:r>
      <w:r w:rsidRPr="00FE58E3">
        <w:rPr>
          <w:rFonts w:ascii="ITC Avant Garde" w:hAnsi="ITC Avant Garde"/>
          <w:spacing w:val="-1"/>
          <w:lang w:val="es-MX"/>
        </w:rPr>
        <w:t>causará</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los</w:t>
      </w:r>
      <w:r w:rsidRPr="00FE58E3">
        <w:rPr>
          <w:rFonts w:ascii="ITC Avant Garde" w:hAnsi="ITC Avant Garde"/>
          <w:spacing w:val="3"/>
          <w:lang w:val="es-MX"/>
        </w:rPr>
        <w:t xml:space="preserve"> </w:t>
      </w:r>
      <w:r w:rsidRPr="00FE58E3">
        <w:rPr>
          <w:rFonts w:ascii="ITC Avant Garde" w:hAnsi="ITC Avant Garde"/>
          <w:spacing w:val="-1"/>
          <w:lang w:val="es-MX"/>
        </w:rPr>
        <w:t>concesionarios</w:t>
      </w:r>
      <w:r w:rsidRPr="00FE58E3">
        <w:rPr>
          <w:rFonts w:ascii="ITC Avant Garde" w:hAnsi="ITC Avant Garde"/>
          <w:spacing w:val="3"/>
          <w:lang w:val="es-MX"/>
        </w:rPr>
        <w:t xml:space="preserve"> </w:t>
      </w:r>
      <w:r w:rsidRPr="00FE58E3">
        <w:rPr>
          <w:rFonts w:ascii="ITC Avant Garde" w:hAnsi="ITC Avant Garde"/>
          <w:spacing w:val="-2"/>
          <w:lang w:val="es-MX"/>
        </w:rPr>
        <w:t>responsables</w:t>
      </w:r>
      <w:r w:rsidRPr="00FE58E3">
        <w:rPr>
          <w:rFonts w:ascii="ITC Avant Garde" w:hAnsi="ITC Avant Garde"/>
          <w:spacing w:val="6"/>
          <w:lang w:val="es-MX"/>
        </w:rPr>
        <w:t xml:space="preserve"> </w:t>
      </w:r>
      <w:r w:rsidRPr="00FE58E3">
        <w:rPr>
          <w:rFonts w:ascii="ITC Avant Garde" w:hAnsi="ITC Avant Garde"/>
          <w:spacing w:val="-1"/>
          <w:lang w:val="es-MX"/>
        </w:rPr>
        <w:t>las</w:t>
      </w:r>
      <w:r w:rsidRPr="00FE58E3">
        <w:rPr>
          <w:rFonts w:ascii="ITC Avant Garde" w:hAnsi="ITC Avant Garde"/>
          <w:spacing w:val="4"/>
          <w:lang w:val="es-MX"/>
        </w:rPr>
        <w:t xml:space="preserve"> </w:t>
      </w:r>
      <w:r w:rsidRPr="00FE58E3">
        <w:rPr>
          <w:rFonts w:ascii="ITC Avant Garde" w:hAnsi="ITC Avant Garde"/>
          <w:spacing w:val="-1"/>
          <w:lang w:val="es-MX"/>
        </w:rPr>
        <w:t>tomen)</w:t>
      </w:r>
      <w:r w:rsidRPr="00FE58E3">
        <w:rPr>
          <w:rFonts w:ascii="ITC Avant Garde" w:hAnsi="ITC Avant Garde"/>
          <w:spacing w:val="3"/>
          <w:lang w:val="es-MX"/>
        </w:rPr>
        <w:t xml:space="preserve"> </w:t>
      </w:r>
      <w:r w:rsidRPr="00FE58E3">
        <w:rPr>
          <w:rFonts w:ascii="ITC Avant Garde" w:hAnsi="ITC Avant Garde"/>
          <w:spacing w:val="-1"/>
          <w:lang w:val="es-MX"/>
        </w:rPr>
        <w:t>para</w:t>
      </w:r>
      <w:r w:rsidRPr="00FE58E3">
        <w:rPr>
          <w:rFonts w:ascii="ITC Avant Garde" w:hAnsi="ITC Avant Garde"/>
          <w:spacing w:val="3"/>
          <w:lang w:val="es-MX"/>
        </w:rPr>
        <w:t xml:space="preserve"> </w:t>
      </w:r>
      <w:r w:rsidRPr="00FE58E3">
        <w:rPr>
          <w:rFonts w:ascii="ITC Avant Garde" w:hAnsi="ITC Avant Garde"/>
          <w:spacing w:val="-1"/>
          <w:lang w:val="es-MX"/>
        </w:rPr>
        <w:t>corregir</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eliminar</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65"/>
          <w:lang w:val="es-MX"/>
        </w:rPr>
        <w:t xml:space="preserve"> </w:t>
      </w:r>
      <w:r w:rsidRPr="00FE58E3">
        <w:rPr>
          <w:rFonts w:ascii="ITC Avant Garde" w:hAnsi="ITC Avant Garde"/>
          <w:spacing w:val="-1"/>
          <w:lang w:val="es-MX"/>
        </w:rPr>
        <w:t>interferencia.</w:t>
      </w:r>
    </w:p>
    <w:p w14:paraId="33538224" w14:textId="77777777" w:rsidR="00A81F4C" w:rsidRDefault="00A81F4C" w:rsidP="00A81F4C">
      <w:pPr>
        <w:spacing w:line="275" w:lineRule="auto"/>
        <w:ind w:left="102" w:right="123"/>
        <w:jc w:val="both"/>
        <w:rPr>
          <w:rFonts w:ascii="ITC Avant Garde" w:eastAsia="Century Gothic" w:hAnsi="ITC Avant Garde" w:cs="Century Gothic"/>
        </w:rPr>
      </w:pPr>
      <w:r w:rsidRPr="00FE58E3">
        <w:rPr>
          <w:rFonts w:ascii="ITC Avant Garde" w:hAnsi="ITC Avant Garde"/>
          <w:spacing w:val="-1"/>
        </w:rPr>
        <w:t>Para</w:t>
      </w:r>
      <w:r w:rsidRPr="00FE58E3">
        <w:rPr>
          <w:rFonts w:ascii="ITC Avant Garde" w:hAnsi="ITC Avant Garde"/>
          <w:spacing w:val="60"/>
        </w:rPr>
        <w:t xml:space="preserve"> </w:t>
      </w:r>
      <w:r w:rsidRPr="00FE58E3">
        <w:rPr>
          <w:rFonts w:ascii="ITC Avant Garde" w:hAnsi="ITC Avant Garde"/>
          <w:spacing w:val="-1"/>
        </w:rPr>
        <w:t>tales</w:t>
      </w:r>
      <w:r w:rsidRPr="00FE58E3">
        <w:rPr>
          <w:rFonts w:ascii="ITC Avant Garde" w:hAnsi="ITC Avant Garde"/>
        </w:rPr>
        <w:t xml:space="preserve">  </w:t>
      </w:r>
      <w:r w:rsidRPr="00FE58E3">
        <w:rPr>
          <w:rFonts w:ascii="ITC Avant Garde" w:hAnsi="ITC Avant Garde"/>
          <w:spacing w:val="-1"/>
        </w:rPr>
        <w:t>efectos,</w:t>
      </w:r>
      <w:r w:rsidRPr="00FE58E3">
        <w:rPr>
          <w:rFonts w:ascii="ITC Avant Garde" w:hAnsi="ITC Avant Garde"/>
          <w:spacing w:val="60"/>
        </w:rPr>
        <w:t xml:space="preserve"> </w:t>
      </w:r>
      <w:r w:rsidRPr="00FE58E3">
        <w:rPr>
          <w:rFonts w:ascii="ITC Avant Garde" w:hAnsi="ITC Avant Garde"/>
          <w:spacing w:val="-1"/>
        </w:rPr>
        <w:t>resultarán</w:t>
      </w:r>
      <w:r w:rsidRPr="00FE58E3">
        <w:rPr>
          <w:rFonts w:ascii="ITC Avant Garde" w:hAnsi="ITC Avant Garde"/>
        </w:rPr>
        <w:t xml:space="preserve">  </w:t>
      </w:r>
      <w:r w:rsidRPr="00FE58E3">
        <w:rPr>
          <w:rFonts w:ascii="ITC Avant Garde" w:hAnsi="ITC Avant Garde"/>
          <w:spacing w:val="-1"/>
        </w:rPr>
        <w:t>aplicables</w:t>
      </w:r>
      <w:r w:rsidRPr="00FE58E3">
        <w:rPr>
          <w:rFonts w:ascii="ITC Avant Garde" w:hAnsi="ITC Avant Garde"/>
        </w:rPr>
        <w:t xml:space="preserve">  </w:t>
      </w:r>
      <w:r w:rsidRPr="00FE58E3">
        <w:rPr>
          <w:rFonts w:ascii="ITC Avant Garde" w:hAnsi="ITC Avant Garde"/>
          <w:spacing w:val="-1"/>
        </w:rPr>
        <w:t>los</w:t>
      </w:r>
      <w:r w:rsidRPr="00FE58E3">
        <w:rPr>
          <w:rFonts w:ascii="ITC Avant Garde" w:hAnsi="ITC Avant Garde"/>
        </w:rPr>
        <w:t xml:space="preserve">  </w:t>
      </w:r>
      <w:r w:rsidRPr="00FE58E3">
        <w:rPr>
          <w:rFonts w:ascii="ITC Avant Garde" w:hAnsi="ITC Avant Garde"/>
          <w:spacing w:val="-1"/>
        </w:rPr>
        <w:t>mismos</w:t>
      </w:r>
      <w:r w:rsidRPr="00FE58E3">
        <w:rPr>
          <w:rFonts w:ascii="ITC Avant Garde" w:hAnsi="ITC Avant Garde"/>
        </w:rPr>
        <w:t xml:space="preserve"> </w:t>
      </w:r>
      <w:r w:rsidRPr="00FE58E3">
        <w:rPr>
          <w:rFonts w:ascii="ITC Avant Garde" w:hAnsi="ITC Avant Garde"/>
          <w:spacing w:val="-1"/>
        </w:rPr>
        <w:t>plazos</w:t>
      </w:r>
      <w:r w:rsidRPr="00FE58E3">
        <w:rPr>
          <w:rFonts w:ascii="ITC Avant Garde" w:hAnsi="ITC Avant Garde"/>
        </w:rPr>
        <w:t xml:space="preserve"> y</w:t>
      </w:r>
      <w:r w:rsidRPr="00FE58E3">
        <w:rPr>
          <w:rFonts w:ascii="ITC Avant Garde" w:hAnsi="ITC Avant Garde"/>
          <w:spacing w:val="60"/>
        </w:rPr>
        <w:t xml:space="preserve"> </w:t>
      </w:r>
      <w:r w:rsidRPr="00FE58E3">
        <w:rPr>
          <w:rFonts w:ascii="ITC Avant Garde" w:hAnsi="ITC Avant Garde"/>
        </w:rPr>
        <w:t>el</w:t>
      </w:r>
      <w:r w:rsidRPr="00FE58E3">
        <w:rPr>
          <w:rFonts w:ascii="ITC Avant Garde" w:hAnsi="ITC Avant Garde"/>
          <w:spacing w:val="60"/>
        </w:rPr>
        <w:t xml:space="preserve"> </w:t>
      </w:r>
      <w:r w:rsidRPr="00FE58E3">
        <w:rPr>
          <w:rFonts w:ascii="ITC Avant Garde" w:hAnsi="ITC Avant Garde"/>
          <w:spacing w:val="-1"/>
        </w:rPr>
        <w:t>procedimiento</w:t>
      </w:r>
      <w:r w:rsidRPr="00FE58E3">
        <w:rPr>
          <w:rFonts w:ascii="ITC Avant Garde" w:hAnsi="ITC Avant Garde"/>
          <w:spacing w:val="27"/>
        </w:rPr>
        <w:t xml:space="preserve"> </w:t>
      </w:r>
      <w:r w:rsidRPr="00FE58E3">
        <w:rPr>
          <w:rFonts w:ascii="ITC Avant Garde" w:hAnsi="ITC Avant Garde"/>
          <w:spacing w:val="-1"/>
        </w:rPr>
        <w:t>previsto</w:t>
      </w:r>
      <w:r w:rsidRPr="00FE58E3">
        <w:rPr>
          <w:rFonts w:ascii="ITC Avant Garde" w:hAnsi="ITC Avant Garde"/>
          <w:spacing w:val="-2"/>
        </w:rPr>
        <w:t xml:space="preserve"> </w:t>
      </w:r>
      <w:r w:rsidRPr="00FE58E3">
        <w:rPr>
          <w:rFonts w:ascii="ITC Avant Garde" w:hAnsi="ITC Avant Garde"/>
        </w:rPr>
        <w:t>en</w:t>
      </w:r>
      <w:r w:rsidRPr="00FE58E3">
        <w:rPr>
          <w:rFonts w:ascii="ITC Avant Garde" w:hAnsi="ITC Avant Garde"/>
          <w:spacing w:val="-1"/>
        </w:rPr>
        <w:t xml:space="preserve"> </w:t>
      </w:r>
      <w:r w:rsidRPr="00FE58E3">
        <w:rPr>
          <w:rFonts w:ascii="ITC Avant Garde" w:hAnsi="ITC Avant Garde"/>
        </w:rPr>
        <w:t xml:space="preserve">el </w:t>
      </w:r>
      <w:r w:rsidRPr="00FE58E3">
        <w:rPr>
          <w:rFonts w:ascii="ITC Avant Garde" w:hAnsi="ITC Avant Garde"/>
          <w:spacing w:val="-1"/>
        </w:rPr>
        <w:t>apartado</w:t>
      </w:r>
      <w:r w:rsidRPr="00FE58E3">
        <w:rPr>
          <w:rFonts w:ascii="ITC Avant Garde" w:hAnsi="ITC Avant Garde"/>
          <w:spacing w:val="-2"/>
        </w:rPr>
        <w:t xml:space="preserve"> </w:t>
      </w:r>
      <w:r w:rsidRPr="00FE58E3">
        <w:rPr>
          <w:rFonts w:ascii="ITC Avant Garde" w:hAnsi="ITC Avant Garde"/>
          <w:spacing w:val="-1"/>
        </w:rPr>
        <w:t>anterior (</w:t>
      </w:r>
      <w:r w:rsidRPr="00FE58E3">
        <w:rPr>
          <w:rFonts w:ascii="ITC Avant Garde" w:hAnsi="ITC Avant Garde"/>
          <w:i/>
          <w:spacing w:val="-1"/>
          <w:u w:val="single" w:color="000000"/>
        </w:rPr>
        <w:t>Interferencia generada por el</w:t>
      </w:r>
      <w:r w:rsidRPr="00FE58E3">
        <w:rPr>
          <w:rFonts w:ascii="ITC Avant Garde" w:hAnsi="ITC Avant Garde"/>
          <w:i/>
          <w:u w:val="single" w:color="000000"/>
        </w:rPr>
        <w:t xml:space="preserve"> </w:t>
      </w:r>
      <w:r w:rsidRPr="00FE58E3">
        <w:rPr>
          <w:rFonts w:ascii="ITC Avant Garde" w:hAnsi="ITC Avant Garde"/>
          <w:i/>
          <w:spacing w:val="-1"/>
          <w:u w:val="single" w:color="000000"/>
        </w:rPr>
        <w:t xml:space="preserve">Equipo </w:t>
      </w:r>
      <w:r w:rsidRPr="00FE58E3">
        <w:rPr>
          <w:rFonts w:ascii="ITC Avant Garde" w:hAnsi="ITC Avant Garde"/>
          <w:i/>
          <w:spacing w:val="-2"/>
          <w:u w:val="single" w:color="000000"/>
        </w:rPr>
        <w:t>Aprobado</w:t>
      </w:r>
      <w:r w:rsidRPr="00FE58E3">
        <w:rPr>
          <w:rFonts w:ascii="ITC Avant Garde" w:hAnsi="ITC Avant Garde"/>
          <w:i/>
          <w:spacing w:val="-2"/>
        </w:rPr>
        <w:t>).</w:t>
      </w:r>
    </w:p>
    <w:p w14:paraId="25B45DCC" w14:textId="77777777" w:rsidR="00A81F4C" w:rsidRDefault="00A81F4C" w:rsidP="00A81F4C">
      <w:pPr>
        <w:pStyle w:val="Textoindependiente"/>
        <w:spacing w:before="60" w:line="276" w:lineRule="auto"/>
        <w:ind w:right="120" w:firstLine="7"/>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12"/>
          <w:lang w:val="es-MX"/>
        </w:rPr>
        <w:t xml:space="preserve"> </w:t>
      </w:r>
      <w:r w:rsidRPr="00FE58E3">
        <w:rPr>
          <w:rFonts w:ascii="ITC Avant Garde" w:hAnsi="ITC Avant Garde"/>
          <w:spacing w:val="-1"/>
          <w:lang w:val="es-MX"/>
        </w:rPr>
        <w:t>tal</w:t>
      </w:r>
      <w:r w:rsidRPr="00FE58E3">
        <w:rPr>
          <w:rFonts w:ascii="ITC Avant Garde" w:hAnsi="ITC Avant Garde"/>
          <w:spacing w:val="12"/>
          <w:lang w:val="es-MX"/>
        </w:rPr>
        <w:t xml:space="preserve"> </w:t>
      </w:r>
      <w:r w:rsidRPr="00FE58E3">
        <w:rPr>
          <w:rFonts w:ascii="ITC Avant Garde" w:hAnsi="ITC Avant Garde"/>
          <w:spacing w:val="-1"/>
          <w:lang w:val="es-MX"/>
        </w:rPr>
        <w:t>interferencia</w:t>
      </w:r>
      <w:r w:rsidRPr="00FE58E3">
        <w:rPr>
          <w:rFonts w:ascii="ITC Avant Garde" w:hAnsi="ITC Avant Garde"/>
          <w:spacing w:val="11"/>
          <w:lang w:val="es-MX"/>
        </w:rPr>
        <w:t xml:space="preserve"> </w:t>
      </w:r>
      <w:r w:rsidRPr="00FE58E3">
        <w:rPr>
          <w:rFonts w:ascii="ITC Avant Garde" w:hAnsi="ITC Avant Garde"/>
          <w:lang w:val="es-MX"/>
        </w:rPr>
        <w:t>no</w:t>
      </w:r>
      <w:r w:rsidRPr="00FE58E3">
        <w:rPr>
          <w:rFonts w:ascii="ITC Avant Garde" w:hAnsi="ITC Avant Garde"/>
          <w:spacing w:val="7"/>
          <w:lang w:val="es-MX"/>
        </w:rPr>
        <w:t xml:space="preserve"> </w:t>
      </w:r>
      <w:r w:rsidRPr="00FE58E3">
        <w:rPr>
          <w:rFonts w:ascii="ITC Avant Garde" w:hAnsi="ITC Avant Garde"/>
          <w:lang w:val="es-MX"/>
        </w:rPr>
        <w:t>es</w:t>
      </w:r>
      <w:r w:rsidRPr="00FE58E3">
        <w:rPr>
          <w:rFonts w:ascii="ITC Avant Garde" w:hAnsi="ITC Avant Garde"/>
          <w:spacing w:val="11"/>
          <w:lang w:val="es-MX"/>
        </w:rPr>
        <w:t xml:space="preserve"> </w:t>
      </w:r>
      <w:r w:rsidRPr="00FE58E3">
        <w:rPr>
          <w:rFonts w:ascii="ITC Avant Garde" w:hAnsi="ITC Avant Garde"/>
          <w:spacing w:val="-1"/>
          <w:lang w:val="es-MX"/>
        </w:rPr>
        <w:t>eliminada</w:t>
      </w:r>
      <w:r w:rsidRPr="00FE58E3">
        <w:rPr>
          <w:rFonts w:ascii="ITC Avant Garde" w:hAnsi="ITC Avant Garde"/>
          <w:spacing w:val="11"/>
          <w:lang w:val="es-MX"/>
        </w:rPr>
        <w:t xml:space="preserve"> </w:t>
      </w:r>
      <w:r w:rsidRPr="00FE58E3">
        <w:rPr>
          <w:rFonts w:ascii="ITC Avant Garde" w:hAnsi="ITC Avant Garde"/>
          <w:spacing w:val="-1"/>
          <w:lang w:val="es-MX"/>
        </w:rPr>
        <w:t>dentro</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36</w:t>
      </w:r>
      <w:r w:rsidRPr="00FE58E3">
        <w:rPr>
          <w:rFonts w:ascii="ITC Avant Garde" w:hAnsi="ITC Avant Garde"/>
          <w:spacing w:val="11"/>
          <w:lang w:val="es-MX"/>
        </w:rPr>
        <w:t xml:space="preserve"> </w:t>
      </w:r>
      <w:r w:rsidRPr="00FE58E3">
        <w:rPr>
          <w:rFonts w:ascii="ITC Avant Garde" w:hAnsi="ITC Avant Garde"/>
          <w:spacing w:val="-1"/>
          <w:lang w:val="es-MX"/>
        </w:rPr>
        <w:t>(treinta</w:t>
      </w:r>
      <w:r w:rsidRPr="00FE58E3">
        <w:rPr>
          <w:rFonts w:ascii="ITC Avant Garde" w:hAnsi="ITC Avant Garde"/>
          <w:spacing w:val="11"/>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spacing w:val="-1"/>
          <w:lang w:val="es-MX"/>
        </w:rPr>
        <w:t>seis)</w:t>
      </w:r>
      <w:r w:rsidRPr="00FE58E3">
        <w:rPr>
          <w:rFonts w:ascii="ITC Avant Garde" w:hAnsi="ITC Avant Garde"/>
          <w:spacing w:val="11"/>
          <w:lang w:val="es-MX"/>
        </w:rPr>
        <w:t xml:space="preserve"> </w:t>
      </w:r>
      <w:r w:rsidRPr="00FE58E3">
        <w:rPr>
          <w:rFonts w:ascii="ITC Avant Garde" w:hAnsi="ITC Avant Garde"/>
          <w:spacing w:val="-1"/>
          <w:lang w:val="es-MX"/>
        </w:rPr>
        <w:t>horas</w:t>
      </w:r>
      <w:r w:rsidRPr="00FE58E3">
        <w:rPr>
          <w:rFonts w:ascii="ITC Avant Garde" w:hAnsi="ITC Avant Garde"/>
          <w:spacing w:val="11"/>
          <w:lang w:val="es-MX"/>
        </w:rPr>
        <w:t xml:space="preserve"> </w:t>
      </w:r>
      <w:r w:rsidRPr="00FE58E3">
        <w:rPr>
          <w:rFonts w:ascii="ITC Avant Garde" w:hAnsi="ITC Avant Garde"/>
          <w:spacing w:val="-1"/>
          <w:lang w:val="es-MX"/>
        </w:rPr>
        <w:t>siguientes</w:t>
      </w:r>
      <w:r w:rsidRPr="00FE58E3">
        <w:rPr>
          <w:rFonts w:ascii="ITC Avant Garde" w:hAnsi="ITC Avant Garde"/>
          <w:spacing w:val="53"/>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notificación</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60"/>
          <w:lang w:val="es-MX"/>
        </w:rPr>
        <w:t xml:space="preserve"> </w:t>
      </w:r>
      <w:r w:rsidRPr="00FE58E3">
        <w:rPr>
          <w:rFonts w:ascii="ITC Avant Garde" w:hAnsi="ITC Avant Garde"/>
          <w:spacing w:val="-1"/>
          <w:lang w:val="es-MX"/>
        </w:rPr>
        <w:t>existencia</w:t>
      </w:r>
      <w:r w:rsidRPr="00FE58E3">
        <w:rPr>
          <w:rFonts w:ascii="ITC Avant Garde" w:hAnsi="ITC Avant Garde"/>
          <w:spacing w:val="3"/>
          <w:lang w:val="es-MX"/>
        </w:rPr>
        <w:t xml:space="preserve"> </w:t>
      </w:r>
      <w:r w:rsidRPr="00FE58E3">
        <w:rPr>
          <w:rFonts w:ascii="ITC Avant Garde" w:hAnsi="ITC Avant Garde"/>
          <w:lang w:val="es-MX"/>
        </w:rPr>
        <w:t xml:space="preserve">de  </w:t>
      </w:r>
      <w:r w:rsidRPr="00FE58E3">
        <w:rPr>
          <w:rFonts w:ascii="ITC Avant Garde" w:hAnsi="ITC Avant Garde"/>
          <w:spacing w:val="-1"/>
          <w:lang w:val="es-MX"/>
        </w:rPr>
        <w:t>interferencia</w:t>
      </w:r>
      <w:r w:rsidRPr="00FE58E3">
        <w:rPr>
          <w:rFonts w:ascii="ITC Avant Garde" w:hAnsi="ITC Avant Garde"/>
          <w:lang w:val="es-MX"/>
        </w:rPr>
        <w:t xml:space="preserve"> </w:t>
      </w:r>
      <w:r w:rsidRPr="00FE58E3">
        <w:rPr>
          <w:rFonts w:ascii="ITC Avant Garde" w:hAnsi="ITC Avant Garde"/>
          <w:spacing w:val="-1"/>
          <w:lang w:val="es-MX"/>
        </w:rPr>
        <w:t>emitida</w:t>
      </w:r>
      <w:r w:rsidRPr="00FE58E3">
        <w:rPr>
          <w:rFonts w:ascii="ITC Avant Garde" w:hAnsi="ITC Avant Garde"/>
          <w:spacing w:val="3"/>
          <w:lang w:val="es-MX"/>
        </w:rPr>
        <w:t xml:space="preserve"> </w:t>
      </w:r>
      <w:r w:rsidRPr="00FE58E3">
        <w:rPr>
          <w:rFonts w:ascii="ITC Avant Garde" w:hAnsi="ITC Avant Garde"/>
          <w:spacing w:val="-2"/>
          <w:lang w:val="es-MX"/>
        </w:rPr>
        <w:t>por</w:t>
      </w:r>
      <w:r w:rsidRPr="00FE58E3">
        <w:rPr>
          <w:rFonts w:ascii="ITC Avant Garde" w:hAnsi="ITC Avant Garde"/>
          <w:spacing w:val="3"/>
          <w:lang w:val="es-MX"/>
        </w:rPr>
        <w:t xml:space="preserve"> </w:t>
      </w:r>
      <w:r w:rsidRPr="00FE58E3">
        <w:rPr>
          <w:rFonts w:ascii="ITC Avant Garde" w:hAnsi="ITC Avant Garde"/>
          <w:spacing w:val="-1"/>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Concesionario,</w:t>
      </w:r>
      <w:r w:rsidRPr="00FE58E3">
        <w:rPr>
          <w:rFonts w:ascii="ITC Avant Garde" w:hAnsi="ITC Avant Garde"/>
          <w:spacing w:val="51"/>
          <w:lang w:val="es-MX"/>
        </w:rPr>
        <w:t xml:space="preserve"> </w:t>
      </w:r>
      <w:r w:rsidRPr="00FE58E3">
        <w:rPr>
          <w:rFonts w:ascii="ITC Avant Garde" w:hAnsi="ITC Avant Garde"/>
          <w:spacing w:val="-1"/>
          <w:lang w:val="es-MX"/>
        </w:rPr>
        <w:t>Telcel,</w:t>
      </w:r>
      <w:r w:rsidRPr="00FE58E3">
        <w:rPr>
          <w:rFonts w:ascii="ITC Avant Garde" w:hAnsi="ITC Avant Garde"/>
          <w:spacing w:val="32"/>
          <w:lang w:val="es-MX"/>
        </w:rPr>
        <w:t xml:space="preserve"> </w:t>
      </w:r>
      <w:r w:rsidRPr="00FE58E3">
        <w:rPr>
          <w:rFonts w:ascii="ITC Avant Garde" w:hAnsi="ITC Avant Garde"/>
          <w:lang w:val="es-MX"/>
        </w:rPr>
        <w:t>sin</w:t>
      </w:r>
      <w:r w:rsidRPr="00FE58E3">
        <w:rPr>
          <w:rFonts w:ascii="ITC Avant Garde" w:hAnsi="ITC Avant Garde"/>
          <w:spacing w:val="33"/>
          <w:lang w:val="es-MX"/>
        </w:rPr>
        <w:t xml:space="preserve"> </w:t>
      </w:r>
      <w:r w:rsidRPr="00FE58E3">
        <w:rPr>
          <w:rFonts w:ascii="ITC Avant Garde" w:hAnsi="ITC Avant Garde"/>
          <w:spacing w:val="-1"/>
          <w:lang w:val="es-MX"/>
        </w:rPr>
        <w:t>responsabilidad</w:t>
      </w:r>
      <w:r w:rsidRPr="00FE58E3">
        <w:rPr>
          <w:rFonts w:ascii="ITC Avant Garde" w:hAnsi="ITC Avant Garde"/>
          <w:spacing w:val="31"/>
          <w:lang w:val="es-MX"/>
        </w:rPr>
        <w:t xml:space="preserve"> </w:t>
      </w:r>
      <w:r w:rsidRPr="00FE58E3">
        <w:rPr>
          <w:rFonts w:ascii="ITC Avant Garde" w:hAnsi="ITC Avant Garde"/>
          <w:spacing w:val="-1"/>
          <w:lang w:val="es-MX"/>
        </w:rPr>
        <w:t>por</w:t>
      </w:r>
      <w:r w:rsidRPr="00FE58E3">
        <w:rPr>
          <w:rFonts w:ascii="ITC Avant Garde" w:hAnsi="ITC Avant Garde"/>
          <w:spacing w:val="34"/>
          <w:lang w:val="es-MX"/>
        </w:rPr>
        <w:t xml:space="preserve"> </w:t>
      </w:r>
      <w:r w:rsidRPr="00FE58E3">
        <w:rPr>
          <w:rFonts w:ascii="ITC Avant Garde" w:hAnsi="ITC Avant Garde"/>
          <w:spacing w:val="-1"/>
          <w:lang w:val="es-MX"/>
        </w:rPr>
        <w:t>los</w:t>
      </w:r>
      <w:r w:rsidRPr="00FE58E3">
        <w:rPr>
          <w:rFonts w:ascii="ITC Avant Garde" w:hAnsi="ITC Avant Garde"/>
          <w:spacing w:val="34"/>
          <w:lang w:val="es-MX"/>
        </w:rPr>
        <w:t xml:space="preserve"> </w:t>
      </w:r>
      <w:r w:rsidRPr="00FE58E3">
        <w:rPr>
          <w:rFonts w:ascii="ITC Avant Garde" w:hAnsi="ITC Avant Garde"/>
          <w:spacing w:val="-1"/>
          <w:lang w:val="es-MX"/>
        </w:rPr>
        <w:t>efectos</w:t>
      </w:r>
      <w:r w:rsidRPr="00FE58E3">
        <w:rPr>
          <w:rFonts w:ascii="ITC Avant Garde" w:hAnsi="ITC Avant Garde"/>
          <w:spacing w:val="32"/>
          <w:lang w:val="es-MX"/>
        </w:rPr>
        <w:t xml:space="preserve"> </w:t>
      </w:r>
      <w:r w:rsidRPr="00FE58E3">
        <w:rPr>
          <w:rFonts w:ascii="ITC Avant Garde" w:hAnsi="ITC Avant Garde"/>
          <w:lang w:val="es-MX"/>
        </w:rPr>
        <w:t>en</w:t>
      </w:r>
      <w:r w:rsidRPr="00FE58E3">
        <w:rPr>
          <w:rFonts w:ascii="ITC Avant Garde" w:hAnsi="ITC Avant Garde"/>
          <w:spacing w:val="34"/>
          <w:lang w:val="es-MX"/>
        </w:rPr>
        <w:t xml:space="preserve"> </w:t>
      </w:r>
      <w:r w:rsidRPr="00FE58E3">
        <w:rPr>
          <w:rFonts w:ascii="ITC Avant Garde" w:hAnsi="ITC Avant Garde"/>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servicio</w:t>
      </w:r>
      <w:r w:rsidRPr="00FE58E3">
        <w:rPr>
          <w:rFonts w:ascii="ITC Avant Garde" w:hAnsi="ITC Avant Garde"/>
          <w:spacing w:val="33"/>
          <w:lang w:val="es-MX"/>
        </w:rPr>
        <w:t xml:space="preserve"> </w:t>
      </w:r>
      <w:r w:rsidRPr="00FE58E3">
        <w:rPr>
          <w:rFonts w:ascii="ITC Avant Garde" w:hAnsi="ITC Avant Garde"/>
          <w:spacing w:val="-1"/>
          <w:lang w:val="es-MX"/>
        </w:rPr>
        <w:t>del</w:t>
      </w:r>
      <w:r w:rsidRPr="00FE58E3">
        <w:rPr>
          <w:rFonts w:ascii="ITC Avant Garde" w:hAnsi="ITC Avant Garde"/>
          <w:spacing w:val="32"/>
          <w:lang w:val="es-MX"/>
        </w:rPr>
        <w:t xml:space="preserve"> </w:t>
      </w:r>
      <w:r w:rsidRPr="00FE58E3">
        <w:rPr>
          <w:rFonts w:ascii="ITC Avant Garde" w:hAnsi="ITC Avant Garde"/>
          <w:spacing w:val="-1"/>
          <w:lang w:val="es-MX"/>
        </w:rPr>
        <w:t>Concesionario,</w:t>
      </w:r>
      <w:r w:rsidRPr="00FE58E3">
        <w:rPr>
          <w:rFonts w:ascii="ITC Avant Garde" w:hAnsi="ITC Avant Garde"/>
          <w:spacing w:val="43"/>
          <w:lang w:val="es-MX"/>
        </w:rPr>
        <w:t xml:space="preserve"> </w:t>
      </w:r>
      <w:r w:rsidRPr="00FE58E3">
        <w:rPr>
          <w:rFonts w:ascii="ITC Avant Garde" w:hAnsi="ITC Avant Garde"/>
          <w:spacing w:val="-1"/>
          <w:lang w:val="es-MX"/>
        </w:rPr>
        <w:t>suspenderá</w:t>
      </w:r>
      <w:r w:rsidRPr="00FE58E3">
        <w:rPr>
          <w:rFonts w:ascii="ITC Avant Garde" w:hAnsi="ITC Avant Garde"/>
          <w:spacing w:val="8"/>
          <w:lang w:val="es-MX"/>
        </w:rPr>
        <w:t xml:space="preserve"> </w:t>
      </w:r>
      <w:r w:rsidRPr="00FE58E3">
        <w:rPr>
          <w:rFonts w:ascii="ITC Avant Garde" w:hAnsi="ITC Avant Garde"/>
          <w:spacing w:val="-3"/>
          <w:lang w:val="es-MX"/>
        </w:rPr>
        <w:t>(o</w:t>
      </w:r>
      <w:r w:rsidRPr="00FE58E3">
        <w:rPr>
          <w:rFonts w:ascii="ITC Avant Garde" w:hAnsi="ITC Avant Garde"/>
          <w:spacing w:val="10"/>
          <w:lang w:val="es-MX"/>
        </w:rPr>
        <w:t xml:space="preserve"> </w:t>
      </w:r>
      <w:r w:rsidRPr="00FE58E3">
        <w:rPr>
          <w:rFonts w:ascii="ITC Avant Garde" w:hAnsi="ITC Avant Garde"/>
          <w:spacing w:val="-1"/>
          <w:lang w:val="es-MX"/>
        </w:rPr>
        <w:t>causará</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9"/>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concesionario</w:t>
      </w:r>
      <w:r w:rsidRPr="00FE58E3">
        <w:rPr>
          <w:rFonts w:ascii="ITC Avant Garde" w:hAnsi="ITC Avant Garde"/>
          <w:spacing w:val="10"/>
          <w:lang w:val="es-MX"/>
        </w:rPr>
        <w:t xml:space="preserve"> </w:t>
      </w:r>
      <w:r w:rsidRPr="00FE58E3">
        <w:rPr>
          <w:rFonts w:ascii="ITC Avant Garde" w:hAnsi="ITC Avant Garde"/>
          <w:spacing w:val="-1"/>
          <w:lang w:val="es-MX"/>
        </w:rPr>
        <w:t>responsable</w:t>
      </w:r>
      <w:r w:rsidRPr="00FE58E3">
        <w:rPr>
          <w:rFonts w:ascii="ITC Avant Garde" w:hAnsi="ITC Avant Garde"/>
          <w:spacing w:val="11"/>
          <w:lang w:val="es-MX"/>
        </w:rPr>
        <w:t xml:space="preserve"> </w:t>
      </w:r>
      <w:r w:rsidRPr="00FE58E3">
        <w:rPr>
          <w:rFonts w:ascii="ITC Avant Garde" w:hAnsi="ITC Avant Garde"/>
          <w:spacing w:val="-1"/>
          <w:lang w:val="es-MX"/>
        </w:rPr>
        <w:t>suspenda)</w:t>
      </w:r>
      <w:r w:rsidRPr="00FE58E3">
        <w:rPr>
          <w:rFonts w:ascii="ITC Avant Garde" w:hAnsi="ITC Avant Garde"/>
          <w:spacing w:val="8"/>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operación</w:t>
      </w:r>
      <w:r w:rsidRPr="00FE58E3">
        <w:rPr>
          <w:rFonts w:ascii="ITC Avant Garde" w:hAnsi="ITC Avant Garde"/>
          <w:spacing w:val="33"/>
          <w:lang w:val="es-MX"/>
        </w:rPr>
        <w:t xml:space="preserve"> </w:t>
      </w:r>
      <w:r w:rsidRPr="00FE58E3">
        <w:rPr>
          <w:rFonts w:ascii="ITC Avant Garde" w:hAnsi="ITC Avant Garde"/>
          <w:lang w:val="es-MX"/>
        </w:rPr>
        <w:t>del</w:t>
      </w:r>
      <w:r w:rsidRPr="00FE58E3">
        <w:rPr>
          <w:rFonts w:ascii="ITC Avant Garde" w:hAnsi="ITC Avant Garde"/>
          <w:spacing w:val="32"/>
          <w:lang w:val="es-MX"/>
        </w:rPr>
        <w:t xml:space="preserve"> </w:t>
      </w:r>
      <w:r w:rsidRPr="00FE58E3">
        <w:rPr>
          <w:rFonts w:ascii="ITC Avant Garde" w:hAnsi="ITC Avant Garde"/>
          <w:spacing w:val="-1"/>
          <w:lang w:val="es-MX"/>
        </w:rPr>
        <w:t>equipo</w:t>
      </w:r>
      <w:r w:rsidRPr="00FE58E3">
        <w:rPr>
          <w:rFonts w:ascii="ITC Avant Garde" w:hAnsi="ITC Avant Garde"/>
          <w:spacing w:val="33"/>
          <w:lang w:val="es-MX"/>
        </w:rPr>
        <w:t xml:space="preserve"> </w:t>
      </w:r>
      <w:r w:rsidRPr="00FE58E3">
        <w:rPr>
          <w:rFonts w:ascii="ITC Avant Garde" w:hAnsi="ITC Avant Garde"/>
          <w:spacing w:val="-1"/>
          <w:lang w:val="es-MX"/>
        </w:rPr>
        <w:t>que</w:t>
      </w:r>
      <w:r w:rsidRPr="00FE58E3">
        <w:rPr>
          <w:rFonts w:ascii="ITC Avant Garde" w:hAnsi="ITC Avant Garde"/>
          <w:spacing w:val="34"/>
          <w:lang w:val="es-MX"/>
        </w:rPr>
        <w:t xml:space="preserve"> </w:t>
      </w:r>
      <w:r w:rsidRPr="00FE58E3">
        <w:rPr>
          <w:rFonts w:ascii="ITC Avant Garde" w:hAnsi="ITC Avant Garde"/>
          <w:spacing w:val="-1"/>
          <w:lang w:val="es-MX"/>
        </w:rPr>
        <w:t>genere</w:t>
      </w:r>
      <w:r w:rsidRPr="00FE58E3">
        <w:rPr>
          <w:rFonts w:ascii="ITC Avant Garde" w:hAnsi="ITC Avant Garde"/>
          <w:spacing w:val="32"/>
          <w:lang w:val="es-MX"/>
        </w:rPr>
        <w:t xml:space="preserve"> </w:t>
      </w:r>
      <w:r w:rsidRPr="00FE58E3">
        <w:rPr>
          <w:rFonts w:ascii="ITC Avant Garde" w:hAnsi="ITC Avant Garde"/>
          <w:lang w:val="es-MX"/>
        </w:rPr>
        <w:t>la</w:t>
      </w:r>
      <w:r w:rsidRPr="00FE58E3">
        <w:rPr>
          <w:rFonts w:ascii="ITC Avant Garde" w:hAnsi="ITC Avant Garde"/>
          <w:spacing w:val="31"/>
          <w:lang w:val="es-MX"/>
        </w:rPr>
        <w:t xml:space="preserve"> </w:t>
      </w:r>
      <w:r w:rsidRPr="00FE58E3">
        <w:rPr>
          <w:rFonts w:ascii="ITC Avant Garde" w:hAnsi="ITC Avant Garde"/>
          <w:spacing w:val="-1"/>
          <w:lang w:val="es-MX"/>
        </w:rPr>
        <w:t>interferencia</w:t>
      </w:r>
      <w:r w:rsidRPr="00FE58E3">
        <w:rPr>
          <w:rFonts w:ascii="ITC Avant Garde" w:hAnsi="ITC Avant Garde"/>
          <w:spacing w:val="31"/>
          <w:lang w:val="es-MX"/>
        </w:rPr>
        <w:t xml:space="preserve"> </w:t>
      </w:r>
      <w:r w:rsidRPr="00FE58E3">
        <w:rPr>
          <w:rFonts w:ascii="ITC Avant Garde" w:hAnsi="ITC Avant Garde"/>
          <w:lang w:val="es-MX"/>
        </w:rPr>
        <w:t>hasta</w:t>
      </w:r>
      <w:r w:rsidRPr="00FE58E3">
        <w:rPr>
          <w:rFonts w:ascii="ITC Avant Garde" w:hAnsi="ITC Avant Garde"/>
          <w:spacing w:val="31"/>
          <w:lang w:val="es-MX"/>
        </w:rPr>
        <w:t xml:space="preserve"> </w:t>
      </w:r>
      <w:r w:rsidRPr="00FE58E3">
        <w:rPr>
          <w:rFonts w:ascii="ITC Avant Garde" w:hAnsi="ITC Avant Garde"/>
          <w:spacing w:val="-1"/>
          <w:lang w:val="es-MX"/>
        </w:rPr>
        <w:t>que</w:t>
      </w:r>
      <w:r w:rsidRPr="00FE58E3">
        <w:rPr>
          <w:rFonts w:ascii="ITC Avant Garde" w:hAnsi="ITC Avant Garde"/>
          <w:spacing w:val="32"/>
          <w:lang w:val="es-MX"/>
        </w:rPr>
        <w:t xml:space="preserve"> </w:t>
      </w:r>
      <w:r w:rsidRPr="00FE58E3">
        <w:rPr>
          <w:rFonts w:ascii="ITC Avant Garde" w:hAnsi="ITC Avant Garde"/>
          <w:lang w:val="es-MX"/>
        </w:rPr>
        <w:t>ésta</w:t>
      </w:r>
      <w:r w:rsidRPr="00FE58E3">
        <w:rPr>
          <w:rFonts w:ascii="ITC Avant Garde" w:hAnsi="ITC Avant Garde"/>
          <w:spacing w:val="31"/>
          <w:lang w:val="es-MX"/>
        </w:rPr>
        <w:t xml:space="preserve"> </w:t>
      </w:r>
      <w:r w:rsidRPr="00FE58E3">
        <w:rPr>
          <w:rFonts w:ascii="ITC Avant Garde" w:hAnsi="ITC Avant Garde"/>
          <w:spacing w:val="-1"/>
          <w:lang w:val="es-MX"/>
        </w:rPr>
        <w:t>sea</w:t>
      </w:r>
      <w:r w:rsidRPr="00FE58E3">
        <w:rPr>
          <w:rFonts w:ascii="ITC Avant Garde" w:hAnsi="ITC Avant Garde"/>
          <w:spacing w:val="32"/>
          <w:lang w:val="es-MX"/>
        </w:rPr>
        <w:t xml:space="preserve"> </w:t>
      </w:r>
      <w:r w:rsidRPr="00FE58E3">
        <w:rPr>
          <w:rFonts w:ascii="ITC Avant Garde" w:hAnsi="ITC Avant Garde"/>
          <w:spacing w:val="-1"/>
          <w:lang w:val="es-MX"/>
        </w:rPr>
        <w:t>corregida</w:t>
      </w:r>
      <w:r w:rsidRPr="00FE58E3">
        <w:rPr>
          <w:rFonts w:ascii="ITC Avant Garde" w:hAnsi="ITC Avant Garde"/>
          <w:spacing w:val="34"/>
          <w:lang w:val="es-MX"/>
        </w:rPr>
        <w:t xml:space="preserve"> </w:t>
      </w:r>
      <w:r w:rsidRPr="00FE58E3">
        <w:rPr>
          <w:rFonts w:ascii="ITC Avant Garde" w:hAnsi="ITC Avant Garde"/>
          <w:spacing w:val="-2"/>
          <w:lang w:val="es-MX"/>
        </w:rPr>
        <w:t>y/o</w:t>
      </w:r>
      <w:r w:rsidRPr="00FE58E3">
        <w:rPr>
          <w:rFonts w:ascii="ITC Avant Garde" w:hAnsi="ITC Avant Garde"/>
          <w:spacing w:val="43"/>
          <w:lang w:val="es-MX"/>
        </w:rPr>
        <w:t xml:space="preserve"> </w:t>
      </w:r>
      <w:r w:rsidRPr="00FE58E3">
        <w:rPr>
          <w:rFonts w:ascii="ITC Avant Garde" w:hAnsi="ITC Avant Garde"/>
          <w:spacing w:val="-1"/>
          <w:lang w:val="es-MX"/>
        </w:rPr>
        <w:t>eliminada.</w:t>
      </w:r>
    </w:p>
    <w:p w14:paraId="137F0FDD" w14:textId="77777777" w:rsidR="00A81F4C" w:rsidRDefault="00A81F4C" w:rsidP="00A81F4C">
      <w:pPr>
        <w:pStyle w:val="Textoindependiente"/>
        <w:spacing w:line="276" w:lineRule="auto"/>
        <w:ind w:right="117"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caso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spacing w:val="-1"/>
          <w:lang w:val="es-MX"/>
        </w:rPr>
        <w:t>persista</w:t>
      </w:r>
      <w:r w:rsidRPr="00FE58E3">
        <w:rPr>
          <w:rFonts w:ascii="ITC Avant Garde" w:hAnsi="ITC Avant Garde"/>
          <w:spacing w:val="13"/>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interferencia</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lang w:val="es-MX"/>
        </w:rPr>
        <w:t>se</w:t>
      </w:r>
      <w:r w:rsidRPr="00FE58E3">
        <w:rPr>
          <w:rFonts w:ascii="ITC Avant Garde" w:hAnsi="ITC Avant Garde"/>
          <w:spacing w:val="13"/>
          <w:lang w:val="es-MX"/>
        </w:rPr>
        <w:t xml:space="preserve"> </w:t>
      </w:r>
      <w:r w:rsidRPr="00FE58E3">
        <w:rPr>
          <w:rFonts w:ascii="ITC Avant Garde" w:hAnsi="ITC Avant Garde"/>
          <w:spacing w:val="-1"/>
          <w:lang w:val="es-MX"/>
        </w:rPr>
        <w:t>desconozca</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lang w:val="es-MX"/>
        </w:rPr>
        <w:t>deba</w:t>
      </w:r>
      <w:r w:rsidRPr="00FE58E3">
        <w:rPr>
          <w:rFonts w:ascii="ITC Avant Garde" w:hAnsi="ITC Avant Garde"/>
          <w:spacing w:val="13"/>
          <w:lang w:val="es-MX"/>
        </w:rPr>
        <w:t xml:space="preserve"> </w:t>
      </w:r>
      <w:r w:rsidRPr="00FE58E3">
        <w:rPr>
          <w:rFonts w:ascii="ITC Avant Garde" w:hAnsi="ITC Avant Garde"/>
          <w:spacing w:val="-1"/>
          <w:lang w:val="es-MX"/>
        </w:rPr>
        <w:t>determinarse</w:t>
      </w:r>
      <w:r w:rsidRPr="00FE58E3">
        <w:rPr>
          <w:rFonts w:ascii="ITC Avant Garde" w:hAnsi="ITC Avant Garde"/>
          <w:spacing w:val="13"/>
          <w:lang w:val="es-MX"/>
        </w:rPr>
        <w:t xml:space="preserve"> </w:t>
      </w:r>
      <w:r w:rsidRPr="00FE58E3">
        <w:rPr>
          <w:rFonts w:ascii="ITC Avant Garde" w:hAnsi="ITC Avant Garde"/>
          <w:spacing w:val="-1"/>
          <w:lang w:val="es-MX"/>
        </w:rPr>
        <w:t>su</w:t>
      </w:r>
      <w:r w:rsidRPr="00FE58E3">
        <w:rPr>
          <w:rFonts w:ascii="ITC Avant Garde" w:hAnsi="ITC Avant Garde"/>
          <w:spacing w:val="37"/>
          <w:lang w:val="es-MX"/>
        </w:rPr>
        <w:t xml:space="preserve"> </w:t>
      </w:r>
      <w:r w:rsidRPr="00FE58E3">
        <w:rPr>
          <w:rFonts w:ascii="ITC Avant Garde" w:hAnsi="ITC Avant Garde"/>
          <w:spacing w:val="-1"/>
          <w:lang w:val="es-MX"/>
        </w:rPr>
        <w:t>origen,</w:t>
      </w:r>
      <w:r w:rsidRPr="00FE58E3">
        <w:rPr>
          <w:rFonts w:ascii="ITC Avant Garde" w:hAnsi="ITC Avant Garde"/>
          <w:spacing w:val="30"/>
          <w:lang w:val="es-MX"/>
        </w:rPr>
        <w:t xml:space="preserve"> </w:t>
      </w:r>
      <w:r w:rsidRPr="00FE58E3">
        <w:rPr>
          <w:rFonts w:ascii="ITC Avant Garde" w:hAnsi="ITC Avant Garde"/>
          <w:spacing w:val="-1"/>
          <w:lang w:val="es-MX"/>
        </w:rPr>
        <w:t>las</w:t>
      </w:r>
      <w:r w:rsidRPr="00FE58E3">
        <w:rPr>
          <w:rFonts w:ascii="ITC Avant Garde" w:hAnsi="ITC Avant Garde"/>
          <w:spacing w:val="33"/>
          <w:lang w:val="es-MX"/>
        </w:rPr>
        <w:t xml:space="preserve"> </w:t>
      </w:r>
      <w:r w:rsidRPr="00FE58E3">
        <w:rPr>
          <w:rFonts w:ascii="ITC Avant Garde" w:hAnsi="ITC Avant Garde"/>
          <w:spacing w:val="-2"/>
          <w:lang w:val="es-MX"/>
        </w:rPr>
        <w:t>Partes</w:t>
      </w:r>
      <w:r w:rsidRPr="00FE58E3">
        <w:rPr>
          <w:rFonts w:ascii="ITC Avant Garde" w:hAnsi="ITC Avant Garde"/>
          <w:spacing w:val="32"/>
          <w:lang w:val="es-MX"/>
        </w:rPr>
        <w:t xml:space="preserve"> </w:t>
      </w:r>
      <w:r w:rsidRPr="00FE58E3">
        <w:rPr>
          <w:rFonts w:ascii="ITC Avant Garde" w:hAnsi="ITC Avant Garde"/>
          <w:spacing w:val="-1"/>
          <w:lang w:val="es-MX"/>
        </w:rPr>
        <w:t>acuerdan</w:t>
      </w:r>
      <w:r w:rsidRPr="00FE58E3">
        <w:rPr>
          <w:rFonts w:ascii="ITC Avant Garde" w:hAnsi="ITC Avant Garde"/>
          <w:spacing w:val="32"/>
          <w:lang w:val="es-MX"/>
        </w:rPr>
        <w:t xml:space="preserve"> </w:t>
      </w:r>
      <w:r w:rsidRPr="00FE58E3">
        <w:rPr>
          <w:rFonts w:ascii="ITC Avant Garde" w:hAnsi="ITC Avant Garde"/>
          <w:spacing w:val="-1"/>
          <w:lang w:val="es-MX"/>
        </w:rPr>
        <w:t>desde</w:t>
      </w:r>
      <w:r w:rsidRPr="00FE58E3">
        <w:rPr>
          <w:rFonts w:ascii="ITC Avant Garde" w:hAnsi="ITC Avant Garde"/>
          <w:spacing w:val="33"/>
          <w:lang w:val="es-MX"/>
        </w:rPr>
        <w:t xml:space="preserve"> </w:t>
      </w:r>
      <w:r w:rsidRPr="00FE58E3">
        <w:rPr>
          <w:rFonts w:ascii="ITC Avant Garde" w:hAnsi="ITC Avant Garde"/>
          <w:spacing w:val="-1"/>
          <w:lang w:val="es-MX"/>
        </w:rPr>
        <w:t>ahora</w:t>
      </w:r>
      <w:r w:rsidRPr="00FE58E3">
        <w:rPr>
          <w:rFonts w:ascii="ITC Avant Garde" w:hAnsi="ITC Avant Garde"/>
          <w:spacing w:val="30"/>
          <w:lang w:val="es-MX"/>
        </w:rPr>
        <w:t xml:space="preserve"> </w:t>
      </w:r>
      <w:r w:rsidRPr="00FE58E3">
        <w:rPr>
          <w:rFonts w:ascii="ITC Avant Garde" w:hAnsi="ITC Avant Garde"/>
          <w:spacing w:val="-1"/>
          <w:lang w:val="es-MX"/>
        </w:rPr>
        <w:t>en</w:t>
      </w:r>
      <w:r w:rsidRPr="00FE58E3">
        <w:rPr>
          <w:rFonts w:ascii="ITC Avant Garde" w:hAnsi="ITC Avant Garde"/>
          <w:spacing w:val="32"/>
          <w:lang w:val="es-MX"/>
        </w:rPr>
        <w:t xml:space="preserve"> </w:t>
      </w:r>
      <w:r w:rsidRPr="00FE58E3">
        <w:rPr>
          <w:rFonts w:ascii="ITC Avant Garde" w:hAnsi="ITC Avant Garde"/>
          <w:spacing w:val="-1"/>
          <w:lang w:val="es-MX"/>
        </w:rPr>
        <w:t>designar</w:t>
      </w:r>
      <w:r w:rsidRPr="00FE58E3">
        <w:rPr>
          <w:rFonts w:ascii="ITC Avant Garde" w:hAnsi="ITC Avant Garde"/>
          <w:spacing w:val="31"/>
          <w:lang w:val="es-MX"/>
        </w:rPr>
        <w:t xml:space="preserve"> </w:t>
      </w:r>
      <w:r w:rsidRPr="00FE58E3">
        <w:rPr>
          <w:rFonts w:ascii="ITC Avant Garde" w:hAnsi="ITC Avant Garde"/>
          <w:lang w:val="es-MX"/>
        </w:rPr>
        <w:t>a</w:t>
      </w:r>
      <w:r w:rsidRPr="00FE58E3">
        <w:rPr>
          <w:rFonts w:ascii="ITC Avant Garde" w:hAnsi="ITC Avant Garde"/>
          <w:spacing w:val="32"/>
          <w:lang w:val="es-MX"/>
        </w:rPr>
        <w:t xml:space="preserve"> </w:t>
      </w:r>
      <w:r w:rsidRPr="00FE58E3">
        <w:rPr>
          <w:rFonts w:ascii="ITC Avant Garde" w:hAnsi="ITC Avant Garde"/>
          <w:spacing w:val="-1"/>
          <w:lang w:val="es-MX"/>
        </w:rPr>
        <w:t>uno</w:t>
      </w:r>
      <w:r w:rsidRPr="00FE58E3">
        <w:rPr>
          <w:rFonts w:ascii="ITC Avant Garde" w:hAnsi="ITC Avant Garde"/>
          <w:spacing w:val="31"/>
          <w:lang w:val="es-MX"/>
        </w:rPr>
        <w:t xml:space="preserve"> </w:t>
      </w:r>
      <w:r w:rsidRPr="00FE58E3">
        <w:rPr>
          <w:rFonts w:ascii="ITC Avant Garde" w:hAnsi="ITC Avant Garde"/>
          <w:lang w:val="es-MX"/>
        </w:rPr>
        <w:t>o</w:t>
      </w:r>
      <w:r w:rsidRPr="00FE58E3">
        <w:rPr>
          <w:rFonts w:ascii="ITC Avant Garde" w:hAnsi="ITC Avant Garde"/>
          <w:spacing w:val="31"/>
          <w:lang w:val="es-MX"/>
        </w:rPr>
        <w:t xml:space="preserve"> </w:t>
      </w:r>
      <w:r w:rsidRPr="00FE58E3">
        <w:rPr>
          <w:rFonts w:ascii="ITC Avant Garde" w:hAnsi="ITC Avant Garde"/>
          <w:spacing w:val="-2"/>
          <w:lang w:val="es-MX"/>
        </w:rPr>
        <w:t>más</w:t>
      </w:r>
      <w:r w:rsidRPr="00FE58E3">
        <w:rPr>
          <w:rFonts w:ascii="ITC Avant Garde" w:hAnsi="ITC Avant Garde"/>
          <w:spacing w:val="30"/>
          <w:lang w:val="es-MX"/>
        </w:rPr>
        <w:t xml:space="preserve"> </w:t>
      </w:r>
      <w:r w:rsidRPr="00FE58E3">
        <w:rPr>
          <w:rFonts w:ascii="ITC Avant Garde" w:hAnsi="ITC Avant Garde"/>
          <w:spacing w:val="-1"/>
          <w:lang w:val="es-MX"/>
        </w:rPr>
        <w:t>peritos</w:t>
      </w:r>
      <w:r w:rsidRPr="00FE58E3">
        <w:rPr>
          <w:rFonts w:ascii="ITC Avant Garde" w:hAnsi="ITC Avant Garde"/>
          <w:spacing w:val="30"/>
          <w:lang w:val="es-MX"/>
        </w:rPr>
        <w:t xml:space="preserve"> </w:t>
      </w:r>
      <w:r w:rsidRPr="00FE58E3">
        <w:rPr>
          <w:rFonts w:ascii="ITC Avant Garde" w:hAnsi="ITC Avant Garde"/>
          <w:spacing w:val="-2"/>
          <w:lang w:val="es-MX"/>
        </w:rPr>
        <w:t>para</w:t>
      </w:r>
      <w:r w:rsidRPr="00FE58E3">
        <w:rPr>
          <w:rFonts w:ascii="ITC Avant Garde" w:hAnsi="ITC Avant Garde"/>
          <w:spacing w:val="51"/>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realicen</w:t>
      </w:r>
      <w:r w:rsidRPr="00FE58E3">
        <w:rPr>
          <w:rFonts w:ascii="ITC Avant Garde" w:hAnsi="ITC Avant Garde"/>
          <w:spacing w:val="6"/>
          <w:lang w:val="es-MX"/>
        </w:rPr>
        <w:t xml:space="preserve"> </w:t>
      </w:r>
      <w:r w:rsidRPr="00FE58E3">
        <w:rPr>
          <w:rFonts w:ascii="ITC Avant Garde" w:hAnsi="ITC Avant Garde"/>
          <w:spacing w:val="-1"/>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estudios</w:t>
      </w:r>
      <w:r w:rsidRPr="00FE58E3">
        <w:rPr>
          <w:rFonts w:ascii="ITC Avant Garde" w:hAnsi="ITC Avant Garde"/>
          <w:spacing w:val="8"/>
          <w:lang w:val="es-MX"/>
        </w:rPr>
        <w:t xml:space="preserve"> </w:t>
      </w:r>
      <w:r w:rsidRPr="00FE58E3">
        <w:rPr>
          <w:rFonts w:ascii="ITC Avant Garde" w:hAnsi="ITC Avant Garde"/>
          <w:spacing w:val="-1"/>
          <w:lang w:val="es-MX"/>
        </w:rPr>
        <w:t>pertinentes</w:t>
      </w:r>
      <w:r w:rsidRPr="00FE58E3">
        <w:rPr>
          <w:rFonts w:ascii="ITC Avant Garde" w:hAnsi="ITC Avant Garde"/>
          <w:spacing w:val="7"/>
          <w:lang w:val="es-MX"/>
        </w:rPr>
        <w:t xml:space="preserve"> </w:t>
      </w:r>
      <w:r w:rsidRPr="00FE58E3">
        <w:rPr>
          <w:rFonts w:ascii="ITC Avant Garde" w:hAnsi="ITC Avant Garde"/>
          <w:spacing w:val="-1"/>
          <w:lang w:val="es-MX"/>
        </w:rPr>
        <w:t>para</w:t>
      </w:r>
      <w:r w:rsidRPr="00FE58E3">
        <w:rPr>
          <w:rFonts w:ascii="ITC Avant Garde" w:hAnsi="ITC Avant Garde"/>
          <w:spacing w:val="6"/>
          <w:lang w:val="es-MX"/>
        </w:rPr>
        <w:t xml:space="preserve"> </w:t>
      </w:r>
      <w:r w:rsidRPr="00FE58E3">
        <w:rPr>
          <w:rFonts w:ascii="ITC Avant Garde" w:hAnsi="ITC Avant Garde"/>
          <w:spacing w:val="-1"/>
          <w:lang w:val="es-MX"/>
        </w:rPr>
        <w:t>determinar</w:t>
      </w:r>
      <w:r w:rsidRPr="00FE58E3">
        <w:rPr>
          <w:rFonts w:ascii="ITC Avant Garde" w:hAnsi="ITC Avant Garde"/>
          <w:spacing w:val="6"/>
          <w:lang w:val="es-MX"/>
        </w:rPr>
        <w:t xml:space="preserve"> </w:t>
      </w: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origen</w:t>
      </w:r>
      <w:r w:rsidRPr="00FE58E3">
        <w:rPr>
          <w:rFonts w:ascii="ITC Avant Garde" w:hAnsi="ITC Avant Garde"/>
          <w:spacing w:val="5"/>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interferencia,</w:t>
      </w:r>
      <w:r w:rsidRPr="00FE58E3">
        <w:rPr>
          <w:rFonts w:ascii="ITC Avant Garde" w:hAnsi="ITC Avant Garde"/>
          <w:spacing w:val="47"/>
          <w:lang w:val="es-MX"/>
        </w:rPr>
        <w:t xml:space="preserve"> </w:t>
      </w:r>
      <w:r w:rsidRPr="00FE58E3">
        <w:rPr>
          <w:rFonts w:ascii="ITC Avant Garde" w:hAnsi="ITC Avant Garde"/>
          <w:spacing w:val="-1"/>
          <w:lang w:val="es-MX"/>
        </w:rPr>
        <w:t>debiendo</w:t>
      </w:r>
      <w:r w:rsidRPr="00FE58E3">
        <w:rPr>
          <w:rFonts w:ascii="ITC Avant Garde" w:hAnsi="ITC Avant Garde"/>
          <w:spacing w:val="29"/>
          <w:lang w:val="es-MX"/>
        </w:rPr>
        <w:t xml:space="preserve"> </w:t>
      </w:r>
      <w:r w:rsidRPr="00FE58E3">
        <w:rPr>
          <w:rFonts w:ascii="ITC Avant Garde" w:hAnsi="ITC Avant Garde"/>
          <w:spacing w:val="-1"/>
          <w:lang w:val="es-MX"/>
        </w:rPr>
        <w:t>las</w:t>
      </w:r>
      <w:r w:rsidRPr="00FE58E3">
        <w:rPr>
          <w:rFonts w:ascii="ITC Avant Garde" w:hAnsi="ITC Avant Garde"/>
          <w:spacing w:val="34"/>
          <w:lang w:val="es-MX"/>
        </w:rPr>
        <w:t xml:space="preserve"> </w:t>
      </w:r>
      <w:r w:rsidRPr="00FE58E3">
        <w:rPr>
          <w:rFonts w:ascii="ITC Avant Garde" w:hAnsi="ITC Avant Garde"/>
          <w:spacing w:val="-1"/>
          <w:lang w:val="es-MX"/>
        </w:rPr>
        <w:t>Partes</w:t>
      </w:r>
      <w:r w:rsidRPr="00FE58E3">
        <w:rPr>
          <w:rFonts w:ascii="ITC Avant Garde" w:hAnsi="ITC Avant Garde"/>
          <w:spacing w:val="32"/>
          <w:lang w:val="es-MX"/>
        </w:rPr>
        <w:t xml:space="preserve"> </w:t>
      </w:r>
      <w:r w:rsidRPr="00FE58E3">
        <w:rPr>
          <w:rFonts w:ascii="ITC Avant Garde" w:hAnsi="ITC Avant Garde"/>
          <w:spacing w:val="-1"/>
          <w:lang w:val="es-MX"/>
        </w:rPr>
        <w:t>otorgarles</w:t>
      </w:r>
      <w:r w:rsidRPr="00FE58E3">
        <w:rPr>
          <w:rFonts w:ascii="ITC Avant Garde" w:hAnsi="ITC Avant Garde"/>
          <w:spacing w:val="34"/>
          <w:lang w:val="es-MX"/>
        </w:rPr>
        <w:t xml:space="preserve"> </w:t>
      </w:r>
      <w:r w:rsidRPr="00FE58E3">
        <w:rPr>
          <w:rFonts w:ascii="ITC Avant Garde" w:hAnsi="ITC Avant Garde"/>
          <w:spacing w:val="-1"/>
          <w:lang w:val="es-MX"/>
        </w:rPr>
        <w:t>todas</w:t>
      </w:r>
      <w:r w:rsidRPr="00FE58E3">
        <w:rPr>
          <w:rFonts w:ascii="ITC Avant Garde" w:hAnsi="ITC Avant Garde"/>
          <w:spacing w:val="34"/>
          <w:lang w:val="es-MX"/>
        </w:rPr>
        <w:t xml:space="preserve"> </w:t>
      </w:r>
      <w:r w:rsidRPr="00FE58E3">
        <w:rPr>
          <w:rFonts w:ascii="ITC Avant Garde" w:hAnsi="ITC Avant Garde"/>
          <w:spacing w:val="-1"/>
          <w:lang w:val="es-MX"/>
        </w:rPr>
        <w:t>las</w:t>
      </w:r>
      <w:r w:rsidRPr="00FE58E3">
        <w:rPr>
          <w:rFonts w:ascii="ITC Avant Garde" w:hAnsi="ITC Avant Garde"/>
          <w:spacing w:val="32"/>
          <w:lang w:val="es-MX"/>
        </w:rPr>
        <w:t xml:space="preserve"> </w:t>
      </w:r>
      <w:r w:rsidRPr="00FE58E3">
        <w:rPr>
          <w:rFonts w:ascii="ITC Avant Garde" w:hAnsi="ITC Avant Garde"/>
          <w:spacing w:val="-1"/>
          <w:lang w:val="es-MX"/>
        </w:rPr>
        <w:t>facilidades</w:t>
      </w:r>
      <w:r w:rsidRPr="00FE58E3">
        <w:rPr>
          <w:rFonts w:ascii="ITC Avant Garde" w:hAnsi="ITC Avant Garde"/>
          <w:spacing w:val="34"/>
          <w:lang w:val="es-MX"/>
        </w:rPr>
        <w:t xml:space="preserve"> </w:t>
      </w:r>
      <w:r w:rsidRPr="00FE58E3">
        <w:rPr>
          <w:rFonts w:ascii="ITC Avant Garde" w:hAnsi="ITC Avant Garde"/>
          <w:spacing w:val="-1"/>
          <w:lang w:val="es-MX"/>
        </w:rPr>
        <w:t>que</w:t>
      </w:r>
      <w:r w:rsidRPr="00FE58E3">
        <w:rPr>
          <w:rFonts w:ascii="ITC Avant Garde" w:hAnsi="ITC Avant Garde"/>
          <w:spacing w:val="34"/>
          <w:lang w:val="es-MX"/>
        </w:rPr>
        <w:t xml:space="preserve"> </w:t>
      </w:r>
      <w:r w:rsidRPr="00FE58E3">
        <w:rPr>
          <w:rFonts w:ascii="ITC Avant Garde" w:hAnsi="ITC Avant Garde"/>
          <w:spacing w:val="-1"/>
          <w:lang w:val="es-MX"/>
        </w:rPr>
        <w:t>requieran</w:t>
      </w:r>
      <w:r w:rsidRPr="00FE58E3">
        <w:rPr>
          <w:rFonts w:ascii="ITC Avant Garde" w:hAnsi="ITC Avant Garde"/>
          <w:spacing w:val="31"/>
          <w:lang w:val="es-MX"/>
        </w:rPr>
        <w:t xml:space="preserve"> </w:t>
      </w:r>
      <w:r w:rsidRPr="00FE58E3">
        <w:rPr>
          <w:rFonts w:ascii="ITC Avant Garde" w:hAnsi="ITC Avant Garde"/>
          <w:spacing w:val="-1"/>
          <w:lang w:val="es-MX"/>
        </w:rPr>
        <w:t>para</w:t>
      </w:r>
      <w:r w:rsidRPr="00FE58E3">
        <w:rPr>
          <w:rFonts w:ascii="ITC Avant Garde" w:hAnsi="ITC Avant Garde"/>
          <w:spacing w:val="34"/>
          <w:lang w:val="es-MX"/>
        </w:rPr>
        <w:t xml:space="preserve"> </w:t>
      </w:r>
      <w:r w:rsidRPr="00FE58E3">
        <w:rPr>
          <w:rFonts w:ascii="ITC Avant Garde" w:hAnsi="ITC Avant Garde"/>
          <w:spacing w:val="-1"/>
          <w:lang w:val="es-MX"/>
        </w:rPr>
        <w:t>el</w:t>
      </w:r>
      <w:r w:rsidRPr="00FE58E3">
        <w:rPr>
          <w:rFonts w:ascii="ITC Avant Garde" w:hAnsi="ITC Avant Garde"/>
          <w:spacing w:val="51"/>
          <w:lang w:val="es-MX"/>
        </w:rPr>
        <w:t xml:space="preserve"> </w:t>
      </w:r>
      <w:r w:rsidRPr="00FE58E3">
        <w:rPr>
          <w:rFonts w:ascii="ITC Avant Garde" w:hAnsi="ITC Avant Garde"/>
          <w:spacing w:val="-1"/>
          <w:lang w:val="es-MX"/>
        </w:rPr>
        <w:t>desempeño</w:t>
      </w:r>
      <w:r w:rsidRPr="00FE58E3">
        <w:rPr>
          <w:rFonts w:ascii="ITC Avant Garde" w:hAnsi="ITC Avant Garde"/>
          <w:spacing w:val="10"/>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lang w:val="es-MX"/>
        </w:rPr>
        <w:t>su</w:t>
      </w:r>
      <w:r w:rsidRPr="00FE58E3">
        <w:rPr>
          <w:rFonts w:ascii="ITC Avant Garde" w:hAnsi="ITC Avant Garde"/>
          <w:spacing w:val="9"/>
          <w:lang w:val="es-MX"/>
        </w:rPr>
        <w:t xml:space="preserve"> </w:t>
      </w:r>
      <w:r w:rsidRPr="00FE58E3">
        <w:rPr>
          <w:rFonts w:ascii="ITC Avant Garde" w:hAnsi="ITC Avant Garde"/>
          <w:spacing w:val="-1"/>
          <w:lang w:val="es-MX"/>
        </w:rPr>
        <w:t>encargo,</w:t>
      </w:r>
      <w:r w:rsidRPr="00FE58E3">
        <w:rPr>
          <w:rFonts w:ascii="ITC Avant Garde" w:hAnsi="ITC Avant Garde"/>
          <w:spacing w:val="9"/>
          <w:lang w:val="es-MX"/>
        </w:rPr>
        <w:t xml:space="preserve"> </w:t>
      </w:r>
      <w:r w:rsidRPr="00FE58E3">
        <w:rPr>
          <w:rFonts w:ascii="ITC Avant Garde" w:hAnsi="ITC Avant Garde"/>
          <w:spacing w:val="-1"/>
          <w:lang w:val="es-MX"/>
        </w:rPr>
        <w:t>correspondiendo</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todos</w:t>
      </w:r>
      <w:r w:rsidRPr="00FE58E3">
        <w:rPr>
          <w:rFonts w:ascii="ITC Avant Garde" w:hAnsi="ITC Avant Garde"/>
          <w:spacing w:val="11"/>
          <w:lang w:val="es-MX"/>
        </w:rPr>
        <w:t xml:space="preserve"> </w:t>
      </w:r>
      <w:r w:rsidRPr="00FE58E3">
        <w:rPr>
          <w:rFonts w:ascii="ITC Avant Garde" w:hAnsi="ITC Avant Garde"/>
          <w:spacing w:val="-1"/>
          <w:lang w:val="es-MX"/>
        </w:rPr>
        <w:t>los</w:t>
      </w:r>
      <w:r w:rsidRPr="00FE58E3">
        <w:rPr>
          <w:rFonts w:ascii="ITC Avant Garde" w:hAnsi="ITC Avant Garde"/>
          <w:spacing w:val="17"/>
          <w:lang w:val="es-MX"/>
        </w:rPr>
        <w:t xml:space="preserve"> </w:t>
      </w:r>
      <w:r w:rsidRPr="00FE58E3">
        <w:rPr>
          <w:rFonts w:ascii="ITC Avant Garde" w:hAnsi="ITC Avant Garde"/>
          <w:spacing w:val="-1"/>
          <w:lang w:val="es-MX"/>
        </w:rPr>
        <w:t>concesionarios</w:t>
      </w:r>
      <w:r w:rsidRPr="00FE58E3">
        <w:rPr>
          <w:rFonts w:ascii="ITC Avant Garde" w:hAnsi="ITC Avant Garde"/>
          <w:spacing w:val="39"/>
          <w:lang w:val="es-MX"/>
        </w:rPr>
        <w:t xml:space="preserve"> </w:t>
      </w:r>
      <w:r w:rsidRPr="00FE58E3">
        <w:rPr>
          <w:rFonts w:ascii="ITC Avant Garde" w:hAnsi="ITC Avant Garde"/>
          <w:spacing w:val="-1"/>
          <w:lang w:val="es-MX"/>
        </w:rPr>
        <w:t>involucrados cubrir</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4"/>
          <w:lang w:val="es-MX"/>
        </w:rPr>
        <w:t xml:space="preserve"> </w:t>
      </w:r>
      <w:r w:rsidRPr="00FE58E3">
        <w:rPr>
          <w:rFonts w:ascii="ITC Avant Garde" w:hAnsi="ITC Avant Garde"/>
          <w:spacing w:val="-1"/>
          <w:lang w:val="es-MX"/>
        </w:rPr>
        <w:t xml:space="preserve">costos </w:t>
      </w:r>
      <w:r w:rsidRPr="00FE58E3">
        <w:rPr>
          <w:rFonts w:ascii="ITC Avant Garde" w:hAnsi="ITC Avant Garde"/>
          <w:spacing w:val="-2"/>
          <w:lang w:val="es-MX"/>
        </w:rPr>
        <w:t>razonables</w:t>
      </w:r>
      <w:r w:rsidRPr="00FE58E3">
        <w:rPr>
          <w:rFonts w:ascii="ITC Avant Garde" w:hAnsi="ITC Avant Garde"/>
          <w:spacing w:val="-1"/>
          <w:lang w:val="es-MX"/>
        </w:rPr>
        <w:t xml:space="preserve"> del</w:t>
      </w:r>
      <w:r w:rsidRPr="00FE58E3">
        <w:rPr>
          <w:rFonts w:ascii="ITC Avant Garde" w:hAnsi="ITC Avant Garde"/>
          <w:spacing w:val="-2"/>
          <w:lang w:val="es-MX"/>
        </w:rPr>
        <w:t xml:space="preserve"> </w:t>
      </w:r>
      <w:r w:rsidRPr="00FE58E3">
        <w:rPr>
          <w:rFonts w:ascii="ITC Avant Garde" w:hAnsi="ITC Avant Garde"/>
          <w:spacing w:val="-1"/>
          <w:lang w:val="es-MX"/>
        </w:rPr>
        <w:t>estudio</w:t>
      </w:r>
      <w:r w:rsidRPr="00FE58E3">
        <w:rPr>
          <w:rFonts w:ascii="ITC Avant Garde" w:hAnsi="ITC Avant Garde"/>
          <w:spacing w:val="-2"/>
          <w:lang w:val="es-MX"/>
        </w:rPr>
        <w:t xml:space="preserve"> </w:t>
      </w:r>
      <w:r w:rsidRPr="00FE58E3">
        <w:rPr>
          <w:rFonts w:ascii="ITC Avant Garde" w:hAnsi="ITC Avant Garde"/>
          <w:spacing w:val="-1"/>
          <w:lang w:val="es-MX"/>
        </w:rPr>
        <w:t xml:space="preserve">que </w:t>
      </w:r>
      <w:r w:rsidRPr="00FE58E3">
        <w:rPr>
          <w:rFonts w:ascii="ITC Avant Garde" w:hAnsi="ITC Avant Garde"/>
          <w:lang w:val="es-MX"/>
        </w:rPr>
        <w:t>se</w:t>
      </w:r>
      <w:r w:rsidRPr="00FE58E3">
        <w:rPr>
          <w:rFonts w:ascii="ITC Avant Garde" w:hAnsi="ITC Avant Garde"/>
          <w:spacing w:val="-1"/>
          <w:lang w:val="es-MX"/>
        </w:rPr>
        <w:t xml:space="preserve"> </w:t>
      </w:r>
      <w:r w:rsidRPr="00FE58E3">
        <w:rPr>
          <w:rFonts w:ascii="ITC Avant Garde" w:hAnsi="ITC Avant Garde"/>
          <w:spacing w:val="-2"/>
          <w:lang w:val="es-MX"/>
        </w:rPr>
        <w:t>requiera.</w:t>
      </w:r>
    </w:p>
    <w:p w14:paraId="0C903FF8" w14:textId="77777777" w:rsidR="00A81F4C" w:rsidRPr="00FE58E3" w:rsidRDefault="00A81F4C" w:rsidP="00A81F4C">
      <w:pPr>
        <w:pStyle w:val="Textoindependiente"/>
        <w:spacing w:line="276" w:lineRule="auto"/>
        <w:ind w:right="120" w:firstLine="7"/>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33"/>
          <w:lang w:val="es-MX"/>
        </w:rPr>
        <w:t xml:space="preserve"> </w:t>
      </w:r>
      <w:r w:rsidRPr="00FE58E3">
        <w:rPr>
          <w:rFonts w:ascii="ITC Avant Garde" w:hAnsi="ITC Avant Garde"/>
          <w:spacing w:val="-1"/>
          <w:lang w:val="es-MX"/>
        </w:rPr>
        <w:t>disposiciones</w:t>
      </w:r>
      <w:r w:rsidRPr="00FE58E3">
        <w:rPr>
          <w:rFonts w:ascii="ITC Avant Garde" w:hAnsi="ITC Avant Garde"/>
          <w:spacing w:val="37"/>
          <w:lang w:val="es-MX"/>
        </w:rPr>
        <w:t xml:space="preserve"> </w:t>
      </w:r>
      <w:r w:rsidRPr="00FE58E3">
        <w:rPr>
          <w:rFonts w:ascii="ITC Avant Garde" w:hAnsi="ITC Avant Garde"/>
          <w:spacing w:val="-2"/>
          <w:lang w:val="es-MX"/>
        </w:rPr>
        <w:t>de</w:t>
      </w:r>
      <w:r w:rsidRPr="00FE58E3">
        <w:rPr>
          <w:rFonts w:ascii="ITC Avant Garde" w:hAnsi="ITC Avant Garde"/>
          <w:spacing w:val="34"/>
          <w:lang w:val="es-MX"/>
        </w:rPr>
        <w:t xml:space="preserve"> </w:t>
      </w:r>
      <w:r w:rsidRPr="00FE58E3">
        <w:rPr>
          <w:rFonts w:ascii="ITC Avant Garde" w:hAnsi="ITC Avant Garde"/>
          <w:lang w:val="es-MX"/>
        </w:rPr>
        <w:t>la</w:t>
      </w:r>
      <w:r w:rsidRPr="00FE58E3">
        <w:rPr>
          <w:rFonts w:ascii="ITC Avant Garde" w:hAnsi="ITC Avant Garde"/>
          <w:spacing w:val="36"/>
          <w:lang w:val="es-MX"/>
        </w:rPr>
        <w:t xml:space="preserve"> </w:t>
      </w:r>
      <w:r w:rsidRPr="00FE58E3">
        <w:rPr>
          <w:rFonts w:ascii="ITC Avant Garde" w:hAnsi="ITC Avant Garde"/>
          <w:spacing w:val="-1"/>
          <w:lang w:val="es-MX"/>
        </w:rPr>
        <w:t>presente</w:t>
      </w:r>
      <w:r w:rsidRPr="00FE58E3">
        <w:rPr>
          <w:rFonts w:ascii="ITC Avant Garde" w:hAnsi="ITC Avant Garde"/>
          <w:spacing w:val="34"/>
          <w:lang w:val="es-MX"/>
        </w:rPr>
        <w:t xml:space="preserve"> </w:t>
      </w:r>
      <w:r w:rsidRPr="00FE58E3">
        <w:rPr>
          <w:rFonts w:ascii="ITC Avant Garde" w:hAnsi="ITC Avant Garde"/>
          <w:spacing w:val="-1"/>
          <w:lang w:val="es-MX"/>
        </w:rPr>
        <w:t>sección</w:t>
      </w:r>
      <w:r w:rsidRPr="00FE58E3">
        <w:rPr>
          <w:rFonts w:ascii="ITC Avant Garde" w:hAnsi="ITC Avant Garde"/>
          <w:spacing w:val="33"/>
          <w:lang w:val="es-MX"/>
        </w:rPr>
        <w:t xml:space="preserve"> </w:t>
      </w:r>
      <w:r w:rsidRPr="00FE58E3">
        <w:rPr>
          <w:rFonts w:ascii="ITC Avant Garde" w:hAnsi="ITC Avant Garde"/>
          <w:spacing w:val="-1"/>
          <w:lang w:val="es-MX"/>
        </w:rPr>
        <w:t>de</w:t>
      </w:r>
      <w:r w:rsidRPr="00FE58E3">
        <w:rPr>
          <w:rFonts w:ascii="ITC Avant Garde" w:hAnsi="ITC Avant Garde"/>
          <w:spacing w:val="36"/>
          <w:lang w:val="es-MX"/>
        </w:rPr>
        <w:t xml:space="preserve"> </w:t>
      </w:r>
      <w:r w:rsidRPr="00FE58E3">
        <w:rPr>
          <w:rFonts w:ascii="ITC Avant Garde" w:hAnsi="ITC Avant Garde"/>
          <w:spacing w:val="-1"/>
          <w:lang w:val="es-MX"/>
        </w:rPr>
        <w:t>ninguna</w:t>
      </w:r>
      <w:r w:rsidRPr="00FE58E3">
        <w:rPr>
          <w:rFonts w:ascii="ITC Avant Garde" w:hAnsi="ITC Avant Garde"/>
          <w:spacing w:val="36"/>
          <w:lang w:val="es-MX"/>
        </w:rPr>
        <w:t xml:space="preserve"> </w:t>
      </w:r>
      <w:r w:rsidRPr="00FE58E3">
        <w:rPr>
          <w:rFonts w:ascii="ITC Avant Garde" w:hAnsi="ITC Avant Garde"/>
          <w:spacing w:val="-2"/>
          <w:lang w:val="es-MX"/>
        </w:rPr>
        <w:t>manera</w:t>
      </w:r>
      <w:r w:rsidRPr="00FE58E3">
        <w:rPr>
          <w:rFonts w:ascii="ITC Avant Garde" w:hAnsi="ITC Avant Garde"/>
          <w:spacing w:val="36"/>
          <w:lang w:val="es-MX"/>
        </w:rPr>
        <w:t xml:space="preserve"> </w:t>
      </w:r>
      <w:r w:rsidRPr="00FE58E3">
        <w:rPr>
          <w:rFonts w:ascii="ITC Avant Garde" w:hAnsi="ITC Avant Garde"/>
          <w:spacing w:val="-1"/>
          <w:lang w:val="es-MX"/>
        </w:rPr>
        <w:t>deberán</w:t>
      </w:r>
      <w:r w:rsidRPr="00FE58E3">
        <w:rPr>
          <w:rFonts w:ascii="ITC Avant Garde" w:hAnsi="ITC Avant Garde"/>
          <w:spacing w:val="36"/>
          <w:lang w:val="es-MX"/>
        </w:rPr>
        <w:t xml:space="preserve"> </w:t>
      </w:r>
      <w:r w:rsidRPr="00FE58E3">
        <w:rPr>
          <w:rFonts w:ascii="ITC Avant Garde" w:hAnsi="ITC Avant Garde"/>
          <w:spacing w:val="-2"/>
          <w:lang w:val="es-MX"/>
        </w:rPr>
        <w:t>ser</w:t>
      </w:r>
      <w:r w:rsidRPr="00FE58E3">
        <w:rPr>
          <w:rFonts w:ascii="ITC Avant Garde" w:hAnsi="ITC Avant Garde"/>
          <w:spacing w:val="57"/>
          <w:lang w:val="es-MX"/>
        </w:rPr>
        <w:t xml:space="preserve"> </w:t>
      </w:r>
      <w:r w:rsidRPr="00FE58E3">
        <w:rPr>
          <w:rFonts w:ascii="ITC Avant Garde" w:hAnsi="ITC Avant Garde"/>
          <w:spacing w:val="-1"/>
          <w:lang w:val="es-MX"/>
        </w:rPr>
        <w:t>interpretadas</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spacing w:val="-1"/>
          <w:lang w:val="es-MX"/>
        </w:rPr>
        <w:t>entendidas</w:t>
      </w:r>
      <w:r w:rsidRPr="00FE58E3">
        <w:rPr>
          <w:rFonts w:ascii="ITC Avant Garde" w:hAnsi="ITC Avant Garde"/>
          <w:spacing w:val="16"/>
          <w:lang w:val="es-MX"/>
        </w:rPr>
        <w:t xml:space="preserve"> </w:t>
      </w:r>
      <w:r w:rsidRPr="00FE58E3">
        <w:rPr>
          <w:rFonts w:ascii="ITC Avant Garde" w:hAnsi="ITC Avant Garde"/>
          <w:spacing w:val="-1"/>
          <w:lang w:val="es-MX"/>
        </w:rPr>
        <w:t>como</w:t>
      </w:r>
      <w:r w:rsidRPr="00FE58E3">
        <w:rPr>
          <w:rFonts w:ascii="ITC Avant Garde" w:hAnsi="ITC Avant Garde"/>
          <w:spacing w:val="15"/>
          <w:lang w:val="es-MX"/>
        </w:rPr>
        <w:t xml:space="preserve"> </w:t>
      </w:r>
      <w:r w:rsidRPr="00FE58E3">
        <w:rPr>
          <w:rFonts w:ascii="ITC Avant Garde" w:hAnsi="ITC Avant Garde"/>
          <w:spacing w:val="-2"/>
          <w:lang w:val="es-MX"/>
        </w:rPr>
        <w:t>(i)</w:t>
      </w:r>
      <w:r w:rsidRPr="00FE58E3">
        <w:rPr>
          <w:rFonts w:ascii="ITC Avant Garde" w:hAnsi="ITC Avant Garde"/>
          <w:spacing w:val="13"/>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anuencia</w:t>
      </w:r>
      <w:r w:rsidRPr="00FE58E3">
        <w:rPr>
          <w:rFonts w:ascii="ITC Avant Garde" w:hAnsi="ITC Avant Garde"/>
          <w:spacing w:val="16"/>
          <w:lang w:val="es-MX"/>
        </w:rPr>
        <w:t xml:space="preserve"> </w:t>
      </w:r>
      <w:r w:rsidRPr="00FE58E3">
        <w:rPr>
          <w:rFonts w:ascii="ITC Avant Garde" w:hAnsi="ITC Avant Garde"/>
          <w:spacing w:val="-1"/>
          <w:lang w:val="es-MX"/>
        </w:rPr>
        <w:t>al</w:t>
      </w:r>
      <w:r w:rsidRPr="00FE58E3">
        <w:rPr>
          <w:rFonts w:ascii="ITC Avant Garde" w:hAnsi="ITC Avant Garde"/>
          <w:spacing w:val="14"/>
          <w:lang w:val="es-MX"/>
        </w:rPr>
        <w:t xml:space="preserve"> </w:t>
      </w:r>
      <w:r w:rsidRPr="00FE58E3">
        <w:rPr>
          <w:rFonts w:ascii="ITC Avant Garde" w:hAnsi="ITC Avant Garde"/>
          <w:spacing w:val="-1"/>
          <w:lang w:val="es-MX"/>
        </w:rPr>
        <w:t>Concesionario</w:t>
      </w:r>
      <w:r w:rsidRPr="00FE58E3">
        <w:rPr>
          <w:rFonts w:ascii="ITC Avant Garde" w:hAnsi="ITC Avant Garde"/>
          <w:spacing w:val="15"/>
          <w:lang w:val="es-MX"/>
        </w:rPr>
        <w:t xml:space="preserve"> </w:t>
      </w:r>
      <w:r w:rsidRPr="00FE58E3">
        <w:rPr>
          <w:rFonts w:ascii="ITC Avant Garde" w:hAnsi="ITC Avant Garde"/>
          <w:spacing w:val="-1"/>
          <w:lang w:val="es-MX"/>
        </w:rPr>
        <w:t>para</w:t>
      </w:r>
      <w:r w:rsidRPr="00FE58E3">
        <w:rPr>
          <w:rFonts w:ascii="ITC Avant Garde" w:hAnsi="ITC Avant Garde"/>
          <w:spacing w:val="16"/>
          <w:lang w:val="es-MX"/>
        </w:rPr>
        <w:t xml:space="preserve"> </w:t>
      </w:r>
      <w:r w:rsidRPr="00FE58E3">
        <w:rPr>
          <w:rFonts w:ascii="ITC Avant Garde" w:hAnsi="ITC Avant Garde"/>
          <w:spacing w:val="-1"/>
          <w:lang w:val="es-MX"/>
        </w:rPr>
        <w:t>transmitir</w:t>
      </w:r>
      <w:r w:rsidRPr="00FE58E3">
        <w:rPr>
          <w:rFonts w:ascii="ITC Avant Garde" w:hAnsi="ITC Avant Garde"/>
          <w:spacing w:val="49"/>
          <w:lang w:val="es-MX"/>
        </w:rPr>
        <w:t xml:space="preserve"> </w:t>
      </w:r>
      <w:r w:rsidRPr="00FE58E3">
        <w:rPr>
          <w:rFonts w:ascii="ITC Avant Garde" w:hAnsi="ITC Avant Garde"/>
          <w:lang w:val="es-MX"/>
        </w:rPr>
        <w:t>en</w:t>
      </w:r>
      <w:r w:rsidRPr="00FE58E3">
        <w:rPr>
          <w:rFonts w:ascii="ITC Avant Garde" w:hAnsi="ITC Avant Garde"/>
          <w:spacing w:val="7"/>
          <w:lang w:val="es-MX"/>
        </w:rPr>
        <w:t xml:space="preserve"> </w:t>
      </w:r>
      <w:r w:rsidRPr="00FE58E3">
        <w:rPr>
          <w:rFonts w:ascii="ITC Avant Garde" w:hAnsi="ITC Avant Garde"/>
          <w:spacing w:val="-1"/>
          <w:lang w:val="es-MX"/>
        </w:rPr>
        <w:t>frecuencias</w:t>
      </w:r>
      <w:r w:rsidRPr="00FE58E3">
        <w:rPr>
          <w:rFonts w:ascii="ITC Avant Garde" w:hAnsi="ITC Avant Garde"/>
          <w:spacing w:val="8"/>
          <w:lang w:val="es-MX"/>
        </w:rPr>
        <w:t xml:space="preserve"> </w:t>
      </w:r>
      <w:r w:rsidRPr="00FE58E3">
        <w:rPr>
          <w:rFonts w:ascii="ITC Avant Garde" w:hAnsi="ITC Avant Garde"/>
          <w:lang w:val="es-MX"/>
        </w:rPr>
        <w:t>no</w:t>
      </w:r>
      <w:r w:rsidRPr="00FE58E3">
        <w:rPr>
          <w:rFonts w:ascii="ITC Avant Garde" w:hAnsi="ITC Avant Garde"/>
          <w:spacing w:val="5"/>
          <w:lang w:val="es-MX"/>
        </w:rPr>
        <w:t xml:space="preserve"> </w:t>
      </w:r>
      <w:r w:rsidRPr="00FE58E3">
        <w:rPr>
          <w:rFonts w:ascii="ITC Avant Garde" w:hAnsi="ITC Avant Garde"/>
          <w:spacing w:val="-1"/>
          <w:lang w:val="es-MX"/>
        </w:rPr>
        <w:t>autorizadas</w:t>
      </w:r>
      <w:r w:rsidRPr="00FE58E3">
        <w:rPr>
          <w:rFonts w:ascii="ITC Avant Garde" w:hAnsi="ITC Avant Garde"/>
          <w:spacing w:val="7"/>
          <w:lang w:val="es-MX"/>
        </w:rPr>
        <w:t xml:space="preserve"> </w:t>
      </w:r>
      <w:r w:rsidRPr="00FE58E3">
        <w:rPr>
          <w:rFonts w:ascii="ITC Avant Garde" w:hAnsi="ITC Avant Garde"/>
          <w:lang w:val="es-MX"/>
        </w:rPr>
        <w:t>o</w:t>
      </w:r>
      <w:r w:rsidRPr="00FE58E3">
        <w:rPr>
          <w:rFonts w:ascii="ITC Avant Garde" w:hAnsi="ITC Avant Garde"/>
          <w:spacing w:val="6"/>
          <w:lang w:val="es-MX"/>
        </w:rPr>
        <w:t xml:space="preserve"> </w:t>
      </w:r>
      <w:r w:rsidRPr="00FE58E3">
        <w:rPr>
          <w:rFonts w:ascii="ITC Avant Garde" w:hAnsi="ITC Avant Garde"/>
          <w:spacing w:val="-1"/>
          <w:lang w:val="es-MX"/>
        </w:rPr>
        <w:t>(ii)</w:t>
      </w:r>
      <w:r w:rsidRPr="00FE58E3">
        <w:rPr>
          <w:rFonts w:ascii="ITC Avant Garde" w:hAnsi="ITC Avant Garde"/>
          <w:spacing w:val="5"/>
          <w:lang w:val="es-MX"/>
        </w:rPr>
        <w:t xml:space="preserve"> </w:t>
      </w:r>
      <w:r w:rsidRPr="00FE58E3">
        <w:rPr>
          <w:rFonts w:ascii="ITC Avant Garde" w:hAnsi="ITC Avant Garde"/>
          <w:spacing w:val="-1"/>
          <w:lang w:val="es-MX"/>
        </w:rPr>
        <w:t>proteger</w:t>
      </w:r>
      <w:r w:rsidRPr="00FE58E3">
        <w:rPr>
          <w:rFonts w:ascii="ITC Avant Garde" w:hAnsi="ITC Avant Garde"/>
          <w:spacing w:val="5"/>
          <w:lang w:val="es-MX"/>
        </w:rPr>
        <w:t xml:space="preserve"> </w:t>
      </w:r>
      <w:r w:rsidRPr="00FE58E3">
        <w:rPr>
          <w:rFonts w:ascii="ITC Avant Garde" w:hAnsi="ITC Avant Garde"/>
          <w:spacing w:val="-1"/>
          <w:lang w:val="es-MX"/>
        </w:rPr>
        <w:t>al</w:t>
      </w:r>
      <w:r w:rsidRPr="00FE58E3">
        <w:rPr>
          <w:rFonts w:ascii="ITC Avant Garde" w:hAnsi="ITC Avant Garde"/>
          <w:spacing w:val="6"/>
          <w:lang w:val="es-MX"/>
        </w:rPr>
        <w:t xml:space="preserve"> </w:t>
      </w:r>
      <w:r w:rsidRPr="00FE58E3">
        <w:rPr>
          <w:rFonts w:ascii="ITC Avant Garde" w:hAnsi="ITC Avant Garde"/>
          <w:spacing w:val="-1"/>
          <w:lang w:val="es-MX"/>
        </w:rPr>
        <w:t>Concesionario</w:t>
      </w:r>
      <w:r w:rsidRPr="00FE58E3">
        <w:rPr>
          <w:rFonts w:ascii="ITC Avant Garde" w:hAnsi="ITC Avant Garde"/>
          <w:spacing w:val="4"/>
          <w:lang w:val="es-MX"/>
        </w:rPr>
        <w:t xml:space="preserve"> </w:t>
      </w:r>
      <w:r w:rsidRPr="00FE58E3">
        <w:rPr>
          <w:rFonts w:ascii="ITC Avant Garde" w:hAnsi="ITC Avant Garde"/>
          <w:lang w:val="es-MX"/>
        </w:rPr>
        <w:t>en</w:t>
      </w:r>
      <w:r w:rsidRPr="00FE58E3">
        <w:rPr>
          <w:rFonts w:ascii="ITC Avant Garde" w:hAnsi="ITC Avant Garde"/>
          <w:spacing w:val="7"/>
          <w:lang w:val="es-MX"/>
        </w:rPr>
        <w:t xml:space="preserve"> </w:t>
      </w:r>
      <w:r w:rsidRPr="00FE58E3">
        <w:rPr>
          <w:rFonts w:ascii="ITC Avant Garde" w:hAnsi="ITC Avant Garde"/>
          <w:spacing w:val="-1"/>
          <w:lang w:val="es-MX"/>
        </w:rPr>
        <w:t>contra</w:t>
      </w:r>
      <w:r w:rsidRPr="00FE58E3">
        <w:rPr>
          <w:rFonts w:ascii="ITC Avant Garde" w:hAnsi="ITC Avant Garde"/>
          <w:spacing w:val="7"/>
          <w:lang w:val="es-MX"/>
        </w:rPr>
        <w:t xml:space="preserve"> </w:t>
      </w:r>
      <w:r w:rsidRPr="00FE58E3">
        <w:rPr>
          <w:rFonts w:ascii="ITC Avant Garde" w:hAnsi="ITC Avant Garde"/>
          <w:spacing w:val="-2"/>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interferencias</w:t>
      </w:r>
      <w:r w:rsidRPr="00FE58E3">
        <w:rPr>
          <w:rFonts w:ascii="ITC Avant Garde" w:hAnsi="ITC Avant Garde"/>
          <w:spacing w:val="32"/>
          <w:lang w:val="es-MX"/>
        </w:rPr>
        <w:t xml:space="preserve"> </w:t>
      </w:r>
      <w:r w:rsidRPr="00FE58E3">
        <w:rPr>
          <w:rFonts w:ascii="ITC Avant Garde" w:hAnsi="ITC Avant Garde"/>
          <w:spacing w:val="-2"/>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terceros</w:t>
      </w:r>
      <w:r w:rsidRPr="00FE58E3">
        <w:rPr>
          <w:rFonts w:ascii="ITC Avant Garde" w:hAnsi="ITC Avant Garde"/>
          <w:spacing w:val="30"/>
          <w:lang w:val="es-MX"/>
        </w:rPr>
        <w:t xml:space="preserve"> </w:t>
      </w:r>
      <w:r w:rsidRPr="00FE58E3">
        <w:rPr>
          <w:rFonts w:ascii="ITC Avant Garde" w:hAnsi="ITC Avant Garde"/>
          <w:spacing w:val="-1"/>
          <w:lang w:val="es-MX"/>
        </w:rPr>
        <w:t>cuando</w:t>
      </w:r>
      <w:r w:rsidRPr="00FE58E3">
        <w:rPr>
          <w:rFonts w:ascii="ITC Avant Garde" w:hAnsi="ITC Avant Garde"/>
          <w:spacing w:val="31"/>
          <w:lang w:val="es-MX"/>
        </w:rPr>
        <w:t xml:space="preserve"> </w:t>
      </w:r>
      <w:r w:rsidRPr="00FE58E3">
        <w:rPr>
          <w:rFonts w:ascii="ITC Avant Garde" w:hAnsi="ITC Avant Garde"/>
          <w:lang w:val="es-MX"/>
        </w:rPr>
        <w:t>el</w:t>
      </w:r>
      <w:r w:rsidRPr="00FE58E3">
        <w:rPr>
          <w:rFonts w:ascii="ITC Avant Garde" w:hAnsi="ITC Avant Garde"/>
          <w:spacing w:val="31"/>
          <w:lang w:val="es-MX"/>
        </w:rPr>
        <w:t xml:space="preserve"> </w:t>
      </w:r>
      <w:r w:rsidRPr="00FE58E3">
        <w:rPr>
          <w:rFonts w:ascii="ITC Avant Garde" w:hAnsi="ITC Avant Garde"/>
          <w:spacing w:val="-1"/>
          <w:lang w:val="es-MX"/>
        </w:rPr>
        <w:t>equipo</w:t>
      </w:r>
      <w:r w:rsidRPr="00FE58E3">
        <w:rPr>
          <w:rFonts w:ascii="ITC Avant Garde" w:hAnsi="ITC Avant Garde"/>
          <w:spacing w:val="31"/>
          <w:lang w:val="es-MX"/>
        </w:rPr>
        <w:t xml:space="preserve"> </w:t>
      </w:r>
      <w:r w:rsidRPr="00FE58E3">
        <w:rPr>
          <w:rFonts w:ascii="ITC Avant Garde" w:hAnsi="ITC Avant Garde"/>
          <w:lang w:val="es-MX"/>
        </w:rPr>
        <w:t>ofensivo</w:t>
      </w:r>
      <w:r w:rsidRPr="00FE58E3">
        <w:rPr>
          <w:rFonts w:ascii="ITC Avant Garde" w:hAnsi="ITC Avant Garde"/>
          <w:spacing w:val="31"/>
          <w:lang w:val="es-MX"/>
        </w:rPr>
        <w:t xml:space="preserve"> </w:t>
      </w:r>
      <w:r w:rsidRPr="00FE58E3">
        <w:rPr>
          <w:rFonts w:ascii="ITC Avant Garde" w:hAnsi="ITC Avant Garde"/>
          <w:lang w:val="es-MX"/>
        </w:rPr>
        <w:t>no</w:t>
      </w:r>
      <w:r w:rsidRPr="00FE58E3">
        <w:rPr>
          <w:rFonts w:ascii="ITC Avant Garde" w:hAnsi="ITC Avant Garde"/>
          <w:spacing w:val="31"/>
          <w:lang w:val="es-MX"/>
        </w:rPr>
        <w:t xml:space="preserve"> </w:t>
      </w:r>
      <w:r w:rsidRPr="00FE58E3">
        <w:rPr>
          <w:rFonts w:ascii="ITC Avant Garde" w:hAnsi="ITC Avant Garde"/>
          <w:lang w:val="es-MX"/>
        </w:rPr>
        <w:t>se</w:t>
      </w:r>
      <w:r w:rsidRPr="00FE58E3">
        <w:rPr>
          <w:rFonts w:ascii="ITC Avant Garde" w:hAnsi="ITC Avant Garde"/>
          <w:spacing w:val="33"/>
          <w:lang w:val="es-MX"/>
        </w:rPr>
        <w:t xml:space="preserve"> </w:t>
      </w:r>
      <w:r w:rsidRPr="00FE58E3">
        <w:rPr>
          <w:rFonts w:ascii="ITC Avant Garde" w:hAnsi="ITC Avant Garde"/>
          <w:spacing w:val="-1"/>
          <w:lang w:val="es-MX"/>
        </w:rPr>
        <w:t>encuentra</w:t>
      </w:r>
      <w:r w:rsidRPr="00FE58E3">
        <w:rPr>
          <w:rFonts w:ascii="ITC Avant Garde" w:hAnsi="ITC Avant Garde"/>
          <w:spacing w:val="32"/>
          <w:lang w:val="es-MX"/>
        </w:rPr>
        <w:t xml:space="preserve"> </w:t>
      </w:r>
      <w:r w:rsidRPr="00FE58E3">
        <w:rPr>
          <w:rFonts w:ascii="ITC Avant Garde" w:hAnsi="ITC Avant Garde"/>
          <w:spacing w:val="-1"/>
          <w:lang w:val="es-MX"/>
        </w:rPr>
        <w:t>instalado</w:t>
      </w:r>
      <w:r w:rsidRPr="00FE58E3">
        <w:rPr>
          <w:rFonts w:ascii="ITC Avant Garde" w:hAnsi="ITC Avant Garde"/>
          <w:spacing w:val="39"/>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Sitio.</w:t>
      </w:r>
    </w:p>
    <w:p w14:paraId="14F2C6CB" w14:textId="77777777" w:rsidR="00A81F4C" w:rsidRPr="00FE58E3" w:rsidRDefault="00A81F4C" w:rsidP="00A81F4C">
      <w:pPr>
        <w:spacing w:line="276" w:lineRule="auto"/>
        <w:jc w:val="both"/>
        <w:rPr>
          <w:rFonts w:ascii="ITC Avant Garde" w:hAnsi="ITC Avant Garde"/>
        </w:rPr>
        <w:sectPr w:rsidR="00A81F4C" w:rsidRPr="00FE58E3">
          <w:headerReference w:type="default" r:id="rId85"/>
          <w:pgSz w:w="12240" w:h="15840"/>
          <w:pgMar w:top="3220" w:right="1580" w:bottom="1520" w:left="1600" w:header="2342" w:footer="1339" w:gutter="0"/>
          <w:cols w:space="720"/>
        </w:sectPr>
      </w:pPr>
    </w:p>
    <w:p w14:paraId="40C107FA" w14:textId="77777777" w:rsidR="00A81F4C" w:rsidRPr="00FE58E3" w:rsidRDefault="00A81F4C" w:rsidP="00A81F4C">
      <w:pPr>
        <w:spacing w:before="9"/>
        <w:jc w:val="both"/>
        <w:rPr>
          <w:rFonts w:ascii="ITC Avant Garde" w:eastAsia="Century Gothic" w:hAnsi="ITC Avant Garde" w:cs="Century Gothic"/>
          <w:sz w:val="14"/>
          <w:szCs w:val="14"/>
        </w:rPr>
      </w:pPr>
    </w:p>
    <w:p w14:paraId="485BDE6E" w14:textId="77777777" w:rsidR="00A81F4C" w:rsidRDefault="00A81F4C" w:rsidP="00A81F4C">
      <w:pPr>
        <w:pStyle w:val="Textoindependiente"/>
        <w:spacing w:before="60" w:line="276" w:lineRule="auto"/>
        <w:ind w:right="119" w:firstLine="7"/>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19"/>
          <w:lang w:val="es-MX"/>
        </w:rPr>
        <w:t xml:space="preserve"> </w:t>
      </w:r>
      <w:r w:rsidRPr="00FE58E3">
        <w:rPr>
          <w:rFonts w:ascii="ITC Avant Garde" w:hAnsi="ITC Avant Garde"/>
          <w:spacing w:val="-2"/>
          <w:lang w:val="es-MX"/>
        </w:rPr>
        <w:t>cualquier</w:t>
      </w:r>
      <w:r w:rsidRPr="00FE58E3">
        <w:rPr>
          <w:rFonts w:ascii="ITC Avant Garde" w:hAnsi="ITC Avant Garde"/>
          <w:spacing w:val="18"/>
          <w:lang w:val="es-MX"/>
        </w:rPr>
        <w:t xml:space="preserve"> </w:t>
      </w:r>
      <w:r w:rsidRPr="00FE58E3">
        <w:rPr>
          <w:rFonts w:ascii="ITC Avant Garde" w:hAnsi="ITC Avant Garde"/>
          <w:spacing w:val="-1"/>
          <w:lang w:val="es-MX"/>
        </w:rPr>
        <w:t>interferencia</w:t>
      </w:r>
      <w:r w:rsidRPr="00FE58E3">
        <w:rPr>
          <w:rFonts w:ascii="ITC Avant Garde" w:hAnsi="ITC Avant Garde"/>
          <w:spacing w:val="20"/>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lang w:val="es-MX"/>
        </w:rPr>
        <w:t>es</w:t>
      </w:r>
      <w:r w:rsidRPr="00FE58E3">
        <w:rPr>
          <w:rFonts w:ascii="ITC Avant Garde" w:hAnsi="ITC Avant Garde"/>
          <w:spacing w:val="19"/>
          <w:lang w:val="es-MX"/>
        </w:rPr>
        <w:t xml:space="preserve"> </w:t>
      </w:r>
      <w:r w:rsidRPr="00FE58E3">
        <w:rPr>
          <w:rFonts w:ascii="ITC Avant Garde" w:hAnsi="ITC Avant Garde"/>
          <w:spacing w:val="-1"/>
          <w:lang w:val="es-MX"/>
        </w:rPr>
        <w:t>rectificada</w:t>
      </w:r>
      <w:r w:rsidRPr="00FE58E3">
        <w:rPr>
          <w:rFonts w:ascii="ITC Avant Garde" w:hAnsi="ITC Avant Garde"/>
          <w:spacing w:val="18"/>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1"/>
          <w:lang w:val="es-MX"/>
        </w:rPr>
        <w:t>satisfacción</w:t>
      </w:r>
      <w:r w:rsidRPr="00FE58E3">
        <w:rPr>
          <w:rFonts w:ascii="ITC Avant Garde" w:hAnsi="ITC Avant Garde"/>
          <w:spacing w:val="17"/>
          <w:lang w:val="es-MX"/>
        </w:rPr>
        <w:t xml:space="preserve"> </w:t>
      </w:r>
      <w:r w:rsidRPr="00FE58E3">
        <w:rPr>
          <w:rFonts w:ascii="ITC Avant Garde" w:hAnsi="ITC Avant Garde"/>
          <w:spacing w:val="-2"/>
          <w:lang w:val="es-MX"/>
        </w:rPr>
        <w:t>razonable</w:t>
      </w:r>
      <w:r w:rsidRPr="00FE58E3">
        <w:rPr>
          <w:rFonts w:ascii="ITC Avant Garde" w:hAnsi="ITC Avant Garde"/>
          <w:spacing w:val="20"/>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Telcel</w:t>
      </w:r>
      <w:r w:rsidRPr="00FE58E3">
        <w:rPr>
          <w:rFonts w:ascii="ITC Avant Garde" w:hAnsi="ITC Avant Garde"/>
          <w:spacing w:val="21"/>
          <w:lang w:val="es-MX"/>
        </w:rPr>
        <w:t xml:space="preserve"> </w:t>
      </w:r>
      <w:r w:rsidRPr="00FE58E3">
        <w:rPr>
          <w:rFonts w:ascii="ITC Avant Garde" w:hAnsi="ITC Avant Garde"/>
          <w:spacing w:val="-2"/>
          <w:lang w:val="es-MX"/>
        </w:rPr>
        <w:t>y/o</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43"/>
          <w:lang w:val="es-MX"/>
        </w:rPr>
        <w:t xml:space="preserve"> </w:t>
      </w:r>
      <w:r w:rsidRPr="00FE58E3">
        <w:rPr>
          <w:rFonts w:ascii="ITC Avant Garde" w:hAnsi="ITC Avant Garde"/>
          <w:spacing w:val="-2"/>
          <w:lang w:val="es-MX"/>
        </w:rPr>
        <w:t>cualquier</w:t>
      </w:r>
      <w:r w:rsidRPr="00FE58E3">
        <w:rPr>
          <w:rFonts w:ascii="ITC Avant Garde" w:hAnsi="ITC Avant Garde"/>
          <w:spacing w:val="44"/>
          <w:lang w:val="es-MX"/>
        </w:rPr>
        <w:t xml:space="preserve"> </w:t>
      </w:r>
      <w:r w:rsidRPr="00FE58E3">
        <w:rPr>
          <w:rFonts w:ascii="ITC Avant Garde" w:hAnsi="ITC Avant Garde"/>
          <w:spacing w:val="-1"/>
          <w:lang w:val="es-MX"/>
        </w:rPr>
        <w:t>tercero</w:t>
      </w:r>
      <w:r w:rsidRPr="00FE58E3">
        <w:rPr>
          <w:rFonts w:ascii="ITC Avant Garde" w:hAnsi="ITC Avant Garde"/>
          <w:spacing w:val="43"/>
          <w:lang w:val="es-MX"/>
        </w:rPr>
        <w:t xml:space="preserve"> </w:t>
      </w:r>
      <w:r w:rsidRPr="00FE58E3">
        <w:rPr>
          <w:rFonts w:ascii="ITC Avant Garde" w:hAnsi="ITC Avant Garde"/>
          <w:spacing w:val="-1"/>
          <w:lang w:val="es-MX"/>
        </w:rPr>
        <w:t>que</w:t>
      </w:r>
      <w:r w:rsidRPr="00FE58E3">
        <w:rPr>
          <w:rFonts w:ascii="ITC Avant Garde" w:hAnsi="ITC Avant Garde"/>
          <w:spacing w:val="44"/>
          <w:lang w:val="es-MX"/>
        </w:rPr>
        <w:t xml:space="preserve"> </w:t>
      </w:r>
      <w:r w:rsidRPr="00FE58E3">
        <w:rPr>
          <w:rFonts w:ascii="ITC Avant Garde" w:hAnsi="ITC Avant Garde"/>
          <w:spacing w:val="-1"/>
          <w:lang w:val="es-MX"/>
        </w:rPr>
        <w:t>sufra</w:t>
      </w:r>
      <w:r w:rsidRPr="00FE58E3">
        <w:rPr>
          <w:rFonts w:ascii="ITC Avant Garde" w:hAnsi="ITC Avant Garde"/>
          <w:spacing w:val="43"/>
          <w:lang w:val="es-MX"/>
        </w:rPr>
        <w:t xml:space="preserve"> </w:t>
      </w:r>
      <w:r w:rsidRPr="00FE58E3">
        <w:rPr>
          <w:rFonts w:ascii="ITC Avant Garde" w:hAnsi="ITC Avant Garde"/>
          <w:spacing w:val="-1"/>
          <w:lang w:val="es-MX"/>
        </w:rPr>
        <w:t>afectación</w:t>
      </w:r>
      <w:r w:rsidRPr="00FE58E3">
        <w:rPr>
          <w:rFonts w:ascii="ITC Avant Garde" w:hAnsi="ITC Avant Garde"/>
          <w:spacing w:val="42"/>
          <w:lang w:val="es-MX"/>
        </w:rPr>
        <w:t xml:space="preserve"> </w:t>
      </w:r>
      <w:r w:rsidRPr="00FE58E3">
        <w:rPr>
          <w:rFonts w:ascii="ITC Avant Garde" w:hAnsi="ITC Avant Garde"/>
          <w:spacing w:val="-1"/>
          <w:lang w:val="es-MX"/>
        </w:rPr>
        <w:t>dentro</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41"/>
          <w:lang w:val="es-MX"/>
        </w:rPr>
        <w:t xml:space="preserve"> </w:t>
      </w:r>
      <w:r w:rsidRPr="00FE58E3">
        <w:rPr>
          <w:rFonts w:ascii="ITC Avant Garde" w:hAnsi="ITC Avant Garde"/>
          <w:lang w:val="es-MX"/>
        </w:rPr>
        <w:t>los</w:t>
      </w:r>
      <w:r w:rsidRPr="00FE58E3">
        <w:rPr>
          <w:rFonts w:ascii="ITC Avant Garde" w:hAnsi="ITC Avant Garde"/>
          <w:spacing w:val="43"/>
          <w:lang w:val="es-MX"/>
        </w:rPr>
        <w:t xml:space="preserve"> </w:t>
      </w:r>
      <w:r w:rsidRPr="00FE58E3">
        <w:rPr>
          <w:rFonts w:ascii="ITC Avant Garde" w:hAnsi="ITC Avant Garde"/>
          <w:spacing w:val="-2"/>
          <w:lang w:val="es-MX"/>
        </w:rPr>
        <w:t>30</w:t>
      </w:r>
      <w:r w:rsidRPr="00FE58E3">
        <w:rPr>
          <w:rFonts w:ascii="ITC Avant Garde" w:hAnsi="ITC Avant Garde"/>
          <w:spacing w:val="45"/>
          <w:lang w:val="es-MX"/>
        </w:rPr>
        <w:t xml:space="preserve"> </w:t>
      </w:r>
      <w:r w:rsidRPr="00FE58E3">
        <w:rPr>
          <w:rFonts w:ascii="ITC Avant Garde" w:hAnsi="ITC Avant Garde"/>
          <w:spacing w:val="-1"/>
          <w:lang w:val="es-MX"/>
        </w:rPr>
        <w:t>(treinta)</w:t>
      </w:r>
      <w:r w:rsidRPr="00FE58E3">
        <w:rPr>
          <w:rFonts w:ascii="ITC Avant Garde" w:hAnsi="ITC Avant Garde"/>
          <w:spacing w:val="41"/>
          <w:lang w:val="es-MX"/>
        </w:rPr>
        <w:t xml:space="preserve"> </w:t>
      </w:r>
      <w:r w:rsidRPr="00FE58E3">
        <w:rPr>
          <w:rFonts w:ascii="ITC Avant Garde" w:hAnsi="ITC Avant Garde"/>
          <w:spacing w:val="-1"/>
          <w:lang w:val="es-MX"/>
        </w:rPr>
        <w:t>días</w:t>
      </w:r>
      <w:r w:rsidRPr="00FE58E3">
        <w:rPr>
          <w:rFonts w:ascii="ITC Avant Garde" w:hAnsi="ITC Avant Garde"/>
          <w:spacing w:val="59"/>
          <w:lang w:val="es-MX"/>
        </w:rPr>
        <w:t xml:space="preserve"> </w:t>
      </w:r>
      <w:r w:rsidRPr="00FE58E3">
        <w:rPr>
          <w:rFonts w:ascii="ITC Avant Garde" w:hAnsi="ITC Avant Garde"/>
          <w:spacing w:val="-1"/>
          <w:lang w:val="es-MX"/>
        </w:rPr>
        <w:t>posteriores</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recepción</w:t>
      </w:r>
      <w:r w:rsidRPr="00FE58E3">
        <w:rPr>
          <w:rFonts w:ascii="ITC Avant Garde" w:hAnsi="ITC Avant Garde"/>
          <w:spacing w:val="9"/>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notificación</w:t>
      </w:r>
      <w:r w:rsidRPr="00FE58E3">
        <w:rPr>
          <w:rFonts w:ascii="ITC Avant Garde" w:hAnsi="ITC Avant Garde"/>
          <w:spacing w:val="9"/>
          <w:lang w:val="es-MX"/>
        </w:rPr>
        <w:t xml:space="preserve"> </w:t>
      </w:r>
      <w:r w:rsidRPr="00FE58E3">
        <w:rPr>
          <w:rFonts w:ascii="ITC Avant Garde" w:hAnsi="ITC Avant Garde"/>
          <w:spacing w:val="-1"/>
          <w:lang w:val="es-MX"/>
        </w:rPr>
        <w:t>enviada</w:t>
      </w:r>
      <w:r w:rsidRPr="00FE58E3">
        <w:rPr>
          <w:rFonts w:ascii="ITC Avant Garde" w:hAnsi="ITC Avant Garde"/>
          <w:spacing w:val="11"/>
          <w:lang w:val="es-MX"/>
        </w:rPr>
        <w:t xml:space="preserve"> </w:t>
      </w:r>
      <w:r w:rsidRPr="00FE58E3">
        <w:rPr>
          <w:rFonts w:ascii="ITC Avant Garde" w:hAnsi="ITC Avant Garde"/>
          <w:spacing w:val="-1"/>
          <w:lang w:val="es-MX"/>
        </w:rPr>
        <w:t>por</w:t>
      </w:r>
      <w:r w:rsidRPr="00FE58E3">
        <w:rPr>
          <w:rFonts w:ascii="ITC Avant Garde" w:hAnsi="ITC Avant Garde"/>
          <w:spacing w:val="13"/>
          <w:lang w:val="es-MX"/>
        </w:rPr>
        <w:t xml:space="preserve"> </w:t>
      </w:r>
      <w:r w:rsidRPr="00FE58E3">
        <w:rPr>
          <w:rFonts w:ascii="ITC Avant Garde" w:hAnsi="ITC Avant Garde"/>
          <w:spacing w:val="-1"/>
          <w:lang w:val="es-MX"/>
        </w:rPr>
        <w:t>Telcel</w:t>
      </w:r>
      <w:r w:rsidRPr="00FE58E3">
        <w:rPr>
          <w:rFonts w:ascii="ITC Avant Garde" w:hAnsi="ITC Avant Garde"/>
          <w:spacing w:val="12"/>
          <w:lang w:val="es-MX"/>
        </w:rPr>
        <w:t xml:space="preserve"> </w:t>
      </w:r>
      <w:r w:rsidRPr="00FE58E3">
        <w:rPr>
          <w:rFonts w:ascii="ITC Avant Garde" w:hAnsi="ITC Avant Garde"/>
          <w:spacing w:val="-1"/>
          <w:lang w:val="es-MX"/>
        </w:rPr>
        <w:t>al</w:t>
      </w:r>
      <w:r w:rsidRPr="00FE58E3">
        <w:rPr>
          <w:rFonts w:ascii="ITC Avant Garde" w:hAnsi="ITC Avant Garde"/>
          <w:spacing w:val="10"/>
          <w:lang w:val="es-MX"/>
        </w:rPr>
        <w:t xml:space="preserve"> </w:t>
      </w:r>
      <w:r w:rsidRPr="00FE58E3">
        <w:rPr>
          <w:rFonts w:ascii="ITC Avant Garde" w:hAnsi="ITC Avant Garde"/>
          <w:spacing w:val="-1"/>
          <w:lang w:val="es-MX"/>
        </w:rPr>
        <w:t>Concesionario,</w:t>
      </w:r>
      <w:r w:rsidRPr="00FE58E3">
        <w:rPr>
          <w:rFonts w:ascii="ITC Avant Garde" w:hAnsi="ITC Avant Garde"/>
          <w:spacing w:val="41"/>
          <w:lang w:val="es-MX"/>
        </w:rPr>
        <w:t xml:space="preserve"> </w:t>
      </w:r>
      <w:r w:rsidRPr="00FE58E3">
        <w:rPr>
          <w:rFonts w:ascii="ITC Avant Garde" w:hAnsi="ITC Avant Garde"/>
          <w:lang w:val="es-419"/>
        </w:rPr>
        <w:t>Telcel</w:t>
      </w:r>
      <w:r w:rsidRPr="00FE58E3">
        <w:rPr>
          <w:rFonts w:ascii="ITC Avant Garde" w:hAnsi="ITC Avant Garde"/>
          <w:spacing w:val="53"/>
          <w:lang w:val="es-MX"/>
        </w:rPr>
        <w:t xml:space="preserve"> </w:t>
      </w:r>
      <w:r w:rsidRPr="00FE58E3">
        <w:rPr>
          <w:rFonts w:ascii="ITC Avant Garde" w:hAnsi="ITC Avant Garde"/>
          <w:spacing w:val="-1"/>
          <w:lang w:val="es-MX"/>
        </w:rPr>
        <w:t>retirará</w:t>
      </w:r>
      <w:r w:rsidRPr="00FE58E3">
        <w:rPr>
          <w:rFonts w:ascii="ITC Avant Garde" w:hAnsi="ITC Avant Garde"/>
          <w:spacing w:val="54"/>
          <w:lang w:val="es-MX"/>
        </w:rPr>
        <w:t xml:space="preserve"> </w:t>
      </w:r>
      <w:r w:rsidRPr="00FE58E3">
        <w:rPr>
          <w:rFonts w:ascii="ITC Avant Garde" w:hAnsi="ITC Avant Garde"/>
          <w:spacing w:val="-2"/>
          <w:lang w:val="es-MX"/>
        </w:rPr>
        <w:t>de</w:t>
      </w:r>
      <w:r w:rsidRPr="00FE58E3">
        <w:rPr>
          <w:rFonts w:ascii="ITC Avant Garde" w:hAnsi="ITC Avant Garde"/>
          <w:spacing w:val="54"/>
          <w:lang w:val="es-MX"/>
        </w:rPr>
        <w:t xml:space="preserve"> </w:t>
      </w:r>
      <w:r w:rsidRPr="00FE58E3">
        <w:rPr>
          <w:rFonts w:ascii="ITC Avant Garde" w:hAnsi="ITC Avant Garde"/>
          <w:spacing w:val="-1"/>
          <w:lang w:val="es-MX"/>
        </w:rPr>
        <w:t>la</w:t>
      </w:r>
      <w:r w:rsidRPr="00FE58E3">
        <w:rPr>
          <w:rFonts w:ascii="ITC Avant Garde" w:hAnsi="ITC Avant Garde"/>
          <w:spacing w:val="52"/>
          <w:lang w:val="es-MX"/>
        </w:rPr>
        <w:t xml:space="preserve"> </w:t>
      </w:r>
      <w:r w:rsidRPr="00FE58E3">
        <w:rPr>
          <w:rFonts w:ascii="ITC Avant Garde" w:hAnsi="ITC Avant Garde"/>
          <w:spacing w:val="-1"/>
          <w:lang w:val="es-MX"/>
        </w:rPr>
        <w:t>Infraestructura</w:t>
      </w:r>
      <w:r w:rsidRPr="00FE58E3">
        <w:rPr>
          <w:rFonts w:ascii="ITC Avant Garde" w:hAnsi="ITC Avant Garde"/>
          <w:spacing w:val="54"/>
          <w:lang w:val="es-MX"/>
        </w:rPr>
        <w:t xml:space="preserve"> </w:t>
      </w:r>
      <w:r w:rsidRPr="00FE58E3">
        <w:rPr>
          <w:rFonts w:ascii="ITC Avant Garde" w:hAnsi="ITC Avant Garde"/>
          <w:spacing w:val="-1"/>
          <w:lang w:val="es-MX"/>
        </w:rPr>
        <w:t>Pasiva</w:t>
      </w:r>
      <w:r w:rsidRPr="00FE58E3">
        <w:rPr>
          <w:rFonts w:ascii="ITC Avant Garde" w:hAnsi="ITC Avant Garde"/>
          <w:spacing w:val="54"/>
          <w:lang w:val="es-MX"/>
        </w:rPr>
        <w:t xml:space="preserve"> </w:t>
      </w:r>
      <w:r w:rsidRPr="00FE58E3">
        <w:rPr>
          <w:rFonts w:ascii="ITC Avant Garde" w:hAnsi="ITC Avant Garde"/>
          <w:spacing w:val="-1"/>
          <w:lang w:val="es-MX"/>
        </w:rPr>
        <w:t>el</w:t>
      </w:r>
      <w:r w:rsidRPr="00FE58E3">
        <w:rPr>
          <w:rFonts w:ascii="ITC Avant Garde" w:hAnsi="ITC Avant Garde"/>
          <w:spacing w:val="55"/>
          <w:lang w:val="es-MX"/>
        </w:rPr>
        <w:t xml:space="preserve"> </w:t>
      </w:r>
      <w:r w:rsidRPr="00FE58E3">
        <w:rPr>
          <w:rFonts w:ascii="ITC Avant Garde" w:hAnsi="ITC Avant Garde"/>
          <w:spacing w:val="-1"/>
          <w:lang w:val="es-MX"/>
        </w:rPr>
        <w:t>Equipo</w:t>
      </w:r>
      <w:r w:rsidRPr="00FE58E3">
        <w:rPr>
          <w:rFonts w:ascii="ITC Avant Garde" w:hAnsi="ITC Avant Garde"/>
          <w:spacing w:val="51"/>
          <w:lang w:val="es-MX"/>
        </w:rPr>
        <w:t xml:space="preserve"> </w:t>
      </w:r>
      <w:r w:rsidRPr="00FE58E3">
        <w:rPr>
          <w:rFonts w:ascii="ITC Avant Garde" w:hAnsi="ITC Avant Garde"/>
          <w:spacing w:val="-1"/>
          <w:lang w:val="es-MX"/>
        </w:rPr>
        <w:t>Aprobado</w:t>
      </w:r>
      <w:r w:rsidRPr="00FE58E3">
        <w:rPr>
          <w:rFonts w:ascii="ITC Avant Garde" w:hAnsi="ITC Avant Garde"/>
          <w:spacing w:val="53"/>
          <w:lang w:val="es-MX"/>
        </w:rPr>
        <w:t xml:space="preserve"> </w:t>
      </w:r>
      <w:r w:rsidRPr="00FE58E3">
        <w:rPr>
          <w:rFonts w:ascii="ITC Avant Garde" w:hAnsi="ITC Avant Garde"/>
          <w:spacing w:val="-1"/>
          <w:lang w:val="es-MX"/>
        </w:rPr>
        <w:t>que</w:t>
      </w:r>
      <w:r w:rsidRPr="00FE58E3">
        <w:rPr>
          <w:rFonts w:ascii="ITC Avant Garde" w:hAnsi="ITC Avant Garde"/>
          <w:spacing w:val="39"/>
          <w:lang w:val="es-MX"/>
        </w:rPr>
        <w:t xml:space="preserve"> </w:t>
      </w:r>
      <w:r w:rsidRPr="00FE58E3">
        <w:rPr>
          <w:rFonts w:ascii="ITC Avant Garde" w:hAnsi="ITC Avant Garde"/>
          <w:spacing w:val="-1"/>
          <w:lang w:val="es-MX"/>
        </w:rPr>
        <w:t>genera interferencia.</w:t>
      </w:r>
      <w:r w:rsidRPr="00FE58E3">
        <w:rPr>
          <w:rFonts w:ascii="ITC Avant Garde" w:hAnsi="ITC Avant Garde"/>
          <w:spacing w:val="-2"/>
          <w:lang w:val="es-MX"/>
        </w:rPr>
        <w:t xml:space="preserve"> </w:t>
      </w:r>
      <w:r w:rsidRPr="00FE58E3">
        <w:rPr>
          <w:rFonts w:ascii="ITC Avant Garde" w:hAnsi="ITC Avant Garde"/>
          <w:spacing w:val="-1"/>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mismo</w:t>
      </w:r>
      <w:r w:rsidRPr="00FE58E3">
        <w:rPr>
          <w:rFonts w:ascii="ITC Avant Garde" w:hAnsi="ITC Avant Garde"/>
          <w:spacing w:val="-2"/>
          <w:lang w:val="es-MX"/>
        </w:rPr>
        <w:t xml:space="preserve"> </w:t>
      </w:r>
      <w:r w:rsidRPr="00FE58E3">
        <w:rPr>
          <w:rFonts w:ascii="ITC Avant Garde" w:hAnsi="ITC Avant Garde"/>
          <w:spacing w:val="-1"/>
          <w:lang w:val="es-MX"/>
        </w:rPr>
        <w:t>sucederá en</w:t>
      </w:r>
      <w:r w:rsidRPr="00FE58E3">
        <w:rPr>
          <w:rFonts w:ascii="ITC Avant Garde" w:hAnsi="ITC Avant Garde"/>
          <w:lang w:val="es-MX"/>
        </w:rPr>
        <w:t xml:space="preserve"> el </w:t>
      </w:r>
      <w:r w:rsidRPr="00FE58E3">
        <w:rPr>
          <w:rFonts w:ascii="ITC Avant Garde" w:hAnsi="ITC Avant Garde"/>
          <w:spacing w:val="-1"/>
          <w:lang w:val="es-MX"/>
        </w:rPr>
        <w:t>caso</w:t>
      </w:r>
      <w:r w:rsidRPr="00FE58E3">
        <w:rPr>
          <w:rFonts w:ascii="ITC Avant Garde" w:hAnsi="ITC Avant Garde"/>
          <w:spacing w:val="-2"/>
          <w:lang w:val="es-MX"/>
        </w:rPr>
        <w:t xml:space="preserve"> </w:t>
      </w:r>
      <w:r w:rsidRPr="00FE58E3">
        <w:rPr>
          <w:rFonts w:ascii="ITC Avant Garde" w:hAnsi="ITC Avant Garde"/>
          <w:spacing w:val="-1"/>
          <w:lang w:val="es-MX"/>
        </w:rPr>
        <w:t xml:space="preserve">de </w:t>
      </w:r>
      <w:r w:rsidRPr="00FE58E3">
        <w:rPr>
          <w:rFonts w:ascii="ITC Avant Garde" w:hAnsi="ITC Avant Garde"/>
          <w:spacing w:val="-2"/>
          <w:lang w:val="es-MX"/>
        </w:rPr>
        <w:t>otros</w:t>
      </w:r>
      <w:r w:rsidRPr="00FE58E3">
        <w:rPr>
          <w:rFonts w:ascii="ITC Avant Garde" w:hAnsi="ITC Avant Garde"/>
          <w:spacing w:val="-1"/>
          <w:lang w:val="es-MX"/>
        </w:rPr>
        <w:t xml:space="preserve"> concesionarios</w:t>
      </w:r>
      <w:r w:rsidRPr="00FE58E3">
        <w:rPr>
          <w:rFonts w:ascii="ITC Avant Garde" w:hAnsi="ITC Avant Garde"/>
          <w:spacing w:val="-4"/>
          <w:lang w:val="es-MX"/>
        </w:rPr>
        <w:t xml:space="preserve"> </w:t>
      </w:r>
      <w:r w:rsidRPr="00FE58E3">
        <w:rPr>
          <w:rFonts w:ascii="ITC Avant Garde" w:hAnsi="ITC Avant Garde"/>
          <w:spacing w:val="-1"/>
          <w:lang w:val="es-MX"/>
        </w:rPr>
        <w:t>cuyos</w:t>
      </w:r>
      <w:r w:rsidRPr="00FE58E3">
        <w:rPr>
          <w:rFonts w:ascii="ITC Avant Garde" w:hAnsi="ITC Avant Garde"/>
          <w:spacing w:val="55"/>
          <w:lang w:val="es-MX"/>
        </w:rPr>
        <w:t xml:space="preserve"> </w:t>
      </w:r>
      <w:r w:rsidRPr="00FE58E3">
        <w:rPr>
          <w:rFonts w:ascii="ITC Avant Garde" w:hAnsi="ITC Avant Garde"/>
          <w:spacing w:val="-1"/>
          <w:lang w:val="es-MX"/>
        </w:rPr>
        <w:t xml:space="preserve">equipos ocasionen interferencia </w:t>
      </w:r>
      <w:r w:rsidRPr="00FE58E3">
        <w:rPr>
          <w:rFonts w:ascii="ITC Avant Garde" w:hAnsi="ITC Avant Garde"/>
          <w:lang w:val="es-MX"/>
        </w:rPr>
        <w:t>a</w:t>
      </w:r>
      <w:r w:rsidRPr="00FE58E3">
        <w:rPr>
          <w:rFonts w:ascii="ITC Avant Garde" w:hAnsi="ITC Avant Garde"/>
          <w:spacing w:val="-1"/>
          <w:lang w:val="es-MX"/>
        </w:rPr>
        <w:t xml:space="preserve"> los equipos </w:t>
      </w:r>
      <w:r w:rsidRPr="00FE58E3">
        <w:rPr>
          <w:rFonts w:ascii="ITC Avant Garde" w:hAnsi="ITC Avant Garde"/>
          <w:spacing w:val="1"/>
          <w:lang w:val="es-MX"/>
        </w:rPr>
        <w:t>de</w:t>
      </w:r>
      <w:r w:rsidRPr="00FE58E3">
        <w:rPr>
          <w:rFonts w:ascii="ITC Avant Garde" w:hAnsi="ITC Avant Garde"/>
          <w:spacing w:val="-1"/>
          <w:lang w:val="es-MX"/>
        </w:rPr>
        <w:t xml:space="preserve"> Telcel</w:t>
      </w:r>
      <w:r w:rsidRPr="00FE58E3">
        <w:rPr>
          <w:rFonts w:ascii="ITC Avant Garde" w:hAnsi="ITC Avant Garde"/>
          <w:lang w:val="es-MX"/>
        </w:rPr>
        <w:t xml:space="preserve"> </w:t>
      </w:r>
      <w:r w:rsidRPr="00FE58E3">
        <w:rPr>
          <w:rFonts w:ascii="ITC Avant Garde" w:hAnsi="ITC Avant Garde"/>
          <w:spacing w:val="-1"/>
          <w:lang w:val="es-MX"/>
        </w:rPr>
        <w:t>y/o</w:t>
      </w:r>
      <w:r w:rsidRPr="00FE58E3">
        <w:rPr>
          <w:rFonts w:ascii="ITC Avant Garde" w:hAnsi="ITC Avant Garde"/>
          <w:spacing w:val="-2"/>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Concesionario.</w:t>
      </w:r>
    </w:p>
    <w:p w14:paraId="07710F49"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20" w:name="_Toc435539454"/>
      <w:bookmarkStart w:id="421" w:name="_Toc435549982"/>
      <w:bookmarkStart w:id="422" w:name="_Toc435558981"/>
      <w:bookmarkStart w:id="423" w:name="_Toc435569095"/>
      <w:bookmarkStart w:id="424" w:name="_Toc435569727"/>
      <w:bookmarkStart w:id="425" w:name="_Toc389663799"/>
      <w:r w:rsidRPr="00647C19">
        <w:rPr>
          <w:rFonts w:ascii="ITC Avant Garde" w:eastAsia="Century Gothic" w:hAnsi="ITC Avant Garde" w:cstheme="minorBidi"/>
          <w:spacing w:val="-1"/>
          <w:szCs w:val="22"/>
          <w:u w:val="single" w:color="000000"/>
        </w:rPr>
        <w:t xml:space="preserve"> SINIESTROS</w:t>
      </w:r>
      <w:bookmarkEnd w:id="420"/>
      <w:bookmarkEnd w:id="421"/>
      <w:bookmarkEnd w:id="422"/>
      <w:bookmarkEnd w:id="423"/>
      <w:bookmarkEnd w:id="424"/>
    </w:p>
    <w:p w14:paraId="17641786" w14:textId="77777777" w:rsidR="00A81F4C" w:rsidRPr="00FE58E3" w:rsidRDefault="00A81F4C" w:rsidP="00A81F4C">
      <w:pPr>
        <w:pStyle w:val="Textoindependiente"/>
        <w:spacing w:before="60" w:line="277" w:lineRule="auto"/>
        <w:ind w:right="122"/>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5"/>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Sitio</w:t>
      </w:r>
      <w:r w:rsidRPr="00FE58E3">
        <w:rPr>
          <w:rFonts w:ascii="ITC Avant Garde" w:hAnsi="ITC Avant Garde"/>
          <w:spacing w:val="3"/>
          <w:lang w:val="es-MX"/>
        </w:rPr>
        <w:t xml:space="preserve"> </w:t>
      </w:r>
      <w:r w:rsidRPr="00FE58E3">
        <w:rPr>
          <w:rFonts w:ascii="ITC Avant Garde" w:hAnsi="ITC Avant Garde"/>
          <w:lang w:val="es-MX"/>
        </w:rPr>
        <w:t>es</w:t>
      </w:r>
      <w:r w:rsidRPr="00FE58E3">
        <w:rPr>
          <w:rFonts w:ascii="ITC Avant Garde" w:hAnsi="ITC Avant Garde"/>
          <w:spacing w:val="4"/>
          <w:lang w:val="es-MX"/>
        </w:rPr>
        <w:t xml:space="preserve"> </w:t>
      </w:r>
      <w:r w:rsidRPr="00FE58E3">
        <w:rPr>
          <w:rFonts w:ascii="ITC Avant Garde" w:hAnsi="ITC Avant Garde"/>
          <w:spacing w:val="-1"/>
          <w:lang w:val="es-MX"/>
        </w:rPr>
        <w:t>destruido</w:t>
      </w:r>
      <w:r w:rsidRPr="00FE58E3">
        <w:rPr>
          <w:rFonts w:ascii="ITC Avant Garde" w:hAnsi="ITC Avant Garde"/>
          <w:spacing w:val="2"/>
          <w:lang w:val="es-MX"/>
        </w:rPr>
        <w:t xml:space="preserve"> </w:t>
      </w:r>
      <w:r w:rsidRPr="00FE58E3">
        <w:rPr>
          <w:rFonts w:ascii="ITC Avant Garde" w:hAnsi="ITC Avant Garde"/>
          <w:spacing w:val="-1"/>
          <w:lang w:val="es-MX"/>
        </w:rPr>
        <w:t>en</w:t>
      </w:r>
      <w:r w:rsidRPr="00FE58E3">
        <w:rPr>
          <w:rFonts w:ascii="ITC Avant Garde" w:hAnsi="ITC Avant Garde"/>
          <w:spacing w:val="5"/>
          <w:lang w:val="es-MX"/>
        </w:rPr>
        <w:t xml:space="preserve"> </w:t>
      </w:r>
      <w:r w:rsidRPr="00FE58E3">
        <w:rPr>
          <w:rFonts w:ascii="ITC Avant Garde" w:hAnsi="ITC Avant Garde"/>
          <w:spacing w:val="-1"/>
          <w:lang w:val="es-MX"/>
        </w:rPr>
        <w:t>todo</w:t>
      </w:r>
      <w:r w:rsidRPr="00FE58E3">
        <w:rPr>
          <w:rFonts w:ascii="ITC Avant Garde" w:hAnsi="ITC Avant Garde"/>
          <w:spacing w:val="5"/>
          <w:lang w:val="es-MX"/>
        </w:rPr>
        <w:t xml:space="preserve"> </w:t>
      </w:r>
      <w:r w:rsidRPr="00FE58E3">
        <w:rPr>
          <w:rFonts w:ascii="ITC Avant Garde" w:hAnsi="ITC Avant Garde"/>
          <w:lang w:val="es-MX"/>
        </w:rPr>
        <w:t>o</w:t>
      </w:r>
      <w:r w:rsidRPr="00FE58E3">
        <w:rPr>
          <w:rFonts w:ascii="ITC Avant Garde" w:hAnsi="ITC Avant Garde"/>
          <w:spacing w:val="5"/>
          <w:lang w:val="es-MX"/>
        </w:rPr>
        <w:t xml:space="preserve"> </w:t>
      </w:r>
      <w:r w:rsidRPr="00FE58E3">
        <w:rPr>
          <w:rFonts w:ascii="ITC Avant Garde" w:hAnsi="ITC Avant Garde"/>
          <w:spacing w:val="-1"/>
          <w:lang w:val="es-MX"/>
        </w:rPr>
        <w:t>en</w:t>
      </w:r>
      <w:r w:rsidRPr="00FE58E3">
        <w:rPr>
          <w:rFonts w:ascii="ITC Avant Garde" w:hAnsi="ITC Avant Garde"/>
          <w:spacing w:val="5"/>
          <w:lang w:val="es-MX"/>
        </w:rPr>
        <w:t xml:space="preserve"> </w:t>
      </w:r>
      <w:r w:rsidRPr="00FE58E3">
        <w:rPr>
          <w:rFonts w:ascii="ITC Avant Garde" w:hAnsi="ITC Avant Garde"/>
          <w:spacing w:val="-1"/>
          <w:lang w:val="es-MX"/>
        </w:rPr>
        <w:t>parte,</w:t>
      </w:r>
      <w:r w:rsidRPr="00FE58E3">
        <w:rPr>
          <w:rFonts w:ascii="ITC Avant Garde" w:hAnsi="ITC Avant Garde"/>
          <w:spacing w:val="2"/>
          <w:lang w:val="es-MX"/>
        </w:rPr>
        <w:t xml:space="preserve"> </w:t>
      </w:r>
      <w:r w:rsidRPr="00FE58E3">
        <w:rPr>
          <w:rFonts w:ascii="ITC Avant Garde" w:hAnsi="ITC Avant Garde"/>
          <w:spacing w:val="-1"/>
          <w:lang w:val="es-MX"/>
        </w:rPr>
        <w:t>incluyendo</w:t>
      </w:r>
      <w:r w:rsidRPr="00FE58E3">
        <w:rPr>
          <w:rFonts w:ascii="ITC Avant Garde" w:hAnsi="ITC Avant Garde"/>
          <w:spacing w:val="2"/>
          <w:lang w:val="es-MX"/>
        </w:rPr>
        <w:t xml:space="preserve"> </w:t>
      </w:r>
      <w:r w:rsidRPr="00FE58E3">
        <w:rPr>
          <w:rFonts w:ascii="ITC Avant Garde" w:hAnsi="ITC Avant Garde"/>
          <w:spacing w:val="-1"/>
          <w:lang w:val="es-MX"/>
        </w:rPr>
        <w:t>caso</w:t>
      </w:r>
      <w:r w:rsidRPr="00FE58E3">
        <w:rPr>
          <w:rFonts w:ascii="ITC Avant Garde" w:hAnsi="ITC Avant Garde"/>
          <w:spacing w:val="5"/>
          <w:lang w:val="es-MX"/>
        </w:rPr>
        <w:t xml:space="preserve"> </w:t>
      </w:r>
      <w:r w:rsidRPr="00FE58E3">
        <w:rPr>
          <w:rFonts w:ascii="ITC Avant Garde" w:hAnsi="ITC Avant Garde"/>
          <w:spacing w:val="-1"/>
          <w:lang w:val="es-MX"/>
        </w:rPr>
        <w:t>fortuito</w:t>
      </w:r>
      <w:r w:rsidRPr="00FE58E3">
        <w:rPr>
          <w:rFonts w:ascii="ITC Avant Garde" w:hAnsi="ITC Avant Garde"/>
          <w:spacing w:val="4"/>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fuerza</w:t>
      </w:r>
      <w:r w:rsidRPr="00FE58E3">
        <w:rPr>
          <w:rFonts w:ascii="ITC Avant Garde" w:hAnsi="ITC Avant Garde"/>
          <w:spacing w:val="6"/>
          <w:lang w:val="es-MX"/>
        </w:rPr>
        <w:t xml:space="preserve"> </w:t>
      </w:r>
      <w:r w:rsidRPr="00FE58E3">
        <w:rPr>
          <w:rFonts w:ascii="ITC Avant Garde" w:hAnsi="ITC Avant Garde"/>
          <w:spacing w:val="-2"/>
          <w:lang w:val="es-MX"/>
        </w:rPr>
        <w:t>mayor,</w:t>
      </w:r>
      <w:r w:rsidRPr="00FE58E3">
        <w:rPr>
          <w:rFonts w:ascii="ITC Avant Garde" w:hAnsi="ITC Avant Garde"/>
          <w:spacing w:val="75"/>
          <w:lang w:val="es-MX"/>
        </w:rPr>
        <w:t xml:space="preserve"> </w:t>
      </w:r>
      <w:r w:rsidRPr="00FE58E3">
        <w:rPr>
          <w:rFonts w:ascii="ITC Avant Garde" w:hAnsi="ITC Avant Garde"/>
          <w:spacing w:val="-1"/>
          <w:lang w:val="es-MX"/>
        </w:rPr>
        <w:t xml:space="preserve">resultará </w:t>
      </w:r>
      <w:r w:rsidRPr="00FE58E3">
        <w:rPr>
          <w:rFonts w:ascii="ITC Avant Garde" w:hAnsi="ITC Avant Garde"/>
          <w:spacing w:val="-2"/>
          <w:lang w:val="es-MX"/>
        </w:rPr>
        <w:t>aplicable</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siguiente:</w:t>
      </w:r>
    </w:p>
    <w:p w14:paraId="75E72566" w14:textId="77777777" w:rsidR="00A81F4C" w:rsidRDefault="00A81F4C" w:rsidP="000F218E">
      <w:pPr>
        <w:pStyle w:val="Textoindependiente"/>
        <w:widowControl w:val="0"/>
        <w:numPr>
          <w:ilvl w:val="0"/>
          <w:numId w:val="158"/>
        </w:numPr>
        <w:tabs>
          <w:tab w:val="left" w:pos="810"/>
        </w:tabs>
        <w:spacing w:before="198" w:after="0" w:line="276" w:lineRule="auto"/>
        <w:ind w:right="124"/>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caso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2"/>
          <w:lang w:val="es-MX"/>
        </w:rPr>
        <w:t>destrucción</w:t>
      </w:r>
      <w:r w:rsidRPr="00FE58E3">
        <w:rPr>
          <w:rFonts w:ascii="ITC Avant Garde" w:hAnsi="ITC Avant Garde"/>
          <w:spacing w:val="13"/>
          <w:lang w:val="es-MX"/>
        </w:rPr>
        <w:t xml:space="preserve"> </w:t>
      </w:r>
      <w:r w:rsidRPr="00FE58E3">
        <w:rPr>
          <w:rFonts w:ascii="ITC Avant Garde" w:hAnsi="ITC Avant Garde"/>
          <w:spacing w:val="-1"/>
          <w:lang w:val="es-MX"/>
        </w:rPr>
        <w:t>total</w:t>
      </w:r>
      <w:r w:rsidRPr="00FE58E3">
        <w:rPr>
          <w:rFonts w:ascii="ITC Avant Garde" w:hAnsi="ITC Avant Garde"/>
          <w:spacing w:val="14"/>
          <w:lang w:val="es-MX"/>
        </w:rPr>
        <w:t xml:space="preserve"> </w:t>
      </w:r>
      <w:r w:rsidRPr="00FE58E3">
        <w:rPr>
          <w:rFonts w:ascii="ITC Avant Garde" w:hAnsi="ITC Avant Garde"/>
          <w:spacing w:val="-1"/>
          <w:lang w:val="es-MX"/>
        </w:rPr>
        <w:t>del</w:t>
      </w:r>
      <w:r w:rsidRPr="00FE58E3">
        <w:rPr>
          <w:rFonts w:ascii="ITC Avant Garde" w:hAnsi="ITC Avant Garde"/>
          <w:spacing w:val="12"/>
          <w:lang w:val="es-MX"/>
        </w:rPr>
        <w:t xml:space="preserve"> </w:t>
      </w:r>
      <w:r w:rsidRPr="00FE58E3">
        <w:rPr>
          <w:rFonts w:ascii="ITC Avant Garde" w:hAnsi="ITC Avant Garde"/>
          <w:spacing w:val="-1"/>
          <w:lang w:val="es-MX"/>
        </w:rPr>
        <w:t>Sitio,</w:t>
      </w:r>
      <w:r w:rsidRPr="00FE58E3">
        <w:rPr>
          <w:rFonts w:ascii="ITC Avant Garde" w:hAnsi="ITC Avant Garde"/>
          <w:spacing w:val="11"/>
          <w:lang w:val="es-MX"/>
        </w:rPr>
        <w:t xml:space="preserve"> </w:t>
      </w:r>
      <w:r w:rsidRPr="00FE58E3">
        <w:rPr>
          <w:rFonts w:ascii="ITC Avant Garde" w:hAnsi="ITC Avant Garde"/>
          <w:spacing w:val="-1"/>
          <w:lang w:val="es-MX"/>
        </w:rPr>
        <w:t>este</w:t>
      </w:r>
      <w:r w:rsidRPr="00FE58E3">
        <w:rPr>
          <w:rFonts w:ascii="ITC Avant Garde" w:hAnsi="ITC Avant Garde"/>
          <w:spacing w:val="13"/>
          <w:lang w:val="es-MX"/>
        </w:rPr>
        <w:t xml:space="preserve"> </w:t>
      </w:r>
      <w:r w:rsidRPr="00FE58E3">
        <w:rPr>
          <w:rFonts w:ascii="ITC Avant Garde" w:hAnsi="ITC Avant Garde"/>
          <w:spacing w:val="-1"/>
          <w:lang w:val="es-MX"/>
        </w:rPr>
        <w:t>Acuerdo</w:t>
      </w:r>
      <w:r w:rsidRPr="00FE58E3">
        <w:rPr>
          <w:rFonts w:ascii="ITC Avant Garde" w:hAnsi="ITC Avant Garde"/>
          <w:spacing w:val="12"/>
          <w:lang w:val="es-MX"/>
        </w:rPr>
        <w:t xml:space="preserve"> </w:t>
      </w:r>
      <w:r w:rsidRPr="00FE58E3">
        <w:rPr>
          <w:rFonts w:ascii="ITC Avant Garde" w:hAnsi="ITC Avant Garde"/>
          <w:spacing w:val="-1"/>
          <w:lang w:val="es-MX"/>
        </w:rPr>
        <w:t>se</w:t>
      </w:r>
      <w:r w:rsidRPr="00FE58E3">
        <w:rPr>
          <w:rFonts w:ascii="ITC Avant Garde" w:hAnsi="ITC Avant Garde"/>
          <w:spacing w:val="13"/>
          <w:lang w:val="es-MX"/>
        </w:rPr>
        <w:t xml:space="preserve"> </w:t>
      </w:r>
      <w:r w:rsidRPr="00FE58E3">
        <w:rPr>
          <w:rFonts w:ascii="ITC Avant Garde" w:hAnsi="ITC Avant Garde"/>
          <w:spacing w:val="-1"/>
          <w:lang w:val="es-MX"/>
        </w:rPr>
        <w:t>dará</w:t>
      </w:r>
      <w:r w:rsidRPr="00FE58E3">
        <w:rPr>
          <w:rFonts w:ascii="ITC Avant Garde" w:hAnsi="ITC Avant Garde"/>
          <w:spacing w:val="11"/>
          <w:lang w:val="es-MX"/>
        </w:rPr>
        <w:t xml:space="preserve"> </w:t>
      </w:r>
      <w:r w:rsidRPr="00FE58E3">
        <w:rPr>
          <w:rFonts w:ascii="ITC Avant Garde" w:hAnsi="ITC Avant Garde"/>
          <w:spacing w:val="-1"/>
          <w:lang w:val="es-MX"/>
        </w:rPr>
        <w:t>por</w:t>
      </w:r>
      <w:r w:rsidRPr="00FE58E3">
        <w:rPr>
          <w:rFonts w:ascii="ITC Avant Garde" w:hAnsi="ITC Avant Garde"/>
          <w:spacing w:val="13"/>
          <w:lang w:val="es-MX"/>
        </w:rPr>
        <w:t xml:space="preserve"> </w:t>
      </w:r>
      <w:r w:rsidRPr="00FE58E3">
        <w:rPr>
          <w:rFonts w:ascii="ITC Avant Garde" w:hAnsi="ITC Avant Garde"/>
          <w:spacing w:val="-2"/>
          <w:lang w:val="es-MX"/>
        </w:rPr>
        <w:t>terminado</w:t>
      </w:r>
      <w:r w:rsidRPr="00FE58E3">
        <w:rPr>
          <w:rFonts w:ascii="ITC Avant Garde" w:hAnsi="ITC Avant Garde"/>
          <w:spacing w:val="66"/>
          <w:lang w:val="es-MX"/>
        </w:rPr>
        <w:t xml:space="preserve"> </w:t>
      </w:r>
      <w:r w:rsidRPr="00FE58E3">
        <w:rPr>
          <w:rFonts w:ascii="ITC Avant Garde" w:hAnsi="ITC Avant Garde"/>
          <w:lang w:val="es-MX"/>
        </w:rPr>
        <w:t>sin</w:t>
      </w:r>
      <w:r w:rsidRPr="00FE58E3">
        <w:rPr>
          <w:rFonts w:ascii="ITC Avant Garde" w:hAnsi="ITC Avant Garde"/>
          <w:spacing w:val="29"/>
          <w:lang w:val="es-MX"/>
        </w:rPr>
        <w:t xml:space="preserve"> </w:t>
      </w:r>
      <w:r w:rsidRPr="00FE58E3">
        <w:rPr>
          <w:rFonts w:ascii="ITC Avant Garde" w:hAnsi="ITC Avant Garde"/>
          <w:spacing w:val="-1"/>
          <w:lang w:val="es-MX"/>
        </w:rPr>
        <w:t>responsabilidad</w:t>
      </w:r>
      <w:r w:rsidRPr="00FE58E3">
        <w:rPr>
          <w:rFonts w:ascii="ITC Avant Garde" w:hAnsi="ITC Avant Garde"/>
          <w:spacing w:val="31"/>
          <w:lang w:val="es-MX"/>
        </w:rPr>
        <w:t xml:space="preserve"> </w:t>
      </w:r>
      <w:r w:rsidRPr="00FE58E3">
        <w:rPr>
          <w:rFonts w:ascii="ITC Avant Garde" w:hAnsi="ITC Avant Garde"/>
          <w:spacing w:val="-1"/>
          <w:lang w:val="es-MX"/>
        </w:rPr>
        <w:t>para</w:t>
      </w:r>
      <w:r w:rsidRPr="00FE58E3">
        <w:rPr>
          <w:rFonts w:ascii="ITC Avant Garde" w:hAnsi="ITC Avant Garde"/>
          <w:spacing w:val="32"/>
          <w:lang w:val="es-MX"/>
        </w:rPr>
        <w:t xml:space="preserve"> </w:t>
      </w:r>
      <w:r w:rsidRPr="00FE58E3">
        <w:rPr>
          <w:rFonts w:ascii="ITC Avant Garde" w:hAnsi="ITC Avant Garde"/>
          <w:spacing w:val="-1"/>
          <w:lang w:val="es-MX"/>
        </w:rPr>
        <w:t>las</w:t>
      </w:r>
      <w:r w:rsidRPr="00FE58E3">
        <w:rPr>
          <w:rFonts w:ascii="ITC Avant Garde" w:hAnsi="ITC Avant Garde"/>
          <w:spacing w:val="33"/>
          <w:lang w:val="es-MX"/>
        </w:rPr>
        <w:t xml:space="preserve"> </w:t>
      </w:r>
      <w:r w:rsidRPr="00FE58E3">
        <w:rPr>
          <w:rFonts w:ascii="ITC Avant Garde" w:hAnsi="ITC Avant Garde"/>
          <w:spacing w:val="-1"/>
          <w:lang w:val="es-MX"/>
        </w:rPr>
        <w:t>Partes,</w:t>
      </w:r>
      <w:r w:rsidRPr="00FE58E3">
        <w:rPr>
          <w:rFonts w:ascii="ITC Avant Garde" w:hAnsi="ITC Avant Garde"/>
          <w:spacing w:val="31"/>
          <w:lang w:val="es-MX"/>
        </w:rPr>
        <w:t xml:space="preserve"> </w:t>
      </w:r>
      <w:r w:rsidRPr="00FE58E3">
        <w:rPr>
          <w:rFonts w:ascii="ITC Avant Garde" w:hAnsi="ITC Avant Garde"/>
          <w:lang w:val="es-MX"/>
        </w:rPr>
        <w:t>sin</w:t>
      </w:r>
      <w:r w:rsidRPr="00FE58E3">
        <w:rPr>
          <w:rFonts w:ascii="ITC Avant Garde" w:hAnsi="ITC Avant Garde"/>
          <w:spacing w:val="29"/>
          <w:lang w:val="es-MX"/>
        </w:rPr>
        <w:t xml:space="preserve"> </w:t>
      </w:r>
      <w:r w:rsidRPr="00FE58E3">
        <w:rPr>
          <w:rFonts w:ascii="ITC Avant Garde" w:hAnsi="ITC Avant Garde"/>
          <w:spacing w:val="-1"/>
          <w:lang w:val="es-MX"/>
        </w:rPr>
        <w:t>perjuicio</w:t>
      </w:r>
      <w:r w:rsidRPr="00FE58E3">
        <w:rPr>
          <w:rFonts w:ascii="ITC Avant Garde" w:hAnsi="ITC Avant Garde"/>
          <w:spacing w:val="31"/>
          <w:lang w:val="es-MX"/>
        </w:rPr>
        <w:t xml:space="preserve"> </w:t>
      </w:r>
      <w:r w:rsidRPr="00FE58E3">
        <w:rPr>
          <w:rFonts w:ascii="ITC Avant Garde" w:hAnsi="ITC Avant Garde"/>
          <w:spacing w:val="-2"/>
          <w:lang w:val="es-MX"/>
        </w:rPr>
        <w:t>de</w:t>
      </w:r>
      <w:r w:rsidRPr="00FE58E3">
        <w:rPr>
          <w:rFonts w:ascii="ITC Avant Garde" w:hAnsi="ITC Avant Garde"/>
          <w:spacing w:val="30"/>
          <w:lang w:val="es-MX"/>
        </w:rPr>
        <w:t xml:space="preserve"> </w:t>
      </w:r>
      <w:r w:rsidRPr="00FE58E3">
        <w:rPr>
          <w:rFonts w:ascii="ITC Avant Garde" w:hAnsi="ITC Avant Garde"/>
          <w:lang w:val="es-MX"/>
        </w:rPr>
        <w:t>las</w:t>
      </w:r>
      <w:r w:rsidRPr="00FE58E3">
        <w:rPr>
          <w:rFonts w:ascii="ITC Avant Garde" w:hAnsi="ITC Avant Garde"/>
          <w:spacing w:val="30"/>
          <w:lang w:val="es-MX"/>
        </w:rPr>
        <w:t xml:space="preserve"> </w:t>
      </w:r>
      <w:r w:rsidRPr="00FE58E3">
        <w:rPr>
          <w:rFonts w:ascii="ITC Avant Garde" w:hAnsi="ITC Avant Garde"/>
          <w:spacing w:val="-1"/>
          <w:lang w:val="es-MX"/>
        </w:rPr>
        <w:t>contraprestaciones</w:t>
      </w:r>
      <w:r w:rsidRPr="00FE58E3">
        <w:rPr>
          <w:rFonts w:ascii="ITC Avant Garde" w:hAnsi="ITC Avant Garde"/>
          <w:spacing w:val="29"/>
          <w:lang w:val="es-MX"/>
        </w:rPr>
        <w:t xml:space="preserve"> </w:t>
      </w:r>
      <w:r w:rsidRPr="00FE58E3">
        <w:rPr>
          <w:rFonts w:ascii="ITC Avant Garde" w:hAnsi="ITC Avant Garde"/>
          <w:spacing w:val="-1"/>
          <w:lang w:val="es-MX"/>
        </w:rPr>
        <w:t>que sean</w:t>
      </w:r>
      <w:r w:rsidRPr="00FE58E3">
        <w:rPr>
          <w:rFonts w:ascii="ITC Avant Garde" w:hAnsi="ITC Avant Garde"/>
          <w:spacing w:val="-2"/>
          <w:lang w:val="es-MX"/>
        </w:rPr>
        <w:t xml:space="preserve"> </w:t>
      </w:r>
      <w:r w:rsidRPr="00FE58E3">
        <w:rPr>
          <w:rFonts w:ascii="ITC Avant Garde" w:hAnsi="ITC Avant Garde"/>
          <w:spacing w:val="-1"/>
          <w:lang w:val="es-MX"/>
        </w:rPr>
        <w:t>exigibles hasta</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momento</w:t>
      </w:r>
      <w:r w:rsidRPr="00FE58E3">
        <w:rPr>
          <w:rFonts w:ascii="ITC Avant Garde" w:hAnsi="ITC Avant Garde"/>
          <w:spacing w:val="-2"/>
          <w:lang w:val="es-MX"/>
        </w:rPr>
        <w:t xml:space="preserve"> </w:t>
      </w:r>
      <w:r w:rsidRPr="00FE58E3">
        <w:rPr>
          <w:rFonts w:ascii="ITC Avant Garde" w:hAnsi="ITC Avant Garde"/>
          <w:spacing w:val="-1"/>
          <w:lang w:val="es-MX"/>
        </w:rPr>
        <w:t>de dicha destrucción;</w:t>
      </w:r>
      <w:r w:rsidRPr="00FE58E3">
        <w:rPr>
          <w:rFonts w:ascii="ITC Avant Garde" w:hAnsi="ITC Avant Garde"/>
          <w:spacing w:val="-2"/>
          <w:lang w:val="es-MX"/>
        </w:rPr>
        <w:t xml:space="preserve"> </w:t>
      </w:r>
      <w:r w:rsidRPr="00FE58E3">
        <w:rPr>
          <w:rFonts w:ascii="ITC Avant Garde" w:hAnsi="ITC Avant Garde"/>
          <w:lang w:val="es-MX"/>
        </w:rPr>
        <w:t>o</w:t>
      </w:r>
    </w:p>
    <w:p w14:paraId="3F92C353" w14:textId="77777777" w:rsidR="00A81F4C" w:rsidRDefault="00A81F4C" w:rsidP="000F218E">
      <w:pPr>
        <w:pStyle w:val="Textoindependiente"/>
        <w:widowControl w:val="0"/>
        <w:numPr>
          <w:ilvl w:val="0"/>
          <w:numId w:val="158"/>
        </w:numPr>
        <w:tabs>
          <w:tab w:val="left" w:pos="810"/>
        </w:tabs>
        <w:spacing w:after="0" w:line="276" w:lineRule="auto"/>
        <w:ind w:right="116"/>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17"/>
          <w:lang w:val="es-MX"/>
        </w:rPr>
        <w:t xml:space="preserve"> </w:t>
      </w:r>
      <w:r w:rsidRPr="00FE58E3">
        <w:rPr>
          <w:rFonts w:ascii="ITC Avant Garde" w:hAnsi="ITC Avant Garde"/>
          <w:spacing w:val="-1"/>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destrucción</w:t>
      </w:r>
      <w:r w:rsidRPr="00FE58E3">
        <w:rPr>
          <w:rFonts w:ascii="ITC Avant Garde" w:hAnsi="ITC Avant Garde"/>
          <w:spacing w:val="14"/>
          <w:lang w:val="es-MX"/>
        </w:rPr>
        <w:t xml:space="preserve"> </w:t>
      </w:r>
      <w:r w:rsidRPr="00FE58E3">
        <w:rPr>
          <w:rFonts w:ascii="ITC Avant Garde" w:hAnsi="ITC Avant Garde"/>
          <w:lang w:val="es-MX"/>
        </w:rPr>
        <w:t>es</w:t>
      </w:r>
      <w:r w:rsidRPr="00FE58E3">
        <w:rPr>
          <w:rFonts w:ascii="ITC Avant Garde" w:hAnsi="ITC Avant Garde"/>
          <w:spacing w:val="16"/>
          <w:lang w:val="es-MX"/>
        </w:rPr>
        <w:t xml:space="preserve"> </w:t>
      </w:r>
      <w:r w:rsidRPr="00FE58E3">
        <w:rPr>
          <w:rFonts w:ascii="ITC Avant Garde" w:hAnsi="ITC Avant Garde"/>
          <w:spacing w:val="-1"/>
          <w:lang w:val="es-MX"/>
        </w:rPr>
        <w:t>parcial</w:t>
      </w:r>
      <w:r w:rsidRPr="00FE58E3">
        <w:rPr>
          <w:rFonts w:ascii="ITC Avant Garde" w:hAnsi="ITC Avant Garde"/>
          <w:spacing w:val="16"/>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lang w:val="es-MX"/>
        </w:rPr>
        <w:t>juicio</w:t>
      </w:r>
      <w:r w:rsidRPr="00FE58E3">
        <w:rPr>
          <w:rFonts w:ascii="ITC Avant Garde" w:hAnsi="ITC Avant Garde"/>
          <w:spacing w:val="15"/>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lang w:val="es-MX"/>
        </w:rPr>
        <w:t>Telcel</w:t>
      </w:r>
      <w:r w:rsidRPr="00FE58E3">
        <w:rPr>
          <w:rFonts w:ascii="ITC Avant Garde" w:hAnsi="ITC Avant Garde"/>
          <w:spacing w:val="16"/>
          <w:lang w:val="es-MX"/>
        </w:rPr>
        <w:t xml:space="preserve"> </w:t>
      </w:r>
      <w:r w:rsidRPr="00FE58E3">
        <w:rPr>
          <w:rFonts w:ascii="ITC Avant Garde" w:hAnsi="ITC Avant Garde"/>
          <w:lang w:val="es-MX"/>
        </w:rPr>
        <w:t>se</w:t>
      </w:r>
      <w:r w:rsidRPr="00FE58E3">
        <w:rPr>
          <w:rFonts w:ascii="ITC Avant Garde" w:hAnsi="ITC Avant Garde"/>
          <w:spacing w:val="16"/>
          <w:lang w:val="es-MX"/>
        </w:rPr>
        <w:t xml:space="preserve"> </w:t>
      </w:r>
      <w:r w:rsidRPr="00FE58E3">
        <w:rPr>
          <w:rFonts w:ascii="ITC Avant Garde" w:hAnsi="ITC Avant Garde"/>
          <w:spacing w:val="-1"/>
          <w:lang w:val="es-MX"/>
        </w:rPr>
        <w:t>puede</w:t>
      </w:r>
      <w:r w:rsidRPr="00FE58E3">
        <w:rPr>
          <w:rFonts w:ascii="ITC Avant Garde" w:hAnsi="ITC Avant Garde"/>
          <w:spacing w:val="16"/>
          <w:lang w:val="es-MX"/>
        </w:rPr>
        <w:t xml:space="preserve"> </w:t>
      </w:r>
      <w:r w:rsidRPr="00FE58E3">
        <w:rPr>
          <w:rFonts w:ascii="ITC Avant Garde" w:hAnsi="ITC Avant Garde"/>
          <w:spacing w:val="-1"/>
          <w:lang w:val="es-MX"/>
        </w:rPr>
        <w:t>usar</w:t>
      </w:r>
      <w:r w:rsidRPr="00FE58E3">
        <w:rPr>
          <w:rFonts w:ascii="ITC Avant Garde" w:hAnsi="ITC Avant Garde"/>
          <w:spacing w:val="16"/>
          <w:lang w:val="es-MX"/>
        </w:rPr>
        <w:t xml:space="preserve"> </w:t>
      </w:r>
      <w:r w:rsidRPr="00FE58E3">
        <w:rPr>
          <w:rFonts w:ascii="ITC Avant Garde" w:hAnsi="ITC Avant Garde"/>
          <w:spacing w:val="-1"/>
          <w:lang w:val="es-MX"/>
        </w:rPr>
        <w:t>para</w:t>
      </w:r>
      <w:r w:rsidRPr="00FE58E3">
        <w:rPr>
          <w:rFonts w:ascii="ITC Avant Garde" w:hAnsi="ITC Avant Garde"/>
          <w:spacing w:val="13"/>
          <w:lang w:val="es-MX"/>
        </w:rPr>
        <w:t xml:space="preserve"> </w:t>
      </w:r>
      <w:r w:rsidRPr="00FE58E3">
        <w:rPr>
          <w:rFonts w:ascii="ITC Avant Garde" w:hAnsi="ITC Avant Garde"/>
          <w:lang w:val="es-MX"/>
        </w:rPr>
        <w:t>los</w:t>
      </w:r>
      <w:r w:rsidRPr="00FE58E3">
        <w:rPr>
          <w:rFonts w:ascii="ITC Avant Garde" w:hAnsi="ITC Avant Garde"/>
          <w:spacing w:val="15"/>
          <w:lang w:val="es-MX"/>
        </w:rPr>
        <w:t xml:space="preserve"> </w:t>
      </w:r>
      <w:r w:rsidRPr="00FE58E3">
        <w:rPr>
          <w:rFonts w:ascii="ITC Avant Garde" w:hAnsi="ITC Avant Garde"/>
          <w:spacing w:val="-1"/>
          <w:lang w:val="es-MX"/>
        </w:rPr>
        <w:t>fines</w:t>
      </w:r>
      <w:r w:rsidRPr="00FE58E3">
        <w:rPr>
          <w:rFonts w:ascii="ITC Avant Garde" w:hAnsi="ITC Avant Garde"/>
          <w:spacing w:val="31"/>
          <w:lang w:val="es-MX"/>
        </w:rPr>
        <w:t xml:space="preserve"> </w:t>
      </w:r>
      <w:r w:rsidRPr="00FE58E3">
        <w:rPr>
          <w:rFonts w:ascii="ITC Avant Garde" w:hAnsi="ITC Avant Garde"/>
          <w:lang w:val="es-MX"/>
        </w:rPr>
        <w:t>del</w:t>
      </w:r>
      <w:r w:rsidRPr="00FE58E3">
        <w:rPr>
          <w:rFonts w:ascii="ITC Avant Garde" w:hAnsi="ITC Avant Garde"/>
          <w:spacing w:val="9"/>
          <w:lang w:val="es-MX"/>
        </w:rPr>
        <w:t xml:space="preserve"> </w:t>
      </w:r>
      <w:r w:rsidRPr="00FE58E3">
        <w:rPr>
          <w:rFonts w:ascii="ITC Avant Garde" w:hAnsi="ITC Avant Garde"/>
          <w:spacing w:val="-1"/>
          <w:lang w:val="es-MX"/>
        </w:rPr>
        <w:t>presente</w:t>
      </w:r>
      <w:r w:rsidRPr="00FE58E3">
        <w:rPr>
          <w:rFonts w:ascii="ITC Avant Garde" w:hAnsi="ITC Avant Garde"/>
          <w:spacing w:val="10"/>
          <w:lang w:val="es-MX"/>
        </w:rPr>
        <w:t xml:space="preserve"> </w:t>
      </w:r>
      <w:r w:rsidRPr="00FE58E3">
        <w:rPr>
          <w:rFonts w:ascii="ITC Avant Garde" w:hAnsi="ITC Avant Garde"/>
          <w:spacing w:val="-1"/>
          <w:lang w:val="es-MX"/>
        </w:rPr>
        <w:t>Acuerdo,</w:t>
      </w:r>
      <w:r w:rsidRPr="00FE58E3">
        <w:rPr>
          <w:rFonts w:ascii="ITC Avant Garde" w:hAnsi="ITC Avant Garde"/>
          <w:spacing w:val="8"/>
          <w:lang w:val="es-MX"/>
        </w:rPr>
        <w:t xml:space="preserve"> </w:t>
      </w:r>
      <w:r w:rsidRPr="00FE58E3">
        <w:rPr>
          <w:rFonts w:ascii="ITC Avant Garde" w:hAnsi="ITC Avant Garde"/>
          <w:lang w:val="es-MX"/>
        </w:rPr>
        <w:t>éste</w:t>
      </w:r>
      <w:r w:rsidRPr="00FE58E3">
        <w:rPr>
          <w:rFonts w:ascii="ITC Avant Garde" w:hAnsi="ITC Avant Garde"/>
          <w:spacing w:val="9"/>
          <w:lang w:val="es-MX"/>
        </w:rPr>
        <w:t xml:space="preserve"> </w:t>
      </w:r>
      <w:r w:rsidRPr="00FE58E3">
        <w:rPr>
          <w:rFonts w:ascii="ITC Avant Garde" w:hAnsi="ITC Avant Garde"/>
          <w:spacing w:val="-1"/>
          <w:lang w:val="es-MX"/>
        </w:rPr>
        <w:t>reparará</w:t>
      </w:r>
      <w:r w:rsidRPr="00FE58E3">
        <w:rPr>
          <w:rFonts w:ascii="ITC Avant Garde" w:hAnsi="ITC Avant Garde"/>
          <w:spacing w:val="10"/>
          <w:lang w:val="es-MX"/>
        </w:rPr>
        <w:t xml:space="preserve"> </w:t>
      </w:r>
      <w:r w:rsidRPr="00FE58E3">
        <w:rPr>
          <w:rFonts w:ascii="ITC Avant Garde" w:hAnsi="ITC Avant Garde"/>
          <w:spacing w:val="-1"/>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Sitio</w:t>
      </w:r>
      <w:r w:rsidRPr="00FE58E3">
        <w:rPr>
          <w:rFonts w:ascii="ITC Avant Garde" w:hAnsi="ITC Avant Garde"/>
          <w:spacing w:val="6"/>
          <w:lang w:val="es-MX"/>
        </w:rPr>
        <w:t xml:space="preserve"> </w:t>
      </w:r>
      <w:r w:rsidRPr="00FE58E3">
        <w:rPr>
          <w:rFonts w:ascii="ITC Avant Garde" w:hAnsi="ITC Avant Garde"/>
          <w:lang w:val="es-MX"/>
        </w:rPr>
        <w:t>lo</w:t>
      </w:r>
      <w:r w:rsidRPr="00FE58E3">
        <w:rPr>
          <w:rFonts w:ascii="ITC Avant Garde" w:hAnsi="ITC Avant Garde"/>
          <w:spacing w:val="9"/>
          <w:lang w:val="es-MX"/>
        </w:rPr>
        <w:t xml:space="preserve"> </w:t>
      </w:r>
      <w:r w:rsidRPr="00FE58E3">
        <w:rPr>
          <w:rFonts w:ascii="ITC Avant Garde" w:hAnsi="ITC Avant Garde"/>
          <w:spacing w:val="-2"/>
          <w:lang w:val="es-MX"/>
        </w:rPr>
        <w:t>antes</w:t>
      </w:r>
      <w:r w:rsidRPr="00FE58E3">
        <w:rPr>
          <w:rFonts w:ascii="ITC Avant Garde" w:hAnsi="ITC Avant Garde"/>
          <w:spacing w:val="10"/>
          <w:lang w:val="es-MX"/>
        </w:rPr>
        <w:t xml:space="preserve"> </w:t>
      </w:r>
      <w:r w:rsidRPr="00FE58E3">
        <w:rPr>
          <w:rFonts w:ascii="ITC Avant Garde" w:hAnsi="ITC Avant Garde"/>
          <w:spacing w:val="-1"/>
          <w:lang w:val="es-MX"/>
        </w:rPr>
        <w:t>posible</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16"/>
          <w:lang w:val="es-MX"/>
        </w:rPr>
        <w:t xml:space="preserve"> </w:t>
      </w:r>
      <w:r w:rsidRPr="00FE58E3">
        <w:rPr>
          <w:rFonts w:ascii="ITC Avant Garde" w:hAnsi="ITC Avant Garde"/>
          <w:lang w:val="es-MX"/>
        </w:rPr>
        <w:t>con</w:t>
      </w:r>
      <w:r w:rsidRPr="00FE58E3">
        <w:rPr>
          <w:rFonts w:ascii="ITC Avant Garde" w:hAnsi="ITC Avant Garde"/>
          <w:spacing w:val="9"/>
          <w:lang w:val="es-MX"/>
        </w:rPr>
        <w:t xml:space="preserve"> </w:t>
      </w:r>
      <w:r w:rsidRPr="00FE58E3">
        <w:rPr>
          <w:rFonts w:ascii="ITC Avant Garde" w:hAnsi="ITC Avant Garde"/>
          <w:lang w:val="es-MX"/>
        </w:rPr>
        <w:t>la</w:t>
      </w:r>
      <w:r w:rsidRPr="00FE58E3">
        <w:rPr>
          <w:rFonts w:ascii="ITC Avant Garde" w:hAnsi="ITC Avant Garde"/>
          <w:spacing w:val="27"/>
          <w:lang w:val="es-MX"/>
        </w:rPr>
        <w:t xml:space="preserve"> </w:t>
      </w:r>
      <w:r w:rsidRPr="00FE58E3">
        <w:rPr>
          <w:rFonts w:ascii="ITC Avant Garde" w:hAnsi="ITC Avant Garde"/>
          <w:spacing w:val="-1"/>
          <w:lang w:val="es-MX"/>
        </w:rPr>
        <w:t>máxima</w:t>
      </w:r>
      <w:r w:rsidRPr="00FE58E3">
        <w:rPr>
          <w:rFonts w:ascii="ITC Avant Garde" w:hAnsi="ITC Avant Garde"/>
          <w:spacing w:val="23"/>
          <w:lang w:val="es-MX"/>
        </w:rPr>
        <w:t xml:space="preserve"> </w:t>
      </w:r>
      <w:r w:rsidRPr="00FE58E3">
        <w:rPr>
          <w:rFonts w:ascii="ITC Avant Garde" w:hAnsi="ITC Avant Garde"/>
          <w:spacing w:val="-1"/>
          <w:lang w:val="es-MX"/>
        </w:rPr>
        <w:t>diligencia,</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26"/>
          <w:lang w:val="es-MX"/>
        </w:rPr>
        <w:t xml:space="preserve"> </w:t>
      </w:r>
      <w:r w:rsidRPr="00FE58E3">
        <w:rPr>
          <w:rFonts w:ascii="ITC Avant Garde" w:hAnsi="ITC Avant Garde"/>
          <w:spacing w:val="-1"/>
          <w:lang w:val="es-MX"/>
        </w:rPr>
        <w:t>se</w:t>
      </w:r>
      <w:r w:rsidRPr="00FE58E3">
        <w:rPr>
          <w:rFonts w:ascii="ITC Avant Garde" w:hAnsi="ITC Avant Garde"/>
          <w:spacing w:val="25"/>
          <w:lang w:val="es-MX"/>
        </w:rPr>
        <w:t xml:space="preserve"> </w:t>
      </w:r>
      <w:r w:rsidRPr="00FE58E3">
        <w:rPr>
          <w:rFonts w:ascii="ITC Avant Garde" w:hAnsi="ITC Avant Garde"/>
          <w:spacing w:val="-1"/>
          <w:lang w:val="es-MX"/>
        </w:rPr>
        <w:t>cobrarán</w:t>
      </w:r>
      <w:r w:rsidRPr="00FE58E3">
        <w:rPr>
          <w:rFonts w:ascii="ITC Avant Garde" w:hAnsi="ITC Avant Garde"/>
          <w:spacing w:val="23"/>
          <w:lang w:val="es-MX"/>
        </w:rPr>
        <w:t xml:space="preserve"> </w:t>
      </w:r>
      <w:r w:rsidRPr="00FE58E3">
        <w:rPr>
          <w:rFonts w:ascii="ITC Avant Garde" w:hAnsi="ITC Avant Garde"/>
          <w:lang w:val="es-MX"/>
        </w:rPr>
        <w:t>las</w:t>
      </w:r>
      <w:r w:rsidRPr="00FE58E3">
        <w:rPr>
          <w:rFonts w:ascii="ITC Avant Garde" w:hAnsi="ITC Avant Garde"/>
          <w:spacing w:val="23"/>
          <w:lang w:val="es-MX"/>
        </w:rPr>
        <w:t xml:space="preserve"> </w:t>
      </w:r>
      <w:r w:rsidRPr="00FE58E3">
        <w:rPr>
          <w:rFonts w:ascii="ITC Avant Garde" w:hAnsi="ITC Avant Garde"/>
          <w:spacing w:val="-1"/>
          <w:lang w:val="es-MX"/>
        </w:rPr>
        <w:t>contraprestaciones</w:t>
      </w:r>
      <w:r w:rsidRPr="00FE58E3">
        <w:rPr>
          <w:rFonts w:ascii="ITC Avant Garde" w:hAnsi="ITC Avant Garde"/>
          <w:spacing w:val="23"/>
          <w:lang w:val="es-MX"/>
        </w:rPr>
        <w:t xml:space="preserve"> </w:t>
      </w:r>
      <w:r w:rsidRPr="00FE58E3">
        <w:rPr>
          <w:rFonts w:ascii="ITC Avant Garde" w:hAnsi="ITC Avant Garde"/>
          <w:spacing w:val="-1"/>
          <w:lang w:val="es-MX"/>
        </w:rPr>
        <w:t>correspondientes</w:t>
      </w:r>
      <w:r w:rsidRPr="00FE58E3">
        <w:rPr>
          <w:rFonts w:ascii="ITC Avant Garde" w:hAnsi="ITC Avant Garde"/>
          <w:spacing w:val="35"/>
          <w:lang w:val="es-MX"/>
        </w:rPr>
        <w:t xml:space="preserve"> </w:t>
      </w:r>
      <w:r w:rsidRPr="00FE58E3">
        <w:rPr>
          <w:rFonts w:ascii="ITC Avant Garde" w:hAnsi="ITC Avant Garde"/>
          <w:spacing w:val="-1"/>
          <w:lang w:val="es-MX"/>
        </w:rPr>
        <w:t>durante</w:t>
      </w:r>
      <w:r w:rsidRPr="00FE58E3">
        <w:rPr>
          <w:rFonts w:ascii="ITC Avant Garde" w:hAnsi="ITC Avant Garde"/>
          <w:spacing w:val="1"/>
          <w:lang w:val="es-MX"/>
        </w:rPr>
        <w:t xml:space="preserve"> </w:t>
      </w: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periodo</w:t>
      </w:r>
      <w:r w:rsidRPr="00FE58E3">
        <w:rPr>
          <w:rFonts w:ascii="ITC Avant Garde" w:hAnsi="ITC Avant Garde"/>
          <w:spacing w:val="-2"/>
          <w:lang w:val="es-MX"/>
        </w:rPr>
        <w:t xml:space="preserve"> </w:t>
      </w:r>
      <w:r w:rsidRPr="00FE58E3">
        <w:rPr>
          <w:rFonts w:ascii="ITC Avant Garde" w:hAnsi="ITC Avant Garde"/>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reparaciones,</w:t>
      </w:r>
      <w:r w:rsidRPr="00FE58E3">
        <w:rPr>
          <w:rFonts w:ascii="ITC Avant Garde" w:hAnsi="ITC Avant Garde"/>
          <w:lang w:val="es-MX"/>
        </w:rPr>
        <w:t xml:space="preserve"> </w:t>
      </w:r>
      <w:r w:rsidRPr="00FE58E3">
        <w:rPr>
          <w:rFonts w:ascii="ITC Avant Garde" w:hAnsi="ITC Avant Garde"/>
          <w:spacing w:val="-1"/>
          <w:lang w:val="es-MX"/>
        </w:rPr>
        <w:t>siempre</w:t>
      </w:r>
      <w:r w:rsidRPr="00FE58E3">
        <w:rPr>
          <w:rFonts w:ascii="ITC Avant Garde" w:hAnsi="ITC Avant Garde"/>
          <w:spacing w:val="-3"/>
          <w:lang w:val="es-MX"/>
        </w:rPr>
        <w:t xml:space="preserve"> </w:t>
      </w:r>
      <w:r w:rsidRPr="00FE58E3">
        <w:rPr>
          <w:rFonts w:ascii="ITC Avant Garde" w:hAnsi="ITC Avant Garde"/>
          <w:lang w:val="es-MX"/>
        </w:rPr>
        <w:t xml:space="preserve">y </w:t>
      </w:r>
      <w:r w:rsidRPr="00FE58E3">
        <w:rPr>
          <w:rFonts w:ascii="ITC Avant Garde" w:hAnsi="ITC Avant Garde"/>
          <w:spacing w:val="-1"/>
          <w:lang w:val="es-MX"/>
        </w:rPr>
        <w:t>cuando</w:t>
      </w:r>
      <w:r w:rsidRPr="00FE58E3">
        <w:rPr>
          <w:rFonts w:ascii="ITC Avant Garde" w:hAnsi="ITC Avant Garde"/>
          <w:lang w:val="es-MX"/>
        </w:rPr>
        <w:t xml:space="preserve"> </w:t>
      </w: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2"/>
          <w:lang w:val="es-MX"/>
        </w:rPr>
        <w:t>Equipo</w:t>
      </w:r>
      <w:r w:rsidRPr="00FE58E3">
        <w:rPr>
          <w:rFonts w:ascii="ITC Avant Garde" w:hAnsi="ITC Avant Garde"/>
          <w:spacing w:val="1"/>
          <w:lang w:val="es-MX"/>
        </w:rPr>
        <w:t xml:space="preserve"> </w:t>
      </w:r>
      <w:r w:rsidRPr="00FE58E3">
        <w:rPr>
          <w:rFonts w:ascii="ITC Avant Garde" w:hAnsi="ITC Avant Garde"/>
          <w:spacing w:val="-2"/>
          <w:lang w:val="es-MX"/>
        </w:rPr>
        <w:t>Aprobado</w:t>
      </w:r>
      <w:r w:rsidRPr="00FE58E3">
        <w:rPr>
          <w:rFonts w:ascii="ITC Avant Garde" w:hAnsi="ITC Avant Garde"/>
          <w:spacing w:val="58"/>
          <w:lang w:val="es-MX"/>
        </w:rPr>
        <w:t xml:space="preserve"> </w:t>
      </w:r>
      <w:r w:rsidRPr="00FE58E3">
        <w:rPr>
          <w:rFonts w:ascii="ITC Avant Garde" w:hAnsi="ITC Avant Garde"/>
          <w:lang w:val="es-MX"/>
        </w:rPr>
        <w:t>y la</w:t>
      </w:r>
      <w:r w:rsidRPr="00FE58E3">
        <w:rPr>
          <w:rFonts w:ascii="ITC Avant Garde" w:hAnsi="ITC Avant Garde"/>
          <w:spacing w:val="-1"/>
          <w:lang w:val="es-MX"/>
        </w:rPr>
        <w:t xml:space="preserve"> operación</w:t>
      </w:r>
      <w:r w:rsidRPr="00FE58E3">
        <w:rPr>
          <w:rFonts w:ascii="ITC Avant Garde" w:hAnsi="ITC Avant Garde"/>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2"/>
          <w:lang w:val="es-MX"/>
        </w:rPr>
        <w:t>mismo</w:t>
      </w:r>
      <w:r w:rsidRPr="00FE58E3">
        <w:rPr>
          <w:rFonts w:ascii="ITC Avant Garde" w:hAnsi="ITC Avant Garde"/>
          <w:lang w:val="es-MX"/>
        </w:rPr>
        <w:t xml:space="preserve"> no </w:t>
      </w:r>
      <w:r w:rsidRPr="00FE58E3">
        <w:rPr>
          <w:rFonts w:ascii="ITC Avant Garde" w:hAnsi="ITC Avant Garde"/>
          <w:spacing w:val="-1"/>
          <w:lang w:val="es-MX"/>
        </w:rPr>
        <w:t>se vean</w:t>
      </w:r>
      <w:r w:rsidRPr="00FE58E3">
        <w:rPr>
          <w:rFonts w:ascii="ITC Avant Garde" w:hAnsi="ITC Avant Garde"/>
          <w:spacing w:val="-2"/>
          <w:lang w:val="es-MX"/>
        </w:rPr>
        <w:t xml:space="preserve"> </w:t>
      </w:r>
      <w:r w:rsidRPr="00FE58E3">
        <w:rPr>
          <w:rFonts w:ascii="ITC Avant Garde" w:hAnsi="ITC Avant Garde"/>
          <w:spacing w:val="-1"/>
          <w:lang w:val="es-MX"/>
        </w:rPr>
        <w:t>afectados.</w:t>
      </w:r>
      <w:r w:rsidRPr="00FE58E3">
        <w:rPr>
          <w:rFonts w:ascii="ITC Avant Garde" w:hAnsi="ITC Avant Garde"/>
          <w:lang w:val="es-MX"/>
        </w:rPr>
        <w:t xml:space="preserve"> </w:t>
      </w:r>
      <w:r w:rsidRPr="00FE58E3">
        <w:rPr>
          <w:rFonts w:ascii="ITC Avant Garde" w:hAnsi="ITC Avant Garde"/>
          <w:spacing w:val="-1"/>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duración</w:t>
      </w:r>
      <w:r w:rsidRPr="00FE58E3">
        <w:rPr>
          <w:rFonts w:ascii="ITC Avant Garde" w:hAnsi="ITC Avant Garde"/>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los</w:t>
      </w:r>
      <w:r w:rsidRPr="00FE58E3">
        <w:rPr>
          <w:rFonts w:ascii="ITC Avant Garde" w:hAnsi="ITC Avant Garde"/>
          <w:spacing w:val="1"/>
          <w:lang w:val="es-MX"/>
        </w:rPr>
        <w:t xml:space="preserve"> </w:t>
      </w:r>
      <w:r w:rsidRPr="00FE58E3">
        <w:rPr>
          <w:rFonts w:ascii="ITC Avant Garde" w:hAnsi="ITC Avant Garde"/>
          <w:spacing w:val="-1"/>
          <w:lang w:val="es-MX"/>
        </w:rPr>
        <w:t>trabajos</w:t>
      </w:r>
      <w:r w:rsidRPr="00FE58E3">
        <w:rPr>
          <w:rFonts w:ascii="ITC Avant Garde" w:hAnsi="ITC Avant Garde"/>
          <w:spacing w:val="37"/>
          <w:lang w:val="es-MX"/>
        </w:rPr>
        <w:t xml:space="preserve"> </w:t>
      </w:r>
      <w:r w:rsidRPr="00FE58E3">
        <w:rPr>
          <w:rFonts w:ascii="ITC Avant Garde" w:hAnsi="ITC Avant Garde"/>
          <w:spacing w:val="-1"/>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reparación</w:t>
      </w:r>
      <w:r w:rsidRPr="00FE58E3">
        <w:rPr>
          <w:rFonts w:ascii="ITC Avant Garde" w:hAnsi="ITC Avant Garde"/>
          <w:spacing w:val="57"/>
          <w:lang w:val="es-MX"/>
        </w:rPr>
        <w:t xml:space="preserve"> </w:t>
      </w:r>
      <w:r w:rsidRPr="00FE58E3">
        <w:rPr>
          <w:rFonts w:ascii="ITC Avant Garde" w:hAnsi="ITC Avant Garde"/>
          <w:spacing w:val="-1"/>
          <w:lang w:val="es-MX"/>
        </w:rPr>
        <w:t>podrá</w:t>
      </w:r>
      <w:r w:rsidRPr="00FE58E3">
        <w:rPr>
          <w:rFonts w:ascii="ITC Avant Garde" w:hAnsi="ITC Avant Garde"/>
          <w:spacing w:val="60"/>
          <w:lang w:val="es-MX"/>
        </w:rPr>
        <w:t xml:space="preserve"> </w:t>
      </w:r>
      <w:r w:rsidRPr="00FE58E3">
        <w:rPr>
          <w:rFonts w:ascii="ITC Avant Garde" w:hAnsi="ITC Avant Garde"/>
          <w:spacing w:val="-1"/>
          <w:lang w:val="es-MX"/>
        </w:rPr>
        <w:t>extenderse</w:t>
      </w:r>
      <w:r w:rsidRPr="00FE58E3">
        <w:rPr>
          <w:rFonts w:ascii="ITC Avant Garde" w:hAnsi="ITC Avant Garde"/>
          <w:spacing w:val="58"/>
          <w:lang w:val="es-MX"/>
        </w:rPr>
        <w:t xml:space="preserve"> </w:t>
      </w:r>
      <w:r w:rsidRPr="00FE58E3">
        <w:rPr>
          <w:rFonts w:ascii="ITC Avant Garde" w:hAnsi="ITC Avant Garde"/>
          <w:spacing w:val="-2"/>
          <w:lang w:val="es-MX"/>
        </w:rPr>
        <w:t>por</w:t>
      </w:r>
      <w:r w:rsidRPr="00FE58E3">
        <w:rPr>
          <w:rFonts w:ascii="ITC Avant Garde" w:hAnsi="ITC Avant Garde"/>
          <w:spacing w:val="58"/>
          <w:lang w:val="es-MX"/>
        </w:rPr>
        <w:t xml:space="preserve"> </w:t>
      </w:r>
      <w:r w:rsidRPr="00FE58E3">
        <w:rPr>
          <w:rFonts w:ascii="ITC Avant Garde" w:hAnsi="ITC Avant Garde"/>
          <w:spacing w:val="-1"/>
          <w:lang w:val="es-MX"/>
        </w:rPr>
        <w:t>cualquier</w:t>
      </w:r>
      <w:r w:rsidRPr="00FE58E3">
        <w:rPr>
          <w:rFonts w:ascii="ITC Avant Garde" w:hAnsi="ITC Avant Garde"/>
          <w:spacing w:val="60"/>
          <w:lang w:val="es-MX"/>
        </w:rPr>
        <w:t xml:space="preserve"> </w:t>
      </w:r>
      <w:r w:rsidRPr="00FE58E3">
        <w:rPr>
          <w:rFonts w:ascii="ITC Avant Garde" w:hAnsi="ITC Avant Garde"/>
          <w:spacing w:val="-1"/>
          <w:lang w:val="es-MX"/>
        </w:rPr>
        <w:t>demora</w:t>
      </w:r>
      <w:r w:rsidRPr="00FE58E3">
        <w:rPr>
          <w:rFonts w:ascii="ITC Avant Garde" w:hAnsi="ITC Avant Garde"/>
          <w:spacing w:val="58"/>
          <w:lang w:val="es-MX"/>
        </w:rPr>
        <w:t xml:space="preserve"> </w:t>
      </w:r>
      <w:r w:rsidRPr="00FE58E3">
        <w:rPr>
          <w:rFonts w:ascii="ITC Avant Garde" w:hAnsi="ITC Avant Garde"/>
          <w:spacing w:val="-1"/>
          <w:lang w:val="es-MX"/>
        </w:rPr>
        <w:t>ocasionada</w:t>
      </w:r>
      <w:r w:rsidRPr="00FE58E3">
        <w:rPr>
          <w:rFonts w:ascii="ITC Avant Garde" w:hAnsi="ITC Avant Garde"/>
          <w:spacing w:val="31"/>
          <w:lang w:val="es-MX"/>
        </w:rPr>
        <w:t xml:space="preserve"> </w:t>
      </w:r>
      <w:r w:rsidRPr="00FE58E3">
        <w:rPr>
          <w:rFonts w:ascii="ITC Avant Garde" w:hAnsi="ITC Avant Garde"/>
          <w:spacing w:val="-1"/>
          <w:lang w:val="es-MX"/>
        </w:rPr>
        <w:t xml:space="preserve">directamente por </w:t>
      </w:r>
      <w:r w:rsidRPr="00FE58E3">
        <w:rPr>
          <w:rFonts w:ascii="ITC Avant Garde" w:hAnsi="ITC Avant Garde"/>
          <w:lang w:val="es-MX"/>
        </w:rPr>
        <w:t>una</w:t>
      </w:r>
      <w:r w:rsidRPr="00FE58E3">
        <w:rPr>
          <w:rFonts w:ascii="ITC Avant Garde" w:hAnsi="ITC Avant Garde"/>
          <w:spacing w:val="-4"/>
          <w:lang w:val="es-MX"/>
        </w:rPr>
        <w:t xml:space="preserve"> </w:t>
      </w:r>
      <w:r w:rsidRPr="00FE58E3">
        <w:rPr>
          <w:rFonts w:ascii="ITC Avant Garde" w:hAnsi="ITC Avant Garde"/>
          <w:spacing w:val="-1"/>
          <w:lang w:val="es-MX"/>
        </w:rPr>
        <w:t>acción</w:t>
      </w:r>
      <w:r w:rsidRPr="00FE58E3">
        <w:rPr>
          <w:rFonts w:ascii="ITC Avant Garde" w:hAnsi="ITC Avant Garde"/>
          <w:spacing w:val="-2"/>
          <w:lang w:val="es-MX"/>
        </w:rPr>
        <w:t xml:space="preserve"> </w:t>
      </w:r>
      <w:r w:rsidRPr="00FE58E3">
        <w:rPr>
          <w:rFonts w:ascii="ITC Avant Garde" w:hAnsi="ITC Avant Garde"/>
          <w:lang w:val="es-MX"/>
        </w:rPr>
        <w:t>u</w:t>
      </w:r>
      <w:r w:rsidRPr="00FE58E3">
        <w:rPr>
          <w:rFonts w:ascii="ITC Avant Garde" w:hAnsi="ITC Avant Garde"/>
          <w:spacing w:val="-1"/>
          <w:lang w:val="es-MX"/>
        </w:rPr>
        <w:t xml:space="preserve"> omisión</w:t>
      </w:r>
      <w:r w:rsidRPr="00FE58E3">
        <w:rPr>
          <w:rFonts w:ascii="ITC Avant Garde" w:hAnsi="ITC Avant Garde"/>
          <w:spacing w:val="-2"/>
          <w:lang w:val="es-MX"/>
        </w:rPr>
        <w:t xml:space="preserve"> </w:t>
      </w:r>
      <w:r w:rsidRPr="00FE58E3">
        <w:rPr>
          <w:rFonts w:ascii="ITC Avant Garde" w:hAnsi="ITC Avant Garde"/>
          <w:spacing w:val="-1"/>
          <w:lang w:val="es-MX"/>
        </w:rPr>
        <w:t>de cualquier autoridad.</w:t>
      </w:r>
    </w:p>
    <w:p w14:paraId="7C5C17FF" w14:textId="77777777" w:rsidR="00A81F4C" w:rsidRDefault="00A81F4C" w:rsidP="00A81F4C">
      <w:pPr>
        <w:pStyle w:val="Textoindependiente"/>
        <w:spacing w:line="276" w:lineRule="auto"/>
        <w:ind w:right="162"/>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7"/>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caso</w:t>
      </w:r>
      <w:r w:rsidRPr="00FE58E3">
        <w:rPr>
          <w:rFonts w:ascii="ITC Avant Garde" w:hAnsi="ITC Avant Garde"/>
          <w:spacing w:val="24"/>
          <w:lang w:val="es-MX"/>
        </w:rPr>
        <w:t xml:space="preserve"> </w:t>
      </w:r>
      <w:r w:rsidRPr="00FE58E3">
        <w:rPr>
          <w:rFonts w:ascii="ITC Avant Garde" w:hAnsi="ITC Avant Garde"/>
          <w:spacing w:val="-1"/>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este</w:t>
      </w:r>
      <w:r w:rsidRPr="00FE58E3">
        <w:rPr>
          <w:rFonts w:ascii="ITC Avant Garde" w:hAnsi="ITC Avant Garde"/>
          <w:spacing w:val="25"/>
          <w:lang w:val="es-MX"/>
        </w:rPr>
        <w:t xml:space="preserve"> </w:t>
      </w:r>
      <w:r w:rsidRPr="00FE58E3">
        <w:rPr>
          <w:rFonts w:ascii="ITC Avant Garde" w:hAnsi="ITC Avant Garde"/>
          <w:spacing w:val="-1"/>
          <w:lang w:val="es-MX"/>
        </w:rPr>
        <w:t>último</w:t>
      </w:r>
      <w:r w:rsidRPr="00FE58E3">
        <w:rPr>
          <w:rFonts w:ascii="ITC Avant Garde" w:hAnsi="ITC Avant Garde"/>
          <w:spacing w:val="27"/>
          <w:lang w:val="es-MX"/>
        </w:rPr>
        <w:t xml:space="preserve"> </w:t>
      </w:r>
      <w:r w:rsidRPr="00FE58E3">
        <w:rPr>
          <w:rFonts w:ascii="ITC Avant Garde" w:hAnsi="ITC Avant Garde"/>
          <w:lang w:val="es-MX"/>
        </w:rPr>
        <w:t>inciso,</w:t>
      </w:r>
      <w:r w:rsidRPr="00FE58E3">
        <w:rPr>
          <w:rFonts w:ascii="ITC Avant Garde" w:hAnsi="ITC Avant Garde"/>
          <w:spacing w:val="25"/>
          <w:lang w:val="es-MX"/>
        </w:rPr>
        <w:t xml:space="preserve"> </w:t>
      </w:r>
      <w:r w:rsidRPr="00FE58E3">
        <w:rPr>
          <w:rFonts w:ascii="ITC Avant Garde" w:hAnsi="ITC Avant Garde"/>
          <w:spacing w:val="-1"/>
          <w:lang w:val="es-MX"/>
        </w:rPr>
        <w:t>Telcel</w:t>
      </w:r>
      <w:r w:rsidRPr="00FE58E3">
        <w:rPr>
          <w:rFonts w:ascii="ITC Avant Garde" w:hAnsi="ITC Avant Garde"/>
          <w:spacing w:val="28"/>
          <w:lang w:val="es-MX"/>
        </w:rPr>
        <w:t xml:space="preserve"> </w:t>
      </w:r>
      <w:r w:rsidRPr="00FE58E3">
        <w:rPr>
          <w:rFonts w:ascii="ITC Avant Garde" w:hAnsi="ITC Avant Garde"/>
          <w:spacing w:val="-1"/>
          <w:lang w:val="es-MX"/>
        </w:rPr>
        <w:t>realizará</w:t>
      </w:r>
      <w:r w:rsidRPr="00FE58E3">
        <w:rPr>
          <w:rFonts w:ascii="ITC Avant Garde" w:hAnsi="ITC Avant Garde"/>
          <w:spacing w:val="28"/>
          <w:lang w:val="es-MX"/>
        </w:rPr>
        <w:t xml:space="preserve"> </w:t>
      </w:r>
      <w:r w:rsidRPr="00FE58E3">
        <w:rPr>
          <w:rFonts w:ascii="ITC Avant Garde" w:hAnsi="ITC Avant Garde"/>
          <w:lang w:val="es-MX"/>
        </w:rPr>
        <w:t>-</w:t>
      </w:r>
      <w:r w:rsidRPr="00FE58E3">
        <w:rPr>
          <w:rFonts w:ascii="ITC Avant Garde" w:hAnsi="ITC Avant Garde"/>
          <w:spacing w:val="28"/>
          <w:lang w:val="es-MX"/>
        </w:rPr>
        <w:t xml:space="preserve"> </w:t>
      </w:r>
      <w:r w:rsidRPr="00FE58E3">
        <w:rPr>
          <w:rFonts w:ascii="ITC Avant Garde" w:hAnsi="ITC Avant Garde"/>
          <w:lang w:val="es-MX"/>
        </w:rPr>
        <w:t>con</w:t>
      </w:r>
      <w:r w:rsidRPr="00FE58E3">
        <w:rPr>
          <w:rFonts w:ascii="ITC Avant Garde" w:hAnsi="ITC Avant Garde"/>
          <w:spacing w:val="24"/>
          <w:lang w:val="es-MX"/>
        </w:rPr>
        <w:t xml:space="preserve"> </w:t>
      </w:r>
      <w:r w:rsidRPr="00FE58E3">
        <w:rPr>
          <w:rFonts w:ascii="ITC Avant Garde" w:hAnsi="ITC Avant Garde"/>
          <w:lang w:val="es-MX"/>
        </w:rPr>
        <w:t>la</w:t>
      </w:r>
      <w:r w:rsidRPr="00FE58E3">
        <w:rPr>
          <w:rFonts w:ascii="ITC Avant Garde" w:hAnsi="ITC Avant Garde"/>
          <w:spacing w:val="28"/>
          <w:lang w:val="es-MX"/>
        </w:rPr>
        <w:t xml:space="preserve"> </w:t>
      </w:r>
      <w:r w:rsidRPr="00FE58E3">
        <w:rPr>
          <w:rFonts w:ascii="ITC Avant Garde" w:hAnsi="ITC Avant Garde"/>
          <w:spacing w:val="-2"/>
          <w:lang w:val="es-MX"/>
        </w:rPr>
        <w:t>máxima</w:t>
      </w:r>
      <w:r w:rsidRPr="00FE58E3">
        <w:rPr>
          <w:rFonts w:ascii="ITC Avant Garde" w:hAnsi="ITC Avant Garde"/>
          <w:spacing w:val="25"/>
          <w:lang w:val="es-MX"/>
        </w:rPr>
        <w:t xml:space="preserve"> </w:t>
      </w:r>
      <w:r w:rsidRPr="00FE58E3">
        <w:rPr>
          <w:rFonts w:ascii="ITC Avant Garde" w:hAnsi="ITC Avant Garde"/>
          <w:spacing w:val="-1"/>
          <w:lang w:val="es-MX"/>
        </w:rPr>
        <w:t>diligencia</w:t>
      </w:r>
      <w:r w:rsidRPr="00FE58E3">
        <w:rPr>
          <w:rFonts w:ascii="ITC Avant Garde" w:hAnsi="ITC Avant Garde"/>
          <w:spacing w:val="29"/>
          <w:lang w:val="es-MX"/>
        </w:rPr>
        <w:t xml:space="preserve"> </w:t>
      </w:r>
      <w:r w:rsidRPr="00FE58E3">
        <w:rPr>
          <w:rFonts w:ascii="ITC Avant Garde" w:hAnsi="ITC Avant Garde"/>
          <w:lang w:val="es-MX"/>
        </w:rPr>
        <w:t>-</w:t>
      </w:r>
      <w:r w:rsidRPr="00FE58E3">
        <w:rPr>
          <w:rFonts w:ascii="ITC Avant Garde" w:hAnsi="ITC Avant Garde"/>
          <w:spacing w:val="28"/>
          <w:lang w:val="es-MX"/>
        </w:rPr>
        <w:t xml:space="preserve"> </w:t>
      </w:r>
      <w:r w:rsidRPr="00FE58E3">
        <w:rPr>
          <w:rFonts w:ascii="ITC Avant Garde" w:hAnsi="ITC Avant Garde"/>
          <w:spacing w:val="-2"/>
          <w:lang w:val="es-MX"/>
        </w:rPr>
        <w:t>un</w:t>
      </w:r>
      <w:r w:rsidRPr="00FE58E3">
        <w:rPr>
          <w:rFonts w:ascii="ITC Avant Garde" w:hAnsi="ITC Avant Garde"/>
          <w:spacing w:val="53"/>
          <w:lang w:val="es-MX"/>
        </w:rPr>
        <w:t xml:space="preserve"> </w:t>
      </w:r>
      <w:r w:rsidRPr="00FE58E3">
        <w:rPr>
          <w:rFonts w:ascii="ITC Avant Garde" w:hAnsi="ITC Avant Garde"/>
          <w:spacing w:val="-1"/>
          <w:lang w:val="es-MX"/>
        </w:rPr>
        <w:t>análisis</w:t>
      </w:r>
      <w:r w:rsidRPr="00FE58E3">
        <w:rPr>
          <w:rFonts w:ascii="ITC Avant Garde" w:hAnsi="ITC Avant Garde"/>
          <w:spacing w:val="10"/>
          <w:lang w:val="es-MX"/>
        </w:rPr>
        <w:t xml:space="preserve"> </w:t>
      </w:r>
      <w:r w:rsidRPr="00FE58E3">
        <w:rPr>
          <w:rFonts w:ascii="ITC Avant Garde" w:hAnsi="ITC Avant Garde"/>
          <w:spacing w:val="-1"/>
          <w:lang w:val="es-MX"/>
        </w:rPr>
        <w:t>del</w:t>
      </w:r>
      <w:r w:rsidRPr="00FE58E3">
        <w:rPr>
          <w:rFonts w:ascii="ITC Avant Garde" w:hAnsi="ITC Avant Garde"/>
          <w:spacing w:val="11"/>
          <w:lang w:val="es-MX"/>
        </w:rPr>
        <w:t xml:space="preserve"> </w:t>
      </w:r>
      <w:r w:rsidRPr="00FE58E3">
        <w:rPr>
          <w:rFonts w:ascii="ITC Avant Garde" w:hAnsi="ITC Avant Garde"/>
          <w:spacing w:val="-1"/>
          <w:lang w:val="es-MX"/>
        </w:rPr>
        <w:t>sitio</w:t>
      </w:r>
      <w:r w:rsidRPr="00FE58E3">
        <w:rPr>
          <w:rFonts w:ascii="ITC Avant Garde" w:hAnsi="ITC Avant Garde"/>
          <w:spacing w:val="6"/>
          <w:lang w:val="es-MX"/>
        </w:rPr>
        <w:t xml:space="preserve"> </w:t>
      </w:r>
      <w:r w:rsidRPr="00FE58E3">
        <w:rPr>
          <w:rFonts w:ascii="ITC Avant Garde" w:hAnsi="ITC Avant Garde"/>
          <w:spacing w:val="-1"/>
          <w:lang w:val="es-MX"/>
        </w:rPr>
        <w:t>para</w:t>
      </w:r>
      <w:r w:rsidRPr="00FE58E3">
        <w:rPr>
          <w:rFonts w:ascii="ITC Avant Garde" w:hAnsi="ITC Avant Garde"/>
          <w:spacing w:val="7"/>
          <w:lang w:val="es-MX"/>
        </w:rPr>
        <w:t xml:space="preserve"> </w:t>
      </w:r>
      <w:r w:rsidRPr="00FE58E3">
        <w:rPr>
          <w:rFonts w:ascii="ITC Avant Garde" w:hAnsi="ITC Avant Garde"/>
          <w:spacing w:val="-1"/>
          <w:lang w:val="es-MX"/>
        </w:rPr>
        <w:t>determinar</w:t>
      </w:r>
      <w:r w:rsidRPr="00FE58E3">
        <w:rPr>
          <w:rFonts w:ascii="ITC Avant Garde" w:hAnsi="ITC Avant Garde"/>
          <w:spacing w:val="10"/>
          <w:lang w:val="es-MX"/>
        </w:rPr>
        <w:t xml:space="preserve"> </w:t>
      </w:r>
      <w:r w:rsidRPr="00FE58E3">
        <w:rPr>
          <w:rFonts w:ascii="ITC Avant Garde" w:hAnsi="ITC Avant Garde"/>
          <w:spacing w:val="-1"/>
          <w:lang w:val="es-MX"/>
        </w:rPr>
        <w:t>si</w:t>
      </w:r>
      <w:r w:rsidRPr="00FE58E3">
        <w:rPr>
          <w:rFonts w:ascii="ITC Avant Garde" w:hAnsi="ITC Avant Garde"/>
          <w:spacing w:val="11"/>
          <w:lang w:val="es-MX"/>
        </w:rPr>
        <w:t xml:space="preserve"> </w:t>
      </w:r>
      <w:r w:rsidRPr="00FE58E3">
        <w:rPr>
          <w:rFonts w:ascii="ITC Avant Garde" w:hAnsi="ITC Avant Garde"/>
          <w:spacing w:val="-1"/>
          <w:lang w:val="es-MX"/>
        </w:rPr>
        <w:t>éste</w:t>
      </w:r>
      <w:r w:rsidRPr="00FE58E3">
        <w:rPr>
          <w:rFonts w:ascii="ITC Avant Garde" w:hAnsi="ITC Avant Garde"/>
          <w:spacing w:val="10"/>
          <w:lang w:val="es-MX"/>
        </w:rPr>
        <w:t xml:space="preserve"> </w:t>
      </w:r>
      <w:r w:rsidRPr="00FE58E3">
        <w:rPr>
          <w:rFonts w:ascii="ITC Avant Garde" w:hAnsi="ITC Avant Garde"/>
          <w:spacing w:val="-1"/>
          <w:lang w:val="es-MX"/>
        </w:rPr>
        <w:t>reúne</w:t>
      </w:r>
      <w:r w:rsidRPr="00FE58E3">
        <w:rPr>
          <w:rFonts w:ascii="ITC Avant Garde" w:hAnsi="ITC Avant Garde"/>
          <w:spacing w:val="8"/>
          <w:lang w:val="es-MX"/>
        </w:rPr>
        <w:t xml:space="preserve"> </w:t>
      </w:r>
      <w:r w:rsidRPr="00FE58E3">
        <w:rPr>
          <w:rFonts w:ascii="ITC Avant Garde" w:hAnsi="ITC Avant Garde"/>
          <w:spacing w:val="-1"/>
          <w:lang w:val="es-MX"/>
        </w:rPr>
        <w:t>las</w:t>
      </w:r>
      <w:r w:rsidRPr="00FE58E3">
        <w:rPr>
          <w:rFonts w:ascii="ITC Avant Garde" w:hAnsi="ITC Avant Garde"/>
          <w:spacing w:val="10"/>
          <w:lang w:val="es-MX"/>
        </w:rPr>
        <w:t xml:space="preserve"> </w:t>
      </w:r>
      <w:r w:rsidRPr="00FE58E3">
        <w:rPr>
          <w:rFonts w:ascii="ITC Avant Garde" w:hAnsi="ITC Avant Garde"/>
          <w:spacing w:val="-1"/>
          <w:lang w:val="es-MX"/>
        </w:rPr>
        <w:t>condiciones</w:t>
      </w:r>
      <w:r w:rsidRPr="00FE58E3">
        <w:rPr>
          <w:rFonts w:ascii="ITC Avant Garde" w:hAnsi="ITC Avant Garde"/>
          <w:spacing w:val="8"/>
          <w:lang w:val="es-MX"/>
        </w:rPr>
        <w:t xml:space="preserve"> </w:t>
      </w:r>
      <w:r w:rsidRPr="00FE58E3">
        <w:rPr>
          <w:rFonts w:ascii="ITC Avant Garde" w:hAnsi="ITC Avant Garde"/>
          <w:spacing w:val="-1"/>
          <w:lang w:val="es-MX"/>
        </w:rPr>
        <w:t>mínimas</w:t>
      </w:r>
      <w:r w:rsidRPr="00FE58E3">
        <w:rPr>
          <w:rFonts w:ascii="ITC Avant Garde" w:hAnsi="ITC Avant Garde"/>
          <w:spacing w:val="10"/>
          <w:lang w:val="es-MX"/>
        </w:rPr>
        <w:t xml:space="preserve"> </w:t>
      </w:r>
      <w:r w:rsidRPr="00FE58E3">
        <w:rPr>
          <w:rFonts w:ascii="ITC Avant Garde" w:hAnsi="ITC Avant Garde"/>
          <w:spacing w:val="-2"/>
          <w:lang w:val="es-MX"/>
        </w:rPr>
        <w:t>para</w:t>
      </w:r>
      <w:r w:rsidRPr="00FE58E3">
        <w:rPr>
          <w:rFonts w:ascii="ITC Avant Garde" w:hAnsi="ITC Avant Garde"/>
          <w:spacing w:val="53"/>
          <w:lang w:val="es-MX"/>
        </w:rPr>
        <w:t xml:space="preserve"> </w:t>
      </w:r>
      <w:r w:rsidRPr="00FE58E3">
        <w:rPr>
          <w:rFonts w:ascii="ITC Avant Garde" w:hAnsi="ITC Avant Garde"/>
          <w:spacing w:val="-1"/>
          <w:lang w:val="es-MX"/>
        </w:rPr>
        <w:t>continuar</w:t>
      </w:r>
      <w:r w:rsidRPr="00FE58E3">
        <w:rPr>
          <w:rFonts w:ascii="ITC Avant Garde" w:hAnsi="ITC Avant Garde"/>
          <w:spacing w:val="3"/>
          <w:lang w:val="es-MX"/>
        </w:rPr>
        <w:t xml:space="preserve"> </w:t>
      </w:r>
      <w:r w:rsidRPr="00FE58E3">
        <w:rPr>
          <w:rFonts w:ascii="ITC Avant Garde" w:hAnsi="ITC Avant Garde"/>
          <w:spacing w:val="-1"/>
          <w:lang w:val="es-MX"/>
        </w:rPr>
        <w:t>prestando</w:t>
      </w:r>
      <w:r w:rsidRPr="00FE58E3">
        <w:rPr>
          <w:rFonts w:ascii="ITC Avant Garde" w:hAnsi="ITC Avant Garde"/>
          <w:spacing w:val="59"/>
          <w:lang w:val="es-MX"/>
        </w:rPr>
        <w:t xml:space="preserve"> </w:t>
      </w:r>
      <w:r w:rsidRPr="00FE58E3">
        <w:rPr>
          <w:rFonts w:ascii="ITC Avant Garde" w:hAnsi="ITC Avant Garde"/>
          <w:spacing w:val="-1"/>
          <w:lang w:val="es-MX"/>
        </w:rPr>
        <w:t>los</w:t>
      </w:r>
      <w:r w:rsidRPr="00FE58E3">
        <w:rPr>
          <w:rFonts w:ascii="ITC Avant Garde" w:hAnsi="ITC Avant Garde"/>
          <w:spacing w:val="2"/>
          <w:lang w:val="es-MX"/>
        </w:rPr>
        <w:t xml:space="preserve"> </w:t>
      </w:r>
      <w:r w:rsidRPr="00FE58E3">
        <w:rPr>
          <w:rFonts w:ascii="ITC Avant Garde" w:hAnsi="ITC Avant Garde"/>
          <w:spacing w:val="-1"/>
          <w:lang w:val="es-MX"/>
        </w:rPr>
        <w:t>servicios</w:t>
      </w:r>
      <w:r w:rsidRPr="00FE58E3">
        <w:rPr>
          <w:rFonts w:ascii="ITC Avant Garde" w:hAnsi="ITC Avant Garde"/>
          <w:spacing w:val="3"/>
          <w:lang w:val="es-MX"/>
        </w:rPr>
        <w:t xml:space="preserve"> </w:t>
      </w:r>
      <w:r w:rsidRPr="00FE58E3">
        <w:rPr>
          <w:rFonts w:ascii="ITC Avant Garde" w:hAnsi="ITC Avant Garde"/>
          <w:spacing w:val="-1"/>
          <w:lang w:val="es-MX"/>
        </w:rPr>
        <w:t>materia</w:t>
      </w:r>
      <w:r w:rsidRPr="00FE58E3">
        <w:rPr>
          <w:rFonts w:ascii="ITC Avant Garde" w:hAnsi="ITC Avant Garde"/>
          <w:lang w:val="es-MX"/>
        </w:rPr>
        <w:t xml:space="preserve">  de</w:t>
      </w:r>
      <w:r w:rsidRPr="00FE58E3">
        <w:rPr>
          <w:rFonts w:ascii="ITC Avant Garde" w:hAnsi="ITC Avant Garde"/>
          <w:spacing w:val="5"/>
          <w:lang w:val="es-MX"/>
        </w:rPr>
        <w:t xml:space="preserve"> </w:t>
      </w:r>
      <w:r w:rsidRPr="00FE58E3">
        <w:rPr>
          <w:rFonts w:ascii="ITC Avant Garde" w:hAnsi="ITC Avant Garde"/>
          <w:lang w:val="es-MX"/>
        </w:rPr>
        <w:t xml:space="preserve">la </w:t>
      </w:r>
      <w:r w:rsidRPr="00FE58E3">
        <w:rPr>
          <w:rFonts w:ascii="ITC Avant Garde" w:hAnsi="ITC Avant Garde"/>
          <w:spacing w:val="-1"/>
          <w:lang w:val="es-MX"/>
        </w:rPr>
        <w:t>Oferta</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1"/>
          <w:lang w:val="es-MX"/>
        </w:rPr>
        <w:t>Referencia,</w:t>
      </w:r>
      <w:r w:rsidRPr="00FE58E3">
        <w:rPr>
          <w:rFonts w:ascii="ITC Avant Garde" w:hAnsi="ITC Avant Garde"/>
          <w:spacing w:val="1"/>
          <w:lang w:val="es-MX"/>
        </w:rPr>
        <w:t xml:space="preserve"> </w:t>
      </w:r>
      <w:r w:rsidRPr="00FE58E3">
        <w:rPr>
          <w:rFonts w:ascii="ITC Avant Garde" w:hAnsi="ITC Avant Garde"/>
          <w:spacing w:val="-1"/>
          <w:lang w:val="es-MX"/>
        </w:rPr>
        <w:t>análisis</w:t>
      </w:r>
      <w:r w:rsidRPr="00FE58E3">
        <w:rPr>
          <w:rFonts w:ascii="ITC Avant Garde" w:hAnsi="ITC Avant Garde"/>
          <w:spacing w:val="45"/>
          <w:lang w:val="es-MX"/>
        </w:rPr>
        <w:t xml:space="preserve"> </w:t>
      </w:r>
      <w:r w:rsidRPr="00FE58E3">
        <w:rPr>
          <w:rFonts w:ascii="ITC Avant Garde" w:hAnsi="ITC Avant Garde"/>
          <w:spacing w:val="-1"/>
          <w:lang w:val="es-MX"/>
        </w:rPr>
        <w:t>cuyos</w:t>
      </w:r>
      <w:r w:rsidRPr="00FE58E3">
        <w:rPr>
          <w:rFonts w:ascii="ITC Avant Garde" w:hAnsi="ITC Avant Garde"/>
          <w:spacing w:val="23"/>
          <w:lang w:val="es-MX"/>
        </w:rPr>
        <w:t xml:space="preserve"> </w:t>
      </w:r>
      <w:r w:rsidRPr="00FE58E3">
        <w:rPr>
          <w:rFonts w:ascii="ITC Avant Garde" w:hAnsi="ITC Avant Garde"/>
          <w:spacing w:val="-1"/>
          <w:lang w:val="es-MX"/>
        </w:rPr>
        <w:t>resultados</w:t>
      </w:r>
      <w:r w:rsidRPr="00FE58E3">
        <w:rPr>
          <w:rFonts w:ascii="ITC Avant Garde" w:hAnsi="ITC Avant Garde"/>
          <w:spacing w:val="23"/>
          <w:lang w:val="es-MX"/>
        </w:rPr>
        <w:t xml:space="preserve"> </w:t>
      </w:r>
      <w:r w:rsidRPr="00FE58E3">
        <w:rPr>
          <w:rFonts w:ascii="ITC Avant Garde" w:hAnsi="ITC Avant Garde"/>
          <w:spacing w:val="-1"/>
          <w:lang w:val="es-MX"/>
        </w:rPr>
        <w:t>deberán</w:t>
      </w:r>
      <w:r w:rsidRPr="00FE58E3">
        <w:rPr>
          <w:rFonts w:ascii="ITC Avant Garde" w:hAnsi="ITC Avant Garde"/>
          <w:spacing w:val="23"/>
          <w:lang w:val="es-MX"/>
        </w:rPr>
        <w:t xml:space="preserve"> </w:t>
      </w:r>
      <w:r w:rsidRPr="00FE58E3">
        <w:rPr>
          <w:rFonts w:ascii="ITC Avant Garde" w:hAnsi="ITC Avant Garde"/>
          <w:spacing w:val="-2"/>
          <w:lang w:val="es-MX"/>
        </w:rPr>
        <w:t>obrar</w:t>
      </w:r>
      <w:r w:rsidRPr="00FE58E3">
        <w:rPr>
          <w:rFonts w:ascii="ITC Avant Garde" w:hAnsi="ITC Avant Garde"/>
          <w:spacing w:val="23"/>
          <w:lang w:val="es-MX"/>
        </w:rPr>
        <w:t xml:space="preserve"> </w:t>
      </w:r>
      <w:r w:rsidRPr="00FE58E3">
        <w:rPr>
          <w:rFonts w:ascii="ITC Avant Garde" w:hAnsi="ITC Avant Garde"/>
          <w:spacing w:val="-2"/>
          <w:lang w:val="es-MX"/>
        </w:rPr>
        <w:t>por</w:t>
      </w:r>
      <w:r w:rsidRPr="00FE58E3">
        <w:rPr>
          <w:rFonts w:ascii="ITC Avant Garde" w:hAnsi="ITC Avant Garde"/>
          <w:spacing w:val="23"/>
          <w:lang w:val="es-MX"/>
        </w:rPr>
        <w:t xml:space="preserve"> </w:t>
      </w:r>
      <w:r w:rsidRPr="00FE58E3">
        <w:rPr>
          <w:rFonts w:ascii="ITC Avant Garde" w:hAnsi="ITC Avant Garde"/>
          <w:spacing w:val="-1"/>
          <w:lang w:val="es-MX"/>
        </w:rPr>
        <w:t>escrito.</w:t>
      </w:r>
      <w:r w:rsidRPr="00FE58E3">
        <w:rPr>
          <w:rFonts w:ascii="ITC Avant Garde" w:hAnsi="ITC Avant Garde"/>
          <w:spacing w:val="21"/>
          <w:lang w:val="es-MX"/>
        </w:rPr>
        <w:t xml:space="preserve"> </w:t>
      </w:r>
      <w:r w:rsidRPr="00FE58E3">
        <w:rPr>
          <w:rFonts w:ascii="ITC Avant Garde" w:hAnsi="ITC Avant Garde"/>
          <w:lang w:val="es-MX"/>
        </w:rPr>
        <w:t>Lo</w:t>
      </w:r>
      <w:r w:rsidRPr="00FE58E3">
        <w:rPr>
          <w:rFonts w:ascii="ITC Avant Garde" w:hAnsi="ITC Avant Garde"/>
          <w:spacing w:val="22"/>
          <w:lang w:val="es-MX"/>
        </w:rPr>
        <w:t xml:space="preserve"> </w:t>
      </w:r>
      <w:r w:rsidRPr="00FE58E3">
        <w:rPr>
          <w:rFonts w:ascii="ITC Avant Garde" w:hAnsi="ITC Avant Garde"/>
          <w:spacing w:val="-2"/>
          <w:lang w:val="es-MX"/>
        </w:rPr>
        <w:t>anterior</w:t>
      </w:r>
      <w:r w:rsidRPr="00FE58E3">
        <w:rPr>
          <w:rFonts w:ascii="ITC Avant Garde" w:hAnsi="ITC Avant Garde"/>
          <w:spacing w:val="23"/>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spacing w:val="-1"/>
          <w:lang w:val="es-MX"/>
        </w:rPr>
        <w:t>efecto</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corroborar</w:t>
      </w:r>
      <w:r w:rsidRPr="00FE58E3">
        <w:rPr>
          <w:rFonts w:ascii="ITC Avant Garde" w:hAnsi="ITC Avant Garde"/>
          <w:spacing w:val="29"/>
          <w:lang w:val="es-MX"/>
        </w:rPr>
        <w:t xml:space="preserve"> </w:t>
      </w:r>
      <w:r w:rsidRPr="00FE58E3">
        <w:rPr>
          <w:rFonts w:ascii="ITC Avant Garde" w:hAnsi="ITC Avant Garde"/>
          <w:lang w:val="es-MX"/>
        </w:rPr>
        <w:t>-</w:t>
      </w:r>
      <w:r w:rsidRPr="00FE58E3">
        <w:rPr>
          <w:rFonts w:ascii="ITC Avant Garde" w:hAnsi="ITC Avant Garde"/>
          <w:spacing w:val="57"/>
          <w:lang w:val="es-MX"/>
        </w:rPr>
        <w:t xml:space="preserve"> </w:t>
      </w:r>
      <w:r w:rsidRPr="00FE58E3">
        <w:rPr>
          <w:rFonts w:ascii="ITC Avant Garde" w:hAnsi="ITC Avant Garde"/>
          <w:spacing w:val="-1"/>
          <w:lang w:val="es-MX"/>
        </w:rPr>
        <w:t>para</w:t>
      </w:r>
      <w:r w:rsidRPr="00FE58E3">
        <w:rPr>
          <w:rFonts w:ascii="ITC Avant Garde" w:hAnsi="ITC Avant Garde"/>
          <w:spacing w:val="30"/>
          <w:lang w:val="es-MX"/>
        </w:rPr>
        <w:t xml:space="preserve"> </w:t>
      </w:r>
      <w:r w:rsidRPr="00FE58E3">
        <w:rPr>
          <w:rFonts w:ascii="ITC Avant Garde" w:hAnsi="ITC Avant Garde"/>
          <w:spacing w:val="-1"/>
          <w:lang w:val="es-MX"/>
        </w:rPr>
        <w:t>certidumbre</w:t>
      </w:r>
      <w:r w:rsidRPr="00FE58E3">
        <w:rPr>
          <w:rFonts w:ascii="ITC Avant Garde" w:hAnsi="ITC Avant Garde"/>
          <w:spacing w:val="29"/>
          <w:lang w:val="es-MX"/>
        </w:rPr>
        <w:t xml:space="preserve"> </w:t>
      </w:r>
      <w:r w:rsidRPr="00FE58E3">
        <w:rPr>
          <w:rFonts w:ascii="ITC Avant Garde" w:hAnsi="ITC Avant Garde"/>
          <w:spacing w:val="-1"/>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los</w:t>
      </w:r>
      <w:r w:rsidRPr="00FE58E3">
        <w:rPr>
          <w:rFonts w:ascii="ITC Avant Garde" w:hAnsi="ITC Avant Garde"/>
          <w:spacing w:val="32"/>
          <w:lang w:val="es-MX"/>
        </w:rPr>
        <w:t xml:space="preserve"> </w:t>
      </w:r>
      <w:r w:rsidRPr="00FE58E3">
        <w:rPr>
          <w:rFonts w:ascii="ITC Avant Garde" w:hAnsi="ITC Avant Garde"/>
          <w:spacing w:val="-1"/>
          <w:lang w:val="es-MX"/>
        </w:rPr>
        <w:t>Concesionarios</w:t>
      </w:r>
      <w:r w:rsidRPr="00FE58E3">
        <w:rPr>
          <w:rFonts w:ascii="ITC Avant Garde" w:hAnsi="ITC Avant Garde"/>
          <w:spacing w:val="30"/>
          <w:lang w:val="es-MX"/>
        </w:rPr>
        <w:t xml:space="preserve"> </w:t>
      </w:r>
      <w:r w:rsidRPr="00FE58E3">
        <w:rPr>
          <w:rFonts w:ascii="ITC Avant Garde" w:hAnsi="ITC Avant Garde"/>
          <w:spacing w:val="-1"/>
          <w:lang w:val="es-MX"/>
        </w:rPr>
        <w:t>involucrados</w:t>
      </w:r>
      <w:r w:rsidRPr="00FE58E3">
        <w:rPr>
          <w:rFonts w:ascii="ITC Avant Garde" w:hAnsi="ITC Avant Garde"/>
          <w:spacing w:val="33"/>
          <w:lang w:val="es-MX"/>
        </w:rPr>
        <w:t xml:space="preserve"> </w:t>
      </w:r>
      <w:r w:rsidRPr="00FE58E3">
        <w:rPr>
          <w:rFonts w:ascii="ITC Avant Garde" w:hAnsi="ITC Avant Garde"/>
          <w:lang w:val="es-MX"/>
        </w:rPr>
        <w:t>-</w:t>
      </w:r>
      <w:r w:rsidRPr="00FE58E3">
        <w:rPr>
          <w:rFonts w:ascii="ITC Avant Garde" w:hAnsi="ITC Avant Garde"/>
          <w:spacing w:val="31"/>
          <w:lang w:val="es-MX"/>
        </w:rPr>
        <w:t xml:space="preserve"> </w:t>
      </w:r>
      <w:r w:rsidRPr="00FE58E3">
        <w:rPr>
          <w:rFonts w:ascii="ITC Avant Garde" w:hAnsi="ITC Avant Garde"/>
          <w:spacing w:val="-1"/>
          <w:lang w:val="es-MX"/>
        </w:rPr>
        <w:t>que</w:t>
      </w:r>
      <w:r w:rsidRPr="00FE58E3">
        <w:rPr>
          <w:rFonts w:ascii="ITC Avant Garde" w:hAnsi="ITC Avant Garde"/>
          <w:spacing w:val="30"/>
          <w:lang w:val="es-MX"/>
        </w:rPr>
        <w:t xml:space="preserve"> </w:t>
      </w:r>
      <w:r w:rsidRPr="00FE58E3">
        <w:rPr>
          <w:rFonts w:ascii="ITC Avant Garde" w:hAnsi="ITC Avant Garde"/>
          <w:spacing w:val="-1"/>
          <w:lang w:val="es-MX"/>
        </w:rPr>
        <w:t>el</w:t>
      </w:r>
      <w:r w:rsidRPr="00FE58E3">
        <w:rPr>
          <w:rFonts w:ascii="ITC Avant Garde" w:hAnsi="ITC Avant Garde"/>
          <w:spacing w:val="31"/>
          <w:lang w:val="es-MX"/>
        </w:rPr>
        <w:t xml:space="preserve"> </w:t>
      </w:r>
      <w:r w:rsidRPr="00FE58E3">
        <w:rPr>
          <w:rFonts w:ascii="ITC Avant Garde" w:hAnsi="ITC Avant Garde"/>
          <w:spacing w:val="-1"/>
          <w:lang w:val="es-MX"/>
        </w:rPr>
        <w:t>sitio</w:t>
      </w:r>
      <w:r w:rsidRPr="00FE58E3">
        <w:rPr>
          <w:rFonts w:ascii="ITC Avant Garde" w:hAnsi="ITC Avant Garde"/>
          <w:spacing w:val="29"/>
          <w:lang w:val="es-MX"/>
        </w:rPr>
        <w:t xml:space="preserve"> </w:t>
      </w:r>
      <w:r w:rsidRPr="00FE58E3">
        <w:rPr>
          <w:rFonts w:ascii="ITC Avant Garde" w:hAnsi="ITC Avant Garde"/>
          <w:lang w:val="es-MX"/>
        </w:rPr>
        <w:t>cuenta</w:t>
      </w:r>
      <w:r w:rsidRPr="00FE58E3">
        <w:rPr>
          <w:rFonts w:ascii="ITC Avant Garde" w:hAnsi="ITC Avant Garde"/>
          <w:spacing w:val="30"/>
          <w:lang w:val="es-MX"/>
        </w:rPr>
        <w:t xml:space="preserve"> </w:t>
      </w:r>
      <w:r w:rsidRPr="00FE58E3">
        <w:rPr>
          <w:rFonts w:ascii="ITC Avant Garde" w:hAnsi="ITC Avant Garde"/>
          <w:lang w:val="es-MX"/>
        </w:rPr>
        <w:t>o</w:t>
      </w:r>
      <w:r w:rsidRPr="00FE58E3">
        <w:rPr>
          <w:rFonts w:ascii="ITC Avant Garde" w:hAnsi="ITC Avant Garde"/>
          <w:spacing w:val="29"/>
          <w:lang w:val="es-MX"/>
        </w:rPr>
        <w:t xml:space="preserve"> </w:t>
      </w:r>
      <w:r w:rsidRPr="00FE58E3">
        <w:rPr>
          <w:rFonts w:ascii="ITC Avant Garde" w:hAnsi="ITC Avant Garde"/>
          <w:lang w:val="es-MX"/>
        </w:rPr>
        <w:t>no</w:t>
      </w:r>
      <w:r w:rsidRPr="00FE58E3">
        <w:rPr>
          <w:rFonts w:ascii="ITC Avant Garde" w:hAnsi="ITC Avant Garde"/>
          <w:spacing w:val="35"/>
          <w:lang w:val="es-MX"/>
        </w:rPr>
        <w:t xml:space="preserve"> </w:t>
      </w:r>
      <w:r w:rsidRPr="00FE58E3">
        <w:rPr>
          <w:rFonts w:ascii="ITC Avant Garde" w:hAnsi="ITC Avant Garde"/>
          <w:lang w:val="es-MX"/>
        </w:rPr>
        <w:t>con</w:t>
      </w:r>
      <w:r w:rsidRPr="00FE58E3">
        <w:rPr>
          <w:rFonts w:ascii="ITC Avant Garde" w:hAnsi="ITC Avant Garde"/>
          <w:spacing w:val="56"/>
          <w:lang w:val="es-MX"/>
        </w:rPr>
        <w:t xml:space="preserve"> </w:t>
      </w:r>
      <w:r w:rsidRPr="00FE58E3">
        <w:rPr>
          <w:rFonts w:ascii="ITC Avant Garde" w:hAnsi="ITC Avant Garde"/>
          <w:lang w:val="es-MX"/>
        </w:rPr>
        <w:t>las</w:t>
      </w:r>
      <w:r w:rsidRPr="00FE58E3">
        <w:rPr>
          <w:rFonts w:ascii="ITC Avant Garde" w:hAnsi="ITC Avant Garde"/>
          <w:spacing w:val="59"/>
          <w:lang w:val="es-MX"/>
        </w:rPr>
        <w:t xml:space="preserve"> </w:t>
      </w:r>
      <w:r w:rsidRPr="00FE58E3">
        <w:rPr>
          <w:rFonts w:ascii="ITC Avant Garde" w:hAnsi="ITC Avant Garde"/>
          <w:spacing w:val="-1"/>
          <w:lang w:val="es-MX"/>
        </w:rPr>
        <w:t>condiciones</w:t>
      </w:r>
      <w:r w:rsidRPr="00FE58E3">
        <w:rPr>
          <w:rFonts w:ascii="ITC Avant Garde" w:hAnsi="ITC Avant Garde"/>
          <w:spacing w:val="59"/>
          <w:lang w:val="es-MX"/>
        </w:rPr>
        <w:t xml:space="preserve"> </w:t>
      </w:r>
      <w:r w:rsidRPr="00FE58E3">
        <w:rPr>
          <w:rFonts w:ascii="ITC Avant Garde" w:hAnsi="ITC Avant Garde"/>
          <w:spacing w:val="-2"/>
          <w:lang w:val="es-MX"/>
        </w:rPr>
        <w:t>apropiadas</w:t>
      </w:r>
      <w:r w:rsidRPr="00FE58E3">
        <w:rPr>
          <w:rFonts w:ascii="ITC Avant Garde" w:hAnsi="ITC Avant Garde"/>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1"/>
          <w:lang w:val="es-MX"/>
        </w:rPr>
        <w:t>infraestructura,</w:t>
      </w:r>
      <w:r w:rsidRPr="00FE58E3">
        <w:rPr>
          <w:rFonts w:ascii="ITC Avant Garde" w:hAnsi="ITC Avant Garde"/>
          <w:spacing w:val="60"/>
          <w:lang w:val="es-MX"/>
        </w:rPr>
        <w:t xml:space="preserve"> </w:t>
      </w:r>
      <w:r w:rsidRPr="00FE58E3">
        <w:rPr>
          <w:rFonts w:ascii="ITC Avant Garde" w:hAnsi="ITC Avant Garde"/>
          <w:spacing w:val="-1"/>
          <w:lang w:val="es-MX"/>
        </w:rPr>
        <w:t>seguridad</w:t>
      </w:r>
      <w:r w:rsidRPr="00FE58E3">
        <w:rPr>
          <w:rFonts w:ascii="ITC Avant Garde" w:hAnsi="ITC Avant Garde"/>
          <w:lang w:val="es-MX"/>
        </w:rPr>
        <w:t xml:space="preserve"> y</w:t>
      </w:r>
      <w:r w:rsidRPr="00FE58E3">
        <w:rPr>
          <w:rFonts w:ascii="ITC Avant Garde" w:hAnsi="ITC Avant Garde"/>
          <w:spacing w:val="58"/>
          <w:lang w:val="es-MX"/>
        </w:rPr>
        <w:t xml:space="preserve"> </w:t>
      </w:r>
      <w:r w:rsidRPr="00FE58E3">
        <w:rPr>
          <w:rFonts w:ascii="ITC Avant Garde" w:hAnsi="ITC Avant Garde"/>
          <w:spacing w:val="-1"/>
          <w:lang w:val="es-MX"/>
        </w:rPr>
        <w:t>disponibilidad</w:t>
      </w:r>
      <w:r w:rsidRPr="00FE58E3">
        <w:rPr>
          <w:rFonts w:ascii="ITC Avant Garde" w:hAnsi="ITC Avant Garde"/>
          <w:spacing w:val="40"/>
          <w:lang w:val="es-MX"/>
        </w:rPr>
        <w:t xml:space="preserve"> </w:t>
      </w:r>
      <w:r w:rsidRPr="00FE58E3">
        <w:rPr>
          <w:rFonts w:ascii="ITC Avant Garde" w:hAnsi="ITC Avant Garde"/>
          <w:spacing w:val="-1"/>
          <w:lang w:val="es-MX"/>
        </w:rPr>
        <w:t xml:space="preserve">para </w:t>
      </w:r>
      <w:r w:rsidRPr="00FE58E3">
        <w:rPr>
          <w:rFonts w:ascii="ITC Avant Garde" w:hAnsi="ITC Avant Garde"/>
          <w:lang w:val="es-MX"/>
        </w:rPr>
        <w:t>la</w:t>
      </w:r>
      <w:r w:rsidRPr="00FE58E3">
        <w:rPr>
          <w:rFonts w:ascii="ITC Avant Garde" w:hAnsi="ITC Avant Garde"/>
          <w:spacing w:val="-1"/>
          <w:lang w:val="es-MX"/>
        </w:rPr>
        <w:t xml:space="preserve"> prestación</w:t>
      </w:r>
      <w:r w:rsidRPr="00FE58E3">
        <w:rPr>
          <w:rFonts w:ascii="ITC Avant Garde" w:hAnsi="ITC Avant Garde"/>
          <w:spacing w:val="-2"/>
          <w:lang w:val="es-MX"/>
        </w:rPr>
        <w:t xml:space="preserve"> de</w:t>
      </w:r>
      <w:r w:rsidRPr="00FE58E3">
        <w:rPr>
          <w:rFonts w:ascii="ITC Avant Garde" w:hAnsi="ITC Avant Garde"/>
          <w:spacing w:val="-1"/>
          <w:lang w:val="es-MX"/>
        </w:rPr>
        <w:t xml:space="preserve"> los servicios.</w:t>
      </w:r>
    </w:p>
    <w:p w14:paraId="74119176" w14:textId="77777777" w:rsidR="00A81F4C" w:rsidRDefault="00A81F4C" w:rsidP="00A81F4C">
      <w:pPr>
        <w:pStyle w:val="Textoindependiente"/>
        <w:spacing w:line="276" w:lineRule="auto"/>
        <w:ind w:right="166"/>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10"/>
          <w:lang w:val="es-MX"/>
        </w:rPr>
        <w:t xml:space="preserve"> </w:t>
      </w:r>
      <w:r w:rsidRPr="00FE58E3">
        <w:rPr>
          <w:rFonts w:ascii="ITC Avant Garde" w:hAnsi="ITC Avant Garde"/>
          <w:spacing w:val="-1"/>
          <w:lang w:val="es-MX"/>
        </w:rPr>
        <w:t>relación</w:t>
      </w:r>
      <w:r w:rsidRPr="00FE58E3">
        <w:rPr>
          <w:rFonts w:ascii="ITC Avant Garde" w:hAnsi="ITC Avant Garde"/>
          <w:spacing w:val="9"/>
          <w:lang w:val="es-MX"/>
        </w:rPr>
        <w:t xml:space="preserve"> </w:t>
      </w:r>
      <w:r w:rsidRPr="00FE58E3">
        <w:rPr>
          <w:rFonts w:ascii="ITC Avant Garde" w:hAnsi="ITC Avant Garde"/>
          <w:lang w:val="es-MX"/>
        </w:rPr>
        <w:t>con</w:t>
      </w:r>
      <w:r w:rsidRPr="00FE58E3">
        <w:rPr>
          <w:rFonts w:ascii="ITC Avant Garde" w:hAnsi="ITC Avant Garde"/>
          <w:spacing w:val="9"/>
          <w:lang w:val="es-MX"/>
        </w:rPr>
        <w:t xml:space="preserve"> </w:t>
      </w:r>
      <w:r w:rsidRPr="00FE58E3">
        <w:rPr>
          <w:rFonts w:ascii="ITC Avant Garde" w:hAnsi="ITC Avant Garde"/>
          <w:lang w:val="es-MX"/>
        </w:rPr>
        <w:t>lo</w:t>
      </w:r>
      <w:r w:rsidRPr="00FE58E3">
        <w:rPr>
          <w:rFonts w:ascii="ITC Avant Garde" w:hAnsi="ITC Avant Garde"/>
          <w:spacing w:val="11"/>
          <w:lang w:val="es-MX"/>
        </w:rPr>
        <w:t xml:space="preserve"> </w:t>
      </w:r>
      <w:r w:rsidRPr="00FE58E3">
        <w:rPr>
          <w:rFonts w:ascii="ITC Avant Garde" w:hAnsi="ITC Avant Garde"/>
          <w:spacing w:val="-1"/>
          <w:lang w:val="es-MX"/>
        </w:rPr>
        <w:t>anterior,</w:t>
      </w:r>
      <w:r w:rsidRPr="00FE58E3">
        <w:rPr>
          <w:rFonts w:ascii="ITC Avant Garde" w:hAnsi="ITC Avant Garde"/>
          <w:spacing w:val="11"/>
          <w:lang w:val="es-MX"/>
        </w:rPr>
        <w:t xml:space="preserve"> </w:t>
      </w:r>
      <w:r w:rsidRPr="00FE58E3">
        <w:rPr>
          <w:rFonts w:ascii="ITC Avant Garde" w:hAnsi="ITC Avant Garde"/>
          <w:spacing w:val="-1"/>
          <w:lang w:val="es-MX"/>
        </w:rPr>
        <w:t>Telcel</w:t>
      </w:r>
      <w:r w:rsidRPr="00FE58E3">
        <w:rPr>
          <w:rFonts w:ascii="ITC Avant Garde" w:hAnsi="ITC Avant Garde"/>
          <w:spacing w:val="12"/>
          <w:lang w:val="es-MX"/>
        </w:rPr>
        <w:t xml:space="preserve"> </w:t>
      </w:r>
      <w:r w:rsidRPr="00FE58E3">
        <w:rPr>
          <w:rFonts w:ascii="ITC Avant Garde" w:hAnsi="ITC Avant Garde"/>
          <w:lang w:val="es-MX"/>
        </w:rPr>
        <w:t>no</w:t>
      </w:r>
      <w:r w:rsidRPr="00FE58E3">
        <w:rPr>
          <w:rFonts w:ascii="ITC Avant Garde" w:hAnsi="ITC Avant Garde"/>
          <w:spacing w:val="10"/>
          <w:lang w:val="es-MX"/>
        </w:rPr>
        <w:t xml:space="preserve"> </w:t>
      </w:r>
      <w:r w:rsidRPr="00FE58E3">
        <w:rPr>
          <w:rFonts w:ascii="ITC Avant Garde" w:hAnsi="ITC Avant Garde"/>
          <w:spacing w:val="-1"/>
          <w:lang w:val="es-MX"/>
        </w:rPr>
        <w:t>podrá</w:t>
      </w:r>
      <w:r w:rsidRPr="00FE58E3">
        <w:rPr>
          <w:rFonts w:ascii="ITC Avant Garde" w:hAnsi="ITC Avant Garde"/>
          <w:spacing w:val="11"/>
          <w:lang w:val="es-MX"/>
        </w:rPr>
        <w:t xml:space="preserve"> </w:t>
      </w:r>
      <w:r w:rsidRPr="00FE58E3">
        <w:rPr>
          <w:rFonts w:ascii="ITC Avant Garde" w:hAnsi="ITC Avant Garde"/>
          <w:spacing w:val="-1"/>
          <w:lang w:val="es-MX"/>
        </w:rPr>
        <w:t>exigir</w:t>
      </w:r>
      <w:r w:rsidRPr="00FE58E3">
        <w:rPr>
          <w:rFonts w:ascii="ITC Avant Garde" w:hAnsi="ITC Avant Garde"/>
          <w:spacing w:val="11"/>
          <w:lang w:val="es-MX"/>
        </w:rPr>
        <w:t xml:space="preserve"> </w:t>
      </w:r>
      <w:r w:rsidRPr="00FE58E3">
        <w:rPr>
          <w:rFonts w:ascii="ITC Avant Garde" w:hAnsi="ITC Avant Garde"/>
          <w:spacing w:val="-1"/>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cobro</w:t>
      </w:r>
      <w:r w:rsidRPr="00FE58E3">
        <w:rPr>
          <w:rFonts w:ascii="ITC Avant Garde" w:hAnsi="ITC Avant Garde"/>
          <w:spacing w:val="10"/>
          <w:lang w:val="es-MX"/>
        </w:rPr>
        <w:t xml:space="preserve"> </w:t>
      </w:r>
      <w:r w:rsidRPr="00FE58E3">
        <w:rPr>
          <w:rFonts w:ascii="ITC Avant Garde" w:hAnsi="ITC Avant Garde"/>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contraprestaciones</w:t>
      </w:r>
      <w:r w:rsidRPr="00FE58E3">
        <w:rPr>
          <w:rFonts w:ascii="ITC Avant Garde" w:hAnsi="ITC Avant Garde"/>
          <w:spacing w:val="47"/>
          <w:lang w:val="es-MX"/>
        </w:rPr>
        <w:t xml:space="preserve"> </w:t>
      </w:r>
      <w:r w:rsidRPr="00FE58E3">
        <w:rPr>
          <w:rFonts w:ascii="ITC Avant Garde" w:hAnsi="ITC Avant Garde"/>
          <w:spacing w:val="-1"/>
          <w:lang w:val="es-MX"/>
        </w:rPr>
        <w:t>por</w:t>
      </w:r>
      <w:r w:rsidRPr="00FE58E3">
        <w:rPr>
          <w:rFonts w:ascii="ITC Avant Garde" w:hAnsi="ITC Avant Garde"/>
          <w:spacing w:val="16"/>
          <w:lang w:val="es-MX"/>
        </w:rPr>
        <w:t xml:space="preserve"> </w:t>
      </w:r>
      <w:r w:rsidRPr="00FE58E3">
        <w:rPr>
          <w:rFonts w:ascii="ITC Avant Garde" w:hAnsi="ITC Avant Garde"/>
          <w:spacing w:val="-1"/>
          <w:lang w:val="es-MX"/>
        </w:rPr>
        <w:t>concepto</w:t>
      </w:r>
      <w:r w:rsidRPr="00FE58E3">
        <w:rPr>
          <w:rFonts w:ascii="ITC Avant Garde" w:hAnsi="ITC Avant Garde"/>
          <w:spacing w:val="14"/>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las</w:t>
      </w:r>
      <w:r w:rsidRPr="00FE58E3">
        <w:rPr>
          <w:rFonts w:ascii="ITC Avant Garde" w:hAnsi="ITC Avant Garde"/>
          <w:spacing w:val="16"/>
          <w:lang w:val="es-MX"/>
        </w:rPr>
        <w:t xml:space="preserve"> </w:t>
      </w:r>
      <w:r w:rsidRPr="00FE58E3">
        <w:rPr>
          <w:rFonts w:ascii="ITC Avant Garde" w:hAnsi="ITC Avant Garde"/>
          <w:spacing w:val="-1"/>
          <w:lang w:val="es-MX"/>
        </w:rPr>
        <w:t>reparaciones</w:t>
      </w:r>
      <w:r w:rsidRPr="00FE58E3">
        <w:rPr>
          <w:rFonts w:ascii="ITC Avant Garde" w:hAnsi="ITC Avant Garde"/>
          <w:spacing w:val="16"/>
          <w:lang w:val="es-MX"/>
        </w:rPr>
        <w:t xml:space="preserve"> </w:t>
      </w:r>
      <w:r w:rsidRPr="00FE58E3">
        <w:rPr>
          <w:rFonts w:ascii="ITC Avant Garde" w:hAnsi="ITC Avant Garde"/>
          <w:spacing w:val="-1"/>
          <w:lang w:val="es-MX"/>
        </w:rPr>
        <w:t>del</w:t>
      </w:r>
      <w:r w:rsidRPr="00FE58E3">
        <w:rPr>
          <w:rFonts w:ascii="ITC Avant Garde" w:hAnsi="ITC Avant Garde"/>
          <w:spacing w:val="14"/>
          <w:lang w:val="es-MX"/>
        </w:rPr>
        <w:t xml:space="preserve"> </w:t>
      </w:r>
      <w:r w:rsidRPr="00FE58E3">
        <w:rPr>
          <w:rFonts w:ascii="ITC Avant Garde" w:hAnsi="ITC Avant Garde"/>
          <w:spacing w:val="-1"/>
          <w:lang w:val="es-MX"/>
        </w:rPr>
        <w:t>sitio</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caso</w:t>
      </w:r>
      <w:r w:rsidRPr="00FE58E3">
        <w:rPr>
          <w:rFonts w:ascii="ITC Avant Garde" w:hAnsi="ITC Avant Garde"/>
          <w:spacing w:val="15"/>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2"/>
          <w:lang w:val="es-MX"/>
        </w:rPr>
        <w:t>destrucción</w:t>
      </w:r>
      <w:r w:rsidRPr="00FE58E3">
        <w:rPr>
          <w:rFonts w:ascii="ITC Avant Garde" w:hAnsi="ITC Avant Garde"/>
          <w:spacing w:val="15"/>
          <w:lang w:val="es-MX"/>
        </w:rPr>
        <w:t xml:space="preserve"> </w:t>
      </w:r>
      <w:r w:rsidRPr="00FE58E3">
        <w:rPr>
          <w:rFonts w:ascii="ITC Avant Garde" w:hAnsi="ITC Avant Garde"/>
          <w:spacing w:val="-1"/>
          <w:lang w:val="es-MX"/>
        </w:rPr>
        <w:t>parcial,</w:t>
      </w:r>
      <w:r w:rsidRPr="00FE58E3">
        <w:rPr>
          <w:rFonts w:ascii="ITC Avant Garde" w:hAnsi="ITC Avant Garde"/>
          <w:spacing w:val="14"/>
          <w:lang w:val="es-MX"/>
        </w:rPr>
        <w:t xml:space="preserve"> </w:t>
      </w:r>
      <w:r w:rsidRPr="00FE58E3">
        <w:rPr>
          <w:rFonts w:ascii="ITC Avant Garde" w:hAnsi="ITC Avant Garde"/>
          <w:spacing w:val="-1"/>
          <w:lang w:val="es-MX"/>
        </w:rPr>
        <w:t>salvo</w:t>
      </w:r>
      <w:r w:rsidRPr="00FE58E3">
        <w:rPr>
          <w:rFonts w:ascii="ITC Avant Garde" w:hAnsi="ITC Avant Garde"/>
          <w:spacing w:val="63"/>
          <w:lang w:val="es-MX"/>
        </w:rPr>
        <w:t xml:space="preserve"> </w:t>
      </w:r>
      <w:r w:rsidRPr="00FE58E3">
        <w:rPr>
          <w:rFonts w:ascii="ITC Avant Garde" w:hAnsi="ITC Avant Garde"/>
          <w:lang w:val="es-MX"/>
        </w:rPr>
        <w:t>en</w:t>
      </w:r>
      <w:r w:rsidRPr="00FE58E3">
        <w:rPr>
          <w:rFonts w:ascii="ITC Avant Garde" w:hAnsi="ITC Avant Garde"/>
          <w:spacing w:val="58"/>
          <w:lang w:val="es-MX"/>
        </w:rPr>
        <w:t xml:space="preserve"> </w:t>
      </w:r>
      <w:r w:rsidRPr="00FE58E3">
        <w:rPr>
          <w:rFonts w:ascii="ITC Avant Garde" w:hAnsi="ITC Avant Garde"/>
          <w:spacing w:val="-1"/>
          <w:lang w:val="es-MX"/>
        </w:rPr>
        <w:t>los</w:t>
      </w:r>
      <w:r w:rsidRPr="00FE58E3">
        <w:rPr>
          <w:rFonts w:ascii="ITC Avant Garde" w:hAnsi="ITC Avant Garde"/>
          <w:spacing w:val="59"/>
          <w:lang w:val="es-MX"/>
        </w:rPr>
        <w:t xml:space="preserve"> </w:t>
      </w:r>
      <w:r w:rsidRPr="00FE58E3">
        <w:rPr>
          <w:rFonts w:ascii="ITC Avant Garde" w:hAnsi="ITC Avant Garde"/>
          <w:spacing w:val="-1"/>
          <w:lang w:val="es-MX"/>
        </w:rPr>
        <w:t>casos</w:t>
      </w:r>
      <w:r w:rsidRPr="00FE58E3">
        <w:rPr>
          <w:rFonts w:ascii="ITC Avant Garde" w:hAnsi="ITC Avant Garde"/>
          <w:spacing w:val="56"/>
          <w:lang w:val="es-MX"/>
        </w:rPr>
        <w:t xml:space="preserve"> </w:t>
      </w:r>
      <w:r w:rsidRPr="00FE58E3">
        <w:rPr>
          <w:rFonts w:ascii="ITC Avant Garde" w:hAnsi="ITC Avant Garde"/>
          <w:lang w:val="es-MX"/>
        </w:rPr>
        <w:t>en</w:t>
      </w:r>
      <w:r w:rsidRPr="00FE58E3">
        <w:rPr>
          <w:rFonts w:ascii="ITC Avant Garde" w:hAnsi="ITC Avant Garde"/>
          <w:spacing w:val="59"/>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lang w:val="es-MX"/>
        </w:rPr>
        <w:t>los</w:t>
      </w:r>
      <w:r w:rsidRPr="00FE58E3">
        <w:rPr>
          <w:rFonts w:ascii="ITC Avant Garde" w:hAnsi="ITC Avant Garde"/>
          <w:spacing w:val="58"/>
          <w:lang w:val="es-MX"/>
        </w:rPr>
        <w:t xml:space="preserve"> </w:t>
      </w:r>
      <w:r w:rsidRPr="00FE58E3">
        <w:rPr>
          <w:rFonts w:ascii="ITC Avant Garde" w:hAnsi="ITC Avant Garde"/>
          <w:spacing w:val="-2"/>
          <w:lang w:val="es-MX"/>
        </w:rPr>
        <w:t>daños</w:t>
      </w:r>
      <w:r w:rsidRPr="00FE58E3">
        <w:rPr>
          <w:rFonts w:ascii="ITC Avant Garde" w:hAnsi="ITC Avant Garde"/>
          <w:spacing w:val="59"/>
          <w:lang w:val="es-MX"/>
        </w:rPr>
        <w:t xml:space="preserve"> </w:t>
      </w:r>
      <w:r w:rsidRPr="00FE58E3">
        <w:rPr>
          <w:rFonts w:ascii="ITC Avant Garde" w:hAnsi="ITC Avant Garde"/>
          <w:spacing w:val="-1"/>
          <w:lang w:val="es-MX"/>
        </w:rPr>
        <w:t>fueron</w:t>
      </w:r>
      <w:r w:rsidRPr="00FE58E3">
        <w:rPr>
          <w:rFonts w:ascii="ITC Avant Garde" w:hAnsi="ITC Avant Garde"/>
          <w:spacing w:val="57"/>
          <w:lang w:val="es-MX"/>
        </w:rPr>
        <w:t xml:space="preserve"> </w:t>
      </w:r>
      <w:r w:rsidRPr="00FE58E3">
        <w:rPr>
          <w:rFonts w:ascii="ITC Avant Garde" w:hAnsi="ITC Avant Garde"/>
          <w:spacing w:val="-1"/>
          <w:lang w:val="es-MX"/>
        </w:rPr>
        <w:t>ocasionados</w:t>
      </w:r>
      <w:r w:rsidRPr="00FE58E3">
        <w:rPr>
          <w:rFonts w:ascii="ITC Avant Garde" w:hAnsi="ITC Avant Garde"/>
          <w:spacing w:val="56"/>
          <w:lang w:val="es-MX"/>
        </w:rPr>
        <w:t xml:space="preserve"> </w:t>
      </w:r>
      <w:r w:rsidRPr="00FE58E3">
        <w:rPr>
          <w:rFonts w:ascii="ITC Avant Garde" w:hAnsi="ITC Avant Garde"/>
          <w:spacing w:val="-1"/>
          <w:lang w:val="es-MX"/>
        </w:rPr>
        <w:t>por</w:t>
      </w:r>
      <w:r w:rsidRPr="00FE58E3">
        <w:rPr>
          <w:rFonts w:ascii="ITC Avant Garde" w:hAnsi="ITC Avant Garde"/>
          <w:spacing w:val="57"/>
          <w:lang w:val="es-MX"/>
        </w:rPr>
        <w:t xml:space="preserve"> </w:t>
      </w:r>
      <w:r w:rsidRPr="00FE58E3">
        <w:rPr>
          <w:rFonts w:ascii="ITC Avant Garde" w:hAnsi="ITC Avant Garde"/>
          <w:spacing w:val="-1"/>
          <w:lang w:val="es-MX"/>
        </w:rPr>
        <w:t>causas</w:t>
      </w:r>
      <w:r w:rsidRPr="00FE58E3">
        <w:rPr>
          <w:rFonts w:ascii="ITC Avant Garde" w:hAnsi="ITC Avant Garde"/>
          <w:spacing w:val="57"/>
          <w:lang w:val="es-MX"/>
        </w:rPr>
        <w:t xml:space="preserve"> </w:t>
      </w:r>
      <w:r w:rsidRPr="00FE58E3">
        <w:rPr>
          <w:rFonts w:ascii="ITC Avant Garde" w:hAnsi="ITC Avant Garde"/>
          <w:spacing w:val="-1"/>
          <w:lang w:val="es-MX"/>
        </w:rPr>
        <w:t>imputables</w:t>
      </w:r>
      <w:r w:rsidRPr="00FE58E3">
        <w:rPr>
          <w:rFonts w:ascii="ITC Avant Garde" w:hAnsi="ITC Avant Garde"/>
          <w:spacing w:val="59"/>
          <w:lang w:val="es-MX"/>
        </w:rPr>
        <w:t xml:space="preserve"> </w:t>
      </w:r>
      <w:r w:rsidRPr="00FE58E3">
        <w:rPr>
          <w:rFonts w:ascii="ITC Avant Garde" w:hAnsi="ITC Avant Garde"/>
          <w:spacing w:val="-1"/>
          <w:lang w:val="es-MX"/>
        </w:rPr>
        <w:t>al</w:t>
      </w:r>
      <w:r w:rsidRPr="00FE58E3">
        <w:rPr>
          <w:rFonts w:ascii="ITC Avant Garde" w:hAnsi="ITC Avant Garde"/>
          <w:spacing w:val="37"/>
          <w:lang w:val="es-MX"/>
        </w:rPr>
        <w:t xml:space="preserve"> </w:t>
      </w:r>
      <w:r w:rsidRPr="00FE58E3">
        <w:rPr>
          <w:rFonts w:ascii="ITC Avant Garde" w:hAnsi="ITC Avant Garde"/>
          <w:spacing w:val="-1"/>
          <w:lang w:val="es-MX"/>
        </w:rPr>
        <w:t>Concesionario</w:t>
      </w:r>
      <w:r w:rsidRPr="00FE58E3">
        <w:rPr>
          <w:rFonts w:ascii="ITC Avant Garde" w:hAnsi="ITC Avant Garde"/>
          <w:spacing w:val="-2"/>
          <w:lang w:val="es-MX"/>
        </w:rPr>
        <w:t xml:space="preserve"> </w:t>
      </w:r>
      <w:r w:rsidRPr="00FE58E3">
        <w:rPr>
          <w:rFonts w:ascii="ITC Avant Garde" w:hAnsi="ITC Avant Garde"/>
          <w:spacing w:val="-1"/>
          <w:lang w:val="es-MX"/>
        </w:rPr>
        <w:t>Solicitante.</w:t>
      </w:r>
      <w:bookmarkEnd w:id="425"/>
    </w:p>
    <w:p w14:paraId="61065792"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26" w:name="_Toc435539455"/>
      <w:bookmarkStart w:id="427" w:name="_Toc435549983"/>
      <w:bookmarkStart w:id="428" w:name="_Toc435558982"/>
      <w:bookmarkStart w:id="429" w:name="_Toc435569096"/>
      <w:bookmarkStart w:id="430" w:name="_Toc435569728"/>
      <w:bookmarkStart w:id="431" w:name="_Toc389663800"/>
      <w:r w:rsidRPr="00647C19">
        <w:rPr>
          <w:rFonts w:ascii="ITC Avant Garde" w:eastAsia="Century Gothic" w:hAnsi="ITC Avant Garde" w:cstheme="minorBidi"/>
          <w:spacing w:val="-1"/>
          <w:szCs w:val="22"/>
          <w:u w:val="single" w:color="000000"/>
        </w:rPr>
        <w:t xml:space="preserve"> ACCESO</w:t>
      </w:r>
      <w:bookmarkEnd w:id="426"/>
      <w:bookmarkEnd w:id="427"/>
      <w:bookmarkEnd w:id="428"/>
      <w:bookmarkEnd w:id="429"/>
      <w:bookmarkEnd w:id="430"/>
    </w:p>
    <w:p w14:paraId="4B5A780C" w14:textId="77777777" w:rsidR="00A81F4C" w:rsidRDefault="00A81F4C" w:rsidP="00A81F4C">
      <w:pPr>
        <w:pStyle w:val="Textoindependiente"/>
        <w:spacing w:before="60" w:line="276" w:lineRule="auto"/>
        <w:ind w:right="144" w:firstLine="7"/>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10"/>
          <w:lang w:val="es-MX"/>
        </w:rPr>
        <w:t xml:space="preserve"> </w:t>
      </w:r>
      <w:r w:rsidRPr="00FE58E3">
        <w:rPr>
          <w:rFonts w:ascii="ITC Avant Garde" w:hAnsi="ITC Avant Garde"/>
          <w:spacing w:val="-1"/>
          <w:lang w:val="es-MX"/>
        </w:rPr>
        <w:t>permitirá</w:t>
      </w:r>
      <w:r w:rsidRPr="00FE58E3">
        <w:rPr>
          <w:rFonts w:ascii="ITC Avant Garde" w:hAnsi="ITC Avant Garde"/>
          <w:spacing w:val="9"/>
          <w:lang w:val="es-MX"/>
        </w:rPr>
        <w:t xml:space="preserve"> </w:t>
      </w:r>
      <w:r w:rsidRPr="00FE58E3">
        <w:rPr>
          <w:rFonts w:ascii="ITC Avant Garde" w:hAnsi="ITC Avant Garde"/>
          <w:spacing w:val="-1"/>
          <w:lang w:val="es-MX"/>
        </w:rPr>
        <w:t>durante</w:t>
      </w:r>
      <w:r w:rsidRPr="00FE58E3">
        <w:rPr>
          <w:rFonts w:ascii="ITC Avant Garde" w:hAnsi="ITC Avant Garde"/>
          <w:spacing w:val="9"/>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vigencia</w:t>
      </w:r>
      <w:r w:rsidRPr="00FE58E3">
        <w:rPr>
          <w:rFonts w:ascii="ITC Avant Garde" w:hAnsi="ITC Avant Garde"/>
          <w:spacing w:val="9"/>
          <w:lang w:val="es-MX"/>
        </w:rPr>
        <w:t xml:space="preserve"> </w:t>
      </w:r>
      <w:r w:rsidRPr="00FE58E3">
        <w:rPr>
          <w:rFonts w:ascii="ITC Avant Garde" w:hAnsi="ITC Avant Garde"/>
          <w:spacing w:val="-1"/>
          <w:lang w:val="es-MX"/>
        </w:rPr>
        <w:t>del</w:t>
      </w:r>
      <w:r w:rsidRPr="00FE58E3">
        <w:rPr>
          <w:rFonts w:ascii="ITC Avant Garde" w:hAnsi="ITC Avant Garde"/>
          <w:spacing w:val="8"/>
          <w:lang w:val="es-MX"/>
        </w:rPr>
        <w:t xml:space="preserve"> </w:t>
      </w:r>
      <w:r w:rsidRPr="00FE58E3">
        <w:rPr>
          <w:rFonts w:ascii="ITC Avant Garde" w:hAnsi="ITC Avant Garde"/>
          <w:spacing w:val="-1"/>
          <w:lang w:val="es-MX"/>
        </w:rPr>
        <w:t>presente</w:t>
      </w:r>
      <w:r w:rsidRPr="00FE58E3">
        <w:rPr>
          <w:rFonts w:ascii="ITC Avant Garde" w:hAnsi="ITC Avant Garde"/>
          <w:spacing w:val="9"/>
          <w:lang w:val="es-MX"/>
        </w:rPr>
        <w:t xml:space="preserve"> </w:t>
      </w:r>
      <w:r w:rsidRPr="00FE58E3">
        <w:rPr>
          <w:rFonts w:ascii="ITC Avant Garde" w:hAnsi="ITC Avant Garde"/>
          <w:spacing w:val="-1"/>
          <w:lang w:val="es-MX"/>
        </w:rPr>
        <w:t>Acuerdo,</w:t>
      </w:r>
      <w:r w:rsidRPr="00FE58E3">
        <w:rPr>
          <w:rFonts w:ascii="ITC Avant Garde" w:hAnsi="ITC Avant Garde"/>
          <w:spacing w:val="5"/>
          <w:lang w:val="es-MX"/>
        </w:rPr>
        <w:t xml:space="preserve"> </w:t>
      </w:r>
      <w:r w:rsidRPr="00FE58E3">
        <w:rPr>
          <w:rFonts w:ascii="ITC Avant Garde" w:hAnsi="ITC Avant Garde"/>
          <w:lang w:val="es-MX"/>
        </w:rPr>
        <w:t>sujeto</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las</w:t>
      </w:r>
      <w:r w:rsidRPr="00FE58E3">
        <w:rPr>
          <w:rFonts w:ascii="ITC Avant Garde" w:hAnsi="ITC Avant Garde"/>
          <w:spacing w:val="41"/>
          <w:lang w:val="es-MX"/>
        </w:rPr>
        <w:t xml:space="preserve"> </w:t>
      </w:r>
      <w:r w:rsidRPr="00FE58E3">
        <w:rPr>
          <w:rFonts w:ascii="ITC Avant Garde" w:hAnsi="ITC Avant Garde"/>
          <w:spacing w:val="-1"/>
          <w:lang w:val="es-MX"/>
        </w:rPr>
        <w:t>condiciones</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lang w:val="es-MX"/>
        </w:rPr>
        <w:t>este</w:t>
      </w:r>
      <w:r w:rsidRPr="00FE58E3">
        <w:rPr>
          <w:rFonts w:ascii="ITC Avant Garde" w:hAnsi="ITC Avant Garde"/>
          <w:spacing w:val="3"/>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1"/>
          <w:lang w:val="es-MX"/>
        </w:rPr>
        <w:t>acceso</w:t>
      </w:r>
      <w:r w:rsidRPr="00FE58E3">
        <w:rPr>
          <w:rFonts w:ascii="ITC Avant Garde" w:hAnsi="ITC Avant Garde"/>
          <w:spacing w:val="3"/>
          <w:lang w:val="es-MX"/>
        </w:rPr>
        <w:t xml:space="preserve"> </w:t>
      </w:r>
      <w:r w:rsidRPr="00FE58E3">
        <w:rPr>
          <w:rFonts w:ascii="ITC Avant Garde" w:hAnsi="ITC Avant Garde"/>
          <w:spacing w:val="-1"/>
          <w:lang w:val="es-MX"/>
        </w:rPr>
        <w:t>al</w:t>
      </w:r>
      <w:r w:rsidRPr="00FE58E3">
        <w:rPr>
          <w:rFonts w:ascii="ITC Avant Garde" w:hAnsi="ITC Avant Garde"/>
          <w:spacing w:val="4"/>
          <w:lang w:val="es-MX"/>
        </w:rPr>
        <w:t xml:space="preserve"> </w:t>
      </w:r>
      <w:r w:rsidRPr="00FE58E3">
        <w:rPr>
          <w:rFonts w:ascii="ITC Avant Garde" w:hAnsi="ITC Avant Garde"/>
          <w:spacing w:val="-1"/>
          <w:lang w:val="es-MX"/>
        </w:rPr>
        <w:t>Sitio</w:t>
      </w:r>
      <w:r w:rsidRPr="00FE58E3">
        <w:rPr>
          <w:rFonts w:ascii="ITC Avant Garde" w:hAnsi="ITC Avant Garde"/>
          <w:spacing w:val="3"/>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los</w:t>
      </w:r>
      <w:r w:rsidRPr="00FE58E3">
        <w:rPr>
          <w:rFonts w:ascii="ITC Avant Garde" w:hAnsi="ITC Avant Garde"/>
          <w:spacing w:val="3"/>
          <w:lang w:val="es-MX"/>
        </w:rPr>
        <w:t xml:space="preserve"> </w:t>
      </w:r>
      <w:r w:rsidRPr="00FE58E3">
        <w:rPr>
          <w:rFonts w:ascii="ITC Avant Garde" w:hAnsi="ITC Avant Garde"/>
          <w:spacing w:val="-1"/>
          <w:lang w:val="es-MX"/>
        </w:rPr>
        <w:t>representantes</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empleados</w:t>
      </w:r>
      <w:r w:rsidRPr="00FE58E3">
        <w:rPr>
          <w:rFonts w:ascii="ITC Avant Garde" w:hAnsi="ITC Avant Garde"/>
          <w:spacing w:val="37"/>
          <w:lang w:val="es-MX"/>
        </w:rPr>
        <w:t xml:space="preserve"> </w:t>
      </w:r>
      <w:r w:rsidRPr="00FE58E3">
        <w:rPr>
          <w:rFonts w:ascii="ITC Avant Garde" w:hAnsi="ITC Avant Garde"/>
          <w:spacing w:val="-1"/>
          <w:lang w:val="es-MX"/>
        </w:rPr>
        <w:t>del</w:t>
      </w:r>
      <w:r w:rsidRPr="00FE58E3">
        <w:rPr>
          <w:rFonts w:ascii="ITC Avant Garde" w:hAnsi="ITC Avant Garde"/>
          <w:spacing w:val="51"/>
          <w:lang w:val="es-MX"/>
        </w:rPr>
        <w:t xml:space="preserve"> </w:t>
      </w:r>
      <w:r w:rsidRPr="00FE58E3">
        <w:rPr>
          <w:rFonts w:ascii="ITC Avant Garde" w:hAnsi="ITC Avant Garde"/>
          <w:spacing w:val="-1"/>
          <w:lang w:val="es-MX"/>
        </w:rPr>
        <w:t>Concesionario,</w:t>
      </w:r>
      <w:r w:rsidRPr="00FE58E3">
        <w:rPr>
          <w:rFonts w:ascii="ITC Avant Garde" w:hAnsi="ITC Avant Garde"/>
          <w:spacing w:val="51"/>
          <w:lang w:val="es-MX"/>
        </w:rPr>
        <w:t xml:space="preserve"> </w:t>
      </w:r>
      <w:r w:rsidRPr="00FE58E3">
        <w:rPr>
          <w:rFonts w:ascii="ITC Avant Garde" w:hAnsi="ITC Avant Garde"/>
          <w:spacing w:val="-1"/>
          <w:lang w:val="es-MX"/>
        </w:rPr>
        <w:t>así</w:t>
      </w:r>
      <w:r w:rsidRPr="00FE58E3">
        <w:rPr>
          <w:rFonts w:ascii="ITC Avant Garde" w:hAnsi="ITC Avant Garde"/>
          <w:spacing w:val="52"/>
          <w:lang w:val="es-MX"/>
        </w:rPr>
        <w:t xml:space="preserve"> </w:t>
      </w:r>
      <w:r w:rsidRPr="00FE58E3">
        <w:rPr>
          <w:rFonts w:ascii="ITC Avant Garde" w:hAnsi="ITC Avant Garde"/>
          <w:spacing w:val="-1"/>
          <w:lang w:val="es-MX"/>
        </w:rPr>
        <w:t>como</w:t>
      </w:r>
      <w:r w:rsidRPr="00FE58E3">
        <w:rPr>
          <w:rFonts w:ascii="ITC Avant Garde" w:hAnsi="ITC Avant Garde"/>
          <w:spacing w:val="50"/>
          <w:lang w:val="es-MX"/>
        </w:rPr>
        <w:t xml:space="preserve"> </w:t>
      </w:r>
      <w:r w:rsidRPr="00FE58E3">
        <w:rPr>
          <w:rFonts w:ascii="ITC Avant Garde" w:hAnsi="ITC Avant Garde"/>
          <w:lang w:val="es-MX"/>
        </w:rPr>
        <w:t>a</w:t>
      </w:r>
      <w:r w:rsidRPr="00FE58E3">
        <w:rPr>
          <w:rFonts w:ascii="ITC Avant Garde" w:hAnsi="ITC Avant Garde"/>
          <w:spacing w:val="51"/>
          <w:lang w:val="es-MX"/>
        </w:rPr>
        <w:t xml:space="preserve"> </w:t>
      </w:r>
      <w:r w:rsidRPr="00FE58E3">
        <w:rPr>
          <w:rFonts w:ascii="ITC Avant Garde" w:hAnsi="ITC Avant Garde"/>
          <w:lang w:val="es-MX"/>
        </w:rPr>
        <w:t>las</w:t>
      </w:r>
      <w:r w:rsidRPr="00FE58E3">
        <w:rPr>
          <w:rFonts w:ascii="ITC Avant Garde" w:hAnsi="ITC Avant Garde"/>
          <w:spacing w:val="51"/>
          <w:lang w:val="es-MX"/>
        </w:rPr>
        <w:t xml:space="preserve"> </w:t>
      </w:r>
      <w:r w:rsidRPr="00FE58E3">
        <w:rPr>
          <w:rFonts w:ascii="ITC Avant Garde" w:hAnsi="ITC Avant Garde"/>
          <w:spacing w:val="-1"/>
          <w:lang w:val="es-MX"/>
        </w:rPr>
        <w:t>personas</w:t>
      </w:r>
      <w:r w:rsidRPr="00FE58E3">
        <w:rPr>
          <w:rFonts w:ascii="ITC Avant Garde" w:hAnsi="ITC Avant Garde"/>
          <w:spacing w:val="56"/>
          <w:lang w:val="es-MX"/>
        </w:rPr>
        <w:t xml:space="preserve"> </w:t>
      </w:r>
      <w:r w:rsidRPr="00FE58E3">
        <w:rPr>
          <w:rFonts w:ascii="ITC Avant Garde" w:hAnsi="ITC Avant Garde"/>
          <w:spacing w:val="-1"/>
          <w:lang w:val="es-MX"/>
        </w:rPr>
        <w:t>autorizadas</w:t>
      </w:r>
      <w:r w:rsidRPr="00FE58E3">
        <w:rPr>
          <w:rFonts w:ascii="ITC Avant Garde" w:hAnsi="ITC Avant Garde"/>
          <w:spacing w:val="51"/>
          <w:lang w:val="es-MX"/>
        </w:rPr>
        <w:t xml:space="preserve"> </w:t>
      </w:r>
      <w:r w:rsidRPr="00FE58E3">
        <w:rPr>
          <w:rFonts w:ascii="ITC Avant Garde" w:hAnsi="ITC Avant Garde"/>
          <w:spacing w:val="-2"/>
          <w:lang w:val="es-MX"/>
        </w:rPr>
        <w:t>por</w:t>
      </w:r>
      <w:r w:rsidRPr="00FE58E3">
        <w:rPr>
          <w:rFonts w:ascii="ITC Avant Garde" w:hAnsi="ITC Avant Garde"/>
          <w:spacing w:val="53"/>
          <w:lang w:val="es-MX"/>
        </w:rPr>
        <w:t xml:space="preserve"> </w:t>
      </w:r>
      <w:r w:rsidRPr="00FE58E3">
        <w:rPr>
          <w:rFonts w:ascii="ITC Avant Garde" w:hAnsi="ITC Avant Garde"/>
          <w:spacing w:val="-1"/>
          <w:lang w:val="es-MX"/>
        </w:rPr>
        <w:t>éste,</w:t>
      </w:r>
      <w:r w:rsidRPr="00FE58E3">
        <w:rPr>
          <w:rFonts w:ascii="ITC Avant Garde" w:hAnsi="ITC Avant Garde"/>
          <w:spacing w:val="51"/>
          <w:lang w:val="es-MX"/>
        </w:rPr>
        <w:t xml:space="preserve"> </w:t>
      </w:r>
      <w:r w:rsidRPr="00FE58E3">
        <w:rPr>
          <w:rFonts w:ascii="ITC Avant Garde" w:hAnsi="ITC Avant Garde"/>
          <w:spacing w:val="-1"/>
          <w:lang w:val="es-MX"/>
        </w:rPr>
        <w:t>previa</w:t>
      </w:r>
      <w:r w:rsidRPr="00FE58E3">
        <w:rPr>
          <w:rFonts w:ascii="ITC Avant Garde" w:hAnsi="ITC Avant Garde"/>
          <w:spacing w:val="37"/>
          <w:lang w:val="es-MX"/>
        </w:rPr>
        <w:t xml:space="preserve"> </w:t>
      </w:r>
      <w:r w:rsidRPr="00FE58E3">
        <w:rPr>
          <w:rFonts w:ascii="ITC Avant Garde" w:hAnsi="ITC Avant Garde"/>
          <w:spacing w:val="-1"/>
          <w:lang w:val="es-MX"/>
        </w:rPr>
        <w:t>identificación</w:t>
      </w:r>
      <w:r w:rsidRPr="00FE58E3">
        <w:rPr>
          <w:rFonts w:ascii="ITC Avant Garde" w:hAnsi="ITC Avant Garde"/>
          <w:lang w:val="es-MX"/>
        </w:rPr>
        <w:t xml:space="preserve"> o</w:t>
      </w:r>
      <w:r w:rsidRPr="00FE58E3">
        <w:rPr>
          <w:rFonts w:ascii="ITC Avant Garde" w:hAnsi="ITC Avant Garde"/>
          <w:spacing w:val="3"/>
          <w:lang w:val="es-MX"/>
        </w:rPr>
        <w:t xml:space="preserve"> </w:t>
      </w:r>
      <w:r w:rsidRPr="00FE58E3">
        <w:rPr>
          <w:rFonts w:ascii="ITC Avant Garde" w:hAnsi="ITC Avant Garde"/>
          <w:spacing w:val="-1"/>
          <w:lang w:val="es-MX"/>
        </w:rPr>
        <w:t>escrito</w:t>
      </w:r>
      <w:r w:rsidRPr="00FE58E3">
        <w:rPr>
          <w:rFonts w:ascii="ITC Avant Garde" w:hAnsi="ITC Avant Garde"/>
          <w:lang w:val="es-MX"/>
        </w:rPr>
        <w:t xml:space="preserve"> </w:t>
      </w:r>
      <w:r w:rsidRPr="00FE58E3">
        <w:rPr>
          <w:rFonts w:ascii="ITC Avant Garde" w:hAnsi="ITC Avant Garde"/>
          <w:spacing w:val="-1"/>
          <w:lang w:val="es-MX"/>
        </w:rPr>
        <w:t>donde</w:t>
      </w:r>
      <w:r w:rsidRPr="00FE58E3">
        <w:rPr>
          <w:rFonts w:ascii="ITC Avant Garde" w:hAnsi="ITC Avant Garde"/>
          <w:spacing w:val="4"/>
          <w:lang w:val="es-MX"/>
        </w:rPr>
        <w:t xml:space="preserve"> </w:t>
      </w:r>
      <w:r w:rsidRPr="00FE58E3">
        <w:rPr>
          <w:rFonts w:ascii="ITC Avant Garde" w:hAnsi="ITC Avant Garde"/>
          <w:lang w:val="es-MX"/>
        </w:rPr>
        <w:t xml:space="preserve">hayan </w:t>
      </w:r>
      <w:r w:rsidRPr="00FE58E3">
        <w:rPr>
          <w:rFonts w:ascii="ITC Avant Garde" w:hAnsi="ITC Avant Garde"/>
          <w:spacing w:val="-1"/>
          <w:lang w:val="es-MX"/>
        </w:rPr>
        <w:t>sido</w:t>
      </w:r>
      <w:r w:rsidRPr="00FE58E3">
        <w:rPr>
          <w:rFonts w:ascii="ITC Avant Garde" w:hAnsi="ITC Avant Garde"/>
          <w:spacing w:val="2"/>
          <w:lang w:val="es-MX"/>
        </w:rPr>
        <w:t xml:space="preserve"> </w:t>
      </w:r>
      <w:r w:rsidRPr="00FE58E3">
        <w:rPr>
          <w:rFonts w:ascii="ITC Avant Garde" w:hAnsi="ITC Avant Garde"/>
          <w:spacing w:val="-1"/>
          <w:lang w:val="es-MX"/>
        </w:rPr>
        <w:t>autorizados</w:t>
      </w:r>
      <w:r w:rsidRPr="00FE58E3">
        <w:rPr>
          <w:rFonts w:ascii="ITC Avant Garde" w:hAnsi="ITC Avant Garde"/>
          <w:spacing w:val="1"/>
          <w:lang w:val="es-MX"/>
        </w:rPr>
        <w:t xml:space="preserve"> </w:t>
      </w:r>
      <w:r w:rsidRPr="00FE58E3">
        <w:rPr>
          <w:rFonts w:ascii="ITC Avant Garde" w:hAnsi="ITC Avant Garde"/>
          <w:spacing w:val="-1"/>
          <w:lang w:val="es-MX"/>
        </w:rPr>
        <w:t>por</w:t>
      </w:r>
      <w:r w:rsidRPr="00FE58E3">
        <w:rPr>
          <w:rFonts w:ascii="ITC Avant Garde" w:hAnsi="ITC Avant Garde"/>
          <w:spacing w:val="1"/>
          <w:lang w:val="es-MX"/>
        </w:rPr>
        <w:t xml:space="preserve"> </w:t>
      </w: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1"/>
          <w:lang w:val="es-MX"/>
        </w:rPr>
        <w:t>Concesionario.</w:t>
      </w:r>
      <w:r w:rsidRPr="00FE58E3">
        <w:rPr>
          <w:rFonts w:ascii="ITC Avant Garde" w:hAnsi="ITC Avant Garde"/>
          <w:spacing w:val="1"/>
          <w:lang w:val="es-MX"/>
        </w:rPr>
        <w:t xml:space="preserve"> </w:t>
      </w:r>
      <w:r w:rsidRPr="00FE58E3">
        <w:rPr>
          <w:rFonts w:ascii="ITC Avant Garde" w:hAnsi="ITC Avant Garde"/>
          <w:spacing w:val="-1"/>
          <w:lang w:val="es-MX"/>
        </w:rPr>
        <w:t>Telcel</w:t>
      </w:r>
      <w:r w:rsidRPr="00FE58E3">
        <w:rPr>
          <w:rFonts w:ascii="ITC Avant Garde" w:hAnsi="ITC Avant Garde"/>
          <w:spacing w:val="59"/>
          <w:lang w:val="es-MX"/>
        </w:rPr>
        <w:t xml:space="preserve"> </w:t>
      </w:r>
      <w:r w:rsidRPr="00FE58E3">
        <w:rPr>
          <w:rFonts w:ascii="ITC Avant Garde" w:hAnsi="ITC Avant Garde"/>
          <w:spacing w:val="-1"/>
          <w:lang w:val="es-MX"/>
        </w:rPr>
        <w:t>deberá</w:t>
      </w:r>
      <w:r w:rsidRPr="00FE58E3">
        <w:rPr>
          <w:rFonts w:ascii="ITC Avant Garde" w:hAnsi="ITC Avant Garde"/>
          <w:spacing w:val="16"/>
          <w:lang w:val="es-MX"/>
        </w:rPr>
        <w:t xml:space="preserve"> </w:t>
      </w:r>
      <w:r w:rsidRPr="00FE58E3">
        <w:rPr>
          <w:rFonts w:ascii="ITC Avant Garde" w:hAnsi="ITC Avant Garde"/>
          <w:spacing w:val="-1"/>
          <w:lang w:val="es-MX"/>
        </w:rPr>
        <w:t>proporcionar</w:t>
      </w:r>
      <w:r w:rsidRPr="00FE58E3">
        <w:rPr>
          <w:rFonts w:ascii="ITC Avant Garde" w:hAnsi="ITC Avant Garde"/>
          <w:spacing w:val="14"/>
          <w:lang w:val="es-MX"/>
        </w:rPr>
        <w:t xml:space="preserve"> </w:t>
      </w:r>
      <w:r w:rsidRPr="00FE58E3">
        <w:rPr>
          <w:rFonts w:ascii="ITC Avant Garde" w:hAnsi="ITC Avant Garde"/>
          <w:spacing w:val="-1"/>
          <w:lang w:val="es-MX"/>
        </w:rPr>
        <w:t>al</w:t>
      </w:r>
      <w:r w:rsidRPr="00FE58E3">
        <w:rPr>
          <w:rFonts w:ascii="ITC Avant Garde" w:hAnsi="ITC Avant Garde"/>
          <w:spacing w:val="17"/>
          <w:lang w:val="es-MX"/>
        </w:rPr>
        <w:t xml:space="preserve"> </w:t>
      </w:r>
      <w:r w:rsidRPr="00FE58E3">
        <w:rPr>
          <w:rFonts w:ascii="ITC Avant Garde" w:hAnsi="ITC Avant Garde"/>
          <w:spacing w:val="-1"/>
          <w:lang w:val="es-MX"/>
        </w:rPr>
        <w:t>Concesionario,</w:t>
      </w:r>
      <w:r w:rsidRPr="00FE58E3">
        <w:rPr>
          <w:rFonts w:ascii="ITC Avant Garde" w:hAnsi="ITC Avant Garde"/>
          <w:spacing w:val="13"/>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spacing w:val="-1"/>
          <w:lang w:val="es-MX"/>
        </w:rPr>
        <w:t>su</w:t>
      </w:r>
      <w:r w:rsidRPr="00FE58E3">
        <w:rPr>
          <w:rFonts w:ascii="ITC Avant Garde" w:hAnsi="ITC Avant Garde"/>
          <w:spacing w:val="15"/>
          <w:lang w:val="es-MX"/>
        </w:rPr>
        <w:t xml:space="preserve"> </w:t>
      </w:r>
      <w:r w:rsidRPr="00FE58E3">
        <w:rPr>
          <w:rFonts w:ascii="ITC Avant Garde" w:hAnsi="ITC Avant Garde"/>
          <w:spacing w:val="-1"/>
          <w:lang w:val="es-MX"/>
        </w:rPr>
        <w:t>costo,</w:t>
      </w:r>
      <w:r w:rsidRPr="00FE58E3">
        <w:rPr>
          <w:rFonts w:ascii="ITC Avant Garde" w:hAnsi="ITC Avant Garde"/>
          <w:spacing w:val="14"/>
          <w:lang w:val="es-MX"/>
        </w:rPr>
        <w:t xml:space="preserve"> </w:t>
      </w:r>
      <w:r w:rsidRPr="00FE58E3">
        <w:rPr>
          <w:rFonts w:ascii="ITC Avant Garde" w:hAnsi="ITC Avant Garde"/>
          <w:lang w:val="es-MX"/>
        </w:rPr>
        <w:lastRenderedPageBreak/>
        <w:t>los</w:t>
      </w:r>
      <w:r w:rsidRPr="00FE58E3">
        <w:rPr>
          <w:rFonts w:ascii="ITC Avant Garde" w:hAnsi="ITC Avant Garde"/>
          <w:spacing w:val="18"/>
          <w:lang w:val="es-MX"/>
        </w:rPr>
        <w:t xml:space="preserve"> </w:t>
      </w:r>
      <w:r w:rsidRPr="00FE58E3">
        <w:rPr>
          <w:rFonts w:ascii="ITC Avant Garde" w:hAnsi="ITC Avant Garde"/>
          <w:spacing w:val="-1"/>
          <w:lang w:val="es-MX"/>
        </w:rPr>
        <w:t>medios</w:t>
      </w:r>
      <w:r w:rsidRPr="00FE58E3">
        <w:rPr>
          <w:rFonts w:ascii="ITC Avant Garde" w:hAnsi="ITC Avant Garde"/>
          <w:spacing w:val="18"/>
          <w:lang w:val="es-MX"/>
        </w:rPr>
        <w:t xml:space="preserve"> </w:t>
      </w:r>
      <w:r w:rsidRPr="00FE58E3">
        <w:rPr>
          <w:rFonts w:ascii="ITC Avant Garde" w:hAnsi="ITC Avant Garde"/>
          <w:spacing w:val="-1"/>
          <w:lang w:val="es-MX"/>
        </w:rPr>
        <w:t>necesarios</w:t>
      </w:r>
      <w:r w:rsidRPr="00FE58E3">
        <w:rPr>
          <w:rFonts w:ascii="ITC Avant Garde" w:hAnsi="ITC Avant Garde"/>
          <w:spacing w:val="18"/>
          <w:lang w:val="es-MX"/>
        </w:rPr>
        <w:t xml:space="preserve"> </w:t>
      </w:r>
      <w:r w:rsidRPr="00FE58E3">
        <w:rPr>
          <w:rFonts w:ascii="ITC Avant Garde" w:hAnsi="ITC Avant Garde"/>
          <w:spacing w:val="-2"/>
          <w:lang w:val="es-MX"/>
        </w:rPr>
        <w:t>para</w:t>
      </w:r>
      <w:r w:rsidRPr="00FE58E3">
        <w:rPr>
          <w:rFonts w:ascii="ITC Avant Garde" w:hAnsi="ITC Avant Garde"/>
          <w:spacing w:val="18"/>
          <w:lang w:val="es-MX"/>
        </w:rPr>
        <w:t xml:space="preserve"> </w:t>
      </w:r>
      <w:r w:rsidRPr="00FE58E3">
        <w:rPr>
          <w:rFonts w:ascii="ITC Avant Garde" w:hAnsi="ITC Avant Garde"/>
          <w:spacing w:val="-1"/>
          <w:lang w:val="es-MX"/>
        </w:rPr>
        <w:t>el</w:t>
      </w:r>
      <w:r w:rsidRPr="00FE58E3">
        <w:rPr>
          <w:rFonts w:ascii="ITC Avant Garde" w:hAnsi="ITC Avant Garde"/>
          <w:spacing w:val="55"/>
          <w:lang w:val="es-MX"/>
        </w:rPr>
        <w:t xml:space="preserve"> </w:t>
      </w:r>
      <w:r w:rsidRPr="00FE58E3">
        <w:rPr>
          <w:rFonts w:ascii="ITC Avant Garde" w:hAnsi="ITC Avant Garde"/>
          <w:spacing w:val="-1"/>
          <w:lang w:val="es-MX"/>
        </w:rPr>
        <w:t>acceso</w:t>
      </w:r>
      <w:r w:rsidRPr="00FE58E3">
        <w:rPr>
          <w:rFonts w:ascii="ITC Avant Garde" w:hAnsi="ITC Avant Garde"/>
          <w:spacing w:val="15"/>
          <w:lang w:val="es-MX"/>
        </w:rPr>
        <w:t xml:space="preserve"> </w:t>
      </w:r>
      <w:r w:rsidRPr="00FE58E3">
        <w:rPr>
          <w:rFonts w:ascii="ITC Avant Garde" w:hAnsi="ITC Avant Garde"/>
          <w:spacing w:val="-1"/>
          <w:lang w:val="es-MX"/>
        </w:rPr>
        <w:t>al</w:t>
      </w:r>
      <w:r w:rsidRPr="00FE58E3">
        <w:rPr>
          <w:rFonts w:ascii="ITC Avant Garde" w:hAnsi="ITC Avant Garde"/>
          <w:spacing w:val="17"/>
          <w:lang w:val="es-MX"/>
        </w:rPr>
        <w:t xml:space="preserve"> </w:t>
      </w:r>
      <w:r w:rsidRPr="00FE58E3">
        <w:rPr>
          <w:rFonts w:ascii="ITC Avant Garde" w:hAnsi="ITC Avant Garde"/>
          <w:spacing w:val="-1"/>
          <w:lang w:val="es-MX"/>
        </w:rPr>
        <w:t>sitio</w:t>
      </w:r>
      <w:r w:rsidRPr="00FE58E3">
        <w:rPr>
          <w:rFonts w:ascii="ITC Avant Garde" w:hAnsi="ITC Avant Garde"/>
          <w:spacing w:val="15"/>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spacing w:val="-1"/>
          <w:lang w:val="es-MX"/>
        </w:rPr>
        <w:t>al</w:t>
      </w:r>
      <w:r w:rsidRPr="00FE58E3">
        <w:rPr>
          <w:rFonts w:ascii="ITC Avant Garde" w:hAnsi="ITC Avant Garde"/>
          <w:spacing w:val="17"/>
          <w:lang w:val="es-MX"/>
        </w:rPr>
        <w:t xml:space="preserve"> </w:t>
      </w:r>
      <w:r w:rsidRPr="00FE58E3">
        <w:rPr>
          <w:rFonts w:ascii="ITC Avant Garde" w:hAnsi="ITC Avant Garde"/>
          <w:spacing w:val="-1"/>
          <w:lang w:val="es-MX"/>
        </w:rPr>
        <w:t>Equipo</w:t>
      </w:r>
      <w:r w:rsidRPr="00FE58E3">
        <w:rPr>
          <w:rFonts w:ascii="ITC Avant Garde" w:hAnsi="ITC Avant Garde"/>
          <w:spacing w:val="15"/>
          <w:lang w:val="es-MX"/>
        </w:rPr>
        <w:t xml:space="preserve"> </w:t>
      </w:r>
      <w:r w:rsidRPr="00FE58E3">
        <w:rPr>
          <w:rFonts w:ascii="ITC Avant Garde" w:hAnsi="ITC Avant Garde"/>
          <w:spacing w:val="-1"/>
          <w:lang w:val="es-MX"/>
        </w:rPr>
        <w:t>Aprobado.</w:t>
      </w:r>
      <w:r w:rsidRPr="00FE58E3">
        <w:rPr>
          <w:rFonts w:ascii="ITC Avant Garde" w:hAnsi="ITC Avant Garde"/>
          <w:spacing w:val="13"/>
          <w:lang w:val="es-MX"/>
        </w:rPr>
        <w:t xml:space="preserve"> </w:t>
      </w:r>
      <w:r w:rsidRPr="00FE58E3">
        <w:rPr>
          <w:rFonts w:ascii="ITC Avant Garde" w:hAnsi="ITC Avant Garde"/>
          <w:spacing w:val="-1"/>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consecuencia,</w:t>
      </w:r>
      <w:r w:rsidRPr="00FE58E3">
        <w:rPr>
          <w:rFonts w:ascii="ITC Avant Garde" w:hAnsi="ITC Avant Garde"/>
          <w:spacing w:val="15"/>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1"/>
          <w:lang w:val="es-MX"/>
        </w:rPr>
        <w:t>Concesionario</w:t>
      </w:r>
      <w:r w:rsidRPr="00FE58E3">
        <w:rPr>
          <w:rFonts w:ascii="ITC Avant Garde" w:hAnsi="ITC Avant Garde"/>
          <w:spacing w:val="15"/>
          <w:lang w:val="es-MX"/>
        </w:rPr>
        <w:t xml:space="preserve"> </w:t>
      </w:r>
      <w:r w:rsidRPr="00FE58E3">
        <w:rPr>
          <w:rFonts w:ascii="ITC Avant Garde" w:hAnsi="ITC Avant Garde"/>
          <w:spacing w:val="-1"/>
          <w:lang w:val="es-MX"/>
        </w:rPr>
        <w:t>tendrá</w:t>
      </w:r>
      <w:r w:rsidRPr="00FE58E3">
        <w:rPr>
          <w:rFonts w:ascii="ITC Avant Garde" w:hAnsi="ITC Avant Garde"/>
          <w:spacing w:val="47"/>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derecho</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acceso</w:t>
      </w:r>
      <w:r w:rsidRPr="00FE58E3">
        <w:rPr>
          <w:rFonts w:ascii="ITC Avant Garde" w:hAnsi="ITC Avant Garde"/>
          <w:spacing w:val="7"/>
          <w:lang w:val="es-MX"/>
        </w:rPr>
        <w:t xml:space="preserve"> </w:t>
      </w:r>
      <w:r w:rsidRPr="00FE58E3">
        <w:rPr>
          <w:rFonts w:ascii="ITC Avant Garde" w:hAnsi="ITC Avant Garde"/>
          <w:lang w:val="es-MX"/>
        </w:rPr>
        <w:t>sin</w:t>
      </w:r>
      <w:r w:rsidRPr="00FE58E3">
        <w:rPr>
          <w:rFonts w:ascii="ITC Avant Garde" w:hAnsi="ITC Avant Garde"/>
          <w:spacing w:val="10"/>
          <w:lang w:val="es-MX"/>
        </w:rPr>
        <w:t xml:space="preserve"> </w:t>
      </w:r>
      <w:r w:rsidRPr="00FE58E3">
        <w:rPr>
          <w:rFonts w:ascii="ITC Avant Garde" w:hAnsi="ITC Avant Garde"/>
          <w:spacing w:val="-1"/>
          <w:lang w:val="es-MX"/>
        </w:rPr>
        <w:t>restricciones</w:t>
      </w:r>
      <w:r w:rsidRPr="00FE58E3">
        <w:rPr>
          <w:rFonts w:ascii="ITC Avant Garde" w:hAnsi="ITC Avant Garde"/>
          <w:spacing w:val="11"/>
          <w:lang w:val="es-MX"/>
        </w:rPr>
        <w:t xml:space="preserve"> </w:t>
      </w:r>
      <w:r w:rsidRPr="00FE58E3">
        <w:rPr>
          <w:rFonts w:ascii="ITC Avant Garde" w:hAnsi="ITC Avant Garde"/>
          <w:spacing w:val="-1"/>
          <w:lang w:val="es-MX"/>
        </w:rPr>
        <w:t>al</w:t>
      </w:r>
      <w:r w:rsidRPr="00FE58E3">
        <w:rPr>
          <w:rFonts w:ascii="ITC Avant Garde" w:hAnsi="ITC Avant Garde"/>
          <w:spacing w:val="12"/>
          <w:lang w:val="es-MX"/>
        </w:rPr>
        <w:t xml:space="preserve"> </w:t>
      </w:r>
      <w:r w:rsidRPr="00FE58E3">
        <w:rPr>
          <w:rFonts w:ascii="ITC Avant Garde" w:hAnsi="ITC Avant Garde"/>
          <w:lang w:val="es-MX"/>
        </w:rPr>
        <w:t>Sitio</w:t>
      </w:r>
      <w:r w:rsidRPr="00FE58E3">
        <w:rPr>
          <w:rFonts w:ascii="ITC Avant Garde" w:hAnsi="ITC Avant Garde"/>
          <w:spacing w:val="10"/>
          <w:lang w:val="es-MX"/>
        </w:rPr>
        <w:t xml:space="preserve"> </w:t>
      </w:r>
      <w:r w:rsidRPr="00FE58E3">
        <w:rPr>
          <w:rFonts w:ascii="ITC Avant Garde" w:hAnsi="ITC Avant Garde"/>
          <w:lang w:val="es-MX"/>
        </w:rPr>
        <w:t>las</w:t>
      </w:r>
      <w:r w:rsidRPr="00FE58E3">
        <w:rPr>
          <w:rFonts w:ascii="ITC Avant Garde" w:hAnsi="ITC Avant Garde"/>
          <w:spacing w:val="11"/>
          <w:lang w:val="es-MX"/>
        </w:rPr>
        <w:t xml:space="preserve"> </w:t>
      </w:r>
      <w:r w:rsidRPr="00FE58E3">
        <w:rPr>
          <w:rFonts w:ascii="ITC Avant Garde" w:hAnsi="ITC Avant Garde"/>
          <w:spacing w:val="-2"/>
          <w:lang w:val="es-MX"/>
        </w:rPr>
        <w:t>24</w:t>
      </w:r>
      <w:r w:rsidRPr="00FE58E3">
        <w:rPr>
          <w:rFonts w:ascii="ITC Avant Garde" w:hAnsi="ITC Avant Garde"/>
          <w:spacing w:val="10"/>
          <w:lang w:val="es-MX"/>
        </w:rPr>
        <w:t xml:space="preserve"> </w:t>
      </w:r>
      <w:r w:rsidRPr="00FE58E3">
        <w:rPr>
          <w:rFonts w:ascii="ITC Avant Garde" w:hAnsi="ITC Avant Garde"/>
          <w:spacing w:val="-1"/>
          <w:lang w:val="es-MX"/>
        </w:rPr>
        <w:t>horas</w:t>
      </w:r>
      <w:r w:rsidRPr="00FE58E3">
        <w:rPr>
          <w:rFonts w:ascii="ITC Avant Garde" w:hAnsi="ITC Avant Garde"/>
          <w:spacing w:val="11"/>
          <w:lang w:val="es-MX"/>
        </w:rPr>
        <w:t xml:space="preserve"> </w:t>
      </w:r>
      <w:r w:rsidRPr="00FE58E3">
        <w:rPr>
          <w:rFonts w:ascii="ITC Avant Garde" w:hAnsi="ITC Avant Garde"/>
          <w:spacing w:val="-1"/>
          <w:lang w:val="es-MX"/>
        </w:rPr>
        <w:t>del</w:t>
      </w:r>
      <w:r w:rsidRPr="00FE58E3">
        <w:rPr>
          <w:rFonts w:ascii="ITC Avant Garde" w:hAnsi="ITC Avant Garde"/>
          <w:spacing w:val="12"/>
          <w:lang w:val="es-MX"/>
        </w:rPr>
        <w:t xml:space="preserve"> </w:t>
      </w:r>
      <w:r w:rsidRPr="00FE58E3">
        <w:rPr>
          <w:rFonts w:ascii="ITC Avant Garde" w:hAnsi="ITC Avant Garde"/>
          <w:spacing w:val="-1"/>
          <w:lang w:val="es-MX"/>
        </w:rPr>
        <w:t>día,</w:t>
      </w:r>
      <w:r w:rsidRPr="00FE58E3">
        <w:rPr>
          <w:rFonts w:ascii="ITC Avant Garde" w:hAnsi="ITC Avant Garde"/>
          <w:spacing w:val="7"/>
          <w:lang w:val="es-MX"/>
        </w:rPr>
        <w:t xml:space="preserve"> </w:t>
      </w:r>
      <w:r w:rsidRPr="00FE58E3">
        <w:rPr>
          <w:rFonts w:ascii="ITC Avant Garde" w:hAnsi="ITC Avant Garde"/>
          <w:lang w:val="es-MX"/>
        </w:rPr>
        <w:t>los</w:t>
      </w:r>
      <w:r w:rsidRPr="00FE58E3">
        <w:rPr>
          <w:rFonts w:ascii="ITC Avant Garde" w:hAnsi="ITC Avant Garde"/>
          <w:spacing w:val="10"/>
          <w:lang w:val="es-MX"/>
        </w:rPr>
        <w:t xml:space="preserve"> </w:t>
      </w:r>
      <w:r w:rsidRPr="00FE58E3">
        <w:rPr>
          <w:rFonts w:ascii="ITC Avant Garde" w:hAnsi="ITC Avant Garde"/>
          <w:lang w:val="es-MX"/>
        </w:rPr>
        <w:t>7</w:t>
      </w:r>
      <w:r w:rsidRPr="00FE58E3">
        <w:rPr>
          <w:rFonts w:ascii="ITC Avant Garde" w:hAnsi="ITC Avant Garde"/>
          <w:spacing w:val="10"/>
          <w:lang w:val="es-MX"/>
        </w:rPr>
        <w:t xml:space="preserve"> </w:t>
      </w:r>
      <w:r w:rsidRPr="00FE58E3">
        <w:rPr>
          <w:rFonts w:ascii="ITC Avant Garde" w:hAnsi="ITC Avant Garde"/>
          <w:spacing w:val="-1"/>
          <w:lang w:val="es-MX"/>
        </w:rPr>
        <w:t>días</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semana,</w:t>
      </w:r>
      <w:r w:rsidRPr="00FE58E3">
        <w:rPr>
          <w:rFonts w:ascii="ITC Avant Garde" w:hAnsi="ITC Avant Garde"/>
          <w:spacing w:val="17"/>
          <w:lang w:val="es-MX"/>
        </w:rPr>
        <w:t xml:space="preserve"> </w:t>
      </w:r>
      <w:r w:rsidRPr="00FE58E3">
        <w:rPr>
          <w:rFonts w:ascii="ITC Avant Garde" w:hAnsi="ITC Avant Garde"/>
          <w:lang w:val="es-MX"/>
        </w:rPr>
        <w:t>los</w:t>
      </w:r>
      <w:r w:rsidRPr="00FE58E3">
        <w:rPr>
          <w:rFonts w:ascii="ITC Avant Garde" w:hAnsi="ITC Avant Garde"/>
          <w:spacing w:val="18"/>
          <w:lang w:val="es-MX"/>
        </w:rPr>
        <w:t xml:space="preserve"> </w:t>
      </w:r>
      <w:r w:rsidRPr="00FE58E3">
        <w:rPr>
          <w:rFonts w:ascii="ITC Avant Garde" w:hAnsi="ITC Avant Garde"/>
          <w:spacing w:val="-1"/>
          <w:lang w:val="es-MX"/>
        </w:rPr>
        <w:t>365</w:t>
      </w:r>
      <w:r w:rsidRPr="00FE58E3">
        <w:rPr>
          <w:rFonts w:ascii="ITC Avant Garde" w:hAnsi="ITC Avant Garde"/>
          <w:spacing w:val="18"/>
          <w:lang w:val="es-MX"/>
        </w:rPr>
        <w:t xml:space="preserve"> </w:t>
      </w:r>
      <w:r w:rsidRPr="00FE58E3">
        <w:rPr>
          <w:rFonts w:ascii="ITC Avant Garde" w:hAnsi="ITC Avant Garde"/>
          <w:spacing w:val="-1"/>
          <w:lang w:val="es-MX"/>
        </w:rPr>
        <w:t>días</w:t>
      </w:r>
      <w:r w:rsidRPr="00FE58E3">
        <w:rPr>
          <w:rFonts w:ascii="ITC Avant Garde" w:hAnsi="ITC Avant Garde"/>
          <w:spacing w:val="18"/>
          <w:lang w:val="es-MX"/>
        </w:rPr>
        <w:t xml:space="preserve"> </w:t>
      </w:r>
      <w:r w:rsidRPr="00FE58E3">
        <w:rPr>
          <w:rFonts w:ascii="ITC Avant Garde" w:hAnsi="ITC Avant Garde"/>
          <w:lang w:val="es-MX"/>
        </w:rPr>
        <w:t>del</w:t>
      </w:r>
      <w:r w:rsidRPr="00FE58E3">
        <w:rPr>
          <w:rFonts w:ascii="ITC Avant Garde" w:hAnsi="ITC Avant Garde"/>
          <w:spacing w:val="19"/>
          <w:lang w:val="es-MX"/>
        </w:rPr>
        <w:t xml:space="preserve"> </w:t>
      </w:r>
      <w:r w:rsidRPr="00FE58E3">
        <w:rPr>
          <w:rFonts w:ascii="ITC Avant Garde" w:hAnsi="ITC Avant Garde"/>
          <w:spacing w:val="-1"/>
          <w:lang w:val="es-MX"/>
        </w:rPr>
        <w:t>año,</w:t>
      </w:r>
      <w:r w:rsidRPr="00FE58E3">
        <w:rPr>
          <w:rFonts w:ascii="ITC Avant Garde" w:hAnsi="ITC Avant Garde"/>
          <w:spacing w:val="16"/>
          <w:lang w:val="es-MX"/>
        </w:rPr>
        <w:t xml:space="preserve"> </w:t>
      </w:r>
      <w:r w:rsidRPr="00FE58E3">
        <w:rPr>
          <w:rFonts w:ascii="ITC Avant Garde" w:hAnsi="ITC Avant Garde"/>
          <w:spacing w:val="-1"/>
          <w:lang w:val="es-MX"/>
        </w:rPr>
        <w:t>previa</w:t>
      </w:r>
      <w:r w:rsidRPr="00FE58E3">
        <w:rPr>
          <w:rFonts w:ascii="ITC Avant Garde" w:hAnsi="ITC Avant Garde"/>
          <w:spacing w:val="18"/>
          <w:lang w:val="es-MX"/>
        </w:rPr>
        <w:t xml:space="preserve"> </w:t>
      </w:r>
      <w:r w:rsidRPr="00FE58E3">
        <w:rPr>
          <w:rFonts w:ascii="ITC Avant Garde" w:hAnsi="ITC Avant Garde"/>
          <w:spacing w:val="-1"/>
          <w:lang w:val="es-MX"/>
        </w:rPr>
        <w:t>notificación</w:t>
      </w:r>
      <w:r w:rsidRPr="00FE58E3">
        <w:rPr>
          <w:rFonts w:ascii="ITC Avant Garde" w:hAnsi="ITC Avant Garde"/>
          <w:spacing w:val="17"/>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spacing w:val="-1"/>
          <w:lang w:val="es-MX"/>
        </w:rPr>
        <w:t>Telcel</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7"/>
          <w:lang w:val="es-MX"/>
        </w:rPr>
        <w:t xml:space="preserve"> </w:t>
      </w:r>
      <w:r w:rsidRPr="00FE58E3">
        <w:rPr>
          <w:rFonts w:ascii="ITC Avant Garde" w:hAnsi="ITC Avant Garde"/>
          <w:lang w:val="es-MX"/>
        </w:rPr>
        <w:t>con</w:t>
      </w:r>
      <w:r w:rsidRPr="00FE58E3">
        <w:rPr>
          <w:rFonts w:ascii="ITC Avant Garde" w:hAnsi="ITC Avant Garde"/>
          <w:spacing w:val="17"/>
          <w:lang w:val="es-MX"/>
        </w:rPr>
        <w:t xml:space="preserve"> </w:t>
      </w:r>
      <w:r w:rsidRPr="00FE58E3">
        <w:rPr>
          <w:rFonts w:ascii="ITC Avant Garde" w:hAnsi="ITC Avant Garde"/>
          <w:spacing w:val="-1"/>
          <w:lang w:val="es-MX"/>
        </w:rPr>
        <w:t>sujeción</w:t>
      </w:r>
      <w:r w:rsidRPr="00FE58E3">
        <w:rPr>
          <w:rFonts w:ascii="ITC Avant Garde" w:hAnsi="ITC Avant Garde"/>
          <w:spacing w:val="17"/>
          <w:lang w:val="es-MX"/>
        </w:rPr>
        <w:t xml:space="preserve"> </w:t>
      </w:r>
      <w:r w:rsidRPr="00FE58E3">
        <w:rPr>
          <w:rFonts w:ascii="ITC Avant Garde" w:hAnsi="ITC Avant Garde"/>
          <w:spacing w:val="-1"/>
          <w:lang w:val="es-MX"/>
        </w:rPr>
        <w:t>al</w:t>
      </w:r>
      <w:r w:rsidRPr="00FE58E3">
        <w:rPr>
          <w:rFonts w:ascii="ITC Avant Garde" w:hAnsi="ITC Avant Garde"/>
          <w:spacing w:val="19"/>
          <w:lang w:val="es-MX"/>
        </w:rPr>
        <w:t xml:space="preserve"> </w:t>
      </w:r>
      <w:r w:rsidRPr="00FE58E3">
        <w:rPr>
          <w:rFonts w:ascii="ITC Avant Garde" w:hAnsi="ITC Avant Garde"/>
          <w:spacing w:val="-1"/>
          <w:lang w:val="es-MX"/>
        </w:rPr>
        <w:t>Título</w:t>
      </w:r>
      <w:r w:rsidRPr="00FE58E3">
        <w:rPr>
          <w:rFonts w:ascii="ITC Avant Garde" w:hAnsi="ITC Avant Garde"/>
          <w:spacing w:val="47"/>
          <w:lang w:val="es-MX"/>
        </w:rPr>
        <w:t xml:space="preserve"> </w:t>
      </w:r>
      <w:r w:rsidRPr="00FE58E3">
        <w:rPr>
          <w:rFonts w:ascii="ITC Avant Garde" w:hAnsi="ITC Avant Garde"/>
          <w:spacing w:val="-1"/>
          <w:lang w:val="es-MX"/>
        </w:rPr>
        <w:t>de Ocupación</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cualquier</w:t>
      </w:r>
      <w:r w:rsidRPr="00FE58E3">
        <w:rPr>
          <w:rFonts w:ascii="ITC Avant Garde" w:hAnsi="ITC Avant Garde"/>
          <w:lang w:val="es-MX"/>
        </w:rPr>
        <w:t xml:space="preserve"> </w:t>
      </w:r>
      <w:r w:rsidRPr="00FE58E3">
        <w:rPr>
          <w:rFonts w:ascii="ITC Avant Garde" w:hAnsi="ITC Avant Garde"/>
          <w:spacing w:val="-1"/>
          <w:lang w:val="es-MX"/>
        </w:rPr>
        <w:t>restricción</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causa de mandamiento</w:t>
      </w:r>
      <w:r w:rsidRPr="00FE58E3">
        <w:rPr>
          <w:rFonts w:ascii="ITC Avant Garde" w:hAnsi="ITC Avant Garde"/>
          <w:spacing w:val="-2"/>
          <w:lang w:val="es-MX"/>
        </w:rPr>
        <w:t xml:space="preserve"> de</w:t>
      </w:r>
      <w:r w:rsidRPr="00FE58E3">
        <w:rPr>
          <w:rFonts w:ascii="ITC Avant Garde" w:hAnsi="ITC Avant Garde"/>
          <w:spacing w:val="-1"/>
          <w:lang w:val="es-MX"/>
        </w:rPr>
        <w:t xml:space="preserve"> autoridades.</w:t>
      </w:r>
    </w:p>
    <w:p w14:paraId="68BC2F6F" w14:textId="77777777" w:rsidR="00A81F4C" w:rsidRDefault="00A81F4C" w:rsidP="00A81F4C">
      <w:pPr>
        <w:pStyle w:val="Textoindependiente"/>
        <w:spacing w:line="276" w:lineRule="auto"/>
        <w:ind w:right="144" w:firstLine="7"/>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18"/>
          <w:lang w:val="es-MX"/>
        </w:rPr>
        <w:t xml:space="preserve"> </w:t>
      </w:r>
      <w:r w:rsidRPr="00FE58E3">
        <w:rPr>
          <w:rFonts w:ascii="ITC Avant Garde" w:hAnsi="ITC Avant Garde"/>
          <w:spacing w:val="-1"/>
          <w:lang w:val="es-MX"/>
        </w:rPr>
        <w:t>aprobación</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acceso</w:t>
      </w:r>
      <w:r w:rsidRPr="00FE58E3">
        <w:rPr>
          <w:rFonts w:ascii="ITC Avant Garde" w:hAnsi="ITC Avant Garde"/>
          <w:spacing w:val="19"/>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spacing w:val="-1"/>
          <w:lang w:val="es-MX"/>
        </w:rPr>
        <w:t>podrá</w:t>
      </w:r>
      <w:r w:rsidRPr="00FE58E3">
        <w:rPr>
          <w:rFonts w:ascii="ITC Avant Garde" w:hAnsi="ITC Avant Garde"/>
          <w:spacing w:val="20"/>
          <w:lang w:val="es-MX"/>
        </w:rPr>
        <w:t xml:space="preserve"> </w:t>
      </w:r>
      <w:r w:rsidRPr="00FE58E3">
        <w:rPr>
          <w:rFonts w:ascii="ITC Avant Garde" w:hAnsi="ITC Avant Garde"/>
          <w:spacing w:val="-1"/>
          <w:lang w:val="es-MX"/>
        </w:rPr>
        <w:t>ser</w:t>
      </w:r>
      <w:r w:rsidRPr="00FE58E3">
        <w:rPr>
          <w:rFonts w:ascii="ITC Avant Garde" w:hAnsi="ITC Avant Garde"/>
          <w:spacing w:val="19"/>
          <w:lang w:val="es-MX"/>
        </w:rPr>
        <w:t xml:space="preserve"> </w:t>
      </w:r>
      <w:r w:rsidRPr="00FE58E3">
        <w:rPr>
          <w:rFonts w:ascii="ITC Avant Garde" w:hAnsi="ITC Avant Garde"/>
          <w:spacing w:val="-1"/>
          <w:lang w:val="es-MX"/>
        </w:rPr>
        <w:t>negada,</w:t>
      </w:r>
      <w:r w:rsidRPr="00FE58E3">
        <w:rPr>
          <w:rFonts w:ascii="ITC Avant Garde" w:hAnsi="ITC Avant Garde"/>
          <w:spacing w:val="17"/>
          <w:lang w:val="es-MX"/>
        </w:rPr>
        <w:t xml:space="preserve"> </w:t>
      </w:r>
      <w:r w:rsidRPr="00FE58E3">
        <w:rPr>
          <w:rFonts w:ascii="ITC Avant Garde" w:hAnsi="ITC Avant Garde"/>
          <w:spacing w:val="-1"/>
          <w:lang w:val="es-MX"/>
        </w:rPr>
        <w:t>condicionada</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9"/>
          <w:lang w:val="es-MX"/>
        </w:rPr>
        <w:t xml:space="preserve"> </w:t>
      </w:r>
      <w:r w:rsidRPr="00FE58E3">
        <w:rPr>
          <w:rFonts w:ascii="ITC Avant Garde" w:hAnsi="ITC Avant Garde"/>
          <w:spacing w:val="-1"/>
          <w:lang w:val="es-MX"/>
        </w:rPr>
        <w:t>demorada</w:t>
      </w:r>
      <w:r w:rsidRPr="00FE58E3">
        <w:rPr>
          <w:rFonts w:ascii="ITC Avant Garde" w:hAnsi="ITC Avant Garde"/>
          <w:spacing w:val="18"/>
          <w:lang w:val="es-MX"/>
        </w:rPr>
        <w:t xml:space="preserve"> </w:t>
      </w:r>
      <w:r w:rsidRPr="00FE58E3">
        <w:rPr>
          <w:rFonts w:ascii="ITC Avant Garde" w:hAnsi="ITC Avant Garde"/>
          <w:spacing w:val="-1"/>
          <w:lang w:val="es-MX"/>
        </w:rPr>
        <w:t>sin</w:t>
      </w:r>
      <w:r w:rsidRPr="00FE58E3">
        <w:rPr>
          <w:rFonts w:ascii="ITC Avant Garde" w:hAnsi="ITC Avant Garde"/>
          <w:spacing w:val="47"/>
          <w:lang w:val="es-MX"/>
        </w:rPr>
        <w:t xml:space="preserve"> </w:t>
      </w:r>
      <w:r w:rsidRPr="00FE58E3">
        <w:rPr>
          <w:rFonts w:ascii="ITC Avant Garde" w:hAnsi="ITC Avant Garde"/>
          <w:spacing w:val="-1"/>
          <w:lang w:val="es-MX"/>
        </w:rPr>
        <w:t>razón,</w:t>
      </w:r>
      <w:r w:rsidRPr="00FE58E3">
        <w:rPr>
          <w:rFonts w:ascii="ITC Avant Garde" w:hAnsi="ITC Avant Garde"/>
          <w:spacing w:val="2"/>
          <w:lang w:val="es-MX"/>
        </w:rPr>
        <w:t xml:space="preserve"> </w:t>
      </w:r>
      <w:r w:rsidRPr="00FE58E3">
        <w:rPr>
          <w:rFonts w:ascii="ITC Avant Garde" w:hAnsi="ITC Avant Garde"/>
          <w:spacing w:val="-1"/>
          <w:lang w:val="es-MX"/>
        </w:rPr>
        <w:t>siempre</w:t>
      </w:r>
      <w:r w:rsidRPr="00FE58E3">
        <w:rPr>
          <w:rFonts w:ascii="ITC Avant Garde" w:hAnsi="ITC Avant Garde"/>
          <w:spacing w:val="4"/>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2"/>
          <w:lang w:val="es-MX"/>
        </w:rPr>
        <w:t>cuando</w:t>
      </w:r>
      <w:r w:rsidRPr="00FE58E3">
        <w:rPr>
          <w:rFonts w:ascii="ITC Avant Garde" w:hAnsi="ITC Avant Garde"/>
          <w:spacing w:val="2"/>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spacing w:val="-1"/>
          <w:lang w:val="es-MX"/>
        </w:rPr>
        <w:t>cumpla</w:t>
      </w:r>
      <w:r w:rsidRPr="00FE58E3">
        <w:rPr>
          <w:rFonts w:ascii="ITC Avant Garde" w:hAnsi="ITC Avant Garde"/>
          <w:spacing w:val="3"/>
          <w:lang w:val="es-MX"/>
        </w:rPr>
        <w:t xml:space="preserve"> </w:t>
      </w:r>
      <w:r w:rsidRPr="00FE58E3">
        <w:rPr>
          <w:rFonts w:ascii="ITC Avant Garde" w:hAnsi="ITC Avant Garde"/>
          <w:lang w:val="es-MX"/>
        </w:rPr>
        <w:t>con las</w:t>
      </w:r>
      <w:r w:rsidRPr="00FE58E3">
        <w:rPr>
          <w:rFonts w:ascii="ITC Avant Garde" w:hAnsi="ITC Avant Garde"/>
          <w:spacing w:val="4"/>
          <w:lang w:val="es-MX"/>
        </w:rPr>
        <w:t xml:space="preserve"> </w:t>
      </w:r>
      <w:r w:rsidRPr="00FE58E3">
        <w:rPr>
          <w:rFonts w:ascii="ITC Avant Garde" w:hAnsi="ITC Avant Garde"/>
          <w:spacing w:val="-1"/>
          <w:lang w:val="es-MX"/>
        </w:rPr>
        <w:t>disposiciones</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1"/>
          <w:lang w:val="es-MX"/>
        </w:rPr>
        <w:t xml:space="preserve"> </w:t>
      </w:r>
      <w:r w:rsidRPr="00FE58E3">
        <w:rPr>
          <w:rFonts w:ascii="ITC Avant Garde" w:hAnsi="ITC Avant Garde"/>
          <w:spacing w:val="-1"/>
          <w:lang w:val="es-MX"/>
        </w:rPr>
        <w:t>para</w:t>
      </w:r>
      <w:r w:rsidRPr="00FE58E3">
        <w:rPr>
          <w:rFonts w:ascii="ITC Avant Garde" w:hAnsi="ITC Avant Garde"/>
          <w:spacing w:val="39"/>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acceso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Sitios </w:t>
      </w:r>
      <w:r w:rsidRPr="00FE58E3">
        <w:rPr>
          <w:rFonts w:ascii="ITC Avant Garde" w:hAnsi="ITC Avant Garde"/>
          <w:spacing w:val="-2"/>
          <w:lang w:val="es-MX"/>
        </w:rPr>
        <w:t>ha</w:t>
      </w:r>
      <w:r w:rsidRPr="00FE58E3">
        <w:rPr>
          <w:rFonts w:ascii="ITC Avant Garde" w:hAnsi="ITC Avant Garde"/>
          <w:spacing w:val="-1"/>
          <w:lang w:val="es-MX"/>
        </w:rPr>
        <w:t xml:space="preserve"> dispuesto</w:t>
      </w:r>
      <w:r w:rsidRPr="00FE58E3">
        <w:rPr>
          <w:rFonts w:ascii="ITC Avant Garde" w:hAnsi="ITC Avant Garde"/>
          <w:spacing w:val="-2"/>
          <w:lang w:val="es-MX"/>
        </w:rPr>
        <w:t xml:space="preserve"> </w:t>
      </w:r>
      <w:r w:rsidRPr="00FE58E3">
        <w:rPr>
          <w:rFonts w:ascii="ITC Avant Garde" w:hAnsi="ITC Avant Garde"/>
          <w:spacing w:val="-1"/>
          <w:lang w:val="es-MX"/>
        </w:rPr>
        <w:t>Telcel</w:t>
      </w:r>
      <w:r w:rsidRPr="00FE58E3">
        <w:rPr>
          <w:rFonts w:ascii="ITC Avant Garde" w:hAnsi="ITC Avant Garde"/>
          <w:lang w:val="es-MX"/>
        </w:rPr>
        <w:t xml:space="preserve"> en</w:t>
      </w:r>
      <w:r w:rsidRPr="00FE58E3">
        <w:rPr>
          <w:rFonts w:ascii="ITC Avant Garde" w:hAnsi="ITC Avant Garde"/>
          <w:spacing w:val="-1"/>
          <w:lang w:val="es-MX"/>
        </w:rPr>
        <w:t xml:space="preserve"> su Normativa </w:t>
      </w:r>
      <w:r w:rsidRPr="00FE58E3">
        <w:rPr>
          <w:rFonts w:ascii="ITC Avant Garde" w:hAnsi="ITC Avant Garde"/>
          <w:spacing w:val="-2"/>
          <w:lang w:val="es-MX"/>
        </w:rPr>
        <w:t>Técnica.</w:t>
      </w:r>
    </w:p>
    <w:p w14:paraId="1674B5AE" w14:textId="77777777" w:rsidR="00A81F4C" w:rsidRDefault="00A81F4C" w:rsidP="00A81F4C">
      <w:pPr>
        <w:pStyle w:val="Textoindependiente"/>
        <w:spacing w:line="276" w:lineRule="auto"/>
        <w:ind w:right="144" w:firstLine="7"/>
        <w:jc w:val="both"/>
        <w:rPr>
          <w:rFonts w:ascii="ITC Avant Garde" w:hAnsi="ITC Avant Garde"/>
          <w:lang w:val="es-MX"/>
        </w:rPr>
      </w:pP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conformidad</w:t>
      </w:r>
      <w:r w:rsidRPr="00FE58E3">
        <w:rPr>
          <w:rFonts w:ascii="ITC Avant Garde" w:hAnsi="ITC Avant Garde"/>
          <w:spacing w:val="13"/>
          <w:lang w:val="es-MX"/>
        </w:rPr>
        <w:t xml:space="preserve"> </w:t>
      </w:r>
      <w:r w:rsidRPr="00FE58E3">
        <w:rPr>
          <w:rFonts w:ascii="ITC Avant Garde" w:hAnsi="ITC Avant Garde"/>
          <w:lang w:val="es-MX"/>
        </w:rPr>
        <w:t>con</w:t>
      </w:r>
      <w:r w:rsidRPr="00FE58E3">
        <w:rPr>
          <w:rFonts w:ascii="ITC Avant Garde" w:hAnsi="ITC Avant Garde"/>
          <w:spacing w:val="14"/>
          <w:lang w:val="es-MX"/>
        </w:rPr>
        <w:t xml:space="preserve"> </w:t>
      </w:r>
      <w:r w:rsidRPr="00FE58E3">
        <w:rPr>
          <w:rFonts w:ascii="ITC Avant Garde" w:hAnsi="ITC Avant Garde"/>
          <w:spacing w:val="-1"/>
          <w:lang w:val="es-MX"/>
        </w:rPr>
        <w:t>lo</w:t>
      </w:r>
      <w:r w:rsidRPr="00FE58E3">
        <w:rPr>
          <w:rFonts w:ascii="ITC Avant Garde" w:hAnsi="ITC Avant Garde"/>
          <w:spacing w:val="15"/>
          <w:lang w:val="es-MX"/>
        </w:rPr>
        <w:t xml:space="preserve"> </w:t>
      </w:r>
      <w:r w:rsidRPr="00FE58E3">
        <w:rPr>
          <w:rFonts w:ascii="ITC Avant Garde" w:hAnsi="ITC Avant Garde"/>
          <w:spacing w:val="-1"/>
          <w:lang w:val="es-MX"/>
        </w:rPr>
        <w:t>estipulado</w:t>
      </w:r>
      <w:r w:rsidRPr="00FE58E3">
        <w:rPr>
          <w:rFonts w:ascii="ITC Avant Garde" w:hAnsi="ITC Avant Garde"/>
          <w:spacing w:val="13"/>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1"/>
          <w:lang w:val="es-MX"/>
        </w:rPr>
        <w:t>numeral</w:t>
      </w:r>
      <w:r w:rsidRPr="00FE58E3">
        <w:rPr>
          <w:rFonts w:ascii="ITC Avant Garde" w:hAnsi="ITC Avant Garde"/>
          <w:spacing w:val="16"/>
          <w:lang w:val="es-MX"/>
        </w:rPr>
        <w:t xml:space="preserve"> </w:t>
      </w:r>
      <w:r w:rsidRPr="00FE58E3">
        <w:rPr>
          <w:rFonts w:ascii="ITC Avant Garde" w:hAnsi="ITC Avant Garde"/>
          <w:spacing w:val="-1"/>
          <w:lang w:val="es-MX"/>
        </w:rPr>
        <w:t>1.5</w:t>
      </w:r>
      <w:r w:rsidRPr="00FE58E3">
        <w:rPr>
          <w:rFonts w:ascii="ITC Avant Garde" w:hAnsi="ITC Avant Garde"/>
          <w:spacing w:val="15"/>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Normativa</w:t>
      </w:r>
      <w:r w:rsidRPr="00FE58E3">
        <w:rPr>
          <w:rFonts w:ascii="ITC Avant Garde" w:hAnsi="ITC Avant Garde"/>
          <w:spacing w:val="16"/>
          <w:lang w:val="es-MX"/>
        </w:rPr>
        <w:t xml:space="preserve"> </w:t>
      </w:r>
      <w:r w:rsidRPr="00FE58E3">
        <w:rPr>
          <w:rFonts w:ascii="ITC Avant Garde" w:hAnsi="ITC Avant Garde"/>
          <w:spacing w:val="-1"/>
          <w:lang w:val="es-MX"/>
        </w:rPr>
        <w:t>Técnica,</w:t>
      </w:r>
      <w:r w:rsidRPr="00FE58E3">
        <w:rPr>
          <w:rFonts w:ascii="ITC Avant Garde" w:hAnsi="ITC Avant Garde"/>
          <w:spacing w:val="18"/>
          <w:lang w:val="es-MX"/>
        </w:rPr>
        <w:t xml:space="preserve"> </w:t>
      </w:r>
      <w:r w:rsidRPr="00FE58E3">
        <w:rPr>
          <w:rFonts w:ascii="ITC Avant Garde" w:hAnsi="ITC Avant Garde"/>
          <w:spacing w:val="-1"/>
          <w:lang w:val="es-MX"/>
        </w:rPr>
        <w:t>el</w:t>
      </w:r>
      <w:r w:rsidRPr="00FE58E3">
        <w:rPr>
          <w:rFonts w:ascii="ITC Avant Garde" w:hAnsi="ITC Avant Garde"/>
          <w:spacing w:val="37"/>
          <w:lang w:val="es-MX"/>
        </w:rPr>
        <w:t xml:space="preserve"> </w:t>
      </w:r>
      <w:r w:rsidRPr="00FE58E3">
        <w:rPr>
          <w:rFonts w:ascii="ITC Avant Garde" w:hAnsi="ITC Avant Garde"/>
          <w:spacing w:val="-1"/>
          <w:lang w:val="es-MX"/>
        </w:rPr>
        <w:t>personal</w:t>
      </w:r>
      <w:r w:rsidRPr="00FE58E3">
        <w:rPr>
          <w:rFonts w:ascii="ITC Avant Garde" w:hAnsi="ITC Avant Garde"/>
          <w:spacing w:val="3"/>
          <w:lang w:val="es-MX"/>
        </w:rPr>
        <w:t xml:space="preserve"> </w:t>
      </w:r>
      <w:r w:rsidRPr="00FE58E3">
        <w:rPr>
          <w:rFonts w:ascii="ITC Avant Garde" w:hAnsi="ITC Avant Garde"/>
          <w:spacing w:val="-1"/>
          <w:lang w:val="es-MX"/>
        </w:rPr>
        <w:t>del</w:t>
      </w:r>
      <w:r w:rsidRPr="00FE58E3">
        <w:rPr>
          <w:rFonts w:ascii="ITC Avant Garde" w:hAnsi="ITC Avant Garde"/>
          <w:spacing w:val="2"/>
          <w:lang w:val="es-MX"/>
        </w:rPr>
        <w:t xml:space="preserve"> </w:t>
      </w:r>
      <w:r w:rsidRPr="00FE58E3">
        <w:rPr>
          <w:rFonts w:ascii="ITC Avant Garde" w:hAnsi="ITC Avant Garde"/>
          <w:lang w:val="es-MX"/>
        </w:rPr>
        <w:t>Concesionario</w:t>
      </w:r>
      <w:r w:rsidRPr="00FE58E3">
        <w:rPr>
          <w:rFonts w:ascii="ITC Avant Garde" w:hAnsi="ITC Avant Garde"/>
          <w:spacing w:val="1"/>
          <w:lang w:val="es-MX"/>
        </w:rPr>
        <w:t xml:space="preserve"> </w:t>
      </w:r>
      <w:r w:rsidRPr="00FE58E3">
        <w:rPr>
          <w:rFonts w:ascii="ITC Avant Garde" w:hAnsi="ITC Avant Garde"/>
          <w:spacing w:val="-1"/>
          <w:lang w:val="es-MX"/>
        </w:rPr>
        <w:t>deberá</w:t>
      </w:r>
      <w:r w:rsidRPr="00FE58E3">
        <w:rPr>
          <w:rFonts w:ascii="ITC Avant Garde" w:hAnsi="ITC Avant Garde"/>
          <w:spacing w:val="60"/>
          <w:lang w:val="es-MX"/>
        </w:rPr>
        <w:t xml:space="preserve"> </w:t>
      </w:r>
      <w:r w:rsidRPr="00FE58E3">
        <w:rPr>
          <w:rFonts w:ascii="ITC Avant Garde" w:hAnsi="ITC Avant Garde"/>
          <w:spacing w:val="-1"/>
          <w:lang w:val="es-MX"/>
        </w:rPr>
        <w:t>observar</w:t>
      </w:r>
      <w:r w:rsidRPr="00FE58E3">
        <w:rPr>
          <w:rFonts w:ascii="ITC Avant Garde" w:hAnsi="ITC Avant Garde"/>
          <w:spacing w:val="1"/>
          <w:lang w:val="es-MX"/>
        </w:rPr>
        <w:t xml:space="preserve"> </w:t>
      </w:r>
      <w:r w:rsidRPr="00FE58E3">
        <w:rPr>
          <w:rFonts w:ascii="ITC Avant Garde" w:hAnsi="ITC Avant Garde"/>
          <w:spacing w:val="-1"/>
          <w:lang w:val="es-MX"/>
        </w:rPr>
        <w:t>las</w:t>
      </w:r>
      <w:r w:rsidRPr="00FE58E3">
        <w:rPr>
          <w:rFonts w:ascii="ITC Avant Garde" w:hAnsi="ITC Avant Garde"/>
          <w:spacing w:val="3"/>
          <w:lang w:val="es-MX"/>
        </w:rPr>
        <w:t xml:space="preserve"> </w:t>
      </w:r>
      <w:r w:rsidRPr="00FE58E3">
        <w:rPr>
          <w:rFonts w:ascii="ITC Avant Garde" w:hAnsi="ITC Avant Garde"/>
          <w:spacing w:val="-1"/>
          <w:lang w:val="es-MX"/>
        </w:rPr>
        <w:t>medidas</w:t>
      </w:r>
      <w:r w:rsidRPr="00FE58E3">
        <w:rPr>
          <w:rFonts w:ascii="ITC Avant Garde" w:hAnsi="ITC Avant Garde"/>
          <w:spacing w:val="3"/>
          <w:lang w:val="es-MX"/>
        </w:rPr>
        <w:t xml:space="preserve"> </w:t>
      </w:r>
      <w:r w:rsidRPr="00FE58E3">
        <w:rPr>
          <w:rFonts w:ascii="ITC Avant Garde" w:hAnsi="ITC Avant Garde"/>
          <w:spacing w:val="-2"/>
          <w:lang w:val="es-MX"/>
        </w:rPr>
        <w:t>mínimas</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1"/>
          <w:lang w:val="es-MX"/>
        </w:rPr>
        <w:t>seguridad</w:t>
      </w:r>
      <w:r w:rsidRPr="00FE58E3">
        <w:rPr>
          <w:rFonts w:ascii="ITC Avant Garde" w:hAnsi="ITC Avant Garde"/>
          <w:lang w:val="es-MX"/>
        </w:rPr>
        <w:t xml:space="preserve"> </w:t>
      </w:r>
      <w:r w:rsidRPr="00FE58E3">
        <w:rPr>
          <w:rFonts w:ascii="ITC Avant Garde" w:hAnsi="ITC Avant Garde"/>
          <w:spacing w:val="-1"/>
          <w:lang w:val="es-MX"/>
        </w:rPr>
        <w:t>para</w:t>
      </w:r>
      <w:r w:rsidRPr="00FE58E3">
        <w:rPr>
          <w:rFonts w:ascii="ITC Avant Garde" w:hAnsi="ITC Avant Garde"/>
          <w:lang w:val="es-MX"/>
        </w:rPr>
        <w:t xml:space="preserve"> </w:t>
      </w: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acceso</w:t>
      </w:r>
      <w:r w:rsidRPr="00FE58E3">
        <w:rPr>
          <w:rFonts w:ascii="ITC Avant Garde" w:hAnsi="ITC Avant Garde"/>
          <w:spacing w:val="19"/>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Sitios</w:t>
      </w:r>
      <w:r w:rsidRPr="00FE58E3">
        <w:rPr>
          <w:rFonts w:ascii="ITC Avant Garde" w:hAnsi="ITC Avant Garde"/>
          <w:spacing w:val="18"/>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lang w:val="es-MX"/>
        </w:rPr>
        <w:t>se</w:t>
      </w:r>
      <w:r w:rsidRPr="00FE58E3">
        <w:rPr>
          <w:rFonts w:ascii="ITC Avant Garde" w:hAnsi="ITC Avant Garde"/>
          <w:spacing w:val="18"/>
          <w:lang w:val="es-MX"/>
        </w:rPr>
        <w:t xml:space="preserve"> </w:t>
      </w:r>
      <w:r w:rsidRPr="00FE58E3">
        <w:rPr>
          <w:rFonts w:ascii="ITC Avant Garde" w:hAnsi="ITC Avant Garde"/>
          <w:spacing w:val="-1"/>
          <w:lang w:val="es-MX"/>
        </w:rPr>
        <w:t>establecen</w:t>
      </w:r>
      <w:r w:rsidRPr="00FE58E3">
        <w:rPr>
          <w:rFonts w:ascii="ITC Avant Garde" w:hAnsi="ITC Avant Garde"/>
          <w:spacing w:val="18"/>
          <w:lang w:val="es-MX"/>
        </w:rPr>
        <w:t xml:space="preserve"> </w:t>
      </w:r>
      <w:r w:rsidRPr="00FE58E3">
        <w:rPr>
          <w:rFonts w:ascii="ITC Avant Garde" w:hAnsi="ITC Avant Garde"/>
          <w:lang w:val="es-MX"/>
        </w:rPr>
        <w:t>en</w:t>
      </w:r>
      <w:r w:rsidRPr="00FE58E3">
        <w:rPr>
          <w:rFonts w:ascii="ITC Avant Garde" w:hAnsi="ITC Avant Garde"/>
          <w:spacing w:val="20"/>
          <w:lang w:val="es-MX"/>
        </w:rPr>
        <w:t xml:space="preserve"> </w:t>
      </w:r>
      <w:r w:rsidRPr="00FE58E3">
        <w:rPr>
          <w:rFonts w:ascii="ITC Avant Garde" w:hAnsi="ITC Avant Garde"/>
          <w:spacing w:val="-1"/>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numerales</w:t>
      </w:r>
      <w:r w:rsidRPr="00FE58E3">
        <w:rPr>
          <w:rFonts w:ascii="ITC Avant Garde" w:hAnsi="ITC Avant Garde"/>
          <w:spacing w:val="20"/>
          <w:lang w:val="es-MX"/>
        </w:rPr>
        <w:t xml:space="preserve"> </w:t>
      </w:r>
      <w:r w:rsidRPr="00FE58E3">
        <w:rPr>
          <w:rFonts w:ascii="ITC Avant Garde" w:hAnsi="ITC Avant Garde"/>
          <w:spacing w:val="-1"/>
          <w:lang w:val="es-MX"/>
        </w:rPr>
        <w:t>1.7,</w:t>
      </w:r>
      <w:r w:rsidRPr="00FE58E3">
        <w:rPr>
          <w:rFonts w:ascii="ITC Avant Garde" w:hAnsi="ITC Avant Garde"/>
          <w:spacing w:val="19"/>
          <w:lang w:val="es-MX"/>
        </w:rPr>
        <w:t xml:space="preserve"> </w:t>
      </w:r>
      <w:r w:rsidRPr="00FE58E3">
        <w:rPr>
          <w:rFonts w:ascii="ITC Avant Garde" w:hAnsi="ITC Avant Garde"/>
          <w:spacing w:val="-1"/>
          <w:lang w:val="es-MX"/>
        </w:rPr>
        <w:t>1.12,</w:t>
      </w:r>
      <w:r w:rsidRPr="00FE58E3">
        <w:rPr>
          <w:rFonts w:ascii="ITC Avant Garde" w:hAnsi="ITC Avant Garde"/>
          <w:spacing w:val="19"/>
          <w:lang w:val="es-MX"/>
        </w:rPr>
        <w:t xml:space="preserve"> </w:t>
      </w:r>
      <w:r w:rsidRPr="00FE58E3">
        <w:rPr>
          <w:rFonts w:ascii="ITC Avant Garde" w:hAnsi="ITC Avant Garde"/>
          <w:spacing w:val="-1"/>
          <w:lang w:val="es-MX"/>
        </w:rPr>
        <w:t>1.13,</w:t>
      </w:r>
      <w:r w:rsidRPr="00FE58E3">
        <w:rPr>
          <w:rFonts w:ascii="ITC Avant Garde" w:hAnsi="ITC Avant Garde"/>
          <w:spacing w:val="19"/>
          <w:lang w:val="es-MX"/>
        </w:rPr>
        <w:t xml:space="preserve"> </w:t>
      </w:r>
      <w:r w:rsidRPr="00FE58E3">
        <w:rPr>
          <w:rFonts w:ascii="ITC Avant Garde" w:hAnsi="ITC Avant Garde"/>
          <w:spacing w:val="-1"/>
          <w:lang w:val="es-MX"/>
        </w:rPr>
        <w:t>1.18</w:t>
      </w:r>
      <w:r w:rsidRPr="00FE58E3">
        <w:rPr>
          <w:rFonts w:ascii="ITC Avant Garde" w:hAnsi="ITC Avant Garde"/>
          <w:spacing w:val="20"/>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2"/>
          <w:lang w:val="es-MX"/>
        </w:rPr>
        <w:t>1.19</w:t>
      </w:r>
      <w:r w:rsidRPr="00FE58E3">
        <w:rPr>
          <w:rFonts w:ascii="ITC Avant Garde" w:hAnsi="ITC Avant Garde"/>
          <w:spacing w:val="32"/>
          <w:lang w:val="es-MX"/>
        </w:rPr>
        <w:t xml:space="preserve"> </w:t>
      </w:r>
      <w:r w:rsidRPr="00FE58E3">
        <w:rPr>
          <w:rFonts w:ascii="ITC Avant Garde" w:hAnsi="ITC Avant Garde"/>
          <w:spacing w:val="-1"/>
          <w:lang w:val="es-MX"/>
        </w:rPr>
        <w:t>de</w:t>
      </w:r>
      <w:r w:rsidRPr="00FE58E3">
        <w:rPr>
          <w:rFonts w:ascii="ITC Avant Garde" w:hAnsi="ITC Avant Garde"/>
          <w:spacing w:val="39"/>
          <w:lang w:val="es-MX"/>
        </w:rPr>
        <w:t xml:space="preserve"> </w:t>
      </w:r>
      <w:r w:rsidRPr="00FE58E3">
        <w:rPr>
          <w:rFonts w:ascii="ITC Avant Garde" w:hAnsi="ITC Avant Garde"/>
          <w:lang w:val="es-MX"/>
        </w:rPr>
        <w:t>la</w:t>
      </w:r>
      <w:r w:rsidRPr="00FE58E3">
        <w:rPr>
          <w:rFonts w:ascii="ITC Avant Garde" w:hAnsi="ITC Avant Garde"/>
          <w:spacing w:val="37"/>
          <w:lang w:val="es-MX"/>
        </w:rPr>
        <w:t xml:space="preserve"> </w:t>
      </w:r>
      <w:r w:rsidRPr="00FE58E3">
        <w:rPr>
          <w:rFonts w:ascii="ITC Avant Garde" w:hAnsi="ITC Avant Garde"/>
          <w:spacing w:val="-1"/>
          <w:lang w:val="es-MX"/>
        </w:rPr>
        <w:t>presente</w:t>
      </w:r>
      <w:r w:rsidRPr="00FE58E3">
        <w:rPr>
          <w:rFonts w:ascii="ITC Avant Garde" w:hAnsi="ITC Avant Garde"/>
          <w:spacing w:val="40"/>
          <w:lang w:val="es-MX"/>
        </w:rPr>
        <w:t xml:space="preserve"> </w:t>
      </w:r>
      <w:r w:rsidRPr="00FE58E3">
        <w:rPr>
          <w:rFonts w:ascii="ITC Avant Garde" w:hAnsi="ITC Avant Garde"/>
          <w:spacing w:val="-2"/>
          <w:lang w:val="es-MX"/>
        </w:rPr>
        <w:t>Normativa</w:t>
      </w:r>
      <w:r w:rsidRPr="00FE58E3">
        <w:rPr>
          <w:rFonts w:ascii="ITC Avant Garde" w:hAnsi="ITC Avant Garde"/>
          <w:spacing w:val="40"/>
          <w:lang w:val="es-MX"/>
        </w:rPr>
        <w:t xml:space="preserve"> </w:t>
      </w:r>
      <w:r w:rsidRPr="00FE58E3">
        <w:rPr>
          <w:rFonts w:ascii="ITC Avant Garde" w:hAnsi="ITC Avant Garde"/>
          <w:spacing w:val="-1"/>
          <w:lang w:val="es-MX"/>
        </w:rPr>
        <w:t>Técnica,</w:t>
      </w:r>
      <w:r w:rsidRPr="00FE58E3">
        <w:rPr>
          <w:rFonts w:ascii="ITC Avant Garde" w:hAnsi="ITC Avant Garde"/>
          <w:spacing w:val="39"/>
          <w:lang w:val="es-MX"/>
        </w:rPr>
        <w:t xml:space="preserve"> </w:t>
      </w:r>
      <w:r w:rsidRPr="00FE58E3">
        <w:rPr>
          <w:rFonts w:ascii="ITC Avant Garde" w:hAnsi="ITC Avant Garde"/>
          <w:lang w:val="es-MX"/>
        </w:rPr>
        <w:t>en</w:t>
      </w:r>
      <w:r w:rsidRPr="00FE58E3">
        <w:rPr>
          <w:rFonts w:ascii="ITC Avant Garde" w:hAnsi="ITC Avant Garde"/>
          <w:spacing w:val="39"/>
          <w:lang w:val="es-MX"/>
        </w:rPr>
        <w:t xml:space="preserve"> </w:t>
      </w:r>
      <w:r w:rsidRPr="00FE58E3">
        <w:rPr>
          <w:rFonts w:ascii="ITC Avant Garde" w:hAnsi="ITC Avant Garde"/>
          <w:spacing w:val="-1"/>
          <w:lang w:val="es-MX"/>
        </w:rPr>
        <w:t>el</w:t>
      </w:r>
      <w:r w:rsidRPr="00FE58E3">
        <w:rPr>
          <w:rFonts w:ascii="ITC Avant Garde" w:hAnsi="ITC Avant Garde"/>
          <w:spacing w:val="38"/>
          <w:lang w:val="es-MX"/>
        </w:rPr>
        <w:t xml:space="preserve"> </w:t>
      </w:r>
      <w:r w:rsidRPr="00FE58E3">
        <w:rPr>
          <w:rFonts w:ascii="ITC Avant Garde" w:hAnsi="ITC Avant Garde"/>
          <w:spacing w:val="-1"/>
          <w:lang w:val="es-MX"/>
        </w:rPr>
        <w:t>entendido</w:t>
      </w:r>
      <w:r w:rsidRPr="00FE58E3">
        <w:rPr>
          <w:rFonts w:ascii="ITC Avant Garde" w:hAnsi="ITC Avant Garde"/>
          <w:spacing w:val="39"/>
          <w:lang w:val="es-MX"/>
        </w:rPr>
        <w:t xml:space="preserve"> </w:t>
      </w:r>
      <w:r w:rsidRPr="00FE58E3">
        <w:rPr>
          <w:rFonts w:ascii="ITC Avant Garde" w:hAnsi="ITC Avant Garde"/>
          <w:spacing w:val="-1"/>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que</w:t>
      </w:r>
      <w:r w:rsidRPr="00FE58E3">
        <w:rPr>
          <w:rFonts w:ascii="ITC Avant Garde" w:hAnsi="ITC Avant Garde"/>
          <w:spacing w:val="-1"/>
          <w:lang w:val="es-419"/>
        </w:rPr>
        <w:t xml:space="preserve"> Telcel</w:t>
      </w:r>
      <w:r w:rsidRPr="00FE58E3">
        <w:rPr>
          <w:rFonts w:ascii="ITC Avant Garde" w:hAnsi="ITC Avant Garde"/>
          <w:spacing w:val="-1"/>
          <w:lang w:val="es-MX"/>
        </w:rPr>
        <w:t>,</w:t>
      </w:r>
      <w:r w:rsidRPr="00FE58E3">
        <w:rPr>
          <w:rFonts w:ascii="ITC Avant Garde" w:hAnsi="ITC Avant Garde"/>
          <w:spacing w:val="38"/>
          <w:lang w:val="es-MX"/>
        </w:rPr>
        <w:t xml:space="preserve"> </w:t>
      </w:r>
      <w:r w:rsidRPr="00FE58E3">
        <w:rPr>
          <w:rFonts w:ascii="ITC Avant Garde" w:hAnsi="ITC Avant Garde"/>
          <w:spacing w:val="-1"/>
          <w:lang w:val="es-MX"/>
        </w:rPr>
        <w:t>dentro</w:t>
      </w:r>
      <w:r w:rsidRPr="00FE58E3">
        <w:rPr>
          <w:rFonts w:ascii="ITC Avant Garde" w:hAnsi="ITC Avant Garde"/>
          <w:spacing w:val="39"/>
          <w:lang w:val="es-MX"/>
        </w:rPr>
        <w:t xml:space="preserve"> </w:t>
      </w:r>
      <w:r w:rsidRPr="00FE58E3">
        <w:rPr>
          <w:rFonts w:ascii="ITC Avant Garde" w:hAnsi="ITC Avant Garde"/>
          <w:spacing w:val="-1"/>
          <w:lang w:val="es-MX"/>
        </w:rPr>
        <w:t>del</w:t>
      </w:r>
      <w:r w:rsidRPr="00FE58E3">
        <w:rPr>
          <w:rFonts w:ascii="ITC Avant Garde" w:hAnsi="ITC Avant Garde"/>
          <w:spacing w:val="56"/>
          <w:lang w:val="es-MX"/>
        </w:rPr>
        <w:t xml:space="preserve"> </w:t>
      </w:r>
      <w:r w:rsidRPr="00FE58E3">
        <w:rPr>
          <w:rFonts w:ascii="ITC Avant Garde" w:hAnsi="ITC Avant Garde"/>
          <w:spacing w:val="-1"/>
          <w:lang w:val="es-MX"/>
        </w:rPr>
        <w:t>proceso</w:t>
      </w:r>
      <w:r w:rsidRPr="00FE58E3">
        <w:rPr>
          <w:rFonts w:ascii="ITC Avant Garde" w:hAnsi="ITC Avant Garde"/>
          <w:spacing w:val="33"/>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solicitud</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acceso</w:t>
      </w:r>
      <w:r w:rsidRPr="00FE58E3">
        <w:rPr>
          <w:rFonts w:ascii="ITC Avant Garde" w:hAnsi="ITC Avant Garde"/>
          <w:spacing w:val="34"/>
          <w:lang w:val="es-MX"/>
        </w:rPr>
        <w:t xml:space="preserve"> </w:t>
      </w:r>
      <w:r w:rsidRPr="00FE58E3">
        <w:rPr>
          <w:rFonts w:ascii="ITC Avant Garde" w:hAnsi="ITC Avant Garde"/>
          <w:spacing w:val="-1"/>
          <w:lang w:val="es-MX"/>
        </w:rPr>
        <w:t>al</w:t>
      </w:r>
      <w:r w:rsidRPr="00FE58E3">
        <w:rPr>
          <w:rFonts w:ascii="ITC Avant Garde" w:hAnsi="ITC Avant Garde"/>
          <w:spacing w:val="40"/>
          <w:lang w:val="es-MX"/>
        </w:rPr>
        <w:t xml:space="preserve"> </w:t>
      </w:r>
      <w:r w:rsidRPr="00FE58E3">
        <w:rPr>
          <w:rFonts w:ascii="ITC Avant Garde" w:hAnsi="ITC Avant Garde"/>
          <w:spacing w:val="-1"/>
          <w:lang w:val="es-MX"/>
        </w:rPr>
        <w:t>sitio</w:t>
      </w:r>
      <w:r w:rsidRPr="00FE58E3">
        <w:rPr>
          <w:rFonts w:ascii="ITC Avant Garde" w:hAnsi="ITC Avant Garde"/>
          <w:spacing w:val="34"/>
          <w:lang w:val="es-MX"/>
        </w:rPr>
        <w:t xml:space="preserve"> </w:t>
      </w:r>
      <w:r w:rsidRPr="00FE58E3">
        <w:rPr>
          <w:rFonts w:ascii="ITC Avant Garde" w:hAnsi="ITC Avant Garde"/>
          <w:spacing w:val="-1"/>
          <w:lang w:val="es-MX"/>
        </w:rPr>
        <w:t>iniciado</w:t>
      </w:r>
      <w:r w:rsidRPr="00FE58E3">
        <w:rPr>
          <w:rFonts w:ascii="ITC Avant Garde" w:hAnsi="ITC Avant Garde"/>
          <w:spacing w:val="34"/>
          <w:lang w:val="es-MX"/>
        </w:rPr>
        <w:t xml:space="preserve"> </w:t>
      </w:r>
      <w:r w:rsidRPr="00FE58E3">
        <w:rPr>
          <w:rFonts w:ascii="ITC Avant Garde" w:hAnsi="ITC Avant Garde"/>
          <w:spacing w:val="-1"/>
          <w:lang w:val="es-MX"/>
        </w:rPr>
        <w:t>por</w:t>
      </w:r>
      <w:r w:rsidRPr="00FE58E3">
        <w:rPr>
          <w:rFonts w:ascii="ITC Avant Garde" w:hAnsi="ITC Avant Garde"/>
          <w:spacing w:val="35"/>
          <w:lang w:val="es-MX"/>
        </w:rPr>
        <w:t xml:space="preserve"> </w:t>
      </w:r>
      <w:r w:rsidRPr="00FE58E3">
        <w:rPr>
          <w:rFonts w:ascii="ITC Avant Garde" w:hAnsi="ITC Avant Garde"/>
          <w:lang w:val="es-MX"/>
        </w:rPr>
        <w:t>el</w:t>
      </w:r>
      <w:r w:rsidRPr="00FE58E3">
        <w:rPr>
          <w:rFonts w:ascii="ITC Avant Garde" w:hAnsi="ITC Avant Garde"/>
          <w:spacing w:val="36"/>
          <w:lang w:val="es-MX"/>
        </w:rPr>
        <w:t xml:space="preserve"> </w:t>
      </w:r>
      <w:r w:rsidRPr="00FE58E3">
        <w:rPr>
          <w:rFonts w:ascii="ITC Avant Garde" w:hAnsi="ITC Avant Garde"/>
          <w:lang w:val="es-MX"/>
        </w:rPr>
        <w:t>Concesionario,</w:t>
      </w:r>
      <w:r w:rsidRPr="00FE58E3">
        <w:rPr>
          <w:rFonts w:ascii="ITC Avant Garde" w:hAnsi="ITC Avant Garde"/>
          <w:spacing w:val="36"/>
          <w:lang w:val="es-MX"/>
        </w:rPr>
        <w:t xml:space="preserve"> </w:t>
      </w:r>
      <w:r w:rsidRPr="00FE58E3">
        <w:rPr>
          <w:rFonts w:ascii="ITC Avant Garde" w:hAnsi="ITC Avant Garde"/>
          <w:spacing w:val="-2"/>
          <w:lang w:val="es-MX"/>
        </w:rPr>
        <w:t>deberá</w:t>
      </w:r>
      <w:r w:rsidRPr="00FE58E3">
        <w:rPr>
          <w:rFonts w:ascii="ITC Avant Garde" w:hAnsi="ITC Avant Garde"/>
          <w:spacing w:val="37"/>
          <w:lang w:val="es-MX"/>
        </w:rPr>
        <w:t xml:space="preserve"> </w:t>
      </w:r>
      <w:r w:rsidRPr="00FE58E3">
        <w:rPr>
          <w:rFonts w:ascii="ITC Avant Garde" w:hAnsi="ITC Avant Garde"/>
          <w:spacing w:val="-1"/>
          <w:lang w:val="es-MX"/>
        </w:rPr>
        <w:t>informar</w:t>
      </w:r>
      <w:r w:rsidRPr="00FE58E3">
        <w:rPr>
          <w:rFonts w:ascii="ITC Avant Garde" w:hAnsi="ITC Avant Garde"/>
          <w:spacing w:val="37"/>
          <w:lang w:val="es-MX"/>
        </w:rPr>
        <w:t xml:space="preserve"> </w:t>
      </w:r>
      <w:r w:rsidRPr="00FE58E3">
        <w:rPr>
          <w:rFonts w:ascii="ITC Avant Garde" w:hAnsi="ITC Avant Garde"/>
          <w:spacing w:val="-2"/>
          <w:lang w:val="es-MX"/>
        </w:rPr>
        <w:t>por</w:t>
      </w:r>
      <w:r w:rsidRPr="00FE58E3">
        <w:rPr>
          <w:rFonts w:ascii="ITC Avant Garde" w:hAnsi="ITC Avant Garde"/>
          <w:spacing w:val="61"/>
          <w:lang w:val="es-MX"/>
        </w:rPr>
        <w:t xml:space="preserve"> </w:t>
      </w:r>
      <w:r w:rsidRPr="00FE58E3">
        <w:rPr>
          <w:rFonts w:ascii="ITC Avant Garde" w:hAnsi="ITC Avant Garde"/>
          <w:spacing w:val="-1"/>
          <w:lang w:val="es-MX"/>
        </w:rPr>
        <w:t>escrito</w:t>
      </w:r>
      <w:r w:rsidRPr="00FE58E3">
        <w:rPr>
          <w:rFonts w:ascii="ITC Avant Garde" w:hAnsi="ITC Avant Garde"/>
          <w:spacing w:val="6"/>
          <w:lang w:val="es-MX"/>
        </w:rPr>
        <w:t xml:space="preserve"> </w:t>
      </w:r>
      <w:r w:rsidRPr="00FE58E3">
        <w:rPr>
          <w:rFonts w:ascii="ITC Avant Garde" w:hAnsi="ITC Avant Garde"/>
          <w:spacing w:val="-1"/>
          <w:lang w:val="es-MX"/>
        </w:rPr>
        <w:t>al</w:t>
      </w:r>
      <w:r w:rsidRPr="00FE58E3">
        <w:rPr>
          <w:rFonts w:ascii="ITC Avant Garde" w:hAnsi="ITC Avant Garde"/>
          <w:spacing w:val="9"/>
          <w:lang w:val="es-MX"/>
        </w:rPr>
        <w:t xml:space="preserve"> </w:t>
      </w:r>
      <w:r w:rsidRPr="00FE58E3">
        <w:rPr>
          <w:rFonts w:ascii="ITC Avant Garde" w:hAnsi="ITC Avant Garde"/>
          <w:lang w:val="es-MX"/>
        </w:rPr>
        <w:t>Concesionario</w:t>
      </w:r>
      <w:r w:rsidRPr="00FE58E3">
        <w:rPr>
          <w:rFonts w:ascii="ITC Avant Garde" w:hAnsi="ITC Avant Garde"/>
          <w:spacing w:val="5"/>
          <w:lang w:val="es-MX"/>
        </w:rPr>
        <w:t xml:space="preserve"> </w:t>
      </w:r>
      <w:r w:rsidRPr="00FE58E3">
        <w:rPr>
          <w:rFonts w:ascii="ITC Avant Garde" w:hAnsi="ITC Avant Garde"/>
          <w:lang w:val="es-MX"/>
        </w:rPr>
        <w:t>las</w:t>
      </w:r>
      <w:r w:rsidRPr="00FE58E3">
        <w:rPr>
          <w:rFonts w:ascii="ITC Avant Garde" w:hAnsi="ITC Avant Garde"/>
          <w:spacing w:val="8"/>
          <w:lang w:val="es-MX"/>
        </w:rPr>
        <w:t xml:space="preserve"> </w:t>
      </w:r>
      <w:r w:rsidRPr="00FE58E3">
        <w:rPr>
          <w:rFonts w:ascii="ITC Avant Garde" w:hAnsi="ITC Avant Garde"/>
          <w:spacing w:val="-1"/>
          <w:lang w:val="es-MX"/>
        </w:rPr>
        <w:t>medidas</w:t>
      </w:r>
      <w:r w:rsidRPr="00FE58E3">
        <w:rPr>
          <w:rFonts w:ascii="ITC Avant Garde" w:hAnsi="ITC Avant Garde"/>
          <w:spacing w:val="7"/>
          <w:lang w:val="es-MX"/>
        </w:rPr>
        <w:t xml:space="preserve"> </w:t>
      </w:r>
      <w:r w:rsidRPr="00FE58E3">
        <w:rPr>
          <w:rFonts w:ascii="ITC Avant Garde" w:hAnsi="ITC Avant Garde"/>
          <w:spacing w:val="-1"/>
          <w:lang w:val="es-MX"/>
        </w:rPr>
        <w:t>particulares</w:t>
      </w:r>
      <w:r w:rsidRPr="00FE58E3">
        <w:rPr>
          <w:rFonts w:ascii="ITC Avant Garde" w:hAnsi="ITC Avant Garde"/>
          <w:spacing w:val="8"/>
          <w:lang w:val="es-MX"/>
        </w:rPr>
        <w:t xml:space="preserve"> </w:t>
      </w:r>
      <w:r w:rsidRPr="00FE58E3">
        <w:rPr>
          <w:rFonts w:ascii="ITC Avant Garde" w:hAnsi="ITC Avant Garde"/>
          <w:spacing w:val="-2"/>
          <w:lang w:val="es-MX"/>
        </w:rPr>
        <w:t>de</w:t>
      </w:r>
      <w:r w:rsidRPr="00FE58E3">
        <w:rPr>
          <w:rFonts w:ascii="ITC Avant Garde" w:hAnsi="ITC Avant Garde"/>
          <w:spacing w:val="5"/>
          <w:lang w:val="es-MX"/>
        </w:rPr>
        <w:t xml:space="preserve"> </w:t>
      </w:r>
      <w:r w:rsidRPr="00FE58E3">
        <w:rPr>
          <w:rFonts w:ascii="ITC Avant Garde" w:hAnsi="ITC Avant Garde"/>
          <w:spacing w:val="-1"/>
          <w:lang w:val="es-MX"/>
        </w:rPr>
        <w:t>seguridad</w:t>
      </w:r>
      <w:r w:rsidRPr="00FE58E3">
        <w:rPr>
          <w:rFonts w:ascii="ITC Avant Garde" w:hAnsi="ITC Avant Garde"/>
          <w:spacing w:val="7"/>
          <w:lang w:val="es-MX"/>
        </w:rPr>
        <w:t xml:space="preserve"> </w:t>
      </w:r>
      <w:r w:rsidRPr="00FE58E3">
        <w:rPr>
          <w:rFonts w:ascii="ITC Avant Garde" w:hAnsi="ITC Avant Garde"/>
          <w:spacing w:val="-1"/>
          <w:lang w:val="es-MX"/>
        </w:rPr>
        <w:t>adicionales</w:t>
      </w:r>
      <w:r w:rsidRPr="00FE58E3">
        <w:rPr>
          <w:rFonts w:ascii="ITC Avant Garde" w:hAnsi="ITC Avant Garde"/>
          <w:spacing w:val="8"/>
          <w:lang w:val="es-MX"/>
        </w:rPr>
        <w:t xml:space="preserve"> </w:t>
      </w:r>
      <w:r w:rsidRPr="00FE58E3">
        <w:rPr>
          <w:rFonts w:ascii="ITC Avant Garde" w:hAnsi="ITC Avant Garde"/>
          <w:spacing w:val="-1"/>
          <w:lang w:val="es-MX"/>
        </w:rPr>
        <w:t>que</w:t>
      </w:r>
      <w:r w:rsidRPr="00FE58E3">
        <w:rPr>
          <w:rFonts w:ascii="ITC Avant Garde" w:hAnsi="ITC Avant Garde"/>
          <w:spacing w:val="7"/>
          <w:lang w:val="es-MX"/>
        </w:rPr>
        <w:t xml:space="preserve"> </w:t>
      </w:r>
      <w:r w:rsidRPr="00FE58E3">
        <w:rPr>
          <w:rFonts w:ascii="ITC Avant Garde" w:hAnsi="ITC Avant Garde"/>
          <w:spacing w:val="-1"/>
          <w:lang w:val="es-MX"/>
        </w:rPr>
        <w:t>hubiere</w:t>
      </w:r>
      <w:r w:rsidRPr="00FE58E3">
        <w:rPr>
          <w:rFonts w:ascii="ITC Avant Garde" w:hAnsi="ITC Avant Garde"/>
          <w:spacing w:val="47"/>
          <w:lang w:val="es-MX"/>
        </w:rPr>
        <w:t xml:space="preserve"> </w:t>
      </w:r>
      <w:r w:rsidRPr="00FE58E3">
        <w:rPr>
          <w:rFonts w:ascii="ITC Avant Garde" w:hAnsi="ITC Avant Garde"/>
          <w:spacing w:val="-1"/>
          <w:lang w:val="es-MX"/>
        </w:rPr>
        <w:t>impuesto</w:t>
      </w:r>
      <w:r w:rsidRPr="00FE58E3">
        <w:rPr>
          <w:rFonts w:ascii="ITC Avant Garde" w:hAnsi="ITC Avant Garde"/>
          <w:spacing w:val="19"/>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2"/>
          <w:lang w:val="es-MX"/>
        </w:rPr>
        <w:t>propietario</w:t>
      </w:r>
      <w:r w:rsidRPr="00FE58E3">
        <w:rPr>
          <w:rFonts w:ascii="ITC Avant Garde" w:hAnsi="ITC Avant Garde"/>
          <w:spacing w:val="19"/>
          <w:lang w:val="es-MX"/>
        </w:rPr>
        <w:t xml:space="preserve"> </w:t>
      </w:r>
      <w:r w:rsidRPr="00FE58E3">
        <w:rPr>
          <w:rFonts w:ascii="ITC Avant Garde" w:hAnsi="ITC Avant Garde"/>
          <w:lang w:val="es-MX"/>
        </w:rPr>
        <w:t>del</w:t>
      </w:r>
      <w:r w:rsidRPr="00FE58E3">
        <w:rPr>
          <w:rFonts w:ascii="ITC Avant Garde" w:hAnsi="ITC Avant Garde"/>
          <w:spacing w:val="22"/>
          <w:lang w:val="es-MX"/>
        </w:rPr>
        <w:t xml:space="preserve"> </w:t>
      </w:r>
      <w:r w:rsidRPr="00FE58E3">
        <w:rPr>
          <w:rFonts w:ascii="ITC Avant Garde" w:hAnsi="ITC Avant Garde"/>
          <w:spacing w:val="-1"/>
          <w:lang w:val="es-MX"/>
        </w:rPr>
        <w:t>sitio</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lang w:val="es-MX"/>
        </w:rPr>
        <w:t>se</w:t>
      </w:r>
      <w:r w:rsidRPr="00FE58E3">
        <w:rPr>
          <w:rFonts w:ascii="ITC Avant Garde" w:hAnsi="ITC Avant Garde"/>
          <w:spacing w:val="21"/>
          <w:lang w:val="es-MX"/>
        </w:rPr>
        <w:t xml:space="preserve"> </w:t>
      </w:r>
      <w:r w:rsidRPr="00FE58E3">
        <w:rPr>
          <w:rFonts w:ascii="ITC Avant Garde" w:hAnsi="ITC Avant Garde"/>
          <w:spacing w:val="-1"/>
          <w:lang w:val="es-MX"/>
        </w:rPr>
        <w:t>trate</w:t>
      </w:r>
      <w:r w:rsidRPr="00FE58E3">
        <w:rPr>
          <w:rFonts w:ascii="ITC Avant Garde" w:hAnsi="ITC Avant Garde"/>
          <w:spacing w:val="20"/>
          <w:lang w:val="es-MX"/>
        </w:rPr>
        <w:t xml:space="preserve"> </w:t>
      </w:r>
      <w:r w:rsidRPr="00FE58E3">
        <w:rPr>
          <w:rFonts w:ascii="ITC Avant Garde" w:hAnsi="ITC Avant Garde"/>
          <w:spacing w:val="-1"/>
          <w:lang w:val="es-MX"/>
        </w:rPr>
        <w:t>para</w:t>
      </w:r>
      <w:r w:rsidRPr="00FE58E3">
        <w:rPr>
          <w:rFonts w:ascii="ITC Avant Garde" w:hAnsi="ITC Avant Garde"/>
          <w:spacing w:val="20"/>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acceso</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7"/>
          <w:lang w:val="es-MX"/>
        </w:rPr>
        <w:t xml:space="preserve"> </w:t>
      </w:r>
      <w:r w:rsidRPr="00FE58E3">
        <w:rPr>
          <w:rFonts w:ascii="ITC Avant Garde" w:hAnsi="ITC Avant Garde"/>
          <w:spacing w:val="-1"/>
          <w:lang w:val="es-MX"/>
        </w:rPr>
        <w:t>estancia</w:t>
      </w:r>
      <w:r w:rsidRPr="00FE58E3">
        <w:rPr>
          <w:rFonts w:ascii="ITC Avant Garde" w:hAnsi="ITC Avant Garde"/>
          <w:spacing w:val="20"/>
          <w:lang w:val="es-MX"/>
        </w:rPr>
        <w:t xml:space="preserve"> </w:t>
      </w:r>
      <w:r w:rsidRPr="00FE58E3">
        <w:rPr>
          <w:rFonts w:ascii="ITC Avant Garde" w:hAnsi="ITC Avant Garde"/>
          <w:lang w:val="es-MX"/>
        </w:rPr>
        <w:t>en</w:t>
      </w:r>
      <w:r w:rsidRPr="00FE58E3">
        <w:rPr>
          <w:rFonts w:ascii="ITC Avant Garde" w:hAnsi="ITC Avant Garde"/>
          <w:spacing w:val="20"/>
          <w:lang w:val="es-MX"/>
        </w:rPr>
        <w:t xml:space="preserve"> </w:t>
      </w:r>
      <w:r w:rsidRPr="00FE58E3">
        <w:rPr>
          <w:rFonts w:ascii="ITC Avant Garde" w:hAnsi="ITC Avant Garde"/>
          <w:lang w:val="es-MX"/>
        </w:rPr>
        <w:t>el</w:t>
      </w:r>
      <w:r w:rsidRPr="00FE58E3">
        <w:rPr>
          <w:rFonts w:ascii="ITC Avant Garde" w:hAnsi="ITC Avant Garde"/>
          <w:spacing w:val="57"/>
          <w:lang w:val="es-MX"/>
        </w:rPr>
        <w:t xml:space="preserve"> </w:t>
      </w:r>
      <w:r w:rsidRPr="00FE58E3">
        <w:rPr>
          <w:rFonts w:ascii="ITC Avant Garde" w:hAnsi="ITC Avant Garde"/>
          <w:spacing w:val="-1"/>
          <w:lang w:val="es-MX"/>
        </w:rPr>
        <w:t>mismo.</w:t>
      </w:r>
    </w:p>
    <w:p w14:paraId="166A8D76" w14:textId="77777777" w:rsidR="00A81F4C" w:rsidRDefault="00A81F4C" w:rsidP="00A81F4C">
      <w:pPr>
        <w:pStyle w:val="Textoindependiente"/>
        <w:spacing w:line="276" w:lineRule="auto"/>
        <w:ind w:right="144"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Concesionario</w:t>
      </w:r>
      <w:r w:rsidRPr="00FE58E3">
        <w:rPr>
          <w:rFonts w:ascii="ITC Avant Garde" w:hAnsi="ITC Avant Garde"/>
          <w:spacing w:val="27"/>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1"/>
          <w:lang w:val="es-MX"/>
        </w:rPr>
        <w:t>Telcel</w:t>
      </w:r>
      <w:r w:rsidRPr="00FE58E3">
        <w:rPr>
          <w:rFonts w:ascii="ITC Avant Garde" w:hAnsi="ITC Avant Garde"/>
          <w:spacing w:val="26"/>
          <w:lang w:val="es-MX"/>
        </w:rPr>
        <w:t xml:space="preserve"> </w:t>
      </w:r>
      <w:r w:rsidRPr="00FE58E3">
        <w:rPr>
          <w:rFonts w:ascii="ITC Avant Garde" w:hAnsi="ITC Avant Garde"/>
          <w:lang w:val="es-MX"/>
        </w:rPr>
        <w:t>están</w:t>
      </w:r>
      <w:r w:rsidRPr="00FE58E3">
        <w:rPr>
          <w:rFonts w:ascii="ITC Avant Garde" w:hAnsi="ITC Avant Garde"/>
          <w:spacing w:val="24"/>
          <w:lang w:val="es-MX"/>
        </w:rPr>
        <w:t xml:space="preserve"> </w:t>
      </w:r>
      <w:r w:rsidRPr="00FE58E3">
        <w:rPr>
          <w:rFonts w:ascii="ITC Avant Garde" w:hAnsi="ITC Avant Garde"/>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acuerdo</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30"/>
          <w:lang w:val="es-MX"/>
        </w:rPr>
        <w:t xml:space="preserve"> </w:t>
      </w:r>
      <w:r w:rsidRPr="00FE58E3">
        <w:rPr>
          <w:rFonts w:ascii="ITC Avant Garde" w:hAnsi="ITC Avant Garde"/>
          <w:spacing w:val="-1"/>
          <w:lang w:val="es-MX"/>
        </w:rPr>
        <w:t>convienen</w:t>
      </w:r>
      <w:r w:rsidRPr="00FE58E3">
        <w:rPr>
          <w:rFonts w:ascii="ITC Avant Garde" w:hAnsi="ITC Avant Garde"/>
          <w:spacing w:val="25"/>
          <w:lang w:val="es-MX"/>
        </w:rPr>
        <w:t xml:space="preserve"> </w:t>
      </w:r>
      <w:r w:rsidRPr="00FE58E3">
        <w:rPr>
          <w:rFonts w:ascii="ITC Avant Garde" w:hAnsi="ITC Avant Garde"/>
          <w:spacing w:val="-1"/>
          <w:lang w:val="es-MX"/>
        </w:rPr>
        <w:t>que,</w:t>
      </w:r>
      <w:r w:rsidRPr="00FE58E3">
        <w:rPr>
          <w:rFonts w:ascii="ITC Avant Garde" w:hAnsi="ITC Avant Garde"/>
          <w:spacing w:val="26"/>
          <w:lang w:val="es-MX"/>
        </w:rPr>
        <w:t xml:space="preserve"> </w:t>
      </w:r>
      <w:r w:rsidRPr="00FE58E3">
        <w:rPr>
          <w:rFonts w:ascii="ITC Avant Garde" w:hAnsi="ITC Avant Garde"/>
          <w:spacing w:val="-2"/>
          <w:lang w:val="es-MX"/>
        </w:rPr>
        <w:t>con</w:t>
      </w:r>
      <w:r w:rsidRPr="00FE58E3">
        <w:rPr>
          <w:rFonts w:ascii="ITC Avant Garde" w:hAnsi="ITC Avant Garde"/>
          <w:spacing w:val="27"/>
          <w:lang w:val="es-MX"/>
        </w:rPr>
        <w:t xml:space="preserve"> </w:t>
      </w:r>
      <w:r w:rsidRPr="00FE58E3">
        <w:rPr>
          <w:rFonts w:ascii="ITC Avant Garde" w:hAnsi="ITC Avant Garde"/>
          <w:spacing w:val="-1"/>
          <w:lang w:val="es-MX"/>
        </w:rPr>
        <w:t>motivo</w:t>
      </w:r>
      <w:r w:rsidRPr="00FE58E3">
        <w:rPr>
          <w:rFonts w:ascii="ITC Avant Garde" w:hAnsi="ITC Avant Garde"/>
          <w:spacing w:val="24"/>
          <w:lang w:val="es-MX"/>
        </w:rPr>
        <w:t xml:space="preserve"> </w:t>
      </w:r>
      <w:r w:rsidRPr="00FE58E3">
        <w:rPr>
          <w:rFonts w:ascii="ITC Avant Garde" w:hAnsi="ITC Avant Garde"/>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la</w:t>
      </w:r>
      <w:r w:rsidRPr="00FE58E3">
        <w:rPr>
          <w:rFonts w:ascii="ITC Avant Garde" w:hAnsi="ITC Avant Garde"/>
          <w:spacing w:val="39"/>
          <w:lang w:val="es-MX"/>
        </w:rPr>
        <w:t xml:space="preserve"> </w:t>
      </w:r>
      <w:r w:rsidRPr="00FE58E3">
        <w:rPr>
          <w:rFonts w:ascii="ITC Avant Garde" w:hAnsi="ITC Avant Garde"/>
          <w:spacing w:val="-1"/>
          <w:lang w:val="es-MX"/>
        </w:rPr>
        <w:t>prestación</w:t>
      </w:r>
      <w:r w:rsidRPr="00FE58E3">
        <w:rPr>
          <w:rFonts w:ascii="ITC Avant Garde" w:hAnsi="ITC Avant Garde"/>
          <w:spacing w:val="11"/>
          <w:lang w:val="es-MX"/>
        </w:rPr>
        <w:t xml:space="preserve"> </w:t>
      </w:r>
      <w:r w:rsidRPr="00FE58E3">
        <w:rPr>
          <w:rFonts w:ascii="ITC Avant Garde" w:hAnsi="ITC Avant Garde"/>
          <w:lang w:val="es-MX"/>
        </w:rPr>
        <w:t>de</w:t>
      </w:r>
      <w:r w:rsidRPr="00FE58E3">
        <w:rPr>
          <w:rFonts w:ascii="ITC Avant Garde" w:hAnsi="ITC Avant Garde"/>
          <w:spacing w:val="12"/>
          <w:lang w:val="es-MX"/>
        </w:rPr>
        <w:t xml:space="preserve"> </w:t>
      </w:r>
      <w:r w:rsidRPr="00FE58E3">
        <w:rPr>
          <w:rFonts w:ascii="ITC Avant Garde" w:hAnsi="ITC Avant Garde"/>
          <w:spacing w:val="-1"/>
          <w:lang w:val="es-MX"/>
        </w:rPr>
        <w:t>los</w:t>
      </w:r>
      <w:r w:rsidRPr="00FE58E3">
        <w:rPr>
          <w:rFonts w:ascii="ITC Avant Garde" w:hAnsi="ITC Avant Garde"/>
          <w:spacing w:val="15"/>
          <w:lang w:val="es-MX"/>
        </w:rPr>
        <w:t xml:space="preserve"> </w:t>
      </w:r>
      <w:r w:rsidRPr="00FE58E3">
        <w:rPr>
          <w:rFonts w:ascii="ITC Avant Garde" w:hAnsi="ITC Avant Garde"/>
          <w:spacing w:val="-1"/>
          <w:lang w:val="es-MX"/>
        </w:rPr>
        <w:t>Servicios,</w:t>
      </w:r>
      <w:r w:rsidRPr="00FE58E3">
        <w:rPr>
          <w:rFonts w:ascii="ITC Avant Garde" w:hAnsi="ITC Avant Garde"/>
          <w:spacing w:val="13"/>
          <w:lang w:val="es-MX"/>
        </w:rPr>
        <w:t xml:space="preserve"> </w:t>
      </w:r>
      <w:r w:rsidRPr="00FE58E3">
        <w:rPr>
          <w:rFonts w:ascii="ITC Avant Garde" w:hAnsi="ITC Avant Garde"/>
          <w:lang w:val="es-MX"/>
        </w:rPr>
        <w:t>en</w:t>
      </w:r>
      <w:r w:rsidRPr="00FE58E3">
        <w:rPr>
          <w:rFonts w:ascii="ITC Avant Garde" w:hAnsi="ITC Avant Garde"/>
          <w:spacing w:val="12"/>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momento</w:t>
      </w:r>
      <w:r w:rsidRPr="00FE58E3">
        <w:rPr>
          <w:rFonts w:ascii="ITC Avant Garde" w:hAnsi="ITC Avant Garde"/>
          <w:spacing w:val="14"/>
          <w:lang w:val="es-MX"/>
        </w:rPr>
        <w:t xml:space="preserve"> </w:t>
      </w:r>
      <w:r w:rsidRPr="00FE58E3">
        <w:rPr>
          <w:rFonts w:ascii="ITC Avant Garde" w:hAnsi="ITC Avant Garde"/>
          <w:lang w:val="es-MX"/>
        </w:rPr>
        <w:t>en</w:t>
      </w:r>
      <w:r w:rsidRPr="00FE58E3">
        <w:rPr>
          <w:rFonts w:ascii="ITC Avant Garde" w:hAnsi="ITC Avant Garde"/>
          <w:spacing w:val="12"/>
          <w:lang w:val="es-MX"/>
        </w:rPr>
        <w:t xml:space="preserve"> </w:t>
      </w:r>
      <w:r w:rsidRPr="00FE58E3">
        <w:rPr>
          <w:rFonts w:ascii="ITC Avant Garde" w:hAnsi="ITC Avant Garde"/>
          <w:spacing w:val="-1"/>
          <w:lang w:val="es-MX"/>
        </w:rPr>
        <w:t>que</w:t>
      </w:r>
      <w:r w:rsidRPr="00FE58E3">
        <w:rPr>
          <w:rFonts w:ascii="ITC Avant Garde" w:hAnsi="ITC Avant Garde"/>
          <w:spacing w:val="12"/>
          <w:lang w:val="es-MX"/>
        </w:rPr>
        <w:t xml:space="preserve"> </w:t>
      </w:r>
      <w:r w:rsidRPr="00FE58E3">
        <w:rPr>
          <w:rFonts w:ascii="ITC Avant Garde" w:hAnsi="ITC Avant Garde"/>
          <w:spacing w:val="-1"/>
          <w:lang w:val="es-MX"/>
        </w:rPr>
        <w:t>éste</w:t>
      </w:r>
      <w:r w:rsidRPr="00FE58E3">
        <w:rPr>
          <w:rFonts w:ascii="ITC Avant Garde" w:hAnsi="ITC Avant Garde"/>
          <w:spacing w:val="15"/>
          <w:lang w:val="es-MX"/>
        </w:rPr>
        <w:t xml:space="preserve"> </w:t>
      </w:r>
      <w:r w:rsidRPr="00FE58E3">
        <w:rPr>
          <w:rFonts w:ascii="ITC Avant Garde" w:hAnsi="ITC Avant Garde"/>
          <w:spacing w:val="-1"/>
          <w:lang w:val="es-MX"/>
        </w:rPr>
        <w:t>último</w:t>
      </w:r>
      <w:r w:rsidRPr="00FE58E3">
        <w:rPr>
          <w:rFonts w:ascii="ITC Avant Garde" w:hAnsi="ITC Avant Garde"/>
          <w:spacing w:val="14"/>
          <w:lang w:val="es-MX"/>
        </w:rPr>
        <w:t xml:space="preserve"> </w:t>
      </w:r>
      <w:r w:rsidRPr="00FE58E3">
        <w:rPr>
          <w:rFonts w:ascii="ITC Avant Garde" w:hAnsi="ITC Avant Garde"/>
          <w:spacing w:val="-1"/>
          <w:lang w:val="es-MX"/>
        </w:rPr>
        <w:t>desarrolle</w:t>
      </w:r>
      <w:r w:rsidRPr="00FE58E3">
        <w:rPr>
          <w:rFonts w:ascii="ITC Avant Garde" w:hAnsi="ITC Avant Garde"/>
          <w:spacing w:val="10"/>
          <w:lang w:val="es-MX"/>
        </w:rPr>
        <w:t xml:space="preserve"> </w:t>
      </w:r>
      <w:r w:rsidRPr="00FE58E3">
        <w:rPr>
          <w:rFonts w:ascii="ITC Avant Garde" w:hAnsi="ITC Avant Garde"/>
          <w:lang w:val="es-MX"/>
        </w:rPr>
        <w:t>e</w:t>
      </w:r>
      <w:r w:rsidRPr="00FE58E3">
        <w:rPr>
          <w:rFonts w:ascii="ITC Avant Garde" w:hAnsi="ITC Avant Garde"/>
          <w:spacing w:val="31"/>
          <w:lang w:val="es-MX"/>
        </w:rPr>
        <w:t xml:space="preserve"> </w:t>
      </w:r>
      <w:r w:rsidRPr="00FE58E3">
        <w:rPr>
          <w:rFonts w:ascii="ITC Avant Garde" w:hAnsi="ITC Avant Garde"/>
          <w:spacing w:val="-1"/>
          <w:lang w:val="es-MX"/>
        </w:rPr>
        <w:t>implemente</w:t>
      </w:r>
      <w:r w:rsidRPr="00FE58E3">
        <w:rPr>
          <w:rFonts w:ascii="ITC Avant Garde" w:hAnsi="ITC Avant Garde"/>
          <w:spacing w:val="27"/>
          <w:lang w:val="es-MX"/>
        </w:rPr>
        <w:t xml:space="preserve"> </w:t>
      </w:r>
      <w:r w:rsidRPr="00FE58E3">
        <w:rPr>
          <w:rFonts w:ascii="ITC Avant Garde" w:hAnsi="ITC Avant Garde"/>
          <w:spacing w:val="-2"/>
          <w:lang w:val="es-MX"/>
        </w:rPr>
        <w:t>un</w:t>
      </w:r>
      <w:r w:rsidRPr="00FE58E3">
        <w:rPr>
          <w:rFonts w:ascii="ITC Avant Garde" w:hAnsi="ITC Avant Garde"/>
          <w:spacing w:val="27"/>
          <w:lang w:val="es-MX"/>
        </w:rPr>
        <w:t xml:space="preserve"> </w:t>
      </w:r>
      <w:r w:rsidRPr="00FE58E3">
        <w:rPr>
          <w:rFonts w:ascii="ITC Avant Garde" w:hAnsi="ITC Avant Garde"/>
          <w:spacing w:val="-1"/>
          <w:lang w:val="es-MX"/>
        </w:rPr>
        <w:t>sistema</w:t>
      </w:r>
      <w:r w:rsidRPr="00FE58E3">
        <w:rPr>
          <w:rFonts w:ascii="ITC Avant Garde" w:hAnsi="ITC Avant Garde"/>
          <w:spacing w:val="28"/>
          <w:lang w:val="es-MX"/>
        </w:rPr>
        <w:t xml:space="preserve"> </w:t>
      </w:r>
      <w:r w:rsidRPr="00FE58E3">
        <w:rPr>
          <w:rFonts w:ascii="ITC Avant Garde" w:hAnsi="ITC Avant Garde"/>
          <w:spacing w:val="-1"/>
          <w:lang w:val="es-MX"/>
        </w:rPr>
        <w:t>para</w:t>
      </w:r>
      <w:r w:rsidRPr="00FE58E3">
        <w:rPr>
          <w:rFonts w:ascii="ITC Avant Garde" w:hAnsi="ITC Avant Garde"/>
          <w:spacing w:val="25"/>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acceso</w:t>
      </w:r>
      <w:r w:rsidRPr="00FE58E3">
        <w:rPr>
          <w:rFonts w:ascii="ITC Avant Garde" w:hAnsi="ITC Avant Garde"/>
          <w:spacing w:val="24"/>
          <w:lang w:val="es-MX"/>
        </w:rPr>
        <w:t xml:space="preserve"> </w:t>
      </w:r>
      <w:r w:rsidRPr="00FE58E3">
        <w:rPr>
          <w:rFonts w:ascii="ITC Avant Garde" w:hAnsi="ITC Avant Garde"/>
          <w:spacing w:val="-1"/>
          <w:lang w:val="es-MX"/>
        </w:rPr>
        <w:t>remoto</w:t>
      </w:r>
      <w:r w:rsidRPr="00FE58E3">
        <w:rPr>
          <w:rFonts w:ascii="ITC Avant Garde" w:hAnsi="ITC Avant Garde"/>
          <w:spacing w:val="27"/>
          <w:lang w:val="es-MX"/>
        </w:rPr>
        <w:t xml:space="preserve"> </w:t>
      </w:r>
      <w:r w:rsidRPr="00FE58E3">
        <w:rPr>
          <w:rFonts w:ascii="ITC Avant Garde" w:hAnsi="ITC Avant Garde"/>
          <w:lang w:val="es-MX"/>
        </w:rPr>
        <w:t>a</w:t>
      </w:r>
      <w:r w:rsidRPr="00FE58E3">
        <w:rPr>
          <w:rFonts w:ascii="ITC Avant Garde" w:hAnsi="ITC Avant Garde"/>
          <w:spacing w:val="28"/>
          <w:lang w:val="es-MX"/>
        </w:rPr>
        <w:t xml:space="preserve"> </w:t>
      </w:r>
      <w:r w:rsidRPr="00FE58E3">
        <w:rPr>
          <w:rFonts w:ascii="ITC Avant Garde" w:hAnsi="ITC Avant Garde"/>
          <w:spacing w:val="-1"/>
          <w:lang w:val="es-MX"/>
        </w:rPr>
        <w:t>los</w:t>
      </w:r>
      <w:r w:rsidRPr="00FE58E3">
        <w:rPr>
          <w:rFonts w:ascii="ITC Avant Garde" w:hAnsi="ITC Avant Garde"/>
          <w:spacing w:val="28"/>
          <w:lang w:val="es-MX"/>
        </w:rPr>
        <w:t xml:space="preserve"> </w:t>
      </w:r>
      <w:r w:rsidRPr="00FE58E3">
        <w:rPr>
          <w:rFonts w:ascii="ITC Avant Garde" w:hAnsi="ITC Avant Garde"/>
          <w:spacing w:val="-1"/>
          <w:lang w:val="es-MX"/>
        </w:rPr>
        <w:t>Sitios,</w:t>
      </w:r>
      <w:r w:rsidRPr="00FE58E3">
        <w:rPr>
          <w:rFonts w:ascii="ITC Avant Garde" w:hAnsi="ITC Avant Garde"/>
          <w:spacing w:val="26"/>
          <w:lang w:val="es-MX"/>
        </w:rPr>
        <w:t xml:space="preserve"> </w:t>
      </w:r>
      <w:r w:rsidRPr="00FE58E3">
        <w:rPr>
          <w:rFonts w:ascii="ITC Avant Garde" w:hAnsi="ITC Avant Garde"/>
          <w:lang w:val="es-MX"/>
        </w:rPr>
        <w:t>lo</w:t>
      </w:r>
      <w:r w:rsidRPr="00FE58E3">
        <w:rPr>
          <w:rFonts w:ascii="ITC Avant Garde" w:hAnsi="ITC Avant Garde"/>
          <w:spacing w:val="27"/>
          <w:lang w:val="es-MX"/>
        </w:rPr>
        <w:t xml:space="preserve"> </w:t>
      </w:r>
      <w:r w:rsidRPr="00FE58E3">
        <w:rPr>
          <w:rFonts w:ascii="ITC Avant Garde" w:hAnsi="ITC Avant Garde"/>
          <w:spacing w:val="-2"/>
          <w:lang w:val="es-MX"/>
        </w:rPr>
        <w:t>hará</w:t>
      </w:r>
      <w:r w:rsidRPr="00FE58E3">
        <w:rPr>
          <w:rFonts w:ascii="ITC Avant Garde" w:hAnsi="ITC Avant Garde"/>
          <w:spacing w:val="28"/>
          <w:lang w:val="es-MX"/>
        </w:rPr>
        <w:t xml:space="preserve"> </w:t>
      </w:r>
      <w:r w:rsidRPr="00FE58E3">
        <w:rPr>
          <w:rFonts w:ascii="ITC Avant Garde" w:hAnsi="ITC Avant Garde"/>
          <w:spacing w:val="-1"/>
          <w:lang w:val="es-MX"/>
        </w:rPr>
        <w:t>del</w:t>
      </w:r>
      <w:r w:rsidRPr="00FE58E3">
        <w:rPr>
          <w:rFonts w:ascii="ITC Avant Garde" w:hAnsi="ITC Avant Garde"/>
          <w:spacing w:val="28"/>
          <w:lang w:val="es-MX"/>
        </w:rPr>
        <w:t xml:space="preserve"> </w:t>
      </w:r>
      <w:r w:rsidRPr="00FE58E3">
        <w:rPr>
          <w:rFonts w:ascii="ITC Avant Garde" w:hAnsi="ITC Avant Garde"/>
          <w:spacing w:val="-1"/>
          <w:lang w:val="es-MX"/>
        </w:rPr>
        <w:t>oportuno</w:t>
      </w:r>
      <w:r w:rsidRPr="00FE58E3">
        <w:rPr>
          <w:rFonts w:ascii="ITC Avant Garde" w:hAnsi="ITC Avant Garde"/>
          <w:spacing w:val="43"/>
          <w:lang w:val="es-MX"/>
        </w:rPr>
        <w:t xml:space="preserve"> </w:t>
      </w:r>
      <w:r w:rsidRPr="00FE58E3">
        <w:rPr>
          <w:rFonts w:ascii="ITC Avant Garde" w:hAnsi="ITC Avant Garde"/>
          <w:spacing w:val="-1"/>
          <w:lang w:val="es-MX"/>
        </w:rPr>
        <w:t>conocimiento</w:t>
      </w:r>
      <w:r w:rsidRPr="00FE58E3">
        <w:rPr>
          <w:rFonts w:ascii="ITC Avant Garde" w:hAnsi="ITC Avant Garde"/>
          <w:spacing w:val="19"/>
          <w:lang w:val="es-MX"/>
        </w:rPr>
        <w:t xml:space="preserve"> </w:t>
      </w:r>
      <w:r w:rsidRPr="00FE58E3">
        <w:rPr>
          <w:rFonts w:ascii="ITC Avant Garde" w:hAnsi="ITC Avant Garde"/>
          <w:spacing w:val="-1"/>
          <w:lang w:val="es-MX"/>
        </w:rPr>
        <w:t>del</w:t>
      </w:r>
      <w:r w:rsidRPr="00FE58E3">
        <w:rPr>
          <w:rFonts w:ascii="ITC Avant Garde" w:hAnsi="ITC Avant Garde"/>
          <w:spacing w:val="19"/>
          <w:lang w:val="es-MX"/>
        </w:rPr>
        <w:t xml:space="preserve"> </w:t>
      </w:r>
      <w:r w:rsidRPr="00FE58E3">
        <w:rPr>
          <w:rFonts w:ascii="ITC Avant Garde" w:hAnsi="ITC Avant Garde"/>
          <w:spacing w:val="-1"/>
          <w:lang w:val="es-MX"/>
        </w:rPr>
        <w:t>Instituto</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lang w:val="es-MX"/>
        </w:rPr>
        <w:t>del</w:t>
      </w:r>
      <w:r w:rsidRPr="00FE58E3">
        <w:rPr>
          <w:rFonts w:ascii="ITC Avant Garde" w:hAnsi="ITC Avant Garde"/>
          <w:spacing w:val="22"/>
          <w:lang w:val="es-MX"/>
        </w:rPr>
        <w:t xml:space="preserve"> </w:t>
      </w:r>
      <w:r w:rsidRPr="00FE58E3">
        <w:rPr>
          <w:rFonts w:ascii="ITC Avant Garde" w:hAnsi="ITC Avant Garde"/>
          <w:spacing w:val="-1"/>
          <w:lang w:val="es-MX"/>
        </w:rPr>
        <w:t>Concesionario,</w:t>
      </w:r>
      <w:r w:rsidRPr="00FE58E3">
        <w:rPr>
          <w:rFonts w:ascii="ITC Avant Garde" w:hAnsi="ITC Avant Garde"/>
          <w:spacing w:val="18"/>
          <w:lang w:val="es-MX"/>
        </w:rPr>
        <w:t xml:space="preserve"> </w:t>
      </w:r>
      <w:r w:rsidRPr="00FE58E3">
        <w:rPr>
          <w:rFonts w:ascii="ITC Avant Garde" w:hAnsi="ITC Avant Garde"/>
          <w:spacing w:val="-1"/>
          <w:lang w:val="es-MX"/>
        </w:rPr>
        <w:t>siendo</w:t>
      </w:r>
      <w:r w:rsidRPr="00FE58E3">
        <w:rPr>
          <w:rFonts w:ascii="ITC Avant Garde" w:hAnsi="ITC Avant Garde"/>
          <w:spacing w:val="19"/>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spacing w:val="-1"/>
          <w:lang w:val="es-MX"/>
        </w:rPr>
        <w:t>cargo</w:t>
      </w:r>
      <w:r w:rsidRPr="00FE58E3">
        <w:rPr>
          <w:rFonts w:ascii="ITC Avant Garde" w:hAnsi="ITC Avant Garde"/>
          <w:spacing w:val="20"/>
          <w:lang w:val="es-MX"/>
        </w:rPr>
        <w:t xml:space="preserve"> </w:t>
      </w:r>
      <w:r w:rsidRPr="00FE58E3">
        <w:rPr>
          <w:rFonts w:ascii="ITC Avant Garde" w:hAnsi="ITC Avant Garde"/>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éste</w:t>
      </w:r>
      <w:r w:rsidRPr="00FE58E3">
        <w:rPr>
          <w:rFonts w:ascii="ITC Avant Garde" w:hAnsi="ITC Avant Garde"/>
          <w:spacing w:val="21"/>
          <w:lang w:val="es-MX"/>
        </w:rPr>
        <w:t xml:space="preserve"> </w:t>
      </w:r>
      <w:r w:rsidRPr="00FE58E3">
        <w:rPr>
          <w:rFonts w:ascii="ITC Avant Garde" w:hAnsi="ITC Avant Garde"/>
          <w:spacing w:val="-1"/>
          <w:lang w:val="es-MX"/>
        </w:rPr>
        <w:t>último</w:t>
      </w:r>
      <w:r w:rsidRPr="00FE58E3">
        <w:rPr>
          <w:rFonts w:ascii="ITC Avant Garde" w:hAnsi="ITC Avant Garde"/>
          <w:spacing w:val="17"/>
          <w:lang w:val="es-MX"/>
        </w:rPr>
        <w:t xml:space="preserve"> </w:t>
      </w:r>
      <w:r w:rsidRPr="00FE58E3">
        <w:rPr>
          <w:rFonts w:ascii="ITC Avant Garde" w:hAnsi="ITC Avant Garde"/>
          <w:spacing w:val="-1"/>
          <w:lang w:val="es-MX"/>
        </w:rPr>
        <w:t>la</w:t>
      </w:r>
      <w:r w:rsidRPr="00FE58E3">
        <w:rPr>
          <w:rFonts w:ascii="ITC Avant Garde" w:hAnsi="ITC Avant Garde"/>
          <w:spacing w:val="61"/>
          <w:lang w:val="es-MX"/>
        </w:rPr>
        <w:t xml:space="preserve"> </w:t>
      </w:r>
      <w:r w:rsidRPr="00FE58E3">
        <w:rPr>
          <w:rFonts w:ascii="ITC Avant Garde" w:hAnsi="ITC Avant Garde"/>
          <w:spacing w:val="-1"/>
          <w:lang w:val="es-MX"/>
        </w:rPr>
        <w:t>adquisición</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1"/>
          <w:lang w:val="es-MX"/>
        </w:rPr>
        <w:t>llave</w:t>
      </w:r>
      <w:r w:rsidRPr="00FE58E3">
        <w:rPr>
          <w:rFonts w:ascii="ITC Avant Garde" w:hAnsi="ITC Avant Garde"/>
          <w:spacing w:val="23"/>
          <w:lang w:val="es-MX"/>
        </w:rPr>
        <w:t xml:space="preserve"> </w:t>
      </w:r>
      <w:r w:rsidRPr="00FE58E3">
        <w:rPr>
          <w:rFonts w:ascii="ITC Avant Garde" w:hAnsi="ITC Avant Garde"/>
          <w:spacing w:val="-1"/>
          <w:lang w:val="es-MX"/>
        </w:rPr>
        <w:t>electrónica</w:t>
      </w:r>
      <w:r w:rsidRPr="00FE58E3">
        <w:rPr>
          <w:rFonts w:ascii="ITC Avant Garde" w:hAnsi="ITC Avant Garde"/>
          <w:spacing w:val="23"/>
          <w:lang w:val="es-MX"/>
        </w:rPr>
        <w:t xml:space="preserve"> </w:t>
      </w:r>
      <w:r w:rsidRPr="00FE58E3">
        <w:rPr>
          <w:rFonts w:ascii="ITC Avant Garde" w:hAnsi="ITC Avant Garde"/>
          <w:spacing w:val="-2"/>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acceso</w:t>
      </w:r>
      <w:r w:rsidRPr="00FE58E3">
        <w:rPr>
          <w:rFonts w:ascii="ITC Avant Garde" w:hAnsi="ITC Avant Garde"/>
          <w:spacing w:val="22"/>
          <w:lang w:val="es-MX"/>
        </w:rPr>
        <w:t xml:space="preserve"> </w:t>
      </w:r>
      <w:r w:rsidRPr="00FE58E3">
        <w:rPr>
          <w:rFonts w:ascii="ITC Avant Garde" w:hAnsi="ITC Avant Garde"/>
          <w:spacing w:val="-1"/>
          <w:lang w:val="es-MX"/>
        </w:rPr>
        <w:t>que</w:t>
      </w:r>
      <w:r w:rsidRPr="00FE58E3">
        <w:rPr>
          <w:rFonts w:ascii="ITC Avant Garde" w:hAnsi="ITC Avant Garde"/>
          <w:spacing w:val="20"/>
          <w:lang w:val="es-MX"/>
        </w:rPr>
        <w:t xml:space="preserve"> </w:t>
      </w:r>
      <w:r w:rsidRPr="00FE58E3">
        <w:rPr>
          <w:rFonts w:ascii="ITC Avant Garde" w:hAnsi="ITC Avant Garde"/>
          <w:lang w:val="es-MX"/>
        </w:rPr>
        <w:t>le</w:t>
      </w:r>
      <w:r w:rsidRPr="00FE58E3">
        <w:rPr>
          <w:rFonts w:ascii="ITC Avant Garde" w:hAnsi="ITC Avant Garde"/>
          <w:spacing w:val="20"/>
          <w:lang w:val="es-MX"/>
        </w:rPr>
        <w:t xml:space="preserve"> </w:t>
      </w:r>
      <w:r w:rsidRPr="00FE58E3">
        <w:rPr>
          <w:rFonts w:ascii="ITC Avant Garde" w:hAnsi="ITC Avant Garde"/>
          <w:spacing w:val="-1"/>
          <w:lang w:val="es-MX"/>
        </w:rPr>
        <w:t>será</w:t>
      </w:r>
      <w:r w:rsidRPr="00FE58E3">
        <w:rPr>
          <w:rFonts w:ascii="ITC Avant Garde" w:hAnsi="ITC Avant Garde"/>
          <w:spacing w:val="20"/>
          <w:lang w:val="es-MX"/>
        </w:rPr>
        <w:t xml:space="preserve"> </w:t>
      </w:r>
      <w:r w:rsidRPr="00FE58E3">
        <w:rPr>
          <w:rFonts w:ascii="ITC Avant Garde" w:hAnsi="ITC Avant Garde"/>
          <w:spacing w:val="-1"/>
          <w:lang w:val="es-MX"/>
        </w:rPr>
        <w:t>proporcionada</w:t>
      </w:r>
      <w:r w:rsidRPr="00FE58E3">
        <w:rPr>
          <w:rFonts w:ascii="ITC Avant Garde" w:hAnsi="ITC Avant Garde"/>
          <w:spacing w:val="23"/>
          <w:lang w:val="es-MX"/>
        </w:rPr>
        <w:t xml:space="preserve"> </w:t>
      </w:r>
      <w:r w:rsidRPr="00FE58E3">
        <w:rPr>
          <w:rFonts w:ascii="ITC Avant Garde" w:hAnsi="ITC Avant Garde"/>
          <w:spacing w:val="-2"/>
          <w:lang w:val="es-MX"/>
        </w:rPr>
        <w:t>por</w:t>
      </w:r>
      <w:r w:rsidRPr="00FE58E3">
        <w:rPr>
          <w:rFonts w:ascii="ITC Avant Garde" w:hAnsi="ITC Avant Garde"/>
          <w:spacing w:val="23"/>
          <w:lang w:val="es-MX"/>
        </w:rPr>
        <w:t xml:space="preserve"> </w:t>
      </w:r>
      <w:r w:rsidRPr="00FE58E3">
        <w:rPr>
          <w:rFonts w:ascii="ITC Avant Garde" w:hAnsi="ITC Avant Garde"/>
          <w:spacing w:val="-1"/>
          <w:lang w:val="es-MX"/>
        </w:rPr>
        <w:t>el</w:t>
      </w:r>
      <w:r w:rsidRPr="00FE58E3">
        <w:rPr>
          <w:rFonts w:ascii="ITC Avant Garde" w:hAnsi="ITC Avant Garde"/>
          <w:spacing w:val="39"/>
          <w:lang w:val="es-MX"/>
        </w:rPr>
        <w:t xml:space="preserve"> </w:t>
      </w:r>
      <w:r w:rsidRPr="00FE58E3">
        <w:rPr>
          <w:rFonts w:ascii="ITC Avant Garde" w:hAnsi="ITC Avant Garde"/>
          <w:spacing w:val="-1"/>
          <w:lang w:val="es-MX"/>
        </w:rPr>
        <w:t>proveedor de dicho</w:t>
      </w:r>
      <w:r w:rsidRPr="00FE58E3">
        <w:rPr>
          <w:rFonts w:ascii="ITC Avant Garde" w:hAnsi="ITC Avant Garde"/>
          <w:spacing w:val="-2"/>
          <w:lang w:val="es-MX"/>
        </w:rPr>
        <w:t xml:space="preserve"> </w:t>
      </w:r>
      <w:r w:rsidRPr="00FE58E3">
        <w:rPr>
          <w:rFonts w:ascii="ITC Avant Garde" w:hAnsi="ITC Avant Garde"/>
          <w:spacing w:val="-1"/>
          <w:lang w:val="es-MX"/>
        </w:rPr>
        <w:t>sistema.</w:t>
      </w:r>
    </w:p>
    <w:p w14:paraId="10C192A8" w14:textId="77777777" w:rsidR="00A81F4C" w:rsidRDefault="00A81F4C" w:rsidP="00A81F4C">
      <w:pPr>
        <w:pStyle w:val="Textoindependiente"/>
        <w:spacing w:line="276" w:lineRule="auto"/>
        <w:ind w:right="145" w:firstLine="7"/>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30"/>
          <w:lang w:val="es-MX"/>
        </w:rPr>
        <w:t xml:space="preserve"> </w:t>
      </w:r>
      <w:r w:rsidRPr="00FE58E3">
        <w:rPr>
          <w:rFonts w:ascii="ITC Avant Garde" w:hAnsi="ITC Avant Garde"/>
          <w:spacing w:val="-1"/>
          <w:lang w:val="es-MX"/>
        </w:rPr>
        <w:t>implementación</w:t>
      </w:r>
      <w:r w:rsidRPr="00FE58E3">
        <w:rPr>
          <w:rFonts w:ascii="ITC Avant Garde" w:hAnsi="ITC Avant Garde"/>
          <w:spacing w:val="30"/>
          <w:lang w:val="es-MX"/>
        </w:rPr>
        <w:t xml:space="preserve"> </w:t>
      </w:r>
      <w:r w:rsidRPr="00FE58E3">
        <w:rPr>
          <w:rFonts w:ascii="ITC Avant Garde" w:hAnsi="ITC Avant Garde"/>
          <w:spacing w:val="-1"/>
          <w:lang w:val="es-MX"/>
        </w:rPr>
        <w:t>del</w:t>
      </w:r>
      <w:r w:rsidRPr="00FE58E3">
        <w:rPr>
          <w:rFonts w:ascii="ITC Avant Garde" w:hAnsi="ITC Avant Garde"/>
          <w:spacing w:val="31"/>
          <w:lang w:val="es-MX"/>
        </w:rPr>
        <w:t xml:space="preserve"> </w:t>
      </w:r>
      <w:r w:rsidRPr="00FE58E3">
        <w:rPr>
          <w:rFonts w:ascii="ITC Avant Garde" w:hAnsi="ITC Avant Garde"/>
          <w:spacing w:val="-1"/>
          <w:lang w:val="es-MX"/>
        </w:rPr>
        <w:t>sistema</w:t>
      </w:r>
      <w:r w:rsidRPr="00FE58E3">
        <w:rPr>
          <w:rFonts w:ascii="ITC Avant Garde" w:hAnsi="ITC Avant Garde"/>
          <w:spacing w:val="30"/>
          <w:lang w:val="es-MX"/>
        </w:rPr>
        <w:t xml:space="preserve"> </w:t>
      </w:r>
      <w:r w:rsidRPr="00FE58E3">
        <w:rPr>
          <w:rFonts w:ascii="ITC Avant Garde" w:hAnsi="ITC Avant Garde"/>
          <w:spacing w:val="-1"/>
          <w:lang w:val="es-MX"/>
        </w:rPr>
        <w:t>para</w:t>
      </w:r>
      <w:r w:rsidRPr="00FE58E3">
        <w:rPr>
          <w:rFonts w:ascii="ITC Avant Garde" w:hAnsi="ITC Avant Garde"/>
          <w:spacing w:val="30"/>
          <w:lang w:val="es-MX"/>
        </w:rPr>
        <w:t xml:space="preserve"> </w:t>
      </w:r>
      <w:r w:rsidRPr="00FE58E3">
        <w:rPr>
          <w:rFonts w:ascii="ITC Avant Garde" w:hAnsi="ITC Avant Garde"/>
          <w:lang w:val="es-MX"/>
        </w:rPr>
        <w:t>el</w:t>
      </w:r>
      <w:r w:rsidRPr="00FE58E3">
        <w:rPr>
          <w:rFonts w:ascii="ITC Avant Garde" w:hAnsi="ITC Avant Garde"/>
          <w:spacing w:val="31"/>
          <w:lang w:val="es-MX"/>
        </w:rPr>
        <w:t xml:space="preserve"> </w:t>
      </w:r>
      <w:r w:rsidRPr="00FE58E3">
        <w:rPr>
          <w:rFonts w:ascii="ITC Avant Garde" w:hAnsi="ITC Avant Garde"/>
          <w:spacing w:val="-1"/>
          <w:lang w:val="es-MX"/>
        </w:rPr>
        <w:t>acceso</w:t>
      </w:r>
      <w:r w:rsidRPr="00FE58E3">
        <w:rPr>
          <w:rFonts w:ascii="ITC Avant Garde" w:hAnsi="ITC Avant Garde"/>
          <w:spacing w:val="31"/>
          <w:lang w:val="es-MX"/>
        </w:rPr>
        <w:t xml:space="preserve"> </w:t>
      </w:r>
      <w:r w:rsidRPr="00FE58E3">
        <w:rPr>
          <w:rFonts w:ascii="ITC Avant Garde" w:hAnsi="ITC Avant Garde"/>
          <w:spacing w:val="-1"/>
          <w:lang w:val="es-MX"/>
        </w:rPr>
        <w:t>remoto</w:t>
      </w:r>
      <w:r w:rsidRPr="00FE58E3">
        <w:rPr>
          <w:rFonts w:ascii="ITC Avant Garde" w:hAnsi="ITC Avant Garde"/>
          <w:spacing w:val="28"/>
          <w:lang w:val="es-MX"/>
        </w:rPr>
        <w:t xml:space="preserve"> </w:t>
      </w:r>
      <w:r w:rsidRPr="00FE58E3">
        <w:rPr>
          <w:rFonts w:ascii="ITC Avant Garde" w:hAnsi="ITC Avant Garde"/>
          <w:lang w:val="es-MX"/>
        </w:rPr>
        <w:t>a</w:t>
      </w:r>
      <w:r w:rsidRPr="00FE58E3">
        <w:rPr>
          <w:rFonts w:ascii="ITC Avant Garde" w:hAnsi="ITC Avant Garde"/>
          <w:spacing w:val="32"/>
          <w:lang w:val="es-MX"/>
        </w:rPr>
        <w:t xml:space="preserve"> </w:t>
      </w:r>
      <w:r w:rsidRPr="00FE58E3">
        <w:rPr>
          <w:rFonts w:ascii="ITC Avant Garde" w:hAnsi="ITC Avant Garde"/>
          <w:spacing w:val="-1"/>
          <w:lang w:val="es-MX"/>
        </w:rPr>
        <w:t>Sitios</w:t>
      </w:r>
      <w:r w:rsidRPr="00FE58E3">
        <w:rPr>
          <w:rFonts w:ascii="ITC Avant Garde" w:hAnsi="ITC Avant Garde"/>
          <w:spacing w:val="32"/>
          <w:lang w:val="es-MX"/>
        </w:rPr>
        <w:t xml:space="preserve"> </w:t>
      </w:r>
      <w:r w:rsidRPr="00FE58E3">
        <w:rPr>
          <w:rFonts w:ascii="ITC Avant Garde" w:hAnsi="ITC Avant Garde"/>
          <w:spacing w:val="-1"/>
          <w:lang w:val="es-MX"/>
        </w:rPr>
        <w:t>será</w:t>
      </w:r>
      <w:r w:rsidRPr="00FE58E3">
        <w:rPr>
          <w:rFonts w:ascii="ITC Avant Garde" w:hAnsi="ITC Avant Garde"/>
          <w:spacing w:val="30"/>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manera</w:t>
      </w:r>
      <w:r w:rsidRPr="00FE58E3">
        <w:rPr>
          <w:rFonts w:ascii="ITC Avant Garde" w:hAnsi="ITC Avant Garde"/>
          <w:spacing w:val="51"/>
          <w:lang w:val="es-MX"/>
        </w:rPr>
        <w:t xml:space="preserve"> </w:t>
      </w:r>
      <w:r w:rsidRPr="00FE58E3">
        <w:rPr>
          <w:rFonts w:ascii="ITC Avant Garde" w:hAnsi="ITC Avant Garde"/>
          <w:spacing w:val="-1"/>
          <w:lang w:val="es-MX"/>
        </w:rPr>
        <w:t>paulatina.</w:t>
      </w:r>
      <w:r w:rsidRPr="00FE58E3">
        <w:rPr>
          <w:rFonts w:ascii="ITC Avant Garde" w:hAnsi="ITC Avant Garde"/>
          <w:spacing w:val="9"/>
          <w:lang w:val="es-MX"/>
        </w:rPr>
        <w:t xml:space="preserve"> </w:t>
      </w:r>
      <w:r w:rsidRPr="00FE58E3">
        <w:rPr>
          <w:rFonts w:ascii="ITC Avant Garde" w:hAnsi="ITC Avant Garde"/>
          <w:spacing w:val="-2"/>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sistema</w:t>
      </w:r>
      <w:r w:rsidRPr="00FE58E3">
        <w:rPr>
          <w:rFonts w:ascii="ITC Avant Garde" w:hAnsi="ITC Avant Garde"/>
          <w:spacing w:val="8"/>
          <w:lang w:val="es-MX"/>
        </w:rPr>
        <w:t xml:space="preserve"> </w:t>
      </w:r>
      <w:r w:rsidRPr="00FE58E3">
        <w:rPr>
          <w:rFonts w:ascii="ITC Avant Garde" w:hAnsi="ITC Avant Garde"/>
          <w:spacing w:val="-1"/>
          <w:lang w:val="es-MX"/>
        </w:rPr>
        <w:t>para</w:t>
      </w:r>
      <w:r w:rsidRPr="00FE58E3">
        <w:rPr>
          <w:rFonts w:ascii="ITC Avant Garde" w:hAnsi="ITC Avant Garde"/>
          <w:spacing w:val="8"/>
          <w:lang w:val="es-MX"/>
        </w:rPr>
        <w:t xml:space="preserve"> </w:t>
      </w:r>
      <w:r w:rsidRPr="00FE58E3">
        <w:rPr>
          <w:rFonts w:ascii="ITC Avant Garde" w:hAnsi="ITC Avant Garde"/>
          <w:spacing w:val="-1"/>
          <w:lang w:val="es-MX"/>
        </w:rPr>
        <w:t>acceso</w:t>
      </w:r>
      <w:r w:rsidRPr="00FE58E3">
        <w:rPr>
          <w:rFonts w:ascii="ITC Avant Garde" w:hAnsi="ITC Avant Garde"/>
          <w:spacing w:val="7"/>
          <w:lang w:val="es-MX"/>
        </w:rPr>
        <w:t xml:space="preserve"> </w:t>
      </w:r>
      <w:r w:rsidRPr="00FE58E3">
        <w:rPr>
          <w:rFonts w:ascii="ITC Avant Garde" w:hAnsi="ITC Avant Garde"/>
          <w:spacing w:val="-1"/>
          <w:lang w:val="es-MX"/>
        </w:rPr>
        <w:t>remoto</w:t>
      </w:r>
      <w:r w:rsidRPr="00FE58E3">
        <w:rPr>
          <w:rFonts w:ascii="ITC Avant Garde" w:hAnsi="ITC Avant Garde"/>
          <w:spacing w:val="7"/>
          <w:lang w:val="es-MX"/>
        </w:rPr>
        <w:t xml:space="preserve"> </w:t>
      </w:r>
      <w:r w:rsidRPr="00FE58E3">
        <w:rPr>
          <w:rFonts w:ascii="ITC Avant Garde" w:hAnsi="ITC Avant Garde"/>
          <w:spacing w:val="-1"/>
          <w:lang w:val="es-MX"/>
        </w:rPr>
        <w:t>será</w:t>
      </w:r>
      <w:r w:rsidRPr="00FE58E3">
        <w:rPr>
          <w:rFonts w:ascii="ITC Avant Garde" w:hAnsi="ITC Avant Garde"/>
          <w:spacing w:val="11"/>
          <w:lang w:val="es-MX"/>
        </w:rPr>
        <w:t xml:space="preserve"> </w:t>
      </w:r>
      <w:r w:rsidRPr="00FE58E3">
        <w:rPr>
          <w:rFonts w:ascii="ITC Avant Garde" w:hAnsi="ITC Avant Garde"/>
          <w:spacing w:val="-1"/>
          <w:lang w:val="es-MX"/>
        </w:rPr>
        <w:t>electrónico</w:t>
      </w:r>
      <w:r w:rsidRPr="00FE58E3">
        <w:rPr>
          <w:rFonts w:ascii="ITC Avant Garde" w:hAnsi="ITC Avant Garde"/>
          <w:spacing w:val="10"/>
          <w:lang w:val="es-MX"/>
        </w:rPr>
        <w:t xml:space="preserve"> </w:t>
      </w:r>
      <w:r w:rsidRPr="00FE58E3">
        <w:rPr>
          <w:rFonts w:ascii="ITC Avant Garde" w:hAnsi="ITC Avant Garde"/>
          <w:lang w:val="es-MX"/>
        </w:rPr>
        <w:t>y</w:t>
      </w:r>
      <w:r w:rsidRPr="00FE58E3">
        <w:rPr>
          <w:rFonts w:ascii="ITC Avant Garde" w:hAnsi="ITC Avant Garde"/>
          <w:spacing w:val="7"/>
          <w:lang w:val="es-MX"/>
        </w:rPr>
        <w:t xml:space="preserve"> </w:t>
      </w:r>
      <w:r w:rsidRPr="00FE58E3">
        <w:rPr>
          <w:rFonts w:ascii="ITC Avant Garde" w:hAnsi="ITC Avant Garde"/>
          <w:lang w:val="es-MX"/>
        </w:rPr>
        <w:t>permitirá</w:t>
      </w:r>
      <w:r w:rsidRPr="00FE58E3">
        <w:rPr>
          <w:rFonts w:ascii="ITC Avant Garde" w:hAnsi="ITC Avant Garde"/>
          <w:spacing w:val="8"/>
          <w:lang w:val="es-MX"/>
        </w:rPr>
        <w:t xml:space="preserve"> </w:t>
      </w:r>
      <w:r w:rsidRPr="00FE58E3">
        <w:rPr>
          <w:rFonts w:ascii="ITC Avant Garde" w:hAnsi="ITC Avant Garde"/>
          <w:spacing w:val="-1"/>
          <w:lang w:val="es-MX"/>
        </w:rPr>
        <w:t>la</w:t>
      </w:r>
      <w:r w:rsidRPr="00FE58E3">
        <w:rPr>
          <w:rFonts w:ascii="ITC Avant Garde" w:hAnsi="ITC Avant Garde"/>
          <w:spacing w:val="11"/>
          <w:lang w:val="es-MX"/>
        </w:rPr>
        <w:t xml:space="preserve"> </w:t>
      </w:r>
      <w:r w:rsidRPr="00FE58E3">
        <w:rPr>
          <w:rFonts w:ascii="ITC Avant Garde" w:hAnsi="ITC Avant Garde"/>
          <w:spacing w:val="-1"/>
          <w:lang w:val="es-MX"/>
        </w:rPr>
        <w:t>apertura</w:t>
      </w:r>
      <w:r w:rsidRPr="00FE58E3">
        <w:rPr>
          <w:rFonts w:ascii="ITC Avant Garde" w:hAnsi="ITC Avant Garde"/>
          <w:spacing w:val="51"/>
          <w:lang w:val="es-MX"/>
        </w:rPr>
        <w:t xml:space="preserve"> </w:t>
      </w:r>
      <w:r w:rsidRPr="00FE58E3">
        <w:rPr>
          <w:rFonts w:ascii="ITC Avant Garde" w:hAnsi="ITC Avant Garde"/>
          <w:spacing w:val="-1"/>
          <w:lang w:val="es-MX"/>
        </w:rPr>
        <w:t>únicamente</w:t>
      </w:r>
      <w:r w:rsidRPr="00FE58E3">
        <w:rPr>
          <w:rFonts w:ascii="ITC Avant Garde" w:hAnsi="ITC Avant Garde"/>
          <w:spacing w:val="1"/>
          <w:lang w:val="es-MX"/>
        </w:rPr>
        <w:t xml:space="preserve"> </w:t>
      </w:r>
      <w:r w:rsidRPr="00FE58E3">
        <w:rPr>
          <w:rFonts w:ascii="ITC Avant Garde" w:hAnsi="ITC Avant Garde"/>
          <w:spacing w:val="-1"/>
          <w:lang w:val="es-MX"/>
        </w:rPr>
        <w:t>al</w:t>
      </w:r>
      <w:r w:rsidRPr="00FE58E3">
        <w:rPr>
          <w:rFonts w:ascii="ITC Avant Garde" w:hAnsi="ITC Avant Garde"/>
          <w:spacing w:val="2"/>
          <w:lang w:val="es-MX"/>
        </w:rPr>
        <w:t xml:space="preserve"> </w:t>
      </w:r>
      <w:r w:rsidRPr="00FE58E3">
        <w:rPr>
          <w:rFonts w:ascii="ITC Avant Garde" w:hAnsi="ITC Avant Garde"/>
          <w:spacing w:val="-2"/>
          <w:lang w:val="es-MX"/>
        </w:rPr>
        <w:t>personal</w:t>
      </w:r>
      <w:r w:rsidRPr="00FE58E3">
        <w:rPr>
          <w:rFonts w:ascii="ITC Avant Garde" w:hAnsi="ITC Avant Garde"/>
          <w:spacing w:val="2"/>
          <w:lang w:val="es-MX"/>
        </w:rPr>
        <w:t xml:space="preserve"> </w:t>
      </w:r>
      <w:r w:rsidRPr="00FE58E3">
        <w:rPr>
          <w:rFonts w:ascii="ITC Avant Garde" w:hAnsi="ITC Avant Garde"/>
          <w:lang w:val="es-MX"/>
        </w:rPr>
        <w:t>y en</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ventana</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tiempo</w:t>
      </w:r>
      <w:r w:rsidRPr="00FE58E3">
        <w:rPr>
          <w:rFonts w:ascii="ITC Avant Garde" w:hAnsi="ITC Avant Garde"/>
          <w:spacing w:val="1"/>
          <w:lang w:val="es-MX"/>
        </w:rPr>
        <w:t xml:space="preserve"> </w:t>
      </w:r>
      <w:r w:rsidRPr="00FE58E3">
        <w:rPr>
          <w:rFonts w:ascii="ITC Avant Garde" w:hAnsi="ITC Avant Garde"/>
          <w:spacing w:val="-1"/>
          <w:lang w:val="es-MX"/>
        </w:rPr>
        <w:t xml:space="preserve">para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que</w:t>
      </w:r>
      <w:r w:rsidRPr="00FE58E3">
        <w:rPr>
          <w:rFonts w:ascii="ITC Avant Garde" w:hAnsi="ITC Avant Garde"/>
          <w:spacing w:val="1"/>
          <w:lang w:val="es-MX"/>
        </w:rPr>
        <w:t xml:space="preserve"> </w:t>
      </w:r>
      <w:r w:rsidRPr="00FE58E3">
        <w:rPr>
          <w:rFonts w:ascii="ITC Avant Garde" w:hAnsi="ITC Avant Garde"/>
          <w:spacing w:val="-1"/>
          <w:lang w:val="es-MX"/>
        </w:rPr>
        <w:t xml:space="preserve">se </w:t>
      </w:r>
      <w:r w:rsidRPr="00FE58E3">
        <w:rPr>
          <w:rFonts w:ascii="ITC Avant Garde" w:hAnsi="ITC Avant Garde"/>
          <w:lang w:val="es-MX"/>
        </w:rPr>
        <w:t xml:space="preserve">haya </w:t>
      </w:r>
      <w:r w:rsidRPr="00FE58E3">
        <w:rPr>
          <w:rFonts w:ascii="ITC Avant Garde" w:hAnsi="ITC Avant Garde"/>
          <w:spacing w:val="-1"/>
          <w:lang w:val="es-MX"/>
        </w:rPr>
        <w:t>solicitado</w:t>
      </w:r>
      <w:r w:rsidRPr="00FE58E3">
        <w:rPr>
          <w:rFonts w:ascii="ITC Avant Garde" w:hAnsi="ITC Avant Garde"/>
          <w:spacing w:val="55"/>
          <w:lang w:val="es-MX"/>
        </w:rPr>
        <w:t xml:space="preserve"> </w:t>
      </w:r>
      <w:r w:rsidRPr="00FE58E3">
        <w:rPr>
          <w:rFonts w:ascii="ITC Avant Garde" w:hAnsi="ITC Avant Garde"/>
          <w:lang w:val="es-MX"/>
        </w:rPr>
        <w:t>el</w:t>
      </w:r>
      <w:r w:rsidRPr="00FE58E3">
        <w:rPr>
          <w:rFonts w:ascii="ITC Avant Garde" w:hAnsi="ITC Avant Garde"/>
          <w:spacing w:val="54"/>
          <w:lang w:val="es-MX"/>
        </w:rPr>
        <w:t xml:space="preserve"> </w:t>
      </w:r>
      <w:r w:rsidRPr="00FE58E3">
        <w:rPr>
          <w:rFonts w:ascii="ITC Avant Garde" w:hAnsi="ITC Avant Garde"/>
          <w:spacing w:val="-1"/>
          <w:lang w:val="es-MX"/>
        </w:rPr>
        <w:t>acceso</w:t>
      </w:r>
      <w:r w:rsidRPr="00FE58E3">
        <w:rPr>
          <w:rFonts w:ascii="ITC Avant Garde" w:hAnsi="ITC Avant Garde"/>
          <w:spacing w:val="53"/>
          <w:lang w:val="es-MX"/>
        </w:rPr>
        <w:t xml:space="preserve"> </w:t>
      </w:r>
      <w:r w:rsidRPr="00FE58E3">
        <w:rPr>
          <w:rFonts w:ascii="ITC Avant Garde" w:hAnsi="ITC Avant Garde"/>
          <w:spacing w:val="-1"/>
          <w:lang w:val="es-MX"/>
        </w:rPr>
        <w:t>al</w:t>
      </w:r>
      <w:r w:rsidRPr="00FE58E3">
        <w:rPr>
          <w:rFonts w:ascii="ITC Avant Garde" w:hAnsi="ITC Avant Garde"/>
          <w:spacing w:val="57"/>
          <w:lang w:val="es-MX"/>
        </w:rPr>
        <w:t xml:space="preserve"> </w:t>
      </w:r>
      <w:r w:rsidRPr="00FE58E3">
        <w:rPr>
          <w:rFonts w:ascii="ITC Avant Garde" w:hAnsi="ITC Avant Garde"/>
          <w:spacing w:val="-1"/>
          <w:lang w:val="es-MX"/>
        </w:rPr>
        <w:t>Sitio.</w:t>
      </w:r>
      <w:r w:rsidRPr="00FE58E3">
        <w:rPr>
          <w:rFonts w:ascii="ITC Avant Garde" w:hAnsi="ITC Avant Garde"/>
          <w:spacing w:val="54"/>
          <w:lang w:val="es-MX"/>
        </w:rPr>
        <w:t xml:space="preserve"> </w:t>
      </w:r>
      <w:r w:rsidRPr="00FE58E3">
        <w:rPr>
          <w:rFonts w:ascii="ITC Avant Garde" w:hAnsi="ITC Avant Garde"/>
          <w:spacing w:val="-1"/>
          <w:lang w:val="es-MX"/>
        </w:rPr>
        <w:t>El</w:t>
      </w:r>
      <w:r w:rsidRPr="00FE58E3">
        <w:rPr>
          <w:rFonts w:ascii="ITC Avant Garde" w:hAnsi="ITC Avant Garde"/>
          <w:spacing w:val="53"/>
          <w:lang w:val="es-MX"/>
        </w:rPr>
        <w:t xml:space="preserve"> </w:t>
      </w:r>
      <w:r w:rsidRPr="00FE58E3">
        <w:rPr>
          <w:rFonts w:ascii="ITC Avant Garde" w:hAnsi="ITC Avant Garde"/>
          <w:spacing w:val="-1"/>
          <w:lang w:val="es-MX"/>
        </w:rPr>
        <w:t>sistema</w:t>
      </w:r>
      <w:r w:rsidRPr="00FE58E3">
        <w:rPr>
          <w:rFonts w:ascii="ITC Avant Garde" w:hAnsi="ITC Avant Garde"/>
          <w:spacing w:val="54"/>
          <w:lang w:val="es-MX"/>
        </w:rPr>
        <w:t xml:space="preserve"> </w:t>
      </w:r>
      <w:r w:rsidRPr="00FE58E3">
        <w:rPr>
          <w:rFonts w:ascii="ITC Avant Garde" w:hAnsi="ITC Avant Garde"/>
          <w:spacing w:val="-1"/>
          <w:lang w:val="es-MX"/>
        </w:rPr>
        <w:t>permitirá</w:t>
      </w:r>
      <w:r w:rsidRPr="00FE58E3">
        <w:rPr>
          <w:rFonts w:ascii="ITC Avant Garde" w:hAnsi="ITC Avant Garde"/>
          <w:spacing w:val="54"/>
          <w:lang w:val="es-MX"/>
        </w:rPr>
        <w:t xml:space="preserve"> </w:t>
      </w:r>
      <w:r w:rsidRPr="00FE58E3">
        <w:rPr>
          <w:rFonts w:ascii="ITC Avant Garde" w:hAnsi="ITC Avant Garde"/>
          <w:spacing w:val="-1"/>
          <w:lang w:val="es-MX"/>
        </w:rPr>
        <w:t>el</w:t>
      </w:r>
      <w:r w:rsidRPr="00FE58E3">
        <w:rPr>
          <w:rFonts w:ascii="ITC Avant Garde" w:hAnsi="ITC Avant Garde"/>
          <w:spacing w:val="55"/>
          <w:lang w:val="es-MX"/>
        </w:rPr>
        <w:t xml:space="preserve"> </w:t>
      </w:r>
      <w:r w:rsidRPr="00FE58E3">
        <w:rPr>
          <w:rFonts w:ascii="ITC Avant Garde" w:hAnsi="ITC Avant Garde"/>
          <w:spacing w:val="-1"/>
          <w:lang w:val="es-MX"/>
        </w:rPr>
        <w:t>registro</w:t>
      </w:r>
      <w:r w:rsidRPr="00FE58E3">
        <w:rPr>
          <w:rFonts w:ascii="ITC Avant Garde" w:hAnsi="ITC Avant Garde"/>
          <w:spacing w:val="54"/>
          <w:lang w:val="es-MX"/>
        </w:rPr>
        <w:t xml:space="preserve"> </w:t>
      </w:r>
      <w:r w:rsidRPr="00FE58E3">
        <w:rPr>
          <w:rFonts w:ascii="ITC Avant Garde" w:hAnsi="ITC Avant Garde"/>
          <w:lang w:val="es-MX"/>
        </w:rPr>
        <w:t>y</w:t>
      </w:r>
      <w:r w:rsidRPr="00FE58E3">
        <w:rPr>
          <w:rFonts w:ascii="ITC Avant Garde" w:hAnsi="ITC Avant Garde"/>
          <w:spacing w:val="55"/>
          <w:lang w:val="es-MX"/>
        </w:rPr>
        <w:t xml:space="preserve"> </w:t>
      </w:r>
      <w:r w:rsidRPr="00FE58E3">
        <w:rPr>
          <w:rFonts w:ascii="ITC Avant Garde" w:hAnsi="ITC Avant Garde"/>
          <w:spacing w:val="-1"/>
          <w:lang w:val="es-MX"/>
        </w:rPr>
        <w:t>almacenamiento</w:t>
      </w:r>
      <w:r w:rsidRPr="00FE58E3">
        <w:rPr>
          <w:rFonts w:ascii="ITC Avant Garde" w:hAnsi="ITC Avant Garde"/>
          <w:spacing w:val="55"/>
          <w:lang w:val="es-MX"/>
        </w:rPr>
        <w:t xml:space="preserve"> </w:t>
      </w:r>
      <w:r w:rsidRPr="00FE58E3">
        <w:rPr>
          <w:rFonts w:ascii="ITC Avant Garde" w:hAnsi="ITC Avant Garde"/>
          <w:spacing w:val="-2"/>
          <w:lang w:val="es-MX"/>
        </w:rPr>
        <w:t>de</w:t>
      </w:r>
      <w:r w:rsidRPr="00FE58E3">
        <w:rPr>
          <w:rFonts w:ascii="ITC Avant Garde" w:hAnsi="ITC Avant Garde"/>
          <w:spacing w:val="54"/>
          <w:lang w:val="es-MX"/>
        </w:rPr>
        <w:t xml:space="preserve"> </w:t>
      </w:r>
      <w:r w:rsidRPr="00FE58E3">
        <w:rPr>
          <w:rFonts w:ascii="ITC Avant Garde" w:hAnsi="ITC Avant Garde"/>
          <w:spacing w:val="-1"/>
          <w:lang w:val="es-MX"/>
        </w:rPr>
        <w:t>cada</w:t>
      </w:r>
      <w:r>
        <w:rPr>
          <w:rFonts w:ascii="ITC Avant Garde" w:hAnsi="ITC Avant Garde"/>
          <w:spacing w:val="-1"/>
          <w:lang w:val="es-MX"/>
        </w:rPr>
        <w:t xml:space="preserve"> </w:t>
      </w:r>
      <w:r w:rsidRPr="00FE58E3">
        <w:rPr>
          <w:rFonts w:ascii="ITC Avant Garde" w:hAnsi="ITC Avant Garde"/>
          <w:spacing w:val="-1"/>
          <w:lang w:val="es-MX"/>
        </w:rPr>
        <w:t>ingreso</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spacing w:val="-2"/>
          <w:lang w:val="es-MX"/>
        </w:rPr>
        <w:t>salida,</w:t>
      </w:r>
      <w:r w:rsidRPr="00FE58E3">
        <w:rPr>
          <w:rFonts w:ascii="ITC Avant Garde" w:hAnsi="ITC Avant Garde"/>
          <w:spacing w:val="10"/>
          <w:lang w:val="es-MX"/>
        </w:rPr>
        <w:t xml:space="preserve"> </w:t>
      </w:r>
      <w:r w:rsidRPr="00FE58E3">
        <w:rPr>
          <w:rFonts w:ascii="ITC Avant Garde" w:hAnsi="ITC Avant Garde"/>
          <w:spacing w:val="-1"/>
          <w:lang w:val="es-MX"/>
        </w:rPr>
        <w:t>incluyendo</w:t>
      </w:r>
      <w:r w:rsidRPr="00FE58E3">
        <w:rPr>
          <w:rFonts w:ascii="ITC Avant Garde" w:hAnsi="ITC Avant Garde"/>
          <w:spacing w:val="10"/>
          <w:lang w:val="es-MX"/>
        </w:rPr>
        <w:t xml:space="preserve"> </w:t>
      </w:r>
      <w:r w:rsidRPr="00FE58E3">
        <w:rPr>
          <w:rFonts w:ascii="ITC Avant Garde" w:hAnsi="ITC Avant Garde"/>
          <w:spacing w:val="-1"/>
          <w:lang w:val="es-MX"/>
        </w:rPr>
        <w:t>fecha</w:t>
      </w:r>
      <w:r w:rsidRPr="00FE58E3">
        <w:rPr>
          <w:rFonts w:ascii="ITC Avant Garde" w:hAnsi="ITC Avant Garde"/>
          <w:spacing w:val="11"/>
          <w:lang w:val="es-MX"/>
        </w:rPr>
        <w:t xml:space="preserve"> </w:t>
      </w:r>
      <w:r w:rsidRPr="00FE58E3">
        <w:rPr>
          <w:rFonts w:ascii="ITC Avant Garde" w:hAnsi="ITC Avant Garde"/>
          <w:lang w:val="es-MX"/>
        </w:rPr>
        <w:t>y</w:t>
      </w:r>
      <w:r w:rsidRPr="00FE58E3">
        <w:rPr>
          <w:rFonts w:ascii="ITC Avant Garde" w:hAnsi="ITC Avant Garde"/>
          <w:spacing w:val="7"/>
          <w:lang w:val="es-MX"/>
        </w:rPr>
        <w:t xml:space="preserve"> </w:t>
      </w:r>
      <w:r w:rsidRPr="00FE58E3">
        <w:rPr>
          <w:rFonts w:ascii="ITC Avant Garde" w:hAnsi="ITC Avant Garde"/>
          <w:spacing w:val="-1"/>
          <w:lang w:val="es-MX"/>
        </w:rPr>
        <w:t>hora</w:t>
      </w:r>
      <w:r w:rsidRPr="00FE58E3">
        <w:rPr>
          <w:rFonts w:ascii="ITC Avant Garde" w:hAnsi="ITC Avant Garde"/>
          <w:spacing w:val="11"/>
          <w:lang w:val="es-MX"/>
        </w:rPr>
        <w:t xml:space="preserve"> </w:t>
      </w:r>
      <w:r w:rsidRPr="00FE58E3">
        <w:rPr>
          <w:rFonts w:ascii="ITC Avant Garde" w:hAnsi="ITC Avant Garde"/>
          <w:spacing w:val="-1"/>
          <w:lang w:val="es-MX"/>
        </w:rPr>
        <w:t>del</w:t>
      </w:r>
      <w:r w:rsidRPr="00FE58E3">
        <w:rPr>
          <w:rFonts w:ascii="ITC Avant Garde" w:hAnsi="ITC Avant Garde"/>
          <w:spacing w:val="10"/>
          <w:lang w:val="es-MX"/>
        </w:rPr>
        <w:t xml:space="preserve"> </w:t>
      </w:r>
      <w:r w:rsidRPr="00FE58E3">
        <w:rPr>
          <w:rFonts w:ascii="ITC Avant Garde" w:hAnsi="ITC Avant Garde"/>
          <w:spacing w:val="-1"/>
          <w:lang w:val="es-MX"/>
        </w:rPr>
        <w:t>mismo,</w:t>
      </w:r>
      <w:r w:rsidRPr="00FE58E3">
        <w:rPr>
          <w:rFonts w:ascii="ITC Avant Garde" w:hAnsi="ITC Avant Garde"/>
          <w:spacing w:val="9"/>
          <w:lang w:val="es-MX"/>
        </w:rPr>
        <w:t xml:space="preserve"> </w:t>
      </w:r>
      <w:r w:rsidRPr="00FE58E3">
        <w:rPr>
          <w:rFonts w:ascii="ITC Avant Garde" w:hAnsi="ITC Avant Garde"/>
          <w:lang w:val="es-MX"/>
        </w:rPr>
        <w:t>con</w:t>
      </w:r>
      <w:r w:rsidRPr="00FE58E3">
        <w:rPr>
          <w:rFonts w:ascii="ITC Avant Garde" w:hAnsi="ITC Avant Garde"/>
          <w:spacing w:val="7"/>
          <w:lang w:val="es-MX"/>
        </w:rPr>
        <w:t xml:space="preserve"> </w:t>
      </w:r>
      <w:r w:rsidRPr="00FE58E3">
        <w:rPr>
          <w:rFonts w:ascii="ITC Avant Garde" w:hAnsi="ITC Avant Garde"/>
          <w:lang w:val="es-MX"/>
        </w:rPr>
        <w:t>lo</w:t>
      </w:r>
      <w:r w:rsidRPr="00FE58E3">
        <w:rPr>
          <w:rFonts w:ascii="ITC Avant Garde" w:hAnsi="ITC Avant Garde"/>
          <w:spacing w:val="7"/>
          <w:lang w:val="es-MX"/>
        </w:rPr>
        <w:t xml:space="preserve"> </w:t>
      </w:r>
      <w:r w:rsidRPr="00FE58E3">
        <w:rPr>
          <w:rFonts w:ascii="ITC Avant Garde" w:hAnsi="ITC Avant Garde"/>
          <w:spacing w:val="-1"/>
          <w:lang w:val="es-MX"/>
        </w:rPr>
        <w:t>cual</w:t>
      </w:r>
      <w:r w:rsidRPr="00FE58E3">
        <w:rPr>
          <w:rFonts w:ascii="ITC Avant Garde" w:hAnsi="ITC Avant Garde"/>
          <w:spacing w:val="9"/>
          <w:lang w:val="es-MX"/>
        </w:rPr>
        <w:t xml:space="preserve"> </w:t>
      </w:r>
      <w:r w:rsidRPr="00FE58E3">
        <w:rPr>
          <w:rFonts w:ascii="ITC Avant Garde" w:hAnsi="ITC Avant Garde"/>
          <w:lang w:val="es-MX"/>
        </w:rPr>
        <w:t>se</w:t>
      </w:r>
      <w:r w:rsidRPr="00FE58E3">
        <w:rPr>
          <w:rFonts w:ascii="ITC Avant Garde" w:hAnsi="ITC Avant Garde"/>
          <w:spacing w:val="8"/>
          <w:lang w:val="es-MX"/>
        </w:rPr>
        <w:t xml:space="preserve"> </w:t>
      </w:r>
      <w:r w:rsidRPr="00FE58E3">
        <w:rPr>
          <w:rFonts w:ascii="ITC Avant Garde" w:hAnsi="ITC Avant Garde"/>
          <w:spacing w:val="-1"/>
          <w:lang w:val="es-MX"/>
        </w:rPr>
        <w:t>podrán</w:t>
      </w:r>
      <w:r w:rsidRPr="00FE58E3">
        <w:rPr>
          <w:rFonts w:ascii="ITC Avant Garde" w:hAnsi="ITC Avant Garde"/>
          <w:spacing w:val="8"/>
          <w:lang w:val="es-MX"/>
        </w:rPr>
        <w:t xml:space="preserve"> </w:t>
      </w:r>
      <w:r w:rsidRPr="00FE58E3">
        <w:rPr>
          <w:rFonts w:ascii="ITC Avant Garde" w:hAnsi="ITC Avant Garde"/>
          <w:lang w:val="es-MX"/>
        </w:rPr>
        <w:t>evitar</w:t>
      </w:r>
      <w:r w:rsidRPr="00FE58E3">
        <w:rPr>
          <w:rFonts w:ascii="ITC Avant Garde" w:hAnsi="ITC Avant Garde"/>
          <w:spacing w:val="49"/>
          <w:lang w:val="es-MX"/>
        </w:rPr>
        <w:t xml:space="preserve"> </w:t>
      </w:r>
      <w:r w:rsidRPr="00FE58E3">
        <w:rPr>
          <w:rFonts w:ascii="ITC Avant Garde" w:hAnsi="ITC Avant Garde"/>
          <w:spacing w:val="-1"/>
          <w:lang w:val="es-MX"/>
        </w:rPr>
        <w:t>afectaciones</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operación</w:t>
      </w:r>
      <w:r w:rsidRPr="00FE58E3">
        <w:rPr>
          <w:rFonts w:ascii="ITC Avant Garde" w:hAnsi="ITC Avant Garde"/>
          <w:spacing w:val="5"/>
          <w:lang w:val="es-MX"/>
        </w:rPr>
        <w:t xml:space="preserve"> </w:t>
      </w:r>
      <w:r w:rsidRPr="00FE58E3">
        <w:rPr>
          <w:rFonts w:ascii="ITC Avant Garde" w:hAnsi="ITC Avant Garde"/>
          <w:lang w:val="es-MX"/>
        </w:rPr>
        <w:t>e</w:t>
      </w:r>
      <w:r w:rsidRPr="00FE58E3">
        <w:rPr>
          <w:rFonts w:ascii="ITC Avant Garde" w:hAnsi="ITC Avant Garde"/>
          <w:spacing w:val="6"/>
          <w:lang w:val="es-MX"/>
        </w:rPr>
        <w:t xml:space="preserve"> </w:t>
      </w:r>
      <w:r w:rsidRPr="00FE58E3">
        <w:rPr>
          <w:rFonts w:ascii="ITC Avant Garde" w:hAnsi="ITC Avant Garde"/>
          <w:spacing w:val="-1"/>
          <w:lang w:val="es-MX"/>
        </w:rPr>
        <w:t>incluso</w:t>
      </w:r>
      <w:r w:rsidRPr="00FE58E3">
        <w:rPr>
          <w:rFonts w:ascii="ITC Avant Garde" w:hAnsi="ITC Avant Garde"/>
          <w:spacing w:val="5"/>
          <w:lang w:val="es-MX"/>
        </w:rPr>
        <w:t xml:space="preserve"> </w:t>
      </w:r>
      <w:r w:rsidRPr="00FE58E3">
        <w:rPr>
          <w:rFonts w:ascii="ITC Avant Garde" w:hAnsi="ITC Avant Garde"/>
          <w:spacing w:val="-1"/>
          <w:lang w:val="es-MX"/>
        </w:rPr>
        <w:t>daños</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bienes</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los</w:t>
      </w:r>
      <w:r w:rsidRPr="00FE58E3">
        <w:rPr>
          <w:rFonts w:ascii="ITC Avant Garde" w:hAnsi="ITC Avant Garde"/>
          <w:spacing w:val="4"/>
          <w:lang w:val="es-MX"/>
        </w:rPr>
        <w:t xml:space="preserve"> </w:t>
      </w:r>
      <w:r w:rsidRPr="00FE58E3">
        <w:rPr>
          <w:rFonts w:ascii="ITC Avant Garde" w:hAnsi="ITC Avant Garde"/>
          <w:spacing w:val="-1"/>
          <w:lang w:val="es-MX"/>
        </w:rPr>
        <w:t>concesionarios</w:t>
      </w:r>
      <w:r w:rsidRPr="00FE58E3">
        <w:rPr>
          <w:rFonts w:ascii="ITC Avant Garde" w:hAnsi="ITC Avant Garde"/>
          <w:spacing w:val="47"/>
          <w:lang w:val="es-MX"/>
        </w:rPr>
        <w:t xml:space="preserve"> </w:t>
      </w:r>
      <w:r w:rsidRPr="00FE58E3">
        <w:rPr>
          <w:rFonts w:ascii="ITC Avant Garde" w:hAnsi="ITC Avant Garde"/>
          <w:spacing w:val="-1"/>
          <w:lang w:val="es-MX"/>
        </w:rPr>
        <w:t>y/o</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Sitio,</w:t>
      </w:r>
      <w:r w:rsidRPr="00FE58E3">
        <w:rPr>
          <w:rFonts w:ascii="ITC Avant Garde" w:hAnsi="ITC Avant Garde"/>
          <w:spacing w:val="-3"/>
          <w:lang w:val="es-MX"/>
        </w:rPr>
        <w:t xml:space="preserve"> </w:t>
      </w:r>
      <w:r w:rsidRPr="00FE58E3">
        <w:rPr>
          <w:rFonts w:ascii="ITC Avant Garde" w:hAnsi="ITC Avant Garde"/>
          <w:spacing w:val="-1"/>
          <w:lang w:val="es-MX"/>
        </w:rPr>
        <w:t>así</w:t>
      </w:r>
      <w:r w:rsidRPr="00FE58E3">
        <w:rPr>
          <w:rFonts w:ascii="ITC Avant Garde" w:hAnsi="ITC Avant Garde"/>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realizar</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identificación</w:t>
      </w:r>
      <w:r w:rsidRPr="00FE58E3">
        <w:rPr>
          <w:rFonts w:ascii="ITC Avant Garde" w:hAnsi="ITC Avant Garde"/>
          <w:spacing w:val="-2"/>
          <w:lang w:val="es-MX"/>
        </w:rPr>
        <w:t xml:space="preserve"> </w:t>
      </w:r>
      <w:r w:rsidRPr="00FE58E3">
        <w:rPr>
          <w:rFonts w:ascii="ITC Avant Garde" w:hAnsi="ITC Avant Garde"/>
          <w:spacing w:val="-1"/>
          <w:lang w:val="es-MX"/>
        </w:rPr>
        <w:t xml:space="preserve">de responsables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facilitar</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solución</w:t>
      </w:r>
      <w:r w:rsidRPr="00FE58E3">
        <w:rPr>
          <w:rFonts w:ascii="ITC Avant Garde" w:hAnsi="ITC Avant Garde"/>
          <w:spacing w:val="73"/>
          <w:lang w:val="es-MX"/>
        </w:rPr>
        <w:t xml:space="preserve"> </w:t>
      </w:r>
      <w:r w:rsidRPr="00FE58E3">
        <w:rPr>
          <w:rFonts w:ascii="ITC Avant Garde" w:hAnsi="ITC Avant Garde"/>
          <w:spacing w:val="-1"/>
          <w:lang w:val="es-MX"/>
        </w:rPr>
        <w:t xml:space="preserve">de conflictos </w:t>
      </w:r>
      <w:r w:rsidRPr="00FE58E3">
        <w:rPr>
          <w:rFonts w:ascii="ITC Avant Garde" w:hAnsi="ITC Avant Garde"/>
          <w:lang w:val="es-MX"/>
        </w:rPr>
        <w:t>entre</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4"/>
          <w:lang w:val="es-MX"/>
        </w:rPr>
        <w:t xml:space="preserve"> </w:t>
      </w:r>
      <w:r w:rsidRPr="00FE58E3">
        <w:rPr>
          <w:rFonts w:ascii="ITC Avant Garde" w:hAnsi="ITC Avant Garde"/>
          <w:spacing w:val="-1"/>
          <w:lang w:val="es-MX"/>
        </w:rPr>
        <w:t>que comparten</w:t>
      </w:r>
      <w:r w:rsidRPr="00FE58E3">
        <w:rPr>
          <w:rFonts w:ascii="ITC Avant Garde" w:hAnsi="ITC Avant Garde"/>
          <w:spacing w:val="-2"/>
          <w:lang w:val="es-MX"/>
        </w:rPr>
        <w:t xml:space="preserve">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Infraestructura Pasiva.</w:t>
      </w:r>
      <w:bookmarkEnd w:id="431"/>
    </w:p>
    <w:p w14:paraId="6D23DFA4"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32" w:name="_Toc389663801"/>
      <w:bookmarkStart w:id="433" w:name="_Toc435539456"/>
      <w:bookmarkStart w:id="434" w:name="_Toc435549984"/>
      <w:bookmarkStart w:id="435" w:name="_Toc435558983"/>
      <w:bookmarkStart w:id="436" w:name="_Toc435569097"/>
      <w:bookmarkStart w:id="437" w:name="_Toc435569729"/>
      <w:r w:rsidRPr="00647C19">
        <w:rPr>
          <w:rFonts w:ascii="ITC Avant Garde" w:eastAsia="Century Gothic" w:hAnsi="ITC Avant Garde" w:cstheme="minorBidi"/>
          <w:spacing w:val="-1"/>
          <w:szCs w:val="22"/>
          <w:u w:val="single" w:color="000000"/>
        </w:rPr>
        <w:t xml:space="preserve"> INDEMNIZACIÓN, SEGURO</w:t>
      </w:r>
      <w:bookmarkEnd w:id="432"/>
      <w:bookmarkEnd w:id="433"/>
      <w:bookmarkEnd w:id="434"/>
      <w:bookmarkEnd w:id="435"/>
      <w:bookmarkEnd w:id="436"/>
      <w:bookmarkEnd w:id="437"/>
    </w:p>
    <w:p w14:paraId="144781A7" w14:textId="77777777" w:rsidR="00A81F4C" w:rsidRDefault="00A81F4C" w:rsidP="000F218E">
      <w:pPr>
        <w:pStyle w:val="Textoindependiente"/>
        <w:widowControl w:val="0"/>
        <w:numPr>
          <w:ilvl w:val="0"/>
          <w:numId w:val="157"/>
        </w:numPr>
        <w:tabs>
          <w:tab w:val="left" w:pos="822"/>
        </w:tabs>
        <w:spacing w:before="60" w:after="0" w:line="276" w:lineRule="auto"/>
        <w:ind w:right="115"/>
        <w:jc w:val="both"/>
        <w:rPr>
          <w:rFonts w:ascii="ITC Avant Garde" w:hAnsi="ITC Avant Garde"/>
          <w:lang w:val="es-MX"/>
        </w:rPr>
      </w:pPr>
      <w:r w:rsidRPr="00FE58E3">
        <w:rPr>
          <w:rFonts w:ascii="ITC Avant Garde" w:hAnsi="ITC Avant Garde"/>
          <w:lang w:val="es-MX"/>
        </w:rPr>
        <w:t>Cada</w:t>
      </w:r>
      <w:r w:rsidRPr="00FE58E3">
        <w:rPr>
          <w:rFonts w:ascii="ITC Avant Garde" w:hAnsi="ITC Avant Garde"/>
          <w:spacing w:val="31"/>
          <w:lang w:val="es-MX"/>
        </w:rPr>
        <w:t xml:space="preserve"> </w:t>
      </w:r>
      <w:r w:rsidRPr="00FE58E3">
        <w:rPr>
          <w:rFonts w:ascii="ITC Avant Garde" w:hAnsi="ITC Avant Garde"/>
          <w:spacing w:val="-1"/>
          <w:lang w:val="es-MX"/>
        </w:rPr>
        <w:t>una</w:t>
      </w:r>
      <w:r w:rsidRPr="00FE58E3">
        <w:rPr>
          <w:rFonts w:ascii="ITC Avant Garde" w:hAnsi="ITC Avant Garde"/>
          <w:spacing w:val="35"/>
          <w:lang w:val="es-MX"/>
        </w:rPr>
        <w:t xml:space="preserve"> </w:t>
      </w:r>
      <w:r w:rsidRPr="00FE58E3">
        <w:rPr>
          <w:rFonts w:ascii="ITC Avant Garde" w:hAnsi="ITC Avant Garde"/>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las</w:t>
      </w:r>
      <w:r w:rsidRPr="00FE58E3">
        <w:rPr>
          <w:rFonts w:ascii="ITC Avant Garde" w:hAnsi="ITC Avant Garde"/>
          <w:spacing w:val="33"/>
          <w:lang w:val="es-MX"/>
        </w:rPr>
        <w:t xml:space="preserve"> </w:t>
      </w:r>
      <w:r w:rsidRPr="00FE58E3">
        <w:rPr>
          <w:rFonts w:ascii="ITC Avant Garde" w:hAnsi="ITC Avant Garde"/>
          <w:spacing w:val="-1"/>
          <w:lang w:val="es-MX"/>
        </w:rPr>
        <w:t>Partes,</w:t>
      </w:r>
      <w:r w:rsidRPr="00FE58E3">
        <w:rPr>
          <w:rFonts w:ascii="ITC Avant Garde" w:hAnsi="ITC Avant Garde"/>
          <w:spacing w:val="33"/>
          <w:lang w:val="es-MX"/>
        </w:rPr>
        <w:t xml:space="preserve"> </w:t>
      </w:r>
      <w:r w:rsidRPr="00FE58E3">
        <w:rPr>
          <w:rFonts w:ascii="ITC Avant Garde" w:hAnsi="ITC Avant Garde"/>
          <w:lang w:val="es-MX"/>
        </w:rPr>
        <w:t>en</w:t>
      </w:r>
      <w:r w:rsidRPr="00FE58E3">
        <w:rPr>
          <w:rFonts w:ascii="ITC Avant Garde" w:hAnsi="ITC Avant Garde"/>
          <w:spacing w:val="32"/>
          <w:lang w:val="es-MX"/>
        </w:rPr>
        <w:t xml:space="preserve"> </w:t>
      </w:r>
      <w:r w:rsidRPr="00FE58E3">
        <w:rPr>
          <w:rFonts w:ascii="ITC Avant Garde" w:hAnsi="ITC Avant Garde"/>
          <w:spacing w:val="-1"/>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medida</w:t>
      </w:r>
      <w:r w:rsidRPr="00FE58E3">
        <w:rPr>
          <w:rFonts w:ascii="ITC Avant Garde" w:hAnsi="ITC Avant Garde"/>
          <w:spacing w:val="32"/>
          <w:lang w:val="es-MX"/>
        </w:rPr>
        <w:t xml:space="preserve"> </w:t>
      </w:r>
      <w:r w:rsidRPr="00FE58E3">
        <w:rPr>
          <w:rFonts w:ascii="ITC Avant Garde" w:hAnsi="ITC Avant Garde"/>
          <w:spacing w:val="-1"/>
          <w:lang w:val="es-MX"/>
        </w:rPr>
        <w:t>permitida</w:t>
      </w:r>
      <w:r w:rsidRPr="00FE58E3">
        <w:rPr>
          <w:rFonts w:ascii="ITC Avant Garde" w:hAnsi="ITC Avant Garde"/>
          <w:spacing w:val="32"/>
          <w:lang w:val="es-MX"/>
        </w:rPr>
        <w:t xml:space="preserve"> </w:t>
      </w:r>
      <w:r w:rsidRPr="00FE58E3">
        <w:rPr>
          <w:rFonts w:ascii="ITC Avant Garde" w:hAnsi="ITC Avant Garde"/>
          <w:spacing w:val="-1"/>
          <w:lang w:val="es-MX"/>
        </w:rPr>
        <w:t>por</w:t>
      </w:r>
      <w:r w:rsidRPr="00FE58E3">
        <w:rPr>
          <w:rFonts w:ascii="ITC Avant Garde" w:hAnsi="ITC Avant Garde"/>
          <w:spacing w:val="33"/>
          <w:lang w:val="es-MX"/>
        </w:rPr>
        <w:t xml:space="preserve"> </w:t>
      </w:r>
      <w:r w:rsidRPr="00FE58E3">
        <w:rPr>
          <w:rFonts w:ascii="ITC Avant Garde" w:hAnsi="ITC Avant Garde"/>
          <w:lang w:val="es-MX"/>
        </w:rPr>
        <w:t>la</w:t>
      </w:r>
      <w:r w:rsidRPr="00FE58E3">
        <w:rPr>
          <w:rFonts w:ascii="ITC Avant Garde" w:hAnsi="ITC Avant Garde"/>
          <w:spacing w:val="32"/>
          <w:lang w:val="es-MX"/>
        </w:rPr>
        <w:t xml:space="preserve"> </w:t>
      </w:r>
      <w:r w:rsidRPr="00FE58E3">
        <w:rPr>
          <w:rFonts w:ascii="ITC Avant Garde" w:hAnsi="ITC Avant Garde"/>
          <w:spacing w:val="-1"/>
          <w:lang w:val="es-MX"/>
        </w:rPr>
        <w:t>ley,</w:t>
      </w:r>
      <w:r w:rsidRPr="00FE58E3">
        <w:rPr>
          <w:rFonts w:ascii="ITC Avant Garde" w:hAnsi="ITC Avant Garde"/>
          <w:spacing w:val="33"/>
          <w:lang w:val="es-MX"/>
        </w:rPr>
        <w:t xml:space="preserve"> </w:t>
      </w:r>
      <w:r w:rsidRPr="00FE58E3">
        <w:rPr>
          <w:rFonts w:ascii="ITC Avant Garde" w:hAnsi="ITC Avant Garde"/>
          <w:spacing w:val="-1"/>
          <w:lang w:val="es-MX"/>
        </w:rPr>
        <w:t>indemnizará,</w:t>
      </w:r>
      <w:r w:rsidRPr="00FE58E3">
        <w:rPr>
          <w:rFonts w:ascii="ITC Avant Garde" w:hAnsi="ITC Avant Garde"/>
          <w:spacing w:val="26"/>
          <w:lang w:val="es-MX"/>
        </w:rPr>
        <w:t xml:space="preserve"> </w:t>
      </w:r>
      <w:r w:rsidRPr="00FE58E3">
        <w:rPr>
          <w:rFonts w:ascii="ITC Avant Garde" w:hAnsi="ITC Avant Garde"/>
          <w:spacing w:val="-1"/>
          <w:lang w:val="es-MX"/>
        </w:rPr>
        <w:t>defenderá</w:t>
      </w:r>
      <w:r w:rsidRPr="00FE58E3">
        <w:rPr>
          <w:rFonts w:ascii="ITC Avant Garde" w:hAnsi="ITC Avant Garde"/>
          <w:spacing w:val="41"/>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spacing w:val="-1"/>
          <w:lang w:val="es-MX"/>
        </w:rPr>
        <w:t>sacará</w:t>
      </w:r>
      <w:r w:rsidRPr="00FE58E3">
        <w:rPr>
          <w:rFonts w:ascii="ITC Avant Garde" w:hAnsi="ITC Avant Garde"/>
          <w:spacing w:val="40"/>
          <w:lang w:val="es-MX"/>
        </w:rPr>
        <w:t xml:space="preserve"> </w:t>
      </w:r>
      <w:r w:rsidRPr="00FE58E3">
        <w:rPr>
          <w:rFonts w:ascii="ITC Avant Garde" w:hAnsi="ITC Avant Garde"/>
          <w:lang w:val="es-MX"/>
        </w:rPr>
        <w:t>en</w:t>
      </w:r>
      <w:r w:rsidRPr="00FE58E3">
        <w:rPr>
          <w:rFonts w:ascii="ITC Avant Garde" w:hAnsi="ITC Avant Garde"/>
          <w:spacing w:val="42"/>
          <w:lang w:val="es-MX"/>
        </w:rPr>
        <w:t xml:space="preserve"> </w:t>
      </w:r>
      <w:r w:rsidRPr="00FE58E3">
        <w:rPr>
          <w:rFonts w:ascii="ITC Avant Garde" w:hAnsi="ITC Avant Garde"/>
          <w:spacing w:val="-1"/>
          <w:lang w:val="es-MX"/>
        </w:rPr>
        <w:t>paz</w:t>
      </w:r>
      <w:r w:rsidRPr="00FE58E3">
        <w:rPr>
          <w:rFonts w:ascii="ITC Avant Garde" w:hAnsi="ITC Avant Garde"/>
          <w:spacing w:val="42"/>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lang w:val="es-MX"/>
        </w:rPr>
        <w:t>a</w:t>
      </w:r>
      <w:r w:rsidRPr="00FE58E3">
        <w:rPr>
          <w:rFonts w:ascii="ITC Avant Garde" w:hAnsi="ITC Avant Garde"/>
          <w:spacing w:val="40"/>
          <w:lang w:val="es-MX"/>
        </w:rPr>
        <w:t xml:space="preserve"> </w:t>
      </w:r>
      <w:r w:rsidRPr="00FE58E3">
        <w:rPr>
          <w:rFonts w:ascii="ITC Avant Garde" w:hAnsi="ITC Avant Garde"/>
          <w:spacing w:val="-1"/>
          <w:lang w:val="es-MX"/>
        </w:rPr>
        <w:t>salvo</w:t>
      </w:r>
      <w:r w:rsidRPr="00FE58E3">
        <w:rPr>
          <w:rFonts w:ascii="ITC Avant Garde" w:hAnsi="ITC Avant Garde"/>
          <w:spacing w:val="41"/>
          <w:lang w:val="es-MX"/>
        </w:rPr>
        <w:t xml:space="preserve"> </w:t>
      </w:r>
      <w:r w:rsidRPr="00FE58E3">
        <w:rPr>
          <w:rFonts w:ascii="ITC Avant Garde" w:hAnsi="ITC Avant Garde"/>
          <w:spacing w:val="-2"/>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toda</w:t>
      </w:r>
      <w:r w:rsidRPr="00FE58E3">
        <w:rPr>
          <w:rFonts w:ascii="ITC Avant Garde" w:hAnsi="ITC Avant Garde"/>
          <w:spacing w:val="42"/>
          <w:lang w:val="es-MX"/>
        </w:rPr>
        <w:t xml:space="preserve"> </w:t>
      </w:r>
      <w:r w:rsidRPr="00FE58E3">
        <w:rPr>
          <w:rFonts w:ascii="ITC Avant Garde" w:hAnsi="ITC Avant Garde"/>
          <w:spacing w:val="-1"/>
          <w:lang w:val="es-MX"/>
        </w:rPr>
        <w:t>responsabilidad</w:t>
      </w:r>
      <w:r w:rsidRPr="00FE58E3">
        <w:rPr>
          <w:rFonts w:ascii="ITC Avant Garde" w:hAnsi="ITC Avant Garde"/>
          <w:spacing w:val="37"/>
          <w:lang w:val="es-MX"/>
        </w:rPr>
        <w:t xml:space="preserve"> </w:t>
      </w:r>
      <w:r w:rsidRPr="00FE58E3">
        <w:rPr>
          <w:rFonts w:ascii="ITC Avant Garde" w:hAnsi="ITC Avant Garde"/>
          <w:lang w:val="es-MX"/>
        </w:rPr>
        <w:t>a</w:t>
      </w:r>
      <w:r w:rsidRPr="00FE58E3">
        <w:rPr>
          <w:rFonts w:ascii="ITC Avant Garde" w:hAnsi="ITC Avant Garde"/>
          <w:spacing w:val="42"/>
          <w:lang w:val="es-MX"/>
        </w:rPr>
        <w:t xml:space="preserve"> </w:t>
      </w:r>
      <w:r w:rsidRPr="00FE58E3">
        <w:rPr>
          <w:rFonts w:ascii="ITC Avant Garde" w:hAnsi="ITC Avant Garde"/>
          <w:spacing w:val="-1"/>
          <w:lang w:val="es-MX"/>
        </w:rPr>
        <w:t>la</w:t>
      </w:r>
      <w:r w:rsidRPr="00FE58E3">
        <w:rPr>
          <w:rFonts w:ascii="ITC Avant Garde" w:hAnsi="ITC Avant Garde"/>
          <w:spacing w:val="42"/>
          <w:lang w:val="es-MX"/>
        </w:rPr>
        <w:t xml:space="preserve"> </w:t>
      </w:r>
      <w:r w:rsidRPr="00FE58E3">
        <w:rPr>
          <w:rFonts w:ascii="ITC Avant Garde" w:hAnsi="ITC Avant Garde"/>
          <w:spacing w:val="-1"/>
          <w:lang w:val="es-MX"/>
        </w:rPr>
        <w:t>otra</w:t>
      </w:r>
      <w:r w:rsidRPr="00FE58E3">
        <w:rPr>
          <w:rFonts w:ascii="ITC Avant Garde" w:hAnsi="ITC Avant Garde"/>
          <w:spacing w:val="31"/>
          <w:lang w:val="es-MX"/>
        </w:rPr>
        <w:t xml:space="preserve"> </w:t>
      </w:r>
      <w:r w:rsidRPr="00FE58E3">
        <w:rPr>
          <w:rFonts w:ascii="ITC Avant Garde" w:hAnsi="ITC Avant Garde"/>
          <w:spacing w:val="-1"/>
          <w:lang w:val="es-MX"/>
        </w:rPr>
        <w:t>Parte,</w:t>
      </w:r>
      <w:r w:rsidRPr="00FE58E3">
        <w:rPr>
          <w:rFonts w:ascii="ITC Avant Garde" w:hAnsi="ITC Avant Garde"/>
          <w:spacing w:val="55"/>
          <w:lang w:val="es-MX"/>
        </w:rPr>
        <w:t xml:space="preserve"> </w:t>
      </w:r>
      <w:r w:rsidRPr="00FE58E3">
        <w:rPr>
          <w:rFonts w:ascii="ITC Avant Garde" w:hAnsi="ITC Avant Garde"/>
          <w:spacing w:val="-1"/>
          <w:lang w:val="es-MX"/>
        </w:rPr>
        <w:t>sus</w:t>
      </w:r>
      <w:r w:rsidRPr="00FE58E3">
        <w:rPr>
          <w:rFonts w:ascii="ITC Avant Garde" w:hAnsi="ITC Avant Garde"/>
          <w:spacing w:val="59"/>
          <w:lang w:val="es-MX"/>
        </w:rPr>
        <w:t xml:space="preserve"> </w:t>
      </w:r>
      <w:r w:rsidRPr="00FE58E3">
        <w:rPr>
          <w:rFonts w:ascii="ITC Avant Garde" w:hAnsi="ITC Avant Garde"/>
          <w:spacing w:val="-1"/>
          <w:lang w:val="es-MX"/>
        </w:rPr>
        <w:t>Filiales,</w:t>
      </w:r>
      <w:r w:rsidRPr="00FE58E3">
        <w:rPr>
          <w:rFonts w:ascii="ITC Avant Garde" w:hAnsi="ITC Avant Garde"/>
          <w:spacing w:val="56"/>
          <w:lang w:val="es-MX"/>
        </w:rPr>
        <w:t xml:space="preserve"> </w:t>
      </w:r>
      <w:r w:rsidRPr="00FE58E3">
        <w:rPr>
          <w:rFonts w:ascii="ITC Avant Garde" w:hAnsi="ITC Avant Garde"/>
          <w:spacing w:val="-1"/>
          <w:lang w:val="es-MX"/>
        </w:rPr>
        <w:t>directores,</w:t>
      </w:r>
      <w:r w:rsidRPr="00FE58E3">
        <w:rPr>
          <w:rFonts w:ascii="ITC Avant Garde" w:hAnsi="ITC Avant Garde"/>
          <w:spacing w:val="56"/>
          <w:lang w:val="es-MX"/>
        </w:rPr>
        <w:t xml:space="preserve"> </w:t>
      </w:r>
      <w:r w:rsidRPr="00FE58E3">
        <w:rPr>
          <w:rFonts w:ascii="ITC Avant Garde" w:hAnsi="ITC Avant Garde"/>
          <w:spacing w:val="-1"/>
          <w:lang w:val="es-MX"/>
        </w:rPr>
        <w:t>funcionarios,</w:t>
      </w:r>
      <w:r w:rsidRPr="00FE58E3">
        <w:rPr>
          <w:rFonts w:ascii="ITC Avant Garde" w:hAnsi="ITC Avant Garde"/>
          <w:spacing w:val="56"/>
          <w:lang w:val="es-MX"/>
        </w:rPr>
        <w:t xml:space="preserve"> </w:t>
      </w:r>
      <w:r w:rsidRPr="00FE58E3">
        <w:rPr>
          <w:rFonts w:ascii="ITC Avant Garde" w:hAnsi="ITC Avant Garde"/>
          <w:spacing w:val="-1"/>
          <w:lang w:val="es-MX"/>
        </w:rPr>
        <w:t>accionistas,</w:t>
      </w:r>
      <w:r w:rsidRPr="00FE58E3">
        <w:rPr>
          <w:rFonts w:ascii="ITC Avant Garde" w:hAnsi="ITC Avant Garde"/>
          <w:spacing w:val="54"/>
          <w:lang w:val="es-MX"/>
        </w:rPr>
        <w:t xml:space="preserve"> </w:t>
      </w:r>
      <w:r w:rsidRPr="00FE58E3">
        <w:rPr>
          <w:rFonts w:ascii="ITC Avant Garde" w:hAnsi="ITC Avant Garde"/>
          <w:spacing w:val="-1"/>
          <w:lang w:val="es-MX"/>
        </w:rPr>
        <w:t>beneficiarios</w:t>
      </w:r>
      <w:r w:rsidRPr="00FE58E3">
        <w:rPr>
          <w:rFonts w:ascii="ITC Avant Garde" w:hAnsi="ITC Avant Garde"/>
          <w:spacing w:val="53"/>
          <w:lang w:val="es-MX"/>
        </w:rPr>
        <w:t xml:space="preserve"> </w:t>
      </w:r>
      <w:r w:rsidRPr="00FE58E3">
        <w:rPr>
          <w:rFonts w:ascii="ITC Avant Garde" w:hAnsi="ITC Avant Garde"/>
          <w:lang w:val="es-MX"/>
        </w:rPr>
        <w:t>y</w:t>
      </w:r>
      <w:r w:rsidRPr="00FE58E3">
        <w:rPr>
          <w:rFonts w:ascii="ITC Avant Garde" w:hAnsi="ITC Avant Garde"/>
          <w:spacing w:val="53"/>
          <w:lang w:val="es-MX"/>
        </w:rPr>
        <w:t xml:space="preserve"> </w:t>
      </w:r>
      <w:r w:rsidRPr="00FE58E3">
        <w:rPr>
          <w:rFonts w:ascii="ITC Avant Garde" w:hAnsi="ITC Avant Garde"/>
          <w:spacing w:val="-1"/>
          <w:lang w:val="es-MX"/>
        </w:rPr>
        <w:t>cesionarios,</w:t>
      </w:r>
      <w:r w:rsidRPr="00FE58E3">
        <w:rPr>
          <w:rFonts w:ascii="ITC Avant Garde" w:hAnsi="ITC Avant Garde"/>
          <w:spacing w:val="36"/>
          <w:lang w:val="es-MX"/>
        </w:rPr>
        <w:t xml:space="preserve"> </w:t>
      </w:r>
      <w:r w:rsidRPr="00FE58E3">
        <w:rPr>
          <w:rFonts w:ascii="ITC Avant Garde" w:hAnsi="ITC Avant Garde"/>
          <w:spacing w:val="-1"/>
          <w:lang w:val="es-MX"/>
        </w:rPr>
        <w:t>contra</w:t>
      </w:r>
      <w:r w:rsidRPr="00FE58E3">
        <w:rPr>
          <w:rFonts w:ascii="ITC Avant Garde" w:hAnsi="ITC Avant Garde"/>
          <w:spacing w:val="39"/>
          <w:lang w:val="es-MX"/>
        </w:rPr>
        <w:t xml:space="preserve"> </w:t>
      </w:r>
      <w:r w:rsidRPr="00FE58E3">
        <w:rPr>
          <w:rFonts w:ascii="ITC Avant Garde" w:hAnsi="ITC Avant Garde"/>
          <w:spacing w:val="-1"/>
          <w:lang w:val="es-MX"/>
        </w:rPr>
        <w:t>cualquier</w:t>
      </w:r>
      <w:r w:rsidRPr="00FE58E3">
        <w:rPr>
          <w:rFonts w:ascii="ITC Avant Garde" w:hAnsi="ITC Avant Garde"/>
          <w:spacing w:val="41"/>
          <w:lang w:val="es-MX"/>
        </w:rPr>
        <w:t xml:space="preserve"> </w:t>
      </w:r>
      <w:r w:rsidRPr="00FE58E3">
        <w:rPr>
          <w:rFonts w:ascii="ITC Avant Garde" w:hAnsi="ITC Avant Garde"/>
          <w:spacing w:val="-1"/>
          <w:lang w:val="es-MX"/>
        </w:rPr>
        <w:t>demanda,</w:t>
      </w:r>
      <w:r w:rsidRPr="00FE58E3">
        <w:rPr>
          <w:rFonts w:ascii="ITC Avant Garde" w:hAnsi="ITC Avant Garde"/>
          <w:spacing w:val="38"/>
          <w:lang w:val="es-MX"/>
        </w:rPr>
        <w:t xml:space="preserve"> </w:t>
      </w:r>
      <w:r w:rsidRPr="00FE58E3">
        <w:rPr>
          <w:rFonts w:ascii="ITC Avant Garde" w:hAnsi="ITC Avant Garde"/>
          <w:spacing w:val="-1"/>
          <w:lang w:val="es-MX"/>
        </w:rPr>
        <w:t>pérdida,</w:t>
      </w:r>
      <w:r w:rsidRPr="00FE58E3">
        <w:rPr>
          <w:rFonts w:ascii="ITC Avant Garde" w:hAnsi="ITC Avant Garde"/>
          <w:spacing w:val="40"/>
          <w:lang w:val="es-MX"/>
        </w:rPr>
        <w:t xml:space="preserve"> </w:t>
      </w:r>
      <w:r w:rsidRPr="00FE58E3">
        <w:rPr>
          <w:rFonts w:ascii="ITC Avant Garde" w:hAnsi="ITC Avant Garde"/>
          <w:spacing w:val="-1"/>
          <w:lang w:val="es-MX"/>
        </w:rPr>
        <w:t>costo,</w:t>
      </w:r>
      <w:r w:rsidRPr="00FE58E3">
        <w:rPr>
          <w:rFonts w:ascii="ITC Avant Garde" w:hAnsi="ITC Avant Garde"/>
          <w:spacing w:val="40"/>
          <w:lang w:val="es-MX"/>
        </w:rPr>
        <w:t xml:space="preserve"> </w:t>
      </w:r>
      <w:r w:rsidRPr="00FE58E3">
        <w:rPr>
          <w:rFonts w:ascii="ITC Avant Garde" w:hAnsi="ITC Avant Garde"/>
          <w:spacing w:val="-1"/>
          <w:lang w:val="es-MX"/>
        </w:rPr>
        <w:t>gasto,</w:t>
      </w:r>
      <w:r w:rsidRPr="00FE58E3">
        <w:rPr>
          <w:rFonts w:ascii="ITC Avant Garde" w:hAnsi="ITC Avant Garde"/>
          <w:spacing w:val="40"/>
          <w:lang w:val="es-MX"/>
        </w:rPr>
        <w:t xml:space="preserve"> </w:t>
      </w:r>
      <w:r w:rsidRPr="00FE58E3">
        <w:rPr>
          <w:rFonts w:ascii="ITC Avant Garde" w:hAnsi="ITC Avant Garde"/>
          <w:spacing w:val="-1"/>
          <w:lang w:val="es-MX"/>
        </w:rPr>
        <w:t>daño,</w:t>
      </w:r>
      <w:r w:rsidRPr="00FE58E3">
        <w:rPr>
          <w:rFonts w:ascii="ITC Avant Garde" w:hAnsi="ITC Avant Garde"/>
          <w:spacing w:val="41"/>
          <w:lang w:val="es-MX"/>
        </w:rPr>
        <w:t xml:space="preserve"> </w:t>
      </w:r>
      <w:r w:rsidRPr="00FE58E3">
        <w:rPr>
          <w:rFonts w:ascii="ITC Avant Garde" w:hAnsi="ITC Avant Garde"/>
          <w:spacing w:val="-1"/>
          <w:lang w:val="es-MX"/>
        </w:rPr>
        <w:t>perjuicios</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spacing w:val="-1"/>
          <w:lang w:val="es-MX"/>
        </w:rPr>
        <w:t>responsabilidades,</w:t>
      </w:r>
      <w:r w:rsidRPr="00FE58E3">
        <w:rPr>
          <w:rFonts w:ascii="ITC Avant Garde" w:hAnsi="ITC Avant Garde"/>
          <w:spacing w:val="12"/>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spacing w:val="-1"/>
          <w:lang w:val="es-MX"/>
        </w:rPr>
        <w:t>surjan</w:t>
      </w:r>
      <w:r w:rsidRPr="00FE58E3">
        <w:rPr>
          <w:rFonts w:ascii="ITC Avant Garde" w:hAnsi="ITC Avant Garde"/>
          <w:spacing w:val="13"/>
          <w:lang w:val="es-MX"/>
        </w:rPr>
        <w:t xml:space="preserve"> </w:t>
      </w:r>
      <w:r w:rsidRPr="00FE58E3">
        <w:rPr>
          <w:rFonts w:ascii="ITC Avant Garde" w:hAnsi="ITC Avant Garde"/>
          <w:lang w:val="es-MX"/>
        </w:rPr>
        <w:t>de:</w:t>
      </w:r>
      <w:r w:rsidRPr="00FE58E3">
        <w:rPr>
          <w:rFonts w:ascii="ITC Avant Garde" w:hAnsi="ITC Avant Garde"/>
          <w:spacing w:val="12"/>
          <w:lang w:val="es-MX"/>
        </w:rPr>
        <w:t xml:space="preserve"> </w:t>
      </w:r>
      <w:r w:rsidRPr="00FE58E3">
        <w:rPr>
          <w:rFonts w:ascii="ITC Avant Garde" w:hAnsi="ITC Avant Garde"/>
          <w:spacing w:val="-2"/>
          <w:lang w:val="es-MX"/>
        </w:rPr>
        <w:t>(i)</w:t>
      </w:r>
      <w:r w:rsidRPr="00FE58E3">
        <w:rPr>
          <w:rFonts w:ascii="ITC Avant Garde" w:hAnsi="ITC Avant Garde"/>
          <w:spacing w:val="13"/>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negligencia,</w:t>
      </w:r>
      <w:r w:rsidRPr="00FE58E3">
        <w:rPr>
          <w:rFonts w:ascii="ITC Avant Garde" w:hAnsi="ITC Avant Garde"/>
          <w:spacing w:val="12"/>
          <w:lang w:val="es-MX"/>
        </w:rPr>
        <w:t xml:space="preserve"> </w:t>
      </w:r>
      <w:r w:rsidRPr="00FE58E3">
        <w:rPr>
          <w:rFonts w:ascii="ITC Avant Garde" w:hAnsi="ITC Avant Garde"/>
          <w:spacing w:val="-1"/>
          <w:lang w:val="es-MX"/>
        </w:rPr>
        <w:t>impericia</w:t>
      </w:r>
      <w:r w:rsidRPr="00FE58E3">
        <w:rPr>
          <w:rFonts w:ascii="ITC Avant Garde" w:hAnsi="ITC Avant Garde"/>
          <w:spacing w:val="13"/>
          <w:lang w:val="es-MX"/>
        </w:rPr>
        <w:t xml:space="preserve"> </w:t>
      </w:r>
      <w:r w:rsidRPr="00FE58E3">
        <w:rPr>
          <w:rFonts w:ascii="ITC Avant Garde" w:hAnsi="ITC Avant Garde"/>
          <w:lang w:val="es-MX"/>
        </w:rPr>
        <w:t>o</w:t>
      </w:r>
      <w:r w:rsidRPr="00FE58E3">
        <w:rPr>
          <w:rFonts w:ascii="ITC Avant Garde" w:hAnsi="ITC Avant Garde"/>
          <w:spacing w:val="45"/>
          <w:lang w:val="es-MX"/>
        </w:rPr>
        <w:t xml:space="preserve"> </w:t>
      </w:r>
      <w:r w:rsidRPr="00FE58E3">
        <w:rPr>
          <w:rFonts w:ascii="ITC Avant Garde" w:hAnsi="ITC Avant Garde"/>
          <w:lang w:val="es-MX"/>
        </w:rPr>
        <w:t>dolo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dicha</w:t>
      </w:r>
      <w:r w:rsidRPr="00FE58E3">
        <w:rPr>
          <w:rFonts w:ascii="ITC Avant Garde" w:hAnsi="ITC Avant Garde"/>
          <w:spacing w:val="12"/>
          <w:lang w:val="es-MX"/>
        </w:rPr>
        <w:t xml:space="preserve"> </w:t>
      </w:r>
      <w:r w:rsidRPr="00FE58E3">
        <w:rPr>
          <w:rFonts w:ascii="ITC Avant Garde" w:hAnsi="ITC Avant Garde"/>
          <w:spacing w:val="-2"/>
          <w:lang w:val="es-MX"/>
        </w:rPr>
        <w:t>Parte</w:t>
      </w:r>
      <w:r w:rsidRPr="00FE58E3">
        <w:rPr>
          <w:rFonts w:ascii="ITC Avant Garde" w:hAnsi="ITC Avant Garde"/>
          <w:spacing w:val="11"/>
          <w:lang w:val="es-MX"/>
        </w:rPr>
        <w:t xml:space="preserve"> </w:t>
      </w:r>
      <w:r w:rsidRPr="00FE58E3">
        <w:rPr>
          <w:rFonts w:ascii="ITC Avant Garde" w:hAnsi="ITC Avant Garde"/>
          <w:lang w:val="es-MX"/>
        </w:rPr>
        <w:t>o</w:t>
      </w:r>
      <w:r w:rsidRPr="00FE58E3">
        <w:rPr>
          <w:rFonts w:ascii="ITC Avant Garde" w:hAnsi="ITC Avant Garde"/>
          <w:spacing w:val="10"/>
          <w:lang w:val="es-MX"/>
        </w:rPr>
        <w:t xml:space="preserve"> </w:t>
      </w:r>
      <w:r w:rsidRPr="00FE58E3">
        <w:rPr>
          <w:rFonts w:ascii="ITC Avant Garde" w:hAnsi="ITC Avant Garde"/>
          <w:lang w:val="es-MX"/>
        </w:rPr>
        <w:t>sus</w:t>
      </w:r>
      <w:r w:rsidRPr="00FE58E3">
        <w:rPr>
          <w:rFonts w:ascii="ITC Avant Garde" w:hAnsi="ITC Avant Garde"/>
          <w:spacing w:val="11"/>
          <w:lang w:val="es-MX"/>
        </w:rPr>
        <w:t xml:space="preserve"> </w:t>
      </w:r>
      <w:r w:rsidRPr="00FE58E3">
        <w:rPr>
          <w:rFonts w:ascii="ITC Avant Garde" w:hAnsi="ITC Avant Garde"/>
          <w:spacing w:val="-1"/>
          <w:lang w:val="es-MX"/>
        </w:rPr>
        <w:t>agentes,</w:t>
      </w:r>
      <w:r w:rsidRPr="00FE58E3">
        <w:rPr>
          <w:rFonts w:ascii="ITC Avant Garde" w:hAnsi="ITC Avant Garde"/>
          <w:spacing w:val="10"/>
          <w:lang w:val="es-MX"/>
        </w:rPr>
        <w:t xml:space="preserve"> </w:t>
      </w:r>
      <w:r w:rsidRPr="00FE58E3">
        <w:rPr>
          <w:rFonts w:ascii="ITC Avant Garde" w:hAnsi="ITC Avant Garde"/>
          <w:spacing w:val="-2"/>
          <w:lang w:val="es-MX"/>
        </w:rPr>
        <w:t>empleados,</w:t>
      </w:r>
      <w:r w:rsidRPr="00FE58E3">
        <w:rPr>
          <w:rFonts w:ascii="ITC Avant Garde" w:hAnsi="ITC Avant Garde"/>
          <w:spacing w:val="10"/>
          <w:lang w:val="es-MX"/>
        </w:rPr>
        <w:t xml:space="preserve"> </w:t>
      </w:r>
      <w:r w:rsidRPr="00FE58E3">
        <w:rPr>
          <w:rFonts w:ascii="ITC Avant Garde" w:hAnsi="ITC Avant Garde"/>
          <w:spacing w:val="-1"/>
          <w:lang w:val="es-MX"/>
        </w:rPr>
        <w:t>representantes</w:t>
      </w:r>
      <w:r w:rsidRPr="00FE58E3">
        <w:rPr>
          <w:rFonts w:ascii="ITC Avant Garde" w:hAnsi="ITC Avant Garde"/>
          <w:spacing w:val="9"/>
          <w:lang w:val="es-MX"/>
        </w:rPr>
        <w:t xml:space="preserve"> </w:t>
      </w:r>
      <w:r w:rsidRPr="00FE58E3">
        <w:rPr>
          <w:rFonts w:ascii="ITC Avant Garde" w:hAnsi="ITC Avant Garde"/>
          <w:lang w:val="es-MX"/>
        </w:rPr>
        <w:t>o</w:t>
      </w:r>
      <w:r w:rsidRPr="00FE58E3">
        <w:rPr>
          <w:rFonts w:ascii="ITC Avant Garde" w:hAnsi="ITC Avant Garde"/>
          <w:spacing w:val="49"/>
          <w:lang w:val="es-MX"/>
        </w:rPr>
        <w:t xml:space="preserve"> </w:t>
      </w:r>
      <w:r w:rsidRPr="00FE58E3">
        <w:rPr>
          <w:rFonts w:ascii="ITC Avant Garde" w:hAnsi="ITC Avant Garde"/>
          <w:spacing w:val="-1"/>
          <w:lang w:val="es-MX"/>
        </w:rPr>
        <w:t>contratistas;</w:t>
      </w:r>
      <w:r w:rsidRPr="00FE58E3">
        <w:rPr>
          <w:rFonts w:ascii="ITC Avant Garde" w:hAnsi="ITC Avant Garde"/>
          <w:spacing w:val="59"/>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(ii)</w:t>
      </w:r>
      <w:r w:rsidRPr="00FE58E3">
        <w:rPr>
          <w:rFonts w:ascii="ITC Avant Garde" w:hAnsi="ITC Avant Garde"/>
          <w:spacing w:val="59"/>
          <w:lang w:val="es-MX"/>
        </w:rPr>
        <w:t xml:space="preserve"> </w:t>
      </w:r>
      <w:r w:rsidRPr="00FE58E3">
        <w:rPr>
          <w:rFonts w:ascii="ITC Avant Garde" w:hAnsi="ITC Avant Garde"/>
          <w:spacing w:val="-1"/>
          <w:lang w:val="es-MX"/>
        </w:rPr>
        <w:t>cualquier</w:t>
      </w:r>
      <w:r w:rsidRPr="00FE58E3">
        <w:rPr>
          <w:rFonts w:ascii="ITC Avant Garde" w:hAnsi="ITC Avant Garde"/>
          <w:spacing w:val="1"/>
          <w:lang w:val="es-MX"/>
        </w:rPr>
        <w:t xml:space="preserve"> </w:t>
      </w:r>
      <w:r w:rsidRPr="00FE58E3">
        <w:rPr>
          <w:rFonts w:ascii="ITC Avant Garde" w:hAnsi="ITC Avant Garde"/>
          <w:spacing w:val="-1"/>
          <w:lang w:val="es-MX"/>
        </w:rPr>
        <w:t>incumplimiento</w:t>
      </w:r>
      <w:r w:rsidRPr="00FE58E3">
        <w:rPr>
          <w:rFonts w:ascii="ITC Avant Garde" w:hAnsi="ITC Avant Garde"/>
          <w:spacing w:val="60"/>
          <w:lang w:val="es-MX"/>
        </w:rPr>
        <w:t xml:space="preserve"> </w:t>
      </w:r>
      <w:r w:rsidRPr="00FE58E3">
        <w:rPr>
          <w:rFonts w:ascii="ITC Avant Garde" w:hAnsi="ITC Avant Garde"/>
          <w:spacing w:val="-1"/>
          <w:lang w:val="es-MX"/>
        </w:rPr>
        <w:t>sustancial</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1"/>
          <w:lang w:val="es-MX"/>
        </w:rPr>
        <w:t>dicha</w:t>
      </w:r>
      <w:r w:rsidRPr="00FE58E3">
        <w:rPr>
          <w:rFonts w:ascii="ITC Avant Garde" w:hAnsi="ITC Avant Garde"/>
          <w:spacing w:val="2"/>
          <w:lang w:val="es-MX"/>
        </w:rPr>
        <w:t xml:space="preserve"> </w:t>
      </w:r>
      <w:r w:rsidRPr="00FE58E3">
        <w:rPr>
          <w:rFonts w:ascii="ITC Avant Garde" w:hAnsi="ITC Avant Garde"/>
          <w:spacing w:val="-1"/>
          <w:lang w:val="es-MX"/>
        </w:rPr>
        <w:t>Parte</w:t>
      </w:r>
      <w:r w:rsidRPr="00FE58E3">
        <w:rPr>
          <w:rFonts w:ascii="ITC Avant Garde" w:hAnsi="ITC Avant Garde"/>
          <w:spacing w:val="59"/>
          <w:lang w:val="es-MX"/>
        </w:rPr>
        <w:t xml:space="preserve"> </w:t>
      </w:r>
      <w:r w:rsidRPr="00FE58E3">
        <w:rPr>
          <w:rFonts w:ascii="ITC Avant Garde" w:hAnsi="ITC Avant Garde"/>
          <w:lang w:val="es-MX"/>
        </w:rPr>
        <w:t>a</w:t>
      </w:r>
      <w:r w:rsidRPr="00FE58E3">
        <w:rPr>
          <w:rFonts w:ascii="ITC Avant Garde" w:hAnsi="ITC Avant Garde"/>
          <w:spacing w:val="61"/>
          <w:lang w:val="es-MX"/>
        </w:rPr>
        <w:t xml:space="preserve"> </w:t>
      </w:r>
      <w:r w:rsidRPr="00FE58E3">
        <w:rPr>
          <w:rFonts w:ascii="ITC Avant Garde" w:hAnsi="ITC Avant Garde"/>
          <w:spacing w:val="-1"/>
          <w:lang w:val="es-MX"/>
        </w:rPr>
        <w:t xml:space="preserve">cualquiera de las disposiciones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lang w:val="es-MX"/>
        </w:rPr>
        <w:t>este</w:t>
      </w:r>
      <w:r w:rsidRPr="00FE58E3">
        <w:rPr>
          <w:rFonts w:ascii="ITC Avant Garde" w:hAnsi="ITC Avant Garde"/>
          <w:spacing w:val="1"/>
          <w:lang w:val="es-MX"/>
        </w:rPr>
        <w:t xml:space="preserve"> </w:t>
      </w:r>
      <w:r w:rsidRPr="00FE58E3">
        <w:rPr>
          <w:rFonts w:ascii="ITC Avant Garde" w:hAnsi="ITC Avant Garde"/>
          <w:spacing w:val="-1"/>
          <w:lang w:val="es-MX"/>
        </w:rPr>
        <w:t>Acuerdo.</w:t>
      </w:r>
    </w:p>
    <w:p w14:paraId="1645ACE0" w14:textId="77777777" w:rsidR="00A81F4C" w:rsidRDefault="00A81F4C" w:rsidP="000F218E">
      <w:pPr>
        <w:pStyle w:val="Textoindependiente"/>
        <w:widowControl w:val="0"/>
        <w:numPr>
          <w:ilvl w:val="0"/>
          <w:numId w:val="157"/>
        </w:numPr>
        <w:tabs>
          <w:tab w:val="left" w:pos="822"/>
        </w:tabs>
        <w:spacing w:after="0" w:line="276" w:lineRule="auto"/>
        <w:ind w:right="116"/>
        <w:jc w:val="both"/>
        <w:rPr>
          <w:rFonts w:ascii="ITC Avant Garde" w:hAnsi="ITC Avant Garde"/>
          <w:lang w:val="es-MX"/>
        </w:rPr>
      </w:pPr>
      <w:r w:rsidRPr="00FE58E3">
        <w:rPr>
          <w:rFonts w:ascii="ITC Avant Garde" w:hAnsi="ITC Avant Garde"/>
          <w:spacing w:val="-1"/>
          <w:lang w:val="es-MX"/>
        </w:rPr>
        <w:lastRenderedPageBreak/>
        <w:t>Ninguna</w:t>
      </w:r>
      <w:r w:rsidRPr="00FE58E3">
        <w:rPr>
          <w:rFonts w:ascii="ITC Avant Garde" w:hAnsi="ITC Avant Garde"/>
          <w:spacing w:val="53"/>
          <w:lang w:val="es-MX"/>
        </w:rPr>
        <w:t xml:space="preserve"> </w:t>
      </w:r>
      <w:r w:rsidRPr="00FE58E3">
        <w:rPr>
          <w:rFonts w:ascii="ITC Avant Garde" w:hAnsi="ITC Avant Garde"/>
          <w:spacing w:val="-1"/>
          <w:lang w:val="es-MX"/>
        </w:rPr>
        <w:t>de</w:t>
      </w:r>
      <w:r w:rsidRPr="00FE58E3">
        <w:rPr>
          <w:rFonts w:ascii="ITC Avant Garde" w:hAnsi="ITC Avant Garde"/>
          <w:spacing w:val="52"/>
          <w:lang w:val="es-MX"/>
        </w:rPr>
        <w:t xml:space="preserve"> </w:t>
      </w:r>
      <w:r w:rsidRPr="00FE58E3">
        <w:rPr>
          <w:rFonts w:ascii="ITC Avant Garde" w:hAnsi="ITC Avant Garde"/>
          <w:spacing w:val="-1"/>
          <w:lang w:val="es-MX"/>
        </w:rPr>
        <w:t>las</w:t>
      </w:r>
      <w:r w:rsidRPr="00FE58E3">
        <w:rPr>
          <w:rFonts w:ascii="ITC Avant Garde" w:hAnsi="ITC Avant Garde"/>
          <w:spacing w:val="54"/>
          <w:lang w:val="es-MX"/>
        </w:rPr>
        <w:t xml:space="preserve"> </w:t>
      </w:r>
      <w:r w:rsidRPr="00FE58E3">
        <w:rPr>
          <w:rFonts w:ascii="ITC Avant Garde" w:hAnsi="ITC Avant Garde"/>
          <w:spacing w:val="-1"/>
          <w:lang w:val="es-MX"/>
        </w:rPr>
        <w:t>Partes</w:t>
      </w:r>
      <w:r w:rsidRPr="00FE58E3">
        <w:rPr>
          <w:rFonts w:ascii="ITC Avant Garde" w:hAnsi="ITC Avant Garde"/>
          <w:spacing w:val="54"/>
          <w:lang w:val="es-MX"/>
        </w:rPr>
        <w:t xml:space="preserve"> </w:t>
      </w:r>
      <w:r w:rsidRPr="00FE58E3">
        <w:rPr>
          <w:rFonts w:ascii="ITC Avant Garde" w:hAnsi="ITC Avant Garde"/>
          <w:spacing w:val="-1"/>
          <w:lang w:val="es-MX"/>
        </w:rPr>
        <w:t>será</w:t>
      </w:r>
      <w:r w:rsidRPr="00FE58E3">
        <w:rPr>
          <w:rFonts w:ascii="ITC Avant Garde" w:hAnsi="ITC Avant Garde"/>
          <w:spacing w:val="54"/>
          <w:lang w:val="es-MX"/>
        </w:rPr>
        <w:t xml:space="preserve"> </w:t>
      </w:r>
      <w:r w:rsidRPr="00FE58E3">
        <w:rPr>
          <w:rFonts w:ascii="ITC Avant Garde" w:hAnsi="ITC Avant Garde"/>
          <w:spacing w:val="-2"/>
          <w:lang w:val="es-MX"/>
        </w:rPr>
        <w:t>responsable</w:t>
      </w:r>
      <w:r w:rsidRPr="00FE58E3">
        <w:rPr>
          <w:rFonts w:ascii="ITC Avant Garde" w:hAnsi="ITC Avant Garde"/>
          <w:spacing w:val="54"/>
          <w:lang w:val="es-MX"/>
        </w:rPr>
        <w:t xml:space="preserve"> </w:t>
      </w:r>
      <w:r w:rsidRPr="00FE58E3">
        <w:rPr>
          <w:rFonts w:ascii="ITC Avant Garde" w:hAnsi="ITC Avant Garde"/>
          <w:spacing w:val="-1"/>
          <w:lang w:val="es-MX"/>
        </w:rPr>
        <w:t>frente</w:t>
      </w:r>
      <w:r w:rsidRPr="00FE58E3">
        <w:rPr>
          <w:rFonts w:ascii="ITC Avant Garde" w:hAnsi="ITC Avant Garde"/>
          <w:spacing w:val="54"/>
          <w:lang w:val="es-MX"/>
        </w:rPr>
        <w:t xml:space="preserve"> </w:t>
      </w:r>
      <w:r w:rsidRPr="00FE58E3">
        <w:rPr>
          <w:rFonts w:ascii="ITC Avant Garde" w:hAnsi="ITC Avant Garde"/>
          <w:lang w:val="es-MX"/>
        </w:rPr>
        <w:t>a</w:t>
      </w:r>
      <w:r w:rsidRPr="00FE58E3">
        <w:rPr>
          <w:rFonts w:ascii="ITC Avant Garde" w:hAnsi="ITC Avant Garde"/>
          <w:spacing w:val="54"/>
          <w:lang w:val="es-MX"/>
        </w:rPr>
        <w:t xml:space="preserve"> </w:t>
      </w:r>
      <w:r w:rsidRPr="00FE58E3">
        <w:rPr>
          <w:rFonts w:ascii="ITC Avant Garde" w:hAnsi="ITC Avant Garde"/>
          <w:spacing w:val="-1"/>
          <w:lang w:val="es-MX"/>
        </w:rPr>
        <w:t>la</w:t>
      </w:r>
      <w:r w:rsidRPr="00FE58E3">
        <w:rPr>
          <w:rFonts w:ascii="ITC Avant Garde" w:hAnsi="ITC Avant Garde"/>
          <w:spacing w:val="54"/>
          <w:lang w:val="es-MX"/>
        </w:rPr>
        <w:t xml:space="preserve"> </w:t>
      </w:r>
      <w:r w:rsidRPr="00FE58E3">
        <w:rPr>
          <w:rFonts w:ascii="ITC Avant Garde" w:hAnsi="ITC Avant Garde"/>
          <w:spacing w:val="-1"/>
          <w:lang w:val="es-MX"/>
        </w:rPr>
        <w:t>otra</w:t>
      </w:r>
      <w:r w:rsidRPr="00FE58E3">
        <w:rPr>
          <w:rFonts w:ascii="ITC Avant Garde" w:hAnsi="ITC Avant Garde"/>
          <w:spacing w:val="54"/>
          <w:lang w:val="es-MX"/>
        </w:rPr>
        <w:t xml:space="preserve"> </w:t>
      </w:r>
      <w:r w:rsidRPr="00FE58E3">
        <w:rPr>
          <w:rFonts w:ascii="ITC Avant Garde" w:hAnsi="ITC Avant Garde"/>
          <w:spacing w:val="-2"/>
          <w:lang w:val="es-MX"/>
        </w:rPr>
        <w:t>por</w:t>
      </w:r>
      <w:r w:rsidRPr="00FE58E3">
        <w:rPr>
          <w:rFonts w:ascii="ITC Avant Garde" w:hAnsi="ITC Avant Garde"/>
          <w:spacing w:val="54"/>
          <w:lang w:val="es-MX"/>
        </w:rPr>
        <w:t xml:space="preserve"> </w:t>
      </w:r>
      <w:r w:rsidRPr="00FE58E3">
        <w:rPr>
          <w:rFonts w:ascii="ITC Avant Garde" w:hAnsi="ITC Avant Garde"/>
          <w:spacing w:val="-1"/>
          <w:lang w:val="es-MX"/>
        </w:rPr>
        <w:t>daños</w:t>
      </w:r>
      <w:r w:rsidRPr="00FE58E3">
        <w:rPr>
          <w:rFonts w:ascii="ITC Avant Garde" w:hAnsi="ITC Avant Garde"/>
          <w:spacing w:val="54"/>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deriven</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reclamaciones</w:t>
      </w:r>
      <w:r w:rsidRPr="00FE58E3">
        <w:rPr>
          <w:rFonts w:ascii="ITC Avant Garde" w:hAnsi="ITC Avant Garde"/>
          <w:spacing w:val="4"/>
          <w:lang w:val="es-MX"/>
        </w:rPr>
        <w:t xml:space="preserve"> </w:t>
      </w:r>
      <w:r w:rsidRPr="00FE58E3">
        <w:rPr>
          <w:rFonts w:ascii="ITC Avant Garde" w:hAnsi="ITC Avant Garde"/>
          <w:spacing w:val="-2"/>
          <w:lang w:val="es-MX"/>
        </w:rPr>
        <w:t>por</w:t>
      </w:r>
      <w:r w:rsidRPr="00FE58E3">
        <w:rPr>
          <w:rFonts w:ascii="ITC Avant Garde" w:hAnsi="ITC Avant Garde"/>
          <w:spacing w:val="1"/>
          <w:lang w:val="es-MX"/>
        </w:rPr>
        <w:t xml:space="preserve"> </w:t>
      </w:r>
      <w:r w:rsidRPr="00FE58E3">
        <w:rPr>
          <w:rFonts w:ascii="ITC Avant Garde" w:hAnsi="ITC Avant Garde"/>
          <w:spacing w:val="-1"/>
          <w:lang w:val="es-MX"/>
        </w:rPr>
        <w:t>cualquier</w:t>
      </w:r>
      <w:r w:rsidRPr="00FE58E3">
        <w:rPr>
          <w:rFonts w:ascii="ITC Avant Garde" w:hAnsi="ITC Avant Garde"/>
          <w:spacing w:val="2"/>
          <w:lang w:val="es-MX"/>
        </w:rPr>
        <w:t xml:space="preserve"> </w:t>
      </w:r>
      <w:r w:rsidRPr="00FE58E3">
        <w:rPr>
          <w:rFonts w:ascii="ITC Avant Garde" w:hAnsi="ITC Avant Garde"/>
          <w:spacing w:val="-1"/>
          <w:lang w:val="es-MX"/>
        </w:rPr>
        <w:t>acto</w:t>
      </w:r>
      <w:r w:rsidRPr="00FE58E3">
        <w:rPr>
          <w:rFonts w:ascii="ITC Avant Garde" w:hAnsi="ITC Avant Garde"/>
          <w:spacing w:val="3"/>
          <w:lang w:val="es-MX"/>
        </w:rPr>
        <w:t xml:space="preserve"> </w:t>
      </w:r>
      <w:r w:rsidRPr="00FE58E3">
        <w:rPr>
          <w:rFonts w:ascii="ITC Avant Garde" w:hAnsi="ITC Avant Garde"/>
          <w:lang w:val="es-MX"/>
        </w:rPr>
        <w:t>u</w:t>
      </w:r>
      <w:r w:rsidRPr="00FE58E3">
        <w:rPr>
          <w:rFonts w:ascii="ITC Avant Garde" w:hAnsi="ITC Avant Garde"/>
          <w:spacing w:val="3"/>
          <w:lang w:val="es-MX"/>
        </w:rPr>
        <w:t xml:space="preserve"> </w:t>
      </w:r>
      <w:r w:rsidRPr="00FE58E3">
        <w:rPr>
          <w:rFonts w:ascii="ITC Avant Garde" w:hAnsi="ITC Avant Garde"/>
          <w:lang w:val="es-MX"/>
        </w:rPr>
        <w:t>omisión</w:t>
      </w:r>
      <w:r w:rsidRPr="00FE58E3">
        <w:rPr>
          <w:rFonts w:ascii="ITC Avant Garde" w:hAnsi="ITC Avant Garde"/>
          <w:spacing w:val="2"/>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2"/>
          <w:lang w:val="es-MX"/>
        </w:rPr>
        <w:t>otros</w:t>
      </w:r>
      <w:r w:rsidRPr="00FE58E3">
        <w:rPr>
          <w:rFonts w:ascii="ITC Avant Garde" w:hAnsi="ITC Avant Garde"/>
          <w:spacing w:val="5"/>
          <w:lang w:val="es-MX"/>
        </w:rPr>
        <w:t xml:space="preserve"> </w:t>
      </w:r>
      <w:r w:rsidRPr="00FE58E3">
        <w:rPr>
          <w:rFonts w:ascii="ITC Avant Garde" w:hAnsi="ITC Avant Garde"/>
          <w:spacing w:val="-2"/>
          <w:lang w:val="es-MX"/>
        </w:rPr>
        <w:t>ocupantes</w:t>
      </w:r>
      <w:r w:rsidRPr="00FE58E3">
        <w:rPr>
          <w:rFonts w:ascii="ITC Avant Garde" w:hAnsi="ITC Avant Garde"/>
          <w:spacing w:val="63"/>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Sitio,</w:t>
      </w:r>
      <w:r w:rsidRPr="00FE58E3">
        <w:rPr>
          <w:rFonts w:ascii="ITC Avant Garde" w:hAnsi="ITC Avant Garde"/>
          <w:spacing w:val="-2"/>
          <w:lang w:val="es-MX"/>
        </w:rPr>
        <w:t xml:space="preserve"> </w:t>
      </w:r>
      <w:r w:rsidRPr="00FE58E3">
        <w:rPr>
          <w:rFonts w:ascii="ITC Avant Garde" w:hAnsi="ITC Avant Garde"/>
          <w:spacing w:val="-1"/>
          <w:lang w:val="es-MX"/>
        </w:rPr>
        <w:t>salvo</w:t>
      </w:r>
      <w:r w:rsidRPr="00FE58E3">
        <w:rPr>
          <w:rFonts w:ascii="ITC Avant Garde" w:hAnsi="ITC Avant Garde"/>
          <w:spacing w:val="-4"/>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dispuesto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la cláusula 5,</w:t>
      </w:r>
      <w:r w:rsidRPr="00FE58E3">
        <w:rPr>
          <w:rFonts w:ascii="ITC Avant Garde" w:hAnsi="ITC Avant Garde"/>
          <w:spacing w:val="-2"/>
          <w:lang w:val="es-MX"/>
        </w:rPr>
        <w:t xml:space="preserve"> </w:t>
      </w:r>
      <w:r w:rsidRPr="00FE58E3">
        <w:rPr>
          <w:rFonts w:ascii="ITC Avant Garde" w:hAnsi="ITC Avant Garde"/>
          <w:spacing w:val="-1"/>
          <w:lang w:val="es-MX"/>
        </w:rPr>
        <w:t>inciso</w:t>
      </w:r>
      <w:r w:rsidRPr="00FE58E3">
        <w:rPr>
          <w:rFonts w:ascii="ITC Avant Garde" w:hAnsi="ITC Avant Garde"/>
          <w:spacing w:val="-2"/>
          <w:lang w:val="es-MX"/>
        </w:rPr>
        <w:t xml:space="preserve"> </w:t>
      </w:r>
      <w:r w:rsidRPr="00FE58E3">
        <w:rPr>
          <w:rFonts w:ascii="ITC Avant Garde" w:hAnsi="ITC Avant Garde"/>
          <w:lang w:val="es-MX"/>
        </w:rPr>
        <w:t>c).</w:t>
      </w:r>
    </w:p>
    <w:p w14:paraId="0A05D29D" w14:textId="77777777" w:rsidR="00A81F4C" w:rsidRDefault="00A81F4C" w:rsidP="000F218E">
      <w:pPr>
        <w:pStyle w:val="Textoindependiente"/>
        <w:widowControl w:val="0"/>
        <w:numPr>
          <w:ilvl w:val="0"/>
          <w:numId w:val="157"/>
        </w:numPr>
        <w:tabs>
          <w:tab w:val="left" w:pos="822"/>
        </w:tabs>
        <w:spacing w:after="0" w:line="276" w:lineRule="auto"/>
        <w:ind w:right="114"/>
        <w:jc w:val="both"/>
        <w:rPr>
          <w:rFonts w:ascii="ITC Avant Garde" w:hAnsi="ITC Avant Garde"/>
          <w:lang w:val="es-MX"/>
        </w:rPr>
      </w:pPr>
      <w:r w:rsidRPr="00FE58E3">
        <w:rPr>
          <w:rFonts w:ascii="ITC Avant Garde" w:hAnsi="ITC Avant Garde"/>
          <w:lang w:val="es-MX"/>
        </w:rPr>
        <w:t>Sin</w:t>
      </w:r>
      <w:r w:rsidRPr="00FE58E3">
        <w:rPr>
          <w:rFonts w:ascii="ITC Avant Garde" w:hAnsi="ITC Avant Garde"/>
          <w:spacing w:val="10"/>
          <w:lang w:val="es-MX"/>
        </w:rPr>
        <w:t xml:space="preserve"> </w:t>
      </w:r>
      <w:r w:rsidRPr="00FE58E3">
        <w:rPr>
          <w:rFonts w:ascii="ITC Avant Garde" w:hAnsi="ITC Avant Garde"/>
          <w:spacing w:val="-1"/>
          <w:lang w:val="es-MX"/>
        </w:rPr>
        <w:t>limitar</w:t>
      </w:r>
      <w:r w:rsidRPr="00FE58E3">
        <w:rPr>
          <w:rFonts w:ascii="ITC Avant Garde" w:hAnsi="ITC Avant Garde"/>
          <w:spacing w:val="11"/>
          <w:lang w:val="es-MX"/>
        </w:rPr>
        <w:t xml:space="preserve"> </w:t>
      </w:r>
      <w:r w:rsidRPr="00FE58E3">
        <w:rPr>
          <w:rFonts w:ascii="ITC Avant Garde" w:hAnsi="ITC Avant Garde"/>
          <w:lang w:val="es-MX"/>
        </w:rPr>
        <w:t>lo</w:t>
      </w:r>
      <w:r w:rsidRPr="00FE58E3">
        <w:rPr>
          <w:rFonts w:ascii="ITC Avant Garde" w:hAnsi="ITC Avant Garde"/>
          <w:spacing w:val="12"/>
          <w:lang w:val="es-MX"/>
        </w:rPr>
        <w:t xml:space="preserve"> </w:t>
      </w:r>
      <w:r w:rsidRPr="00FE58E3">
        <w:rPr>
          <w:rFonts w:ascii="ITC Avant Garde" w:hAnsi="ITC Avant Garde"/>
          <w:spacing w:val="-1"/>
          <w:lang w:val="es-MX"/>
        </w:rPr>
        <w:t>anterior,</w:t>
      </w:r>
      <w:r w:rsidRPr="00FE58E3">
        <w:rPr>
          <w:rFonts w:ascii="ITC Avant Garde" w:hAnsi="ITC Avant Garde"/>
          <w:spacing w:val="12"/>
          <w:lang w:val="es-MX"/>
        </w:rPr>
        <w:t xml:space="preserve"> </w:t>
      </w:r>
      <w:r w:rsidRPr="00FE58E3">
        <w:rPr>
          <w:rFonts w:ascii="ITC Avant Garde" w:hAnsi="ITC Avant Garde"/>
          <w:spacing w:val="-1"/>
          <w:lang w:val="es-MX"/>
        </w:rPr>
        <w:t>ambas</w:t>
      </w:r>
      <w:r w:rsidRPr="00FE58E3">
        <w:rPr>
          <w:rFonts w:ascii="ITC Avant Garde" w:hAnsi="ITC Avant Garde"/>
          <w:spacing w:val="16"/>
          <w:lang w:val="es-MX"/>
        </w:rPr>
        <w:t xml:space="preserve"> </w:t>
      </w:r>
      <w:r w:rsidRPr="00FE58E3">
        <w:rPr>
          <w:rFonts w:ascii="ITC Avant Garde" w:hAnsi="ITC Avant Garde"/>
          <w:spacing w:val="-1"/>
          <w:lang w:val="es-MX"/>
        </w:rPr>
        <w:t>Partes,</w:t>
      </w:r>
      <w:r w:rsidRPr="00FE58E3">
        <w:rPr>
          <w:rFonts w:ascii="ITC Avant Garde" w:hAnsi="ITC Avant Garde"/>
          <w:spacing w:val="12"/>
          <w:lang w:val="es-MX"/>
        </w:rPr>
        <w:t xml:space="preserve"> </w:t>
      </w:r>
      <w:r w:rsidRPr="00FE58E3">
        <w:rPr>
          <w:rFonts w:ascii="ITC Avant Garde" w:hAnsi="ITC Avant Garde"/>
          <w:lang w:val="es-MX"/>
        </w:rPr>
        <w:t>a</w:t>
      </w:r>
      <w:r w:rsidRPr="00FE58E3">
        <w:rPr>
          <w:rFonts w:ascii="ITC Avant Garde" w:hAnsi="ITC Avant Garde"/>
          <w:spacing w:val="13"/>
          <w:lang w:val="es-MX"/>
        </w:rPr>
        <w:t xml:space="preserve"> </w:t>
      </w:r>
      <w:r w:rsidRPr="00FE58E3">
        <w:rPr>
          <w:rFonts w:ascii="ITC Avant Garde" w:hAnsi="ITC Avant Garde"/>
          <w:lang w:val="es-MX"/>
        </w:rPr>
        <w:t>su</w:t>
      </w:r>
      <w:r w:rsidRPr="00FE58E3">
        <w:rPr>
          <w:rFonts w:ascii="ITC Avant Garde" w:hAnsi="ITC Avant Garde"/>
          <w:spacing w:val="11"/>
          <w:lang w:val="es-MX"/>
        </w:rPr>
        <w:t xml:space="preserve"> </w:t>
      </w:r>
      <w:r w:rsidRPr="00FE58E3">
        <w:rPr>
          <w:rFonts w:ascii="ITC Avant Garde" w:hAnsi="ITC Avant Garde"/>
          <w:spacing w:val="-2"/>
          <w:lang w:val="es-MX"/>
        </w:rPr>
        <w:t>costo</w:t>
      </w:r>
      <w:r w:rsidRPr="00FE58E3">
        <w:rPr>
          <w:rFonts w:ascii="ITC Avant Garde" w:hAnsi="ITC Avant Garde"/>
          <w:spacing w:val="12"/>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spacing w:val="-1"/>
          <w:lang w:val="es-MX"/>
        </w:rPr>
        <w:t>cargo,</w:t>
      </w:r>
      <w:r w:rsidRPr="00FE58E3">
        <w:rPr>
          <w:rFonts w:ascii="ITC Avant Garde" w:hAnsi="ITC Avant Garde"/>
          <w:spacing w:val="11"/>
          <w:lang w:val="es-MX"/>
        </w:rPr>
        <w:t xml:space="preserve"> </w:t>
      </w:r>
      <w:r w:rsidRPr="00FE58E3">
        <w:rPr>
          <w:rFonts w:ascii="ITC Avant Garde" w:hAnsi="ITC Avant Garde"/>
          <w:spacing w:val="-1"/>
          <w:lang w:val="es-MX"/>
        </w:rPr>
        <w:t>aceptan</w:t>
      </w:r>
      <w:r w:rsidRPr="00FE58E3">
        <w:rPr>
          <w:rFonts w:ascii="ITC Avant Garde" w:hAnsi="ITC Avant Garde"/>
          <w:spacing w:val="13"/>
          <w:lang w:val="es-MX"/>
        </w:rPr>
        <w:t xml:space="preserve"> </w:t>
      </w:r>
      <w:r w:rsidRPr="00FE58E3">
        <w:rPr>
          <w:rFonts w:ascii="ITC Avant Garde" w:hAnsi="ITC Avant Garde"/>
          <w:spacing w:val="-2"/>
          <w:lang w:val="es-MX"/>
        </w:rPr>
        <w:t>mantener</w:t>
      </w:r>
      <w:r w:rsidRPr="00FE58E3">
        <w:rPr>
          <w:rFonts w:ascii="ITC Avant Garde" w:hAnsi="ITC Avant Garde"/>
          <w:spacing w:val="41"/>
          <w:lang w:val="es-MX"/>
        </w:rPr>
        <w:t xml:space="preserve"> </w:t>
      </w:r>
      <w:r w:rsidRPr="00FE58E3">
        <w:rPr>
          <w:rFonts w:ascii="ITC Avant Garde" w:hAnsi="ITC Avant Garde"/>
          <w:spacing w:val="-1"/>
          <w:lang w:val="es-MX"/>
        </w:rPr>
        <w:t>vigente</w:t>
      </w:r>
      <w:r w:rsidRPr="00FE58E3">
        <w:rPr>
          <w:rFonts w:ascii="ITC Avant Garde" w:hAnsi="ITC Avant Garde"/>
          <w:spacing w:val="22"/>
          <w:lang w:val="es-MX"/>
        </w:rPr>
        <w:t xml:space="preserve"> </w:t>
      </w:r>
      <w:r w:rsidRPr="00FE58E3">
        <w:rPr>
          <w:rFonts w:ascii="ITC Avant Garde" w:hAnsi="ITC Avant Garde"/>
          <w:spacing w:val="-1"/>
          <w:lang w:val="es-MX"/>
        </w:rPr>
        <w:t>durante</w:t>
      </w:r>
      <w:r w:rsidRPr="00FE58E3">
        <w:rPr>
          <w:rFonts w:ascii="ITC Avant Garde" w:hAnsi="ITC Avant Garde"/>
          <w:spacing w:val="23"/>
          <w:lang w:val="es-MX"/>
        </w:rPr>
        <w:t xml:space="preserve"> </w:t>
      </w:r>
      <w:r w:rsidRPr="00FE58E3">
        <w:rPr>
          <w:rFonts w:ascii="ITC Avant Garde" w:hAnsi="ITC Avant Garde"/>
          <w:spacing w:val="-1"/>
          <w:lang w:val="es-MX"/>
        </w:rPr>
        <w:t>todo</w:t>
      </w:r>
      <w:r w:rsidRPr="00FE58E3">
        <w:rPr>
          <w:rFonts w:ascii="ITC Avant Garde" w:hAnsi="ITC Avant Garde"/>
          <w:spacing w:val="22"/>
          <w:lang w:val="es-MX"/>
        </w:rPr>
        <w:t xml:space="preserve"> </w:t>
      </w:r>
      <w:r w:rsidRPr="00FE58E3">
        <w:rPr>
          <w:rFonts w:ascii="ITC Avant Garde" w:hAnsi="ITC Avant Garde"/>
          <w:lang w:val="es-MX"/>
        </w:rPr>
        <w:t>el</w:t>
      </w:r>
      <w:r w:rsidRPr="00FE58E3">
        <w:rPr>
          <w:rFonts w:ascii="ITC Avant Garde" w:hAnsi="ITC Avant Garde"/>
          <w:spacing w:val="24"/>
          <w:lang w:val="es-MX"/>
        </w:rPr>
        <w:t xml:space="preserve"> </w:t>
      </w:r>
      <w:r w:rsidRPr="00FE58E3">
        <w:rPr>
          <w:rFonts w:ascii="ITC Avant Garde" w:hAnsi="ITC Avant Garde"/>
          <w:spacing w:val="-1"/>
          <w:lang w:val="es-MX"/>
        </w:rPr>
        <w:t>tiempo</w:t>
      </w:r>
      <w:r w:rsidRPr="00FE58E3">
        <w:rPr>
          <w:rFonts w:ascii="ITC Avant Garde" w:hAnsi="ITC Avant Garde"/>
          <w:spacing w:val="22"/>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dure</w:t>
      </w:r>
      <w:r w:rsidRPr="00FE58E3">
        <w:rPr>
          <w:rFonts w:ascii="ITC Avant Garde" w:hAnsi="ITC Avant Garde"/>
          <w:spacing w:val="23"/>
          <w:lang w:val="es-MX"/>
        </w:rPr>
        <w:t xml:space="preserve"> </w:t>
      </w:r>
      <w:r w:rsidRPr="00FE58E3">
        <w:rPr>
          <w:rFonts w:ascii="ITC Avant Garde" w:hAnsi="ITC Avant Garde"/>
          <w:spacing w:val="-1"/>
          <w:lang w:val="es-MX"/>
        </w:rPr>
        <w:t>el</w:t>
      </w:r>
      <w:r w:rsidRPr="00FE58E3">
        <w:rPr>
          <w:rFonts w:ascii="ITC Avant Garde" w:hAnsi="ITC Avant Garde"/>
          <w:spacing w:val="24"/>
          <w:lang w:val="es-MX"/>
        </w:rPr>
        <w:t xml:space="preserve"> </w:t>
      </w:r>
      <w:r w:rsidRPr="00FE58E3">
        <w:rPr>
          <w:rFonts w:ascii="ITC Avant Garde" w:hAnsi="ITC Avant Garde"/>
          <w:spacing w:val="-1"/>
          <w:lang w:val="es-MX"/>
        </w:rPr>
        <w:t>presente</w:t>
      </w:r>
      <w:r w:rsidRPr="00FE58E3">
        <w:rPr>
          <w:rFonts w:ascii="ITC Avant Garde" w:hAnsi="ITC Avant Garde"/>
          <w:spacing w:val="29"/>
          <w:lang w:val="es-MX"/>
        </w:rPr>
        <w:t xml:space="preserve"> </w:t>
      </w:r>
      <w:r w:rsidRPr="00FE58E3">
        <w:rPr>
          <w:rFonts w:ascii="ITC Avant Garde" w:hAnsi="ITC Avant Garde"/>
          <w:spacing w:val="-2"/>
          <w:lang w:val="es-MX"/>
        </w:rPr>
        <w:t>Acuerdo</w:t>
      </w:r>
      <w:r w:rsidRPr="00FE58E3">
        <w:rPr>
          <w:rFonts w:ascii="ITC Avant Garde" w:hAnsi="ITC Avant Garde"/>
          <w:spacing w:val="25"/>
          <w:lang w:val="es-MX"/>
        </w:rPr>
        <w:t xml:space="preserve"> </w:t>
      </w:r>
      <w:r w:rsidRPr="00FE58E3">
        <w:rPr>
          <w:rFonts w:ascii="ITC Avant Garde" w:hAnsi="ITC Avant Garde"/>
          <w:spacing w:val="-3"/>
          <w:lang w:val="es-MX"/>
        </w:rPr>
        <w:t>(y</w:t>
      </w:r>
      <w:r w:rsidRPr="00FE58E3">
        <w:rPr>
          <w:rFonts w:ascii="ITC Avant Garde" w:hAnsi="ITC Avant Garde"/>
          <w:spacing w:val="24"/>
          <w:lang w:val="es-MX"/>
        </w:rPr>
        <w:t xml:space="preserve"> </w:t>
      </w:r>
      <w:r w:rsidRPr="00FE58E3">
        <w:rPr>
          <w:rFonts w:ascii="ITC Avant Garde" w:hAnsi="ITC Avant Garde"/>
          <w:lang w:val="es-MX"/>
        </w:rPr>
        <w:t>hasta</w:t>
      </w:r>
      <w:r w:rsidRPr="00FE58E3">
        <w:rPr>
          <w:rFonts w:ascii="ITC Avant Garde" w:hAnsi="ITC Avant Garde"/>
          <w:spacing w:val="22"/>
          <w:lang w:val="es-MX"/>
        </w:rPr>
        <w:t xml:space="preserve"> </w:t>
      </w:r>
      <w:r w:rsidRPr="00FE58E3">
        <w:rPr>
          <w:rFonts w:ascii="ITC Avant Garde" w:hAnsi="ITC Avant Garde"/>
          <w:spacing w:val="-1"/>
          <w:lang w:val="es-MX"/>
        </w:rPr>
        <w:t>el</w:t>
      </w:r>
      <w:r w:rsidRPr="00FE58E3">
        <w:rPr>
          <w:rFonts w:ascii="ITC Avant Garde" w:hAnsi="ITC Avant Garde"/>
          <w:spacing w:val="47"/>
          <w:lang w:val="es-MX"/>
        </w:rPr>
        <w:t xml:space="preserve"> </w:t>
      </w:r>
      <w:r w:rsidRPr="00FE58E3">
        <w:rPr>
          <w:rFonts w:ascii="ITC Avant Garde" w:hAnsi="ITC Avant Garde"/>
          <w:spacing w:val="-1"/>
          <w:lang w:val="es-MX"/>
        </w:rPr>
        <w:t>retiro</w:t>
      </w:r>
      <w:r w:rsidRPr="00FE58E3">
        <w:rPr>
          <w:rFonts w:ascii="ITC Avant Garde" w:hAnsi="ITC Avant Garde"/>
          <w:spacing w:val="17"/>
          <w:lang w:val="es-MX"/>
        </w:rPr>
        <w:t xml:space="preserve"> </w:t>
      </w:r>
      <w:r w:rsidRPr="00FE58E3">
        <w:rPr>
          <w:rFonts w:ascii="ITC Avant Garde" w:hAnsi="ITC Avant Garde"/>
          <w:spacing w:val="-1"/>
          <w:lang w:val="es-MX"/>
        </w:rPr>
        <w:t>total</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16"/>
          <w:lang w:val="es-MX"/>
        </w:rPr>
        <w:t xml:space="preserve"> </w:t>
      </w:r>
      <w:r w:rsidRPr="00FE58E3">
        <w:rPr>
          <w:rFonts w:ascii="ITC Avant Garde" w:hAnsi="ITC Avant Garde"/>
          <w:lang w:val="es-MX"/>
        </w:rPr>
        <w:t>los</w:t>
      </w:r>
      <w:r w:rsidRPr="00FE58E3">
        <w:rPr>
          <w:rFonts w:ascii="ITC Avant Garde" w:hAnsi="ITC Avant Garde"/>
          <w:spacing w:val="15"/>
          <w:lang w:val="es-MX"/>
        </w:rPr>
        <w:t xml:space="preserve"> </w:t>
      </w:r>
      <w:r w:rsidRPr="00FE58E3">
        <w:rPr>
          <w:rFonts w:ascii="ITC Avant Garde" w:hAnsi="ITC Avant Garde"/>
          <w:spacing w:val="-1"/>
          <w:lang w:val="es-MX"/>
        </w:rPr>
        <w:t>bienes</w:t>
      </w:r>
      <w:r w:rsidRPr="00FE58E3">
        <w:rPr>
          <w:rFonts w:ascii="ITC Avant Garde" w:hAnsi="ITC Avant Garde"/>
          <w:spacing w:val="18"/>
          <w:lang w:val="es-MX"/>
        </w:rPr>
        <w:t xml:space="preserve"> </w:t>
      </w:r>
      <w:r w:rsidRPr="00FE58E3">
        <w:rPr>
          <w:rFonts w:ascii="ITC Avant Garde" w:hAnsi="ITC Avant Garde"/>
          <w:spacing w:val="-1"/>
          <w:lang w:val="es-MX"/>
        </w:rPr>
        <w:t>del</w:t>
      </w:r>
      <w:r w:rsidRPr="00FE58E3">
        <w:rPr>
          <w:rFonts w:ascii="ITC Avant Garde" w:hAnsi="ITC Avant Garde"/>
          <w:spacing w:val="17"/>
          <w:lang w:val="es-MX"/>
        </w:rPr>
        <w:t xml:space="preserve"> </w:t>
      </w:r>
      <w:r w:rsidRPr="00FE58E3">
        <w:rPr>
          <w:rFonts w:ascii="ITC Avant Garde" w:hAnsi="ITC Avant Garde"/>
          <w:spacing w:val="-1"/>
          <w:lang w:val="es-MX"/>
        </w:rPr>
        <w:t>Concesionario)</w:t>
      </w:r>
      <w:r w:rsidRPr="00FE58E3">
        <w:rPr>
          <w:rFonts w:ascii="ITC Avant Garde" w:hAnsi="ITC Avant Garde"/>
          <w:spacing w:val="17"/>
          <w:lang w:val="es-MX"/>
        </w:rPr>
        <w:t xml:space="preserve"> </w:t>
      </w:r>
      <w:r w:rsidRPr="00FE58E3">
        <w:rPr>
          <w:rFonts w:ascii="ITC Avant Garde" w:hAnsi="ITC Avant Garde"/>
          <w:lang w:val="es-MX"/>
        </w:rPr>
        <w:t>un</w:t>
      </w:r>
      <w:r w:rsidRPr="00FE58E3">
        <w:rPr>
          <w:rFonts w:ascii="ITC Avant Garde" w:hAnsi="ITC Avant Garde"/>
          <w:spacing w:val="17"/>
          <w:lang w:val="es-MX"/>
        </w:rPr>
        <w:t xml:space="preserve"> </w:t>
      </w:r>
      <w:r w:rsidRPr="00FE58E3">
        <w:rPr>
          <w:rFonts w:ascii="ITC Avant Garde" w:hAnsi="ITC Avant Garde"/>
          <w:spacing w:val="-1"/>
          <w:lang w:val="es-MX"/>
        </w:rPr>
        <w:t>Seguro</w:t>
      </w:r>
      <w:r w:rsidRPr="00FE58E3">
        <w:rPr>
          <w:rFonts w:ascii="ITC Avant Garde" w:hAnsi="ITC Avant Garde"/>
          <w:spacing w:val="15"/>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Responsabilidad</w:t>
      </w:r>
      <w:r w:rsidRPr="00FE58E3">
        <w:rPr>
          <w:rFonts w:ascii="ITC Avant Garde" w:hAnsi="ITC Avant Garde"/>
          <w:spacing w:val="43"/>
          <w:lang w:val="es-MX"/>
        </w:rPr>
        <w:t xml:space="preserve"> </w:t>
      </w:r>
      <w:r w:rsidRPr="00FE58E3">
        <w:rPr>
          <w:rFonts w:ascii="ITC Avant Garde" w:hAnsi="ITC Avant Garde"/>
          <w:spacing w:val="-1"/>
          <w:lang w:val="es-MX"/>
        </w:rPr>
        <w:t>Civil</w:t>
      </w:r>
      <w:r w:rsidRPr="00FE58E3">
        <w:rPr>
          <w:rFonts w:ascii="ITC Avant Garde" w:hAnsi="ITC Avant Garde"/>
          <w:spacing w:val="24"/>
          <w:lang w:val="es-MX"/>
        </w:rPr>
        <w:t xml:space="preserve"> </w:t>
      </w:r>
      <w:r w:rsidRPr="00FE58E3">
        <w:rPr>
          <w:rFonts w:ascii="ITC Avant Garde" w:hAnsi="ITC Avant Garde"/>
          <w:spacing w:val="-1"/>
          <w:lang w:val="es-MX"/>
        </w:rPr>
        <w:t>General</w:t>
      </w:r>
      <w:r w:rsidRPr="00FE58E3">
        <w:rPr>
          <w:rFonts w:ascii="ITC Avant Garde" w:hAnsi="ITC Avant Garde"/>
          <w:spacing w:val="24"/>
          <w:lang w:val="es-MX"/>
        </w:rPr>
        <w:t xml:space="preserve"> </w:t>
      </w:r>
      <w:r w:rsidRPr="00FE58E3">
        <w:rPr>
          <w:rFonts w:ascii="ITC Avant Garde" w:hAnsi="ITC Avant Garde"/>
          <w:spacing w:val="-1"/>
          <w:lang w:val="es-MX"/>
        </w:rPr>
        <w:t>que</w:t>
      </w:r>
      <w:r w:rsidRPr="00FE58E3">
        <w:rPr>
          <w:rFonts w:ascii="ITC Avant Garde" w:hAnsi="ITC Avant Garde"/>
          <w:spacing w:val="23"/>
          <w:lang w:val="es-MX"/>
        </w:rPr>
        <w:t xml:space="preserve"> </w:t>
      </w:r>
      <w:r w:rsidRPr="00FE58E3">
        <w:rPr>
          <w:rFonts w:ascii="ITC Avant Garde" w:hAnsi="ITC Avant Garde"/>
          <w:spacing w:val="-1"/>
          <w:lang w:val="es-MX"/>
        </w:rPr>
        <w:t>cubra</w:t>
      </w:r>
      <w:r w:rsidRPr="00FE58E3">
        <w:rPr>
          <w:rFonts w:ascii="ITC Avant Garde" w:hAnsi="ITC Avant Garde"/>
          <w:spacing w:val="23"/>
          <w:lang w:val="es-MX"/>
        </w:rPr>
        <w:t xml:space="preserve"> </w:t>
      </w:r>
      <w:r w:rsidRPr="00FE58E3">
        <w:rPr>
          <w:rFonts w:ascii="ITC Avant Garde" w:hAnsi="ITC Avant Garde"/>
          <w:spacing w:val="-1"/>
          <w:lang w:val="es-MX"/>
        </w:rPr>
        <w:t>sus</w:t>
      </w:r>
      <w:r w:rsidRPr="00FE58E3">
        <w:rPr>
          <w:rFonts w:ascii="ITC Avant Garde" w:hAnsi="ITC Avant Garde"/>
          <w:spacing w:val="23"/>
          <w:lang w:val="es-MX"/>
        </w:rPr>
        <w:t xml:space="preserve"> </w:t>
      </w:r>
      <w:r w:rsidRPr="00FE58E3">
        <w:rPr>
          <w:rFonts w:ascii="ITC Avant Garde" w:hAnsi="ITC Avant Garde"/>
          <w:spacing w:val="-1"/>
          <w:lang w:val="es-MX"/>
        </w:rPr>
        <w:t>operaciones</w:t>
      </w:r>
      <w:r w:rsidRPr="00FE58E3">
        <w:rPr>
          <w:rFonts w:ascii="ITC Avant Garde" w:hAnsi="ITC Avant Garde"/>
          <w:spacing w:val="23"/>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spacing w:val="-1"/>
          <w:lang w:val="es-MX"/>
        </w:rPr>
        <w:t>actividades</w:t>
      </w:r>
      <w:r w:rsidRPr="00FE58E3">
        <w:rPr>
          <w:rFonts w:ascii="ITC Avant Garde" w:hAnsi="ITC Avant Garde"/>
          <w:spacing w:val="23"/>
          <w:lang w:val="es-MX"/>
        </w:rPr>
        <w:t xml:space="preserve"> </w:t>
      </w:r>
      <w:r w:rsidRPr="00FE58E3">
        <w:rPr>
          <w:rFonts w:ascii="ITC Avant Garde" w:hAnsi="ITC Avant Garde"/>
          <w:spacing w:val="-1"/>
          <w:lang w:val="es-MX"/>
        </w:rPr>
        <w:t>durante</w:t>
      </w:r>
      <w:r w:rsidRPr="00FE58E3">
        <w:rPr>
          <w:rFonts w:ascii="ITC Avant Garde" w:hAnsi="ITC Avant Garde"/>
          <w:spacing w:val="23"/>
          <w:lang w:val="es-MX"/>
        </w:rPr>
        <w:t xml:space="preserve"> </w:t>
      </w:r>
      <w:r w:rsidRPr="00FE58E3">
        <w:rPr>
          <w:rFonts w:ascii="ITC Avant Garde" w:hAnsi="ITC Avant Garde"/>
          <w:spacing w:val="-1"/>
          <w:lang w:val="es-MX"/>
        </w:rPr>
        <w:t>su</w:t>
      </w:r>
      <w:r w:rsidRPr="00FE58E3">
        <w:rPr>
          <w:rFonts w:ascii="ITC Avant Garde" w:hAnsi="ITC Avant Garde"/>
          <w:spacing w:val="23"/>
          <w:lang w:val="es-MX"/>
        </w:rPr>
        <w:t xml:space="preserve"> </w:t>
      </w:r>
      <w:r w:rsidRPr="00FE58E3">
        <w:rPr>
          <w:rFonts w:ascii="ITC Avant Garde" w:hAnsi="ITC Avant Garde"/>
          <w:spacing w:val="-1"/>
          <w:lang w:val="es-MX"/>
        </w:rPr>
        <w:t>estadía</w:t>
      </w:r>
      <w:r w:rsidRPr="00FE58E3">
        <w:rPr>
          <w:rFonts w:ascii="ITC Avant Garde" w:hAnsi="ITC Avant Garde"/>
          <w:spacing w:val="45"/>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inmueble</w:t>
      </w:r>
      <w:r w:rsidRPr="00FE58E3">
        <w:rPr>
          <w:rFonts w:ascii="ITC Avant Garde" w:hAnsi="ITC Avant Garde"/>
          <w:spacing w:val="6"/>
          <w:lang w:val="es-MX"/>
        </w:rPr>
        <w:t xml:space="preserve"> </w:t>
      </w:r>
      <w:r w:rsidRPr="00FE58E3">
        <w:rPr>
          <w:rFonts w:ascii="ITC Avant Garde" w:hAnsi="ITC Avant Garde"/>
          <w:lang w:val="es-MX"/>
        </w:rPr>
        <w:t>o</w:t>
      </w:r>
      <w:r w:rsidRPr="00FE58E3">
        <w:rPr>
          <w:rFonts w:ascii="ITC Avant Garde" w:hAnsi="ITC Avant Garde"/>
          <w:spacing w:val="5"/>
          <w:lang w:val="es-MX"/>
        </w:rPr>
        <w:t xml:space="preserve"> </w:t>
      </w:r>
      <w:r w:rsidRPr="00FE58E3">
        <w:rPr>
          <w:rFonts w:ascii="ITC Avant Garde" w:hAnsi="ITC Avant Garde"/>
          <w:spacing w:val="-1"/>
          <w:lang w:val="es-MX"/>
        </w:rPr>
        <w:t>Sitio</w:t>
      </w:r>
      <w:r w:rsidRPr="00FE58E3">
        <w:rPr>
          <w:rFonts w:ascii="ITC Avant Garde" w:hAnsi="ITC Avant Garde"/>
          <w:spacing w:val="5"/>
          <w:lang w:val="es-MX"/>
        </w:rPr>
        <w:t xml:space="preserve"> </w:t>
      </w:r>
      <w:r w:rsidRPr="00FE58E3">
        <w:rPr>
          <w:rFonts w:ascii="ITC Avant Garde" w:hAnsi="ITC Avant Garde"/>
          <w:spacing w:val="-1"/>
          <w:lang w:val="es-MX"/>
        </w:rPr>
        <w:t>por</w:t>
      </w:r>
      <w:r w:rsidRPr="00FE58E3">
        <w:rPr>
          <w:rFonts w:ascii="ITC Avant Garde" w:hAnsi="ITC Avant Garde"/>
          <w:spacing w:val="8"/>
          <w:lang w:val="es-MX"/>
        </w:rPr>
        <w:t xml:space="preserve"> </w:t>
      </w:r>
      <w:r w:rsidRPr="00FE58E3">
        <w:rPr>
          <w:rFonts w:ascii="ITC Avant Garde" w:hAnsi="ITC Avant Garde"/>
          <w:spacing w:val="-1"/>
          <w:lang w:val="es-MX"/>
        </w:rPr>
        <w:t>daños</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terceros</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sus</w:t>
      </w:r>
      <w:r w:rsidRPr="00FE58E3">
        <w:rPr>
          <w:rFonts w:ascii="ITC Avant Garde" w:hAnsi="ITC Avant Garde"/>
          <w:spacing w:val="9"/>
          <w:lang w:val="es-MX"/>
        </w:rPr>
        <w:t xml:space="preserve"> </w:t>
      </w:r>
      <w:r w:rsidRPr="00FE58E3">
        <w:rPr>
          <w:rFonts w:ascii="ITC Avant Garde" w:hAnsi="ITC Avant Garde"/>
          <w:spacing w:val="-1"/>
          <w:lang w:val="es-MX"/>
        </w:rPr>
        <w:t>bienes</w:t>
      </w:r>
      <w:r w:rsidRPr="00FE58E3">
        <w:rPr>
          <w:rFonts w:ascii="ITC Avant Garde" w:hAnsi="ITC Avant Garde"/>
          <w:spacing w:val="9"/>
          <w:lang w:val="es-MX"/>
        </w:rPr>
        <w:t xml:space="preserve"> </w:t>
      </w:r>
      <w:r w:rsidRPr="00FE58E3">
        <w:rPr>
          <w:rFonts w:ascii="ITC Avant Garde" w:hAnsi="ITC Avant Garde"/>
          <w:lang w:val="es-MX"/>
        </w:rPr>
        <w:t>o</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sus</w:t>
      </w:r>
      <w:r w:rsidRPr="00FE58E3">
        <w:rPr>
          <w:rFonts w:ascii="ITC Avant Garde" w:hAnsi="ITC Avant Garde"/>
          <w:spacing w:val="6"/>
          <w:lang w:val="es-MX"/>
        </w:rPr>
        <w:t xml:space="preserve"> </w:t>
      </w:r>
      <w:r w:rsidRPr="00FE58E3">
        <w:rPr>
          <w:rFonts w:ascii="ITC Avant Garde" w:hAnsi="ITC Avant Garde"/>
          <w:spacing w:val="-1"/>
          <w:lang w:val="es-MX"/>
        </w:rPr>
        <w:t>personas,</w:t>
      </w:r>
      <w:r w:rsidRPr="00FE58E3">
        <w:rPr>
          <w:rFonts w:ascii="ITC Avant Garde" w:hAnsi="ITC Avant Garde"/>
          <w:spacing w:val="51"/>
          <w:lang w:val="es-MX"/>
        </w:rPr>
        <w:t xml:space="preserve"> </w:t>
      </w:r>
      <w:r w:rsidRPr="00FE58E3">
        <w:rPr>
          <w:rFonts w:ascii="ITC Avant Garde" w:hAnsi="ITC Avant Garde"/>
          <w:spacing w:val="-1"/>
          <w:lang w:val="es-MX"/>
        </w:rPr>
        <w:t>bajo</w:t>
      </w:r>
      <w:r w:rsidRPr="00FE58E3">
        <w:rPr>
          <w:rFonts w:ascii="ITC Avant Garde" w:hAnsi="ITC Avant Garde"/>
          <w:lang w:val="es-MX"/>
        </w:rPr>
        <w:t xml:space="preserve"> los</w:t>
      </w:r>
      <w:r w:rsidRPr="00FE58E3">
        <w:rPr>
          <w:rFonts w:ascii="ITC Avant Garde" w:hAnsi="ITC Avant Garde"/>
          <w:spacing w:val="3"/>
          <w:lang w:val="es-MX"/>
        </w:rPr>
        <w:t xml:space="preserve"> </w:t>
      </w:r>
      <w:r w:rsidRPr="00FE58E3">
        <w:rPr>
          <w:rFonts w:ascii="ITC Avant Garde" w:hAnsi="ITC Avant Garde"/>
          <w:spacing w:val="-1"/>
          <w:lang w:val="es-MX"/>
        </w:rPr>
        <w:t>términos</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condiciones</w:t>
      </w:r>
      <w:r w:rsidRPr="00FE58E3">
        <w:rPr>
          <w:rFonts w:ascii="ITC Avant Garde" w:hAnsi="ITC Avant Garde"/>
          <w:spacing w:val="4"/>
          <w:lang w:val="es-MX"/>
        </w:rPr>
        <w:t xml:space="preserve"> </w:t>
      </w:r>
      <w:r w:rsidRPr="00FE58E3">
        <w:rPr>
          <w:rFonts w:ascii="ITC Avant Garde" w:hAnsi="ITC Avant Garde"/>
          <w:spacing w:val="-1"/>
          <w:lang w:val="es-MX"/>
        </w:rPr>
        <w:t>señalados</w:t>
      </w:r>
      <w:r w:rsidRPr="00FE58E3">
        <w:rPr>
          <w:rFonts w:ascii="ITC Avant Garde" w:hAnsi="ITC Avant Garde"/>
          <w:spacing w:val="3"/>
          <w:lang w:val="es-MX"/>
        </w:rPr>
        <w:t xml:space="preserve"> </w:t>
      </w:r>
      <w:r w:rsidRPr="00FE58E3">
        <w:rPr>
          <w:rFonts w:ascii="ITC Avant Garde" w:hAnsi="ITC Avant Garde"/>
          <w:spacing w:val="-1"/>
          <w:lang w:val="es-MX"/>
        </w:rPr>
        <w:t>al</w:t>
      </w:r>
      <w:r w:rsidRPr="00FE58E3">
        <w:rPr>
          <w:rFonts w:ascii="ITC Avant Garde" w:hAnsi="ITC Avant Garde"/>
          <w:spacing w:val="2"/>
          <w:lang w:val="es-MX"/>
        </w:rPr>
        <w:t xml:space="preserve"> </w:t>
      </w:r>
      <w:r w:rsidRPr="00FE58E3">
        <w:rPr>
          <w:rFonts w:ascii="ITC Avant Garde" w:hAnsi="ITC Avant Garde"/>
          <w:spacing w:val="-1"/>
          <w:lang w:val="es-MX"/>
        </w:rPr>
        <w:t>efecto</w:t>
      </w:r>
      <w:r w:rsidRPr="00FE58E3">
        <w:rPr>
          <w:rFonts w:ascii="ITC Avant Garde" w:hAnsi="ITC Avant Garde"/>
          <w:spacing w:val="2"/>
          <w:lang w:val="es-MX"/>
        </w:rPr>
        <w:t xml:space="preserve"> </w:t>
      </w:r>
      <w:r w:rsidRPr="00FE58E3">
        <w:rPr>
          <w:rFonts w:ascii="ITC Avant Garde" w:hAnsi="ITC Avant Garde"/>
          <w:spacing w:val="3"/>
          <w:lang w:val="es-MX"/>
        </w:rPr>
        <w:t xml:space="preserve">en </w:t>
      </w: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2"/>
          <w:lang w:val="es-MX"/>
        </w:rPr>
        <w:t>Convenio</w:t>
      </w:r>
      <w:r w:rsidRPr="00FE58E3">
        <w:rPr>
          <w:rFonts w:ascii="ITC Avant Garde" w:hAnsi="ITC Avant Garde"/>
          <w:spacing w:val="3"/>
          <w:lang w:val="es-MX"/>
        </w:rPr>
        <w:t xml:space="preserve"> </w:t>
      </w:r>
      <w:r w:rsidRPr="00FE58E3">
        <w:rPr>
          <w:rFonts w:ascii="ITC Avant Garde" w:hAnsi="ITC Avant Garde"/>
          <w:spacing w:val="-1"/>
          <w:lang w:val="es-MX"/>
        </w:rPr>
        <w:t>vigente</w:t>
      </w:r>
      <w:r w:rsidRPr="00FE58E3">
        <w:rPr>
          <w:rFonts w:ascii="ITC Avant Garde" w:hAnsi="ITC Avant Garde"/>
          <w:spacing w:val="49"/>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fecha </w:t>
      </w:r>
      <w:r w:rsidRPr="00FE58E3">
        <w:rPr>
          <w:rFonts w:ascii="ITC Avant Garde" w:hAnsi="ITC Avant Garde"/>
          <w:spacing w:val="-2"/>
          <w:lang w:val="es-MX"/>
        </w:rPr>
        <w:t>de</w:t>
      </w:r>
      <w:r w:rsidRPr="00FE58E3">
        <w:rPr>
          <w:rFonts w:ascii="ITC Avant Garde" w:hAnsi="ITC Avant Garde"/>
          <w:spacing w:val="-1"/>
          <w:lang w:val="es-MX"/>
        </w:rPr>
        <w:t xml:space="preserve"> firma del</w:t>
      </w:r>
      <w:r w:rsidRPr="00FE58E3">
        <w:rPr>
          <w:rFonts w:ascii="ITC Avant Garde" w:hAnsi="ITC Avant Garde"/>
          <w:spacing w:val="-2"/>
          <w:lang w:val="es-MX"/>
        </w:rPr>
        <w:t xml:space="preserve"> </w:t>
      </w:r>
      <w:r w:rsidRPr="00FE58E3">
        <w:rPr>
          <w:rFonts w:ascii="ITC Avant Garde" w:hAnsi="ITC Avant Garde"/>
          <w:spacing w:val="-1"/>
          <w:lang w:val="es-MX"/>
        </w:rPr>
        <w:t>presente Acuerdo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Sitio.</w:t>
      </w:r>
    </w:p>
    <w:p w14:paraId="1C6D7E38"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38" w:name="_Toc389663802"/>
      <w:bookmarkStart w:id="439" w:name="_Toc435539457"/>
      <w:bookmarkStart w:id="440" w:name="_Toc435549985"/>
      <w:bookmarkStart w:id="441" w:name="_Toc435558984"/>
      <w:bookmarkStart w:id="442" w:name="_Toc435569098"/>
      <w:bookmarkStart w:id="443" w:name="_Toc435569730"/>
      <w:r w:rsidRPr="00647C19">
        <w:rPr>
          <w:rFonts w:ascii="ITC Avant Garde" w:eastAsia="Century Gothic" w:hAnsi="ITC Avant Garde" w:cstheme="minorBidi"/>
          <w:spacing w:val="-1"/>
          <w:szCs w:val="22"/>
          <w:u w:val="single" w:color="000000"/>
        </w:rPr>
        <w:t>CESIÓN</w:t>
      </w:r>
      <w:bookmarkEnd w:id="438"/>
      <w:bookmarkEnd w:id="439"/>
      <w:bookmarkEnd w:id="440"/>
      <w:bookmarkEnd w:id="441"/>
      <w:bookmarkEnd w:id="442"/>
      <w:bookmarkEnd w:id="443"/>
    </w:p>
    <w:p w14:paraId="2F8FF220" w14:textId="77777777" w:rsidR="00A81F4C" w:rsidRPr="00FE58E3" w:rsidRDefault="00A81F4C" w:rsidP="000F218E">
      <w:pPr>
        <w:pStyle w:val="Textoindependiente"/>
        <w:widowControl w:val="0"/>
        <w:numPr>
          <w:ilvl w:val="0"/>
          <w:numId w:val="156"/>
        </w:numPr>
        <w:tabs>
          <w:tab w:val="left" w:pos="822"/>
        </w:tabs>
        <w:spacing w:before="60" w:after="0" w:line="276" w:lineRule="auto"/>
        <w:ind w:right="11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40"/>
          <w:lang w:val="es-MX"/>
        </w:rPr>
        <w:t xml:space="preserve"> </w:t>
      </w:r>
      <w:r w:rsidRPr="00FE58E3">
        <w:rPr>
          <w:rFonts w:ascii="ITC Avant Garde" w:hAnsi="ITC Avant Garde"/>
          <w:lang w:val="es-MX"/>
        </w:rPr>
        <w:t>ningún</w:t>
      </w:r>
      <w:r w:rsidRPr="00FE58E3">
        <w:rPr>
          <w:rFonts w:ascii="ITC Avant Garde" w:hAnsi="ITC Avant Garde"/>
          <w:spacing w:val="41"/>
          <w:lang w:val="es-MX"/>
        </w:rPr>
        <w:t xml:space="preserve"> </w:t>
      </w:r>
      <w:r w:rsidRPr="00FE58E3">
        <w:rPr>
          <w:rFonts w:ascii="ITC Avant Garde" w:hAnsi="ITC Avant Garde"/>
          <w:spacing w:val="-1"/>
          <w:lang w:val="es-MX"/>
        </w:rPr>
        <w:t>caso</w:t>
      </w:r>
      <w:r w:rsidRPr="00FE58E3">
        <w:rPr>
          <w:rFonts w:ascii="ITC Avant Garde" w:hAnsi="ITC Avant Garde"/>
          <w:spacing w:val="43"/>
          <w:lang w:val="es-MX"/>
        </w:rPr>
        <w:t xml:space="preserve"> </w:t>
      </w: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Concesionario</w:t>
      </w:r>
      <w:r w:rsidRPr="00FE58E3">
        <w:rPr>
          <w:rFonts w:ascii="ITC Avant Garde" w:hAnsi="ITC Avant Garde"/>
          <w:spacing w:val="41"/>
          <w:lang w:val="es-MX"/>
        </w:rPr>
        <w:t xml:space="preserve"> </w:t>
      </w:r>
      <w:r w:rsidRPr="00FE58E3">
        <w:rPr>
          <w:rFonts w:ascii="ITC Avant Garde" w:hAnsi="ITC Avant Garde"/>
          <w:spacing w:val="-1"/>
          <w:lang w:val="es-MX"/>
        </w:rPr>
        <w:t>podrá</w:t>
      </w:r>
      <w:r w:rsidRPr="00FE58E3">
        <w:rPr>
          <w:rFonts w:ascii="ITC Avant Garde" w:hAnsi="ITC Avant Garde"/>
          <w:spacing w:val="42"/>
          <w:lang w:val="es-MX"/>
        </w:rPr>
        <w:t xml:space="preserve"> </w:t>
      </w:r>
      <w:r w:rsidRPr="00FE58E3">
        <w:rPr>
          <w:rFonts w:ascii="ITC Avant Garde" w:hAnsi="ITC Avant Garde"/>
          <w:spacing w:val="-1"/>
          <w:lang w:val="es-MX"/>
        </w:rPr>
        <w:t>ceder,</w:t>
      </w:r>
      <w:r w:rsidRPr="00FE58E3">
        <w:rPr>
          <w:rFonts w:ascii="ITC Avant Garde" w:hAnsi="ITC Avant Garde"/>
          <w:spacing w:val="43"/>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1"/>
          <w:lang w:val="es-MX"/>
        </w:rPr>
        <w:t>transferir</w:t>
      </w:r>
      <w:r w:rsidRPr="00FE58E3">
        <w:rPr>
          <w:rFonts w:ascii="ITC Avant Garde" w:hAnsi="ITC Avant Garde"/>
          <w:spacing w:val="43"/>
          <w:lang w:val="es-MX"/>
        </w:rPr>
        <w:t xml:space="preserve"> </w:t>
      </w:r>
      <w:r w:rsidRPr="00FE58E3">
        <w:rPr>
          <w:rFonts w:ascii="ITC Avant Garde" w:hAnsi="ITC Avant Garde"/>
          <w:lang w:val="es-MX"/>
        </w:rPr>
        <w:t>en</w:t>
      </w:r>
      <w:r w:rsidRPr="00FE58E3">
        <w:rPr>
          <w:rFonts w:ascii="ITC Avant Garde" w:hAnsi="ITC Avant Garde"/>
          <w:spacing w:val="42"/>
          <w:lang w:val="es-MX"/>
        </w:rPr>
        <w:t xml:space="preserve"> </w:t>
      </w:r>
      <w:r w:rsidRPr="00FE58E3">
        <w:rPr>
          <w:rFonts w:ascii="ITC Avant Garde" w:hAnsi="ITC Avant Garde"/>
          <w:spacing w:val="-1"/>
          <w:lang w:val="es-MX"/>
        </w:rPr>
        <w:t>todo</w:t>
      </w:r>
      <w:r w:rsidRPr="00FE58E3">
        <w:rPr>
          <w:rFonts w:ascii="ITC Avant Garde" w:hAnsi="ITC Avant Garde"/>
          <w:spacing w:val="41"/>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lang w:val="es-MX"/>
        </w:rPr>
        <w:t>en</w:t>
      </w:r>
      <w:r w:rsidRPr="00FE58E3">
        <w:rPr>
          <w:rFonts w:ascii="ITC Avant Garde" w:hAnsi="ITC Avant Garde"/>
          <w:spacing w:val="33"/>
          <w:lang w:val="es-MX"/>
        </w:rPr>
        <w:t xml:space="preserve"> </w:t>
      </w:r>
      <w:r w:rsidRPr="00FE58E3">
        <w:rPr>
          <w:rFonts w:ascii="ITC Avant Garde" w:hAnsi="ITC Avant Garde"/>
          <w:spacing w:val="-1"/>
          <w:lang w:val="es-MX"/>
        </w:rPr>
        <w:t>parte</w:t>
      </w:r>
      <w:r w:rsidRPr="00FE58E3">
        <w:rPr>
          <w:rFonts w:ascii="ITC Avant Garde" w:hAnsi="ITC Avant Garde"/>
          <w:spacing w:val="49"/>
          <w:lang w:val="es-MX"/>
        </w:rPr>
        <w:t xml:space="preserve"> </w:t>
      </w:r>
      <w:r w:rsidRPr="00FE58E3">
        <w:rPr>
          <w:rFonts w:ascii="ITC Avant Garde" w:hAnsi="ITC Avant Garde"/>
          <w:lang w:val="es-MX"/>
        </w:rPr>
        <w:t>el</w:t>
      </w:r>
      <w:r w:rsidRPr="00FE58E3">
        <w:rPr>
          <w:rFonts w:ascii="ITC Avant Garde" w:hAnsi="ITC Avant Garde"/>
          <w:spacing w:val="51"/>
          <w:lang w:val="es-MX"/>
        </w:rPr>
        <w:t xml:space="preserve"> </w:t>
      </w:r>
      <w:r w:rsidRPr="00FE58E3">
        <w:rPr>
          <w:rFonts w:ascii="ITC Avant Garde" w:hAnsi="ITC Avant Garde"/>
          <w:spacing w:val="-1"/>
          <w:lang w:val="es-MX"/>
        </w:rPr>
        <w:t>presente</w:t>
      </w:r>
      <w:r w:rsidRPr="00FE58E3">
        <w:rPr>
          <w:rFonts w:ascii="ITC Avant Garde" w:hAnsi="ITC Avant Garde"/>
          <w:spacing w:val="50"/>
          <w:lang w:val="es-MX"/>
        </w:rPr>
        <w:t xml:space="preserve"> </w:t>
      </w:r>
      <w:r w:rsidRPr="00FE58E3">
        <w:rPr>
          <w:rFonts w:ascii="ITC Avant Garde" w:hAnsi="ITC Avant Garde"/>
          <w:spacing w:val="-1"/>
          <w:lang w:val="es-MX"/>
        </w:rPr>
        <w:t>Acuerdo</w:t>
      </w:r>
      <w:r w:rsidRPr="00FE58E3">
        <w:rPr>
          <w:rFonts w:ascii="ITC Avant Garde" w:hAnsi="ITC Avant Garde"/>
          <w:spacing w:val="49"/>
          <w:lang w:val="es-MX"/>
        </w:rPr>
        <w:t xml:space="preserve"> </w:t>
      </w:r>
      <w:r w:rsidRPr="00FE58E3">
        <w:rPr>
          <w:rFonts w:ascii="ITC Avant Garde" w:hAnsi="ITC Avant Garde"/>
          <w:lang w:val="es-MX"/>
        </w:rPr>
        <w:t>a</w:t>
      </w:r>
      <w:r w:rsidRPr="00FE58E3">
        <w:rPr>
          <w:rFonts w:ascii="ITC Avant Garde" w:hAnsi="ITC Avant Garde"/>
          <w:spacing w:val="49"/>
          <w:lang w:val="es-MX"/>
        </w:rPr>
        <w:t xml:space="preserve"> </w:t>
      </w:r>
      <w:r w:rsidRPr="00FE58E3">
        <w:rPr>
          <w:rFonts w:ascii="ITC Avant Garde" w:hAnsi="ITC Avant Garde"/>
          <w:lang w:val="es-MX"/>
        </w:rPr>
        <w:t>un</w:t>
      </w:r>
      <w:r w:rsidRPr="00FE58E3">
        <w:rPr>
          <w:rFonts w:ascii="ITC Avant Garde" w:hAnsi="ITC Avant Garde"/>
          <w:spacing w:val="49"/>
          <w:lang w:val="es-MX"/>
        </w:rPr>
        <w:t xml:space="preserve"> </w:t>
      </w:r>
      <w:r w:rsidRPr="00FE58E3">
        <w:rPr>
          <w:rFonts w:ascii="ITC Avant Garde" w:hAnsi="ITC Avant Garde"/>
          <w:spacing w:val="-1"/>
          <w:lang w:val="es-MX"/>
        </w:rPr>
        <w:t>tercero</w:t>
      </w:r>
      <w:r w:rsidRPr="00FE58E3">
        <w:rPr>
          <w:rFonts w:ascii="ITC Avant Garde" w:hAnsi="ITC Avant Garde"/>
          <w:spacing w:val="48"/>
          <w:lang w:val="es-MX"/>
        </w:rPr>
        <w:t xml:space="preserve"> </w:t>
      </w:r>
      <w:r w:rsidRPr="00FE58E3">
        <w:rPr>
          <w:rFonts w:ascii="ITC Avant Garde" w:hAnsi="ITC Avant Garde"/>
          <w:lang w:val="es-MX"/>
        </w:rPr>
        <w:t>a</w:t>
      </w:r>
      <w:r w:rsidRPr="00FE58E3">
        <w:rPr>
          <w:rFonts w:ascii="ITC Avant Garde" w:hAnsi="ITC Avant Garde"/>
          <w:spacing w:val="47"/>
          <w:lang w:val="es-MX"/>
        </w:rPr>
        <w:t xml:space="preserve"> </w:t>
      </w:r>
      <w:r w:rsidRPr="00FE58E3">
        <w:rPr>
          <w:rFonts w:ascii="ITC Avant Garde" w:hAnsi="ITC Avant Garde"/>
          <w:spacing w:val="-1"/>
          <w:lang w:val="es-MX"/>
        </w:rPr>
        <w:t>menos</w:t>
      </w:r>
      <w:r w:rsidRPr="00FE58E3">
        <w:rPr>
          <w:rFonts w:ascii="ITC Avant Garde" w:hAnsi="ITC Avant Garde"/>
          <w:spacing w:val="49"/>
          <w:lang w:val="es-MX"/>
        </w:rPr>
        <w:t xml:space="preserve"> </w:t>
      </w:r>
      <w:r w:rsidRPr="00FE58E3">
        <w:rPr>
          <w:rFonts w:ascii="ITC Avant Garde" w:hAnsi="ITC Avant Garde"/>
          <w:spacing w:val="-1"/>
          <w:lang w:val="es-MX"/>
        </w:rPr>
        <w:t>que</w:t>
      </w:r>
      <w:r w:rsidRPr="00FE58E3">
        <w:rPr>
          <w:rFonts w:ascii="ITC Avant Garde" w:hAnsi="ITC Avant Garde"/>
          <w:spacing w:val="49"/>
          <w:lang w:val="es-MX"/>
        </w:rPr>
        <w:t xml:space="preserve"> </w:t>
      </w:r>
      <w:r w:rsidRPr="00FE58E3">
        <w:rPr>
          <w:rFonts w:ascii="ITC Avant Garde" w:hAnsi="ITC Avant Garde"/>
          <w:lang w:val="es-MX"/>
        </w:rPr>
        <w:t>se</w:t>
      </w:r>
      <w:r w:rsidRPr="00FE58E3">
        <w:rPr>
          <w:rFonts w:ascii="ITC Avant Garde" w:hAnsi="ITC Avant Garde"/>
          <w:spacing w:val="49"/>
          <w:lang w:val="es-MX"/>
        </w:rPr>
        <w:t xml:space="preserve"> </w:t>
      </w:r>
      <w:r w:rsidRPr="00FE58E3">
        <w:rPr>
          <w:rFonts w:ascii="ITC Avant Garde" w:hAnsi="ITC Avant Garde"/>
          <w:spacing w:val="-1"/>
          <w:lang w:val="es-MX"/>
        </w:rPr>
        <w:t>trate</w:t>
      </w:r>
      <w:r w:rsidRPr="00FE58E3">
        <w:rPr>
          <w:rFonts w:ascii="ITC Avant Garde" w:hAnsi="ITC Avant Garde"/>
          <w:spacing w:val="47"/>
          <w:lang w:val="es-MX"/>
        </w:rPr>
        <w:t xml:space="preserve"> </w:t>
      </w:r>
      <w:r w:rsidRPr="00FE58E3">
        <w:rPr>
          <w:rFonts w:ascii="ITC Avant Garde" w:hAnsi="ITC Avant Garde"/>
          <w:lang w:val="es-MX"/>
        </w:rPr>
        <w:t>en</w:t>
      </w:r>
      <w:r w:rsidRPr="00FE58E3">
        <w:rPr>
          <w:rFonts w:ascii="ITC Avant Garde" w:hAnsi="ITC Avant Garde"/>
          <w:spacing w:val="49"/>
          <w:lang w:val="es-MX"/>
        </w:rPr>
        <w:t xml:space="preserve"> </w:t>
      </w:r>
      <w:r w:rsidRPr="00FE58E3">
        <w:rPr>
          <w:rFonts w:ascii="ITC Avant Garde" w:hAnsi="ITC Avant Garde"/>
          <w:spacing w:val="-1"/>
          <w:lang w:val="es-MX"/>
        </w:rPr>
        <w:t>todo</w:t>
      </w:r>
      <w:r w:rsidRPr="00FE58E3">
        <w:rPr>
          <w:rFonts w:ascii="ITC Avant Garde" w:hAnsi="ITC Avant Garde"/>
          <w:spacing w:val="37"/>
          <w:lang w:val="es-MX"/>
        </w:rPr>
        <w:t xml:space="preserve"> </w:t>
      </w:r>
      <w:r w:rsidRPr="00FE58E3">
        <w:rPr>
          <w:rFonts w:ascii="ITC Avant Garde" w:hAnsi="ITC Avant Garde"/>
          <w:spacing w:val="-1"/>
          <w:lang w:val="es-MX"/>
        </w:rPr>
        <w:t>momento</w:t>
      </w:r>
      <w:r w:rsidRPr="00FE58E3">
        <w:rPr>
          <w:rFonts w:ascii="ITC Avant Garde" w:hAnsi="ITC Avant Garde"/>
          <w:spacing w:val="52"/>
          <w:lang w:val="es-MX"/>
        </w:rPr>
        <w:t xml:space="preserve"> </w:t>
      </w:r>
      <w:r w:rsidRPr="00FE58E3">
        <w:rPr>
          <w:rFonts w:ascii="ITC Avant Garde" w:hAnsi="ITC Avant Garde"/>
          <w:spacing w:val="-1"/>
          <w:lang w:val="es-MX"/>
        </w:rPr>
        <w:t>de</w:t>
      </w:r>
      <w:r w:rsidRPr="00FE58E3">
        <w:rPr>
          <w:rFonts w:ascii="ITC Avant Garde" w:hAnsi="ITC Avant Garde"/>
          <w:spacing w:val="54"/>
          <w:lang w:val="es-MX"/>
        </w:rPr>
        <w:t xml:space="preserve"> </w:t>
      </w:r>
      <w:r w:rsidRPr="00FE58E3">
        <w:rPr>
          <w:rFonts w:ascii="ITC Avant Garde" w:hAnsi="ITC Avant Garde"/>
          <w:spacing w:val="-1"/>
          <w:lang w:val="es-MX"/>
        </w:rPr>
        <w:t>sus</w:t>
      </w:r>
      <w:r w:rsidRPr="00FE58E3">
        <w:rPr>
          <w:rFonts w:ascii="ITC Avant Garde" w:hAnsi="ITC Avant Garde"/>
          <w:spacing w:val="54"/>
          <w:lang w:val="es-MX"/>
        </w:rPr>
        <w:t xml:space="preserve"> </w:t>
      </w:r>
      <w:r w:rsidRPr="00FE58E3">
        <w:rPr>
          <w:rFonts w:ascii="ITC Avant Garde" w:hAnsi="ITC Avant Garde"/>
          <w:spacing w:val="-1"/>
          <w:lang w:val="es-MX"/>
        </w:rPr>
        <w:t>controladoras,</w:t>
      </w:r>
      <w:r w:rsidRPr="00FE58E3">
        <w:rPr>
          <w:rFonts w:ascii="ITC Avant Garde" w:hAnsi="ITC Avant Garde"/>
          <w:spacing w:val="55"/>
          <w:lang w:val="es-MX"/>
        </w:rPr>
        <w:t xml:space="preserve"> </w:t>
      </w:r>
      <w:r w:rsidRPr="00FE58E3">
        <w:rPr>
          <w:rFonts w:ascii="ITC Avant Garde" w:hAnsi="ITC Avant Garde"/>
          <w:spacing w:val="-1"/>
          <w:lang w:val="es-MX"/>
        </w:rPr>
        <w:t>Filiales</w:t>
      </w:r>
      <w:r w:rsidRPr="00FE58E3">
        <w:rPr>
          <w:rFonts w:ascii="ITC Avant Garde" w:hAnsi="ITC Avant Garde"/>
          <w:spacing w:val="56"/>
          <w:lang w:val="es-MX"/>
        </w:rPr>
        <w:t xml:space="preserve"> </w:t>
      </w:r>
      <w:r w:rsidRPr="00FE58E3">
        <w:rPr>
          <w:rFonts w:ascii="ITC Avant Garde" w:hAnsi="ITC Avant Garde"/>
          <w:lang w:val="es-MX"/>
        </w:rPr>
        <w:t>o</w:t>
      </w:r>
      <w:r w:rsidRPr="00FE58E3">
        <w:rPr>
          <w:rFonts w:ascii="ITC Avant Garde" w:hAnsi="ITC Avant Garde"/>
          <w:spacing w:val="53"/>
          <w:lang w:val="es-MX"/>
        </w:rPr>
        <w:t xml:space="preserve"> </w:t>
      </w:r>
      <w:r w:rsidRPr="00FE58E3">
        <w:rPr>
          <w:rFonts w:ascii="ITC Avant Garde" w:hAnsi="ITC Avant Garde"/>
          <w:spacing w:val="-1"/>
          <w:lang w:val="es-MX"/>
        </w:rPr>
        <w:t>subsidiarias,</w:t>
      </w:r>
      <w:r w:rsidRPr="00FE58E3">
        <w:rPr>
          <w:rFonts w:ascii="ITC Avant Garde" w:hAnsi="ITC Avant Garde"/>
          <w:spacing w:val="53"/>
          <w:lang w:val="es-MX"/>
        </w:rPr>
        <w:t xml:space="preserve"> </w:t>
      </w:r>
      <w:r w:rsidRPr="00FE58E3">
        <w:rPr>
          <w:rFonts w:ascii="ITC Avant Garde" w:hAnsi="ITC Avant Garde"/>
          <w:spacing w:val="-1"/>
          <w:lang w:val="es-MX"/>
        </w:rPr>
        <w:t>siempre</w:t>
      </w:r>
      <w:r w:rsidRPr="00FE58E3">
        <w:rPr>
          <w:rFonts w:ascii="ITC Avant Garde" w:hAnsi="ITC Avant Garde"/>
          <w:spacing w:val="54"/>
          <w:lang w:val="es-MX"/>
        </w:rPr>
        <w:t xml:space="preserve"> </w:t>
      </w:r>
      <w:r w:rsidRPr="00FE58E3">
        <w:rPr>
          <w:rFonts w:ascii="ITC Avant Garde" w:hAnsi="ITC Avant Garde"/>
          <w:lang w:val="es-MX"/>
        </w:rPr>
        <w:t>y</w:t>
      </w:r>
      <w:r w:rsidRPr="00FE58E3">
        <w:rPr>
          <w:rFonts w:ascii="ITC Avant Garde" w:hAnsi="ITC Avant Garde"/>
          <w:spacing w:val="51"/>
          <w:lang w:val="es-MX"/>
        </w:rPr>
        <w:t xml:space="preserve"> </w:t>
      </w:r>
      <w:r w:rsidRPr="00FE58E3">
        <w:rPr>
          <w:rFonts w:ascii="ITC Avant Garde" w:hAnsi="ITC Avant Garde"/>
          <w:spacing w:val="-1"/>
          <w:lang w:val="es-MX"/>
        </w:rPr>
        <w:t>cuando</w:t>
      </w:r>
      <w:r w:rsidRPr="00FE58E3">
        <w:rPr>
          <w:rFonts w:ascii="ITC Avant Garde" w:hAnsi="ITC Avant Garde"/>
          <w:spacing w:val="53"/>
          <w:lang w:val="es-MX"/>
        </w:rPr>
        <w:t xml:space="preserve"> </w:t>
      </w:r>
      <w:r w:rsidRPr="00FE58E3">
        <w:rPr>
          <w:rFonts w:ascii="ITC Avant Garde" w:hAnsi="ITC Avant Garde"/>
          <w:spacing w:val="-1"/>
          <w:lang w:val="es-MX"/>
        </w:rPr>
        <w:t>notifique</w:t>
      </w:r>
      <w:r w:rsidRPr="00FE58E3">
        <w:rPr>
          <w:rFonts w:ascii="ITC Avant Garde" w:hAnsi="ITC Avant Garde"/>
          <w:spacing w:val="7"/>
          <w:lang w:val="es-MX"/>
        </w:rPr>
        <w:t xml:space="preserve"> </w:t>
      </w:r>
      <w:r w:rsidRPr="00FE58E3">
        <w:rPr>
          <w:rFonts w:ascii="ITC Avant Garde" w:hAnsi="ITC Avant Garde"/>
          <w:spacing w:val="-2"/>
          <w:lang w:val="es-MX"/>
        </w:rPr>
        <w:t>por</w:t>
      </w:r>
      <w:r w:rsidRPr="00FE58E3">
        <w:rPr>
          <w:rFonts w:ascii="ITC Avant Garde" w:hAnsi="ITC Avant Garde"/>
          <w:spacing w:val="5"/>
          <w:lang w:val="es-MX"/>
        </w:rPr>
        <w:t xml:space="preserve"> </w:t>
      </w:r>
      <w:r w:rsidRPr="00FE58E3">
        <w:rPr>
          <w:rFonts w:ascii="ITC Avant Garde" w:hAnsi="ITC Avant Garde"/>
          <w:spacing w:val="-1"/>
          <w:lang w:val="es-MX"/>
        </w:rPr>
        <w:t>escrito</w:t>
      </w:r>
      <w:r w:rsidRPr="00FE58E3">
        <w:rPr>
          <w:rFonts w:ascii="ITC Avant Garde" w:hAnsi="ITC Avant Garde"/>
          <w:spacing w:val="4"/>
          <w:lang w:val="es-MX"/>
        </w:rPr>
        <w:t xml:space="preserve"> </w:t>
      </w:r>
      <w:r w:rsidRPr="00FE58E3">
        <w:rPr>
          <w:rFonts w:ascii="ITC Avant Garde" w:hAnsi="ITC Avant Garde"/>
          <w:spacing w:val="-1"/>
          <w:lang w:val="es-MX"/>
        </w:rPr>
        <w:t>previamente</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Telcel.</w:t>
      </w:r>
      <w:r w:rsidRPr="00FE58E3">
        <w:rPr>
          <w:rFonts w:ascii="ITC Avant Garde" w:hAnsi="ITC Avant Garde"/>
          <w:spacing w:val="4"/>
          <w:lang w:val="es-MX"/>
        </w:rPr>
        <w:t xml:space="preserve"> </w:t>
      </w:r>
      <w:r w:rsidRPr="00FE58E3">
        <w:rPr>
          <w:rFonts w:ascii="ITC Avant Garde" w:hAnsi="ITC Avant Garde"/>
          <w:lang w:val="es-MX"/>
        </w:rPr>
        <w:t>Los</w:t>
      </w:r>
      <w:r w:rsidRPr="00FE58E3">
        <w:rPr>
          <w:rFonts w:ascii="ITC Avant Garde" w:hAnsi="ITC Avant Garde"/>
          <w:spacing w:val="5"/>
          <w:lang w:val="es-MX"/>
        </w:rPr>
        <w:t xml:space="preserve"> </w:t>
      </w:r>
      <w:r w:rsidRPr="00FE58E3">
        <w:rPr>
          <w:rFonts w:ascii="ITC Avant Garde" w:hAnsi="ITC Avant Garde"/>
          <w:spacing w:val="-1"/>
          <w:lang w:val="es-MX"/>
        </w:rPr>
        <w:t>cesionarios</w:t>
      </w:r>
      <w:r w:rsidRPr="00FE58E3">
        <w:rPr>
          <w:rFonts w:ascii="ITC Avant Garde" w:hAnsi="ITC Avant Garde"/>
          <w:spacing w:val="7"/>
          <w:lang w:val="es-MX"/>
        </w:rPr>
        <w:t xml:space="preserve"> </w:t>
      </w:r>
      <w:r w:rsidRPr="00FE58E3">
        <w:rPr>
          <w:rFonts w:ascii="ITC Avant Garde" w:hAnsi="ITC Avant Garde"/>
          <w:spacing w:val="-1"/>
          <w:lang w:val="es-MX"/>
        </w:rPr>
        <w:t>asumirán</w:t>
      </w:r>
      <w:r w:rsidRPr="00FE58E3">
        <w:rPr>
          <w:rFonts w:ascii="ITC Avant Garde" w:hAnsi="ITC Avant Garde"/>
          <w:spacing w:val="4"/>
          <w:lang w:val="es-MX"/>
        </w:rPr>
        <w:t xml:space="preserve"> </w:t>
      </w:r>
      <w:r w:rsidRPr="00FE58E3">
        <w:rPr>
          <w:rFonts w:ascii="ITC Avant Garde" w:hAnsi="ITC Avant Garde"/>
          <w:spacing w:val="-1"/>
          <w:lang w:val="es-MX"/>
        </w:rPr>
        <w:t>las</w:t>
      </w:r>
      <w:r w:rsidRPr="00FE58E3">
        <w:rPr>
          <w:rFonts w:ascii="ITC Avant Garde" w:hAnsi="ITC Avant Garde"/>
          <w:spacing w:val="41"/>
          <w:lang w:val="es-MX"/>
        </w:rPr>
        <w:t xml:space="preserve"> </w:t>
      </w:r>
      <w:r w:rsidRPr="00FE58E3">
        <w:rPr>
          <w:rFonts w:ascii="ITC Avant Garde" w:hAnsi="ITC Avant Garde"/>
          <w:spacing w:val="-1"/>
          <w:lang w:val="es-MX"/>
        </w:rPr>
        <w:t>obligaciones del</w:t>
      </w:r>
      <w:r w:rsidRPr="00FE58E3">
        <w:rPr>
          <w:rFonts w:ascii="ITC Avant Garde" w:hAnsi="ITC Avant Garde"/>
          <w:lang w:val="es-MX"/>
        </w:rPr>
        <w:t xml:space="preserve"> </w:t>
      </w:r>
      <w:r w:rsidRPr="00FE58E3">
        <w:rPr>
          <w:rFonts w:ascii="ITC Avant Garde" w:hAnsi="ITC Avant Garde"/>
          <w:spacing w:val="-1"/>
          <w:lang w:val="es-MX"/>
        </w:rPr>
        <w:t>Concesionario</w:t>
      </w:r>
      <w:r w:rsidRPr="00FE58E3">
        <w:rPr>
          <w:rFonts w:ascii="ITC Avant Garde" w:hAnsi="ITC Avant Garde"/>
          <w:spacing w:val="-2"/>
          <w:lang w:val="es-MX"/>
        </w:rPr>
        <w:t xml:space="preserve"> </w:t>
      </w:r>
      <w:r w:rsidRPr="00FE58E3">
        <w:rPr>
          <w:rFonts w:ascii="ITC Avant Garde" w:hAnsi="ITC Avant Garde"/>
          <w:spacing w:val="-1"/>
          <w:lang w:val="es-MX"/>
        </w:rPr>
        <w:t xml:space="preserve">conforme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este</w:t>
      </w:r>
      <w:r w:rsidRPr="00FE58E3">
        <w:rPr>
          <w:rFonts w:ascii="ITC Avant Garde" w:hAnsi="ITC Avant Garde"/>
          <w:spacing w:val="1"/>
          <w:lang w:val="es-MX"/>
        </w:rPr>
        <w:t xml:space="preserve"> </w:t>
      </w:r>
      <w:r w:rsidRPr="00FE58E3">
        <w:rPr>
          <w:rFonts w:ascii="ITC Avant Garde" w:hAnsi="ITC Avant Garde"/>
          <w:spacing w:val="-1"/>
          <w:lang w:val="es-MX"/>
        </w:rPr>
        <w:t>Acuerdo.</w:t>
      </w:r>
    </w:p>
    <w:p w14:paraId="40488FEA" w14:textId="77777777" w:rsidR="00A81F4C" w:rsidRPr="00FE58E3" w:rsidRDefault="00A81F4C" w:rsidP="00A81F4C">
      <w:pPr>
        <w:spacing w:line="276" w:lineRule="auto"/>
        <w:jc w:val="both"/>
        <w:rPr>
          <w:rFonts w:ascii="ITC Avant Garde" w:hAnsi="ITC Avant Garde"/>
        </w:rPr>
        <w:sectPr w:rsidR="00A81F4C" w:rsidRPr="00FE58E3">
          <w:pgSz w:w="12240" w:h="15840"/>
          <w:pgMar w:top="3220" w:right="1580" w:bottom="1520" w:left="1600" w:header="2342" w:footer="1339" w:gutter="0"/>
          <w:cols w:space="720"/>
        </w:sectPr>
      </w:pPr>
    </w:p>
    <w:p w14:paraId="3AC5D921" w14:textId="77777777" w:rsidR="00A81F4C" w:rsidRPr="00FE58E3" w:rsidRDefault="00A81F4C" w:rsidP="00A81F4C">
      <w:pPr>
        <w:spacing w:before="9"/>
        <w:jc w:val="both"/>
        <w:rPr>
          <w:rFonts w:ascii="ITC Avant Garde" w:eastAsia="Century Gothic" w:hAnsi="ITC Avant Garde" w:cs="Century Gothic"/>
          <w:sz w:val="14"/>
          <w:szCs w:val="14"/>
        </w:rPr>
      </w:pPr>
    </w:p>
    <w:p w14:paraId="532787A7" w14:textId="77777777" w:rsidR="00A81F4C" w:rsidRDefault="00A81F4C" w:rsidP="000F218E">
      <w:pPr>
        <w:pStyle w:val="Textoindependiente"/>
        <w:widowControl w:val="0"/>
        <w:numPr>
          <w:ilvl w:val="0"/>
          <w:numId w:val="156"/>
        </w:numPr>
        <w:tabs>
          <w:tab w:val="left" w:pos="822"/>
        </w:tabs>
        <w:spacing w:before="60" w:after="0" w:line="276" w:lineRule="auto"/>
        <w:ind w:right="118"/>
        <w:jc w:val="both"/>
        <w:rPr>
          <w:rFonts w:ascii="ITC Avant Garde" w:hAnsi="ITC Avant Garde"/>
          <w:lang w:val="es-MX"/>
        </w:rPr>
      </w:pP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ninguna</w:t>
      </w:r>
      <w:r w:rsidRPr="00FE58E3">
        <w:rPr>
          <w:rFonts w:ascii="ITC Avant Garde" w:hAnsi="ITC Avant Garde"/>
          <w:spacing w:val="11"/>
          <w:lang w:val="es-MX"/>
        </w:rPr>
        <w:t xml:space="preserve"> </w:t>
      </w:r>
      <w:r w:rsidRPr="00FE58E3">
        <w:rPr>
          <w:rFonts w:ascii="ITC Avant Garde" w:hAnsi="ITC Avant Garde"/>
          <w:spacing w:val="-2"/>
          <w:lang w:val="es-MX"/>
        </w:rPr>
        <w:t>manera</w:t>
      </w:r>
      <w:r w:rsidRPr="00FE58E3">
        <w:rPr>
          <w:rFonts w:ascii="ITC Avant Garde" w:hAnsi="ITC Avant Garde"/>
          <w:spacing w:val="14"/>
          <w:lang w:val="es-MX"/>
        </w:rPr>
        <w:t xml:space="preserve"> </w:t>
      </w:r>
      <w:r w:rsidRPr="00FE58E3">
        <w:rPr>
          <w:rFonts w:ascii="ITC Avant Garde" w:hAnsi="ITC Avant Garde"/>
          <w:spacing w:val="-1"/>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Concesionario</w:t>
      </w:r>
      <w:r w:rsidRPr="00FE58E3">
        <w:rPr>
          <w:rFonts w:ascii="ITC Avant Garde" w:hAnsi="ITC Avant Garde"/>
          <w:spacing w:val="13"/>
          <w:lang w:val="es-MX"/>
        </w:rPr>
        <w:t xml:space="preserve"> </w:t>
      </w:r>
      <w:r w:rsidRPr="00FE58E3">
        <w:rPr>
          <w:rFonts w:ascii="ITC Avant Garde" w:hAnsi="ITC Avant Garde"/>
          <w:spacing w:val="-1"/>
          <w:lang w:val="es-MX"/>
        </w:rPr>
        <w:t>podrá</w:t>
      </w:r>
      <w:r w:rsidRPr="00FE58E3">
        <w:rPr>
          <w:rFonts w:ascii="ITC Avant Garde" w:hAnsi="ITC Avant Garde"/>
          <w:spacing w:val="9"/>
          <w:lang w:val="es-MX"/>
        </w:rPr>
        <w:t xml:space="preserve"> </w:t>
      </w:r>
      <w:r w:rsidRPr="00FE58E3">
        <w:rPr>
          <w:rFonts w:ascii="ITC Avant Garde" w:hAnsi="ITC Avant Garde"/>
          <w:spacing w:val="-1"/>
          <w:lang w:val="es-MX"/>
        </w:rPr>
        <w:t>otorgar</w:t>
      </w:r>
      <w:r w:rsidRPr="00FE58E3">
        <w:rPr>
          <w:rFonts w:ascii="ITC Avant Garde" w:hAnsi="ITC Avant Garde"/>
          <w:spacing w:val="11"/>
          <w:lang w:val="es-MX"/>
        </w:rPr>
        <w:t xml:space="preserve"> </w:t>
      </w:r>
      <w:r w:rsidRPr="00FE58E3">
        <w:rPr>
          <w:rFonts w:ascii="ITC Avant Garde" w:hAnsi="ITC Avant Garde"/>
          <w:spacing w:val="-1"/>
          <w:lang w:val="es-MX"/>
        </w:rPr>
        <w:t>cualquier</w:t>
      </w:r>
      <w:r w:rsidRPr="00FE58E3">
        <w:rPr>
          <w:rFonts w:ascii="ITC Avant Garde" w:hAnsi="ITC Avant Garde"/>
          <w:spacing w:val="11"/>
          <w:lang w:val="es-MX"/>
        </w:rPr>
        <w:t xml:space="preserve"> </w:t>
      </w:r>
      <w:r w:rsidRPr="00FE58E3">
        <w:rPr>
          <w:rFonts w:ascii="ITC Avant Garde" w:hAnsi="ITC Avant Garde"/>
          <w:spacing w:val="-1"/>
          <w:lang w:val="es-MX"/>
        </w:rPr>
        <w:t>derecho</w:t>
      </w:r>
      <w:r w:rsidRPr="00FE58E3">
        <w:rPr>
          <w:rFonts w:ascii="ITC Avant Garde" w:hAnsi="ITC Avant Garde"/>
          <w:spacing w:val="12"/>
          <w:lang w:val="es-MX"/>
        </w:rPr>
        <w:t xml:space="preserve"> </w:t>
      </w:r>
      <w:r w:rsidRPr="00FE58E3">
        <w:rPr>
          <w:rFonts w:ascii="ITC Avant Garde" w:hAnsi="ITC Avant Garde"/>
          <w:spacing w:val="-2"/>
          <w:lang w:val="es-MX"/>
        </w:rPr>
        <w:t>de</w:t>
      </w:r>
      <w:r w:rsidRPr="00FE58E3">
        <w:rPr>
          <w:rFonts w:ascii="ITC Avant Garde" w:hAnsi="ITC Avant Garde"/>
          <w:spacing w:val="51"/>
          <w:lang w:val="es-MX"/>
        </w:rPr>
        <w:t xml:space="preserve"> </w:t>
      </w:r>
      <w:r w:rsidRPr="00FE58E3">
        <w:rPr>
          <w:rFonts w:ascii="ITC Avant Garde" w:hAnsi="ITC Avant Garde"/>
          <w:lang w:val="es-MX"/>
        </w:rPr>
        <w:t>uso</w:t>
      </w:r>
      <w:r w:rsidRPr="00FE58E3">
        <w:rPr>
          <w:rFonts w:ascii="ITC Avant Garde" w:hAnsi="ITC Avant Garde"/>
          <w:spacing w:val="10"/>
          <w:lang w:val="es-MX"/>
        </w:rPr>
        <w:t xml:space="preserve"> </w:t>
      </w:r>
      <w:r w:rsidRPr="00FE58E3">
        <w:rPr>
          <w:rFonts w:ascii="ITC Avant Garde" w:hAnsi="ITC Avant Garde"/>
          <w:spacing w:val="-1"/>
          <w:lang w:val="es-MX"/>
        </w:rPr>
        <w:t>compartido</w:t>
      </w:r>
      <w:r w:rsidRPr="00FE58E3">
        <w:rPr>
          <w:rFonts w:ascii="ITC Avant Garde" w:hAnsi="ITC Avant Garde"/>
          <w:spacing w:val="11"/>
          <w:lang w:val="es-MX"/>
        </w:rPr>
        <w:t xml:space="preserve"> </w:t>
      </w:r>
      <w:r w:rsidRPr="00FE58E3">
        <w:rPr>
          <w:rFonts w:ascii="ITC Avant Garde" w:hAnsi="ITC Avant Garde"/>
          <w:spacing w:val="-1"/>
          <w:lang w:val="es-MX"/>
        </w:rPr>
        <w:t>respecto</w:t>
      </w:r>
      <w:r w:rsidRPr="00FE58E3">
        <w:rPr>
          <w:rFonts w:ascii="ITC Avant Garde" w:hAnsi="ITC Avant Garde"/>
          <w:spacing w:val="12"/>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Infraestructura</w:t>
      </w:r>
      <w:r w:rsidRPr="00FE58E3">
        <w:rPr>
          <w:rFonts w:ascii="ITC Avant Garde" w:hAnsi="ITC Avant Garde"/>
          <w:spacing w:val="13"/>
          <w:lang w:val="es-MX"/>
        </w:rPr>
        <w:t xml:space="preserve"> </w:t>
      </w:r>
      <w:r w:rsidRPr="00FE58E3">
        <w:rPr>
          <w:rFonts w:ascii="ITC Avant Garde" w:hAnsi="ITC Avant Garde"/>
          <w:spacing w:val="-1"/>
          <w:lang w:val="es-MX"/>
        </w:rPr>
        <w:t>Pasiva,</w:t>
      </w:r>
      <w:r w:rsidRPr="00FE58E3">
        <w:rPr>
          <w:rFonts w:ascii="ITC Avant Garde" w:hAnsi="ITC Avant Garde"/>
          <w:spacing w:val="12"/>
          <w:lang w:val="es-MX"/>
        </w:rPr>
        <w:t xml:space="preserve"> </w:t>
      </w:r>
      <w:r w:rsidRPr="00FE58E3">
        <w:rPr>
          <w:rFonts w:ascii="ITC Avant Garde" w:hAnsi="ITC Avant Garde"/>
          <w:spacing w:val="-2"/>
          <w:lang w:val="es-MX"/>
        </w:rPr>
        <w:t>ni</w:t>
      </w:r>
      <w:r w:rsidRPr="00FE58E3">
        <w:rPr>
          <w:rFonts w:ascii="ITC Avant Garde" w:hAnsi="ITC Avant Garde"/>
          <w:spacing w:val="14"/>
          <w:lang w:val="es-MX"/>
        </w:rPr>
        <w:t xml:space="preserve"> </w:t>
      </w:r>
      <w:r w:rsidRPr="00FE58E3">
        <w:rPr>
          <w:rFonts w:ascii="ITC Avant Garde" w:hAnsi="ITC Avant Garde"/>
          <w:spacing w:val="-1"/>
          <w:lang w:val="es-MX"/>
        </w:rPr>
        <w:t>destinar</w:t>
      </w:r>
      <w:r w:rsidRPr="00FE58E3">
        <w:rPr>
          <w:rFonts w:ascii="ITC Avant Garde" w:hAnsi="ITC Avant Garde"/>
          <w:spacing w:val="13"/>
          <w:lang w:val="es-MX"/>
        </w:rPr>
        <w:t xml:space="preserve"> </w:t>
      </w:r>
      <w:r w:rsidRPr="00FE58E3">
        <w:rPr>
          <w:rFonts w:ascii="ITC Avant Garde" w:hAnsi="ITC Avant Garde"/>
          <w:spacing w:val="-1"/>
          <w:lang w:val="es-MX"/>
        </w:rPr>
        <w:t>el</w:t>
      </w:r>
      <w:r w:rsidRPr="00FE58E3">
        <w:rPr>
          <w:rFonts w:ascii="ITC Avant Garde" w:hAnsi="ITC Avant Garde"/>
          <w:spacing w:val="14"/>
          <w:lang w:val="es-MX"/>
        </w:rPr>
        <w:t xml:space="preserve"> </w:t>
      </w:r>
      <w:r w:rsidRPr="00FE58E3">
        <w:rPr>
          <w:rFonts w:ascii="ITC Avant Garde" w:hAnsi="ITC Avant Garde"/>
          <w:spacing w:val="-2"/>
          <w:lang w:val="es-MX"/>
        </w:rPr>
        <w:t>Servicio</w:t>
      </w:r>
      <w:r w:rsidRPr="00FE58E3">
        <w:rPr>
          <w:rFonts w:ascii="ITC Avant Garde" w:hAnsi="ITC Avant Garde"/>
          <w:spacing w:val="4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Acceso</w:t>
      </w:r>
      <w:r w:rsidRPr="00FE58E3">
        <w:rPr>
          <w:rFonts w:ascii="ITC Avant Garde" w:hAnsi="ITC Avant Garde"/>
          <w:spacing w:val="17"/>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lang w:val="es-MX"/>
        </w:rPr>
        <w:t>Uso</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Infraestructura</w:t>
      </w:r>
      <w:r w:rsidRPr="00FE58E3">
        <w:rPr>
          <w:rFonts w:ascii="ITC Avant Garde" w:hAnsi="ITC Avant Garde"/>
          <w:spacing w:val="18"/>
          <w:lang w:val="es-MX"/>
        </w:rPr>
        <w:t xml:space="preserve"> </w:t>
      </w:r>
      <w:r w:rsidRPr="00FE58E3">
        <w:rPr>
          <w:rFonts w:ascii="ITC Avant Garde" w:hAnsi="ITC Avant Garde"/>
          <w:spacing w:val="-1"/>
          <w:lang w:val="es-MX"/>
        </w:rPr>
        <w:t>Pasiva</w:t>
      </w:r>
      <w:r w:rsidRPr="00FE58E3">
        <w:rPr>
          <w:rFonts w:ascii="ITC Avant Garde" w:hAnsi="ITC Avant Garde"/>
          <w:spacing w:val="16"/>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1"/>
          <w:lang w:val="es-MX"/>
        </w:rPr>
        <w:t>servicios</w:t>
      </w:r>
      <w:r w:rsidRPr="00FE58E3">
        <w:rPr>
          <w:rFonts w:ascii="ITC Avant Garde" w:hAnsi="ITC Avant Garde"/>
          <w:spacing w:val="18"/>
          <w:lang w:val="es-MX"/>
        </w:rPr>
        <w:t xml:space="preserve"> </w:t>
      </w:r>
      <w:r w:rsidRPr="00FE58E3">
        <w:rPr>
          <w:rFonts w:ascii="ITC Avant Garde" w:hAnsi="ITC Avant Garde"/>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interconexión,</w:t>
      </w:r>
      <w:r w:rsidRPr="00FE58E3">
        <w:rPr>
          <w:rFonts w:ascii="ITC Avant Garde" w:hAnsi="ITC Avant Garde"/>
          <w:spacing w:val="17"/>
          <w:lang w:val="es-MX"/>
        </w:rPr>
        <w:t xml:space="preserve"> </w:t>
      </w:r>
      <w:r w:rsidRPr="00FE58E3">
        <w:rPr>
          <w:rFonts w:ascii="ITC Avant Garde" w:hAnsi="ITC Avant Garde"/>
          <w:lang w:val="es-MX"/>
        </w:rPr>
        <w:t>los</w:t>
      </w:r>
      <w:r w:rsidRPr="00FE58E3">
        <w:rPr>
          <w:rFonts w:ascii="ITC Avant Garde" w:hAnsi="ITC Avant Garde"/>
          <w:spacing w:val="47"/>
          <w:lang w:val="es-MX"/>
        </w:rPr>
        <w:t xml:space="preserve"> </w:t>
      </w:r>
      <w:r w:rsidRPr="00FE58E3">
        <w:rPr>
          <w:rFonts w:ascii="ITC Avant Garde" w:hAnsi="ITC Avant Garde"/>
          <w:spacing w:val="-1"/>
          <w:lang w:val="es-MX"/>
        </w:rPr>
        <w:t>cuales,</w:t>
      </w:r>
      <w:r w:rsidRPr="00FE58E3">
        <w:rPr>
          <w:rFonts w:ascii="ITC Avant Garde" w:hAnsi="ITC Avant Garde"/>
          <w:spacing w:val="34"/>
          <w:lang w:val="es-MX"/>
        </w:rPr>
        <w:t xml:space="preserve"> </w:t>
      </w:r>
      <w:r w:rsidRPr="00FE58E3">
        <w:rPr>
          <w:rFonts w:ascii="ITC Avant Garde" w:hAnsi="ITC Avant Garde"/>
          <w:lang w:val="es-MX"/>
        </w:rPr>
        <w:t>en</w:t>
      </w:r>
      <w:r w:rsidRPr="00FE58E3">
        <w:rPr>
          <w:rFonts w:ascii="ITC Avant Garde" w:hAnsi="ITC Avant Garde"/>
          <w:spacing w:val="34"/>
          <w:lang w:val="es-MX"/>
        </w:rPr>
        <w:t xml:space="preserve"> </w:t>
      </w:r>
      <w:r w:rsidRPr="00FE58E3">
        <w:rPr>
          <w:rFonts w:ascii="ITC Avant Garde" w:hAnsi="ITC Avant Garde"/>
          <w:lang w:val="es-MX"/>
        </w:rPr>
        <w:t>su</w:t>
      </w:r>
      <w:r w:rsidRPr="00FE58E3">
        <w:rPr>
          <w:rFonts w:ascii="ITC Avant Garde" w:hAnsi="ITC Avant Garde"/>
          <w:spacing w:val="31"/>
          <w:lang w:val="es-MX"/>
        </w:rPr>
        <w:t xml:space="preserve"> </w:t>
      </w:r>
      <w:r w:rsidRPr="00FE58E3">
        <w:rPr>
          <w:rFonts w:ascii="ITC Avant Garde" w:hAnsi="ITC Avant Garde"/>
          <w:spacing w:val="-1"/>
          <w:lang w:val="es-MX"/>
        </w:rPr>
        <w:t>caso,</w:t>
      </w:r>
      <w:r w:rsidRPr="00FE58E3">
        <w:rPr>
          <w:rFonts w:ascii="ITC Avant Garde" w:hAnsi="ITC Avant Garde"/>
          <w:spacing w:val="32"/>
          <w:lang w:val="es-MX"/>
        </w:rPr>
        <w:t xml:space="preserve"> </w:t>
      </w:r>
      <w:r w:rsidRPr="00FE58E3">
        <w:rPr>
          <w:rFonts w:ascii="ITC Avant Garde" w:hAnsi="ITC Avant Garde"/>
          <w:lang w:val="es-MX"/>
        </w:rPr>
        <w:t>se</w:t>
      </w:r>
      <w:r w:rsidRPr="00FE58E3">
        <w:rPr>
          <w:rFonts w:ascii="ITC Avant Garde" w:hAnsi="ITC Avant Garde"/>
          <w:spacing w:val="34"/>
          <w:lang w:val="es-MX"/>
        </w:rPr>
        <w:t xml:space="preserve"> </w:t>
      </w:r>
      <w:r w:rsidRPr="00FE58E3">
        <w:rPr>
          <w:rFonts w:ascii="ITC Avant Garde" w:hAnsi="ITC Avant Garde"/>
          <w:spacing w:val="-1"/>
          <w:lang w:val="es-MX"/>
        </w:rPr>
        <w:t>prestarán</w:t>
      </w:r>
      <w:r w:rsidRPr="00FE58E3">
        <w:rPr>
          <w:rFonts w:ascii="ITC Avant Garde" w:hAnsi="ITC Avant Garde"/>
          <w:spacing w:val="34"/>
          <w:lang w:val="es-MX"/>
        </w:rPr>
        <w:t xml:space="preserve"> </w:t>
      </w:r>
      <w:r w:rsidRPr="00FE58E3">
        <w:rPr>
          <w:rFonts w:ascii="ITC Avant Garde" w:hAnsi="ITC Avant Garde"/>
          <w:spacing w:val="-1"/>
          <w:lang w:val="es-MX"/>
        </w:rPr>
        <w:t>bajo</w:t>
      </w:r>
      <w:r w:rsidRPr="00FE58E3">
        <w:rPr>
          <w:rFonts w:ascii="ITC Avant Garde" w:hAnsi="ITC Avant Garde"/>
          <w:spacing w:val="33"/>
          <w:lang w:val="es-MX"/>
        </w:rPr>
        <w:t xml:space="preserve"> </w:t>
      </w:r>
      <w:r w:rsidRPr="00FE58E3">
        <w:rPr>
          <w:rFonts w:ascii="ITC Avant Garde" w:hAnsi="ITC Avant Garde"/>
          <w:spacing w:val="-1"/>
          <w:lang w:val="es-MX"/>
        </w:rPr>
        <w:t>los</w:t>
      </w:r>
      <w:r w:rsidRPr="00FE58E3">
        <w:rPr>
          <w:rFonts w:ascii="ITC Avant Garde" w:hAnsi="ITC Avant Garde"/>
          <w:spacing w:val="42"/>
          <w:lang w:val="es-MX"/>
        </w:rPr>
        <w:t xml:space="preserve"> </w:t>
      </w:r>
      <w:r w:rsidRPr="00FE58E3">
        <w:rPr>
          <w:rFonts w:ascii="ITC Avant Garde" w:hAnsi="ITC Avant Garde"/>
          <w:spacing w:val="-1"/>
          <w:lang w:val="es-MX"/>
        </w:rPr>
        <w:t>términos</w:t>
      </w:r>
      <w:r w:rsidRPr="00FE58E3">
        <w:rPr>
          <w:rFonts w:ascii="ITC Avant Garde" w:hAnsi="ITC Avant Garde"/>
          <w:spacing w:val="36"/>
          <w:lang w:val="es-MX"/>
        </w:rPr>
        <w:t xml:space="preserve"> </w:t>
      </w:r>
      <w:r w:rsidRPr="00FE58E3">
        <w:rPr>
          <w:rFonts w:ascii="ITC Avant Garde" w:hAnsi="ITC Avant Garde"/>
          <w:spacing w:val="-1"/>
          <w:lang w:val="es-MX"/>
        </w:rPr>
        <w:t>del</w:t>
      </w:r>
      <w:r w:rsidRPr="00FE58E3">
        <w:rPr>
          <w:rFonts w:ascii="ITC Avant Garde" w:hAnsi="ITC Avant Garde"/>
          <w:spacing w:val="33"/>
          <w:lang w:val="es-MX"/>
        </w:rPr>
        <w:t xml:space="preserve"> </w:t>
      </w:r>
      <w:r w:rsidRPr="00FE58E3">
        <w:rPr>
          <w:rFonts w:ascii="ITC Avant Garde" w:hAnsi="ITC Avant Garde"/>
          <w:spacing w:val="-1"/>
          <w:lang w:val="es-MX"/>
        </w:rPr>
        <w:t>convenio</w:t>
      </w:r>
      <w:r w:rsidRPr="00FE58E3">
        <w:rPr>
          <w:rFonts w:ascii="ITC Avant Garde" w:hAnsi="ITC Avant Garde"/>
          <w:spacing w:val="33"/>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interconexión</w:t>
      </w:r>
      <w:r w:rsidRPr="00FE58E3">
        <w:rPr>
          <w:rFonts w:ascii="ITC Avant Garde" w:hAnsi="ITC Avant Garde"/>
          <w:spacing w:val="-2"/>
          <w:lang w:val="es-MX"/>
        </w:rPr>
        <w:t xml:space="preserve"> </w:t>
      </w:r>
      <w:r w:rsidRPr="00FE58E3">
        <w:rPr>
          <w:rFonts w:ascii="ITC Avant Garde" w:hAnsi="ITC Avant Garde"/>
          <w:spacing w:val="-1"/>
          <w:lang w:val="es-MX"/>
        </w:rPr>
        <w:t>suscrito</w:t>
      </w:r>
      <w:r w:rsidRPr="00FE58E3">
        <w:rPr>
          <w:rFonts w:ascii="ITC Avant Garde" w:hAnsi="ITC Avant Garde"/>
          <w:spacing w:val="-2"/>
          <w:lang w:val="es-MX"/>
        </w:rPr>
        <w:t xml:space="preserve"> (o </w:t>
      </w:r>
      <w:r w:rsidRPr="00FE58E3">
        <w:rPr>
          <w:rFonts w:ascii="ITC Avant Garde" w:hAnsi="ITC Avant Garde"/>
          <w:spacing w:val="-1"/>
          <w:lang w:val="es-MX"/>
        </w:rPr>
        <w:t>que suscriban)</w:t>
      </w:r>
      <w:r w:rsidRPr="00FE58E3">
        <w:rPr>
          <w:rFonts w:ascii="ITC Avant Garde" w:hAnsi="ITC Avant Garde"/>
          <w:spacing w:val="-4"/>
          <w:lang w:val="es-MX"/>
        </w:rPr>
        <w:t xml:space="preserve"> </w:t>
      </w:r>
      <w:r w:rsidRPr="00FE58E3">
        <w:rPr>
          <w:rFonts w:ascii="ITC Avant Garde" w:hAnsi="ITC Avant Garde"/>
          <w:lang w:val="es-MX"/>
        </w:rPr>
        <w:t>las</w:t>
      </w:r>
      <w:r w:rsidRPr="00FE58E3">
        <w:rPr>
          <w:rFonts w:ascii="ITC Avant Garde" w:hAnsi="ITC Avant Garde"/>
          <w:spacing w:val="2"/>
          <w:lang w:val="es-MX"/>
        </w:rPr>
        <w:t xml:space="preserve"> </w:t>
      </w:r>
      <w:r w:rsidRPr="00FE58E3">
        <w:rPr>
          <w:rFonts w:ascii="ITC Avant Garde" w:hAnsi="ITC Avant Garde"/>
          <w:spacing w:val="-1"/>
          <w:lang w:val="es-MX"/>
        </w:rPr>
        <w:t>Partes.</w:t>
      </w:r>
    </w:p>
    <w:p w14:paraId="2E8BE224" w14:textId="77777777" w:rsidR="00A81F4C" w:rsidRPr="00FE58E3" w:rsidRDefault="00A81F4C" w:rsidP="000F218E">
      <w:pPr>
        <w:pStyle w:val="Textoindependiente"/>
        <w:widowControl w:val="0"/>
        <w:numPr>
          <w:ilvl w:val="0"/>
          <w:numId w:val="156"/>
        </w:numPr>
        <w:tabs>
          <w:tab w:val="left" w:pos="822"/>
        </w:tabs>
        <w:spacing w:after="0" w:line="277" w:lineRule="auto"/>
        <w:ind w:right="116"/>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24"/>
          <w:lang w:val="es-MX"/>
        </w:rPr>
        <w:t xml:space="preserve"> </w:t>
      </w:r>
      <w:r w:rsidRPr="00FE58E3">
        <w:rPr>
          <w:rFonts w:ascii="ITC Avant Garde" w:hAnsi="ITC Avant Garde"/>
          <w:spacing w:val="-1"/>
          <w:lang w:val="es-MX"/>
        </w:rPr>
        <w:t>puede</w:t>
      </w:r>
      <w:r w:rsidRPr="00FE58E3">
        <w:rPr>
          <w:rFonts w:ascii="ITC Avant Garde" w:hAnsi="ITC Avant Garde"/>
          <w:spacing w:val="23"/>
          <w:lang w:val="es-MX"/>
        </w:rPr>
        <w:t xml:space="preserve"> </w:t>
      </w:r>
      <w:r w:rsidRPr="00FE58E3">
        <w:rPr>
          <w:rFonts w:ascii="ITC Avant Garde" w:hAnsi="ITC Avant Garde"/>
          <w:spacing w:val="-1"/>
          <w:lang w:val="es-MX"/>
        </w:rPr>
        <w:t>libremente</w:t>
      </w:r>
      <w:r w:rsidRPr="00FE58E3">
        <w:rPr>
          <w:rFonts w:ascii="ITC Avant Garde" w:hAnsi="ITC Avant Garde"/>
          <w:spacing w:val="25"/>
          <w:lang w:val="es-MX"/>
        </w:rPr>
        <w:t xml:space="preserve"> </w:t>
      </w:r>
      <w:r w:rsidRPr="00FE58E3">
        <w:rPr>
          <w:rFonts w:ascii="ITC Avant Garde" w:hAnsi="ITC Avant Garde"/>
          <w:spacing w:val="-1"/>
          <w:lang w:val="es-MX"/>
        </w:rPr>
        <w:t>ceder</w:t>
      </w:r>
      <w:r w:rsidRPr="00FE58E3">
        <w:rPr>
          <w:rFonts w:ascii="ITC Avant Garde" w:hAnsi="ITC Avant Garde"/>
          <w:spacing w:val="26"/>
          <w:lang w:val="es-MX"/>
        </w:rPr>
        <w:t xml:space="preserve"> </w:t>
      </w:r>
      <w:r w:rsidRPr="00FE58E3">
        <w:rPr>
          <w:rFonts w:ascii="ITC Avant Garde" w:hAnsi="ITC Avant Garde"/>
          <w:lang w:val="es-MX"/>
        </w:rPr>
        <w:t>o</w:t>
      </w:r>
      <w:r w:rsidRPr="00FE58E3">
        <w:rPr>
          <w:rFonts w:ascii="ITC Avant Garde" w:hAnsi="ITC Avant Garde"/>
          <w:spacing w:val="22"/>
          <w:lang w:val="es-MX"/>
        </w:rPr>
        <w:t xml:space="preserve"> </w:t>
      </w:r>
      <w:r w:rsidRPr="00FE58E3">
        <w:rPr>
          <w:rFonts w:ascii="ITC Avant Garde" w:hAnsi="ITC Avant Garde"/>
          <w:spacing w:val="-1"/>
          <w:lang w:val="es-MX"/>
        </w:rPr>
        <w:t>transferir</w:t>
      </w:r>
      <w:r w:rsidRPr="00FE58E3">
        <w:rPr>
          <w:rFonts w:ascii="ITC Avant Garde" w:hAnsi="ITC Avant Garde"/>
          <w:spacing w:val="23"/>
          <w:lang w:val="es-MX"/>
        </w:rPr>
        <w:t xml:space="preserve"> </w:t>
      </w:r>
      <w:r w:rsidRPr="00FE58E3">
        <w:rPr>
          <w:rFonts w:ascii="ITC Avant Garde" w:hAnsi="ITC Avant Garde"/>
          <w:spacing w:val="-1"/>
          <w:lang w:val="es-MX"/>
        </w:rPr>
        <w:t>este</w:t>
      </w:r>
      <w:r w:rsidRPr="00FE58E3">
        <w:rPr>
          <w:rFonts w:ascii="ITC Avant Garde" w:hAnsi="ITC Avant Garde"/>
          <w:spacing w:val="29"/>
          <w:lang w:val="es-MX"/>
        </w:rPr>
        <w:t xml:space="preserve"> </w:t>
      </w:r>
      <w:r w:rsidRPr="00FE58E3">
        <w:rPr>
          <w:rFonts w:ascii="ITC Avant Garde" w:hAnsi="ITC Avant Garde"/>
          <w:spacing w:val="-1"/>
          <w:lang w:val="es-MX"/>
        </w:rPr>
        <w:t>Acuerdo</w:t>
      </w:r>
      <w:r w:rsidRPr="00FE58E3">
        <w:rPr>
          <w:rFonts w:ascii="ITC Avant Garde" w:hAnsi="ITC Avant Garde"/>
          <w:spacing w:val="23"/>
          <w:lang w:val="es-MX"/>
        </w:rPr>
        <w:t xml:space="preserve"> </w:t>
      </w:r>
      <w:r w:rsidRPr="00FE58E3">
        <w:rPr>
          <w:rFonts w:ascii="ITC Avant Garde" w:hAnsi="ITC Avant Garde"/>
          <w:lang w:val="es-MX"/>
        </w:rPr>
        <w:t>en</w:t>
      </w:r>
      <w:r w:rsidRPr="00FE58E3">
        <w:rPr>
          <w:rFonts w:ascii="ITC Avant Garde" w:hAnsi="ITC Avant Garde"/>
          <w:spacing w:val="22"/>
          <w:lang w:val="es-MX"/>
        </w:rPr>
        <w:t xml:space="preserve"> </w:t>
      </w:r>
      <w:r w:rsidRPr="00FE58E3">
        <w:rPr>
          <w:rFonts w:ascii="ITC Avant Garde" w:hAnsi="ITC Avant Garde"/>
          <w:lang w:val="es-MX"/>
        </w:rPr>
        <w:t>su</w:t>
      </w:r>
      <w:r w:rsidRPr="00FE58E3">
        <w:rPr>
          <w:rFonts w:ascii="ITC Avant Garde" w:hAnsi="ITC Avant Garde"/>
          <w:spacing w:val="23"/>
          <w:lang w:val="es-MX"/>
        </w:rPr>
        <w:t xml:space="preserve"> </w:t>
      </w:r>
      <w:r w:rsidRPr="00FE58E3">
        <w:rPr>
          <w:rFonts w:ascii="ITC Avant Garde" w:hAnsi="ITC Avant Garde"/>
          <w:spacing w:val="-1"/>
          <w:lang w:val="es-MX"/>
        </w:rPr>
        <w:t>totalidad</w:t>
      </w:r>
      <w:r w:rsidRPr="00FE58E3">
        <w:rPr>
          <w:rFonts w:ascii="ITC Avant Garde" w:hAnsi="ITC Avant Garde"/>
          <w:spacing w:val="22"/>
          <w:lang w:val="es-MX"/>
        </w:rPr>
        <w:t xml:space="preserve"> </w:t>
      </w:r>
      <w:r w:rsidRPr="00FE58E3">
        <w:rPr>
          <w:rFonts w:ascii="ITC Avant Garde" w:hAnsi="ITC Avant Garde"/>
          <w:lang w:val="es-MX"/>
        </w:rPr>
        <w:t>o</w:t>
      </w:r>
      <w:r w:rsidRPr="00FE58E3">
        <w:rPr>
          <w:rFonts w:ascii="ITC Avant Garde" w:hAnsi="ITC Avant Garde"/>
          <w:spacing w:val="29"/>
          <w:lang w:val="es-MX"/>
        </w:rPr>
        <w:t xml:space="preserve"> </w:t>
      </w:r>
      <w:r w:rsidRPr="00FE58E3">
        <w:rPr>
          <w:rFonts w:ascii="ITC Avant Garde" w:hAnsi="ITC Avant Garde"/>
          <w:spacing w:val="-1"/>
          <w:lang w:val="es-MX"/>
        </w:rPr>
        <w:t>parcialmente.</w:t>
      </w:r>
    </w:p>
    <w:p w14:paraId="476F5C10"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44" w:name="_Toc389663803"/>
      <w:bookmarkStart w:id="445" w:name="_Toc435539458"/>
      <w:bookmarkStart w:id="446" w:name="_Toc435549986"/>
      <w:bookmarkStart w:id="447" w:name="_Toc435558985"/>
      <w:bookmarkStart w:id="448" w:name="_Toc435569099"/>
      <w:bookmarkStart w:id="449" w:name="_Toc435569731"/>
      <w:r w:rsidRPr="00647C19">
        <w:rPr>
          <w:rFonts w:ascii="ITC Avant Garde" w:eastAsia="Century Gothic" w:hAnsi="ITC Avant Garde" w:cstheme="minorBidi"/>
          <w:spacing w:val="-1"/>
          <w:szCs w:val="22"/>
          <w:u w:val="single" w:color="000000"/>
        </w:rPr>
        <w:t>DISFRUTE PACÍFICO Y MANTENIMIENTO</w:t>
      </w:r>
      <w:bookmarkEnd w:id="444"/>
      <w:bookmarkEnd w:id="445"/>
      <w:bookmarkEnd w:id="446"/>
      <w:bookmarkEnd w:id="447"/>
      <w:bookmarkEnd w:id="448"/>
      <w:bookmarkEnd w:id="449"/>
    </w:p>
    <w:p w14:paraId="162BBB9D" w14:textId="77777777" w:rsidR="00A81F4C" w:rsidRDefault="00A81F4C" w:rsidP="000F218E">
      <w:pPr>
        <w:pStyle w:val="Textoindependiente"/>
        <w:widowControl w:val="0"/>
        <w:numPr>
          <w:ilvl w:val="0"/>
          <w:numId w:val="155"/>
        </w:numPr>
        <w:tabs>
          <w:tab w:val="left" w:pos="822"/>
        </w:tabs>
        <w:spacing w:before="60" w:after="0" w:line="276" w:lineRule="auto"/>
        <w:ind w:right="115"/>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spacing w:val="-1"/>
          <w:lang w:val="es-MX"/>
        </w:rPr>
        <w:t>está</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acuerdo</w:t>
      </w:r>
      <w:r w:rsidRPr="00FE58E3">
        <w:rPr>
          <w:rFonts w:ascii="ITC Avant Garde" w:hAnsi="ITC Avant Garde"/>
          <w:spacing w:val="5"/>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lang w:val="es-MX"/>
        </w:rPr>
        <w:t>acepta</w:t>
      </w:r>
      <w:r w:rsidRPr="00FE58E3">
        <w:rPr>
          <w:rFonts w:ascii="ITC Avant Garde" w:hAnsi="ITC Avant Garde"/>
          <w:spacing w:val="5"/>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durante</w:t>
      </w:r>
      <w:r w:rsidRPr="00FE58E3">
        <w:rPr>
          <w:rFonts w:ascii="ITC Avant Garde" w:hAnsi="ITC Avant Garde"/>
          <w:spacing w:val="5"/>
          <w:lang w:val="es-MX"/>
        </w:rPr>
        <w:t xml:space="preserve"> </w:t>
      </w:r>
      <w:r w:rsidRPr="00FE58E3">
        <w:rPr>
          <w:rFonts w:ascii="ITC Avant Garde" w:hAnsi="ITC Avant Garde"/>
          <w:spacing w:val="2"/>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vigencia</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este</w:t>
      </w:r>
      <w:r w:rsidRPr="00FE58E3">
        <w:rPr>
          <w:rFonts w:ascii="ITC Avant Garde" w:hAnsi="ITC Avant Garde"/>
          <w:spacing w:val="8"/>
          <w:lang w:val="es-MX"/>
        </w:rPr>
        <w:t xml:space="preserve"> </w:t>
      </w:r>
      <w:r w:rsidRPr="00FE58E3">
        <w:rPr>
          <w:rFonts w:ascii="ITC Avant Garde" w:hAnsi="ITC Avant Garde"/>
          <w:spacing w:val="-1"/>
          <w:lang w:val="es-MX"/>
        </w:rPr>
        <w:t>Acuerdo</w:t>
      </w:r>
      <w:r w:rsidRPr="00FE58E3">
        <w:rPr>
          <w:rFonts w:ascii="ITC Avant Garde" w:hAnsi="ITC Avant Garde"/>
          <w:spacing w:val="35"/>
          <w:lang w:val="es-MX"/>
        </w:rPr>
        <w:t xml:space="preserve"> </w:t>
      </w:r>
      <w:r w:rsidRPr="00FE58E3">
        <w:rPr>
          <w:rFonts w:ascii="ITC Avant Garde" w:hAnsi="ITC Avant Garde"/>
          <w:lang w:val="es-MX"/>
        </w:rPr>
        <w:t>el</w:t>
      </w:r>
      <w:r w:rsidRPr="00FE58E3">
        <w:rPr>
          <w:rFonts w:ascii="ITC Avant Garde" w:hAnsi="ITC Avant Garde"/>
          <w:spacing w:val="17"/>
          <w:lang w:val="es-MX"/>
        </w:rPr>
        <w:t xml:space="preserve"> </w:t>
      </w:r>
      <w:r w:rsidRPr="00FE58E3">
        <w:rPr>
          <w:rFonts w:ascii="ITC Avant Garde" w:hAnsi="ITC Avant Garde"/>
          <w:spacing w:val="-1"/>
          <w:lang w:val="es-MX"/>
        </w:rPr>
        <w:t>Concesionario</w:t>
      </w:r>
      <w:r w:rsidRPr="00FE58E3">
        <w:rPr>
          <w:rFonts w:ascii="ITC Avant Garde" w:hAnsi="ITC Avant Garde"/>
          <w:spacing w:val="17"/>
          <w:lang w:val="es-MX"/>
        </w:rPr>
        <w:t xml:space="preserve"> </w:t>
      </w:r>
      <w:r w:rsidRPr="00FE58E3">
        <w:rPr>
          <w:rFonts w:ascii="ITC Avant Garde" w:hAnsi="ITC Avant Garde"/>
          <w:spacing w:val="-1"/>
          <w:lang w:val="es-MX"/>
        </w:rPr>
        <w:t>tendrá</w:t>
      </w:r>
      <w:r w:rsidRPr="00FE58E3">
        <w:rPr>
          <w:rFonts w:ascii="ITC Avant Garde" w:hAnsi="ITC Avant Garde"/>
          <w:spacing w:val="18"/>
          <w:lang w:val="es-MX"/>
        </w:rPr>
        <w:t xml:space="preserve"> </w:t>
      </w:r>
      <w:r w:rsidRPr="00FE58E3">
        <w:rPr>
          <w:rFonts w:ascii="ITC Avant Garde" w:hAnsi="ITC Avant Garde"/>
          <w:spacing w:val="-1"/>
          <w:lang w:val="es-MX"/>
        </w:rPr>
        <w:t>derecho</w:t>
      </w:r>
      <w:r w:rsidRPr="00FE58E3">
        <w:rPr>
          <w:rFonts w:ascii="ITC Avant Garde" w:hAnsi="ITC Avant Garde"/>
          <w:spacing w:val="19"/>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spacing w:val="-1"/>
          <w:lang w:val="es-MX"/>
        </w:rPr>
        <w:t>ocupar</w:t>
      </w:r>
      <w:r w:rsidRPr="00FE58E3">
        <w:rPr>
          <w:rFonts w:ascii="ITC Avant Garde" w:hAnsi="ITC Avant Garde"/>
          <w:spacing w:val="16"/>
          <w:lang w:val="es-MX"/>
        </w:rPr>
        <w:t xml:space="preserve"> </w:t>
      </w:r>
      <w:r w:rsidRPr="00FE58E3">
        <w:rPr>
          <w:rFonts w:ascii="ITC Avant Garde" w:hAnsi="ITC Avant Garde"/>
          <w:lang w:val="es-MX"/>
        </w:rPr>
        <w:t>el</w:t>
      </w:r>
      <w:r w:rsidRPr="00FE58E3">
        <w:rPr>
          <w:rFonts w:ascii="ITC Avant Garde" w:hAnsi="ITC Avant Garde"/>
          <w:spacing w:val="17"/>
          <w:lang w:val="es-MX"/>
        </w:rPr>
        <w:t xml:space="preserve"> </w:t>
      </w:r>
      <w:r w:rsidRPr="00FE58E3">
        <w:rPr>
          <w:rFonts w:ascii="ITC Avant Garde" w:hAnsi="ITC Avant Garde"/>
          <w:spacing w:val="-1"/>
          <w:lang w:val="es-MX"/>
        </w:rPr>
        <w:t>Espacio</w:t>
      </w:r>
      <w:r w:rsidRPr="00FE58E3">
        <w:rPr>
          <w:rFonts w:ascii="ITC Avant Garde" w:hAnsi="ITC Avant Garde"/>
          <w:spacing w:val="17"/>
          <w:lang w:val="es-MX"/>
        </w:rPr>
        <w:t xml:space="preserve"> </w:t>
      </w:r>
      <w:r w:rsidRPr="00FE58E3">
        <w:rPr>
          <w:rFonts w:ascii="ITC Avant Garde" w:hAnsi="ITC Avant Garde"/>
          <w:spacing w:val="-1"/>
          <w:lang w:val="es-MX"/>
        </w:rPr>
        <w:t>Aprobado</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spacing w:val="-1"/>
          <w:lang w:val="es-MX"/>
        </w:rPr>
        <w:t>Piso</w:t>
      </w:r>
      <w:r w:rsidRPr="00FE58E3">
        <w:rPr>
          <w:rFonts w:ascii="ITC Avant Garde" w:hAnsi="ITC Avant Garde"/>
          <w:spacing w:val="15"/>
          <w:lang w:val="es-MX"/>
        </w:rPr>
        <w:t xml:space="preserve"> </w:t>
      </w:r>
      <w:r w:rsidRPr="00FE58E3">
        <w:rPr>
          <w:rFonts w:ascii="ITC Avant Garde" w:hAnsi="ITC Avant Garde"/>
          <w:lang w:val="es-MX"/>
        </w:rPr>
        <w:t>y</w:t>
      </w:r>
      <w:r w:rsidRPr="00FE58E3">
        <w:rPr>
          <w:rFonts w:ascii="ITC Avant Garde" w:hAnsi="ITC Avant Garde"/>
          <w:spacing w:val="23"/>
          <w:lang w:val="es-MX"/>
        </w:rPr>
        <w:t xml:space="preserve"> </w:t>
      </w:r>
      <w:r w:rsidRPr="00FE58E3">
        <w:rPr>
          <w:rFonts w:ascii="ITC Avant Garde" w:hAnsi="ITC Avant Garde"/>
          <w:lang w:val="es-MX"/>
        </w:rPr>
        <w:t>el</w:t>
      </w:r>
      <w:r w:rsidRPr="00FE58E3">
        <w:rPr>
          <w:rFonts w:ascii="ITC Avant Garde" w:hAnsi="ITC Avant Garde"/>
          <w:spacing w:val="47"/>
          <w:lang w:val="es-MX"/>
        </w:rPr>
        <w:t xml:space="preserve"> </w:t>
      </w:r>
      <w:r w:rsidRPr="00FE58E3">
        <w:rPr>
          <w:rFonts w:ascii="ITC Avant Garde" w:hAnsi="ITC Avant Garde"/>
          <w:spacing w:val="-1"/>
          <w:lang w:val="es-MX"/>
        </w:rPr>
        <w:t>Espacio</w:t>
      </w:r>
      <w:r w:rsidRPr="00FE58E3">
        <w:rPr>
          <w:rFonts w:ascii="ITC Avant Garde" w:hAnsi="ITC Avant Garde"/>
          <w:spacing w:val="46"/>
          <w:lang w:val="es-MX"/>
        </w:rPr>
        <w:t xml:space="preserve"> </w:t>
      </w:r>
      <w:r w:rsidRPr="00FE58E3">
        <w:rPr>
          <w:rFonts w:ascii="ITC Avant Garde" w:hAnsi="ITC Avant Garde"/>
          <w:spacing w:val="-1"/>
          <w:lang w:val="es-MX"/>
        </w:rPr>
        <w:t>Aprobado</w:t>
      </w:r>
      <w:r w:rsidRPr="00FE58E3">
        <w:rPr>
          <w:rFonts w:ascii="ITC Avant Garde" w:hAnsi="ITC Avant Garde"/>
          <w:spacing w:val="44"/>
          <w:lang w:val="es-MX"/>
        </w:rPr>
        <w:t xml:space="preserve"> </w:t>
      </w:r>
      <w:r w:rsidRPr="00FE58E3">
        <w:rPr>
          <w:rFonts w:ascii="ITC Avant Garde" w:hAnsi="ITC Avant Garde"/>
          <w:lang w:val="es-MX"/>
        </w:rPr>
        <w:t>en</w:t>
      </w:r>
      <w:r w:rsidRPr="00FE58E3">
        <w:rPr>
          <w:rFonts w:ascii="ITC Avant Garde" w:hAnsi="ITC Avant Garde"/>
          <w:spacing w:val="47"/>
          <w:lang w:val="es-MX"/>
        </w:rPr>
        <w:t xml:space="preserve"> </w:t>
      </w:r>
      <w:r w:rsidRPr="00FE58E3">
        <w:rPr>
          <w:rFonts w:ascii="ITC Avant Garde" w:hAnsi="ITC Avant Garde"/>
          <w:lang w:val="es-MX"/>
        </w:rPr>
        <w:t>Torre,</w:t>
      </w:r>
      <w:r w:rsidRPr="00FE58E3">
        <w:rPr>
          <w:rFonts w:ascii="ITC Avant Garde" w:hAnsi="ITC Avant Garde"/>
          <w:spacing w:val="45"/>
          <w:lang w:val="es-MX"/>
        </w:rPr>
        <w:t xml:space="preserve"> </w:t>
      </w:r>
      <w:r w:rsidRPr="00FE58E3">
        <w:rPr>
          <w:rFonts w:ascii="ITC Avant Garde" w:hAnsi="ITC Avant Garde"/>
          <w:spacing w:val="-1"/>
          <w:lang w:val="es-MX"/>
        </w:rPr>
        <w:t>siempre</w:t>
      </w:r>
      <w:r w:rsidRPr="00FE58E3">
        <w:rPr>
          <w:rFonts w:ascii="ITC Avant Garde" w:hAnsi="ITC Avant Garde"/>
          <w:spacing w:val="47"/>
          <w:lang w:val="es-MX"/>
        </w:rPr>
        <w:t xml:space="preserve"> </w:t>
      </w:r>
      <w:r w:rsidRPr="00FE58E3">
        <w:rPr>
          <w:rFonts w:ascii="ITC Avant Garde" w:hAnsi="ITC Avant Garde"/>
          <w:lang w:val="es-MX"/>
        </w:rPr>
        <w:t>y</w:t>
      </w:r>
      <w:r w:rsidRPr="00FE58E3">
        <w:rPr>
          <w:rFonts w:ascii="ITC Avant Garde" w:hAnsi="ITC Avant Garde"/>
          <w:spacing w:val="46"/>
          <w:lang w:val="es-MX"/>
        </w:rPr>
        <w:t xml:space="preserve"> </w:t>
      </w:r>
      <w:r w:rsidRPr="00FE58E3">
        <w:rPr>
          <w:rFonts w:ascii="ITC Avant Garde" w:hAnsi="ITC Avant Garde"/>
          <w:spacing w:val="-1"/>
          <w:lang w:val="es-MX"/>
        </w:rPr>
        <w:t>cuando</w:t>
      </w:r>
      <w:r w:rsidRPr="00FE58E3">
        <w:rPr>
          <w:rFonts w:ascii="ITC Avant Garde" w:hAnsi="ITC Avant Garde"/>
          <w:spacing w:val="46"/>
          <w:lang w:val="es-MX"/>
        </w:rPr>
        <w:t xml:space="preserve"> </w:t>
      </w:r>
      <w:r w:rsidRPr="00FE58E3">
        <w:rPr>
          <w:rFonts w:ascii="ITC Avant Garde" w:hAnsi="ITC Avant Garde"/>
          <w:spacing w:val="-1"/>
          <w:lang w:val="es-MX"/>
        </w:rPr>
        <w:t>cumpla</w:t>
      </w:r>
      <w:r w:rsidRPr="00FE58E3">
        <w:rPr>
          <w:rFonts w:ascii="ITC Avant Garde" w:hAnsi="ITC Avant Garde"/>
          <w:spacing w:val="46"/>
          <w:lang w:val="es-MX"/>
        </w:rPr>
        <w:t xml:space="preserve"> </w:t>
      </w:r>
      <w:r w:rsidRPr="00FE58E3">
        <w:rPr>
          <w:rFonts w:ascii="ITC Avant Garde" w:hAnsi="ITC Avant Garde"/>
          <w:lang w:val="es-MX"/>
        </w:rPr>
        <w:t>con</w:t>
      </w:r>
      <w:r w:rsidRPr="00FE58E3">
        <w:rPr>
          <w:rFonts w:ascii="ITC Avant Garde" w:hAnsi="ITC Avant Garde"/>
          <w:spacing w:val="43"/>
          <w:lang w:val="es-MX"/>
        </w:rPr>
        <w:t xml:space="preserve"> </w:t>
      </w:r>
      <w:r w:rsidRPr="00FE58E3">
        <w:rPr>
          <w:rFonts w:ascii="ITC Avant Garde" w:hAnsi="ITC Avant Garde"/>
          <w:spacing w:val="-1"/>
          <w:lang w:val="es-MX"/>
        </w:rPr>
        <w:t>todos</w:t>
      </w:r>
      <w:r w:rsidRPr="00FE58E3">
        <w:rPr>
          <w:rFonts w:ascii="ITC Avant Garde" w:hAnsi="ITC Avant Garde"/>
          <w:spacing w:val="47"/>
          <w:lang w:val="es-MX"/>
        </w:rPr>
        <w:t xml:space="preserve"> </w:t>
      </w:r>
      <w:r w:rsidRPr="00FE58E3">
        <w:rPr>
          <w:rFonts w:ascii="ITC Avant Garde" w:hAnsi="ITC Avant Garde"/>
          <w:spacing w:val="-1"/>
          <w:lang w:val="es-MX"/>
        </w:rPr>
        <w:t>los</w:t>
      </w:r>
      <w:r w:rsidRPr="00FE58E3">
        <w:rPr>
          <w:rFonts w:ascii="ITC Avant Garde" w:hAnsi="ITC Avant Garde"/>
          <w:spacing w:val="31"/>
          <w:lang w:val="es-MX"/>
        </w:rPr>
        <w:t xml:space="preserve"> </w:t>
      </w:r>
      <w:r w:rsidRPr="00FE58E3">
        <w:rPr>
          <w:rFonts w:ascii="ITC Avant Garde" w:hAnsi="ITC Avant Garde"/>
          <w:spacing w:val="-1"/>
          <w:lang w:val="es-MX"/>
        </w:rPr>
        <w:t xml:space="preserve">términos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condiciones</w:t>
      </w:r>
      <w:r w:rsidRPr="00FE58E3">
        <w:rPr>
          <w:rFonts w:ascii="ITC Avant Garde" w:hAnsi="ITC Avant Garde"/>
          <w:spacing w:val="-3"/>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mismo.</w:t>
      </w:r>
    </w:p>
    <w:p w14:paraId="26C93BCC" w14:textId="77777777" w:rsidR="00A81F4C" w:rsidRDefault="00A81F4C" w:rsidP="000F218E">
      <w:pPr>
        <w:pStyle w:val="Textoindependiente"/>
        <w:widowControl w:val="0"/>
        <w:numPr>
          <w:ilvl w:val="0"/>
          <w:numId w:val="155"/>
        </w:numPr>
        <w:tabs>
          <w:tab w:val="left" w:pos="822"/>
        </w:tabs>
        <w:spacing w:after="0" w:line="276" w:lineRule="auto"/>
        <w:ind w:right="115"/>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caso</w:t>
      </w:r>
      <w:r w:rsidRPr="00FE58E3">
        <w:rPr>
          <w:rFonts w:ascii="ITC Avant Garde" w:hAnsi="ITC Avant Garde"/>
          <w:spacing w:val="3"/>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que</w:t>
      </w:r>
      <w:r w:rsidRPr="00FE58E3">
        <w:rPr>
          <w:rFonts w:ascii="ITC Avant Garde" w:hAnsi="ITC Avant Garde"/>
          <w:spacing w:val="1"/>
          <w:lang w:val="es-MX"/>
        </w:rPr>
        <w:t xml:space="preserve"> </w:t>
      </w:r>
      <w:r w:rsidRPr="00FE58E3">
        <w:rPr>
          <w:rFonts w:ascii="ITC Avant Garde" w:hAnsi="ITC Avant Garde"/>
          <w:spacing w:val="-1"/>
          <w:lang w:val="es-MX"/>
        </w:rPr>
        <w:t>por</w:t>
      </w:r>
      <w:r w:rsidRPr="00FE58E3">
        <w:rPr>
          <w:rFonts w:ascii="ITC Avant Garde" w:hAnsi="ITC Avant Garde"/>
          <w:spacing w:val="1"/>
          <w:lang w:val="es-MX"/>
        </w:rPr>
        <w:t xml:space="preserve"> </w:t>
      </w:r>
      <w:r w:rsidRPr="00FE58E3">
        <w:rPr>
          <w:rFonts w:ascii="ITC Avant Garde" w:hAnsi="ITC Avant Garde"/>
          <w:spacing w:val="-1"/>
          <w:lang w:val="es-MX"/>
        </w:rPr>
        <w:t>cualquier</w:t>
      </w:r>
      <w:r w:rsidRPr="00FE58E3">
        <w:rPr>
          <w:rFonts w:ascii="ITC Avant Garde" w:hAnsi="ITC Avant Garde"/>
          <w:spacing w:val="2"/>
          <w:lang w:val="es-MX"/>
        </w:rPr>
        <w:t xml:space="preserve"> </w:t>
      </w:r>
      <w:r w:rsidRPr="00FE58E3">
        <w:rPr>
          <w:rFonts w:ascii="ITC Avant Garde" w:hAnsi="ITC Avant Garde"/>
          <w:spacing w:val="-1"/>
          <w:lang w:val="es-MX"/>
        </w:rPr>
        <w:t>circunstancia</w:t>
      </w:r>
      <w:r w:rsidRPr="00FE58E3">
        <w:rPr>
          <w:rFonts w:ascii="ITC Avant Garde" w:hAnsi="ITC Avant Garde"/>
          <w:spacing w:val="8"/>
          <w:lang w:val="es-MX"/>
        </w:rPr>
        <w:t xml:space="preserve"> </w:t>
      </w:r>
      <w:r w:rsidRPr="00FE58E3">
        <w:rPr>
          <w:rFonts w:ascii="ITC Avant Garde" w:hAnsi="ITC Avant Garde"/>
          <w:spacing w:val="-1"/>
          <w:lang w:val="es-MX"/>
        </w:rPr>
        <w:t>bajo</w:t>
      </w:r>
      <w:r w:rsidRPr="00FE58E3">
        <w:rPr>
          <w:rFonts w:ascii="ITC Avant Garde" w:hAnsi="ITC Avant Garde"/>
          <w:spacing w:val="3"/>
          <w:lang w:val="es-MX"/>
        </w:rPr>
        <w:t xml:space="preserve"> </w:t>
      </w: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1"/>
          <w:lang w:val="es-MX"/>
        </w:rPr>
        <w:t>control</w:t>
      </w:r>
      <w:r w:rsidRPr="00FE58E3">
        <w:rPr>
          <w:rFonts w:ascii="ITC Avant Garde" w:hAnsi="ITC Avant Garde"/>
          <w:spacing w:val="4"/>
          <w:lang w:val="es-MX"/>
        </w:rPr>
        <w:t xml:space="preserve"> </w:t>
      </w:r>
      <w:r w:rsidRPr="00FE58E3">
        <w:rPr>
          <w:rFonts w:ascii="ITC Avant Garde" w:hAnsi="ITC Avant Garde"/>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Telcel</w:t>
      </w:r>
      <w:r w:rsidRPr="00FE58E3">
        <w:rPr>
          <w:rFonts w:ascii="ITC Avant Garde" w:hAnsi="ITC Avant Garde"/>
          <w:spacing w:val="4"/>
          <w:lang w:val="es-MX"/>
        </w:rPr>
        <w:t xml:space="preserve"> </w:t>
      </w:r>
      <w:r w:rsidRPr="00FE58E3">
        <w:rPr>
          <w:rFonts w:ascii="ITC Avant Garde" w:hAnsi="ITC Avant Garde"/>
          <w:lang w:val="es-MX"/>
        </w:rPr>
        <w:t>se</w:t>
      </w:r>
      <w:r w:rsidRPr="00FE58E3">
        <w:rPr>
          <w:rFonts w:ascii="ITC Avant Garde" w:hAnsi="ITC Avant Garde"/>
          <w:spacing w:val="1"/>
          <w:lang w:val="es-MX"/>
        </w:rPr>
        <w:t xml:space="preserve"> </w:t>
      </w:r>
      <w:r w:rsidRPr="00FE58E3">
        <w:rPr>
          <w:rFonts w:ascii="ITC Avant Garde" w:hAnsi="ITC Avant Garde"/>
          <w:spacing w:val="-1"/>
          <w:lang w:val="es-MX"/>
        </w:rPr>
        <w:t>vea</w:t>
      </w:r>
      <w:r w:rsidRPr="00FE58E3">
        <w:rPr>
          <w:rFonts w:ascii="ITC Avant Garde" w:hAnsi="ITC Avant Garde"/>
          <w:spacing w:val="35"/>
          <w:lang w:val="es-MX"/>
        </w:rPr>
        <w:t xml:space="preserve"> </w:t>
      </w:r>
      <w:r w:rsidRPr="00FE58E3">
        <w:rPr>
          <w:rFonts w:ascii="ITC Avant Garde" w:hAnsi="ITC Avant Garde"/>
          <w:spacing w:val="-1"/>
          <w:lang w:val="es-MX"/>
        </w:rPr>
        <w:t>imposibilitado</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12"/>
          <w:lang w:val="es-MX"/>
        </w:rPr>
        <w:t xml:space="preserve"> </w:t>
      </w:r>
      <w:r w:rsidRPr="00FE58E3">
        <w:rPr>
          <w:rFonts w:ascii="ITC Avant Garde" w:hAnsi="ITC Avant Garde"/>
          <w:spacing w:val="-1"/>
          <w:lang w:val="es-MX"/>
        </w:rPr>
        <w:t>mantener</w:t>
      </w:r>
      <w:r w:rsidRPr="00FE58E3">
        <w:rPr>
          <w:rFonts w:ascii="ITC Avant Garde" w:hAnsi="ITC Avant Garde"/>
          <w:spacing w:val="9"/>
          <w:lang w:val="es-MX"/>
        </w:rPr>
        <w:t xml:space="preserve"> </w:t>
      </w:r>
      <w:r w:rsidRPr="00FE58E3">
        <w:rPr>
          <w:rFonts w:ascii="ITC Avant Garde" w:hAnsi="ITC Avant Garde"/>
          <w:spacing w:val="-1"/>
          <w:lang w:val="es-MX"/>
        </w:rPr>
        <w:t>la</w:t>
      </w:r>
      <w:r w:rsidRPr="00FE58E3">
        <w:rPr>
          <w:rFonts w:ascii="ITC Avant Garde" w:hAnsi="ITC Avant Garde"/>
          <w:spacing w:val="11"/>
          <w:lang w:val="es-MX"/>
        </w:rPr>
        <w:t xml:space="preserve"> </w:t>
      </w:r>
      <w:r w:rsidRPr="00FE58E3">
        <w:rPr>
          <w:rFonts w:ascii="ITC Avant Garde" w:hAnsi="ITC Avant Garde"/>
          <w:spacing w:val="-1"/>
          <w:lang w:val="es-MX"/>
        </w:rPr>
        <w:t>ocupación</w:t>
      </w:r>
      <w:r w:rsidRPr="00FE58E3">
        <w:rPr>
          <w:rFonts w:ascii="ITC Avant Garde" w:hAnsi="ITC Avant Garde"/>
          <w:spacing w:val="7"/>
          <w:lang w:val="es-MX"/>
        </w:rPr>
        <w:t xml:space="preserve"> </w:t>
      </w:r>
      <w:r w:rsidRPr="00FE58E3">
        <w:rPr>
          <w:rFonts w:ascii="ITC Avant Garde" w:hAnsi="ITC Avant Garde"/>
          <w:spacing w:val="-1"/>
          <w:lang w:val="es-MX"/>
        </w:rPr>
        <w:t>del</w:t>
      </w:r>
      <w:r w:rsidRPr="00FE58E3">
        <w:rPr>
          <w:rFonts w:ascii="ITC Avant Garde" w:hAnsi="ITC Avant Garde"/>
          <w:spacing w:val="9"/>
          <w:lang w:val="es-MX"/>
        </w:rPr>
        <w:t xml:space="preserve"> </w:t>
      </w:r>
      <w:r w:rsidRPr="00FE58E3">
        <w:rPr>
          <w:rFonts w:ascii="ITC Avant Garde" w:hAnsi="ITC Avant Garde"/>
          <w:spacing w:val="-1"/>
          <w:lang w:val="es-MX"/>
        </w:rPr>
        <w:t>Espacio</w:t>
      </w:r>
      <w:r w:rsidRPr="00FE58E3">
        <w:rPr>
          <w:rFonts w:ascii="ITC Avant Garde" w:hAnsi="ITC Avant Garde"/>
          <w:spacing w:val="10"/>
          <w:lang w:val="es-MX"/>
        </w:rPr>
        <w:t xml:space="preserve"> </w:t>
      </w:r>
      <w:r w:rsidRPr="00FE58E3">
        <w:rPr>
          <w:rFonts w:ascii="ITC Avant Garde" w:hAnsi="ITC Avant Garde"/>
          <w:spacing w:val="-1"/>
          <w:lang w:val="es-MX"/>
        </w:rPr>
        <w:t>Aprobado</w:t>
      </w:r>
      <w:r w:rsidRPr="00FE58E3">
        <w:rPr>
          <w:rFonts w:ascii="ITC Avant Garde" w:hAnsi="ITC Avant Garde"/>
          <w:spacing w:val="7"/>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Piso</w:t>
      </w:r>
      <w:r w:rsidRPr="00FE58E3">
        <w:rPr>
          <w:rFonts w:ascii="ITC Avant Garde" w:hAnsi="ITC Avant Garde"/>
          <w:spacing w:val="10"/>
          <w:lang w:val="es-MX"/>
        </w:rPr>
        <w:t xml:space="preserve"> </w:t>
      </w:r>
      <w:r w:rsidRPr="00FE58E3">
        <w:rPr>
          <w:rFonts w:ascii="ITC Avant Garde" w:hAnsi="ITC Avant Garde"/>
          <w:lang w:val="es-MX"/>
        </w:rPr>
        <w:t>y</w:t>
      </w:r>
      <w:r w:rsidRPr="00FE58E3">
        <w:rPr>
          <w:rFonts w:ascii="ITC Avant Garde" w:hAnsi="ITC Avant Garde"/>
          <w:spacing w:val="7"/>
          <w:lang w:val="es-MX"/>
        </w:rPr>
        <w:t xml:space="preserve"> </w:t>
      </w:r>
      <w:r w:rsidRPr="00FE58E3">
        <w:rPr>
          <w:rFonts w:ascii="ITC Avant Garde" w:hAnsi="ITC Avant Garde"/>
          <w:spacing w:val="-1"/>
          <w:lang w:val="es-MX"/>
        </w:rPr>
        <w:t>el</w:t>
      </w:r>
      <w:r w:rsidRPr="00FE58E3">
        <w:rPr>
          <w:rFonts w:ascii="ITC Avant Garde" w:hAnsi="ITC Avant Garde"/>
          <w:spacing w:val="39"/>
          <w:lang w:val="es-MX"/>
        </w:rPr>
        <w:t xml:space="preserve"> </w:t>
      </w:r>
      <w:r w:rsidRPr="00FE58E3">
        <w:rPr>
          <w:rFonts w:ascii="ITC Avant Garde" w:hAnsi="ITC Avant Garde"/>
          <w:spacing w:val="-1"/>
          <w:lang w:val="es-MX"/>
        </w:rPr>
        <w:t>Espacio</w:t>
      </w:r>
      <w:r w:rsidRPr="00FE58E3">
        <w:rPr>
          <w:rFonts w:ascii="ITC Avant Garde" w:hAnsi="ITC Avant Garde"/>
          <w:spacing w:val="50"/>
          <w:lang w:val="es-MX"/>
        </w:rPr>
        <w:t xml:space="preserve"> </w:t>
      </w:r>
      <w:r w:rsidRPr="00FE58E3">
        <w:rPr>
          <w:rFonts w:ascii="ITC Avant Garde" w:hAnsi="ITC Avant Garde"/>
          <w:spacing w:val="-1"/>
          <w:lang w:val="es-MX"/>
        </w:rPr>
        <w:t>Aprobado</w:t>
      </w:r>
      <w:r w:rsidRPr="00FE58E3">
        <w:rPr>
          <w:rFonts w:ascii="ITC Avant Garde" w:hAnsi="ITC Avant Garde"/>
          <w:spacing w:val="51"/>
          <w:lang w:val="es-MX"/>
        </w:rPr>
        <w:t xml:space="preserve"> </w:t>
      </w:r>
      <w:r w:rsidRPr="00FE58E3">
        <w:rPr>
          <w:rFonts w:ascii="ITC Avant Garde" w:hAnsi="ITC Avant Garde"/>
          <w:lang w:val="es-MX"/>
        </w:rPr>
        <w:t>en</w:t>
      </w:r>
      <w:r w:rsidRPr="00FE58E3">
        <w:rPr>
          <w:rFonts w:ascii="ITC Avant Garde" w:hAnsi="ITC Avant Garde"/>
          <w:spacing w:val="54"/>
          <w:lang w:val="es-MX"/>
        </w:rPr>
        <w:t xml:space="preserve"> </w:t>
      </w:r>
      <w:r w:rsidRPr="00FE58E3">
        <w:rPr>
          <w:rFonts w:ascii="ITC Avant Garde" w:hAnsi="ITC Avant Garde"/>
          <w:spacing w:val="-1"/>
          <w:lang w:val="es-MX"/>
        </w:rPr>
        <w:t>Torre,</w:t>
      </w:r>
      <w:r w:rsidRPr="00FE58E3">
        <w:rPr>
          <w:rFonts w:ascii="ITC Avant Garde" w:hAnsi="ITC Avant Garde"/>
          <w:spacing w:val="53"/>
          <w:lang w:val="es-MX"/>
        </w:rPr>
        <w:t xml:space="preserve"> </w:t>
      </w:r>
      <w:r w:rsidRPr="00FE58E3">
        <w:rPr>
          <w:rFonts w:ascii="ITC Avant Garde" w:hAnsi="ITC Avant Garde"/>
          <w:spacing w:val="-1"/>
          <w:lang w:val="es-MX"/>
        </w:rPr>
        <w:t>éste</w:t>
      </w:r>
      <w:r w:rsidRPr="00FE58E3">
        <w:rPr>
          <w:rFonts w:ascii="ITC Avant Garde" w:hAnsi="ITC Avant Garde"/>
          <w:spacing w:val="53"/>
          <w:lang w:val="es-MX"/>
        </w:rPr>
        <w:t xml:space="preserve"> </w:t>
      </w:r>
      <w:r w:rsidRPr="00FE58E3">
        <w:rPr>
          <w:rFonts w:ascii="ITC Avant Garde" w:hAnsi="ITC Avant Garde"/>
          <w:lang w:val="es-MX"/>
        </w:rPr>
        <w:t>no</w:t>
      </w:r>
      <w:r w:rsidRPr="00FE58E3">
        <w:rPr>
          <w:rFonts w:ascii="ITC Avant Garde" w:hAnsi="ITC Avant Garde"/>
          <w:spacing w:val="51"/>
          <w:lang w:val="es-MX"/>
        </w:rPr>
        <w:t xml:space="preserve"> </w:t>
      </w:r>
      <w:r w:rsidRPr="00FE58E3">
        <w:rPr>
          <w:rFonts w:ascii="ITC Avant Garde" w:hAnsi="ITC Avant Garde"/>
          <w:spacing w:val="-1"/>
          <w:lang w:val="es-MX"/>
        </w:rPr>
        <w:t>estará</w:t>
      </w:r>
      <w:r w:rsidRPr="00FE58E3">
        <w:rPr>
          <w:rFonts w:ascii="ITC Avant Garde" w:hAnsi="ITC Avant Garde"/>
          <w:spacing w:val="53"/>
          <w:lang w:val="es-MX"/>
        </w:rPr>
        <w:t xml:space="preserve"> </w:t>
      </w:r>
      <w:r w:rsidRPr="00FE58E3">
        <w:rPr>
          <w:rFonts w:ascii="ITC Avant Garde" w:hAnsi="ITC Avant Garde"/>
          <w:spacing w:val="-1"/>
          <w:lang w:val="es-MX"/>
        </w:rPr>
        <w:t>obligado</w:t>
      </w:r>
      <w:r w:rsidRPr="00FE58E3">
        <w:rPr>
          <w:rFonts w:ascii="ITC Avant Garde" w:hAnsi="ITC Avant Garde"/>
          <w:spacing w:val="50"/>
          <w:lang w:val="es-MX"/>
        </w:rPr>
        <w:t xml:space="preserve"> </w:t>
      </w:r>
      <w:r w:rsidRPr="00FE58E3">
        <w:rPr>
          <w:rFonts w:ascii="ITC Avant Garde" w:hAnsi="ITC Avant Garde"/>
          <w:lang w:val="es-MX"/>
        </w:rPr>
        <w:t>a</w:t>
      </w:r>
      <w:r w:rsidRPr="00FE58E3">
        <w:rPr>
          <w:rFonts w:ascii="ITC Avant Garde" w:hAnsi="ITC Avant Garde"/>
          <w:spacing w:val="55"/>
          <w:lang w:val="es-MX"/>
        </w:rPr>
        <w:t xml:space="preserve"> </w:t>
      </w:r>
      <w:r w:rsidRPr="00FE58E3">
        <w:rPr>
          <w:rFonts w:ascii="ITC Avant Garde" w:hAnsi="ITC Avant Garde"/>
          <w:spacing w:val="-2"/>
          <w:lang w:val="es-MX"/>
        </w:rPr>
        <w:t>pagar</w:t>
      </w:r>
      <w:r w:rsidRPr="00FE58E3">
        <w:rPr>
          <w:rFonts w:ascii="ITC Avant Garde" w:hAnsi="ITC Avant Garde"/>
          <w:spacing w:val="49"/>
          <w:lang w:val="es-MX"/>
        </w:rPr>
        <w:t xml:space="preserve"> </w:t>
      </w:r>
      <w:r w:rsidRPr="00FE58E3">
        <w:rPr>
          <w:rFonts w:ascii="ITC Avant Garde" w:hAnsi="ITC Avant Garde"/>
          <w:spacing w:val="-1"/>
          <w:lang w:val="es-MX"/>
        </w:rPr>
        <w:t>contraprestación</w:t>
      </w:r>
      <w:r w:rsidRPr="00FE58E3">
        <w:rPr>
          <w:rFonts w:ascii="ITC Avant Garde" w:hAnsi="ITC Avant Garde"/>
          <w:spacing w:val="5"/>
          <w:lang w:val="es-MX"/>
        </w:rPr>
        <w:t xml:space="preserve"> </w:t>
      </w:r>
      <w:r w:rsidRPr="00FE58E3">
        <w:rPr>
          <w:rFonts w:ascii="ITC Avant Garde" w:hAnsi="ITC Avant Garde"/>
          <w:spacing w:val="-2"/>
          <w:lang w:val="es-MX"/>
        </w:rPr>
        <w:t>alguna</w:t>
      </w:r>
      <w:r w:rsidRPr="00FE58E3">
        <w:rPr>
          <w:rFonts w:ascii="ITC Avant Garde" w:hAnsi="ITC Avant Garde"/>
          <w:spacing w:val="6"/>
          <w:lang w:val="es-MX"/>
        </w:rPr>
        <w:t xml:space="preserve"> </w:t>
      </w:r>
      <w:r w:rsidRPr="00FE58E3">
        <w:rPr>
          <w:rFonts w:ascii="ITC Avant Garde" w:hAnsi="ITC Avant Garde"/>
          <w:spacing w:val="-1"/>
          <w:lang w:val="es-MX"/>
        </w:rPr>
        <w:t>durante</w:t>
      </w:r>
      <w:r w:rsidRPr="00FE58E3">
        <w:rPr>
          <w:rFonts w:ascii="ITC Avant Garde" w:hAnsi="ITC Avant Garde"/>
          <w:spacing w:val="3"/>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plazo</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lang w:val="es-MX"/>
        </w:rPr>
        <w:t>se</w:t>
      </w:r>
      <w:r w:rsidRPr="00FE58E3">
        <w:rPr>
          <w:rFonts w:ascii="ITC Avant Garde" w:hAnsi="ITC Avant Garde"/>
          <w:spacing w:val="4"/>
          <w:lang w:val="es-MX"/>
        </w:rPr>
        <w:t xml:space="preserve"> </w:t>
      </w:r>
      <w:r w:rsidRPr="00FE58E3">
        <w:rPr>
          <w:rFonts w:ascii="ITC Avant Garde" w:hAnsi="ITC Avant Garde"/>
          <w:spacing w:val="-1"/>
          <w:lang w:val="es-MX"/>
        </w:rPr>
        <w:t>vea</w:t>
      </w:r>
      <w:r w:rsidRPr="00FE58E3">
        <w:rPr>
          <w:rFonts w:ascii="ITC Avant Garde" w:hAnsi="ITC Avant Garde"/>
          <w:spacing w:val="9"/>
          <w:lang w:val="es-MX"/>
        </w:rPr>
        <w:t xml:space="preserve"> </w:t>
      </w:r>
      <w:r w:rsidRPr="00FE58E3">
        <w:rPr>
          <w:rFonts w:ascii="ITC Avant Garde" w:hAnsi="ITC Avant Garde"/>
          <w:spacing w:val="-1"/>
          <w:lang w:val="es-MX"/>
        </w:rPr>
        <w:t>impedido</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usarlo</w:t>
      </w:r>
      <w:r w:rsidRPr="00FE58E3">
        <w:rPr>
          <w:rFonts w:ascii="ITC Avant Garde" w:hAnsi="ITC Avant Garde"/>
          <w:spacing w:val="45"/>
          <w:lang w:val="es-MX"/>
        </w:rPr>
        <w:t xml:space="preserve"> </w:t>
      </w:r>
      <w:r w:rsidRPr="00FE58E3">
        <w:rPr>
          <w:rFonts w:ascii="ITC Avant Garde" w:hAnsi="ITC Avant Garde"/>
          <w:spacing w:val="-1"/>
          <w:lang w:val="es-MX"/>
        </w:rPr>
        <w:t>pacíficamente.</w:t>
      </w:r>
    </w:p>
    <w:p w14:paraId="1107B8B6" w14:textId="77777777" w:rsidR="00A81F4C" w:rsidRDefault="00A81F4C" w:rsidP="000F218E">
      <w:pPr>
        <w:pStyle w:val="Textoindependiente"/>
        <w:widowControl w:val="0"/>
        <w:numPr>
          <w:ilvl w:val="0"/>
          <w:numId w:val="155"/>
        </w:numPr>
        <w:tabs>
          <w:tab w:val="left" w:pos="822"/>
        </w:tabs>
        <w:spacing w:after="0" w:line="276" w:lineRule="auto"/>
        <w:ind w:right="116"/>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Concesionario</w:t>
      </w:r>
      <w:r w:rsidRPr="00FE58E3">
        <w:rPr>
          <w:rFonts w:ascii="ITC Avant Garde" w:hAnsi="ITC Avant Garde"/>
          <w:spacing w:val="22"/>
          <w:lang w:val="es-MX"/>
        </w:rPr>
        <w:t xml:space="preserve"> </w:t>
      </w:r>
      <w:r w:rsidRPr="00FE58E3">
        <w:rPr>
          <w:rFonts w:ascii="ITC Avant Garde" w:hAnsi="ITC Avant Garde"/>
          <w:lang w:val="es-MX"/>
        </w:rPr>
        <w:t>se</w:t>
      </w:r>
      <w:r w:rsidRPr="00FE58E3">
        <w:rPr>
          <w:rFonts w:ascii="ITC Avant Garde" w:hAnsi="ITC Avant Garde"/>
          <w:spacing w:val="25"/>
          <w:lang w:val="es-MX"/>
        </w:rPr>
        <w:t xml:space="preserve"> </w:t>
      </w:r>
      <w:r w:rsidRPr="00FE58E3">
        <w:rPr>
          <w:rFonts w:ascii="ITC Avant Garde" w:hAnsi="ITC Avant Garde"/>
          <w:spacing w:val="-1"/>
          <w:lang w:val="es-MX"/>
        </w:rPr>
        <w:t>obliga</w:t>
      </w:r>
      <w:r w:rsidRPr="00FE58E3">
        <w:rPr>
          <w:rFonts w:ascii="ITC Avant Garde" w:hAnsi="ITC Avant Garde"/>
          <w:spacing w:val="23"/>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spacing w:val="-1"/>
          <w:lang w:val="es-MX"/>
        </w:rPr>
        <w:t>sacar</w:t>
      </w:r>
      <w:r w:rsidRPr="00FE58E3">
        <w:rPr>
          <w:rFonts w:ascii="ITC Avant Garde" w:hAnsi="ITC Avant Garde"/>
          <w:spacing w:val="25"/>
          <w:lang w:val="es-MX"/>
        </w:rPr>
        <w:t xml:space="preserve"> </w:t>
      </w:r>
      <w:r w:rsidRPr="00FE58E3">
        <w:rPr>
          <w:rFonts w:ascii="ITC Avant Garde" w:hAnsi="ITC Avant Garde"/>
          <w:lang w:val="es-MX"/>
        </w:rPr>
        <w:t>en</w:t>
      </w:r>
      <w:r w:rsidRPr="00FE58E3">
        <w:rPr>
          <w:rFonts w:ascii="ITC Avant Garde" w:hAnsi="ITC Avant Garde"/>
          <w:spacing w:val="23"/>
          <w:lang w:val="es-MX"/>
        </w:rPr>
        <w:t xml:space="preserve"> </w:t>
      </w:r>
      <w:r w:rsidRPr="00FE58E3">
        <w:rPr>
          <w:rFonts w:ascii="ITC Avant Garde" w:hAnsi="ITC Avant Garde"/>
          <w:spacing w:val="-1"/>
          <w:lang w:val="es-MX"/>
        </w:rPr>
        <w:t>paz</w:t>
      </w:r>
      <w:r w:rsidRPr="00FE58E3">
        <w:rPr>
          <w:rFonts w:ascii="ITC Avant Garde" w:hAnsi="ITC Avant Garde"/>
          <w:spacing w:val="20"/>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lang w:val="es-MX"/>
        </w:rPr>
        <w:t>a</w:t>
      </w:r>
      <w:r w:rsidRPr="00FE58E3">
        <w:rPr>
          <w:rFonts w:ascii="ITC Avant Garde" w:hAnsi="ITC Avant Garde"/>
          <w:spacing w:val="25"/>
          <w:lang w:val="es-MX"/>
        </w:rPr>
        <w:t xml:space="preserve"> </w:t>
      </w:r>
      <w:r w:rsidRPr="00FE58E3">
        <w:rPr>
          <w:rFonts w:ascii="ITC Avant Garde" w:hAnsi="ITC Avant Garde"/>
          <w:spacing w:val="-1"/>
          <w:lang w:val="es-MX"/>
        </w:rPr>
        <w:t>salvo</w:t>
      </w:r>
      <w:r w:rsidRPr="00FE58E3">
        <w:rPr>
          <w:rFonts w:ascii="ITC Avant Garde" w:hAnsi="ITC Avant Garde"/>
          <w:spacing w:val="22"/>
          <w:lang w:val="es-MX"/>
        </w:rPr>
        <w:t xml:space="preserve"> </w:t>
      </w:r>
      <w:r w:rsidRPr="00FE58E3">
        <w:rPr>
          <w:rFonts w:ascii="ITC Avant Garde" w:hAnsi="ITC Avant Garde"/>
          <w:lang w:val="es-MX"/>
        </w:rPr>
        <w:t>a</w:t>
      </w:r>
      <w:r w:rsidRPr="00FE58E3">
        <w:rPr>
          <w:rFonts w:ascii="ITC Avant Garde" w:hAnsi="ITC Avant Garde"/>
          <w:spacing w:val="31"/>
          <w:lang w:val="es-MX"/>
        </w:rPr>
        <w:t xml:space="preserve"> </w:t>
      </w:r>
      <w:r w:rsidRPr="00FE58E3">
        <w:rPr>
          <w:rFonts w:ascii="ITC Avant Garde" w:hAnsi="ITC Avant Garde"/>
          <w:spacing w:val="-1"/>
          <w:lang w:val="es-MX"/>
        </w:rPr>
        <w:t>Telcel</w:t>
      </w:r>
      <w:r w:rsidRPr="00FE58E3">
        <w:rPr>
          <w:rFonts w:ascii="ITC Avant Garde" w:hAnsi="ITC Avant Garde"/>
          <w:spacing w:val="27"/>
          <w:lang w:val="es-MX"/>
        </w:rPr>
        <w:t xml:space="preserve"> </w:t>
      </w:r>
      <w:r w:rsidRPr="00FE58E3">
        <w:rPr>
          <w:rFonts w:ascii="ITC Avant Garde" w:hAnsi="ITC Avant Garde"/>
          <w:spacing w:val="-2"/>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cualquier</w:t>
      </w:r>
      <w:r w:rsidRPr="00FE58E3">
        <w:rPr>
          <w:rFonts w:ascii="ITC Avant Garde" w:hAnsi="ITC Avant Garde"/>
          <w:spacing w:val="31"/>
          <w:lang w:val="es-MX"/>
        </w:rPr>
        <w:t xml:space="preserve"> </w:t>
      </w:r>
      <w:r w:rsidRPr="00FE58E3">
        <w:rPr>
          <w:rFonts w:ascii="ITC Avant Garde" w:hAnsi="ITC Avant Garde"/>
          <w:spacing w:val="-1"/>
          <w:lang w:val="es-MX"/>
        </w:rPr>
        <w:t>reclamación</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3"/>
          <w:lang w:val="es-MX"/>
        </w:rPr>
        <w:t xml:space="preserve"> </w:t>
      </w:r>
      <w:r w:rsidRPr="00FE58E3">
        <w:rPr>
          <w:rFonts w:ascii="ITC Avant Garde" w:hAnsi="ITC Avant Garde"/>
          <w:lang w:val="es-MX"/>
        </w:rPr>
        <w:t>se</w:t>
      </w:r>
      <w:r w:rsidRPr="00FE58E3">
        <w:rPr>
          <w:rFonts w:ascii="ITC Avant Garde" w:hAnsi="ITC Avant Garde"/>
          <w:spacing w:val="23"/>
          <w:lang w:val="es-MX"/>
        </w:rPr>
        <w:t xml:space="preserve"> </w:t>
      </w:r>
      <w:r w:rsidRPr="00FE58E3">
        <w:rPr>
          <w:rFonts w:ascii="ITC Avant Garde" w:hAnsi="ITC Avant Garde"/>
          <w:spacing w:val="-1"/>
          <w:lang w:val="es-MX"/>
        </w:rPr>
        <w:t>suscite</w:t>
      </w:r>
      <w:r w:rsidRPr="00FE58E3">
        <w:rPr>
          <w:rFonts w:ascii="ITC Avant Garde" w:hAnsi="ITC Avant Garde"/>
          <w:spacing w:val="22"/>
          <w:lang w:val="es-MX"/>
        </w:rPr>
        <w:t xml:space="preserve"> </w:t>
      </w:r>
      <w:r w:rsidRPr="00FE58E3">
        <w:rPr>
          <w:rFonts w:ascii="ITC Avant Garde" w:hAnsi="ITC Avant Garde"/>
          <w:spacing w:val="-2"/>
          <w:lang w:val="es-MX"/>
        </w:rPr>
        <w:t>por</w:t>
      </w:r>
      <w:r w:rsidRPr="00FE58E3">
        <w:rPr>
          <w:rFonts w:ascii="ITC Avant Garde" w:hAnsi="ITC Avant Garde"/>
          <w:spacing w:val="23"/>
          <w:lang w:val="es-MX"/>
        </w:rPr>
        <w:t xml:space="preserve"> </w:t>
      </w:r>
      <w:r w:rsidRPr="00FE58E3">
        <w:rPr>
          <w:rFonts w:ascii="ITC Avant Garde" w:hAnsi="ITC Avant Garde"/>
          <w:spacing w:val="-1"/>
          <w:lang w:val="es-MX"/>
        </w:rPr>
        <w:t>virtud</w:t>
      </w:r>
      <w:r w:rsidRPr="00FE58E3">
        <w:rPr>
          <w:rFonts w:ascii="ITC Avant Garde" w:hAnsi="ITC Avant Garde"/>
          <w:spacing w:val="25"/>
          <w:lang w:val="es-MX"/>
        </w:rPr>
        <w:t xml:space="preserve"> </w:t>
      </w:r>
      <w:r w:rsidRPr="00FE58E3">
        <w:rPr>
          <w:rFonts w:ascii="ITC Avant Garde" w:hAnsi="ITC Avant Garde"/>
          <w:lang w:val="es-MX"/>
        </w:rPr>
        <w:t>o</w:t>
      </w:r>
      <w:r w:rsidRPr="00FE58E3">
        <w:rPr>
          <w:rFonts w:ascii="ITC Avant Garde" w:hAnsi="ITC Avant Garde"/>
          <w:spacing w:val="22"/>
          <w:lang w:val="es-MX"/>
        </w:rPr>
        <w:t xml:space="preserve"> </w:t>
      </w:r>
      <w:r w:rsidRPr="00FE58E3">
        <w:rPr>
          <w:rFonts w:ascii="ITC Avant Garde" w:hAnsi="ITC Avant Garde"/>
          <w:spacing w:val="-2"/>
          <w:lang w:val="es-MX"/>
        </w:rPr>
        <w:t>con</w:t>
      </w:r>
      <w:r w:rsidRPr="00FE58E3">
        <w:rPr>
          <w:rFonts w:ascii="ITC Avant Garde" w:hAnsi="ITC Avant Garde"/>
          <w:spacing w:val="25"/>
          <w:lang w:val="es-MX"/>
        </w:rPr>
        <w:t xml:space="preserve"> </w:t>
      </w:r>
      <w:r w:rsidRPr="00FE58E3">
        <w:rPr>
          <w:rFonts w:ascii="ITC Avant Garde" w:hAnsi="ITC Avant Garde"/>
          <w:spacing w:val="-1"/>
          <w:lang w:val="es-MX"/>
        </w:rPr>
        <w:t>motivo</w:t>
      </w:r>
      <w:r w:rsidRPr="00FE58E3">
        <w:rPr>
          <w:rFonts w:ascii="ITC Avant Garde" w:hAnsi="ITC Avant Garde"/>
          <w:spacing w:val="22"/>
          <w:lang w:val="es-MX"/>
        </w:rPr>
        <w:t xml:space="preserve"> </w:t>
      </w:r>
      <w:r w:rsidRPr="00FE58E3">
        <w:rPr>
          <w:rFonts w:ascii="ITC Avant Garde" w:hAnsi="ITC Avant Garde"/>
          <w:spacing w:val="-1"/>
          <w:lang w:val="es-MX"/>
        </w:rPr>
        <w:t>del</w:t>
      </w:r>
      <w:r w:rsidRPr="00FE58E3">
        <w:rPr>
          <w:rFonts w:ascii="ITC Avant Garde" w:hAnsi="ITC Avant Garde"/>
          <w:spacing w:val="26"/>
          <w:lang w:val="es-MX"/>
        </w:rPr>
        <w:t xml:space="preserve"> </w:t>
      </w:r>
      <w:r w:rsidRPr="00FE58E3">
        <w:rPr>
          <w:rFonts w:ascii="ITC Avant Garde" w:hAnsi="ITC Avant Garde"/>
          <w:spacing w:val="-2"/>
          <w:lang w:val="es-MX"/>
        </w:rPr>
        <w:t>Equipo</w:t>
      </w:r>
      <w:r w:rsidRPr="00FE58E3">
        <w:rPr>
          <w:rFonts w:ascii="ITC Avant Garde" w:hAnsi="ITC Avant Garde"/>
          <w:spacing w:val="25"/>
          <w:lang w:val="es-MX"/>
        </w:rPr>
        <w:t xml:space="preserve"> </w:t>
      </w:r>
      <w:r w:rsidRPr="00FE58E3">
        <w:rPr>
          <w:rFonts w:ascii="ITC Avant Garde" w:hAnsi="ITC Avant Garde"/>
          <w:spacing w:val="-2"/>
          <w:lang w:val="es-MX"/>
        </w:rPr>
        <w:t>Aprobado</w:t>
      </w:r>
      <w:r w:rsidRPr="00FE58E3">
        <w:rPr>
          <w:rFonts w:ascii="ITC Avant Garde" w:hAnsi="ITC Avant Garde"/>
          <w:spacing w:val="65"/>
          <w:lang w:val="es-MX"/>
        </w:rPr>
        <w:t xml:space="preserve"> </w:t>
      </w:r>
      <w:r w:rsidRPr="00FE58E3">
        <w:rPr>
          <w:rFonts w:ascii="ITC Avant Garde" w:hAnsi="ITC Avant Garde"/>
          <w:spacing w:val="-1"/>
          <w:lang w:val="es-MX"/>
        </w:rPr>
        <w:t>instalado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1"/>
          <w:lang w:val="es-MX"/>
        </w:rPr>
        <w:t>Sitio.</w:t>
      </w:r>
      <w:r w:rsidRPr="00FE58E3">
        <w:rPr>
          <w:rFonts w:ascii="ITC Avant Garde" w:hAnsi="ITC Avant Garde"/>
          <w:spacing w:val="1"/>
          <w:lang w:val="es-MX"/>
        </w:rPr>
        <w:t xml:space="preserve"> </w:t>
      </w:r>
      <w:r w:rsidRPr="00FE58E3">
        <w:rPr>
          <w:rFonts w:ascii="ITC Avant Garde" w:hAnsi="ITC Avant Garde"/>
          <w:spacing w:val="-1"/>
          <w:lang w:val="es-MX"/>
        </w:rPr>
        <w:t>Por</w:t>
      </w:r>
      <w:r w:rsidRPr="00FE58E3">
        <w:rPr>
          <w:rFonts w:ascii="ITC Avant Garde" w:hAnsi="ITC Avant Garde"/>
          <w:spacing w:val="3"/>
          <w:lang w:val="es-MX"/>
        </w:rPr>
        <w:t xml:space="preserve"> </w:t>
      </w:r>
      <w:r w:rsidRPr="00FE58E3">
        <w:rPr>
          <w:rFonts w:ascii="ITC Avant Garde" w:hAnsi="ITC Avant Garde"/>
          <w:lang w:val="es-MX"/>
        </w:rPr>
        <w:t>su</w:t>
      </w:r>
      <w:r w:rsidRPr="00FE58E3">
        <w:rPr>
          <w:rFonts w:ascii="ITC Avant Garde" w:hAnsi="ITC Avant Garde"/>
          <w:spacing w:val="3"/>
          <w:lang w:val="es-MX"/>
        </w:rPr>
        <w:t xml:space="preserve"> </w:t>
      </w:r>
      <w:r w:rsidRPr="00FE58E3">
        <w:rPr>
          <w:rFonts w:ascii="ITC Avant Garde" w:hAnsi="ITC Avant Garde"/>
          <w:spacing w:val="-1"/>
          <w:lang w:val="es-MX"/>
        </w:rPr>
        <w:t>parte</w:t>
      </w:r>
      <w:r w:rsidRPr="00FE58E3">
        <w:rPr>
          <w:rFonts w:ascii="ITC Avant Garde" w:hAnsi="ITC Avant Garde"/>
          <w:spacing w:val="7"/>
          <w:lang w:val="es-MX"/>
        </w:rPr>
        <w:t xml:space="preserve"> </w:t>
      </w:r>
      <w:r w:rsidRPr="00FE58E3">
        <w:rPr>
          <w:rFonts w:ascii="ITC Avant Garde" w:hAnsi="ITC Avant Garde"/>
          <w:spacing w:val="-1"/>
          <w:lang w:val="es-MX"/>
        </w:rPr>
        <w:t>Telcel</w:t>
      </w:r>
      <w:r w:rsidRPr="00FE58E3">
        <w:rPr>
          <w:rFonts w:ascii="ITC Avant Garde" w:hAnsi="ITC Avant Garde"/>
          <w:spacing w:val="5"/>
          <w:lang w:val="es-MX"/>
        </w:rPr>
        <w:t xml:space="preserve"> </w:t>
      </w:r>
      <w:r w:rsidRPr="00FE58E3">
        <w:rPr>
          <w:rFonts w:ascii="ITC Avant Garde" w:hAnsi="ITC Avant Garde"/>
          <w:lang w:val="es-MX"/>
        </w:rPr>
        <w:t>se</w:t>
      </w:r>
      <w:r w:rsidRPr="00FE58E3">
        <w:rPr>
          <w:rFonts w:ascii="ITC Avant Garde" w:hAnsi="ITC Avant Garde"/>
          <w:spacing w:val="4"/>
          <w:lang w:val="es-MX"/>
        </w:rPr>
        <w:t xml:space="preserve"> </w:t>
      </w:r>
      <w:r w:rsidRPr="00FE58E3">
        <w:rPr>
          <w:rFonts w:ascii="ITC Avant Garde" w:hAnsi="ITC Avant Garde"/>
          <w:spacing w:val="-1"/>
          <w:lang w:val="es-MX"/>
        </w:rPr>
        <w:t>obliga</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sacar</w:t>
      </w:r>
      <w:r w:rsidRPr="00FE58E3">
        <w:rPr>
          <w:rFonts w:ascii="ITC Avant Garde" w:hAnsi="ITC Avant Garde"/>
          <w:spacing w:val="4"/>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paz</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salvo</w:t>
      </w:r>
      <w:r w:rsidRPr="00FE58E3">
        <w:rPr>
          <w:rFonts w:ascii="ITC Avant Garde" w:hAnsi="ITC Avant Garde"/>
          <w:spacing w:val="2"/>
          <w:lang w:val="es-MX"/>
        </w:rPr>
        <w:t xml:space="preserve"> </w:t>
      </w:r>
      <w:r w:rsidRPr="00FE58E3">
        <w:rPr>
          <w:rFonts w:ascii="ITC Avant Garde" w:hAnsi="ITC Avant Garde"/>
          <w:spacing w:val="1"/>
          <w:lang w:val="es-MX"/>
        </w:rPr>
        <w:t>al</w:t>
      </w:r>
      <w:r w:rsidRPr="00FE58E3">
        <w:rPr>
          <w:rFonts w:ascii="ITC Avant Garde" w:hAnsi="ITC Avant Garde"/>
          <w:spacing w:val="37"/>
          <w:lang w:val="es-MX"/>
        </w:rPr>
        <w:t xml:space="preserve"> </w:t>
      </w:r>
      <w:r w:rsidRPr="00FE58E3">
        <w:rPr>
          <w:rFonts w:ascii="ITC Avant Garde" w:hAnsi="ITC Avant Garde"/>
          <w:spacing w:val="-1"/>
          <w:lang w:val="es-MX"/>
        </w:rPr>
        <w:t>Concesionario</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cualquier</w:t>
      </w:r>
      <w:r w:rsidRPr="00FE58E3">
        <w:rPr>
          <w:rFonts w:ascii="ITC Avant Garde" w:hAnsi="ITC Avant Garde"/>
          <w:spacing w:val="21"/>
          <w:lang w:val="es-MX"/>
        </w:rPr>
        <w:t xml:space="preserve"> </w:t>
      </w:r>
      <w:r w:rsidRPr="00FE58E3">
        <w:rPr>
          <w:rFonts w:ascii="ITC Avant Garde" w:hAnsi="ITC Avant Garde"/>
          <w:spacing w:val="-1"/>
          <w:lang w:val="es-MX"/>
        </w:rPr>
        <w:t>reclamación</w:t>
      </w:r>
      <w:r w:rsidRPr="00FE58E3">
        <w:rPr>
          <w:rFonts w:ascii="ITC Avant Garde" w:hAnsi="ITC Avant Garde"/>
          <w:spacing w:val="22"/>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1"/>
          <w:lang w:val="es-MX"/>
        </w:rPr>
        <w:t>su</w:t>
      </w:r>
      <w:r w:rsidRPr="00FE58E3">
        <w:rPr>
          <w:rFonts w:ascii="ITC Avant Garde" w:hAnsi="ITC Avant Garde"/>
          <w:spacing w:val="23"/>
          <w:lang w:val="es-MX"/>
        </w:rPr>
        <w:t xml:space="preserve"> </w:t>
      </w:r>
      <w:r w:rsidRPr="00FE58E3">
        <w:rPr>
          <w:rFonts w:ascii="ITC Avant Garde" w:hAnsi="ITC Avant Garde"/>
          <w:spacing w:val="-1"/>
          <w:lang w:val="es-MX"/>
        </w:rPr>
        <w:t>cargo</w:t>
      </w:r>
      <w:r w:rsidRPr="00FE58E3">
        <w:rPr>
          <w:rFonts w:ascii="ITC Avant Garde" w:hAnsi="ITC Avant Garde"/>
          <w:spacing w:val="19"/>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1"/>
          <w:lang w:val="es-MX"/>
        </w:rPr>
        <w:t>impida</w:t>
      </w:r>
      <w:r w:rsidRPr="00FE58E3">
        <w:rPr>
          <w:rFonts w:ascii="ITC Avant Garde" w:hAnsi="ITC Avant Garde"/>
          <w:spacing w:val="23"/>
          <w:lang w:val="es-MX"/>
        </w:rPr>
        <w:t xml:space="preserve"> </w:t>
      </w:r>
      <w:r w:rsidRPr="00FE58E3">
        <w:rPr>
          <w:rFonts w:ascii="ITC Avant Garde" w:hAnsi="ITC Avant Garde"/>
          <w:lang w:val="es-MX"/>
        </w:rPr>
        <w:t>o</w:t>
      </w:r>
      <w:r w:rsidRPr="00FE58E3">
        <w:rPr>
          <w:rFonts w:ascii="ITC Avant Garde" w:hAnsi="ITC Avant Garde"/>
          <w:spacing w:val="19"/>
          <w:lang w:val="es-MX"/>
        </w:rPr>
        <w:t xml:space="preserve"> </w:t>
      </w:r>
      <w:r w:rsidRPr="00FE58E3">
        <w:rPr>
          <w:rFonts w:ascii="ITC Avant Garde" w:hAnsi="ITC Avant Garde"/>
          <w:spacing w:val="-2"/>
          <w:lang w:val="es-MX"/>
        </w:rPr>
        <w:t>ponga</w:t>
      </w:r>
      <w:r w:rsidRPr="00FE58E3">
        <w:rPr>
          <w:rFonts w:ascii="ITC Avant Garde" w:hAnsi="ITC Avant Garde"/>
          <w:spacing w:val="43"/>
          <w:lang w:val="es-MX"/>
        </w:rPr>
        <w:t xml:space="preserve"> </w:t>
      </w:r>
      <w:r w:rsidRPr="00FE58E3">
        <w:rPr>
          <w:rFonts w:ascii="ITC Avant Garde" w:hAnsi="ITC Avant Garde"/>
          <w:lang w:val="es-MX"/>
        </w:rPr>
        <w:t>en</w:t>
      </w:r>
      <w:r w:rsidRPr="00FE58E3">
        <w:rPr>
          <w:rFonts w:ascii="ITC Avant Garde" w:hAnsi="ITC Avant Garde"/>
          <w:spacing w:val="27"/>
          <w:lang w:val="es-MX"/>
        </w:rPr>
        <w:t xml:space="preserve"> </w:t>
      </w:r>
      <w:r w:rsidRPr="00FE58E3">
        <w:rPr>
          <w:rFonts w:ascii="ITC Avant Garde" w:hAnsi="ITC Avant Garde"/>
          <w:spacing w:val="-1"/>
          <w:lang w:val="es-MX"/>
        </w:rPr>
        <w:t>riesgo</w:t>
      </w:r>
      <w:r w:rsidRPr="00FE58E3">
        <w:rPr>
          <w:rFonts w:ascii="ITC Avant Garde" w:hAnsi="ITC Avant Garde"/>
          <w:spacing w:val="24"/>
          <w:lang w:val="es-MX"/>
        </w:rPr>
        <w:t xml:space="preserve"> </w:t>
      </w:r>
      <w:r w:rsidRPr="00FE58E3">
        <w:rPr>
          <w:rFonts w:ascii="ITC Avant Garde" w:hAnsi="ITC Avant Garde"/>
          <w:lang w:val="es-MX"/>
        </w:rPr>
        <w:t>el</w:t>
      </w:r>
      <w:r w:rsidRPr="00FE58E3">
        <w:rPr>
          <w:rFonts w:ascii="ITC Avant Garde" w:hAnsi="ITC Avant Garde"/>
          <w:spacing w:val="27"/>
          <w:lang w:val="es-MX"/>
        </w:rPr>
        <w:t xml:space="preserve"> </w:t>
      </w:r>
      <w:r w:rsidRPr="00FE58E3">
        <w:rPr>
          <w:rFonts w:ascii="ITC Avant Garde" w:hAnsi="ITC Avant Garde"/>
          <w:spacing w:val="-2"/>
          <w:lang w:val="es-MX"/>
        </w:rPr>
        <w:t>cabal</w:t>
      </w:r>
      <w:r w:rsidRPr="00FE58E3">
        <w:rPr>
          <w:rFonts w:ascii="ITC Avant Garde" w:hAnsi="ITC Avant Garde"/>
          <w:spacing w:val="26"/>
          <w:lang w:val="es-MX"/>
        </w:rPr>
        <w:t xml:space="preserve"> </w:t>
      </w:r>
      <w:r w:rsidRPr="00FE58E3">
        <w:rPr>
          <w:rFonts w:ascii="ITC Avant Garde" w:hAnsi="ITC Avant Garde"/>
          <w:spacing w:val="-1"/>
          <w:lang w:val="es-MX"/>
        </w:rPr>
        <w:t>cumplimiento</w:t>
      </w:r>
      <w:r w:rsidRPr="00FE58E3">
        <w:rPr>
          <w:rFonts w:ascii="ITC Avant Garde" w:hAnsi="ITC Avant Garde"/>
          <w:spacing w:val="26"/>
          <w:lang w:val="es-MX"/>
        </w:rPr>
        <w:t xml:space="preserve"> </w:t>
      </w:r>
      <w:r w:rsidRPr="00FE58E3">
        <w:rPr>
          <w:rFonts w:ascii="ITC Avant Garde" w:hAnsi="ITC Avant Garde"/>
          <w:spacing w:val="-1"/>
          <w:lang w:val="es-MX"/>
        </w:rPr>
        <w:t>del</w:t>
      </w:r>
      <w:r w:rsidRPr="00FE58E3">
        <w:rPr>
          <w:rFonts w:ascii="ITC Avant Garde" w:hAnsi="ITC Avant Garde"/>
          <w:spacing w:val="27"/>
          <w:lang w:val="es-MX"/>
        </w:rPr>
        <w:t xml:space="preserve"> </w:t>
      </w:r>
      <w:r w:rsidRPr="00FE58E3">
        <w:rPr>
          <w:rFonts w:ascii="ITC Avant Garde" w:hAnsi="ITC Avant Garde"/>
          <w:spacing w:val="-1"/>
          <w:lang w:val="es-MX"/>
        </w:rPr>
        <w:t>presente</w:t>
      </w:r>
      <w:r w:rsidRPr="00FE58E3">
        <w:rPr>
          <w:rFonts w:ascii="ITC Avant Garde" w:hAnsi="ITC Avant Garde"/>
          <w:spacing w:val="30"/>
          <w:lang w:val="es-MX"/>
        </w:rPr>
        <w:t xml:space="preserve"> </w:t>
      </w:r>
      <w:r w:rsidRPr="00FE58E3">
        <w:rPr>
          <w:rFonts w:ascii="ITC Avant Garde" w:hAnsi="ITC Avant Garde"/>
          <w:spacing w:val="-1"/>
          <w:lang w:val="es-MX"/>
        </w:rPr>
        <w:t>Acuerdo,</w:t>
      </w:r>
      <w:r w:rsidRPr="00FE58E3">
        <w:rPr>
          <w:rFonts w:ascii="ITC Avant Garde" w:hAnsi="ITC Avant Garde"/>
          <w:spacing w:val="26"/>
          <w:lang w:val="es-MX"/>
        </w:rPr>
        <w:t xml:space="preserve"> </w:t>
      </w:r>
      <w:r w:rsidRPr="00FE58E3">
        <w:rPr>
          <w:rFonts w:ascii="ITC Avant Garde" w:hAnsi="ITC Avant Garde"/>
          <w:spacing w:val="-1"/>
          <w:lang w:val="es-MX"/>
        </w:rPr>
        <w:t>así</w:t>
      </w:r>
      <w:r w:rsidRPr="00FE58E3">
        <w:rPr>
          <w:rFonts w:ascii="ITC Avant Garde" w:hAnsi="ITC Avant Garde"/>
          <w:spacing w:val="26"/>
          <w:lang w:val="es-MX"/>
        </w:rPr>
        <w:t xml:space="preserve"> </w:t>
      </w:r>
      <w:r w:rsidRPr="00FE58E3">
        <w:rPr>
          <w:rFonts w:ascii="ITC Avant Garde" w:hAnsi="ITC Avant Garde"/>
          <w:spacing w:val="-1"/>
          <w:lang w:val="es-MX"/>
        </w:rPr>
        <w:t>como</w:t>
      </w:r>
      <w:r w:rsidRPr="00FE58E3">
        <w:rPr>
          <w:rFonts w:ascii="ITC Avant Garde" w:hAnsi="ITC Avant Garde"/>
          <w:spacing w:val="24"/>
          <w:lang w:val="es-MX"/>
        </w:rPr>
        <w:t xml:space="preserve"> </w:t>
      </w:r>
      <w:r w:rsidRPr="00FE58E3">
        <w:rPr>
          <w:rFonts w:ascii="ITC Avant Garde" w:hAnsi="ITC Avant Garde"/>
          <w:lang w:val="es-MX"/>
        </w:rPr>
        <w:t>a</w:t>
      </w:r>
      <w:r w:rsidRPr="00FE58E3">
        <w:rPr>
          <w:rFonts w:ascii="ITC Avant Garde" w:hAnsi="ITC Avant Garde"/>
          <w:spacing w:val="25"/>
          <w:lang w:val="es-MX"/>
        </w:rPr>
        <w:t xml:space="preserve"> </w:t>
      </w:r>
      <w:r w:rsidRPr="00FE58E3">
        <w:rPr>
          <w:rFonts w:ascii="ITC Avant Garde" w:hAnsi="ITC Avant Garde"/>
          <w:spacing w:val="-1"/>
          <w:lang w:val="es-MX"/>
        </w:rPr>
        <w:t>cubrir</w:t>
      </w:r>
      <w:r w:rsidRPr="00FE58E3">
        <w:rPr>
          <w:rFonts w:ascii="ITC Avant Garde" w:hAnsi="ITC Avant Garde"/>
          <w:spacing w:val="37"/>
          <w:lang w:val="es-MX"/>
        </w:rPr>
        <w:t xml:space="preserve"> </w:t>
      </w:r>
      <w:r w:rsidRPr="00FE58E3">
        <w:rPr>
          <w:rFonts w:ascii="ITC Avant Garde" w:hAnsi="ITC Avant Garde"/>
          <w:lang w:val="es-MX"/>
        </w:rPr>
        <w:t>los</w:t>
      </w:r>
      <w:r w:rsidRPr="00FE58E3">
        <w:rPr>
          <w:rFonts w:ascii="ITC Avant Garde" w:hAnsi="ITC Avant Garde"/>
          <w:spacing w:val="50"/>
          <w:lang w:val="es-MX"/>
        </w:rPr>
        <w:t xml:space="preserve"> </w:t>
      </w:r>
      <w:r w:rsidRPr="00FE58E3">
        <w:rPr>
          <w:rFonts w:ascii="ITC Avant Garde" w:hAnsi="ITC Avant Garde"/>
          <w:spacing w:val="-2"/>
          <w:lang w:val="es-MX"/>
        </w:rPr>
        <w:t>daños</w:t>
      </w:r>
      <w:r w:rsidRPr="00FE58E3">
        <w:rPr>
          <w:rFonts w:ascii="ITC Avant Garde" w:hAnsi="ITC Avant Garde"/>
          <w:spacing w:val="49"/>
          <w:lang w:val="es-MX"/>
        </w:rPr>
        <w:t xml:space="preserve"> </w:t>
      </w:r>
      <w:r w:rsidRPr="00FE58E3">
        <w:rPr>
          <w:rFonts w:ascii="ITC Avant Garde" w:hAnsi="ITC Avant Garde"/>
          <w:spacing w:val="-1"/>
          <w:lang w:val="es-MX"/>
        </w:rPr>
        <w:t>directos</w:t>
      </w:r>
      <w:r w:rsidRPr="00FE58E3">
        <w:rPr>
          <w:rFonts w:ascii="ITC Avant Garde" w:hAnsi="ITC Avant Garde"/>
          <w:spacing w:val="49"/>
          <w:lang w:val="es-MX"/>
        </w:rPr>
        <w:t xml:space="preserve"> </w:t>
      </w:r>
      <w:r w:rsidRPr="00FE58E3">
        <w:rPr>
          <w:rFonts w:ascii="ITC Avant Garde" w:hAnsi="ITC Avant Garde"/>
          <w:spacing w:val="-1"/>
          <w:lang w:val="es-MX"/>
        </w:rPr>
        <w:t>que</w:t>
      </w:r>
      <w:r w:rsidRPr="00FE58E3">
        <w:rPr>
          <w:rFonts w:ascii="ITC Avant Garde" w:hAnsi="ITC Avant Garde"/>
          <w:spacing w:val="54"/>
          <w:lang w:val="es-MX"/>
        </w:rPr>
        <w:t xml:space="preserve"> </w:t>
      </w:r>
      <w:r w:rsidRPr="00FE58E3">
        <w:rPr>
          <w:rFonts w:ascii="ITC Avant Garde" w:hAnsi="ITC Avant Garde"/>
          <w:spacing w:val="-1"/>
          <w:lang w:val="es-MX"/>
        </w:rPr>
        <w:t>el</w:t>
      </w:r>
      <w:r w:rsidRPr="00FE58E3">
        <w:rPr>
          <w:rFonts w:ascii="ITC Avant Garde" w:hAnsi="ITC Avant Garde"/>
          <w:spacing w:val="53"/>
          <w:lang w:val="es-MX"/>
        </w:rPr>
        <w:t xml:space="preserve"> </w:t>
      </w:r>
      <w:r w:rsidRPr="00FE58E3">
        <w:rPr>
          <w:rFonts w:ascii="ITC Avant Garde" w:hAnsi="ITC Avant Garde"/>
          <w:spacing w:val="-1"/>
          <w:lang w:val="es-MX"/>
        </w:rPr>
        <w:t>Concesionario</w:t>
      </w:r>
      <w:r w:rsidRPr="00FE58E3">
        <w:rPr>
          <w:rFonts w:ascii="ITC Avant Garde" w:hAnsi="ITC Avant Garde"/>
          <w:spacing w:val="48"/>
          <w:lang w:val="es-MX"/>
        </w:rPr>
        <w:t xml:space="preserve"> </w:t>
      </w:r>
      <w:r w:rsidRPr="00FE58E3">
        <w:rPr>
          <w:rFonts w:ascii="ITC Avant Garde" w:hAnsi="ITC Avant Garde"/>
          <w:spacing w:val="-1"/>
          <w:lang w:val="es-MX"/>
        </w:rPr>
        <w:t>llegase</w:t>
      </w:r>
      <w:r w:rsidRPr="00FE58E3">
        <w:rPr>
          <w:rFonts w:ascii="ITC Avant Garde" w:hAnsi="ITC Avant Garde"/>
          <w:spacing w:val="52"/>
          <w:lang w:val="es-MX"/>
        </w:rPr>
        <w:t xml:space="preserve"> </w:t>
      </w:r>
      <w:r w:rsidRPr="00FE58E3">
        <w:rPr>
          <w:rFonts w:ascii="ITC Avant Garde" w:hAnsi="ITC Avant Garde"/>
          <w:lang w:val="es-MX"/>
        </w:rPr>
        <w:t>a</w:t>
      </w:r>
      <w:r w:rsidRPr="00FE58E3">
        <w:rPr>
          <w:rFonts w:ascii="ITC Avant Garde" w:hAnsi="ITC Avant Garde"/>
          <w:spacing w:val="49"/>
          <w:lang w:val="es-MX"/>
        </w:rPr>
        <w:t xml:space="preserve"> </w:t>
      </w:r>
      <w:r w:rsidRPr="00FE58E3">
        <w:rPr>
          <w:rFonts w:ascii="ITC Avant Garde" w:hAnsi="ITC Avant Garde"/>
          <w:spacing w:val="-1"/>
          <w:lang w:val="es-MX"/>
        </w:rPr>
        <w:t>sufrir</w:t>
      </w:r>
      <w:r w:rsidRPr="00FE58E3">
        <w:rPr>
          <w:rFonts w:ascii="ITC Avant Garde" w:hAnsi="ITC Avant Garde"/>
          <w:spacing w:val="52"/>
          <w:lang w:val="es-MX"/>
        </w:rPr>
        <w:t xml:space="preserve"> </w:t>
      </w:r>
      <w:r w:rsidRPr="00FE58E3">
        <w:rPr>
          <w:rFonts w:ascii="ITC Avant Garde" w:hAnsi="ITC Avant Garde"/>
          <w:spacing w:val="-1"/>
          <w:lang w:val="es-MX"/>
        </w:rPr>
        <w:t>únicamente</w:t>
      </w:r>
      <w:r w:rsidRPr="00FE58E3">
        <w:rPr>
          <w:rFonts w:ascii="ITC Avant Garde" w:hAnsi="ITC Avant Garde"/>
          <w:spacing w:val="52"/>
          <w:lang w:val="es-MX"/>
        </w:rPr>
        <w:t xml:space="preserve"> </w:t>
      </w:r>
      <w:r w:rsidRPr="00FE58E3">
        <w:rPr>
          <w:rFonts w:ascii="ITC Avant Garde" w:hAnsi="ITC Avant Garde"/>
          <w:spacing w:val="-2"/>
          <w:lang w:val="es-MX"/>
        </w:rPr>
        <w:t>por</w:t>
      </w:r>
      <w:r w:rsidRPr="00FE58E3">
        <w:rPr>
          <w:rFonts w:ascii="ITC Avant Garde" w:hAnsi="ITC Avant Garde"/>
          <w:spacing w:val="39"/>
          <w:lang w:val="es-MX"/>
        </w:rPr>
        <w:t xml:space="preserve"> </w:t>
      </w:r>
      <w:r w:rsidRPr="00FE58E3">
        <w:rPr>
          <w:rFonts w:ascii="ITC Avant Garde" w:hAnsi="ITC Avant Garde"/>
          <w:spacing w:val="-1"/>
          <w:lang w:val="es-MX"/>
        </w:rPr>
        <w:t xml:space="preserve">causas imputables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Telcel.</w:t>
      </w:r>
    </w:p>
    <w:p w14:paraId="7045C90C" w14:textId="77777777" w:rsidR="00A81F4C" w:rsidRDefault="00A81F4C" w:rsidP="000F218E">
      <w:pPr>
        <w:pStyle w:val="Textoindependiente"/>
        <w:widowControl w:val="0"/>
        <w:numPr>
          <w:ilvl w:val="0"/>
          <w:numId w:val="155"/>
        </w:numPr>
        <w:tabs>
          <w:tab w:val="left" w:pos="822"/>
        </w:tabs>
        <w:spacing w:after="0" w:line="275" w:lineRule="auto"/>
        <w:ind w:right="118"/>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47"/>
          <w:lang w:val="es-MX"/>
        </w:rPr>
        <w:t xml:space="preserve"> </w:t>
      </w:r>
      <w:r w:rsidRPr="00FE58E3">
        <w:rPr>
          <w:rFonts w:ascii="ITC Avant Garde" w:hAnsi="ITC Avant Garde"/>
          <w:spacing w:val="-1"/>
          <w:lang w:val="es-MX"/>
        </w:rPr>
        <w:t>se</w:t>
      </w:r>
      <w:r w:rsidRPr="00FE58E3">
        <w:rPr>
          <w:rFonts w:ascii="ITC Avant Garde" w:hAnsi="ITC Avant Garde"/>
          <w:spacing w:val="47"/>
          <w:lang w:val="es-MX"/>
        </w:rPr>
        <w:t xml:space="preserve"> </w:t>
      </w:r>
      <w:r w:rsidRPr="00FE58E3">
        <w:rPr>
          <w:rFonts w:ascii="ITC Avant Garde" w:hAnsi="ITC Avant Garde"/>
          <w:spacing w:val="-1"/>
          <w:lang w:val="es-MX"/>
        </w:rPr>
        <w:t>obliga</w:t>
      </w:r>
      <w:r w:rsidRPr="00FE58E3">
        <w:rPr>
          <w:rFonts w:ascii="ITC Avant Garde" w:hAnsi="ITC Avant Garde"/>
          <w:spacing w:val="45"/>
          <w:lang w:val="es-MX"/>
        </w:rPr>
        <w:t xml:space="preserve"> </w:t>
      </w:r>
      <w:r w:rsidRPr="00FE58E3">
        <w:rPr>
          <w:rFonts w:ascii="ITC Avant Garde" w:hAnsi="ITC Avant Garde"/>
          <w:lang w:val="es-MX"/>
        </w:rPr>
        <w:t>a</w:t>
      </w:r>
      <w:r w:rsidRPr="00FE58E3">
        <w:rPr>
          <w:rFonts w:ascii="ITC Avant Garde" w:hAnsi="ITC Avant Garde"/>
          <w:spacing w:val="47"/>
          <w:lang w:val="es-MX"/>
        </w:rPr>
        <w:t xml:space="preserve"> </w:t>
      </w:r>
      <w:r w:rsidRPr="00FE58E3">
        <w:rPr>
          <w:rFonts w:ascii="ITC Avant Garde" w:hAnsi="ITC Avant Garde"/>
          <w:spacing w:val="-1"/>
          <w:lang w:val="es-MX"/>
        </w:rPr>
        <w:t>dar</w:t>
      </w:r>
      <w:r w:rsidRPr="00FE58E3">
        <w:rPr>
          <w:rFonts w:ascii="ITC Avant Garde" w:hAnsi="ITC Avant Garde"/>
          <w:spacing w:val="47"/>
          <w:lang w:val="es-MX"/>
        </w:rPr>
        <w:t xml:space="preserve"> </w:t>
      </w:r>
      <w:r w:rsidRPr="00FE58E3">
        <w:rPr>
          <w:rFonts w:ascii="ITC Avant Garde" w:hAnsi="ITC Avant Garde"/>
          <w:spacing w:val="-1"/>
          <w:lang w:val="es-MX"/>
        </w:rPr>
        <w:t>mantenimiento</w:t>
      </w:r>
      <w:r w:rsidRPr="00FE58E3">
        <w:rPr>
          <w:rFonts w:ascii="ITC Avant Garde" w:hAnsi="ITC Avant Garde"/>
          <w:spacing w:val="46"/>
          <w:lang w:val="es-MX"/>
        </w:rPr>
        <w:t xml:space="preserve"> </w:t>
      </w:r>
      <w:r w:rsidRPr="00FE58E3">
        <w:rPr>
          <w:rFonts w:ascii="ITC Avant Garde" w:hAnsi="ITC Avant Garde"/>
          <w:spacing w:val="-1"/>
          <w:lang w:val="es-MX"/>
        </w:rPr>
        <w:t>oportuno</w:t>
      </w:r>
      <w:r w:rsidRPr="00FE58E3">
        <w:rPr>
          <w:rFonts w:ascii="ITC Avant Garde" w:hAnsi="ITC Avant Garde"/>
          <w:spacing w:val="46"/>
          <w:lang w:val="es-MX"/>
        </w:rPr>
        <w:t xml:space="preserve"> </w:t>
      </w:r>
      <w:r w:rsidRPr="00FE58E3">
        <w:rPr>
          <w:rFonts w:ascii="ITC Avant Garde" w:hAnsi="ITC Avant Garde"/>
          <w:lang w:val="es-MX"/>
        </w:rPr>
        <w:t>y</w:t>
      </w:r>
      <w:r w:rsidRPr="00FE58E3">
        <w:rPr>
          <w:rFonts w:ascii="ITC Avant Garde" w:hAnsi="ITC Avant Garde"/>
          <w:spacing w:val="46"/>
          <w:lang w:val="es-MX"/>
        </w:rPr>
        <w:t xml:space="preserve"> </w:t>
      </w:r>
      <w:r w:rsidRPr="00FE58E3">
        <w:rPr>
          <w:rFonts w:ascii="ITC Avant Garde" w:hAnsi="ITC Avant Garde"/>
          <w:spacing w:val="-1"/>
          <w:lang w:val="es-MX"/>
        </w:rPr>
        <w:t>mantener</w:t>
      </w:r>
      <w:r w:rsidRPr="00FE58E3">
        <w:rPr>
          <w:rFonts w:ascii="ITC Avant Garde" w:hAnsi="ITC Avant Garde"/>
          <w:spacing w:val="45"/>
          <w:lang w:val="es-MX"/>
        </w:rPr>
        <w:t xml:space="preserve"> </w:t>
      </w:r>
      <w:r w:rsidRPr="00FE58E3">
        <w:rPr>
          <w:rFonts w:ascii="ITC Avant Garde" w:hAnsi="ITC Avant Garde"/>
          <w:lang w:val="es-MX"/>
        </w:rPr>
        <w:t>en</w:t>
      </w:r>
      <w:r w:rsidRPr="00FE58E3">
        <w:rPr>
          <w:rFonts w:ascii="ITC Avant Garde" w:hAnsi="ITC Avant Garde"/>
          <w:spacing w:val="44"/>
          <w:lang w:val="es-MX"/>
        </w:rPr>
        <w:t xml:space="preserve"> </w:t>
      </w:r>
      <w:r w:rsidRPr="00FE58E3">
        <w:rPr>
          <w:rFonts w:ascii="ITC Avant Garde" w:hAnsi="ITC Avant Garde"/>
          <w:lang w:val="es-MX"/>
        </w:rPr>
        <w:t>orden</w:t>
      </w:r>
      <w:r w:rsidRPr="00FE58E3">
        <w:rPr>
          <w:rFonts w:ascii="ITC Avant Garde" w:hAnsi="ITC Avant Garde"/>
          <w:spacing w:val="44"/>
          <w:lang w:val="es-MX"/>
        </w:rPr>
        <w:t xml:space="preserve"> </w:t>
      </w:r>
      <w:r w:rsidRPr="00FE58E3">
        <w:rPr>
          <w:rFonts w:ascii="ITC Avant Garde" w:hAnsi="ITC Avant Garde"/>
          <w:spacing w:val="-1"/>
          <w:lang w:val="es-MX"/>
        </w:rPr>
        <w:t>el</w:t>
      </w:r>
      <w:r w:rsidRPr="00FE58E3">
        <w:rPr>
          <w:rFonts w:ascii="ITC Avant Garde" w:hAnsi="ITC Avant Garde"/>
          <w:spacing w:val="25"/>
          <w:lang w:val="es-MX"/>
        </w:rPr>
        <w:t xml:space="preserve"> </w:t>
      </w:r>
      <w:r w:rsidRPr="00FE58E3">
        <w:rPr>
          <w:rFonts w:ascii="ITC Avant Garde" w:hAnsi="ITC Avant Garde"/>
          <w:spacing w:val="-1"/>
          <w:lang w:val="es-MX"/>
        </w:rPr>
        <w:t>Sitio.</w:t>
      </w:r>
    </w:p>
    <w:p w14:paraId="403ED4A2"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50" w:name="_Toc389663804"/>
      <w:bookmarkStart w:id="451" w:name="_Toc435539459"/>
      <w:bookmarkStart w:id="452" w:name="_Toc435549987"/>
      <w:bookmarkStart w:id="453" w:name="_Toc435558986"/>
      <w:bookmarkStart w:id="454" w:name="_Toc435569100"/>
      <w:bookmarkStart w:id="455" w:name="_Toc435569732"/>
      <w:r w:rsidRPr="00647C19">
        <w:rPr>
          <w:rFonts w:ascii="ITC Avant Garde" w:eastAsia="Century Gothic" w:hAnsi="ITC Avant Garde" w:cstheme="minorBidi"/>
          <w:spacing w:val="-1"/>
          <w:szCs w:val="22"/>
          <w:u w:val="single" w:color="000000"/>
        </w:rPr>
        <w:t>SUBORDINACIÓN AL TÍTULO DE OCUPACIÓN</w:t>
      </w:r>
      <w:bookmarkEnd w:id="450"/>
      <w:bookmarkEnd w:id="451"/>
      <w:bookmarkEnd w:id="452"/>
      <w:bookmarkEnd w:id="453"/>
      <w:bookmarkEnd w:id="454"/>
      <w:bookmarkEnd w:id="455"/>
    </w:p>
    <w:p w14:paraId="45702DAF" w14:textId="77777777" w:rsidR="00A81F4C" w:rsidRPr="00FE58E3" w:rsidRDefault="00A81F4C" w:rsidP="000F218E">
      <w:pPr>
        <w:pStyle w:val="Textoindependiente"/>
        <w:widowControl w:val="0"/>
        <w:numPr>
          <w:ilvl w:val="0"/>
          <w:numId w:val="154"/>
        </w:numPr>
        <w:tabs>
          <w:tab w:val="left" w:pos="822"/>
        </w:tabs>
        <w:spacing w:before="60" w:after="0" w:line="277" w:lineRule="auto"/>
        <w:ind w:right="115"/>
        <w:jc w:val="both"/>
        <w:rPr>
          <w:rFonts w:ascii="ITC Avant Garde" w:hAnsi="ITC Avant Garde"/>
          <w:lang w:val="es-MX"/>
        </w:rPr>
      </w:pPr>
      <w:r w:rsidRPr="00FE58E3">
        <w:rPr>
          <w:rFonts w:ascii="ITC Avant Garde" w:hAnsi="ITC Avant Garde"/>
          <w:spacing w:val="-1"/>
          <w:lang w:val="es-MX"/>
        </w:rPr>
        <w:t>Salvo</w:t>
      </w:r>
      <w:r w:rsidRPr="00FE58E3">
        <w:rPr>
          <w:rFonts w:ascii="ITC Avant Garde" w:hAnsi="ITC Avant Garde"/>
          <w:spacing w:val="45"/>
          <w:lang w:val="es-MX"/>
        </w:rPr>
        <w:t xml:space="preserve"> </w:t>
      </w:r>
      <w:r w:rsidRPr="00FE58E3">
        <w:rPr>
          <w:rFonts w:ascii="ITC Avant Garde" w:hAnsi="ITC Avant Garde"/>
          <w:spacing w:val="-2"/>
          <w:lang w:val="es-MX"/>
        </w:rPr>
        <w:t>por</w:t>
      </w:r>
      <w:r w:rsidRPr="00FE58E3">
        <w:rPr>
          <w:rFonts w:ascii="ITC Avant Garde" w:hAnsi="ITC Avant Garde"/>
          <w:spacing w:val="44"/>
          <w:lang w:val="es-MX"/>
        </w:rPr>
        <w:t xml:space="preserve"> </w:t>
      </w:r>
      <w:r w:rsidRPr="00FE58E3">
        <w:rPr>
          <w:rFonts w:ascii="ITC Avant Garde" w:hAnsi="ITC Avant Garde"/>
          <w:spacing w:val="-1"/>
          <w:lang w:val="es-MX"/>
        </w:rPr>
        <w:t>las</w:t>
      </w:r>
      <w:r w:rsidRPr="00FE58E3">
        <w:rPr>
          <w:rFonts w:ascii="ITC Avant Garde" w:hAnsi="ITC Avant Garde"/>
          <w:spacing w:val="47"/>
          <w:lang w:val="es-MX"/>
        </w:rPr>
        <w:t xml:space="preserve"> </w:t>
      </w:r>
      <w:r w:rsidRPr="00FE58E3">
        <w:rPr>
          <w:rFonts w:ascii="ITC Avant Garde" w:hAnsi="ITC Avant Garde"/>
          <w:spacing w:val="-2"/>
          <w:lang w:val="es-MX"/>
        </w:rPr>
        <w:t>obligaciones</w:t>
      </w:r>
      <w:r w:rsidRPr="00FE58E3">
        <w:rPr>
          <w:rFonts w:ascii="ITC Avant Garde" w:hAnsi="ITC Avant Garde"/>
          <w:spacing w:val="45"/>
          <w:lang w:val="es-MX"/>
        </w:rPr>
        <w:t xml:space="preserve"> </w:t>
      </w:r>
      <w:r w:rsidRPr="00FE58E3">
        <w:rPr>
          <w:rFonts w:ascii="ITC Avant Garde" w:hAnsi="ITC Avant Garde"/>
          <w:spacing w:val="-1"/>
          <w:lang w:val="es-MX"/>
        </w:rPr>
        <w:t>derivadas</w:t>
      </w:r>
      <w:r w:rsidRPr="00FE58E3">
        <w:rPr>
          <w:rFonts w:ascii="ITC Avant Garde" w:hAnsi="ITC Avant Garde"/>
          <w:spacing w:val="47"/>
          <w:lang w:val="es-MX"/>
        </w:rPr>
        <w:t xml:space="preserve"> </w:t>
      </w:r>
      <w:r w:rsidRPr="00FE58E3">
        <w:rPr>
          <w:rFonts w:ascii="ITC Avant Garde" w:hAnsi="ITC Avant Garde"/>
          <w:spacing w:val="-2"/>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las</w:t>
      </w:r>
      <w:r w:rsidRPr="00FE58E3">
        <w:rPr>
          <w:rFonts w:ascii="ITC Avant Garde" w:hAnsi="ITC Avant Garde"/>
          <w:spacing w:val="47"/>
          <w:lang w:val="es-MX"/>
        </w:rPr>
        <w:t xml:space="preserve"> </w:t>
      </w:r>
      <w:r w:rsidRPr="00FE58E3">
        <w:rPr>
          <w:rFonts w:ascii="ITC Avant Garde" w:hAnsi="ITC Avant Garde"/>
          <w:spacing w:val="-1"/>
          <w:lang w:val="es-MX"/>
        </w:rPr>
        <w:t>Medidas,</w:t>
      </w:r>
      <w:r w:rsidRPr="00FE58E3">
        <w:rPr>
          <w:rFonts w:ascii="ITC Avant Garde" w:hAnsi="ITC Avant Garde"/>
          <w:spacing w:val="45"/>
          <w:lang w:val="es-MX"/>
        </w:rPr>
        <w:t xml:space="preserve"> </w:t>
      </w:r>
      <w:r w:rsidRPr="00FE58E3">
        <w:rPr>
          <w:rFonts w:ascii="ITC Avant Garde" w:hAnsi="ITC Avant Garde"/>
          <w:spacing w:val="-1"/>
          <w:lang w:val="es-MX"/>
        </w:rPr>
        <w:t>este</w:t>
      </w:r>
      <w:r w:rsidRPr="00FE58E3">
        <w:rPr>
          <w:rFonts w:ascii="ITC Avant Garde" w:hAnsi="ITC Avant Garde"/>
          <w:spacing w:val="45"/>
          <w:lang w:val="es-MX"/>
        </w:rPr>
        <w:t xml:space="preserve"> </w:t>
      </w:r>
      <w:r w:rsidRPr="00FE58E3">
        <w:rPr>
          <w:rFonts w:ascii="ITC Avant Garde" w:hAnsi="ITC Avant Garde"/>
          <w:spacing w:val="-1"/>
          <w:lang w:val="es-MX"/>
        </w:rPr>
        <w:t>Acuerdo</w:t>
      </w:r>
      <w:r w:rsidRPr="00FE58E3">
        <w:rPr>
          <w:rFonts w:ascii="ITC Avant Garde" w:hAnsi="ITC Avant Garde"/>
          <w:spacing w:val="47"/>
          <w:lang w:val="es-MX"/>
        </w:rPr>
        <w:t xml:space="preserve"> </w:t>
      </w:r>
      <w:r w:rsidRPr="00FE58E3">
        <w:rPr>
          <w:rFonts w:ascii="ITC Avant Garde" w:hAnsi="ITC Avant Garde"/>
          <w:spacing w:val="-2"/>
          <w:lang w:val="es-MX"/>
        </w:rPr>
        <w:t>está</w:t>
      </w:r>
      <w:r w:rsidRPr="00FE58E3">
        <w:rPr>
          <w:rFonts w:ascii="ITC Avant Garde" w:hAnsi="ITC Avant Garde"/>
          <w:spacing w:val="61"/>
          <w:lang w:val="es-MX"/>
        </w:rPr>
        <w:t xml:space="preserve"> </w:t>
      </w:r>
      <w:r w:rsidRPr="00FE58E3">
        <w:rPr>
          <w:rFonts w:ascii="ITC Avant Garde" w:hAnsi="ITC Avant Garde"/>
          <w:lang w:val="es-MX"/>
        </w:rPr>
        <w:t>sujeto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subordinado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las</w:t>
      </w:r>
      <w:r w:rsidRPr="00FE58E3">
        <w:rPr>
          <w:rFonts w:ascii="ITC Avant Garde" w:hAnsi="ITC Avant Garde"/>
          <w:spacing w:val="-1"/>
          <w:lang w:val="es-MX"/>
        </w:rPr>
        <w:t xml:space="preserve"> disposiciones del</w:t>
      </w:r>
      <w:r w:rsidRPr="00FE58E3">
        <w:rPr>
          <w:rFonts w:ascii="ITC Avant Garde" w:hAnsi="ITC Avant Garde"/>
          <w:spacing w:val="3"/>
          <w:lang w:val="es-MX"/>
        </w:rPr>
        <w:t xml:space="preserve"> </w:t>
      </w:r>
      <w:r w:rsidRPr="00FE58E3">
        <w:rPr>
          <w:rFonts w:ascii="ITC Avant Garde" w:hAnsi="ITC Avant Garde"/>
          <w:spacing w:val="-1"/>
          <w:lang w:val="es-MX"/>
        </w:rPr>
        <w:t>Título</w:t>
      </w:r>
      <w:r w:rsidRPr="00FE58E3">
        <w:rPr>
          <w:rFonts w:ascii="ITC Avant Garde" w:hAnsi="ITC Avant Garde"/>
          <w:spacing w:val="-2"/>
          <w:lang w:val="es-MX"/>
        </w:rPr>
        <w:t xml:space="preserve"> </w:t>
      </w:r>
      <w:r w:rsidRPr="00FE58E3">
        <w:rPr>
          <w:rFonts w:ascii="ITC Avant Garde" w:hAnsi="ITC Avant Garde"/>
          <w:spacing w:val="-1"/>
          <w:lang w:val="es-MX"/>
        </w:rPr>
        <w:t>de Ocupación.</w:t>
      </w:r>
    </w:p>
    <w:p w14:paraId="7B955C73" w14:textId="77777777" w:rsidR="00A81F4C" w:rsidRPr="00FE58E3" w:rsidRDefault="00A81F4C" w:rsidP="00A81F4C">
      <w:pPr>
        <w:spacing w:line="277" w:lineRule="auto"/>
        <w:jc w:val="both"/>
        <w:rPr>
          <w:rFonts w:ascii="ITC Avant Garde" w:hAnsi="ITC Avant Garde"/>
        </w:rPr>
        <w:sectPr w:rsidR="00A81F4C" w:rsidRPr="00FE58E3">
          <w:pgSz w:w="12240" w:h="15840"/>
          <w:pgMar w:top="3220" w:right="1580" w:bottom="1520" w:left="1600" w:header="2342" w:footer="1339" w:gutter="0"/>
          <w:cols w:space="720"/>
        </w:sectPr>
      </w:pPr>
    </w:p>
    <w:p w14:paraId="2C08ABBA" w14:textId="77777777" w:rsidR="00A81F4C" w:rsidRPr="00FE58E3" w:rsidRDefault="00A81F4C" w:rsidP="00A81F4C">
      <w:pPr>
        <w:spacing w:before="9"/>
        <w:jc w:val="both"/>
        <w:rPr>
          <w:rFonts w:ascii="ITC Avant Garde" w:eastAsia="Century Gothic" w:hAnsi="ITC Avant Garde" w:cs="Century Gothic"/>
          <w:sz w:val="14"/>
          <w:szCs w:val="14"/>
        </w:rPr>
      </w:pPr>
    </w:p>
    <w:p w14:paraId="63B0D376" w14:textId="77777777" w:rsidR="00A81F4C" w:rsidRDefault="00A81F4C" w:rsidP="000F218E">
      <w:pPr>
        <w:pStyle w:val="Textoindependiente"/>
        <w:widowControl w:val="0"/>
        <w:numPr>
          <w:ilvl w:val="0"/>
          <w:numId w:val="154"/>
        </w:numPr>
        <w:tabs>
          <w:tab w:val="left" w:pos="822"/>
        </w:tabs>
        <w:spacing w:before="60" w:after="0" w:line="276" w:lineRule="auto"/>
        <w:ind w:right="116"/>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40"/>
          <w:lang w:val="es-MX"/>
        </w:rPr>
        <w:t xml:space="preserve"> </w:t>
      </w:r>
      <w:r w:rsidRPr="00FE58E3">
        <w:rPr>
          <w:rFonts w:ascii="ITC Avant Garde" w:hAnsi="ITC Avant Garde"/>
          <w:spacing w:val="-1"/>
          <w:lang w:val="es-MX"/>
        </w:rPr>
        <w:t>Concesionario</w:t>
      </w:r>
      <w:r w:rsidRPr="00FE58E3">
        <w:rPr>
          <w:rFonts w:ascii="ITC Avant Garde" w:hAnsi="ITC Avant Garde"/>
          <w:spacing w:val="38"/>
          <w:lang w:val="es-MX"/>
        </w:rPr>
        <w:t xml:space="preserve"> </w:t>
      </w:r>
      <w:r w:rsidRPr="00FE58E3">
        <w:rPr>
          <w:rFonts w:ascii="ITC Avant Garde" w:hAnsi="ITC Avant Garde"/>
          <w:lang w:val="es-MX"/>
        </w:rPr>
        <w:t>se</w:t>
      </w:r>
      <w:r w:rsidRPr="00FE58E3">
        <w:rPr>
          <w:rFonts w:ascii="ITC Avant Garde" w:hAnsi="ITC Avant Garde"/>
          <w:spacing w:val="38"/>
          <w:lang w:val="es-MX"/>
        </w:rPr>
        <w:t xml:space="preserve"> </w:t>
      </w:r>
      <w:r w:rsidRPr="00FE58E3">
        <w:rPr>
          <w:rFonts w:ascii="ITC Avant Garde" w:hAnsi="ITC Avant Garde"/>
          <w:spacing w:val="-1"/>
          <w:lang w:val="es-MX"/>
        </w:rPr>
        <w:t>obliga</w:t>
      </w:r>
      <w:r w:rsidRPr="00FE58E3">
        <w:rPr>
          <w:rFonts w:ascii="ITC Avant Garde" w:hAnsi="ITC Avant Garde"/>
          <w:spacing w:val="38"/>
          <w:lang w:val="es-MX"/>
        </w:rPr>
        <w:t xml:space="preserve"> </w:t>
      </w:r>
      <w:r w:rsidRPr="00FE58E3">
        <w:rPr>
          <w:rFonts w:ascii="ITC Avant Garde" w:hAnsi="ITC Avant Garde"/>
          <w:lang w:val="es-MX"/>
        </w:rPr>
        <w:t>a</w:t>
      </w:r>
      <w:r w:rsidRPr="00FE58E3">
        <w:rPr>
          <w:rFonts w:ascii="ITC Avant Garde" w:hAnsi="ITC Avant Garde"/>
          <w:spacing w:val="40"/>
          <w:lang w:val="es-MX"/>
        </w:rPr>
        <w:t xml:space="preserve"> </w:t>
      </w:r>
      <w:r w:rsidRPr="00FE58E3">
        <w:rPr>
          <w:rFonts w:ascii="ITC Avant Garde" w:hAnsi="ITC Avant Garde"/>
          <w:lang w:val="es-MX"/>
        </w:rPr>
        <w:t>no</w:t>
      </w:r>
      <w:r w:rsidRPr="00FE58E3">
        <w:rPr>
          <w:rFonts w:ascii="ITC Avant Garde" w:hAnsi="ITC Avant Garde"/>
          <w:spacing w:val="38"/>
          <w:lang w:val="es-MX"/>
        </w:rPr>
        <w:t xml:space="preserve"> </w:t>
      </w:r>
      <w:r w:rsidRPr="00FE58E3">
        <w:rPr>
          <w:rFonts w:ascii="ITC Avant Garde" w:hAnsi="ITC Avant Garde"/>
          <w:spacing w:val="-1"/>
          <w:lang w:val="es-MX"/>
        </w:rPr>
        <w:t>causar</w:t>
      </w:r>
      <w:r w:rsidRPr="00FE58E3">
        <w:rPr>
          <w:rFonts w:ascii="ITC Avant Garde" w:hAnsi="ITC Avant Garde"/>
          <w:spacing w:val="38"/>
          <w:lang w:val="es-MX"/>
        </w:rPr>
        <w:t xml:space="preserve"> </w:t>
      </w:r>
      <w:r w:rsidRPr="00FE58E3">
        <w:rPr>
          <w:rFonts w:ascii="ITC Avant Garde" w:hAnsi="ITC Avant Garde"/>
          <w:spacing w:val="-2"/>
          <w:lang w:val="es-MX"/>
        </w:rPr>
        <w:t>por</w:t>
      </w:r>
      <w:r w:rsidRPr="00FE58E3">
        <w:rPr>
          <w:rFonts w:ascii="ITC Avant Garde" w:hAnsi="ITC Avant Garde"/>
          <w:spacing w:val="40"/>
          <w:lang w:val="es-MX"/>
        </w:rPr>
        <w:t xml:space="preserve"> </w:t>
      </w:r>
      <w:r w:rsidRPr="00FE58E3">
        <w:rPr>
          <w:rFonts w:ascii="ITC Avant Garde" w:hAnsi="ITC Avant Garde"/>
          <w:spacing w:val="-1"/>
          <w:lang w:val="es-MX"/>
        </w:rPr>
        <w:t>acción</w:t>
      </w:r>
      <w:r w:rsidRPr="00FE58E3">
        <w:rPr>
          <w:rFonts w:ascii="ITC Avant Garde" w:hAnsi="ITC Avant Garde"/>
          <w:spacing w:val="36"/>
          <w:lang w:val="es-MX"/>
        </w:rPr>
        <w:t xml:space="preserve"> </w:t>
      </w:r>
      <w:r w:rsidRPr="00FE58E3">
        <w:rPr>
          <w:rFonts w:ascii="ITC Avant Garde" w:hAnsi="ITC Avant Garde"/>
          <w:lang w:val="es-MX"/>
        </w:rPr>
        <w:t>u</w:t>
      </w:r>
      <w:r w:rsidRPr="00FE58E3">
        <w:rPr>
          <w:rFonts w:ascii="ITC Avant Garde" w:hAnsi="ITC Avant Garde"/>
          <w:spacing w:val="35"/>
          <w:lang w:val="es-MX"/>
        </w:rPr>
        <w:t xml:space="preserve"> </w:t>
      </w:r>
      <w:r w:rsidRPr="00FE58E3">
        <w:rPr>
          <w:rFonts w:ascii="ITC Avant Garde" w:hAnsi="ITC Avant Garde"/>
          <w:spacing w:val="-1"/>
          <w:lang w:val="es-MX"/>
        </w:rPr>
        <w:t>omisión,</w:t>
      </w:r>
      <w:r w:rsidRPr="00FE58E3">
        <w:rPr>
          <w:rFonts w:ascii="ITC Avant Garde" w:hAnsi="ITC Avant Garde"/>
          <w:spacing w:val="37"/>
          <w:lang w:val="es-MX"/>
        </w:rPr>
        <w:t xml:space="preserve"> </w:t>
      </w:r>
      <w:r w:rsidRPr="00FE58E3">
        <w:rPr>
          <w:rFonts w:ascii="ITC Avant Garde" w:hAnsi="ITC Avant Garde"/>
          <w:spacing w:val="-1"/>
          <w:lang w:val="es-MX"/>
        </w:rPr>
        <w:t>incumplimiento</w:t>
      </w:r>
      <w:r w:rsidRPr="00FE58E3">
        <w:rPr>
          <w:rFonts w:ascii="ITC Avant Garde" w:hAnsi="ITC Avant Garde"/>
          <w:spacing w:val="18"/>
          <w:lang w:val="es-MX"/>
        </w:rPr>
        <w:t xml:space="preserve"> </w:t>
      </w:r>
      <w:r w:rsidRPr="00FE58E3">
        <w:rPr>
          <w:rFonts w:ascii="ITC Avant Garde" w:hAnsi="ITC Avant Garde"/>
          <w:spacing w:val="-1"/>
          <w:lang w:val="es-MX"/>
        </w:rPr>
        <w:t>del</w:t>
      </w:r>
      <w:r w:rsidRPr="00FE58E3">
        <w:rPr>
          <w:rFonts w:ascii="ITC Avant Garde" w:hAnsi="ITC Avant Garde"/>
          <w:spacing w:val="19"/>
          <w:lang w:val="es-MX"/>
        </w:rPr>
        <w:t xml:space="preserve"> </w:t>
      </w:r>
      <w:r w:rsidRPr="00FE58E3">
        <w:rPr>
          <w:rFonts w:ascii="ITC Avant Garde" w:hAnsi="ITC Avant Garde"/>
          <w:spacing w:val="-1"/>
          <w:lang w:val="es-MX"/>
        </w:rPr>
        <w:t>Título</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Ocupación;</w:t>
      </w:r>
      <w:r w:rsidRPr="00FE58E3">
        <w:rPr>
          <w:rFonts w:ascii="ITC Avant Garde" w:hAnsi="ITC Avant Garde"/>
          <w:spacing w:val="17"/>
          <w:lang w:val="es-MX"/>
        </w:rPr>
        <w:t xml:space="preserve"> </w:t>
      </w:r>
      <w:r w:rsidRPr="00FE58E3">
        <w:rPr>
          <w:rFonts w:ascii="ITC Avant Garde" w:hAnsi="ITC Avant Garde"/>
          <w:spacing w:val="-1"/>
          <w:lang w:val="es-MX"/>
        </w:rPr>
        <w:t>asimismo,</w:t>
      </w:r>
      <w:r w:rsidRPr="00FE58E3">
        <w:rPr>
          <w:rFonts w:ascii="ITC Avant Garde" w:hAnsi="ITC Avant Garde"/>
          <w:spacing w:val="16"/>
          <w:lang w:val="es-MX"/>
        </w:rPr>
        <w:t xml:space="preserve"> </w:t>
      </w:r>
      <w:r w:rsidRPr="00FE58E3">
        <w:rPr>
          <w:rFonts w:ascii="ITC Avant Garde" w:hAnsi="ITC Avant Garde"/>
          <w:spacing w:val="-1"/>
          <w:lang w:val="es-MX"/>
        </w:rPr>
        <w:t>Telcel</w:t>
      </w:r>
      <w:r w:rsidRPr="00FE58E3">
        <w:rPr>
          <w:rFonts w:ascii="ITC Avant Garde" w:hAnsi="ITC Avant Garde"/>
          <w:spacing w:val="17"/>
          <w:lang w:val="es-MX"/>
        </w:rPr>
        <w:t xml:space="preserve"> </w:t>
      </w:r>
      <w:r w:rsidRPr="00FE58E3">
        <w:rPr>
          <w:rFonts w:ascii="ITC Avant Garde" w:hAnsi="ITC Avant Garde"/>
          <w:spacing w:val="-1"/>
          <w:lang w:val="es-MX"/>
        </w:rPr>
        <w:t>será</w:t>
      </w:r>
      <w:r w:rsidRPr="00FE58E3">
        <w:rPr>
          <w:rFonts w:ascii="ITC Avant Garde" w:hAnsi="ITC Avant Garde"/>
          <w:spacing w:val="18"/>
          <w:lang w:val="es-MX"/>
        </w:rPr>
        <w:t xml:space="preserve"> </w:t>
      </w:r>
      <w:r w:rsidRPr="00FE58E3">
        <w:rPr>
          <w:rFonts w:ascii="ITC Avant Garde" w:hAnsi="ITC Avant Garde"/>
          <w:spacing w:val="-2"/>
          <w:lang w:val="es-MX"/>
        </w:rPr>
        <w:t>responsable</w:t>
      </w:r>
      <w:r w:rsidRPr="00FE58E3">
        <w:rPr>
          <w:rFonts w:ascii="ITC Avant Garde" w:hAnsi="ITC Avant Garde"/>
          <w:spacing w:val="62"/>
          <w:lang w:val="es-MX"/>
        </w:rPr>
        <w:t xml:space="preserve"> </w:t>
      </w:r>
      <w:r w:rsidRPr="00FE58E3">
        <w:rPr>
          <w:rFonts w:ascii="ITC Avant Garde" w:hAnsi="ITC Avant Garde"/>
          <w:lang w:val="es-MX"/>
        </w:rPr>
        <w:t>y</w:t>
      </w:r>
      <w:r w:rsidRPr="00FE58E3">
        <w:rPr>
          <w:rFonts w:ascii="ITC Avant Garde" w:hAnsi="ITC Avant Garde"/>
          <w:spacing w:val="40"/>
          <w:lang w:val="es-MX"/>
        </w:rPr>
        <w:t xml:space="preserve"> </w:t>
      </w:r>
      <w:r w:rsidRPr="00FE58E3">
        <w:rPr>
          <w:rFonts w:ascii="ITC Avant Garde" w:hAnsi="ITC Avant Garde"/>
          <w:spacing w:val="-1"/>
          <w:lang w:val="es-MX"/>
        </w:rPr>
        <w:t>acepta</w:t>
      </w:r>
      <w:r w:rsidRPr="00FE58E3">
        <w:rPr>
          <w:rFonts w:ascii="ITC Avant Garde" w:hAnsi="ITC Avant Garde"/>
          <w:spacing w:val="42"/>
          <w:lang w:val="es-MX"/>
        </w:rPr>
        <w:t xml:space="preserve"> </w:t>
      </w:r>
      <w:r w:rsidRPr="00FE58E3">
        <w:rPr>
          <w:rFonts w:ascii="ITC Avant Garde" w:hAnsi="ITC Avant Garde"/>
          <w:spacing w:val="-1"/>
          <w:lang w:val="es-MX"/>
        </w:rPr>
        <w:t>que</w:t>
      </w:r>
      <w:r w:rsidRPr="00FE58E3">
        <w:rPr>
          <w:rFonts w:ascii="ITC Avant Garde" w:hAnsi="ITC Avant Garde"/>
          <w:spacing w:val="42"/>
          <w:lang w:val="es-MX"/>
        </w:rPr>
        <w:t xml:space="preserve"> </w:t>
      </w:r>
      <w:r w:rsidRPr="00FE58E3">
        <w:rPr>
          <w:rFonts w:ascii="ITC Avant Garde" w:hAnsi="ITC Avant Garde"/>
          <w:spacing w:val="-1"/>
          <w:lang w:val="es-MX"/>
        </w:rPr>
        <w:t>ejercitará</w:t>
      </w:r>
      <w:r w:rsidRPr="00FE58E3">
        <w:rPr>
          <w:rFonts w:ascii="ITC Avant Garde" w:hAnsi="ITC Avant Garde"/>
          <w:spacing w:val="42"/>
          <w:lang w:val="es-MX"/>
        </w:rPr>
        <w:t xml:space="preserve"> </w:t>
      </w:r>
      <w:r w:rsidRPr="00FE58E3">
        <w:rPr>
          <w:rFonts w:ascii="ITC Avant Garde" w:hAnsi="ITC Avant Garde"/>
          <w:spacing w:val="-1"/>
          <w:lang w:val="es-MX"/>
        </w:rPr>
        <w:t>cualquier</w:t>
      </w:r>
      <w:r w:rsidRPr="00FE58E3">
        <w:rPr>
          <w:rFonts w:ascii="ITC Avant Garde" w:hAnsi="ITC Avant Garde"/>
          <w:spacing w:val="43"/>
          <w:lang w:val="es-MX"/>
        </w:rPr>
        <w:t xml:space="preserve"> </w:t>
      </w:r>
      <w:r w:rsidRPr="00FE58E3">
        <w:rPr>
          <w:rFonts w:ascii="ITC Avant Garde" w:hAnsi="ITC Avant Garde"/>
          <w:spacing w:val="-1"/>
          <w:lang w:val="es-MX"/>
        </w:rPr>
        <w:t>opción</w:t>
      </w:r>
      <w:r w:rsidRPr="00FE58E3">
        <w:rPr>
          <w:rFonts w:ascii="ITC Avant Garde" w:hAnsi="ITC Avant Garde"/>
          <w:spacing w:val="38"/>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renovación</w:t>
      </w:r>
      <w:r w:rsidRPr="00FE58E3">
        <w:rPr>
          <w:rFonts w:ascii="ITC Avant Garde" w:hAnsi="ITC Avant Garde"/>
          <w:spacing w:val="41"/>
          <w:lang w:val="es-MX"/>
        </w:rPr>
        <w:t xml:space="preserve"> </w:t>
      </w:r>
      <w:r w:rsidRPr="00FE58E3">
        <w:rPr>
          <w:rFonts w:ascii="ITC Avant Garde" w:hAnsi="ITC Avant Garde"/>
          <w:spacing w:val="-1"/>
          <w:lang w:val="es-MX"/>
        </w:rPr>
        <w:t>disponible</w:t>
      </w:r>
      <w:r w:rsidRPr="00FE58E3">
        <w:rPr>
          <w:rFonts w:ascii="ITC Avant Garde" w:hAnsi="ITC Avant Garde"/>
          <w:spacing w:val="42"/>
          <w:lang w:val="es-MX"/>
        </w:rPr>
        <w:t xml:space="preserve"> </w:t>
      </w:r>
      <w:r w:rsidRPr="00FE58E3">
        <w:rPr>
          <w:rFonts w:ascii="ITC Avant Garde" w:hAnsi="ITC Avant Garde"/>
          <w:spacing w:val="-2"/>
          <w:lang w:val="es-MX"/>
        </w:rPr>
        <w:t>que</w:t>
      </w:r>
      <w:r w:rsidRPr="00FE58E3">
        <w:rPr>
          <w:rFonts w:ascii="ITC Avant Garde" w:hAnsi="ITC Avant Garde"/>
          <w:spacing w:val="45"/>
          <w:lang w:val="es-MX"/>
        </w:rPr>
        <w:t xml:space="preserve"> </w:t>
      </w:r>
      <w:r w:rsidRPr="00FE58E3">
        <w:rPr>
          <w:rFonts w:ascii="ITC Avant Garde" w:hAnsi="ITC Avant Garde"/>
          <w:lang w:val="es-MX"/>
        </w:rPr>
        <w:t>tenga</w:t>
      </w:r>
      <w:r w:rsidRPr="00FE58E3">
        <w:rPr>
          <w:rFonts w:ascii="ITC Avant Garde" w:hAnsi="ITC Avant Garde"/>
          <w:spacing w:val="11"/>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acuerdo</w:t>
      </w:r>
      <w:r w:rsidRPr="00FE58E3">
        <w:rPr>
          <w:rFonts w:ascii="ITC Avant Garde" w:hAnsi="ITC Avant Garde"/>
          <w:spacing w:val="7"/>
          <w:lang w:val="es-MX"/>
        </w:rPr>
        <w:t xml:space="preserve"> </w:t>
      </w:r>
      <w:r w:rsidRPr="00FE58E3">
        <w:rPr>
          <w:rFonts w:ascii="ITC Avant Garde" w:hAnsi="ITC Avant Garde"/>
          <w:spacing w:val="-2"/>
          <w:lang w:val="es-MX"/>
        </w:rPr>
        <w:t>con</w:t>
      </w:r>
      <w:r w:rsidRPr="00FE58E3">
        <w:rPr>
          <w:rFonts w:ascii="ITC Avant Garde" w:hAnsi="ITC Avant Garde"/>
          <w:spacing w:val="10"/>
          <w:lang w:val="es-MX"/>
        </w:rPr>
        <w:t xml:space="preserve"> </w:t>
      </w:r>
      <w:r w:rsidRPr="00FE58E3">
        <w:rPr>
          <w:rFonts w:ascii="ITC Avant Garde" w:hAnsi="ITC Avant Garde"/>
          <w:lang w:val="es-MX"/>
        </w:rPr>
        <w:t>el</w:t>
      </w:r>
      <w:r w:rsidRPr="00FE58E3">
        <w:rPr>
          <w:rFonts w:ascii="ITC Avant Garde" w:hAnsi="ITC Avant Garde"/>
          <w:spacing w:val="15"/>
          <w:lang w:val="es-MX"/>
        </w:rPr>
        <w:t xml:space="preserve"> </w:t>
      </w:r>
      <w:r w:rsidRPr="00FE58E3">
        <w:rPr>
          <w:rFonts w:ascii="ITC Avant Garde" w:hAnsi="ITC Avant Garde"/>
          <w:spacing w:val="-1"/>
          <w:lang w:val="es-MX"/>
        </w:rPr>
        <w:t>Título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2"/>
          <w:lang w:val="es-MX"/>
        </w:rPr>
        <w:t>Ocupación</w:t>
      </w:r>
      <w:r w:rsidRPr="00FE58E3">
        <w:rPr>
          <w:rFonts w:ascii="ITC Avant Garde" w:hAnsi="ITC Avant Garde"/>
          <w:spacing w:val="11"/>
          <w:lang w:val="es-MX"/>
        </w:rPr>
        <w:t xml:space="preserve"> </w:t>
      </w:r>
      <w:r w:rsidRPr="00FE58E3">
        <w:rPr>
          <w:rFonts w:ascii="ITC Avant Garde" w:hAnsi="ITC Avant Garde"/>
          <w:lang w:val="es-MX"/>
        </w:rPr>
        <w:t>hasta</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2"/>
          <w:lang w:val="es-MX"/>
        </w:rPr>
        <w:t>final</w:t>
      </w:r>
      <w:r w:rsidRPr="00FE58E3">
        <w:rPr>
          <w:rFonts w:ascii="ITC Avant Garde" w:hAnsi="ITC Avant Garde"/>
          <w:spacing w:val="12"/>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vigencia</w:t>
      </w:r>
      <w:r w:rsidRPr="00FE58E3">
        <w:rPr>
          <w:rFonts w:ascii="ITC Avant Garde" w:hAnsi="ITC Avant Garde"/>
          <w:spacing w:val="51"/>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presente Acuerdo.</w:t>
      </w:r>
    </w:p>
    <w:p w14:paraId="11AD4E5B" w14:textId="77777777" w:rsidR="00A81F4C" w:rsidRDefault="00A81F4C" w:rsidP="00A81F4C">
      <w:pPr>
        <w:pStyle w:val="Textoindependiente"/>
        <w:spacing w:line="276" w:lineRule="auto"/>
        <w:ind w:right="114"/>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19"/>
          <w:lang w:val="es-MX"/>
        </w:rPr>
        <w:t xml:space="preserve"> </w:t>
      </w:r>
      <w:r w:rsidRPr="00FE58E3">
        <w:rPr>
          <w:rFonts w:ascii="ITC Avant Garde" w:hAnsi="ITC Avant Garde"/>
          <w:spacing w:val="-1"/>
          <w:lang w:val="es-MX"/>
        </w:rPr>
        <w:t>caso</w:t>
      </w:r>
      <w:r w:rsidRPr="00FE58E3">
        <w:rPr>
          <w:rFonts w:ascii="ITC Avant Garde" w:hAnsi="ITC Avant Garde"/>
          <w:spacing w:val="18"/>
          <w:lang w:val="es-MX"/>
        </w:rPr>
        <w:t xml:space="preserve"> </w:t>
      </w:r>
      <w:r w:rsidRPr="00FE58E3">
        <w:rPr>
          <w:rFonts w:ascii="ITC Avant Garde" w:hAnsi="ITC Avant Garde"/>
          <w:spacing w:val="-1"/>
          <w:lang w:val="es-MX"/>
        </w:rPr>
        <w:t>de</w:t>
      </w:r>
      <w:r w:rsidRPr="00FE58E3">
        <w:rPr>
          <w:rFonts w:ascii="ITC Avant Garde" w:hAnsi="ITC Avant Garde"/>
          <w:spacing w:val="17"/>
          <w:lang w:val="es-MX"/>
        </w:rPr>
        <w:t xml:space="preserve"> </w:t>
      </w:r>
      <w:r w:rsidRPr="00FE58E3">
        <w:rPr>
          <w:rFonts w:ascii="ITC Avant Garde" w:hAnsi="ITC Avant Garde"/>
          <w:spacing w:val="-1"/>
          <w:lang w:val="es-MX"/>
        </w:rPr>
        <w:t>que</w:t>
      </w:r>
      <w:r w:rsidRPr="00FE58E3">
        <w:rPr>
          <w:rFonts w:ascii="ITC Avant Garde" w:hAnsi="ITC Avant Garde"/>
          <w:spacing w:val="17"/>
          <w:lang w:val="es-MX"/>
        </w:rPr>
        <w:t xml:space="preserve"> </w:t>
      </w:r>
      <w:r w:rsidRPr="00FE58E3">
        <w:rPr>
          <w:rFonts w:ascii="ITC Avant Garde" w:hAnsi="ITC Avant Garde"/>
          <w:lang w:val="es-MX"/>
        </w:rPr>
        <w:t>la</w:t>
      </w:r>
      <w:r w:rsidRPr="00FE58E3">
        <w:rPr>
          <w:rFonts w:ascii="ITC Avant Garde" w:hAnsi="ITC Avant Garde"/>
          <w:spacing w:val="17"/>
          <w:lang w:val="es-MX"/>
        </w:rPr>
        <w:t xml:space="preserve"> </w:t>
      </w:r>
      <w:r w:rsidRPr="00FE58E3">
        <w:rPr>
          <w:rFonts w:ascii="ITC Avant Garde" w:hAnsi="ITC Avant Garde"/>
          <w:spacing w:val="-1"/>
          <w:lang w:val="es-MX"/>
        </w:rPr>
        <w:t>totalidad</w:t>
      </w:r>
      <w:r w:rsidRPr="00FE58E3">
        <w:rPr>
          <w:rFonts w:ascii="ITC Avant Garde" w:hAnsi="ITC Avant Garde"/>
          <w:spacing w:val="19"/>
          <w:lang w:val="es-MX"/>
        </w:rPr>
        <w:t xml:space="preserve"> </w:t>
      </w:r>
      <w:r w:rsidRPr="00FE58E3">
        <w:rPr>
          <w:rFonts w:ascii="ITC Avant Garde" w:hAnsi="ITC Avant Garde"/>
          <w:lang w:val="es-MX"/>
        </w:rPr>
        <w:t>o</w:t>
      </w:r>
      <w:r w:rsidRPr="00FE58E3">
        <w:rPr>
          <w:rFonts w:ascii="ITC Avant Garde" w:hAnsi="ITC Avant Garde"/>
          <w:spacing w:val="18"/>
          <w:lang w:val="es-MX"/>
        </w:rPr>
        <w:t xml:space="preserve"> </w:t>
      </w:r>
      <w:r w:rsidRPr="00FE58E3">
        <w:rPr>
          <w:rFonts w:ascii="ITC Avant Garde" w:hAnsi="ITC Avant Garde"/>
          <w:spacing w:val="-1"/>
          <w:lang w:val="es-MX"/>
        </w:rPr>
        <w:t>parte</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17"/>
          <w:lang w:val="es-MX"/>
        </w:rPr>
        <w:t xml:space="preserve"> </w:t>
      </w:r>
      <w:r w:rsidRPr="00FE58E3">
        <w:rPr>
          <w:rFonts w:ascii="ITC Avant Garde" w:hAnsi="ITC Avant Garde"/>
          <w:lang w:val="es-MX"/>
        </w:rPr>
        <w:t>las</w:t>
      </w:r>
      <w:r w:rsidRPr="00FE58E3">
        <w:rPr>
          <w:rFonts w:ascii="ITC Avant Garde" w:hAnsi="ITC Avant Garde"/>
          <w:spacing w:val="20"/>
          <w:lang w:val="es-MX"/>
        </w:rPr>
        <w:t xml:space="preserve"> </w:t>
      </w:r>
      <w:r w:rsidRPr="00FE58E3">
        <w:rPr>
          <w:rFonts w:ascii="ITC Avant Garde" w:hAnsi="ITC Avant Garde"/>
          <w:spacing w:val="-1"/>
          <w:lang w:val="es-MX"/>
        </w:rPr>
        <w:t>disposiciones</w:t>
      </w:r>
      <w:r w:rsidRPr="00FE58E3">
        <w:rPr>
          <w:rFonts w:ascii="ITC Avant Garde" w:hAnsi="ITC Avant Garde"/>
          <w:spacing w:val="26"/>
          <w:lang w:val="es-MX"/>
        </w:rPr>
        <w:t xml:space="preserve"> </w:t>
      </w:r>
      <w:r w:rsidRPr="00FE58E3">
        <w:rPr>
          <w:rFonts w:ascii="ITC Avant Garde" w:hAnsi="ITC Avant Garde"/>
          <w:lang w:val="es-MX"/>
        </w:rPr>
        <w:t>de</w:t>
      </w:r>
      <w:r w:rsidRPr="00FE58E3">
        <w:rPr>
          <w:rFonts w:ascii="ITC Avant Garde" w:hAnsi="ITC Avant Garde"/>
          <w:spacing w:val="17"/>
          <w:lang w:val="es-MX"/>
        </w:rPr>
        <w:t xml:space="preserve"> </w:t>
      </w:r>
      <w:r w:rsidRPr="00FE58E3">
        <w:rPr>
          <w:rFonts w:ascii="ITC Avant Garde" w:hAnsi="ITC Avant Garde"/>
          <w:lang w:val="es-MX"/>
        </w:rPr>
        <w:t>la</w:t>
      </w:r>
      <w:r w:rsidRPr="00FE58E3">
        <w:rPr>
          <w:rFonts w:ascii="ITC Avant Garde" w:hAnsi="ITC Avant Garde"/>
          <w:spacing w:val="19"/>
          <w:lang w:val="es-MX"/>
        </w:rPr>
        <w:t xml:space="preserve"> </w:t>
      </w:r>
      <w:r w:rsidRPr="00FE58E3">
        <w:rPr>
          <w:rFonts w:ascii="ITC Avant Garde" w:hAnsi="ITC Avant Garde"/>
          <w:spacing w:val="-1"/>
          <w:lang w:val="es-MX"/>
        </w:rPr>
        <w:t>Oferta</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43"/>
          <w:lang w:val="es-MX"/>
        </w:rPr>
        <w:t xml:space="preserve"> </w:t>
      </w:r>
      <w:r w:rsidRPr="00FE58E3">
        <w:rPr>
          <w:rFonts w:ascii="ITC Avant Garde" w:hAnsi="ITC Avant Garde"/>
          <w:spacing w:val="-1"/>
          <w:lang w:val="es-MX"/>
        </w:rPr>
        <w:t>Referencia,</w:t>
      </w:r>
      <w:r w:rsidRPr="00FE58E3">
        <w:rPr>
          <w:rFonts w:ascii="ITC Avant Garde" w:hAnsi="ITC Avant Garde"/>
          <w:spacing w:val="27"/>
          <w:lang w:val="es-MX"/>
        </w:rPr>
        <w:t xml:space="preserve"> </w:t>
      </w:r>
      <w:r w:rsidRPr="00FE58E3">
        <w:rPr>
          <w:rFonts w:ascii="ITC Avant Garde" w:hAnsi="ITC Avant Garde"/>
          <w:spacing w:val="-1"/>
          <w:lang w:val="es-MX"/>
        </w:rPr>
        <w:t>del</w:t>
      </w:r>
      <w:r w:rsidRPr="00FE58E3">
        <w:rPr>
          <w:rFonts w:ascii="ITC Avant Garde" w:hAnsi="ITC Avant Garde"/>
          <w:spacing w:val="26"/>
          <w:lang w:val="es-MX"/>
        </w:rPr>
        <w:t xml:space="preserve"> </w:t>
      </w:r>
      <w:r w:rsidRPr="00FE58E3">
        <w:rPr>
          <w:rFonts w:ascii="ITC Avant Garde" w:hAnsi="ITC Avant Garde"/>
          <w:spacing w:val="-1"/>
          <w:lang w:val="es-MX"/>
        </w:rPr>
        <w:t>Convenio</w:t>
      </w:r>
      <w:r w:rsidRPr="00FE58E3">
        <w:rPr>
          <w:rFonts w:ascii="ITC Avant Garde" w:hAnsi="ITC Avant Garde"/>
          <w:spacing w:val="27"/>
          <w:lang w:val="es-MX"/>
        </w:rPr>
        <w:t xml:space="preserve"> </w:t>
      </w:r>
      <w:r w:rsidRPr="00FE58E3">
        <w:rPr>
          <w:rFonts w:ascii="ITC Avant Garde" w:hAnsi="ITC Avant Garde"/>
          <w:spacing w:val="-1"/>
          <w:lang w:val="es-MX"/>
        </w:rPr>
        <w:t>y/o</w:t>
      </w:r>
      <w:r w:rsidRPr="00FE58E3">
        <w:rPr>
          <w:rFonts w:ascii="ITC Avant Garde" w:hAnsi="ITC Avant Garde"/>
          <w:spacing w:val="26"/>
          <w:lang w:val="es-MX"/>
        </w:rPr>
        <w:t xml:space="preserve"> </w:t>
      </w:r>
      <w:r w:rsidRPr="00FE58E3">
        <w:rPr>
          <w:rFonts w:ascii="ITC Avant Garde" w:hAnsi="ITC Avant Garde"/>
          <w:spacing w:val="-1"/>
          <w:lang w:val="es-MX"/>
        </w:rPr>
        <w:t>del</w:t>
      </w:r>
      <w:r w:rsidRPr="00FE58E3">
        <w:rPr>
          <w:rFonts w:ascii="ITC Avant Garde" w:hAnsi="ITC Avant Garde"/>
          <w:spacing w:val="26"/>
          <w:lang w:val="es-MX"/>
        </w:rPr>
        <w:t xml:space="preserve"> </w:t>
      </w:r>
      <w:r w:rsidRPr="00FE58E3">
        <w:rPr>
          <w:rFonts w:ascii="ITC Avant Garde" w:hAnsi="ITC Avant Garde"/>
          <w:spacing w:val="-1"/>
          <w:lang w:val="es-MX"/>
        </w:rPr>
        <w:t>presente</w:t>
      </w:r>
      <w:r w:rsidRPr="00FE58E3">
        <w:rPr>
          <w:rFonts w:ascii="ITC Avant Garde" w:hAnsi="ITC Avant Garde"/>
          <w:spacing w:val="25"/>
          <w:lang w:val="es-MX"/>
        </w:rPr>
        <w:t xml:space="preserve"> </w:t>
      </w:r>
      <w:r w:rsidRPr="00FE58E3">
        <w:rPr>
          <w:rFonts w:ascii="ITC Avant Garde" w:hAnsi="ITC Avant Garde"/>
          <w:spacing w:val="-1"/>
          <w:lang w:val="es-MX"/>
        </w:rPr>
        <w:t>Acuerdo</w:t>
      </w:r>
      <w:r w:rsidRPr="00FE58E3">
        <w:rPr>
          <w:rFonts w:ascii="ITC Avant Garde" w:hAnsi="ITC Avant Garde"/>
          <w:spacing w:val="29"/>
          <w:lang w:val="es-MX"/>
        </w:rPr>
        <w:t xml:space="preserve"> </w:t>
      </w:r>
      <w:r w:rsidRPr="00FE58E3">
        <w:rPr>
          <w:rFonts w:ascii="ITC Avant Garde" w:hAnsi="ITC Avant Garde"/>
          <w:spacing w:val="-1"/>
          <w:lang w:val="es-MX"/>
        </w:rPr>
        <w:t>contravengan</w:t>
      </w:r>
      <w:r w:rsidRPr="00FE58E3">
        <w:rPr>
          <w:rFonts w:ascii="ITC Avant Garde" w:hAnsi="ITC Avant Garde"/>
          <w:spacing w:val="27"/>
          <w:lang w:val="es-MX"/>
        </w:rPr>
        <w:t xml:space="preserve"> </w:t>
      </w:r>
      <w:r w:rsidRPr="00FE58E3">
        <w:rPr>
          <w:rFonts w:ascii="ITC Avant Garde" w:hAnsi="ITC Avant Garde"/>
          <w:spacing w:val="-1"/>
          <w:lang w:val="es-MX"/>
        </w:rPr>
        <w:t>disposiciones</w:t>
      </w:r>
      <w:r w:rsidRPr="00FE58E3">
        <w:rPr>
          <w:rFonts w:ascii="ITC Avant Garde" w:hAnsi="ITC Avant Garde"/>
          <w:spacing w:val="41"/>
          <w:lang w:val="es-MX"/>
        </w:rPr>
        <w:t xml:space="preserve"> </w:t>
      </w:r>
      <w:r w:rsidRPr="00FE58E3">
        <w:rPr>
          <w:rFonts w:ascii="ITC Avant Garde" w:hAnsi="ITC Avant Garde"/>
          <w:lang w:val="es-MX"/>
        </w:rPr>
        <w:t>del</w:t>
      </w:r>
      <w:r w:rsidRPr="00FE58E3">
        <w:rPr>
          <w:rFonts w:ascii="ITC Avant Garde" w:hAnsi="ITC Avant Garde"/>
          <w:spacing w:val="7"/>
          <w:lang w:val="es-MX"/>
        </w:rPr>
        <w:t xml:space="preserve"> </w:t>
      </w:r>
      <w:r w:rsidRPr="00FE58E3">
        <w:rPr>
          <w:rFonts w:ascii="ITC Avant Garde" w:hAnsi="ITC Avant Garde"/>
          <w:spacing w:val="-1"/>
          <w:lang w:val="es-MX"/>
        </w:rPr>
        <w:t>Título</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Ocupación,</w:t>
      </w:r>
      <w:r w:rsidRPr="00FE58E3">
        <w:rPr>
          <w:rFonts w:ascii="ITC Avant Garde" w:hAnsi="ITC Avant Garde"/>
          <w:spacing w:val="4"/>
          <w:lang w:val="es-MX"/>
        </w:rPr>
        <w:t xml:space="preserve"> </w:t>
      </w:r>
      <w:r w:rsidRPr="00FE58E3">
        <w:rPr>
          <w:rFonts w:ascii="ITC Avant Garde" w:hAnsi="ITC Avant Garde"/>
          <w:lang w:val="es-MX"/>
        </w:rPr>
        <w:t>éste</w:t>
      </w:r>
      <w:r w:rsidRPr="00FE58E3">
        <w:rPr>
          <w:rFonts w:ascii="ITC Avant Garde" w:hAnsi="ITC Avant Garde"/>
          <w:spacing w:val="5"/>
          <w:lang w:val="es-MX"/>
        </w:rPr>
        <w:t xml:space="preserve"> </w:t>
      </w:r>
      <w:r w:rsidRPr="00FE58E3">
        <w:rPr>
          <w:rFonts w:ascii="ITC Avant Garde" w:hAnsi="ITC Avant Garde"/>
          <w:spacing w:val="-1"/>
          <w:lang w:val="es-MX"/>
        </w:rPr>
        <w:t>último</w:t>
      </w:r>
      <w:r w:rsidRPr="00FE58E3">
        <w:rPr>
          <w:rFonts w:ascii="ITC Avant Garde" w:hAnsi="ITC Avant Garde"/>
          <w:spacing w:val="3"/>
          <w:lang w:val="es-MX"/>
        </w:rPr>
        <w:t xml:space="preserve"> </w:t>
      </w:r>
      <w:r w:rsidRPr="00FE58E3">
        <w:rPr>
          <w:rFonts w:ascii="ITC Avant Garde" w:hAnsi="ITC Avant Garde"/>
          <w:spacing w:val="-1"/>
          <w:lang w:val="es-MX"/>
        </w:rPr>
        <w:t>prevalecerá,</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entendido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31"/>
          <w:lang w:val="es-MX"/>
        </w:rPr>
        <w:t xml:space="preserve"> </w:t>
      </w:r>
      <w:r w:rsidRPr="00FE58E3">
        <w:rPr>
          <w:rFonts w:ascii="ITC Avant Garde" w:hAnsi="ITC Avant Garde"/>
          <w:lang w:val="es-MX"/>
        </w:rPr>
        <w:t>el</w:t>
      </w:r>
      <w:r w:rsidRPr="00FE58E3">
        <w:rPr>
          <w:rFonts w:ascii="ITC Avant Garde" w:hAnsi="ITC Avant Garde"/>
          <w:spacing w:val="30"/>
          <w:lang w:val="es-MX"/>
        </w:rPr>
        <w:t xml:space="preserve"> </w:t>
      </w:r>
      <w:r w:rsidRPr="00FE58E3">
        <w:rPr>
          <w:rFonts w:ascii="ITC Avant Garde" w:hAnsi="ITC Avant Garde"/>
          <w:spacing w:val="-1"/>
          <w:lang w:val="es-MX"/>
        </w:rPr>
        <w:t>Concesionario</w:t>
      </w:r>
      <w:r w:rsidRPr="00FE58E3">
        <w:rPr>
          <w:rFonts w:ascii="ITC Avant Garde" w:hAnsi="ITC Avant Garde"/>
          <w:spacing w:val="25"/>
          <w:lang w:val="es-MX"/>
        </w:rPr>
        <w:t xml:space="preserve"> </w:t>
      </w:r>
      <w:r w:rsidRPr="00FE58E3">
        <w:rPr>
          <w:rFonts w:ascii="ITC Avant Garde" w:hAnsi="ITC Avant Garde"/>
          <w:spacing w:val="-1"/>
          <w:lang w:val="es-MX"/>
        </w:rPr>
        <w:t>evaluarán</w:t>
      </w:r>
      <w:r w:rsidRPr="00FE58E3">
        <w:rPr>
          <w:rFonts w:ascii="ITC Avant Garde" w:hAnsi="ITC Avant Garde"/>
          <w:spacing w:val="27"/>
          <w:lang w:val="es-MX"/>
        </w:rPr>
        <w:t xml:space="preserve"> </w:t>
      </w:r>
      <w:r w:rsidRPr="00FE58E3">
        <w:rPr>
          <w:rFonts w:ascii="ITC Avant Garde" w:hAnsi="ITC Avant Garde"/>
          <w:spacing w:val="-1"/>
          <w:lang w:val="es-MX"/>
        </w:rPr>
        <w:t>conjuntamente</w:t>
      </w:r>
      <w:r w:rsidRPr="00FE58E3">
        <w:rPr>
          <w:rFonts w:ascii="ITC Avant Garde" w:hAnsi="ITC Avant Garde"/>
          <w:spacing w:val="28"/>
          <w:lang w:val="es-MX"/>
        </w:rPr>
        <w:t xml:space="preserve"> </w:t>
      </w:r>
      <w:r w:rsidRPr="00FE58E3">
        <w:rPr>
          <w:rFonts w:ascii="ITC Avant Garde" w:hAnsi="ITC Avant Garde"/>
          <w:spacing w:val="-2"/>
          <w:lang w:val="es-MX"/>
        </w:rPr>
        <w:t>cualquier</w:t>
      </w:r>
      <w:r w:rsidRPr="00FE58E3">
        <w:rPr>
          <w:rFonts w:ascii="ITC Avant Garde" w:hAnsi="ITC Avant Garde"/>
          <w:spacing w:val="28"/>
          <w:lang w:val="es-MX"/>
        </w:rPr>
        <w:t xml:space="preserve"> </w:t>
      </w:r>
      <w:r w:rsidRPr="00FE58E3">
        <w:rPr>
          <w:rFonts w:ascii="ITC Avant Garde" w:hAnsi="ITC Avant Garde"/>
          <w:spacing w:val="-1"/>
          <w:lang w:val="es-MX"/>
        </w:rPr>
        <w:t>alternativa</w:t>
      </w:r>
      <w:r w:rsidRPr="00FE58E3">
        <w:rPr>
          <w:rFonts w:ascii="ITC Avant Garde" w:hAnsi="ITC Avant Garde"/>
          <w:spacing w:val="28"/>
          <w:lang w:val="es-MX"/>
        </w:rPr>
        <w:t xml:space="preserve"> </w:t>
      </w:r>
      <w:r w:rsidRPr="00FE58E3">
        <w:rPr>
          <w:rFonts w:ascii="ITC Avant Garde" w:hAnsi="ITC Avant Garde"/>
          <w:spacing w:val="-1"/>
          <w:lang w:val="es-MX"/>
        </w:rPr>
        <w:t>para</w:t>
      </w:r>
      <w:r w:rsidRPr="00FE58E3">
        <w:rPr>
          <w:rFonts w:ascii="ITC Avant Garde" w:hAnsi="ITC Avant Garde"/>
          <w:spacing w:val="26"/>
          <w:lang w:val="es-MX"/>
        </w:rPr>
        <w:t xml:space="preserve"> </w:t>
      </w:r>
      <w:r w:rsidRPr="00FE58E3">
        <w:rPr>
          <w:rFonts w:ascii="ITC Avant Garde" w:hAnsi="ITC Avant Garde"/>
          <w:spacing w:val="-1"/>
          <w:lang w:val="es-MX"/>
        </w:rPr>
        <w:t>el</w:t>
      </w:r>
      <w:r w:rsidRPr="00FE58E3">
        <w:rPr>
          <w:rFonts w:ascii="ITC Avant Garde" w:hAnsi="ITC Avant Garde"/>
          <w:spacing w:val="35"/>
          <w:lang w:val="es-MX"/>
        </w:rPr>
        <w:t xml:space="preserve"> </w:t>
      </w:r>
      <w:r w:rsidRPr="00FE58E3">
        <w:rPr>
          <w:rFonts w:ascii="ITC Avant Garde" w:hAnsi="ITC Avant Garde"/>
          <w:spacing w:val="-1"/>
          <w:lang w:val="es-MX"/>
        </w:rPr>
        <w:t>otorgamiento</w:t>
      </w:r>
      <w:r w:rsidRPr="00FE58E3">
        <w:rPr>
          <w:rFonts w:ascii="ITC Avant Garde" w:hAnsi="ITC Avant Garde"/>
          <w:spacing w:val="14"/>
          <w:lang w:val="es-MX"/>
        </w:rPr>
        <w:t xml:space="preserve"> </w:t>
      </w:r>
      <w:r w:rsidRPr="00FE58E3">
        <w:rPr>
          <w:rFonts w:ascii="ITC Avant Garde" w:hAnsi="ITC Avant Garde"/>
          <w:spacing w:val="-1"/>
          <w:lang w:val="es-MX"/>
        </w:rPr>
        <w:t>del</w:t>
      </w:r>
      <w:r w:rsidRPr="00FE58E3">
        <w:rPr>
          <w:rFonts w:ascii="ITC Avant Garde" w:hAnsi="ITC Avant Garde"/>
          <w:spacing w:val="16"/>
          <w:lang w:val="es-MX"/>
        </w:rPr>
        <w:t xml:space="preserve"> </w:t>
      </w:r>
      <w:r w:rsidRPr="00FE58E3">
        <w:rPr>
          <w:rFonts w:ascii="ITC Avant Garde" w:hAnsi="ITC Avant Garde"/>
          <w:spacing w:val="-1"/>
          <w:lang w:val="es-MX"/>
        </w:rPr>
        <w:t>Acceso</w:t>
      </w:r>
      <w:r w:rsidRPr="00FE58E3">
        <w:rPr>
          <w:rFonts w:ascii="ITC Avant Garde" w:hAnsi="ITC Avant Garde"/>
          <w:spacing w:val="15"/>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lang w:val="es-MX"/>
        </w:rPr>
        <w:t>Uso</w:t>
      </w:r>
      <w:r w:rsidRPr="00FE58E3">
        <w:rPr>
          <w:rFonts w:ascii="ITC Avant Garde" w:hAnsi="ITC Avant Garde"/>
          <w:spacing w:val="14"/>
          <w:lang w:val="es-MX"/>
        </w:rPr>
        <w:t xml:space="preserve"> </w:t>
      </w:r>
      <w:r w:rsidRPr="00FE58E3">
        <w:rPr>
          <w:rFonts w:ascii="ITC Avant Garde" w:hAnsi="ITC Avant Garde"/>
          <w:spacing w:val="-1"/>
          <w:lang w:val="es-MX"/>
        </w:rPr>
        <w:t>Compartido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Infraestructura</w:t>
      </w:r>
      <w:r w:rsidRPr="00FE58E3">
        <w:rPr>
          <w:rFonts w:ascii="ITC Avant Garde" w:hAnsi="ITC Avant Garde"/>
          <w:spacing w:val="16"/>
          <w:lang w:val="es-MX"/>
        </w:rPr>
        <w:t xml:space="preserve"> </w:t>
      </w:r>
      <w:r w:rsidRPr="00FE58E3">
        <w:rPr>
          <w:rFonts w:ascii="ITC Avant Garde" w:hAnsi="ITC Avant Garde"/>
          <w:spacing w:val="-1"/>
          <w:lang w:val="es-MX"/>
        </w:rPr>
        <w:t>Pasiva</w:t>
      </w:r>
      <w:r w:rsidRPr="00FE58E3">
        <w:rPr>
          <w:rFonts w:ascii="ITC Avant Garde" w:hAnsi="ITC Avant Garde"/>
          <w:spacing w:val="16"/>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spacing w:val="-1"/>
          <w:lang w:val="es-MX"/>
        </w:rPr>
        <w:t>favor</w:t>
      </w:r>
      <w:r w:rsidRPr="00FE58E3">
        <w:rPr>
          <w:rFonts w:ascii="ITC Avant Garde" w:hAnsi="ITC Avant Garde"/>
          <w:spacing w:val="15"/>
          <w:lang w:val="es-MX"/>
        </w:rPr>
        <w:t xml:space="preserve"> </w:t>
      </w:r>
      <w:r w:rsidRPr="00FE58E3">
        <w:rPr>
          <w:rFonts w:ascii="ITC Avant Garde" w:hAnsi="ITC Avant Garde"/>
          <w:spacing w:val="-2"/>
          <w:lang w:val="es-MX"/>
        </w:rPr>
        <w:t>del</w:t>
      </w:r>
      <w:r w:rsidRPr="00FE58E3">
        <w:rPr>
          <w:rFonts w:ascii="ITC Avant Garde" w:hAnsi="ITC Avant Garde"/>
          <w:spacing w:val="51"/>
          <w:lang w:val="es-MX"/>
        </w:rPr>
        <w:t xml:space="preserve"> </w:t>
      </w:r>
      <w:r w:rsidRPr="00FE58E3">
        <w:rPr>
          <w:rFonts w:ascii="ITC Avant Garde" w:hAnsi="ITC Avant Garde"/>
          <w:spacing w:val="-1"/>
          <w:lang w:val="es-MX"/>
        </w:rPr>
        <w:t>Concesionario.</w:t>
      </w:r>
    </w:p>
    <w:p w14:paraId="40A3AF88"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56" w:name="_Toc389663805"/>
      <w:bookmarkStart w:id="457" w:name="_Toc435539460"/>
      <w:bookmarkStart w:id="458" w:name="_Toc435549988"/>
      <w:bookmarkStart w:id="459" w:name="_Toc435558987"/>
      <w:bookmarkStart w:id="460" w:name="_Toc435569101"/>
      <w:bookmarkStart w:id="461" w:name="_Toc435569733"/>
      <w:r w:rsidRPr="00647C19">
        <w:rPr>
          <w:rFonts w:ascii="ITC Avant Garde" w:eastAsia="Century Gothic" w:hAnsi="ITC Avant Garde" w:cstheme="minorBidi"/>
          <w:spacing w:val="-1"/>
          <w:szCs w:val="22"/>
          <w:u w:val="single" w:color="000000"/>
        </w:rPr>
        <w:t>INCUMPLIMIENTO</w:t>
      </w:r>
      <w:bookmarkEnd w:id="456"/>
      <w:bookmarkEnd w:id="457"/>
      <w:bookmarkEnd w:id="458"/>
      <w:bookmarkEnd w:id="459"/>
      <w:bookmarkEnd w:id="460"/>
      <w:bookmarkEnd w:id="461"/>
    </w:p>
    <w:p w14:paraId="6291D044" w14:textId="77777777" w:rsidR="00A81F4C" w:rsidRDefault="00A81F4C" w:rsidP="000F218E">
      <w:pPr>
        <w:pStyle w:val="Textoindependiente"/>
        <w:widowControl w:val="0"/>
        <w:numPr>
          <w:ilvl w:val="0"/>
          <w:numId w:val="153"/>
        </w:numPr>
        <w:tabs>
          <w:tab w:val="left" w:pos="822"/>
        </w:tabs>
        <w:spacing w:before="60" w:after="0" w:line="276" w:lineRule="auto"/>
        <w:ind w:right="118"/>
        <w:jc w:val="both"/>
        <w:rPr>
          <w:rFonts w:ascii="ITC Avant Garde" w:hAnsi="ITC Avant Garde"/>
          <w:lang w:val="es-MX"/>
        </w:rPr>
      </w:pPr>
      <w:r w:rsidRPr="00FE58E3">
        <w:rPr>
          <w:rFonts w:ascii="ITC Avant Garde" w:hAnsi="ITC Avant Garde"/>
          <w:lang w:val="es-MX"/>
        </w:rPr>
        <w:t>Con</w:t>
      </w:r>
      <w:r w:rsidRPr="00FE58E3">
        <w:rPr>
          <w:rFonts w:ascii="ITC Avant Garde" w:hAnsi="ITC Avant Garde"/>
          <w:spacing w:val="24"/>
          <w:lang w:val="es-MX"/>
        </w:rPr>
        <w:t xml:space="preserve"> </w:t>
      </w:r>
      <w:r w:rsidRPr="00FE58E3">
        <w:rPr>
          <w:rFonts w:ascii="ITC Avant Garde" w:hAnsi="ITC Avant Garde"/>
          <w:spacing w:val="-1"/>
          <w:lang w:val="es-MX"/>
        </w:rPr>
        <w:t>excepción</w:t>
      </w:r>
      <w:r w:rsidRPr="00FE58E3">
        <w:rPr>
          <w:rFonts w:ascii="ITC Avant Garde" w:hAnsi="ITC Avant Garde"/>
          <w:spacing w:val="24"/>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3"/>
          <w:lang w:val="es-MX"/>
        </w:rPr>
        <w:t xml:space="preserve"> </w:t>
      </w:r>
      <w:r w:rsidRPr="00FE58E3">
        <w:rPr>
          <w:rFonts w:ascii="ITC Avant Garde" w:hAnsi="ITC Avant Garde"/>
          <w:spacing w:val="-1"/>
          <w:lang w:val="es-MX"/>
        </w:rPr>
        <w:t>interferencia</w:t>
      </w:r>
      <w:r w:rsidRPr="00FE58E3">
        <w:rPr>
          <w:rFonts w:ascii="ITC Avant Garde" w:hAnsi="ITC Avant Garde"/>
          <w:spacing w:val="25"/>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señales,</w:t>
      </w:r>
      <w:r w:rsidRPr="00FE58E3">
        <w:rPr>
          <w:rFonts w:ascii="ITC Avant Garde" w:hAnsi="ITC Avant Garde"/>
          <w:spacing w:val="24"/>
          <w:lang w:val="es-MX"/>
        </w:rPr>
        <w:t xml:space="preserve"> </w:t>
      </w:r>
      <w:r w:rsidRPr="00FE58E3">
        <w:rPr>
          <w:rFonts w:ascii="ITC Avant Garde" w:hAnsi="ITC Avant Garde"/>
          <w:lang w:val="es-MX"/>
        </w:rPr>
        <w:t>si</w:t>
      </w:r>
      <w:r w:rsidRPr="00FE58E3">
        <w:rPr>
          <w:rFonts w:ascii="ITC Avant Garde" w:hAnsi="ITC Avant Garde"/>
          <w:spacing w:val="24"/>
          <w:lang w:val="es-MX"/>
        </w:rPr>
        <w:t xml:space="preserve"> </w:t>
      </w:r>
      <w:r w:rsidRPr="00FE58E3">
        <w:rPr>
          <w:rFonts w:ascii="ITC Avant Garde" w:hAnsi="ITC Avant Garde"/>
          <w:spacing w:val="-1"/>
          <w:lang w:val="es-MX"/>
        </w:rPr>
        <w:t>algún</w:t>
      </w:r>
      <w:r w:rsidRPr="00FE58E3">
        <w:rPr>
          <w:rFonts w:ascii="ITC Avant Garde" w:hAnsi="ITC Avant Garde"/>
          <w:spacing w:val="24"/>
          <w:lang w:val="es-MX"/>
        </w:rPr>
        <w:t xml:space="preserve"> </w:t>
      </w:r>
      <w:r w:rsidRPr="00FE58E3">
        <w:rPr>
          <w:rFonts w:ascii="ITC Avant Garde" w:hAnsi="ITC Avant Garde"/>
          <w:spacing w:val="-1"/>
          <w:lang w:val="es-MX"/>
        </w:rPr>
        <w:t>incumplimiento</w:t>
      </w:r>
      <w:r w:rsidRPr="00FE58E3">
        <w:rPr>
          <w:rFonts w:ascii="ITC Avant Garde" w:hAnsi="ITC Avant Garde"/>
          <w:spacing w:val="24"/>
          <w:lang w:val="es-MX"/>
        </w:rPr>
        <w:t xml:space="preserve"> </w:t>
      </w:r>
      <w:r w:rsidRPr="00FE58E3">
        <w:rPr>
          <w:rFonts w:ascii="ITC Avant Garde" w:hAnsi="ITC Avant Garde"/>
          <w:lang w:val="es-MX"/>
        </w:rPr>
        <w:t>no</w:t>
      </w:r>
      <w:r w:rsidRPr="00FE58E3">
        <w:rPr>
          <w:rFonts w:ascii="ITC Avant Garde" w:hAnsi="ITC Avant Garde"/>
          <w:spacing w:val="45"/>
          <w:lang w:val="es-MX"/>
        </w:rPr>
        <w:t xml:space="preserve"> </w:t>
      </w:r>
      <w:r w:rsidRPr="00FE58E3">
        <w:rPr>
          <w:rFonts w:ascii="ITC Avant Garde" w:hAnsi="ITC Avant Garde"/>
          <w:spacing w:val="-1"/>
          <w:lang w:val="es-MX"/>
        </w:rPr>
        <w:t>pudiera</w:t>
      </w:r>
      <w:r w:rsidRPr="00FE58E3">
        <w:rPr>
          <w:rFonts w:ascii="ITC Avant Garde" w:hAnsi="ITC Avant Garde"/>
          <w:spacing w:val="16"/>
          <w:lang w:val="es-MX"/>
        </w:rPr>
        <w:t xml:space="preserve"> </w:t>
      </w:r>
      <w:r w:rsidRPr="00FE58E3">
        <w:rPr>
          <w:rFonts w:ascii="ITC Avant Garde" w:hAnsi="ITC Avant Garde"/>
          <w:spacing w:val="-1"/>
          <w:lang w:val="es-MX"/>
        </w:rPr>
        <w:t>ser</w:t>
      </w:r>
      <w:r w:rsidRPr="00FE58E3">
        <w:rPr>
          <w:rFonts w:ascii="ITC Avant Garde" w:hAnsi="ITC Avant Garde"/>
          <w:spacing w:val="16"/>
          <w:lang w:val="es-MX"/>
        </w:rPr>
        <w:t xml:space="preserve"> </w:t>
      </w:r>
      <w:r w:rsidRPr="00FE58E3">
        <w:rPr>
          <w:rFonts w:ascii="ITC Avant Garde" w:hAnsi="ITC Avant Garde"/>
          <w:spacing w:val="-1"/>
          <w:lang w:val="es-MX"/>
        </w:rPr>
        <w:t>remediado</w:t>
      </w:r>
      <w:r w:rsidRPr="00FE58E3">
        <w:rPr>
          <w:rFonts w:ascii="ITC Avant Garde" w:hAnsi="ITC Avant Garde"/>
          <w:spacing w:val="15"/>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lang w:val="es-MX"/>
        </w:rPr>
        <w:t>el</w:t>
      </w:r>
      <w:r w:rsidRPr="00FE58E3">
        <w:rPr>
          <w:rFonts w:ascii="ITC Avant Garde" w:hAnsi="ITC Avant Garde"/>
          <w:spacing w:val="17"/>
          <w:lang w:val="es-MX"/>
        </w:rPr>
        <w:t xml:space="preserve"> </w:t>
      </w:r>
      <w:r w:rsidRPr="00FE58E3">
        <w:rPr>
          <w:rFonts w:ascii="ITC Avant Garde" w:hAnsi="ITC Avant Garde"/>
          <w:spacing w:val="-1"/>
          <w:lang w:val="es-MX"/>
        </w:rPr>
        <w:t>plazo</w:t>
      </w:r>
      <w:r w:rsidRPr="00FE58E3">
        <w:rPr>
          <w:rFonts w:ascii="ITC Avant Garde" w:hAnsi="ITC Avant Garde"/>
          <w:spacing w:val="14"/>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15</w:t>
      </w:r>
      <w:r w:rsidRPr="00FE58E3">
        <w:rPr>
          <w:rFonts w:ascii="ITC Avant Garde" w:hAnsi="ITC Avant Garde"/>
          <w:spacing w:val="15"/>
          <w:lang w:val="es-MX"/>
        </w:rPr>
        <w:t xml:space="preserve"> </w:t>
      </w:r>
      <w:r w:rsidRPr="00FE58E3">
        <w:rPr>
          <w:rFonts w:ascii="ITC Avant Garde" w:hAnsi="ITC Avant Garde"/>
          <w:spacing w:val="-1"/>
          <w:lang w:val="es-MX"/>
        </w:rPr>
        <w:t>(quince)</w:t>
      </w:r>
      <w:r w:rsidRPr="00FE58E3">
        <w:rPr>
          <w:rFonts w:ascii="ITC Avant Garde" w:hAnsi="ITC Avant Garde"/>
          <w:spacing w:val="13"/>
          <w:lang w:val="es-MX"/>
        </w:rPr>
        <w:t xml:space="preserve"> </w:t>
      </w:r>
      <w:r w:rsidRPr="00FE58E3">
        <w:rPr>
          <w:rFonts w:ascii="ITC Avant Garde" w:hAnsi="ITC Avant Garde"/>
          <w:lang w:val="es-MX"/>
        </w:rPr>
        <w:t>días</w:t>
      </w:r>
      <w:r w:rsidRPr="00FE58E3">
        <w:rPr>
          <w:rFonts w:ascii="ITC Avant Garde" w:hAnsi="ITC Avant Garde"/>
          <w:spacing w:val="16"/>
          <w:lang w:val="es-MX"/>
        </w:rPr>
        <w:t xml:space="preserve"> </w:t>
      </w:r>
      <w:r w:rsidRPr="00FE58E3">
        <w:rPr>
          <w:rFonts w:ascii="ITC Avant Garde" w:hAnsi="ITC Avant Garde"/>
          <w:spacing w:val="-2"/>
          <w:lang w:val="es-MX"/>
        </w:rPr>
        <w:t>naturales</w:t>
      </w:r>
      <w:r w:rsidRPr="00FE58E3">
        <w:rPr>
          <w:rFonts w:ascii="ITC Avant Garde" w:hAnsi="ITC Avant Garde"/>
          <w:spacing w:val="13"/>
          <w:lang w:val="es-MX"/>
        </w:rPr>
        <w:t xml:space="preserve"> </w:t>
      </w:r>
      <w:r w:rsidRPr="00FE58E3">
        <w:rPr>
          <w:rFonts w:ascii="ITC Avant Garde" w:hAnsi="ITC Avant Garde"/>
          <w:spacing w:val="-1"/>
          <w:lang w:val="es-MX"/>
        </w:rPr>
        <w:t>contados</w:t>
      </w:r>
      <w:r w:rsidRPr="00FE58E3">
        <w:rPr>
          <w:rFonts w:ascii="ITC Avant Garde" w:hAnsi="ITC Avant Garde"/>
          <w:spacing w:val="41"/>
          <w:lang w:val="es-MX"/>
        </w:rPr>
        <w:t xml:space="preserve"> </w:t>
      </w:r>
      <w:r w:rsidRPr="00FE58E3">
        <w:rPr>
          <w:rFonts w:ascii="ITC Avant Garde" w:hAnsi="ITC Avant Garde"/>
          <w:lang w:val="es-MX"/>
        </w:rPr>
        <w:t>a</w:t>
      </w:r>
      <w:r w:rsidRPr="00FE58E3">
        <w:rPr>
          <w:rFonts w:ascii="ITC Avant Garde" w:hAnsi="ITC Avant Garde"/>
          <w:spacing w:val="13"/>
          <w:lang w:val="es-MX"/>
        </w:rPr>
        <w:t xml:space="preserve"> </w:t>
      </w:r>
      <w:r w:rsidRPr="00FE58E3">
        <w:rPr>
          <w:rFonts w:ascii="ITC Avant Garde" w:hAnsi="ITC Avant Garde"/>
          <w:spacing w:val="-1"/>
          <w:lang w:val="es-MX"/>
        </w:rPr>
        <w:t>partir</w:t>
      </w:r>
      <w:r w:rsidRPr="00FE58E3">
        <w:rPr>
          <w:rFonts w:ascii="ITC Avant Garde" w:hAnsi="ITC Avant Garde"/>
          <w:spacing w:val="13"/>
          <w:lang w:val="es-MX"/>
        </w:rPr>
        <w:t xml:space="preserve"> </w:t>
      </w:r>
      <w:r w:rsidRPr="00FE58E3">
        <w:rPr>
          <w:rFonts w:ascii="ITC Avant Garde" w:hAnsi="ITC Avant Garde"/>
          <w:spacing w:val="-2"/>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notificación</w:t>
      </w:r>
      <w:r w:rsidRPr="00FE58E3">
        <w:rPr>
          <w:rFonts w:ascii="ITC Avant Garde" w:hAnsi="ITC Avant Garde"/>
          <w:spacing w:val="12"/>
          <w:lang w:val="es-MX"/>
        </w:rPr>
        <w:t xml:space="preserve"> </w:t>
      </w:r>
      <w:r w:rsidRPr="00FE58E3">
        <w:rPr>
          <w:rFonts w:ascii="ITC Avant Garde" w:hAnsi="ITC Avant Garde"/>
          <w:spacing w:val="-1"/>
          <w:lang w:val="es-MX"/>
        </w:rPr>
        <w:t>por</w:t>
      </w:r>
      <w:r w:rsidRPr="00FE58E3">
        <w:rPr>
          <w:rFonts w:ascii="ITC Avant Garde" w:hAnsi="ITC Avant Garde"/>
          <w:spacing w:val="11"/>
          <w:lang w:val="es-MX"/>
        </w:rPr>
        <w:t xml:space="preserve"> </w:t>
      </w:r>
      <w:r w:rsidRPr="00FE58E3">
        <w:rPr>
          <w:rFonts w:ascii="ITC Avant Garde" w:hAnsi="ITC Avant Garde"/>
          <w:spacing w:val="-1"/>
          <w:lang w:val="es-MX"/>
        </w:rPr>
        <w:t>escrito</w:t>
      </w:r>
      <w:r w:rsidRPr="00FE58E3">
        <w:rPr>
          <w:rFonts w:ascii="ITC Avant Garde" w:hAnsi="ITC Avant Garde"/>
          <w:spacing w:val="12"/>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lang w:val="es-MX"/>
        </w:rPr>
        <w:t>se</w:t>
      </w:r>
      <w:r w:rsidRPr="00FE58E3">
        <w:rPr>
          <w:rFonts w:ascii="ITC Avant Garde" w:hAnsi="ITC Avant Garde"/>
          <w:spacing w:val="11"/>
          <w:lang w:val="es-MX"/>
        </w:rPr>
        <w:t xml:space="preserve"> </w:t>
      </w:r>
      <w:r w:rsidRPr="00FE58E3">
        <w:rPr>
          <w:rFonts w:ascii="ITC Avant Garde" w:hAnsi="ITC Avant Garde"/>
          <w:lang w:val="es-MX"/>
        </w:rPr>
        <w:t>hagan</w:t>
      </w:r>
      <w:r w:rsidRPr="00FE58E3">
        <w:rPr>
          <w:rFonts w:ascii="ITC Avant Garde" w:hAnsi="ITC Avant Garde"/>
          <w:spacing w:val="10"/>
          <w:lang w:val="es-MX"/>
        </w:rPr>
        <w:t xml:space="preserve"> </w:t>
      </w:r>
      <w:r w:rsidRPr="00FE58E3">
        <w:rPr>
          <w:rFonts w:ascii="ITC Avant Garde" w:hAnsi="ITC Avant Garde"/>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partes</w:t>
      </w:r>
      <w:r w:rsidRPr="00FE58E3">
        <w:rPr>
          <w:rFonts w:ascii="ITC Avant Garde" w:hAnsi="ITC Avant Garde"/>
          <w:spacing w:val="13"/>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pesar</w:t>
      </w:r>
      <w:r w:rsidRPr="00FE58E3">
        <w:rPr>
          <w:rFonts w:ascii="ITC Avant Garde" w:hAnsi="ITC Avant Garde"/>
          <w:spacing w:val="14"/>
          <w:lang w:val="es-MX"/>
        </w:rPr>
        <w:t xml:space="preserve"> </w:t>
      </w:r>
      <w:r w:rsidRPr="00FE58E3">
        <w:rPr>
          <w:rFonts w:ascii="ITC Avant Garde" w:hAnsi="ITC Avant Garde"/>
          <w:spacing w:val="-2"/>
          <w:lang w:val="es-MX"/>
        </w:rPr>
        <w:t>de</w:t>
      </w:r>
      <w:r w:rsidRPr="00FE58E3">
        <w:rPr>
          <w:rFonts w:ascii="ITC Avant Garde" w:hAnsi="ITC Avant Garde"/>
          <w:spacing w:val="39"/>
          <w:lang w:val="es-MX"/>
        </w:rPr>
        <w:t xml:space="preserve"> </w:t>
      </w:r>
      <w:r w:rsidRPr="00FE58E3">
        <w:rPr>
          <w:rFonts w:ascii="ITC Avant Garde" w:hAnsi="ITC Avant Garde"/>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mejores</w:t>
      </w:r>
      <w:r w:rsidRPr="00FE58E3">
        <w:rPr>
          <w:rFonts w:ascii="ITC Avant Garde" w:hAnsi="ITC Avant Garde"/>
          <w:spacing w:val="20"/>
          <w:lang w:val="es-MX"/>
        </w:rPr>
        <w:t xml:space="preserve"> </w:t>
      </w:r>
      <w:r w:rsidRPr="00FE58E3">
        <w:rPr>
          <w:rFonts w:ascii="ITC Avant Garde" w:hAnsi="ITC Avant Garde"/>
          <w:spacing w:val="-1"/>
          <w:lang w:val="es-MX"/>
        </w:rPr>
        <w:t>esfuerzos</w:t>
      </w:r>
      <w:r w:rsidRPr="00FE58E3">
        <w:rPr>
          <w:rFonts w:ascii="ITC Avant Garde" w:hAnsi="ITC Avant Garde"/>
          <w:spacing w:val="18"/>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lang w:val="es-MX"/>
        </w:rPr>
        <w:t>la</w:t>
      </w:r>
      <w:r w:rsidRPr="00FE58E3">
        <w:rPr>
          <w:rFonts w:ascii="ITC Avant Garde" w:hAnsi="ITC Avant Garde"/>
          <w:spacing w:val="18"/>
          <w:lang w:val="es-MX"/>
        </w:rPr>
        <w:t xml:space="preserve"> </w:t>
      </w:r>
      <w:r w:rsidRPr="00FE58E3">
        <w:rPr>
          <w:rFonts w:ascii="ITC Avant Garde" w:hAnsi="ITC Avant Garde"/>
          <w:spacing w:val="-1"/>
          <w:lang w:val="es-MX"/>
        </w:rPr>
        <w:t>parte</w:t>
      </w:r>
      <w:r w:rsidRPr="00FE58E3">
        <w:rPr>
          <w:rFonts w:ascii="ITC Avant Garde" w:hAnsi="ITC Avant Garde"/>
          <w:spacing w:val="20"/>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spacing w:val="-1"/>
          <w:lang w:val="es-MX"/>
        </w:rPr>
        <w:t>incumplimiento,</w:t>
      </w:r>
      <w:r w:rsidRPr="00FE58E3">
        <w:rPr>
          <w:rFonts w:ascii="ITC Avant Garde" w:hAnsi="ITC Avant Garde"/>
          <w:spacing w:val="19"/>
          <w:lang w:val="es-MX"/>
        </w:rPr>
        <w:t xml:space="preserve"> </w:t>
      </w:r>
      <w:r w:rsidRPr="00FE58E3">
        <w:rPr>
          <w:rFonts w:ascii="ITC Avant Garde" w:hAnsi="ITC Avant Garde"/>
          <w:spacing w:val="-1"/>
          <w:lang w:val="es-MX"/>
        </w:rPr>
        <w:t>entonces</w:t>
      </w:r>
      <w:r w:rsidRPr="00FE58E3">
        <w:rPr>
          <w:rFonts w:ascii="ITC Avant Garde" w:hAnsi="ITC Avant Garde"/>
          <w:spacing w:val="18"/>
          <w:lang w:val="es-MX"/>
        </w:rPr>
        <w:t xml:space="preserve"> </w:t>
      </w:r>
      <w:r w:rsidRPr="00FE58E3">
        <w:rPr>
          <w:rFonts w:ascii="ITC Avant Garde" w:hAnsi="ITC Avant Garde"/>
          <w:spacing w:val="-1"/>
          <w:lang w:val="es-MX"/>
        </w:rPr>
        <w:t>ésta</w:t>
      </w:r>
      <w:r w:rsidRPr="00FE58E3">
        <w:rPr>
          <w:rFonts w:ascii="ITC Avant Garde" w:hAnsi="ITC Avant Garde"/>
          <w:spacing w:val="20"/>
          <w:lang w:val="es-MX"/>
        </w:rPr>
        <w:t xml:space="preserve"> </w:t>
      </w:r>
      <w:r w:rsidRPr="00FE58E3">
        <w:rPr>
          <w:rFonts w:ascii="ITC Avant Garde" w:hAnsi="ITC Avant Garde"/>
          <w:spacing w:val="-1"/>
          <w:lang w:val="es-MX"/>
        </w:rPr>
        <w:t>tendrá</w:t>
      </w:r>
      <w:r w:rsidRPr="00FE58E3">
        <w:rPr>
          <w:rFonts w:ascii="ITC Avant Garde" w:hAnsi="ITC Avant Garde"/>
          <w:spacing w:val="57"/>
          <w:lang w:val="es-MX"/>
        </w:rPr>
        <w:t xml:space="preserve"> </w:t>
      </w:r>
      <w:r w:rsidRPr="00FE58E3">
        <w:rPr>
          <w:rFonts w:ascii="ITC Avant Garde" w:hAnsi="ITC Avant Garde"/>
          <w:lang w:val="es-MX"/>
        </w:rPr>
        <w:t>un</w:t>
      </w:r>
      <w:r w:rsidRPr="00FE58E3">
        <w:rPr>
          <w:rFonts w:ascii="ITC Avant Garde" w:hAnsi="ITC Avant Garde"/>
          <w:spacing w:val="45"/>
          <w:lang w:val="es-MX"/>
        </w:rPr>
        <w:t xml:space="preserve"> </w:t>
      </w:r>
      <w:r w:rsidRPr="00FE58E3">
        <w:rPr>
          <w:rFonts w:ascii="ITC Avant Garde" w:hAnsi="ITC Avant Garde"/>
          <w:spacing w:val="-1"/>
          <w:lang w:val="es-MX"/>
        </w:rPr>
        <w:t>término</w:t>
      </w:r>
      <w:r w:rsidRPr="00FE58E3">
        <w:rPr>
          <w:rFonts w:ascii="ITC Avant Garde" w:hAnsi="ITC Avant Garde"/>
          <w:spacing w:val="46"/>
          <w:lang w:val="es-MX"/>
        </w:rPr>
        <w:t xml:space="preserve"> </w:t>
      </w:r>
      <w:r w:rsidRPr="00FE58E3">
        <w:rPr>
          <w:rFonts w:ascii="ITC Avant Garde" w:hAnsi="ITC Avant Garde"/>
          <w:spacing w:val="-1"/>
          <w:lang w:val="es-MX"/>
        </w:rPr>
        <w:t>adicional</w:t>
      </w:r>
      <w:r w:rsidRPr="00FE58E3">
        <w:rPr>
          <w:rFonts w:ascii="ITC Avant Garde" w:hAnsi="ITC Avant Garde"/>
          <w:spacing w:val="45"/>
          <w:lang w:val="es-MX"/>
        </w:rPr>
        <w:t xml:space="preserve"> </w:t>
      </w:r>
      <w:r w:rsidRPr="00FE58E3">
        <w:rPr>
          <w:rFonts w:ascii="ITC Avant Garde" w:hAnsi="ITC Avant Garde"/>
          <w:spacing w:val="-1"/>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15</w:t>
      </w:r>
      <w:r w:rsidRPr="00FE58E3">
        <w:rPr>
          <w:rFonts w:ascii="ITC Avant Garde" w:hAnsi="ITC Avant Garde"/>
          <w:spacing w:val="47"/>
          <w:lang w:val="es-MX"/>
        </w:rPr>
        <w:t xml:space="preserve"> </w:t>
      </w:r>
      <w:r w:rsidRPr="00FE58E3">
        <w:rPr>
          <w:rFonts w:ascii="ITC Avant Garde" w:hAnsi="ITC Avant Garde"/>
          <w:spacing w:val="-1"/>
          <w:lang w:val="es-MX"/>
        </w:rPr>
        <w:t>(quince)</w:t>
      </w:r>
      <w:r w:rsidRPr="00FE58E3">
        <w:rPr>
          <w:rFonts w:ascii="ITC Avant Garde" w:hAnsi="ITC Avant Garde"/>
          <w:spacing w:val="45"/>
          <w:lang w:val="es-MX"/>
        </w:rPr>
        <w:t xml:space="preserve"> </w:t>
      </w:r>
      <w:r w:rsidRPr="00FE58E3">
        <w:rPr>
          <w:rFonts w:ascii="ITC Avant Garde" w:hAnsi="ITC Avant Garde"/>
          <w:lang w:val="es-MX"/>
        </w:rPr>
        <w:t>días</w:t>
      </w:r>
      <w:r w:rsidRPr="00FE58E3">
        <w:rPr>
          <w:rFonts w:ascii="ITC Avant Garde" w:hAnsi="ITC Avant Garde"/>
          <w:spacing w:val="47"/>
          <w:lang w:val="es-MX"/>
        </w:rPr>
        <w:t xml:space="preserve"> </w:t>
      </w:r>
      <w:r w:rsidRPr="00FE58E3">
        <w:rPr>
          <w:rFonts w:ascii="ITC Avant Garde" w:hAnsi="ITC Avant Garde"/>
          <w:spacing w:val="-1"/>
          <w:lang w:val="es-MX"/>
        </w:rPr>
        <w:t>naturales</w:t>
      </w:r>
      <w:r w:rsidRPr="00FE58E3">
        <w:rPr>
          <w:rFonts w:ascii="ITC Avant Garde" w:hAnsi="ITC Avant Garde"/>
          <w:spacing w:val="47"/>
          <w:lang w:val="es-MX"/>
        </w:rPr>
        <w:t xml:space="preserve"> </w:t>
      </w:r>
      <w:r w:rsidRPr="00FE58E3">
        <w:rPr>
          <w:rFonts w:ascii="ITC Avant Garde" w:hAnsi="ITC Avant Garde"/>
          <w:spacing w:val="-1"/>
          <w:lang w:val="es-MX"/>
        </w:rPr>
        <w:t>para</w:t>
      </w:r>
      <w:r w:rsidRPr="00FE58E3">
        <w:rPr>
          <w:rFonts w:ascii="ITC Avant Garde" w:hAnsi="ITC Avant Garde"/>
          <w:spacing w:val="47"/>
          <w:lang w:val="es-MX"/>
        </w:rPr>
        <w:t xml:space="preserve"> </w:t>
      </w:r>
      <w:r w:rsidRPr="00FE58E3">
        <w:rPr>
          <w:rFonts w:ascii="ITC Avant Garde" w:hAnsi="ITC Avant Garde"/>
          <w:spacing w:val="-2"/>
          <w:lang w:val="es-MX"/>
        </w:rPr>
        <w:t>subsanar</w:t>
      </w:r>
      <w:r w:rsidRPr="00FE58E3">
        <w:rPr>
          <w:rFonts w:ascii="ITC Avant Garde" w:hAnsi="ITC Avant Garde"/>
          <w:spacing w:val="47"/>
          <w:lang w:val="es-MX"/>
        </w:rPr>
        <w:t xml:space="preserve"> </w:t>
      </w:r>
      <w:r w:rsidRPr="00FE58E3">
        <w:rPr>
          <w:rFonts w:ascii="ITC Avant Garde" w:hAnsi="ITC Avant Garde"/>
          <w:spacing w:val="-1"/>
          <w:lang w:val="es-MX"/>
        </w:rPr>
        <w:t>dicho</w:t>
      </w:r>
      <w:r w:rsidRPr="00FE58E3">
        <w:rPr>
          <w:rFonts w:ascii="ITC Avant Garde" w:hAnsi="ITC Avant Garde"/>
          <w:spacing w:val="57"/>
          <w:lang w:val="es-MX"/>
        </w:rPr>
        <w:t xml:space="preserve"> </w:t>
      </w:r>
      <w:r w:rsidRPr="00FE58E3">
        <w:rPr>
          <w:rFonts w:ascii="ITC Avant Garde" w:hAnsi="ITC Avant Garde"/>
          <w:spacing w:val="-1"/>
          <w:lang w:val="es-MX"/>
        </w:rPr>
        <w:t>incumplimiento.</w:t>
      </w:r>
    </w:p>
    <w:p w14:paraId="0EEFB512" w14:textId="77777777" w:rsidR="00A81F4C" w:rsidRDefault="00A81F4C" w:rsidP="000F218E">
      <w:pPr>
        <w:pStyle w:val="Textoindependiente"/>
        <w:widowControl w:val="0"/>
        <w:numPr>
          <w:ilvl w:val="0"/>
          <w:numId w:val="153"/>
        </w:numPr>
        <w:tabs>
          <w:tab w:val="left" w:pos="822"/>
        </w:tabs>
        <w:spacing w:after="0" w:line="276" w:lineRule="auto"/>
        <w:ind w:right="115"/>
        <w:jc w:val="both"/>
        <w:rPr>
          <w:rFonts w:ascii="ITC Avant Garde" w:hAnsi="ITC Avant Garde"/>
          <w:lang w:val="es-MX"/>
        </w:rPr>
      </w:pPr>
      <w:r w:rsidRPr="00FE58E3">
        <w:rPr>
          <w:rFonts w:ascii="ITC Avant Garde" w:hAnsi="ITC Avant Garde"/>
          <w:spacing w:val="-1"/>
          <w:lang w:val="es-MX"/>
        </w:rPr>
        <w:t>Una</w:t>
      </w:r>
      <w:r w:rsidRPr="00FE58E3">
        <w:rPr>
          <w:rFonts w:ascii="ITC Avant Garde" w:hAnsi="ITC Avant Garde"/>
          <w:spacing w:val="31"/>
          <w:lang w:val="es-MX"/>
        </w:rPr>
        <w:t xml:space="preserve"> </w:t>
      </w:r>
      <w:r w:rsidRPr="00FE58E3">
        <w:rPr>
          <w:rFonts w:ascii="ITC Avant Garde" w:hAnsi="ITC Avant Garde"/>
          <w:lang w:val="es-MX"/>
        </w:rPr>
        <w:t>vez</w:t>
      </w:r>
      <w:r w:rsidRPr="00FE58E3">
        <w:rPr>
          <w:rFonts w:ascii="ITC Avant Garde" w:hAnsi="ITC Avant Garde"/>
          <w:spacing w:val="34"/>
          <w:lang w:val="es-MX"/>
        </w:rPr>
        <w:t xml:space="preserve"> </w:t>
      </w:r>
      <w:r w:rsidRPr="00FE58E3">
        <w:rPr>
          <w:rFonts w:ascii="ITC Avant Garde" w:hAnsi="ITC Avant Garde"/>
          <w:spacing w:val="-1"/>
          <w:lang w:val="es-MX"/>
        </w:rPr>
        <w:t>transcurridos</w:t>
      </w:r>
      <w:r w:rsidRPr="00FE58E3">
        <w:rPr>
          <w:rFonts w:ascii="ITC Avant Garde" w:hAnsi="ITC Avant Garde"/>
          <w:spacing w:val="30"/>
          <w:lang w:val="es-MX"/>
        </w:rPr>
        <w:t xml:space="preserve"> </w:t>
      </w:r>
      <w:r w:rsidRPr="00FE58E3">
        <w:rPr>
          <w:rFonts w:ascii="ITC Avant Garde" w:hAnsi="ITC Avant Garde"/>
          <w:spacing w:val="-1"/>
          <w:lang w:val="es-MX"/>
        </w:rPr>
        <w:t>dichos</w:t>
      </w:r>
      <w:r w:rsidRPr="00FE58E3">
        <w:rPr>
          <w:rFonts w:ascii="ITC Avant Garde" w:hAnsi="ITC Avant Garde"/>
          <w:spacing w:val="32"/>
          <w:lang w:val="es-MX"/>
        </w:rPr>
        <w:t xml:space="preserve"> </w:t>
      </w:r>
      <w:r w:rsidRPr="00FE58E3">
        <w:rPr>
          <w:rFonts w:ascii="ITC Avant Garde" w:hAnsi="ITC Avant Garde"/>
          <w:spacing w:val="-1"/>
          <w:lang w:val="es-MX"/>
        </w:rPr>
        <w:t>plazos,</w:t>
      </w:r>
      <w:r w:rsidRPr="00FE58E3">
        <w:rPr>
          <w:rFonts w:ascii="ITC Avant Garde" w:hAnsi="ITC Avant Garde"/>
          <w:spacing w:val="31"/>
          <w:lang w:val="es-MX"/>
        </w:rPr>
        <w:t xml:space="preserve"> </w:t>
      </w:r>
      <w:r w:rsidRPr="00FE58E3">
        <w:rPr>
          <w:rFonts w:ascii="ITC Avant Garde" w:hAnsi="ITC Avant Garde"/>
          <w:lang w:val="es-MX"/>
        </w:rPr>
        <w:t>si</w:t>
      </w:r>
      <w:r w:rsidRPr="00FE58E3">
        <w:rPr>
          <w:rFonts w:ascii="ITC Avant Garde" w:hAnsi="ITC Avant Garde"/>
          <w:spacing w:val="34"/>
          <w:lang w:val="es-MX"/>
        </w:rPr>
        <w:t xml:space="preserve"> </w:t>
      </w:r>
      <w:r w:rsidRPr="00FE58E3">
        <w:rPr>
          <w:rFonts w:ascii="ITC Avant Garde" w:hAnsi="ITC Avant Garde"/>
          <w:spacing w:val="-1"/>
          <w:lang w:val="es-MX"/>
        </w:rPr>
        <w:t>el</w:t>
      </w:r>
      <w:r w:rsidRPr="00FE58E3">
        <w:rPr>
          <w:rFonts w:ascii="ITC Avant Garde" w:hAnsi="ITC Avant Garde"/>
          <w:spacing w:val="33"/>
          <w:lang w:val="es-MX"/>
        </w:rPr>
        <w:t xml:space="preserve"> </w:t>
      </w:r>
      <w:r w:rsidRPr="00FE58E3">
        <w:rPr>
          <w:rFonts w:ascii="ITC Avant Garde" w:hAnsi="ITC Avant Garde"/>
          <w:spacing w:val="-1"/>
          <w:lang w:val="es-MX"/>
        </w:rPr>
        <w:t>incumplimiento</w:t>
      </w:r>
      <w:r w:rsidRPr="00FE58E3">
        <w:rPr>
          <w:rFonts w:ascii="ITC Avant Garde" w:hAnsi="ITC Avant Garde"/>
          <w:spacing w:val="31"/>
          <w:lang w:val="es-MX"/>
        </w:rPr>
        <w:t xml:space="preserve"> </w:t>
      </w:r>
      <w:r w:rsidRPr="00FE58E3">
        <w:rPr>
          <w:rFonts w:ascii="ITC Avant Garde" w:hAnsi="ITC Avant Garde"/>
          <w:spacing w:val="-1"/>
          <w:lang w:val="es-MX"/>
        </w:rPr>
        <w:t>continúa,</w:t>
      </w:r>
      <w:r w:rsidRPr="00FE58E3">
        <w:rPr>
          <w:rFonts w:ascii="ITC Avant Garde" w:hAnsi="ITC Avant Garde"/>
          <w:spacing w:val="34"/>
          <w:lang w:val="es-MX"/>
        </w:rPr>
        <w:t xml:space="preserve"> </w:t>
      </w:r>
      <w:r w:rsidRPr="00FE58E3">
        <w:rPr>
          <w:rFonts w:ascii="ITC Avant Garde" w:hAnsi="ITC Avant Garde"/>
          <w:lang w:val="es-MX"/>
        </w:rPr>
        <w:t>la</w:t>
      </w:r>
      <w:r w:rsidRPr="00FE58E3">
        <w:rPr>
          <w:rFonts w:ascii="ITC Avant Garde" w:hAnsi="ITC Avant Garde"/>
          <w:spacing w:val="32"/>
          <w:lang w:val="es-MX"/>
        </w:rPr>
        <w:t xml:space="preserve"> </w:t>
      </w:r>
      <w:r w:rsidRPr="00FE58E3">
        <w:rPr>
          <w:rFonts w:ascii="ITC Avant Garde" w:hAnsi="ITC Avant Garde"/>
          <w:spacing w:val="-1"/>
          <w:lang w:val="es-MX"/>
        </w:rPr>
        <w:t>otra</w:t>
      </w:r>
      <w:r w:rsidRPr="00FE58E3">
        <w:rPr>
          <w:rFonts w:ascii="ITC Avant Garde" w:hAnsi="ITC Avant Garde"/>
          <w:spacing w:val="45"/>
          <w:lang w:val="es-MX"/>
        </w:rPr>
        <w:t xml:space="preserve"> </w:t>
      </w:r>
      <w:r w:rsidRPr="00FE58E3">
        <w:rPr>
          <w:rFonts w:ascii="ITC Avant Garde" w:hAnsi="ITC Avant Garde"/>
          <w:spacing w:val="-1"/>
          <w:lang w:val="es-MX"/>
        </w:rPr>
        <w:t>parte</w:t>
      </w:r>
      <w:r w:rsidRPr="00FE58E3">
        <w:rPr>
          <w:rFonts w:ascii="ITC Avant Garde" w:hAnsi="ITC Avant Garde"/>
          <w:spacing w:val="39"/>
          <w:lang w:val="es-MX"/>
        </w:rPr>
        <w:t xml:space="preserve"> </w:t>
      </w:r>
      <w:r w:rsidRPr="00FE58E3">
        <w:rPr>
          <w:rFonts w:ascii="ITC Avant Garde" w:hAnsi="ITC Avant Garde"/>
          <w:spacing w:val="-1"/>
          <w:lang w:val="es-MX"/>
        </w:rPr>
        <w:t>podrá</w:t>
      </w:r>
      <w:r w:rsidRPr="00FE58E3">
        <w:rPr>
          <w:rFonts w:ascii="ITC Avant Garde" w:hAnsi="ITC Avant Garde"/>
          <w:spacing w:val="37"/>
          <w:lang w:val="es-MX"/>
        </w:rPr>
        <w:t xml:space="preserve"> </w:t>
      </w:r>
      <w:r w:rsidRPr="00FE58E3">
        <w:rPr>
          <w:rFonts w:ascii="ITC Avant Garde" w:hAnsi="ITC Avant Garde"/>
          <w:lang w:val="es-MX"/>
        </w:rPr>
        <w:t>dar</w:t>
      </w:r>
      <w:r w:rsidRPr="00FE58E3">
        <w:rPr>
          <w:rFonts w:ascii="ITC Avant Garde" w:hAnsi="ITC Avant Garde"/>
          <w:spacing w:val="38"/>
          <w:lang w:val="es-MX"/>
        </w:rPr>
        <w:t xml:space="preserve"> </w:t>
      </w:r>
      <w:r w:rsidRPr="00FE58E3">
        <w:rPr>
          <w:rFonts w:ascii="ITC Avant Garde" w:hAnsi="ITC Avant Garde"/>
          <w:spacing w:val="-2"/>
          <w:lang w:val="es-MX"/>
        </w:rPr>
        <w:t>por</w:t>
      </w:r>
      <w:r w:rsidRPr="00FE58E3">
        <w:rPr>
          <w:rFonts w:ascii="ITC Avant Garde" w:hAnsi="ITC Avant Garde"/>
          <w:spacing w:val="40"/>
          <w:lang w:val="es-MX"/>
        </w:rPr>
        <w:t xml:space="preserve"> </w:t>
      </w:r>
      <w:r w:rsidRPr="00FE58E3">
        <w:rPr>
          <w:rFonts w:ascii="ITC Avant Garde" w:hAnsi="ITC Avant Garde"/>
          <w:spacing w:val="-1"/>
          <w:lang w:val="es-MX"/>
        </w:rPr>
        <w:t>terminado</w:t>
      </w:r>
      <w:r w:rsidRPr="00FE58E3">
        <w:rPr>
          <w:rFonts w:ascii="ITC Avant Garde" w:hAnsi="ITC Avant Garde"/>
          <w:spacing w:val="36"/>
          <w:lang w:val="es-MX"/>
        </w:rPr>
        <w:t xml:space="preserve"> </w:t>
      </w:r>
      <w:r w:rsidRPr="00FE58E3">
        <w:rPr>
          <w:rFonts w:ascii="ITC Avant Garde" w:hAnsi="ITC Avant Garde"/>
          <w:spacing w:val="-1"/>
          <w:lang w:val="es-MX"/>
        </w:rPr>
        <w:t>este</w:t>
      </w:r>
      <w:r w:rsidRPr="00FE58E3">
        <w:rPr>
          <w:rFonts w:ascii="ITC Avant Garde" w:hAnsi="ITC Avant Garde"/>
          <w:spacing w:val="43"/>
          <w:lang w:val="es-MX"/>
        </w:rPr>
        <w:t xml:space="preserve"> </w:t>
      </w:r>
      <w:r w:rsidRPr="00FE58E3">
        <w:rPr>
          <w:rFonts w:ascii="ITC Avant Garde" w:hAnsi="ITC Avant Garde"/>
          <w:spacing w:val="-1"/>
          <w:lang w:val="es-MX"/>
        </w:rPr>
        <w:t>Acuerdo,</w:t>
      </w:r>
      <w:r w:rsidRPr="00FE58E3">
        <w:rPr>
          <w:rFonts w:ascii="ITC Avant Garde" w:hAnsi="ITC Avant Garde"/>
          <w:spacing w:val="38"/>
          <w:lang w:val="es-MX"/>
        </w:rPr>
        <w:t xml:space="preserve"> </w:t>
      </w:r>
      <w:r w:rsidRPr="00FE58E3">
        <w:rPr>
          <w:rFonts w:ascii="ITC Avant Garde" w:hAnsi="ITC Avant Garde"/>
          <w:lang w:val="es-MX"/>
        </w:rPr>
        <w:t>sin</w:t>
      </w:r>
      <w:r w:rsidRPr="00FE58E3">
        <w:rPr>
          <w:rFonts w:ascii="ITC Avant Garde" w:hAnsi="ITC Avant Garde"/>
          <w:spacing w:val="36"/>
          <w:lang w:val="es-MX"/>
        </w:rPr>
        <w:t xml:space="preserve"> </w:t>
      </w:r>
      <w:r w:rsidRPr="00FE58E3">
        <w:rPr>
          <w:rFonts w:ascii="ITC Avant Garde" w:hAnsi="ITC Avant Garde"/>
          <w:spacing w:val="-1"/>
          <w:lang w:val="es-MX"/>
        </w:rPr>
        <w:t>perjuicio</w:t>
      </w:r>
      <w:r w:rsidRPr="00FE58E3">
        <w:rPr>
          <w:rFonts w:ascii="ITC Avant Garde" w:hAnsi="ITC Avant Garde"/>
          <w:spacing w:val="36"/>
          <w:lang w:val="es-MX"/>
        </w:rPr>
        <w:t xml:space="preserve"> </w:t>
      </w:r>
      <w:r w:rsidRPr="00FE58E3">
        <w:rPr>
          <w:rFonts w:ascii="ITC Avant Garde" w:hAnsi="ITC Avant Garde"/>
          <w:spacing w:val="-1"/>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los</w:t>
      </w:r>
      <w:r w:rsidRPr="00FE58E3">
        <w:rPr>
          <w:rFonts w:ascii="ITC Avant Garde" w:hAnsi="ITC Avant Garde"/>
          <w:spacing w:val="40"/>
          <w:lang w:val="es-MX"/>
        </w:rPr>
        <w:t xml:space="preserve"> </w:t>
      </w:r>
      <w:r w:rsidRPr="00FE58E3">
        <w:rPr>
          <w:rFonts w:ascii="ITC Avant Garde" w:hAnsi="ITC Avant Garde"/>
          <w:spacing w:val="-1"/>
          <w:lang w:val="es-MX"/>
        </w:rPr>
        <w:t>demás</w:t>
      </w:r>
      <w:r w:rsidRPr="00FE58E3">
        <w:rPr>
          <w:rFonts w:ascii="ITC Avant Garde" w:hAnsi="ITC Avant Garde"/>
          <w:spacing w:val="26"/>
          <w:lang w:val="es-MX"/>
        </w:rPr>
        <w:t xml:space="preserve"> </w:t>
      </w:r>
      <w:r w:rsidRPr="00FE58E3">
        <w:rPr>
          <w:rFonts w:ascii="ITC Avant Garde" w:hAnsi="ITC Avant Garde"/>
          <w:spacing w:val="-1"/>
          <w:lang w:val="es-MX"/>
        </w:rPr>
        <w:t>derechos</w:t>
      </w:r>
      <w:r w:rsidRPr="00FE58E3">
        <w:rPr>
          <w:rFonts w:ascii="ITC Avant Garde" w:hAnsi="ITC Avant Garde"/>
          <w:spacing w:val="31"/>
          <w:lang w:val="es-MX"/>
        </w:rPr>
        <w:t xml:space="preserve"> </w:t>
      </w:r>
      <w:r w:rsidRPr="00FE58E3">
        <w:rPr>
          <w:rFonts w:ascii="ITC Avant Garde" w:hAnsi="ITC Avant Garde"/>
          <w:spacing w:val="-1"/>
          <w:lang w:val="es-MX"/>
        </w:rPr>
        <w:t>que</w:t>
      </w:r>
      <w:r w:rsidRPr="00FE58E3">
        <w:rPr>
          <w:rFonts w:ascii="ITC Avant Garde" w:hAnsi="ITC Avant Garde"/>
          <w:spacing w:val="33"/>
          <w:lang w:val="es-MX"/>
        </w:rPr>
        <w:t xml:space="preserve"> </w:t>
      </w:r>
      <w:r w:rsidRPr="00FE58E3">
        <w:rPr>
          <w:rFonts w:ascii="ITC Avant Garde" w:hAnsi="ITC Avant Garde"/>
          <w:spacing w:val="-1"/>
          <w:lang w:val="es-MX"/>
        </w:rPr>
        <w:t>le</w:t>
      </w:r>
      <w:r w:rsidRPr="00FE58E3">
        <w:rPr>
          <w:rFonts w:ascii="ITC Avant Garde" w:hAnsi="ITC Avant Garde"/>
          <w:spacing w:val="33"/>
          <w:lang w:val="es-MX"/>
        </w:rPr>
        <w:t xml:space="preserve"> </w:t>
      </w:r>
      <w:r w:rsidRPr="00FE58E3">
        <w:rPr>
          <w:rFonts w:ascii="ITC Avant Garde" w:hAnsi="ITC Avant Garde"/>
          <w:spacing w:val="-1"/>
          <w:lang w:val="es-MX"/>
        </w:rPr>
        <w:t>pudieran</w:t>
      </w:r>
      <w:r w:rsidRPr="00FE58E3">
        <w:rPr>
          <w:rFonts w:ascii="ITC Avant Garde" w:hAnsi="ITC Avant Garde"/>
          <w:spacing w:val="30"/>
          <w:lang w:val="es-MX"/>
        </w:rPr>
        <w:t xml:space="preserve"> </w:t>
      </w:r>
      <w:r w:rsidRPr="00FE58E3">
        <w:rPr>
          <w:rFonts w:ascii="ITC Avant Garde" w:hAnsi="ITC Avant Garde"/>
          <w:spacing w:val="-1"/>
          <w:lang w:val="es-MX"/>
        </w:rPr>
        <w:t>corresponder</w:t>
      </w:r>
      <w:r w:rsidRPr="00FE58E3">
        <w:rPr>
          <w:rFonts w:ascii="ITC Avant Garde" w:hAnsi="ITC Avant Garde"/>
          <w:spacing w:val="31"/>
          <w:lang w:val="es-MX"/>
        </w:rPr>
        <w:t xml:space="preserve"> </w:t>
      </w:r>
      <w:r w:rsidRPr="00FE58E3">
        <w:rPr>
          <w:rFonts w:ascii="ITC Avant Garde" w:hAnsi="ITC Avant Garde"/>
          <w:spacing w:val="-1"/>
          <w:lang w:val="es-MX"/>
        </w:rPr>
        <w:t>por</w:t>
      </w:r>
      <w:r w:rsidRPr="00FE58E3">
        <w:rPr>
          <w:rFonts w:ascii="ITC Avant Garde" w:hAnsi="ITC Avant Garde"/>
          <w:spacing w:val="33"/>
          <w:lang w:val="es-MX"/>
        </w:rPr>
        <w:t xml:space="preserve"> </w:t>
      </w:r>
      <w:r w:rsidRPr="00FE58E3">
        <w:rPr>
          <w:rFonts w:ascii="ITC Avant Garde" w:hAnsi="ITC Avant Garde"/>
          <w:spacing w:val="-1"/>
          <w:lang w:val="es-MX"/>
        </w:rPr>
        <w:t>daños</w:t>
      </w:r>
      <w:r w:rsidRPr="00FE58E3">
        <w:rPr>
          <w:rFonts w:ascii="ITC Avant Garde" w:hAnsi="ITC Avant Garde"/>
          <w:spacing w:val="32"/>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perjuicios</w:t>
      </w:r>
      <w:r w:rsidRPr="00FE58E3">
        <w:rPr>
          <w:rFonts w:ascii="ITC Avant Garde" w:hAnsi="ITC Avant Garde"/>
          <w:spacing w:val="30"/>
          <w:lang w:val="es-MX"/>
        </w:rPr>
        <w:t xml:space="preserve"> </w:t>
      </w:r>
      <w:r w:rsidRPr="00FE58E3">
        <w:rPr>
          <w:rFonts w:ascii="ITC Avant Garde" w:hAnsi="ITC Avant Garde"/>
          <w:spacing w:val="-1"/>
          <w:lang w:val="es-MX"/>
        </w:rPr>
        <w:t>causados,</w:t>
      </w:r>
      <w:r w:rsidRPr="00FE58E3">
        <w:rPr>
          <w:rFonts w:ascii="ITC Avant Garde" w:hAnsi="ITC Avant Garde"/>
          <w:spacing w:val="39"/>
          <w:lang w:val="es-MX"/>
        </w:rPr>
        <w:t xml:space="preserve"> </w:t>
      </w:r>
      <w:r w:rsidRPr="00FE58E3">
        <w:rPr>
          <w:rFonts w:ascii="ITC Avant Garde" w:hAnsi="ITC Avant Garde"/>
          <w:lang w:val="es-MX"/>
        </w:rPr>
        <w:t>con</w:t>
      </w:r>
      <w:r w:rsidRPr="00FE58E3">
        <w:rPr>
          <w:rFonts w:ascii="ITC Avant Garde" w:hAnsi="ITC Avant Garde"/>
          <w:spacing w:val="49"/>
          <w:lang w:val="es-MX"/>
        </w:rPr>
        <w:t xml:space="preserve"> </w:t>
      </w:r>
      <w:r w:rsidRPr="00FE58E3">
        <w:rPr>
          <w:rFonts w:ascii="ITC Avant Garde" w:hAnsi="ITC Avant Garde"/>
          <w:spacing w:val="-1"/>
          <w:lang w:val="es-MX"/>
        </w:rPr>
        <w:t>la</w:t>
      </w:r>
      <w:r w:rsidRPr="00FE58E3">
        <w:rPr>
          <w:rFonts w:ascii="ITC Avant Garde" w:hAnsi="ITC Avant Garde"/>
          <w:spacing w:val="52"/>
          <w:lang w:val="es-MX"/>
        </w:rPr>
        <w:t xml:space="preserve"> </w:t>
      </w:r>
      <w:r w:rsidRPr="00FE58E3">
        <w:rPr>
          <w:rFonts w:ascii="ITC Avant Garde" w:hAnsi="ITC Avant Garde"/>
          <w:spacing w:val="-1"/>
          <w:lang w:val="es-MX"/>
        </w:rPr>
        <w:t>única</w:t>
      </w:r>
      <w:r w:rsidRPr="00FE58E3">
        <w:rPr>
          <w:rFonts w:ascii="ITC Avant Garde" w:hAnsi="ITC Avant Garde"/>
          <w:spacing w:val="52"/>
          <w:lang w:val="es-MX"/>
        </w:rPr>
        <w:t xml:space="preserve"> </w:t>
      </w:r>
      <w:r w:rsidRPr="00FE58E3">
        <w:rPr>
          <w:rFonts w:ascii="ITC Avant Garde" w:hAnsi="ITC Avant Garde"/>
          <w:spacing w:val="-1"/>
          <w:lang w:val="es-MX"/>
        </w:rPr>
        <w:t>responsabilidad</w:t>
      </w:r>
      <w:r w:rsidRPr="00FE58E3">
        <w:rPr>
          <w:rFonts w:ascii="ITC Avant Garde" w:hAnsi="ITC Avant Garde"/>
          <w:spacing w:val="51"/>
          <w:lang w:val="es-MX"/>
        </w:rPr>
        <w:t xml:space="preserve"> </w:t>
      </w:r>
      <w:r w:rsidRPr="00FE58E3">
        <w:rPr>
          <w:rFonts w:ascii="ITC Avant Garde" w:hAnsi="ITC Avant Garde"/>
          <w:spacing w:val="-1"/>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liquidar</w:t>
      </w:r>
      <w:r w:rsidRPr="00FE58E3">
        <w:rPr>
          <w:rFonts w:ascii="ITC Avant Garde" w:hAnsi="ITC Avant Garde"/>
          <w:spacing w:val="52"/>
          <w:lang w:val="es-MX"/>
        </w:rPr>
        <w:t xml:space="preserve"> </w:t>
      </w:r>
      <w:r w:rsidRPr="00FE58E3">
        <w:rPr>
          <w:rFonts w:ascii="ITC Avant Garde" w:hAnsi="ITC Avant Garde"/>
          <w:lang w:val="es-MX"/>
        </w:rPr>
        <w:t>a</w:t>
      </w:r>
      <w:r w:rsidRPr="00FE58E3">
        <w:rPr>
          <w:rFonts w:ascii="ITC Avant Garde" w:hAnsi="ITC Avant Garde"/>
          <w:spacing w:val="52"/>
          <w:lang w:val="es-MX"/>
        </w:rPr>
        <w:t xml:space="preserve"> </w:t>
      </w:r>
      <w:r w:rsidRPr="00FE58E3">
        <w:rPr>
          <w:rFonts w:ascii="ITC Avant Garde" w:hAnsi="ITC Avant Garde"/>
          <w:spacing w:val="-1"/>
          <w:lang w:val="es-MX"/>
        </w:rPr>
        <w:t>Telcel</w:t>
      </w:r>
      <w:r w:rsidRPr="00FE58E3">
        <w:rPr>
          <w:rFonts w:ascii="ITC Avant Garde" w:hAnsi="ITC Avant Garde"/>
          <w:spacing w:val="53"/>
          <w:lang w:val="es-MX"/>
        </w:rPr>
        <w:t xml:space="preserve"> </w:t>
      </w:r>
      <w:r w:rsidRPr="00FE58E3">
        <w:rPr>
          <w:rFonts w:ascii="ITC Avant Garde" w:hAnsi="ITC Avant Garde"/>
          <w:spacing w:val="-1"/>
          <w:lang w:val="es-MX"/>
        </w:rPr>
        <w:t>las</w:t>
      </w:r>
      <w:r w:rsidRPr="00FE58E3">
        <w:rPr>
          <w:rFonts w:ascii="ITC Avant Garde" w:hAnsi="ITC Avant Garde"/>
          <w:spacing w:val="50"/>
          <w:lang w:val="es-MX"/>
        </w:rPr>
        <w:t xml:space="preserve"> </w:t>
      </w:r>
      <w:r w:rsidRPr="00FE58E3">
        <w:rPr>
          <w:rFonts w:ascii="ITC Avant Garde" w:hAnsi="ITC Avant Garde"/>
          <w:spacing w:val="-1"/>
          <w:lang w:val="es-MX"/>
        </w:rPr>
        <w:t>contraprestaciones</w:t>
      </w:r>
      <w:r w:rsidRPr="00FE58E3">
        <w:rPr>
          <w:rFonts w:ascii="ITC Avant Garde" w:hAnsi="ITC Avant Garde"/>
          <w:spacing w:val="31"/>
          <w:lang w:val="es-MX"/>
        </w:rPr>
        <w:t xml:space="preserve"> </w:t>
      </w:r>
      <w:r w:rsidRPr="00FE58E3">
        <w:rPr>
          <w:rFonts w:ascii="ITC Avant Garde" w:hAnsi="ITC Avant Garde"/>
          <w:spacing w:val="-1"/>
          <w:lang w:val="es-MX"/>
        </w:rPr>
        <w:t xml:space="preserve">devengadas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no</w:t>
      </w:r>
      <w:r w:rsidRPr="00FE58E3">
        <w:rPr>
          <w:rFonts w:ascii="ITC Avant Garde" w:hAnsi="ITC Avant Garde"/>
          <w:spacing w:val="-2"/>
          <w:lang w:val="es-MX"/>
        </w:rPr>
        <w:t xml:space="preserve"> </w:t>
      </w:r>
      <w:r w:rsidRPr="00FE58E3">
        <w:rPr>
          <w:rFonts w:ascii="ITC Avant Garde" w:hAnsi="ITC Avant Garde"/>
          <w:spacing w:val="-1"/>
          <w:lang w:val="es-MX"/>
        </w:rPr>
        <w:t>pagadas.</w:t>
      </w:r>
    </w:p>
    <w:p w14:paraId="1D022A64"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r w:rsidRPr="00647C19">
        <w:rPr>
          <w:rFonts w:ascii="ITC Avant Garde" w:eastAsia="Century Gothic" w:hAnsi="ITC Avant Garde" w:cstheme="minorBidi"/>
          <w:spacing w:val="-1"/>
          <w:szCs w:val="22"/>
          <w:u w:val="single" w:color="000000"/>
        </w:rPr>
        <w:t>LICENCIAS Y PERMISOS</w:t>
      </w:r>
    </w:p>
    <w:p w14:paraId="7720F04D" w14:textId="77777777" w:rsidR="00A81F4C" w:rsidRPr="00FE58E3" w:rsidRDefault="00A81F4C" w:rsidP="00A81F4C">
      <w:pPr>
        <w:pStyle w:val="Textoindependiente"/>
        <w:spacing w:before="60" w:line="276" w:lineRule="auto"/>
        <w:ind w:left="284" w:right="116" w:firstLine="7"/>
        <w:jc w:val="both"/>
        <w:rPr>
          <w:rFonts w:ascii="ITC Avant Garde" w:hAnsi="ITC Avant Garde"/>
          <w:lang w:val="es-MX"/>
        </w:rPr>
      </w:pPr>
      <w:r w:rsidRPr="00FE58E3">
        <w:rPr>
          <w:rFonts w:ascii="ITC Avant Garde" w:hAnsi="ITC Avant Garde"/>
          <w:spacing w:val="-1"/>
          <w:lang w:val="es-MX"/>
        </w:rPr>
        <w:t>Toda</w:t>
      </w:r>
      <w:r w:rsidRPr="00FE58E3">
        <w:rPr>
          <w:rFonts w:ascii="ITC Avant Garde" w:hAnsi="ITC Avant Garde"/>
          <w:spacing w:val="55"/>
          <w:lang w:val="es-MX"/>
        </w:rPr>
        <w:t xml:space="preserve"> </w:t>
      </w:r>
      <w:r w:rsidRPr="00FE58E3">
        <w:rPr>
          <w:rFonts w:ascii="ITC Avant Garde" w:hAnsi="ITC Avant Garde"/>
          <w:spacing w:val="-1"/>
          <w:lang w:val="es-MX"/>
        </w:rPr>
        <w:t>vez</w:t>
      </w:r>
      <w:r w:rsidRPr="00FE58E3">
        <w:rPr>
          <w:rFonts w:ascii="ITC Avant Garde" w:hAnsi="ITC Avant Garde"/>
          <w:spacing w:val="59"/>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el</w:t>
      </w:r>
      <w:r w:rsidRPr="00FE58E3">
        <w:rPr>
          <w:rFonts w:ascii="ITC Avant Garde" w:hAnsi="ITC Avant Garde"/>
          <w:spacing w:val="60"/>
          <w:lang w:val="es-MX"/>
        </w:rPr>
        <w:t xml:space="preserve"> </w:t>
      </w:r>
      <w:r w:rsidRPr="00FE58E3">
        <w:rPr>
          <w:rFonts w:ascii="ITC Avant Garde" w:hAnsi="ITC Avant Garde"/>
          <w:spacing w:val="-2"/>
          <w:lang w:val="es-MX"/>
        </w:rPr>
        <w:t>Acceso</w:t>
      </w:r>
      <w:r w:rsidRPr="00FE58E3">
        <w:rPr>
          <w:rFonts w:ascii="ITC Avant Garde" w:hAnsi="ITC Avant Garde"/>
          <w:spacing w:val="58"/>
          <w:lang w:val="es-MX"/>
        </w:rPr>
        <w:t xml:space="preserve"> </w:t>
      </w:r>
      <w:r w:rsidRPr="00FE58E3">
        <w:rPr>
          <w:rFonts w:ascii="ITC Avant Garde" w:hAnsi="ITC Avant Garde"/>
          <w:lang w:val="es-MX"/>
        </w:rPr>
        <w:t>y</w:t>
      </w:r>
      <w:r w:rsidRPr="00FE58E3">
        <w:rPr>
          <w:rFonts w:ascii="ITC Avant Garde" w:hAnsi="ITC Avant Garde"/>
          <w:spacing w:val="58"/>
          <w:lang w:val="es-MX"/>
        </w:rPr>
        <w:t xml:space="preserve"> </w:t>
      </w:r>
      <w:r w:rsidRPr="00FE58E3">
        <w:rPr>
          <w:rFonts w:ascii="ITC Avant Garde" w:hAnsi="ITC Avant Garde"/>
          <w:spacing w:val="-2"/>
          <w:lang w:val="es-MX"/>
        </w:rPr>
        <w:t>Uso</w:t>
      </w:r>
      <w:r w:rsidRPr="00FE58E3">
        <w:rPr>
          <w:rFonts w:ascii="ITC Avant Garde" w:hAnsi="ITC Avant Garde"/>
          <w:spacing w:val="55"/>
          <w:lang w:val="es-MX"/>
        </w:rPr>
        <w:t xml:space="preserve"> </w:t>
      </w:r>
      <w:r w:rsidRPr="00FE58E3">
        <w:rPr>
          <w:rFonts w:ascii="ITC Avant Garde" w:hAnsi="ITC Avant Garde"/>
          <w:spacing w:val="-1"/>
          <w:lang w:val="es-MX"/>
        </w:rPr>
        <w:t>Compartido</w:t>
      </w:r>
      <w:r w:rsidRPr="00FE58E3">
        <w:rPr>
          <w:rFonts w:ascii="ITC Avant Garde" w:hAnsi="ITC Avant Garde"/>
          <w:spacing w:val="58"/>
          <w:lang w:val="es-MX"/>
        </w:rPr>
        <w:t xml:space="preserve"> </w:t>
      </w:r>
      <w:r w:rsidRPr="00FE58E3">
        <w:rPr>
          <w:rFonts w:ascii="ITC Avant Garde" w:hAnsi="ITC Avant Garde"/>
          <w:spacing w:val="-1"/>
          <w:lang w:val="es-MX"/>
        </w:rPr>
        <w:t>de</w:t>
      </w:r>
      <w:r w:rsidRPr="00FE58E3">
        <w:rPr>
          <w:rFonts w:ascii="ITC Avant Garde" w:hAnsi="ITC Avant Garde"/>
          <w:spacing w:val="54"/>
          <w:lang w:val="es-MX"/>
        </w:rPr>
        <w:t xml:space="preserve"> </w:t>
      </w:r>
      <w:r w:rsidRPr="00FE58E3">
        <w:rPr>
          <w:rFonts w:ascii="ITC Avant Garde" w:hAnsi="ITC Avant Garde"/>
          <w:spacing w:val="-1"/>
          <w:lang w:val="es-MX"/>
        </w:rPr>
        <w:t>Infraestructura</w:t>
      </w:r>
      <w:r w:rsidRPr="00FE58E3">
        <w:rPr>
          <w:rFonts w:ascii="ITC Avant Garde" w:hAnsi="ITC Avant Garde"/>
          <w:spacing w:val="56"/>
          <w:lang w:val="es-MX"/>
        </w:rPr>
        <w:t xml:space="preserve"> </w:t>
      </w:r>
      <w:r w:rsidRPr="00FE58E3">
        <w:rPr>
          <w:rFonts w:ascii="ITC Avant Garde" w:hAnsi="ITC Avant Garde"/>
          <w:spacing w:val="-1"/>
          <w:lang w:val="es-MX"/>
        </w:rPr>
        <w:t>Pasiva</w:t>
      </w:r>
      <w:r w:rsidRPr="00FE58E3">
        <w:rPr>
          <w:rFonts w:ascii="ITC Avant Garde" w:hAnsi="ITC Avant Garde"/>
          <w:spacing w:val="57"/>
          <w:lang w:val="es-MX"/>
        </w:rPr>
        <w:t xml:space="preserve"> </w:t>
      </w:r>
      <w:r w:rsidRPr="00FE58E3">
        <w:rPr>
          <w:rFonts w:ascii="ITC Avant Garde" w:hAnsi="ITC Avant Garde"/>
          <w:spacing w:val="-1"/>
          <w:lang w:val="es-MX"/>
        </w:rPr>
        <w:t>bajo</w:t>
      </w:r>
      <w:r w:rsidRPr="00FE58E3">
        <w:rPr>
          <w:rFonts w:ascii="ITC Avant Garde" w:hAnsi="ITC Avant Garde"/>
          <w:spacing w:val="55"/>
          <w:lang w:val="es-MX"/>
        </w:rPr>
        <w:t xml:space="preserve"> </w:t>
      </w:r>
      <w:r w:rsidRPr="00FE58E3">
        <w:rPr>
          <w:rFonts w:ascii="ITC Avant Garde" w:hAnsi="ITC Avant Garde"/>
          <w:spacing w:val="-1"/>
          <w:lang w:val="es-MX"/>
        </w:rPr>
        <w:t>los</w:t>
      </w:r>
      <w:r w:rsidRPr="00FE58E3">
        <w:rPr>
          <w:rFonts w:ascii="ITC Avant Garde" w:hAnsi="ITC Avant Garde"/>
          <w:spacing w:val="45"/>
          <w:lang w:val="es-MX"/>
        </w:rPr>
        <w:t xml:space="preserve"> </w:t>
      </w:r>
      <w:r w:rsidRPr="00FE58E3">
        <w:rPr>
          <w:rFonts w:ascii="ITC Avant Garde" w:hAnsi="ITC Avant Garde"/>
          <w:spacing w:val="-1"/>
          <w:lang w:val="es-MX"/>
        </w:rPr>
        <w:t>términos</w:t>
      </w:r>
      <w:r w:rsidRPr="00FE58E3">
        <w:rPr>
          <w:rFonts w:ascii="ITC Avant Garde" w:hAnsi="ITC Avant Garde"/>
          <w:spacing w:val="30"/>
          <w:lang w:val="es-MX"/>
        </w:rPr>
        <w:t xml:space="preserve"> </w:t>
      </w:r>
      <w:r w:rsidRPr="00FE58E3">
        <w:rPr>
          <w:rFonts w:ascii="ITC Avant Garde" w:hAnsi="ITC Avant Garde"/>
          <w:spacing w:val="-1"/>
          <w:lang w:val="es-MX"/>
        </w:rPr>
        <w:t>de</w:t>
      </w:r>
      <w:r w:rsidRPr="00FE58E3">
        <w:rPr>
          <w:rFonts w:ascii="ITC Avant Garde" w:hAnsi="ITC Avant Garde"/>
          <w:spacing w:val="30"/>
          <w:lang w:val="es-MX"/>
        </w:rPr>
        <w:t xml:space="preserve"> </w:t>
      </w:r>
      <w:r w:rsidRPr="00FE58E3">
        <w:rPr>
          <w:rFonts w:ascii="ITC Avant Garde" w:hAnsi="ITC Avant Garde"/>
          <w:lang w:val="es-MX"/>
        </w:rPr>
        <w:t>la</w:t>
      </w:r>
      <w:r w:rsidRPr="00FE58E3">
        <w:rPr>
          <w:rFonts w:ascii="ITC Avant Garde" w:hAnsi="ITC Avant Garde"/>
          <w:spacing w:val="30"/>
          <w:lang w:val="es-MX"/>
        </w:rPr>
        <w:t xml:space="preserve"> </w:t>
      </w:r>
      <w:r w:rsidRPr="00FE58E3">
        <w:rPr>
          <w:rFonts w:ascii="ITC Avant Garde" w:hAnsi="ITC Avant Garde"/>
          <w:spacing w:val="-1"/>
          <w:lang w:val="es-MX"/>
        </w:rPr>
        <w:t>Oferta</w:t>
      </w:r>
      <w:r w:rsidRPr="00FE58E3">
        <w:rPr>
          <w:rFonts w:ascii="ITC Avant Garde" w:hAnsi="ITC Avant Garde"/>
          <w:spacing w:val="27"/>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Referencia</w:t>
      </w:r>
      <w:r w:rsidRPr="00FE58E3">
        <w:rPr>
          <w:rFonts w:ascii="ITC Avant Garde" w:hAnsi="ITC Avant Garde"/>
          <w:spacing w:val="33"/>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del</w:t>
      </w:r>
      <w:r w:rsidRPr="00FE58E3">
        <w:rPr>
          <w:rFonts w:ascii="ITC Avant Garde" w:hAnsi="ITC Avant Garde"/>
          <w:spacing w:val="31"/>
          <w:lang w:val="es-MX"/>
        </w:rPr>
        <w:t xml:space="preserve"> </w:t>
      </w:r>
      <w:r w:rsidRPr="00FE58E3">
        <w:rPr>
          <w:rFonts w:ascii="ITC Avant Garde" w:hAnsi="ITC Avant Garde"/>
          <w:spacing w:val="-1"/>
          <w:lang w:val="es-MX"/>
        </w:rPr>
        <w:t>Convenio,</w:t>
      </w:r>
      <w:r w:rsidRPr="00FE58E3">
        <w:rPr>
          <w:rFonts w:ascii="ITC Avant Garde" w:hAnsi="ITC Avant Garde"/>
          <w:spacing w:val="30"/>
          <w:lang w:val="es-MX"/>
        </w:rPr>
        <w:t xml:space="preserve"> </w:t>
      </w:r>
      <w:r w:rsidRPr="00FE58E3">
        <w:rPr>
          <w:rFonts w:ascii="ITC Avant Garde" w:hAnsi="ITC Avant Garde"/>
          <w:lang w:val="es-MX"/>
        </w:rPr>
        <w:t>ha</w:t>
      </w:r>
      <w:r w:rsidRPr="00FE58E3">
        <w:rPr>
          <w:rFonts w:ascii="ITC Avant Garde" w:hAnsi="ITC Avant Garde"/>
          <w:spacing w:val="30"/>
          <w:lang w:val="es-MX"/>
        </w:rPr>
        <w:t xml:space="preserve"> </w:t>
      </w:r>
      <w:r w:rsidRPr="00FE58E3">
        <w:rPr>
          <w:rFonts w:ascii="ITC Avant Garde" w:hAnsi="ITC Avant Garde"/>
          <w:spacing w:val="-1"/>
          <w:lang w:val="es-MX"/>
        </w:rPr>
        <w:t>sido</w:t>
      </w:r>
      <w:r w:rsidRPr="00FE58E3">
        <w:rPr>
          <w:rFonts w:ascii="ITC Avant Garde" w:hAnsi="ITC Avant Garde"/>
          <w:spacing w:val="29"/>
          <w:lang w:val="es-MX"/>
        </w:rPr>
        <w:t xml:space="preserve"> </w:t>
      </w:r>
      <w:r w:rsidRPr="00FE58E3">
        <w:rPr>
          <w:rFonts w:ascii="ITC Avant Garde" w:hAnsi="ITC Avant Garde"/>
          <w:spacing w:val="-1"/>
          <w:lang w:val="es-MX"/>
        </w:rPr>
        <w:t>establecida</w:t>
      </w:r>
      <w:r w:rsidRPr="00FE58E3">
        <w:rPr>
          <w:rFonts w:ascii="ITC Avant Garde" w:hAnsi="ITC Avant Garde"/>
          <w:spacing w:val="30"/>
          <w:lang w:val="es-MX"/>
        </w:rPr>
        <w:t xml:space="preserve"> </w:t>
      </w:r>
      <w:r w:rsidRPr="00FE58E3">
        <w:rPr>
          <w:rFonts w:ascii="ITC Avant Garde" w:hAnsi="ITC Avant Garde"/>
          <w:spacing w:val="-1"/>
          <w:lang w:val="es-MX"/>
        </w:rPr>
        <w:t>como</w:t>
      </w:r>
      <w:r w:rsidRPr="00FE58E3">
        <w:rPr>
          <w:rFonts w:ascii="ITC Avant Garde" w:hAnsi="ITC Avant Garde"/>
          <w:spacing w:val="55"/>
          <w:lang w:val="es-MX"/>
        </w:rPr>
        <w:t xml:space="preserve"> </w:t>
      </w:r>
      <w:r w:rsidRPr="00FE58E3">
        <w:rPr>
          <w:rFonts w:ascii="ITC Avant Garde" w:hAnsi="ITC Avant Garde"/>
          <w:lang w:val="es-MX"/>
        </w:rPr>
        <w:t>una</w:t>
      </w:r>
      <w:r w:rsidRPr="00FE58E3">
        <w:rPr>
          <w:rFonts w:ascii="ITC Avant Garde" w:hAnsi="ITC Avant Garde"/>
          <w:spacing w:val="30"/>
          <w:lang w:val="es-MX"/>
        </w:rPr>
        <w:t xml:space="preserve"> </w:t>
      </w:r>
      <w:r w:rsidRPr="00FE58E3">
        <w:rPr>
          <w:rFonts w:ascii="ITC Avant Garde" w:hAnsi="ITC Avant Garde"/>
          <w:spacing w:val="-1"/>
          <w:lang w:val="es-MX"/>
        </w:rPr>
        <w:t>obligación</w:t>
      </w:r>
      <w:r w:rsidRPr="00FE58E3">
        <w:rPr>
          <w:rFonts w:ascii="ITC Avant Garde" w:hAnsi="ITC Avant Garde"/>
          <w:spacing w:val="29"/>
          <w:lang w:val="es-MX"/>
        </w:rPr>
        <w:t xml:space="preserve"> </w:t>
      </w:r>
      <w:r w:rsidRPr="00FE58E3">
        <w:rPr>
          <w:rFonts w:ascii="ITC Avant Garde" w:hAnsi="ITC Avant Garde"/>
          <w:lang w:val="es-MX"/>
        </w:rPr>
        <w:t>en</w:t>
      </w:r>
      <w:r w:rsidRPr="00FE58E3">
        <w:rPr>
          <w:rFonts w:ascii="ITC Avant Garde" w:hAnsi="ITC Avant Garde"/>
          <w:spacing w:val="27"/>
          <w:lang w:val="es-MX"/>
        </w:rPr>
        <w:t xml:space="preserve"> </w:t>
      </w:r>
      <w:r w:rsidRPr="00FE58E3">
        <w:rPr>
          <w:rFonts w:ascii="ITC Avant Garde" w:hAnsi="ITC Avant Garde"/>
          <w:spacing w:val="-1"/>
          <w:lang w:val="es-MX"/>
        </w:rPr>
        <w:t>términos</w:t>
      </w:r>
      <w:r w:rsidRPr="00FE58E3">
        <w:rPr>
          <w:rFonts w:ascii="ITC Avant Garde" w:hAnsi="ITC Avant Garde"/>
          <w:spacing w:val="28"/>
          <w:lang w:val="es-MX"/>
        </w:rPr>
        <w:t xml:space="preserve"> </w:t>
      </w:r>
      <w:r w:rsidRPr="00FE58E3">
        <w:rPr>
          <w:rFonts w:ascii="ITC Avant Garde" w:hAnsi="ITC Avant Garde"/>
          <w:lang w:val="es-MX"/>
        </w:rPr>
        <w:t>de</w:t>
      </w:r>
      <w:r w:rsidRPr="00FE58E3">
        <w:rPr>
          <w:rFonts w:ascii="ITC Avant Garde" w:hAnsi="ITC Avant Garde"/>
          <w:spacing w:val="30"/>
          <w:lang w:val="es-MX"/>
        </w:rPr>
        <w:t xml:space="preserve"> </w:t>
      </w:r>
      <w:r w:rsidRPr="00FE58E3">
        <w:rPr>
          <w:rFonts w:ascii="ITC Avant Garde" w:hAnsi="ITC Avant Garde"/>
          <w:spacing w:val="-1"/>
          <w:lang w:val="es-MX"/>
        </w:rPr>
        <w:t>las</w:t>
      </w:r>
      <w:r w:rsidRPr="00FE58E3">
        <w:rPr>
          <w:rFonts w:ascii="ITC Avant Garde" w:hAnsi="ITC Avant Garde"/>
          <w:spacing w:val="30"/>
          <w:lang w:val="es-MX"/>
        </w:rPr>
        <w:t xml:space="preserve"> </w:t>
      </w:r>
      <w:r w:rsidRPr="00FE58E3">
        <w:rPr>
          <w:rFonts w:ascii="ITC Avant Garde" w:hAnsi="ITC Avant Garde"/>
          <w:spacing w:val="-1"/>
          <w:lang w:val="es-MX"/>
        </w:rPr>
        <w:t>Medidas,</w:t>
      </w:r>
      <w:r w:rsidRPr="00FE58E3">
        <w:rPr>
          <w:rFonts w:ascii="ITC Avant Garde" w:hAnsi="ITC Avant Garde"/>
          <w:spacing w:val="29"/>
          <w:lang w:val="es-MX"/>
        </w:rPr>
        <w:t xml:space="preserve"> </w:t>
      </w:r>
      <w:r w:rsidRPr="00FE58E3">
        <w:rPr>
          <w:rFonts w:ascii="ITC Avant Garde" w:hAnsi="ITC Avant Garde"/>
          <w:spacing w:val="-1"/>
          <w:lang w:val="es-MX"/>
        </w:rPr>
        <w:t>Telcel</w:t>
      </w:r>
      <w:r w:rsidRPr="00FE58E3">
        <w:rPr>
          <w:rFonts w:ascii="ITC Avant Garde" w:hAnsi="ITC Avant Garde"/>
          <w:spacing w:val="31"/>
          <w:lang w:val="es-MX"/>
        </w:rPr>
        <w:t xml:space="preserve"> </w:t>
      </w:r>
      <w:r w:rsidRPr="00FE58E3">
        <w:rPr>
          <w:rFonts w:ascii="ITC Avant Garde" w:hAnsi="ITC Avant Garde"/>
          <w:lang w:val="es-MX"/>
        </w:rPr>
        <w:t>no</w:t>
      </w:r>
      <w:r w:rsidRPr="00FE58E3">
        <w:rPr>
          <w:rFonts w:ascii="ITC Avant Garde" w:hAnsi="ITC Avant Garde"/>
          <w:spacing w:val="26"/>
          <w:lang w:val="es-MX"/>
        </w:rPr>
        <w:t xml:space="preserve"> </w:t>
      </w:r>
      <w:r w:rsidRPr="00FE58E3">
        <w:rPr>
          <w:rFonts w:ascii="ITC Avant Garde" w:hAnsi="ITC Avant Garde"/>
          <w:spacing w:val="-1"/>
          <w:lang w:val="es-MX"/>
        </w:rPr>
        <w:t>determina</w:t>
      </w:r>
      <w:r w:rsidRPr="00FE58E3">
        <w:rPr>
          <w:rFonts w:ascii="ITC Avant Garde" w:hAnsi="ITC Avant Garde"/>
          <w:spacing w:val="27"/>
          <w:lang w:val="es-MX"/>
        </w:rPr>
        <w:t xml:space="preserve"> </w:t>
      </w:r>
      <w:r w:rsidRPr="00FE58E3">
        <w:rPr>
          <w:rFonts w:ascii="ITC Avant Garde" w:hAnsi="ITC Avant Garde"/>
          <w:spacing w:val="-1"/>
          <w:lang w:val="es-MX"/>
        </w:rPr>
        <w:t>la</w:t>
      </w:r>
      <w:r w:rsidRPr="00FE58E3">
        <w:rPr>
          <w:rFonts w:ascii="ITC Avant Garde" w:hAnsi="ITC Avant Garde"/>
          <w:spacing w:val="30"/>
          <w:lang w:val="es-MX"/>
        </w:rPr>
        <w:t xml:space="preserve"> </w:t>
      </w:r>
      <w:r w:rsidRPr="00FE58E3">
        <w:rPr>
          <w:rFonts w:ascii="ITC Avant Garde" w:hAnsi="ITC Avant Garde"/>
          <w:spacing w:val="-1"/>
          <w:lang w:val="es-MX"/>
        </w:rPr>
        <w:t>idoneidad</w:t>
      </w:r>
      <w:r w:rsidRPr="00FE58E3">
        <w:rPr>
          <w:rFonts w:ascii="ITC Avant Garde" w:hAnsi="ITC Avant Garde"/>
          <w:spacing w:val="25"/>
          <w:lang w:val="es-MX"/>
        </w:rPr>
        <w:t xml:space="preserve"> </w:t>
      </w:r>
      <w:r w:rsidRPr="00FE58E3">
        <w:rPr>
          <w:rFonts w:ascii="ITC Avant Garde" w:hAnsi="ITC Avant Garde"/>
          <w:lang w:val="es-MX"/>
        </w:rPr>
        <w:t>o</w:t>
      </w:r>
      <w:r w:rsidRPr="00FE58E3">
        <w:rPr>
          <w:rFonts w:ascii="ITC Avant Garde" w:hAnsi="ITC Avant Garde"/>
          <w:spacing w:val="57"/>
          <w:lang w:val="es-MX"/>
        </w:rPr>
        <w:t xml:space="preserve"> </w:t>
      </w:r>
      <w:r w:rsidRPr="00FE58E3">
        <w:rPr>
          <w:rFonts w:ascii="ITC Avant Garde" w:hAnsi="ITC Avant Garde"/>
          <w:spacing w:val="-1"/>
          <w:lang w:val="es-MX"/>
        </w:rPr>
        <w:t>conveniencia</w:t>
      </w:r>
      <w:r w:rsidRPr="00FE58E3">
        <w:rPr>
          <w:rFonts w:ascii="ITC Avant Garde" w:hAnsi="ITC Avant Garde"/>
          <w:spacing w:val="13"/>
          <w:lang w:val="es-MX"/>
        </w:rPr>
        <w:t xml:space="preserve"> </w:t>
      </w:r>
      <w:r w:rsidRPr="00FE58E3">
        <w:rPr>
          <w:rFonts w:ascii="ITC Avant Garde" w:hAnsi="ITC Avant Garde"/>
          <w:spacing w:val="-2"/>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destinar</w:t>
      </w:r>
      <w:r w:rsidRPr="00FE58E3">
        <w:rPr>
          <w:rFonts w:ascii="ITC Avant Garde" w:hAnsi="ITC Avant Garde"/>
          <w:spacing w:val="13"/>
          <w:lang w:val="es-MX"/>
        </w:rPr>
        <w:t xml:space="preserve"> </w:t>
      </w:r>
      <w:r w:rsidRPr="00FE58E3">
        <w:rPr>
          <w:rFonts w:ascii="ITC Avant Garde" w:hAnsi="ITC Avant Garde"/>
          <w:spacing w:val="-1"/>
          <w:lang w:val="es-MX"/>
        </w:rPr>
        <w:t>cualesquiera</w:t>
      </w:r>
      <w:r w:rsidRPr="00FE58E3">
        <w:rPr>
          <w:rFonts w:ascii="ITC Avant Garde" w:hAnsi="ITC Avant Garde"/>
          <w:spacing w:val="13"/>
          <w:lang w:val="es-MX"/>
        </w:rPr>
        <w:t xml:space="preserve"> </w:t>
      </w:r>
      <w:r w:rsidRPr="00FE58E3">
        <w:rPr>
          <w:rFonts w:ascii="ITC Avant Garde" w:hAnsi="ITC Avant Garde"/>
          <w:spacing w:val="-1"/>
          <w:lang w:val="es-MX"/>
        </w:rPr>
        <w:t>Sitio</w:t>
      </w:r>
      <w:r w:rsidRPr="00FE58E3">
        <w:rPr>
          <w:rFonts w:ascii="ITC Avant Garde" w:hAnsi="ITC Avant Garde"/>
          <w:spacing w:val="12"/>
          <w:lang w:val="es-MX"/>
        </w:rPr>
        <w:t xml:space="preserve"> </w:t>
      </w:r>
      <w:r w:rsidRPr="00FE58E3">
        <w:rPr>
          <w:rFonts w:ascii="ITC Avant Garde" w:hAnsi="ITC Avant Garde"/>
          <w:lang w:val="es-MX"/>
        </w:rPr>
        <w:t>y</w:t>
      </w:r>
      <w:r w:rsidRPr="00FE58E3">
        <w:rPr>
          <w:rFonts w:ascii="ITC Avant Garde" w:hAnsi="ITC Avant Garde"/>
          <w:spacing w:val="12"/>
          <w:lang w:val="es-MX"/>
        </w:rPr>
        <w:t xml:space="preserve"> </w:t>
      </w:r>
      <w:r w:rsidRPr="00FE58E3">
        <w:rPr>
          <w:rFonts w:ascii="ITC Avant Garde" w:hAnsi="ITC Avant Garde"/>
          <w:spacing w:val="-1"/>
          <w:lang w:val="es-MX"/>
        </w:rPr>
        <w:t>Proyecto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Nueva</w:t>
      </w:r>
      <w:r w:rsidRPr="00FE58E3">
        <w:rPr>
          <w:rFonts w:ascii="ITC Avant Garde" w:hAnsi="ITC Avant Garde"/>
          <w:spacing w:val="11"/>
          <w:lang w:val="es-MX"/>
        </w:rPr>
        <w:t xml:space="preserve"> </w:t>
      </w:r>
      <w:r w:rsidRPr="00FE58E3">
        <w:rPr>
          <w:rFonts w:ascii="ITC Avant Garde" w:hAnsi="ITC Avant Garde"/>
          <w:spacing w:val="-1"/>
          <w:lang w:val="es-MX"/>
        </w:rPr>
        <w:t>Obra</w:t>
      </w:r>
      <w:r w:rsidRPr="00FE58E3">
        <w:rPr>
          <w:rFonts w:ascii="ITC Avant Garde" w:hAnsi="ITC Avant Garde"/>
          <w:spacing w:val="13"/>
          <w:lang w:val="es-MX"/>
        </w:rPr>
        <w:t xml:space="preserve"> </w:t>
      </w:r>
      <w:r w:rsidRPr="00FE58E3">
        <w:rPr>
          <w:rFonts w:ascii="ITC Avant Garde" w:hAnsi="ITC Avant Garde"/>
          <w:spacing w:val="-1"/>
          <w:lang w:val="es-MX"/>
        </w:rPr>
        <w:t>Civil</w:t>
      </w:r>
      <w:r w:rsidRPr="00FE58E3">
        <w:rPr>
          <w:rFonts w:ascii="ITC Avant Garde" w:hAnsi="ITC Avant Garde"/>
          <w:spacing w:val="14"/>
          <w:lang w:val="es-MX"/>
        </w:rPr>
        <w:t xml:space="preserve"> </w:t>
      </w:r>
      <w:r w:rsidRPr="00FE58E3">
        <w:rPr>
          <w:rFonts w:ascii="ITC Avant Garde" w:hAnsi="ITC Avant Garde"/>
          <w:spacing w:val="-2"/>
          <w:lang w:val="es-MX"/>
        </w:rPr>
        <w:t>para</w:t>
      </w:r>
      <w:r w:rsidRPr="00FE58E3">
        <w:rPr>
          <w:rFonts w:ascii="ITC Avant Garde" w:hAnsi="ITC Avant Garde"/>
          <w:spacing w:val="65"/>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prestación</w:t>
      </w:r>
      <w:r w:rsidRPr="00FE58E3">
        <w:rPr>
          <w:rFonts w:ascii="ITC Avant Garde" w:hAnsi="ITC Avant Garde"/>
          <w:spacing w:val="-2"/>
          <w:lang w:val="es-MX"/>
        </w:rPr>
        <w:t xml:space="preserve"> </w:t>
      </w:r>
      <w:r w:rsidRPr="00FE58E3">
        <w:rPr>
          <w:rFonts w:ascii="ITC Avant Garde" w:hAnsi="ITC Avant Garde"/>
          <w:spacing w:val="-1"/>
          <w:lang w:val="es-MX"/>
        </w:rPr>
        <w:t>de dicho</w:t>
      </w:r>
      <w:r w:rsidRPr="00FE58E3">
        <w:rPr>
          <w:rFonts w:ascii="ITC Avant Garde" w:hAnsi="ITC Avant Garde"/>
          <w:spacing w:val="-5"/>
          <w:lang w:val="es-MX"/>
        </w:rPr>
        <w:t xml:space="preserve"> </w:t>
      </w:r>
      <w:r w:rsidRPr="00FE58E3">
        <w:rPr>
          <w:rFonts w:ascii="ITC Avant Garde" w:hAnsi="ITC Avant Garde"/>
          <w:spacing w:val="-1"/>
          <w:lang w:val="es-MX"/>
        </w:rPr>
        <w:t>Servicio</w:t>
      </w:r>
      <w:r w:rsidRPr="00FE58E3">
        <w:rPr>
          <w:rFonts w:ascii="ITC Avant Garde" w:hAnsi="ITC Avant Garde"/>
          <w:spacing w:val="-2"/>
          <w:lang w:val="es-MX"/>
        </w:rPr>
        <w:t xml:space="preserve"> </w:t>
      </w:r>
      <w:r w:rsidRPr="00FE58E3">
        <w:rPr>
          <w:rFonts w:ascii="ITC Avant Garde" w:hAnsi="ITC Avant Garde"/>
          <w:spacing w:val="-1"/>
          <w:lang w:val="es-MX"/>
        </w:rPr>
        <w:t>y/o</w:t>
      </w:r>
      <w:r w:rsidRPr="00FE58E3">
        <w:rPr>
          <w:rFonts w:ascii="ITC Avant Garde" w:hAnsi="ITC Avant Garde"/>
          <w:spacing w:val="-2"/>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Servicios Complementarios.</w:t>
      </w:r>
    </w:p>
    <w:p w14:paraId="45AFC018" w14:textId="77777777" w:rsidR="00A81F4C" w:rsidRPr="00FE58E3" w:rsidRDefault="00A81F4C" w:rsidP="00A81F4C">
      <w:pPr>
        <w:spacing w:line="276" w:lineRule="auto"/>
        <w:jc w:val="both"/>
        <w:rPr>
          <w:rFonts w:ascii="ITC Avant Garde" w:hAnsi="ITC Avant Garde"/>
        </w:rPr>
        <w:sectPr w:rsidR="00A81F4C" w:rsidRPr="00FE58E3">
          <w:pgSz w:w="12240" w:h="15840"/>
          <w:pgMar w:top="3220" w:right="1580" w:bottom="1520" w:left="1600" w:header="2342" w:footer="1339" w:gutter="0"/>
          <w:cols w:space="720"/>
        </w:sectPr>
      </w:pPr>
    </w:p>
    <w:p w14:paraId="026937F5" w14:textId="77777777" w:rsidR="00A81F4C" w:rsidRPr="00FE58E3" w:rsidRDefault="00A81F4C" w:rsidP="00A81F4C">
      <w:pPr>
        <w:spacing w:before="9"/>
        <w:jc w:val="both"/>
        <w:rPr>
          <w:rFonts w:ascii="ITC Avant Garde" w:eastAsia="Century Gothic" w:hAnsi="ITC Avant Garde" w:cs="Century Gothic"/>
          <w:sz w:val="14"/>
          <w:szCs w:val="14"/>
        </w:rPr>
      </w:pPr>
    </w:p>
    <w:p w14:paraId="19946050" w14:textId="77777777" w:rsidR="00A81F4C" w:rsidRDefault="00A81F4C" w:rsidP="00A81F4C">
      <w:pPr>
        <w:pStyle w:val="Textoindependiente"/>
        <w:spacing w:before="60" w:line="276" w:lineRule="auto"/>
        <w:ind w:left="284" w:right="114" w:firstLine="7"/>
        <w:jc w:val="both"/>
        <w:rPr>
          <w:rFonts w:ascii="ITC Avant Garde" w:hAnsi="ITC Avant Garde"/>
          <w:lang w:val="es-MX"/>
        </w:rPr>
      </w:pPr>
      <w:r w:rsidRPr="00FE58E3">
        <w:rPr>
          <w:rFonts w:ascii="ITC Avant Garde" w:hAnsi="ITC Avant Garde"/>
          <w:spacing w:val="-1"/>
          <w:lang w:val="es-MX"/>
        </w:rPr>
        <w:t>Por</w:t>
      </w:r>
      <w:r w:rsidRPr="00FE58E3">
        <w:rPr>
          <w:rFonts w:ascii="ITC Avant Garde" w:hAnsi="ITC Avant Garde"/>
          <w:spacing w:val="42"/>
          <w:lang w:val="es-MX"/>
        </w:rPr>
        <w:t xml:space="preserve"> </w:t>
      </w:r>
      <w:r w:rsidRPr="00FE58E3">
        <w:rPr>
          <w:rFonts w:ascii="ITC Avant Garde" w:hAnsi="ITC Avant Garde"/>
          <w:spacing w:val="-1"/>
          <w:lang w:val="es-MX"/>
        </w:rPr>
        <w:t>tanto,</w:t>
      </w:r>
      <w:r w:rsidRPr="00FE58E3">
        <w:rPr>
          <w:rFonts w:ascii="ITC Avant Garde" w:hAnsi="ITC Avant Garde"/>
          <w:spacing w:val="42"/>
          <w:lang w:val="es-MX"/>
        </w:rPr>
        <w:t xml:space="preserve"> </w:t>
      </w:r>
      <w:r w:rsidRPr="00FE58E3">
        <w:rPr>
          <w:rFonts w:ascii="ITC Avant Garde" w:hAnsi="ITC Avant Garde"/>
          <w:spacing w:val="-1"/>
          <w:lang w:val="es-MX"/>
        </w:rPr>
        <w:t>Telcel</w:t>
      </w:r>
      <w:r w:rsidRPr="00FE58E3">
        <w:rPr>
          <w:rFonts w:ascii="ITC Avant Garde" w:hAnsi="ITC Avant Garde"/>
          <w:spacing w:val="45"/>
          <w:lang w:val="es-MX"/>
        </w:rPr>
        <w:t xml:space="preserve"> </w:t>
      </w:r>
      <w:r w:rsidRPr="00FE58E3">
        <w:rPr>
          <w:rFonts w:ascii="ITC Avant Garde" w:hAnsi="ITC Avant Garde"/>
          <w:lang w:val="es-MX"/>
        </w:rPr>
        <w:t>no</w:t>
      </w:r>
      <w:r w:rsidRPr="00FE58E3">
        <w:rPr>
          <w:rFonts w:ascii="ITC Avant Garde" w:hAnsi="ITC Avant Garde"/>
          <w:spacing w:val="40"/>
          <w:lang w:val="es-MX"/>
        </w:rPr>
        <w:t xml:space="preserve"> </w:t>
      </w:r>
      <w:r w:rsidRPr="00FE58E3">
        <w:rPr>
          <w:rFonts w:ascii="ITC Avant Garde" w:hAnsi="ITC Avant Garde"/>
          <w:spacing w:val="-1"/>
          <w:lang w:val="es-MX"/>
        </w:rPr>
        <w:t>otorga</w:t>
      </w:r>
      <w:r w:rsidRPr="00FE58E3">
        <w:rPr>
          <w:rFonts w:ascii="ITC Avant Garde" w:hAnsi="ITC Avant Garde"/>
          <w:spacing w:val="41"/>
          <w:lang w:val="es-MX"/>
        </w:rPr>
        <w:t xml:space="preserve"> </w:t>
      </w:r>
      <w:r w:rsidRPr="00FE58E3">
        <w:rPr>
          <w:rFonts w:ascii="ITC Avant Garde" w:hAnsi="ITC Avant Garde"/>
          <w:spacing w:val="-1"/>
          <w:lang w:val="es-MX"/>
        </w:rPr>
        <w:t>ninguna</w:t>
      </w:r>
      <w:r w:rsidRPr="00FE58E3">
        <w:rPr>
          <w:rFonts w:ascii="ITC Avant Garde" w:hAnsi="ITC Avant Garde"/>
          <w:spacing w:val="43"/>
          <w:lang w:val="es-MX"/>
        </w:rPr>
        <w:t xml:space="preserve"> </w:t>
      </w:r>
      <w:r w:rsidRPr="00FE58E3">
        <w:rPr>
          <w:rFonts w:ascii="ITC Avant Garde" w:hAnsi="ITC Avant Garde"/>
          <w:spacing w:val="-2"/>
          <w:lang w:val="es-MX"/>
        </w:rPr>
        <w:t>garantía</w:t>
      </w:r>
      <w:r w:rsidRPr="00FE58E3">
        <w:rPr>
          <w:rFonts w:ascii="ITC Avant Garde" w:hAnsi="ITC Avant Garde"/>
          <w:spacing w:val="41"/>
          <w:lang w:val="es-MX"/>
        </w:rPr>
        <w:t xml:space="preserve"> </w:t>
      </w:r>
      <w:r w:rsidRPr="00FE58E3">
        <w:rPr>
          <w:rFonts w:ascii="ITC Avant Garde" w:hAnsi="ITC Avant Garde"/>
          <w:spacing w:val="-1"/>
          <w:lang w:val="es-MX"/>
        </w:rPr>
        <w:t>respecto</w:t>
      </w:r>
      <w:r w:rsidRPr="00FE58E3">
        <w:rPr>
          <w:rFonts w:ascii="ITC Avant Garde" w:hAnsi="ITC Avant Garde"/>
          <w:spacing w:val="40"/>
          <w:lang w:val="es-MX"/>
        </w:rPr>
        <w:t xml:space="preserve"> </w:t>
      </w:r>
      <w:r w:rsidRPr="00FE58E3">
        <w:rPr>
          <w:rFonts w:ascii="ITC Avant Garde" w:hAnsi="ITC Avant Garde"/>
          <w:lang w:val="es-MX"/>
        </w:rPr>
        <w:t>a</w:t>
      </w:r>
      <w:r w:rsidRPr="00FE58E3">
        <w:rPr>
          <w:rFonts w:ascii="ITC Avant Garde" w:hAnsi="ITC Avant Garde"/>
          <w:spacing w:val="41"/>
          <w:lang w:val="es-MX"/>
        </w:rPr>
        <w:t xml:space="preserve"> </w:t>
      </w:r>
      <w:r w:rsidRPr="00FE58E3">
        <w:rPr>
          <w:rFonts w:ascii="ITC Avant Garde" w:hAnsi="ITC Avant Garde"/>
          <w:lang w:val="es-MX"/>
        </w:rPr>
        <w:t>la</w:t>
      </w:r>
      <w:r w:rsidRPr="00FE58E3">
        <w:rPr>
          <w:rFonts w:ascii="ITC Avant Garde" w:hAnsi="ITC Avant Garde"/>
          <w:spacing w:val="41"/>
          <w:lang w:val="es-MX"/>
        </w:rPr>
        <w:t xml:space="preserve"> </w:t>
      </w:r>
      <w:r w:rsidRPr="00FE58E3">
        <w:rPr>
          <w:rFonts w:ascii="ITC Avant Garde" w:hAnsi="ITC Avant Garde"/>
          <w:spacing w:val="-1"/>
          <w:lang w:val="es-MX"/>
        </w:rPr>
        <w:t>legitimidad</w:t>
      </w:r>
      <w:r w:rsidRPr="00FE58E3">
        <w:rPr>
          <w:rFonts w:ascii="ITC Avant Garde" w:hAnsi="ITC Avant Garde"/>
          <w:spacing w:val="38"/>
          <w:lang w:val="es-MX"/>
        </w:rPr>
        <w:t xml:space="preserve"> </w:t>
      </w:r>
      <w:r w:rsidRPr="00FE58E3">
        <w:rPr>
          <w:rFonts w:ascii="ITC Avant Garde" w:hAnsi="ITC Avant Garde"/>
          <w:lang w:val="es-MX"/>
        </w:rPr>
        <w:t>o</w:t>
      </w:r>
      <w:r w:rsidRPr="00FE58E3">
        <w:rPr>
          <w:rFonts w:ascii="ITC Avant Garde" w:hAnsi="ITC Avant Garde"/>
          <w:spacing w:val="57"/>
          <w:lang w:val="es-MX"/>
        </w:rPr>
        <w:t xml:space="preserve"> </w:t>
      </w:r>
      <w:r w:rsidRPr="00FE58E3">
        <w:rPr>
          <w:rFonts w:ascii="ITC Avant Garde" w:hAnsi="ITC Avant Garde"/>
          <w:spacing w:val="-1"/>
          <w:lang w:val="es-MX"/>
        </w:rPr>
        <w:t>suficiencia</w:t>
      </w:r>
      <w:r w:rsidRPr="00FE58E3">
        <w:rPr>
          <w:rFonts w:ascii="ITC Avant Garde" w:hAnsi="ITC Avant Garde"/>
          <w:spacing w:val="19"/>
          <w:lang w:val="es-MX"/>
        </w:rPr>
        <w:t xml:space="preserve"> </w:t>
      </w:r>
      <w:r w:rsidRPr="00FE58E3">
        <w:rPr>
          <w:rFonts w:ascii="ITC Avant Garde" w:hAnsi="ITC Avant Garde"/>
          <w:spacing w:val="-1"/>
          <w:lang w:val="es-MX"/>
        </w:rPr>
        <w:t>del</w:t>
      </w:r>
      <w:r w:rsidRPr="00FE58E3">
        <w:rPr>
          <w:rFonts w:ascii="ITC Avant Garde" w:hAnsi="ITC Avant Garde"/>
          <w:spacing w:val="20"/>
          <w:lang w:val="es-MX"/>
        </w:rPr>
        <w:t xml:space="preserve"> </w:t>
      </w:r>
      <w:r w:rsidRPr="00FE58E3">
        <w:rPr>
          <w:rFonts w:ascii="ITC Avant Garde" w:hAnsi="ITC Avant Garde"/>
          <w:spacing w:val="-1"/>
          <w:lang w:val="es-MX"/>
        </w:rPr>
        <w:t>Título</w:t>
      </w:r>
      <w:r w:rsidRPr="00FE58E3">
        <w:rPr>
          <w:rFonts w:ascii="ITC Avant Garde" w:hAnsi="ITC Avant Garde"/>
          <w:spacing w:val="16"/>
          <w:lang w:val="es-MX"/>
        </w:rPr>
        <w:t xml:space="preserve"> </w:t>
      </w:r>
      <w:r w:rsidRPr="00FE58E3">
        <w:rPr>
          <w:rFonts w:ascii="ITC Avant Garde" w:hAnsi="ITC Avant Garde"/>
          <w:spacing w:val="-1"/>
          <w:lang w:val="es-MX"/>
        </w:rPr>
        <w:t>de</w:t>
      </w:r>
      <w:r w:rsidRPr="00FE58E3">
        <w:rPr>
          <w:rFonts w:ascii="ITC Avant Garde" w:hAnsi="ITC Avant Garde"/>
          <w:spacing w:val="19"/>
          <w:lang w:val="es-MX"/>
        </w:rPr>
        <w:t xml:space="preserve"> </w:t>
      </w:r>
      <w:r w:rsidRPr="00FE58E3">
        <w:rPr>
          <w:rFonts w:ascii="ITC Avant Garde" w:hAnsi="ITC Avant Garde"/>
          <w:spacing w:val="-1"/>
          <w:lang w:val="es-MX"/>
        </w:rPr>
        <w:t>Ocupación,</w:t>
      </w:r>
      <w:r w:rsidRPr="00FE58E3">
        <w:rPr>
          <w:rFonts w:ascii="ITC Avant Garde" w:hAnsi="ITC Avant Garde"/>
          <w:spacing w:val="18"/>
          <w:lang w:val="es-MX"/>
        </w:rPr>
        <w:t xml:space="preserve"> </w:t>
      </w:r>
      <w:r w:rsidRPr="00FE58E3">
        <w:rPr>
          <w:rFonts w:ascii="ITC Avant Garde" w:hAnsi="ITC Avant Garde"/>
          <w:lang w:val="es-MX"/>
        </w:rPr>
        <w:t>ni</w:t>
      </w:r>
      <w:r w:rsidRPr="00FE58E3">
        <w:rPr>
          <w:rFonts w:ascii="ITC Avant Garde" w:hAnsi="ITC Avant Garde"/>
          <w:spacing w:val="20"/>
          <w:lang w:val="es-MX"/>
        </w:rPr>
        <w:t xml:space="preserve"> </w:t>
      </w:r>
      <w:r w:rsidRPr="00FE58E3">
        <w:rPr>
          <w:rFonts w:ascii="ITC Avant Garde" w:hAnsi="ITC Avant Garde"/>
          <w:spacing w:val="-1"/>
          <w:lang w:val="es-MX"/>
        </w:rPr>
        <w:t>respecto</w:t>
      </w:r>
      <w:r w:rsidRPr="00FE58E3">
        <w:rPr>
          <w:rFonts w:ascii="ITC Avant Garde" w:hAnsi="ITC Avant Garde"/>
          <w:spacing w:val="18"/>
          <w:lang w:val="es-MX"/>
        </w:rPr>
        <w:t xml:space="preserve"> </w:t>
      </w:r>
      <w:r w:rsidRPr="00FE58E3">
        <w:rPr>
          <w:rFonts w:ascii="ITC Avant Garde" w:hAnsi="ITC Avant Garde"/>
          <w:lang w:val="es-MX"/>
        </w:rPr>
        <w:t>a</w:t>
      </w:r>
      <w:r w:rsidRPr="00FE58E3">
        <w:rPr>
          <w:rFonts w:ascii="ITC Avant Garde" w:hAnsi="ITC Avant Garde"/>
          <w:spacing w:val="25"/>
          <w:lang w:val="es-MX"/>
        </w:rPr>
        <w:t xml:space="preserve"> </w:t>
      </w:r>
      <w:r w:rsidRPr="00FE58E3">
        <w:rPr>
          <w:rFonts w:ascii="ITC Avant Garde" w:hAnsi="ITC Avant Garde"/>
          <w:spacing w:val="-1"/>
          <w:lang w:val="es-MX"/>
        </w:rPr>
        <w:t>contar</w:t>
      </w:r>
      <w:r w:rsidRPr="00FE58E3">
        <w:rPr>
          <w:rFonts w:ascii="ITC Avant Garde" w:hAnsi="ITC Avant Garde"/>
          <w:spacing w:val="20"/>
          <w:lang w:val="es-MX"/>
        </w:rPr>
        <w:t xml:space="preserve"> </w:t>
      </w:r>
      <w:r w:rsidRPr="00FE58E3">
        <w:rPr>
          <w:rFonts w:ascii="ITC Avant Garde" w:hAnsi="ITC Avant Garde"/>
          <w:lang w:val="es-MX"/>
        </w:rPr>
        <w:t>con</w:t>
      </w:r>
      <w:r w:rsidRPr="00FE58E3">
        <w:rPr>
          <w:rFonts w:ascii="ITC Avant Garde" w:hAnsi="ITC Avant Garde"/>
          <w:spacing w:val="16"/>
          <w:lang w:val="es-MX"/>
        </w:rPr>
        <w:t xml:space="preserve"> </w:t>
      </w:r>
      <w:r w:rsidRPr="00FE58E3">
        <w:rPr>
          <w:rFonts w:ascii="ITC Avant Garde" w:hAnsi="ITC Avant Garde"/>
          <w:lang w:val="es-MX"/>
        </w:rPr>
        <w:t>las</w:t>
      </w:r>
      <w:r w:rsidRPr="00FE58E3">
        <w:rPr>
          <w:rFonts w:ascii="ITC Avant Garde" w:hAnsi="ITC Avant Garde"/>
          <w:spacing w:val="20"/>
          <w:lang w:val="es-MX"/>
        </w:rPr>
        <w:t xml:space="preserve"> </w:t>
      </w:r>
      <w:r w:rsidRPr="00FE58E3">
        <w:rPr>
          <w:rFonts w:ascii="ITC Avant Garde" w:hAnsi="ITC Avant Garde"/>
          <w:spacing w:val="-1"/>
          <w:lang w:val="es-MX"/>
        </w:rPr>
        <w:t>licencias,</w:t>
      </w:r>
      <w:r w:rsidRPr="00FE58E3">
        <w:rPr>
          <w:rFonts w:ascii="ITC Avant Garde" w:hAnsi="ITC Avant Garde"/>
          <w:spacing w:val="39"/>
          <w:lang w:val="es-MX"/>
        </w:rPr>
        <w:t xml:space="preserve"> </w:t>
      </w:r>
      <w:r w:rsidRPr="00FE58E3">
        <w:rPr>
          <w:rFonts w:ascii="ITC Avant Garde" w:hAnsi="ITC Avant Garde"/>
          <w:spacing w:val="-1"/>
          <w:lang w:val="es-MX"/>
        </w:rPr>
        <w:t>permisos</w:t>
      </w:r>
      <w:r w:rsidRPr="00FE58E3">
        <w:rPr>
          <w:rFonts w:ascii="ITC Avant Garde" w:hAnsi="ITC Avant Garde"/>
          <w:spacing w:val="28"/>
          <w:lang w:val="es-MX"/>
        </w:rPr>
        <w:t xml:space="preserve"> </w:t>
      </w:r>
      <w:r w:rsidRPr="00FE58E3">
        <w:rPr>
          <w:rFonts w:ascii="ITC Avant Garde" w:hAnsi="ITC Avant Garde"/>
          <w:lang w:val="es-MX"/>
        </w:rPr>
        <w:t>y</w:t>
      </w:r>
      <w:r w:rsidRPr="00FE58E3">
        <w:rPr>
          <w:rFonts w:ascii="ITC Avant Garde" w:hAnsi="ITC Avant Garde"/>
          <w:spacing w:val="26"/>
          <w:lang w:val="es-MX"/>
        </w:rPr>
        <w:t xml:space="preserve"> </w:t>
      </w:r>
      <w:r w:rsidRPr="00FE58E3">
        <w:rPr>
          <w:rFonts w:ascii="ITC Avant Garde" w:hAnsi="ITC Avant Garde"/>
          <w:spacing w:val="-1"/>
          <w:lang w:val="es-MX"/>
        </w:rPr>
        <w:t>autorizaciones</w:t>
      </w:r>
      <w:r w:rsidRPr="00FE58E3">
        <w:rPr>
          <w:rFonts w:ascii="ITC Avant Garde" w:hAnsi="ITC Avant Garde"/>
          <w:spacing w:val="28"/>
          <w:lang w:val="es-MX"/>
        </w:rPr>
        <w:t xml:space="preserve"> </w:t>
      </w:r>
      <w:r w:rsidRPr="00FE58E3">
        <w:rPr>
          <w:rFonts w:ascii="ITC Avant Garde" w:hAnsi="ITC Avant Garde"/>
          <w:spacing w:val="-1"/>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autoridades</w:t>
      </w:r>
      <w:r w:rsidRPr="00FE58E3">
        <w:rPr>
          <w:rFonts w:ascii="ITC Avant Garde" w:hAnsi="ITC Avant Garde"/>
          <w:spacing w:val="28"/>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1"/>
          <w:lang w:val="es-MX"/>
        </w:rPr>
        <w:t>particulares</w:t>
      </w:r>
      <w:r w:rsidRPr="00FE58E3">
        <w:rPr>
          <w:rFonts w:ascii="ITC Avant Garde" w:hAnsi="ITC Avant Garde"/>
          <w:spacing w:val="28"/>
          <w:lang w:val="es-MX"/>
        </w:rPr>
        <w:t xml:space="preserve"> </w:t>
      </w:r>
      <w:r w:rsidRPr="00FE58E3">
        <w:rPr>
          <w:rFonts w:ascii="ITC Avant Garde" w:hAnsi="ITC Avant Garde" w:cs="Arial"/>
          <w:lang w:val="es-ES_tradnl"/>
        </w:rPr>
        <w:t>idóneos</w:t>
      </w:r>
      <w:r w:rsidRPr="00FE58E3">
        <w:rPr>
          <w:rFonts w:ascii="ITC Avant Garde" w:hAnsi="ITC Avant Garde"/>
          <w:spacing w:val="28"/>
          <w:lang w:val="es-MX"/>
        </w:rPr>
        <w:t xml:space="preserve"> </w:t>
      </w:r>
      <w:r w:rsidRPr="00FE58E3">
        <w:rPr>
          <w:rFonts w:ascii="ITC Avant Garde" w:hAnsi="ITC Avant Garde"/>
          <w:spacing w:val="-1"/>
          <w:lang w:val="es-MX"/>
        </w:rPr>
        <w:t>que</w:t>
      </w:r>
      <w:r w:rsidRPr="00FE58E3">
        <w:rPr>
          <w:rFonts w:ascii="ITC Avant Garde" w:hAnsi="ITC Avant Garde"/>
          <w:spacing w:val="28"/>
          <w:lang w:val="es-MX"/>
        </w:rPr>
        <w:t xml:space="preserve"> </w:t>
      </w:r>
      <w:r w:rsidRPr="00FE58E3">
        <w:rPr>
          <w:rFonts w:ascii="ITC Avant Garde" w:hAnsi="ITC Avant Garde"/>
          <w:spacing w:val="-1"/>
          <w:lang w:val="es-MX"/>
        </w:rPr>
        <w:t>permitan</w:t>
      </w:r>
      <w:r w:rsidRPr="00FE58E3">
        <w:rPr>
          <w:rFonts w:ascii="ITC Avant Garde" w:hAnsi="ITC Avant Garde"/>
          <w:spacing w:val="25"/>
          <w:lang w:val="es-MX"/>
        </w:rPr>
        <w:t xml:space="preserve"> </w:t>
      </w:r>
      <w:r w:rsidRPr="00FE58E3">
        <w:rPr>
          <w:rFonts w:ascii="ITC Avant Garde" w:hAnsi="ITC Avant Garde"/>
          <w:lang w:val="es-MX"/>
        </w:rPr>
        <w:t>a</w:t>
      </w:r>
      <w:r w:rsidRPr="00FE58E3">
        <w:rPr>
          <w:rFonts w:ascii="ITC Avant Garde" w:hAnsi="ITC Avant Garde"/>
          <w:spacing w:val="31"/>
          <w:lang w:val="es-MX"/>
        </w:rPr>
        <w:t xml:space="preserve"> </w:t>
      </w:r>
      <w:r w:rsidRPr="00FE58E3">
        <w:rPr>
          <w:rFonts w:ascii="ITC Avant Garde" w:hAnsi="ITC Avant Garde"/>
          <w:spacing w:val="-1"/>
          <w:lang w:val="es-MX"/>
        </w:rPr>
        <w:t>Telcel</w:t>
      </w:r>
      <w:r w:rsidRPr="00FE58E3">
        <w:rPr>
          <w:rFonts w:ascii="ITC Avant Garde" w:hAnsi="ITC Avant Garde"/>
          <w:spacing w:val="3"/>
          <w:lang w:val="es-MX"/>
        </w:rPr>
        <w:t xml:space="preserve"> </w:t>
      </w:r>
      <w:r w:rsidRPr="00FE58E3">
        <w:rPr>
          <w:rFonts w:ascii="ITC Avant Garde" w:hAnsi="ITC Avant Garde"/>
          <w:spacing w:val="-1"/>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prestación</w:t>
      </w:r>
      <w:r w:rsidRPr="00FE58E3">
        <w:rPr>
          <w:rFonts w:ascii="ITC Avant Garde" w:hAnsi="ITC Avant Garde"/>
          <w:lang w:val="es-MX"/>
        </w:rPr>
        <w:t xml:space="preserve"> de</w:t>
      </w:r>
      <w:r w:rsidRPr="00FE58E3">
        <w:rPr>
          <w:rFonts w:ascii="ITC Avant Garde" w:hAnsi="ITC Avant Garde"/>
          <w:spacing w:val="-1"/>
          <w:lang w:val="es-MX"/>
        </w:rPr>
        <w:t xml:space="preserve"> Servicios</w:t>
      </w:r>
      <w:r w:rsidRPr="00FE58E3">
        <w:rPr>
          <w:rFonts w:ascii="ITC Avant Garde" w:hAnsi="ITC Avant Garde"/>
          <w:spacing w:val="3"/>
          <w:lang w:val="es-MX"/>
        </w:rPr>
        <w:t xml:space="preserve"> </w:t>
      </w:r>
      <w:r w:rsidRPr="00FE58E3">
        <w:rPr>
          <w:rFonts w:ascii="ITC Avant Garde" w:hAnsi="ITC Avant Garde"/>
          <w:spacing w:val="-1"/>
          <w:lang w:val="es-MX"/>
        </w:rPr>
        <w:t>materia</w:t>
      </w:r>
      <w:r w:rsidRPr="00FE58E3">
        <w:rPr>
          <w:rFonts w:ascii="ITC Avant Garde" w:hAnsi="ITC Avant Garde"/>
          <w:spacing w:val="1"/>
          <w:lang w:val="es-MX"/>
        </w:rPr>
        <w:t xml:space="preserve"> </w:t>
      </w:r>
      <w:r w:rsidRPr="00FE58E3">
        <w:rPr>
          <w:rFonts w:ascii="ITC Avant Garde" w:hAnsi="ITC Avant Garde"/>
          <w:spacing w:val="-1"/>
          <w:lang w:val="es-MX"/>
        </w:rPr>
        <w:t>de la</w:t>
      </w:r>
      <w:r w:rsidRPr="00FE58E3">
        <w:rPr>
          <w:rFonts w:ascii="ITC Avant Garde" w:hAnsi="ITC Avant Garde"/>
          <w:spacing w:val="1"/>
          <w:lang w:val="es-MX"/>
        </w:rPr>
        <w:t xml:space="preserve"> </w:t>
      </w:r>
      <w:r w:rsidRPr="00FE58E3">
        <w:rPr>
          <w:rFonts w:ascii="ITC Avant Garde" w:hAnsi="ITC Avant Garde"/>
          <w:spacing w:val="-1"/>
          <w:lang w:val="es-MX"/>
        </w:rPr>
        <w:t>Oferta</w:t>
      </w:r>
      <w:r w:rsidRPr="00FE58E3">
        <w:rPr>
          <w:rFonts w:ascii="ITC Avant Garde" w:hAnsi="ITC Avant Garde"/>
          <w:spacing w:val="1"/>
          <w:lang w:val="es-MX"/>
        </w:rPr>
        <w:t xml:space="preserve"> </w:t>
      </w:r>
      <w:r w:rsidRPr="00FE58E3">
        <w:rPr>
          <w:rFonts w:ascii="ITC Avant Garde" w:hAnsi="ITC Avant Garde"/>
          <w:spacing w:val="-1"/>
          <w:lang w:val="es-MX"/>
        </w:rPr>
        <w:t>de Referencia,</w:t>
      </w:r>
      <w:r w:rsidRPr="00FE58E3">
        <w:rPr>
          <w:rFonts w:ascii="ITC Avant Garde" w:hAnsi="ITC Avant Garde"/>
          <w:spacing w:val="2"/>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Convenio</w:t>
      </w:r>
      <w:r w:rsidRPr="00FE58E3">
        <w:rPr>
          <w:rFonts w:ascii="ITC Avant Garde" w:hAnsi="ITC Avant Garde"/>
          <w:spacing w:val="1"/>
          <w:lang w:val="es-MX"/>
        </w:rPr>
        <w:t xml:space="preserve"> </w:t>
      </w:r>
      <w:r w:rsidRPr="00FE58E3">
        <w:rPr>
          <w:rFonts w:ascii="ITC Avant Garde" w:hAnsi="ITC Avant Garde"/>
          <w:lang w:val="es-MX"/>
        </w:rPr>
        <w:t>y</w:t>
      </w:r>
      <w:r w:rsidRPr="00FE58E3">
        <w:rPr>
          <w:rFonts w:ascii="ITC Avant Garde" w:hAnsi="ITC Avant Garde"/>
          <w:spacing w:val="39"/>
          <w:lang w:val="es-MX"/>
        </w:rPr>
        <w:t xml:space="preserve"> </w:t>
      </w:r>
      <w:r w:rsidRPr="00FE58E3">
        <w:rPr>
          <w:rFonts w:ascii="ITC Avant Garde" w:hAnsi="ITC Avant Garde"/>
          <w:lang w:val="es-MX"/>
        </w:rPr>
        <w:t>sus</w:t>
      </w:r>
      <w:r w:rsidRPr="00FE58E3">
        <w:rPr>
          <w:rFonts w:ascii="ITC Avant Garde" w:hAnsi="ITC Avant Garde"/>
          <w:spacing w:val="23"/>
          <w:lang w:val="es-MX"/>
        </w:rPr>
        <w:t xml:space="preserve"> </w:t>
      </w:r>
      <w:r w:rsidRPr="00FE58E3">
        <w:rPr>
          <w:rFonts w:ascii="ITC Avant Garde" w:hAnsi="ITC Avant Garde"/>
          <w:spacing w:val="-1"/>
          <w:lang w:val="es-MX"/>
        </w:rPr>
        <w:t>Anexos,</w:t>
      </w:r>
      <w:r w:rsidRPr="00FE58E3">
        <w:rPr>
          <w:rFonts w:ascii="ITC Avant Garde" w:hAnsi="ITC Avant Garde"/>
          <w:spacing w:val="21"/>
          <w:lang w:val="es-MX"/>
        </w:rPr>
        <w:t xml:space="preserve"> </w:t>
      </w:r>
      <w:r w:rsidRPr="00FE58E3">
        <w:rPr>
          <w:rFonts w:ascii="ITC Avant Garde" w:hAnsi="ITC Avant Garde"/>
          <w:spacing w:val="-1"/>
          <w:lang w:val="es-MX"/>
        </w:rPr>
        <w:t>incluyendo</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modo</w:t>
      </w:r>
      <w:r w:rsidRPr="00FE58E3">
        <w:rPr>
          <w:rFonts w:ascii="ITC Avant Garde" w:hAnsi="ITC Avant Garde"/>
          <w:spacing w:val="22"/>
          <w:lang w:val="es-MX"/>
        </w:rPr>
        <w:t xml:space="preserve"> </w:t>
      </w:r>
      <w:r w:rsidRPr="00FE58E3">
        <w:rPr>
          <w:rFonts w:ascii="ITC Avant Garde" w:hAnsi="ITC Avant Garde"/>
          <w:lang w:val="es-MX"/>
        </w:rPr>
        <w:t>no</w:t>
      </w:r>
      <w:r w:rsidRPr="00FE58E3">
        <w:rPr>
          <w:rFonts w:ascii="ITC Avant Garde" w:hAnsi="ITC Avant Garde"/>
          <w:spacing w:val="21"/>
          <w:lang w:val="es-MX"/>
        </w:rPr>
        <w:t xml:space="preserve"> </w:t>
      </w:r>
      <w:r w:rsidRPr="00FE58E3">
        <w:rPr>
          <w:rFonts w:ascii="ITC Avant Garde" w:hAnsi="ITC Avant Garde"/>
          <w:spacing w:val="-1"/>
          <w:lang w:val="es-MX"/>
        </w:rPr>
        <w:t>limitativo,</w:t>
      </w:r>
      <w:r w:rsidRPr="00FE58E3">
        <w:rPr>
          <w:rFonts w:ascii="ITC Avant Garde" w:hAnsi="ITC Avant Garde"/>
          <w:spacing w:val="21"/>
          <w:lang w:val="es-MX"/>
        </w:rPr>
        <w:t xml:space="preserve"> </w:t>
      </w:r>
      <w:r w:rsidRPr="00FE58E3">
        <w:rPr>
          <w:rFonts w:ascii="ITC Avant Garde" w:hAnsi="ITC Avant Garde"/>
          <w:lang w:val="es-MX"/>
        </w:rPr>
        <w:t>dar</w:t>
      </w:r>
      <w:r w:rsidRPr="00FE58E3">
        <w:rPr>
          <w:rFonts w:ascii="ITC Avant Garde" w:hAnsi="ITC Avant Garde"/>
          <w:spacing w:val="21"/>
          <w:lang w:val="es-MX"/>
        </w:rPr>
        <w:t xml:space="preserve"> </w:t>
      </w:r>
      <w:r w:rsidRPr="00FE58E3">
        <w:rPr>
          <w:rFonts w:ascii="ITC Avant Garde" w:hAnsi="ITC Avant Garde"/>
          <w:spacing w:val="-1"/>
          <w:lang w:val="es-MX"/>
        </w:rPr>
        <w:t>certidumbre</w:t>
      </w:r>
      <w:r w:rsidRPr="00FE58E3">
        <w:rPr>
          <w:rFonts w:ascii="ITC Avant Garde" w:hAnsi="ITC Avant Garde"/>
          <w:spacing w:val="23"/>
          <w:lang w:val="es-MX"/>
        </w:rPr>
        <w:t xml:space="preserve"> </w:t>
      </w:r>
      <w:r w:rsidRPr="00FE58E3">
        <w:rPr>
          <w:rFonts w:ascii="ITC Avant Garde" w:hAnsi="ITC Avant Garde"/>
          <w:spacing w:val="-1"/>
          <w:lang w:val="es-MX"/>
        </w:rPr>
        <w:t>al</w:t>
      </w:r>
      <w:r w:rsidRPr="00FE58E3">
        <w:rPr>
          <w:rFonts w:ascii="ITC Avant Garde" w:hAnsi="ITC Avant Garde"/>
          <w:spacing w:val="24"/>
          <w:lang w:val="es-MX"/>
        </w:rPr>
        <w:t xml:space="preserve"> </w:t>
      </w:r>
      <w:r w:rsidRPr="00FE58E3">
        <w:rPr>
          <w:rFonts w:ascii="ITC Avant Garde" w:hAnsi="ITC Avant Garde"/>
          <w:spacing w:val="-1"/>
          <w:lang w:val="es-MX"/>
        </w:rPr>
        <w:t>Concesionario</w:t>
      </w:r>
      <w:r w:rsidRPr="00FE58E3">
        <w:rPr>
          <w:rFonts w:ascii="ITC Avant Garde" w:hAnsi="ITC Avant Garde"/>
          <w:spacing w:val="55"/>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uso</w:t>
      </w:r>
      <w:r w:rsidRPr="00FE58E3">
        <w:rPr>
          <w:rFonts w:ascii="ITC Avant Garde" w:hAnsi="ITC Avant Garde"/>
          <w:spacing w:val="-2"/>
          <w:lang w:val="es-MX"/>
        </w:rPr>
        <w:t xml:space="preserve"> </w:t>
      </w:r>
      <w:r w:rsidRPr="00FE58E3">
        <w:rPr>
          <w:rFonts w:ascii="ITC Avant Garde" w:hAnsi="ITC Avant Garde"/>
          <w:spacing w:val="-1"/>
          <w:lang w:val="es-MX"/>
        </w:rPr>
        <w:t>pacífico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continuado</w:t>
      </w:r>
      <w:r w:rsidRPr="00FE58E3">
        <w:rPr>
          <w:rFonts w:ascii="ITC Avant Garde" w:hAnsi="ITC Avant Garde" w:cs="Arial"/>
          <w:lang w:val="es-ES_tradnl"/>
        </w:rPr>
        <w:t>, situación por la cual hará del conocimiento del Concesionario la ausencia, omisión o faltante de la documentación en cuestión, antes de que las partes involucradas celebren el Acuerdo de Sitio correspondiente</w:t>
      </w:r>
      <w:r w:rsidRPr="00FE58E3">
        <w:rPr>
          <w:rFonts w:ascii="ITC Avant Garde" w:hAnsi="ITC Avant Garde"/>
          <w:spacing w:val="-1"/>
          <w:lang w:val="es-MX"/>
        </w:rPr>
        <w:t>.</w:t>
      </w:r>
    </w:p>
    <w:p w14:paraId="6C3F9A47" w14:textId="77777777" w:rsidR="00A81F4C" w:rsidRDefault="00A81F4C" w:rsidP="00A81F4C">
      <w:pPr>
        <w:pStyle w:val="Textoindependiente"/>
        <w:spacing w:line="276" w:lineRule="auto"/>
        <w:ind w:left="284" w:right="115" w:firstLine="7"/>
        <w:jc w:val="both"/>
        <w:rPr>
          <w:rFonts w:ascii="ITC Avant Garde" w:hAnsi="ITC Avant Garde"/>
          <w:lang w:val="es-MX"/>
        </w:rPr>
      </w:pPr>
      <w:r w:rsidRPr="00FE58E3">
        <w:rPr>
          <w:rFonts w:ascii="ITC Avant Garde" w:hAnsi="ITC Avant Garde"/>
          <w:spacing w:val="-1"/>
          <w:lang w:val="es-MX"/>
        </w:rPr>
        <w:t>Por</w:t>
      </w:r>
      <w:r w:rsidRPr="00FE58E3">
        <w:rPr>
          <w:rFonts w:ascii="ITC Avant Garde" w:hAnsi="ITC Avant Garde"/>
          <w:spacing w:val="25"/>
          <w:lang w:val="es-MX"/>
        </w:rPr>
        <w:t xml:space="preserve"> </w:t>
      </w:r>
      <w:r w:rsidRPr="00FE58E3">
        <w:rPr>
          <w:rFonts w:ascii="ITC Avant Garde" w:hAnsi="ITC Avant Garde"/>
          <w:lang w:val="es-MX"/>
        </w:rPr>
        <w:t>su</w:t>
      </w:r>
      <w:r w:rsidRPr="00FE58E3">
        <w:rPr>
          <w:rFonts w:ascii="ITC Avant Garde" w:hAnsi="ITC Avant Garde"/>
          <w:spacing w:val="25"/>
          <w:lang w:val="es-MX"/>
        </w:rPr>
        <w:t xml:space="preserve"> </w:t>
      </w:r>
      <w:r w:rsidRPr="00FE58E3">
        <w:rPr>
          <w:rFonts w:ascii="ITC Avant Garde" w:hAnsi="ITC Avant Garde"/>
          <w:spacing w:val="-1"/>
          <w:lang w:val="es-MX"/>
        </w:rPr>
        <w:t>parte,</w:t>
      </w:r>
      <w:r w:rsidRPr="00FE58E3">
        <w:rPr>
          <w:rFonts w:ascii="ITC Avant Garde" w:hAnsi="ITC Avant Garde"/>
          <w:spacing w:val="24"/>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Concesionario</w:t>
      </w:r>
      <w:r w:rsidRPr="00FE58E3">
        <w:rPr>
          <w:rFonts w:ascii="ITC Avant Garde" w:hAnsi="ITC Avant Garde"/>
          <w:spacing w:val="24"/>
          <w:lang w:val="es-MX"/>
        </w:rPr>
        <w:t xml:space="preserve"> </w:t>
      </w:r>
      <w:r w:rsidRPr="00FE58E3">
        <w:rPr>
          <w:rFonts w:ascii="ITC Avant Garde" w:hAnsi="ITC Avant Garde"/>
          <w:spacing w:val="-1"/>
          <w:lang w:val="es-MX"/>
        </w:rPr>
        <w:t>será</w:t>
      </w:r>
      <w:r w:rsidRPr="00FE58E3">
        <w:rPr>
          <w:rFonts w:ascii="ITC Avant Garde" w:hAnsi="ITC Avant Garde"/>
          <w:spacing w:val="25"/>
          <w:lang w:val="es-MX"/>
        </w:rPr>
        <w:t xml:space="preserve"> </w:t>
      </w:r>
      <w:r w:rsidRPr="00FE58E3">
        <w:rPr>
          <w:rFonts w:ascii="ITC Avant Garde" w:hAnsi="ITC Avant Garde"/>
          <w:spacing w:val="-1"/>
          <w:lang w:val="es-MX"/>
        </w:rPr>
        <w:t>el</w:t>
      </w:r>
      <w:r w:rsidRPr="00FE58E3">
        <w:rPr>
          <w:rFonts w:ascii="ITC Avant Garde" w:hAnsi="ITC Avant Garde"/>
          <w:spacing w:val="26"/>
          <w:lang w:val="es-MX"/>
        </w:rPr>
        <w:t xml:space="preserve"> </w:t>
      </w:r>
      <w:r w:rsidRPr="00FE58E3">
        <w:rPr>
          <w:rFonts w:ascii="ITC Avant Garde" w:hAnsi="ITC Avant Garde"/>
          <w:spacing w:val="-1"/>
          <w:lang w:val="es-MX"/>
        </w:rPr>
        <w:t>único</w:t>
      </w:r>
      <w:r w:rsidRPr="00FE58E3">
        <w:rPr>
          <w:rFonts w:ascii="ITC Avant Garde" w:hAnsi="ITC Avant Garde"/>
          <w:spacing w:val="22"/>
          <w:lang w:val="es-MX"/>
        </w:rPr>
        <w:t xml:space="preserve"> </w:t>
      </w:r>
      <w:r w:rsidRPr="00FE58E3">
        <w:rPr>
          <w:rFonts w:ascii="ITC Avant Garde" w:hAnsi="ITC Avant Garde"/>
          <w:spacing w:val="-1"/>
          <w:lang w:val="es-MX"/>
        </w:rPr>
        <w:t>responsable</w:t>
      </w:r>
      <w:r w:rsidRPr="00FE58E3">
        <w:rPr>
          <w:rFonts w:ascii="ITC Avant Garde" w:hAnsi="ITC Avant Garde"/>
          <w:spacing w:val="25"/>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obtener</w:t>
      </w:r>
      <w:r w:rsidRPr="00FE58E3">
        <w:rPr>
          <w:rFonts w:ascii="ITC Avant Garde" w:hAnsi="ITC Avant Garde"/>
          <w:spacing w:val="25"/>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2"/>
          <w:lang w:val="es-MX"/>
        </w:rPr>
        <w:t>mantener</w:t>
      </w:r>
      <w:r w:rsidRPr="00FE58E3">
        <w:rPr>
          <w:rFonts w:ascii="ITC Avant Garde" w:hAnsi="ITC Avant Garde"/>
          <w:spacing w:val="53"/>
          <w:lang w:val="es-MX"/>
        </w:rPr>
        <w:t xml:space="preserve"> </w:t>
      </w:r>
      <w:r w:rsidRPr="00FE58E3">
        <w:rPr>
          <w:rFonts w:ascii="ITC Avant Garde" w:hAnsi="ITC Avant Garde"/>
          <w:spacing w:val="-1"/>
          <w:lang w:val="es-MX"/>
        </w:rPr>
        <w:t>vigentes</w:t>
      </w:r>
      <w:r w:rsidRPr="00FE58E3">
        <w:rPr>
          <w:rFonts w:ascii="ITC Avant Garde" w:hAnsi="ITC Avant Garde"/>
          <w:spacing w:val="60"/>
          <w:lang w:val="es-MX"/>
        </w:rPr>
        <w:t xml:space="preserve"> </w:t>
      </w:r>
      <w:r w:rsidRPr="00FE58E3">
        <w:rPr>
          <w:rFonts w:ascii="ITC Avant Garde" w:hAnsi="ITC Avant Garde"/>
          <w:spacing w:val="-1"/>
          <w:lang w:val="es-MX"/>
        </w:rPr>
        <w:t>los</w:t>
      </w:r>
      <w:r w:rsidRPr="00FE58E3">
        <w:rPr>
          <w:rFonts w:ascii="ITC Avant Garde" w:hAnsi="ITC Avant Garde"/>
          <w:spacing w:val="2"/>
          <w:lang w:val="es-MX"/>
        </w:rPr>
        <w:t xml:space="preserve"> </w:t>
      </w:r>
      <w:r w:rsidRPr="00FE58E3">
        <w:rPr>
          <w:rFonts w:ascii="ITC Avant Garde" w:hAnsi="ITC Avant Garde"/>
          <w:spacing w:val="-2"/>
          <w:lang w:val="es-MX"/>
        </w:rPr>
        <w:t>permisos,</w:t>
      </w:r>
      <w:r w:rsidRPr="00FE58E3">
        <w:rPr>
          <w:rFonts w:ascii="ITC Avant Garde" w:hAnsi="ITC Avant Garde"/>
          <w:lang w:val="es-MX"/>
        </w:rPr>
        <w:t xml:space="preserve">  </w:t>
      </w:r>
      <w:r w:rsidRPr="00FE58E3">
        <w:rPr>
          <w:rFonts w:ascii="ITC Avant Garde" w:hAnsi="ITC Avant Garde"/>
          <w:spacing w:val="-1"/>
          <w:lang w:val="es-MX"/>
        </w:rPr>
        <w:t>licencias,</w:t>
      </w:r>
      <w:r w:rsidRPr="00FE58E3">
        <w:rPr>
          <w:rFonts w:ascii="ITC Avant Garde" w:hAnsi="ITC Avant Garde"/>
          <w:lang w:val="es-MX"/>
        </w:rPr>
        <w:t xml:space="preserve">  </w:t>
      </w:r>
      <w:r w:rsidRPr="00FE58E3">
        <w:rPr>
          <w:rFonts w:ascii="ITC Avant Garde" w:hAnsi="ITC Avant Garde"/>
          <w:spacing w:val="-1"/>
          <w:lang w:val="es-MX"/>
        </w:rPr>
        <w:t>autorizaciones</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59"/>
          <w:lang w:val="es-MX"/>
        </w:rPr>
        <w:t xml:space="preserve"> </w:t>
      </w:r>
      <w:r w:rsidRPr="00FE58E3">
        <w:rPr>
          <w:rFonts w:ascii="ITC Avant Garde" w:hAnsi="ITC Avant Garde"/>
          <w:spacing w:val="-2"/>
          <w:lang w:val="es-MX"/>
        </w:rPr>
        <w:t>cualquier</w:t>
      </w:r>
      <w:r w:rsidRPr="00FE58E3">
        <w:rPr>
          <w:rFonts w:ascii="ITC Avant Garde" w:hAnsi="ITC Avant Garde"/>
          <w:spacing w:val="60"/>
          <w:lang w:val="es-MX"/>
        </w:rPr>
        <w:t xml:space="preserve"> </w:t>
      </w:r>
      <w:r w:rsidRPr="00FE58E3">
        <w:rPr>
          <w:rFonts w:ascii="ITC Avant Garde" w:hAnsi="ITC Avant Garde"/>
          <w:spacing w:val="-1"/>
          <w:lang w:val="es-MX"/>
        </w:rPr>
        <w:t>otro</w:t>
      </w:r>
      <w:r w:rsidRPr="00FE58E3">
        <w:rPr>
          <w:rFonts w:ascii="ITC Avant Garde" w:hAnsi="ITC Avant Garde"/>
          <w:spacing w:val="1"/>
          <w:lang w:val="es-MX"/>
        </w:rPr>
        <w:t xml:space="preserve"> </w:t>
      </w:r>
      <w:r w:rsidRPr="00FE58E3">
        <w:rPr>
          <w:rFonts w:ascii="ITC Avant Garde" w:hAnsi="ITC Avant Garde"/>
          <w:spacing w:val="-1"/>
          <w:lang w:val="es-MX"/>
        </w:rPr>
        <w:t>trámite</w:t>
      </w:r>
      <w:r w:rsidRPr="00FE58E3">
        <w:rPr>
          <w:rFonts w:ascii="ITC Avant Garde" w:hAnsi="ITC Avant Garde"/>
          <w:spacing w:val="60"/>
          <w:lang w:val="es-MX"/>
        </w:rPr>
        <w:t xml:space="preserve"> </w:t>
      </w:r>
      <w:r w:rsidRPr="00FE58E3">
        <w:rPr>
          <w:rFonts w:ascii="ITC Avant Garde" w:hAnsi="ITC Avant Garde"/>
          <w:lang w:val="es-MX"/>
        </w:rPr>
        <w:t>o</w:t>
      </w:r>
      <w:r w:rsidRPr="00FE58E3">
        <w:rPr>
          <w:rFonts w:ascii="ITC Avant Garde" w:hAnsi="ITC Avant Garde"/>
          <w:spacing w:val="71"/>
          <w:lang w:val="es-MX"/>
        </w:rPr>
        <w:t xml:space="preserve"> </w:t>
      </w:r>
      <w:r w:rsidRPr="00FE58E3">
        <w:rPr>
          <w:rFonts w:ascii="ITC Avant Garde" w:hAnsi="ITC Avant Garde"/>
          <w:spacing w:val="-1"/>
          <w:lang w:val="es-MX"/>
        </w:rPr>
        <w:t>procedimiento</w:t>
      </w:r>
      <w:r w:rsidRPr="00FE58E3">
        <w:rPr>
          <w:rFonts w:ascii="ITC Avant Garde" w:hAnsi="ITC Avant Garde"/>
          <w:spacing w:val="59"/>
          <w:lang w:val="es-MX"/>
        </w:rPr>
        <w:t xml:space="preserve"> </w:t>
      </w:r>
      <w:r w:rsidRPr="00FE58E3">
        <w:rPr>
          <w:rFonts w:ascii="ITC Avant Garde" w:hAnsi="ITC Avant Garde"/>
          <w:spacing w:val="-1"/>
          <w:lang w:val="es-MX"/>
        </w:rPr>
        <w:t>federal,</w:t>
      </w:r>
      <w:r w:rsidRPr="00FE58E3">
        <w:rPr>
          <w:rFonts w:ascii="ITC Avant Garde" w:hAnsi="ITC Avant Garde"/>
          <w:spacing w:val="60"/>
          <w:lang w:val="es-MX"/>
        </w:rPr>
        <w:t xml:space="preserve"> </w:t>
      </w:r>
      <w:r w:rsidRPr="00FE58E3">
        <w:rPr>
          <w:rFonts w:ascii="ITC Avant Garde" w:hAnsi="ITC Avant Garde"/>
          <w:spacing w:val="-1"/>
          <w:lang w:val="es-MX"/>
        </w:rPr>
        <w:t>estatal</w:t>
      </w:r>
      <w:r w:rsidRPr="00FE58E3">
        <w:rPr>
          <w:rFonts w:ascii="ITC Avant Garde" w:hAnsi="ITC Avant Garde"/>
          <w:spacing w:val="1"/>
          <w:lang w:val="es-MX"/>
        </w:rPr>
        <w:t xml:space="preserve"> </w:t>
      </w:r>
      <w:r w:rsidRPr="00FE58E3">
        <w:rPr>
          <w:rFonts w:ascii="ITC Avant Garde" w:hAnsi="ITC Avant Garde"/>
          <w:lang w:val="es-MX"/>
        </w:rPr>
        <w:t>o</w:t>
      </w:r>
      <w:r w:rsidRPr="00FE58E3">
        <w:rPr>
          <w:rFonts w:ascii="ITC Avant Garde" w:hAnsi="ITC Avant Garde"/>
          <w:spacing w:val="60"/>
          <w:lang w:val="es-MX"/>
        </w:rPr>
        <w:t xml:space="preserve"> </w:t>
      </w:r>
      <w:r w:rsidRPr="00FE58E3">
        <w:rPr>
          <w:rFonts w:ascii="ITC Avant Garde" w:hAnsi="ITC Avant Garde"/>
          <w:spacing w:val="-1"/>
          <w:lang w:val="es-MX"/>
        </w:rPr>
        <w:t>municipal,</w:t>
      </w:r>
      <w:r w:rsidRPr="00FE58E3">
        <w:rPr>
          <w:rFonts w:ascii="ITC Avant Garde" w:hAnsi="ITC Avant Garde"/>
          <w:spacing w:val="57"/>
          <w:lang w:val="es-MX"/>
        </w:rPr>
        <w:t xml:space="preserve"> </w:t>
      </w:r>
      <w:r w:rsidRPr="00FE58E3">
        <w:rPr>
          <w:rFonts w:ascii="ITC Avant Garde" w:hAnsi="ITC Avant Garde"/>
          <w:spacing w:val="-1"/>
          <w:lang w:val="es-MX"/>
        </w:rPr>
        <w:t>al</w:t>
      </w:r>
      <w:r w:rsidRPr="00FE58E3">
        <w:rPr>
          <w:rFonts w:ascii="ITC Avant Garde" w:hAnsi="ITC Avant Garde"/>
          <w:spacing w:val="1"/>
          <w:lang w:val="es-MX"/>
        </w:rPr>
        <w:t xml:space="preserve"> </w:t>
      </w:r>
      <w:r w:rsidRPr="00FE58E3">
        <w:rPr>
          <w:rFonts w:ascii="ITC Avant Garde" w:hAnsi="ITC Avant Garde"/>
          <w:spacing w:val="-1"/>
          <w:lang w:val="es-MX"/>
        </w:rPr>
        <w:t>que</w:t>
      </w:r>
      <w:r w:rsidRPr="00FE58E3">
        <w:rPr>
          <w:rFonts w:ascii="ITC Avant Garde" w:hAnsi="ITC Avant Garde"/>
          <w:spacing w:val="59"/>
          <w:lang w:val="es-MX"/>
        </w:rPr>
        <w:t xml:space="preserve"> </w:t>
      </w:r>
      <w:r w:rsidRPr="00FE58E3">
        <w:rPr>
          <w:rFonts w:ascii="ITC Avant Garde" w:hAnsi="ITC Avant Garde"/>
          <w:lang w:val="es-MX"/>
        </w:rPr>
        <w:t xml:space="preserve">se </w:t>
      </w:r>
      <w:r w:rsidRPr="00FE58E3">
        <w:rPr>
          <w:rFonts w:ascii="ITC Avant Garde" w:hAnsi="ITC Avant Garde"/>
          <w:spacing w:val="-1"/>
          <w:lang w:val="es-MX"/>
        </w:rPr>
        <w:t>encuentre</w:t>
      </w:r>
      <w:r w:rsidRPr="00FE58E3">
        <w:rPr>
          <w:rFonts w:ascii="ITC Avant Garde" w:hAnsi="ITC Avant Garde"/>
          <w:lang w:val="es-MX"/>
        </w:rPr>
        <w:t xml:space="preserve"> </w:t>
      </w:r>
      <w:r w:rsidRPr="00FE58E3">
        <w:rPr>
          <w:rFonts w:ascii="ITC Avant Garde" w:hAnsi="ITC Avant Garde"/>
          <w:spacing w:val="-1"/>
          <w:lang w:val="es-MX"/>
        </w:rPr>
        <w:t>obligado</w:t>
      </w:r>
      <w:r w:rsidRPr="00FE58E3">
        <w:rPr>
          <w:rFonts w:ascii="ITC Avant Garde" w:hAnsi="ITC Avant Garde"/>
          <w:lang w:val="es-MX"/>
        </w:rPr>
        <w:t xml:space="preserve"> en</w:t>
      </w:r>
      <w:r w:rsidRPr="00FE58E3">
        <w:rPr>
          <w:rFonts w:ascii="ITC Avant Garde" w:hAnsi="ITC Avant Garde"/>
          <w:spacing w:val="47"/>
          <w:lang w:val="es-MX"/>
        </w:rPr>
        <w:t xml:space="preserve"> </w:t>
      </w:r>
      <w:r w:rsidRPr="00FE58E3">
        <w:rPr>
          <w:rFonts w:ascii="ITC Avant Garde" w:hAnsi="ITC Avant Garde"/>
          <w:spacing w:val="-1"/>
          <w:lang w:val="es-MX"/>
        </w:rPr>
        <w:t>relación</w:t>
      </w:r>
      <w:r w:rsidRPr="00FE58E3">
        <w:rPr>
          <w:rFonts w:ascii="ITC Avant Garde" w:hAnsi="ITC Avant Garde"/>
          <w:spacing w:val="30"/>
          <w:lang w:val="es-MX"/>
        </w:rPr>
        <w:t xml:space="preserve"> </w:t>
      </w:r>
      <w:r w:rsidRPr="00FE58E3">
        <w:rPr>
          <w:rFonts w:ascii="ITC Avant Garde" w:hAnsi="ITC Avant Garde"/>
          <w:lang w:val="es-MX"/>
        </w:rPr>
        <w:t>con</w:t>
      </w:r>
      <w:r w:rsidRPr="00FE58E3">
        <w:rPr>
          <w:rFonts w:ascii="ITC Avant Garde" w:hAnsi="ITC Avant Garde"/>
          <w:spacing w:val="31"/>
          <w:lang w:val="es-MX"/>
        </w:rPr>
        <w:t xml:space="preserve"> </w:t>
      </w:r>
      <w:r w:rsidRPr="00FE58E3">
        <w:rPr>
          <w:rFonts w:ascii="ITC Avant Garde" w:hAnsi="ITC Avant Garde"/>
          <w:lang w:val="es-MX"/>
        </w:rPr>
        <w:t>la</w:t>
      </w:r>
      <w:r w:rsidRPr="00FE58E3">
        <w:rPr>
          <w:rFonts w:ascii="ITC Avant Garde" w:hAnsi="ITC Avant Garde"/>
          <w:spacing w:val="32"/>
          <w:lang w:val="es-MX"/>
        </w:rPr>
        <w:t xml:space="preserve"> </w:t>
      </w:r>
      <w:r w:rsidRPr="00FE58E3">
        <w:rPr>
          <w:rFonts w:ascii="ITC Avant Garde" w:hAnsi="ITC Avant Garde"/>
          <w:spacing w:val="-1"/>
          <w:lang w:val="es-MX"/>
        </w:rPr>
        <w:t>Colocación</w:t>
      </w:r>
      <w:r w:rsidRPr="00FE58E3">
        <w:rPr>
          <w:rFonts w:ascii="ITC Avant Garde" w:hAnsi="ITC Avant Garde"/>
          <w:spacing w:val="34"/>
          <w:lang w:val="es-MX"/>
        </w:rPr>
        <w:t xml:space="preserve"> </w:t>
      </w:r>
      <w:r w:rsidRPr="00FE58E3">
        <w:rPr>
          <w:rFonts w:ascii="ITC Avant Garde" w:hAnsi="ITC Avant Garde"/>
          <w:lang w:val="es-MX"/>
        </w:rPr>
        <w:t>y</w:t>
      </w:r>
      <w:r w:rsidRPr="00FE58E3">
        <w:rPr>
          <w:rFonts w:ascii="ITC Avant Garde" w:hAnsi="ITC Avant Garde"/>
          <w:spacing w:val="34"/>
          <w:lang w:val="es-MX"/>
        </w:rPr>
        <w:t xml:space="preserve"> </w:t>
      </w:r>
      <w:r w:rsidRPr="00FE58E3">
        <w:rPr>
          <w:rFonts w:ascii="ITC Avant Garde" w:hAnsi="ITC Avant Garde"/>
          <w:spacing w:val="-1"/>
          <w:lang w:val="es-MX"/>
        </w:rPr>
        <w:t>sus</w:t>
      </w:r>
      <w:r w:rsidRPr="00FE58E3">
        <w:rPr>
          <w:rFonts w:ascii="ITC Avant Garde" w:hAnsi="ITC Avant Garde"/>
          <w:spacing w:val="35"/>
          <w:lang w:val="es-MX"/>
        </w:rPr>
        <w:t xml:space="preserve"> </w:t>
      </w:r>
      <w:r w:rsidRPr="00FE58E3">
        <w:rPr>
          <w:rFonts w:ascii="ITC Avant Garde" w:hAnsi="ITC Avant Garde"/>
          <w:spacing w:val="-1"/>
          <w:lang w:val="es-MX"/>
        </w:rPr>
        <w:t>Equipos</w:t>
      </w:r>
      <w:r w:rsidRPr="00FE58E3">
        <w:rPr>
          <w:rFonts w:ascii="ITC Avant Garde" w:hAnsi="ITC Avant Garde"/>
          <w:spacing w:val="39"/>
          <w:lang w:val="es-MX"/>
        </w:rPr>
        <w:t xml:space="preserve"> </w:t>
      </w:r>
      <w:r w:rsidRPr="00FE58E3">
        <w:rPr>
          <w:rFonts w:ascii="ITC Avant Garde" w:hAnsi="ITC Avant Garde"/>
          <w:spacing w:val="-1"/>
          <w:lang w:val="es-MX"/>
        </w:rPr>
        <w:t>Aprobados</w:t>
      </w:r>
      <w:r w:rsidRPr="00FE58E3">
        <w:rPr>
          <w:rFonts w:ascii="ITC Avant Garde" w:hAnsi="ITC Avant Garde"/>
          <w:spacing w:val="35"/>
          <w:lang w:val="es-MX"/>
        </w:rPr>
        <w:t xml:space="preserve"> </w:t>
      </w:r>
      <w:r w:rsidRPr="00FE58E3">
        <w:rPr>
          <w:rFonts w:ascii="ITC Avant Garde" w:hAnsi="ITC Avant Garde"/>
          <w:spacing w:val="-1"/>
          <w:lang w:val="es-MX"/>
        </w:rPr>
        <w:t>y,</w:t>
      </w:r>
      <w:r w:rsidRPr="00FE58E3">
        <w:rPr>
          <w:rFonts w:ascii="ITC Avant Garde" w:hAnsi="ITC Avant Garde"/>
          <w:spacing w:val="33"/>
          <w:lang w:val="es-MX"/>
        </w:rPr>
        <w:t xml:space="preserve"> </w:t>
      </w:r>
      <w:r w:rsidRPr="00FE58E3">
        <w:rPr>
          <w:rFonts w:ascii="ITC Avant Garde" w:hAnsi="ITC Avant Garde"/>
          <w:lang w:val="es-MX"/>
        </w:rPr>
        <w:t>en</w:t>
      </w:r>
      <w:r w:rsidRPr="00FE58E3">
        <w:rPr>
          <w:rFonts w:ascii="ITC Avant Garde" w:hAnsi="ITC Avant Garde"/>
          <w:spacing w:val="32"/>
          <w:lang w:val="es-MX"/>
        </w:rPr>
        <w:t xml:space="preserve"> </w:t>
      </w:r>
      <w:r w:rsidRPr="00FE58E3">
        <w:rPr>
          <w:rFonts w:ascii="ITC Avant Garde" w:hAnsi="ITC Avant Garde"/>
          <w:lang w:val="es-MX"/>
        </w:rPr>
        <w:t>su</w:t>
      </w:r>
      <w:r w:rsidRPr="00FE58E3">
        <w:rPr>
          <w:rFonts w:ascii="ITC Avant Garde" w:hAnsi="ITC Avant Garde"/>
          <w:spacing w:val="32"/>
          <w:lang w:val="es-MX"/>
        </w:rPr>
        <w:t xml:space="preserve"> </w:t>
      </w:r>
      <w:r w:rsidRPr="00FE58E3">
        <w:rPr>
          <w:rFonts w:ascii="ITC Avant Garde" w:hAnsi="ITC Avant Garde"/>
          <w:spacing w:val="-1"/>
          <w:lang w:val="es-MX"/>
        </w:rPr>
        <w:t>caso,</w:t>
      </w:r>
      <w:r w:rsidRPr="00FE58E3">
        <w:rPr>
          <w:rFonts w:ascii="ITC Avant Garde" w:hAnsi="ITC Avant Garde"/>
          <w:spacing w:val="33"/>
          <w:lang w:val="es-MX"/>
        </w:rPr>
        <w:t xml:space="preserve"> </w:t>
      </w:r>
      <w:r w:rsidRPr="00FE58E3">
        <w:rPr>
          <w:rFonts w:ascii="ITC Avant Garde" w:hAnsi="ITC Avant Garde"/>
          <w:spacing w:val="-1"/>
          <w:lang w:val="es-MX"/>
        </w:rPr>
        <w:t>contar</w:t>
      </w:r>
      <w:r w:rsidRPr="00FE58E3">
        <w:rPr>
          <w:rFonts w:ascii="ITC Avant Garde" w:hAnsi="ITC Avant Garde"/>
          <w:spacing w:val="35"/>
          <w:lang w:val="es-MX"/>
        </w:rPr>
        <w:t xml:space="preserve"> </w:t>
      </w:r>
      <w:r w:rsidRPr="00FE58E3">
        <w:rPr>
          <w:rFonts w:ascii="ITC Avant Garde" w:hAnsi="ITC Avant Garde"/>
          <w:spacing w:val="-2"/>
          <w:lang w:val="es-MX"/>
        </w:rPr>
        <w:t>con</w:t>
      </w:r>
      <w:r w:rsidRPr="00FE58E3">
        <w:rPr>
          <w:rFonts w:ascii="ITC Avant Garde" w:hAnsi="ITC Avant Garde"/>
          <w:spacing w:val="37"/>
          <w:lang w:val="es-MX"/>
        </w:rPr>
        <w:t xml:space="preserve"> </w:t>
      </w:r>
      <w:r w:rsidRPr="00FE58E3">
        <w:rPr>
          <w:rFonts w:ascii="ITC Avant Garde" w:hAnsi="ITC Avant Garde"/>
          <w:spacing w:val="-1"/>
          <w:lang w:val="es-MX"/>
        </w:rPr>
        <w:t>copia</w:t>
      </w:r>
      <w:r w:rsidRPr="00FE58E3">
        <w:rPr>
          <w:rFonts w:ascii="ITC Avant Garde" w:hAnsi="ITC Avant Garde"/>
          <w:spacing w:val="4"/>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lang w:val="es-MX"/>
        </w:rPr>
        <w:t>los</w:t>
      </w:r>
      <w:r w:rsidRPr="00FE58E3">
        <w:rPr>
          <w:rFonts w:ascii="ITC Avant Garde" w:hAnsi="ITC Avant Garde"/>
          <w:spacing w:val="4"/>
          <w:lang w:val="es-MX"/>
        </w:rPr>
        <w:t xml:space="preserve"> </w:t>
      </w:r>
      <w:r w:rsidRPr="00FE58E3">
        <w:rPr>
          <w:rFonts w:ascii="ITC Avant Garde" w:hAnsi="ITC Avant Garde"/>
          <w:spacing w:val="-1"/>
          <w:lang w:val="es-MX"/>
        </w:rPr>
        <w:t>mismos,</w:t>
      </w:r>
      <w:r w:rsidRPr="00FE58E3">
        <w:rPr>
          <w:rFonts w:ascii="ITC Avant Garde" w:hAnsi="ITC Avant Garde"/>
          <w:spacing w:val="5"/>
          <w:lang w:val="es-MX"/>
        </w:rPr>
        <w:t xml:space="preserve"> </w:t>
      </w:r>
      <w:r w:rsidRPr="00FE58E3">
        <w:rPr>
          <w:rFonts w:ascii="ITC Avant Garde" w:hAnsi="ITC Avant Garde"/>
          <w:lang w:val="es-MX"/>
        </w:rPr>
        <w:t>los</w:t>
      </w:r>
      <w:r w:rsidRPr="00FE58E3">
        <w:rPr>
          <w:rFonts w:ascii="ITC Avant Garde" w:hAnsi="ITC Avant Garde"/>
          <w:spacing w:val="4"/>
          <w:lang w:val="es-MX"/>
        </w:rPr>
        <w:t xml:space="preserve"> </w:t>
      </w:r>
      <w:r w:rsidRPr="00FE58E3">
        <w:rPr>
          <w:rFonts w:ascii="ITC Avant Garde" w:hAnsi="ITC Avant Garde"/>
          <w:spacing w:val="-1"/>
          <w:lang w:val="es-MX"/>
        </w:rPr>
        <w:t>cuales</w:t>
      </w:r>
      <w:r w:rsidRPr="00FE58E3">
        <w:rPr>
          <w:rFonts w:ascii="ITC Avant Garde" w:hAnsi="ITC Avant Garde"/>
          <w:spacing w:val="5"/>
          <w:lang w:val="es-MX"/>
        </w:rPr>
        <w:t xml:space="preserve"> </w:t>
      </w:r>
      <w:r w:rsidRPr="00FE58E3">
        <w:rPr>
          <w:rFonts w:ascii="ITC Avant Garde" w:hAnsi="ITC Avant Garde"/>
          <w:spacing w:val="-2"/>
          <w:lang w:val="es-MX"/>
        </w:rPr>
        <w:t>estarán</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1"/>
          <w:lang w:val="es-MX"/>
        </w:rPr>
        <w:t>disposición</w:t>
      </w:r>
      <w:r w:rsidRPr="00FE58E3">
        <w:rPr>
          <w:rFonts w:ascii="ITC Avant Garde" w:hAnsi="ITC Avant Garde"/>
          <w:spacing w:val="3"/>
          <w:lang w:val="es-MX"/>
        </w:rPr>
        <w:t xml:space="preserve"> </w:t>
      </w:r>
      <w:r w:rsidRPr="00FE58E3">
        <w:rPr>
          <w:rFonts w:ascii="ITC Avant Garde" w:hAnsi="ITC Avant Garde"/>
          <w:lang w:val="es-MX"/>
        </w:rPr>
        <w:t>de</w:t>
      </w:r>
      <w:r w:rsidRPr="00FE58E3">
        <w:rPr>
          <w:rFonts w:ascii="ITC Avant Garde" w:hAnsi="ITC Avant Garde"/>
          <w:spacing w:val="9"/>
          <w:lang w:val="es-MX"/>
        </w:rPr>
        <w:t xml:space="preserve"> </w:t>
      </w:r>
      <w:r w:rsidRPr="00FE58E3">
        <w:rPr>
          <w:rFonts w:ascii="ITC Avant Garde" w:hAnsi="ITC Avant Garde"/>
          <w:spacing w:val="-1"/>
          <w:lang w:val="es-MX"/>
        </w:rPr>
        <w:t>Telcel,</w:t>
      </w:r>
      <w:r w:rsidRPr="00FE58E3">
        <w:rPr>
          <w:rFonts w:ascii="ITC Avant Garde" w:hAnsi="ITC Avant Garde"/>
          <w:spacing w:val="5"/>
          <w:lang w:val="es-MX"/>
        </w:rPr>
        <w:t xml:space="preserve"> </w:t>
      </w:r>
      <w:r w:rsidRPr="00FE58E3">
        <w:rPr>
          <w:rFonts w:ascii="ITC Avant Garde" w:hAnsi="ITC Avant Garde"/>
          <w:spacing w:val="-1"/>
          <w:lang w:val="es-MX"/>
        </w:rPr>
        <w:t>previo</w:t>
      </w:r>
      <w:r w:rsidRPr="00FE58E3">
        <w:rPr>
          <w:rFonts w:ascii="ITC Avant Garde" w:hAnsi="ITC Avant Garde"/>
          <w:spacing w:val="53"/>
          <w:lang w:val="es-MX"/>
        </w:rPr>
        <w:t xml:space="preserve"> </w:t>
      </w:r>
      <w:r w:rsidRPr="00FE58E3">
        <w:rPr>
          <w:rFonts w:ascii="ITC Avant Garde" w:hAnsi="ITC Avant Garde"/>
          <w:spacing w:val="-1"/>
          <w:lang w:val="es-MX"/>
        </w:rPr>
        <w:t>requerimiento</w:t>
      </w:r>
      <w:r w:rsidRPr="00FE58E3">
        <w:rPr>
          <w:rFonts w:ascii="ITC Avant Garde" w:hAnsi="ITC Avant Garde"/>
          <w:spacing w:val="-2"/>
          <w:lang w:val="es-MX"/>
        </w:rPr>
        <w:t xml:space="preserve"> por</w:t>
      </w:r>
      <w:r w:rsidRPr="00FE58E3">
        <w:rPr>
          <w:rFonts w:ascii="ITC Avant Garde" w:hAnsi="ITC Avant Garde"/>
          <w:spacing w:val="-1"/>
          <w:lang w:val="es-MX"/>
        </w:rPr>
        <w:t xml:space="preserve"> escrito.</w:t>
      </w:r>
    </w:p>
    <w:p w14:paraId="5F0E95FE" w14:textId="77777777" w:rsidR="00A81F4C" w:rsidRDefault="00A81F4C" w:rsidP="00A81F4C">
      <w:pPr>
        <w:pStyle w:val="Textoindependiente"/>
        <w:spacing w:line="275" w:lineRule="auto"/>
        <w:ind w:left="284" w:right="118" w:firstLine="7"/>
        <w:jc w:val="both"/>
        <w:rPr>
          <w:rFonts w:ascii="ITC Avant Garde" w:hAnsi="ITC Avant Garde"/>
          <w:lang w:val="es-MX"/>
        </w:rPr>
      </w:pPr>
      <w:r w:rsidRPr="00FE58E3">
        <w:rPr>
          <w:rFonts w:ascii="ITC Avant Garde" w:hAnsi="ITC Avant Garde"/>
          <w:spacing w:val="-1"/>
          <w:lang w:val="es-MX"/>
        </w:rPr>
        <w:t>Correrán</w:t>
      </w:r>
      <w:r w:rsidRPr="00FE58E3">
        <w:rPr>
          <w:rFonts w:ascii="ITC Avant Garde" w:hAnsi="ITC Avant Garde"/>
          <w:spacing w:val="34"/>
          <w:lang w:val="es-MX"/>
        </w:rPr>
        <w:t xml:space="preserve"> </w:t>
      </w:r>
      <w:r w:rsidRPr="00FE58E3">
        <w:rPr>
          <w:rFonts w:ascii="ITC Avant Garde" w:hAnsi="ITC Avant Garde"/>
          <w:spacing w:val="-1"/>
          <w:lang w:val="es-MX"/>
        </w:rPr>
        <w:t>por</w:t>
      </w:r>
      <w:r w:rsidRPr="00FE58E3">
        <w:rPr>
          <w:rFonts w:ascii="ITC Avant Garde" w:hAnsi="ITC Avant Garde"/>
          <w:spacing w:val="35"/>
          <w:lang w:val="es-MX"/>
        </w:rPr>
        <w:t xml:space="preserve"> </w:t>
      </w:r>
      <w:r w:rsidRPr="00FE58E3">
        <w:rPr>
          <w:rFonts w:ascii="ITC Avant Garde" w:hAnsi="ITC Avant Garde"/>
          <w:spacing w:val="-1"/>
          <w:lang w:val="es-MX"/>
        </w:rPr>
        <w:t>cuenta</w:t>
      </w:r>
      <w:r w:rsidRPr="00FE58E3">
        <w:rPr>
          <w:rFonts w:ascii="ITC Avant Garde" w:hAnsi="ITC Avant Garde"/>
          <w:spacing w:val="32"/>
          <w:lang w:val="es-MX"/>
        </w:rPr>
        <w:t xml:space="preserve"> </w:t>
      </w:r>
      <w:r w:rsidRPr="00FE58E3">
        <w:rPr>
          <w:rFonts w:ascii="ITC Avant Garde" w:hAnsi="ITC Avant Garde"/>
          <w:lang w:val="es-MX"/>
        </w:rPr>
        <w:t>y</w:t>
      </w:r>
      <w:r w:rsidRPr="00FE58E3">
        <w:rPr>
          <w:rFonts w:ascii="ITC Avant Garde" w:hAnsi="ITC Avant Garde"/>
          <w:spacing w:val="36"/>
          <w:lang w:val="es-MX"/>
        </w:rPr>
        <w:t xml:space="preserve"> </w:t>
      </w:r>
      <w:r w:rsidRPr="00FE58E3">
        <w:rPr>
          <w:rFonts w:ascii="ITC Avant Garde" w:hAnsi="ITC Avant Garde"/>
          <w:spacing w:val="-1"/>
          <w:lang w:val="es-MX"/>
        </w:rPr>
        <w:t>cargo</w:t>
      </w:r>
      <w:r w:rsidRPr="00FE58E3">
        <w:rPr>
          <w:rFonts w:ascii="ITC Avant Garde" w:hAnsi="ITC Avant Garde"/>
          <w:spacing w:val="34"/>
          <w:lang w:val="es-MX"/>
        </w:rPr>
        <w:t xml:space="preserve"> </w:t>
      </w:r>
      <w:r w:rsidRPr="00FE58E3">
        <w:rPr>
          <w:rFonts w:ascii="ITC Avant Garde" w:hAnsi="ITC Avant Garde"/>
          <w:spacing w:val="-1"/>
          <w:lang w:val="es-MX"/>
        </w:rPr>
        <w:t>exclusivo</w:t>
      </w:r>
      <w:r w:rsidRPr="00FE58E3">
        <w:rPr>
          <w:rFonts w:ascii="ITC Avant Garde" w:hAnsi="ITC Avant Garde"/>
          <w:spacing w:val="36"/>
          <w:lang w:val="es-MX"/>
        </w:rPr>
        <w:t xml:space="preserve"> </w:t>
      </w:r>
      <w:r w:rsidRPr="00FE58E3">
        <w:rPr>
          <w:rFonts w:ascii="ITC Avant Garde" w:hAnsi="ITC Avant Garde"/>
          <w:spacing w:val="-2"/>
          <w:lang w:val="es-MX"/>
        </w:rPr>
        <w:t>del</w:t>
      </w:r>
      <w:r w:rsidRPr="00FE58E3">
        <w:rPr>
          <w:rFonts w:ascii="ITC Avant Garde" w:hAnsi="ITC Avant Garde"/>
          <w:spacing w:val="36"/>
          <w:lang w:val="es-MX"/>
        </w:rPr>
        <w:t xml:space="preserve"> </w:t>
      </w:r>
      <w:r w:rsidRPr="00FE58E3">
        <w:rPr>
          <w:rFonts w:ascii="ITC Avant Garde" w:hAnsi="ITC Avant Garde"/>
          <w:spacing w:val="-1"/>
          <w:lang w:val="es-MX"/>
        </w:rPr>
        <w:t>Concesionario,</w:t>
      </w:r>
      <w:r w:rsidRPr="00FE58E3">
        <w:rPr>
          <w:rFonts w:ascii="ITC Avant Garde" w:hAnsi="ITC Avant Garde"/>
          <w:spacing w:val="35"/>
          <w:lang w:val="es-MX"/>
        </w:rPr>
        <w:t xml:space="preserve"> </w:t>
      </w:r>
      <w:r w:rsidRPr="00FE58E3">
        <w:rPr>
          <w:rFonts w:ascii="ITC Avant Garde" w:hAnsi="ITC Avant Garde"/>
          <w:spacing w:val="-1"/>
          <w:lang w:val="es-MX"/>
        </w:rPr>
        <w:t>los</w:t>
      </w:r>
      <w:r w:rsidRPr="00FE58E3">
        <w:rPr>
          <w:rFonts w:ascii="ITC Avant Garde" w:hAnsi="ITC Avant Garde"/>
          <w:spacing w:val="35"/>
          <w:lang w:val="es-MX"/>
        </w:rPr>
        <w:t xml:space="preserve"> </w:t>
      </w:r>
      <w:r w:rsidRPr="00FE58E3">
        <w:rPr>
          <w:rFonts w:ascii="ITC Avant Garde" w:hAnsi="ITC Avant Garde"/>
          <w:spacing w:val="-1"/>
          <w:lang w:val="es-MX"/>
        </w:rPr>
        <w:t>gastos,</w:t>
      </w:r>
      <w:r w:rsidRPr="00FE58E3">
        <w:rPr>
          <w:rFonts w:ascii="ITC Avant Garde" w:hAnsi="ITC Avant Garde"/>
          <w:spacing w:val="36"/>
          <w:lang w:val="es-MX"/>
        </w:rPr>
        <w:t xml:space="preserve"> </w:t>
      </w:r>
      <w:r w:rsidRPr="00FE58E3">
        <w:rPr>
          <w:rFonts w:ascii="ITC Avant Garde" w:hAnsi="ITC Avant Garde"/>
          <w:spacing w:val="-1"/>
          <w:lang w:val="es-MX"/>
        </w:rPr>
        <w:t>derechos,</w:t>
      </w:r>
      <w:r w:rsidRPr="00FE58E3">
        <w:rPr>
          <w:rFonts w:ascii="ITC Avant Garde" w:hAnsi="ITC Avant Garde"/>
          <w:spacing w:val="45"/>
          <w:lang w:val="es-MX"/>
        </w:rPr>
        <w:t xml:space="preserve"> </w:t>
      </w:r>
      <w:r w:rsidRPr="00FE58E3">
        <w:rPr>
          <w:rFonts w:ascii="ITC Avant Garde" w:hAnsi="ITC Avant Garde"/>
          <w:spacing w:val="-1"/>
          <w:lang w:val="es-MX"/>
        </w:rPr>
        <w:t>impuestos</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spacing w:val="-1"/>
          <w:lang w:val="es-MX"/>
        </w:rPr>
        <w:t>cualquier</w:t>
      </w:r>
      <w:r w:rsidRPr="00FE58E3">
        <w:rPr>
          <w:rFonts w:ascii="ITC Avant Garde" w:hAnsi="ITC Avant Garde"/>
          <w:spacing w:val="17"/>
          <w:lang w:val="es-MX"/>
        </w:rPr>
        <w:t xml:space="preserve"> </w:t>
      </w:r>
      <w:r w:rsidRPr="00FE58E3">
        <w:rPr>
          <w:rFonts w:ascii="ITC Avant Garde" w:hAnsi="ITC Avant Garde"/>
          <w:spacing w:val="-1"/>
          <w:lang w:val="es-MX"/>
        </w:rPr>
        <w:t>otra</w:t>
      </w:r>
      <w:r w:rsidRPr="00FE58E3">
        <w:rPr>
          <w:rFonts w:ascii="ITC Avant Garde" w:hAnsi="ITC Avant Garde"/>
          <w:spacing w:val="16"/>
          <w:lang w:val="es-MX"/>
        </w:rPr>
        <w:t xml:space="preserve"> </w:t>
      </w:r>
      <w:r w:rsidRPr="00FE58E3">
        <w:rPr>
          <w:rFonts w:ascii="ITC Avant Garde" w:hAnsi="ITC Avant Garde"/>
          <w:spacing w:val="-1"/>
          <w:lang w:val="es-MX"/>
        </w:rPr>
        <w:t>contribución</w:t>
      </w:r>
      <w:r w:rsidRPr="00FE58E3">
        <w:rPr>
          <w:rFonts w:ascii="ITC Avant Garde" w:hAnsi="ITC Avant Garde"/>
          <w:spacing w:val="12"/>
          <w:lang w:val="es-MX"/>
        </w:rPr>
        <w:t xml:space="preserve"> </w:t>
      </w:r>
      <w:r w:rsidRPr="00FE58E3">
        <w:rPr>
          <w:rFonts w:ascii="ITC Avant Garde" w:hAnsi="ITC Avant Garde"/>
          <w:lang w:val="es-MX"/>
        </w:rPr>
        <w:t>o</w:t>
      </w:r>
      <w:r w:rsidRPr="00FE58E3">
        <w:rPr>
          <w:rFonts w:ascii="ITC Avant Garde" w:hAnsi="ITC Avant Garde"/>
          <w:spacing w:val="19"/>
          <w:lang w:val="es-MX"/>
        </w:rPr>
        <w:t xml:space="preserve"> </w:t>
      </w:r>
      <w:r w:rsidRPr="00FE58E3">
        <w:rPr>
          <w:rFonts w:ascii="ITC Avant Garde" w:hAnsi="ITC Avant Garde"/>
          <w:lang w:val="es-MX"/>
        </w:rPr>
        <w:t>erogación</w:t>
      </w:r>
      <w:r w:rsidRPr="00FE58E3">
        <w:rPr>
          <w:rFonts w:ascii="ITC Avant Garde" w:hAnsi="ITC Avant Garde"/>
          <w:spacing w:val="15"/>
          <w:lang w:val="es-MX"/>
        </w:rPr>
        <w:t xml:space="preserve"> </w:t>
      </w:r>
      <w:r w:rsidRPr="00FE58E3">
        <w:rPr>
          <w:rFonts w:ascii="ITC Avant Garde" w:hAnsi="ITC Avant Garde"/>
          <w:spacing w:val="-1"/>
          <w:lang w:val="es-MX"/>
        </w:rPr>
        <w:t>necesaria</w:t>
      </w:r>
      <w:r w:rsidRPr="00FE58E3">
        <w:rPr>
          <w:rFonts w:ascii="ITC Avant Garde" w:hAnsi="ITC Avant Garde"/>
          <w:spacing w:val="16"/>
          <w:lang w:val="es-MX"/>
        </w:rPr>
        <w:t xml:space="preserve"> </w:t>
      </w:r>
      <w:r w:rsidRPr="00FE58E3">
        <w:rPr>
          <w:rFonts w:ascii="ITC Avant Garde" w:hAnsi="ITC Avant Garde"/>
          <w:spacing w:val="-1"/>
          <w:lang w:val="es-MX"/>
        </w:rPr>
        <w:t>para</w:t>
      </w:r>
      <w:r w:rsidRPr="00FE58E3">
        <w:rPr>
          <w:rFonts w:ascii="ITC Avant Garde" w:hAnsi="ITC Avant Garde"/>
          <w:spacing w:val="14"/>
          <w:lang w:val="es-MX"/>
        </w:rPr>
        <w:t xml:space="preserve"> </w:t>
      </w:r>
      <w:r w:rsidRPr="00FE58E3">
        <w:rPr>
          <w:rFonts w:ascii="ITC Avant Garde" w:hAnsi="ITC Avant Garde"/>
          <w:spacing w:val="-1"/>
          <w:lang w:val="es-MX"/>
        </w:rPr>
        <w:t>la</w:t>
      </w:r>
      <w:r w:rsidRPr="00FE58E3">
        <w:rPr>
          <w:rFonts w:ascii="ITC Avant Garde" w:hAnsi="ITC Avant Garde"/>
          <w:spacing w:val="29"/>
          <w:lang w:val="es-MX"/>
        </w:rPr>
        <w:t xml:space="preserve"> </w:t>
      </w:r>
      <w:r w:rsidRPr="00FE58E3">
        <w:rPr>
          <w:rFonts w:ascii="ITC Avant Garde" w:hAnsi="ITC Avant Garde"/>
          <w:spacing w:val="-1"/>
          <w:lang w:val="es-MX"/>
        </w:rPr>
        <w:t>tramitación</w:t>
      </w:r>
      <w:r w:rsidRPr="00FE58E3">
        <w:rPr>
          <w:rFonts w:ascii="ITC Avant Garde" w:hAnsi="ITC Avant Garde"/>
          <w:spacing w:val="56"/>
          <w:lang w:val="es-MX"/>
        </w:rPr>
        <w:t xml:space="preserve"> </w:t>
      </w:r>
      <w:r w:rsidRPr="00FE58E3">
        <w:rPr>
          <w:rFonts w:ascii="ITC Avant Garde" w:hAnsi="ITC Avant Garde"/>
          <w:lang w:val="es-MX"/>
        </w:rPr>
        <w:t>y</w:t>
      </w:r>
      <w:r w:rsidRPr="00FE58E3">
        <w:rPr>
          <w:rFonts w:ascii="ITC Avant Garde" w:hAnsi="ITC Avant Garde"/>
          <w:spacing w:val="58"/>
          <w:lang w:val="es-MX"/>
        </w:rPr>
        <w:t xml:space="preserve"> </w:t>
      </w:r>
      <w:r w:rsidRPr="00FE58E3">
        <w:rPr>
          <w:rFonts w:ascii="ITC Avant Garde" w:hAnsi="ITC Avant Garde"/>
          <w:spacing w:val="-2"/>
          <w:lang w:val="es-MX"/>
        </w:rPr>
        <w:t>obtención</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las</w:t>
      </w:r>
      <w:r w:rsidRPr="00FE58E3">
        <w:rPr>
          <w:rFonts w:ascii="ITC Avant Garde" w:hAnsi="ITC Avant Garde"/>
          <w:spacing w:val="57"/>
          <w:lang w:val="es-MX"/>
        </w:rPr>
        <w:t xml:space="preserve"> </w:t>
      </w:r>
      <w:r w:rsidRPr="00FE58E3">
        <w:rPr>
          <w:rFonts w:ascii="ITC Avant Garde" w:hAnsi="ITC Avant Garde"/>
          <w:spacing w:val="-1"/>
          <w:lang w:val="es-MX"/>
        </w:rPr>
        <w:t>licencias,</w:t>
      </w:r>
      <w:r w:rsidRPr="00FE58E3">
        <w:rPr>
          <w:rFonts w:ascii="ITC Avant Garde" w:hAnsi="ITC Avant Garde"/>
          <w:spacing w:val="55"/>
          <w:lang w:val="es-MX"/>
        </w:rPr>
        <w:t xml:space="preserve"> </w:t>
      </w:r>
      <w:r w:rsidRPr="00FE58E3">
        <w:rPr>
          <w:rFonts w:ascii="ITC Avant Garde" w:hAnsi="ITC Avant Garde"/>
          <w:spacing w:val="-1"/>
          <w:lang w:val="es-MX"/>
        </w:rPr>
        <w:t>permisos</w:t>
      </w:r>
      <w:r w:rsidRPr="00FE58E3">
        <w:rPr>
          <w:rFonts w:ascii="ITC Avant Garde" w:hAnsi="ITC Avant Garde"/>
          <w:spacing w:val="59"/>
          <w:lang w:val="es-MX"/>
        </w:rPr>
        <w:t xml:space="preserve"> </w:t>
      </w:r>
      <w:r w:rsidRPr="00FE58E3">
        <w:rPr>
          <w:rFonts w:ascii="ITC Avant Garde" w:hAnsi="ITC Avant Garde"/>
          <w:lang w:val="es-MX"/>
        </w:rPr>
        <w:t>y</w:t>
      </w:r>
      <w:r w:rsidRPr="00FE58E3">
        <w:rPr>
          <w:rFonts w:ascii="ITC Avant Garde" w:hAnsi="ITC Avant Garde"/>
          <w:spacing w:val="58"/>
          <w:lang w:val="es-MX"/>
        </w:rPr>
        <w:t xml:space="preserve"> </w:t>
      </w:r>
      <w:r w:rsidRPr="00FE58E3">
        <w:rPr>
          <w:rFonts w:ascii="ITC Avant Garde" w:hAnsi="ITC Avant Garde"/>
          <w:spacing w:val="-1"/>
          <w:lang w:val="es-MX"/>
        </w:rPr>
        <w:t>autorizaciones</w:t>
      </w:r>
      <w:r w:rsidRPr="00FE58E3">
        <w:rPr>
          <w:rFonts w:ascii="ITC Avant Garde" w:hAnsi="ITC Avant Garde"/>
          <w:spacing w:val="59"/>
          <w:lang w:val="es-MX"/>
        </w:rPr>
        <w:t xml:space="preserve"> </w:t>
      </w:r>
      <w:r w:rsidRPr="00FE58E3">
        <w:rPr>
          <w:rFonts w:ascii="ITC Avant Garde" w:hAnsi="ITC Avant Garde"/>
          <w:spacing w:val="-1"/>
          <w:lang w:val="es-MX"/>
        </w:rPr>
        <w:t>necesarias</w:t>
      </w:r>
      <w:r w:rsidRPr="00FE58E3">
        <w:rPr>
          <w:rFonts w:ascii="ITC Avant Garde" w:hAnsi="ITC Avant Garde"/>
          <w:spacing w:val="49"/>
          <w:lang w:val="es-MX"/>
        </w:rPr>
        <w:t xml:space="preserve"> </w:t>
      </w:r>
      <w:r w:rsidRPr="00FE58E3">
        <w:rPr>
          <w:rFonts w:ascii="ITC Avant Garde" w:hAnsi="ITC Avant Garde"/>
          <w:spacing w:val="-1"/>
          <w:lang w:val="es-MX"/>
        </w:rPr>
        <w:t>para</w:t>
      </w:r>
      <w:r w:rsidRPr="00FE58E3">
        <w:rPr>
          <w:rFonts w:ascii="ITC Avant Garde" w:hAnsi="ITC Avant Garde"/>
          <w:spacing w:val="43"/>
          <w:lang w:val="es-MX"/>
        </w:rPr>
        <w:t xml:space="preserve"> </w:t>
      </w:r>
      <w:r w:rsidRPr="00FE58E3">
        <w:rPr>
          <w:rFonts w:ascii="ITC Avant Garde" w:hAnsi="ITC Avant Garde"/>
          <w:lang w:val="es-MX"/>
        </w:rPr>
        <w:t>la</w:t>
      </w:r>
      <w:r w:rsidRPr="00FE58E3">
        <w:rPr>
          <w:rFonts w:ascii="ITC Avant Garde" w:hAnsi="ITC Avant Garde"/>
          <w:spacing w:val="42"/>
          <w:lang w:val="es-MX"/>
        </w:rPr>
        <w:t xml:space="preserve"> </w:t>
      </w:r>
      <w:r w:rsidRPr="00FE58E3">
        <w:rPr>
          <w:rFonts w:ascii="ITC Avant Garde" w:hAnsi="ITC Avant Garde"/>
          <w:spacing w:val="-1"/>
          <w:lang w:val="es-MX"/>
        </w:rPr>
        <w:t>instalación</w:t>
      </w:r>
      <w:r w:rsidRPr="00FE58E3">
        <w:rPr>
          <w:rFonts w:ascii="ITC Avant Garde" w:hAnsi="ITC Avant Garde"/>
          <w:spacing w:val="43"/>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spacing w:val="-1"/>
          <w:lang w:val="es-MX"/>
        </w:rPr>
        <w:t>operación</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lang w:val="es-MX"/>
        </w:rPr>
        <w:t>los</w:t>
      </w:r>
      <w:r w:rsidRPr="00FE58E3">
        <w:rPr>
          <w:rFonts w:ascii="ITC Avant Garde" w:hAnsi="ITC Avant Garde"/>
          <w:spacing w:val="44"/>
          <w:lang w:val="es-MX"/>
        </w:rPr>
        <w:t xml:space="preserve"> </w:t>
      </w:r>
      <w:r w:rsidRPr="00FE58E3">
        <w:rPr>
          <w:rFonts w:ascii="ITC Avant Garde" w:hAnsi="ITC Avant Garde"/>
          <w:spacing w:val="-1"/>
          <w:lang w:val="es-MX"/>
        </w:rPr>
        <w:t>Equipos</w:t>
      </w:r>
      <w:r w:rsidRPr="00FE58E3">
        <w:rPr>
          <w:rFonts w:ascii="ITC Avant Garde" w:hAnsi="ITC Avant Garde"/>
          <w:spacing w:val="44"/>
          <w:lang w:val="es-MX"/>
        </w:rPr>
        <w:t xml:space="preserve"> </w:t>
      </w:r>
      <w:r w:rsidRPr="00FE58E3">
        <w:rPr>
          <w:rFonts w:ascii="ITC Avant Garde" w:hAnsi="ITC Avant Garde"/>
          <w:spacing w:val="-1"/>
          <w:lang w:val="es-MX"/>
        </w:rPr>
        <w:t>Aprobados</w:t>
      </w:r>
      <w:r w:rsidRPr="00FE58E3">
        <w:rPr>
          <w:rFonts w:ascii="ITC Avant Garde" w:hAnsi="ITC Avant Garde"/>
          <w:spacing w:val="44"/>
          <w:lang w:val="es-MX"/>
        </w:rPr>
        <w:t xml:space="preserve"> </w:t>
      </w:r>
      <w:r w:rsidRPr="00FE58E3">
        <w:rPr>
          <w:rFonts w:ascii="ITC Avant Garde" w:hAnsi="ITC Avant Garde"/>
          <w:lang w:val="es-MX"/>
        </w:rPr>
        <w:t>o</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cualquier</w:t>
      </w:r>
      <w:r w:rsidRPr="00FE58E3">
        <w:rPr>
          <w:rFonts w:ascii="ITC Avant Garde" w:hAnsi="ITC Avant Garde"/>
          <w:spacing w:val="45"/>
          <w:lang w:val="es-MX"/>
        </w:rPr>
        <w:t xml:space="preserve"> </w:t>
      </w:r>
      <w:r w:rsidRPr="00FE58E3">
        <w:rPr>
          <w:rFonts w:ascii="ITC Avant Garde" w:hAnsi="ITC Avant Garde"/>
          <w:spacing w:val="-1"/>
          <w:lang w:val="es-MX"/>
        </w:rPr>
        <w:t>otro</w:t>
      </w:r>
      <w:r w:rsidRPr="00FE58E3">
        <w:rPr>
          <w:rFonts w:ascii="ITC Avant Garde" w:hAnsi="ITC Avant Garde"/>
          <w:spacing w:val="51"/>
          <w:lang w:val="es-MX"/>
        </w:rPr>
        <w:t xml:space="preserve"> </w:t>
      </w:r>
      <w:r w:rsidRPr="00FE58E3">
        <w:rPr>
          <w:rFonts w:ascii="ITC Avant Garde" w:hAnsi="ITC Avant Garde"/>
          <w:spacing w:val="-1"/>
          <w:lang w:val="es-MX"/>
        </w:rPr>
        <w:t>elemento</w:t>
      </w:r>
      <w:r w:rsidRPr="00FE58E3">
        <w:rPr>
          <w:rFonts w:ascii="ITC Avant Garde" w:hAnsi="ITC Avant Garde"/>
          <w:spacing w:val="29"/>
          <w:lang w:val="es-MX"/>
        </w:rPr>
        <w:t xml:space="preserve"> </w:t>
      </w:r>
      <w:r w:rsidRPr="00FE58E3">
        <w:rPr>
          <w:rFonts w:ascii="ITC Avant Garde" w:hAnsi="ITC Avant Garde"/>
          <w:spacing w:val="-1"/>
          <w:lang w:val="es-MX"/>
        </w:rPr>
        <w:t>propiedad</w:t>
      </w:r>
      <w:r w:rsidRPr="00FE58E3">
        <w:rPr>
          <w:rFonts w:ascii="ITC Avant Garde" w:hAnsi="ITC Avant Garde"/>
          <w:spacing w:val="29"/>
          <w:lang w:val="es-MX"/>
        </w:rPr>
        <w:t xml:space="preserve"> </w:t>
      </w:r>
      <w:r w:rsidRPr="00FE58E3">
        <w:rPr>
          <w:rFonts w:ascii="ITC Avant Garde" w:hAnsi="ITC Avant Garde"/>
          <w:lang w:val="es-MX"/>
        </w:rPr>
        <w:t>del</w:t>
      </w:r>
      <w:r w:rsidRPr="00FE58E3">
        <w:rPr>
          <w:rFonts w:ascii="ITC Avant Garde" w:hAnsi="ITC Avant Garde"/>
          <w:spacing w:val="30"/>
          <w:lang w:val="es-MX"/>
        </w:rPr>
        <w:t xml:space="preserve"> </w:t>
      </w:r>
      <w:r w:rsidRPr="00FE58E3">
        <w:rPr>
          <w:rFonts w:ascii="ITC Avant Garde" w:hAnsi="ITC Avant Garde"/>
          <w:spacing w:val="-1"/>
          <w:lang w:val="es-MX"/>
        </w:rPr>
        <w:t>Concesionario</w:t>
      </w:r>
      <w:r w:rsidRPr="00FE58E3">
        <w:rPr>
          <w:rFonts w:ascii="ITC Avant Garde" w:hAnsi="ITC Avant Garde"/>
          <w:spacing w:val="28"/>
          <w:lang w:val="es-MX"/>
        </w:rPr>
        <w:t xml:space="preserve"> </w:t>
      </w:r>
      <w:r w:rsidRPr="00FE58E3">
        <w:rPr>
          <w:rFonts w:ascii="ITC Avant Garde" w:hAnsi="ITC Avant Garde"/>
          <w:spacing w:val="-1"/>
          <w:lang w:val="es-MX"/>
        </w:rPr>
        <w:t>que</w:t>
      </w:r>
      <w:r w:rsidRPr="00FE58E3">
        <w:rPr>
          <w:rFonts w:ascii="ITC Avant Garde" w:hAnsi="ITC Avant Garde"/>
          <w:spacing w:val="29"/>
          <w:lang w:val="es-MX"/>
        </w:rPr>
        <w:t xml:space="preserve"> </w:t>
      </w:r>
      <w:r w:rsidRPr="00FE58E3">
        <w:rPr>
          <w:rFonts w:ascii="ITC Avant Garde" w:hAnsi="ITC Avant Garde"/>
          <w:lang w:val="es-MX"/>
        </w:rPr>
        <w:t>se</w:t>
      </w:r>
      <w:r w:rsidRPr="00FE58E3">
        <w:rPr>
          <w:rFonts w:ascii="ITC Avant Garde" w:hAnsi="ITC Avant Garde"/>
          <w:spacing w:val="29"/>
          <w:lang w:val="es-MX"/>
        </w:rPr>
        <w:t xml:space="preserve"> </w:t>
      </w:r>
      <w:r w:rsidRPr="00FE58E3">
        <w:rPr>
          <w:rFonts w:ascii="ITC Avant Garde" w:hAnsi="ITC Avant Garde"/>
          <w:spacing w:val="-1"/>
          <w:lang w:val="es-MX"/>
        </w:rPr>
        <w:t>instale</w:t>
      </w:r>
      <w:r w:rsidRPr="00FE58E3">
        <w:rPr>
          <w:rFonts w:ascii="ITC Avant Garde" w:hAnsi="ITC Avant Garde"/>
          <w:spacing w:val="31"/>
          <w:lang w:val="es-MX"/>
        </w:rPr>
        <w:t xml:space="preserve"> </w:t>
      </w:r>
      <w:r w:rsidRPr="00FE58E3">
        <w:rPr>
          <w:rFonts w:ascii="ITC Avant Garde" w:hAnsi="ITC Avant Garde"/>
          <w:lang w:val="es-MX"/>
        </w:rPr>
        <w:t>o</w:t>
      </w:r>
      <w:r w:rsidRPr="00FE58E3">
        <w:rPr>
          <w:rFonts w:ascii="ITC Avant Garde" w:hAnsi="ITC Avant Garde"/>
          <w:spacing w:val="31"/>
          <w:lang w:val="es-MX"/>
        </w:rPr>
        <w:t xml:space="preserve"> </w:t>
      </w:r>
      <w:r w:rsidRPr="00FE58E3">
        <w:rPr>
          <w:rFonts w:ascii="ITC Avant Garde" w:hAnsi="ITC Avant Garde"/>
          <w:lang w:val="es-MX"/>
        </w:rPr>
        <w:t>se</w:t>
      </w:r>
      <w:r w:rsidRPr="00FE58E3">
        <w:rPr>
          <w:rFonts w:ascii="ITC Avant Garde" w:hAnsi="ITC Avant Garde"/>
          <w:spacing w:val="29"/>
          <w:lang w:val="es-MX"/>
        </w:rPr>
        <w:t xml:space="preserve"> </w:t>
      </w:r>
      <w:r w:rsidRPr="00FE58E3">
        <w:rPr>
          <w:rFonts w:ascii="ITC Avant Garde" w:hAnsi="ITC Avant Garde"/>
          <w:spacing w:val="-1"/>
          <w:lang w:val="es-MX"/>
        </w:rPr>
        <w:t>coloque</w:t>
      </w:r>
      <w:r w:rsidRPr="00FE58E3">
        <w:rPr>
          <w:rFonts w:ascii="ITC Avant Garde" w:hAnsi="ITC Avant Garde"/>
          <w:spacing w:val="29"/>
          <w:lang w:val="es-MX"/>
        </w:rPr>
        <w:t xml:space="preserve"> </w:t>
      </w:r>
      <w:r w:rsidRPr="00FE58E3">
        <w:rPr>
          <w:rFonts w:ascii="ITC Avant Garde" w:hAnsi="ITC Avant Garde"/>
          <w:lang w:val="es-MX"/>
        </w:rPr>
        <w:t>en</w:t>
      </w:r>
      <w:r w:rsidRPr="00FE58E3">
        <w:rPr>
          <w:rFonts w:ascii="ITC Avant Garde" w:hAnsi="ITC Avant Garde"/>
          <w:spacing w:val="29"/>
          <w:lang w:val="es-MX"/>
        </w:rPr>
        <w:t xml:space="preserve"> </w:t>
      </w:r>
      <w:r w:rsidRPr="00FE58E3">
        <w:rPr>
          <w:rFonts w:ascii="ITC Avant Garde" w:hAnsi="ITC Avant Garde"/>
          <w:spacing w:val="-1"/>
          <w:lang w:val="es-MX"/>
        </w:rPr>
        <w:t>la</w:t>
      </w:r>
      <w:r w:rsidRPr="00FE58E3">
        <w:rPr>
          <w:rFonts w:ascii="ITC Avant Garde" w:hAnsi="ITC Avant Garde"/>
          <w:spacing w:val="45"/>
          <w:lang w:val="es-MX"/>
        </w:rPr>
        <w:t xml:space="preserve"> </w:t>
      </w:r>
      <w:r w:rsidRPr="00FE58E3">
        <w:rPr>
          <w:rFonts w:ascii="ITC Avant Garde" w:hAnsi="ITC Avant Garde"/>
          <w:spacing w:val="-1"/>
          <w:lang w:val="es-MX"/>
        </w:rPr>
        <w:t>Infraestructura</w:t>
      </w:r>
      <w:r w:rsidRPr="00FE58E3">
        <w:rPr>
          <w:rFonts w:ascii="ITC Avant Garde" w:hAnsi="ITC Avant Garde"/>
          <w:spacing w:val="8"/>
          <w:lang w:val="es-MX"/>
        </w:rPr>
        <w:t xml:space="preserve"> </w:t>
      </w:r>
      <w:r w:rsidRPr="00FE58E3">
        <w:rPr>
          <w:rFonts w:ascii="ITC Avant Garde" w:hAnsi="ITC Avant Garde"/>
          <w:spacing w:val="-1"/>
          <w:lang w:val="es-MX"/>
        </w:rPr>
        <w:t>Pasiva,</w:t>
      </w:r>
      <w:r w:rsidRPr="00FE58E3">
        <w:rPr>
          <w:rFonts w:ascii="ITC Avant Garde" w:hAnsi="ITC Avant Garde"/>
          <w:spacing w:val="5"/>
          <w:lang w:val="es-MX"/>
        </w:rPr>
        <w:t xml:space="preserve"> </w:t>
      </w:r>
      <w:r w:rsidRPr="00FE58E3">
        <w:rPr>
          <w:rFonts w:ascii="ITC Avant Garde" w:hAnsi="ITC Avant Garde"/>
          <w:spacing w:val="-1"/>
          <w:lang w:val="es-MX"/>
        </w:rPr>
        <w:t>así</w:t>
      </w:r>
      <w:r w:rsidRPr="00FE58E3">
        <w:rPr>
          <w:rFonts w:ascii="ITC Avant Garde" w:hAnsi="ITC Avant Garde"/>
          <w:spacing w:val="5"/>
          <w:lang w:val="es-MX"/>
        </w:rPr>
        <w:t xml:space="preserve"> </w:t>
      </w:r>
      <w:r w:rsidRPr="00FE58E3">
        <w:rPr>
          <w:rFonts w:ascii="ITC Avant Garde" w:hAnsi="ITC Avant Garde"/>
          <w:spacing w:val="-1"/>
          <w:lang w:val="es-MX"/>
        </w:rPr>
        <w:t>como</w:t>
      </w:r>
      <w:r w:rsidRPr="00FE58E3">
        <w:rPr>
          <w:rFonts w:ascii="ITC Avant Garde" w:hAnsi="ITC Avant Garde"/>
          <w:spacing w:val="7"/>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pago</w:t>
      </w:r>
      <w:r w:rsidRPr="00FE58E3">
        <w:rPr>
          <w:rFonts w:ascii="ITC Avant Garde" w:hAnsi="ITC Avant Garde"/>
          <w:spacing w:val="7"/>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totalidad</w:t>
      </w:r>
      <w:r w:rsidRPr="00FE58E3">
        <w:rPr>
          <w:rFonts w:ascii="ITC Avant Garde" w:hAnsi="ITC Avant Garde"/>
          <w:spacing w:val="6"/>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los</w:t>
      </w:r>
      <w:r w:rsidRPr="00FE58E3">
        <w:rPr>
          <w:rFonts w:ascii="ITC Avant Garde" w:hAnsi="ITC Avant Garde"/>
          <w:spacing w:val="8"/>
          <w:lang w:val="es-MX"/>
        </w:rPr>
        <w:t xml:space="preserve"> </w:t>
      </w:r>
      <w:r w:rsidRPr="00FE58E3">
        <w:rPr>
          <w:rFonts w:ascii="ITC Avant Garde" w:hAnsi="ITC Avant Garde"/>
          <w:spacing w:val="-1"/>
          <w:lang w:val="es-MX"/>
        </w:rPr>
        <w:t>derechos,</w:t>
      </w:r>
      <w:r w:rsidRPr="00FE58E3">
        <w:rPr>
          <w:rFonts w:ascii="ITC Avant Garde" w:hAnsi="ITC Avant Garde"/>
          <w:spacing w:val="7"/>
          <w:lang w:val="es-MX"/>
        </w:rPr>
        <w:t xml:space="preserve"> </w:t>
      </w:r>
      <w:r w:rsidRPr="00FE58E3">
        <w:rPr>
          <w:rFonts w:ascii="ITC Avant Garde" w:hAnsi="ITC Avant Garde"/>
          <w:spacing w:val="-2"/>
          <w:lang w:val="es-MX"/>
        </w:rPr>
        <w:t>cargas</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43"/>
          <w:lang w:val="es-MX"/>
        </w:rPr>
        <w:t xml:space="preserve"> </w:t>
      </w:r>
      <w:r w:rsidRPr="00FE58E3">
        <w:rPr>
          <w:rFonts w:ascii="ITC Avant Garde" w:hAnsi="ITC Avant Garde"/>
          <w:lang w:val="es-MX"/>
        </w:rPr>
        <w:t>demás</w:t>
      </w:r>
      <w:r w:rsidRPr="00FE58E3">
        <w:rPr>
          <w:rFonts w:ascii="ITC Avant Garde" w:hAnsi="ITC Avant Garde"/>
          <w:spacing w:val="5"/>
          <w:lang w:val="es-MX"/>
        </w:rPr>
        <w:t xml:space="preserve"> </w:t>
      </w:r>
      <w:r w:rsidRPr="00FE58E3">
        <w:rPr>
          <w:rFonts w:ascii="ITC Avant Garde" w:hAnsi="ITC Avant Garde"/>
          <w:spacing w:val="-1"/>
          <w:lang w:val="es-MX"/>
        </w:rPr>
        <w:t>pagos</w:t>
      </w:r>
      <w:r w:rsidRPr="00FE58E3">
        <w:rPr>
          <w:rFonts w:ascii="ITC Avant Garde" w:hAnsi="ITC Avant Garde"/>
          <w:spacing w:val="5"/>
          <w:lang w:val="es-MX"/>
        </w:rPr>
        <w:t xml:space="preserve"> </w:t>
      </w:r>
      <w:r w:rsidRPr="00FE58E3">
        <w:rPr>
          <w:rFonts w:ascii="ITC Avant Garde" w:hAnsi="ITC Avant Garde"/>
          <w:spacing w:val="-1"/>
          <w:lang w:val="es-MX"/>
        </w:rPr>
        <w:t>requeridos</w:t>
      </w:r>
      <w:r w:rsidRPr="00FE58E3">
        <w:rPr>
          <w:rFonts w:ascii="ITC Avant Garde" w:hAnsi="ITC Avant Garde"/>
          <w:spacing w:val="7"/>
          <w:lang w:val="es-MX"/>
        </w:rPr>
        <w:t xml:space="preserve"> </w:t>
      </w:r>
      <w:r w:rsidRPr="00FE58E3">
        <w:rPr>
          <w:rFonts w:ascii="ITC Avant Garde" w:hAnsi="ITC Avant Garde"/>
          <w:spacing w:val="-2"/>
          <w:lang w:val="es-MX"/>
        </w:rPr>
        <w:t>por</w:t>
      </w:r>
      <w:r w:rsidRPr="00FE58E3">
        <w:rPr>
          <w:rFonts w:ascii="ITC Avant Garde" w:hAnsi="ITC Avant Garde"/>
          <w:spacing w:val="8"/>
          <w:lang w:val="es-MX"/>
        </w:rPr>
        <w:t xml:space="preserve"> </w:t>
      </w:r>
      <w:r w:rsidRPr="00FE58E3">
        <w:rPr>
          <w:rFonts w:ascii="ITC Avant Garde" w:hAnsi="ITC Avant Garde"/>
          <w:spacing w:val="-1"/>
          <w:lang w:val="es-MX"/>
        </w:rPr>
        <w:t>las</w:t>
      </w:r>
      <w:r w:rsidRPr="00FE58E3">
        <w:rPr>
          <w:rFonts w:ascii="ITC Avant Garde" w:hAnsi="ITC Avant Garde"/>
          <w:spacing w:val="8"/>
          <w:lang w:val="es-MX"/>
        </w:rPr>
        <w:t xml:space="preserve"> </w:t>
      </w:r>
      <w:r w:rsidRPr="00FE58E3">
        <w:rPr>
          <w:rFonts w:ascii="ITC Avant Garde" w:hAnsi="ITC Avant Garde"/>
          <w:spacing w:val="-1"/>
          <w:lang w:val="es-MX"/>
        </w:rPr>
        <w:t>autoridades</w:t>
      </w:r>
      <w:r w:rsidRPr="00FE58E3">
        <w:rPr>
          <w:rFonts w:ascii="ITC Avant Garde" w:hAnsi="ITC Avant Garde"/>
          <w:spacing w:val="5"/>
          <w:lang w:val="es-MX"/>
        </w:rPr>
        <w:t xml:space="preserve"> </w:t>
      </w:r>
      <w:r w:rsidRPr="00FE58E3">
        <w:rPr>
          <w:rFonts w:ascii="ITC Avant Garde" w:hAnsi="ITC Avant Garde"/>
          <w:spacing w:val="-1"/>
          <w:lang w:val="es-MX"/>
        </w:rPr>
        <w:t>competentes</w:t>
      </w:r>
      <w:r w:rsidRPr="00FE58E3">
        <w:rPr>
          <w:rFonts w:ascii="ITC Avant Garde" w:hAnsi="ITC Avant Garde"/>
          <w:spacing w:val="7"/>
          <w:lang w:val="es-MX"/>
        </w:rPr>
        <w:t xml:space="preserve"> </w:t>
      </w:r>
      <w:r w:rsidRPr="00FE58E3">
        <w:rPr>
          <w:rFonts w:ascii="ITC Avant Garde" w:hAnsi="ITC Avant Garde"/>
          <w:spacing w:val="-2"/>
          <w:lang w:val="es-MX"/>
        </w:rPr>
        <w:t>para</w:t>
      </w:r>
      <w:r w:rsidRPr="00FE58E3">
        <w:rPr>
          <w:rFonts w:ascii="ITC Avant Garde" w:hAnsi="ITC Avant Garde"/>
          <w:spacing w:val="7"/>
          <w:lang w:val="es-MX"/>
        </w:rPr>
        <w:t xml:space="preserve"> </w:t>
      </w:r>
      <w:r w:rsidRPr="00FE58E3">
        <w:rPr>
          <w:rFonts w:ascii="ITC Avant Garde" w:hAnsi="ITC Avant Garde"/>
          <w:lang w:val="es-MX"/>
        </w:rPr>
        <w:t>la</w:t>
      </w:r>
      <w:r w:rsidRPr="00FE58E3">
        <w:rPr>
          <w:rFonts w:ascii="ITC Avant Garde" w:hAnsi="ITC Avant Garde"/>
          <w:spacing w:val="5"/>
          <w:lang w:val="es-MX"/>
        </w:rPr>
        <w:t xml:space="preserve"> </w:t>
      </w:r>
      <w:r w:rsidRPr="00FE58E3">
        <w:rPr>
          <w:rFonts w:ascii="ITC Avant Garde" w:hAnsi="ITC Avant Garde"/>
          <w:spacing w:val="-1"/>
          <w:lang w:val="es-MX"/>
        </w:rPr>
        <w:t>emisión</w:t>
      </w:r>
      <w:r w:rsidRPr="00FE58E3">
        <w:rPr>
          <w:rFonts w:ascii="ITC Avant Garde" w:hAnsi="ITC Avant Garde"/>
          <w:spacing w:val="4"/>
          <w:lang w:val="es-MX"/>
        </w:rPr>
        <w:t xml:space="preserve"> </w:t>
      </w:r>
      <w:r w:rsidRPr="00FE58E3">
        <w:rPr>
          <w:rFonts w:ascii="ITC Avant Garde" w:hAnsi="ITC Avant Garde"/>
          <w:lang w:val="es-MX"/>
        </w:rPr>
        <w:t>y</w:t>
      </w:r>
      <w:r w:rsidRPr="00FE58E3">
        <w:rPr>
          <w:rFonts w:ascii="ITC Avant Garde" w:hAnsi="ITC Avant Garde"/>
          <w:spacing w:val="53"/>
          <w:lang w:val="es-MX"/>
        </w:rPr>
        <w:t xml:space="preserve"> </w:t>
      </w:r>
      <w:r w:rsidRPr="00FE58E3">
        <w:rPr>
          <w:rFonts w:ascii="ITC Avant Garde" w:hAnsi="ITC Avant Garde"/>
          <w:spacing w:val="-1"/>
          <w:lang w:val="es-MX"/>
        </w:rPr>
        <w:t>otorgamiento</w:t>
      </w:r>
      <w:r w:rsidRPr="00FE58E3">
        <w:rPr>
          <w:rFonts w:ascii="ITC Avant Garde" w:hAnsi="ITC Avant Garde"/>
          <w:spacing w:val="-2"/>
          <w:lang w:val="es-MX"/>
        </w:rPr>
        <w:t xml:space="preserve"> </w:t>
      </w:r>
      <w:r w:rsidRPr="00FE58E3">
        <w:rPr>
          <w:rFonts w:ascii="ITC Avant Garde" w:hAnsi="ITC Avant Garde"/>
          <w:spacing w:val="-1"/>
          <w:lang w:val="es-MX"/>
        </w:rPr>
        <w:t xml:space="preserve">de </w:t>
      </w:r>
      <w:r w:rsidRPr="00FE58E3">
        <w:rPr>
          <w:rFonts w:ascii="ITC Avant Garde" w:hAnsi="ITC Avant Garde"/>
          <w:spacing w:val="-2"/>
          <w:lang w:val="es-MX"/>
        </w:rPr>
        <w:t>dichas</w:t>
      </w:r>
      <w:r w:rsidRPr="00FE58E3">
        <w:rPr>
          <w:rFonts w:ascii="ITC Avant Garde" w:hAnsi="ITC Avant Garde"/>
          <w:spacing w:val="-1"/>
          <w:lang w:val="es-MX"/>
        </w:rPr>
        <w:t xml:space="preserve"> licencias,</w:t>
      </w:r>
      <w:r w:rsidRPr="00FE58E3">
        <w:rPr>
          <w:rFonts w:ascii="ITC Avant Garde" w:hAnsi="ITC Avant Garde"/>
          <w:spacing w:val="-2"/>
          <w:lang w:val="es-MX"/>
        </w:rPr>
        <w:t xml:space="preserve"> </w:t>
      </w:r>
      <w:r w:rsidRPr="00FE58E3">
        <w:rPr>
          <w:rFonts w:ascii="ITC Avant Garde" w:hAnsi="ITC Avant Garde"/>
          <w:spacing w:val="-1"/>
          <w:lang w:val="es-MX"/>
        </w:rPr>
        <w:t xml:space="preserve">permisos </w:t>
      </w:r>
      <w:r w:rsidRPr="00FE58E3">
        <w:rPr>
          <w:rFonts w:ascii="ITC Avant Garde" w:hAnsi="ITC Avant Garde"/>
          <w:lang w:val="es-MX"/>
        </w:rPr>
        <w:t>y</w:t>
      </w:r>
      <w:r w:rsidRPr="00FE58E3">
        <w:rPr>
          <w:rFonts w:ascii="ITC Avant Garde" w:hAnsi="ITC Avant Garde"/>
          <w:spacing w:val="-4"/>
          <w:lang w:val="es-MX"/>
        </w:rPr>
        <w:t xml:space="preserve"> </w:t>
      </w:r>
      <w:r w:rsidRPr="00FE58E3">
        <w:rPr>
          <w:rFonts w:ascii="ITC Avant Garde" w:hAnsi="ITC Avant Garde"/>
          <w:spacing w:val="-1"/>
          <w:lang w:val="es-MX"/>
        </w:rPr>
        <w:t>autorizaciones.</w:t>
      </w:r>
    </w:p>
    <w:p w14:paraId="4D9D2962" w14:textId="77777777" w:rsidR="00A81F4C" w:rsidRDefault="00A81F4C" w:rsidP="00A81F4C">
      <w:pPr>
        <w:pStyle w:val="Textoindependiente"/>
        <w:jc w:val="both"/>
        <w:rPr>
          <w:rFonts w:ascii="ITC Avant Garde" w:hAnsi="ITC Avant Garde"/>
          <w:lang w:val="es-MX"/>
        </w:rPr>
      </w:pPr>
      <w:r w:rsidRPr="00FE58E3">
        <w:rPr>
          <w:rFonts w:ascii="ITC Avant Garde" w:hAnsi="ITC Avant Garde"/>
          <w:spacing w:val="-1"/>
          <w:u w:val="single" w:color="000000"/>
          <w:lang w:val="es-MX"/>
        </w:rPr>
        <w:t>Órdenes</w:t>
      </w:r>
      <w:r w:rsidRPr="00FE58E3">
        <w:rPr>
          <w:rFonts w:ascii="ITC Avant Garde" w:hAnsi="ITC Avant Garde"/>
          <w:u w:val="single" w:color="000000"/>
          <w:lang w:val="es-MX"/>
        </w:rPr>
        <w:t xml:space="preserve"> </w:t>
      </w:r>
      <w:r w:rsidRPr="00FE58E3">
        <w:rPr>
          <w:rFonts w:ascii="ITC Avant Garde" w:hAnsi="ITC Avant Garde"/>
          <w:spacing w:val="-2"/>
          <w:u w:val="single" w:color="000000"/>
          <w:lang w:val="es-MX"/>
        </w:rPr>
        <w:t>de</w:t>
      </w:r>
      <w:r w:rsidRPr="00FE58E3">
        <w:rPr>
          <w:rFonts w:ascii="ITC Avant Garde" w:hAnsi="ITC Avant Garde"/>
          <w:spacing w:val="-1"/>
          <w:u w:val="single" w:color="000000"/>
          <w:lang w:val="es-MX"/>
        </w:rPr>
        <w:t xml:space="preserve"> clausura </w:t>
      </w:r>
      <w:r w:rsidRPr="00FE58E3">
        <w:rPr>
          <w:rFonts w:ascii="ITC Avant Garde" w:hAnsi="ITC Avant Garde"/>
          <w:u w:val="single" w:color="000000"/>
          <w:lang w:val="es-MX"/>
        </w:rPr>
        <w:t>y</w:t>
      </w:r>
      <w:r w:rsidRPr="00FE58E3">
        <w:rPr>
          <w:rFonts w:ascii="ITC Avant Garde" w:hAnsi="ITC Avant Garde"/>
          <w:spacing w:val="-2"/>
          <w:u w:val="single" w:color="000000"/>
          <w:lang w:val="es-MX"/>
        </w:rPr>
        <w:t xml:space="preserve"> </w:t>
      </w:r>
      <w:r w:rsidRPr="00FE58E3">
        <w:rPr>
          <w:rFonts w:ascii="ITC Avant Garde" w:hAnsi="ITC Avant Garde"/>
          <w:spacing w:val="-1"/>
          <w:u w:val="single" w:color="000000"/>
          <w:lang w:val="es-MX"/>
        </w:rPr>
        <w:t>remoción</w:t>
      </w:r>
    </w:p>
    <w:p w14:paraId="214974F6" w14:textId="77777777" w:rsidR="00A81F4C" w:rsidRPr="00FE58E3" w:rsidRDefault="00A81F4C" w:rsidP="00A81F4C">
      <w:pPr>
        <w:pStyle w:val="Textoindependiente"/>
        <w:spacing w:before="60" w:line="278" w:lineRule="auto"/>
        <w:ind w:left="426" w:right="115"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lang w:val="es-MX"/>
        </w:rPr>
        <w:t xml:space="preserve"> </w:t>
      </w:r>
      <w:r w:rsidRPr="00FE58E3">
        <w:rPr>
          <w:rFonts w:ascii="ITC Avant Garde" w:hAnsi="ITC Avant Garde"/>
          <w:spacing w:val="4"/>
          <w:lang w:val="es-MX"/>
        </w:rPr>
        <w:t xml:space="preserve"> </w:t>
      </w:r>
      <w:r w:rsidRPr="00FE58E3">
        <w:rPr>
          <w:rFonts w:ascii="ITC Avant Garde" w:hAnsi="ITC Avant Garde"/>
          <w:spacing w:val="-1"/>
          <w:lang w:val="es-MX"/>
        </w:rPr>
        <w:t>caso</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clausura</w:t>
      </w:r>
      <w:r w:rsidRPr="00FE58E3">
        <w:rPr>
          <w:rFonts w:ascii="ITC Avant Garde" w:hAnsi="ITC Avant Garde"/>
          <w:lang w:val="es-MX"/>
        </w:rPr>
        <w:t xml:space="preserve"> </w:t>
      </w:r>
      <w:r w:rsidRPr="00FE58E3">
        <w:rPr>
          <w:rFonts w:ascii="ITC Avant Garde" w:hAnsi="ITC Avant Garde"/>
          <w:spacing w:val="3"/>
          <w:lang w:val="es-MX"/>
        </w:rPr>
        <w:t xml:space="preserve"> </w:t>
      </w:r>
      <w:r w:rsidRPr="00FE58E3">
        <w:rPr>
          <w:rFonts w:ascii="ITC Avant Garde" w:hAnsi="ITC Avant Garde"/>
          <w:lang w:val="es-MX"/>
        </w:rPr>
        <w:t xml:space="preserve">del </w:t>
      </w:r>
      <w:r w:rsidRPr="00FE58E3">
        <w:rPr>
          <w:rFonts w:ascii="ITC Avant Garde" w:hAnsi="ITC Avant Garde"/>
          <w:spacing w:val="6"/>
          <w:lang w:val="es-MX"/>
        </w:rPr>
        <w:t xml:space="preserve"> </w:t>
      </w:r>
      <w:r w:rsidRPr="00FE58E3">
        <w:rPr>
          <w:rFonts w:ascii="ITC Avant Garde" w:hAnsi="ITC Avant Garde"/>
          <w:spacing w:val="-1"/>
          <w:lang w:val="es-MX"/>
        </w:rPr>
        <w:t>Sitio</w:t>
      </w:r>
      <w:r w:rsidRPr="00FE58E3">
        <w:rPr>
          <w:rFonts w:ascii="ITC Avant Garde" w:hAnsi="ITC Avant Garde"/>
          <w:lang w:val="es-MX"/>
        </w:rPr>
        <w:t xml:space="preserve"> </w:t>
      </w:r>
      <w:r w:rsidRPr="00FE58E3">
        <w:rPr>
          <w:rFonts w:ascii="ITC Avant Garde" w:hAnsi="ITC Avant Garde"/>
          <w:spacing w:val="4"/>
          <w:lang w:val="es-MX"/>
        </w:rPr>
        <w:t xml:space="preserve"> </w:t>
      </w:r>
      <w:r w:rsidRPr="00FE58E3">
        <w:rPr>
          <w:rFonts w:ascii="ITC Avant Garde" w:hAnsi="ITC Avant Garde"/>
          <w:lang w:val="es-MX"/>
        </w:rPr>
        <w:t xml:space="preserve">o </w:t>
      </w:r>
      <w:r w:rsidRPr="00FE58E3">
        <w:rPr>
          <w:rFonts w:ascii="ITC Avant Garde" w:hAnsi="ITC Avant Garde"/>
          <w:spacing w:val="4"/>
          <w:lang w:val="es-MX"/>
        </w:rPr>
        <w:t xml:space="preserve"> </w:t>
      </w:r>
      <w:r w:rsidRPr="00FE58E3">
        <w:rPr>
          <w:rFonts w:ascii="ITC Avant Garde" w:hAnsi="ITC Avant Garde"/>
          <w:spacing w:val="-1"/>
          <w:lang w:val="es-MX"/>
        </w:rPr>
        <w:t>Proyecto</w:t>
      </w:r>
      <w:r w:rsidRPr="00FE58E3">
        <w:rPr>
          <w:rFonts w:ascii="ITC Avant Garde" w:hAnsi="ITC Avant Garde"/>
          <w:lang w:val="es-MX"/>
        </w:rPr>
        <w:t xml:space="preserve"> </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Nueva</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Obra</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Civil,</w:t>
      </w:r>
      <w:r w:rsidRPr="00FE58E3">
        <w:rPr>
          <w:rFonts w:ascii="ITC Avant Garde" w:hAnsi="ITC Avant Garde"/>
          <w:lang w:val="es-MX"/>
        </w:rPr>
        <w:t xml:space="preserve"> </w:t>
      </w:r>
      <w:r w:rsidRPr="00FE58E3">
        <w:rPr>
          <w:rFonts w:ascii="ITC Avant Garde" w:hAnsi="ITC Avant Garde"/>
          <w:spacing w:val="4"/>
          <w:lang w:val="es-MX"/>
        </w:rPr>
        <w:t xml:space="preserve"> </w:t>
      </w:r>
      <w:r w:rsidRPr="00FE58E3">
        <w:rPr>
          <w:rFonts w:ascii="ITC Avant Garde" w:hAnsi="ITC Avant Garde"/>
          <w:spacing w:val="-1"/>
          <w:lang w:val="es-MX"/>
        </w:rPr>
        <w:t>las</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Partes</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se</w:t>
      </w:r>
      <w:r w:rsidRPr="00FE58E3">
        <w:rPr>
          <w:rFonts w:ascii="ITC Avant Garde" w:hAnsi="ITC Avant Garde"/>
          <w:spacing w:val="45"/>
          <w:lang w:val="es-MX"/>
        </w:rPr>
        <w:t xml:space="preserve"> </w:t>
      </w:r>
      <w:r w:rsidRPr="00FE58E3">
        <w:rPr>
          <w:rFonts w:ascii="ITC Avant Garde" w:hAnsi="ITC Avant Garde"/>
          <w:spacing w:val="-1"/>
          <w:lang w:val="es-MX"/>
        </w:rPr>
        <w:t xml:space="preserve">sujetarán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siguiente:</w:t>
      </w:r>
    </w:p>
    <w:p w14:paraId="1A18CB79" w14:textId="77777777" w:rsidR="00A81F4C" w:rsidRDefault="00A81F4C" w:rsidP="000F218E">
      <w:pPr>
        <w:pStyle w:val="Textoindependiente"/>
        <w:widowControl w:val="0"/>
        <w:numPr>
          <w:ilvl w:val="0"/>
          <w:numId w:val="152"/>
        </w:numPr>
        <w:tabs>
          <w:tab w:val="left" w:pos="822"/>
        </w:tabs>
        <w:spacing w:before="60" w:after="0" w:line="275" w:lineRule="auto"/>
        <w:ind w:left="821" w:right="115"/>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35"/>
          <w:lang w:val="es-MX"/>
        </w:rPr>
        <w:t xml:space="preserve"> </w:t>
      </w:r>
      <w:r w:rsidRPr="00FE58E3">
        <w:rPr>
          <w:rFonts w:ascii="ITC Avant Garde" w:hAnsi="ITC Avant Garde"/>
          <w:spacing w:val="-1"/>
          <w:lang w:val="es-MX"/>
        </w:rPr>
        <w:t>caso</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que</w:t>
      </w:r>
      <w:r w:rsidRPr="00FE58E3">
        <w:rPr>
          <w:rFonts w:ascii="ITC Avant Garde" w:hAnsi="ITC Avant Garde"/>
          <w:spacing w:val="35"/>
          <w:lang w:val="es-MX"/>
        </w:rPr>
        <w:t xml:space="preserve"> </w:t>
      </w:r>
      <w:r w:rsidRPr="00FE58E3">
        <w:rPr>
          <w:rFonts w:ascii="ITC Avant Garde" w:hAnsi="ITC Avant Garde"/>
          <w:spacing w:val="-1"/>
          <w:lang w:val="es-MX"/>
        </w:rPr>
        <w:t>sea</w:t>
      </w:r>
      <w:r w:rsidRPr="00FE58E3">
        <w:rPr>
          <w:rFonts w:ascii="ITC Avant Garde" w:hAnsi="ITC Avant Garde"/>
          <w:spacing w:val="35"/>
          <w:lang w:val="es-MX"/>
        </w:rPr>
        <w:t xml:space="preserve"> </w:t>
      </w:r>
      <w:r w:rsidRPr="00FE58E3">
        <w:rPr>
          <w:rFonts w:ascii="ITC Avant Garde" w:hAnsi="ITC Avant Garde"/>
          <w:spacing w:val="-1"/>
          <w:lang w:val="es-MX"/>
        </w:rPr>
        <w:t>clausurado</w:t>
      </w:r>
      <w:r w:rsidRPr="00FE58E3">
        <w:rPr>
          <w:rFonts w:ascii="ITC Avant Garde" w:hAnsi="ITC Avant Garde"/>
          <w:spacing w:val="36"/>
          <w:lang w:val="es-MX"/>
        </w:rPr>
        <w:t xml:space="preserve"> </w:t>
      </w:r>
      <w:r w:rsidRPr="00FE58E3">
        <w:rPr>
          <w:rFonts w:ascii="ITC Avant Garde" w:hAnsi="ITC Avant Garde"/>
          <w:spacing w:val="-1"/>
          <w:lang w:val="es-MX"/>
        </w:rPr>
        <w:t>el</w:t>
      </w:r>
      <w:r w:rsidRPr="00FE58E3">
        <w:rPr>
          <w:rFonts w:ascii="ITC Avant Garde" w:hAnsi="ITC Avant Garde"/>
          <w:spacing w:val="38"/>
          <w:lang w:val="es-MX"/>
        </w:rPr>
        <w:t xml:space="preserve"> </w:t>
      </w:r>
      <w:r w:rsidRPr="00FE58E3">
        <w:rPr>
          <w:rFonts w:ascii="ITC Avant Garde" w:hAnsi="ITC Avant Garde"/>
          <w:spacing w:val="-1"/>
          <w:lang w:val="es-MX"/>
        </w:rPr>
        <w:t>Sitio</w:t>
      </w:r>
      <w:r w:rsidRPr="00FE58E3">
        <w:rPr>
          <w:rFonts w:ascii="ITC Avant Garde" w:hAnsi="ITC Avant Garde"/>
          <w:spacing w:val="36"/>
          <w:lang w:val="es-MX"/>
        </w:rPr>
        <w:t xml:space="preserve"> </w:t>
      </w:r>
      <w:r w:rsidRPr="00FE58E3">
        <w:rPr>
          <w:rFonts w:ascii="ITC Avant Garde" w:hAnsi="ITC Avant Garde"/>
          <w:lang w:val="es-MX"/>
        </w:rPr>
        <w:t>o</w:t>
      </w:r>
      <w:r w:rsidRPr="00FE58E3">
        <w:rPr>
          <w:rFonts w:ascii="ITC Avant Garde" w:hAnsi="ITC Avant Garde"/>
          <w:spacing w:val="34"/>
          <w:lang w:val="es-MX"/>
        </w:rPr>
        <w:t xml:space="preserve"> </w:t>
      </w:r>
      <w:r w:rsidRPr="00FE58E3">
        <w:rPr>
          <w:rFonts w:ascii="ITC Avant Garde" w:hAnsi="ITC Avant Garde"/>
          <w:spacing w:val="-1"/>
          <w:lang w:val="es-MX"/>
        </w:rPr>
        <w:t>Proyecto</w:t>
      </w:r>
      <w:r w:rsidRPr="00FE58E3">
        <w:rPr>
          <w:rFonts w:ascii="ITC Avant Garde" w:hAnsi="ITC Avant Garde"/>
          <w:spacing w:val="36"/>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Nueva</w:t>
      </w:r>
      <w:r w:rsidRPr="00FE58E3">
        <w:rPr>
          <w:rFonts w:ascii="ITC Avant Garde" w:hAnsi="ITC Avant Garde"/>
          <w:spacing w:val="35"/>
          <w:lang w:val="es-MX"/>
        </w:rPr>
        <w:t xml:space="preserve"> </w:t>
      </w:r>
      <w:r w:rsidRPr="00FE58E3">
        <w:rPr>
          <w:rFonts w:ascii="ITC Avant Garde" w:hAnsi="ITC Avant Garde"/>
          <w:spacing w:val="-1"/>
          <w:lang w:val="es-MX"/>
        </w:rPr>
        <w:t>Obra</w:t>
      </w:r>
      <w:r w:rsidRPr="00FE58E3">
        <w:rPr>
          <w:rFonts w:ascii="ITC Avant Garde" w:hAnsi="ITC Avant Garde"/>
          <w:spacing w:val="35"/>
          <w:lang w:val="es-MX"/>
        </w:rPr>
        <w:t xml:space="preserve"> </w:t>
      </w:r>
      <w:r w:rsidRPr="00FE58E3">
        <w:rPr>
          <w:rFonts w:ascii="ITC Avant Garde" w:hAnsi="ITC Avant Garde"/>
          <w:spacing w:val="-1"/>
          <w:lang w:val="es-MX"/>
        </w:rPr>
        <w:t>Civil,</w:t>
      </w:r>
      <w:r w:rsidRPr="00FE58E3">
        <w:rPr>
          <w:rFonts w:ascii="ITC Avant Garde" w:hAnsi="ITC Avant Garde"/>
          <w:spacing w:val="59"/>
          <w:lang w:val="es-MX"/>
        </w:rPr>
        <w:t xml:space="preserve"> </w:t>
      </w:r>
      <w:r w:rsidRPr="00FE58E3">
        <w:rPr>
          <w:rFonts w:ascii="ITC Avant Garde" w:hAnsi="ITC Avant Garde"/>
          <w:spacing w:val="-1"/>
          <w:lang w:val="es-MX"/>
        </w:rPr>
        <w:t>porque</w:t>
      </w:r>
      <w:r w:rsidRPr="00FE58E3">
        <w:rPr>
          <w:rFonts w:ascii="ITC Avant Garde" w:hAnsi="ITC Avant Garde"/>
          <w:spacing w:val="29"/>
          <w:lang w:val="es-MX"/>
        </w:rPr>
        <w:t xml:space="preserve"> </w:t>
      </w:r>
      <w:r w:rsidRPr="00FE58E3">
        <w:rPr>
          <w:rFonts w:ascii="ITC Avant Garde" w:hAnsi="ITC Avant Garde"/>
          <w:spacing w:val="-1"/>
          <w:lang w:val="es-MX"/>
        </w:rPr>
        <w:t>el</w:t>
      </w:r>
      <w:r w:rsidRPr="00FE58E3">
        <w:rPr>
          <w:rFonts w:ascii="ITC Avant Garde" w:hAnsi="ITC Avant Garde"/>
          <w:spacing w:val="31"/>
          <w:lang w:val="es-MX"/>
        </w:rPr>
        <w:t xml:space="preserve"> </w:t>
      </w:r>
      <w:r w:rsidRPr="00FE58E3">
        <w:rPr>
          <w:rFonts w:ascii="ITC Avant Garde" w:hAnsi="ITC Avant Garde"/>
          <w:spacing w:val="-1"/>
          <w:lang w:val="es-MX"/>
        </w:rPr>
        <w:t>mismo</w:t>
      </w:r>
      <w:r w:rsidRPr="00FE58E3">
        <w:rPr>
          <w:rFonts w:ascii="ITC Avant Garde" w:hAnsi="ITC Avant Garde"/>
          <w:spacing w:val="29"/>
          <w:lang w:val="es-MX"/>
        </w:rPr>
        <w:t xml:space="preserve"> </w:t>
      </w:r>
      <w:r w:rsidRPr="00FE58E3">
        <w:rPr>
          <w:rFonts w:ascii="ITC Avant Garde" w:hAnsi="ITC Avant Garde"/>
          <w:lang w:val="es-MX"/>
        </w:rPr>
        <w:t>no</w:t>
      </w:r>
      <w:r w:rsidRPr="00FE58E3">
        <w:rPr>
          <w:rFonts w:ascii="ITC Avant Garde" w:hAnsi="ITC Avant Garde"/>
          <w:spacing w:val="29"/>
          <w:lang w:val="es-MX"/>
        </w:rPr>
        <w:t xml:space="preserve"> </w:t>
      </w:r>
      <w:r w:rsidRPr="00FE58E3">
        <w:rPr>
          <w:rFonts w:ascii="ITC Avant Garde" w:hAnsi="ITC Avant Garde"/>
          <w:spacing w:val="-1"/>
          <w:lang w:val="es-MX"/>
        </w:rPr>
        <w:t>cuente</w:t>
      </w:r>
      <w:r w:rsidRPr="00FE58E3">
        <w:rPr>
          <w:rFonts w:ascii="ITC Avant Garde" w:hAnsi="ITC Avant Garde"/>
          <w:spacing w:val="28"/>
          <w:lang w:val="es-MX"/>
        </w:rPr>
        <w:t xml:space="preserve"> </w:t>
      </w:r>
      <w:r w:rsidRPr="00FE58E3">
        <w:rPr>
          <w:rFonts w:ascii="ITC Avant Garde" w:hAnsi="ITC Avant Garde"/>
          <w:lang w:val="es-MX"/>
        </w:rPr>
        <w:t>con</w:t>
      </w:r>
      <w:r w:rsidRPr="00FE58E3">
        <w:rPr>
          <w:rFonts w:ascii="ITC Avant Garde" w:hAnsi="ITC Avant Garde"/>
          <w:spacing w:val="29"/>
          <w:lang w:val="es-MX"/>
        </w:rPr>
        <w:t xml:space="preserve"> </w:t>
      </w:r>
      <w:r w:rsidRPr="00FE58E3">
        <w:rPr>
          <w:rFonts w:ascii="ITC Avant Garde" w:hAnsi="ITC Avant Garde"/>
          <w:spacing w:val="-1"/>
          <w:lang w:val="es-MX"/>
        </w:rPr>
        <w:t>los</w:t>
      </w:r>
      <w:r w:rsidRPr="00FE58E3">
        <w:rPr>
          <w:rFonts w:ascii="ITC Avant Garde" w:hAnsi="ITC Avant Garde"/>
          <w:spacing w:val="30"/>
          <w:lang w:val="es-MX"/>
        </w:rPr>
        <w:t xml:space="preserve"> </w:t>
      </w:r>
      <w:r w:rsidRPr="00FE58E3">
        <w:rPr>
          <w:rFonts w:ascii="ITC Avant Garde" w:hAnsi="ITC Avant Garde"/>
          <w:spacing w:val="-2"/>
          <w:lang w:val="es-MX"/>
        </w:rPr>
        <w:t>permisos</w:t>
      </w:r>
      <w:r w:rsidRPr="00FE58E3">
        <w:rPr>
          <w:rFonts w:ascii="ITC Avant Garde" w:hAnsi="ITC Avant Garde"/>
          <w:spacing w:val="30"/>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licencias</w:t>
      </w:r>
      <w:r w:rsidRPr="00FE58E3">
        <w:rPr>
          <w:rFonts w:ascii="ITC Avant Garde" w:hAnsi="ITC Avant Garde"/>
          <w:spacing w:val="30"/>
          <w:lang w:val="es-MX"/>
        </w:rPr>
        <w:t xml:space="preserve"> </w:t>
      </w:r>
      <w:r w:rsidRPr="00FE58E3">
        <w:rPr>
          <w:rFonts w:ascii="ITC Avant Garde" w:hAnsi="ITC Avant Garde"/>
          <w:spacing w:val="-1"/>
          <w:lang w:val="es-MX"/>
        </w:rPr>
        <w:t>necesarios</w:t>
      </w:r>
      <w:r w:rsidRPr="00FE58E3">
        <w:rPr>
          <w:rFonts w:ascii="ITC Avant Garde" w:hAnsi="ITC Avant Garde"/>
          <w:spacing w:val="30"/>
          <w:lang w:val="es-MX"/>
        </w:rPr>
        <w:t xml:space="preserve"> </w:t>
      </w:r>
      <w:r w:rsidRPr="00FE58E3">
        <w:rPr>
          <w:rFonts w:ascii="ITC Avant Garde" w:hAnsi="ITC Avant Garde"/>
          <w:lang w:val="es-MX"/>
        </w:rPr>
        <w:t>o</w:t>
      </w:r>
      <w:r w:rsidRPr="00FE58E3">
        <w:rPr>
          <w:rFonts w:ascii="ITC Avant Garde" w:hAnsi="ITC Avant Garde"/>
          <w:spacing w:val="29"/>
          <w:lang w:val="es-MX"/>
        </w:rPr>
        <w:t xml:space="preserve"> </w:t>
      </w:r>
      <w:r w:rsidRPr="00FE58E3">
        <w:rPr>
          <w:rFonts w:ascii="ITC Avant Garde" w:hAnsi="ITC Avant Garde"/>
          <w:spacing w:val="-1"/>
          <w:lang w:val="es-MX"/>
        </w:rPr>
        <w:t>por</w:t>
      </w:r>
      <w:r w:rsidRPr="00FE58E3">
        <w:rPr>
          <w:rFonts w:ascii="ITC Avant Garde" w:hAnsi="ITC Avant Garde"/>
          <w:spacing w:val="38"/>
          <w:lang w:val="es-MX"/>
        </w:rPr>
        <w:t xml:space="preserve"> </w:t>
      </w:r>
      <w:r w:rsidRPr="00FE58E3">
        <w:rPr>
          <w:rFonts w:ascii="ITC Avant Garde" w:hAnsi="ITC Avant Garde"/>
          <w:spacing w:val="-1"/>
          <w:lang w:val="es-MX"/>
        </w:rPr>
        <w:t>encontrarse</w:t>
      </w:r>
      <w:r w:rsidRPr="00FE58E3">
        <w:rPr>
          <w:rFonts w:ascii="ITC Avant Garde" w:hAnsi="ITC Avant Garde"/>
          <w:spacing w:val="59"/>
          <w:lang w:val="es-MX"/>
        </w:rPr>
        <w:t xml:space="preserve"> </w:t>
      </w:r>
      <w:r w:rsidRPr="00FE58E3">
        <w:rPr>
          <w:rFonts w:ascii="ITC Avant Garde" w:hAnsi="ITC Avant Garde"/>
          <w:spacing w:val="-1"/>
          <w:lang w:val="es-MX"/>
        </w:rPr>
        <w:t>en</w:t>
      </w:r>
      <w:r w:rsidRPr="00FE58E3">
        <w:rPr>
          <w:rFonts w:ascii="ITC Avant Garde" w:hAnsi="ITC Avant Garde"/>
          <w:spacing w:val="60"/>
          <w:lang w:val="es-MX"/>
        </w:rPr>
        <w:t xml:space="preserve"> </w:t>
      </w:r>
      <w:r w:rsidRPr="00FE58E3">
        <w:rPr>
          <w:rFonts w:ascii="ITC Avant Garde" w:hAnsi="ITC Avant Garde"/>
          <w:spacing w:val="-1"/>
          <w:lang w:val="es-MX"/>
        </w:rPr>
        <w:t>trámite,</w:t>
      </w:r>
      <w:r w:rsidRPr="00FE58E3">
        <w:rPr>
          <w:rFonts w:ascii="ITC Avant Garde" w:hAnsi="ITC Avant Garde"/>
          <w:spacing w:val="59"/>
          <w:lang w:val="es-MX"/>
        </w:rPr>
        <w:t xml:space="preserve"> </w:t>
      </w:r>
      <w:r w:rsidRPr="00FE58E3">
        <w:rPr>
          <w:rFonts w:ascii="ITC Avant Garde" w:hAnsi="ITC Avant Garde"/>
        </w:rPr>
        <w:t xml:space="preserve">y siendo que el Concesionario tuviera conocimiento de ello al habérselo manifestado </w:t>
      </w:r>
      <w:r w:rsidRPr="00FE58E3">
        <w:rPr>
          <w:rFonts w:ascii="ITC Avant Garde" w:hAnsi="ITC Avant Garde"/>
          <w:lang w:val="es-419"/>
        </w:rPr>
        <w:t>Telcel</w:t>
      </w:r>
      <w:r w:rsidRPr="00FE58E3">
        <w:rPr>
          <w:rFonts w:ascii="ITC Avant Garde" w:hAnsi="ITC Avant Garde"/>
        </w:rPr>
        <w:t xml:space="preserve"> </w:t>
      </w:r>
      <w:r>
        <w:rPr>
          <w:rFonts w:ascii="ITC Avant Garde" w:hAnsi="ITC Avant Garde"/>
        </w:rPr>
        <w:t xml:space="preserve">previamente </w:t>
      </w:r>
      <w:r w:rsidRPr="00FE58E3">
        <w:rPr>
          <w:rFonts w:ascii="ITC Avant Garde" w:hAnsi="ITC Avant Garde"/>
        </w:rPr>
        <w:t>a la firma del Acuerdo de Sitio o Proyecto de Nueva Obra Civil</w:t>
      </w:r>
      <w:r w:rsidRPr="00FE58E3">
        <w:rPr>
          <w:rFonts w:ascii="ITC Avant Garde" w:hAnsi="ITC Avant Garde"/>
          <w:spacing w:val="-1"/>
          <w:lang w:val="es-MX"/>
        </w:rPr>
        <w:t>de</w:t>
      </w:r>
      <w:r w:rsidRPr="00FE58E3">
        <w:rPr>
          <w:rFonts w:ascii="ITC Avant Garde" w:hAnsi="ITC Avant Garde"/>
          <w:spacing w:val="58"/>
          <w:lang w:val="es-MX"/>
        </w:rPr>
        <w:t xml:space="preserve"> </w:t>
      </w:r>
      <w:r w:rsidRPr="00FE58E3">
        <w:rPr>
          <w:rFonts w:ascii="ITC Avant Garde" w:hAnsi="ITC Avant Garde"/>
          <w:spacing w:val="-1"/>
          <w:lang w:val="es-MX"/>
        </w:rPr>
        <w:t>verse</w:t>
      </w:r>
      <w:r w:rsidRPr="00FE58E3">
        <w:rPr>
          <w:rFonts w:ascii="ITC Avant Garde" w:hAnsi="ITC Avant Garde"/>
          <w:spacing w:val="60"/>
          <w:lang w:val="es-MX"/>
        </w:rPr>
        <w:t xml:space="preserve"> </w:t>
      </w:r>
      <w:r w:rsidRPr="00FE58E3">
        <w:rPr>
          <w:rFonts w:ascii="ITC Avant Garde" w:hAnsi="ITC Avant Garde"/>
          <w:spacing w:val="-1"/>
          <w:lang w:val="es-MX"/>
        </w:rPr>
        <w:t>afectado</w:t>
      </w:r>
      <w:r w:rsidRPr="00FE58E3">
        <w:rPr>
          <w:rFonts w:ascii="ITC Avant Garde" w:hAnsi="ITC Avant Garde"/>
          <w:spacing w:val="59"/>
          <w:lang w:val="es-MX"/>
        </w:rPr>
        <w:t xml:space="preserve"> </w:t>
      </w:r>
      <w:r w:rsidRPr="00FE58E3">
        <w:rPr>
          <w:rFonts w:ascii="ITC Avant Garde" w:hAnsi="ITC Avant Garde"/>
        </w:rPr>
        <w:t xml:space="preserve">este </w:t>
      </w:r>
      <w:r w:rsidRPr="00FE58E3">
        <w:rPr>
          <w:rFonts w:ascii="ITC Avant Garde" w:hAnsi="ITC Avant Garde"/>
          <w:lang w:val="es-419"/>
        </w:rPr>
        <w:t xml:space="preserve"> </w:t>
      </w:r>
      <w:r w:rsidRPr="00FE58E3">
        <w:rPr>
          <w:rFonts w:ascii="ITC Avant Garde" w:hAnsi="ITC Avant Garde"/>
          <w:lang w:val="es-MX"/>
        </w:rPr>
        <w:t>en</w:t>
      </w:r>
      <w:r w:rsidRPr="00FE58E3">
        <w:rPr>
          <w:rFonts w:ascii="ITC Avant Garde" w:hAnsi="ITC Avant Garde"/>
          <w:spacing w:val="60"/>
          <w:lang w:val="es-MX"/>
        </w:rPr>
        <w:t xml:space="preserve"> </w:t>
      </w:r>
      <w:r w:rsidRPr="00FE58E3">
        <w:rPr>
          <w:rFonts w:ascii="ITC Avant Garde" w:hAnsi="ITC Avant Garde"/>
          <w:spacing w:val="-1"/>
          <w:lang w:val="es-MX"/>
        </w:rPr>
        <w:t>la</w:t>
      </w:r>
      <w:r w:rsidRPr="00FE58E3">
        <w:rPr>
          <w:rFonts w:ascii="ITC Avant Garde" w:hAnsi="ITC Avant Garde"/>
          <w:spacing w:val="39"/>
          <w:lang w:val="es-MX"/>
        </w:rPr>
        <w:t xml:space="preserve"> </w:t>
      </w:r>
      <w:r w:rsidRPr="00FE58E3">
        <w:rPr>
          <w:rFonts w:ascii="ITC Avant Garde" w:hAnsi="ITC Avant Garde"/>
          <w:spacing w:val="-1"/>
          <w:lang w:val="es-MX"/>
        </w:rPr>
        <w:t>Colocación</w:t>
      </w:r>
      <w:r w:rsidRPr="00FE58E3">
        <w:rPr>
          <w:rFonts w:ascii="ITC Avant Garde" w:hAnsi="ITC Avant Garde"/>
          <w:spacing w:val="15"/>
          <w:lang w:val="es-MX"/>
        </w:rPr>
        <w:t xml:space="preserve"> </w:t>
      </w:r>
      <w:r w:rsidRPr="00FE58E3">
        <w:rPr>
          <w:rFonts w:ascii="ITC Avant Garde" w:hAnsi="ITC Avant Garde"/>
          <w:spacing w:val="-1"/>
          <w:lang w:val="es-MX"/>
        </w:rPr>
        <w:t>del</w:t>
      </w:r>
      <w:r w:rsidRPr="00FE58E3">
        <w:rPr>
          <w:rFonts w:ascii="ITC Avant Garde" w:hAnsi="ITC Avant Garde"/>
          <w:spacing w:val="16"/>
          <w:lang w:val="es-MX"/>
        </w:rPr>
        <w:t xml:space="preserve"> </w:t>
      </w:r>
      <w:r w:rsidRPr="00FE58E3">
        <w:rPr>
          <w:rFonts w:ascii="ITC Avant Garde" w:hAnsi="ITC Avant Garde"/>
          <w:spacing w:val="-1"/>
          <w:lang w:val="es-MX"/>
        </w:rPr>
        <w:t>Equipo</w:t>
      </w:r>
      <w:r w:rsidRPr="00FE58E3">
        <w:rPr>
          <w:rFonts w:ascii="ITC Avant Garde" w:hAnsi="ITC Avant Garde"/>
          <w:spacing w:val="17"/>
          <w:lang w:val="es-MX"/>
        </w:rPr>
        <w:t xml:space="preserve"> </w:t>
      </w:r>
      <w:r w:rsidRPr="00FE58E3">
        <w:rPr>
          <w:rFonts w:ascii="ITC Avant Garde" w:hAnsi="ITC Avant Garde"/>
          <w:spacing w:val="-1"/>
          <w:lang w:val="es-MX"/>
        </w:rPr>
        <w:t>Aprobado</w:t>
      </w:r>
      <w:r w:rsidRPr="00FE58E3">
        <w:rPr>
          <w:rFonts w:ascii="ITC Avant Garde" w:hAnsi="ITC Avant Garde"/>
          <w:spacing w:val="15"/>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1"/>
          <w:lang w:val="es-MX"/>
        </w:rPr>
        <w:t>acceso</w:t>
      </w:r>
      <w:r w:rsidRPr="00FE58E3">
        <w:rPr>
          <w:rFonts w:ascii="ITC Avant Garde" w:hAnsi="ITC Avant Garde"/>
          <w:spacing w:val="15"/>
          <w:lang w:val="es-MX"/>
        </w:rPr>
        <w:t xml:space="preserve"> </w:t>
      </w:r>
      <w:r w:rsidRPr="00FE58E3">
        <w:rPr>
          <w:rFonts w:ascii="ITC Avant Garde" w:hAnsi="ITC Avant Garde"/>
          <w:spacing w:val="-1"/>
          <w:lang w:val="es-MX"/>
        </w:rPr>
        <w:t>al</w:t>
      </w:r>
      <w:r w:rsidRPr="00FE58E3">
        <w:rPr>
          <w:rFonts w:ascii="ITC Avant Garde" w:hAnsi="ITC Avant Garde"/>
          <w:spacing w:val="21"/>
          <w:lang w:val="es-MX"/>
        </w:rPr>
        <w:t xml:space="preserve"> </w:t>
      </w:r>
      <w:r w:rsidRPr="00FE58E3">
        <w:rPr>
          <w:rFonts w:ascii="ITC Avant Garde" w:hAnsi="ITC Avant Garde"/>
          <w:spacing w:val="-1"/>
          <w:lang w:val="es-MX"/>
        </w:rPr>
        <w:t>Sitio,</w:t>
      </w:r>
      <w:r w:rsidRPr="00FE58E3">
        <w:rPr>
          <w:rFonts w:ascii="ITC Avant Garde" w:hAnsi="ITC Avant Garde"/>
          <w:spacing w:val="14"/>
          <w:lang w:val="es-MX"/>
        </w:rPr>
        <w:t xml:space="preserve"> </w:t>
      </w:r>
      <w:r w:rsidRPr="00FE58E3">
        <w:rPr>
          <w:rFonts w:ascii="ITC Avant Garde" w:hAnsi="ITC Avant Garde"/>
          <w:spacing w:val="-1"/>
          <w:lang w:val="es-MX"/>
        </w:rPr>
        <w:t>Telcel</w:t>
      </w:r>
      <w:r w:rsidRPr="00FE58E3">
        <w:rPr>
          <w:rFonts w:ascii="ITC Avant Garde" w:hAnsi="ITC Avant Garde"/>
          <w:spacing w:val="16"/>
          <w:lang w:val="es-MX"/>
        </w:rPr>
        <w:t xml:space="preserve"> </w:t>
      </w:r>
      <w:r w:rsidRPr="00FE58E3">
        <w:rPr>
          <w:rFonts w:ascii="ITC Avant Garde" w:hAnsi="ITC Avant Garde"/>
          <w:spacing w:val="-1"/>
          <w:lang w:val="es-MX"/>
        </w:rPr>
        <w:t>podrá</w:t>
      </w:r>
      <w:r w:rsidRPr="00FE58E3">
        <w:rPr>
          <w:rFonts w:ascii="ITC Avant Garde" w:hAnsi="ITC Avant Garde"/>
          <w:spacing w:val="16"/>
          <w:lang w:val="es-MX"/>
        </w:rPr>
        <w:t xml:space="preserve"> </w:t>
      </w:r>
      <w:r w:rsidRPr="00FE58E3">
        <w:rPr>
          <w:rFonts w:ascii="ITC Avant Garde" w:hAnsi="ITC Avant Garde"/>
          <w:spacing w:val="-1"/>
          <w:lang w:val="es-MX"/>
        </w:rPr>
        <w:t>dar</w:t>
      </w:r>
      <w:r w:rsidRPr="00FE58E3">
        <w:rPr>
          <w:rFonts w:ascii="ITC Avant Garde" w:hAnsi="ITC Avant Garde"/>
          <w:spacing w:val="37"/>
          <w:lang w:val="es-MX"/>
        </w:rPr>
        <w:t xml:space="preserve"> </w:t>
      </w:r>
      <w:r w:rsidRPr="00FE58E3">
        <w:rPr>
          <w:rFonts w:ascii="ITC Avant Garde" w:hAnsi="ITC Avant Garde"/>
          <w:spacing w:val="-1"/>
          <w:lang w:val="es-MX"/>
        </w:rPr>
        <w:t>por</w:t>
      </w:r>
      <w:r w:rsidRPr="00FE58E3">
        <w:rPr>
          <w:rFonts w:ascii="ITC Avant Garde" w:hAnsi="ITC Avant Garde"/>
          <w:spacing w:val="32"/>
          <w:lang w:val="es-MX"/>
        </w:rPr>
        <w:t xml:space="preserve"> </w:t>
      </w:r>
      <w:r w:rsidRPr="00FE58E3">
        <w:rPr>
          <w:rFonts w:ascii="ITC Avant Garde" w:hAnsi="ITC Avant Garde"/>
          <w:spacing w:val="-1"/>
          <w:lang w:val="es-MX"/>
        </w:rPr>
        <w:t>terminado</w:t>
      </w:r>
      <w:r w:rsidRPr="00FE58E3">
        <w:rPr>
          <w:rFonts w:ascii="ITC Avant Garde" w:hAnsi="ITC Avant Garde"/>
          <w:spacing w:val="31"/>
          <w:lang w:val="es-MX"/>
        </w:rPr>
        <w:t xml:space="preserve"> </w:t>
      </w:r>
      <w:r w:rsidRPr="00FE58E3">
        <w:rPr>
          <w:rFonts w:ascii="ITC Avant Garde" w:hAnsi="ITC Avant Garde"/>
          <w:lang w:val="es-MX"/>
        </w:rPr>
        <w:t>el</w:t>
      </w:r>
      <w:r w:rsidRPr="00FE58E3">
        <w:rPr>
          <w:rFonts w:ascii="ITC Avant Garde" w:hAnsi="ITC Avant Garde"/>
          <w:spacing w:val="34"/>
          <w:lang w:val="es-MX"/>
        </w:rPr>
        <w:t xml:space="preserve"> </w:t>
      </w:r>
      <w:r w:rsidRPr="00FE58E3">
        <w:rPr>
          <w:rFonts w:ascii="ITC Avant Garde" w:hAnsi="ITC Avant Garde"/>
          <w:spacing w:val="-1"/>
          <w:lang w:val="es-MX"/>
        </w:rPr>
        <w:t>Acuerdo</w:t>
      </w:r>
      <w:r w:rsidRPr="00FE58E3">
        <w:rPr>
          <w:rFonts w:ascii="ITC Avant Garde" w:hAnsi="ITC Avant Garde"/>
          <w:spacing w:val="31"/>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Sitio</w:t>
      </w:r>
      <w:r w:rsidRPr="00FE58E3">
        <w:rPr>
          <w:rFonts w:ascii="ITC Avant Garde" w:hAnsi="ITC Avant Garde"/>
          <w:spacing w:val="31"/>
          <w:lang w:val="es-MX"/>
        </w:rPr>
        <w:t xml:space="preserve"> </w:t>
      </w:r>
      <w:r w:rsidRPr="00FE58E3">
        <w:rPr>
          <w:rFonts w:ascii="ITC Avant Garde" w:hAnsi="ITC Avant Garde"/>
          <w:spacing w:val="-1"/>
          <w:lang w:val="es-MX"/>
        </w:rPr>
        <w:t>respectivo,</w:t>
      </w:r>
      <w:r w:rsidRPr="00FE58E3">
        <w:rPr>
          <w:rFonts w:ascii="ITC Avant Garde" w:hAnsi="ITC Avant Garde"/>
          <w:spacing w:val="30"/>
          <w:lang w:val="es-MX"/>
        </w:rPr>
        <w:t xml:space="preserve"> </w:t>
      </w:r>
      <w:r w:rsidRPr="00FE58E3">
        <w:rPr>
          <w:rFonts w:ascii="ITC Avant Garde" w:hAnsi="ITC Avant Garde"/>
          <w:spacing w:val="-1"/>
          <w:lang w:val="es-MX"/>
        </w:rPr>
        <w:t>sin</w:t>
      </w:r>
      <w:r w:rsidRPr="00FE58E3">
        <w:rPr>
          <w:rFonts w:ascii="ITC Avant Garde" w:hAnsi="ITC Avant Garde"/>
          <w:spacing w:val="32"/>
          <w:lang w:val="es-MX"/>
        </w:rPr>
        <w:t xml:space="preserve"> </w:t>
      </w:r>
      <w:r w:rsidRPr="00FE58E3">
        <w:rPr>
          <w:rFonts w:ascii="ITC Avant Garde" w:hAnsi="ITC Avant Garde"/>
          <w:spacing w:val="-1"/>
          <w:lang w:val="es-MX"/>
        </w:rPr>
        <w:t>responsabilidad</w:t>
      </w:r>
      <w:r w:rsidRPr="00FE58E3">
        <w:rPr>
          <w:rFonts w:ascii="ITC Avant Garde" w:hAnsi="ITC Avant Garde"/>
          <w:spacing w:val="32"/>
          <w:lang w:val="es-MX"/>
        </w:rPr>
        <w:t xml:space="preserve"> </w:t>
      </w:r>
      <w:r w:rsidRPr="00FE58E3">
        <w:rPr>
          <w:rFonts w:ascii="ITC Avant Garde" w:hAnsi="ITC Avant Garde"/>
          <w:spacing w:val="-1"/>
          <w:lang w:val="es-MX"/>
        </w:rPr>
        <w:t>alguna,</w:t>
      </w:r>
      <w:r w:rsidRPr="00FE58E3">
        <w:rPr>
          <w:rFonts w:ascii="ITC Avant Garde" w:hAnsi="ITC Avant Garde"/>
          <w:spacing w:val="40"/>
          <w:lang w:val="es-MX"/>
        </w:rPr>
        <w:t xml:space="preserve"> </w:t>
      </w:r>
      <w:r w:rsidRPr="00FE58E3">
        <w:rPr>
          <w:rFonts w:ascii="ITC Avant Garde" w:hAnsi="ITC Avant Garde"/>
          <w:spacing w:val="-1"/>
          <w:lang w:val="es-MX"/>
        </w:rPr>
        <w:t>siempre</w:t>
      </w:r>
      <w:r w:rsidRPr="00FE58E3">
        <w:rPr>
          <w:rFonts w:ascii="ITC Avant Garde" w:hAnsi="ITC Avant Garde"/>
          <w:spacing w:val="10"/>
          <w:lang w:val="es-MX"/>
        </w:rPr>
        <w:t xml:space="preserve"> </w:t>
      </w:r>
      <w:r w:rsidRPr="00FE58E3">
        <w:rPr>
          <w:rFonts w:ascii="ITC Avant Garde" w:hAnsi="ITC Avant Garde"/>
          <w:lang w:val="es-MX"/>
        </w:rPr>
        <w:t>y</w:t>
      </w:r>
      <w:r w:rsidRPr="00FE58E3">
        <w:rPr>
          <w:rFonts w:ascii="ITC Avant Garde" w:hAnsi="ITC Avant Garde"/>
          <w:spacing w:val="9"/>
          <w:lang w:val="es-MX"/>
        </w:rPr>
        <w:t xml:space="preserve"> </w:t>
      </w:r>
      <w:r w:rsidRPr="00FE58E3">
        <w:rPr>
          <w:rFonts w:ascii="ITC Avant Garde" w:hAnsi="ITC Avant Garde"/>
          <w:spacing w:val="-1"/>
          <w:lang w:val="es-MX"/>
        </w:rPr>
        <w:t>cuando</w:t>
      </w:r>
      <w:r w:rsidRPr="00FE58E3">
        <w:rPr>
          <w:rFonts w:ascii="ITC Avant Garde" w:hAnsi="ITC Avant Garde"/>
          <w:spacing w:val="7"/>
          <w:lang w:val="es-MX"/>
        </w:rPr>
        <w:t xml:space="preserve"> </w:t>
      </w:r>
      <w:r w:rsidRPr="00FE58E3">
        <w:rPr>
          <w:rFonts w:ascii="ITC Avant Garde" w:hAnsi="ITC Avant Garde"/>
          <w:spacing w:val="-1"/>
          <w:lang w:val="es-MX"/>
        </w:rPr>
        <w:t>hubiere</w:t>
      </w:r>
      <w:r w:rsidRPr="00FE58E3">
        <w:rPr>
          <w:rFonts w:ascii="ITC Avant Garde" w:hAnsi="ITC Avant Garde"/>
          <w:spacing w:val="10"/>
          <w:lang w:val="es-MX"/>
        </w:rPr>
        <w:t xml:space="preserve"> </w:t>
      </w:r>
      <w:r w:rsidRPr="00FE58E3">
        <w:rPr>
          <w:rFonts w:ascii="ITC Avant Garde" w:hAnsi="ITC Avant Garde"/>
          <w:spacing w:val="-1"/>
          <w:lang w:val="es-MX"/>
        </w:rPr>
        <w:t>agotado</w:t>
      </w:r>
      <w:r w:rsidRPr="00FE58E3">
        <w:rPr>
          <w:rFonts w:ascii="ITC Avant Garde" w:hAnsi="ITC Avant Garde"/>
          <w:spacing w:val="7"/>
          <w:lang w:val="es-MX"/>
        </w:rPr>
        <w:t xml:space="preserve"> </w:t>
      </w:r>
      <w:r w:rsidRPr="00FE58E3">
        <w:rPr>
          <w:rFonts w:ascii="ITC Avant Garde" w:hAnsi="ITC Avant Garde"/>
          <w:spacing w:val="-1"/>
          <w:lang w:val="es-MX"/>
        </w:rPr>
        <w:t>todos</w:t>
      </w:r>
      <w:r w:rsidRPr="00FE58E3">
        <w:rPr>
          <w:rFonts w:ascii="ITC Avant Garde" w:hAnsi="ITC Avant Garde"/>
          <w:spacing w:val="10"/>
          <w:lang w:val="es-MX"/>
        </w:rPr>
        <w:t xml:space="preserve"> </w:t>
      </w:r>
      <w:r w:rsidRPr="00FE58E3">
        <w:rPr>
          <w:rFonts w:ascii="ITC Avant Garde" w:hAnsi="ITC Avant Garde"/>
          <w:spacing w:val="-1"/>
          <w:lang w:val="es-MX"/>
        </w:rPr>
        <w:t>los</w:t>
      </w:r>
      <w:r w:rsidRPr="00FE58E3">
        <w:rPr>
          <w:rFonts w:ascii="ITC Avant Garde" w:hAnsi="ITC Avant Garde"/>
          <w:spacing w:val="10"/>
          <w:lang w:val="es-MX"/>
        </w:rPr>
        <w:t xml:space="preserve"> </w:t>
      </w:r>
      <w:r w:rsidRPr="00FE58E3">
        <w:rPr>
          <w:rFonts w:ascii="ITC Avant Garde" w:hAnsi="ITC Avant Garde"/>
          <w:spacing w:val="-2"/>
          <w:lang w:val="es-MX"/>
        </w:rPr>
        <w:t>recursos</w:t>
      </w:r>
      <w:r w:rsidRPr="00FE58E3">
        <w:rPr>
          <w:rFonts w:ascii="ITC Avant Garde" w:hAnsi="ITC Avant Garde"/>
          <w:spacing w:val="10"/>
          <w:lang w:val="es-MX"/>
        </w:rPr>
        <w:t xml:space="preserve"> </w:t>
      </w:r>
      <w:r w:rsidRPr="00FE58E3">
        <w:rPr>
          <w:rFonts w:ascii="ITC Avant Garde" w:hAnsi="ITC Avant Garde"/>
          <w:spacing w:val="-1"/>
          <w:lang w:val="es-MX"/>
        </w:rPr>
        <w:t>legales</w:t>
      </w:r>
      <w:r w:rsidRPr="00FE58E3">
        <w:rPr>
          <w:rFonts w:ascii="ITC Avant Garde" w:hAnsi="ITC Avant Garde"/>
          <w:spacing w:val="43"/>
          <w:lang w:val="es-MX"/>
        </w:rPr>
        <w:t xml:space="preserve"> </w:t>
      </w:r>
      <w:r w:rsidRPr="00FE58E3">
        <w:rPr>
          <w:rFonts w:ascii="ITC Avant Garde" w:hAnsi="ITC Avant Garde"/>
          <w:spacing w:val="-1"/>
          <w:lang w:val="es-MX"/>
        </w:rPr>
        <w:t>correspondientes</w:t>
      </w:r>
      <w:r w:rsidRPr="00FE58E3">
        <w:rPr>
          <w:rFonts w:ascii="ITC Avant Garde" w:hAnsi="ITC Avant Garde"/>
          <w:spacing w:val="41"/>
          <w:lang w:val="es-MX"/>
        </w:rPr>
        <w:t xml:space="preserve"> </w:t>
      </w:r>
      <w:r w:rsidRPr="00FE58E3">
        <w:rPr>
          <w:rFonts w:ascii="ITC Avant Garde" w:hAnsi="ITC Avant Garde"/>
          <w:spacing w:val="-2"/>
          <w:lang w:val="es-MX"/>
        </w:rPr>
        <w:t>para</w:t>
      </w:r>
      <w:r w:rsidRPr="00FE58E3">
        <w:rPr>
          <w:rFonts w:ascii="ITC Avant Garde" w:hAnsi="ITC Avant Garde"/>
          <w:spacing w:val="44"/>
          <w:lang w:val="es-MX"/>
        </w:rPr>
        <w:t xml:space="preserve"> </w:t>
      </w:r>
      <w:r w:rsidRPr="00FE58E3">
        <w:rPr>
          <w:rFonts w:ascii="ITC Avant Garde" w:hAnsi="ITC Avant Garde"/>
          <w:spacing w:val="-1"/>
          <w:lang w:val="es-MX"/>
        </w:rPr>
        <w:t>llevar</w:t>
      </w:r>
      <w:r w:rsidRPr="00FE58E3">
        <w:rPr>
          <w:rFonts w:ascii="ITC Avant Garde" w:hAnsi="ITC Avant Garde"/>
          <w:spacing w:val="43"/>
          <w:lang w:val="es-MX"/>
        </w:rPr>
        <w:t xml:space="preserve"> </w:t>
      </w:r>
      <w:r w:rsidRPr="00FE58E3">
        <w:rPr>
          <w:rFonts w:ascii="ITC Avant Garde" w:hAnsi="ITC Avant Garde"/>
          <w:lang w:val="es-MX"/>
        </w:rPr>
        <w:t>a</w:t>
      </w:r>
      <w:r w:rsidRPr="00FE58E3">
        <w:rPr>
          <w:rFonts w:ascii="ITC Avant Garde" w:hAnsi="ITC Avant Garde"/>
          <w:spacing w:val="42"/>
          <w:lang w:val="es-MX"/>
        </w:rPr>
        <w:t xml:space="preserve"> </w:t>
      </w:r>
      <w:r w:rsidRPr="00FE58E3">
        <w:rPr>
          <w:rFonts w:ascii="ITC Avant Garde" w:hAnsi="ITC Avant Garde"/>
          <w:spacing w:val="-1"/>
          <w:lang w:val="es-MX"/>
        </w:rPr>
        <w:t>cabo</w:t>
      </w:r>
      <w:r w:rsidRPr="00FE58E3">
        <w:rPr>
          <w:rFonts w:ascii="ITC Avant Garde" w:hAnsi="ITC Avant Garde"/>
          <w:spacing w:val="41"/>
          <w:lang w:val="es-MX"/>
        </w:rPr>
        <w:t xml:space="preserve"> </w:t>
      </w:r>
      <w:r w:rsidRPr="00FE58E3">
        <w:rPr>
          <w:rFonts w:ascii="ITC Avant Garde" w:hAnsi="ITC Avant Garde"/>
          <w:spacing w:val="-1"/>
          <w:lang w:val="es-MX"/>
        </w:rPr>
        <w:t>el</w:t>
      </w:r>
      <w:r w:rsidRPr="00FE58E3">
        <w:rPr>
          <w:rFonts w:ascii="ITC Avant Garde" w:hAnsi="ITC Avant Garde"/>
          <w:spacing w:val="43"/>
          <w:lang w:val="es-MX"/>
        </w:rPr>
        <w:t xml:space="preserve"> </w:t>
      </w:r>
      <w:r w:rsidRPr="00FE58E3">
        <w:rPr>
          <w:rFonts w:ascii="ITC Avant Garde" w:hAnsi="ITC Avant Garde"/>
          <w:spacing w:val="-1"/>
          <w:lang w:val="es-MX"/>
        </w:rPr>
        <w:t>levantamiento</w:t>
      </w:r>
      <w:r w:rsidRPr="00FE58E3">
        <w:rPr>
          <w:rFonts w:ascii="ITC Avant Garde" w:hAnsi="ITC Avant Garde"/>
          <w:spacing w:val="41"/>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lang w:val="es-MX"/>
        </w:rPr>
        <w:t>la</w:t>
      </w:r>
      <w:r w:rsidRPr="00FE58E3">
        <w:rPr>
          <w:rFonts w:ascii="ITC Avant Garde" w:hAnsi="ITC Avant Garde"/>
          <w:spacing w:val="40"/>
          <w:lang w:val="es-MX"/>
        </w:rPr>
        <w:t xml:space="preserve"> </w:t>
      </w:r>
      <w:r w:rsidRPr="00FE58E3">
        <w:rPr>
          <w:rFonts w:ascii="ITC Avant Garde" w:hAnsi="ITC Avant Garde"/>
          <w:spacing w:val="-1"/>
          <w:lang w:val="es-MX"/>
        </w:rPr>
        <w:t>clausura.</w:t>
      </w:r>
      <w:r w:rsidRPr="00FE58E3">
        <w:rPr>
          <w:rFonts w:ascii="ITC Avant Garde" w:hAnsi="ITC Avant Garde"/>
          <w:spacing w:val="41"/>
          <w:lang w:val="es-MX"/>
        </w:rPr>
        <w:t xml:space="preserve"> </w:t>
      </w:r>
      <w:r w:rsidRPr="00FE58E3">
        <w:rPr>
          <w:rFonts w:ascii="ITC Avant Garde" w:hAnsi="ITC Avant Garde"/>
        </w:rPr>
        <w:t>O</w:t>
      </w:r>
      <w:r>
        <w:rPr>
          <w:rFonts w:ascii="ITC Avant Garde" w:hAnsi="ITC Avant Garde"/>
        </w:rPr>
        <w:t xml:space="preserve"> </w:t>
      </w:r>
      <w:r w:rsidRPr="00FE58E3">
        <w:rPr>
          <w:rFonts w:ascii="ITC Avant Garde" w:hAnsi="ITC Avant Garde"/>
          <w:spacing w:val="-1"/>
          <w:lang w:val="es-MX"/>
        </w:rPr>
        <w:t>bien,</w:t>
      </w:r>
      <w:r w:rsidRPr="00FE58E3">
        <w:rPr>
          <w:rFonts w:ascii="ITC Avant Garde" w:hAnsi="ITC Avant Garde"/>
          <w:spacing w:val="16"/>
          <w:lang w:val="es-MX"/>
        </w:rPr>
        <w:t xml:space="preserve"> </w:t>
      </w:r>
      <w:r w:rsidRPr="00FE58E3">
        <w:rPr>
          <w:rFonts w:ascii="ITC Avant Garde" w:hAnsi="ITC Avant Garde"/>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Concesionario</w:t>
      </w:r>
      <w:r w:rsidRPr="00FE58E3">
        <w:rPr>
          <w:rFonts w:ascii="ITC Avant Garde" w:hAnsi="ITC Avant Garde"/>
          <w:spacing w:val="15"/>
          <w:lang w:val="es-MX"/>
        </w:rPr>
        <w:t xml:space="preserve"> </w:t>
      </w:r>
      <w:r w:rsidRPr="00FE58E3">
        <w:rPr>
          <w:rFonts w:ascii="ITC Avant Garde" w:hAnsi="ITC Avant Garde"/>
          <w:lang w:val="es-MX"/>
        </w:rPr>
        <w:t>podrá</w:t>
      </w:r>
      <w:r w:rsidRPr="00FE58E3">
        <w:rPr>
          <w:rFonts w:ascii="ITC Avant Garde" w:hAnsi="ITC Avant Garde"/>
          <w:spacing w:val="18"/>
          <w:lang w:val="es-MX"/>
        </w:rPr>
        <w:t xml:space="preserve"> </w:t>
      </w:r>
      <w:r w:rsidRPr="00FE58E3">
        <w:rPr>
          <w:rFonts w:ascii="ITC Avant Garde" w:hAnsi="ITC Avant Garde"/>
          <w:spacing w:val="-1"/>
          <w:lang w:val="es-MX"/>
        </w:rPr>
        <w:t>elegir</w:t>
      </w:r>
      <w:r w:rsidRPr="00FE58E3">
        <w:rPr>
          <w:rFonts w:ascii="ITC Avant Garde" w:hAnsi="ITC Avant Garde"/>
          <w:spacing w:val="18"/>
          <w:lang w:val="es-MX"/>
        </w:rPr>
        <w:t xml:space="preserve"> </w:t>
      </w:r>
      <w:r w:rsidRPr="00FE58E3">
        <w:rPr>
          <w:rFonts w:ascii="ITC Avant Garde" w:hAnsi="ITC Avant Garde"/>
          <w:spacing w:val="-1"/>
          <w:lang w:val="es-MX"/>
        </w:rPr>
        <w:t>instalar</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spacing w:val="-1"/>
          <w:lang w:val="es-MX"/>
        </w:rPr>
        <w:t>continuar</w:t>
      </w:r>
      <w:r w:rsidRPr="00FE58E3">
        <w:rPr>
          <w:rFonts w:ascii="ITC Avant Garde" w:hAnsi="ITC Avant Garde"/>
          <w:spacing w:val="16"/>
          <w:lang w:val="es-MX"/>
        </w:rPr>
        <w:t xml:space="preserve"> </w:t>
      </w:r>
      <w:r w:rsidRPr="00FE58E3">
        <w:rPr>
          <w:rFonts w:ascii="ITC Avant Garde" w:hAnsi="ITC Avant Garde"/>
          <w:lang w:val="es-MX"/>
        </w:rPr>
        <w:t>la</w:t>
      </w:r>
      <w:r w:rsidRPr="00FE58E3">
        <w:rPr>
          <w:rFonts w:ascii="ITC Avant Garde" w:hAnsi="ITC Avant Garde"/>
          <w:spacing w:val="18"/>
          <w:lang w:val="es-MX"/>
        </w:rPr>
        <w:t xml:space="preserve"> </w:t>
      </w:r>
      <w:r w:rsidRPr="00FE58E3">
        <w:rPr>
          <w:rFonts w:ascii="ITC Avant Garde" w:hAnsi="ITC Avant Garde"/>
          <w:spacing w:val="-1"/>
          <w:lang w:val="es-MX"/>
        </w:rPr>
        <w:t>operación</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lang w:val="es-MX"/>
        </w:rPr>
        <w:t>su</w:t>
      </w:r>
      <w:r w:rsidRPr="00FE58E3">
        <w:rPr>
          <w:rFonts w:ascii="ITC Avant Garde" w:hAnsi="ITC Avant Garde"/>
          <w:spacing w:val="31"/>
          <w:lang w:val="es-MX"/>
        </w:rPr>
        <w:t xml:space="preserve"> </w:t>
      </w:r>
      <w:r w:rsidRPr="00FE58E3">
        <w:rPr>
          <w:rFonts w:ascii="ITC Avant Garde" w:hAnsi="ITC Avant Garde"/>
          <w:spacing w:val="-1"/>
          <w:lang w:val="es-MX"/>
        </w:rPr>
        <w:t xml:space="preserve">equipo </w:t>
      </w:r>
      <w:r w:rsidRPr="00FE58E3">
        <w:rPr>
          <w:rFonts w:ascii="ITC Avant Garde" w:hAnsi="ITC Avant Garde"/>
          <w:lang w:val="es-MX"/>
        </w:rPr>
        <w:t>a</w:t>
      </w:r>
      <w:r w:rsidRPr="00FE58E3">
        <w:rPr>
          <w:rFonts w:ascii="ITC Avant Garde" w:hAnsi="ITC Avant Garde"/>
          <w:spacing w:val="-1"/>
          <w:lang w:val="es-MX"/>
        </w:rPr>
        <w:t xml:space="preserve"> su </w:t>
      </w:r>
      <w:r w:rsidRPr="00FE58E3">
        <w:rPr>
          <w:rFonts w:ascii="ITC Avant Garde" w:hAnsi="ITC Avant Garde"/>
          <w:lang w:val="es-MX"/>
        </w:rPr>
        <w:t>costo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riesgo</w:t>
      </w:r>
      <w:r w:rsidRPr="00FE58E3">
        <w:rPr>
          <w:rFonts w:ascii="ITC Avant Garde" w:hAnsi="ITC Avant Garde"/>
          <w:spacing w:val="-2"/>
          <w:lang w:val="es-MX"/>
        </w:rPr>
        <w:t xml:space="preserve">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la previa autorización</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Telcel.</w:t>
      </w:r>
    </w:p>
    <w:p w14:paraId="4442AD16" w14:textId="77777777" w:rsidR="00A81F4C" w:rsidRDefault="00A81F4C" w:rsidP="000F218E">
      <w:pPr>
        <w:pStyle w:val="CondicionesFinales"/>
        <w:numPr>
          <w:ilvl w:val="0"/>
          <w:numId w:val="166"/>
        </w:numPr>
        <w:rPr>
          <w:lang w:val="es-MX"/>
        </w:rPr>
      </w:pPr>
      <w:r w:rsidRPr="00FE58E3">
        <w:rPr>
          <w:rFonts w:eastAsia="Calibri"/>
          <w:color w:val="auto"/>
          <w:lang w:val="es-ES" w:eastAsia="en-US"/>
        </w:rPr>
        <w:lastRenderedPageBreak/>
        <w:t xml:space="preserve">En caso de que sea clausurado el Sitio o Proyecto de Nueva Obra Civil, porque el mismo no cuente con los permisos y licencias necesarios o por encontrarse en trámite, y siendo que el Concesionario no tuviera conocimiento de ello al no habérselo manifestado </w:t>
      </w:r>
      <w:r w:rsidRPr="00FE58E3">
        <w:rPr>
          <w:rFonts w:eastAsia="Calibri"/>
          <w:color w:val="auto"/>
          <w:lang w:val="es-419" w:eastAsia="en-US"/>
        </w:rPr>
        <w:t>Telcel</w:t>
      </w:r>
      <w:r w:rsidRPr="00FE58E3">
        <w:rPr>
          <w:rFonts w:eastAsia="Calibri"/>
          <w:color w:val="auto"/>
          <w:lang w:val="es-ES" w:eastAsia="en-US"/>
        </w:rPr>
        <w:t xml:space="preserve"> </w:t>
      </w:r>
      <w:r>
        <w:rPr>
          <w:rFonts w:eastAsia="Calibri"/>
          <w:color w:val="auto"/>
          <w:lang w:val="es-ES" w:eastAsia="en-US"/>
        </w:rPr>
        <w:t>previamente</w:t>
      </w:r>
      <w:r w:rsidRPr="00FE58E3">
        <w:rPr>
          <w:rFonts w:eastAsia="Calibri"/>
          <w:color w:val="auto"/>
          <w:lang w:val="es-ES" w:eastAsia="en-US"/>
        </w:rPr>
        <w:t xml:space="preserve"> a la firma del Acuerdo de Sitio o Proyecto de Nueva Obra Civil, de verse afectado este en la Colocación del Equipo Aprobado o en el acceso al Sitio, </w:t>
      </w:r>
      <w:r w:rsidRPr="00FE58E3">
        <w:rPr>
          <w:rFonts w:eastAsia="Calibri"/>
          <w:color w:val="auto"/>
          <w:lang w:val="es-419" w:eastAsia="en-US"/>
        </w:rPr>
        <w:t>Telcel</w:t>
      </w:r>
      <w:r w:rsidRPr="00FE58E3">
        <w:rPr>
          <w:rFonts w:eastAsia="Calibri"/>
          <w:color w:val="auto"/>
          <w:lang w:val="es-ES" w:eastAsia="en-US"/>
        </w:rPr>
        <w:t xml:space="preserve"> no podrá dar por terminado el Acuerdo de Sitio respectivo, sin responsabilidad alguna. En este caso, el Concesionario podrá elegir instalar y continuar la operación en un sitio alternativo de </w:t>
      </w:r>
      <w:r w:rsidRPr="00FE58E3">
        <w:rPr>
          <w:rFonts w:eastAsia="Calibri"/>
          <w:color w:val="auto"/>
          <w:lang w:val="es-419" w:eastAsia="en-US"/>
        </w:rPr>
        <w:t>Telcel</w:t>
      </w:r>
      <w:r w:rsidRPr="00FE58E3">
        <w:rPr>
          <w:rFonts w:eastAsia="Calibri"/>
          <w:color w:val="auto"/>
          <w:lang w:val="es-ES" w:eastAsia="en-US"/>
        </w:rPr>
        <w:t xml:space="preserve">, teniendo </w:t>
      </w:r>
      <w:r w:rsidRPr="00FE58E3">
        <w:rPr>
          <w:rFonts w:eastAsia="Calibri"/>
          <w:color w:val="auto"/>
          <w:lang w:val="es-419" w:eastAsia="en-US"/>
        </w:rPr>
        <w:t>Telcel</w:t>
      </w:r>
      <w:r w:rsidRPr="00FE58E3">
        <w:rPr>
          <w:rFonts w:eastAsia="Calibri"/>
          <w:color w:val="auto"/>
          <w:lang w:val="es-ES" w:eastAsia="en-US"/>
        </w:rPr>
        <w:t xml:space="preserve"> que asumir todos los costos de reubicación y no cobrando renta hasta que los equipos del Concesionario quede reubicados y listos para funcionar, o en su defecto el Concesionario podrá dar por terminado el Acuerdo de Sitio sin responsabilidad alguna.</w:t>
      </w:r>
    </w:p>
    <w:p w14:paraId="4CF6ED73" w14:textId="77777777" w:rsidR="00A81F4C" w:rsidRDefault="00A81F4C" w:rsidP="000F218E">
      <w:pPr>
        <w:pStyle w:val="Textoindependiente"/>
        <w:widowControl w:val="0"/>
        <w:numPr>
          <w:ilvl w:val="0"/>
          <w:numId w:val="152"/>
        </w:numPr>
        <w:tabs>
          <w:tab w:val="left" w:pos="822"/>
        </w:tabs>
        <w:spacing w:after="0" w:line="275" w:lineRule="auto"/>
        <w:ind w:right="115"/>
        <w:jc w:val="both"/>
        <w:rPr>
          <w:rFonts w:ascii="ITC Avant Garde" w:hAnsi="ITC Avant Garde"/>
          <w:lang w:val="es-MX"/>
        </w:rPr>
      </w:pPr>
      <w:r w:rsidRPr="00FE58E3">
        <w:rPr>
          <w:rFonts w:ascii="ITC Avant Garde" w:hAnsi="ITC Avant Garde" w:cs="Arial"/>
        </w:rPr>
        <w:t>En caso de que</w:t>
      </w:r>
      <w:r w:rsidRPr="00FE58E3">
        <w:rPr>
          <w:rFonts w:ascii="ITC Avant Garde" w:hAnsi="ITC Avant Garde" w:cs="Arial"/>
          <w:lang w:val="es-419"/>
        </w:rPr>
        <w:t xml:space="preserve"> Telcel </w:t>
      </w:r>
      <w:r w:rsidRPr="00FE58E3">
        <w:rPr>
          <w:rFonts w:ascii="ITC Avant Garde" w:hAnsi="ITC Avant Garde"/>
          <w:lang w:val="es-MX"/>
        </w:rPr>
        <w:t>o</w:t>
      </w:r>
      <w:r w:rsidRPr="00FE58E3">
        <w:rPr>
          <w:rFonts w:ascii="ITC Avant Garde" w:hAnsi="ITC Avant Garde"/>
          <w:spacing w:val="10"/>
          <w:lang w:val="es-MX"/>
        </w:rPr>
        <w:t xml:space="preserve"> </w:t>
      </w:r>
      <w:r w:rsidRPr="00FE58E3">
        <w:rPr>
          <w:rFonts w:ascii="ITC Avant Garde" w:hAnsi="ITC Avant Garde"/>
          <w:spacing w:val="-1"/>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Concesionario</w:t>
      </w:r>
      <w:r w:rsidRPr="00FE58E3">
        <w:rPr>
          <w:rFonts w:ascii="ITC Avant Garde" w:hAnsi="ITC Avant Garde"/>
          <w:spacing w:val="11"/>
          <w:lang w:val="es-MX"/>
        </w:rPr>
        <w:t xml:space="preserve"> </w:t>
      </w:r>
      <w:r w:rsidRPr="00FE58E3">
        <w:rPr>
          <w:rFonts w:ascii="ITC Avant Garde" w:hAnsi="ITC Avant Garde"/>
          <w:lang w:val="es-MX"/>
        </w:rPr>
        <w:t>hayan</w:t>
      </w:r>
      <w:r w:rsidRPr="00FE58E3">
        <w:rPr>
          <w:rFonts w:ascii="ITC Avant Garde" w:hAnsi="ITC Avant Garde"/>
          <w:spacing w:val="9"/>
          <w:lang w:val="es-MX"/>
        </w:rPr>
        <w:t xml:space="preserve"> </w:t>
      </w:r>
      <w:r w:rsidRPr="00FE58E3">
        <w:rPr>
          <w:rFonts w:ascii="ITC Avant Garde" w:hAnsi="ITC Avant Garde"/>
          <w:spacing w:val="-1"/>
          <w:lang w:val="es-MX"/>
        </w:rPr>
        <w:t>agotado</w:t>
      </w:r>
      <w:r w:rsidRPr="00FE58E3">
        <w:rPr>
          <w:rFonts w:ascii="ITC Avant Garde" w:hAnsi="ITC Avant Garde"/>
          <w:spacing w:val="11"/>
          <w:lang w:val="es-MX"/>
        </w:rPr>
        <w:t xml:space="preserve"> </w:t>
      </w:r>
      <w:r w:rsidRPr="00FE58E3">
        <w:rPr>
          <w:rFonts w:ascii="ITC Avant Garde" w:hAnsi="ITC Avant Garde"/>
          <w:spacing w:val="-1"/>
          <w:lang w:val="es-MX"/>
        </w:rPr>
        <w:t>todos</w:t>
      </w:r>
      <w:r w:rsidRPr="00FE58E3">
        <w:rPr>
          <w:rFonts w:ascii="ITC Avant Garde" w:hAnsi="ITC Avant Garde"/>
          <w:spacing w:val="10"/>
          <w:lang w:val="es-MX"/>
        </w:rPr>
        <w:t xml:space="preserve"> </w:t>
      </w:r>
      <w:r w:rsidRPr="00FE58E3">
        <w:rPr>
          <w:rFonts w:ascii="ITC Avant Garde" w:hAnsi="ITC Avant Garde"/>
          <w:spacing w:val="-1"/>
          <w:lang w:val="es-MX"/>
        </w:rPr>
        <w:t>los</w:t>
      </w:r>
      <w:r w:rsidRPr="00FE58E3">
        <w:rPr>
          <w:rFonts w:ascii="ITC Avant Garde" w:hAnsi="ITC Avant Garde"/>
          <w:spacing w:val="29"/>
          <w:lang w:val="es-MX"/>
        </w:rPr>
        <w:t xml:space="preserve"> </w:t>
      </w:r>
      <w:r w:rsidRPr="00FE58E3">
        <w:rPr>
          <w:rFonts w:ascii="ITC Avant Garde" w:hAnsi="ITC Avant Garde"/>
          <w:spacing w:val="-1"/>
          <w:lang w:val="es-MX"/>
        </w:rPr>
        <w:t>recursos</w:t>
      </w:r>
      <w:r w:rsidRPr="00FE58E3">
        <w:rPr>
          <w:rFonts w:ascii="ITC Avant Garde" w:hAnsi="ITC Avant Garde"/>
          <w:spacing w:val="8"/>
          <w:lang w:val="es-MX"/>
        </w:rPr>
        <w:t xml:space="preserve"> </w:t>
      </w:r>
      <w:r w:rsidRPr="00FE58E3">
        <w:rPr>
          <w:rFonts w:ascii="ITC Avant Garde" w:hAnsi="ITC Avant Garde"/>
          <w:spacing w:val="-1"/>
          <w:lang w:val="es-MX"/>
        </w:rPr>
        <w:t>legales</w:t>
      </w:r>
      <w:r w:rsidRPr="00FE58E3">
        <w:rPr>
          <w:rFonts w:ascii="ITC Avant Garde" w:hAnsi="ITC Avant Garde"/>
          <w:spacing w:val="8"/>
          <w:lang w:val="es-MX"/>
        </w:rPr>
        <w:t xml:space="preserve"> </w:t>
      </w:r>
      <w:r w:rsidRPr="00FE58E3">
        <w:rPr>
          <w:rFonts w:ascii="ITC Avant Garde" w:hAnsi="ITC Avant Garde"/>
          <w:spacing w:val="-1"/>
          <w:lang w:val="es-MX"/>
        </w:rPr>
        <w:t>correspondientes</w:t>
      </w:r>
      <w:r w:rsidRPr="00FE58E3">
        <w:rPr>
          <w:rFonts w:ascii="ITC Avant Garde" w:hAnsi="ITC Avant Garde"/>
          <w:spacing w:val="8"/>
          <w:lang w:val="es-MX"/>
        </w:rPr>
        <w:t xml:space="preserve"> </w:t>
      </w:r>
      <w:r w:rsidRPr="00FE58E3">
        <w:rPr>
          <w:rFonts w:ascii="ITC Avant Garde" w:hAnsi="ITC Avant Garde"/>
          <w:spacing w:val="-1"/>
          <w:lang w:val="es-MX"/>
        </w:rPr>
        <w:t>para</w:t>
      </w:r>
      <w:r w:rsidRPr="00FE58E3">
        <w:rPr>
          <w:rFonts w:ascii="ITC Avant Garde" w:hAnsi="ITC Avant Garde"/>
          <w:spacing w:val="8"/>
          <w:lang w:val="es-MX"/>
        </w:rPr>
        <w:t xml:space="preserve"> </w:t>
      </w:r>
      <w:r w:rsidRPr="00FE58E3">
        <w:rPr>
          <w:rFonts w:ascii="ITC Avant Garde" w:hAnsi="ITC Avant Garde"/>
          <w:spacing w:val="-1"/>
          <w:lang w:val="es-MX"/>
        </w:rPr>
        <w:t>llevar</w:t>
      </w:r>
      <w:r w:rsidRPr="00FE58E3">
        <w:rPr>
          <w:rFonts w:ascii="ITC Avant Garde" w:hAnsi="ITC Avant Garde"/>
          <w:spacing w:val="9"/>
          <w:lang w:val="es-MX"/>
        </w:rPr>
        <w:t xml:space="preserve"> </w:t>
      </w:r>
      <w:r w:rsidRPr="00FE58E3">
        <w:rPr>
          <w:rFonts w:ascii="ITC Avant Garde" w:hAnsi="ITC Avant Garde"/>
          <w:lang w:val="es-MX"/>
        </w:rPr>
        <w:t>a</w:t>
      </w:r>
      <w:r w:rsidRPr="00FE58E3">
        <w:rPr>
          <w:rFonts w:ascii="ITC Avant Garde" w:hAnsi="ITC Avant Garde"/>
          <w:spacing w:val="8"/>
          <w:lang w:val="es-MX"/>
        </w:rPr>
        <w:t xml:space="preserve"> </w:t>
      </w:r>
      <w:r w:rsidRPr="00FE58E3">
        <w:rPr>
          <w:rFonts w:ascii="ITC Avant Garde" w:hAnsi="ITC Avant Garde"/>
          <w:spacing w:val="-1"/>
          <w:lang w:val="es-MX"/>
        </w:rPr>
        <w:t>cabo</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levantamiento</w:t>
      </w:r>
      <w:r w:rsidRPr="00FE58E3">
        <w:rPr>
          <w:rFonts w:ascii="ITC Avant Garde" w:hAnsi="ITC Avant Garde"/>
          <w:spacing w:val="10"/>
          <w:lang w:val="es-MX"/>
        </w:rPr>
        <w:t xml:space="preserve"> </w:t>
      </w:r>
      <w:r w:rsidRPr="00FE58E3">
        <w:rPr>
          <w:rFonts w:ascii="ITC Avant Garde" w:hAnsi="ITC Avant Garde"/>
          <w:lang w:val="es-MX"/>
        </w:rPr>
        <w:t>de</w:t>
      </w:r>
      <w:r w:rsidRPr="00FE58E3">
        <w:rPr>
          <w:rFonts w:ascii="ITC Avant Garde" w:hAnsi="ITC Avant Garde"/>
          <w:spacing w:val="27"/>
          <w:lang w:val="es-MX"/>
        </w:rPr>
        <w:t xml:space="preserve"> </w:t>
      </w:r>
      <w:r w:rsidRPr="00FE58E3">
        <w:rPr>
          <w:rFonts w:ascii="ITC Avant Garde" w:hAnsi="ITC Avant Garde"/>
          <w:lang w:val="es-MX"/>
        </w:rPr>
        <w:t>la</w:t>
      </w:r>
      <w:r w:rsidRPr="00FE58E3">
        <w:rPr>
          <w:rFonts w:ascii="ITC Avant Garde" w:hAnsi="ITC Avant Garde"/>
          <w:spacing w:val="30"/>
          <w:lang w:val="es-MX"/>
        </w:rPr>
        <w:t xml:space="preserve"> </w:t>
      </w:r>
      <w:r w:rsidRPr="00FE58E3">
        <w:rPr>
          <w:rFonts w:ascii="ITC Avant Garde" w:hAnsi="ITC Avant Garde"/>
          <w:spacing w:val="-1"/>
          <w:lang w:val="es-MX"/>
        </w:rPr>
        <w:t>clausura</w:t>
      </w:r>
      <w:r w:rsidRPr="00FE58E3">
        <w:rPr>
          <w:rFonts w:ascii="ITC Avant Garde" w:hAnsi="ITC Avant Garde"/>
          <w:spacing w:val="30"/>
          <w:lang w:val="es-MX"/>
        </w:rPr>
        <w:t xml:space="preserve"> </w:t>
      </w:r>
      <w:r w:rsidRPr="00FE58E3">
        <w:rPr>
          <w:rFonts w:ascii="ITC Avant Garde" w:hAnsi="ITC Avant Garde"/>
          <w:lang w:val="es-MX"/>
        </w:rPr>
        <w:t>en</w:t>
      </w:r>
      <w:r w:rsidRPr="00FE58E3">
        <w:rPr>
          <w:rFonts w:ascii="ITC Avant Garde" w:hAnsi="ITC Avant Garde"/>
          <w:spacing w:val="31"/>
          <w:lang w:val="es-MX"/>
        </w:rPr>
        <w:t xml:space="preserve"> </w:t>
      </w:r>
      <w:r w:rsidRPr="00FE58E3">
        <w:rPr>
          <w:rFonts w:ascii="ITC Avant Garde" w:hAnsi="ITC Avant Garde"/>
          <w:lang w:val="es-MX"/>
        </w:rPr>
        <w:t>el</w:t>
      </w:r>
      <w:r w:rsidRPr="00FE58E3">
        <w:rPr>
          <w:rFonts w:ascii="ITC Avant Garde" w:hAnsi="ITC Avant Garde"/>
          <w:spacing w:val="31"/>
          <w:lang w:val="es-MX"/>
        </w:rPr>
        <w:t xml:space="preserve"> </w:t>
      </w:r>
      <w:r w:rsidRPr="00FE58E3">
        <w:rPr>
          <w:rFonts w:ascii="ITC Avant Garde" w:hAnsi="ITC Avant Garde"/>
          <w:spacing w:val="-1"/>
          <w:lang w:val="es-MX"/>
        </w:rPr>
        <w:t>supuesto</w:t>
      </w:r>
      <w:r w:rsidRPr="00FE58E3">
        <w:rPr>
          <w:rFonts w:ascii="ITC Avant Garde" w:hAnsi="ITC Avant Garde"/>
          <w:spacing w:val="31"/>
          <w:lang w:val="es-MX"/>
        </w:rPr>
        <w:t xml:space="preserve"> </w:t>
      </w:r>
      <w:r w:rsidRPr="00FE58E3">
        <w:rPr>
          <w:rFonts w:ascii="ITC Avant Garde" w:hAnsi="ITC Avant Garde"/>
          <w:spacing w:val="-1"/>
          <w:lang w:val="es-MX"/>
        </w:rPr>
        <w:t>del</w:t>
      </w:r>
      <w:r w:rsidRPr="00FE58E3">
        <w:rPr>
          <w:rFonts w:ascii="ITC Avant Garde" w:hAnsi="ITC Avant Garde"/>
          <w:spacing w:val="33"/>
          <w:lang w:val="es-MX"/>
        </w:rPr>
        <w:t xml:space="preserve"> </w:t>
      </w:r>
      <w:r w:rsidRPr="00FE58E3">
        <w:rPr>
          <w:rFonts w:ascii="ITC Avant Garde" w:hAnsi="ITC Avant Garde"/>
          <w:spacing w:val="-1"/>
          <w:lang w:val="es-MX"/>
        </w:rPr>
        <w:t>inciso</w:t>
      </w:r>
      <w:r w:rsidRPr="00FE58E3">
        <w:rPr>
          <w:rFonts w:ascii="ITC Avant Garde" w:hAnsi="ITC Avant Garde"/>
          <w:spacing w:val="31"/>
          <w:lang w:val="es-MX"/>
        </w:rPr>
        <w:t xml:space="preserve"> </w:t>
      </w:r>
      <w:r w:rsidRPr="00FE58E3">
        <w:rPr>
          <w:rFonts w:ascii="ITC Avant Garde" w:hAnsi="ITC Avant Garde"/>
          <w:spacing w:val="-1"/>
          <w:lang w:val="es-MX"/>
        </w:rPr>
        <w:t>(ii)</w:t>
      </w:r>
      <w:r w:rsidRPr="00FE58E3">
        <w:rPr>
          <w:rFonts w:ascii="ITC Avant Garde" w:hAnsi="ITC Avant Garde"/>
          <w:spacing w:val="30"/>
          <w:lang w:val="es-MX"/>
        </w:rPr>
        <w:t xml:space="preserve"> </w:t>
      </w:r>
      <w:r w:rsidRPr="00FE58E3">
        <w:rPr>
          <w:rFonts w:ascii="ITC Avant Garde" w:hAnsi="ITC Avant Garde"/>
          <w:spacing w:val="-1"/>
          <w:lang w:val="es-MX"/>
        </w:rPr>
        <w:t>anterior,</w:t>
      </w:r>
      <w:r w:rsidRPr="00FE58E3">
        <w:rPr>
          <w:rFonts w:ascii="ITC Avant Garde" w:hAnsi="ITC Avant Garde"/>
          <w:spacing w:val="31"/>
          <w:lang w:val="es-MX"/>
        </w:rPr>
        <w:t xml:space="preserve"> </w:t>
      </w:r>
      <w:r w:rsidRPr="00FE58E3">
        <w:rPr>
          <w:rFonts w:ascii="ITC Avant Garde" w:hAnsi="ITC Avant Garde"/>
          <w:lang w:val="es-MX"/>
        </w:rPr>
        <w:t>sin</w:t>
      </w:r>
      <w:r w:rsidRPr="00FE58E3">
        <w:rPr>
          <w:rFonts w:ascii="ITC Avant Garde" w:hAnsi="ITC Avant Garde"/>
          <w:spacing w:val="32"/>
          <w:lang w:val="es-MX"/>
        </w:rPr>
        <w:t xml:space="preserve"> </w:t>
      </w:r>
      <w:r w:rsidRPr="00FE58E3">
        <w:rPr>
          <w:rFonts w:ascii="ITC Avant Garde" w:hAnsi="ITC Avant Garde"/>
          <w:spacing w:val="-1"/>
          <w:lang w:val="es-MX"/>
        </w:rPr>
        <w:t>tener</w:t>
      </w:r>
      <w:r w:rsidRPr="00FE58E3">
        <w:rPr>
          <w:rFonts w:ascii="ITC Avant Garde" w:hAnsi="ITC Avant Garde"/>
          <w:spacing w:val="33"/>
          <w:lang w:val="es-MX"/>
        </w:rPr>
        <w:t xml:space="preserve"> </w:t>
      </w:r>
      <w:r w:rsidRPr="00FE58E3">
        <w:rPr>
          <w:rFonts w:ascii="ITC Avant Garde" w:hAnsi="ITC Avant Garde"/>
          <w:lang w:val="es-MX"/>
        </w:rPr>
        <w:t>éxito</w:t>
      </w:r>
      <w:r w:rsidRPr="00FE58E3">
        <w:rPr>
          <w:rFonts w:ascii="ITC Avant Garde" w:hAnsi="ITC Avant Garde"/>
          <w:spacing w:val="31"/>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1"/>
          <w:lang w:val="es-MX"/>
        </w:rPr>
        <w:t>por</w:t>
      </w:r>
      <w:r w:rsidRPr="00FE58E3">
        <w:rPr>
          <w:rFonts w:ascii="ITC Avant Garde" w:hAnsi="ITC Avant Garde"/>
          <w:spacing w:val="33"/>
          <w:lang w:val="es-MX"/>
        </w:rPr>
        <w:t xml:space="preserve"> </w:t>
      </w:r>
      <w:r w:rsidRPr="00FE58E3">
        <w:rPr>
          <w:rFonts w:ascii="ITC Avant Garde" w:hAnsi="ITC Avant Garde"/>
          <w:spacing w:val="-1"/>
          <w:lang w:val="es-MX"/>
        </w:rPr>
        <w:t>tal</w:t>
      </w:r>
      <w:r w:rsidRPr="00FE58E3">
        <w:rPr>
          <w:rFonts w:ascii="ITC Avant Garde" w:hAnsi="ITC Avant Garde"/>
          <w:spacing w:val="35"/>
          <w:lang w:val="es-MX"/>
        </w:rPr>
        <w:t xml:space="preserve"> </w:t>
      </w:r>
      <w:r w:rsidRPr="00FE58E3">
        <w:rPr>
          <w:rFonts w:ascii="ITC Avant Garde" w:hAnsi="ITC Avant Garde"/>
          <w:spacing w:val="-1"/>
          <w:lang w:val="es-MX"/>
        </w:rPr>
        <w:t>motivo</w:t>
      </w:r>
      <w:r w:rsidRPr="00FE58E3">
        <w:rPr>
          <w:rFonts w:ascii="ITC Avant Garde" w:hAnsi="ITC Avant Garde"/>
          <w:spacing w:val="19"/>
          <w:lang w:val="es-MX"/>
        </w:rPr>
        <w:t xml:space="preserve"> </w:t>
      </w:r>
      <w:r w:rsidRPr="00FE58E3">
        <w:rPr>
          <w:rFonts w:ascii="ITC Avant Garde" w:hAnsi="ITC Avant Garde"/>
          <w:lang w:val="es-MX"/>
        </w:rPr>
        <w:t>se</w:t>
      </w:r>
      <w:r w:rsidRPr="00FE58E3">
        <w:rPr>
          <w:rFonts w:ascii="ITC Avant Garde" w:hAnsi="ITC Avant Garde"/>
          <w:spacing w:val="18"/>
          <w:lang w:val="es-MX"/>
        </w:rPr>
        <w:t xml:space="preserve"> </w:t>
      </w:r>
      <w:r w:rsidRPr="00FE58E3">
        <w:rPr>
          <w:rFonts w:ascii="ITC Avant Garde" w:hAnsi="ITC Avant Garde"/>
          <w:spacing w:val="-1"/>
          <w:lang w:val="es-MX"/>
        </w:rPr>
        <w:t>vean</w:t>
      </w:r>
      <w:r w:rsidRPr="00FE58E3">
        <w:rPr>
          <w:rFonts w:ascii="ITC Avant Garde" w:hAnsi="ITC Avant Garde"/>
          <w:spacing w:val="20"/>
          <w:lang w:val="es-MX"/>
        </w:rPr>
        <w:t xml:space="preserve"> </w:t>
      </w:r>
      <w:r w:rsidRPr="00FE58E3">
        <w:rPr>
          <w:rFonts w:ascii="ITC Avant Garde" w:hAnsi="ITC Avant Garde"/>
          <w:spacing w:val="-1"/>
          <w:lang w:val="es-MX"/>
        </w:rPr>
        <w:t>afectadas</w:t>
      </w:r>
      <w:r w:rsidRPr="00FE58E3">
        <w:rPr>
          <w:rFonts w:ascii="ITC Avant Garde" w:hAnsi="ITC Avant Garde"/>
          <w:spacing w:val="20"/>
          <w:lang w:val="es-MX"/>
        </w:rPr>
        <w:t xml:space="preserve"> </w:t>
      </w:r>
      <w:r w:rsidRPr="00FE58E3">
        <w:rPr>
          <w:rFonts w:ascii="ITC Avant Garde" w:hAnsi="ITC Avant Garde"/>
          <w:spacing w:val="-1"/>
          <w:lang w:val="es-MX"/>
        </w:rPr>
        <w:t>terceras</w:t>
      </w:r>
      <w:r w:rsidRPr="00FE58E3">
        <w:rPr>
          <w:rFonts w:ascii="ITC Avant Garde" w:hAnsi="ITC Avant Garde"/>
          <w:spacing w:val="21"/>
          <w:lang w:val="es-MX"/>
        </w:rPr>
        <w:t xml:space="preserve"> </w:t>
      </w:r>
      <w:r w:rsidRPr="00FE58E3">
        <w:rPr>
          <w:rFonts w:ascii="ITC Avant Garde" w:hAnsi="ITC Avant Garde"/>
          <w:spacing w:val="-1"/>
          <w:lang w:val="es-MX"/>
        </w:rPr>
        <w:t>personas,</w:t>
      </w:r>
      <w:r w:rsidRPr="00FE58E3">
        <w:rPr>
          <w:rFonts w:ascii="ITC Avant Garde" w:hAnsi="ITC Avant Garde"/>
          <w:spacing w:val="19"/>
          <w:lang w:val="es-MX"/>
        </w:rPr>
        <w:t xml:space="preserve"> </w:t>
      </w:r>
      <w:r w:rsidRPr="00FE58E3">
        <w:rPr>
          <w:rFonts w:ascii="ITC Avant Garde" w:hAnsi="ITC Avant Garde"/>
          <w:lang w:val="es-MX"/>
        </w:rPr>
        <w:t>será</w:t>
      </w:r>
      <w:r w:rsidRPr="00FE58E3">
        <w:rPr>
          <w:rFonts w:ascii="ITC Avant Garde" w:hAnsi="ITC Avant Garde"/>
          <w:spacing w:val="20"/>
          <w:lang w:val="es-MX"/>
        </w:rPr>
        <w:t xml:space="preserve"> </w:t>
      </w:r>
      <w:r w:rsidRPr="00FE58E3">
        <w:rPr>
          <w:rFonts w:ascii="ITC Avant Garde" w:hAnsi="ITC Avant Garde"/>
          <w:spacing w:val="-1"/>
          <w:lang w:val="es-MX"/>
        </w:rPr>
        <w:t>obligación</w:t>
      </w:r>
      <w:r w:rsidRPr="00FE58E3">
        <w:rPr>
          <w:rFonts w:ascii="ITC Avant Garde" w:hAnsi="ITC Avant Garde"/>
          <w:spacing w:val="19"/>
          <w:lang w:val="es-MX"/>
        </w:rPr>
        <w:t xml:space="preserve"> </w:t>
      </w:r>
      <w:r w:rsidRPr="00FE58E3">
        <w:rPr>
          <w:rFonts w:ascii="ITC Avant Garde" w:hAnsi="ITC Avant Garde"/>
          <w:lang w:val="es-MX"/>
        </w:rPr>
        <w:t>de</w:t>
      </w:r>
      <w:r w:rsidRPr="00FE58E3">
        <w:rPr>
          <w:rFonts w:ascii="ITC Avant Garde" w:hAnsi="ITC Avant Garde"/>
          <w:spacing w:val="24"/>
          <w:lang w:val="es-MX"/>
        </w:rPr>
        <w:t xml:space="preserve"> </w:t>
      </w:r>
      <w:r w:rsidRPr="00FE58E3">
        <w:rPr>
          <w:rFonts w:ascii="ITC Avant Garde" w:hAnsi="ITC Avant Garde"/>
          <w:spacing w:val="-1"/>
          <w:lang w:val="es-MX"/>
        </w:rPr>
        <w:t>Telcel</w:t>
      </w:r>
      <w:r w:rsidRPr="00FE58E3">
        <w:rPr>
          <w:rFonts w:ascii="ITC Avant Garde" w:hAnsi="ITC Avant Garde"/>
          <w:spacing w:val="21"/>
          <w:lang w:val="es-MX"/>
        </w:rPr>
        <w:t xml:space="preserve"> </w:t>
      </w:r>
      <w:r w:rsidRPr="00FE58E3">
        <w:rPr>
          <w:rFonts w:ascii="ITC Avant Garde" w:hAnsi="ITC Avant Garde"/>
          <w:lang w:val="es-MX"/>
        </w:rPr>
        <w:t>o</w:t>
      </w:r>
      <w:r w:rsidRPr="00FE58E3">
        <w:rPr>
          <w:rFonts w:ascii="ITC Avant Garde" w:hAnsi="ITC Avant Garde"/>
          <w:spacing w:val="39"/>
          <w:lang w:val="es-MX"/>
        </w:rPr>
        <w:t xml:space="preserve"> </w:t>
      </w:r>
      <w:r w:rsidRPr="00FE58E3">
        <w:rPr>
          <w:rFonts w:ascii="ITC Avant Garde" w:hAnsi="ITC Avant Garde"/>
          <w:spacing w:val="-1"/>
          <w:lang w:val="es-MX"/>
        </w:rPr>
        <w:t>del</w:t>
      </w:r>
      <w:r w:rsidRPr="00FE58E3">
        <w:rPr>
          <w:rFonts w:ascii="ITC Avant Garde" w:hAnsi="ITC Avant Garde"/>
          <w:spacing w:val="34"/>
          <w:lang w:val="es-MX"/>
        </w:rPr>
        <w:t xml:space="preserve"> </w:t>
      </w:r>
      <w:r w:rsidRPr="00FE58E3">
        <w:rPr>
          <w:rFonts w:ascii="ITC Avant Garde" w:hAnsi="ITC Avant Garde"/>
          <w:spacing w:val="-1"/>
          <w:lang w:val="es-MX"/>
        </w:rPr>
        <w:t>Concesionario</w:t>
      </w:r>
      <w:r w:rsidRPr="00FE58E3">
        <w:rPr>
          <w:rFonts w:ascii="ITC Avant Garde" w:hAnsi="ITC Avant Garde"/>
          <w:spacing w:val="33"/>
          <w:lang w:val="es-MX"/>
        </w:rPr>
        <w:t xml:space="preserve"> </w:t>
      </w:r>
      <w:r w:rsidRPr="00FE58E3">
        <w:rPr>
          <w:rFonts w:ascii="ITC Avant Garde" w:hAnsi="ITC Avant Garde"/>
          <w:spacing w:val="-1"/>
          <w:lang w:val="es-MX"/>
        </w:rPr>
        <w:t>sacar</w:t>
      </w:r>
      <w:r w:rsidRPr="00FE58E3">
        <w:rPr>
          <w:rFonts w:ascii="ITC Avant Garde" w:hAnsi="ITC Avant Garde"/>
          <w:spacing w:val="35"/>
          <w:lang w:val="es-MX"/>
        </w:rPr>
        <w:t xml:space="preserve"> </w:t>
      </w:r>
      <w:r w:rsidRPr="00FE58E3">
        <w:rPr>
          <w:rFonts w:ascii="ITC Avant Garde" w:hAnsi="ITC Avant Garde"/>
          <w:lang w:val="es-MX"/>
        </w:rPr>
        <w:t>en</w:t>
      </w:r>
      <w:r w:rsidRPr="00FE58E3">
        <w:rPr>
          <w:rFonts w:ascii="ITC Avant Garde" w:hAnsi="ITC Avant Garde"/>
          <w:spacing w:val="34"/>
          <w:lang w:val="es-MX"/>
        </w:rPr>
        <w:t xml:space="preserve"> </w:t>
      </w:r>
      <w:r w:rsidRPr="00FE58E3">
        <w:rPr>
          <w:rFonts w:ascii="ITC Avant Garde" w:hAnsi="ITC Avant Garde"/>
          <w:spacing w:val="-1"/>
          <w:lang w:val="es-MX"/>
        </w:rPr>
        <w:t>paz</w:t>
      </w:r>
      <w:r w:rsidRPr="00FE58E3">
        <w:rPr>
          <w:rFonts w:ascii="ITC Avant Garde" w:hAnsi="ITC Avant Garde"/>
          <w:spacing w:val="36"/>
          <w:lang w:val="es-MX"/>
        </w:rPr>
        <w:t xml:space="preserve"> </w:t>
      </w:r>
      <w:r w:rsidRPr="00FE58E3">
        <w:rPr>
          <w:rFonts w:ascii="ITC Avant Garde" w:hAnsi="ITC Avant Garde"/>
          <w:lang w:val="es-MX"/>
        </w:rPr>
        <w:t>y</w:t>
      </w:r>
      <w:r w:rsidRPr="00FE58E3">
        <w:rPr>
          <w:rFonts w:ascii="ITC Avant Garde" w:hAnsi="ITC Avant Garde"/>
          <w:spacing w:val="33"/>
          <w:lang w:val="es-MX"/>
        </w:rPr>
        <w:t xml:space="preserve"> </w:t>
      </w:r>
      <w:r w:rsidRPr="00FE58E3">
        <w:rPr>
          <w:rFonts w:ascii="ITC Avant Garde" w:hAnsi="ITC Avant Garde"/>
          <w:lang w:val="es-MX"/>
        </w:rPr>
        <w:t>a</w:t>
      </w:r>
      <w:r w:rsidRPr="00FE58E3">
        <w:rPr>
          <w:rFonts w:ascii="ITC Avant Garde" w:hAnsi="ITC Avant Garde"/>
          <w:spacing w:val="36"/>
          <w:lang w:val="es-MX"/>
        </w:rPr>
        <w:t xml:space="preserve"> </w:t>
      </w:r>
      <w:r w:rsidRPr="00FE58E3">
        <w:rPr>
          <w:rFonts w:ascii="ITC Avant Garde" w:hAnsi="ITC Avant Garde"/>
          <w:spacing w:val="-1"/>
          <w:lang w:val="es-MX"/>
        </w:rPr>
        <w:t>salvo</w:t>
      </w:r>
      <w:r w:rsidRPr="00FE58E3">
        <w:rPr>
          <w:rFonts w:ascii="ITC Avant Garde" w:hAnsi="ITC Avant Garde"/>
          <w:spacing w:val="33"/>
          <w:lang w:val="es-MX"/>
        </w:rPr>
        <w:t xml:space="preserve"> </w:t>
      </w:r>
      <w:r w:rsidRPr="00FE58E3">
        <w:rPr>
          <w:rFonts w:ascii="ITC Avant Garde" w:hAnsi="ITC Avant Garde"/>
          <w:lang w:val="es-MX"/>
        </w:rPr>
        <w:t>a</w:t>
      </w:r>
      <w:r w:rsidRPr="00FE58E3">
        <w:rPr>
          <w:rFonts w:ascii="ITC Avant Garde" w:hAnsi="ITC Avant Garde"/>
          <w:spacing w:val="34"/>
          <w:lang w:val="es-MX"/>
        </w:rPr>
        <w:t xml:space="preserve"> </w:t>
      </w:r>
      <w:r w:rsidRPr="00FE58E3">
        <w:rPr>
          <w:rFonts w:ascii="ITC Avant Garde" w:hAnsi="ITC Avant Garde"/>
          <w:spacing w:val="-1"/>
          <w:lang w:val="es-MX"/>
        </w:rPr>
        <w:t>las</w:t>
      </w:r>
      <w:r w:rsidRPr="00FE58E3">
        <w:rPr>
          <w:rFonts w:ascii="ITC Avant Garde" w:hAnsi="ITC Avant Garde"/>
          <w:spacing w:val="34"/>
          <w:lang w:val="es-MX"/>
        </w:rPr>
        <w:t xml:space="preserve"> </w:t>
      </w:r>
      <w:r w:rsidRPr="00FE58E3">
        <w:rPr>
          <w:rFonts w:ascii="ITC Avant Garde" w:hAnsi="ITC Avant Garde"/>
          <w:spacing w:val="-1"/>
          <w:lang w:val="es-MX"/>
        </w:rPr>
        <w:t>partes</w:t>
      </w:r>
      <w:r w:rsidRPr="00FE58E3">
        <w:rPr>
          <w:rFonts w:ascii="ITC Avant Garde" w:hAnsi="ITC Avant Garde"/>
          <w:spacing w:val="35"/>
          <w:lang w:val="es-MX"/>
        </w:rPr>
        <w:t xml:space="preserve"> </w:t>
      </w:r>
      <w:r w:rsidRPr="00FE58E3">
        <w:rPr>
          <w:rFonts w:ascii="ITC Avant Garde" w:hAnsi="ITC Avant Garde"/>
          <w:spacing w:val="-1"/>
          <w:lang w:val="es-MX"/>
        </w:rPr>
        <w:t>afectadas,</w:t>
      </w:r>
      <w:r w:rsidRPr="00FE58E3">
        <w:rPr>
          <w:rFonts w:ascii="ITC Avant Garde" w:hAnsi="ITC Avant Garde"/>
          <w:spacing w:val="29"/>
          <w:lang w:val="es-MX"/>
        </w:rPr>
        <w:t xml:space="preserve"> </w:t>
      </w:r>
      <w:r w:rsidRPr="00FE58E3">
        <w:rPr>
          <w:rFonts w:ascii="ITC Avant Garde" w:hAnsi="ITC Avant Garde"/>
          <w:spacing w:val="-1"/>
          <w:lang w:val="es-MX"/>
        </w:rPr>
        <w:t xml:space="preserve">responsabilizándose de </w:t>
      </w:r>
      <w:r w:rsidRPr="00FE58E3">
        <w:rPr>
          <w:rFonts w:ascii="ITC Avant Garde" w:hAnsi="ITC Avant Garde"/>
          <w:lang w:val="es-MX"/>
        </w:rPr>
        <w:t>los</w:t>
      </w:r>
      <w:r w:rsidRPr="00FE58E3">
        <w:rPr>
          <w:rFonts w:ascii="ITC Avant Garde" w:hAnsi="ITC Avant Garde"/>
          <w:spacing w:val="-1"/>
          <w:lang w:val="es-MX"/>
        </w:rPr>
        <w:t xml:space="preserve"> daños y/o</w:t>
      </w:r>
      <w:r w:rsidRPr="00FE58E3">
        <w:rPr>
          <w:rFonts w:ascii="ITC Avant Garde" w:hAnsi="ITC Avant Garde"/>
          <w:spacing w:val="-2"/>
          <w:lang w:val="es-MX"/>
        </w:rPr>
        <w:t xml:space="preserve"> </w:t>
      </w:r>
      <w:r w:rsidRPr="00FE58E3">
        <w:rPr>
          <w:rFonts w:ascii="ITC Avant Garde" w:hAnsi="ITC Avant Garde"/>
          <w:spacing w:val="-1"/>
          <w:lang w:val="es-MX"/>
        </w:rPr>
        <w:t>perjuicios ocasionados.</w:t>
      </w:r>
    </w:p>
    <w:p w14:paraId="3800210E" w14:textId="77777777" w:rsidR="00A81F4C" w:rsidRDefault="00A81F4C" w:rsidP="000F218E">
      <w:pPr>
        <w:pStyle w:val="Textoindependiente"/>
        <w:widowControl w:val="0"/>
        <w:numPr>
          <w:ilvl w:val="0"/>
          <w:numId w:val="152"/>
        </w:numPr>
        <w:tabs>
          <w:tab w:val="left" w:pos="822"/>
        </w:tabs>
        <w:spacing w:after="0" w:line="276" w:lineRule="auto"/>
        <w:ind w:right="115"/>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0"/>
          <w:lang w:val="es-MX"/>
        </w:rPr>
        <w:t xml:space="preserve"> </w:t>
      </w:r>
      <w:r w:rsidRPr="00FE58E3">
        <w:rPr>
          <w:rFonts w:ascii="ITC Avant Garde" w:hAnsi="ITC Avant Garde"/>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caso</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1"/>
          <w:lang w:val="es-MX"/>
        </w:rPr>
        <w:t>fuera</w:t>
      </w:r>
      <w:r w:rsidRPr="00FE58E3">
        <w:rPr>
          <w:rFonts w:ascii="ITC Avant Garde" w:hAnsi="ITC Avant Garde"/>
          <w:spacing w:val="20"/>
          <w:lang w:val="es-MX"/>
        </w:rPr>
        <w:t xml:space="preserve"> </w:t>
      </w:r>
      <w:r w:rsidRPr="00FE58E3">
        <w:rPr>
          <w:rFonts w:ascii="ITC Avant Garde" w:hAnsi="ITC Avant Garde"/>
          <w:spacing w:val="-1"/>
          <w:lang w:val="es-MX"/>
        </w:rPr>
        <w:t>emitida</w:t>
      </w:r>
      <w:r w:rsidRPr="00FE58E3">
        <w:rPr>
          <w:rFonts w:ascii="ITC Avant Garde" w:hAnsi="ITC Avant Garde"/>
          <w:spacing w:val="18"/>
          <w:lang w:val="es-MX"/>
        </w:rPr>
        <w:t xml:space="preserve"> </w:t>
      </w:r>
      <w:r w:rsidRPr="00FE58E3">
        <w:rPr>
          <w:rFonts w:ascii="ITC Avant Garde" w:hAnsi="ITC Avant Garde"/>
          <w:lang w:val="es-MX"/>
        </w:rPr>
        <w:t>una</w:t>
      </w:r>
      <w:r w:rsidRPr="00FE58E3">
        <w:rPr>
          <w:rFonts w:ascii="ITC Avant Garde" w:hAnsi="ITC Avant Garde"/>
          <w:spacing w:val="20"/>
          <w:lang w:val="es-MX"/>
        </w:rPr>
        <w:t xml:space="preserve"> </w:t>
      </w:r>
      <w:r w:rsidRPr="00FE58E3">
        <w:rPr>
          <w:rFonts w:ascii="ITC Avant Garde" w:hAnsi="ITC Avant Garde"/>
          <w:spacing w:val="-1"/>
          <w:lang w:val="es-MX"/>
        </w:rPr>
        <w:t>orden</w:t>
      </w:r>
      <w:r w:rsidRPr="00FE58E3">
        <w:rPr>
          <w:rFonts w:ascii="ITC Avant Garde" w:hAnsi="ITC Avant Garde"/>
          <w:spacing w:val="18"/>
          <w:lang w:val="es-MX"/>
        </w:rPr>
        <w:t xml:space="preserve"> </w:t>
      </w:r>
      <w:r w:rsidRPr="00FE58E3">
        <w:rPr>
          <w:rFonts w:ascii="ITC Avant Garde" w:hAnsi="ITC Avant Garde"/>
          <w:spacing w:val="-1"/>
          <w:lang w:val="es-MX"/>
        </w:rPr>
        <w:t>judicial</w:t>
      </w:r>
      <w:r w:rsidRPr="00FE58E3">
        <w:rPr>
          <w:rFonts w:ascii="ITC Avant Garde" w:hAnsi="ITC Avant Garde"/>
          <w:spacing w:val="19"/>
          <w:lang w:val="es-MX"/>
        </w:rPr>
        <w:t xml:space="preserve"> </w:t>
      </w:r>
      <w:r w:rsidRPr="00FE58E3">
        <w:rPr>
          <w:rFonts w:ascii="ITC Avant Garde" w:hAnsi="ITC Avant Garde"/>
          <w:lang w:val="es-MX"/>
        </w:rPr>
        <w:t>o</w:t>
      </w:r>
      <w:r w:rsidRPr="00FE58E3">
        <w:rPr>
          <w:rFonts w:ascii="ITC Avant Garde" w:hAnsi="ITC Avant Garde"/>
          <w:spacing w:val="19"/>
          <w:lang w:val="es-MX"/>
        </w:rPr>
        <w:t xml:space="preserve"> </w:t>
      </w:r>
      <w:r w:rsidRPr="00FE58E3">
        <w:rPr>
          <w:rFonts w:ascii="ITC Avant Garde" w:hAnsi="ITC Avant Garde"/>
          <w:spacing w:val="-2"/>
          <w:lang w:val="es-MX"/>
        </w:rPr>
        <w:t>administrativa</w:t>
      </w:r>
      <w:r w:rsidRPr="00FE58E3">
        <w:rPr>
          <w:rFonts w:ascii="ITC Avant Garde" w:hAnsi="ITC Avant Garde"/>
          <w:spacing w:val="20"/>
          <w:lang w:val="es-MX"/>
        </w:rPr>
        <w:t xml:space="preserve"> </w:t>
      </w:r>
      <w:r w:rsidRPr="00FE58E3">
        <w:rPr>
          <w:rFonts w:ascii="ITC Avant Garde" w:hAnsi="ITC Avant Garde"/>
          <w:spacing w:val="-1"/>
          <w:lang w:val="es-MX"/>
        </w:rPr>
        <w:t>por</w:t>
      </w:r>
      <w:r w:rsidRPr="00FE58E3">
        <w:rPr>
          <w:rFonts w:ascii="ITC Avant Garde" w:hAnsi="ITC Avant Garde"/>
          <w:spacing w:val="18"/>
          <w:lang w:val="es-MX"/>
        </w:rPr>
        <w:t xml:space="preserve"> </w:t>
      </w:r>
      <w:r w:rsidRPr="00FE58E3">
        <w:rPr>
          <w:rFonts w:ascii="ITC Avant Garde" w:hAnsi="ITC Avant Garde"/>
          <w:spacing w:val="-1"/>
          <w:lang w:val="es-MX"/>
        </w:rPr>
        <w:t>la</w:t>
      </w:r>
      <w:r w:rsidRPr="00FE58E3">
        <w:rPr>
          <w:rFonts w:ascii="ITC Avant Garde" w:hAnsi="ITC Avant Garde"/>
          <w:spacing w:val="49"/>
          <w:lang w:val="es-MX"/>
        </w:rPr>
        <w:t xml:space="preserve"> </w:t>
      </w:r>
      <w:r w:rsidRPr="00FE58E3">
        <w:rPr>
          <w:rFonts w:ascii="ITC Avant Garde" w:hAnsi="ITC Avant Garde"/>
          <w:spacing w:val="-1"/>
          <w:lang w:val="es-MX"/>
        </w:rPr>
        <w:t>cual</w:t>
      </w:r>
      <w:r w:rsidRPr="00FE58E3">
        <w:rPr>
          <w:rFonts w:ascii="ITC Avant Garde" w:hAnsi="ITC Avant Garde"/>
          <w:spacing w:val="4"/>
          <w:lang w:val="es-MX"/>
        </w:rPr>
        <w:t xml:space="preserve"> </w:t>
      </w:r>
      <w:r w:rsidRPr="00FE58E3">
        <w:rPr>
          <w:rFonts w:ascii="ITC Avant Garde" w:hAnsi="ITC Avant Garde"/>
          <w:lang w:val="es-MX"/>
        </w:rPr>
        <w:t>se</w:t>
      </w:r>
      <w:r w:rsidRPr="00FE58E3">
        <w:rPr>
          <w:rFonts w:ascii="ITC Avant Garde" w:hAnsi="ITC Avant Garde"/>
          <w:spacing w:val="1"/>
          <w:lang w:val="es-MX"/>
        </w:rPr>
        <w:t xml:space="preserve"> </w:t>
      </w:r>
      <w:r w:rsidRPr="00FE58E3">
        <w:rPr>
          <w:rFonts w:ascii="ITC Avant Garde" w:hAnsi="ITC Avant Garde"/>
          <w:spacing w:val="-1"/>
          <w:lang w:val="es-MX"/>
        </w:rPr>
        <w:t>solicite</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remoción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5"/>
          <w:lang w:val="es-MX"/>
        </w:rPr>
        <w:t xml:space="preserve"> </w:t>
      </w:r>
      <w:r w:rsidRPr="00FE58E3">
        <w:rPr>
          <w:rFonts w:ascii="ITC Avant Garde" w:hAnsi="ITC Avant Garde"/>
          <w:spacing w:val="-1"/>
          <w:lang w:val="es-MX"/>
        </w:rPr>
        <w:t>Equipo</w:t>
      </w:r>
      <w:r w:rsidRPr="00FE58E3">
        <w:rPr>
          <w:rFonts w:ascii="ITC Avant Garde" w:hAnsi="ITC Avant Garde"/>
          <w:spacing w:val="3"/>
          <w:lang w:val="es-MX"/>
        </w:rPr>
        <w:t xml:space="preserve"> </w:t>
      </w:r>
      <w:r w:rsidRPr="00FE58E3">
        <w:rPr>
          <w:rFonts w:ascii="ITC Avant Garde" w:hAnsi="ITC Avant Garde"/>
          <w:spacing w:val="-1"/>
          <w:lang w:val="es-MX"/>
        </w:rPr>
        <w:t>Aprobado,</w:t>
      </w:r>
      <w:r w:rsidRPr="00FE58E3">
        <w:rPr>
          <w:rFonts w:ascii="ITC Avant Garde" w:hAnsi="ITC Avant Garde"/>
          <w:spacing w:val="1"/>
          <w:lang w:val="es-MX"/>
        </w:rPr>
        <w:t xml:space="preserve"> </w:t>
      </w:r>
      <w:r w:rsidRPr="00FE58E3">
        <w:rPr>
          <w:rFonts w:ascii="ITC Avant Garde" w:hAnsi="ITC Avant Garde"/>
          <w:lang w:val="es-MX"/>
        </w:rPr>
        <w:t>o</w:t>
      </w:r>
      <w:r w:rsidRPr="00FE58E3">
        <w:rPr>
          <w:rFonts w:ascii="ITC Avant Garde" w:hAnsi="ITC Avant Garde"/>
          <w:spacing w:val="3"/>
          <w:lang w:val="es-MX"/>
        </w:rPr>
        <w:t xml:space="preserve"> </w:t>
      </w:r>
      <w:r w:rsidRPr="00FE58E3">
        <w:rPr>
          <w:rFonts w:ascii="ITC Avant Garde" w:hAnsi="ITC Avant Garde"/>
          <w:spacing w:val="-1"/>
          <w:lang w:val="es-MX"/>
        </w:rPr>
        <w:t>cualquier</w:t>
      </w:r>
      <w:r w:rsidRPr="00FE58E3">
        <w:rPr>
          <w:rFonts w:ascii="ITC Avant Garde" w:hAnsi="ITC Avant Garde"/>
          <w:spacing w:val="4"/>
          <w:lang w:val="es-MX"/>
        </w:rPr>
        <w:t xml:space="preserve"> </w:t>
      </w:r>
      <w:r w:rsidRPr="00FE58E3">
        <w:rPr>
          <w:rFonts w:ascii="ITC Avant Garde" w:hAnsi="ITC Avant Garde"/>
          <w:spacing w:val="-1"/>
          <w:lang w:val="es-MX"/>
        </w:rPr>
        <w:t>modificación</w:t>
      </w:r>
      <w:r w:rsidRPr="00FE58E3">
        <w:rPr>
          <w:rFonts w:ascii="ITC Avant Garde" w:hAnsi="ITC Avant Garde"/>
          <w:spacing w:val="45"/>
          <w:lang w:val="es-MX"/>
        </w:rPr>
        <w:t xml:space="preserve"> </w:t>
      </w:r>
      <w:r w:rsidRPr="00FE58E3">
        <w:rPr>
          <w:rFonts w:ascii="ITC Avant Garde" w:hAnsi="ITC Avant Garde"/>
          <w:lang w:val="es-MX"/>
        </w:rPr>
        <w:t>o</w:t>
      </w:r>
      <w:r w:rsidRPr="00FE58E3">
        <w:rPr>
          <w:rFonts w:ascii="ITC Avant Garde" w:hAnsi="ITC Avant Garde"/>
          <w:spacing w:val="49"/>
          <w:lang w:val="es-MX"/>
        </w:rPr>
        <w:t xml:space="preserve"> </w:t>
      </w:r>
      <w:r w:rsidRPr="00FE58E3">
        <w:rPr>
          <w:rFonts w:ascii="ITC Avant Garde" w:hAnsi="ITC Avant Garde"/>
          <w:spacing w:val="-1"/>
          <w:lang w:val="es-MX"/>
        </w:rPr>
        <w:t>mejora</w:t>
      </w:r>
      <w:r w:rsidRPr="00FE58E3">
        <w:rPr>
          <w:rFonts w:ascii="ITC Avant Garde" w:hAnsi="ITC Avant Garde"/>
          <w:spacing w:val="48"/>
          <w:lang w:val="es-MX"/>
        </w:rPr>
        <w:t xml:space="preserve"> </w:t>
      </w:r>
      <w:r w:rsidRPr="00FE58E3">
        <w:rPr>
          <w:rFonts w:ascii="ITC Avant Garde" w:hAnsi="ITC Avant Garde"/>
          <w:spacing w:val="-1"/>
          <w:lang w:val="es-MX"/>
        </w:rPr>
        <w:t>hecha</w:t>
      </w:r>
      <w:r w:rsidRPr="00FE58E3">
        <w:rPr>
          <w:rFonts w:ascii="ITC Avant Garde" w:hAnsi="ITC Avant Garde"/>
          <w:spacing w:val="48"/>
          <w:lang w:val="es-MX"/>
        </w:rPr>
        <w:t xml:space="preserve"> </w:t>
      </w:r>
      <w:r w:rsidRPr="00FE58E3">
        <w:rPr>
          <w:rFonts w:ascii="ITC Avant Garde" w:hAnsi="ITC Avant Garde"/>
          <w:spacing w:val="-1"/>
          <w:lang w:val="es-MX"/>
        </w:rPr>
        <w:t>al</w:t>
      </w:r>
      <w:r w:rsidRPr="00FE58E3">
        <w:rPr>
          <w:rFonts w:ascii="ITC Avant Garde" w:hAnsi="ITC Avant Garde"/>
          <w:spacing w:val="49"/>
          <w:lang w:val="es-MX"/>
        </w:rPr>
        <w:t xml:space="preserve"> </w:t>
      </w:r>
      <w:r w:rsidRPr="00FE58E3">
        <w:rPr>
          <w:rFonts w:ascii="ITC Avant Garde" w:hAnsi="ITC Avant Garde"/>
          <w:spacing w:val="-1"/>
          <w:lang w:val="es-MX"/>
        </w:rPr>
        <w:t>Sitio</w:t>
      </w:r>
      <w:r w:rsidRPr="00FE58E3">
        <w:rPr>
          <w:rFonts w:ascii="ITC Avant Garde" w:hAnsi="ITC Avant Garde"/>
          <w:spacing w:val="47"/>
          <w:lang w:val="es-MX"/>
        </w:rPr>
        <w:t xml:space="preserve"> </w:t>
      </w:r>
      <w:r w:rsidRPr="00FE58E3">
        <w:rPr>
          <w:rFonts w:ascii="ITC Avant Garde" w:hAnsi="ITC Avant Garde"/>
          <w:lang w:val="es-MX"/>
        </w:rPr>
        <w:t>con</w:t>
      </w:r>
      <w:r w:rsidRPr="00FE58E3">
        <w:rPr>
          <w:rFonts w:ascii="ITC Avant Garde" w:hAnsi="ITC Avant Garde"/>
          <w:spacing w:val="47"/>
          <w:lang w:val="es-MX"/>
        </w:rPr>
        <w:t xml:space="preserve"> </w:t>
      </w:r>
      <w:r w:rsidRPr="00FE58E3">
        <w:rPr>
          <w:rFonts w:ascii="ITC Avant Garde" w:hAnsi="ITC Avant Garde"/>
          <w:spacing w:val="-1"/>
          <w:lang w:val="es-MX"/>
        </w:rPr>
        <w:t>motivo</w:t>
      </w:r>
      <w:r w:rsidRPr="00FE58E3">
        <w:rPr>
          <w:rFonts w:ascii="ITC Avant Garde" w:hAnsi="ITC Avant Garde"/>
          <w:spacing w:val="47"/>
          <w:lang w:val="es-MX"/>
        </w:rPr>
        <w:t xml:space="preserve"> </w:t>
      </w:r>
      <w:r w:rsidRPr="00FE58E3">
        <w:rPr>
          <w:rFonts w:ascii="ITC Avant Garde" w:hAnsi="ITC Avant Garde"/>
          <w:spacing w:val="-2"/>
          <w:lang w:val="es-MX"/>
        </w:rPr>
        <w:t>de</w:t>
      </w:r>
      <w:r w:rsidRPr="00FE58E3">
        <w:rPr>
          <w:rFonts w:ascii="ITC Avant Garde" w:hAnsi="ITC Avant Garde"/>
          <w:spacing w:val="48"/>
          <w:lang w:val="es-MX"/>
        </w:rPr>
        <w:t xml:space="preserve"> </w:t>
      </w:r>
      <w:r w:rsidRPr="00FE58E3">
        <w:rPr>
          <w:rFonts w:ascii="ITC Avant Garde" w:hAnsi="ITC Avant Garde"/>
          <w:lang w:val="es-MX"/>
        </w:rPr>
        <w:t>la</w:t>
      </w:r>
      <w:r w:rsidRPr="00FE58E3">
        <w:rPr>
          <w:rFonts w:ascii="ITC Avant Garde" w:hAnsi="ITC Avant Garde"/>
          <w:spacing w:val="51"/>
          <w:lang w:val="es-MX"/>
        </w:rPr>
        <w:t xml:space="preserve"> </w:t>
      </w:r>
      <w:r w:rsidRPr="00FE58E3">
        <w:rPr>
          <w:rFonts w:ascii="ITC Avant Garde" w:hAnsi="ITC Avant Garde"/>
          <w:spacing w:val="-1"/>
          <w:lang w:val="es-MX"/>
        </w:rPr>
        <w:t>Adecuación</w:t>
      </w:r>
      <w:r w:rsidRPr="00FE58E3">
        <w:rPr>
          <w:rFonts w:ascii="ITC Avant Garde" w:hAnsi="ITC Avant Garde"/>
          <w:spacing w:val="47"/>
          <w:lang w:val="es-MX"/>
        </w:rPr>
        <w:t xml:space="preserve"> </w:t>
      </w:r>
      <w:r w:rsidRPr="00FE58E3">
        <w:rPr>
          <w:rFonts w:ascii="ITC Avant Garde" w:hAnsi="ITC Avant Garde"/>
          <w:spacing w:val="-2"/>
          <w:lang w:val="es-MX"/>
        </w:rPr>
        <w:t>de</w:t>
      </w:r>
      <w:r w:rsidRPr="00FE58E3">
        <w:rPr>
          <w:rFonts w:ascii="ITC Avant Garde" w:hAnsi="ITC Avant Garde"/>
          <w:spacing w:val="51"/>
          <w:lang w:val="es-MX"/>
        </w:rPr>
        <w:t xml:space="preserve"> </w:t>
      </w:r>
      <w:r w:rsidRPr="00FE58E3">
        <w:rPr>
          <w:rFonts w:ascii="ITC Avant Garde" w:hAnsi="ITC Avant Garde"/>
          <w:spacing w:val="-1"/>
          <w:lang w:val="es-MX"/>
        </w:rPr>
        <w:t>Sitio</w:t>
      </w:r>
      <w:r w:rsidRPr="00FE58E3">
        <w:rPr>
          <w:rFonts w:ascii="ITC Avant Garde" w:hAnsi="ITC Avant Garde"/>
          <w:spacing w:val="47"/>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1"/>
          <w:lang w:val="es-MX"/>
        </w:rPr>
        <w:t>Recuperación</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12"/>
          <w:lang w:val="es-MX"/>
        </w:rPr>
        <w:t xml:space="preserve"> </w:t>
      </w:r>
      <w:r w:rsidRPr="00FE58E3">
        <w:rPr>
          <w:rFonts w:ascii="ITC Avant Garde" w:hAnsi="ITC Avant Garde"/>
          <w:spacing w:val="-1"/>
          <w:lang w:val="es-MX"/>
        </w:rPr>
        <w:t>Espacio</w:t>
      </w:r>
      <w:r w:rsidRPr="00FE58E3">
        <w:rPr>
          <w:rFonts w:ascii="ITC Avant Garde" w:hAnsi="ITC Avant Garde"/>
          <w:spacing w:val="11"/>
          <w:lang w:val="es-MX"/>
        </w:rPr>
        <w:t xml:space="preserve"> </w:t>
      </w:r>
      <w:r w:rsidRPr="00FE58E3">
        <w:rPr>
          <w:rFonts w:ascii="ITC Avant Garde" w:hAnsi="ITC Avant Garde"/>
          <w:spacing w:val="-1"/>
          <w:lang w:val="es-MX"/>
        </w:rPr>
        <w:t>para</w:t>
      </w:r>
      <w:r w:rsidRPr="00FE58E3">
        <w:rPr>
          <w:rFonts w:ascii="ITC Avant Garde" w:hAnsi="ITC Avant Garde"/>
          <w:spacing w:val="12"/>
          <w:lang w:val="es-MX"/>
        </w:rPr>
        <w:t xml:space="preserve"> </w:t>
      </w:r>
      <w:r w:rsidRPr="00FE58E3">
        <w:rPr>
          <w:rFonts w:ascii="ITC Avant Garde" w:hAnsi="ITC Avant Garde"/>
          <w:spacing w:val="-1"/>
          <w:lang w:val="es-MX"/>
        </w:rPr>
        <w:t>tal</w:t>
      </w:r>
      <w:r w:rsidRPr="00FE58E3">
        <w:rPr>
          <w:rFonts w:ascii="ITC Avant Garde" w:hAnsi="ITC Avant Garde"/>
          <w:spacing w:val="13"/>
          <w:lang w:val="es-MX"/>
        </w:rPr>
        <w:t xml:space="preserve"> </w:t>
      </w:r>
      <w:r w:rsidRPr="00FE58E3">
        <w:rPr>
          <w:rFonts w:ascii="ITC Avant Garde" w:hAnsi="ITC Avant Garde"/>
          <w:spacing w:val="-1"/>
          <w:lang w:val="es-MX"/>
        </w:rPr>
        <w:t>Equipo</w:t>
      </w:r>
      <w:r w:rsidRPr="00FE58E3">
        <w:rPr>
          <w:rFonts w:ascii="ITC Avant Garde" w:hAnsi="ITC Avant Garde"/>
          <w:spacing w:val="12"/>
          <w:lang w:val="es-MX"/>
        </w:rPr>
        <w:t xml:space="preserve"> </w:t>
      </w:r>
      <w:r w:rsidRPr="00FE58E3">
        <w:rPr>
          <w:rFonts w:ascii="ITC Avant Garde" w:hAnsi="ITC Avant Garde"/>
          <w:spacing w:val="-1"/>
          <w:lang w:val="es-MX"/>
        </w:rPr>
        <w:t>Aprobado:</w:t>
      </w:r>
      <w:r w:rsidRPr="00FE58E3">
        <w:rPr>
          <w:rFonts w:ascii="ITC Avant Garde" w:hAnsi="ITC Avant Garde"/>
          <w:spacing w:val="10"/>
          <w:lang w:val="es-MX"/>
        </w:rPr>
        <w:t xml:space="preserve"> </w:t>
      </w:r>
      <w:r w:rsidRPr="00FE58E3">
        <w:rPr>
          <w:rFonts w:ascii="ITC Avant Garde" w:hAnsi="ITC Avant Garde"/>
          <w:spacing w:val="-2"/>
          <w:lang w:val="es-MX"/>
        </w:rPr>
        <w:t>(i),</w:t>
      </w:r>
      <w:r w:rsidRPr="00FE58E3">
        <w:rPr>
          <w:rFonts w:ascii="ITC Avant Garde" w:hAnsi="ITC Avant Garde"/>
          <w:spacing w:val="11"/>
          <w:lang w:val="es-MX"/>
        </w:rPr>
        <w:t xml:space="preserve"> </w:t>
      </w:r>
      <w:r w:rsidRPr="00FE58E3">
        <w:rPr>
          <w:rFonts w:ascii="ITC Avant Garde" w:hAnsi="ITC Avant Garde"/>
          <w:spacing w:val="-1"/>
          <w:lang w:val="es-MX"/>
        </w:rPr>
        <w:t>Telcel</w:t>
      </w:r>
      <w:r w:rsidRPr="00FE58E3">
        <w:rPr>
          <w:rFonts w:ascii="ITC Avant Garde" w:hAnsi="ITC Avant Garde"/>
          <w:spacing w:val="13"/>
          <w:lang w:val="es-MX"/>
        </w:rPr>
        <w:t xml:space="preserve"> </w:t>
      </w:r>
      <w:r w:rsidRPr="00FE58E3">
        <w:rPr>
          <w:rFonts w:ascii="ITC Avant Garde" w:hAnsi="ITC Avant Garde"/>
          <w:spacing w:val="-1"/>
          <w:lang w:val="es-MX"/>
        </w:rPr>
        <w:t>estará</w:t>
      </w:r>
      <w:r w:rsidRPr="00FE58E3">
        <w:rPr>
          <w:rFonts w:ascii="ITC Avant Garde" w:hAnsi="ITC Avant Garde"/>
          <w:spacing w:val="41"/>
          <w:lang w:val="es-MX"/>
        </w:rPr>
        <w:t xml:space="preserve"> </w:t>
      </w:r>
      <w:r w:rsidRPr="00FE58E3">
        <w:rPr>
          <w:rFonts w:ascii="ITC Avant Garde" w:hAnsi="ITC Avant Garde"/>
          <w:spacing w:val="-1"/>
          <w:lang w:val="es-MX"/>
        </w:rPr>
        <w:t>obligado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cumplir</w:t>
      </w:r>
      <w:r w:rsidRPr="00FE58E3">
        <w:rPr>
          <w:rFonts w:ascii="ITC Avant Garde" w:hAnsi="ITC Avant Garde"/>
          <w:spacing w:val="1"/>
          <w:lang w:val="es-MX"/>
        </w:rPr>
        <w:t xml:space="preserve"> </w:t>
      </w:r>
      <w:r w:rsidRPr="00FE58E3">
        <w:rPr>
          <w:rFonts w:ascii="ITC Avant Garde" w:hAnsi="ITC Avant Garde"/>
          <w:spacing w:val="-2"/>
          <w:lang w:val="es-MX"/>
        </w:rPr>
        <w:t>con</w:t>
      </w:r>
      <w:r w:rsidRPr="00FE58E3">
        <w:rPr>
          <w:rFonts w:ascii="ITC Avant Garde" w:hAnsi="ITC Avant Garde"/>
          <w:spacing w:val="3"/>
          <w:lang w:val="es-MX"/>
        </w:rPr>
        <w:t xml:space="preserve"> </w:t>
      </w:r>
      <w:r w:rsidRPr="00FE58E3">
        <w:rPr>
          <w:rFonts w:ascii="ITC Avant Garde" w:hAnsi="ITC Avant Garde"/>
          <w:spacing w:val="-1"/>
          <w:lang w:val="es-MX"/>
        </w:rPr>
        <w:t>dicha</w:t>
      </w:r>
      <w:r w:rsidRPr="00FE58E3">
        <w:rPr>
          <w:rFonts w:ascii="ITC Avant Garde" w:hAnsi="ITC Avant Garde"/>
          <w:spacing w:val="3"/>
          <w:lang w:val="es-MX"/>
        </w:rPr>
        <w:t xml:space="preserve"> </w:t>
      </w:r>
      <w:r w:rsidRPr="00FE58E3">
        <w:rPr>
          <w:rFonts w:ascii="ITC Avant Garde" w:hAnsi="ITC Avant Garde"/>
          <w:spacing w:val="-1"/>
          <w:lang w:val="es-MX"/>
        </w:rPr>
        <w:t>orden</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3"/>
          <w:lang w:val="es-MX"/>
        </w:rPr>
        <w:t xml:space="preserve"> </w:t>
      </w:r>
      <w:r w:rsidRPr="00FE58E3">
        <w:rPr>
          <w:rFonts w:ascii="ITC Avant Garde" w:hAnsi="ITC Avant Garde"/>
          <w:spacing w:val="-2"/>
          <w:lang w:val="es-MX"/>
        </w:rPr>
        <w:t>antes</w:t>
      </w:r>
      <w:r w:rsidRPr="00FE58E3">
        <w:rPr>
          <w:rFonts w:ascii="ITC Avant Garde" w:hAnsi="ITC Avant Garde"/>
          <w:spacing w:val="1"/>
          <w:lang w:val="es-MX"/>
        </w:rPr>
        <w:t xml:space="preserve"> </w:t>
      </w:r>
      <w:r w:rsidRPr="00FE58E3">
        <w:rPr>
          <w:rFonts w:ascii="ITC Avant Garde" w:hAnsi="ITC Avant Garde"/>
          <w:spacing w:val="-1"/>
          <w:lang w:val="es-MX"/>
        </w:rPr>
        <w:t>posible,</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9"/>
          <w:lang w:val="es-MX"/>
        </w:rPr>
        <w:t xml:space="preserve"> </w:t>
      </w:r>
      <w:r w:rsidRPr="00FE58E3">
        <w:rPr>
          <w:rFonts w:ascii="ITC Avant Garde" w:hAnsi="ITC Avant Garde"/>
          <w:spacing w:val="-1"/>
          <w:lang w:val="es-MX"/>
        </w:rPr>
        <w:t>su</w:t>
      </w:r>
      <w:r w:rsidRPr="00FE58E3">
        <w:rPr>
          <w:rFonts w:ascii="ITC Avant Garde" w:hAnsi="ITC Avant Garde"/>
          <w:spacing w:val="3"/>
          <w:lang w:val="es-MX"/>
        </w:rPr>
        <w:t xml:space="preserve"> </w:t>
      </w:r>
      <w:r w:rsidRPr="00FE58E3">
        <w:rPr>
          <w:rFonts w:ascii="ITC Avant Garde" w:hAnsi="ITC Avant Garde"/>
          <w:spacing w:val="-1"/>
          <w:lang w:val="es-MX"/>
        </w:rPr>
        <w:t>costo</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riesgo,</w:t>
      </w:r>
      <w:r w:rsidRPr="00FE58E3">
        <w:rPr>
          <w:rFonts w:ascii="ITC Avant Garde" w:hAnsi="ITC Avant Garde"/>
          <w:spacing w:val="2"/>
          <w:lang w:val="es-MX"/>
        </w:rPr>
        <w:t xml:space="preserve"> </w:t>
      </w:r>
      <w:r w:rsidRPr="00FE58E3">
        <w:rPr>
          <w:rFonts w:ascii="ITC Avant Garde" w:hAnsi="ITC Avant Garde"/>
          <w:spacing w:val="-1"/>
          <w:lang w:val="es-MX"/>
        </w:rPr>
        <w:t>(ii)</w:t>
      </w:r>
      <w:r w:rsidRPr="00FE58E3">
        <w:rPr>
          <w:rFonts w:ascii="ITC Avant Garde" w:hAnsi="ITC Avant Garde"/>
          <w:spacing w:val="65"/>
          <w:lang w:val="es-MX"/>
        </w:rPr>
        <w:t xml:space="preserve"> </w:t>
      </w:r>
      <w:r w:rsidRPr="00FE58E3">
        <w:rPr>
          <w:rFonts w:ascii="ITC Avant Garde" w:hAnsi="ITC Avant Garde"/>
          <w:lang w:val="es-MX"/>
        </w:rPr>
        <w:t>el</w:t>
      </w:r>
      <w:r w:rsidRPr="00FE58E3">
        <w:rPr>
          <w:rFonts w:ascii="ITC Avant Garde" w:hAnsi="ITC Avant Garde"/>
          <w:spacing w:val="40"/>
          <w:lang w:val="es-MX"/>
        </w:rPr>
        <w:t xml:space="preserve"> </w:t>
      </w:r>
      <w:r w:rsidRPr="00FE58E3">
        <w:rPr>
          <w:rFonts w:ascii="ITC Avant Garde" w:hAnsi="ITC Avant Garde"/>
          <w:spacing w:val="-1"/>
          <w:lang w:val="es-MX"/>
        </w:rPr>
        <w:t>Concesionario</w:t>
      </w:r>
      <w:r w:rsidRPr="00FE58E3">
        <w:rPr>
          <w:rFonts w:ascii="ITC Avant Garde" w:hAnsi="ITC Avant Garde"/>
          <w:spacing w:val="39"/>
          <w:lang w:val="es-MX"/>
        </w:rPr>
        <w:t xml:space="preserve"> </w:t>
      </w:r>
      <w:r w:rsidRPr="00FE58E3">
        <w:rPr>
          <w:rFonts w:ascii="ITC Avant Garde" w:hAnsi="ITC Avant Garde"/>
          <w:spacing w:val="-1"/>
          <w:lang w:val="es-MX"/>
        </w:rPr>
        <w:t>estará</w:t>
      </w:r>
      <w:r w:rsidRPr="00FE58E3">
        <w:rPr>
          <w:rFonts w:ascii="ITC Avant Garde" w:hAnsi="ITC Avant Garde"/>
          <w:spacing w:val="40"/>
          <w:lang w:val="es-MX"/>
        </w:rPr>
        <w:t xml:space="preserve"> </w:t>
      </w:r>
      <w:r w:rsidRPr="00FE58E3">
        <w:rPr>
          <w:rFonts w:ascii="ITC Avant Garde" w:hAnsi="ITC Avant Garde"/>
          <w:spacing w:val="-1"/>
          <w:lang w:val="es-MX"/>
        </w:rPr>
        <w:t>obligado</w:t>
      </w:r>
      <w:r w:rsidRPr="00FE58E3">
        <w:rPr>
          <w:rFonts w:ascii="ITC Avant Garde" w:hAnsi="ITC Avant Garde"/>
          <w:spacing w:val="37"/>
          <w:lang w:val="es-MX"/>
        </w:rPr>
        <w:t xml:space="preserve"> </w:t>
      </w:r>
      <w:r w:rsidRPr="00FE58E3">
        <w:rPr>
          <w:rFonts w:ascii="ITC Avant Garde" w:hAnsi="ITC Avant Garde"/>
          <w:spacing w:val="-1"/>
          <w:lang w:val="es-MX"/>
        </w:rPr>
        <w:t>al</w:t>
      </w:r>
      <w:r w:rsidRPr="00FE58E3">
        <w:rPr>
          <w:rFonts w:ascii="ITC Avant Garde" w:hAnsi="ITC Avant Garde"/>
          <w:spacing w:val="41"/>
          <w:lang w:val="es-MX"/>
        </w:rPr>
        <w:t xml:space="preserve"> </w:t>
      </w:r>
      <w:r w:rsidRPr="00FE58E3">
        <w:rPr>
          <w:rFonts w:ascii="ITC Avant Garde" w:hAnsi="ITC Avant Garde"/>
          <w:spacing w:val="-1"/>
          <w:lang w:val="es-MX"/>
        </w:rPr>
        <w:t>retiro</w:t>
      </w:r>
      <w:r w:rsidRPr="00FE58E3">
        <w:rPr>
          <w:rFonts w:ascii="ITC Avant Garde" w:hAnsi="ITC Avant Garde"/>
          <w:spacing w:val="36"/>
          <w:lang w:val="es-MX"/>
        </w:rPr>
        <w:t xml:space="preserve"> </w:t>
      </w:r>
      <w:r w:rsidRPr="00FE58E3">
        <w:rPr>
          <w:rFonts w:ascii="ITC Avant Garde" w:hAnsi="ITC Avant Garde"/>
          <w:lang w:val="es-MX"/>
        </w:rPr>
        <w:t>a</w:t>
      </w:r>
      <w:r w:rsidRPr="00FE58E3">
        <w:rPr>
          <w:rFonts w:ascii="ITC Avant Garde" w:hAnsi="ITC Avant Garde"/>
          <w:spacing w:val="40"/>
          <w:lang w:val="es-MX"/>
        </w:rPr>
        <w:t xml:space="preserve"> </w:t>
      </w:r>
      <w:r w:rsidRPr="00FE58E3">
        <w:rPr>
          <w:rFonts w:ascii="ITC Avant Garde" w:hAnsi="ITC Avant Garde"/>
          <w:lang w:val="es-MX"/>
        </w:rPr>
        <w:t>su</w:t>
      </w:r>
      <w:r w:rsidRPr="00FE58E3">
        <w:rPr>
          <w:rFonts w:ascii="ITC Avant Garde" w:hAnsi="ITC Avant Garde"/>
          <w:spacing w:val="37"/>
          <w:lang w:val="es-MX"/>
        </w:rPr>
        <w:t xml:space="preserve"> </w:t>
      </w:r>
      <w:r w:rsidRPr="00FE58E3">
        <w:rPr>
          <w:rFonts w:ascii="ITC Avant Garde" w:hAnsi="ITC Avant Garde"/>
          <w:lang w:val="es-MX"/>
        </w:rPr>
        <w:t>costo</w:t>
      </w:r>
      <w:r w:rsidRPr="00FE58E3">
        <w:rPr>
          <w:rFonts w:ascii="ITC Avant Garde" w:hAnsi="ITC Avant Garde"/>
          <w:spacing w:val="38"/>
          <w:lang w:val="es-MX"/>
        </w:rPr>
        <w:t xml:space="preserve"> </w:t>
      </w:r>
      <w:r w:rsidRPr="00FE58E3">
        <w:rPr>
          <w:rFonts w:ascii="ITC Avant Garde" w:hAnsi="ITC Avant Garde"/>
          <w:lang w:val="es-MX"/>
        </w:rPr>
        <w:t>y</w:t>
      </w:r>
      <w:r w:rsidRPr="00FE58E3">
        <w:rPr>
          <w:rFonts w:ascii="ITC Avant Garde" w:hAnsi="ITC Avant Garde"/>
          <w:spacing w:val="39"/>
          <w:lang w:val="es-MX"/>
        </w:rPr>
        <w:t xml:space="preserve"> </w:t>
      </w:r>
      <w:r w:rsidRPr="00FE58E3">
        <w:rPr>
          <w:rFonts w:ascii="ITC Avant Garde" w:hAnsi="ITC Avant Garde"/>
          <w:spacing w:val="-1"/>
          <w:lang w:val="es-MX"/>
        </w:rPr>
        <w:t>riesgo</w:t>
      </w:r>
      <w:r w:rsidRPr="00FE58E3">
        <w:rPr>
          <w:rFonts w:ascii="ITC Avant Garde" w:hAnsi="ITC Avant Garde"/>
          <w:spacing w:val="39"/>
          <w:lang w:val="es-MX"/>
        </w:rPr>
        <w:t xml:space="preserve"> </w:t>
      </w:r>
      <w:r w:rsidRPr="00FE58E3">
        <w:rPr>
          <w:rFonts w:ascii="ITC Avant Garde" w:hAnsi="ITC Avant Garde"/>
          <w:spacing w:val="-1"/>
          <w:lang w:val="es-MX"/>
        </w:rPr>
        <w:t>del</w:t>
      </w:r>
      <w:r w:rsidRPr="00FE58E3">
        <w:rPr>
          <w:rFonts w:ascii="ITC Avant Garde" w:hAnsi="ITC Avant Garde"/>
          <w:spacing w:val="41"/>
          <w:lang w:val="es-MX"/>
        </w:rPr>
        <w:t xml:space="preserve"> </w:t>
      </w:r>
      <w:r w:rsidRPr="00FE58E3">
        <w:rPr>
          <w:rFonts w:ascii="ITC Avant Garde" w:hAnsi="ITC Avant Garde"/>
          <w:spacing w:val="-1"/>
          <w:lang w:val="es-MX"/>
        </w:rPr>
        <w:t>Equipo</w:t>
      </w:r>
      <w:r w:rsidRPr="00FE58E3">
        <w:rPr>
          <w:rFonts w:ascii="ITC Avant Garde" w:hAnsi="ITC Avant Garde"/>
          <w:spacing w:val="36"/>
          <w:lang w:val="es-MX"/>
        </w:rPr>
        <w:t xml:space="preserve"> </w:t>
      </w:r>
      <w:r w:rsidRPr="00FE58E3">
        <w:rPr>
          <w:rFonts w:ascii="ITC Avant Garde" w:hAnsi="ITC Avant Garde"/>
          <w:spacing w:val="-1"/>
          <w:lang w:val="es-MX"/>
        </w:rPr>
        <w:t>Aprobado</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7"/>
          <w:lang w:val="es-MX"/>
        </w:rPr>
        <w:t xml:space="preserve"> </w:t>
      </w:r>
      <w:r w:rsidRPr="00FE58E3">
        <w:rPr>
          <w:rFonts w:ascii="ITC Avant Garde" w:hAnsi="ITC Avant Garde"/>
          <w:lang w:val="es-MX"/>
        </w:rPr>
        <w:t>demás</w:t>
      </w:r>
      <w:r w:rsidRPr="00FE58E3">
        <w:rPr>
          <w:rFonts w:ascii="ITC Avant Garde" w:hAnsi="ITC Avant Garde"/>
          <w:spacing w:val="9"/>
          <w:lang w:val="es-MX"/>
        </w:rPr>
        <w:t xml:space="preserve"> </w:t>
      </w:r>
      <w:r w:rsidRPr="00FE58E3">
        <w:rPr>
          <w:rFonts w:ascii="ITC Avant Garde" w:hAnsi="ITC Avant Garde"/>
          <w:spacing w:val="-1"/>
          <w:lang w:val="es-MX"/>
        </w:rPr>
        <w:t>bienes</w:t>
      </w:r>
      <w:r w:rsidRPr="00FE58E3">
        <w:rPr>
          <w:rFonts w:ascii="ITC Avant Garde" w:hAnsi="ITC Avant Garde"/>
          <w:spacing w:val="9"/>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lang w:val="es-MX"/>
        </w:rPr>
        <w:t>su</w:t>
      </w:r>
      <w:r w:rsidRPr="00FE58E3">
        <w:rPr>
          <w:rFonts w:ascii="ITC Avant Garde" w:hAnsi="ITC Avant Garde"/>
          <w:spacing w:val="8"/>
          <w:lang w:val="es-MX"/>
        </w:rPr>
        <w:t xml:space="preserve"> </w:t>
      </w:r>
      <w:r w:rsidRPr="00FE58E3">
        <w:rPr>
          <w:rFonts w:ascii="ITC Avant Garde" w:hAnsi="ITC Avant Garde"/>
          <w:spacing w:val="-1"/>
          <w:lang w:val="es-MX"/>
        </w:rPr>
        <w:t>propiedad</w:t>
      </w:r>
      <w:r w:rsidRPr="00FE58E3">
        <w:rPr>
          <w:rFonts w:ascii="ITC Avant Garde" w:hAnsi="ITC Avant Garde"/>
          <w:spacing w:val="8"/>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10"/>
          <w:lang w:val="es-MX"/>
        </w:rPr>
        <w:t xml:space="preserve"> </w:t>
      </w:r>
      <w:r w:rsidRPr="00FE58E3">
        <w:rPr>
          <w:rFonts w:ascii="ITC Avant Garde" w:hAnsi="ITC Avant Garde"/>
          <w:spacing w:val="-1"/>
          <w:lang w:val="es-MX"/>
        </w:rPr>
        <w:t>Sitio</w:t>
      </w:r>
      <w:r w:rsidRPr="00FE58E3">
        <w:rPr>
          <w:rFonts w:ascii="ITC Avant Garde" w:hAnsi="ITC Avant Garde"/>
          <w:spacing w:val="5"/>
          <w:lang w:val="es-MX"/>
        </w:rPr>
        <w:t xml:space="preserve"> </w:t>
      </w:r>
      <w:r w:rsidRPr="00FE58E3">
        <w:rPr>
          <w:rFonts w:ascii="ITC Avant Garde" w:hAnsi="ITC Avant Garde"/>
          <w:lang w:val="es-MX"/>
        </w:rPr>
        <w:t>lo</w:t>
      </w:r>
      <w:r w:rsidRPr="00FE58E3">
        <w:rPr>
          <w:rFonts w:ascii="ITC Avant Garde" w:hAnsi="ITC Avant Garde"/>
          <w:spacing w:val="7"/>
          <w:lang w:val="es-MX"/>
        </w:rPr>
        <w:t xml:space="preserve"> </w:t>
      </w:r>
      <w:r w:rsidRPr="00FE58E3">
        <w:rPr>
          <w:rFonts w:ascii="ITC Avant Garde" w:hAnsi="ITC Avant Garde"/>
          <w:spacing w:val="-2"/>
          <w:lang w:val="es-MX"/>
        </w:rPr>
        <w:t>antes</w:t>
      </w:r>
      <w:r w:rsidRPr="00FE58E3">
        <w:rPr>
          <w:rFonts w:ascii="ITC Avant Garde" w:hAnsi="ITC Avant Garde"/>
          <w:spacing w:val="8"/>
          <w:lang w:val="es-MX"/>
        </w:rPr>
        <w:t xml:space="preserve"> </w:t>
      </w:r>
      <w:r w:rsidRPr="00FE58E3">
        <w:rPr>
          <w:rFonts w:ascii="ITC Avant Garde" w:hAnsi="ITC Avant Garde"/>
          <w:spacing w:val="-1"/>
          <w:lang w:val="es-MX"/>
        </w:rPr>
        <w:t>posible</w:t>
      </w:r>
      <w:r w:rsidRPr="00FE58E3">
        <w:rPr>
          <w:rFonts w:ascii="ITC Avant Garde" w:hAnsi="ITC Avant Garde"/>
          <w:spacing w:val="15"/>
          <w:lang w:val="es-MX"/>
        </w:rPr>
        <w:t xml:space="preserve"> </w:t>
      </w:r>
      <w:r w:rsidRPr="00FE58E3">
        <w:rPr>
          <w:rFonts w:ascii="ITC Avant Garde" w:hAnsi="ITC Avant Garde"/>
          <w:lang w:val="es-MX"/>
        </w:rPr>
        <w:t>y</w:t>
      </w:r>
      <w:r w:rsidRPr="00FE58E3">
        <w:rPr>
          <w:rFonts w:ascii="ITC Avant Garde" w:hAnsi="ITC Avant Garde"/>
          <w:spacing w:val="7"/>
          <w:lang w:val="es-MX"/>
        </w:rPr>
        <w:t xml:space="preserve"> </w:t>
      </w:r>
      <w:r w:rsidRPr="00FE58E3">
        <w:rPr>
          <w:rFonts w:ascii="ITC Avant Garde" w:hAnsi="ITC Avant Garde"/>
          <w:spacing w:val="-1"/>
          <w:lang w:val="es-MX"/>
        </w:rPr>
        <w:t>sin</w:t>
      </w:r>
      <w:r w:rsidRPr="00FE58E3">
        <w:rPr>
          <w:rFonts w:ascii="ITC Avant Garde" w:hAnsi="ITC Avant Garde"/>
          <w:spacing w:val="33"/>
          <w:lang w:val="es-MX"/>
        </w:rPr>
        <w:t xml:space="preserve"> </w:t>
      </w:r>
      <w:r w:rsidRPr="00FE58E3">
        <w:rPr>
          <w:rFonts w:ascii="ITC Avant Garde" w:hAnsi="ITC Avant Garde"/>
          <w:spacing w:val="-1"/>
          <w:lang w:val="es-MX"/>
        </w:rPr>
        <w:t>importar</w:t>
      </w:r>
      <w:r w:rsidRPr="00FE58E3">
        <w:rPr>
          <w:rFonts w:ascii="ITC Avant Garde" w:hAnsi="ITC Avant Garde"/>
          <w:spacing w:val="35"/>
          <w:lang w:val="es-MX"/>
        </w:rPr>
        <w:t xml:space="preserve"> </w:t>
      </w:r>
      <w:r w:rsidRPr="00FE58E3">
        <w:rPr>
          <w:rFonts w:ascii="ITC Avant Garde" w:hAnsi="ITC Avant Garde"/>
          <w:spacing w:val="-1"/>
          <w:lang w:val="es-MX"/>
        </w:rPr>
        <w:t>que</w:t>
      </w:r>
      <w:r w:rsidRPr="00FE58E3">
        <w:rPr>
          <w:rFonts w:ascii="ITC Avant Garde" w:hAnsi="ITC Avant Garde"/>
          <w:spacing w:val="35"/>
          <w:lang w:val="es-MX"/>
        </w:rPr>
        <w:t xml:space="preserve"> </w:t>
      </w:r>
      <w:r w:rsidRPr="00FE58E3">
        <w:rPr>
          <w:rFonts w:ascii="ITC Avant Garde" w:hAnsi="ITC Avant Garde"/>
          <w:spacing w:val="-1"/>
          <w:lang w:val="es-MX"/>
        </w:rPr>
        <w:t>por</w:t>
      </w:r>
      <w:r w:rsidRPr="00FE58E3">
        <w:rPr>
          <w:rFonts w:ascii="ITC Avant Garde" w:hAnsi="ITC Avant Garde"/>
          <w:spacing w:val="35"/>
          <w:lang w:val="es-MX"/>
        </w:rPr>
        <w:t xml:space="preserve"> </w:t>
      </w:r>
      <w:r w:rsidRPr="00FE58E3">
        <w:rPr>
          <w:rFonts w:ascii="ITC Avant Garde" w:hAnsi="ITC Avant Garde"/>
          <w:spacing w:val="-1"/>
          <w:lang w:val="es-MX"/>
        </w:rPr>
        <w:t>tal</w:t>
      </w:r>
      <w:r w:rsidRPr="00FE58E3">
        <w:rPr>
          <w:rFonts w:ascii="ITC Avant Garde" w:hAnsi="ITC Avant Garde"/>
          <w:spacing w:val="36"/>
          <w:lang w:val="es-MX"/>
        </w:rPr>
        <w:t xml:space="preserve"> </w:t>
      </w:r>
      <w:r w:rsidRPr="00FE58E3">
        <w:rPr>
          <w:rFonts w:ascii="ITC Avant Garde" w:hAnsi="ITC Avant Garde"/>
          <w:spacing w:val="-1"/>
          <w:lang w:val="es-MX"/>
        </w:rPr>
        <w:t>causa</w:t>
      </w:r>
      <w:r w:rsidRPr="00FE58E3">
        <w:rPr>
          <w:rFonts w:ascii="ITC Avant Garde" w:hAnsi="ITC Avant Garde"/>
          <w:spacing w:val="35"/>
          <w:lang w:val="es-MX"/>
        </w:rPr>
        <w:t xml:space="preserve"> </w:t>
      </w:r>
      <w:r w:rsidRPr="00FE58E3">
        <w:rPr>
          <w:rFonts w:ascii="ITC Avant Garde" w:hAnsi="ITC Avant Garde"/>
          <w:spacing w:val="-1"/>
          <w:lang w:val="es-MX"/>
        </w:rPr>
        <w:t>Telcel</w:t>
      </w:r>
      <w:r w:rsidRPr="00FE58E3">
        <w:rPr>
          <w:rFonts w:ascii="ITC Avant Garde" w:hAnsi="ITC Avant Garde"/>
          <w:spacing w:val="34"/>
          <w:lang w:val="es-MX"/>
        </w:rPr>
        <w:t xml:space="preserve"> </w:t>
      </w:r>
      <w:r w:rsidRPr="00FE58E3">
        <w:rPr>
          <w:rFonts w:ascii="ITC Avant Garde" w:hAnsi="ITC Avant Garde"/>
          <w:spacing w:val="-1"/>
          <w:lang w:val="es-MX"/>
        </w:rPr>
        <w:t>incumpla</w:t>
      </w:r>
      <w:r w:rsidRPr="00FE58E3">
        <w:rPr>
          <w:rFonts w:ascii="ITC Avant Garde" w:hAnsi="ITC Avant Garde"/>
          <w:spacing w:val="35"/>
          <w:lang w:val="es-MX"/>
        </w:rPr>
        <w:t xml:space="preserve"> </w:t>
      </w:r>
      <w:r w:rsidRPr="00FE58E3">
        <w:rPr>
          <w:rFonts w:ascii="ITC Avant Garde" w:hAnsi="ITC Avant Garde"/>
          <w:lang w:val="es-MX"/>
        </w:rPr>
        <w:t>con</w:t>
      </w:r>
      <w:r w:rsidRPr="00FE58E3">
        <w:rPr>
          <w:rFonts w:ascii="ITC Avant Garde" w:hAnsi="ITC Avant Garde"/>
          <w:spacing w:val="34"/>
          <w:lang w:val="es-MX"/>
        </w:rPr>
        <w:t xml:space="preserve"> </w:t>
      </w:r>
      <w:r w:rsidRPr="00FE58E3">
        <w:rPr>
          <w:rFonts w:ascii="ITC Avant Garde" w:hAnsi="ITC Avant Garde"/>
          <w:lang w:val="es-MX"/>
        </w:rPr>
        <w:t>los</w:t>
      </w:r>
      <w:r w:rsidRPr="00FE58E3">
        <w:rPr>
          <w:rFonts w:ascii="ITC Avant Garde" w:hAnsi="ITC Avant Garde"/>
          <w:spacing w:val="34"/>
          <w:lang w:val="es-MX"/>
        </w:rPr>
        <w:t xml:space="preserve"> </w:t>
      </w:r>
      <w:r w:rsidRPr="00FE58E3">
        <w:rPr>
          <w:rFonts w:ascii="ITC Avant Garde" w:hAnsi="ITC Avant Garde"/>
          <w:spacing w:val="-1"/>
          <w:lang w:val="es-MX"/>
        </w:rPr>
        <w:t>términos</w:t>
      </w:r>
      <w:r w:rsidRPr="00FE58E3">
        <w:rPr>
          <w:rFonts w:ascii="ITC Avant Garde" w:hAnsi="ITC Avant Garde"/>
          <w:spacing w:val="35"/>
          <w:lang w:val="es-MX"/>
        </w:rPr>
        <w:t xml:space="preserve"> </w:t>
      </w:r>
      <w:r w:rsidRPr="00FE58E3">
        <w:rPr>
          <w:rFonts w:ascii="ITC Avant Garde" w:hAnsi="ITC Avant Garde"/>
          <w:lang w:val="es-MX"/>
        </w:rPr>
        <w:t>de</w:t>
      </w:r>
      <w:r w:rsidRPr="00FE58E3">
        <w:rPr>
          <w:rFonts w:ascii="ITC Avant Garde" w:hAnsi="ITC Avant Garde"/>
          <w:spacing w:val="33"/>
          <w:lang w:val="es-MX"/>
        </w:rPr>
        <w:t xml:space="preserve"> </w:t>
      </w:r>
      <w:r w:rsidRPr="00FE58E3">
        <w:rPr>
          <w:rFonts w:ascii="ITC Avant Garde" w:hAnsi="ITC Avant Garde"/>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orden</w:t>
      </w:r>
      <w:r w:rsidRPr="00FE58E3">
        <w:rPr>
          <w:rFonts w:ascii="ITC Avant Garde" w:hAnsi="ITC Avant Garde"/>
          <w:spacing w:val="39"/>
          <w:lang w:val="es-MX"/>
        </w:rPr>
        <w:t xml:space="preserve"> </w:t>
      </w:r>
      <w:r w:rsidRPr="00FE58E3">
        <w:rPr>
          <w:rFonts w:ascii="ITC Avant Garde" w:hAnsi="ITC Avant Garde"/>
          <w:spacing w:val="-1"/>
          <w:lang w:val="es-MX"/>
        </w:rPr>
        <w:t>judicial</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1"/>
          <w:lang w:val="es-MX"/>
        </w:rPr>
        <w:t xml:space="preserve"> administrativa,</w:t>
      </w:r>
      <w:r w:rsidRPr="00FE58E3">
        <w:rPr>
          <w:rFonts w:ascii="ITC Avant Garde" w:hAnsi="ITC Avant Garde"/>
          <w:lang w:val="es-MX"/>
        </w:rPr>
        <w:t xml:space="preserve"> y </w:t>
      </w:r>
      <w:r w:rsidRPr="00FE58E3">
        <w:rPr>
          <w:rFonts w:ascii="ITC Avant Garde" w:hAnsi="ITC Avant Garde"/>
          <w:spacing w:val="-1"/>
          <w:lang w:val="es-MX"/>
        </w:rPr>
        <w:t xml:space="preserve">(iii) </w:t>
      </w:r>
      <w:r w:rsidRPr="00FE58E3">
        <w:rPr>
          <w:rFonts w:ascii="ITC Avant Garde" w:hAnsi="ITC Avant Garde"/>
          <w:lang w:val="es-MX"/>
        </w:rPr>
        <w:t>se</w:t>
      </w:r>
      <w:r w:rsidRPr="00FE58E3">
        <w:rPr>
          <w:rFonts w:ascii="ITC Avant Garde" w:hAnsi="ITC Avant Garde"/>
          <w:spacing w:val="1"/>
          <w:lang w:val="es-MX"/>
        </w:rPr>
        <w:t xml:space="preserve"> </w:t>
      </w:r>
      <w:r w:rsidRPr="00FE58E3">
        <w:rPr>
          <w:rFonts w:ascii="ITC Avant Garde" w:hAnsi="ITC Avant Garde"/>
          <w:spacing w:val="-2"/>
          <w:lang w:val="es-MX"/>
        </w:rPr>
        <w:t>dará</w:t>
      </w:r>
      <w:r w:rsidRPr="00FE58E3">
        <w:rPr>
          <w:rFonts w:ascii="ITC Avant Garde" w:hAnsi="ITC Avant Garde"/>
          <w:spacing w:val="1"/>
          <w:lang w:val="es-MX"/>
        </w:rPr>
        <w:t xml:space="preserve"> </w:t>
      </w:r>
      <w:r w:rsidRPr="00FE58E3">
        <w:rPr>
          <w:rFonts w:ascii="ITC Avant Garde" w:hAnsi="ITC Avant Garde"/>
          <w:spacing w:val="-2"/>
          <w:lang w:val="es-MX"/>
        </w:rPr>
        <w:t>por</w:t>
      </w:r>
      <w:r w:rsidRPr="00FE58E3">
        <w:rPr>
          <w:rFonts w:ascii="ITC Avant Garde" w:hAnsi="ITC Avant Garde"/>
          <w:spacing w:val="1"/>
          <w:lang w:val="es-MX"/>
        </w:rPr>
        <w:t xml:space="preserve"> </w:t>
      </w:r>
      <w:r w:rsidRPr="00FE58E3">
        <w:rPr>
          <w:rFonts w:ascii="ITC Avant Garde" w:hAnsi="ITC Avant Garde"/>
          <w:spacing w:val="-1"/>
          <w:lang w:val="es-MX"/>
        </w:rPr>
        <w:t>terminado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forma</w:t>
      </w:r>
      <w:r w:rsidRPr="00FE58E3">
        <w:rPr>
          <w:rFonts w:ascii="ITC Avant Garde" w:hAnsi="ITC Avant Garde"/>
          <w:spacing w:val="-2"/>
          <w:lang w:val="es-MX"/>
        </w:rPr>
        <w:t xml:space="preserve"> anticipada</w:t>
      </w:r>
      <w:r w:rsidRPr="00FE58E3">
        <w:rPr>
          <w:rFonts w:ascii="ITC Avant Garde" w:hAnsi="ITC Avant Garde"/>
          <w:spacing w:val="-1"/>
          <w:lang w:val="es-MX"/>
        </w:rPr>
        <w:t xml:space="preserve"> el</w:t>
      </w:r>
      <w:r w:rsidRPr="00FE58E3">
        <w:rPr>
          <w:rFonts w:ascii="ITC Avant Garde" w:hAnsi="ITC Avant Garde"/>
          <w:spacing w:val="49"/>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w:t>
      </w:r>
      <w:r w:rsidRPr="00FE58E3">
        <w:rPr>
          <w:rFonts w:ascii="ITC Avant Garde" w:hAnsi="ITC Avant Garde"/>
          <w:spacing w:val="-1"/>
          <w:lang w:val="es-MX"/>
        </w:rPr>
        <w:t>de Sitio</w:t>
      </w:r>
      <w:r w:rsidRPr="00FE58E3">
        <w:rPr>
          <w:rFonts w:ascii="ITC Avant Garde" w:hAnsi="ITC Avant Garde"/>
          <w:spacing w:val="-2"/>
          <w:lang w:val="es-MX"/>
        </w:rPr>
        <w:t xml:space="preserve"> </w:t>
      </w:r>
      <w:r w:rsidRPr="00FE58E3">
        <w:rPr>
          <w:rFonts w:ascii="ITC Avant Garde" w:hAnsi="ITC Avant Garde"/>
          <w:spacing w:val="-1"/>
          <w:lang w:val="es-MX"/>
        </w:rPr>
        <w:t>respectivo</w:t>
      </w:r>
      <w:r w:rsidRPr="00FE58E3">
        <w:rPr>
          <w:rFonts w:ascii="ITC Avant Garde" w:hAnsi="ITC Avant Garde"/>
          <w:spacing w:val="-2"/>
          <w:lang w:val="es-MX"/>
        </w:rPr>
        <w:t xml:space="preserve"> </w:t>
      </w:r>
      <w:r w:rsidRPr="00FE58E3">
        <w:rPr>
          <w:rFonts w:ascii="ITC Avant Garde" w:hAnsi="ITC Avant Garde"/>
          <w:spacing w:val="-1"/>
          <w:lang w:val="es-MX"/>
        </w:rPr>
        <w:t>sin</w:t>
      </w:r>
      <w:r w:rsidRPr="00FE58E3">
        <w:rPr>
          <w:rFonts w:ascii="ITC Avant Garde" w:hAnsi="ITC Avant Garde"/>
          <w:spacing w:val="-2"/>
          <w:lang w:val="es-MX"/>
        </w:rPr>
        <w:t xml:space="preserve"> </w:t>
      </w:r>
      <w:r w:rsidRPr="00FE58E3">
        <w:rPr>
          <w:rFonts w:ascii="ITC Avant Garde" w:hAnsi="ITC Avant Garde"/>
          <w:spacing w:val="-1"/>
          <w:lang w:val="es-MX"/>
        </w:rPr>
        <w:t>responsabilidad alguna para las Partes.</w:t>
      </w:r>
    </w:p>
    <w:p w14:paraId="7800EC7A" w14:textId="77777777" w:rsidR="00A81F4C" w:rsidRDefault="00A81F4C" w:rsidP="00A81F4C">
      <w:pPr>
        <w:pStyle w:val="Textoindependiente"/>
        <w:spacing w:line="276" w:lineRule="auto"/>
        <w:ind w:left="284" w:right="115" w:firstLine="7"/>
        <w:jc w:val="both"/>
        <w:rPr>
          <w:rFonts w:ascii="ITC Avant Garde" w:hAnsi="ITC Avant Garde"/>
          <w:lang w:val="es-MX"/>
        </w:rPr>
      </w:pPr>
      <w:r w:rsidRPr="00FE58E3">
        <w:rPr>
          <w:rFonts w:ascii="ITC Avant Garde" w:hAnsi="ITC Avant Garde"/>
          <w:spacing w:val="-1"/>
          <w:lang w:val="es-MX"/>
        </w:rPr>
        <w:t>Tratándose</w:t>
      </w:r>
      <w:r w:rsidRPr="00FE58E3">
        <w:rPr>
          <w:rFonts w:ascii="ITC Avant Garde" w:hAnsi="ITC Avant Garde"/>
          <w:spacing w:val="39"/>
          <w:lang w:val="es-MX"/>
        </w:rPr>
        <w:t xml:space="preserve"> </w:t>
      </w:r>
      <w:r w:rsidRPr="00FE58E3">
        <w:rPr>
          <w:rFonts w:ascii="ITC Avant Garde" w:hAnsi="ITC Avant Garde"/>
          <w:spacing w:val="-2"/>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Proyectos</w:t>
      </w:r>
      <w:r w:rsidRPr="00FE58E3">
        <w:rPr>
          <w:rFonts w:ascii="ITC Avant Garde" w:hAnsi="ITC Avant Garde"/>
          <w:spacing w:val="40"/>
          <w:lang w:val="es-MX"/>
        </w:rPr>
        <w:t xml:space="preserve"> </w:t>
      </w:r>
      <w:r w:rsidRPr="00FE58E3">
        <w:rPr>
          <w:rFonts w:ascii="ITC Avant Garde" w:hAnsi="ITC Avant Garde"/>
          <w:spacing w:val="-1"/>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Nueva</w:t>
      </w:r>
      <w:r w:rsidRPr="00FE58E3">
        <w:rPr>
          <w:rFonts w:ascii="ITC Avant Garde" w:hAnsi="ITC Avant Garde"/>
          <w:spacing w:val="40"/>
          <w:lang w:val="es-MX"/>
        </w:rPr>
        <w:t xml:space="preserve"> </w:t>
      </w:r>
      <w:r w:rsidRPr="00FE58E3">
        <w:rPr>
          <w:rFonts w:ascii="ITC Avant Garde" w:hAnsi="ITC Avant Garde"/>
          <w:spacing w:val="-1"/>
          <w:lang w:val="es-MX"/>
        </w:rPr>
        <w:t>Obra</w:t>
      </w:r>
      <w:r w:rsidRPr="00FE58E3">
        <w:rPr>
          <w:rFonts w:ascii="ITC Avant Garde" w:hAnsi="ITC Avant Garde"/>
          <w:spacing w:val="40"/>
          <w:lang w:val="es-MX"/>
        </w:rPr>
        <w:t xml:space="preserve"> </w:t>
      </w:r>
      <w:r w:rsidRPr="00FE58E3">
        <w:rPr>
          <w:rFonts w:ascii="ITC Avant Garde" w:hAnsi="ITC Avant Garde"/>
          <w:spacing w:val="-1"/>
          <w:lang w:val="es-MX"/>
        </w:rPr>
        <w:t>Civil</w:t>
      </w:r>
      <w:r w:rsidRPr="00FE58E3">
        <w:rPr>
          <w:rFonts w:ascii="ITC Avant Garde" w:hAnsi="ITC Avant Garde"/>
          <w:spacing w:val="41"/>
          <w:lang w:val="es-MX"/>
        </w:rPr>
        <w:t xml:space="preserve"> </w:t>
      </w:r>
      <w:r w:rsidRPr="00FE58E3">
        <w:rPr>
          <w:rFonts w:ascii="ITC Avant Garde" w:hAnsi="ITC Avant Garde"/>
          <w:lang w:val="es-MX"/>
        </w:rPr>
        <w:t>en</w:t>
      </w:r>
      <w:r w:rsidRPr="00FE58E3">
        <w:rPr>
          <w:rFonts w:ascii="ITC Avant Garde" w:hAnsi="ITC Avant Garde"/>
          <w:spacing w:val="37"/>
          <w:lang w:val="es-MX"/>
        </w:rPr>
        <w:t xml:space="preserve"> </w:t>
      </w:r>
      <w:r w:rsidRPr="00FE58E3">
        <w:rPr>
          <w:rFonts w:ascii="ITC Avant Garde" w:hAnsi="ITC Avant Garde"/>
          <w:spacing w:val="-1"/>
          <w:lang w:val="es-MX"/>
        </w:rPr>
        <w:t>proceso</w:t>
      </w:r>
      <w:r w:rsidRPr="00FE58E3">
        <w:rPr>
          <w:rFonts w:ascii="ITC Avant Garde" w:hAnsi="ITC Avant Garde"/>
          <w:spacing w:val="39"/>
          <w:lang w:val="es-MX"/>
        </w:rPr>
        <w:t xml:space="preserve"> </w:t>
      </w:r>
      <w:r w:rsidRPr="00FE58E3">
        <w:rPr>
          <w:rFonts w:ascii="ITC Avant Garde" w:hAnsi="ITC Avant Garde"/>
          <w:spacing w:val="-2"/>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ejecución</w:t>
      </w:r>
      <w:r w:rsidRPr="00FE58E3">
        <w:rPr>
          <w:rFonts w:ascii="ITC Avant Garde" w:hAnsi="ITC Avant Garde"/>
          <w:spacing w:val="38"/>
          <w:lang w:val="es-MX"/>
        </w:rPr>
        <w:t xml:space="preserve"> </w:t>
      </w:r>
      <w:r w:rsidRPr="00FE58E3">
        <w:rPr>
          <w:rFonts w:ascii="ITC Avant Garde" w:hAnsi="ITC Avant Garde"/>
          <w:spacing w:val="-2"/>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las</w:t>
      </w:r>
      <w:r w:rsidRPr="00FE58E3">
        <w:rPr>
          <w:rFonts w:ascii="ITC Avant Garde" w:hAnsi="ITC Avant Garde"/>
          <w:spacing w:val="49"/>
          <w:lang w:val="es-MX"/>
        </w:rPr>
        <w:t xml:space="preserve"> </w:t>
      </w:r>
      <w:r w:rsidRPr="00FE58E3">
        <w:rPr>
          <w:rFonts w:ascii="ITC Avant Garde" w:hAnsi="ITC Avant Garde"/>
          <w:spacing w:val="-1"/>
          <w:lang w:val="es-MX"/>
        </w:rPr>
        <w:t>obras</w:t>
      </w:r>
      <w:r w:rsidRPr="00FE58E3">
        <w:rPr>
          <w:rFonts w:ascii="ITC Avant Garde" w:hAnsi="ITC Avant Garde"/>
          <w:spacing w:val="1"/>
          <w:lang w:val="es-MX"/>
        </w:rPr>
        <w:t xml:space="preserve"> </w:t>
      </w:r>
      <w:r w:rsidRPr="00FE58E3">
        <w:rPr>
          <w:rFonts w:ascii="ITC Avant Garde" w:hAnsi="ITC Avant Garde"/>
          <w:spacing w:val="-1"/>
          <w:lang w:val="es-MX"/>
        </w:rPr>
        <w:t>correspondientes</w:t>
      </w:r>
      <w:r w:rsidRPr="00FE58E3">
        <w:rPr>
          <w:rFonts w:ascii="ITC Avant Garde" w:hAnsi="ITC Avant Garde"/>
          <w:spacing w:val="3"/>
          <w:lang w:val="es-MX"/>
        </w:rPr>
        <w:t xml:space="preserve"> </w:t>
      </w:r>
      <w:r w:rsidRPr="00FE58E3">
        <w:rPr>
          <w:rFonts w:ascii="ITC Avant Garde" w:hAnsi="ITC Avant Garde"/>
          <w:spacing w:val="-1"/>
          <w:lang w:val="es-MX"/>
        </w:rPr>
        <w:t>al</w:t>
      </w:r>
      <w:r w:rsidRPr="00FE58E3">
        <w:rPr>
          <w:rFonts w:ascii="ITC Avant Garde" w:hAnsi="ITC Avant Garde"/>
          <w:spacing w:val="4"/>
          <w:lang w:val="es-MX"/>
        </w:rPr>
        <w:t xml:space="preserve"> </w:t>
      </w:r>
      <w:r w:rsidRPr="00FE58E3">
        <w:rPr>
          <w:rFonts w:ascii="ITC Avant Garde" w:hAnsi="ITC Avant Garde"/>
          <w:spacing w:val="-1"/>
          <w:lang w:val="es-MX"/>
        </w:rPr>
        <w:t>Servicio</w:t>
      </w:r>
      <w:r w:rsidRPr="00FE58E3">
        <w:rPr>
          <w:rFonts w:ascii="ITC Avant Garde" w:hAnsi="ITC Avant Garde"/>
          <w:lang w:val="es-MX"/>
        </w:rPr>
        <w:t xml:space="preserve"> de</w:t>
      </w:r>
      <w:r w:rsidRPr="00FE58E3">
        <w:rPr>
          <w:rFonts w:ascii="ITC Avant Garde" w:hAnsi="ITC Avant Garde"/>
          <w:spacing w:val="4"/>
          <w:lang w:val="es-MX"/>
        </w:rPr>
        <w:t xml:space="preserve"> </w:t>
      </w:r>
      <w:r w:rsidRPr="00FE58E3">
        <w:rPr>
          <w:rFonts w:ascii="ITC Avant Garde" w:hAnsi="ITC Avant Garde"/>
          <w:spacing w:val="-1"/>
          <w:lang w:val="es-MX"/>
        </w:rPr>
        <w:t>Gestión</w:t>
      </w:r>
      <w:r w:rsidRPr="00FE58E3">
        <w:rPr>
          <w:rFonts w:ascii="ITC Avant Garde" w:hAnsi="ITC Avant Garde"/>
          <w:spacing w:val="3"/>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Proyecto</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2"/>
          <w:lang w:val="es-MX"/>
        </w:rPr>
        <w:t>Nueva</w:t>
      </w:r>
      <w:r w:rsidRPr="00FE58E3">
        <w:rPr>
          <w:rFonts w:ascii="ITC Avant Garde" w:hAnsi="ITC Avant Garde"/>
          <w:spacing w:val="4"/>
          <w:lang w:val="es-MX"/>
        </w:rPr>
        <w:t xml:space="preserve"> </w:t>
      </w:r>
      <w:r w:rsidRPr="00FE58E3">
        <w:rPr>
          <w:rFonts w:ascii="ITC Avant Garde" w:hAnsi="ITC Avant Garde"/>
          <w:spacing w:val="-1"/>
          <w:lang w:val="es-MX"/>
        </w:rPr>
        <w:t>Obra</w:t>
      </w:r>
      <w:r w:rsidRPr="00FE58E3">
        <w:rPr>
          <w:rFonts w:ascii="ITC Avant Garde" w:hAnsi="ITC Avant Garde"/>
          <w:spacing w:val="1"/>
          <w:lang w:val="es-MX"/>
        </w:rPr>
        <w:t xml:space="preserve"> </w:t>
      </w:r>
      <w:r w:rsidRPr="00FE58E3">
        <w:rPr>
          <w:rFonts w:ascii="ITC Avant Garde" w:hAnsi="ITC Avant Garde"/>
          <w:spacing w:val="-1"/>
          <w:lang w:val="es-MX"/>
        </w:rPr>
        <w:t>Civil,</w:t>
      </w:r>
      <w:r w:rsidRPr="00FE58E3">
        <w:rPr>
          <w:rFonts w:ascii="ITC Avant Garde" w:hAnsi="ITC Avant Garde"/>
          <w:lang w:val="es-MX"/>
        </w:rPr>
        <w:t xml:space="preserve"> </w:t>
      </w:r>
      <w:r w:rsidRPr="00FE58E3">
        <w:rPr>
          <w:rFonts w:ascii="ITC Avant Garde" w:hAnsi="ITC Avant Garde"/>
          <w:spacing w:val="-1"/>
          <w:lang w:val="es-MX"/>
        </w:rPr>
        <w:t>el</w:t>
      </w:r>
      <w:r w:rsidRPr="00FE58E3">
        <w:rPr>
          <w:rFonts w:ascii="ITC Avant Garde" w:hAnsi="ITC Avant Garde"/>
          <w:spacing w:val="51"/>
          <w:lang w:val="es-MX"/>
        </w:rPr>
        <w:t xml:space="preserve"> </w:t>
      </w:r>
      <w:r w:rsidRPr="00FE58E3">
        <w:rPr>
          <w:rFonts w:ascii="ITC Avant Garde" w:hAnsi="ITC Avant Garde"/>
          <w:spacing w:val="-1"/>
          <w:lang w:val="es-MX"/>
        </w:rPr>
        <w:t>Concesionario</w:t>
      </w:r>
      <w:r w:rsidRPr="00FE58E3">
        <w:rPr>
          <w:rFonts w:ascii="ITC Avant Garde" w:hAnsi="ITC Avant Garde"/>
          <w:spacing w:val="9"/>
          <w:lang w:val="es-MX"/>
        </w:rPr>
        <w:t xml:space="preserve"> </w:t>
      </w:r>
      <w:r w:rsidRPr="00FE58E3">
        <w:rPr>
          <w:rFonts w:ascii="ITC Avant Garde" w:hAnsi="ITC Avant Garde"/>
          <w:spacing w:val="-1"/>
          <w:lang w:val="es-MX"/>
        </w:rPr>
        <w:t>entiende</w:t>
      </w:r>
      <w:r w:rsidRPr="00FE58E3">
        <w:rPr>
          <w:rFonts w:ascii="ITC Avant Garde" w:hAnsi="ITC Avant Garde"/>
          <w:spacing w:val="12"/>
          <w:lang w:val="es-MX"/>
        </w:rPr>
        <w:t xml:space="preserve"> </w:t>
      </w:r>
      <w:r w:rsidRPr="00FE58E3">
        <w:rPr>
          <w:rFonts w:ascii="ITC Avant Garde" w:hAnsi="ITC Avant Garde"/>
          <w:lang w:val="es-MX"/>
        </w:rPr>
        <w:t>y</w:t>
      </w:r>
      <w:r w:rsidRPr="00FE58E3">
        <w:rPr>
          <w:rFonts w:ascii="ITC Avant Garde" w:hAnsi="ITC Avant Garde"/>
          <w:spacing w:val="11"/>
          <w:lang w:val="es-MX"/>
        </w:rPr>
        <w:t xml:space="preserve"> </w:t>
      </w:r>
      <w:r w:rsidRPr="00FE58E3">
        <w:rPr>
          <w:rFonts w:ascii="ITC Avant Garde" w:hAnsi="ITC Avant Garde"/>
          <w:spacing w:val="-1"/>
          <w:lang w:val="es-MX"/>
        </w:rPr>
        <w:t>acepta</w:t>
      </w:r>
      <w:r w:rsidRPr="00FE58E3">
        <w:rPr>
          <w:rFonts w:ascii="ITC Avant Garde" w:hAnsi="ITC Avant Garde"/>
          <w:spacing w:val="12"/>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en</w:t>
      </w:r>
      <w:r w:rsidRPr="00FE58E3">
        <w:rPr>
          <w:rFonts w:ascii="ITC Avant Garde" w:hAnsi="ITC Avant Garde"/>
          <w:spacing w:val="11"/>
          <w:lang w:val="es-MX"/>
        </w:rPr>
        <w:t xml:space="preserve"> </w:t>
      </w:r>
      <w:r w:rsidRPr="00FE58E3">
        <w:rPr>
          <w:rFonts w:ascii="ITC Avant Garde" w:hAnsi="ITC Avant Garde"/>
          <w:lang w:val="es-MX"/>
        </w:rPr>
        <w:t>el</w:t>
      </w:r>
      <w:r w:rsidRPr="00FE58E3">
        <w:rPr>
          <w:rFonts w:ascii="ITC Avant Garde" w:hAnsi="ITC Avant Garde"/>
          <w:spacing w:val="11"/>
          <w:lang w:val="es-MX"/>
        </w:rPr>
        <w:t xml:space="preserve"> </w:t>
      </w:r>
      <w:r w:rsidRPr="00FE58E3">
        <w:rPr>
          <w:rFonts w:ascii="ITC Avant Garde" w:hAnsi="ITC Avant Garde"/>
          <w:spacing w:val="-1"/>
          <w:lang w:val="es-MX"/>
        </w:rPr>
        <w:t>caso</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12"/>
          <w:lang w:val="es-MX"/>
        </w:rPr>
        <w:t xml:space="preserve"> </w:t>
      </w:r>
      <w:r w:rsidRPr="00FE58E3">
        <w:rPr>
          <w:rFonts w:ascii="ITC Avant Garde" w:hAnsi="ITC Avant Garde"/>
          <w:spacing w:val="-1"/>
          <w:lang w:val="es-MX"/>
        </w:rPr>
        <w:t>Resolución</w:t>
      </w:r>
      <w:r w:rsidRPr="00FE58E3">
        <w:rPr>
          <w:rFonts w:ascii="ITC Avant Garde" w:hAnsi="ITC Avant Garde"/>
          <w:spacing w:val="9"/>
          <w:lang w:val="es-MX"/>
        </w:rPr>
        <w:t xml:space="preserve"> </w:t>
      </w:r>
      <w:r w:rsidRPr="00FE58E3">
        <w:rPr>
          <w:rFonts w:ascii="ITC Avant Garde" w:hAnsi="ITC Avant Garde"/>
          <w:spacing w:val="-1"/>
          <w:lang w:val="es-MX"/>
        </w:rPr>
        <w:t>Firme</w:t>
      </w:r>
      <w:r w:rsidRPr="00FE58E3">
        <w:rPr>
          <w:rFonts w:ascii="ITC Avant Garde" w:hAnsi="ITC Avant Garde"/>
          <w:spacing w:val="10"/>
          <w:lang w:val="es-MX"/>
        </w:rPr>
        <w:t xml:space="preserve"> </w:t>
      </w:r>
      <w:r w:rsidRPr="00FE58E3">
        <w:rPr>
          <w:rFonts w:ascii="ITC Avant Garde" w:hAnsi="ITC Avant Garde"/>
          <w:spacing w:val="-1"/>
          <w:lang w:val="es-MX"/>
        </w:rPr>
        <w:t>que</w:t>
      </w:r>
      <w:r w:rsidRPr="00FE58E3">
        <w:rPr>
          <w:rFonts w:ascii="ITC Avant Garde" w:hAnsi="ITC Avant Garde"/>
          <w:spacing w:val="43"/>
          <w:lang w:val="es-MX"/>
        </w:rPr>
        <w:t xml:space="preserve"> </w:t>
      </w:r>
      <w:r w:rsidRPr="00FE58E3">
        <w:rPr>
          <w:rFonts w:ascii="ITC Avant Garde" w:hAnsi="ITC Avant Garde"/>
          <w:spacing w:val="-1"/>
          <w:lang w:val="es-MX"/>
        </w:rPr>
        <w:t>implique</w:t>
      </w:r>
      <w:r w:rsidRPr="00FE58E3">
        <w:rPr>
          <w:rFonts w:ascii="ITC Avant Garde" w:hAnsi="ITC Avant Garde"/>
          <w:spacing w:val="22"/>
          <w:lang w:val="es-MX"/>
        </w:rPr>
        <w:t xml:space="preserve"> </w:t>
      </w:r>
      <w:r w:rsidRPr="00FE58E3">
        <w:rPr>
          <w:rFonts w:ascii="ITC Avant Garde" w:hAnsi="ITC Avant Garde"/>
          <w:lang w:val="es-MX"/>
        </w:rPr>
        <w:t>la</w:t>
      </w:r>
      <w:r w:rsidRPr="00FE58E3">
        <w:rPr>
          <w:rFonts w:ascii="ITC Avant Garde" w:hAnsi="ITC Avant Garde"/>
          <w:spacing w:val="22"/>
          <w:lang w:val="es-MX"/>
        </w:rPr>
        <w:t xml:space="preserve"> </w:t>
      </w:r>
      <w:r w:rsidRPr="00FE58E3">
        <w:rPr>
          <w:rFonts w:ascii="ITC Avant Garde" w:hAnsi="ITC Avant Garde"/>
          <w:spacing w:val="-1"/>
          <w:lang w:val="es-MX"/>
        </w:rPr>
        <w:t>remoción</w:t>
      </w:r>
      <w:r w:rsidRPr="00FE58E3">
        <w:rPr>
          <w:rFonts w:ascii="ITC Avant Garde" w:hAnsi="ITC Avant Garde"/>
          <w:spacing w:val="21"/>
          <w:lang w:val="es-MX"/>
        </w:rPr>
        <w:t xml:space="preserve"> </w:t>
      </w:r>
      <w:r w:rsidRPr="00FE58E3">
        <w:rPr>
          <w:rFonts w:ascii="ITC Avant Garde" w:hAnsi="ITC Avant Garde"/>
          <w:spacing w:val="-1"/>
          <w:lang w:val="es-MX"/>
        </w:rPr>
        <w:t>del</w:t>
      </w:r>
      <w:r w:rsidRPr="00FE58E3">
        <w:rPr>
          <w:rFonts w:ascii="ITC Avant Garde" w:hAnsi="ITC Avant Garde"/>
          <w:spacing w:val="25"/>
          <w:lang w:val="es-MX"/>
        </w:rPr>
        <w:t xml:space="preserve"> </w:t>
      </w:r>
      <w:r w:rsidRPr="00FE58E3">
        <w:rPr>
          <w:rFonts w:ascii="ITC Avant Garde" w:hAnsi="ITC Avant Garde"/>
          <w:spacing w:val="-1"/>
          <w:lang w:val="es-MX"/>
        </w:rPr>
        <w:t>Sitio,</w:t>
      </w:r>
      <w:r w:rsidRPr="00FE58E3">
        <w:rPr>
          <w:rFonts w:ascii="ITC Avant Garde" w:hAnsi="ITC Avant Garde"/>
          <w:spacing w:val="22"/>
          <w:lang w:val="es-MX"/>
        </w:rPr>
        <w:t xml:space="preserve"> </w:t>
      </w: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presente</w:t>
      </w:r>
      <w:r w:rsidRPr="00FE58E3">
        <w:rPr>
          <w:rFonts w:ascii="ITC Avant Garde" w:hAnsi="ITC Avant Garde"/>
          <w:spacing w:val="26"/>
          <w:lang w:val="es-MX"/>
        </w:rPr>
        <w:t xml:space="preserve"> </w:t>
      </w:r>
      <w:r w:rsidRPr="00FE58E3">
        <w:rPr>
          <w:rFonts w:ascii="ITC Avant Garde" w:hAnsi="ITC Avant Garde"/>
          <w:spacing w:val="-1"/>
          <w:lang w:val="es-MX"/>
        </w:rPr>
        <w:t>Acuerdo</w:t>
      </w:r>
      <w:r w:rsidRPr="00FE58E3">
        <w:rPr>
          <w:rFonts w:ascii="ITC Avant Garde" w:hAnsi="ITC Avant Garde"/>
          <w:spacing w:val="21"/>
          <w:lang w:val="es-MX"/>
        </w:rPr>
        <w:t xml:space="preserve"> </w:t>
      </w:r>
      <w:r w:rsidRPr="00FE58E3">
        <w:rPr>
          <w:rFonts w:ascii="ITC Avant Garde" w:hAnsi="ITC Avant Garde"/>
          <w:lang w:val="es-MX"/>
        </w:rPr>
        <w:t>se</w:t>
      </w:r>
      <w:r w:rsidRPr="00FE58E3">
        <w:rPr>
          <w:rFonts w:ascii="ITC Avant Garde" w:hAnsi="ITC Avant Garde"/>
          <w:spacing w:val="22"/>
          <w:lang w:val="es-MX"/>
        </w:rPr>
        <w:t xml:space="preserve"> </w:t>
      </w:r>
      <w:r w:rsidRPr="00FE58E3">
        <w:rPr>
          <w:rFonts w:ascii="ITC Avant Garde" w:hAnsi="ITC Avant Garde"/>
          <w:spacing w:val="-1"/>
          <w:lang w:val="es-MX"/>
        </w:rPr>
        <w:t>dará</w:t>
      </w:r>
      <w:r w:rsidRPr="00FE58E3">
        <w:rPr>
          <w:rFonts w:ascii="ITC Avant Garde" w:hAnsi="ITC Avant Garde"/>
          <w:spacing w:val="22"/>
          <w:lang w:val="es-MX"/>
        </w:rPr>
        <w:t xml:space="preserve"> </w:t>
      </w:r>
      <w:r w:rsidRPr="00FE58E3">
        <w:rPr>
          <w:rFonts w:ascii="ITC Avant Garde" w:hAnsi="ITC Avant Garde"/>
          <w:spacing w:val="-1"/>
          <w:lang w:val="es-MX"/>
        </w:rPr>
        <w:t>por</w:t>
      </w:r>
      <w:r w:rsidRPr="00FE58E3">
        <w:rPr>
          <w:rFonts w:ascii="ITC Avant Garde" w:hAnsi="ITC Avant Garde"/>
          <w:spacing w:val="24"/>
          <w:lang w:val="es-MX"/>
        </w:rPr>
        <w:t xml:space="preserve"> </w:t>
      </w:r>
      <w:r w:rsidRPr="00FE58E3">
        <w:rPr>
          <w:rFonts w:ascii="ITC Avant Garde" w:hAnsi="ITC Avant Garde"/>
          <w:spacing w:val="-1"/>
          <w:lang w:val="es-MX"/>
        </w:rPr>
        <w:t>terminado</w:t>
      </w:r>
      <w:r w:rsidRPr="00FE58E3">
        <w:rPr>
          <w:rFonts w:ascii="ITC Avant Garde" w:hAnsi="ITC Avant Garde"/>
          <w:spacing w:val="33"/>
          <w:lang w:val="es-MX"/>
        </w:rPr>
        <w:t xml:space="preserve"> </w:t>
      </w:r>
      <w:r w:rsidRPr="00FE58E3">
        <w:rPr>
          <w:rFonts w:ascii="ITC Avant Garde" w:hAnsi="ITC Avant Garde"/>
          <w:spacing w:val="-2"/>
          <w:lang w:val="es-MX"/>
        </w:rPr>
        <w:t>anticipadamente</w:t>
      </w:r>
      <w:r w:rsidRPr="00FE58E3">
        <w:rPr>
          <w:rFonts w:ascii="ITC Avant Garde" w:hAnsi="ITC Avant Garde"/>
          <w:spacing w:val="43"/>
          <w:lang w:val="es-MX"/>
        </w:rPr>
        <w:t xml:space="preserve"> </w:t>
      </w:r>
      <w:r w:rsidRPr="00FE58E3">
        <w:rPr>
          <w:rFonts w:ascii="ITC Avant Garde" w:hAnsi="ITC Avant Garde"/>
          <w:spacing w:val="-1"/>
          <w:lang w:val="es-MX"/>
        </w:rPr>
        <w:t>sin</w:t>
      </w:r>
      <w:r w:rsidRPr="00FE58E3">
        <w:rPr>
          <w:rFonts w:ascii="ITC Avant Garde" w:hAnsi="ITC Avant Garde"/>
          <w:spacing w:val="44"/>
          <w:lang w:val="es-MX"/>
        </w:rPr>
        <w:t xml:space="preserve"> </w:t>
      </w:r>
      <w:r w:rsidRPr="00FE58E3">
        <w:rPr>
          <w:rFonts w:ascii="ITC Avant Garde" w:hAnsi="ITC Avant Garde"/>
          <w:spacing w:val="-1"/>
          <w:lang w:val="es-MX"/>
        </w:rPr>
        <w:t>responsabilidad</w:t>
      </w:r>
      <w:r w:rsidRPr="00FE58E3">
        <w:rPr>
          <w:rFonts w:ascii="ITC Avant Garde" w:hAnsi="ITC Avant Garde"/>
          <w:spacing w:val="42"/>
          <w:lang w:val="es-MX"/>
        </w:rPr>
        <w:t xml:space="preserve"> </w:t>
      </w:r>
      <w:r w:rsidRPr="00FE58E3">
        <w:rPr>
          <w:rFonts w:ascii="ITC Avant Garde" w:hAnsi="ITC Avant Garde"/>
          <w:spacing w:val="-2"/>
          <w:lang w:val="es-MX"/>
        </w:rPr>
        <w:t>alguna</w:t>
      </w:r>
      <w:r w:rsidRPr="00FE58E3">
        <w:rPr>
          <w:rFonts w:ascii="ITC Avant Garde" w:hAnsi="ITC Avant Garde"/>
          <w:spacing w:val="44"/>
          <w:lang w:val="es-MX"/>
        </w:rPr>
        <w:t xml:space="preserve"> </w:t>
      </w:r>
      <w:r w:rsidRPr="00FE58E3">
        <w:rPr>
          <w:rFonts w:ascii="ITC Avant Garde" w:hAnsi="ITC Avant Garde"/>
          <w:spacing w:val="-1"/>
          <w:lang w:val="es-MX"/>
        </w:rPr>
        <w:t>por</w:t>
      </w:r>
      <w:r w:rsidRPr="00FE58E3">
        <w:rPr>
          <w:rFonts w:ascii="ITC Avant Garde" w:hAnsi="ITC Avant Garde"/>
          <w:spacing w:val="45"/>
          <w:lang w:val="es-MX"/>
        </w:rPr>
        <w:t xml:space="preserve"> </w:t>
      </w:r>
      <w:r w:rsidRPr="00FE58E3">
        <w:rPr>
          <w:rFonts w:ascii="ITC Avant Garde" w:hAnsi="ITC Avant Garde"/>
          <w:spacing w:val="-1"/>
          <w:lang w:val="es-MX"/>
        </w:rPr>
        <w:t>ello,</w:t>
      </w:r>
      <w:r w:rsidRPr="00FE58E3">
        <w:rPr>
          <w:rFonts w:ascii="ITC Avant Garde" w:hAnsi="ITC Avant Garde"/>
          <w:spacing w:val="42"/>
          <w:lang w:val="es-MX"/>
        </w:rPr>
        <w:t xml:space="preserve"> </w:t>
      </w:r>
      <w:r w:rsidRPr="00FE58E3">
        <w:rPr>
          <w:rFonts w:ascii="ITC Avant Garde" w:hAnsi="ITC Avant Garde"/>
          <w:spacing w:val="-1"/>
          <w:lang w:val="es-MX"/>
        </w:rPr>
        <w:t>correspondiendo</w:t>
      </w:r>
      <w:r w:rsidRPr="00FE58E3">
        <w:rPr>
          <w:rFonts w:ascii="ITC Avant Garde" w:hAnsi="ITC Avant Garde"/>
          <w:spacing w:val="49"/>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spacing w:val="-2"/>
          <w:lang w:val="es-MX"/>
        </w:rPr>
        <w:t>cada</w:t>
      </w:r>
      <w:r w:rsidRPr="00FE58E3">
        <w:rPr>
          <w:rFonts w:ascii="ITC Avant Garde" w:hAnsi="ITC Avant Garde"/>
          <w:spacing w:val="-2"/>
          <w:lang w:val="es-419"/>
        </w:rPr>
        <w:t xml:space="preserve"> </w:t>
      </w:r>
      <w:r w:rsidRPr="00FE58E3">
        <w:rPr>
          <w:rFonts w:ascii="ITC Avant Garde" w:hAnsi="ITC Avant Garde"/>
        </w:rPr>
        <w:t>Parte cubrir por partes iguales los costos asociados al cumplimiento de tal Resolución Firme de remoción.</w:t>
      </w:r>
    </w:p>
    <w:p w14:paraId="567CEEB8"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62" w:name="_Toc389663807"/>
      <w:bookmarkStart w:id="463" w:name="_Toc435539462"/>
      <w:bookmarkStart w:id="464" w:name="_Toc435549990"/>
      <w:bookmarkStart w:id="465" w:name="_Toc435558989"/>
      <w:bookmarkStart w:id="466" w:name="_Toc435569103"/>
      <w:bookmarkStart w:id="467" w:name="_Toc435569735"/>
      <w:r w:rsidRPr="00647C19">
        <w:rPr>
          <w:rFonts w:ascii="ITC Avant Garde" w:eastAsia="Century Gothic" w:hAnsi="ITC Avant Garde" w:cstheme="minorBidi"/>
          <w:spacing w:val="-1"/>
          <w:szCs w:val="22"/>
          <w:u w:val="single" w:color="000000"/>
        </w:rPr>
        <w:lastRenderedPageBreak/>
        <w:t xml:space="preserve"> MEDIDAS DE SEGURIDAD</w:t>
      </w:r>
      <w:bookmarkEnd w:id="462"/>
      <w:bookmarkEnd w:id="463"/>
      <w:bookmarkEnd w:id="464"/>
      <w:bookmarkEnd w:id="465"/>
      <w:bookmarkEnd w:id="466"/>
      <w:bookmarkEnd w:id="467"/>
    </w:p>
    <w:p w14:paraId="11DEDFFD" w14:textId="77777777" w:rsidR="00A81F4C" w:rsidRDefault="00A81F4C" w:rsidP="00A81F4C">
      <w:pPr>
        <w:pStyle w:val="Textoindependiente"/>
        <w:spacing w:before="60" w:line="275" w:lineRule="auto"/>
        <w:ind w:left="284" w:right="116"/>
        <w:jc w:val="both"/>
        <w:rPr>
          <w:rFonts w:ascii="ITC Avant Garde" w:hAnsi="ITC Avant Garde"/>
          <w:lang w:val="es-MX"/>
        </w:rPr>
      </w:pPr>
      <w:r w:rsidRPr="00FE58E3">
        <w:rPr>
          <w:rFonts w:ascii="ITC Avant Garde" w:hAnsi="ITC Avant Garde"/>
          <w:lang w:val="es-MX"/>
        </w:rPr>
        <w:t>Las</w:t>
      </w:r>
      <w:r w:rsidRPr="00FE58E3">
        <w:rPr>
          <w:rFonts w:ascii="ITC Avant Garde" w:hAnsi="ITC Avant Garde"/>
          <w:spacing w:val="46"/>
          <w:lang w:val="es-MX"/>
        </w:rPr>
        <w:t xml:space="preserve"> </w:t>
      </w:r>
      <w:r w:rsidRPr="00FE58E3">
        <w:rPr>
          <w:rFonts w:ascii="ITC Avant Garde" w:hAnsi="ITC Avant Garde"/>
          <w:spacing w:val="-1"/>
          <w:lang w:val="es-MX"/>
        </w:rPr>
        <w:t>medidas</w:t>
      </w:r>
      <w:r w:rsidRPr="00FE58E3">
        <w:rPr>
          <w:rFonts w:ascii="ITC Avant Garde" w:hAnsi="ITC Avant Garde"/>
          <w:spacing w:val="48"/>
          <w:lang w:val="es-MX"/>
        </w:rPr>
        <w:t xml:space="preserve"> </w:t>
      </w:r>
      <w:r w:rsidRPr="00FE58E3">
        <w:rPr>
          <w:rFonts w:ascii="ITC Avant Garde" w:hAnsi="ITC Avant Garde"/>
          <w:spacing w:val="-2"/>
          <w:lang w:val="es-MX"/>
        </w:rPr>
        <w:t>de</w:t>
      </w:r>
      <w:r w:rsidRPr="00FE58E3">
        <w:rPr>
          <w:rFonts w:ascii="ITC Avant Garde" w:hAnsi="ITC Avant Garde"/>
          <w:spacing w:val="48"/>
          <w:lang w:val="es-MX"/>
        </w:rPr>
        <w:t xml:space="preserve"> </w:t>
      </w:r>
      <w:r w:rsidRPr="00FE58E3">
        <w:rPr>
          <w:rFonts w:ascii="ITC Avant Garde" w:hAnsi="ITC Avant Garde"/>
          <w:spacing w:val="-1"/>
          <w:lang w:val="es-MX"/>
        </w:rPr>
        <w:t>seguridad</w:t>
      </w:r>
      <w:r w:rsidRPr="00FE58E3">
        <w:rPr>
          <w:rFonts w:ascii="ITC Avant Garde" w:hAnsi="ITC Avant Garde"/>
          <w:spacing w:val="46"/>
          <w:lang w:val="es-MX"/>
        </w:rPr>
        <w:t xml:space="preserve"> </w:t>
      </w:r>
      <w:r w:rsidRPr="00FE58E3">
        <w:rPr>
          <w:rFonts w:ascii="ITC Avant Garde" w:hAnsi="ITC Avant Garde"/>
          <w:spacing w:val="-1"/>
          <w:lang w:val="es-MX"/>
        </w:rPr>
        <w:t>que</w:t>
      </w:r>
      <w:r w:rsidRPr="00FE58E3">
        <w:rPr>
          <w:rFonts w:ascii="ITC Avant Garde" w:hAnsi="ITC Avant Garde"/>
          <w:spacing w:val="46"/>
          <w:lang w:val="es-MX"/>
        </w:rPr>
        <w:t xml:space="preserve"> </w:t>
      </w:r>
      <w:r w:rsidRPr="00FE58E3">
        <w:rPr>
          <w:rFonts w:ascii="ITC Avant Garde" w:hAnsi="ITC Avant Garde"/>
          <w:lang w:val="es-MX"/>
        </w:rPr>
        <w:t>se</w:t>
      </w:r>
      <w:r w:rsidRPr="00FE58E3">
        <w:rPr>
          <w:rFonts w:ascii="ITC Avant Garde" w:hAnsi="ITC Avant Garde"/>
          <w:spacing w:val="46"/>
          <w:lang w:val="es-MX"/>
        </w:rPr>
        <w:t xml:space="preserve"> </w:t>
      </w:r>
      <w:r w:rsidRPr="00FE58E3">
        <w:rPr>
          <w:rFonts w:ascii="ITC Avant Garde" w:hAnsi="ITC Avant Garde"/>
          <w:spacing w:val="-2"/>
          <w:lang w:val="es-MX"/>
        </w:rPr>
        <w:t>establezcan</w:t>
      </w:r>
      <w:r w:rsidRPr="00FE58E3">
        <w:rPr>
          <w:rFonts w:ascii="ITC Avant Garde" w:hAnsi="ITC Avant Garde"/>
          <w:spacing w:val="48"/>
          <w:lang w:val="es-MX"/>
        </w:rPr>
        <w:t xml:space="preserve"> </w:t>
      </w:r>
      <w:r w:rsidRPr="00FE58E3">
        <w:rPr>
          <w:rFonts w:ascii="ITC Avant Garde" w:hAnsi="ITC Avant Garde"/>
          <w:lang w:val="es-MX"/>
        </w:rPr>
        <w:t>en</w:t>
      </w:r>
      <w:r w:rsidRPr="00FE58E3">
        <w:rPr>
          <w:rFonts w:ascii="ITC Avant Garde" w:hAnsi="ITC Avant Garde"/>
          <w:spacing w:val="46"/>
          <w:lang w:val="es-MX"/>
        </w:rPr>
        <w:t xml:space="preserve"> </w:t>
      </w:r>
      <w:r w:rsidRPr="00FE58E3">
        <w:rPr>
          <w:rFonts w:ascii="ITC Avant Garde" w:hAnsi="ITC Avant Garde"/>
          <w:spacing w:val="-1"/>
          <w:lang w:val="es-MX"/>
        </w:rPr>
        <w:t>el</w:t>
      </w:r>
      <w:r w:rsidRPr="00FE58E3">
        <w:rPr>
          <w:rFonts w:ascii="ITC Avant Garde" w:hAnsi="ITC Avant Garde"/>
          <w:spacing w:val="45"/>
          <w:lang w:val="es-MX"/>
        </w:rPr>
        <w:t xml:space="preserve"> </w:t>
      </w:r>
      <w:r w:rsidRPr="00FE58E3">
        <w:rPr>
          <w:rFonts w:ascii="ITC Avant Garde" w:hAnsi="ITC Avant Garde"/>
          <w:lang w:val="es-MX"/>
        </w:rPr>
        <w:t>SEG</w:t>
      </w:r>
      <w:r w:rsidRPr="00FE58E3">
        <w:rPr>
          <w:rFonts w:ascii="ITC Avant Garde" w:hAnsi="ITC Avant Garde"/>
          <w:spacing w:val="47"/>
          <w:lang w:val="es-MX"/>
        </w:rPr>
        <w:t xml:space="preserve"> </w:t>
      </w:r>
      <w:r w:rsidRPr="00FE58E3">
        <w:rPr>
          <w:rFonts w:ascii="ITC Avant Garde" w:hAnsi="ITC Avant Garde"/>
          <w:spacing w:val="-1"/>
          <w:lang w:val="es-MX"/>
        </w:rPr>
        <w:t>para</w:t>
      </w:r>
      <w:r w:rsidRPr="00FE58E3">
        <w:rPr>
          <w:rFonts w:ascii="ITC Avant Garde" w:hAnsi="ITC Avant Garde"/>
          <w:spacing w:val="46"/>
          <w:lang w:val="es-MX"/>
        </w:rPr>
        <w:t xml:space="preserve"> </w:t>
      </w:r>
      <w:r w:rsidRPr="00FE58E3">
        <w:rPr>
          <w:rFonts w:ascii="ITC Avant Garde" w:hAnsi="ITC Avant Garde"/>
          <w:spacing w:val="-1"/>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Concesionario,</w:t>
      </w:r>
      <w:r w:rsidRPr="00FE58E3">
        <w:rPr>
          <w:rFonts w:ascii="ITC Avant Garde" w:hAnsi="ITC Avant Garde"/>
          <w:spacing w:val="18"/>
          <w:lang w:val="es-MX"/>
        </w:rPr>
        <w:t xml:space="preserve"> </w:t>
      </w:r>
      <w:r w:rsidRPr="00FE58E3">
        <w:rPr>
          <w:rFonts w:ascii="ITC Avant Garde" w:hAnsi="ITC Avant Garde"/>
          <w:spacing w:val="-1"/>
          <w:lang w:val="es-MX"/>
        </w:rPr>
        <w:t>serán</w:t>
      </w:r>
      <w:r w:rsidRPr="00FE58E3">
        <w:rPr>
          <w:rFonts w:ascii="ITC Avant Garde" w:hAnsi="ITC Avant Garde"/>
          <w:spacing w:val="18"/>
          <w:lang w:val="es-MX"/>
        </w:rPr>
        <w:t xml:space="preserve"> </w:t>
      </w:r>
      <w:r w:rsidRPr="00FE58E3">
        <w:rPr>
          <w:rFonts w:ascii="ITC Avant Garde" w:hAnsi="ITC Avant Garde"/>
          <w:spacing w:val="-1"/>
          <w:lang w:val="es-MX"/>
        </w:rPr>
        <w:t>aplicables</w:t>
      </w:r>
      <w:r w:rsidRPr="00FE58E3">
        <w:rPr>
          <w:rFonts w:ascii="ITC Avant Garde" w:hAnsi="ITC Avant Garde"/>
          <w:spacing w:val="18"/>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lang w:val="es-MX"/>
        </w:rPr>
        <w:t>lo</w:t>
      </w:r>
      <w:r w:rsidRPr="00FE58E3">
        <w:rPr>
          <w:rFonts w:ascii="ITC Avant Garde" w:hAnsi="ITC Avant Garde"/>
          <w:spacing w:val="19"/>
          <w:lang w:val="es-MX"/>
        </w:rPr>
        <w:t xml:space="preserve"> </w:t>
      </w:r>
      <w:r w:rsidRPr="00FE58E3">
        <w:rPr>
          <w:rFonts w:ascii="ITC Avant Garde" w:hAnsi="ITC Avant Garde"/>
          <w:spacing w:val="-1"/>
          <w:lang w:val="es-MX"/>
        </w:rPr>
        <w:t>conducente</w:t>
      </w:r>
      <w:r w:rsidRPr="00FE58E3">
        <w:rPr>
          <w:rFonts w:ascii="ITC Avant Garde" w:hAnsi="ITC Avant Garde"/>
          <w:spacing w:val="21"/>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lang w:val="es-MX"/>
        </w:rPr>
        <w:t>su</w:t>
      </w:r>
      <w:r w:rsidRPr="00FE58E3">
        <w:rPr>
          <w:rFonts w:ascii="ITC Avant Garde" w:hAnsi="ITC Avant Garde"/>
          <w:spacing w:val="18"/>
          <w:lang w:val="es-MX"/>
        </w:rPr>
        <w:t xml:space="preserve"> </w:t>
      </w:r>
      <w:r w:rsidRPr="00FE58E3">
        <w:rPr>
          <w:rFonts w:ascii="ITC Avant Garde" w:hAnsi="ITC Avant Garde"/>
          <w:spacing w:val="-1"/>
          <w:lang w:val="es-MX"/>
        </w:rPr>
        <w:t>condición</w:t>
      </w:r>
      <w:r w:rsidRPr="00FE58E3">
        <w:rPr>
          <w:rFonts w:ascii="ITC Avant Garde" w:hAnsi="ITC Avant Garde"/>
          <w:spacing w:val="20"/>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usuario</w:t>
      </w:r>
      <w:r w:rsidRPr="00FE58E3">
        <w:rPr>
          <w:rFonts w:ascii="ITC Avant Garde" w:hAnsi="ITC Avant Garde"/>
          <w:spacing w:val="20"/>
          <w:lang w:val="es-MX"/>
        </w:rPr>
        <w:t xml:space="preserve"> </w:t>
      </w:r>
      <w:r w:rsidRPr="00FE58E3">
        <w:rPr>
          <w:rFonts w:ascii="ITC Avant Garde" w:hAnsi="ITC Avant Garde"/>
          <w:spacing w:val="-1"/>
          <w:lang w:val="es-MX"/>
        </w:rPr>
        <w:t>del</w:t>
      </w:r>
      <w:r w:rsidRPr="00FE58E3">
        <w:rPr>
          <w:rFonts w:ascii="ITC Avant Garde" w:hAnsi="ITC Avant Garde"/>
          <w:spacing w:val="41"/>
          <w:lang w:val="es-MX"/>
        </w:rPr>
        <w:t xml:space="preserve"> </w:t>
      </w:r>
      <w:r w:rsidRPr="00FE58E3">
        <w:rPr>
          <w:rFonts w:ascii="ITC Avant Garde" w:hAnsi="ITC Avant Garde"/>
          <w:spacing w:val="-1"/>
          <w:lang w:val="es-MX"/>
        </w:rPr>
        <w:t>mismo</w:t>
      </w:r>
      <w:r w:rsidRPr="00FE58E3">
        <w:rPr>
          <w:rFonts w:ascii="ITC Avant Garde" w:hAnsi="ITC Avant Garde"/>
          <w:spacing w:val="-2"/>
          <w:lang w:val="es-MX"/>
        </w:rPr>
        <w:t xml:space="preserve"> </w:t>
      </w:r>
      <w:r w:rsidRPr="00FE58E3">
        <w:rPr>
          <w:rFonts w:ascii="ITC Avant Garde" w:hAnsi="ITC Avant Garde"/>
          <w:spacing w:val="-1"/>
          <w:lang w:val="es-MX"/>
        </w:rPr>
        <w:t>modo</w:t>
      </w:r>
      <w:r w:rsidRPr="00FE58E3">
        <w:rPr>
          <w:rFonts w:ascii="ITC Avant Garde" w:hAnsi="ITC Avant Garde"/>
          <w:spacing w:val="-2"/>
          <w:lang w:val="es-MX"/>
        </w:rPr>
        <w:t xml:space="preserve"> </w:t>
      </w:r>
      <w:r w:rsidRPr="00FE58E3">
        <w:rPr>
          <w:rFonts w:ascii="ITC Avant Garde" w:hAnsi="ITC Avant Garde"/>
          <w:spacing w:val="-1"/>
          <w:lang w:val="es-MX"/>
        </w:rPr>
        <w:t xml:space="preserve">que </w:t>
      </w:r>
      <w:r w:rsidRPr="00FE58E3">
        <w:rPr>
          <w:rFonts w:ascii="ITC Avant Garde" w:hAnsi="ITC Avant Garde"/>
          <w:lang w:val="es-MX"/>
        </w:rPr>
        <w:t>a</w:t>
      </w:r>
      <w:r w:rsidRPr="00FE58E3">
        <w:rPr>
          <w:rFonts w:ascii="ITC Avant Garde" w:hAnsi="ITC Avant Garde"/>
          <w:spacing w:val="-1"/>
          <w:lang w:val="es-MX"/>
        </w:rPr>
        <w:t xml:space="preserve"> Telcel.</w:t>
      </w:r>
    </w:p>
    <w:p w14:paraId="2E43A9E7" w14:textId="77777777" w:rsidR="00A81F4C" w:rsidRDefault="00A81F4C" w:rsidP="00A81F4C">
      <w:pPr>
        <w:pStyle w:val="Textoindependiente"/>
        <w:spacing w:line="276" w:lineRule="auto"/>
        <w:ind w:left="284" w:right="115"/>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21"/>
          <w:lang w:val="es-MX"/>
        </w:rPr>
        <w:t xml:space="preserve"> </w:t>
      </w:r>
      <w:r w:rsidRPr="00FE58E3">
        <w:rPr>
          <w:rFonts w:ascii="ITC Avant Garde" w:hAnsi="ITC Avant Garde"/>
          <w:spacing w:val="-1"/>
          <w:lang w:val="es-MX"/>
        </w:rPr>
        <w:t>medidas</w:t>
      </w:r>
      <w:r w:rsidRPr="00FE58E3">
        <w:rPr>
          <w:rFonts w:ascii="ITC Avant Garde" w:hAnsi="ITC Avant Garde"/>
          <w:spacing w:val="20"/>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2"/>
          <w:lang w:val="es-MX"/>
        </w:rPr>
        <w:t>para</w:t>
      </w:r>
      <w:r w:rsidRPr="00FE58E3">
        <w:rPr>
          <w:rFonts w:ascii="ITC Avant Garde" w:hAnsi="ITC Avant Garde"/>
          <w:spacing w:val="20"/>
          <w:lang w:val="es-MX"/>
        </w:rPr>
        <w:t xml:space="preserve"> </w:t>
      </w:r>
      <w:r w:rsidRPr="00FE58E3">
        <w:rPr>
          <w:rFonts w:ascii="ITC Avant Garde" w:hAnsi="ITC Avant Garde"/>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control</w:t>
      </w:r>
      <w:r w:rsidRPr="00FE58E3">
        <w:rPr>
          <w:rFonts w:ascii="ITC Avant Garde" w:hAnsi="ITC Avant Garde"/>
          <w:spacing w:val="21"/>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accesos,</w:t>
      </w:r>
      <w:r w:rsidRPr="00FE58E3">
        <w:rPr>
          <w:rFonts w:ascii="ITC Avant Garde" w:hAnsi="ITC Avant Garde"/>
          <w:spacing w:val="19"/>
          <w:lang w:val="es-MX"/>
        </w:rPr>
        <w:t xml:space="preserve"> </w:t>
      </w:r>
      <w:r w:rsidRPr="00FE58E3">
        <w:rPr>
          <w:rFonts w:ascii="ITC Avant Garde" w:hAnsi="ITC Avant Garde"/>
          <w:spacing w:val="-1"/>
          <w:lang w:val="es-MX"/>
        </w:rPr>
        <w:t>identificación</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equipos</w:t>
      </w:r>
      <w:r w:rsidRPr="00FE58E3">
        <w:rPr>
          <w:rFonts w:ascii="ITC Avant Garde" w:hAnsi="ITC Avant Garde"/>
          <w:spacing w:val="21"/>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1"/>
          <w:lang w:val="es-MX"/>
        </w:rPr>
        <w:t>demás</w:t>
      </w:r>
      <w:r w:rsidRPr="00FE58E3">
        <w:rPr>
          <w:rFonts w:ascii="ITC Avant Garde" w:hAnsi="ITC Avant Garde"/>
          <w:spacing w:val="38"/>
          <w:lang w:val="es-MX"/>
        </w:rPr>
        <w:t xml:space="preserve"> </w:t>
      </w:r>
      <w:r w:rsidRPr="00FE58E3">
        <w:rPr>
          <w:rFonts w:ascii="ITC Avant Garde" w:hAnsi="ITC Avant Garde"/>
          <w:spacing w:val="-1"/>
          <w:lang w:val="es-MX"/>
        </w:rPr>
        <w:t>relacionadas</w:t>
      </w:r>
      <w:r w:rsidRPr="00FE58E3">
        <w:rPr>
          <w:rFonts w:ascii="ITC Avant Garde" w:hAnsi="ITC Avant Garde"/>
          <w:spacing w:val="31"/>
          <w:lang w:val="es-MX"/>
        </w:rPr>
        <w:t xml:space="preserve"> </w:t>
      </w:r>
      <w:r w:rsidRPr="00FE58E3">
        <w:rPr>
          <w:rFonts w:ascii="ITC Avant Garde" w:hAnsi="ITC Avant Garde"/>
          <w:lang w:val="es-MX"/>
        </w:rPr>
        <w:t>con</w:t>
      </w:r>
      <w:r w:rsidRPr="00FE58E3">
        <w:rPr>
          <w:rFonts w:ascii="ITC Avant Garde" w:hAnsi="ITC Avant Garde"/>
          <w:spacing w:val="31"/>
          <w:lang w:val="es-MX"/>
        </w:rPr>
        <w:t xml:space="preserve"> </w:t>
      </w:r>
      <w:r w:rsidRPr="00FE58E3">
        <w:rPr>
          <w:rFonts w:ascii="ITC Avant Garde" w:hAnsi="ITC Avant Garde"/>
          <w:spacing w:val="-1"/>
          <w:lang w:val="es-MX"/>
        </w:rPr>
        <w:t>la</w:t>
      </w:r>
      <w:r w:rsidRPr="00FE58E3">
        <w:rPr>
          <w:rFonts w:ascii="ITC Avant Garde" w:hAnsi="ITC Avant Garde"/>
          <w:spacing w:val="32"/>
          <w:lang w:val="es-MX"/>
        </w:rPr>
        <w:t xml:space="preserve"> </w:t>
      </w:r>
      <w:r w:rsidRPr="00FE58E3">
        <w:rPr>
          <w:rFonts w:ascii="ITC Avant Garde" w:hAnsi="ITC Avant Garde"/>
          <w:spacing w:val="-1"/>
          <w:lang w:val="es-MX"/>
        </w:rPr>
        <w:t>seguridad</w:t>
      </w:r>
      <w:r w:rsidRPr="00FE58E3">
        <w:rPr>
          <w:rFonts w:ascii="ITC Avant Garde" w:hAnsi="ITC Avant Garde"/>
          <w:spacing w:val="32"/>
          <w:lang w:val="es-MX"/>
        </w:rPr>
        <w:t xml:space="preserve"> </w:t>
      </w:r>
      <w:r w:rsidRPr="00FE58E3">
        <w:rPr>
          <w:rFonts w:ascii="ITC Avant Garde" w:hAnsi="ITC Avant Garde"/>
          <w:spacing w:val="-1"/>
          <w:lang w:val="es-MX"/>
        </w:rPr>
        <w:t>que</w:t>
      </w:r>
      <w:r w:rsidRPr="00FE58E3">
        <w:rPr>
          <w:rFonts w:ascii="ITC Avant Garde" w:hAnsi="ITC Avant Garde"/>
          <w:spacing w:val="33"/>
          <w:lang w:val="es-MX"/>
        </w:rPr>
        <w:t xml:space="preserve"> </w:t>
      </w:r>
      <w:r w:rsidRPr="00FE58E3">
        <w:rPr>
          <w:rFonts w:ascii="ITC Avant Garde" w:hAnsi="ITC Avant Garde"/>
          <w:lang w:val="es-MX"/>
        </w:rPr>
        <w:t>se</w:t>
      </w:r>
      <w:r w:rsidRPr="00FE58E3">
        <w:rPr>
          <w:rFonts w:ascii="ITC Avant Garde" w:hAnsi="ITC Avant Garde"/>
          <w:spacing w:val="33"/>
          <w:lang w:val="es-MX"/>
        </w:rPr>
        <w:t xml:space="preserve"> </w:t>
      </w:r>
      <w:r w:rsidRPr="00FE58E3">
        <w:rPr>
          <w:rFonts w:ascii="ITC Avant Garde" w:hAnsi="ITC Avant Garde"/>
          <w:lang w:val="es-MX"/>
        </w:rPr>
        <w:t>señalan</w:t>
      </w:r>
      <w:r w:rsidRPr="00FE58E3">
        <w:rPr>
          <w:rFonts w:ascii="ITC Avant Garde" w:hAnsi="ITC Avant Garde"/>
          <w:spacing w:val="32"/>
          <w:lang w:val="es-MX"/>
        </w:rPr>
        <w:t xml:space="preserve"> </w:t>
      </w:r>
      <w:r w:rsidRPr="00FE58E3">
        <w:rPr>
          <w:rFonts w:ascii="ITC Avant Garde" w:hAnsi="ITC Avant Garde"/>
          <w:lang w:val="es-MX"/>
        </w:rPr>
        <w:t>en</w:t>
      </w:r>
      <w:r w:rsidRPr="00FE58E3">
        <w:rPr>
          <w:rFonts w:ascii="ITC Avant Garde" w:hAnsi="ITC Avant Garde"/>
          <w:spacing w:val="30"/>
          <w:lang w:val="es-MX"/>
        </w:rPr>
        <w:t xml:space="preserve"> </w:t>
      </w:r>
      <w:r w:rsidRPr="00FE58E3">
        <w:rPr>
          <w:rFonts w:ascii="ITC Avant Garde" w:hAnsi="ITC Avant Garde"/>
          <w:lang w:val="es-MX"/>
        </w:rPr>
        <w:t>la</w:t>
      </w:r>
      <w:r w:rsidRPr="00FE58E3">
        <w:rPr>
          <w:rFonts w:ascii="ITC Avant Garde" w:hAnsi="ITC Avant Garde"/>
          <w:spacing w:val="32"/>
          <w:lang w:val="es-MX"/>
        </w:rPr>
        <w:t xml:space="preserve"> </w:t>
      </w:r>
      <w:r w:rsidRPr="00FE58E3">
        <w:rPr>
          <w:rFonts w:ascii="ITC Avant Garde" w:hAnsi="ITC Avant Garde"/>
          <w:spacing w:val="-2"/>
          <w:lang w:val="es-MX"/>
        </w:rPr>
        <w:t>Normativa</w:t>
      </w:r>
      <w:r w:rsidRPr="00FE58E3">
        <w:rPr>
          <w:rFonts w:ascii="ITC Avant Garde" w:hAnsi="ITC Avant Garde"/>
          <w:spacing w:val="33"/>
          <w:lang w:val="es-MX"/>
        </w:rPr>
        <w:t xml:space="preserve"> </w:t>
      </w:r>
      <w:r w:rsidRPr="00FE58E3">
        <w:rPr>
          <w:rFonts w:ascii="ITC Avant Garde" w:hAnsi="ITC Avant Garde"/>
          <w:spacing w:val="-1"/>
          <w:lang w:val="es-MX"/>
        </w:rPr>
        <w:t>Técnica</w:t>
      </w:r>
      <w:r w:rsidRPr="00FE58E3">
        <w:rPr>
          <w:rFonts w:ascii="ITC Avant Garde" w:hAnsi="ITC Avant Garde"/>
          <w:spacing w:val="32"/>
          <w:lang w:val="es-MX"/>
        </w:rPr>
        <w:t xml:space="preserve"> </w:t>
      </w:r>
      <w:r w:rsidRPr="00FE58E3">
        <w:rPr>
          <w:rFonts w:ascii="ITC Avant Garde" w:hAnsi="ITC Avant Garde"/>
          <w:lang w:val="es-MX"/>
        </w:rPr>
        <w:t>y</w:t>
      </w:r>
      <w:r w:rsidRPr="00FE58E3">
        <w:rPr>
          <w:rFonts w:ascii="ITC Avant Garde" w:hAnsi="ITC Avant Garde"/>
          <w:spacing w:val="34"/>
          <w:lang w:val="es-MX"/>
        </w:rPr>
        <w:t xml:space="preserve"> </w:t>
      </w:r>
      <w:r w:rsidRPr="00FE58E3">
        <w:rPr>
          <w:rFonts w:ascii="ITC Avant Garde" w:hAnsi="ITC Avant Garde"/>
          <w:lang w:val="es-MX"/>
        </w:rPr>
        <w:t>en</w:t>
      </w:r>
      <w:r w:rsidRPr="00FE58E3">
        <w:rPr>
          <w:rFonts w:ascii="ITC Avant Garde" w:hAnsi="ITC Avant Garde"/>
          <w:spacing w:val="32"/>
          <w:lang w:val="es-MX"/>
        </w:rPr>
        <w:t xml:space="preserve"> </w:t>
      </w:r>
      <w:r w:rsidRPr="00FE58E3">
        <w:rPr>
          <w:rFonts w:ascii="ITC Avant Garde" w:hAnsi="ITC Avant Garde"/>
          <w:spacing w:val="-1"/>
          <w:lang w:val="es-MX"/>
        </w:rPr>
        <w:t>el</w:t>
      </w:r>
      <w:r w:rsidRPr="00FE58E3">
        <w:rPr>
          <w:rFonts w:ascii="ITC Avant Garde" w:hAnsi="ITC Avant Garde"/>
          <w:spacing w:val="33"/>
          <w:lang w:val="es-MX"/>
        </w:rPr>
        <w:t xml:space="preserve"> </w:t>
      </w:r>
      <w:r w:rsidRPr="00FE58E3">
        <w:rPr>
          <w:rFonts w:ascii="ITC Avant Garde" w:hAnsi="ITC Avant Garde"/>
          <w:spacing w:val="-1"/>
          <w:lang w:val="es-MX"/>
        </w:rPr>
        <w:t>presente</w:t>
      </w:r>
      <w:r w:rsidRPr="00FE58E3">
        <w:rPr>
          <w:rFonts w:ascii="ITC Avant Garde" w:hAnsi="ITC Avant Garde"/>
          <w:spacing w:val="38"/>
          <w:lang w:val="es-MX"/>
        </w:rPr>
        <w:t xml:space="preserve"> </w:t>
      </w:r>
      <w:r w:rsidRPr="00FE58E3">
        <w:rPr>
          <w:rFonts w:ascii="ITC Avant Garde" w:hAnsi="ITC Avant Garde"/>
          <w:spacing w:val="-1"/>
          <w:lang w:val="es-MX"/>
        </w:rPr>
        <w:t>Acuerdo</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8"/>
          <w:lang w:val="es-MX"/>
        </w:rPr>
        <w:t xml:space="preserve"> </w:t>
      </w:r>
      <w:r w:rsidRPr="00FE58E3">
        <w:rPr>
          <w:rFonts w:ascii="ITC Avant Garde" w:hAnsi="ITC Avant Garde"/>
          <w:spacing w:val="-1"/>
          <w:lang w:val="es-MX"/>
        </w:rPr>
        <w:t>Sitio,</w:t>
      </w:r>
      <w:r w:rsidRPr="00FE58E3">
        <w:rPr>
          <w:rFonts w:ascii="ITC Avant Garde" w:hAnsi="ITC Avant Garde"/>
          <w:spacing w:val="36"/>
          <w:lang w:val="es-MX"/>
        </w:rPr>
        <w:t xml:space="preserve"> </w:t>
      </w:r>
      <w:r w:rsidRPr="00FE58E3">
        <w:rPr>
          <w:rFonts w:ascii="ITC Avant Garde" w:hAnsi="ITC Avant Garde"/>
          <w:spacing w:val="-1"/>
          <w:lang w:val="es-MX"/>
        </w:rPr>
        <w:t>serán</w:t>
      </w:r>
      <w:r w:rsidRPr="00FE58E3">
        <w:rPr>
          <w:rFonts w:ascii="ITC Avant Garde" w:hAnsi="ITC Avant Garde"/>
          <w:spacing w:val="35"/>
          <w:lang w:val="es-MX"/>
        </w:rPr>
        <w:t xml:space="preserve"> </w:t>
      </w:r>
      <w:r w:rsidRPr="00FE58E3">
        <w:rPr>
          <w:rFonts w:ascii="ITC Avant Garde" w:hAnsi="ITC Avant Garde"/>
          <w:spacing w:val="-1"/>
          <w:lang w:val="es-MX"/>
        </w:rPr>
        <w:t>igualmente</w:t>
      </w:r>
      <w:r w:rsidRPr="00FE58E3">
        <w:rPr>
          <w:rFonts w:ascii="ITC Avant Garde" w:hAnsi="ITC Avant Garde"/>
          <w:spacing w:val="38"/>
          <w:lang w:val="es-MX"/>
        </w:rPr>
        <w:t xml:space="preserve"> </w:t>
      </w:r>
      <w:r w:rsidRPr="00FE58E3">
        <w:rPr>
          <w:rFonts w:ascii="ITC Avant Garde" w:hAnsi="ITC Avant Garde"/>
          <w:spacing w:val="-2"/>
          <w:lang w:val="es-MX"/>
        </w:rPr>
        <w:t>aplicables</w:t>
      </w:r>
      <w:r w:rsidRPr="00FE58E3">
        <w:rPr>
          <w:rFonts w:ascii="ITC Avant Garde" w:hAnsi="ITC Avant Garde"/>
          <w:spacing w:val="36"/>
          <w:lang w:val="es-MX"/>
        </w:rPr>
        <w:t xml:space="preserve"> </w:t>
      </w:r>
      <w:r w:rsidRPr="00FE58E3">
        <w:rPr>
          <w:rFonts w:ascii="ITC Avant Garde" w:hAnsi="ITC Avant Garde"/>
          <w:lang w:val="es-MX"/>
        </w:rPr>
        <w:t>a</w:t>
      </w:r>
      <w:r w:rsidRPr="00FE58E3">
        <w:rPr>
          <w:rFonts w:ascii="ITC Avant Garde" w:hAnsi="ITC Avant Garde"/>
          <w:spacing w:val="39"/>
          <w:lang w:val="es-MX"/>
        </w:rPr>
        <w:t xml:space="preserve"> </w:t>
      </w:r>
      <w:r w:rsidRPr="00FE58E3">
        <w:rPr>
          <w:rFonts w:ascii="ITC Avant Garde" w:hAnsi="ITC Avant Garde"/>
          <w:spacing w:val="-1"/>
          <w:lang w:val="es-MX"/>
        </w:rPr>
        <w:t>Telcel</w:t>
      </w:r>
      <w:r w:rsidRPr="00FE58E3">
        <w:rPr>
          <w:rFonts w:ascii="ITC Avant Garde" w:hAnsi="ITC Avant Garde"/>
          <w:spacing w:val="40"/>
          <w:lang w:val="es-MX"/>
        </w:rPr>
        <w:t xml:space="preserve"> </w:t>
      </w:r>
      <w:r w:rsidRPr="00FE58E3">
        <w:rPr>
          <w:rFonts w:ascii="ITC Avant Garde" w:hAnsi="ITC Avant Garde"/>
          <w:lang w:val="es-MX"/>
        </w:rPr>
        <w:t>y</w:t>
      </w:r>
      <w:r w:rsidRPr="00FE58E3">
        <w:rPr>
          <w:rFonts w:ascii="ITC Avant Garde" w:hAnsi="ITC Avant Garde"/>
          <w:spacing w:val="37"/>
          <w:lang w:val="es-MX"/>
        </w:rPr>
        <w:t xml:space="preserve"> </w:t>
      </w:r>
      <w:r w:rsidRPr="00FE58E3">
        <w:rPr>
          <w:rFonts w:ascii="ITC Avant Garde" w:hAnsi="ITC Avant Garde"/>
          <w:spacing w:val="-1"/>
          <w:lang w:val="es-MX"/>
        </w:rPr>
        <w:t>al</w:t>
      </w:r>
      <w:r w:rsidRPr="00FE58E3">
        <w:rPr>
          <w:rFonts w:ascii="ITC Avant Garde" w:hAnsi="ITC Avant Garde"/>
          <w:spacing w:val="61"/>
          <w:lang w:val="es-MX"/>
        </w:rPr>
        <w:t xml:space="preserve"> </w:t>
      </w:r>
      <w:r w:rsidRPr="00FE58E3">
        <w:rPr>
          <w:rFonts w:ascii="ITC Avant Garde" w:hAnsi="ITC Avant Garde"/>
          <w:spacing w:val="-1"/>
          <w:lang w:val="es-MX"/>
        </w:rPr>
        <w:t>Concesionario,</w:t>
      </w:r>
      <w:r w:rsidRPr="00FE58E3">
        <w:rPr>
          <w:rFonts w:ascii="ITC Avant Garde" w:hAnsi="ITC Avant Garde"/>
          <w:spacing w:val="1"/>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1"/>
          <w:lang w:val="es-MX"/>
        </w:rPr>
        <w:t>entendido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Telcel</w:t>
      </w:r>
      <w:r w:rsidRPr="00FE58E3">
        <w:rPr>
          <w:rFonts w:ascii="ITC Avant Garde" w:hAnsi="ITC Avant Garde"/>
          <w:spacing w:val="5"/>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ningún</w:t>
      </w:r>
      <w:r w:rsidRPr="00FE58E3">
        <w:rPr>
          <w:rFonts w:ascii="ITC Avant Garde" w:hAnsi="ITC Avant Garde"/>
          <w:spacing w:val="1"/>
          <w:lang w:val="es-MX"/>
        </w:rPr>
        <w:t xml:space="preserve"> </w:t>
      </w:r>
      <w:r w:rsidRPr="00FE58E3">
        <w:rPr>
          <w:rFonts w:ascii="ITC Avant Garde" w:hAnsi="ITC Avant Garde"/>
          <w:spacing w:val="-1"/>
          <w:lang w:val="es-MX"/>
        </w:rPr>
        <w:t>caso</w:t>
      </w:r>
      <w:r w:rsidRPr="00FE58E3">
        <w:rPr>
          <w:rFonts w:ascii="ITC Avant Garde" w:hAnsi="ITC Avant Garde"/>
          <w:spacing w:val="3"/>
          <w:lang w:val="es-MX"/>
        </w:rPr>
        <w:t xml:space="preserve"> </w:t>
      </w:r>
      <w:r w:rsidRPr="00FE58E3">
        <w:rPr>
          <w:rFonts w:ascii="ITC Avant Garde" w:hAnsi="ITC Avant Garde"/>
          <w:lang w:val="es-MX"/>
        </w:rPr>
        <w:t xml:space="preserve">y </w:t>
      </w:r>
      <w:r w:rsidRPr="00FE58E3">
        <w:rPr>
          <w:rFonts w:ascii="ITC Avant Garde" w:hAnsi="ITC Avant Garde"/>
          <w:spacing w:val="-1"/>
          <w:lang w:val="es-MX"/>
        </w:rPr>
        <w:t>por</w:t>
      </w:r>
      <w:r w:rsidRPr="00FE58E3">
        <w:rPr>
          <w:rFonts w:ascii="ITC Avant Garde" w:hAnsi="ITC Avant Garde"/>
          <w:spacing w:val="1"/>
          <w:lang w:val="es-MX"/>
        </w:rPr>
        <w:t xml:space="preserve"> </w:t>
      </w:r>
      <w:r w:rsidRPr="00FE58E3">
        <w:rPr>
          <w:rFonts w:ascii="ITC Avant Garde" w:hAnsi="ITC Avant Garde"/>
          <w:spacing w:val="-1"/>
          <w:lang w:val="es-MX"/>
        </w:rPr>
        <w:t>ningún</w:t>
      </w:r>
      <w:r w:rsidRPr="00FE58E3">
        <w:rPr>
          <w:rFonts w:ascii="ITC Avant Garde" w:hAnsi="ITC Avant Garde"/>
          <w:spacing w:val="3"/>
          <w:lang w:val="es-MX"/>
        </w:rPr>
        <w:t xml:space="preserve"> </w:t>
      </w:r>
      <w:r w:rsidRPr="00FE58E3">
        <w:rPr>
          <w:rFonts w:ascii="ITC Avant Garde" w:hAnsi="ITC Avant Garde"/>
          <w:spacing w:val="-1"/>
          <w:lang w:val="es-MX"/>
        </w:rPr>
        <w:t>motivo</w:t>
      </w:r>
      <w:r w:rsidRPr="00FE58E3">
        <w:rPr>
          <w:rFonts w:ascii="ITC Avant Garde" w:hAnsi="ITC Avant Garde"/>
          <w:spacing w:val="50"/>
          <w:lang w:val="es-MX"/>
        </w:rPr>
        <w:t xml:space="preserve"> </w:t>
      </w:r>
      <w:r w:rsidRPr="00FE58E3">
        <w:rPr>
          <w:rFonts w:ascii="ITC Avant Garde" w:hAnsi="ITC Avant Garde"/>
          <w:spacing w:val="-1"/>
          <w:lang w:val="es-MX"/>
        </w:rPr>
        <w:t>será</w:t>
      </w:r>
      <w:r w:rsidRPr="00FE58E3">
        <w:rPr>
          <w:rFonts w:ascii="ITC Avant Garde" w:hAnsi="ITC Avant Garde"/>
          <w:spacing w:val="18"/>
          <w:lang w:val="es-MX"/>
        </w:rPr>
        <w:t xml:space="preserve"> </w:t>
      </w:r>
      <w:r w:rsidRPr="00FE58E3">
        <w:rPr>
          <w:rFonts w:ascii="ITC Avant Garde" w:hAnsi="ITC Avant Garde"/>
          <w:spacing w:val="-1"/>
          <w:lang w:val="es-MX"/>
        </w:rPr>
        <w:t>responsable</w:t>
      </w:r>
      <w:r w:rsidRPr="00FE58E3">
        <w:rPr>
          <w:rFonts w:ascii="ITC Avant Garde" w:hAnsi="ITC Avant Garde"/>
          <w:spacing w:val="18"/>
          <w:lang w:val="es-MX"/>
        </w:rPr>
        <w:t xml:space="preserve"> </w:t>
      </w:r>
      <w:r w:rsidRPr="00FE58E3">
        <w:rPr>
          <w:rFonts w:ascii="ITC Avant Garde" w:hAnsi="ITC Avant Garde"/>
          <w:spacing w:val="-2"/>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robo,</w:t>
      </w:r>
      <w:r w:rsidRPr="00FE58E3">
        <w:rPr>
          <w:rFonts w:ascii="ITC Avant Garde" w:hAnsi="ITC Avant Garde"/>
          <w:spacing w:val="16"/>
          <w:lang w:val="es-MX"/>
        </w:rPr>
        <w:t xml:space="preserve"> </w:t>
      </w:r>
      <w:r w:rsidRPr="00FE58E3">
        <w:rPr>
          <w:rFonts w:ascii="ITC Avant Garde" w:hAnsi="ITC Avant Garde"/>
          <w:lang w:val="es-MX"/>
        </w:rPr>
        <w:t>daños,</w:t>
      </w:r>
      <w:r w:rsidRPr="00FE58E3">
        <w:rPr>
          <w:rFonts w:ascii="ITC Avant Garde" w:hAnsi="ITC Avant Garde"/>
          <w:spacing w:val="14"/>
          <w:lang w:val="es-MX"/>
        </w:rPr>
        <w:t xml:space="preserve"> </w:t>
      </w:r>
      <w:r w:rsidRPr="00FE58E3">
        <w:rPr>
          <w:rFonts w:ascii="ITC Avant Garde" w:hAnsi="ITC Avant Garde"/>
          <w:spacing w:val="-1"/>
          <w:lang w:val="es-MX"/>
        </w:rPr>
        <w:t>pérdidas</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7"/>
          <w:lang w:val="es-MX"/>
        </w:rPr>
        <w:t xml:space="preserve"> </w:t>
      </w:r>
      <w:r w:rsidRPr="00FE58E3">
        <w:rPr>
          <w:rFonts w:ascii="ITC Avant Garde" w:hAnsi="ITC Avant Garde"/>
          <w:spacing w:val="-1"/>
          <w:lang w:val="es-MX"/>
        </w:rPr>
        <w:t>cualquier</w:t>
      </w:r>
      <w:r w:rsidRPr="00FE58E3">
        <w:rPr>
          <w:rFonts w:ascii="ITC Avant Garde" w:hAnsi="ITC Avant Garde"/>
          <w:spacing w:val="17"/>
          <w:lang w:val="es-MX"/>
        </w:rPr>
        <w:t xml:space="preserve"> </w:t>
      </w:r>
      <w:r w:rsidRPr="00FE58E3">
        <w:rPr>
          <w:rFonts w:ascii="ITC Avant Garde" w:hAnsi="ITC Avant Garde"/>
          <w:spacing w:val="-1"/>
          <w:lang w:val="es-MX"/>
        </w:rPr>
        <w:t>clase</w:t>
      </w:r>
      <w:r w:rsidRPr="00FE58E3">
        <w:rPr>
          <w:rFonts w:ascii="ITC Avant Garde" w:hAnsi="ITC Avant Garde"/>
          <w:spacing w:val="16"/>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afectación</w:t>
      </w:r>
      <w:r w:rsidRPr="00FE58E3">
        <w:rPr>
          <w:rFonts w:ascii="ITC Avant Garde" w:hAnsi="ITC Avant Garde"/>
          <w:spacing w:val="14"/>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spacing w:val="-2"/>
          <w:lang w:val="es-MX"/>
        </w:rPr>
        <w:t>los</w:t>
      </w:r>
      <w:r w:rsidRPr="00FE58E3">
        <w:rPr>
          <w:rFonts w:ascii="ITC Avant Garde" w:hAnsi="ITC Avant Garde"/>
          <w:spacing w:val="35"/>
          <w:lang w:val="es-MX"/>
        </w:rPr>
        <w:t xml:space="preserve"> </w:t>
      </w:r>
      <w:r w:rsidRPr="00FE58E3">
        <w:rPr>
          <w:rFonts w:ascii="ITC Avant Garde" w:hAnsi="ITC Avant Garde"/>
          <w:spacing w:val="-1"/>
          <w:lang w:val="es-MX"/>
        </w:rPr>
        <w:t>Equipos</w:t>
      </w:r>
      <w:r w:rsidRPr="00FE58E3">
        <w:rPr>
          <w:rFonts w:ascii="ITC Avant Garde" w:hAnsi="ITC Avant Garde"/>
          <w:spacing w:val="6"/>
          <w:lang w:val="es-MX"/>
        </w:rPr>
        <w:t xml:space="preserve"> </w:t>
      </w:r>
      <w:r w:rsidRPr="00FE58E3">
        <w:rPr>
          <w:rFonts w:ascii="ITC Avant Garde" w:hAnsi="ITC Avant Garde"/>
          <w:spacing w:val="-1"/>
          <w:lang w:val="es-MX"/>
        </w:rPr>
        <w:t>Aprobados,</w:t>
      </w:r>
      <w:r w:rsidRPr="00FE58E3">
        <w:rPr>
          <w:rFonts w:ascii="ITC Avant Garde" w:hAnsi="ITC Avant Garde"/>
          <w:spacing w:val="5"/>
          <w:lang w:val="es-MX"/>
        </w:rPr>
        <w:t xml:space="preserve"> </w:t>
      </w:r>
      <w:r w:rsidRPr="00FE58E3">
        <w:rPr>
          <w:rFonts w:ascii="ITC Avant Garde" w:hAnsi="ITC Avant Garde"/>
          <w:spacing w:val="-1"/>
          <w:lang w:val="es-MX"/>
        </w:rPr>
        <w:t>incluyendo</w:t>
      </w:r>
      <w:r w:rsidRPr="00FE58E3">
        <w:rPr>
          <w:rFonts w:ascii="ITC Avant Garde" w:hAnsi="ITC Avant Garde"/>
          <w:spacing w:val="4"/>
          <w:lang w:val="es-MX"/>
        </w:rPr>
        <w:t xml:space="preserve"> </w:t>
      </w:r>
      <w:r w:rsidRPr="00FE58E3">
        <w:rPr>
          <w:rFonts w:ascii="ITC Avant Garde" w:hAnsi="ITC Avant Garde"/>
          <w:spacing w:val="-1"/>
          <w:lang w:val="es-MX"/>
        </w:rPr>
        <w:t>aquellos</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provengan</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caso</w:t>
      </w:r>
      <w:r w:rsidRPr="00FE58E3">
        <w:rPr>
          <w:rFonts w:ascii="ITC Avant Garde" w:hAnsi="ITC Avant Garde"/>
          <w:spacing w:val="5"/>
          <w:lang w:val="es-MX"/>
        </w:rPr>
        <w:t xml:space="preserve"> </w:t>
      </w:r>
      <w:r w:rsidRPr="00FE58E3">
        <w:rPr>
          <w:rFonts w:ascii="ITC Avant Garde" w:hAnsi="ITC Avant Garde"/>
          <w:lang w:val="es-MX"/>
        </w:rPr>
        <w:t>fortuito</w:t>
      </w:r>
      <w:r w:rsidRPr="00FE58E3">
        <w:rPr>
          <w:rFonts w:ascii="ITC Avant Garde" w:hAnsi="ITC Avant Garde"/>
          <w:spacing w:val="4"/>
          <w:lang w:val="es-MX"/>
        </w:rPr>
        <w:t xml:space="preserve"> </w:t>
      </w:r>
      <w:r w:rsidRPr="00FE58E3">
        <w:rPr>
          <w:rFonts w:ascii="ITC Avant Garde" w:hAnsi="ITC Avant Garde"/>
          <w:lang w:val="es-MX"/>
        </w:rPr>
        <w:t>o</w:t>
      </w:r>
      <w:r w:rsidRPr="00FE58E3">
        <w:rPr>
          <w:rFonts w:ascii="ITC Avant Garde" w:hAnsi="ITC Avant Garde"/>
          <w:spacing w:val="11"/>
          <w:lang w:val="es-MX"/>
        </w:rPr>
        <w:t xml:space="preserve"> </w:t>
      </w:r>
      <w:r w:rsidRPr="00FE58E3">
        <w:rPr>
          <w:rFonts w:ascii="ITC Avant Garde" w:hAnsi="ITC Avant Garde"/>
          <w:spacing w:val="-2"/>
          <w:lang w:val="es-MX"/>
        </w:rPr>
        <w:t>fuerza</w:t>
      </w:r>
      <w:r w:rsidRPr="00FE58E3">
        <w:rPr>
          <w:rFonts w:ascii="ITC Avant Garde" w:hAnsi="ITC Avant Garde"/>
          <w:spacing w:val="53"/>
          <w:lang w:val="es-MX"/>
        </w:rPr>
        <w:t xml:space="preserve"> </w:t>
      </w:r>
      <w:r w:rsidRPr="00FE58E3">
        <w:rPr>
          <w:rFonts w:ascii="ITC Avant Garde" w:hAnsi="ITC Avant Garde"/>
          <w:spacing w:val="-1"/>
          <w:lang w:val="es-MX"/>
        </w:rPr>
        <w:t>mayor,</w:t>
      </w:r>
      <w:r w:rsidRPr="00FE58E3">
        <w:rPr>
          <w:rFonts w:ascii="ITC Avant Garde" w:hAnsi="ITC Avant Garde"/>
          <w:spacing w:val="2"/>
          <w:lang w:val="es-MX"/>
        </w:rPr>
        <w:t xml:space="preserve"> </w:t>
      </w:r>
      <w:r w:rsidRPr="00FE58E3">
        <w:rPr>
          <w:rFonts w:ascii="ITC Avant Garde" w:hAnsi="ITC Avant Garde"/>
          <w:spacing w:val="-1"/>
          <w:lang w:val="es-MX"/>
        </w:rPr>
        <w:t>por</w:t>
      </w:r>
      <w:r w:rsidRPr="00FE58E3">
        <w:rPr>
          <w:rFonts w:ascii="ITC Avant Garde" w:hAnsi="ITC Avant Garde"/>
          <w:spacing w:val="1"/>
          <w:lang w:val="es-MX"/>
        </w:rPr>
        <w:t xml:space="preserve"> </w:t>
      </w:r>
      <w:r w:rsidRPr="00FE58E3">
        <w:rPr>
          <w:rFonts w:ascii="ITC Avant Garde" w:hAnsi="ITC Avant Garde"/>
          <w:lang w:val="es-MX"/>
        </w:rPr>
        <w:t xml:space="preserve">lo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1"/>
          <w:lang w:val="es-MX"/>
        </w:rPr>
        <w:t>Concesionario</w:t>
      </w:r>
      <w:r w:rsidRPr="00FE58E3">
        <w:rPr>
          <w:rFonts w:ascii="ITC Avant Garde" w:hAnsi="ITC Avant Garde"/>
          <w:lang w:val="es-MX"/>
        </w:rPr>
        <w:t xml:space="preserve"> </w:t>
      </w:r>
      <w:r w:rsidRPr="00FE58E3">
        <w:rPr>
          <w:rFonts w:ascii="ITC Avant Garde" w:hAnsi="ITC Avant Garde"/>
          <w:spacing w:val="-1"/>
          <w:lang w:val="es-MX"/>
        </w:rPr>
        <w:t>libera</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8"/>
          <w:lang w:val="es-MX"/>
        </w:rPr>
        <w:t xml:space="preserve"> </w:t>
      </w:r>
      <w:r w:rsidRPr="00FE58E3">
        <w:rPr>
          <w:rFonts w:ascii="ITC Avant Garde" w:hAnsi="ITC Avant Garde"/>
          <w:spacing w:val="-1"/>
          <w:lang w:val="es-MX"/>
        </w:rPr>
        <w:t>Telcel</w:t>
      </w:r>
      <w:r w:rsidRPr="00FE58E3">
        <w:rPr>
          <w:rFonts w:ascii="ITC Avant Garde" w:hAnsi="ITC Avant Garde"/>
          <w:spacing w:val="5"/>
          <w:lang w:val="es-MX"/>
        </w:rPr>
        <w:t xml:space="preserve"> </w:t>
      </w:r>
      <w:r w:rsidRPr="00FE58E3">
        <w:rPr>
          <w:rFonts w:ascii="ITC Avant Garde" w:hAnsi="ITC Avant Garde"/>
          <w:spacing w:val="-2"/>
          <w:lang w:val="es-MX"/>
        </w:rPr>
        <w:t>desde</w:t>
      </w:r>
      <w:r w:rsidRPr="00FE58E3">
        <w:rPr>
          <w:rFonts w:ascii="ITC Avant Garde" w:hAnsi="ITC Avant Garde"/>
          <w:spacing w:val="4"/>
          <w:lang w:val="es-MX"/>
        </w:rPr>
        <w:t xml:space="preserve"> </w:t>
      </w:r>
      <w:r w:rsidRPr="00FE58E3">
        <w:rPr>
          <w:rFonts w:ascii="ITC Avant Garde" w:hAnsi="ITC Avant Garde"/>
          <w:spacing w:val="-1"/>
          <w:lang w:val="es-MX"/>
        </w:rPr>
        <w:t>ahora</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cualquier</w:t>
      </w:r>
      <w:r w:rsidRPr="00FE58E3">
        <w:rPr>
          <w:rFonts w:ascii="ITC Avant Garde" w:hAnsi="ITC Avant Garde"/>
          <w:spacing w:val="2"/>
          <w:lang w:val="es-MX"/>
        </w:rPr>
        <w:t xml:space="preserve"> </w:t>
      </w:r>
      <w:r w:rsidRPr="00FE58E3">
        <w:rPr>
          <w:rFonts w:ascii="ITC Avant Garde" w:hAnsi="ITC Avant Garde"/>
          <w:spacing w:val="-1"/>
          <w:lang w:val="es-MX"/>
        </w:rPr>
        <w:t>clase</w:t>
      </w:r>
      <w:r w:rsidRPr="00FE58E3">
        <w:rPr>
          <w:rFonts w:ascii="ITC Avant Garde" w:hAnsi="ITC Avant Garde"/>
          <w:spacing w:val="47"/>
          <w:lang w:val="es-MX"/>
        </w:rPr>
        <w:t xml:space="preserve"> </w:t>
      </w:r>
      <w:r w:rsidRPr="00FE58E3">
        <w:rPr>
          <w:rFonts w:ascii="ITC Avant Garde" w:hAnsi="ITC Avant Garde"/>
          <w:spacing w:val="-1"/>
          <w:lang w:val="es-MX"/>
        </w:rPr>
        <w:t>de responsabilidad al</w:t>
      </w:r>
      <w:r w:rsidRPr="00FE58E3">
        <w:rPr>
          <w:rFonts w:ascii="ITC Avant Garde" w:hAnsi="ITC Avant Garde"/>
          <w:lang w:val="es-MX"/>
        </w:rPr>
        <w:t xml:space="preserve"> </w:t>
      </w:r>
      <w:r w:rsidRPr="00FE58E3">
        <w:rPr>
          <w:rFonts w:ascii="ITC Avant Garde" w:hAnsi="ITC Avant Garde"/>
          <w:spacing w:val="-1"/>
          <w:lang w:val="es-MX"/>
        </w:rPr>
        <w:t>respecto.</w:t>
      </w:r>
    </w:p>
    <w:p w14:paraId="74D9D736" w14:textId="77777777" w:rsidR="00A81F4C" w:rsidRDefault="00A81F4C" w:rsidP="00A81F4C">
      <w:pPr>
        <w:pStyle w:val="Textoindependiente"/>
        <w:spacing w:line="276" w:lineRule="auto"/>
        <w:ind w:left="284" w:right="115"/>
        <w:jc w:val="both"/>
        <w:rPr>
          <w:rFonts w:ascii="ITC Avant Garde" w:hAnsi="ITC Avant Garde"/>
          <w:lang w:val="es-MX"/>
        </w:rPr>
      </w:pPr>
      <w:r w:rsidRPr="00FE58E3">
        <w:rPr>
          <w:rFonts w:ascii="ITC Avant Garde" w:hAnsi="ITC Avant Garde"/>
          <w:spacing w:val="-1"/>
          <w:lang w:val="es-MX"/>
        </w:rPr>
        <w:t>Queda</w:t>
      </w:r>
      <w:r w:rsidRPr="00FE58E3">
        <w:rPr>
          <w:rFonts w:ascii="ITC Avant Garde" w:hAnsi="ITC Avant Garde"/>
          <w:spacing w:val="28"/>
          <w:lang w:val="es-MX"/>
        </w:rPr>
        <w:t xml:space="preserve"> </w:t>
      </w:r>
      <w:r w:rsidRPr="00FE58E3">
        <w:rPr>
          <w:rFonts w:ascii="ITC Avant Garde" w:hAnsi="ITC Avant Garde"/>
          <w:spacing w:val="-1"/>
          <w:lang w:val="es-MX"/>
        </w:rPr>
        <w:t>entendido</w:t>
      </w:r>
      <w:r w:rsidRPr="00FE58E3">
        <w:rPr>
          <w:rFonts w:ascii="ITC Avant Garde" w:hAnsi="ITC Avant Garde"/>
          <w:spacing w:val="29"/>
          <w:lang w:val="es-MX"/>
        </w:rPr>
        <w:t xml:space="preserve"> </w:t>
      </w:r>
      <w:r w:rsidRPr="00FE58E3">
        <w:rPr>
          <w:rFonts w:ascii="ITC Avant Garde" w:hAnsi="ITC Avant Garde"/>
          <w:spacing w:val="-2"/>
          <w:lang w:val="es-MX"/>
        </w:rPr>
        <w:t>que</w:t>
      </w:r>
      <w:r w:rsidRPr="00FE58E3">
        <w:rPr>
          <w:rFonts w:ascii="ITC Avant Garde" w:hAnsi="ITC Avant Garde"/>
          <w:spacing w:val="29"/>
          <w:lang w:val="es-MX"/>
        </w:rPr>
        <w:t xml:space="preserve"> </w:t>
      </w:r>
      <w:r w:rsidRPr="00FE58E3">
        <w:rPr>
          <w:rFonts w:ascii="ITC Avant Garde" w:hAnsi="ITC Avant Garde"/>
          <w:spacing w:val="-1"/>
          <w:lang w:val="es-MX"/>
        </w:rPr>
        <w:t>la</w:t>
      </w:r>
      <w:r w:rsidRPr="00FE58E3">
        <w:rPr>
          <w:rFonts w:ascii="ITC Avant Garde" w:hAnsi="ITC Avant Garde"/>
          <w:spacing w:val="30"/>
          <w:lang w:val="es-MX"/>
        </w:rPr>
        <w:t xml:space="preserve"> </w:t>
      </w:r>
      <w:r w:rsidRPr="00FE58E3">
        <w:rPr>
          <w:rFonts w:ascii="ITC Avant Garde" w:hAnsi="ITC Avant Garde"/>
          <w:spacing w:val="-1"/>
          <w:lang w:val="es-MX"/>
        </w:rPr>
        <w:t>Normativa</w:t>
      </w:r>
      <w:r w:rsidRPr="00FE58E3">
        <w:rPr>
          <w:rFonts w:ascii="ITC Avant Garde" w:hAnsi="ITC Avant Garde"/>
          <w:spacing w:val="30"/>
          <w:lang w:val="es-MX"/>
        </w:rPr>
        <w:t xml:space="preserve"> </w:t>
      </w:r>
      <w:r w:rsidRPr="00FE58E3">
        <w:rPr>
          <w:rFonts w:ascii="ITC Avant Garde" w:hAnsi="ITC Avant Garde"/>
          <w:spacing w:val="-1"/>
          <w:lang w:val="es-MX"/>
        </w:rPr>
        <w:t>Técnica,</w:t>
      </w:r>
      <w:r w:rsidRPr="00FE58E3">
        <w:rPr>
          <w:rFonts w:ascii="ITC Avant Garde" w:hAnsi="ITC Avant Garde"/>
          <w:spacing w:val="28"/>
          <w:lang w:val="es-MX"/>
        </w:rPr>
        <w:t xml:space="preserve"> </w:t>
      </w:r>
      <w:r w:rsidRPr="00FE58E3">
        <w:rPr>
          <w:rFonts w:ascii="ITC Avant Garde" w:hAnsi="ITC Avant Garde"/>
          <w:spacing w:val="-1"/>
          <w:lang w:val="es-MX"/>
        </w:rPr>
        <w:t>previa</w:t>
      </w:r>
      <w:r w:rsidRPr="00FE58E3">
        <w:rPr>
          <w:rFonts w:ascii="ITC Avant Garde" w:hAnsi="ITC Avant Garde"/>
          <w:spacing w:val="30"/>
          <w:lang w:val="es-MX"/>
        </w:rPr>
        <w:t xml:space="preserve"> </w:t>
      </w:r>
      <w:r w:rsidRPr="00FE58E3">
        <w:rPr>
          <w:rFonts w:ascii="ITC Avant Garde" w:hAnsi="ITC Avant Garde"/>
          <w:spacing w:val="-1"/>
          <w:lang w:val="es-MX"/>
        </w:rPr>
        <w:t>aprobación</w:t>
      </w:r>
      <w:r w:rsidRPr="00FE58E3">
        <w:rPr>
          <w:rFonts w:ascii="ITC Avant Garde" w:hAnsi="ITC Avant Garde"/>
          <w:spacing w:val="26"/>
          <w:lang w:val="es-MX"/>
        </w:rPr>
        <w:t xml:space="preserve"> </w:t>
      </w:r>
      <w:r w:rsidRPr="00FE58E3">
        <w:rPr>
          <w:rFonts w:ascii="ITC Avant Garde" w:hAnsi="ITC Avant Garde"/>
          <w:spacing w:val="-1"/>
          <w:lang w:val="es-MX"/>
        </w:rPr>
        <w:t>del</w:t>
      </w:r>
      <w:r w:rsidRPr="00FE58E3">
        <w:rPr>
          <w:rFonts w:ascii="ITC Avant Garde" w:hAnsi="ITC Avant Garde"/>
          <w:spacing w:val="27"/>
          <w:lang w:val="es-MX"/>
        </w:rPr>
        <w:t xml:space="preserve"> </w:t>
      </w:r>
      <w:r w:rsidRPr="00FE58E3">
        <w:rPr>
          <w:rFonts w:ascii="ITC Avant Garde" w:hAnsi="ITC Avant Garde"/>
          <w:spacing w:val="-1"/>
          <w:lang w:val="es-MX"/>
        </w:rPr>
        <w:t>Instituto,</w:t>
      </w:r>
      <w:r w:rsidRPr="00FE58E3">
        <w:rPr>
          <w:rFonts w:ascii="ITC Avant Garde" w:hAnsi="ITC Avant Garde"/>
          <w:spacing w:val="31"/>
          <w:lang w:val="es-MX"/>
        </w:rPr>
        <w:t xml:space="preserve"> </w:t>
      </w:r>
      <w:r w:rsidRPr="00FE58E3">
        <w:rPr>
          <w:rFonts w:ascii="ITC Avant Garde" w:hAnsi="ITC Avant Garde"/>
          <w:spacing w:val="-1"/>
          <w:lang w:val="es-MX"/>
        </w:rPr>
        <w:t>se</w:t>
      </w:r>
      <w:r w:rsidRPr="00FE58E3">
        <w:rPr>
          <w:rFonts w:ascii="ITC Avant Garde" w:hAnsi="ITC Avant Garde"/>
          <w:spacing w:val="47"/>
          <w:lang w:val="es-MX"/>
        </w:rPr>
        <w:t xml:space="preserve"> </w:t>
      </w:r>
      <w:r w:rsidRPr="00FE58E3">
        <w:rPr>
          <w:rFonts w:ascii="ITC Avant Garde" w:hAnsi="ITC Avant Garde"/>
          <w:lang w:val="es-MX"/>
        </w:rPr>
        <w:t>irá</w:t>
      </w:r>
      <w:r w:rsidRPr="00FE58E3">
        <w:rPr>
          <w:rFonts w:ascii="ITC Avant Garde" w:hAnsi="ITC Avant Garde"/>
          <w:spacing w:val="4"/>
          <w:lang w:val="es-MX"/>
        </w:rPr>
        <w:t xml:space="preserve"> </w:t>
      </w:r>
      <w:r w:rsidRPr="00FE58E3">
        <w:rPr>
          <w:rFonts w:ascii="ITC Avant Garde" w:hAnsi="ITC Avant Garde"/>
          <w:spacing w:val="-1"/>
          <w:lang w:val="es-MX"/>
        </w:rPr>
        <w:t>modificando</w:t>
      </w:r>
      <w:r w:rsidRPr="00FE58E3">
        <w:rPr>
          <w:rFonts w:ascii="ITC Avant Garde" w:hAnsi="ITC Avant Garde"/>
          <w:spacing w:val="3"/>
          <w:lang w:val="es-MX"/>
        </w:rPr>
        <w:t xml:space="preserve"> </w:t>
      </w:r>
      <w:r w:rsidRPr="00FE58E3">
        <w:rPr>
          <w:rFonts w:ascii="ITC Avant Garde" w:hAnsi="ITC Avant Garde"/>
          <w:lang w:val="es-MX"/>
        </w:rPr>
        <w:t>de</w:t>
      </w:r>
      <w:r w:rsidRPr="00FE58E3">
        <w:rPr>
          <w:rFonts w:ascii="ITC Avant Garde" w:hAnsi="ITC Avant Garde"/>
          <w:spacing w:val="2"/>
          <w:lang w:val="es-MX"/>
        </w:rPr>
        <w:t xml:space="preserve"> </w:t>
      </w:r>
      <w:r w:rsidRPr="00FE58E3">
        <w:rPr>
          <w:rFonts w:ascii="ITC Avant Garde" w:hAnsi="ITC Avant Garde"/>
          <w:lang w:val="es-MX"/>
        </w:rPr>
        <w:t>tiempo</w:t>
      </w:r>
      <w:r w:rsidRPr="00FE58E3">
        <w:rPr>
          <w:rFonts w:ascii="ITC Avant Garde" w:hAnsi="ITC Avant Garde"/>
          <w:spacing w:val="3"/>
          <w:lang w:val="es-MX"/>
        </w:rPr>
        <w:t xml:space="preserve"> </w:t>
      </w:r>
      <w:r w:rsidRPr="00FE58E3">
        <w:rPr>
          <w:rFonts w:ascii="ITC Avant Garde" w:hAnsi="ITC Avant Garde"/>
          <w:lang w:val="es-MX"/>
        </w:rPr>
        <w:t>en</w:t>
      </w:r>
      <w:r w:rsidRPr="00FE58E3">
        <w:rPr>
          <w:rFonts w:ascii="ITC Avant Garde" w:hAnsi="ITC Avant Garde"/>
          <w:spacing w:val="4"/>
          <w:lang w:val="es-MX"/>
        </w:rPr>
        <w:t xml:space="preserve"> </w:t>
      </w:r>
      <w:r w:rsidRPr="00FE58E3">
        <w:rPr>
          <w:rFonts w:ascii="ITC Avant Garde" w:hAnsi="ITC Avant Garde"/>
          <w:spacing w:val="-1"/>
          <w:lang w:val="es-MX"/>
        </w:rPr>
        <w:t>tiempo,</w:t>
      </w:r>
      <w:r w:rsidRPr="00FE58E3">
        <w:rPr>
          <w:rFonts w:ascii="ITC Avant Garde" w:hAnsi="ITC Avant Garde"/>
          <w:spacing w:val="60"/>
          <w:lang w:val="es-MX"/>
        </w:rPr>
        <w:t xml:space="preserve"> </w:t>
      </w:r>
      <w:r w:rsidRPr="00FE58E3">
        <w:rPr>
          <w:rFonts w:ascii="ITC Avant Garde" w:hAnsi="ITC Avant Garde"/>
          <w:lang w:val="es-MX"/>
        </w:rPr>
        <w:t>e</w:t>
      </w:r>
      <w:r w:rsidRPr="00FE58E3">
        <w:rPr>
          <w:rFonts w:ascii="ITC Avant Garde" w:hAnsi="ITC Avant Garde"/>
          <w:spacing w:val="4"/>
          <w:lang w:val="es-MX"/>
        </w:rPr>
        <w:t xml:space="preserve"> </w:t>
      </w:r>
      <w:r w:rsidRPr="00FE58E3">
        <w:rPr>
          <w:rFonts w:ascii="ITC Avant Garde" w:hAnsi="ITC Avant Garde"/>
          <w:spacing w:val="1"/>
          <w:lang w:val="es-MX"/>
        </w:rPr>
        <w:t>irá</w:t>
      </w:r>
      <w:r w:rsidRPr="00FE58E3">
        <w:rPr>
          <w:rFonts w:ascii="ITC Avant Garde" w:hAnsi="ITC Avant Garde"/>
          <w:spacing w:val="4"/>
          <w:lang w:val="es-MX"/>
        </w:rPr>
        <w:t xml:space="preserve"> </w:t>
      </w:r>
      <w:r w:rsidRPr="00FE58E3">
        <w:rPr>
          <w:rFonts w:ascii="ITC Avant Garde" w:hAnsi="ITC Avant Garde"/>
          <w:spacing w:val="-1"/>
          <w:lang w:val="es-MX"/>
        </w:rPr>
        <w:t>estableciendo</w:t>
      </w:r>
      <w:r w:rsidRPr="00FE58E3">
        <w:rPr>
          <w:rFonts w:ascii="ITC Avant Garde" w:hAnsi="ITC Avant Garde"/>
          <w:spacing w:val="4"/>
          <w:lang w:val="es-MX"/>
        </w:rPr>
        <w:t xml:space="preserve"> </w:t>
      </w:r>
      <w:r w:rsidRPr="00FE58E3">
        <w:rPr>
          <w:rFonts w:ascii="ITC Avant Garde" w:hAnsi="ITC Avant Garde"/>
          <w:spacing w:val="-1"/>
          <w:lang w:val="es-MX"/>
        </w:rPr>
        <w:t>disposiciones</w:t>
      </w:r>
      <w:r w:rsidRPr="00FE58E3">
        <w:rPr>
          <w:rFonts w:ascii="ITC Avant Garde" w:hAnsi="ITC Avant Garde"/>
          <w:spacing w:val="29"/>
          <w:lang w:val="es-MX"/>
        </w:rPr>
        <w:t xml:space="preserve"> </w:t>
      </w:r>
      <w:r w:rsidRPr="00FE58E3">
        <w:rPr>
          <w:rFonts w:ascii="ITC Avant Garde" w:hAnsi="ITC Avant Garde"/>
          <w:spacing w:val="-1"/>
          <w:lang w:val="es-MX"/>
        </w:rPr>
        <w:t>adicionales</w:t>
      </w:r>
      <w:r w:rsidRPr="00FE58E3">
        <w:rPr>
          <w:rFonts w:ascii="ITC Avant Garde" w:hAnsi="ITC Avant Garde"/>
          <w:spacing w:val="3"/>
          <w:lang w:val="es-MX"/>
        </w:rPr>
        <w:t xml:space="preserve"> </w:t>
      </w:r>
      <w:r w:rsidRPr="00FE58E3">
        <w:rPr>
          <w:rFonts w:ascii="ITC Avant Garde" w:hAnsi="ITC Avant Garde"/>
          <w:spacing w:val="-1"/>
          <w:lang w:val="es-MX"/>
        </w:rPr>
        <w:t>resultado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experiencia</w:t>
      </w:r>
      <w:r w:rsidRPr="00FE58E3">
        <w:rPr>
          <w:rFonts w:ascii="ITC Avant Garde" w:hAnsi="ITC Avant Garde"/>
          <w:spacing w:val="3"/>
          <w:lang w:val="es-MX"/>
        </w:rPr>
        <w:t xml:space="preserve"> </w:t>
      </w:r>
      <w:r w:rsidRPr="00FE58E3">
        <w:rPr>
          <w:rFonts w:ascii="ITC Avant Garde" w:hAnsi="ITC Avant Garde"/>
          <w:spacing w:val="-1"/>
          <w:lang w:val="es-MX"/>
        </w:rPr>
        <w:t>en</w:t>
      </w:r>
      <w:r w:rsidRPr="00FE58E3">
        <w:rPr>
          <w:rFonts w:ascii="ITC Avant Garde" w:hAnsi="ITC Avant Garde"/>
          <w:spacing w:val="4"/>
          <w:lang w:val="es-MX"/>
        </w:rPr>
        <w:t xml:space="preserve"> </w:t>
      </w:r>
      <w:r w:rsidRPr="00FE58E3">
        <w:rPr>
          <w:rFonts w:ascii="ITC Avant Garde" w:hAnsi="ITC Avant Garde"/>
          <w:spacing w:val="-1"/>
          <w:lang w:val="es-MX"/>
        </w:rPr>
        <w:t>la</w:t>
      </w:r>
      <w:r w:rsidRPr="00FE58E3">
        <w:rPr>
          <w:rFonts w:ascii="ITC Avant Garde" w:hAnsi="ITC Avant Garde"/>
          <w:spacing w:val="5"/>
          <w:lang w:val="es-MX"/>
        </w:rPr>
        <w:t xml:space="preserve"> </w:t>
      </w:r>
      <w:r w:rsidRPr="00FE58E3">
        <w:rPr>
          <w:rFonts w:ascii="ITC Avant Garde" w:hAnsi="ITC Avant Garde"/>
          <w:spacing w:val="-1"/>
          <w:lang w:val="es-MX"/>
        </w:rPr>
        <w:t>prestación</w:t>
      </w:r>
      <w:r w:rsidRPr="00FE58E3">
        <w:rPr>
          <w:rFonts w:ascii="ITC Avant Garde" w:hAnsi="ITC Avant Garde"/>
          <w:spacing w:val="1"/>
          <w:lang w:val="es-MX"/>
        </w:rPr>
        <w:t xml:space="preserve"> </w:t>
      </w:r>
      <w:r w:rsidRPr="00FE58E3">
        <w:rPr>
          <w:rFonts w:ascii="ITC Avant Garde" w:hAnsi="ITC Avant Garde"/>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los</w:t>
      </w:r>
      <w:r w:rsidRPr="00FE58E3">
        <w:rPr>
          <w:rFonts w:ascii="ITC Avant Garde" w:hAnsi="ITC Avant Garde"/>
          <w:spacing w:val="5"/>
          <w:lang w:val="es-MX"/>
        </w:rPr>
        <w:t xml:space="preserve"> </w:t>
      </w:r>
      <w:r w:rsidRPr="00FE58E3">
        <w:rPr>
          <w:rFonts w:ascii="ITC Avant Garde" w:hAnsi="ITC Avant Garde"/>
          <w:spacing w:val="-1"/>
          <w:lang w:val="es-MX"/>
        </w:rPr>
        <w:t>Servicios.</w:t>
      </w:r>
      <w:r w:rsidRPr="00FE58E3">
        <w:rPr>
          <w:rFonts w:ascii="ITC Avant Garde" w:hAnsi="ITC Avant Garde"/>
          <w:spacing w:val="4"/>
          <w:lang w:val="es-MX"/>
        </w:rPr>
        <w:t xml:space="preserve"> </w:t>
      </w:r>
      <w:r w:rsidRPr="00FE58E3">
        <w:rPr>
          <w:rFonts w:ascii="ITC Avant Garde" w:hAnsi="ITC Avant Garde"/>
          <w:spacing w:val="-2"/>
          <w:lang w:val="es-MX"/>
        </w:rPr>
        <w:t>Las</w:t>
      </w:r>
      <w:r w:rsidRPr="00FE58E3">
        <w:rPr>
          <w:rFonts w:ascii="ITC Avant Garde" w:hAnsi="ITC Avant Garde"/>
          <w:spacing w:val="41"/>
          <w:lang w:val="es-MX"/>
        </w:rPr>
        <w:t xml:space="preserve"> </w:t>
      </w:r>
      <w:r w:rsidRPr="00FE58E3">
        <w:rPr>
          <w:rFonts w:ascii="ITC Avant Garde" w:hAnsi="ITC Avant Garde"/>
          <w:spacing w:val="-1"/>
          <w:lang w:val="es-MX"/>
        </w:rPr>
        <w:t>modificaciones</w:t>
      </w:r>
      <w:r w:rsidRPr="00FE58E3">
        <w:rPr>
          <w:rFonts w:ascii="ITC Avant Garde" w:hAnsi="ITC Avant Garde"/>
          <w:spacing w:val="44"/>
          <w:lang w:val="es-MX"/>
        </w:rPr>
        <w:t xml:space="preserve"> </w:t>
      </w:r>
      <w:r w:rsidRPr="00FE58E3">
        <w:rPr>
          <w:rFonts w:ascii="ITC Avant Garde" w:hAnsi="ITC Avant Garde"/>
          <w:lang w:val="es-MX"/>
        </w:rPr>
        <w:t>a</w:t>
      </w:r>
      <w:r w:rsidRPr="00FE58E3">
        <w:rPr>
          <w:rFonts w:ascii="ITC Avant Garde" w:hAnsi="ITC Avant Garde"/>
          <w:spacing w:val="42"/>
          <w:lang w:val="es-MX"/>
        </w:rPr>
        <w:t xml:space="preserve"> </w:t>
      </w:r>
      <w:r w:rsidRPr="00FE58E3">
        <w:rPr>
          <w:rFonts w:ascii="ITC Avant Garde" w:hAnsi="ITC Avant Garde"/>
          <w:lang w:val="es-MX"/>
        </w:rPr>
        <w:t>la</w:t>
      </w:r>
      <w:r w:rsidRPr="00FE58E3">
        <w:rPr>
          <w:rFonts w:ascii="ITC Avant Garde" w:hAnsi="ITC Avant Garde"/>
          <w:spacing w:val="42"/>
          <w:lang w:val="es-MX"/>
        </w:rPr>
        <w:t xml:space="preserve"> </w:t>
      </w:r>
      <w:r w:rsidRPr="00FE58E3">
        <w:rPr>
          <w:rFonts w:ascii="ITC Avant Garde" w:hAnsi="ITC Avant Garde"/>
          <w:spacing w:val="-1"/>
          <w:lang w:val="es-MX"/>
        </w:rPr>
        <w:t>Normativa</w:t>
      </w:r>
      <w:r w:rsidRPr="00FE58E3">
        <w:rPr>
          <w:rFonts w:ascii="ITC Avant Garde" w:hAnsi="ITC Avant Garde"/>
          <w:spacing w:val="44"/>
          <w:lang w:val="es-MX"/>
        </w:rPr>
        <w:t xml:space="preserve"> </w:t>
      </w:r>
      <w:r w:rsidRPr="00FE58E3">
        <w:rPr>
          <w:rFonts w:ascii="ITC Avant Garde" w:hAnsi="ITC Avant Garde"/>
          <w:spacing w:val="-1"/>
          <w:lang w:val="es-MX"/>
        </w:rPr>
        <w:t>Técnica</w:t>
      </w:r>
      <w:r w:rsidRPr="00FE58E3">
        <w:rPr>
          <w:rFonts w:ascii="ITC Avant Garde" w:hAnsi="ITC Avant Garde"/>
          <w:spacing w:val="44"/>
          <w:lang w:val="es-MX"/>
        </w:rPr>
        <w:t xml:space="preserve"> </w:t>
      </w:r>
      <w:r w:rsidRPr="00FE58E3">
        <w:rPr>
          <w:rFonts w:ascii="ITC Avant Garde" w:hAnsi="ITC Avant Garde"/>
          <w:lang w:val="es-MX"/>
        </w:rPr>
        <w:t>se</w:t>
      </w:r>
      <w:r w:rsidRPr="00FE58E3">
        <w:rPr>
          <w:rFonts w:ascii="ITC Avant Garde" w:hAnsi="ITC Avant Garde"/>
          <w:spacing w:val="42"/>
          <w:lang w:val="es-MX"/>
        </w:rPr>
        <w:t xml:space="preserve"> </w:t>
      </w:r>
      <w:r w:rsidRPr="00FE58E3">
        <w:rPr>
          <w:rFonts w:ascii="ITC Avant Garde" w:hAnsi="ITC Avant Garde"/>
          <w:spacing w:val="-1"/>
          <w:lang w:val="es-MX"/>
        </w:rPr>
        <w:t>harán</w:t>
      </w:r>
      <w:r w:rsidRPr="00FE58E3">
        <w:rPr>
          <w:rFonts w:ascii="ITC Avant Garde" w:hAnsi="ITC Avant Garde"/>
          <w:spacing w:val="44"/>
          <w:lang w:val="es-MX"/>
        </w:rPr>
        <w:t xml:space="preserve"> </w:t>
      </w:r>
      <w:r w:rsidRPr="00FE58E3">
        <w:rPr>
          <w:rFonts w:ascii="ITC Avant Garde" w:hAnsi="ITC Avant Garde"/>
          <w:spacing w:val="-1"/>
          <w:lang w:val="es-MX"/>
        </w:rPr>
        <w:t>disponibles</w:t>
      </w:r>
      <w:r w:rsidRPr="00FE58E3">
        <w:rPr>
          <w:rFonts w:ascii="ITC Avant Garde" w:hAnsi="ITC Avant Garde"/>
          <w:spacing w:val="45"/>
          <w:lang w:val="es-MX"/>
        </w:rPr>
        <w:t xml:space="preserve"> </w:t>
      </w:r>
      <w:r w:rsidRPr="00FE58E3">
        <w:rPr>
          <w:rFonts w:ascii="ITC Avant Garde" w:hAnsi="ITC Avant Garde"/>
          <w:spacing w:val="-1"/>
          <w:lang w:val="es-MX"/>
        </w:rPr>
        <w:t>mediante</w:t>
      </w:r>
      <w:r w:rsidRPr="00FE58E3">
        <w:rPr>
          <w:rFonts w:ascii="ITC Avant Garde" w:hAnsi="ITC Avant Garde"/>
          <w:spacing w:val="44"/>
          <w:lang w:val="es-MX"/>
        </w:rPr>
        <w:t xml:space="preserve"> </w:t>
      </w:r>
      <w:r w:rsidRPr="00FE58E3">
        <w:rPr>
          <w:rFonts w:ascii="ITC Avant Garde" w:hAnsi="ITC Avant Garde"/>
          <w:spacing w:val="-1"/>
          <w:lang w:val="es-MX"/>
        </w:rPr>
        <w:t>el</w:t>
      </w:r>
      <w:r w:rsidRPr="00FE58E3">
        <w:rPr>
          <w:rFonts w:ascii="ITC Avant Garde" w:hAnsi="ITC Avant Garde"/>
          <w:spacing w:val="45"/>
          <w:lang w:val="es-MX"/>
        </w:rPr>
        <w:t xml:space="preserve"> </w:t>
      </w:r>
      <w:r w:rsidRPr="00FE58E3">
        <w:rPr>
          <w:rFonts w:ascii="ITC Avant Garde" w:hAnsi="ITC Avant Garde"/>
          <w:spacing w:val="-1"/>
          <w:lang w:val="es-MX"/>
        </w:rPr>
        <w:t>SEG.</w:t>
      </w:r>
    </w:p>
    <w:p w14:paraId="642219B7" w14:textId="77777777" w:rsidR="00A81F4C" w:rsidRDefault="00A81F4C" w:rsidP="00A81F4C">
      <w:pPr>
        <w:pStyle w:val="Textoindependiente"/>
        <w:spacing w:line="276" w:lineRule="auto"/>
        <w:ind w:left="284" w:right="116"/>
        <w:jc w:val="both"/>
        <w:rPr>
          <w:rFonts w:ascii="ITC Avant Garde" w:hAnsi="ITC Avant Garde"/>
          <w:lang w:val="es-MX"/>
        </w:rPr>
      </w:pPr>
      <w:r w:rsidRPr="00FE58E3">
        <w:rPr>
          <w:rFonts w:ascii="ITC Avant Garde" w:hAnsi="ITC Avant Garde"/>
          <w:spacing w:val="-1"/>
          <w:lang w:val="es-MX"/>
        </w:rPr>
        <w:t>Igualmente</w:t>
      </w:r>
      <w:r w:rsidRPr="00FE58E3">
        <w:rPr>
          <w:rFonts w:ascii="ITC Avant Garde" w:hAnsi="ITC Avant Garde"/>
          <w:spacing w:val="22"/>
          <w:lang w:val="es-MX"/>
        </w:rPr>
        <w:t xml:space="preserve"> </w:t>
      </w:r>
      <w:r w:rsidRPr="00FE58E3">
        <w:rPr>
          <w:rFonts w:ascii="ITC Avant Garde" w:hAnsi="ITC Avant Garde"/>
          <w:spacing w:val="-1"/>
          <w:lang w:val="es-MX"/>
        </w:rPr>
        <w:t>queda</w:t>
      </w:r>
      <w:r w:rsidRPr="00FE58E3">
        <w:rPr>
          <w:rFonts w:ascii="ITC Avant Garde" w:hAnsi="ITC Avant Garde"/>
          <w:spacing w:val="22"/>
          <w:lang w:val="es-MX"/>
        </w:rPr>
        <w:t xml:space="preserve"> </w:t>
      </w:r>
      <w:r w:rsidRPr="00FE58E3">
        <w:rPr>
          <w:rFonts w:ascii="ITC Avant Garde" w:hAnsi="ITC Avant Garde"/>
          <w:spacing w:val="-1"/>
          <w:lang w:val="es-MX"/>
        </w:rPr>
        <w:t>entendido</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2"/>
          <w:lang w:val="es-MX"/>
        </w:rPr>
        <w:t xml:space="preserve"> </w:t>
      </w:r>
      <w:r w:rsidRPr="00FE58E3">
        <w:rPr>
          <w:rFonts w:ascii="ITC Avant Garde" w:hAnsi="ITC Avant Garde"/>
          <w:spacing w:val="-1"/>
          <w:lang w:val="es-MX"/>
        </w:rPr>
        <w:t>si</w:t>
      </w:r>
      <w:r w:rsidRPr="00FE58E3">
        <w:rPr>
          <w:rFonts w:ascii="ITC Avant Garde" w:hAnsi="ITC Avant Garde"/>
          <w:spacing w:val="23"/>
          <w:lang w:val="es-MX"/>
        </w:rPr>
        <w:t xml:space="preserve"> </w:t>
      </w:r>
      <w:r w:rsidRPr="00FE58E3">
        <w:rPr>
          <w:rFonts w:ascii="ITC Avant Garde" w:hAnsi="ITC Avant Garde"/>
          <w:spacing w:val="-1"/>
          <w:lang w:val="es-MX"/>
        </w:rPr>
        <w:t>alguna</w:t>
      </w:r>
      <w:r w:rsidRPr="00FE58E3">
        <w:rPr>
          <w:rFonts w:ascii="ITC Avant Garde" w:hAnsi="ITC Avant Garde"/>
          <w:spacing w:val="22"/>
          <w:lang w:val="es-MX"/>
        </w:rPr>
        <w:t xml:space="preserve"> </w:t>
      </w:r>
      <w:r w:rsidRPr="00FE58E3">
        <w:rPr>
          <w:rFonts w:ascii="ITC Avant Garde" w:hAnsi="ITC Avant Garde"/>
          <w:lang w:val="es-MX"/>
        </w:rPr>
        <w:t>disposición</w:t>
      </w:r>
      <w:r w:rsidRPr="00FE58E3">
        <w:rPr>
          <w:rFonts w:ascii="ITC Avant Garde" w:hAnsi="ITC Avant Garde"/>
          <w:spacing w:val="21"/>
          <w:lang w:val="es-MX"/>
        </w:rPr>
        <w:t xml:space="preserve"> </w:t>
      </w:r>
      <w:r w:rsidRPr="00FE58E3">
        <w:rPr>
          <w:rFonts w:ascii="ITC Avant Garde" w:hAnsi="ITC Avant Garde"/>
          <w:spacing w:val="-1"/>
          <w:lang w:val="es-MX"/>
        </w:rPr>
        <w:t>municipal,</w:t>
      </w:r>
      <w:r w:rsidRPr="00FE58E3">
        <w:rPr>
          <w:rFonts w:ascii="ITC Avant Garde" w:hAnsi="ITC Avant Garde"/>
          <w:spacing w:val="20"/>
          <w:lang w:val="es-MX"/>
        </w:rPr>
        <w:t xml:space="preserve"> </w:t>
      </w:r>
      <w:r w:rsidRPr="00FE58E3">
        <w:rPr>
          <w:rFonts w:ascii="ITC Avant Garde" w:hAnsi="ITC Avant Garde"/>
          <w:spacing w:val="-1"/>
          <w:lang w:val="es-MX"/>
        </w:rPr>
        <w:t>estatal</w:t>
      </w:r>
      <w:r w:rsidRPr="00FE58E3">
        <w:rPr>
          <w:rFonts w:ascii="ITC Avant Garde" w:hAnsi="ITC Avant Garde"/>
          <w:spacing w:val="20"/>
          <w:lang w:val="es-MX"/>
        </w:rPr>
        <w:t xml:space="preserve"> </w:t>
      </w:r>
      <w:r w:rsidRPr="00FE58E3">
        <w:rPr>
          <w:rFonts w:ascii="ITC Avant Garde" w:hAnsi="ITC Avant Garde"/>
          <w:lang w:val="es-MX"/>
        </w:rPr>
        <w:t>o</w:t>
      </w:r>
      <w:r w:rsidRPr="00FE58E3">
        <w:rPr>
          <w:rFonts w:ascii="ITC Avant Garde" w:hAnsi="ITC Avant Garde"/>
          <w:spacing w:val="45"/>
          <w:lang w:val="es-MX"/>
        </w:rPr>
        <w:t xml:space="preserve"> </w:t>
      </w:r>
      <w:r w:rsidRPr="00FE58E3">
        <w:rPr>
          <w:rFonts w:ascii="ITC Avant Garde" w:hAnsi="ITC Avant Garde"/>
          <w:spacing w:val="-1"/>
          <w:lang w:val="es-MX"/>
        </w:rPr>
        <w:t>federal</w:t>
      </w:r>
      <w:r w:rsidRPr="00FE58E3">
        <w:rPr>
          <w:rFonts w:ascii="ITC Avant Garde" w:hAnsi="ITC Avant Garde"/>
          <w:spacing w:val="42"/>
          <w:lang w:val="es-MX"/>
        </w:rPr>
        <w:t xml:space="preserve"> </w:t>
      </w:r>
      <w:r w:rsidRPr="00FE58E3">
        <w:rPr>
          <w:rFonts w:ascii="ITC Avant Garde" w:hAnsi="ITC Avant Garde"/>
          <w:spacing w:val="-2"/>
          <w:lang w:val="es-MX"/>
        </w:rPr>
        <w:t>aplicable,</w:t>
      </w:r>
      <w:r w:rsidRPr="00FE58E3">
        <w:rPr>
          <w:rFonts w:ascii="ITC Avant Garde" w:hAnsi="ITC Avant Garde"/>
          <w:spacing w:val="40"/>
          <w:lang w:val="es-MX"/>
        </w:rPr>
        <w:t xml:space="preserve"> </w:t>
      </w:r>
      <w:r w:rsidRPr="00FE58E3">
        <w:rPr>
          <w:rFonts w:ascii="ITC Avant Garde" w:hAnsi="ITC Avant Garde"/>
          <w:spacing w:val="-1"/>
          <w:lang w:val="es-MX"/>
        </w:rPr>
        <w:t>establece</w:t>
      </w:r>
      <w:r w:rsidRPr="00FE58E3">
        <w:rPr>
          <w:rFonts w:ascii="ITC Avant Garde" w:hAnsi="ITC Avant Garde"/>
          <w:spacing w:val="40"/>
          <w:lang w:val="es-MX"/>
        </w:rPr>
        <w:t xml:space="preserve"> </w:t>
      </w:r>
      <w:r w:rsidRPr="00FE58E3">
        <w:rPr>
          <w:rFonts w:ascii="ITC Avant Garde" w:hAnsi="ITC Avant Garde"/>
          <w:lang w:val="es-MX"/>
        </w:rPr>
        <w:t>una</w:t>
      </w:r>
      <w:r w:rsidRPr="00FE58E3">
        <w:rPr>
          <w:rFonts w:ascii="ITC Avant Garde" w:hAnsi="ITC Avant Garde"/>
          <w:spacing w:val="39"/>
          <w:lang w:val="es-MX"/>
        </w:rPr>
        <w:t xml:space="preserve"> </w:t>
      </w:r>
      <w:r w:rsidRPr="00FE58E3">
        <w:rPr>
          <w:rFonts w:ascii="ITC Avant Garde" w:hAnsi="ITC Avant Garde"/>
          <w:spacing w:val="-1"/>
          <w:lang w:val="es-MX"/>
        </w:rPr>
        <w:t>condición</w:t>
      </w:r>
      <w:r w:rsidRPr="00FE58E3">
        <w:rPr>
          <w:rFonts w:ascii="ITC Avant Garde" w:hAnsi="ITC Avant Garde"/>
          <w:spacing w:val="41"/>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1"/>
          <w:lang w:val="es-MX"/>
        </w:rPr>
        <w:t>requisito</w:t>
      </w:r>
      <w:r w:rsidRPr="00FE58E3">
        <w:rPr>
          <w:rFonts w:ascii="ITC Avant Garde" w:hAnsi="ITC Avant Garde"/>
          <w:spacing w:val="40"/>
          <w:lang w:val="es-MX"/>
        </w:rPr>
        <w:t xml:space="preserve"> </w:t>
      </w:r>
      <w:r w:rsidRPr="00FE58E3">
        <w:rPr>
          <w:rFonts w:ascii="ITC Avant Garde" w:hAnsi="ITC Avant Garde"/>
          <w:spacing w:val="-1"/>
          <w:lang w:val="es-MX"/>
        </w:rPr>
        <w:t>adicional</w:t>
      </w:r>
      <w:r w:rsidRPr="00FE58E3">
        <w:rPr>
          <w:rFonts w:ascii="ITC Avant Garde" w:hAnsi="ITC Avant Garde"/>
          <w:spacing w:val="43"/>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2"/>
          <w:lang w:val="es-MX"/>
        </w:rPr>
        <w:t>más</w:t>
      </w:r>
      <w:r w:rsidRPr="00FE58E3">
        <w:rPr>
          <w:rFonts w:ascii="ITC Avant Garde" w:hAnsi="ITC Avant Garde"/>
          <w:spacing w:val="40"/>
          <w:lang w:val="es-MX"/>
        </w:rPr>
        <w:t xml:space="preserve"> </w:t>
      </w:r>
      <w:r w:rsidRPr="00FE58E3">
        <w:rPr>
          <w:rFonts w:ascii="ITC Avant Garde" w:hAnsi="ITC Avant Garde"/>
          <w:spacing w:val="-1"/>
          <w:lang w:val="es-MX"/>
        </w:rPr>
        <w:t>estricto</w:t>
      </w:r>
      <w:r w:rsidRPr="00FE58E3">
        <w:rPr>
          <w:rFonts w:ascii="ITC Avant Garde" w:hAnsi="ITC Avant Garde"/>
          <w:spacing w:val="45"/>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lang w:val="es-MX"/>
        </w:rPr>
        <w:t>el</w:t>
      </w:r>
      <w:r w:rsidRPr="00FE58E3">
        <w:rPr>
          <w:rFonts w:ascii="ITC Avant Garde" w:hAnsi="ITC Avant Garde"/>
          <w:spacing w:val="27"/>
          <w:lang w:val="es-MX"/>
        </w:rPr>
        <w:t xml:space="preserve"> </w:t>
      </w:r>
      <w:r w:rsidRPr="00FE58E3">
        <w:rPr>
          <w:rFonts w:ascii="ITC Avant Garde" w:hAnsi="ITC Avant Garde"/>
          <w:spacing w:val="-1"/>
          <w:lang w:val="es-MX"/>
        </w:rPr>
        <w:t>establecido</w:t>
      </w:r>
      <w:r w:rsidRPr="00FE58E3">
        <w:rPr>
          <w:rFonts w:ascii="ITC Avant Garde" w:hAnsi="ITC Avant Garde"/>
          <w:spacing w:val="27"/>
          <w:lang w:val="es-MX"/>
        </w:rPr>
        <w:t xml:space="preserve"> </w:t>
      </w:r>
      <w:r w:rsidRPr="00FE58E3">
        <w:rPr>
          <w:rFonts w:ascii="ITC Avant Garde" w:hAnsi="ITC Avant Garde"/>
          <w:lang w:val="es-MX"/>
        </w:rPr>
        <w:t>en</w:t>
      </w:r>
      <w:r w:rsidRPr="00FE58E3">
        <w:rPr>
          <w:rFonts w:ascii="ITC Avant Garde" w:hAnsi="ITC Avant Garde"/>
          <w:spacing w:val="25"/>
          <w:lang w:val="es-MX"/>
        </w:rPr>
        <w:t xml:space="preserve"> </w:t>
      </w:r>
      <w:r w:rsidRPr="00FE58E3">
        <w:rPr>
          <w:rFonts w:ascii="ITC Avant Garde" w:hAnsi="ITC Avant Garde"/>
          <w:lang w:val="es-MX"/>
        </w:rPr>
        <w:t>la</w:t>
      </w:r>
      <w:r w:rsidRPr="00FE58E3">
        <w:rPr>
          <w:rFonts w:ascii="ITC Avant Garde" w:hAnsi="ITC Avant Garde"/>
          <w:spacing w:val="28"/>
          <w:lang w:val="es-MX"/>
        </w:rPr>
        <w:t xml:space="preserve"> </w:t>
      </w:r>
      <w:r w:rsidRPr="00FE58E3">
        <w:rPr>
          <w:rFonts w:ascii="ITC Avant Garde" w:hAnsi="ITC Avant Garde"/>
          <w:spacing w:val="-1"/>
          <w:lang w:val="es-MX"/>
        </w:rPr>
        <w:t>Normativa</w:t>
      </w:r>
      <w:r w:rsidRPr="00FE58E3">
        <w:rPr>
          <w:rFonts w:ascii="ITC Avant Garde" w:hAnsi="ITC Avant Garde"/>
          <w:spacing w:val="25"/>
          <w:lang w:val="es-MX"/>
        </w:rPr>
        <w:t xml:space="preserve"> </w:t>
      </w:r>
      <w:r w:rsidRPr="00FE58E3">
        <w:rPr>
          <w:rFonts w:ascii="ITC Avant Garde" w:hAnsi="ITC Avant Garde"/>
          <w:spacing w:val="-1"/>
          <w:lang w:val="es-MX"/>
        </w:rPr>
        <w:t>Técnica,</w:t>
      </w:r>
      <w:r w:rsidRPr="00FE58E3">
        <w:rPr>
          <w:rFonts w:ascii="ITC Avant Garde" w:hAnsi="ITC Avant Garde"/>
          <w:spacing w:val="26"/>
          <w:lang w:val="es-MX"/>
        </w:rPr>
        <w:t xml:space="preserve"> </w:t>
      </w:r>
      <w:r w:rsidRPr="00FE58E3">
        <w:rPr>
          <w:rFonts w:ascii="ITC Avant Garde" w:hAnsi="ITC Avant Garde"/>
          <w:lang w:val="es-MX"/>
        </w:rPr>
        <w:t>se</w:t>
      </w:r>
      <w:r w:rsidRPr="00FE58E3">
        <w:rPr>
          <w:rFonts w:ascii="ITC Avant Garde" w:hAnsi="ITC Avant Garde"/>
          <w:spacing w:val="28"/>
          <w:lang w:val="es-MX"/>
        </w:rPr>
        <w:t xml:space="preserve"> </w:t>
      </w:r>
      <w:r w:rsidRPr="00FE58E3">
        <w:rPr>
          <w:rFonts w:ascii="ITC Avant Garde" w:hAnsi="ITC Avant Garde"/>
          <w:spacing w:val="-1"/>
          <w:lang w:val="es-MX"/>
        </w:rPr>
        <w:t>seguirá</w:t>
      </w:r>
      <w:r w:rsidRPr="00FE58E3">
        <w:rPr>
          <w:rFonts w:ascii="ITC Avant Garde" w:hAnsi="ITC Avant Garde"/>
          <w:spacing w:val="33"/>
          <w:lang w:val="es-MX"/>
        </w:rPr>
        <w:t xml:space="preserve"> </w:t>
      </w:r>
      <w:r w:rsidRPr="00FE58E3">
        <w:rPr>
          <w:rFonts w:ascii="ITC Avant Garde" w:hAnsi="ITC Avant Garde"/>
          <w:spacing w:val="-1"/>
          <w:lang w:val="es-MX"/>
        </w:rPr>
        <w:t>dicha</w:t>
      </w:r>
      <w:r w:rsidRPr="00FE58E3">
        <w:rPr>
          <w:rFonts w:ascii="ITC Avant Garde" w:hAnsi="ITC Avant Garde"/>
          <w:spacing w:val="28"/>
          <w:lang w:val="es-MX"/>
        </w:rPr>
        <w:t xml:space="preserve"> </w:t>
      </w:r>
      <w:r w:rsidRPr="00FE58E3">
        <w:rPr>
          <w:rFonts w:ascii="ITC Avant Garde" w:hAnsi="ITC Avant Garde"/>
          <w:spacing w:val="-1"/>
          <w:lang w:val="es-MX"/>
        </w:rPr>
        <w:t>disposición</w:t>
      </w:r>
      <w:r w:rsidRPr="00FE58E3">
        <w:rPr>
          <w:rFonts w:ascii="ITC Avant Garde" w:hAnsi="ITC Avant Garde"/>
          <w:spacing w:val="26"/>
          <w:lang w:val="es-MX"/>
        </w:rPr>
        <w:t xml:space="preserve"> </w:t>
      </w:r>
      <w:r w:rsidRPr="00FE58E3">
        <w:rPr>
          <w:rFonts w:ascii="ITC Avant Garde" w:hAnsi="ITC Avant Garde"/>
          <w:spacing w:val="-1"/>
          <w:lang w:val="es-MX"/>
        </w:rPr>
        <w:t>cual</w:t>
      </w:r>
      <w:r w:rsidRPr="00FE58E3">
        <w:rPr>
          <w:rFonts w:ascii="ITC Avant Garde" w:hAnsi="ITC Avant Garde"/>
          <w:spacing w:val="24"/>
          <w:lang w:val="es-MX"/>
        </w:rPr>
        <w:t xml:space="preserve"> </w:t>
      </w:r>
      <w:r w:rsidRPr="00FE58E3">
        <w:rPr>
          <w:rFonts w:ascii="ITC Avant Garde" w:hAnsi="ITC Avant Garde"/>
          <w:spacing w:val="-1"/>
          <w:lang w:val="es-MX"/>
        </w:rPr>
        <w:t>si</w:t>
      </w:r>
      <w:r w:rsidRPr="00FE58E3">
        <w:rPr>
          <w:rFonts w:ascii="ITC Avant Garde" w:hAnsi="ITC Avant Garde"/>
          <w:spacing w:val="29"/>
          <w:lang w:val="es-MX"/>
        </w:rPr>
        <w:t xml:space="preserve"> </w:t>
      </w:r>
      <w:r w:rsidRPr="00FE58E3">
        <w:rPr>
          <w:rFonts w:ascii="ITC Avant Garde" w:hAnsi="ITC Avant Garde"/>
          <w:spacing w:val="-1"/>
          <w:lang w:val="es-MX"/>
        </w:rPr>
        <w:t>fuera parte de la Normativa Técnica para el</w:t>
      </w:r>
      <w:r w:rsidRPr="00FE58E3">
        <w:rPr>
          <w:rFonts w:ascii="ITC Avant Garde" w:hAnsi="ITC Avant Garde"/>
          <w:lang w:val="es-MX"/>
        </w:rPr>
        <w:t xml:space="preserve"> </w:t>
      </w:r>
      <w:r w:rsidRPr="00FE58E3">
        <w:rPr>
          <w:rFonts w:ascii="ITC Avant Garde" w:hAnsi="ITC Avant Garde"/>
          <w:spacing w:val="-1"/>
          <w:lang w:val="es-MX"/>
        </w:rPr>
        <w:t>caso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cuestión.</w:t>
      </w:r>
    </w:p>
    <w:p w14:paraId="0B417F4A" w14:textId="77777777" w:rsidR="00A81F4C" w:rsidRPr="00647C19"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68" w:name="_Toc389663808"/>
      <w:bookmarkStart w:id="469" w:name="_Toc435539463"/>
      <w:bookmarkStart w:id="470" w:name="_Toc435549991"/>
      <w:bookmarkStart w:id="471" w:name="_Toc435558990"/>
      <w:bookmarkStart w:id="472" w:name="_Toc435569104"/>
      <w:bookmarkStart w:id="473" w:name="_Toc435569736"/>
      <w:r w:rsidRPr="00647C19">
        <w:rPr>
          <w:rFonts w:ascii="ITC Avant Garde" w:eastAsia="Century Gothic" w:hAnsi="ITC Avant Garde" w:cstheme="minorBidi"/>
          <w:spacing w:val="-1"/>
          <w:szCs w:val="22"/>
          <w:u w:val="single" w:color="000000"/>
        </w:rPr>
        <w:t>CONTINUIDAD DE SERVICIOS</w:t>
      </w:r>
      <w:bookmarkEnd w:id="468"/>
      <w:r w:rsidRPr="00647C19">
        <w:rPr>
          <w:rFonts w:ascii="ITC Avant Garde" w:eastAsia="Century Gothic" w:hAnsi="ITC Avant Garde" w:cstheme="minorBidi"/>
          <w:spacing w:val="-1"/>
          <w:szCs w:val="22"/>
          <w:u w:val="single" w:color="000000"/>
        </w:rPr>
        <w:t>, GESTIÓN DE FALLAS E INCIDENCIAS.</w:t>
      </w:r>
      <w:bookmarkEnd w:id="469"/>
      <w:bookmarkEnd w:id="470"/>
      <w:bookmarkEnd w:id="471"/>
      <w:bookmarkEnd w:id="472"/>
      <w:bookmarkEnd w:id="473"/>
    </w:p>
    <w:p w14:paraId="6ABCEC62" w14:textId="77777777" w:rsidR="00A81F4C" w:rsidRPr="00647C19" w:rsidRDefault="00A81F4C" w:rsidP="00A81F4C">
      <w:pPr>
        <w:pStyle w:val="Ttulo4"/>
        <w:rPr>
          <w:rFonts w:ascii="ITC Avant Garde" w:eastAsia="Century Gothic" w:hAnsi="ITC Avant Garde" w:cstheme="minorBidi"/>
          <w:bCs w:val="0"/>
          <w:spacing w:val="-1"/>
          <w:sz w:val="22"/>
          <w:szCs w:val="22"/>
        </w:rPr>
      </w:pPr>
      <w:r w:rsidRPr="00647C19">
        <w:rPr>
          <w:rFonts w:ascii="ITC Avant Garde" w:eastAsia="Century Gothic" w:hAnsi="ITC Avant Garde" w:cstheme="minorBidi"/>
          <w:bCs w:val="0"/>
          <w:spacing w:val="-1"/>
          <w:sz w:val="22"/>
          <w:szCs w:val="22"/>
        </w:rPr>
        <w:t xml:space="preserve">16.1. </w:t>
      </w:r>
      <w:r w:rsidRPr="00647C19">
        <w:rPr>
          <w:rFonts w:ascii="ITC Avant Garde" w:eastAsia="Century Gothic" w:hAnsi="ITC Avant Garde" w:cstheme="minorBidi"/>
          <w:bCs w:val="0"/>
          <w:spacing w:val="-1"/>
          <w:sz w:val="22"/>
          <w:szCs w:val="22"/>
        </w:rPr>
        <w:tab/>
        <w:t>Continuidad de Servicio.</w:t>
      </w:r>
    </w:p>
    <w:p w14:paraId="6CC555C6" w14:textId="77777777" w:rsidR="00A81F4C" w:rsidRDefault="00A81F4C" w:rsidP="00A81F4C">
      <w:pPr>
        <w:pStyle w:val="Textoindependiente"/>
        <w:spacing w:line="276" w:lineRule="auto"/>
        <w:ind w:left="284" w:right="118" w:firstLine="7"/>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46"/>
          <w:lang w:val="es-MX"/>
        </w:rPr>
        <w:t xml:space="preserve"> </w:t>
      </w:r>
      <w:r w:rsidRPr="00FE58E3">
        <w:rPr>
          <w:rFonts w:ascii="ITC Avant Garde" w:hAnsi="ITC Avant Garde"/>
          <w:spacing w:val="-1"/>
          <w:lang w:val="es-MX"/>
        </w:rPr>
        <w:t>Partes</w:t>
      </w:r>
      <w:r w:rsidRPr="00FE58E3">
        <w:rPr>
          <w:rFonts w:ascii="ITC Avant Garde" w:hAnsi="ITC Avant Garde"/>
          <w:spacing w:val="48"/>
          <w:lang w:val="es-MX"/>
        </w:rPr>
        <w:t xml:space="preserve"> </w:t>
      </w:r>
      <w:r w:rsidRPr="00FE58E3">
        <w:rPr>
          <w:rFonts w:ascii="ITC Avant Garde" w:hAnsi="ITC Avant Garde"/>
          <w:spacing w:val="-1"/>
          <w:lang w:val="es-MX"/>
        </w:rPr>
        <w:t>deberán</w:t>
      </w:r>
      <w:r w:rsidRPr="00FE58E3">
        <w:rPr>
          <w:rFonts w:ascii="ITC Avant Garde" w:hAnsi="ITC Avant Garde"/>
          <w:spacing w:val="47"/>
          <w:lang w:val="es-MX"/>
        </w:rPr>
        <w:t xml:space="preserve"> </w:t>
      </w:r>
      <w:r w:rsidRPr="00FE58E3">
        <w:rPr>
          <w:rFonts w:ascii="ITC Avant Garde" w:hAnsi="ITC Avant Garde"/>
          <w:spacing w:val="-1"/>
          <w:lang w:val="es-MX"/>
        </w:rPr>
        <w:t>informarse</w:t>
      </w:r>
      <w:r w:rsidRPr="00FE58E3">
        <w:rPr>
          <w:rFonts w:ascii="ITC Avant Garde" w:hAnsi="ITC Avant Garde"/>
          <w:spacing w:val="47"/>
          <w:lang w:val="es-MX"/>
        </w:rPr>
        <w:t xml:space="preserve"> </w:t>
      </w:r>
      <w:r w:rsidRPr="00FE58E3">
        <w:rPr>
          <w:rFonts w:ascii="ITC Avant Garde" w:hAnsi="ITC Avant Garde"/>
          <w:spacing w:val="-1"/>
          <w:lang w:val="es-MX"/>
        </w:rPr>
        <w:t>mutuamente</w:t>
      </w:r>
      <w:r w:rsidRPr="00FE58E3">
        <w:rPr>
          <w:rFonts w:ascii="ITC Avant Garde" w:hAnsi="ITC Avant Garde"/>
          <w:spacing w:val="47"/>
          <w:lang w:val="es-MX"/>
        </w:rPr>
        <w:t xml:space="preserve"> </w:t>
      </w:r>
      <w:r w:rsidRPr="00FE58E3">
        <w:rPr>
          <w:rFonts w:ascii="ITC Avant Garde" w:hAnsi="ITC Avant Garde"/>
          <w:lang w:val="es-MX"/>
        </w:rPr>
        <w:t>con</w:t>
      </w:r>
      <w:r w:rsidRPr="00FE58E3">
        <w:rPr>
          <w:rFonts w:ascii="ITC Avant Garde" w:hAnsi="ITC Avant Garde"/>
          <w:spacing w:val="46"/>
          <w:lang w:val="es-MX"/>
        </w:rPr>
        <w:t xml:space="preserve"> </w:t>
      </w:r>
      <w:r w:rsidRPr="00FE58E3">
        <w:rPr>
          <w:rFonts w:ascii="ITC Avant Garde" w:hAnsi="ITC Avant Garde"/>
          <w:spacing w:val="-1"/>
          <w:lang w:val="es-MX"/>
        </w:rPr>
        <w:t>cuando</w:t>
      </w:r>
      <w:r w:rsidRPr="00FE58E3">
        <w:rPr>
          <w:rFonts w:ascii="ITC Avant Garde" w:hAnsi="ITC Avant Garde"/>
          <w:spacing w:val="46"/>
          <w:lang w:val="es-MX"/>
        </w:rPr>
        <w:t xml:space="preserve"> </w:t>
      </w:r>
      <w:r w:rsidRPr="00FE58E3">
        <w:rPr>
          <w:rFonts w:ascii="ITC Avant Garde" w:hAnsi="ITC Avant Garde"/>
          <w:spacing w:val="-1"/>
          <w:lang w:val="es-MX"/>
        </w:rPr>
        <w:t>menos</w:t>
      </w:r>
      <w:r w:rsidRPr="00FE58E3">
        <w:rPr>
          <w:rFonts w:ascii="ITC Avant Garde" w:hAnsi="ITC Avant Garde"/>
          <w:spacing w:val="44"/>
          <w:lang w:val="es-MX"/>
        </w:rPr>
        <w:t xml:space="preserve"> </w:t>
      </w:r>
      <w:r w:rsidRPr="00FE58E3">
        <w:rPr>
          <w:rFonts w:ascii="ITC Avant Garde" w:hAnsi="ITC Avant Garde"/>
          <w:lang w:val="es-MX"/>
        </w:rPr>
        <w:t>5</w:t>
      </w:r>
      <w:r w:rsidRPr="00FE58E3">
        <w:rPr>
          <w:rFonts w:ascii="ITC Avant Garde" w:hAnsi="ITC Avant Garde"/>
          <w:spacing w:val="49"/>
          <w:lang w:val="es-MX"/>
        </w:rPr>
        <w:t xml:space="preserve"> </w:t>
      </w:r>
      <w:r w:rsidRPr="00FE58E3">
        <w:rPr>
          <w:rFonts w:ascii="ITC Avant Garde" w:hAnsi="ITC Avant Garde"/>
          <w:spacing w:val="-1"/>
          <w:lang w:val="es-MX"/>
        </w:rPr>
        <w:t>(cinco)</w:t>
      </w:r>
      <w:r w:rsidRPr="00FE58E3">
        <w:rPr>
          <w:rFonts w:ascii="ITC Avant Garde" w:hAnsi="ITC Avant Garde"/>
          <w:spacing w:val="46"/>
          <w:lang w:val="es-MX"/>
        </w:rPr>
        <w:t xml:space="preserve"> </w:t>
      </w:r>
      <w:r w:rsidRPr="00FE58E3">
        <w:rPr>
          <w:rFonts w:ascii="ITC Avant Garde" w:hAnsi="ITC Avant Garde"/>
          <w:spacing w:val="-1"/>
          <w:lang w:val="es-MX"/>
        </w:rPr>
        <w:t>días</w:t>
      </w:r>
      <w:r w:rsidRPr="00FE58E3">
        <w:rPr>
          <w:rFonts w:ascii="ITC Avant Garde" w:hAnsi="ITC Avant Garde"/>
          <w:spacing w:val="35"/>
          <w:lang w:val="es-MX"/>
        </w:rPr>
        <w:t xml:space="preserve"> </w:t>
      </w:r>
      <w:r w:rsidRPr="00FE58E3">
        <w:rPr>
          <w:rFonts w:ascii="ITC Avant Garde" w:hAnsi="ITC Avant Garde"/>
          <w:spacing w:val="-1"/>
          <w:lang w:val="es-MX"/>
        </w:rPr>
        <w:t>hábiles</w:t>
      </w:r>
      <w:r w:rsidRPr="00FE58E3">
        <w:rPr>
          <w:rFonts w:ascii="ITC Avant Garde" w:hAnsi="ITC Avant Garde"/>
          <w:spacing w:val="38"/>
          <w:lang w:val="es-MX"/>
        </w:rPr>
        <w:t xml:space="preserve"> </w:t>
      </w:r>
      <w:r w:rsidRPr="00FE58E3">
        <w:rPr>
          <w:rFonts w:ascii="ITC Avant Garde" w:hAnsi="ITC Avant Garde"/>
          <w:spacing w:val="-2"/>
          <w:lang w:val="es-MX"/>
        </w:rPr>
        <w:t>de</w:t>
      </w:r>
      <w:r w:rsidRPr="00FE58E3">
        <w:rPr>
          <w:rFonts w:ascii="ITC Avant Garde" w:hAnsi="ITC Avant Garde"/>
          <w:spacing w:val="39"/>
          <w:lang w:val="es-MX"/>
        </w:rPr>
        <w:t xml:space="preserve"> </w:t>
      </w:r>
      <w:r w:rsidRPr="00FE58E3">
        <w:rPr>
          <w:rFonts w:ascii="ITC Avant Garde" w:hAnsi="ITC Avant Garde"/>
          <w:spacing w:val="-1"/>
          <w:lang w:val="es-MX"/>
        </w:rPr>
        <w:t>anticipación,</w:t>
      </w:r>
      <w:r w:rsidRPr="00FE58E3">
        <w:rPr>
          <w:rFonts w:ascii="ITC Avant Garde" w:hAnsi="ITC Avant Garde"/>
          <w:spacing w:val="37"/>
          <w:lang w:val="es-MX"/>
        </w:rPr>
        <w:t xml:space="preserve"> </w:t>
      </w:r>
      <w:r w:rsidRPr="00FE58E3">
        <w:rPr>
          <w:rFonts w:ascii="ITC Avant Garde" w:hAnsi="ITC Avant Garde"/>
          <w:lang w:val="es-MX"/>
        </w:rPr>
        <w:t>o</w:t>
      </w:r>
      <w:r w:rsidRPr="00FE58E3">
        <w:rPr>
          <w:rFonts w:ascii="ITC Avant Garde" w:hAnsi="ITC Avant Garde"/>
          <w:spacing w:val="38"/>
          <w:lang w:val="es-MX"/>
        </w:rPr>
        <w:t xml:space="preserve"> </w:t>
      </w:r>
      <w:r w:rsidRPr="00FE58E3">
        <w:rPr>
          <w:rFonts w:ascii="ITC Avant Garde" w:hAnsi="ITC Avant Garde"/>
          <w:spacing w:val="-1"/>
          <w:lang w:val="es-MX"/>
        </w:rPr>
        <w:t>antes</w:t>
      </w:r>
      <w:r w:rsidRPr="00FE58E3">
        <w:rPr>
          <w:rFonts w:ascii="ITC Avant Garde" w:hAnsi="ITC Avant Garde"/>
          <w:spacing w:val="37"/>
          <w:lang w:val="es-MX"/>
        </w:rPr>
        <w:t xml:space="preserve"> </w:t>
      </w:r>
      <w:r w:rsidRPr="00FE58E3">
        <w:rPr>
          <w:rFonts w:ascii="ITC Avant Garde" w:hAnsi="ITC Avant Garde"/>
          <w:spacing w:val="-1"/>
          <w:lang w:val="es-MX"/>
        </w:rPr>
        <w:t>si</w:t>
      </w:r>
      <w:r w:rsidRPr="00FE58E3">
        <w:rPr>
          <w:rFonts w:ascii="ITC Avant Garde" w:hAnsi="ITC Avant Garde"/>
          <w:spacing w:val="40"/>
          <w:lang w:val="es-MX"/>
        </w:rPr>
        <w:t xml:space="preserve"> </w:t>
      </w:r>
      <w:r w:rsidRPr="00FE58E3">
        <w:rPr>
          <w:rFonts w:ascii="ITC Avant Garde" w:hAnsi="ITC Avant Garde"/>
          <w:spacing w:val="-1"/>
          <w:lang w:val="es-MX"/>
        </w:rPr>
        <w:t>es</w:t>
      </w:r>
      <w:r w:rsidRPr="00FE58E3">
        <w:rPr>
          <w:rFonts w:ascii="ITC Avant Garde" w:hAnsi="ITC Avant Garde"/>
          <w:spacing w:val="39"/>
          <w:lang w:val="es-MX"/>
        </w:rPr>
        <w:t xml:space="preserve"> </w:t>
      </w:r>
      <w:r w:rsidRPr="00FE58E3">
        <w:rPr>
          <w:rFonts w:ascii="ITC Avant Garde" w:hAnsi="ITC Avant Garde"/>
          <w:spacing w:val="-1"/>
          <w:lang w:val="es-MX"/>
        </w:rPr>
        <w:t>razonablemente</w:t>
      </w:r>
      <w:r w:rsidRPr="00FE58E3">
        <w:rPr>
          <w:rFonts w:ascii="ITC Avant Garde" w:hAnsi="ITC Avant Garde"/>
          <w:spacing w:val="36"/>
          <w:lang w:val="es-MX"/>
        </w:rPr>
        <w:t xml:space="preserve"> </w:t>
      </w:r>
      <w:r w:rsidRPr="00FE58E3">
        <w:rPr>
          <w:rFonts w:ascii="ITC Avant Garde" w:hAnsi="ITC Avant Garde"/>
          <w:spacing w:val="-1"/>
          <w:lang w:val="es-MX"/>
        </w:rPr>
        <w:t>posible,</w:t>
      </w:r>
      <w:r w:rsidRPr="00FE58E3">
        <w:rPr>
          <w:rFonts w:ascii="ITC Avant Garde" w:hAnsi="ITC Avant Garde"/>
          <w:spacing w:val="38"/>
          <w:lang w:val="es-MX"/>
        </w:rPr>
        <w:t xml:space="preserve"> </w:t>
      </w:r>
      <w:r w:rsidRPr="00FE58E3">
        <w:rPr>
          <w:rFonts w:ascii="ITC Avant Garde" w:hAnsi="ITC Avant Garde"/>
          <w:spacing w:val="-1"/>
          <w:lang w:val="es-MX"/>
        </w:rPr>
        <w:t>acerca</w:t>
      </w:r>
      <w:r w:rsidRPr="00FE58E3">
        <w:rPr>
          <w:rFonts w:ascii="ITC Avant Garde" w:hAnsi="ITC Avant Garde"/>
          <w:spacing w:val="36"/>
          <w:lang w:val="es-MX"/>
        </w:rPr>
        <w:t xml:space="preserve"> </w:t>
      </w:r>
      <w:r w:rsidRPr="00FE58E3">
        <w:rPr>
          <w:rFonts w:ascii="ITC Avant Garde" w:hAnsi="ITC Avant Garde"/>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cualquier</w:t>
      </w:r>
      <w:r w:rsidRPr="00FE58E3">
        <w:rPr>
          <w:rFonts w:ascii="ITC Avant Garde" w:hAnsi="ITC Avant Garde"/>
          <w:spacing w:val="28"/>
          <w:lang w:val="es-MX"/>
        </w:rPr>
        <w:t xml:space="preserve"> </w:t>
      </w:r>
      <w:r w:rsidRPr="00FE58E3">
        <w:rPr>
          <w:rFonts w:ascii="ITC Avant Garde" w:hAnsi="ITC Avant Garde"/>
          <w:spacing w:val="-1"/>
          <w:lang w:val="es-MX"/>
        </w:rPr>
        <w:t>trabajo,</w:t>
      </w:r>
      <w:r w:rsidRPr="00FE58E3">
        <w:rPr>
          <w:rFonts w:ascii="ITC Avant Garde" w:hAnsi="ITC Avant Garde"/>
          <w:spacing w:val="25"/>
          <w:lang w:val="es-MX"/>
        </w:rPr>
        <w:t xml:space="preserve"> </w:t>
      </w:r>
      <w:r w:rsidRPr="00FE58E3">
        <w:rPr>
          <w:rFonts w:ascii="ITC Avant Garde" w:hAnsi="ITC Avant Garde"/>
          <w:spacing w:val="-2"/>
          <w:lang w:val="es-MX"/>
        </w:rPr>
        <w:t>obra</w:t>
      </w:r>
      <w:r w:rsidRPr="00FE58E3">
        <w:rPr>
          <w:rFonts w:ascii="ITC Avant Garde" w:hAnsi="ITC Avant Garde"/>
          <w:spacing w:val="28"/>
          <w:lang w:val="es-MX"/>
        </w:rPr>
        <w:t xml:space="preserve"> </w:t>
      </w:r>
      <w:r w:rsidRPr="00FE58E3">
        <w:rPr>
          <w:rFonts w:ascii="ITC Avant Garde" w:hAnsi="ITC Avant Garde"/>
          <w:lang w:val="es-MX"/>
        </w:rPr>
        <w:t>o</w:t>
      </w:r>
      <w:r w:rsidRPr="00FE58E3">
        <w:rPr>
          <w:rFonts w:ascii="ITC Avant Garde" w:hAnsi="ITC Avant Garde"/>
          <w:spacing w:val="27"/>
          <w:lang w:val="es-MX"/>
        </w:rPr>
        <w:t xml:space="preserve"> </w:t>
      </w:r>
      <w:r w:rsidRPr="00FE58E3">
        <w:rPr>
          <w:rFonts w:ascii="ITC Avant Garde" w:hAnsi="ITC Avant Garde"/>
          <w:spacing w:val="-1"/>
          <w:lang w:val="es-MX"/>
        </w:rPr>
        <w:t>actividad</w:t>
      </w:r>
      <w:r w:rsidRPr="00FE58E3">
        <w:rPr>
          <w:rFonts w:ascii="ITC Avant Garde" w:hAnsi="ITC Avant Garde"/>
          <w:spacing w:val="28"/>
          <w:lang w:val="es-MX"/>
        </w:rPr>
        <w:t xml:space="preserve"> </w:t>
      </w:r>
      <w:r w:rsidRPr="00FE58E3">
        <w:rPr>
          <w:rFonts w:ascii="ITC Avant Garde" w:hAnsi="ITC Avant Garde"/>
          <w:spacing w:val="-2"/>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alguna</w:t>
      </w:r>
      <w:r w:rsidRPr="00FE58E3">
        <w:rPr>
          <w:rFonts w:ascii="ITC Avant Garde" w:hAnsi="ITC Avant Garde"/>
          <w:spacing w:val="27"/>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ellas</w:t>
      </w:r>
      <w:r w:rsidRPr="00FE58E3">
        <w:rPr>
          <w:rFonts w:ascii="ITC Avant Garde" w:hAnsi="ITC Avant Garde"/>
          <w:spacing w:val="29"/>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sea</w:t>
      </w:r>
      <w:r w:rsidRPr="00FE58E3">
        <w:rPr>
          <w:rFonts w:ascii="ITC Avant Garde" w:hAnsi="ITC Avant Garde"/>
          <w:spacing w:val="28"/>
          <w:lang w:val="es-MX"/>
        </w:rPr>
        <w:t xml:space="preserve"> </w:t>
      </w:r>
      <w:r w:rsidRPr="00FE58E3">
        <w:rPr>
          <w:rFonts w:ascii="ITC Avant Garde" w:hAnsi="ITC Avant Garde"/>
          <w:spacing w:val="-1"/>
          <w:lang w:val="es-MX"/>
        </w:rPr>
        <w:t>previsible</w:t>
      </w:r>
      <w:r w:rsidRPr="00FE58E3">
        <w:rPr>
          <w:rFonts w:ascii="ITC Avant Garde" w:hAnsi="ITC Avant Garde"/>
          <w:spacing w:val="28"/>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2"/>
          <w:lang w:val="es-MX"/>
        </w:rPr>
        <w:t>que</w:t>
      </w:r>
      <w:r>
        <w:rPr>
          <w:rFonts w:ascii="ITC Avant Garde" w:hAnsi="ITC Avant Garde"/>
          <w:spacing w:val="-2"/>
          <w:lang w:val="es-MX"/>
        </w:rPr>
        <w:t xml:space="preserve"> </w:t>
      </w:r>
      <w:r w:rsidRPr="00FE58E3">
        <w:rPr>
          <w:rFonts w:ascii="ITC Avant Garde" w:hAnsi="ITC Avant Garde"/>
          <w:spacing w:val="-1"/>
          <w:lang w:val="es-MX"/>
        </w:rPr>
        <w:t>pueda</w:t>
      </w:r>
      <w:r w:rsidRPr="00FE58E3">
        <w:rPr>
          <w:rFonts w:ascii="ITC Avant Garde" w:hAnsi="ITC Avant Garde"/>
          <w:spacing w:val="50"/>
          <w:lang w:val="es-MX"/>
        </w:rPr>
        <w:t xml:space="preserve"> </w:t>
      </w:r>
      <w:r w:rsidRPr="00FE58E3">
        <w:rPr>
          <w:rFonts w:ascii="ITC Avant Garde" w:hAnsi="ITC Avant Garde"/>
          <w:spacing w:val="-1"/>
          <w:lang w:val="es-MX"/>
        </w:rPr>
        <w:t>afectar:</w:t>
      </w:r>
      <w:r w:rsidRPr="00FE58E3">
        <w:rPr>
          <w:rFonts w:ascii="ITC Avant Garde" w:hAnsi="ITC Avant Garde"/>
          <w:spacing w:val="49"/>
          <w:lang w:val="es-MX"/>
        </w:rPr>
        <w:t xml:space="preserve"> </w:t>
      </w:r>
      <w:r w:rsidRPr="00FE58E3">
        <w:rPr>
          <w:rFonts w:ascii="ITC Avant Garde" w:hAnsi="ITC Avant Garde"/>
          <w:spacing w:val="-1"/>
          <w:lang w:val="es-MX"/>
        </w:rPr>
        <w:t>a)</w:t>
      </w:r>
      <w:r w:rsidRPr="00FE58E3">
        <w:rPr>
          <w:rFonts w:ascii="ITC Avant Garde" w:hAnsi="ITC Avant Garde"/>
          <w:spacing w:val="48"/>
          <w:lang w:val="es-MX"/>
        </w:rPr>
        <w:t xml:space="preserve"> </w:t>
      </w:r>
      <w:r w:rsidRPr="00FE58E3">
        <w:rPr>
          <w:rFonts w:ascii="ITC Avant Garde" w:hAnsi="ITC Avant Garde"/>
          <w:lang w:val="es-MX"/>
        </w:rPr>
        <w:t>la</w:t>
      </w:r>
      <w:r w:rsidRPr="00FE58E3">
        <w:rPr>
          <w:rFonts w:ascii="ITC Avant Garde" w:hAnsi="ITC Avant Garde"/>
          <w:spacing w:val="51"/>
          <w:lang w:val="es-MX"/>
        </w:rPr>
        <w:t xml:space="preserve"> </w:t>
      </w:r>
      <w:r w:rsidRPr="00FE58E3">
        <w:rPr>
          <w:rFonts w:ascii="ITC Avant Garde" w:hAnsi="ITC Avant Garde"/>
          <w:spacing w:val="-1"/>
          <w:lang w:val="es-MX"/>
        </w:rPr>
        <w:t>prestación</w:t>
      </w:r>
      <w:r w:rsidRPr="00FE58E3">
        <w:rPr>
          <w:rFonts w:ascii="ITC Avant Garde" w:hAnsi="ITC Avant Garde"/>
          <w:spacing w:val="50"/>
          <w:lang w:val="es-MX"/>
        </w:rPr>
        <w:t xml:space="preserve"> </w:t>
      </w:r>
      <w:r w:rsidRPr="00FE58E3">
        <w:rPr>
          <w:rFonts w:ascii="ITC Avant Garde" w:hAnsi="ITC Avant Garde"/>
          <w:lang w:val="es-MX"/>
        </w:rPr>
        <w:t>o</w:t>
      </w:r>
      <w:r w:rsidRPr="00FE58E3">
        <w:rPr>
          <w:rFonts w:ascii="ITC Avant Garde" w:hAnsi="ITC Avant Garde"/>
          <w:spacing w:val="50"/>
          <w:lang w:val="es-MX"/>
        </w:rPr>
        <w:t xml:space="preserve"> </w:t>
      </w:r>
      <w:r w:rsidRPr="00FE58E3">
        <w:rPr>
          <w:rFonts w:ascii="ITC Avant Garde" w:hAnsi="ITC Avant Garde"/>
          <w:spacing w:val="-1"/>
          <w:lang w:val="es-MX"/>
        </w:rPr>
        <w:t>recepción</w:t>
      </w:r>
      <w:r w:rsidRPr="00FE58E3">
        <w:rPr>
          <w:rFonts w:ascii="ITC Avant Garde" w:hAnsi="ITC Avant Garde"/>
          <w:spacing w:val="54"/>
          <w:lang w:val="es-MX"/>
        </w:rPr>
        <w:t xml:space="preserve"> </w:t>
      </w:r>
      <w:r w:rsidRPr="00FE58E3">
        <w:rPr>
          <w:rFonts w:ascii="ITC Avant Garde" w:hAnsi="ITC Avant Garde"/>
          <w:spacing w:val="-1"/>
          <w:lang w:val="es-MX"/>
        </w:rPr>
        <w:t>de</w:t>
      </w:r>
      <w:r w:rsidRPr="00FE58E3">
        <w:rPr>
          <w:rFonts w:ascii="ITC Avant Garde" w:hAnsi="ITC Avant Garde"/>
          <w:spacing w:val="51"/>
          <w:lang w:val="es-MX"/>
        </w:rPr>
        <w:t xml:space="preserve"> </w:t>
      </w:r>
      <w:r w:rsidRPr="00FE58E3">
        <w:rPr>
          <w:rFonts w:ascii="ITC Avant Garde" w:hAnsi="ITC Avant Garde"/>
          <w:spacing w:val="-1"/>
          <w:lang w:val="es-MX"/>
        </w:rPr>
        <w:t>algún</w:t>
      </w:r>
      <w:r w:rsidRPr="00FE58E3">
        <w:rPr>
          <w:rFonts w:ascii="ITC Avant Garde" w:hAnsi="ITC Avant Garde"/>
          <w:spacing w:val="50"/>
          <w:lang w:val="es-MX"/>
        </w:rPr>
        <w:t xml:space="preserve"> </w:t>
      </w:r>
      <w:r w:rsidRPr="00FE58E3">
        <w:rPr>
          <w:rFonts w:ascii="ITC Avant Garde" w:hAnsi="ITC Avant Garde"/>
          <w:spacing w:val="-1"/>
          <w:lang w:val="es-MX"/>
        </w:rPr>
        <w:t>Servicio;</w:t>
      </w:r>
      <w:r w:rsidRPr="00FE58E3">
        <w:rPr>
          <w:rFonts w:ascii="ITC Avant Garde" w:hAnsi="ITC Avant Garde"/>
          <w:spacing w:val="49"/>
          <w:lang w:val="es-MX"/>
        </w:rPr>
        <w:t xml:space="preserve"> </w:t>
      </w:r>
      <w:r w:rsidRPr="00FE58E3">
        <w:rPr>
          <w:rFonts w:ascii="ITC Avant Garde" w:hAnsi="ITC Avant Garde"/>
          <w:spacing w:val="-1"/>
          <w:lang w:val="es-MX"/>
        </w:rPr>
        <w:t>b)</w:t>
      </w:r>
      <w:r w:rsidRPr="00FE58E3">
        <w:rPr>
          <w:rFonts w:ascii="ITC Avant Garde" w:hAnsi="ITC Avant Garde"/>
          <w:spacing w:val="49"/>
          <w:lang w:val="es-MX"/>
        </w:rPr>
        <w:t xml:space="preserve"> </w:t>
      </w:r>
      <w:r w:rsidRPr="00FE58E3">
        <w:rPr>
          <w:rFonts w:ascii="ITC Avant Garde" w:hAnsi="ITC Avant Garde"/>
          <w:lang w:val="es-MX"/>
        </w:rPr>
        <w:t>a</w:t>
      </w:r>
      <w:r w:rsidRPr="00FE58E3">
        <w:rPr>
          <w:rFonts w:ascii="ITC Avant Garde" w:hAnsi="ITC Avant Garde"/>
          <w:spacing w:val="51"/>
          <w:lang w:val="es-MX"/>
        </w:rPr>
        <w:t xml:space="preserve"> </w:t>
      </w:r>
      <w:r w:rsidRPr="00FE58E3">
        <w:rPr>
          <w:rFonts w:ascii="ITC Avant Garde" w:hAnsi="ITC Avant Garde"/>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Infraestructura Pasiva;</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lang w:val="es-MX"/>
        </w:rPr>
        <w:t>c)</w:t>
      </w:r>
      <w:r w:rsidRPr="00FE58E3">
        <w:rPr>
          <w:rFonts w:ascii="ITC Avant Garde" w:hAnsi="ITC Avant Garde"/>
          <w:spacing w:val="-4"/>
          <w:lang w:val="es-MX"/>
        </w:rPr>
        <w:t xml:space="preserve"> </w:t>
      </w:r>
      <w:r w:rsidRPr="00FE58E3">
        <w:rPr>
          <w:rFonts w:ascii="ITC Avant Garde" w:hAnsi="ITC Avant Garde"/>
          <w:spacing w:val="-1"/>
          <w:lang w:val="es-MX"/>
        </w:rPr>
        <w:t>cualesquiera</w:t>
      </w:r>
      <w:r w:rsidRPr="00FE58E3">
        <w:rPr>
          <w:rFonts w:ascii="ITC Avant Garde" w:hAnsi="ITC Avant Garde"/>
          <w:spacing w:val="-3"/>
          <w:lang w:val="es-MX"/>
        </w:rPr>
        <w:t xml:space="preserve"> </w:t>
      </w:r>
      <w:r w:rsidRPr="00FE58E3">
        <w:rPr>
          <w:rFonts w:ascii="ITC Avant Garde" w:hAnsi="ITC Avant Garde"/>
          <w:spacing w:val="-1"/>
          <w:lang w:val="es-MX"/>
        </w:rPr>
        <w:t xml:space="preserve">equipos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 xml:space="preserve">Elementos Auxiliares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Sitio.</w:t>
      </w:r>
    </w:p>
    <w:p w14:paraId="69787587" w14:textId="77777777" w:rsidR="00A81F4C" w:rsidRDefault="00A81F4C" w:rsidP="00A81F4C">
      <w:pPr>
        <w:pStyle w:val="Textoindependiente"/>
        <w:spacing w:line="275" w:lineRule="auto"/>
        <w:ind w:left="284" w:right="115" w:firstLine="7"/>
        <w:jc w:val="both"/>
        <w:rPr>
          <w:rFonts w:ascii="ITC Avant Garde" w:hAnsi="ITC Avant Garde"/>
          <w:lang w:val="es-MX"/>
        </w:rPr>
      </w:pPr>
      <w:r w:rsidRPr="00FE58E3">
        <w:rPr>
          <w:rFonts w:ascii="ITC Avant Garde" w:hAnsi="ITC Avant Garde"/>
          <w:lang w:val="es-MX"/>
        </w:rPr>
        <w:t>A</w:t>
      </w:r>
      <w:r w:rsidRPr="00FE58E3">
        <w:rPr>
          <w:rFonts w:ascii="ITC Avant Garde" w:hAnsi="ITC Avant Garde"/>
          <w:spacing w:val="15"/>
          <w:lang w:val="es-MX"/>
        </w:rPr>
        <w:t xml:space="preserve"> </w:t>
      </w:r>
      <w:r w:rsidRPr="00FE58E3">
        <w:rPr>
          <w:rFonts w:ascii="ITC Avant Garde" w:hAnsi="ITC Avant Garde"/>
          <w:lang w:val="es-MX"/>
        </w:rPr>
        <w:t>dicho</w:t>
      </w:r>
      <w:r w:rsidRPr="00FE58E3">
        <w:rPr>
          <w:rFonts w:ascii="ITC Avant Garde" w:hAnsi="ITC Avant Garde"/>
          <w:spacing w:val="14"/>
          <w:lang w:val="es-MX"/>
        </w:rPr>
        <w:t xml:space="preserve"> </w:t>
      </w:r>
      <w:r w:rsidRPr="00FE58E3">
        <w:rPr>
          <w:rFonts w:ascii="ITC Avant Garde" w:hAnsi="ITC Avant Garde"/>
          <w:spacing w:val="-1"/>
          <w:lang w:val="es-MX"/>
        </w:rPr>
        <w:t>efecto,</w:t>
      </w:r>
      <w:r w:rsidRPr="00FE58E3">
        <w:rPr>
          <w:rFonts w:ascii="ITC Avant Garde" w:hAnsi="ITC Avant Garde"/>
          <w:spacing w:val="17"/>
          <w:lang w:val="es-MX"/>
        </w:rPr>
        <w:t xml:space="preserve"> </w:t>
      </w:r>
      <w:r w:rsidRPr="00FE58E3">
        <w:rPr>
          <w:rFonts w:ascii="ITC Avant Garde" w:hAnsi="ITC Avant Garde"/>
          <w:spacing w:val="-1"/>
          <w:lang w:val="es-MX"/>
        </w:rPr>
        <w:t>se</w:t>
      </w:r>
      <w:r w:rsidRPr="00FE58E3">
        <w:rPr>
          <w:rFonts w:ascii="ITC Avant Garde" w:hAnsi="ITC Avant Garde"/>
          <w:spacing w:val="16"/>
          <w:lang w:val="es-MX"/>
        </w:rPr>
        <w:t xml:space="preserve"> </w:t>
      </w:r>
      <w:r w:rsidRPr="00FE58E3">
        <w:rPr>
          <w:rFonts w:ascii="ITC Avant Garde" w:hAnsi="ITC Avant Garde"/>
          <w:spacing w:val="-1"/>
          <w:lang w:val="es-MX"/>
        </w:rPr>
        <w:t>identificarán</w:t>
      </w:r>
      <w:r w:rsidRPr="00FE58E3">
        <w:rPr>
          <w:rFonts w:ascii="ITC Avant Garde" w:hAnsi="ITC Avant Garde"/>
          <w:spacing w:val="17"/>
          <w:lang w:val="es-MX"/>
        </w:rPr>
        <w:t xml:space="preserve"> </w:t>
      </w:r>
      <w:r w:rsidRPr="00FE58E3">
        <w:rPr>
          <w:rFonts w:ascii="ITC Avant Garde" w:hAnsi="ITC Avant Garde"/>
          <w:spacing w:val="-1"/>
          <w:lang w:val="es-MX"/>
        </w:rPr>
        <w:t>las</w:t>
      </w:r>
      <w:r w:rsidRPr="00FE58E3">
        <w:rPr>
          <w:rFonts w:ascii="ITC Avant Garde" w:hAnsi="ITC Avant Garde"/>
          <w:spacing w:val="16"/>
          <w:lang w:val="es-MX"/>
        </w:rPr>
        <w:t xml:space="preserve"> </w:t>
      </w:r>
      <w:r w:rsidRPr="00FE58E3">
        <w:rPr>
          <w:rFonts w:ascii="ITC Avant Garde" w:hAnsi="ITC Avant Garde"/>
          <w:spacing w:val="-1"/>
          <w:lang w:val="es-MX"/>
        </w:rPr>
        <w:t>áreas</w:t>
      </w:r>
      <w:r w:rsidRPr="00FE58E3">
        <w:rPr>
          <w:rFonts w:ascii="ITC Avant Garde" w:hAnsi="ITC Avant Garde"/>
          <w:spacing w:val="18"/>
          <w:lang w:val="es-MX"/>
        </w:rPr>
        <w:t xml:space="preserve"> </w:t>
      </w:r>
      <w:r w:rsidRPr="00FE58E3">
        <w:rPr>
          <w:rFonts w:ascii="ITC Avant Garde" w:hAnsi="ITC Avant Garde"/>
          <w:spacing w:val="-2"/>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riesgo,</w:t>
      </w:r>
      <w:r w:rsidRPr="00FE58E3">
        <w:rPr>
          <w:rFonts w:ascii="ITC Avant Garde" w:hAnsi="ITC Avant Garde"/>
          <w:spacing w:val="16"/>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naturaleza</w:t>
      </w:r>
      <w:r w:rsidRPr="00FE58E3">
        <w:rPr>
          <w:rFonts w:ascii="ITC Avant Garde" w:hAnsi="ITC Avant Garde"/>
          <w:spacing w:val="16"/>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2"/>
          <w:lang w:val="es-MX"/>
        </w:rPr>
        <w:t>los</w:t>
      </w:r>
      <w:r w:rsidRPr="00FE58E3">
        <w:rPr>
          <w:rFonts w:ascii="ITC Avant Garde" w:hAnsi="ITC Avant Garde"/>
          <w:spacing w:val="18"/>
          <w:lang w:val="es-MX"/>
        </w:rPr>
        <w:t xml:space="preserve"> </w:t>
      </w:r>
      <w:r w:rsidRPr="00FE58E3">
        <w:rPr>
          <w:rFonts w:ascii="ITC Avant Garde" w:hAnsi="ITC Avant Garde"/>
          <w:spacing w:val="-2"/>
          <w:lang w:val="es-MX"/>
        </w:rPr>
        <w:t>trabajos,</w:t>
      </w:r>
      <w:r w:rsidRPr="00FE58E3">
        <w:rPr>
          <w:rFonts w:ascii="ITC Avant Garde" w:hAnsi="ITC Avant Garde"/>
          <w:spacing w:val="57"/>
          <w:lang w:val="es-MX"/>
        </w:rPr>
        <w:t xml:space="preserve"> </w:t>
      </w:r>
      <w:r w:rsidRPr="00FE58E3">
        <w:rPr>
          <w:rFonts w:ascii="ITC Avant Garde" w:hAnsi="ITC Avant Garde"/>
          <w:spacing w:val="-1"/>
          <w:lang w:val="es-MX"/>
        </w:rPr>
        <w:t>obras</w:t>
      </w:r>
      <w:r w:rsidRPr="00FE58E3">
        <w:rPr>
          <w:rFonts w:ascii="ITC Avant Garde" w:hAnsi="ITC Avant Garde"/>
          <w:spacing w:val="31"/>
          <w:lang w:val="es-MX"/>
        </w:rPr>
        <w:t xml:space="preserve"> </w:t>
      </w:r>
      <w:r w:rsidRPr="00FE58E3">
        <w:rPr>
          <w:rFonts w:ascii="ITC Avant Garde" w:hAnsi="ITC Avant Garde"/>
          <w:lang w:val="es-MX"/>
        </w:rPr>
        <w:t>o</w:t>
      </w:r>
      <w:r w:rsidRPr="00FE58E3">
        <w:rPr>
          <w:rFonts w:ascii="ITC Avant Garde" w:hAnsi="ITC Avant Garde"/>
          <w:spacing w:val="31"/>
          <w:lang w:val="es-MX"/>
        </w:rPr>
        <w:t xml:space="preserve"> </w:t>
      </w:r>
      <w:r w:rsidRPr="00FE58E3">
        <w:rPr>
          <w:rFonts w:ascii="ITC Avant Garde" w:hAnsi="ITC Avant Garde"/>
          <w:spacing w:val="-1"/>
          <w:lang w:val="es-MX"/>
        </w:rPr>
        <w:t>actividades</w:t>
      </w:r>
      <w:r w:rsidRPr="00FE58E3">
        <w:rPr>
          <w:rFonts w:ascii="ITC Avant Garde" w:hAnsi="ITC Avant Garde"/>
          <w:spacing w:val="30"/>
          <w:lang w:val="es-MX"/>
        </w:rPr>
        <w:t xml:space="preserve"> </w:t>
      </w:r>
      <w:r w:rsidRPr="00FE58E3">
        <w:rPr>
          <w:rFonts w:ascii="ITC Avant Garde" w:hAnsi="ITC Avant Garde"/>
          <w:spacing w:val="-1"/>
          <w:lang w:val="es-MX"/>
        </w:rPr>
        <w:t>involucradas,</w:t>
      </w:r>
      <w:r w:rsidRPr="00FE58E3">
        <w:rPr>
          <w:rFonts w:ascii="ITC Avant Garde" w:hAnsi="ITC Avant Garde"/>
          <w:spacing w:val="30"/>
          <w:lang w:val="es-MX"/>
        </w:rPr>
        <w:t xml:space="preserve"> </w:t>
      </w:r>
      <w:r w:rsidRPr="00FE58E3">
        <w:rPr>
          <w:rFonts w:ascii="ITC Avant Garde" w:hAnsi="ITC Avant Garde"/>
          <w:lang w:val="es-MX"/>
        </w:rPr>
        <w:t>el</w:t>
      </w:r>
      <w:r w:rsidRPr="00FE58E3">
        <w:rPr>
          <w:rFonts w:ascii="ITC Avant Garde" w:hAnsi="ITC Avant Garde"/>
          <w:spacing w:val="30"/>
          <w:lang w:val="es-MX"/>
        </w:rPr>
        <w:t xml:space="preserve"> </w:t>
      </w:r>
      <w:r w:rsidRPr="00FE58E3">
        <w:rPr>
          <w:rFonts w:ascii="ITC Avant Garde" w:hAnsi="ITC Avant Garde"/>
          <w:spacing w:val="-1"/>
          <w:lang w:val="es-MX"/>
        </w:rPr>
        <w:t>tiempo</w:t>
      </w:r>
      <w:r w:rsidRPr="00FE58E3">
        <w:rPr>
          <w:rFonts w:ascii="ITC Avant Garde" w:hAnsi="ITC Avant Garde"/>
          <w:spacing w:val="31"/>
          <w:lang w:val="es-MX"/>
        </w:rPr>
        <w:t xml:space="preserve"> </w:t>
      </w:r>
      <w:r w:rsidRPr="00FE58E3">
        <w:rPr>
          <w:rFonts w:ascii="ITC Avant Garde" w:hAnsi="ITC Avant Garde"/>
          <w:spacing w:val="-1"/>
          <w:lang w:val="es-MX"/>
        </w:rPr>
        <w:t>requerido</w:t>
      </w:r>
      <w:r w:rsidRPr="00FE58E3">
        <w:rPr>
          <w:rFonts w:ascii="ITC Avant Garde" w:hAnsi="ITC Avant Garde"/>
          <w:spacing w:val="28"/>
          <w:lang w:val="es-MX"/>
        </w:rPr>
        <w:t xml:space="preserve"> </w:t>
      </w:r>
      <w:r w:rsidRPr="00FE58E3">
        <w:rPr>
          <w:rFonts w:ascii="ITC Avant Garde" w:hAnsi="ITC Avant Garde"/>
          <w:spacing w:val="-1"/>
          <w:lang w:val="es-MX"/>
        </w:rPr>
        <w:t>para</w:t>
      </w:r>
      <w:r w:rsidRPr="00FE58E3">
        <w:rPr>
          <w:rFonts w:ascii="ITC Avant Garde" w:hAnsi="ITC Avant Garde"/>
          <w:spacing w:val="29"/>
          <w:lang w:val="es-MX"/>
        </w:rPr>
        <w:t xml:space="preserve"> </w:t>
      </w:r>
      <w:r w:rsidRPr="00FE58E3">
        <w:rPr>
          <w:rFonts w:ascii="ITC Avant Garde" w:hAnsi="ITC Avant Garde"/>
          <w:lang w:val="es-MX"/>
        </w:rPr>
        <w:t>su</w:t>
      </w:r>
      <w:r w:rsidRPr="00FE58E3">
        <w:rPr>
          <w:rFonts w:ascii="ITC Avant Garde" w:hAnsi="ITC Avant Garde"/>
          <w:spacing w:val="31"/>
          <w:lang w:val="es-MX"/>
        </w:rPr>
        <w:t xml:space="preserve"> </w:t>
      </w:r>
      <w:r w:rsidRPr="00FE58E3">
        <w:rPr>
          <w:rFonts w:ascii="ITC Avant Garde" w:hAnsi="ITC Avant Garde"/>
          <w:spacing w:val="-1"/>
          <w:lang w:val="es-MX"/>
        </w:rPr>
        <w:t>desarrollo</w:t>
      </w:r>
      <w:r w:rsidRPr="00FE58E3">
        <w:rPr>
          <w:rFonts w:ascii="ITC Avant Garde" w:hAnsi="ITC Avant Garde"/>
          <w:spacing w:val="31"/>
          <w:lang w:val="es-MX"/>
        </w:rPr>
        <w:t xml:space="preserve"> </w:t>
      </w:r>
      <w:r w:rsidRPr="00FE58E3">
        <w:rPr>
          <w:rFonts w:ascii="ITC Avant Garde" w:hAnsi="ITC Avant Garde"/>
          <w:lang w:val="es-MX"/>
        </w:rPr>
        <w:t>y</w:t>
      </w:r>
      <w:r w:rsidRPr="00FE58E3">
        <w:rPr>
          <w:rFonts w:ascii="ITC Avant Garde" w:hAnsi="ITC Avant Garde"/>
          <w:spacing w:val="21"/>
          <w:lang w:val="es-MX"/>
        </w:rPr>
        <w:t xml:space="preserve"> </w:t>
      </w:r>
      <w:r w:rsidRPr="00FE58E3">
        <w:rPr>
          <w:rFonts w:ascii="ITC Avant Garde" w:hAnsi="ITC Avant Garde"/>
          <w:spacing w:val="-1"/>
          <w:lang w:val="es-MX"/>
        </w:rPr>
        <w:t>conclusión</w:t>
      </w:r>
      <w:r w:rsidRPr="00FE58E3">
        <w:rPr>
          <w:rFonts w:ascii="ITC Avant Garde" w:hAnsi="ITC Avant Garde"/>
          <w:spacing w:val="-2"/>
          <w:lang w:val="es-MX"/>
        </w:rPr>
        <w:t xml:space="preserve"> </w:t>
      </w:r>
      <w:r w:rsidRPr="00FE58E3">
        <w:rPr>
          <w:rFonts w:ascii="ITC Avant Garde" w:hAnsi="ITC Avant Garde"/>
          <w:spacing w:val="-1"/>
          <w:lang w:val="es-MX"/>
        </w:rPr>
        <w:t>total</w:t>
      </w:r>
      <w:r w:rsidRPr="00FE58E3">
        <w:rPr>
          <w:rFonts w:ascii="ITC Avant Garde" w:hAnsi="ITC Avant Garde"/>
          <w:lang w:val="es-MX"/>
        </w:rPr>
        <w:t xml:space="preserve"> y</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tiempo estimado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interrupción</w:t>
      </w:r>
      <w:r w:rsidRPr="00FE58E3">
        <w:rPr>
          <w:rFonts w:ascii="ITC Avant Garde" w:hAnsi="ITC Avant Garde"/>
          <w:spacing w:val="-2"/>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Servicio.</w:t>
      </w:r>
    </w:p>
    <w:p w14:paraId="4D41ABC3" w14:textId="77777777" w:rsidR="00A81F4C" w:rsidRDefault="00A81F4C" w:rsidP="00A81F4C">
      <w:pPr>
        <w:pStyle w:val="Textoindependiente"/>
        <w:spacing w:line="275" w:lineRule="auto"/>
        <w:ind w:left="284" w:right="123" w:firstLine="7"/>
        <w:jc w:val="both"/>
        <w:rPr>
          <w:rFonts w:ascii="ITC Avant Garde" w:hAnsi="ITC Avant Garde"/>
          <w:lang w:val="es-MX"/>
        </w:rPr>
      </w:pPr>
      <w:r w:rsidRPr="00FE58E3">
        <w:rPr>
          <w:rFonts w:ascii="ITC Avant Garde" w:hAnsi="ITC Avant Garde"/>
          <w:lang w:val="es-MX"/>
        </w:rPr>
        <w:t>Si</w:t>
      </w:r>
      <w:r w:rsidRPr="00FE58E3">
        <w:rPr>
          <w:rFonts w:ascii="ITC Avant Garde" w:hAnsi="ITC Avant Garde"/>
          <w:spacing w:val="52"/>
          <w:lang w:val="es-MX"/>
        </w:rPr>
        <w:t xml:space="preserve"> </w:t>
      </w:r>
      <w:r w:rsidRPr="00FE58E3">
        <w:rPr>
          <w:rFonts w:ascii="ITC Avant Garde" w:hAnsi="ITC Avant Garde"/>
          <w:lang w:val="es-MX"/>
        </w:rPr>
        <w:t>lo</w:t>
      </w:r>
      <w:r w:rsidRPr="00FE58E3">
        <w:rPr>
          <w:rFonts w:ascii="ITC Avant Garde" w:hAnsi="ITC Avant Garde"/>
          <w:spacing w:val="48"/>
          <w:lang w:val="es-MX"/>
        </w:rPr>
        <w:t xml:space="preserve"> </w:t>
      </w:r>
      <w:r w:rsidRPr="00FE58E3">
        <w:rPr>
          <w:rFonts w:ascii="ITC Avant Garde" w:hAnsi="ITC Avant Garde"/>
          <w:spacing w:val="-2"/>
          <w:lang w:val="es-MX"/>
        </w:rPr>
        <w:t>anterior</w:t>
      </w:r>
      <w:r w:rsidRPr="00FE58E3">
        <w:rPr>
          <w:rFonts w:ascii="ITC Avant Garde" w:hAnsi="ITC Avant Garde"/>
          <w:spacing w:val="52"/>
          <w:lang w:val="es-MX"/>
        </w:rPr>
        <w:t xml:space="preserve"> </w:t>
      </w:r>
      <w:r w:rsidRPr="00FE58E3">
        <w:rPr>
          <w:rFonts w:ascii="ITC Avant Garde" w:hAnsi="ITC Avant Garde"/>
          <w:lang w:val="es-MX"/>
        </w:rPr>
        <w:t>no</w:t>
      </w:r>
      <w:r w:rsidRPr="00FE58E3">
        <w:rPr>
          <w:rFonts w:ascii="ITC Avant Garde" w:hAnsi="ITC Avant Garde"/>
          <w:spacing w:val="50"/>
          <w:lang w:val="es-MX"/>
        </w:rPr>
        <w:t xml:space="preserve"> </w:t>
      </w:r>
      <w:r w:rsidRPr="00FE58E3">
        <w:rPr>
          <w:rFonts w:ascii="ITC Avant Garde" w:hAnsi="ITC Avant Garde"/>
          <w:lang w:val="es-MX"/>
        </w:rPr>
        <w:t>es</w:t>
      </w:r>
      <w:r w:rsidRPr="00FE58E3">
        <w:rPr>
          <w:rFonts w:ascii="ITC Avant Garde" w:hAnsi="ITC Avant Garde"/>
          <w:spacing w:val="52"/>
          <w:lang w:val="es-MX"/>
        </w:rPr>
        <w:t xml:space="preserve"> </w:t>
      </w:r>
      <w:r w:rsidRPr="00FE58E3">
        <w:rPr>
          <w:rFonts w:ascii="ITC Avant Garde" w:hAnsi="ITC Avant Garde"/>
          <w:spacing w:val="-1"/>
          <w:lang w:val="es-MX"/>
        </w:rPr>
        <w:t>posible</w:t>
      </w:r>
      <w:r w:rsidRPr="00FE58E3">
        <w:rPr>
          <w:rFonts w:ascii="ITC Avant Garde" w:hAnsi="ITC Avant Garde"/>
          <w:spacing w:val="51"/>
          <w:lang w:val="es-MX"/>
        </w:rPr>
        <w:t xml:space="preserve"> </w:t>
      </w:r>
      <w:r w:rsidRPr="00FE58E3">
        <w:rPr>
          <w:rFonts w:ascii="ITC Avant Garde" w:hAnsi="ITC Avant Garde"/>
          <w:spacing w:val="-1"/>
          <w:lang w:val="es-MX"/>
        </w:rPr>
        <w:t>por</w:t>
      </w:r>
      <w:r w:rsidRPr="00FE58E3">
        <w:rPr>
          <w:rFonts w:ascii="ITC Avant Garde" w:hAnsi="ITC Avant Garde"/>
          <w:spacing w:val="52"/>
          <w:lang w:val="es-MX"/>
        </w:rPr>
        <w:t xml:space="preserve"> </w:t>
      </w:r>
      <w:r w:rsidRPr="00FE58E3">
        <w:rPr>
          <w:rFonts w:ascii="ITC Avant Garde" w:hAnsi="ITC Avant Garde"/>
          <w:spacing w:val="-1"/>
          <w:lang w:val="es-MX"/>
        </w:rPr>
        <w:t>tratarse</w:t>
      </w:r>
      <w:r w:rsidRPr="00FE58E3">
        <w:rPr>
          <w:rFonts w:ascii="ITC Avant Garde" w:hAnsi="ITC Avant Garde"/>
          <w:spacing w:val="52"/>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spacing w:val="-1"/>
          <w:lang w:val="es-MX"/>
        </w:rPr>
        <w:t>trabajos</w:t>
      </w:r>
      <w:r w:rsidRPr="00FE58E3">
        <w:rPr>
          <w:rFonts w:ascii="ITC Avant Garde" w:hAnsi="ITC Avant Garde"/>
          <w:spacing w:val="51"/>
          <w:lang w:val="es-MX"/>
        </w:rPr>
        <w:t xml:space="preserve"> </w:t>
      </w:r>
      <w:r w:rsidRPr="00FE58E3">
        <w:rPr>
          <w:rFonts w:ascii="ITC Avant Garde" w:hAnsi="ITC Avant Garde"/>
          <w:spacing w:val="-2"/>
          <w:lang w:val="es-MX"/>
        </w:rPr>
        <w:t>de</w:t>
      </w:r>
      <w:r w:rsidRPr="00FE58E3">
        <w:rPr>
          <w:rFonts w:ascii="ITC Avant Garde" w:hAnsi="ITC Avant Garde"/>
          <w:spacing w:val="52"/>
          <w:lang w:val="es-MX"/>
        </w:rPr>
        <w:t xml:space="preserve"> </w:t>
      </w:r>
      <w:r w:rsidRPr="00FE58E3">
        <w:rPr>
          <w:rFonts w:ascii="ITC Avant Garde" w:hAnsi="ITC Avant Garde"/>
          <w:spacing w:val="-1"/>
          <w:lang w:val="es-MX"/>
        </w:rPr>
        <w:t>emergencia,</w:t>
      </w:r>
      <w:r w:rsidRPr="00FE58E3">
        <w:rPr>
          <w:rFonts w:ascii="ITC Avant Garde" w:hAnsi="ITC Avant Garde"/>
          <w:spacing w:val="51"/>
          <w:lang w:val="es-MX"/>
        </w:rPr>
        <w:t xml:space="preserve"> </w:t>
      </w:r>
      <w:r w:rsidRPr="00FE58E3">
        <w:rPr>
          <w:rFonts w:ascii="ITC Avant Garde" w:hAnsi="ITC Avant Garde"/>
          <w:spacing w:val="-1"/>
          <w:lang w:val="es-MX"/>
        </w:rPr>
        <w:t>las</w:t>
      </w:r>
      <w:r w:rsidRPr="00FE58E3">
        <w:rPr>
          <w:rFonts w:ascii="ITC Avant Garde" w:hAnsi="ITC Avant Garde"/>
          <w:spacing w:val="52"/>
          <w:lang w:val="es-MX"/>
        </w:rPr>
        <w:t xml:space="preserve"> </w:t>
      </w:r>
      <w:r w:rsidRPr="00FE58E3">
        <w:rPr>
          <w:rFonts w:ascii="ITC Avant Garde" w:hAnsi="ITC Avant Garde"/>
          <w:spacing w:val="-2"/>
          <w:lang w:val="es-MX"/>
        </w:rPr>
        <w:t>Partes</w:t>
      </w:r>
      <w:r w:rsidRPr="00FE58E3">
        <w:rPr>
          <w:rFonts w:ascii="ITC Avant Garde" w:hAnsi="ITC Avant Garde"/>
          <w:spacing w:val="59"/>
          <w:lang w:val="es-MX"/>
        </w:rPr>
        <w:t xml:space="preserve"> </w:t>
      </w:r>
      <w:r w:rsidRPr="00FE58E3">
        <w:rPr>
          <w:rFonts w:ascii="ITC Avant Garde" w:hAnsi="ITC Avant Garde"/>
          <w:spacing w:val="-1"/>
          <w:lang w:val="es-MX"/>
        </w:rPr>
        <w:t>acuerdan notificarse</w:t>
      </w:r>
      <w:r w:rsidRPr="00FE58E3">
        <w:rPr>
          <w:rFonts w:ascii="ITC Avant Garde" w:hAnsi="ITC Avant Garde"/>
          <w:lang w:val="es-MX"/>
        </w:rPr>
        <w:t xml:space="preserve"> </w:t>
      </w:r>
      <w:r w:rsidRPr="00FE58E3">
        <w:rPr>
          <w:rFonts w:ascii="ITC Avant Garde" w:hAnsi="ITC Avant Garde"/>
          <w:spacing w:val="-1"/>
          <w:lang w:val="es-MX"/>
        </w:rPr>
        <w:t xml:space="preserve">dicha circunstancia entre </w:t>
      </w:r>
      <w:r w:rsidRPr="00FE58E3">
        <w:rPr>
          <w:rFonts w:ascii="ITC Avant Garde" w:hAnsi="ITC Avant Garde"/>
          <w:lang w:val="es-MX"/>
        </w:rPr>
        <w:t>sí tan</w:t>
      </w:r>
      <w:r w:rsidRPr="00FE58E3">
        <w:rPr>
          <w:rFonts w:ascii="ITC Avant Garde" w:hAnsi="ITC Avant Garde"/>
          <w:spacing w:val="-2"/>
          <w:lang w:val="es-MX"/>
        </w:rPr>
        <w:t xml:space="preserve"> </w:t>
      </w:r>
      <w:r w:rsidRPr="00FE58E3">
        <w:rPr>
          <w:rFonts w:ascii="ITC Avant Garde" w:hAnsi="ITC Avant Garde"/>
          <w:spacing w:val="-1"/>
          <w:lang w:val="es-MX"/>
        </w:rPr>
        <w:t>pronto</w:t>
      </w:r>
      <w:r w:rsidRPr="00FE58E3">
        <w:rPr>
          <w:rFonts w:ascii="ITC Avant Garde" w:hAnsi="ITC Avant Garde"/>
          <w:spacing w:val="-2"/>
          <w:lang w:val="es-MX"/>
        </w:rPr>
        <w:t xml:space="preserve"> </w:t>
      </w:r>
      <w:r w:rsidRPr="00FE58E3">
        <w:rPr>
          <w:rFonts w:ascii="ITC Avant Garde" w:hAnsi="ITC Avant Garde"/>
          <w:spacing w:val="-1"/>
          <w:lang w:val="es-MX"/>
        </w:rPr>
        <w:t>como</w:t>
      </w:r>
      <w:r w:rsidRPr="00FE58E3">
        <w:rPr>
          <w:rFonts w:ascii="ITC Avant Garde" w:hAnsi="ITC Avant Garde"/>
          <w:spacing w:val="-2"/>
          <w:lang w:val="es-MX"/>
        </w:rPr>
        <w:t xml:space="preserve"> </w:t>
      </w:r>
      <w:r w:rsidRPr="00FE58E3">
        <w:rPr>
          <w:rFonts w:ascii="ITC Avant Garde" w:hAnsi="ITC Avant Garde"/>
          <w:spacing w:val="-1"/>
          <w:lang w:val="es-MX"/>
        </w:rPr>
        <w:t>sea posible.</w:t>
      </w:r>
    </w:p>
    <w:p w14:paraId="6B672B02" w14:textId="77777777" w:rsidR="00A81F4C" w:rsidRDefault="00A81F4C" w:rsidP="00A81F4C">
      <w:pPr>
        <w:pStyle w:val="Textoindependiente"/>
        <w:spacing w:line="275" w:lineRule="auto"/>
        <w:ind w:left="284" w:right="123"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lang w:val="es-MX"/>
        </w:rPr>
        <w:t xml:space="preserve"> </w:t>
      </w:r>
      <w:r w:rsidRPr="00FE58E3">
        <w:rPr>
          <w:rFonts w:ascii="ITC Avant Garde" w:hAnsi="ITC Avant Garde"/>
          <w:spacing w:val="-1"/>
          <w:lang w:val="es-MX"/>
        </w:rPr>
        <w:t>todo</w:t>
      </w:r>
      <w:r w:rsidRPr="00FE58E3">
        <w:rPr>
          <w:rFonts w:ascii="ITC Avant Garde" w:hAnsi="ITC Avant Garde"/>
          <w:spacing w:val="59"/>
          <w:lang w:val="es-MX"/>
        </w:rPr>
        <w:t xml:space="preserve"> </w:t>
      </w:r>
      <w:r w:rsidRPr="00FE58E3">
        <w:rPr>
          <w:rFonts w:ascii="ITC Avant Garde" w:hAnsi="ITC Avant Garde"/>
          <w:spacing w:val="-1"/>
          <w:lang w:val="es-MX"/>
        </w:rPr>
        <w:t>caso,</w:t>
      </w:r>
      <w:r w:rsidRPr="00FE58E3">
        <w:rPr>
          <w:rFonts w:ascii="ITC Avant Garde" w:hAnsi="ITC Avant Garde"/>
          <w:spacing w:val="57"/>
          <w:lang w:val="es-MX"/>
        </w:rPr>
        <w:t xml:space="preserve"> </w:t>
      </w:r>
      <w:r w:rsidRPr="00FE58E3">
        <w:rPr>
          <w:rFonts w:ascii="ITC Avant Garde" w:hAnsi="ITC Avant Garde"/>
          <w:lang w:val="es-MX"/>
        </w:rPr>
        <w:t>las</w:t>
      </w:r>
      <w:r w:rsidRPr="00FE58E3">
        <w:rPr>
          <w:rFonts w:ascii="ITC Avant Garde" w:hAnsi="ITC Avant Garde"/>
          <w:spacing w:val="1"/>
          <w:lang w:val="es-MX"/>
        </w:rPr>
        <w:t xml:space="preserve"> </w:t>
      </w:r>
      <w:r w:rsidRPr="00FE58E3">
        <w:rPr>
          <w:rFonts w:ascii="ITC Avant Garde" w:hAnsi="ITC Avant Garde"/>
          <w:spacing w:val="-1"/>
          <w:lang w:val="es-MX"/>
        </w:rPr>
        <w:t>Partes</w:t>
      </w:r>
      <w:r w:rsidRPr="00FE58E3">
        <w:rPr>
          <w:rFonts w:ascii="ITC Avant Garde" w:hAnsi="ITC Avant Garde"/>
          <w:lang w:val="es-MX"/>
        </w:rPr>
        <w:t xml:space="preserve">  </w:t>
      </w:r>
      <w:r w:rsidRPr="00FE58E3">
        <w:rPr>
          <w:rFonts w:ascii="ITC Avant Garde" w:hAnsi="ITC Avant Garde"/>
          <w:spacing w:val="-1"/>
          <w:lang w:val="es-MX"/>
        </w:rPr>
        <w:t>tomarán</w:t>
      </w:r>
      <w:r w:rsidRPr="00FE58E3">
        <w:rPr>
          <w:rFonts w:ascii="ITC Avant Garde" w:hAnsi="ITC Avant Garde"/>
          <w:spacing w:val="59"/>
          <w:lang w:val="es-MX"/>
        </w:rPr>
        <w:t xml:space="preserve"> </w:t>
      </w:r>
      <w:r w:rsidRPr="00FE58E3">
        <w:rPr>
          <w:rFonts w:ascii="ITC Avant Garde" w:hAnsi="ITC Avant Garde"/>
          <w:spacing w:val="-1"/>
          <w:lang w:val="es-MX"/>
        </w:rPr>
        <w:t>las</w:t>
      </w:r>
      <w:r w:rsidRPr="00FE58E3">
        <w:rPr>
          <w:rFonts w:ascii="ITC Avant Garde" w:hAnsi="ITC Avant Garde"/>
          <w:lang w:val="es-MX"/>
        </w:rPr>
        <w:t xml:space="preserve">  </w:t>
      </w:r>
      <w:r w:rsidRPr="00FE58E3">
        <w:rPr>
          <w:rFonts w:ascii="ITC Avant Garde" w:hAnsi="ITC Avant Garde"/>
          <w:spacing w:val="-1"/>
          <w:lang w:val="es-MX"/>
        </w:rPr>
        <w:t>medidas</w:t>
      </w:r>
      <w:r w:rsidRPr="00FE58E3">
        <w:rPr>
          <w:rFonts w:ascii="ITC Avant Garde" w:hAnsi="ITC Avant Garde"/>
          <w:lang w:val="es-MX"/>
        </w:rPr>
        <w:t xml:space="preserve"> </w:t>
      </w:r>
      <w:r w:rsidRPr="00FE58E3">
        <w:rPr>
          <w:rFonts w:ascii="ITC Avant Garde" w:hAnsi="ITC Avant Garde"/>
          <w:spacing w:val="-1"/>
          <w:lang w:val="es-MX"/>
        </w:rPr>
        <w:t>razonables</w:t>
      </w:r>
      <w:r w:rsidRPr="00FE58E3">
        <w:rPr>
          <w:rFonts w:ascii="ITC Avant Garde" w:hAnsi="ITC Avant Garde"/>
          <w:lang w:val="es-MX"/>
        </w:rPr>
        <w:t xml:space="preserve"> a </w:t>
      </w:r>
      <w:r w:rsidRPr="00FE58E3">
        <w:rPr>
          <w:rFonts w:ascii="ITC Avant Garde" w:hAnsi="ITC Avant Garde"/>
          <w:spacing w:val="-1"/>
          <w:lang w:val="es-MX"/>
        </w:rPr>
        <w:t>su</w:t>
      </w:r>
      <w:r w:rsidRPr="00FE58E3">
        <w:rPr>
          <w:rFonts w:ascii="ITC Avant Garde" w:hAnsi="ITC Avant Garde"/>
          <w:spacing w:val="59"/>
          <w:lang w:val="es-MX"/>
        </w:rPr>
        <w:t xml:space="preserve"> </w:t>
      </w:r>
      <w:r w:rsidRPr="00FE58E3">
        <w:rPr>
          <w:rFonts w:ascii="ITC Avant Garde" w:hAnsi="ITC Avant Garde"/>
          <w:spacing w:val="-1"/>
          <w:lang w:val="es-MX"/>
        </w:rPr>
        <w:t>alcance</w:t>
      </w:r>
      <w:r w:rsidRPr="00FE58E3">
        <w:rPr>
          <w:rFonts w:ascii="ITC Avant Garde" w:hAnsi="ITC Avant Garde"/>
          <w:spacing w:val="59"/>
          <w:lang w:val="es-MX"/>
        </w:rPr>
        <w:t xml:space="preserve"> </w:t>
      </w:r>
      <w:r w:rsidRPr="00FE58E3">
        <w:rPr>
          <w:rFonts w:ascii="ITC Avant Garde" w:hAnsi="ITC Avant Garde"/>
          <w:spacing w:val="-2"/>
          <w:lang w:val="es-MX"/>
        </w:rPr>
        <w:t>para</w:t>
      </w:r>
      <w:r w:rsidRPr="00FE58E3">
        <w:rPr>
          <w:rFonts w:ascii="ITC Avant Garde" w:hAnsi="ITC Avant Garde"/>
          <w:spacing w:val="39"/>
          <w:lang w:val="es-MX"/>
        </w:rPr>
        <w:t xml:space="preserve"> </w:t>
      </w:r>
      <w:r w:rsidRPr="00FE58E3">
        <w:rPr>
          <w:rFonts w:ascii="ITC Avant Garde" w:hAnsi="ITC Avant Garde"/>
          <w:spacing w:val="-1"/>
          <w:lang w:val="es-MX"/>
        </w:rPr>
        <w:t xml:space="preserve">restablecer </w:t>
      </w:r>
      <w:r w:rsidRPr="00FE58E3">
        <w:rPr>
          <w:rFonts w:ascii="ITC Avant Garde" w:hAnsi="ITC Avant Garde"/>
          <w:lang w:val="es-MX"/>
        </w:rPr>
        <w:t>la</w:t>
      </w:r>
      <w:r w:rsidRPr="00FE58E3">
        <w:rPr>
          <w:rFonts w:ascii="ITC Avant Garde" w:hAnsi="ITC Avant Garde"/>
          <w:spacing w:val="-1"/>
          <w:lang w:val="es-MX"/>
        </w:rPr>
        <w:t xml:space="preserve"> prestación</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recepción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Servicio</w:t>
      </w:r>
      <w:r w:rsidRPr="00FE58E3">
        <w:rPr>
          <w:rFonts w:ascii="ITC Avant Garde" w:hAnsi="ITC Avant Garde"/>
          <w:spacing w:val="-2"/>
          <w:lang w:val="es-MX"/>
        </w:rPr>
        <w:t xml:space="preserve"> </w:t>
      </w:r>
      <w:r w:rsidRPr="00FE58E3">
        <w:rPr>
          <w:rFonts w:ascii="ITC Avant Garde" w:hAnsi="ITC Avant Garde"/>
          <w:spacing w:val="-1"/>
          <w:lang w:val="es-MX"/>
        </w:rPr>
        <w:t>de que</w:t>
      </w:r>
      <w:r w:rsidRPr="00FE58E3">
        <w:rPr>
          <w:rFonts w:ascii="ITC Avant Garde" w:hAnsi="ITC Avant Garde"/>
          <w:lang w:val="es-MX"/>
        </w:rPr>
        <w:t xml:space="preserve"> </w:t>
      </w:r>
      <w:r w:rsidRPr="00FE58E3">
        <w:rPr>
          <w:rFonts w:ascii="ITC Avant Garde" w:hAnsi="ITC Avant Garde"/>
          <w:spacing w:val="-2"/>
          <w:lang w:val="es-MX"/>
        </w:rPr>
        <w:t>se</w:t>
      </w:r>
      <w:r w:rsidRPr="00FE58E3">
        <w:rPr>
          <w:rFonts w:ascii="ITC Avant Garde" w:hAnsi="ITC Avant Garde"/>
          <w:spacing w:val="-1"/>
          <w:lang w:val="es-MX"/>
        </w:rPr>
        <w:t xml:space="preserve"> </w:t>
      </w:r>
      <w:r w:rsidRPr="00FE58E3">
        <w:rPr>
          <w:rFonts w:ascii="ITC Avant Garde" w:hAnsi="ITC Avant Garde"/>
          <w:lang w:val="es-MX"/>
        </w:rPr>
        <w:t>trate.</w:t>
      </w:r>
    </w:p>
    <w:p w14:paraId="6FE9DD64" w14:textId="77777777" w:rsidR="00A81F4C" w:rsidRDefault="00A81F4C" w:rsidP="00A81F4C">
      <w:pPr>
        <w:pStyle w:val="Textoindependiente"/>
        <w:spacing w:line="276" w:lineRule="auto"/>
        <w:ind w:left="284" w:right="113" w:firstLine="7"/>
        <w:jc w:val="both"/>
        <w:rPr>
          <w:rFonts w:ascii="ITC Avant Garde" w:hAnsi="ITC Avant Garde"/>
          <w:lang w:val="es-MX"/>
        </w:rPr>
      </w:pPr>
      <w:r w:rsidRPr="00FE58E3">
        <w:rPr>
          <w:rFonts w:ascii="ITC Avant Garde" w:hAnsi="ITC Avant Garde"/>
          <w:lang w:val="es-MX"/>
        </w:rPr>
        <w:lastRenderedPageBreak/>
        <w:t>Sin</w:t>
      </w:r>
      <w:r w:rsidRPr="00FE58E3">
        <w:rPr>
          <w:rFonts w:ascii="ITC Avant Garde" w:hAnsi="ITC Avant Garde"/>
          <w:spacing w:val="55"/>
          <w:lang w:val="es-MX"/>
        </w:rPr>
        <w:t xml:space="preserve"> </w:t>
      </w:r>
      <w:r w:rsidRPr="00FE58E3">
        <w:rPr>
          <w:rFonts w:ascii="ITC Avant Garde" w:hAnsi="ITC Avant Garde"/>
          <w:spacing w:val="-1"/>
          <w:lang w:val="es-MX"/>
        </w:rPr>
        <w:t>prejuicio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lang w:val="es-MX"/>
        </w:rPr>
        <w:t>lo</w:t>
      </w:r>
      <w:r w:rsidRPr="00FE58E3">
        <w:rPr>
          <w:rFonts w:ascii="ITC Avant Garde" w:hAnsi="ITC Avant Garde"/>
          <w:spacing w:val="53"/>
          <w:lang w:val="es-MX"/>
        </w:rPr>
        <w:t xml:space="preserve"> </w:t>
      </w:r>
      <w:r w:rsidRPr="00FE58E3">
        <w:rPr>
          <w:rFonts w:ascii="ITC Avant Garde" w:hAnsi="ITC Avant Garde"/>
          <w:spacing w:val="-1"/>
          <w:lang w:val="es-MX"/>
        </w:rPr>
        <w:t>anterior,</w:t>
      </w:r>
      <w:r w:rsidRPr="00FE58E3">
        <w:rPr>
          <w:rFonts w:ascii="ITC Avant Garde" w:hAnsi="ITC Avant Garde"/>
          <w:spacing w:val="55"/>
          <w:lang w:val="es-MX"/>
        </w:rPr>
        <w:t xml:space="preserve"> </w:t>
      </w:r>
      <w:r w:rsidRPr="00FE58E3">
        <w:rPr>
          <w:rFonts w:ascii="ITC Avant Garde" w:hAnsi="ITC Avant Garde"/>
          <w:lang w:val="es-MX"/>
        </w:rPr>
        <w:t>en</w:t>
      </w:r>
      <w:r w:rsidRPr="00FE58E3">
        <w:rPr>
          <w:rFonts w:ascii="ITC Avant Garde" w:hAnsi="ITC Avant Garde"/>
          <w:spacing w:val="56"/>
          <w:lang w:val="es-MX"/>
        </w:rPr>
        <w:t xml:space="preserve"> </w:t>
      </w:r>
      <w:r w:rsidRPr="00FE58E3">
        <w:rPr>
          <w:rFonts w:ascii="ITC Avant Garde" w:hAnsi="ITC Avant Garde"/>
          <w:spacing w:val="-1"/>
          <w:lang w:val="es-MX"/>
        </w:rPr>
        <w:t>caso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2"/>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Telcel</w:t>
      </w:r>
      <w:r w:rsidRPr="00FE58E3">
        <w:rPr>
          <w:rFonts w:ascii="ITC Avant Garde" w:hAnsi="ITC Avant Garde"/>
          <w:spacing w:val="57"/>
          <w:lang w:val="es-MX"/>
        </w:rPr>
        <w:t xml:space="preserve"> </w:t>
      </w:r>
      <w:r w:rsidRPr="00FE58E3">
        <w:rPr>
          <w:rFonts w:ascii="ITC Avant Garde" w:hAnsi="ITC Avant Garde"/>
          <w:lang w:val="es-MX"/>
        </w:rPr>
        <w:t>por</w:t>
      </w:r>
      <w:r w:rsidRPr="00FE58E3">
        <w:rPr>
          <w:rFonts w:ascii="ITC Avant Garde" w:hAnsi="ITC Avant Garde"/>
          <w:spacing w:val="57"/>
          <w:lang w:val="es-MX"/>
        </w:rPr>
        <w:t xml:space="preserve"> </w:t>
      </w:r>
      <w:r w:rsidRPr="00FE58E3">
        <w:rPr>
          <w:rFonts w:ascii="ITC Avant Garde" w:hAnsi="ITC Avant Garde"/>
          <w:spacing w:val="-2"/>
          <w:lang w:val="es-MX"/>
        </w:rPr>
        <w:t>cualquier</w:t>
      </w:r>
      <w:r w:rsidRPr="00FE58E3">
        <w:rPr>
          <w:rFonts w:ascii="ITC Avant Garde" w:hAnsi="ITC Avant Garde"/>
          <w:spacing w:val="57"/>
          <w:lang w:val="es-MX"/>
        </w:rPr>
        <w:t xml:space="preserve"> </w:t>
      </w:r>
      <w:r w:rsidRPr="00FE58E3">
        <w:rPr>
          <w:rFonts w:ascii="ITC Avant Garde" w:hAnsi="ITC Avant Garde"/>
          <w:spacing w:val="-1"/>
          <w:lang w:val="es-MX"/>
        </w:rPr>
        <w:t>razón</w:t>
      </w:r>
      <w:r w:rsidRPr="00FE58E3">
        <w:rPr>
          <w:rFonts w:ascii="ITC Avant Garde" w:hAnsi="ITC Avant Garde"/>
          <w:spacing w:val="56"/>
          <w:lang w:val="es-MX"/>
        </w:rPr>
        <w:t xml:space="preserve"> </w:t>
      </w:r>
      <w:r w:rsidRPr="00FE58E3">
        <w:rPr>
          <w:rFonts w:ascii="ITC Avant Garde" w:hAnsi="ITC Avant Garde"/>
          <w:spacing w:val="-1"/>
          <w:lang w:val="es-MX"/>
        </w:rPr>
        <w:t>tenga</w:t>
      </w:r>
      <w:r w:rsidRPr="00FE58E3">
        <w:rPr>
          <w:rFonts w:ascii="ITC Avant Garde" w:hAnsi="ITC Avant Garde"/>
          <w:spacing w:val="57"/>
          <w:lang w:val="es-MX"/>
        </w:rPr>
        <w:t xml:space="preserve"> </w:t>
      </w:r>
      <w:r w:rsidRPr="00FE58E3">
        <w:rPr>
          <w:rFonts w:ascii="ITC Avant Garde" w:hAnsi="ITC Avant Garde"/>
          <w:spacing w:val="-1"/>
          <w:lang w:val="es-MX"/>
        </w:rPr>
        <w:t>necesidad</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reubicar,</w:t>
      </w:r>
      <w:r w:rsidRPr="00FE58E3">
        <w:rPr>
          <w:rFonts w:ascii="ITC Avant Garde" w:hAnsi="ITC Avant Garde"/>
          <w:spacing w:val="12"/>
          <w:lang w:val="es-MX"/>
        </w:rPr>
        <w:t xml:space="preserve"> </w:t>
      </w:r>
      <w:r w:rsidRPr="00FE58E3">
        <w:rPr>
          <w:rFonts w:ascii="ITC Avant Garde" w:hAnsi="ITC Avant Garde"/>
          <w:spacing w:val="-1"/>
          <w:lang w:val="es-MX"/>
        </w:rPr>
        <w:t>reconstruir</w:t>
      </w:r>
      <w:r w:rsidRPr="00FE58E3">
        <w:rPr>
          <w:rFonts w:ascii="ITC Avant Garde" w:hAnsi="ITC Avant Garde"/>
          <w:spacing w:val="13"/>
          <w:lang w:val="es-MX"/>
        </w:rPr>
        <w:t xml:space="preserve"> </w:t>
      </w:r>
      <w:r w:rsidRPr="00FE58E3">
        <w:rPr>
          <w:rFonts w:ascii="ITC Avant Garde" w:hAnsi="ITC Avant Garde"/>
          <w:lang w:val="es-MX"/>
        </w:rPr>
        <w:t>o</w:t>
      </w:r>
      <w:r w:rsidRPr="00FE58E3">
        <w:rPr>
          <w:rFonts w:ascii="ITC Avant Garde" w:hAnsi="ITC Avant Garde"/>
          <w:spacing w:val="12"/>
          <w:lang w:val="es-MX"/>
        </w:rPr>
        <w:t xml:space="preserve"> </w:t>
      </w:r>
      <w:r w:rsidRPr="00FE58E3">
        <w:rPr>
          <w:rFonts w:ascii="ITC Avant Garde" w:hAnsi="ITC Avant Garde"/>
          <w:spacing w:val="-1"/>
          <w:lang w:val="es-MX"/>
        </w:rPr>
        <w:t>retirar</w:t>
      </w:r>
      <w:r w:rsidRPr="00FE58E3">
        <w:rPr>
          <w:rFonts w:ascii="ITC Avant Garde" w:hAnsi="ITC Avant Garde"/>
          <w:spacing w:val="13"/>
          <w:lang w:val="es-MX"/>
        </w:rPr>
        <w:t xml:space="preserve"> </w:t>
      </w:r>
      <w:r w:rsidRPr="00FE58E3">
        <w:rPr>
          <w:rFonts w:ascii="ITC Avant Garde" w:hAnsi="ITC Avant Garde"/>
          <w:spacing w:val="-1"/>
          <w:lang w:val="es-MX"/>
        </w:rPr>
        <w:t>temporal</w:t>
      </w:r>
      <w:r w:rsidRPr="00FE58E3">
        <w:rPr>
          <w:rFonts w:ascii="ITC Avant Garde" w:hAnsi="ITC Avant Garde"/>
          <w:spacing w:val="14"/>
          <w:lang w:val="es-MX"/>
        </w:rPr>
        <w:t xml:space="preserve"> </w:t>
      </w:r>
      <w:r w:rsidRPr="00FE58E3">
        <w:rPr>
          <w:rFonts w:ascii="ITC Avant Garde" w:hAnsi="ITC Avant Garde"/>
          <w:lang w:val="es-MX"/>
        </w:rPr>
        <w:t>o</w:t>
      </w:r>
      <w:r w:rsidRPr="00FE58E3">
        <w:rPr>
          <w:rFonts w:ascii="ITC Avant Garde" w:hAnsi="ITC Avant Garde"/>
          <w:spacing w:val="10"/>
          <w:lang w:val="es-MX"/>
        </w:rPr>
        <w:t xml:space="preserve"> </w:t>
      </w:r>
      <w:r w:rsidRPr="00FE58E3">
        <w:rPr>
          <w:rFonts w:ascii="ITC Avant Garde" w:hAnsi="ITC Avant Garde"/>
          <w:spacing w:val="-1"/>
          <w:lang w:val="es-MX"/>
        </w:rPr>
        <w:t>definitivamente</w:t>
      </w:r>
      <w:r w:rsidRPr="00FE58E3">
        <w:rPr>
          <w:rFonts w:ascii="ITC Avant Garde" w:hAnsi="ITC Avant Garde"/>
          <w:spacing w:val="13"/>
          <w:lang w:val="es-MX"/>
        </w:rPr>
        <w:t xml:space="preserve"> </w:t>
      </w:r>
      <w:r w:rsidRPr="00FE58E3">
        <w:rPr>
          <w:rFonts w:ascii="ITC Avant Garde" w:hAnsi="ITC Avant Garde"/>
          <w:spacing w:val="-1"/>
          <w:lang w:val="es-MX"/>
        </w:rPr>
        <w:t>alguno</w:t>
      </w:r>
      <w:r w:rsidRPr="00FE58E3">
        <w:rPr>
          <w:rFonts w:ascii="ITC Avant Garde" w:hAnsi="ITC Avant Garde"/>
          <w:spacing w:val="12"/>
          <w:lang w:val="es-MX"/>
        </w:rPr>
        <w:t xml:space="preserve"> </w:t>
      </w:r>
      <w:r w:rsidRPr="00FE58E3">
        <w:rPr>
          <w:rFonts w:ascii="ITC Avant Garde" w:hAnsi="ITC Avant Garde"/>
          <w:lang w:val="es-MX"/>
        </w:rPr>
        <w:t>de</w:t>
      </w:r>
      <w:r w:rsidRPr="00FE58E3">
        <w:rPr>
          <w:rFonts w:ascii="ITC Avant Garde" w:hAnsi="ITC Avant Garde"/>
          <w:spacing w:val="47"/>
          <w:lang w:val="es-MX"/>
        </w:rPr>
        <w:t xml:space="preserve"> </w:t>
      </w:r>
      <w:r w:rsidRPr="00FE58E3">
        <w:rPr>
          <w:rFonts w:ascii="ITC Avant Garde" w:hAnsi="ITC Avant Garde"/>
          <w:lang w:val="es-MX"/>
        </w:rPr>
        <w:t>los</w:t>
      </w:r>
      <w:r w:rsidRPr="00FE58E3">
        <w:rPr>
          <w:rFonts w:ascii="ITC Avant Garde" w:hAnsi="ITC Avant Garde"/>
          <w:spacing w:val="60"/>
          <w:lang w:val="es-MX"/>
        </w:rPr>
        <w:t xml:space="preserve"> </w:t>
      </w:r>
      <w:r w:rsidRPr="00FE58E3">
        <w:rPr>
          <w:rFonts w:ascii="ITC Avant Garde" w:hAnsi="ITC Avant Garde"/>
          <w:spacing w:val="-1"/>
          <w:lang w:val="es-MX"/>
        </w:rPr>
        <w:t>elementos</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la</w:t>
      </w:r>
      <w:r w:rsidRPr="00FE58E3">
        <w:rPr>
          <w:rFonts w:ascii="ITC Avant Garde" w:hAnsi="ITC Avant Garde"/>
          <w:spacing w:val="59"/>
          <w:lang w:val="es-MX"/>
        </w:rPr>
        <w:t xml:space="preserve"> </w:t>
      </w:r>
      <w:r w:rsidRPr="00FE58E3">
        <w:rPr>
          <w:rFonts w:ascii="ITC Avant Garde" w:hAnsi="ITC Avant Garde"/>
          <w:spacing w:val="-1"/>
          <w:lang w:val="es-MX"/>
        </w:rPr>
        <w:t>Infraestructura</w:t>
      </w:r>
      <w:r w:rsidRPr="00FE58E3">
        <w:rPr>
          <w:rFonts w:ascii="ITC Avant Garde" w:hAnsi="ITC Avant Garde"/>
          <w:spacing w:val="3"/>
          <w:lang w:val="es-MX"/>
        </w:rPr>
        <w:t xml:space="preserve"> </w:t>
      </w:r>
      <w:r w:rsidRPr="00FE58E3">
        <w:rPr>
          <w:rFonts w:ascii="ITC Avant Garde" w:hAnsi="ITC Avant Garde"/>
          <w:spacing w:val="-1"/>
          <w:lang w:val="es-MX"/>
        </w:rPr>
        <w:t>Pasiva,</w:t>
      </w:r>
      <w:r w:rsidRPr="00FE58E3">
        <w:rPr>
          <w:rFonts w:ascii="ITC Avant Garde" w:hAnsi="ITC Avant Garde"/>
          <w:spacing w:val="60"/>
          <w:lang w:val="es-MX"/>
        </w:rPr>
        <w:t xml:space="preserve"> </w:t>
      </w:r>
      <w:r w:rsidRPr="00FE58E3">
        <w:rPr>
          <w:rFonts w:ascii="ITC Avant Garde" w:hAnsi="ITC Avant Garde"/>
          <w:spacing w:val="-1"/>
          <w:lang w:val="es-MX"/>
        </w:rPr>
        <w:t>Telcel</w:t>
      </w:r>
      <w:r w:rsidRPr="00FE58E3">
        <w:rPr>
          <w:rFonts w:ascii="ITC Avant Garde" w:hAnsi="ITC Avant Garde"/>
          <w:spacing w:val="3"/>
          <w:lang w:val="es-MX"/>
        </w:rPr>
        <w:t xml:space="preserve"> </w:t>
      </w:r>
      <w:r w:rsidRPr="00FE58E3">
        <w:rPr>
          <w:rFonts w:ascii="ITC Avant Garde" w:hAnsi="ITC Avant Garde"/>
          <w:spacing w:val="-1"/>
          <w:lang w:val="es-MX"/>
        </w:rPr>
        <w:t>estará</w:t>
      </w:r>
      <w:r w:rsidRPr="00FE58E3">
        <w:rPr>
          <w:rFonts w:ascii="ITC Avant Garde" w:hAnsi="ITC Avant Garde"/>
          <w:spacing w:val="3"/>
          <w:lang w:val="es-MX"/>
        </w:rPr>
        <w:t xml:space="preserve"> </w:t>
      </w:r>
      <w:r w:rsidRPr="00FE58E3">
        <w:rPr>
          <w:rFonts w:ascii="ITC Avant Garde" w:hAnsi="ITC Avant Garde"/>
          <w:spacing w:val="-2"/>
          <w:lang w:val="es-MX"/>
        </w:rPr>
        <w:t>facultada</w:t>
      </w:r>
      <w:r w:rsidRPr="00FE58E3">
        <w:rPr>
          <w:rFonts w:ascii="ITC Avant Garde" w:hAnsi="ITC Avant Garde"/>
          <w:spacing w:val="3"/>
          <w:lang w:val="es-MX"/>
        </w:rPr>
        <w:t xml:space="preserve"> </w:t>
      </w:r>
      <w:r w:rsidRPr="00FE58E3">
        <w:rPr>
          <w:rFonts w:ascii="ITC Avant Garde" w:hAnsi="ITC Avant Garde"/>
          <w:spacing w:val="-1"/>
          <w:lang w:val="es-MX"/>
        </w:rPr>
        <w:t>para</w:t>
      </w:r>
      <w:r w:rsidRPr="00FE58E3">
        <w:rPr>
          <w:rFonts w:ascii="ITC Avant Garde" w:hAnsi="ITC Avant Garde"/>
          <w:lang w:val="es-MX"/>
        </w:rPr>
        <w:t xml:space="preserve"> </w:t>
      </w:r>
      <w:r w:rsidRPr="00FE58E3">
        <w:rPr>
          <w:rFonts w:ascii="ITC Avant Garde" w:hAnsi="ITC Avant Garde"/>
          <w:spacing w:val="-1"/>
          <w:lang w:val="es-MX"/>
        </w:rPr>
        <w:t>llevar</w:t>
      </w:r>
      <w:r w:rsidRPr="00FE58E3">
        <w:rPr>
          <w:rFonts w:ascii="ITC Avant Garde" w:hAnsi="ITC Avant Garde"/>
          <w:spacing w:val="66"/>
          <w:lang w:val="es-MX"/>
        </w:rPr>
        <w:t xml:space="preserve"> </w:t>
      </w:r>
      <w:r w:rsidRPr="00FE58E3">
        <w:rPr>
          <w:rFonts w:ascii="ITC Avant Garde" w:hAnsi="ITC Avant Garde"/>
          <w:spacing w:val="-1"/>
          <w:lang w:val="es-MX"/>
        </w:rPr>
        <w:t>dichos</w:t>
      </w:r>
      <w:r w:rsidRPr="00FE58E3">
        <w:rPr>
          <w:rFonts w:ascii="ITC Avant Garde" w:hAnsi="ITC Avant Garde"/>
          <w:spacing w:val="38"/>
          <w:lang w:val="es-MX"/>
        </w:rPr>
        <w:t xml:space="preserve"> </w:t>
      </w:r>
      <w:r w:rsidRPr="00FE58E3">
        <w:rPr>
          <w:rFonts w:ascii="ITC Avant Garde" w:hAnsi="ITC Avant Garde"/>
          <w:spacing w:val="-1"/>
          <w:lang w:val="es-MX"/>
        </w:rPr>
        <w:t>trabajos</w:t>
      </w:r>
      <w:r w:rsidRPr="00FE58E3">
        <w:rPr>
          <w:rFonts w:ascii="ITC Avant Garde" w:hAnsi="ITC Avant Garde"/>
          <w:spacing w:val="36"/>
          <w:lang w:val="es-MX"/>
        </w:rPr>
        <w:t xml:space="preserve"> </w:t>
      </w:r>
      <w:r w:rsidRPr="00FE58E3">
        <w:rPr>
          <w:rFonts w:ascii="ITC Avant Garde" w:hAnsi="ITC Avant Garde"/>
          <w:lang w:val="es-MX"/>
        </w:rPr>
        <w:t>y</w:t>
      </w:r>
      <w:r w:rsidRPr="00FE58E3">
        <w:rPr>
          <w:rFonts w:ascii="ITC Avant Garde" w:hAnsi="ITC Avant Garde"/>
          <w:spacing w:val="38"/>
          <w:lang w:val="es-MX"/>
        </w:rPr>
        <w:t xml:space="preserve"> </w:t>
      </w:r>
      <w:r w:rsidRPr="00FE58E3">
        <w:rPr>
          <w:rFonts w:ascii="ITC Avant Garde" w:hAnsi="ITC Avant Garde"/>
          <w:spacing w:val="-1"/>
          <w:lang w:val="es-MX"/>
        </w:rPr>
        <w:t>el</w:t>
      </w:r>
      <w:r w:rsidRPr="00FE58E3">
        <w:rPr>
          <w:rFonts w:ascii="ITC Avant Garde" w:hAnsi="ITC Avant Garde"/>
          <w:spacing w:val="37"/>
          <w:lang w:val="es-MX"/>
        </w:rPr>
        <w:t xml:space="preserve"> </w:t>
      </w:r>
      <w:r w:rsidRPr="00FE58E3">
        <w:rPr>
          <w:rFonts w:ascii="ITC Avant Garde" w:hAnsi="ITC Avant Garde"/>
          <w:spacing w:val="-1"/>
          <w:lang w:val="es-MX"/>
        </w:rPr>
        <w:t>Concesionario</w:t>
      </w:r>
      <w:r w:rsidRPr="00FE58E3">
        <w:rPr>
          <w:rFonts w:ascii="ITC Avant Garde" w:hAnsi="ITC Avant Garde"/>
          <w:spacing w:val="35"/>
          <w:lang w:val="es-MX"/>
        </w:rPr>
        <w:t xml:space="preserve"> </w:t>
      </w:r>
      <w:r w:rsidRPr="00FE58E3">
        <w:rPr>
          <w:rFonts w:ascii="ITC Avant Garde" w:hAnsi="ITC Avant Garde"/>
          <w:spacing w:val="-1"/>
          <w:lang w:val="es-MX"/>
        </w:rPr>
        <w:t>deberá</w:t>
      </w:r>
      <w:r w:rsidRPr="00FE58E3">
        <w:rPr>
          <w:rFonts w:ascii="ITC Avant Garde" w:hAnsi="ITC Avant Garde"/>
          <w:spacing w:val="39"/>
          <w:lang w:val="es-MX"/>
        </w:rPr>
        <w:t xml:space="preserve"> </w:t>
      </w:r>
      <w:r w:rsidRPr="00FE58E3">
        <w:rPr>
          <w:rFonts w:ascii="ITC Avant Garde" w:hAnsi="ITC Avant Garde"/>
          <w:spacing w:val="-2"/>
          <w:lang w:val="es-MX"/>
        </w:rPr>
        <w:t>tomar</w:t>
      </w:r>
      <w:r w:rsidRPr="00FE58E3">
        <w:rPr>
          <w:rFonts w:ascii="ITC Avant Garde" w:hAnsi="ITC Avant Garde"/>
          <w:spacing w:val="37"/>
          <w:lang w:val="es-MX"/>
        </w:rPr>
        <w:t xml:space="preserve"> </w:t>
      </w:r>
      <w:r w:rsidRPr="00FE58E3">
        <w:rPr>
          <w:rFonts w:ascii="ITC Avant Garde" w:hAnsi="ITC Avant Garde"/>
          <w:spacing w:val="-1"/>
          <w:lang w:val="es-MX"/>
        </w:rPr>
        <w:t>las</w:t>
      </w:r>
      <w:r w:rsidRPr="00FE58E3">
        <w:rPr>
          <w:rFonts w:ascii="ITC Avant Garde" w:hAnsi="ITC Avant Garde"/>
          <w:spacing w:val="39"/>
          <w:lang w:val="es-MX"/>
        </w:rPr>
        <w:t xml:space="preserve"> </w:t>
      </w:r>
      <w:r w:rsidRPr="00FE58E3">
        <w:rPr>
          <w:rFonts w:ascii="ITC Avant Garde" w:hAnsi="ITC Avant Garde"/>
          <w:spacing w:val="-1"/>
          <w:lang w:val="es-MX"/>
        </w:rPr>
        <w:t>previsiones</w:t>
      </w:r>
      <w:r w:rsidRPr="00FE58E3">
        <w:rPr>
          <w:rFonts w:ascii="ITC Avant Garde" w:hAnsi="ITC Avant Garde"/>
          <w:spacing w:val="39"/>
          <w:lang w:val="es-MX"/>
        </w:rPr>
        <w:t xml:space="preserve"> </w:t>
      </w:r>
      <w:r w:rsidRPr="00FE58E3">
        <w:rPr>
          <w:rFonts w:ascii="ITC Avant Garde" w:hAnsi="ITC Avant Garde"/>
          <w:spacing w:val="-1"/>
          <w:lang w:val="es-MX"/>
        </w:rPr>
        <w:t>del</w:t>
      </w:r>
      <w:r w:rsidRPr="00FE58E3">
        <w:rPr>
          <w:rFonts w:ascii="ITC Avant Garde" w:hAnsi="ITC Avant Garde"/>
          <w:spacing w:val="38"/>
          <w:lang w:val="es-MX"/>
        </w:rPr>
        <w:t xml:space="preserve"> </w:t>
      </w:r>
      <w:r w:rsidRPr="00FE58E3">
        <w:rPr>
          <w:rFonts w:ascii="ITC Avant Garde" w:hAnsi="ITC Avant Garde"/>
          <w:spacing w:val="1"/>
          <w:lang w:val="es-MX"/>
        </w:rPr>
        <w:t>caso,</w:t>
      </w:r>
      <w:r w:rsidRPr="00FE58E3">
        <w:rPr>
          <w:rFonts w:ascii="ITC Avant Garde" w:hAnsi="ITC Avant Garde"/>
          <w:spacing w:val="51"/>
          <w:lang w:val="es-MX"/>
        </w:rPr>
        <w:t xml:space="preserve"> </w:t>
      </w:r>
      <w:r w:rsidRPr="00FE58E3">
        <w:rPr>
          <w:rFonts w:ascii="ITC Avant Garde" w:hAnsi="ITC Avant Garde"/>
          <w:spacing w:val="-1"/>
          <w:lang w:val="es-MX"/>
        </w:rPr>
        <w:t>incluyendo</w:t>
      </w:r>
      <w:r w:rsidRPr="00FE58E3">
        <w:rPr>
          <w:rFonts w:ascii="ITC Avant Garde" w:hAnsi="ITC Avant Garde"/>
          <w:spacing w:val="45"/>
          <w:lang w:val="es-MX"/>
        </w:rPr>
        <w:t xml:space="preserve"> </w:t>
      </w:r>
      <w:r w:rsidRPr="00FE58E3">
        <w:rPr>
          <w:rFonts w:ascii="ITC Avant Garde" w:hAnsi="ITC Avant Garde"/>
          <w:spacing w:val="-1"/>
          <w:lang w:val="es-MX"/>
        </w:rPr>
        <w:t>el</w:t>
      </w:r>
      <w:r w:rsidRPr="00FE58E3">
        <w:rPr>
          <w:rFonts w:ascii="ITC Avant Garde" w:hAnsi="ITC Avant Garde"/>
          <w:spacing w:val="48"/>
          <w:lang w:val="es-MX"/>
        </w:rPr>
        <w:t xml:space="preserve"> </w:t>
      </w:r>
      <w:r w:rsidRPr="00FE58E3">
        <w:rPr>
          <w:rFonts w:ascii="ITC Avant Garde" w:hAnsi="ITC Avant Garde"/>
          <w:spacing w:val="-1"/>
          <w:lang w:val="es-MX"/>
        </w:rPr>
        <w:t>retiro</w:t>
      </w:r>
      <w:r w:rsidRPr="00FE58E3">
        <w:rPr>
          <w:rFonts w:ascii="ITC Avant Garde" w:hAnsi="ITC Avant Garde"/>
          <w:spacing w:val="46"/>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lang w:val="es-MX"/>
        </w:rPr>
        <w:t>su</w:t>
      </w:r>
      <w:r w:rsidRPr="00FE58E3">
        <w:rPr>
          <w:rFonts w:ascii="ITC Avant Garde" w:hAnsi="ITC Avant Garde"/>
          <w:spacing w:val="47"/>
          <w:lang w:val="es-MX"/>
        </w:rPr>
        <w:t xml:space="preserve"> </w:t>
      </w:r>
      <w:r w:rsidRPr="00FE58E3">
        <w:rPr>
          <w:rFonts w:ascii="ITC Avant Garde" w:hAnsi="ITC Avant Garde"/>
          <w:spacing w:val="-1"/>
          <w:lang w:val="es-MX"/>
        </w:rPr>
        <w:t>costo</w:t>
      </w:r>
      <w:r w:rsidRPr="00FE58E3">
        <w:rPr>
          <w:rFonts w:ascii="ITC Avant Garde" w:hAnsi="ITC Avant Garde"/>
          <w:spacing w:val="45"/>
          <w:lang w:val="es-MX"/>
        </w:rPr>
        <w:t xml:space="preserve"> </w:t>
      </w:r>
      <w:r w:rsidRPr="00FE58E3">
        <w:rPr>
          <w:rFonts w:ascii="ITC Avant Garde" w:hAnsi="ITC Avant Garde"/>
          <w:lang w:val="es-MX"/>
        </w:rPr>
        <w:t>y</w:t>
      </w:r>
      <w:r w:rsidRPr="00FE58E3">
        <w:rPr>
          <w:rFonts w:ascii="ITC Avant Garde" w:hAnsi="ITC Avant Garde"/>
          <w:spacing w:val="46"/>
          <w:lang w:val="es-MX"/>
        </w:rPr>
        <w:t xml:space="preserve"> </w:t>
      </w:r>
      <w:r w:rsidRPr="00FE58E3">
        <w:rPr>
          <w:rFonts w:ascii="ITC Avant Garde" w:hAnsi="ITC Avant Garde"/>
          <w:spacing w:val="-1"/>
          <w:lang w:val="es-MX"/>
        </w:rPr>
        <w:t>riesgo</w:t>
      </w:r>
      <w:r w:rsidRPr="00FE58E3">
        <w:rPr>
          <w:rFonts w:ascii="ITC Avant Garde" w:hAnsi="ITC Avant Garde"/>
          <w:spacing w:val="46"/>
          <w:lang w:val="es-MX"/>
        </w:rPr>
        <w:t xml:space="preserve"> </w:t>
      </w:r>
      <w:r w:rsidRPr="00FE58E3">
        <w:rPr>
          <w:rFonts w:ascii="ITC Avant Garde" w:hAnsi="ITC Avant Garde"/>
          <w:spacing w:val="-1"/>
          <w:lang w:val="es-MX"/>
        </w:rPr>
        <w:t>del</w:t>
      </w:r>
      <w:r w:rsidRPr="00FE58E3">
        <w:rPr>
          <w:rFonts w:ascii="ITC Avant Garde" w:hAnsi="ITC Avant Garde"/>
          <w:spacing w:val="45"/>
          <w:lang w:val="es-MX"/>
        </w:rPr>
        <w:t xml:space="preserve"> </w:t>
      </w:r>
      <w:r w:rsidRPr="00FE58E3">
        <w:rPr>
          <w:rFonts w:ascii="ITC Avant Garde" w:hAnsi="ITC Avant Garde"/>
          <w:spacing w:val="-1"/>
          <w:lang w:val="es-MX"/>
        </w:rPr>
        <w:t>Equipo</w:t>
      </w:r>
      <w:r w:rsidRPr="00FE58E3">
        <w:rPr>
          <w:rFonts w:ascii="ITC Avant Garde" w:hAnsi="ITC Avant Garde"/>
          <w:spacing w:val="46"/>
          <w:lang w:val="es-MX"/>
        </w:rPr>
        <w:t xml:space="preserve"> </w:t>
      </w:r>
      <w:r w:rsidRPr="00FE58E3">
        <w:rPr>
          <w:rFonts w:ascii="ITC Avant Garde" w:hAnsi="ITC Avant Garde"/>
          <w:spacing w:val="-1"/>
          <w:lang w:val="es-MX"/>
        </w:rPr>
        <w:t>Aprobado,</w:t>
      </w:r>
      <w:r w:rsidRPr="00FE58E3">
        <w:rPr>
          <w:rFonts w:ascii="ITC Avant Garde" w:hAnsi="ITC Avant Garde"/>
          <w:spacing w:val="45"/>
          <w:lang w:val="es-MX"/>
        </w:rPr>
        <w:t xml:space="preserve"> </w:t>
      </w:r>
      <w:r w:rsidRPr="00FE58E3">
        <w:rPr>
          <w:rFonts w:ascii="ITC Avant Garde" w:hAnsi="ITC Avant Garde"/>
          <w:spacing w:val="-2"/>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así</w:t>
      </w:r>
      <w:r w:rsidRPr="00FE58E3">
        <w:rPr>
          <w:rFonts w:ascii="ITC Avant Garde" w:hAnsi="ITC Avant Garde"/>
          <w:spacing w:val="48"/>
          <w:lang w:val="es-MX"/>
        </w:rPr>
        <w:t xml:space="preserve"> </w:t>
      </w:r>
      <w:r w:rsidRPr="00FE58E3">
        <w:rPr>
          <w:rFonts w:ascii="ITC Avant Garde" w:hAnsi="ITC Avant Garde"/>
          <w:spacing w:val="-1"/>
          <w:lang w:val="es-MX"/>
        </w:rPr>
        <w:t>solicitarlo</w:t>
      </w:r>
      <w:r w:rsidRPr="00FE58E3">
        <w:rPr>
          <w:rFonts w:ascii="ITC Avant Garde" w:hAnsi="ITC Avant Garde"/>
          <w:spacing w:val="45"/>
          <w:lang w:val="es-MX"/>
        </w:rPr>
        <w:t xml:space="preserve"> </w:t>
      </w:r>
      <w:r w:rsidRPr="00FE58E3">
        <w:rPr>
          <w:rFonts w:ascii="ITC Avant Garde" w:hAnsi="ITC Avant Garde"/>
          <w:spacing w:val="-1"/>
          <w:lang w:val="es-MX"/>
        </w:rPr>
        <w:t>Telcel,</w:t>
      </w:r>
      <w:r w:rsidRPr="00FE58E3">
        <w:rPr>
          <w:rFonts w:ascii="ITC Avant Garde" w:hAnsi="ITC Avant Garde"/>
          <w:spacing w:val="44"/>
          <w:lang w:val="es-MX"/>
        </w:rPr>
        <w:t xml:space="preserve"> </w:t>
      </w:r>
      <w:r w:rsidRPr="00FE58E3">
        <w:rPr>
          <w:rFonts w:ascii="ITC Avant Garde" w:hAnsi="ITC Avant Garde"/>
          <w:spacing w:val="-1"/>
          <w:lang w:val="es-MX"/>
        </w:rPr>
        <w:t>quien</w:t>
      </w:r>
      <w:r w:rsidRPr="00FE58E3">
        <w:rPr>
          <w:rFonts w:ascii="ITC Avant Garde" w:hAnsi="ITC Avant Garde"/>
          <w:spacing w:val="46"/>
          <w:lang w:val="es-MX"/>
        </w:rPr>
        <w:t xml:space="preserve"> </w:t>
      </w:r>
      <w:r w:rsidRPr="00FE58E3">
        <w:rPr>
          <w:rFonts w:ascii="ITC Avant Garde" w:hAnsi="ITC Avant Garde"/>
          <w:lang w:val="es-MX"/>
        </w:rPr>
        <w:t>no</w:t>
      </w:r>
      <w:r w:rsidRPr="00FE58E3">
        <w:rPr>
          <w:rFonts w:ascii="ITC Avant Garde" w:hAnsi="ITC Avant Garde"/>
          <w:spacing w:val="46"/>
          <w:lang w:val="es-MX"/>
        </w:rPr>
        <w:t xml:space="preserve"> </w:t>
      </w:r>
      <w:r w:rsidRPr="00FE58E3">
        <w:rPr>
          <w:rFonts w:ascii="ITC Avant Garde" w:hAnsi="ITC Avant Garde"/>
          <w:spacing w:val="-1"/>
          <w:lang w:val="es-MX"/>
        </w:rPr>
        <w:t>tendrá</w:t>
      </w:r>
      <w:r w:rsidRPr="00FE58E3">
        <w:rPr>
          <w:rFonts w:ascii="ITC Avant Garde" w:hAnsi="ITC Avant Garde"/>
          <w:spacing w:val="47"/>
          <w:lang w:val="es-MX"/>
        </w:rPr>
        <w:t xml:space="preserve"> </w:t>
      </w:r>
      <w:r w:rsidRPr="00FE58E3">
        <w:rPr>
          <w:rFonts w:ascii="ITC Avant Garde" w:hAnsi="ITC Avant Garde"/>
          <w:spacing w:val="-1"/>
          <w:lang w:val="es-MX"/>
        </w:rPr>
        <w:t>derecho</w:t>
      </w:r>
      <w:r w:rsidRPr="00FE58E3">
        <w:rPr>
          <w:rFonts w:ascii="ITC Avant Garde" w:hAnsi="ITC Avant Garde"/>
          <w:spacing w:val="46"/>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spacing w:val="-2"/>
          <w:lang w:val="es-MX"/>
        </w:rPr>
        <w:t>cobrar</w:t>
      </w:r>
      <w:r w:rsidRPr="00FE58E3">
        <w:rPr>
          <w:rFonts w:ascii="ITC Avant Garde" w:hAnsi="ITC Avant Garde"/>
          <w:spacing w:val="45"/>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contraprestación</w:t>
      </w:r>
      <w:r w:rsidRPr="00FE58E3">
        <w:rPr>
          <w:rFonts w:ascii="ITC Avant Garde" w:hAnsi="ITC Avant Garde"/>
          <w:spacing w:val="46"/>
          <w:lang w:val="es-MX"/>
        </w:rPr>
        <w:t xml:space="preserve"> </w:t>
      </w:r>
      <w:r w:rsidRPr="00FE58E3">
        <w:rPr>
          <w:rFonts w:ascii="ITC Avant Garde" w:hAnsi="ITC Avant Garde"/>
          <w:spacing w:val="-1"/>
          <w:lang w:val="es-MX"/>
        </w:rPr>
        <w:t>correspondiente</w:t>
      </w:r>
      <w:r w:rsidRPr="00FE58E3">
        <w:rPr>
          <w:rFonts w:ascii="ITC Avant Garde" w:hAnsi="ITC Avant Garde"/>
          <w:spacing w:val="35"/>
          <w:lang w:val="es-MX"/>
        </w:rPr>
        <w:t xml:space="preserve"> </w:t>
      </w:r>
      <w:r w:rsidRPr="00FE58E3">
        <w:rPr>
          <w:rFonts w:ascii="ITC Avant Garde" w:hAnsi="ITC Avant Garde"/>
          <w:spacing w:val="-1"/>
          <w:lang w:val="es-MX"/>
        </w:rPr>
        <w:t>por</w:t>
      </w:r>
      <w:r w:rsidRPr="00FE58E3">
        <w:rPr>
          <w:rFonts w:ascii="ITC Avant Garde" w:hAnsi="ITC Avant Garde"/>
          <w:spacing w:val="18"/>
          <w:lang w:val="es-MX"/>
        </w:rPr>
        <w:t xml:space="preserve"> </w:t>
      </w:r>
      <w:r w:rsidRPr="00FE58E3">
        <w:rPr>
          <w:rFonts w:ascii="ITC Avant Garde" w:hAnsi="ITC Avant Garde"/>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periodo</w:t>
      </w:r>
      <w:r w:rsidRPr="00FE58E3">
        <w:rPr>
          <w:rFonts w:ascii="ITC Avant Garde" w:hAnsi="ITC Avant Garde"/>
          <w:spacing w:val="19"/>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spacing w:val="-1"/>
          <w:lang w:val="es-MX"/>
        </w:rPr>
        <w:t>que</w:t>
      </w:r>
      <w:r w:rsidRPr="00FE58E3">
        <w:rPr>
          <w:rFonts w:ascii="ITC Avant Garde" w:hAnsi="ITC Avant Garde"/>
          <w:spacing w:val="18"/>
          <w:lang w:val="es-MX"/>
        </w:rPr>
        <w:t xml:space="preserve"> </w:t>
      </w:r>
      <w:r w:rsidRPr="00FE58E3">
        <w:rPr>
          <w:rFonts w:ascii="ITC Avant Garde" w:hAnsi="ITC Avant Garde"/>
          <w:spacing w:val="-1"/>
          <w:lang w:val="es-MX"/>
        </w:rPr>
        <w:t>deje</w:t>
      </w:r>
      <w:r w:rsidRPr="00FE58E3">
        <w:rPr>
          <w:rFonts w:ascii="ITC Avant Garde" w:hAnsi="ITC Avant Garde"/>
          <w:spacing w:val="21"/>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prestar</w:t>
      </w:r>
      <w:r w:rsidRPr="00FE58E3">
        <w:rPr>
          <w:rFonts w:ascii="ITC Avant Garde" w:hAnsi="ITC Avant Garde"/>
          <w:spacing w:val="18"/>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Servicio.</w:t>
      </w:r>
      <w:r w:rsidRPr="00FE58E3">
        <w:rPr>
          <w:rFonts w:ascii="ITC Avant Garde" w:hAnsi="ITC Avant Garde"/>
          <w:spacing w:val="18"/>
          <w:lang w:val="es-MX"/>
        </w:rPr>
        <w:t xml:space="preserve"> </w:t>
      </w:r>
      <w:r w:rsidRPr="00FE58E3">
        <w:rPr>
          <w:rFonts w:ascii="ITC Avant Garde" w:hAnsi="ITC Avant Garde"/>
          <w:spacing w:val="-1"/>
          <w:lang w:val="es-MX"/>
        </w:rPr>
        <w:t>En</w:t>
      </w:r>
      <w:r w:rsidRPr="00FE58E3">
        <w:rPr>
          <w:rFonts w:ascii="ITC Avant Garde" w:hAnsi="ITC Avant Garde"/>
          <w:spacing w:val="17"/>
          <w:lang w:val="es-MX"/>
        </w:rPr>
        <w:t xml:space="preserve"> </w:t>
      </w:r>
      <w:r w:rsidRPr="00FE58E3">
        <w:rPr>
          <w:rFonts w:ascii="ITC Avant Garde" w:hAnsi="ITC Avant Garde"/>
          <w:spacing w:val="-1"/>
          <w:lang w:val="es-MX"/>
        </w:rPr>
        <w:t>caso</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que</w:t>
      </w:r>
      <w:r w:rsidRPr="00FE58E3">
        <w:rPr>
          <w:rFonts w:ascii="ITC Avant Garde" w:hAnsi="ITC Avant Garde"/>
          <w:spacing w:val="16"/>
          <w:lang w:val="es-MX"/>
        </w:rPr>
        <w:t xml:space="preserve"> </w:t>
      </w:r>
      <w:r w:rsidRPr="00FE58E3">
        <w:rPr>
          <w:rFonts w:ascii="ITC Avant Garde" w:hAnsi="ITC Avant Garde"/>
          <w:spacing w:val="-1"/>
          <w:lang w:val="es-MX"/>
        </w:rPr>
        <w:t>Telcel</w:t>
      </w:r>
      <w:r w:rsidRPr="00FE58E3">
        <w:rPr>
          <w:rFonts w:ascii="ITC Avant Garde" w:hAnsi="ITC Avant Garde"/>
          <w:spacing w:val="21"/>
          <w:lang w:val="es-MX"/>
        </w:rPr>
        <w:t xml:space="preserve"> </w:t>
      </w:r>
      <w:r w:rsidRPr="00FE58E3">
        <w:rPr>
          <w:rFonts w:ascii="ITC Avant Garde" w:hAnsi="ITC Avant Garde"/>
          <w:spacing w:val="-1"/>
          <w:lang w:val="es-MX"/>
        </w:rPr>
        <w:t>otorgue</w:t>
      </w:r>
      <w:r w:rsidRPr="00FE58E3">
        <w:rPr>
          <w:rFonts w:ascii="ITC Avant Garde" w:hAnsi="ITC Avant Garde"/>
          <w:spacing w:val="47"/>
          <w:lang w:val="es-MX"/>
        </w:rPr>
        <w:t xml:space="preserve"> </w:t>
      </w:r>
      <w:r w:rsidRPr="00FE58E3">
        <w:rPr>
          <w:rFonts w:ascii="ITC Avant Garde" w:hAnsi="ITC Avant Garde"/>
          <w:lang w:val="es-MX"/>
        </w:rPr>
        <w:t>una</w:t>
      </w:r>
      <w:r w:rsidRPr="00FE58E3">
        <w:rPr>
          <w:rFonts w:ascii="ITC Avant Garde" w:hAnsi="ITC Avant Garde"/>
          <w:spacing w:val="11"/>
          <w:lang w:val="es-MX"/>
        </w:rPr>
        <w:t xml:space="preserve"> </w:t>
      </w:r>
      <w:r w:rsidRPr="00FE58E3">
        <w:rPr>
          <w:rFonts w:ascii="ITC Avant Garde" w:hAnsi="ITC Avant Garde"/>
          <w:spacing w:val="-1"/>
          <w:lang w:val="es-MX"/>
        </w:rPr>
        <w:t>alternativa</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operación</w:t>
      </w:r>
      <w:r w:rsidRPr="00FE58E3">
        <w:rPr>
          <w:rFonts w:ascii="ITC Avant Garde" w:hAnsi="ITC Avant Garde"/>
          <w:spacing w:val="9"/>
          <w:lang w:val="es-MX"/>
        </w:rPr>
        <w:t xml:space="preserve"> </w:t>
      </w:r>
      <w:r w:rsidRPr="00FE58E3">
        <w:rPr>
          <w:rFonts w:ascii="ITC Avant Garde" w:hAnsi="ITC Avant Garde"/>
          <w:spacing w:val="-1"/>
          <w:lang w:val="es-MX"/>
        </w:rPr>
        <w:t>del</w:t>
      </w:r>
      <w:r w:rsidRPr="00FE58E3">
        <w:rPr>
          <w:rFonts w:ascii="ITC Avant Garde" w:hAnsi="ITC Avant Garde"/>
          <w:spacing w:val="12"/>
          <w:lang w:val="es-MX"/>
        </w:rPr>
        <w:t xml:space="preserve"> </w:t>
      </w:r>
      <w:r w:rsidRPr="00FE58E3">
        <w:rPr>
          <w:rFonts w:ascii="ITC Avant Garde" w:hAnsi="ITC Avant Garde"/>
          <w:spacing w:val="-1"/>
          <w:lang w:val="es-MX"/>
        </w:rPr>
        <w:t>Equipo</w:t>
      </w:r>
      <w:r w:rsidRPr="00FE58E3">
        <w:rPr>
          <w:rFonts w:ascii="ITC Avant Garde" w:hAnsi="ITC Avant Garde"/>
          <w:spacing w:val="10"/>
          <w:lang w:val="es-MX"/>
        </w:rPr>
        <w:t xml:space="preserve"> </w:t>
      </w:r>
      <w:r w:rsidRPr="00FE58E3">
        <w:rPr>
          <w:rFonts w:ascii="ITC Avant Garde" w:hAnsi="ITC Avant Garde"/>
          <w:spacing w:val="-1"/>
          <w:lang w:val="es-MX"/>
        </w:rPr>
        <w:t>Aprobado</w:t>
      </w:r>
      <w:r w:rsidRPr="00FE58E3">
        <w:rPr>
          <w:rFonts w:ascii="ITC Avant Garde" w:hAnsi="ITC Avant Garde"/>
          <w:spacing w:val="7"/>
          <w:lang w:val="es-MX"/>
        </w:rPr>
        <w:t xml:space="preserve"> </w:t>
      </w:r>
      <w:r w:rsidRPr="00FE58E3">
        <w:rPr>
          <w:rFonts w:ascii="ITC Avant Garde" w:hAnsi="ITC Avant Garde"/>
          <w:lang w:val="es-MX"/>
        </w:rPr>
        <w:t>en</w:t>
      </w:r>
      <w:r w:rsidRPr="00FE58E3">
        <w:rPr>
          <w:rFonts w:ascii="ITC Avant Garde" w:hAnsi="ITC Avant Garde"/>
          <w:spacing w:val="11"/>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mismo</w:t>
      </w:r>
      <w:r w:rsidRPr="00FE58E3">
        <w:rPr>
          <w:rFonts w:ascii="ITC Avant Garde" w:hAnsi="ITC Avant Garde"/>
          <w:spacing w:val="10"/>
          <w:lang w:val="es-MX"/>
        </w:rPr>
        <w:t xml:space="preserve"> </w:t>
      </w:r>
      <w:r w:rsidRPr="00FE58E3">
        <w:rPr>
          <w:rFonts w:ascii="ITC Avant Garde" w:hAnsi="ITC Avant Garde"/>
          <w:lang w:val="es-MX"/>
        </w:rPr>
        <w:t>o</w:t>
      </w:r>
      <w:r w:rsidRPr="00FE58E3">
        <w:rPr>
          <w:rFonts w:ascii="ITC Avant Garde" w:hAnsi="ITC Avant Garde"/>
          <w:spacing w:val="7"/>
          <w:lang w:val="es-MX"/>
        </w:rPr>
        <w:t xml:space="preserve"> </w:t>
      </w:r>
      <w:r w:rsidRPr="00FE58E3">
        <w:rPr>
          <w:rFonts w:ascii="ITC Avant Garde" w:hAnsi="ITC Avant Garde"/>
          <w:spacing w:val="-1"/>
          <w:lang w:val="es-MX"/>
        </w:rPr>
        <w:t>diverso</w:t>
      </w:r>
      <w:r w:rsidRPr="00FE58E3">
        <w:rPr>
          <w:rFonts w:ascii="ITC Avant Garde" w:hAnsi="ITC Avant Garde"/>
          <w:spacing w:val="10"/>
          <w:lang w:val="es-MX"/>
        </w:rPr>
        <w:t xml:space="preserve"> </w:t>
      </w:r>
      <w:r w:rsidRPr="00FE58E3">
        <w:rPr>
          <w:rFonts w:ascii="ITC Avant Garde" w:hAnsi="ITC Avant Garde"/>
          <w:spacing w:val="-1"/>
          <w:lang w:val="es-MX"/>
        </w:rPr>
        <w:t>Sitio,</w:t>
      </w:r>
      <w:r w:rsidRPr="00FE58E3">
        <w:rPr>
          <w:rFonts w:ascii="ITC Avant Garde" w:hAnsi="ITC Avant Garde"/>
          <w:spacing w:val="6"/>
          <w:lang w:val="es-MX"/>
        </w:rPr>
        <w:t xml:space="preserve"> </w:t>
      </w:r>
      <w:r w:rsidRPr="00FE58E3">
        <w:rPr>
          <w:rFonts w:ascii="ITC Avant Garde" w:hAnsi="ITC Avant Garde"/>
          <w:spacing w:val="-1"/>
          <w:lang w:val="es-MX"/>
        </w:rPr>
        <w:t>lo</w:t>
      </w:r>
      <w:r w:rsidRPr="00FE58E3">
        <w:rPr>
          <w:rFonts w:ascii="ITC Avant Garde" w:hAnsi="ITC Avant Garde"/>
          <w:spacing w:val="55"/>
          <w:lang w:val="es-MX"/>
        </w:rPr>
        <w:t xml:space="preserve"> </w:t>
      </w:r>
      <w:r w:rsidRPr="00FE58E3">
        <w:rPr>
          <w:rFonts w:ascii="ITC Avant Garde" w:hAnsi="ITC Avant Garde"/>
          <w:lang w:val="es-MX"/>
        </w:rPr>
        <w:t>hará</w:t>
      </w:r>
      <w:r w:rsidRPr="00FE58E3">
        <w:rPr>
          <w:rFonts w:ascii="ITC Avant Garde" w:hAnsi="ITC Avant Garde"/>
          <w:spacing w:val="58"/>
          <w:lang w:val="es-MX"/>
        </w:rPr>
        <w:t xml:space="preserve"> </w:t>
      </w:r>
      <w:r w:rsidRPr="00FE58E3">
        <w:rPr>
          <w:rFonts w:ascii="ITC Avant Garde" w:hAnsi="ITC Avant Garde"/>
          <w:spacing w:val="-1"/>
          <w:lang w:val="es-MX"/>
        </w:rPr>
        <w:t>saber</w:t>
      </w:r>
      <w:r w:rsidRPr="00FE58E3">
        <w:rPr>
          <w:rFonts w:ascii="ITC Avant Garde" w:hAnsi="ITC Avant Garde"/>
          <w:spacing w:val="59"/>
          <w:lang w:val="es-MX"/>
        </w:rPr>
        <w:t xml:space="preserve"> </w:t>
      </w:r>
      <w:r w:rsidRPr="00FE58E3">
        <w:rPr>
          <w:rFonts w:ascii="ITC Avant Garde" w:hAnsi="ITC Avant Garde"/>
          <w:spacing w:val="-1"/>
          <w:lang w:val="es-MX"/>
        </w:rPr>
        <w:t>al</w:t>
      </w:r>
      <w:r w:rsidRPr="00FE58E3">
        <w:rPr>
          <w:rFonts w:ascii="ITC Avant Garde" w:hAnsi="ITC Avant Garde"/>
          <w:spacing w:val="60"/>
          <w:lang w:val="es-MX"/>
        </w:rPr>
        <w:t xml:space="preserve"> </w:t>
      </w:r>
      <w:r w:rsidRPr="00FE58E3">
        <w:rPr>
          <w:rFonts w:ascii="ITC Avant Garde" w:hAnsi="ITC Avant Garde"/>
          <w:spacing w:val="-1"/>
          <w:lang w:val="es-MX"/>
        </w:rPr>
        <w:t>Concesionario</w:t>
      </w:r>
      <w:r w:rsidRPr="00FE58E3">
        <w:rPr>
          <w:rFonts w:ascii="ITC Avant Garde" w:hAnsi="ITC Avant Garde"/>
          <w:spacing w:val="58"/>
          <w:lang w:val="es-MX"/>
        </w:rPr>
        <w:t xml:space="preserve"> </w:t>
      </w:r>
      <w:r w:rsidRPr="00FE58E3">
        <w:rPr>
          <w:rFonts w:ascii="ITC Avant Garde" w:hAnsi="ITC Avant Garde"/>
          <w:spacing w:val="-1"/>
          <w:lang w:val="es-MX"/>
        </w:rPr>
        <w:t>para</w:t>
      </w:r>
      <w:r w:rsidRPr="00FE58E3">
        <w:rPr>
          <w:rFonts w:ascii="ITC Avant Garde" w:hAnsi="ITC Avant Garde"/>
          <w:spacing w:val="59"/>
          <w:lang w:val="es-MX"/>
        </w:rPr>
        <w:t xml:space="preserve"> </w:t>
      </w:r>
      <w:r w:rsidRPr="00FE58E3">
        <w:rPr>
          <w:rFonts w:ascii="ITC Avant Garde" w:hAnsi="ITC Avant Garde"/>
          <w:spacing w:val="-1"/>
          <w:lang w:val="es-MX"/>
        </w:rPr>
        <w:t>que</w:t>
      </w:r>
      <w:r w:rsidRPr="00FE58E3">
        <w:rPr>
          <w:rFonts w:ascii="ITC Avant Garde" w:hAnsi="ITC Avant Garde"/>
          <w:spacing w:val="59"/>
          <w:lang w:val="es-MX"/>
        </w:rPr>
        <w:t xml:space="preserve"> </w:t>
      </w:r>
      <w:r w:rsidRPr="00FE58E3">
        <w:rPr>
          <w:rFonts w:ascii="ITC Avant Garde" w:hAnsi="ITC Avant Garde"/>
          <w:spacing w:val="-1"/>
          <w:lang w:val="es-MX"/>
        </w:rPr>
        <w:t>éste</w:t>
      </w:r>
      <w:r w:rsidRPr="00FE58E3">
        <w:rPr>
          <w:rFonts w:ascii="ITC Avant Garde" w:hAnsi="ITC Avant Garde"/>
          <w:spacing w:val="59"/>
          <w:lang w:val="es-MX"/>
        </w:rPr>
        <w:t xml:space="preserve"> </w:t>
      </w:r>
      <w:r w:rsidRPr="00FE58E3">
        <w:rPr>
          <w:rFonts w:ascii="ITC Avant Garde" w:hAnsi="ITC Avant Garde"/>
          <w:spacing w:val="-1"/>
          <w:lang w:val="es-MX"/>
        </w:rPr>
        <w:t>realice</w:t>
      </w:r>
      <w:r w:rsidRPr="00FE58E3">
        <w:rPr>
          <w:rFonts w:ascii="ITC Avant Garde" w:hAnsi="ITC Avant Garde"/>
          <w:spacing w:val="59"/>
          <w:lang w:val="es-MX"/>
        </w:rPr>
        <w:t xml:space="preserve"> </w:t>
      </w:r>
      <w:r w:rsidRPr="00FE58E3">
        <w:rPr>
          <w:rFonts w:ascii="ITC Avant Garde" w:hAnsi="ITC Avant Garde"/>
          <w:lang w:val="es-MX"/>
        </w:rPr>
        <w:t>la</w:t>
      </w:r>
      <w:r w:rsidRPr="00FE58E3">
        <w:rPr>
          <w:rFonts w:ascii="ITC Avant Garde" w:hAnsi="ITC Avant Garde"/>
          <w:spacing w:val="59"/>
          <w:lang w:val="es-MX"/>
        </w:rPr>
        <w:t xml:space="preserve"> </w:t>
      </w:r>
      <w:r w:rsidRPr="00FE58E3">
        <w:rPr>
          <w:rFonts w:ascii="ITC Avant Garde" w:hAnsi="ITC Avant Garde"/>
          <w:spacing w:val="-1"/>
          <w:lang w:val="es-MX"/>
        </w:rPr>
        <w:t>Colocación</w:t>
      </w:r>
      <w:r w:rsidRPr="00FE58E3">
        <w:rPr>
          <w:rFonts w:ascii="ITC Avant Garde" w:hAnsi="ITC Avant Garde"/>
          <w:spacing w:val="57"/>
          <w:lang w:val="es-MX"/>
        </w:rPr>
        <w:t xml:space="preserve"> </w:t>
      </w:r>
      <w:r w:rsidRPr="00FE58E3">
        <w:rPr>
          <w:rFonts w:ascii="ITC Avant Garde" w:hAnsi="ITC Avant Garde"/>
          <w:lang w:val="es-MX"/>
        </w:rPr>
        <w:t>del</w:t>
      </w:r>
      <w:r w:rsidRPr="00FE58E3">
        <w:rPr>
          <w:rFonts w:ascii="ITC Avant Garde" w:hAnsi="ITC Avant Garde"/>
          <w:spacing w:val="60"/>
          <w:lang w:val="es-MX"/>
        </w:rPr>
        <w:t xml:space="preserve"> </w:t>
      </w:r>
      <w:r w:rsidRPr="00FE58E3">
        <w:rPr>
          <w:rFonts w:ascii="ITC Avant Garde" w:hAnsi="ITC Avant Garde"/>
          <w:spacing w:val="-1"/>
          <w:lang w:val="es-MX"/>
        </w:rPr>
        <w:t>Equipo</w:t>
      </w:r>
      <w:r w:rsidRPr="00FE58E3">
        <w:rPr>
          <w:rFonts w:ascii="ITC Avant Garde" w:hAnsi="ITC Avant Garde"/>
          <w:spacing w:val="25"/>
          <w:lang w:val="es-MX"/>
        </w:rPr>
        <w:t xml:space="preserve"> </w:t>
      </w:r>
      <w:r w:rsidRPr="00FE58E3">
        <w:rPr>
          <w:rFonts w:ascii="ITC Avant Garde" w:hAnsi="ITC Avant Garde"/>
          <w:spacing w:val="-1"/>
          <w:lang w:val="es-MX"/>
        </w:rPr>
        <w:t>Aprobado.</w:t>
      </w:r>
    </w:p>
    <w:p w14:paraId="79DF344B" w14:textId="77777777" w:rsidR="00A81F4C" w:rsidRDefault="00A81F4C" w:rsidP="00A81F4C">
      <w:pPr>
        <w:pStyle w:val="Textoindependiente"/>
        <w:spacing w:line="276" w:lineRule="auto"/>
        <w:ind w:left="284" w:right="117"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31"/>
          <w:lang w:val="es-MX"/>
        </w:rPr>
        <w:t xml:space="preserve"> </w:t>
      </w:r>
      <w:r w:rsidRPr="00FE58E3">
        <w:rPr>
          <w:rFonts w:ascii="ITC Avant Garde" w:hAnsi="ITC Avant Garde"/>
          <w:spacing w:val="-1"/>
          <w:lang w:val="es-MX"/>
        </w:rPr>
        <w:t>aquellos</w:t>
      </w:r>
      <w:r w:rsidRPr="00FE58E3">
        <w:rPr>
          <w:rFonts w:ascii="ITC Avant Garde" w:hAnsi="ITC Avant Garde"/>
          <w:spacing w:val="30"/>
          <w:lang w:val="es-MX"/>
        </w:rPr>
        <w:t xml:space="preserve"> </w:t>
      </w:r>
      <w:r w:rsidRPr="00FE58E3">
        <w:rPr>
          <w:rFonts w:ascii="ITC Avant Garde" w:hAnsi="ITC Avant Garde"/>
          <w:spacing w:val="-1"/>
          <w:lang w:val="es-MX"/>
        </w:rPr>
        <w:t>casos</w:t>
      </w:r>
      <w:r w:rsidRPr="00FE58E3">
        <w:rPr>
          <w:rFonts w:ascii="ITC Avant Garde" w:hAnsi="ITC Avant Garde"/>
          <w:spacing w:val="30"/>
          <w:lang w:val="es-MX"/>
        </w:rPr>
        <w:t xml:space="preserve"> </w:t>
      </w:r>
      <w:r w:rsidRPr="00FE58E3">
        <w:rPr>
          <w:rFonts w:ascii="ITC Avant Garde" w:hAnsi="ITC Avant Garde"/>
          <w:lang w:val="es-MX"/>
        </w:rPr>
        <w:t>en</w:t>
      </w:r>
      <w:r w:rsidRPr="00FE58E3">
        <w:rPr>
          <w:rFonts w:ascii="ITC Avant Garde" w:hAnsi="ITC Avant Garde"/>
          <w:spacing w:val="30"/>
          <w:lang w:val="es-MX"/>
        </w:rPr>
        <w:t xml:space="preserve"> </w:t>
      </w:r>
      <w:r w:rsidRPr="00FE58E3">
        <w:rPr>
          <w:rFonts w:ascii="ITC Avant Garde" w:hAnsi="ITC Avant Garde"/>
          <w:spacing w:val="-1"/>
          <w:lang w:val="es-MX"/>
        </w:rPr>
        <w:t>los</w:t>
      </w:r>
      <w:r w:rsidRPr="00FE58E3">
        <w:rPr>
          <w:rFonts w:ascii="ITC Avant Garde" w:hAnsi="ITC Avant Garde"/>
          <w:spacing w:val="32"/>
          <w:lang w:val="es-MX"/>
        </w:rPr>
        <w:t xml:space="preserve"> </w:t>
      </w:r>
      <w:r w:rsidRPr="00FE58E3">
        <w:rPr>
          <w:rFonts w:ascii="ITC Avant Garde" w:hAnsi="ITC Avant Garde"/>
          <w:spacing w:val="-1"/>
          <w:lang w:val="es-MX"/>
        </w:rPr>
        <w:t>que</w:t>
      </w:r>
      <w:r w:rsidRPr="00FE58E3">
        <w:rPr>
          <w:rFonts w:ascii="ITC Avant Garde" w:hAnsi="ITC Avant Garde"/>
          <w:spacing w:val="33"/>
          <w:lang w:val="es-MX"/>
        </w:rPr>
        <w:t xml:space="preserve"> </w:t>
      </w:r>
      <w:r w:rsidRPr="00FE58E3">
        <w:rPr>
          <w:rFonts w:ascii="ITC Avant Garde" w:hAnsi="ITC Avant Garde"/>
          <w:spacing w:val="-1"/>
          <w:lang w:val="es-MX"/>
        </w:rPr>
        <w:t>Telcel</w:t>
      </w:r>
      <w:r w:rsidRPr="00FE58E3">
        <w:rPr>
          <w:rFonts w:ascii="ITC Avant Garde" w:hAnsi="ITC Avant Garde"/>
          <w:spacing w:val="33"/>
          <w:lang w:val="es-MX"/>
        </w:rPr>
        <w:t xml:space="preserve"> </w:t>
      </w:r>
      <w:r w:rsidRPr="00FE58E3">
        <w:rPr>
          <w:rFonts w:ascii="ITC Avant Garde" w:hAnsi="ITC Avant Garde"/>
          <w:spacing w:val="-2"/>
          <w:lang w:val="es-MX"/>
        </w:rPr>
        <w:t>por</w:t>
      </w:r>
      <w:r w:rsidRPr="00FE58E3">
        <w:rPr>
          <w:rFonts w:ascii="ITC Avant Garde" w:hAnsi="ITC Avant Garde"/>
          <w:spacing w:val="33"/>
          <w:lang w:val="es-MX"/>
        </w:rPr>
        <w:t xml:space="preserve"> </w:t>
      </w:r>
      <w:r w:rsidRPr="00FE58E3">
        <w:rPr>
          <w:rFonts w:ascii="ITC Avant Garde" w:hAnsi="ITC Avant Garde"/>
          <w:spacing w:val="-1"/>
          <w:lang w:val="es-MX"/>
        </w:rPr>
        <w:t>decisión</w:t>
      </w:r>
      <w:r w:rsidRPr="00FE58E3">
        <w:rPr>
          <w:rFonts w:ascii="ITC Avant Garde" w:hAnsi="ITC Avant Garde"/>
          <w:spacing w:val="31"/>
          <w:lang w:val="es-MX"/>
        </w:rPr>
        <w:t xml:space="preserve"> </w:t>
      </w:r>
      <w:r w:rsidRPr="00FE58E3">
        <w:rPr>
          <w:rFonts w:ascii="ITC Avant Garde" w:hAnsi="ITC Avant Garde"/>
          <w:spacing w:val="-1"/>
          <w:lang w:val="es-MX"/>
        </w:rPr>
        <w:t>propia</w:t>
      </w:r>
      <w:r w:rsidRPr="00FE58E3">
        <w:rPr>
          <w:rFonts w:ascii="ITC Avant Garde" w:hAnsi="ITC Avant Garde"/>
          <w:spacing w:val="30"/>
          <w:lang w:val="es-MX"/>
        </w:rPr>
        <w:t xml:space="preserve"> </w:t>
      </w:r>
      <w:r w:rsidRPr="00FE58E3">
        <w:rPr>
          <w:rFonts w:ascii="ITC Avant Garde" w:hAnsi="ITC Avant Garde"/>
          <w:spacing w:val="-1"/>
          <w:lang w:val="es-MX"/>
        </w:rPr>
        <w:t>reubique,</w:t>
      </w:r>
      <w:r w:rsidRPr="00FE58E3">
        <w:rPr>
          <w:rFonts w:ascii="ITC Avant Garde" w:hAnsi="ITC Avant Garde"/>
          <w:spacing w:val="29"/>
          <w:lang w:val="es-MX"/>
        </w:rPr>
        <w:t xml:space="preserve"> </w:t>
      </w:r>
      <w:r w:rsidRPr="00FE58E3">
        <w:rPr>
          <w:rFonts w:ascii="ITC Avant Garde" w:hAnsi="ITC Avant Garde"/>
          <w:spacing w:val="-1"/>
          <w:lang w:val="es-MX"/>
        </w:rPr>
        <w:t>reconstruya</w:t>
      </w:r>
      <w:r w:rsidRPr="00FE58E3">
        <w:rPr>
          <w:rFonts w:ascii="ITC Avant Garde" w:hAnsi="ITC Avant Garde"/>
          <w:spacing w:val="29"/>
          <w:lang w:val="es-MX"/>
        </w:rPr>
        <w:t xml:space="preserve"> </w:t>
      </w:r>
      <w:r w:rsidRPr="00FE58E3">
        <w:rPr>
          <w:rFonts w:ascii="ITC Avant Garde" w:hAnsi="ITC Avant Garde"/>
          <w:lang w:val="es-MX"/>
        </w:rPr>
        <w:t>o</w:t>
      </w:r>
      <w:r w:rsidRPr="00FE58E3">
        <w:rPr>
          <w:rFonts w:ascii="ITC Avant Garde" w:hAnsi="ITC Avant Garde"/>
          <w:spacing w:val="53"/>
          <w:lang w:val="es-MX"/>
        </w:rPr>
        <w:t xml:space="preserve"> </w:t>
      </w:r>
      <w:r w:rsidRPr="00FE58E3">
        <w:rPr>
          <w:rFonts w:ascii="ITC Avant Garde" w:hAnsi="ITC Avant Garde"/>
          <w:spacing w:val="-1"/>
          <w:lang w:val="es-MX"/>
        </w:rPr>
        <w:t>retire</w:t>
      </w:r>
      <w:r w:rsidRPr="00FE58E3">
        <w:rPr>
          <w:rFonts w:ascii="ITC Avant Garde" w:hAnsi="ITC Avant Garde"/>
          <w:spacing w:val="41"/>
          <w:lang w:val="es-MX"/>
        </w:rPr>
        <w:t xml:space="preserve"> </w:t>
      </w:r>
      <w:r w:rsidRPr="00FE58E3">
        <w:rPr>
          <w:rFonts w:ascii="ITC Avant Garde" w:hAnsi="ITC Avant Garde"/>
          <w:spacing w:val="-2"/>
          <w:lang w:val="es-MX"/>
        </w:rPr>
        <w:t>temporal</w:t>
      </w:r>
      <w:r w:rsidRPr="00FE58E3">
        <w:rPr>
          <w:rFonts w:ascii="ITC Avant Garde" w:hAnsi="ITC Avant Garde"/>
          <w:spacing w:val="43"/>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1"/>
          <w:lang w:val="es-MX"/>
        </w:rPr>
        <w:t>definitivamente</w:t>
      </w:r>
      <w:r w:rsidRPr="00FE58E3">
        <w:rPr>
          <w:rFonts w:ascii="ITC Avant Garde" w:hAnsi="ITC Avant Garde"/>
          <w:spacing w:val="42"/>
          <w:lang w:val="es-MX"/>
        </w:rPr>
        <w:t xml:space="preserve"> </w:t>
      </w:r>
      <w:r w:rsidRPr="00FE58E3">
        <w:rPr>
          <w:rFonts w:ascii="ITC Avant Garde" w:hAnsi="ITC Avant Garde"/>
          <w:spacing w:val="-1"/>
          <w:lang w:val="es-MX"/>
        </w:rPr>
        <w:t>alguno</w:t>
      </w:r>
      <w:r w:rsidRPr="00FE58E3">
        <w:rPr>
          <w:rFonts w:ascii="ITC Avant Garde" w:hAnsi="ITC Avant Garde"/>
          <w:spacing w:val="41"/>
          <w:lang w:val="es-MX"/>
        </w:rPr>
        <w:t xml:space="preserve"> </w:t>
      </w:r>
      <w:r w:rsidRPr="00FE58E3">
        <w:rPr>
          <w:rFonts w:ascii="ITC Avant Garde" w:hAnsi="ITC Avant Garde"/>
          <w:spacing w:val="-2"/>
          <w:lang w:val="es-MX"/>
        </w:rPr>
        <w:t>de</w:t>
      </w:r>
      <w:r w:rsidRPr="00FE58E3">
        <w:rPr>
          <w:rFonts w:ascii="ITC Avant Garde" w:hAnsi="ITC Avant Garde"/>
          <w:spacing w:val="42"/>
          <w:lang w:val="es-MX"/>
        </w:rPr>
        <w:t xml:space="preserve"> </w:t>
      </w:r>
      <w:r w:rsidRPr="00FE58E3">
        <w:rPr>
          <w:rFonts w:ascii="ITC Avant Garde" w:hAnsi="ITC Avant Garde"/>
          <w:lang w:val="es-MX"/>
        </w:rPr>
        <w:t>los</w:t>
      </w:r>
      <w:r w:rsidRPr="00FE58E3">
        <w:rPr>
          <w:rFonts w:ascii="ITC Avant Garde" w:hAnsi="ITC Avant Garde"/>
          <w:spacing w:val="39"/>
          <w:lang w:val="es-MX"/>
        </w:rPr>
        <w:t xml:space="preserve"> </w:t>
      </w:r>
      <w:r w:rsidRPr="00FE58E3">
        <w:rPr>
          <w:rFonts w:ascii="ITC Avant Garde" w:hAnsi="ITC Avant Garde"/>
          <w:spacing w:val="-1"/>
          <w:lang w:val="es-MX"/>
        </w:rPr>
        <w:t>elementos</w:t>
      </w:r>
      <w:r w:rsidRPr="00FE58E3">
        <w:rPr>
          <w:rFonts w:ascii="ITC Avant Garde" w:hAnsi="ITC Avant Garde"/>
          <w:spacing w:val="42"/>
          <w:lang w:val="es-MX"/>
        </w:rPr>
        <w:t xml:space="preserve"> </w:t>
      </w:r>
      <w:r w:rsidRPr="00FE58E3">
        <w:rPr>
          <w:rFonts w:ascii="ITC Avant Garde" w:hAnsi="ITC Avant Garde"/>
          <w:spacing w:val="-1"/>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la</w:t>
      </w:r>
      <w:r w:rsidRPr="00FE58E3">
        <w:rPr>
          <w:rFonts w:ascii="ITC Avant Garde" w:hAnsi="ITC Avant Garde"/>
          <w:spacing w:val="37"/>
          <w:lang w:val="es-MX"/>
        </w:rPr>
        <w:t xml:space="preserve"> </w:t>
      </w:r>
      <w:r w:rsidRPr="00FE58E3">
        <w:rPr>
          <w:rFonts w:ascii="ITC Avant Garde" w:hAnsi="ITC Avant Garde"/>
          <w:spacing w:val="-1"/>
          <w:lang w:val="es-MX"/>
        </w:rPr>
        <w:t>Infraestructura</w:t>
      </w:r>
      <w:r w:rsidRPr="00FE58E3">
        <w:rPr>
          <w:rFonts w:ascii="ITC Avant Garde" w:hAnsi="ITC Avant Garde"/>
          <w:spacing w:val="69"/>
          <w:lang w:val="es-MX"/>
        </w:rPr>
        <w:t xml:space="preserve"> </w:t>
      </w:r>
      <w:r w:rsidRPr="00FE58E3">
        <w:rPr>
          <w:rFonts w:ascii="ITC Avant Garde" w:hAnsi="ITC Avant Garde"/>
          <w:spacing w:val="-1"/>
          <w:lang w:val="es-MX"/>
        </w:rPr>
        <w:t>Pasiva,</w:t>
      </w:r>
      <w:r w:rsidRPr="00FE58E3">
        <w:rPr>
          <w:rFonts w:ascii="ITC Avant Garde" w:hAnsi="ITC Avant Garde"/>
          <w:spacing w:val="5"/>
          <w:lang w:val="es-MX"/>
        </w:rPr>
        <w:t xml:space="preserve"> </w:t>
      </w:r>
      <w:r w:rsidRPr="00FE58E3">
        <w:rPr>
          <w:rFonts w:ascii="ITC Avant Garde" w:hAnsi="ITC Avant Garde"/>
          <w:spacing w:val="-1"/>
          <w:lang w:val="es-MX"/>
        </w:rPr>
        <w:t>será</w:t>
      </w:r>
      <w:r w:rsidRPr="00FE58E3">
        <w:rPr>
          <w:rFonts w:ascii="ITC Avant Garde" w:hAnsi="ITC Avant Garde"/>
          <w:spacing w:val="6"/>
          <w:lang w:val="es-MX"/>
        </w:rPr>
        <w:t xml:space="preserve"> </w:t>
      </w:r>
      <w:r w:rsidRPr="00FE58E3">
        <w:rPr>
          <w:rFonts w:ascii="ITC Avant Garde" w:hAnsi="ITC Avant Garde"/>
          <w:spacing w:val="-1"/>
          <w:lang w:val="es-MX"/>
        </w:rPr>
        <w:t>responsable</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2"/>
          <w:lang w:val="es-MX"/>
        </w:rPr>
        <w:t>proveer</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manera</w:t>
      </w:r>
      <w:r w:rsidRPr="00FE58E3">
        <w:rPr>
          <w:rFonts w:ascii="ITC Avant Garde" w:hAnsi="ITC Avant Garde"/>
          <w:spacing w:val="6"/>
          <w:lang w:val="es-MX"/>
        </w:rPr>
        <w:t xml:space="preserve"> </w:t>
      </w:r>
      <w:r w:rsidRPr="00FE58E3">
        <w:rPr>
          <w:rFonts w:ascii="ITC Avant Garde" w:hAnsi="ITC Avant Garde"/>
          <w:spacing w:val="-1"/>
          <w:lang w:val="es-MX"/>
        </w:rPr>
        <w:t>expedita</w:t>
      </w:r>
      <w:r w:rsidRPr="00FE58E3">
        <w:rPr>
          <w:rFonts w:ascii="ITC Avant Garde" w:hAnsi="ITC Avant Garde"/>
          <w:spacing w:val="5"/>
          <w:lang w:val="es-MX"/>
        </w:rPr>
        <w:t xml:space="preserve"> </w:t>
      </w:r>
      <w:r w:rsidRPr="00FE58E3">
        <w:rPr>
          <w:rFonts w:ascii="ITC Avant Garde" w:hAnsi="ITC Avant Garde"/>
          <w:spacing w:val="-1"/>
          <w:lang w:val="es-MX"/>
        </w:rPr>
        <w:t>una</w:t>
      </w:r>
      <w:r w:rsidRPr="00FE58E3">
        <w:rPr>
          <w:rFonts w:ascii="ITC Avant Garde" w:hAnsi="ITC Avant Garde"/>
          <w:spacing w:val="6"/>
          <w:lang w:val="es-MX"/>
        </w:rPr>
        <w:t xml:space="preserve"> </w:t>
      </w:r>
      <w:r w:rsidRPr="00FE58E3">
        <w:rPr>
          <w:rFonts w:ascii="ITC Avant Garde" w:hAnsi="ITC Avant Garde"/>
          <w:spacing w:val="-1"/>
          <w:lang w:val="es-MX"/>
        </w:rPr>
        <w:t>solución</w:t>
      </w:r>
      <w:r w:rsidRPr="00FE58E3">
        <w:rPr>
          <w:rFonts w:ascii="ITC Avant Garde" w:hAnsi="ITC Avant Garde"/>
          <w:spacing w:val="2"/>
          <w:lang w:val="es-MX"/>
        </w:rPr>
        <w:t xml:space="preserve"> </w:t>
      </w:r>
      <w:r w:rsidRPr="00FE58E3">
        <w:rPr>
          <w:rFonts w:ascii="ITC Avant Garde" w:hAnsi="ITC Avant Garde"/>
          <w:spacing w:val="-1"/>
          <w:lang w:val="es-MX"/>
        </w:rPr>
        <w:t>alternativa</w:t>
      </w:r>
      <w:r w:rsidRPr="00FE58E3">
        <w:rPr>
          <w:rFonts w:ascii="ITC Avant Garde" w:hAnsi="ITC Avant Garde"/>
          <w:spacing w:val="44"/>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permita</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continuidad</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servicios</w:t>
      </w:r>
      <w:r w:rsidRPr="00FE58E3">
        <w:rPr>
          <w:rFonts w:ascii="ITC Avant Garde" w:hAnsi="ITC Avant Garde"/>
          <w:spacing w:val="3"/>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telecomunicaciones</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tomar</w:t>
      </w:r>
      <w:r w:rsidRPr="00FE58E3">
        <w:rPr>
          <w:rFonts w:ascii="ITC Avant Garde" w:hAnsi="ITC Avant Garde"/>
          <w:spacing w:val="4"/>
          <w:lang w:val="es-MX"/>
        </w:rPr>
        <w:t xml:space="preserve"> </w:t>
      </w:r>
      <w:r w:rsidRPr="00FE58E3">
        <w:rPr>
          <w:rFonts w:ascii="ITC Avant Garde" w:hAnsi="ITC Avant Garde"/>
          <w:spacing w:val="-1"/>
          <w:lang w:val="es-MX"/>
        </w:rPr>
        <w:t>las</w:t>
      </w:r>
      <w:r w:rsidRPr="00FE58E3">
        <w:rPr>
          <w:rFonts w:ascii="ITC Avant Garde" w:hAnsi="ITC Avant Garde"/>
          <w:spacing w:val="51"/>
          <w:lang w:val="es-MX"/>
        </w:rPr>
        <w:t xml:space="preserve"> </w:t>
      </w:r>
      <w:r w:rsidRPr="00FE58E3">
        <w:rPr>
          <w:rFonts w:ascii="ITC Avant Garde" w:hAnsi="ITC Avant Garde"/>
          <w:spacing w:val="-1"/>
          <w:lang w:val="es-MX"/>
        </w:rPr>
        <w:t>medidas</w:t>
      </w:r>
      <w:r w:rsidRPr="00FE58E3">
        <w:rPr>
          <w:rFonts w:ascii="ITC Avant Garde" w:hAnsi="ITC Avant Garde"/>
          <w:spacing w:val="48"/>
          <w:lang w:val="es-MX"/>
        </w:rPr>
        <w:t xml:space="preserve"> </w:t>
      </w:r>
      <w:r w:rsidRPr="00FE58E3">
        <w:rPr>
          <w:rFonts w:ascii="ITC Avant Garde" w:hAnsi="ITC Avant Garde"/>
          <w:spacing w:val="-1"/>
          <w:lang w:val="es-MX"/>
        </w:rPr>
        <w:t>correspondientes</w:t>
      </w:r>
      <w:r w:rsidRPr="00FE58E3">
        <w:rPr>
          <w:rFonts w:ascii="ITC Avant Garde" w:hAnsi="ITC Avant Garde"/>
          <w:spacing w:val="52"/>
          <w:lang w:val="es-MX"/>
        </w:rPr>
        <w:t xml:space="preserve"> </w:t>
      </w:r>
      <w:r w:rsidRPr="00FE58E3">
        <w:rPr>
          <w:rFonts w:ascii="ITC Avant Garde" w:hAnsi="ITC Avant Garde"/>
          <w:spacing w:val="-1"/>
          <w:lang w:val="es-MX"/>
        </w:rPr>
        <w:t>para</w:t>
      </w:r>
      <w:r w:rsidRPr="00FE58E3">
        <w:rPr>
          <w:rFonts w:ascii="ITC Avant Garde" w:hAnsi="ITC Avant Garde"/>
          <w:spacing w:val="51"/>
          <w:lang w:val="es-MX"/>
        </w:rPr>
        <w:t xml:space="preserve"> </w:t>
      </w:r>
      <w:r w:rsidRPr="00FE58E3">
        <w:rPr>
          <w:rFonts w:ascii="ITC Avant Garde" w:hAnsi="ITC Avant Garde"/>
          <w:spacing w:val="-1"/>
          <w:lang w:val="es-MX"/>
        </w:rPr>
        <w:t>garantizar</w:t>
      </w:r>
      <w:r w:rsidRPr="00FE58E3">
        <w:rPr>
          <w:rFonts w:ascii="ITC Avant Garde" w:hAnsi="ITC Avant Garde"/>
          <w:spacing w:val="51"/>
          <w:lang w:val="es-MX"/>
        </w:rPr>
        <w:t xml:space="preserve"> </w:t>
      </w:r>
      <w:r w:rsidRPr="00FE58E3">
        <w:rPr>
          <w:rFonts w:ascii="ITC Avant Garde" w:hAnsi="ITC Avant Garde"/>
          <w:lang w:val="es-MX"/>
        </w:rPr>
        <w:t>lo</w:t>
      </w:r>
      <w:r w:rsidRPr="00FE58E3">
        <w:rPr>
          <w:rFonts w:ascii="ITC Avant Garde" w:hAnsi="ITC Avant Garde"/>
          <w:spacing w:val="50"/>
          <w:lang w:val="es-MX"/>
        </w:rPr>
        <w:t xml:space="preserve"> </w:t>
      </w:r>
      <w:r w:rsidRPr="00FE58E3">
        <w:rPr>
          <w:rFonts w:ascii="ITC Avant Garde" w:hAnsi="ITC Avant Garde"/>
          <w:spacing w:val="-1"/>
          <w:lang w:val="es-MX"/>
        </w:rPr>
        <w:t>anterior</w:t>
      </w:r>
      <w:r w:rsidRPr="00FE58E3">
        <w:rPr>
          <w:rFonts w:ascii="ITC Avant Garde" w:hAnsi="ITC Avant Garde"/>
          <w:spacing w:val="51"/>
          <w:lang w:val="es-MX"/>
        </w:rPr>
        <w:t xml:space="preserve"> </w:t>
      </w:r>
      <w:r w:rsidRPr="00FE58E3">
        <w:rPr>
          <w:rFonts w:ascii="ITC Avant Garde" w:hAnsi="ITC Avant Garde"/>
          <w:spacing w:val="-1"/>
          <w:lang w:val="es-MX"/>
        </w:rPr>
        <w:t>incluyendo</w:t>
      </w:r>
      <w:r w:rsidRPr="00FE58E3">
        <w:rPr>
          <w:rFonts w:ascii="ITC Avant Garde" w:hAnsi="ITC Avant Garde"/>
          <w:spacing w:val="47"/>
          <w:lang w:val="es-MX"/>
        </w:rPr>
        <w:t xml:space="preserve"> </w:t>
      </w:r>
      <w:r w:rsidRPr="00FE58E3">
        <w:rPr>
          <w:rFonts w:ascii="ITC Avant Garde" w:hAnsi="ITC Avant Garde"/>
          <w:spacing w:val="-1"/>
          <w:lang w:val="es-MX"/>
        </w:rPr>
        <w:t>la</w:t>
      </w:r>
      <w:r w:rsidRPr="00FE58E3">
        <w:rPr>
          <w:rFonts w:ascii="ITC Avant Garde" w:hAnsi="ITC Avant Garde"/>
          <w:spacing w:val="37"/>
          <w:lang w:val="es-MX"/>
        </w:rPr>
        <w:t xml:space="preserve"> </w:t>
      </w:r>
      <w:r w:rsidRPr="00FE58E3">
        <w:rPr>
          <w:rFonts w:ascii="ITC Avant Garde" w:hAnsi="ITC Avant Garde"/>
          <w:spacing w:val="-1"/>
          <w:lang w:val="es-MX"/>
        </w:rPr>
        <w:t>responsabilidad de la reubicación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equipo</w:t>
      </w:r>
      <w:r w:rsidRPr="00FE58E3">
        <w:rPr>
          <w:rFonts w:ascii="ITC Avant Garde" w:hAnsi="ITC Avant Garde"/>
          <w:spacing w:val="-4"/>
          <w:lang w:val="es-MX"/>
        </w:rPr>
        <w:t xml:space="preserve"> </w:t>
      </w:r>
      <w:r w:rsidRPr="00FE58E3">
        <w:rPr>
          <w:rFonts w:ascii="ITC Avant Garde" w:hAnsi="ITC Avant Garde"/>
          <w:lang w:val="es-MX"/>
        </w:rPr>
        <w:t>del Concesionario.</w:t>
      </w:r>
    </w:p>
    <w:p w14:paraId="02E621E7" w14:textId="77777777" w:rsidR="00A81F4C" w:rsidRPr="00647C19" w:rsidRDefault="00A81F4C" w:rsidP="00A81F4C">
      <w:pPr>
        <w:pStyle w:val="Ttulo4"/>
        <w:rPr>
          <w:rFonts w:ascii="ITC Avant Garde" w:eastAsia="Century Gothic" w:hAnsi="ITC Avant Garde" w:cstheme="minorBidi"/>
          <w:bCs w:val="0"/>
          <w:spacing w:val="-1"/>
          <w:sz w:val="22"/>
          <w:szCs w:val="22"/>
        </w:rPr>
      </w:pPr>
      <w:r w:rsidRPr="00647C19">
        <w:rPr>
          <w:rFonts w:ascii="ITC Avant Garde" w:eastAsia="Century Gothic" w:hAnsi="ITC Avant Garde" w:cstheme="minorBidi"/>
          <w:bCs w:val="0"/>
          <w:spacing w:val="-1"/>
          <w:sz w:val="22"/>
          <w:szCs w:val="22"/>
        </w:rPr>
        <w:t>16.2.</w:t>
      </w:r>
      <w:r w:rsidRPr="00647C19">
        <w:rPr>
          <w:rFonts w:ascii="ITC Avant Garde" w:eastAsia="Century Gothic" w:hAnsi="ITC Avant Garde" w:cstheme="minorBidi"/>
          <w:bCs w:val="0"/>
          <w:spacing w:val="-1"/>
          <w:sz w:val="22"/>
          <w:szCs w:val="22"/>
        </w:rPr>
        <w:tab/>
        <w:t>Suspensión del Servicio.</w:t>
      </w:r>
    </w:p>
    <w:p w14:paraId="51AF49BF" w14:textId="77777777" w:rsidR="00A81F4C" w:rsidRDefault="00A81F4C" w:rsidP="00A81F4C">
      <w:pPr>
        <w:pStyle w:val="Textoindependiente"/>
        <w:spacing w:line="275" w:lineRule="auto"/>
        <w:ind w:left="142" w:right="117" w:firstLine="7"/>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lang w:val="es-MX"/>
        </w:rPr>
        <w:t>no</w:t>
      </w:r>
      <w:r w:rsidRPr="00FE58E3">
        <w:rPr>
          <w:rFonts w:ascii="ITC Avant Garde" w:hAnsi="ITC Avant Garde"/>
          <w:spacing w:val="5"/>
          <w:lang w:val="es-MX"/>
        </w:rPr>
        <w:t xml:space="preserve"> </w:t>
      </w:r>
      <w:r w:rsidRPr="00FE58E3">
        <w:rPr>
          <w:rFonts w:ascii="ITC Avant Garde" w:hAnsi="ITC Avant Garde"/>
          <w:spacing w:val="-1"/>
          <w:lang w:val="es-MX"/>
        </w:rPr>
        <w:t>será</w:t>
      </w:r>
      <w:r w:rsidRPr="00FE58E3">
        <w:rPr>
          <w:rFonts w:ascii="ITC Avant Garde" w:hAnsi="ITC Avant Garde"/>
          <w:spacing w:val="3"/>
          <w:lang w:val="es-MX"/>
        </w:rPr>
        <w:t xml:space="preserve"> </w:t>
      </w:r>
      <w:r w:rsidRPr="00FE58E3">
        <w:rPr>
          <w:rFonts w:ascii="ITC Avant Garde" w:hAnsi="ITC Avant Garde"/>
          <w:spacing w:val="-1"/>
          <w:lang w:val="es-MX"/>
        </w:rPr>
        <w:t>responsable</w:t>
      </w:r>
      <w:r w:rsidRPr="00FE58E3">
        <w:rPr>
          <w:rFonts w:ascii="ITC Avant Garde" w:hAnsi="ITC Avant Garde"/>
          <w:spacing w:val="6"/>
          <w:lang w:val="es-MX"/>
        </w:rPr>
        <w:t xml:space="preserve"> </w:t>
      </w:r>
      <w:r w:rsidRPr="00FE58E3">
        <w:rPr>
          <w:rFonts w:ascii="ITC Avant Garde" w:hAnsi="ITC Avant Garde"/>
          <w:spacing w:val="-2"/>
          <w:lang w:val="es-MX"/>
        </w:rPr>
        <w:t>para</w:t>
      </w:r>
      <w:r w:rsidRPr="00FE58E3">
        <w:rPr>
          <w:rFonts w:ascii="ITC Avant Garde" w:hAnsi="ITC Avant Garde"/>
          <w:spacing w:val="6"/>
          <w:lang w:val="es-MX"/>
        </w:rPr>
        <w:t xml:space="preserve"> </w:t>
      </w:r>
      <w:r w:rsidRPr="00FE58E3">
        <w:rPr>
          <w:rFonts w:ascii="ITC Avant Garde" w:hAnsi="ITC Avant Garde"/>
          <w:spacing w:val="-1"/>
          <w:lang w:val="es-MX"/>
        </w:rPr>
        <w:t>ningún</w:t>
      </w:r>
      <w:r w:rsidRPr="00FE58E3">
        <w:rPr>
          <w:rFonts w:ascii="ITC Avant Garde" w:hAnsi="ITC Avant Garde"/>
          <w:spacing w:val="6"/>
          <w:lang w:val="es-MX"/>
        </w:rPr>
        <w:t xml:space="preserve"> </w:t>
      </w:r>
      <w:r w:rsidRPr="00FE58E3">
        <w:rPr>
          <w:rFonts w:ascii="ITC Avant Garde" w:hAnsi="ITC Avant Garde"/>
          <w:spacing w:val="-2"/>
          <w:lang w:val="es-MX"/>
        </w:rPr>
        <w:t>efecto,</w:t>
      </w:r>
      <w:r w:rsidRPr="00FE58E3">
        <w:rPr>
          <w:rFonts w:ascii="ITC Avant Garde" w:hAnsi="ITC Avant Garde"/>
          <w:spacing w:val="4"/>
          <w:lang w:val="es-MX"/>
        </w:rPr>
        <w:t xml:space="preserve"> </w:t>
      </w:r>
      <w:r w:rsidRPr="00FE58E3">
        <w:rPr>
          <w:rFonts w:ascii="ITC Avant Garde" w:hAnsi="ITC Avant Garde"/>
          <w:spacing w:val="-1"/>
          <w:lang w:val="es-MX"/>
        </w:rPr>
        <w:t>por</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retraso</w:t>
      </w:r>
      <w:r w:rsidRPr="00FE58E3">
        <w:rPr>
          <w:rFonts w:ascii="ITC Avant Garde" w:hAnsi="ITC Avant Garde"/>
          <w:spacing w:val="5"/>
          <w:lang w:val="es-MX"/>
        </w:rPr>
        <w:t xml:space="preserve"> </w:t>
      </w:r>
      <w:r w:rsidRPr="00FE58E3">
        <w:rPr>
          <w:rFonts w:ascii="ITC Avant Garde" w:hAnsi="ITC Avant Garde"/>
          <w:spacing w:val="-1"/>
          <w:lang w:val="es-MX"/>
        </w:rPr>
        <w:t>y/o</w:t>
      </w:r>
      <w:r w:rsidRPr="00FE58E3">
        <w:rPr>
          <w:rFonts w:ascii="ITC Avant Garde" w:hAnsi="ITC Avant Garde"/>
          <w:spacing w:val="4"/>
          <w:lang w:val="es-MX"/>
        </w:rPr>
        <w:t xml:space="preserve"> </w:t>
      </w:r>
      <w:r w:rsidRPr="00FE58E3">
        <w:rPr>
          <w:rFonts w:ascii="ITC Avant Garde" w:hAnsi="ITC Avant Garde"/>
          <w:spacing w:val="-2"/>
          <w:lang w:val="es-MX"/>
        </w:rPr>
        <w:t>no</w:t>
      </w:r>
      <w:r w:rsidRPr="00FE58E3">
        <w:rPr>
          <w:rFonts w:ascii="ITC Avant Garde" w:hAnsi="ITC Avant Garde"/>
          <w:spacing w:val="5"/>
          <w:lang w:val="es-MX"/>
        </w:rPr>
        <w:t xml:space="preserve"> </w:t>
      </w:r>
      <w:r w:rsidRPr="00FE58E3">
        <w:rPr>
          <w:rFonts w:ascii="ITC Avant Garde" w:hAnsi="ITC Avant Garde"/>
          <w:spacing w:val="-1"/>
          <w:lang w:val="es-MX"/>
        </w:rPr>
        <w:t>cumplimiento</w:t>
      </w:r>
      <w:r w:rsidRPr="00FE58E3">
        <w:rPr>
          <w:rFonts w:ascii="ITC Avant Garde" w:hAnsi="ITC Avant Garde"/>
          <w:spacing w:val="65"/>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obligaciones</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su</w:t>
      </w:r>
      <w:r w:rsidRPr="00FE58E3">
        <w:rPr>
          <w:rFonts w:ascii="ITC Avant Garde" w:hAnsi="ITC Avant Garde"/>
          <w:spacing w:val="6"/>
          <w:lang w:val="es-MX"/>
        </w:rPr>
        <w:t xml:space="preserve"> </w:t>
      </w:r>
      <w:r w:rsidRPr="00FE58E3">
        <w:rPr>
          <w:rFonts w:ascii="ITC Avant Garde" w:hAnsi="ITC Avant Garde"/>
          <w:spacing w:val="-1"/>
          <w:lang w:val="es-MX"/>
        </w:rPr>
        <w:t>cargo,</w:t>
      </w:r>
      <w:r w:rsidRPr="00FE58E3">
        <w:rPr>
          <w:rFonts w:ascii="ITC Avant Garde" w:hAnsi="ITC Avant Garde"/>
          <w:spacing w:val="4"/>
          <w:lang w:val="es-MX"/>
        </w:rPr>
        <w:t xml:space="preserve"> </w:t>
      </w:r>
      <w:r w:rsidRPr="00FE58E3">
        <w:rPr>
          <w:rFonts w:ascii="ITC Avant Garde" w:hAnsi="ITC Avant Garde"/>
          <w:spacing w:val="-1"/>
          <w:lang w:val="es-MX"/>
        </w:rPr>
        <w:t>incluyendo</w:t>
      </w:r>
      <w:r w:rsidRPr="00FE58E3">
        <w:rPr>
          <w:rFonts w:ascii="ITC Avant Garde" w:hAnsi="ITC Avant Garde"/>
          <w:spacing w:val="5"/>
          <w:lang w:val="es-MX"/>
        </w:rPr>
        <w:t xml:space="preserve"> </w:t>
      </w:r>
      <w:r w:rsidRPr="00FE58E3">
        <w:rPr>
          <w:rFonts w:ascii="ITC Avant Garde" w:hAnsi="ITC Avant Garde"/>
          <w:lang w:val="es-MX"/>
        </w:rPr>
        <w:t>los</w:t>
      </w:r>
      <w:r w:rsidRPr="00FE58E3">
        <w:rPr>
          <w:rFonts w:ascii="ITC Avant Garde" w:hAnsi="ITC Avant Garde"/>
          <w:spacing w:val="6"/>
          <w:lang w:val="es-MX"/>
        </w:rPr>
        <w:t xml:space="preserve"> </w:t>
      </w:r>
      <w:r w:rsidRPr="00FE58E3">
        <w:rPr>
          <w:rFonts w:ascii="ITC Avant Garde" w:hAnsi="ITC Avant Garde"/>
          <w:spacing w:val="-2"/>
          <w:lang w:val="es-MX"/>
        </w:rPr>
        <w:t>daños</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lang w:val="es-MX"/>
        </w:rPr>
        <w:t>se</w:t>
      </w:r>
      <w:r w:rsidRPr="00FE58E3">
        <w:rPr>
          <w:rFonts w:ascii="ITC Avant Garde" w:hAnsi="ITC Avant Garde"/>
          <w:spacing w:val="12"/>
          <w:lang w:val="es-MX"/>
        </w:rPr>
        <w:t xml:space="preserve"> </w:t>
      </w:r>
      <w:r w:rsidRPr="00FE58E3">
        <w:rPr>
          <w:rFonts w:ascii="ITC Avant Garde" w:hAnsi="ITC Avant Garde"/>
          <w:spacing w:val="-2"/>
          <w:lang w:val="es-MX"/>
        </w:rPr>
        <w:t>causaren</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8"/>
          <w:lang w:val="es-MX"/>
        </w:rPr>
        <w:t xml:space="preserve"> </w:t>
      </w:r>
      <w:r w:rsidRPr="00FE58E3">
        <w:rPr>
          <w:rFonts w:ascii="ITC Avant Garde" w:hAnsi="ITC Avant Garde"/>
          <w:spacing w:val="-1"/>
          <w:lang w:val="es-MX"/>
        </w:rPr>
        <w:t>bienes</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la</w:t>
      </w:r>
      <w:r w:rsidRPr="00FE58E3">
        <w:rPr>
          <w:rFonts w:ascii="ITC Avant Garde" w:hAnsi="ITC Avant Garde"/>
          <w:spacing w:val="63"/>
          <w:lang w:val="es-MX"/>
        </w:rPr>
        <w:t xml:space="preserve"> </w:t>
      </w:r>
      <w:r w:rsidRPr="00FE58E3">
        <w:rPr>
          <w:rFonts w:ascii="ITC Avant Garde" w:hAnsi="ITC Avant Garde"/>
          <w:spacing w:val="-1"/>
          <w:lang w:val="es-MX"/>
        </w:rPr>
        <w:t>otra</w:t>
      </w:r>
      <w:r w:rsidRPr="00FE58E3">
        <w:rPr>
          <w:rFonts w:ascii="ITC Avant Garde" w:hAnsi="ITC Avant Garde"/>
          <w:spacing w:val="8"/>
          <w:lang w:val="es-MX"/>
        </w:rPr>
        <w:t xml:space="preserve"> </w:t>
      </w:r>
      <w:r w:rsidRPr="00FE58E3">
        <w:rPr>
          <w:rFonts w:ascii="ITC Avant Garde" w:hAnsi="ITC Avant Garde"/>
          <w:spacing w:val="-2"/>
          <w:lang w:val="es-MX"/>
        </w:rPr>
        <w:t>Parte</w:t>
      </w:r>
      <w:r w:rsidRPr="00FE58E3">
        <w:rPr>
          <w:rFonts w:ascii="ITC Avant Garde" w:hAnsi="ITC Avant Garde"/>
          <w:spacing w:val="8"/>
          <w:lang w:val="es-MX"/>
        </w:rPr>
        <w:t xml:space="preserve"> </w:t>
      </w:r>
      <w:r w:rsidRPr="00FE58E3">
        <w:rPr>
          <w:rFonts w:ascii="ITC Avant Garde" w:hAnsi="ITC Avant Garde"/>
          <w:spacing w:val="-1"/>
          <w:lang w:val="es-MX"/>
        </w:rPr>
        <w:t>por</w:t>
      </w:r>
      <w:r w:rsidRPr="00FE58E3">
        <w:rPr>
          <w:rFonts w:ascii="ITC Avant Garde" w:hAnsi="ITC Avant Garde"/>
          <w:spacing w:val="8"/>
          <w:lang w:val="es-MX"/>
        </w:rPr>
        <w:t xml:space="preserve"> </w:t>
      </w:r>
      <w:r w:rsidRPr="00FE58E3">
        <w:rPr>
          <w:rFonts w:ascii="ITC Avant Garde" w:hAnsi="ITC Avant Garde"/>
          <w:lang w:val="es-MX"/>
        </w:rPr>
        <w:t>o</w:t>
      </w:r>
      <w:r w:rsidRPr="00FE58E3">
        <w:rPr>
          <w:rFonts w:ascii="ITC Avant Garde" w:hAnsi="ITC Avant Garde"/>
          <w:spacing w:val="5"/>
          <w:lang w:val="es-MX"/>
        </w:rPr>
        <w:t xml:space="preserve"> </w:t>
      </w:r>
      <w:r w:rsidRPr="00FE58E3">
        <w:rPr>
          <w:rFonts w:ascii="ITC Avant Garde" w:hAnsi="ITC Avant Garde"/>
          <w:spacing w:val="-1"/>
          <w:lang w:val="es-MX"/>
        </w:rPr>
        <w:t>como</w:t>
      </w:r>
      <w:r w:rsidRPr="00FE58E3">
        <w:rPr>
          <w:rFonts w:ascii="ITC Avant Garde" w:hAnsi="ITC Avant Garde"/>
          <w:spacing w:val="5"/>
          <w:lang w:val="es-MX"/>
        </w:rPr>
        <w:t xml:space="preserve"> </w:t>
      </w:r>
      <w:r w:rsidRPr="00FE58E3">
        <w:rPr>
          <w:rFonts w:ascii="ITC Avant Garde" w:hAnsi="ITC Avant Garde"/>
          <w:spacing w:val="-1"/>
          <w:lang w:val="es-MX"/>
        </w:rPr>
        <w:t>consecuencia</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eventos</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fuerza</w:t>
      </w:r>
      <w:r w:rsidRPr="00FE58E3">
        <w:rPr>
          <w:rFonts w:ascii="ITC Avant Garde" w:hAnsi="ITC Avant Garde"/>
          <w:spacing w:val="8"/>
          <w:lang w:val="es-MX"/>
        </w:rPr>
        <w:t xml:space="preserve"> </w:t>
      </w:r>
      <w:r w:rsidRPr="00FE58E3">
        <w:rPr>
          <w:rFonts w:ascii="ITC Avant Garde" w:hAnsi="ITC Avant Garde"/>
          <w:spacing w:val="-1"/>
          <w:lang w:val="es-MX"/>
        </w:rPr>
        <w:t>mayor</w:t>
      </w:r>
      <w:r w:rsidRPr="00FE58E3">
        <w:rPr>
          <w:rFonts w:ascii="ITC Avant Garde" w:hAnsi="ITC Avant Garde"/>
          <w:spacing w:val="6"/>
          <w:lang w:val="es-MX"/>
        </w:rPr>
        <w:t xml:space="preserve"> </w:t>
      </w:r>
      <w:r w:rsidRPr="00FE58E3">
        <w:rPr>
          <w:rFonts w:ascii="ITC Avant Garde" w:hAnsi="ITC Avant Garde"/>
          <w:lang w:val="es-MX"/>
        </w:rPr>
        <w:t>o</w:t>
      </w:r>
      <w:r w:rsidRPr="00FE58E3">
        <w:rPr>
          <w:rFonts w:ascii="ITC Avant Garde" w:hAnsi="ITC Avant Garde"/>
          <w:spacing w:val="7"/>
          <w:lang w:val="es-MX"/>
        </w:rPr>
        <w:t xml:space="preserve"> </w:t>
      </w:r>
      <w:r w:rsidRPr="00FE58E3">
        <w:rPr>
          <w:rFonts w:ascii="ITC Avant Garde" w:hAnsi="ITC Avant Garde"/>
          <w:spacing w:val="-1"/>
          <w:lang w:val="es-MX"/>
        </w:rPr>
        <w:t>caso</w:t>
      </w:r>
      <w:r w:rsidRPr="00FE58E3">
        <w:rPr>
          <w:rFonts w:ascii="ITC Avant Garde" w:hAnsi="ITC Avant Garde"/>
          <w:spacing w:val="7"/>
          <w:lang w:val="es-MX"/>
        </w:rPr>
        <w:t xml:space="preserve"> </w:t>
      </w:r>
      <w:r w:rsidRPr="00FE58E3">
        <w:rPr>
          <w:rFonts w:ascii="ITC Avant Garde" w:hAnsi="ITC Avant Garde"/>
          <w:spacing w:val="-1"/>
          <w:lang w:val="es-MX"/>
        </w:rPr>
        <w:t>fortuito,</w:t>
      </w:r>
      <w:r w:rsidRPr="00FE58E3">
        <w:rPr>
          <w:rFonts w:ascii="ITC Avant Garde" w:hAnsi="ITC Avant Garde"/>
          <w:spacing w:val="51"/>
          <w:lang w:val="es-MX"/>
        </w:rPr>
        <w:t xml:space="preserve"> </w:t>
      </w:r>
      <w:r w:rsidRPr="00FE58E3">
        <w:rPr>
          <w:rFonts w:ascii="ITC Avant Garde" w:hAnsi="ITC Avant Garde"/>
          <w:spacing w:val="-1"/>
          <w:lang w:val="es-MX"/>
        </w:rPr>
        <w:t>tales</w:t>
      </w:r>
      <w:r w:rsidRPr="00FE58E3">
        <w:rPr>
          <w:rFonts w:ascii="ITC Avant Garde" w:hAnsi="ITC Avant Garde"/>
          <w:spacing w:val="28"/>
          <w:lang w:val="es-MX"/>
        </w:rPr>
        <w:t xml:space="preserve"> </w:t>
      </w:r>
      <w:r w:rsidRPr="00FE58E3">
        <w:rPr>
          <w:rFonts w:ascii="ITC Avant Garde" w:hAnsi="ITC Avant Garde"/>
          <w:spacing w:val="-1"/>
          <w:lang w:val="es-MX"/>
        </w:rPr>
        <w:t>como</w:t>
      </w:r>
      <w:r w:rsidRPr="00FE58E3">
        <w:rPr>
          <w:rFonts w:ascii="ITC Avant Garde" w:hAnsi="ITC Avant Garde"/>
          <w:spacing w:val="29"/>
          <w:lang w:val="es-MX"/>
        </w:rPr>
        <w:t xml:space="preserve"> </w:t>
      </w:r>
      <w:r w:rsidRPr="00FE58E3">
        <w:rPr>
          <w:rFonts w:ascii="ITC Avant Garde" w:hAnsi="ITC Avant Garde"/>
          <w:spacing w:val="-1"/>
          <w:lang w:val="es-MX"/>
        </w:rPr>
        <w:t>explosiones,</w:t>
      </w:r>
      <w:r w:rsidRPr="00FE58E3">
        <w:rPr>
          <w:rFonts w:ascii="ITC Avant Garde" w:hAnsi="ITC Avant Garde"/>
          <w:spacing w:val="28"/>
          <w:lang w:val="es-MX"/>
        </w:rPr>
        <w:t xml:space="preserve"> </w:t>
      </w:r>
      <w:r w:rsidRPr="00FE58E3">
        <w:rPr>
          <w:rFonts w:ascii="ITC Avant Garde" w:hAnsi="ITC Avant Garde"/>
          <w:spacing w:val="-1"/>
          <w:lang w:val="es-MX"/>
        </w:rPr>
        <w:t>sismos,</w:t>
      </w:r>
      <w:r w:rsidRPr="00FE58E3">
        <w:rPr>
          <w:rFonts w:ascii="ITC Avant Garde" w:hAnsi="ITC Avant Garde"/>
          <w:spacing w:val="28"/>
          <w:lang w:val="es-MX"/>
        </w:rPr>
        <w:t xml:space="preserve"> </w:t>
      </w:r>
      <w:r w:rsidRPr="00FE58E3">
        <w:rPr>
          <w:rFonts w:ascii="ITC Avant Garde" w:hAnsi="ITC Avant Garde"/>
          <w:spacing w:val="-1"/>
          <w:lang w:val="es-MX"/>
        </w:rPr>
        <w:t>inundaciones,</w:t>
      </w:r>
      <w:r w:rsidRPr="00FE58E3">
        <w:rPr>
          <w:rFonts w:ascii="ITC Avant Garde" w:hAnsi="ITC Avant Garde"/>
          <w:spacing w:val="28"/>
          <w:lang w:val="es-MX"/>
        </w:rPr>
        <w:t xml:space="preserve"> </w:t>
      </w:r>
      <w:r w:rsidRPr="00FE58E3">
        <w:rPr>
          <w:rFonts w:ascii="ITC Avant Garde" w:hAnsi="ITC Avant Garde"/>
          <w:spacing w:val="-1"/>
          <w:lang w:val="es-MX"/>
        </w:rPr>
        <w:t>tormentas,</w:t>
      </w:r>
      <w:r w:rsidRPr="00FE58E3">
        <w:rPr>
          <w:rFonts w:ascii="ITC Avant Garde" w:hAnsi="ITC Avant Garde"/>
          <w:spacing w:val="28"/>
          <w:lang w:val="es-MX"/>
        </w:rPr>
        <w:t xml:space="preserve"> </w:t>
      </w:r>
      <w:r w:rsidRPr="00FE58E3">
        <w:rPr>
          <w:rFonts w:ascii="ITC Avant Garde" w:hAnsi="ITC Avant Garde"/>
          <w:spacing w:val="-1"/>
          <w:lang w:val="es-MX"/>
        </w:rPr>
        <w:t>huracanes,</w:t>
      </w:r>
      <w:r w:rsidRPr="00FE58E3">
        <w:rPr>
          <w:rFonts w:ascii="ITC Avant Garde" w:hAnsi="ITC Avant Garde"/>
          <w:spacing w:val="28"/>
          <w:lang w:val="es-MX"/>
        </w:rPr>
        <w:t xml:space="preserve"> </w:t>
      </w:r>
      <w:r w:rsidRPr="00FE58E3">
        <w:rPr>
          <w:rFonts w:ascii="ITC Avant Garde" w:hAnsi="ITC Avant Garde"/>
          <w:spacing w:val="-1"/>
          <w:lang w:val="es-MX"/>
        </w:rPr>
        <w:t>incendios</w:t>
      </w:r>
      <w:r w:rsidRPr="00FE58E3">
        <w:rPr>
          <w:rFonts w:ascii="ITC Avant Garde" w:hAnsi="ITC Avant Garde"/>
          <w:spacing w:val="30"/>
          <w:lang w:val="es-MX"/>
        </w:rPr>
        <w:t xml:space="preserve"> </w:t>
      </w:r>
      <w:r w:rsidRPr="00FE58E3">
        <w:rPr>
          <w:rFonts w:ascii="ITC Avant Garde" w:hAnsi="ITC Avant Garde"/>
          <w:lang w:val="es-MX"/>
        </w:rPr>
        <w:t>y</w:t>
      </w:r>
      <w:r>
        <w:rPr>
          <w:rFonts w:ascii="ITC Avant Garde" w:hAnsi="ITC Avant Garde"/>
          <w:lang w:val="es-MX"/>
        </w:rPr>
        <w:t xml:space="preserve"> </w:t>
      </w:r>
      <w:r w:rsidRPr="00FE58E3">
        <w:rPr>
          <w:rFonts w:ascii="ITC Avant Garde" w:hAnsi="ITC Avant Garde"/>
          <w:lang w:val="es-MX"/>
        </w:rPr>
        <w:t>demás</w:t>
      </w:r>
      <w:r w:rsidRPr="00FE58E3">
        <w:rPr>
          <w:rFonts w:ascii="ITC Avant Garde" w:hAnsi="ITC Avant Garde"/>
          <w:spacing w:val="4"/>
          <w:lang w:val="es-MX"/>
        </w:rPr>
        <w:t xml:space="preserve"> </w:t>
      </w:r>
      <w:r w:rsidRPr="00FE58E3">
        <w:rPr>
          <w:rFonts w:ascii="ITC Avant Garde" w:hAnsi="ITC Avant Garde"/>
          <w:spacing w:val="-1"/>
          <w:lang w:val="es-MX"/>
        </w:rPr>
        <w:t>fenómenos</w:t>
      </w:r>
      <w:r w:rsidRPr="00FE58E3">
        <w:rPr>
          <w:rFonts w:ascii="ITC Avant Garde" w:hAnsi="ITC Avant Garde"/>
          <w:spacing w:val="31"/>
          <w:lang w:val="es-MX"/>
        </w:rPr>
        <w:t xml:space="preserve"> </w:t>
      </w:r>
      <w:r w:rsidRPr="00FE58E3">
        <w:rPr>
          <w:rFonts w:ascii="ITC Avant Garde" w:hAnsi="ITC Avant Garde"/>
          <w:spacing w:val="-1"/>
          <w:lang w:val="es-MX"/>
        </w:rPr>
        <w:t>naturales,</w:t>
      </w:r>
      <w:r w:rsidRPr="00FE58E3">
        <w:rPr>
          <w:rFonts w:ascii="ITC Avant Garde" w:hAnsi="ITC Avant Garde"/>
          <w:spacing w:val="31"/>
          <w:lang w:val="es-MX"/>
        </w:rPr>
        <w:t xml:space="preserve"> </w:t>
      </w:r>
      <w:r w:rsidRPr="00FE58E3">
        <w:rPr>
          <w:rFonts w:ascii="ITC Avant Garde" w:hAnsi="ITC Avant Garde"/>
          <w:lang w:val="es-MX"/>
        </w:rPr>
        <w:t>ni</w:t>
      </w:r>
      <w:r w:rsidRPr="00FE58E3">
        <w:rPr>
          <w:rFonts w:ascii="ITC Avant Garde" w:hAnsi="ITC Avant Garde"/>
          <w:spacing w:val="33"/>
          <w:lang w:val="es-MX"/>
        </w:rPr>
        <w:t xml:space="preserve"> </w:t>
      </w:r>
      <w:r w:rsidRPr="00FE58E3">
        <w:rPr>
          <w:rFonts w:ascii="ITC Avant Garde" w:hAnsi="ITC Avant Garde"/>
          <w:spacing w:val="-1"/>
          <w:lang w:val="es-MX"/>
        </w:rPr>
        <w:t>de</w:t>
      </w:r>
      <w:r w:rsidRPr="00FE58E3">
        <w:rPr>
          <w:rFonts w:ascii="ITC Avant Garde" w:hAnsi="ITC Avant Garde"/>
          <w:spacing w:val="30"/>
          <w:lang w:val="es-MX"/>
        </w:rPr>
        <w:t xml:space="preserve"> </w:t>
      </w:r>
      <w:r w:rsidRPr="00FE58E3">
        <w:rPr>
          <w:rFonts w:ascii="ITC Avant Garde" w:hAnsi="ITC Avant Garde"/>
          <w:spacing w:val="-1"/>
          <w:lang w:val="es-MX"/>
        </w:rPr>
        <w:t>aquellos</w:t>
      </w:r>
      <w:r w:rsidRPr="00FE58E3">
        <w:rPr>
          <w:rFonts w:ascii="ITC Avant Garde" w:hAnsi="ITC Avant Garde"/>
          <w:spacing w:val="32"/>
          <w:lang w:val="es-MX"/>
        </w:rPr>
        <w:t xml:space="preserve"> </w:t>
      </w:r>
      <w:r w:rsidRPr="00FE58E3">
        <w:rPr>
          <w:rFonts w:ascii="ITC Avant Garde" w:hAnsi="ITC Avant Garde"/>
          <w:spacing w:val="-1"/>
          <w:lang w:val="es-MX"/>
        </w:rPr>
        <w:t>que</w:t>
      </w:r>
      <w:r w:rsidRPr="00FE58E3">
        <w:rPr>
          <w:rFonts w:ascii="ITC Avant Garde" w:hAnsi="ITC Avant Garde"/>
          <w:spacing w:val="33"/>
          <w:lang w:val="es-MX"/>
        </w:rPr>
        <w:t xml:space="preserve"> </w:t>
      </w:r>
      <w:r w:rsidRPr="00FE58E3">
        <w:rPr>
          <w:rFonts w:ascii="ITC Avant Garde" w:hAnsi="ITC Avant Garde"/>
          <w:spacing w:val="-1"/>
          <w:lang w:val="es-MX"/>
        </w:rPr>
        <w:t>sean</w:t>
      </w:r>
      <w:r w:rsidRPr="00FE58E3">
        <w:rPr>
          <w:rFonts w:ascii="ITC Avant Garde" w:hAnsi="ITC Avant Garde"/>
          <w:spacing w:val="29"/>
          <w:lang w:val="es-MX"/>
        </w:rPr>
        <w:t xml:space="preserve"> </w:t>
      </w:r>
      <w:r w:rsidRPr="00FE58E3">
        <w:rPr>
          <w:rFonts w:ascii="ITC Avant Garde" w:hAnsi="ITC Avant Garde"/>
          <w:spacing w:val="-1"/>
          <w:lang w:val="es-MX"/>
        </w:rPr>
        <w:t>provocados</w:t>
      </w:r>
      <w:r w:rsidRPr="00FE58E3">
        <w:rPr>
          <w:rFonts w:ascii="ITC Avant Garde" w:hAnsi="ITC Avant Garde"/>
          <w:spacing w:val="32"/>
          <w:lang w:val="es-MX"/>
        </w:rPr>
        <w:t xml:space="preserve"> </w:t>
      </w:r>
      <w:r w:rsidRPr="00FE58E3">
        <w:rPr>
          <w:rFonts w:ascii="ITC Avant Garde" w:hAnsi="ITC Avant Garde"/>
          <w:lang w:val="es-MX"/>
        </w:rPr>
        <w:t>o</w:t>
      </w:r>
      <w:r w:rsidRPr="00FE58E3">
        <w:rPr>
          <w:rFonts w:ascii="ITC Avant Garde" w:hAnsi="ITC Avant Garde"/>
          <w:spacing w:val="31"/>
          <w:lang w:val="es-MX"/>
        </w:rPr>
        <w:t xml:space="preserve"> </w:t>
      </w:r>
      <w:r w:rsidRPr="00FE58E3">
        <w:rPr>
          <w:rFonts w:ascii="ITC Avant Garde" w:hAnsi="ITC Avant Garde"/>
          <w:spacing w:val="-1"/>
          <w:lang w:val="es-MX"/>
        </w:rPr>
        <w:t>realizados</w:t>
      </w:r>
      <w:r w:rsidRPr="00FE58E3">
        <w:rPr>
          <w:rFonts w:ascii="ITC Avant Garde" w:hAnsi="ITC Avant Garde"/>
          <w:spacing w:val="51"/>
          <w:lang w:val="es-MX"/>
        </w:rPr>
        <w:t xml:space="preserve"> </w:t>
      </w:r>
      <w:r w:rsidRPr="00FE58E3">
        <w:rPr>
          <w:rFonts w:ascii="ITC Avant Garde" w:hAnsi="ITC Avant Garde"/>
          <w:spacing w:val="-1"/>
          <w:lang w:val="es-MX"/>
        </w:rPr>
        <w:t>por</w:t>
      </w:r>
      <w:r w:rsidRPr="00FE58E3">
        <w:rPr>
          <w:rFonts w:ascii="ITC Avant Garde" w:hAnsi="ITC Avant Garde"/>
          <w:spacing w:val="8"/>
          <w:lang w:val="es-MX"/>
        </w:rPr>
        <w:t xml:space="preserve"> </w:t>
      </w:r>
      <w:r w:rsidRPr="00FE58E3">
        <w:rPr>
          <w:rFonts w:ascii="ITC Avant Garde" w:hAnsi="ITC Avant Garde"/>
          <w:spacing w:val="-1"/>
          <w:lang w:val="es-MX"/>
        </w:rPr>
        <w:t>terceras</w:t>
      </w:r>
      <w:r w:rsidRPr="00FE58E3">
        <w:rPr>
          <w:rFonts w:ascii="ITC Avant Garde" w:hAnsi="ITC Avant Garde"/>
          <w:spacing w:val="8"/>
          <w:lang w:val="es-MX"/>
        </w:rPr>
        <w:t xml:space="preserve"> </w:t>
      </w:r>
      <w:r w:rsidRPr="00FE58E3">
        <w:rPr>
          <w:rFonts w:ascii="ITC Avant Garde" w:hAnsi="ITC Avant Garde"/>
          <w:spacing w:val="-1"/>
          <w:lang w:val="es-MX"/>
        </w:rPr>
        <w:t>personas</w:t>
      </w:r>
      <w:r w:rsidRPr="00FE58E3">
        <w:rPr>
          <w:rFonts w:ascii="ITC Avant Garde" w:hAnsi="ITC Avant Garde"/>
          <w:spacing w:val="6"/>
          <w:lang w:val="es-MX"/>
        </w:rPr>
        <w:t xml:space="preserve"> </w:t>
      </w:r>
      <w:r w:rsidRPr="00FE58E3">
        <w:rPr>
          <w:rFonts w:ascii="ITC Avant Garde" w:hAnsi="ITC Avant Garde"/>
          <w:spacing w:val="-1"/>
          <w:lang w:val="es-MX"/>
        </w:rPr>
        <w:t>ajenas</w:t>
      </w:r>
      <w:r w:rsidRPr="00FE58E3">
        <w:rPr>
          <w:rFonts w:ascii="ITC Avant Garde" w:hAnsi="ITC Avant Garde"/>
          <w:spacing w:val="9"/>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prestación</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los</w:t>
      </w:r>
      <w:r w:rsidRPr="00FE58E3">
        <w:rPr>
          <w:rFonts w:ascii="ITC Avant Garde" w:hAnsi="ITC Avant Garde"/>
          <w:spacing w:val="6"/>
          <w:lang w:val="es-MX"/>
        </w:rPr>
        <w:t xml:space="preserve"> </w:t>
      </w:r>
      <w:r w:rsidRPr="00FE58E3">
        <w:rPr>
          <w:rFonts w:ascii="ITC Avant Garde" w:hAnsi="ITC Avant Garde"/>
          <w:spacing w:val="-1"/>
          <w:lang w:val="es-MX"/>
        </w:rPr>
        <w:t>Servicios,</w:t>
      </w:r>
      <w:r w:rsidRPr="00FE58E3">
        <w:rPr>
          <w:rFonts w:ascii="ITC Avant Garde" w:hAnsi="ITC Avant Garde"/>
          <w:spacing w:val="7"/>
          <w:lang w:val="es-MX"/>
        </w:rPr>
        <w:t xml:space="preserve"> </w:t>
      </w:r>
      <w:r w:rsidRPr="00FE58E3">
        <w:rPr>
          <w:rFonts w:ascii="ITC Avant Garde" w:hAnsi="ITC Avant Garde"/>
          <w:spacing w:val="-1"/>
          <w:lang w:val="es-MX"/>
        </w:rPr>
        <w:t>tales</w:t>
      </w:r>
      <w:r w:rsidRPr="00FE58E3">
        <w:rPr>
          <w:rFonts w:ascii="ITC Avant Garde" w:hAnsi="ITC Avant Garde"/>
          <w:spacing w:val="6"/>
          <w:lang w:val="es-MX"/>
        </w:rPr>
        <w:t xml:space="preserve"> </w:t>
      </w:r>
      <w:r w:rsidRPr="00FE58E3">
        <w:rPr>
          <w:rFonts w:ascii="ITC Avant Garde" w:hAnsi="ITC Avant Garde"/>
          <w:spacing w:val="-1"/>
          <w:lang w:val="es-MX"/>
        </w:rPr>
        <w:t>como</w:t>
      </w:r>
      <w:r w:rsidRPr="00FE58E3">
        <w:rPr>
          <w:rFonts w:ascii="ITC Avant Garde" w:hAnsi="ITC Avant Garde"/>
          <w:spacing w:val="7"/>
          <w:lang w:val="es-MX"/>
        </w:rPr>
        <w:t xml:space="preserve"> </w:t>
      </w:r>
      <w:r w:rsidRPr="00FE58E3">
        <w:rPr>
          <w:rFonts w:ascii="ITC Avant Garde" w:hAnsi="ITC Avant Garde"/>
          <w:spacing w:val="-1"/>
          <w:lang w:val="es-MX"/>
        </w:rPr>
        <w:t>actos</w:t>
      </w:r>
      <w:r w:rsidRPr="00FE58E3">
        <w:rPr>
          <w:rFonts w:ascii="ITC Avant Garde" w:hAnsi="ITC Avant Garde"/>
          <w:spacing w:val="8"/>
          <w:lang w:val="es-MX"/>
        </w:rPr>
        <w:t xml:space="preserve"> </w:t>
      </w:r>
      <w:r w:rsidRPr="00FE58E3">
        <w:rPr>
          <w:rFonts w:ascii="ITC Avant Garde" w:hAnsi="ITC Avant Garde"/>
          <w:spacing w:val="-2"/>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autoridades</w:t>
      </w:r>
      <w:r w:rsidRPr="00FE58E3">
        <w:rPr>
          <w:rFonts w:ascii="ITC Avant Garde" w:hAnsi="ITC Avant Garde"/>
          <w:spacing w:val="24"/>
          <w:lang w:val="es-MX"/>
        </w:rPr>
        <w:t xml:space="preserve"> </w:t>
      </w:r>
      <w:r w:rsidRPr="00FE58E3">
        <w:rPr>
          <w:rFonts w:ascii="ITC Avant Garde" w:hAnsi="ITC Avant Garde"/>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cualquier</w:t>
      </w:r>
      <w:r w:rsidRPr="00FE58E3">
        <w:rPr>
          <w:rFonts w:ascii="ITC Avant Garde" w:hAnsi="ITC Avant Garde"/>
          <w:spacing w:val="23"/>
          <w:lang w:val="es-MX"/>
        </w:rPr>
        <w:t xml:space="preserve"> </w:t>
      </w:r>
      <w:r w:rsidRPr="00FE58E3">
        <w:rPr>
          <w:rFonts w:ascii="ITC Avant Garde" w:hAnsi="ITC Avant Garde"/>
          <w:spacing w:val="-1"/>
          <w:lang w:val="es-MX"/>
        </w:rPr>
        <w:t>clase,</w:t>
      </w:r>
      <w:r w:rsidRPr="00FE58E3">
        <w:rPr>
          <w:rFonts w:ascii="ITC Avant Garde" w:hAnsi="ITC Avant Garde"/>
          <w:spacing w:val="24"/>
          <w:lang w:val="es-MX"/>
        </w:rPr>
        <w:t xml:space="preserve"> </w:t>
      </w:r>
      <w:r w:rsidRPr="00FE58E3">
        <w:rPr>
          <w:rFonts w:ascii="ITC Avant Garde" w:hAnsi="ITC Avant Garde"/>
          <w:spacing w:val="-1"/>
          <w:lang w:val="es-MX"/>
        </w:rPr>
        <w:t>actos</w:t>
      </w:r>
      <w:r w:rsidRPr="00FE58E3">
        <w:rPr>
          <w:rFonts w:ascii="ITC Avant Garde" w:hAnsi="ITC Avant Garde"/>
          <w:spacing w:val="23"/>
          <w:lang w:val="es-MX"/>
        </w:rPr>
        <w:t xml:space="preserve"> </w:t>
      </w:r>
      <w:r w:rsidRPr="00FE58E3">
        <w:rPr>
          <w:rFonts w:ascii="ITC Avant Garde" w:hAnsi="ITC Avant Garde"/>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agrupaciones,</w:t>
      </w:r>
      <w:r w:rsidRPr="00FE58E3">
        <w:rPr>
          <w:rFonts w:ascii="ITC Avant Garde" w:hAnsi="ITC Avant Garde"/>
          <w:spacing w:val="21"/>
          <w:lang w:val="es-MX"/>
        </w:rPr>
        <w:t xml:space="preserve"> </w:t>
      </w:r>
      <w:r w:rsidRPr="00FE58E3">
        <w:rPr>
          <w:rFonts w:ascii="ITC Avant Garde" w:hAnsi="ITC Avant Garde"/>
          <w:spacing w:val="-1"/>
          <w:lang w:val="es-MX"/>
        </w:rPr>
        <w:t>invasión,</w:t>
      </w:r>
      <w:r w:rsidRPr="00FE58E3">
        <w:rPr>
          <w:rFonts w:ascii="ITC Avant Garde" w:hAnsi="ITC Avant Garde"/>
          <w:spacing w:val="24"/>
          <w:lang w:val="es-MX"/>
        </w:rPr>
        <w:t xml:space="preserve"> </w:t>
      </w:r>
      <w:r w:rsidRPr="00FE58E3">
        <w:rPr>
          <w:rFonts w:ascii="ITC Avant Garde" w:hAnsi="ITC Avant Garde"/>
          <w:spacing w:val="-1"/>
          <w:lang w:val="es-MX"/>
        </w:rPr>
        <w:t>despojo,</w:t>
      </w:r>
      <w:r w:rsidRPr="00FE58E3">
        <w:rPr>
          <w:rFonts w:ascii="ITC Avant Garde" w:hAnsi="ITC Avant Garde"/>
          <w:spacing w:val="21"/>
          <w:lang w:val="es-MX"/>
        </w:rPr>
        <w:t xml:space="preserve"> </w:t>
      </w:r>
      <w:r w:rsidRPr="00FE58E3">
        <w:rPr>
          <w:rFonts w:ascii="ITC Avant Garde" w:hAnsi="ITC Avant Garde"/>
          <w:spacing w:val="-1"/>
          <w:lang w:val="es-MX"/>
        </w:rPr>
        <w:t>robo,</w:t>
      </w:r>
      <w:r w:rsidRPr="00FE58E3">
        <w:rPr>
          <w:rFonts w:ascii="ITC Avant Garde" w:hAnsi="ITC Avant Garde"/>
          <w:spacing w:val="47"/>
          <w:lang w:val="es-MX"/>
        </w:rPr>
        <w:t xml:space="preserve"> </w:t>
      </w:r>
      <w:r w:rsidRPr="00FE58E3">
        <w:rPr>
          <w:rFonts w:ascii="ITC Avant Garde" w:hAnsi="ITC Avant Garde"/>
          <w:spacing w:val="-1"/>
          <w:lang w:val="es-MX"/>
        </w:rPr>
        <w:t>huelgas,</w:t>
      </w:r>
      <w:r w:rsidRPr="00FE58E3">
        <w:rPr>
          <w:rFonts w:ascii="ITC Avant Garde" w:hAnsi="ITC Avant Garde"/>
          <w:spacing w:val="-2"/>
          <w:lang w:val="es-MX"/>
        </w:rPr>
        <w:t xml:space="preserve"> </w:t>
      </w:r>
      <w:r w:rsidRPr="00FE58E3">
        <w:rPr>
          <w:rFonts w:ascii="ITC Avant Garde" w:hAnsi="ITC Avant Garde"/>
          <w:spacing w:val="-1"/>
          <w:lang w:val="es-MX"/>
        </w:rPr>
        <w:t>revueltas civiles,</w:t>
      </w:r>
      <w:r w:rsidRPr="00FE58E3">
        <w:rPr>
          <w:rFonts w:ascii="ITC Avant Garde" w:hAnsi="ITC Avant Garde"/>
          <w:spacing w:val="-2"/>
          <w:lang w:val="es-MX"/>
        </w:rPr>
        <w:t xml:space="preserve"> </w:t>
      </w:r>
      <w:r w:rsidRPr="00FE58E3">
        <w:rPr>
          <w:rFonts w:ascii="ITC Avant Garde" w:hAnsi="ITC Avant Garde"/>
          <w:spacing w:val="-1"/>
          <w:lang w:val="es-MX"/>
        </w:rPr>
        <w:t xml:space="preserve">sabotaje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terrorismo,</w:t>
      </w:r>
      <w:r w:rsidRPr="00FE58E3">
        <w:rPr>
          <w:rFonts w:ascii="ITC Avant Garde" w:hAnsi="ITC Avant Garde"/>
          <w:spacing w:val="-3"/>
          <w:lang w:val="es-MX"/>
        </w:rPr>
        <w:t xml:space="preserve"> </w:t>
      </w:r>
      <w:r w:rsidRPr="00FE58E3">
        <w:rPr>
          <w:rFonts w:ascii="ITC Avant Garde" w:hAnsi="ITC Avant Garde"/>
          <w:lang w:val="es-MX"/>
        </w:rPr>
        <w:t>u</w:t>
      </w:r>
      <w:r w:rsidRPr="00FE58E3">
        <w:rPr>
          <w:rFonts w:ascii="ITC Avant Garde" w:hAnsi="ITC Avant Garde"/>
          <w:spacing w:val="-1"/>
          <w:lang w:val="es-MX"/>
        </w:rPr>
        <w:t xml:space="preserve"> otras situaciones similares.</w:t>
      </w:r>
    </w:p>
    <w:p w14:paraId="4CAD1262" w14:textId="77777777" w:rsidR="00A81F4C" w:rsidRDefault="00A81F4C" w:rsidP="00A81F4C">
      <w:pPr>
        <w:pStyle w:val="Textoindependiente"/>
        <w:spacing w:line="276" w:lineRule="auto"/>
        <w:ind w:left="142" w:right="123" w:firstLine="7"/>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26"/>
          <w:lang w:val="es-MX"/>
        </w:rPr>
        <w:t xml:space="preserve"> </w:t>
      </w:r>
      <w:r w:rsidRPr="00FE58E3">
        <w:rPr>
          <w:rFonts w:ascii="ITC Avant Garde" w:hAnsi="ITC Avant Garde"/>
          <w:spacing w:val="-1"/>
          <w:lang w:val="es-MX"/>
        </w:rPr>
        <w:t>notificará</w:t>
      </w:r>
      <w:r w:rsidRPr="00FE58E3">
        <w:rPr>
          <w:rFonts w:ascii="ITC Avant Garde" w:hAnsi="ITC Avant Garde"/>
          <w:spacing w:val="23"/>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1"/>
          <w:lang w:val="es-MX"/>
        </w:rPr>
        <w:t>otra</w:t>
      </w:r>
      <w:r w:rsidRPr="00FE58E3">
        <w:rPr>
          <w:rFonts w:ascii="ITC Avant Garde" w:hAnsi="ITC Avant Garde"/>
          <w:spacing w:val="25"/>
          <w:lang w:val="es-MX"/>
        </w:rPr>
        <w:t xml:space="preserve"> </w:t>
      </w:r>
      <w:r w:rsidRPr="00FE58E3">
        <w:rPr>
          <w:rFonts w:ascii="ITC Avant Garde" w:hAnsi="ITC Avant Garde"/>
          <w:spacing w:val="-1"/>
          <w:lang w:val="es-MX"/>
        </w:rPr>
        <w:t>Parte</w:t>
      </w:r>
      <w:r w:rsidRPr="00FE58E3">
        <w:rPr>
          <w:rFonts w:ascii="ITC Avant Garde" w:hAnsi="ITC Avant Garde"/>
          <w:spacing w:val="25"/>
          <w:lang w:val="es-MX"/>
        </w:rPr>
        <w:t xml:space="preserve"> </w:t>
      </w:r>
      <w:r w:rsidRPr="00FE58E3">
        <w:rPr>
          <w:rFonts w:ascii="ITC Avant Garde" w:hAnsi="ITC Avant Garde"/>
          <w:lang w:val="es-MX"/>
        </w:rPr>
        <w:t>tan</w:t>
      </w:r>
      <w:r w:rsidRPr="00FE58E3">
        <w:rPr>
          <w:rFonts w:ascii="ITC Avant Garde" w:hAnsi="ITC Avant Garde"/>
          <w:spacing w:val="22"/>
          <w:lang w:val="es-MX"/>
        </w:rPr>
        <w:t xml:space="preserve"> </w:t>
      </w:r>
      <w:r w:rsidRPr="00FE58E3">
        <w:rPr>
          <w:rFonts w:ascii="ITC Avant Garde" w:hAnsi="ITC Avant Garde"/>
          <w:spacing w:val="-1"/>
          <w:lang w:val="es-MX"/>
        </w:rPr>
        <w:t>pronto</w:t>
      </w:r>
      <w:r w:rsidRPr="00FE58E3">
        <w:rPr>
          <w:rFonts w:ascii="ITC Avant Garde" w:hAnsi="ITC Avant Garde"/>
          <w:spacing w:val="21"/>
          <w:lang w:val="es-MX"/>
        </w:rPr>
        <w:t xml:space="preserve"> </w:t>
      </w:r>
      <w:r w:rsidRPr="00FE58E3">
        <w:rPr>
          <w:rFonts w:ascii="ITC Avant Garde" w:hAnsi="ITC Avant Garde"/>
          <w:spacing w:val="-1"/>
          <w:lang w:val="es-MX"/>
        </w:rPr>
        <w:t>como</w:t>
      </w:r>
      <w:r w:rsidRPr="00FE58E3">
        <w:rPr>
          <w:rFonts w:ascii="ITC Avant Garde" w:hAnsi="ITC Avant Garde"/>
          <w:spacing w:val="24"/>
          <w:lang w:val="es-MX"/>
        </w:rPr>
        <w:t xml:space="preserve"> </w:t>
      </w:r>
      <w:r w:rsidRPr="00FE58E3">
        <w:rPr>
          <w:rFonts w:ascii="ITC Avant Garde" w:hAnsi="ITC Avant Garde"/>
          <w:spacing w:val="-1"/>
          <w:lang w:val="es-MX"/>
        </w:rPr>
        <w:t>tenga</w:t>
      </w:r>
      <w:r w:rsidRPr="00FE58E3">
        <w:rPr>
          <w:rFonts w:ascii="ITC Avant Garde" w:hAnsi="ITC Avant Garde"/>
          <w:spacing w:val="23"/>
          <w:lang w:val="es-MX"/>
        </w:rPr>
        <w:t xml:space="preserve"> </w:t>
      </w:r>
      <w:r w:rsidRPr="00FE58E3">
        <w:rPr>
          <w:rFonts w:ascii="ITC Avant Garde" w:hAnsi="ITC Avant Garde"/>
          <w:spacing w:val="-1"/>
          <w:lang w:val="es-MX"/>
        </w:rPr>
        <w:t>conocimiento</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lang w:val="es-MX"/>
        </w:rPr>
        <w:t>lo</w:t>
      </w:r>
      <w:r w:rsidRPr="00FE58E3">
        <w:rPr>
          <w:rFonts w:ascii="ITC Avant Garde" w:hAnsi="ITC Avant Garde"/>
          <w:spacing w:val="22"/>
          <w:lang w:val="es-MX"/>
        </w:rPr>
        <w:t xml:space="preserve"> </w:t>
      </w:r>
      <w:r w:rsidRPr="00FE58E3">
        <w:rPr>
          <w:rFonts w:ascii="ITC Avant Garde" w:hAnsi="ITC Avant Garde"/>
          <w:spacing w:val="-2"/>
          <w:lang w:val="es-MX"/>
        </w:rPr>
        <w:t>antes</w:t>
      </w:r>
      <w:r w:rsidRPr="00FE58E3">
        <w:rPr>
          <w:rFonts w:ascii="ITC Avant Garde" w:hAnsi="ITC Avant Garde"/>
          <w:spacing w:val="53"/>
          <w:lang w:val="es-MX"/>
        </w:rPr>
        <w:t xml:space="preserve"> </w:t>
      </w:r>
      <w:r w:rsidRPr="00FE58E3">
        <w:rPr>
          <w:rFonts w:ascii="ITC Avant Garde" w:hAnsi="ITC Avant Garde"/>
          <w:spacing w:val="-1"/>
          <w:lang w:val="es-MX"/>
        </w:rPr>
        <w:t>posible</w:t>
      </w:r>
      <w:r w:rsidRPr="00FE58E3">
        <w:rPr>
          <w:rFonts w:ascii="ITC Avant Garde" w:hAnsi="ITC Avant Garde"/>
          <w:spacing w:val="29"/>
          <w:lang w:val="es-MX"/>
        </w:rPr>
        <w:t xml:space="preserve"> </w:t>
      </w:r>
      <w:r w:rsidRPr="00FE58E3">
        <w:rPr>
          <w:rFonts w:ascii="ITC Avant Garde" w:hAnsi="ITC Avant Garde"/>
          <w:spacing w:val="-1"/>
          <w:lang w:val="es-MX"/>
        </w:rPr>
        <w:t>sobre</w:t>
      </w:r>
      <w:r w:rsidRPr="00FE58E3">
        <w:rPr>
          <w:rFonts w:ascii="ITC Avant Garde" w:hAnsi="ITC Avant Garde"/>
          <w:spacing w:val="28"/>
          <w:lang w:val="es-MX"/>
        </w:rPr>
        <w:t xml:space="preserve"> </w:t>
      </w:r>
      <w:r w:rsidRPr="00FE58E3">
        <w:rPr>
          <w:rFonts w:ascii="ITC Avant Garde" w:hAnsi="ITC Avant Garde"/>
          <w:lang w:val="es-MX"/>
        </w:rPr>
        <w:t>la</w:t>
      </w:r>
      <w:r w:rsidRPr="00FE58E3">
        <w:rPr>
          <w:rFonts w:ascii="ITC Avant Garde" w:hAnsi="ITC Avant Garde"/>
          <w:spacing w:val="30"/>
          <w:lang w:val="es-MX"/>
        </w:rPr>
        <w:t xml:space="preserve"> </w:t>
      </w:r>
      <w:r w:rsidRPr="00FE58E3">
        <w:rPr>
          <w:rFonts w:ascii="ITC Avant Garde" w:hAnsi="ITC Avant Garde"/>
          <w:spacing w:val="-1"/>
          <w:lang w:val="es-MX"/>
        </w:rPr>
        <w:t>existencia</w:t>
      </w:r>
      <w:r w:rsidRPr="00FE58E3">
        <w:rPr>
          <w:rFonts w:ascii="ITC Avant Garde" w:hAnsi="ITC Avant Garde"/>
          <w:spacing w:val="30"/>
          <w:lang w:val="es-MX"/>
        </w:rPr>
        <w:t xml:space="preserve"> </w:t>
      </w:r>
      <w:r w:rsidRPr="00FE58E3">
        <w:rPr>
          <w:rFonts w:ascii="ITC Avant Garde" w:hAnsi="ITC Avant Garde"/>
          <w:spacing w:val="-1"/>
          <w:lang w:val="es-MX"/>
        </w:rPr>
        <w:t>del</w:t>
      </w:r>
      <w:r w:rsidRPr="00FE58E3">
        <w:rPr>
          <w:rFonts w:ascii="ITC Avant Garde" w:hAnsi="ITC Avant Garde"/>
          <w:spacing w:val="31"/>
          <w:lang w:val="es-MX"/>
        </w:rPr>
        <w:t xml:space="preserve"> </w:t>
      </w:r>
      <w:r w:rsidRPr="00FE58E3">
        <w:rPr>
          <w:rFonts w:ascii="ITC Avant Garde" w:hAnsi="ITC Avant Garde"/>
          <w:spacing w:val="-1"/>
          <w:lang w:val="es-MX"/>
        </w:rPr>
        <w:t>evento</w:t>
      </w:r>
      <w:r w:rsidRPr="00FE58E3">
        <w:rPr>
          <w:rFonts w:ascii="ITC Avant Garde" w:hAnsi="ITC Avant Garde"/>
          <w:spacing w:val="29"/>
          <w:lang w:val="es-MX"/>
        </w:rPr>
        <w:t xml:space="preserve"> </w:t>
      </w:r>
      <w:r w:rsidRPr="00FE58E3">
        <w:rPr>
          <w:rFonts w:ascii="ITC Avant Garde" w:hAnsi="ITC Avant Garde"/>
          <w:spacing w:val="-1"/>
          <w:lang w:val="es-MX"/>
        </w:rPr>
        <w:t>de</w:t>
      </w:r>
      <w:r w:rsidRPr="00FE58E3">
        <w:rPr>
          <w:rFonts w:ascii="ITC Avant Garde" w:hAnsi="ITC Avant Garde"/>
          <w:spacing w:val="30"/>
          <w:lang w:val="es-MX"/>
        </w:rPr>
        <w:t xml:space="preserve"> </w:t>
      </w:r>
      <w:r w:rsidRPr="00FE58E3">
        <w:rPr>
          <w:rFonts w:ascii="ITC Avant Garde" w:hAnsi="ITC Avant Garde"/>
          <w:spacing w:val="-1"/>
          <w:lang w:val="es-MX"/>
        </w:rPr>
        <w:t>que</w:t>
      </w:r>
      <w:r w:rsidRPr="00FE58E3">
        <w:rPr>
          <w:rFonts w:ascii="ITC Avant Garde" w:hAnsi="ITC Avant Garde"/>
          <w:spacing w:val="30"/>
          <w:lang w:val="es-MX"/>
        </w:rPr>
        <w:t xml:space="preserve"> </w:t>
      </w:r>
      <w:r w:rsidRPr="00FE58E3">
        <w:rPr>
          <w:rFonts w:ascii="ITC Avant Garde" w:hAnsi="ITC Avant Garde"/>
          <w:lang w:val="es-MX"/>
        </w:rPr>
        <w:t>se</w:t>
      </w:r>
      <w:r w:rsidRPr="00FE58E3">
        <w:rPr>
          <w:rFonts w:ascii="ITC Avant Garde" w:hAnsi="ITC Avant Garde"/>
          <w:spacing w:val="30"/>
          <w:lang w:val="es-MX"/>
        </w:rPr>
        <w:t xml:space="preserve"> </w:t>
      </w:r>
      <w:r w:rsidRPr="00FE58E3">
        <w:rPr>
          <w:rFonts w:ascii="ITC Avant Garde" w:hAnsi="ITC Avant Garde"/>
          <w:spacing w:val="-1"/>
          <w:lang w:val="es-MX"/>
        </w:rPr>
        <w:t>trate,</w:t>
      </w:r>
      <w:r w:rsidRPr="00FE58E3">
        <w:rPr>
          <w:rFonts w:ascii="ITC Avant Garde" w:hAnsi="ITC Avant Garde"/>
          <w:spacing w:val="29"/>
          <w:lang w:val="es-MX"/>
        </w:rPr>
        <w:t xml:space="preserve"> </w:t>
      </w:r>
      <w:r w:rsidRPr="00FE58E3">
        <w:rPr>
          <w:rFonts w:ascii="ITC Avant Garde" w:hAnsi="ITC Avant Garde"/>
          <w:spacing w:val="-1"/>
          <w:lang w:val="es-MX"/>
        </w:rPr>
        <w:t>proporcionando</w:t>
      </w:r>
      <w:r w:rsidRPr="00FE58E3">
        <w:rPr>
          <w:rFonts w:ascii="ITC Avant Garde" w:hAnsi="ITC Avant Garde"/>
          <w:spacing w:val="29"/>
          <w:lang w:val="es-MX"/>
        </w:rPr>
        <w:t xml:space="preserve"> </w:t>
      </w:r>
      <w:r w:rsidRPr="00FE58E3">
        <w:rPr>
          <w:rFonts w:ascii="ITC Avant Garde" w:hAnsi="ITC Avant Garde"/>
          <w:spacing w:val="-1"/>
          <w:lang w:val="es-MX"/>
        </w:rPr>
        <w:t>detalles</w:t>
      </w:r>
      <w:r w:rsidRPr="00FE58E3">
        <w:rPr>
          <w:rFonts w:ascii="ITC Avant Garde" w:hAnsi="ITC Avant Garde"/>
          <w:spacing w:val="41"/>
          <w:lang w:val="es-MX"/>
        </w:rPr>
        <w:t xml:space="preserve"> </w:t>
      </w:r>
      <w:r w:rsidRPr="00FE58E3">
        <w:rPr>
          <w:rFonts w:ascii="ITC Avant Garde" w:hAnsi="ITC Avant Garde"/>
          <w:spacing w:val="-1"/>
          <w:lang w:val="es-MX"/>
        </w:rPr>
        <w:t xml:space="preserve">sobre </w:t>
      </w:r>
      <w:r w:rsidRPr="00FE58E3">
        <w:rPr>
          <w:rFonts w:ascii="ITC Avant Garde" w:hAnsi="ITC Avant Garde"/>
          <w:lang w:val="es-MX"/>
        </w:rPr>
        <w:t xml:space="preserve">el </w:t>
      </w:r>
      <w:r w:rsidRPr="00FE58E3">
        <w:rPr>
          <w:rFonts w:ascii="ITC Avant Garde" w:hAnsi="ITC Avant Garde"/>
          <w:spacing w:val="-1"/>
          <w:lang w:val="es-MX"/>
        </w:rPr>
        <w:t>mismo.</w:t>
      </w:r>
    </w:p>
    <w:p w14:paraId="26A71CF5" w14:textId="77777777" w:rsidR="00A81F4C" w:rsidRDefault="00A81F4C" w:rsidP="00A81F4C">
      <w:pPr>
        <w:pStyle w:val="Textoindependiente"/>
        <w:spacing w:line="276" w:lineRule="auto"/>
        <w:ind w:left="142" w:right="122" w:firstLine="7"/>
        <w:jc w:val="both"/>
        <w:rPr>
          <w:rFonts w:ascii="ITC Avant Garde" w:hAnsi="ITC Avant Garde"/>
          <w:lang w:val="es-MX"/>
        </w:rPr>
      </w:pPr>
      <w:r w:rsidRPr="00FE58E3">
        <w:rPr>
          <w:rFonts w:ascii="ITC Avant Garde" w:hAnsi="ITC Avant Garde"/>
          <w:spacing w:val="-1"/>
          <w:lang w:val="es-MX"/>
        </w:rPr>
        <w:t>Salvo</w:t>
      </w:r>
      <w:r w:rsidRPr="00FE58E3">
        <w:rPr>
          <w:rFonts w:ascii="ITC Avant Garde" w:hAnsi="ITC Avant Garde"/>
          <w:spacing w:val="5"/>
          <w:lang w:val="es-MX"/>
        </w:rPr>
        <w:t xml:space="preserve"> </w:t>
      </w:r>
      <w:r w:rsidRPr="00FE58E3">
        <w:rPr>
          <w:rFonts w:ascii="ITC Avant Garde" w:hAnsi="ITC Avant Garde"/>
          <w:spacing w:val="-1"/>
          <w:lang w:val="es-MX"/>
        </w:rPr>
        <w:t>estipulación</w:t>
      </w:r>
      <w:r w:rsidRPr="00FE58E3">
        <w:rPr>
          <w:rFonts w:ascii="ITC Avant Garde" w:hAnsi="ITC Avant Garde"/>
          <w:spacing w:val="5"/>
          <w:lang w:val="es-MX"/>
        </w:rPr>
        <w:t xml:space="preserve"> </w:t>
      </w:r>
      <w:r w:rsidRPr="00FE58E3">
        <w:rPr>
          <w:rFonts w:ascii="ITC Avant Garde" w:hAnsi="ITC Avant Garde"/>
          <w:spacing w:val="-1"/>
          <w:lang w:val="es-MX"/>
        </w:rPr>
        <w:t>diversa,</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spacing w:val="-1"/>
          <w:lang w:val="es-MX"/>
        </w:rPr>
        <w:t>caso</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situación</w:t>
      </w:r>
      <w:r w:rsidRPr="00FE58E3">
        <w:rPr>
          <w:rFonts w:ascii="ITC Avant Garde" w:hAnsi="ITC Avant Garde"/>
          <w:spacing w:val="2"/>
          <w:lang w:val="es-MX"/>
        </w:rPr>
        <w:t xml:space="preserve"> </w:t>
      </w:r>
      <w:r w:rsidRPr="00FE58E3">
        <w:rPr>
          <w:rFonts w:ascii="ITC Avant Garde" w:hAnsi="ITC Avant Garde"/>
          <w:spacing w:val="-2"/>
          <w:lang w:val="es-MX"/>
        </w:rPr>
        <w:t>prevalezca</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lang w:val="es-MX"/>
        </w:rPr>
        <w:t>no</w:t>
      </w:r>
      <w:r w:rsidRPr="00FE58E3">
        <w:rPr>
          <w:rFonts w:ascii="ITC Avant Garde" w:hAnsi="ITC Avant Garde"/>
          <w:spacing w:val="5"/>
          <w:lang w:val="es-MX"/>
        </w:rPr>
        <w:t xml:space="preserve"> </w:t>
      </w:r>
      <w:r w:rsidRPr="00FE58E3">
        <w:rPr>
          <w:rFonts w:ascii="ITC Avant Garde" w:hAnsi="ITC Avant Garde"/>
          <w:spacing w:val="-1"/>
          <w:lang w:val="es-MX"/>
        </w:rPr>
        <w:t>permita</w:t>
      </w:r>
      <w:r w:rsidRPr="00FE58E3">
        <w:rPr>
          <w:rFonts w:ascii="ITC Avant Garde" w:hAnsi="ITC Avant Garde"/>
          <w:spacing w:val="1"/>
          <w:lang w:val="es-MX"/>
        </w:rPr>
        <w:t xml:space="preserve"> </w:t>
      </w:r>
      <w:r w:rsidRPr="00FE58E3">
        <w:rPr>
          <w:rFonts w:ascii="ITC Avant Garde" w:hAnsi="ITC Avant Garde"/>
          <w:spacing w:val="-1"/>
          <w:lang w:val="es-MX"/>
        </w:rPr>
        <w:t>la</w:t>
      </w:r>
      <w:r w:rsidRPr="00FE58E3">
        <w:rPr>
          <w:rFonts w:ascii="ITC Avant Garde" w:hAnsi="ITC Avant Garde"/>
          <w:spacing w:val="65"/>
          <w:lang w:val="es-MX"/>
        </w:rPr>
        <w:t xml:space="preserve"> </w:t>
      </w:r>
      <w:r w:rsidRPr="00FE58E3">
        <w:rPr>
          <w:rFonts w:ascii="ITC Avant Garde" w:hAnsi="ITC Avant Garde"/>
          <w:spacing w:val="-1"/>
          <w:lang w:val="es-MX"/>
        </w:rPr>
        <w:t>prestación</w:t>
      </w:r>
      <w:r w:rsidRPr="00FE58E3">
        <w:rPr>
          <w:rFonts w:ascii="ITC Avant Garde" w:hAnsi="ITC Avant Garde"/>
          <w:spacing w:val="59"/>
          <w:lang w:val="es-MX"/>
        </w:rPr>
        <w:t xml:space="preserve"> </w:t>
      </w:r>
      <w:r w:rsidRPr="00FE58E3">
        <w:rPr>
          <w:rFonts w:ascii="ITC Avant Garde" w:hAnsi="ITC Avant Garde"/>
          <w:lang w:val="es-MX"/>
        </w:rPr>
        <w:t>o</w:t>
      </w:r>
      <w:r w:rsidRPr="00FE58E3">
        <w:rPr>
          <w:rFonts w:ascii="ITC Avant Garde" w:hAnsi="ITC Avant Garde"/>
          <w:spacing w:val="60"/>
          <w:lang w:val="es-MX"/>
        </w:rPr>
        <w:t xml:space="preserve"> </w:t>
      </w:r>
      <w:r w:rsidRPr="00FE58E3">
        <w:rPr>
          <w:rFonts w:ascii="ITC Avant Garde" w:hAnsi="ITC Avant Garde"/>
          <w:spacing w:val="-1"/>
          <w:lang w:val="es-MX"/>
        </w:rPr>
        <w:t>recepción</w:t>
      </w:r>
      <w:r w:rsidRPr="00FE58E3">
        <w:rPr>
          <w:rFonts w:ascii="ITC Avant Garde" w:hAnsi="ITC Avant Garde"/>
          <w:spacing w:val="1"/>
          <w:lang w:val="es-MX"/>
        </w:rPr>
        <w:t xml:space="preserve"> </w:t>
      </w:r>
      <w:r w:rsidRPr="00FE58E3">
        <w:rPr>
          <w:rFonts w:ascii="ITC Avant Garde" w:hAnsi="ITC Avant Garde"/>
          <w:spacing w:val="-1"/>
          <w:lang w:val="es-MX"/>
        </w:rPr>
        <w:t>del</w:t>
      </w:r>
      <w:r w:rsidRPr="00FE58E3">
        <w:rPr>
          <w:rFonts w:ascii="ITC Avant Garde" w:hAnsi="ITC Avant Garde"/>
          <w:spacing w:val="3"/>
          <w:lang w:val="es-MX"/>
        </w:rPr>
        <w:t xml:space="preserve"> </w:t>
      </w:r>
      <w:r w:rsidRPr="00FE58E3">
        <w:rPr>
          <w:rFonts w:ascii="ITC Avant Garde" w:hAnsi="ITC Avant Garde"/>
          <w:spacing w:val="-1"/>
          <w:lang w:val="es-MX"/>
        </w:rPr>
        <w:t>Servicio</w:t>
      </w:r>
      <w:r w:rsidRPr="00FE58E3">
        <w:rPr>
          <w:rFonts w:ascii="ITC Avant Garde" w:hAnsi="ITC Avant Garde"/>
          <w:spacing w:val="60"/>
          <w:lang w:val="es-MX"/>
        </w:rPr>
        <w:t xml:space="preserve"> </w:t>
      </w:r>
      <w:r w:rsidRPr="00FE58E3">
        <w:rPr>
          <w:rFonts w:ascii="ITC Avant Garde" w:hAnsi="ITC Avant Garde"/>
          <w:spacing w:val="-2"/>
          <w:lang w:val="es-MX"/>
        </w:rPr>
        <w:t>por</w:t>
      </w:r>
      <w:r w:rsidRPr="00FE58E3">
        <w:rPr>
          <w:rFonts w:ascii="ITC Avant Garde" w:hAnsi="ITC Avant Garde"/>
          <w:spacing w:val="3"/>
          <w:lang w:val="es-MX"/>
        </w:rPr>
        <w:t xml:space="preserve"> </w:t>
      </w:r>
      <w:r w:rsidRPr="00FE58E3">
        <w:rPr>
          <w:rFonts w:ascii="ITC Avant Garde" w:hAnsi="ITC Avant Garde"/>
          <w:spacing w:val="-2"/>
          <w:lang w:val="es-MX"/>
        </w:rPr>
        <w:t>un</w:t>
      </w:r>
      <w:r w:rsidRPr="00FE58E3">
        <w:rPr>
          <w:rFonts w:ascii="ITC Avant Garde" w:hAnsi="ITC Avant Garde"/>
          <w:spacing w:val="2"/>
          <w:lang w:val="es-MX"/>
        </w:rPr>
        <w:t xml:space="preserve"> </w:t>
      </w:r>
      <w:r w:rsidRPr="00FE58E3">
        <w:rPr>
          <w:rFonts w:ascii="ITC Avant Garde" w:hAnsi="ITC Avant Garde"/>
          <w:spacing w:val="-1"/>
          <w:lang w:val="es-MX"/>
        </w:rPr>
        <w:t>plazo</w:t>
      </w:r>
      <w:r w:rsidRPr="00FE58E3">
        <w:rPr>
          <w:rFonts w:ascii="ITC Avant Garde" w:hAnsi="ITC Avant Garde"/>
          <w:spacing w:val="2"/>
          <w:lang w:val="es-MX"/>
        </w:rPr>
        <w:t xml:space="preserve"> </w:t>
      </w:r>
      <w:r w:rsidRPr="00FE58E3">
        <w:rPr>
          <w:rFonts w:ascii="ITC Avant Garde" w:hAnsi="ITC Avant Garde"/>
          <w:spacing w:val="-2"/>
          <w:lang w:val="es-MX"/>
        </w:rPr>
        <w:t>mayor</w:t>
      </w:r>
      <w:r w:rsidRPr="00FE58E3">
        <w:rPr>
          <w:rFonts w:ascii="ITC Avant Garde" w:hAnsi="ITC Avant Garde"/>
          <w:lang w:val="es-MX"/>
        </w:rPr>
        <w:t xml:space="preserve"> a</w:t>
      </w:r>
      <w:r w:rsidRPr="00FE58E3">
        <w:rPr>
          <w:rFonts w:ascii="ITC Avant Garde" w:hAnsi="ITC Avant Garde"/>
          <w:spacing w:val="3"/>
          <w:lang w:val="es-MX"/>
        </w:rPr>
        <w:t xml:space="preserve"> </w:t>
      </w:r>
      <w:r w:rsidRPr="00FE58E3">
        <w:rPr>
          <w:rFonts w:ascii="ITC Avant Garde" w:hAnsi="ITC Avant Garde"/>
          <w:spacing w:val="-1"/>
          <w:lang w:val="es-MX"/>
        </w:rPr>
        <w:t>30</w:t>
      </w:r>
      <w:r w:rsidRPr="00FE58E3">
        <w:rPr>
          <w:rFonts w:ascii="ITC Avant Garde" w:hAnsi="ITC Avant Garde"/>
          <w:spacing w:val="58"/>
          <w:lang w:val="es-MX"/>
        </w:rPr>
        <w:t xml:space="preserve"> </w:t>
      </w:r>
      <w:r w:rsidRPr="00FE58E3">
        <w:rPr>
          <w:rFonts w:ascii="ITC Avant Garde" w:hAnsi="ITC Avant Garde"/>
          <w:spacing w:val="-1"/>
          <w:lang w:val="es-MX"/>
        </w:rPr>
        <w:t>(treinta)</w:t>
      </w:r>
      <w:r w:rsidRPr="00FE58E3">
        <w:rPr>
          <w:rFonts w:ascii="ITC Avant Garde" w:hAnsi="ITC Avant Garde"/>
          <w:lang w:val="es-MX"/>
        </w:rPr>
        <w:t xml:space="preserve"> </w:t>
      </w:r>
      <w:r w:rsidRPr="00FE58E3">
        <w:rPr>
          <w:rFonts w:ascii="ITC Avant Garde" w:hAnsi="ITC Avant Garde"/>
          <w:spacing w:val="-1"/>
          <w:lang w:val="es-MX"/>
        </w:rPr>
        <w:t>días</w:t>
      </w:r>
      <w:r w:rsidRPr="00FE58E3">
        <w:rPr>
          <w:rFonts w:ascii="ITC Avant Garde" w:hAnsi="ITC Avant Garde"/>
          <w:spacing w:val="1"/>
          <w:lang w:val="es-MX"/>
        </w:rPr>
        <w:t xml:space="preserve"> </w:t>
      </w:r>
      <w:r w:rsidRPr="00FE58E3">
        <w:rPr>
          <w:rFonts w:ascii="ITC Avant Garde" w:hAnsi="ITC Avant Garde"/>
          <w:lang w:val="es-MX"/>
        </w:rPr>
        <w:t>y</w:t>
      </w:r>
      <w:r w:rsidRPr="00FE58E3">
        <w:rPr>
          <w:rFonts w:ascii="ITC Avant Garde" w:hAnsi="ITC Avant Garde"/>
          <w:spacing w:val="55"/>
          <w:lang w:val="es-MX"/>
        </w:rPr>
        <w:t xml:space="preserve"> </w:t>
      </w:r>
      <w:r w:rsidRPr="00FE58E3">
        <w:rPr>
          <w:rFonts w:ascii="ITC Avant Garde" w:hAnsi="ITC Avant Garde"/>
          <w:spacing w:val="-1"/>
          <w:lang w:val="es-MX"/>
        </w:rPr>
        <w:t>siempre</w:t>
      </w:r>
      <w:r w:rsidRPr="00FE58E3">
        <w:rPr>
          <w:rFonts w:ascii="ITC Avant Garde" w:hAnsi="ITC Avant Garde"/>
          <w:spacing w:val="18"/>
          <w:lang w:val="es-MX"/>
        </w:rPr>
        <w:t xml:space="preserve"> </w:t>
      </w:r>
      <w:r w:rsidRPr="00FE58E3">
        <w:rPr>
          <w:rFonts w:ascii="ITC Avant Garde" w:hAnsi="ITC Avant Garde"/>
          <w:lang w:val="es-MX"/>
        </w:rPr>
        <w:t>y</w:t>
      </w:r>
      <w:r w:rsidRPr="00FE58E3">
        <w:rPr>
          <w:rFonts w:ascii="ITC Avant Garde" w:hAnsi="ITC Avant Garde"/>
          <w:spacing w:val="17"/>
          <w:lang w:val="es-MX"/>
        </w:rPr>
        <w:t xml:space="preserve"> </w:t>
      </w:r>
      <w:r w:rsidRPr="00FE58E3">
        <w:rPr>
          <w:rFonts w:ascii="ITC Avant Garde" w:hAnsi="ITC Avant Garde"/>
          <w:lang w:val="es-MX"/>
        </w:rPr>
        <w:t>cuando</w:t>
      </w:r>
      <w:r w:rsidRPr="00FE58E3">
        <w:rPr>
          <w:rFonts w:ascii="ITC Avant Garde" w:hAnsi="ITC Avant Garde"/>
          <w:spacing w:val="17"/>
          <w:lang w:val="es-MX"/>
        </w:rPr>
        <w:t xml:space="preserve"> </w:t>
      </w:r>
      <w:r w:rsidRPr="00FE58E3">
        <w:rPr>
          <w:rFonts w:ascii="ITC Avant Garde" w:hAnsi="ITC Avant Garde"/>
          <w:spacing w:val="-1"/>
          <w:lang w:val="es-MX"/>
        </w:rPr>
        <w:t>Telcel</w:t>
      </w:r>
      <w:r w:rsidRPr="00FE58E3">
        <w:rPr>
          <w:rFonts w:ascii="ITC Avant Garde" w:hAnsi="ITC Avant Garde"/>
          <w:spacing w:val="19"/>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lang w:val="es-MX"/>
        </w:rPr>
        <w:t>esté</w:t>
      </w:r>
      <w:r w:rsidRPr="00FE58E3">
        <w:rPr>
          <w:rFonts w:ascii="ITC Avant Garde" w:hAnsi="ITC Avant Garde"/>
          <w:spacing w:val="18"/>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spacing w:val="-2"/>
          <w:lang w:val="es-MX"/>
        </w:rPr>
        <w:t>posibilidad</w:t>
      </w:r>
      <w:r w:rsidRPr="00FE58E3">
        <w:rPr>
          <w:rFonts w:ascii="ITC Avant Garde" w:hAnsi="ITC Avant Garde"/>
          <w:spacing w:val="18"/>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spacing w:val="-2"/>
          <w:lang w:val="es-MX"/>
        </w:rPr>
        <w:t>proveer</w:t>
      </w:r>
      <w:r w:rsidRPr="00FE58E3">
        <w:rPr>
          <w:rFonts w:ascii="ITC Avant Garde" w:hAnsi="ITC Avant Garde"/>
          <w:spacing w:val="18"/>
          <w:lang w:val="es-MX"/>
        </w:rPr>
        <w:t xml:space="preserve"> </w:t>
      </w:r>
      <w:r w:rsidRPr="00FE58E3">
        <w:rPr>
          <w:rFonts w:ascii="ITC Avant Garde" w:hAnsi="ITC Avant Garde"/>
          <w:spacing w:val="-1"/>
          <w:lang w:val="es-MX"/>
        </w:rPr>
        <w:t>al</w:t>
      </w:r>
      <w:r w:rsidRPr="00FE58E3">
        <w:rPr>
          <w:rFonts w:ascii="ITC Avant Garde" w:hAnsi="ITC Avant Garde"/>
          <w:spacing w:val="19"/>
          <w:lang w:val="es-MX"/>
        </w:rPr>
        <w:t xml:space="preserve"> </w:t>
      </w:r>
      <w:r w:rsidRPr="00FE58E3">
        <w:rPr>
          <w:rFonts w:ascii="ITC Avant Garde" w:hAnsi="ITC Avant Garde"/>
          <w:spacing w:val="-1"/>
          <w:lang w:val="es-MX"/>
        </w:rPr>
        <w:t>Concesionario</w:t>
      </w:r>
      <w:r w:rsidRPr="00FE58E3">
        <w:rPr>
          <w:rFonts w:ascii="ITC Avant Garde" w:hAnsi="ITC Avant Garde"/>
          <w:spacing w:val="17"/>
          <w:lang w:val="es-MX"/>
        </w:rPr>
        <w:t xml:space="preserve"> </w:t>
      </w:r>
      <w:r w:rsidRPr="00FE58E3">
        <w:rPr>
          <w:rFonts w:ascii="ITC Avant Garde" w:hAnsi="ITC Avant Garde"/>
          <w:spacing w:val="-1"/>
          <w:lang w:val="es-MX"/>
        </w:rPr>
        <w:t>una</w:t>
      </w:r>
      <w:r w:rsidRPr="00FE58E3">
        <w:rPr>
          <w:rFonts w:ascii="ITC Avant Garde" w:hAnsi="ITC Avant Garde"/>
          <w:spacing w:val="47"/>
          <w:lang w:val="es-MX"/>
        </w:rPr>
        <w:t xml:space="preserve"> </w:t>
      </w:r>
      <w:r w:rsidRPr="00FE58E3">
        <w:rPr>
          <w:rFonts w:ascii="ITC Avant Garde" w:hAnsi="ITC Avant Garde"/>
          <w:spacing w:val="-1"/>
          <w:lang w:val="es-MX"/>
        </w:rPr>
        <w:t>solución</w:t>
      </w:r>
      <w:r w:rsidRPr="00FE58E3">
        <w:rPr>
          <w:rFonts w:ascii="ITC Avant Garde" w:hAnsi="ITC Avant Garde"/>
          <w:spacing w:val="29"/>
          <w:lang w:val="es-MX"/>
        </w:rPr>
        <w:t xml:space="preserve"> </w:t>
      </w:r>
      <w:r w:rsidRPr="00FE58E3">
        <w:rPr>
          <w:rFonts w:ascii="ITC Avant Garde" w:hAnsi="ITC Avant Garde"/>
          <w:spacing w:val="-1"/>
          <w:lang w:val="es-MX"/>
        </w:rPr>
        <w:t>temporal</w:t>
      </w:r>
      <w:r w:rsidRPr="00FE58E3">
        <w:rPr>
          <w:rFonts w:ascii="ITC Avant Garde" w:hAnsi="ITC Avant Garde"/>
          <w:spacing w:val="32"/>
          <w:lang w:val="es-MX"/>
        </w:rPr>
        <w:t xml:space="preserve"> </w:t>
      </w:r>
      <w:r w:rsidRPr="00FE58E3">
        <w:rPr>
          <w:rFonts w:ascii="ITC Avant Garde" w:hAnsi="ITC Avant Garde"/>
          <w:lang w:val="es-MX"/>
        </w:rPr>
        <w:t>o</w:t>
      </w:r>
      <w:r w:rsidRPr="00FE58E3">
        <w:rPr>
          <w:rFonts w:ascii="ITC Avant Garde" w:hAnsi="ITC Avant Garde"/>
          <w:spacing w:val="31"/>
          <w:lang w:val="es-MX"/>
        </w:rPr>
        <w:t xml:space="preserve"> </w:t>
      </w:r>
      <w:r w:rsidRPr="00FE58E3">
        <w:rPr>
          <w:rFonts w:ascii="ITC Avant Garde" w:hAnsi="ITC Avant Garde"/>
          <w:spacing w:val="-1"/>
          <w:lang w:val="es-MX"/>
        </w:rPr>
        <w:t>definitiva,</w:t>
      </w:r>
      <w:r w:rsidRPr="00FE58E3">
        <w:rPr>
          <w:rFonts w:ascii="ITC Avant Garde" w:hAnsi="ITC Avant Garde"/>
          <w:spacing w:val="31"/>
          <w:lang w:val="es-MX"/>
        </w:rPr>
        <w:t xml:space="preserve"> </w:t>
      </w:r>
      <w:r w:rsidRPr="00FE58E3">
        <w:rPr>
          <w:rFonts w:ascii="ITC Avant Garde" w:hAnsi="ITC Avant Garde"/>
          <w:spacing w:val="-1"/>
          <w:lang w:val="es-MX"/>
        </w:rPr>
        <w:t>cualquier</w:t>
      </w:r>
      <w:r w:rsidRPr="00FE58E3">
        <w:rPr>
          <w:rFonts w:ascii="ITC Avant Garde" w:hAnsi="ITC Avant Garde"/>
          <w:spacing w:val="30"/>
          <w:lang w:val="es-MX"/>
        </w:rPr>
        <w:t xml:space="preserve"> </w:t>
      </w:r>
      <w:r w:rsidRPr="00FE58E3">
        <w:rPr>
          <w:rFonts w:ascii="ITC Avant Garde" w:hAnsi="ITC Avant Garde"/>
          <w:spacing w:val="-1"/>
          <w:lang w:val="es-MX"/>
        </w:rPr>
        <w:t>Parte</w:t>
      </w:r>
      <w:r w:rsidRPr="00FE58E3">
        <w:rPr>
          <w:rFonts w:ascii="ITC Avant Garde" w:hAnsi="ITC Avant Garde"/>
          <w:spacing w:val="31"/>
          <w:lang w:val="es-MX"/>
        </w:rPr>
        <w:t xml:space="preserve"> </w:t>
      </w:r>
      <w:r w:rsidRPr="00FE58E3">
        <w:rPr>
          <w:rFonts w:ascii="ITC Avant Garde" w:hAnsi="ITC Avant Garde"/>
          <w:spacing w:val="-1"/>
          <w:lang w:val="es-MX"/>
        </w:rPr>
        <w:t>podrá</w:t>
      </w:r>
      <w:r w:rsidRPr="00FE58E3">
        <w:rPr>
          <w:rFonts w:ascii="ITC Avant Garde" w:hAnsi="ITC Avant Garde"/>
          <w:spacing w:val="31"/>
          <w:lang w:val="es-MX"/>
        </w:rPr>
        <w:t xml:space="preserve"> </w:t>
      </w:r>
      <w:r w:rsidRPr="00FE58E3">
        <w:rPr>
          <w:rFonts w:ascii="ITC Avant Garde" w:hAnsi="ITC Avant Garde"/>
          <w:spacing w:val="-2"/>
          <w:lang w:val="es-MX"/>
        </w:rPr>
        <w:t>dar</w:t>
      </w:r>
      <w:r w:rsidRPr="00FE58E3">
        <w:rPr>
          <w:rFonts w:ascii="ITC Avant Garde" w:hAnsi="ITC Avant Garde"/>
          <w:spacing w:val="32"/>
          <w:lang w:val="es-MX"/>
        </w:rPr>
        <w:t xml:space="preserve"> </w:t>
      </w:r>
      <w:r w:rsidRPr="00FE58E3">
        <w:rPr>
          <w:rFonts w:ascii="ITC Avant Garde" w:hAnsi="ITC Avant Garde"/>
          <w:spacing w:val="-1"/>
          <w:lang w:val="es-MX"/>
        </w:rPr>
        <w:t>por</w:t>
      </w:r>
      <w:r w:rsidRPr="00FE58E3">
        <w:rPr>
          <w:rFonts w:ascii="ITC Avant Garde" w:hAnsi="ITC Avant Garde"/>
          <w:spacing w:val="31"/>
          <w:lang w:val="es-MX"/>
        </w:rPr>
        <w:t xml:space="preserve"> </w:t>
      </w:r>
      <w:r w:rsidRPr="00FE58E3">
        <w:rPr>
          <w:rFonts w:ascii="ITC Avant Garde" w:hAnsi="ITC Avant Garde"/>
          <w:spacing w:val="-1"/>
          <w:lang w:val="es-MX"/>
        </w:rPr>
        <w:t>terminado</w:t>
      </w:r>
      <w:r w:rsidRPr="00FE58E3">
        <w:rPr>
          <w:rFonts w:ascii="ITC Avant Garde" w:hAnsi="ITC Avant Garde"/>
          <w:spacing w:val="28"/>
          <w:lang w:val="es-MX"/>
        </w:rPr>
        <w:t xml:space="preserve"> </w:t>
      </w:r>
      <w:r w:rsidRPr="00FE58E3">
        <w:rPr>
          <w:rFonts w:ascii="ITC Avant Garde" w:hAnsi="ITC Avant Garde"/>
          <w:spacing w:val="-1"/>
          <w:lang w:val="es-MX"/>
        </w:rPr>
        <w:t>el</w:t>
      </w:r>
      <w:r w:rsidRPr="00FE58E3">
        <w:rPr>
          <w:rFonts w:ascii="ITC Avant Garde" w:hAnsi="ITC Avant Garde"/>
          <w:spacing w:val="59"/>
          <w:lang w:val="es-MX"/>
        </w:rPr>
        <w:t xml:space="preserve"> </w:t>
      </w:r>
      <w:r w:rsidRPr="00FE58E3">
        <w:rPr>
          <w:rFonts w:ascii="ITC Avant Garde" w:hAnsi="ITC Avant Garde"/>
          <w:spacing w:val="-1"/>
          <w:lang w:val="es-MX"/>
        </w:rPr>
        <w:t>presente</w:t>
      </w:r>
      <w:r w:rsidRPr="00FE58E3">
        <w:rPr>
          <w:rFonts w:ascii="ITC Avant Garde" w:hAnsi="ITC Avant Garde"/>
          <w:spacing w:val="1"/>
          <w:lang w:val="es-MX"/>
        </w:rPr>
        <w:t xml:space="preserve"> </w:t>
      </w:r>
      <w:r w:rsidRPr="00FE58E3">
        <w:rPr>
          <w:rFonts w:ascii="ITC Avant Garde" w:hAnsi="ITC Avant Garde"/>
          <w:spacing w:val="-1"/>
          <w:lang w:val="es-MX"/>
        </w:rPr>
        <w:t>Acuerdo.</w:t>
      </w:r>
    </w:p>
    <w:p w14:paraId="740EB74C" w14:textId="77777777" w:rsidR="00A81F4C" w:rsidRDefault="00A81F4C" w:rsidP="00A81F4C">
      <w:pPr>
        <w:pStyle w:val="Textoindependiente"/>
        <w:spacing w:line="276" w:lineRule="auto"/>
        <w:ind w:left="142" w:right="120"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0"/>
          <w:lang w:val="es-MX"/>
        </w:rPr>
        <w:t xml:space="preserve"> </w:t>
      </w:r>
      <w:r w:rsidRPr="00FE58E3">
        <w:rPr>
          <w:rFonts w:ascii="ITC Avant Garde" w:hAnsi="ITC Avant Garde"/>
          <w:spacing w:val="-1"/>
          <w:lang w:val="es-MX"/>
        </w:rPr>
        <w:t>tales</w:t>
      </w:r>
      <w:r w:rsidRPr="00FE58E3">
        <w:rPr>
          <w:rFonts w:ascii="ITC Avant Garde" w:hAnsi="ITC Avant Garde"/>
          <w:spacing w:val="21"/>
          <w:lang w:val="es-MX"/>
        </w:rPr>
        <w:t xml:space="preserve"> </w:t>
      </w:r>
      <w:r w:rsidRPr="00FE58E3">
        <w:rPr>
          <w:rFonts w:ascii="ITC Avant Garde" w:hAnsi="ITC Avant Garde"/>
          <w:spacing w:val="-1"/>
          <w:lang w:val="es-MX"/>
        </w:rPr>
        <w:t>casos,</w:t>
      </w:r>
      <w:r w:rsidRPr="00FE58E3">
        <w:rPr>
          <w:rFonts w:ascii="ITC Avant Garde" w:hAnsi="ITC Avant Garde"/>
          <w:spacing w:val="19"/>
          <w:lang w:val="es-MX"/>
        </w:rPr>
        <w:t xml:space="preserve"> </w:t>
      </w:r>
      <w:r w:rsidRPr="00FE58E3">
        <w:rPr>
          <w:rFonts w:ascii="ITC Avant Garde" w:hAnsi="ITC Avant Garde"/>
          <w:spacing w:val="-1"/>
          <w:lang w:val="es-MX"/>
        </w:rPr>
        <w:t>Telcel</w:t>
      </w:r>
      <w:r w:rsidRPr="00FE58E3">
        <w:rPr>
          <w:rFonts w:ascii="ITC Avant Garde" w:hAnsi="ITC Avant Garde"/>
          <w:spacing w:val="22"/>
          <w:lang w:val="es-MX"/>
        </w:rPr>
        <w:t xml:space="preserve"> </w:t>
      </w:r>
      <w:r w:rsidRPr="00FE58E3">
        <w:rPr>
          <w:rFonts w:ascii="ITC Avant Garde" w:hAnsi="ITC Avant Garde"/>
          <w:spacing w:val="-1"/>
          <w:lang w:val="es-MX"/>
        </w:rPr>
        <w:t>devolverá</w:t>
      </w:r>
      <w:r w:rsidRPr="00FE58E3">
        <w:rPr>
          <w:rFonts w:ascii="ITC Avant Garde" w:hAnsi="ITC Avant Garde"/>
          <w:spacing w:val="21"/>
          <w:lang w:val="es-MX"/>
        </w:rPr>
        <w:t xml:space="preserve"> </w:t>
      </w:r>
      <w:r w:rsidRPr="00FE58E3">
        <w:rPr>
          <w:rFonts w:ascii="ITC Avant Garde" w:hAnsi="ITC Avant Garde"/>
          <w:spacing w:val="-1"/>
          <w:lang w:val="es-MX"/>
        </w:rPr>
        <w:t>las</w:t>
      </w:r>
      <w:r w:rsidRPr="00FE58E3">
        <w:rPr>
          <w:rFonts w:ascii="ITC Avant Garde" w:hAnsi="ITC Avant Garde"/>
          <w:spacing w:val="19"/>
          <w:lang w:val="es-MX"/>
        </w:rPr>
        <w:t xml:space="preserve"> </w:t>
      </w:r>
      <w:r w:rsidRPr="00FE58E3">
        <w:rPr>
          <w:rFonts w:ascii="ITC Avant Garde" w:hAnsi="ITC Avant Garde"/>
          <w:spacing w:val="-1"/>
          <w:lang w:val="es-MX"/>
        </w:rPr>
        <w:t>contraprestaciones</w:t>
      </w:r>
      <w:r w:rsidRPr="00FE58E3">
        <w:rPr>
          <w:rFonts w:ascii="ITC Avant Garde" w:hAnsi="ITC Avant Garde"/>
          <w:spacing w:val="21"/>
          <w:lang w:val="es-MX"/>
        </w:rPr>
        <w:t xml:space="preserve"> </w:t>
      </w:r>
      <w:r w:rsidRPr="00FE58E3">
        <w:rPr>
          <w:rFonts w:ascii="ITC Avant Garde" w:hAnsi="ITC Avant Garde"/>
          <w:spacing w:val="-1"/>
          <w:lang w:val="es-MX"/>
        </w:rPr>
        <w:t>pagadas</w:t>
      </w:r>
      <w:r w:rsidRPr="00FE58E3">
        <w:rPr>
          <w:rFonts w:ascii="ITC Avant Garde" w:hAnsi="ITC Avant Garde"/>
          <w:spacing w:val="18"/>
          <w:lang w:val="es-MX"/>
        </w:rPr>
        <w:t xml:space="preserve"> </w:t>
      </w:r>
      <w:r w:rsidRPr="00FE58E3">
        <w:rPr>
          <w:rFonts w:ascii="ITC Avant Garde" w:hAnsi="ITC Avant Garde"/>
          <w:spacing w:val="-1"/>
          <w:lang w:val="es-MX"/>
        </w:rPr>
        <w:t>por</w:t>
      </w:r>
      <w:r w:rsidRPr="00FE58E3">
        <w:rPr>
          <w:rFonts w:ascii="ITC Avant Garde" w:hAnsi="ITC Avant Garde"/>
          <w:spacing w:val="21"/>
          <w:lang w:val="es-MX"/>
        </w:rPr>
        <w:t xml:space="preserve"> </w:t>
      </w:r>
      <w:r w:rsidRPr="00FE58E3">
        <w:rPr>
          <w:rFonts w:ascii="ITC Avant Garde" w:hAnsi="ITC Avant Garde"/>
          <w:spacing w:val="-1"/>
          <w:lang w:val="es-MX"/>
        </w:rPr>
        <w:t>el</w:t>
      </w:r>
      <w:r w:rsidRPr="00FE58E3">
        <w:rPr>
          <w:rFonts w:ascii="ITC Avant Garde" w:hAnsi="ITC Avant Garde"/>
          <w:spacing w:val="29"/>
          <w:lang w:val="es-MX"/>
        </w:rPr>
        <w:t xml:space="preserve"> </w:t>
      </w:r>
      <w:r w:rsidRPr="00FE58E3">
        <w:rPr>
          <w:rFonts w:ascii="ITC Avant Garde" w:hAnsi="ITC Avant Garde"/>
          <w:spacing w:val="-1"/>
          <w:lang w:val="es-MX"/>
        </w:rPr>
        <w:t>Concesionario</w:t>
      </w:r>
      <w:r w:rsidRPr="00FE58E3">
        <w:rPr>
          <w:rFonts w:ascii="ITC Avant Garde" w:hAnsi="ITC Avant Garde"/>
          <w:spacing w:val="59"/>
          <w:lang w:val="es-MX"/>
        </w:rPr>
        <w:t xml:space="preserve"> </w:t>
      </w:r>
      <w:r w:rsidRPr="00FE58E3">
        <w:rPr>
          <w:rFonts w:ascii="ITC Avant Garde" w:hAnsi="ITC Avant Garde"/>
          <w:spacing w:val="-1"/>
          <w:lang w:val="es-MX"/>
        </w:rPr>
        <w:t>correspondiente</w:t>
      </w:r>
      <w:r w:rsidRPr="00FE58E3">
        <w:rPr>
          <w:rFonts w:ascii="ITC Avant Garde" w:hAnsi="ITC Avant Garde"/>
          <w:lang w:val="es-MX"/>
        </w:rPr>
        <w:t xml:space="preserve">  a  los  </w:t>
      </w:r>
      <w:r w:rsidRPr="00FE58E3">
        <w:rPr>
          <w:rFonts w:ascii="ITC Avant Garde" w:hAnsi="ITC Avant Garde"/>
          <w:spacing w:val="-1"/>
          <w:lang w:val="es-MX"/>
        </w:rPr>
        <w:t>Servicios</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3"/>
          <w:lang w:val="es-MX"/>
        </w:rPr>
        <w:t xml:space="preserve"> </w:t>
      </w:r>
      <w:r w:rsidRPr="00FE58E3">
        <w:rPr>
          <w:rFonts w:ascii="ITC Avant Garde" w:hAnsi="ITC Avant Garde"/>
          <w:lang w:val="es-MX"/>
        </w:rPr>
        <w:t>no</w:t>
      </w:r>
      <w:r w:rsidRPr="00FE58E3">
        <w:rPr>
          <w:rFonts w:ascii="ITC Avant Garde" w:hAnsi="ITC Avant Garde"/>
          <w:spacing w:val="60"/>
          <w:lang w:val="es-MX"/>
        </w:rPr>
        <w:t xml:space="preserve"> </w:t>
      </w:r>
      <w:r w:rsidRPr="00FE58E3">
        <w:rPr>
          <w:rFonts w:ascii="ITC Avant Garde" w:hAnsi="ITC Avant Garde"/>
          <w:spacing w:val="-1"/>
          <w:lang w:val="es-MX"/>
        </w:rPr>
        <w:t>pudieron</w:t>
      </w:r>
      <w:r w:rsidRPr="00FE58E3">
        <w:rPr>
          <w:rFonts w:ascii="ITC Avant Garde" w:hAnsi="ITC Avant Garde"/>
          <w:spacing w:val="2"/>
          <w:lang w:val="es-MX"/>
        </w:rPr>
        <w:t xml:space="preserve"> </w:t>
      </w:r>
      <w:r w:rsidRPr="00FE58E3">
        <w:rPr>
          <w:rFonts w:ascii="ITC Avant Garde" w:hAnsi="ITC Avant Garde"/>
          <w:spacing w:val="-1"/>
          <w:lang w:val="es-MX"/>
        </w:rPr>
        <w:t>ser</w:t>
      </w:r>
      <w:r w:rsidRPr="00FE58E3">
        <w:rPr>
          <w:rFonts w:ascii="ITC Avant Garde" w:hAnsi="ITC Avant Garde"/>
          <w:spacing w:val="3"/>
          <w:lang w:val="es-MX"/>
        </w:rPr>
        <w:t xml:space="preserve"> </w:t>
      </w:r>
      <w:r w:rsidRPr="00FE58E3">
        <w:rPr>
          <w:rFonts w:ascii="ITC Avant Garde" w:hAnsi="ITC Avant Garde"/>
          <w:spacing w:val="-1"/>
          <w:lang w:val="es-MX"/>
        </w:rPr>
        <w:t>prestados,</w:t>
      </w:r>
      <w:r w:rsidRPr="00FE58E3">
        <w:rPr>
          <w:rFonts w:ascii="ITC Avant Garde" w:hAnsi="ITC Avant Garde"/>
          <w:spacing w:val="37"/>
          <w:lang w:val="es-MX"/>
        </w:rPr>
        <w:t xml:space="preserve"> </w:t>
      </w:r>
      <w:r w:rsidRPr="00FE58E3">
        <w:rPr>
          <w:rFonts w:ascii="ITC Avant Garde" w:hAnsi="ITC Avant Garde"/>
          <w:spacing w:val="-1"/>
          <w:lang w:val="es-MX"/>
        </w:rPr>
        <w:t>dentro</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5"/>
          <w:lang w:val="es-MX"/>
        </w:rPr>
        <w:t xml:space="preserve"> </w:t>
      </w:r>
      <w:r w:rsidRPr="00FE58E3">
        <w:rPr>
          <w:rFonts w:ascii="ITC Avant Garde" w:hAnsi="ITC Avant Garde"/>
          <w:spacing w:val="-2"/>
          <w:lang w:val="es-MX"/>
        </w:rPr>
        <w:t>18</w:t>
      </w:r>
      <w:r w:rsidRPr="00FE58E3">
        <w:rPr>
          <w:rFonts w:ascii="ITC Avant Garde" w:hAnsi="ITC Avant Garde"/>
          <w:spacing w:val="5"/>
          <w:lang w:val="es-MX"/>
        </w:rPr>
        <w:t xml:space="preserve"> </w:t>
      </w:r>
      <w:r w:rsidRPr="00FE58E3">
        <w:rPr>
          <w:rFonts w:ascii="ITC Avant Garde" w:hAnsi="ITC Avant Garde"/>
          <w:spacing w:val="-1"/>
          <w:lang w:val="es-MX"/>
        </w:rPr>
        <w:t>(dieciocho)</w:t>
      </w:r>
      <w:r w:rsidRPr="00FE58E3">
        <w:rPr>
          <w:rFonts w:ascii="ITC Avant Garde" w:hAnsi="ITC Avant Garde"/>
          <w:spacing w:val="2"/>
          <w:lang w:val="es-MX"/>
        </w:rPr>
        <w:t xml:space="preserve"> </w:t>
      </w:r>
      <w:r w:rsidRPr="00FE58E3">
        <w:rPr>
          <w:rFonts w:ascii="ITC Avant Garde" w:hAnsi="ITC Avant Garde"/>
          <w:spacing w:val="-1"/>
          <w:lang w:val="es-MX"/>
        </w:rPr>
        <w:t>días</w:t>
      </w:r>
      <w:r w:rsidRPr="00FE58E3">
        <w:rPr>
          <w:rFonts w:ascii="ITC Avant Garde" w:hAnsi="ITC Avant Garde"/>
          <w:spacing w:val="3"/>
          <w:lang w:val="es-MX"/>
        </w:rPr>
        <w:t xml:space="preserve"> </w:t>
      </w:r>
      <w:r w:rsidRPr="00FE58E3">
        <w:rPr>
          <w:rFonts w:ascii="ITC Avant Garde" w:hAnsi="ITC Avant Garde"/>
          <w:spacing w:val="-1"/>
          <w:lang w:val="es-MX"/>
        </w:rPr>
        <w:t>siguientes</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conclusión</w:t>
      </w:r>
      <w:r w:rsidRPr="00FE58E3">
        <w:rPr>
          <w:rFonts w:ascii="ITC Avant Garde" w:hAnsi="ITC Avant Garde"/>
          <w:spacing w:val="1"/>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1"/>
          <w:lang w:val="es-MX"/>
        </w:rPr>
        <w:t>plazo</w:t>
      </w:r>
      <w:r w:rsidRPr="00FE58E3">
        <w:rPr>
          <w:rFonts w:ascii="ITC Avant Garde" w:hAnsi="ITC Avant Garde"/>
          <w:spacing w:val="4"/>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2"/>
          <w:lang w:val="es-MX"/>
        </w:rPr>
        <w:t>30</w:t>
      </w:r>
      <w:r w:rsidRPr="00FE58E3">
        <w:rPr>
          <w:rFonts w:ascii="ITC Avant Garde" w:hAnsi="ITC Avant Garde"/>
          <w:spacing w:val="49"/>
          <w:lang w:val="es-MX"/>
        </w:rPr>
        <w:t xml:space="preserve"> </w:t>
      </w:r>
      <w:r w:rsidRPr="00FE58E3">
        <w:rPr>
          <w:rFonts w:ascii="ITC Avant Garde" w:hAnsi="ITC Avant Garde"/>
          <w:spacing w:val="-1"/>
          <w:lang w:val="es-MX"/>
        </w:rPr>
        <w:t>(treinta)</w:t>
      </w:r>
      <w:r w:rsidRPr="00FE58E3">
        <w:rPr>
          <w:rFonts w:ascii="ITC Avant Garde" w:hAnsi="ITC Avant Garde"/>
          <w:spacing w:val="8"/>
          <w:lang w:val="es-MX"/>
        </w:rPr>
        <w:t xml:space="preserve"> </w:t>
      </w:r>
      <w:r w:rsidRPr="00FE58E3">
        <w:rPr>
          <w:rFonts w:ascii="ITC Avant Garde" w:hAnsi="ITC Avant Garde"/>
          <w:spacing w:val="-1"/>
          <w:lang w:val="es-MX"/>
        </w:rPr>
        <w:t>días</w:t>
      </w:r>
      <w:r w:rsidRPr="00FE58E3">
        <w:rPr>
          <w:rFonts w:ascii="ITC Avant Garde" w:hAnsi="ITC Avant Garde"/>
          <w:spacing w:val="11"/>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lang w:val="es-MX"/>
        </w:rPr>
        <w:t>se</w:t>
      </w:r>
      <w:r w:rsidRPr="00FE58E3">
        <w:rPr>
          <w:rFonts w:ascii="ITC Avant Garde" w:hAnsi="ITC Avant Garde"/>
          <w:spacing w:val="8"/>
          <w:lang w:val="es-MX"/>
        </w:rPr>
        <w:t xml:space="preserve"> </w:t>
      </w:r>
      <w:r w:rsidRPr="00FE58E3">
        <w:rPr>
          <w:rFonts w:ascii="ITC Avant Garde" w:hAnsi="ITC Avant Garde"/>
          <w:spacing w:val="-1"/>
          <w:lang w:val="es-MX"/>
        </w:rPr>
        <w:t>refiere</w:t>
      </w:r>
      <w:r w:rsidRPr="00FE58E3">
        <w:rPr>
          <w:rFonts w:ascii="ITC Avant Garde" w:hAnsi="ITC Avant Garde"/>
          <w:spacing w:val="11"/>
          <w:lang w:val="es-MX"/>
        </w:rPr>
        <w:t xml:space="preserve"> </w:t>
      </w:r>
      <w:r w:rsidRPr="00FE58E3">
        <w:rPr>
          <w:rFonts w:ascii="ITC Avant Garde" w:hAnsi="ITC Avant Garde"/>
          <w:spacing w:val="-1"/>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párrafo</w:t>
      </w:r>
      <w:r w:rsidRPr="00FE58E3">
        <w:rPr>
          <w:rFonts w:ascii="ITC Avant Garde" w:hAnsi="ITC Avant Garde"/>
          <w:spacing w:val="15"/>
          <w:lang w:val="es-MX"/>
        </w:rPr>
        <w:t xml:space="preserve"> </w:t>
      </w:r>
      <w:r w:rsidRPr="00FE58E3">
        <w:rPr>
          <w:rFonts w:ascii="ITC Avant Garde" w:hAnsi="ITC Avant Garde"/>
          <w:spacing w:val="-1"/>
          <w:lang w:val="es-MX"/>
        </w:rPr>
        <w:t>inmediato</w:t>
      </w:r>
      <w:r w:rsidRPr="00FE58E3">
        <w:rPr>
          <w:rFonts w:ascii="ITC Avant Garde" w:hAnsi="ITC Avant Garde"/>
          <w:spacing w:val="10"/>
          <w:lang w:val="es-MX"/>
        </w:rPr>
        <w:t xml:space="preserve"> </w:t>
      </w:r>
      <w:r w:rsidRPr="00FE58E3">
        <w:rPr>
          <w:rFonts w:ascii="ITC Avant Garde" w:hAnsi="ITC Avant Garde"/>
          <w:spacing w:val="-1"/>
          <w:lang w:val="es-MX"/>
        </w:rPr>
        <w:t>anterior.</w:t>
      </w:r>
      <w:r w:rsidRPr="00FE58E3">
        <w:rPr>
          <w:rFonts w:ascii="ITC Avant Garde" w:hAnsi="ITC Avant Garde"/>
          <w:spacing w:val="9"/>
          <w:lang w:val="es-MX"/>
        </w:rPr>
        <w:t xml:space="preserve"> </w:t>
      </w:r>
      <w:r w:rsidRPr="00FE58E3">
        <w:rPr>
          <w:rFonts w:ascii="ITC Avant Garde" w:hAnsi="ITC Avant Garde"/>
          <w:spacing w:val="-1"/>
          <w:lang w:val="es-MX"/>
        </w:rPr>
        <w:t>En</w:t>
      </w:r>
      <w:r w:rsidRPr="00FE58E3">
        <w:rPr>
          <w:rFonts w:ascii="ITC Avant Garde" w:hAnsi="ITC Avant Garde"/>
          <w:spacing w:val="10"/>
          <w:lang w:val="es-MX"/>
        </w:rPr>
        <w:t xml:space="preserve"> </w:t>
      </w:r>
      <w:r w:rsidRPr="00FE58E3">
        <w:rPr>
          <w:rFonts w:ascii="ITC Avant Garde" w:hAnsi="ITC Avant Garde"/>
          <w:spacing w:val="-1"/>
          <w:lang w:val="es-MX"/>
        </w:rPr>
        <w:t>caso</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Telcel</w:t>
      </w:r>
      <w:r w:rsidRPr="00FE58E3">
        <w:rPr>
          <w:rFonts w:ascii="ITC Avant Garde" w:hAnsi="ITC Avant Garde"/>
          <w:spacing w:val="49"/>
          <w:lang w:val="es-MX"/>
        </w:rPr>
        <w:t xml:space="preserve"> </w:t>
      </w:r>
      <w:r w:rsidRPr="00FE58E3">
        <w:rPr>
          <w:rFonts w:ascii="ITC Avant Garde" w:hAnsi="ITC Avant Garde"/>
          <w:lang w:val="es-MX"/>
        </w:rPr>
        <w:t>haya</w:t>
      </w:r>
      <w:r w:rsidRPr="00FE58E3">
        <w:rPr>
          <w:rFonts w:ascii="ITC Avant Garde" w:hAnsi="ITC Avant Garde"/>
          <w:spacing w:val="14"/>
          <w:lang w:val="es-MX"/>
        </w:rPr>
        <w:t xml:space="preserve"> </w:t>
      </w:r>
      <w:r w:rsidRPr="00FE58E3">
        <w:rPr>
          <w:rFonts w:ascii="ITC Avant Garde" w:hAnsi="ITC Avant Garde"/>
          <w:spacing w:val="-1"/>
          <w:lang w:val="es-MX"/>
        </w:rPr>
        <w:t>iniciado</w:t>
      </w:r>
      <w:r w:rsidRPr="00FE58E3">
        <w:rPr>
          <w:rFonts w:ascii="ITC Avant Garde" w:hAnsi="ITC Avant Garde"/>
          <w:spacing w:val="12"/>
          <w:lang w:val="es-MX"/>
        </w:rPr>
        <w:t xml:space="preserve"> </w:t>
      </w:r>
      <w:r w:rsidRPr="00FE58E3">
        <w:rPr>
          <w:rFonts w:ascii="ITC Avant Garde" w:hAnsi="ITC Avant Garde"/>
          <w:lang w:val="es-MX"/>
        </w:rPr>
        <w:t>la</w:t>
      </w:r>
      <w:r w:rsidRPr="00FE58E3">
        <w:rPr>
          <w:rFonts w:ascii="ITC Avant Garde" w:hAnsi="ITC Avant Garde"/>
          <w:spacing w:val="12"/>
          <w:lang w:val="es-MX"/>
        </w:rPr>
        <w:t xml:space="preserve"> </w:t>
      </w:r>
      <w:r w:rsidRPr="00FE58E3">
        <w:rPr>
          <w:rFonts w:ascii="ITC Avant Garde" w:hAnsi="ITC Avant Garde"/>
          <w:spacing w:val="-1"/>
          <w:lang w:val="es-MX"/>
        </w:rPr>
        <w:t>prestación</w:t>
      </w:r>
      <w:r w:rsidRPr="00FE58E3">
        <w:rPr>
          <w:rFonts w:ascii="ITC Avant Garde" w:hAnsi="ITC Avant Garde"/>
          <w:spacing w:val="13"/>
          <w:lang w:val="es-MX"/>
        </w:rPr>
        <w:t xml:space="preserve"> </w:t>
      </w:r>
      <w:r w:rsidRPr="00FE58E3">
        <w:rPr>
          <w:rFonts w:ascii="ITC Avant Garde" w:hAnsi="ITC Avant Garde"/>
          <w:spacing w:val="-1"/>
          <w:lang w:val="es-MX"/>
        </w:rPr>
        <w:t>del</w:t>
      </w:r>
      <w:r w:rsidRPr="00FE58E3">
        <w:rPr>
          <w:rFonts w:ascii="ITC Avant Garde" w:hAnsi="ITC Avant Garde"/>
          <w:spacing w:val="13"/>
          <w:lang w:val="es-MX"/>
        </w:rPr>
        <w:t xml:space="preserve"> </w:t>
      </w:r>
      <w:r w:rsidRPr="00FE58E3">
        <w:rPr>
          <w:rFonts w:ascii="ITC Avant Garde" w:hAnsi="ITC Avant Garde"/>
          <w:spacing w:val="-1"/>
          <w:lang w:val="es-MX"/>
        </w:rPr>
        <w:t>Servicio</w:t>
      </w:r>
      <w:r w:rsidRPr="00FE58E3">
        <w:rPr>
          <w:rFonts w:ascii="ITC Avant Garde" w:hAnsi="ITC Avant Garde"/>
          <w:spacing w:val="14"/>
          <w:lang w:val="es-MX"/>
        </w:rPr>
        <w:t xml:space="preserve"> </w:t>
      </w:r>
      <w:r w:rsidRPr="00FE58E3">
        <w:rPr>
          <w:rFonts w:ascii="ITC Avant Garde" w:hAnsi="ITC Avant Garde"/>
          <w:spacing w:val="-2"/>
          <w:lang w:val="es-MX"/>
        </w:rPr>
        <w:t>no</w:t>
      </w:r>
      <w:r w:rsidRPr="00FE58E3">
        <w:rPr>
          <w:rFonts w:ascii="ITC Avant Garde" w:hAnsi="ITC Avant Garde"/>
          <w:spacing w:val="14"/>
          <w:lang w:val="es-MX"/>
        </w:rPr>
        <w:t xml:space="preserve"> </w:t>
      </w:r>
      <w:r w:rsidRPr="00FE58E3">
        <w:rPr>
          <w:rFonts w:ascii="ITC Avant Garde" w:hAnsi="ITC Avant Garde"/>
          <w:spacing w:val="-1"/>
          <w:lang w:val="es-MX"/>
        </w:rPr>
        <w:t>habrá</w:t>
      </w:r>
      <w:r w:rsidRPr="00FE58E3">
        <w:rPr>
          <w:rFonts w:ascii="ITC Avant Garde" w:hAnsi="ITC Avant Garde"/>
          <w:spacing w:val="12"/>
          <w:lang w:val="es-MX"/>
        </w:rPr>
        <w:t xml:space="preserve"> </w:t>
      </w:r>
      <w:r w:rsidRPr="00FE58E3">
        <w:rPr>
          <w:rFonts w:ascii="ITC Avant Garde" w:hAnsi="ITC Avant Garde"/>
          <w:spacing w:val="-1"/>
          <w:lang w:val="es-MX"/>
        </w:rPr>
        <w:t>lugar</w:t>
      </w:r>
      <w:r w:rsidRPr="00FE58E3">
        <w:rPr>
          <w:rFonts w:ascii="ITC Avant Garde" w:hAnsi="ITC Avant Garde"/>
          <w:spacing w:val="15"/>
          <w:lang w:val="es-MX"/>
        </w:rPr>
        <w:t xml:space="preserve"> </w:t>
      </w:r>
      <w:r w:rsidRPr="00FE58E3">
        <w:rPr>
          <w:rFonts w:ascii="ITC Avant Garde" w:hAnsi="ITC Avant Garde"/>
          <w:lang w:val="es-MX"/>
        </w:rPr>
        <w:t>a</w:t>
      </w:r>
      <w:r w:rsidRPr="00FE58E3">
        <w:rPr>
          <w:rFonts w:ascii="ITC Avant Garde" w:hAnsi="ITC Avant Garde"/>
          <w:spacing w:val="12"/>
          <w:lang w:val="es-MX"/>
        </w:rPr>
        <w:t xml:space="preserve"> </w:t>
      </w:r>
      <w:r w:rsidRPr="00FE58E3">
        <w:rPr>
          <w:rFonts w:ascii="ITC Avant Garde" w:hAnsi="ITC Avant Garde"/>
          <w:spacing w:val="-1"/>
          <w:lang w:val="es-MX"/>
        </w:rPr>
        <w:t>la</w:t>
      </w:r>
      <w:r w:rsidRPr="00FE58E3">
        <w:rPr>
          <w:rFonts w:ascii="ITC Avant Garde" w:hAnsi="ITC Avant Garde"/>
          <w:spacing w:val="12"/>
          <w:lang w:val="es-MX"/>
        </w:rPr>
        <w:t xml:space="preserve"> </w:t>
      </w:r>
      <w:r w:rsidRPr="00FE58E3">
        <w:rPr>
          <w:rFonts w:ascii="ITC Avant Garde" w:hAnsi="ITC Avant Garde"/>
          <w:spacing w:val="-1"/>
          <w:lang w:val="es-MX"/>
        </w:rPr>
        <w:t>devolución</w:t>
      </w:r>
      <w:r w:rsidRPr="00FE58E3">
        <w:rPr>
          <w:rFonts w:ascii="ITC Avant Garde" w:hAnsi="ITC Avant Garde"/>
          <w:spacing w:val="13"/>
          <w:lang w:val="es-MX"/>
        </w:rPr>
        <w:t xml:space="preserve"> </w:t>
      </w:r>
      <w:r w:rsidRPr="00FE58E3">
        <w:rPr>
          <w:rFonts w:ascii="ITC Avant Garde" w:hAnsi="ITC Avant Garde"/>
          <w:spacing w:val="-2"/>
          <w:lang w:val="es-MX"/>
        </w:rPr>
        <w:t>de</w:t>
      </w:r>
      <w:r w:rsidRPr="00FE58E3">
        <w:rPr>
          <w:rFonts w:ascii="ITC Avant Garde" w:hAnsi="ITC Avant Garde"/>
          <w:spacing w:val="55"/>
          <w:lang w:val="es-MX"/>
        </w:rPr>
        <w:t xml:space="preserve"> </w:t>
      </w:r>
      <w:r w:rsidRPr="00FE58E3">
        <w:rPr>
          <w:rFonts w:ascii="ITC Avant Garde" w:hAnsi="ITC Avant Garde"/>
          <w:spacing w:val="-1"/>
          <w:lang w:val="es-MX"/>
        </w:rPr>
        <w:t xml:space="preserve">cantidad alguna </w:t>
      </w:r>
      <w:r w:rsidRPr="00FE58E3">
        <w:rPr>
          <w:rFonts w:ascii="ITC Avant Garde" w:hAnsi="ITC Avant Garde"/>
          <w:spacing w:val="-2"/>
          <w:lang w:val="es-MX"/>
        </w:rPr>
        <w:t>por</w:t>
      </w:r>
      <w:r w:rsidRPr="00FE58E3">
        <w:rPr>
          <w:rFonts w:ascii="ITC Avant Garde" w:hAnsi="ITC Avant Garde"/>
          <w:spacing w:val="-1"/>
          <w:lang w:val="es-MX"/>
        </w:rPr>
        <w:t xml:space="preserve"> la prestación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2"/>
          <w:lang w:val="es-MX"/>
        </w:rPr>
        <w:t>mismo.</w:t>
      </w:r>
    </w:p>
    <w:p w14:paraId="739AC5B5" w14:textId="77777777" w:rsidR="00A81F4C" w:rsidRPr="00647C19" w:rsidRDefault="00A81F4C" w:rsidP="00A81F4C">
      <w:pPr>
        <w:pStyle w:val="Ttulo4"/>
        <w:rPr>
          <w:rFonts w:ascii="ITC Avant Garde" w:eastAsia="Century Gothic" w:hAnsi="ITC Avant Garde" w:cstheme="minorBidi"/>
          <w:bCs w:val="0"/>
          <w:spacing w:val="-1"/>
          <w:sz w:val="22"/>
          <w:szCs w:val="22"/>
        </w:rPr>
      </w:pPr>
      <w:r w:rsidRPr="00647C19">
        <w:rPr>
          <w:rFonts w:ascii="ITC Avant Garde" w:eastAsia="Century Gothic" w:hAnsi="ITC Avant Garde" w:cstheme="minorBidi"/>
          <w:bCs w:val="0"/>
          <w:spacing w:val="-1"/>
          <w:sz w:val="22"/>
          <w:szCs w:val="22"/>
        </w:rPr>
        <w:lastRenderedPageBreak/>
        <w:t>16.3.</w:t>
      </w:r>
      <w:r w:rsidRPr="00647C19">
        <w:rPr>
          <w:rFonts w:ascii="ITC Avant Garde" w:eastAsia="Century Gothic" w:hAnsi="ITC Avant Garde" w:cstheme="minorBidi"/>
          <w:bCs w:val="0"/>
          <w:spacing w:val="-1"/>
          <w:sz w:val="22"/>
          <w:szCs w:val="22"/>
        </w:rPr>
        <w:tab/>
        <w:t xml:space="preserve"> Fallas en los Equipos Aprobados</w:t>
      </w:r>
    </w:p>
    <w:p w14:paraId="139FAE90" w14:textId="77777777" w:rsidR="00A81F4C" w:rsidRDefault="00A81F4C" w:rsidP="00A81F4C">
      <w:pPr>
        <w:pStyle w:val="Textoindependiente"/>
        <w:spacing w:line="276" w:lineRule="auto"/>
        <w:ind w:left="284" w:right="117"/>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56"/>
          <w:lang w:val="es-MX"/>
        </w:rPr>
        <w:t xml:space="preserve"> </w:t>
      </w:r>
      <w:r w:rsidRPr="00FE58E3">
        <w:rPr>
          <w:rFonts w:ascii="ITC Avant Garde" w:hAnsi="ITC Avant Garde"/>
          <w:spacing w:val="-1"/>
          <w:lang w:val="es-MX"/>
        </w:rPr>
        <w:t>Partes</w:t>
      </w:r>
      <w:r w:rsidRPr="00FE58E3">
        <w:rPr>
          <w:rFonts w:ascii="ITC Avant Garde" w:hAnsi="ITC Avant Garde"/>
          <w:spacing w:val="57"/>
          <w:lang w:val="es-MX"/>
        </w:rPr>
        <w:t xml:space="preserve"> </w:t>
      </w:r>
      <w:r w:rsidRPr="00FE58E3">
        <w:rPr>
          <w:rFonts w:ascii="ITC Avant Garde" w:hAnsi="ITC Avant Garde"/>
          <w:spacing w:val="-1"/>
          <w:lang w:val="es-MX"/>
        </w:rPr>
        <w:t>convienen</w:t>
      </w:r>
      <w:r w:rsidRPr="00FE58E3">
        <w:rPr>
          <w:rFonts w:ascii="ITC Avant Garde" w:hAnsi="ITC Avant Garde"/>
          <w:spacing w:val="54"/>
          <w:lang w:val="es-MX"/>
        </w:rPr>
        <w:t xml:space="preserve"> </w:t>
      </w:r>
      <w:r w:rsidRPr="00FE58E3">
        <w:rPr>
          <w:rFonts w:ascii="ITC Avant Garde" w:hAnsi="ITC Avant Garde"/>
          <w:lang w:val="es-MX"/>
        </w:rPr>
        <w:t>y</w:t>
      </w:r>
      <w:r w:rsidRPr="00FE58E3">
        <w:rPr>
          <w:rFonts w:ascii="ITC Avant Garde" w:hAnsi="ITC Avant Garde"/>
          <w:spacing w:val="55"/>
          <w:lang w:val="es-MX"/>
        </w:rPr>
        <w:t xml:space="preserve"> </w:t>
      </w:r>
      <w:r w:rsidRPr="00FE58E3">
        <w:rPr>
          <w:rFonts w:ascii="ITC Avant Garde" w:hAnsi="ITC Avant Garde"/>
          <w:lang w:val="es-MX"/>
        </w:rPr>
        <w:t>reconocen</w:t>
      </w:r>
      <w:r w:rsidRPr="00FE58E3">
        <w:rPr>
          <w:rFonts w:ascii="ITC Avant Garde" w:hAnsi="ITC Avant Garde"/>
          <w:spacing w:val="56"/>
          <w:lang w:val="es-MX"/>
        </w:rPr>
        <w:t xml:space="preserve"> </w:t>
      </w:r>
      <w:r w:rsidRPr="00FE58E3">
        <w:rPr>
          <w:rFonts w:ascii="ITC Avant Garde" w:hAnsi="ITC Avant Garde"/>
          <w:lang w:val="es-MX"/>
        </w:rPr>
        <w:t>que,</w:t>
      </w:r>
      <w:r w:rsidRPr="00FE58E3">
        <w:rPr>
          <w:rFonts w:ascii="ITC Avant Garde" w:hAnsi="ITC Avant Garde"/>
          <w:spacing w:val="55"/>
          <w:lang w:val="es-MX"/>
        </w:rPr>
        <w:t xml:space="preserve"> </w:t>
      </w:r>
      <w:r w:rsidRPr="00FE58E3">
        <w:rPr>
          <w:rFonts w:ascii="ITC Avant Garde" w:hAnsi="ITC Avant Garde"/>
          <w:lang w:val="es-MX"/>
        </w:rPr>
        <w:t>en</w:t>
      </w:r>
      <w:r w:rsidRPr="00FE58E3">
        <w:rPr>
          <w:rFonts w:ascii="ITC Avant Garde" w:hAnsi="ITC Avant Garde"/>
          <w:spacing w:val="56"/>
          <w:lang w:val="es-MX"/>
        </w:rPr>
        <w:t xml:space="preserve"> </w:t>
      </w:r>
      <w:r w:rsidRPr="00FE58E3">
        <w:rPr>
          <w:rFonts w:ascii="ITC Avant Garde" w:hAnsi="ITC Avant Garde"/>
          <w:spacing w:val="-1"/>
          <w:lang w:val="es-MX"/>
        </w:rPr>
        <w:t>caso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presentarse</w:t>
      </w:r>
      <w:r w:rsidRPr="00FE58E3">
        <w:rPr>
          <w:rFonts w:ascii="ITC Avant Garde" w:hAnsi="ITC Avant Garde"/>
          <w:spacing w:val="57"/>
          <w:lang w:val="es-MX"/>
        </w:rPr>
        <w:t xml:space="preserve"> </w:t>
      </w:r>
      <w:r w:rsidRPr="00FE58E3">
        <w:rPr>
          <w:rFonts w:ascii="ITC Avant Garde" w:hAnsi="ITC Avant Garde"/>
          <w:spacing w:val="-1"/>
          <w:lang w:val="es-MX"/>
        </w:rPr>
        <w:t>cualesquiera</w:t>
      </w:r>
      <w:r w:rsidRPr="00FE58E3">
        <w:rPr>
          <w:rFonts w:ascii="ITC Avant Garde" w:hAnsi="ITC Avant Garde"/>
          <w:spacing w:val="31"/>
          <w:lang w:val="es-MX"/>
        </w:rPr>
        <w:t xml:space="preserve"> </w:t>
      </w:r>
      <w:r w:rsidRPr="00FE58E3">
        <w:rPr>
          <w:rFonts w:ascii="ITC Avant Garde" w:hAnsi="ITC Avant Garde"/>
          <w:spacing w:val="-1"/>
          <w:lang w:val="es-MX"/>
        </w:rPr>
        <w:t>fallas</w:t>
      </w:r>
      <w:r w:rsidRPr="00FE58E3">
        <w:rPr>
          <w:rFonts w:ascii="ITC Avant Garde" w:hAnsi="ITC Avant Garde"/>
          <w:spacing w:val="48"/>
          <w:lang w:val="es-MX"/>
        </w:rPr>
        <w:t xml:space="preserve"> </w:t>
      </w:r>
      <w:r w:rsidRPr="00FE58E3">
        <w:rPr>
          <w:rFonts w:ascii="ITC Avant Garde" w:hAnsi="ITC Avant Garde"/>
          <w:lang w:val="es-MX"/>
        </w:rPr>
        <w:t>en</w:t>
      </w:r>
      <w:r w:rsidRPr="00FE58E3">
        <w:rPr>
          <w:rFonts w:ascii="ITC Avant Garde" w:hAnsi="ITC Avant Garde"/>
          <w:spacing w:val="49"/>
          <w:lang w:val="es-MX"/>
        </w:rPr>
        <w:t xml:space="preserve"> </w:t>
      </w:r>
      <w:r w:rsidRPr="00FE58E3">
        <w:rPr>
          <w:rFonts w:ascii="ITC Avant Garde" w:hAnsi="ITC Avant Garde"/>
          <w:lang w:val="es-MX"/>
        </w:rPr>
        <w:t>los</w:t>
      </w:r>
      <w:r w:rsidRPr="00FE58E3">
        <w:rPr>
          <w:rFonts w:ascii="ITC Avant Garde" w:hAnsi="ITC Avant Garde"/>
          <w:spacing w:val="49"/>
          <w:lang w:val="es-MX"/>
        </w:rPr>
        <w:t xml:space="preserve"> </w:t>
      </w:r>
      <w:r w:rsidRPr="00FE58E3">
        <w:rPr>
          <w:rFonts w:ascii="ITC Avant Garde" w:hAnsi="ITC Avant Garde"/>
          <w:spacing w:val="-1"/>
          <w:lang w:val="es-MX"/>
        </w:rPr>
        <w:t>Equipos</w:t>
      </w:r>
      <w:r w:rsidRPr="00FE58E3">
        <w:rPr>
          <w:rFonts w:ascii="ITC Avant Garde" w:hAnsi="ITC Avant Garde"/>
          <w:spacing w:val="47"/>
          <w:lang w:val="es-MX"/>
        </w:rPr>
        <w:t xml:space="preserve"> </w:t>
      </w:r>
      <w:r w:rsidRPr="00FE58E3">
        <w:rPr>
          <w:rFonts w:ascii="ITC Avant Garde" w:hAnsi="ITC Avant Garde"/>
          <w:spacing w:val="-1"/>
          <w:lang w:val="es-MX"/>
        </w:rPr>
        <w:t>Aprobados</w:t>
      </w:r>
      <w:r w:rsidRPr="00FE58E3">
        <w:rPr>
          <w:rFonts w:ascii="ITC Avant Garde" w:hAnsi="ITC Avant Garde"/>
          <w:spacing w:val="49"/>
          <w:lang w:val="es-MX"/>
        </w:rPr>
        <w:t xml:space="preserve"> </w:t>
      </w:r>
      <w:r w:rsidRPr="00FE58E3">
        <w:rPr>
          <w:rFonts w:ascii="ITC Avant Garde" w:hAnsi="ITC Avant Garde"/>
          <w:lang w:val="es-MX"/>
        </w:rPr>
        <w:t>del</w:t>
      </w:r>
      <w:r w:rsidRPr="00FE58E3">
        <w:rPr>
          <w:rFonts w:ascii="ITC Avant Garde" w:hAnsi="ITC Avant Garde"/>
          <w:spacing w:val="50"/>
          <w:lang w:val="es-MX"/>
        </w:rPr>
        <w:t xml:space="preserve"> </w:t>
      </w:r>
      <w:r w:rsidRPr="00FE58E3">
        <w:rPr>
          <w:rFonts w:ascii="ITC Avant Garde" w:hAnsi="ITC Avant Garde"/>
          <w:spacing w:val="-1"/>
          <w:lang w:val="es-MX"/>
        </w:rPr>
        <w:t>Concesionario,</w:t>
      </w:r>
      <w:r w:rsidRPr="00FE58E3">
        <w:rPr>
          <w:rFonts w:ascii="ITC Avant Garde" w:hAnsi="ITC Avant Garde"/>
          <w:spacing w:val="47"/>
          <w:lang w:val="es-MX"/>
        </w:rPr>
        <w:t xml:space="preserve"> </w:t>
      </w:r>
      <w:r w:rsidRPr="00FE58E3">
        <w:rPr>
          <w:rFonts w:ascii="ITC Avant Garde" w:hAnsi="ITC Avant Garde"/>
          <w:lang w:val="es-MX"/>
        </w:rPr>
        <w:t>los</w:t>
      </w:r>
      <w:r w:rsidRPr="00FE58E3">
        <w:rPr>
          <w:rFonts w:ascii="ITC Avant Garde" w:hAnsi="ITC Avant Garde"/>
          <w:spacing w:val="49"/>
          <w:lang w:val="es-MX"/>
        </w:rPr>
        <w:t xml:space="preserve"> </w:t>
      </w:r>
      <w:r w:rsidRPr="00FE58E3">
        <w:rPr>
          <w:rFonts w:ascii="ITC Avant Garde" w:hAnsi="ITC Avant Garde"/>
          <w:spacing w:val="-1"/>
          <w:lang w:val="es-MX"/>
        </w:rPr>
        <w:t>procedimientos</w:t>
      </w:r>
      <w:r w:rsidRPr="00FE58E3">
        <w:rPr>
          <w:rFonts w:ascii="ITC Avant Garde" w:hAnsi="ITC Avant Garde"/>
          <w:spacing w:val="47"/>
          <w:lang w:val="es-MX"/>
        </w:rPr>
        <w:t xml:space="preserve"> </w:t>
      </w:r>
      <w:r w:rsidRPr="00FE58E3">
        <w:rPr>
          <w:rFonts w:ascii="ITC Avant Garde" w:hAnsi="ITC Avant Garde"/>
          <w:spacing w:val="-1"/>
          <w:lang w:val="es-MX"/>
        </w:rPr>
        <w:t>para</w:t>
      </w:r>
      <w:r w:rsidRPr="00FE58E3">
        <w:rPr>
          <w:rFonts w:ascii="ITC Avant Garde" w:hAnsi="ITC Avant Garde"/>
          <w:spacing w:val="49"/>
          <w:lang w:val="es-MX"/>
        </w:rPr>
        <w:t xml:space="preserve"> </w:t>
      </w:r>
      <w:r w:rsidRPr="00FE58E3">
        <w:rPr>
          <w:rFonts w:ascii="ITC Avant Garde" w:hAnsi="ITC Avant Garde"/>
          <w:spacing w:val="-1"/>
          <w:lang w:val="es-MX"/>
        </w:rPr>
        <w:t>el</w:t>
      </w:r>
      <w:r w:rsidRPr="00FE58E3">
        <w:rPr>
          <w:rFonts w:ascii="ITC Avant Garde" w:hAnsi="ITC Avant Garde"/>
          <w:spacing w:val="45"/>
          <w:lang w:val="es-MX"/>
        </w:rPr>
        <w:t xml:space="preserve"> </w:t>
      </w:r>
      <w:r w:rsidRPr="00FE58E3">
        <w:rPr>
          <w:rFonts w:ascii="ITC Avant Garde" w:hAnsi="ITC Avant Garde"/>
          <w:spacing w:val="-1"/>
          <w:lang w:val="es-MX"/>
        </w:rPr>
        <w:t>acceso</w:t>
      </w:r>
      <w:r w:rsidRPr="00FE58E3">
        <w:rPr>
          <w:rFonts w:ascii="ITC Avant Garde" w:hAnsi="ITC Avant Garde"/>
          <w:spacing w:val="40"/>
          <w:lang w:val="es-MX"/>
        </w:rPr>
        <w:t xml:space="preserve"> </w:t>
      </w:r>
      <w:r w:rsidRPr="00FE58E3">
        <w:rPr>
          <w:rFonts w:ascii="ITC Avant Garde" w:hAnsi="ITC Avant Garde"/>
          <w:lang w:val="es-MX"/>
        </w:rPr>
        <w:t>a</w:t>
      </w:r>
      <w:r w:rsidRPr="00FE58E3">
        <w:rPr>
          <w:rFonts w:ascii="ITC Avant Garde" w:hAnsi="ITC Avant Garde"/>
          <w:spacing w:val="42"/>
          <w:lang w:val="es-MX"/>
        </w:rPr>
        <w:t xml:space="preserve"> </w:t>
      </w:r>
      <w:r w:rsidRPr="00FE58E3">
        <w:rPr>
          <w:rFonts w:ascii="ITC Avant Garde" w:hAnsi="ITC Avant Garde"/>
          <w:spacing w:val="-1"/>
          <w:lang w:val="es-MX"/>
        </w:rPr>
        <w:t>Sitios</w:t>
      </w:r>
      <w:r w:rsidRPr="00FE58E3">
        <w:rPr>
          <w:rFonts w:ascii="ITC Avant Garde" w:hAnsi="ITC Avant Garde"/>
          <w:spacing w:val="42"/>
          <w:lang w:val="es-MX"/>
        </w:rPr>
        <w:t xml:space="preserve"> </w:t>
      </w:r>
      <w:r w:rsidRPr="00FE58E3">
        <w:rPr>
          <w:rFonts w:ascii="ITC Avant Garde" w:hAnsi="ITC Avant Garde"/>
          <w:lang w:val="es-MX"/>
        </w:rPr>
        <w:t>y</w:t>
      </w:r>
      <w:r w:rsidRPr="00FE58E3">
        <w:rPr>
          <w:rFonts w:ascii="ITC Avant Garde" w:hAnsi="ITC Avant Garde"/>
          <w:spacing w:val="41"/>
          <w:lang w:val="es-MX"/>
        </w:rPr>
        <w:t xml:space="preserve"> </w:t>
      </w:r>
      <w:r w:rsidRPr="00FE58E3">
        <w:rPr>
          <w:rFonts w:ascii="ITC Avant Garde" w:hAnsi="ITC Avant Garde"/>
          <w:spacing w:val="-2"/>
          <w:lang w:val="es-MX"/>
        </w:rPr>
        <w:t>para</w:t>
      </w:r>
      <w:r w:rsidRPr="00FE58E3">
        <w:rPr>
          <w:rFonts w:ascii="ITC Avant Garde" w:hAnsi="ITC Avant Garde"/>
          <w:spacing w:val="45"/>
          <w:lang w:val="es-MX"/>
        </w:rPr>
        <w:t xml:space="preserve"> </w:t>
      </w:r>
      <w:r w:rsidRPr="00FE58E3">
        <w:rPr>
          <w:rFonts w:ascii="ITC Avant Garde" w:hAnsi="ITC Avant Garde"/>
          <w:lang w:val="es-MX"/>
        </w:rPr>
        <w:t>la</w:t>
      </w:r>
      <w:r w:rsidRPr="00FE58E3">
        <w:rPr>
          <w:rFonts w:ascii="ITC Avant Garde" w:hAnsi="ITC Avant Garde"/>
          <w:spacing w:val="40"/>
          <w:lang w:val="es-MX"/>
        </w:rPr>
        <w:t xml:space="preserve"> </w:t>
      </w:r>
      <w:r w:rsidRPr="00FE58E3">
        <w:rPr>
          <w:rFonts w:ascii="ITC Avant Garde" w:hAnsi="ITC Avant Garde"/>
          <w:spacing w:val="-1"/>
          <w:lang w:val="es-MX"/>
        </w:rPr>
        <w:t>instalación</w:t>
      </w:r>
      <w:r w:rsidRPr="00FE58E3">
        <w:rPr>
          <w:rFonts w:ascii="ITC Avant Garde" w:hAnsi="ITC Avant Garde"/>
          <w:spacing w:val="41"/>
          <w:lang w:val="es-MX"/>
        </w:rPr>
        <w:t xml:space="preserve"> </w:t>
      </w:r>
      <w:r w:rsidRPr="00FE58E3">
        <w:rPr>
          <w:rFonts w:ascii="ITC Avant Garde" w:hAnsi="ITC Avant Garde"/>
          <w:spacing w:val="-2"/>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equipos</w:t>
      </w:r>
      <w:r w:rsidRPr="00FE58E3">
        <w:rPr>
          <w:rFonts w:ascii="ITC Avant Garde" w:hAnsi="ITC Avant Garde"/>
          <w:spacing w:val="42"/>
          <w:lang w:val="es-MX"/>
        </w:rPr>
        <w:t xml:space="preserve"> </w:t>
      </w:r>
      <w:r w:rsidRPr="00FE58E3">
        <w:rPr>
          <w:rFonts w:ascii="ITC Avant Garde" w:hAnsi="ITC Avant Garde"/>
          <w:lang w:val="es-MX"/>
        </w:rPr>
        <w:t>se</w:t>
      </w:r>
      <w:r w:rsidRPr="00FE58E3">
        <w:rPr>
          <w:rFonts w:ascii="ITC Avant Garde" w:hAnsi="ITC Avant Garde"/>
          <w:spacing w:val="40"/>
          <w:lang w:val="es-MX"/>
        </w:rPr>
        <w:t xml:space="preserve"> </w:t>
      </w:r>
      <w:r w:rsidRPr="00FE58E3">
        <w:rPr>
          <w:rFonts w:ascii="ITC Avant Garde" w:hAnsi="ITC Avant Garde"/>
          <w:spacing w:val="-1"/>
          <w:lang w:val="es-MX"/>
        </w:rPr>
        <w:t>contienen</w:t>
      </w:r>
      <w:r w:rsidRPr="00FE58E3">
        <w:rPr>
          <w:rFonts w:ascii="ITC Avant Garde" w:hAnsi="ITC Avant Garde"/>
          <w:spacing w:val="39"/>
          <w:lang w:val="es-MX"/>
        </w:rPr>
        <w:t xml:space="preserve"> </w:t>
      </w:r>
      <w:r w:rsidRPr="00FE58E3">
        <w:rPr>
          <w:rFonts w:ascii="ITC Avant Garde" w:hAnsi="ITC Avant Garde"/>
          <w:lang w:val="es-MX"/>
        </w:rPr>
        <w:t>en</w:t>
      </w:r>
      <w:r w:rsidRPr="00FE58E3">
        <w:rPr>
          <w:rFonts w:ascii="ITC Avant Garde" w:hAnsi="ITC Avant Garde"/>
          <w:spacing w:val="42"/>
          <w:lang w:val="es-MX"/>
        </w:rPr>
        <w:t xml:space="preserve"> </w:t>
      </w:r>
      <w:r w:rsidRPr="00FE58E3">
        <w:rPr>
          <w:rFonts w:ascii="ITC Avant Garde" w:hAnsi="ITC Avant Garde"/>
          <w:lang w:val="es-MX"/>
        </w:rPr>
        <w:t>la</w:t>
      </w:r>
      <w:r w:rsidRPr="00FE58E3">
        <w:rPr>
          <w:rFonts w:ascii="ITC Avant Garde" w:hAnsi="ITC Avant Garde"/>
          <w:spacing w:val="40"/>
          <w:lang w:val="es-MX"/>
        </w:rPr>
        <w:t xml:space="preserve"> </w:t>
      </w:r>
      <w:r w:rsidRPr="00FE58E3">
        <w:rPr>
          <w:rFonts w:ascii="ITC Avant Garde" w:hAnsi="ITC Avant Garde"/>
          <w:spacing w:val="-1"/>
          <w:lang w:val="es-MX"/>
        </w:rPr>
        <w:t>Normativa</w:t>
      </w:r>
      <w:r w:rsidRPr="00FE58E3">
        <w:rPr>
          <w:rFonts w:ascii="ITC Avant Garde" w:hAnsi="ITC Avant Garde"/>
          <w:spacing w:val="42"/>
          <w:lang w:val="es-MX"/>
        </w:rPr>
        <w:t xml:space="preserve"> </w:t>
      </w:r>
      <w:r w:rsidRPr="00FE58E3">
        <w:rPr>
          <w:rFonts w:ascii="ITC Avant Garde" w:hAnsi="ITC Avant Garde"/>
          <w:spacing w:val="-1"/>
          <w:lang w:val="es-MX"/>
        </w:rPr>
        <w:t>Técnica</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9"/>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lang w:val="es-MX"/>
        </w:rPr>
        <w:t>está</w:t>
      </w:r>
      <w:r w:rsidRPr="00FE58E3">
        <w:rPr>
          <w:rFonts w:ascii="ITC Avant Garde" w:hAnsi="ITC Avant Garde"/>
          <w:spacing w:val="8"/>
          <w:lang w:val="es-MX"/>
        </w:rPr>
        <w:t xml:space="preserve"> </w:t>
      </w:r>
      <w:r w:rsidRPr="00FE58E3">
        <w:rPr>
          <w:rFonts w:ascii="ITC Avant Garde" w:hAnsi="ITC Avant Garde"/>
          <w:spacing w:val="-1"/>
          <w:lang w:val="es-MX"/>
        </w:rPr>
        <w:t>disponible</w:t>
      </w:r>
      <w:r w:rsidRPr="00FE58E3">
        <w:rPr>
          <w:rFonts w:ascii="ITC Avant Garde" w:hAnsi="ITC Avant Garde"/>
          <w:spacing w:val="8"/>
          <w:lang w:val="es-MX"/>
        </w:rPr>
        <w:t xml:space="preserve"> </w:t>
      </w:r>
      <w:r w:rsidRPr="00FE58E3">
        <w:rPr>
          <w:rFonts w:ascii="ITC Avant Garde" w:hAnsi="ITC Avant Garde"/>
          <w:spacing w:val="-1"/>
          <w:lang w:val="es-MX"/>
        </w:rPr>
        <w:t>para</w:t>
      </w:r>
      <w:r w:rsidRPr="00FE58E3">
        <w:rPr>
          <w:rFonts w:ascii="ITC Avant Garde" w:hAnsi="ITC Avant Garde"/>
          <w:spacing w:val="8"/>
          <w:lang w:val="es-MX"/>
        </w:rPr>
        <w:t xml:space="preserve"> </w:t>
      </w:r>
      <w:r w:rsidRPr="00FE58E3">
        <w:rPr>
          <w:rFonts w:ascii="ITC Avant Garde" w:hAnsi="ITC Avant Garde"/>
          <w:spacing w:val="-1"/>
          <w:lang w:val="es-MX"/>
        </w:rPr>
        <w:t>consulta</w:t>
      </w:r>
      <w:r w:rsidRPr="00FE58E3">
        <w:rPr>
          <w:rFonts w:ascii="ITC Avant Garde" w:hAnsi="ITC Avant Garde"/>
          <w:spacing w:val="8"/>
          <w:lang w:val="es-MX"/>
        </w:rPr>
        <w:t xml:space="preserve"> </w:t>
      </w:r>
      <w:r w:rsidRPr="00FE58E3">
        <w:rPr>
          <w:rFonts w:ascii="ITC Avant Garde" w:hAnsi="ITC Avant Garde"/>
          <w:spacing w:val="-1"/>
          <w:lang w:val="es-MX"/>
        </w:rPr>
        <w:t>del</w:t>
      </w:r>
      <w:r w:rsidRPr="00FE58E3">
        <w:rPr>
          <w:rFonts w:ascii="ITC Avant Garde" w:hAnsi="ITC Avant Garde"/>
          <w:spacing w:val="9"/>
          <w:lang w:val="es-MX"/>
        </w:rPr>
        <w:t xml:space="preserve"> </w:t>
      </w:r>
      <w:r w:rsidRPr="00FE58E3">
        <w:rPr>
          <w:rFonts w:ascii="ITC Avant Garde" w:hAnsi="ITC Avant Garde"/>
          <w:spacing w:val="-1"/>
          <w:lang w:val="es-MX"/>
        </w:rPr>
        <w:t>Concesionario</w:t>
      </w:r>
      <w:r w:rsidRPr="00FE58E3">
        <w:rPr>
          <w:rFonts w:ascii="ITC Avant Garde" w:hAnsi="ITC Avant Garde"/>
          <w:spacing w:val="7"/>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10"/>
          <w:lang w:val="es-MX"/>
        </w:rPr>
        <w:t xml:space="preserve"> </w:t>
      </w:r>
      <w:r w:rsidRPr="00FE58E3">
        <w:rPr>
          <w:rFonts w:ascii="ITC Avant Garde" w:hAnsi="ITC Avant Garde"/>
          <w:spacing w:val="-1"/>
          <w:lang w:val="es-MX"/>
        </w:rPr>
        <w:t>SEG</w:t>
      </w:r>
      <w:r w:rsidRPr="00FE58E3">
        <w:rPr>
          <w:rFonts w:ascii="ITC Avant Garde" w:hAnsi="ITC Avant Garde"/>
          <w:lang w:val="es-MX"/>
        </w:rPr>
        <w:t>.</w:t>
      </w:r>
    </w:p>
    <w:p w14:paraId="6FF87CE3" w14:textId="77777777" w:rsidR="00A81F4C" w:rsidRPr="00647C19" w:rsidRDefault="00A81F4C" w:rsidP="00A81F4C">
      <w:pPr>
        <w:pStyle w:val="Ttulo4"/>
        <w:rPr>
          <w:rFonts w:ascii="ITC Avant Garde" w:eastAsia="Century Gothic" w:hAnsi="ITC Avant Garde" w:cstheme="minorBidi"/>
          <w:bCs w:val="0"/>
          <w:spacing w:val="-1"/>
          <w:sz w:val="22"/>
          <w:szCs w:val="22"/>
        </w:rPr>
      </w:pPr>
      <w:r w:rsidRPr="00647C19">
        <w:rPr>
          <w:rFonts w:ascii="ITC Avant Garde" w:eastAsia="Century Gothic" w:hAnsi="ITC Avant Garde" w:cstheme="minorBidi"/>
          <w:bCs w:val="0"/>
          <w:spacing w:val="-1"/>
          <w:sz w:val="22"/>
          <w:szCs w:val="22"/>
        </w:rPr>
        <w:t>16.4.</w:t>
      </w:r>
      <w:r w:rsidRPr="00647C19">
        <w:rPr>
          <w:rFonts w:ascii="ITC Avant Garde" w:eastAsia="Century Gothic" w:hAnsi="ITC Avant Garde" w:cstheme="minorBidi"/>
          <w:bCs w:val="0"/>
          <w:spacing w:val="-1"/>
          <w:sz w:val="22"/>
          <w:szCs w:val="22"/>
        </w:rPr>
        <w:tab/>
        <w:t>Incidencias en los Sitios</w:t>
      </w:r>
    </w:p>
    <w:p w14:paraId="2ADC019C" w14:textId="77777777" w:rsidR="00A81F4C" w:rsidRPr="00FE58E3" w:rsidRDefault="00A81F4C" w:rsidP="00A81F4C">
      <w:pPr>
        <w:pStyle w:val="Textoindependiente"/>
        <w:spacing w:line="277" w:lineRule="auto"/>
        <w:ind w:left="284" w:right="119"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Concesionario</w:t>
      </w:r>
      <w:r w:rsidRPr="00FE58E3">
        <w:rPr>
          <w:rFonts w:ascii="ITC Avant Garde" w:hAnsi="ITC Avant Garde"/>
          <w:spacing w:val="59"/>
          <w:lang w:val="es-MX"/>
        </w:rPr>
        <w:t xml:space="preserve"> </w:t>
      </w:r>
      <w:r w:rsidRPr="00FE58E3">
        <w:rPr>
          <w:rFonts w:ascii="ITC Avant Garde" w:hAnsi="ITC Avant Garde"/>
          <w:lang w:val="es-MX"/>
        </w:rPr>
        <w:t xml:space="preserve">y  </w:t>
      </w:r>
      <w:r w:rsidRPr="00FE58E3">
        <w:rPr>
          <w:rFonts w:ascii="ITC Avant Garde" w:hAnsi="ITC Avant Garde"/>
          <w:spacing w:val="-1"/>
          <w:lang w:val="es-MX"/>
        </w:rPr>
        <w:t>Telcel</w:t>
      </w:r>
      <w:r w:rsidRPr="00FE58E3">
        <w:rPr>
          <w:rFonts w:ascii="ITC Avant Garde" w:hAnsi="ITC Avant Garde"/>
          <w:spacing w:val="3"/>
          <w:lang w:val="es-MX"/>
        </w:rPr>
        <w:t xml:space="preserve"> </w:t>
      </w:r>
      <w:r w:rsidRPr="00FE58E3">
        <w:rPr>
          <w:rFonts w:ascii="ITC Avant Garde" w:hAnsi="ITC Avant Garde"/>
          <w:spacing w:val="-1"/>
          <w:lang w:val="es-MX"/>
        </w:rPr>
        <w:t>reconocen</w:t>
      </w:r>
      <w:r w:rsidRPr="00FE58E3">
        <w:rPr>
          <w:rFonts w:ascii="ITC Avant Garde" w:hAnsi="ITC Avant Garde"/>
          <w:lang w:val="es-MX"/>
        </w:rPr>
        <w:t xml:space="preserve">  </w:t>
      </w:r>
      <w:r w:rsidRPr="00FE58E3">
        <w:rPr>
          <w:rFonts w:ascii="ITC Avant Garde" w:hAnsi="ITC Avant Garde"/>
          <w:spacing w:val="-1"/>
          <w:lang w:val="es-MX"/>
        </w:rPr>
        <w:t>como</w:t>
      </w:r>
      <w:r w:rsidRPr="00FE58E3">
        <w:rPr>
          <w:rFonts w:ascii="ITC Avant Garde" w:hAnsi="ITC Avant Garde"/>
          <w:spacing w:val="58"/>
          <w:lang w:val="es-MX"/>
        </w:rPr>
        <w:t xml:space="preserve"> </w:t>
      </w:r>
      <w:r w:rsidRPr="00FE58E3">
        <w:rPr>
          <w:rFonts w:ascii="ITC Avant Garde" w:hAnsi="ITC Avant Garde"/>
          <w:spacing w:val="-1"/>
          <w:lang w:val="es-MX"/>
        </w:rPr>
        <w:t>posibles</w:t>
      </w:r>
      <w:r w:rsidRPr="00FE58E3">
        <w:rPr>
          <w:rFonts w:ascii="ITC Avant Garde" w:hAnsi="ITC Avant Garde"/>
          <w:lang w:val="es-MX"/>
        </w:rPr>
        <w:t xml:space="preserve"> </w:t>
      </w:r>
      <w:r w:rsidRPr="00FE58E3">
        <w:rPr>
          <w:rFonts w:ascii="ITC Avant Garde" w:hAnsi="ITC Avant Garde"/>
          <w:spacing w:val="-1"/>
          <w:lang w:val="es-MX"/>
        </w:rPr>
        <w:t>incidencias</w:t>
      </w:r>
      <w:r w:rsidRPr="00FE58E3">
        <w:rPr>
          <w:rFonts w:ascii="ITC Avant Garde" w:hAnsi="ITC Avant Garde"/>
          <w:spacing w:val="59"/>
          <w:lang w:val="es-MX"/>
        </w:rPr>
        <w:t xml:space="preserve"> </w:t>
      </w:r>
      <w:r w:rsidRPr="00FE58E3">
        <w:rPr>
          <w:rFonts w:ascii="ITC Avant Garde" w:hAnsi="ITC Avant Garde"/>
          <w:spacing w:val="-1"/>
          <w:lang w:val="es-MX"/>
        </w:rPr>
        <w:t>que</w:t>
      </w:r>
      <w:r w:rsidRPr="00FE58E3">
        <w:rPr>
          <w:rFonts w:ascii="ITC Avant Garde" w:hAnsi="ITC Avant Garde"/>
          <w:lang w:val="es-MX"/>
        </w:rPr>
        <w:t xml:space="preserve"> </w:t>
      </w:r>
      <w:r w:rsidRPr="00FE58E3">
        <w:rPr>
          <w:rFonts w:ascii="ITC Avant Garde" w:hAnsi="ITC Avant Garde"/>
          <w:spacing w:val="-1"/>
          <w:lang w:val="es-MX"/>
        </w:rPr>
        <w:t>pudieren</w:t>
      </w:r>
      <w:r w:rsidRPr="00FE58E3">
        <w:rPr>
          <w:rFonts w:ascii="ITC Avant Garde" w:hAnsi="ITC Avant Garde"/>
          <w:spacing w:val="45"/>
          <w:lang w:val="es-MX"/>
        </w:rPr>
        <w:t xml:space="preserve"> </w:t>
      </w:r>
      <w:r w:rsidRPr="00FE58E3">
        <w:rPr>
          <w:rFonts w:ascii="ITC Avant Garde" w:hAnsi="ITC Avant Garde"/>
          <w:spacing w:val="-1"/>
          <w:lang w:val="es-MX"/>
        </w:rPr>
        <w:t xml:space="preserve">presentarse </w:t>
      </w:r>
      <w:r w:rsidRPr="00FE58E3">
        <w:rPr>
          <w:rFonts w:ascii="ITC Avant Garde" w:hAnsi="ITC Avant Garde"/>
          <w:lang w:val="es-MX"/>
        </w:rPr>
        <w:t>en</w:t>
      </w:r>
      <w:r w:rsidRPr="00FE58E3">
        <w:rPr>
          <w:rFonts w:ascii="ITC Avant Garde" w:hAnsi="ITC Avant Garde"/>
          <w:spacing w:val="-1"/>
          <w:lang w:val="es-MX"/>
        </w:rPr>
        <w:t xml:space="preserve"> los Sitios,</w:t>
      </w:r>
      <w:r w:rsidRPr="00FE58E3">
        <w:rPr>
          <w:rFonts w:ascii="ITC Avant Garde" w:hAnsi="ITC Avant Garde"/>
          <w:spacing w:val="-2"/>
          <w:lang w:val="es-MX"/>
        </w:rPr>
        <w:t xml:space="preserve"> </w:t>
      </w:r>
      <w:r w:rsidRPr="00FE58E3">
        <w:rPr>
          <w:rFonts w:ascii="ITC Avant Garde" w:hAnsi="ITC Avant Garde"/>
          <w:lang w:val="es-MX"/>
        </w:rPr>
        <w:t>las</w:t>
      </w:r>
      <w:r w:rsidRPr="00FE58E3">
        <w:rPr>
          <w:rFonts w:ascii="ITC Avant Garde" w:hAnsi="ITC Avant Garde"/>
          <w:spacing w:val="-1"/>
          <w:lang w:val="es-MX"/>
        </w:rPr>
        <w:t xml:space="preserve"> consistentes </w:t>
      </w:r>
      <w:r w:rsidRPr="00FE58E3">
        <w:rPr>
          <w:rFonts w:ascii="ITC Avant Garde" w:hAnsi="ITC Avant Garde"/>
          <w:lang w:val="es-MX"/>
        </w:rPr>
        <w:t>en:</w:t>
      </w:r>
    </w:p>
    <w:p w14:paraId="55367BF0" w14:textId="77777777" w:rsidR="00A81F4C" w:rsidRDefault="00A81F4C" w:rsidP="00A81F4C">
      <w:pPr>
        <w:pStyle w:val="Textoindependiente"/>
        <w:spacing w:before="9" w:line="512" w:lineRule="exact"/>
        <w:ind w:left="884" w:right="3262"/>
        <w:jc w:val="both"/>
        <w:rPr>
          <w:rFonts w:ascii="ITC Avant Garde" w:hAnsi="ITC Avant Garde"/>
          <w:spacing w:val="29"/>
          <w:lang w:val="es-MX"/>
        </w:rPr>
      </w:pPr>
      <w:r>
        <w:rPr>
          <w:lang w:val="es-MX"/>
        </w:rPr>
        <w:t xml:space="preserve">● </w:t>
      </w:r>
      <w:r w:rsidRPr="00FE58E3">
        <w:rPr>
          <w:rFonts w:ascii="ITC Avant Garde" w:hAnsi="ITC Avant Garde"/>
          <w:spacing w:val="-1"/>
          <w:lang w:val="es-MX"/>
        </w:rPr>
        <w:t xml:space="preserve">Interferencia </w:t>
      </w:r>
      <w:r w:rsidRPr="00FE58E3">
        <w:rPr>
          <w:rFonts w:ascii="ITC Avant Garde" w:hAnsi="ITC Avant Garde"/>
          <w:spacing w:val="-2"/>
          <w:lang w:val="es-MX"/>
        </w:rPr>
        <w:t>de</w:t>
      </w:r>
      <w:r w:rsidRPr="00FE58E3">
        <w:rPr>
          <w:rFonts w:ascii="ITC Avant Garde" w:hAnsi="ITC Avant Garde"/>
          <w:spacing w:val="-1"/>
          <w:lang w:val="es-MX"/>
        </w:rPr>
        <w:t xml:space="preserve"> Frecuencias de Radio;</w:t>
      </w:r>
      <w:r w:rsidRPr="00FE58E3">
        <w:rPr>
          <w:rFonts w:ascii="ITC Avant Garde" w:hAnsi="ITC Avant Garde"/>
          <w:spacing w:val="29"/>
          <w:lang w:val="es-MX"/>
        </w:rPr>
        <w:t xml:space="preserve"> </w:t>
      </w:r>
    </w:p>
    <w:p w14:paraId="263D7DDB" w14:textId="77777777" w:rsidR="00A81F4C" w:rsidRDefault="00A81F4C" w:rsidP="00A81F4C">
      <w:pPr>
        <w:pStyle w:val="Textoindependiente"/>
        <w:spacing w:before="9" w:line="512" w:lineRule="exact"/>
        <w:ind w:left="884" w:right="3262"/>
        <w:jc w:val="both"/>
        <w:rPr>
          <w:rFonts w:ascii="ITC Avant Garde" w:hAnsi="ITC Avant Garde"/>
          <w:lang w:val="es-MX"/>
        </w:rPr>
      </w:pPr>
      <w:r>
        <w:rPr>
          <w:lang w:val="es-MX"/>
        </w:rPr>
        <w:t>●</w:t>
      </w:r>
      <w:r>
        <w:rPr>
          <w:rFonts w:ascii="ITC Avant Garde" w:hAnsi="ITC Avant Garde"/>
          <w:spacing w:val="-1"/>
          <w:lang w:val="es-MX"/>
        </w:rPr>
        <w:t xml:space="preserve">Eventos </w:t>
      </w:r>
      <w:r w:rsidRPr="00FE58E3">
        <w:rPr>
          <w:rFonts w:ascii="ITC Avant Garde" w:hAnsi="ITC Avant Garde"/>
          <w:spacing w:val="-1"/>
          <w:lang w:val="es-MX"/>
        </w:rPr>
        <w:t>de caso</w:t>
      </w:r>
      <w:r w:rsidRPr="00FE58E3">
        <w:rPr>
          <w:rFonts w:ascii="ITC Avant Garde" w:hAnsi="ITC Avant Garde"/>
          <w:spacing w:val="-2"/>
          <w:lang w:val="es-MX"/>
        </w:rPr>
        <w:t xml:space="preserve"> </w:t>
      </w:r>
      <w:r w:rsidRPr="00FE58E3">
        <w:rPr>
          <w:rFonts w:ascii="ITC Avant Garde" w:hAnsi="ITC Avant Garde"/>
          <w:spacing w:val="-1"/>
          <w:lang w:val="es-MX"/>
        </w:rPr>
        <w:t>fortuito</w:t>
      </w:r>
      <w:r w:rsidRPr="00FE58E3">
        <w:rPr>
          <w:rFonts w:ascii="ITC Avant Garde" w:hAnsi="ITC Avant Garde"/>
          <w:spacing w:val="-2"/>
          <w:lang w:val="es-MX"/>
        </w:rPr>
        <w:t xml:space="preserve">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lang w:val="es-MX"/>
        </w:rPr>
        <w:t>fuerza</w:t>
      </w:r>
      <w:r w:rsidRPr="00FE58E3">
        <w:rPr>
          <w:rFonts w:ascii="ITC Avant Garde" w:hAnsi="ITC Avant Garde"/>
          <w:spacing w:val="-1"/>
          <w:lang w:val="es-MX"/>
        </w:rPr>
        <w:t xml:space="preserve"> mayor;</w:t>
      </w:r>
    </w:p>
    <w:p w14:paraId="201201F8" w14:textId="77777777" w:rsidR="00A81F4C" w:rsidRDefault="00A81F4C" w:rsidP="00A81F4C">
      <w:pPr>
        <w:pStyle w:val="Textoindependiente"/>
        <w:spacing w:before="60" w:line="273" w:lineRule="auto"/>
        <w:ind w:left="884"/>
        <w:jc w:val="both"/>
        <w:rPr>
          <w:rFonts w:ascii="ITC Avant Garde" w:hAnsi="ITC Avant Garde"/>
          <w:lang w:val="es-MX"/>
        </w:rPr>
      </w:pPr>
      <w:r>
        <w:rPr>
          <w:lang w:val="es-MX"/>
        </w:rPr>
        <w:t>●</w:t>
      </w:r>
      <w:r w:rsidRPr="00FE58E3">
        <w:rPr>
          <w:rFonts w:ascii="ITC Avant Garde" w:hAnsi="ITC Avant Garde"/>
          <w:spacing w:val="-1"/>
          <w:lang w:val="es-MX"/>
        </w:rPr>
        <w:t>Vandalismo</w:t>
      </w:r>
      <w:r w:rsidRPr="00FE58E3">
        <w:rPr>
          <w:rFonts w:ascii="ITC Avant Garde" w:hAnsi="ITC Avant Garde"/>
          <w:spacing w:val="36"/>
          <w:lang w:val="es-MX"/>
        </w:rPr>
        <w:t xml:space="preserve"> </w:t>
      </w:r>
      <w:r w:rsidRPr="00FE58E3">
        <w:rPr>
          <w:rFonts w:ascii="ITC Avant Garde" w:hAnsi="ITC Avant Garde"/>
          <w:lang w:val="es-MX"/>
        </w:rPr>
        <w:t>u</w:t>
      </w:r>
      <w:r w:rsidRPr="00FE58E3">
        <w:rPr>
          <w:rFonts w:ascii="ITC Avant Garde" w:hAnsi="ITC Avant Garde"/>
          <w:spacing w:val="37"/>
          <w:lang w:val="es-MX"/>
        </w:rPr>
        <w:t xml:space="preserve"> </w:t>
      </w:r>
      <w:r w:rsidRPr="00FE58E3">
        <w:rPr>
          <w:rFonts w:ascii="ITC Avant Garde" w:hAnsi="ITC Avant Garde"/>
          <w:spacing w:val="-2"/>
          <w:lang w:val="es-MX"/>
        </w:rPr>
        <w:t>otros</w:t>
      </w:r>
      <w:r w:rsidRPr="00FE58E3">
        <w:rPr>
          <w:rFonts w:ascii="ITC Avant Garde" w:hAnsi="ITC Avant Garde"/>
          <w:spacing w:val="37"/>
          <w:lang w:val="es-MX"/>
        </w:rPr>
        <w:t xml:space="preserve"> </w:t>
      </w:r>
      <w:r w:rsidRPr="00FE58E3">
        <w:rPr>
          <w:rFonts w:ascii="ITC Avant Garde" w:hAnsi="ITC Avant Garde"/>
          <w:spacing w:val="-1"/>
          <w:lang w:val="es-MX"/>
        </w:rPr>
        <w:t>ilícitos</w:t>
      </w:r>
      <w:r w:rsidRPr="00FE58E3">
        <w:rPr>
          <w:rFonts w:ascii="ITC Avant Garde" w:hAnsi="ITC Avant Garde"/>
          <w:spacing w:val="37"/>
          <w:lang w:val="es-MX"/>
        </w:rPr>
        <w:t xml:space="preserve"> </w:t>
      </w:r>
      <w:r w:rsidRPr="00FE58E3">
        <w:rPr>
          <w:rFonts w:ascii="ITC Avant Garde" w:hAnsi="ITC Avant Garde"/>
          <w:spacing w:val="-1"/>
          <w:lang w:val="es-MX"/>
        </w:rPr>
        <w:t>que</w:t>
      </w:r>
      <w:r w:rsidRPr="00FE58E3">
        <w:rPr>
          <w:rFonts w:ascii="ITC Avant Garde" w:hAnsi="ITC Avant Garde"/>
          <w:spacing w:val="37"/>
          <w:lang w:val="es-MX"/>
        </w:rPr>
        <w:t xml:space="preserve"> </w:t>
      </w:r>
      <w:r w:rsidRPr="00FE58E3">
        <w:rPr>
          <w:rFonts w:ascii="ITC Avant Garde" w:hAnsi="ITC Avant Garde"/>
          <w:spacing w:val="-1"/>
          <w:lang w:val="es-MX"/>
        </w:rPr>
        <w:t>pudieren</w:t>
      </w:r>
      <w:r w:rsidRPr="00FE58E3">
        <w:rPr>
          <w:rFonts w:ascii="ITC Avant Garde" w:hAnsi="ITC Avant Garde"/>
          <w:spacing w:val="37"/>
          <w:lang w:val="es-MX"/>
        </w:rPr>
        <w:t xml:space="preserve"> </w:t>
      </w:r>
      <w:r w:rsidRPr="00FE58E3">
        <w:rPr>
          <w:rFonts w:ascii="ITC Avant Garde" w:hAnsi="ITC Avant Garde"/>
          <w:spacing w:val="-1"/>
          <w:lang w:val="es-MX"/>
        </w:rPr>
        <w:t>perturbar</w:t>
      </w:r>
      <w:r w:rsidRPr="00FE58E3">
        <w:rPr>
          <w:rFonts w:ascii="ITC Avant Garde" w:hAnsi="ITC Avant Garde"/>
          <w:spacing w:val="37"/>
          <w:lang w:val="es-MX"/>
        </w:rPr>
        <w:t xml:space="preserve"> </w:t>
      </w:r>
      <w:r w:rsidRPr="00FE58E3">
        <w:rPr>
          <w:rFonts w:ascii="ITC Avant Garde" w:hAnsi="ITC Avant Garde"/>
          <w:lang w:val="es-MX"/>
        </w:rPr>
        <w:t>la</w:t>
      </w:r>
      <w:r w:rsidRPr="00FE58E3">
        <w:rPr>
          <w:rFonts w:ascii="ITC Avant Garde" w:hAnsi="ITC Avant Garde"/>
          <w:spacing w:val="37"/>
          <w:lang w:val="es-MX"/>
        </w:rPr>
        <w:t xml:space="preserve"> </w:t>
      </w:r>
      <w:r w:rsidRPr="00FE58E3">
        <w:rPr>
          <w:rFonts w:ascii="ITC Avant Garde" w:hAnsi="ITC Avant Garde"/>
          <w:spacing w:val="-1"/>
          <w:lang w:val="es-MX"/>
        </w:rPr>
        <w:t>posesión</w:t>
      </w:r>
      <w:r w:rsidRPr="00FE58E3">
        <w:rPr>
          <w:rFonts w:ascii="ITC Avant Garde" w:hAnsi="ITC Avant Garde"/>
          <w:spacing w:val="36"/>
          <w:lang w:val="es-MX"/>
        </w:rPr>
        <w:t xml:space="preserve"> </w:t>
      </w:r>
      <w:r w:rsidRPr="00FE58E3">
        <w:rPr>
          <w:rFonts w:ascii="ITC Avant Garde" w:hAnsi="ITC Avant Garde"/>
          <w:spacing w:val="-1"/>
          <w:lang w:val="es-MX"/>
        </w:rPr>
        <w:t>pacífica</w:t>
      </w:r>
      <w:r w:rsidRPr="00FE58E3">
        <w:rPr>
          <w:rFonts w:ascii="ITC Avant Garde" w:hAnsi="ITC Avant Garde"/>
          <w:spacing w:val="37"/>
          <w:lang w:val="es-MX"/>
        </w:rPr>
        <w:t xml:space="preserve"> </w:t>
      </w:r>
      <w:r w:rsidRPr="00FE58E3">
        <w:rPr>
          <w:rFonts w:ascii="ITC Avant Garde" w:hAnsi="ITC Avant Garde"/>
          <w:lang w:val="es-MX"/>
        </w:rPr>
        <w:t>y</w:t>
      </w:r>
      <w:r w:rsidRPr="00FE58E3">
        <w:rPr>
          <w:rFonts w:ascii="ITC Avant Garde" w:hAnsi="ITC Avant Garde"/>
          <w:spacing w:val="47"/>
          <w:lang w:val="es-MX"/>
        </w:rPr>
        <w:t xml:space="preserve"> </w:t>
      </w:r>
      <w:r w:rsidRPr="00FE58E3">
        <w:rPr>
          <w:rFonts w:ascii="ITC Avant Garde" w:hAnsi="ITC Avant Garde"/>
          <w:spacing w:val="-1"/>
          <w:lang w:val="es-MX"/>
        </w:rPr>
        <w:t>continuada de la</w:t>
      </w:r>
      <w:r w:rsidRPr="00FE58E3">
        <w:rPr>
          <w:rFonts w:ascii="ITC Avant Garde" w:hAnsi="ITC Avant Garde"/>
          <w:spacing w:val="-3"/>
          <w:lang w:val="es-MX"/>
        </w:rPr>
        <w:t xml:space="preserve"> </w:t>
      </w:r>
      <w:r w:rsidRPr="00FE58E3">
        <w:rPr>
          <w:rFonts w:ascii="ITC Avant Garde" w:hAnsi="ITC Avant Garde"/>
          <w:spacing w:val="-1"/>
          <w:lang w:val="es-MX"/>
        </w:rPr>
        <w:t xml:space="preserve">Infraestructura </w:t>
      </w:r>
      <w:r w:rsidRPr="00FE58E3">
        <w:rPr>
          <w:rFonts w:ascii="ITC Avant Garde" w:hAnsi="ITC Avant Garde"/>
          <w:spacing w:val="-2"/>
          <w:lang w:val="es-MX"/>
        </w:rPr>
        <w:t>Pasiva;</w:t>
      </w:r>
    </w:p>
    <w:p w14:paraId="6DE23E8A" w14:textId="77777777" w:rsidR="00A81F4C" w:rsidRDefault="00A81F4C" w:rsidP="00A81F4C">
      <w:pPr>
        <w:pStyle w:val="Textoindependiente"/>
        <w:ind w:left="524"/>
        <w:jc w:val="both"/>
        <w:rPr>
          <w:rFonts w:ascii="ITC Avant Garde" w:hAnsi="ITC Avant Garde"/>
          <w:lang w:val="es-MX"/>
        </w:rPr>
      </w:pPr>
      <w:r>
        <w:rPr>
          <w:lang w:val="es-MX"/>
        </w:rPr>
        <w:t>●</w:t>
      </w:r>
      <w:r w:rsidRPr="00FE58E3">
        <w:rPr>
          <w:rFonts w:ascii="ITC Avant Garde" w:hAnsi="ITC Avant Garde"/>
          <w:lang w:val="es-MX"/>
        </w:rPr>
        <w:t xml:space="preserve"> </w:t>
      </w:r>
      <w:r w:rsidRPr="00FE58E3">
        <w:rPr>
          <w:rFonts w:ascii="ITC Avant Garde" w:hAnsi="ITC Avant Garde"/>
          <w:spacing w:val="-1"/>
          <w:lang w:val="es-MX"/>
        </w:rPr>
        <w:t>Clausura del</w:t>
      </w:r>
      <w:r w:rsidRPr="00FE58E3">
        <w:rPr>
          <w:rFonts w:ascii="ITC Avant Garde" w:hAnsi="ITC Avant Garde"/>
          <w:lang w:val="es-MX"/>
        </w:rPr>
        <w:t xml:space="preserve"> </w:t>
      </w:r>
      <w:r w:rsidRPr="00FE58E3">
        <w:rPr>
          <w:rFonts w:ascii="ITC Avant Garde" w:hAnsi="ITC Avant Garde"/>
          <w:spacing w:val="-1"/>
          <w:lang w:val="es-MX"/>
        </w:rPr>
        <w:t>Sitio;</w:t>
      </w:r>
    </w:p>
    <w:p w14:paraId="1B861DDC" w14:textId="77777777" w:rsidR="00A81F4C" w:rsidRDefault="00A81F4C" w:rsidP="00A81F4C">
      <w:pPr>
        <w:pStyle w:val="Textoindependiente"/>
        <w:spacing w:line="451" w:lineRule="auto"/>
        <w:ind w:left="884" w:right="1454"/>
        <w:jc w:val="both"/>
        <w:rPr>
          <w:rFonts w:ascii="ITC Avant Garde" w:hAnsi="ITC Avant Garde"/>
          <w:spacing w:val="29"/>
          <w:lang w:val="es-MX"/>
        </w:rPr>
      </w:pPr>
      <w:r>
        <w:rPr>
          <w:lang w:val="es-MX"/>
        </w:rPr>
        <w:t>●</w:t>
      </w:r>
      <w:r w:rsidRPr="00FE58E3">
        <w:rPr>
          <w:rFonts w:ascii="ITC Avant Garde" w:hAnsi="ITC Avant Garde"/>
          <w:lang w:val="es-MX"/>
        </w:rPr>
        <w:t xml:space="preserve"> </w:t>
      </w:r>
      <w:r w:rsidRPr="00FE58E3">
        <w:rPr>
          <w:rFonts w:ascii="ITC Avant Garde" w:hAnsi="ITC Avant Garde"/>
          <w:spacing w:val="-1"/>
          <w:lang w:val="es-MX"/>
        </w:rPr>
        <w:t xml:space="preserve">Quejas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actos de</w:t>
      </w:r>
      <w:r w:rsidRPr="00FE58E3">
        <w:rPr>
          <w:rFonts w:ascii="ITC Avant Garde" w:hAnsi="ITC Avant Garde"/>
          <w:spacing w:val="-3"/>
          <w:lang w:val="es-MX"/>
        </w:rPr>
        <w:t xml:space="preserve"> </w:t>
      </w:r>
      <w:r w:rsidRPr="00FE58E3">
        <w:rPr>
          <w:rFonts w:ascii="ITC Avant Garde" w:hAnsi="ITC Avant Garde"/>
          <w:spacing w:val="-1"/>
          <w:lang w:val="es-MX"/>
        </w:rPr>
        <w:t xml:space="preserve">vecinos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propietario</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3"/>
          <w:lang w:val="es-MX"/>
        </w:rPr>
        <w:t xml:space="preserve"> </w:t>
      </w:r>
      <w:r w:rsidRPr="00FE58E3">
        <w:rPr>
          <w:rFonts w:ascii="ITC Avant Garde" w:hAnsi="ITC Avant Garde"/>
          <w:spacing w:val="-1"/>
          <w:lang w:val="es-MX"/>
        </w:rPr>
        <w:t>Inmueble;</w:t>
      </w:r>
      <w:r w:rsidRPr="00FE58E3">
        <w:rPr>
          <w:rFonts w:ascii="ITC Avant Garde" w:hAnsi="ITC Avant Garde"/>
          <w:spacing w:val="-2"/>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p>
    <w:p w14:paraId="03343FCA" w14:textId="77777777" w:rsidR="00A81F4C" w:rsidRPr="00FE58E3" w:rsidRDefault="00A81F4C" w:rsidP="00A81F4C">
      <w:pPr>
        <w:pStyle w:val="Textoindependiente"/>
        <w:spacing w:line="451" w:lineRule="auto"/>
        <w:ind w:left="884" w:right="1454"/>
        <w:jc w:val="both"/>
        <w:rPr>
          <w:rFonts w:ascii="ITC Avant Garde" w:hAnsi="ITC Avant Garde"/>
          <w:lang w:val="es-MX"/>
        </w:rPr>
      </w:pPr>
      <w:r>
        <w:rPr>
          <w:lang w:val="es-MX"/>
        </w:rPr>
        <w:t xml:space="preserve">● </w:t>
      </w:r>
      <w:r>
        <w:rPr>
          <w:rFonts w:ascii="ITC Avant Garde" w:hAnsi="ITC Avant Garde"/>
          <w:spacing w:val="-1"/>
          <w:lang w:val="es-MX"/>
        </w:rPr>
        <w:t xml:space="preserve">Daños </w:t>
      </w:r>
      <w:r w:rsidRPr="00FE58E3">
        <w:rPr>
          <w:rFonts w:ascii="ITC Avant Garde" w:hAnsi="ITC Avant Garde"/>
          <w:spacing w:val="-1"/>
          <w:lang w:val="es-MX"/>
        </w:rPr>
        <w:t>ocasionados por personal</w:t>
      </w:r>
      <w:r w:rsidRPr="00FE58E3">
        <w:rPr>
          <w:rFonts w:ascii="ITC Avant Garde" w:hAnsi="ITC Avant Garde"/>
          <w:lang w:val="es-MX"/>
        </w:rPr>
        <w:t xml:space="preserve"> </w:t>
      </w:r>
      <w:r w:rsidRPr="00FE58E3">
        <w:rPr>
          <w:rFonts w:ascii="ITC Avant Garde" w:hAnsi="ITC Avant Garde"/>
          <w:spacing w:val="-1"/>
          <w:lang w:val="es-MX"/>
        </w:rPr>
        <w:t>de alguna de las Partes.</w:t>
      </w:r>
    </w:p>
    <w:p w14:paraId="067FEB13" w14:textId="77777777" w:rsidR="00A81F4C" w:rsidRDefault="00A81F4C" w:rsidP="00A81F4C">
      <w:pPr>
        <w:pStyle w:val="Textoindependiente"/>
        <w:spacing w:before="8" w:line="276" w:lineRule="auto"/>
        <w:ind w:left="284" w:right="218"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45"/>
          <w:lang w:val="es-MX"/>
        </w:rPr>
        <w:t xml:space="preserve"> </w:t>
      </w:r>
      <w:r w:rsidRPr="00FE58E3">
        <w:rPr>
          <w:rFonts w:ascii="ITC Avant Garde" w:hAnsi="ITC Avant Garde"/>
          <w:spacing w:val="-1"/>
          <w:lang w:val="es-MX"/>
        </w:rPr>
        <w:t>consecuencia,</w:t>
      </w:r>
      <w:r w:rsidRPr="00FE58E3">
        <w:rPr>
          <w:rFonts w:ascii="ITC Avant Garde" w:hAnsi="ITC Avant Garde"/>
          <w:spacing w:val="46"/>
          <w:lang w:val="es-MX"/>
        </w:rPr>
        <w:t xml:space="preserve"> </w:t>
      </w:r>
      <w:r w:rsidRPr="00FE58E3">
        <w:rPr>
          <w:rFonts w:ascii="ITC Avant Garde" w:hAnsi="ITC Avant Garde"/>
          <w:spacing w:val="-1"/>
          <w:lang w:val="es-MX"/>
        </w:rPr>
        <w:t>salvo</w:t>
      </w:r>
      <w:r w:rsidRPr="00FE58E3">
        <w:rPr>
          <w:rFonts w:ascii="ITC Avant Garde" w:hAnsi="ITC Avant Garde"/>
          <w:spacing w:val="46"/>
          <w:lang w:val="es-MX"/>
        </w:rPr>
        <w:t xml:space="preserve"> </w:t>
      </w:r>
      <w:r w:rsidRPr="00FE58E3">
        <w:rPr>
          <w:rFonts w:ascii="ITC Avant Garde" w:hAnsi="ITC Avant Garde"/>
          <w:spacing w:val="-1"/>
          <w:lang w:val="es-MX"/>
        </w:rPr>
        <w:t>disposición</w:t>
      </w:r>
      <w:r w:rsidRPr="00FE58E3">
        <w:rPr>
          <w:rFonts w:ascii="ITC Avant Garde" w:hAnsi="ITC Avant Garde"/>
          <w:spacing w:val="43"/>
          <w:lang w:val="es-MX"/>
        </w:rPr>
        <w:t xml:space="preserve"> </w:t>
      </w:r>
      <w:r w:rsidRPr="00FE58E3">
        <w:rPr>
          <w:rFonts w:ascii="ITC Avant Garde" w:hAnsi="ITC Avant Garde"/>
          <w:spacing w:val="-1"/>
          <w:lang w:val="es-MX"/>
        </w:rPr>
        <w:t>diversa</w:t>
      </w:r>
      <w:r w:rsidRPr="00FE58E3">
        <w:rPr>
          <w:rFonts w:ascii="ITC Avant Garde" w:hAnsi="ITC Avant Garde"/>
          <w:spacing w:val="44"/>
          <w:lang w:val="es-MX"/>
        </w:rPr>
        <w:t xml:space="preserve"> </w:t>
      </w:r>
      <w:r w:rsidRPr="00FE58E3">
        <w:rPr>
          <w:rFonts w:ascii="ITC Avant Garde" w:hAnsi="ITC Avant Garde"/>
          <w:lang w:val="es-MX"/>
        </w:rPr>
        <w:t>en</w:t>
      </w:r>
      <w:r w:rsidRPr="00FE58E3">
        <w:rPr>
          <w:rFonts w:ascii="ITC Avant Garde" w:hAnsi="ITC Avant Garde"/>
          <w:spacing w:val="47"/>
          <w:lang w:val="es-MX"/>
        </w:rPr>
        <w:t xml:space="preserve"> </w:t>
      </w:r>
      <w:r w:rsidRPr="00FE58E3">
        <w:rPr>
          <w:rFonts w:ascii="ITC Avant Garde" w:hAnsi="ITC Avant Garde"/>
          <w:spacing w:val="-1"/>
          <w:lang w:val="es-MX"/>
        </w:rPr>
        <w:t>este</w:t>
      </w:r>
      <w:r w:rsidRPr="00FE58E3">
        <w:rPr>
          <w:rFonts w:ascii="ITC Avant Garde" w:hAnsi="ITC Avant Garde"/>
          <w:spacing w:val="46"/>
          <w:lang w:val="es-MX"/>
        </w:rPr>
        <w:t xml:space="preserve"> </w:t>
      </w:r>
      <w:r w:rsidRPr="00FE58E3">
        <w:rPr>
          <w:rFonts w:ascii="ITC Avant Garde" w:hAnsi="ITC Avant Garde"/>
          <w:spacing w:val="-1"/>
          <w:lang w:val="es-MX"/>
        </w:rPr>
        <w:t>Acuerdo,</w:t>
      </w:r>
      <w:r w:rsidRPr="00FE58E3">
        <w:rPr>
          <w:rFonts w:ascii="ITC Avant Garde" w:hAnsi="ITC Avant Garde"/>
          <w:spacing w:val="45"/>
          <w:lang w:val="es-MX"/>
        </w:rPr>
        <w:t xml:space="preserve"> </w:t>
      </w:r>
      <w:r w:rsidRPr="00FE58E3">
        <w:rPr>
          <w:rFonts w:ascii="ITC Avant Garde" w:hAnsi="ITC Avant Garde"/>
          <w:spacing w:val="-1"/>
          <w:lang w:val="es-MX"/>
        </w:rPr>
        <w:t>tales</w:t>
      </w:r>
      <w:r w:rsidRPr="00FE58E3">
        <w:rPr>
          <w:rFonts w:ascii="ITC Avant Garde" w:hAnsi="ITC Avant Garde"/>
          <w:spacing w:val="45"/>
          <w:lang w:val="es-MX"/>
        </w:rPr>
        <w:t xml:space="preserve"> </w:t>
      </w:r>
      <w:r w:rsidRPr="00FE58E3">
        <w:rPr>
          <w:rFonts w:ascii="ITC Avant Garde" w:hAnsi="ITC Avant Garde"/>
          <w:spacing w:val="-1"/>
          <w:lang w:val="es-MX"/>
        </w:rPr>
        <w:t>como</w:t>
      </w:r>
      <w:r w:rsidRPr="00FE58E3">
        <w:rPr>
          <w:rFonts w:ascii="ITC Avant Garde" w:hAnsi="ITC Avant Garde"/>
          <w:spacing w:val="46"/>
          <w:lang w:val="es-MX"/>
        </w:rPr>
        <w:t xml:space="preserve"> </w:t>
      </w:r>
      <w:r w:rsidRPr="00FE58E3">
        <w:rPr>
          <w:rFonts w:ascii="ITC Avant Garde" w:hAnsi="ITC Avant Garde"/>
          <w:lang w:val="es-MX"/>
        </w:rPr>
        <w:t>en</w:t>
      </w:r>
      <w:r w:rsidRPr="00FE58E3">
        <w:rPr>
          <w:rFonts w:ascii="ITC Avant Garde" w:hAnsi="ITC Avant Garde"/>
          <w:spacing w:val="44"/>
          <w:lang w:val="es-MX"/>
        </w:rPr>
        <w:t xml:space="preserve"> </w:t>
      </w:r>
      <w:r w:rsidRPr="00FE58E3">
        <w:rPr>
          <w:rFonts w:ascii="ITC Avant Garde" w:hAnsi="ITC Avant Garde"/>
          <w:spacing w:val="-1"/>
          <w:lang w:val="es-MX"/>
        </w:rPr>
        <w:t>el</w:t>
      </w:r>
      <w:r w:rsidRPr="00FE58E3">
        <w:rPr>
          <w:rFonts w:ascii="ITC Avant Garde" w:hAnsi="ITC Avant Garde"/>
          <w:spacing w:val="45"/>
          <w:lang w:val="es-MX"/>
        </w:rPr>
        <w:t xml:space="preserve"> </w:t>
      </w:r>
      <w:r w:rsidRPr="00FE58E3">
        <w:rPr>
          <w:rFonts w:ascii="ITC Avant Garde" w:hAnsi="ITC Avant Garde"/>
          <w:spacing w:val="-1"/>
          <w:lang w:val="es-MX"/>
        </w:rPr>
        <w:t>caso</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interferencia</w:t>
      </w:r>
      <w:r w:rsidRPr="00FE58E3">
        <w:rPr>
          <w:rFonts w:ascii="ITC Avant Garde" w:hAnsi="ITC Avant Garde"/>
          <w:spacing w:val="20"/>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frecuencias</w:t>
      </w:r>
      <w:r w:rsidRPr="00FE58E3">
        <w:rPr>
          <w:rFonts w:ascii="ITC Avant Garde" w:hAnsi="ITC Avant Garde"/>
          <w:spacing w:val="21"/>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radio,</w:t>
      </w:r>
      <w:r w:rsidRPr="00FE58E3">
        <w:rPr>
          <w:rFonts w:ascii="ITC Avant Garde" w:hAnsi="ITC Avant Garde"/>
          <w:spacing w:val="18"/>
          <w:lang w:val="es-MX"/>
        </w:rPr>
        <w:t xml:space="preserve"> </w:t>
      </w:r>
      <w:r w:rsidRPr="00FE58E3">
        <w:rPr>
          <w:rFonts w:ascii="ITC Avant Garde" w:hAnsi="ITC Avant Garde"/>
          <w:spacing w:val="-1"/>
          <w:lang w:val="es-MX"/>
        </w:rPr>
        <w:t>siniestros</w:t>
      </w:r>
      <w:r w:rsidRPr="00FE58E3">
        <w:rPr>
          <w:rFonts w:ascii="ITC Avant Garde" w:hAnsi="ITC Avant Garde"/>
          <w:spacing w:val="20"/>
          <w:lang w:val="es-MX"/>
        </w:rPr>
        <w:t xml:space="preserve"> </w:t>
      </w:r>
      <w:r w:rsidRPr="00FE58E3">
        <w:rPr>
          <w:rFonts w:ascii="ITC Avant Garde" w:hAnsi="ITC Avant Garde"/>
          <w:spacing w:val="-1"/>
          <w:lang w:val="es-MX"/>
        </w:rPr>
        <w:t>órdenes</w:t>
      </w:r>
      <w:r w:rsidRPr="00FE58E3">
        <w:rPr>
          <w:rFonts w:ascii="ITC Avant Garde" w:hAnsi="ITC Avant Garde"/>
          <w:spacing w:val="21"/>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clausura</w:t>
      </w:r>
      <w:r w:rsidRPr="00FE58E3">
        <w:rPr>
          <w:rFonts w:ascii="ITC Avant Garde" w:hAnsi="ITC Avant Garde"/>
          <w:spacing w:val="18"/>
          <w:lang w:val="es-MX"/>
        </w:rPr>
        <w:t xml:space="preserve"> </w:t>
      </w:r>
      <w:r w:rsidRPr="00FE58E3">
        <w:rPr>
          <w:rFonts w:ascii="ITC Avant Garde" w:hAnsi="ITC Avant Garde"/>
          <w:spacing w:val="-2"/>
          <w:lang w:val="es-MX"/>
        </w:rPr>
        <w:t>del</w:t>
      </w:r>
      <w:r w:rsidRPr="00FE58E3">
        <w:rPr>
          <w:rFonts w:ascii="ITC Avant Garde" w:hAnsi="ITC Avant Garde"/>
          <w:spacing w:val="57"/>
          <w:lang w:val="es-MX"/>
        </w:rPr>
        <w:t xml:space="preserve"> </w:t>
      </w:r>
      <w:r w:rsidRPr="00FE58E3">
        <w:rPr>
          <w:rFonts w:ascii="ITC Avant Garde" w:hAnsi="ITC Avant Garde"/>
          <w:spacing w:val="-1"/>
          <w:lang w:val="es-MX"/>
        </w:rPr>
        <w:t>Sitio,</w:t>
      </w:r>
      <w:r w:rsidRPr="00FE58E3">
        <w:rPr>
          <w:rFonts w:ascii="ITC Avant Garde" w:hAnsi="ITC Avant Garde"/>
          <w:spacing w:val="4"/>
          <w:lang w:val="es-MX"/>
        </w:rPr>
        <w:t xml:space="preserve"> </w:t>
      </w:r>
      <w:r w:rsidRPr="00FE58E3">
        <w:rPr>
          <w:rFonts w:ascii="ITC Avant Garde" w:hAnsi="ITC Avant Garde"/>
          <w:spacing w:val="-1"/>
          <w:lang w:val="es-MX"/>
        </w:rPr>
        <w:t>incidencias</w:t>
      </w:r>
      <w:r w:rsidRPr="00FE58E3">
        <w:rPr>
          <w:rFonts w:ascii="ITC Avant Garde" w:hAnsi="ITC Avant Garde"/>
          <w:spacing w:val="4"/>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serán</w:t>
      </w:r>
      <w:r w:rsidRPr="00FE58E3">
        <w:rPr>
          <w:rFonts w:ascii="ITC Avant Garde" w:hAnsi="ITC Avant Garde"/>
          <w:spacing w:val="3"/>
          <w:lang w:val="es-MX"/>
        </w:rPr>
        <w:t xml:space="preserve"> </w:t>
      </w:r>
      <w:r w:rsidRPr="00FE58E3">
        <w:rPr>
          <w:rFonts w:ascii="ITC Avant Garde" w:hAnsi="ITC Avant Garde"/>
          <w:spacing w:val="-2"/>
          <w:lang w:val="es-MX"/>
        </w:rPr>
        <w:t>atendidas</w:t>
      </w:r>
      <w:r w:rsidRPr="00FE58E3">
        <w:rPr>
          <w:rFonts w:ascii="ITC Avant Garde" w:hAnsi="ITC Avant Garde"/>
          <w:spacing w:val="6"/>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spacing w:val="-1"/>
          <w:lang w:val="es-MX"/>
        </w:rPr>
        <w:t>resueltas</w:t>
      </w:r>
      <w:r w:rsidRPr="00FE58E3">
        <w:rPr>
          <w:rFonts w:ascii="ITC Avant Garde" w:hAnsi="ITC Avant Garde"/>
          <w:spacing w:val="3"/>
          <w:lang w:val="es-MX"/>
        </w:rPr>
        <w:t xml:space="preserve"> </w:t>
      </w:r>
      <w:r w:rsidRPr="00FE58E3">
        <w:rPr>
          <w:rFonts w:ascii="ITC Avant Garde" w:hAnsi="ITC Avant Garde"/>
          <w:spacing w:val="-1"/>
          <w:lang w:val="es-MX"/>
        </w:rPr>
        <w:t>conforme</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lo</w:t>
      </w:r>
      <w:r w:rsidRPr="00FE58E3">
        <w:rPr>
          <w:rFonts w:ascii="ITC Avant Garde" w:hAnsi="ITC Avant Garde"/>
          <w:spacing w:val="5"/>
          <w:lang w:val="es-MX"/>
        </w:rPr>
        <w:t xml:space="preserve"> </w:t>
      </w:r>
      <w:r w:rsidRPr="00FE58E3">
        <w:rPr>
          <w:rFonts w:ascii="ITC Avant Garde" w:hAnsi="ITC Avant Garde"/>
          <w:spacing w:val="-1"/>
          <w:lang w:val="es-MX"/>
        </w:rPr>
        <w:t>establecido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61"/>
          <w:lang w:val="es-MX"/>
        </w:rPr>
        <w:t xml:space="preserve"> </w:t>
      </w:r>
      <w:r w:rsidRPr="00FE58E3">
        <w:rPr>
          <w:rFonts w:ascii="ITC Avant Garde" w:hAnsi="ITC Avant Garde"/>
          <w:spacing w:val="-1"/>
          <w:lang w:val="es-MX"/>
        </w:rPr>
        <w:t>numerales</w:t>
      </w:r>
      <w:r w:rsidRPr="00FE58E3">
        <w:rPr>
          <w:rFonts w:ascii="ITC Avant Garde" w:hAnsi="ITC Avant Garde"/>
          <w:spacing w:val="16"/>
          <w:lang w:val="es-MX"/>
        </w:rPr>
        <w:t xml:space="preserve"> </w:t>
      </w:r>
      <w:r w:rsidRPr="00FE58E3">
        <w:rPr>
          <w:rFonts w:ascii="ITC Avant Garde" w:hAnsi="ITC Avant Garde"/>
          <w:spacing w:val="-1"/>
          <w:lang w:val="es-MX"/>
        </w:rPr>
        <w:t>6,</w:t>
      </w:r>
      <w:r w:rsidRPr="00FE58E3">
        <w:rPr>
          <w:rFonts w:ascii="ITC Avant Garde" w:hAnsi="ITC Avant Garde"/>
          <w:spacing w:val="14"/>
          <w:lang w:val="es-MX"/>
        </w:rPr>
        <w:t xml:space="preserve"> </w:t>
      </w:r>
      <w:r w:rsidRPr="00FE58E3">
        <w:rPr>
          <w:rFonts w:ascii="ITC Avant Garde" w:hAnsi="ITC Avant Garde"/>
          <w:lang w:val="es-MX"/>
        </w:rPr>
        <w:t>7</w:t>
      </w:r>
      <w:r w:rsidRPr="00FE58E3">
        <w:rPr>
          <w:rFonts w:ascii="ITC Avant Garde" w:hAnsi="ITC Avant Garde"/>
          <w:spacing w:val="15"/>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spacing w:val="-1"/>
          <w:lang w:val="es-MX"/>
        </w:rPr>
        <w:t>14</w:t>
      </w:r>
      <w:r w:rsidRPr="00FE58E3">
        <w:rPr>
          <w:rFonts w:ascii="ITC Avant Garde" w:hAnsi="ITC Avant Garde"/>
          <w:spacing w:val="15"/>
          <w:lang w:val="es-MX"/>
        </w:rPr>
        <w:t xml:space="preserve"> </w:t>
      </w:r>
      <w:r w:rsidRPr="00FE58E3">
        <w:rPr>
          <w:rFonts w:ascii="ITC Avant Garde" w:hAnsi="ITC Avant Garde"/>
          <w:spacing w:val="-1"/>
          <w:lang w:val="es-MX"/>
        </w:rPr>
        <w:t>anteriores,</w:t>
      </w:r>
      <w:r w:rsidRPr="00FE58E3">
        <w:rPr>
          <w:rFonts w:ascii="ITC Avant Garde" w:hAnsi="ITC Avant Garde"/>
          <w:spacing w:val="14"/>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lang w:val="es-MX"/>
        </w:rPr>
        <w:t>resto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lang w:val="es-MX"/>
        </w:rPr>
        <w:t>las</w:t>
      </w:r>
      <w:r w:rsidRPr="00FE58E3">
        <w:rPr>
          <w:rFonts w:ascii="ITC Avant Garde" w:hAnsi="ITC Avant Garde"/>
          <w:spacing w:val="14"/>
          <w:lang w:val="es-MX"/>
        </w:rPr>
        <w:t xml:space="preserve"> </w:t>
      </w:r>
      <w:r w:rsidRPr="00FE58E3">
        <w:rPr>
          <w:rFonts w:ascii="ITC Avant Garde" w:hAnsi="ITC Avant Garde"/>
          <w:spacing w:val="-1"/>
          <w:lang w:val="es-MX"/>
        </w:rPr>
        <w:t>incidencias</w:t>
      </w:r>
      <w:r w:rsidRPr="00FE58E3">
        <w:rPr>
          <w:rFonts w:ascii="ITC Avant Garde" w:hAnsi="ITC Avant Garde"/>
          <w:spacing w:val="16"/>
          <w:lang w:val="es-MX"/>
        </w:rPr>
        <w:t xml:space="preserve"> </w:t>
      </w:r>
      <w:r w:rsidRPr="00FE58E3">
        <w:rPr>
          <w:rFonts w:ascii="ITC Avant Garde" w:hAnsi="ITC Avant Garde"/>
          <w:spacing w:val="-1"/>
          <w:lang w:val="es-MX"/>
        </w:rPr>
        <w:t>será</w:t>
      </w:r>
      <w:r w:rsidRPr="00FE58E3">
        <w:rPr>
          <w:rFonts w:ascii="ITC Avant Garde" w:hAnsi="ITC Avant Garde"/>
          <w:spacing w:val="13"/>
          <w:lang w:val="es-MX"/>
        </w:rPr>
        <w:t xml:space="preserve"> </w:t>
      </w:r>
      <w:r w:rsidRPr="00FE58E3">
        <w:rPr>
          <w:rFonts w:ascii="ITC Avant Garde" w:hAnsi="ITC Avant Garde"/>
          <w:spacing w:val="-1"/>
          <w:lang w:val="es-MX"/>
        </w:rPr>
        <w:t>atendido</w:t>
      </w:r>
      <w:r w:rsidRPr="00FE58E3">
        <w:rPr>
          <w:rFonts w:ascii="ITC Avant Garde" w:hAnsi="ITC Avant Garde"/>
          <w:spacing w:val="15"/>
          <w:lang w:val="es-MX"/>
        </w:rPr>
        <w:t xml:space="preserve"> </w:t>
      </w:r>
      <w:r w:rsidRPr="00FE58E3">
        <w:rPr>
          <w:rFonts w:ascii="ITC Avant Garde" w:hAnsi="ITC Avant Garde"/>
          <w:lang w:val="es-MX"/>
        </w:rPr>
        <w:t>y</w:t>
      </w:r>
      <w:r w:rsidRPr="00FE58E3">
        <w:rPr>
          <w:rFonts w:ascii="ITC Avant Garde" w:hAnsi="ITC Avant Garde"/>
          <w:spacing w:val="15"/>
          <w:lang w:val="es-MX"/>
        </w:rPr>
        <w:t xml:space="preserve"> </w:t>
      </w:r>
      <w:r w:rsidRPr="00FE58E3">
        <w:rPr>
          <w:rFonts w:ascii="ITC Avant Garde" w:hAnsi="ITC Avant Garde"/>
          <w:spacing w:val="-2"/>
          <w:lang w:val="es-MX"/>
        </w:rPr>
        <w:t>resuelto</w:t>
      </w:r>
      <w:r w:rsidRPr="00FE58E3">
        <w:rPr>
          <w:rFonts w:ascii="ITC Avant Garde" w:hAnsi="ITC Avant Garde"/>
          <w:spacing w:val="57"/>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manera</w:t>
      </w:r>
      <w:r w:rsidRPr="00FE58E3">
        <w:rPr>
          <w:rFonts w:ascii="ITC Avant Garde" w:hAnsi="ITC Avant Garde"/>
          <w:spacing w:val="6"/>
          <w:lang w:val="es-MX"/>
        </w:rPr>
        <w:t xml:space="preserve"> </w:t>
      </w:r>
      <w:r w:rsidRPr="00FE58E3">
        <w:rPr>
          <w:rFonts w:ascii="ITC Avant Garde" w:hAnsi="ITC Avant Garde"/>
          <w:spacing w:val="-1"/>
          <w:lang w:val="es-MX"/>
        </w:rPr>
        <w:t>conjunta</w:t>
      </w:r>
      <w:r w:rsidRPr="00FE58E3">
        <w:rPr>
          <w:rFonts w:ascii="ITC Avant Garde" w:hAnsi="ITC Avant Garde"/>
          <w:spacing w:val="6"/>
          <w:lang w:val="es-MX"/>
        </w:rPr>
        <w:t xml:space="preserve"> </w:t>
      </w:r>
      <w:r w:rsidRPr="00FE58E3">
        <w:rPr>
          <w:rFonts w:ascii="ITC Avant Garde" w:hAnsi="ITC Avant Garde"/>
          <w:spacing w:val="-1"/>
          <w:lang w:val="es-MX"/>
        </w:rPr>
        <w:t>por</w:t>
      </w:r>
      <w:r w:rsidRPr="00FE58E3">
        <w:rPr>
          <w:rFonts w:ascii="ITC Avant Garde" w:hAnsi="ITC Avant Garde"/>
          <w:spacing w:val="8"/>
          <w:lang w:val="es-MX"/>
        </w:rPr>
        <w:t xml:space="preserve"> </w:t>
      </w:r>
      <w:r w:rsidRPr="00FE58E3">
        <w:rPr>
          <w:rFonts w:ascii="ITC Avant Garde" w:hAnsi="ITC Avant Garde"/>
          <w:spacing w:val="-1"/>
          <w:lang w:val="es-MX"/>
        </w:rPr>
        <w:t>Telcel</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lang w:val="es-MX"/>
        </w:rPr>
        <w:t>el</w:t>
      </w:r>
      <w:r w:rsidRPr="00FE58E3">
        <w:rPr>
          <w:rFonts w:ascii="ITC Avant Garde" w:hAnsi="ITC Avant Garde"/>
          <w:spacing w:val="5"/>
          <w:lang w:val="es-MX"/>
        </w:rPr>
        <w:t xml:space="preserve"> </w:t>
      </w:r>
      <w:r w:rsidRPr="00FE58E3">
        <w:rPr>
          <w:rFonts w:ascii="ITC Avant Garde" w:hAnsi="ITC Avant Garde"/>
          <w:spacing w:val="-1"/>
          <w:lang w:val="es-MX"/>
        </w:rPr>
        <w:t>Concesionario,</w:t>
      </w:r>
      <w:r w:rsidRPr="00FE58E3">
        <w:rPr>
          <w:rFonts w:ascii="ITC Avant Garde" w:hAnsi="ITC Avant Garde"/>
          <w:spacing w:val="4"/>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términos</w:t>
      </w:r>
      <w:r w:rsidRPr="00FE58E3">
        <w:rPr>
          <w:rFonts w:ascii="ITC Avant Garde" w:hAnsi="ITC Avant Garde"/>
          <w:spacing w:val="6"/>
          <w:lang w:val="es-MX"/>
        </w:rPr>
        <w:t xml:space="preserve"> </w:t>
      </w:r>
      <w:r w:rsidRPr="00FE58E3">
        <w:rPr>
          <w:rFonts w:ascii="ITC Avant Garde" w:hAnsi="ITC Avant Garde"/>
          <w:spacing w:val="-1"/>
          <w:lang w:val="es-MX"/>
        </w:rPr>
        <w:t>del</w:t>
      </w:r>
      <w:r w:rsidRPr="00FE58E3">
        <w:rPr>
          <w:rFonts w:ascii="ITC Avant Garde" w:hAnsi="ITC Avant Garde"/>
          <w:spacing w:val="4"/>
          <w:lang w:val="es-MX"/>
        </w:rPr>
        <w:t xml:space="preserve"> </w:t>
      </w:r>
      <w:r w:rsidRPr="00FE58E3">
        <w:rPr>
          <w:rFonts w:ascii="ITC Avant Garde" w:hAnsi="ITC Avant Garde"/>
          <w:spacing w:val="-1"/>
          <w:lang w:val="es-MX"/>
        </w:rPr>
        <w:t>procedimiento</w:t>
      </w:r>
      <w:r w:rsidRPr="00FE58E3">
        <w:rPr>
          <w:rFonts w:ascii="ITC Avant Garde" w:hAnsi="ITC Avant Garde"/>
          <w:spacing w:val="49"/>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Matriz</w:t>
      </w:r>
      <w:r w:rsidRPr="00FE58E3">
        <w:rPr>
          <w:rFonts w:ascii="ITC Avant Garde" w:hAnsi="ITC Avant Garde"/>
          <w:spacing w:val="-2"/>
          <w:lang w:val="es-MX"/>
        </w:rPr>
        <w:t xml:space="preserve"> </w:t>
      </w:r>
      <w:r w:rsidRPr="00FE58E3">
        <w:rPr>
          <w:rFonts w:ascii="ITC Avant Garde" w:hAnsi="ITC Avant Garde"/>
          <w:spacing w:val="-1"/>
          <w:lang w:val="es-MX"/>
        </w:rPr>
        <w:t>de Escalamiento</w:t>
      </w:r>
      <w:r w:rsidRPr="00FE58E3">
        <w:rPr>
          <w:rFonts w:ascii="ITC Avant Garde" w:hAnsi="ITC Avant Garde"/>
          <w:spacing w:val="-2"/>
          <w:lang w:val="es-MX"/>
        </w:rPr>
        <w:t xml:space="preserve"> </w:t>
      </w:r>
      <w:r w:rsidRPr="00FE58E3">
        <w:rPr>
          <w:rFonts w:ascii="ITC Avant Garde" w:hAnsi="ITC Avant Garde"/>
          <w:spacing w:val="-1"/>
          <w:lang w:val="es-MX"/>
        </w:rPr>
        <w:t xml:space="preserve">que </w:t>
      </w:r>
      <w:r w:rsidRPr="00FE58E3">
        <w:rPr>
          <w:rFonts w:ascii="ITC Avant Garde" w:hAnsi="ITC Avant Garde"/>
          <w:lang w:val="es-MX"/>
        </w:rPr>
        <w:t>se</w:t>
      </w:r>
      <w:r w:rsidRPr="00FE58E3">
        <w:rPr>
          <w:rFonts w:ascii="ITC Avant Garde" w:hAnsi="ITC Avant Garde"/>
          <w:spacing w:val="-1"/>
          <w:lang w:val="es-MX"/>
        </w:rPr>
        <w:t xml:space="preserve"> señala </w:t>
      </w:r>
      <w:r w:rsidRPr="00FE58E3">
        <w:rPr>
          <w:rFonts w:ascii="ITC Avant Garde" w:hAnsi="ITC Avant Garde"/>
          <w:lang w:val="es-MX"/>
        </w:rPr>
        <w:t>a</w:t>
      </w:r>
      <w:r w:rsidRPr="00FE58E3">
        <w:rPr>
          <w:rFonts w:ascii="ITC Avant Garde" w:hAnsi="ITC Avant Garde"/>
          <w:spacing w:val="-1"/>
          <w:lang w:val="es-MX"/>
        </w:rPr>
        <w:t xml:space="preserve"> continuación.</w:t>
      </w:r>
    </w:p>
    <w:p w14:paraId="7469DE57" w14:textId="77777777" w:rsidR="00A81F4C" w:rsidRDefault="00A81F4C" w:rsidP="00A81F4C">
      <w:pPr>
        <w:pStyle w:val="Textoindependiente"/>
        <w:spacing w:line="276" w:lineRule="auto"/>
        <w:ind w:left="284" w:right="215" w:firstLine="7"/>
        <w:jc w:val="both"/>
        <w:rPr>
          <w:rFonts w:ascii="ITC Avant Garde" w:hAnsi="ITC Avant Garde"/>
          <w:lang w:val="es-MX"/>
        </w:rPr>
      </w:pPr>
      <w:r w:rsidRPr="00FE58E3">
        <w:rPr>
          <w:rFonts w:ascii="ITC Avant Garde" w:hAnsi="ITC Avant Garde"/>
          <w:spacing w:val="-3"/>
          <w:lang w:val="es-MX"/>
        </w:rPr>
        <w:t>Al</w:t>
      </w:r>
      <w:r w:rsidRPr="00FE58E3">
        <w:rPr>
          <w:rFonts w:ascii="ITC Avant Garde" w:hAnsi="ITC Avant Garde"/>
          <w:spacing w:val="3"/>
          <w:lang w:val="es-MX"/>
        </w:rPr>
        <w:t xml:space="preserve"> </w:t>
      </w:r>
      <w:r w:rsidRPr="00FE58E3">
        <w:rPr>
          <w:rFonts w:ascii="ITC Avant Garde" w:hAnsi="ITC Avant Garde"/>
          <w:spacing w:val="-1"/>
          <w:lang w:val="es-MX"/>
        </w:rPr>
        <w:t>respecto,</w:t>
      </w:r>
      <w:r w:rsidRPr="00FE58E3">
        <w:rPr>
          <w:rFonts w:ascii="ITC Avant Garde" w:hAnsi="ITC Avant Garde"/>
          <w:spacing w:val="59"/>
          <w:lang w:val="es-MX"/>
        </w:rPr>
        <w:t xml:space="preserve"> </w:t>
      </w:r>
      <w:r w:rsidRPr="00FE58E3">
        <w:rPr>
          <w:rFonts w:ascii="ITC Avant Garde" w:hAnsi="ITC Avant Garde"/>
          <w:lang w:val="es-MX"/>
        </w:rPr>
        <w:t xml:space="preserve">la </w:t>
      </w:r>
      <w:r w:rsidRPr="00FE58E3">
        <w:rPr>
          <w:rFonts w:ascii="ITC Avant Garde" w:hAnsi="ITC Avant Garde"/>
          <w:spacing w:val="-1"/>
          <w:lang w:val="es-MX"/>
        </w:rPr>
        <w:t>Parte</w:t>
      </w:r>
      <w:r w:rsidRPr="00FE58E3">
        <w:rPr>
          <w:rFonts w:ascii="ITC Avant Garde" w:hAnsi="ITC Avant Garde"/>
          <w:spacing w:val="58"/>
          <w:lang w:val="es-MX"/>
        </w:rPr>
        <w:t xml:space="preserve"> </w:t>
      </w:r>
      <w:r w:rsidRPr="00FE58E3">
        <w:rPr>
          <w:rFonts w:ascii="ITC Avant Garde" w:hAnsi="ITC Avant Garde"/>
          <w:spacing w:val="-1"/>
          <w:lang w:val="es-MX"/>
        </w:rPr>
        <w:t>que</w:t>
      </w:r>
      <w:r w:rsidRPr="00FE58E3">
        <w:rPr>
          <w:rFonts w:ascii="ITC Avant Garde" w:hAnsi="ITC Avant Garde"/>
          <w:lang w:val="es-MX"/>
        </w:rPr>
        <w:t xml:space="preserve">  tenga</w:t>
      </w:r>
      <w:r w:rsidRPr="00FE58E3">
        <w:rPr>
          <w:rFonts w:ascii="ITC Avant Garde" w:hAnsi="ITC Avant Garde"/>
          <w:spacing w:val="59"/>
          <w:lang w:val="es-MX"/>
        </w:rPr>
        <w:t xml:space="preserve"> </w:t>
      </w:r>
      <w:r w:rsidRPr="00FE58E3">
        <w:rPr>
          <w:rFonts w:ascii="ITC Avant Garde" w:hAnsi="ITC Avant Garde"/>
          <w:spacing w:val="-1"/>
          <w:lang w:val="es-MX"/>
        </w:rPr>
        <w:t>conocimiento</w:t>
      </w:r>
      <w:r w:rsidRPr="00FE58E3">
        <w:rPr>
          <w:rFonts w:ascii="ITC Avant Garde" w:hAnsi="ITC Avant Garde"/>
          <w:spacing w:val="60"/>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la</w:t>
      </w:r>
      <w:r w:rsidRPr="00FE58E3">
        <w:rPr>
          <w:rFonts w:ascii="ITC Avant Garde" w:hAnsi="ITC Avant Garde"/>
          <w:spacing w:val="59"/>
          <w:lang w:val="es-MX"/>
        </w:rPr>
        <w:t xml:space="preserve"> </w:t>
      </w:r>
      <w:r w:rsidRPr="00FE58E3">
        <w:rPr>
          <w:rFonts w:ascii="ITC Avant Garde" w:hAnsi="ITC Avant Garde"/>
          <w:spacing w:val="-1"/>
          <w:lang w:val="es-MX"/>
        </w:rPr>
        <w:t>incidencia</w:t>
      </w:r>
      <w:r w:rsidRPr="00FE58E3">
        <w:rPr>
          <w:rFonts w:ascii="ITC Avant Garde" w:hAnsi="ITC Avant Garde"/>
          <w:lang w:val="es-MX"/>
        </w:rPr>
        <w:t xml:space="preserve"> en </w:t>
      </w:r>
      <w:r w:rsidRPr="00FE58E3">
        <w:rPr>
          <w:rFonts w:ascii="ITC Avant Garde" w:hAnsi="ITC Avant Garde"/>
          <w:spacing w:val="3"/>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Sitio</w:t>
      </w:r>
      <w:r w:rsidRPr="00FE58E3">
        <w:rPr>
          <w:rFonts w:ascii="ITC Avant Garde" w:hAnsi="ITC Avant Garde"/>
          <w:spacing w:val="58"/>
          <w:lang w:val="es-MX"/>
        </w:rPr>
        <w:t xml:space="preserve"> </w:t>
      </w:r>
      <w:r w:rsidRPr="00FE58E3">
        <w:rPr>
          <w:rFonts w:ascii="ITC Avant Garde" w:hAnsi="ITC Avant Garde"/>
          <w:lang w:val="es-MX"/>
        </w:rPr>
        <w:t>lo</w:t>
      </w:r>
      <w:r w:rsidRPr="00FE58E3">
        <w:rPr>
          <w:rFonts w:ascii="ITC Avant Garde" w:hAnsi="ITC Avant Garde"/>
          <w:spacing w:val="51"/>
          <w:lang w:val="es-MX"/>
        </w:rPr>
        <w:t xml:space="preserve"> </w:t>
      </w:r>
      <w:r w:rsidRPr="00FE58E3">
        <w:rPr>
          <w:rFonts w:ascii="ITC Avant Garde" w:hAnsi="ITC Avant Garde"/>
          <w:spacing w:val="-1"/>
          <w:lang w:val="es-MX"/>
        </w:rPr>
        <w:t>informará</w:t>
      </w:r>
      <w:r w:rsidRPr="00FE58E3">
        <w:rPr>
          <w:rFonts w:ascii="ITC Avant Garde" w:hAnsi="ITC Avant Garde"/>
          <w:spacing w:val="25"/>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otra</w:t>
      </w:r>
      <w:r w:rsidRPr="00FE58E3">
        <w:rPr>
          <w:rFonts w:ascii="ITC Avant Garde" w:hAnsi="ITC Avant Garde"/>
          <w:spacing w:val="25"/>
          <w:lang w:val="es-MX"/>
        </w:rPr>
        <w:t xml:space="preserve"> </w:t>
      </w:r>
      <w:r w:rsidRPr="00FE58E3">
        <w:rPr>
          <w:rFonts w:ascii="ITC Avant Garde" w:hAnsi="ITC Avant Garde"/>
          <w:spacing w:val="-1"/>
          <w:lang w:val="es-MX"/>
        </w:rPr>
        <w:t>mediante</w:t>
      </w:r>
      <w:r w:rsidRPr="00FE58E3">
        <w:rPr>
          <w:rFonts w:ascii="ITC Avant Garde" w:hAnsi="ITC Avant Garde"/>
          <w:spacing w:val="23"/>
          <w:lang w:val="es-MX"/>
        </w:rPr>
        <w:t xml:space="preserve"> </w:t>
      </w:r>
      <w:r w:rsidRPr="00FE58E3">
        <w:rPr>
          <w:rFonts w:ascii="ITC Avant Garde" w:hAnsi="ITC Avant Garde"/>
          <w:lang w:val="es-MX"/>
        </w:rPr>
        <w:t>el</w:t>
      </w:r>
      <w:r w:rsidRPr="00FE58E3">
        <w:rPr>
          <w:rFonts w:ascii="ITC Avant Garde" w:hAnsi="ITC Avant Garde"/>
          <w:spacing w:val="24"/>
          <w:lang w:val="es-MX"/>
        </w:rPr>
        <w:t xml:space="preserve"> </w:t>
      </w:r>
      <w:r w:rsidRPr="00FE58E3">
        <w:rPr>
          <w:rFonts w:ascii="ITC Avant Garde" w:hAnsi="ITC Avant Garde"/>
          <w:lang w:val="es-MX"/>
        </w:rPr>
        <w:t>SEG</w:t>
      </w:r>
      <w:r w:rsidRPr="00FE58E3">
        <w:rPr>
          <w:rFonts w:ascii="ITC Avant Garde" w:hAnsi="ITC Avant Garde"/>
          <w:spacing w:val="45"/>
          <w:lang w:val="es-MX"/>
        </w:rPr>
        <w:t xml:space="preserve"> </w:t>
      </w:r>
      <w:r w:rsidRPr="00FE58E3">
        <w:rPr>
          <w:rFonts w:ascii="ITC Avant Garde" w:hAnsi="ITC Avant Garde"/>
          <w:spacing w:val="-1"/>
          <w:lang w:val="es-MX"/>
        </w:rPr>
        <w:t>Recibida</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3"/>
          <w:lang w:val="es-MX"/>
        </w:rPr>
        <w:t xml:space="preserve"> </w:t>
      </w:r>
      <w:r w:rsidRPr="00FE58E3">
        <w:rPr>
          <w:rFonts w:ascii="ITC Avant Garde" w:hAnsi="ITC Avant Garde"/>
          <w:spacing w:val="-1"/>
          <w:lang w:val="es-MX"/>
        </w:rPr>
        <w:t>incidencia</w:t>
      </w:r>
      <w:r w:rsidRPr="00FE58E3">
        <w:rPr>
          <w:rFonts w:ascii="ITC Avant Garde" w:hAnsi="ITC Avant Garde"/>
          <w:spacing w:val="25"/>
          <w:lang w:val="es-MX"/>
        </w:rPr>
        <w:t xml:space="preserve"> </w:t>
      </w:r>
      <w:r w:rsidRPr="00FE58E3">
        <w:rPr>
          <w:rFonts w:ascii="ITC Avant Garde" w:hAnsi="ITC Avant Garde"/>
          <w:spacing w:val="-1"/>
          <w:lang w:val="es-MX"/>
        </w:rPr>
        <w:t>reportada,</w:t>
      </w:r>
      <w:r w:rsidRPr="00FE58E3">
        <w:rPr>
          <w:rFonts w:ascii="ITC Avant Garde" w:hAnsi="ITC Avant Garde"/>
          <w:spacing w:val="24"/>
          <w:lang w:val="es-MX"/>
        </w:rPr>
        <w:t xml:space="preserve"> </w:t>
      </w:r>
      <w:r w:rsidRPr="00FE58E3">
        <w:rPr>
          <w:rFonts w:ascii="ITC Avant Garde" w:hAnsi="ITC Avant Garde"/>
          <w:spacing w:val="-1"/>
          <w:lang w:val="es-MX"/>
        </w:rPr>
        <w:t>se</w:t>
      </w:r>
      <w:r w:rsidRPr="00FE58E3">
        <w:rPr>
          <w:rFonts w:ascii="ITC Avant Garde" w:hAnsi="ITC Avant Garde"/>
          <w:spacing w:val="35"/>
          <w:lang w:val="es-MX"/>
        </w:rPr>
        <w:t xml:space="preserve"> </w:t>
      </w:r>
      <w:r w:rsidRPr="00FE58E3">
        <w:rPr>
          <w:rFonts w:ascii="ITC Avant Garde" w:hAnsi="ITC Avant Garde"/>
          <w:spacing w:val="-1"/>
          <w:lang w:val="es-MX"/>
        </w:rPr>
        <w:t>emitirá</w:t>
      </w:r>
      <w:r w:rsidRPr="00FE58E3">
        <w:rPr>
          <w:rFonts w:ascii="ITC Avant Garde" w:hAnsi="ITC Avant Garde"/>
          <w:spacing w:val="8"/>
          <w:lang w:val="es-MX"/>
        </w:rPr>
        <w:t xml:space="preserve"> </w:t>
      </w:r>
      <w:r w:rsidRPr="00FE58E3">
        <w:rPr>
          <w:rFonts w:ascii="ITC Avant Garde" w:hAnsi="ITC Avant Garde"/>
          <w:lang w:val="es-MX"/>
        </w:rPr>
        <w:t>un</w:t>
      </w:r>
      <w:r w:rsidRPr="00FE58E3">
        <w:rPr>
          <w:rFonts w:ascii="ITC Avant Garde" w:hAnsi="ITC Avant Garde"/>
          <w:spacing w:val="10"/>
          <w:lang w:val="es-MX"/>
        </w:rPr>
        <w:t xml:space="preserve"> </w:t>
      </w:r>
      <w:r w:rsidRPr="00FE58E3">
        <w:rPr>
          <w:rFonts w:ascii="ITC Avant Garde" w:hAnsi="ITC Avant Garde"/>
          <w:spacing w:val="-1"/>
          <w:lang w:val="es-MX"/>
        </w:rPr>
        <w:t>aviso</w:t>
      </w:r>
      <w:r w:rsidRPr="00FE58E3">
        <w:rPr>
          <w:rFonts w:ascii="ITC Avant Garde" w:hAnsi="ITC Avant Garde"/>
          <w:spacing w:val="10"/>
          <w:lang w:val="es-MX"/>
        </w:rPr>
        <w:t xml:space="preserve"> </w:t>
      </w:r>
      <w:r w:rsidRPr="00FE58E3">
        <w:rPr>
          <w:rFonts w:ascii="ITC Avant Garde" w:hAnsi="ITC Avant Garde"/>
          <w:spacing w:val="-1"/>
          <w:lang w:val="es-MX"/>
        </w:rPr>
        <w:t>acusando</w:t>
      </w:r>
      <w:r w:rsidRPr="00FE58E3">
        <w:rPr>
          <w:rFonts w:ascii="ITC Avant Garde" w:hAnsi="ITC Avant Garde"/>
          <w:spacing w:val="9"/>
          <w:lang w:val="es-MX"/>
        </w:rPr>
        <w:t xml:space="preserve"> </w:t>
      </w:r>
      <w:r w:rsidRPr="00FE58E3">
        <w:rPr>
          <w:rFonts w:ascii="ITC Avant Garde" w:hAnsi="ITC Avant Garde"/>
          <w:spacing w:val="-1"/>
          <w:lang w:val="es-MX"/>
        </w:rPr>
        <w:t>recibo</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la</w:t>
      </w:r>
      <w:r w:rsidRPr="00FE58E3">
        <w:rPr>
          <w:rFonts w:ascii="ITC Avant Garde" w:hAnsi="ITC Avant Garde"/>
          <w:spacing w:val="11"/>
          <w:lang w:val="es-MX"/>
        </w:rPr>
        <w:t xml:space="preserve"> </w:t>
      </w:r>
      <w:r w:rsidRPr="00FE58E3">
        <w:rPr>
          <w:rFonts w:ascii="ITC Avant Garde" w:hAnsi="ITC Avant Garde"/>
          <w:spacing w:val="-2"/>
          <w:lang w:val="es-MX"/>
        </w:rPr>
        <w:t>misma,</w:t>
      </w:r>
      <w:r w:rsidRPr="00FE58E3">
        <w:rPr>
          <w:rFonts w:ascii="ITC Avant Garde" w:hAnsi="ITC Avant Garde"/>
          <w:spacing w:val="10"/>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partir</w:t>
      </w:r>
      <w:r w:rsidRPr="00FE58E3">
        <w:rPr>
          <w:rFonts w:ascii="ITC Avant Garde" w:hAnsi="ITC Avant Garde"/>
          <w:spacing w:val="11"/>
          <w:lang w:val="es-MX"/>
        </w:rPr>
        <w:t xml:space="preserve"> </w:t>
      </w:r>
      <w:r w:rsidRPr="00FE58E3">
        <w:rPr>
          <w:rFonts w:ascii="ITC Avant Garde" w:hAnsi="ITC Avant Garde"/>
          <w:spacing w:val="-1"/>
          <w:lang w:val="es-MX"/>
        </w:rPr>
        <w:t>del</w:t>
      </w:r>
      <w:r w:rsidRPr="00FE58E3">
        <w:rPr>
          <w:rFonts w:ascii="ITC Avant Garde" w:hAnsi="ITC Avant Garde"/>
          <w:spacing w:val="10"/>
          <w:lang w:val="es-MX"/>
        </w:rPr>
        <w:t xml:space="preserve"> </w:t>
      </w:r>
      <w:r w:rsidRPr="00FE58E3">
        <w:rPr>
          <w:rFonts w:ascii="ITC Avant Garde" w:hAnsi="ITC Avant Garde"/>
          <w:spacing w:val="-1"/>
          <w:lang w:val="es-MX"/>
        </w:rPr>
        <w:t>cual,</w:t>
      </w:r>
      <w:r w:rsidRPr="00FE58E3">
        <w:rPr>
          <w:rFonts w:ascii="ITC Avant Garde" w:hAnsi="ITC Avant Garde"/>
          <w:spacing w:val="9"/>
          <w:lang w:val="es-MX"/>
        </w:rPr>
        <w:t xml:space="preserve"> </w:t>
      </w:r>
      <w:r w:rsidRPr="00FE58E3">
        <w:rPr>
          <w:rFonts w:ascii="ITC Avant Garde" w:hAnsi="ITC Avant Garde"/>
          <w:spacing w:val="-1"/>
          <w:lang w:val="es-MX"/>
        </w:rPr>
        <w:t>atendiendo</w:t>
      </w:r>
      <w:r w:rsidRPr="00FE58E3">
        <w:rPr>
          <w:rFonts w:ascii="ITC Avant Garde" w:hAnsi="ITC Avant Garde"/>
          <w:spacing w:val="7"/>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1"/>
          <w:lang w:val="es-MX"/>
        </w:rPr>
        <w:t>las</w:t>
      </w:r>
      <w:r w:rsidRPr="00FE58E3">
        <w:rPr>
          <w:rFonts w:ascii="ITC Avant Garde" w:hAnsi="ITC Avant Garde"/>
          <w:spacing w:val="49"/>
          <w:lang w:val="es-MX"/>
        </w:rPr>
        <w:t xml:space="preserve"> </w:t>
      </w:r>
      <w:r w:rsidRPr="00FE58E3">
        <w:rPr>
          <w:rFonts w:ascii="ITC Avant Garde" w:hAnsi="ITC Avant Garde"/>
          <w:spacing w:val="-1"/>
          <w:lang w:val="es-MX"/>
        </w:rPr>
        <w:t>responsabilidades</w:t>
      </w:r>
      <w:r w:rsidRPr="00FE58E3">
        <w:rPr>
          <w:rFonts w:ascii="ITC Avant Garde" w:hAnsi="ITC Avant Garde"/>
          <w:spacing w:val="30"/>
          <w:lang w:val="es-MX"/>
        </w:rPr>
        <w:t xml:space="preserve"> </w:t>
      </w:r>
      <w:r w:rsidRPr="00FE58E3">
        <w:rPr>
          <w:rFonts w:ascii="ITC Avant Garde" w:hAnsi="ITC Avant Garde"/>
          <w:spacing w:val="-1"/>
          <w:lang w:val="es-MX"/>
        </w:rPr>
        <w:t>correspondientes</w:t>
      </w:r>
      <w:r w:rsidRPr="00FE58E3">
        <w:rPr>
          <w:rFonts w:ascii="ITC Avant Garde" w:hAnsi="ITC Avant Garde"/>
          <w:spacing w:val="29"/>
          <w:lang w:val="es-MX"/>
        </w:rPr>
        <w:t xml:space="preserve"> </w:t>
      </w:r>
      <w:r w:rsidRPr="00FE58E3">
        <w:rPr>
          <w:rFonts w:ascii="ITC Avant Garde" w:hAnsi="ITC Avant Garde"/>
          <w:lang w:val="es-MX"/>
        </w:rPr>
        <w:t>a</w:t>
      </w:r>
      <w:r w:rsidRPr="00FE58E3">
        <w:rPr>
          <w:rFonts w:ascii="ITC Avant Garde" w:hAnsi="ITC Avant Garde"/>
          <w:spacing w:val="30"/>
          <w:lang w:val="es-MX"/>
        </w:rPr>
        <w:t xml:space="preserve"> </w:t>
      </w:r>
      <w:r w:rsidRPr="00FE58E3">
        <w:rPr>
          <w:rFonts w:ascii="ITC Avant Garde" w:hAnsi="ITC Avant Garde"/>
          <w:spacing w:val="-1"/>
          <w:lang w:val="es-MX"/>
        </w:rPr>
        <w:t>cada</w:t>
      </w:r>
      <w:r w:rsidRPr="00FE58E3">
        <w:rPr>
          <w:rFonts w:ascii="ITC Avant Garde" w:hAnsi="ITC Avant Garde"/>
          <w:spacing w:val="28"/>
          <w:lang w:val="es-MX"/>
        </w:rPr>
        <w:t xml:space="preserve"> </w:t>
      </w:r>
      <w:r w:rsidRPr="00FE58E3">
        <w:rPr>
          <w:rFonts w:ascii="ITC Avant Garde" w:hAnsi="ITC Avant Garde"/>
          <w:spacing w:val="-1"/>
          <w:lang w:val="es-MX"/>
        </w:rPr>
        <w:t>Parte,</w:t>
      </w:r>
      <w:r w:rsidRPr="00FE58E3">
        <w:rPr>
          <w:rFonts w:ascii="ITC Avant Garde" w:hAnsi="ITC Avant Garde"/>
          <w:spacing w:val="28"/>
          <w:lang w:val="es-MX"/>
        </w:rPr>
        <w:t xml:space="preserve"> </w:t>
      </w:r>
      <w:r w:rsidRPr="00FE58E3">
        <w:rPr>
          <w:rFonts w:ascii="ITC Avant Garde" w:hAnsi="ITC Avant Garde"/>
          <w:lang w:val="es-MX"/>
        </w:rPr>
        <w:t>se</w:t>
      </w:r>
      <w:r w:rsidRPr="00FE58E3">
        <w:rPr>
          <w:rFonts w:ascii="ITC Avant Garde" w:hAnsi="ITC Avant Garde"/>
          <w:spacing w:val="30"/>
          <w:lang w:val="es-MX"/>
        </w:rPr>
        <w:t xml:space="preserve"> </w:t>
      </w:r>
      <w:r w:rsidRPr="00FE58E3">
        <w:rPr>
          <w:rFonts w:ascii="ITC Avant Garde" w:hAnsi="ITC Avant Garde"/>
          <w:spacing w:val="-1"/>
          <w:lang w:val="es-MX"/>
        </w:rPr>
        <w:t>determinarán</w:t>
      </w:r>
      <w:r w:rsidRPr="00FE58E3">
        <w:rPr>
          <w:rFonts w:ascii="ITC Avant Garde" w:hAnsi="ITC Avant Garde"/>
          <w:spacing w:val="29"/>
          <w:lang w:val="es-MX"/>
        </w:rPr>
        <w:t xml:space="preserve"> </w:t>
      </w:r>
      <w:r w:rsidRPr="00FE58E3">
        <w:rPr>
          <w:rFonts w:ascii="ITC Avant Garde" w:hAnsi="ITC Avant Garde"/>
          <w:lang w:val="es-MX"/>
        </w:rPr>
        <w:t>las</w:t>
      </w:r>
      <w:r w:rsidRPr="00FE58E3">
        <w:rPr>
          <w:rFonts w:ascii="ITC Avant Garde" w:hAnsi="ITC Avant Garde"/>
          <w:spacing w:val="30"/>
          <w:lang w:val="es-MX"/>
        </w:rPr>
        <w:t xml:space="preserve"> </w:t>
      </w:r>
      <w:r w:rsidRPr="00FE58E3">
        <w:rPr>
          <w:rFonts w:ascii="ITC Avant Garde" w:hAnsi="ITC Avant Garde"/>
          <w:spacing w:val="-2"/>
          <w:lang w:val="es-MX"/>
        </w:rPr>
        <w:t>acciones</w:t>
      </w:r>
      <w:r w:rsidRPr="00FE58E3">
        <w:rPr>
          <w:rFonts w:ascii="ITC Avant Garde" w:hAnsi="ITC Avant Garde"/>
          <w:spacing w:val="45"/>
          <w:lang w:val="es-MX"/>
        </w:rPr>
        <w:t xml:space="preserve"> </w:t>
      </w:r>
      <w:r w:rsidRPr="00FE58E3">
        <w:rPr>
          <w:rFonts w:ascii="ITC Avant Garde" w:hAnsi="ITC Avant Garde"/>
          <w:spacing w:val="-1"/>
          <w:lang w:val="es-MX"/>
        </w:rPr>
        <w:t>que le corresponderán</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cada una de ellas para atender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falla.</w:t>
      </w:r>
    </w:p>
    <w:p w14:paraId="1C83A769" w14:textId="77777777" w:rsidR="00A81F4C" w:rsidRDefault="00A81F4C" w:rsidP="00A81F4C">
      <w:pPr>
        <w:pStyle w:val="Textoindependiente"/>
        <w:spacing w:line="275" w:lineRule="auto"/>
        <w:ind w:left="284" w:right="222" w:firstLine="7"/>
        <w:jc w:val="both"/>
        <w:rPr>
          <w:rFonts w:ascii="ITC Avant Garde" w:hAnsi="ITC Avant Garde"/>
          <w:spacing w:val="-1"/>
          <w:lang w:val="es-MX"/>
        </w:rPr>
      </w:pPr>
      <w:r w:rsidRPr="00FE58E3">
        <w:rPr>
          <w:rFonts w:ascii="ITC Avant Garde" w:hAnsi="ITC Avant Garde"/>
          <w:spacing w:val="-1"/>
          <w:lang w:val="es-MX"/>
        </w:rPr>
        <w:t>En</w:t>
      </w:r>
      <w:r w:rsidRPr="00FE58E3">
        <w:rPr>
          <w:rFonts w:ascii="ITC Avant Garde" w:hAnsi="ITC Avant Garde"/>
          <w:lang w:val="es-MX"/>
        </w:rPr>
        <w:t xml:space="preserve"> </w:t>
      </w:r>
      <w:r w:rsidRPr="00FE58E3">
        <w:rPr>
          <w:rFonts w:ascii="ITC Avant Garde" w:hAnsi="ITC Avant Garde"/>
          <w:spacing w:val="-1"/>
          <w:lang w:val="es-MX"/>
        </w:rPr>
        <w:t>caso</w:t>
      </w:r>
      <w:r w:rsidRPr="00FE58E3">
        <w:rPr>
          <w:rFonts w:ascii="ITC Avant Garde" w:hAnsi="ITC Avant Garde"/>
          <w:lang w:val="es-MX"/>
        </w:rPr>
        <w:t xml:space="preserve"> de </w:t>
      </w:r>
      <w:r w:rsidRPr="00FE58E3">
        <w:rPr>
          <w:rFonts w:ascii="ITC Avant Garde" w:hAnsi="ITC Avant Garde"/>
          <w:spacing w:val="-1"/>
          <w:lang w:val="es-MX"/>
        </w:rPr>
        <w:t>que</w:t>
      </w:r>
      <w:r w:rsidRPr="00FE58E3">
        <w:rPr>
          <w:rFonts w:ascii="ITC Avant Garde" w:hAnsi="ITC Avant Garde"/>
          <w:spacing w:val="1"/>
          <w:lang w:val="es-MX"/>
        </w:rPr>
        <w:t xml:space="preserve"> </w:t>
      </w:r>
      <w:r w:rsidRPr="00FE58E3">
        <w:rPr>
          <w:rFonts w:ascii="ITC Avant Garde" w:hAnsi="ITC Avant Garde"/>
          <w:lang w:val="es-MX"/>
        </w:rPr>
        <w:t xml:space="preserve">no </w:t>
      </w:r>
      <w:r w:rsidRPr="00FE58E3">
        <w:rPr>
          <w:rFonts w:ascii="ITC Avant Garde" w:hAnsi="ITC Avant Garde"/>
          <w:spacing w:val="-1"/>
          <w:lang w:val="es-MX"/>
        </w:rPr>
        <w:t>se</w:t>
      </w:r>
      <w:r w:rsidRPr="00FE58E3">
        <w:rPr>
          <w:rFonts w:ascii="ITC Avant Garde" w:hAnsi="ITC Avant Garde"/>
          <w:spacing w:val="1"/>
          <w:lang w:val="es-MX"/>
        </w:rPr>
        <w:t xml:space="preserve"> </w:t>
      </w:r>
      <w:r w:rsidRPr="00FE58E3">
        <w:rPr>
          <w:rFonts w:ascii="ITC Avant Garde" w:hAnsi="ITC Avant Garde"/>
          <w:spacing w:val="-1"/>
          <w:lang w:val="es-MX"/>
        </w:rPr>
        <w:t>reciba</w:t>
      </w:r>
      <w:r w:rsidRPr="00FE58E3">
        <w:rPr>
          <w:rFonts w:ascii="ITC Avant Garde" w:hAnsi="ITC Avant Garde"/>
          <w:spacing w:val="1"/>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acuse</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recibo</w:t>
      </w:r>
      <w:r w:rsidRPr="00FE58E3">
        <w:rPr>
          <w:rFonts w:ascii="ITC Avant Garde" w:hAnsi="ITC Avant Garde"/>
          <w:spacing w:val="1"/>
          <w:lang w:val="es-MX"/>
        </w:rPr>
        <w:t xml:space="preserve"> </w:t>
      </w:r>
      <w:r w:rsidRPr="00FE58E3">
        <w:rPr>
          <w:rFonts w:ascii="ITC Avant Garde" w:hAnsi="ITC Avant Garde"/>
          <w:spacing w:val="-1"/>
          <w:lang w:val="es-MX"/>
        </w:rPr>
        <w:t>correspondiente,</w:t>
      </w:r>
      <w:r w:rsidRPr="00FE58E3">
        <w:rPr>
          <w:rFonts w:ascii="ITC Avant Garde" w:hAnsi="ITC Avant Garde"/>
          <w:lang w:val="es-MX"/>
        </w:rPr>
        <w:t xml:space="preserve"> o no se</w:t>
      </w:r>
      <w:r w:rsidRPr="00FE58E3">
        <w:rPr>
          <w:rFonts w:ascii="ITC Avant Garde" w:hAnsi="ITC Avant Garde"/>
          <w:spacing w:val="1"/>
          <w:lang w:val="es-MX"/>
        </w:rPr>
        <w:t xml:space="preserve"> </w:t>
      </w:r>
      <w:r w:rsidRPr="00FE58E3">
        <w:rPr>
          <w:rFonts w:ascii="ITC Avant Garde" w:hAnsi="ITC Avant Garde"/>
          <w:spacing w:val="-1"/>
          <w:lang w:val="es-MX"/>
        </w:rPr>
        <w:t>tramiten</w:t>
      </w:r>
      <w:r w:rsidRPr="00FE58E3">
        <w:rPr>
          <w:rFonts w:ascii="ITC Avant Garde" w:hAnsi="ITC Avant Garde"/>
          <w:spacing w:val="33"/>
          <w:lang w:val="es-MX"/>
        </w:rPr>
        <w:t xml:space="preserve"> </w:t>
      </w:r>
      <w:r w:rsidRPr="00FE58E3">
        <w:rPr>
          <w:rFonts w:ascii="ITC Avant Garde" w:hAnsi="ITC Avant Garde"/>
          <w:spacing w:val="-1"/>
          <w:lang w:val="es-MX"/>
        </w:rPr>
        <w:t>acciones</w:t>
      </w:r>
      <w:r w:rsidRPr="00FE58E3">
        <w:rPr>
          <w:rFonts w:ascii="ITC Avant Garde" w:hAnsi="ITC Avant Garde"/>
          <w:spacing w:val="28"/>
          <w:lang w:val="es-MX"/>
        </w:rPr>
        <w:t xml:space="preserve"> </w:t>
      </w:r>
      <w:r w:rsidRPr="00FE58E3">
        <w:rPr>
          <w:rFonts w:ascii="ITC Avant Garde" w:hAnsi="ITC Avant Garde"/>
          <w:spacing w:val="-2"/>
          <w:lang w:val="es-MX"/>
        </w:rPr>
        <w:t>por</w:t>
      </w:r>
      <w:r w:rsidRPr="00FE58E3">
        <w:rPr>
          <w:rFonts w:ascii="ITC Avant Garde" w:hAnsi="ITC Avant Garde"/>
          <w:spacing w:val="28"/>
          <w:lang w:val="es-MX"/>
        </w:rPr>
        <w:t xml:space="preserve"> </w:t>
      </w:r>
      <w:r w:rsidRPr="00FE58E3">
        <w:rPr>
          <w:rFonts w:ascii="ITC Avant Garde" w:hAnsi="ITC Avant Garde"/>
          <w:spacing w:val="-1"/>
          <w:lang w:val="es-MX"/>
        </w:rPr>
        <w:t>parte</w:t>
      </w:r>
      <w:r w:rsidRPr="00FE58E3">
        <w:rPr>
          <w:rFonts w:ascii="ITC Avant Garde" w:hAnsi="ITC Avant Garde"/>
          <w:spacing w:val="27"/>
          <w:lang w:val="es-MX"/>
        </w:rPr>
        <w:t xml:space="preserve"> </w:t>
      </w:r>
      <w:r w:rsidRPr="00FE58E3">
        <w:rPr>
          <w:rFonts w:ascii="ITC Avant Garde" w:hAnsi="ITC Avant Garde"/>
          <w:spacing w:val="-2"/>
          <w:lang w:val="es-MX"/>
        </w:rPr>
        <w:t>de</w:t>
      </w:r>
      <w:r w:rsidRPr="00FE58E3">
        <w:rPr>
          <w:rFonts w:ascii="ITC Avant Garde" w:hAnsi="ITC Avant Garde"/>
          <w:spacing w:val="28"/>
          <w:lang w:val="es-MX"/>
        </w:rPr>
        <w:t xml:space="preserve"> </w:t>
      </w:r>
      <w:r w:rsidRPr="00FE58E3">
        <w:rPr>
          <w:rFonts w:ascii="ITC Avant Garde" w:hAnsi="ITC Avant Garde"/>
          <w:lang w:val="es-MX"/>
        </w:rPr>
        <w:t>la</w:t>
      </w:r>
      <w:r w:rsidRPr="00FE58E3">
        <w:rPr>
          <w:rFonts w:ascii="ITC Avant Garde" w:hAnsi="ITC Avant Garde"/>
          <w:spacing w:val="28"/>
          <w:lang w:val="es-MX"/>
        </w:rPr>
        <w:t xml:space="preserve"> </w:t>
      </w:r>
      <w:r w:rsidRPr="00FE58E3">
        <w:rPr>
          <w:rFonts w:ascii="ITC Avant Garde" w:hAnsi="ITC Avant Garde"/>
          <w:spacing w:val="-2"/>
          <w:lang w:val="es-MX"/>
        </w:rPr>
        <w:t>Parte</w:t>
      </w:r>
      <w:r w:rsidRPr="00FE58E3">
        <w:rPr>
          <w:rFonts w:ascii="ITC Avant Garde" w:hAnsi="ITC Avant Garde"/>
          <w:spacing w:val="28"/>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corresponda,</w:t>
      </w:r>
      <w:r w:rsidRPr="00FE58E3">
        <w:rPr>
          <w:rFonts w:ascii="ITC Avant Garde" w:hAnsi="ITC Avant Garde"/>
          <w:spacing w:val="26"/>
          <w:lang w:val="es-MX"/>
        </w:rPr>
        <w:t xml:space="preserve"> </w:t>
      </w:r>
      <w:r w:rsidRPr="00FE58E3">
        <w:rPr>
          <w:rFonts w:ascii="ITC Avant Garde" w:hAnsi="ITC Avant Garde"/>
          <w:lang w:val="es-MX"/>
        </w:rPr>
        <w:t>a</w:t>
      </w:r>
      <w:r w:rsidRPr="00FE58E3">
        <w:rPr>
          <w:rFonts w:ascii="ITC Avant Garde" w:hAnsi="ITC Avant Garde"/>
          <w:spacing w:val="28"/>
          <w:lang w:val="es-MX"/>
        </w:rPr>
        <w:t xml:space="preserve"> </w:t>
      </w:r>
      <w:r w:rsidRPr="00FE58E3">
        <w:rPr>
          <w:rFonts w:ascii="ITC Avant Garde" w:hAnsi="ITC Avant Garde"/>
          <w:spacing w:val="-1"/>
          <w:lang w:val="es-MX"/>
        </w:rPr>
        <w:t>continuación</w:t>
      </w:r>
      <w:r w:rsidRPr="00FE58E3">
        <w:rPr>
          <w:rFonts w:ascii="ITC Avant Garde" w:hAnsi="ITC Avant Garde"/>
          <w:spacing w:val="27"/>
          <w:lang w:val="es-MX"/>
        </w:rPr>
        <w:t xml:space="preserve"> </w:t>
      </w:r>
      <w:r w:rsidRPr="00FE58E3">
        <w:rPr>
          <w:rFonts w:ascii="ITC Avant Garde" w:hAnsi="ITC Avant Garde"/>
          <w:lang w:val="es-MX"/>
        </w:rPr>
        <w:t>se</w:t>
      </w:r>
      <w:r w:rsidRPr="00FE58E3">
        <w:rPr>
          <w:rFonts w:ascii="ITC Avant Garde" w:hAnsi="ITC Avant Garde"/>
          <w:spacing w:val="28"/>
          <w:lang w:val="es-MX"/>
        </w:rPr>
        <w:t xml:space="preserve"> </w:t>
      </w:r>
      <w:r w:rsidRPr="00FE58E3">
        <w:rPr>
          <w:rFonts w:ascii="ITC Avant Garde" w:hAnsi="ITC Avant Garde"/>
          <w:spacing w:val="-1"/>
          <w:lang w:val="es-MX"/>
        </w:rPr>
        <w:t>señalan</w:t>
      </w:r>
      <w:r w:rsidRPr="00FE58E3">
        <w:rPr>
          <w:rFonts w:ascii="ITC Avant Garde" w:hAnsi="ITC Avant Garde"/>
          <w:spacing w:val="27"/>
          <w:lang w:val="es-MX"/>
        </w:rPr>
        <w:t xml:space="preserve"> </w:t>
      </w:r>
      <w:r w:rsidRPr="00FE58E3">
        <w:rPr>
          <w:rFonts w:ascii="ITC Avant Garde" w:hAnsi="ITC Avant Garde"/>
          <w:spacing w:val="-1"/>
          <w:lang w:val="es-MX"/>
        </w:rPr>
        <w:t>los</w:t>
      </w:r>
      <w:r w:rsidRPr="00FE58E3">
        <w:rPr>
          <w:rFonts w:ascii="ITC Avant Garde" w:hAnsi="ITC Avant Garde"/>
          <w:spacing w:val="43"/>
          <w:lang w:val="es-MX"/>
        </w:rPr>
        <w:t xml:space="preserve"> </w:t>
      </w:r>
      <w:r w:rsidRPr="00FE58E3">
        <w:rPr>
          <w:rFonts w:ascii="ITC Avant Garde" w:hAnsi="ITC Avant Garde"/>
          <w:spacing w:val="-1"/>
          <w:lang w:val="es-MX"/>
        </w:rPr>
        <w:t xml:space="preserve">contactos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su</w:t>
      </w:r>
      <w:r w:rsidRPr="00FE58E3">
        <w:rPr>
          <w:rFonts w:ascii="ITC Avant Garde" w:hAnsi="ITC Avant Garde"/>
          <w:spacing w:val="-1"/>
          <w:lang w:val="es-MX"/>
        </w:rPr>
        <w:t xml:space="preserve"> escalamiento</w:t>
      </w:r>
    </w:p>
    <w:p w14:paraId="01BA1C6C" w14:textId="77777777" w:rsidR="00A81F4C" w:rsidRPr="00FE58E3" w:rsidRDefault="00A81F4C" w:rsidP="00A81F4C">
      <w:pPr>
        <w:jc w:val="both"/>
        <w:rPr>
          <w:rFonts w:ascii="ITC Avant Garde" w:eastAsia="Century Gothic" w:hAnsi="ITC Avant Garde" w:cs="Century Gothic"/>
          <w:sz w:val="20"/>
          <w:szCs w:val="20"/>
        </w:rPr>
      </w:pPr>
    </w:p>
    <w:tbl>
      <w:tblPr>
        <w:tblStyle w:val="Tablaconcuadrcula"/>
        <w:tblW w:w="0" w:type="auto"/>
        <w:jc w:val="center"/>
        <w:tblLook w:val="04A0" w:firstRow="1" w:lastRow="0" w:firstColumn="1" w:lastColumn="0" w:noHBand="0" w:noVBand="1"/>
        <w:tblCaption w:val="Tabla"/>
        <w:tblDescription w:val="Matriz de escalonamiento Telcel"/>
      </w:tblPr>
      <w:tblGrid>
        <w:gridCol w:w="2658"/>
        <w:gridCol w:w="3898"/>
        <w:gridCol w:w="1771"/>
      </w:tblGrid>
      <w:tr w:rsidR="00A81F4C" w:rsidRPr="00FE58E3" w14:paraId="17E0ACA9" w14:textId="77777777" w:rsidTr="007613F8">
        <w:trPr>
          <w:trHeight w:val="584"/>
          <w:tblHeader/>
          <w:jc w:val="center"/>
        </w:trPr>
        <w:tc>
          <w:tcPr>
            <w:tcW w:w="2658" w:type="dxa"/>
            <w:tcBorders>
              <w:right w:val="nil"/>
            </w:tcBorders>
            <w:shd w:val="clear" w:color="auto" w:fill="C5E0B3" w:themeFill="accent6" w:themeFillTint="66"/>
            <w:hideMark/>
          </w:tcPr>
          <w:p w14:paraId="5BE11454" w14:textId="77777777" w:rsidR="00A81F4C" w:rsidRPr="00FE58E3" w:rsidRDefault="00A81F4C" w:rsidP="007613F8">
            <w:pPr>
              <w:spacing w:after="200" w:line="276" w:lineRule="auto"/>
              <w:jc w:val="both"/>
              <w:rPr>
                <w:rFonts w:ascii="ITC Avant Garde" w:hAnsi="ITC Avant Garde"/>
                <w:b/>
                <w:kern w:val="1"/>
              </w:rPr>
            </w:pPr>
            <w:r w:rsidRPr="00FE58E3">
              <w:rPr>
                <w:rFonts w:ascii="ITC Avant Garde" w:hAnsi="ITC Avant Garde"/>
                <w:b/>
                <w:kern w:val="1"/>
              </w:rPr>
              <w:lastRenderedPageBreak/>
              <w:t>Matriz de Escalamiento Telcel</w:t>
            </w:r>
          </w:p>
        </w:tc>
        <w:tc>
          <w:tcPr>
            <w:tcW w:w="3898" w:type="dxa"/>
            <w:tcBorders>
              <w:left w:val="nil"/>
            </w:tcBorders>
            <w:shd w:val="clear" w:color="auto" w:fill="C5E0B3" w:themeFill="accent6" w:themeFillTint="66"/>
          </w:tcPr>
          <w:p w14:paraId="64D5C417" w14:textId="77777777" w:rsidR="00A81F4C" w:rsidRPr="00FE58E3" w:rsidRDefault="00A81F4C" w:rsidP="007613F8">
            <w:pPr>
              <w:spacing w:after="200" w:line="276" w:lineRule="auto"/>
              <w:jc w:val="both"/>
              <w:rPr>
                <w:rFonts w:ascii="ITC Avant Garde" w:hAnsi="ITC Avant Garde"/>
                <w:b/>
                <w:kern w:val="1"/>
              </w:rPr>
            </w:pPr>
          </w:p>
        </w:tc>
        <w:tc>
          <w:tcPr>
            <w:tcW w:w="1771" w:type="dxa"/>
            <w:shd w:val="clear" w:color="auto" w:fill="C5E0B3" w:themeFill="accent6" w:themeFillTint="66"/>
            <w:hideMark/>
          </w:tcPr>
          <w:p w14:paraId="77D09492" w14:textId="77777777" w:rsidR="00A81F4C" w:rsidRPr="00FE58E3" w:rsidRDefault="00A81F4C" w:rsidP="007613F8">
            <w:pPr>
              <w:spacing w:after="60" w:line="276" w:lineRule="auto"/>
              <w:jc w:val="both"/>
              <w:rPr>
                <w:rFonts w:ascii="ITC Avant Garde" w:hAnsi="ITC Avant Garde"/>
                <w:b/>
                <w:kern w:val="1"/>
              </w:rPr>
            </w:pPr>
            <w:r w:rsidRPr="00FE58E3">
              <w:rPr>
                <w:rFonts w:ascii="ITC Avant Garde" w:hAnsi="ITC Avant Garde"/>
                <w:b/>
                <w:kern w:val="1"/>
              </w:rPr>
              <w:t>Tiempo de Respuesta</w:t>
            </w:r>
          </w:p>
        </w:tc>
      </w:tr>
      <w:tr w:rsidR="00A81F4C" w:rsidRPr="00FE58E3" w14:paraId="2EC31241" w14:textId="77777777" w:rsidTr="007613F8">
        <w:trPr>
          <w:trHeight w:val="313"/>
          <w:jc w:val="center"/>
        </w:trPr>
        <w:tc>
          <w:tcPr>
            <w:tcW w:w="2658" w:type="dxa"/>
            <w:hideMark/>
          </w:tcPr>
          <w:p w14:paraId="214CA08B"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 xml:space="preserve">Nivel 1 </w:t>
            </w:r>
          </w:p>
        </w:tc>
        <w:tc>
          <w:tcPr>
            <w:tcW w:w="3898" w:type="dxa"/>
            <w:shd w:val="clear" w:color="auto" w:fill="C5E0B3" w:themeFill="accent6" w:themeFillTint="66"/>
            <w:hideMark/>
          </w:tcPr>
          <w:p w14:paraId="13B7C379"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Contacto</w:t>
            </w:r>
          </w:p>
        </w:tc>
        <w:tc>
          <w:tcPr>
            <w:tcW w:w="1771" w:type="dxa"/>
            <w:shd w:val="clear" w:color="auto" w:fill="C5E0B3" w:themeFill="accent6" w:themeFillTint="66"/>
          </w:tcPr>
          <w:p w14:paraId="0BD2BDAB" w14:textId="77777777" w:rsidR="00A81F4C" w:rsidRPr="00FE58E3" w:rsidRDefault="00A81F4C" w:rsidP="007613F8">
            <w:pPr>
              <w:spacing w:after="60" w:line="276" w:lineRule="auto"/>
              <w:jc w:val="both"/>
              <w:rPr>
                <w:rFonts w:ascii="ITC Avant Garde" w:hAnsi="ITC Avant Garde"/>
                <w:kern w:val="1"/>
              </w:rPr>
            </w:pPr>
          </w:p>
        </w:tc>
      </w:tr>
      <w:tr w:rsidR="00A81F4C" w:rsidRPr="00FE58E3" w14:paraId="324A59B8" w14:textId="77777777" w:rsidTr="007613F8">
        <w:trPr>
          <w:jc w:val="center"/>
        </w:trPr>
        <w:tc>
          <w:tcPr>
            <w:tcW w:w="2658" w:type="dxa"/>
          </w:tcPr>
          <w:p w14:paraId="0CA005E2" w14:textId="77777777" w:rsidR="00A81F4C" w:rsidRPr="00FE58E3" w:rsidRDefault="00A81F4C" w:rsidP="007613F8">
            <w:pPr>
              <w:spacing w:after="200" w:line="276" w:lineRule="auto"/>
              <w:jc w:val="both"/>
              <w:rPr>
                <w:rFonts w:ascii="ITC Avant Garde" w:hAnsi="ITC Avant Garde"/>
                <w:kern w:val="1"/>
              </w:rPr>
            </w:pPr>
          </w:p>
        </w:tc>
        <w:tc>
          <w:tcPr>
            <w:tcW w:w="3898" w:type="dxa"/>
            <w:hideMark/>
          </w:tcPr>
          <w:p w14:paraId="720E6067"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Correo:  </w:t>
            </w:r>
          </w:p>
          <w:p w14:paraId="2C953D30"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Tel. </w:t>
            </w:r>
          </w:p>
          <w:p w14:paraId="74593852"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Celular:</w:t>
            </w:r>
          </w:p>
        </w:tc>
        <w:tc>
          <w:tcPr>
            <w:tcW w:w="1771" w:type="dxa"/>
            <w:hideMark/>
          </w:tcPr>
          <w:p w14:paraId="1DD2927C"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24 horas</w:t>
            </w:r>
          </w:p>
        </w:tc>
      </w:tr>
      <w:tr w:rsidR="00A81F4C" w:rsidRPr="00FE58E3" w14:paraId="36465B85" w14:textId="77777777" w:rsidTr="007613F8">
        <w:trPr>
          <w:jc w:val="center"/>
        </w:trPr>
        <w:tc>
          <w:tcPr>
            <w:tcW w:w="2658" w:type="dxa"/>
            <w:shd w:val="clear" w:color="auto" w:fill="C5E0B3" w:themeFill="accent6" w:themeFillTint="66"/>
            <w:hideMark/>
          </w:tcPr>
          <w:p w14:paraId="6960A3EF"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Nivel 2</w:t>
            </w:r>
          </w:p>
        </w:tc>
        <w:tc>
          <w:tcPr>
            <w:tcW w:w="3898" w:type="dxa"/>
            <w:shd w:val="clear" w:color="auto" w:fill="C5E0B3" w:themeFill="accent6" w:themeFillTint="66"/>
            <w:hideMark/>
          </w:tcPr>
          <w:p w14:paraId="3B7DFB97"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Contacto</w:t>
            </w:r>
          </w:p>
        </w:tc>
        <w:tc>
          <w:tcPr>
            <w:tcW w:w="1771" w:type="dxa"/>
            <w:shd w:val="clear" w:color="auto" w:fill="C5E0B3" w:themeFill="accent6" w:themeFillTint="66"/>
          </w:tcPr>
          <w:p w14:paraId="6B299BAE" w14:textId="77777777" w:rsidR="00A81F4C" w:rsidRPr="00FE58E3" w:rsidRDefault="00A81F4C" w:rsidP="007613F8">
            <w:pPr>
              <w:spacing w:after="60" w:line="276" w:lineRule="auto"/>
              <w:jc w:val="both"/>
              <w:rPr>
                <w:rFonts w:ascii="ITC Avant Garde" w:hAnsi="ITC Avant Garde"/>
                <w:kern w:val="1"/>
              </w:rPr>
            </w:pPr>
          </w:p>
        </w:tc>
      </w:tr>
      <w:tr w:rsidR="00A81F4C" w:rsidRPr="00FE58E3" w14:paraId="4EABF94B" w14:textId="77777777" w:rsidTr="007613F8">
        <w:trPr>
          <w:jc w:val="center"/>
        </w:trPr>
        <w:tc>
          <w:tcPr>
            <w:tcW w:w="2658" w:type="dxa"/>
            <w:hideMark/>
          </w:tcPr>
          <w:p w14:paraId="4431DA27" w14:textId="77777777" w:rsidR="00A81F4C" w:rsidRPr="00FE58E3" w:rsidRDefault="00A81F4C" w:rsidP="007613F8">
            <w:pPr>
              <w:spacing w:after="200" w:line="276" w:lineRule="auto"/>
              <w:jc w:val="both"/>
              <w:rPr>
                <w:rFonts w:ascii="ITC Avant Garde" w:hAnsi="ITC Avant Garde"/>
                <w:kern w:val="1"/>
              </w:rPr>
            </w:pPr>
          </w:p>
        </w:tc>
        <w:tc>
          <w:tcPr>
            <w:tcW w:w="3898" w:type="dxa"/>
            <w:hideMark/>
          </w:tcPr>
          <w:p w14:paraId="478AE608"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Correo:  </w:t>
            </w:r>
          </w:p>
          <w:p w14:paraId="36A78EE8"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Tel. </w:t>
            </w:r>
          </w:p>
          <w:p w14:paraId="5522377E"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Celular: </w:t>
            </w:r>
          </w:p>
        </w:tc>
        <w:tc>
          <w:tcPr>
            <w:tcW w:w="1771" w:type="dxa"/>
            <w:hideMark/>
          </w:tcPr>
          <w:p w14:paraId="1CB7B51E"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48 horas</w:t>
            </w:r>
          </w:p>
        </w:tc>
      </w:tr>
    </w:tbl>
    <w:p w14:paraId="36879155" w14:textId="77777777" w:rsidR="00A81F4C" w:rsidRPr="00FE58E3" w:rsidRDefault="00A81F4C" w:rsidP="00A81F4C">
      <w:pPr>
        <w:jc w:val="both"/>
        <w:rPr>
          <w:rFonts w:ascii="ITC Avant Garde" w:eastAsia="Century Gothic" w:hAnsi="ITC Avant Garde" w:cs="Century Gothic"/>
          <w:sz w:val="20"/>
          <w:szCs w:val="20"/>
        </w:rPr>
      </w:pPr>
    </w:p>
    <w:tbl>
      <w:tblPr>
        <w:tblStyle w:val="Tablaconcuadrcula"/>
        <w:tblW w:w="0" w:type="auto"/>
        <w:jc w:val="center"/>
        <w:tblLook w:val="04A0" w:firstRow="1" w:lastRow="0" w:firstColumn="1" w:lastColumn="0" w:noHBand="0" w:noVBand="1"/>
        <w:tblCaption w:val="Tabla"/>
        <w:tblDescription w:val="Escalonamiento concesionario"/>
      </w:tblPr>
      <w:tblGrid>
        <w:gridCol w:w="2700"/>
        <w:gridCol w:w="3955"/>
        <w:gridCol w:w="1781"/>
      </w:tblGrid>
      <w:tr w:rsidR="00A81F4C" w:rsidRPr="00FE58E3" w14:paraId="1C156A7E" w14:textId="77777777" w:rsidTr="007613F8">
        <w:trPr>
          <w:tblHeader/>
          <w:jc w:val="center"/>
        </w:trPr>
        <w:tc>
          <w:tcPr>
            <w:tcW w:w="2700" w:type="dxa"/>
            <w:tcBorders>
              <w:right w:val="nil"/>
            </w:tcBorders>
            <w:shd w:val="clear" w:color="auto" w:fill="C5E0B3" w:themeFill="accent6" w:themeFillTint="66"/>
            <w:hideMark/>
          </w:tcPr>
          <w:p w14:paraId="09DF309D" w14:textId="77777777" w:rsidR="00A81F4C" w:rsidRPr="00FE58E3" w:rsidRDefault="00A81F4C" w:rsidP="007613F8">
            <w:pPr>
              <w:spacing w:after="60" w:line="276" w:lineRule="auto"/>
              <w:jc w:val="both"/>
              <w:rPr>
                <w:rFonts w:ascii="ITC Avant Garde" w:hAnsi="ITC Avant Garde"/>
                <w:b/>
                <w:kern w:val="1"/>
              </w:rPr>
            </w:pPr>
            <w:r w:rsidRPr="00FE58E3">
              <w:rPr>
                <w:rFonts w:ascii="ITC Avant Garde" w:hAnsi="ITC Avant Garde"/>
                <w:b/>
                <w:kern w:val="1"/>
              </w:rPr>
              <w:t>Matriz de Escalamiento CONCESIONARIO</w:t>
            </w:r>
          </w:p>
        </w:tc>
        <w:tc>
          <w:tcPr>
            <w:tcW w:w="3955" w:type="dxa"/>
            <w:tcBorders>
              <w:left w:val="nil"/>
            </w:tcBorders>
            <w:shd w:val="clear" w:color="auto" w:fill="C5E0B3" w:themeFill="accent6" w:themeFillTint="66"/>
          </w:tcPr>
          <w:p w14:paraId="5258BC7E" w14:textId="77777777" w:rsidR="00A81F4C" w:rsidRPr="00FE58E3" w:rsidRDefault="00A81F4C" w:rsidP="007613F8">
            <w:pPr>
              <w:spacing w:after="60" w:line="276" w:lineRule="auto"/>
              <w:jc w:val="both"/>
              <w:rPr>
                <w:rFonts w:ascii="ITC Avant Garde" w:hAnsi="ITC Avant Garde"/>
                <w:b/>
                <w:kern w:val="1"/>
              </w:rPr>
            </w:pPr>
          </w:p>
        </w:tc>
        <w:tc>
          <w:tcPr>
            <w:tcW w:w="1781" w:type="dxa"/>
            <w:shd w:val="clear" w:color="auto" w:fill="C5E0B3" w:themeFill="accent6" w:themeFillTint="66"/>
            <w:hideMark/>
          </w:tcPr>
          <w:p w14:paraId="3144163A" w14:textId="77777777" w:rsidR="00A81F4C" w:rsidRPr="00FE58E3" w:rsidRDefault="00A81F4C" w:rsidP="007613F8">
            <w:pPr>
              <w:spacing w:after="60" w:line="276" w:lineRule="auto"/>
              <w:jc w:val="both"/>
              <w:rPr>
                <w:rFonts w:ascii="ITC Avant Garde" w:hAnsi="ITC Avant Garde"/>
                <w:b/>
                <w:kern w:val="1"/>
              </w:rPr>
            </w:pPr>
            <w:r w:rsidRPr="00FE58E3">
              <w:rPr>
                <w:rFonts w:ascii="ITC Avant Garde" w:hAnsi="ITC Avant Garde"/>
                <w:b/>
                <w:kern w:val="1"/>
              </w:rPr>
              <w:t>Tiempo de Respuesta</w:t>
            </w:r>
          </w:p>
        </w:tc>
      </w:tr>
      <w:tr w:rsidR="00A81F4C" w:rsidRPr="00FE58E3" w14:paraId="1E8C23FB" w14:textId="77777777" w:rsidTr="007613F8">
        <w:trPr>
          <w:jc w:val="center"/>
        </w:trPr>
        <w:tc>
          <w:tcPr>
            <w:tcW w:w="2700" w:type="dxa"/>
            <w:hideMark/>
          </w:tcPr>
          <w:p w14:paraId="7CA318D2"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 xml:space="preserve">Nivel 1 </w:t>
            </w:r>
          </w:p>
        </w:tc>
        <w:tc>
          <w:tcPr>
            <w:tcW w:w="3955" w:type="dxa"/>
            <w:shd w:val="clear" w:color="auto" w:fill="C5E0B3" w:themeFill="accent6" w:themeFillTint="66"/>
            <w:hideMark/>
          </w:tcPr>
          <w:p w14:paraId="17FC2135"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Contacto</w:t>
            </w:r>
          </w:p>
        </w:tc>
        <w:tc>
          <w:tcPr>
            <w:tcW w:w="1781" w:type="dxa"/>
            <w:shd w:val="clear" w:color="auto" w:fill="C5E0B3" w:themeFill="accent6" w:themeFillTint="66"/>
          </w:tcPr>
          <w:p w14:paraId="3E92BDE7"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24 horas</w:t>
            </w:r>
          </w:p>
        </w:tc>
      </w:tr>
      <w:tr w:rsidR="00A81F4C" w:rsidRPr="00FE58E3" w14:paraId="63BA6771" w14:textId="77777777" w:rsidTr="007613F8">
        <w:trPr>
          <w:jc w:val="center"/>
        </w:trPr>
        <w:tc>
          <w:tcPr>
            <w:tcW w:w="2700" w:type="dxa"/>
          </w:tcPr>
          <w:p w14:paraId="014D1E97" w14:textId="77777777" w:rsidR="00A81F4C" w:rsidRPr="00FE58E3" w:rsidRDefault="00A81F4C" w:rsidP="007613F8">
            <w:pPr>
              <w:spacing w:after="200" w:line="276" w:lineRule="auto"/>
              <w:jc w:val="both"/>
              <w:rPr>
                <w:rFonts w:ascii="ITC Avant Garde" w:hAnsi="ITC Avant Garde"/>
                <w:kern w:val="1"/>
              </w:rPr>
            </w:pPr>
          </w:p>
        </w:tc>
        <w:tc>
          <w:tcPr>
            <w:tcW w:w="3955" w:type="dxa"/>
            <w:hideMark/>
          </w:tcPr>
          <w:p w14:paraId="069B487F"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Correo:  </w:t>
            </w:r>
          </w:p>
          <w:p w14:paraId="0E38E81D"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Tel. </w:t>
            </w:r>
          </w:p>
          <w:p w14:paraId="382D5372"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Celular:</w:t>
            </w:r>
          </w:p>
        </w:tc>
        <w:tc>
          <w:tcPr>
            <w:tcW w:w="1781" w:type="dxa"/>
            <w:hideMark/>
          </w:tcPr>
          <w:p w14:paraId="3DE70BBF" w14:textId="77777777" w:rsidR="00A81F4C" w:rsidRPr="00FE58E3" w:rsidRDefault="00A81F4C" w:rsidP="007613F8">
            <w:pPr>
              <w:spacing w:after="200" w:line="276" w:lineRule="auto"/>
              <w:jc w:val="both"/>
              <w:rPr>
                <w:rFonts w:ascii="ITC Avant Garde" w:hAnsi="ITC Avant Garde"/>
                <w:kern w:val="1"/>
              </w:rPr>
            </w:pPr>
          </w:p>
        </w:tc>
      </w:tr>
      <w:tr w:rsidR="00A81F4C" w:rsidRPr="00FE58E3" w14:paraId="597364E5" w14:textId="77777777" w:rsidTr="007613F8">
        <w:trPr>
          <w:jc w:val="center"/>
        </w:trPr>
        <w:tc>
          <w:tcPr>
            <w:tcW w:w="2700" w:type="dxa"/>
            <w:shd w:val="clear" w:color="auto" w:fill="C5E0B3" w:themeFill="accent6" w:themeFillTint="66"/>
            <w:hideMark/>
          </w:tcPr>
          <w:p w14:paraId="011F37B7"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Nivel 2</w:t>
            </w:r>
          </w:p>
        </w:tc>
        <w:tc>
          <w:tcPr>
            <w:tcW w:w="3955" w:type="dxa"/>
            <w:shd w:val="clear" w:color="auto" w:fill="C5E0B3" w:themeFill="accent6" w:themeFillTint="66"/>
            <w:hideMark/>
          </w:tcPr>
          <w:p w14:paraId="25A91CE8"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Contacto</w:t>
            </w:r>
          </w:p>
        </w:tc>
        <w:tc>
          <w:tcPr>
            <w:tcW w:w="1781" w:type="dxa"/>
            <w:shd w:val="clear" w:color="auto" w:fill="C5E0B3" w:themeFill="accent6" w:themeFillTint="66"/>
          </w:tcPr>
          <w:p w14:paraId="63C6B750" w14:textId="77777777" w:rsidR="00A81F4C" w:rsidRPr="00FE58E3" w:rsidRDefault="00A81F4C" w:rsidP="007613F8">
            <w:pPr>
              <w:spacing w:after="60" w:line="276" w:lineRule="auto"/>
              <w:jc w:val="both"/>
              <w:rPr>
                <w:rFonts w:ascii="ITC Avant Garde" w:hAnsi="ITC Avant Garde"/>
                <w:kern w:val="1"/>
              </w:rPr>
            </w:pPr>
            <w:r w:rsidRPr="00FE58E3">
              <w:rPr>
                <w:rFonts w:ascii="ITC Avant Garde" w:hAnsi="ITC Avant Garde"/>
                <w:kern w:val="1"/>
              </w:rPr>
              <w:t>48 horas</w:t>
            </w:r>
          </w:p>
        </w:tc>
      </w:tr>
      <w:tr w:rsidR="00A81F4C" w:rsidRPr="00FE58E3" w14:paraId="40E4206A" w14:textId="77777777" w:rsidTr="007613F8">
        <w:trPr>
          <w:jc w:val="center"/>
        </w:trPr>
        <w:tc>
          <w:tcPr>
            <w:tcW w:w="2700" w:type="dxa"/>
            <w:hideMark/>
          </w:tcPr>
          <w:p w14:paraId="3AF28BD8" w14:textId="77777777" w:rsidR="00A81F4C" w:rsidRPr="00FE58E3" w:rsidRDefault="00A81F4C" w:rsidP="007613F8">
            <w:pPr>
              <w:spacing w:after="200" w:line="276" w:lineRule="auto"/>
              <w:jc w:val="both"/>
              <w:rPr>
                <w:rFonts w:ascii="ITC Avant Garde" w:hAnsi="ITC Avant Garde"/>
                <w:kern w:val="1"/>
              </w:rPr>
            </w:pPr>
          </w:p>
        </w:tc>
        <w:tc>
          <w:tcPr>
            <w:tcW w:w="3955" w:type="dxa"/>
            <w:hideMark/>
          </w:tcPr>
          <w:p w14:paraId="05EBB178"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Correo:  </w:t>
            </w:r>
          </w:p>
          <w:p w14:paraId="3E03ED75"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Tel. </w:t>
            </w:r>
          </w:p>
          <w:p w14:paraId="37B9896E" w14:textId="77777777" w:rsidR="00A81F4C" w:rsidRPr="00FE58E3" w:rsidRDefault="00A81F4C" w:rsidP="007613F8">
            <w:pPr>
              <w:spacing w:after="200" w:line="276" w:lineRule="auto"/>
              <w:jc w:val="both"/>
              <w:rPr>
                <w:rFonts w:ascii="ITC Avant Garde" w:hAnsi="ITC Avant Garde"/>
                <w:kern w:val="1"/>
              </w:rPr>
            </w:pPr>
            <w:r w:rsidRPr="00FE58E3">
              <w:rPr>
                <w:rFonts w:ascii="ITC Avant Garde" w:hAnsi="ITC Avant Garde"/>
                <w:kern w:val="1"/>
              </w:rPr>
              <w:t xml:space="preserve">Celular: </w:t>
            </w:r>
          </w:p>
        </w:tc>
        <w:tc>
          <w:tcPr>
            <w:tcW w:w="1781" w:type="dxa"/>
            <w:hideMark/>
          </w:tcPr>
          <w:p w14:paraId="63DA1853" w14:textId="77777777" w:rsidR="00A81F4C" w:rsidRPr="00FE58E3" w:rsidRDefault="00A81F4C" w:rsidP="007613F8">
            <w:pPr>
              <w:spacing w:after="200" w:line="276" w:lineRule="auto"/>
              <w:jc w:val="both"/>
              <w:rPr>
                <w:rFonts w:ascii="ITC Avant Garde" w:hAnsi="ITC Avant Garde"/>
                <w:kern w:val="1"/>
              </w:rPr>
            </w:pPr>
          </w:p>
        </w:tc>
      </w:tr>
    </w:tbl>
    <w:p w14:paraId="0ABC4A71" w14:textId="77777777" w:rsidR="00A81F4C" w:rsidRDefault="00A81F4C" w:rsidP="00A81F4C">
      <w:pPr>
        <w:spacing w:before="6"/>
        <w:jc w:val="both"/>
        <w:rPr>
          <w:rFonts w:ascii="ITC Avant Garde" w:eastAsia="Century Gothic" w:hAnsi="ITC Avant Garde" w:cs="Century Gothic"/>
          <w:sz w:val="18"/>
          <w:szCs w:val="18"/>
        </w:rPr>
      </w:pPr>
    </w:p>
    <w:p w14:paraId="748092E9" w14:textId="77777777" w:rsidR="00A81F4C" w:rsidRDefault="00A81F4C" w:rsidP="00A81F4C">
      <w:pPr>
        <w:pStyle w:val="Textoindependiente"/>
        <w:spacing w:before="60" w:line="275" w:lineRule="auto"/>
        <w:ind w:left="284" w:right="235" w:firstLine="7"/>
        <w:jc w:val="both"/>
        <w:rPr>
          <w:rFonts w:ascii="ITC Avant Garde" w:hAnsi="ITC Avant Garde"/>
          <w:lang w:val="es-MX"/>
        </w:rPr>
      </w:pPr>
      <w:r w:rsidRPr="00FE58E3">
        <w:rPr>
          <w:rFonts w:ascii="ITC Avant Garde" w:hAnsi="ITC Avant Garde"/>
          <w:lang w:val="es-MX"/>
        </w:rPr>
        <w:t>Sin</w:t>
      </w:r>
      <w:r w:rsidRPr="00FE58E3">
        <w:rPr>
          <w:rFonts w:ascii="ITC Avant Garde" w:hAnsi="ITC Avant Garde"/>
          <w:spacing w:val="55"/>
          <w:lang w:val="es-MX"/>
        </w:rPr>
        <w:t xml:space="preserve"> </w:t>
      </w:r>
      <w:r w:rsidRPr="00FE58E3">
        <w:rPr>
          <w:rFonts w:ascii="ITC Avant Garde" w:hAnsi="ITC Avant Garde"/>
          <w:spacing w:val="-1"/>
          <w:lang w:val="es-MX"/>
        </w:rPr>
        <w:t>perjuicio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lang w:val="es-MX"/>
        </w:rPr>
        <w:t>lo</w:t>
      </w:r>
      <w:r w:rsidRPr="00FE58E3">
        <w:rPr>
          <w:rFonts w:ascii="ITC Avant Garde" w:hAnsi="ITC Avant Garde"/>
          <w:spacing w:val="53"/>
          <w:lang w:val="es-MX"/>
        </w:rPr>
        <w:t xml:space="preserve"> </w:t>
      </w:r>
      <w:r w:rsidRPr="00FE58E3">
        <w:rPr>
          <w:rFonts w:ascii="ITC Avant Garde" w:hAnsi="ITC Avant Garde"/>
          <w:spacing w:val="-1"/>
          <w:lang w:val="es-MX"/>
        </w:rPr>
        <w:t>anterior,</w:t>
      </w:r>
      <w:r w:rsidRPr="00FE58E3">
        <w:rPr>
          <w:rFonts w:ascii="ITC Avant Garde" w:hAnsi="ITC Avant Garde"/>
          <w:spacing w:val="55"/>
          <w:lang w:val="es-MX"/>
        </w:rPr>
        <w:t xml:space="preserve"> </w:t>
      </w:r>
      <w:r w:rsidRPr="00FE58E3">
        <w:rPr>
          <w:rFonts w:ascii="ITC Avant Garde" w:hAnsi="ITC Avant Garde"/>
          <w:lang w:val="es-MX"/>
        </w:rPr>
        <w:t>en</w:t>
      </w:r>
      <w:r w:rsidRPr="00FE58E3">
        <w:rPr>
          <w:rFonts w:ascii="ITC Avant Garde" w:hAnsi="ITC Avant Garde"/>
          <w:spacing w:val="56"/>
          <w:lang w:val="es-MX"/>
        </w:rPr>
        <w:t xml:space="preserve"> </w:t>
      </w:r>
      <w:r w:rsidRPr="00FE58E3">
        <w:rPr>
          <w:rFonts w:ascii="ITC Avant Garde" w:hAnsi="ITC Avant Garde"/>
          <w:spacing w:val="-1"/>
          <w:lang w:val="es-MX"/>
        </w:rPr>
        <w:t>caso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2"/>
          <w:lang w:val="es-MX"/>
        </w:rPr>
        <w:t>que</w:t>
      </w:r>
      <w:r w:rsidRPr="00FE58E3">
        <w:rPr>
          <w:rFonts w:ascii="ITC Avant Garde" w:hAnsi="ITC Avant Garde"/>
          <w:spacing w:val="60"/>
          <w:lang w:val="es-MX"/>
        </w:rPr>
        <w:t xml:space="preserve"> </w:t>
      </w:r>
      <w:r w:rsidRPr="00FE58E3">
        <w:rPr>
          <w:rFonts w:ascii="ITC Avant Garde" w:hAnsi="ITC Avant Garde"/>
          <w:spacing w:val="-1"/>
          <w:lang w:val="es-MX"/>
        </w:rPr>
        <w:t>Telcel</w:t>
      </w:r>
      <w:r w:rsidRPr="00FE58E3">
        <w:rPr>
          <w:rFonts w:ascii="ITC Avant Garde" w:hAnsi="ITC Avant Garde"/>
          <w:spacing w:val="58"/>
          <w:lang w:val="es-MX"/>
        </w:rPr>
        <w:t xml:space="preserve"> </w:t>
      </w:r>
      <w:r w:rsidRPr="00FE58E3">
        <w:rPr>
          <w:rFonts w:ascii="ITC Avant Garde" w:hAnsi="ITC Avant Garde"/>
          <w:spacing w:val="-2"/>
          <w:lang w:val="es-MX"/>
        </w:rPr>
        <w:t>por</w:t>
      </w:r>
      <w:r w:rsidRPr="00FE58E3">
        <w:rPr>
          <w:rFonts w:ascii="ITC Avant Garde" w:hAnsi="ITC Avant Garde"/>
          <w:spacing w:val="57"/>
          <w:lang w:val="es-MX"/>
        </w:rPr>
        <w:t xml:space="preserve"> </w:t>
      </w:r>
      <w:r w:rsidRPr="00FE58E3">
        <w:rPr>
          <w:rFonts w:ascii="ITC Avant Garde" w:hAnsi="ITC Avant Garde"/>
          <w:spacing w:val="-2"/>
          <w:lang w:val="es-MX"/>
        </w:rPr>
        <w:t>cualquier</w:t>
      </w:r>
      <w:r w:rsidRPr="00FE58E3">
        <w:rPr>
          <w:rFonts w:ascii="ITC Avant Garde" w:hAnsi="ITC Avant Garde"/>
          <w:spacing w:val="57"/>
          <w:lang w:val="es-MX"/>
        </w:rPr>
        <w:t xml:space="preserve"> </w:t>
      </w:r>
      <w:r w:rsidRPr="00FE58E3">
        <w:rPr>
          <w:rFonts w:ascii="ITC Avant Garde" w:hAnsi="ITC Avant Garde"/>
          <w:spacing w:val="-1"/>
          <w:lang w:val="es-MX"/>
        </w:rPr>
        <w:t>razón</w:t>
      </w:r>
      <w:r w:rsidRPr="00FE58E3">
        <w:rPr>
          <w:rFonts w:ascii="ITC Avant Garde" w:hAnsi="ITC Avant Garde"/>
          <w:spacing w:val="56"/>
          <w:lang w:val="es-MX"/>
        </w:rPr>
        <w:t xml:space="preserve"> </w:t>
      </w:r>
      <w:r w:rsidRPr="00FE58E3">
        <w:rPr>
          <w:rFonts w:ascii="ITC Avant Garde" w:hAnsi="ITC Avant Garde"/>
          <w:spacing w:val="-1"/>
          <w:lang w:val="es-MX"/>
        </w:rPr>
        <w:t>tenga</w:t>
      </w:r>
      <w:r w:rsidRPr="00FE58E3">
        <w:rPr>
          <w:rFonts w:ascii="ITC Avant Garde" w:hAnsi="ITC Avant Garde"/>
          <w:spacing w:val="59"/>
          <w:lang w:val="es-MX"/>
        </w:rPr>
        <w:t xml:space="preserve"> </w:t>
      </w:r>
      <w:r w:rsidRPr="00FE58E3">
        <w:rPr>
          <w:rFonts w:ascii="ITC Avant Garde" w:hAnsi="ITC Avant Garde"/>
          <w:spacing w:val="-1"/>
          <w:lang w:val="es-MX"/>
        </w:rPr>
        <w:t>necesidad</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reubicar,</w:t>
      </w:r>
      <w:r w:rsidRPr="00FE58E3">
        <w:rPr>
          <w:rFonts w:ascii="ITC Avant Garde" w:hAnsi="ITC Avant Garde"/>
          <w:spacing w:val="12"/>
          <w:lang w:val="es-MX"/>
        </w:rPr>
        <w:t xml:space="preserve"> </w:t>
      </w:r>
      <w:r w:rsidRPr="00FE58E3">
        <w:rPr>
          <w:rFonts w:ascii="ITC Avant Garde" w:hAnsi="ITC Avant Garde"/>
          <w:spacing w:val="-1"/>
          <w:lang w:val="es-MX"/>
        </w:rPr>
        <w:t>reconstruir</w:t>
      </w:r>
      <w:r w:rsidRPr="00FE58E3">
        <w:rPr>
          <w:rFonts w:ascii="ITC Avant Garde" w:hAnsi="ITC Avant Garde"/>
          <w:spacing w:val="13"/>
          <w:lang w:val="es-MX"/>
        </w:rPr>
        <w:t xml:space="preserve"> </w:t>
      </w:r>
      <w:r w:rsidRPr="00FE58E3">
        <w:rPr>
          <w:rFonts w:ascii="ITC Avant Garde" w:hAnsi="ITC Avant Garde"/>
          <w:lang w:val="es-MX"/>
        </w:rPr>
        <w:t>o</w:t>
      </w:r>
      <w:r w:rsidRPr="00FE58E3">
        <w:rPr>
          <w:rFonts w:ascii="ITC Avant Garde" w:hAnsi="ITC Avant Garde"/>
          <w:spacing w:val="12"/>
          <w:lang w:val="es-MX"/>
        </w:rPr>
        <w:t xml:space="preserve"> </w:t>
      </w:r>
      <w:r w:rsidRPr="00FE58E3">
        <w:rPr>
          <w:rFonts w:ascii="ITC Avant Garde" w:hAnsi="ITC Avant Garde"/>
          <w:spacing w:val="-1"/>
          <w:lang w:val="es-MX"/>
        </w:rPr>
        <w:t>retirar</w:t>
      </w:r>
      <w:r w:rsidRPr="00FE58E3">
        <w:rPr>
          <w:rFonts w:ascii="ITC Avant Garde" w:hAnsi="ITC Avant Garde"/>
          <w:spacing w:val="13"/>
          <w:lang w:val="es-MX"/>
        </w:rPr>
        <w:t xml:space="preserve"> </w:t>
      </w:r>
      <w:r w:rsidRPr="00FE58E3">
        <w:rPr>
          <w:rFonts w:ascii="ITC Avant Garde" w:hAnsi="ITC Avant Garde"/>
          <w:spacing w:val="-1"/>
          <w:lang w:val="es-MX"/>
        </w:rPr>
        <w:t>temporal</w:t>
      </w:r>
      <w:r w:rsidRPr="00FE58E3">
        <w:rPr>
          <w:rFonts w:ascii="ITC Avant Garde" w:hAnsi="ITC Avant Garde"/>
          <w:spacing w:val="14"/>
          <w:lang w:val="es-MX"/>
        </w:rPr>
        <w:t xml:space="preserve"> </w:t>
      </w:r>
      <w:r w:rsidRPr="00FE58E3">
        <w:rPr>
          <w:rFonts w:ascii="ITC Avant Garde" w:hAnsi="ITC Avant Garde"/>
          <w:lang w:val="es-MX"/>
        </w:rPr>
        <w:t>o</w:t>
      </w:r>
      <w:r w:rsidRPr="00FE58E3">
        <w:rPr>
          <w:rFonts w:ascii="ITC Avant Garde" w:hAnsi="ITC Avant Garde"/>
          <w:spacing w:val="10"/>
          <w:lang w:val="es-MX"/>
        </w:rPr>
        <w:t xml:space="preserve"> </w:t>
      </w:r>
      <w:r w:rsidRPr="00FE58E3">
        <w:rPr>
          <w:rFonts w:ascii="ITC Avant Garde" w:hAnsi="ITC Avant Garde"/>
          <w:spacing w:val="-1"/>
          <w:lang w:val="es-MX"/>
        </w:rPr>
        <w:t>definitivamente</w:t>
      </w:r>
      <w:r w:rsidRPr="00FE58E3">
        <w:rPr>
          <w:rFonts w:ascii="ITC Avant Garde" w:hAnsi="ITC Avant Garde"/>
          <w:spacing w:val="13"/>
          <w:lang w:val="es-MX"/>
        </w:rPr>
        <w:t xml:space="preserve"> </w:t>
      </w:r>
      <w:r w:rsidRPr="00FE58E3">
        <w:rPr>
          <w:rFonts w:ascii="ITC Avant Garde" w:hAnsi="ITC Avant Garde"/>
          <w:spacing w:val="-1"/>
          <w:lang w:val="es-MX"/>
        </w:rPr>
        <w:t>alguno</w:t>
      </w:r>
      <w:r w:rsidRPr="00FE58E3">
        <w:rPr>
          <w:rFonts w:ascii="ITC Avant Garde" w:hAnsi="ITC Avant Garde"/>
          <w:spacing w:val="12"/>
          <w:lang w:val="es-MX"/>
        </w:rPr>
        <w:t xml:space="preserve"> </w:t>
      </w:r>
      <w:r w:rsidRPr="00FE58E3">
        <w:rPr>
          <w:rFonts w:ascii="ITC Avant Garde" w:hAnsi="ITC Avant Garde"/>
          <w:lang w:val="es-MX"/>
        </w:rPr>
        <w:t>de</w:t>
      </w:r>
      <w:r w:rsidRPr="00FE58E3">
        <w:rPr>
          <w:rFonts w:ascii="ITC Avant Garde" w:hAnsi="ITC Avant Garde"/>
          <w:spacing w:val="47"/>
          <w:lang w:val="es-MX"/>
        </w:rPr>
        <w:t xml:space="preserve"> </w:t>
      </w:r>
      <w:r w:rsidRPr="00FE58E3">
        <w:rPr>
          <w:rFonts w:ascii="ITC Avant Garde" w:hAnsi="ITC Avant Garde"/>
          <w:lang w:val="es-MX"/>
        </w:rPr>
        <w:t>los</w:t>
      </w:r>
      <w:r w:rsidRPr="00FE58E3">
        <w:rPr>
          <w:rFonts w:ascii="ITC Avant Garde" w:hAnsi="ITC Avant Garde"/>
          <w:spacing w:val="36"/>
          <w:lang w:val="es-MX"/>
        </w:rPr>
        <w:t xml:space="preserve"> </w:t>
      </w:r>
      <w:r w:rsidRPr="00FE58E3">
        <w:rPr>
          <w:rFonts w:ascii="ITC Avant Garde" w:hAnsi="ITC Avant Garde"/>
          <w:spacing w:val="-1"/>
          <w:lang w:val="es-MX"/>
        </w:rPr>
        <w:t>elementos</w:t>
      </w:r>
      <w:r w:rsidRPr="00FE58E3">
        <w:rPr>
          <w:rFonts w:ascii="ITC Avant Garde" w:hAnsi="ITC Avant Garde"/>
          <w:spacing w:val="37"/>
          <w:lang w:val="es-MX"/>
        </w:rPr>
        <w:t xml:space="preserve"> </w:t>
      </w:r>
      <w:r w:rsidRPr="00FE58E3">
        <w:rPr>
          <w:rFonts w:ascii="ITC Avant Garde" w:hAnsi="ITC Avant Garde"/>
          <w:spacing w:val="-1"/>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Infraestructura</w:t>
      </w:r>
      <w:r w:rsidRPr="00FE58E3">
        <w:rPr>
          <w:rFonts w:ascii="ITC Avant Garde" w:hAnsi="ITC Avant Garde"/>
          <w:spacing w:val="37"/>
          <w:lang w:val="es-MX"/>
        </w:rPr>
        <w:t xml:space="preserve"> </w:t>
      </w:r>
      <w:r w:rsidRPr="00FE58E3">
        <w:rPr>
          <w:rFonts w:ascii="ITC Avant Garde" w:hAnsi="ITC Avant Garde"/>
          <w:spacing w:val="-2"/>
          <w:lang w:val="es-MX"/>
        </w:rPr>
        <w:t>Pasiva,</w:t>
      </w:r>
      <w:r w:rsidRPr="00FE58E3">
        <w:rPr>
          <w:rFonts w:ascii="ITC Avant Garde" w:hAnsi="ITC Avant Garde"/>
          <w:spacing w:val="40"/>
          <w:lang w:val="es-MX"/>
        </w:rPr>
        <w:t xml:space="preserve"> </w:t>
      </w:r>
      <w:r w:rsidRPr="00FE58E3">
        <w:rPr>
          <w:rFonts w:ascii="ITC Avant Garde" w:hAnsi="ITC Avant Garde"/>
          <w:spacing w:val="-1"/>
          <w:lang w:val="es-MX"/>
        </w:rPr>
        <w:t>Telcel</w:t>
      </w:r>
      <w:r w:rsidRPr="00FE58E3">
        <w:rPr>
          <w:rFonts w:ascii="ITC Avant Garde" w:hAnsi="ITC Avant Garde"/>
          <w:spacing w:val="39"/>
          <w:lang w:val="es-MX"/>
        </w:rPr>
        <w:t xml:space="preserve"> </w:t>
      </w:r>
      <w:r w:rsidRPr="00FE58E3">
        <w:rPr>
          <w:rFonts w:ascii="ITC Avant Garde" w:hAnsi="ITC Avant Garde"/>
          <w:spacing w:val="-1"/>
          <w:lang w:val="es-MX"/>
        </w:rPr>
        <w:t>estará</w:t>
      </w:r>
      <w:r w:rsidRPr="00FE58E3">
        <w:rPr>
          <w:rFonts w:ascii="ITC Avant Garde" w:hAnsi="ITC Avant Garde"/>
          <w:spacing w:val="37"/>
          <w:lang w:val="es-MX"/>
        </w:rPr>
        <w:t xml:space="preserve"> </w:t>
      </w:r>
      <w:r w:rsidRPr="00FE58E3">
        <w:rPr>
          <w:rFonts w:ascii="ITC Avant Garde" w:hAnsi="ITC Avant Garde"/>
          <w:spacing w:val="-1"/>
          <w:lang w:val="es-MX"/>
        </w:rPr>
        <w:t>facultada</w:t>
      </w:r>
      <w:r w:rsidRPr="00FE58E3">
        <w:rPr>
          <w:rFonts w:ascii="ITC Avant Garde" w:hAnsi="ITC Avant Garde"/>
          <w:spacing w:val="37"/>
          <w:lang w:val="es-MX"/>
        </w:rPr>
        <w:t xml:space="preserve"> </w:t>
      </w:r>
      <w:r w:rsidRPr="00FE58E3">
        <w:rPr>
          <w:rFonts w:ascii="ITC Avant Garde" w:hAnsi="ITC Avant Garde"/>
          <w:spacing w:val="-1"/>
          <w:lang w:val="es-MX"/>
        </w:rPr>
        <w:t>para</w:t>
      </w:r>
      <w:r w:rsidRPr="00FE58E3">
        <w:rPr>
          <w:rFonts w:ascii="ITC Avant Garde" w:hAnsi="ITC Avant Garde"/>
          <w:spacing w:val="37"/>
          <w:lang w:val="es-MX"/>
        </w:rPr>
        <w:t xml:space="preserve"> </w:t>
      </w:r>
      <w:r w:rsidRPr="00FE58E3">
        <w:rPr>
          <w:rFonts w:ascii="ITC Avant Garde" w:hAnsi="ITC Avant Garde"/>
          <w:spacing w:val="-1"/>
          <w:lang w:val="es-MX"/>
        </w:rPr>
        <w:t>llevar</w:t>
      </w:r>
      <w:r w:rsidRPr="00FE58E3">
        <w:rPr>
          <w:rFonts w:ascii="ITC Avant Garde" w:hAnsi="ITC Avant Garde"/>
          <w:spacing w:val="38"/>
          <w:lang w:val="es-MX"/>
        </w:rPr>
        <w:t xml:space="preserve"> </w:t>
      </w:r>
      <w:r w:rsidRPr="00FE58E3">
        <w:rPr>
          <w:rFonts w:ascii="ITC Avant Garde" w:hAnsi="ITC Avant Garde"/>
          <w:lang w:val="es-MX"/>
        </w:rPr>
        <w:t>a</w:t>
      </w:r>
      <w:r w:rsidRPr="00FE58E3">
        <w:rPr>
          <w:rFonts w:ascii="ITC Avant Garde" w:hAnsi="ITC Avant Garde"/>
          <w:spacing w:val="73"/>
          <w:lang w:val="es-MX"/>
        </w:rPr>
        <w:t xml:space="preserve"> </w:t>
      </w:r>
      <w:r w:rsidRPr="00FE58E3">
        <w:rPr>
          <w:rFonts w:ascii="ITC Avant Garde" w:hAnsi="ITC Avant Garde"/>
          <w:spacing w:val="-1"/>
          <w:lang w:val="es-MX"/>
        </w:rPr>
        <w:t>cabo</w:t>
      </w:r>
      <w:r w:rsidRPr="00FE58E3">
        <w:rPr>
          <w:rFonts w:ascii="ITC Avant Garde" w:hAnsi="ITC Avant Garde"/>
          <w:spacing w:val="31"/>
          <w:lang w:val="es-MX"/>
        </w:rPr>
        <w:t xml:space="preserve"> </w:t>
      </w:r>
      <w:r w:rsidRPr="00FE58E3">
        <w:rPr>
          <w:rFonts w:ascii="ITC Avant Garde" w:hAnsi="ITC Avant Garde"/>
          <w:spacing w:val="-1"/>
          <w:lang w:val="es-MX"/>
        </w:rPr>
        <w:t>dichos</w:t>
      </w:r>
      <w:r w:rsidRPr="00FE58E3">
        <w:rPr>
          <w:rFonts w:ascii="ITC Avant Garde" w:hAnsi="ITC Avant Garde"/>
          <w:spacing w:val="32"/>
          <w:lang w:val="es-MX"/>
        </w:rPr>
        <w:t xml:space="preserve"> </w:t>
      </w:r>
      <w:r w:rsidRPr="00FE58E3">
        <w:rPr>
          <w:rFonts w:ascii="ITC Avant Garde" w:hAnsi="ITC Avant Garde"/>
          <w:spacing w:val="-2"/>
          <w:lang w:val="es-MX"/>
        </w:rPr>
        <w:t>trabajos</w:t>
      </w:r>
      <w:r w:rsidRPr="00FE58E3">
        <w:rPr>
          <w:rFonts w:ascii="ITC Avant Garde" w:hAnsi="ITC Avant Garde"/>
          <w:spacing w:val="30"/>
          <w:lang w:val="es-MX"/>
        </w:rPr>
        <w:t xml:space="preserve"> </w:t>
      </w:r>
      <w:r w:rsidRPr="00FE58E3">
        <w:rPr>
          <w:rFonts w:ascii="ITC Avant Garde" w:hAnsi="ITC Avant Garde"/>
          <w:lang w:val="es-MX"/>
        </w:rPr>
        <w:t>y</w:t>
      </w:r>
      <w:r w:rsidRPr="00FE58E3">
        <w:rPr>
          <w:rFonts w:ascii="ITC Avant Garde" w:hAnsi="ITC Avant Garde"/>
          <w:spacing w:val="31"/>
          <w:lang w:val="es-MX"/>
        </w:rPr>
        <w:t xml:space="preserve"> </w:t>
      </w:r>
      <w:r w:rsidRPr="00FE58E3">
        <w:rPr>
          <w:rFonts w:ascii="ITC Avant Garde" w:hAnsi="ITC Avant Garde"/>
          <w:lang w:val="es-MX"/>
        </w:rPr>
        <w:t>el</w:t>
      </w:r>
      <w:r w:rsidRPr="00FE58E3">
        <w:rPr>
          <w:rFonts w:ascii="ITC Avant Garde" w:hAnsi="ITC Avant Garde"/>
          <w:spacing w:val="32"/>
          <w:lang w:val="es-MX"/>
        </w:rPr>
        <w:t xml:space="preserve"> </w:t>
      </w:r>
      <w:r w:rsidRPr="00FE58E3">
        <w:rPr>
          <w:rFonts w:ascii="ITC Avant Garde" w:hAnsi="ITC Avant Garde"/>
          <w:spacing w:val="-1"/>
          <w:lang w:val="es-MX"/>
        </w:rPr>
        <w:t>Concesionario</w:t>
      </w:r>
      <w:r w:rsidRPr="00FE58E3">
        <w:rPr>
          <w:rFonts w:ascii="ITC Avant Garde" w:hAnsi="ITC Avant Garde"/>
          <w:spacing w:val="31"/>
          <w:lang w:val="es-MX"/>
        </w:rPr>
        <w:t xml:space="preserve"> </w:t>
      </w:r>
      <w:r w:rsidRPr="00FE58E3">
        <w:rPr>
          <w:rFonts w:ascii="ITC Avant Garde" w:hAnsi="ITC Avant Garde"/>
          <w:spacing w:val="-2"/>
          <w:lang w:val="es-MX"/>
        </w:rPr>
        <w:t>deberá</w:t>
      </w:r>
      <w:r w:rsidRPr="00FE58E3">
        <w:rPr>
          <w:rFonts w:ascii="ITC Avant Garde" w:hAnsi="ITC Avant Garde"/>
          <w:spacing w:val="32"/>
          <w:lang w:val="es-MX"/>
        </w:rPr>
        <w:t xml:space="preserve"> </w:t>
      </w:r>
      <w:r w:rsidRPr="00FE58E3">
        <w:rPr>
          <w:rFonts w:ascii="ITC Avant Garde" w:hAnsi="ITC Avant Garde"/>
          <w:spacing w:val="-1"/>
          <w:lang w:val="es-MX"/>
        </w:rPr>
        <w:t>tomar</w:t>
      </w:r>
      <w:r w:rsidRPr="00FE58E3">
        <w:rPr>
          <w:rFonts w:ascii="ITC Avant Garde" w:hAnsi="ITC Avant Garde"/>
          <w:spacing w:val="30"/>
          <w:lang w:val="es-MX"/>
        </w:rPr>
        <w:t xml:space="preserve"> </w:t>
      </w:r>
      <w:r w:rsidRPr="00FE58E3">
        <w:rPr>
          <w:rFonts w:ascii="ITC Avant Garde" w:hAnsi="ITC Avant Garde"/>
          <w:spacing w:val="-1"/>
          <w:lang w:val="es-MX"/>
        </w:rPr>
        <w:t>las</w:t>
      </w:r>
      <w:r w:rsidRPr="00FE58E3">
        <w:rPr>
          <w:rFonts w:ascii="ITC Avant Garde" w:hAnsi="ITC Avant Garde"/>
          <w:spacing w:val="32"/>
          <w:lang w:val="es-MX"/>
        </w:rPr>
        <w:t xml:space="preserve"> </w:t>
      </w:r>
      <w:r w:rsidRPr="00FE58E3">
        <w:rPr>
          <w:rFonts w:ascii="ITC Avant Garde" w:hAnsi="ITC Avant Garde"/>
          <w:spacing w:val="-1"/>
          <w:lang w:val="es-MX"/>
        </w:rPr>
        <w:t>previsiones</w:t>
      </w:r>
      <w:r w:rsidRPr="00FE58E3">
        <w:rPr>
          <w:rFonts w:ascii="ITC Avant Garde" w:hAnsi="ITC Avant Garde"/>
          <w:spacing w:val="33"/>
          <w:lang w:val="es-MX"/>
        </w:rPr>
        <w:t xml:space="preserve"> </w:t>
      </w:r>
      <w:r w:rsidRPr="00FE58E3">
        <w:rPr>
          <w:rFonts w:ascii="ITC Avant Garde" w:hAnsi="ITC Avant Garde"/>
          <w:spacing w:val="-2"/>
          <w:lang w:val="es-MX"/>
        </w:rPr>
        <w:t>del</w:t>
      </w:r>
      <w:r w:rsidRPr="00FE58E3">
        <w:rPr>
          <w:rFonts w:ascii="ITC Avant Garde" w:hAnsi="ITC Avant Garde"/>
          <w:spacing w:val="31"/>
          <w:lang w:val="es-MX"/>
        </w:rPr>
        <w:t xml:space="preserve"> </w:t>
      </w:r>
      <w:r w:rsidRPr="00FE58E3">
        <w:rPr>
          <w:rFonts w:ascii="ITC Avant Garde" w:hAnsi="ITC Avant Garde"/>
          <w:spacing w:val="-1"/>
          <w:lang w:val="es-MX"/>
        </w:rPr>
        <w:t>caso,</w:t>
      </w:r>
      <w:r w:rsidRPr="00FE58E3">
        <w:rPr>
          <w:rFonts w:ascii="ITC Avant Garde" w:hAnsi="ITC Avant Garde"/>
          <w:spacing w:val="43"/>
          <w:lang w:val="es-MX"/>
        </w:rPr>
        <w:t xml:space="preserve"> </w:t>
      </w:r>
      <w:r w:rsidRPr="00FE58E3">
        <w:rPr>
          <w:rFonts w:ascii="ITC Avant Garde" w:hAnsi="ITC Avant Garde"/>
          <w:spacing w:val="-1"/>
          <w:lang w:val="es-MX"/>
        </w:rPr>
        <w:t>incluyendo</w:t>
      </w:r>
      <w:r w:rsidRPr="00FE58E3">
        <w:rPr>
          <w:rFonts w:ascii="ITC Avant Garde" w:hAnsi="ITC Avant Garde"/>
          <w:spacing w:val="45"/>
          <w:lang w:val="es-MX"/>
        </w:rPr>
        <w:t xml:space="preserve"> </w:t>
      </w:r>
      <w:r w:rsidRPr="00FE58E3">
        <w:rPr>
          <w:rFonts w:ascii="ITC Avant Garde" w:hAnsi="ITC Avant Garde"/>
          <w:spacing w:val="-1"/>
          <w:lang w:val="es-MX"/>
        </w:rPr>
        <w:lastRenderedPageBreak/>
        <w:t>el</w:t>
      </w:r>
      <w:r w:rsidRPr="00FE58E3">
        <w:rPr>
          <w:rFonts w:ascii="ITC Avant Garde" w:hAnsi="ITC Avant Garde"/>
          <w:spacing w:val="48"/>
          <w:lang w:val="es-MX"/>
        </w:rPr>
        <w:t xml:space="preserve"> </w:t>
      </w:r>
      <w:r w:rsidRPr="00FE58E3">
        <w:rPr>
          <w:rFonts w:ascii="ITC Avant Garde" w:hAnsi="ITC Avant Garde"/>
          <w:spacing w:val="-1"/>
          <w:lang w:val="es-MX"/>
        </w:rPr>
        <w:t>retiro</w:t>
      </w:r>
      <w:r w:rsidRPr="00FE58E3">
        <w:rPr>
          <w:rFonts w:ascii="ITC Avant Garde" w:hAnsi="ITC Avant Garde"/>
          <w:spacing w:val="46"/>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lang w:val="es-MX"/>
        </w:rPr>
        <w:t>su</w:t>
      </w:r>
      <w:r w:rsidRPr="00FE58E3">
        <w:rPr>
          <w:rFonts w:ascii="ITC Avant Garde" w:hAnsi="ITC Avant Garde"/>
          <w:spacing w:val="47"/>
          <w:lang w:val="es-MX"/>
        </w:rPr>
        <w:t xml:space="preserve"> </w:t>
      </w:r>
      <w:r w:rsidRPr="00FE58E3">
        <w:rPr>
          <w:rFonts w:ascii="ITC Avant Garde" w:hAnsi="ITC Avant Garde"/>
          <w:spacing w:val="-1"/>
          <w:lang w:val="es-MX"/>
        </w:rPr>
        <w:t>costo</w:t>
      </w:r>
      <w:r w:rsidRPr="00FE58E3">
        <w:rPr>
          <w:rFonts w:ascii="ITC Avant Garde" w:hAnsi="ITC Avant Garde"/>
          <w:spacing w:val="45"/>
          <w:lang w:val="es-MX"/>
        </w:rPr>
        <w:t xml:space="preserve"> </w:t>
      </w:r>
      <w:r w:rsidRPr="00FE58E3">
        <w:rPr>
          <w:rFonts w:ascii="ITC Avant Garde" w:hAnsi="ITC Avant Garde"/>
          <w:lang w:val="es-MX"/>
        </w:rPr>
        <w:t>y</w:t>
      </w:r>
      <w:r w:rsidRPr="00FE58E3">
        <w:rPr>
          <w:rFonts w:ascii="ITC Avant Garde" w:hAnsi="ITC Avant Garde"/>
          <w:spacing w:val="46"/>
          <w:lang w:val="es-MX"/>
        </w:rPr>
        <w:t xml:space="preserve"> </w:t>
      </w:r>
      <w:r w:rsidRPr="00FE58E3">
        <w:rPr>
          <w:rFonts w:ascii="ITC Avant Garde" w:hAnsi="ITC Avant Garde"/>
          <w:spacing w:val="-1"/>
          <w:lang w:val="es-MX"/>
        </w:rPr>
        <w:t>riesgo</w:t>
      </w:r>
      <w:r w:rsidRPr="00FE58E3">
        <w:rPr>
          <w:rFonts w:ascii="ITC Avant Garde" w:hAnsi="ITC Avant Garde"/>
          <w:spacing w:val="46"/>
          <w:lang w:val="es-MX"/>
        </w:rPr>
        <w:t xml:space="preserve"> </w:t>
      </w:r>
      <w:r w:rsidRPr="00FE58E3">
        <w:rPr>
          <w:rFonts w:ascii="ITC Avant Garde" w:hAnsi="ITC Avant Garde"/>
          <w:spacing w:val="-1"/>
          <w:lang w:val="es-MX"/>
        </w:rPr>
        <w:t>del</w:t>
      </w:r>
      <w:r w:rsidRPr="00FE58E3">
        <w:rPr>
          <w:rFonts w:ascii="ITC Avant Garde" w:hAnsi="ITC Avant Garde"/>
          <w:spacing w:val="45"/>
          <w:lang w:val="es-MX"/>
        </w:rPr>
        <w:t xml:space="preserve"> </w:t>
      </w:r>
      <w:r w:rsidRPr="00FE58E3">
        <w:rPr>
          <w:rFonts w:ascii="ITC Avant Garde" w:hAnsi="ITC Avant Garde"/>
          <w:spacing w:val="-1"/>
          <w:lang w:val="es-MX"/>
        </w:rPr>
        <w:t>Equipo</w:t>
      </w:r>
      <w:r w:rsidRPr="00FE58E3">
        <w:rPr>
          <w:rFonts w:ascii="ITC Avant Garde" w:hAnsi="ITC Avant Garde"/>
          <w:spacing w:val="46"/>
          <w:lang w:val="es-MX"/>
        </w:rPr>
        <w:t xml:space="preserve"> </w:t>
      </w:r>
      <w:r w:rsidRPr="00FE58E3">
        <w:rPr>
          <w:rFonts w:ascii="ITC Avant Garde" w:hAnsi="ITC Avant Garde"/>
          <w:spacing w:val="-1"/>
          <w:lang w:val="es-MX"/>
        </w:rPr>
        <w:t>Aprobado,</w:t>
      </w:r>
      <w:r w:rsidRPr="00FE58E3">
        <w:rPr>
          <w:rFonts w:ascii="ITC Avant Garde" w:hAnsi="ITC Avant Garde"/>
          <w:spacing w:val="45"/>
          <w:lang w:val="es-MX"/>
        </w:rPr>
        <w:t xml:space="preserve"> </w:t>
      </w:r>
      <w:r w:rsidRPr="00FE58E3">
        <w:rPr>
          <w:rFonts w:ascii="ITC Avant Garde" w:hAnsi="ITC Avant Garde"/>
          <w:spacing w:val="-2"/>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así</w:t>
      </w:r>
      <w:r w:rsidRPr="00FE58E3">
        <w:rPr>
          <w:rFonts w:ascii="ITC Avant Garde" w:hAnsi="ITC Avant Garde"/>
          <w:spacing w:val="48"/>
          <w:lang w:val="es-MX"/>
        </w:rPr>
        <w:t xml:space="preserve"> </w:t>
      </w:r>
      <w:r w:rsidRPr="00FE58E3">
        <w:rPr>
          <w:rFonts w:ascii="ITC Avant Garde" w:hAnsi="ITC Avant Garde"/>
          <w:spacing w:val="-1"/>
          <w:lang w:val="es-MX"/>
        </w:rPr>
        <w:t>solicitarlo</w:t>
      </w:r>
      <w:r w:rsidRPr="00FE58E3">
        <w:rPr>
          <w:rFonts w:ascii="ITC Avant Garde" w:hAnsi="ITC Avant Garde"/>
          <w:spacing w:val="45"/>
          <w:lang w:val="es-MX"/>
        </w:rPr>
        <w:t xml:space="preserve"> </w:t>
      </w:r>
      <w:r w:rsidRPr="00FE58E3">
        <w:rPr>
          <w:rFonts w:ascii="ITC Avant Garde" w:hAnsi="ITC Avant Garde"/>
          <w:spacing w:val="-1"/>
          <w:lang w:val="es-MX"/>
        </w:rPr>
        <w:t>Telcel,</w:t>
      </w:r>
      <w:r w:rsidRPr="00FE58E3">
        <w:rPr>
          <w:rFonts w:ascii="ITC Avant Garde" w:hAnsi="ITC Avant Garde"/>
          <w:spacing w:val="44"/>
          <w:lang w:val="es-MX"/>
        </w:rPr>
        <w:t xml:space="preserve"> </w:t>
      </w:r>
      <w:r w:rsidRPr="00FE58E3">
        <w:rPr>
          <w:rFonts w:ascii="ITC Avant Garde" w:hAnsi="ITC Avant Garde"/>
          <w:spacing w:val="-1"/>
          <w:lang w:val="es-MX"/>
        </w:rPr>
        <w:t>quien</w:t>
      </w:r>
      <w:r w:rsidRPr="00FE58E3">
        <w:rPr>
          <w:rFonts w:ascii="ITC Avant Garde" w:hAnsi="ITC Avant Garde"/>
          <w:spacing w:val="46"/>
          <w:lang w:val="es-MX"/>
        </w:rPr>
        <w:t xml:space="preserve"> </w:t>
      </w:r>
      <w:r w:rsidRPr="00FE58E3">
        <w:rPr>
          <w:rFonts w:ascii="ITC Avant Garde" w:hAnsi="ITC Avant Garde"/>
          <w:lang w:val="es-MX"/>
        </w:rPr>
        <w:t>no</w:t>
      </w:r>
      <w:r w:rsidRPr="00FE58E3">
        <w:rPr>
          <w:rFonts w:ascii="ITC Avant Garde" w:hAnsi="ITC Avant Garde"/>
          <w:spacing w:val="46"/>
          <w:lang w:val="es-MX"/>
        </w:rPr>
        <w:t xml:space="preserve"> </w:t>
      </w:r>
      <w:r w:rsidRPr="00FE58E3">
        <w:rPr>
          <w:rFonts w:ascii="ITC Avant Garde" w:hAnsi="ITC Avant Garde"/>
          <w:spacing w:val="-1"/>
          <w:lang w:val="es-MX"/>
        </w:rPr>
        <w:t>tendrá</w:t>
      </w:r>
      <w:r w:rsidRPr="00FE58E3">
        <w:rPr>
          <w:rFonts w:ascii="ITC Avant Garde" w:hAnsi="ITC Avant Garde"/>
          <w:spacing w:val="47"/>
          <w:lang w:val="es-MX"/>
        </w:rPr>
        <w:t xml:space="preserve"> </w:t>
      </w:r>
      <w:r w:rsidRPr="00FE58E3">
        <w:rPr>
          <w:rFonts w:ascii="ITC Avant Garde" w:hAnsi="ITC Avant Garde"/>
          <w:spacing w:val="-1"/>
          <w:lang w:val="es-MX"/>
        </w:rPr>
        <w:t>derecho</w:t>
      </w:r>
      <w:r w:rsidRPr="00FE58E3">
        <w:rPr>
          <w:rFonts w:ascii="ITC Avant Garde" w:hAnsi="ITC Avant Garde"/>
          <w:spacing w:val="46"/>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spacing w:val="-2"/>
          <w:lang w:val="es-MX"/>
        </w:rPr>
        <w:t>cobrar</w:t>
      </w:r>
      <w:r w:rsidRPr="00FE58E3">
        <w:rPr>
          <w:rFonts w:ascii="ITC Avant Garde" w:hAnsi="ITC Avant Garde"/>
          <w:spacing w:val="45"/>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1"/>
          <w:lang w:val="es-MX"/>
        </w:rPr>
        <w:t>contraprestación</w:t>
      </w:r>
      <w:r w:rsidRPr="00FE58E3">
        <w:rPr>
          <w:rFonts w:ascii="ITC Avant Garde" w:hAnsi="ITC Avant Garde"/>
          <w:spacing w:val="46"/>
          <w:lang w:val="es-MX"/>
        </w:rPr>
        <w:t xml:space="preserve"> </w:t>
      </w:r>
      <w:r w:rsidRPr="00FE58E3">
        <w:rPr>
          <w:rFonts w:ascii="ITC Avant Garde" w:hAnsi="ITC Avant Garde"/>
          <w:spacing w:val="-1"/>
          <w:lang w:val="es-MX"/>
        </w:rPr>
        <w:t>correspondiente</w:t>
      </w:r>
      <w:r w:rsidRPr="00FE58E3">
        <w:rPr>
          <w:rFonts w:ascii="ITC Avant Garde" w:hAnsi="ITC Avant Garde"/>
          <w:spacing w:val="35"/>
          <w:lang w:val="es-MX"/>
        </w:rPr>
        <w:t xml:space="preserve"> </w:t>
      </w:r>
      <w:r w:rsidRPr="00FE58E3">
        <w:rPr>
          <w:rFonts w:ascii="ITC Avant Garde" w:hAnsi="ITC Avant Garde"/>
          <w:spacing w:val="-1"/>
          <w:lang w:val="es-MX"/>
        </w:rPr>
        <w:t>por</w:t>
      </w:r>
      <w:r w:rsidRPr="00FE58E3">
        <w:rPr>
          <w:rFonts w:ascii="ITC Avant Garde" w:hAnsi="ITC Avant Garde"/>
          <w:spacing w:val="13"/>
          <w:lang w:val="es-MX"/>
        </w:rPr>
        <w:t xml:space="preserve"> </w:t>
      </w:r>
      <w:r w:rsidRPr="00FE58E3">
        <w:rPr>
          <w:rFonts w:ascii="ITC Avant Garde" w:hAnsi="ITC Avant Garde"/>
          <w:lang w:val="es-MX"/>
        </w:rPr>
        <w:t>el</w:t>
      </w:r>
      <w:r w:rsidRPr="00FE58E3">
        <w:rPr>
          <w:rFonts w:ascii="ITC Avant Garde" w:hAnsi="ITC Avant Garde"/>
          <w:spacing w:val="15"/>
          <w:lang w:val="es-MX"/>
        </w:rPr>
        <w:t xml:space="preserve"> </w:t>
      </w:r>
      <w:r w:rsidRPr="00FE58E3">
        <w:rPr>
          <w:rFonts w:ascii="ITC Avant Garde" w:hAnsi="ITC Avant Garde"/>
          <w:spacing w:val="-1"/>
          <w:lang w:val="es-MX"/>
        </w:rPr>
        <w:t>periodo</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lang w:val="es-MX"/>
        </w:rPr>
        <w:t>deje</w:t>
      </w:r>
      <w:r w:rsidRPr="00FE58E3">
        <w:rPr>
          <w:rFonts w:ascii="ITC Avant Garde" w:hAnsi="ITC Avant Garde"/>
          <w:spacing w:val="16"/>
          <w:lang w:val="es-MX"/>
        </w:rPr>
        <w:t xml:space="preserve"> </w:t>
      </w:r>
      <w:r w:rsidRPr="00FE58E3">
        <w:rPr>
          <w:rFonts w:ascii="ITC Avant Garde" w:hAnsi="ITC Avant Garde"/>
          <w:spacing w:val="-2"/>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prestar</w:t>
      </w:r>
      <w:r w:rsidRPr="00FE58E3">
        <w:rPr>
          <w:rFonts w:ascii="ITC Avant Garde" w:hAnsi="ITC Avant Garde"/>
          <w:spacing w:val="13"/>
          <w:lang w:val="es-MX"/>
        </w:rPr>
        <w:t xml:space="preserve"> </w:t>
      </w:r>
      <w:r w:rsidRPr="00FE58E3">
        <w:rPr>
          <w:rFonts w:ascii="ITC Avant Garde" w:hAnsi="ITC Avant Garde"/>
          <w:lang w:val="es-MX"/>
        </w:rPr>
        <w:t>el</w:t>
      </w:r>
      <w:r w:rsidRPr="00FE58E3">
        <w:rPr>
          <w:rFonts w:ascii="ITC Avant Garde" w:hAnsi="ITC Avant Garde"/>
          <w:spacing w:val="15"/>
          <w:lang w:val="es-MX"/>
        </w:rPr>
        <w:t xml:space="preserve"> </w:t>
      </w:r>
      <w:r w:rsidRPr="00FE58E3">
        <w:rPr>
          <w:rFonts w:ascii="ITC Avant Garde" w:hAnsi="ITC Avant Garde"/>
          <w:spacing w:val="-1"/>
          <w:lang w:val="es-MX"/>
        </w:rPr>
        <w:t>Servicio.</w:t>
      </w:r>
      <w:r w:rsidRPr="00FE58E3">
        <w:rPr>
          <w:rFonts w:ascii="ITC Avant Garde" w:hAnsi="ITC Avant Garde"/>
          <w:spacing w:val="27"/>
          <w:lang w:val="es-MX"/>
        </w:rPr>
        <w:t xml:space="preserve"> </w:t>
      </w:r>
      <w:r w:rsidRPr="00FE58E3">
        <w:rPr>
          <w:rFonts w:ascii="ITC Avant Garde" w:hAnsi="ITC Avant Garde"/>
          <w:spacing w:val="-1"/>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caso</w:t>
      </w:r>
      <w:r w:rsidRPr="00FE58E3">
        <w:rPr>
          <w:rFonts w:ascii="ITC Avant Garde" w:hAnsi="ITC Avant Garde"/>
          <w:spacing w:val="12"/>
          <w:lang w:val="es-MX"/>
        </w:rPr>
        <w:t xml:space="preserve"> </w:t>
      </w:r>
      <w:r w:rsidRPr="00FE58E3">
        <w:rPr>
          <w:rFonts w:ascii="ITC Avant Garde" w:hAnsi="ITC Avant Garde"/>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que</w:t>
      </w:r>
      <w:r w:rsidRPr="00FE58E3">
        <w:rPr>
          <w:rFonts w:ascii="ITC Avant Garde" w:hAnsi="ITC Avant Garde"/>
          <w:spacing w:val="17"/>
          <w:lang w:val="es-MX"/>
        </w:rPr>
        <w:t xml:space="preserve"> </w:t>
      </w:r>
      <w:r w:rsidRPr="00FE58E3">
        <w:rPr>
          <w:rFonts w:ascii="ITC Avant Garde" w:hAnsi="ITC Avant Garde"/>
          <w:spacing w:val="-1"/>
          <w:lang w:val="es-MX"/>
        </w:rPr>
        <w:t>Telcel</w:t>
      </w:r>
      <w:r w:rsidRPr="00FE58E3">
        <w:rPr>
          <w:rFonts w:ascii="ITC Avant Garde" w:hAnsi="ITC Avant Garde"/>
          <w:spacing w:val="15"/>
          <w:lang w:val="es-MX"/>
        </w:rPr>
        <w:t xml:space="preserve"> </w:t>
      </w:r>
      <w:r w:rsidRPr="00FE58E3">
        <w:rPr>
          <w:rFonts w:ascii="ITC Avant Garde" w:hAnsi="ITC Avant Garde"/>
          <w:spacing w:val="-1"/>
          <w:lang w:val="es-MX"/>
        </w:rPr>
        <w:t>otorgue</w:t>
      </w:r>
      <w:r w:rsidRPr="00FE58E3">
        <w:rPr>
          <w:rFonts w:ascii="ITC Avant Garde" w:hAnsi="ITC Avant Garde"/>
          <w:spacing w:val="41"/>
          <w:lang w:val="es-MX"/>
        </w:rPr>
        <w:t xml:space="preserve"> </w:t>
      </w:r>
      <w:r w:rsidRPr="00FE58E3">
        <w:rPr>
          <w:rFonts w:ascii="ITC Avant Garde" w:hAnsi="ITC Avant Garde"/>
          <w:lang w:val="es-MX"/>
        </w:rPr>
        <w:t>una</w:t>
      </w:r>
      <w:r w:rsidRPr="00FE58E3">
        <w:rPr>
          <w:rFonts w:ascii="ITC Avant Garde" w:hAnsi="ITC Avant Garde"/>
          <w:spacing w:val="11"/>
          <w:lang w:val="es-MX"/>
        </w:rPr>
        <w:t xml:space="preserve"> </w:t>
      </w:r>
      <w:r w:rsidRPr="00FE58E3">
        <w:rPr>
          <w:rFonts w:ascii="ITC Avant Garde" w:hAnsi="ITC Avant Garde"/>
          <w:spacing w:val="-1"/>
          <w:lang w:val="es-MX"/>
        </w:rPr>
        <w:t>alternativa</w:t>
      </w:r>
      <w:r w:rsidRPr="00FE58E3">
        <w:rPr>
          <w:rFonts w:ascii="ITC Avant Garde" w:hAnsi="ITC Avant Garde"/>
          <w:spacing w:val="11"/>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operación</w:t>
      </w:r>
      <w:r w:rsidRPr="00FE58E3">
        <w:rPr>
          <w:rFonts w:ascii="ITC Avant Garde" w:hAnsi="ITC Avant Garde"/>
          <w:spacing w:val="9"/>
          <w:lang w:val="es-MX"/>
        </w:rPr>
        <w:t xml:space="preserve"> </w:t>
      </w:r>
      <w:r w:rsidRPr="00FE58E3">
        <w:rPr>
          <w:rFonts w:ascii="ITC Avant Garde" w:hAnsi="ITC Avant Garde"/>
          <w:spacing w:val="-1"/>
          <w:lang w:val="es-MX"/>
        </w:rPr>
        <w:t>del</w:t>
      </w:r>
      <w:r w:rsidRPr="00FE58E3">
        <w:rPr>
          <w:rFonts w:ascii="ITC Avant Garde" w:hAnsi="ITC Avant Garde"/>
          <w:spacing w:val="12"/>
          <w:lang w:val="es-MX"/>
        </w:rPr>
        <w:t xml:space="preserve"> </w:t>
      </w:r>
      <w:r w:rsidRPr="00FE58E3">
        <w:rPr>
          <w:rFonts w:ascii="ITC Avant Garde" w:hAnsi="ITC Avant Garde"/>
          <w:spacing w:val="-1"/>
          <w:lang w:val="es-MX"/>
        </w:rPr>
        <w:t>Equipo</w:t>
      </w:r>
      <w:r w:rsidRPr="00FE58E3">
        <w:rPr>
          <w:rFonts w:ascii="ITC Avant Garde" w:hAnsi="ITC Avant Garde"/>
          <w:spacing w:val="10"/>
          <w:lang w:val="es-MX"/>
        </w:rPr>
        <w:t xml:space="preserve"> </w:t>
      </w:r>
      <w:r w:rsidRPr="00FE58E3">
        <w:rPr>
          <w:rFonts w:ascii="ITC Avant Garde" w:hAnsi="ITC Avant Garde"/>
          <w:spacing w:val="-1"/>
          <w:lang w:val="es-MX"/>
        </w:rPr>
        <w:t>Aprobado</w:t>
      </w:r>
      <w:r w:rsidRPr="00FE58E3">
        <w:rPr>
          <w:rFonts w:ascii="ITC Avant Garde" w:hAnsi="ITC Avant Garde"/>
          <w:spacing w:val="7"/>
          <w:lang w:val="es-MX"/>
        </w:rPr>
        <w:t xml:space="preserve"> </w:t>
      </w:r>
      <w:r w:rsidRPr="00FE58E3">
        <w:rPr>
          <w:rFonts w:ascii="ITC Avant Garde" w:hAnsi="ITC Avant Garde"/>
          <w:lang w:val="es-MX"/>
        </w:rPr>
        <w:t>en</w:t>
      </w:r>
      <w:r w:rsidRPr="00FE58E3">
        <w:rPr>
          <w:rFonts w:ascii="ITC Avant Garde" w:hAnsi="ITC Avant Garde"/>
          <w:spacing w:val="11"/>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spacing w:val="-1"/>
          <w:lang w:val="es-MX"/>
        </w:rPr>
        <w:t>mismo</w:t>
      </w:r>
      <w:r w:rsidRPr="00FE58E3">
        <w:rPr>
          <w:rFonts w:ascii="ITC Avant Garde" w:hAnsi="ITC Avant Garde"/>
          <w:spacing w:val="10"/>
          <w:lang w:val="es-MX"/>
        </w:rPr>
        <w:t xml:space="preserve"> </w:t>
      </w:r>
      <w:r w:rsidRPr="00FE58E3">
        <w:rPr>
          <w:rFonts w:ascii="ITC Avant Garde" w:hAnsi="ITC Avant Garde"/>
          <w:lang w:val="es-MX"/>
        </w:rPr>
        <w:t>o</w:t>
      </w:r>
      <w:r w:rsidRPr="00FE58E3">
        <w:rPr>
          <w:rFonts w:ascii="ITC Avant Garde" w:hAnsi="ITC Avant Garde"/>
          <w:spacing w:val="7"/>
          <w:lang w:val="es-MX"/>
        </w:rPr>
        <w:t xml:space="preserve"> </w:t>
      </w:r>
      <w:r w:rsidRPr="00FE58E3">
        <w:rPr>
          <w:rFonts w:ascii="ITC Avant Garde" w:hAnsi="ITC Avant Garde"/>
          <w:spacing w:val="-1"/>
          <w:lang w:val="es-MX"/>
        </w:rPr>
        <w:t>diverso</w:t>
      </w:r>
      <w:r w:rsidRPr="00FE58E3">
        <w:rPr>
          <w:rFonts w:ascii="ITC Avant Garde" w:hAnsi="ITC Avant Garde"/>
          <w:spacing w:val="10"/>
          <w:lang w:val="es-MX"/>
        </w:rPr>
        <w:t xml:space="preserve"> </w:t>
      </w:r>
      <w:r w:rsidRPr="00FE58E3">
        <w:rPr>
          <w:rFonts w:ascii="ITC Avant Garde" w:hAnsi="ITC Avant Garde"/>
          <w:spacing w:val="-1"/>
          <w:lang w:val="es-MX"/>
        </w:rPr>
        <w:t>Sitio,</w:t>
      </w:r>
      <w:r w:rsidRPr="00FE58E3">
        <w:rPr>
          <w:rFonts w:ascii="ITC Avant Garde" w:hAnsi="ITC Avant Garde"/>
          <w:spacing w:val="6"/>
          <w:lang w:val="es-MX"/>
        </w:rPr>
        <w:t xml:space="preserve"> </w:t>
      </w:r>
      <w:r w:rsidRPr="00FE58E3">
        <w:rPr>
          <w:rFonts w:ascii="ITC Avant Garde" w:hAnsi="ITC Avant Garde"/>
          <w:spacing w:val="-1"/>
          <w:lang w:val="es-MX"/>
        </w:rPr>
        <w:t>lo</w:t>
      </w:r>
      <w:r w:rsidRPr="00FE58E3">
        <w:rPr>
          <w:rFonts w:ascii="ITC Avant Garde" w:hAnsi="ITC Avant Garde"/>
          <w:lang w:val="es-ES_tradnl"/>
        </w:rPr>
        <w:t xml:space="preserve"> hará saber al Concesionario para que éste realice la Colocación del Equipo Aprobado.</w:t>
      </w:r>
    </w:p>
    <w:p w14:paraId="0390E7E3" w14:textId="77777777" w:rsidR="00A81F4C" w:rsidRPr="001548DB"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74" w:name="_Toc435539464"/>
      <w:bookmarkStart w:id="475" w:name="_Toc435549992"/>
      <w:bookmarkStart w:id="476" w:name="_Toc435558991"/>
      <w:bookmarkStart w:id="477" w:name="_Toc435569105"/>
      <w:bookmarkStart w:id="478" w:name="_Toc435569737"/>
      <w:r w:rsidRPr="001548DB">
        <w:rPr>
          <w:rFonts w:ascii="ITC Avant Garde" w:eastAsia="Century Gothic" w:hAnsi="ITC Avant Garde" w:cstheme="minorBidi"/>
          <w:spacing w:val="-1"/>
          <w:szCs w:val="22"/>
          <w:u w:val="single" w:color="000000"/>
        </w:rPr>
        <w:t>GARANTÍA DE PAGO</w:t>
      </w:r>
      <w:bookmarkEnd w:id="474"/>
      <w:bookmarkEnd w:id="475"/>
      <w:bookmarkEnd w:id="476"/>
      <w:bookmarkEnd w:id="477"/>
      <w:bookmarkEnd w:id="478"/>
    </w:p>
    <w:p w14:paraId="691CB106" w14:textId="77777777" w:rsidR="00A81F4C" w:rsidRPr="001548DB" w:rsidRDefault="00A81F4C" w:rsidP="00A81F4C">
      <w:pPr>
        <w:pStyle w:val="Ttulo4"/>
        <w:rPr>
          <w:rFonts w:ascii="ITC Avant Garde" w:eastAsia="Century Gothic" w:hAnsi="ITC Avant Garde" w:cstheme="minorBidi"/>
          <w:bCs w:val="0"/>
          <w:spacing w:val="-1"/>
          <w:sz w:val="22"/>
          <w:szCs w:val="22"/>
        </w:rPr>
      </w:pPr>
      <w:r w:rsidRPr="001548DB">
        <w:rPr>
          <w:rFonts w:ascii="ITC Avant Garde" w:eastAsia="Century Gothic" w:hAnsi="ITC Avant Garde" w:cstheme="minorBidi"/>
          <w:bCs w:val="0"/>
          <w:spacing w:val="-1"/>
          <w:sz w:val="22"/>
          <w:szCs w:val="22"/>
        </w:rPr>
        <w:t>17.1.</w:t>
      </w:r>
      <w:r w:rsidRPr="001548DB">
        <w:rPr>
          <w:rFonts w:ascii="ITC Avant Garde" w:eastAsia="Century Gothic" w:hAnsi="ITC Avant Garde" w:cstheme="minorBidi"/>
          <w:bCs w:val="0"/>
          <w:spacing w:val="-1"/>
          <w:sz w:val="22"/>
          <w:szCs w:val="22"/>
        </w:rPr>
        <w:tab/>
        <w:t>Generalidades</w:t>
      </w:r>
    </w:p>
    <w:p w14:paraId="0CC030EA" w14:textId="77777777" w:rsidR="00A81F4C" w:rsidRDefault="00A81F4C" w:rsidP="00A81F4C">
      <w:pPr>
        <w:pStyle w:val="Textoindependiente"/>
        <w:spacing w:line="275" w:lineRule="auto"/>
        <w:ind w:right="121"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13"/>
          <w:lang w:val="es-MX"/>
        </w:rPr>
        <w:t xml:space="preserve"> </w:t>
      </w:r>
      <w:r w:rsidRPr="00FE58E3">
        <w:rPr>
          <w:rFonts w:ascii="ITC Avant Garde" w:hAnsi="ITC Avant Garde"/>
          <w:spacing w:val="-1"/>
          <w:lang w:val="es-MX"/>
        </w:rPr>
        <w:t>Concesionario</w:t>
      </w:r>
      <w:r w:rsidRPr="00FE58E3">
        <w:rPr>
          <w:rFonts w:ascii="ITC Avant Garde" w:hAnsi="ITC Avant Garde"/>
          <w:spacing w:val="11"/>
          <w:lang w:val="es-MX"/>
        </w:rPr>
        <w:t xml:space="preserve"> </w:t>
      </w:r>
      <w:r w:rsidRPr="00FE58E3">
        <w:rPr>
          <w:rFonts w:ascii="ITC Avant Garde" w:hAnsi="ITC Avant Garde"/>
          <w:spacing w:val="-1"/>
          <w:lang w:val="es-MX"/>
        </w:rPr>
        <w:t>mantendrá,</w:t>
      </w:r>
      <w:r w:rsidRPr="00FE58E3">
        <w:rPr>
          <w:rFonts w:ascii="ITC Avant Garde" w:hAnsi="ITC Avant Garde"/>
          <w:spacing w:val="11"/>
          <w:lang w:val="es-MX"/>
        </w:rPr>
        <w:t xml:space="preserve"> </w:t>
      </w:r>
      <w:r w:rsidRPr="00FE58E3">
        <w:rPr>
          <w:rFonts w:ascii="ITC Avant Garde" w:hAnsi="ITC Avant Garde"/>
          <w:lang w:val="es-MX"/>
        </w:rPr>
        <w:t>a</w:t>
      </w:r>
      <w:r w:rsidRPr="00FE58E3">
        <w:rPr>
          <w:rFonts w:ascii="ITC Avant Garde" w:hAnsi="ITC Avant Garde"/>
          <w:spacing w:val="12"/>
          <w:lang w:val="es-MX"/>
        </w:rPr>
        <w:t xml:space="preserve"> </w:t>
      </w:r>
      <w:r w:rsidRPr="00FE58E3">
        <w:rPr>
          <w:rFonts w:ascii="ITC Avant Garde" w:hAnsi="ITC Avant Garde"/>
          <w:lang w:val="es-MX"/>
        </w:rPr>
        <w:t>su</w:t>
      </w:r>
      <w:r w:rsidRPr="00FE58E3">
        <w:rPr>
          <w:rFonts w:ascii="ITC Avant Garde" w:hAnsi="ITC Avant Garde"/>
          <w:spacing w:val="12"/>
          <w:lang w:val="es-MX"/>
        </w:rPr>
        <w:t xml:space="preserve"> </w:t>
      </w:r>
      <w:r w:rsidRPr="00FE58E3">
        <w:rPr>
          <w:rFonts w:ascii="ITC Avant Garde" w:hAnsi="ITC Avant Garde"/>
          <w:spacing w:val="-1"/>
          <w:lang w:val="es-MX"/>
        </w:rPr>
        <w:t>costo,</w:t>
      </w:r>
      <w:r w:rsidRPr="00FE58E3">
        <w:rPr>
          <w:rFonts w:ascii="ITC Avant Garde" w:hAnsi="ITC Avant Garde"/>
          <w:spacing w:val="8"/>
          <w:lang w:val="es-MX"/>
        </w:rPr>
        <w:t xml:space="preserve"> </w:t>
      </w:r>
      <w:r w:rsidRPr="00FE58E3">
        <w:rPr>
          <w:rFonts w:ascii="ITC Avant Garde" w:hAnsi="ITC Avant Garde"/>
          <w:lang w:val="es-MX"/>
        </w:rPr>
        <w:t>una</w:t>
      </w:r>
      <w:r w:rsidRPr="00FE58E3">
        <w:rPr>
          <w:rFonts w:ascii="ITC Avant Garde" w:hAnsi="ITC Avant Garde"/>
          <w:spacing w:val="12"/>
          <w:lang w:val="es-MX"/>
        </w:rPr>
        <w:t xml:space="preserve"> </w:t>
      </w:r>
      <w:r w:rsidRPr="00FE58E3">
        <w:rPr>
          <w:rFonts w:ascii="ITC Avant Garde" w:hAnsi="ITC Avant Garde"/>
          <w:spacing w:val="-1"/>
          <w:lang w:val="es-MX"/>
        </w:rPr>
        <w:t>garantía</w:t>
      </w:r>
      <w:r w:rsidRPr="00FE58E3">
        <w:rPr>
          <w:rFonts w:ascii="ITC Avant Garde" w:hAnsi="ITC Avant Garde"/>
          <w:spacing w:val="10"/>
          <w:lang w:val="es-MX"/>
        </w:rPr>
        <w:t xml:space="preserve"> </w:t>
      </w:r>
      <w:r w:rsidRPr="00FE58E3">
        <w:rPr>
          <w:rFonts w:ascii="ITC Avant Garde" w:hAnsi="ITC Avant Garde"/>
          <w:spacing w:val="-1"/>
          <w:lang w:val="es-MX"/>
        </w:rPr>
        <w:t>para</w:t>
      </w:r>
      <w:r w:rsidRPr="00FE58E3">
        <w:rPr>
          <w:rFonts w:ascii="ITC Avant Garde" w:hAnsi="ITC Avant Garde"/>
          <w:spacing w:val="12"/>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pago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2"/>
          <w:lang w:val="es-MX"/>
        </w:rPr>
        <w:t xml:space="preserve"> </w:t>
      </w:r>
      <w:r w:rsidRPr="00FE58E3">
        <w:rPr>
          <w:rFonts w:ascii="ITC Avant Garde" w:hAnsi="ITC Avant Garde"/>
          <w:spacing w:val="-1"/>
          <w:lang w:val="es-MX"/>
        </w:rPr>
        <w:t>las</w:t>
      </w:r>
      <w:r w:rsidRPr="00FE58E3">
        <w:rPr>
          <w:rFonts w:ascii="ITC Avant Garde" w:hAnsi="ITC Avant Garde"/>
          <w:spacing w:val="53"/>
          <w:lang w:val="es-MX"/>
        </w:rPr>
        <w:t xml:space="preserve"> </w:t>
      </w:r>
      <w:r w:rsidRPr="00FE58E3">
        <w:rPr>
          <w:rFonts w:ascii="ITC Avant Garde" w:hAnsi="ITC Avant Garde"/>
          <w:spacing w:val="-1"/>
          <w:lang w:val="es-MX"/>
        </w:rPr>
        <w:t>contraprestaciones</w:t>
      </w:r>
      <w:r w:rsidRPr="00FE58E3">
        <w:rPr>
          <w:rFonts w:ascii="ITC Avant Garde" w:hAnsi="ITC Avant Garde"/>
          <w:spacing w:val="53"/>
          <w:lang w:val="es-MX"/>
        </w:rPr>
        <w:t xml:space="preserve"> </w:t>
      </w:r>
      <w:r w:rsidRPr="00FE58E3">
        <w:rPr>
          <w:rFonts w:ascii="ITC Avant Garde" w:hAnsi="ITC Avant Garde"/>
          <w:lang w:val="es-MX"/>
        </w:rPr>
        <w:t>a</w:t>
      </w:r>
      <w:r w:rsidRPr="00FE58E3">
        <w:rPr>
          <w:rFonts w:ascii="ITC Avant Garde" w:hAnsi="ITC Avant Garde"/>
          <w:spacing w:val="52"/>
          <w:lang w:val="es-MX"/>
        </w:rPr>
        <w:t xml:space="preserve"> </w:t>
      </w:r>
      <w:r w:rsidRPr="00FE58E3">
        <w:rPr>
          <w:rFonts w:ascii="ITC Avant Garde" w:hAnsi="ITC Avant Garde"/>
          <w:lang w:val="es-MX"/>
        </w:rPr>
        <w:t>su</w:t>
      </w:r>
      <w:r w:rsidRPr="00FE58E3">
        <w:rPr>
          <w:rFonts w:ascii="ITC Avant Garde" w:hAnsi="ITC Avant Garde"/>
          <w:spacing w:val="54"/>
          <w:lang w:val="es-MX"/>
        </w:rPr>
        <w:t xml:space="preserve"> </w:t>
      </w:r>
      <w:r w:rsidRPr="00FE58E3">
        <w:rPr>
          <w:rFonts w:ascii="ITC Avant Garde" w:hAnsi="ITC Avant Garde"/>
          <w:spacing w:val="-1"/>
          <w:lang w:val="es-MX"/>
        </w:rPr>
        <w:t>cargo</w:t>
      </w:r>
      <w:r w:rsidRPr="00FE58E3">
        <w:rPr>
          <w:rFonts w:ascii="ITC Avant Garde" w:hAnsi="ITC Avant Garde"/>
          <w:spacing w:val="53"/>
          <w:lang w:val="es-MX"/>
        </w:rPr>
        <w:t xml:space="preserve"> </w:t>
      </w:r>
      <w:r w:rsidRPr="00FE58E3">
        <w:rPr>
          <w:rFonts w:ascii="ITC Avant Garde" w:hAnsi="ITC Avant Garde"/>
          <w:lang w:val="es-MX"/>
        </w:rPr>
        <w:t>y</w:t>
      </w:r>
      <w:r w:rsidRPr="00FE58E3">
        <w:rPr>
          <w:rFonts w:ascii="ITC Avant Garde" w:hAnsi="ITC Avant Garde"/>
          <w:spacing w:val="53"/>
          <w:lang w:val="es-MX"/>
        </w:rPr>
        <w:t xml:space="preserve"> </w:t>
      </w:r>
      <w:r w:rsidRPr="00FE58E3">
        <w:rPr>
          <w:rFonts w:ascii="ITC Avant Garde" w:hAnsi="ITC Avant Garde"/>
          <w:spacing w:val="-1"/>
          <w:lang w:val="es-MX"/>
        </w:rPr>
        <w:t>de</w:t>
      </w:r>
      <w:r w:rsidRPr="00FE58E3">
        <w:rPr>
          <w:rFonts w:ascii="ITC Avant Garde" w:hAnsi="ITC Avant Garde"/>
          <w:spacing w:val="54"/>
          <w:lang w:val="es-MX"/>
        </w:rPr>
        <w:t xml:space="preserve"> </w:t>
      </w:r>
      <w:r w:rsidRPr="00FE58E3">
        <w:rPr>
          <w:rFonts w:ascii="ITC Avant Garde" w:hAnsi="ITC Avant Garde"/>
          <w:spacing w:val="-1"/>
          <w:lang w:val="es-MX"/>
        </w:rPr>
        <w:t>las</w:t>
      </w:r>
      <w:r w:rsidRPr="00FE58E3">
        <w:rPr>
          <w:rFonts w:ascii="ITC Avant Garde" w:hAnsi="ITC Avant Garde"/>
          <w:spacing w:val="55"/>
          <w:lang w:val="es-MX"/>
        </w:rPr>
        <w:t xml:space="preserve"> </w:t>
      </w:r>
      <w:r w:rsidRPr="00FE58E3">
        <w:rPr>
          <w:rFonts w:ascii="ITC Avant Garde" w:hAnsi="ITC Avant Garde"/>
          <w:spacing w:val="-1"/>
          <w:lang w:val="es-MX"/>
        </w:rPr>
        <w:t>penas</w:t>
      </w:r>
      <w:r w:rsidRPr="00FE58E3">
        <w:rPr>
          <w:rFonts w:ascii="ITC Avant Garde" w:hAnsi="ITC Avant Garde"/>
          <w:spacing w:val="54"/>
          <w:lang w:val="es-MX"/>
        </w:rPr>
        <w:t xml:space="preserve"> </w:t>
      </w:r>
      <w:r w:rsidRPr="00FE58E3">
        <w:rPr>
          <w:rFonts w:ascii="ITC Avant Garde" w:hAnsi="ITC Avant Garde"/>
          <w:spacing w:val="-2"/>
          <w:lang w:val="es-MX"/>
        </w:rPr>
        <w:t>convencionales</w:t>
      </w:r>
      <w:r w:rsidRPr="00FE58E3">
        <w:rPr>
          <w:rFonts w:ascii="ITC Avant Garde" w:hAnsi="ITC Avant Garde"/>
          <w:spacing w:val="52"/>
          <w:lang w:val="es-MX"/>
        </w:rPr>
        <w:t xml:space="preserve"> </w:t>
      </w:r>
      <w:r w:rsidRPr="00FE58E3">
        <w:rPr>
          <w:rFonts w:ascii="ITC Avant Garde" w:hAnsi="ITC Avant Garde"/>
          <w:lang w:val="es-MX"/>
        </w:rPr>
        <w:t>a</w:t>
      </w:r>
      <w:r w:rsidRPr="00FE58E3">
        <w:rPr>
          <w:rFonts w:ascii="ITC Avant Garde" w:hAnsi="ITC Avant Garde"/>
          <w:spacing w:val="54"/>
          <w:lang w:val="es-MX"/>
        </w:rPr>
        <w:t xml:space="preserve"> </w:t>
      </w:r>
      <w:r w:rsidRPr="00FE58E3">
        <w:rPr>
          <w:rFonts w:ascii="ITC Avant Garde" w:hAnsi="ITC Avant Garde"/>
          <w:spacing w:val="-1"/>
          <w:lang w:val="es-MX"/>
        </w:rPr>
        <w:t>que</w:t>
      </w:r>
      <w:r w:rsidRPr="00FE58E3">
        <w:rPr>
          <w:rFonts w:ascii="ITC Avant Garde" w:hAnsi="ITC Avant Garde"/>
          <w:spacing w:val="54"/>
          <w:lang w:val="es-MX"/>
        </w:rPr>
        <w:t xml:space="preserve"> </w:t>
      </w:r>
      <w:r w:rsidRPr="00FE58E3">
        <w:rPr>
          <w:rFonts w:ascii="ITC Avant Garde" w:hAnsi="ITC Avant Garde"/>
          <w:spacing w:val="-1"/>
          <w:lang w:val="es-MX"/>
        </w:rPr>
        <w:t>pudiere</w:t>
      </w:r>
      <w:r w:rsidRPr="00FE58E3">
        <w:rPr>
          <w:rFonts w:ascii="ITC Avant Garde" w:hAnsi="ITC Avant Garde"/>
          <w:spacing w:val="55"/>
          <w:lang w:val="es-MX"/>
        </w:rPr>
        <w:t xml:space="preserve"> </w:t>
      </w:r>
      <w:r w:rsidRPr="00FE58E3">
        <w:rPr>
          <w:rFonts w:ascii="ITC Avant Garde" w:hAnsi="ITC Avant Garde"/>
          <w:spacing w:val="-1"/>
          <w:lang w:val="es-MX"/>
        </w:rPr>
        <w:t>hacerse acreedor</w:t>
      </w:r>
      <w:r w:rsidRPr="00FE58E3">
        <w:rPr>
          <w:rFonts w:ascii="ITC Avant Garde" w:hAnsi="ITC Avant Garde"/>
          <w:lang w:val="es-MX"/>
        </w:rPr>
        <w:t xml:space="preserve"> </w:t>
      </w:r>
      <w:r w:rsidRPr="00FE58E3">
        <w:rPr>
          <w:rFonts w:ascii="ITC Avant Garde" w:hAnsi="ITC Avant Garde"/>
          <w:spacing w:val="-2"/>
          <w:lang w:val="es-MX"/>
        </w:rPr>
        <w:t xml:space="preserve">en </w:t>
      </w:r>
      <w:r w:rsidRPr="00FE58E3">
        <w:rPr>
          <w:rFonts w:ascii="ITC Avant Garde" w:hAnsi="ITC Avant Garde"/>
          <w:spacing w:val="-1"/>
          <w:lang w:val="es-MX"/>
        </w:rPr>
        <w:t>los términos del</w:t>
      </w:r>
      <w:r w:rsidRPr="00FE58E3">
        <w:rPr>
          <w:rFonts w:ascii="ITC Avant Garde" w:hAnsi="ITC Avant Garde"/>
          <w:lang w:val="es-MX"/>
        </w:rPr>
        <w:t xml:space="preserve"> </w:t>
      </w:r>
      <w:r w:rsidRPr="00FE58E3">
        <w:rPr>
          <w:rFonts w:ascii="ITC Avant Garde" w:hAnsi="ITC Avant Garde"/>
          <w:spacing w:val="-1"/>
          <w:lang w:val="es-MX"/>
        </w:rPr>
        <w:t>presente</w:t>
      </w:r>
      <w:r w:rsidRPr="00FE58E3">
        <w:rPr>
          <w:rFonts w:ascii="ITC Avant Garde" w:hAnsi="ITC Avant Garde"/>
          <w:spacing w:val="1"/>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w:t>
      </w:r>
      <w:r w:rsidRPr="00FE58E3">
        <w:rPr>
          <w:rFonts w:ascii="ITC Avant Garde" w:hAnsi="ITC Avant Garde"/>
          <w:spacing w:val="-1"/>
          <w:lang w:val="es-MX"/>
        </w:rPr>
        <w:t>de Sitio</w:t>
      </w:r>
      <w:r w:rsidRPr="00FE58E3">
        <w:rPr>
          <w:rFonts w:ascii="ITC Avant Garde" w:hAnsi="ITC Avant Garde"/>
          <w:spacing w:val="1"/>
          <w:lang w:val="es-MX"/>
        </w:rPr>
        <w:t xml:space="preserve"> </w:t>
      </w:r>
      <w:r w:rsidRPr="00FE58E3">
        <w:rPr>
          <w:rFonts w:ascii="ITC Avant Garde" w:hAnsi="ITC Avant Garde"/>
          <w:spacing w:val="-1"/>
          <w:lang w:val="es-MX"/>
        </w:rPr>
        <w:t>que suscriba.</w:t>
      </w:r>
    </w:p>
    <w:p w14:paraId="44212C8B" w14:textId="77777777" w:rsidR="00A81F4C" w:rsidRPr="001548DB" w:rsidRDefault="00A81F4C" w:rsidP="00A81F4C">
      <w:pPr>
        <w:pStyle w:val="Ttulo4"/>
        <w:rPr>
          <w:rFonts w:ascii="ITC Avant Garde" w:eastAsia="Century Gothic" w:hAnsi="ITC Avant Garde" w:cstheme="minorBidi"/>
          <w:bCs w:val="0"/>
          <w:spacing w:val="-1"/>
          <w:sz w:val="22"/>
          <w:szCs w:val="22"/>
        </w:rPr>
      </w:pPr>
      <w:bookmarkStart w:id="479" w:name="_Toc389657061"/>
      <w:r w:rsidRPr="001548DB">
        <w:rPr>
          <w:rFonts w:ascii="ITC Avant Garde" w:eastAsia="Century Gothic" w:hAnsi="ITC Avant Garde" w:cstheme="minorBidi"/>
          <w:bCs w:val="0"/>
          <w:spacing w:val="-1"/>
          <w:sz w:val="22"/>
          <w:szCs w:val="22"/>
        </w:rPr>
        <w:t>17.2.</w:t>
      </w:r>
      <w:r w:rsidRPr="001548DB">
        <w:rPr>
          <w:rFonts w:ascii="ITC Avant Garde" w:eastAsia="Century Gothic" w:hAnsi="ITC Avant Garde" w:cstheme="minorBidi"/>
          <w:bCs w:val="0"/>
          <w:spacing w:val="-1"/>
          <w:sz w:val="22"/>
          <w:szCs w:val="22"/>
        </w:rPr>
        <w:tab/>
        <w:t>Entrega de la garantía</w:t>
      </w:r>
      <w:bookmarkEnd w:id="479"/>
    </w:p>
    <w:p w14:paraId="47B6986D" w14:textId="77777777" w:rsidR="00A81F4C" w:rsidRDefault="00A81F4C" w:rsidP="00A81F4C">
      <w:pPr>
        <w:pStyle w:val="Textoindependiente"/>
        <w:spacing w:line="276" w:lineRule="auto"/>
        <w:ind w:right="120"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4"/>
          <w:lang w:val="es-MX"/>
        </w:rPr>
        <w:t xml:space="preserve"> </w:t>
      </w:r>
      <w:r w:rsidRPr="00FE58E3">
        <w:rPr>
          <w:rFonts w:ascii="ITC Avant Garde" w:hAnsi="ITC Avant Garde"/>
          <w:spacing w:val="-1"/>
          <w:lang w:val="es-MX"/>
        </w:rPr>
        <w:t>Concesionario</w:t>
      </w:r>
      <w:r w:rsidRPr="00FE58E3">
        <w:rPr>
          <w:rFonts w:ascii="ITC Avant Garde" w:hAnsi="ITC Avant Garde"/>
          <w:spacing w:val="3"/>
          <w:lang w:val="es-MX"/>
        </w:rPr>
        <w:t xml:space="preserve"> </w:t>
      </w:r>
      <w:r w:rsidRPr="00FE58E3">
        <w:rPr>
          <w:rFonts w:ascii="ITC Avant Garde" w:hAnsi="ITC Avant Garde"/>
          <w:spacing w:val="-2"/>
          <w:lang w:val="es-MX"/>
        </w:rPr>
        <w:t>deberá</w:t>
      </w:r>
      <w:r w:rsidRPr="00FE58E3">
        <w:rPr>
          <w:rFonts w:ascii="ITC Avant Garde" w:hAnsi="ITC Avant Garde"/>
          <w:spacing w:val="3"/>
          <w:lang w:val="es-MX"/>
        </w:rPr>
        <w:t xml:space="preserve"> </w:t>
      </w:r>
      <w:r w:rsidRPr="00FE58E3">
        <w:rPr>
          <w:rFonts w:ascii="ITC Avant Garde" w:hAnsi="ITC Avant Garde"/>
          <w:spacing w:val="-1"/>
          <w:lang w:val="es-MX"/>
        </w:rPr>
        <w:t>entregar</w:t>
      </w:r>
      <w:r w:rsidRPr="00FE58E3">
        <w:rPr>
          <w:rFonts w:ascii="ITC Avant Garde" w:hAnsi="ITC Avant Garde"/>
          <w:spacing w:val="4"/>
          <w:lang w:val="es-MX"/>
        </w:rPr>
        <w:t xml:space="preserve">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constancia</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spacing w:val="-1"/>
          <w:lang w:val="es-MX"/>
        </w:rPr>
        <w:t>acredite</w:t>
      </w:r>
      <w:r w:rsidRPr="00FE58E3">
        <w:rPr>
          <w:rFonts w:ascii="ITC Avant Garde" w:hAnsi="ITC Avant Garde"/>
          <w:spacing w:val="3"/>
          <w:lang w:val="es-MX"/>
        </w:rPr>
        <w:t xml:space="preserve"> </w:t>
      </w:r>
      <w:r w:rsidRPr="00FE58E3">
        <w:rPr>
          <w:rFonts w:ascii="ITC Avant Garde" w:hAnsi="ITC Avant Garde"/>
          <w:spacing w:val="-1"/>
          <w:lang w:val="es-MX"/>
        </w:rPr>
        <w:t>fehacientemente</w:t>
      </w:r>
      <w:r w:rsidRPr="00FE58E3">
        <w:rPr>
          <w:rFonts w:ascii="ITC Avant Garde" w:hAnsi="ITC Avant Garde"/>
          <w:spacing w:val="3"/>
          <w:lang w:val="es-MX"/>
        </w:rPr>
        <w:t xml:space="preserve"> </w:t>
      </w:r>
      <w:r w:rsidRPr="00FE58E3">
        <w:rPr>
          <w:rFonts w:ascii="ITC Avant Garde" w:hAnsi="ITC Avant Garde"/>
          <w:spacing w:val="-1"/>
          <w:lang w:val="es-MX"/>
        </w:rPr>
        <w:t>el</w:t>
      </w:r>
      <w:r w:rsidRPr="00FE58E3">
        <w:rPr>
          <w:rFonts w:ascii="ITC Avant Garde" w:hAnsi="ITC Avant Garde"/>
          <w:spacing w:val="63"/>
          <w:lang w:val="es-MX"/>
        </w:rPr>
        <w:t xml:space="preserve"> </w:t>
      </w:r>
      <w:r w:rsidRPr="00FE58E3">
        <w:rPr>
          <w:rFonts w:ascii="ITC Avant Garde" w:hAnsi="ITC Avant Garde"/>
          <w:spacing w:val="-1"/>
          <w:lang w:val="es-MX"/>
        </w:rPr>
        <w:t>otorgamiento</w:t>
      </w:r>
      <w:r w:rsidRPr="00FE58E3">
        <w:rPr>
          <w:rFonts w:ascii="ITC Avant Garde" w:hAnsi="ITC Avant Garde"/>
          <w:spacing w:val="9"/>
          <w:lang w:val="es-MX"/>
        </w:rPr>
        <w:t xml:space="preserve"> </w:t>
      </w:r>
      <w:r w:rsidRPr="00FE58E3">
        <w:rPr>
          <w:rFonts w:ascii="ITC Avant Garde" w:hAnsi="ITC Avant Garde"/>
          <w:spacing w:val="-2"/>
          <w:lang w:val="es-MX"/>
        </w:rPr>
        <w:t>de</w:t>
      </w:r>
      <w:r w:rsidRPr="00FE58E3">
        <w:rPr>
          <w:rFonts w:ascii="ITC Avant Garde" w:hAnsi="ITC Avant Garde"/>
          <w:spacing w:val="10"/>
          <w:lang w:val="es-MX"/>
        </w:rPr>
        <w:t xml:space="preserve"> </w:t>
      </w:r>
      <w:r w:rsidRPr="00FE58E3">
        <w:rPr>
          <w:rFonts w:ascii="ITC Avant Garde" w:hAnsi="ITC Avant Garde"/>
          <w:spacing w:val="-1"/>
          <w:lang w:val="es-MX"/>
        </w:rPr>
        <w:t>la</w:t>
      </w:r>
      <w:r w:rsidRPr="00FE58E3">
        <w:rPr>
          <w:rFonts w:ascii="ITC Avant Garde" w:hAnsi="ITC Avant Garde"/>
          <w:spacing w:val="7"/>
          <w:lang w:val="es-MX"/>
        </w:rPr>
        <w:t xml:space="preserve"> </w:t>
      </w:r>
      <w:r w:rsidRPr="00FE58E3">
        <w:rPr>
          <w:rFonts w:ascii="ITC Avant Garde" w:hAnsi="ITC Avant Garde"/>
          <w:spacing w:val="-1"/>
          <w:lang w:val="es-MX"/>
        </w:rPr>
        <w:t>garantía</w:t>
      </w:r>
      <w:r w:rsidRPr="00FE58E3">
        <w:rPr>
          <w:rFonts w:ascii="ITC Avant Garde" w:hAnsi="ITC Avant Garde"/>
          <w:spacing w:val="10"/>
          <w:lang w:val="es-MX"/>
        </w:rPr>
        <w:t xml:space="preserve"> </w:t>
      </w:r>
      <w:r w:rsidRPr="00FE58E3">
        <w:rPr>
          <w:rFonts w:ascii="ITC Avant Garde" w:hAnsi="ITC Avant Garde"/>
          <w:lang w:val="es-MX"/>
        </w:rPr>
        <w:t>a</w:t>
      </w:r>
      <w:r w:rsidRPr="00FE58E3">
        <w:rPr>
          <w:rFonts w:ascii="ITC Avant Garde" w:hAnsi="ITC Avant Garde"/>
          <w:spacing w:val="10"/>
          <w:lang w:val="es-MX"/>
        </w:rPr>
        <w:t xml:space="preserve"> </w:t>
      </w:r>
      <w:r w:rsidRPr="00FE58E3">
        <w:rPr>
          <w:rFonts w:ascii="ITC Avant Garde" w:hAnsi="ITC Avant Garde"/>
          <w:spacing w:val="-1"/>
          <w:lang w:val="es-MX"/>
        </w:rPr>
        <w:t>Telcel</w:t>
      </w:r>
      <w:r w:rsidRPr="00FE58E3">
        <w:rPr>
          <w:rFonts w:ascii="ITC Avant Garde" w:hAnsi="ITC Avant Garde"/>
          <w:spacing w:val="11"/>
          <w:lang w:val="es-MX"/>
        </w:rPr>
        <w:t xml:space="preserve"> </w:t>
      </w:r>
      <w:r w:rsidRPr="00FE58E3">
        <w:rPr>
          <w:rFonts w:ascii="ITC Avant Garde" w:hAnsi="ITC Avant Garde"/>
          <w:spacing w:val="-1"/>
          <w:lang w:val="es-MX"/>
        </w:rPr>
        <w:t>dentro</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los</w:t>
      </w:r>
      <w:r w:rsidRPr="00FE58E3">
        <w:rPr>
          <w:rFonts w:ascii="ITC Avant Garde" w:hAnsi="ITC Avant Garde"/>
          <w:spacing w:val="9"/>
          <w:lang w:val="es-MX"/>
        </w:rPr>
        <w:t xml:space="preserve"> </w:t>
      </w:r>
      <w:r w:rsidRPr="00FE58E3">
        <w:rPr>
          <w:rFonts w:ascii="ITC Avant Garde" w:hAnsi="ITC Avant Garde"/>
          <w:spacing w:val="-1"/>
          <w:lang w:val="es-MX"/>
        </w:rPr>
        <w:t>15</w:t>
      </w:r>
      <w:r w:rsidRPr="00FE58E3">
        <w:rPr>
          <w:rFonts w:ascii="ITC Avant Garde" w:hAnsi="ITC Avant Garde"/>
          <w:spacing w:val="10"/>
          <w:lang w:val="es-MX"/>
        </w:rPr>
        <w:t xml:space="preserve"> </w:t>
      </w:r>
      <w:r w:rsidRPr="00FE58E3">
        <w:rPr>
          <w:rFonts w:ascii="ITC Avant Garde" w:hAnsi="ITC Avant Garde"/>
          <w:spacing w:val="-2"/>
          <w:lang w:val="es-MX"/>
        </w:rPr>
        <w:t>(quince)</w:t>
      </w:r>
      <w:r w:rsidRPr="00FE58E3">
        <w:rPr>
          <w:rFonts w:ascii="ITC Avant Garde" w:hAnsi="ITC Avant Garde"/>
          <w:spacing w:val="8"/>
          <w:lang w:val="es-MX"/>
        </w:rPr>
        <w:t xml:space="preserve"> </w:t>
      </w:r>
      <w:r w:rsidRPr="00FE58E3">
        <w:rPr>
          <w:rFonts w:ascii="ITC Avant Garde" w:hAnsi="ITC Avant Garde"/>
          <w:lang w:val="es-MX"/>
        </w:rPr>
        <w:t>días</w:t>
      </w:r>
      <w:r w:rsidRPr="00FE58E3">
        <w:rPr>
          <w:rFonts w:ascii="ITC Avant Garde" w:hAnsi="ITC Avant Garde"/>
          <w:spacing w:val="10"/>
          <w:lang w:val="es-MX"/>
        </w:rPr>
        <w:t xml:space="preserve"> </w:t>
      </w:r>
      <w:r w:rsidRPr="00FE58E3">
        <w:rPr>
          <w:rFonts w:ascii="ITC Avant Garde" w:hAnsi="ITC Avant Garde"/>
          <w:spacing w:val="-2"/>
          <w:lang w:val="es-MX"/>
        </w:rPr>
        <w:t>hábiles</w:t>
      </w:r>
      <w:r w:rsidRPr="00FE58E3">
        <w:rPr>
          <w:rFonts w:ascii="ITC Avant Garde" w:hAnsi="ITC Avant Garde"/>
          <w:spacing w:val="65"/>
          <w:lang w:val="es-MX"/>
        </w:rPr>
        <w:t xml:space="preserve"> </w:t>
      </w:r>
      <w:r w:rsidRPr="00FE58E3">
        <w:rPr>
          <w:rFonts w:ascii="ITC Avant Garde" w:hAnsi="ITC Avant Garde"/>
          <w:spacing w:val="-1"/>
          <w:lang w:val="es-MX"/>
        </w:rPr>
        <w:t>siguientes</w:t>
      </w:r>
      <w:r w:rsidRPr="00FE58E3">
        <w:rPr>
          <w:rFonts w:ascii="ITC Avant Garde" w:hAnsi="ITC Avant Garde"/>
          <w:spacing w:val="20"/>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lang w:val="es-MX"/>
        </w:rPr>
        <w:t>la</w:t>
      </w:r>
      <w:r w:rsidRPr="00FE58E3">
        <w:rPr>
          <w:rFonts w:ascii="ITC Avant Garde" w:hAnsi="ITC Avant Garde"/>
          <w:spacing w:val="20"/>
          <w:lang w:val="es-MX"/>
        </w:rPr>
        <w:t xml:space="preserve"> </w:t>
      </w:r>
      <w:r w:rsidRPr="00FE58E3">
        <w:rPr>
          <w:rFonts w:ascii="ITC Avant Garde" w:hAnsi="ITC Avant Garde"/>
          <w:spacing w:val="-1"/>
          <w:lang w:val="es-MX"/>
        </w:rPr>
        <w:t>fecha</w:t>
      </w:r>
      <w:r w:rsidRPr="00FE58E3">
        <w:rPr>
          <w:rFonts w:ascii="ITC Avant Garde" w:hAnsi="ITC Avant Garde"/>
          <w:spacing w:val="18"/>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firma</w:t>
      </w:r>
      <w:r w:rsidRPr="00FE58E3">
        <w:rPr>
          <w:rFonts w:ascii="ITC Avant Garde" w:hAnsi="ITC Avant Garde"/>
          <w:spacing w:val="18"/>
          <w:lang w:val="es-MX"/>
        </w:rPr>
        <w:t xml:space="preserve"> </w:t>
      </w:r>
      <w:r w:rsidRPr="00FE58E3">
        <w:rPr>
          <w:rFonts w:ascii="ITC Avant Garde" w:hAnsi="ITC Avant Garde"/>
          <w:spacing w:val="-1"/>
          <w:lang w:val="es-MX"/>
        </w:rPr>
        <w:t>del</w:t>
      </w:r>
      <w:r w:rsidRPr="00FE58E3">
        <w:rPr>
          <w:rFonts w:ascii="ITC Avant Garde" w:hAnsi="ITC Avant Garde"/>
          <w:spacing w:val="21"/>
          <w:lang w:val="es-MX"/>
        </w:rPr>
        <w:t xml:space="preserve"> </w:t>
      </w:r>
      <w:r w:rsidRPr="00FE58E3">
        <w:rPr>
          <w:rFonts w:ascii="ITC Avant Garde" w:hAnsi="ITC Avant Garde"/>
          <w:spacing w:val="-1"/>
          <w:lang w:val="es-MX"/>
        </w:rPr>
        <w:t>primer</w:t>
      </w:r>
      <w:r w:rsidRPr="00FE58E3">
        <w:rPr>
          <w:rFonts w:ascii="ITC Avant Garde" w:hAnsi="ITC Avant Garde"/>
          <w:spacing w:val="21"/>
          <w:lang w:val="es-MX"/>
        </w:rPr>
        <w:t xml:space="preserve"> </w:t>
      </w:r>
      <w:r w:rsidRPr="00FE58E3">
        <w:rPr>
          <w:rFonts w:ascii="ITC Avant Garde" w:hAnsi="ITC Avant Garde"/>
          <w:spacing w:val="-2"/>
          <w:lang w:val="es-MX"/>
        </w:rPr>
        <w:t>Acuerdo</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Sitio</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7"/>
          <w:lang w:val="es-MX"/>
        </w:rPr>
        <w:t xml:space="preserve"> </w:t>
      </w:r>
      <w:r w:rsidRPr="00FE58E3">
        <w:rPr>
          <w:rFonts w:ascii="ITC Avant Garde" w:hAnsi="ITC Avant Garde"/>
          <w:spacing w:val="-1"/>
          <w:lang w:val="es-MX"/>
        </w:rPr>
        <w:t>deberá</w:t>
      </w:r>
      <w:r w:rsidRPr="00FE58E3">
        <w:rPr>
          <w:rFonts w:ascii="ITC Avant Garde" w:hAnsi="ITC Avant Garde"/>
          <w:spacing w:val="18"/>
          <w:lang w:val="es-MX"/>
        </w:rPr>
        <w:t xml:space="preserve"> </w:t>
      </w:r>
      <w:r w:rsidRPr="00FE58E3">
        <w:rPr>
          <w:rFonts w:ascii="ITC Avant Garde" w:hAnsi="ITC Avant Garde"/>
          <w:spacing w:val="-2"/>
          <w:lang w:val="es-MX"/>
        </w:rPr>
        <w:t>permanecer</w:t>
      </w:r>
      <w:r w:rsidRPr="00FE58E3">
        <w:rPr>
          <w:rFonts w:ascii="ITC Avant Garde" w:hAnsi="ITC Avant Garde"/>
          <w:spacing w:val="71"/>
          <w:lang w:val="es-MX"/>
        </w:rPr>
        <w:t xml:space="preserve"> </w:t>
      </w:r>
      <w:r w:rsidRPr="00FE58E3">
        <w:rPr>
          <w:rFonts w:ascii="ITC Avant Garde" w:hAnsi="ITC Avant Garde"/>
          <w:spacing w:val="-1"/>
          <w:lang w:val="es-MX"/>
        </w:rPr>
        <w:t>vigente</w:t>
      </w:r>
      <w:r w:rsidRPr="00FE58E3">
        <w:rPr>
          <w:rFonts w:ascii="ITC Avant Garde" w:hAnsi="ITC Avant Garde"/>
          <w:spacing w:val="3"/>
          <w:lang w:val="es-MX"/>
        </w:rPr>
        <w:t xml:space="preserve"> </w:t>
      </w:r>
      <w:r w:rsidRPr="00FE58E3">
        <w:rPr>
          <w:rFonts w:ascii="ITC Avant Garde" w:hAnsi="ITC Avant Garde"/>
          <w:spacing w:val="-1"/>
          <w:lang w:val="es-MX"/>
        </w:rPr>
        <w:t>hasta</w:t>
      </w:r>
      <w:r w:rsidRPr="00FE58E3">
        <w:rPr>
          <w:rFonts w:ascii="ITC Avant Garde" w:hAnsi="ITC Avant Garde"/>
          <w:spacing w:val="1"/>
          <w:lang w:val="es-MX"/>
        </w:rPr>
        <w:t xml:space="preserve"> </w:t>
      </w:r>
      <w:r w:rsidRPr="00FE58E3">
        <w:rPr>
          <w:rFonts w:ascii="ITC Avant Garde" w:hAnsi="ITC Avant Garde"/>
          <w:spacing w:val="-1"/>
          <w:lang w:val="es-MX"/>
        </w:rPr>
        <w:t>la</w:t>
      </w:r>
      <w:r w:rsidRPr="00FE58E3">
        <w:rPr>
          <w:rFonts w:ascii="ITC Avant Garde" w:hAnsi="ITC Avant Garde"/>
          <w:spacing w:val="2"/>
          <w:lang w:val="es-MX"/>
        </w:rPr>
        <w:t xml:space="preserve"> </w:t>
      </w:r>
      <w:r w:rsidRPr="00FE58E3">
        <w:rPr>
          <w:rFonts w:ascii="ITC Avant Garde" w:hAnsi="ITC Avant Garde"/>
          <w:spacing w:val="-1"/>
          <w:lang w:val="es-MX"/>
        </w:rPr>
        <w:t>conclusión</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vigencia</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totalidad</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w:t>
      </w:r>
      <w:r w:rsidRPr="00FE58E3">
        <w:rPr>
          <w:rFonts w:ascii="ITC Avant Garde" w:hAnsi="ITC Avant Garde"/>
          <w:spacing w:val="-1"/>
          <w:lang w:val="es-MX"/>
        </w:rPr>
        <w:t>Acuerdos</w:t>
      </w:r>
      <w:r w:rsidRPr="00FE58E3">
        <w:rPr>
          <w:rFonts w:ascii="ITC Avant Garde" w:hAnsi="ITC Avant Garde"/>
          <w:spacing w:val="1"/>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Sitio</w:t>
      </w:r>
      <w:r w:rsidRPr="00FE58E3">
        <w:rPr>
          <w:rFonts w:ascii="ITC Avant Garde" w:hAnsi="ITC Avant Garde"/>
          <w:spacing w:val="65"/>
          <w:lang w:val="es-MX"/>
        </w:rPr>
        <w:t xml:space="preserve"> </w:t>
      </w:r>
      <w:r w:rsidRPr="00FE58E3">
        <w:rPr>
          <w:rFonts w:ascii="ITC Avant Garde" w:hAnsi="ITC Avant Garde"/>
          <w:spacing w:val="-1"/>
          <w:lang w:val="es-MX"/>
        </w:rPr>
        <w:t>que suscriban</w:t>
      </w:r>
      <w:r w:rsidRPr="00FE58E3">
        <w:rPr>
          <w:rFonts w:ascii="ITC Avant Garde" w:hAnsi="ITC Avant Garde"/>
          <w:spacing w:val="-2"/>
          <w:lang w:val="es-MX"/>
        </w:rPr>
        <w:t xml:space="preserve"> </w:t>
      </w:r>
      <w:r w:rsidRPr="00FE58E3">
        <w:rPr>
          <w:rFonts w:ascii="ITC Avant Garde" w:hAnsi="ITC Avant Garde"/>
          <w:spacing w:val="-1"/>
          <w:lang w:val="es-MX"/>
        </w:rPr>
        <w:t>las Partes.</w:t>
      </w:r>
    </w:p>
    <w:p w14:paraId="430275D3" w14:textId="77777777" w:rsidR="00A81F4C" w:rsidRPr="001548DB" w:rsidRDefault="00A81F4C" w:rsidP="000F218E">
      <w:pPr>
        <w:pStyle w:val="Ttulo4"/>
        <w:keepLines/>
        <w:widowControl w:val="0"/>
        <w:numPr>
          <w:ilvl w:val="1"/>
          <w:numId w:val="170"/>
        </w:numPr>
        <w:spacing w:before="40" w:after="0"/>
        <w:rPr>
          <w:rFonts w:ascii="ITC Avant Garde" w:eastAsia="Century Gothic" w:hAnsi="ITC Avant Garde" w:cstheme="minorBidi"/>
          <w:bCs w:val="0"/>
          <w:spacing w:val="-1"/>
          <w:sz w:val="22"/>
          <w:szCs w:val="22"/>
        </w:rPr>
      </w:pPr>
      <w:r w:rsidRPr="001548DB">
        <w:rPr>
          <w:rFonts w:ascii="ITC Avant Garde" w:eastAsia="Century Gothic" w:hAnsi="ITC Avant Garde" w:cstheme="minorBidi"/>
          <w:bCs w:val="0"/>
          <w:spacing w:val="-1"/>
          <w:sz w:val="22"/>
          <w:szCs w:val="22"/>
        </w:rPr>
        <w:t>Monto de la garantía</w:t>
      </w:r>
    </w:p>
    <w:p w14:paraId="506EEC87" w14:textId="77777777" w:rsidR="00A81F4C" w:rsidRDefault="00A81F4C" w:rsidP="00A81F4C">
      <w:pPr>
        <w:pStyle w:val="Textoindependiente"/>
        <w:spacing w:line="275" w:lineRule="auto"/>
        <w:ind w:right="116" w:firstLine="7"/>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monto</w:t>
      </w:r>
      <w:r w:rsidRPr="00FE58E3">
        <w:rPr>
          <w:rFonts w:ascii="ITC Avant Garde" w:hAnsi="ITC Avant Garde"/>
          <w:spacing w:val="19"/>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1"/>
          <w:lang w:val="es-MX"/>
        </w:rPr>
        <w:t>garantizar</w:t>
      </w:r>
      <w:r w:rsidRPr="00FE58E3">
        <w:rPr>
          <w:rFonts w:ascii="ITC Avant Garde" w:hAnsi="ITC Avant Garde"/>
          <w:spacing w:val="21"/>
          <w:lang w:val="es-MX"/>
        </w:rPr>
        <w:t xml:space="preserve"> </w:t>
      </w:r>
      <w:r w:rsidRPr="00FE58E3">
        <w:rPr>
          <w:rFonts w:ascii="ITC Avant Garde" w:hAnsi="ITC Avant Garde"/>
          <w:spacing w:val="-1"/>
          <w:lang w:val="es-MX"/>
        </w:rPr>
        <w:t>será</w:t>
      </w:r>
      <w:r w:rsidRPr="00FE58E3">
        <w:rPr>
          <w:rFonts w:ascii="ITC Avant Garde" w:hAnsi="ITC Avant Garde"/>
          <w:spacing w:val="20"/>
          <w:lang w:val="es-MX"/>
        </w:rPr>
        <w:t xml:space="preserve"> </w:t>
      </w:r>
      <w:r w:rsidRPr="00FE58E3">
        <w:rPr>
          <w:rFonts w:ascii="ITC Avant Garde" w:hAnsi="ITC Avant Garde"/>
          <w:spacing w:val="-1"/>
          <w:lang w:val="es-MX"/>
        </w:rPr>
        <w:t>por</w:t>
      </w:r>
      <w:r w:rsidRPr="00FE58E3">
        <w:rPr>
          <w:rFonts w:ascii="ITC Avant Garde" w:hAnsi="ITC Avant Garde"/>
          <w:spacing w:val="21"/>
          <w:lang w:val="es-MX"/>
        </w:rPr>
        <w:t xml:space="preserve"> </w:t>
      </w:r>
      <w:r w:rsidRPr="00FE58E3">
        <w:rPr>
          <w:rFonts w:ascii="ITC Avant Garde" w:hAnsi="ITC Avant Garde"/>
          <w:lang w:val="es-MX"/>
        </w:rPr>
        <w:t>lo</w:t>
      </w:r>
      <w:r w:rsidRPr="00FE58E3">
        <w:rPr>
          <w:rFonts w:ascii="ITC Avant Garde" w:hAnsi="ITC Avant Garde"/>
          <w:spacing w:val="19"/>
          <w:lang w:val="es-MX"/>
        </w:rPr>
        <w:t xml:space="preserve"> </w:t>
      </w:r>
      <w:r w:rsidRPr="00FE58E3">
        <w:rPr>
          <w:rFonts w:ascii="ITC Avant Garde" w:hAnsi="ITC Avant Garde"/>
          <w:spacing w:val="-1"/>
          <w:lang w:val="es-MX"/>
        </w:rPr>
        <w:t>menos</w:t>
      </w:r>
      <w:r w:rsidRPr="00FE58E3">
        <w:rPr>
          <w:rFonts w:ascii="ITC Avant Garde" w:hAnsi="ITC Avant Garde"/>
          <w:spacing w:val="20"/>
          <w:lang w:val="es-MX"/>
        </w:rPr>
        <w:t xml:space="preserve"> </w:t>
      </w:r>
      <w:r w:rsidRPr="00FE58E3">
        <w:rPr>
          <w:rFonts w:ascii="ITC Avant Garde" w:hAnsi="ITC Avant Garde"/>
          <w:spacing w:val="-1"/>
          <w:lang w:val="es-MX"/>
        </w:rPr>
        <w:t>la</w:t>
      </w:r>
      <w:r w:rsidRPr="00FE58E3">
        <w:rPr>
          <w:rFonts w:ascii="ITC Avant Garde" w:hAnsi="ITC Avant Garde"/>
          <w:spacing w:val="20"/>
          <w:lang w:val="es-MX"/>
        </w:rPr>
        <w:t xml:space="preserve"> </w:t>
      </w:r>
      <w:r w:rsidRPr="00FE58E3">
        <w:rPr>
          <w:rFonts w:ascii="ITC Avant Garde" w:hAnsi="ITC Avant Garde"/>
          <w:spacing w:val="-2"/>
          <w:lang w:val="es-MX"/>
        </w:rPr>
        <w:t>cantidad</w:t>
      </w:r>
      <w:r w:rsidRPr="00FE58E3">
        <w:rPr>
          <w:rFonts w:ascii="ITC Avant Garde" w:hAnsi="ITC Avant Garde"/>
          <w:spacing w:val="20"/>
          <w:lang w:val="es-MX"/>
        </w:rPr>
        <w:t xml:space="preserve"> </w:t>
      </w:r>
      <w:r w:rsidRPr="00FE58E3">
        <w:rPr>
          <w:rFonts w:ascii="ITC Avant Garde" w:hAnsi="ITC Avant Garde"/>
          <w:spacing w:val="-1"/>
          <w:lang w:val="es-MX"/>
        </w:rPr>
        <w:t>equivalente</w:t>
      </w:r>
      <w:r w:rsidRPr="00FE58E3">
        <w:rPr>
          <w:rFonts w:ascii="ITC Avant Garde" w:hAnsi="ITC Avant Garde"/>
          <w:spacing w:val="21"/>
          <w:lang w:val="es-MX"/>
        </w:rPr>
        <w:t xml:space="preserve"> </w:t>
      </w:r>
      <w:r w:rsidRPr="00FE58E3">
        <w:rPr>
          <w:rFonts w:ascii="ITC Avant Garde" w:hAnsi="ITC Avant Garde"/>
          <w:spacing w:val="-1"/>
          <w:lang w:val="es-MX"/>
        </w:rPr>
        <w:t>al</w:t>
      </w:r>
      <w:r w:rsidRPr="00FE58E3">
        <w:rPr>
          <w:rFonts w:ascii="ITC Avant Garde" w:hAnsi="ITC Avant Garde"/>
          <w:spacing w:val="21"/>
          <w:lang w:val="es-MX"/>
        </w:rPr>
        <w:t xml:space="preserve"> </w:t>
      </w:r>
      <w:r w:rsidRPr="00FE58E3">
        <w:rPr>
          <w:rFonts w:ascii="ITC Avant Garde" w:hAnsi="ITC Avant Garde"/>
          <w:spacing w:val="-1"/>
          <w:lang w:val="es-MX"/>
        </w:rPr>
        <w:t>100%</w:t>
      </w:r>
      <w:r w:rsidRPr="00FE58E3">
        <w:rPr>
          <w:rFonts w:ascii="ITC Avant Garde" w:hAnsi="ITC Avant Garde"/>
          <w:spacing w:val="20"/>
          <w:lang w:val="es-MX"/>
        </w:rPr>
        <w:t xml:space="preserve"> </w:t>
      </w:r>
      <w:r w:rsidRPr="00FE58E3">
        <w:rPr>
          <w:rFonts w:ascii="ITC Avant Garde" w:hAnsi="ITC Avant Garde"/>
          <w:spacing w:val="-1"/>
          <w:lang w:val="es-MX"/>
        </w:rPr>
        <w:t>(ciento</w:t>
      </w:r>
      <w:r w:rsidRPr="00FE58E3">
        <w:rPr>
          <w:rFonts w:ascii="ITC Avant Garde" w:hAnsi="ITC Avant Garde"/>
          <w:spacing w:val="49"/>
          <w:lang w:val="es-MX"/>
        </w:rPr>
        <w:t xml:space="preserve"> </w:t>
      </w:r>
      <w:r w:rsidRPr="00FE58E3">
        <w:rPr>
          <w:rFonts w:ascii="ITC Avant Garde" w:hAnsi="ITC Avant Garde"/>
          <w:spacing w:val="-1"/>
          <w:lang w:val="es-MX"/>
        </w:rPr>
        <w:t>por</w:t>
      </w:r>
      <w:r w:rsidRPr="00FE58E3">
        <w:rPr>
          <w:rFonts w:ascii="ITC Avant Garde" w:hAnsi="ITC Avant Garde"/>
          <w:spacing w:val="11"/>
          <w:lang w:val="es-MX"/>
        </w:rPr>
        <w:t xml:space="preserve"> </w:t>
      </w:r>
      <w:r w:rsidRPr="00FE58E3">
        <w:rPr>
          <w:rFonts w:ascii="ITC Avant Garde" w:hAnsi="ITC Avant Garde"/>
          <w:spacing w:val="-1"/>
          <w:lang w:val="es-MX"/>
        </w:rPr>
        <w:t>ciento)</w:t>
      </w:r>
      <w:r w:rsidRPr="00FE58E3">
        <w:rPr>
          <w:rFonts w:ascii="ITC Avant Garde" w:hAnsi="ITC Avant Garde"/>
          <w:spacing w:val="8"/>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1"/>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contraprestaciones</w:t>
      </w:r>
      <w:r w:rsidRPr="00FE58E3">
        <w:rPr>
          <w:rFonts w:ascii="ITC Avant Garde" w:hAnsi="ITC Avant Garde"/>
          <w:spacing w:val="11"/>
          <w:lang w:val="es-MX"/>
        </w:rPr>
        <w:t xml:space="preserve"> </w:t>
      </w:r>
      <w:r w:rsidRPr="00FE58E3">
        <w:rPr>
          <w:rFonts w:ascii="ITC Avant Garde" w:hAnsi="ITC Avant Garde"/>
          <w:lang w:val="es-MX"/>
        </w:rPr>
        <w:t>y</w:t>
      </w:r>
      <w:r w:rsidRPr="00FE58E3">
        <w:rPr>
          <w:rFonts w:ascii="ITC Avant Garde" w:hAnsi="ITC Avant Garde"/>
          <w:spacing w:val="10"/>
          <w:lang w:val="es-MX"/>
        </w:rPr>
        <w:t xml:space="preserve"> </w:t>
      </w:r>
      <w:r w:rsidRPr="00FE58E3">
        <w:rPr>
          <w:rFonts w:ascii="ITC Avant Garde" w:hAnsi="ITC Avant Garde"/>
          <w:spacing w:val="-1"/>
          <w:lang w:val="es-MX"/>
        </w:rPr>
        <w:t>demás</w:t>
      </w:r>
      <w:r w:rsidRPr="00FE58E3">
        <w:rPr>
          <w:rFonts w:ascii="ITC Avant Garde" w:hAnsi="ITC Avant Garde"/>
          <w:spacing w:val="11"/>
          <w:lang w:val="es-MX"/>
        </w:rPr>
        <w:t xml:space="preserve"> </w:t>
      </w:r>
      <w:r w:rsidRPr="00FE58E3">
        <w:rPr>
          <w:rFonts w:ascii="ITC Avant Garde" w:hAnsi="ITC Avant Garde"/>
          <w:spacing w:val="-1"/>
          <w:lang w:val="es-MX"/>
        </w:rPr>
        <w:t>conceptos</w:t>
      </w:r>
      <w:r w:rsidRPr="00FE58E3">
        <w:rPr>
          <w:rFonts w:ascii="ITC Avant Garde" w:hAnsi="ITC Avant Garde"/>
          <w:spacing w:val="11"/>
          <w:lang w:val="es-MX"/>
        </w:rPr>
        <w:t xml:space="preserve"> </w:t>
      </w:r>
      <w:r w:rsidRPr="00FE58E3">
        <w:rPr>
          <w:rFonts w:ascii="ITC Avant Garde" w:hAnsi="ITC Avant Garde"/>
          <w:spacing w:val="2"/>
          <w:lang w:val="es-MX"/>
        </w:rPr>
        <w:t>de</w:t>
      </w:r>
      <w:r w:rsidRPr="00FE58E3">
        <w:rPr>
          <w:rFonts w:ascii="ITC Avant Garde" w:hAnsi="ITC Avant Garde"/>
          <w:spacing w:val="11"/>
          <w:lang w:val="es-MX"/>
        </w:rPr>
        <w:t xml:space="preserve"> </w:t>
      </w:r>
      <w:r w:rsidRPr="00FE58E3">
        <w:rPr>
          <w:rFonts w:ascii="ITC Avant Garde" w:hAnsi="ITC Avant Garde"/>
          <w:spacing w:val="-2"/>
          <w:lang w:val="es-MX"/>
        </w:rPr>
        <w:t>pago</w:t>
      </w:r>
      <w:r w:rsidRPr="00FE58E3">
        <w:rPr>
          <w:rFonts w:ascii="ITC Avant Garde" w:hAnsi="ITC Avant Garde"/>
          <w:spacing w:val="10"/>
          <w:lang w:val="es-MX"/>
        </w:rPr>
        <w:t xml:space="preserve"> </w:t>
      </w:r>
      <w:r w:rsidRPr="00FE58E3">
        <w:rPr>
          <w:rFonts w:ascii="ITC Avant Garde" w:hAnsi="ITC Avant Garde"/>
          <w:spacing w:val="-1"/>
          <w:lang w:val="es-MX"/>
        </w:rPr>
        <w:t>señalados</w:t>
      </w:r>
      <w:r w:rsidRPr="00FE58E3">
        <w:rPr>
          <w:rFonts w:ascii="ITC Avant Garde" w:hAnsi="ITC Avant Garde"/>
          <w:spacing w:val="11"/>
          <w:lang w:val="es-MX"/>
        </w:rPr>
        <w:t xml:space="preserve"> </w:t>
      </w:r>
      <w:r w:rsidRPr="00FE58E3">
        <w:rPr>
          <w:rFonts w:ascii="ITC Avant Garde" w:hAnsi="ITC Avant Garde"/>
          <w:spacing w:val="-1"/>
          <w:lang w:val="es-MX"/>
        </w:rPr>
        <w:t>en</w:t>
      </w:r>
      <w:r w:rsidRPr="00FE58E3">
        <w:rPr>
          <w:rFonts w:ascii="ITC Avant Garde" w:hAnsi="ITC Avant Garde"/>
          <w:spacing w:val="47"/>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capítulo</w:t>
      </w:r>
      <w:r w:rsidRPr="00FE58E3">
        <w:rPr>
          <w:rFonts w:ascii="ITC Avant Garde" w:hAnsi="ITC Avant Garde"/>
          <w:spacing w:val="-2"/>
          <w:lang w:val="es-MX"/>
        </w:rPr>
        <w:t xml:space="preserve"> </w:t>
      </w:r>
      <w:r w:rsidRPr="00FE58E3">
        <w:rPr>
          <w:rFonts w:ascii="ITC Avant Garde" w:hAnsi="ITC Avant Garde"/>
          <w:lang w:val="es-MX"/>
        </w:rPr>
        <w:t>de</w:t>
      </w:r>
      <w:r w:rsidRPr="00FE58E3">
        <w:rPr>
          <w:rFonts w:ascii="ITC Avant Garde" w:hAnsi="ITC Avant Garde"/>
          <w:spacing w:val="-1"/>
          <w:lang w:val="es-MX"/>
        </w:rPr>
        <w:t xml:space="preserve"> Particularidades de este</w:t>
      </w:r>
      <w:r w:rsidRPr="00FE58E3">
        <w:rPr>
          <w:rFonts w:ascii="ITC Avant Garde" w:hAnsi="ITC Avant Garde"/>
          <w:spacing w:val="1"/>
          <w:lang w:val="es-MX"/>
        </w:rPr>
        <w:t xml:space="preserve"> </w:t>
      </w:r>
      <w:r w:rsidRPr="00FE58E3">
        <w:rPr>
          <w:rFonts w:ascii="ITC Avant Garde" w:hAnsi="ITC Avant Garde"/>
          <w:spacing w:val="-1"/>
          <w:lang w:val="es-MX"/>
        </w:rPr>
        <w:t>Acuerdo,</w:t>
      </w:r>
      <w:r w:rsidRPr="00FE58E3">
        <w:rPr>
          <w:rFonts w:ascii="ITC Avant Garde" w:hAnsi="ITC Avant Garde"/>
          <w:lang w:val="es-MX"/>
        </w:rPr>
        <w:t xml:space="preserve"> </w:t>
      </w:r>
      <w:r w:rsidRPr="00FE58E3">
        <w:rPr>
          <w:rFonts w:ascii="ITC Avant Garde" w:hAnsi="ITC Avant Garde"/>
          <w:spacing w:val="-1"/>
          <w:lang w:val="es-MX"/>
        </w:rPr>
        <w:t xml:space="preserve">correspondientes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2</w:t>
      </w:r>
      <w:r w:rsidRPr="00FE58E3">
        <w:rPr>
          <w:rFonts w:ascii="ITC Avant Garde" w:hAnsi="ITC Avant Garde"/>
          <w:spacing w:val="1"/>
          <w:lang w:val="es-MX"/>
        </w:rPr>
        <w:t xml:space="preserve"> </w:t>
      </w:r>
      <w:r w:rsidRPr="00FE58E3">
        <w:rPr>
          <w:rFonts w:ascii="ITC Avant Garde" w:hAnsi="ITC Avant Garde"/>
          <w:spacing w:val="-2"/>
          <w:lang w:val="es-MX"/>
        </w:rPr>
        <w:t>(dos)</w:t>
      </w:r>
      <w:r w:rsidRPr="00FE58E3">
        <w:rPr>
          <w:rFonts w:ascii="ITC Avant Garde" w:hAnsi="ITC Avant Garde"/>
          <w:spacing w:val="-1"/>
          <w:lang w:val="es-MX"/>
        </w:rPr>
        <w:t xml:space="preserve"> meses</w:t>
      </w:r>
      <w:r w:rsidRPr="00FE58E3">
        <w:rPr>
          <w:rFonts w:ascii="ITC Avant Garde" w:hAnsi="ITC Avant Garde"/>
          <w:spacing w:val="37"/>
          <w:lang w:val="es-MX"/>
        </w:rPr>
        <w:t xml:space="preserve"> </w:t>
      </w:r>
      <w:r w:rsidRPr="00FE58E3">
        <w:rPr>
          <w:rFonts w:ascii="ITC Avant Garde" w:hAnsi="ITC Avant Garde"/>
          <w:spacing w:val="-1"/>
          <w:lang w:val="es-MX"/>
        </w:rPr>
        <w:t>(Monto</w:t>
      </w:r>
      <w:r w:rsidRPr="00FE58E3">
        <w:rPr>
          <w:rFonts w:ascii="ITC Avant Garde" w:hAnsi="ITC Avant Garde"/>
          <w:spacing w:val="-2"/>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la</w:t>
      </w:r>
      <w:r w:rsidRPr="00FE58E3">
        <w:rPr>
          <w:rFonts w:ascii="ITC Avant Garde" w:hAnsi="ITC Avant Garde"/>
          <w:spacing w:val="-1"/>
          <w:lang w:val="es-MX"/>
        </w:rPr>
        <w:t xml:space="preserve"> Garantía).</w:t>
      </w:r>
    </w:p>
    <w:p w14:paraId="4A74DED1" w14:textId="77777777" w:rsidR="00A81F4C" w:rsidRDefault="00A81F4C" w:rsidP="00A81F4C">
      <w:pPr>
        <w:pStyle w:val="Textoindependiente"/>
        <w:spacing w:line="276" w:lineRule="auto"/>
        <w:ind w:right="123"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9"/>
          <w:lang w:val="es-MX"/>
        </w:rPr>
        <w:t xml:space="preserve"> </w:t>
      </w:r>
      <w:r w:rsidRPr="00FE58E3">
        <w:rPr>
          <w:rFonts w:ascii="ITC Avant Garde" w:hAnsi="ITC Avant Garde"/>
          <w:spacing w:val="-1"/>
          <w:lang w:val="es-MX"/>
        </w:rPr>
        <w:t>términos</w:t>
      </w:r>
      <w:r w:rsidRPr="00FE58E3">
        <w:rPr>
          <w:rFonts w:ascii="ITC Avant Garde" w:hAnsi="ITC Avant Garde"/>
          <w:spacing w:val="30"/>
          <w:lang w:val="es-MX"/>
        </w:rPr>
        <w:t xml:space="preserve"> </w:t>
      </w:r>
      <w:r w:rsidRPr="00FE58E3">
        <w:rPr>
          <w:rFonts w:ascii="ITC Avant Garde" w:hAnsi="ITC Avant Garde"/>
          <w:spacing w:val="-2"/>
          <w:lang w:val="es-MX"/>
        </w:rPr>
        <w:t>de</w:t>
      </w:r>
      <w:r w:rsidRPr="00FE58E3">
        <w:rPr>
          <w:rFonts w:ascii="ITC Avant Garde" w:hAnsi="ITC Avant Garde"/>
          <w:spacing w:val="28"/>
          <w:lang w:val="es-MX"/>
        </w:rPr>
        <w:t xml:space="preserve"> </w:t>
      </w:r>
      <w:r w:rsidRPr="00FE58E3">
        <w:rPr>
          <w:rFonts w:ascii="ITC Avant Garde" w:hAnsi="ITC Avant Garde"/>
          <w:lang w:val="es-MX"/>
        </w:rPr>
        <w:t>lo</w:t>
      </w:r>
      <w:r w:rsidRPr="00FE58E3">
        <w:rPr>
          <w:rFonts w:ascii="ITC Avant Garde" w:hAnsi="ITC Avant Garde"/>
          <w:spacing w:val="29"/>
          <w:lang w:val="es-MX"/>
        </w:rPr>
        <w:t xml:space="preserve"> </w:t>
      </w:r>
      <w:r w:rsidRPr="00FE58E3">
        <w:rPr>
          <w:rFonts w:ascii="ITC Avant Garde" w:hAnsi="ITC Avant Garde"/>
          <w:spacing w:val="-1"/>
          <w:lang w:val="es-MX"/>
        </w:rPr>
        <w:t>anterior,</w:t>
      </w:r>
      <w:r w:rsidRPr="00FE58E3">
        <w:rPr>
          <w:rFonts w:ascii="ITC Avant Garde" w:hAnsi="ITC Avant Garde"/>
          <w:spacing w:val="28"/>
          <w:lang w:val="es-MX"/>
        </w:rPr>
        <w:t xml:space="preserve"> </w:t>
      </w:r>
      <w:r w:rsidRPr="00FE58E3">
        <w:rPr>
          <w:rFonts w:ascii="ITC Avant Garde" w:hAnsi="ITC Avant Garde"/>
          <w:spacing w:val="-1"/>
          <w:lang w:val="es-MX"/>
        </w:rPr>
        <w:t>el</w:t>
      </w:r>
      <w:r w:rsidRPr="00FE58E3">
        <w:rPr>
          <w:rFonts w:ascii="ITC Avant Garde" w:hAnsi="ITC Avant Garde"/>
          <w:spacing w:val="30"/>
          <w:lang w:val="es-MX"/>
        </w:rPr>
        <w:t xml:space="preserve"> </w:t>
      </w:r>
      <w:r w:rsidRPr="00FE58E3">
        <w:rPr>
          <w:rFonts w:ascii="ITC Avant Garde" w:hAnsi="ITC Avant Garde"/>
          <w:spacing w:val="-1"/>
          <w:lang w:val="es-MX"/>
        </w:rPr>
        <w:t>Monto</w:t>
      </w:r>
      <w:r w:rsidRPr="00FE58E3">
        <w:rPr>
          <w:rFonts w:ascii="ITC Avant Garde" w:hAnsi="ITC Avant Garde"/>
          <w:spacing w:val="28"/>
          <w:lang w:val="es-MX"/>
        </w:rPr>
        <w:t xml:space="preserve"> </w:t>
      </w:r>
      <w:r w:rsidRPr="00FE58E3">
        <w:rPr>
          <w:rFonts w:ascii="ITC Avant Garde" w:hAnsi="ITC Avant Garde"/>
          <w:spacing w:val="-1"/>
          <w:lang w:val="es-MX"/>
        </w:rPr>
        <w:t>de</w:t>
      </w:r>
      <w:r w:rsidRPr="00FE58E3">
        <w:rPr>
          <w:rFonts w:ascii="ITC Avant Garde" w:hAnsi="ITC Avant Garde"/>
          <w:spacing w:val="28"/>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Garantía</w:t>
      </w:r>
      <w:r w:rsidRPr="00FE58E3">
        <w:rPr>
          <w:rFonts w:ascii="ITC Avant Garde" w:hAnsi="ITC Avant Garde"/>
          <w:spacing w:val="28"/>
          <w:lang w:val="es-MX"/>
        </w:rPr>
        <w:t xml:space="preserve"> </w:t>
      </w:r>
      <w:r w:rsidRPr="00FE58E3">
        <w:rPr>
          <w:rFonts w:ascii="ITC Avant Garde" w:hAnsi="ITC Avant Garde"/>
          <w:lang w:val="es-MX"/>
        </w:rPr>
        <w:t>se</w:t>
      </w:r>
      <w:r w:rsidRPr="00FE58E3">
        <w:rPr>
          <w:rFonts w:ascii="ITC Avant Garde" w:hAnsi="ITC Avant Garde"/>
          <w:spacing w:val="28"/>
          <w:lang w:val="es-MX"/>
        </w:rPr>
        <w:t xml:space="preserve"> </w:t>
      </w:r>
      <w:r w:rsidRPr="00FE58E3">
        <w:rPr>
          <w:rFonts w:ascii="ITC Avant Garde" w:hAnsi="ITC Avant Garde"/>
          <w:spacing w:val="-1"/>
          <w:lang w:val="es-MX"/>
        </w:rPr>
        <w:t>establecerá</w:t>
      </w:r>
      <w:r w:rsidRPr="00FE58E3">
        <w:rPr>
          <w:rFonts w:ascii="ITC Avant Garde" w:hAnsi="ITC Avant Garde"/>
          <w:spacing w:val="30"/>
          <w:lang w:val="es-MX"/>
        </w:rPr>
        <w:t xml:space="preserve"> </w:t>
      </w:r>
      <w:r w:rsidRPr="00FE58E3">
        <w:rPr>
          <w:rFonts w:ascii="ITC Avant Garde" w:hAnsi="ITC Avant Garde"/>
          <w:lang w:val="es-MX"/>
        </w:rPr>
        <w:t>y</w:t>
      </w:r>
      <w:r w:rsidRPr="00FE58E3">
        <w:rPr>
          <w:rFonts w:ascii="ITC Avant Garde" w:hAnsi="ITC Avant Garde"/>
          <w:spacing w:val="29"/>
          <w:lang w:val="es-MX"/>
        </w:rPr>
        <w:t xml:space="preserve"> </w:t>
      </w:r>
      <w:r w:rsidRPr="00FE58E3">
        <w:rPr>
          <w:rFonts w:ascii="ITC Avant Garde" w:hAnsi="ITC Avant Garde"/>
          <w:spacing w:val="-2"/>
          <w:lang w:val="es-MX"/>
        </w:rPr>
        <w:t>modificará</w:t>
      </w:r>
      <w:r w:rsidRPr="00FE58E3">
        <w:rPr>
          <w:rFonts w:ascii="ITC Avant Garde" w:hAnsi="ITC Avant Garde"/>
          <w:spacing w:val="59"/>
          <w:lang w:val="es-MX"/>
        </w:rPr>
        <w:t xml:space="preserve"> </w:t>
      </w:r>
      <w:r w:rsidRPr="00FE58E3">
        <w:rPr>
          <w:rFonts w:ascii="ITC Avant Garde" w:hAnsi="ITC Avant Garde"/>
          <w:spacing w:val="-1"/>
          <w:lang w:val="es-MX"/>
        </w:rPr>
        <w:t>atendiendo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los</w:t>
      </w:r>
      <w:r w:rsidRPr="00FE58E3">
        <w:rPr>
          <w:rFonts w:ascii="ITC Avant Garde" w:hAnsi="ITC Avant Garde"/>
          <w:spacing w:val="-1"/>
          <w:lang w:val="es-MX"/>
        </w:rPr>
        <w:t xml:space="preserve"> incrementos de cada</w:t>
      </w:r>
      <w:r w:rsidRPr="00FE58E3">
        <w:rPr>
          <w:rFonts w:ascii="ITC Avant Garde" w:hAnsi="ITC Avant Garde"/>
          <w:spacing w:val="-3"/>
          <w:lang w:val="es-MX"/>
        </w:rPr>
        <w:t xml:space="preserve"> </w:t>
      </w:r>
      <w:r w:rsidRPr="00FE58E3">
        <w:rPr>
          <w:rFonts w:ascii="ITC Avant Garde" w:hAnsi="ITC Avant Garde"/>
          <w:spacing w:val="-1"/>
          <w:lang w:val="es-MX"/>
        </w:rPr>
        <w:t>concepto.</w:t>
      </w:r>
    </w:p>
    <w:p w14:paraId="0094E7B9" w14:textId="77777777" w:rsidR="00A81F4C" w:rsidRDefault="00A81F4C" w:rsidP="00A81F4C">
      <w:pPr>
        <w:pStyle w:val="Textoindependiente"/>
        <w:spacing w:line="276" w:lineRule="auto"/>
        <w:ind w:right="114"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5"/>
          <w:lang w:val="es-MX"/>
        </w:rPr>
        <w:t xml:space="preserve"> </w:t>
      </w:r>
      <w:r w:rsidRPr="00FE58E3">
        <w:rPr>
          <w:rFonts w:ascii="ITC Avant Garde" w:hAnsi="ITC Avant Garde"/>
          <w:spacing w:val="-1"/>
          <w:lang w:val="es-MX"/>
        </w:rPr>
        <w:t>caso</w:t>
      </w:r>
      <w:r w:rsidRPr="00FE58E3">
        <w:rPr>
          <w:rFonts w:ascii="ITC Avant Garde" w:hAnsi="ITC Avant Garde"/>
          <w:spacing w:val="5"/>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terminación</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este</w:t>
      </w:r>
      <w:r w:rsidRPr="00FE58E3">
        <w:rPr>
          <w:rFonts w:ascii="ITC Avant Garde" w:hAnsi="ITC Avant Garde"/>
          <w:spacing w:val="6"/>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Sitio,</w:t>
      </w:r>
      <w:r w:rsidRPr="00FE58E3">
        <w:rPr>
          <w:rFonts w:ascii="ITC Avant Garde" w:hAnsi="ITC Avant Garde"/>
          <w:spacing w:val="4"/>
          <w:lang w:val="es-MX"/>
        </w:rPr>
        <w:t xml:space="preserve"> </w:t>
      </w:r>
      <w:r w:rsidRPr="00FE58E3">
        <w:rPr>
          <w:rFonts w:ascii="ITC Avant Garde" w:hAnsi="ITC Avant Garde"/>
          <w:spacing w:val="-1"/>
          <w:lang w:val="es-MX"/>
        </w:rPr>
        <w:t>para</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liberación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7"/>
          <w:lang w:val="es-MX"/>
        </w:rPr>
        <w:t xml:space="preserve"> </w:t>
      </w:r>
      <w:r w:rsidRPr="00FE58E3">
        <w:rPr>
          <w:rFonts w:ascii="ITC Avant Garde" w:hAnsi="ITC Avant Garde"/>
          <w:spacing w:val="-1"/>
          <w:lang w:val="es-MX"/>
        </w:rPr>
        <w:t>Monto</w:t>
      </w:r>
      <w:r w:rsidRPr="00FE58E3">
        <w:rPr>
          <w:rFonts w:ascii="ITC Avant Garde" w:hAnsi="ITC Avant Garde"/>
          <w:spacing w:val="2"/>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Garantía</w:t>
      </w:r>
      <w:r w:rsidRPr="00FE58E3">
        <w:rPr>
          <w:rFonts w:ascii="ITC Avant Garde" w:hAnsi="ITC Avant Garde"/>
          <w:spacing w:val="14"/>
          <w:lang w:val="es-MX"/>
        </w:rPr>
        <w:t xml:space="preserve"> </w:t>
      </w:r>
      <w:r w:rsidRPr="00FE58E3">
        <w:rPr>
          <w:rFonts w:ascii="ITC Avant Garde" w:hAnsi="ITC Avant Garde"/>
          <w:spacing w:val="-1"/>
          <w:lang w:val="es-MX"/>
        </w:rPr>
        <w:t>correspondiente</w:t>
      </w:r>
      <w:r w:rsidRPr="00FE58E3">
        <w:rPr>
          <w:rFonts w:ascii="ITC Avant Garde" w:hAnsi="ITC Avant Garde"/>
          <w:spacing w:val="16"/>
          <w:lang w:val="es-MX"/>
        </w:rPr>
        <w:t xml:space="preserve"> </w:t>
      </w:r>
      <w:r w:rsidRPr="00FE58E3">
        <w:rPr>
          <w:rFonts w:ascii="ITC Avant Garde" w:hAnsi="ITC Avant Garde"/>
          <w:spacing w:val="-1"/>
          <w:lang w:val="es-MX"/>
        </w:rPr>
        <w:t>al</w:t>
      </w:r>
      <w:r w:rsidRPr="00FE58E3">
        <w:rPr>
          <w:rFonts w:ascii="ITC Avant Garde" w:hAnsi="ITC Avant Garde"/>
          <w:spacing w:val="17"/>
          <w:lang w:val="es-MX"/>
        </w:rPr>
        <w:t xml:space="preserve"> </w:t>
      </w:r>
      <w:r w:rsidRPr="00FE58E3">
        <w:rPr>
          <w:rFonts w:ascii="ITC Avant Garde" w:hAnsi="ITC Avant Garde"/>
          <w:spacing w:val="-1"/>
          <w:lang w:val="es-MX"/>
        </w:rPr>
        <w:t>mismo,</w:t>
      </w:r>
      <w:r w:rsidRPr="00FE58E3">
        <w:rPr>
          <w:rFonts w:ascii="ITC Avant Garde" w:hAnsi="ITC Avant Garde"/>
          <w:spacing w:val="14"/>
          <w:lang w:val="es-MX"/>
        </w:rPr>
        <w:t xml:space="preserve"> </w:t>
      </w:r>
      <w:r w:rsidRPr="00FE58E3">
        <w:rPr>
          <w:rFonts w:ascii="ITC Avant Garde" w:hAnsi="ITC Avant Garde"/>
          <w:lang w:val="es-MX"/>
        </w:rPr>
        <w:t>se</w:t>
      </w:r>
      <w:r w:rsidRPr="00FE58E3">
        <w:rPr>
          <w:rFonts w:ascii="ITC Avant Garde" w:hAnsi="ITC Avant Garde"/>
          <w:spacing w:val="16"/>
          <w:lang w:val="es-MX"/>
        </w:rPr>
        <w:t xml:space="preserve"> </w:t>
      </w:r>
      <w:r w:rsidRPr="00FE58E3">
        <w:rPr>
          <w:rFonts w:ascii="ITC Avant Garde" w:hAnsi="ITC Avant Garde"/>
          <w:spacing w:val="-1"/>
          <w:lang w:val="es-MX"/>
        </w:rPr>
        <w:t>requerirá</w:t>
      </w:r>
      <w:r w:rsidRPr="00FE58E3">
        <w:rPr>
          <w:rFonts w:ascii="ITC Avant Garde" w:hAnsi="ITC Avant Garde"/>
          <w:spacing w:val="16"/>
          <w:lang w:val="es-MX"/>
        </w:rPr>
        <w:t xml:space="preserve"> </w:t>
      </w:r>
      <w:r w:rsidRPr="00FE58E3">
        <w:rPr>
          <w:rFonts w:ascii="ITC Avant Garde" w:hAnsi="ITC Avant Garde"/>
          <w:spacing w:val="-1"/>
          <w:lang w:val="es-MX"/>
        </w:rPr>
        <w:t>que</w:t>
      </w:r>
      <w:r w:rsidRPr="00FE58E3">
        <w:rPr>
          <w:rFonts w:ascii="ITC Avant Garde" w:hAnsi="ITC Avant Garde"/>
          <w:spacing w:val="14"/>
          <w:lang w:val="es-MX"/>
        </w:rPr>
        <w:t xml:space="preserve"> </w:t>
      </w:r>
      <w:r w:rsidRPr="00FE58E3">
        <w:rPr>
          <w:rFonts w:ascii="ITC Avant Garde" w:hAnsi="ITC Avant Garde"/>
          <w:spacing w:val="-1"/>
          <w:lang w:val="es-MX"/>
        </w:rPr>
        <w:t>previamente</w:t>
      </w:r>
      <w:r w:rsidRPr="00FE58E3">
        <w:rPr>
          <w:rFonts w:ascii="ITC Avant Garde" w:hAnsi="ITC Avant Garde"/>
          <w:spacing w:val="14"/>
          <w:lang w:val="es-MX"/>
        </w:rPr>
        <w:t xml:space="preserve"> </w:t>
      </w:r>
      <w:r w:rsidRPr="00FE58E3">
        <w:rPr>
          <w:rFonts w:ascii="ITC Avant Garde" w:hAnsi="ITC Avant Garde"/>
          <w:spacing w:val="-1"/>
          <w:lang w:val="es-MX"/>
        </w:rPr>
        <w:t>el</w:t>
      </w:r>
      <w:r w:rsidRPr="00FE58E3">
        <w:rPr>
          <w:rFonts w:ascii="ITC Avant Garde" w:hAnsi="ITC Avant Garde"/>
          <w:spacing w:val="27"/>
          <w:lang w:val="es-MX"/>
        </w:rPr>
        <w:t xml:space="preserve"> </w:t>
      </w:r>
      <w:r w:rsidRPr="00FE58E3">
        <w:rPr>
          <w:rFonts w:ascii="ITC Avant Garde" w:hAnsi="ITC Avant Garde"/>
          <w:spacing w:val="-1"/>
          <w:lang w:val="es-MX"/>
        </w:rPr>
        <w:t>Concesionario</w:t>
      </w:r>
      <w:r w:rsidRPr="00FE58E3">
        <w:rPr>
          <w:rFonts w:ascii="ITC Avant Garde" w:hAnsi="ITC Avant Garde"/>
          <w:spacing w:val="45"/>
          <w:lang w:val="es-MX"/>
        </w:rPr>
        <w:t xml:space="preserve"> </w:t>
      </w:r>
      <w:r w:rsidRPr="00FE58E3">
        <w:rPr>
          <w:rFonts w:ascii="ITC Avant Garde" w:hAnsi="ITC Avant Garde"/>
          <w:spacing w:val="-1"/>
          <w:lang w:val="es-MX"/>
        </w:rPr>
        <w:t>hubiese</w:t>
      </w:r>
      <w:r w:rsidRPr="00FE58E3">
        <w:rPr>
          <w:rFonts w:ascii="ITC Avant Garde" w:hAnsi="ITC Avant Garde"/>
          <w:spacing w:val="49"/>
          <w:lang w:val="es-MX"/>
        </w:rPr>
        <w:t xml:space="preserve"> </w:t>
      </w:r>
      <w:r w:rsidRPr="00FE58E3">
        <w:rPr>
          <w:rFonts w:ascii="ITC Avant Garde" w:hAnsi="ITC Avant Garde"/>
          <w:spacing w:val="-1"/>
          <w:lang w:val="es-MX"/>
        </w:rPr>
        <w:t>cubierto</w:t>
      </w:r>
      <w:r w:rsidRPr="00FE58E3">
        <w:rPr>
          <w:rFonts w:ascii="ITC Avant Garde" w:hAnsi="ITC Avant Garde"/>
          <w:spacing w:val="48"/>
          <w:lang w:val="es-MX"/>
        </w:rPr>
        <w:t xml:space="preserve"> </w:t>
      </w:r>
      <w:r w:rsidRPr="00FE58E3">
        <w:rPr>
          <w:rFonts w:ascii="ITC Avant Garde" w:hAnsi="ITC Avant Garde"/>
          <w:spacing w:val="-1"/>
          <w:lang w:val="es-MX"/>
        </w:rPr>
        <w:t>todos</w:t>
      </w:r>
      <w:r w:rsidRPr="00FE58E3">
        <w:rPr>
          <w:rFonts w:ascii="ITC Avant Garde" w:hAnsi="ITC Avant Garde"/>
          <w:spacing w:val="47"/>
          <w:lang w:val="es-MX"/>
        </w:rPr>
        <w:t xml:space="preserve"> </w:t>
      </w:r>
      <w:r w:rsidRPr="00FE58E3">
        <w:rPr>
          <w:rFonts w:ascii="ITC Avant Garde" w:hAnsi="ITC Avant Garde"/>
          <w:lang w:val="es-MX"/>
        </w:rPr>
        <w:t>los</w:t>
      </w:r>
      <w:r w:rsidRPr="00FE58E3">
        <w:rPr>
          <w:rFonts w:ascii="ITC Avant Garde" w:hAnsi="ITC Avant Garde"/>
          <w:spacing w:val="44"/>
          <w:lang w:val="es-MX"/>
        </w:rPr>
        <w:t xml:space="preserve"> </w:t>
      </w:r>
      <w:r w:rsidRPr="00FE58E3">
        <w:rPr>
          <w:rFonts w:ascii="ITC Avant Garde" w:hAnsi="ITC Avant Garde"/>
          <w:spacing w:val="-1"/>
          <w:lang w:val="es-MX"/>
        </w:rPr>
        <w:t>adeudos</w:t>
      </w:r>
      <w:r w:rsidRPr="00FE58E3">
        <w:rPr>
          <w:rFonts w:ascii="ITC Avant Garde" w:hAnsi="ITC Avant Garde"/>
          <w:spacing w:val="47"/>
          <w:lang w:val="es-MX"/>
        </w:rPr>
        <w:t xml:space="preserve"> </w:t>
      </w:r>
      <w:r w:rsidRPr="00FE58E3">
        <w:rPr>
          <w:rFonts w:ascii="ITC Avant Garde" w:hAnsi="ITC Avant Garde"/>
          <w:spacing w:val="-1"/>
          <w:lang w:val="es-MX"/>
        </w:rPr>
        <w:t>que</w:t>
      </w:r>
      <w:r w:rsidRPr="00FE58E3">
        <w:rPr>
          <w:rFonts w:ascii="ITC Avant Garde" w:hAnsi="ITC Avant Garde"/>
          <w:spacing w:val="49"/>
          <w:lang w:val="es-MX"/>
        </w:rPr>
        <w:t xml:space="preserve"> </w:t>
      </w:r>
      <w:r w:rsidRPr="00FE58E3">
        <w:rPr>
          <w:rFonts w:ascii="ITC Avant Garde" w:hAnsi="ITC Avant Garde"/>
          <w:spacing w:val="-2"/>
          <w:lang w:val="es-MX"/>
        </w:rPr>
        <w:t>tuviese</w:t>
      </w:r>
      <w:r w:rsidRPr="00FE58E3">
        <w:rPr>
          <w:rFonts w:ascii="ITC Avant Garde" w:hAnsi="ITC Avant Garde"/>
          <w:spacing w:val="47"/>
          <w:lang w:val="es-MX"/>
        </w:rPr>
        <w:t xml:space="preserve"> </w:t>
      </w:r>
      <w:r w:rsidRPr="00FE58E3">
        <w:rPr>
          <w:rFonts w:ascii="ITC Avant Garde" w:hAnsi="ITC Avant Garde"/>
          <w:lang w:val="es-MX"/>
        </w:rPr>
        <w:t>con</w:t>
      </w:r>
      <w:r w:rsidRPr="00FE58E3">
        <w:rPr>
          <w:rFonts w:ascii="ITC Avant Garde" w:hAnsi="ITC Avant Garde"/>
          <w:spacing w:val="54"/>
          <w:lang w:val="es-MX"/>
        </w:rPr>
        <w:t xml:space="preserve"> </w:t>
      </w:r>
      <w:r w:rsidRPr="00FE58E3">
        <w:rPr>
          <w:rFonts w:ascii="ITC Avant Garde" w:hAnsi="ITC Avant Garde"/>
          <w:spacing w:val="-1"/>
          <w:lang w:val="es-MX"/>
        </w:rPr>
        <w:t>Telcel</w:t>
      </w:r>
      <w:r w:rsidRPr="00FE58E3">
        <w:rPr>
          <w:rFonts w:ascii="ITC Avant Garde" w:hAnsi="ITC Avant Garde"/>
          <w:spacing w:val="49"/>
          <w:lang w:val="es-MX"/>
        </w:rPr>
        <w:t xml:space="preserve"> </w:t>
      </w:r>
      <w:r w:rsidRPr="00FE58E3">
        <w:rPr>
          <w:rFonts w:ascii="ITC Avant Garde" w:hAnsi="ITC Avant Garde"/>
          <w:lang w:val="es-MX"/>
        </w:rPr>
        <w:t>con</w:t>
      </w:r>
      <w:r w:rsidRPr="00FE58E3">
        <w:rPr>
          <w:rFonts w:ascii="ITC Avant Garde" w:hAnsi="ITC Avant Garde"/>
          <w:spacing w:val="53"/>
          <w:lang w:val="es-MX"/>
        </w:rPr>
        <w:t xml:space="preserve"> </w:t>
      </w:r>
      <w:r w:rsidRPr="00FE58E3">
        <w:rPr>
          <w:rFonts w:ascii="ITC Avant Garde" w:hAnsi="ITC Avant Garde"/>
          <w:spacing w:val="-1"/>
          <w:lang w:val="es-MX"/>
        </w:rPr>
        <w:t>motivo</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mismo</w:t>
      </w:r>
      <w:r w:rsidRPr="00FE58E3">
        <w:rPr>
          <w:rFonts w:ascii="ITC Avant Garde" w:hAnsi="ITC Avant Garde"/>
          <w:spacing w:val="-2"/>
          <w:lang w:val="es-MX"/>
        </w:rPr>
        <w:t xml:space="preserve"> hasta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conclusión</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lang w:val="es-MX"/>
        </w:rPr>
        <w:t xml:space="preserve"> </w:t>
      </w:r>
      <w:r w:rsidRPr="00FE58E3">
        <w:rPr>
          <w:rFonts w:ascii="ITC Avant Garde" w:hAnsi="ITC Avant Garde"/>
          <w:spacing w:val="-1"/>
          <w:lang w:val="es-MX"/>
        </w:rPr>
        <w:t>plazo</w:t>
      </w:r>
      <w:r w:rsidRPr="00FE58E3">
        <w:rPr>
          <w:rFonts w:ascii="ITC Avant Garde" w:hAnsi="ITC Avant Garde"/>
          <w:spacing w:val="-2"/>
          <w:lang w:val="es-MX"/>
        </w:rPr>
        <w:t xml:space="preserve"> </w:t>
      </w:r>
      <w:r w:rsidRPr="00FE58E3">
        <w:rPr>
          <w:rFonts w:ascii="ITC Avant Garde" w:hAnsi="ITC Avant Garde"/>
          <w:lang w:val="es-MX"/>
        </w:rPr>
        <w:t>forzoso.</w:t>
      </w:r>
    </w:p>
    <w:p w14:paraId="6B8A57FB" w14:textId="77777777" w:rsidR="00A81F4C" w:rsidRPr="001548DB" w:rsidRDefault="00A81F4C" w:rsidP="000F218E">
      <w:pPr>
        <w:pStyle w:val="Ttulo4"/>
        <w:keepLines/>
        <w:widowControl w:val="0"/>
        <w:numPr>
          <w:ilvl w:val="1"/>
          <w:numId w:val="170"/>
        </w:numPr>
        <w:spacing w:before="40" w:after="0"/>
        <w:rPr>
          <w:rFonts w:ascii="ITC Avant Garde" w:eastAsia="Century Gothic" w:hAnsi="ITC Avant Garde" w:cstheme="minorBidi"/>
          <w:bCs w:val="0"/>
          <w:spacing w:val="-1"/>
          <w:sz w:val="22"/>
          <w:szCs w:val="22"/>
        </w:rPr>
      </w:pPr>
      <w:r w:rsidRPr="001548DB">
        <w:rPr>
          <w:rFonts w:ascii="ITC Avant Garde" w:eastAsia="Century Gothic" w:hAnsi="ITC Avant Garde" w:cstheme="minorBidi"/>
          <w:bCs w:val="0"/>
          <w:spacing w:val="-1"/>
          <w:sz w:val="22"/>
          <w:szCs w:val="22"/>
        </w:rPr>
        <w:t>Aceptación de la Garantía</w:t>
      </w:r>
    </w:p>
    <w:p w14:paraId="355E25BB" w14:textId="77777777" w:rsidR="00A81F4C" w:rsidRDefault="00A81F4C" w:rsidP="00A81F4C">
      <w:pPr>
        <w:pStyle w:val="Textoindependiente"/>
        <w:spacing w:line="275" w:lineRule="auto"/>
        <w:ind w:right="114" w:firstLine="7"/>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10"/>
          <w:lang w:val="es-MX"/>
        </w:rPr>
        <w:t xml:space="preserve"> </w:t>
      </w:r>
      <w:r w:rsidRPr="00FE58E3">
        <w:rPr>
          <w:rFonts w:ascii="ITC Avant Garde" w:hAnsi="ITC Avant Garde"/>
          <w:spacing w:val="-1"/>
          <w:lang w:val="es-MX"/>
        </w:rPr>
        <w:t>garantía</w:t>
      </w:r>
      <w:r w:rsidRPr="00FE58E3">
        <w:rPr>
          <w:rFonts w:ascii="ITC Avant Garde" w:hAnsi="ITC Avant Garde"/>
          <w:spacing w:val="10"/>
          <w:lang w:val="es-MX"/>
        </w:rPr>
        <w:t xml:space="preserve"> </w:t>
      </w:r>
      <w:r w:rsidRPr="00FE58E3">
        <w:rPr>
          <w:rFonts w:ascii="ITC Avant Garde" w:hAnsi="ITC Avant Garde"/>
          <w:spacing w:val="-1"/>
          <w:lang w:val="es-MX"/>
        </w:rPr>
        <w:t>podrá</w:t>
      </w:r>
      <w:r w:rsidRPr="00FE58E3">
        <w:rPr>
          <w:rFonts w:ascii="ITC Avant Garde" w:hAnsi="ITC Avant Garde"/>
          <w:spacing w:val="10"/>
          <w:lang w:val="es-MX"/>
        </w:rPr>
        <w:t xml:space="preserve"> </w:t>
      </w:r>
      <w:r w:rsidRPr="00FE58E3">
        <w:rPr>
          <w:rFonts w:ascii="ITC Avant Garde" w:hAnsi="ITC Avant Garde"/>
          <w:spacing w:val="-1"/>
          <w:lang w:val="es-MX"/>
        </w:rPr>
        <w:t>consistir</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0"/>
          <w:lang w:val="es-MX"/>
        </w:rPr>
        <w:t xml:space="preserve"> </w:t>
      </w:r>
      <w:r w:rsidRPr="00FE58E3">
        <w:rPr>
          <w:rFonts w:ascii="ITC Avant Garde" w:hAnsi="ITC Avant Garde"/>
          <w:spacing w:val="-1"/>
          <w:lang w:val="es-MX"/>
        </w:rPr>
        <w:t>depósito</w:t>
      </w:r>
      <w:r w:rsidRPr="00FE58E3">
        <w:rPr>
          <w:rFonts w:ascii="ITC Avant Garde" w:hAnsi="ITC Avant Garde"/>
          <w:spacing w:val="11"/>
          <w:lang w:val="es-MX"/>
        </w:rPr>
        <w:t xml:space="preserve"> </w:t>
      </w:r>
      <w:r w:rsidRPr="00FE58E3">
        <w:rPr>
          <w:rFonts w:ascii="ITC Avant Garde" w:hAnsi="ITC Avant Garde"/>
          <w:lang w:val="es-MX"/>
        </w:rPr>
        <w:t>a</w:t>
      </w:r>
      <w:r w:rsidRPr="00FE58E3">
        <w:rPr>
          <w:rFonts w:ascii="ITC Avant Garde" w:hAnsi="ITC Avant Garde"/>
          <w:spacing w:val="10"/>
          <w:lang w:val="es-MX"/>
        </w:rPr>
        <w:t xml:space="preserve"> </w:t>
      </w:r>
      <w:r w:rsidRPr="00FE58E3">
        <w:rPr>
          <w:rFonts w:ascii="ITC Avant Garde" w:hAnsi="ITC Avant Garde"/>
          <w:lang w:val="es-MX"/>
        </w:rPr>
        <w:t>favor</w:t>
      </w:r>
      <w:r w:rsidRPr="00FE58E3">
        <w:rPr>
          <w:rFonts w:ascii="ITC Avant Garde" w:hAnsi="ITC Avant Garde"/>
          <w:spacing w:val="10"/>
          <w:lang w:val="es-MX"/>
        </w:rPr>
        <w:t xml:space="preserve"> </w:t>
      </w:r>
      <w:r w:rsidRPr="00FE58E3">
        <w:rPr>
          <w:rFonts w:ascii="ITC Avant Garde" w:hAnsi="ITC Avant Garde"/>
          <w:lang w:val="es-MX"/>
        </w:rPr>
        <w:t>de</w:t>
      </w:r>
      <w:r w:rsidRPr="00FE58E3">
        <w:rPr>
          <w:rFonts w:ascii="ITC Avant Garde" w:hAnsi="ITC Avant Garde"/>
          <w:spacing w:val="14"/>
          <w:lang w:val="es-MX"/>
        </w:rPr>
        <w:t xml:space="preserve"> </w:t>
      </w:r>
      <w:r w:rsidRPr="00FE58E3">
        <w:rPr>
          <w:rFonts w:ascii="ITC Avant Garde" w:hAnsi="ITC Avant Garde"/>
          <w:spacing w:val="-1"/>
          <w:lang w:val="es-MX"/>
        </w:rPr>
        <w:t>Telcel,</w:t>
      </w:r>
      <w:r w:rsidRPr="00FE58E3">
        <w:rPr>
          <w:rFonts w:ascii="ITC Avant Garde" w:hAnsi="ITC Avant Garde"/>
          <w:spacing w:val="8"/>
          <w:lang w:val="es-MX"/>
        </w:rPr>
        <w:t xml:space="preserve"> </w:t>
      </w:r>
      <w:r w:rsidRPr="00FE58E3">
        <w:rPr>
          <w:rFonts w:ascii="ITC Avant Garde" w:hAnsi="ITC Avant Garde"/>
          <w:spacing w:val="-1"/>
          <w:lang w:val="es-MX"/>
        </w:rPr>
        <w:t>carta</w:t>
      </w:r>
      <w:r w:rsidRPr="00FE58E3">
        <w:rPr>
          <w:rFonts w:ascii="ITC Avant Garde" w:hAnsi="ITC Avant Garde"/>
          <w:spacing w:val="12"/>
          <w:lang w:val="es-MX"/>
        </w:rPr>
        <w:t xml:space="preserve"> </w:t>
      </w:r>
      <w:r w:rsidRPr="00FE58E3">
        <w:rPr>
          <w:rFonts w:ascii="ITC Avant Garde" w:hAnsi="ITC Avant Garde"/>
          <w:lang w:val="es-MX"/>
        </w:rPr>
        <w:t>de</w:t>
      </w:r>
      <w:r w:rsidRPr="00FE58E3">
        <w:rPr>
          <w:rFonts w:ascii="ITC Avant Garde" w:hAnsi="ITC Avant Garde"/>
          <w:spacing w:val="10"/>
          <w:lang w:val="es-MX"/>
        </w:rPr>
        <w:t xml:space="preserve"> </w:t>
      </w:r>
      <w:r w:rsidRPr="00FE58E3">
        <w:rPr>
          <w:rFonts w:ascii="ITC Avant Garde" w:hAnsi="ITC Avant Garde"/>
          <w:spacing w:val="-1"/>
          <w:lang w:val="es-MX"/>
        </w:rPr>
        <w:t>crédito,</w:t>
      </w:r>
      <w:r w:rsidRPr="00FE58E3">
        <w:rPr>
          <w:rFonts w:ascii="ITC Avant Garde" w:hAnsi="ITC Avant Garde"/>
          <w:spacing w:val="33"/>
          <w:lang w:val="es-MX"/>
        </w:rPr>
        <w:t xml:space="preserve"> </w:t>
      </w:r>
      <w:r w:rsidRPr="00FE58E3">
        <w:rPr>
          <w:rFonts w:ascii="ITC Avant Garde" w:hAnsi="ITC Avant Garde"/>
          <w:spacing w:val="-1"/>
          <w:lang w:val="es-MX"/>
        </w:rPr>
        <w:t>depósito</w:t>
      </w:r>
      <w:r w:rsidRPr="00FE58E3">
        <w:rPr>
          <w:rFonts w:ascii="ITC Avant Garde" w:hAnsi="ITC Avant Garde"/>
          <w:spacing w:val="14"/>
          <w:lang w:val="es-MX"/>
        </w:rPr>
        <w:t xml:space="preserve"> </w:t>
      </w:r>
      <w:r w:rsidRPr="00FE58E3">
        <w:rPr>
          <w:rFonts w:ascii="ITC Avant Garde" w:hAnsi="ITC Avant Garde"/>
          <w:spacing w:val="-1"/>
          <w:lang w:val="es-MX"/>
        </w:rPr>
        <w:t>condicionado</w:t>
      </w:r>
      <w:r w:rsidRPr="00FE58E3">
        <w:rPr>
          <w:rFonts w:ascii="ITC Avant Garde" w:hAnsi="ITC Avant Garde"/>
          <w:spacing w:val="17"/>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spacing w:val="-1"/>
          <w:lang w:val="es-MX"/>
        </w:rPr>
        <w:t>cualquier</w:t>
      </w:r>
      <w:r w:rsidRPr="00FE58E3">
        <w:rPr>
          <w:rFonts w:ascii="ITC Avant Garde" w:hAnsi="ITC Avant Garde"/>
          <w:spacing w:val="17"/>
          <w:lang w:val="es-MX"/>
        </w:rPr>
        <w:t xml:space="preserve"> </w:t>
      </w:r>
      <w:r w:rsidRPr="00FE58E3">
        <w:rPr>
          <w:rFonts w:ascii="ITC Avant Garde" w:hAnsi="ITC Avant Garde"/>
          <w:spacing w:val="-1"/>
          <w:lang w:val="es-MX"/>
        </w:rPr>
        <w:t>otra</w:t>
      </w:r>
      <w:r w:rsidRPr="00FE58E3">
        <w:rPr>
          <w:rFonts w:ascii="ITC Avant Garde" w:hAnsi="ITC Avant Garde"/>
          <w:spacing w:val="16"/>
          <w:lang w:val="es-MX"/>
        </w:rPr>
        <w:t xml:space="preserve"> </w:t>
      </w:r>
      <w:r w:rsidRPr="00FE58E3">
        <w:rPr>
          <w:rFonts w:ascii="ITC Avant Garde" w:hAnsi="ITC Avant Garde"/>
          <w:spacing w:val="-2"/>
          <w:lang w:val="es-MX"/>
        </w:rPr>
        <w:t>que</w:t>
      </w:r>
      <w:r w:rsidRPr="00FE58E3">
        <w:rPr>
          <w:rFonts w:ascii="ITC Avant Garde" w:hAnsi="ITC Avant Garde"/>
          <w:spacing w:val="18"/>
          <w:lang w:val="es-MX"/>
        </w:rPr>
        <w:t xml:space="preserve"> </w:t>
      </w:r>
      <w:r w:rsidRPr="00FE58E3">
        <w:rPr>
          <w:rFonts w:ascii="ITC Avant Garde" w:hAnsi="ITC Avant Garde"/>
          <w:spacing w:val="-1"/>
          <w:lang w:val="es-MX"/>
        </w:rPr>
        <w:t>resulte</w:t>
      </w:r>
      <w:r w:rsidRPr="00FE58E3">
        <w:rPr>
          <w:rFonts w:ascii="ITC Avant Garde" w:hAnsi="ITC Avant Garde"/>
          <w:spacing w:val="15"/>
          <w:lang w:val="es-MX"/>
        </w:rPr>
        <w:t xml:space="preserve"> </w:t>
      </w:r>
      <w:r w:rsidRPr="00FE58E3">
        <w:rPr>
          <w:rFonts w:ascii="ITC Avant Garde" w:hAnsi="ITC Avant Garde"/>
          <w:spacing w:val="-2"/>
          <w:lang w:val="es-MX"/>
        </w:rPr>
        <w:t>aceptable</w:t>
      </w:r>
      <w:r w:rsidRPr="00FE58E3">
        <w:rPr>
          <w:rFonts w:ascii="ITC Avant Garde" w:hAnsi="ITC Avant Garde"/>
          <w:spacing w:val="15"/>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spacing w:val="-1"/>
          <w:lang w:val="es-MX"/>
        </w:rPr>
        <w:t>juicio</w:t>
      </w:r>
      <w:r w:rsidRPr="00FE58E3">
        <w:rPr>
          <w:rFonts w:ascii="ITC Avant Garde" w:hAnsi="ITC Avant Garde"/>
          <w:spacing w:val="17"/>
          <w:lang w:val="es-MX"/>
        </w:rPr>
        <w:t xml:space="preserve"> </w:t>
      </w:r>
      <w:r w:rsidRPr="00FE58E3">
        <w:rPr>
          <w:rFonts w:ascii="ITC Avant Garde" w:hAnsi="ITC Avant Garde"/>
          <w:spacing w:val="-2"/>
          <w:lang w:val="es-MX"/>
        </w:rPr>
        <w:t>de</w:t>
      </w:r>
      <w:r w:rsidRPr="00FE58E3">
        <w:rPr>
          <w:rFonts w:ascii="ITC Avant Garde" w:hAnsi="ITC Avant Garde"/>
          <w:spacing w:val="24"/>
          <w:lang w:val="es-MX"/>
        </w:rPr>
        <w:t xml:space="preserve"> </w:t>
      </w:r>
      <w:r w:rsidRPr="00FE58E3">
        <w:rPr>
          <w:rFonts w:ascii="ITC Avant Garde" w:hAnsi="ITC Avant Garde"/>
          <w:spacing w:val="-1"/>
          <w:lang w:val="es-MX"/>
        </w:rPr>
        <w:t>Telcel,</w:t>
      </w:r>
      <w:r>
        <w:rPr>
          <w:rFonts w:ascii="ITC Avant Garde" w:hAnsi="ITC Avant Garde"/>
          <w:spacing w:val="-1"/>
          <w:lang w:val="es-MX"/>
        </w:rPr>
        <w:t xml:space="preserve"> </w:t>
      </w:r>
      <w:r w:rsidRPr="00FE58E3">
        <w:rPr>
          <w:rFonts w:ascii="ITC Avant Garde" w:hAnsi="ITC Avant Garde"/>
          <w:spacing w:val="-1"/>
          <w:lang w:val="es-MX"/>
        </w:rPr>
        <w:t>quien</w:t>
      </w:r>
      <w:r w:rsidRPr="00FE58E3">
        <w:rPr>
          <w:rFonts w:ascii="ITC Avant Garde" w:hAnsi="ITC Avant Garde"/>
          <w:spacing w:val="22"/>
          <w:lang w:val="es-MX"/>
        </w:rPr>
        <w:t xml:space="preserve"> </w:t>
      </w:r>
      <w:r w:rsidRPr="00FE58E3">
        <w:rPr>
          <w:rFonts w:ascii="ITC Avant Garde" w:hAnsi="ITC Avant Garde"/>
          <w:spacing w:val="-1"/>
          <w:lang w:val="es-MX"/>
        </w:rPr>
        <w:t>deberá</w:t>
      </w:r>
      <w:r w:rsidRPr="00FE58E3">
        <w:rPr>
          <w:rFonts w:ascii="ITC Avant Garde" w:hAnsi="ITC Avant Garde"/>
          <w:spacing w:val="22"/>
          <w:lang w:val="es-MX"/>
        </w:rPr>
        <w:t xml:space="preserve"> </w:t>
      </w:r>
      <w:r w:rsidRPr="00FE58E3">
        <w:rPr>
          <w:rFonts w:ascii="ITC Avant Garde" w:hAnsi="ITC Avant Garde"/>
          <w:spacing w:val="-1"/>
          <w:lang w:val="es-MX"/>
        </w:rPr>
        <w:t>dar</w:t>
      </w:r>
      <w:r w:rsidRPr="00FE58E3">
        <w:rPr>
          <w:rFonts w:ascii="ITC Avant Garde" w:hAnsi="ITC Avant Garde"/>
          <w:spacing w:val="22"/>
          <w:lang w:val="es-MX"/>
        </w:rPr>
        <w:t xml:space="preserve"> </w:t>
      </w:r>
      <w:r w:rsidRPr="00FE58E3">
        <w:rPr>
          <w:rFonts w:ascii="ITC Avant Garde" w:hAnsi="ITC Avant Garde"/>
          <w:lang w:val="es-MX"/>
        </w:rPr>
        <w:t>su</w:t>
      </w:r>
      <w:r w:rsidRPr="00FE58E3">
        <w:rPr>
          <w:rFonts w:ascii="ITC Avant Garde" w:hAnsi="ITC Avant Garde"/>
          <w:spacing w:val="19"/>
          <w:lang w:val="es-MX"/>
        </w:rPr>
        <w:t xml:space="preserve"> </w:t>
      </w:r>
      <w:r w:rsidRPr="00FE58E3">
        <w:rPr>
          <w:rFonts w:ascii="ITC Avant Garde" w:hAnsi="ITC Avant Garde"/>
          <w:spacing w:val="-1"/>
          <w:lang w:val="es-MX"/>
        </w:rPr>
        <w:t>consentimiento</w:t>
      </w:r>
      <w:r w:rsidRPr="00FE58E3">
        <w:rPr>
          <w:rFonts w:ascii="ITC Avant Garde" w:hAnsi="ITC Avant Garde"/>
          <w:spacing w:val="21"/>
          <w:lang w:val="es-MX"/>
        </w:rPr>
        <w:t xml:space="preserve"> </w:t>
      </w:r>
      <w:r w:rsidRPr="00FE58E3">
        <w:rPr>
          <w:rFonts w:ascii="ITC Avant Garde" w:hAnsi="ITC Avant Garde"/>
          <w:spacing w:val="-1"/>
          <w:lang w:val="es-MX"/>
        </w:rPr>
        <w:t>previo</w:t>
      </w:r>
      <w:r w:rsidRPr="00FE58E3">
        <w:rPr>
          <w:rFonts w:ascii="ITC Avant Garde" w:hAnsi="ITC Avant Garde"/>
          <w:spacing w:val="21"/>
          <w:lang w:val="es-MX"/>
        </w:rPr>
        <w:t xml:space="preserve"> </w:t>
      </w:r>
      <w:r w:rsidRPr="00FE58E3">
        <w:rPr>
          <w:rFonts w:ascii="ITC Avant Garde" w:hAnsi="ITC Avant Garde"/>
          <w:lang w:val="es-MX"/>
        </w:rPr>
        <w:t>y</w:t>
      </w:r>
      <w:r w:rsidRPr="00FE58E3">
        <w:rPr>
          <w:rFonts w:ascii="ITC Avant Garde" w:hAnsi="ITC Avant Garde"/>
          <w:spacing w:val="26"/>
          <w:lang w:val="es-MX"/>
        </w:rPr>
        <w:t xml:space="preserve"> </w:t>
      </w:r>
      <w:r w:rsidRPr="00FE58E3">
        <w:rPr>
          <w:rFonts w:ascii="ITC Avant Garde" w:hAnsi="ITC Avant Garde"/>
          <w:spacing w:val="-1"/>
          <w:lang w:val="es-MX"/>
        </w:rPr>
        <w:t>por</w:t>
      </w:r>
      <w:r w:rsidRPr="00FE58E3">
        <w:rPr>
          <w:rFonts w:ascii="ITC Avant Garde" w:hAnsi="ITC Avant Garde"/>
          <w:spacing w:val="22"/>
          <w:lang w:val="es-MX"/>
        </w:rPr>
        <w:t xml:space="preserve"> </w:t>
      </w:r>
      <w:r w:rsidRPr="00FE58E3">
        <w:rPr>
          <w:rFonts w:ascii="ITC Avant Garde" w:hAnsi="ITC Avant Garde"/>
          <w:spacing w:val="-1"/>
          <w:lang w:val="es-MX"/>
        </w:rPr>
        <w:t>escrito</w:t>
      </w:r>
      <w:r w:rsidRPr="00FE58E3">
        <w:rPr>
          <w:rFonts w:ascii="ITC Avant Garde" w:hAnsi="ITC Avant Garde"/>
          <w:spacing w:val="18"/>
          <w:lang w:val="es-MX"/>
        </w:rPr>
        <w:t xml:space="preserve"> </w:t>
      </w:r>
      <w:r w:rsidRPr="00FE58E3">
        <w:rPr>
          <w:rFonts w:ascii="ITC Avant Garde" w:hAnsi="ITC Avant Garde"/>
          <w:spacing w:val="-1"/>
          <w:lang w:val="es-MX"/>
        </w:rPr>
        <w:t>respecto</w:t>
      </w:r>
      <w:r w:rsidRPr="00FE58E3">
        <w:rPr>
          <w:rFonts w:ascii="ITC Avant Garde" w:hAnsi="ITC Avant Garde"/>
          <w:spacing w:val="20"/>
          <w:lang w:val="es-MX"/>
        </w:rPr>
        <w:t xml:space="preserve"> </w:t>
      </w:r>
      <w:r w:rsidRPr="00FE58E3">
        <w:rPr>
          <w:rFonts w:ascii="ITC Avant Garde" w:hAnsi="ITC Avant Garde"/>
          <w:spacing w:val="-1"/>
          <w:lang w:val="es-MX"/>
        </w:rPr>
        <w:t>del</w:t>
      </w:r>
      <w:r w:rsidRPr="00FE58E3">
        <w:rPr>
          <w:rFonts w:ascii="ITC Avant Garde" w:hAnsi="ITC Avant Garde"/>
          <w:spacing w:val="23"/>
          <w:lang w:val="es-MX"/>
        </w:rPr>
        <w:t xml:space="preserve"> </w:t>
      </w:r>
      <w:r w:rsidRPr="00FE58E3">
        <w:rPr>
          <w:rFonts w:ascii="ITC Avant Garde" w:hAnsi="ITC Avant Garde"/>
          <w:spacing w:val="-2"/>
          <w:lang w:val="es-MX"/>
        </w:rPr>
        <w:t>tipo,</w:t>
      </w:r>
      <w:r w:rsidRPr="00FE58E3">
        <w:rPr>
          <w:rFonts w:ascii="ITC Avant Garde" w:hAnsi="ITC Avant Garde"/>
          <w:spacing w:val="61"/>
          <w:lang w:val="es-MX"/>
        </w:rPr>
        <w:t xml:space="preserve"> </w:t>
      </w:r>
      <w:r w:rsidRPr="00FE58E3">
        <w:rPr>
          <w:rFonts w:ascii="ITC Avant Garde" w:hAnsi="ITC Avant Garde"/>
          <w:spacing w:val="-1"/>
          <w:lang w:val="es-MX"/>
        </w:rPr>
        <w:t xml:space="preserve">términos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 xml:space="preserve">características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garantía que</w:t>
      </w:r>
      <w:r w:rsidRPr="00FE58E3">
        <w:rPr>
          <w:rFonts w:ascii="ITC Avant Garde" w:hAnsi="ITC Avant Garde"/>
          <w:spacing w:val="-3"/>
          <w:lang w:val="es-MX"/>
        </w:rPr>
        <w:t xml:space="preserve"> </w:t>
      </w:r>
      <w:r w:rsidRPr="00FE58E3">
        <w:rPr>
          <w:rFonts w:ascii="ITC Avant Garde" w:hAnsi="ITC Avant Garde"/>
          <w:lang w:val="es-MX"/>
        </w:rPr>
        <w:t>se</w:t>
      </w:r>
      <w:r w:rsidRPr="00FE58E3">
        <w:rPr>
          <w:rFonts w:ascii="ITC Avant Garde" w:hAnsi="ITC Avant Garde"/>
          <w:spacing w:val="-1"/>
          <w:lang w:val="es-MX"/>
        </w:rPr>
        <w:t xml:space="preserve"> pretende</w:t>
      </w:r>
      <w:r w:rsidRPr="00FE58E3">
        <w:rPr>
          <w:rFonts w:ascii="ITC Avant Garde" w:hAnsi="ITC Avant Garde"/>
          <w:spacing w:val="-3"/>
          <w:lang w:val="es-MX"/>
        </w:rPr>
        <w:t xml:space="preserve"> </w:t>
      </w:r>
      <w:r w:rsidRPr="00FE58E3">
        <w:rPr>
          <w:rFonts w:ascii="ITC Avant Garde" w:hAnsi="ITC Avant Garde"/>
          <w:spacing w:val="-1"/>
          <w:lang w:val="es-MX"/>
        </w:rPr>
        <w:t>constituir</w:t>
      </w:r>
      <w:r w:rsidRPr="00FE58E3">
        <w:rPr>
          <w:rFonts w:ascii="ITC Avant Garde" w:hAnsi="ITC Avant Garde"/>
          <w:spacing w:val="-3"/>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su</w:t>
      </w:r>
      <w:r w:rsidRPr="00FE58E3">
        <w:rPr>
          <w:rFonts w:ascii="ITC Avant Garde" w:hAnsi="ITC Avant Garde"/>
          <w:spacing w:val="-1"/>
          <w:lang w:val="es-MX"/>
        </w:rPr>
        <w:t xml:space="preserve"> </w:t>
      </w:r>
      <w:r w:rsidRPr="00FE58E3">
        <w:rPr>
          <w:rFonts w:ascii="ITC Avant Garde" w:hAnsi="ITC Avant Garde"/>
          <w:lang w:val="es-MX"/>
        </w:rPr>
        <w:t>favor.</w:t>
      </w:r>
    </w:p>
    <w:p w14:paraId="77DA4B60" w14:textId="77777777" w:rsidR="00A81F4C" w:rsidRDefault="00A81F4C" w:rsidP="00A81F4C">
      <w:pPr>
        <w:pStyle w:val="Textoindependiente"/>
        <w:spacing w:line="276" w:lineRule="auto"/>
        <w:ind w:right="117" w:firstLine="7"/>
        <w:jc w:val="both"/>
        <w:rPr>
          <w:rFonts w:ascii="ITC Avant Garde" w:hAnsi="ITC Avant Garde"/>
          <w:lang w:val="es-MX"/>
        </w:rPr>
      </w:pPr>
      <w:r w:rsidRPr="00FE58E3">
        <w:rPr>
          <w:rFonts w:ascii="ITC Avant Garde" w:hAnsi="ITC Avant Garde"/>
          <w:spacing w:val="-1"/>
          <w:lang w:val="es-MX"/>
        </w:rPr>
        <w:t>Cualesquiera</w:t>
      </w:r>
      <w:r w:rsidRPr="00FE58E3">
        <w:rPr>
          <w:rFonts w:ascii="ITC Avant Garde" w:hAnsi="ITC Avant Garde"/>
          <w:spacing w:val="53"/>
          <w:lang w:val="es-MX"/>
        </w:rPr>
        <w:t xml:space="preserve"> </w:t>
      </w:r>
      <w:r w:rsidRPr="00FE58E3">
        <w:rPr>
          <w:rFonts w:ascii="ITC Avant Garde" w:hAnsi="ITC Avant Garde"/>
          <w:spacing w:val="-1"/>
          <w:lang w:val="es-MX"/>
        </w:rPr>
        <w:t>garantías</w:t>
      </w:r>
      <w:r w:rsidRPr="00FE58E3">
        <w:rPr>
          <w:rFonts w:ascii="ITC Avant Garde" w:hAnsi="ITC Avant Garde"/>
          <w:spacing w:val="57"/>
          <w:lang w:val="es-MX"/>
        </w:rPr>
        <w:t xml:space="preserve"> </w:t>
      </w:r>
      <w:r w:rsidRPr="00FE58E3">
        <w:rPr>
          <w:rFonts w:ascii="ITC Avant Garde" w:hAnsi="ITC Avant Garde"/>
          <w:spacing w:val="-1"/>
          <w:lang w:val="es-MX"/>
        </w:rPr>
        <w:t>distintas</w:t>
      </w:r>
      <w:r w:rsidRPr="00FE58E3">
        <w:rPr>
          <w:rFonts w:ascii="ITC Avant Garde" w:hAnsi="ITC Avant Garde"/>
          <w:spacing w:val="57"/>
          <w:lang w:val="es-MX"/>
        </w:rPr>
        <w:t xml:space="preserve"> </w:t>
      </w:r>
      <w:r w:rsidRPr="00FE58E3">
        <w:rPr>
          <w:rFonts w:ascii="ITC Avant Garde" w:hAnsi="ITC Avant Garde"/>
          <w:spacing w:val="-1"/>
          <w:lang w:val="es-MX"/>
        </w:rPr>
        <w:t>al</w:t>
      </w:r>
      <w:r w:rsidRPr="00FE58E3">
        <w:rPr>
          <w:rFonts w:ascii="ITC Avant Garde" w:hAnsi="ITC Avant Garde"/>
          <w:spacing w:val="57"/>
          <w:lang w:val="es-MX"/>
        </w:rPr>
        <w:t xml:space="preserve"> </w:t>
      </w:r>
      <w:r w:rsidRPr="00FE58E3">
        <w:rPr>
          <w:rFonts w:ascii="ITC Avant Garde" w:hAnsi="ITC Avant Garde"/>
          <w:spacing w:val="-1"/>
          <w:lang w:val="es-MX"/>
        </w:rPr>
        <w:t>depósito</w:t>
      </w:r>
      <w:r w:rsidRPr="00FE58E3">
        <w:rPr>
          <w:rFonts w:ascii="ITC Avant Garde" w:hAnsi="ITC Avant Garde"/>
          <w:spacing w:val="55"/>
          <w:lang w:val="es-MX"/>
        </w:rPr>
        <w:t xml:space="preserve"> </w:t>
      </w:r>
      <w:r w:rsidRPr="00FE58E3">
        <w:rPr>
          <w:rFonts w:ascii="ITC Avant Garde" w:hAnsi="ITC Avant Garde"/>
          <w:lang w:val="es-MX"/>
        </w:rPr>
        <w:t>a</w:t>
      </w:r>
      <w:r w:rsidRPr="00FE58E3">
        <w:rPr>
          <w:rFonts w:ascii="ITC Avant Garde" w:hAnsi="ITC Avant Garde"/>
          <w:spacing w:val="56"/>
          <w:lang w:val="es-MX"/>
        </w:rPr>
        <w:t xml:space="preserve"> </w:t>
      </w:r>
      <w:r w:rsidRPr="00FE58E3">
        <w:rPr>
          <w:rFonts w:ascii="ITC Avant Garde" w:hAnsi="ITC Avant Garde"/>
          <w:spacing w:val="-1"/>
          <w:lang w:val="es-MX"/>
        </w:rPr>
        <w:t>favor</w:t>
      </w:r>
      <w:r w:rsidRPr="00FE58E3">
        <w:rPr>
          <w:rFonts w:ascii="ITC Avant Garde" w:hAnsi="ITC Avant Garde"/>
          <w:spacing w:val="57"/>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1"/>
          <w:lang w:val="es-MX"/>
        </w:rPr>
        <w:t>Telcel,</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la</w:t>
      </w:r>
      <w:r w:rsidRPr="00FE58E3">
        <w:rPr>
          <w:rFonts w:ascii="ITC Avant Garde" w:hAnsi="ITC Avant Garde"/>
          <w:spacing w:val="54"/>
          <w:lang w:val="es-MX"/>
        </w:rPr>
        <w:t xml:space="preserve"> </w:t>
      </w:r>
      <w:r w:rsidRPr="00FE58E3">
        <w:rPr>
          <w:rFonts w:ascii="ITC Avant Garde" w:hAnsi="ITC Avant Garde"/>
          <w:spacing w:val="-1"/>
          <w:lang w:val="es-MX"/>
        </w:rPr>
        <w:t>carta</w:t>
      </w:r>
      <w:r w:rsidRPr="00FE58E3">
        <w:rPr>
          <w:rFonts w:ascii="ITC Avant Garde" w:hAnsi="ITC Avant Garde"/>
          <w:spacing w:val="56"/>
          <w:lang w:val="es-MX"/>
        </w:rPr>
        <w:t xml:space="preserve"> </w:t>
      </w:r>
      <w:r w:rsidRPr="00FE58E3">
        <w:rPr>
          <w:rFonts w:ascii="ITC Avant Garde" w:hAnsi="ITC Avant Garde"/>
          <w:spacing w:val="-2"/>
          <w:lang w:val="es-MX"/>
        </w:rPr>
        <w:t>de</w:t>
      </w:r>
      <w:r w:rsidRPr="00FE58E3">
        <w:rPr>
          <w:rFonts w:ascii="ITC Avant Garde" w:hAnsi="ITC Avant Garde"/>
          <w:spacing w:val="31"/>
          <w:lang w:val="es-MX"/>
        </w:rPr>
        <w:t xml:space="preserve"> </w:t>
      </w:r>
      <w:r w:rsidRPr="00FE58E3">
        <w:rPr>
          <w:rFonts w:ascii="ITC Avant Garde" w:hAnsi="ITC Avant Garde"/>
          <w:spacing w:val="-1"/>
          <w:lang w:val="es-MX"/>
        </w:rPr>
        <w:t>crédito</w:t>
      </w:r>
      <w:r w:rsidRPr="00FE58E3">
        <w:rPr>
          <w:rFonts w:ascii="ITC Avant Garde" w:hAnsi="ITC Avant Garde"/>
          <w:spacing w:val="42"/>
          <w:lang w:val="es-MX"/>
        </w:rPr>
        <w:t xml:space="preserve"> </w:t>
      </w:r>
      <w:r w:rsidRPr="00FE58E3">
        <w:rPr>
          <w:rFonts w:ascii="ITC Avant Garde" w:hAnsi="ITC Avant Garde"/>
          <w:lang w:val="es-MX"/>
        </w:rPr>
        <w:t>o</w:t>
      </w:r>
      <w:r w:rsidRPr="00FE58E3">
        <w:rPr>
          <w:rFonts w:ascii="ITC Avant Garde" w:hAnsi="ITC Avant Garde"/>
          <w:spacing w:val="43"/>
          <w:lang w:val="es-MX"/>
        </w:rPr>
        <w:t xml:space="preserve"> </w:t>
      </w:r>
      <w:r w:rsidRPr="00FE58E3">
        <w:rPr>
          <w:rFonts w:ascii="ITC Avant Garde" w:hAnsi="ITC Avant Garde"/>
          <w:lang w:val="es-MX"/>
        </w:rPr>
        <w:t>el</w:t>
      </w:r>
      <w:r w:rsidRPr="00FE58E3">
        <w:rPr>
          <w:rFonts w:ascii="ITC Avant Garde" w:hAnsi="ITC Avant Garde"/>
          <w:spacing w:val="46"/>
          <w:lang w:val="es-MX"/>
        </w:rPr>
        <w:t xml:space="preserve"> </w:t>
      </w:r>
      <w:r w:rsidRPr="00FE58E3">
        <w:rPr>
          <w:rFonts w:ascii="ITC Avant Garde" w:hAnsi="ITC Avant Garde"/>
          <w:spacing w:val="-1"/>
          <w:lang w:val="es-MX"/>
        </w:rPr>
        <w:t>depósito</w:t>
      </w:r>
      <w:r w:rsidRPr="00FE58E3">
        <w:rPr>
          <w:rFonts w:ascii="ITC Avant Garde" w:hAnsi="ITC Avant Garde"/>
          <w:spacing w:val="43"/>
          <w:lang w:val="es-MX"/>
        </w:rPr>
        <w:t xml:space="preserve"> </w:t>
      </w:r>
      <w:r w:rsidRPr="00FE58E3">
        <w:rPr>
          <w:rFonts w:ascii="ITC Avant Garde" w:hAnsi="ITC Avant Garde"/>
          <w:spacing w:val="-1"/>
          <w:lang w:val="es-MX"/>
        </w:rPr>
        <w:t>condicionado,</w:t>
      </w:r>
      <w:r w:rsidRPr="00FE58E3">
        <w:rPr>
          <w:rFonts w:ascii="ITC Avant Garde" w:hAnsi="ITC Avant Garde"/>
          <w:spacing w:val="45"/>
          <w:lang w:val="es-MX"/>
        </w:rPr>
        <w:t xml:space="preserve"> </w:t>
      </w:r>
      <w:r w:rsidRPr="00FE58E3">
        <w:rPr>
          <w:rFonts w:ascii="ITC Avant Garde" w:hAnsi="ITC Avant Garde"/>
          <w:spacing w:val="-1"/>
          <w:lang w:val="es-MX"/>
        </w:rPr>
        <w:t>sólo</w:t>
      </w:r>
      <w:r w:rsidRPr="00FE58E3">
        <w:rPr>
          <w:rFonts w:ascii="ITC Avant Garde" w:hAnsi="ITC Avant Garde"/>
          <w:spacing w:val="43"/>
          <w:lang w:val="es-MX"/>
        </w:rPr>
        <w:t xml:space="preserve"> </w:t>
      </w:r>
      <w:r w:rsidRPr="00FE58E3">
        <w:rPr>
          <w:rFonts w:ascii="ITC Avant Garde" w:hAnsi="ITC Avant Garde"/>
          <w:spacing w:val="-1"/>
          <w:lang w:val="es-MX"/>
        </w:rPr>
        <w:t>serán</w:t>
      </w:r>
      <w:r w:rsidRPr="00FE58E3">
        <w:rPr>
          <w:rFonts w:ascii="ITC Avant Garde" w:hAnsi="ITC Avant Garde"/>
          <w:spacing w:val="44"/>
          <w:lang w:val="es-MX"/>
        </w:rPr>
        <w:t xml:space="preserve"> </w:t>
      </w:r>
      <w:r w:rsidRPr="00FE58E3">
        <w:rPr>
          <w:rFonts w:ascii="ITC Avant Garde" w:hAnsi="ITC Avant Garde"/>
          <w:spacing w:val="-1"/>
          <w:lang w:val="es-MX"/>
        </w:rPr>
        <w:t>aceptables</w:t>
      </w:r>
      <w:r w:rsidRPr="00FE58E3">
        <w:rPr>
          <w:rFonts w:ascii="ITC Avant Garde" w:hAnsi="ITC Avant Garde"/>
          <w:spacing w:val="45"/>
          <w:lang w:val="es-MX"/>
        </w:rPr>
        <w:t xml:space="preserve"> </w:t>
      </w:r>
      <w:r w:rsidRPr="00FE58E3">
        <w:rPr>
          <w:rFonts w:ascii="ITC Avant Garde" w:hAnsi="ITC Avant Garde"/>
          <w:lang w:val="es-MX"/>
        </w:rPr>
        <w:t>en</w:t>
      </w:r>
      <w:r w:rsidRPr="00FE58E3">
        <w:rPr>
          <w:rFonts w:ascii="ITC Avant Garde" w:hAnsi="ITC Avant Garde"/>
          <w:spacing w:val="44"/>
          <w:lang w:val="es-MX"/>
        </w:rPr>
        <w:t xml:space="preserve"> </w:t>
      </w:r>
      <w:r w:rsidRPr="00FE58E3">
        <w:rPr>
          <w:rFonts w:ascii="ITC Avant Garde" w:hAnsi="ITC Avant Garde"/>
          <w:spacing w:val="-1"/>
          <w:lang w:val="es-MX"/>
        </w:rPr>
        <w:t>caso</w:t>
      </w:r>
      <w:r w:rsidRPr="00FE58E3">
        <w:rPr>
          <w:rFonts w:ascii="ITC Avant Garde" w:hAnsi="ITC Avant Garde"/>
          <w:spacing w:val="43"/>
          <w:lang w:val="es-MX"/>
        </w:rPr>
        <w:t xml:space="preserve"> </w:t>
      </w:r>
      <w:r w:rsidRPr="00FE58E3">
        <w:rPr>
          <w:rFonts w:ascii="ITC Avant Garde" w:hAnsi="ITC Avant Garde"/>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que</w:t>
      </w:r>
      <w:r w:rsidRPr="00FE58E3">
        <w:rPr>
          <w:rFonts w:ascii="ITC Avant Garde" w:hAnsi="ITC Avant Garde"/>
          <w:spacing w:val="45"/>
          <w:lang w:val="es-MX"/>
        </w:rPr>
        <w:t xml:space="preserve"> </w:t>
      </w:r>
      <w:r w:rsidRPr="00FE58E3">
        <w:rPr>
          <w:rFonts w:ascii="ITC Avant Garde" w:hAnsi="ITC Avant Garde"/>
          <w:spacing w:val="-1"/>
          <w:lang w:val="es-MX"/>
        </w:rPr>
        <w:t>el</w:t>
      </w:r>
      <w:r w:rsidRPr="00FE58E3">
        <w:rPr>
          <w:rFonts w:ascii="ITC Avant Garde" w:hAnsi="ITC Avant Garde"/>
          <w:spacing w:val="39"/>
          <w:lang w:val="es-MX"/>
        </w:rPr>
        <w:t xml:space="preserve"> </w:t>
      </w:r>
      <w:r w:rsidRPr="00FE58E3">
        <w:rPr>
          <w:rFonts w:ascii="ITC Avant Garde" w:hAnsi="ITC Avant Garde"/>
          <w:spacing w:val="-1"/>
          <w:lang w:val="es-MX"/>
        </w:rPr>
        <w:t>Concesionario</w:t>
      </w:r>
      <w:r w:rsidRPr="00FE58E3">
        <w:rPr>
          <w:rFonts w:ascii="ITC Avant Garde" w:hAnsi="ITC Avant Garde"/>
          <w:spacing w:val="5"/>
          <w:lang w:val="es-MX"/>
        </w:rPr>
        <w:t xml:space="preserve"> </w:t>
      </w:r>
      <w:r w:rsidRPr="00FE58E3">
        <w:rPr>
          <w:rFonts w:ascii="ITC Avant Garde" w:hAnsi="ITC Avant Garde"/>
          <w:lang w:val="es-MX"/>
        </w:rPr>
        <w:t>se</w:t>
      </w:r>
      <w:r w:rsidRPr="00FE58E3">
        <w:rPr>
          <w:rFonts w:ascii="ITC Avant Garde" w:hAnsi="ITC Avant Garde"/>
          <w:spacing w:val="6"/>
          <w:lang w:val="es-MX"/>
        </w:rPr>
        <w:t xml:space="preserve"> </w:t>
      </w:r>
      <w:r w:rsidRPr="00FE58E3">
        <w:rPr>
          <w:rFonts w:ascii="ITC Avant Garde" w:hAnsi="ITC Avant Garde"/>
          <w:spacing w:val="-1"/>
          <w:lang w:val="es-MX"/>
        </w:rPr>
        <w:t>encuentre</w:t>
      </w:r>
      <w:r w:rsidRPr="00FE58E3">
        <w:rPr>
          <w:rFonts w:ascii="ITC Avant Garde" w:hAnsi="ITC Avant Garde"/>
          <w:spacing w:val="8"/>
          <w:lang w:val="es-MX"/>
        </w:rPr>
        <w:t xml:space="preserve"> </w:t>
      </w:r>
      <w:r w:rsidRPr="00FE58E3">
        <w:rPr>
          <w:rFonts w:ascii="ITC Avant Garde" w:hAnsi="ITC Avant Garde"/>
          <w:spacing w:val="-1"/>
          <w:lang w:val="es-MX"/>
        </w:rPr>
        <w:t>al</w:t>
      </w:r>
      <w:r w:rsidRPr="00FE58E3">
        <w:rPr>
          <w:rFonts w:ascii="ITC Avant Garde" w:hAnsi="ITC Avant Garde"/>
          <w:spacing w:val="7"/>
          <w:lang w:val="es-MX"/>
        </w:rPr>
        <w:t xml:space="preserve"> </w:t>
      </w:r>
      <w:r w:rsidRPr="00FE58E3">
        <w:rPr>
          <w:rFonts w:ascii="ITC Avant Garde" w:hAnsi="ITC Avant Garde"/>
          <w:spacing w:val="-1"/>
          <w:lang w:val="es-MX"/>
        </w:rPr>
        <w:t>corriente</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cumplimiento</w:t>
      </w:r>
      <w:r w:rsidRPr="00FE58E3">
        <w:rPr>
          <w:rFonts w:ascii="ITC Avant Garde" w:hAnsi="ITC Avant Garde"/>
          <w:spacing w:val="7"/>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todas</w:t>
      </w:r>
      <w:r w:rsidRPr="00FE58E3">
        <w:rPr>
          <w:rFonts w:ascii="ITC Avant Garde" w:hAnsi="ITC Avant Garde"/>
          <w:spacing w:val="9"/>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spacing w:val="-1"/>
          <w:lang w:val="es-MX"/>
        </w:rPr>
        <w:t>cada</w:t>
      </w:r>
      <w:r w:rsidRPr="00FE58E3">
        <w:rPr>
          <w:rFonts w:ascii="ITC Avant Garde" w:hAnsi="ITC Avant Garde"/>
          <w:spacing w:val="8"/>
          <w:lang w:val="es-MX"/>
        </w:rPr>
        <w:t xml:space="preserve"> </w:t>
      </w:r>
      <w:r w:rsidRPr="00FE58E3">
        <w:rPr>
          <w:rFonts w:ascii="ITC Avant Garde" w:hAnsi="ITC Avant Garde"/>
          <w:spacing w:val="-1"/>
          <w:lang w:val="es-MX"/>
        </w:rPr>
        <w:t>una</w:t>
      </w:r>
      <w:r w:rsidRPr="00FE58E3">
        <w:rPr>
          <w:rFonts w:ascii="ITC Avant Garde" w:hAnsi="ITC Avant Garde"/>
          <w:spacing w:val="47"/>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las</w:t>
      </w:r>
      <w:r w:rsidRPr="00FE58E3">
        <w:rPr>
          <w:rFonts w:ascii="ITC Avant Garde" w:hAnsi="ITC Avant Garde"/>
          <w:spacing w:val="23"/>
          <w:lang w:val="es-MX"/>
        </w:rPr>
        <w:t xml:space="preserve"> </w:t>
      </w:r>
      <w:r w:rsidRPr="00FE58E3">
        <w:rPr>
          <w:rFonts w:ascii="ITC Avant Garde" w:hAnsi="ITC Avant Garde"/>
          <w:spacing w:val="-1"/>
          <w:lang w:val="es-MX"/>
        </w:rPr>
        <w:t>obligaciones</w:t>
      </w:r>
      <w:r w:rsidRPr="00FE58E3">
        <w:rPr>
          <w:rFonts w:ascii="ITC Avant Garde" w:hAnsi="ITC Avant Garde"/>
          <w:spacing w:val="23"/>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lang w:val="es-MX"/>
        </w:rPr>
        <w:t>su</w:t>
      </w:r>
      <w:r w:rsidRPr="00FE58E3">
        <w:rPr>
          <w:rFonts w:ascii="ITC Avant Garde" w:hAnsi="ITC Avant Garde"/>
          <w:spacing w:val="23"/>
          <w:lang w:val="es-MX"/>
        </w:rPr>
        <w:t xml:space="preserve"> </w:t>
      </w:r>
      <w:r w:rsidRPr="00FE58E3">
        <w:rPr>
          <w:rFonts w:ascii="ITC Avant Garde" w:hAnsi="ITC Avant Garde"/>
          <w:spacing w:val="-1"/>
          <w:lang w:val="es-MX"/>
        </w:rPr>
        <w:lastRenderedPageBreak/>
        <w:t>cargo,</w:t>
      </w:r>
      <w:r w:rsidRPr="00FE58E3">
        <w:rPr>
          <w:rFonts w:ascii="ITC Avant Garde" w:hAnsi="ITC Avant Garde"/>
          <w:spacing w:val="21"/>
          <w:lang w:val="es-MX"/>
        </w:rPr>
        <w:t xml:space="preserve"> </w:t>
      </w:r>
      <w:r w:rsidRPr="00FE58E3">
        <w:rPr>
          <w:rFonts w:ascii="ITC Avant Garde" w:hAnsi="ITC Avant Garde"/>
          <w:spacing w:val="-1"/>
          <w:lang w:val="es-MX"/>
        </w:rPr>
        <w:t>especialmente</w:t>
      </w:r>
      <w:r w:rsidRPr="00FE58E3">
        <w:rPr>
          <w:rFonts w:ascii="ITC Avant Garde" w:hAnsi="ITC Avant Garde"/>
          <w:spacing w:val="23"/>
          <w:lang w:val="es-MX"/>
        </w:rPr>
        <w:t xml:space="preserve"> </w:t>
      </w:r>
      <w:r w:rsidRPr="00FE58E3">
        <w:rPr>
          <w:rFonts w:ascii="ITC Avant Garde" w:hAnsi="ITC Avant Garde"/>
          <w:spacing w:val="-1"/>
          <w:lang w:val="es-MX"/>
        </w:rPr>
        <w:t>las</w:t>
      </w:r>
      <w:r w:rsidRPr="00FE58E3">
        <w:rPr>
          <w:rFonts w:ascii="ITC Avant Garde" w:hAnsi="ITC Avant Garde"/>
          <w:spacing w:val="23"/>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pago,</w:t>
      </w:r>
      <w:r w:rsidRPr="00FE58E3">
        <w:rPr>
          <w:rFonts w:ascii="ITC Avant Garde" w:hAnsi="ITC Avant Garde"/>
          <w:spacing w:val="21"/>
          <w:lang w:val="es-MX"/>
        </w:rPr>
        <w:t xml:space="preserve"> </w:t>
      </w:r>
      <w:r w:rsidRPr="00FE58E3">
        <w:rPr>
          <w:rFonts w:ascii="ITC Avant Garde" w:hAnsi="ITC Avant Garde"/>
          <w:spacing w:val="-1"/>
          <w:lang w:val="es-MX"/>
        </w:rPr>
        <w:t>debiendo</w:t>
      </w:r>
      <w:r w:rsidRPr="00FE58E3">
        <w:rPr>
          <w:rFonts w:ascii="ITC Avant Garde" w:hAnsi="ITC Avant Garde"/>
          <w:spacing w:val="22"/>
          <w:lang w:val="es-MX"/>
        </w:rPr>
        <w:t xml:space="preserve"> </w:t>
      </w:r>
      <w:r w:rsidRPr="00FE58E3">
        <w:rPr>
          <w:rFonts w:ascii="ITC Avant Garde" w:hAnsi="ITC Avant Garde"/>
          <w:spacing w:val="-1"/>
          <w:lang w:val="es-MX"/>
        </w:rPr>
        <w:t>acreditar</w:t>
      </w:r>
      <w:r w:rsidRPr="00FE58E3">
        <w:rPr>
          <w:rFonts w:ascii="ITC Avant Garde" w:hAnsi="ITC Avant Garde"/>
          <w:spacing w:val="53"/>
          <w:lang w:val="es-MX"/>
        </w:rPr>
        <w:t xml:space="preserve"> </w:t>
      </w:r>
      <w:r w:rsidRPr="00FE58E3">
        <w:rPr>
          <w:rFonts w:ascii="ITC Avant Garde" w:hAnsi="ITC Avant Garde"/>
          <w:lang w:val="es-MX"/>
        </w:rPr>
        <w:t>en</w:t>
      </w:r>
      <w:r w:rsidRPr="00FE58E3">
        <w:rPr>
          <w:rFonts w:ascii="ITC Avant Garde" w:hAnsi="ITC Avant Garde"/>
          <w:spacing w:val="20"/>
          <w:lang w:val="es-MX"/>
        </w:rPr>
        <w:t xml:space="preserve"> </w:t>
      </w:r>
      <w:r w:rsidRPr="00FE58E3">
        <w:rPr>
          <w:rFonts w:ascii="ITC Avant Garde" w:hAnsi="ITC Avant Garde"/>
          <w:spacing w:val="-1"/>
          <w:lang w:val="es-MX"/>
        </w:rPr>
        <w:t>todo</w:t>
      </w:r>
      <w:r w:rsidRPr="00FE58E3">
        <w:rPr>
          <w:rFonts w:ascii="ITC Avant Garde" w:hAnsi="ITC Avant Garde"/>
          <w:spacing w:val="17"/>
          <w:lang w:val="es-MX"/>
        </w:rPr>
        <w:t xml:space="preserve"> </w:t>
      </w:r>
      <w:r w:rsidRPr="00FE58E3">
        <w:rPr>
          <w:rFonts w:ascii="ITC Avant Garde" w:hAnsi="ITC Avant Garde"/>
          <w:spacing w:val="-1"/>
          <w:lang w:val="es-MX"/>
        </w:rPr>
        <w:t>momento</w:t>
      </w:r>
      <w:r w:rsidRPr="00FE58E3">
        <w:rPr>
          <w:rFonts w:ascii="ITC Avant Garde" w:hAnsi="ITC Avant Garde"/>
          <w:spacing w:val="19"/>
          <w:lang w:val="es-MX"/>
        </w:rPr>
        <w:t xml:space="preserve"> </w:t>
      </w:r>
      <w:r w:rsidRPr="00FE58E3">
        <w:rPr>
          <w:rFonts w:ascii="ITC Avant Garde" w:hAnsi="ITC Avant Garde"/>
          <w:lang w:val="es-MX"/>
        </w:rPr>
        <w:t>y</w:t>
      </w:r>
      <w:r w:rsidRPr="00FE58E3">
        <w:rPr>
          <w:rFonts w:ascii="ITC Avant Garde" w:hAnsi="ITC Avant Garde"/>
          <w:spacing w:val="17"/>
          <w:lang w:val="es-MX"/>
        </w:rPr>
        <w:t xml:space="preserve"> </w:t>
      </w:r>
      <w:r w:rsidRPr="00FE58E3">
        <w:rPr>
          <w:rFonts w:ascii="ITC Avant Garde" w:hAnsi="ITC Avant Garde"/>
          <w:lang w:val="es-MX"/>
        </w:rPr>
        <w:t>a</w:t>
      </w:r>
      <w:r w:rsidRPr="00FE58E3">
        <w:rPr>
          <w:rFonts w:ascii="ITC Avant Garde" w:hAnsi="ITC Avant Garde"/>
          <w:spacing w:val="18"/>
          <w:lang w:val="es-MX"/>
        </w:rPr>
        <w:t xml:space="preserve"> </w:t>
      </w:r>
      <w:r w:rsidRPr="00FE58E3">
        <w:rPr>
          <w:rFonts w:ascii="ITC Avant Garde" w:hAnsi="ITC Avant Garde"/>
          <w:spacing w:val="-1"/>
          <w:lang w:val="es-MX"/>
        </w:rPr>
        <w:t>satisfacción</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Telcel</w:t>
      </w:r>
      <w:r w:rsidRPr="00FE58E3">
        <w:rPr>
          <w:rFonts w:ascii="ITC Avant Garde" w:hAnsi="ITC Avant Garde"/>
          <w:spacing w:val="20"/>
          <w:lang w:val="es-MX"/>
        </w:rPr>
        <w:t xml:space="preserve"> </w:t>
      </w:r>
      <w:r w:rsidRPr="00FE58E3">
        <w:rPr>
          <w:rFonts w:ascii="ITC Avant Garde" w:hAnsi="ITC Avant Garde"/>
          <w:spacing w:val="-1"/>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exacto</w:t>
      </w:r>
      <w:r w:rsidRPr="00FE58E3">
        <w:rPr>
          <w:rFonts w:ascii="ITC Avant Garde" w:hAnsi="ITC Avant Garde"/>
          <w:spacing w:val="17"/>
          <w:lang w:val="es-MX"/>
        </w:rPr>
        <w:t xml:space="preserve"> </w:t>
      </w:r>
      <w:r w:rsidRPr="00FE58E3">
        <w:rPr>
          <w:rFonts w:ascii="ITC Avant Garde" w:hAnsi="ITC Avant Garde"/>
          <w:lang w:val="es-MX"/>
        </w:rPr>
        <w:t>y</w:t>
      </w:r>
      <w:r w:rsidRPr="00FE58E3">
        <w:rPr>
          <w:rFonts w:ascii="ITC Avant Garde" w:hAnsi="ITC Avant Garde"/>
          <w:spacing w:val="19"/>
          <w:lang w:val="es-MX"/>
        </w:rPr>
        <w:t xml:space="preserve"> </w:t>
      </w:r>
      <w:r w:rsidRPr="00FE58E3">
        <w:rPr>
          <w:rFonts w:ascii="ITC Avant Garde" w:hAnsi="ITC Avant Garde"/>
          <w:spacing w:val="-1"/>
          <w:lang w:val="es-MX"/>
        </w:rPr>
        <w:t>fiel</w:t>
      </w:r>
      <w:r w:rsidRPr="00FE58E3">
        <w:rPr>
          <w:rFonts w:ascii="ITC Avant Garde" w:hAnsi="ITC Avant Garde"/>
          <w:spacing w:val="19"/>
          <w:lang w:val="es-MX"/>
        </w:rPr>
        <w:t xml:space="preserve"> </w:t>
      </w:r>
      <w:r w:rsidRPr="00FE58E3">
        <w:rPr>
          <w:rFonts w:ascii="ITC Avant Garde" w:hAnsi="ITC Avant Garde"/>
          <w:spacing w:val="-1"/>
          <w:lang w:val="es-MX"/>
        </w:rPr>
        <w:t>cumplimiento</w:t>
      </w:r>
      <w:r w:rsidRPr="00FE58E3">
        <w:rPr>
          <w:rFonts w:ascii="ITC Avant Garde" w:hAnsi="ITC Avant Garde"/>
          <w:spacing w:val="19"/>
          <w:lang w:val="es-MX"/>
        </w:rPr>
        <w:t xml:space="preserve"> </w:t>
      </w:r>
      <w:r w:rsidRPr="00FE58E3">
        <w:rPr>
          <w:rFonts w:ascii="ITC Avant Garde" w:hAnsi="ITC Avant Garde"/>
          <w:spacing w:val="-2"/>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sus</w:t>
      </w:r>
      <w:r w:rsidRPr="00FE58E3">
        <w:rPr>
          <w:rFonts w:ascii="ITC Avant Garde" w:hAnsi="ITC Avant Garde"/>
          <w:spacing w:val="41"/>
          <w:lang w:val="es-MX"/>
        </w:rPr>
        <w:t xml:space="preserve"> </w:t>
      </w:r>
      <w:r w:rsidRPr="00FE58E3">
        <w:rPr>
          <w:rFonts w:ascii="ITC Avant Garde" w:hAnsi="ITC Avant Garde"/>
          <w:spacing w:val="-1"/>
          <w:lang w:val="es-MX"/>
        </w:rPr>
        <w:t>obligaciones</w:t>
      </w:r>
      <w:r w:rsidRPr="00FE58E3">
        <w:rPr>
          <w:rFonts w:ascii="ITC Avant Garde" w:hAnsi="ITC Avant Garde"/>
          <w:spacing w:val="8"/>
          <w:lang w:val="es-MX"/>
        </w:rPr>
        <w:t xml:space="preserve"> </w:t>
      </w:r>
      <w:r w:rsidRPr="00FE58E3">
        <w:rPr>
          <w:rFonts w:ascii="ITC Avant Garde" w:hAnsi="ITC Avant Garde"/>
          <w:spacing w:val="-1"/>
          <w:lang w:val="es-MX"/>
        </w:rPr>
        <w:t>conforme</w:t>
      </w:r>
      <w:r w:rsidRPr="00FE58E3">
        <w:rPr>
          <w:rFonts w:ascii="ITC Avant Garde" w:hAnsi="ITC Avant Garde"/>
          <w:spacing w:val="10"/>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Oferta</w:t>
      </w:r>
      <w:r w:rsidRPr="00FE58E3">
        <w:rPr>
          <w:rFonts w:ascii="ITC Avant Garde" w:hAnsi="ITC Avant Garde"/>
          <w:spacing w:val="8"/>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Referencia,</w:t>
      </w:r>
      <w:r w:rsidRPr="00FE58E3">
        <w:rPr>
          <w:rFonts w:ascii="ITC Avant Garde" w:hAnsi="ITC Avant Garde"/>
          <w:spacing w:val="18"/>
          <w:lang w:val="es-MX"/>
        </w:rPr>
        <w:t xml:space="preserve"> </w:t>
      </w:r>
      <w:r w:rsidRPr="00FE58E3">
        <w:rPr>
          <w:rFonts w:ascii="ITC Avant Garde" w:hAnsi="ITC Avant Garde"/>
          <w:spacing w:val="-1"/>
          <w:lang w:val="es-MX"/>
        </w:rPr>
        <w:t>al</w:t>
      </w:r>
      <w:r w:rsidRPr="00FE58E3">
        <w:rPr>
          <w:rFonts w:ascii="ITC Avant Garde" w:hAnsi="ITC Avant Garde"/>
          <w:spacing w:val="7"/>
          <w:lang w:val="es-MX"/>
        </w:rPr>
        <w:t xml:space="preserve"> </w:t>
      </w:r>
      <w:r w:rsidRPr="00FE58E3">
        <w:rPr>
          <w:rFonts w:ascii="ITC Avant Garde" w:hAnsi="ITC Avant Garde"/>
          <w:spacing w:val="-1"/>
          <w:lang w:val="es-MX"/>
        </w:rPr>
        <w:t>Convenio</w:t>
      </w:r>
      <w:r w:rsidRPr="00FE58E3">
        <w:rPr>
          <w:rFonts w:ascii="ITC Avant Garde" w:hAnsi="ITC Avant Garde"/>
          <w:spacing w:val="7"/>
          <w:lang w:val="es-MX"/>
        </w:rPr>
        <w:t xml:space="preserve"> </w:t>
      </w:r>
      <w:r w:rsidRPr="00FE58E3">
        <w:rPr>
          <w:rFonts w:ascii="ITC Avant Garde" w:hAnsi="ITC Avant Garde"/>
          <w:lang w:val="es-MX"/>
        </w:rPr>
        <w:t>y</w:t>
      </w:r>
      <w:r w:rsidRPr="00FE58E3">
        <w:rPr>
          <w:rFonts w:ascii="ITC Avant Garde" w:hAnsi="ITC Avant Garde"/>
          <w:spacing w:val="5"/>
          <w:lang w:val="es-MX"/>
        </w:rPr>
        <w:t xml:space="preserve"> </w:t>
      </w:r>
      <w:r w:rsidRPr="00FE58E3">
        <w:rPr>
          <w:rFonts w:ascii="ITC Avant Garde" w:hAnsi="ITC Avant Garde"/>
          <w:spacing w:val="-1"/>
          <w:lang w:val="es-MX"/>
        </w:rPr>
        <w:t>los</w:t>
      </w:r>
      <w:r w:rsidRPr="00FE58E3">
        <w:rPr>
          <w:rFonts w:ascii="ITC Avant Garde" w:hAnsi="ITC Avant Garde"/>
          <w:spacing w:val="8"/>
          <w:lang w:val="es-MX"/>
        </w:rPr>
        <w:t xml:space="preserve"> </w:t>
      </w:r>
      <w:r w:rsidRPr="00FE58E3">
        <w:rPr>
          <w:rFonts w:ascii="ITC Avant Garde" w:hAnsi="ITC Avant Garde"/>
          <w:spacing w:val="-1"/>
          <w:lang w:val="es-MX"/>
        </w:rPr>
        <w:t>Acuerdos</w:t>
      </w:r>
      <w:r w:rsidRPr="00FE58E3">
        <w:rPr>
          <w:rFonts w:ascii="ITC Avant Garde" w:hAnsi="ITC Avant Garde"/>
          <w:spacing w:val="8"/>
          <w:lang w:val="es-MX"/>
        </w:rPr>
        <w:t xml:space="preserve"> </w:t>
      </w:r>
      <w:r w:rsidRPr="00FE58E3">
        <w:rPr>
          <w:rFonts w:ascii="ITC Avant Garde" w:hAnsi="ITC Avant Garde"/>
          <w:spacing w:val="-2"/>
          <w:lang w:val="es-MX"/>
        </w:rPr>
        <w:t>de</w:t>
      </w:r>
      <w:r w:rsidRPr="00FE58E3">
        <w:rPr>
          <w:rFonts w:ascii="ITC Avant Garde" w:hAnsi="ITC Avant Garde"/>
          <w:spacing w:val="45"/>
          <w:lang w:val="es-MX"/>
        </w:rPr>
        <w:t xml:space="preserve"> </w:t>
      </w:r>
      <w:r w:rsidRPr="00FE58E3">
        <w:rPr>
          <w:rFonts w:ascii="ITC Avant Garde" w:hAnsi="ITC Avant Garde"/>
          <w:spacing w:val="-1"/>
          <w:lang w:val="es-MX"/>
        </w:rPr>
        <w:t>Sitio.</w:t>
      </w:r>
    </w:p>
    <w:p w14:paraId="0C8A96EB" w14:textId="77777777" w:rsidR="00A81F4C" w:rsidRDefault="00A81F4C" w:rsidP="00A81F4C">
      <w:pPr>
        <w:pStyle w:val="Textoindependiente"/>
        <w:spacing w:line="275" w:lineRule="auto"/>
        <w:ind w:right="121"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16"/>
          <w:lang w:val="es-MX"/>
        </w:rPr>
        <w:t xml:space="preserve"> </w:t>
      </w:r>
      <w:r w:rsidRPr="00FE58E3">
        <w:rPr>
          <w:rFonts w:ascii="ITC Avant Garde" w:hAnsi="ITC Avant Garde"/>
          <w:spacing w:val="-1"/>
          <w:lang w:val="es-MX"/>
        </w:rPr>
        <w:t>caso</w:t>
      </w:r>
      <w:r w:rsidRPr="00FE58E3">
        <w:rPr>
          <w:rFonts w:ascii="ITC Avant Garde" w:hAnsi="ITC Avant Garde"/>
          <w:spacing w:val="16"/>
          <w:lang w:val="es-MX"/>
        </w:rPr>
        <w:t xml:space="preserve"> </w:t>
      </w:r>
      <w:r w:rsidRPr="00FE58E3">
        <w:rPr>
          <w:rFonts w:ascii="ITC Avant Garde" w:hAnsi="ITC Avant Garde"/>
          <w:spacing w:val="-2"/>
          <w:lang w:val="es-MX"/>
        </w:rPr>
        <w:t>de</w:t>
      </w:r>
      <w:r w:rsidRPr="00FE58E3">
        <w:rPr>
          <w:rFonts w:ascii="ITC Avant Garde" w:hAnsi="ITC Avant Garde"/>
          <w:spacing w:val="17"/>
          <w:lang w:val="es-MX"/>
        </w:rPr>
        <w:t xml:space="preserve"> </w:t>
      </w:r>
      <w:r w:rsidRPr="00FE58E3">
        <w:rPr>
          <w:rFonts w:ascii="ITC Avant Garde" w:hAnsi="ITC Avant Garde"/>
          <w:spacing w:val="-1"/>
          <w:lang w:val="es-MX"/>
        </w:rPr>
        <w:t>que</w:t>
      </w:r>
      <w:r w:rsidRPr="00FE58E3">
        <w:rPr>
          <w:rFonts w:ascii="ITC Avant Garde" w:hAnsi="ITC Avant Garde"/>
          <w:spacing w:val="15"/>
          <w:lang w:val="es-MX"/>
        </w:rPr>
        <w:t xml:space="preserve"> </w:t>
      </w:r>
      <w:r w:rsidRPr="00FE58E3">
        <w:rPr>
          <w:rFonts w:ascii="ITC Avant Garde" w:hAnsi="ITC Avant Garde"/>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Concesionario</w:t>
      </w:r>
      <w:r w:rsidRPr="00FE58E3">
        <w:rPr>
          <w:rFonts w:ascii="ITC Avant Garde" w:hAnsi="ITC Avant Garde"/>
          <w:spacing w:val="13"/>
          <w:lang w:val="es-MX"/>
        </w:rPr>
        <w:t xml:space="preserve"> </w:t>
      </w:r>
      <w:r w:rsidRPr="00FE58E3">
        <w:rPr>
          <w:rFonts w:ascii="ITC Avant Garde" w:hAnsi="ITC Avant Garde"/>
          <w:lang w:val="es-MX"/>
        </w:rPr>
        <w:t>no</w:t>
      </w:r>
      <w:r w:rsidRPr="00FE58E3">
        <w:rPr>
          <w:rFonts w:ascii="ITC Avant Garde" w:hAnsi="ITC Avant Garde"/>
          <w:spacing w:val="16"/>
          <w:lang w:val="es-MX"/>
        </w:rPr>
        <w:t xml:space="preserve"> </w:t>
      </w:r>
      <w:r w:rsidRPr="00FE58E3">
        <w:rPr>
          <w:rFonts w:ascii="ITC Avant Garde" w:hAnsi="ITC Avant Garde"/>
          <w:spacing w:val="-1"/>
          <w:lang w:val="es-MX"/>
        </w:rPr>
        <w:t>otorgase</w:t>
      </w:r>
      <w:r w:rsidRPr="00FE58E3">
        <w:rPr>
          <w:rFonts w:ascii="ITC Avant Garde" w:hAnsi="ITC Avant Garde"/>
          <w:spacing w:val="17"/>
          <w:lang w:val="es-MX"/>
        </w:rPr>
        <w:t xml:space="preserve"> </w:t>
      </w:r>
      <w:r w:rsidRPr="00FE58E3">
        <w:rPr>
          <w:rFonts w:ascii="ITC Avant Garde" w:hAnsi="ITC Avant Garde"/>
          <w:spacing w:val="-2"/>
          <w:lang w:val="es-MX"/>
        </w:rPr>
        <w:t>(o,</w:t>
      </w:r>
      <w:r w:rsidRPr="00FE58E3">
        <w:rPr>
          <w:rFonts w:ascii="ITC Avant Garde" w:hAnsi="ITC Avant Garde"/>
          <w:spacing w:val="15"/>
          <w:lang w:val="es-MX"/>
        </w:rPr>
        <w:t xml:space="preserve"> </w:t>
      </w:r>
      <w:r w:rsidRPr="00FE58E3">
        <w:rPr>
          <w:rFonts w:ascii="ITC Avant Garde" w:hAnsi="ITC Avant Garde"/>
          <w:lang w:val="es-MX"/>
        </w:rPr>
        <w:t>en</w:t>
      </w:r>
      <w:r w:rsidRPr="00FE58E3">
        <w:rPr>
          <w:rFonts w:ascii="ITC Avant Garde" w:hAnsi="ITC Avant Garde"/>
          <w:spacing w:val="17"/>
          <w:lang w:val="es-MX"/>
        </w:rPr>
        <w:t xml:space="preserve"> </w:t>
      </w:r>
      <w:r w:rsidRPr="00FE58E3">
        <w:rPr>
          <w:rFonts w:ascii="ITC Avant Garde" w:hAnsi="ITC Avant Garde"/>
          <w:lang w:val="es-MX"/>
        </w:rPr>
        <w:t>su</w:t>
      </w:r>
      <w:r w:rsidRPr="00FE58E3">
        <w:rPr>
          <w:rFonts w:ascii="ITC Avant Garde" w:hAnsi="ITC Avant Garde"/>
          <w:spacing w:val="14"/>
          <w:lang w:val="es-MX"/>
        </w:rPr>
        <w:t xml:space="preserve"> </w:t>
      </w:r>
      <w:r w:rsidRPr="00FE58E3">
        <w:rPr>
          <w:rFonts w:ascii="ITC Avant Garde" w:hAnsi="ITC Avant Garde"/>
          <w:spacing w:val="-1"/>
          <w:lang w:val="es-MX"/>
        </w:rPr>
        <w:t>caso</w:t>
      </w:r>
      <w:r w:rsidRPr="00FE58E3">
        <w:rPr>
          <w:rFonts w:ascii="ITC Avant Garde" w:hAnsi="ITC Avant Garde"/>
          <w:spacing w:val="16"/>
          <w:lang w:val="es-MX"/>
        </w:rPr>
        <w:t xml:space="preserve"> </w:t>
      </w:r>
      <w:r w:rsidRPr="00FE58E3">
        <w:rPr>
          <w:rFonts w:ascii="ITC Avant Garde" w:hAnsi="ITC Avant Garde"/>
          <w:spacing w:val="-1"/>
          <w:lang w:val="es-MX"/>
        </w:rPr>
        <w:t>renovase)</w:t>
      </w:r>
      <w:r w:rsidRPr="00FE58E3">
        <w:rPr>
          <w:rFonts w:ascii="ITC Avant Garde" w:hAnsi="ITC Avant Garde"/>
          <w:spacing w:val="15"/>
          <w:lang w:val="es-MX"/>
        </w:rPr>
        <w:t xml:space="preserve"> </w:t>
      </w:r>
      <w:r w:rsidRPr="00FE58E3">
        <w:rPr>
          <w:rFonts w:ascii="ITC Avant Garde" w:hAnsi="ITC Avant Garde"/>
          <w:lang w:val="es-MX"/>
        </w:rPr>
        <w:t>la</w:t>
      </w:r>
      <w:r w:rsidRPr="00FE58E3">
        <w:rPr>
          <w:rFonts w:ascii="ITC Avant Garde" w:hAnsi="ITC Avant Garde"/>
          <w:spacing w:val="39"/>
          <w:lang w:val="es-MX"/>
        </w:rPr>
        <w:t xml:space="preserve"> </w:t>
      </w:r>
      <w:r w:rsidRPr="00FE58E3">
        <w:rPr>
          <w:rFonts w:ascii="ITC Avant Garde" w:hAnsi="ITC Avant Garde"/>
          <w:spacing w:val="-1"/>
          <w:lang w:val="es-MX"/>
        </w:rPr>
        <w:t>garantía,</w:t>
      </w:r>
      <w:r w:rsidRPr="00FE58E3">
        <w:rPr>
          <w:rFonts w:ascii="ITC Avant Garde" w:hAnsi="ITC Avant Garde"/>
          <w:spacing w:val="15"/>
          <w:lang w:val="es-MX"/>
        </w:rPr>
        <w:t xml:space="preserve"> </w:t>
      </w:r>
      <w:r w:rsidRPr="00FE58E3">
        <w:rPr>
          <w:rFonts w:ascii="ITC Avant Garde" w:hAnsi="ITC Avant Garde"/>
          <w:spacing w:val="-1"/>
          <w:lang w:val="es-MX"/>
        </w:rPr>
        <w:t>Telcel</w:t>
      </w:r>
      <w:r w:rsidRPr="00FE58E3">
        <w:rPr>
          <w:rFonts w:ascii="ITC Avant Garde" w:hAnsi="ITC Avant Garde"/>
          <w:spacing w:val="17"/>
          <w:lang w:val="es-MX"/>
        </w:rPr>
        <w:t xml:space="preserve"> </w:t>
      </w:r>
      <w:r w:rsidRPr="00FE58E3">
        <w:rPr>
          <w:rFonts w:ascii="ITC Avant Garde" w:hAnsi="ITC Avant Garde"/>
          <w:spacing w:val="-1"/>
          <w:lang w:val="es-MX"/>
        </w:rPr>
        <w:t>podrá</w:t>
      </w:r>
      <w:r w:rsidRPr="00FE58E3">
        <w:rPr>
          <w:rFonts w:ascii="ITC Avant Garde" w:hAnsi="ITC Avant Garde"/>
          <w:spacing w:val="14"/>
          <w:lang w:val="es-MX"/>
        </w:rPr>
        <w:t xml:space="preserve"> </w:t>
      </w:r>
      <w:r w:rsidRPr="00FE58E3">
        <w:rPr>
          <w:rFonts w:ascii="ITC Avant Garde" w:hAnsi="ITC Avant Garde"/>
          <w:spacing w:val="-1"/>
          <w:lang w:val="es-MX"/>
        </w:rPr>
        <w:t>rescindir</w:t>
      </w:r>
      <w:r w:rsidRPr="00FE58E3">
        <w:rPr>
          <w:rFonts w:ascii="ITC Avant Garde" w:hAnsi="ITC Avant Garde"/>
          <w:spacing w:val="16"/>
          <w:lang w:val="es-MX"/>
        </w:rPr>
        <w:t xml:space="preserve"> </w:t>
      </w:r>
      <w:r w:rsidRPr="00FE58E3">
        <w:rPr>
          <w:rFonts w:ascii="ITC Avant Garde" w:hAnsi="ITC Avant Garde"/>
          <w:spacing w:val="-1"/>
          <w:lang w:val="es-MX"/>
        </w:rPr>
        <w:t>sin</w:t>
      </w:r>
      <w:r w:rsidRPr="00FE58E3">
        <w:rPr>
          <w:rFonts w:ascii="ITC Avant Garde" w:hAnsi="ITC Avant Garde"/>
          <w:spacing w:val="15"/>
          <w:lang w:val="es-MX"/>
        </w:rPr>
        <w:t xml:space="preserve"> </w:t>
      </w:r>
      <w:r w:rsidRPr="00FE58E3">
        <w:rPr>
          <w:rFonts w:ascii="ITC Avant Garde" w:hAnsi="ITC Avant Garde"/>
          <w:spacing w:val="-1"/>
          <w:lang w:val="es-MX"/>
        </w:rPr>
        <w:t>responsabilidad</w:t>
      </w:r>
      <w:r w:rsidRPr="00FE58E3">
        <w:rPr>
          <w:rFonts w:ascii="ITC Avant Garde" w:hAnsi="ITC Avant Garde"/>
          <w:spacing w:val="15"/>
          <w:lang w:val="es-MX"/>
        </w:rPr>
        <w:t xml:space="preserve"> </w:t>
      </w:r>
      <w:r w:rsidRPr="00FE58E3">
        <w:rPr>
          <w:rFonts w:ascii="ITC Avant Garde" w:hAnsi="ITC Avant Garde"/>
          <w:spacing w:val="-1"/>
          <w:lang w:val="es-MX"/>
        </w:rPr>
        <w:t>alguna</w:t>
      </w:r>
      <w:r w:rsidRPr="00FE58E3">
        <w:rPr>
          <w:rFonts w:ascii="ITC Avant Garde" w:hAnsi="ITC Avant Garde"/>
          <w:spacing w:val="15"/>
          <w:lang w:val="es-MX"/>
        </w:rPr>
        <w:t xml:space="preserve"> </w:t>
      </w:r>
      <w:r w:rsidRPr="00FE58E3">
        <w:rPr>
          <w:rFonts w:ascii="ITC Avant Garde" w:hAnsi="ITC Avant Garde"/>
          <w:lang w:val="es-MX"/>
        </w:rPr>
        <w:t>a</w:t>
      </w:r>
      <w:r w:rsidRPr="00FE58E3">
        <w:rPr>
          <w:rFonts w:ascii="ITC Avant Garde" w:hAnsi="ITC Avant Garde"/>
          <w:spacing w:val="13"/>
          <w:lang w:val="es-MX"/>
        </w:rPr>
        <w:t xml:space="preserve"> </w:t>
      </w:r>
      <w:r w:rsidRPr="00FE58E3">
        <w:rPr>
          <w:rFonts w:ascii="ITC Avant Garde" w:hAnsi="ITC Avant Garde"/>
          <w:lang w:val="es-MX"/>
        </w:rPr>
        <w:t>su</w:t>
      </w:r>
      <w:r w:rsidRPr="00FE58E3">
        <w:rPr>
          <w:rFonts w:ascii="ITC Avant Garde" w:hAnsi="ITC Avant Garde"/>
          <w:spacing w:val="15"/>
          <w:lang w:val="es-MX"/>
        </w:rPr>
        <w:t xml:space="preserve"> </w:t>
      </w:r>
      <w:r w:rsidRPr="00FE58E3">
        <w:rPr>
          <w:rFonts w:ascii="ITC Avant Garde" w:hAnsi="ITC Avant Garde"/>
          <w:spacing w:val="-1"/>
          <w:lang w:val="es-MX"/>
        </w:rPr>
        <w:t>cargo</w:t>
      </w:r>
      <w:r w:rsidRPr="00FE58E3">
        <w:rPr>
          <w:rFonts w:ascii="ITC Avant Garde" w:hAnsi="ITC Avant Garde"/>
          <w:spacing w:val="15"/>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2"/>
          <w:lang w:val="es-MX"/>
        </w:rPr>
        <w:t>presente</w:t>
      </w:r>
      <w:r w:rsidRPr="00FE58E3">
        <w:rPr>
          <w:rFonts w:ascii="ITC Avant Garde" w:hAnsi="ITC Avant Garde"/>
          <w:spacing w:val="51"/>
          <w:lang w:val="es-MX"/>
        </w:rPr>
        <w:t xml:space="preserve"> </w:t>
      </w:r>
      <w:r w:rsidRPr="00FE58E3">
        <w:rPr>
          <w:rFonts w:ascii="ITC Avant Garde" w:hAnsi="ITC Avant Garde"/>
          <w:spacing w:val="-1"/>
          <w:lang w:val="es-MX"/>
        </w:rPr>
        <w:t>Acuerdo,</w:t>
      </w:r>
      <w:r w:rsidRPr="00FE58E3">
        <w:rPr>
          <w:rFonts w:ascii="ITC Avant Garde" w:hAnsi="ITC Avant Garde"/>
          <w:spacing w:val="-2"/>
          <w:lang w:val="es-MX"/>
        </w:rPr>
        <w:t xml:space="preserve"> </w:t>
      </w:r>
      <w:r w:rsidRPr="00FE58E3">
        <w:rPr>
          <w:rFonts w:ascii="ITC Avant Garde" w:hAnsi="ITC Avant Garde"/>
          <w:lang w:val="es-MX"/>
        </w:rPr>
        <w:t>sin</w:t>
      </w:r>
      <w:r w:rsidRPr="00FE58E3">
        <w:rPr>
          <w:rFonts w:ascii="ITC Avant Garde" w:hAnsi="ITC Avant Garde"/>
          <w:spacing w:val="-2"/>
          <w:lang w:val="es-MX"/>
        </w:rPr>
        <w:t xml:space="preserve"> </w:t>
      </w:r>
      <w:r w:rsidRPr="00FE58E3">
        <w:rPr>
          <w:rFonts w:ascii="ITC Avant Garde" w:hAnsi="ITC Avant Garde"/>
          <w:spacing w:val="-1"/>
          <w:lang w:val="es-MX"/>
        </w:rPr>
        <w:t>perjuicio</w:t>
      </w:r>
      <w:r w:rsidRPr="00FE58E3">
        <w:rPr>
          <w:rFonts w:ascii="ITC Avant Garde" w:hAnsi="ITC Avant Garde"/>
          <w:spacing w:val="-4"/>
          <w:lang w:val="es-MX"/>
        </w:rPr>
        <w:t xml:space="preserve"> </w:t>
      </w:r>
      <w:r w:rsidRPr="00FE58E3">
        <w:rPr>
          <w:rFonts w:ascii="ITC Avant Garde" w:hAnsi="ITC Avant Garde"/>
          <w:lang w:val="es-MX"/>
        </w:rPr>
        <w:t xml:space="preserve">del </w:t>
      </w:r>
      <w:r w:rsidRPr="00FE58E3">
        <w:rPr>
          <w:rFonts w:ascii="ITC Avant Garde" w:hAnsi="ITC Avant Garde"/>
          <w:spacing w:val="-1"/>
          <w:lang w:val="es-MX"/>
        </w:rPr>
        <w:t>ejercicio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cualquier otro</w:t>
      </w:r>
      <w:r w:rsidRPr="00FE58E3">
        <w:rPr>
          <w:rFonts w:ascii="ITC Avant Garde" w:hAnsi="ITC Avant Garde"/>
          <w:spacing w:val="-2"/>
          <w:lang w:val="es-MX"/>
        </w:rPr>
        <w:t xml:space="preserve"> </w:t>
      </w:r>
      <w:r w:rsidRPr="00FE58E3">
        <w:rPr>
          <w:rFonts w:ascii="ITC Avant Garde" w:hAnsi="ITC Avant Garde"/>
          <w:spacing w:val="-1"/>
          <w:lang w:val="es-MX"/>
        </w:rPr>
        <w:t>derecho</w:t>
      </w:r>
      <w:r w:rsidRPr="00FE58E3">
        <w:rPr>
          <w:rFonts w:ascii="ITC Avant Garde" w:hAnsi="ITC Avant Garde"/>
          <w:spacing w:val="-2"/>
          <w:lang w:val="es-MX"/>
        </w:rPr>
        <w:t xml:space="preserve"> </w:t>
      </w:r>
      <w:r w:rsidRPr="00FE58E3">
        <w:rPr>
          <w:rFonts w:ascii="ITC Avant Garde" w:hAnsi="ITC Avant Garde"/>
          <w:spacing w:val="-1"/>
          <w:lang w:val="es-MX"/>
        </w:rPr>
        <w:t>que</w:t>
      </w:r>
      <w:r w:rsidRPr="00FE58E3">
        <w:rPr>
          <w:rFonts w:ascii="ITC Avant Garde" w:hAnsi="ITC Avant Garde"/>
          <w:spacing w:val="-3"/>
          <w:lang w:val="es-MX"/>
        </w:rPr>
        <w:t xml:space="preserve"> </w:t>
      </w:r>
      <w:r w:rsidRPr="00FE58E3">
        <w:rPr>
          <w:rFonts w:ascii="ITC Avant Garde" w:hAnsi="ITC Avant Garde"/>
          <w:spacing w:val="-1"/>
          <w:lang w:val="es-MX"/>
        </w:rPr>
        <w:t>le corresponda.</w:t>
      </w:r>
    </w:p>
    <w:p w14:paraId="3BCC5E5C" w14:textId="77777777" w:rsidR="00A81F4C" w:rsidRDefault="00A81F4C" w:rsidP="00A81F4C">
      <w:pPr>
        <w:pStyle w:val="Textoindependiente"/>
        <w:spacing w:line="275" w:lineRule="auto"/>
        <w:ind w:right="118" w:firstLine="7"/>
        <w:jc w:val="both"/>
        <w:rPr>
          <w:rFonts w:ascii="ITC Avant Garde" w:hAnsi="ITC Avant Garde"/>
          <w:lang w:val="es-MX"/>
        </w:rPr>
      </w:pPr>
      <w:r w:rsidRPr="00FE58E3">
        <w:rPr>
          <w:rFonts w:ascii="ITC Avant Garde" w:hAnsi="ITC Avant Garde"/>
          <w:spacing w:val="-1"/>
          <w:lang w:val="es-MX"/>
        </w:rPr>
        <w:t>Para</w:t>
      </w:r>
      <w:r w:rsidRPr="00FE58E3">
        <w:rPr>
          <w:rFonts w:ascii="ITC Avant Garde" w:hAnsi="ITC Avant Garde"/>
          <w:spacing w:val="25"/>
          <w:lang w:val="es-MX"/>
        </w:rPr>
        <w:t xml:space="preserve"> </w:t>
      </w:r>
      <w:r w:rsidRPr="00FE58E3">
        <w:rPr>
          <w:rFonts w:ascii="ITC Avant Garde" w:hAnsi="ITC Avant Garde"/>
          <w:spacing w:val="-1"/>
          <w:lang w:val="es-MX"/>
        </w:rPr>
        <w:t>cancelar</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garantía</w:t>
      </w:r>
      <w:r w:rsidRPr="00FE58E3">
        <w:rPr>
          <w:rFonts w:ascii="ITC Avant Garde" w:hAnsi="ITC Avant Garde"/>
          <w:spacing w:val="25"/>
          <w:lang w:val="es-MX"/>
        </w:rPr>
        <w:t xml:space="preserve"> </w:t>
      </w:r>
      <w:r w:rsidRPr="00FE58E3">
        <w:rPr>
          <w:rFonts w:ascii="ITC Avant Garde" w:hAnsi="ITC Avant Garde"/>
          <w:lang w:val="es-MX"/>
        </w:rPr>
        <w:t>o</w:t>
      </w:r>
      <w:r w:rsidRPr="00FE58E3">
        <w:rPr>
          <w:rFonts w:ascii="ITC Avant Garde" w:hAnsi="ITC Avant Garde"/>
          <w:spacing w:val="24"/>
          <w:lang w:val="es-MX"/>
        </w:rPr>
        <w:t xml:space="preserve"> </w:t>
      </w:r>
      <w:r w:rsidRPr="00FE58E3">
        <w:rPr>
          <w:rFonts w:ascii="ITC Avant Garde" w:hAnsi="ITC Avant Garde"/>
          <w:spacing w:val="-1"/>
          <w:lang w:val="es-MX"/>
        </w:rPr>
        <w:t>reducción</w:t>
      </w:r>
      <w:r w:rsidRPr="00FE58E3">
        <w:rPr>
          <w:rFonts w:ascii="ITC Avant Garde" w:hAnsi="ITC Avant Garde"/>
          <w:spacing w:val="24"/>
          <w:lang w:val="es-MX"/>
        </w:rPr>
        <w:t xml:space="preserve"> </w:t>
      </w:r>
      <w:r w:rsidRPr="00FE58E3">
        <w:rPr>
          <w:rFonts w:ascii="ITC Avant Garde" w:hAnsi="ITC Avant Garde"/>
          <w:spacing w:val="-1"/>
          <w:lang w:val="es-MX"/>
        </w:rPr>
        <w:t>del</w:t>
      </w:r>
      <w:r w:rsidRPr="00FE58E3">
        <w:rPr>
          <w:rFonts w:ascii="ITC Avant Garde" w:hAnsi="ITC Avant Garde"/>
          <w:spacing w:val="24"/>
          <w:lang w:val="es-MX"/>
        </w:rPr>
        <w:t xml:space="preserve"> </w:t>
      </w:r>
      <w:r w:rsidRPr="00FE58E3">
        <w:rPr>
          <w:rFonts w:ascii="ITC Avant Garde" w:hAnsi="ITC Avant Garde"/>
          <w:spacing w:val="-1"/>
          <w:lang w:val="es-MX"/>
        </w:rPr>
        <w:t>Monto</w:t>
      </w:r>
      <w:r w:rsidRPr="00FE58E3">
        <w:rPr>
          <w:rFonts w:ascii="ITC Avant Garde" w:hAnsi="ITC Avant Garde"/>
          <w:spacing w:val="24"/>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Garantía</w:t>
      </w:r>
      <w:r w:rsidRPr="00FE58E3">
        <w:rPr>
          <w:rFonts w:ascii="ITC Avant Garde" w:hAnsi="ITC Avant Garde"/>
          <w:spacing w:val="23"/>
          <w:lang w:val="es-MX"/>
        </w:rPr>
        <w:t xml:space="preserve"> </w:t>
      </w:r>
      <w:r w:rsidRPr="00FE58E3">
        <w:rPr>
          <w:rFonts w:ascii="ITC Avant Garde" w:hAnsi="ITC Avant Garde"/>
          <w:spacing w:val="-1"/>
          <w:lang w:val="es-MX"/>
        </w:rPr>
        <w:t>consistente</w:t>
      </w:r>
      <w:r w:rsidRPr="00FE58E3">
        <w:rPr>
          <w:rFonts w:ascii="ITC Avant Garde" w:hAnsi="ITC Avant Garde"/>
          <w:spacing w:val="25"/>
          <w:lang w:val="es-MX"/>
        </w:rPr>
        <w:t xml:space="preserve"> </w:t>
      </w:r>
      <w:r w:rsidRPr="00FE58E3">
        <w:rPr>
          <w:rFonts w:ascii="ITC Avant Garde" w:hAnsi="ITC Avant Garde"/>
          <w:spacing w:val="-1"/>
          <w:lang w:val="es-MX"/>
        </w:rPr>
        <w:t>en</w:t>
      </w:r>
      <w:r w:rsidRPr="00FE58E3">
        <w:rPr>
          <w:rFonts w:ascii="ITC Avant Garde" w:hAnsi="ITC Avant Garde"/>
          <w:spacing w:val="37"/>
          <w:lang w:val="es-MX"/>
        </w:rPr>
        <w:t xml:space="preserve"> </w:t>
      </w:r>
      <w:r w:rsidRPr="00FE58E3">
        <w:rPr>
          <w:rFonts w:ascii="ITC Avant Garde" w:hAnsi="ITC Avant Garde"/>
          <w:spacing w:val="-1"/>
          <w:lang w:val="es-MX"/>
        </w:rPr>
        <w:t>carta</w:t>
      </w:r>
      <w:r w:rsidRPr="00FE58E3">
        <w:rPr>
          <w:rFonts w:ascii="ITC Avant Garde" w:hAnsi="ITC Avant Garde"/>
          <w:spacing w:val="41"/>
          <w:lang w:val="es-MX"/>
        </w:rPr>
        <w:t xml:space="preserve"> </w:t>
      </w:r>
      <w:r w:rsidRPr="00FE58E3">
        <w:rPr>
          <w:rFonts w:ascii="ITC Avant Garde" w:hAnsi="ITC Avant Garde"/>
          <w:spacing w:val="-1"/>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crédito</w:t>
      </w:r>
      <w:r w:rsidRPr="00FE58E3">
        <w:rPr>
          <w:rFonts w:ascii="ITC Avant Garde" w:hAnsi="ITC Avant Garde"/>
          <w:spacing w:val="40"/>
          <w:lang w:val="es-MX"/>
        </w:rPr>
        <w:t xml:space="preserve"> </w:t>
      </w:r>
      <w:r w:rsidRPr="00FE58E3">
        <w:rPr>
          <w:rFonts w:ascii="ITC Avant Garde" w:hAnsi="ITC Avant Garde"/>
          <w:lang w:val="es-MX"/>
        </w:rPr>
        <w:t>o</w:t>
      </w:r>
      <w:r w:rsidRPr="00FE58E3">
        <w:rPr>
          <w:rFonts w:ascii="ITC Avant Garde" w:hAnsi="ITC Avant Garde"/>
          <w:spacing w:val="41"/>
          <w:lang w:val="es-MX"/>
        </w:rPr>
        <w:t xml:space="preserve"> </w:t>
      </w:r>
      <w:r w:rsidRPr="00FE58E3">
        <w:rPr>
          <w:rFonts w:ascii="ITC Avant Garde" w:hAnsi="ITC Avant Garde"/>
          <w:spacing w:val="-1"/>
          <w:lang w:val="es-MX"/>
        </w:rPr>
        <w:t>depósito</w:t>
      </w:r>
      <w:r w:rsidRPr="00FE58E3">
        <w:rPr>
          <w:rFonts w:ascii="ITC Avant Garde" w:hAnsi="ITC Avant Garde"/>
          <w:spacing w:val="38"/>
          <w:lang w:val="es-MX"/>
        </w:rPr>
        <w:t xml:space="preserve"> </w:t>
      </w:r>
      <w:r w:rsidRPr="00FE58E3">
        <w:rPr>
          <w:rFonts w:ascii="ITC Avant Garde" w:hAnsi="ITC Avant Garde"/>
          <w:spacing w:val="-1"/>
          <w:lang w:val="es-MX"/>
        </w:rPr>
        <w:t>condicionado,</w:t>
      </w:r>
      <w:r w:rsidRPr="00FE58E3">
        <w:rPr>
          <w:rFonts w:ascii="ITC Avant Garde" w:hAnsi="ITC Avant Garde"/>
          <w:spacing w:val="40"/>
          <w:lang w:val="es-MX"/>
        </w:rPr>
        <w:t xml:space="preserve"> </w:t>
      </w:r>
      <w:r w:rsidRPr="00FE58E3">
        <w:rPr>
          <w:rFonts w:ascii="ITC Avant Garde" w:hAnsi="ITC Avant Garde"/>
          <w:lang w:val="es-MX"/>
        </w:rPr>
        <w:t>será</w:t>
      </w:r>
      <w:r w:rsidRPr="00FE58E3">
        <w:rPr>
          <w:rFonts w:ascii="ITC Avant Garde" w:hAnsi="ITC Avant Garde"/>
          <w:spacing w:val="40"/>
          <w:lang w:val="es-MX"/>
        </w:rPr>
        <w:t xml:space="preserve"> </w:t>
      </w:r>
      <w:r w:rsidRPr="00FE58E3">
        <w:rPr>
          <w:rFonts w:ascii="ITC Avant Garde" w:hAnsi="ITC Avant Garde"/>
          <w:spacing w:val="-1"/>
          <w:lang w:val="es-MX"/>
        </w:rPr>
        <w:t>requisito</w:t>
      </w:r>
      <w:r w:rsidRPr="00FE58E3">
        <w:rPr>
          <w:rFonts w:ascii="ITC Avant Garde" w:hAnsi="ITC Avant Garde"/>
          <w:spacing w:val="40"/>
          <w:lang w:val="es-MX"/>
        </w:rPr>
        <w:t xml:space="preserve"> </w:t>
      </w:r>
      <w:r w:rsidRPr="00FE58E3">
        <w:rPr>
          <w:rFonts w:ascii="ITC Avant Garde" w:hAnsi="ITC Avant Garde"/>
          <w:spacing w:val="-1"/>
          <w:lang w:val="es-MX"/>
        </w:rPr>
        <w:t>que</w:t>
      </w:r>
      <w:r w:rsidRPr="00FE58E3">
        <w:rPr>
          <w:rFonts w:ascii="ITC Avant Garde" w:hAnsi="ITC Avant Garde"/>
          <w:spacing w:val="42"/>
          <w:lang w:val="es-MX"/>
        </w:rPr>
        <w:t xml:space="preserve"> </w:t>
      </w:r>
      <w:r w:rsidRPr="00FE58E3">
        <w:rPr>
          <w:rFonts w:ascii="ITC Avant Garde" w:hAnsi="ITC Avant Garde"/>
          <w:spacing w:val="-1"/>
          <w:lang w:val="es-MX"/>
        </w:rPr>
        <w:t>el</w:t>
      </w:r>
      <w:r w:rsidRPr="00FE58E3">
        <w:rPr>
          <w:rFonts w:ascii="ITC Avant Garde" w:hAnsi="ITC Avant Garde"/>
          <w:spacing w:val="41"/>
          <w:lang w:val="es-MX"/>
        </w:rPr>
        <w:t xml:space="preserve"> </w:t>
      </w:r>
      <w:r w:rsidRPr="00FE58E3">
        <w:rPr>
          <w:rFonts w:ascii="ITC Avant Garde" w:hAnsi="ITC Avant Garde"/>
          <w:spacing w:val="-1"/>
          <w:lang w:val="es-MX"/>
        </w:rPr>
        <w:t>Concesionario</w:t>
      </w:r>
      <w:r w:rsidRPr="00FE58E3">
        <w:rPr>
          <w:rFonts w:ascii="ITC Avant Garde" w:hAnsi="ITC Avant Garde"/>
          <w:spacing w:val="55"/>
          <w:lang w:val="es-MX"/>
        </w:rPr>
        <w:t xml:space="preserve"> </w:t>
      </w:r>
      <w:r w:rsidRPr="00FE58E3">
        <w:rPr>
          <w:rFonts w:ascii="ITC Avant Garde" w:hAnsi="ITC Avant Garde"/>
          <w:spacing w:val="-1"/>
          <w:lang w:val="es-MX"/>
        </w:rPr>
        <w:t xml:space="preserve">presente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otorgante de </w:t>
      </w:r>
      <w:r w:rsidRPr="00FE58E3">
        <w:rPr>
          <w:rFonts w:ascii="ITC Avant Garde" w:hAnsi="ITC Avant Garde"/>
          <w:lang w:val="es-MX"/>
        </w:rPr>
        <w:t>la</w:t>
      </w:r>
      <w:r w:rsidRPr="00FE58E3">
        <w:rPr>
          <w:rFonts w:ascii="ITC Avant Garde" w:hAnsi="ITC Avant Garde"/>
          <w:spacing w:val="-1"/>
          <w:lang w:val="es-MX"/>
        </w:rPr>
        <w:t xml:space="preserve"> misma,</w:t>
      </w:r>
      <w:r w:rsidRPr="00FE58E3">
        <w:rPr>
          <w:rFonts w:ascii="ITC Avant Garde" w:hAnsi="ITC Avant Garde"/>
          <w:spacing w:val="-2"/>
          <w:lang w:val="es-MX"/>
        </w:rPr>
        <w:t xml:space="preserve"> </w:t>
      </w:r>
      <w:r w:rsidRPr="00FE58E3">
        <w:rPr>
          <w:rFonts w:ascii="ITC Avant Garde" w:hAnsi="ITC Avant Garde"/>
          <w:spacing w:val="-1"/>
          <w:lang w:val="es-MX"/>
        </w:rPr>
        <w:t>la autorización</w:t>
      </w:r>
      <w:r w:rsidRPr="00FE58E3">
        <w:rPr>
          <w:rFonts w:ascii="ITC Avant Garde" w:hAnsi="ITC Avant Garde"/>
          <w:spacing w:val="-5"/>
          <w:lang w:val="es-MX"/>
        </w:rPr>
        <w:t xml:space="preserve"> </w:t>
      </w:r>
      <w:r w:rsidRPr="00FE58E3">
        <w:rPr>
          <w:rFonts w:ascii="ITC Avant Garde" w:hAnsi="ITC Avant Garde"/>
          <w:spacing w:val="-1"/>
          <w:lang w:val="es-MX"/>
        </w:rPr>
        <w:t>por escrito</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Telcel.</w:t>
      </w:r>
    </w:p>
    <w:p w14:paraId="2A4CB09C" w14:textId="77777777" w:rsidR="00A81F4C" w:rsidRDefault="00A81F4C" w:rsidP="00A81F4C">
      <w:pPr>
        <w:pStyle w:val="Textoindependiente"/>
        <w:spacing w:line="276" w:lineRule="auto"/>
        <w:ind w:right="117" w:firstLine="7"/>
        <w:jc w:val="both"/>
        <w:rPr>
          <w:rFonts w:ascii="ITC Avant Garde" w:hAnsi="ITC Avant Garde"/>
          <w:lang w:val="es-MX"/>
        </w:rPr>
      </w:pPr>
      <w:r w:rsidRPr="00FE58E3">
        <w:rPr>
          <w:rFonts w:ascii="ITC Avant Garde" w:hAnsi="ITC Avant Garde"/>
          <w:lang w:val="es-MX"/>
        </w:rPr>
        <w:t>No</w:t>
      </w:r>
      <w:r w:rsidRPr="00FE58E3">
        <w:rPr>
          <w:rFonts w:ascii="ITC Avant Garde" w:hAnsi="ITC Avant Garde"/>
          <w:spacing w:val="7"/>
          <w:lang w:val="es-MX"/>
        </w:rPr>
        <w:t xml:space="preserve"> </w:t>
      </w:r>
      <w:r w:rsidRPr="00FE58E3">
        <w:rPr>
          <w:rFonts w:ascii="ITC Avant Garde" w:hAnsi="ITC Avant Garde"/>
          <w:spacing w:val="-1"/>
          <w:lang w:val="es-MX"/>
        </w:rPr>
        <w:t>obstante</w:t>
      </w:r>
      <w:r w:rsidRPr="00FE58E3">
        <w:rPr>
          <w:rFonts w:ascii="ITC Avant Garde" w:hAnsi="ITC Avant Garde"/>
          <w:spacing w:val="6"/>
          <w:lang w:val="es-MX"/>
        </w:rPr>
        <w:t xml:space="preserve"> </w:t>
      </w:r>
      <w:r w:rsidRPr="00FE58E3">
        <w:rPr>
          <w:rFonts w:ascii="ITC Avant Garde" w:hAnsi="ITC Avant Garde"/>
          <w:lang w:val="es-MX"/>
        </w:rPr>
        <w:t>lo</w:t>
      </w:r>
      <w:r w:rsidRPr="00FE58E3">
        <w:rPr>
          <w:rFonts w:ascii="ITC Avant Garde" w:hAnsi="ITC Avant Garde"/>
          <w:spacing w:val="7"/>
          <w:lang w:val="es-MX"/>
        </w:rPr>
        <w:t xml:space="preserve"> </w:t>
      </w:r>
      <w:r w:rsidRPr="00FE58E3">
        <w:rPr>
          <w:rFonts w:ascii="ITC Avant Garde" w:hAnsi="ITC Avant Garde"/>
          <w:spacing w:val="-1"/>
          <w:lang w:val="es-MX"/>
        </w:rPr>
        <w:t>anterior,</w:t>
      </w:r>
      <w:r w:rsidRPr="00FE58E3">
        <w:rPr>
          <w:rFonts w:ascii="ITC Avant Garde" w:hAnsi="ITC Avant Garde"/>
          <w:spacing w:val="7"/>
          <w:lang w:val="es-MX"/>
        </w:rPr>
        <w:t xml:space="preserve"> </w:t>
      </w:r>
      <w:r w:rsidRPr="00FE58E3">
        <w:rPr>
          <w:rFonts w:ascii="ITC Avant Garde" w:hAnsi="ITC Avant Garde"/>
          <w:spacing w:val="-1"/>
          <w:lang w:val="es-MX"/>
        </w:rPr>
        <w:t>las</w:t>
      </w:r>
      <w:r w:rsidRPr="00FE58E3">
        <w:rPr>
          <w:rFonts w:ascii="ITC Avant Garde" w:hAnsi="ITC Avant Garde"/>
          <w:spacing w:val="8"/>
          <w:lang w:val="es-MX"/>
        </w:rPr>
        <w:t xml:space="preserve"> </w:t>
      </w:r>
      <w:r w:rsidRPr="00FE58E3">
        <w:rPr>
          <w:rFonts w:ascii="ITC Avant Garde" w:hAnsi="ITC Avant Garde"/>
          <w:spacing w:val="-1"/>
          <w:lang w:val="es-MX"/>
        </w:rPr>
        <w:t>Partes</w:t>
      </w:r>
      <w:r w:rsidRPr="00FE58E3">
        <w:rPr>
          <w:rFonts w:ascii="ITC Avant Garde" w:hAnsi="ITC Avant Garde"/>
          <w:spacing w:val="8"/>
          <w:lang w:val="es-MX"/>
        </w:rPr>
        <w:t xml:space="preserve"> </w:t>
      </w:r>
      <w:r w:rsidRPr="00FE58E3">
        <w:rPr>
          <w:rFonts w:ascii="ITC Avant Garde" w:hAnsi="ITC Avant Garde"/>
          <w:spacing w:val="-1"/>
          <w:lang w:val="es-MX"/>
        </w:rPr>
        <w:t>podrán</w:t>
      </w:r>
      <w:r w:rsidRPr="00FE58E3">
        <w:rPr>
          <w:rFonts w:ascii="ITC Avant Garde" w:hAnsi="ITC Avant Garde"/>
          <w:spacing w:val="6"/>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tiempo</w:t>
      </w:r>
      <w:r w:rsidRPr="00FE58E3">
        <w:rPr>
          <w:rFonts w:ascii="ITC Avant Garde" w:hAnsi="ITC Avant Garde"/>
          <w:spacing w:val="8"/>
          <w:lang w:val="es-MX"/>
        </w:rPr>
        <w:t xml:space="preserve"> </w:t>
      </w:r>
      <w:r w:rsidRPr="00FE58E3">
        <w:rPr>
          <w:rFonts w:ascii="ITC Avant Garde" w:hAnsi="ITC Avant Garde"/>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tiempo</w:t>
      </w:r>
      <w:r w:rsidRPr="00FE58E3">
        <w:rPr>
          <w:rFonts w:ascii="ITC Avant Garde" w:hAnsi="ITC Avant Garde"/>
          <w:spacing w:val="8"/>
          <w:lang w:val="es-MX"/>
        </w:rPr>
        <w:t xml:space="preserve"> </w:t>
      </w:r>
      <w:r w:rsidRPr="00FE58E3">
        <w:rPr>
          <w:rFonts w:ascii="ITC Avant Garde" w:hAnsi="ITC Avant Garde"/>
          <w:spacing w:val="-1"/>
          <w:lang w:val="es-MX"/>
        </w:rPr>
        <w:t>renegociar</w:t>
      </w:r>
      <w:r w:rsidRPr="00FE58E3">
        <w:rPr>
          <w:rFonts w:ascii="ITC Avant Garde" w:hAnsi="ITC Avant Garde"/>
          <w:spacing w:val="8"/>
          <w:lang w:val="es-MX"/>
        </w:rPr>
        <w:t xml:space="preserve"> </w:t>
      </w: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tipo</w:t>
      </w:r>
      <w:r w:rsidRPr="00FE58E3">
        <w:rPr>
          <w:rFonts w:ascii="ITC Avant Garde" w:hAnsi="ITC Avant Garde"/>
          <w:spacing w:val="25"/>
          <w:lang w:val="es-MX"/>
        </w:rPr>
        <w:t xml:space="preserve"> </w:t>
      </w:r>
      <w:r w:rsidRPr="00FE58E3">
        <w:rPr>
          <w:rFonts w:ascii="ITC Avant Garde" w:hAnsi="ITC Avant Garde"/>
          <w:lang w:val="es-MX"/>
        </w:rPr>
        <w:t>e</w:t>
      </w:r>
      <w:r w:rsidRPr="00FE58E3">
        <w:rPr>
          <w:rFonts w:ascii="ITC Avant Garde" w:hAnsi="ITC Avant Garde"/>
          <w:spacing w:val="1"/>
          <w:lang w:val="es-MX"/>
        </w:rPr>
        <w:t xml:space="preserve"> </w:t>
      </w:r>
      <w:r w:rsidRPr="00FE58E3">
        <w:rPr>
          <w:rFonts w:ascii="ITC Avant Garde" w:hAnsi="ITC Avant Garde"/>
          <w:spacing w:val="-2"/>
          <w:lang w:val="es-MX"/>
        </w:rPr>
        <w:t>importe</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garantía</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spacing w:val="-1"/>
          <w:lang w:val="es-MX"/>
        </w:rPr>
        <w:t>que</w:t>
      </w:r>
      <w:r w:rsidRPr="00FE58E3">
        <w:rPr>
          <w:rFonts w:ascii="ITC Avant Garde" w:hAnsi="ITC Avant Garde"/>
          <w:lang w:val="es-MX"/>
        </w:rPr>
        <w:t xml:space="preserve"> </w:t>
      </w:r>
      <w:r w:rsidRPr="00FE58E3">
        <w:rPr>
          <w:rFonts w:ascii="ITC Avant Garde" w:hAnsi="ITC Avant Garde"/>
          <w:spacing w:val="-1"/>
          <w:lang w:val="es-MX"/>
        </w:rPr>
        <w:t>se refiere</w:t>
      </w:r>
      <w:r w:rsidRPr="00FE58E3">
        <w:rPr>
          <w:rFonts w:ascii="ITC Avant Garde" w:hAnsi="ITC Avant Garde"/>
          <w:spacing w:val="1"/>
          <w:lang w:val="es-MX"/>
        </w:rPr>
        <w:t xml:space="preserve"> </w:t>
      </w:r>
      <w:r w:rsidRPr="00FE58E3">
        <w:rPr>
          <w:rFonts w:ascii="ITC Avant Garde" w:hAnsi="ITC Avant Garde"/>
          <w:spacing w:val="-1"/>
          <w:lang w:val="es-MX"/>
        </w:rPr>
        <w:t>esta</w:t>
      </w:r>
      <w:r w:rsidRPr="00FE58E3">
        <w:rPr>
          <w:rFonts w:ascii="ITC Avant Garde" w:hAnsi="ITC Avant Garde"/>
          <w:spacing w:val="1"/>
          <w:lang w:val="es-MX"/>
        </w:rPr>
        <w:t xml:space="preserve"> </w:t>
      </w:r>
      <w:r w:rsidRPr="00FE58E3">
        <w:rPr>
          <w:rFonts w:ascii="ITC Avant Garde" w:hAnsi="ITC Avant Garde"/>
          <w:spacing w:val="-1"/>
          <w:lang w:val="es-MX"/>
        </w:rPr>
        <w:t>cláusula,</w:t>
      </w:r>
      <w:r w:rsidRPr="00FE58E3">
        <w:rPr>
          <w:rFonts w:ascii="ITC Avant Garde" w:hAnsi="ITC Avant Garde"/>
          <w:lang w:val="es-MX"/>
        </w:rPr>
        <w:t xml:space="preserve"> a</w:t>
      </w:r>
      <w:r w:rsidRPr="00FE58E3">
        <w:rPr>
          <w:rFonts w:ascii="ITC Avant Garde" w:hAnsi="ITC Avant Garde"/>
          <w:spacing w:val="-1"/>
          <w:lang w:val="es-MX"/>
        </w:rPr>
        <w:t xml:space="preserve"> fin</w:t>
      </w:r>
      <w:r w:rsidRPr="00FE58E3">
        <w:rPr>
          <w:rFonts w:ascii="ITC Avant Garde" w:hAnsi="ITC Avant Garde"/>
          <w:lang w:val="es-MX"/>
        </w:rPr>
        <w:t xml:space="preserve"> de</w:t>
      </w:r>
      <w:r w:rsidRPr="00FE58E3">
        <w:rPr>
          <w:rFonts w:ascii="ITC Avant Garde" w:hAnsi="ITC Avant Garde"/>
          <w:spacing w:val="-1"/>
          <w:lang w:val="es-MX"/>
        </w:rPr>
        <w:t xml:space="preserve"> reflejar</w:t>
      </w:r>
      <w:r w:rsidRPr="00FE58E3">
        <w:rPr>
          <w:rFonts w:ascii="ITC Avant Garde" w:hAnsi="ITC Avant Garde"/>
          <w:lang w:val="es-MX"/>
        </w:rPr>
        <w:t xml:space="preserve"> el </w:t>
      </w:r>
      <w:r w:rsidRPr="00FE58E3">
        <w:rPr>
          <w:rFonts w:ascii="ITC Avant Garde" w:hAnsi="ITC Avant Garde"/>
          <w:spacing w:val="-1"/>
          <w:lang w:val="es-MX"/>
        </w:rPr>
        <w:t>valor real</w:t>
      </w:r>
      <w:r w:rsidRPr="00FE58E3">
        <w:rPr>
          <w:rFonts w:ascii="ITC Avant Garde" w:hAnsi="ITC Avant Garde"/>
          <w:spacing w:val="59"/>
          <w:lang w:val="es-MX"/>
        </w:rPr>
        <w:t xml:space="preserve"> </w:t>
      </w:r>
      <w:r w:rsidRPr="00FE58E3">
        <w:rPr>
          <w:rFonts w:ascii="ITC Avant Garde" w:hAnsi="ITC Avant Garde"/>
          <w:spacing w:val="-1"/>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las</w:t>
      </w:r>
      <w:r w:rsidRPr="00FE58E3">
        <w:rPr>
          <w:rFonts w:ascii="ITC Avant Garde" w:hAnsi="ITC Avant Garde"/>
          <w:spacing w:val="4"/>
          <w:lang w:val="es-MX"/>
        </w:rPr>
        <w:t xml:space="preserve"> </w:t>
      </w:r>
      <w:r w:rsidRPr="00FE58E3">
        <w:rPr>
          <w:rFonts w:ascii="ITC Avant Garde" w:hAnsi="ITC Avant Garde"/>
          <w:spacing w:val="-1"/>
          <w:lang w:val="es-MX"/>
        </w:rPr>
        <w:t>obligaciones</w:t>
      </w:r>
      <w:r w:rsidRPr="00FE58E3">
        <w:rPr>
          <w:rFonts w:ascii="ITC Avant Garde" w:hAnsi="ITC Avant Garde"/>
          <w:spacing w:val="3"/>
          <w:lang w:val="es-MX"/>
        </w:rPr>
        <w:t xml:space="preserve"> </w:t>
      </w:r>
      <w:r w:rsidRPr="00FE58E3">
        <w:rPr>
          <w:rFonts w:ascii="ITC Avant Garde" w:hAnsi="ITC Avant Garde"/>
          <w:spacing w:val="-1"/>
          <w:lang w:val="es-MX"/>
        </w:rPr>
        <w:t>que</w:t>
      </w:r>
      <w:r w:rsidRPr="00FE58E3">
        <w:rPr>
          <w:rFonts w:ascii="ITC Avant Garde" w:hAnsi="ITC Avant Garde"/>
          <w:spacing w:val="4"/>
          <w:lang w:val="es-MX"/>
        </w:rPr>
        <w:t xml:space="preserve"> </w:t>
      </w:r>
      <w:r w:rsidRPr="00FE58E3">
        <w:rPr>
          <w:rFonts w:ascii="ITC Avant Garde" w:hAnsi="ITC Avant Garde"/>
          <w:lang w:val="es-MX"/>
        </w:rPr>
        <w:t>se</w:t>
      </w:r>
      <w:r w:rsidRPr="00FE58E3">
        <w:rPr>
          <w:rFonts w:ascii="ITC Avant Garde" w:hAnsi="ITC Avant Garde"/>
          <w:spacing w:val="4"/>
          <w:lang w:val="es-MX"/>
        </w:rPr>
        <w:t xml:space="preserve"> </w:t>
      </w:r>
      <w:r w:rsidRPr="00FE58E3">
        <w:rPr>
          <w:rFonts w:ascii="ITC Avant Garde" w:hAnsi="ITC Avant Garde"/>
          <w:spacing w:val="-2"/>
          <w:lang w:val="es-MX"/>
        </w:rPr>
        <w:t>garantizan,</w:t>
      </w:r>
      <w:r w:rsidRPr="00FE58E3">
        <w:rPr>
          <w:rFonts w:ascii="ITC Avant Garde" w:hAnsi="ITC Avant Garde"/>
          <w:spacing w:val="2"/>
          <w:lang w:val="es-MX"/>
        </w:rPr>
        <w:t xml:space="preserve"> </w:t>
      </w:r>
      <w:r w:rsidRPr="00FE58E3">
        <w:rPr>
          <w:rFonts w:ascii="ITC Avant Garde" w:hAnsi="ITC Avant Garde"/>
          <w:spacing w:val="-1"/>
          <w:lang w:val="es-MX"/>
        </w:rPr>
        <w:t>así</w:t>
      </w:r>
      <w:r w:rsidRPr="00FE58E3">
        <w:rPr>
          <w:rFonts w:ascii="ITC Avant Garde" w:hAnsi="ITC Avant Garde"/>
          <w:spacing w:val="4"/>
          <w:lang w:val="es-MX"/>
        </w:rPr>
        <w:t xml:space="preserve"> </w:t>
      </w:r>
      <w:r w:rsidRPr="00FE58E3">
        <w:rPr>
          <w:rFonts w:ascii="ITC Avant Garde" w:hAnsi="ITC Avant Garde"/>
          <w:spacing w:val="-2"/>
          <w:lang w:val="es-MX"/>
        </w:rPr>
        <w:t>como</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solvencia</w:t>
      </w:r>
      <w:r w:rsidRPr="00FE58E3">
        <w:rPr>
          <w:rFonts w:ascii="ITC Avant Garde" w:hAnsi="ITC Avant Garde"/>
          <w:spacing w:val="3"/>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spacing w:val="2"/>
          <w:lang w:val="es-MX"/>
        </w:rPr>
        <w:t xml:space="preserve"> </w:t>
      </w:r>
      <w:r w:rsidRPr="00FE58E3">
        <w:rPr>
          <w:rFonts w:ascii="ITC Avant Garde" w:hAnsi="ITC Avant Garde"/>
          <w:spacing w:val="-1"/>
          <w:lang w:val="es-MX"/>
        </w:rPr>
        <w:t>comportamiento</w:t>
      </w:r>
      <w:r w:rsidRPr="00FE58E3">
        <w:rPr>
          <w:rFonts w:ascii="ITC Avant Garde" w:hAnsi="ITC Avant Garde"/>
          <w:spacing w:val="45"/>
          <w:lang w:val="es-MX"/>
        </w:rPr>
        <w:t xml:space="preserve"> </w:t>
      </w:r>
      <w:r w:rsidRPr="00FE58E3">
        <w:rPr>
          <w:rFonts w:ascii="ITC Avant Garde" w:hAnsi="ITC Avant Garde"/>
          <w:spacing w:val="-1"/>
          <w:lang w:val="es-MX"/>
        </w:rPr>
        <w:t>crediticio</w:t>
      </w:r>
      <w:r w:rsidRPr="00FE58E3">
        <w:rPr>
          <w:rFonts w:ascii="ITC Avant Garde" w:hAnsi="ITC Avant Garde"/>
          <w:spacing w:val="22"/>
          <w:lang w:val="es-MX"/>
        </w:rPr>
        <w:t xml:space="preserve"> </w:t>
      </w:r>
      <w:r w:rsidRPr="00FE58E3">
        <w:rPr>
          <w:rFonts w:ascii="ITC Avant Garde" w:hAnsi="ITC Avant Garde"/>
          <w:spacing w:val="-1"/>
          <w:lang w:val="es-MX"/>
        </w:rPr>
        <w:t>del</w:t>
      </w:r>
      <w:r w:rsidRPr="00FE58E3">
        <w:rPr>
          <w:rFonts w:ascii="ITC Avant Garde" w:hAnsi="ITC Avant Garde"/>
          <w:spacing w:val="22"/>
          <w:lang w:val="es-MX"/>
        </w:rPr>
        <w:t xml:space="preserve"> </w:t>
      </w:r>
      <w:r w:rsidRPr="00FE58E3">
        <w:rPr>
          <w:rFonts w:ascii="ITC Avant Garde" w:hAnsi="ITC Avant Garde"/>
          <w:spacing w:val="-1"/>
          <w:lang w:val="es-MX"/>
        </w:rPr>
        <w:t>Concesionario,</w:t>
      </w:r>
      <w:r w:rsidRPr="00FE58E3">
        <w:rPr>
          <w:rFonts w:ascii="ITC Avant Garde" w:hAnsi="ITC Avant Garde"/>
          <w:spacing w:val="21"/>
          <w:lang w:val="es-MX"/>
        </w:rPr>
        <w:t xml:space="preserve"> </w:t>
      </w:r>
      <w:r w:rsidRPr="00FE58E3">
        <w:rPr>
          <w:rFonts w:ascii="ITC Avant Garde" w:hAnsi="ITC Avant Garde"/>
          <w:lang w:val="es-MX"/>
        </w:rPr>
        <w:t>sin</w:t>
      </w:r>
      <w:r w:rsidRPr="00FE58E3">
        <w:rPr>
          <w:rFonts w:ascii="ITC Avant Garde" w:hAnsi="ITC Avant Garde"/>
          <w:spacing w:val="20"/>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lang w:val="es-MX"/>
        </w:rPr>
        <w:t>el</w:t>
      </w:r>
      <w:r w:rsidRPr="00FE58E3">
        <w:rPr>
          <w:rFonts w:ascii="ITC Avant Garde" w:hAnsi="ITC Avant Garde"/>
          <w:spacing w:val="24"/>
          <w:lang w:val="es-MX"/>
        </w:rPr>
        <w:t xml:space="preserve"> </w:t>
      </w:r>
      <w:r w:rsidRPr="00FE58E3">
        <w:rPr>
          <w:rFonts w:ascii="ITC Avant Garde" w:hAnsi="ITC Avant Garde"/>
          <w:spacing w:val="-1"/>
          <w:lang w:val="es-MX"/>
        </w:rPr>
        <w:t>hecho</w:t>
      </w:r>
      <w:r w:rsidRPr="00FE58E3">
        <w:rPr>
          <w:rFonts w:ascii="ITC Avant Garde" w:hAnsi="ITC Avant Garde"/>
          <w:spacing w:val="21"/>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que</w:t>
      </w:r>
      <w:r w:rsidRPr="00FE58E3">
        <w:rPr>
          <w:rFonts w:ascii="ITC Avant Garde" w:hAnsi="ITC Avant Garde"/>
          <w:spacing w:val="23"/>
          <w:lang w:val="es-MX"/>
        </w:rPr>
        <w:t xml:space="preserve"> </w:t>
      </w:r>
      <w:r w:rsidRPr="00FE58E3">
        <w:rPr>
          <w:rFonts w:ascii="ITC Avant Garde" w:hAnsi="ITC Avant Garde"/>
          <w:spacing w:val="-1"/>
          <w:lang w:val="es-MX"/>
        </w:rPr>
        <w:t>las</w:t>
      </w:r>
      <w:r w:rsidRPr="00FE58E3">
        <w:rPr>
          <w:rFonts w:ascii="ITC Avant Garde" w:hAnsi="ITC Avant Garde"/>
          <w:spacing w:val="23"/>
          <w:lang w:val="es-MX"/>
        </w:rPr>
        <w:t xml:space="preserve"> </w:t>
      </w:r>
      <w:r w:rsidRPr="00FE58E3">
        <w:rPr>
          <w:rFonts w:ascii="ITC Avant Garde" w:hAnsi="ITC Avant Garde"/>
          <w:spacing w:val="-1"/>
          <w:lang w:val="es-MX"/>
        </w:rPr>
        <w:t>Partes</w:t>
      </w:r>
      <w:r w:rsidRPr="00FE58E3">
        <w:rPr>
          <w:rFonts w:ascii="ITC Avant Garde" w:hAnsi="ITC Avant Garde"/>
          <w:spacing w:val="20"/>
          <w:lang w:val="es-MX"/>
        </w:rPr>
        <w:t xml:space="preserve"> </w:t>
      </w:r>
      <w:r w:rsidRPr="00FE58E3">
        <w:rPr>
          <w:rFonts w:ascii="ITC Avant Garde" w:hAnsi="ITC Avant Garde"/>
          <w:lang w:val="es-MX"/>
        </w:rPr>
        <w:t>no</w:t>
      </w:r>
      <w:r w:rsidRPr="00FE58E3">
        <w:rPr>
          <w:rFonts w:ascii="ITC Avant Garde" w:hAnsi="ITC Avant Garde"/>
          <w:spacing w:val="21"/>
          <w:lang w:val="es-MX"/>
        </w:rPr>
        <w:t xml:space="preserve"> </w:t>
      </w:r>
      <w:r w:rsidRPr="00FE58E3">
        <w:rPr>
          <w:rFonts w:ascii="ITC Avant Garde" w:hAnsi="ITC Avant Garde"/>
          <w:spacing w:val="-1"/>
          <w:lang w:val="es-MX"/>
        </w:rPr>
        <w:t>lleguen</w:t>
      </w:r>
      <w:r w:rsidRPr="00FE58E3">
        <w:rPr>
          <w:rFonts w:ascii="ITC Avant Garde" w:hAnsi="ITC Avant Garde"/>
          <w:spacing w:val="22"/>
          <w:lang w:val="es-MX"/>
        </w:rPr>
        <w:t xml:space="preserve"> </w:t>
      </w:r>
      <w:r w:rsidRPr="00FE58E3">
        <w:rPr>
          <w:rFonts w:ascii="ITC Avant Garde" w:hAnsi="ITC Avant Garde"/>
          <w:lang w:val="es-MX"/>
        </w:rPr>
        <w:t>a</w:t>
      </w:r>
      <w:r w:rsidRPr="00FE58E3">
        <w:rPr>
          <w:rFonts w:ascii="ITC Avant Garde" w:hAnsi="ITC Avant Garde"/>
          <w:spacing w:val="20"/>
          <w:lang w:val="es-MX"/>
        </w:rPr>
        <w:t xml:space="preserve"> </w:t>
      </w:r>
      <w:r w:rsidRPr="00FE58E3">
        <w:rPr>
          <w:rFonts w:ascii="ITC Avant Garde" w:hAnsi="ITC Avant Garde"/>
          <w:spacing w:val="-2"/>
          <w:lang w:val="es-MX"/>
        </w:rPr>
        <w:t>un</w:t>
      </w:r>
      <w:r w:rsidRPr="00FE58E3">
        <w:rPr>
          <w:rFonts w:ascii="ITC Avant Garde" w:hAnsi="ITC Avant Garde"/>
          <w:spacing w:val="49"/>
          <w:lang w:val="es-MX"/>
        </w:rPr>
        <w:t xml:space="preserve"> </w:t>
      </w:r>
      <w:r w:rsidRPr="00FE58E3">
        <w:rPr>
          <w:rFonts w:ascii="ITC Avant Garde" w:hAnsi="ITC Avant Garde"/>
          <w:spacing w:val="-1"/>
          <w:lang w:val="es-MX"/>
        </w:rPr>
        <w:t>acuerdo</w:t>
      </w:r>
      <w:r w:rsidRPr="00FE58E3">
        <w:rPr>
          <w:rFonts w:ascii="ITC Avant Garde" w:hAnsi="ITC Avant Garde"/>
          <w:spacing w:val="12"/>
          <w:lang w:val="es-MX"/>
        </w:rPr>
        <w:t xml:space="preserve"> </w:t>
      </w:r>
      <w:r w:rsidRPr="00FE58E3">
        <w:rPr>
          <w:rFonts w:ascii="ITC Avant Garde" w:hAnsi="ITC Avant Garde"/>
          <w:spacing w:val="-1"/>
          <w:lang w:val="es-MX"/>
        </w:rPr>
        <w:t>implique</w:t>
      </w:r>
      <w:r w:rsidRPr="00FE58E3">
        <w:rPr>
          <w:rFonts w:ascii="ITC Avant Garde" w:hAnsi="ITC Avant Garde"/>
          <w:spacing w:val="13"/>
          <w:lang w:val="es-MX"/>
        </w:rPr>
        <w:t xml:space="preserve"> </w:t>
      </w:r>
      <w:r w:rsidRPr="00FE58E3">
        <w:rPr>
          <w:rFonts w:ascii="ITC Avant Garde" w:hAnsi="ITC Avant Garde"/>
          <w:lang w:val="es-MX"/>
        </w:rPr>
        <w:t>una</w:t>
      </w:r>
      <w:r w:rsidRPr="00FE58E3">
        <w:rPr>
          <w:rFonts w:ascii="ITC Avant Garde" w:hAnsi="ITC Avant Garde"/>
          <w:spacing w:val="13"/>
          <w:lang w:val="es-MX"/>
        </w:rPr>
        <w:t xml:space="preserve"> </w:t>
      </w:r>
      <w:r w:rsidRPr="00FE58E3">
        <w:rPr>
          <w:rFonts w:ascii="ITC Avant Garde" w:hAnsi="ITC Avant Garde"/>
          <w:spacing w:val="-1"/>
          <w:lang w:val="es-MX"/>
        </w:rPr>
        <w:t>limitación</w:t>
      </w:r>
      <w:r w:rsidRPr="00FE58E3">
        <w:rPr>
          <w:rFonts w:ascii="ITC Avant Garde" w:hAnsi="ITC Avant Garde"/>
          <w:spacing w:val="12"/>
          <w:lang w:val="es-MX"/>
        </w:rPr>
        <w:t xml:space="preserve"> </w:t>
      </w:r>
      <w:r w:rsidRPr="00FE58E3">
        <w:rPr>
          <w:rFonts w:ascii="ITC Avant Garde" w:hAnsi="ITC Avant Garde"/>
          <w:spacing w:val="-1"/>
          <w:lang w:val="es-MX"/>
        </w:rPr>
        <w:t>para</w:t>
      </w:r>
      <w:r w:rsidRPr="00FE58E3">
        <w:rPr>
          <w:rFonts w:ascii="ITC Avant Garde" w:hAnsi="ITC Avant Garde"/>
          <w:spacing w:val="16"/>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spacing w:val="-1"/>
          <w:lang w:val="es-MX"/>
        </w:rPr>
        <w:t>el</w:t>
      </w:r>
      <w:r w:rsidRPr="00FE58E3">
        <w:rPr>
          <w:rFonts w:ascii="ITC Avant Garde" w:hAnsi="ITC Avant Garde"/>
          <w:spacing w:val="16"/>
          <w:lang w:val="es-MX"/>
        </w:rPr>
        <w:t xml:space="preserve"> </w:t>
      </w:r>
      <w:r w:rsidRPr="00FE58E3">
        <w:rPr>
          <w:rFonts w:ascii="ITC Avant Garde" w:hAnsi="ITC Avant Garde"/>
          <w:spacing w:val="-1"/>
          <w:lang w:val="es-MX"/>
        </w:rPr>
        <w:t>Concesionario</w:t>
      </w:r>
      <w:r w:rsidRPr="00FE58E3">
        <w:rPr>
          <w:rFonts w:ascii="ITC Avant Garde" w:hAnsi="ITC Avant Garde"/>
          <w:spacing w:val="12"/>
          <w:lang w:val="es-MX"/>
        </w:rPr>
        <w:t xml:space="preserve"> </w:t>
      </w:r>
      <w:r w:rsidRPr="00FE58E3">
        <w:rPr>
          <w:rFonts w:ascii="ITC Avant Garde" w:hAnsi="ITC Avant Garde"/>
          <w:spacing w:val="-1"/>
          <w:lang w:val="es-MX"/>
        </w:rPr>
        <w:t>entregue</w:t>
      </w:r>
      <w:r w:rsidRPr="00FE58E3">
        <w:rPr>
          <w:rFonts w:ascii="ITC Avant Garde" w:hAnsi="ITC Avant Garde"/>
          <w:spacing w:val="13"/>
          <w:lang w:val="es-MX"/>
        </w:rPr>
        <w:t xml:space="preserve"> </w:t>
      </w:r>
      <w:r w:rsidRPr="00FE58E3">
        <w:rPr>
          <w:rFonts w:ascii="ITC Avant Garde" w:hAnsi="ITC Avant Garde"/>
          <w:lang w:val="es-MX"/>
        </w:rPr>
        <w:t>la</w:t>
      </w:r>
      <w:r w:rsidRPr="00FE58E3">
        <w:rPr>
          <w:rFonts w:ascii="ITC Avant Garde" w:hAnsi="ITC Avant Garde"/>
          <w:spacing w:val="13"/>
          <w:lang w:val="es-MX"/>
        </w:rPr>
        <w:t xml:space="preserve"> </w:t>
      </w:r>
      <w:r w:rsidRPr="00FE58E3">
        <w:rPr>
          <w:rFonts w:ascii="ITC Avant Garde" w:hAnsi="ITC Avant Garde"/>
          <w:spacing w:val="-1"/>
          <w:lang w:val="es-MX"/>
        </w:rPr>
        <w:t>garantía</w:t>
      </w:r>
      <w:r w:rsidRPr="00FE58E3">
        <w:rPr>
          <w:rFonts w:ascii="ITC Avant Garde" w:hAnsi="ITC Avant Garde"/>
          <w:spacing w:val="59"/>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que está</w:t>
      </w:r>
      <w:r w:rsidRPr="00FE58E3">
        <w:rPr>
          <w:rFonts w:ascii="ITC Avant Garde" w:hAnsi="ITC Avant Garde"/>
          <w:spacing w:val="-2"/>
          <w:lang w:val="es-MX"/>
        </w:rPr>
        <w:t xml:space="preserve"> </w:t>
      </w:r>
      <w:r w:rsidRPr="00FE58E3">
        <w:rPr>
          <w:rFonts w:ascii="ITC Avant Garde" w:hAnsi="ITC Avant Garde"/>
          <w:spacing w:val="-1"/>
          <w:lang w:val="es-MX"/>
        </w:rPr>
        <w:t>obligado</w:t>
      </w:r>
      <w:r w:rsidRPr="00FE58E3">
        <w:rPr>
          <w:rFonts w:ascii="ITC Avant Garde" w:hAnsi="ITC Avant Garde"/>
          <w:spacing w:val="-2"/>
          <w:lang w:val="es-MX"/>
        </w:rPr>
        <w:t xml:space="preserve"> </w:t>
      </w:r>
      <w:r w:rsidRPr="00FE58E3">
        <w:rPr>
          <w:rFonts w:ascii="ITC Avant Garde" w:hAnsi="ITC Avant Garde"/>
          <w:spacing w:val="-1"/>
          <w:lang w:val="es-MX"/>
        </w:rPr>
        <w:t xml:space="preserve">conforme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lo</w:t>
      </w:r>
      <w:r w:rsidRPr="00FE58E3">
        <w:rPr>
          <w:rFonts w:ascii="ITC Avant Garde" w:hAnsi="ITC Avant Garde"/>
          <w:spacing w:val="-2"/>
          <w:lang w:val="es-MX"/>
        </w:rPr>
        <w:t xml:space="preserve"> </w:t>
      </w:r>
      <w:r w:rsidRPr="00FE58E3">
        <w:rPr>
          <w:rFonts w:ascii="ITC Avant Garde" w:hAnsi="ITC Avant Garde"/>
          <w:spacing w:val="-1"/>
          <w:lang w:val="es-MX"/>
        </w:rPr>
        <w:t>establecido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presente cláusula.</w:t>
      </w:r>
    </w:p>
    <w:p w14:paraId="5B202B8F" w14:textId="77777777" w:rsidR="00A81F4C" w:rsidRPr="001548DB"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80" w:name="_Toc389663810"/>
      <w:bookmarkStart w:id="481" w:name="_Toc435539465"/>
      <w:bookmarkStart w:id="482" w:name="_Toc435549993"/>
      <w:bookmarkStart w:id="483" w:name="_Toc435558992"/>
      <w:bookmarkStart w:id="484" w:name="_Toc435569106"/>
      <w:bookmarkStart w:id="485" w:name="_Toc435569738"/>
      <w:r w:rsidRPr="001548DB">
        <w:rPr>
          <w:rFonts w:ascii="ITC Avant Garde" w:eastAsia="Century Gothic" w:hAnsi="ITC Avant Garde" w:cstheme="minorBidi"/>
          <w:spacing w:val="-1"/>
          <w:szCs w:val="22"/>
          <w:u w:val="single" w:color="000000"/>
        </w:rPr>
        <w:t>IMPUESTOS</w:t>
      </w:r>
      <w:bookmarkEnd w:id="480"/>
      <w:bookmarkEnd w:id="481"/>
      <w:bookmarkEnd w:id="482"/>
      <w:bookmarkEnd w:id="483"/>
      <w:bookmarkEnd w:id="484"/>
      <w:bookmarkEnd w:id="485"/>
    </w:p>
    <w:p w14:paraId="7C33F373" w14:textId="77777777" w:rsidR="00A81F4C" w:rsidRDefault="00A81F4C" w:rsidP="00A81F4C">
      <w:pPr>
        <w:pStyle w:val="Textoindependiente"/>
        <w:spacing w:before="60" w:line="276" w:lineRule="auto"/>
        <w:ind w:right="116" w:firstLine="7"/>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3"/>
          <w:lang w:val="es-MX"/>
        </w:rPr>
        <w:t xml:space="preserve"> </w:t>
      </w:r>
      <w:r w:rsidRPr="00FE58E3">
        <w:rPr>
          <w:rFonts w:ascii="ITC Avant Garde" w:hAnsi="ITC Avant Garde"/>
          <w:spacing w:val="-1"/>
          <w:lang w:val="es-MX"/>
        </w:rPr>
        <w:t>Partes</w:t>
      </w:r>
      <w:r w:rsidRPr="00FE58E3">
        <w:rPr>
          <w:rFonts w:ascii="ITC Avant Garde" w:hAnsi="ITC Avant Garde"/>
          <w:spacing w:val="5"/>
          <w:lang w:val="es-MX"/>
        </w:rPr>
        <w:t xml:space="preserve"> </w:t>
      </w:r>
      <w:r w:rsidRPr="00FE58E3">
        <w:rPr>
          <w:rFonts w:ascii="ITC Avant Garde" w:hAnsi="ITC Avant Garde"/>
          <w:spacing w:val="-1"/>
          <w:lang w:val="es-MX"/>
        </w:rPr>
        <w:t>acuerdan</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5"/>
          <w:lang w:val="es-MX"/>
        </w:rPr>
        <w:t xml:space="preserve"> </w:t>
      </w:r>
      <w:r w:rsidRPr="00FE58E3">
        <w:rPr>
          <w:rFonts w:ascii="ITC Avant Garde" w:hAnsi="ITC Avant Garde"/>
          <w:spacing w:val="-1"/>
          <w:lang w:val="es-MX"/>
        </w:rPr>
        <w:t>que</w:t>
      </w:r>
      <w:r w:rsidRPr="00FE58E3">
        <w:rPr>
          <w:rFonts w:ascii="ITC Avant Garde" w:hAnsi="ITC Avant Garde"/>
          <w:spacing w:val="3"/>
          <w:lang w:val="es-MX"/>
        </w:rPr>
        <w:t xml:space="preserve"> </w:t>
      </w:r>
      <w:r w:rsidRPr="00FE58E3">
        <w:rPr>
          <w:rFonts w:ascii="ITC Avant Garde" w:hAnsi="ITC Avant Garde"/>
          <w:spacing w:val="-1"/>
          <w:lang w:val="es-MX"/>
        </w:rPr>
        <w:t>cada</w:t>
      </w:r>
      <w:r w:rsidRPr="00FE58E3">
        <w:rPr>
          <w:rFonts w:ascii="ITC Avant Garde" w:hAnsi="ITC Avant Garde"/>
          <w:spacing w:val="5"/>
          <w:lang w:val="es-MX"/>
        </w:rPr>
        <w:t xml:space="preserve"> </w:t>
      </w:r>
      <w:r w:rsidRPr="00FE58E3">
        <w:rPr>
          <w:rFonts w:ascii="ITC Avant Garde" w:hAnsi="ITC Avant Garde"/>
          <w:spacing w:val="-1"/>
          <w:lang w:val="es-MX"/>
        </w:rPr>
        <w:t>una</w:t>
      </w:r>
      <w:r w:rsidRPr="00FE58E3">
        <w:rPr>
          <w:rFonts w:ascii="ITC Avant Garde" w:hAnsi="ITC Avant Garde"/>
          <w:spacing w:val="5"/>
          <w:lang w:val="es-MX"/>
        </w:rPr>
        <w:t xml:space="preserve"> </w:t>
      </w:r>
      <w:r w:rsidRPr="00FE58E3">
        <w:rPr>
          <w:rFonts w:ascii="ITC Avant Garde" w:hAnsi="ITC Avant Garde"/>
          <w:spacing w:val="-1"/>
          <w:lang w:val="es-MX"/>
        </w:rPr>
        <w:t>será</w:t>
      </w:r>
      <w:r w:rsidRPr="00FE58E3">
        <w:rPr>
          <w:rFonts w:ascii="ITC Avant Garde" w:hAnsi="ITC Avant Garde"/>
          <w:spacing w:val="5"/>
          <w:lang w:val="es-MX"/>
        </w:rPr>
        <w:t xml:space="preserve"> </w:t>
      </w:r>
      <w:r w:rsidRPr="00FE58E3">
        <w:rPr>
          <w:rFonts w:ascii="ITC Avant Garde" w:hAnsi="ITC Avant Garde"/>
          <w:spacing w:val="-1"/>
          <w:lang w:val="es-MX"/>
        </w:rPr>
        <w:t>responsable</w:t>
      </w:r>
      <w:r w:rsidRPr="00FE58E3">
        <w:rPr>
          <w:rFonts w:ascii="ITC Avant Garde" w:hAnsi="ITC Avant Garde"/>
          <w:spacing w:val="3"/>
          <w:lang w:val="es-MX"/>
        </w:rPr>
        <w:t xml:space="preserve"> </w:t>
      </w:r>
      <w:r w:rsidRPr="00FE58E3">
        <w:rPr>
          <w:rFonts w:ascii="ITC Avant Garde" w:hAnsi="ITC Avant Garde"/>
          <w:spacing w:val="-1"/>
          <w:lang w:val="es-MX"/>
        </w:rPr>
        <w:t>individualmente</w:t>
      </w:r>
      <w:r w:rsidRPr="00FE58E3">
        <w:rPr>
          <w:rFonts w:ascii="ITC Avant Garde" w:hAnsi="ITC Avant Garde"/>
          <w:spacing w:val="2"/>
          <w:lang w:val="es-MX"/>
        </w:rPr>
        <w:t xml:space="preserve"> </w:t>
      </w:r>
      <w:r w:rsidRPr="00FE58E3">
        <w:rPr>
          <w:rFonts w:ascii="ITC Avant Garde" w:hAnsi="ITC Avant Garde"/>
          <w:spacing w:val="-1"/>
          <w:lang w:val="es-MX"/>
        </w:rPr>
        <w:t>del</w:t>
      </w:r>
      <w:r w:rsidRPr="00FE58E3">
        <w:rPr>
          <w:rFonts w:ascii="ITC Avant Garde" w:hAnsi="ITC Avant Garde"/>
          <w:spacing w:val="21"/>
          <w:lang w:val="es-MX"/>
        </w:rPr>
        <w:t xml:space="preserve"> </w:t>
      </w:r>
      <w:r w:rsidRPr="00FE58E3">
        <w:rPr>
          <w:rFonts w:ascii="ITC Avant Garde" w:hAnsi="ITC Avant Garde"/>
          <w:spacing w:val="-1"/>
          <w:lang w:val="es-MX"/>
        </w:rPr>
        <w:t>cumplimiento</w:t>
      </w:r>
      <w:r w:rsidRPr="00FE58E3">
        <w:rPr>
          <w:rFonts w:ascii="ITC Avant Garde" w:hAnsi="ITC Avant Garde"/>
          <w:spacing w:val="14"/>
          <w:lang w:val="es-MX"/>
        </w:rPr>
        <w:t xml:space="preserve"> </w:t>
      </w:r>
      <w:r w:rsidRPr="00FE58E3">
        <w:rPr>
          <w:rFonts w:ascii="ITC Avant Garde" w:hAnsi="ITC Avant Garde"/>
          <w:spacing w:val="-2"/>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sus</w:t>
      </w:r>
      <w:r w:rsidRPr="00FE58E3">
        <w:rPr>
          <w:rFonts w:ascii="ITC Avant Garde" w:hAnsi="ITC Avant Garde"/>
          <w:spacing w:val="16"/>
          <w:lang w:val="es-MX"/>
        </w:rPr>
        <w:t xml:space="preserve"> </w:t>
      </w:r>
      <w:r w:rsidRPr="00FE58E3">
        <w:rPr>
          <w:rFonts w:ascii="ITC Avant Garde" w:hAnsi="ITC Avant Garde"/>
          <w:spacing w:val="-1"/>
          <w:lang w:val="es-MX"/>
        </w:rPr>
        <w:t>respectivas</w:t>
      </w:r>
      <w:r w:rsidRPr="00FE58E3">
        <w:rPr>
          <w:rFonts w:ascii="ITC Avant Garde" w:hAnsi="ITC Avant Garde"/>
          <w:spacing w:val="16"/>
          <w:lang w:val="es-MX"/>
        </w:rPr>
        <w:t xml:space="preserve"> </w:t>
      </w:r>
      <w:r w:rsidRPr="00FE58E3">
        <w:rPr>
          <w:rFonts w:ascii="ITC Avant Garde" w:hAnsi="ITC Avant Garde"/>
          <w:spacing w:val="-1"/>
          <w:lang w:val="es-MX"/>
        </w:rPr>
        <w:t>obligaciones</w:t>
      </w:r>
      <w:r w:rsidRPr="00FE58E3">
        <w:rPr>
          <w:rFonts w:ascii="ITC Avant Garde" w:hAnsi="ITC Avant Garde"/>
          <w:spacing w:val="16"/>
          <w:lang w:val="es-MX"/>
        </w:rPr>
        <w:t xml:space="preserve"> </w:t>
      </w:r>
      <w:r w:rsidRPr="00FE58E3">
        <w:rPr>
          <w:rFonts w:ascii="ITC Avant Garde" w:hAnsi="ITC Avant Garde"/>
          <w:spacing w:val="-1"/>
          <w:lang w:val="es-MX"/>
        </w:rPr>
        <w:t>fiscales,</w:t>
      </w:r>
      <w:r w:rsidRPr="00FE58E3">
        <w:rPr>
          <w:rFonts w:ascii="ITC Avant Garde" w:hAnsi="ITC Avant Garde"/>
          <w:spacing w:val="14"/>
          <w:lang w:val="es-MX"/>
        </w:rPr>
        <w:t xml:space="preserve"> </w:t>
      </w:r>
      <w:r w:rsidRPr="00FE58E3">
        <w:rPr>
          <w:rFonts w:ascii="ITC Avant Garde" w:hAnsi="ITC Avant Garde"/>
          <w:spacing w:val="-1"/>
          <w:lang w:val="es-MX"/>
        </w:rPr>
        <w:t>así</w:t>
      </w:r>
      <w:r w:rsidRPr="00FE58E3">
        <w:rPr>
          <w:rFonts w:ascii="ITC Avant Garde" w:hAnsi="ITC Avant Garde"/>
          <w:spacing w:val="14"/>
          <w:lang w:val="es-MX"/>
        </w:rPr>
        <w:t xml:space="preserve"> </w:t>
      </w:r>
      <w:r w:rsidRPr="00FE58E3">
        <w:rPr>
          <w:rFonts w:ascii="ITC Avant Garde" w:hAnsi="ITC Avant Garde"/>
          <w:spacing w:val="-1"/>
          <w:lang w:val="es-MX"/>
        </w:rPr>
        <w:t>como</w:t>
      </w:r>
      <w:r w:rsidRPr="00FE58E3">
        <w:rPr>
          <w:rFonts w:ascii="ITC Avant Garde" w:hAnsi="ITC Avant Garde"/>
          <w:spacing w:val="15"/>
          <w:lang w:val="es-MX"/>
        </w:rPr>
        <w:t xml:space="preserve"> </w:t>
      </w:r>
      <w:r w:rsidRPr="00FE58E3">
        <w:rPr>
          <w:rFonts w:ascii="ITC Avant Garde" w:hAnsi="ITC Avant Garde"/>
          <w:spacing w:val="-1"/>
          <w:lang w:val="es-MX"/>
        </w:rPr>
        <w:t>del</w:t>
      </w:r>
      <w:r w:rsidRPr="00FE58E3">
        <w:rPr>
          <w:rFonts w:ascii="ITC Avant Garde" w:hAnsi="ITC Avant Garde"/>
          <w:spacing w:val="14"/>
          <w:lang w:val="es-MX"/>
        </w:rPr>
        <w:t xml:space="preserve"> </w:t>
      </w:r>
      <w:r w:rsidRPr="00FE58E3">
        <w:rPr>
          <w:rFonts w:ascii="ITC Avant Garde" w:hAnsi="ITC Avant Garde"/>
          <w:spacing w:val="1"/>
          <w:lang w:val="es-MX"/>
        </w:rPr>
        <w:t>entero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los</w:t>
      </w:r>
      <w:r w:rsidRPr="00FE58E3">
        <w:rPr>
          <w:rFonts w:ascii="ITC Avant Garde" w:hAnsi="ITC Avant Garde"/>
          <w:spacing w:val="37"/>
          <w:lang w:val="es-MX"/>
        </w:rPr>
        <w:t xml:space="preserve"> </w:t>
      </w:r>
      <w:r w:rsidRPr="00FE58E3">
        <w:rPr>
          <w:rFonts w:ascii="ITC Avant Garde" w:hAnsi="ITC Avant Garde"/>
          <w:spacing w:val="-1"/>
          <w:lang w:val="es-MX"/>
        </w:rPr>
        <w:t>impuestos</w:t>
      </w:r>
      <w:r w:rsidRPr="00FE58E3">
        <w:rPr>
          <w:rFonts w:ascii="ITC Avant Garde" w:hAnsi="ITC Avant Garde"/>
          <w:spacing w:val="25"/>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1"/>
          <w:lang w:val="es-MX"/>
        </w:rPr>
        <w:t>demás</w:t>
      </w:r>
      <w:r w:rsidRPr="00FE58E3">
        <w:rPr>
          <w:rFonts w:ascii="ITC Avant Garde" w:hAnsi="ITC Avant Garde"/>
          <w:spacing w:val="23"/>
          <w:lang w:val="es-MX"/>
        </w:rPr>
        <w:t xml:space="preserve"> </w:t>
      </w:r>
      <w:r w:rsidRPr="00FE58E3">
        <w:rPr>
          <w:rFonts w:ascii="ITC Avant Garde" w:hAnsi="ITC Avant Garde"/>
          <w:spacing w:val="-1"/>
          <w:lang w:val="es-MX"/>
        </w:rPr>
        <w:t>contribuciones</w:t>
      </w:r>
      <w:r w:rsidRPr="00FE58E3">
        <w:rPr>
          <w:rFonts w:ascii="ITC Avant Garde" w:hAnsi="ITC Avant Garde"/>
          <w:spacing w:val="23"/>
          <w:lang w:val="es-MX"/>
        </w:rPr>
        <w:t xml:space="preserve"> </w:t>
      </w:r>
      <w:r w:rsidRPr="00FE58E3">
        <w:rPr>
          <w:rFonts w:ascii="ITC Avant Garde" w:hAnsi="ITC Avant Garde"/>
          <w:spacing w:val="-1"/>
          <w:lang w:val="es-MX"/>
        </w:rPr>
        <w:t>causadas</w:t>
      </w:r>
      <w:r w:rsidRPr="00FE58E3">
        <w:rPr>
          <w:rFonts w:ascii="ITC Avant Garde" w:hAnsi="ITC Avant Garde"/>
          <w:spacing w:val="26"/>
          <w:lang w:val="es-MX"/>
        </w:rPr>
        <w:t xml:space="preserve"> </w:t>
      </w:r>
      <w:r w:rsidRPr="00FE58E3">
        <w:rPr>
          <w:rFonts w:ascii="ITC Avant Garde" w:hAnsi="ITC Avant Garde"/>
          <w:lang w:val="es-MX"/>
        </w:rPr>
        <w:t>en</w:t>
      </w:r>
      <w:r w:rsidRPr="00FE58E3">
        <w:rPr>
          <w:rFonts w:ascii="ITC Avant Garde" w:hAnsi="ITC Avant Garde"/>
          <w:spacing w:val="20"/>
          <w:lang w:val="es-MX"/>
        </w:rPr>
        <w:t xml:space="preserve"> </w:t>
      </w:r>
      <w:r w:rsidRPr="00FE58E3">
        <w:rPr>
          <w:rFonts w:ascii="ITC Avant Garde" w:hAnsi="ITC Avant Garde"/>
          <w:lang w:val="es-MX"/>
        </w:rPr>
        <w:t>virtud</w:t>
      </w:r>
      <w:r w:rsidRPr="00FE58E3">
        <w:rPr>
          <w:rFonts w:ascii="ITC Avant Garde" w:hAnsi="ITC Avant Garde"/>
          <w:spacing w:val="22"/>
          <w:lang w:val="es-MX"/>
        </w:rPr>
        <w:t xml:space="preserve"> </w:t>
      </w:r>
      <w:r w:rsidRPr="00FE58E3">
        <w:rPr>
          <w:rFonts w:ascii="ITC Avant Garde" w:hAnsi="ITC Avant Garde"/>
          <w:spacing w:val="-1"/>
          <w:lang w:val="es-MX"/>
        </w:rPr>
        <w:t>del</w:t>
      </w:r>
      <w:r w:rsidRPr="00FE58E3">
        <w:rPr>
          <w:rFonts w:ascii="ITC Avant Garde" w:hAnsi="ITC Avant Garde"/>
          <w:spacing w:val="26"/>
          <w:lang w:val="es-MX"/>
        </w:rPr>
        <w:t xml:space="preserve"> </w:t>
      </w:r>
      <w:r w:rsidRPr="00FE58E3">
        <w:rPr>
          <w:rFonts w:ascii="ITC Avant Garde" w:hAnsi="ITC Avant Garde"/>
          <w:spacing w:val="-1"/>
          <w:lang w:val="es-MX"/>
        </w:rPr>
        <w:t>presente</w:t>
      </w:r>
      <w:r w:rsidRPr="00FE58E3">
        <w:rPr>
          <w:rFonts w:ascii="ITC Avant Garde" w:hAnsi="ITC Avant Garde"/>
          <w:spacing w:val="25"/>
          <w:lang w:val="es-MX"/>
        </w:rPr>
        <w:t xml:space="preserve"> </w:t>
      </w:r>
      <w:r w:rsidRPr="00FE58E3">
        <w:rPr>
          <w:rFonts w:ascii="ITC Avant Garde" w:hAnsi="ITC Avant Garde"/>
          <w:spacing w:val="-1"/>
          <w:lang w:val="es-MX"/>
        </w:rPr>
        <w:t>Acuerdo,</w:t>
      </w:r>
      <w:r w:rsidRPr="00FE58E3">
        <w:rPr>
          <w:rFonts w:ascii="ITC Avant Garde" w:hAnsi="ITC Avant Garde"/>
          <w:spacing w:val="24"/>
          <w:lang w:val="es-MX"/>
        </w:rPr>
        <w:t xml:space="preserve"> </w:t>
      </w:r>
      <w:r w:rsidRPr="00FE58E3">
        <w:rPr>
          <w:rFonts w:ascii="ITC Avant Garde" w:hAnsi="ITC Avant Garde"/>
          <w:spacing w:val="-1"/>
          <w:lang w:val="es-MX"/>
        </w:rPr>
        <w:t>en</w:t>
      </w:r>
      <w:r w:rsidRPr="00FE58E3">
        <w:rPr>
          <w:rFonts w:ascii="ITC Avant Garde" w:hAnsi="ITC Avant Garde"/>
          <w:spacing w:val="29"/>
          <w:lang w:val="es-MX"/>
        </w:rPr>
        <w:t xml:space="preserve"> </w:t>
      </w:r>
      <w:r w:rsidRPr="00FE58E3">
        <w:rPr>
          <w:rFonts w:ascii="ITC Avant Garde" w:hAnsi="ITC Avant Garde"/>
          <w:lang w:val="es-MX"/>
        </w:rPr>
        <w:t>los</w:t>
      </w:r>
      <w:r w:rsidRPr="00FE58E3">
        <w:rPr>
          <w:rFonts w:ascii="ITC Avant Garde" w:hAnsi="ITC Avant Garde"/>
          <w:spacing w:val="22"/>
          <w:lang w:val="es-MX"/>
        </w:rPr>
        <w:t xml:space="preserve"> </w:t>
      </w:r>
      <w:r w:rsidRPr="00FE58E3">
        <w:rPr>
          <w:rFonts w:ascii="ITC Avant Garde" w:hAnsi="ITC Avant Garde"/>
          <w:spacing w:val="-1"/>
          <w:lang w:val="es-MX"/>
        </w:rPr>
        <w:t>términos</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19"/>
          <w:lang w:val="es-MX"/>
        </w:rPr>
        <w:t xml:space="preserve"> </w:t>
      </w:r>
      <w:r w:rsidRPr="00FE58E3">
        <w:rPr>
          <w:rFonts w:ascii="ITC Avant Garde" w:hAnsi="ITC Avant Garde"/>
          <w:spacing w:val="-1"/>
          <w:lang w:val="es-MX"/>
        </w:rPr>
        <w:t>las</w:t>
      </w:r>
      <w:r w:rsidRPr="00FE58E3">
        <w:rPr>
          <w:rFonts w:ascii="ITC Avant Garde" w:hAnsi="ITC Avant Garde"/>
          <w:spacing w:val="22"/>
          <w:lang w:val="es-MX"/>
        </w:rPr>
        <w:t xml:space="preserve"> </w:t>
      </w:r>
      <w:r w:rsidRPr="00FE58E3">
        <w:rPr>
          <w:rFonts w:ascii="ITC Avant Garde" w:hAnsi="ITC Avant Garde"/>
          <w:spacing w:val="-1"/>
          <w:lang w:val="es-MX"/>
        </w:rPr>
        <w:t>leyes</w:t>
      </w:r>
      <w:r w:rsidRPr="00FE58E3">
        <w:rPr>
          <w:rFonts w:ascii="ITC Avant Garde" w:hAnsi="ITC Avant Garde"/>
          <w:spacing w:val="22"/>
          <w:lang w:val="es-MX"/>
        </w:rPr>
        <w:t xml:space="preserve"> </w:t>
      </w:r>
      <w:r w:rsidRPr="00FE58E3">
        <w:rPr>
          <w:rFonts w:ascii="ITC Avant Garde" w:hAnsi="ITC Avant Garde"/>
          <w:spacing w:val="-1"/>
          <w:lang w:val="es-MX"/>
        </w:rPr>
        <w:t>aplicables,</w:t>
      </w:r>
      <w:r w:rsidRPr="00FE58E3">
        <w:rPr>
          <w:rFonts w:ascii="ITC Avant Garde" w:hAnsi="ITC Avant Garde"/>
          <w:spacing w:val="20"/>
          <w:lang w:val="es-MX"/>
        </w:rPr>
        <w:t xml:space="preserve"> </w:t>
      </w:r>
      <w:r w:rsidRPr="00FE58E3">
        <w:rPr>
          <w:rFonts w:ascii="ITC Avant Garde" w:hAnsi="ITC Avant Garde"/>
          <w:spacing w:val="-2"/>
          <w:lang w:val="es-MX"/>
        </w:rPr>
        <w:t>por</w:t>
      </w:r>
      <w:r w:rsidRPr="00FE58E3">
        <w:rPr>
          <w:rFonts w:ascii="ITC Avant Garde" w:hAnsi="ITC Avant Garde"/>
          <w:spacing w:val="19"/>
          <w:lang w:val="es-MX"/>
        </w:rPr>
        <w:t xml:space="preserve"> </w:t>
      </w:r>
      <w:r w:rsidRPr="00FE58E3">
        <w:rPr>
          <w:rFonts w:ascii="ITC Avant Garde" w:hAnsi="ITC Avant Garde"/>
          <w:lang w:val="es-MX"/>
        </w:rPr>
        <w:t>lo</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2"/>
          <w:lang w:val="es-MX"/>
        </w:rPr>
        <w:t xml:space="preserve"> </w:t>
      </w:r>
      <w:r w:rsidRPr="00FE58E3">
        <w:rPr>
          <w:rFonts w:ascii="ITC Avant Garde" w:hAnsi="ITC Avant Garde"/>
          <w:spacing w:val="-1"/>
          <w:lang w:val="es-MX"/>
        </w:rPr>
        <w:t>ninguna</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19"/>
          <w:lang w:val="es-MX"/>
        </w:rPr>
        <w:t xml:space="preserve"> </w:t>
      </w:r>
      <w:r w:rsidRPr="00FE58E3">
        <w:rPr>
          <w:rFonts w:ascii="ITC Avant Garde" w:hAnsi="ITC Avant Garde"/>
          <w:spacing w:val="-1"/>
          <w:lang w:val="es-MX"/>
        </w:rPr>
        <w:t>las</w:t>
      </w:r>
      <w:r w:rsidRPr="00FE58E3">
        <w:rPr>
          <w:rFonts w:ascii="ITC Avant Garde" w:hAnsi="ITC Avant Garde"/>
          <w:spacing w:val="22"/>
          <w:lang w:val="es-MX"/>
        </w:rPr>
        <w:t xml:space="preserve"> </w:t>
      </w:r>
      <w:r w:rsidRPr="00FE58E3">
        <w:rPr>
          <w:rFonts w:ascii="ITC Avant Garde" w:hAnsi="ITC Avant Garde"/>
          <w:spacing w:val="-1"/>
          <w:lang w:val="es-MX"/>
        </w:rPr>
        <w:t>Partes</w:t>
      </w:r>
      <w:r w:rsidRPr="00FE58E3">
        <w:rPr>
          <w:rFonts w:ascii="ITC Avant Garde" w:hAnsi="ITC Avant Garde"/>
          <w:spacing w:val="22"/>
          <w:lang w:val="es-MX"/>
        </w:rPr>
        <w:t xml:space="preserve"> </w:t>
      </w:r>
      <w:r w:rsidRPr="00FE58E3">
        <w:rPr>
          <w:rFonts w:ascii="ITC Avant Garde" w:hAnsi="ITC Avant Garde"/>
          <w:spacing w:val="-1"/>
          <w:lang w:val="es-MX"/>
        </w:rPr>
        <w:t>será</w:t>
      </w:r>
      <w:r w:rsidRPr="00FE58E3">
        <w:rPr>
          <w:rFonts w:ascii="ITC Avant Garde" w:hAnsi="ITC Avant Garde"/>
          <w:spacing w:val="35"/>
          <w:lang w:val="es-MX"/>
        </w:rPr>
        <w:t xml:space="preserve"> </w:t>
      </w:r>
      <w:r w:rsidRPr="00FE58E3">
        <w:rPr>
          <w:rFonts w:ascii="ITC Avant Garde" w:hAnsi="ITC Avant Garde"/>
          <w:spacing w:val="-1"/>
          <w:lang w:val="es-MX"/>
        </w:rPr>
        <w:t>considerada</w:t>
      </w:r>
      <w:r w:rsidRPr="00FE58E3">
        <w:rPr>
          <w:rFonts w:ascii="ITC Avant Garde" w:hAnsi="ITC Avant Garde"/>
          <w:spacing w:val="55"/>
          <w:lang w:val="es-MX"/>
        </w:rPr>
        <w:t xml:space="preserve"> </w:t>
      </w:r>
      <w:r w:rsidRPr="00FE58E3">
        <w:rPr>
          <w:rFonts w:ascii="ITC Avant Garde" w:hAnsi="ITC Avant Garde"/>
          <w:spacing w:val="-1"/>
          <w:lang w:val="es-MX"/>
        </w:rPr>
        <w:t>como</w:t>
      </w:r>
      <w:r w:rsidRPr="00FE58E3">
        <w:rPr>
          <w:rFonts w:ascii="ITC Avant Garde" w:hAnsi="ITC Avant Garde"/>
          <w:spacing w:val="55"/>
          <w:lang w:val="es-MX"/>
        </w:rPr>
        <w:t xml:space="preserve"> </w:t>
      </w:r>
      <w:r w:rsidRPr="00FE58E3">
        <w:rPr>
          <w:rFonts w:ascii="ITC Avant Garde" w:hAnsi="ITC Avant Garde"/>
          <w:spacing w:val="-2"/>
          <w:lang w:val="es-MX"/>
        </w:rPr>
        <w:t>obligada</w:t>
      </w:r>
      <w:r w:rsidRPr="00FE58E3">
        <w:rPr>
          <w:rFonts w:ascii="ITC Avant Garde" w:hAnsi="ITC Avant Garde"/>
          <w:spacing w:val="56"/>
          <w:lang w:val="es-MX"/>
        </w:rPr>
        <w:t xml:space="preserve"> </w:t>
      </w:r>
      <w:r w:rsidRPr="00FE58E3">
        <w:rPr>
          <w:rFonts w:ascii="ITC Avant Garde" w:hAnsi="ITC Avant Garde"/>
          <w:spacing w:val="-1"/>
          <w:lang w:val="es-MX"/>
        </w:rPr>
        <w:t>solidaria</w:t>
      </w:r>
      <w:r w:rsidRPr="00FE58E3">
        <w:rPr>
          <w:rFonts w:ascii="ITC Avant Garde" w:hAnsi="ITC Avant Garde"/>
          <w:spacing w:val="56"/>
          <w:lang w:val="es-MX"/>
        </w:rPr>
        <w:t xml:space="preserve"> </w:t>
      </w:r>
      <w:r w:rsidRPr="00FE58E3">
        <w:rPr>
          <w:rFonts w:ascii="ITC Avant Garde" w:hAnsi="ITC Avant Garde"/>
          <w:spacing w:val="-1"/>
          <w:lang w:val="es-MX"/>
        </w:rPr>
        <w:t>respecto</w:t>
      </w:r>
      <w:r w:rsidRPr="00FE58E3">
        <w:rPr>
          <w:rFonts w:ascii="ITC Avant Garde" w:hAnsi="ITC Avant Garde"/>
          <w:spacing w:val="55"/>
          <w:lang w:val="es-MX"/>
        </w:rPr>
        <w:t xml:space="preserve"> </w:t>
      </w:r>
      <w:r w:rsidRPr="00FE58E3">
        <w:rPr>
          <w:rFonts w:ascii="ITC Avant Garde" w:hAnsi="ITC Avant Garde"/>
          <w:spacing w:val="-1"/>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la</w:t>
      </w:r>
      <w:r w:rsidRPr="00FE58E3">
        <w:rPr>
          <w:rFonts w:ascii="ITC Avant Garde" w:hAnsi="ITC Avant Garde"/>
          <w:spacing w:val="56"/>
          <w:lang w:val="es-MX"/>
        </w:rPr>
        <w:t xml:space="preserve"> </w:t>
      </w:r>
      <w:r w:rsidRPr="00FE58E3">
        <w:rPr>
          <w:rFonts w:ascii="ITC Avant Garde" w:hAnsi="ITC Avant Garde"/>
          <w:spacing w:val="-1"/>
          <w:lang w:val="es-MX"/>
        </w:rPr>
        <w:t>otra</w:t>
      </w:r>
      <w:r w:rsidRPr="00FE58E3">
        <w:rPr>
          <w:rFonts w:ascii="ITC Avant Garde" w:hAnsi="ITC Avant Garde"/>
          <w:spacing w:val="56"/>
          <w:lang w:val="es-MX"/>
        </w:rPr>
        <w:t xml:space="preserve"> </w:t>
      </w:r>
      <w:r w:rsidRPr="00FE58E3">
        <w:rPr>
          <w:rFonts w:ascii="ITC Avant Garde" w:hAnsi="ITC Avant Garde"/>
          <w:spacing w:val="-2"/>
          <w:lang w:val="es-MX"/>
        </w:rPr>
        <w:t>Parte</w:t>
      </w:r>
      <w:r w:rsidRPr="00FE58E3">
        <w:rPr>
          <w:rFonts w:ascii="ITC Avant Garde" w:hAnsi="ITC Avant Garde"/>
          <w:spacing w:val="57"/>
          <w:lang w:val="es-MX"/>
        </w:rPr>
        <w:t xml:space="preserve"> </w:t>
      </w:r>
      <w:r w:rsidRPr="00FE58E3">
        <w:rPr>
          <w:rFonts w:ascii="ITC Avant Garde" w:hAnsi="ITC Avant Garde"/>
          <w:lang w:val="es-MX"/>
        </w:rPr>
        <w:t>en</w:t>
      </w:r>
      <w:r w:rsidRPr="00FE58E3">
        <w:rPr>
          <w:rFonts w:ascii="ITC Avant Garde" w:hAnsi="ITC Avant Garde"/>
          <w:spacing w:val="56"/>
          <w:lang w:val="es-MX"/>
        </w:rPr>
        <w:t xml:space="preserve"> </w:t>
      </w:r>
      <w:r w:rsidRPr="00FE58E3">
        <w:rPr>
          <w:rFonts w:ascii="ITC Avant Garde" w:hAnsi="ITC Avant Garde"/>
          <w:lang w:val="es-MX"/>
        </w:rPr>
        <w:t>lo</w:t>
      </w:r>
      <w:r w:rsidRPr="00FE58E3">
        <w:rPr>
          <w:rFonts w:ascii="ITC Avant Garde" w:hAnsi="ITC Avant Garde"/>
          <w:spacing w:val="55"/>
          <w:lang w:val="es-MX"/>
        </w:rPr>
        <w:t xml:space="preserve"> </w:t>
      </w:r>
      <w:r w:rsidRPr="00FE58E3">
        <w:rPr>
          <w:rFonts w:ascii="ITC Avant Garde" w:hAnsi="ITC Avant Garde"/>
          <w:spacing w:val="-1"/>
          <w:lang w:val="es-MX"/>
        </w:rPr>
        <w:t>que</w:t>
      </w:r>
      <w:r w:rsidRPr="00FE58E3">
        <w:rPr>
          <w:rFonts w:ascii="ITC Avant Garde" w:hAnsi="ITC Avant Garde"/>
          <w:spacing w:val="57"/>
          <w:lang w:val="es-MX"/>
        </w:rPr>
        <w:t xml:space="preserve"> </w:t>
      </w:r>
      <w:r w:rsidRPr="00FE58E3">
        <w:rPr>
          <w:rFonts w:ascii="ITC Avant Garde" w:hAnsi="ITC Avant Garde"/>
          <w:spacing w:val="-1"/>
          <w:lang w:val="es-MX"/>
        </w:rPr>
        <w:t>se</w:t>
      </w:r>
      <w:r w:rsidRPr="00FE58E3">
        <w:rPr>
          <w:rFonts w:ascii="ITC Avant Garde" w:hAnsi="ITC Avant Garde"/>
          <w:spacing w:val="59"/>
          <w:lang w:val="es-MX"/>
        </w:rPr>
        <w:t xml:space="preserve"> </w:t>
      </w:r>
      <w:r w:rsidRPr="00FE58E3">
        <w:rPr>
          <w:rFonts w:ascii="ITC Avant Garde" w:hAnsi="ITC Avant Garde"/>
          <w:spacing w:val="-1"/>
          <w:lang w:val="es-MX"/>
        </w:rPr>
        <w:t xml:space="preserve">refiere </w:t>
      </w:r>
      <w:r w:rsidRPr="00FE58E3">
        <w:rPr>
          <w:rFonts w:ascii="ITC Avant Garde" w:hAnsi="ITC Avant Garde"/>
          <w:lang w:val="es-MX"/>
        </w:rPr>
        <w:t>a</w:t>
      </w:r>
      <w:r w:rsidRPr="00FE58E3">
        <w:rPr>
          <w:rFonts w:ascii="ITC Avant Garde" w:hAnsi="ITC Avant Garde"/>
          <w:spacing w:val="-1"/>
          <w:lang w:val="es-MX"/>
        </w:rPr>
        <w:t xml:space="preserve"> dichas</w:t>
      </w:r>
      <w:r w:rsidRPr="00FE58E3">
        <w:rPr>
          <w:rFonts w:ascii="ITC Avant Garde" w:hAnsi="ITC Avant Garde"/>
          <w:lang w:val="es-MX"/>
        </w:rPr>
        <w:t xml:space="preserve"> </w:t>
      </w:r>
      <w:r w:rsidRPr="00FE58E3">
        <w:rPr>
          <w:rFonts w:ascii="ITC Avant Garde" w:hAnsi="ITC Avant Garde"/>
          <w:spacing w:val="-1"/>
          <w:lang w:val="es-MX"/>
        </w:rPr>
        <w:t>obligaciones de</w:t>
      </w:r>
      <w:r w:rsidRPr="00FE58E3">
        <w:rPr>
          <w:rFonts w:ascii="ITC Avant Garde" w:hAnsi="ITC Avant Garde"/>
          <w:spacing w:val="-3"/>
          <w:lang w:val="es-MX"/>
        </w:rPr>
        <w:t xml:space="preserve"> </w:t>
      </w:r>
      <w:r w:rsidRPr="00FE58E3">
        <w:rPr>
          <w:rFonts w:ascii="ITC Avant Garde" w:hAnsi="ITC Avant Garde"/>
          <w:spacing w:val="-1"/>
          <w:lang w:val="es-MX"/>
        </w:rPr>
        <w:t>carácter fiscal.</w:t>
      </w:r>
    </w:p>
    <w:p w14:paraId="700F6F32" w14:textId="77777777" w:rsidR="00A81F4C" w:rsidRPr="001548DB"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86" w:name="_Toc389596510"/>
      <w:bookmarkStart w:id="487" w:name="_Toc389663811"/>
      <w:bookmarkStart w:id="488" w:name="_Toc435539466"/>
      <w:bookmarkStart w:id="489" w:name="_Toc435549994"/>
      <w:bookmarkStart w:id="490" w:name="_Toc435558993"/>
      <w:bookmarkStart w:id="491" w:name="_Toc435569107"/>
      <w:bookmarkStart w:id="492" w:name="_Toc435569739"/>
      <w:r w:rsidRPr="001548DB">
        <w:rPr>
          <w:rFonts w:ascii="ITC Avant Garde" w:eastAsia="Century Gothic" w:hAnsi="ITC Avant Garde" w:cstheme="minorBidi"/>
          <w:spacing w:val="-1"/>
          <w:szCs w:val="22"/>
          <w:u w:val="single" w:color="000000"/>
        </w:rPr>
        <w:t>AVISOS Y NOTIFICACIONES</w:t>
      </w:r>
      <w:bookmarkEnd w:id="486"/>
      <w:bookmarkEnd w:id="487"/>
      <w:bookmarkEnd w:id="488"/>
      <w:bookmarkEnd w:id="489"/>
      <w:bookmarkEnd w:id="490"/>
      <w:bookmarkEnd w:id="491"/>
      <w:bookmarkEnd w:id="492"/>
    </w:p>
    <w:p w14:paraId="1B29CB13" w14:textId="77777777" w:rsidR="00A81F4C" w:rsidRPr="001548DB" w:rsidRDefault="00A81F4C" w:rsidP="00A81F4C">
      <w:pPr>
        <w:pStyle w:val="Ttulo4"/>
        <w:rPr>
          <w:rFonts w:ascii="ITC Avant Garde" w:eastAsia="Century Gothic" w:hAnsi="ITC Avant Garde" w:cstheme="minorBidi"/>
          <w:bCs w:val="0"/>
          <w:spacing w:val="-1"/>
          <w:sz w:val="22"/>
          <w:szCs w:val="22"/>
        </w:rPr>
      </w:pPr>
      <w:r w:rsidRPr="001548DB">
        <w:rPr>
          <w:rFonts w:ascii="ITC Avant Garde" w:eastAsia="Century Gothic" w:hAnsi="ITC Avant Garde" w:cstheme="minorBidi"/>
          <w:bCs w:val="0"/>
          <w:spacing w:val="-1"/>
          <w:sz w:val="22"/>
          <w:szCs w:val="22"/>
        </w:rPr>
        <w:t>19.1</w:t>
      </w:r>
      <w:r w:rsidRPr="001548DB">
        <w:rPr>
          <w:rFonts w:ascii="ITC Avant Garde" w:eastAsia="Century Gothic" w:hAnsi="ITC Avant Garde" w:cstheme="minorBidi"/>
          <w:bCs w:val="0"/>
          <w:spacing w:val="-1"/>
          <w:sz w:val="22"/>
          <w:szCs w:val="22"/>
        </w:rPr>
        <w:tab/>
        <w:t>Domicilios de las Partes</w:t>
      </w:r>
    </w:p>
    <w:p w14:paraId="2D605FC3" w14:textId="77777777" w:rsidR="00A81F4C" w:rsidRDefault="00A81F4C" w:rsidP="00A81F4C">
      <w:pPr>
        <w:pStyle w:val="Textoindependiente"/>
        <w:spacing w:line="276" w:lineRule="auto"/>
        <w:ind w:left="142" w:right="116"/>
        <w:jc w:val="both"/>
        <w:rPr>
          <w:rFonts w:ascii="ITC Avant Garde" w:hAnsi="ITC Avant Garde"/>
          <w:lang w:val="es-MX"/>
        </w:rPr>
      </w:pPr>
      <w:r w:rsidRPr="00FE58E3">
        <w:rPr>
          <w:rFonts w:ascii="ITC Avant Garde" w:hAnsi="ITC Avant Garde"/>
          <w:spacing w:val="-1"/>
          <w:lang w:val="es-MX"/>
        </w:rPr>
        <w:t>Para</w:t>
      </w:r>
      <w:r w:rsidRPr="00FE58E3">
        <w:rPr>
          <w:rFonts w:ascii="ITC Avant Garde" w:hAnsi="ITC Avant Garde"/>
          <w:spacing w:val="1"/>
          <w:lang w:val="es-MX"/>
        </w:rPr>
        <w:t xml:space="preserve"> </w:t>
      </w:r>
      <w:r w:rsidRPr="00FE58E3">
        <w:rPr>
          <w:rFonts w:ascii="ITC Avant Garde" w:hAnsi="ITC Avant Garde"/>
          <w:spacing w:val="-1"/>
          <w:lang w:val="es-MX"/>
        </w:rPr>
        <w:t>todo</w:t>
      </w:r>
      <w:r w:rsidRPr="00FE58E3">
        <w:rPr>
          <w:rFonts w:ascii="ITC Avant Garde" w:hAnsi="ITC Avant Garde"/>
          <w:spacing w:val="-2"/>
          <w:lang w:val="es-MX"/>
        </w:rPr>
        <w:t xml:space="preserve"> </w:t>
      </w:r>
      <w:r w:rsidRPr="00FE58E3">
        <w:rPr>
          <w:rFonts w:ascii="ITC Avant Garde" w:hAnsi="ITC Avant Garde"/>
          <w:lang w:val="es-MX"/>
        </w:rPr>
        <w:t xml:space="preserve">lo </w:t>
      </w:r>
      <w:r w:rsidRPr="00FE58E3">
        <w:rPr>
          <w:rFonts w:ascii="ITC Avant Garde" w:hAnsi="ITC Avant Garde"/>
          <w:spacing w:val="-1"/>
          <w:lang w:val="es-MX"/>
        </w:rPr>
        <w:t>relacionado</w:t>
      </w:r>
      <w:r w:rsidRPr="00FE58E3">
        <w:rPr>
          <w:rFonts w:ascii="ITC Avant Garde" w:hAnsi="ITC Avant Garde"/>
          <w:lang w:val="es-MX"/>
        </w:rPr>
        <w:t xml:space="preserve"> con</w:t>
      </w:r>
      <w:r w:rsidRPr="00FE58E3">
        <w:rPr>
          <w:rFonts w:ascii="ITC Avant Garde" w:hAnsi="ITC Avant Garde"/>
          <w:spacing w:val="-2"/>
          <w:lang w:val="es-MX"/>
        </w:rPr>
        <w:t xml:space="preserve"> </w:t>
      </w: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presente</w:t>
      </w:r>
      <w:r w:rsidRPr="00FE58E3">
        <w:rPr>
          <w:rFonts w:ascii="ITC Avant Garde" w:hAnsi="ITC Avant Garde"/>
          <w:spacing w:val="1"/>
          <w:lang w:val="es-MX"/>
        </w:rPr>
        <w:t xml:space="preserve"> </w:t>
      </w:r>
      <w:r w:rsidRPr="00FE58E3">
        <w:rPr>
          <w:rFonts w:ascii="ITC Avant Garde" w:hAnsi="ITC Avant Garde"/>
          <w:spacing w:val="-1"/>
          <w:lang w:val="es-MX"/>
        </w:rPr>
        <w:t xml:space="preserve">Acuerdo </w:t>
      </w:r>
      <w:r w:rsidRPr="00FE58E3">
        <w:rPr>
          <w:rFonts w:ascii="ITC Avant Garde" w:hAnsi="ITC Avant Garde"/>
          <w:lang w:val="es-MX"/>
        </w:rPr>
        <w:t>o</w:t>
      </w:r>
      <w:r w:rsidRPr="00FE58E3">
        <w:rPr>
          <w:rFonts w:ascii="ITC Avant Garde" w:hAnsi="ITC Avant Garde"/>
          <w:spacing w:val="-2"/>
          <w:lang w:val="es-MX"/>
        </w:rPr>
        <w:t xml:space="preserve"> </w:t>
      </w:r>
      <w:r w:rsidRPr="00FE58E3">
        <w:rPr>
          <w:rFonts w:ascii="ITC Avant Garde" w:hAnsi="ITC Avant Garde"/>
          <w:spacing w:val="-1"/>
          <w:lang w:val="es-MX"/>
        </w:rPr>
        <w:t>para</w:t>
      </w:r>
      <w:r w:rsidRPr="00FE58E3">
        <w:rPr>
          <w:rFonts w:ascii="ITC Avant Garde" w:hAnsi="ITC Avant Garde"/>
          <w:spacing w:val="1"/>
          <w:lang w:val="es-MX"/>
        </w:rPr>
        <w:t xml:space="preserve"> </w:t>
      </w:r>
      <w:r w:rsidRPr="00FE58E3">
        <w:rPr>
          <w:rFonts w:ascii="ITC Avant Garde" w:hAnsi="ITC Avant Garde"/>
          <w:spacing w:val="-2"/>
          <w:lang w:val="es-MX"/>
        </w:rPr>
        <w:t>todas</w:t>
      </w:r>
      <w:r w:rsidRPr="00FE58E3">
        <w:rPr>
          <w:rFonts w:ascii="ITC Avant Garde" w:hAnsi="ITC Avant Garde"/>
          <w:spacing w:val="-1"/>
          <w:lang w:val="es-MX"/>
        </w:rPr>
        <w:t xml:space="preserve"> las notificaciones,</w:t>
      </w:r>
      <w:r w:rsidRPr="00FE58E3">
        <w:rPr>
          <w:rFonts w:ascii="ITC Avant Garde" w:hAnsi="ITC Avant Garde"/>
          <w:spacing w:val="41"/>
          <w:lang w:val="es-MX"/>
        </w:rPr>
        <w:t xml:space="preserve"> </w:t>
      </w:r>
      <w:r w:rsidRPr="00FE58E3">
        <w:rPr>
          <w:rFonts w:ascii="ITC Avant Garde" w:hAnsi="ITC Avant Garde"/>
          <w:spacing w:val="-1"/>
          <w:lang w:val="es-MX"/>
        </w:rPr>
        <w:t>comunicaciones</w:t>
      </w:r>
      <w:r w:rsidRPr="00FE58E3">
        <w:rPr>
          <w:rFonts w:ascii="ITC Avant Garde" w:hAnsi="ITC Avant Garde"/>
          <w:spacing w:val="51"/>
          <w:lang w:val="es-MX"/>
        </w:rPr>
        <w:t xml:space="preserve"> </w:t>
      </w:r>
      <w:r w:rsidRPr="00FE58E3">
        <w:rPr>
          <w:rFonts w:ascii="ITC Avant Garde" w:hAnsi="ITC Avant Garde"/>
          <w:lang w:val="es-MX"/>
        </w:rPr>
        <w:t>o</w:t>
      </w:r>
      <w:r w:rsidRPr="00FE58E3">
        <w:rPr>
          <w:rFonts w:ascii="ITC Avant Garde" w:hAnsi="ITC Avant Garde"/>
          <w:spacing w:val="51"/>
          <w:lang w:val="es-MX"/>
        </w:rPr>
        <w:t xml:space="preserve"> </w:t>
      </w:r>
      <w:r w:rsidRPr="00FE58E3">
        <w:rPr>
          <w:rFonts w:ascii="ITC Avant Garde" w:hAnsi="ITC Avant Garde"/>
          <w:spacing w:val="-1"/>
          <w:lang w:val="es-MX"/>
        </w:rPr>
        <w:t>avisos</w:t>
      </w:r>
      <w:r w:rsidRPr="00FE58E3">
        <w:rPr>
          <w:rFonts w:ascii="ITC Avant Garde" w:hAnsi="ITC Avant Garde"/>
          <w:spacing w:val="51"/>
          <w:lang w:val="es-MX"/>
        </w:rPr>
        <w:t xml:space="preserve"> </w:t>
      </w:r>
      <w:r w:rsidRPr="00FE58E3">
        <w:rPr>
          <w:rFonts w:ascii="ITC Avant Garde" w:hAnsi="ITC Avant Garde"/>
          <w:spacing w:val="-1"/>
          <w:lang w:val="es-MX"/>
        </w:rPr>
        <w:t>que</w:t>
      </w:r>
      <w:r w:rsidRPr="00FE58E3">
        <w:rPr>
          <w:rFonts w:ascii="ITC Avant Garde" w:hAnsi="ITC Avant Garde"/>
          <w:spacing w:val="52"/>
          <w:lang w:val="es-MX"/>
        </w:rPr>
        <w:t xml:space="preserve"> </w:t>
      </w:r>
      <w:r w:rsidRPr="00FE58E3">
        <w:rPr>
          <w:rFonts w:ascii="ITC Avant Garde" w:hAnsi="ITC Avant Garde"/>
          <w:spacing w:val="-1"/>
          <w:lang w:val="es-MX"/>
        </w:rPr>
        <w:t>las</w:t>
      </w:r>
      <w:r w:rsidRPr="00FE58E3">
        <w:rPr>
          <w:rFonts w:ascii="ITC Avant Garde" w:hAnsi="ITC Avant Garde"/>
          <w:spacing w:val="52"/>
          <w:lang w:val="es-MX"/>
        </w:rPr>
        <w:t xml:space="preserve"> </w:t>
      </w:r>
      <w:r w:rsidRPr="00FE58E3">
        <w:rPr>
          <w:rFonts w:ascii="ITC Avant Garde" w:hAnsi="ITC Avant Garde"/>
          <w:spacing w:val="-1"/>
          <w:lang w:val="es-MX"/>
        </w:rPr>
        <w:t>Partes</w:t>
      </w:r>
      <w:r w:rsidRPr="00FE58E3">
        <w:rPr>
          <w:rFonts w:ascii="ITC Avant Garde" w:hAnsi="ITC Avant Garde"/>
          <w:spacing w:val="52"/>
          <w:lang w:val="es-MX"/>
        </w:rPr>
        <w:t xml:space="preserve"> </w:t>
      </w:r>
      <w:r w:rsidRPr="00FE58E3">
        <w:rPr>
          <w:rFonts w:ascii="ITC Avant Garde" w:hAnsi="ITC Avant Garde"/>
          <w:spacing w:val="-1"/>
          <w:lang w:val="es-MX"/>
        </w:rPr>
        <w:t>deban</w:t>
      </w:r>
      <w:r w:rsidRPr="00FE58E3">
        <w:rPr>
          <w:rFonts w:ascii="ITC Avant Garde" w:hAnsi="ITC Avant Garde"/>
          <w:spacing w:val="51"/>
          <w:lang w:val="es-MX"/>
        </w:rPr>
        <w:t xml:space="preserve"> </w:t>
      </w:r>
      <w:r w:rsidRPr="00FE58E3">
        <w:rPr>
          <w:rFonts w:ascii="ITC Avant Garde" w:hAnsi="ITC Avant Garde"/>
          <w:spacing w:val="-1"/>
          <w:lang w:val="es-MX"/>
        </w:rPr>
        <w:t>darse</w:t>
      </w:r>
      <w:r w:rsidRPr="00FE58E3">
        <w:rPr>
          <w:rFonts w:ascii="ITC Avant Garde" w:hAnsi="ITC Avant Garde"/>
          <w:spacing w:val="52"/>
          <w:lang w:val="es-MX"/>
        </w:rPr>
        <w:t xml:space="preserve"> </w:t>
      </w:r>
      <w:r w:rsidRPr="00FE58E3">
        <w:rPr>
          <w:rFonts w:ascii="ITC Avant Garde" w:hAnsi="ITC Avant Garde"/>
          <w:lang w:val="es-MX"/>
        </w:rPr>
        <w:t>en</w:t>
      </w:r>
      <w:r w:rsidRPr="00FE58E3">
        <w:rPr>
          <w:rFonts w:ascii="ITC Avant Garde" w:hAnsi="ITC Avant Garde"/>
          <w:spacing w:val="51"/>
          <w:lang w:val="es-MX"/>
        </w:rPr>
        <w:t xml:space="preserve"> </w:t>
      </w:r>
      <w:r w:rsidRPr="00FE58E3">
        <w:rPr>
          <w:rFonts w:ascii="ITC Avant Garde" w:hAnsi="ITC Avant Garde"/>
          <w:spacing w:val="-1"/>
          <w:lang w:val="es-MX"/>
        </w:rPr>
        <w:t>cumplimiento</w:t>
      </w:r>
      <w:r w:rsidRPr="00FE58E3">
        <w:rPr>
          <w:rFonts w:ascii="ITC Avant Garde" w:hAnsi="ITC Avant Garde"/>
          <w:spacing w:val="50"/>
          <w:lang w:val="es-MX"/>
        </w:rPr>
        <w:t xml:space="preserve"> </w:t>
      </w:r>
      <w:r w:rsidRPr="00FE58E3">
        <w:rPr>
          <w:rFonts w:ascii="ITC Avant Garde" w:hAnsi="ITC Avant Garde"/>
          <w:lang w:val="es-MX"/>
        </w:rPr>
        <w:t>a</w:t>
      </w:r>
      <w:r w:rsidRPr="00FE58E3">
        <w:rPr>
          <w:rFonts w:ascii="ITC Avant Garde" w:hAnsi="ITC Avant Garde"/>
          <w:spacing w:val="52"/>
          <w:lang w:val="es-MX"/>
        </w:rPr>
        <w:t xml:space="preserve"> </w:t>
      </w:r>
      <w:r w:rsidRPr="00FE58E3">
        <w:rPr>
          <w:rFonts w:ascii="ITC Avant Garde" w:hAnsi="ITC Avant Garde"/>
          <w:spacing w:val="-1"/>
          <w:lang w:val="es-MX"/>
        </w:rPr>
        <w:t>este</w:t>
      </w:r>
      <w:r w:rsidRPr="00FE58E3">
        <w:rPr>
          <w:rFonts w:ascii="ITC Avant Garde" w:hAnsi="ITC Avant Garde"/>
          <w:spacing w:val="39"/>
          <w:lang w:val="es-MX"/>
        </w:rPr>
        <w:t xml:space="preserve"> </w:t>
      </w:r>
      <w:r w:rsidRPr="00FE58E3">
        <w:rPr>
          <w:rFonts w:ascii="ITC Avant Garde" w:hAnsi="ITC Avant Garde"/>
          <w:spacing w:val="-1"/>
          <w:lang w:val="es-MX"/>
        </w:rPr>
        <w:t>documento,</w:t>
      </w:r>
      <w:r w:rsidRPr="00FE58E3">
        <w:rPr>
          <w:rFonts w:ascii="ITC Avant Garde" w:hAnsi="ITC Avant Garde"/>
          <w:spacing w:val="9"/>
          <w:lang w:val="es-MX"/>
        </w:rPr>
        <w:t xml:space="preserve"> </w:t>
      </w:r>
      <w:r w:rsidRPr="00FE58E3">
        <w:rPr>
          <w:rFonts w:ascii="ITC Avant Garde" w:hAnsi="ITC Avant Garde"/>
          <w:spacing w:val="-1"/>
          <w:lang w:val="es-MX"/>
        </w:rPr>
        <w:t>salvo</w:t>
      </w:r>
      <w:r w:rsidRPr="00FE58E3">
        <w:rPr>
          <w:rFonts w:ascii="ITC Avant Garde" w:hAnsi="ITC Avant Garde"/>
          <w:spacing w:val="9"/>
          <w:lang w:val="es-MX"/>
        </w:rPr>
        <w:t xml:space="preserve"> </w:t>
      </w:r>
      <w:r w:rsidRPr="00FE58E3">
        <w:rPr>
          <w:rFonts w:ascii="ITC Avant Garde" w:hAnsi="ITC Avant Garde"/>
          <w:spacing w:val="-1"/>
          <w:lang w:val="es-MX"/>
        </w:rPr>
        <w:t>aquellas</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lang w:val="es-MX"/>
        </w:rPr>
        <w:t>se</w:t>
      </w:r>
      <w:r w:rsidRPr="00FE58E3">
        <w:rPr>
          <w:rFonts w:ascii="ITC Avant Garde" w:hAnsi="ITC Avant Garde"/>
          <w:spacing w:val="8"/>
          <w:lang w:val="es-MX"/>
        </w:rPr>
        <w:t xml:space="preserve"> </w:t>
      </w:r>
      <w:r w:rsidRPr="00FE58E3">
        <w:rPr>
          <w:rFonts w:ascii="ITC Avant Garde" w:hAnsi="ITC Avant Garde"/>
          <w:spacing w:val="-1"/>
          <w:lang w:val="es-MX"/>
        </w:rPr>
        <w:t>indica</w:t>
      </w:r>
      <w:r w:rsidRPr="00FE58E3">
        <w:rPr>
          <w:rFonts w:ascii="ITC Avant Garde" w:hAnsi="ITC Avant Garde"/>
          <w:spacing w:val="11"/>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lang w:val="es-MX"/>
        </w:rPr>
        <w:t>se</w:t>
      </w:r>
      <w:r w:rsidRPr="00FE58E3">
        <w:rPr>
          <w:rFonts w:ascii="ITC Avant Garde" w:hAnsi="ITC Avant Garde"/>
          <w:spacing w:val="11"/>
          <w:lang w:val="es-MX"/>
        </w:rPr>
        <w:t xml:space="preserve"> </w:t>
      </w:r>
      <w:r w:rsidRPr="00FE58E3">
        <w:rPr>
          <w:rFonts w:ascii="ITC Avant Garde" w:hAnsi="ITC Avant Garde"/>
          <w:spacing w:val="-2"/>
          <w:lang w:val="es-MX"/>
        </w:rPr>
        <w:t>harán</w:t>
      </w:r>
      <w:r w:rsidRPr="00FE58E3">
        <w:rPr>
          <w:rFonts w:ascii="ITC Avant Garde" w:hAnsi="ITC Avant Garde"/>
          <w:spacing w:val="11"/>
          <w:lang w:val="es-MX"/>
        </w:rPr>
        <w:t xml:space="preserve"> </w:t>
      </w:r>
      <w:r w:rsidRPr="00FE58E3">
        <w:rPr>
          <w:rFonts w:ascii="ITC Avant Garde" w:hAnsi="ITC Avant Garde"/>
          <w:spacing w:val="-1"/>
          <w:lang w:val="es-MX"/>
        </w:rPr>
        <w:t>mediante</w:t>
      </w:r>
      <w:r w:rsidRPr="00FE58E3">
        <w:rPr>
          <w:rFonts w:ascii="ITC Avant Garde" w:hAnsi="ITC Avant Garde"/>
          <w:spacing w:val="8"/>
          <w:lang w:val="es-MX"/>
        </w:rPr>
        <w:t xml:space="preserve"> </w:t>
      </w:r>
      <w:r w:rsidRPr="00FE58E3">
        <w:rPr>
          <w:rFonts w:ascii="ITC Avant Garde" w:hAnsi="ITC Avant Garde"/>
          <w:lang w:val="es-MX"/>
        </w:rPr>
        <w:t>el</w:t>
      </w:r>
      <w:r w:rsidRPr="00FE58E3">
        <w:rPr>
          <w:rFonts w:ascii="ITC Avant Garde" w:hAnsi="ITC Avant Garde"/>
          <w:spacing w:val="12"/>
          <w:lang w:val="es-MX"/>
        </w:rPr>
        <w:t xml:space="preserve"> </w:t>
      </w:r>
      <w:r w:rsidRPr="00FE58E3">
        <w:rPr>
          <w:rFonts w:ascii="ITC Avant Garde" w:hAnsi="ITC Avant Garde"/>
          <w:lang w:val="es-MX"/>
        </w:rPr>
        <w:t>SEG,</w:t>
      </w:r>
      <w:r w:rsidRPr="00FE58E3">
        <w:rPr>
          <w:rFonts w:ascii="ITC Avant Garde" w:hAnsi="ITC Avant Garde"/>
          <w:spacing w:val="9"/>
          <w:lang w:val="es-MX"/>
        </w:rPr>
        <w:t xml:space="preserve"> </w:t>
      </w:r>
      <w:r w:rsidRPr="00FE58E3">
        <w:rPr>
          <w:rFonts w:ascii="ITC Avant Garde" w:hAnsi="ITC Avant Garde"/>
          <w:spacing w:val="-1"/>
          <w:lang w:val="es-MX"/>
        </w:rPr>
        <w:t>las</w:t>
      </w:r>
      <w:r w:rsidRPr="00FE58E3">
        <w:rPr>
          <w:rFonts w:ascii="ITC Avant Garde" w:hAnsi="ITC Avant Garde"/>
          <w:spacing w:val="37"/>
          <w:lang w:val="es-MX"/>
        </w:rPr>
        <w:t xml:space="preserve"> </w:t>
      </w:r>
      <w:r w:rsidRPr="00FE58E3">
        <w:rPr>
          <w:rFonts w:ascii="ITC Avant Garde" w:hAnsi="ITC Avant Garde"/>
          <w:spacing w:val="-1"/>
          <w:lang w:val="es-MX"/>
        </w:rPr>
        <w:t>Partes</w:t>
      </w:r>
      <w:r w:rsidRPr="00FE58E3">
        <w:rPr>
          <w:rFonts w:ascii="ITC Avant Garde" w:hAnsi="ITC Avant Garde"/>
          <w:spacing w:val="31"/>
          <w:lang w:val="es-MX"/>
        </w:rPr>
        <w:t xml:space="preserve"> </w:t>
      </w:r>
      <w:r w:rsidRPr="00FE58E3">
        <w:rPr>
          <w:rFonts w:ascii="ITC Avant Garde" w:hAnsi="ITC Avant Garde"/>
          <w:spacing w:val="-1"/>
          <w:lang w:val="es-MX"/>
        </w:rPr>
        <w:t>designan</w:t>
      </w:r>
      <w:r w:rsidRPr="00FE58E3">
        <w:rPr>
          <w:rFonts w:ascii="ITC Avant Garde" w:hAnsi="ITC Avant Garde"/>
          <w:spacing w:val="29"/>
          <w:lang w:val="es-MX"/>
        </w:rPr>
        <w:t xml:space="preserve"> </w:t>
      </w:r>
      <w:r w:rsidRPr="00FE58E3">
        <w:rPr>
          <w:rFonts w:ascii="ITC Avant Garde" w:hAnsi="ITC Avant Garde"/>
          <w:spacing w:val="-1"/>
          <w:lang w:val="es-MX"/>
        </w:rPr>
        <w:t>como</w:t>
      </w:r>
      <w:r w:rsidRPr="00FE58E3">
        <w:rPr>
          <w:rFonts w:ascii="ITC Avant Garde" w:hAnsi="ITC Avant Garde"/>
          <w:spacing w:val="31"/>
          <w:lang w:val="es-MX"/>
        </w:rPr>
        <w:t xml:space="preserve"> </w:t>
      </w:r>
      <w:r w:rsidRPr="00FE58E3">
        <w:rPr>
          <w:rFonts w:ascii="ITC Avant Garde" w:hAnsi="ITC Avant Garde"/>
          <w:lang w:val="es-MX"/>
        </w:rPr>
        <w:t>sus</w:t>
      </w:r>
      <w:r w:rsidRPr="00FE58E3">
        <w:rPr>
          <w:rFonts w:ascii="ITC Avant Garde" w:hAnsi="ITC Avant Garde"/>
          <w:spacing w:val="33"/>
          <w:lang w:val="es-MX"/>
        </w:rPr>
        <w:t xml:space="preserve"> </w:t>
      </w:r>
      <w:r w:rsidRPr="00FE58E3">
        <w:rPr>
          <w:rFonts w:ascii="ITC Avant Garde" w:hAnsi="ITC Avant Garde"/>
          <w:spacing w:val="-1"/>
          <w:lang w:val="es-MX"/>
        </w:rPr>
        <w:t>domicilios</w:t>
      </w:r>
      <w:r w:rsidRPr="00FE58E3">
        <w:rPr>
          <w:rFonts w:ascii="ITC Avant Garde" w:hAnsi="ITC Avant Garde"/>
          <w:spacing w:val="32"/>
          <w:lang w:val="es-MX"/>
        </w:rPr>
        <w:t xml:space="preserve"> </w:t>
      </w:r>
      <w:r w:rsidRPr="00FE58E3">
        <w:rPr>
          <w:rFonts w:ascii="ITC Avant Garde" w:hAnsi="ITC Avant Garde"/>
          <w:spacing w:val="-1"/>
          <w:lang w:val="es-MX"/>
        </w:rPr>
        <w:t>convencionales</w:t>
      </w:r>
      <w:r w:rsidRPr="00FE58E3">
        <w:rPr>
          <w:rFonts w:ascii="ITC Avant Garde" w:hAnsi="ITC Avant Garde"/>
          <w:spacing w:val="32"/>
          <w:lang w:val="es-MX"/>
        </w:rPr>
        <w:t xml:space="preserve"> </w:t>
      </w:r>
      <w:r w:rsidRPr="00FE58E3">
        <w:rPr>
          <w:rFonts w:ascii="ITC Avant Garde" w:hAnsi="ITC Avant Garde"/>
          <w:lang w:val="es-MX"/>
        </w:rPr>
        <w:t>y</w:t>
      </w:r>
      <w:r w:rsidRPr="00FE58E3">
        <w:rPr>
          <w:rFonts w:ascii="ITC Avant Garde" w:hAnsi="ITC Avant Garde"/>
          <w:spacing w:val="31"/>
          <w:lang w:val="es-MX"/>
        </w:rPr>
        <w:t xml:space="preserve"> </w:t>
      </w:r>
      <w:r w:rsidRPr="00FE58E3">
        <w:rPr>
          <w:rFonts w:ascii="ITC Avant Garde" w:hAnsi="ITC Avant Garde"/>
          <w:lang w:val="es-MX"/>
        </w:rPr>
        <w:t>números</w:t>
      </w:r>
      <w:r w:rsidRPr="00FE58E3">
        <w:rPr>
          <w:rFonts w:ascii="ITC Avant Garde" w:hAnsi="ITC Avant Garde"/>
          <w:spacing w:val="30"/>
          <w:lang w:val="es-MX"/>
        </w:rPr>
        <w:t xml:space="preserve"> </w:t>
      </w:r>
      <w:r w:rsidRPr="00FE58E3">
        <w:rPr>
          <w:rFonts w:ascii="ITC Avant Garde" w:hAnsi="ITC Avant Garde"/>
          <w:spacing w:val="-1"/>
          <w:lang w:val="es-MX"/>
        </w:rPr>
        <w:t>de</w:t>
      </w:r>
      <w:r w:rsidRPr="00FE58E3">
        <w:rPr>
          <w:rFonts w:ascii="ITC Avant Garde" w:hAnsi="ITC Avant Garde"/>
          <w:spacing w:val="33"/>
          <w:lang w:val="es-MX"/>
        </w:rPr>
        <w:t xml:space="preserve"> </w:t>
      </w:r>
      <w:r w:rsidRPr="00FE58E3">
        <w:rPr>
          <w:rFonts w:ascii="ITC Avant Garde" w:hAnsi="ITC Avant Garde"/>
          <w:lang w:val="es-MX"/>
        </w:rPr>
        <w:t>teléfono,</w:t>
      </w:r>
      <w:r w:rsidRPr="00FE58E3">
        <w:rPr>
          <w:rFonts w:ascii="ITC Avant Garde" w:hAnsi="ITC Avant Garde"/>
          <w:spacing w:val="30"/>
          <w:lang w:val="es-MX"/>
        </w:rPr>
        <w:t xml:space="preserve"> </w:t>
      </w:r>
      <w:r w:rsidRPr="00FE58E3">
        <w:rPr>
          <w:rFonts w:ascii="ITC Avant Garde" w:hAnsi="ITC Avant Garde"/>
          <w:spacing w:val="-1"/>
          <w:lang w:val="es-MX"/>
        </w:rPr>
        <w:t>los</w:t>
      </w:r>
      <w:r w:rsidRPr="00FE58E3">
        <w:rPr>
          <w:rFonts w:ascii="ITC Avant Garde" w:hAnsi="ITC Avant Garde"/>
          <w:spacing w:val="35"/>
          <w:lang w:val="es-MX"/>
        </w:rPr>
        <w:t xml:space="preserve"> </w:t>
      </w:r>
      <w:r w:rsidRPr="00FE58E3">
        <w:rPr>
          <w:rFonts w:ascii="ITC Avant Garde" w:hAnsi="ITC Avant Garde"/>
          <w:spacing w:val="-1"/>
          <w:lang w:val="es-MX"/>
        </w:rPr>
        <w:t>siguientes:</w:t>
      </w:r>
    </w:p>
    <w:p w14:paraId="654676BB" w14:textId="77777777" w:rsidR="00A81F4C" w:rsidRDefault="00A81F4C" w:rsidP="00A81F4C">
      <w:pPr>
        <w:pStyle w:val="Textoindependiente"/>
        <w:tabs>
          <w:tab w:val="left" w:pos="2225"/>
        </w:tabs>
        <w:ind w:left="142"/>
        <w:jc w:val="both"/>
        <w:rPr>
          <w:rFonts w:ascii="ITC Avant Garde" w:hAnsi="ITC Avant Garde"/>
          <w:lang w:val="es-MX"/>
        </w:rPr>
      </w:pPr>
      <w:r w:rsidRPr="00FE58E3">
        <w:rPr>
          <w:rFonts w:ascii="ITC Avant Garde" w:hAnsi="ITC Avant Garde"/>
          <w:spacing w:val="-1"/>
          <w:lang w:val="es-MX"/>
        </w:rPr>
        <w:t>Telcel:</w:t>
      </w:r>
      <w:r w:rsidRPr="00FE58E3">
        <w:rPr>
          <w:rFonts w:ascii="ITC Avant Garde" w:hAnsi="ITC Avant Garde"/>
          <w:spacing w:val="-1"/>
          <w:lang w:val="es-MX"/>
        </w:rPr>
        <w:tab/>
        <w:t>[*]</w:t>
      </w:r>
    </w:p>
    <w:p w14:paraId="5B45DB4B" w14:textId="77777777" w:rsidR="00A81F4C" w:rsidRPr="00FE58E3" w:rsidRDefault="00A81F4C" w:rsidP="00A81F4C">
      <w:pPr>
        <w:pStyle w:val="Textoindependiente"/>
        <w:spacing w:line="454" w:lineRule="auto"/>
        <w:ind w:left="142" w:right="5334"/>
        <w:jc w:val="both"/>
        <w:rPr>
          <w:rFonts w:ascii="ITC Avant Garde" w:hAnsi="ITC Avant Garde"/>
          <w:lang w:val="es-MX"/>
        </w:rPr>
      </w:pP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Teléfono:</w:t>
      </w:r>
      <w:r w:rsidRPr="00FE58E3">
        <w:rPr>
          <w:rFonts w:ascii="ITC Avant Garde" w:hAnsi="ITC Avant Garde"/>
          <w:spacing w:val="27"/>
          <w:lang w:val="es-MX"/>
        </w:rPr>
        <w:t xml:space="preserve"> </w:t>
      </w:r>
      <w:r w:rsidRPr="00FE58E3">
        <w:rPr>
          <w:rFonts w:ascii="ITC Avant Garde" w:hAnsi="ITC Avant Garde"/>
          <w:spacing w:val="-1"/>
          <w:lang w:val="es-MX"/>
        </w:rPr>
        <w:t>[*]</w:t>
      </w:r>
    </w:p>
    <w:p w14:paraId="21FAB3A6" w14:textId="77777777" w:rsidR="00A81F4C" w:rsidRDefault="00A81F4C" w:rsidP="00A81F4C">
      <w:pPr>
        <w:pStyle w:val="Textoindependiente"/>
        <w:spacing w:before="5"/>
        <w:ind w:left="142"/>
        <w:jc w:val="both"/>
        <w:rPr>
          <w:rFonts w:ascii="ITC Avant Garde" w:hAnsi="ITC Avant Garde"/>
          <w:lang w:val="es-MX"/>
        </w:rPr>
      </w:pPr>
      <w:r w:rsidRPr="00FE58E3">
        <w:rPr>
          <w:rFonts w:ascii="ITC Avant Garde" w:hAnsi="ITC Avant Garde"/>
          <w:spacing w:val="-1"/>
          <w:lang w:val="es-MX"/>
        </w:rPr>
        <w:t>Atención:</w:t>
      </w:r>
      <w:r w:rsidRPr="00FE58E3">
        <w:rPr>
          <w:rFonts w:ascii="ITC Avant Garde" w:hAnsi="ITC Avant Garde"/>
          <w:spacing w:val="-2"/>
          <w:lang w:val="es-MX"/>
        </w:rPr>
        <w:t xml:space="preserve"> </w:t>
      </w:r>
      <w:r w:rsidRPr="00FE58E3">
        <w:rPr>
          <w:rFonts w:ascii="ITC Avant Garde" w:hAnsi="ITC Avant Garde"/>
          <w:spacing w:val="-1"/>
          <w:lang w:val="es-MX"/>
        </w:rPr>
        <w:t>[*]</w:t>
      </w:r>
    </w:p>
    <w:p w14:paraId="29CAB442" w14:textId="77777777" w:rsidR="00A81F4C" w:rsidRDefault="00A81F4C" w:rsidP="00A81F4C">
      <w:pPr>
        <w:pStyle w:val="Textoindependiente"/>
        <w:ind w:left="142"/>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Concesionario:</w:t>
      </w:r>
      <w:r w:rsidRPr="00FE58E3">
        <w:rPr>
          <w:rFonts w:ascii="ITC Avant Garde" w:hAnsi="ITC Avant Garde"/>
          <w:lang w:val="es-MX"/>
        </w:rPr>
        <w:t xml:space="preserve"> </w:t>
      </w:r>
      <w:r>
        <w:rPr>
          <w:rFonts w:ascii="ITC Avant Garde" w:hAnsi="ITC Avant Garde"/>
          <w:lang w:val="es-MX"/>
        </w:rPr>
        <w:tab/>
      </w:r>
      <w:r w:rsidRPr="00FE58E3">
        <w:rPr>
          <w:rFonts w:ascii="ITC Avant Garde" w:hAnsi="ITC Avant Garde"/>
          <w:spacing w:val="-1"/>
          <w:lang w:val="es-MX"/>
        </w:rPr>
        <w:t>[*]</w:t>
      </w:r>
    </w:p>
    <w:p w14:paraId="6072105B" w14:textId="77777777" w:rsidR="00A81F4C" w:rsidRPr="00FE58E3" w:rsidRDefault="00A81F4C" w:rsidP="00A81F4C">
      <w:pPr>
        <w:pStyle w:val="Textoindependiente"/>
        <w:spacing w:line="454" w:lineRule="auto"/>
        <w:ind w:left="142" w:right="5334"/>
        <w:jc w:val="both"/>
        <w:rPr>
          <w:rFonts w:ascii="ITC Avant Garde" w:hAnsi="ITC Avant Garde"/>
          <w:lang w:val="es-MX"/>
        </w:rPr>
      </w:pPr>
      <w:r w:rsidRPr="00FE58E3">
        <w:rPr>
          <w:rFonts w:ascii="ITC Avant Garde" w:hAnsi="ITC Avant Garde"/>
          <w:spacing w:val="-1"/>
          <w:lang w:val="es-MX"/>
        </w:rPr>
        <w:t>[*]</w:t>
      </w:r>
      <w:r w:rsidRPr="00FE58E3">
        <w:rPr>
          <w:rFonts w:ascii="ITC Avant Garde" w:hAnsi="ITC Avant Garde"/>
          <w:lang w:val="es-MX"/>
        </w:rPr>
        <w:t xml:space="preserve"> </w:t>
      </w:r>
      <w:r w:rsidRPr="00FE58E3">
        <w:rPr>
          <w:rFonts w:ascii="ITC Avant Garde" w:hAnsi="ITC Avant Garde"/>
          <w:spacing w:val="-1"/>
          <w:lang w:val="es-MX"/>
        </w:rPr>
        <w:t>Teléfono:</w:t>
      </w:r>
      <w:r w:rsidRPr="00FE58E3">
        <w:rPr>
          <w:rFonts w:ascii="ITC Avant Garde" w:hAnsi="ITC Avant Garde"/>
          <w:spacing w:val="27"/>
          <w:lang w:val="es-MX"/>
        </w:rPr>
        <w:t xml:space="preserve"> </w:t>
      </w:r>
      <w:r w:rsidRPr="00FE58E3">
        <w:rPr>
          <w:rFonts w:ascii="ITC Avant Garde" w:hAnsi="ITC Avant Garde"/>
          <w:spacing w:val="-1"/>
          <w:lang w:val="es-MX"/>
        </w:rPr>
        <w:t>[*]</w:t>
      </w:r>
    </w:p>
    <w:p w14:paraId="12EA5EBC" w14:textId="77777777" w:rsidR="00A81F4C" w:rsidRDefault="00A81F4C" w:rsidP="00A81F4C">
      <w:pPr>
        <w:pStyle w:val="Textoindependiente"/>
        <w:spacing w:before="4"/>
        <w:ind w:left="142"/>
        <w:jc w:val="both"/>
        <w:rPr>
          <w:rFonts w:ascii="ITC Avant Garde" w:hAnsi="ITC Avant Garde"/>
          <w:lang w:val="es-MX"/>
        </w:rPr>
      </w:pPr>
      <w:r w:rsidRPr="00FE58E3">
        <w:rPr>
          <w:rFonts w:ascii="ITC Avant Garde" w:hAnsi="ITC Avant Garde"/>
          <w:spacing w:val="-1"/>
          <w:lang w:val="es-MX"/>
        </w:rPr>
        <w:lastRenderedPageBreak/>
        <w:t>Atención:</w:t>
      </w:r>
      <w:r w:rsidRPr="00FE58E3">
        <w:rPr>
          <w:rFonts w:ascii="ITC Avant Garde" w:hAnsi="ITC Avant Garde"/>
          <w:spacing w:val="-2"/>
          <w:lang w:val="es-MX"/>
        </w:rPr>
        <w:t xml:space="preserve"> </w:t>
      </w:r>
      <w:r w:rsidRPr="00FE58E3">
        <w:rPr>
          <w:rFonts w:ascii="ITC Avant Garde" w:hAnsi="ITC Avant Garde"/>
          <w:spacing w:val="-1"/>
          <w:lang w:val="es-MX"/>
        </w:rPr>
        <w:t>[*]</w:t>
      </w:r>
    </w:p>
    <w:p w14:paraId="44410672" w14:textId="77777777" w:rsidR="00A81F4C" w:rsidRDefault="00A81F4C" w:rsidP="00A81F4C">
      <w:pPr>
        <w:pStyle w:val="Textoindependiente"/>
        <w:spacing w:line="275" w:lineRule="auto"/>
        <w:ind w:right="120" w:firstLine="7"/>
        <w:jc w:val="both"/>
        <w:rPr>
          <w:rFonts w:ascii="ITC Avant Garde" w:hAnsi="ITC Avant Garde"/>
          <w:lang w:val="es-MX"/>
        </w:rPr>
      </w:pPr>
      <w:r w:rsidRPr="00FE58E3">
        <w:rPr>
          <w:rFonts w:ascii="ITC Avant Garde" w:hAnsi="ITC Avant Garde"/>
          <w:spacing w:val="-1"/>
          <w:lang w:val="es-MX"/>
        </w:rPr>
        <w:t>Todas</w:t>
      </w:r>
      <w:r w:rsidRPr="00FE58E3">
        <w:rPr>
          <w:rFonts w:ascii="ITC Avant Garde" w:hAnsi="ITC Avant Garde"/>
          <w:spacing w:val="11"/>
          <w:lang w:val="es-MX"/>
        </w:rPr>
        <w:t xml:space="preserve"> </w:t>
      </w:r>
      <w:r w:rsidRPr="00FE58E3">
        <w:rPr>
          <w:rFonts w:ascii="ITC Avant Garde" w:hAnsi="ITC Avant Garde"/>
          <w:spacing w:val="-1"/>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notificaciones</w:t>
      </w:r>
      <w:r w:rsidRPr="00FE58E3">
        <w:rPr>
          <w:rFonts w:ascii="ITC Avant Garde" w:hAnsi="ITC Avant Garde"/>
          <w:spacing w:val="11"/>
          <w:lang w:val="es-MX"/>
        </w:rPr>
        <w:t xml:space="preserve"> </w:t>
      </w:r>
      <w:r w:rsidRPr="00FE58E3">
        <w:rPr>
          <w:rFonts w:ascii="ITC Avant Garde" w:hAnsi="ITC Avant Garde"/>
          <w:lang w:val="es-MX"/>
        </w:rPr>
        <w:t>o</w:t>
      </w:r>
      <w:r w:rsidRPr="00FE58E3">
        <w:rPr>
          <w:rFonts w:ascii="ITC Avant Garde" w:hAnsi="ITC Avant Garde"/>
          <w:spacing w:val="10"/>
          <w:lang w:val="es-MX"/>
        </w:rPr>
        <w:t xml:space="preserve"> </w:t>
      </w:r>
      <w:r w:rsidRPr="00FE58E3">
        <w:rPr>
          <w:rFonts w:ascii="ITC Avant Garde" w:hAnsi="ITC Avant Garde"/>
          <w:spacing w:val="-1"/>
          <w:lang w:val="es-MX"/>
        </w:rPr>
        <w:t>avisos</w:t>
      </w:r>
      <w:r w:rsidRPr="00FE58E3">
        <w:rPr>
          <w:rFonts w:ascii="ITC Avant Garde" w:hAnsi="ITC Avant Garde"/>
          <w:spacing w:val="10"/>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Partes</w:t>
      </w:r>
      <w:r w:rsidRPr="00FE58E3">
        <w:rPr>
          <w:rFonts w:ascii="ITC Avant Garde" w:hAnsi="ITC Avant Garde"/>
          <w:spacing w:val="11"/>
          <w:lang w:val="es-MX"/>
        </w:rPr>
        <w:t xml:space="preserve"> </w:t>
      </w:r>
      <w:r w:rsidRPr="00FE58E3">
        <w:rPr>
          <w:rFonts w:ascii="ITC Avant Garde" w:hAnsi="ITC Avant Garde"/>
          <w:spacing w:val="-1"/>
          <w:lang w:val="es-MX"/>
        </w:rPr>
        <w:t>deban</w:t>
      </w:r>
      <w:r w:rsidRPr="00FE58E3">
        <w:rPr>
          <w:rFonts w:ascii="ITC Avant Garde" w:hAnsi="ITC Avant Garde"/>
          <w:spacing w:val="11"/>
          <w:lang w:val="es-MX"/>
        </w:rPr>
        <w:t xml:space="preserve"> </w:t>
      </w:r>
      <w:r w:rsidRPr="00FE58E3">
        <w:rPr>
          <w:rFonts w:ascii="ITC Avant Garde" w:hAnsi="ITC Avant Garde"/>
          <w:spacing w:val="-1"/>
          <w:lang w:val="es-MX"/>
        </w:rPr>
        <w:t>darse</w:t>
      </w:r>
      <w:r w:rsidRPr="00FE58E3">
        <w:rPr>
          <w:rFonts w:ascii="ITC Avant Garde" w:hAnsi="ITC Avant Garde"/>
          <w:spacing w:val="8"/>
          <w:lang w:val="es-MX"/>
        </w:rPr>
        <w:t xml:space="preserve"> </w:t>
      </w:r>
      <w:r w:rsidRPr="00FE58E3">
        <w:rPr>
          <w:rFonts w:ascii="ITC Avant Garde" w:hAnsi="ITC Avant Garde"/>
          <w:spacing w:val="-1"/>
          <w:lang w:val="es-MX"/>
        </w:rPr>
        <w:t>por</w:t>
      </w:r>
      <w:r w:rsidRPr="00FE58E3">
        <w:rPr>
          <w:rFonts w:ascii="ITC Avant Garde" w:hAnsi="ITC Avant Garde"/>
          <w:spacing w:val="11"/>
          <w:lang w:val="es-MX"/>
        </w:rPr>
        <w:t xml:space="preserve"> </w:t>
      </w:r>
      <w:r w:rsidRPr="00FE58E3">
        <w:rPr>
          <w:rFonts w:ascii="ITC Avant Garde" w:hAnsi="ITC Avant Garde"/>
          <w:spacing w:val="-1"/>
          <w:lang w:val="es-MX"/>
        </w:rPr>
        <w:t>escrito</w:t>
      </w:r>
      <w:r w:rsidRPr="00FE58E3">
        <w:rPr>
          <w:rFonts w:ascii="ITC Avant Garde" w:hAnsi="ITC Avant Garde"/>
          <w:spacing w:val="9"/>
          <w:lang w:val="es-MX"/>
        </w:rPr>
        <w:t xml:space="preserve"> </w:t>
      </w:r>
      <w:r w:rsidRPr="00FE58E3">
        <w:rPr>
          <w:rFonts w:ascii="ITC Avant Garde" w:hAnsi="ITC Avant Garde"/>
          <w:spacing w:val="-1"/>
          <w:lang w:val="es-MX"/>
        </w:rPr>
        <w:t>conforme</w:t>
      </w:r>
      <w:r w:rsidRPr="00FE58E3">
        <w:rPr>
          <w:rFonts w:ascii="ITC Avant Garde" w:hAnsi="ITC Avant Garde"/>
          <w:spacing w:val="49"/>
          <w:lang w:val="es-MX"/>
        </w:rPr>
        <w:t xml:space="preserve"> </w:t>
      </w:r>
      <w:r w:rsidRPr="00FE58E3">
        <w:rPr>
          <w:rFonts w:ascii="ITC Avant Garde" w:hAnsi="ITC Avant Garde"/>
          <w:lang w:val="es-MX"/>
        </w:rPr>
        <w:t>a</w:t>
      </w:r>
      <w:r w:rsidRPr="00FE58E3">
        <w:rPr>
          <w:rFonts w:ascii="ITC Avant Garde" w:hAnsi="ITC Avant Garde"/>
          <w:spacing w:val="39"/>
          <w:lang w:val="es-MX"/>
        </w:rPr>
        <w:t xml:space="preserve"> </w:t>
      </w:r>
      <w:r w:rsidRPr="00FE58E3">
        <w:rPr>
          <w:rFonts w:ascii="ITC Avant Garde" w:hAnsi="ITC Avant Garde"/>
          <w:spacing w:val="-1"/>
          <w:lang w:val="es-MX"/>
        </w:rPr>
        <w:t>este</w:t>
      </w:r>
      <w:r w:rsidRPr="00FE58E3">
        <w:rPr>
          <w:rFonts w:ascii="ITC Avant Garde" w:hAnsi="ITC Avant Garde"/>
          <w:spacing w:val="40"/>
          <w:lang w:val="es-MX"/>
        </w:rPr>
        <w:t xml:space="preserve"> </w:t>
      </w:r>
      <w:r w:rsidRPr="00FE58E3">
        <w:rPr>
          <w:rFonts w:ascii="ITC Avant Garde" w:hAnsi="ITC Avant Garde"/>
          <w:spacing w:val="-1"/>
          <w:lang w:val="es-MX"/>
        </w:rPr>
        <w:t>Acuerdo</w:t>
      </w:r>
      <w:r w:rsidRPr="00FE58E3">
        <w:rPr>
          <w:rFonts w:ascii="ITC Avant Garde" w:hAnsi="ITC Avant Garde"/>
          <w:spacing w:val="37"/>
          <w:lang w:val="es-MX"/>
        </w:rPr>
        <w:t xml:space="preserve"> </w:t>
      </w:r>
      <w:r w:rsidRPr="00FE58E3">
        <w:rPr>
          <w:rFonts w:ascii="ITC Avant Garde" w:hAnsi="ITC Avant Garde"/>
          <w:lang w:val="es-MX"/>
        </w:rPr>
        <w:t>se</w:t>
      </w:r>
      <w:r w:rsidRPr="00FE58E3">
        <w:rPr>
          <w:rFonts w:ascii="ITC Avant Garde" w:hAnsi="ITC Avant Garde"/>
          <w:spacing w:val="37"/>
          <w:lang w:val="es-MX"/>
        </w:rPr>
        <w:t xml:space="preserve"> </w:t>
      </w:r>
      <w:r w:rsidRPr="00FE58E3">
        <w:rPr>
          <w:rFonts w:ascii="ITC Avant Garde" w:hAnsi="ITC Avant Garde"/>
          <w:spacing w:val="-1"/>
          <w:lang w:val="es-MX"/>
        </w:rPr>
        <w:t>considerarán</w:t>
      </w:r>
      <w:r w:rsidRPr="00FE58E3">
        <w:rPr>
          <w:rFonts w:ascii="ITC Avant Garde" w:hAnsi="ITC Avant Garde"/>
          <w:spacing w:val="37"/>
          <w:lang w:val="es-MX"/>
        </w:rPr>
        <w:t xml:space="preserve"> </w:t>
      </w:r>
      <w:r w:rsidRPr="00FE58E3">
        <w:rPr>
          <w:rFonts w:ascii="ITC Avant Garde" w:hAnsi="ITC Avant Garde"/>
          <w:spacing w:val="-1"/>
          <w:lang w:val="es-MX"/>
        </w:rPr>
        <w:t>realizados</w:t>
      </w:r>
      <w:r w:rsidRPr="00FE58E3">
        <w:rPr>
          <w:rFonts w:ascii="ITC Avant Garde" w:hAnsi="ITC Avant Garde"/>
          <w:spacing w:val="35"/>
          <w:lang w:val="es-MX"/>
        </w:rPr>
        <w:t xml:space="preserve"> </w:t>
      </w:r>
      <w:r w:rsidRPr="00FE58E3">
        <w:rPr>
          <w:rFonts w:ascii="ITC Avant Garde" w:hAnsi="ITC Avant Garde"/>
          <w:lang w:val="es-MX"/>
        </w:rPr>
        <w:t>en</w:t>
      </w:r>
      <w:r w:rsidRPr="00FE58E3">
        <w:rPr>
          <w:rFonts w:ascii="ITC Avant Garde" w:hAnsi="ITC Avant Garde"/>
          <w:spacing w:val="39"/>
          <w:lang w:val="es-MX"/>
        </w:rPr>
        <w:t xml:space="preserve"> </w:t>
      </w:r>
      <w:r w:rsidRPr="00FE58E3">
        <w:rPr>
          <w:rFonts w:ascii="ITC Avant Garde" w:hAnsi="ITC Avant Garde"/>
          <w:spacing w:val="-1"/>
          <w:lang w:val="es-MX"/>
        </w:rPr>
        <w:t>la</w:t>
      </w:r>
      <w:r w:rsidRPr="00FE58E3">
        <w:rPr>
          <w:rFonts w:ascii="ITC Avant Garde" w:hAnsi="ITC Avant Garde"/>
          <w:spacing w:val="40"/>
          <w:lang w:val="es-MX"/>
        </w:rPr>
        <w:t xml:space="preserve"> </w:t>
      </w:r>
      <w:r w:rsidRPr="00FE58E3">
        <w:rPr>
          <w:rFonts w:ascii="ITC Avant Garde" w:hAnsi="ITC Avant Garde"/>
          <w:spacing w:val="-1"/>
          <w:lang w:val="es-MX"/>
        </w:rPr>
        <w:t>fecha</w:t>
      </w:r>
      <w:r w:rsidRPr="00FE58E3">
        <w:rPr>
          <w:rFonts w:ascii="ITC Avant Garde" w:hAnsi="ITC Avant Garde"/>
          <w:spacing w:val="39"/>
          <w:lang w:val="es-MX"/>
        </w:rPr>
        <w:t xml:space="preserve"> </w:t>
      </w:r>
      <w:r w:rsidRPr="00FE58E3">
        <w:rPr>
          <w:rFonts w:ascii="ITC Avant Garde" w:hAnsi="ITC Avant Garde"/>
          <w:spacing w:val="-2"/>
          <w:lang w:val="es-MX"/>
        </w:rPr>
        <w:t>de</w:t>
      </w:r>
      <w:r w:rsidRPr="00FE58E3">
        <w:rPr>
          <w:rFonts w:ascii="ITC Avant Garde" w:hAnsi="ITC Avant Garde"/>
          <w:spacing w:val="40"/>
          <w:lang w:val="es-MX"/>
        </w:rPr>
        <w:t xml:space="preserve"> </w:t>
      </w:r>
      <w:r w:rsidRPr="00FE58E3">
        <w:rPr>
          <w:rFonts w:ascii="ITC Avant Garde" w:hAnsi="ITC Avant Garde"/>
          <w:spacing w:val="-1"/>
          <w:lang w:val="es-MX"/>
        </w:rPr>
        <w:t>su</w:t>
      </w:r>
      <w:r w:rsidRPr="00FE58E3">
        <w:rPr>
          <w:rFonts w:ascii="ITC Avant Garde" w:hAnsi="ITC Avant Garde"/>
          <w:spacing w:val="39"/>
          <w:lang w:val="es-MX"/>
        </w:rPr>
        <w:t xml:space="preserve"> </w:t>
      </w:r>
      <w:r w:rsidRPr="00FE58E3">
        <w:rPr>
          <w:rFonts w:ascii="ITC Avant Garde" w:hAnsi="ITC Avant Garde"/>
          <w:spacing w:val="-1"/>
          <w:lang w:val="es-MX"/>
        </w:rPr>
        <w:t>recibo,</w:t>
      </w:r>
      <w:r w:rsidRPr="00FE58E3">
        <w:rPr>
          <w:rFonts w:ascii="ITC Avant Garde" w:hAnsi="ITC Avant Garde"/>
          <w:spacing w:val="38"/>
          <w:lang w:val="es-MX"/>
        </w:rPr>
        <w:t xml:space="preserve"> </w:t>
      </w:r>
      <w:r w:rsidRPr="00FE58E3">
        <w:rPr>
          <w:rFonts w:ascii="ITC Avant Garde" w:hAnsi="ITC Avant Garde"/>
          <w:lang w:val="es-MX"/>
        </w:rPr>
        <w:t>en</w:t>
      </w:r>
      <w:r w:rsidRPr="00FE58E3">
        <w:rPr>
          <w:rFonts w:ascii="ITC Avant Garde" w:hAnsi="ITC Avant Garde"/>
          <w:spacing w:val="37"/>
          <w:lang w:val="es-MX"/>
        </w:rPr>
        <w:t xml:space="preserve"> </w:t>
      </w:r>
      <w:r w:rsidRPr="00FE58E3">
        <w:rPr>
          <w:rFonts w:ascii="ITC Avant Garde" w:hAnsi="ITC Avant Garde"/>
          <w:spacing w:val="-1"/>
          <w:lang w:val="es-MX"/>
        </w:rPr>
        <w:t>forma</w:t>
      </w:r>
      <w:r w:rsidRPr="00FE58E3">
        <w:rPr>
          <w:rFonts w:ascii="ITC Avant Garde" w:hAnsi="ITC Avant Garde"/>
          <w:spacing w:val="25"/>
          <w:lang w:val="es-MX"/>
        </w:rPr>
        <w:t xml:space="preserve"> </w:t>
      </w:r>
      <w:r w:rsidRPr="00FE58E3">
        <w:rPr>
          <w:rFonts w:ascii="ITC Avant Garde" w:hAnsi="ITC Avant Garde"/>
          <w:spacing w:val="-1"/>
          <w:lang w:val="es-MX"/>
        </w:rPr>
        <w:t>fehaciente,</w:t>
      </w:r>
      <w:r w:rsidRPr="00FE58E3">
        <w:rPr>
          <w:rFonts w:ascii="ITC Avant Garde" w:hAnsi="ITC Avant Garde"/>
          <w:spacing w:val="-2"/>
          <w:lang w:val="es-MX"/>
        </w:rPr>
        <w:t xml:space="preserve"> </w:t>
      </w:r>
      <w:r w:rsidRPr="00FE58E3">
        <w:rPr>
          <w:rFonts w:ascii="ITC Avant Garde" w:hAnsi="ITC Avant Garde"/>
          <w:spacing w:val="-1"/>
          <w:lang w:val="es-MX"/>
        </w:rPr>
        <w:t>por</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Parte</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quien</w:t>
      </w:r>
      <w:r w:rsidRPr="00FE58E3">
        <w:rPr>
          <w:rFonts w:ascii="ITC Avant Garde" w:hAnsi="ITC Avant Garde"/>
          <w:spacing w:val="-4"/>
          <w:lang w:val="es-MX"/>
        </w:rPr>
        <w:t xml:space="preserve"> </w:t>
      </w:r>
      <w:r w:rsidRPr="00FE58E3">
        <w:rPr>
          <w:rFonts w:ascii="ITC Avant Garde" w:hAnsi="ITC Avant Garde"/>
          <w:lang w:val="es-MX"/>
        </w:rPr>
        <w:t>van</w:t>
      </w:r>
      <w:r w:rsidRPr="00FE58E3">
        <w:rPr>
          <w:rFonts w:ascii="ITC Avant Garde" w:hAnsi="ITC Avant Garde"/>
          <w:spacing w:val="-1"/>
          <w:lang w:val="es-MX"/>
        </w:rPr>
        <w:t xml:space="preserve"> dirigidas.</w:t>
      </w:r>
    </w:p>
    <w:p w14:paraId="0DA12D71" w14:textId="77777777" w:rsidR="00A81F4C" w:rsidRDefault="00A81F4C" w:rsidP="00A81F4C">
      <w:pPr>
        <w:pStyle w:val="Textoindependiente"/>
        <w:spacing w:line="276" w:lineRule="auto"/>
        <w:ind w:right="116" w:firstLine="7"/>
        <w:jc w:val="both"/>
        <w:rPr>
          <w:rFonts w:ascii="ITC Avant Garde" w:hAnsi="ITC Avant Garde"/>
          <w:lang w:val="es-MX"/>
        </w:rPr>
      </w:pPr>
      <w:r w:rsidRPr="00FE58E3">
        <w:rPr>
          <w:rFonts w:ascii="ITC Avant Garde" w:hAnsi="ITC Avant Garde"/>
          <w:spacing w:val="-1"/>
          <w:lang w:val="es-MX"/>
        </w:rPr>
        <w:t>Salvo</w:t>
      </w:r>
      <w:r w:rsidRPr="00FE58E3">
        <w:rPr>
          <w:rFonts w:ascii="ITC Avant Garde" w:hAnsi="ITC Avant Garde"/>
          <w:spacing w:val="14"/>
          <w:lang w:val="es-MX"/>
        </w:rPr>
        <w:t xml:space="preserve"> </w:t>
      </w:r>
      <w:r w:rsidRPr="00FE58E3">
        <w:rPr>
          <w:rFonts w:ascii="ITC Avant Garde" w:hAnsi="ITC Avant Garde"/>
          <w:spacing w:val="-1"/>
          <w:lang w:val="es-MX"/>
        </w:rPr>
        <w:t>que</w:t>
      </w:r>
      <w:r w:rsidRPr="00FE58E3">
        <w:rPr>
          <w:rFonts w:ascii="ITC Avant Garde" w:hAnsi="ITC Avant Garde"/>
          <w:spacing w:val="15"/>
          <w:lang w:val="es-MX"/>
        </w:rPr>
        <w:t xml:space="preserve"> </w:t>
      </w:r>
      <w:r w:rsidRPr="00FE58E3">
        <w:rPr>
          <w:rFonts w:ascii="ITC Avant Garde" w:hAnsi="ITC Avant Garde"/>
          <w:lang w:val="es-MX"/>
        </w:rPr>
        <w:t>se</w:t>
      </w:r>
      <w:r w:rsidRPr="00FE58E3">
        <w:rPr>
          <w:rFonts w:ascii="ITC Avant Garde" w:hAnsi="ITC Avant Garde"/>
          <w:spacing w:val="12"/>
          <w:lang w:val="es-MX"/>
        </w:rPr>
        <w:t xml:space="preserve"> </w:t>
      </w:r>
      <w:r w:rsidRPr="00FE58E3">
        <w:rPr>
          <w:rFonts w:ascii="ITC Avant Garde" w:hAnsi="ITC Avant Garde"/>
          <w:spacing w:val="-1"/>
          <w:lang w:val="es-MX"/>
        </w:rPr>
        <w:t>establezca</w:t>
      </w:r>
      <w:r w:rsidRPr="00FE58E3">
        <w:rPr>
          <w:rFonts w:ascii="ITC Avant Garde" w:hAnsi="ITC Avant Garde"/>
          <w:spacing w:val="12"/>
          <w:lang w:val="es-MX"/>
        </w:rPr>
        <w:t xml:space="preserve"> </w:t>
      </w:r>
      <w:r w:rsidRPr="00FE58E3">
        <w:rPr>
          <w:rFonts w:ascii="ITC Avant Garde" w:hAnsi="ITC Avant Garde"/>
          <w:lang w:val="es-MX"/>
        </w:rPr>
        <w:t>lo</w:t>
      </w:r>
      <w:r w:rsidRPr="00FE58E3">
        <w:rPr>
          <w:rFonts w:ascii="ITC Avant Garde" w:hAnsi="ITC Avant Garde"/>
          <w:spacing w:val="14"/>
          <w:lang w:val="es-MX"/>
        </w:rPr>
        <w:t xml:space="preserve"> </w:t>
      </w:r>
      <w:r w:rsidRPr="00FE58E3">
        <w:rPr>
          <w:rFonts w:ascii="ITC Avant Garde" w:hAnsi="ITC Avant Garde"/>
          <w:spacing w:val="-1"/>
          <w:lang w:val="es-MX"/>
        </w:rPr>
        <w:t>contrario,</w:t>
      </w:r>
      <w:r w:rsidRPr="00FE58E3">
        <w:rPr>
          <w:rFonts w:ascii="ITC Avant Garde" w:hAnsi="ITC Avant Garde"/>
          <w:spacing w:val="13"/>
          <w:lang w:val="es-MX"/>
        </w:rPr>
        <w:t xml:space="preserve"> </w:t>
      </w:r>
      <w:r w:rsidRPr="00FE58E3">
        <w:rPr>
          <w:rFonts w:ascii="ITC Avant Garde" w:hAnsi="ITC Avant Garde"/>
          <w:spacing w:val="-1"/>
          <w:lang w:val="es-MX"/>
        </w:rPr>
        <w:t>las</w:t>
      </w:r>
      <w:r w:rsidRPr="00FE58E3">
        <w:rPr>
          <w:rFonts w:ascii="ITC Avant Garde" w:hAnsi="ITC Avant Garde"/>
          <w:spacing w:val="13"/>
          <w:lang w:val="es-MX"/>
        </w:rPr>
        <w:t xml:space="preserve"> </w:t>
      </w:r>
      <w:r w:rsidRPr="00FE58E3">
        <w:rPr>
          <w:rFonts w:ascii="ITC Avant Garde" w:hAnsi="ITC Avant Garde"/>
          <w:spacing w:val="-1"/>
          <w:lang w:val="es-MX"/>
        </w:rPr>
        <w:t>Partes</w:t>
      </w:r>
      <w:r w:rsidRPr="00FE58E3">
        <w:rPr>
          <w:rFonts w:ascii="ITC Avant Garde" w:hAnsi="ITC Avant Garde"/>
          <w:spacing w:val="12"/>
          <w:lang w:val="es-MX"/>
        </w:rPr>
        <w:t xml:space="preserve"> </w:t>
      </w:r>
      <w:r w:rsidRPr="00FE58E3">
        <w:rPr>
          <w:rFonts w:ascii="ITC Avant Garde" w:hAnsi="ITC Avant Garde"/>
          <w:spacing w:val="-1"/>
          <w:lang w:val="es-MX"/>
        </w:rPr>
        <w:t>acuerdan</w:t>
      </w:r>
      <w:r w:rsidRPr="00FE58E3">
        <w:rPr>
          <w:rFonts w:ascii="ITC Avant Garde" w:hAnsi="ITC Avant Garde"/>
          <w:spacing w:val="14"/>
          <w:lang w:val="es-MX"/>
        </w:rPr>
        <w:t xml:space="preserve"> </w:t>
      </w:r>
      <w:r w:rsidRPr="00FE58E3">
        <w:rPr>
          <w:rFonts w:ascii="ITC Avant Garde" w:hAnsi="ITC Avant Garde"/>
          <w:spacing w:val="-1"/>
          <w:lang w:val="es-MX"/>
        </w:rPr>
        <w:t>que:</w:t>
      </w:r>
      <w:r w:rsidRPr="00FE58E3">
        <w:rPr>
          <w:rFonts w:ascii="ITC Avant Garde" w:hAnsi="ITC Avant Garde"/>
          <w:spacing w:val="15"/>
          <w:lang w:val="es-MX"/>
        </w:rPr>
        <w:t xml:space="preserve"> </w:t>
      </w:r>
      <w:r w:rsidRPr="00FE58E3">
        <w:rPr>
          <w:rFonts w:ascii="ITC Avant Garde" w:hAnsi="ITC Avant Garde"/>
          <w:b/>
          <w:lang w:val="es-MX"/>
        </w:rPr>
        <w:t>(i)</w:t>
      </w:r>
      <w:r w:rsidRPr="00FE58E3">
        <w:rPr>
          <w:rFonts w:ascii="ITC Avant Garde" w:hAnsi="ITC Avant Garde"/>
          <w:b/>
          <w:spacing w:val="14"/>
          <w:lang w:val="es-MX"/>
        </w:rPr>
        <w:t xml:space="preserve"> </w:t>
      </w:r>
      <w:r w:rsidRPr="00FE58E3">
        <w:rPr>
          <w:rFonts w:ascii="ITC Avant Garde" w:hAnsi="ITC Avant Garde"/>
          <w:spacing w:val="-1"/>
          <w:lang w:val="es-MX"/>
        </w:rPr>
        <w:t>cualquier</w:t>
      </w:r>
      <w:r w:rsidRPr="00FE58E3">
        <w:rPr>
          <w:rFonts w:ascii="ITC Avant Garde" w:hAnsi="ITC Avant Garde"/>
          <w:spacing w:val="51"/>
          <w:lang w:val="es-MX"/>
        </w:rPr>
        <w:t xml:space="preserve"> </w:t>
      </w:r>
      <w:r w:rsidRPr="00FE58E3">
        <w:rPr>
          <w:rFonts w:ascii="ITC Avant Garde" w:hAnsi="ITC Avant Garde"/>
          <w:spacing w:val="-1"/>
          <w:lang w:val="es-MX"/>
        </w:rPr>
        <w:t>solicitud</w:t>
      </w:r>
      <w:r w:rsidRPr="00FE58E3">
        <w:rPr>
          <w:rFonts w:ascii="ITC Avant Garde" w:hAnsi="ITC Avant Garde"/>
          <w:spacing w:val="43"/>
          <w:lang w:val="es-MX"/>
        </w:rPr>
        <w:t xml:space="preserve"> </w:t>
      </w:r>
      <w:r w:rsidRPr="00FE58E3">
        <w:rPr>
          <w:rFonts w:ascii="ITC Avant Garde" w:hAnsi="ITC Avant Garde"/>
          <w:spacing w:val="-1"/>
          <w:lang w:val="es-MX"/>
        </w:rPr>
        <w:t>que</w:t>
      </w:r>
      <w:r w:rsidRPr="00FE58E3">
        <w:rPr>
          <w:rFonts w:ascii="ITC Avant Garde" w:hAnsi="ITC Avant Garde"/>
          <w:spacing w:val="44"/>
          <w:lang w:val="es-MX"/>
        </w:rPr>
        <w:t xml:space="preserve"> </w:t>
      </w:r>
      <w:r w:rsidRPr="00FE58E3">
        <w:rPr>
          <w:rFonts w:ascii="ITC Avant Garde" w:hAnsi="ITC Avant Garde"/>
          <w:spacing w:val="-1"/>
          <w:lang w:val="es-MX"/>
        </w:rPr>
        <w:t>éstas</w:t>
      </w:r>
      <w:r w:rsidRPr="00FE58E3">
        <w:rPr>
          <w:rFonts w:ascii="ITC Avant Garde" w:hAnsi="ITC Avant Garde"/>
          <w:spacing w:val="47"/>
          <w:lang w:val="es-MX"/>
        </w:rPr>
        <w:t xml:space="preserve"> </w:t>
      </w:r>
      <w:r w:rsidRPr="00FE58E3">
        <w:rPr>
          <w:rFonts w:ascii="ITC Avant Garde" w:hAnsi="ITC Avant Garde"/>
          <w:lang w:val="es-MX"/>
        </w:rPr>
        <w:t>se</w:t>
      </w:r>
      <w:r w:rsidRPr="00FE58E3">
        <w:rPr>
          <w:rFonts w:ascii="ITC Avant Garde" w:hAnsi="ITC Avant Garde"/>
          <w:spacing w:val="44"/>
          <w:lang w:val="es-MX"/>
        </w:rPr>
        <w:t xml:space="preserve"> </w:t>
      </w:r>
      <w:r w:rsidRPr="00FE58E3">
        <w:rPr>
          <w:rFonts w:ascii="ITC Avant Garde" w:hAnsi="ITC Avant Garde"/>
          <w:spacing w:val="-1"/>
          <w:lang w:val="es-MX"/>
        </w:rPr>
        <w:t>formulen</w:t>
      </w:r>
      <w:r w:rsidRPr="00FE58E3">
        <w:rPr>
          <w:rFonts w:ascii="ITC Avant Garde" w:hAnsi="ITC Avant Garde"/>
          <w:spacing w:val="47"/>
          <w:lang w:val="es-MX"/>
        </w:rPr>
        <w:t xml:space="preserve"> </w:t>
      </w:r>
      <w:r w:rsidRPr="00FE58E3">
        <w:rPr>
          <w:rFonts w:ascii="ITC Avant Garde" w:hAnsi="ITC Avant Garde"/>
          <w:spacing w:val="-2"/>
          <w:lang w:val="es-MX"/>
        </w:rPr>
        <w:t>por</w:t>
      </w:r>
      <w:r w:rsidRPr="00FE58E3">
        <w:rPr>
          <w:rFonts w:ascii="ITC Avant Garde" w:hAnsi="ITC Avant Garde"/>
          <w:spacing w:val="47"/>
          <w:lang w:val="es-MX"/>
        </w:rPr>
        <w:t xml:space="preserve"> </w:t>
      </w:r>
      <w:r w:rsidRPr="00FE58E3">
        <w:rPr>
          <w:rFonts w:ascii="ITC Avant Garde" w:hAnsi="ITC Avant Garde"/>
          <w:spacing w:val="-1"/>
          <w:lang w:val="es-MX"/>
        </w:rPr>
        <w:t>escrito</w:t>
      </w:r>
      <w:r w:rsidRPr="00FE58E3">
        <w:rPr>
          <w:rFonts w:ascii="ITC Avant Garde" w:hAnsi="ITC Avant Garde"/>
          <w:spacing w:val="43"/>
          <w:lang w:val="es-MX"/>
        </w:rPr>
        <w:t xml:space="preserve"> </w:t>
      </w:r>
      <w:r w:rsidRPr="00FE58E3">
        <w:rPr>
          <w:rFonts w:ascii="ITC Avant Garde" w:hAnsi="ITC Avant Garde"/>
          <w:spacing w:val="-1"/>
          <w:lang w:val="es-MX"/>
        </w:rPr>
        <w:t>deberá</w:t>
      </w:r>
      <w:r w:rsidRPr="00FE58E3">
        <w:rPr>
          <w:rFonts w:ascii="ITC Avant Garde" w:hAnsi="ITC Avant Garde"/>
          <w:spacing w:val="44"/>
          <w:lang w:val="es-MX"/>
        </w:rPr>
        <w:t xml:space="preserve"> </w:t>
      </w:r>
      <w:r w:rsidRPr="00FE58E3">
        <w:rPr>
          <w:rFonts w:ascii="ITC Avant Garde" w:hAnsi="ITC Avant Garde"/>
          <w:lang w:val="es-MX"/>
        </w:rPr>
        <w:t>ser</w:t>
      </w:r>
      <w:r w:rsidRPr="00FE58E3">
        <w:rPr>
          <w:rFonts w:ascii="ITC Avant Garde" w:hAnsi="ITC Avant Garde"/>
          <w:spacing w:val="45"/>
          <w:lang w:val="es-MX"/>
        </w:rPr>
        <w:t xml:space="preserve"> </w:t>
      </w:r>
      <w:r w:rsidRPr="00FE58E3">
        <w:rPr>
          <w:rFonts w:ascii="ITC Avant Garde" w:hAnsi="ITC Avant Garde"/>
          <w:spacing w:val="-1"/>
          <w:lang w:val="es-MX"/>
        </w:rPr>
        <w:t>respondida</w:t>
      </w:r>
      <w:r w:rsidRPr="00FE58E3">
        <w:rPr>
          <w:rFonts w:ascii="ITC Avant Garde" w:hAnsi="ITC Avant Garde"/>
          <w:spacing w:val="47"/>
          <w:lang w:val="es-MX"/>
        </w:rPr>
        <w:t xml:space="preserve"> </w:t>
      </w:r>
      <w:r w:rsidRPr="00FE58E3">
        <w:rPr>
          <w:rFonts w:ascii="ITC Avant Garde" w:hAnsi="ITC Avant Garde"/>
          <w:lang w:val="es-MX"/>
        </w:rPr>
        <w:t>en</w:t>
      </w:r>
      <w:r w:rsidRPr="00FE58E3">
        <w:rPr>
          <w:rFonts w:ascii="ITC Avant Garde" w:hAnsi="ITC Avant Garde"/>
          <w:spacing w:val="47"/>
          <w:lang w:val="es-MX"/>
        </w:rPr>
        <w:t xml:space="preserve"> </w:t>
      </w:r>
      <w:r w:rsidRPr="00FE58E3">
        <w:rPr>
          <w:rFonts w:ascii="ITC Avant Garde" w:hAnsi="ITC Avant Garde"/>
          <w:spacing w:val="-1"/>
          <w:lang w:val="es-MX"/>
        </w:rPr>
        <w:t>la</w:t>
      </w:r>
      <w:r w:rsidRPr="00FE58E3">
        <w:rPr>
          <w:rFonts w:ascii="ITC Avant Garde" w:hAnsi="ITC Avant Garde"/>
          <w:spacing w:val="47"/>
          <w:lang w:val="es-MX"/>
        </w:rPr>
        <w:t xml:space="preserve"> </w:t>
      </w:r>
      <w:r w:rsidRPr="00FE58E3">
        <w:rPr>
          <w:rFonts w:ascii="ITC Avant Garde" w:hAnsi="ITC Avant Garde"/>
          <w:spacing w:val="-2"/>
          <w:lang w:val="es-MX"/>
        </w:rPr>
        <w:t>misma</w:t>
      </w:r>
      <w:r w:rsidRPr="00FE58E3">
        <w:rPr>
          <w:rFonts w:ascii="ITC Avant Garde" w:hAnsi="ITC Avant Garde"/>
          <w:spacing w:val="67"/>
          <w:lang w:val="es-MX"/>
        </w:rPr>
        <w:t xml:space="preserve"> </w:t>
      </w:r>
      <w:r w:rsidRPr="00FE58E3">
        <w:rPr>
          <w:rFonts w:ascii="ITC Avant Garde" w:hAnsi="ITC Avant Garde"/>
          <w:lang w:val="es-MX"/>
        </w:rPr>
        <w:t>forma</w:t>
      </w:r>
      <w:r w:rsidRPr="00FE58E3">
        <w:rPr>
          <w:rFonts w:ascii="ITC Avant Garde" w:hAnsi="ITC Avant Garde"/>
          <w:spacing w:val="1"/>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un</w:t>
      </w:r>
      <w:r w:rsidRPr="00FE58E3">
        <w:rPr>
          <w:rFonts w:ascii="ITC Avant Garde" w:hAnsi="ITC Avant Garde"/>
          <w:spacing w:val="1"/>
          <w:lang w:val="es-MX"/>
        </w:rPr>
        <w:t xml:space="preserve"> </w:t>
      </w:r>
      <w:r w:rsidRPr="00FE58E3">
        <w:rPr>
          <w:rFonts w:ascii="ITC Avant Garde" w:hAnsi="ITC Avant Garde"/>
          <w:spacing w:val="-1"/>
          <w:lang w:val="es-MX"/>
        </w:rPr>
        <w:t>término</w:t>
      </w:r>
      <w:r w:rsidRPr="00FE58E3">
        <w:rPr>
          <w:rFonts w:ascii="ITC Avant Garde" w:hAnsi="ITC Avant Garde"/>
          <w:lang w:val="es-MX"/>
        </w:rPr>
        <w:t xml:space="preserve"> no </w:t>
      </w:r>
      <w:r w:rsidRPr="00FE58E3">
        <w:rPr>
          <w:rFonts w:ascii="ITC Avant Garde" w:hAnsi="ITC Avant Garde"/>
          <w:spacing w:val="-1"/>
          <w:lang w:val="es-MX"/>
        </w:rPr>
        <w:t>mayor</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5</w:t>
      </w:r>
      <w:r w:rsidRPr="00FE58E3">
        <w:rPr>
          <w:rFonts w:ascii="ITC Avant Garde" w:hAnsi="ITC Avant Garde"/>
          <w:spacing w:val="3"/>
          <w:lang w:val="es-MX"/>
        </w:rPr>
        <w:t xml:space="preserve"> </w:t>
      </w:r>
      <w:r w:rsidRPr="00FE58E3">
        <w:rPr>
          <w:rFonts w:ascii="ITC Avant Garde" w:hAnsi="ITC Avant Garde"/>
          <w:spacing w:val="-1"/>
          <w:lang w:val="es-MX"/>
        </w:rPr>
        <w:t>(cinco)</w:t>
      </w:r>
      <w:r w:rsidRPr="00FE58E3">
        <w:rPr>
          <w:rFonts w:ascii="ITC Avant Garde" w:hAnsi="ITC Avant Garde"/>
          <w:spacing w:val="-2"/>
          <w:lang w:val="es-MX"/>
        </w:rPr>
        <w:t xml:space="preserve"> </w:t>
      </w:r>
      <w:r w:rsidRPr="00FE58E3">
        <w:rPr>
          <w:rFonts w:ascii="ITC Avant Garde" w:hAnsi="ITC Avant Garde"/>
          <w:spacing w:val="-1"/>
          <w:lang w:val="es-MX"/>
        </w:rPr>
        <w:t>días</w:t>
      </w:r>
      <w:r w:rsidRPr="00FE58E3">
        <w:rPr>
          <w:rFonts w:ascii="ITC Avant Garde" w:hAnsi="ITC Avant Garde"/>
          <w:spacing w:val="2"/>
          <w:lang w:val="es-MX"/>
        </w:rPr>
        <w:t xml:space="preserve"> </w:t>
      </w:r>
      <w:r w:rsidRPr="00FE58E3">
        <w:rPr>
          <w:rFonts w:ascii="ITC Avant Garde" w:hAnsi="ITC Avant Garde"/>
          <w:spacing w:val="-1"/>
          <w:lang w:val="es-MX"/>
        </w:rPr>
        <w:t>hábiles,</w:t>
      </w:r>
      <w:r w:rsidRPr="00FE58E3">
        <w:rPr>
          <w:rFonts w:ascii="ITC Avant Garde" w:hAnsi="ITC Avant Garde"/>
          <w:lang w:val="es-MX"/>
        </w:rPr>
        <w:t xml:space="preserve"> y</w:t>
      </w:r>
      <w:r w:rsidRPr="00FE58E3">
        <w:rPr>
          <w:rFonts w:ascii="ITC Avant Garde" w:hAnsi="ITC Avant Garde"/>
          <w:spacing w:val="5"/>
          <w:lang w:val="es-MX"/>
        </w:rPr>
        <w:t xml:space="preserve"> </w:t>
      </w:r>
      <w:r w:rsidRPr="00FE58E3">
        <w:rPr>
          <w:rFonts w:ascii="ITC Avant Garde" w:hAnsi="ITC Avant Garde"/>
          <w:b/>
          <w:lang w:val="es-MX"/>
        </w:rPr>
        <w:t xml:space="preserve">(ii)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spacing w:val="-1"/>
          <w:lang w:val="es-MX"/>
        </w:rPr>
        <w:t>supuesto</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2"/>
          <w:lang w:val="es-MX"/>
        </w:rPr>
        <w:t>que</w:t>
      </w:r>
      <w:r w:rsidRPr="00FE58E3">
        <w:rPr>
          <w:rFonts w:ascii="ITC Avant Garde" w:hAnsi="ITC Avant Garde"/>
          <w:spacing w:val="35"/>
          <w:lang w:val="es-MX"/>
        </w:rPr>
        <w:t xml:space="preserve"> </w:t>
      </w:r>
      <w:r w:rsidRPr="00FE58E3">
        <w:rPr>
          <w:rFonts w:ascii="ITC Avant Garde" w:hAnsi="ITC Avant Garde"/>
          <w:spacing w:val="-1"/>
          <w:lang w:val="es-MX"/>
        </w:rPr>
        <w:t>alguna</w:t>
      </w:r>
      <w:r w:rsidRPr="00FE58E3">
        <w:rPr>
          <w:rFonts w:ascii="ITC Avant Garde" w:hAnsi="ITC Avant Garde"/>
          <w:spacing w:val="25"/>
          <w:lang w:val="es-MX"/>
        </w:rPr>
        <w:t xml:space="preserve"> </w:t>
      </w:r>
      <w:r w:rsidRPr="00FE58E3">
        <w:rPr>
          <w:rFonts w:ascii="ITC Avant Garde" w:hAnsi="ITC Avant Garde"/>
          <w:spacing w:val="-2"/>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ellas</w:t>
      </w:r>
      <w:r w:rsidRPr="00FE58E3">
        <w:rPr>
          <w:rFonts w:ascii="ITC Avant Garde" w:hAnsi="ITC Avant Garde"/>
          <w:spacing w:val="26"/>
          <w:lang w:val="es-MX"/>
        </w:rPr>
        <w:t xml:space="preserve"> </w:t>
      </w:r>
      <w:r w:rsidRPr="00FE58E3">
        <w:rPr>
          <w:rFonts w:ascii="ITC Avant Garde" w:hAnsi="ITC Avant Garde"/>
          <w:lang w:val="es-MX"/>
        </w:rPr>
        <w:t>no</w:t>
      </w:r>
      <w:r w:rsidRPr="00FE58E3">
        <w:rPr>
          <w:rFonts w:ascii="ITC Avant Garde" w:hAnsi="ITC Avant Garde"/>
          <w:spacing w:val="24"/>
          <w:lang w:val="es-MX"/>
        </w:rPr>
        <w:t xml:space="preserve"> </w:t>
      </w:r>
      <w:r w:rsidRPr="00FE58E3">
        <w:rPr>
          <w:rFonts w:ascii="ITC Avant Garde" w:hAnsi="ITC Avant Garde"/>
          <w:spacing w:val="-1"/>
          <w:lang w:val="es-MX"/>
        </w:rPr>
        <w:t>emitiera</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3"/>
          <w:lang w:val="es-MX"/>
        </w:rPr>
        <w:t xml:space="preserve"> </w:t>
      </w:r>
      <w:r w:rsidRPr="00FE58E3">
        <w:rPr>
          <w:rFonts w:ascii="ITC Avant Garde" w:hAnsi="ITC Avant Garde"/>
          <w:spacing w:val="-1"/>
          <w:lang w:val="es-MX"/>
        </w:rPr>
        <w:t>respuesta</w:t>
      </w:r>
      <w:r w:rsidRPr="00FE58E3">
        <w:rPr>
          <w:rFonts w:ascii="ITC Avant Garde" w:hAnsi="ITC Avant Garde"/>
          <w:spacing w:val="22"/>
          <w:lang w:val="es-MX"/>
        </w:rPr>
        <w:t xml:space="preserve"> </w:t>
      </w:r>
      <w:r w:rsidRPr="00FE58E3">
        <w:rPr>
          <w:rFonts w:ascii="ITC Avant Garde" w:hAnsi="ITC Avant Garde"/>
          <w:spacing w:val="-1"/>
          <w:lang w:val="es-MX"/>
        </w:rPr>
        <w:t>correspondiente</w:t>
      </w:r>
      <w:r w:rsidRPr="00FE58E3">
        <w:rPr>
          <w:rFonts w:ascii="ITC Avant Garde" w:hAnsi="ITC Avant Garde"/>
          <w:spacing w:val="25"/>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solicitud</w:t>
      </w:r>
      <w:r w:rsidRPr="00FE58E3">
        <w:rPr>
          <w:rFonts w:ascii="ITC Avant Garde" w:hAnsi="ITC Avant Garde"/>
          <w:spacing w:val="24"/>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se</w:t>
      </w:r>
      <w:r w:rsidRPr="00FE58E3">
        <w:rPr>
          <w:rFonts w:ascii="ITC Avant Garde" w:hAnsi="ITC Avant Garde"/>
          <w:spacing w:val="23"/>
          <w:lang w:val="es-MX"/>
        </w:rPr>
        <w:t xml:space="preserve"> </w:t>
      </w:r>
      <w:r w:rsidRPr="00FE58E3">
        <w:rPr>
          <w:rFonts w:ascii="ITC Avant Garde" w:hAnsi="ITC Avant Garde"/>
          <w:spacing w:val="-1"/>
          <w:lang w:val="es-MX"/>
        </w:rPr>
        <w:t>le</w:t>
      </w:r>
      <w:r w:rsidRPr="00FE58E3">
        <w:rPr>
          <w:rFonts w:ascii="ITC Avant Garde" w:hAnsi="ITC Avant Garde"/>
          <w:spacing w:val="65"/>
          <w:lang w:val="es-MX"/>
        </w:rPr>
        <w:t xml:space="preserve"> </w:t>
      </w:r>
      <w:r w:rsidRPr="00FE58E3">
        <w:rPr>
          <w:rFonts w:ascii="ITC Avant Garde" w:hAnsi="ITC Avant Garde"/>
          <w:spacing w:val="-1"/>
          <w:lang w:val="es-MX"/>
        </w:rPr>
        <w:t>hubiera</w:t>
      </w:r>
      <w:r w:rsidRPr="00FE58E3">
        <w:rPr>
          <w:rFonts w:ascii="ITC Avant Garde" w:hAnsi="ITC Avant Garde"/>
          <w:spacing w:val="31"/>
          <w:lang w:val="es-MX"/>
        </w:rPr>
        <w:t xml:space="preserve"> </w:t>
      </w:r>
      <w:r w:rsidRPr="00FE58E3">
        <w:rPr>
          <w:rFonts w:ascii="ITC Avant Garde" w:hAnsi="ITC Avant Garde"/>
          <w:spacing w:val="-1"/>
          <w:lang w:val="es-MX"/>
        </w:rPr>
        <w:t>formulado</w:t>
      </w:r>
      <w:r w:rsidRPr="00FE58E3">
        <w:rPr>
          <w:rFonts w:ascii="ITC Avant Garde" w:hAnsi="ITC Avant Garde"/>
          <w:spacing w:val="32"/>
          <w:lang w:val="es-MX"/>
        </w:rPr>
        <w:t xml:space="preserve"> </w:t>
      </w:r>
      <w:r w:rsidRPr="00FE58E3">
        <w:rPr>
          <w:rFonts w:ascii="ITC Avant Garde" w:hAnsi="ITC Avant Garde"/>
          <w:spacing w:val="-2"/>
          <w:lang w:val="es-MX"/>
        </w:rPr>
        <w:t>con</w:t>
      </w:r>
      <w:r w:rsidRPr="00FE58E3">
        <w:rPr>
          <w:rFonts w:ascii="ITC Avant Garde" w:hAnsi="ITC Avant Garde"/>
          <w:spacing w:val="32"/>
          <w:lang w:val="es-MX"/>
        </w:rPr>
        <w:t xml:space="preserve"> </w:t>
      </w:r>
      <w:r w:rsidRPr="00FE58E3">
        <w:rPr>
          <w:rFonts w:ascii="ITC Avant Garde" w:hAnsi="ITC Avant Garde"/>
          <w:spacing w:val="-1"/>
          <w:lang w:val="es-MX"/>
        </w:rPr>
        <w:t>motivo</w:t>
      </w:r>
      <w:r w:rsidRPr="00FE58E3">
        <w:rPr>
          <w:rFonts w:ascii="ITC Avant Garde" w:hAnsi="ITC Avant Garde"/>
          <w:spacing w:val="31"/>
          <w:lang w:val="es-MX"/>
        </w:rPr>
        <w:t xml:space="preserve"> </w:t>
      </w:r>
      <w:r w:rsidRPr="00FE58E3">
        <w:rPr>
          <w:rFonts w:ascii="ITC Avant Garde" w:hAnsi="ITC Avant Garde"/>
          <w:spacing w:val="-1"/>
          <w:lang w:val="es-MX"/>
        </w:rPr>
        <w:t>del</w:t>
      </w:r>
      <w:r w:rsidRPr="00FE58E3">
        <w:rPr>
          <w:rFonts w:ascii="ITC Avant Garde" w:hAnsi="ITC Avant Garde"/>
          <w:spacing w:val="33"/>
          <w:lang w:val="es-MX"/>
        </w:rPr>
        <w:t xml:space="preserve"> </w:t>
      </w:r>
      <w:r w:rsidRPr="00FE58E3">
        <w:rPr>
          <w:rFonts w:ascii="ITC Avant Garde" w:hAnsi="ITC Avant Garde"/>
          <w:spacing w:val="-1"/>
          <w:lang w:val="es-MX"/>
        </w:rPr>
        <w:t>presente</w:t>
      </w:r>
      <w:r w:rsidRPr="00FE58E3">
        <w:rPr>
          <w:rFonts w:ascii="ITC Avant Garde" w:hAnsi="ITC Avant Garde"/>
          <w:spacing w:val="35"/>
          <w:lang w:val="es-MX"/>
        </w:rPr>
        <w:t xml:space="preserve"> </w:t>
      </w:r>
      <w:r w:rsidRPr="00FE58E3">
        <w:rPr>
          <w:rFonts w:ascii="ITC Avant Garde" w:hAnsi="ITC Avant Garde"/>
          <w:spacing w:val="-1"/>
          <w:lang w:val="es-MX"/>
        </w:rPr>
        <w:t>Acuerdo,</w:t>
      </w:r>
      <w:r w:rsidRPr="00FE58E3">
        <w:rPr>
          <w:rFonts w:ascii="ITC Avant Garde" w:hAnsi="ITC Avant Garde"/>
          <w:spacing w:val="31"/>
          <w:lang w:val="es-MX"/>
        </w:rPr>
        <w:t xml:space="preserve"> </w:t>
      </w:r>
      <w:r w:rsidRPr="00FE58E3">
        <w:rPr>
          <w:rFonts w:ascii="ITC Avant Garde" w:hAnsi="ITC Avant Garde"/>
          <w:spacing w:val="-1"/>
          <w:lang w:val="es-MX"/>
        </w:rPr>
        <w:t>tal</w:t>
      </w:r>
      <w:r w:rsidRPr="00FE58E3">
        <w:rPr>
          <w:rFonts w:ascii="ITC Avant Garde" w:hAnsi="ITC Avant Garde"/>
          <w:spacing w:val="33"/>
          <w:lang w:val="es-MX"/>
        </w:rPr>
        <w:t xml:space="preserve"> </w:t>
      </w:r>
      <w:r w:rsidRPr="00FE58E3">
        <w:rPr>
          <w:rFonts w:ascii="ITC Avant Garde" w:hAnsi="ITC Avant Garde"/>
          <w:spacing w:val="-1"/>
          <w:lang w:val="es-MX"/>
        </w:rPr>
        <w:t>solicitud</w:t>
      </w:r>
      <w:r w:rsidRPr="00FE58E3">
        <w:rPr>
          <w:rFonts w:ascii="ITC Avant Garde" w:hAnsi="ITC Avant Garde"/>
          <w:spacing w:val="30"/>
          <w:lang w:val="es-MX"/>
        </w:rPr>
        <w:t xml:space="preserve"> </w:t>
      </w:r>
      <w:r w:rsidRPr="00FE58E3">
        <w:rPr>
          <w:rFonts w:ascii="ITC Avant Garde" w:hAnsi="ITC Avant Garde"/>
          <w:lang w:val="es-MX"/>
        </w:rPr>
        <w:t>se</w:t>
      </w:r>
      <w:r w:rsidRPr="00FE58E3">
        <w:rPr>
          <w:rFonts w:ascii="ITC Avant Garde" w:hAnsi="ITC Avant Garde"/>
          <w:spacing w:val="33"/>
          <w:lang w:val="es-MX"/>
        </w:rPr>
        <w:t xml:space="preserve"> </w:t>
      </w:r>
      <w:r w:rsidRPr="00FE58E3">
        <w:rPr>
          <w:rFonts w:ascii="ITC Avant Garde" w:hAnsi="ITC Avant Garde"/>
          <w:spacing w:val="-1"/>
          <w:lang w:val="es-MX"/>
        </w:rPr>
        <w:t>tendrá</w:t>
      </w:r>
      <w:r w:rsidRPr="00FE58E3">
        <w:rPr>
          <w:rFonts w:ascii="ITC Avant Garde" w:hAnsi="ITC Avant Garde"/>
          <w:spacing w:val="32"/>
          <w:lang w:val="es-MX"/>
        </w:rPr>
        <w:t xml:space="preserve"> </w:t>
      </w:r>
      <w:r w:rsidRPr="00FE58E3">
        <w:rPr>
          <w:rFonts w:ascii="ITC Avant Garde" w:hAnsi="ITC Avant Garde"/>
          <w:spacing w:val="-2"/>
          <w:lang w:val="es-MX"/>
        </w:rPr>
        <w:t>por</w:t>
      </w:r>
      <w:r w:rsidRPr="00FE58E3">
        <w:rPr>
          <w:rFonts w:ascii="ITC Avant Garde" w:hAnsi="ITC Avant Garde"/>
          <w:spacing w:val="59"/>
          <w:lang w:val="es-MX"/>
        </w:rPr>
        <w:t xml:space="preserve"> </w:t>
      </w:r>
      <w:r w:rsidRPr="00FE58E3">
        <w:rPr>
          <w:rFonts w:ascii="ITC Avant Garde" w:hAnsi="ITC Avant Garde"/>
          <w:spacing w:val="-1"/>
          <w:lang w:val="es-MX"/>
        </w:rPr>
        <w:t>rechazada.</w:t>
      </w:r>
    </w:p>
    <w:p w14:paraId="7B58FC59" w14:textId="77777777" w:rsidR="00A81F4C" w:rsidRDefault="00A81F4C" w:rsidP="00A81F4C">
      <w:pPr>
        <w:pStyle w:val="Textoindependiente"/>
        <w:spacing w:before="60" w:line="276" w:lineRule="auto"/>
        <w:ind w:right="114"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lang w:val="es-MX"/>
        </w:rPr>
        <w:t xml:space="preserve"> </w:t>
      </w:r>
      <w:r w:rsidRPr="00FE58E3">
        <w:rPr>
          <w:rFonts w:ascii="ITC Avant Garde" w:hAnsi="ITC Avant Garde"/>
          <w:spacing w:val="-1"/>
          <w:lang w:val="es-MX"/>
        </w:rPr>
        <w:t>caso</w:t>
      </w:r>
      <w:r w:rsidRPr="00FE58E3">
        <w:rPr>
          <w:rFonts w:ascii="ITC Avant Garde" w:hAnsi="ITC Avant Garde"/>
          <w:lang w:val="es-MX"/>
        </w:rPr>
        <w:t xml:space="preserve"> </w:t>
      </w:r>
      <w:r w:rsidRPr="00FE58E3">
        <w:rPr>
          <w:rFonts w:ascii="ITC Avant Garde" w:hAnsi="ITC Avant Garde"/>
          <w:spacing w:val="-1"/>
          <w:lang w:val="es-MX"/>
        </w:rPr>
        <w:t>de que</w:t>
      </w:r>
      <w:r w:rsidRPr="00FE58E3">
        <w:rPr>
          <w:rFonts w:ascii="ITC Avant Garde" w:hAnsi="ITC Avant Garde"/>
          <w:spacing w:val="-3"/>
          <w:lang w:val="es-MX"/>
        </w:rPr>
        <w:t xml:space="preserve"> </w:t>
      </w:r>
      <w:r w:rsidRPr="00FE58E3">
        <w:rPr>
          <w:rFonts w:ascii="ITC Avant Garde" w:hAnsi="ITC Avant Garde"/>
          <w:spacing w:val="-1"/>
          <w:lang w:val="es-MX"/>
        </w:rPr>
        <w:t xml:space="preserve">cualquiera </w:t>
      </w:r>
      <w:r w:rsidRPr="00FE58E3">
        <w:rPr>
          <w:rFonts w:ascii="ITC Avant Garde" w:hAnsi="ITC Avant Garde"/>
          <w:lang w:val="es-MX"/>
        </w:rPr>
        <w:t>de</w:t>
      </w:r>
      <w:r w:rsidRPr="00FE58E3">
        <w:rPr>
          <w:rFonts w:ascii="ITC Avant Garde" w:hAnsi="ITC Avant Garde"/>
          <w:spacing w:val="-1"/>
          <w:lang w:val="es-MX"/>
        </w:rPr>
        <w:t xml:space="preserve"> las</w:t>
      </w:r>
      <w:r w:rsidRPr="00FE58E3">
        <w:rPr>
          <w:rFonts w:ascii="ITC Avant Garde" w:hAnsi="ITC Avant Garde"/>
          <w:spacing w:val="2"/>
          <w:lang w:val="es-MX"/>
        </w:rPr>
        <w:t xml:space="preserve"> </w:t>
      </w:r>
      <w:r w:rsidRPr="00FE58E3">
        <w:rPr>
          <w:rFonts w:ascii="ITC Avant Garde" w:hAnsi="ITC Avant Garde"/>
          <w:spacing w:val="-2"/>
          <w:lang w:val="es-MX"/>
        </w:rPr>
        <w:t>Partes</w:t>
      </w:r>
      <w:r w:rsidRPr="00FE58E3">
        <w:rPr>
          <w:rFonts w:ascii="ITC Avant Garde" w:hAnsi="ITC Avant Garde"/>
          <w:spacing w:val="-1"/>
          <w:lang w:val="es-MX"/>
        </w:rPr>
        <w:t xml:space="preserve"> cambie</w:t>
      </w:r>
      <w:r w:rsidRPr="00FE58E3">
        <w:rPr>
          <w:rFonts w:ascii="ITC Avant Garde" w:hAnsi="ITC Avant Garde"/>
          <w:spacing w:val="1"/>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domicilio,</w:t>
      </w:r>
      <w:r w:rsidRPr="00FE58E3">
        <w:rPr>
          <w:rFonts w:ascii="ITC Avant Garde" w:hAnsi="ITC Avant Garde"/>
          <w:spacing w:val="-3"/>
          <w:lang w:val="es-MX"/>
        </w:rPr>
        <w:t xml:space="preserve"> </w:t>
      </w:r>
      <w:r w:rsidRPr="00FE58E3">
        <w:rPr>
          <w:rFonts w:ascii="ITC Avant Garde" w:hAnsi="ITC Avant Garde"/>
          <w:spacing w:val="-1"/>
          <w:lang w:val="es-MX"/>
        </w:rPr>
        <w:t>deberá</w:t>
      </w:r>
      <w:r w:rsidRPr="00FE58E3">
        <w:rPr>
          <w:rFonts w:ascii="ITC Avant Garde" w:hAnsi="ITC Avant Garde"/>
          <w:spacing w:val="1"/>
          <w:lang w:val="es-MX"/>
        </w:rPr>
        <w:t xml:space="preserve"> </w:t>
      </w:r>
      <w:r w:rsidRPr="00FE58E3">
        <w:rPr>
          <w:rFonts w:ascii="ITC Avant Garde" w:hAnsi="ITC Avant Garde"/>
          <w:spacing w:val="-1"/>
          <w:lang w:val="es-MX"/>
        </w:rPr>
        <w:t>notificarlo</w:t>
      </w:r>
      <w:r w:rsidRPr="00FE58E3">
        <w:rPr>
          <w:rFonts w:ascii="ITC Avant Garde" w:hAnsi="ITC Avant Garde"/>
          <w:spacing w:val="-4"/>
          <w:lang w:val="es-MX"/>
        </w:rPr>
        <w:t xml:space="preserve"> </w:t>
      </w:r>
      <w:r w:rsidRPr="00FE58E3">
        <w:rPr>
          <w:rFonts w:ascii="ITC Avant Garde" w:hAnsi="ITC Avant Garde"/>
          <w:lang w:val="es-MX"/>
        </w:rPr>
        <w:t>a</w:t>
      </w:r>
      <w:r w:rsidRPr="00FE58E3">
        <w:rPr>
          <w:rFonts w:ascii="ITC Avant Garde" w:hAnsi="ITC Avant Garde"/>
          <w:spacing w:val="53"/>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otra</w:t>
      </w:r>
      <w:r w:rsidRPr="00FE58E3">
        <w:rPr>
          <w:rFonts w:ascii="ITC Avant Garde" w:hAnsi="ITC Avant Garde"/>
          <w:spacing w:val="6"/>
          <w:lang w:val="es-MX"/>
        </w:rPr>
        <w:t xml:space="preserve"> </w:t>
      </w:r>
      <w:r w:rsidRPr="00FE58E3">
        <w:rPr>
          <w:rFonts w:ascii="ITC Avant Garde" w:hAnsi="ITC Avant Garde"/>
          <w:spacing w:val="-1"/>
          <w:lang w:val="es-MX"/>
        </w:rPr>
        <w:t>Parte</w:t>
      </w:r>
      <w:r w:rsidRPr="00FE58E3">
        <w:rPr>
          <w:rFonts w:ascii="ITC Avant Garde" w:hAnsi="ITC Avant Garde"/>
          <w:spacing w:val="5"/>
          <w:lang w:val="es-MX"/>
        </w:rPr>
        <w:t xml:space="preserve"> </w:t>
      </w:r>
      <w:r w:rsidRPr="00FE58E3">
        <w:rPr>
          <w:rFonts w:ascii="ITC Avant Garde" w:hAnsi="ITC Avant Garde"/>
          <w:lang w:val="es-MX"/>
        </w:rPr>
        <w:t>con</w:t>
      </w:r>
      <w:r w:rsidRPr="00FE58E3">
        <w:rPr>
          <w:rFonts w:ascii="ITC Avant Garde" w:hAnsi="ITC Avant Garde"/>
          <w:spacing w:val="2"/>
          <w:lang w:val="es-MX"/>
        </w:rPr>
        <w:t xml:space="preserve"> </w:t>
      </w:r>
      <w:r w:rsidRPr="00FE58E3">
        <w:rPr>
          <w:rFonts w:ascii="ITC Avant Garde" w:hAnsi="ITC Avant Garde"/>
          <w:spacing w:val="-1"/>
          <w:lang w:val="es-MX"/>
        </w:rPr>
        <w:t>cuando</w:t>
      </w:r>
      <w:r w:rsidRPr="00FE58E3">
        <w:rPr>
          <w:rFonts w:ascii="ITC Avant Garde" w:hAnsi="ITC Avant Garde"/>
          <w:spacing w:val="5"/>
          <w:lang w:val="es-MX"/>
        </w:rPr>
        <w:t xml:space="preserve"> </w:t>
      </w:r>
      <w:r w:rsidRPr="00FE58E3">
        <w:rPr>
          <w:rFonts w:ascii="ITC Avant Garde" w:hAnsi="ITC Avant Garde"/>
          <w:spacing w:val="-1"/>
          <w:lang w:val="es-MX"/>
        </w:rPr>
        <w:t>menos</w:t>
      </w:r>
      <w:r w:rsidRPr="00FE58E3">
        <w:rPr>
          <w:rFonts w:ascii="ITC Avant Garde" w:hAnsi="ITC Avant Garde"/>
          <w:spacing w:val="6"/>
          <w:lang w:val="es-MX"/>
        </w:rPr>
        <w:t xml:space="preserve"> </w:t>
      </w:r>
      <w:r w:rsidRPr="00FE58E3">
        <w:rPr>
          <w:rFonts w:ascii="ITC Avant Garde" w:hAnsi="ITC Avant Garde"/>
          <w:lang w:val="es-MX"/>
        </w:rPr>
        <w:t>5</w:t>
      </w:r>
      <w:r w:rsidRPr="00FE58E3">
        <w:rPr>
          <w:rFonts w:ascii="ITC Avant Garde" w:hAnsi="ITC Avant Garde"/>
          <w:spacing w:val="8"/>
          <w:lang w:val="es-MX"/>
        </w:rPr>
        <w:t xml:space="preserve"> </w:t>
      </w:r>
      <w:r w:rsidRPr="00FE58E3">
        <w:rPr>
          <w:rFonts w:ascii="ITC Avant Garde" w:hAnsi="ITC Avant Garde"/>
          <w:spacing w:val="-1"/>
          <w:lang w:val="es-MX"/>
        </w:rPr>
        <w:t>(cinco)</w:t>
      </w:r>
      <w:r w:rsidRPr="00FE58E3">
        <w:rPr>
          <w:rFonts w:ascii="ITC Avant Garde" w:hAnsi="ITC Avant Garde"/>
          <w:spacing w:val="3"/>
          <w:lang w:val="es-MX"/>
        </w:rPr>
        <w:t xml:space="preserve"> </w:t>
      </w:r>
      <w:r w:rsidRPr="00FE58E3">
        <w:rPr>
          <w:rFonts w:ascii="ITC Avant Garde" w:hAnsi="ITC Avant Garde"/>
          <w:lang w:val="es-MX"/>
        </w:rPr>
        <w:t>días</w:t>
      </w:r>
      <w:r w:rsidRPr="00FE58E3">
        <w:rPr>
          <w:rFonts w:ascii="ITC Avant Garde" w:hAnsi="ITC Avant Garde"/>
          <w:spacing w:val="6"/>
          <w:lang w:val="es-MX"/>
        </w:rPr>
        <w:t xml:space="preserve"> </w:t>
      </w:r>
      <w:r w:rsidRPr="00FE58E3">
        <w:rPr>
          <w:rFonts w:ascii="ITC Avant Garde" w:hAnsi="ITC Avant Garde"/>
          <w:spacing w:val="-1"/>
          <w:lang w:val="es-MX"/>
        </w:rPr>
        <w:t>hábiles</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anticipación</w:t>
      </w:r>
      <w:r w:rsidRPr="00FE58E3">
        <w:rPr>
          <w:rFonts w:ascii="ITC Avant Garde" w:hAnsi="ITC Avant Garde"/>
          <w:spacing w:val="5"/>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la</w:t>
      </w:r>
      <w:r w:rsidRPr="00FE58E3">
        <w:rPr>
          <w:rFonts w:ascii="ITC Avant Garde" w:hAnsi="ITC Avant Garde"/>
          <w:spacing w:val="6"/>
          <w:lang w:val="es-MX"/>
        </w:rPr>
        <w:t xml:space="preserve"> </w:t>
      </w:r>
      <w:r w:rsidRPr="00FE58E3">
        <w:rPr>
          <w:rFonts w:ascii="ITC Avant Garde" w:hAnsi="ITC Avant Garde"/>
          <w:spacing w:val="-1"/>
          <w:lang w:val="es-MX"/>
        </w:rPr>
        <w:t>fecha</w:t>
      </w:r>
      <w:r w:rsidRPr="00FE58E3">
        <w:rPr>
          <w:rFonts w:ascii="ITC Avant Garde" w:hAnsi="ITC Avant Garde"/>
          <w:spacing w:val="37"/>
          <w:lang w:val="es-MX"/>
        </w:rPr>
        <w:t xml:space="preserve"> </w:t>
      </w:r>
      <w:r w:rsidRPr="00FE58E3">
        <w:rPr>
          <w:rFonts w:ascii="ITC Avant Garde" w:hAnsi="ITC Avant Garde"/>
          <w:lang w:val="es-MX"/>
        </w:rPr>
        <w:t>en</w:t>
      </w:r>
      <w:r w:rsidRPr="00FE58E3">
        <w:rPr>
          <w:rFonts w:ascii="ITC Avant Garde" w:hAnsi="ITC Avant Garde"/>
          <w:spacing w:val="18"/>
          <w:lang w:val="es-MX"/>
        </w:rPr>
        <w:t xml:space="preserve"> </w:t>
      </w:r>
      <w:r w:rsidRPr="00FE58E3">
        <w:rPr>
          <w:rFonts w:ascii="ITC Avant Garde" w:hAnsi="ITC Avant Garde"/>
          <w:spacing w:val="-1"/>
          <w:lang w:val="es-MX"/>
        </w:rPr>
        <w:t>que</w:t>
      </w:r>
      <w:r w:rsidRPr="00FE58E3">
        <w:rPr>
          <w:rFonts w:ascii="ITC Avant Garde" w:hAnsi="ITC Avant Garde"/>
          <w:spacing w:val="18"/>
          <w:lang w:val="es-MX"/>
        </w:rPr>
        <w:t xml:space="preserve"> </w:t>
      </w:r>
      <w:r w:rsidRPr="00FE58E3">
        <w:rPr>
          <w:rFonts w:ascii="ITC Avant Garde" w:hAnsi="ITC Avant Garde"/>
          <w:spacing w:val="-2"/>
          <w:lang w:val="es-MX"/>
        </w:rPr>
        <w:t>ocurra</w:t>
      </w:r>
      <w:r w:rsidRPr="00FE58E3">
        <w:rPr>
          <w:rFonts w:ascii="ITC Avant Garde" w:hAnsi="ITC Avant Garde"/>
          <w:spacing w:val="16"/>
          <w:lang w:val="es-MX"/>
        </w:rPr>
        <w:t xml:space="preserve"> </w:t>
      </w:r>
      <w:r w:rsidRPr="00FE58E3">
        <w:rPr>
          <w:rFonts w:ascii="ITC Avant Garde" w:hAnsi="ITC Avant Garde"/>
          <w:spacing w:val="-1"/>
          <w:lang w:val="es-MX"/>
        </w:rPr>
        <w:t>tal</w:t>
      </w:r>
      <w:r w:rsidRPr="00FE58E3">
        <w:rPr>
          <w:rFonts w:ascii="ITC Avant Garde" w:hAnsi="ITC Avant Garde"/>
          <w:spacing w:val="19"/>
          <w:lang w:val="es-MX"/>
        </w:rPr>
        <w:t xml:space="preserve"> </w:t>
      </w:r>
      <w:r w:rsidRPr="00FE58E3">
        <w:rPr>
          <w:rFonts w:ascii="ITC Avant Garde" w:hAnsi="ITC Avant Garde"/>
          <w:spacing w:val="-1"/>
          <w:lang w:val="es-MX"/>
        </w:rPr>
        <w:t>evento.</w:t>
      </w:r>
      <w:r w:rsidRPr="00FE58E3">
        <w:rPr>
          <w:rFonts w:ascii="ITC Avant Garde" w:hAnsi="ITC Avant Garde"/>
          <w:spacing w:val="16"/>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spacing w:val="-1"/>
          <w:lang w:val="es-MX"/>
        </w:rPr>
        <w:t>producirse</w:t>
      </w:r>
      <w:r w:rsidRPr="00FE58E3">
        <w:rPr>
          <w:rFonts w:ascii="ITC Avant Garde" w:hAnsi="ITC Avant Garde"/>
          <w:spacing w:val="16"/>
          <w:lang w:val="es-MX"/>
        </w:rPr>
        <w:t xml:space="preserve"> </w:t>
      </w:r>
      <w:r w:rsidRPr="00FE58E3">
        <w:rPr>
          <w:rFonts w:ascii="ITC Avant Garde" w:hAnsi="ITC Avant Garde"/>
          <w:spacing w:val="-1"/>
          <w:lang w:val="es-MX"/>
        </w:rPr>
        <w:t>dicho</w:t>
      </w:r>
      <w:r w:rsidRPr="00FE58E3">
        <w:rPr>
          <w:rFonts w:ascii="ITC Avant Garde" w:hAnsi="ITC Avant Garde"/>
          <w:spacing w:val="17"/>
          <w:lang w:val="es-MX"/>
        </w:rPr>
        <w:t xml:space="preserve"> </w:t>
      </w:r>
      <w:r w:rsidRPr="00FE58E3">
        <w:rPr>
          <w:rFonts w:ascii="ITC Avant Garde" w:hAnsi="ITC Avant Garde"/>
          <w:spacing w:val="-1"/>
          <w:lang w:val="es-MX"/>
        </w:rPr>
        <w:t>aviso</w:t>
      </w:r>
      <w:r w:rsidRPr="00FE58E3">
        <w:rPr>
          <w:rFonts w:ascii="ITC Avant Garde" w:hAnsi="ITC Avant Garde"/>
          <w:spacing w:val="17"/>
          <w:lang w:val="es-MX"/>
        </w:rPr>
        <w:t xml:space="preserve"> </w:t>
      </w:r>
      <w:r w:rsidRPr="00FE58E3">
        <w:rPr>
          <w:rFonts w:ascii="ITC Avant Garde" w:hAnsi="ITC Avant Garde"/>
          <w:lang w:val="es-MX"/>
        </w:rPr>
        <w:t>de</w:t>
      </w:r>
      <w:r w:rsidRPr="00FE58E3">
        <w:rPr>
          <w:rFonts w:ascii="ITC Avant Garde" w:hAnsi="ITC Avant Garde"/>
          <w:spacing w:val="16"/>
          <w:lang w:val="es-MX"/>
        </w:rPr>
        <w:t xml:space="preserve"> </w:t>
      </w:r>
      <w:r w:rsidRPr="00FE58E3">
        <w:rPr>
          <w:rFonts w:ascii="ITC Avant Garde" w:hAnsi="ITC Avant Garde"/>
          <w:spacing w:val="-2"/>
          <w:lang w:val="es-MX"/>
        </w:rPr>
        <w:t>cambio</w:t>
      </w:r>
      <w:r w:rsidRPr="00FE58E3">
        <w:rPr>
          <w:rFonts w:ascii="ITC Avant Garde" w:hAnsi="ITC Avant Garde"/>
          <w:spacing w:val="17"/>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domicilio,</w:t>
      </w:r>
      <w:r w:rsidRPr="00FE58E3">
        <w:rPr>
          <w:rFonts w:ascii="ITC Avant Garde" w:hAnsi="ITC Avant Garde"/>
          <w:spacing w:val="41"/>
          <w:lang w:val="es-MX"/>
        </w:rPr>
        <w:t xml:space="preserve"> </w:t>
      </w:r>
      <w:r w:rsidRPr="00FE58E3">
        <w:rPr>
          <w:rFonts w:ascii="ITC Avant Garde" w:hAnsi="ITC Avant Garde"/>
          <w:spacing w:val="-1"/>
          <w:lang w:val="es-MX"/>
        </w:rPr>
        <w:t>todos</w:t>
      </w:r>
      <w:r w:rsidRPr="00FE58E3">
        <w:rPr>
          <w:rFonts w:ascii="ITC Avant Garde" w:hAnsi="ITC Avant Garde"/>
          <w:spacing w:val="20"/>
          <w:lang w:val="es-MX"/>
        </w:rPr>
        <w:t xml:space="preserve"> </w:t>
      </w:r>
      <w:r w:rsidRPr="00FE58E3">
        <w:rPr>
          <w:rFonts w:ascii="ITC Avant Garde" w:hAnsi="ITC Avant Garde"/>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avisos,</w:t>
      </w:r>
      <w:r w:rsidRPr="00FE58E3">
        <w:rPr>
          <w:rFonts w:ascii="ITC Avant Garde" w:hAnsi="ITC Avant Garde"/>
          <w:spacing w:val="19"/>
          <w:lang w:val="es-MX"/>
        </w:rPr>
        <w:t xml:space="preserve"> </w:t>
      </w:r>
      <w:r w:rsidRPr="00FE58E3">
        <w:rPr>
          <w:rFonts w:ascii="ITC Avant Garde" w:hAnsi="ITC Avant Garde"/>
          <w:spacing w:val="-1"/>
          <w:lang w:val="es-MX"/>
        </w:rPr>
        <w:t>notificaciones</w:t>
      </w:r>
      <w:r w:rsidRPr="00FE58E3">
        <w:rPr>
          <w:rFonts w:ascii="ITC Avant Garde" w:hAnsi="ITC Avant Garde"/>
          <w:spacing w:val="21"/>
          <w:lang w:val="es-MX"/>
        </w:rPr>
        <w:t xml:space="preserve"> </w:t>
      </w:r>
      <w:r w:rsidRPr="00FE58E3">
        <w:rPr>
          <w:rFonts w:ascii="ITC Avant Garde" w:hAnsi="ITC Avant Garde"/>
          <w:lang w:val="es-MX"/>
        </w:rPr>
        <w:t>o</w:t>
      </w:r>
      <w:r w:rsidRPr="00FE58E3">
        <w:rPr>
          <w:rFonts w:ascii="ITC Avant Garde" w:hAnsi="ITC Avant Garde"/>
          <w:spacing w:val="19"/>
          <w:lang w:val="es-MX"/>
        </w:rPr>
        <w:t xml:space="preserve"> </w:t>
      </w:r>
      <w:r w:rsidRPr="00FE58E3">
        <w:rPr>
          <w:rFonts w:ascii="ITC Avant Garde" w:hAnsi="ITC Avant Garde"/>
          <w:spacing w:val="-1"/>
          <w:lang w:val="es-MX"/>
        </w:rPr>
        <w:t>comunicaciones</w:t>
      </w:r>
      <w:r w:rsidRPr="00FE58E3">
        <w:rPr>
          <w:rFonts w:ascii="ITC Avant Garde" w:hAnsi="ITC Avant Garde"/>
          <w:spacing w:val="21"/>
          <w:lang w:val="es-MX"/>
        </w:rPr>
        <w:t xml:space="preserve"> </w:t>
      </w:r>
      <w:r w:rsidRPr="00FE58E3">
        <w:rPr>
          <w:rFonts w:ascii="ITC Avant Garde" w:hAnsi="ITC Avant Garde"/>
          <w:spacing w:val="-1"/>
          <w:lang w:val="es-MX"/>
        </w:rPr>
        <w:t>que</w:t>
      </w:r>
      <w:r w:rsidRPr="00FE58E3">
        <w:rPr>
          <w:rFonts w:ascii="ITC Avant Garde" w:hAnsi="ITC Avant Garde"/>
          <w:spacing w:val="21"/>
          <w:lang w:val="es-MX"/>
        </w:rPr>
        <w:t xml:space="preserve"> </w:t>
      </w:r>
      <w:r w:rsidRPr="00FE58E3">
        <w:rPr>
          <w:rFonts w:ascii="ITC Avant Garde" w:hAnsi="ITC Avant Garde"/>
          <w:spacing w:val="-1"/>
          <w:lang w:val="es-MX"/>
        </w:rPr>
        <w:t>conforme</w:t>
      </w:r>
      <w:r w:rsidRPr="00FE58E3">
        <w:rPr>
          <w:rFonts w:ascii="ITC Avant Garde" w:hAnsi="ITC Avant Garde"/>
          <w:spacing w:val="18"/>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spacing w:val="-1"/>
          <w:lang w:val="es-MX"/>
        </w:rPr>
        <w:t>este</w:t>
      </w:r>
      <w:r w:rsidRPr="00FE58E3">
        <w:rPr>
          <w:rFonts w:ascii="ITC Avant Garde" w:hAnsi="ITC Avant Garde"/>
          <w:spacing w:val="29"/>
          <w:lang w:val="es-MX"/>
        </w:rPr>
        <w:t xml:space="preserve"> </w:t>
      </w:r>
      <w:r w:rsidRPr="00FE58E3">
        <w:rPr>
          <w:rFonts w:ascii="ITC Avant Garde" w:hAnsi="ITC Avant Garde"/>
          <w:spacing w:val="-2"/>
          <w:lang w:val="es-MX"/>
        </w:rPr>
        <w:t>Acuerdo</w:t>
      </w:r>
      <w:r w:rsidRPr="00FE58E3">
        <w:rPr>
          <w:rFonts w:ascii="ITC Avant Garde" w:hAnsi="ITC Avant Garde"/>
          <w:spacing w:val="53"/>
          <w:lang w:val="es-MX"/>
        </w:rPr>
        <w:t xml:space="preserve"> </w:t>
      </w:r>
      <w:r w:rsidRPr="00FE58E3">
        <w:rPr>
          <w:rFonts w:ascii="ITC Avant Garde" w:hAnsi="ITC Avant Garde"/>
          <w:spacing w:val="-1"/>
          <w:lang w:val="es-MX"/>
        </w:rPr>
        <w:t>deban</w:t>
      </w:r>
      <w:r w:rsidRPr="00FE58E3">
        <w:rPr>
          <w:rFonts w:ascii="ITC Avant Garde" w:hAnsi="ITC Avant Garde"/>
          <w:spacing w:val="47"/>
          <w:lang w:val="es-MX"/>
        </w:rPr>
        <w:t xml:space="preserve"> </w:t>
      </w:r>
      <w:r w:rsidRPr="00FE58E3">
        <w:rPr>
          <w:rFonts w:ascii="ITC Avant Garde" w:hAnsi="ITC Avant Garde"/>
          <w:spacing w:val="-1"/>
          <w:lang w:val="es-MX"/>
        </w:rPr>
        <w:t>darse,</w:t>
      </w:r>
      <w:r w:rsidRPr="00FE58E3">
        <w:rPr>
          <w:rFonts w:ascii="ITC Avant Garde" w:hAnsi="ITC Avant Garde"/>
          <w:spacing w:val="47"/>
          <w:lang w:val="es-MX"/>
        </w:rPr>
        <w:t xml:space="preserve"> </w:t>
      </w:r>
      <w:r w:rsidRPr="00FE58E3">
        <w:rPr>
          <w:rFonts w:ascii="ITC Avant Garde" w:hAnsi="ITC Avant Garde"/>
          <w:spacing w:val="-1"/>
          <w:lang w:val="es-MX"/>
        </w:rPr>
        <w:t>continuarán</w:t>
      </w:r>
      <w:r w:rsidRPr="00FE58E3">
        <w:rPr>
          <w:rFonts w:ascii="ITC Avant Garde" w:hAnsi="ITC Avant Garde"/>
          <w:spacing w:val="48"/>
          <w:lang w:val="es-MX"/>
        </w:rPr>
        <w:t xml:space="preserve"> </w:t>
      </w:r>
      <w:r w:rsidRPr="00FE58E3">
        <w:rPr>
          <w:rFonts w:ascii="ITC Avant Garde" w:hAnsi="ITC Avant Garde"/>
          <w:spacing w:val="-1"/>
          <w:lang w:val="es-MX"/>
        </w:rPr>
        <w:t>surtiendo</w:t>
      </w:r>
      <w:r w:rsidRPr="00FE58E3">
        <w:rPr>
          <w:rFonts w:ascii="ITC Avant Garde" w:hAnsi="ITC Avant Garde"/>
          <w:spacing w:val="47"/>
          <w:lang w:val="es-MX"/>
        </w:rPr>
        <w:t xml:space="preserve"> </w:t>
      </w:r>
      <w:r w:rsidRPr="00FE58E3">
        <w:rPr>
          <w:rFonts w:ascii="ITC Avant Garde" w:hAnsi="ITC Avant Garde"/>
          <w:spacing w:val="-1"/>
          <w:lang w:val="es-MX"/>
        </w:rPr>
        <w:t>efectos</w:t>
      </w:r>
      <w:r w:rsidRPr="00FE58E3">
        <w:rPr>
          <w:rFonts w:ascii="ITC Avant Garde" w:hAnsi="ITC Avant Garde"/>
          <w:spacing w:val="48"/>
          <w:lang w:val="es-MX"/>
        </w:rPr>
        <w:t xml:space="preserve"> </w:t>
      </w:r>
      <w:r w:rsidRPr="00FE58E3">
        <w:rPr>
          <w:rFonts w:ascii="ITC Avant Garde" w:hAnsi="ITC Avant Garde"/>
          <w:spacing w:val="-1"/>
          <w:lang w:val="es-MX"/>
        </w:rPr>
        <w:t>legales</w:t>
      </w:r>
      <w:r w:rsidRPr="00FE58E3">
        <w:rPr>
          <w:rFonts w:ascii="ITC Avant Garde" w:hAnsi="ITC Avant Garde"/>
          <w:spacing w:val="46"/>
          <w:lang w:val="es-MX"/>
        </w:rPr>
        <w:t xml:space="preserve"> </w:t>
      </w:r>
      <w:r w:rsidRPr="00FE58E3">
        <w:rPr>
          <w:rFonts w:ascii="ITC Avant Garde" w:hAnsi="ITC Avant Garde"/>
          <w:lang w:val="es-MX"/>
        </w:rPr>
        <w:t>en</w:t>
      </w:r>
      <w:r w:rsidRPr="00FE58E3">
        <w:rPr>
          <w:rFonts w:ascii="ITC Avant Garde" w:hAnsi="ITC Avant Garde"/>
          <w:spacing w:val="48"/>
          <w:lang w:val="es-MX"/>
        </w:rPr>
        <w:t xml:space="preserve"> </w:t>
      </w:r>
      <w:r w:rsidRPr="00FE58E3">
        <w:rPr>
          <w:rFonts w:ascii="ITC Avant Garde" w:hAnsi="ITC Avant Garde"/>
          <w:spacing w:val="-1"/>
          <w:lang w:val="es-MX"/>
        </w:rPr>
        <w:t>el</w:t>
      </w:r>
      <w:r w:rsidRPr="00FE58E3">
        <w:rPr>
          <w:rFonts w:ascii="ITC Avant Garde" w:hAnsi="ITC Avant Garde"/>
          <w:spacing w:val="49"/>
          <w:lang w:val="es-MX"/>
        </w:rPr>
        <w:t xml:space="preserve"> </w:t>
      </w:r>
      <w:r w:rsidRPr="00FE58E3">
        <w:rPr>
          <w:rFonts w:ascii="ITC Avant Garde" w:hAnsi="ITC Avant Garde"/>
          <w:spacing w:val="-1"/>
          <w:lang w:val="es-MX"/>
        </w:rPr>
        <w:t>último</w:t>
      </w:r>
      <w:r w:rsidRPr="00FE58E3">
        <w:rPr>
          <w:rFonts w:ascii="ITC Avant Garde" w:hAnsi="ITC Avant Garde"/>
          <w:spacing w:val="47"/>
          <w:lang w:val="es-MX"/>
        </w:rPr>
        <w:t xml:space="preserve"> </w:t>
      </w:r>
      <w:r w:rsidRPr="00FE58E3">
        <w:rPr>
          <w:rFonts w:ascii="ITC Avant Garde" w:hAnsi="ITC Avant Garde"/>
          <w:spacing w:val="-1"/>
          <w:lang w:val="es-MX"/>
        </w:rPr>
        <w:t>domicilio</w:t>
      </w:r>
      <w:r w:rsidRPr="00FE58E3">
        <w:rPr>
          <w:rFonts w:ascii="ITC Avant Garde" w:hAnsi="ITC Avant Garde"/>
          <w:spacing w:val="61"/>
          <w:lang w:val="es-MX"/>
        </w:rPr>
        <w:t xml:space="preserve"> </w:t>
      </w:r>
      <w:r w:rsidRPr="00FE58E3">
        <w:rPr>
          <w:rFonts w:ascii="ITC Avant Garde" w:hAnsi="ITC Avant Garde"/>
          <w:spacing w:val="-1"/>
          <w:lang w:val="es-MX"/>
        </w:rPr>
        <w:t>informado</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la otra Parte.</w:t>
      </w:r>
    </w:p>
    <w:p w14:paraId="1FD5DA4B" w14:textId="77777777" w:rsidR="00A81F4C" w:rsidRDefault="00A81F4C" w:rsidP="00A81F4C">
      <w:pPr>
        <w:pStyle w:val="Textoindependiente"/>
        <w:spacing w:line="276" w:lineRule="auto"/>
        <w:ind w:right="114"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8"/>
          <w:lang w:val="es-MX"/>
        </w:rPr>
        <w:t xml:space="preserve"> </w:t>
      </w:r>
      <w:r w:rsidRPr="00FE58E3">
        <w:rPr>
          <w:rFonts w:ascii="ITC Avant Garde" w:hAnsi="ITC Avant Garde"/>
          <w:spacing w:val="-1"/>
          <w:lang w:val="es-MX"/>
        </w:rPr>
        <w:t>caso</w:t>
      </w:r>
      <w:r w:rsidRPr="00FE58E3">
        <w:rPr>
          <w:rFonts w:ascii="ITC Avant Garde" w:hAnsi="ITC Avant Garde"/>
          <w:spacing w:val="7"/>
          <w:lang w:val="es-MX"/>
        </w:rPr>
        <w:t xml:space="preserve"> </w:t>
      </w:r>
      <w:r w:rsidRPr="00FE58E3">
        <w:rPr>
          <w:rFonts w:ascii="ITC Avant Garde" w:hAnsi="ITC Avant Garde"/>
          <w:spacing w:val="-2"/>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alguna</w:t>
      </w:r>
      <w:r w:rsidRPr="00FE58E3">
        <w:rPr>
          <w:rFonts w:ascii="ITC Avant Garde" w:hAnsi="ITC Avant Garde"/>
          <w:spacing w:val="8"/>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las</w:t>
      </w:r>
      <w:r w:rsidRPr="00FE58E3">
        <w:rPr>
          <w:rFonts w:ascii="ITC Avant Garde" w:hAnsi="ITC Avant Garde"/>
          <w:spacing w:val="9"/>
          <w:lang w:val="es-MX"/>
        </w:rPr>
        <w:t xml:space="preserve"> </w:t>
      </w:r>
      <w:r w:rsidRPr="00FE58E3">
        <w:rPr>
          <w:rFonts w:ascii="ITC Avant Garde" w:hAnsi="ITC Avant Garde"/>
          <w:spacing w:val="-2"/>
          <w:lang w:val="es-MX"/>
        </w:rPr>
        <w:t>Partes</w:t>
      </w:r>
      <w:r w:rsidRPr="00FE58E3">
        <w:rPr>
          <w:rFonts w:ascii="ITC Avant Garde" w:hAnsi="ITC Avant Garde"/>
          <w:spacing w:val="8"/>
          <w:lang w:val="es-MX"/>
        </w:rPr>
        <w:t xml:space="preserve"> </w:t>
      </w:r>
      <w:r w:rsidRPr="00FE58E3">
        <w:rPr>
          <w:rFonts w:ascii="ITC Avant Garde" w:hAnsi="ITC Avant Garde"/>
          <w:spacing w:val="-1"/>
          <w:lang w:val="es-MX"/>
        </w:rPr>
        <w:t>modifique</w:t>
      </w:r>
      <w:r w:rsidRPr="00FE58E3">
        <w:rPr>
          <w:rFonts w:ascii="ITC Avant Garde" w:hAnsi="ITC Avant Garde"/>
          <w:spacing w:val="6"/>
          <w:lang w:val="es-MX"/>
        </w:rPr>
        <w:t xml:space="preserve"> </w:t>
      </w:r>
      <w:r w:rsidRPr="00FE58E3">
        <w:rPr>
          <w:rFonts w:ascii="ITC Avant Garde" w:hAnsi="ITC Avant Garde"/>
          <w:lang w:val="es-MX"/>
        </w:rPr>
        <w:t>su</w:t>
      </w:r>
      <w:r w:rsidRPr="00FE58E3">
        <w:rPr>
          <w:rFonts w:ascii="ITC Avant Garde" w:hAnsi="ITC Avant Garde"/>
          <w:spacing w:val="6"/>
          <w:lang w:val="es-MX"/>
        </w:rPr>
        <w:t xml:space="preserve"> </w:t>
      </w:r>
      <w:r w:rsidRPr="00FE58E3">
        <w:rPr>
          <w:rFonts w:ascii="ITC Avant Garde" w:hAnsi="ITC Avant Garde"/>
          <w:spacing w:val="-1"/>
          <w:lang w:val="es-MX"/>
        </w:rPr>
        <w:t>denominación</w:t>
      </w:r>
      <w:r w:rsidRPr="00FE58E3">
        <w:rPr>
          <w:rFonts w:ascii="ITC Avant Garde" w:hAnsi="ITC Avant Garde"/>
          <w:spacing w:val="5"/>
          <w:lang w:val="es-MX"/>
        </w:rPr>
        <w:t xml:space="preserve"> </w:t>
      </w:r>
      <w:r w:rsidRPr="00FE58E3">
        <w:rPr>
          <w:rFonts w:ascii="ITC Avant Garde" w:hAnsi="ITC Avant Garde"/>
          <w:spacing w:val="-1"/>
          <w:lang w:val="es-MX"/>
        </w:rPr>
        <w:t>social</w:t>
      </w:r>
      <w:r w:rsidRPr="00FE58E3">
        <w:rPr>
          <w:rFonts w:ascii="ITC Avant Garde" w:hAnsi="ITC Avant Garde"/>
          <w:spacing w:val="9"/>
          <w:lang w:val="es-MX"/>
        </w:rPr>
        <w:t xml:space="preserve"> </w:t>
      </w:r>
      <w:r w:rsidRPr="00FE58E3">
        <w:rPr>
          <w:rFonts w:ascii="ITC Avant Garde" w:hAnsi="ITC Avant Garde"/>
          <w:lang w:val="es-MX"/>
        </w:rPr>
        <w:t>o</w:t>
      </w:r>
      <w:r w:rsidRPr="00FE58E3">
        <w:rPr>
          <w:rFonts w:ascii="ITC Avant Garde" w:hAnsi="ITC Avant Garde"/>
          <w:spacing w:val="5"/>
          <w:lang w:val="es-MX"/>
        </w:rPr>
        <w:t xml:space="preserve"> </w:t>
      </w:r>
      <w:r w:rsidRPr="00FE58E3">
        <w:rPr>
          <w:rFonts w:ascii="ITC Avant Garde" w:hAnsi="ITC Avant Garde"/>
          <w:spacing w:val="-2"/>
          <w:lang w:val="es-MX"/>
        </w:rPr>
        <w:t>cambie</w:t>
      </w:r>
      <w:r w:rsidRPr="00FE58E3">
        <w:rPr>
          <w:rFonts w:ascii="ITC Avant Garde" w:hAnsi="ITC Avant Garde"/>
          <w:spacing w:val="53"/>
          <w:lang w:val="es-MX"/>
        </w:rPr>
        <w:t xml:space="preserve"> </w:t>
      </w:r>
      <w:r w:rsidRPr="00FE58E3">
        <w:rPr>
          <w:rFonts w:ascii="ITC Avant Garde" w:hAnsi="ITC Avant Garde"/>
          <w:spacing w:val="-1"/>
          <w:lang w:val="es-MX"/>
        </w:rPr>
        <w:t>de</w:t>
      </w:r>
      <w:r w:rsidRPr="00FE58E3">
        <w:rPr>
          <w:rFonts w:ascii="ITC Avant Garde" w:hAnsi="ITC Avant Garde"/>
          <w:spacing w:val="22"/>
          <w:lang w:val="es-MX"/>
        </w:rPr>
        <w:t xml:space="preserve"> </w:t>
      </w:r>
      <w:r w:rsidRPr="00FE58E3">
        <w:rPr>
          <w:rFonts w:ascii="ITC Avant Garde" w:hAnsi="ITC Avant Garde"/>
          <w:spacing w:val="-1"/>
          <w:lang w:val="es-MX"/>
        </w:rPr>
        <w:t>representante</w:t>
      </w:r>
      <w:r w:rsidRPr="00FE58E3">
        <w:rPr>
          <w:rFonts w:ascii="ITC Avant Garde" w:hAnsi="ITC Avant Garde"/>
          <w:spacing w:val="22"/>
          <w:lang w:val="es-MX"/>
        </w:rPr>
        <w:t xml:space="preserve"> </w:t>
      </w:r>
      <w:r w:rsidRPr="00FE58E3">
        <w:rPr>
          <w:rFonts w:ascii="ITC Avant Garde" w:hAnsi="ITC Avant Garde"/>
          <w:spacing w:val="-1"/>
          <w:lang w:val="es-MX"/>
        </w:rPr>
        <w:t>legal,</w:t>
      </w:r>
      <w:r w:rsidRPr="00FE58E3">
        <w:rPr>
          <w:rFonts w:ascii="ITC Avant Garde" w:hAnsi="ITC Avant Garde"/>
          <w:spacing w:val="20"/>
          <w:lang w:val="es-MX"/>
        </w:rPr>
        <w:t xml:space="preserve"> </w:t>
      </w:r>
      <w:r w:rsidRPr="00FE58E3">
        <w:rPr>
          <w:rFonts w:ascii="ITC Avant Garde" w:hAnsi="ITC Avant Garde"/>
          <w:spacing w:val="-1"/>
          <w:lang w:val="es-MX"/>
        </w:rPr>
        <w:t>respecto</w:t>
      </w:r>
      <w:r w:rsidRPr="00FE58E3">
        <w:rPr>
          <w:rFonts w:ascii="ITC Avant Garde" w:hAnsi="ITC Avant Garde"/>
          <w:spacing w:val="20"/>
          <w:lang w:val="es-MX"/>
        </w:rPr>
        <w:t xml:space="preserve"> </w:t>
      </w:r>
      <w:r w:rsidRPr="00FE58E3">
        <w:rPr>
          <w:rFonts w:ascii="ITC Avant Garde" w:hAnsi="ITC Avant Garde"/>
          <w:spacing w:val="-1"/>
          <w:lang w:val="es-MX"/>
        </w:rPr>
        <w:t>de</w:t>
      </w:r>
      <w:r w:rsidRPr="00FE58E3">
        <w:rPr>
          <w:rFonts w:ascii="ITC Avant Garde" w:hAnsi="ITC Avant Garde"/>
          <w:spacing w:val="19"/>
          <w:lang w:val="es-MX"/>
        </w:rPr>
        <w:t xml:space="preserve"> </w:t>
      </w:r>
      <w:r w:rsidRPr="00FE58E3">
        <w:rPr>
          <w:rFonts w:ascii="ITC Avant Garde" w:hAnsi="ITC Avant Garde"/>
          <w:lang w:val="es-MX"/>
        </w:rPr>
        <w:t>los</w:t>
      </w:r>
      <w:r w:rsidRPr="00FE58E3">
        <w:rPr>
          <w:rFonts w:ascii="ITC Avant Garde" w:hAnsi="ITC Avant Garde"/>
          <w:spacing w:val="19"/>
          <w:lang w:val="es-MX"/>
        </w:rPr>
        <w:t xml:space="preserve"> </w:t>
      </w:r>
      <w:r w:rsidRPr="00FE58E3">
        <w:rPr>
          <w:rFonts w:ascii="ITC Avant Garde" w:hAnsi="ITC Avant Garde"/>
          <w:spacing w:val="-1"/>
          <w:lang w:val="es-MX"/>
        </w:rPr>
        <w:t>señalados</w:t>
      </w:r>
      <w:r w:rsidRPr="00FE58E3">
        <w:rPr>
          <w:rFonts w:ascii="ITC Avant Garde" w:hAnsi="ITC Avant Garde"/>
          <w:spacing w:val="19"/>
          <w:lang w:val="es-MX"/>
        </w:rPr>
        <w:t xml:space="preserve"> </w:t>
      </w:r>
      <w:r w:rsidRPr="00FE58E3">
        <w:rPr>
          <w:rFonts w:ascii="ITC Avant Garde" w:hAnsi="ITC Avant Garde"/>
          <w:lang w:val="es-MX"/>
        </w:rPr>
        <w:t>en</w:t>
      </w:r>
      <w:r w:rsidRPr="00FE58E3">
        <w:rPr>
          <w:rFonts w:ascii="ITC Avant Garde" w:hAnsi="ITC Avant Garde"/>
          <w:spacing w:val="19"/>
          <w:lang w:val="es-MX"/>
        </w:rPr>
        <w:t xml:space="preserve"> </w:t>
      </w:r>
      <w:r w:rsidRPr="00FE58E3">
        <w:rPr>
          <w:rFonts w:ascii="ITC Avant Garde" w:hAnsi="ITC Avant Garde"/>
          <w:lang w:val="es-MX"/>
        </w:rPr>
        <w:t>el</w:t>
      </w:r>
      <w:r w:rsidRPr="00FE58E3">
        <w:rPr>
          <w:rFonts w:ascii="ITC Avant Garde" w:hAnsi="ITC Avant Garde"/>
          <w:spacing w:val="21"/>
          <w:lang w:val="es-MX"/>
        </w:rPr>
        <w:t xml:space="preserve"> </w:t>
      </w:r>
      <w:r w:rsidRPr="00FE58E3">
        <w:rPr>
          <w:rFonts w:ascii="ITC Avant Garde" w:hAnsi="ITC Avant Garde"/>
          <w:spacing w:val="-1"/>
          <w:lang w:val="es-MX"/>
        </w:rPr>
        <w:t>presente</w:t>
      </w:r>
      <w:r w:rsidRPr="00FE58E3">
        <w:rPr>
          <w:rFonts w:ascii="ITC Avant Garde" w:hAnsi="ITC Avant Garde"/>
          <w:spacing w:val="27"/>
          <w:lang w:val="es-MX"/>
        </w:rPr>
        <w:t xml:space="preserve"> </w:t>
      </w:r>
      <w:r w:rsidRPr="00FE58E3">
        <w:rPr>
          <w:rFonts w:ascii="ITC Avant Garde" w:hAnsi="ITC Avant Garde"/>
          <w:spacing w:val="-1"/>
          <w:lang w:val="es-MX"/>
        </w:rPr>
        <w:t>Acuerdo,</w:t>
      </w:r>
      <w:r w:rsidRPr="00FE58E3">
        <w:rPr>
          <w:rFonts w:ascii="ITC Avant Garde" w:hAnsi="ITC Avant Garde"/>
          <w:spacing w:val="33"/>
          <w:lang w:val="es-MX"/>
        </w:rPr>
        <w:t xml:space="preserve"> </w:t>
      </w:r>
      <w:r w:rsidRPr="00FE58E3">
        <w:rPr>
          <w:rFonts w:ascii="ITC Avant Garde" w:hAnsi="ITC Avant Garde"/>
          <w:spacing w:val="-1"/>
          <w:lang w:val="es-MX"/>
        </w:rPr>
        <w:t>deberá</w:t>
      </w:r>
      <w:r w:rsidRPr="00FE58E3">
        <w:rPr>
          <w:rFonts w:ascii="ITC Avant Garde" w:hAnsi="ITC Avant Garde"/>
          <w:spacing w:val="1"/>
          <w:lang w:val="es-MX"/>
        </w:rPr>
        <w:t xml:space="preserve"> </w:t>
      </w:r>
      <w:r w:rsidRPr="00FE58E3">
        <w:rPr>
          <w:rFonts w:ascii="ITC Avant Garde" w:hAnsi="ITC Avant Garde"/>
          <w:spacing w:val="-1"/>
          <w:lang w:val="es-MX"/>
        </w:rPr>
        <w:t>hacerlo</w:t>
      </w:r>
      <w:r w:rsidRPr="00FE58E3">
        <w:rPr>
          <w:rFonts w:ascii="ITC Avant Garde" w:hAnsi="ITC Avant Garde"/>
          <w:lang w:val="es-MX"/>
        </w:rPr>
        <w:t xml:space="preserve"> del </w:t>
      </w:r>
      <w:r w:rsidRPr="00FE58E3">
        <w:rPr>
          <w:rFonts w:ascii="ITC Avant Garde" w:hAnsi="ITC Avant Garde"/>
          <w:spacing w:val="-1"/>
          <w:lang w:val="es-MX"/>
        </w:rPr>
        <w:t>conocimiento</w:t>
      </w:r>
      <w:r w:rsidRPr="00FE58E3">
        <w:rPr>
          <w:rFonts w:ascii="ITC Avant Garde" w:hAnsi="ITC Avant Garde"/>
          <w:lang w:val="es-MX"/>
        </w:rPr>
        <w:t xml:space="preserve"> de</w:t>
      </w:r>
      <w:r w:rsidRPr="00FE58E3">
        <w:rPr>
          <w:rFonts w:ascii="ITC Avant Garde" w:hAnsi="ITC Avant Garde"/>
          <w:spacing w:val="2"/>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otra</w:t>
      </w:r>
      <w:r w:rsidRPr="00FE58E3">
        <w:rPr>
          <w:rFonts w:ascii="ITC Avant Garde" w:hAnsi="ITC Avant Garde"/>
          <w:spacing w:val="1"/>
          <w:lang w:val="es-MX"/>
        </w:rPr>
        <w:t xml:space="preserve"> </w:t>
      </w:r>
      <w:r w:rsidRPr="00FE58E3">
        <w:rPr>
          <w:rFonts w:ascii="ITC Avant Garde" w:hAnsi="ITC Avant Garde"/>
          <w:spacing w:val="-1"/>
          <w:lang w:val="es-MX"/>
        </w:rPr>
        <w:t>Parte</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w:t>
      </w:r>
      <w:r w:rsidRPr="00FE58E3">
        <w:rPr>
          <w:rFonts w:ascii="ITC Avant Garde" w:hAnsi="ITC Avant Garde"/>
          <w:spacing w:val="-2"/>
          <w:lang w:val="es-MX"/>
        </w:rPr>
        <w:t>brevedad,</w:t>
      </w:r>
      <w:r w:rsidRPr="00FE58E3">
        <w:rPr>
          <w:rFonts w:ascii="ITC Avant Garde" w:hAnsi="ITC Avant Garde"/>
          <w:lang w:val="es-MX"/>
        </w:rPr>
        <w:t xml:space="preserve"> en</w:t>
      </w:r>
      <w:r w:rsidRPr="00FE58E3">
        <w:rPr>
          <w:rFonts w:ascii="ITC Avant Garde" w:hAnsi="ITC Avant Garde"/>
          <w:spacing w:val="1"/>
          <w:lang w:val="es-MX"/>
        </w:rPr>
        <w:t xml:space="preserve"> </w:t>
      </w:r>
      <w:r w:rsidRPr="00FE58E3">
        <w:rPr>
          <w:rFonts w:ascii="ITC Avant Garde" w:hAnsi="ITC Avant Garde"/>
          <w:lang w:val="es-MX"/>
        </w:rPr>
        <w:t>el</w:t>
      </w:r>
      <w:r w:rsidRPr="00FE58E3">
        <w:rPr>
          <w:rFonts w:ascii="ITC Avant Garde" w:hAnsi="ITC Avant Garde"/>
          <w:spacing w:val="3"/>
          <w:lang w:val="es-MX"/>
        </w:rPr>
        <w:t xml:space="preserve"> </w:t>
      </w:r>
      <w:r w:rsidRPr="00FE58E3">
        <w:rPr>
          <w:rFonts w:ascii="ITC Avant Garde" w:hAnsi="ITC Avant Garde"/>
          <w:lang w:val="es-MX"/>
        </w:rPr>
        <w:t>entendido</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spacing w:val="-1"/>
          <w:lang w:val="es-MX"/>
        </w:rPr>
        <w:t>cualquier</w:t>
      </w:r>
      <w:r w:rsidRPr="00FE58E3">
        <w:rPr>
          <w:rFonts w:ascii="ITC Avant Garde" w:hAnsi="ITC Avant Garde"/>
          <w:spacing w:val="7"/>
          <w:lang w:val="es-MX"/>
        </w:rPr>
        <w:t xml:space="preserve"> </w:t>
      </w:r>
      <w:r w:rsidRPr="00FE58E3">
        <w:rPr>
          <w:rFonts w:ascii="ITC Avant Garde" w:hAnsi="ITC Avant Garde"/>
          <w:lang w:val="es-MX"/>
        </w:rPr>
        <w:t>nuevo</w:t>
      </w:r>
      <w:r w:rsidRPr="00FE58E3">
        <w:rPr>
          <w:rFonts w:ascii="ITC Avant Garde" w:hAnsi="ITC Avant Garde"/>
          <w:spacing w:val="5"/>
          <w:lang w:val="es-MX"/>
        </w:rPr>
        <w:t xml:space="preserve"> </w:t>
      </w:r>
      <w:r w:rsidRPr="00FE58E3">
        <w:rPr>
          <w:rFonts w:ascii="ITC Avant Garde" w:hAnsi="ITC Avant Garde"/>
          <w:spacing w:val="-1"/>
          <w:lang w:val="es-MX"/>
        </w:rPr>
        <w:t>acuerdo</w:t>
      </w:r>
      <w:r w:rsidRPr="00FE58E3">
        <w:rPr>
          <w:rFonts w:ascii="ITC Avant Garde" w:hAnsi="ITC Avant Garde"/>
          <w:spacing w:val="7"/>
          <w:lang w:val="es-MX"/>
        </w:rPr>
        <w:t xml:space="preserve"> </w:t>
      </w:r>
      <w:r w:rsidRPr="00FE58E3">
        <w:rPr>
          <w:rFonts w:ascii="ITC Avant Garde" w:hAnsi="ITC Avant Garde"/>
          <w:lang w:val="es-MX"/>
        </w:rPr>
        <w:t>o</w:t>
      </w:r>
      <w:r w:rsidRPr="00FE58E3">
        <w:rPr>
          <w:rFonts w:ascii="ITC Avant Garde" w:hAnsi="ITC Avant Garde"/>
          <w:spacing w:val="7"/>
          <w:lang w:val="es-MX"/>
        </w:rPr>
        <w:t xml:space="preserve"> </w:t>
      </w:r>
      <w:r w:rsidRPr="00FE58E3">
        <w:rPr>
          <w:rFonts w:ascii="ITC Avant Garde" w:hAnsi="ITC Avant Garde"/>
          <w:spacing w:val="-1"/>
          <w:lang w:val="es-MX"/>
        </w:rPr>
        <w:t>modificación</w:t>
      </w:r>
      <w:r w:rsidRPr="00FE58E3">
        <w:rPr>
          <w:rFonts w:ascii="ITC Avant Garde" w:hAnsi="ITC Avant Garde"/>
          <w:spacing w:val="7"/>
          <w:lang w:val="es-MX"/>
        </w:rPr>
        <w:t xml:space="preserve"> </w:t>
      </w:r>
      <w:r w:rsidRPr="00FE58E3">
        <w:rPr>
          <w:rFonts w:ascii="ITC Avant Garde" w:hAnsi="ITC Avant Garde"/>
          <w:spacing w:val="-1"/>
          <w:lang w:val="es-MX"/>
        </w:rPr>
        <w:t>al</w:t>
      </w:r>
      <w:r w:rsidRPr="00FE58E3">
        <w:rPr>
          <w:rFonts w:ascii="ITC Avant Garde" w:hAnsi="ITC Avant Garde"/>
          <w:spacing w:val="14"/>
          <w:lang w:val="es-MX"/>
        </w:rPr>
        <w:t xml:space="preserve"> </w:t>
      </w:r>
      <w:r w:rsidRPr="00FE58E3">
        <w:rPr>
          <w:rFonts w:ascii="ITC Avant Garde" w:hAnsi="ITC Avant Garde"/>
          <w:spacing w:val="-1"/>
          <w:lang w:val="es-MX"/>
        </w:rPr>
        <w:t>Acuerdo</w:t>
      </w:r>
      <w:r w:rsidRPr="00FE58E3">
        <w:rPr>
          <w:rFonts w:ascii="ITC Avant Garde" w:hAnsi="ITC Avant Garde"/>
          <w:spacing w:val="6"/>
          <w:lang w:val="es-MX"/>
        </w:rPr>
        <w:t xml:space="preserve"> </w:t>
      </w:r>
      <w:r w:rsidRPr="00FE58E3">
        <w:rPr>
          <w:rFonts w:ascii="ITC Avant Garde" w:hAnsi="ITC Avant Garde"/>
          <w:spacing w:val="-1"/>
          <w:lang w:val="es-MX"/>
        </w:rPr>
        <w:t>que</w:t>
      </w:r>
      <w:r w:rsidRPr="00FE58E3">
        <w:rPr>
          <w:rFonts w:ascii="ITC Avant Garde" w:hAnsi="ITC Avant Garde"/>
          <w:spacing w:val="6"/>
          <w:lang w:val="es-MX"/>
        </w:rPr>
        <w:t xml:space="preserve"> </w:t>
      </w:r>
      <w:r w:rsidRPr="00FE58E3">
        <w:rPr>
          <w:rFonts w:ascii="ITC Avant Garde" w:hAnsi="ITC Avant Garde"/>
          <w:lang w:val="es-MX"/>
        </w:rPr>
        <w:t>se</w:t>
      </w:r>
      <w:r w:rsidRPr="00FE58E3">
        <w:rPr>
          <w:rFonts w:ascii="ITC Avant Garde" w:hAnsi="ITC Avant Garde"/>
          <w:spacing w:val="6"/>
          <w:lang w:val="es-MX"/>
        </w:rPr>
        <w:t xml:space="preserve"> </w:t>
      </w:r>
      <w:r w:rsidRPr="00FE58E3">
        <w:rPr>
          <w:rFonts w:ascii="ITC Avant Garde" w:hAnsi="ITC Avant Garde"/>
          <w:spacing w:val="-1"/>
          <w:lang w:val="es-MX"/>
        </w:rPr>
        <w:t>celebre</w:t>
      </w:r>
      <w:r w:rsidRPr="00FE58E3">
        <w:rPr>
          <w:rFonts w:ascii="ITC Avant Garde" w:hAnsi="ITC Avant Garde"/>
          <w:spacing w:val="6"/>
          <w:lang w:val="es-MX"/>
        </w:rPr>
        <w:t xml:space="preserve"> </w:t>
      </w:r>
      <w:r w:rsidRPr="00FE58E3">
        <w:rPr>
          <w:rFonts w:ascii="ITC Avant Garde" w:hAnsi="ITC Avant Garde"/>
          <w:spacing w:val="-2"/>
          <w:lang w:val="es-MX"/>
        </w:rPr>
        <w:t>bajo</w:t>
      </w:r>
      <w:r w:rsidRPr="00FE58E3">
        <w:rPr>
          <w:rFonts w:ascii="ITC Avant Garde" w:hAnsi="ITC Avant Garde"/>
          <w:spacing w:val="43"/>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denominación</w:t>
      </w:r>
      <w:r w:rsidRPr="00FE58E3">
        <w:rPr>
          <w:rFonts w:ascii="ITC Avant Garde" w:hAnsi="ITC Avant Garde"/>
          <w:spacing w:val="7"/>
          <w:lang w:val="es-MX"/>
        </w:rPr>
        <w:t xml:space="preserve"> </w:t>
      </w:r>
      <w:r w:rsidRPr="00FE58E3">
        <w:rPr>
          <w:rFonts w:ascii="ITC Avant Garde" w:hAnsi="ITC Avant Garde"/>
          <w:spacing w:val="-1"/>
          <w:lang w:val="es-MX"/>
        </w:rPr>
        <w:t>anterior</w:t>
      </w:r>
      <w:r w:rsidRPr="00FE58E3">
        <w:rPr>
          <w:rFonts w:ascii="ITC Avant Garde" w:hAnsi="ITC Avant Garde"/>
          <w:spacing w:val="8"/>
          <w:lang w:val="es-MX"/>
        </w:rPr>
        <w:t xml:space="preserve"> </w:t>
      </w:r>
      <w:r w:rsidRPr="00FE58E3">
        <w:rPr>
          <w:rFonts w:ascii="ITC Avant Garde" w:hAnsi="ITC Avant Garde"/>
          <w:lang w:val="es-MX"/>
        </w:rPr>
        <w:t>o</w:t>
      </w:r>
      <w:r w:rsidRPr="00FE58E3">
        <w:rPr>
          <w:rFonts w:ascii="ITC Avant Garde" w:hAnsi="ITC Avant Garde"/>
          <w:spacing w:val="7"/>
          <w:lang w:val="es-MX"/>
        </w:rPr>
        <w:t xml:space="preserve"> </w:t>
      </w:r>
      <w:r w:rsidRPr="00FE58E3">
        <w:rPr>
          <w:rFonts w:ascii="ITC Avant Garde" w:hAnsi="ITC Avant Garde"/>
          <w:spacing w:val="-1"/>
          <w:lang w:val="es-MX"/>
        </w:rPr>
        <w:t>que</w:t>
      </w:r>
      <w:r w:rsidRPr="00FE58E3">
        <w:rPr>
          <w:rFonts w:ascii="ITC Avant Garde" w:hAnsi="ITC Avant Garde"/>
          <w:spacing w:val="8"/>
          <w:lang w:val="es-MX"/>
        </w:rPr>
        <w:t xml:space="preserve"> </w:t>
      </w:r>
      <w:r w:rsidRPr="00FE58E3">
        <w:rPr>
          <w:rFonts w:ascii="ITC Avant Garde" w:hAnsi="ITC Avant Garde"/>
          <w:lang w:val="es-MX"/>
        </w:rPr>
        <w:t>se</w:t>
      </w:r>
      <w:r w:rsidRPr="00FE58E3">
        <w:rPr>
          <w:rFonts w:ascii="ITC Avant Garde" w:hAnsi="ITC Avant Garde"/>
          <w:spacing w:val="8"/>
          <w:lang w:val="es-MX"/>
        </w:rPr>
        <w:t xml:space="preserve"> </w:t>
      </w:r>
      <w:r w:rsidRPr="00FE58E3">
        <w:rPr>
          <w:rFonts w:ascii="ITC Avant Garde" w:hAnsi="ITC Avant Garde"/>
          <w:spacing w:val="-1"/>
          <w:lang w:val="es-MX"/>
        </w:rPr>
        <w:t>suscriba</w:t>
      </w:r>
      <w:r w:rsidRPr="00FE58E3">
        <w:rPr>
          <w:rFonts w:ascii="ITC Avant Garde" w:hAnsi="ITC Avant Garde"/>
          <w:spacing w:val="6"/>
          <w:lang w:val="es-MX"/>
        </w:rPr>
        <w:t xml:space="preserve"> </w:t>
      </w:r>
      <w:r w:rsidRPr="00FE58E3">
        <w:rPr>
          <w:rFonts w:ascii="ITC Avant Garde" w:hAnsi="ITC Avant Garde"/>
          <w:spacing w:val="-1"/>
          <w:lang w:val="es-MX"/>
        </w:rPr>
        <w:t>por</w:t>
      </w:r>
      <w:r w:rsidRPr="00FE58E3">
        <w:rPr>
          <w:rFonts w:ascii="ITC Avant Garde" w:hAnsi="ITC Avant Garde"/>
          <w:spacing w:val="8"/>
          <w:lang w:val="es-MX"/>
        </w:rPr>
        <w:t xml:space="preserve"> </w:t>
      </w: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1"/>
          <w:lang w:val="es-MX"/>
        </w:rPr>
        <w:t>anterior</w:t>
      </w:r>
      <w:r w:rsidRPr="00FE58E3">
        <w:rPr>
          <w:rFonts w:ascii="ITC Avant Garde" w:hAnsi="ITC Avant Garde"/>
          <w:spacing w:val="8"/>
          <w:lang w:val="es-MX"/>
        </w:rPr>
        <w:t xml:space="preserve"> </w:t>
      </w:r>
      <w:r w:rsidRPr="00FE58E3">
        <w:rPr>
          <w:rFonts w:ascii="ITC Avant Garde" w:hAnsi="ITC Avant Garde"/>
          <w:spacing w:val="-1"/>
          <w:lang w:val="es-MX"/>
        </w:rPr>
        <w:t>representante</w:t>
      </w:r>
      <w:r w:rsidRPr="00FE58E3">
        <w:rPr>
          <w:rFonts w:ascii="ITC Avant Garde" w:hAnsi="ITC Avant Garde"/>
          <w:spacing w:val="8"/>
          <w:lang w:val="es-MX"/>
        </w:rPr>
        <w:t xml:space="preserve"> </w:t>
      </w:r>
      <w:r w:rsidRPr="00FE58E3">
        <w:rPr>
          <w:rFonts w:ascii="ITC Avant Garde" w:hAnsi="ITC Avant Garde"/>
          <w:spacing w:val="-1"/>
          <w:lang w:val="es-MX"/>
        </w:rPr>
        <w:t>legal,</w:t>
      </w:r>
      <w:r w:rsidRPr="00FE58E3">
        <w:rPr>
          <w:rFonts w:ascii="ITC Avant Garde" w:hAnsi="ITC Avant Garde"/>
          <w:spacing w:val="7"/>
          <w:lang w:val="es-MX"/>
        </w:rPr>
        <w:t xml:space="preserve"> </w:t>
      </w:r>
      <w:r w:rsidRPr="00FE58E3">
        <w:rPr>
          <w:rFonts w:ascii="ITC Avant Garde" w:hAnsi="ITC Avant Garde"/>
          <w:lang w:val="es-MX"/>
        </w:rPr>
        <w:t>no</w:t>
      </w:r>
      <w:r w:rsidRPr="00FE58E3">
        <w:rPr>
          <w:rFonts w:ascii="ITC Avant Garde" w:hAnsi="ITC Avant Garde"/>
          <w:spacing w:val="39"/>
          <w:lang w:val="es-MX"/>
        </w:rPr>
        <w:t xml:space="preserve"> </w:t>
      </w:r>
      <w:r w:rsidRPr="00FE58E3">
        <w:rPr>
          <w:rFonts w:ascii="ITC Avant Garde" w:hAnsi="ITC Avant Garde"/>
          <w:spacing w:val="-1"/>
          <w:lang w:val="es-MX"/>
        </w:rPr>
        <w:t>surtirá</w:t>
      </w:r>
      <w:r w:rsidRPr="00FE58E3">
        <w:rPr>
          <w:rFonts w:ascii="ITC Avant Garde" w:hAnsi="ITC Avant Garde"/>
          <w:spacing w:val="-3"/>
          <w:lang w:val="es-MX"/>
        </w:rPr>
        <w:t xml:space="preserve"> </w:t>
      </w:r>
      <w:r w:rsidRPr="00FE58E3">
        <w:rPr>
          <w:rFonts w:ascii="ITC Avant Garde" w:hAnsi="ITC Avant Garde"/>
          <w:spacing w:val="-1"/>
          <w:lang w:val="es-MX"/>
        </w:rPr>
        <w:t>efecto</w:t>
      </w:r>
      <w:r w:rsidRPr="00FE58E3">
        <w:rPr>
          <w:rFonts w:ascii="ITC Avant Garde" w:hAnsi="ITC Avant Garde"/>
          <w:spacing w:val="-2"/>
          <w:lang w:val="es-MX"/>
        </w:rPr>
        <w:t xml:space="preserve"> </w:t>
      </w:r>
      <w:r w:rsidRPr="00FE58E3">
        <w:rPr>
          <w:rFonts w:ascii="ITC Avant Garde" w:hAnsi="ITC Avant Garde"/>
          <w:spacing w:val="-1"/>
          <w:lang w:val="es-MX"/>
        </w:rPr>
        <w:t>alguno.</w:t>
      </w:r>
    </w:p>
    <w:p w14:paraId="6A2441BD" w14:textId="77777777" w:rsidR="00A81F4C" w:rsidRPr="001548DB" w:rsidRDefault="00A81F4C" w:rsidP="00A81F4C">
      <w:pPr>
        <w:pStyle w:val="Ttulo4"/>
        <w:rPr>
          <w:rFonts w:ascii="ITC Avant Garde" w:eastAsia="Century Gothic" w:hAnsi="ITC Avant Garde" w:cstheme="minorBidi"/>
          <w:bCs w:val="0"/>
          <w:spacing w:val="-1"/>
          <w:sz w:val="22"/>
          <w:szCs w:val="22"/>
        </w:rPr>
      </w:pPr>
      <w:r w:rsidRPr="001548DB">
        <w:rPr>
          <w:rFonts w:ascii="ITC Avant Garde" w:eastAsia="Century Gothic" w:hAnsi="ITC Avant Garde" w:cstheme="minorBidi"/>
          <w:bCs w:val="0"/>
          <w:spacing w:val="-1"/>
          <w:sz w:val="22"/>
          <w:szCs w:val="22"/>
        </w:rPr>
        <w:t>19.2.</w:t>
      </w:r>
      <w:r w:rsidRPr="001548DB">
        <w:rPr>
          <w:rFonts w:ascii="ITC Avant Garde" w:eastAsia="Century Gothic" w:hAnsi="ITC Avant Garde" w:cstheme="minorBidi"/>
          <w:bCs w:val="0"/>
          <w:spacing w:val="-1"/>
          <w:sz w:val="22"/>
          <w:szCs w:val="22"/>
        </w:rPr>
        <w:tab/>
        <w:t>Uso de medios electrónicos</w:t>
      </w:r>
    </w:p>
    <w:p w14:paraId="0BFAEF57" w14:textId="77777777" w:rsidR="00A81F4C" w:rsidRDefault="00A81F4C" w:rsidP="000F218E">
      <w:pPr>
        <w:pStyle w:val="Textoindependiente"/>
        <w:widowControl w:val="0"/>
        <w:numPr>
          <w:ilvl w:val="2"/>
          <w:numId w:val="171"/>
        </w:numPr>
        <w:tabs>
          <w:tab w:val="left" w:pos="791"/>
        </w:tabs>
        <w:spacing w:after="0" w:line="276" w:lineRule="auto"/>
        <w:ind w:right="116"/>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spacing w:val="19"/>
          <w:lang w:val="es-MX"/>
        </w:rPr>
        <w:t xml:space="preserve"> </w:t>
      </w:r>
      <w:r w:rsidRPr="00FE58E3">
        <w:rPr>
          <w:rFonts w:ascii="ITC Avant Garde" w:hAnsi="ITC Avant Garde"/>
          <w:spacing w:val="-1"/>
          <w:lang w:val="es-MX"/>
        </w:rPr>
        <w:t>uso</w:t>
      </w:r>
      <w:r w:rsidRPr="00FE58E3">
        <w:rPr>
          <w:rFonts w:ascii="ITC Avant Garde" w:hAnsi="ITC Avant Garde"/>
          <w:spacing w:val="17"/>
          <w:lang w:val="es-MX"/>
        </w:rPr>
        <w:t xml:space="preserve"> </w:t>
      </w:r>
      <w:r w:rsidRPr="00FE58E3">
        <w:rPr>
          <w:rFonts w:ascii="ITC Avant Garde" w:hAnsi="ITC Avant Garde"/>
          <w:spacing w:val="-2"/>
          <w:lang w:val="es-MX"/>
        </w:rPr>
        <w:t>de</w:t>
      </w:r>
      <w:r w:rsidRPr="00FE58E3">
        <w:rPr>
          <w:rFonts w:ascii="ITC Avant Garde" w:hAnsi="ITC Avant Garde"/>
          <w:spacing w:val="18"/>
          <w:lang w:val="es-MX"/>
        </w:rPr>
        <w:t xml:space="preserve"> </w:t>
      </w:r>
      <w:r w:rsidRPr="00FE58E3">
        <w:rPr>
          <w:rFonts w:ascii="ITC Avant Garde" w:hAnsi="ITC Avant Garde"/>
          <w:spacing w:val="-2"/>
          <w:lang w:val="es-MX"/>
        </w:rPr>
        <w:t>medios</w:t>
      </w:r>
      <w:r w:rsidRPr="00FE58E3">
        <w:rPr>
          <w:rFonts w:ascii="ITC Avant Garde" w:hAnsi="ITC Avant Garde"/>
          <w:spacing w:val="18"/>
          <w:lang w:val="es-MX"/>
        </w:rPr>
        <w:t xml:space="preserve"> </w:t>
      </w:r>
      <w:r w:rsidRPr="00FE58E3">
        <w:rPr>
          <w:rFonts w:ascii="ITC Avant Garde" w:hAnsi="ITC Avant Garde"/>
          <w:spacing w:val="-1"/>
          <w:lang w:val="es-MX"/>
        </w:rPr>
        <w:t>electrónicos</w:t>
      </w:r>
      <w:r w:rsidRPr="00FE58E3">
        <w:rPr>
          <w:rFonts w:ascii="ITC Avant Garde" w:hAnsi="ITC Avant Garde"/>
          <w:spacing w:val="19"/>
          <w:lang w:val="es-MX"/>
        </w:rPr>
        <w:t xml:space="preserve"> </w:t>
      </w:r>
      <w:r w:rsidRPr="00FE58E3">
        <w:rPr>
          <w:rFonts w:ascii="ITC Avant Garde" w:hAnsi="ITC Avant Garde"/>
          <w:spacing w:val="-1"/>
          <w:lang w:val="es-MX"/>
        </w:rPr>
        <w:t>está</w:t>
      </w:r>
      <w:r w:rsidRPr="00FE58E3">
        <w:rPr>
          <w:rFonts w:ascii="ITC Avant Garde" w:hAnsi="ITC Avant Garde"/>
          <w:spacing w:val="18"/>
          <w:lang w:val="es-MX"/>
        </w:rPr>
        <w:t xml:space="preserve"> </w:t>
      </w:r>
      <w:r w:rsidRPr="00FE58E3">
        <w:rPr>
          <w:rFonts w:ascii="ITC Avant Garde" w:hAnsi="ITC Avant Garde"/>
          <w:spacing w:val="-1"/>
          <w:lang w:val="es-MX"/>
        </w:rPr>
        <w:t>permitido</w:t>
      </w:r>
      <w:r w:rsidRPr="00FE58E3">
        <w:rPr>
          <w:rFonts w:ascii="ITC Avant Garde" w:hAnsi="ITC Avant Garde"/>
          <w:spacing w:val="15"/>
          <w:lang w:val="es-MX"/>
        </w:rPr>
        <w:t xml:space="preserve"> </w:t>
      </w:r>
      <w:r w:rsidRPr="00FE58E3">
        <w:rPr>
          <w:rFonts w:ascii="ITC Avant Garde" w:hAnsi="ITC Avant Garde"/>
          <w:spacing w:val="-1"/>
          <w:lang w:val="es-MX"/>
        </w:rPr>
        <w:t>solamente</w:t>
      </w:r>
      <w:r w:rsidRPr="00FE58E3">
        <w:rPr>
          <w:rFonts w:ascii="ITC Avant Garde" w:hAnsi="ITC Avant Garde"/>
          <w:spacing w:val="15"/>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los</w:t>
      </w:r>
      <w:r w:rsidRPr="00FE58E3">
        <w:rPr>
          <w:rFonts w:ascii="ITC Avant Garde" w:hAnsi="ITC Avant Garde"/>
          <w:spacing w:val="18"/>
          <w:lang w:val="es-MX"/>
        </w:rPr>
        <w:t xml:space="preserve"> </w:t>
      </w:r>
      <w:r w:rsidRPr="00FE58E3">
        <w:rPr>
          <w:rFonts w:ascii="ITC Avant Garde" w:hAnsi="ITC Avant Garde"/>
          <w:spacing w:val="-2"/>
          <w:lang w:val="es-MX"/>
        </w:rPr>
        <w:t>casos</w:t>
      </w:r>
      <w:r w:rsidRPr="00FE58E3">
        <w:rPr>
          <w:rFonts w:ascii="ITC Avant Garde" w:hAnsi="ITC Avant Garde"/>
          <w:spacing w:val="18"/>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2"/>
          <w:lang w:val="es-MX"/>
        </w:rPr>
        <w:t>los</w:t>
      </w:r>
      <w:r w:rsidRPr="00FE58E3">
        <w:rPr>
          <w:rFonts w:ascii="ITC Avant Garde" w:hAnsi="ITC Avant Garde"/>
          <w:spacing w:val="51"/>
          <w:lang w:val="es-MX"/>
        </w:rPr>
        <w:t xml:space="preserve"> </w:t>
      </w:r>
      <w:r w:rsidRPr="00FE58E3">
        <w:rPr>
          <w:rFonts w:ascii="ITC Avant Garde" w:hAnsi="ITC Avant Garde"/>
          <w:spacing w:val="-1"/>
          <w:lang w:val="es-MX"/>
        </w:rPr>
        <w:t>que</w:t>
      </w:r>
      <w:r w:rsidRPr="00FE58E3">
        <w:rPr>
          <w:rFonts w:ascii="ITC Avant Garde" w:hAnsi="ITC Avant Garde"/>
          <w:spacing w:val="23"/>
          <w:lang w:val="es-MX"/>
        </w:rPr>
        <w:t xml:space="preserve"> </w:t>
      </w:r>
      <w:r w:rsidRPr="00FE58E3">
        <w:rPr>
          <w:rFonts w:ascii="ITC Avant Garde" w:hAnsi="ITC Avant Garde"/>
          <w:spacing w:val="-1"/>
          <w:lang w:val="es-MX"/>
        </w:rPr>
        <w:t>expresamente</w:t>
      </w:r>
      <w:r w:rsidRPr="00FE58E3">
        <w:rPr>
          <w:rFonts w:ascii="ITC Avant Garde" w:hAnsi="ITC Avant Garde"/>
          <w:spacing w:val="23"/>
          <w:lang w:val="es-MX"/>
        </w:rPr>
        <w:t xml:space="preserve"> </w:t>
      </w:r>
      <w:r w:rsidRPr="00FE58E3">
        <w:rPr>
          <w:rFonts w:ascii="ITC Avant Garde" w:hAnsi="ITC Avant Garde"/>
          <w:lang w:val="es-MX"/>
        </w:rPr>
        <w:t>el</w:t>
      </w:r>
      <w:r w:rsidRPr="00FE58E3">
        <w:rPr>
          <w:rFonts w:ascii="ITC Avant Garde" w:hAnsi="ITC Avant Garde"/>
          <w:spacing w:val="22"/>
          <w:lang w:val="es-MX"/>
        </w:rPr>
        <w:t xml:space="preserve"> </w:t>
      </w:r>
      <w:r w:rsidRPr="00FE58E3">
        <w:rPr>
          <w:rFonts w:ascii="ITC Avant Garde" w:hAnsi="ITC Avant Garde"/>
          <w:spacing w:val="-1"/>
          <w:lang w:val="es-MX"/>
        </w:rPr>
        <w:t>Convenio</w:t>
      </w:r>
      <w:r w:rsidRPr="00FE58E3">
        <w:rPr>
          <w:rFonts w:ascii="ITC Avant Garde" w:hAnsi="ITC Avant Garde"/>
          <w:spacing w:val="27"/>
          <w:lang w:val="es-MX"/>
        </w:rPr>
        <w:t xml:space="preserve"> </w:t>
      </w:r>
      <w:r w:rsidRPr="00FE58E3">
        <w:rPr>
          <w:rFonts w:ascii="ITC Avant Garde" w:hAnsi="ITC Avant Garde"/>
          <w:spacing w:val="-1"/>
          <w:lang w:val="es-MX"/>
        </w:rPr>
        <w:t>y/o</w:t>
      </w:r>
      <w:r w:rsidRPr="00FE58E3">
        <w:rPr>
          <w:rFonts w:ascii="ITC Avant Garde" w:hAnsi="ITC Avant Garde"/>
          <w:spacing w:val="21"/>
          <w:lang w:val="es-MX"/>
        </w:rPr>
        <w:t xml:space="preserve"> </w:t>
      </w:r>
      <w:r w:rsidRPr="00FE58E3">
        <w:rPr>
          <w:rFonts w:ascii="ITC Avant Garde" w:hAnsi="ITC Avant Garde"/>
          <w:lang w:val="es-MX"/>
        </w:rPr>
        <w:t>el</w:t>
      </w:r>
      <w:r w:rsidRPr="00FE58E3">
        <w:rPr>
          <w:rFonts w:ascii="ITC Avant Garde" w:hAnsi="ITC Avant Garde"/>
          <w:spacing w:val="24"/>
          <w:lang w:val="es-MX"/>
        </w:rPr>
        <w:t xml:space="preserve"> </w:t>
      </w:r>
      <w:r w:rsidRPr="00FE58E3">
        <w:rPr>
          <w:rFonts w:ascii="ITC Avant Garde" w:hAnsi="ITC Avant Garde"/>
          <w:spacing w:val="-1"/>
          <w:lang w:val="es-MX"/>
        </w:rPr>
        <w:t>presente</w:t>
      </w:r>
      <w:r w:rsidRPr="00FE58E3">
        <w:rPr>
          <w:rFonts w:ascii="ITC Avant Garde" w:hAnsi="ITC Avant Garde"/>
          <w:spacing w:val="25"/>
          <w:lang w:val="es-MX"/>
        </w:rPr>
        <w:t xml:space="preserve"> </w:t>
      </w:r>
      <w:r w:rsidRPr="00FE58E3">
        <w:rPr>
          <w:rFonts w:ascii="ITC Avant Garde" w:hAnsi="ITC Avant Garde"/>
          <w:spacing w:val="-1"/>
          <w:lang w:val="es-MX"/>
        </w:rPr>
        <w:t>Acuerdo</w:t>
      </w:r>
      <w:r w:rsidRPr="00FE58E3">
        <w:rPr>
          <w:rFonts w:ascii="ITC Avant Garde" w:hAnsi="ITC Avant Garde"/>
          <w:spacing w:val="26"/>
          <w:lang w:val="es-MX"/>
        </w:rPr>
        <w:t xml:space="preserve"> </w:t>
      </w:r>
      <w:r w:rsidRPr="00FE58E3">
        <w:rPr>
          <w:rFonts w:ascii="ITC Avant Garde" w:hAnsi="ITC Avant Garde"/>
          <w:spacing w:val="-2"/>
          <w:lang w:val="es-MX"/>
        </w:rPr>
        <w:t>hagan</w:t>
      </w:r>
      <w:r w:rsidRPr="00FE58E3">
        <w:rPr>
          <w:rFonts w:ascii="ITC Avant Garde" w:hAnsi="ITC Avant Garde"/>
          <w:spacing w:val="25"/>
          <w:lang w:val="es-MX"/>
        </w:rPr>
        <w:t xml:space="preserve"> </w:t>
      </w:r>
      <w:r w:rsidRPr="00FE58E3">
        <w:rPr>
          <w:rFonts w:ascii="ITC Avant Garde" w:hAnsi="ITC Avant Garde"/>
          <w:spacing w:val="-1"/>
          <w:lang w:val="es-MX"/>
        </w:rPr>
        <w:t>alusión</w:t>
      </w:r>
      <w:r w:rsidRPr="00FE58E3">
        <w:rPr>
          <w:rFonts w:ascii="ITC Avant Garde" w:hAnsi="ITC Avant Garde"/>
          <w:spacing w:val="21"/>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lang w:val="es-MX"/>
        </w:rPr>
        <w:t>ellos</w:t>
      </w:r>
      <w:r w:rsidRPr="00FE58E3">
        <w:rPr>
          <w:rFonts w:ascii="ITC Avant Garde" w:hAnsi="ITC Avant Garde"/>
          <w:spacing w:val="22"/>
          <w:lang w:val="es-MX"/>
        </w:rPr>
        <w:t xml:space="preserve"> </w:t>
      </w:r>
      <w:r w:rsidRPr="00FE58E3">
        <w:rPr>
          <w:rFonts w:ascii="ITC Avant Garde" w:hAnsi="ITC Avant Garde"/>
          <w:lang w:val="es-MX"/>
        </w:rPr>
        <w:t>y</w:t>
      </w:r>
      <w:r w:rsidRPr="00FE58E3">
        <w:rPr>
          <w:rFonts w:ascii="ITC Avant Garde" w:hAnsi="ITC Avant Garde"/>
          <w:spacing w:val="45"/>
          <w:lang w:val="es-MX"/>
        </w:rPr>
        <w:t xml:space="preserve"> </w:t>
      </w:r>
      <w:r w:rsidRPr="00FE58E3">
        <w:rPr>
          <w:rFonts w:ascii="ITC Avant Garde" w:hAnsi="ITC Avant Garde"/>
          <w:lang w:val="es-MX"/>
        </w:rPr>
        <w:t>en</w:t>
      </w:r>
      <w:r w:rsidRPr="00FE58E3">
        <w:rPr>
          <w:rFonts w:ascii="ITC Avant Garde" w:hAnsi="ITC Avant Garde"/>
          <w:spacing w:val="29"/>
          <w:lang w:val="es-MX"/>
        </w:rPr>
        <w:t xml:space="preserve"> </w:t>
      </w:r>
      <w:r w:rsidRPr="00FE58E3">
        <w:rPr>
          <w:rFonts w:ascii="ITC Avant Garde" w:hAnsi="ITC Avant Garde"/>
          <w:lang w:val="es-MX"/>
        </w:rPr>
        <w:t>la</w:t>
      </w:r>
      <w:r w:rsidRPr="00FE58E3">
        <w:rPr>
          <w:rFonts w:ascii="ITC Avant Garde" w:hAnsi="ITC Avant Garde"/>
          <w:spacing w:val="29"/>
          <w:lang w:val="es-MX"/>
        </w:rPr>
        <w:t xml:space="preserve"> </w:t>
      </w:r>
      <w:r w:rsidRPr="00FE58E3">
        <w:rPr>
          <w:rFonts w:ascii="ITC Avant Garde" w:hAnsi="ITC Avant Garde"/>
          <w:spacing w:val="-1"/>
          <w:lang w:val="es-MX"/>
        </w:rPr>
        <w:t>forma</w:t>
      </w:r>
      <w:r w:rsidRPr="00FE58E3">
        <w:rPr>
          <w:rFonts w:ascii="ITC Avant Garde" w:hAnsi="ITC Avant Garde"/>
          <w:spacing w:val="29"/>
          <w:lang w:val="es-MX"/>
        </w:rPr>
        <w:t xml:space="preserve"> </w:t>
      </w:r>
      <w:r w:rsidRPr="00FE58E3">
        <w:rPr>
          <w:rFonts w:ascii="ITC Avant Garde" w:hAnsi="ITC Avant Garde"/>
          <w:lang w:val="es-MX"/>
        </w:rPr>
        <w:t>y</w:t>
      </w:r>
      <w:r w:rsidRPr="00FE58E3">
        <w:rPr>
          <w:rFonts w:ascii="ITC Avant Garde" w:hAnsi="ITC Avant Garde"/>
          <w:spacing w:val="28"/>
          <w:lang w:val="es-MX"/>
        </w:rPr>
        <w:t xml:space="preserve"> </w:t>
      </w:r>
      <w:r w:rsidRPr="00FE58E3">
        <w:rPr>
          <w:rFonts w:ascii="ITC Avant Garde" w:hAnsi="ITC Avant Garde"/>
          <w:spacing w:val="-1"/>
          <w:lang w:val="es-MX"/>
        </w:rPr>
        <w:t>términos</w:t>
      </w:r>
      <w:r w:rsidRPr="00FE58E3">
        <w:rPr>
          <w:rFonts w:ascii="ITC Avant Garde" w:hAnsi="ITC Avant Garde"/>
          <w:spacing w:val="29"/>
          <w:lang w:val="es-MX"/>
        </w:rPr>
        <w:t xml:space="preserve"> </w:t>
      </w:r>
      <w:r w:rsidRPr="00FE58E3">
        <w:rPr>
          <w:rFonts w:ascii="ITC Avant Garde" w:hAnsi="ITC Avant Garde"/>
          <w:spacing w:val="-1"/>
          <w:lang w:val="es-MX"/>
        </w:rPr>
        <w:t>establecidos</w:t>
      </w:r>
      <w:r w:rsidRPr="00FE58E3">
        <w:rPr>
          <w:rFonts w:ascii="ITC Avant Garde" w:hAnsi="ITC Avant Garde"/>
          <w:spacing w:val="29"/>
          <w:lang w:val="es-MX"/>
        </w:rPr>
        <w:t xml:space="preserve"> </w:t>
      </w:r>
      <w:r w:rsidRPr="00FE58E3">
        <w:rPr>
          <w:rFonts w:ascii="ITC Avant Garde" w:hAnsi="ITC Avant Garde"/>
          <w:spacing w:val="-1"/>
          <w:lang w:val="es-MX"/>
        </w:rPr>
        <w:t>al</w:t>
      </w:r>
      <w:r w:rsidRPr="00FE58E3">
        <w:rPr>
          <w:rFonts w:ascii="ITC Avant Garde" w:hAnsi="ITC Avant Garde"/>
          <w:spacing w:val="28"/>
          <w:lang w:val="es-MX"/>
        </w:rPr>
        <w:t xml:space="preserve"> </w:t>
      </w:r>
      <w:r w:rsidRPr="00FE58E3">
        <w:rPr>
          <w:rFonts w:ascii="ITC Avant Garde" w:hAnsi="ITC Avant Garde"/>
          <w:spacing w:val="-1"/>
          <w:lang w:val="es-MX"/>
        </w:rPr>
        <w:t>efecto,</w:t>
      </w:r>
      <w:r w:rsidRPr="00FE58E3">
        <w:rPr>
          <w:rFonts w:ascii="ITC Avant Garde" w:hAnsi="ITC Avant Garde"/>
          <w:spacing w:val="28"/>
          <w:lang w:val="es-MX"/>
        </w:rPr>
        <w:t xml:space="preserve"> </w:t>
      </w:r>
      <w:r w:rsidRPr="00FE58E3">
        <w:rPr>
          <w:rFonts w:ascii="ITC Avant Garde" w:hAnsi="ITC Avant Garde"/>
          <w:lang w:val="es-MX"/>
        </w:rPr>
        <w:t>o</w:t>
      </w:r>
      <w:r w:rsidRPr="00FE58E3">
        <w:rPr>
          <w:rFonts w:ascii="ITC Avant Garde" w:hAnsi="ITC Avant Garde"/>
          <w:spacing w:val="28"/>
          <w:lang w:val="es-MX"/>
        </w:rPr>
        <w:t xml:space="preserve"> </w:t>
      </w:r>
      <w:r w:rsidRPr="00FE58E3">
        <w:rPr>
          <w:rFonts w:ascii="ITC Avant Garde" w:hAnsi="ITC Avant Garde"/>
          <w:spacing w:val="-1"/>
          <w:lang w:val="es-MX"/>
        </w:rPr>
        <w:t>que</w:t>
      </w:r>
      <w:r w:rsidRPr="00FE58E3">
        <w:rPr>
          <w:rFonts w:ascii="ITC Avant Garde" w:hAnsi="ITC Avant Garde"/>
          <w:spacing w:val="29"/>
          <w:lang w:val="es-MX"/>
        </w:rPr>
        <w:t xml:space="preserve"> </w:t>
      </w:r>
      <w:r w:rsidRPr="00FE58E3">
        <w:rPr>
          <w:rFonts w:ascii="ITC Avant Garde" w:hAnsi="ITC Avant Garde"/>
          <w:spacing w:val="-1"/>
          <w:lang w:val="es-MX"/>
        </w:rPr>
        <w:t>las</w:t>
      </w:r>
      <w:r w:rsidRPr="00FE58E3">
        <w:rPr>
          <w:rFonts w:ascii="ITC Avant Garde" w:hAnsi="ITC Avant Garde"/>
          <w:spacing w:val="29"/>
          <w:lang w:val="es-MX"/>
        </w:rPr>
        <w:t xml:space="preserve"> </w:t>
      </w:r>
      <w:r w:rsidRPr="00FE58E3">
        <w:rPr>
          <w:rFonts w:ascii="ITC Avant Garde" w:hAnsi="ITC Avant Garde"/>
          <w:spacing w:val="-1"/>
          <w:lang w:val="es-MX"/>
        </w:rPr>
        <w:t>Partes</w:t>
      </w:r>
      <w:r w:rsidRPr="00FE58E3">
        <w:rPr>
          <w:rFonts w:ascii="ITC Avant Garde" w:hAnsi="ITC Avant Garde"/>
          <w:spacing w:val="29"/>
          <w:lang w:val="es-MX"/>
        </w:rPr>
        <w:t xml:space="preserve"> </w:t>
      </w:r>
      <w:r w:rsidRPr="00FE58E3">
        <w:rPr>
          <w:rFonts w:ascii="ITC Avant Garde" w:hAnsi="ITC Avant Garde"/>
          <w:spacing w:val="-1"/>
          <w:lang w:val="es-MX"/>
        </w:rPr>
        <w:t>acuerden</w:t>
      </w:r>
      <w:r w:rsidRPr="00FE58E3">
        <w:rPr>
          <w:rFonts w:ascii="ITC Avant Garde" w:hAnsi="ITC Avant Garde"/>
          <w:spacing w:val="31"/>
          <w:lang w:val="es-MX"/>
        </w:rPr>
        <w:t xml:space="preserve"> </w:t>
      </w:r>
      <w:r w:rsidRPr="00FE58E3">
        <w:rPr>
          <w:rFonts w:ascii="ITC Avant Garde" w:hAnsi="ITC Avant Garde"/>
          <w:spacing w:val="-1"/>
          <w:lang w:val="es-MX"/>
        </w:rPr>
        <w:t>expresamente</w:t>
      </w:r>
      <w:r w:rsidRPr="00FE58E3">
        <w:rPr>
          <w:rFonts w:ascii="ITC Avant Garde" w:hAnsi="ITC Avant Garde"/>
          <w:spacing w:val="8"/>
          <w:lang w:val="es-MX"/>
        </w:rPr>
        <w:t xml:space="preserve"> </w:t>
      </w:r>
      <w:r w:rsidRPr="00FE58E3">
        <w:rPr>
          <w:rFonts w:ascii="ITC Avant Garde" w:hAnsi="ITC Avant Garde"/>
          <w:spacing w:val="-1"/>
          <w:lang w:val="es-MX"/>
        </w:rPr>
        <w:t>por</w:t>
      </w:r>
      <w:r w:rsidRPr="00FE58E3">
        <w:rPr>
          <w:rFonts w:ascii="ITC Avant Garde" w:hAnsi="ITC Avant Garde"/>
          <w:spacing w:val="11"/>
          <w:lang w:val="es-MX"/>
        </w:rPr>
        <w:t xml:space="preserve"> </w:t>
      </w:r>
      <w:r w:rsidRPr="00FE58E3">
        <w:rPr>
          <w:rFonts w:ascii="ITC Avant Garde" w:hAnsi="ITC Avant Garde"/>
          <w:spacing w:val="-1"/>
          <w:lang w:val="es-MX"/>
        </w:rPr>
        <w:t>escrito.</w:t>
      </w:r>
      <w:r w:rsidRPr="00FE58E3">
        <w:rPr>
          <w:rFonts w:ascii="ITC Avant Garde" w:hAnsi="ITC Avant Garde"/>
          <w:spacing w:val="9"/>
          <w:lang w:val="es-MX"/>
        </w:rPr>
        <w:t xml:space="preserve"> </w:t>
      </w:r>
      <w:r w:rsidRPr="00FE58E3">
        <w:rPr>
          <w:rFonts w:ascii="ITC Avant Garde" w:hAnsi="ITC Avant Garde"/>
          <w:spacing w:val="-1"/>
          <w:lang w:val="es-MX"/>
        </w:rPr>
        <w:t>Por</w:t>
      </w:r>
      <w:r w:rsidRPr="00FE58E3">
        <w:rPr>
          <w:rFonts w:ascii="ITC Avant Garde" w:hAnsi="ITC Avant Garde"/>
          <w:spacing w:val="11"/>
          <w:lang w:val="es-MX"/>
        </w:rPr>
        <w:t xml:space="preserve"> </w:t>
      </w:r>
      <w:r w:rsidRPr="00FE58E3">
        <w:rPr>
          <w:rFonts w:ascii="ITC Avant Garde" w:hAnsi="ITC Avant Garde"/>
          <w:lang w:val="es-MX"/>
        </w:rPr>
        <w:t>lo</w:t>
      </w:r>
      <w:r w:rsidRPr="00FE58E3">
        <w:rPr>
          <w:rFonts w:ascii="ITC Avant Garde" w:hAnsi="ITC Avant Garde"/>
          <w:spacing w:val="10"/>
          <w:lang w:val="es-MX"/>
        </w:rPr>
        <w:t xml:space="preserve"> </w:t>
      </w:r>
      <w:r w:rsidRPr="00FE58E3">
        <w:rPr>
          <w:rFonts w:ascii="ITC Avant Garde" w:hAnsi="ITC Avant Garde"/>
          <w:spacing w:val="-1"/>
          <w:lang w:val="es-MX"/>
        </w:rPr>
        <w:t>anterior,</w:t>
      </w:r>
      <w:r w:rsidRPr="00FE58E3">
        <w:rPr>
          <w:rFonts w:ascii="ITC Avant Garde" w:hAnsi="ITC Avant Garde"/>
          <w:spacing w:val="9"/>
          <w:lang w:val="es-MX"/>
        </w:rPr>
        <w:t xml:space="preserve"> </w:t>
      </w:r>
      <w:r w:rsidRPr="00FE58E3">
        <w:rPr>
          <w:rFonts w:ascii="ITC Avant Garde" w:hAnsi="ITC Avant Garde"/>
          <w:lang w:val="es-MX"/>
        </w:rPr>
        <w:t>el</w:t>
      </w:r>
      <w:r w:rsidRPr="00FE58E3">
        <w:rPr>
          <w:rFonts w:ascii="ITC Avant Garde" w:hAnsi="ITC Avant Garde"/>
          <w:spacing w:val="10"/>
          <w:lang w:val="es-MX"/>
        </w:rPr>
        <w:t xml:space="preserve"> </w:t>
      </w:r>
      <w:r w:rsidRPr="00FE58E3">
        <w:rPr>
          <w:rFonts w:ascii="ITC Avant Garde" w:hAnsi="ITC Avant Garde"/>
          <w:spacing w:val="-1"/>
          <w:lang w:val="es-MX"/>
        </w:rPr>
        <w:t>resto</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notificaciones</w:t>
      </w:r>
      <w:r w:rsidRPr="00FE58E3">
        <w:rPr>
          <w:rFonts w:ascii="ITC Avant Garde" w:hAnsi="ITC Avant Garde"/>
          <w:spacing w:val="11"/>
          <w:lang w:val="es-MX"/>
        </w:rPr>
        <w:t xml:space="preserve"> </w:t>
      </w:r>
      <w:r w:rsidRPr="00FE58E3">
        <w:rPr>
          <w:rFonts w:ascii="ITC Avant Garde" w:hAnsi="ITC Avant Garde"/>
          <w:spacing w:val="-2"/>
          <w:lang w:val="es-MX"/>
        </w:rPr>
        <w:t>por</w:t>
      </w:r>
      <w:r w:rsidRPr="00FE58E3">
        <w:rPr>
          <w:rFonts w:ascii="ITC Avant Garde" w:hAnsi="ITC Avant Garde"/>
          <w:spacing w:val="11"/>
          <w:lang w:val="es-MX"/>
        </w:rPr>
        <w:t xml:space="preserve"> </w:t>
      </w:r>
      <w:r w:rsidRPr="00FE58E3">
        <w:rPr>
          <w:rFonts w:ascii="ITC Avant Garde" w:hAnsi="ITC Avant Garde"/>
          <w:spacing w:val="-1"/>
          <w:lang w:val="es-MX"/>
        </w:rPr>
        <w:t>escrito,</w:t>
      </w:r>
      <w:r w:rsidRPr="00FE58E3">
        <w:rPr>
          <w:rFonts w:ascii="ITC Avant Garde" w:hAnsi="ITC Avant Garde"/>
          <w:spacing w:val="55"/>
          <w:lang w:val="es-MX"/>
        </w:rPr>
        <w:t xml:space="preserve"> </w:t>
      </w:r>
      <w:r w:rsidRPr="00FE58E3">
        <w:rPr>
          <w:rFonts w:ascii="ITC Avant Garde" w:hAnsi="ITC Avant Garde"/>
          <w:lang w:val="es-MX"/>
        </w:rPr>
        <w:t>se</w:t>
      </w:r>
      <w:r w:rsidRPr="00FE58E3">
        <w:rPr>
          <w:rFonts w:ascii="ITC Avant Garde" w:hAnsi="ITC Avant Garde"/>
          <w:spacing w:val="55"/>
          <w:lang w:val="es-MX"/>
        </w:rPr>
        <w:t xml:space="preserve"> </w:t>
      </w:r>
      <w:r w:rsidRPr="00FE58E3">
        <w:rPr>
          <w:rFonts w:ascii="ITC Avant Garde" w:hAnsi="ITC Avant Garde"/>
          <w:spacing w:val="-1"/>
          <w:lang w:val="es-MX"/>
        </w:rPr>
        <w:t>entenderán</w:t>
      </w:r>
      <w:r w:rsidRPr="00FE58E3">
        <w:rPr>
          <w:rFonts w:ascii="ITC Avant Garde" w:hAnsi="ITC Avant Garde"/>
          <w:spacing w:val="53"/>
          <w:lang w:val="es-MX"/>
        </w:rPr>
        <w:t xml:space="preserve"> </w:t>
      </w:r>
      <w:r w:rsidRPr="00FE58E3">
        <w:rPr>
          <w:rFonts w:ascii="ITC Avant Garde" w:hAnsi="ITC Avant Garde"/>
          <w:spacing w:val="-1"/>
          <w:lang w:val="es-MX"/>
        </w:rPr>
        <w:t>realizadas</w:t>
      </w:r>
      <w:r w:rsidRPr="00FE58E3">
        <w:rPr>
          <w:rFonts w:ascii="ITC Avant Garde" w:hAnsi="ITC Avant Garde"/>
          <w:spacing w:val="55"/>
          <w:lang w:val="es-MX"/>
        </w:rPr>
        <w:t xml:space="preserve"> </w:t>
      </w:r>
      <w:r w:rsidRPr="00FE58E3">
        <w:rPr>
          <w:rFonts w:ascii="ITC Avant Garde" w:hAnsi="ITC Avant Garde"/>
          <w:spacing w:val="-2"/>
          <w:lang w:val="es-MX"/>
        </w:rPr>
        <w:t>mediante</w:t>
      </w:r>
      <w:r w:rsidRPr="00FE58E3">
        <w:rPr>
          <w:rFonts w:ascii="ITC Avant Garde" w:hAnsi="ITC Avant Garde"/>
          <w:spacing w:val="56"/>
          <w:lang w:val="es-MX"/>
        </w:rPr>
        <w:t xml:space="preserve"> </w:t>
      </w:r>
      <w:r w:rsidRPr="00FE58E3">
        <w:rPr>
          <w:rFonts w:ascii="ITC Avant Garde" w:hAnsi="ITC Avant Garde"/>
          <w:spacing w:val="-1"/>
          <w:lang w:val="es-MX"/>
        </w:rPr>
        <w:t>documento</w:t>
      </w:r>
      <w:r w:rsidRPr="00FE58E3">
        <w:rPr>
          <w:rFonts w:ascii="ITC Avant Garde" w:hAnsi="ITC Avant Garde"/>
          <w:spacing w:val="55"/>
          <w:lang w:val="es-MX"/>
        </w:rPr>
        <w:t xml:space="preserve"> </w:t>
      </w:r>
      <w:r w:rsidRPr="00FE58E3">
        <w:rPr>
          <w:rFonts w:ascii="ITC Avant Garde" w:hAnsi="ITC Avant Garde"/>
          <w:lang w:val="es-MX"/>
        </w:rPr>
        <w:t>en</w:t>
      </w:r>
      <w:r w:rsidRPr="00FE58E3">
        <w:rPr>
          <w:rFonts w:ascii="ITC Avant Garde" w:hAnsi="ITC Avant Garde"/>
          <w:spacing w:val="53"/>
          <w:lang w:val="es-MX"/>
        </w:rPr>
        <w:t xml:space="preserve"> </w:t>
      </w:r>
      <w:r w:rsidRPr="00FE58E3">
        <w:rPr>
          <w:rFonts w:ascii="ITC Avant Garde" w:hAnsi="ITC Avant Garde"/>
          <w:spacing w:val="-2"/>
          <w:lang w:val="es-MX"/>
        </w:rPr>
        <w:t>papel</w:t>
      </w:r>
      <w:r w:rsidRPr="00FE58E3">
        <w:rPr>
          <w:rFonts w:ascii="ITC Avant Garde" w:hAnsi="ITC Avant Garde"/>
          <w:spacing w:val="56"/>
          <w:lang w:val="es-MX"/>
        </w:rPr>
        <w:t xml:space="preserve"> </w:t>
      </w:r>
      <w:r w:rsidRPr="00FE58E3">
        <w:rPr>
          <w:rFonts w:ascii="ITC Avant Garde" w:hAnsi="ITC Avant Garde"/>
          <w:spacing w:val="-1"/>
          <w:lang w:val="es-MX"/>
        </w:rPr>
        <w:t>en</w:t>
      </w:r>
      <w:r w:rsidRPr="00FE58E3">
        <w:rPr>
          <w:rFonts w:ascii="ITC Avant Garde" w:hAnsi="ITC Avant Garde"/>
          <w:spacing w:val="55"/>
          <w:lang w:val="es-MX"/>
        </w:rPr>
        <w:t xml:space="preserve"> </w:t>
      </w:r>
      <w:r w:rsidRPr="00FE58E3">
        <w:rPr>
          <w:rFonts w:ascii="ITC Avant Garde" w:hAnsi="ITC Avant Garde"/>
          <w:lang w:val="es-MX"/>
        </w:rPr>
        <w:t>el</w:t>
      </w:r>
      <w:r w:rsidRPr="00FE58E3">
        <w:rPr>
          <w:rFonts w:ascii="ITC Avant Garde" w:hAnsi="ITC Avant Garde"/>
          <w:spacing w:val="57"/>
          <w:lang w:val="es-MX"/>
        </w:rPr>
        <w:t xml:space="preserve"> </w:t>
      </w:r>
      <w:r w:rsidRPr="00FE58E3">
        <w:rPr>
          <w:rFonts w:ascii="ITC Avant Garde" w:hAnsi="ITC Avant Garde"/>
          <w:spacing w:val="-1"/>
          <w:lang w:val="es-MX"/>
        </w:rPr>
        <w:t>domicilio</w:t>
      </w:r>
      <w:r w:rsidRPr="00FE58E3">
        <w:rPr>
          <w:rFonts w:ascii="ITC Avant Garde" w:hAnsi="ITC Avant Garde"/>
          <w:spacing w:val="41"/>
          <w:lang w:val="es-MX"/>
        </w:rPr>
        <w:t xml:space="preserve"> </w:t>
      </w:r>
      <w:r w:rsidRPr="00FE58E3">
        <w:rPr>
          <w:rFonts w:ascii="ITC Avant Garde" w:hAnsi="ITC Avant Garde"/>
          <w:spacing w:val="-1"/>
          <w:lang w:val="es-MX"/>
        </w:rPr>
        <w:t>señalado</w:t>
      </w:r>
      <w:r w:rsidRPr="00FE58E3">
        <w:rPr>
          <w:rFonts w:ascii="ITC Avant Garde" w:hAnsi="ITC Avant Garde"/>
          <w:spacing w:val="-2"/>
          <w:lang w:val="es-MX"/>
        </w:rPr>
        <w:t xml:space="preserve"> </w:t>
      </w:r>
      <w:r w:rsidRPr="00FE58E3">
        <w:rPr>
          <w:rFonts w:ascii="ITC Avant Garde" w:hAnsi="ITC Avant Garde"/>
          <w:lang w:val="es-MX"/>
        </w:rPr>
        <w:t>en</w:t>
      </w:r>
      <w:r w:rsidRPr="00FE58E3">
        <w:rPr>
          <w:rFonts w:ascii="ITC Avant Garde" w:hAnsi="ITC Avant Garde"/>
          <w:spacing w:val="-1"/>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numeral</w:t>
      </w:r>
      <w:r w:rsidRPr="00FE58E3">
        <w:rPr>
          <w:rFonts w:ascii="ITC Avant Garde" w:hAnsi="ITC Avant Garde"/>
          <w:lang w:val="es-MX"/>
        </w:rPr>
        <w:t xml:space="preserve"> </w:t>
      </w:r>
      <w:r w:rsidRPr="00FE58E3">
        <w:rPr>
          <w:rFonts w:ascii="ITC Avant Garde" w:hAnsi="ITC Avant Garde"/>
          <w:spacing w:val="-1"/>
          <w:lang w:val="es-MX"/>
        </w:rPr>
        <w:t>19.1 anterior.</w:t>
      </w:r>
    </w:p>
    <w:p w14:paraId="34BCA3DD" w14:textId="77777777" w:rsidR="00A81F4C" w:rsidRDefault="00A81F4C" w:rsidP="000F218E">
      <w:pPr>
        <w:pStyle w:val="Textoindependiente"/>
        <w:widowControl w:val="0"/>
        <w:numPr>
          <w:ilvl w:val="2"/>
          <w:numId w:val="171"/>
        </w:numPr>
        <w:tabs>
          <w:tab w:val="left" w:pos="794"/>
        </w:tabs>
        <w:spacing w:after="0" w:line="275" w:lineRule="auto"/>
        <w:ind w:right="120"/>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21"/>
          <w:lang w:val="es-MX"/>
        </w:rPr>
        <w:t xml:space="preserve"> </w:t>
      </w:r>
      <w:r w:rsidRPr="00FE58E3">
        <w:rPr>
          <w:rFonts w:ascii="ITC Avant Garde" w:hAnsi="ITC Avant Garde"/>
          <w:spacing w:val="-1"/>
          <w:lang w:val="es-MX"/>
        </w:rPr>
        <w:t>Partes</w:t>
      </w:r>
      <w:r w:rsidRPr="00FE58E3">
        <w:rPr>
          <w:rFonts w:ascii="ITC Avant Garde" w:hAnsi="ITC Avant Garde"/>
          <w:spacing w:val="21"/>
          <w:lang w:val="es-MX"/>
        </w:rPr>
        <w:t xml:space="preserve"> </w:t>
      </w:r>
      <w:r w:rsidRPr="00FE58E3">
        <w:rPr>
          <w:rFonts w:ascii="ITC Avant Garde" w:hAnsi="ITC Avant Garde"/>
          <w:spacing w:val="-1"/>
          <w:lang w:val="es-MX"/>
        </w:rPr>
        <w:t>determinan</w:t>
      </w:r>
      <w:r w:rsidRPr="00FE58E3">
        <w:rPr>
          <w:rFonts w:ascii="ITC Avant Garde" w:hAnsi="ITC Avant Garde"/>
          <w:spacing w:val="20"/>
          <w:lang w:val="es-MX"/>
        </w:rPr>
        <w:t xml:space="preserve"> </w:t>
      </w:r>
      <w:r w:rsidRPr="00FE58E3">
        <w:rPr>
          <w:rFonts w:ascii="ITC Avant Garde" w:hAnsi="ITC Avant Garde"/>
          <w:spacing w:val="-1"/>
          <w:lang w:val="es-MX"/>
        </w:rPr>
        <w:t>que</w:t>
      </w:r>
      <w:r w:rsidRPr="00FE58E3">
        <w:rPr>
          <w:rFonts w:ascii="ITC Avant Garde" w:hAnsi="ITC Avant Garde"/>
          <w:spacing w:val="20"/>
          <w:lang w:val="es-MX"/>
        </w:rPr>
        <w:t xml:space="preserve"> </w:t>
      </w:r>
      <w:r w:rsidRPr="00FE58E3">
        <w:rPr>
          <w:rFonts w:ascii="ITC Avant Garde" w:hAnsi="ITC Avant Garde"/>
          <w:lang w:val="es-MX"/>
        </w:rPr>
        <w:t>en</w:t>
      </w:r>
      <w:r w:rsidRPr="00FE58E3">
        <w:rPr>
          <w:rFonts w:ascii="ITC Avant Garde" w:hAnsi="ITC Avant Garde"/>
          <w:spacing w:val="20"/>
          <w:lang w:val="es-MX"/>
        </w:rPr>
        <w:t xml:space="preserve"> </w:t>
      </w:r>
      <w:r w:rsidRPr="00FE58E3">
        <w:rPr>
          <w:rFonts w:ascii="ITC Avant Garde" w:hAnsi="ITC Avant Garde"/>
          <w:spacing w:val="-1"/>
          <w:lang w:val="es-MX"/>
        </w:rPr>
        <w:t>tanto</w:t>
      </w:r>
      <w:r w:rsidRPr="00FE58E3">
        <w:rPr>
          <w:rFonts w:ascii="ITC Avant Garde" w:hAnsi="ITC Avant Garde"/>
          <w:spacing w:val="19"/>
          <w:lang w:val="es-MX"/>
        </w:rPr>
        <w:t xml:space="preserve"> </w:t>
      </w:r>
      <w:r w:rsidRPr="00FE58E3">
        <w:rPr>
          <w:rFonts w:ascii="ITC Avant Garde" w:hAnsi="ITC Avant Garde"/>
          <w:spacing w:val="-1"/>
          <w:lang w:val="es-MX"/>
        </w:rPr>
        <w:t>pueden</w:t>
      </w:r>
      <w:r w:rsidRPr="00FE58E3">
        <w:rPr>
          <w:rFonts w:ascii="ITC Avant Garde" w:hAnsi="ITC Avant Garde"/>
          <w:spacing w:val="20"/>
          <w:lang w:val="es-MX"/>
        </w:rPr>
        <w:t xml:space="preserve"> </w:t>
      </w:r>
      <w:r w:rsidRPr="00FE58E3">
        <w:rPr>
          <w:rFonts w:ascii="ITC Avant Garde" w:hAnsi="ITC Avant Garde"/>
          <w:spacing w:val="-1"/>
          <w:lang w:val="es-MX"/>
        </w:rPr>
        <w:t>realizarse</w:t>
      </w:r>
      <w:r w:rsidRPr="00FE58E3">
        <w:rPr>
          <w:rFonts w:ascii="ITC Avant Garde" w:hAnsi="ITC Avant Garde"/>
          <w:spacing w:val="21"/>
          <w:lang w:val="es-MX"/>
        </w:rPr>
        <w:t xml:space="preserve"> </w:t>
      </w:r>
      <w:r w:rsidRPr="00FE58E3">
        <w:rPr>
          <w:rFonts w:ascii="ITC Avant Garde" w:hAnsi="ITC Avant Garde"/>
          <w:spacing w:val="-1"/>
          <w:lang w:val="es-MX"/>
        </w:rPr>
        <w:t>gestiones</w:t>
      </w:r>
      <w:r w:rsidRPr="00FE58E3">
        <w:rPr>
          <w:rFonts w:ascii="ITC Avant Garde" w:hAnsi="ITC Avant Garde"/>
          <w:spacing w:val="21"/>
          <w:lang w:val="es-MX"/>
        </w:rPr>
        <w:t xml:space="preserve"> </w:t>
      </w:r>
      <w:r w:rsidRPr="00FE58E3">
        <w:rPr>
          <w:rFonts w:ascii="ITC Avant Garde" w:hAnsi="ITC Avant Garde"/>
          <w:spacing w:val="-1"/>
          <w:lang w:val="es-MX"/>
        </w:rPr>
        <w:t>mediante</w:t>
      </w:r>
      <w:r w:rsidRPr="00FE58E3">
        <w:rPr>
          <w:rFonts w:ascii="ITC Avant Garde" w:hAnsi="ITC Avant Garde"/>
          <w:spacing w:val="45"/>
          <w:lang w:val="es-MX"/>
        </w:rPr>
        <w:t xml:space="preserve"> </w:t>
      </w:r>
      <w:r w:rsidRPr="00FE58E3">
        <w:rPr>
          <w:rFonts w:ascii="ITC Avant Garde" w:hAnsi="ITC Avant Garde"/>
          <w:spacing w:val="-1"/>
          <w:lang w:val="es-MX"/>
        </w:rPr>
        <w:t>funcionalidades</w:t>
      </w:r>
      <w:r w:rsidRPr="00FE58E3">
        <w:rPr>
          <w:rFonts w:ascii="ITC Avant Garde" w:hAnsi="ITC Avant Garde"/>
          <w:spacing w:val="41"/>
          <w:lang w:val="es-MX"/>
        </w:rPr>
        <w:t xml:space="preserve"> </w:t>
      </w:r>
      <w:r w:rsidRPr="00FE58E3">
        <w:rPr>
          <w:rFonts w:ascii="ITC Avant Garde" w:hAnsi="ITC Avant Garde"/>
          <w:spacing w:val="-1"/>
          <w:lang w:val="es-MX"/>
        </w:rPr>
        <w:t>del</w:t>
      </w:r>
      <w:r w:rsidRPr="00FE58E3">
        <w:rPr>
          <w:rFonts w:ascii="ITC Avant Garde" w:hAnsi="ITC Avant Garde"/>
          <w:spacing w:val="43"/>
          <w:lang w:val="es-MX"/>
        </w:rPr>
        <w:t xml:space="preserve"> </w:t>
      </w:r>
      <w:r w:rsidRPr="00FE58E3">
        <w:rPr>
          <w:rFonts w:ascii="ITC Avant Garde" w:hAnsi="ITC Avant Garde"/>
          <w:spacing w:val="-1"/>
          <w:lang w:val="es-MX"/>
        </w:rPr>
        <w:t>SEG,</w:t>
      </w:r>
      <w:r w:rsidRPr="00FE58E3">
        <w:rPr>
          <w:rFonts w:ascii="ITC Avant Garde" w:hAnsi="ITC Avant Garde"/>
          <w:spacing w:val="40"/>
          <w:lang w:val="es-MX"/>
        </w:rPr>
        <w:t xml:space="preserve"> </w:t>
      </w:r>
      <w:r w:rsidRPr="00FE58E3">
        <w:rPr>
          <w:rFonts w:ascii="ITC Avant Garde" w:hAnsi="ITC Avant Garde"/>
          <w:spacing w:val="-1"/>
          <w:lang w:val="es-MX"/>
        </w:rPr>
        <w:t>emplearán</w:t>
      </w:r>
      <w:r w:rsidRPr="00FE58E3">
        <w:rPr>
          <w:rFonts w:ascii="ITC Avant Garde" w:hAnsi="ITC Avant Garde"/>
          <w:spacing w:val="43"/>
          <w:lang w:val="es-MX"/>
        </w:rPr>
        <w:t xml:space="preserve"> </w:t>
      </w:r>
      <w:r w:rsidRPr="00FE58E3">
        <w:rPr>
          <w:rFonts w:ascii="ITC Avant Garde" w:hAnsi="ITC Avant Garde"/>
          <w:spacing w:val="-1"/>
          <w:lang w:val="es-MX"/>
        </w:rPr>
        <w:t>para</w:t>
      </w:r>
      <w:r w:rsidRPr="00FE58E3">
        <w:rPr>
          <w:rFonts w:ascii="ITC Avant Garde" w:hAnsi="ITC Avant Garde"/>
          <w:spacing w:val="42"/>
          <w:lang w:val="es-MX"/>
        </w:rPr>
        <w:t xml:space="preserve"> </w:t>
      </w:r>
      <w:r w:rsidRPr="00FE58E3">
        <w:rPr>
          <w:rFonts w:ascii="ITC Avant Garde" w:hAnsi="ITC Avant Garde"/>
          <w:lang w:val="es-MX"/>
        </w:rPr>
        <w:t>sus</w:t>
      </w:r>
      <w:r w:rsidRPr="00FE58E3">
        <w:rPr>
          <w:rFonts w:ascii="ITC Avant Garde" w:hAnsi="ITC Avant Garde"/>
          <w:spacing w:val="42"/>
          <w:lang w:val="es-MX"/>
        </w:rPr>
        <w:t xml:space="preserve"> </w:t>
      </w:r>
      <w:r w:rsidRPr="00FE58E3">
        <w:rPr>
          <w:rFonts w:ascii="ITC Avant Garde" w:hAnsi="ITC Avant Garde"/>
          <w:spacing w:val="-1"/>
          <w:lang w:val="es-MX"/>
        </w:rPr>
        <w:t>notificaciones</w:t>
      </w:r>
      <w:r w:rsidRPr="00FE58E3">
        <w:rPr>
          <w:rFonts w:ascii="ITC Avant Garde" w:hAnsi="ITC Avant Garde"/>
          <w:spacing w:val="42"/>
          <w:lang w:val="es-MX"/>
        </w:rPr>
        <w:t xml:space="preserve"> </w:t>
      </w:r>
      <w:r w:rsidRPr="00FE58E3">
        <w:rPr>
          <w:rFonts w:ascii="ITC Avant Garde" w:hAnsi="ITC Avant Garde"/>
          <w:spacing w:val="-1"/>
          <w:lang w:val="es-MX"/>
        </w:rPr>
        <w:t>las</w:t>
      </w:r>
      <w:r w:rsidRPr="00FE58E3">
        <w:rPr>
          <w:rFonts w:ascii="ITC Avant Garde" w:hAnsi="ITC Avant Garde"/>
          <w:spacing w:val="42"/>
          <w:lang w:val="es-MX"/>
        </w:rPr>
        <w:t xml:space="preserve"> </w:t>
      </w:r>
      <w:r w:rsidRPr="00FE58E3">
        <w:rPr>
          <w:rFonts w:ascii="ITC Avant Garde" w:hAnsi="ITC Avant Garde"/>
          <w:spacing w:val="-1"/>
          <w:lang w:val="es-MX"/>
        </w:rPr>
        <w:t>siguientes</w:t>
      </w:r>
      <w:r w:rsidRPr="00FE58E3">
        <w:rPr>
          <w:rFonts w:ascii="ITC Avant Garde" w:hAnsi="ITC Avant Garde"/>
          <w:spacing w:val="57"/>
          <w:lang w:val="es-MX"/>
        </w:rPr>
        <w:t xml:space="preserve"> </w:t>
      </w:r>
      <w:r w:rsidRPr="00FE58E3">
        <w:rPr>
          <w:rFonts w:ascii="ITC Avant Garde" w:hAnsi="ITC Avant Garde"/>
          <w:spacing w:val="-1"/>
          <w:lang w:val="es-MX"/>
        </w:rPr>
        <w:t>cuentas de</w:t>
      </w:r>
      <w:r w:rsidRPr="00FE58E3">
        <w:rPr>
          <w:rFonts w:ascii="ITC Avant Garde" w:hAnsi="ITC Avant Garde"/>
          <w:spacing w:val="-3"/>
          <w:lang w:val="es-MX"/>
        </w:rPr>
        <w:t xml:space="preserve"> </w:t>
      </w:r>
      <w:r w:rsidRPr="00FE58E3">
        <w:rPr>
          <w:rFonts w:ascii="ITC Avant Garde" w:hAnsi="ITC Avant Garde"/>
          <w:spacing w:val="-1"/>
          <w:lang w:val="es-MX"/>
        </w:rPr>
        <w:t>correo:</w:t>
      </w:r>
    </w:p>
    <w:p w14:paraId="43E72529" w14:textId="77777777" w:rsidR="00A81F4C" w:rsidRPr="00FE58E3" w:rsidRDefault="00A81F4C" w:rsidP="00A81F4C">
      <w:pPr>
        <w:pStyle w:val="Textoindependiente"/>
        <w:tabs>
          <w:tab w:val="left" w:pos="2225"/>
        </w:tabs>
        <w:spacing w:line="454" w:lineRule="auto"/>
        <w:ind w:right="6145"/>
        <w:jc w:val="both"/>
        <w:rPr>
          <w:rFonts w:ascii="ITC Avant Garde" w:hAnsi="ITC Avant Garde"/>
          <w:lang w:val="es-MX"/>
        </w:rPr>
      </w:pPr>
      <w:r w:rsidRPr="00FE58E3">
        <w:rPr>
          <w:rFonts w:ascii="ITC Avant Garde" w:hAnsi="ITC Avant Garde"/>
          <w:spacing w:val="-1"/>
          <w:lang w:val="es-MX"/>
        </w:rPr>
        <w:t>El</w:t>
      </w:r>
      <w:r w:rsidRPr="00FE58E3">
        <w:rPr>
          <w:rFonts w:ascii="ITC Avant Garde" w:hAnsi="ITC Avant Garde"/>
          <w:lang w:val="es-MX"/>
        </w:rPr>
        <w:t xml:space="preserve"> </w:t>
      </w:r>
      <w:r w:rsidRPr="00FE58E3">
        <w:rPr>
          <w:rFonts w:ascii="ITC Avant Garde" w:hAnsi="ITC Avant Garde"/>
          <w:spacing w:val="-1"/>
          <w:lang w:val="es-MX"/>
        </w:rPr>
        <w:t>Concesionario:</w:t>
      </w:r>
      <w:r w:rsidRPr="00FE58E3">
        <w:rPr>
          <w:rFonts w:ascii="ITC Avant Garde" w:hAnsi="ITC Avant Garde"/>
          <w:spacing w:val="-1"/>
          <w:lang w:val="es-MX"/>
        </w:rPr>
        <w:tab/>
        <w:t>[*]@[*]</w:t>
      </w:r>
      <w:r w:rsidRPr="00FE58E3">
        <w:rPr>
          <w:rFonts w:ascii="ITC Avant Garde" w:hAnsi="ITC Avant Garde"/>
          <w:spacing w:val="25"/>
          <w:lang w:val="es-MX"/>
        </w:rPr>
        <w:t xml:space="preserve"> </w:t>
      </w:r>
      <w:r w:rsidRPr="00FE58E3">
        <w:rPr>
          <w:rFonts w:ascii="ITC Avant Garde" w:hAnsi="ITC Avant Garde"/>
          <w:spacing w:val="-1"/>
          <w:lang w:val="es-MX"/>
        </w:rPr>
        <w:t>Telcel:</w:t>
      </w:r>
      <w:r w:rsidRPr="00FE58E3">
        <w:rPr>
          <w:rFonts w:ascii="ITC Avant Garde" w:hAnsi="ITC Avant Garde"/>
          <w:spacing w:val="-1"/>
          <w:lang w:val="es-MX"/>
        </w:rPr>
        <w:tab/>
        <w:t>[*]@[*]</w:t>
      </w:r>
    </w:p>
    <w:p w14:paraId="15896180" w14:textId="77777777" w:rsidR="00A81F4C" w:rsidRPr="00FE58E3" w:rsidRDefault="00A81F4C" w:rsidP="00A81F4C">
      <w:pPr>
        <w:pStyle w:val="Textoindependiente"/>
        <w:spacing w:before="4" w:line="275" w:lineRule="auto"/>
        <w:ind w:right="114"/>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2"/>
          <w:lang w:val="es-MX"/>
        </w:rPr>
        <w:t xml:space="preserve"> </w:t>
      </w:r>
      <w:r w:rsidRPr="00FE58E3">
        <w:rPr>
          <w:rFonts w:ascii="ITC Avant Garde" w:hAnsi="ITC Avant Garde"/>
          <w:lang w:val="es-MX"/>
        </w:rPr>
        <w:t>tal</w:t>
      </w:r>
      <w:r w:rsidRPr="00FE58E3">
        <w:rPr>
          <w:rFonts w:ascii="ITC Avant Garde" w:hAnsi="ITC Avant Garde"/>
          <w:spacing w:val="21"/>
          <w:lang w:val="es-MX"/>
        </w:rPr>
        <w:t xml:space="preserve"> </w:t>
      </w:r>
      <w:r w:rsidRPr="00FE58E3">
        <w:rPr>
          <w:rFonts w:ascii="ITC Avant Garde" w:hAnsi="ITC Avant Garde"/>
          <w:spacing w:val="-1"/>
          <w:lang w:val="es-MX"/>
        </w:rPr>
        <w:t>evento,</w:t>
      </w:r>
      <w:r w:rsidRPr="00FE58E3">
        <w:rPr>
          <w:rFonts w:ascii="ITC Avant Garde" w:hAnsi="ITC Avant Garde"/>
          <w:spacing w:val="21"/>
          <w:lang w:val="es-MX"/>
        </w:rPr>
        <w:t xml:space="preserve"> </w:t>
      </w:r>
      <w:r w:rsidRPr="00FE58E3">
        <w:rPr>
          <w:rFonts w:ascii="ITC Avant Garde" w:hAnsi="ITC Avant Garde"/>
          <w:spacing w:val="-1"/>
          <w:lang w:val="es-MX"/>
        </w:rPr>
        <w:t>las</w:t>
      </w:r>
      <w:r w:rsidRPr="00FE58E3">
        <w:rPr>
          <w:rFonts w:ascii="ITC Avant Garde" w:hAnsi="ITC Avant Garde"/>
          <w:spacing w:val="23"/>
          <w:lang w:val="es-MX"/>
        </w:rPr>
        <w:t xml:space="preserve"> </w:t>
      </w:r>
      <w:r w:rsidRPr="00FE58E3">
        <w:rPr>
          <w:rFonts w:ascii="ITC Avant Garde" w:hAnsi="ITC Avant Garde"/>
          <w:spacing w:val="-2"/>
          <w:lang w:val="es-MX"/>
        </w:rPr>
        <w:t>Partes</w:t>
      </w:r>
      <w:r w:rsidRPr="00FE58E3">
        <w:rPr>
          <w:rFonts w:ascii="ITC Avant Garde" w:hAnsi="ITC Avant Garde"/>
          <w:spacing w:val="23"/>
          <w:lang w:val="es-MX"/>
        </w:rPr>
        <w:t xml:space="preserve"> </w:t>
      </w:r>
      <w:r w:rsidRPr="00FE58E3">
        <w:rPr>
          <w:rFonts w:ascii="ITC Avant Garde" w:hAnsi="ITC Avant Garde"/>
          <w:spacing w:val="-1"/>
          <w:lang w:val="es-MX"/>
        </w:rPr>
        <w:t>determinarán</w:t>
      </w:r>
      <w:r w:rsidRPr="00FE58E3">
        <w:rPr>
          <w:rFonts w:ascii="ITC Avant Garde" w:hAnsi="ITC Avant Garde"/>
          <w:spacing w:val="20"/>
          <w:lang w:val="es-MX"/>
        </w:rPr>
        <w:t xml:space="preserve"> </w:t>
      </w:r>
      <w:r w:rsidRPr="00FE58E3">
        <w:rPr>
          <w:rFonts w:ascii="ITC Avant Garde" w:hAnsi="ITC Avant Garde"/>
          <w:spacing w:val="-1"/>
          <w:lang w:val="es-MX"/>
        </w:rPr>
        <w:t>las</w:t>
      </w:r>
      <w:r w:rsidRPr="00FE58E3">
        <w:rPr>
          <w:rFonts w:ascii="ITC Avant Garde" w:hAnsi="ITC Avant Garde"/>
          <w:spacing w:val="23"/>
          <w:lang w:val="es-MX"/>
        </w:rPr>
        <w:t xml:space="preserve"> </w:t>
      </w:r>
      <w:r w:rsidRPr="00FE58E3">
        <w:rPr>
          <w:rFonts w:ascii="ITC Avant Garde" w:hAnsi="ITC Avant Garde"/>
          <w:spacing w:val="-1"/>
          <w:lang w:val="es-MX"/>
        </w:rPr>
        <w:t>medidas</w:t>
      </w:r>
      <w:r w:rsidRPr="00FE58E3">
        <w:rPr>
          <w:rFonts w:ascii="ITC Avant Garde" w:hAnsi="ITC Avant Garde"/>
          <w:spacing w:val="21"/>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seguridad</w:t>
      </w:r>
      <w:r w:rsidRPr="00FE58E3">
        <w:rPr>
          <w:rFonts w:ascii="ITC Avant Garde" w:hAnsi="ITC Avant Garde"/>
          <w:spacing w:val="20"/>
          <w:lang w:val="es-MX"/>
        </w:rPr>
        <w:t xml:space="preserve"> </w:t>
      </w:r>
      <w:r w:rsidRPr="00FE58E3">
        <w:rPr>
          <w:rFonts w:ascii="ITC Avant Garde" w:hAnsi="ITC Avant Garde"/>
          <w:spacing w:val="-1"/>
          <w:lang w:val="es-MX"/>
        </w:rPr>
        <w:t>respecto</w:t>
      </w:r>
      <w:r w:rsidRPr="00FE58E3">
        <w:rPr>
          <w:rFonts w:ascii="ITC Avant Garde" w:hAnsi="ITC Avant Garde"/>
          <w:spacing w:val="19"/>
          <w:lang w:val="es-MX"/>
        </w:rPr>
        <w:t xml:space="preserve"> </w:t>
      </w:r>
      <w:r w:rsidRPr="00FE58E3">
        <w:rPr>
          <w:rFonts w:ascii="ITC Avant Garde" w:hAnsi="ITC Avant Garde"/>
          <w:spacing w:val="-1"/>
          <w:lang w:val="es-MX"/>
        </w:rPr>
        <w:t>de</w:t>
      </w:r>
      <w:r w:rsidRPr="00FE58E3">
        <w:rPr>
          <w:rFonts w:ascii="ITC Avant Garde" w:hAnsi="ITC Avant Garde"/>
          <w:spacing w:val="21"/>
          <w:lang w:val="es-MX"/>
        </w:rPr>
        <w:t xml:space="preserve"> </w:t>
      </w:r>
      <w:r w:rsidRPr="00FE58E3">
        <w:rPr>
          <w:rFonts w:ascii="ITC Avant Garde" w:hAnsi="ITC Avant Garde"/>
          <w:spacing w:val="-1"/>
          <w:lang w:val="es-MX"/>
        </w:rPr>
        <w:t>las</w:t>
      </w:r>
      <w:r w:rsidRPr="00FE58E3">
        <w:rPr>
          <w:rFonts w:ascii="ITC Avant Garde" w:hAnsi="ITC Avant Garde"/>
          <w:spacing w:val="57"/>
          <w:lang w:val="es-MX"/>
        </w:rPr>
        <w:t xml:space="preserve"> </w:t>
      </w:r>
      <w:r w:rsidRPr="00FE58E3">
        <w:rPr>
          <w:rFonts w:ascii="ITC Avant Garde" w:hAnsi="ITC Avant Garde"/>
          <w:spacing w:val="-1"/>
          <w:lang w:val="es-MX"/>
        </w:rPr>
        <w:t>comunicaciones</w:t>
      </w:r>
      <w:r w:rsidRPr="00FE58E3">
        <w:rPr>
          <w:rFonts w:ascii="ITC Avant Garde" w:hAnsi="ITC Avant Garde"/>
          <w:spacing w:val="16"/>
          <w:lang w:val="es-MX"/>
        </w:rPr>
        <w:t xml:space="preserve"> </w:t>
      </w:r>
      <w:r w:rsidRPr="00FE58E3">
        <w:rPr>
          <w:rFonts w:ascii="ITC Avant Garde" w:hAnsi="ITC Avant Garde"/>
          <w:spacing w:val="-1"/>
          <w:lang w:val="es-MX"/>
        </w:rPr>
        <w:t>que</w:t>
      </w:r>
      <w:r w:rsidRPr="00FE58E3">
        <w:rPr>
          <w:rFonts w:ascii="ITC Avant Garde" w:hAnsi="ITC Avant Garde"/>
          <w:spacing w:val="16"/>
          <w:lang w:val="es-MX"/>
        </w:rPr>
        <w:t xml:space="preserve"> </w:t>
      </w:r>
      <w:r w:rsidRPr="00FE58E3">
        <w:rPr>
          <w:rFonts w:ascii="ITC Avant Garde" w:hAnsi="ITC Avant Garde"/>
          <w:spacing w:val="-1"/>
          <w:lang w:val="es-MX"/>
        </w:rPr>
        <w:t>realicen</w:t>
      </w:r>
      <w:r w:rsidRPr="00FE58E3">
        <w:rPr>
          <w:rFonts w:ascii="ITC Avant Garde" w:hAnsi="ITC Avant Garde"/>
          <w:spacing w:val="15"/>
          <w:lang w:val="es-MX"/>
        </w:rPr>
        <w:t xml:space="preserve"> </w:t>
      </w:r>
      <w:r w:rsidRPr="00FE58E3">
        <w:rPr>
          <w:rFonts w:ascii="ITC Avant Garde" w:hAnsi="ITC Avant Garde"/>
          <w:spacing w:val="-2"/>
          <w:lang w:val="es-MX"/>
        </w:rPr>
        <w:t>por</w:t>
      </w:r>
      <w:r w:rsidRPr="00FE58E3">
        <w:rPr>
          <w:rFonts w:ascii="ITC Avant Garde" w:hAnsi="ITC Avant Garde"/>
          <w:spacing w:val="16"/>
          <w:lang w:val="es-MX"/>
        </w:rPr>
        <w:t xml:space="preserve"> </w:t>
      </w:r>
      <w:r w:rsidRPr="00FE58E3">
        <w:rPr>
          <w:rFonts w:ascii="ITC Avant Garde" w:hAnsi="ITC Avant Garde"/>
          <w:spacing w:val="-1"/>
          <w:lang w:val="es-MX"/>
        </w:rPr>
        <w:t>correo</w:t>
      </w:r>
      <w:r w:rsidRPr="00FE58E3">
        <w:rPr>
          <w:rFonts w:ascii="ITC Avant Garde" w:hAnsi="ITC Avant Garde"/>
          <w:spacing w:val="15"/>
          <w:lang w:val="es-MX"/>
        </w:rPr>
        <w:t xml:space="preserve"> </w:t>
      </w:r>
      <w:r w:rsidRPr="00FE58E3">
        <w:rPr>
          <w:rFonts w:ascii="ITC Avant Garde" w:hAnsi="ITC Avant Garde"/>
          <w:spacing w:val="-1"/>
          <w:lang w:val="es-MX"/>
        </w:rPr>
        <w:t>electrónico,</w:t>
      </w:r>
      <w:r w:rsidRPr="00FE58E3">
        <w:rPr>
          <w:rFonts w:ascii="ITC Avant Garde" w:hAnsi="ITC Avant Garde"/>
          <w:spacing w:val="13"/>
          <w:lang w:val="es-MX"/>
        </w:rPr>
        <w:t xml:space="preserve"> </w:t>
      </w:r>
      <w:r w:rsidRPr="00FE58E3">
        <w:rPr>
          <w:rFonts w:ascii="ITC Avant Garde" w:hAnsi="ITC Avant Garde"/>
          <w:spacing w:val="-1"/>
          <w:lang w:val="es-MX"/>
        </w:rPr>
        <w:t>las</w:t>
      </w:r>
      <w:r w:rsidRPr="00FE58E3">
        <w:rPr>
          <w:rFonts w:ascii="ITC Avant Garde" w:hAnsi="ITC Avant Garde"/>
          <w:spacing w:val="16"/>
          <w:lang w:val="es-MX"/>
        </w:rPr>
        <w:t xml:space="preserve"> </w:t>
      </w:r>
      <w:r w:rsidRPr="00FE58E3">
        <w:rPr>
          <w:rFonts w:ascii="ITC Avant Garde" w:hAnsi="ITC Avant Garde"/>
          <w:spacing w:val="-1"/>
          <w:lang w:val="es-MX"/>
        </w:rPr>
        <w:t>que</w:t>
      </w:r>
      <w:r w:rsidRPr="00FE58E3">
        <w:rPr>
          <w:rFonts w:ascii="ITC Avant Garde" w:hAnsi="ITC Avant Garde"/>
          <w:spacing w:val="16"/>
          <w:lang w:val="es-MX"/>
        </w:rPr>
        <w:t xml:space="preserve"> </w:t>
      </w:r>
      <w:r w:rsidRPr="00FE58E3">
        <w:rPr>
          <w:rFonts w:ascii="ITC Avant Garde" w:hAnsi="ITC Avant Garde"/>
          <w:spacing w:val="-1"/>
          <w:lang w:val="es-MX"/>
        </w:rPr>
        <w:t>incluirán,</w:t>
      </w:r>
      <w:r w:rsidRPr="00FE58E3">
        <w:rPr>
          <w:rFonts w:ascii="ITC Avant Garde" w:hAnsi="ITC Avant Garde"/>
          <w:spacing w:val="14"/>
          <w:lang w:val="es-MX"/>
        </w:rPr>
        <w:t xml:space="preserve"> </w:t>
      </w:r>
      <w:r w:rsidRPr="00FE58E3">
        <w:rPr>
          <w:rFonts w:ascii="ITC Avant Garde" w:hAnsi="ITC Avant Garde"/>
          <w:spacing w:val="-1"/>
          <w:lang w:val="es-MX"/>
        </w:rPr>
        <w:t>al</w:t>
      </w:r>
      <w:r w:rsidRPr="00FE58E3">
        <w:rPr>
          <w:rFonts w:ascii="ITC Avant Garde" w:hAnsi="ITC Avant Garde"/>
          <w:spacing w:val="24"/>
          <w:lang w:val="es-MX"/>
        </w:rPr>
        <w:t xml:space="preserve"> </w:t>
      </w:r>
      <w:r w:rsidRPr="00FE58E3">
        <w:rPr>
          <w:rFonts w:ascii="ITC Avant Garde" w:hAnsi="ITC Avant Garde"/>
          <w:spacing w:val="-1"/>
          <w:lang w:val="es-MX"/>
        </w:rPr>
        <w:t>menos:</w:t>
      </w:r>
    </w:p>
    <w:p w14:paraId="526E298A" w14:textId="77777777" w:rsidR="00A81F4C" w:rsidRPr="00FE58E3" w:rsidRDefault="00A81F4C" w:rsidP="000F218E">
      <w:pPr>
        <w:pStyle w:val="Textoindependiente"/>
        <w:widowControl w:val="0"/>
        <w:numPr>
          <w:ilvl w:val="0"/>
          <w:numId w:val="151"/>
        </w:numPr>
        <w:tabs>
          <w:tab w:val="left" w:pos="371"/>
        </w:tabs>
        <w:spacing w:before="3" w:after="0"/>
        <w:ind w:firstLine="0"/>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determinación</w:t>
      </w:r>
      <w:r w:rsidRPr="00FE58E3">
        <w:rPr>
          <w:rFonts w:ascii="ITC Avant Garde" w:hAnsi="ITC Avant Garde"/>
          <w:spacing w:val="2"/>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cuentas</w:t>
      </w:r>
      <w:r w:rsidRPr="00FE58E3">
        <w:rPr>
          <w:rFonts w:ascii="ITC Avant Garde" w:hAnsi="ITC Avant Garde"/>
          <w:spacing w:val="3"/>
          <w:lang w:val="es-MX"/>
        </w:rPr>
        <w:t xml:space="preserve"> </w:t>
      </w:r>
      <w:r w:rsidRPr="00FE58E3">
        <w:rPr>
          <w:rFonts w:ascii="ITC Avant Garde" w:hAnsi="ITC Avant Garde"/>
          <w:spacing w:val="-1"/>
          <w:lang w:val="es-MX"/>
        </w:rPr>
        <w:t>específicas</w:t>
      </w:r>
      <w:r w:rsidRPr="00FE58E3">
        <w:rPr>
          <w:rFonts w:ascii="ITC Avant Garde" w:hAnsi="ITC Avant Garde"/>
          <w:spacing w:val="2"/>
          <w:lang w:val="es-MX"/>
        </w:rPr>
        <w:t xml:space="preserve"> </w:t>
      </w:r>
      <w:r w:rsidRPr="00FE58E3">
        <w:rPr>
          <w:rFonts w:ascii="ITC Avant Garde" w:hAnsi="ITC Avant Garde"/>
          <w:spacing w:val="-1"/>
          <w:lang w:val="es-MX"/>
        </w:rPr>
        <w:t>para</w:t>
      </w:r>
      <w:r w:rsidRPr="00FE58E3">
        <w:rPr>
          <w:rFonts w:ascii="ITC Avant Garde" w:hAnsi="ITC Avant Garde"/>
          <w:spacing w:val="3"/>
          <w:lang w:val="es-MX"/>
        </w:rPr>
        <w:t xml:space="preserve"> </w:t>
      </w:r>
      <w:r w:rsidRPr="00FE58E3">
        <w:rPr>
          <w:rFonts w:ascii="ITC Avant Garde" w:hAnsi="ITC Avant Garde"/>
          <w:spacing w:val="-1"/>
          <w:lang w:val="es-MX"/>
        </w:rPr>
        <w:t>comunicaciones</w:t>
      </w:r>
      <w:r w:rsidRPr="00FE58E3">
        <w:rPr>
          <w:rFonts w:ascii="ITC Avant Garde" w:hAnsi="ITC Avant Garde"/>
          <w:spacing w:val="1"/>
          <w:lang w:val="es-MX"/>
        </w:rPr>
        <w:t xml:space="preserve"> </w:t>
      </w:r>
      <w:r w:rsidRPr="00FE58E3">
        <w:rPr>
          <w:rFonts w:ascii="ITC Avant Garde" w:hAnsi="ITC Avant Garde"/>
          <w:lang w:val="es-MX"/>
        </w:rPr>
        <w:t>entre</w:t>
      </w:r>
      <w:r w:rsidRPr="00FE58E3">
        <w:rPr>
          <w:rFonts w:ascii="ITC Avant Garde" w:hAnsi="ITC Avant Garde"/>
          <w:spacing w:val="2"/>
          <w:lang w:val="es-MX"/>
        </w:rPr>
        <w:t xml:space="preserve"> </w:t>
      </w:r>
      <w:r w:rsidRPr="00FE58E3">
        <w:rPr>
          <w:rFonts w:ascii="ITC Avant Garde" w:hAnsi="ITC Avant Garde"/>
          <w:spacing w:val="-1"/>
          <w:lang w:val="es-MX"/>
        </w:rPr>
        <w:t>las</w:t>
      </w:r>
      <w:r w:rsidRPr="00FE58E3">
        <w:rPr>
          <w:rFonts w:ascii="ITC Avant Garde" w:hAnsi="ITC Avant Garde"/>
          <w:spacing w:val="3"/>
          <w:lang w:val="es-MX"/>
        </w:rPr>
        <w:t xml:space="preserve"> </w:t>
      </w:r>
      <w:r w:rsidRPr="00FE58E3">
        <w:rPr>
          <w:rFonts w:ascii="ITC Avant Garde" w:hAnsi="ITC Avant Garde"/>
          <w:spacing w:val="-2"/>
          <w:lang w:val="es-MX"/>
        </w:rPr>
        <w:t>Partes;</w:t>
      </w:r>
    </w:p>
    <w:p w14:paraId="673C7C41" w14:textId="77777777" w:rsidR="00A81F4C" w:rsidRDefault="00A81F4C" w:rsidP="000F218E">
      <w:pPr>
        <w:pStyle w:val="Textoindependiente"/>
        <w:widowControl w:val="0"/>
        <w:numPr>
          <w:ilvl w:val="0"/>
          <w:numId w:val="151"/>
        </w:numPr>
        <w:tabs>
          <w:tab w:val="left" w:pos="517"/>
        </w:tabs>
        <w:spacing w:before="60" w:after="0" w:line="275" w:lineRule="auto"/>
        <w:ind w:right="115" w:firstLine="0"/>
        <w:jc w:val="both"/>
        <w:rPr>
          <w:rFonts w:ascii="ITC Avant Garde" w:hAnsi="ITC Avant Garde"/>
          <w:lang w:val="es-MX"/>
        </w:rPr>
      </w:pPr>
      <w:r w:rsidRPr="00FE58E3">
        <w:rPr>
          <w:rFonts w:ascii="ITC Avant Garde" w:hAnsi="ITC Avant Garde"/>
          <w:lang w:val="es-MX"/>
        </w:rPr>
        <w:t>los</w:t>
      </w:r>
      <w:r w:rsidRPr="00FE58E3">
        <w:rPr>
          <w:rFonts w:ascii="ITC Avant Garde" w:hAnsi="ITC Avant Garde"/>
          <w:spacing w:val="44"/>
          <w:lang w:val="es-MX"/>
        </w:rPr>
        <w:t xml:space="preserve"> </w:t>
      </w:r>
      <w:r w:rsidRPr="00FE58E3">
        <w:rPr>
          <w:rFonts w:ascii="ITC Avant Garde" w:hAnsi="ITC Avant Garde"/>
          <w:spacing w:val="-1"/>
          <w:lang w:val="es-MX"/>
        </w:rPr>
        <w:t>mensajes</w:t>
      </w:r>
      <w:r w:rsidRPr="00FE58E3">
        <w:rPr>
          <w:rFonts w:ascii="ITC Avant Garde" w:hAnsi="ITC Avant Garde"/>
          <w:spacing w:val="44"/>
          <w:lang w:val="es-MX"/>
        </w:rPr>
        <w:t xml:space="preserve"> </w:t>
      </w:r>
      <w:r w:rsidRPr="00FE58E3">
        <w:rPr>
          <w:rFonts w:ascii="ITC Avant Garde" w:hAnsi="ITC Avant Garde"/>
          <w:spacing w:val="-1"/>
          <w:lang w:val="es-MX"/>
        </w:rPr>
        <w:t>únicamente</w:t>
      </w:r>
      <w:r w:rsidRPr="00FE58E3">
        <w:rPr>
          <w:rFonts w:ascii="ITC Avant Garde" w:hAnsi="ITC Avant Garde"/>
          <w:spacing w:val="44"/>
          <w:lang w:val="es-MX"/>
        </w:rPr>
        <w:t xml:space="preserve"> </w:t>
      </w:r>
      <w:r w:rsidRPr="00FE58E3">
        <w:rPr>
          <w:rFonts w:ascii="ITC Avant Garde" w:hAnsi="ITC Avant Garde"/>
          <w:spacing w:val="-1"/>
          <w:lang w:val="es-MX"/>
        </w:rPr>
        <w:t>deberán</w:t>
      </w:r>
      <w:r w:rsidRPr="00FE58E3">
        <w:rPr>
          <w:rFonts w:ascii="ITC Avant Garde" w:hAnsi="ITC Avant Garde"/>
          <w:spacing w:val="43"/>
          <w:lang w:val="es-MX"/>
        </w:rPr>
        <w:t xml:space="preserve"> </w:t>
      </w:r>
      <w:r w:rsidRPr="00FE58E3">
        <w:rPr>
          <w:rFonts w:ascii="ITC Avant Garde" w:hAnsi="ITC Avant Garde"/>
          <w:spacing w:val="-1"/>
          <w:lang w:val="es-MX"/>
        </w:rPr>
        <w:t>señalar</w:t>
      </w:r>
      <w:r w:rsidRPr="00FE58E3">
        <w:rPr>
          <w:rFonts w:ascii="ITC Avant Garde" w:hAnsi="ITC Avant Garde"/>
          <w:spacing w:val="44"/>
          <w:lang w:val="es-MX"/>
        </w:rPr>
        <w:t xml:space="preserve"> </w:t>
      </w:r>
      <w:r w:rsidRPr="00FE58E3">
        <w:rPr>
          <w:rFonts w:ascii="ITC Avant Garde" w:hAnsi="ITC Avant Garde"/>
          <w:spacing w:val="-1"/>
          <w:lang w:val="es-MX"/>
        </w:rPr>
        <w:t>como</w:t>
      </w:r>
      <w:r w:rsidRPr="00FE58E3">
        <w:rPr>
          <w:rFonts w:ascii="ITC Avant Garde" w:hAnsi="ITC Avant Garde"/>
          <w:spacing w:val="42"/>
          <w:lang w:val="es-MX"/>
        </w:rPr>
        <w:t xml:space="preserve"> </w:t>
      </w:r>
      <w:r w:rsidRPr="00FE58E3">
        <w:rPr>
          <w:rFonts w:ascii="ITC Avant Garde" w:hAnsi="ITC Avant Garde"/>
          <w:spacing w:val="-2"/>
          <w:lang w:val="es-MX"/>
        </w:rPr>
        <w:t>parte</w:t>
      </w:r>
      <w:r w:rsidRPr="00FE58E3">
        <w:rPr>
          <w:rFonts w:ascii="ITC Avant Garde" w:hAnsi="ITC Avant Garde"/>
          <w:spacing w:val="44"/>
          <w:lang w:val="es-MX"/>
        </w:rPr>
        <w:t xml:space="preserve"> </w:t>
      </w:r>
      <w:r w:rsidRPr="00FE58E3">
        <w:rPr>
          <w:rFonts w:ascii="ITC Avant Garde" w:hAnsi="ITC Avant Garde"/>
          <w:spacing w:val="-1"/>
          <w:lang w:val="es-MX"/>
        </w:rPr>
        <w:t>de</w:t>
      </w:r>
      <w:r w:rsidRPr="00FE58E3">
        <w:rPr>
          <w:rFonts w:ascii="ITC Avant Garde" w:hAnsi="ITC Avant Garde"/>
          <w:spacing w:val="46"/>
          <w:lang w:val="es-MX"/>
        </w:rPr>
        <w:t xml:space="preserve"> </w:t>
      </w:r>
      <w:r w:rsidRPr="00FE58E3">
        <w:rPr>
          <w:rFonts w:ascii="ITC Avant Garde" w:hAnsi="ITC Avant Garde"/>
          <w:spacing w:val="-1"/>
          <w:lang w:val="es-MX"/>
        </w:rPr>
        <w:t>su</w:t>
      </w:r>
      <w:r w:rsidRPr="00FE58E3">
        <w:rPr>
          <w:rFonts w:ascii="ITC Avant Garde" w:hAnsi="ITC Avant Garde"/>
          <w:spacing w:val="46"/>
          <w:lang w:val="es-MX"/>
        </w:rPr>
        <w:t xml:space="preserve"> </w:t>
      </w:r>
      <w:r w:rsidRPr="00FE58E3">
        <w:rPr>
          <w:rFonts w:ascii="ITC Avant Garde" w:hAnsi="ITC Avant Garde"/>
          <w:spacing w:val="-1"/>
          <w:lang w:val="es-MX"/>
        </w:rPr>
        <w:t>texto</w:t>
      </w:r>
      <w:r w:rsidRPr="00FE58E3">
        <w:rPr>
          <w:rFonts w:ascii="ITC Avant Garde" w:hAnsi="ITC Avant Garde"/>
          <w:spacing w:val="42"/>
          <w:lang w:val="es-MX"/>
        </w:rPr>
        <w:t xml:space="preserve"> </w:t>
      </w:r>
      <w:r w:rsidRPr="00FE58E3">
        <w:rPr>
          <w:rFonts w:ascii="ITC Avant Garde" w:hAnsi="ITC Avant Garde"/>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información</w:t>
      </w:r>
      <w:r w:rsidRPr="00FE58E3">
        <w:rPr>
          <w:rFonts w:ascii="ITC Avant Garde" w:hAnsi="ITC Avant Garde"/>
          <w:spacing w:val="21"/>
          <w:lang w:val="es-MX"/>
        </w:rPr>
        <w:t xml:space="preserve"> </w:t>
      </w:r>
      <w:r w:rsidRPr="00FE58E3">
        <w:rPr>
          <w:rFonts w:ascii="ITC Avant Garde" w:hAnsi="ITC Avant Garde"/>
          <w:spacing w:val="-1"/>
          <w:lang w:val="es-MX"/>
        </w:rPr>
        <w:lastRenderedPageBreak/>
        <w:t>indispensable</w:t>
      </w:r>
      <w:r w:rsidRPr="00FE58E3">
        <w:rPr>
          <w:rFonts w:ascii="ITC Avant Garde" w:hAnsi="ITC Avant Garde"/>
          <w:spacing w:val="25"/>
          <w:lang w:val="es-MX"/>
        </w:rPr>
        <w:t xml:space="preserve"> </w:t>
      </w:r>
      <w:r w:rsidRPr="00FE58E3">
        <w:rPr>
          <w:rFonts w:ascii="ITC Avant Garde" w:hAnsi="ITC Avant Garde"/>
          <w:spacing w:val="-1"/>
          <w:lang w:val="es-MX"/>
        </w:rPr>
        <w:t>que</w:t>
      </w:r>
      <w:r w:rsidRPr="00FE58E3">
        <w:rPr>
          <w:rFonts w:ascii="ITC Avant Garde" w:hAnsi="ITC Avant Garde"/>
          <w:spacing w:val="25"/>
          <w:lang w:val="es-MX"/>
        </w:rPr>
        <w:t xml:space="preserve"> </w:t>
      </w:r>
      <w:r w:rsidRPr="00FE58E3">
        <w:rPr>
          <w:rFonts w:ascii="ITC Avant Garde" w:hAnsi="ITC Avant Garde"/>
          <w:spacing w:val="-1"/>
          <w:lang w:val="es-MX"/>
        </w:rPr>
        <w:t>permita</w:t>
      </w:r>
      <w:r w:rsidRPr="00FE58E3">
        <w:rPr>
          <w:rFonts w:ascii="ITC Avant Garde" w:hAnsi="ITC Avant Garde"/>
          <w:spacing w:val="22"/>
          <w:lang w:val="es-MX"/>
        </w:rPr>
        <w:t xml:space="preserve"> </w:t>
      </w:r>
      <w:r w:rsidRPr="00FE58E3">
        <w:rPr>
          <w:rFonts w:ascii="ITC Avant Garde" w:hAnsi="ITC Avant Garde"/>
          <w:spacing w:val="-1"/>
          <w:lang w:val="es-MX"/>
        </w:rPr>
        <w:t>identificar</w:t>
      </w:r>
      <w:r w:rsidRPr="00FE58E3">
        <w:rPr>
          <w:rFonts w:ascii="ITC Avant Garde" w:hAnsi="ITC Avant Garde"/>
          <w:spacing w:val="23"/>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comunicación</w:t>
      </w:r>
      <w:r w:rsidRPr="00FE58E3">
        <w:rPr>
          <w:rFonts w:ascii="ITC Avant Garde" w:hAnsi="ITC Avant Garde"/>
          <w:spacing w:val="24"/>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lang w:val="es-MX"/>
        </w:rPr>
        <w:t>el</w:t>
      </w:r>
      <w:r w:rsidRPr="00FE58E3">
        <w:rPr>
          <w:rFonts w:ascii="ITC Avant Garde" w:hAnsi="ITC Avant Garde"/>
          <w:spacing w:val="26"/>
          <w:lang w:val="es-MX"/>
        </w:rPr>
        <w:t xml:space="preserve"> </w:t>
      </w:r>
      <w:r w:rsidRPr="00FE58E3">
        <w:rPr>
          <w:rFonts w:ascii="ITC Avant Garde" w:hAnsi="ITC Avant Garde"/>
          <w:spacing w:val="-2"/>
          <w:lang w:val="es-MX"/>
        </w:rPr>
        <w:t>carácter</w:t>
      </w:r>
      <w:r w:rsidRPr="00FE58E3">
        <w:rPr>
          <w:rFonts w:ascii="ITC Avant Garde" w:hAnsi="ITC Avant Garde"/>
          <w:spacing w:val="59"/>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misma;</w:t>
      </w:r>
      <w:r w:rsidRPr="00FE58E3">
        <w:rPr>
          <w:rFonts w:ascii="ITC Avant Garde" w:hAnsi="ITC Avant Garde"/>
          <w:spacing w:val="24"/>
          <w:lang w:val="es-MX"/>
        </w:rPr>
        <w:t xml:space="preserve"> </w:t>
      </w:r>
      <w:r w:rsidRPr="00FE58E3">
        <w:rPr>
          <w:rFonts w:ascii="ITC Avant Garde" w:hAnsi="ITC Avant Garde"/>
          <w:spacing w:val="-1"/>
          <w:lang w:val="es-MX"/>
        </w:rPr>
        <w:t>(iii)</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incluir</w:t>
      </w:r>
      <w:r w:rsidRPr="00FE58E3">
        <w:rPr>
          <w:rFonts w:ascii="ITC Avant Garde" w:hAnsi="ITC Avant Garde"/>
          <w:spacing w:val="23"/>
          <w:lang w:val="es-MX"/>
        </w:rPr>
        <w:t xml:space="preserve"> </w:t>
      </w:r>
      <w:r w:rsidRPr="00FE58E3">
        <w:rPr>
          <w:rFonts w:ascii="ITC Avant Garde" w:hAnsi="ITC Avant Garde"/>
          <w:spacing w:val="-1"/>
          <w:lang w:val="es-MX"/>
        </w:rPr>
        <w:t>Información</w:t>
      </w:r>
      <w:r w:rsidRPr="00FE58E3">
        <w:rPr>
          <w:rFonts w:ascii="ITC Avant Garde" w:hAnsi="ITC Avant Garde"/>
          <w:spacing w:val="21"/>
          <w:lang w:val="es-MX"/>
        </w:rPr>
        <w:t xml:space="preserve"> </w:t>
      </w:r>
      <w:r w:rsidRPr="00FE58E3">
        <w:rPr>
          <w:rFonts w:ascii="ITC Avant Garde" w:hAnsi="ITC Avant Garde"/>
          <w:spacing w:val="-1"/>
          <w:lang w:val="es-MX"/>
        </w:rPr>
        <w:t>Confidencial,</w:t>
      </w:r>
      <w:r w:rsidRPr="00FE58E3">
        <w:rPr>
          <w:rFonts w:ascii="ITC Avant Garde" w:hAnsi="ITC Avant Garde"/>
          <w:spacing w:val="24"/>
          <w:lang w:val="es-MX"/>
        </w:rPr>
        <w:t xml:space="preserve"> </w:t>
      </w:r>
      <w:r w:rsidRPr="00FE58E3">
        <w:rPr>
          <w:rFonts w:ascii="ITC Avant Garde" w:hAnsi="ITC Avant Garde"/>
          <w:lang w:val="es-MX"/>
        </w:rPr>
        <w:t>la</w:t>
      </w:r>
      <w:r w:rsidRPr="00FE58E3">
        <w:rPr>
          <w:rFonts w:ascii="ITC Avant Garde" w:hAnsi="ITC Avant Garde"/>
          <w:spacing w:val="25"/>
          <w:lang w:val="es-MX"/>
        </w:rPr>
        <w:t xml:space="preserve"> </w:t>
      </w:r>
      <w:r w:rsidRPr="00FE58E3">
        <w:rPr>
          <w:rFonts w:ascii="ITC Avant Garde" w:hAnsi="ITC Avant Garde"/>
          <w:spacing w:val="-2"/>
          <w:lang w:val="es-MX"/>
        </w:rPr>
        <w:t>misma</w:t>
      </w:r>
      <w:r w:rsidRPr="00FE58E3">
        <w:rPr>
          <w:rFonts w:ascii="ITC Avant Garde" w:hAnsi="ITC Avant Garde"/>
          <w:spacing w:val="25"/>
          <w:lang w:val="es-MX"/>
        </w:rPr>
        <w:t xml:space="preserve"> </w:t>
      </w:r>
      <w:r w:rsidRPr="00FE58E3">
        <w:rPr>
          <w:rFonts w:ascii="ITC Avant Garde" w:hAnsi="ITC Avant Garde"/>
          <w:spacing w:val="-1"/>
          <w:lang w:val="es-MX"/>
        </w:rPr>
        <w:t>deberá</w:t>
      </w:r>
      <w:r w:rsidRPr="00FE58E3">
        <w:rPr>
          <w:rFonts w:ascii="ITC Avant Garde" w:hAnsi="ITC Avant Garde"/>
          <w:spacing w:val="25"/>
          <w:lang w:val="es-MX"/>
        </w:rPr>
        <w:t xml:space="preserve"> </w:t>
      </w:r>
      <w:r w:rsidRPr="00FE58E3">
        <w:rPr>
          <w:rFonts w:ascii="ITC Avant Garde" w:hAnsi="ITC Avant Garde"/>
          <w:spacing w:val="-1"/>
          <w:lang w:val="es-MX"/>
        </w:rPr>
        <w:t>siempre</w:t>
      </w:r>
      <w:r w:rsidRPr="00FE58E3">
        <w:rPr>
          <w:rFonts w:ascii="ITC Avant Garde" w:hAnsi="ITC Avant Garde"/>
          <w:spacing w:val="20"/>
          <w:lang w:val="es-MX"/>
        </w:rPr>
        <w:t xml:space="preserve"> </w:t>
      </w:r>
      <w:r w:rsidRPr="00FE58E3">
        <w:rPr>
          <w:rFonts w:ascii="ITC Avant Garde" w:hAnsi="ITC Avant Garde"/>
          <w:spacing w:val="-1"/>
          <w:lang w:val="es-MX"/>
        </w:rPr>
        <w:t>ir</w:t>
      </w:r>
      <w:r>
        <w:rPr>
          <w:rFonts w:ascii="ITC Avant Garde" w:hAnsi="ITC Avant Garde"/>
          <w:spacing w:val="-1"/>
          <w:lang w:val="es-MX"/>
        </w:rPr>
        <w:t xml:space="preserve"> </w:t>
      </w:r>
      <w:r w:rsidRPr="00FE58E3">
        <w:rPr>
          <w:rFonts w:ascii="ITC Avant Garde" w:hAnsi="ITC Avant Garde"/>
          <w:lang w:val="es-MX"/>
        </w:rPr>
        <w:t>en</w:t>
      </w:r>
      <w:r w:rsidRPr="00FE58E3">
        <w:rPr>
          <w:rFonts w:ascii="ITC Avant Garde" w:hAnsi="ITC Avant Garde"/>
          <w:spacing w:val="38"/>
          <w:lang w:val="es-MX"/>
        </w:rPr>
        <w:t xml:space="preserve"> </w:t>
      </w:r>
      <w:r w:rsidRPr="00FE58E3">
        <w:rPr>
          <w:rFonts w:ascii="ITC Avant Garde" w:hAnsi="ITC Avant Garde"/>
          <w:spacing w:val="-1"/>
          <w:lang w:val="es-MX"/>
        </w:rPr>
        <w:t>archivos</w:t>
      </w:r>
      <w:r w:rsidRPr="00FE58E3">
        <w:rPr>
          <w:rFonts w:ascii="ITC Avant Garde" w:hAnsi="ITC Avant Garde"/>
          <w:spacing w:val="39"/>
          <w:lang w:val="es-MX"/>
        </w:rPr>
        <w:t xml:space="preserve"> </w:t>
      </w:r>
      <w:r w:rsidRPr="00FE58E3">
        <w:rPr>
          <w:rFonts w:ascii="ITC Avant Garde" w:hAnsi="ITC Avant Garde"/>
          <w:spacing w:val="-1"/>
          <w:lang w:val="es-MX"/>
        </w:rPr>
        <w:t>adjuntos</w:t>
      </w:r>
      <w:r w:rsidRPr="00FE58E3">
        <w:rPr>
          <w:rFonts w:ascii="ITC Avant Garde" w:hAnsi="ITC Avant Garde"/>
          <w:spacing w:val="37"/>
          <w:lang w:val="es-MX"/>
        </w:rPr>
        <w:t xml:space="preserve"> </w:t>
      </w:r>
      <w:r w:rsidRPr="00FE58E3">
        <w:rPr>
          <w:rFonts w:ascii="ITC Avant Garde" w:hAnsi="ITC Avant Garde"/>
          <w:spacing w:val="-1"/>
          <w:lang w:val="es-MX"/>
        </w:rPr>
        <w:t>al</w:t>
      </w:r>
      <w:r w:rsidRPr="00FE58E3">
        <w:rPr>
          <w:rFonts w:ascii="ITC Avant Garde" w:hAnsi="ITC Avant Garde"/>
          <w:spacing w:val="41"/>
          <w:lang w:val="es-MX"/>
        </w:rPr>
        <w:t xml:space="preserve"> </w:t>
      </w:r>
      <w:r w:rsidRPr="00FE58E3">
        <w:rPr>
          <w:rFonts w:ascii="ITC Avant Garde" w:hAnsi="ITC Avant Garde"/>
          <w:spacing w:val="-1"/>
          <w:lang w:val="es-MX"/>
        </w:rPr>
        <w:t>menos</w:t>
      </w:r>
      <w:r w:rsidRPr="00FE58E3">
        <w:rPr>
          <w:rFonts w:ascii="ITC Avant Garde" w:hAnsi="ITC Avant Garde"/>
          <w:spacing w:val="40"/>
          <w:lang w:val="es-MX"/>
        </w:rPr>
        <w:t xml:space="preserve"> </w:t>
      </w:r>
      <w:r w:rsidRPr="00FE58E3">
        <w:rPr>
          <w:rFonts w:ascii="ITC Avant Garde" w:hAnsi="ITC Avant Garde"/>
          <w:spacing w:val="-1"/>
          <w:lang w:val="es-MX"/>
        </w:rPr>
        <w:t>protegidos</w:t>
      </w:r>
      <w:r w:rsidRPr="00FE58E3">
        <w:rPr>
          <w:rFonts w:ascii="ITC Avant Garde" w:hAnsi="ITC Avant Garde"/>
          <w:spacing w:val="37"/>
          <w:lang w:val="es-MX"/>
        </w:rPr>
        <w:t xml:space="preserve"> </w:t>
      </w:r>
      <w:r w:rsidRPr="00FE58E3">
        <w:rPr>
          <w:rFonts w:ascii="ITC Avant Garde" w:hAnsi="ITC Avant Garde"/>
          <w:spacing w:val="-1"/>
          <w:lang w:val="es-MX"/>
        </w:rPr>
        <w:t>por</w:t>
      </w:r>
      <w:r w:rsidRPr="00FE58E3">
        <w:rPr>
          <w:rFonts w:ascii="ITC Avant Garde" w:hAnsi="ITC Avant Garde"/>
          <w:spacing w:val="40"/>
          <w:lang w:val="es-MX"/>
        </w:rPr>
        <w:t xml:space="preserve"> </w:t>
      </w:r>
      <w:r w:rsidRPr="00FE58E3">
        <w:rPr>
          <w:rFonts w:ascii="ITC Avant Garde" w:hAnsi="ITC Avant Garde"/>
          <w:spacing w:val="-1"/>
          <w:lang w:val="es-MX"/>
        </w:rPr>
        <w:t>contraseña</w:t>
      </w:r>
      <w:r w:rsidRPr="00FE58E3">
        <w:rPr>
          <w:rFonts w:ascii="ITC Avant Garde" w:hAnsi="ITC Avant Garde"/>
          <w:spacing w:val="40"/>
          <w:lang w:val="es-MX"/>
        </w:rPr>
        <w:t xml:space="preserve"> </w:t>
      </w:r>
      <w:r w:rsidRPr="00FE58E3">
        <w:rPr>
          <w:rFonts w:ascii="ITC Avant Garde" w:hAnsi="ITC Avant Garde"/>
          <w:lang w:val="es-MX"/>
        </w:rPr>
        <w:t>y</w:t>
      </w:r>
      <w:r w:rsidRPr="00FE58E3">
        <w:rPr>
          <w:rFonts w:ascii="ITC Avant Garde" w:hAnsi="ITC Avant Garde"/>
          <w:spacing w:val="39"/>
          <w:lang w:val="es-MX"/>
        </w:rPr>
        <w:t xml:space="preserve"> </w:t>
      </w:r>
      <w:r w:rsidRPr="00FE58E3">
        <w:rPr>
          <w:rFonts w:ascii="ITC Avant Garde" w:hAnsi="ITC Avant Garde"/>
          <w:spacing w:val="-1"/>
          <w:lang w:val="es-MX"/>
        </w:rPr>
        <w:t>de</w:t>
      </w:r>
      <w:r w:rsidRPr="00FE58E3">
        <w:rPr>
          <w:rFonts w:ascii="ITC Avant Garde" w:hAnsi="ITC Avant Garde"/>
          <w:spacing w:val="37"/>
          <w:lang w:val="es-MX"/>
        </w:rPr>
        <w:t xml:space="preserve"> </w:t>
      </w:r>
      <w:r w:rsidRPr="00FE58E3">
        <w:rPr>
          <w:rFonts w:ascii="ITC Avant Garde" w:hAnsi="ITC Avant Garde"/>
          <w:lang w:val="es-MX"/>
        </w:rPr>
        <w:t>ser</w:t>
      </w:r>
      <w:r w:rsidRPr="00FE58E3">
        <w:rPr>
          <w:rFonts w:ascii="ITC Avant Garde" w:hAnsi="ITC Avant Garde"/>
          <w:spacing w:val="40"/>
          <w:lang w:val="es-MX"/>
        </w:rPr>
        <w:t xml:space="preserve"> </w:t>
      </w:r>
      <w:r w:rsidRPr="00FE58E3">
        <w:rPr>
          <w:rFonts w:ascii="ITC Avant Garde" w:hAnsi="ITC Avant Garde"/>
          <w:spacing w:val="-1"/>
          <w:lang w:val="es-MX"/>
        </w:rPr>
        <w:t>posible</w:t>
      </w:r>
      <w:r w:rsidRPr="00FE58E3">
        <w:rPr>
          <w:rFonts w:ascii="ITC Avant Garde" w:hAnsi="ITC Avant Garde"/>
          <w:spacing w:val="40"/>
          <w:lang w:val="es-MX"/>
        </w:rPr>
        <w:t xml:space="preserve"> </w:t>
      </w:r>
      <w:r w:rsidRPr="00FE58E3">
        <w:rPr>
          <w:rFonts w:ascii="ITC Avant Garde" w:hAnsi="ITC Avant Garde"/>
          <w:spacing w:val="-1"/>
          <w:lang w:val="es-MX"/>
        </w:rPr>
        <w:t>que</w:t>
      </w:r>
      <w:r w:rsidRPr="00FE58E3">
        <w:rPr>
          <w:rFonts w:ascii="ITC Avant Garde" w:hAnsi="ITC Avant Garde"/>
          <w:spacing w:val="33"/>
          <w:lang w:val="es-MX"/>
        </w:rPr>
        <w:t xml:space="preserve"> </w:t>
      </w:r>
      <w:r w:rsidRPr="00FE58E3">
        <w:rPr>
          <w:rFonts w:ascii="ITC Avant Garde" w:hAnsi="ITC Avant Garde"/>
          <w:spacing w:val="-1"/>
          <w:lang w:val="es-MX"/>
        </w:rPr>
        <w:t>incluyan certificado</w:t>
      </w:r>
      <w:r w:rsidRPr="00FE58E3">
        <w:rPr>
          <w:rFonts w:ascii="ITC Avant Garde" w:hAnsi="ITC Avant Garde"/>
          <w:spacing w:val="-2"/>
          <w:lang w:val="es-MX"/>
        </w:rPr>
        <w:t xml:space="preserve"> </w:t>
      </w:r>
      <w:r w:rsidRPr="00FE58E3">
        <w:rPr>
          <w:rFonts w:ascii="ITC Avant Garde" w:hAnsi="ITC Avant Garde"/>
          <w:spacing w:val="-1"/>
          <w:lang w:val="es-MX"/>
        </w:rPr>
        <w:t>digital.</w:t>
      </w:r>
    </w:p>
    <w:p w14:paraId="1677C3C0" w14:textId="77777777" w:rsidR="00A81F4C" w:rsidRPr="001548DB"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93" w:name="_Toc389663812"/>
      <w:bookmarkStart w:id="494" w:name="_Toc435539467"/>
      <w:bookmarkStart w:id="495" w:name="_Toc435549995"/>
      <w:bookmarkStart w:id="496" w:name="_Toc435558994"/>
      <w:bookmarkStart w:id="497" w:name="_Toc435569108"/>
      <w:bookmarkStart w:id="498" w:name="_Toc435569740"/>
      <w:r w:rsidRPr="001548DB">
        <w:rPr>
          <w:rFonts w:ascii="ITC Avant Garde" w:eastAsia="Century Gothic" w:hAnsi="ITC Avant Garde" w:cstheme="minorBidi"/>
          <w:spacing w:val="-1"/>
          <w:szCs w:val="22"/>
          <w:u w:val="single" w:color="000000"/>
        </w:rPr>
        <w:t>MODIFICACIONES</w:t>
      </w:r>
      <w:bookmarkEnd w:id="493"/>
      <w:bookmarkEnd w:id="494"/>
      <w:bookmarkEnd w:id="495"/>
      <w:bookmarkEnd w:id="496"/>
      <w:bookmarkEnd w:id="497"/>
      <w:bookmarkEnd w:id="498"/>
    </w:p>
    <w:p w14:paraId="0B9D5314" w14:textId="77777777" w:rsidR="00A81F4C" w:rsidRDefault="00A81F4C" w:rsidP="00A81F4C">
      <w:pPr>
        <w:pStyle w:val="Textoindependiente"/>
        <w:spacing w:before="60" w:line="276" w:lineRule="auto"/>
        <w:ind w:right="116" w:firstLine="7"/>
        <w:jc w:val="both"/>
        <w:rPr>
          <w:rFonts w:ascii="ITC Avant Garde" w:hAnsi="ITC Avant Garde"/>
          <w:lang w:val="es-MX"/>
        </w:rPr>
      </w:pPr>
      <w:r w:rsidRPr="00FE58E3">
        <w:rPr>
          <w:rFonts w:ascii="ITC Avant Garde" w:hAnsi="ITC Avant Garde"/>
          <w:spacing w:val="-1"/>
          <w:lang w:val="es-MX"/>
        </w:rPr>
        <w:t>Ninguna</w:t>
      </w:r>
      <w:r w:rsidRPr="00FE58E3">
        <w:rPr>
          <w:rFonts w:ascii="ITC Avant Garde" w:hAnsi="ITC Avant Garde"/>
          <w:spacing w:val="46"/>
          <w:lang w:val="es-MX"/>
        </w:rPr>
        <w:t xml:space="preserve"> </w:t>
      </w:r>
      <w:r w:rsidRPr="00FE58E3">
        <w:rPr>
          <w:rFonts w:ascii="ITC Avant Garde" w:hAnsi="ITC Avant Garde"/>
          <w:spacing w:val="-2"/>
          <w:lang w:val="es-MX"/>
        </w:rPr>
        <w:t>modificación</w:t>
      </w:r>
      <w:r w:rsidRPr="00FE58E3">
        <w:rPr>
          <w:rFonts w:ascii="ITC Avant Garde" w:hAnsi="ITC Avant Garde"/>
          <w:spacing w:val="44"/>
          <w:lang w:val="es-MX"/>
        </w:rPr>
        <w:t xml:space="preserve"> </w:t>
      </w:r>
      <w:r w:rsidRPr="00FE58E3">
        <w:rPr>
          <w:rFonts w:ascii="ITC Avant Garde" w:hAnsi="ITC Avant Garde"/>
          <w:lang w:val="es-MX"/>
        </w:rPr>
        <w:t>a</w:t>
      </w:r>
      <w:r w:rsidRPr="00FE58E3">
        <w:rPr>
          <w:rFonts w:ascii="ITC Avant Garde" w:hAnsi="ITC Avant Garde"/>
          <w:spacing w:val="44"/>
          <w:lang w:val="es-MX"/>
        </w:rPr>
        <w:t xml:space="preserve"> </w:t>
      </w:r>
      <w:r w:rsidRPr="00FE58E3">
        <w:rPr>
          <w:rFonts w:ascii="ITC Avant Garde" w:hAnsi="ITC Avant Garde"/>
          <w:lang w:val="es-MX"/>
        </w:rPr>
        <w:t>los</w:t>
      </w:r>
      <w:r w:rsidRPr="00FE58E3">
        <w:rPr>
          <w:rFonts w:ascii="ITC Avant Garde" w:hAnsi="ITC Avant Garde"/>
          <w:spacing w:val="44"/>
          <w:lang w:val="es-MX"/>
        </w:rPr>
        <w:t xml:space="preserve"> </w:t>
      </w:r>
      <w:r w:rsidRPr="00FE58E3">
        <w:rPr>
          <w:rFonts w:ascii="ITC Avant Garde" w:hAnsi="ITC Avant Garde"/>
          <w:spacing w:val="-1"/>
          <w:lang w:val="es-MX"/>
        </w:rPr>
        <w:t>términos</w:t>
      </w:r>
      <w:r w:rsidRPr="00FE58E3">
        <w:rPr>
          <w:rFonts w:ascii="ITC Avant Garde" w:hAnsi="ITC Avant Garde"/>
          <w:spacing w:val="45"/>
          <w:lang w:val="es-MX"/>
        </w:rPr>
        <w:t xml:space="preserve"> </w:t>
      </w:r>
      <w:r w:rsidRPr="00FE58E3">
        <w:rPr>
          <w:rFonts w:ascii="ITC Avant Garde" w:hAnsi="ITC Avant Garde"/>
          <w:lang w:val="es-MX"/>
        </w:rPr>
        <w:t>y</w:t>
      </w:r>
      <w:r w:rsidRPr="00FE58E3">
        <w:rPr>
          <w:rFonts w:ascii="ITC Avant Garde" w:hAnsi="ITC Avant Garde"/>
          <w:spacing w:val="43"/>
          <w:lang w:val="es-MX"/>
        </w:rPr>
        <w:t xml:space="preserve"> </w:t>
      </w:r>
      <w:r w:rsidRPr="00FE58E3">
        <w:rPr>
          <w:rFonts w:ascii="ITC Avant Garde" w:hAnsi="ITC Avant Garde"/>
          <w:spacing w:val="-1"/>
          <w:lang w:val="es-MX"/>
        </w:rPr>
        <w:t>condiciones</w:t>
      </w:r>
      <w:r w:rsidRPr="00FE58E3">
        <w:rPr>
          <w:rFonts w:ascii="ITC Avant Garde" w:hAnsi="ITC Avant Garde"/>
          <w:spacing w:val="45"/>
          <w:lang w:val="es-MX"/>
        </w:rPr>
        <w:t xml:space="preserve"> </w:t>
      </w:r>
      <w:r w:rsidRPr="00FE58E3">
        <w:rPr>
          <w:rFonts w:ascii="ITC Avant Garde" w:hAnsi="ITC Avant Garde"/>
          <w:spacing w:val="-1"/>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este</w:t>
      </w:r>
      <w:r w:rsidRPr="00FE58E3">
        <w:rPr>
          <w:rFonts w:ascii="ITC Avant Garde" w:hAnsi="ITC Avant Garde"/>
          <w:spacing w:val="53"/>
          <w:lang w:val="es-MX"/>
        </w:rPr>
        <w:t xml:space="preserve"> </w:t>
      </w:r>
      <w:r w:rsidRPr="00FE58E3">
        <w:rPr>
          <w:rFonts w:ascii="ITC Avant Garde" w:hAnsi="ITC Avant Garde"/>
          <w:spacing w:val="-1"/>
          <w:lang w:val="es-MX"/>
        </w:rPr>
        <w:t>Acuerdo,</w:t>
      </w:r>
      <w:r w:rsidRPr="00FE58E3">
        <w:rPr>
          <w:rFonts w:ascii="ITC Avant Garde" w:hAnsi="ITC Avant Garde"/>
          <w:spacing w:val="45"/>
          <w:lang w:val="es-MX"/>
        </w:rPr>
        <w:t xml:space="preserve"> </w:t>
      </w:r>
      <w:r w:rsidRPr="00FE58E3">
        <w:rPr>
          <w:rFonts w:ascii="ITC Avant Garde" w:hAnsi="ITC Avant Garde"/>
          <w:lang w:val="es-MX"/>
        </w:rPr>
        <w:t>y</w:t>
      </w:r>
      <w:r w:rsidRPr="00FE58E3">
        <w:rPr>
          <w:rFonts w:ascii="ITC Avant Garde" w:hAnsi="ITC Avant Garde"/>
          <w:spacing w:val="46"/>
          <w:lang w:val="es-MX"/>
        </w:rPr>
        <w:t xml:space="preserve"> </w:t>
      </w:r>
      <w:r w:rsidRPr="00FE58E3">
        <w:rPr>
          <w:rFonts w:ascii="ITC Avant Garde" w:hAnsi="ITC Avant Garde"/>
          <w:spacing w:val="-1"/>
          <w:lang w:val="es-MX"/>
        </w:rPr>
        <w:t>ningún</w:t>
      </w:r>
      <w:r w:rsidRPr="00FE58E3">
        <w:rPr>
          <w:rFonts w:ascii="ITC Avant Garde" w:hAnsi="ITC Avant Garde"/>
          <w:spacing w:val="55"/>
          <w:lang w:val="es-MX"/>
        </w:rPr>
        <w:t xml:space="preserve"> </w:t>
      </w:r>
      <w:r w:rsidRPr="00FE58E3">
        <w:rPr>
          <w:rFonts w:ascii="ITC Avant Garde" w:hAnsi="ITC Avant Garde"/>
          <w:spacing w:val="-1"/>
          <w:lang w:val="es-MX"/>
        </w:rPr>
        <w:t>consentimiento,</w:t>
      </w:r>
      <w:r w:rsidRPr="00FE58E3">
        <w:rPr>
          <w:rFonts w:ascii="ITC Avant Garde" w:hAnsi="ITC Avant Garde"/>
          <w:spacing w:val="28"/>
          <w:lang w:val="es-MX"/>
        </w:rPr>
        <w:t xml:space="preserve"> </w:t>
      </w:r>
      <w:r w:rsidRPr="00FE58E3">
        <w:rPr>
          <w:rFonts w:ascii="ITC Avant Garde" w:hAnsi="ITC Avant Garde"/>
          <w:spacing w:val="-1"/>
          <w:lang w:val="es-MX"/>
        </w:rPr>
        <w:t>renuncia</w:t>
      </w:r>
      <w:r w:rsidRPr="00FE58E3">
        <w:rPr>
          <w:rFonts w:ascii="ITC Avant Garde" w:hAnsi="ITC Avant Garde"/>
          <w:spacing w:val="30"/>
          <w:lang w:val="es-MX"/>
        </w:rPr>
        <w:t xml:space="preserve"> </w:t>
      </w:r>
      <w:r w:rsidRPr="00FE58E3">
        <w:rPr>
          <w:rFonts w:ascii="ITC Avant Garde" w:hAnsi="ITC Avant Garde"/>
          <w:lang w:val="es-MX"/>
        </w:rPr>
        <w:t>o</w:t>
      </w:r>
      <w:r w:rsidRPr="00FE58E3">
        <w:rPr>
          <w:rFonts w:ascii="ITC Avant Garde" w:hAnsi="ITC Avant Garde"/>
          <w:spacing w:val="28"/>
          <w:lang w:val="es-MX"/>
        </w:rPr>
        <w:t xml:space="preserve"> </w:t>
      </w:r>
      <w:r w:rsidRPr="00FE58E3">
        <w:rPr>
          <w:rFonts w:ascii="ITC Avant Garde" w:hAnsi="ITC Avant Garde"/>
          <w:spacing w:val="-1"/>
          <w:lang w:val="es-MX"/>
        </w:rPr>
        <w:t>dispensa</w:t>
      </w:r>
      <w:r w:rsidRPr="00FE58E3">
        <w:rPr>
          <w:rFonts w:ascii="ITC Avant Garde" w:hAnsi="ITC Avant Garde"/>
          <w:spacing w:val="29"/>
          <w:lang w:val="es-MX"/>
        </w:rPr>
        <w:t xml:space="preserve"> </w:t>
      </w:r>
      <w:r w:rsidRPr="00FE58E3">
        <w:rPr>
          <w:rFonts w:ascii="ITC Avant Garde" w:hAnsi="ITC Avant Garde"/>
          <w:lang w:val="es-MX"/>
        </w:rPr>
        <w:t>en</w:t>
      </w:r>
      <w:r w:rsidRPr="00FE58E3">
        <w:rPr>
          <w:rFonts w:ascii="ITC Avant Garde" w:hAnsi="ITC Avant Garde"/>
          <w:spacing w:val="29"/>
          <w:lang w:val="es-MX"/>
        </w:rPr>
        <w:t xml:space="preserve"> </w:t>
      </w:r>
      <w:r w:rsidRPr="00FE58E3">
        <w:rPr>
          <w:rFonts w:ascii="ITC Avant Garde" w:hAnsi="ITC Avant Garde"/>
          <w:spacing w:val="-1"/>
          <w:lang w:val="es-MX"/>
        </w:rPr>
        <w:t>relación</w:t>
      </w:r>
      <w:r w:rsidRPr="00FE58E3">
        <w:rPr>
          <w:rFonts w:ascii="ITC Avant Garde" w:hAnsi="ITC Avant Garde"/>
          <w:spacing w:val="28"/>
          <w:lang w:val="es-MX"/>
        </w:rPr>
        <w:t xml:space="preserve"> </w:t>
      </w:r>
      <w:r w:rsidRPr="00FE58E3">
        <w:rPr>
          <w:rFonts w:ascii="ITC Avant Garde" w:hAnsi="ITC Avant Garde"/>
          <w:lang w:val="es-MX"/>
        </w:rPr>
        <w:t>con</w:t>
      </w:r>
      <w:r w:rsidRPr="00FE58E3">
        <w:rPr>
          <w:rFonts w:ascii="ITC Avant Garde" w:hAnsi="ITC Avant Garde"/>
          <w:spacing w:val="28"/>
          <w:lang w:val="es-MX"/>
        </w:rPr>
        <w:t xml:space="preserve"> </w:t>
      </w:r>
      <w:r w:rsidRPr="00FE58E3">
        <w:rPr>
          <w:rFonts w:ascii="ITC Avant Garde" w:hAnsi="ITC Avant Garde"/>
          <w:spacing w:val="-1"/>
          <w:lang w:val="es-MX"/>
        </w:rPr>
        <w:t>cualquiera</w:t>
      </w:r>
      <w:r w:rsidRPr="00FE58E3">
        <w:rPr>
          <w:rFonts w:ascii="ITC Avant Garde" w:hAnsi="ITC Avant Garde"/>
          <w:spacing w:val="29"/>
          <w:lang w:val="es-MX"/>
        </w:rPr>
        <w:t xml:space="preserve"> </w:t>
      </w:r>
      <w:r w:rsidRPr="00FE58E3">
        <w:rPr>
          <w:rFonts w:ascii="ITC Avant Garde" w:hAnsi="ITC Avant Garde"/>
          <w:spacing w:val="-1"/>
          <w:lang w:val="es-MX"/>
        </w:rPr>
        <w:t>de</w:t>
      </w:r>
      <w:r w:rsidRPr="00FE58E3">
        <w:rPr>
          <w:rFonts w:ascii="ITC Avant Garde" w:hAnsi="ITC Avant Garde"/>
          <w:spacing w:val="29"/>
          <w:lang w:val="es-MX"/>
        </w:rPr>
        <w:t xml:space="preserve"> </w:t>
      </w:r>
      <w:r w:rsidRPr="00FE58E3">
        <w:rPr>
          <w:rFonts w:ascii="ITC Avant Garde" w:hAnsi="ITC Avant Garde"/>
          <w:spacing w:val="-2"/>
          <w:lang w:val="es-MX"/>
        </w:rPr>
        <w:t>dichos</w:t>
      </w:r>
      <w:r w:rsidRPr="00FE58E3">
        <w:rPr>
          <w:rFonts w:ascii="ITC Avant Garde" w:hAnsi="ITC Avant Garde"/>
          <w:spacing w:val="61"/>
          <w:lang w:val="es-MX"/>
        </w:rPr>
        <w:t xml:space="preserve"> </w:t>
      </w:r>
      <w:r w:rsidRPr="00FE58E3">
        <w:rPr>
          <w:rFonts w:ascii="ITC Avant Garde" w:hAnsi="ITC Avant Garde"/>
          <w:spacing w:val="-1"/>
          <w:lang w:val="es-MX"/>
        </w:rPr>
        <w:t>términos</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spacing w:val="-1"/>
          <w:lang w:val="es-MX"/>
        </w:rPr>
        <w:t>condiciones,</w:t>
      </w:r>
      <w:r w:rsidRPr="00FE58E3">
        <w:rPr>
          <w:rFonts w:ascii="ITC Avant Garde" w:hAnsi="ITC Avant Garde"/>
          <w:spacing w:val="14"/>
          <w:lang w:val="es-MX"/>
        </w:rPr>
        <w:t xml:space="preserve"> </w:t>
      </w:r>
      <w:r w:rsidRPr="00FE58E3">
        <w:rPr>
          <w:rFonts w:ascii="ITC Avant Garde" w:hAnsi="ITC Avant Garde"/>
          <w:lang w:val="es-MX"/>
        </w:rPr>
        <w:t>tendrán</w:t>
      </w:r>
      <w:r w:rsidRPr="00FE58E3">
        <w:rPr>
          <w:rFonts w:ascii="ITC Avant Garde" w:hAnsi="ITC Avant Garde"/>
          <w:spacing w:val="15"/>
          <w:lang w:val="es-MX"/>
        </w:rPr>
        <w:t xml:space="preserve"> </w:t>
      </w:r>
      <w:r w:rsidRPr="00FE58E3">
        <w:rPr>
          <w:rFonts w:ascii="ITC Avant Garde" w:hAnsi="ITC Avant Garde"/>
          <w:spacing w:val="-1"/>
          <w:lang w:val="es-MX"/>
        </w:rPr>
        <w:t>efecto</w:t>
      </w:r>
      <w:r w:rsidRPr="00FE58E3">
        <w:rPr>
          <w:rFonts w:ascii="ITC Avant Garde" w:hAnsi="ITC Avant Garde"/>
          <w:spacing w:val="14"/>
          <w:lang w:val="es-MX"/>
        </w:rPr>
        <w:t xml:space="preserve"> </w:t>
      </w:r>
      <w:r w:rsidRPr="00FE58E3">
        <w:rPr>
          <w:rFonts w:ascii="ITC Avant Garde" w:hAnsi="ITC Avant Garde"/>
          <w:lang w:val="es-MX"/>
        </w:rPr>
        <w:t>en</w:t>
      </w:r>
      <w:r w:rsidRPr="00FE58E3">
        <w:rPr>
          <w:rFonts w:ascii="ITC Avant Garde" w:hAnsi="ITC Avant Garde"/>
          <w:spacing w:val="15"/>
          <w:lang w:val="es-MX"/>
        </w:rPr>
        <w:t xml:space="preserve"> </w:t>
      </w:r>
      <w:r w:rsidRPr="00FE58E3">
        <w:rPr>
          <w:rFonts w:ascii="ITC Avant Garde" w:hAnsi="ITC Avant Garde"/>
          <w:spacing w:val="-1"/>
          <w:lang w:val="es-MX"/>
        </w:rPr>
        <w:t>caso</w:t>
      </w:r>
      <w:r w:rsidRPr="00FE58E3">
        <w:rPr>
          <w:rFonts w:ascii="ITC Avant Garde" w:hAnsi="ITC Avant Garde"/>
          <w:spacing w:val="15"/>
          <w:lang w:val="es-MX"/>
        </w:rPr>
        <w:t xml:space="preserve"> </w:t>
      </w:r>
      <w:r w:rsidRPr="00FE58E3">
        <w:rPr>
          <w:rFonts w:ascii="ITC Avant Garde" w:hAnsi="ITC Avant Garde"/>
          <w:spacing w:val="-1"/>
          <w:lang w:val="es-MX"/>
        </w:rPr>
        <w:t>alguno</w:t>
      </w:r>
      <w:r w:rsidRPr="00FE58E3">
        <w:rPr>
          <w:rFonts w:ascii="ITC Avant Garde" w:hAnsi="ITC Avant Garde"/>
          <w:spacing w:val="14"/>
          <w:lang w:val="es-MX"/>
        </w:rPr>
        <w:t xml:space="preserve"> </w:t>
      </w:r>
      <w:r w:rsidRPr="00FE58E3">
        <w:rPr>
          <w:rFonts w:ascii="ITC Avant Garde" w:hAnsi="ITC Avant Garde"/>
          <w:lang w:val="es-MX"/>
        </w:rPr>
        <w:t>a</w:t>
      </w:r>
      <w:r w:rsidRPr="00FE58E3">
        <w:rPr>
          <w:rFonts w:ascii="ITC Avant Garde" w:hAnsi="ITC Avant Garde"/>
          <w:spacing w:val="16"/>
          <w:lang w:val="es-MX"/>
        </w:rPr>
        <w:t xml:space="preserve"> </w:t>
      </w:r>
      <w:r w:rsidRPr="00FE58E3">
        <w:rPr>
          <w:rFonts w:ascii="ITC Avant Garde" w:hAnsi="ITC Avant Garde"/>
          <w:spacing w:val="-1"/>
          <w:lang w:val="es-MX"/>
        </w:rPr>
        <w:t>menos</w:t>
      </w:r>
      <w:r w:rsidRPr="00FE58E3">
        <w:rPr>
          <w:rFonts w:ascii="ITC Avant Garde" w:hAnsi="ITC Avant Garde"/>
          <w:spacing w:val="16"/>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spacing w:val="-1"/>
          <w:lang w:val="es-MX"/>
        </w:rPr>
        <w:t>conste</w:t>
      </w:r>
      <w:r w:rsidRPr="00FE58E3">
        <w:rPr>
          <w:rFonts w:ascii="ITC Avant Garde" w:hAnsi="ITC Avant Garde"/>
          <w:spacing w:val="13"/>
          <w:lang w:val="es-MX"/>
        </w:rPr>
        <w:t xml:space="preserve"> </w:t>
      </w:r>
      <w:r w:rsidRPr="00FE58E3">
        <w:rPr>
          <w:rFonts w:ascii="ITC Avant Garde" w:hAnsi="ITC Avant Garde"/>
          <w:spacing w:val="-2"/>
          <w:lang w:val="es-MX"/>
        </w:rPr>
        <w:t>por</w:t>
      </w:r>
      <w:r w:rsidRPr="00FE58E3">
        <w:rPr>
          <w:rFonts w:ascii="ITC Avant Garde" w:hAnsi="ITC Avant Garde"/>
          <w:spacing w:val="43"/>
          <w:lang w:val="es-MX"/>
        </w:rPr>
        <w:t xml:space="preserve"> </w:t>
      </w:r>
      <w:r w:rsidRPr="00FE58E3">
        <w:rPr>
          <w:rFonts w:ascii="ITC Avant Garde" w:hAnsi="ITC Avant Garde"/>
          <w:spacing w:val="-1"/>
          <w:lang w:val="es-MX"/>
        </w:rPr>
        <w:t>escrito</w:t>
      </w:r>
      <w:r w:rsidRPr="00FE58E3">
        <w:rPr>
          <w:rFonts w:ascii="ITC Avant Garde" w:hAnsi="ITC Avant Garde"/>
          <w:spacing w:val="4"/>
          <w:lang w:val="es-MX"/>
        </w:rPr>
        <w:t xml:space="preserve"> </w:t>
      </w:r>
      <w:r w:rsidRPr="00FE58E3">
        <w:rPr>
          <w:rFonts w:ascii="ITC Avant Garde" w:hAnsi="ITC Avant Garde"/>
          <w:lang w:val="es-MX"/>
        </w:rPr>
        <w:t>y</w:t>
      </w:r>
      <w:r w:rsidRPr="00FE58E3">
        <w:rPr>
          <w:rFonts w:ascii="ITC Avant Garde" w:hAnsi="ITC Avant Garde"/>
          <w:spacing w:val="4"/>
          <w:lang w:val="es-MX"/>
        </w:rPr>
        <w:t xml:space="preserve"> </w:t>
      </w:r>
      <w:r w:rsidRPr="00FE58E3">
        <w:rPr>
          <w:rFonts w:ascii="ITC Avant Garde" w:hAnsi="ITC Avant Garde"/>
          <w:lang w:val="es-MX"/>
        </w:rPr>
        <w:t>esté</w:t>
      </w:r>
      <w:r w:rsidRPr="00FE58E3">
        <w:rPr>
          <w:rFonts w:ascii="ITC Avant Garde" w:hAnsi="ITC Avant Garde"/>
          <w:spacing w:val="5"/>
          <w:lang w:val="es-MX"/>
        </w:rPr>
        <w:t xml:space="preserve"> </w:t>
      </w:r>
      <w:r w:rsidRPr="00FE58E3">
        <w:rPr>
          <w:rFonts w:ascii="ITC Avant Garde" w:hAnsi="ITC Avant Garde"/>
          <w:spacing w:val="-1"/>
          <w:lang w:val="es-MX"/>
        </w:rPr>
        <w:t>suscrito</w:t>
      </w:r>
      <w:r w:rsidRPr="00FE58E3">
        <w:rPr>
          <w:rFonts w:ascii="ITC Avant Garde" w:hAnsi="ITC Avant Garde"/>
          <w:spacing w:val="1"/>
          <w:lang w:val="es-MX"/>
        </w:rPr>
        <w:t xml:space="preserve"> </w:t>
      </w:r>
      <w:r w:rsidRPr="00FE58E3">
        <w:rPr>
          <w:rFonts w:ascii="ITC Avant Garde" w:hAnsi="ITC Avant Garde"/>
          <w:spacing w:val="-1"/>
          <w:lang w:val="es-MX"/>
        </w:rPr>
        <w:t>por</w:t>
      </w:r>
      <w:r w:rsidRPr="00FE58E3">
        <w:rPr>
          <w:rFonts w:ascii="ITC Avant Garde" w:hAnsi="ITC Avant Garde"/>
          <w:spacing w:val="5"/>
          <w:lang w:val="es-MX"/>
        </w:rPr>
        <w:t xml:space="preserve"> </w:t>
      </w:r>
      <w:r w:rsidRPr="00FE58E3">
        <w:rPr>
          <w:rFonts w:ascii="ITC Avant Garde" w:hAnsi="ITC Avant Garde"/>
          <w:spacing w:val="-1"/>
          <w:lang w:val="es-MX"/>
        </w:rPr>
        <w:t>ambas</w:t>
      </w:r>
      <w:r w:rsidRPr="00FE58E3">
        <w:rPr>
          <w:rFonts w:ascii="ITC Avant Garde" w:hAnsi="ITC Avant Garde"/>
          <w:spacing w:val="5"/>
          <w:lang w:val="es-MX"/>
        </w:rPr>
        <w:t xml:space="preserve"> </w:t>
      </w:r>
      <w:r w:rsidRPr="00FE58E3">
        <w:rPr>
          <w:rFonts w:ascii="ITC Avant Garde" w:hAnsi="ITC Avant Garde"/>
          <w:spacing w:val="-1"/>
          <w:lang w:val="es-MX"/>
        </w:rPr>
        <w:t>Partes</w:t>
      </w:r>
      <w:r w:rsidRPr="00FE58E3">
        <w:rPr>
          <w:rFonts w:ascii="ITC Avant Garde" w:hAnsi="ITC Avant Garde"/>
          <w:spacing w:val="5"/>
          <w:lang w:val="es-MX"/>
        </w:rPr>
        <w:t xml:space="preserve"> </w:t>
      </w:r>
      <w:r w:rsidRPr="00FE58E3">
        <w:rPr>
          <w:rFonts w:ascii="ITC Avant Garde" w:hAnsi="ITC Avant Garde"/>
          <w:lang w:val="es-MX"/>
        </w:rPr>
        <w:t>y</w:t>
      </w:r>
      <w:r w:rsidRPr="00FE58E3">
        <w:rPr>
          <w:rFonts w:ascii="ITC Avant Garde" w:hAnsi="ITC Avant Garde"/>
          <w:spacing w:val="1"/>
          <w:lang w:val="es-MX"/>
        </w:rPr>
        <w:t xml:space="preserve"> </w:t>
      </w:r>
      <w:r w:rsidRPr="00FE58E3">
        <w:rPr>
          <w:rFonts w:ascii="ITC Avant Garde" w:hAnsi="ITC Avant Garde"/>
          <w:spacing w:val="-1"/>
          <w:lang w:val="es-MX"/>
        </w:rPr>
        <w:t>aún</w:t>
      </w:r>
      <w:r w:rsidRPr="00FE58E3">
        <w:rPr>
          <w:rFonts w:ascii="ITC Avant Garde" w:hAnsi="ITC Avant Garde"/>
          <w:spacing w:val="5"/>
          <w:lang w:val="es-MX"/>
        </w:rPr>
        <w:t xml:space="preserve"> </w:t>
      </w:r>
      <w:r w:rsidRPr="00FE58E3">
        <w:rPr>
          <w:rFonts w:ascii="ITC Avant Garde" w:hAnsi="ITC Avant Garde"/>
          <w:spacing w:val="-1"/>
          <w:lang w:val="es-MX"/>
        </w:rPr>
        <w:t>entonces</w:t>
      </w:r>
      <w:r w:rsidRPr="00FE58E3">
        <w:rPr>
          <w:rFonts w:ascii="ITC Avant Garde" w:hAnsi="ITC Avant Garde"/>
          <w:spacing w:val="5"/>
          <w:lang w:val="es-MX"/>
        </w:rPr>
        <w:t xml:space="preserve"> </w:t>
      </w:r>
      <w:r w:rsidRPr="00FE58E3">
        <w:rPr>
          <w:rFonts w:ascii="ITC Avant Garde" w:hAnsi="ITC Avant Garde"/>
          <w:spacing w:val="-1"/>
          <w:lang w:val="es-MX"/>
        </w:rPr>
        <w:t>dicha</w:t>
      </w:r>
      <w:r w:rsidRPr="00FE58E3">
        <w:rPr>
          <w:rFonts w:ascii="ITC Avant Garde" w:hAnsi="ITC Avant Garde"/>
          <w:spacing w:val="2"/>
          <w:lang w:val="es-MX"/>
        </w:rPr>
        <w:t xml:space="preserve"> </w:t>
      </w:r>
      <w:r w:rsidRPr="00FE58E3">
        <w:rPr>
          <w:rFonts w:ascii="ITC Avant Garde" w:hAnsi="ITC Avant Garde"/>
          <w:spacing w:val="-1"/>
          <w:lang w:val="es-MX"/>
        </w:rPr>
        <w:t>modificación,</w:t>
      </w:r>
      <w:r w:rsidRPr="00FE58E3">
        <w:rPr>
          <w:rFonts w:ascii="ITC Avant Garde" w:hAnsi="ITC Avant Garde"/>
          <w:spacing w:val="59"/>
          <w:lang w:val="es-MX"/>
        </w:rPr>
        <w:t xml:space="preserve"> </w:t>
      </w:r>
      <w:r w:rsidRPr="00FE58E3">
        <w:rPr>
          <w:rFonts w:ascii="ITC Avant Garde" w:hAnsi="ITC Avant Garde"/>
          <w:spacing w:val="-1"/>
          <w:lang w:val="es-MX"/>
        </w:rPr>
        <w:t>renuncia,</w:t>
      </w:r>
      <w:r w:rsidRPr="00FE58E3">
        <w:rPr>
          <w:rFonts w:ascii="ITC Avant Garde" w:hAnsi="ITC Avant Garde"/>
          <w:spacing w:val="28"/>
          <w:lang w:val="es-MX"/>
        </w:rPr>
        <w:t xml:space="preserve"> </w:t>
      </w:r>
      <w:r w:rsidRPr="00FE58E3">
        <w:rPr>
          <w:rFonts w:ascii="ITC Avant Garde" w:hAnsi="ITC Avant Garde"/>
          <w:spacing w:val="-1"/>
          <w:lang w:val="es-MX"/>
        </w:rPr>
        <w:t>dispensa</w:t>
      </w:r>
      <w:r w:rsidRPr="00FE58E3">
        <w:rPr>
          <w:rFonts w:ascii="ITC Avant Garde" w:hAnsi="ITC Avant Garde"/>
          <w:spacing w:val="27"/>
          <w:lang w:val="es-MX"/>
        </w:rPr>
        <w:t xml:space="preserve"> </w:t>
      </w:r>
      <w:r w:rsidRPr="00FE58E3">
        <w:rPr>
          <w:rFonts w:ascii="ITC Avant Garde" w:hAnsi="ITC Avant Garde"/>
          <w:lang w:val="es-MX"/>
        </w:rPr>
        <w:t>o</w:t>
      </w:r>
      <w:r w:rsidRPr="00FE58E3">
        <w:rPr>
          <w:rFonts w:ascii="ITC Avant Garde" w:hAnsi="ITC Avant Garde"/>
          <w:spacing w:val="26"/>
          <w:lang w:val="es-MX"/>
        </w:rPr>
        <w:t xml:space="preserve"> </w:t>
      </w:r>
      <w:r w:rsidRPr="00FE58E3">
        <w:rPr>
          <w:rFonts w:ascii="ITC Avant Garde" w:hAnsi="ITC Avant Garde"/>
          <w:spacing w:val="-1"/>
          <w:lang w:val="es-MX"/>
        </w:rPr>
        <w:t>consentimiento</w:t>
      </w:r>
      <w:r w:rsidRPr="00FE58E3">
        <w:rPr>
          <w:rFonts w:ascii="ITC Avant Garde" w:hAnsi="ITC Avant Garde"/>
          <w:spacing w:val="25"/>
          <w:lang w:val="es-MX"/>
        </w:rPr>
        <w:t xml:space="preserve"> </w:t>
      </w:r>
      <w:r w:rsidRPr="00FE58E3">
        <w:rPr>
          <w:rFonts w:ascii="ITC Avant Garde" w:hAnsi="ITC Avant Garde"/>
          <w:lang w:val="es-MX"/>
        </w:rPr>
        <w:t>sólo</w:t>
      </w:r>
      <w:r w:rsidRPr="00FE58E3">
        <w:rPr>
          <w:rFonts w:ascii="ITC Avant Garde" w:hAnsi="ITC Avant Garde"/>
          <w:spacing w:val="26"/>
          <w:lang w:val="es-MX"/>
        </w:rPr>
        <w:t xml:space="preserve"> </w:t>
      </w:r>
      <w:r w:rsidRPr="00FE58E3">
        <w:rPr>
          <w:rFonts w:ascii="ITC Avant Garde" w:hAnsi="ITC Avant Garde"/>
          <w:spacing w:val="-1"/>
          <w:lang w:val="es-MX"/>
        </w:rPr>
        <w:t>tendrá</w:t>
      </w:r>
      <w:r w:rsidRPr="00FE58E3">
        <w:rPr>
          <w:rFonts w:ascii="ITC Avant Garde" w:hAnsi="ITC Avant Garde"/>
          <w:spacing w:val="27"/>
          <w:lang w:val="es-MX"/>
        </w:rPr>
        <w:t xml:space="preserve"> </w:t>
      </w:r>
      <w:r w:rsidRPr="00FE58E3">
        <w:rPr>
          <w:rFonts w:ascii="ITC Avant Garde" w:hAnsi="ITC Avant Garde"/>
          <w:spacing w:val="-1"/>
          <w:lang w:val="es-MX"/>
        </w:rPr>
        <w:t>efecto</w:t>
      </w:r>
      <w:r w:rsidRPr="00FE58E3">
        <w:rPr>
          <w:rFonts w:ascii="ITC Avant Garde" w:hAnsi="ITC Avant Garde"/>
          <w:spacing w:val="25"/>
          <w:lang w:val="es-MX"/>
        </w:rPr>
        <w:t xml:space="preserve"> </w:t>
      </w:r>
      <w:r w:rsidRPr="00FE58E3">
        <w:rPr>
          <w:rFonts w:ascii="ITC Avant Garde" w:hAnsi="ITC Avant Garde"/>
          <w:spacing w:val="-1"/>
          <w:lang w:val="es-MX"/>
        </w:rPr>
        <w:t>para</w:t>
      </w:r>
      <w:r w:rsidRPr="00FE58E3">
        <w:rPr>
          <w:rFonts w:ascii="ITC Avant Garde" w:hAnsi="ITC Avant Garde"/>
          <w:spacing w:val="27"/>
          <w:lang w:val="es-MX"/>
        </w:rPr>
        <w:t xml:space="preserve"> </w:t>
      </w: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caso</w:t>
      </w:r>
      <w:r w:rsidRPr="00FE58E3">
        <w:rPr>
          <w:rFonts w:ascii="ITC Avant Garde" w:hAnsi="ITC Avant Garde"/>
          <w:spacing w:val="26"/>
          <w:lang w:val="es-MX"/>
        </w:rPr>
        <w:t xml:space="preserve"> </w:t>
      </w:r>
      <w:r w:rsidRPr="00FE58E3">
        <w:rPr>
          <w:rFonts w:ascii="ITC Avant Garde" w:hAnsi="ITC Avant Garde"/>
          <w:lang w:val="es-MX"/>
        </w:rPr>
        <w:t>y</w:t>
      </w:r>
      <w:r w:rsidRPr="00FE58E3">
        <w:rPr>
          <w:rFonts w:ascii="ITC Avant Garde" w:hAnsi="ITC Avant Garde"/>
          <w:spacing w:val="28"/>
          <w:lang w:val="es-MX"/>
        </w:rPr>
        <w:t xml:space="preserve"> </w:t>
      </w:r>
      <w:r w:rsidRPr="00FE58E3">
        <w:rPr>
          <w:rFonts w:ascii="ITC Avant Garde" w:hAnsi="ITC Avant Garde"/>
          <w:spacing w:val="-2"/>
          <w:lang w:val="es-MX"/>
        </w:rPr>
        <w:t>fin</w:t>
      </w:r>
      <w:r w:rsidRPr="00FE58E3">
        <w:rPr>
          <w:rFonts w:ascii="ITC Avant Garde" w:hAnsi="ITC Avant Garde"/>
          <w:spacing w:val="49"/>
          <w:lang w:val="es-MX"/>
        </w:rPr>
        <w:t xml:space="preserve"> </w:t>
      </w:r>
      <w:r w:rsidRPr="00FE58E3">
        <w:rPr>
          <w:rFonts w:ascii="ITC Avant Garde" w:hAnsi="ITC Avant Garde"/>
          <w:spacing w:val="-1"/>
          <w:lang w:val="es-MX"/>
        </w:rPr>
        <w:t>específicos para el</w:t>
      </w:r>
      <w:r w:rsidRPr="00FE58E3">
        <w:rPr>
          <w:rFonts w:ascii="ITC Avant Garde" w:hAnsi="ITC Avant Garde"/>
          <w:lang w:val="es-MX"/>
        </w:rPr>
        <w:t xml:space="preserve"> </w:t>
      </w:r>
      <w:r w:rsidRPr="00FE58E3">
        <w:rPr>
          <w:rFonts w:ascii="ITC Avant Garde" w:hAnsi="ITC Avant Garde"/>
          <w:spacing w:val="-2"/>
          <w:lang w:val="es-MX"/>
        </w:rPr>
        <w:t>cual</w:t>
      </w:r>
      <w:r w:rsidRPr="00FE58E3">
        <w:rPr>
          <w:rFonts w:ascii="ITC Avant Garde" w:hAnsi="ITC Avant Garde"/>
          <w:lang w:val="es-MX"/>
        </w:rPr>
        <w:t xml:space="preserve"> </w:t>
      </w:r>
      <w:r w:rsidRPr="00FE58E3">
        <w:rPr>
          <w:rFonts w:ascii="ITC Avant Garde" w:hAnsi="ITC Avant Garde"/>
          <w:spacing w:val="-1"/>
          <w:lang w:val="es-MX"/>
        </w:rPr>
        <w:t>fue otorgado.</w:t>
      </w:r>
    </w:p>
    <w:p w14:paraId="2D88CDD4" w14:textId="77777777" w:rsidR="00A81F4C" w:rsidRDefault="00A81F4C" w:rsidP="00A81F4C">
      <w:pPr>
        <w:pStyle w:val="Textoindependiente"/>
        <w:spacing w:line="276" w:lineRule="auto"/>
        <w:ind w:right="121" w:firstLine="7"/>
        <w:jc w:val="both"/>
        <w:rPr>
          <w:rFonts w:ascii="ITC Avant Garde" w:hAnsi="ITC Avant Garde"/>
          <w:lang w:val="es-MX"/>
        </w:rPr>
      </w:pPr>
      <w:r w:rsidRPr="00FE58E3">
        <w:rPr>
          <w:rFonts w:ascii="ITC Avant Garde" w:hAnsi="ITC Avant Garde"/>
          <w:spacing w:val="-1"/>
          <w:lang w:val="es-MX"/>
        </w:rPr>
        <w:t>Todo</w:t>
      </w:r>
      <w:r w:rsidRPr="00FE58E3">
        <w:rPr>
          <w:rFonts w:ascii="ITC Avant Garde" w:hAnsi="ITC Avant Garde"/>
          <w:spacing w:val="12"/>
          <w:lang w:val="es-MX"/>
        </w:rPr>
        <w:t xml:space="preserve"> </w:t>
      </w:r>
      <w:r w:rsidRPr="00FE58E3">
        <w:rPr>
          <w:rFonts w:ascii="ITC Avant Garde" w:hAnsi="ITC Avant Garde"/>
          <w:lang w:val="es-MX"/>
        </w:rPr>
        <w:t>lo</w:t>
      </w:r>
      <w:r w:rsidRPr="00FE58E3">
        <w:rPr>
          <w:rFonts w:ascii="ITC Avant Garde" w:hAnsi="ITC Avant Garde"/>
          <w:spacing w:val="12"/>
          <w:lang w:val="es-MX"/>
        </w:rPr>
        <w:t xml:space="preserve"> </w:t>
      </w:r>
      <w:r w:rsidRPr="00FE58E3">
        <w:rPr>
          <w:rFonts w:ascii="ITC Avant Garde" w:hAnsi="ITC Avant Garde"/>
          <w:spacing w:val="-1"/>
          <w:lang w:val="es-MX"/>
        </w:rPr>
        <w:t>anterior,</w:t>
      </w:r>
      <w:r w:rsidRPr="00FE58E3">
        <w:rPr>
          <w:rFonts w:ascii="ITC Avant Garde" w:hAnsi="ITC Avant Garde"/>
          <w:spacing w:val="12"/>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entendido</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que</w:t>
      </w:r>
      <w:r w:rsidRPr="00FE58E3">
        <w:rPr>
          <w:rFonts w:ascii="ITC Avant Garde" w:hAnsi="ITC Avant Garde"/>
          <w:spacing w:val="13"/>
          <w:lang w:val="es-MX"/>
        </w:rPr>
        <w:t xml:space="preserve"> </w:t>
      </w:r>
      <w:r w:rsidRPr="00FE58E3">
        <w:rPr>
          <w:rFonts w:ascii="ITC Avant Garde" w:hAnsi="ITC Avant Garde"/>
          <w:spacing w:val="-1"/>
          <w:lang w:val="es-MX"/>
        </w:rPr>
        <w:t>las</w:t>
      </w:r>
      <w:r w:rsidRPr="00FE58E3">
        <w:rPr>
          <w:rFonts w:ascii="ITC Avant Garde" w:hAnsi="ITC Avant Garde"/>
          <w:spacing w:val="11"/>
          <w:lang w:val="es-MX"/>
        </w:rPr>
        <w:t xml:space="preserve"> </w:t>
      </w:r>
      <w:r w:rsidRPr="00FE58E3">
        <w:rPr>
          <w:rFonts w:ascii="ITC Avant Garde" w:hAnsi="ITC Avant Garde"/>
          <w:spacing w:val="-1"/>
          <w:lang w:val="es-MX"/>
        </w:rPr>
        <w:t>Partes</w:t>
      </w:r>
      <w:r w:rsidRPr="00FE58E3">
        <w:rPr>
          <w:rFonts w:ascii="ITC Avant Garde" w:hAnsi="ITC Avant Garde"/>
          <w:spacing w:val="13"/>
          <w:lang w:val="es-MX"/>
        </w:rPr>
        <w:t xml:space="preserve"> </w:t>
      </w:r>
      <w:r w:rsidRPr="00FE58E3">
        <w:rPr>
          <w:rFonts w:ascii="ITC Avant Garde" w:hAnsi="ITC Avant Garde"/>
          <w:lang w:val="es-MX"/>
        </w:rPr>
        <w:t>no</w:t>
      </w:r>
      <w:r w:rsidRPr="00FE58E3">
        <w:rPr>
          <w:rFonts w:ascii="ITC Avant Garde" w:hAnsi="ITC Avant Garde"/>
          <w:spacing w:val="12"/>
          <w:lang w:val="es-MX"/>
        </w:rPr>
        <w:t xml:space="preserve"> </w:t>
      </w:r>
      <w:r w:rsidRPr="00FE58E3">
        <w:rPr>
          <w:rFonts w:ascii="ITC Avant Garde" w:hAnsi="ITC Avant Garde"/>
          <w:spacing w:val="-1"/>
          <w:lang w:val="es-MX"/>
        </w:rPr>
        <w:t>estarán</w:t>
      </w:r>
      <w:r w:rsidRPr="00FE58E3">
        <w:rPr>
          <w:rFonts w:ascii="ITC Avant Garde" w:hAnsi="ITC Avant Garde"/>
          <w:spacing w:val="13"/>
          <w:lang w:val="es-MX"/>
        </w:rPr>
        <w:t xml:space="preserve"> </w:t>
      </w:r>
      <w:r w:rsidRPr="00FE58E3">
        <w:rPr>
          <w:rFonts w:ascii="ITC Avant Garde" w:hAnsi="ITC Avant Garde"/>
          <w:spacing w:val="-1"/>
          <w:lang w:val="es-MX"/>
        </w:rPr>
        <w:t>obligadas</w:t>
      </w:r>
      <w:r w:rsidRPr="00FE58E3">
        <w:rPr>
          <w:rFonts w:ascii="ITC Avant Garde" w:hAnsi="ITC Avant Garde"/>
          <w:spacing w:val="13"/>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2"/>
          <w:lang w:val="es-MX"/>
        </w:rPr>
        <w:t>caso</w:t>
      </w:r>
      <w:r w:rsidRPr="00FE58E3">
        <w:rPr>
          <w:rFonts w:ascii="ITC Avant Garde" w:hAnsi="ITC Avant Garde"/>
          <w:spacing w:val="61"/>
          <w:lang w:val="es-MX"/>
        </w:rPr>
        <w:t xml:space="preserve"> </w:t>
      </w:r>
      <w:r w:rsidRPr="00FE58E3">
        <w:rPr>
          <w:rFonts w:ascii="ITC Avant Garde" w:hAnsi="ITC Avant Garde"/>
          <w:spacing w:val="-1"/>
          <w:lang w:val="es-MX"/>
        </w:rPr>
        <w:t>alguno</w:t>
      </w:r>
      <w:r w:rsidRPr="00FE58E3">
        <w:rPr>
          <w:rFonts w:ascii="ITC Avant Garde" w:hAnsi="ITC Avant Garde"/>
          <w:spacing w:val="2"/>
          <w:lang w:val="es-MX"/>
        </w:rPr>
        <w:t xml:space="preserve"> </w:t>
      </w:r>
      <w:r w:rsidRPr="00FE58E3">
        <w:rPr>
          <w:rFonts w:ascii="ITC Avant Garde" w:hAnsi="ITC Avant Garde"/>
          <w:spacing w:val="-1"/>
          <w:lang w:val="es-MX"/>
        </w:rPr>
        <w:t>más</w:t>
      </w:r>
      <w:r w:rsidRPr="00FE58E3">
        <w:rPr>
          <w:rFonts w:ascii="ITC Avant Garde" w:hAnsi="ITC Avant Garde"/>
          <w:spacing w:val="2"/>
          <w:lang w:val="es-MX"/>
        </w:rPr>
        <w:t xml:space="preserve"> </w:t>
      </w:r>
      <w:r w:rsidRPr="00FE58E3">
        <w:rPr>
          <w:rFonts w:ascii="ITC Avant Garde" w:hAnsi="ITC Avant Garde"/>
          <w:spacing w:val="-1"/>
          <w:lang w:val="es-MX"/>
        </w:rPr>
        <w:t>que</w:t>
      </w:r>
      <w:r w:rsidRPr="00FE58E3">
        <w:rPr>
          <w:rFonts w:ascii="ITC Avant Garde" w:hAnsi="ITC Avant Garde"/>
          <w:spacing w:val="1"/>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lo</w:t>
      </w:r>
      <w:r w:rsidRPr="00FE58E3">
        <w:rPr>
          <w:rFonts w:ascii="ITC Avant Garde" w:hAnsi="ITC Avant Garde"/>
          <w:spacing w:val="3"/>
          <w:lang w:val="es-MX"/>
        </w:rPr>
        <w:t xml:space="preserve"> </w:t>
      </w:r>
      <w:r w:rsidRPr="00FE58E3">
        <w:rPr>
          <w:rFonts w:ascii="ITC Avant Garde" w:hAnsi="ITC Avant Garde"/>
          <w:spacing w:val="-1"/>
          <w:lang w:val="es-MX"/>
        </w:rPr>
        <w:t>expresamente</w:t>
      </w:r>
      <w:r w:rsidRPr="00FE58E3">
        <w:rPr>
          <w:rFonts w:ascii="ITC Avant Garde" w:hAnsi="ITC Avant Garde"/>
          <w:spacing w:val="3"/>
          <w:lang w:val="es-MX"/>
        </w:rPr>
        <w:t xml:space="preserve"> </w:t>
      </w:r>
      <w:r w:rsidRPr="00FE58E3">
        <w:rPr>
          <w:rFonts w:ascii="ITC Avant Garde" w:hAnsi="ITC Avant Garde"/>
          <w:spacing w:val="-1"/>
          <w:lang w:val="es-MX"/>
        </w:rPr>
        <w:t>pactado</w:t>
      </w:r>
      <w:r w:rsidRPr="00FE58E3">
        <w:rPr>
          <w:rFonts w:ascii="ITC Avant Garde" w:hAnsi="ITC Avant Garde"/>
          <w:lang w:val="es-MX"/>
        </w:rPr>
        <w:t xml:space="preserve"> y</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lang w:val="es-MX"/>
        </w:rPr>
        <w:t>las</w:t>
      </w:r>
      <w:r w:rsidRPr="00FE58E3">
        <w:rPr>
          <w:rFonts w:ascii="ITC Avant Garde" w:hAnsi="ITC Avant Garde"/>
          <w:spacing w:val="2"/>
          <w:lang w:val="es-MX"/>
        </w:rPr>
        <w:t xml:space="preserve"> </w:t>
      </w:r>
      <w:r w:rsidRPr="00FE58E3">
        <w:rPr>
          <w:rFonts w:ascii="ITC Avant Garde" w:hAnsi="ITC Avant Garde"/>
          <w:spacing w:val="-1"/>
          <w:lang w:val="es-MX"/>
        </w:rPr>
        <w:t>consecuencias</w:t>
      </w:r>
      <w:r w:rsidRPr="00FE58E3">
        <w:rPr>
          <w:rFonts w:ascii="ITC Avant Garde" w:hAnsi="ITC Avant Garde"/>
          <w:spacing w:val="2"/>
          <w:lang w:val="es-MX"/>
        </w:rPr>
        <w:t xml:space="preserve"> </w:t>
      </w:r>
      <w:r w:rsidRPr="00FE58E3">
        <w:rPr>
          <w:rFonts w:ascii="ITC Avant Garde" w:hAnsi="ITC Avant Garde"/>
          <w:spacing w:val="-1"/>
          <w:lang w:val="es-MX"/>
        </w:rPr>
        <w:t>que,</w:t>
      </w:r>
      <w:r w:rsidRPr="00FE58E3">
        <w:rPr>
          <w:rFonts w:ascii="ITC Avant Garde" w:hAnsi="ITC Avant Garde"/>
          <w:spacing w:val="2"/>
          <w:lang w:val="es-MX"/>
        </w:rPr>
        <w:t xml:space="preserve"> </w:t>
      </w:r>
      <w:r w:rsidRPr="00FE58E3">
        <w:rPr>
          <w:rFonts w:ascii="ITC Avant Garde" w:hAnsi="ITC Avant Garde"/>
          <w:spacing w:val="-1"/>
          <w:lang w:val="es-MX"/>
        </w:rPr>
        <w:t>según</w:t>
      </w:r>
      <w:r w:rsidRPr="00FE58E3">
        <w:rPr>
          <w:rFonts w:ascii="ITC Avant Garde" w:hAnsi="ITC Avant Garde"/>
          <w:spacing w:val="1"/>
          <w:lang w:val="es-MX"/>
        </w:rPr>
        <w:t xml:space="preserve"> </w:t>
      </w:r>
      <w:r w:rsidRPr="00FE58E3">
        <w:rPr>
          <w:rFonts w:ascii="ITC Avant Garde" w:hAnsi="ITC Avant Garde"/>
          <w:spacing w:val="-1"/>
          <w:lang w:val="es-MX"/>
        </w:rPr>
        <w:t>su</w:t>
      </w:r>
      <w:r w:rsidRPr="00FE58E3">
        <w:rPr>
          <w:rFonts w:ascii="ITC Avant Garde" w:hAnsi="ITC Avant Garde"/>
          <w:spacing w:val="45"/>
          <w:lang w:val="es-MX"/>
        </w:rPr>
        <w:t xml:space="preserve"> </w:t>
      </w:r>
      <w:r w:rsidRPr="00FE58E3">
        <w:rPr>
          <w:rFonts w:ascii="ITC Avant Garde" w:hAnsi="ITC Avant Garde"/>
          <w:spacing w:val="-1"/>
          <w:lang w:val="es-MX"/>
        </w:rPr>
        <w:t>naturaleza,</w:t>
      </w:r>
      <w:r w:rsidRPr="00FE58E3">
        <w:rPr>
          <w:rFonts w:ascii="ITC Avant Garde" w:hAnsi="ITC Avant Garde"/>
          <w:spacing w:val="-2"/>
          <w:lang w:val="es-MX"/>
        </w:rPr>
        <w:t xml:space="preserve"> </w:t>
      </w:r>
      <w:r w:rsidRPr="00FE58E3">
        <w:rPr>
          <w:rFonts w:ascii="ITC Avant Garde" w:hAnsi="ITC Avant Garde"/>
          <w:spacing w:val="-1"/>
          <w:lang w:val="es-MX"/>
        </w:rPr>
        <w:t>sean</w:t>
      </w:r>
      <w:r w:rsidRPr="00FE58E3">
        <w:rPr>
          <w:rFonts w:ascii="ITC Avant Garde" w:hAnsi="ITC Avant Garde"/>
          <w:spacing w:val="-2"/>
          <w:lang w:val="es-MX"/>
        </w:rPr>
        <w:t xml:space="preserve"> </w:t>
      </w:r>
      <w:r w:rsidRPr="00FE58E3">
        <w:rPr>
          <w:rFonts w:ascii="ITC Avant Garde" w:hAnsi="ITC Avant Garde"/>
          <w:spacing w:val="-1"/>
          <w:lang w:val="es-MX"/>
        </w:rPr>
        <w:t>conforme</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 xml:space="preserve">buena </w:t>
      </w:r>
      <w:r w:rsidRPr="00FE58E3">
        <w:rPr>
          <w:rFonts w:ascii="ITC Avant Garde" w:hAnsi="ITC Avant Garde"/>
          <w:lang w:val="es-MX"/>
        </w:rPr>
        <w:t>fe,</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los </w:t>
      </w:r>
      <w:r w:rsidRPr="00FE58E3">
        <w:rPr>
          <w:rFonts w:ascii="ITC Avant Garde" w:hAnsi="ITC Avant Garde"/>
          <w:lang w:val="es-MX"/>
        </w:rPr>
        <w:t>usos</w:t>
      </w:r>
      <w:r w:rsidRPr="00FE58E3">
        <w:rPr>
          <w:rFonts w:ascii="ITC Avant Garde" w:hAnsi="ITC Avant Garde"/>
          <w:spacing w:val="-1"/>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Ley.</w:t>
      </w:r>
    </w:p>
    <w:p w14:paraId="744D1441" w14:textId="77777777" w:rsidR="00A81F4C" w:rsidRDefault="00A81F4C" w:rsidP="00A81F4C">
      <w:pPr>
        <w:pStyle w:val="Textoindependiente"/>
        <w:spacing w:line="276" w:lineRule="auto"/>
        <w:ind w:right="118" w:firstLine="7"/>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8"/>
          <w:lang w:val="es-MX"/>
        </w:rPr>
        <w:t xml:space="preserve"> </w:t>
      </w:r>
      <w:r w:rsidRPr="00FE58E3">
        <w:rPr>
          <w:rFonts w:ascii="ITC Avant Garde" w:hAnsi="ITC Avant Garde"/>
          <w:spacing w:val="-1"/>
          <w:lang w:val="es-MX"/>
        </w:rPr>
        <w:t>Partes</w:t>
      </w:r>
      <w:r w:rsidRPr="00FE58E3">
        <w:rPr>
          <w:rFonts w:ascii="ITC Avant Garde" w:hAnsi="ITC Avant Garde"/>
          <w:spacing w:val="8"/>
          <w:lang w:val="es-MX"/>
        </w:rPr>
        <w:t xml:space="preserve"> </w:t>
      </w:r>
      <w:r w:rsidRPr="00FE58E3">
        <w:rPr>
          <w:rFonts w:ascii="ITC Avant Garde" w:hAnsi="ITC Avant Garde"/>
          <w:spacing w:val="-1"/>
          <w:lang w:val="es-MX"/>
        </w:rPr>
        <w:t>convienen</w:t>
      </w:r>
      <w:r w:rsidRPr="00FE58E3">
        <w:rPr>
          <w:rFonts w:ascii="ITC Avant Garde" w:hAnsi="ITC Avant Garde"/>
          <w:spacing w:val="7"/>
          <w:lang w:val="es-MX"/>
        </w:rPr>
        <w:t xml:space="preserve"> </w:t>
      </w:r>
      <w:r w:rsidRPr="00FE58E3">
        <w:rPr>
          <w:rFonts w:ascii="ITC Avant Garde" w:hAnsi="ITC Avant Garde"/>
          <w:lang w:val="es-MX"/>
        </w:rPr>
        <w:t>en</w:t>
      </w:r>
      <w:r w:rsidRPr="00FE58E3">
        <w:rPr>
          <w:rFonts w:ascii="ITC Avant Garde" w:hAnsi="ITC Avant Garde"/>
          <w:spacing w:val="7"/>
          <w:lang w:val="es-MX"/>
        </w:rPr>
        <w:t xml:space="preserve"> </w:t>
      </w:r>
      <w:r w:rsidRPr="00FE58E3">
        <w:rPr>
          <w:rFonts w:ascii="ITC Avant Garde" w:hAnsi="ITC Avant Garde"/>
          <w:spacing w:val="-1"/>
          <w:lang w:val="es-MX"/>
        </w:rPr>
        <w:t>inscribir</w:t>
      </w:r>
      <w:r w:rsidRPr="00FE58E3">
        <w:rPr>
          <w:rFonts w:ascii="ITC Avant Garde" w:hAnsi="ITC Avant Garde"/>
          <w:spacing w:val="10"/>
          <w:lang w:val="es-MX"/>
        </w:rPr>
        <w:t xml:space="preserve"> </w:t>
      </w:r>
      <w:r w:rsidRPr="00FE58E3">
        <w:rPr>
          <w:rFonts w:ascii="ITC Avant Garde" w:hAnsi="ITC Avant Garde"/>
          <w:spacing w:val="-1"/>
          <w:lang w:val="es-MX"/>
        </w:rPr>
        <w:t>el</w:t>
      </w:r>
      <w:r w:rsidRPr="00FE58E3">
        <w:rPr>
          <w:rFonts w:ascii="ITC Avant Garde" w:hAnsi="ITC Avant Garde"/>
          <w:spacing w:val="8"/>
          <w:lang w:val="es-MX"/>
        </w:rPr>
        <w:t xml:space="preserve"> </w:t>
      </w:r>
      <w:r w:rsidRPr="00FE58E3">
        <w:rPr>
          <w:rFonts w:ascii="ITC Avant Garde" w:hAnsi="ITC Avant Garde"/>
          <w:spacing w:val="-1"/>
          <w:lang w:val="es-MX"/>
        </w:rPr>
        <w:t>presente</w:t>
      </w:r>
      <w:r w:rsidRPr="00FE58E3">
        <w:rPr>
          <w:rFonts w:ascii="ITC Avant Garde" w:hAnsi="ITC Avant Garde"/>
          <w:spacing w:val="10"/>
          <w:lang w:val="es-MX"/>
        </w:rPr>
        <w:t xml:space="preserve"> </w:t>
      </w:r>
      <w:r w:rsidRPr="00FE58E3">
        <w:rPr>
          <w:rFonts w:ascii="ITC Avant Garde" w:hAnsi="ITC Avant Garde"/>
          <w:spacing w:val="-1"/>
          <w:lang w:val="es-MX"/>
        </w:rPr>
        <w:t>Acuerdo</w:t>
      </w:r>
      <w:r w:rsidRPr="00FE58E3">
        <w:rPr>
          <w:rFonts w:ascii="ITC Avant Garde" w:hAnsi="ITC Avant Garde"/>
          <w:spacing w:val="9"/>
          <w:lang w:val="es-MX"/>
        </w:rPr>
        <w:t xml:space="preserve"> </w:t>
      </w:r>
      <w:r w:rsidRPr="00FE58E3">
        <w:rPr>
          <w:rFonts w:ascii="ITC Avant Garde" w:hAnsi="ITC Avant Garde"/>
          <w:spacing w:val="-2"/>
          <w:lang w:val="es-MX"/>
        </w:rPr>
        <w:t>de</w:t>
      </w:r>
      <w:r w:rsidRPr="00FE58E3">
        <w:rPr>
          <w:rFonts w:ascii="ITC Avant Garde" w:hAnsi="ITC Avant Garde"/>
          <w:spacing w:val="7"/>
          <w:lang w:val="es-MX"/>
        </w:rPr>
        <w:t xml:space="preserve"> </w:t>
      </w:r>
      <w:r w:rsidRPr="00FE58E3">
        <w:rPr>
          <w:rFonts w:ascii="ITC Avant Garde" w:hAnsi="ITC Avant Garde"/>
          <w:spacing w:val="-1"/>
          <w:lang w:val="es-MX"/>
        </w:rPr>
        <w:t>Sitio</w:t>
      </w:r>
      <w:r w:rsidRPr="00FE58E3">
        <w:rPr>
          <w:rFonts w:ascii="ITC Avant Garde" w:hAnsi="ITC Avant Garde"/>
          <w:spacing w:val="6"/>
          <w:lang w:val="es-MX"/>
        </w:rPr>
        <w:t xml:space="preserve"> </w:t>
      </w:r>
      <w:r w:rsidRPr="00FE58E3">
        <w:rPr>
          <w:rFonts w:ascii="ITC Avant Garde" w:hAnsi="ITC Avant Garde"/>
          <w:lang w:val="es-MX"/>
        </w:rPr>
        <w:t>en</w:t>
      </w:r>
      <w:r w:rsidRPr="00FE58E3">
        <w:rPr>
          <w:rFonts w:ascii="ITC Avant Garde" w:hAnsi="ITC Avant Garde"/>
          <w:spacing w:val="7"/>
          <w:lang w:val="es-MX"/>
        </w:rPr>
        <w:t xml:space="preserve"> </w:t>
      </w:r>
      <w:r w:rsidRPr="00FE58E3">
        <w:rPr>
          <w:rFonts w:ascii="ITC Avant Garde" w:hAnsi="ITC Avant Garde"/>
          <w:lang w:val="es-MX"/>
        </w:rPr>
        <w:t xml:space="preserve">el </w:t>
      </w:r>
      <w:r w:rsidRPr="00FE58E3">
        <w:rPr>
          <w:rFonts w:ascii="ITC Avant Garde" w:hAnsi="ITC Avant Garde"/>
          <w:spacing w:val="9"/>
          <w:lang w:val="es-MX"/>
        </w:rPr>
        <w:t xml:space="preserve"> </w:t>
      </w:r>
      <w:r w:rsidRPr="00FE58E3">
        <w:rPr>
          <w:rFonts w:ascii="ITC Avant Garde" w:hAnsi="ITC Avant Garde"/>
          <w:spacing w:val="-1"/>
          <w:lang w:val="es-MX"/>
        </w:rPr>
        <w:t>Registro</w:t>
      </w:r>
      <w:r w:rsidRPr="00FE58E3">
        <w:rPr>
          <w:rFonts w:ascii="ITC Avant Garde" w:hAnsi="ITC Avant Garde"/>
          <w:spacing w:val="37"/>
          <w:lang w:val="es-MX"/>
        </w:rPr>
        <w:t xml:space="preserve"> </w:t>
      </w:r>
      <w:r w:rsidRPr="00FE58E3">
        <w:rPr>
          <w:rFonts w:ascii="ITC Avant Garde" w:hAnsi="ITC Avant Garde"/>
          <w:spacing w:val="-1"/>
          <w:lang w:val="es-MX"/>
        </w:rPr>
        <w:t>Público</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7"/>
          <w:lang w:val="es-MX"/>
        </w:rPr>
        <w:t xml:space="preserve"> </w:t>
      </w:r>
      <w:r w:rsidRPr="00FE58E3">
        <w:rPr>
          <w:rFonts w:ascii="ITC Avant Garde" w:hAnsi="ITC Avant Garde"/>
          <w:spacing w:val="-1"/>
          <w:lang w:val="es-MX"/>
        </w:rPr>
        <w:t>Telecomunicaciones</w:t>
      </w:r>
      <w:r w:rsidRPr="00FE58E3">
        <w:rPr>
          <w:rFonts w:ascii="ITC Avant Garde" w:hAnsi="ITC Avant Garde"/>
          <w:spacing w:val="38"/>
          <w:lang w:val="es-MX"/>
        </w:rPr>
        <w:t xml:space="preserve"> </w:t>
      </w:r>
      <w:r w:rsidRPr="00FE58E3">
        <w:rPr>
          <w:rFonts w:ascii="ITC Avant Garde" w:hAnsi="ITC Avant Garde"/>
          <w:lang w:val="es-MX"/>
        </w:rPr>
        <w:t>a</w:t>
      </w:r>
      <w:r w:rsidRPr="00FE58E3">
        <w:rPr>
          <w:rFonts w:ascii="ITC Avant Garde" w:hAnsi="ITC Avant Garde"/>
          <w:spacing w:val="37"/>
          <w:lang w:val="es-MX"/>
        </w:rPr>
        <w:t xml:space="preserve"> </w:t>
      </w:r>
      <w:r w:rsidRPr="00FE58E3">
        <w:rPr>
          <w:rFonts w:ascii="ITC Avant Garde" w:hAnsi="ITC Avant Garde"/>
          <w:spacing w:val="-1"/>
          <w:lang w:val="es-MX"/>
        </w:rPr>
        <w:t>cargo</w:t>
      </w:r>
      <w:r w:rsidRPr="00FE58E3">
        <w:rPr>
          <w:rFonts w:ascii="ITC Avant Garde" w:hAnsi="ITC Avant Garde"/>
          <w:spacing w:val="36"/>
          <w:lang w:val="es-MX"/>
        </w:rPr>
        <w:t xml:space="preserve"> </w:t>
      </w:r>
      <w:r w:rsidRPr="00FE58E3">
        <w:rPr>
          <w:rFonts w:ascii="ITC Avant Garde" w:hAnsi="ITC Avant Garde"/>
          <w:spacing w:val="-1"/>
          <w:lang w:val="es-MX"/>
        </w:rPr>
        <w:t>del</w:t>
      </w:r>
      <w:r w:rsidRPr="00FE58E3">
        <w:rPr>
          <w:rFonts w:ascii="ITC Avant Garde" w:hAnsi="ITC Avant Garde"/>
          <w:spacing w:val="36"/>
          <w:lang w:val="es-MX"/>
        </w:rPr>
        <w:t xml:space="preserve"> </w:t>
      </w:r>
      <w:r w:rsidRPr="00FE58E3">
        <w:rPr>
          <w:rFonts w:ascii="ITC Avant Garde" w:hAnsi="ITC Avant Garde"/>
          <w:spacing w:val="-1"/>
          <w:lang w:val="es-MX"/>
        </w:rPr>
        <w:t>Instituto,</w:t>
      </w:r>
      <w:r w:rsidRPr="00FE58E3">
        <w:rPr>
          <w:rFonts w:ascii="ITC Avant Garde" w:hAnsi="ITC Avant Garde"/>
          <w:spacing w:val="35"/>
          <w:lang w:val="es-MX"/>
        </w:rPr>
        <w:t xml:space="preserve"> </w:t>
      </w:r>
      <w:r w:rsidRPr="00FE58E3">
        <w:rPr>
          <w:rFonts w:ascii="ITC Avant Garde" w:hAnsi="ITC Avant Garde"/>
          <w:spacing w:val="-1"/>
          <w:lang w:val="es-MX"/>
        </w:rPr>
        <w:t>dentro</w:t>
      </w:r>
      <w:r w:rsidRPr="00FE58E3">
        <w:rPr>
          <w:rFonts w:ascii="ITC Avant Garde" w:hAnsi="ITC Avant Garde"/>
          <w:spacing w:val="37"/>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lang w:val="es-MX"/>
        </w:rPr>
        <w:t>los</w:t>
      </w:r>
      <w:r w:rsidRPr="00FE58E3">
        <w:rPr>
          <w:rFonts w:ascii="ITC Avant Garde" w:hAnsi="ITC Avant Garde"/>
          <w:spacing w:val="37"/>
          <w:lang w:val="es-MX"/>
        </w:rPr>
        <w:t xml:space="preserve"> </w:t>
      </w:r>
      <w:r w:rsidRPr="00FE58E3">
        <w:rPr>
          <w:rFonts w:ascii="ITC Avant Garde" w:hAnsi="ITC Avant Garde"/>
          <w:spacing w:val="-1"/>
          <w:lang w:val="es-MX"/>
        </w:rPr>
        <w:t>15</w:t>
      </w:r>
      <w:r w:rsidRPr="00FE58E3">
        <w:rPr>
          <w:rFonts w:ascii="ITC Avant Garde" w:hAnsi="ITC Avant Garde"/>
          <w:spacing w:val="39"/>
          <w:lang w:val="es-MX"/>
        </w:rPr>
        <w:t xml:space="preserve"> </w:t>
      </w:r>
      <w:r w:rsidRPr="00FE58E3">
        <w:rPr>
          <w:rFonts w:ascii="ITC Avant Garde" w:hAnsi="ITC Avant Garde"/>
          <w:spacing w:val="-1"/>
          <w:lang w:val="es-MX"/>
        </w:rPr>
        <w:t>(quince)</w:t>
      </w:r>
      <w:r w:rsidRPr="00FE58E3">
        <w:rPr>
          <w:rFonts w:ascii="ITC Avant Garde" w:hAnsi="ITC Avant Garde"/>
          <w:spacing w:val="53"/>
          <w:lang w:val="es-MX"/>
        </w:rPr>
        <w:t xml:space="preserve"> </w:t>
      </w:r>
      <w:r w:rsidRPr="00FE58E3">
        <w:rPr>
          <w:rFonts w:ascii="ITC Avant Garde" w:hAnsi="ITC Avant Garde"/>
          <w:spacing w:val="-1"/>
          <w:lang w:val="es-MX"/>
        </w:rPr>
        <w:t>días</w:t>
      </w:r>
      <w:r w:rsidRPr="00FE58E3">
        <w:rPr>
          <w:rFonts w:ascii="ITC Avant Garde" w:hAnsi="ITC Avant Garde"/>
          <w:spacing w:val="58"/>
          <w:lang w:val="es-MX"/>
        </w:rPr>
        <w:t xml:space="preserve"> </w:t>
      </w:r>
      <w:r w:rsidRPr="00FE58E3">
        <w:rPr>
          <w:rFonts w:ascii="ITC Avant Garde" w:hAnsi="ITC Avant Garde"/>
          <w:spacing w:val="-1"/>
          <w:lang w:val="es-MX"/>
        </w:rPr>
        <w:t>hábiles</w:t>
      </w:r>
      <w:r w:rsidRPr="00FE58E3">
        <w:rPr>
          <w:rFonts w:ascii="ITC Avant Garde" w:hAnsi="ITC Avant Garde"/>
          <w:spacing w:val="57"/>
          <w:lang w:val="es-MX"/>
        </w:rPr>
        <w:t xml:space="preserve"> </w:t>
      </w:r>
      <w:r w:rsidRPr="00FE58E3">
        <w:rPr>
          <w:rFonts w:ascii="ITC Avant Garde" w:hAnsi="ITC Avant Garde"/>
          <w:spacing w:val="-1"/>
          <w:lang w:val="es-MX"/>
        </w:rPr>
        <w:t>siguientes</w:t>
      </w:r>
      <w:r w:rsidRPr="00FE58E3">
        <w:rPr>
          <w:rFonts w:ascii="ITC Avant Garde" w:hAnsi="ITC Avant Garde"/>
          <w:spacing w:val="57"/>
          <w:lang w:val="es-MX"/>
        </w:rPr>
        <w:t xml:space="preserve"> </w:t>
      </w:r>
      <w:r w:rsidRPr="00FE58E3">
        <w:rPr>
          <w:rFonts w:ascii="ITC Avant Garde" w:hAnsi="ITC Avant Garde"/>
          <w:lang w:val="es-MX"/>
        </w:rPr>
        <w:t>a</w:t>
      </w:r>
      <w:r w:rsidRPr="00FE58E3">
        <w:rPr>
          <w:rFonts w:ascii="ITC Avant Garde" w:hAnsi="ITC Avant Garde"/>
          <w:spacing w:val="56"/>
          <w:lang w:val="es-MX"/>
        </w:rPr>
        <w:t xml:space="preserve"> </w:t>
      </w:r>
      <w:r w:rsidRPr="00FE58E3">
        <w:rPr>
          <w:rFonts w:ascii="ITC Avant Garde" w:hAnsi="ITC Avant Garde"/>
          <w:lang w:val="es-MX"/>
        </w:rPr>
        <w:t>la</w:t>
      </w:r>
      <w:r w:rsidRPr="00FE58E3">
        <w:rPr>
          <w:rFonts w:ascii="ITC Avant Garde" w:hAnsi="ITC Avant Garde"/>
          <w:spacing w:val="59"/>
          <w:lang w:val="es-MX"/>
        </w:rPr>
        <w:t xml:space="preserve"> </w:t>
      </w:r>
      <w:r w:rsidRPr="00FE58E3">
        <w:rPr>
          <w:rFonts w:ascii="ITC Avant Garde" w:hAnsi="ITC Avant Garde"/>
          <w:spacing w:val="-1"/>
          <w:lang w:val="es-MX"/>
        </w:rPr>
        <w:t>fecha</w:t>
      </w:r>
      <w:r w:rsidRPr="00FE58E3">
        <w:rPr>
          <w:rFonts w:ascii="ITC Avant Garde" w:hAnsi="ITC Avant Garde"/>
          <w:spacing w:val="58"/>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su</w:t>
      </w:r>
      <w:r w:rsidRPr="00FE58E3">
        <w:rPr>
          <w:rFonts w:ascii="ITC Avant Garde" w:hAnsi="ITC Avant Garde"/>
          <w:spacing w:val="56"/>
          <w:lang w:val="es-MX"/>
        </w:rPr>
        <w:t xml:space="preserve"> </w:t>
      </w:r>
      <w:r w:rsidRPr="00FE58E3">
        <w:rPr>
          <w:rFonts w:ascii="ITC Avant Garde" w:hAnsi="ITC Avant Garde"/>
          <w:spacing w:val="-1"/>
          <w:lang w:val="es-MX"/>
        </w:rPr>
        <w:t>celebración,</w:t>
      </w:r>
      <w:r w:rsidRPr="00FE58E3">
        <w:rPr>
          <w:rFonts w:ascii="ITC Avant Garde" w:hAnsi="ITC Avant Garde"/>
          <w:spacing w:val="57"/>
          <w:lang w:val="es-MX"/>
        </w:rPr>
        <w:t xml:space="preserve"> </w:t>
      </w:r>
      <w:r w:rsidRPr="00FE58E3">
        <w:rPr>
          <w:rFonts w:ascii="ITC Avant Garde" w:hAnsi="ITC Avant Garde"/>
          <w:spacing w:val="-1"/>
          <w:lang w:val="es-MX"/>
        </w:rPr>
        <w:t>remitiendo</w:t>
      </w:r>
      <w:r w:rsidRPr="00FE58E3">
        <w:rPr>
          <w:rFonts w:ascii="ITC Avant Garde" w:hAnsi="ITC Avant Garde"/>
          <w:spacing w:val="58"/>
          <w:lang w:val="es-MX"/>
        </w:rPr>
        <w:t xml:space="preserve"> </w:t>
      </w:r>
      <w:r w:rsidRPr="00FE58E3">
        <w:rPr>
          <w:rFonts w:ascii="ITC Avant Garde" w:hAnsi="ITC Avant Garde"/>
          <w:spacing w:val="-1"/>
          <w:lang w:val="es-MX"/>
        </w:rPr>
        <w:t>al</w:t>
      </w:r>
      <w:r w:rsidRPr="00FE58E3">
        <w:rPr>
          <w:rFonts w:ascii="ITC Avant Garde" w:hAnsi="ITC Avant Garde"/>
          <w:spacing w:val="58"/>
          <w:lang w:val="es-MX"/>
        </w:rPr>
        <w:t xml:space="preserve"> </w:t>
      </w:r>
      <w:r w:rsidRPr="00FE58E3">
        <w:rPr>
          <w:rFonts w:ascii="ITC Avant Garde" w:hAnsi="ITC Avant Garde"/>
          <w:spacing w:val="-1"/>
          <w:lang w:val="es-MX"/>
        </w:rPr>
        <w:t>efecto</w:t>
      </w:r>
      <w:r w:rsidRPr="00FE58E3">
        <w:rPr>
          <w:rFonts w:ascii="ITC Avant Garde" w:hAnsi="ITC Avant Garde"/>
          <w:spacing w:val="55"/>
          <w:lang w:val="es-MX"/>
        </w:rPr>
        <w:t xml:space="preserve"> </w:t>
      </w:r>
      <w:r w:rsidRPr="00FE58E3">
        <w:rPr>
          <w:rFonts w:ascii="ITC Avant Garde" w:hAnsi="ITC Avant Garde"/>
          <w:lang w:val="es-MX"/>
        </w:rPr>
        <w:t>un</w:t>
      </w:r>
      <w:r w:rsidRPr="00FE58E3">
        <w:rPr>
          <w:rFonts w:ascii="ITC Avant Garde" w:hAnsi="ITC Avant Garde"/>
          <w:spacing w:val="43"/>
          <w:lang w:val="es-MX"/>
        </w:rPr>
        <w:t xml:space="preserve"> </w:t>
      </w:r>
      <w:r w:rsidRPr="00FE58E3">
        <w:rPr>
          <w:rFonts w:ascii="ITC Avant Garde" w:hAnsi="ITC Avant Garde"/>
          <w:spacing w:val="-1"/>
          <w:lang w:val="es-MX"/>
        </w:rPr>
        <w:t>ejemplar</w:t>
      </w:r>
      <w:r w:rsidRPr="00FE58E3">
        <w:rPr>
          <w:rFonts w:ascii="ITC Avant Garde" w:hAnsi="ITC Avant Garde"/>
          <w:spacing w:val="13"/>
          <w:lang w:val="es-MX"/>
        </w:rPr>
        <w:t xml:space="preserve"> </w:t>
      </w:r>
      <w:r w:rsidRPr="00FE58E3">
        <w:rPr>
          <w:rFonts w:ascii="ITC Avant Garde" w:hAnsi="ITC Avant Garde"/>
          <w:spacing w:val="-2"/>
          <w:lang w:val="es-MX"/>
        </w:rPr>
        <w:t>de</w:t>
      </w:r>
      <w:r w:rsidRPr="00FE58E3">
        <w:rPr>
          <w:rFonts w:ascii="ITC Avant Garde" w:hAnsi="ITC Avant Garde"/>
          <w:spacing w:val="13"/>
          <w:lang w:val="es-MX"/>
        </w:rPr>
        <w:t xml:space="preserve"> </w:t>
      </w:r>
      <w:r w:rsidRPr="00FE58E3">
        <w:rPr>
          <w:rFonts w:ascii="ITC Avant Garde" w:hAnsi="ITC Avant Garde"/>
          <w:lang w:val="es-MX"/>
        </w:rPr>
        <w:t>los</w:t>
      </w:r>
      <w:r w:rsidRPr="00FE58E3">
        <w:rPr>
          <w:rFonts w:ascii="ITC Avant Garde" w:hAnsi="ITC Avant Garde"/>
          <w:spacing w:val="13"/>
          <w:lang w:val="es-MX"/>
        </w:rPr>
        <w:t xml:space="preserve"> </w:t>
      </w:r>
      <w:r w:rsidRPr="00FE58E3">
        <w:rPr>
          <w:rFonts w:ascii="ITC Avant Garde" w:hAnsi="ITC Avant Garde"/>
          <w:spacing w:val="-1"/>
          <w:lang w:val="es-MX"/>
        </w:rPr>
        <w:t>mismos,</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3"/>
          <w:lang w:val="es-MX"/>
        </w:rPr>
        <w:t xml:space="preserve"> </w:t>
      </w:r>
      <w:r w:rsidRPr="00FE58E3">
        <w:rPr>
          <w:rFonts w:ascii="ITC Avant Garde" w:hAnsi="ITC Avant Garde"/>
          <w:spacing w:val="-1"/>
          <w:lang w:val="es-MX"/>
        </w:rPr>
        <w:t>conformidad</w:t>
      </w:r>
      <w:r w:rsidRPr="00FE58E3">
        <w:rPr>
          <w:rFonts w:ascii="ITC Avant Garde" w:hAnsi="ITC Avant Garde"/>
          <w:spacing w:val="13"/>
          <w:lang w:val="es-MX"/>
        </w:rPr>
        <w:t xml:space="preserve"> </w:t>
      </w:r>
      <w:r w:rsidRPr="00FE58E3">
        <w:rPr>
          <w:rFonts w:ascii="ITC Avant Garde" w:hAnsi="ITC Avant Garde"/>
          <w:spacing w:val="-2"/>
          <w:lang w:val="es-MX"/>
        </w:rPr>
        <w:t>con</w:t>
      </w:r>
      <w:r w:rsidRPr="00FE58E3">
        <w:rPr>
          <w:rFonts w:ascii="ITC Avant Garde" w:hAnsi="ITC Avant Garde"/>
          <w:spacing w:val="13"/>
          <w:lang w:val="es-MX"/>
        </w:rPr>
        <w:t xml:space="preserve"> </w:t>
      </w:r>
      <w:r w:rsidRPr="00FE58E3">
        <w:rPr>
          <w:rFonts w:ascii="ITC Avant Garde" w:hAnsi="ITC Avant Garde"/>
          <w:lang w:val="es-MX"/>
        </w:rPr>
        <w:t>lo</w:t>
      </w:r>
      <w:r w:rsidRPr="00FE58E3">
        <w:rPr>
          <w:rFonts w:ascii="ITC Avant Garde" w:hAnsi="ITC Avant Garde"/>
          <w:spacing w:val="12"/>
          <w:lang w:val="es-MX"/>
        </w:rPr>
        <w:t xml:space="preserve"> </w:t>
      </w:r>
      <w:r w:rsidRPr="00FE58E3">
        <w:rPr>
          <w:rFonts w:ascii="ITC Avant Garde" w:hAnsi="ITC Avant Garde"/>
          <w:spacing w:val="-1"/>
          <w:lang w:val="es-MX"/>
        </w:rPr>
        <w:t>establecido</w:t>
      </w:r>
      <w:r w:rsidRPr="00FE58E3">
        <w:rPr>
          <w:rFonts w:ascii="ITC Avant Garde" w:hAnsi="ITC Avant Garde"/>
          <w:spacing w:val="10"/>
          <w:lang w:val="es-MX"/>
        </w:rPr>
        <w:t xml:space="preserve"> </w:t>
      </w:r>
      <w:r w:rsidRPr="00FE58E3">
        <w:rPr>
          <w:rFonts w:ascii="ITC Avant Garde" w:hAnsi="ITC Avant Garde"/>
          <w:lang w:val="es-MX"/>
        </w:rPr>
        <w:t>en</w:t>
      </w:r>
      <w:r w:rsidRPr="00FE58E3">
        <w:rPr>
          <w:rFonts w:ascii="ITC Avant Garde" w:hAnsi="ITC Avant Garde"/>
          <w:spacing w:val="13"/>
          <w:lang w:val="es-MX"/>
        </w:rPr>
        <w:t xml:space="preserve"> </w:t>
      </w:r>
      <w:r w:rsidRPr="00FE58E3">
        <w:rPr>
          <w:rFonts w:ascii="ITC Avant Garde" w:hAnsi="ITC Avant Garde"/>
          <w:spacing w:val="-1"/>
          <w:lang w:val="es-MX"/>
        </w:rPr>
        <w:t>el</w:t>
      </w:r>
      <w:r w:rsidRPr="00FE58E3">
        <w:rPr>
          <w:rFonts w:ascii="ITC Avant Garde" w:hAnsi="ITC Avant Garde"/>
          <w:spacing w:val="14"/>
          <w:lang w:val="es-MX"/>
        </w:rPr>
        <w:t xml:space="preserve"> </w:t>
      </w:r>
      <w:r w:rsidRPr="00FE58E3">
        <w:rPr>
          <w:rFonts w:ascii="ITC Avant Garde" w:hAnsi="ITC Avant Garde"/>
          <w:spacing w:val="-1"/>
          <w:lang w:val="es-MX"/>
        </w:rPr>
        <w:t>numeral</w:t>
      </w:r>
      <w:r w:rsidRPr="00FE58E3">
        <w:rPr>
          <w:rFonts w:ascii="ITC Avant Garde" w:hAnsi="ITC Avant Garde"/>
          <w:spacing w:val="14"/>
          <w:lang w:val="es-MX"/>
        </w:rPr>
        <w:t xml:space="preserve"> </w:t>
      </w:r>
      <w:r w:rsidRPr="00FE58E3">
        <w:rPr>
          <w:rFonts w:ascii="ITC Avant Garde" w:hAnsi="ITC Avant Garde"/>
          <w:spacing w:val="-1"/>
          <w:lang w:val="es-MX"/>
        </w:rPr>
        <w:t>3.1</w:t>
      </w:r>
      <w:r w:rsidRPr="00FE58E3">
        <w:rPr>
          <w:rFonts w:ascii="ITC Avant Garde" w:hAnsi="ITC Avant Garde"/>
          <w:spacing w:val="10"/>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lang w:val="es-MX"/>
        </w:rPr>
        <w:t>la</w:t>
      </w:r>
      <w:r w:rsidRPr="00FE58E3">
        <w:rPr>
          <w:rFonts w:ascii="ITC Avant Garde" w:hAnsi="ITC Avant Garde"/>
          <w:spacing w:val="39"/>
          <w:lang w:val="es-MX"/>
        </w:rPr>
        <w:t xml:space="preserve"> </w:t>
      </w:r>
      <w:r w:rsidRPr="00FE58E3">
        <w:rPr>
          <w:rFonts w:ascii="ITC Avant Garde" w:hAnsi="ITC Avant Garde"/>
          <w:spacing w:val="-1"/>
          <w:lang w:val="es-MX"/>
        </w:rPr>
        <w:t>CLÁUSULA</w:t>
      </w:r>
      <w:r w:rsidRPr="00FE58E3">
        <w:rPr>
          <w:rFonts w:ascii="ITC Avant Garde" w:hAnsi="ITC Avant Garde"/>
          <w:spacing w:val="37"/>
          <w:lang w:val="es-MX"/>
        </w:rPr>
        <w:t xml:space="preserve"> </w:t>
      </w:r>
      <w:r w:rsidRPr="00FE58E3">
        <w:rPr>
          <w:rFonts w:ascii="ITC Avant Garde" w:hAnsi="ITC Avant Garde"/>
          <w:spacing w:val="-1"/>
          <w:lang w:val="es-MX"/>
        </w:rPr>
        <w:t>TERCERA.</w:t>
      </w:r>
      <w:r w:rsidRPr="00FE58E3">
        <w:rPr>
          <w:rFonts w:ascii="ITC Avant Garde" w:hAnsi="ITC Avant Garde"/>
          <w:spacing w:val="40"/>
          <w:lang w:val="es-MX"/>
        </w:rPr>
        <w:t xml:space="preserve"> </w:t>
      </w:r>
      <w:r w:rsidRPr="00FE58E3">
        <w:rPr>
          <w:rFonts w:ascii="ITC Avant Garde" w:hAnsi="ITC Avant Garde"/>
          <w:spacing w:val="-1"/>
          <w:lang w:val="es-MX"/>
        </w:rPr>
        <w:t>DOCUMENTOS</w:t>
      </w:r>
      <w:r w:rsidRPr="00FE58E3">
        <w:rPr>
          <w:rFonts w:ascii="ITC Avant Garde" w:hAnsi="ITC Avant Garde"/>
          <w:spacing w:val="41"/>
          <w:lang w:val="es-MX"/>
        </w:rPr>
        <w:t xml:space="preserve"> </w:t>
      </w:r>
      <w:r w:rsidRPr="00FE58E3">
        <w:rPr>
          <w:rFonts w:ascii="ITC Avant Garde" w:hAnsi="ITC Avant Garde"/>
          <w:spacing w:val="-1"/>
          <w:lang w:val="es-MX"/>
        </w:rPr>
        <w:t>DEL</w:t>
      </w:r>
      <w:r w:rsidRPr="00FE58E3">
        <w:rPr>
          <w:rFonts w:ascii="ITC Avant Garde" w:hAnsi="ITC Avant Garde"/>
          <w:spacing w:val="40"/>
          <w:lang w:val="es-MX"/>
        </w:rPr>
        <w:t xml:space="preserve"> </w:t>
      </w:r>
      <w:r w:rsidRPr="00FE58E3">
        <w:rPr>
          <w:rFonts w:ascii="ITC Avant Garde" w:hAnsi="ITC Avant Garde"/>
          <w:spacing w:val="-1"/>
          <w:lang w:val="es-MX"/>
        </w:rPr>
        <w:t>CONVENIO</w:t>
      </w:r>
      <w:r w:rsidRPr="00FE58E3">
        <w:rPr>
          <w:rFonts w:ascii="ITC Avant Garde" w:hAnsi="ITC Avant Garde"/>
          <w:spacing w:val="39"/>
          <w:lang w:val="es-MX"/>
        </w:rPr>
        <w:t xml:space="preserve"> </w:t>
      </w:r>
      <w:r w:rsidRPr="00FE58E3">
        <w:rPr>
          <w:rFonts w:ascii="ITC Avant Garde" w:hAnsi="ITC Avant Garde"/>
          <w:spacing w:val="-1"/>
          <w:lang w:val="es-MX"/>
        </w:rPr>
        <w:t>del</w:t>
      </w:r>
      <w:r w:rsidRPr="00FE58E3">
        <w:rPr>
          <w:rFonts w:ascii="ITC Avant Garde" w:hAnsi="ITC Avant Garde"/>
          <w:spacing w:val="43"/>
          <w:lang w:val="es-MX"/>
        </w:rPr>
        <w:t xml:space="preserve"> </w:t>
      </w:r>
      <w:r w:rsidRPr="00FE58E3">
        <w:rPr>
          <w:rFonts w:ascii="ITC Avant Garde" w:hAnsi="ITC Avant Garde"/>
          <w:spacing w:val="-2"/>
          <w:lang w:val="es-MX"/>
        </w:rPr>
        <w:t>Anexo</w:t>
      </w:r>
      <w:r w:rsidRPr="00FE58E3">
        <w:rPr>
          <w:rFonts w:ascii="ITC Avant Garde" w:hAnsi="ITC Avant Garde"/>
          <w:spacing w:val="41"/>
          <w:lang w:val="es-MX"/>
        </w:rPr>
        <w:t xml:space="preserve"> </w:t>
      </w:r>
      <w:r w:rsidRPr="00FE58E3">
        <w:rPr>
          <w:rFonts w:ascii="ITC Avant Garde" w:hAnsi="ITC Avant Garde"/>
          <w:spacing w:val="-1"/>
          <w:lang w:val="es-MX"/>
        </w:rPr>
        <w:t>IV:</w:t>
      </w:r>
      <w:r w:rsidRPr="00FE58E3">
        <w:rPr>
          <w:rFonts w:ascii="ITC Avant Garde" w:hAnsi="ITC Avant Garde"/>
          <w:spacing w:val="40"/>
          <w:lang w:val="es-MX"/>
        </w:rPr>
        <w:t xml:space="preserve"> </w:t>
      </w:r>
      <w:r w:rsidRPr="00FE58E3">
        <w:rPr>
          <w:rFonts w:ascii="ITC Avant Garde" w:hAnsi="ITC Avant Garde"/>
          <w:spacing w:val="-1"/>
          <w:lang w:val="es-MX"/>
        </w:rPr>
        <w:t>Modelo</w:t>
      </w:r>
      <w:r w:rsidRPr="00FE58E3">
        <w:rPr>
          <w:rFonts w:ascii="ITC Avant Garde" w:hAnsi="ITC Avant Garde"/>
          <w:spacing w:val="41"/>
          <w:lang w:val="es-MX"/>
        </w:rPr>
        <w:t xml:space="preserve"> </w:t>
      </w:r>
      <w:r w:rsidRPr="00FE58E3">
        <w:rPr>
          <w:rFonts w:ascii="ITC Avant Garde" w:hAnsi="ITC Avant Garde"/>
          <w:spacing w:val="-2"/>
          <w:lang w:val="es-MX"/>
        </w:rPr>
        <w:t>de</w:t>
      </w:r>
      <w:r>
        <w:rPr>
          <w:rFonts w:ascii="ITC Avant Garde" w:hAnsi="ITC Avant Garde"/>
          <w:spacing w:val="-2"/>
          <w:lang w:val="es-MX"/>
        </w:rPr>
        <w:t xml:space="preserve"> </w:t>
      </w:r>
      <w:r w:rsidRPr="00FE58E3">
        <w:rPr>
          <w:rFonts w:ascii="ITC Avant Garde" w:hAnsi="ITC Avant Garde"/>
          <w:spacing w:val="-1"/>
          <w:lang w:val="es-MX"/>
        </w:rPr>
        <w:t>Convenio.</w:t>
      </w:r>
      <w:r w:rsidRPr="00FE58E3">
        <w:rPr>
          <w:rFonts w:ascii="ITC Avant Garde" w:hAnsi="ITC Avant Garde"/>
          <w:spacing w:val="20"/>
          <w:lang w:val="es-MX"/>
        </w:rPr>
        <w:t xml:space="preserve"> </w:t>
      </w:r>
      <w:r w:rsidRPr="00FE58E3">
        <w:rPr>
          <w:rFonts w:ascii="ITC Avant Garde" w:hAnsi="ITC Avant Garde"/>
          <w:spacing w:val="-1"/>
          <w:lang w:val="es-MX"/>
        </w:rPr>
        <w:t>Queda</w:t>
      </w:r>
      <w:r w:rsidRPr="00FE58E3">
        <w:rPr>
          <w:rFonts w:ascii="ITC Avant Garde" w:hAnsi="ITC Avant Garde"/>
          <w:spacing w:val="9"/>
          <w:lang w:val="es-MX"/>
        </w:rPr>
        <w:t xml:space="preserve"> </w:t>
      </w:r>
      <w:r w:rsidRPr="00FE58E3">
        <w:rPr>
          <w:rFonts w:ascii="ITC Avant Garde" w:hAnsi="ITC Avant Garde"/>
          <w:spacing w:val="-1"/>
          <w:lang w:val="es-MX"/>
        </w:rPr>
        <w:t>entendido</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si</w:t>
      </w:r>
      <w:r w:rsidRPr="00FE58E3">
        <w:rPr>
          <w:rFonts w:ascii="ITC Avant Garde" w:hAnsi="ITC Avant Garde"/>
          <w:spacing w:val="12"/>
          <w:lang w:val="es-MX"/>
        </w:rPr>
        <w:t xml:space="preserve"> </w:t>
      </w:r>
      <w:r w:rsidRPr="00FE58E3">
        <w:rPr>
          <w:rFonts w:ascii="ITC Avant Garde" w:hAnsi="ITC Avant Garde"/>
          <w:spacing w:val="-1"/>
          <w:lang w:val="es-MX"/>
        </w:rPr>
        <w:t>transcurridos</w:t>
      </w:r>
      <w:r w:rsidRPr="00FE58E3">
        <w:rPr>
          <w:rFonts w:ascii="ITC Avant Garde" w:hAnsi="ITC Avant Garde"/>
          <w:spacing w:val="11"/>
          <w:lang w:val="es-MX"/>
        </w:rPr>
        <w:t xml:space="preserve"> </w:t>
      </w:r>
      <w:r w:rsidRPr="00FE58E3">
        <w:rPr>
          <w:rFonts w:ascii="ITC Avant Garde" w:hAnsi="ITC Avant Garde"/>
          <w:spacing w:val="-2"/>
          <w:lang w:val="es-MX"/>
        </w:rPr>
        <w:t>10</w:t>
      </w:r>
      <w:r w:rsidRPr="00FE58E3">
        <w:rPr>
          <w:rFonts w:ascii="ITC Avant Garde" w:hAnsi="ITC Avant Garde"/>
          <w:spacing w:val="10"/>
          <w:lang w:val="es-MX"/>
        </w:rPr>
        <w:t xml:space="preserve"> </w:t>
      </w:r>
      <w:r w:rsidRPr="00FE58E3">
        <w:rPr>
          <w:rFonts w:ascii="ITC Avant Garde" w:hAnsi="ITC Avant Garde"/>
          <w:spacing w:val="-1"/>
          <w:lang w:val="es-MX"/>
        </w:rPr>
        <w:t>(diez)</w:t>
      </w:r>
      <w:r w:rsidRPr="00FE58E3">
        <w:rPr>
          <w:rFonts w:ascii="ITC Avant Garde" w:hAnsi="ITC Avant Garde"/>
          <w:spacing w:val="8"/>
          <w:lang w:val="es-MX"/>
        </w:rPr>
        <w:t xml:space="preserve"> </w:t>
      </w:r>
      <w:r w:rsidRPr="00FE58E3">
        <w:rPr>
          <w:rFonts w:ascii="ITC Avant Garde" w:hAnsi="ITC Avant Garde"/>
          <w:lang w:val="es-MX"/>
        </w:rPr>
        <w:t>días</w:t>
      </w:r>
      <w:r w:rsidRPr="00FE58E3">
        <w:rPr>
          <w:rFonts w:ascii="ITC Avant Garde" w:hAnsi="ITC Avant Garde"/>
          <w:spacing w:val="9"/>
          <w:lang w:val="es-MX"/>
        </w:rPr>
        <w:t xml:space="preserve"> </w:t>
      </w:r>
      <w:r w:rsidRPr="00FE58E3">
        <w:rPr>
          <w:rFonts w:ascii="ITC Avant Garde" w:hAnsi="ITC Avant Garde"/>
          <w:lang w:val="es-MX"/>
        </w:rPr>
        <w:t>hábiles</w:t>
      </w:r>
      <w:r w:rsidRPr="00FE58E3">
        <w:rPr>
          <w:rFonts w:ascii="ITC Avant Garde" w:hAnsi="ITC Avant Garde"/>
          <w:spacing w:val="9"/>
          <w:lang w:val="es-MX"/>
        </w:rPr>
        <w:t xml:space="preserve"> </w:t>
      </w:r>
      <w:r w:rsidRPr="00FE58E3">
        <w:rPr>
          <w:rFonts w:ascii="ITC Avant Garde" w:hAnsi="ITC Avant Garde"/>
          <w:lang w:val="es-MX"/>
        </w:rPr>
        <w:t>a</w:t>
      </w:r>
      <w:r w:rsidRPr="00FE58E3">
        <w:rPr>
          <w:rFonts w:ascii="ITC Avant Garde" w:hAnsi="ITC Avant Garde"/>
          <w:spacing w:val="11"/>
          <w:lang w:val="es-MX"/>
        </w:rPr>
        <w:t xml:space="preserve"> </w:t>
      </w:r>
      <w:r w:rsidRPr="00FE58E3">
        <w:rPr>
          <w:rFonts w:ascii="ITC Avant Garde" w:hAnsi="ITC Avant Garde"/>
          <w:spacing w:val="-2"/>
          <w:lang w:val="es-MX"/>
        </w:rPr>
        <w:t>partir</w:t>
      </w:r>
      <w:r w:rsidRPr="00FE58E3">
        <w:rPr>
          <w:rFonts w:ascii="ITC Avant Garde" w:hAnsi="ITC Avant Garde"/>
          <w:spacing w:val="53"/>
          <w:lang w:val="es-MX"/>
        </w:rPr>
        <w:t xml:space="preserve"> </w:t>
      </w:r>
      <w:r w:rsidRPr="00FE58E3">
        <w:rPr>
          <w:rFonts w:ascii="ITC Avant Garde" w:hAnsi="ITC Avant Garde"/>
          <w:spacing w:val="-1"/>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la</w:t>
      </w:r>
      <w:r w:rsidRPr="00FE58E3">
        <w:rPr>
          <w:rFonts w:ascii="ITC Avant Garde" w:hAnsi="ITC Avant Garde"/>
          <w:spacing w:val="1"/>
          <w:lang w:val="es-MX"/>
        </w:rPr>
        <w:t xml:space="preserve"> </w:t>
      </w:r>
      <w:r w:rsidRPr="00FE58E3">
        <w:rPr>
          <w:rFonts w:ascii="ITC Avant Garde" w:hAnsi="ITC Avant Garde"/>
          <w:spacing w:val="-1"/>
          <w:lang w:val="es-MX"/>
        </w:rPr>
        <w:t>suscripción</w:t>
      </w:r>
      <w:r w:rsidRPr="00FE58E3">
        <w:rPr>
          <w:rFonts w:ascii="ITC Avant Garde" w:hAnsi="ITC Avant Garde"/>
          <w:lang w:val="es-MX"/>
        </w:rPr>
        <w:t xml:space="preserve"> </w:t>
      </w:r>
      <w:r w:rsidRPr="00FE58E3">
        <w:rPr>
          <w:rFonts w:ascii="ITC Avant Garde" w:hAnsi="ITC Avant Garde"/>
          <w:spacing w:val="-1"/>
          <w:lang w:val="es-MX"/>
        </w:rPr>
        <w:t>del</w:t>
      </w:r>
      <w:r w:rsidRPr="00FE58E3">
        <w:rPr>
          <w:rFonts w:ascii="ITC Avant Garde" w:hAnsi="ITC Avant Garde"/>
          <w:spacing w:val="3"/>
          <w:lang w:val="es-MX"/>
        </w:rPr>
        <w:t xml:space="preserve"> </w:t>
      </w:r>
      <w:r w:rsidRPr="00FE58E3">
        <w:rPr>
          <w:rFonts w:ascii="ITC Avant Garde" w:hAnsi="ITC Avant Garde"/>
          <w:spacing w:val="-2"/>
          <w:lang w:val="es-MX"/>
        </w:rPr>
        <w:t>Acuerdo</w:t>
      </w:r>
      <w:r w:rsidRPr="00FE58E3">
        <w:rPr>
          <w:rFonts w:ascii="ITC Avant Garde" w:hAnsi="ITC Avant Garde"/>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spacing w:val="-1"/>
          <w:lang w:val="es-MX"/>
        </w:rPr>
        <w:t>Sitio</w:t>
      </w:r>
      <w:r w:rsidRPr="00FE58E3">
        <w:rPr>
          <w:rFonts w:ascii="ITC Avant Garde" w:hAnsi="ITC Avant Garde"/>
          <w:lang w:val="es-MX"/>
        </w:rPr>
        <w:t xml:space="preserve"> </w:t>
      </w:r>
      <w:r w:rsidRPr="00FE58E3">
        <w:rPr>
          <w:rFonts w:ascii="ITC Avant Garde" w:hAnsi="ITC Avant Garde"/>
          <w:spacing w:val="-1"/>
          <w:lang w:val="es-MX"/>
        </w:rPr>
        <w:t>las</w:t>
      </w:r>
      <w:r w:rsidRPr="00FE58E3">
        <w:rPr>
          <w:rFonts w:ascii="ITC Avant Garde" w:hAnsi="ITC Avant Garde"/>
          <w:spacing w:val="1"/>
          <w:lang w:val="es-MX"/>
        </w:rPr>
        <w:t xml:space="preserve"> </w:t>
      </w:r>
      <w:r w:rsidRPr="00FE58E3">
        <w:rPr>
          <w:rFonts w:ascii="ITC Avant Garde" w:hAnsi="ITC Avant Garde"/>
          <w:spacing w:val="-2"/>
          <w:lang w:val="es-MX"/>
        </w:rPr>
        <w:t>Partes</w:t>
      </w:r>
      <w:r w:rsidRPr="00FE58E3">
        <w:rPr>
          <w:rFonts w:ascii="ITC Avant Garde" w:hAnsi="ITC Avant Garde"/>
          <w:spacing w:val="2"/>
          <w:lang w:val="es-MX"/>
        </w:rPr>
        <w:t xml:space="preserve"> </w:t>
      </w:r>
      <w:r w:rsidRPr="00FE58E3">
        <w:rPr>
          <w:rFonts w:ascii="ITC Avant Garde" w:hAnsi="ITC Avant Garde"/>
          <w:lang w:val="es-MX"/>
        </w:rPr>
        <w:t xml:space="preserve">no </w:t>
      </w:r>
      <w:r w:rsidRPr="00FE58E3">
        <w:rPr>
          <w:rFonts w:ascii="ITC Avant Garde" w:hAnsi="ITC Avant Garde"/>
          <w:spacing w:val="-2"/>
          <w:lang w:val="es-MX"/>
        </w:rPr>
        <w:t>han</w:t>
      </w:r>
      <w:r w:rsidRPr="00FE58E3">
        <w:rPr>
          <w:rFonts w:ascii="ITC Avant Garde" w:hAnsi="ITC Avant Garde"/>
          <w:spacing w:val="1"/>
          <w:lang w:val="es-MX"/>
        </w:rPr>
        <w:t xml:space="preserve"> </w:t>
      </w:r>
      <w:r w:rsidRPr="00FE58E3">
        <w:rPr>
          <w:rFonts w:ascii="ITC Avant Garde" w:hAnsi="ITC Avant Garde"/>
          <w:spacing w:val="-1"/>
          <w:lang w:val="es-MX"/>
        </w:rPr>
        <w:t>suscrito</w:t>
      </w:r>
      <w:r w:rsidRPr="00FE58E3">
        <w:rPr>
          <w:rFonts w:ascii="ITC Avant Garde" w:hAnsi="ITC Avant Garde"/>
          <w:lang w:val="es-MX"/>
        </w:rPr>
        <w:t xml:space="preserve"> un</w:t>
      </w:r>
      <w:r w:rsidRPr="00FE58E3">
        <w:rPr>
          <w:rFonts w:ascii="ITC Avant Garde" w:hAnsi="ITC Avant Garde"/>
          <w:spacing w:val="-2"/>
          <w:lang w:val="es-MX"/>
        </w:rPr>
        <w:t xml:space="preserve"> </w:t>
      </w:r>
      <w:r w:rsidRPr="00FE58E3">
        <w:rPr>
          <w:rFonts w:ascii="ITC Avant Garde" w:hAnsi="ITC Avant Garde"/>
          <w:spacing w:val="-1"/>
          <w:lang w:val="es-MX"/>
        </w:rPr>
        <w:t>escrito</w:t>
      </w:r>
      <w:r w:rsidRPr="00FE58E3">
        <w:rPr>
          <w:rFonts w:ascii="ITC Avant Garde" w:hAnsi="ITC Avant Garde"/>
          <w:spacing w:val="-2"/>
          <w:lang w:val="es-MX"/>
        </w:rPr>
        <w:t xml:space="preserve"> </w:t>
      </w:r>
      <w:r w:rsidRPr="00FE58E3">
        <w:rPr>
          <w:rFonts w:ascii="ITC Avant Garde" w:hAnsi="ITC Avant Garde"/>
          <w:spacing w:val="-1"/>
          <w:lang w:val="es-MX"/>
        </w:rPr>
        <w:t>conjunto</w:t>
      </w:r>
      <w:r w:rsidRPr="00FE58E3">
        <w:rPr>
          <w:rFonts w:ascii="ITC Avant Garde" w:hAnsi="ITC Avant Garde"/>
          <w:spacing w:val="67"/>
          <w:lang w:val="es-MX"/>
        </w:rPr>
        <w:t xml:space="preserve"> </w:t>
      </w:r>
      <w:r w:rsidRPr="00FE58E3">
        <w:rPr>
          <w:rFonts w:ascii="ITC Avant Garde" w:hAnsi="ITC Avant Garde"/>
          <w:spacing w:val="-1"/>
          <w:lang w:val="es-MX"/>
        </w:rPr>
        <w:t>al</w:t>
      </w:r>
      <w:r w:rsidRPr="00FE58E3">
        <w:rPr>
          <w:rFonts w:ascii="ITC Avant Garde" w:hAnsi="ITC Avant Garde"/>
          <w:spacing w:val="59"/>
          <w:lang w:val="es-MX"/>
        </w:rPr>
        <w:t xml:space="preserve"> </w:t>
      </w:r>
      <w:r w:rsidRPr="00FE58E3">
        <w:rPr>
          <w:rFonts w:ascii="ITC Avant Garde" w:hAnsi="ITC Avant Garde"/>
          <w:spacing w:val="-1"/>
          <w:lang w:val="es-MX"/>
        </w:rPr>
        <w:t>respecto,</w:t>
      </w:r>
      <w:r w:rsidRPr="00FE58E3">
        <w:rPr>
          <w:rFonts w:ascii="ITC Avant Garde" w:hAnsi="ITC Avant Garde"/>
          <w:spacing w:val="57"/>
          <w:lang w:val="es-MX"/>
        </w:rPr>
        <w:t xml:space="preserve"> </w:t>
      </w:r>
      <w:r w:rsidRPr="00FE58E3">
        <w:rPr>
          <w:rFonts w:ascii="ITC Avant Garde" w:hAnsi="ITC Avant Garde"/>
          <w:spacing w:val="-1"/>
          <w:lang w:val="es-MX"/>
        </w:rPr>
        <w:t>Telcel</w:t>
      </w:r>
      <w:r w:rsidRPr="00FE58E3">
        <w:rPr>
          <w:rFonts w:ascii="ITC Avant Garde" w:hAnsi="ITC Avant Garde"/>
          <w:spacing w:val="60"/>
          <w:lang w:val="es-MX"/>
        </w:rPr>
        <w:t xml:space="preserve"> </w:t>
      </w:r>
      <w:r w:rsidRPr="00FE58E3">
        <w:rPr>
          <w:rFonts w:ascii="ITC Avant Garde" w:hAnsi="ITC Avant Garde"/>
          <w:spacing w:val="-1"/>
          <w:lang w:val="es-MX"/>
        </w:rPr>
        <w:t>podrá</w:t>
      </w:r>
      <w:r w:rsidRPr="00FE58E3">
        <w:rPr>
          <w:rFonts w:ascii="ITC Avant Garde" w:hAnsi="ITC Avant Garde"/>
          <w:spacing w:val="59"/>
          <w:lang w:val="es-MX"/>
        </w:rPr>
        <w:t xml:space="preserve"> </w:t>
      </w:r>
      <w:r w:rsidRPr="00FE58E3">
        <w:rPr>
          <w:rFonts w:ascii="ITC Avant Garde" w:hAnsi="ITC Avant Garde"/>
          <w:spacing w:val="-1"/>
          <w:lang w:val="es-MX"/>
        </w:rPr>
        <w:t>presentarlo</w:t>
      </w:r>
      <w:r w:rsidRPr="00FE58E3">
        <w:rPr>
          <w:rFonts w:ascii="ITC Avant Garde" w:hAnsi="ITC Avant Garde"/>
          <w:spacing w:val="58"/>
          <w:lang w:val="es-MX"/>
        </w:rPr>
        <w:t xml:space="preserve"> </w:t>
      </w:r>
      <w:r w:rsidRPr="00FE58E3">
        <w:rPr>
          <w:rFonts w:ascii="ITC Avant Garde" w:hAnsi="ITC Avant Garde"/>
          <w:lang w:val="es-MX"/>
        </w:rPr>
        <w:t>a</w:t>
      </w:r>
      <w:r w:rsidRPr="00FE58E3">
        <w:rPr>
          <w:rFonts w:ascii="ITC Avant Garde" w:hAnsi="ITC Avant Garde"/>
          <w:spacing w:val="59"/>
          <w:lang w:val="es-MX"/>
        </w:rPr>
        <w:t xml:space="preserve"> </w:t>
      </w:r>
      <w:r w:rsidRPr="00FE58E3">
        <w:rPr>
          <w:rFonts w:ascii="ITC Avant Garde" w:hAnsi="ITC Avant Garde"/>
          <w:spacing w:val="-1"/>
          <w:lang w:val="es-MX"/>
        </w:rPr>
        <w:t>partir</w:t>
      </w:r>
      <w:r w:rsidRPr="00FE58E3">
        <w:rPr>
          <w:rFonts w:ascii="ITC Avant Garde" w:hAnsi="ITC Avant Garde"/>
          <w:spacing w:val="59"/>
          <w:lang w:val="es-MX"/>
        </w:rPr>
        <w:t xml:space="preserve"> </w:t>
      </w:r>
      <w:r w:rsidRPr="00FE58E3">
        <w:rPr>
          <w:rFonts w:ascii="ITC Avant Garde" w:hAnsi="ITC Avant Garde"/>
          <w:spacing w:val="-1"/>
          <w:lang w:val="es-MX"/>
        </w:rPr>
        <w:t>de</w:t>
      </w:r>
      <w:r w:rsidRPr="00FE58E3">
        <w:rPr>
          <w:rFonts w:ascii="ITC Avant Garde" w:hAnsi="ITC Avant Garde"/>
          <w:spacing w:val="59"/>
          <w:lang w:val="es-MX"/>
        </w:rPr>
        <w:t xml:space="preserve"> </w:t>
      </w:r>
      <w:r w:rsidRPr="00FE58E3">
        <w:rPr>
          <w:rFonts w:ascii="ITC Avant Garde" w:hAnsi="ITC Avant Garde"/>
          <w:spacing w:val="-1"/>
          <w:lang w:val="es-MX"/>
        </w:rPr>
        <w:t>entonces</w:t>
      </w:r>
      <w:r w:rsidRPr="00FE58E3">
        <w:rPr>
          <w:rFonts w:ascii="ITC Avant Garde" w:hAnsi="ITC Avant Garde"/>
          <w:spacing w:val="59"/>
          <w:lang w:val="es-MX"/>
        </w:rPr>
        <w:t xml:space="preserve"> </w:t>
      </w:r>
      <w:r w:rsidRPr="00FE58E3">
        <w:rPr>
          <w:rFonts w:ascii="ITC Avant Garde" w:hAnsi="ITC Avant Garde"/>
          <w:lang w:val="es-MX"/>
        </w:rPr>
        <w:t>sin</w:t>
      </w:r>
      <w:r w:rsidRPr="00FE58E3">
        <w:rPr>
          <w:rFonts w:ascii="ITC Avant Garde" w:hAnsi="ITC Avant Garde"/>
          <w:spacing w:val="56"/>
          <w:lang w:val="es-MX"/>
        </w:rPr>
        <w:t xml:space="preserve"> </w:t>
      </w:r>
      <w:r w:rsidRPr="00FE58E3">
        <w:rPr>
          <w:rFonts w:ascii="ITC Avant Garde" w:hAnsi="ITC Avant Garde"/>
          <w:spacing w:val="-1"/>
          <w:lang w:val="es-MX"/>
        </w:rPr>
        <w:t>responsabilidad</w:t>
      </w:r>
      <w:r w:rsidRPr="00FE58E3">
        <w:rPr>
          <w:rFonts w:ascii="ITC Avant Garde" w:hAnsi="ITC Avant Garde"/>
          <w:spacing w:val="39"/>
          <w:lang w:val="es-MX"/>
        </w:rPr>
        <w:t xml:space="preserve"> </w:t>
      </w:r>
      <w:r w:rsidRPr="00FE58E3">
        <w:rPr>
          <w:rFonts w:ascii="ITC Avant Garde" w:hAnsi="ITC Avant Garde"/>
          <w:spacing w:val="-1"/>
          <w:lang w:val="es-MX"/>
        </w:rPr>
        <w:t xml:space="preserve">ninguna </w:t>
      </w:r>
      <w:r w:rsidRPr="00FE58E3">
        <w:rPr>
          <w:rFonts w:ascii="ITC Avant Garde" w:hAnsi="ITC Avant Garde"/>
          <w:lang w:val="es-MX"/>
        </w:rPr>
        <w:t>a</w:t>
      </w:r>
      <w:r w:rsidRPr="00FE58E3">
        <w:rPr>
          <w:rFonts w:ascii="ITC Avant Garde" w:hAnsi="ITC Avant Garde"/>
          <w:spacing w:val="-1"/>
          <w:lang w:val="es-MX"/>
        </w:rPr>
        <w:t xml:space="preserve"> </w:t>
      </w:r>
      <w:r w:rsidRPr="00FE58E3">
        <w:rPr>
          <w:rFonts w:ascii="ITC Avant Garde" w:hAnsi="ITC Avant Garde"/>
          <w:lang w:val="es-MX"/>
        </w:rPr>
        <w:t>su</w:t>
      </w:r>
      <w:r w:rsidRPr="00FE58E3">
        <w:rPr>
          <w:rFonts w:ascii="ITC Avant Garde" w:hAnsi="ITC Avant Garde"/>
          <w:spacing w:val="-1"/>
          <w:lang w:val="es-MX"/>
        </w:rPr>
        <w:t xml:space="preserve"> cargo.</w:t>
      </w:r>
    </w:p>
    <w:p w14:paraId="4C0F0470" w14:textId="77777777" w:rsidR="00A81F4C" w:rsidRDefault="00A81F4C" w:rsidP="00A81F4C">
      <w:pPr>
        <w:pStyle w:val="Textoindependiente"/>
        <w:spacing w:line="276" w:lineRule="auto"/>
        <w:ind w:right="117" w:firstLine="7"/>
        <w:jc w:val="both"/>
        <w:rPr>
          <w:rFonts w:ascii="ITC Avant Garde" w:hAnsi="ITC Avant Garde"/>
          <w:lang w:val="es-MX"/>
        </w:rPr>
      </w:pPr>
      <w:r w:rsidRPr="00FE58E3">
        <w:rPr>
          <w:rFonts w:ascii="ITC Avant Garde" w:hAnsi="ITC Avant Garde"/>
          <w:lang w:val="es-MX"/>
        </w:rPr>
        <w:t>Lo</w:t>
      </w:r>
      <w:r w:rsidRPr="00FE58E3">
        <w:rPr>
          <w:rFonts w:ascii="ITC Avant Garde" w:hAnsi="ITC Avant Garde"/>
          <w:spacing w:val="42"/>
          <w:lang w:val="es-MX"/>
        </w:rPr>
        <w:t xml:space="preserve"> </w:t>
      </w:r>
      <w:r w:rsidRPr="00FE58E3">
        <w:rPr>
          <w:rFonts w:ascii="ITC Avant Garde" w:hAnsi="ITC Avant Garde"/>
          <w:spacing w:val="-1"/>
          <w:lang w:val="es-MX"/>
        </w:rPr>
        <w:t>anterior</w:t>
      </w:r>
      <w:r w:rsidRPr="00FE58E3">
        <w:rPr>
          <w:rFonts w:ascii="ITC Avant Garde" w:hAnsi="ITC Avant Garde"/>
          <w:spacing w:val="42"/>
          <w:lang w:val="es-MX"/>
        </w:rPr>
        <w:t xml:space="preserve"> </w:t>
      </w:r>
      <w:r w:rsidRPr="00FE58E3">
        <w:rPr>
          <w:rFonts w:ascii="ITC Avant Garde" w:hAnsi="ITC Avant Garde"/>
          <w:lang w:val="es-MX"/>
        </w:rPr>
        <w:t>sin</w:t>
      </w:r>
      <w:r w:rsidRPr="00FE58E3">
        <w:rPr>
          <w:rFonts w:ascii="ITC Avant Garde" w:hAnsi="ITC Avant Garde"/>
          <w:spacing w:val="41"/>
          <w:lang w:val="es-MX"/>
        </w:rPr>
        <w:t xml:space="preserve"> </w:t>
      </w:r>
      <w:r w:rsidRPr="00FE58E3">
        <w:rPr>
          <w:rFonts w:ascii="ITC Avant Garde" w:hAnsi="ITC Avant Garde"/>
          <w:spacing w:val="-1"/>
          <w:lang w:val="es-MX"/>
        </w:rPr>
        <w:t>perjuicio</w:t>
      </w:r>
      <w:r w:rsidRPr="00FE58E3">
        <w:rPr>
          <w:rFonts w:ascii="ITC Avant Garde" w:hAnsi="ITC Avant Garde"/>
          <w:spacing w:val="43"/>
          <w:lang w:val="es-MX"/>
        </w:rPr>
        <w:t xml:space="preserve"> </w:t>
      </w:r>
      <w:r w:rsidRPr="00FE58E3">
        <w:rPr>
          <w:rFonts w:ascii="ITC Avant Garde" w:hAnsi="ITC Avant Garde"/>
          <w:spacing w:val="-1"/>
          <w:lang w:val="es-MX"/>
        </w:rPr>
        <w:t>del</w:t>
      </w:r>
      <w:r w:rsidRPr="00FE58E3">
        <w:rPr>
          <w:rFonts w:ascii="ITC Avant Garde" w:hAnsi="ITC Avant Garde"/>
          <w:spacing w:val="44"/>
          <w:lang w:val="es-MX"/>
        </w:rPr>
        <w:t xml:space="preserve"> </w:t>
      </w:r>
      <w:r w:rsidRPr="00FE58E3">
        <w:rPr>
          <w:rFonts w:ascii="ITC Avant Garde" w:hAnsi="ITC Avant Garde"/>
          <w:spacing w:val="-1"/>
          <w:lang w:val="es-MX"/>
        </w:rPr>
        <w:t>derecho</w:t>
      </w:r>
      <w:r w:rsidRPr="00FE58E3">
        <w:rPr>
          <w:rFonts w:ascii="ITC Avant Garde" w:hAnsi="ITC Avant Garde"/>
          <w:spacing w:val="43"/>
          <w:lang w:val="es-MX"/>
        </w:rPr>
        <w:t xml:space="preserve"> </w:t>
      </w:r>
      <w:r w:rsidRPr="00FE58E3">
        <w:rPr>
          <w:rFonts w:ascii="ITC Avant Garde" w:hAnsi="ITC Avant Garde"/>
          <w:spacing w:val="-2"/>
          <w:lang w:val="es-MX"/>
        </w:rPr>
        <w:t>de</w:t>
      </w:r>
      <w:r w:rsidRPr="00FE58E3">
        <w:rPr>
          <w:rFonts w:ascii="ITC Avant Garde" w:hAnsi="ITC Avant Garde"/>
          <w:spacing w:val="42"/>
          <w:lang w:val="es-MX"/>
        </w:rPr>
        <w:t xml:space="preserve"> </w:t>
      </w:r>
      <w:r w:rsidRPr="00FE58E3">
        <w:rPr>
          <w:rFonts w:ascii="ITC Avant Garde" w:hAnsi="ITC Avant Garde"/>
          <w:spacing w:val="-1"/>
          <w:lang w:val="es-MX"/>
        </w:rPr>
        <w:t>cualquiera</w:t>
      </w:r>
      <w:r w:rsidRPr="00FE58E3">
        <w:rPr>
          <w:rFonts w:ascii="ITC Avant Garde" w:hAnsi="ITC Avant Garde"/>
          <w:spacing w:val="44"/>
          <w:lang w:val="es-MX"/>
        </w:rPr>
        <w:t xml:space="preserve"> </w:t>
      </w:r>
      <w:r w:rsidRPr="00FE58E3">
        <w:rPr>
          <w:rFonts w:ascii="ITC Avant Garde" w:hAnsi="ITC Avant Garde"/>
          <w:lang w:val="es-MX"/>
        </w:rPr>
        <w:t>de</w:t>
      </w:r>
      <w:r w:rsidRPr="00FE58E3">
        <w:rPr>
          <w:rFonts w:ascii="ITC Avant Garde" w:hAnsi="ITC Avant Garde"/>
          <w:spacing w:val="47"/>
          <w:lang w:val="es-MX"/>
        </w:rPr>
        <w:t xml:space="preserve"> </w:t>
      </w:r>
      <w:r w:rsidRPr="00FE58E3">
        <w:rPr>
          <w:rFonts w:ascii="ITC Avant Garde" w:hAnsi="ITC Avant Garde"/>
          <w:spacing w:val="-1"/>
          <w:lang w:val="es-MX"/>
        </w:rPr>
        <w:t>las</w:t>
      </w:r>
      <w:r w:rsidRPr="00FE58E3">
        <w:rPr>
          <w:rFonts w:ascii="ITC Avant Garde" w:hAnsi="ITC Avant Garde"/>
          <w:spacing w:val="42"/>
          <w:lang w:val="es-MX"/>
        </w:rPr>
        <w:t xml:space="preserve"> </w:t>
      </w:r>
      <w:r w:rsidRPr="00FE58E3">
        <w:rPr>
          <w:rFonts w:ascii="ITC Avant Garde" w:hAnsi="ITC Avant Garde"/>
          <w:spacing w:val="-1"/>
          <w:lang w:val="es-MX"/>
        </w:rPr>
        <w:t>partes,</w:t>
      </w:r>
      <w:r w:rsidRPr="00FE58E3">
        <w:rPr>
          <w:rFonts w:ascii="ITC Avant Garde" w:hAnsi="ITC Avant Garde"/>
          <w:spacing w:val="43"/>
          <w:lang w:val="es-MX"/>
        </w:rPr>
        <w:t xml:space="preserve"> </w:t>
      </w:r>
      <w:r w:rsidRPr="00FE58E3">
        <w:rPr>
          <w:rFonts w:ascii="ITC Avant Garde" w:hAnsi="ITC Avant Garde"/>
          <w:spacing w:val="-1"/>
          <w:lang w:val="es-MX"/>
        </w:rPr>
        <w:t>de</w:t>
      </w:r>
      <w:r w:rsidRPr="00FE58E3">
        <w:rPr>
          <w:rFonts w:ascii="ITC Avant Garde" w:hAnsi="ITC Avant Garde"/>
          <w:spacing w:val="44"/>
          <w:lang w:val="es-MX"/>
        </w:rPr>
        <w:t xml:space="preserve"> </w:t>
      </w:r>
      <w:r w:rsidRPr="00FE58E3">
        <w:rPr>
          <w:rFonts w:ascii="ITC Avant Garde" w:hAnsi="ITC Avant Garde"/>
          <w:spacing w:val="-1"/>
          <w:lang w:val="es-MX"/>
        </w:rPr>
        <w:t>señalar</w:t>
      </w:r>
      <w:r w:rsidRPr="00FE58E3">
        <w:rPr>
          <w:rFonts w:ascii="ITC Avant Garde" w:hAnsi="ITC Avant Garde"/>
          <w:spacing w:val="43"/>
          <w:lang w:val="es-MX"/>
        </w:rPr>
        <w:t xml:space="preserve"> </w:t>
      </w:r>
      <w:r w:rsidRPr="00FE58E3">
        <w:rPr>
          <w:rFonts w:ascii="ITC Avant Garde" w:hAnsi="ITC Avant Garde"/>
          <w:lang w:val="es-MX"/>
        </w:rPr>
        <w:t>o</w:t>
      </w:r>
      <w:r w:rsidRPr="00FE58E3">
        <w:rPr>
          <w:rFonts w:ascii="ITC Avant Garde" w:hAnsi="ITC Avant Garde"/>
          <w:spacing w:val="37"/>
          <w:lang w:val="es-MX"/>
        </w:rPr>
        <w:t xml:space="preserve"> </w:t>
      </w:r>
      <w:r w:rsidRPr="00FE58E3">
        <w:rPr>
          <w:rFonts w:ascii="ITC Avant Garde" w:hAnsi="ITC Avant Garde"/>
          <w:spacing w:val="-1"/>
          <w:lang w:val="es-MX"/>
        </w:rPr>
        <w:t>reservar</w:t>
      </w:r>
      <w:r w:rsidRPr="00FE58E3">
        <w:rPr>
          <w:rFonts w:ascii="ITC Avant Garde" w:hAnsi="ITC Avant Garde"/>
          <w:spacing w:val="51"/>
          <w:lang w:val="es-MX"/>
        </w:rPr>
        <w:t xml:space="preserve"> </w:t>
      </w:r>
      <w:r w:rsidRPr="00FE58E3">
        <w:rPr>
          <w:rFonts w:ascii="ITC Avant Garde" w:hAnsi="ITC Avant Garde"/>
          <w:spacing w:val="-1"/>
          <w:lang w:val="es-MX"/>
        </w:rPr>
        <w:t>como</w:t>
      </w:r>
      <w:r w:rsidRPr="00FE58E3">
        <w:rPr>
          <w:rFonts w:ascii="ITC Avant Garde" w:hAnsi="ITC Avant Garde"/>
          <w:spacing w:val="53"/>
          <w:lang w:val="es-MX"/>
        </w:rPr>
        <w:t xml:space="preserve"> </w:t>
      </w:r>
      <w:r w:rsidRPr="00FE58E3">
        <w:rPr>
          <w:rFonts w:ascii="ITC Avant Garde" w:hAnsi="ITC Avant Garde"/>
          <w:spacing w:val="-1"/>
          <w:lang w:val="es-MX"/>
        </w:rPr>
        <w:t>confidencial</w:t>
      </w:r>
      <w:r w:rsidRPr="00FE58E3">
        <w:rPr>
          <w:rFonts w:ascii="ITC Avant Garde" w:hAnsi="ITC Avant Garde"/>
          <w:spacing w:val="55"/>
          <w:lang w:val="es-MX"/>
        </w:rPr>
        <w:t xml:space="preserve"> </w:t>
      </w:r>
      <w:r w:rsidRPr="00FE58E3">
        <w:rPr>
          <w:rFonts w:ascii="ITC Avant Garde" w:hAnsi="ITC Avant Garde"/>
          <w:spacing w:val="-1"/>
          <w:lang w:val="es-MX"/>
        </w:rPr>
        <w:t>aquella</w:t>
      </w:r>
      <w:r w:rsidRPr="00FE58E3">
        <w:rPr>
          <w:rFonts w:ascii="ITC Avant Garde" w:hAnsi="ITC Avant Garde"/>
          <w:spacing w:val="54"/>
          <w:lang w:val="es-MX"/>
        </w:rPr>
        <w:t xml:space="preserve"> </w:t>
      </w:r>
      <w:r w:rsidRPr="00FE58E3">
        <w:rPr>
          <w:rFonts w:ascii="ITC Avant Garde" w:hAnsi="ITC Avant Garde"/>
          <w:spacing w:val="-1"/>
          <w:lang w:val="es-MX"/>
        </w:rPr>
        <w:t>información</w:t>
      </w:r>
      <w:r w:rsidRPr="00FE58E3">
        <w:rPr>
          <w:rFonts w:ascii="ITC Avant Garde" w:hAnsi="ITC Avant Garde"/>
          <w:spacing w:val="53"/>
          <w:lang w:val="es-MX"/>
        </w:rPr>
        <w:t xml:space="preserve"> </w:t>
      </w:r>
      <w:r w:rsidRPr="00FE58E3">
        <w:rPr>
          <w:rFonts w:ascii="ITC Avant Garde" w:hAnsi="ITC Avant Garde"/>
          <w:spacing w:val="-1"/>
          <w:lang w:val="es-MX"/>
        </w:rPr>
        <w:t>que</w:t>
      </w:r>
      <w:r w:rsidRPr="00FE58E3">
        <w:rPr>
          <w:rFonts w:ascii="ITC Avant Garde" w:hAnsi="ITC Avant Garde"/>
          <w:spacing w:val="54"/>
          <w:lang w:val="es-MX"/>
        </w:rPr>
        <w:t xml:space="preserve"> </w:t>
      </w:r>
      <w:r w:rsidRPr="00FE58E3">
        <w:rPr>
          <w:rFonts w:ascii="ITC Avant Garde" w:hAnsi="ITC Avant Garde"/>
          <w:spacing w:val="-1"/>
          <w:lang w:val="es-MX"/>
        </w:rPr>
        <w:t>por</w:t>
      </w:r>
      <w:r w:rsidRPr="00FE58E3">
        <w:rPr>
          <w:rFonts w:ascii="ITC Avant Garde" w:hAnsi="ITC Avant Garde"/>
          <w:spacing w:val="52"/>
          <w:lang w:val="es-MX"/>
        </w:rPr>
        <w:t xml:space="preserve"> </w:t>
      </w:r>
      <w:r w:rsidRPr="00FE58E3">
        <w:rPr>
          <w:rFonts w:ascii="ITC Avant Garde" w:hAnsi="ITC Avant Garde"/>
          <w:lang w:val="es-MX"/>
        </w:rPr>
        <w:t>sus</w:t>
      </w:r>
      <w:r w:rsidRPr="00FE58E3">
        <w:rPr>
          <w:rFonts w:ascii="ITC Avant Garde" w:hAnsi="ITC Avant Garde"/>
          <w:spacing w:val="52"/>
          <w:lang w:val="es-MX"/>
        </w:rPr>
        <w:t xml:space="preserve"> </w:t>
      </w:r>
      <w:r w:rsidRPr="00FE58E3">
        <w:rPr>
          <w:rFonts w:ascii="ITC Avant Garde" w:hAnsi="ITC Avant Garde"/>
          <w:spacing w:val="-1"/>
          <w:lang w:val="es-MX"/>
        </w:rPr>
        <w:t>características</w:t>
      </w:r>
      <w:r w:rsidRPr="00FE58E3">
        <w:rPr>
          <w:rFonts w:ascii="ITC Avant Garde" w:hAnsi="ITC Avant Garde"/>
          <w:spacing w:val="54"/>
          <w:lang w:val="es-MX"/>
        </w:rPr>
        <w:t xml:space="preserve"> </w:t>
      </w:r>
      <w:r w:rsidRPr="00FE58E3">
        <w:rPr>
          <w:rFonts w:ascii="ITC Avant Garde" w:hAnsi="ITC Avant Garde"/>
          <w:spacing w:val="-1"/>
          <w:lang w:val="es-MX"/>
        </w:rPr>
        <w:t>se</w:t>
      </w:r>
      <w:r w:rsidRPr="00FE58E3">
        <w:rPr>
          <w:rFonts w:ascii="ITC Avant Garde" w:hAnsi="ITC Avant Garde"/>
          <w:spacing w:val="35"/>
          <w:lang w:val="es-MX"/>
        </w:rPr>
        <w:t xml:space="preserve"> </w:t>
      </w:r>
      <w:r w:rsidRPr="00FE58E3">
        <w:rPr>
          <w:rFonts w:ascii="ITC Avant Garde" w:hAnsi="ITC Avant Garde"/>
          <w:spacing w:val="-1"/>
          <w:lang w:val="es-MX"/>
        </w:rPr>
        <w:t>considere</w:t>
      </w:r>
      <w:r w:rsidRPr="00FE58E3">
        <w:rPr>
          <w:rFonts w:ascii="ITC Avant Garde" w:hAnsi="ITC Avant Garde"/>
          <w:spacing w:val="52"/>
          <w:lang w:val="es-MX"/>
        </w:rPr>
        <w:t xml:space="preserve"> </w:t>
      </w:r>
      <w:r w:rsidRPr="00FE58E3">
        <w:rPr>
          <w:rFonts w:ascii="ITC Avant Garde" w:hAnsi="ITC Avant Garde"/>
          <w:spacing w:val="-1"/>
          <w:lang w:val="es-MX"/>
        </w:rPr>
        <w:t>como</w:t>
      </w:r>
      <w:r w:rsidRPr="00FE58E3">
        <w:rPr>
          <w:rFonts w:ascii="ITC Avant Garde" w:hAnsi="ITC Avant Garde"/>
          <w:spacing w:val="55"/>
          <w:lang w:val="es-MX"/>
        </w:rPr>
        <w:t xml:space="preserve"> </w:t>
      </w:r>
      <w:r w:rsidRPr="00FE58E3">
        <w:rPr>
          <w:rFonts w:ascii="ITC Avant Garde" w:hAnsi="ITC Avant Garde"/>
          <w:spacing w:val="-1"/>
          <w:lang w:val="es-MX"/>
        </w:rPr>
        <w:t>tal,</w:t>
      </w:r>
      <w:r w:rsidRPr="00FE58E3">
        <w:rPr>
          <w:rFonts w:ascii="ITC Avant Garde" w:hAnsi="ITC Avant Garde"/>
          <w:spacing w:val="54"/>
          <w:lang w:val="es-MX"/>
        </w:rPr>
        <w:t xml:space="preserve"> </w:t>
      </w:r>
      <w:r w:rsidRPr="00FE58E3">
        <w:rPr>
          <w:rFonts w:ascii="ITC Avant Garde" w:hAnsi="ITC Avant Garde"/>
          <w:lang w:val="es-MX"/>
        </w:rPr>
        <w:t>en</w:t>
      </w:r>
      <w:r w:rsidRPr="00FE58E3">
        <w:rPr>
          <w:rFonts w:ascii="ITC Avant Garde" w:hAnsi="ITC Avant Garde"/>
          <w:spacing w:val="55"/>
          <w:lang w:val="es-MX"/>
        </w:rPr>
        <w:t xml:space="preserve"> </w:t>
      </w:r>
      <w:r w:rsidRPr="00FE58E3">
        <w:rPr>
          <w:rFonts w:ascii="ITC Avant Garde" w:hAnsi="ITC Avant Garde"/>
          <w:spacing w:val="-1"/>
          <w:lang w:val="es-MX"/>
        </w:rPr>
        <w:t>términos</w:t>
      </w:r>
      <w:r w:rsidRPr="00FE58E3">
        <w:rPr>
          <w:rFonts w:ascii="ITC Avant Garde" w:hAnsi="ITC Avant Garde"/>
          <w:spacing w:val="55"/>
          <w:lang w:val="es-MX"/>
        </w:rPr>
        <w:t xml:space="preserve"> </w:t>
      </w:r>
      <w:r w:rsidRPr="00FE58E3">
        <w:rPr>
          <w:rFonts w:ascii="ITC Avant Garde" w:hAnsi="ITC Avant Garde"/>
          <w:spacing w:val="-2"/>
          <w:lang w:val="es-MX"/>
        </w:rPr>
        <w:t>de</w:t>
      </w:r>
      <w:r w:rsidRPr="00FE58E3">
        <w:rPr>
          <w:rFonts w:ascii="ITC Avant Garde" w:hAnsi="ITC Avant Garde"/>
          <w:spacing w:val="56"/>
          <w:lang w:val="es-MX"/>
        </w:rPr>
        <w:t xml:space="preserve"> </w:t>
      </w:r>
      <w:r w:rsidRPr="00FE58E3">
        <w:rPr>
          <w:rFonts w:ascii="ITC Avant Garde" w:hAnsi="ITC Avant Garde"/>
          <w:lang w:val="es-MX"/>
        </w:rPr>
        <w:t>lo</w:t>
      </w:r>
      <w:r w:rsidRPr="00FE58E3">
        <w:rPr>
          <w:rFonts w:ascii="ITC Avant Garde" w:hAnsi="ITC Avant Garde"/>
          <w:spacing w:val="52"/>
          <w:lang w:val="es-MX"/>
        </w:rPr>
        <w:t xml:space="preserve"> </w:t>
      </w:r>
      <w:r w:rsidRPr="00FE58E3">
        <w:rPr>
          <w:rFonts w:ascii="ITC Avant Garde" w:hAnsi="ITC Avant Garde"/>
          <w:spacing w:val="-1"/>
          <w:lang w:val="es-MX"/>
        </w:rPr>
        <w:t>dispuesto</w:t>
      </w:r>
      <w:r w:rsidRPr="00FE58E3">
        <w:rPr>
          <w:rFonts w:ascii="ITC Avant Garde" w:hAnsi="ITC Avant Garde"/>
          <w:spacing w:val="54"/>
          <w:lang w:val="es-MX"/>
        </w:rPr>
        <w:t xml:space="preserve"> </w:t>
      </w:r>
      <w:r w:rsidRPr="00FE58E3">
        <w:rPr>
          <w:rFonts w:ascii="ITC Avant Garde" w:hAnsi="ITC Avant Garde"/>
          <w:spacing w:val="-1"/>
          <w:lang w:val="es-MX"/>
        </w:rPr>
        <w:t>por</w:t>
      </w:r>
      <w:r w:rsidRPr="00FE58E3">
        <w:rPr>
          <w:rFonts w:ascii="ITC Avant Garde" w:hAnsi="ITC Avant Garde"/>
          <w:spacing w:val="53"/>
          <w:lang w:val="es-MX"/>
        </w:rPr>
        <w:t xml:space="preserve"> </w:t>
      </w:r>
      <w:r w:rsidRPr="00FE58E3">
        <w:rPr>
          <w:rFonts w:ascii="ITC Avant Garde" w:hAnsi="ITC Avant Garde"/>
          <w:lang w:val="es-MX"/>
        </w:rPr>
        <w:t>la</w:t>
      </w:r>
      <w:r w:rsidRPr="00FE58E3">
        <w:rPr>
          <w:rFonts w:ascii="ITC Avant Garde" w:hAnsi="ITC Avant Garde"/>
          <w:spacing w:val="53"/>
          <w:lang w:val="es-MX"/>
        </w:rPr>
        <w:t xml:space="preserve"> </w:t>
      </w:r>
      <w:r w:rsidRPr="00FE58E3">
        <w:rPr>
          <w:rFonts w:ascii="ITC Avant Garde" w:hAnsi="ITC Avant Garde"/>
          <w:spacing w:val="-1"/>
          <w:lang w:val="es-MX"/>
        </w:rPr>
        <w:t>Ley</w:t>
      </w:r>
      <w:r w:rsidRPr="00FE58E3">
        <w:rPr>
          <w:rFonts w:ascii="ITC Avant Garde" w:hAnsi="ITC Avant Garde"/>
          <w:spacing w:val="55"/>
          <w:lang w:val="es-MX"/>
        </w:rPr>
        <w:t xml:space="preserve"> </w:t>
      </w:r>
      <w:r w:rsidRPr="00FE58E3">
        <w:rPr>
          <w:rFonts w:ascii="ITC Avant Garde" w:hAnsi="ITC Avant Garde"/>
          <w:spacing w:val="-1"/>
          <w:lang w:val="es-MX"/>
        </w:rPr>
        <w:t>Federal</w:t>
      </w:r>
      <w:r w:rsidRPr="00FE58E3">
        <w:rPr>
          <w:rFonts w:ascii="ITC Avant Garde" w:hAnsi="ITC Avant Garde"/>
          <w:spacing w:val="56"/>
          <w:lang w:val="es-MX"/>
        </w:rPr>
        <w:t xml:space="preserve"> </w:t>
      </w:r>
      <w:r w:rsidRPr="00FE58E3">
        <w:rPr>
          <w:rFonts w:ascii="ITC Avant Garde" w:hAnsi="ITC Avant Garde"/>
          <w:spacing w:val="-2"/>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Transparencia</w:t>
      </w:r>
      <w:r w:rsidRPr="00FE58E3">
        <w:rPr>
          <w:rFonts w:ascii="ITC Avant Garde" w:hAnsi="ITC Avant Garde"/>
          <w:spacing w:val="57"/>
          <w:lang w:val="es-MX"/>
        </w:rPr>
        <w:t xml:space="preserve"> </w:t>
      </w:r>
      <w:r w:rsidRPr="00FE58E3">
        <w:rPr>
          <w:rFonts w:ascii="ITC Avant Garde" w:hAnsi="ITC Avant Garde"/>
          <w:lang w:val="es-MX"/>
        </w:rPr>
        <w:t>y</w:t>
      </w:r>
      <w:r w:rsidRPr="00FE58E3">
        <w:rPr>
          <w:rFonts w:ascii="ITC Avant Garde" w:hAnsi="ITC Avant Garde"/>
          <w:spacing w:val="57"/>
          <w:lang w:val="es-MX"/>
        </w:rPr>
        <w:t xml:space="preserve"> </w:t>
      </w:r>
      <w:r w:rsidRPr="00FE58E3">
        <w:rPr>
          <w:rFonts w:ascii="ITC Avant Garde" w:hAnsi="ITC Avant Garde"/>
          <w:spacing w:val="-2"/>
          <w:lang w:val="es-MX"/>
        </w:rPr>
        <w:t>Acceso</w:t>
      </w:r>
      <w:r w:rsidRPr="00FE58E3">
        <w:rPr>
          <w:rFonts w:ascii="ITC Avant Garde" w:hAnsi="ITC Avant Garde"/>
          <w:spacing w:val="55"/>
          <w:lang w:val="es-MX"/>
        </w:rPr>
        <w:t xml:space="preserve"> </w:t>
      </w:r>
      <w:r w:rsidRPr="00FE58E3">
        <w:rPr>
          <w:rFonts w:ascii="ITC Avant Garde" w:hAnsi="ITC Avant Garde"/>
          <w:lang w:val="es-MX"/>
        </w:rPr>
        <w:t>a</w:t>
      </w:r>
      <w:r w:rsidRPr="00FE58E3">
        <w:rPr>
          <w:rFonts w:ascii="ITC Avant Garde" w:hAnsi="ITC Avant Garde"/>
          <w:spacing w:val="55"/>
          <w:lang w:val="es-MX"/>
        </w:rPr>
        <w:t xml:space="preserve"> </w:t>
      </w:r>
      <w:r w:rsidRPr="00FE58E3">
        <w:rPr>
          <w:rFonts w:ascii="ITC Avant Garde" w:hAnsi="ITC Avant Garde"/>
          <w:lang w:val="es-MX"/>
        </w:rPr>
        <w:t>la</w:t>
      </w:r>
      <w:r w:rsidRPr="00FE58E3">
        <w:rPr>
          <w:rFonts w:ascii="ITC Avant Garde" w:hAnsi="ITC Avant Garde"/>
          <w:spacing w:val="55"/>
          <w:lang w:val="es-MX"/>
        </w:rPr>
        <w:t xml:space="preserve"> </w:t>
      </w:r>
      <w:r w:rsidRPr="00FE58E3">
        <w:rPr>
          <w:rFonts w:ascii="ITC Avant Garde" w:hAnsi="ITC Avant Garde"/>
          <w:spacing w:val="-1"/>
          <w:lang w:val="es-MX"/>
        </w:rPr>
        <w:t>Información</w:t>
      </w:r>
      <w:r w:rsidRPr="00FE58E3">
        <w:rPr>
          <w:rFonts w:ascii="ITC Avant Garde" w:hAnsi="ITC Avant Garde"/>
          <w:spacing w:val="57"/>
          <w:lang w:val="es-MX"/>
        </w:rPr>
        <w:t xml:space="preserve"> </w:t>
      </w:r>
      <w:r w:rsidRPr="00FE58E3">
        <w:rPr>
          <w:rFonts w:ascii="ITC Avant Garde" w:hAnsi="ITC Avant Garde"/>
          <w:spacing w:val="-1"/>
          <w:lang w:val="es-MX"/>
        </w:rPr>
        <w:t>Pública</w:t>
      </w:r>
      <w:r w:rsidRPr="00FE58E3">
        <w:rPr>
          <w:rFonts w:ascii="ITC Avant Garde" w:hAnsi="ITC Avant Garde"/>
          <w:spacing w:val="55"/>
          <w:lang w:val="es-MX"/>
        </w:rPr>
        <w:t xml:space="preserve"> </w:t>
      </w:r>
      <w:r w:rsidRPr="00FE58E3">
        <w:rPr>
          <w:rFonts w:ascii="ITC Avant Garde" w:hAnsi="ITC Avant Garde"/>
          <w:spacing w:val="-1"/>
          <w:lang w:val="es-MX"/>
        </w:rPr>
        <w:t>Gubernamental</w:t>
      </w:r>
      <w:r w:rsidRPr="00FE58E3">
        <w:rPr>
          <w:rFonts w:ascii="ITC Avant Garde" w:hAnsi="ITC Avant Garde"/>
          <w:spacing w:val="56"/>
          <w:lang w:val="es-MX"/>
        </w:rPr>
        <w:t xml:space="preserve"> </w:t>
      </w:r>
      <w:r w:rsidRPr="00FE58E3">
        <w:rPr>
          <w:rFonts w:ascii="ITC Avant Garde" w:hAnsi="ITC Avant Garde"/>
          <w:lang w:val="es-MX"/>
        </w:rPr>
        <w:t>y</w:t>
      </w:r>
      <w:r w:rsidRPr="00FE58E3">
        <w:rPr>
          <w:rFonts w:ascii="ITC Avant Garde" w:hAnsi="ITC Avant Garde"/>
          <w:spacing w:val="57"/>
          <w:lang w:val="es-MX"/>
        </w:rPr>
        <w:t xml:space="preserve"> </w:t>
      </w:r>
      <w:r w:rsidRPr="00FE58E3">
        <w:rPr>
          <w:rFonts w:ascii="ITC Avant Garde" w:hAnsi="ITC Avant Garde"/>
          <w:spacing w:val="-2"/>
          <w:lang w:val="es-MX"/>
        </w:rPr>
        <w:t>otros</w:t>
      </w:r>
      <w:r w:rsidRPr="00FE58E3">
        <w:rPr>
          <w:rFonts w:ascii="ITC Avant Garde" w:hAnsi="ITC Avant Garde"/>
          <w:spacing w:val="45"/>
          <w:lang w:val="es-MX"/>
        </w:rPr>
        <w:t xml:space="preserve"> </w:t>
      </w:r>
      <w:r w:rsidRPr="00FE58E3">
        <w:rPr>
          <w:rFonts w:ascii="ITC Avant Garde" w:hAnsi="ITC Avant Garde"/>
          <w:spacing w:val="-1"/>
          <w:lang w:val="es-MX"/>
        </w:rPr>
        <w:t>ordenamientos aplicables.</w:t>
      </w:r>
    </w:p>
    <w:p w14:paraId="772A1C38" w14:textId="77777777" w:rsidR="00A81F4C" w:rsidRPr="001548DB"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499" w:name="_Toc389596513"/>
      <w:bookmarkStart w:id="500" w:name="_Toc389663813"/>
      <w:bookmarkStart w:id="501" w:name="_Toc435539468"/>
      <w:bookmarkStart w:id="502" w:name="_Toc435549996"/>
      <w:bookmarkStart w:id="503" w:name="_Toc435558995"/>
      <w:bookmarkStart w:id="504" w:name="_Toc435569109"/>
      <w:bookmarkStart w:id="505" w:name="_Toc435569741"/>
      <w:r w:rsidRPr="001548DB">
        <w:rPr>
          <w:rFonts w:ascii="ITC Avant Garde" w:eastAsia="Century Gothic" w:hAnsi="ITC Avant Garde" w:cstheme="minorBidi"/>
          <w:spacing w:val="-1"/>
          <w:szCs w:val="22"/>
          <w:u w:val="single" w:color="000000"/>
        </w:rPr>
        <w:t xml:space="preserve">DESACUERDO DE CARÁCTER </w:t>
      </w:r>
      <w:bookmarkEnd w:id="499"/>
      <w:bookmarkEnd w:id="500"/>
      <w:bookmarkEnd w:id="501"/>
      <w:bookmarkEnd w:id="502"/>
      <w:r w:rsidRPr="001548DB">
        <w:rPr>
          <w:rFonts w:ascii="ITC Avant Garde" w:eastAsia="Century Gothic" w:hAnsi="ITC Avant Garde" w:cstheme="minorBidi"/>
          <w:spacing w:val="-1"/>
          <w:szCs w:val="22"/>
          <w:u w:val="single" w:color="000000"/>
        </w:rPr>
        <w:t>TÉCNICO</w:t>
      </w:r>
      <w:bookmarkEnd w:id="503"/>
      <w:bookmarkEnd w:id="504"/>
      <w:bookmarkEnd w:id="505"/>
    </w:p>
    <w:p w14:paraId="258980E3" w14:textId="77777777" w:rsidR="00A81F4C" w:rsidRDefault="00A81F4C" w:rsidP="00A81F4C">
      <w:pPr>
        <w:pStyle w:val="Textoindependiente"/>
        <w:spacing w:before="60" w:line="275" w:lineRule="auto"/>
        <w:ind w:right="121" w:firstLine="7"/>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27"/>
          <w:lang w:val="es-MX"/>
        </w:rPr>
        <w:t xml:space="preserve"> </w:t>
      </w:r>
      <w:r w:rsidRPr="00FE58E3">
        <w:rPr>
          <w:rFonts w:ascii="ITC Avant Garde" w:hAnsi="ITC Avant Garde"/>
          <w:spacing w:val="-1"/>
          <w:lang w:val="es-MX"/>
        </w:rPr>
        <w:t>caso</w:t>
      </w:r>
      <w:r w:rsidRPr="00FE58E3">
        <w:rPr>
          <w:rFonts w:ascii="ITC Avant Garde" w:hAnsi="ITC Avant Garde"/>
          <w:spacing w:val="27"/>
          <w:lang w:val="es-MX"/>
        </w:rPr>
        <w:t xml:space="preserve"> </w:t>
      </w:r>
      <w:r w:rsidRPr="00FE58E3">
        <w:rPr>
          <w:rFonts w:ascii="ITC Avant Garde" w:hAnsi="ITC Avant Garde"/>
          <w:spacing w:val="-2"/>
          <w:lang w:val="es-MX"/>
        </w:rPr>
        <w:t>de</w:t>
      </w:r>
      <w:r w:rsidRPr="00FE58E3">
        <w:rPr>
          <w:rFonts w:ascii="ITC Avant Garde" w:hAnsi="ITC Avant Garde"/>
          <w:spacing w:val="28"/>
          <w:lang w:val="es-MX"/>
        </w:rPr>
        <w:t xml:space="preserve"> </w:t>
      </w:r>
      <w:r w:rsidRPr="00FE58E3">
        <w:rPr>
          <w:rFonts w:ascii="ITC Avant Garde" w:hAnsi="ITC Avant Garde"/>
          <w:spacing w:val="-1"/>
          <w:lang w:val="es-MX"/>
        </w:rPr>
        <w:t>que</w:t>
      </w:r>
      <w:r w:rsidRPr="00FE58E3">
        <w:rPr>
          <w:rFonts w:ascii="ITC Avant Garde" w:hAnsi="ITC Avant Garde"/>
          <w:spacing w:val="28"/>
          <w:lang w:val="es-MX"/>
        </w:rPr>
        <w:t xml:space="preserve"> </w:t>
      </w:r>
      <w:r w:rsidRPr="00FE58E3">
        <w:rPr>
          <w:rFonts w:ascii="ITC Avant Garde" w:hAnsi="ITC Avant Garde"/>
          <w:spacing w:val="-1"/>
          <w:lang w:val="es-MX"/>
        </w:rPr>
        <w:t>exista</w:t>
      </w:r>
      <w:r w:rsidRPr="00FE58E3">
        <w:rPr>
          <w:rFonts w:ascii="ITC Avant Garde" w:hAnsi="ITC Avant Garde"/>
          <w:spacing w:val="25"/>
          <w:lang w:val="es-MX"/>
        </w:rPr>
        <w:t xml:space="preserve"> </w:t>
      </w:r>
      <w:r w:rsidRPr="00FE58E3">
        <w:rPr>
          <w:rFonts w:ascii="ITC Avant Garde" w:hAnsi="ITC Avant Garde"/>
          <w:lang w:val="es-MX"/>
        </w:rPr>
        <w:t>un</w:t>
      </w:r>
      <w:r w:rsidRPr="00FE58E3">
        <w:rPr>
          <w:rFonts w:ascii="ITC Avant Garde" w:hAnsi="ITC Avant Garde"/>
          <w:spacing w:val="27"/>
          <w:lang w:val="es-MX"/>
        </w:rPr>
        <w:t xml:space="preserve"> </w:t>
      </w:r>
      <w:r w:rsidRPr="00FE58E3">
        <w:rPr>
          <w:rFonts w:ascii="ITC Avant Garde" w:hAnsi="ITC Avant Garde"/>
          <w:spacing w:val="-1"/>
          <w:lang w:val="es-MX"/>
        </w:rPr>
        <w:t>desacuerdo</w:t>
      </w:r>
      <w:r w:rsidRPr="00FE58E3">
        <w:rPr>
          <w:rFonts w:ascii="ITC Avant Garde" w:hAnsi="ITC Avant Garde"/>
          <w:spacing w:val="27"/>
          <w:lang w:val="es-MX"/>
        </w:rPr>
        <w:t xml:space="preserve"> </w:t>
      </w:r>
      <w:r w:rsidRPr="00FE58E3">
        <w:rPr>
          <w:rFonts w:ascii="ITC Avant Garde" w:hAnsi="ITC Avant Garde"/>
          <w:spacing w:val="-1"/>
          <w:lang w:val="es-MX"/>
        </w:rPr>
        <w:t>relacionado</w:t>
      </w:r>
      <w:r w:rsidRPr="00FE58E3">
        <w:rPr>
          <w:rFonts w:ascii="ITC Avant Garde" w:hAnsi="ITC Avant Garde"/>
          <w:spacing w:val="27"/>
          <w:lang w:val="es-MX"/>
        </w:rPr>
        <w:t xml:space="preserve"> </w:t>
      </w:r>
      <w:r w:rsidRPr="00FE58E3">
        <w:rPr>
          <w:rFonts w:ascii="ITC Avant Garde" w:hAnsi="ITC Avant Garde"/>
          <w:lang w:val="es-MX"/>
        </w:rPr>
        <w:t>a</w:t>
      </w:r>
      <w:r w:rsidRPr="00FE58E3">
        <w:rPr>
          <w:rFonts w:ascii="ITC Avant Garde" w:hAnsi="ITC Avant Garde"/>
          <w:spacing w:val="25"/>
          <w:lang w:val="es-MX"/>
        </w:rPr>
        <w:t xml:space="preserve"> </w:t>
      </w:r>
      <w:r w:rsidRPr="00FE58E3">
        <w:rPr>
          <w:rFonts w:ascii="ITC Avant Garde" w:hAnsi="ITC Avant Garde"/>
          <w:spacing w:val="-1"/>
          <w:lang w:val="es-MX"/>
        </w:rPr>
        <w:t>cualquier</w:t>
      </w:r>
      <w:r w:rsidRPr="00FE58E3">
        <w:rPr>
          <w:rFonts w:ascii="ITC Avant Garde" w:hAnsi="ITC Avant Garde"/>
          <w:spacing w:val="28"/>
          <w:lang w:val="es-MX"/>
        </w:rPr>
        <w:t xml:space="preserve"> </w:t>
      </w:r>
      <w:r w:rsidRPr="00FE58E3">
        <w:rPr>
          <w:rFonts w:ascii="ITC Avant Garde" w:hAnsi="ITC Avant Garde"/>
          <w:spacing w:val="-1"/>
          <w:lang w:val="es-MX"/>
        </w:rPr>
        <w:t>aspecto</w:t>
      </w:r>
      <w:r w:rsidRPr="00FE58E3">
        <w:rPr>
          <w:rFonts w:ascii="ITC Avant Garde" w:hAnsi="ITC Avant Garde"/>
          <w:spacing w:val="26"/>
          <w:lang w:val="es-MX"/>
        </w:rPr>
        <w:t xml:space="preserve"> </w:t>
      </w:r>
      <w:r w:rsidRPr="00FE58E3">
        <w:rPr>
          <w:rFonts w:ascii="ITC Avant Garde" w:hAnsi="ITC Avant Garde"/>
          <w:spacing w:val="-1"/>
          <w:lang w:val="es-MX"/>
        </w:rPr>
        <w:t>técnico</w:t>
      </w:r>
      <w:r w:rsidRPr="00FE58E3">
        <w:rPr>
          <w:rFonts w:ascii="ITC Avant Garde" w:hAnsi="ITC Avant Garde"/>
          <w:spacing w:val="43"/>
          <w:lang w:val="es-MX"/>
        </w:rPr>
        <w:t xml:space="preserve"> </w:t>
      </w:r>
      <w:r w:rsidRPr="00FE58E3">
        <w:rPr>
          <w:rFonts w:ascii="ITC Avant Garde" w:hAnsi="ITC Avant Garde"/>
          <w:spacing w:val="-1"/>
          <w:lang w:val="es-MX"/>
        </w:rPr>
        <w:t>referente</w:t>
      </w:r>
      <w:r w:rsidRPr="00FE58E3">
        <w:rPr>
          <w:rFonts w:ascii="ITC Avant Garde" w:hAnsi="ITC Avant Garde"/>
          <w:spacing w:val="1"/>
          <w:lang w:val="es-MX"/>
        </w:rPr>
        <w:t xml:space="preserve"> </w:t>
      </w:r>
      <w:r w:rsidRPr="00FE58E3">
        <w:rPr>
          <w:rFonts w:ascii="ITC Avant Garde" w:hAnsi="ITC Avant Garde"/>
          <w:spacing w:val="-1"/>
          <w:lang w:val="es-MX"/>
        </w:rPr>
        <w:t>al</w:t>
      </w:r>
      <w:r w:rsidRPr="00FE58E3">
        <w:rPr>
          <w:rFonts w:ascii="ITC Avant Garde" w:hAnsi="ITC Avant Garde"/>
          <w:spacing w:val="2"/>
          <w:lang w:val="es-MX"/>
        </w:rPr>
        <w:t xml:space="preserve"> </w:t>
      </w:r>
      <w:r w:rsidRPr="00FE58E3">
        <w:rPr>
          <w:rFonts w:ascii="ITC Avant Garde" w:hAnsi="ITC Avant Garde"/>
          <w:spacing w:val="-1"/>
          <w:lang w:val="es-MX"/>
        </w:rPr>
        <w:t>Servicio</w:t>
      </w:r>
      <w:r w:rsidRPr="00FE58E3">
        <w:rPr>
          <w:rFonts w:ascii="ITC Avant Garde" w:hAnsi="ITC Avant Garde"/>
          <w:lang w:val="es-MX"/>
        </w:rPr>
        <w:t xml:space="preserve"> de</w:t>
      </w:r>
      <w:r w:rsidRPr="00FE58E3">
        <w:rPr>
          <w:rFonts w:ascii="ITC Avant Garde" w:hAnsi="ITC Avant Garde"/>
          <w:spacing w:val="4"/>
          <w:lang w:val="es-MX"/>
        </w:rPr>
        <w:t xml:space="preserve"> </w:t>
      </w:r>
      <w:r w:rsidRPr="00FE58E3">
        <w:rPr>
          <w:rFonts w:ascii="ITC Avant Garde" w:hAnsi="ITC Avant Garde"/>
          <w:spacing w:val="-1"/>
          <w:lang w:val="es-MX"/>
        </w:rPr>
        <w:t>Acceso</w:t>
      </w:r>
      <w:r w:rsidRPr="00FE58E3">
        <w:rPr>
          <w:rFonts w:ascii="ITC Avant Garde" w:hAnsi="ITC Avant Garde"/>
          <w:lang w:val="es-MX"/>
        </w:rPr>
        <w:t xml:space="preserve"> y</w:t>
      </w:r>
      <w:r w:rsidRPr="00FE58E3">
        <w:rPr>
          <w:rFonts w:ascii="ITC Avant Garde" w:hAnsi="ITC Avant Garde"/>
          <w:spacing w:val="1"/>
          <w:lang w:val="es-MX"/>
        </w:rPr>
        <w:t xml:space="preserve"> </w:t>
      </w:r>
      <w:r w:rsidRPr="00FE58E3">
        <w:rPr>
          <w:rFonts w:ascii="ITC Avant Garde" w:hAnsi="ITC Avant Garde"/>
          <w:lang w:val="es-MX"/>
        </w:rPr>
        <w:t xml:space="preserve">Uso </w:t>
      </w:r>
      <w:r w:rsidRPr="00FE58E3">
        <w:rPr>
          <w:rFonts w:ascii="ITC Avant Garde" w:hAnsi="ITC Avant Garde"/>
          <w:spacing w:val="-1"/>
          <w:lang w:val="es-MX"/>
        </w:rPr>
        <w:t>Compartido</w:t>
      </w:r>
      <w:r w:rsidRPr="00FE58E3">
        <w:rPr>
          <w:rFonts w:ascii="ITC Avant Garde" w:hAnsi="ITC Avant Garde"/>
          <w:lang w:val="es-MX"/>
        </w:rPr>
        <w:t xml:space="preserve"> </w:t>
      </w:r>
      <w:r w:rsidRPr="00FE58E3">
        <w:rPr>
          <w:rFonts w:ascii="ITC Avant Garde" w:hAnsi="ITC Avant Garde"/>
          <w:spacing w:val="-1"/>
          <w:lang w:val="es-MX"/>
        </w:rPr>
        <w:t>de Infraestructura</w:t>
      </w:r>
      <w:r w:rsidRPr="00FE58E3">
        <w:rPr>
          <w:rFonts w:ascii="ITC Avant Garde" w:hAnsi="ITC Avant Garde"/>
          <w:spacing w:val="1"/>
          <w:lang w:val="es-MX"/>
        </w:rPr>
        <w:t xml:space="preserve"> </w:t>
      </w:r>
      <w:r w:rsidRPr="00FE58E3">
        <w:rPr>
          <w:rFonts w:ascii="ITC Avant Garde" w:hAnsi="ITC Avant Garde"/>
          <w:spacing w:val="-1"/>
          <w:lang w:val="es-MX"/>
        </w:rPr>
        <w:t>Pasiva,</w:t>
      </w:r>
      <w:r w:rsidRPr="00FE58E3">
        <w:rPr>
          <w:rFonts w:ascii="ITC Avant Garde" w:hAnsi="ITC Avant Garde"/>
          <w:lang w:val="es-MX"/>
        </w:rPr>
        <w:t xml:space="preserve"> </w:t>
      </w:r>
      <w:r w:rsidRPr="00FE58E3">
        <w:rPr>
          <w:rFonts w:ascii="ITC Avant Garde" w:hAnsi="ITC Avant Garde"/>
          <w:lang w:val="es-419"/>
        </w:rPr>
        <w:t>Telcel</w:t>
      </w:r>
      <w:r w:rsidRPr="00FE58E3">
        <w:rPr>
          <w:rFonts w:ascii="ITC Avant Garde" w:hAnsi="ITC Avant Garde"/>
          <w:spacing w:val="31"/>
          <w:lang w:val="es-MX"/>
        </w:rPr>
        <w:t xml:space="preserve"> </w:t>
      </w:r>
      <w:r w:rsidRPr="00FE58E3">
        <w:rPr>
          <w:rFonts w:ascii="ITC Avant Garde" w:hAnsi="ITC Avant Garde"/>
          <w:lang w:val="es-MX"/>
        </w:rPr>
        <w:t>y</w:t>
      </w:r>
      <w:r w:rsidRPr="00FE58E3">
        <w:rPr>
          <w:rFonts w:ascii="ITC Avant Garde" w:hAnsi="ITC Avant Garde"/>
          <w:spacing w:val="-2"/>
          <w:lang w:val="es-MX"/>
        </w:rPr>
        <w:t xml:space="preserve"> </w:t>
      </w:r>
      <w:r w:rsidRPr="00FE58E3">
        <w:rPr>
          <w:rFonts w:ascii="ITC Avant Garde" w:hAnsi="ITC Avant Garde"/>
          <w:lang w:val="es-MX"/>
        </w:rPr>
        <w:t>el Concesionario</w:t>
      </w:r>
      <w:r w:rsidRPr="00FE58E3">
        <w:rPr>
          <w:rFonts w:ascii="ITC Avant Garde" w:hAnsi="ITC Avant Garde"/>
          <w:spacing w:val="-1"/>
          <w:lang w:val="es-MX"/>
        </w:rPr>
        <w:t xml:space="preserve"> deberán apegarse al</w:t>
      </w:r>
      <w:r w:rsidRPr="00FE58E3">
        <w:rPr>
          <w:rFonts w:ascii="ITC Avant Garde" w:hAnsi="ITC Avant Garde"/>
          <w:lang w:val="es-MX"/>
        </w:rPr>
        <w:t xml:space="preserve"> </w:t>
      </w:r>
      <w:r w:rsidRPr="00FE58E3">
        <w:rPr>
          <w:rFonts w:ascii="ITC Avant Garde" w:hAnsi="ITC Avant Garde"/>
          <w:spacing w:val="-1"/>
          <w:lang w:val="es-MX"/>
        </w:rPr>
        <w:t>siguiente</w:t>
      </w:r>
      <w:r w:rsidRPr="00FE58E3">
        <w:rPr>
          <w:rFonts w:ascii="ITC Avant Garde" w:hAnsi="ITC Avant Garde"/>
          <w:spacing w:val="1"/>
          <w:lang w:val="es-MX"/>
        </w:rPr>
        <w:t xml:space="preserve"> </w:t>
      </w:r>
      <w:r w:rsidRPr="00FE58E3">
        <w:rPr>
          <w:rFonts w:ascii="ITC Avant Garde" w:hAnsi="ITC Avant Garde"/>
          <w:spacing w:val="-1"/>
          <w:lang w:val="es-MX"/>
        </w:rPr>
        <w:t>procedimiento:</w:t>
      </w:r>
    </w:p>
    <w:p w14:paraId="272257B6" w14:textId="77777777" w:rsidR="00A81F4C" w:rsidRDefault="00A81F4C" w:rsidP="000F218E">
      <w:pPr>
        <w:pStyle w:val="Textoindependiente"/>
        <w:widowControl w:val="0"/>
        <w:numPr>
          <w:ilvl w:val="0"/>
          <w:numId w:val="150"/>
        </w:numPr>
        <w:tabs>
          <w:tab w:val="left" w:pos="822"/>
        </w:tabs>
        <w:spacing w:before="60" w:after="0" w:line="275" w:lineRule="auto"/>
        <w:ind w:right="102"/>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7"/>
          <w:lang w:val="es-MX"/>
        </w:rPr>
        <w:t xml:space="preserve"> </w:t>
      </w:r>
      <w:r w:rsidRPr="00FE58E3">
        <w:rPr>
          <w:rFonts w:ascii="ITC Avant Garde" w:hAnsi="ITC Avant Garde"/>
          <w:spacing w:val="-1"/>
          <w:lang w:val="es-MX"/>
        </w:rPr>
        <w:t>partes</w:t>
      </w:r>
      <w:r w:rsidRPr="00FE58E3">
        <w:rPr>
          <w:rFonts w:ascii="ITC Avant Garde" w:hAnsi="ITC Avant Garde"/>
          <w:spacing w:val="6"/>
          <w:lang w:val="es-MX"/>
        </w:rPr>
        <w:t xml:space="preserve"> </w:t>
      </w:r>
      <w:r w:rsidRPr="00FE58E3">
        <w:rPr>
          <w:rFonts w:ascii="ITC Avant Garde" w:hAnsi="ITC Avant Garde"/>
          <w:spacing w:val="-1"/>
          <w:lang w:val="es-MX"/>
        </w:rPr>
        <w:t>podrán</w:t>
      </w:r>
      <w:r w:rsidRPr="00FE58E3">
        <w:rPr>
          <w:rFonts w:ascii="ITC Avant Garde" w:hAnsi="ITC Avant Garde"/>
          <w:spacing w:val="8"/>
          <w:lang w:val="es-MX"/>
        </w:rPr>
        <w:t xml:space="preserve"> </w:t>
      </w:r>
      <w:r w:rsidRPr="00FE58E3">
        <w:rPr>
          <w:rFonts w:ascii="ITC Avant Garde" w:hAnsi="ITC Avant Garde"/>
          <w:spacing w:val="-1"/>
          <w:lang w:val="es-MX"/>
        </w:rPr>
        <w:t>nombrar</w:t>
      </w:r>
      <w:r w:rsidRPr="00FE58E3">
        <w:rPr>
          <w:rFonts w:ascii="ITC Avant Garde" w:hAnsi="ITC Avant Garde"/>
          <w:spacing w:val="8"/>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un</w:t>
      </w:r>
      <w:r w:rsidRPr="00FE58E3">
        <w:rPr>
          <w:rFonts w:ascii="ITC Avant Garde" w:hAnsi="ITC Avant Garde"/>
          <w:spacing w:val="5"/>
          <w:lang w:val="es-MX"/>
        </w:rPr>
        <w:t xml:space="preserve"> </w:t>
      </w:r>
      <w:r w:rsidRPr="00FE58E3">
        <w:rPr>
          <w:rFonts w:ascii="ITC Avant Garde" w:hAnsi="ITC Avant Garde"/>
          <w:spacing w:val="-1"/>
          <w:lang w:val="es-MX"/>
        </w:rPr>
        <w:t>perito</w:t>
      </w:r>
      <w:r w:rsidRPr="00FE58E3">
        <w:rPr>
          <w:rFonts w:ascii="ITC Avant Garde" w:hAnsi="ITC Avant Garde"/>
          <w:spacing w:val="4"/>
          <w:lang w:val="es-MX"/>
        </w:rPr>
        <w:t xml:space="preserve"> </w:t>
      </w:r>
      <w:r w:rsidRPr="00FE58E3">
        <w:rPr>
          <w:rFonts w:ascii="ITC Avant Garde" w:hAnsi="ITC Avant Garde"/>
          <w:lang w:val="es-MX"/>
        </w:rPr>
        <w:t>en</w:t>
      </w:r>
      <w:r w:rsidRPr="00FE58E3">
        <w:rPr>
          <w:rFonts w:ascii="ITC Avant Garde" w:hAnsi="ITC Avant Garde"/>
          <w:spacing w:val="6"/>
          <w:lang w:val="es-MX"/>
        </w:rPr>
        <w:t xml:space="preserve"> </w:t>
      </w:r>
      <w:r w:rsidRPr="00FE58E3">
        <w:rPr>
          <w:rFonts w:ascii="ITC Avant Garde" w:hAnsi="ITC Avant Garde"/>
          <w:spacing w:val="-1"/>
          <w:lang w:val="es-MX"/>
        </w:rPr>
        <w:t>común</w:t>
      </w:r>
      <w:r w:rsidRPr="00FE58E3">
        <w:rPr>
          <w:rFonts w:ascii="ITC Avant Garde" w:hAnsi="ITC Avant Garde"/>
          <w:spacing w:val="8"/>
          <w:lang w:val="es-MX"/>
        </w:rPr>
        <w:t xml:space="preserve"> </w:t>
      </w:r>
      <w:r w:rsidRPr="00FE58E3">
        <w:rPr>
          <w:rFonts w:ascii="ITC Avant Garde" w:hAnsi="ITC Avant Garde"/>
          <w:lang w:val="es-MX"/>
        </w:rPr>
        <w:t>de</w:t>
      </w:r>
      <w:r w:rsidRPr="00FE58E3">
        <w:rPr>
          <w:rFonts w:ascii="ITC Avant Garde" w:hAnsi="ITC Avant Garde"/>
          <w:spacing w:val="6"/>
          <w:lang w:val="es-MX"/>
        </w:rPr>
        <w:t xml:space="preserve"> </w:t>
      </w:r>
      <w:r w:rsidRPr="00FE58E3">
        <w:rPr>
          <w:rFonts w:ascii="ITC Avant Garde" w:hAnsi="ITC Avant Garde"/>
          <w:spacing w:val="-1"/>
          <w:lang w:val="es-MX"/>
        </w:rPr>
        <w:t>mutuo</w:t>
      </w:r>
      <w:r w:rsidRPr="00FE58E3">
        <w:rPr>
          <w:rFonts w:ascii="ITC Avant Garde" w:hAnsi="ITC Avant Garde"/>
          <w:spacing w:val="5"/>
          <w:lang w:val="es-MX"/>
        </w:rPr>
        <w:t xml:space="preserve"> </w:t>
      </w:r>
      <w:r w:rsidRPr="00FE58E3">
        <w:rPr>
          <w:rFonts w:ascii="ITC Avant Garde" w:hAnsi="ITC Avant Garde"/>
          <w:spacing w:val="-1"/>
          <w:lang w:val="es-MX"/>
        </w:rPr>
        <w:t>acuerdo,</w:t>
      </w:r>
      <w:r w:rsidRPr="00FE58E3">
        <w:rPr>
          <w:rFonts w:ascii="ITC Avant Garde" w:hAnsi="ITC Avant Garde"/>
          <w:spacing w:val="7"/>
          <w:lang w:val="es-MX"/>
        </w:rPr>
        <w:t xml:space="preserve"> </w:t>
      </w:r>
      <w:r w:rsidRPr="00FE58E3">
        <w:rPr>
          <w:rFonts w:ascii="ITC Avant Garde" w:hAnsi="ITC Avant Garde"/>
          <w:spacing w:val="-1"/>
          <w:lang w:val="es-MX"/>
        </w:rPr>
        <w:t>para</w:t>
      </w:r>
      <w:r w:rsidRPr="00FE58E3">
        <w:rPr>
          <w:rFonts w:ascii="ITC Avant Garde" w:hAnsi="ITC Avant Garde"/>
          <w:spacing w:val="27"/>
          <w:lang w:val="es-MX"/>
        </w:rPr>
        <w:t xml:space="preserve"> </w:t>
      </w:r>
      <w:r w:rsidRPr="00FE58E3">
        <w:rPr>
          <w:rFonts w:ascii="ITC Avant Garde" w:hAnsi="ITC Avant Garde"/>
          <w:lang w:val="es-MX"/>
        </w:rPr>
        <w:t>lo</w:t>
      </w:r>
      <w:r w:rsidRPr="00FE58E3">
        <w:rPr>
          <w:rFonts w:ascii="ITC Avant Garde" w:hAnsi="ITC Avant Garde"/>
          <w:spacing w:val="17"/>
          <w:lang w:val="es-MX"/>
        </w:rPr>
        <w:t xml:space="preserve"> </w:t>
      </w:r>
      <w:r w:rsidRPr="00FE58E3">
        <w:rPr>
          <w:rFonts w:ascii="ITC Avant Garde" w:hAnsi="ITC Avant Garde"/>
          <w:spacing w:val="-1"/>
          <w:lang w:val="es-MX"/>
        </w:rPr>
        <w:t>cual</w:t>
      </w:r>
      <w:r w:rsidRPr="00FE58E3">
        <w:rPr>
          <w:rFonts w:ascii="ITC Avant Garde" w:hAnsi="ITC Avant Garde"/>
          <w:spacing w:val="19"/>
          <w:lang w:val="es-MX"/>
        </w:rPr>
        <w:t xml:space="preserve"> </w:t>
      </w:r>
      <w:r w:rsidRPr="00FE58E3">
        <w:rPr>
          <w:rFonts w:ascii="ITC Avant Garde" w:hAnsi="ITC Avant Garde"/>
          <w:lang w:val="es-MX"/>
        </w:rPr>
        <w:t>no</w:t>
      </w:r>
      <w:r w:rsidRPr="00FE58E3">
        <w:rPr>
          <w:rFonts w:ascii="ITC Avant Garde" w:hAnsi="ITC Avant Garde"/>
          <w:spacing w:val="17"/>
          <w:lang w:val="es-MX"/>
        </w:rPr>
        <w:t xml:space="preserve"> </w:t>
      </w:r>
      <w:r w:rsidRPr="00FE58E3">
        <w:rPr>
          <w:rFonts w:ascii="ITC Avant Garde" w:hAnsi="ITC Avant Garde"/>
          <w:spacing w:val="-1"/>
          <w:lang w:val="es-MX"/>
        </w:rPr>
        <w:t>podrán</w:t>
      </w:r>
      <w:r w:rsidRPr="00FE58E3">
        <w:rPr>
          <w:rFonts w:ascii="ITC Avant Garde" w:hAnsi="ITC Avant Garde"/>
          <w:spacing w:val="18"/>
          <w:lang w:val="es-MX"/>
        </w:rPr>
        <w:t xml:space="preserve"> </w:t>
      </w:r>
      <w:r w:rsidRPr="00FE58E3">
        <w:rPr>
          <w:rFonts w:ascii="ITC Avant Garde" w:hAnsi="ITC Avant Garde"/>
          <w:spacing w:val="-1"/>
          <w:lang w:val="es-MX"/>
        </w:rPr>
        <w:t>excederse</w:t>
      </w:r>
      <w:r w:rsidRPr="00FE58E3">
        <w:rPr>
          <w:rFonts w:ascii="ITC Avant Garde" w:hAnsi="ITC Avant Garde"/>
          <w:spacing w:val="18"/>
          <w:lang w:val="es-MX"/>
        </w:rPr>
        <w:t xml:space="preserve"> </w:t>
      </w:r>
      <w:r w:rsidRPr="00FE58E3">
        <w:rPr>
          <w:rFonts w:ascii="ITC Avant Garde" w:hAnsi="ITC Avant Garde"/>
          <w:spacing w:val="-1"/>
          <w:lang w:val="es-MX"/>
        </w:rPr>
        <w:t>más</w:t>
      </w:r>
      <w:r w:rsidRPr="00FE58E3">
        <w:rPr>
          <w:rFonts w:ascii="ITC Avant Garde" w:hAnsi="ITC Avant Garde"/>
          <w:spacing w:val="18"/>
          <w:lang w:val="es-MX"/>
        </w:rPr>
        <w:t xml:space="preserve"> </w:t>
      </w:r>
      <w:r w:rsidRPr="00FE58E3">
        <w:rPr>
          <w:rFonts w:ascii="ITC Avant Garde" w:hAnsi="ITC Avant Garde"/>
          <w:spacing w:val="-1"/>
          <w:lang w:val="es-MX"/>
        </w:rPr>
        <w:t>de</w:t>
      </w:r>
      <w:r w:rsidRPr="00FE58E3">
        <w:rPr>
          <w:rFonts w:ascii="ITC Avant Garde" w:hAnsi="ITC Avant Garde"/>
          <w:spacing w:val="18"/>
          <w:lang w:val="es-MX"/>
        </w:rPr>
        <w:t xml:space="preserve"> </w:t>
      </w:r>
      <w:r w:rsidRPr="00FE58E3">
        <w:rPr>
          <w:rFonts w:ascii="ITC Avant Garde" w:hAnsi="ITC Avant Garde"/>
          <w:spacing w:val="-1"/>
          <w:lang w:val="es-MX"/>
        </w:rPr>
        <w:t>cinco</w:t>
      </w:r>
      <w:r w:rsidRPr="00FE58E3">
        <w:rPr>
          <w:rFonts w:ascii="ITC Avant Garde" w:hAnsi="ITC Avant Garde"/>
          <w:spacing w:val="15"/>
          <w:lang w:val="es-MX"/>
        </w:rPr>
        <w:t xml:space="preserve"> </w:t>
      </w:r>
      <w:r w:rsidRPr="00FE58E3">
        <w:rPr>
          <w:rFonts w:ascii="ITC Avant Garde" w:hAnsi="ITC Avant Garde"/>
          <w:spacing w:val="-1"/>
          <w:lang w:val="es-MX"/>
        </w:rPr>
        <w:t>días</w:t>
      </w:r>
      <w:r w:rsidRPr="00FE58E3">
        <w:rPr>
          <w:rFonts w:ascii="ITC Avant Garde" w:hAnsi="ITC Avant Garde"/>
          <w:spacing w:val="18"/>
          <w:lang w:val="es-MX"/>
        </w:rPr>
        <w:t xml:space="preserve"> </w:t>
      </w:r>
      <w:r w:rsidRPr="00FE58E3">
        <w:rPr>
          <w:rFonts w:ascii="ITC Avant Garde" w:hAnsi="ITC Avant Garde"/>
          <w:spacing w:val="-1"/>
          <w:lang w:val="es-MX"/>
        </w:rPr>
        <w:t>hábiles,</w:t>
      </w:r>
      <w:r w:rsidRPr="00FE58E3">
        <w:rPr>
          <w:rFonts w:ascii="ITC Avant Garde" w:hAnsi="ITC Avant Garde"/>
          <w:spacing w:val="17"/>
          <w:lang w:val="es-MX"/>
        </w:rPr>
        <w:t xml:space="preserve"> </w:t>
      </w:r>
      <w:r w:rsidRPr="00FE58E3">
        <w:rPr>
          <w:rFonts w:ascii="ITC Avant Garde" w:hAnsi="ITC Avant Garde"/>
          <w:spacing w:val="-1"/>
          <w:lang w:val="es-MX"/>
        </w:rPr>
        <w:t>salvo</w:t>
      </w:r>
      <w:r w:rsidRPr="00FE58E3">
        <w:rPr>
          <w:rFonts w:ascii="ITC Avant Garde" w:hAnsi="ITC Avant Garde"/>
          <w:spacing w:val="17"/>
          <w:lang w:val="es-MX"/>
        </w:rPr>
        <w:t xml:space="preserve"> </w:t>
      </w:r>
      <w:r w:rsidRPr="00FE58E3">
        <w:rPr>
          <w:rFonts w:ascii="ITC Avant Garde" w:hAnsi="ITC Avant Garde"/>
          <w:spacing w:val="-1"/>
          <w:lang w:val="es-MX"/>
        </w:rPr>
        <w:t>que</w:t>
      </w:r>
      <w:r w:rsidRPr="00FE58E3">
        <w:rPr>
          <w:rFonts w:ascii="ITC Avant Garde" w:hAnsi="ITC Avant Garde"/>
          <w:spacing w:val="16"/>
          <w:lang w:val="es-MX"/>
        </w:rPr>
        <w:t xml:space="preserve"> </w:t>
      </w:r>
      <w:r w:rsidRPr="00FE58E3">
        <w:rPr>
          <w:rFonts w:ascii="ITC Avant Garde" w:hAnsi="ITC Avant Garde"/>
          <w:spacing w:val="-1"/>
          <w:lang w:val="es-MX"/>
        </w:rPr>
        <w:t>ambas</w:t>
      </w:r>
      <w:r w:rsidRPr="00FE58E3">
        <w:rPr>
          <w:rFonts w:ascii="ITC Avant Garde" w:hAnsi="ITC Avant Garde"/>
          <w:spacing w:val="53"/>
          <w:lang w:val="es-MX"/>
        </w:rPr>
        <w:t xml:space="preserve"> </w:t>
      </w:r>
      <w:r w:rsidRPr="00FE58E3">
        <w:rPr>
          <w:rFonts w:ascii="ITC Avant Garde" w:hAnsi="ITC Avant Garde"/>
          <w:spacing w:val="-1"/>
          <w:lang w:val="es-MX"/>
        </w:rPr>
        <w:t xml:space="preserve">consientan </w:t>
      </w:r>
      <w:r w:rsidRPr="00FE58E3">
        <w:rPr>
          <w:rFonts w:ascii="ITC Avant Garde" w:hAnsi="ITC Avant Garde"/>
          <w:lang w:val="es-MX"/>
        </w:rPr>
        <w:t>un</w:t>
      </w:r>
      <w:r w:rsidRPr="00FE58E3">
        <w:rPr>
          <w:rFonts w:ascii="ITC Avant Garde" w:hAnsi="ITC Avant Garde"/>
          <w:spacing w:val="-2"/>
          <w:lang w:val="es-MX"/>
        </w:rPr>
        <w:t xml:space="preserve"> </w:t>
      </w:r>
      <w:r w:rsidRPr="00FE58E3">
        <w:rPr>
          <w:rFonts w:ascii="ITC Avant Garde" w:hAnsi="ITC Avant Garde"/>
          <w:spacing w:val="-1"/>
          <w:lang w:val="es-MX"/>
        </w:rPr>
        <w:t>plazo</w:t>
      </w:r>
      <w:r w:rsidRPr="00FE58E3">
        <w:rPr>
          <w:rFonts w:ascii="ITC Avant Garde" w:hAnsi="ITC Avant Garde"/>
          <w:spacing w:val="-2"/>
          <w:lang w:val="es-MX"/>
        </w:rPr>
        <w:t xml:space="preserve"> </w:t>
      </w:r>
      <w:r w:rsidRPr="00FE58E3">
        <w:rPr>
          <w:rFonts w:ascii="ITC Avant Garde" w:hAnsi="ITC Avant Garde"/>
          <w:spacing w:val="-1"/>
          <w:lang w:val="es-MX"/>
        </w:rPr>
        <w:t>mayor.</w:t>
      </w:r>
    </w:p>
    <w:p w14:paraId="6B8BB363" w14:textId="77777777" w:rsidR="00A81F4C" w:rsidRDefault="00A81F4C" w:rsidP="000F218E">
      <w:pPr>
        <w:pStyle w:val="Textoindependiente"/>
        <w:widowControl w:val="0"/>
        <w:numPr>
          <w:ilvl w:val="0"/>
          <w:numId w:val="150"/>
        </w:numPr>
        <w:tabs>
          <w:tab w:val="left" w:pos="822"/>
        </w:tabs>
        <w:spacing w:after="0" w:line="275" w:lineRule="auto"/>
        <w:ind w:right="102"/>
        <w:jc w:val="both"/>
        <w:rPr>
          <w:rFonts w:ascii="ITC Avant Garde" w:hAnsi="ITC Avant Garde"/>
          <w:lang w:val="es-MX"/>
        </w:rPr>
      </w:pPr>
      <w:r w:rsidRPr="00FE58E3">
        <w:rPr>
          <w:rFonts w:ascii="ITC Avant Garde" w:hAnsi="ITC Avant Garde"/>
          <w:lang w:val="es-MX"/>
        </w:rPr>
        <w:t>La</w:t>
      </w:r>
      <w:r w:rsidRPr="00FE58E3">
        <w:rPr>
          <w:rFonts w:ascii="ITC Avant Garde" w:hAnsi="ITC Avant Garde"/>
          <w:spacing w:val="3"/>
          <w:lang w:val="es-MX"/>
        </w:rPr>
        <w:t xml:space="preserve"> </w:t>
      </w:r>
      <w:r w:rsidRPr="00FE58E3">
        <w:rPr>
          <w:rFonts w:ascii="ITC Avant Garde" w:hAnsi="ITC Avant Garde"/>
          <w:spacing w:val="-1"/>
          <w:lang w:val="es-MX"/>
        </w:rPr>
        <w:t>designación</w:t>
      </w:r>
      <w:r w:rsidRPr="00FE58E3">
        <w:rPr>
          <w:rFonts w:ascii="ITC Avant Garde" w:hAnsi="ITC Avant Garde"/>
          <w:spacing w:val="2"/>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peritos</w:t>
      </w:r>
      <w:r w:rsidRPr="00FE58E3">
        <w:rPr>
          <w:rFonts w:ascii="ITC Avant Garde" w:hAnsi="ITC Avant Garde"/>
          <w:spacing w:val="3"/>
          <w:lang w:val="es-MX"/>
        </w:rPr>
        <w:t xml:space="preserve"> </w:t>
      </w:r>
      <w:r w:rsidRPr="00FE58E3">
        <w:rPr>
          <w:rFonts w:ascii="ITC Avant Garde" w:hAnsi="ITC Avant Garde"/>
          <w:spacing w:val="-1"/>
          <w:lang w:val="es-MX"/>
        </w:rPr>
        <w:t>de</w:t>
      </w:r>
      <w:r w:rsidRPr="00FE58E3">
        <w:rPr>
          <w:rFonts w:ascii="ITC Avant Garde" w:hAnsi="ITC Avant Garde"/>
          <w:spacing w:val="3"/>
          <w:lang w:val="es-MX"/>
        </w:rPr>
        <w:t xml:space="preserve"> </w:t>
      </w:r>
      <w:r w:rsidRPr="00FE58E3">
        <w:rPr>
          <w:rFonts w:ascii="ITC Avant Garde" w:hAnsi="ITC Avant Garde"/>
          <w:spacing w:val="-1"/>
          <w:lang w:val="es-MX"/>
        </w:rPr>
        <w:t>manera</w:t>
      </w:r>
      <w:r w:rsidRPr="00FE58E3">
        <w:rPr>
          <w:rFonts w:ascii="ITC Avant Garde" w:hAnsi="ITC Avant Garde"/>
          <w:lang w:val="es-MX"/>
        </w:rPr>
        <w:t xml:space="preserve">  </w:t>
      </w:r>
      <w:r w:rsidRPr="00FE58E3">
        <w:rPr>
          <w:rFonts w:ascii="ITC Avant Garde" w:hAnsi="ITC Avant Garde"/>
          <w:spacing w:val="-1"/>
          <w:lang w:val="es-MX"/>
        </w:rPr>
        <w:t>individual</w:t>
      </w:r>
      <w:r w:rsidRPr="00FE58E3">
        <w:rPr>
          <w:rFonts w:ascii="ITC Avant Garde" w:hAnsi="ITC Avant Garde"/>
          <w:spacing w:val="4"/>
          <w:lang w:val="es-MX"/>
        </w:rPr>
        <w:t xml:space="preserve"> </w:t>
      </w:r>
      <w:r w:rsidRPr="00FE58E3">
        <w:rPr>
          <w:rFonts w:ascii="ITC Avant Garde" w:hAnsi="ITC Avant Garde"/>
          <w:lang w:val="es-MX"/>
        </w:rPr>
        <w:t>no</w:t>
      </w:r>
      <w:r w:rsidRPr="00FE58E3">
        <w:rPr>
          <w:rFonts w:ascii="ITC Avant Garde" w:hAnsi="ITC Avant Garde"/>
          <w:spacing w:val="1"/>
          <w:lang w:val="es-MX"/>
        </w:rPr>
        <w:t xml:space="preserve"> </w:t>
      </w:r>
      <w:r w:rsidRPr="00FE58E3">
        <w:rPr>
          <w:rFonts w:ascii="ITC Avant Garde" w:hAnsi="ITC Avant Garde"/>
          <w:spacing w:val="-1"/>
          <w:lang w:val="es-MX"/>
        </w:rPr>
        <w:t>podrá</w:t>
      </w:r>
      <w:r w:rsidRPr="00FE58E3">
        <w:rPr>
          <w:rFonts w:ascii="ITC Avant Garde" w:hAnsi="ITC Avant Garde"/>
          <w:spacing w:val="3"/>
          <w:lang w:val="es-MX"/>
        </w:rPr>
        <w:t xml:space="preserve"> </w:t>
      </w:r>
      <w:r w:rsidRPr="00FE58E3">
        <w:rPr>
          <w:rFonts w:ascii="ITC Avant Garde" w:hAnsi="ITC Avant Garde"/>
          <w:spacing w:val="-1"/>
          <w:lang w:val="es-MX"/>
        </w:rPr>
        <w:t>exceder</w:t>
      </w:r>
      <w:r w:rsidRPr="00FE58E3">
        <w:rPr>
          <w:rFonts w:ascii="ITC Avant Garde" w:hAnsi="ITC Avant Garde"/>
          <w:lang w:val="es-MX"/>
        </w:rPr>
        <w:t xml:space="preserve"> </w:t>
      </w:r>
      <w:r w:rsidRPr="00FE58E3">
        <w:rPr>
          <w:rFonts w:ascii="ITC Avant Garde" w:hAnsi="ITC Avant Garde"/>
          <w:spacing w:val="3"/>
          <w:lang w:val="es-MX"/>
        </w:rPr>
        <w:t xml:space="preserve"> </w:t>
      </w:r>
      <w:r w:rsidRPr="00FE58E3">
        <w:rPr>
          <w:rFonts w:ascii="ITC Avant Garde" w:hAnsi="ITC Avant Garde"/>
          <w:spacing w:val="-2"/>
          <w:lang w:val="es-MX"/>
        </w:rPr>
        <w:t>de</w:t>
      </w:r>
      <w:r w:rsidRPr="00FE58E3">
        <w:rPr>
          <w:rFonts w:ascii="ITC Avant Garde" w:hAnsi="ITC Avant Garde"/>
          <w:spacing w:val="33"/>
          <w:lang w:val="es-MX"/>
        </w:rPr>
        <w:t xml:space="preserve"> </w:t>
      </w:r>
      <w:r w:rsidRPr="00FE58E3">
        <w:rPr>
          <w:rFonts w:ascii="ITC Avant Garde" w:hAnsi="ITC Avant Garde"/>
          <w:spacing w:val="-1"/>
          <w:lang w:val="es-MX"/>
        </w:rPr>
        <w:t>cinco días hábiles.</w:t>
      </w:r>
    </w:p>
    <w:p w14:paraId="696DC7BC" w14:textId="77777777" w:rsidR="00A81F4C" w:rsidRDefault="00A81F4C" w:rsidP="000F218E">
      <w:pPr>
        <w:pStyle w:val="Textoindependiente"/>
        <w:widowControl w:val="0"/>
        <w:numPr>
          <w:ilvl w:val="0"/>
          <w:numId w:val="150"/>
        </w:numPr>
        <w:tabs>
          <w:tab w:val="left" w:pos="822"/>
        </w:tabs>
        <w:spacing w:after="0" w:line="275" w:lineRule="auto"/>
        <w:ind w:right="101"/>
        <w:jc w:val="both"/>
        <w:rPr>
          <w:rFonts w:ascii="ITC Avant Garde" w:hAnsi="ITC Avant Garde"/>
          <w:lang w:val="es-MX"/>
        </w:rPr>
      </w:pPr>
      <w:r w:rsidRPr="00FE58E3">
        <w:rPr>
          <w:rFonts w:ascii="ITC Avant Garde" w:hAnsi="ITC Avant Garde"/>
          <w:spacing w:val="-1"/>
          <w:lang w:val="es-MX"/>
        </w:rPr>
        <w:t>En</w:t>
      </w:r>
      <w:r w:rsidRPr="00FE58E3">
        <w:rPr>
          <w:rFonts w:ascii="ITC Avant Garde" w:hAnsi="ITC Avant Garde"/>
          <w:spacing w:val="33"/>
          <w:lang w:val="es-MX"/>
        </w:rPr>
        <w:t xml:space="preserve"> </w:t>
      </w:r>
      <w:r w:rsidRPr="00FE58E3">
        <w:rPr>
          <w:rFonts w:ascii="ITC Avant Garde" w:hAnsi="ITC Avant Garde"/>
          <w:spacing w:val="-1"/>
          <w:lang w:val="es-MX"/>
        </w:rPr>
        <w:t>caso</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que</w:t>
      </w:r>
      <w:r w:rsidRPr="00FE58E3">
        <w:rPr>
          <w:rFonts w:ascii="ITC Avant Garde" w:hAnsi="ITC Avant Garde"/>
          <w:spacing w:val="35"/>
          <w:lang w:val="es-MX"/>
        </w:rPr>
        <w:t xml:space="preserve"> </w:t>
      </w:r>
      <w:r w:rsidRPr="00FE58E3">
        <w:rPr>
          <w:rFonts w:ascii="ITC Avant Garde" w:hAnsi="ITC Avant Garde"/>
          <w:spacing w:val="-1"/>
          <w:lang w:val="es-MX"/>
        </w:rPr>
        <w:t>las</w:t>
      </w:r>
      <w:r w:rsidRPr="00FE58E3">
        <w:rPr>
          <w:rFonts w:ascii="ITC Avant Garde" w:hAnsi="ITC Avant Garde"/>
          <w:spacing w:val="35"/>
          <w:lang w:val="es-MX"/>
        </w:rPr>
        <w:t xml:space="preserve"> </w:t>
      </w:r>
      <w:r w:rsidRPr="00FE58E3">
        <w:rPr>
          <w:rFonts w:ascii="ITC Avant Garde" w:hAnsi="ITC Avant Garde"/>
          <w:spacing w:val="-1"/>
          <w:lang w:val="es-MX"/>
        </w:rPr>
        <w:t>partes</w:t>
      </w:r>
      <w:r w:rsidRPr="00FE58E3">
        <w:rPr>
          <w:rFonts w:ascii="ITC Avant Garde" w:hAnsi="ITC Avant Garde"/>
          <w:spacing w:val="35"/>
          <w:lang w:val="es-MX"/>
        </w:rPr>
        <w:t xml:space="preserve"> </w:t>
      </w:r>
      <w:r w:rsidRPr="00FE58E3">
        <w:rPr>
          <w:rFonts w:ascii="ITC Avant Garde" w:hAnsi="ITC Avant Garde"/>
          <w:spacing w:val="-1"/>
          <w:lang w:val="es-MX"/>
        </w:rPr>
        <w:t>acuerden</w:t>
      </w:r>
      <w:r w:rsidRPr="00FE58E3">
        <w:rPr>
          <w:rFonts w:ascii="ITC Avant Garde" w:hAnsi="ITC Avant Garde"/>
          <w:spacing w:val="35"/>
          <w:lang w:val="es-MX"/>
        </w:rPr>
        <w:t xml:space="preserve"> </w:t>
      </w:r>
      <w:r w:rsidRPr="00FE58E3">
        <w:rPr>
          <w:rFonts w:ascii="ITC Avant Garde" w:hAnsi="ITC Avant Garde"/>
          <w:spacing w:val="-1"/>
          <w:lang w:val="es-MX"/>
        </w:rPr>
        <w:t>la</w:t>
      </w:r>
      <w:r w:rsidRPr="00FE58E3">
        <w:rPr>
          <w:rFonts w:ascii="ITC Avant Garde" w:hAnsi="ITC Avant Garde"/>
          <w:spacing w:val="35"/>
          <w:lang w:val="es-MX"/>
        </w:rPr>
        <w:t xml:space="preserve"> </w:t>
      </w:r>
      <w:r w:rsidRPr="00FE58E3">
        <w:rPr>
          <w:rFonts w:ascii="ITC Avant Garde" w:hAnsi="ITC Avant Garde"/>
          <w:spacing w:val="-1"/>
          <w:lang w:val="es-MX"/>
        </w:rPr>
        <w:t>designación</w:t>
      </w:r>
      <w:r w:rsidRPr="00FE58E3">
        <w:rPr>
          <w:rFonts w:ascii="ITC Avant Garde" w:hAnsi="ITC Avant Garde"/>
          <w:spacing w:val="34"/>
          <w:lang w:val="es-MX"/>
        </w:rPr>
        <w:t xml:space="preserve"> </w:t>
      </w:r>
      <w:r w:rsidRPr="00FE58E3">
        <w:rPr>
          <w:rFonts w:ascii="ITC Avant Garde" w:hAnsi="ITC Avant Garde"/>
          <w:spacing w:val="-1"/>
          <w:lang w:val="es-MX"/>
        </w:rPr>
        <w:t>de</w:t>
      </w:r>
      <w:r w:rsidRPr="00FE58E3">
        <w:rPr>
          <w:rFonts w:ascii="ITC Avant Garde" w:hAnsi="ITC Avant Garde"/>
          <w:spacing w:val="35"/>
          <w:lang w:val="es-MX"/>
        </w:rPr>
        <w:t xml:space="preserve"> </w:t>
      </w:r>
      <w:r w:rsidRPr="00FE58E3">
        <w:rPr>
          <w:rFonts w:ascii="ITC Avant Garde" w:hAnsi="ITC Avant Garde"/>
          <w:spacing w:val="-1"/>
          <w:lang w:val="es-MX"/>
        </w:rPr>
        <w:t>peritos</w:t>
      </w:r>
      <w:r w:rsidRPr="00FE58E3">
        <w:rPr>
          <w:rFonts w:ascii="ITC Avant Garde" w:hAnsi="ITC Avant Garde"/>
          <w:spacing w:val="35"/>
          <w:lang w:val="es-MX"/>
        </w:rPr>
        <w:t xml:space="preserve"> </w:t>
      </w:r>
      <w:r w:rsidRPr="00FE58E3">
        <w:rPr>
          <w:rFonts w:ascii="ITC Avant Garde" w:hAnsi="ITC Avant Garde"/>
          <w:spacing w:val="-2"/>
          <w:lang w:val="es-MX"/>
        </w:rPr>
        <w:t>de</w:t>
      </w:r>
      <w:r w:rsidRPr="00FE58E3">
        <w:rPr>
          <w:rFonts w:ascii="ITC Avant Garde" w:hAnsi="ITC Avant Garde"/>
          <w:spacing w:val="35"/>
          <w:lang w:val="es-MX"/>
        </w:rPr>
        <w:t xml:space="preserve"> </w:t>
      </w:r>
      <w:r w:rsidRPr="00FE58E3">
        <w:rPr>
          <w:rFonts w:ascii="ITC Avant Garde" w:hAnsi="ITC Avant Garde"/>
          <w:lang w:val="es-MX"/>
        </w:rPr>
        <w:t>forma</w:t>
      </w:r>
      <w:r w:rsidRPr="00FE58E3">
        <w:rPr>
          <w:rFonts w:ascii="ITC Avant Garde" w:hAnsi="ITC Avant Garde"/>
          <w:spacing w:val="43"/>
          <w:lang w:val="es-MX"/>
        </w:rPr>
        <w:t xml:space="preserve"> </w:t>
      </w:r>
      <w:r w:rsidRPr="00FE58E3">
        <w:rPr>
          <w:rFonts w:ascii="ITC Avant Garde" w:hAnsi="ITC Avant Garde"/>
          <w:spacing w:val="-1"/>
          <w:lang w:val="es-MX"/>
        </w:rPr>
        <w:t>individual,</w:t>
      </w:r>
      <w:r w:rsidRPr="00FE58E3">
        <w:rPr>
          <w:rFonts w:ascii="ITC Avant Garde" w:hAnsi="ITC Avant Garde"/>
          <w:spacing w:val="19"/>
          <w:lang w:val="es-MX"/>
        </w:rPr>
        <w:t xml:space="preserve"> </w:t>
      </w:r>
      <w:r w:rsidRPr="00FE58E3">
        <w:rPr>
          <w:rFonts w:ascii="ITC Avant Garde" w:hAnsi="ITC Avant Garde"/>
          <w:lang w:val="es-MX"/>
        </w:rPr>
        <w:lastRenderedPageBreak/>
        <w:t>el</w:t>
      </w:r>
      <w:r w:rsidRPr="00FE58E3">
        <w:rPr>
          <w:rFonts w:ascii="ITC Avant Garde" w:hAnsi="ITC Avant Garde"/>
          <w:spacing w:val="22"/>
          <w:lang w:val="es-MX"/>
        </w:rPr>
        <w:t xml:space="preserve"> </w:t>
      </w:r>
      <w:r w:rsidRPr="00FE58E3">
        <w:rPr>
          <w:rFonts w:ascii="ITC Avant Garde" w:hAnsi="ITC Avant Garde"/>
          <w:spacing w:val="-1"/>
          <w:lang w:val="es-MX"/>
        </w:rPr>
        <w:t>tiempo</w:t>
      </w:r>
      <w:r w:rsidRPr="00FE58E3">
        <w:rPr>
          <w:rFonts w:ascii="ITC Avant Garde" w:hAnsi="ITC Avant Garde"/>
          <w:spacing w:val="20"/>
          <w:lang w:val="es-MX"/>
        </w:rPr>
        <w:t xml:space="preserve"> </w:t>
      </w:r>
      <w:r w:rsidRPr="00FE58E3">
        <w:rPr>
          <w:rFonts w:ascii="ITC Avant Garde" w:hAnsi="ITC Avant Garde"/>
          <w:spacing w:val="-1"/>
          <w:lang w:val="es-MX"/>
        </w:rPr>
        <w:t>requerido</w:t>
      </w:r>
      <w:r w:rsidRPr="00FE58E3">
        <w:rPr>
          <w:rFonts w:ascii="ITC Avant Garde" w:hAnsi="ITC Avant Garde"/>
          <w:spacing w:val="19"/>
          <w:lang w:val="es-MX"/>
        </w:rPr>
        <w:t xml:space="preserve"> </w:t>
      </w:r>
      <w:r w:rsidRPr="00FE58E3">
        <w:rPr>
          <w:rFonts w:ascii="ITC Avant Garde" w:hAnsi="ITC Avant Garde"/>
          <w:spacing w:val="-1"/>
          <w:lang w:val="es-MX"/>
        </w:rPr>
        <w:t>por</w:t>
      </w:r>
      <w:r w:rsidRPr="00FE58E3">
        <w:rPr>
          <w:rFonts w:ascii="ITC Avant Garde" w:hAnsi="ITC Avant Garde"/>
          <w:spacing w:val="18"/>
          <w:lang w:val="es-MX"/>
        </w:rPr>
        <w:t xml:space="preserve"> </w:t>
      </w:r>
      <w:r w:rsidRPr="00FE58E3">
        <w:rPr>
          <w:rFonts w:ascii="ITC Avant Garde" w:hAnsi="ITC Avant Garde"/>
          <w:lang w:val="es-MX"/>
        </w:rPr>
        <w:t>los</w:t>
      </w:r>
      <w:r w:rsidRPr="00FE58E3">
        <w:rPr>
          <w:rFonts w:ascii="ITC Avant Garde" w:hAnsi="ITC Avant Garde"/>
          <w:spacing w:val="20"/>
          <w:lang w:val="es-MX"/>
        </w:rPr>
        <w:t xml:space="preserve"> </w:t>
      </w:r>
      <w:r w:rsidRPr="00FE58E3">
        <w:rPr>
          <w:rFonts w:ascii="ITC Avant Garde" w:hAnsi="ITC Avant Garde"/>
          <w:spacing w:val="-1"/>
          <w:lang w:val="es-MX"/>
        </w:rPr>
        <w:t>peritos</w:t>
      </w:r>
      <w:r w:rsidRPr="00FE58E3">
        <w:rPr>
          <w:rFonts w:ascii="ITC Avant Garde" w:hAnsi="ITC Avant Garde"/>
          <w:spacing w:val="20"/>
          <w:lang w:val="es-MX"/>
        </w:rPr>
        <w:t xml:space="preserve"> </w:t>
      </w:r>
      <w:r w:rsidRPr="00FE58E3">
        <w:rPr>
          <w:rFonts w:ascii="ITC Avant Garde" w:hAnsi="ITC Avant Garde"/>
          <w:spacing w:val="-1"/>
          <w:lang w:val="es-MX"/>
        </w:rPr>
        <w:t>para</w:t>
      </w:r>
      <w:r w:rsidRPr="00FE58E3">
        <w:rPr>
          <w:rFonts w:ascii="ITC Avant Garde" w:hAnsi="ITC Avant Garde"/>
          <w:spacing w:val="20"/>
          <w:lang w:val="es-MX"/>
        </w:rPr>
        <w:t xml:space="preserve"> </w:t>
      </w:r>
      <w:r w:rsidRPr="00FE58E3">
        <w:rPr>
          <w:rFonts w:ascii="ITC Avant Garde" w:hAnsi="ITC Avant Garde"/>
          <w:spacing w:val="-1"/>
          <w:lang w:val="es-MX"/>
        </w:rPr>
        <w:t>emitir</w:t>
      </w:r>
      <w:r w:rsidRPr="00FE58E3">
        <w:rPr>
          <w:rFonts w:ascii="ITC Avant Garde" w:hAnsi="ITC Avant Garde"/>
          <w:spacing w:val="21"/>
          <w:lang w:val="es-MX"/>
        </w:rPr>
        <w:t xml:space="preserve"> </w:t>
      </w:r>
      <w:r w:rsidRPr="00FE58E3">
        <w:rPr>
          <w:rFonts w:ascii="ITC Avant Garde" w:hAnsi="ITC Avant Garde"/>
          <w:lang w:val="es-MX"/>
        </w:rPr>
        <w:t>su</w:t>
      </w:r>
      <w:r w:rsidRPr="00FE58E3">
        <w:rPr>
          <w:rFonts w:ascii="ITC Avant Garde" w:hAnsi="ITC Avant Garde"/>
          <w:spacing w:val="20"/>
          <w:lang w:val="es-MX"/>
        </w:rPr>
        <w:t xml:space="preserve"> </w:t>
      </w:r>
      <w:r w:rsidRPr="00FE58E3">
        <w:rPr>
          <w:rFonts w:ascii="ITC Avant Garde" w:hAnsi="ITC Avant Garde"/>
          <w:spacing w:val="-1"/>
          <w:lang w:val="es-MX"/>
        </w:rPr>
        <w:t>dictamen</w:t>
      </w:r>
      <w:r w:rsidRPr="00FE58E3">
        <w:rPr>
          <w:rFonts w:ascii="ITC Avant Garde" w:hAnsi="ITC Avant Garde"/>
          <w:spacing w:val="20"/>
          <w:lang w:val="es-MX"/>
        </w:rPr>
        <w:t xml:space="preserve"> </w:t>
      </w:r>
      <w:r w:rsidRPr="00FE58E3">
        <w:rPr>
          <w:rFonts w:ascii="ITC Avant Garde" w:hAnsi="ITC Avant Garde"/>
          <w:spacing w:val="-1"/>
          <w:lang w:val="es-MX"/>
        </w:rPr>
        <w:t>será</w:t>
      </w:r>
      <w:r w:rsidRPr="00FE58E3">
        <w:rPr>
          <w:rFonts w:ascii="ITC Avant Garde" w:hAnsi="ITC Avant Garde"/>
          <w:spacing w:val="39"/>
          <w:lang w:val="es-MX"/>
        </w:rPr>
        <w:t xml:space="preserve"> </w:t>
      </w:r>
      <w:r w:rsidRPr="00FE58E3">
        <w:rPr>
          <w:rFonts w:ascii="ITC Avant Garde" w:hAnsi="ITC Avant Garde"/>
          <w:spacing w:val="-1"/>
          <w:lang w:val="es-MX"/>
        </w:rPr>
        <w:t>de 20 días hábiles.</w:t>
      </w:r>
    </w:p>
    <w:p w14:paraId="3394715B" w14:textId="77777777" w:rsidR="00A81F4C" w:rsidRPr="00FE58E3" w:rsidRDefault="00A81F4C" w:rsidP="00A81F4C">
      <w:pPr>
        <w:pStyle w:val="Textoindependiente"/>
        <w:spacing w:line="274" w:lineRule="auto"/>
        <w:ind w:left="821" w:right="101"/>
        <w:jc w:val="both"/>
        <w:rPr>
          <w:rFonts w:ascii="ITC Avant Garde" w:hAnsi="ITC Avant Garde"/>
          <w:sz w:val="24"/>
          <w:szCs w:val="24"/>
          <w:lang w:val="es-MX"/>
        </w:rPr>
      </w:pPr>
      <w:r w:rsidRPr="00FE58E3">
        <w:rPr>
          <w:rFonts w:ascii="ITC Avant Garde" w:hAnsi="ITC Avant Garde"/>
          <w:sz w:val="24"/>
          <w:lang w:val="es-MX"/>
        </w:rPr>
        <w:t>d)</w:t>
      </w:r>
      <w:r w:rsidRPr="00FE58E3">
        <w:rPr>
          <w:rFonts w:ascii="ITC Avant Garde" w:hAnsi="ITC Avant Garde"/>
          <w:spacing w:val="38"/>
          <w:sz w:val="24"/>
          <w:lang w:val="es-MX"/>
        </w:rPr>
        <w:t xml:space="preserve"> </w:t>
      </w:r>
      <w:r w:rsidRPr="00FE58E3">
        <w:rPr>
          <w:rFonts w:ascii="ITC Avant Garde" w:hAnsi="ITC Avant Garde"/>
          <w:spacing w:val="-1"/>
          <w:lang w:val="es-MX"/>
        </w:rPr>
        <w:t>Una</w:t>
      </w:r>
      <w:r w:rsidRPr="00FE58E3">
        <w:rPr>
          <w:rFonts w:ascii="ITC Avant Garde" w:hAnsi="ITC Avant Garde"/>
          <w:spacing w:val="6"/>
          <w:lang w:val="es-MX"/>
        </w:rPr>
        <w:t xml:space="preserve"> </w:t>
      </w:r>
      <w:r w:rsidRPr="00FE58E3">
        <w:rPr>
          <w:rFonts w:ascii="ITC Avant Garde" w:hAnsi="ITC Avant Garde"/>
          <w:lang w:val="es-MX"/>
        </w:rPr>
        <w:t>vez</w:t>
      </w:r>
      <w:r w:rsidRPr="00FE58E3">
        <w:rPr>
          <w:rFonts w:ascii="ITC Avant Garde" w:hAnsi="ITC Avant Garde"/>
          <w:spacing w:val="6"/>
          <w:lang w:val="es-MX"/>
        </w:rPr>
        <w:t xml:space="preserve"> </w:t>
      </w:r>
      <w:r w:rsidRPr="00FE58E3">
        <w:rPr>
          <w:rFonts w:ascii="ITC Avant Garde" w:hAnsi="ITC Avant Garde"/>
          <w:spacing w:val="-1"/>
          <w:lang w:val="es-MX"/>
        </w:rPr>
        <w:t>emitido</w:t>
      </w:r>
      <w:r w:rsidRPr="00FE58E3">
        <w:rPr>
          <w:rFonts w:ascii="ITC Avant Garde" w:hAnsi="ITC Avant Garde"/>
          <w:spacing w:val="7"/>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1"/>
          <w:lang w:val="es-MX"/>
        </w:rPr>
        <w:t>dictamen</w:t>
      </w:r>
      <w:r w:rsidRPr="00FE58E3">
        <w:rPr>
          <w:rFonts w:ascii="ITC Avant Garde" w:hAnsi="ITC Avant Garde"/>
          <w:spacing w:val="6"/>
          <w:lang w:val="es-MX"/>
        </w:rPr>
        <w:t xml:space="preserve"> </w:t>
      </w:r>
      <w:r w:rsidRPr="00FE58E3">
        <w:rPr>
          <w:rFonts w:ascii="ITC Avant Garde" w:hAnsi="ITC Avant Garde"/>
          <w:spacing w:val="-1"/>
          <w:lang w:val="es-MX"/>
        </w:rPr>
        <w:t>correspondiente,</w:t>
      </w:r>
      <w:r w:rsidRPr="00FE58E3">
        <w:rPr>
          <w:rFonts w:ascii="ITC Avant Garde" w:hAnsi="ITC Avant Garde"/>
          <w:spacing w:val="7"/>
          <w:lang w:val="es-MX"/>
        </w:rPr>
        <w:t xml:space="preserve"> </w:t>
      </w:r>
      <w:r w:rsidRPr="00FE58E3">
        <w:rPr>
          <w:rFonts w:ascii="ITC Avant Garde" w:hAnsi="ITC Avant Garde"/>
          <w:spacing w:val="-1"/>
          <w:lang w:val="es-MX"/>
        </w:rPr>
        <w:t>las</w:t>
      </w:r>
      <w:r w:rsidRPr="00FE58E3">
        <w:rPr>
          <w:rFonts w:ascii="ITC Avant Garde" w:hAnsi="ITC Avant Garde"/>
          <w:spacing w:val="6"/>
          <w:lang w:val="es-MX"/>
        </w:rPr>
        <w:t xml:space="preserve"> </w:t>
      </w:r>
      <w:r w:rsidRPr="00FE58E3">
        <w:rPr>
          <w:rFonts w:ascii="ITC Avant Garde" w:hAnsi="ITC Avant Garde"/>
          <w:spacing w:val="-1"/>
          <w:lang w:val="es-MX"/>
        </w:rPr>
        <w:t>partes</w:t>
      </w:r>
      <w:r w:rsidRPr="00FE58E3">
        <w:rPr>
          <w:rFonts w:ascii="ITC Avant Garde" w:hAnsi="ITC Avant Garde"/>
          <w:spacing w:val="7"/>
          <w:lang w:val="es-MX"/>
        </w:rPr>
        <w:t xml:space="preserve"> </w:t>
      </w:r>
      <w:r w:rsidRPr="00FE58E3">
        <w:rPr>
          <w:rFonts w:ascii="ITC Avant Garde" w:hAnsi="ITC Avant Garde"/>
          <w:spacing w:val="-1"/>
          <w:lang w:val="es-MX"/>
        </w:rPr>
        <w:t>tendrán</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lang w:val="es-MX"/>
        </w:rPr>
        <w:t>lo</w:t>
      </w:r>
      <w:r w:rsidRPr="00FE58E3">
        <w:rPr>
          <w:rFonts w:ascii="ITC Avant Garde" w:hAnsi="ITC Avant Garde"/>
          <w:spacing w:val="5"/>
          <w:lang w:val="es-MX"/>
        </w:rPr>
        <w:t xml:space="preserve"> </w:t>
      </w:r>
      <w:r w:rsidRPr="00FE58E3">
        <w:rPr>
          <w:rFonts w:ascii="ITC Avant Garde" w:hAnsi="ITC Avant Garde"/>
          <w:spacing w:val="-1"/>
          <w:lang w:val="es-MX"/>
        </w:rPr>
        <w:t>sumo</w:t>
      </w:r>
      <w:r w:rsidRPr="00FE58E3">
        <w:rPr>
          <w:rFonts w:ascii="ITC Avant Garde" w:hAnsi="ITC Avant Garde"/>
          <w:spacing w:val="47"/>
          <w:lang w:val="es-MX"/>
        </w:rPr>
        <w:t xml:space="preserve"> </w:t>
      </w:r>
      <w:r w:rsidRPr="00FE58E3">
        <w:rPr>
          <w:rFonts w:ascii="ITC Avant Garde" w:hAnsi="ITC Avant Garde"/>
          <w:spacing w:val="-1"/>
          <w:lang w:val="es-MX"/>
        </w:rPr>
        <w:t>dos</w:t>
      </w:r>
      <w:r w:rsidRPr="00FE58E3">
        <w:rPr>
          <w:rFonts w:ascii="ITC Avant Garde" w:hAnsi="ITC Avant Garde"/>
          <w:spacing w:val="-2"/>
          <w:lang w:val="es-MX"/>
        </w:rPr>
        <w:t xml:space="preserve"> </w:t>
      </w:r>
      <w:r w:rsidRPr="00FE58E3">
        <w:rPr>
          <w:rFonts w:ascii="ITC Avant Garde" w:hAnsi="ITC Avant Garde"/>
          <w:spacing w:val="-1"/>
          <w:lang w:val="es-MX"/>
        </w:rPr>
        <w:t>días hábiles para presentar</w:t>
      </w:r>
      <w:r w:rsidRPr="00FE58E3">
        <w:rPr>
          <w:rFonts w:ascii="ITC Avant Garde" w:hAnsi="ITC Avant Garde"/>
          <w:lang w:val="es-MX"/>
        </w:rPr>
        <w:t xml:space="preserve"> </w:t>
      </w:r>
      <w:r w:rsidRPr="00FE58E3">
        <w:rPr>
          <w:rFonts w:ascii="ITC Avant Garde" w:hAnsi="ITC Avant Garde"/>
          <w:spacing w:val="-1"/>
          <w:lang w:val="es-MX"/>
        </w:rPr>
        <w:t>formalmente</w:t>
      </w:r>
      <w:r w:rsidRPr="00FE58E3">
        <w:rPr>
          <w:rFonts w:ascii="ITC Avant Garde" w:hAnsi="ITC Avant Garde"/>
          <w:spacing w:val="-4"/>
          <w:lang w:val="es-MX"/>
        </w:rPr>
        <w:t xml:space="preserve"> </w:t>
      </w:r>
      <w:r w:rsidRPr="00FE58E3">
        <w:rPr>
          <w:rFonts w:ascii="ITC Avant Garde" w:hAnsi="ITC Avant Garde"/>
          <w:lang w:val="es-MX"/>
        </w:rPr>
        <w:t>la</w:t>
      </w:r>
      <w:r w:rsidRPr="00FE58E3">
        <w:rPr>
          <w:rFonts w:ascii="ITC Avant Garde" w:hAnsi="ITC Avant Garde"/>
          <w:spacing w:val="-1"/>
          <w:lang w:val="es-MX"/>
        </w:rPr>
        <w:t xml:space="preserve"> información</w:t>
      </w:r>
      <w:r w:rsidRPr="00FE58E3">
        <w:rPr>
          <w:rFonts w:ascii="ITC Avant Garde" w:hAnsi="ITC Avant Garde"/>
          <w:spacing w:val="-2"/>
          <w:lang w:val="es-MX"/>
        </w:rPr>
        <w:t xml:space="preserve"> </w:t>
      </w:r>
      <w:r w:rsidRPr="00FE58E3">
        <w:rPr>
          <w:rFonts w:ascii="ITC Avant Garde" w:hAnsi="ITC Avant Garde"/>
          <w:spacing w:val="-1"/>
          <w:lang w:val="es-MX"/>
        </w:rPr>
        <w:t>al</w:t>
      </w:r>
      <w:r w:rsidRPr="00FE58E3">
        <w:rPr>
          <w:rFonts w:ascii="ITC Avant Garde" w:hAnsi="ITC Avant Garde"/>
          <w:spacing w:val="-3"/>
          <w:lang w:val="es-MX"/>
        </w:rPr>
        <w:t xml:space="preserve"> </w:t>
      </w:r>
      <w:r w:rsidRPr="00FE58E3">
        <w:rPr>
          <w:rFonts w:ascii="ITC Avant Garde" w:hAnsi="ITC Avant Garde"/>
          <w:lang w:val="es-MX"/>
        </w:rPr>
        <w:t>Instituto</w:t>
      </w:r>
      <w:r w:rsidRPr="00FE58E3">
        <w:rPr>
          <w:rFonts w:ascii="ITC Avant Garde" w:hAnsi="ITC Avant Garde"/>
          <w:sz w:val="24"/>
          <w:lang w:val="es-MX"/>
        </w:rPr>
        <w:t>.</w:t>
      </w:r>
    </w:p>
    <w:p w14:paraId="60CD85C6" w14:textId="77777777" w:rsidR="00A81F4C" w:rsidRPr="001548DB" w:rsidRDefault="00A81F4C" w:rsidP="000F218E">
      <w:pPr>
        <w:pStyle w:val="Ttulo3"/>
        <w:keepLines/>
        <w:widowControl w:val="0"/>
        <w:numPr>
          <w:ilvl w:val="0"/>
          <w:numId w:val="170"/>
        </w:numPr>
        <w:spacing w:before="200"/>
        <w:rPr>
          <w:rFonts w:ascii="ITC Avant Garde" w:eastAsia="Century Gothic" w:hAnsi="ITC Avant Garde" w:cstheme="minorBidi"/>
          <w:b w:val="0"/>
          <w:bCs w:val="0"/>
          <w:spacing w:val="-1"/>
          <w:szCs w:val="22"/>
          <w:u w:val="single" w:color="000000"/>
        </w:rPr>
      </w:pPr>
      <w:bookmarkStart w:id="506" w:name="_Toc389596512"/>
      <w:bookmarkStart w:id="507" w:name="_Toc389663814"/>
      <w:bookmarkStart w:id="508" w:name="_Toc435539469"/>
      <w:bookmarkStart w:id="509" w:name="_Toc435549997"/>
      <w:bookmarkStart w:id="510" w:name="_Toc435558996"/>
      <w:bookmarkStart w:id="511" w:name="_Toc435569110"/>
      <w:bookmarkStart w:id="512" w:name="_Toc435569742"/>
      <w:r w:rsidRPr="001548DB">
        <w:rPr>
          <w:rFonts w:ascii="ITC Avant Garde" w:eastAsia="Century Gothic" w:hAnsi="ITC Avant Garde" w:cstheme="minorBidi"/>
          <w:spacing w:val="-1"/>
          <w:szCs w:val="22"/>
          <w:u w:val="single" w:color="000000"/>
        </w:rPr>
        <w:t>SOLUCIÓN DE CONTROVERSIAS</w:t>
      </w:r>
      <w:bookmarkEnd w:id="506"/>
      <w:bookmarkEnd w:id="507"/>
      <w:bookmarkEnd w:id="508"/>
      <w:bookmarkEnd w:id="509"/>
      <w:bookmarkEnd w:id="510"/>
      <w:bookmarkEnd w:id="511"/>
      <w:bookmarkEnd w:id="512"/>
    </w:p>
    <w:p w14:paraId="4791F557" w14:textId="77777777" w:rsidR="00A81F4C" w:rsidRDefault="00A81F4C" w:rsidP="00A81F4C">
      <w:pPr>
        <w:pStyle w:val="Textoindependiente"/>
        <w:spacing w:before="60" w:line="276" w:lineRule="auto"/>
        <w:ind w:right="103" w:firstLine="7"/>
        <w:jc w:val="both"/>
        <w:rPr>
          <w:rFonts w:ascii="ITC Avant Garde" w:hAnsi="ITC Avant Garde"/>
          <w:lang w:val="es-MX"/>
        </w:rPr>
      </w:pPr>
      <w:r w:rsidRPr="00FE58E3">
        <w:rPr>
          <w:rFonts w:ascii="ITC Avant Garde" w:hAnsi="ITC Avant Garde"/>
          <w:spacing w:val="2"/>
          <w:lang w:val="es-MX"/>
        </w:rPr>
        <w:t>Los</w:t>
      </w:r>
      <w:r w:rsidRPr="00FE58E3">
        <w:rPr>
          <w:rFonts w:ascii="ITC Avant Garde" w:hAnsi="ITC Avant Garde"/>
          <w:spacing w:val="38"/>
          <w:lang w:val="es-MX"/>
        </w:rPr>
        <w:t xml:space="preserve"> </w:t>
      </w:r>
      <w:r w:rsidRPr="00FE58E3">
        <w:rPr>
          <w:rFonts w:ascii="ITC Avant Garde" w:hAnsi="ITC Avant Garde"/>
          <w:spacing w:val="2"/>
          <w:lang w:val="es-MX"/>
        </w:rPr>
        <w:t>desacuerdos</w:t>
      </w:r>
      <w:r w:rsidRPr="00FE58E3">
        <w:rPr>
          <w:rFonts w:ascii="ITC Avant Garde" w:hAnsi="ITC Avant Garde"/>
          <w:spacing w:val="39"/>
          <w:lang w:val="es-MX"/>
        </w:rPr>
        <w:t xml:space="preserve"> </w:t>
      </w:r>
      <w:r w:rsidRPr="00FE58E3">
        <w:rPr>
          <w:rFonts w:ascii="ITC Avant Garde" w:hAnsi="ITC Avant Garde"/>
          <w:spacing w:val="2"/>
          <w:lang w:val="es-MX"/>
        </w:rPr>
        <w:t>que</w:t>
      </w:r>
      <w:r w:rsidRPr="00FE58E3">
        <w:rPr>
          <w:rFonts w:ascii="ITC Avant Garde" w:hAnsi="ITC Avant Garde"/>
          <w:spacing w:val="39"/>
          <w:lang w:val="es-MX"/>
        </w:rPr>
        <w:t xml:space="preserve"> </w:t>
      </w:r>
      <w:r w:rsidRPr="00FE58E3">
        <w:rPr>
          <w:rFonts w:ascii="ITC Avant Garde" w:hAnsi="ITC Avant Garde"/>
          <w:spacing w:val="2"/>
          <w:lang w:val="es-MX"/>
        </w:rPr>
        <w:t>se</w:t>
      </w:r>
      <w:r w:rsidRPr="00FE58E3">
        <w:rPr>
          <w:rFonts w:ascii="ITC Avant Garde" w:hAnsi="ITC Avant Garde"/>
          <w:spacing w:val="38"/>
          <w:lang w:val="es-MX"/>
        </w:rPr>
        <w:t xml:space="preserve"> </w:t>
      </w:r>
      <w:r w:rsidRPr="00FE58E3">
        <w:rPr>
          <w:rFonts w:ascii="ITC Avant Garde" w:hAnsi="ITC Avant Garde"/>
          <w:spacing w:val="2"/>
          <w:lang w:val="es-MX"/>
        </w:rPr>
        <w:t>susciten</w:t>
      </w:r>
      <w:r w:rsidRPr="00FE58E3">
        <w:rPr>
          <w:rFonts w:ascii="ITC Avant Garde" w:hAnsi="ITC Avant Garde"/>
          <w:spacing w:val="38"/>
          <w:lang w:val="es-MX"/>
        </w:rPr>
        <w:t xml:space="preserve"> </w:t>
      </w:r>
      <w:r w:rsidRPr="00FE58E3">
        <w:rPr>
          <w:rFonts w:ascii="ITC Avant Garde" w:hAnsi="ITC Avant Garde"/>
          <w:spacing w:val="1"/>
          <w:lang w:val="es-MX"/>
        </w:rPr>
        <w:t>en</w:t>
      </w:r>
      <w:r w:rsidRPr="00FE58E3">
        <w:rPr>
          <w:rFonts w:ascii="ITC Avant Garde" w:hAnsi="ITC Avant Garde"/>
          <w:spacing w:val="38"/>
          <w:lang w:val="es-MX"/>
        </w:rPr>
        <w:t xml:space="preserve"> </w:t>
      </w:r>
      <w:r w:rsidRPr="00FE58E3">
        <w:rPr>
          <w:rFonts w:ascii="ITC Avant Garde" w:hAnsi="ITC Avant Garde"/>
          <w:spacing w:val="3"/>
          <w:lang w:val="es-MX"/>
        </w:rPr>
        <w:t>relación</w:t>
      </w:r>
      <w:r w:rsidRPr="00FE58E3">
        <w:rPr>
          <w:rFonts w:ascii="ITC Avant Garde" w:hAnsi="ITC Avant Garde"/>
          <w:spacing w:val="38"/>
          <w:lang w:val="es-MX"/>
        </w:rPr>
        <w:t xml:space="preserve"> </w:t>
      </w:r>
      <w:r w:rsidRPr="00FE58E3">
        <w:rPr>
          <w:rFonts w:ascii="ITC Avant Garde" w:hAnsi="ITC Avant Garde"/>
          <w:lang w:val="es-MX"/>
        </w:rPr>
        <w:t>a</w:t>
      </w:r>
      <w:r w:rsidRPr="00FE58E3">
        <w:rPr>
          <w:rFonts w:ascii="ITC Avant Garde" w:hAnsi="ITC Avant Garde"/>
          <w:spacing w:val="38"/>
          <w:lang w:val="es-MX"/>
        </w:rPr>
        <w:t xml:space="preserve"> </w:t>
      </w:r>
      <w:r w:rsidRPr="00FE58E3">
        <w:rPr>
          <w:rFonts w:ascii="ITC Avant Garde" w:hAnsi="ITC Avant Garde"/>
          <w:spacing w:val="2"/>
          <w:lang w:val="es-MX"/>
        </w:rPr>
        <w:t>este</w:t>
      </w:r>
      <w:r w:rsidRPr="00FE58E3">
        <w:rPr>
          <w:rFonts w:ascii="ITC Avant Garde" w:hAnsi="ITC Avant Garde"/>
          <w:spacing w:val="39"/>
          <w:lang w:val="es-MX"/>
        </w:rPr>
        <w:t xml:space="preserve"> </w:t>
      </w:r>
      <w:r w:rsidRPr="00FE58E3">
        <w:rPr>
          <w:rFonts w:ascii="ITC Avant Garde" w:hAnsi="ITC Avant Garde"/>
          <w:spacing w:val="3"/>
          <w:lang w:val="es-MX"/>
        </w:rPr>
        <w:t>Convenio</w:t>
      </w:r>
      <w:r w:rsidRPr="00FE58E3">
        <w:rPr>
          <w:rFonts w:ascii="ITC Avant Garde" w:hAnsi="ITC Avant Garde"/>
          <w:spacing w:val="37"/>
          <w:lang w:val="es-MX"/>
        </w:rPr>
        <w:t xml:space="preserve"> </w:t>
      </w:r>
      <w:r w:rsidRPr="00FE58E3">
        <w:rPr>
          <w:rFonts w:ascii="ITC Avant Garde" w:hAnsi="ITC Avant Garde"/>
          <w:spacing w:val="2"/>
          <w:lang w:val="es-MX"/>
        </w:rPr>
        <w:t>sobre:</w:t>
      </w:r>
      <w:r w:rsidRPr="00FE58E3">
        <w:rPr>
          <w:rFonts w:ascii="ITC Avant Garde" w:hAnsi="ITC Avant Garde"/>
          <w:spacing w:val="39"/>
          <w:lang w:val="es-MX"/>
        </w:rPr>
        <w:t xml:space="preserve"> </w:t>
      </w:r>
      <w:r w:rsidRPr="00FE58E3">
        <w:rPr>
          <w:rFonts w:ascii="ITC Avant Garde" w:hAnsi="ITC Avant Garde"/>
          <w:lang w:val="es-MX"/>
        </w:rPr>
        <w:t>(i)</w:t>
      </w:r>
      <w:r w:rsidRPr="00FE58E3">
        <w:rPr>
          <w:rFonts w:ascii="ITC Avant Garde" w:hAnsi="ITC Avant Garde"/>
          <w:spacing w:val="32"/>
          <w:lang w:val="es-MX"/>
        </w:rPr>
        <w:t xml:space="preserve"> </w:t>
      </w:r>
      <w:r w:rsidRPr="00FE58E3">
        <w:rPr>
          <w:rFonts w:ascii="ITC Avant Garde" w:hAnsi="ITC Avant Garde"/>
          <w:spacing w:val="2"/>
          <w:lang w:val="es-MX"/>
        </w:rPr>
        <w:t>aspectos</w:t>
      </w:r>
      <w:r w:rsidRPr="00FE58E3">
        <w:rPr>
          <w:rFonts w:ascii="ITC Avant Garde" w:hAnsi="ITC Avant Garde"/>
          <w:spacing w:val="23"/>
          <w:lang w:val="es-MX"/>
        </w:rPr>
        <w:t xml:space="preserve"> </w:t>
      </w:r>
      <w:r w:rsidRPr="00FE58E3">
        <w:rPr>
          <w:rFonts w:ascii="ITC Avant Garde" w:hAnsi="ITC Avant Garde"/>
          <w:spacing w:val="2"/>
          <w:lang w:val="es-MX"/>
        </w:rPr>
        <w:t>técnicos</w:t>
      </w:r>
      <w:r w:rsidRPr="00FE58E3">
        <w:rPr>
          <w:rFonts w:ascii="ITC Avant Garde" w:hAnsi="ITC Avant Garde"/>
          <w:spacing w:val="23"/>
          <w:lang w:val="es-MX"/>
        </w:rPr>
        <w:t xml:space="preserve"> </w:t>
      </w:r>
      <w:r w:rsidRPr="00FE58E3">
        <w:rPr>
          <w:rFonts w:ascii="ITC Avant Garde" w:hAnsi="ITC Avant Garde"/>
          <w:spacing w:val="2"/>
          <w:lang w:val="es-MX"/>
        </w:rPr>
        <w:t>del</w:t>
      </w:r>
      <w:r w:rsidRPr="00FE58E3">
        <w:rPr>
          <w:rFonts w:ascii="ITC Avant Garde" w:hAnsi="ITC Avant Garde"/>
          <w:spacing w:val="24"/>
          <w:lang w:val="es-MX"/>
        </w:rPr>
        <w:t xml:space="preserve"> </w:t>
      </w:r>
      <w:r w:rsidRPr="00FE58E3">
        <w:rPr>
          <w:rFonts w:ascii="ITC Avant Garde" w:hAnsi="ITC Avant Garde"/>
          <w:spacing w:val="2"/>
          <w:lang w:val="es-MX"/>
        </w:rPr>
        <w:t>servicio</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25"/>
          <w:lang w:val="es-MX"/>
        </w:rPr>
        <w:t xml:space="preserve"> </w:t>
      </w:r>
      <w:r w:rsidRPr="00FE58E3">
        <w:rPr>
          <w:rFonts w:ascii="ITC Avant Garde" w:hAnsi="ITC Avant Garde"/>
          <w:spacing w:val="2"/>
          <w:lang w:val="es-MX"/>
        </w:rPr>
        <w:t>Acceso</w:t>
      </w:r>
      <w:r w:rsidRPr="00FE58E3">
        <w:rPr>
          <w:rFonts w:ascii="ITC Avant Garde" w:hAnsi="ITC Avant Garde"/>
          <w:spacing w:val="22"/>
          <w:lang w:val="es-MX"/>
        </w:rPr>
        <w:t xml:space="preserve"> </w:t>
      </w:r>
      <w:r w:rsidRPr="00FE58E3">
        <w:rPr>
          <w:rFonts w:ascii="ITC Avant Garde" w:hAnsi="ITC Avant Garde"/>
          <w:lang w:val="es-MX"/>
        </w:rPr>
        <w:t>y</w:t>
      </w:r>
      <w:r w:rsidRPr="00FE58E3">
        <w:rPr>
          <w:rFonts w:ascii="ITC Avant Garde" w:hAnsi="ITC Avant Garde"/>
          <w:spacing w:val="24"/>
          <w:lang w:val="es-MX"/>
        </w:rPr>
        <w:t xml:space="preserve"> </w:t>
      </w:r>
      <w:r w:rsidRPr="00FE58E3">
        <w:rPr>
          <w:rFonts w:ascii="ITC Avant Garde" w:hAnsi="ITC Avant Garde"/>
          <w:spacing w:val="2"/>
          <w:lang w:val="es-MX"/>
        </w:rPr>
        <w:t>Uso</w:t>
      </w:r>
      <w:r w:rsidRPr="00FE58E3">
        <w:rPr>
          <w:rFonts w:ascii="ITC Avant Garde" w:hAnsi="ITC Avant Garde"/>
          <w:spacing w:val="22"/>
          <w:lang w:val="es-MX"/>
        </w:rPr>
        <w:t xml:space="preserve"> </w:t>
      </w:r>
      <w:r w:rsidRPr="00FE58E3">
        <w:rPr>
          <w:rFonts w:ascii="ITC Avant Garde" w:hAnsi="ITC Avant Garde"/>
          <w:spacing w:val="2"/>
          <w:lang w:val="es-MX"/>
        </w:rPr>
        <w:t>Compartido</w:t>
      </w:r>
      <w:r w:rsidRPr="00FE58E3">
        <w:rPr>
          <w:rFonts w:ascii="ITC Avant Garde" w:hAnsi="ITC Avant Garde"/>
          <w:spacing w:val="24"/>
          <w:lang w:val="es-MX"/>
        </w:rPr>
        <w:t xml:space="preserve"> </w:t>
      </w:r>
      <w:r w:rsidRPr="00FE58E3">
        <w:rPr>
          <w:rFonts w:ascii="ITC Avant Garde" w:hAnsi="ITC Avant Garde"/>
          <w:spacing w:val="1"/>
          <w:lang w:val="es-MX"/>
        </w:rPr>
        <w:t>de</w:t>
      </w:r>
      <w:r w:rsidRPr="00FE58E3">
        <w:rPr>
          <w:rFonts w:ascii="ITC Avant Garde" w:hAnsi="ITC Avant Garde"/>
          <w:spacing w:val="32"/>
          <w:lang w:val="es-MX"/>
        </w:rPr>
        <w:t xml:space="preserve"> </w:t>
      </w:r>
      <w:r w:rsidRPr="00FE58E3">
        <w:rPr>
          <w:rFonts w:ascii="ITC Avant Garde" w:hAnsi="ITC Avant Garde"/>
          <w:spacing w:val="2"/>
          <w:lang w:val="es-MX"/>
        </w:rPr>
        <w:t>Infraestructura</w:t>
      </w:r>
      <w:r w:rsidRPr="00FE58E3">
        <w:rPr>
          <w:rFonts w:ascii="ITC Avant Garde" w:hAnsi="ITC Avant Garde"/>
          <w:spacing w:val="70"/>
          <w:lang w:val="es-MX"/>
        </w:rPr>
        <w:t xml:space="preserve"> </w:t>
      </w:r>
      <w:r w:rsidRPr="00FE58E3">
        <w:rPr>
          <w:rFonts w:ascii="ITC Avant Garde" w:hAnsi="ITC Avant Garde"/>
          <w:spacing w:val="2"/>
          <w:lang w:val="es-MX"/>
        </w:rPr>
        <w:t>Pasiva,</w:t>
      </w:r>
      <w:r w:rsidRPr="00FE58E3">
        <w:rPr>
          <w:rFonts w:ascii="ITC Avant Garde" w:hAnsi="ITC Avant Garde"/>
          <w:spacing w:val="27"/>
          <w:lang w:val="es-MX"/>
        </w:rPr>
        <w:t xml:space="preserve"> </w:t>
      </w:r>
      <w:r w:rsidRPr="00FE58E3">
        <w:rPr>
          <w:rFonts w:ascii="ITC Avant Garde" w:hAnsi="ITC Avant Garde"/>
          <w:spacing w:val="2"/>
          <w:lang w:val="es-MX"/>
        </w:rPr>
        <w:t>(ii)</w:t>
      </w:r>
      <w:r w:rsidRPr="00FE58E3">
        <w:rPr>
          <w:rFonts w:ascii="ITC Avant Garde" w:hAnsi="ITC Avant Garde"/>
          <w:spacing w:val="26"/>
          <w:lang w:val="es-MX"/>
        </w:rPr>
        <w:t xml:space="preserve"> </w:t>
      </w:r>
      <w:r w:rsidRPr="00FE58E3">
        <w:rPr>
          <w:rFonts w:ascii="ITC Avant Garde" w:hAnsi="ITC Avant Garde"/>
          <w:spacing w:val="2"/>
          <w:lang w:val="es-MX"/>
        </w:rPr>
        <w:t>sobre</w:t>
      </w:r>
      <w:r w:rsidRPr="00FE58E3">
        <w:rPr>
          <w:rFonts w:ascii="ITC Avant Garde" w:hAnsi="ITC Avant Garde"/>
          <w:spacing w:val="26"/>
          <w:lang w:val="es-MX"/>
        </w:rPr>
        <w:t xml:space="preserve"> </w:t>
      </w:r>
      <w:r w:rsidRPr="00FE58E3">
        <w:rPr>
          <w:rFonts w:ascii="ITC Avant Garde" w:hAnsi="ITC Avant Garde"/>
          <w:spacing w:val="1"/>
          <w:lang w:val="es-MX"/>
        </w:rPr>
        <w:t>la</w:t>
      </w:r>
      <w:r w:rsidRPr="00FE58E3">
        <w:rPr>
          <w:rFonts w:ascii="ITC Avant Garde" w:hAnsi="ITC Avant Garde"/>
          <w:spacing w:val="26"/>
          <w:lang w:val="es-MX"/>
        </w:rPr>
        <w:t xml:space="preserve"> </w:t>
      </w:r>
      <w:r w:rsidRPr="00FE58E3">
        <w:rPr>
          <w:rFonts w:ascii="ITC Avant Garde" w:hAnsi="ITC Avant Garde"/>
          <w:spacing w:val="2"/>
          <w:lang w:val="es-MX"/>
        </w:rPr>
        <w:t>determinación</w:t>
      </w:r>
      <w:r w:rsidRPr="00FE58E3">
        <w:rPr>
          <w:rFonts w:ascii="ITC Avant Garde" w:hAnsi="ITC Avant Garde"/>
          <w:spacing w:val="26"/>
          <w:lang w:val="es-MX"/>
        </w:rPr>
        <w:t xml:space="preserve"> </w:t>
      </w:r>
      <w:r w:rsidRPr="00FE58E3">
        <w:rPr>
          <w:rFonts w:ascii="ITC Avant Garde" w:hAnsi="ITC Avant Garde"/>
          <w:spacing w:val="1"/>
          <w:lang w:val="es-MX"/>
        </w:rPr>
        <w:t>de</w:t>
      </w:r>
      <w:r w:rsidRPr="00FE58E3">
        <w:rPr>
          <w:rFonts w:ascii="ITC Avant Garde" w:hAnsi="ITC Avant Garde"/>
          <w:spacing w:val="26"/>
          <w:lang w:val="es-MX"/>
        </w:rPr>
        <w:t xml:space="preserve"> </w:t>
      </w:r>
      <w:r w:rsidRPr="00FE58E3">
        <w:rPr>
          <w:rFonts w:ascii="ITC Avant Garde" w:hAnsi="ITC Avant Garde"/>
          <w:spacing w:val="2"/>
          <w:lang w:val="es-MX"/>
        </w:rPr>
        <w:t>las</w:t>
      </w:r>
      <w:r w:rsidRPr="00FE58E3">
        <w:rPr>
          <w:rFonts w:ascii="ITC Avant Garde" w:hAnsi="ITC Avant Garde"/>
          <w:spacing w:val="29"/>
          <w:lang w:val="es-MX"/>
        </w:rPr>
        <w:t xml:space="preserve"> </w:t>
      </w:r>
      <w:r w:rsidRPr="00FE58E3">
        <w:rPr>
          <w:rFonts w:ascii="ITC Avant Garde" w:hAnsi="ITC Avant Garde"/>
          <w:spacing w:val="2"/>
          <w:lang w:val="es-MX"/>
        </w:rPr>
        <w:t>Tarifas</w:t>
      </w:r>
      <w:r w:rsidRPr="00FE58E3">
        <w:rPr>
          <w:rFonts w:ascii="ITC Avant Garde" w:hAnsi="ITC Avant Garde"/>
          <w:spacing w:val="29"/>
          <w:lang w:val="es-MX"/>
        </w:rPr>
        <w:t xml:space="preserve"> </w:t>
      </w:r>
      <w:r w:rsidRPr="00FE58E3">
        <w:rPr>
          <w:rFonts w:ascii="ITC Avant Garde" w:hAnsi="ITC Avant Garde"/>
          <w:spacing w:val="2"/>
          <w:lang w:val="es-MX"/>
        </w:rPr>
        <w:t>aplicables</w:t>
      </w:r>
      <w:r w:rsidRPr="00FE58E3">
        <w:rPr>
          <w:rFonts w:ascii="ITC Avant Garde" w:hAnsi="ITC Avant Garde"/>
          <w:spacing w:val="27"/>
          <w:lang w:val="es-MX"/>
        </w:rPr>
        <w:t xml:space="preserve"> </w:t>
      </w:r>
      <w:r w:rsidRPr="00FE58E3">
        <w:rPr>
          <w:rFonts w:ascii="ITC Avant Garde" w:hAnsi="ITC Avant Garde"/>
          <w:spacing w:val="1"/>
          <w:lang w:val="es-MX"/>
        </w:rPr>
        <w:t>al</w:t>
      </w:r>
      <w:r w:rsidRPr="00FE58E3">
        <w:rPr>
          <w:rFonts w:ascii="ITC Avant Garde" w:hAnsi="ITC Avant Garde"/>
          <w:spacing w:val="30"/>
          <w:lang w:val="es-MX"/>
        </w:rPr>
        <w:t xml:space="preserve"> </w:t>
      </w:r>
      <w:r w:rsidRPr="00FE58E3">
        <w:rPr>
          <w:rFonts w:ascii="ITC Avant Garde" w:hAnsi="ITC Avant Garde"/>
          <w:spacing w:val="2"/>
          <w:lang w:val="es-MX"/>
        </w:rPr>
        <w:t>servicio</w:t>
      </w:r>
      <w:r w:rsidRPr="00FE58E3">
        <w:rPr>
          <w:rFonts w:ascii="ITC Avant Garde" w:hAnsi="ITC Avant Garde"/>
          <w:spacing w:val="25"/>
          <w:lang w:val="es-MX"/>
        </w:rPr>
        <w:t xml:space="preserve"> </w:t>
      </w:r>
      <w:r w:rsidRPr="00FE58E3">
        <w:rPr>
          <w:rFonts w:ascii="ITC Avant Garde" w:hAnsi="ITC Avant Garde"/>
          <w:spacing w:val="1"/>
          <w:lang w:val="es-MX"/>
        </w:rPr>
        <w:t>de</w:t>
      </w:r>
      <w:r w:rsidRPr="00FE58E3">
        <w:rPr>
          <w:rFonts w:ascii="ITC Avant Garde" w:hAnsi="ITC Avant Garde"/>
          <w:spacing w:val="56"/>
          <w:lang w:val="es-MX"/>
        </w:rPr>
        <w:t xml:space="preserve"> </w:t>
      </w:r>
      <w:r w:rsidRPr="00FE58E3">
        <w:rPr>
          <w:rFonts w:ascii="ITC Avant Garde" w:hAnsi="ITC Avant Garde"/>
          <w:spacing w:val="2"/>
          <w:lang w:val="es-MX"/>
        </w:rPr>
        <w:t>Acceso</w:t>
      </w:r>
      <w:r w:rsidRPr="00FE58E3">
        <w:rPr>
          <w:rFonts w:ascii="ITC Avant Garde" w:hAnsi="ITC Avant Garde"/>
          <w:spacing w:val="22"/>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spacing w:val="2"/>
          <w:lang w:val="es-MX"/>
        </w:rPr>
        <w:t>Uso</w:t>
      </w:r>
      <w:r w:rsidRPr="00FE58E3">
        <w:rPr>
          <w:rFonts w:ascii="ITC Avant Garde" w:hAnsi="ITC Avant Garde"/>
          <w:spacing w:val="25"/>
          <w:lang w:val="es-MX"/>
        </w:rPr>
        <w:t xml:space="preserve"> </w:t>
      </w:r>
      <w:r w:rsidRPr="00FE58E3">
        <w:rPr>
          <w:rFonts w:ascii="ITC Avant Garde" w:hAnsi="ITC Avant Garde"/>
          <w:spacing w:val="2"/>
          <w:lang w:val="es-MX"/>
        </w:rPr>
        <w:t>Compartido</w:t>
      </w:r>
      <w:r w:rsidRPr="00FE58E3">
        <w:rPr>
          <w:rFonts w:ascii="ITC Avant Garde" w:hAnsi="ITC Avant Garde"/>
          <w:spacing w:val="25"/>
          <w:lang w:val="es-MX"/>
        </w:rPr>
        <w:t xml:space="preserve"> </w:t>
      </w:r>
      <w:r w:rsidRPr="00FE58E3">
        <w:rPr>
          <w:rFonts w:ascii="ITC Avant Garde" w:hAnsi="ITC Avant Garde"/>
          <w:spacing w:val="2"/>
          <w:lang w:val="es-MX"/>
        </w:rPr>
        <w:t>de</w:t>
      </w:r>
      <w:r w:rsidRPr="00FE58E3">
        <w:rPr>
          <w:rFonts w:ascii="ITC Avant Garde" w:hAnsi="ITC Avant Garde"/>
          <w:spacing w:val="21"/>
          <w:lang w:val="es-MX"/>
        </w:rPr>
        <w:t xml:space="preserve"> </w:t>
      </w:r>
      <w:r w:rsidRPr="00FE58E3">
        <w:rPr>
          <w:rFonts w:ascii="ITC Avant Garde" w:hAnsi="ITC Avant Garde"/>
          <w:spacing w:val="2"/>
          <w:lang w:val="es-MX"/>
        </w:rPr>
        <w:t>Infraestructura</w:t>
      </w:r>
      <w:r w:rsidRPr="00FE58E3">
        <w:rPr>
          <w:rFonts w:ascii="ITC Avant Garde" w:hAnsi="ITC Avant Garde"/>
          <w:spacing w:val="26"/>
          <w:lang w:val="es-MX"/>
        </w:rPr>
        <w:t xml:space="preserve"> </w:t>
      </w:r>
      <w:r w:rsidRPr="00FE58E3">
        <w:rPr>
          <w:rFonts w:ascii="ITC Avant Garde" w:hAnsi="ITC Avant Garde"/>
          <w:spacing w:val="2"/>
          <w:lang w:val="es-MX"/>
        </w:rPr>
        <w:t>Pasiva</w:t>
      </w:r>
      <w:r w:rsidRPr="00FE58E3">
        <w:rPr>
          <w:rFonts w:ascii="ITC Avant Garde" w:hAnsi="ITC Avant Garde"/>
          <w:spacing w:val="29"/>
          <w:lang w:val="es-MX"/>
        </w:rPr>
        <w:t xml:space="preserve"> </w:t>
      </w:r>
      <w:r w:rsidRPr="00FE58E3">
        <w:rPr>
          <w:rFonts w:ascii="ITC Avant Garde" w:hAnsi="ITC Avant Garde"/>
          <w:lang w:val="es-MX"/>
        </w:rPr>
        <w:t>y</w:t>
      </w:r>
      <w:r w:rsidRPr="00FE58E3">
        <w:rPr>
          <w:rFonts w:ascii="ITC Avant Garde" w:hAnsi="ITC Avant Garde"/>
          <w:spacing w:val="22"/>
          <w:lang w:val="es-MX"/>
        </w:rPr>
        <w:t xml:space="preserve"> </w:t>
      </w:r>
      <w:r w:rsidRPr="00FE58E3">
        <w:rPr>
          <w:rFonts w:ascii="ITC Avant Garde" w:hAnsi="ITC Avant Garde"/>
          <w:lang w:val="es-MX"/>
        </w:rPr>
        <w:t>a</w:t>
      </w:r>
      <w:r w:rsidRPr="00FE58E3">
        <w:rPr>
          <w:rFonts w:ascii="ITC Avant Garde" w:hAnsi="ITC Avant Garde"/>
          <w:spacing w:val="23"/>
          <w:lang w:val="es-MX"/>
        </w:rPr>
        <w:t xml:space="preserve"> </w:t>
      </w:r>
      <w:r w:rsidRPr="00FE58E3">
        <w:rPr>
          <w:rFonts w:ascii="ITC Avant Garde" w:hAnsi="ITC Avant Garde"/>
          <w:spacing w:val="2"/>
          <w:lang w:val="es-MX"/>
        </w:rPr>
        <w:t>los</w:t>
      </w:r>
      <w:r w:rsidRPr="00FE58E3">
        <w:rPr>
          <w:rFonts w:ascii="ITC Avant Garde" w:hAnsi="ITC Avant Garde"/>
          <w:spacing w:val="23"/>
          <w:lang w:val="es-MX"/>
        </w:rPr>
        <w:t xml:space="preserve"> </w:t>
      </w:r>
      <w:r w:rsidRPr="00FE58E3">
        <w:rPr>
          <w:rFonts w:ascii="ITC Avant Garde" w:hAnsi="ITC Avant Garde"/>
          <w:spacing w:val="2"/>
          <w:lang w:val="es-MX"/>
        </w:rPr>
        <w:t>Servicios</w:t>
      </w:r>
      <w:r w:rsidRPr="00FE58E3">
        <w:rPr>
          <w:rFonts w:ascii="ITC Avant Garde" w:hAnsi="ITC Avant Garde"/>
          <w:spacing w:val="50"/>
          <w:lang w:val="es-MX"/>
        </w:rPr>
        <w:t xml:space="preserve"> </w:t>
      </w:r>
      <w:r w:rsidRPr="00FE58E3">
        <w:rPr>
          <w:rFonts w:ascii="ITC Avant Garde" w:hAnsi="ITC Avant Garde"/>
          <w:spacing w:val="2"/>
          <w:lang w:val="es-MX"/>
        </w:rPr>
        <w:t>Complementarios,</w:t>
      </w:r>
      <w:r w:rsidRPr="00FE58E3">
        <w:rPr>
          <w:rFonts w:ascii="ITC Avant Garde" w:hAnsi="ITC Avant Garde"/>
          <w:spacing w:val="3"/>
          <w:lang w:val="es-MX"/>
        </w:rPr>
        <w:t xml:space="preserve"> </w:t>
      </w:r>
      <w:r w:rsidRPr="00FE58E3">
        <w:rPr>
          <w:rFonts w:ascii="ITC Avant Garde" w:hAnsi="ITC Avant Garde"/>
          <w:spacing w:val="2"/>
          <w:lang w:val="es-MX"/>
        </w:rPr>
        <w:t>deberán</w:t>
      </w:r>
      <w:r w:rsidRPr="00FE58E3">
        <w:rPr>
          <w:rFonts w:ascii="ITC Avant Garde" w:hAnsi="ITC Avant Garde"/>
          <w:spacing w:val="4"/>
          <w:lang w:val="es-MX"/>
        </w:rPr>
        <w:t xml:space="preserve"> </w:t>
      </w:r>
      <w:r w:rsidRPr="00FE58E3">
        <w:rPr>
          <w:rFonts w:ascii="ITC Avant Garde" w:hAnsi="ITC Avant Garde"/>
          <w:spacing w:val="2"/>
          <w:lang w:val="es-MX"/>
        </w:rPr>
        <w:t>sustanciarse</w:t>
      </w:r>
      <w:r w:rsidRPr="00FE58E3">
        <w:rPr>
          <w:rFonts w:ascii="ITC Avant Garde" w:hAnsi="ITC Avant Garde"/>
          <w:spacing w:val="5"/>
          <w:lang w:val="es-MX"/>
        </w:rPr>
        <w:t xml:space="preserve"> </w:t>
      </w:r>
      <w:r w:rsidRPr="00FE58E3">
        <w:rPr>
          <w:rFonts w:ascii="ITC Avant Garde" w:hAnsi="ITC Avant Garde"/>
          <w:spacing w:val="2"/>
          <w:lang w:val="es-MX"/>
        </w:rPr>
        <w:t>ante</w:t>
      </w:r>
      <w:r w:rsidRPr="00FE58E3">
        <w:rPr>
          <w:rFonts w:ascii="ITC Avant Garde" w:hAnsi="ITC Avant Garde"/>
          <w:spacing w:val="5"/>
          <w:lang w:val="es-MX"/>
        </w:rPr>
        <w:t xml:space="preserve"> </w:t>
      </w:r>
      <w:r w:rsidRPr="00FE58E3">
        <w:rPr>
          <w:rFonts w:ascii="ITC Avant Garde" w:hAnsi="ITC Avant Garde"/>
          <w:spacing w:val="1"/>
          <w:lang w:val="es-MX"/>
        </w:rPr>
        <w:t>el</w:t>
      </w:r>
      <w:r w:rsidRPr="00FE58E3">
        <w:rPr>
          <w:rFonts w:ascii="ITC Avant Garde" w:hAnsi="ITC Avant Garde"/>
          <w:spacing w:val="14"/>
          <w:lang w:val="es-MX"/>
        </w:rPr>
        <w:t xml:space="preserve"> </w:t>
      </w:r>
      <w:r w:rsidRPr="00FE58E3">
        <w:rPr>
          <w:rFonts w:ascii="ITC Avant Garde" w:hAnsi="ITC Avant Garde"/>
          <w:spacing w:val="3"/>
          <w:lang w:val="es-MX"/>
        </w:rPr>
        <w:t>Instituto</w:t>
      </w:r>
      <w:r w:rsidRPr="00FE58E3">
        <w:rPr>
          <w:rFonts w:ascii="ITC Avant Garde" w:hAnsi="ITC Avant Garde"/>
          <w:spacing w:val="6"/>
          <w:lang w:val="es-MX"/>
        </w:rPr>
        <w:t xml:space="preserve"> </w:t>
      </w:r>
      <w:r w:rsidRPr="00FE58E3">
        <w:rPr>
          <w:rFonts w:ascii="ITC Avant Garde" w:hAnsi="ITC Avant Garde"/>
          <w:spacing w:val="2"/>
          <w:lang w:val="es-MX"/>
        </w:rPr>
        <w:t>en</w:t>
      </w:r>
      <w:r w:rsidRPr="00FE58E3">
        <w:rPr>
          <w:rFonts w:ascii="ITC Avant Garde" w:hAnsi="ITC Avant Garde"/>
          <w:spacing w:val="4"/>
          <w:lang w:val="es-MX"/>
        </w:rPr>
        <w:t xml:space="preserve"> </w:t>
      </w:r>
      <w:r w:rsidRPr="00FE58E3">
        <w:rPr>
          <w:rFonts w:ascii="ITC Avant Garde" w:hAnsi="ITC Avant Garde"/>
          <w:spacing w:val="2"/>
          <w:lang w:val="es-MX"/>
        </w:rPr>
        <w:t>términos</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5"/>
          <w:lang w:val="es-MX"/>
        </w:rPr>
        <w:t xml:space="preserve"> </w:t>
      </w:r>
      <w:r w:rsidRPr="00FE58E3">
        <w:rPr>
          <w:rFonts w:ascii="ITC Avant Garde" w:hAnsi="ITC Avant Garde"/>
          <w:spacing w:val="1"/>
          <w:lang w:val="es-MX"/>
        </w:rPr>
        <w:t>las</w:t>
      </w:r>
      <w:r w:rsidRPr="00FE58E3">
        <w:rPr>
          <w:rFonts w:ascii="ITC Avant Garde" w:hAnsi="ITC Avant Garde"/>
          <w:spacing w:val="72"/>
          <w:lang w:val="es-MX"/>
        </w:rPr>
        <w:t xml:space="preserve"> </w:t>
      </w:r>
      <w:r w:rsidRPr="00FE58E3">
        <w:rPr>
          <w:rFonts w:ascii="ITC Avant Garde" w:hAnsi="ITC Avant Garde"/>
          <w:spacing w:val="2"/>
          <w:lang w:val="es-MX"/>
        </w:rPr>
        <w:t>leyes</w:t>
      </w:r>
      <w:r w:rsidRPr="00FE58E3">
        <w:rPr>
          <w:rFonts w:ascii="ITC Avant Garde" w:hAnsi="ITC Avant Garde"/>
          <w:spacing w:val="6"/>
          <w:lang w:val="es-MX"/>
        </w:rPr>
        <w:t xml:space="preserve"> </w:t>
      </w:r>
      <w:r w:rsidRPr="00FE58E3">
        <w:rPr>
          <w:rFonts w:ascii="ITC Avant Garde" w:hAnsi="ITC Avant Garde"/>
          <w:spacing w:val="2"/>
          <w:lang w:val="es-MX"/>
        </w:rPr>
        <w:t>aplicables.</w:t>
      </w:r>
    </w:p>
    <w:p w14:paraId="457DE079" w14:textId="77777777" w:rsidR="00A81F4C" w:rsidRDefault="00A81F4C" w:rsidP="00A81F4C">
      <w:pPr>
        <w:pStyle w:val="Textoindependiente"/>
        <w:spacing w:line="276" w:lineRule="auto"/>
        <w:ind w:right="99" w:firstLine="7"/>
        <w:jc w:val="both"/>
        <w:rPr>
          <w:rFonts w:ascii="ITC Avant Garde" w:hAnsi="ITC Avant Garde"/>
          <w:lang w:val="es-MX"/>
        </w:rPr>
      </w:pPr>
      <w:r w:rsidRPr="00FE58E3">
        <w:rPr>
          <w:rFonts w:ascii="ITC Avant Garde" w:hAnsi="ITC Avant Garde"/>
          <w:spacing w:val="2"/>
          <w:lang w:val="es-MX"/>
        </w:rPr>
        <w:t>Cualesquiera</w:t>
      </w:r>
      <w:r w:rsidRPr="00FE58E3">
        <w:rPr>
          <w:rFonts w:ascii="ITC Avant Garde" w:hAnsi="ITC Avant Garde"/>
          <w:spacing w:val="17"/>
          <w:lang w:val="es-MX"/>
        </w:rPr>
        <w:t xml:space="preserve"> </w:t>
      </w:r>
      <w:r w:rsidRPr="00FE58E3">
        <w:rPr>
          <w:rFonts w:ascii="ITC Avant Garde" w:hAnsi="ITC Avant Garde"/>
          <w:spacing w:val="2"/>
          <w:lang w:val="es-MX"/>
        </w:rPr>
        <w:t>otras</w:t>
      </w:r>
      <w:r w:rsidRPr="00FE58E3">
        <w:rPr>
          <w:rFonts w:ascii="ITC Avant Garde" w:hAnsi="ITC Avant Garde"/>
          <w:spacing w:val="18"/>
          <w:lang w:val="es-MX"/>
        </w:rPr>
        <w:t xml:space="preserve"> </w:t>
      </w:r>
      <w:r w:rsidRPr="00FE58E3">
        <w:rPr>
          <w:rFonts w:ascii="ITC Avant Garde" w:hAnsi="ITC Avant Garde"/>
          <w:spacing w:val="2"/>
          <w:lang w:val="es-MX"/>
        </w:rPr>
        <w:t>controversias</w:t>
      </w:r>
      <w:r w:rsidRPr="00FE58E3">
        <w:rPr>
          <w:rFonts w:ascii="ITC Avant Garde" w:hAnsi="ITC Avant Garde"/>
          <w:spacing w:val="17"/>
          <w:lang w:val="es-MX"/>
        </w:rPr>
        <w:t xml:space="preserve"> </w:t>
      </w:r>
      <w:r w:rsidRPr="00FE58E3">
        <w:rPr>
          <w:rFonts w:ascii="ITC Avant Garde" w:hAnsi="ITC Avant Garde"/>
          <w:spacing w:val="1"/>
          <w:lang w:val="es-MX"/>
        </w:rPr>
        <w:t>que</w:t>
      </w:r>
      <w:r w:rsidRPr="00FE58E3">
        <w:rPr>
          <w:rFonts w:ascii="ITC Avant Garde" w:hAnsi="ITC Avant Garde"/>
          <w:spacing w:val="17"/>
          <w:lang w:val="es-MX"/>
        </w:rPr>
        <w:t xml:space="preserve"> </w:t>
      </w:r>
      <w:r w:rsidRPr="00FE58E3">
        <w:rPr>
          <w:rFonts w:ascii="ITC Avant Garde" w:hAnsi="ITC Avant Garde"/>
          <w:spacing w:val="2"/>
          <w:lang w:val="es-MX"/>
        </w:rPr>
        <w:t>deriven</w:t>
      </w:r>
      <w:r w:rsidRPr="00FE58E3">
        <w:rPr>
          <w:rFonts w:ascii="ITC Avant Garde" w:hAnsi="ITC Avant Garde"/>
          <w:spacing w:val="16"/>
          <w:lang w:val="es-MX"/>
        </w:rPr>
        <w:t xml:space="preserve"> </w:t>
      </w:r>
      <w:r w:rsidRPr="00FE58E3">
        <w:rPr>
          <w:rFonts w:ascii="ITC Avant Garde" w:hAnsi="ITC Avant Garde"/>
          <w:spacing w:val="2"/>
          <w:lang w:val="es-MX"/>
        </w:rPr>
        <w:t>del</w:t>
      </w:r>
      <w:r w:rsidRPr="00FE58E3">
        <w:rPr>
          <w:rFonts w:ascii="ITC Avant Garde" w:hAnsi="ITC Avant Garde"/>
          <w:spacing w:val="18"/>
          <w:lang w:val="es-MX"/>
        </w:rPr>
        <w:t xml:space="preserve"> </w:t>
      </w:r>
      <w:r w:rsidRPr="00FE58E3">
        <w:rPr>
          <w:rFonts w:ascii="ITC Avant Garde" w:hAnsi="ITC Avant Garde"/>
          <w:spacing w:val="2"/>
          <w:lang w:val="es-MX"/>
        </w:rPr>
        <w:t>presente</w:t>
      </w:r>
      <w:r w:rsidRPr="00FE58E3">
        <w:rPr>
          <w:rFonts w:ascii="ITC Avant Garde" w:hAnsi="ITC Avant Garde"/>
          <w:spacing w:val="19"/>
          <w:lang w:val="es-MX"/>
        </w:rPr>
        <w:t xml:space="preserve"> </w:t>
      </w:r>
      <w:r w:rsidRPr="00FE58E3">
        <w:rPr>
          <w:rFonts w:ascii="ITC Avant Garde" w:hAnsi="ITC Avant Garde"/>
          <w:spacing w:val="2"/>
          <w:lang w:val="es-MX"/>
        </w:rPr>
        <w:t>Acuerdo</w:t>
      </w:r>
      <w:r w:rsidRPr="00FE58E3">
        <w:rPr>
          <w:rFonts w:ascii="ITC Avant Garde" w:hAnsi="ITC Avant Garde"/>
          <w:spacing w:val="26"/>
          <w:lang w:val="es-MX"/>
        </w:rPr>
        <w:t xml:space="preserve"> </w:t>
      </w:r>
      <w:r w:rsidRPr="00FE58E3">
        <w:rPr>
          <w:rFonts w:ascii="ITC Avant Garde" w:hAnsi="ITC Avant Garde"/>
          <w:lang w:val="es-MX"/>
        </w:rPr>
        <w:t>o</w:t>
      </w:r>
      <w:r w:rsidRPr="00FE58E3">
        <w:rPr>
          <w:rFonts w:ascii="ITC Avant Garde" w:hAnsi="ITC Avant Garde"/>
          <w:spacing w:val="16"/>
          <w:lang w:val="es-MX"/>
        </w:rPr>
        <w:t xml:space="preserve"> </w:t>
      </w:r>
      <w:r w:rsidRPr="00FE58E3">
        <w:rPr>
          <w:rFonts w:ascii="ITC Avant Garde" w:hAnsi="ITC Avant Garde"/>
          <w:spacing w:val="2"/>
          <w:lang w:val="es-MX"/>
        </w:rPr>
        <w:t>que</w:t>
      </w:r>
      <w:r w:rsidRPr="00FE58E3">
        <w:rPr>
          <w:rFonts w:ascii="ITC Avant Garde" w:hAnsi="ITC Avant Garde"/>
          <w:spacing w:val="62"/>
          <w:lang w:val="es-MX"/>
        </w:rPr>
        <w:t xml:space="preserve"> </w:t>
      </w:r>
      <w:r w:rsidRPr="00FE58E3">
        <w:rPr>
          <w:rFonts w:ascii="ITC Avant Garde" w:hAnsi="ITC Avant Garde"/>
          <w:spacing w:val="2"/>
          <w:lang w:val="es-MX"/>
        </w:rPr>
        <w:t>guarden</w:t>
      </w:r>
      <w:r w:rsidRPr="00FE58E3">
        <w:rPr>
          <w:rFonts w:ascii="ITC Avant Garde" w:hAnsi="ITC Avant Garde"/>
          <w:spacing w:val="9"/>
          <w:lang w:val="es-MX"/>
        </w:rPr>
        <w:t xml:space="preserve"> </w:t>
      </w:r>
      <w:r w:rsidRPr="00FE58E3">
        <w:rPr>
          <w:rFonts w:ascii="ITC Avant Garde" w:hAnsi="ITC Avant Garde"/>
          <w:spacing w:val="2"/>
          <w:lang w:val="es-MX"/>
        </w:rPr>
        <w:t>relación</w:t>
      </w:r>
      <w:r w:rsidRPr="00FE58E3">
        <w:rPr>
          <w:rFonts w:ascii="ITC Avant Garde" w:hAnsi="ITC Avant Garde"/>
          <w:spacing w:val="9"/>
          <w:lang w:val="es-MX"/>
        </w:rPr>
        <w:t xml:space="preserve"> </w:t>
      </w:r>
      <w:r w:rsidRPr="00FE58E3">
        <w:rPr>
          <w:rFonts w:ascii="ITC Avant Garde" w:hAnsi="ITC Avant Garde"/>
          <w:spacing w:val="1"/>
          <w:lang w:val="es-MX"/>
        </w:rPr>
        <w:t>con</w:t>
      </w:r>
      <w:r w:rsidRPr="00FE58E3">
        <w:rPr>
          <w:rFonts w:ascii="ITC Avant Garde" w:hAnsi="ITC Avant Garde"/>
          <w:spacing w:val="11"/>
          <w:lang w:val="es-MX"/>
        </w:rPr>
        <w:t xml:space="preserve"> </w:t>
      </w:r>
      <w:r w:rsidRPr="00FE58E3">
        <w:rPr>
          <w:rFonts w:ascii="ITC Avant Garde" w:hAnsi="ITC Avant Garde"/>
          <w:spacing w:val="2"/>
          <w:lang w:val="es-MX"/>
        </w:rPr>
        <w:t>éste</w:t>
      </w:r>
      <w:r w:rsidRPr="00FE58E3">
        <w:rPr>
          <w:rFonts w:ascii="ITC Avant Garde" w:hAnsi="ITC Avant Garde"/>
          <w:spacing w:val="10"/>
          <w:lang w:val="es-MX"/>
        </w:rPr>
        <w:t xml:space="preserve"> </w:t>
      </w:r>
      <w:r w:rsidRPr="00FE58E3">
        <w:rPr>
          <w:rFonts w:ascii="ITC Avant Garde" w:hAnsi="ITC Avant Garde"/>
          <w:spacing w:val="2"/>
          <w:lang w:val="es-MX"/>
        </w:rPr>
        <w:t>serán</w:t>
      </w:r>
      <w:r w:rsidRPr="00FE58E3">
        <w:rPr>
          <w:rFonts w:ascii="ITC Avant Garde" w:hAnsi="ITC Avant Garde"/>
          <w:spacing w:val="9"/>
          <w:lang w:val="es-MX"/>
        </w:rPr>
        <w:t xml:space="preserve"> </w:t>
      </w:r>
      <w:r w:rsidRPr="00FE58E3">
        <w:rPr>
          <w:rFonts w:ascii="ITC Avant Garde" w:hAnsi="ITC Avant Garde"/>
          <w:spacing w:val="2"/>
          <w:lang w:val="es-MX"/>
        </w:rPr>
        <w:t>resueltas</w:t>
      </w:r>
      <w:r w:rsidRPr="00FE58E3">
        <w:rPr>
          <w:rFonts w:ascii="ITC Avant Garde" w:hAnsi="ITC Avant Garde"/>
          <w:spacing w:val="10"/>
          <w:lang w:val="es-MX"/>
        </w:rPr>
        <w:t xml:space="preserve"> </w:t>
      </w:r>
      <w:r w:rsidRPr="00FE58E3">
        <w:rPr>
          <w:rFonts w:ascii="ITC Avant Garde" w:hAnsi="ITC Avant Garde"/>
          <w:spacing w:val="2"/>
          <w:lang w:val="es-MX"/>
        </w:rPr>
        <w:t>definitivamente</w:t>
      </w:r>
      <w:r w:rsidRPr="00FE58E3">
        <w:rPr>
          <w:rFonts w:ascii="ITC Avant Garde" w:hAnsi="ITC Avant Garde"/>
          <w:spacing w:val="12"/>
          <w:lang w:val="es-MX"/>
        </w:rPr>
        <w:t xml:space="preserve"> </w:t>
      </w:r>
      <w:r w:rsidRPr="00FE58E3">
        <w:rPr>
          <w:rFonts w:ascii="ITC Avant Garde" w:hAnsi="ITC Avant Garde"/>
          <w:spacing w:val="1"/>
          <w:lang w:val="es-MX"/>
        </w:rPr>
        <w:t>de</w:t>
      </w:r>
      <w:r w:rsidRPr="00FE58E3">
        <w:rPr>
          <w:rFonts w:ascii="ITC Avant Garde" w:hAnsi="ITC Avant Garde"/>
          <w:spacing w:val="10"/>
          <w:lang w:val="es-MX"/>
        </w:rPr>
        <w:t xml:space="preserve"> </w:t>
      </w:r>
      <w:r w:rsidRPr="00FE58E3">
        <w:rPr>
          <w:rFonts w:ascii="ITC Avant Garde" w:hAnsi="ITC Avant Garde"/>
          <w:spacing w:val="5"/>
          <w:lang w:val="es-MX"/>
        </w:rPr>
        <w:t>acuerdo,</w:t>
      </w:r>
      <w:r w:rsidRPr="00FE58E3">
        <w:rPr>
          <w:rFonts w:ascii="ITC Avant Garde" w:hAnsi="ITC Avant Garde"/>
          <w:spacing w:val="6"/>
          <w:lang w:val="es-MX"/>
        </w:rPr>
        <w:t xml:space="preserve"> </w:t>
      </w:r>
      <w:r w:rsidRPr="00FE58E3">
        <w:rPr>
          <w:rFonts w:ascii="ITC Avant Garde" w:hAnsi="ITC Avant Garde"/>
          <w:spacing w:val="1"/>
          <w:lang w:val="es-MX"/>
        </w:rPr>
        <w:t>de</w:t>
      </w:r>
      <w:r w:rsidRPr="00FE58E3">
        <w:rPr>
          <w:rFonts w:ascii="ITC Avant Garde" w:hAnsi="ITC Avant Garde"/>
          <w:spacing w:val="62"/>
          <w:lang w:val="es-MX"/>
        </w:rPr>
        <w:t xml:space="preserve"> </w:t>
      </w:r>
      <w:r w:rsidRPr="00FE58E3">
        <w:rPr>
          <w:rFonts w:ascii="ITC Avant Garde" w:hAnsi="ITC Avant Garde"/>
          <w:spacing w:val="2"/>
          <w:lang w:val="es-MX"/>
        </w:rPr>
        <w:t>manera</w:t>
      </w:r>
      <w:r w:rsidRPr="00FE58E3">
        <w:rPr>
          <w:rFonts w:ascii="ITC Avant Garde" w:hAnsi="ITC Avant Garde"/>
          <w:spacing w:val="11"/>
          <w:lang w:val="es-MX"/>
        </w:rPr>
        <w:t xml:space="preserve"> </w:t>
      </w:r>
      <w:r w:rsidRPr="00FE58E3">
        <w:rPr>
          <w:rFonts w:ascii="ITC Avant Garde" w:hAnsi="ITC Avant Garde"/>
          <w:spacing w:val="2"/>
          <w:lang w:val="es-MX"/>
        </w:rPr>
        <w:t>enunciativa</w:t>
      </w:r>
      <w:r w:rsidRPr="00FE58E3">
        <w:rPr>
          <w:rFonts w:ascii="ITC Avant Garde" w:hAnsi="ITC Avant Garde"/>
          <w:spacing w:val="12"/>
          <w:lang w:val="es-MX"/>
        </w:rPr>
        <w:t xml:space="preserve"> </w:t>
      </w:r>
      <w:r w:rsidRPr="00FE58E3">
        <w:rPr>
          <w:rFonts w:ascii="ITC Avant Garde" w:hAnsi="ITC Avant Garde"/>
          <w:spacing w:val="1"/>
          <w:lang w:val="es-MX"/>
        </w:rPr>
        <w:t>más</w:t>
      </w:r>
      <w:r w:rsidRPr="00FE58E3">
        <w:rPr>
          <w:rFonts w:ascii="ITC Avant Garde" w:hAnsi="ITC Avant Garde"/>
          <w:spacing w:val="12"/>
          <w:lang w:val="es-MX"/>
        </w:rPr>
        <w:t xml:space="preserve"> </w:t>
      </w:r>
      <w:r w:rsidRPr="00FE58E3">
        <w:rPr>
          <w:rFonts w:ascii="ITC Avant Garde" w:hAnsi="ITC Avant Garde"/>
          <w:spacing w:val="2"/>
          <w:lang w:val="es-MX"/>
        </w:rPr>
        <w:t>no</w:t>
      </w:r>
      <w:r w:rsidRPr="00FE58E3">
        <w:rPr>
          <w:rFonts w:ascii="ITC Avant Garde" w:hAnsi="ITC Avant Garde"/>
          <w:spacing w:val="10"/>
          <w:lang w:val="es-MX"/>
        </w:rPr>
        <w:t xml:space="preserve"> </w:t>
      </w:r>
      <w:r w:rsidRPr="00FE58E3">
        <w:rPr>
          <w:rFonts w:ascii="ITC Avant Garde" w:hAnsi="ITC Avant Garde"/>
          <w:spacing w:val="2"/>
          <w:lang w:val="es-MX"/>
        </w:rPr>
        <w:t>limitativa,</w:t>
      </w:r>
      <w:r w:rsidRPr="00FE58E3">
        <w:rPr>
          <w:rFonts w:ascii="ITC Avant Garde" w:hAnsi="ITC Avant Garde"/>
          <w:spacing w:val="12"/>
          <w:lang w:val="es-MX"/>
        </w:rPr>
        <w:t xml:space="preserve"> </w:t>
      </w:r>
      <w:r w:rsidRPr="00FE58E3">
        <w:rPr>
          <w:rFonts w:ascii="ITC Avant Garde" w:hAnsi="ITC Avant Garde"/>
          <w:lang w:val="es-MX"/>
        </w:rPr>
        <w:t>a</w:t>
      </w:r>
      <w:r w:rsidRPr="00FE58E3">
        <w:rPr>
          <w:rFonts w:ascii="ITC Avant Garde" w:hAnsi="ITC Avant Garde"/>
          <w:spacing w:val="3"/>
          <w:lang w:val="es-MX"/>
        </w:rPr>
        <w:t xml:space="preserve"> </w:t>
      </w:r>
      <w:r w:rsidRPr="00FE58E3">
        <w:rPr>
          <w:rFonts w:ascii="ITC Avant Garde" w:hAnsi="ITC Avant Garde"/>
          <w:spacing w:val="-1"/>
          <w:lang w:val="es-MX"/>
        </w:rPr>
        <w:t>cualquiera</w:t>
      </w:r>
      <w:r w:rsidRPr="00FE58E3">
        <w:rPr>
          <w:rFonts w:ascii="ITC Avant Garde" w:hAnsi="ITC Avant Garde"/>
          <w:spacing w:val="3"/>
          <w:lang w:val="es-MX"/>
        </w:rPr>
        <w:t xml:space="preserve"> </w:t>
      </w:r>
      <w:r w:rsidRPr="00FE58E3">
        <w:rPr>
          <w:rFonts w:ascii="ITC Avant Garde" w:hAnsi="ITC Avant Garde"/>
          <w:spacing w:val="-2"/>
          <w:lang w:val="es-MX"/>
        </w:rPr>
        <w:t>de</w:t>
      </w:r>
      <w:r w:rsidRPr="00FE58E3">
        <w:rPr>
          <w:rFonts w:ascii="ITC Avant Garde" w:hAnsi="ITC Avant Garde"/>
          <w:spacing w:val="4"/>
          <w:lang w:val="es-MX"/>
        </w:rPr>
        <w:t xml:space="preserve"> </w:t>
      </w:r>
      <w:r w:rsidRPr="00FE58E3">
        <w:rPr>
          <w:rFonts w:ascii="ITC Avant Garde" w:hAnsi="ITC Avant Garde"/>
          <w:spacing w:val="-1"/>
          <w:lang w:val="es-MX"/>
        </w:rPr>
        <w:t>las</w:t>
      </w:r>
      <w:r w:rsidRPr="00FE58E3">
        <w:rPr>
          <w:rFonts w:ascii="ITC Avant Garde" w:hAnsi="ITC Avant Garde"/>
          <w:spacing w:val="4"/>
          <w:lang w:val="es-MX"/>
        </w:rPr>
        <w:t xml:space="preserve"> </w:t>
      </w:r>
      <w:r w:rsidRPr="00FE58E3">
        <w:rPr>
          <w:rFonts w:ascii="ITC Avant Garde" w:hAnsi="ITC Avant Garde"/>
          <w:spacing w:val="-1"/>
          <w:lang w:val="es-MX"/>
        </w:rPr>
        <w:t>siguientes</w:t>
      </w:r>
      <w:r w:rsidRPr="00FE58E3">
        <w:rPr>
          <w:rFonts w:ascii="ITC Avant Garde" w:hAnsi="ITC Avant Garde"/>
          <w:spacing w:val="4"/>
          <w:lang w:val="es-MX"/>
        </w:rPr>
        <w:t xml:space="preserve"> </w:t>
      </w:r>
      <w:r w:rsidRPr="00FE58E3">
        <w:rPr>
          <w:rFonts w:ascii="ITC Avant Garde" w:hAnsi="ITC Avant Garde"/>
          <w:spacing w:val="-1"/>
          <w:lang w:val="es-MX"/>
        </w:rPr>
        <w:t>opciones,</w:t>
      </w:r>
      <w:r w:rsidRPr="00FE58E3">
        <w:rPr>
          <w:rFonts w:ascii="ITC Avant Garde" w:hAnsi="ITC Avant Garde"/>
          <w:spacing w:val="2"/>
          <w:lang w:val="es-MX"/>
        </w:rPr>
        <w:t xml:space="preserve"> </w:t>
      </w:r>
      <w:r w:rsidRPr="00FE58E3">
        <w:rPr>
          <w:rFonts w:ascii="ITC Avant Garde" w:hAnsi="ITC Avant Garde"/>
          <w:lang w:val="es-MX"/>
        </w:rPr>
        <w:t>a</w:t>
      </w:r>
      <w:r w:rsidRPr="00FE58E3">
        <w:rPr>
          <w:rFonts w:ascii="ITC Avant Garde" w:hAnsi="ITC Avant Garde"/>
          <w:spacing w:val="66"/>
          <w:lang w:val="es-MX"/>
        </w:rPr>
        <w:t xml:space="preserve"> </w:t>
      </w:r>
      <w:r w:rsidRPr="00FE58E3">
        <w:rPr>
          <w:rFonts w:ascii="ITC Avant Garde" w:hAnsi="ITC Avant Garde"/>
          <w:spacing w:val="-1"/>
          <w:lang w:val="es-MX"/>
        </w:rPr>
        <w:t>elección</w:t>
      </w:r>
      <w:r w:rsidRPr="00FE58E3">
        <w:rPr>
          <w:rFonts w:ascii="ITC Avant Garde" w:hAnsi="ITC Avant Garde"/>
          <w:spacing w:val="-2"/>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la</w:t>
      </w:r>
      <w:r w:rsidRPr="00FE58E3">
        <w:rPr>
          <w:rFonts w:ascii="ITC Avant Garde" w:hAnsi="ITC Avant Garde"/>
          <w:spacing w:val="-1"/>
          <w:lang w:val="es-MX"/>
        </w:rPr>
        <w:t xml:space="preserve"> Parte Demandante:</w:t>
      </w:r>
    </w:p>
    <w:p w14:paraId="091961F2" w14:textId="77777777" w:rsidR="00A81F4C" w:rsidRDefault="00A81F4C" w:rsidP="000F218E">
      <w:pPr>
        <w:pStyle w:val="Textoindependiente"/>
        <w:widowControl w:val="0"/>
        <w:numPr>
          <w:ilvl w:val="0"/>
          <w:numId w:val="149"/>
        </w:numPr>
        <w:tabs>
          <w:tab w:val="left" w:pos="1516"/>
        </w:tabs>
        <w:spacing w:after="0" w:line="275" w:lineRule="auto"/>
        <w:ind w:right="112" w:hanging="705"/>
        <w:jc w:val="both"/>
        <w:rPr>
          <w:rFonts w:ascii="ITC Avant Garde" w:hAnsi="ITC Avant Garde"/>
          <w:lang w:val="es-MX"/>
        </w:rPr>
      </w:pPr>
      <w:r w:rsidRPr="00FE58E3">
        <w:rPr>
          <w:rFonts w:ascii="ITC Avant Garde" w:hAnsi="ITC Avant Garde"/>
          <w:spacing w:val="2"/>
          <w:lang w:val="es-MX"/>
        </w:rPr>
        <w:t>Procedimiento</w:t>
      </w:r>
      <w:r w:rsidRPr="00FE58E3">
        <w:rPr>
          <w:rFonts w:ascii="ITC Avant Garde" w:hAnsi="ITC Avant Garde"/>
          <w:spacing w:val="24"/>
          <w:lang w:val="es-MX"/>
        </w:rPr>
        <w:t xml:space="preserve"> </w:t>
      </w:r>
      <w:r w:rsidRPr="00FE58E3">
        <w:rPr>
          <w:rFonts w:ascii="ITC Avant Garde" w:hAnsi="ITC Avant Garde"/>
          <w:spacing w:val="2"/>
          <w:lang w:val="es-MX"/>
        </w:rPr>
        <w:t>arbitral,</w:t>
      </w:r>
      <w:r w:rsidRPr="00FE58E3">
        <w:rPr>
          <w:rFonts w:ascii="ITC Avant Garde" w:hAnsi="ITC Avant Garde"/>
          <w:spacing w:val="20"/>
          <w:lang w:val="es-MX"/>
        </w:rPr>
        <w:t xml:space="preserve"> </w:t>
      </w:r>
      <w:r w:rsidRPr="00FE58E3">
        <w:rPr>
          <w:rFonts w:ascii="ITC Avant Garde" w:hAnsi="ITC Avant Garde"/>
          <w:spacing w:val="2"/>
          <w:lang w:val="es-MX"/>
        </w:rPr>
        <w:t>conforme</w:t>
      </w:r>
      <w:r w:rsidRPr="00FE58E3">
        <w:rPr>
          <w:rFonts w:ascii="ITC Avant Garde" w:hAnsi="ITC Avant Garde"/>
          <w:spacing w:val="22"/>
          <w:lang w:val="es-MX"/>
        </w:rPr>
        <w:t xml:space="preserve"> </w:t>
      </w:r>
      <w:r w:rsidRPr="00FE58E3">
        <w:rPr>
          <w:rFonts w:ascii="ITC Avant Garde" w:hAnsi="ITC Avant Garde"/>
          <w:lang w:val="es-MX"/>
        </w:rPr>
        <w:t>a</w:t>
      </w:r>
      <w:r w:rsidRPr="00FE58E3">
        <w:rPr>
          <w:rFonts w:ascii="ITC Avant Garde" w:hAnsi="ITC Avant Garde"/>
          <w:spacing w:val="19"/>
          <w:lang w:val="es-MX"/>
        </w:rPr>
        <w:t xml:space="preserve"> </w:t>
      </w:r>
      <w:r w:rsidRPr="00FE58E3">
        <w:rPr>
          <w:rFonts w:ascii="ITC Avant Garde" w:hAnsi="ITC Avant Garde"/>
          <w:spacing w:val="2"/>
          <w:lang w:val="es-MX"/>
        </w:rPr>
        <w:t>las</w:t>
      </w:r>
      <w:r w:rsidRPr="00FE58E3">
        <w:rPr>
          <w:rFonts w:ascii="ITC Avant Garde" w:hAnsi="ITC Avant Garde"/>
          <w:spacing w:val="20"/>
          <w:lang w:val="es-MX"/>
        </w:rPr>
        <w:t xml:space="preserve"> </w:t>
      </w:r>
      <w:r w:rsidRPr="00FE58E3">
        <w:rPr>
          <w:rFonts w:ascii="ITC Avant Garde" w:hAnsi="ITC Avant Garde"/>
          <w:spacing w:val="2"/>
          <w:lang w:val="es-MX"/>
        </w:rPr>
        <w:t>Reglas</w:t>
      </w:r>
      <w:r w:rsidRPr="00FE58E3">
        <w:rPr>
          <w:rFonts w:ascii="ITC Avant Garde" w:hAnsi="ITC Avant Garde"/>
          <w:spacing w:val="22"/>
          <w:lang w:val="es-MX"/>
        </w:rPr>
        <w:t xml:space="preserve"> </w:t>
      </w:r>
      <w:r w:rsidRPr="00FE58E3">
        <w:rPr>
          <w:rFonts w:ascii="ITC Avant Garde" w:hAnsi="ITC Avant Garde"/>
          <w:spacing w:val="1"/>
          <w:lang w:val="es-MX"/>
        </w:rPr>
        <w:t>de</w:t>
      </w:r>
      <w:r w:rsidRPr="00FE58E3">
        <w:rPr>
          <w:rFonts w:ascii="ITC Avant Garde" w:hAnsi="ITC Avant Garde"/>
          <w:spacing w:val="22"/>
          <w:lang w:val="es-MX"/>
        </w:rPr>
        <w:t xml:space="preserve"> </w:t>
      </w:r>
      <w:r w:rsidRPr="00FE58E3">
        <w:rPr>
          <w:rFonts w:ascii="ITC Avant Garde" w:hAnsi="ITC Avant Garde"/>
          <w:spacing w:val="2"/>
          <w:lang w:val="es-MX"/>
        </w:rPr>
        <w:t>Arbitraje</w:t>
      </w:r>
      <w:r w:rsidRPr="00FE58E3">
        <w:rPr>
          <w:rFonts w:ascii="ITC Avant Garde" w:hAnsi="ITC Avant Garde"/>
          <w:spacing w:val="17"/>
          <w:lang w:val="es-MX"/>
        </w:rPr>
        <w:t xml:space="preserve"> </w:t>
      </w:r>
      <w:r w:rsidRPr="00FE58E3">
        <w:rPr>
          <w:rFonts w:ascii="ITC Avant Garde" w:hAnsi="ITC Avant Garde"/>
          <w:spacing w:val="1"/>
          <w:lang w:val="es-MX"/>
        </w:rPr>
        <w:t>del</w:t>
      </w:r>
      <w:r w:rsidRPr="00FE58E3">
        <w:rPr>
          <w:rFonts w:ascii="ITC Avant Garde" w:hAnsi="ITC Avant Garde"/>
          <w:spacing w:val="66"/>
          <w:lang w:val="es-MX"/>
        </w:rPr>
        <w:t xml:space="preserve"> </w:t>
      </w:r>
      <w:r w:rsidRPr="00FE58E3">
        <w:rPr>
          <w:rFonts w:ascii="ITC Avant Garde" w:hAnsi="ITC Avant Garde"/>
          <w:spacing w:val="2"/>
          <w:lang w:val="es-MX"/>
        </w:rPr>
        <w:t>Centro</w:t>
      </w:r>
      <w:r w:rsidRPr="00FE58E3">
        <w:rPr>
          <w:rFonts w:ascii="ITC Avant Garde" w:hAnsi="ITC Avant Garde"/>
          <w:spacing w:val="47"/>
          <w:lang w:val="es-MX"/>
        </w:rPr>
        <w:t xml:space="preserve"> </w:t>
      </w:r>
      <w:r w:rsidRPr="00FE58E3">
        <w:rPr>
          <w:rFonts w:ascii="ITC Avant Garde" w:hAnsi="ITC Avant Garde"/>
          <w:spacing w:val="1"/>
          <w:lang w:val="es-MX"/>
        </w:rPr>
        <w:t>de</w:t>
      </w:r>
      <w:r w:rsidRPr="00FE58E3">
        <w:rPr>
          <w:rFonts w:ascii="ITC Avant Garde" w:hAnsi="ITC Avant Garde"/>
          <w:spacing w:val="51"/>
          <w:lang w:val="es-MX"/>
        </w:rPr>
        <w:t xml:space="preserve"> </w:t>
      </w:r>
      <w:r w:rsidRPr="00FE58E3">
        <w:rPr>
          <w:rFonts w:ascii="ITC Avant Garde" w:hAnsi="ITC Avant Garde"/>
          <w:spacing w:val="2"/>
          <w:lang w:val="es-MX"/>
        </w:rPr>
        <w:t>Arbitraje</w:t>
      </w:r>
      <w:r w:rsidRPr="00FE58E3">
        <w:rPr>
          <w:rFonts w:ascii="ITC Avant Garde" w:hAnsi="ITC Avant Garde"/>
          <w:spacing w:val="49"/>
          <w:lang w:val="es-MX"/>
        </w:rPr>
        <w:t xml:space="preserve"> </w:t>
      </w:r>
      <w:r w:rsidRPr="00FE58E3">
        <w:rPr>
          <w:rFonts w:ascii="ITC Avant Garde" w:hAnsi="ITC Avant Garde"/>
          <w:spacing w:val="2"/>
          <w:lang w:val="es-MX"/>
        </w:rPr>
        <w:t>de</w:t>
      </w:r>
      <w:r w:rsidRPr="00FE58E3">
        <w:rPr>
          <w:rFonts w:ascii="ITC Avant Garde" w:hAnsi="ITC Avant Garde"/>
          <w:spacing w:val="49"/>
          <w:lang w:val="es-MX"/>
        </w:rPr>
        <w:t xml:space="preserve"> </w:t>
      </w:r>
      <w:r w:rsidRPr="00FE58E3">
        <w:rPr>
          <w:rFonts w:ascii="ITC Avant Garde" w:hAnsi="ITC Avant Garde"/>
          <w:spacing w:val="2"/>
          <w:lang w:val="es-MX"/>
        </w:rPr>
        <w:t>México</w:t>
      </w:r>
      <w:r w:rsidRPr="00FE58E3">
        <w:rPr>
          <w:rFonts w:ascii="ITC Avant Garde" w:hAnsi="ITC Avant Garde"/>
          <w:spacing w:val="50"/>
          <w:lang w:val="es-MX"/>
        </w:rPr>
        <w:t xml:space="preserve"> </w:t>
      </w:r>
      <w:r w:rsidRPr="00FE58E3">
        <w:rPr>
          <w:rFonts w:ascii="ITC Avant Garde" w:hAnsi="ITC Avant Garde"/>
          <w:spacing w:val="1"/>
          <w:lang w:val="es-MX"/>
        </w:rPr>
        <w:t>(CAM),</w:t>
      </w:r>
      <w:r w:rsidRPr="00FE58E3">
        <w:rPr>
          <w:rFonts w:ascii="ITC Avant Garde" w:hAnsi="ITC Avant Garde"/>
          <w:spacing w:val="50"/>
          <w:lang w:val="es-MX"/>
        </w:rPr>
        <w:t xml:space="preserve"> </w:t>
      </w:r>
      <w:r w:rsidRPr="00FE58E3">
        <w:rPr>
          <w:rFonts w:ascii="ITC Avant Garde" w:hAnsi="ITC Avant Garde"/>
          <w:spacing w:val="2"/>
          <w:lang w:val="es-MX"/>
        </w:rPr>
        <w:t>vigentes</w:t>
      </w:r>
      <w:r w:rsidRPr="00FE58E3">
        <w:rPr>
          <w:rFonts w:ascii="ITC Avant Garde" w:hAnsi="ITC Avant Garde"/>
          <w:spacing w:val="49"/>
          <w:lang w:val="es-MX"/>
        </w:rPr>
        <w:t xml:space="preserve"> </w:t>
      </w:r>
      <w:r w:rsidRPr="00FE58E3">
        <w:rPr>
          <w:rFonts w:ascii="ITC Avant Garde" w:hAnsi="ITC Avant Garde"/>
          <w:spacing w:val="1"/>
          <w:lang w:val="es-MX"/>
        </w:rPr>
        <w:t>al</w:t>
      </w:r>
      <w:r w:rsidRPr="00FE58E3">
        <w:rPr>
          <w:rFonts w:ascii="ITC Avant Garde" w:hAnsi="ITC Avant Garde"/>
          <w:spacing w:val="52"/>
          <w:lang w:val="es-MX"/>
        </w:rPr>
        <w:t xml:space="preserve"> </w:t>
      </w:r>
      <w:r w:rsidRPr="00FE58E3">
        <w:rPr>
          <w:rFonts w:ascii="ITC Avant Garde" w:hAnsi="ITC Avant Garde"/>
          <w:spacing w:val="2"/>
          <w:lang w:val="es-MX"/>
        </w:rPr>
        <w:t>momento</w:t>
      </w:r>
      <w:r w:rsidRPr="00FE58E3">
        <w:rPr>
          <w:rFonts w:ascii="ITC Avant Garde" w:hAnsi="ITC Avant Garde"/>
          <w:spacing w:val="48"/>
          <w:lang w:val="es-MX"/>
        </w:rPr>
        <w:t xml:space="preserve"> </w:t>
      </w:r>
      <w:r w:rsidRPr="00FE58E3">
        <w:rPr>
          <w:rFonts w:ascii="ITC Avant Garde" w:hAnsi="ITC Avant Garde"/>
          <w:spacing w:val="1"/>
          <w:lang w:val="es-MX"/>
        </w:rPr>
        <w:t>del</w:t>
      </w:r>
      <w:r w:rsidRPr="00FE58E3">
        <w:rPr>
          <w:rFonts w:ascii="ITC Avant Garde" w:hAnsi="ITC Avant Garde"/>
          <w:spacing w:val="38"/>
          <w:lang w:val="es-MX"/>
        </w:rPr>
        <w:t xml:space="preserve"> </w:t>
      </w:r>
      <w:r w:rsidRPr="00FE58E3">
        <w:rPr>
          <w:rFonts w:ascii="ITC Avant Garde" w:hAnsi="ITC Avant Garde"/>
          <w:spacing w:val="2"/>
          <w:lang w:val="es-MX"/>
        </w:rPr>
        <w:t>inicio</w:t>
      </w:r>
      <w:r w:rsidRPr="00FE58E3">
        <w:rPr>
          <w:rFonts w:ascii="ITC Avant Garde" w:hAnsi="ITC Avant Garde"/>
          <w:spacing w:val="52"/>
          <w:lang w:val="es-MX"/>
        </w:rPr>
        <w:t xml:space="preserve"> </w:t>
      </w:r>
      <w:r w:rsidRPr="00FE58E3">
        <w:rPr>
          <w:rFonts w:ascii="ITC Avant Garde" w:hAnsi="ITC Avant Garde"/>
          <w:spacing w:val="1"/>
          <w:lang w:val="es-MX"/>
        </w:rPr>
        <w:t>del</w:t>
      </w:r>
      <w:r w:rsidRPr="00FE58E3">
        <w:rPr>
          <w:rFonts w:ascii="ITC Avant Garde" w:hAnsi="ITC Avant Garde"/>
          <w:spacing w:val="52"/>
          <w:lang w:val="es-MX"/>
        </w:rPr>
        <w:t xml:space="preserve"> </w:t>
      </w:r>
      <w:r w:rsidRPr="00FE58E3">
        <w:rPr>
          <w:rFonts w:ascii="ITC Avant Garde" w:hAnsi="ITC Avant Garde"/>
          <w:spacing w:val="2"/>
          <w:lang w:val="es-MX"/>
        </w:rPr>
        <w:t>procedimiento</w:t>
      </w:r>
      <w:r w:rsidRPr="00FE58E3">
        <w:rPr>
          <w:rFonts w:ascii="ITC Avant Garde" w:hAnsi="ITC Avant Garde"/>
          <w:spacing w:val="50"/>
          <w:lang w:val="es-MX"/>
        </w:rPr>
        <w:t xml:space="preserve"> </w:t>
      </w:r>
      <w:r w:rsidRPr="00FE58E3">
        <w:rPr>
          <w:rFonts w:ascii="ITC Avant Garde" w:hAnsi="ITC Avant Garde"/>
          <w:spacing w:val="2"/>
          <w:lang w:val="es-MX"/>
        </w:rPr>
        <w:t>arbitral,</w:t>
      </w:r>
      <w:r w:rsidRPr="00FE58E3">
        <w:rPr>
          <w:rFonts w:ascii="ITC Avant Garde" w:hAnsi="ITC Avant Garde"/>
          <w:spacing w:val="50"/>
          <w:lang w:val="es-MX"/>
        </w:rPr>
        <w:t xml:space="preserve"> </w:t>
      </w:r>
      <w:r w:rsidRPr="00FE58E3">
        <w:rPr>
          <w:rFonts w:ascii="ITC Avant Garde" w:hAnsi="ITC Avant Garde"/>
          <w:spacing w:val="2"/>
          <w:lang w:val="es-MX"/>
        </w:rPr>
        <w:t>por</w:t>
      </w:r>
      <w:r w:rsidRPr="00FE58E3">
        <w:rPr>
          <w:rFonts w:ascii="ITC Avant Garde" w:hAnsi="ITC Avant Garde"/>
          <w:spacing w:val="54"/>
          <w:lang w:val="es-MX"/>
        </w:rPr>
        <w:t xml:space="preserve"> </w:t>
      </w:r>
      <w:r w:rsidRPr="00FE58E3">
        <w:rPr>
          <w:rFonts w:ascii="ITC Avant Garde" w:hAnsi="ITC Avant Garde"/>
          <w:lang w:val="es-MX"/>
        </w:rPr>
        <w:t>3</w:t>
      </w:r>
      <w:r w:rsidRPr="00FE58E3">
        <w:rPr>
          <w:rFonts w:ascii="ITC Avant Garde" w:hAnsi="ITC Avant Garde"/>
          <w:spacing w:val="53"/>
          <w:lang w:val="es-MX"/>
        </w:rPr>
        <w:t xml:space="preserve"> </w:t>
      </w:r>
      <w:r w:rsidRPr="00FE58E3">
        <w:rPr>
          <w:rFonts w:ascii="ITC Avant Garde" w:hAnsi="ITC Avant Garde"/>
          <w:spacing w:val="2"/>
          <w:lang w:val="es-MX"/>
        </w:rPr>
        <w:t>(tres)</w:t>
      </w:r>
      <w:r w:rsidRPr="00FE58E3">
        <w:rPr>
          <w:rFonts w:ascii="ITC Avant Garde" w:hAnsi="ITC Avant Garde"/>
          <w:spacing w:val="51"/>
          <w:lang w:val="es-MX"/>
        </w:rPr>
        <w:t xml:space="preserve"> </w:t>
      </w:r>
      <w:r w:rsidRPr="00FE58E3">
        <w:rPr>
          <w:rFonts w:ascii="ITC Avant Garde" w:hAnsi="ITC Avant Garde"/>
          <w:spacing w:val="2"/>
          <w:lang w:val="es-MX"/>
        </w:rPr>
        <w:t>árbitros</w:t>
      </w:r>
      <w:r w:rsidRPr="00FE58E3">
        <w:rPr>
          <w:rFonts w:ascii="ITC Avant Garde" w:hAnsi="ITC Avant Garde"/>
          <w:spacing w:val="52"/>
          <w:lang w:val="es-MX"/>
        </w:rPr>
        <w:t xml:space="preserve"> </w:t>
      </w:r>
      <w:r w:rsidRPr="00FE58E3">
        <w:rPr>
          <w:rFonts w:ascii="ITC Avant Garde" w:hAnsi="ITC Avant Garde"/>
          <w:spacing w:val="2"/>
          <w:lang w:val="es-MX"/>
        </w:rPr>
        <w:t>nombrados</w:t>
      </w:r>
      <w:r w:rsidRPr="00FE58E3">
        <w:rPr>
          <w:rFonts w:ascii="ITC Avant Garde" w:hAnsi="ITC Avant Garde"/>
          <w:spacing w:val="60"/>
          <w:lang w:val="es-MX"/>
        </w:rPr>
        <w:t xml:space="preserve"> </w:t>
      </w:r>
      <w:r w:rsidRPr="00FE58E3">
        <w:rPr>
          <w:rFonts w:ascii="ITC Avant Garde" w:hAnsi="ITC Avant Garde"/>
          <w:spacing w:val="2"/>
          <w:lang w:val="es-MX"/>
        </w:rPr>
        <w:t>conforme</w:t>
      </w:r>
      <w:r w:rsidRPr="00FE58E3">
        <w:rPr>
          <w:rFonts w:ascii="ITC Avant Garde" w:hAnsi="ITC Avant Garde"/>
          <w:spacing w:val="6"/>
          <w:lang w:val="es-MX"/>
        </w:rPr>
        <w:t xml:space="preserve"> </w:t>
      </w:r>
      <w:r w:rsidRPr="00FE58E3">
        <w:rPr>
          <w:rFonts w:ascii="ITC Avant Garde" w:hAnsi="ITC Avant Garde"/>
          <w:lang w:val="es-MX"/>
        </w:rPr>
        <w:t>a</w:t>
      </w:r>
      <w:r w:rsidRPr="00FE58E3">
        <w:rPr>
          <w:rFonts w:ascii="ITC Avant Garde" w:hAnsi="ITC Avant Garde"/>
          <w:spacing w:val="6"/>
          <w:lang w:val="es-MX"/>
        </w:rPr>
        <w:t xml:space="preserve"> </w:t>
      </w:r>
      <w:r w:rsidRPr="00FE58E3">
        <w:rPr>
          <w:rFonts w:ascii="ITC Avant Garde" w:hAnsi="ITC Avant Garde"/>
          <w:spacing w:val="2"/>
          <w:lang w:val="es-MX"/>
        </w:rPr>
        <w:t>dichas</w:t>
      </w:r>
      <w:r w:rsidRPr="00FE58E3">
        <w:rPr>
          <w:rFonts w:ascii="ITC Avant Garde" w:hAnsi="ITC Avant Garde"/>
          <w:spacing w:val="8"/>
          <w:lang w:val="es-MX"/>
        </w:rPr>
        <w:t xml:space="preserve"> </w:t>
      </w:r>
      <w:r w:rsidRPr="00FE58E3">
        <w:rPr>
          <w:rFonts w:ascii="ITC Avant Garde" w:hAnsi="ITC Avant Garde"/>
          <w:spacing w:val="2"/>
          <w:lang w:val="es-MX"/>
        </w:rPr>
        <w:t>Reglas</w:t>
      </w:r>
      <w:r w:rsidRPr="00FE58E3">
        <w:rPr>
          <w:rFonts w:ascii="ITC Avant Garde" w:hAnsi="ITC Avant Garde"/>
          <w:spacing w:val="6"/>
          <w:lang w:val="es-MX"/>
        </w:rPr>
        <w:t xml:space="preserve"> </w:t>
      </w:r>
      <w:r w:rsidRPr="00FE58E3">
        <w:rPr>
          <w:rFonts w:ascii="ITC Avant Garde" w:hAnsi="ITC Avant Garde"/>
          <w:spacing w:val="2"/>
          <w:lang w:val="es-MX"/>
        </w:rPr>
        <w:t>de</w:t>
      </w:r>
      <w:r w:rsidRPr="00FE58E3">
        <w:rPr>
          <w:rFonts w:ascii="ITC Avant Garde" w:hAnsi="ITC Avant Garde"/>
          <w:spacing w:val="8"/>
          <w:lang w:val="es-MX"/>
        </w:rPr>
        <w:t xml:space="preserve"> </w:t>
      </w:r>
      <w:r w:rsidRPr="00FE58E3">
        <w:rPr>
          <w:rFonts w:ascii="ITC Avant Garde" w:hAnsi="ITC Avant Garde"/>
          <w:spacing w:val="2"/>
          <w:lang w:val="es-MX"/>
        </w:rPr>
        <w:t>Arbitraje.</w:t>
      </w:r>
    </w:p>
    <w:p w14:paraId="2DCF282E" w14:textId="77777777" w:rsidR="00A81F4C" w:rsidRDefault="00A81F4C" w:rsidP="00A81F4C">
      <w:pPr>
        <w:pStyle w:val="Textoindependiente"/>
        <w:spacing w:line="276" w:lineRule="auto"/>
        <w:ind w:left="1515" w:right="114"/>
        <w:jc w:val="both"/>
        <w:rPr>
          <w:rFonts w:ascii="ITC Avant Garde" w:hAnsi="ITC Avant Garde"/>
          <w:lang w:val="es-MX"/>
        </w:rPr>
      </w:pPr>
      <w:r w:rsidRPr="00FE58E3">
        <w:rPr>
          <w:rFonts w:ascii="ITC Avant Garde" w:hAnsi="ITC Avant Garde"/>
          <w:spacing w:val="2"/>
          <w:lang w:val="es-MX"/>
        </w:rPr>
        <w:t>Las</w:t>
      </w:r>
      <w:r w:rsidRPr="00FE58E3">
        <w:rPr>
          <w:rFonts w:ascii="ITC Avant Garde" w:hAnsi="ITC Avant Garde"/>
          <w:spacing w:val="10"/>
          <w:lang w:val="es-MX"/>
        </w:rPr>
        <w:t xml:space="preserve"> </w:t>
      </w:r>
      <w:r w:rsidRPr="00FE58E3">
        <w:rPr>
          <w:rFonts w:ascii="ITC Avant Garde" w:hAnsi="ITC Avant Garde"/>
          <w:spacing w:val="2"/>
          <w:lang w:val="es-MX"/>
        </w:rPr>
        <w:t>Partes</w:t>
      </w:r>
      <w:r w:rsidRPr="00FE58E3">
        <w:rPr>
          <w:rFonts w:ascii="ITC Avant Garde" w:hAnsi="ITC Avant Garde"/>
          <w:spacing w:val="10"/>
          <w:lang w:val="es-MX"/>
        </w:rPr>
        <w:t xml:space="preserve"> </w:t>
      </w:r>
      <w:r w:rsidRPr="00FE58E3">
        <w:rPr>
          <w:rFonts w:ascii="ITC Avant Garde" w:hAnsi="ITC Avant Garde"/>
          <w:spacing w:val="2"/>
          <w:lang w:val="es-MX"/>
        </w:rPr>
        <w:t>acuerdan</w:t>
      </w:r>
      <w:r w:rsidRPr="00FE58E3">
        <w:rPr>
          <w:rFonts w:ascii="ITC Avant Garde" w:hAnsi="ITC Avant Garde"/>
          <w:spacing w:val="9"/>
          <w:lang w:val="es-MX"/>
        </w:rPr>
        <w:t xml:space="preserve"> </w:t>
      </w:r>
      <w:r w:rsidRPr="00FE58E3">
        <w:rPr>
          <w:rFonts w:ascii="ITC Avant Garde" w:hAnsi="ITC Avant Garde"/>
          <w:spacing w:val="2"/>
          <w:lang w:val="es-MX"/>
        </w:rPr>
        <w:t>que</w:t>
      </w:r>
      <w:r w:rsidRPr="00FE58E3">
        <w:rPr>
          <w:rFonts w:ascii="ITC Avant Garde" w:hAnsi="ITC Avant Garde"/>
          <w:spacing w:val="10"/>
          <w:lang w:val="es-MX"/>
        </w:rPr>
        <w:t xml:space="preserve"> </w:t>
      </w:r>
      <w:r w:rsidRPr="00FE58E3">
        <w:rPr>
          <w:rFonts w:ascii="ITC Avant Garde" w:hAnsi="ITC Avant Garde"/>
          <w:spacing w:val="1"/>
          <w:lang w:val="es-MX"/>
        </w:rPr>
        <w:t>el</w:t>
      </w:r>
      <w:r w:rsidRPr="00FE58E3">
        <w:rPr>
          <w:rFonts w:ascii="ITC Avant Garde" w:hAnsi="ITC Avant Garde"/>
          <w:spacing w:val="11"/>
          <w:lang w:val="es-MX"/>
        </w:rPr>
        <w:t xml:space="preserve"> </w:t>
      </w:r>
      <w:r w:rsidRPr="00FE58E3">
        <w:rPr>
          <w:rFonts w:ascii="ITC Avant Garde" w:hAnsi="ITC Avant Garde"/>
          <w:spacing w:val="2"/>
          <w:lang w:val="es-MX"/>
        </w:rPr>
        <w:t>derecho</w:t>
      </w:r>
      <w:r w:rsidRPr="00FE58E3">
        <w:rPr>
          <w:rFonts w:ascii="ITC Avant Garde" w:hAnsi="ITC Avant Garde"/>
          <w:spacing w:val="9"/>
          <w:lang w:val="es-MX"/>
        </w:rPr>
        <w:t xml:space="preserve"> </w:t>
      </w:r>
      <w:r w:rsidRPr="00FE58E3">
        <w:rPr>
          <w:rFonts w:ascii="ITC Avant Garde" w:hAnsi="ITC Avant Garde"/>
          <w:spacing w:val="2"/>
          <w:lang w:val="es-MX"/>
        </w:rPr>
        <w:t>aplicable</w:t>
      </w:r>
      <w:r w:rsidRPr="00FE58E3">
        <w:rPr>
          <w:rFonts w:ascii="ITC Avant Garde" w:hAnsi="ITC Avant Garde"/>
          <w:spacing w:val="10"/>
          <w:lang w:val="es-MX"/>
        </w:rPr>
        <w:t xml:space="preserve"> </w:t>
      </w:r>
      <w:r w:rsidRPr="00FE58E3">
        <w:rPr>
          <w:rFonts w:ascii="ITC Avant Garde" w:hAnsi="ITC Avant Garde"/>
          <w:spacing w:val="1"/>
          <w:lang w:val="es-MX"/>
        </w:rPr>
        <w:t>al</w:t>
      </w:r>
      <w:r w:rsidRPr="00FE58E3">
        <w:rPr>
          <w:rFonts w:ascii="ITC Avant Garde" w:hAnsi="ITC Avant Garde"/>
          <w:spacing w:val="11"/>
          <w:lang w:val="es-MX"/>
        </w:rPr>
        <w:t xml:space="preserve"> </w:t>
      </w:r>
      <w:r w:rsidRPr="00FE58E3">
        <w:rPr>
          <w:rFonts w:ascii="ITC Avant Garde" w:hAnsi="ITC Avant Garde"/>
          <w:spacing w:val="2"/>
          <w:lang w:val="es-MX"/>
        </w:rPr>
        <w:t>fondo</w:t>
      </w:r>
      <w:r w:rsidRPr="00FE58E3">
        <w:rPr>
          <w:rFonts w:ascii="ITC Avant Garde" w:hAnsi="ITC Avant Garde"/>
          <w:spacing w:val="9"/>
          <w:lang w:val="es-MX"/>
        </w:rPr>
        <w:t xml:space="preserve"> </w:t>
      </w:r>
      <w:r w:rsidRPr="00FE58E3">
        <w:rPr>
          <w:rFonts w:ascii="ITC Avant Garde" w:hAnsi="ITC Avant Garde"/>
          <w:spacing w:val="1"/>
          <w:lang w:val="es-MX"/>
        </w:rPr>
        <w:t>de</w:t>
      </w:r>
      <w:r w:rsidRPr="00FE58E3">
        <w:rPr>
          <w:rFonts w:ascii="ITC Avant Garde" w:hAnsi="ITC Avant Garde"/>
          <w:spacing w:val="10"/>
          <w:lang w:val="es-MX"/>
        </w:rPr>
        <w:t xml:space="preserve"> </w:t>
      </w:r>
      <w:r w:rsidRPr="00FE58E3">
        <w:rPr>
          <w:rFonts w:ascii="ITC Avant Garde" w:hAnsi="ITC Avant Garde"/>
          <w:spacing w:val="1"/>
          <w:lang w:val="es-MX"/>
        </w:rPr>
        <w:t>la</w:t>
      </w:r>
      <w:r w:rsidRPr="00FE58E3">
        <w:rPr>
          <w:rFonts w:ascii="ITC Avant Garde" w:hAnsi="ITC Avant Garde"/>
          <w:spacing w:val="40"/>
          <w:lang w:val="es-MX"/>
        </w:rPr>
        <w:t xml:space="preserve"> </w:t>
      </w:r>
      <w:r w:rsidRPr="00FE58E3">
        <w:rPr>
          <w:rFonts w:ascii="ITC Avant Garde" w:hAnsi="ITC Avant Garde"/>
          <w:spacing w:val="2"/>
          <w:lang w:val="es-MX"/>
        </w:rPr>
        <w:t>controversia</w:t>
      </w:r>
      <w:r w:rsidRPr="00FE58E3">
        <w:rPr>
          <w:rFonts w:ascii="ITC Avant Garde" w:hAnsi="ITC Avant Garde"/>
          <w:spacing w:val="27"/>
          <w:lang w:val="es-MX"/>
        </w:rPr>
        <w:t xml:space="preserve"> </w:t>
      </w:r>
      <w:r w:rsidRPr="00FE58E3">
        <w:rPr>
          <w:rFonts w:ascii="ITC Avant Garde" w:hAnsi="ITC Avant Garde"/>
          <w:spacing w:val="2"/>
          <w:lang w:val="es-MX"/>
        </w:rPr>
        <w:t>será</w:t>
      </w:r>
      <w:r w:rsidRPr="00FE58E3">
        <w:rPr>
          <w:rFonts w:ascii="ITC Avant Garde" w:hAnsi="ITC Avant Garde"/>
          <w:spacing w:val="27"/>
          <w:lang w:val="es-MX"/>
        </w:rPr>
        <w:t xml:space="preserve"> </w:t>
      </w:r>
      <w:r w:rsidRPr="00FE58E3">
        <w:rPr>
          <w:rFonts w:ascii="ITC Avant Garde" w:hAnsi="ITC Avant Garde"/>
          <w:spacing w:val="1"/>
          <w:lang w:val="es-MX"/>
        </w:rPr>
        <w:t>el</w:t>
      </w:r>
      <w:r w:rsidRPr="00FE58E3">
        <w:rPr>
          <w:rFonts w:ascii="ITC Avant Garde" w:hAnsi="ITC Avant Garde"/>
          <w:spacing w:val="28"/>
          <w:lang w:val="es-MX"/>
        </w:rPr>
        <w:t xml:space="preserve"> </w:t>
      </w:r>
      <w:r w:rsidRPr="00FE58E3">
        <w:rPr>
          <w:rFonts w:ascii="ITC Avant Garde" w:hAnsi="ITC Avant Garde"/>
          <w:spacing w:val="1"/>
          <w:lang w:val="es-MX"/>
        </w:rPr>
        <w:t>de</w:t>
      </w:r>
      <w:r w:rsidRPr="00FE58E3">
        <w:rPr>
          <w:rFonts w:ascii="ITC Avant Garde" w:hAnsi="ITC Avant Garde"/>
          <w:spacing w:val="27"/>
          <w:lang w:val="es-MX"/>
        </w:rPr>
        <w:t xml:space="preserve"> </w:t>
      </w:r>
      <w:r w:rsidRPr="00FE58E3">
        <w:rPr>
          <w:rFonts w:ascii="ITC Avant Garde" w:hAnsi="ITC Avant Garde"/>
          <w:spacing w:val="2"/>
          <w:lang w:val="es-MX"/>
        </w:rPr>
        <w:t>los</w:t>
      </w:r>
      <w:r w:rsidRPr="00FE58E3">
        <w:rPr>
          <w:rFonts w:ascii="ITC Avant Garde" w:hAnsi="ITC Avant Garde"/>
          <w:spacing w:val="28"/>
          <w:lang w:val="es-MX"/>
        </w:rPr>
        <w:t xml:space="preserve"> </w:t>
      </w:r>
      <w:r w:rsidRPr="00FE58E3">
        <w:rPr>
          <w:rFonts w:ascii="ITC Avant Garde" w:hAnsi="ITC Avant Garde"/>
          <w:spacing w:val="2"/>
          <w:lang w:val="es-MX"/>
        </w:rPr>
        <w:t>Estados</w:t>
      </w:r>
      <w:r w:rsidRPr="00FE58E3">
        <w:rPr>
          <w:rFonts w:ascii="ITC Avant Garde" w:hAnsi="ITC Avant Garde"/>
          <w:spacing w:val="28"/>
          <w:lang w:val="es-MX"/>
        </w:rPr>
        <w:t xml:space="preserve"> </w:t>
      </w:r>
      <w:r w:rsidRPr="00FE58E3">
        <w:rPr>
          <w:rFonts w:ascii="ITC Avant Garde" w:hAnsi="ITC Avant Garde"/>
          <w:spacing w:val="2"/>
          <w:lang w:val="es-MX"/>
        </w:rPr>
        <w:t>Unidos</w:t>
      </w:r>
      <w:r w:rsidRPr="00FE58E3">
        <w:rPr>
          <w:rFonts w:ascii="ITC Avant Garde" w:hAnsi="ITC Avant Garde"/>
          <w:spacing w:val="28"/>
          <w:lang w:val="es-MX"/>
        </w:rPr>
        <w:t xml:space="preserve"> </w:t>
      </w:r>
      <w:r w:rsidRPr="00FE58E3">
        <w:rPr>
          <w:rFonts w:ascii="ITC Avant Garde" w:hAnsi="ITC Avant Garde"/>
          <w:spacing w:val="3"/>
          <w:lang w:val="es-MX"/>
        </w:rPr>
        <w:t>Mexicanos.</w:t>
      </w:r>
      <w:r w:rsidRPr="00FE58E3">
        <w:rPr>
          <w:rFonts w:ascii="ITC Avant Garde" w:hAnsi="ITC Avant Garde"/>
          <w:spacing w:val="23"/>
          <w:lang w:val="es-MX"/>
        </w:rPr>
        <w:t xml:space="preserve"> </w:t>
      </w:r>
      <w:r w:rsidRPr="00FE58E3">
        <w:rPr>
          <w:rFonts w:ascii="ITC Avant Garde" w:hAnsi="ITC Avant Garde"/>
          <w:spacing w:val="2"/>
          <w:lang w:val="es-MX"/>
        </w:rPr>
        <w:t>La</w:t>
      </w:r>
      <w:r w:rsidRPr="00FE58E3">
        <w:rPr>
          <w:rFonts w:ascii="ITC Avant Garde" w:hAnsi="ITC Avant Garde"/>
          <w:spacing w:val="27"/>
          <w:lang w:val="es-MX"/>
        </w:rPr>
        <w:t xml:space="preserve"> </w:t>
      </w:r>
      <w:r w:rsidRPr="00FE58E3">
        <w:rPr>
          <w:rFonts w:ascii="ITC Avant Garde" w:hAnsi="ITC Avant Garde"/>
          <w:spacing w:val="1"/>
          <w:lang w:val="es-MX"/>
        </w:rPr>
        <w:t>sede</w:t>
      </w:r>
      <w:r w:rsidRPr="00FE58E3">
        <w:rPr>
          <w:rFonts w:ascii="ITC Avant Garde" w:hAnsi="ITC Avant Garde"/>
          <w:spacing w:val="27"/>
          <w:lang w:val="es-MX"/>
        </w:rPr>
        <w:t xml:space="preserve"> </w:t>
      </w:r>
      <w:r w:rsidRPr="00FE58E3">
        <w:rPr>
          <w:rFonts w:ascii="ITC Avant Garde" w:hAnsi="ITC Avant Garde"/>
          <w:spacing w:val="1"/>
          <w:lang w:val="es-MX"/>
        </w:rPr>
        <w:t>del</w:t>
      </w:r>
      <w:r w:rsidRPr="00FE58E3">
        <w:rPr>
          <w:rFonts w:ascii="ITC Avant Garde" w:hAnsi="ITC Avant Garde"/>
          <w:spacing w:val="32"/>
          <w:lang w:val="es-MX"/>
        </w:rPr>
        <w:t xml:space="preserve"> </w:t>
      </w:r>
      <w:r w:rsidRPr="00FE58E3">
        <w:rPr>
          <w:rFonts w:ascii="ITC Avant Garde" w:hAnsi="ITC Avant Garde"/>
          <w:spacing w:val="2"/>
          <w:lang w:val="es-MX"/>
        </w:rPr>
        <w:t>arbitraje</w:t>
      </w:r>
      <w:r w:rsidRPr="00FE58E3">
        <w:rPr>
          <w:rFonts w:ascii="ITC Avant Garde" w:hAnsi="ITC Avant Garde"/>
          <w:spacing w:val="8"/>
          <w:lang w:val="es-MX"/>
        </w:rPr>
        <w:t xml:space="preserve"> </w:t>
      </w:r>
      <w:r w:rsidRPr="00FE58E3">
        <w:rPr>
          <w:rFonts w:ascii="ITC Avant Garde" w:hAnsi="ITC Avant Garde"/>
          <w:spacing w:val="2"/>
          <w:lang w:val="es-MX"/>
        </w:rPr>
        <w:t>será</w:t>
      </w:r>
      <w:r w:rsidRPr="00FE58E3">
        <w:rPr>
          <w:rFonts w:ascii="ITC Avant Garde" w:hAnsi="ITC Avant Garde"/>
          <w:spacing w:val="11"/>
          <w:lang w:val="es-MX"/>
        </w:rPr>
        <w:t xml:space="preserve"> </w:t>
      </w:r>
      <w:r w:rsidRPr="00FE58E3">
        <w:rPr>
          <w:rFonts w:ascii="ITC Avant Garde" w:hAnsi="ITC Avant Garde"/>
          <w:spacing w:val="1"/>
          <w:lang w:val="es-MX"/>
        </w:rPr>
        <w:t>la</w:t>
      </w:r>
      <w:r w:rsidRPr="00FE58E3">
        <w:rPr>
          <w:rFonts w:ascii="ITC Avant Garde" w:hAnsi="ITC Avant Garde"/>
          <w:spacing w:val="11"/>
          <w:lang w:val="es-MX"/>
        </w:rPr>
        <w:t xml:space="preserve"> </w:t>
      </w:r>
      <w:r w:rsidRPr="00FE58E3">
        <w:rPr>
          <w:rFonts w:ascii="ITC Avant Garde" w:hAnsi="ITC Avant Garde"/>
          <w:spacing w:val="2"/>
          <w:lang w:val="es-MX"/>
        </w:rPr>
        <w:t>Ciudad</w:t>
      </w:r>
      <w:r w:rsidRPr="00FE58E3">
        <w:rPr>
          <w:rFonts w:ascii="ITC Avant Garde" w:hAnsi="ITC Avant Garde"/>
          <w:spacing w:val="10"/>
          <w:lang w:val="es-MX"/>
        </w:rPr>
        <w:t xml:space="preserve"> </w:t>
      </w:r>
      <w:r w:rsidRPr="00FE58E3">
        <w:rPr>
          <w:rFonts w:ascii="ITC Avant Garde" w:hAnsi="ITC Avant Garde"/>
          <w:spacing w:val="1"/>
          <w:lang w:val="es-MX"/>
        </w:rPr>
        <w:t>de</w:t>
      </w:r>
      <w:r w:rsidRPr="00FE58E3">
        <w:rPr>
          <w:rFonts w:ascii="ITC Avant Garde" w:hAnsi="ITC Avant Garde"/>
          <w:spacing w:val="11"/>
          <w:lang w:val="es-MX"/>
        </w:rPr>
        <w:t xml:space="preserve"> </w:t>
      </w:r>
      <w:r w:rsidRPr="00FE58E3">
        <w:rPr>
          <w:rFonts w:ascii="ITC Avant Garde" w:hAnsi="ITC Avant Garde"/>
          <w:spacing w:val="2"/>
          <w:lang w:val="es-MX"/>
        </w:rPr>
        <w:t>México,</w:t>
      </w:r>
      <w:r w:rsidRPr="00FE58E3">
        <w:rPr>
          <w:rFonts w:ascii="ITC Avant Garde" w:hAnsi="ITC Avant Garde"/>
          <w:spacing w:val="9"/>
          <w:lang w:val="es-MX"/>
        </w:rPr>
        <w:t xml:space="preserve"> </w:t>
      </w:r>
      <w:r w:rsidRPr="00FE58E3">
        <w:rPr>
          <w:rFonts w:ascii="ITC Avant Garde" w:hAnsi="ITC Avant Garde"/>
          <w:lang w:val="es-MX"/>
        </w:rPr>
        <w:t>y</w:t>
      </w:r>
      <w:r w:rsidRPr="00FE58E3">
        <w:rPr>
          <w:rFonts w:ascii="ITC Avant Garde" w:hAnsi="ITC Avant Garde"/>
          <w:spacing w:val="9"/>
          <w:lang w:val="es-MX"/>
        </w:rPr>
        <w:t xml:space="preserve"> </w:t>
      </w:r>
      <w:r w:rsidRPr="00FE58E3">
        <w:rPr>
          <w:rFonts w:ascii="ITC Avant Garde" w:hAnsi="ITC Avant Garde"/>
          <w:spacing w:val="2"/>
          <w:lang w:val="es-MX"/>
        </w:rPr>
        <w:t>que</w:t>
      </w:r>
      <w:r w:rsidRPr="00FE58E3">
        <w:rPr>
          <w:rFonts w:ascii="ITC Avant Garde" w:hAnsi="ITC Avant Garde"/>
          <w:spacing w:val="11"/>
          <w:lang w:val="es-MX"/>
        </w:rPr>
        <w:t xml:space="preserve"> </w:t>
      </w:r>
      <w:r w:rsidRPr="00FE58E3">
        <w:rPr>
          <w:rFonts w:ascii="ITC Avant Garde" w:hAnsi="ITC Avant Garde"/>
          <w:spacing w:val="1"/>
          <w:lang w:val="es-MX"/>
        </w:rPr>
        <w:t>el</w:t>
      </w:r>
      <w:r w:rsidRPr="00FE58E3">
        <w:rPr>
          <w:rFonts w:ascii="ITC Avant Garde" w:hAnsi="ITC Avant Garde"/>
          <w:spacing w:val="9"/>
          <w:lang w:val="es-MX"/>
        </w:rPr>
        <w:t xml:space="preserve"> </w:t>
      </w:r>
      <w:r w:rsidRPr="00FE58E3">
        <w:rPr>
          <w:rFonts w:ascii="ITC Avant Garde" w:hAnsi="ITC Avant Garde"/>
          <w:spacing w:val="2"/>
          <w:lang w:val="es-MX"/>
        </w:rPr>
        <w:t>idioma</w:t>
      </w:r>
      <w:r w:rsidRPr="00FE58E3">
        <w:rPr>
          <w:rFonts w:ascii="ITC Avant Garde" w:hAnsi="ITC Avant Garde"/>
          <w:spacing w:val="48"/>
          <w:lang w:val="es-MX"/>
        </w:rPr>
        <w:t xml:space="preserve"> </w:t>
      </w:r>
      <w:r w:rsidRPr="00FE58E3">
        <w:rPr>
          <w:rFonts w:ascii="ITC Avant Garde" w:hAnsi="ITC Avant Garde"/>
          <w:spacing w:val="2"/>
          <w:lang w:val="es-MX"/>
        </w:rPr>
        <w:t>del</w:t>
      </w:r>
      <w:r w:rsidRPr="00FE58E3">
        <w:rPr>
          <w:rFonts w:ascii="ITC Avant Garde" w:hAnsi="ITC Avant Garde"/>
          <w:spacing w:val="7"/>
          <w:lang w:val="es-MX"/>
        </w:rPr>
        <w:t xml:space="preserve"> </w:t>
      </w:r>
      <w:r w:rsidRPr="00FE58E3">
        <w:rPr>
          <w:rFonts w:ascii="ITC Avant Garde" w:hAnsi="ITC Avant Garde"/>
          <w:spacing w:val="2"/>
          <w:lang w:val="es-MX"/>
        </w:rPr>
        <w:t>arbitraje</w:t>
      </w:r>
      <w:r w:rsidRPr="00FE58E3">
        <w:rPr>
          <w:rFonts w:ascii="ITC Avant Garde" w:hAnsi="ITC Avant Garde"/>
          <w:spacing w:val="8"/>
          <w:lang w:val="es-MX"/>
        </w:rPr>
        <w:t xml:space="preserve"> </w:t>
      </w:r>
      <w:r w:rsidRPr="00FE58E3">
        <w:rPr>
          <w:rFonts w:ascii="ITC Avant Garde" w:hAnsi="ITC Avant Garde"/>
          <w:spacing w:val="1"/>
          <w:lang w:val="es-MX"/>
        </w:rPr>
        <w:t>será</w:t>
      </w:r>
      <w:r w:rsidRPr="00FE58E3">
        <w:rPr>
          <w:rFonts w:ascii="ITC Avant Garde" w:hAnsi="ITC Avant Garde"/>
          <w:spacing w:val="8"/>
          <w:lang w:val="es-MX"/>
        </w:rPr>
        <w:t xml:space="preserve"> </w:t>
      </w:r>
      <w:r w:rsidRPr="00FE58E3">
        <w:rPr>
          <w:rFonts w:ascii="ITC Avant Garde" w:hAnsi="ITC Avant Garde"/>
          <w:spacing w:val="1"/>
          <w:lang w:val="es-MX"/>
        </w:rPr>
        <w:t>el</w:t>
      </w:r>
      <w:r w:rsidRPr="00FE58E3">
        <w:rPr>
          <w:rFonts w:ascii="ITC Avant Garde" w:hAnsi="ITC Avant Garde"/>
          <w:spacing w:val="7"/>
          <w:lang w:val="es-MX"/>
        </w:rPr>
        <w:t xml:space="preserve"> </w:t>
      </w:r>
      <w:r w:rsidRPr="00FE58E3">
        <w:rPr>
          <w:rFonts w:ascii="ITC Avant Garde" w:hAnsi="ITC Avant Garde"/>
          <w:spacing w:val="2"/>
          <w:lang w:val="es-MX"/>
        </w:rPr>
        <w:t>español.</w:t>
      </w:r>
    </w:p>
    <w:p w14:paraId="7F452714" w14:textId="77777777" w:rsidR="00A81F4C" w:rsidRDefault="00A81F4C" w:rsidP="000F218E">
      <w:pPr>
        <w:pStyle w:val="Textoindependiente"/>
        <w:widowControl w:val="0"/>
        <w:numPr>
          <w:ilvl w:val="0"/>
          <w:numId w:val="149"/>
        </w:numPr>
        <w:tabs>
          <w:tab w:val="left" w:pos="1656"/>
        </w:tabs>
        <w:spacing w:before="60" w:after="0" w:line="276" w:lineRule="auto"/>
        <w:ind w:left="1655" w:right="119" w:hanging="705"/>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9"/>
          <w:lang w:val="es-MX"/>
        </w:rPr>
        <w:t xml:space="preserve"> </w:t>
      </w:r>
      <w:r w:rsidRPr="00FE58E3">
        <w:rPr>
          <w:rFonts w:ascii="ITC Avant Garde" w:hAnsi="ITC Avant Garde"/>
          <w:spacing w:val="-1"/>
          <w:lang w:val="es-MX"/>
        </w:rPr>
        <w:t>Partes</w:t>
      </w:r>
      <w:r w:rsidRPr="00FE58E3">
        <w:rPr>
          <w:rFonts w:ascii="ITC Avant Garde" w:hAnsi="ITC Avant Garde"/>
          <w:spacing w:val="11"/>
          <w:lang w:val="es-MX"/>
        </w:rPr>
        <w:t xml:space="preserve"> </w:t>
      </w:r>
      <w:r w:rsidRPr="00FE58E3">
        <w:rPr>
          <w:rFonts w:ascii="ITC Avant Garde" w:hAnsi="ITC Avant Garde"/>
          <w:spacing w:val="-1"/>
          <w:lang w:val="es-MX"/>
        </w:rPr>
        <w:t>acuerdan</w:t>
      </w:r>
      <w:r w:rsidRPr="00FE58E3">
        <w:rPr>
          <w:rFonts w:ascii="ITC Avant Garde" w:hAnsi="ITC Avant Garde"/>
          <w:spacing w:val="8"/>
          <w:lang w:val="es-MX"/>
        </w:rPr>
        <w:t xml:space="preserve"> </w:t>
      </w:r>
      <w:r w:rsidRPr="00FE58E3">
        <w:rPr>
          <w:rFonts w:ascii="ITC Avant Garde" w:hAnsi="ITC Avant Garde"/>
          <w:spacing w:val="-1"/>
          <w:lang w:val="es-MX"/>
        </w:rPr>
        <w:t>expresamente</w:t>
      </w:r>
      <w:r w:rsidRPr="00FE58E3">
        <w:rPr>
          <w:rFonts w:ascii="ITC Avant Garde" w:hAnsi="ITC Avant Garde"/>
          <w:spacing w:val="8"/>
          <w:lang w:val="es-MX"/>
        </w:rPr>
        <w:t xml:space="preserve"> </w:t>
      </w:r>
      <w:r w:rsidRPr="00FE58E3">
        <w:rPr>
          <w:rFonts w:ascii="ITC Avant Garde" w:hAnsi="ITC Avant Garde"/>
          <w:spacing w:val="-1"/>
          <w:lang w:val="es-MX"/>
        </w:rPr>
        <w:t>someterse</w:t>
      </w:r>
      <w:r w:rsidRPr="00FE58E3">
        <w:rPr>
          <w:rFonts w:ascii="ITC Avant Garde" w:hAnsi="ITC Avant Garde"/>
          <w:spacing w:val="11"/>
          <w:lang w:val="es-MX"/>
        </w:rPr>
        <w:t xml:space="preserve"> </w:t>
      </w:r>
      <w:r w:rsidRPr="00FE58E3">
        <w:rPr>
          <w:rFonts w:ascii="ITC Avant Garde" w:hAnsi="ITC Avant Garde"/>
          <w:lang w:val="es-MX"/>
        </w:rPr>
        <w:t>a</w:t>
      </w:r>
      <w:r w:rsidRPr="00FE58E3">
        <w:rPr>
          <w:rFonts w:ascii="ITC Avant Garde" w:hAnsi="ITC Avant Garde"/>
          <w:spacing w:val="8"/>
          <w:lang w:val="es-MX"/>
        </w:rPr>
        <w:t xml:space="preserve"> </w:t>
      </w:r>
      <w:r w:rsidRPr="00FE58E3">
        <w:rPr>
          <w:rFonts w:ascii="ITC Avant Garde" w:hAnsi="ITC Avant Garde"/>
          <w:lang w:val="es-MX"/>
        </w:rPr>
        <w:t>la</w:t>
      </w:r>
      <w:r w:rsidRPr="00FE58E3">
        <w:rPr>
          <w:rFonts w:ascii="ITC Avant Garde" w:hAnsi="ITC Avant Garde"/>
          <w:spacing w:val="8"/>
          <w:lang w:val="es-MX"/>
        </w:rPr>
        <w:t xml:space="preserve"> </w:t>
      </w:r>
      <w:r w:rsidRPr="00FE58E3">
        <w:rPr>
          <w:rFonts w:ascii="ITC Avant Garde" w:hAnsi="ITC Avant Garde"/>
          <w:spacing w:val="-1"/>
          <w:lang w:val="es-MX"/>
        </w:rPr>
        <w:t>jurisdicción</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8"/>
          <w:lang w:val="es-MX"/>
        </w:rPr>
        <w:t xml:space="preserve"> </w:t>
      </w:r>
      <w:r w:rsidRPr="00FE58E3">
        <w:rPr>
          <w:rFonts w:ascii="ITC Avant Garde" w:hAnsi="ITC Avant Garde"/>
          <w:spacing w:val="-1"/>
          <w:lang w:val="es-MX"/>
        </w:rPr>
        <w:t>los</w:t>
      </w:r>
      <w:r w:rsidRPr="00FE58E3">
        <w:rPr>
          <w:rFonts w:ascii="ITC Avant Garde" w:hAnsi="ITC Avant Garde"/>
          <w:spacing w:val="45"/>
          <w:lang w:val="es-MX"/>
        </w:rPr>
        <w:t xml:space="preserve"> </w:t>
      </w:r>
      <w:r w:rsidRPr="00FE58E3">
        <w:rPr>
          <w:rFonts w:ascii="ITC Avant Garde" w:hAnsi="ITC Avant Garde"/>
          <w:spacing w:val="-1"/>
          <w:lang w:val="es-MX"/>
        </w:rPr>
        <w:t>Tribunales</w:t>
      </w:r>
      <w:r w:rsidRPr="00FE58E3">
        <w:rPr>
          <w:rFonts w:ascii="ITC Avant Garde" w:hAnsi="ITC Avant Garde"/>
          <w:spacing w:val="52"/>
          <w:lang w:val="es-MX"/>
        </w:rPr>
        <w:t xml:space="preserve"> </w:t>
      </w:r>
      <w:r w:rsidRPr="00FE58E3">
        <w:rPr>
          <w:rFonts w:ascii="ITC Avant Garde" w:hAnsi="ITC Avant Garde"/>
          <w:spacing w:val="-1"/>
          <w:lang w:val="es-MX"/>
        </w:rPr>
        <w:t>Federales</w:t>
      </w:r>
      <w:r w:rsidRPr="00FE58E3">
        <w:rPr>
          <w:rFonts w:ascii="ITC Avant Garde" w:hAnsi="ITC Avant Garde"/>
          <w:spacing w:val="51"/>
          <w:lang w:val="es-MX"/>
        </w:rPr>
        <w:t xml:space="preserve"> </w:t>
      </w:r>
      <w:r w:rsidRPr="00FE58E3">
        <w:rPr>
          <w:rFonts w:ascii="ITC Avant Garde" w:hAnsi="ITC Avant Garde"/>
          <w:spacing w:val="-1"/>
          <w:lang w:val="es-MX"/>
        </w:rPr>
        <w:t>competentes</w:t>
      </w:r>
      <w:r w:rsidRPr="00FE58E3">
        <w:rPr>
          <w:rFonts w:ascii="ITC Avant Garde" w:hAnsi="ITC Avant Garde"/>
          <w:spacing w:val="51"/>
          <w:lang w:val="es-MX"/>
        </w:rPr>
        <w:t xml:space="preserve"> </w:t>
      </w:r>
      <w:r w:rsidRPr="00FE58E3">
        <w:rPr>
          <w:rFonts w:ascii="ITC Avant Garde" w:hAnsi="ITC Avant Garde"/>
          <w:lang w:val="es-MX"/>
        </w:rPr>
        <w:t>con</w:t>
      </w:r>
      <w:r w:rsidRPr="00FE58E3">
        <w:rPr>
          <w:rFonts w:ascii="ITC Avant Garde" w:hAnsi="ITC Avant Garde"/>
          <w:spacing w:val="52"/>
          <w:lang w:val="es-MX"/>
        </w:rPr>
        <w:t xml:space="preserve"> </w:t>
      </w:r>
      <w:r w:rsidRPr="00FE58E3">
        <w:rPr>
          <w:rFonts w:ascii="ITC Avant Garde" w:hAnsi="ITC Avant Garde"/>
          <w:spacing w:val="-1"/>
          <w:lang w:val="es-MX"/>
        </w:rPr>
        <w:t>residencia</w:t>
      </w:r>
      <w:r w:rsidRPr="00FE58E3">
        <w:rPr>
          <w:rFonts w:ascii="ITC Avant Garde" w:hAnsi="ITC Avant Garde"/>
          <w:spacing w:val="51"/>
          <w:lang w:val="es-MX"/>
        </w:rPr>
        <w:t xml:space="preserve"> </w:t>
      </w:r>
      <w:r w:rsidRPr="00FE58E3">
        <w:rPr>
          <w:rFonts w:ascii="ITC Avant Garde" w:hAnsi="ITC Avant Garde"/>
          <w:lang w:val="es-MX"/>
        </w:rPr>
        <w:t>en</w:t>
      </w:r>
      <w:r w:rsidRPr="00FE58E3">
        <w:rPr>
          <w:rFonts w:ascii="ITC Avant Garde" w:hAnsi="ITC Avant Garde"/>
          <w:spacing w:val="50"/>
          <w:lang w:val="es-MX"/>
        </w:rPr>
        <w:t xml:space="preserve"> </w:t>
      </w:r>
      <w:r w:rsidRPr="00FE58E3">
        <w:rPr>
          <w:rFonts w:ascii="ITC Avant Garde" w:hAnsi="ITC Avant Garde"/>
          <w:lang w:val="es-ES_tradnl"/>
        </w:rPr>
        <w:t>la Ciudad de México</w:t>
      </w:r>
      <w:r w:rsidRPr="00FE58E3">
        <w:rPr>
          <w:rFonts w:ascii="ITC Avant Garde" w:hAnsi="ITC Avant Garde"/>
          <w:spacing w:val="-1"/>
          <w:lang w:val="es-MX"/>
        </w:rPr>
        <w:t>,</w:t>
      </w:r>
      <w:r w:rsidRPr="00FE58E3">
        <w:rPr>
          <w:rFonts w:ascii="ITC Avant Garde" w:hAnsi="ITC Avant Garde"/>
          <w:spacing w:val="19"/>
          <w:lang w:val="es-MX"/>
        </w:rPr>
        <w:t xml:space="preserve"> </w:t>
      </w:r>
      <w:r w:rsidRPr="00FE58E3">
        <w:rPr>
          <w:rFonts w:ascii="ITC Avant Garde" w:hAnsi="ITC Avant Garde"/>
          <w:spacing w:val="-2"/>
          <w:lang w:val="es-MX"/>
        </w:rPr>
        <w:t>por</w:t>
      </w:r>
      <w:r w:rsidRPr="00FE58E3">
        <w:rPr>
          <w:rFonts w:ascii="ITC Avant Garde" w:hAnsi="ITC Avant Garde"/>
          <w:spacing w:val="21"/>
          <w:lang w:val="es-MX"/>
        </w:rPr>
        <w:t xml:space="preserve"> </w:t>
      </w:r>
      <w:r w:rsidRPr="00FE58E3">
        <w:rPr>
          <w:rFonts w:ascii="ITC Avant Garde" w:hAnsi="ITC Avant Garde"/>
          <w:lang w:val="es-MX"/>
        </w:rPr>
        <w:t>lo</w:t>
      </w:r>
      <w:r w:rsidRPr="00FE58E3">
        <w:rPr>
          <w:rFonts w:ascii="ITC Avant Garde" w:hAnsi="ITC Avant Garde"/>
          <w:spacing w:val="17"/>
          <w:lang w:val="es-MX"/>
        </w:rPr>
        <w:t xml:space="preserve"> </w:t>
      </w:r>
      <w:r w:rsidRPr="00FE58E3">
        <w:rPr>
          <w:rFonts w:ascii="ITC Avant Garde" w:hAnsi="ITC Avant Garde"/>
          <w:spacing w:val="-1"/>
          <w:lang w:val="es-MX"/>
        </w:rPr>
        <w:t>tanto,</w:t>
      </w:r>
      <w:r w:rsidRPr="00FE58E3">
        <w:rPr>
          <w:rFonts w:ascii="ITC Avant Garde" w:hAnsi="ITC Avant Garde"/>
          <w:spacing w:val="18"/>
          <w:lang w:val="es-MX"/>
        </w:rPr>
        <w:t xml:space="preserve"> </w:t>
      </w:r>
      <w:r w:rsidRPr="00FE58E3">
        <w:rPr>
          <w:rFonts w:ascii="ITC Avant Garde" w:hAnsi="ITC Avant Garde"/>
          <w:spacing w:val="-1"/>
          <w:lang w:val="es-MX"/>
        </w:rPr>
        <w:t>renuncian</w:t>
      </w:r>
      <w:r w:rsidRPr="00FE58E3">
        <w:rPr>
          <w:rFonts w:ascii="ITC Avant Garde" w:hAnsi="ITC Avant Garde"/>
          <w:spacing w:val="20"/>
          <w:lang w:val="es-MX"/>
        </w:rPr>
        <w:t xml:space="preserve"> </w:t>
      </w:r>
      <w:r w:rsidRPr="00FE58E3">
        <w:rPr>
          <w:rFonts w:ascii="ITC Avant Garde" w:hAnsi="ITC Avant Garde"/>
          <w:spacing w:val="-2"/>
          <w:lang w:val="es-MX"/>
        </w:rPr>
        <w:t>expresamente</w:t>
      </w:r>
      <w:r w:rsidRPr="00FE58E3">
        <w:rPr>
          <w:rFonts w:ascii="ITC Avant Garde" w:hAnsi="ITC Avant Garde"/>
          <w:spacing w:val="20"/>
          <w:lang w:val="es-MX"/>
        </w:rPr>
        <w:t xml:space="preserve"> </w:t>
      </w:r>
      <w:r w:rsidRPr="00FE58E3">
        <w:rPr>
          <w:rFonts w:ascii="ITC Avant Garde" w:hAnsi="ITC Avant Garde"/>
          <w:spacing w:val="-1"/>
          <w:lang w:val="es-MX"/>
        </w:rPr>
        <w:t>al</w:t>
      </w:r>
      <w:r w:rsidRPr="00FE58E3">
        <w:rPr>
          <w:rFonts w:ascii="ITC Avant Garde" w:hAnsi="ITC Avant Garde"/>
          <w:spacing w:val="21"/>
          <w:lang w:val="es-MX"/>
        </w:rPr>
        <w:t xml:space="preserve"> </w:t>
      </w:r>
      <w:r w:rsidRPr="00FE58E3">
        <w:rPr>
          <w:rFonts w:ascii="ITC Avant Garde" w:hAnsi="ITC Avant Garde"/>
          <w:spacing w:val="-1"/>
          <w:lang w:val="es-MX"/>
        </w:rPr>
        <w:t>fuero</w:t>
      </w:r>
      <w:r w:rsidRPr="00FE58E3">
        <w:rPr>
          <w:rFonts w:ascii="ITC Avant Garde" w:hAnsi="ITC Avant Garde"/>
          <w:spacing w:val="17"/>
          <w:lang w:val="es-MX"/>
        </w:rPr>
        <w:t xml:space="preserve"> </w:t>
      </w:r>
      <w:r w:rsidRPr="00FE58E3">
        <w:rPr>
          <w:rFonts w:ascii="ITC Avant Garde" w:hAnsi="ITC Avant Garde"/>
          <w:spacing w:val="-1"/>
          <w:lang w:val="es-MX"/>
        </w:rPr>
        <w:t>que</w:t>
      </w:r>
      <w:r w:rsidRPr="00FE58E3">
        <w:rPr>
          <w:rFonts w:ascii="ITC Avant Garde" w:hAnsi="ITC Avant Garde"/>
          <w:spacing w:val="18"/>
          <w:lang w:val="es-MX"/>
        </w:rPr>
        <w:t xml:space="preserve"> </w:t>
      </w:r>
      <w:r w:rsidRPr="00FE58E3">
        <w:rPr>
          <w:rFonts w:ascii="ITC Avant Garde" w:hAnsi="ITC Avant Garde"/>
          <w:spacing w:val="-1"/>
          <w:lang w:val="es-MX"/>
        </w:rPr>
        <w:t>pudiera</w:t>
      </w:r>
      <w:r w:rsidRPr="00FE58E3">
        <w:rPr>
          <w:rFonts w:ascii="ITC Avant Garde" w:hAnsi="ITC Avant Garde"/>
          <w:spacing w:val="67"/>
          <w:lang w:val="es-MX"/>
        </w:rPr>
        <w:t xml:space="preserve"> </w:t>
      </w:r>
      <w:r w:rsidRPr="00FE58E3">
        <w:rPr>
          <w:rFonts w:ascii="ITC Avant Garde" w:hAnsi="ITC Avant Garde"/>
          <w:spacing w:val="-1"/>
          <w:lang w:val="es-MX"/>
        </w:rPr>
        <w:t>corresponderles</w:t>
      </w:r>
      <w:r w:rsidRPr="00FE58E3">
        <w:rPr>
          <w:rFonts w:ascii="ITC Avant Garde" w:hAnsi="ITC Avant Garde"/>
          <w:spacing w:val="5"/>
          <w:lang w:val="es-MX"/>
        </w:rPr>
        <w:t xml:space="preserve"> </w:t>
      </w:r>
      <w:r w:rsidRPr="00FE58E3">
        <w:rPr>
          <w:rFonts w:ascii="ITC Avant Garde" w:hAnsi="ITC Avant Garde"/>
          <w:spacing w:val="-1"/>
          <w:lang w:val="es-MX"/>
        </w:rPr>
        <w:t>por</w:t>
      </w:r>
      <w:r w:rsidRPr="00FE58E3">
        <w:rPr>
          <w:rFonts w:ascii="ITC Avant Garde" w:hAnsi="ITC Avant Garde"/>
          <w:spacing w:val="5"/>
          <w:lang w:val="es-MX"/>
        </w:rPr>
        <w:t xml:space="preserve"> </w:t>
      </w:r>
      <w:r w:rsidRPr="00FE58E3">
        <w:rPr>
          <w:rFonts w:ascii="ITC Avant Garde" w:hAnsi="ITC Avant Garde"/>
          <w:spacing w:val="-1"/>
          <w:lang w:val="es-MX"/>
        </w:rPr>
        <w:t>razón</w:t>
      </w:r>
      <w:r w:rsidRPr="00FE58E3">
        <w:rPr>
          <w:rFonts w:ascii="ITC Avant Garde" w:hAnsi="ITC Avant Garde"/>
          <w:spacing w:val="7"/>
          <w:lang w:val="es-MX"/>
        </w:rPr>
        <w:t xml:space="preserve"> </w:t>
      </w:r>
      <w:r w:rsidRPr="00FE58E3">
        <w:rPr>
          <w:rFonts w:ascii="ITC Avant Garde" w:hAnsi="ITC Avant Garde"/>
          <w:spacing w:val="-1"/>
          <w:lang w:val="es-MX"/>
        </w:rPr>
        <w:t>de</w:t>
      </w:r>
      <w:r w:rsidRPr="00FE58E3">
        <w:rPr>
          <w:rFonts w:ascii="ITC Avant Garde" w:hAnsi="ITC Avant Garde"/>
          <w:spacing w:val="5"/>
          <w:lang w:val="es-MX"/>
        </w:rPr>
        <w:t xml:space="preserve"> </w:t>
      </w:r>
      <w:r w:rsidRPr="00FE58E3">
        <w:rPr>
          <w:rFonts w:ascii="ITC Avant Garde" w:hAnsi="ITC Avant Garde"/>
          <w:lang w:val="es-MX"/>
        </w:rPr>
        <w:t>su</w:t>
      </w:r>
      <w:r w:rsidRPr="00FE58E3">
        <w:rPr>
          <w:rFonts w:ascii="ITC Avant Garde" w:hAnsi="ITC Avant Garde"/>
          <w:spacing w:val="7"/>
          <w:lang w:val="es-MX"/>
        </w:rPr>
        <w:t xml:space="preserve"> </w:t>
      </w:r>
      <w:r w:rsidRPr="00FE58E3">
        <w:rPr>
          <w:rFonts w:ascii="ITC Avant Garde" w:hAnsi="ITC Avant Garde"/>
          <w:spacing w:val="-1"/>
          <w:lang w:val="es-MX"/>
        </w:rPr>
        <w:t>domicilio</w:t>
      </w:r>
      <w:r w:rsidRPr="00FE58E3">
        <w:rPr>
          <w:rFonts w:ascii="ITC Avant Garde" w:hAnsi="ITC Avant Garde"/>
          <w:spacing w:val="4"/>
          <w:lang w:val="es-MX"/>
        </w:rPr>
        <w:t xml:space="preserve"> </w:t>
      </w:r>
      <w:r w:rsidRPr="00FE58E3">
        <w:rPr>
          <w:rFonts w:ascii="ITC Avant Garde" w:hAnsi="ITC Avant Garde"/>
          <w:spacing w:val="-1"/>
          <w:lang w:val="es-MX"/>
        </w:rPr>
        <w:t>presente,</w:t>
      </w:r>
      <w:r w:rsidRPr="00FE58E3">
        <w:rPr>
          <w:rFonts w:ascii="ITC Avant Garde" w:hAnsi="ITC Avant Garde"/>
          <w:spacing w:val="6"/>
          <w:lang w:val="es-MX"/>
        </w:rPr>
        <w:t xml:space="preserve"> </w:t>
      </w:r>
      <w:r w:rsidRPr="00FE58E3">
        <w:rPr>
          <w:rFonts w:ascii="ITC Avant Garde" w:hAnsi="ITC Avant Garde"/>
          <w:lang w:val="es-MX"/>
        </w:rPr>
        <w:t>futuro</w:t>
      </w:r>
      <w:r w:rsidRPr="00FE58E3">
        <w:rPr>
          <w:rFonts w:ascii="ITC Avant Garde" w:hAnsi="ITC Avant Garde"/>
          <w:spacing w:val="6"/>
          <w:lang w:val="es-MX"/>
        </w:rPr>
        <w:t xml:space="preserve"> </w:t>
      </w:r>
      <w:r w:rsidRPr="00FE58E3">
        <w:rPr>
          <w:rFonts w:ascii="ITC Avant Garde" w:hAnsi="ITC Avant Garde"/>
          <w:lang w:val="es-MX"/>
        </w:rPr>
        <w:t>o</w:t>
      </w:r>
      <w:r w:rsidRPr="00FE58E3">
        <w:rPr>
          <w:rFonts w:ascii="ITC Avant Garde" w:hAnsi="ITC Avant Garde"/>
          <w:spacing w:val="4"/>
          <w:lang w:val="es-MX"/>
        </w:rPr>
        <w:t xml:space="preserve"> </w:t>
      </w:r>
      <w:r w:rsidRPr="00FE58E3">
        <w:rPr>
          <w:rFonts w:ascii="ITC Avant Garde" w:hAnsi="ITC Avant Garde"/>
          <w:spacing w:val="-1"/>
          <w:lang w:val="es-MX"/>
        </w:rPr>
        <w:t>por</w:t>
      </w:r>
      <w:r w:rsidRPr="00FE58E3">
        <w:rPr>
          <w:rFonts w:ascii="ITC Avant Garde" w:hAnsi="ITC Avant Garde"/>
          <w:spacing w:val="29"/>
          <w:lang w:val="es-MX"/>
        </w:rPr>
        <w:t xml:space="preserve"> </w:t>
      </w:r>
      <w:r w:rsidRPr="00FE58E3">
        <w:rPr>
          <w:rFonts w:ascii="ITC Avant Garde" w:hAnsi="ITC Avant Garde"/>
          <w:spacing w:val="-1"/>
          <w:lang w:val="es-MX"/>
        </w:rPr>
        <w:t>cualquier</w:t>
      </w:r>
      <w:r w:rsidRPr="00FE58E3">
        <w:rPr>
          <w:rFonts w:ascii="ITC Avant Garde" w:hAnsi="ITC Avant Garde"/>
          <w:lang w:val="es-MX"/>
        </w:rPr>
        <w:t xml:space="preserve"> </w:t>
      </w:r>
      <w:r w:rsidRPr="00FE58E3">
        <w:rPr>
          <w:rFonts w:ascii="ITC Avant Garde" w:hAnsi="ITC Avant Garde"/>
          <w:spacing w:val="-1"/>
          <w:lang w:val="es-MX"/>
        </w:rPr>
        <w:t>otra causa.</w:t>
      </w:r>
    </w:p>
    <w:p w14:paraId="1AF91737" w14:textId="77777777" w:rsidR="00A81F4C" w:rsidRDefault="00A81F4C" w:rsidP="00A81F4C">
      <w:pPr>
        <w:pStyle w:val="Textoindependiente"/>
        <w:spacing w:before="171" w:line="276" w:lineRule="auto"/>
        <w:ind w:left="242" w:right="120"/>
        <w:jc w:val="both"/>
        <w:rPr>
          <w:rFonts w:ascii="ITC Avant Garde" w:hAnsi="ITC Avant Garde"/>
          <w:lang w:val="es-MX"/>
        </w:rPr>
      </w:pPr>
      <w:r w:rsidRPr="00FE58E3">
        <w:rPr>
          <w:rFonts w:ascii="ITC Avant Garde" w:hAnsi="ITC Avant Garde"/>
          <w:spacing w:val="-1"/>
          <w:lang w:val="es-MX"/>
        </w:rPr>
        <w:t>Las</w:t>
      </w:r>
      <w:r w:rsidRPr="00FE58E3">
        <w:rPr>
          <w:rFonts w:ascii="ITC Avant Garde" w:hAnsi="ITC Avant Garde"/>
          <w:spacing w:val="1"/>
          <w:lang w:val="es-MX"/>
        </w:rPr>
        <w:t xml:space="preserve"> </w:t>
      </w:r>
      <w:r w:rsidRPr="00FE58E3">
        <w:rPr>
          <w:rFonts w:ascii="ITC Avant Garde" w:hAnsi="ITC Avant Garde"/>
          <w:spacing w:val="-2"/>
          <w:lang w:val="es-MX"/>
        </w:rPr>
        <w:t>Partes</w:t>
      </w:r>
      <w:r w:rsidRPr="00FE58E3">
        <w:rPr>
          <w:rFonts w:ascii="ITC Avant Garde" w:hAnsi="ITC Avant Garde"/>
          <w:spacing w:val="60"/>
          <w:lang w:val="es-MX"/>
        </w:rPr>
        <w:t xml:space="preserve"> </w:t>
      </w:r>
      <w:r w:rsidRPr="00FE58E3">
        <w:rPr>
          <w:rFonts w:ascii="ITC Avant Garde" w:hAnsi="ITC Avant Garde"/>
          <w:lang w:val="es-MX"/>
        </w:rPr>
        <w:t>se</w:t>
      </w:r>
      <w:r w:rsidRPr="00FE58E3">
        <w:rPr>
          <w:rFonts w:ascii="ITC Avant Garde" w:hAnsi="ITC Avant Garde"/>
          <w:spacing w:val="59"/>
          <w:lang w:val="es-MX"/>
        </w:rPr>
        <w:t xml:space="preserve"> </w:t>
      </w:r>
      <w:r w:rsidRPr="00FE58E3">
        <w:rPr>
          <w:rFonts w:ascii="ITC Avant Garde" w:hAnsi="ITC Avant Garde"/>
          <w:spacing w:val="-1"/>
          <w:lang w:val="es-MX"/>
        </w:rPr>
        <w:t>someten</w:t>
      </w:r>
      <w:r w:rsidRPr="00FE58E3">
        <w:rPr>
          <w:rFonts w:ascii="ITC Avant Garde" w:hAnsi="ITC Avant Garde"/>
          <w:lang w:val="es-MX"/>
        </w:rPr>
        <w:t xml:space="preserve">  </w:t>
      </w:r>
      <w:r w:rsidRPr="00FE58E3">
        <w:rPr>
          <w:rFonts w:ascii="ITC Avant Garde" w:hAnsi="ITC Avant Garde"/>
          <w:spacing w:val="-1"/>
          <w:lang w:val="es-MX"/>
        </w:rPr>
        <w:t>de</w:t>
      </w:r>
      <w:r w:rsidRPr="00FE58E3">
        <w:rPr>
          <w:rFonts w:ascii="ITC Avant Garde" w:hAnsi="ITC Avant Garde"/>
          <w:lang w:val="es-MX"/>
        </w:rPr>
        <w:t xml:space="preserve">  </w:t>
      </w:r>
      <w:r w:rsidRPr="00FE58E3">
        <w:rPr>
          <w:rFonts w:ascii="ITC Avant Garde" w:hAnsi="ITC Avant Garde"/>
          <w:spacing w:val="-1"/>
          <w:lang w:val="es-MX"/>
        </w:rPr>
        <w:t>manera</w:t>
      </w:r>
      <w:r w:rsidRPr="00FE58E3">
        <w:rPr>
          <w:rFonts w:ascii="ITC Avant Garde" w:hAnsi="ITC Avant Garde"/>
          <w:lang w:val="es-MX"/>
        </w:rPr>
        <w:t xml:space="preserve">  </w:t>
      </w:r>
      <w:r w:rsidRPr="00FE58E3">
        <w:rPr>
          <w:rFonts w:ascii="ITC Avant Garde" w:hAnsi="ITC Avant Garde"/>
          <w:spacing w:val="-1"/>
          <w:lang w:val="es-MX"/>
        </w:rPr>
        <w:t>única</w:t>
      </w:r>
      <w:r w:rsidRPr="00FE58E3">
        <w:rPr>
          <w:rFonts w:ascii="ITC Avant Garde" w:hAnsi="ITC Avant Garde"/>
          <w:spacing w:val="59"/>
          <w:lang w:val="es-MX"/>
        </w:rPr>
        <w:t xml:space="preserve"> </w:t>
      </w:r>
      <w:r w:rsidRPr="00FE58E3">
        <w:rPr>
          <w:rFonts w:ascii="ITC Avant Garde" w:hAnsi="ITC Avant Garde"/>
          <w:lang w:val="es-MX"/>
        </w:rPr>
        <w:t>y</w:t>
      </w:r>
      <w:r w:rsidRPr="00FE58E3">
        <w:rPr>
          <w:rFonts w:ascii="ITC Avant Garde" w:hAnsi="ITC Avant Garde"/>
          <w:spacing w:val="60"/>
          <w:lang w:val="es-MX"/>
        </w:rPr>
        <w:t xml:space="preserve"> </w:t>
      </w:r>
      <w:r w:rsidRPr="00FE58E3">
        <w:rPr>
          <w:rFonts w:ascii="ITC Avant Garde" w:hAnsi="ITC Avant Garde"/>
          <w:spacing w:val="-1"/>
          <w:lang w:val="es-MX"/>
        </w:rPr>
        <w:t>exclusiva</w:t>
      </w:r>
      <w:r w:rsidRPr="00FE58E3">
        <w:rPr>
          <w:rFonts w:ascii="ITC Avant Garde" w:hAnsi="ITC Avant Garde"/>
          <w:spacing w:val="59"/>
          <w:lang w:val="es-MX"/>
        </w:rPr>
        <w:t xml:space="preserve"> </w:t>
      </w:r>
      <w:r w:rsidRPr="00FE58E3">
        <w:rPr>
          <w:rFonts w:ascii="ITC Avant Garde" w:hAnsi="ITC Avant Garde"/>
          <w:lang w:val="es-MX"/>
        </w:rPr>
        <w:t xml:space="preserve">a </w:t>
      </w:r>
      <w:r w:rsidRPr="00FE58E3">
        <w:rPr>
          <w:rFonts w:ascii="ITC Avant Garde" w:hAnsi="ITC Avant Garde"/>
          <w:spacing w:val="-1"/>
          <w:lang w:val="es-MX"/>
        </w:rPr>
        <w:t>cualquiera</w:t>
      </w:r>
      <w:r w:rsidRPr="00FE58E3">
        <w:rPr>
          <w:rFonts w:ascii="ITC Avant Garde" w:hAnsi="ITC Avant Garde"/>
          <w:lang w:val="es-MX"/>
        </w:rPr>
        <w:t xml:space="preserve"> </w:t>
      </w:r>
      <w:r w:rsidRPr="00FE58E3">
        <w:rPr>
          <w:rFonts w:ascii="ITC Avant Garde" w:hAnsi="ITC Avant Garde"/>
          <w:spacing w:val="-2"/>
          <w:lang w:val="es-MX"/>
        </w:rPr>
        <w:t>de</w:t>
      </w:r>
      <w:r w:rsidRPr="00FE58E3">
        <w:rPr>
          <w:rFonts w:ascii="ITC Avant Garde" w:hAnsi="ITC Avant Garde"/>
          <w:lang w:val="es-MX"/>
        </w:rPr>
        <w:t xml:space="preserve"> </w:t>
      </w:r>
      <w:r w:rsidRPr="00FE58E3">
        <w:rPr>
          <w:rFonts w:ascii="ITC Avant Garde" w:hAnsi="ITC Avant Garde"/>
          <w:spacing w:val="-1"/>
          <w:lang w:val="es-MX"/>
        </w:rPr>
        <w:t>las</w:t>
      </w:r>
      <w:r w:rsidRPr="00FE58E3">
        <w:rPr>
          <w:rFonts w:ascii="ITC Avant Garde" w:hAnsi="ITC Avant Garde"/>
          <w:spacing w:val="1"/>
          <w:lang w:val="es-MX"/>
        </w:rPr>
        <w:t xml:space="preserve"> </w:t>
      </w:r>
      <w:r w:rsidRPr="00FE58E3">
        <w:rPr>
          <w:rFonts w:ascii="ITC Avant Garde" w:hAnsi="ITC Avant Garde"/>
          <w:spacing w:val="-2"/>
          <w:lang w:val="es-MX"/>
        </w:rPr>
        <w:t>dos</w:t>
      </w:r>
      <w:r w:rsidRPr="00FE58E3">
        <w:rPr>
          <w:rFonts w:ascii="ITC Avant Garde" w:hAnsi="ITC Avant Garde"/>
          <w:spacing w:val="49"/>
          <w:lang w:val="es-MX"/>
        </w:rPr>
        <w:t xml:space="preserve"> </w:t>
      </w:r>
      <w:r w:rsidRPr="00FE58E3">
        <w:rPr>
          <w:rFonts w:ascii="ITC Avant Garde" w:hAnsi="ITC Avant Garde"/>
          <w:spacing w:val="-1"/>
          <w:lang w:val="es-MX"/>
        </w:rPr>
        <w:t>opciones</w:t>
      </w:r>
      <w:r w:rsidRPr="00FE58E3">
        <w:rPr>
          <w:rFonts w:ascii="ITC Avant Garde" w:hAnsi="ITC Avant Garde"/>
          <w:spacing w:val="38"/>
          <w:lang w:val="es-MX"/>
        </w:rPr>
        <w:t xml:space="preserve"> </w:t>
      </w:r>
      <w:r w:rsidRPr="00FE58E3">
        <w:rPr>
          <w:rFonts w:ascii="ITC Avant Garde" w:hAnsi="ITC Avant Garde"/>
          <w:spacing w:val="-1"/>
          <w:lang w:val="es-MX"/>
        </w:rPr>
        <w:t>detalladas</w:t>
      </w:r>
      <w:r w:rsidRPr="00FE58E3">
        <w:rPr>
          <w:rFonts w:ascii="ITC Avant Garde" w:hAnsi="ITC Avant Garde"/>
          <w:spacing w:val="36"/>
          <w:lang w:val="es-MX"/>
        </w:rPr>
        <w:t xml:space="preserve"> </w:t>
      </w:r>
      <w:r w:rsidRPr="00FE58E3">
        <w:rPr>
          <w:rFonts w:ascii="ITC Avant Garde" w:hAnsi="ITC Avant Garde"/>
          <w:lang w:val="es-MX"/>
        </w:rPr>
        <w:t>en</w:t>
      </w:r>
      <w:r w:rsidRPr="00FE58E3">
        <w:rPr>
          <w:rFonts w:ascii="ITC Avant Garde" w:hAnsi="ITC Avant Garde"/>
          <w:spacing w:val="38"/>
          <w:lang w:val="es-MX"/>
        </w:rPr>
        <w:t xml:space="preserve"> </w:t>
      </w:r>
      <w:r w:rsidRPr="00FE58E3">
        <w:rPr>
          <w:rFonts w:ascii="ITC Avant Garde" w:hAnsi="ITC Avant Garde"/>
          <w:spacing w:val="-1"/>
          <w:lang w:val="es-MX"/>
        </w:rPr>
        <w:t>la</w:t>
      </w:r>
      <w:r w:rsidRPr="00FE58E3">
        <w:rPr>
          <w:rFonts w:ascii="ITC Avant Garde" w:hAnsi="ITC Avant Garde"/>
          <w:spacing w:val="36"/>
          <w:lang w:val="es-MX"/>
        </w:rPr>
        <w:t xml:space="preserve"> </w:t>
      </w:r>
      <w:r w:rsidRPr="00FE58E3">
        <w:rPr>
          <w:rFonts w:ascii="ITC Avant Garde" w:hAnsi="ITC Avant Garde"/>
          <w:spacing w:val="-1"/>
          <w:lang w:val="es-MX"/>
        </w:rPr>
        <w:t>presente</w:t>
      </w:r>
      <w:r w:rsidRPr="00FE58E3">
        <w:rPr>
          <w:rFonts w:ascii="ITC Avant Garde" w:hAnsi="ITC Avant Garde"/>
          <w:spacing w:val="36"/>
          <w:lang w:val="es-MX"/>
        </w:rPr>
        <w:t xml:space="preserve"> </w:t>
      </w:r>
      <w:r w:rsidRPr="00FE58E3">
        <w:rPr>
          <w:rFonts w:ascii="ITC Avant Garde" w:hAnsi="ITC Avant Garde"/>
          <w:spacing w:val="-1"/>
          <w:lang w:val="es-MX"/>
        </w:rPr>
        <w:t>cláusula,</w:t>
      </w:r>
      <w:r w:rsidRPr="00FE58E3">
        <w:rPr>
          <w:rFonts w:ascii="ITC Avant Garde" w:hAnsi="ITC Avant Garde"/>
          <w:spacing w:val="35"/>
          <w:lang w:val="es-MX"/>
        </w:rPr>
        <w:t xml:space="preserve"> </w:t>
      </w:r>
      <w:r w:rsidRPr="00FE58E3">
        <w:rPr>
          <w:rFonts w:ascii="ITC Avant Garde" w:hAnsi="ITC Avant Garde"/>
          <w:spacing w:val="-1"/>
          <w:lang w:val="es-MX"/>
        </w:rPr>
        <w:t>renunciando</w:t>
      </w:r>
      <w:r w:rsidRPr="00FE58E3">
        <w:rPr>
          <w:rFonts w:ascii="ITC Avant Garde" w:hAnsi="ITC Avant Garde"/>
          <w:spacing w:val="38"/>
          <w:lang w:val="es-MX"/>
        </w:rPr>
        <w:t xml:space="preserve"> </w:t>
      </w:r>
      <w:r w:rsidRPr="00FE58E3">
        <w:rPr>
          <w:rFonts w:ascii="ITC Avant Garde" w:hAnsi="ITC Avant Garde"/>
          <w:spacing w:val="-1"/>
          <w:lang w:val="es-MX"/>
        </w:rPr>
        <w:t>expresamente</w:t>
      </w:r>
      <w:r w:rsidRPr="00FE58E3">
        <w:rPr>
          <w:rFonts w:ascii="ITC Avant Garde" w:hAnsi="ITC Avant Garde"/>
          <w:spacing w:val="34"/>
          <w:lang w:val="es-MX"/>
        </w:rPr>
        <w:t xml:space="preserve"> </w:t>
      </w:r>
      <w:r w:rsidRPr="00FE58E3">
        <w:rPr>
          <w:rFonts w:ascii="ITC Avant Garde" w:hAnsi="ITC Avant Garde"/>
          <w:lang w:val="es-MX"/>
        </w:rPr>
        <w:t>a</w:t>
      </w:r>
      <w:r w:rsidRPr="00FE58E3">
        <w:rPr>
          <w:rFonts w:ascii="ITC Avant Garde" w:hAnsi="ITC Avant Garde"/>
          <w:spacing w:val="41"/>
          <w:lang w:val="es-MX"/>
        </w:rPr>
        <w:t xml:space="preserve"> </w:t>
      </w:r>
      <w:r w:rsidRPr="00FE58E3">
        <w:rPr>
          <w:rFonts w:ascii="ITC Avant Garde" w:hAnsi="ITC Avant Garde"/>
          <w:spacing w:val="-1"/>
          <w:lang w:val="es-MX"/>
        </w:rPr>
        <w:t>cualquier</w:t>
      </w:r>
      <w:r w:rsidRPr="00FE58E3">
        <w:rPr>
          <w:rFonts w:ascii="ITC Avant Garde" w:hAnsi="ITC Avant Garde"/>
          <w:spacing w:val="6"/>
          <w:lang w:val="es-MX"/>
        </w:rPr>
        <w:t xml:space="preserve"> </w:t>
      </w:r>
      <w:r w:rsidRPr="00FE58E3">
        <w:rPr>
          <w:rFonts w:ascii="ITC Avant Garde" w:hAnsi="ITC Avant Garde"/>
          <w:spacing w:val="-1"/>
          <w:lang w:val="es-MX"/>
        </w:rPr>
        <w:t>otro</w:t>
      </w:r>
      <w:r w:rsidRPr="00FE58E3">
        <w:rPr>
          <w:rFonts w:ascii="ITC Avant Garde" w:hAnsi="ITC Avant Garde"/>
          <w:spacing w:val="4"/>
          <w:lang w:val="es-MX"/>
        </w:rPr>
        <w:t xml:space="preserve"> </w:t>
      </w:r>
      <w:r w:rsidRPr="00FE58E3">
        <w:rPr>
          <w:rFonts w:ascii="ITC Avant Garde" w:hAnsi="ITC Avant Garde"/>
          <w:spacing w:val="-1"/>
          <w:lang w:val="es-MX"/>
        </w:rPr>
        <w:t>fuero</w:t>
      </w:r>
      <w:r w:rsidRPr="00FE58E3">
        <w:rPr>
          <w:rFonts w:ascii="ITC Avant Garde" w:hAnsi="ITC Avant Garde"/>
          <w:spacing w:val="2"/>
          <w:lang w:val="es-MX"/>
        </w:rPr>
        <w:t xml:space="preserve"> </w:t>
      </w:r>
      <w:r w:rsidRPr="00FE58E3">
        <w:rPr>
          <w:rFonts w:ascii="ITC Avant Garde" w:hAnsi="ITC Avant Garde"/>
          <w:spacing w:val="-1"/>
          <w:lang w:val="es-MX"/>
        </w:rPr>
        <w:t>que</w:t>
      </w:r>
      <w:r w:rsidRPr="00FE58E3">
        <w:rPr>
          <w:rFonts w:ascii="ITC Avant Garde" w:hAnsi="ITC Avant Garde"/>
          <w:spacing w:val="5"/>
          <w:lang w:val="es-MX"/>
        </w:rPr>
        <w:t xml:space="preserve"> </w:t>
      </w:r>
      <w:r w:rsidRPr="00FE58E3">
        <w:rPr>
          <w:rFonts w:ascii="ITC Avant Garde" w:hAnsi="ITC Avant Garde"/>
          <w:spacing w:val="-1"/>
          <w:lang w:val="es-MX"/>
        </w:rPr>
        <w:t>pudiera</w:t>
      </w:r>
      <w:r w:rsidRPr="00FE58E3">
        <w:rPr>
          <w:rFonts w:ascii="ITC Avant Garde" w:hAnsi="ITC Avant Garde"/>
          <w:spacing w:val="5"/>
          <w:lang w:val="es-MX"/>
        </w:rPr>
        <w:t xml:space="preserve"> </w:t>
      </w:r>
      <w:r w:rsidRPr="00FE58E3">
        <w:rPr>
          <w:rFonts w:ascii="ITC Avant Garde" w:hAnsi="ITC Avant Garde"/>
          <w:spacing w:val="-1"/>
          <w:lang w:val="es-MX"/>
        </w:rPr>
        <w:t>corresponderles</w:t>
      </w:r>
      <w:r w:rsidRPr="00FE58E3">
        <w:rPr>
          <w:rFonts w:ascii="ITC Avant Garde" w:hAnsi="ITC Avant Garde"/>
          <w:spacing w:val="5"/>
          <w:lang w:val="es-MX"/>
        </w:rPr>
        <w:t xml:space="preserve"> </w:t>
      </w:r>
      <w:r w:rsidRPr="00FE58E3">
        <w:rPr>
          <w:rFonts w:ascii="ITC Avant Garde" w:hAnsi="ITC Avant Garde"/>
          <w:spacing w:val="-1"/>
          <w:lang w:val="es-MX"/>
        </w:rPr>
        <w:t>por</w:t>
      </w:r>
      <w:r w:rsidRPr="00FE58E3">
        <w:rPr>
          <w:rFonts w:ascii="ITC Avant Garde" w:hAnsi="ITC Avant Garde"/>
          <w:spacing w:val="5"/>
          <w:lang w:val="es-MX"/>
        </w:rPr>
        <w:t xml:space="preserve"> </w:t>
      </w:r>
      <w:r w:rsidRPr="00FE58E3">
        <w:rPr>
          <w:rFonts w:ascii="ITC Avant Garde" w:hAnsi="ITC Avant Garde"/>
          <w:spacing w:val="-1"/>
          <w:lang w:val="es-MX"/>
        </w:rPr>
        <w:t>razón</w:t>
      </w:r>
      <w:r w:rsidRPr="00FE58E3">
        <w:rPr>
          <w:rFonts w:ascii="ITC Avant Garde" w:hAnsi="ITC Avant Garde"/>
          <w:spacing w:val="4"/>
          <w:lang w:val="es-MX"/>
        </w:rPr>
        <w:t xml:space="preserve"> </w:t>
      </w:r>
      <w:r w:rsidRPr="00FE58E3">
        <w:rPr>
          <w:rFonts w:ascii="ITC Avant Garde" w:hAnsi="ITC Avant Garde"/>
          <w:spacing w:val="-2"/>
          <w:lang w:val="es-MX"/>
        </w:rPr>
        <w:t>de</w:t>
      </w:r>
      <w:r w:rsidRPr="00FE58E3">
        <w:rPr>
          <w:rFonts w:ascii="ITC Avant Garde" w:hAnsi="ITC Avant Garde"/>
          <w:spacing w:val="5"/>
          <w:lang w:val="es-MX"/>
        </w:rPr>
        <w:t xml:space="preserve"> </w:t>
      </w:r>
      <w:r w:rsidRPr="00FE58E3">
        <w:rPr>
          <w:rFonts w:ascii="ITC Avant Garde" w:hAnsi="ITC Avant Garde"/>
          <w:lang w:val="es-MX"/>
        </w:rPr>
        <w:t>sus</w:t>
      </w:r>
      <w:r w:rsidRPr="00FE58E3">
        <w:rPr>
          <w:rFonts w:ascii="ITC Avant Garde" w:hAnsi="ITC Avant Garde"/>
          <w:spacing w:val="5"/>
          <w:lang w:val="es-MX"/>
        </w:rPr>
        <w:t xml:space="preserve"> </w:t>
      </w:r>
      <w:r w:rsidRPr="00FE58E3">
        <w:rPr>
          <w:rFonts w:ascii="ITC Avant Garde" w:hAnsi="ITC Avant Garde"/>
          <w:spacing w:val="-2"/>
          <w:lang w:val="es-MX"/>
        </w:rPr>
        <w:t>domicilios</w:t>
      </w:r>
      <w:r w:rsidRPr="00FE58E3">
        <w:rPr>
          <w:rFonts w:ascii="ITC Avant Garde" w:hAnsi="ITC Avant Garde"/>
          <w:spacing w:val="55"/>
          <w:lang w:val="es-MX"/>
        </w:rPr>
        <w:t xml:space="preserve"> </w:t>
      </w:r>
      <w:r w:rsidRPr="00FE58E3">
        <w:rPr>
          <w:rFonts w:ascii="ITC Avant Garde" w:hAnsi="ITC Avant Garde"/>
          <w:spacing w:val="-1"/>
          <w:lang w:val="es-MX"/>
        </w:rPr>
        <w:t>presentes</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5"/>
          <w:lang w:val="es-MX"/>
        </w:rPr>
        <w:t xml:space="preserve"> </w:t>
      </w:r>
      <w:r w:rsidRPr="00FE58E3">
        <w:rPr>
          <w:rFonts w:ascii="ITC Avant Garde" w:hAnsi="ITC Avant Garde"/>
          <w:spacing w:val="-1"/>
          <w:lang w:val="es-MX"/>
        </w:rPr>
        <w:t>futuros</w:t>
      </w:r>
      <w:r w:rsidRPr="00FE58E3">
        <w:rPr>
          <w:rFonts w:ascii="ITC Avant Garde" w:hAnsi="ITC Avant Garde"/>
          <w:spacing w:val="16"/>
          <w:lang w:val="es-MX"/>
        </w:rPr>
        <w:t xml:space="preserve"> </w:t>
      </w:r>
      <w:r w:rsidRPr="00FE58E3">
        <w:rPr>
          <w:rFonts w:ascii="ITC Avant Garde" w:hAnsi="ITC Avant Garde"/>
          <w:lang w:val="es-MX"/>
        </w:rPr>
        <w:t>o</w:t>
      </w:r>
      <w:r w:rsidRPr="00FE58E3">
        <w:rPr>
          <w:rFonts w:ascii="ITC Avant Garde" w:hAnsi="ITC Avant Garde"/>
          <w:spacing w:val="12"/>
          <w:lang w:val="es-MX"/>
        </w:rPr>
        <w:t xml:space="preserve"> </w:t>
      </w:r>
      <w:r w:rsidRPr="00FE58E3">
        <w:rPr>
          <w:rFonts w:ascii="ITC Avant Garde" w:hAnsi="ITC Avant Garde"/>
          <w:spacing w:val="-1"/>
          <w:lang w:val="es-MX"/>
        </w:rPr>
        <w:t>por</w:t>
      </w:r>
      <w:r w:rsidRPr="00FE58E3">
        <w:rPr>
          <w:rFonts w:ascii="ITC Avant Garde" w:hAnsi="ITC Avant Garde"/>
          <w:spacing w:val="13"/>
          <w:lang w:val="es-MX"/>
        </w:rPr>
        <w:t xml:space="preserve"> </w:t>
      </w:r>
      <w:r w:rsidRPr="00FE58E3">
        <w:rPr>
          <w:rFonts w:ascii="ITC Avant Garde" w:hAnsi="ITC Avant Garde"/>
          <w:spacing w:val="-1"/>
          <w:lang w:val="es-MX"/>
        </w:rPr>
        <w:t>cualquier</w:t>
      </w:r>
      <w:r w:rsidRPr="00FE58E3">
        <w:rPr>
          <w:rFonts w:ascii="ITC Avant Garde" w:hAnsi="ITC Avant Garde"/>
          <w:spacing w:val="16"/>
          <w:lang w:val="es-MX"/>
        </w:rPr>
        <w:t xml:space="preserve"> </w:t>
      </w:r>
      <w:r w:rsidRPr="00FE58E3">
        <w:rPr>
          <w:rFonts w:ascii="ITC Avant Garde" w:hAnsi="ITC Avant Garde"/>
          <w:spacing w:val="-1"/>
          <w:lang w:val="es-MX"/>
        </w:rPr>
        <w:t>otra</w:t>
      </w:r>
      <w:r w:rsidRPr="00FE58E3">
        <w:rPr>
          <w:rFonts w:ascii="ITC Avant Garde" w:hAnsi="ITC Avant Garde"/>
          <w:spacing w:val="13"/>
          <w:lang w:val="es-MX"/>
        </w:rPr>
        <w:t xml:space="preserve"> </w:t>
      </w:r>
      <w:r w:rsidRPr="00FE58E3">
        <w:rPr>
          <w:rFonts w:ascii="ITC Avant Garde" w:hAnsi="ITC Avant Garde"/>
          <w:spacing w:val="-1"/>
          <w:lang w:val="es-MX"/>
        </w:rPr>
        <w:t>causa,</w:t>
      </w:r>
      <w:r w:rsidRPr="00FE58E3">
        <w:rPr>
          <w:rFonts w:ascii="ITC Avant Garde" w:hAnsi="ITC Avant Garde"/>
          <w:spacing w:val="15"/>
          <w:lang w:val="es-MX"/>
        </w:rPr>
        <w:t xml:space="preserve"> </w:t>
      </w:r>
      <w:r w:rsidRPr="00FE58E3">
        <w:rPr>
          <w:rFonts w:ascii="ITC Avant Garde" w:hAnsi="ITC Avant Garde"/>
          <w:spacing w:val="-2"/>
          <w:lang w:val="es-MX"/>
        </w:rPr>
        <w:t>con</w:t>
      </w:r>
      <w:r w:rsidRPr="00FE58E3">
        <w:rPr>
          <w:rFonts w:ascii="ITC Avant Garde" w:hAnsi="ITC Avant Garde"/>
          <w:spacing w:val="15"/>
          <w:lang w:val="es-MX"/>
        </w:rPr>
        <w:t xml:space="preserve"> </w:t>
      </w:r>
      <w:r w:rsidRPr="00FE58E3">
        <w:rPr>
          <w:rFonts w:ascii="ITC Avant Garde" w:hAnsi="ITC Avant Garde"/>
          <w:spacing w:val="-1"/>
          <w:lang w:val="es-MX"/>
        </w:rPr>
        <w:t>la</w:t>
      </w:r>
      <w:r w:rsidRPr="00FE58E3">
        <w:rPr>
          <w:rFonts w:ascii="ITC Avant Garde" w:hAnsi="ITC Avant Garde"/>
          <w:spacing w:val="16"/>
          <w:lang w:val="es-MX"/>
        </w:rPr>
        <w:t xml:space="preserve"> </w:t>
      </w:r>
      <w:r w:rsidRPr="00FE58E3">
        <w:rPr>
          <w:rFonts w:ascii="ITC Avant Garde" w:hAnsi="ITC Avant Garde"/>
          <w:spacing w:val="-1"/>
          <w:lang w:val="es-MX"/>
        </w:rPr>
        <w:t>consigna</w:t>
      </w:r>
      <w:r w:rsidRPr="00FE58E3">
        <w:rPr>
          <w:rFonts w:ascii="ITC Avant Garde" w:hAnsi="ITC Avant Garde"/>
          <w:spacing w:val="13"/>
          <w:lang w:val="es-MX"/>
        </w:rPr>
        <w:t xml:space="preserve"> </w:t>
      </w:r>
      <w:r w:rsidRPr="00FE58E3">
        <w:rPr>
          <w:rFonts w:ascii="ITC Avant Garde" w:hAnsi="ITC Avant Garde"/>
          <w:spacing w:val="-1"/>
          <w:lang w:val="es-MX"/>
        </w:rPr>
        <w:t>de</w:t>
      </w:r>
      <w:r w:rsidRPr="00FE58E3">
        <w:rPr>
          <w:rFonts w:ascii="ITC Avant Garde" w:hAnsi="ITC Avant Garde"/>
          <w:spacing w:val="16"/>
          <w:lang w:val="es-MX"/>
        </w:rPr>
        <w:t xml:space="preserve"> </w:t>
      </w:r>
      <w:r w:rsidRPr="00FE58E3">
        <w:rPr>
          <w:rFonts w:ascii="ITC Avant Garde" w:hAnsi="ITC Avant Garde"/>
          <w:spacing w:val="-1"/>
          <w:lang w:val="es-MX"/>
        </w:rPr>
        <w:t>intentar</w:t>
      </w:r>
      <w:r w:rsidRPr="00FE58E3">
        <w:rPr>
          <w:rFonts w:ascii="ITC Avant Garde" w:hAnsi="ITC Avant Garde"/>
          <w:spacing w:val="16"/>
          <w:lang w:val="es-MX"/>
        </w:rPr>
        <w:t xml:space="preserve"> </w:t>
      </w:r>
      <w:r w:rsidRPr="00FE58E3">
        <w:rPr>
          <w:rFonts w:ascii="ITC Avant Garde" w:hAnsi="ITC Avant Garde"/>
          <w:spacing w:val="-1"/>
          <w:lang w:val="es-MX"/>
        </w:rPr>
        <w:t>optar</w:t>
      </w:r>
      <w:r w:rsidRPr="00FE58E3">
        <w:rPr>
          <w:rFonts w:ascii="ITC Avant Garde" w:hAnsi="ITC Avant Garde"/>
          <w:spacing w:val="53"/>
          <w:lang w:val="es-MX"/>
        </w:rPr>
        <w:t xml:space="preserve"> </w:t>
      </w:r>
      <w:r w:rsidRPr="00FE58E3">
        <w:rPr>
          <w:rFonts w:ascii="ITC Avant Garde" w:hAnsi="ITC Avant Garde"/>
          <w:spacing w:val="-1"/>
          <w:lang w:val="es-MX"/>
        </w:rPr>
        <w:t>por</w:t>
      </w:r>
      <w:r w:rsidRPr="00FE58E3">
        <w:rPr>
          <w:rFonts w:ascii="ITC Avant Garde" w:hAnsi="ITC Avant Garde"/>
          <w:spacing w:val="52"/>
          <w:lang w:val="es-MX"/>
        </w:rPr>
        <w:t xml:space="preserve"> </w:t>
      </w:r>
      <w:r w:rsidRPr="00FE58E3">
        <w:rPr>
          <w:rFonts w:ascii="ITC Avant Garde" w:hAnsi="ITC Avant Garde"/>
          <w:spacing w:val="-1"/>
          <w:lang w:val="es-MX"/>
        </w:rPr>
        <w:t>aquella</w:t>
      </w:r>
      <w:r w:rsidRPr="00FE58E3">
        <w:rPr>
          <w:rFonts w:ascii="ITC Avant Garde" w:hAnsi="ITC Avant Garde"/>
          <w:spacing w:val="53"/>
          <w:lang w:val="es-MX"/>
        </w:rPr>
        <w:t xml:space="preserve"> </w:t>
      </w:r>
      <w:r w:rsidRPr="00FE58E3">
        <w:rPr>
          <w:rFonts w:ascii="ITC Avant Garde" w:hAnsi="ITC Avant Garde"/>
          <w:spacing w:val="-1"/>
          <w:lang w:val="es-MX"/>
        </w:rPr>
        <w:t>opción</w:t>
      </w:r>
      <w:r w:rsidRPr="00FE58E3">
        <w:rPr>
          <w:rFonts w:ascii="ITC Avant Garde" w:hAnsi="ITC Avant Garde"/>
          <w:spacing w:val="49"/>
          <w:lang w:val="es-MX"/>
        </w:rPr>
        <w:t xml:space="preserve"> </w:t>
      </w:r>
      <w:r w:rsidRPr="00FE58E3">
        <w:rPr>
          <w:rFonts w:ascii="ITC Avant Garde" w:hAnsi="ITC Avant Garde"/>
          <w:spacing w:val="-1"/>
          <w:lang w:val="es-MX"/>
        </w:rPr>
        <w:t>que</w:t>
      </w:r>
      <w:r w:rsidRPr="00FE58E3">
        <w:rPr>
          <w:rFonts w:ascii="ITC Avant Garde" w:hAnsi="ITC Avant Garde"/>
          <w:spacing w:val="53"/>
          <w:lang w:val="es-MX"/>
        </w:rPr>
        <w:t xml:space="preserve"> </w:t>
      </w:r>
      <w:r w:rsidRPr="00FE58E3">
        <w:rPr>
          <w:rFonts w:ascii="ITC Avant Garde" w:hAnsi="ITC Avant Garde"/>
          <w:spacing w:val="-1"/>
          <w:lang w:val="es-MX"/>
        </w:rPr>
        <w:t>resulte</w:t>
      </w:r>
      <w:r w:rsidRPr="00FE58E3">
        <w:rPr>
          <w:rFonts w:ascii="ITC Avant Garde" w:hAnsi="ITC Avant Garde"/>
          <w:spacing w:val="53"/>
          <w:lang w:val="es-MX"/>
        </w:rPr>
        <w:t xml:space="preserve"> </w:t>
      </w:r>
      <w:r w:rsidRPr="00FE58E3">
        <w:rPr>
          <w:rFonts w:ascii="ITC Avant Garde" w:hAnsi="ITC Avant Garde"/>
          <w:spacing w:val="-1"/>
          <w:lang w:val="es-MX"/>
        </w:rPr>
        <w:t>más</w:t>
      </w:r>
      <w:r w:rsidRPr="00FE58E3">
        <w:rPr>
          <w:rFonts w:ascii="ITC Avant Garde" w:hAnsi="ITC Avant Garde"/>
          <w:spacing w:val="53"/>
          <w:lang w:val="es-MX"/>
        </w:rPr>
        <w:t xml:space="preserve"> </w:t>
      </w:r>
      <w:r w:rsidRPr="00FE58E3">
        <w:rPr>
          <w:rFonts w:ascii="ITC Avant Garde" w:hAnsi="ITC Avant Garde"/>
          <w:spacing w:val="-1"/>
          <w:lang w:val="es-MX"/>
        </w:rPr>
        <w:t>ágil</w:t>
      </w:r>
      <w:r w:rsidRPr="00FE58E3">
        <w:rPr>
          <w:rFonts w:ascii="ITC Avant Garde" w:hAnsi="ITC Avant Garde"/>
          <w:spacing w:val="54"/>
          <w:lang w:val="es-MX"/>
        </w:rPr>
        <w:t xml:space="preserve"> </w:t>
      </w:r>
      <w:r w:rsidRPr="00FE58E3">
        <w:rPr>
          <w:rFonts w:ascii="ITC Avant Garde" w:hAnsi="ITC Avant Garde"/>
          <w:lang w:val="es-MX"/>
        </w:rPr>
        <w:t>y</w:t>
      </w:r>
      <w:r w:rsidRPr="00FE58E3">
        <w:rPr>
          <w:rFonts w:ascii="ITC Avant Garde" w:hAnsi="ITC Avant Garde"/>
          <w:spacing w:val="52"/>
          <w:lang w:val="es-MX"/>
        </w:rPr>
        <w:t xml:space="preserve"> </w:t>
      </w:r>
      <w:r w:rsidRPr="00FE58E3">
        <w:rPr>
          <w:rFonts w:ascii="ITC Avant Garde" w:hAnsi="ITC Avant Garde"/>
          <w:spacing w:val="-1"/>
          <w:lang w:val="es-MX"/>
        </w:rPr>
        <w:t>eficaz</w:t>
      </w:r>
      <w:r w:rsidRPr="00FE58E3">
        <w:rPr>
          <w:rFonts w:ascii="ITC Avant Garde" w:hAnsi="ITC Avant Garde"/>
          <w:spacing w:val="53"/>
          <w:lang w:val="es-MX"/>
        </w:rPr>
        <w:t xml:space="preserve"> </w:t>
      </w:r>
      <w:r w:rsidRPr="00FE58E3">
        <w:rPr>
          <w:rFonts w:ascii="ITC Avant Garde" w:hAnsi="ITC Avant Garde"/>
          <w:spacing w:val="-1"/>
          <w:lang w:val="es-MX"/>
        </w:rPr>
        <w:t>para</w:t>
      </w:r>
      <w:r w:rsidRPr="00FE58E3">
        <w:rPr>
          <w:rFonts w:ascii="ITC Avant Garde" w:hAnsi="ITC Avant Garde"/>
          <w:spacing w:val="51"/>
          <w:lang w:val="es-MX"/>
        </w:rPr>
        <w:t xml:space="preserve"> </w:t>
      </w:r>
      <w:r w:rsidRPr="00FE58E3">
        <w:rPr>
          <w:rFonts w:ascii="ITC Avant Garde" w:hAnsi="ITC Avant Garde"/>
          <w:lang w:val="es-MX"/>
        </w:rPr>
        <w:t>la</w:t>
      </w:r>
      <w:r w:rsidRPr="00FE58E3">
        <w:rPr>
          <w:rFonts w:ascii="ITC Avant Garde" w:hAnsi="ITC Avant Garde"/>
          <w:spacing w:val="51"/>
          <w:lang w:val="es-MX"/>
        </w:rPr>
        <w:t xml:space="preserve"> </w:t>
      </w:r>
      <w:r w:rsidRPr="00FE58E3">
        <w:rPr>
          <w:rFonts w:ascii="ITC Avant Garde" w:hAnsi="ITC Avant Garde"/>
          <w:spacing w:val="-1"/>
          <w:lang w:val="es-MX"/>
        </w:rPr>
        <w:t>resolución</w:t>
      </w:r>
      <w:r w:rsidRPr="00FE58E3">
        <w:rPr>
          <w:rFonts w:ascii="ITC Avant Garde" w:hAnsi="ITC Avant Garde"/>
          <w:spacing w:val="50"/>
          <w:lang w:val="es-MX"/>
        </w:rPr>
        <w:t xml:space="preserve"> </w:t>
      </w:r>
      <w:r w:rsidRPr="00FE58E3">
        <w:rPr>
          <w:rFonts w:ascii="ITC Avant Garde" w:hAnsi="ITC Avant Garde"/>
          <w:spacing w:val="-2"/>
          <w:lang w:val="es-MX"/>
        </w:rPr>
        <w:t>de</w:t>
      </w:r>
      <w:r w:rsidRPr="00FE58E3">
        <w:rPr>
          <w:rFonts w:ascii="ITC Avant Garde" w:hAnsi="ITC Avant Garde"/>
          <w:spacing w:val="57"/>
          <w:lang w:val="es-MX"/>
        </w:rPr>
        <w:t xml:space="preserve"> </w:t>
      </w:r>
      <w:r w:rsidRPr="00FE58E3">
        <w:rPr>
          <w:rFonts w:ascii="ITC Avant Garde" w:hAnsi="ITC Avant Garde"/>
          <w:spacing w:val="-1"/>
          <w:lang w:val="es-MX"/>
        </w:rPr>
        <w:t>controversias.</w:t>
      </w:r>
    </w:p>
    <w:p w14:paraId="141DAA58" w14:textId="77777777" w:rsidR="00A81F4C" w:rsidRDefault="00A81F4C" w:rsidP="00A81F4C">
      <w:pPr>
        <w:pStyle w:val="Textoindependiente"/>
        <w:spacing w:before="172" w:line="276" w:lineRule="auto"/>
        <w:ind w:left="242" w:right="117"/>
        <w:jc w:val="both"/>
        <w:rPr>
          <w:rFonts w:ascii="ITC Avant Garde" w:hAnsi="ITC Avant Garde"/>
          <w:lang w:val="es-MX"/>
        </w:rPr>
      </w:pPr>
      <w:r w:rsidRPr="00FE58E3">
        <w:rPr>
          <w:rFonts w:ascii="ITC Avant Garde" w:hAnsi="ITC Avant Garde"/>
          <w:spacing w:val="-1"/>
          <w:lang w:val="es-MX"/>
        </w:rPr>
        <w:t>Leído</w:t>
      </w:r>
      <w:r w:rsidRPr="00FE58E3">
        <w:rPr>
          <w:rFonts w:ascii="ITC Avant Garde" w:hAnsi="ITC Avant Garde"/>
          <w:spacing w:val="58"/>
          <w:lang w:val="es-MX"/>
        </w:rPr>
        <w:t xml:space="preserve"> </w:t>
      </w:r>
      <w:r w:rsidRPr="00FE58E3">
        <w:rPr>
          <w:rFonts w:ascii="ITC Avant Garde" w:hAnsi="ITC Avant Garde"/>
          <w:spacing w:val="-1"/>
          <w:lang w:val="es-MX"/>
        </w:rPr>
        <w:t>que</w:t>
      </w:r>
      <w:r w:rsidRPr="00FE58E3">
        <w:rPr>
          <w:rFonts w:ascii="ITC Avant Garde" w:hAnsi="ITC Avant Garde"/>
          <w:spacing w:val="60"/>
          <w:lang w:val="es-MX"/>
        </w:rPr>
        <w:t xml:space="preserve"> </w:t>
      </w:r>
      <w:r w:rsidRPr="00FE58E3">
        <w:rPr>
          <w:rFonts w:ascii="ITC Avant Garde" w:hAnsi="ITC Avant Garde"/>
          <w:lang w:val="es-MX"/>
        </w:rPr>
        <w:t xml:space="preserve">fue  </w:t>
      </w:r>
      <w:r w:rsidRPr="00FE58E3">
        <w:rPr>
          <w:rFonts w:ascii="ITC Avant Garde" w:hAnsi="ITC Avant Garde"/>
          <w:spacing w:val="-2"/>
          <w:lang w:val="es-MX"/>
        </w:rPr>
        <w:t>por</w:t>
      </w:r>
      <w:r w:rsidRPr="00FE58E3">
        <w:rPr>
          <w:rFonts w:ascii="ITC Avant Garde" w:hAnsi="ITC Avant Garde"/>
          <w:spacing w:val="58"/>
          <w:lang w:val="es-MX"/>
        </w:rPr>
        <w:t xml:space="preserve"> </w:t>
      </w:r>
      <w:r w:rsidRPr="00FE58E3">
        <w:rPr>
          <w:rFonts w:ascii="ITC Avant Garde" w:hAnsi="ITC Avant Garde"/>
          <w:lang w:val="es-MX"/>
        </w:rPr>
        <w:t xml:space="preserve">las  </w:t>
      </w:r>
      <w:r w:rsidRPr="00FE58E3">
        <w:rPr>
          <w:rFonts w:ascii="ITC Avant Garde" w:hAnsi="ITC Avant Garde"/>
          <w:spacing w:val="-1"/>
          <w:lang w:val="es-MX"/>
        </w:rPr>
        <w:t>Partes</w:t>
      </w:r>
      <w:r w:rsidRPr="00FE58E3">
        <w:rPr>
          <w:rFonts w:ascii="ITC Avant Garde" w:hAnsi="ITC Avant Garde"/>
          <w:spacing w:val="58"/>
          <w:lang w:val="es-MX"/>
        </w:rPr>
        <w:t xml:space="preserve"> </w:t>
      </w:r>
      <w:r w:rsidRPr="00FE58E3">
        <w:rPr>
          <w:rFonts w:ascii="ITC Avant Garde" w:hAnsi="ITC Avant Garde"/>
          <w:lang w:val="es-MX"/>
        </w:rPr>
        <w:t>el</w:t>
      </w:r>
      <w:r w:rsidRPr="00FE58E3">
        <w:rPr>
          <w:rFonts w:ascii="ITC Avant Garde" w:hAnsi="ITC Avant Garde"/>
          <w:spacing w:val="1"/>
          <w:lang w:val="es-MX"/>
        </w:rPr>
        <w:t xml:space="preserve"> </w:t>
      </w:r>
      <w:r w:rsidRPr="00FE58E3">
        <w:rPr>
          <w:rFonts w:ascii="ITC Avant Garde" w:hAnsi="ITC Avant Garde"/>
          <w:spacing w:val="-1"/>
          <w:lang w:val="es-MX"/>
        </w:rPr>
        <w:t>presente</w:t>
      </w:r>
      <w:r w:rsidRPr="00FE58E3">
        <w:rPr>
          <w:rFonts w:ascii="ITC Avant Garde" w:hAnsi="ITC Avant Garde"/>
          <w:spacing w:val="1"/>
          <w:lang w:val="es-MX"/>
        </w:rPr>
        <w:t xml:space="preserve"> </w:t>
      </w:r>
      <w:r w:rsidRPr="00FE58E3">
        <w:rPr>
          <w:rFonts w:ascii="ITC Avant Garde" w:hAnsi="ITC Avant Garde"/>
          <w:spacing w:val="-1"/>
          <w:lang w:val="es-MX"/>
        </w:rPr>
        <w:t>Acuerdo</w:t>
      </w:r>
      <w:r w:rsidRPr="00FE58E3">
        <w:rPr>
          <w:rFonts w:ascii="ITC Avant Garde" w:hAnsi="ITC Avant Garde"/>
          <w:spacing w:val="59"/>
          <w:lang w:val="es-MX"/>
        </w:rPr>
        <w:t xml:space="preserve"> </w:t>
      </w:r>
      <w:r w:rsidRPr="00FE58E3">
        <w:rPr>
          <w:rFonts w:ascii="ITC Avant Garde" w:hAnsi="ITC Avant Garde"/>
          <w:spacing w:val="-1"/>
          <w:lang w:val="es-MX"/>
        </w:rPr>
        <w:t>de</w:t>
      </w:r>
      <w:r w:rsidRPr="00FE58E3">
        <w:rPr>
          <w:rFonts w:ascii="ITC Avant Garde" w:hAnsi="ITC Avant Garde"/>
          <w:spacing w:val="58"/>
          <w:lang w:val="es-MX"/>
        </w:rPr>
        <w:t xml:space="preserve"> </w:t>
      </w:r>
      <w:r w:rsidRPr="00FE58E3">
        <w:rPr>
          <w:rFonts w:ascii="ITC Avant Garde" w:hAnsi="ITC Avant Garde"/>
          <w:spacing w:val="-1"/>
          <w:lang w:val="es-MX"/>
        </w:rPr>
        <w:t>Sitio</w:t>
      </w:r>
      <w:r w:rsidRPr="00FE58E3">
        <w:rPr>
          <w:rFonts w:ascii="ITC Avant Garde" w:hAnsi="ITC Avant Garde"/>
          <w:spacing w:val="57"/>
          <w:lang w:val="es-MX"/>
        </w:rPr>
        <w:t xml:space="preserve"> </w:t>
      </w:r>
      <w:r w:rsidRPr="00FE58E3">
        <w:rPr>
          <w:rFonts w:ascii="ITC Avant Garde" w:hAnsi="ITC Avant Garde"/>
          <w:lang w:val="es-MX"/>
        </w:rPr>
        <w:t>y</w:t>
      </w:r>
      <w:r w:rsidRPr="00FE58E3">
        <w:rPr>
          <w:rFonts w:ascii="ITC Avant Garde" w:hAnsi="ITC Avant Garde"/>
          <w:spacing w:val="59"/>
          <w:lang w:val="es-MX"/>
        </w:rPr>
        <w:t xml:space="preserve"> </w:t>
      </w:r>
      <w:r w:rsidRPr="00FE58E3">
        <w:rPr>
          <w:rFonts w:ascii="ITC Avant Garde" w:hAnsi="ITC Avant Garde"/>
          <w:spacing w:val="-1"/>
          <w:lang w:val="es-MX"/>
        </w:rPr>
        <w:t>enteradas</w:t>
      </w:r>
      <w:r w:rsidRPr="00FE58E3">
        <w:rPr>
          <w:rFonts w:ascii="ITC Avant Garde" w:hAnsi="ITC Avant Garde"/>
          <w:spacing w:val="43"/>
          <w:lang w:val="es-MX"/>
        </w:rPr>
        <w:t xml:space="preserve"> </w:t>
      </w:r>
      <w:r w:rsidRPr="00FE58E3">
        <w:rPr>
          <w:rFonts w:ascii="ITC Avant Garde" w:hAnsi="ITC Avant Garde"/>
          <w:spacing w:val="-1"/>
          <w:lang w:val="es-MX"/>
        </w:rPr>
        <w:t>debidamente</w:t>
      </w:r>
      <w:r w:rsidRPr="00FE58E3">
        <w:rPr>
          <w:rFonts w:ascii="ITC Avant Garde" w:hAnsi="ITC Avant Garde"/>
          <w:spacing w:val="35"/>
          <w:lang w:val="es-MX"/>
        </w:rPr>
        <w:t xml:space="preserve"> </w:t>
      </w:r>
      <w:r w:rsidRPr="00FE58E3">
        <w:rPr>
          <w:rFonts w:ascii="ITC Avant Garde" w:hAnsi="ITC Avant Garde"/>
          <w:spacing w:val="-1"/>
          <w:lang w:val="es-MX"/>
        </w:rPr>
        <w:t>de</w:t>
      </w:r>
      <w:r w:rsidRPr="00FE58E3">
        <w:rPr>
          <w:rFonts w:ascii="ITC Avant Garde" w:hAnsi="ITC Avant Garde"/>
          <w:spacing w:val="36"/>
          <w:lang w:val="es-MX"/>
        </w:rPr>
        <w:t xml:space="preserve"> </w:t>
      </w:r>
      <w:r w:rsidRPr="00FE58E3">
        <w:rPr>
          <w:rFonts w:ascii="ITC Avant Garde" w:hAnsi="ITC Avant Garde"/>
          <w:lang w:val="es-MX"/>
        </w:rPr>
        <w:t>su</w:t>
      </w:r>
      <w:r w:rsidRPr="00FE58E3">
        <w:rPr>
          <w:rFonts w:ascii="ITC Avant Garde" w:hAnsi="ITC Avant Garde"/>
          <w:spacing w:val="36"/>
          <w:lang w:val="es-MX"/>
        </w:rPr>
        <w:t xml:space="preserve"> </w:t>
      </w:r>
      <w:r w:rsidRPr="00FE58E3">
        <w:rPr>
          <w:rFonts w:ascii="ITC Avant Garde" w:hAnsi="ITC Avant Garde"/>
          <w:spacing w:val="-1"/>
          <w:lang w:val="es-MX"/>
        </w:rPr>
        <w:t>contenido</w:t>
      </w:r>
      <w:r w:rsidRPr="00FE58E3">
        <w:rPr>
          <w:rFonts w:ascii="ITC Avant Garde" w:hAnsi="ITC Avant Garde"/>
          <w:spacing w:val="38"/>
          <w:lang w:val="es-MX"/>
        </w:rPr>
        <w:t xml:space="preserve"> </w:t>
      </w:r>
      <w:r w:rsidRPr="00FE58E3">
        <w:rPr>
          <w:rFonts w:ascii="ITC Avant Garde" w:hAnsi="ITC Avant Garde"/>
          <w:lang w:val="es-MX"/>
        </w:rPr>
        <w:t>y</w:t>
      </w:r>
      <w:r w:rsidRPr="00FE58E3">
        <w:rPr>
          <w:rFonts w:ascii="ITC Avant Garde" w:hAnsi="ITC Avant Garde"/>
          <w:spacing w:val="35"/>
          <w:lang w:val="es-MX"/>
        </w:rPr>
        <w:t xml:space="preserve"> </w:t>
      </w:r>
      <w:r w:rsidRPr="00FE58E3">
        <w:rPr>
          <w:rFonts w:ascii="ITC Avant Garde" w:hAnsi="ITC Avant Garde"/>
          <w:spacing w:val="-1"/>
          <w:lang w:val="es-MX"/>
        </w:rPr>
        <w:t>alcance,</w:t>
      </w:r>
      <w:r w:rsidRPr="00FE58E3">
        <w:rPr>
          <w:rFonts w:ascii="ITC Avant Garde" w:hAnsi="ITC Avant Garde"/>
          <w:spacing w:val="35"/>
          <w:lang w:val="es-MX"/>
        </w:rPr>
        <w:t xml:space="preserve"> </w:t>
      </w:r>
      <w:r w:rsidRPr="00FE58E3">
        <w:rPr>
          <w:rFonts w:ascii="ITC Avant Garde" w:hAnsi="ITC Avant Garde"/>
          <w:lang w:val="es-MX"/>
        </w:rPr>
        <w:t>los</w:t>
      </w:r>
      <w:r w:rsidRPr="00FE58E3">
        <w:rPr>
          <w:rFonts w:ascii="ITC Avant Garde" w:hAnsi="ITC Avant Garde"/>
          <w:spacing w:val="36"/>
          <w:lang w:val="es-MX"/>
        </w:rPr>
        <w:t xml:space="preserve"> </w:t>
      </w:r>
      <w:r w:rsidRPr="00FE58E3">
        <w:rPr>
          <w:rFonts w:ascii="ITC Avant Garde" w:hAnsi="ITC Avant Garde"/>
          <w:spacing w:val="-1"/>
          <w:lang w:val="es-MX"/>
        </w:rPr>
        <w:t>representantes</w:t>
      </w:r>
      <w:r w:rsidRPr="00FE58E3">
        <w:rPr>
          <w:rFonts w:ascii="ITC Avant Garde" w:hAnsi="ITC Avant Garde"/>
          <w:spacing w:val="39"/>
          <w:lang w:val="es-MX"/>
        </w:rPr>
        <w:t xml:space="preserve"> </w:t>
      </w:r>
      <w:r w:rsidRPr="00FE58E3">
        <w:rPr>
          <w:rFonts w:ascii="ITC Avant Garde" w:hAnsi="ITC Avant Garde"/>
          <w:spacing w:val="-1"/>
          <w:lang w:val="es-MX"/>
        </w:rPr>
        <w:t>debidamente</w:t>
      </w:r>
      <w:r w:rsidRPr="00FE58E3">
        <w:rPr>
          <w:rFonts w:ascii="ITC Avant Garde" w:hAnsi="ITC Avant Garde"/>
          <w:spacing w:val="43"/>
          <w:lang w:val="es-MX"/>
        </w:rPr>
        <w:t xml:space="preserve"> </w:t>
      </w:r>
      <w:r w:rsidRPr="00FE58E3">
        <w:rPr>
          <w:rFonts w:ascii="ITC Avant Garde" w:hAnsi="ITC Avant Garde"/>
          <w:spacing w:val="-1"/>
          <w:lang w:val="es-MX"/>
        </w:rPr>
        <w:t>facultados</w:t>
      </w:r>
      <w:r w:rsidRPr="00FE58E3">
        <w:rPr>
          <w:rFonts w:ascii="ITC Avant Garde" w:hAnsi="ITC Avant Garde"/>
          <w:spacing w:val="25"/>
          <w:lang w:val="es-MX"/>
        </w:rPr>
        <w:t xml:space="preserve"> </w:t>
      </w:r>
      <w:r w:rsidRPr="00FE58E3">
        <w:rPr>
          <w:rFonts w:ascii="ITC Avant Garde" w:hAnsi="ITC Avant Garde"/>
          <w:spacing w:val="-2"/>
          <w:lang w:val="es-MX"/>
        </w:rPr>
        <w:t>de</w:t>
      </w:r>
      <w:r w:rsidRPr="00FE58E3">
        <w:rPr>
          <w:rFonts w:ascii="ITC Avant Garde" w:hAnsi="ITC Avant Garde"/>
          <w:spacing w:val="25"/>
          <w:lang w:val="es-MX"/>
        </w:rPr>
        <w:t xml:space="preserve"> </w:t>
      </w:r>
      <w:r w:rsidRPr="00FE58E3">
        <w:rPr>
          <w:rFonts w:ascii="ITC Avant Garde" w:hAnsi="ITC Avant Garde"/>
          <w:spacing w:val="-1"/>
          <w:lang w:val="es-MX"/>
        </w:rPr>
        <w:t>las</w:t>
      </w:r>
      <w:r w:rsidRPr="00FE58E3">
        <w:rPr>
          <w:rFonts w:ascii="ITC Avant Garde" w:hAnsi="ITC Avant Garde"/>
          <w:spacing w:val="25"/>
          <w:lang w:val="es-MX"/>
        </w:rPr>
        <w:t xml:space="preserve"> </w:t>
      </w:r>
      <w:r w:rsidRPr="00FE58E3">
        <w:rPr>
          <w:rFonts w:ascii="ITC Avant Garde" w:hAnsi="ITC Avant Garde"/>
          <w:spacing w:val="-1"/>
          <w:lang w:val="es-MX"/>
        </w:rPr>
        <w:t>Partes</w:t>
      </w:r>
      <w:r w:rsidRPr="00FE58E3">
        <w:rPr>
          <w:rFonts w:ascii="ITC Avant Garde" w:hAnsi="ITC Avant Garde"/>
          <w:spacing w:val="26"/>
          <w:lang w:val="es-MX"/>
        </w:rPr>
        <w:t xml:space="preserve"> </w:t>
      </w:r>
      <w:r w:rsidRPr="00FE58E3">
        <w:rPr>
          <w:rFonts w:ascii="ITC Avant Garde" w:hAnsi="ITC Avant Garde"/>
          <w:lang w:val="es-MX"/>
        </w:rPr>
        <w:t>lo</w:t>
      </w:r>
      <w:r w:rsidRPr="00FE58E3">
        <w:rPr>
          <w:rFonts w:ascii="ITC Avant Garde" w:hAnsi="ITC Avant Garde"/>
          <w:spacing w:val="24"/>
          <w:lang w:val="es-MX"/>
        </w:rPr>
        <w:t xml:space="preserve"> </w:t>
      </w:r>
      <w:r w:rsidRPr="00FE58E3">
        <w:rPr>
          <w:rFonts w:ascii="ITC Avant Garde" w:hAnsi="ITC Avant Garde"/>
          <w:spacing w:val="-2"/>
          <w:lang w:val="es-MX"/>
        </w:rPr>
        <w:t>firman</w:t>
      </w:r>
      <w:r w:rsidRPr="00FE58E3">
        <w:rPr>
          <w:rFonts w:ascii="ITC Avant Garde" w:hAnsi="ITC Avant Garde"/>
          <w:spacing w:val="25"/>
          <w:lang w:val="es-MX"/>
        </w:rPr>
        <w:t xml:space="preserve"> </w:t>
      </w:r>
      <w:r w:rsidRPr="00FE58E3">
        <w:rPr>
          <w:rFonts w:ascii="ITC Avant Garde" w:hAnsi="ITC Avant Garde"/>
          <w:spacing w:val="-1"/>
          <w:lang w:val="es-MX"/>
        </w:rPr>
        <w:t>por</w:t>
      </w:r>
      <w:r w:rsidRPr="00FE58E3">
        <w:rPr>
          <w:rFonts w:ascii="ITC Avant Garde" w:hAnsi="ITC Avant Garde"/>
          <w:spacing w:val="25"/>
          <w:lang w:val="es-MX"/>
        </w:rPr>
        <w:t xml:space="preserve"> </w:t>
      </w:r>
      <w:r w:rsidRPr="00FE58E3">
        <w:rPr>
          <w:rFonts w:ascii="ITC Avant Garde" w:hAnsi="ITC Avant Garde"/>
          <w:spacing w:val="-2"/>
          <w:lang w:val="es-MX"/>
        </w:rPr>
        <w:t>triplicado</w:t>
      </w:r>
      <w:r w:rsidRPr="00FE58E3">
        <w:rPr>
          <w:rFonts w:ascii="ITC Avant Garde" w:hAnsi="ITC Avant Garde"/>
          <w:spacing w:val="25"/>
          <w:lang w:val="es-MX"/>
        </w:rPr>
        <w:t xml:space="preserve"> </w:t>
      </w:r>
      <w:r w:rsidRPr="00FE58E3">
        <w:rPr>
          <w:rFonts w:ascii="ITC Avant Garde" w:hAnsi="ITC Avant Garde"/>
          <w:lang w:val="es-MX"/>
        </w:rPr>
        <w:t>en</w:t>
      </w:r>
      <w:r w:rsidRPr="00FE58E3">
        <w:rPr>
          <w:rFonts w:ascii="ITC Avant Garde" w:hAnsi="ITC Avant Garde"/>
          <w:spacing w:val="25"/>
          <w:lang w:val="es-MX"/>
        </w:rPr>
        <w:t xml:space="preserve"> </w:t>
      </w:r>
      <w:r w:rsidRPr="00FE58E3">
        <w:rPr>
          <w:rFonts w:ascii="ITC Avant Garde" w:hAnsi="ITC Avant Garde"/>
          <w:spacing w:val="-1"/>
          <w:lang w:val="es-MX"/>
        </w:rPr>
        <w:t>la</w:t>
      </w:r>
      <w:r w:rsidRPr="00FE58E3">
        <w:rPr>
          <w:rFonts w:ascii="ITC Avant Garde" w:hAnsi="ITC Avant Garde"/>
          <w:spacing w:val="25"/>
          <w:lang w:val="es-MX"/>
        </w:rPr>
        <w:t xml:space="preserve"> </w:t>
      </w:r>
      <w:r w:rsidRPr="00FE58E3">
        <w:rPr>
          <w:rFonts w:ascii="ITC Avant Garde" w:hAnsi="ITC Avant Garde"/>
          <w:spacing w:val="-1"/>
          <w:lang w:val="es-MX"/>
        </w:rPr>
        <w:t>Ciudad</w:t>
      </w:r>
      <w:r w:rsidRPr="00FE58E3">
        <w:rPr>
          <w:rFonts w:ascii="ITC Avant Garde" w:hAnsi="ITC Avant Garde"/>
          <w:spacing w:val="25"/>
          <w:lang w:val="es-MX"/>
        </w:rPr>
        <w:t xml:space="preserve"> </w:t>
      </w:r>
      <w:r w:rsidRPr="00FE58E3">
        <w:rPr>
          <w:rFonts w:ascii="ITC Avant Garde" w:hAnsi="ITC Avant Garde"/>
          <w:spacing w:val="-1"/>
          <w:lang w:val="es-MX"/>
        </w:rPr>
        <w:t>de</w:t>
      </w:r>
      <w:r w:rsidRPr="00FE58E3">
        <w:rPr>
          <w:rFonts w:ascii="ITC Avant Garde" w:hAnsi="ITC Avant Garde"/>
          <w:spacing w:val="23"/>
          <w:lang w:val="es-MX"/>
        </w:rPr>
        <w:t xml:space="preserve"> </w:t>
      </w:r>
      <w:r w:rsidRPr="00FE58E3">
        <w:rPr>
          <w:rFonts w:ascii="ITC Avant Garde" w:hAnsi="ITC Avant Garde"/>
          <w:spacing w:val="-1"/>
          <w:lang w:val="es-MX"/>
        </w:rPr>
        <w:t>México,</w:t>
      </w:r>
      <w:r w:rsidRPr="00FE58E3">
        <w:rPr>
          <w:rFonts w:ascii="ITC Avant Garde" w:hAnsi="ITC Avant Garde"/>
          <w:spacing w:val="23"/>
          <w:lang w:val="es-MX"/>
        </w:rPr>
        <w:t xml:space="preserve"> </w:t>
      </w:r>
      <w:r w:rsidRPr="00FE58E3">
        <w:rPr>
          <w:rFonts w:ascii="ITC Avant Garde" w:hAnsi="ITC Avant Garde"/>
          <w:lang w:val="es-MX"/>
        </w:rPr>
        <w:t xml:space="preserve">el </w:t>
      </w:r>
      <w:r w:rsidRPr="00FE58E3">
        <w:rPr>
          <w:rFonts w:ascii="ITC Avant Garde" w:hAnsi="ITC Avant Garde"/>
          <w:spacing w:val="-1"/>
          <w:lang w:val="es-MX"/>
        </w:rPr>
        <w:t>día [*]</w:t>
      </w:r>
      <w:r w:rsidRPr="00FE58E3">
        <w:rPr>
          <w:rFonts w:ascii="ITC Avant Garde" w:hAnsi="ITC Avant Garde"/>
          <w:lang w:val="es-MX"/>
        </w:rPr>
        <w:t xml:space="preserve"> </w:t>
      </w:r>
      <w:r w:rsidRPr="00FE58E3">
        <w:rPr>
          <w:rFonts w:ascii="ITC Avant Garde" w:hAnsi="ITC Avant Garde"/>
          <w:spacing w:val="-2"/>
          <w:lang w:val="es-MX"/>
        </w:rPr>
        <w:t>de</w:t>
      </w:r>
      <w:r w:rsidRPr="00FE58E3">
        <w:rPr>
          <w:rFonts w:ascii="ITC Avant Garde" w:hAnsi="ITC Avant Garde"/>
          <w:spacing w:val="-1"/>
          <w:lang w:val="es-MX"/>
        </w:rPr>
        <w:t xml:space="preserve"> [*]</w:t>
      </w:r>
      <w:r w:rsidRPr="00FE58E3">
        <w:rPr>
          <w:rFonts w:ascii="ITC Avant Garde" w:hAnsi="ITC Avant Garde"/>
          <w:lang w:val="es-MX"/>
        </w:rPr>
        <w:t xml:space="preserve"> </w:t>
      </w:r>
      <w:r w:rsidRPr="00FE58E3">
        <w:rPr>
          <w:rFonts w:ascii="ITC Avant Garde" w:hAnsi="ITC Avant Garde"/>
          <w:spacing w:val="-1"/>
          <w:lang w:val="es-MX"/>
        </w:rPr>
        <w:t xml:space="preserve">de </w:t>
      </w:r>
      <w:r w:rsidRPr="00FE58E3">
        <w:rPr>
          <w:rFonts w:ascii="ITC Avant Garde" w:hAnsi="ITC Avant Garde"/>
          <w:lang w:val="es-MX"/>
        </w:rPr>
        <w:t>[*].</w:t>
      </w:r>
    </w:p>
    <w:p w14:paraId="34111F9E" w14:textId="48D0FA43" w:rsidR="00A81F4C" w:rsidRDefault="00A81F4C" w:rsidP="00A81F4C">
      <w:pPr>
        <w:pStyle w:val="Textoindependiente"/>
        <w:spacing w:before="172" w:line="276" w:lineRule="auto"/>
        <w:ind w:left="242" w:right="117"/>
        <w:jc w:val="both"/>
        <w:rPr>
          <w:rFonts w:ascii="ITC Avant Garde" w:hAnsi="ITC Avant Garde"/>
          <w:lang w:val="es-MX"/>
        </w:rPr>
        <w:sectPr w:rsidR="00A81F4C">
          <w:pgSz w:w="12240" w:h="15840"/>
          <w:pgMar w:top="3220" w:right="1600" w:bottom="1520" w:left="1480" w:header="2342" w:footer="1339" w:gutter="0"/>
          <w:cols w:space="720"/>
        </w:sectPr>
      </w:pPr>
    </w:p>
    <w:p w14:paraId="0FF6AD3E" w14:textId="77777777" w:rsidR="00A81F4C" w:rsidRPr="001C70EF" w:rsidRDefault="00A81F4C" w:rsidP="00A81F4C">
      <w:pPr>
        <w:pStyle w:val="Textoindependiente"/>
        <w:spacing w:line="276" w:lineRule="auto"/>
        <w:ind w:left="242" w:right="117"/>
        <w:jc w:val="both"/>
        <w:rPr>
          <w:rFonts w:ascii="ITC Avant Garde" w:hAnsi="ITC Avant Garde"/>
          <w:b/>
          <w:lang w:val="es-MX"/>
        </w:rPr>
      </w:pPr>
      <w:r w:rsidRPr="001C70EF">
        <w:rPr>
          <w:rFonts w:ascii="ITC Avant Garde" w:hAnsi="ITC Avant Garde"/>
          <w:b/>
          <w:lang w:val="es-MX"/>
        </w:rPr>
        <w:t>CONCESIONARIO</w:t>
      </w:r>
    </w:p>
    <w:p w14:paraId="0560E9E3"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w:t>
      </w:r>
    </w:p>
    <w:p w14:paraId="71F94C14"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______________________________</w:t>
      </w:r>
    </w:p>
    <w:p w14:paraId="03E89853"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Por: [*]</w:t>
      </w:r>
    </w:p>
    <w:p w14:paraId="0D2861C7"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lastRenderedPageBreak/>
        <w:t>Apoderado</w:t>
      </w:r>
    </w:p>
    <w:p w14:paraId="613BB68E"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Testigo</w:t>
      </w:r>
    </w:p>
    <w:p w14:paraId="4AD74651"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______________________________</w:t>
      </w:r>
    </w:p>
    <w:p w14:paraId="3FB17E5F"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Por: [*]</w:t>
      </w:r>
    </w:p>
    <w:p w14:paraId="1749E066"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Identificación oficial</w:t>
      </w:r>
    </w:p>
    <w:p w14:paraId="08327363" w14:textId="77777777" w:rsidR="00A81F4C" w:rsidRPr="001C70EF" w:rsidRDefault="00A81F4C" w:rsidP="00A81F4C">
      <w:pPr>
        <w:pStyle w:val="Textoindependiente"/>
        <w:spacing w:line="276" w:lineRule="auto"/>
        <w:ind w:left="242" w:right="117"/>
        <w:jc w:val="both"/>
        <w:rPr>
          <w:rFonts w:ascii="ITC Avant Garde" w:hAnsi="ITC Avant Garde"/>
          <w:b/>
          <w:lang w:val="es-MX"/>
        </w:rPr>
      </w:pPr>
      <w:r>
        <w:rPr>
          <w:rFonts w:ascii="ITC Avant Garde" w:hAnsi="ITC Avant Garde"/>
          <w:lang w:val="es-MX"/>
        </w:rPr>
        <w:br w:type="column"/>
      </w:r>
      <w:r w:rsidRPr="001C70EF">
        <w:rPr>
          <w:rFonts w:ascii="ITC Avant Garde" w:hAnsi="ITC Avant Garde"/>
          <w:b/>
          <w:lang w:val="es-MX"/>
        </w:rPr>
        <w:t>Telcel</w:t>
      </w:r>
    </w:p>
    <w:p w14:paraId="128157A3"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Radiomóvil Dipsa</w:t>
      </w:r>
    </w:p>
    <w:p w14:paraId="070BC450"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_______________________________</w:t>
      </w:r>
    </w:p>
    <w:p w14:paraId="6976D819"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Por: [*]</w:t>
      </w:r>
    </w:p>
    <w:p w14:paraId="0F4D2947"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Apoderado</w:t>
      </w:r>
    </w:p>
    <w:p w14:paraId="1E353561"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Testigo</w:t>
      </w:r>
    </w:p>
    <w:p w14:paraId="7A4D80A2"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________________________________</w:t>
      </w:r>
    </w:p>
    <w:p w14:paraId="0A4CC21D" w14:textId="77777777" w:rsidR="00A81F4C" w:rsidRDefault="00A81F4C" w:rsidP="00A81F4C">
      <w:pPr>
        <w:pStyle w:val="Textoindependiente"/>
        <w:spacing w:before="172" w:line="276" w:lineRule="auto"/>
        <w:ind w:left="242" w:right="117"/>
        <w:jc w:val="both"/>
        <w:rPr>
          <w:rFonts w:ascii="ITC Avant Garde" w:hAnsi="ITC Avant Garde"/>
          <w:lang w:val="es-MX"/>
        </w:rPr>
      </w:pPr>
      <w:r>
        <w:rPr>
          <w:rFonts w:ascii="ITC Avant Garde" w:hAnsi="ITC Avant Garde"/>
          <w:lang w:val="es-MX"/>
        </w:rPr>
        <w:t>Por: [*]</w:t>
      </w:r>
    </w:p>
    <w:p w14:paraId="3DBF7E5E" w14:textId="77777777" w:rsidR="00A81F4C" w:rsidRDefault="00A81F4C" w:rsidP="00A81F4C">
      <w:pPr>
        <w:pStyle w:val="Textoindependiente"/>
        <w:spacing w:before="172" w:line="276" w:lineRule="auto"/>
        <w:ind w:left="242" w:right="117"/>
        <w:jc w:val="both"/>
        <w:rPr>
          <w:rFonts w:ascii="ITC Avant Garde" w:hAnsi="ITC Avant Garde"/>
          <w:lang w:val="es-MX"/>
        </w:rPr>
        <w:sectPr w:rsidR="00A81F4C" w:rsidSect="00913B91">
          <w:type w:val="continuous"/>
          <w:pgSz w:w="12240" w:h="15840"/>
          <w:pgMar w:top="1500" w:right="1600" w:bottom="280" w:left="1480" w:header="720" w:footer="720" w:gutter="0"/>
          <w:cols w:num="2" w:space="212"/>
        </w:sectPr>
      </w:pPr>
      <w:r>
        <w:rPr>
          <w:rFonts w:ascii="ITC Avant Garde" w:hAnsi="ITC Avant Garde"/>
          <w:lang w:val="es-MX"/>
        </w:rPr>
        <w:t>Identificación oficial</w:t>
      </w:r>
    </w:p>
    <w:p w14:paraId="765FBFF3" w14:textId="77777777" w:rsidR="00A81F4C" w:rsidRDefault="00A81F4C" w:rsidP="00A81F4C">
      <w:pPr>
        <w:jc w:val="both"/>
        <w:rPr>
          <w:rFonts w:ascii="ITC Avant Garde" w:eastAsia="Century Gothic" w:hAnsi="ITC Avant Garde"/>
        </w:rPr>
      </w:pPr>
      <w:r>
        <w:rPr>
          <w:rFonts w:ascii="ITC Avant Garde" w:eastAsia="Century Gothic" w:hAnsi="ITC Avant Garde"/>
        </w:rPr>
        <w:br w:type="page"/>
      </w:r>
    </w:p>
    <w:p w14:paraId="3C78A6DD" w14:textId="77777777" w:rsidR="00A81F4C" w:rsidRDefault="00A81F4C" w:rsidP="00A81F4C">
      <w:pPr>
        <w:pStyle w:val="Ttulo1"/>
        <w:spacing w:before="1920"/>
        <w:ind w:left="-142" w:firstLine="142"/>
        <w:jc w:val="center"/>
        <w:rPr>
          <w:rFonts w:cs="Century Gothic"/>
          <w:b w:val="0"/>
          <w:u w:val="single" w:color="000000"/>
        </w:rPr>
      </w:pPr>
      <w:r w:rsidRPr="00AA7D75">
        <w:rPr>
          <w:u w:val="single"/>
        </w:rPr>
        <w:lastRenderedPageBreak/>
        <w:t>ANEXO “IV</w:t>
      </w:r>
      <w:r w:rsidRPr="00AA7D75">
        <w:rPr>
          <w:rFonts w:cs="Century Gothic"/>
          <w:u w:val="single" w:color="000000"/>
        </w:rPr>
        <w:t>”</w:t>
      </w:r>
    </w:p>
    <w:p w14:paraId="1CA6FB5E" w14:textId="7AD4456F" w:rsidR="00A81F4C" w:rsidRPr="00964FA2" w:rsidRDefault="00A81F4C" w:rsidP="00A81F4C">
      <w:pPr>
        <w:spacing w:before="60" w:line="277" w:lineRule="auto"/>
        <w:ind w:right="331"/>
        <w:jc w:val="center"/>
        <w:rPr>
          <w:rFonts w:ascii="ITC Avant Garde" w:hAnsi="ITC Avant Garde" w:cs="Arial"/>
          <w:b/>
          <w:u w:val="single"/>
        </w:rPr>
      </w:pPr>
      <w:r>
        <w:rPr>
          <w:rFonts w:ascii="ITC Avant Garde" w:hAnsi="ITC Avant Garde" w:cs="Arial"/>
          <w:b/>
          <w:u w:val="single"/>
        </w:rPr>
        <w:t>MODELO DE CONVENIO</w:t>
      </w:r>
    </w:p>
    <w:p w14:paraId="4D060ECD" w14:textId="77777777" w:rsidR="00A81F4C" w:rsidRPr="00AA7D75" w:rsidRDefault="00A81F4C" w:rsidP="00A81F4C">
      <w:pPr>
        <w:spacing w:before="960"/>
        <w:jc w:val="center"/>
        <w:rPr>
          <w:rFonts w:ascii="ITC Avant Garde" w:hAnsi="ITC Avant Garde"/>
          <w:b/>
        </w:rPr>
      </w:pPr>
      <w:r w:rsidRPr="00AA7D75">
        <w:rPr>
          <w:rFonts w:ascii="ITC Avant Garde" w:hAnsi="ITC Avant Garde"/>
          <w:b/>
        </w:rPr>
        <w:t>ANEXO “C”: FORMATO DE ACUERDO PRORROGA DE CONVENIO</w:t>
      </w:r>
    </w:p>
    <w:p w14:paraId="165D9FF4" w14:textId="77777777" w:rsidR="00A81F4C" w:rsidRDefault="00A81F4C" w:rsidP="00A81F4C">
      <w:pPr>
        <w:spacing w:before="840"/>
        <w:jc w:val="center"/>
        <w:rPr>
          <w:rFonts w:ascii="ITC Avant Garde" w:hAnsi="ITC Avant Garde"/>
          <w:b/>
        </w:rPr>
      </w:pPr>
      <w:r w:rsidRPr="00D91DCC">
        <w:rPr>
          <w:rFonts w:ascii="ITC Avant Garde" w:hAnsi="ITC Avant Garde"/>
          <w:b/>
        </w:rPr>
        <w:t>RADIOMÓVIL DIPSA, S.A. DE C.V.</w:t>
      </w:r>
    </w:p>
    <w:p w14:paraId="3DA4D2D2" w14:textId="37E63A76" w:rsidR="00A81F4C" w:rsidRPr="00C27361" w:rsidRDefault="00A81F4C" w:rsidP="00A81F4C">
      <w:pPr>
        <w:jc w:val="center"/>
        <w:rPr>
          <w:rFonts w:ascii="ITC Avant Garde" w:hAnsi="ITC Avant Garde"/>
          <w:b/>
        </w:rPr>
      </w:pPr>
      <w:r w:rsidRPr="00C27361">
        <w:rPr>
          <w:rFonts w:ascii="ITC Avant Garde" w:hAnsi="ITC Avant Garde"/>
          <w:b/>
        </w:rPr>
        <w:t>Y</w:t>
      </w:r>
    </w:p>
    <w:p w14:paraId="35670517" w14:textId="77777777" w:rsidR="00A81F4C" w:rsidRDefault="00A81F4C" w:rsidP="00A81F4C">
      <w:pPr>
        <w:spacing w:before="600"/>
        <w:jc w:val="center"/>
        <w:rPr>
          <w:rFonts w:ascii="ITC Avant Garde" w:hAnsi="ITC Avant Garde"/>
          <w:b/>
        </w:rPr>
      </w:pPr>
      <w:r w:rsidRPr="00C27361">
        <w:rPr>
          <w:rFonts w:ascii="ITC Avant Garde" w:hAnsi="ITC Avant Garde"/>
          <w:b/>
        </w:rPr>
        <w:t>[*]</w:t>
      </w:r>
    </w:p>
    <w:p w14:paraId="11EA63B4" w14:textId="77777777" w:rsidR="00A81F4C" w:rsidRDefault="00A81F4C" w:rsidP="00A81F4C">
      <w:pPr>
        <w:pStyle w:val="Sinespaciado"/>
        <w:jc w:val="both"/>
        <w:rPr>
          <w:rFonts w:ascii="ITC Avant Garde" w:hAnsi="ITC Avant Garde"/>
          <w:b/>
        </w:rPr>
      </w:pPr>
      <w:r>
        <w:rPr>
          <w:rFonts w:ascii="ITC Avant Garde" w:hAnsi="ITC Avant Garde"/>
        </w:rPr>
        <w:t xml:space="preserve">Ciudad de </w:t>
      </w:r>
      <w:r w:rsidRPr="00C27361">
        <w:rPr>
          <w:rFonts w:ascii="ITC Avant Garde" w:hAnsi="ITC Avant Garde"/>
        </w:rPr>
        <w:t>México, [*] de [*] de [*].</w:t>
      </w:r>
    </w:p>
    <w:p w14:paraId="43259292" w14:textId="4C3B16E6" w:rsidR="00A81F4C" w:rsidRDefault="00A81F4C" w:rsidP="00A81F4C">
      <w:pPr>
        <w:jc w:val="both"/>
        <w:rPr>
          <w:rFonts w:ascii="ITC Avant Garde" w:eastAsia="Times New Roman" w:hAnsi="ITC Avant Garde" w:cs="Times New Roman"/>
          <w:sz w:val="10"/>
          <w:szCs w:val="10"/>
        </w:rPr>
      </w:pPr>
      <w:r>
        <w:rPr>
          <w:rFonts w:ascii="ITC Avant Garde" w:eastAsia="Times New Roman" w:hAnsi="ITC Avant Garde" w:cs="Times New Roman"/>
          <w:sz w:val="10"/>
          <w:szCs w:val="10"/>
        </w:rPr>
        <w:br w:type="page"/>
      </w:r>
    </w:p>
    <w:p w14:paraId="2C5FBEBC" w14:textId="77777777" w:rsidR="00A81F4C" w:rsidRDefault="00A81F4C" w:rsidP="00A81F4C">
      <w:pPr>
        <w:pStyle w:val="Ttulo2"/>
        <w:rPr>
          <w:rFonts w:eastAsia="Arial" w:cstheme="minorBidi"/>
          <w:b w:val="0"/>
        </w:rPr>
      </w:pPr>
      <w:r w:rsidRPr="00445AA0">
        <w:rPr>
          <w:rFonts w:eastAsia="Arial" w:cstheme="minorBidi"/>
        </w:rPr>
        <w:lastRenderedPageBreak/>
        <w:t>FORMATO DE ACUERDO PRORROGA DE CONVENIO</w:t>
      </w:r>
    </w:p>
    <w:p w14:paraId="56C59E1A" w14:textId="77777777" w:rsidR="00A81F4C" w:rsidRDefault="00A81F4C" w:rsidP="00A81F4C">
      <w:pPr>
        <w:jc w:val="both"/>
        <w:rPr>
          <w:rFonts w:ascii="ITC Avant Garde" w:eastAsia="Arial" w:hAnsi="ITC Avant Garde"/>
        </w:rPr>
      </w:pPr>
      <w:r w:rsidRPr="00445AA0">
        <w:rPr>
          <w:rFonts w:ascii="ITC Avant Garde" w:eastAsia="Arial" w:hAnsi="ITC Avant Garde"/>
        </w:rPr>
        <w:t>Las Partes acuerdan en que el siguiente Formato de Acuerdo de Prórroga de Convenio será el único medio a través del cual las Partes podrán acordar la prórroga del Convenio, para dar continuidad a la recepción de Solicitudes y prestación de los Servicios de la Oferta de Referencia.</w:t>
      </w:r>
    </w:p>
    <w:p w14:paraId="5966C460" w14:textId="77777777" w:rsidR="00A81F4C" w:rsidRDefault="00A81F4C" w:rsidP="00A81F4C">
      <w:pPr>
        <w:pStyle w:val="Textoindependiente"/>
        <w:ind w:right="114"/>
        <w:jc w:val="both"/>
        <w:rPr>
          <w:rFonts w:ascii="ITC Avant Garde" w:hAnsi="ITC Avant Garde"/>
          <w:i/>
          <w:lang w:val="es-MX"/>
        </w:rPr>
      </w:pPr>
      <w:r w:rsidRPr="00416A27">
        <w:rPr>
          <w:rFonts w:ascii="ITC Avant Garde" w:hAnsi="ITC Avant Garde" w:cs="Arial"/>
          <w:spacing w:val="-1"/>
          <w:lang w:val="es-MX"/>
        </w:rPr>
        <w:t>“</w:t>
      </w:r>
      <w:r w:rsidRPr="00416A27">
        <w:rPr>
          <w:rFonts w:ascii="ITC Avant Garde" w:hAnsi="ITC Avant Garde"/>
          <w:spacing w:val="-1"/>
          <w:lang w:val="es-MX"/>
        </w:rPr>
        <w:t>[FECHA]</w:t>
      </w:r>
    </w:p>
    <w:p w14:paraId="654C6B65" w14:textId="764F4068" w:rsidR="00A81F4C" w:rsidRPr="00416A27" w:rsidRDefault="00A81F4C" w:rsidP="00A81F4C">
      <w:pPr>
        <w:pStyle w:val="Textoindependiente"/>
        <w:jc w:val="both"/>
        <w:rPr>
          <w:rFonts w:ascii="ITC Avant Garde" w:hAnsi="ITC Avant Garde"/>
          <w:i/>
          <w:lang w:val="es-MX"/>
        </w:rPr>
      </w:pPr>
      <w:r w:rsidRPr="00416A27">
        <w:rPr>
          <w:rFonts w:ascii="ITC Avant Garde" w:hAnsi="ITC Avant Garde"/>
          <w:spacing w:val="-1"/>
          <w:lang w:val="es-MX"/>
        </w:rPr>
        <w:t>RADIOMÓVIL</w:t>
      </w:r>
      <w:r w:rsidRPr="00416A27">
        <w:rPr>
          <w:rFonts w:ascii="ITC Avant Garde" w:hAnsi="ITC Avant Garde"/>
          <w:spacing w:val="-2"/>
          <w:lang w:val="es-MX"/>
        </w:rPr>
        <w:t xml:space="preserve"> </w:t>
      </w:r>
      <w:r w:rsidRPr="00416A27">
        <w:rPr>
          <w:rFonts w:ascii="ITC Avant Garde" w:hAnsi="ITC Avant Garde"/>
          <w:spacing w:val="-1"/>
          <w:lang w:val="es-MX"/>
        </w:rPr>
        <w:t>DIPSA, S.A.</w:t>
      </w:r>
      <w:r w:rsidRPr="00416A27">
        <w:rPr>
          <w:rFonts w:ascii="ITC Avant Garde" w:hAnsi="ITC Avant Garde"/>
          <w:spacing w:val="2"/>
          <w:lang w:val="es-MX"/>
        </w:rPr>
        <w:t xml:space="preserve"> </w:t>
      </w:r>
      <w:r w:rsidRPr="00416A27">
        <w:rPr>
          <w:rFonts w:ascii="ITC Avant Garde" w:hAnsi="ITC Avant Garde"/>
          <w:spacing w:val="-1"/>
          <w:lang w:val="es-MX"/>
        </w:rPr>
        <w:t>DE</w:t>
      </w:r>
      <w:r w:rsidRPr="00416A27">
        <w:rPr>
          <w:rFonts w:ascii="ITC Avant Garde" w:hAnsi="ITC Avant Garde"/>
          <w:lang w:val="es-MX"/>
        </w:rPr>
        <w:t xml:space="preserve"> </w:t>
      </w:r>
      <w:r w:rsidRPr="00416A27">
        <w:rPr>
          <w:rFonts w:ascii="ITC Avant Garde" w:hAnsi="ITC Avant Garde"/>
          <w:spacing w:val="-2"/>
          <w:lang w:val="es-MX"/>
        </w:rPr>
        <w:t>C.V.</w:t>
      </w:r>
    </w:p>
    <w:p w14:paraId="4BEE676D" w14:textId="77777777" w:rsidR="00A81F4C" w:rsidRDefault="00A81F4C" w:rsidP="00A81F4C">
      <w:pPr>
        <w:spacing w:before="37"/>
        <w:ind w:left="100"/>
        <w:jc w:val="both"/>
        <w:rPr>
          <w:rFonts w:ascii="ITC Avant Garde" w:eastAsia="Arial" w:hAnsi="ITC Avant Garde" w:cs="Arial"/>
        </w:rPr>
      </w:pPr>
      <w:r w:rsidRPr="00416A27">
        <w:rPr>
          <w:rFonts w:ascii="ITC Avant Garde" w:hAnsi="ITC Avant Garde"/>
          <w:b/>
          <w:i/>
          <w:spacing w:val="-2"/>
        </w:rPr>
        <w:t>[DOMICILIO]</w:t>
      </w:r>
    </w:p>
    <w:p w14:paraId="0F664009" w14:textId="5688749C" w:rsidR="00A81F4C" w:rsidRPr="00416A27" w:rsidRDefault="00A81F4C" w:rsidP="00A81F4C">
      <w:pPr>
        <w:pStyle w:val="Textoindependiente"/>
        <w:tabs>
          <w:tab w:val="left" w:pos="2785"/>
        </w:tabs>
        <w:jc w:val="both"/>
        <w:rPr>
          <w:rFonts w:ascii="ITC Avant Garde" w:hAnsi="ITC Avant Garde" w:cs="Arial"/>
          <w:i/>
          <w:lang w:val="es-MX"/>
        </w:rPr>
      </w:pPr>
      <w:r w:rsidRPr="00416A27">
        <w:rPr>
          <w:rFonts w:ascii="ITC Avant Garde" w:hAnsi="ITC Avant Garde" w:cs="Arial"/>
          <w:spacing w:val="-1"/>
          <w:lang w:val="es-MX"/>
        </w:rPr>
        <w:t>Con</w:t>
      </w:r>
      <w:r w:rsidRPr="00416A27">
        <w:rPr>
          <w:rFonts w:ascii="ITC Avant Garde" w:hAnsi="ITC Avant Garde" w:cs="Arial"/>
          <w:lang w:val="es-MX"/>
        </w:rPr>
        <w:t xml:space="preserve"> </w:t>
      </w:r>
      <w:r w:rsidRPr="00416A27">
        <w:rPr>
          <w:rFonts w:ascii="ITC Avant Garde" w:hAnsi="ITC Avant Garde" w:cs="Arial"/>
          <w:spacing w:val="44"/>
          <w:lang w:val="es-MX"/>
        </w:rPr>
        <w:t xml:space="preserve"> </w:t>
      </w:r>
      <w:r w:rsidRPr="00416A27">
        <w:rPr>
          <w:rFonts w:ascii="ITC Avant Garde" w:hAnsi="ITC Avant Garde" w:cs="Arial"/>
          <w:spacing w:val="-1"/>
          <w:lang w:val="es-MX"/>
        </w:rPr>
        <w:t>fecha</w:t>
      </w:r>
      <w:r w:rsidRPr="00416A27">
        <w:rPr>
          <w:rFonts w:ascii="ITC Avant Garde" w:hAnsi="ITC Avant Garde" w:cs="Arial"/>
          <w:lang w:val="es-MX"/>
        </w:rPr>
        <w:t xml:space="preserve"> </w:t>
      </w:r>
      <w:r w:rsidRPr="00416A27">
        <w:rPr>
          <w:rFonts w:ascii="ITC Avant Garde" w:hAnsi="ITC Avant Garde" w:cs="Arial"/>
          <w:spacing w:val="44"/>
          <w:lang w:val="es-MX"/>
        </w:rPr>
        <w:t xml:space="preserve"> </w:t>
      </w:r>
      <w:r w:rsidRPr="00416A27">
        <w:rPr>
          <w:rFonts w:ascii="ITC Avant Garde" w:hAnsi="ITC Avant Garde" w:cs="Arial"/>
          <w:lang w:val="es-MX"/>
        </w:rPr>
        <w:t>[</w:t>
      </w:r>
      <w:r w:rsidRPr="00416A27">
        <w:rPr>
          <w:rFonts w:ascii="ITC Avant Garde" w:hAnsi="ITC Avant Garde" w:cs="Arial"/>
          <w:lang w:val="es-MX"/>
        </w:rPr>
        <w:tab/>
        <w:t xml:space="preserve">_], </w:t>
      </w:r>
      <w:r w:rsidRPr="00416A27">
        <w:rPr>
          <w:rFonts w:ascii="ITC Avant Garde" w:hAnsi="ITC Avant Garde" w:cs="Arial"/>
          <w:spacing w:val="46"/>
          <w:lang w:val="es-MX"/>
        </w:rPr>
        <w:t xml:space="preserve"> </w:t>
      </w:r>
      <w:r w:rsidRPr="00416A27">
        <w:rPr>
          <w:rFonts w:ascii="ITC Avant Garde" w:hAnsi="ITC Avant Garde" w:cs="Arial"/>
          <w:spacing w:val="-1"/>
          <w:lang w:val="es-MX"/>
        </w:rPr>
        <w:t>Radiomóvil</w:t>
      </w:r>
      <w:r w:rsidRPr="00416A27">
        <w:rPr>
          <w:rFonts w:ascii="ITC Avant Garde" w:hAnsi="ITC Avant Garde" w:cs="Arial"/>
          <w:lang w:val="es-MX"/>
        </w:rPr>
        <w:t xml:space="preserve"> </w:t>
      </w:r>
      <w:r w:rsidRPr="00416A27">
        <w:rPr>
          <w:rFonts w:ascii="ITC Avant Garde" w:hAnsi="ITC Avant Garde" w:cs="Arial"/>
          <w:spacing w:val="44"/>
          <w:lang w:val="es-MX"/>
        </w:rPr>
        <w:t xml:space="preserve"> </w:t>
      </w:r>
      <w:r w:rsidRPr="00416A27">
        <w:rPr>
          <w:rFonts w:ascii="ITC Avant Garde" w:hAnsi="ITC Avant Garde" w:cs="Arial"/>
          <w:spacing w:val="-1"/>
          <w:lang w:val="es-MX"/>
        </w:rPr>
        <w:t>Dipsa,</w:t>
      </w:r>
      <w:r w:rsidRPr="00416A27">
        <w:rPr>
          <w:rFonts w:ascii="ITC Avant Garde" w:hAnsi="ITC Avant Garde" w:cs="Arial"/>
          <w:lang w:val="es-MX"/>
        </w:rPr>
        <w:t xml:space="preserve"> </w:t>
      </w:r>
      <w:r w:rsidRPr="00416A27">
        <w:rPr>
          <w:rFonts w:ascii="ITC Avant Garde" w:hAnsi="ITC Avant Garde" w:cs="Arial"/>
          <w:spacing w:val="46"/>
          <w:lang w:val="es-MX"/>
        </w:rPr>
        <w:t xml:space="preserve"> </w:t>
      </w:r>
      <w:r w:rsidRPr="00416A27">
        <w:rPr>
          <w:rFonts w:ascii="ITC Avant Garde" w:hAnsi="ITC Avant Garde" w:cs="Arial"/>
          <w:spacing w:val="-1"/>
          <w:lang w:val="es-MX"/>
        </w:rPr>
        <w:t>S.A.</w:t>
      </w:r>
      <w:r w:rsidRPr="00416A27">
        <w:rPr>
          <w:rFonts w:ascii="ITC Avant Garde" w:hAnsi="ITC Avant Garde" w:cs="Arial"/>
          <w:lang w:val="es-MX"/>
        </w:rPr>
        <w:t xml:space="preserve"> </w:t>
      </w:r>
      <w:r w:rsidRPr="00416A27">
        <w:rPr>
          <w:rFonts w:ascii="ITC Avant Garde" w:hAnsi="ITC Avant Garde" w:cs="Arial"/>
          <w:spacing w:val="46"/>
          <w:lang w:val="es-MX"/>
        </w:rPr>
        <w:t xml:space="preserve"> </w:t>
      </w:r>
      <w:r w:rsidRPr="00416A27">
        <w:rPr>
          <w:rFonts w:ascii="ITC Avant Garde" w:hAnsi="ITC Avant Garde" w:cs="Arial"/>
          <w:lang w:val="es-MX"/>
        </w:rPr>
        <w:t xml:space="preserve">de </w:t>
      </w:r>
      <w:r w:rsidRPr="00416A27">
        <w:rPr>
          <w:rFonts w:ascii="ITC Avant Garde" w:hAnsi="ITC Avant Garde" w:cs="Arial"/>
          <w:spacing w:val="45"/>
          <w:lang w:val="es-MX"/>
        </w:rPr>
        <w:t xml:space="preserve"> </w:t>
      </w:r>
      <w:r w:rsidRPr="00416A27">
        <w:rPr>
          <w:rFonts w:ascii="ITC Avant Garde" w:hAnsi="ITC Avant Garde" w:cs="Arial"/>
          <w:spacing w:val="-2"/>
          <w:lang w:val="es-MX"/>
        </w:rPr>
        <w:t>C.V.</w:t>
      </w:r>
      <w:r w:rsidRPr="00416A27">
        <w:rPr>
          <w:rFonts w:ascii="ITC Avant Garde" w:hAnsi="ITC Avant Garde" w:cs="Arial"/>
          <w:lang w:val="es-MX"/>
        </w:rPr>
        <w:t xml:space="preserve"> </w:t>
      </w:r>
      <w:r w:rsidRPr="00416A27">
        <w:rPr>
          <w:rFonts w:ascii="ITC Avant Garde" w:hAnsi="ITC Avant Garde" w:cs="Arial"/>
          <w:spacing w:val="46"/>
          <w:lang w:val="es-MX"/>
        </w:rPr>
        <w:t xml:space="preserve"> </w:t>
      </w:r>
      <w:r w:rsidRPr="00416A27">
        <w:rPr>
          <w:rFonts w:ascii="ITC Avant Garde" w:hAnsi="ITC Avant Garde" w:cs="Arial"/>
          <w:lang w:val="es-MX"/>
        </w:rPr>
        <w:t xml:space="preserve">(en </w:t>
      </w:r>
      <w:r w:rsidRPr="00416A27">
        <w:rPr>
          <w:rFonts w:ascii="ITC Avant Garde" w:hAnsi="ITC Avant Garde" w:cs="Arial"/>
          <w:spacing w:val="42"/>
          <w:lang w:val="es-MX"/>
        </w:rPr>
        <w:t xml:space="preserve"> </w:t>
      </w:r>
      <w:r w:rsidRPr="00416A27">
        <w:rPr>
          <w:rFonts w:ascii="ITC Avant Garde" w:hAnsi="ITC Avant Garde" w:cs="Arial"/>
          <w:spacing w:val="-1"/>
          <w:lang w:val="es-MX"/>
        </w:rPr>
        <w:t>adelante</w:t>
      </w:r>
      <w:r w:rsidRPr="00416A27">
        <w:rPr>
          <w:rFonts w:ascii="ITC Avant Garde" w:hAnsi="ITC Avant Garde" w:cs="Arial"/>
          <w:lang w:val="es-MX"/>
        </w:rPr>
        <w:t xml:space="preserve"> </w:t>
      </w:r>
      <w:r w:rsidRPr="00416A27">
        <w:rPr>
          <w:rFonts w:ascii="ITC Avant Garde" w:hAnsi="ITC Avant Garde" w:cs="Arial"/>
          <w:spacing w:val="44"/>
          <w:lang w:val="es-MX"/>
        </w:rPr>
        <w:t xml:space="preserve"> </w:t>
      </w:r>
      <w:r w:rsidRPr="00416A27">
        <w:rPr>
          <w:rFonts w:ascii="ITC Avant Garde" w:hAnsi="ITC Avant Garde" w:cs="Arial"/>
          <w:spacing w:val="-1"/>
          <w:lang w:val="es-MX"/>
        </w:rPr>
        <w:t>“</w:t>
      </w:r>
      <w:r w:rsidRPr="00416A27">
        <w:rPr>
          <w:rFonts w:ascii="ITC Avant Garde" w:hAnsi="ITC Avant Garde" w:cs="Arial"/>
          <w:b/>
          <w:bCs/>
          <w:spacing w:val="-1"/>
          <w:u w:val="single" w:color="000000"/>
          <w:lang w:val="es-MX"/>
        </w:rPr>
        <w:t>Telcel</w:t>
      </w:r>
      <w:r w:rsidRPr="00416A27">
        <w:rPr>
          <w:rFonts w:ascii="ITC Avant Garde" w:hAnsi="ITC Avant Garde" w:cs="Arial"/>
          <w:spacing w:val="-1"/>
          <w:lang w:val="es-MX"/>
        </w:rPr>
        <w:t>”)</w:t>
      </w:r>
      <w:r w:rsidRPr="00416A27">
        <w:rPr>
          <w:rFonts w:ascii="ITC Avant Garde" w:hAnsi="ITC Avant Garde" w:cs="Arial"/>
          <w:lang w:val="es-MX"/>
        </w:rPr>
        <w:t xml:space="preserve"> </w:t>
      </w:r>
      <w:r w:rsidRPr="00416A27">
        <w:rPr>
          <w:rFonts w:ascii="ITC Avant Garde" w:hAnsi="ITC Avant Garde" w:cs="Arial"/>
          <w:spacing w:val="46"/>
          <w:lang w:val="es-MX"/>
        </w:rPr>
        <w:t xml:space="preserve"> </w:t>
      </w:r>
      <w:r w:rsidRPr="00416A27">
        <w:rPr>
          <w:rFonts w:ascii="ITC Avant Garde" w:hAnsi="ITC Avant Garde" w:cs="Arial"/>
          <w:lang w:val="es-MX"/>
        </w:rPr>
        <w:t>y</w:t>
      </w:r>
    </w:p>
    <w:p w14:paraId="60B34A1F" w14:textId="77777777" w:rsidR="00A81F4C" w:rsidRPr="00416A27" w:rsidRDefault="00A81F4C" w:rsidP="00A81F4C">
      <w:pPr>
        <w:spacing w:before="37"/>
        <w:ind w:left="100"/>
        <w:jc w:val="both"/>
        <w:rPr>
          <w:rFonts w:ascii="ITC Avant Garde" w:eastAsia="Arial" w:hAnsi="ITC Avant Garde" w:cs="Arial"/>
        </w:rPr>
      </w:pPr>
      <w:r w:rsidRPr="00416A27">
        <w:rPr>
          <w:rFonts w:ascii="ITC Avant Garde" w:hAnsi="ITC Avant Garde"/>
          <w:b/>
          <w:i/>
          <w:spacing w:val="-1"/>
        </w:rPr>
        <w:t>[DENOMINACIÓN</w:t>
      </w:r>
      <w:r>
        <w:rPr>
          <w:rFonts w:ascii="ITC Avant Garde" w:hAnsi="ITC Avant Garde"/>
          <w:b/>
          <w:i/>
        </w:rPr>
        <w:t xml:space="preserve"> </w:t>
      </w:r>
      <w:r w:rsidRPr="00416A27">
        <w:rPr>
          <w:rFonts w:ascii="ITC Avant Garde" w:hAnsi="ITC Avant Garde"/>
          <w:b/>
          <w:i/>
        </w:rPr>
        <w:t>O</w:t>
      </w:r>
      <w:r>
        <w:rPr>
          <w:rFonts w:ascii="ITC Avant Garde" w:hAnsi="ITC Avant Garde"/>
          <w:b/>
          <w:i/>
        </w:rPr>
        <w:t xml:space="preserve"> </w:t>
      </w:r>
      <w:r w:rsidRPr="00416A27">
        <w:rPr>
          <w:rFonts w:ascii="ITC Avant Garde" w:hAnsi="ITC Avant Garde"/>
          <w:b/>
          <w:i/>
          <w:spacing w:val="-1"/>
        </w:rPr>
        <w:t>RAZÓN</w:t>
      </w:r>
      <w:r>
        <w:rPr>
          <w:rFonts w:ascii="ITC Avant Garde" w:hAnsi="ITC Avant Garde"/>
          <w:b/>
          <w:i/>
        </w:rPr>
        <w:t xml:space="preserve"> </w:t>
      </w:r>
      <w:r w:rsidRPr="00416A27">
        <w:rPr>
          <w:rFonts w:ascii="ITC Avant Garde" w:hAnsi="ITC Avant Garde"/>
          <w:b/>
          <w:i/>
          <w:spacing w:val="-2"/>
        </w:rPr>
        <w:t>SOCIAL</w:t>
      </w:r>
      <w:r>
        <w:rPr>
          <w:rFonts w:ascii="ITC Avant Garde" w:hAnsi="ITC Avant Garde"/>
          <w:b/>
          <w:i/>
        </w:rPr>
        <w:t xml:space="preserve"> </w:t>
      </w:r>
      <w:r w:rsidRPr="00416A27">
        <w:rPr>
          <w:rFonts w:ascii="ITC Avant Garde" w:hAnsi="ITC Avant Garde"/>
          <w:b/>
          <w:i/>
          <w:spacing w:val="-1"/>
        </w:rPr>
        <w:t>DEL</w:t>
      </w:r>
      <w:r>
        <w:rPr>
          <w:rFonts w:ascii="ITC Avant Garde" w:hAnsi="ITC Avant Garde"/>
          <w:b/>
          <w:i/>
        </w:rPr>
        <w:t xml:space="preserve"> </w:t>
      </w:r>
      <w:r w:rsidRPr="00416A27">
        <w:rPr>
          <w:rFonts w:ascii="ITC Avant Garde" w:hAnsi="ITC Avant Garde"/>
          <w:b/>
          <w:i/>
          <w:spacing w:val="-2"/>
        </w:rPr>
        <w:t>CONCESIONARIO]</w:t>
      </w:r>
      <w:r>
        <w:rPr>
          <w:rFonts w:ascii="ITC Avant Garde" w:hAnsi="ITC Avant Garde"/>
          <w:b/>
          <w:i/>
        </w:rPr>
        <w:t xml:space="preserve"> </w:t>
      </w:r>
      <w:r w:rsidRPr="00416A27">
        <w:rPr>
          <w:rFonts w:ascii="ITC Avant Garde" w:hAnsi="ITC Avant Garde"/>
          <w:i/>
        </w:rPr>
        <w:t>(en</w:t>
      </w:r>
      <w:r>
        <w:rPr>
          <w:rFonts w:ascii="ITC Avant Garde" w:hAnsi="ITC Avant Garde"/>
          <w:i/>
        </w:rPr>
        <w:t xml:space="preserve"> </w:t>
      </w:r>
      <w:r w:rsidRPr="00416A27">
        <w:rPr>
          <w:rFonts w:ascii="ITC Avant Garde" w:hAnsi="ITC Avant Garde"/>
          <w:i/>
          <w:spacing w:val="-1"/>
        </w:rPr>
        <w:t>adelante</w:t>
      </w:r>
      <w:r>
        <w:rPr>
          <w:rFonts w:ascii="ITC Avant Garde" w:hAnsi="ITC Avant Garde"/>
          <w:i/>
        </w:rPr>
        <w:t xml:space="preserve"> </w:t>
      </w:r>
      <w:r w:rsidRPr="00416A27">
        <w:rPr>
          <w:rFonts w:ascii="ITC Avant Garde" w:hAnsi="ITC Avant Garde"/>
          <w:i/>
          <w:spacing w:val="-2"/>
        </w:rPr>
        <w:t>el</w:t>
      </w:r>
    </w:p>
    <w:p w14:paraId="453BB1B8" w14:textId="77777777" w:rsidR="00A81F4C" w:rsidRDefault="00A81F4C" w:rsidP="00A81F4C">
      <w:pPr>
        <w:pStyle w:val="Textoindependiente"/>
        <w:spacing w:before="37" w:line="275" w:lineRule="auto"/>
        <w:ind w:right="113"/>
        <w:jc w:val="both"/>
        <w:rPr>
          <w:rFonts w:ascii="ITC Avant Garde" w:hAnsi="ITC Avant Garde"/>
          <w:i/>
          <w:lang w:val="es-MX"/>
        </w:rPr>
      </w:pPr>
      <w:r w:rsidRPr="00416A27">
        <w:rPr>
          <w:rFonts w:ascii="ITC Avant Garde" w:hAnsi="ITC Avant Garde" w:cs="Arial"/>
          <w:spacing w:val="-1"/>
          <w:lang w:val="es-MX"/>
        </w:rPr>
        <w:t>“</w:t>
      </w:r>
      <w:r w:rsidRPr="00416A27">
        <w:rPr>
          <w:rFonts w:ascii="ITC Avant Garde" w:hAnsi="ITC Avant Garde" w:cs="Arial"/>
          <w:b/>
          <w:bCs/>
          <w:spacing w:val="-1"/>
          <w:u w:val="single" w:color="000000"/>
          <w:lang w:val="es-MX"/>
        </w:rPr>
        <w:t>Concesionario</w:t>
      </w:r>
      <w:r w:rsidRPr="00416A27">
        <w:rPr>
          <w:rFonts w:ascii="ITC Avant Garde" w:hAnsi="ITC Avant Garde" w:cs="Arial"/>
          <w:spacing w:val="-1"/>
          <w:lang w:val="es-MX"/>
        </w:rPr>
        <w:t>”,</w:t>
      </w:r>
      <w:r w:rsidRPr="00416A27">
        <w:rPr>
          <w:rFonts w:ascii="ITC Avant Garde" w:hAnsi="ITC Avant Garde" w:cs="Arial"/>
          <w:spacing w:val="35"/>
          <w:lang w:val="es-MX"/>
        </w:rPr>
        <w:t xml:space="preserve"> </w:t>
      </w:r>
      <w:r w:rsidRPr="00416A27">
        <w:rPr>
          <w:rFonts w:ascii="ITC Avant Garde" w:hAnsi="ITC Avant Garde" w:cs="Arial"/>
          <w:lang w:val="es-MX"/>
        </w:rPr>
        <w:t>y</w:t>
      </w:r>
      <w:r w:rsidRPr="00416A27">
        <w:rPr>
          <w:rFonts w:ascii="ITC Avant Garde" w:hAnsi="ITC Avant Garde" w:cs="Arial"/>
          <w:spacing w:val="34"/>
          <w:lang w:val="es-MX"/>
        </w:rPr>
        <w:t xml:space="preserve"> </w:t>
      </w:r>
      <w:r w:rsidRPr="00416A27">
        <w:rPr>
          <w:rFonts w:ascii="ITC Avant Garde" w:hAnsi="ITC Avant Garde" w:cs="Arial"/>
          <w:lang w:val="es-MX"/>
        </w:rPr>
        <w:t>en</w:t>
      </w:r>
      <w:r w:rsidRPr="00416A27">
        <w:rPr>
          <w:rFonts w:ascii="ITC Avant Garde" w:hAnsi="ITC Avant Garde" w:cs="Arial"/>
          <w:spacing w:val="33"/>
          <w:lang w:val="es-MX"/>
        </w:rPr>
        <w:t xml:space="preserve"> </w:t>
      </w:r>
      <w:r w:rsidRPr="00416A27">
        <w:rPr>
          <w:rFonts w:ascii="ITC Avant Garde" w:hAnsi="ITC Avant Garde" w:cs="Arial"/>
          <w:spacing w:val="-1"/>
          <w:lang w:val="es-MX"/>
        </w:rPr>
        <w:t>conjunto</w:t>
      </w:r>
      <w:r w:rsidRPr="00416A27">
        <w:rPr>
          <w:rFonts w:ascii="ITC Avant Garde" w:hAnsi="ITC Avant Garde" w:cs="Arial"/>
          <w:spacing w:val="34"/>
          <w:lang w:val="es-MX"/>
        </w:rPr>
        <w:t xml:space="preserve"> </w:t>
      </w:r>
      <w:r w:rsidRPr="00416A27">
        <w:rPr>
          <w:rFonts w:ascii="ITC Avant Garde" w:hAnsi="ITC Avant Garde" w:cs="Arial"/>
          <w:lang w:val="es-MX"/>
        </w:rPr>
        <w:t>con</w:t>
      </w:r>
      <w:r w:rsidRPr="00416A27">
        <w:rPr>
          <w:rFonts w:ascii="ITC Avant Garde" w:hAnsi="ITC Avant Garde" w:cs="Arial"/>
          <w:spacing w:val="33"/>
          <w:lang w:val="es-MX"/>
        </w:rPr>
        <w:t xml:space="preserve"> </w:t>
      </w:r>
      <w:r w:rsidRPr="00416A27">
        <w:rPr>
          <w:rFonts w:ascii="ITC Avant Garde" w:hAnsi="ITC Avant Garde" w:cs="Arial"/>
          <w:spacing w:val="-1"/>
          <w:lang w:val="es-MX"/>
        </w:rPr>
        <w:t>Telcel</w:t>
      </w:r>
      <w:r w:rsidRPr="00416A27">
        <w:rPr>
          <w:rFonts w:ascii="ITC Avant Garde" w:hAnsi="ITC Avant Garde" w:cs="Arial"/>
          <w:spacing w:val="33"/>
          <w:lang w:val="es-MX"/>
        </w:rPr>
        <w:t xml:space="preserve"> </w:t>
      </w:r>
      <w:r w:rsidRPr="00416A27">
        <w:rPr>
          <w:rFonts w:ascii="ITC Avant Garde" w:hAnsi="ITC Avant Garde" w:cs="Arial"/>
          <w:spacing w:val="-1"/>
          <w:lang w:val="es-MX"/>
        </w:rPr>
        <w:t>las</w:t>
      </w:r>
      <w:r w:rsidRPr="00416A27">
        <w:rPr>
          <w:rFonts w:ascii="ITC Avant Garde" w:hAnsi="ITC Avant Garde" w:cs="Arial"/>
          <w:spacing w:val="39"/>
          <w:lang w:val="es-MX"/>
        </w:rPr>
        <w:t xml:space="preserve"> </w:t>
      </w:r>
      <w:r w:rsidRPr="00416A27">
        <w:rPr>
          <w:rFonts w:ascii="ITC Avant Garde" w:hAnsi="ITC Avant Garde" w:cs="Arial"/>
          <w:b/>
          <w:bCs/>
          <w:spacing w:val="-1"/>
          <w:lang w:val="es-MX"/>
        </w:rPr>
        <w:t>“</w:t>
      </w:r>
      <w:r w:rsidRPr="00416A27">
        <w:rPr>
          <w:rFonts w:ascii="ITC Avant Garde" w:hAnsi="ITC Avant Garde" w:cs="Arial"/>
          <w:b/>
          <w:bCs/>
          <w:spacing w:val="-1"/>
          <w:u w:val="single" w:color="000000"/>
          <w:lang w:val="es-MX"/>
        </w:rPr>
        <w:t>Partes</w:t>
      </w:r>
      <w:r w:rsidRPr="00416A27">
        <w:rPr>
          <w:rFonts w:ascii="ITC Avant Garde" w:hAnsi="ITC Avant Garde" w:cs="Arial"/>
          <w:spacing w:val="-1"/>
          <w:lang w:val="es-MX"/>
        </w:rPr>
        <w:t>”)</w:t>
      </w:r>
      <w:r w:rsidRPr="00416A27">
        <w:rPr>
          <w:rFonts w:ascii="ITC Avant Garde" w:hAnsi="ITC Avant Garde"/>
          <w:spacing w:val="-1"/>
          <w:lang w:val="es-MX"/>
        </w:rPr>
        <w:t>,</w:t>
      </w:r>
      <w:r w:rsidRPr="00416A27">
        <w:rPr>
          <w:rFonts w:ascii="ITC Avant Garde" w:hAnsi="ITC Avant Garde"/>
          <w:spacing w:val="35"/>
          <w:lang w:val="es-MX"/>
        </w:rPr>
        <w:t xml:space="preserve"> </w:t>
      </w:r>
      <w:r w:rsidRPr="00416A27">
        <w:rPr>
          <w:rFonts w:ascii="ITC Avant Garde" w:hAnsi="ITC Avant Garde"/>
          <w:spacing w:val="-1"/>
          <w:lang w:val="es-MX"/>
        </w:rPr>
        <w:t>celebraron</w:t>
      </w:r>
      <w:r w:rsidRPr="00416A27">
        <w:rPr>
          <w:rFonts w:ascii="ITC Avant Garde" w:hAnsi="ITC Avant Garde"/>
          <w:spacing w:val="34"/>
          <w:lang w:val="es-MX"/>
        </w:rPr>
        <w:t xml:space="preserve"> </w:t>
      </w:r>
      <w:r w:rsidRPr="00416A27">
        <w:rPr>
          <w:rFonts w:ascii="ITC Avant Garde" w:hAnsi="ITC Avant Garde"/>
          <w:spacing w:val="-2"/>
          <w:lang w:val="es-MX"/>
        </w:rPr>
        <w:t>un</w:t>
      </w:r>
      <w:r w:rsidRPr="00416A27">
        <w:rPr>
          <w:rFonts w:ascii="ITC Avant Garde" w:hAnsi="ITC Avant Garde"/>
          <w:spacing w:val="34"/>
          <w:lang w:val="es-MX"/>
        </w:rPr>
        <w:t xml:space="preserve"> </w:t>
      </w:r>
      <w:r w:rsidRPr="00416A27">
        <w:rPr>
          <w:rFonts w:ascii="ITC Avant Garde" w:hAnsi="ITC Avant Garde"/>
          <w:spacing w:val="-1"/>
          <w:lang w:val="es-MX"/>
        </w:rPr>
        <w:t>Convenio</w:t>
      </w:r>
      <w:r w:rsidRPr="00416A27">
        <w:rPr>
          <w:rFonts w:ascii="ITC Avant Garde" w:hAnsi="ITC Avant Garde"/>
          <w:spacing w:val="34"/>
          <w:lang w:val="es-MX"/>
        </w:rPr>
        <w:t xml:space="preserve"> </w:t>
      </w:r>
      <w:r w:rsidRPr="00416A27">
        <w:rPr>
          <w:rFonts w:ascii="ITC Avant Garde" w:hAnsi="ITC Avant Garde"/>
          <w:spacing w:val="-1"/>
          <w:lang w:val="es-MX"/>
        </w:rPr>
        <w:t>Marco</w:t>
      </w:r>
      <w:r w:rsidRPr="00416A27">
        <w:rPr>
          <w:rFonts w:ascii="ITC Avant Garde" w:hAnsi="ITC Avant Garde"/>
          <w:spacing w:val="34"/>
          <w:lang w:val="es-MX"/>
        </w:rPr>
        <w:t xml:space="preserve"> </w:t>
      </w:r>
      <w:r w:rsidRPr="00416A27">
        <w:rPr>
          <w:rFonts w:ascii="ITC Avant Garde" w:hAnsi="ITC Avant Garde"/>
          <w:lang w:val="es-MX"/>
        </w:rPr>
        <w:t>de</w:t>
      </w:r>
      <w:r w:rsidRPr="00416A27">
        <w:rPr>
          <w:rFonts w:ascii="ITC Avant Garde" w:hAnsi="ITC Avant Garde"/>
          <w:spacing w:val="57"/>
          <w:lang w:val="es-MX"/>
        </w:rPr>
        <w:t xml:space="preserve"> </w:t>
      </w:r>
      <w:r w:rsidRPr="00416A27">
        <w:rPr>
          <w:rFonts w:ascii="ITC Avant Garde" w:hAnsi="ITC Avant Garde"/>
          <w:spacing w:val="-1"/>
          <w:lang w:val="es-MX"/>
        </w:rPr>
        <w:t>Prestación</w:t>
      </w:r>
      <w:r w:rsidRPr="00416A27">
        <w:rPr>
          <w:rFonts w:ascii="ITC Avant Garde" w:hAnsi="ITC Avant Garde"/>
          <w:spacing w:val="45"/>
          <w:lang w:val="es-MX"/>
        </w:rPr>
        <w:t xml:space="preserve"> </w:t>
      </w:r>
      <w:r w:rsidRPr="00416A27">
        <w:rPr>
          <w:rFonts w:ascii="ITC Avant Garde" w:hAnsi="ITC Avant Garde"/>
          <w:lang w:val="es-MX"/>
        </w:rPr>
        <w:t>de</w:t>
      </w:r>
      <w:r w:rsidRPr="00416A27">
        <w:rPr>
          <w:rFonts w:ascii="ITC Avant Garde" w:hAnsi="ITC Avant Garde"/>
          <w:spacing w:val="45"/>
          <w:lang w:val="es-MX"/>
        </w:rPr>
        <w:t xml:space="preserve"> </w:t>
      </w:r>
      <w:r w:rsidRPr="00416A27">
        <w:rPr>
          <w:rFonts w:ascii="ITC Avant Garde" w:hAnsi="ITC Avant Garde"/>
          <w:spacing w:val="-1"/>
          <w:lang w:val="es-MX"/>
        </w:rPr>
        <w:t>Servicios</w:t>
      </w:r>
      <w:r w:rsidRPr="00416A27">
        <w:rPr>
          <w:rFonts w:ascii="ITC Avant Garde" w:hAnsi="ITC Avant Garde"/>
          <w:spacing w:val="46"/>
          <w:lang w:val="es-MX"/>
        </w:rPr>
        <w:t xml:space="preserve"> </w:t>
      </w:r>
      <w:r w:rsidRPr="00416A27">
        <w:rPr>
          <w:rFonts w:ascii="ITC Avant Garde" w:hAnsi="ITC Avant Garde"/>
          <w:spacing w:val="-1"/>
          <w:lang w:val="es-MX"/>
        </w:rPr>
        <w:t>para</w:t>
      </w:r>
      <w:r w:rsidRPr="00416A27">
        <w:rPr>
          <w:rFonts w:ascii="ITC Avant Garde" w:hAnsi="ITC Avant Garde"/>
          <w:spacing w:val="46"/>
          <w:lang w:val="es-MX"/>
        </w:rPr>
        <w:t xml:space="preserve"> </w:t>
      </w:r>
      <w:r w:rsidRPr="00416A27">
        <w:rPr>
          <w:rFonts w:ascii="ITC Avant Garde" w:hAnsi="ITC Avant Garde"/>
          <w:lang w:val="es-MX"/>
        </w:rPr>
        <w:t>el</w:t>
      </w:r>
      <w:r w:rsidRPr="00416A27">
        <w:rPr>
          <w:rFonts w:ascii="ITC Avant Garde" w:hAnsi="ITC Avant Garde"/>
          <w:spacing w:val="45"/>
          <w:lang w:val="es-MX"/>
        </w:rPr>
        <w:t xml:space="preserve"> </w:t>
      </w:r>
      <w:r w:rsidRPr="00416A27">
        <w:rPr>
          <w:rFonts w:ascii="ITC Avant Garde" w:hAnsi="ITC Avant Garde"/>
          <w:spacing w:val="-1"/>
          <w:lang w:val="es-MX"/>
        </w:rPr>
        <w:t>Acceso</w:t>
      </w:r>
      <w:r w:rsidRPr="00416A27">
        <w:rPr>
          <w:rFonts w:ascii="ITC Avant Garde" w:hAnsi="ITC Avant Garde"/>
          <w:spacing w:val="45"/>
          <w:lang w:val="es-MX"/>
        </w:rPr>
        <w:t xml:space="preserve"> </w:t>
      </w:r>
      <w:r w:rsidRPr="00416A27">
        <w:rPr>
          <w:rFonts w:ascii="ITC Avant Garde" w:hAnsi="ITC Avant Garde"/>
          <w:lang w:val="es-MX"/>
        </w:rPr>
        <w:t>y</w:t>
      </w:r>
      <w:r w:rsidRPr="00416A27">
        <w:rPr>
          <w:rFonts w:ascii="ITC Avant Garde" w:hAnsi="ITC Avant Garde"/>
          <w:spacing w:val="47"/>
          <w:lang w:val="es-MX"/>
        </w:rPr>
        <w:t xml:space="preserve"> </w:t>
      </w:r>
      <w:r w:rsidRPr="00416A27">
        <w:rPr>
          <w:rFonts w:ascii="ITC Avant Garde" w:hAnsi="ITC Avant Garde"/>
          <w:spacing w:val="-1"/>
          <w:lang w:val="es-MX"/>
        </w:rPr>
        <w:t>Uso</w:t>
      </w:r>
      <w:r w:rsidRPr="00416A27">
        <w:rPr>
          <w:rFonts w:ascii="ITC Avant Garde" w:hAnsi="ITC Avant Garde"/>
          <w:spacing w:val="43"/>
          <w:lang w:val="es-MX"/>
        </w:rPr>
        <w:t xml:space="preserve"> </w:t>
      </w:r>
      <w:r w:rsidRPr="00416A27">
        <w:rPr>
          <w:rFonts w:ascii="ITC Avant Garde" w:hAnsi="ITC Avant Garde"/>
          <w:spacing w:val="-1"/>
          <w:lang w:val="es-MX"/>
        </w:rPr>
        <w:t>Compartido</w:t>
      </w:r>
      <w:r w:rsidRPr="00416A27">
        <w:rPr>
          <w:rFonts w:ascii="ITC Avant Garde" w:hAnsi="ITC Avant Garde"/>
          <w:spacing w:val="45"/>
          <w:lang w:val="es-MX"/>
        </w:rPr>
        <w:t xml:space="preserve"> </w:t>
      </w:r>
      <w:r w:rsidRPr="00416A27">
        <w:rPr>
          <w:rFonts w:ascii="ITC Avant Garde" w:hAnsi="ITC Avant Garde"/>
          <w:lang w:val="es-MX"/>
        </w:rPr>
        <w:t>de</w:t>
      </w:r>
      <w:r w:rsidRPr="00416A27">
        <w:rPr>
          <w:rFonts w:ascii="ITC Avant Garde" w:hAnsi="ITC Avant Garde"/>
          <w:spacing w:val="45"/>
          <w:lang w:val="es-MX"/>
        </w:rPr>
        <w:t xml:space="preserve"> </w:t>
      </w:r>
      <w:r w:rsidRPr="00416A27">
        <w:rPr>
          <w:rFonts w:ascii="ITC Avant Garde" w:hAnsi="ITC Avant Garde"/>
          <w:spacing w:val="-1"/>
          <w:lang w:val="es-MX"/>
        </w:rPr>
        <w:t>Infraestructura</w:t>
      </w:r>
      <w:r w:rsidRPr="00416A27">
        <w:rPr>
          <w:rFonts w:ascii="ITC Avant Garde" w:hAnsi="ITC Avant Garde"/>
          <w:spacing w:val="46"/>
          <w:lang w:val="es-MX"/>
        </w:rPr>
        <w:t xml:space="preserve"> </w:t>
      </w:r>
      <w:r w:rsidRPr="00416A27">
        <w:rPr>
          <w:rFonts w:ascii="ITC Avant Garde" w:hAnsi="ITC Avant Garde"/>
          <w:spacing w:val="-1"/>
          <w:lang w:val="es-MX"/>
        </w:rPr>
        <w:t>Pasiva</w:t>
      </w:r>
      <w:r w:rsidRPr="00416A27">
        <w:rPr>
          <w:rFonts w:ascii="ITC Avant Garde" w:hAnsi="ITC Avant Garde"/>
          <w:spacing w:val="52"/>
          <w:lang w:val="es-MX"/>
        </w:rPr>
        <w:t xml:space="preserve"> </w:t>
      </w:r>
      <w:r w:rsidRPr="00416A27">
        <w:rPr>
          <w:rFonts w:ascii="ITC Avant Garde" w:hAnsi="ITC Avant Garde"/>
          <w:spacing w:val="-1"/>
          <w:lang w:val="es-MX"/>
        </w:rPr>
        <w:t>(en</w:t>
      </w:r>
      <w:r w:rsidRPr="00416A27">
        <w:rPr>
          <w:rFonts w:ascii="ITC Avant Garde" w:hAnsi="ITC Avant Garde"/>
          <w:spacing w:val="47"/>
          <w:lang w:val="es-MX"/>
        </w:rPr>
        <w:t xml:space="preserve"> </w:t>
      </w:r>
      <w:r w:rsidRPr="00416A27">
        <w:rPr>
          <w:rFonts w:ascii="ITC Avant Garde" w:hAnsi="ITC Avant Garde"/>
          <w:spacing w:val="-2"/>
          <w:lang w:val="es-MX"/>
        </w:rPr>
        <w:t>lo</w:t>
      </w:r>
      <w:r w:rsidRPr="00416A27">
        <w:rPr>
          <w:rFonts w:ascii="ITC Avant Garde" w:hAnsi="ITC Avant Garde"/>
          <w:spacing w:val="61"/>
          <w:lang w:val="es-MX"/>
        </w:rPr>
        <w:t xml:space="preserve"> </w:t>
      </w:r>
      <w:r w:rsidRPr="00416A27">
        <w:rPr>
          <w:rFonts w:ascii="ITC Avant Garde" w:hAnsi="ITC Avant Garde"/>
          <w:spacing w:val="-1"/>
          <w:lang w:val="es-MX"/>
        </w:rPr>
        <w:t>sucesivo</w:t>
      </w:r>
      <w:r w:rsidRPr="00416A27">
        <w:rPr>
          <w:rFonts w:ascii="ITC Avant Garde" w:hAnsi="ITC Avant Garde"/>
          <w:lang w:val="es-MX"/>
        </w:rPr>
        <w:t xml:space="preserve"> e</w:t>
      </w:r>
      <w:r w:rsidRPr="00416A27">
        <w:rPr>
          <w:rFonts w:ascii="ITC Avant Garde" w:hAnsi="ITC Avant Garde" w:cs="Arial"/>
          <w:lang w:val="es-MX"/>
        </w:rPr>
        <w:t>l</w:t>
      </w:r>
      <w:r w:rsidRPr="00416A27">
        <w:rPr>
          <w:rFonts w:ascii="ITC Avant Garde" w:hAnsi="ITC Avant Garde" w:cs="Arial"/>
          <w:spacing w:val="-3"/>
          <w:lang w:val="es-MX"/>
        </w:rPr>
        <w:t xml:space="preserve"> </w:t>
      </w:r>
      <w:r w:rsidRPr="00416A27">
        <w:rPr>
          <w:rFonts w:ascii="ITC Avant Garde" w:hAnsi="ITC Avant Garde" w:cs="Arial"/>
          <w:spacing w:val="-1"/>
          <w:lang w:val="es-MX"/>
        </w:rPr>
        <w:t>“</w:t>
      </w:r>
      <w:r w:rsidRPr="00416A27">
        <w:rPr>
          <w:rFonts w:ascii="ITC Avant Garde" w:hAnsi="ITC Avant Garde" w:cs="Arial"/>
          <w:b/>
          <w:bCs/>
          <w:spacing w:val="-1"/>
          <w:u w:val="single" w:color="000000"/>
          <w:lang w:val="es-MX"/>
        </w:rPr>
        <w:t>Convenio</w:t>
      </w:r>
      <w:r w:rsidRPr="00416A27">
        <w:rPr>
          <w:rFonts w:ascii="ITC Avant Garde" w:hAnsi="ITC Avant Garde" w:cs="Arial"/>
          <w:spacing w:val="-1"/>
          <w:lang w:val="es-MX"/>
        </w:rPr>
        <w:t>”</w:t>
      </w:r>
      <w:r w:rsidRPr="00416A27">
        <w:rPr>
          <w:rFonts w:ascii="ITC Avant Garde" w:hAnsi="ITC Avant Garde"/>
          <w:spacing w:val="-1"/>
          <w:lang w:val="es-MX"/>
        </w:rPr>
        <w:t>).</w:t>
      </w:r>
    </w:p>
    <w:p w14:paraId="749A498E" w14:textId="77777777" w:rsidR="00A81F4C" w:rsidRDefault="00A81F4C" w:rsidP="00A81F4C">
      <w:pPr>
        <w:pStyle w:val="Textoindependiente"/>
        <w:spacing w:before="72" w:line="276" w:lineRule="auto"/>
        <w:ind w:right="113" w:firstLine="7"/>
        <w:jc w:val="both"/>
        <w:rPr>
          <w:rFonts w:ascii="ITC Avant Garde" w:hAnsi="ITC Avant Garde"/>
          <w:i/>
          <w:lang w:val="es-MX"/>
        </w:rPr>
      </w:pPr>
      <w:r w:rsidRPr="00416A27">
        <w:rPr>
          <w:rFonts w:ascii="ITC Avant Garde" w:hAnsi="ITC Avant Garde"/>
          <w:spacing w:val="-1"/>
          <w:lang w:val="es-MX"/>
        </w:rPr>
        <w:t>En</w:t>
      </w:r>
      <w:r w:rsidRPr="00416A27">
        <w:rPr>
          <w:rFonts w:ascii="ITC Avant Garde" w:hAnsi="ITC Avant Garde"/>
          <w:spacing w:val="24"/>
          <w:lang w:val="es-MX"/>
        </w:rPr>
        <w:t xml:space="preserve"> </w:t>
      </w:r>
      <w:r w:rsidRPr="00416A27">
        <w:rPr>
          <w:rFonts w:ascii="ITC Avant Garde" w:hAnsi="ITC Avant Garde"/>
          <w:spacing w:val="-1"/>
          <w:lang w:val="es-MX"/>
        </w:rPr>
        <w:t>virtud</w:t>
      </w:r>
      <w:r w:rsidRPr="00416A27">
        <w:rPr>
          <w:rFonts w:ascii="ITC Avant Garde" w:hAnsi="ITC Avant Garde"/>
          <w:spacing w:val="24"/>
          <w:lang w:val="es-MX"/>
        </w:rPr>
        <w:t xml:space="preserve"> </w:t>
      </w:r>
      <w:r w:rsidRPr="00416A27">
        <w:rPr>
          <w:rFonts w:ascii="ITC Avant Garde" w:hAnsi="ITC Avant Garde"/>
          <w:lang w:val="es-MX"/>
        </w:rPr>
        <w:t>de</w:t>
      </w:r>
      <w:r w:rsidRPr="00416A27">
        <w:rPr>
          <w:rFonts w:ascii="ITC Avant Garde" w:hAnsi="ITC Avant Garde"/>
          <w:spacing w:val="24"/>
          <w:lang w:val="es-MX"/>
        </w:rPr>
        <w:t xml:space="preserve"> </w:t>
      </w:r>
      <w:r w:rsidRPr="00416A27">
        <w:rPr>
          <w:rFonts w:ascii="ITC Avant Garde" w:hAnsi="ITC Avant Garde"/>
          <w:spacing w:val="-1"/>
          <w:lang w:val="es-MX"/>
        </w:rPr>
        <w:t>que</w:t>
      </w:r>
      <w:r w:rsidRPr="00416A27">
        <w:rPr>
          <w:rFonts w:ascii="ITC Avant Garde" w:hAnsi="ITC Avant Garde"/>
          <w:spacing w:val="24"/>
          <w:lang w:val="es-MX"/>
        </w:rPr>
        <w:t xml:space="preserve"> </w:t>
      </w:r>
      <w:r w:rsidRPr="00416A27">
        <w:rPr>
          <w:rFonts w:ascii="ITC Avant Garde" w:hAnsi="ITC Avant Garde"/>
          <w:lang w:val="es-MX"/>
        </w:rPr>
        <w:t>está</w:t>
      </w:r>
      <w:r w:rsidRPr="00416A27">
        <w:rPr>
          <w:rFonts w:ascii="ITC Avant Garde" w:hAnsi="ITC Avant Garde"/>
          <w:spacing w:val="25"/>
          <w:lang w:val="es-MX"/>
        </w:rPr>
        <w:t xml:space="preserve"> </w:t>
      </w:r>
      <w:r w:rsidRPr="00416A27">
        <w:rPr>
          <w:rFonts w:ascii="ITC Avant Garde" w:hAnsi="ITC Avant Garde"/>
          <w:lang w:val="es-MX"/>
        </w:rPr>
        <w:t>por</w:t>
      </w:r>
      <w:r w:rsidRPr="00416A27">
        <w:rPr>
          <w:rFonts w:ascii="ITC Avant Garde" w:hAnsi="ITC Avant Garde"/>
          <w:spacing w:val="25"/>
          <w:lang w:val="es-MX"/>
        </w:rPr>
        <w:t xml:space="preserve"> </w:t>
      </w:r>
      <w:r w:rsidRPr="00416A27">
        <w:rPr>
          <w:rFonts w:ascii="ITC Avant Garde" w:hAnsi="ITC Avant Garde"/>
          <w:spacing w:val="-1"/>
          <w:lang w:val="es-MX"/>
        </w:rPr>
        <w:t>concluir</w:t>
      </w:r>
      <w:r w:rsidRPr="00416A27">
        <w:rPr>
          <w:rFonts w:ascii="ITC Avant Garde" w:hAnsi="ITC Avant Garde"/>
          <w:spacing w:val="25"/>
          <w:lang w:val="es-MX"/>
        </w:rPr>
        <w:t xml:space="preserve"> </w:t>
      </w:r>
      <w:r w:rsidRPr="00416A27">
        <w:rPr>
          <w:rFonts w:ascii="ITC Avant Garde" w:hAnsi="ITC Avant Garde"/>
          <w:spacing w:val="-1"/>
          <w:lang w:val="es-MX"/>
        </w:rPr>
        <w:t>la</w:t>
      </w:r>
      <w:r w:rsidRPr="00416A27">
        <w:rPr>
          <w:rFonts w:ascii="ITC Avant Garde" w:hAnsi="ITC Avant Garde"/>
          <w:spacing w:val="24"/>
          <w:lang w:val="es-MX"/>
        </w:rPr>
        <w:t xml:space="preserve"> </w:t>
      </w:r>
      <w:r w:rsidRPr="00416A27">
        <w:rPr>
          <w:rFonts w:ascii="ITC Avant Garde" w:hAnsi="ITC Avant Garde"/>
          <w:spacing w:val="-1"/>
          <w:lang w:val="es-MX"/>
        </w:rPr>
        <w:t>vigencia</w:t>
      </w:r>
      <w:r w:rsidRPr="00416A27">
        <w:rPr>
          <w:rFonts w:ascii="ITC Avant Garde" w:hAnsi="ITC Avant Garde"/>
          <w:spacing w:val="26"/>
          <w:lang w:val="es-MX"/>
        </w:rPr>
        <w:t xml:space="preserve"> </w:t>
      </w:r>
      <w:r w:rsidRPr="00416A27">
        <w:rPr>
          <w:rFonts w:ascii="ITC Avant Garde" w:hAnsi="ITC Avant Garde"/>
          <w:lang w:val="es-MX"/>
        </w:rPr>
        <w:t>del</w:t>
      </w:r>
      <w:r w:rsidRPr="00416A27">
        <w:rPr>
          <w:rFonts w:ascii="ITC Avant Garde" w:hAnsi="ITC Avant Garde"/>
          <w:spacing w:val="23"/>
          <w:lang w:val="es-MX"/>
        </w:rPr>
        <w:t xml:space="preserve"> </w:t>
      </w:r>
      <w:r w:rsidRPr="00416A27">
        <w:rPr>
          <w:rFonts w:ascii="ITC Avant Garde" w:hAnsi="ITC Avant Garde"/>
          <w:spacing w:val="-1"/>
          <w:lang w:val="es-MX"/>
        </w:rPr>
        <w:t>Convenio,</w:t>
      </w:r>
      <w:r w:rsidRPr="00416A27">
        <w:rPr>
          <w:rFonts w:ascii="ITC Avant Garde" w:hAnsi="ITC Avant Garde"/>
          <w:spacing w:val="25"/>
          <w:lang w:val="es-MX"/>
        </w:rPr>
        <w:t xml:space="preserve"> </w:t>
      </w:r>
      <w:r w:rsidRPr="00416A27">
        <w:rPr>
          <w:rFonts w:ascii="ITC Avant Garde" w:hAnsi="ITC Avant Garde"/>
          <w:spacing w:val="-1"/>
          <w:lang w:val="es-MX"/>
        </w:rPr>
        <w:t>las</w:t>
      </w:r>
      <w:r w:rsidRPr="00416A27">
        <w:rPr>
          <w:rFonts w:ascii="ITC Avant Garde" w:hAnsi="ITC Avant Garde"/>
          <w:spacing w:val="26"/>
          <w:lang w:val="es-MX"/>
        </w:rPr>
        <w:t xml:space="preserve"> </w:t>
      </w:r>
      <w:r w:rsidRPr="00416A27">
        <w:rPr>
          <w:rFonts w:ascii="ITC Avant Garde" w:hAnsi="ITC Avant Garde"/>
          <w:lang w:val="es-MX"/>
        </w:rPr>
        <w:t>Partes</w:t>
      </w:r>
      <w:r w:rsidRPr="00416A27">
        <w:rPr>
          <w:rFonts w:ascii="ITC Avant Garde" w:hAnsi="ITC Avant Garde"/>
          <w:spacing w:val="24"/>
          <w:lang w:val="es-MX"/>
        </w:rPr>
        <w:t xml:space="preserve"> </w:t>
      </w:r>
      <w:r w:rsidRPr="00416A27">
        <w:rPr>
          <w:rFonts w:ascii="ITC Avant Garde" w:hAnsi="ITC Avant Garde"/>
          <w:spacing w:val="-1"/>
          <w:lang w:val="es-MX"/>
        </w:rPr>
        <w:t>acuerdan,</w:t>
      </w:r>
      <w:r w:rsidRPr="00416A27">
        <w:rPr>
          <w:rFonts w:ascii="ITC Avant Garde" w:hAnsi="ITC Avant Garde"/>
          <w:spacing w:val="25"/>
          <w:lang w:val="es-MX"/>
        </w:rPr>
        <w:t xml:space="preserve"> </w:t>
      </w:r>
      <w:r w:rsidRPr="00416A27">
        <w:rPr>
          <w:rFonts w:ascii="ITC Avant Garde" w:hAnsi="ITC Avant Garde"/>
          <w:spacing w:val="-1"/>
          <w:lang w:val="es-MX"/>
        </w:rPr>
        <w:t>que</w:t>
      </w:r>
      <w:r w:rsidRPr="00416A27">
        <w:rPr>
          <w:rFonts w:ascii="ITC Avant Garde" w:hAnsi="ITC Avant Garde"/>
          <w:spacing w:val="24"/>
          <w:lang w:val="es-MX"/>
        </w:rPr>
        <w:t xml:space="preserve"> </w:t>
      </w:r>
      <w:r w:rsidRPr="00416A27">
        <w:rPr>
          <w:rFonts w:ascii="ITC Avant Garde" w:hAnsi="ITC Avant Garde"/>
          <w:lang w:val="es-MX"/>
        </w:rPr>
        <w:t>con</w:t>
      </w:r>
      <w:r w:rsidRPr="00416A27">
        <w:rPr>
          <w:rFonts w:ascii="ITC Avant Garde" w:hAnsi="ITC Avant Garde"/>
          <w:spacing w:val="24"/>
          <w:lang w:val="es-MX"/>
        </w:rPr>
        <w:t xml:space="preserve"> </w:t>
      </w:r>
      <w:r w:rsidRPr="00416A27">
        <w:rPr>
          <w:rFonts w:ascii="ITC Avant Garde" w:hAnsi="ITC Avant Garde"/>
          <w:spacing w:val="-1"/>
          <w:lang w:val="es-MX"/>
        </w:rPr>
        <w:t>la</w:t>
      </w:r>
      <w:r w:rsidRPr="00416A27">
        <w:rPr>
          <w:rFonts w:ascii="ITC Avant Garde" w:hAnsi="ITC Avant Garde"/>
          <w:spacing w:val="69"/>
          <w:lang w:val="es-MX"/>
        </w:rPr>
        <w:t xml:space="preserve"> </w:t>
      </w:r>
      <w:r w:rsidRPr="00416A27">
        <w:rPr>
          <w:rFonts w:ascii="ITC Avant Garde" w:hAnsi="ITC Avant Garde"/>
          <w:spacing w:val="-1"/>
          <w:lang w:val="es-MX"/>
        </w:rPr>
        <w:t>finalidad</w:t>
      </w:r>
      <w:r w:rsidRPr="00416A27">
        <w:rPr>
          <w:rFonts w:ascii="ITC Avant Garde" w:hAnsi="ITC Avant Garde"/>
          <w:spacing w:val="3"/>
          <w:lang w:val="es-MX"/>
        </w:rPr>
        <w:t xml:space="preserve"> </w:t>
      </w:r>
      <w:r w:rsidRPr="00416A27">
        <w:rPr>
          <w:rFonts w:ascii="ITC Avant Garde" w:hAnsi="ITC Avant Garde"/>
          <w:lang w:val="es-MX"/>
        </w:rPr>
        <w:t>de</w:t>
      </w:r>
      <w:r w:rsidRPr="00416A27">
        <w:rPr>
          <w:rFonts w:ascii="ITC Avant Garde" w:hAnsi="ITC Avant Garde"/>
          <w:spacing w:val="3"/>
          <w:lang w:val="es-MX"/>
        </w:rPr>
        <w:t xml:space="preserve"> </w:t>
      </w:r>
      <w:r w:rsidRPr="00416A27">
        <w:rPr>
          <w:rFonts w:ascii="ITC Avant Garde" w:hAnsi="ITC Avant Garde"/>
          <w:spacing w:val="-1"/>
          <w:lang w:val="es-MX"/>
        </w:rPr>
        <w:t>que</w:t>
      </w:r>
      <w:r w:rsidRPr="00416A27">
        <w:rPr>
          <w:rFonts w:ascii="ITC Avant Garde" w:hAnsi="ITC Avant Garde"/>
          <w:spacing w:val="3"/>
          <w:lang w:val="es-MX"/>
        </w:rPr>
        <w:t xml:space="preserve"> </w:t>
      </w:r>
      <w:r w:rsidRPr="00416A27">
        <w:rPr>
          <w:rFonts w:ascii="ITC Avant Garde" w:hAnsi="ITC Avant Garde"/>
          <w:spacing w:val="-1"/>
          <w:lang w:val="es-MX"/>
        </w:rPr>
        <w:t>Telcel</w:t>
      </w:r>
      <w:r w:rsidRPr="00416A27">
        <w:rPr>
          <w:rFonts w:ascii="ITC Avant Garde" w:hAnsi="ITC Avant Garde"/>
          <w:spacing w:val="2"/>
          <w:lang w:val="es-MX"/>
        </w:rPr>
        <w:t xml:space="preserve"> </w:t>
      </w:r>
      <w:r w:rsidRPr="00416A27">
        <w:rPr>
          <w:rFonts w:ascii="ITC Avant Garde" w:hAnsi="ITC Avant Garde"/>
          <w:spacing w:val="1"/>
          <w:lang w:val="es-MX"/>
        </w:rPr>
        <w:t>se</w:t>
      </w:r>
      <w:r w:rsidRPr="00416A27">
        <w:rPr>
          <w:rFonts w:ascii="ITC Avant Garde" w:hAnsi="ITC Avant Garde"/>
          <w:spacing w:val="3"/>
          <w:lang w:val="es-MX"/>
        </w:rPr>
        <w:t xml:space="preserve"> </w:t>
      </w:r>
      <w:r w:rsidRPr="00416A27">
        <w:rPr>
          <w:rFonts w:ascii="ITC Avant Garde" w:hAnsi="ITC Avant Garde"/>
          <w:spacing w:val="-1"/>
          <w:lang w:val="es-MX"/>
        </w:rPr>
        <w:t>sirva</w:t>
      </w:r>
      <w:r w:rsidRPr="00416A27">
        <w:rPr>
          <w:rFonts w:ascii="ITC Avant Garde" w:hAnsi="ITC Avant Garde"/>
          <w:spacing w:val="3"/>
          <w:lang w:val="es-MX"/>
        </w:rPr>
        <w:t xml:space="preserve"> </w:t>
      </w:r>
      <w:r w:rsidRPr="00416A27">
        <w:rPr>
          <w:rFonts w:ascii="ITC Avant Garde" w:hAnsi="ITC Avant Garde"/>
          <w:lang w:val="es-MX"/>
        </w:rPr>
        <w:t>no</w:t>
      </w:r>
      <w:r w:rsidRPr="00416A27">
        <w:rPr>
          <w:rFonts w:ascii="ITC Avant Garde" w:hAnsi="ITC Avant Garde"/>
          <w:spacing w:val="2"/>
          <w:lang w:val="es-MX"/>
        </w:rPr>
        <w:t xml:space="preserve"> </w:t>
      </w:r>
      <w:r w:rsidRPr="00416A27">
        <w:rPr>
          <w:rFonts w:ascii="ITC Avant Garde" w:hAnsi="ITC Avant Garde"/>
          <w:spacing w:val="-1"/>
          <w:lang w:val="es-MX"/>
        </w:rPr>
        <w:t>cesar</w:t>
      </w:r>
      <w:r w:rsidRPr="00416A27">
        <w:rPr>
          <w:rFonts w:ascii="ITC Avant Garde" w:hAnsi="ITC Avant Garde"/>
          <w:spacing w:val="3"/>
          <w:lang w:val="es-MX"/>
        </w:rPr>
        <w:t xml:space="preserve"> </w:t>
      </w:r>
      <w:r w:rsidRPr="00416A27">
        <w:rPr>
          <w:rFonts w:ascii="ITC Avant Garde" w:hAnsi="ITC Avant Garde"/>
          <w:spacing w:val="-1"/>
          <w:lang w:val="es-MX"/>
        </w:rPr>
        <w:t>la</w:t>
      </w:r>
      <w:r w:rsidRPr="00416A27">
        <w:rPr>
          <w:rFonts w:ascii="ITC Avant Garde" w:hAnsi="ITC Avant Garde"/>
          <w:spacing w:val="3"/>
          <w:lang w:val="es-MX"/>
        </w:rPr>
        <w:t xml:space="preserve"> </w:t>
      </w:r>
      <w:r w:rsidRPr="00416A27">
        <w:rPr>
          <w:rFonts w:ascii="ITC Avant Garde" w:hAnsi="ITC Avant Garde"/>
          <w:spacing w:val="-1"/>
          <w:lang w:val="es-MX"/>
        </w:rPr>
        <w:t>provisión</w:t>
      </w:r>
      <w:r w:rsidRPr="00416A27">
        <w:rPr>
          <w:rFonts w:ascii="ITC Avant Garde" w:hAnsi="ITC Avant Garde"/>
          <w:spacing w:val="2"/>
          <w:lang w:val="es-MX"/>
        </w:rPr>
        <w:t xml:space="preserve"> </w:t>
      </w:r>
      <w:r w:rsidRPr="00416A27">
        <w:rPr>
          <w:rFonts w:ascii="ITC Avant Garde" w:hAnsi="ITC Avant Garde"/>
          <w:lang w:val="es-MX"/>
        </w:rPr>
        <w:t>de</w:t>
      </w:r>
      <w:r w:rsidRPr="00416A27">
        <w:rPr>
          <w:rFonts w:ascii="ITC Avant Garde" w:hAnsi="ITC Avant Garde"/>
          <w:spacing w:val="2"/>
          <w:lang w:val="es-MX"/>
        </w:rPr>
        <w:t xml:space="preserve"> </w:t>
      </w:r>
      <w:r w:rsidRPr="00416A27">
        <w:rPr>
          <w:rFonts w:ascii="ITC Avant Garde" w:hAnsi="ITC Avant Garde"/>
          <w:spacing w:val="-1"/>
          <w:lang w:val="es-MX"/>
        </w:rPr>
        <w:t>los</w:t>
      </w:r>
      <w:r w:rsidRPr="00416A27">
        <w:rPr>
          <w:rFonts w:ascii="ITC Avant Garde" w:hAnsi="ITC Avant Garde"/>
          <w:spacing w:val="3"/>
          <w:lang w:val="es-MX"/>
        </w:rPr>
        <w:t xml:space="preserve"> </w:t>
      </w:r>
      <w:r w:rsidRPr="00416A27">
        <w:rPr>
          <w:rFonts w:ascii="ITC Avant Garde" w:hAnsi="ITC Avant Garde"/>
          <w:spacing w:val="-1"/>
          <w:lang w:val="es-MX"/>
        </w:rPr>
        <w:t>Servicios</w:t>
      </w:r>
      <w:r w:rsidRPr="00416A27">
        <w:rPr>
          <w:rFonts w:ascii="ITC Avant Garde" w:hAnsi="ITC Avant Garde"/>
          <w:spacing w:val="3"/>
          <w:lang w:val="es-MX"/>
        </w:rPr>
        <w:t xml:space="preserve"> </w:t>
      </w:r>
      <w:r w:rsidRPr="00416A27">
        <w:rPr>
          <w:rFonts w:ascii="ITC Avant Garde" w:hAnsi="ITC Avant Garde"/>
          <w:lang w:val="es-MX"/>
        </w:rPr>
        <w:t>al</w:t>
      </w:r>
      <w:r w:rsidRPr="00416A27">
        <w:rPr>
          <w:rFonts w:ascii="ITC Avant Garde" w:hAnsi="ITC Avant Garde"/>
          <w:spacing w:val="2"/>
          <w:lang w:val="es-MX"/>
        </w:rPr>
        <w:t xml:space="preserve"> </w:t>
      </w:r>
      <w:r w:rsidRPr="00416A27">
        <w:rPr>
          <w:rFonts w:ascii="ITC Avant Garde" w:hAnsi="ITC Avant Garde"/>
          <w:spacing w:val="-1"/>
          <w:lang w:val="es-MX"/>
        </w:rPr>
        <w:t>Concesionario</w:t>
      </w:r>
      <w:r w:rsidRPr="00416A27">
        <w:rPr>
          <w:rFonts w:ascii="ITC Avant Garde" w:hAnsi="ITC Avant Garde"/>
          <w:spacing w:val="2"/>
          <w:lang w:val="es-MX"/>
        </w:rPr>
        <w:t xml:space="preserve"> </w:t>
      </w:r>
      <w:r w:rsidRPr="00416A27">
        <w:rPr>
          <w:rFonts w:ascii="ITC Avant Garde" w:hAnsi="ITC Avant Garde"/>
          <w:lang w:val="es-MX"/>
        </w:rPr>
        <w:t>y</w:t>
      </w:r>
      <w:r w:rsidRPr="00416A27">
        <w:rPr>
          <w:rFonts w:ascii="ITC Avant Garde" w:hAnsi="ITC Avant Garde"/>
          <w:spacing w:val="3"/>
          <w:lang w:val="es-MX"/>
        </w:rPr>
        <w:t xml:space="preserve"> </w:t>
      </w:r>
      <w:r w:rsidRPr="00416A27">
        <w:rPr>
          <w:rFonts w:ascii="ITC Avant Garde" w:hAnsi="ITC Avant Garde"/>
          <w:lang w:val="es-MX"/>
        </w:rPr>
        <w:t>en</w:t>
      </w:r>
      <w:r w:rsidRPr="00416A27">
        <w:rPr>
          <w:rFonts w:ascii="ITC Avant Garde" w:hAnsi="ITC Avant Garde"/>
          <w:spacing w:val="2"/>
          <w:lang w:val="es-MX"/>
        </w:rPr>
        <w:t xml:space="preserve"> </w:t>
      </w:r>
      <w:r w:rsidRPr="00416A27">
        <w:rPr>
          <w:rFonts w:ascii="ITC Avant Garde" w:hAnsi="ITC Avant Garde"/>
          <w:lang w:val="es-MX"/>
        </w:rPr>
        <w:t>con</w:t>
      </w:r>
      <w:r w:rsidRPr="00416A27">
        <w:rPr>
          <w:rFonts w:ascii="ITC Avant Garde" w:hAnsi="ITC Avant Garde"/>
          <w:spacing w:val="67"/>
          <w:lang w:val="es-MX"/>
        </w:rPr>
        <w:t xml:space="preserve"> </w:t>
      </w:r>
      <w:r w:rsidRPr="00416A27">
        <w:rPr>
          <w:rFonts w:ascii="ITC Avant Garde" w:hAnsi="ITC Avant Garde"/>
          <w:spacing w:val="-1"/>
          <w:lang w:val="es-MX"/>
        </w:rPr>
        <w:t>base</w:t>
      </w:r>
      <w:r w:rsidRPr="00416A27">
        <w:rPr>
          <w:rFonts w:ascii="ITC Avant Garde" w:hAnsi="ITC Avant Garde"/>
          <w:spacing w:val="7"/>
          <w:lang w:val="es-MX"/>
        </w:rPr>
        <w:t xml:space="preserve"> </w:t>
      </w:r>
      <w:r w:rsidRPr="00416A27">
        <w:rPr>
          <w:rFonts w:ascii="ITC Avant Garde" w:hAnsi="ITC Avant Garde"/>
          <w:lang w:val="es-MX"/>
        </w:rPr>
        <w:t>en</w:t>
      </w:r>
      <w:r w:rsidRPr="00416A27">
        <w:rPr>
          <w:rFonts w:ascii="ITC Avant Garde" w:hAnsi="ITC Avant Garde"/>
          <w:spacing w:val="7"/>
          <w:lang w:val="es-MX"/>
        </w:rPr>
        <w:t xml:space="preserve"> </w:t>
      </w:r>
      <w:r w:rsidRPr="00416A27">
        <w:rPr>
          <w:rFonts w:ascii="ITC Avant Garde" w:hAnsi="ITC Avant Garde"/>
          <w:lang w:val="es-MX"/>
        </w:rPr>
        <w:t>el</w:t>
      </w:r>
      <w:r w:rsidRPr="00416A27">
        <w:rPr>
          <w:rFonts w:ascii="ITC Avant Garde" w:hAnsi="ITC Avant Garde"/>
          <w:spacing w:val="6"/>
          <w:lang w:val="es-MX"/>
        </w:rPr>
        <w:t xml:space="preserve"> </w:t>
      </w:r>
      <w:r w:rsidRPr="00416A27">
        <w:rPr>
          <w:rFonts w:ascii="ITC Avant Garde" w:hAnsi="ITC Avant Garde"/>
          <w:spacing w:val="-1"/>
          <w:lang w:val="es-MX"/>
        </w:rPr>
        <w:t>basado</w:t>
      </w:r>
      <w:r w:rsidRPr="00416A27">
        <w:rPr>
          <w:rFonts w:ascii="ITC Avant Garde" w:hAnsi="ITC Avant Garde"/>
          <w:spacing w:val="5"/>
          <w:lang w:val="es-MX"/>
        </w:rPr>
        <w:t xml:space="preserve"> </w:t>
      </w:r>
      <w:r w:rsidRPr="00416A27">
        <w:rPr>
          <w:rFonts w:ascii="ITC Avant Garde" w:hAnsi="ITC Avant Garde"/>
          <w:lang w:val="es-MX"/>
        </w:rPr>
        <w:t>en</w:t>
      </w:r>
      <w:r w:rsidRPr="00416A27">
        <w:rPr>
          <w:rFonts w:ascii="ITC Avant Garde" w:hAnsi="ITC Avant Garde"/>
          <w:spacing w:val="7"/>
          <w:lang w:val="es-MX"/>
        </w:rPr>
        <w:t xml:space="preserve"> </w:t>
      </w:r>
      <w:r w:rsidRPr="00416A27">
        <w:rPr>
          <w:rFonts w:ascii="ITC Avant Garde" w:hAnsi="ITC Avant Garde"/>
          <w:lang w:val="es-MX"/>
        </w:rPr>
        <w:t>el</w:t>
      </w:r>
      <w:r w:rsidRPr="00416A27">
        <w:rPr>
          <w:rFonts w:ascii="ITC Avant Garde" w:hAnsi="ITC Avant Garde"/>
          <w:spacing w:val="4"/>
          <w:lang w:val="es-MX"/>
        </w:rPr>
        <w:t xml:space="preserve"> </w:t>
      </w:r>
      <w:r w:rsidRPr="00416A27">
        <w:rPr>
          <w:rFonts w:ascii="ITC Avant Garde" w:hAnsi="ITC Avant Garde"/>
          <w:spacing w:val="-1"/>
          <w:lang w:val="es-MX"/>
        </w:rPr>
        <w:t>Formato</w:t>
      </w:r>
      <w:r w:rsidRPr="00416A27">
        <w:rPr>
          <w:rFonts w:ascii="ITC Avant Garde" w:hAnsi="ITC Avant Garde"/>
          <w:spacing w:val="7"/>
          <w:lang w:val="es-MX"/>
        </w:rPr>
        <w:t xml:space="preserve"> </w:t>
      </w:r>
      <w:r w:rsidRPr="00416A27">
        <w:rPr>
          <w:rFonts w:ascii="ITC Avant Garde" w:hAnsi="ITC Avant Garde"/>
          <w:lang w:val="es-MX"/>
        </w:rPr>
        <w:t>de</w:t>
      </w:r>
      <w:r w:rsidRPr="00416A27">
        <w:rPr>
          <w:rFonts w:ascii="ITC Avant Garde" w:hAnsi="ITC Avant Garde"/>
          <w:spacing w:val="7"/>
          <w:lang w:val="es-MX"/>
        </w:rPr>
        <w:t xml:space="preserve"> </w:t>
      </w:r>
      <w:r w:rsidRPr="00416A27">
        <w:rPr>
          <w:rFonts w:ascii="ITC Avant Garde" w:hAnsi="ITC Avant Garde"/>
          <w:spacing w:val="-1"/>
          <w:lang w:val="es-MX"/>
        </w:rPr>
        <w:t>Acuerdo</w:t>
      </w:r>
      <w:r w:rsidRPr="00416A27">
        <w:rPr>
          <w:rFonts w:ascii="ITC Avant Garde" w:hAnsi="ITC Avant Garde"/>
          <w:spacing w:val="7"/>
          <w:lang w:val="es-MX"/>
        </w:rPr>
        <w:t xml:space="preserve"> </w:t>
      </w:r>
      <w:r w:rsidRPr="00416A27">
        <w:rPr>
          <w:rFonts w:ascii="ITC Avant Garde" w:hAnsi="ITC Avant Garde"/>
          <w:spacing w:val="-1"/>
          <w:lang w:val="es-MX"/>
        </w:rPr>
        <w:t>Prórroga</w:t>
      </w:r>
      <w:r w:rsidRPr="00416A27">
        <w:rPr>
          <w:rFonts w:ascii="ITC Avant Garde" w:hAnsi="ITC Avant Garde"/>
          <w:spacing w:val="7"/>
          <w:lang w:val="es-MX"/>
        </w:rPr>
        <w:t xml:space="preserve"> </w:t>
      </w:r>
      <w:r w:rsidRPr="00416A27">
        <w:rPr>
          <w:rFonts w:ascii="ITC Avant Garde" w:hAnsi="ITC Avant Garde"/>
          <w:spacing w:val="-1"/>
          <w:lang w:val="es-MX"/>
        </w:rPr>
        <w:t>del</w:t>
      </w:r>
      <w:r w:rsidRPr="00416A27">
        <w:rPr>
          <w:rFonts w:ascii="ITC Avant Garde" w:hAnsi="ITC Avant Garde"/>
          <w:spacing w:val="7"/>
          <w:lang w:val="es-MX"/>
        </w:rPr>
        <w:t xml:space="preserve"> </w:t>
      </w:r>
      <w:r w:rsidRPr="00416A27">
        <w:rPr>
          <w:rFonts w:ascii="ITC Avant Garde" w:hAnsi="ITC Avant Garde"/>
          <w:spacing w:val="-1"/>
          <w:lang w:val="es-MX"/>
        </w:rPr>
        <w:t>Convenio</w:t>
      </w:r>
      <w:r w:rsidRPr="00416A27">
        <w:rPr>
          <w:rFonts w:ascii="ITC Avant Garde" w:hAnsi="ITC Avant Garde"/>
          <w:b/>
          <w:spacing w:val="-1"/>
          <w:lang w:val="es-MX"/>
        </w:rPr>
        <w:t>,</w:t>
      </w:r>
      <w:r w:rsidRPr="00416A27">
        <w:rPr>
          <w:rFonts w:ascii="ITC Avant Garde" w:hAnsi="ITC Avant Garde"/>
          <w:b/>
          <w:spacing w:val="9"/>
          <w:lang w:val="es-MX"/>
        </w:rPr>
        <w:t xml:space="preserve"> </w:t>
      </w:r>
      <w:r w:rsidRPr="00416A27">
        <w:rPr>
          <w:rFonts w:ascii="ITC Avant Garde" w:hAnsi="ITC Avant Garde"/>
          <w:spacing w:val="-1"/>
          <w:lang w:val="es-MX"/>
        </w:rPr>
        <w:t>Telcel</w:t>
      </w:r>
      <w:r w:rsidRPr="00416A27">
        <w:rPr>
          <w:rFonts w:ascii="ITC Avant Garde" w:hAnsi="ITC Avant Garde"/>
          <w:spacing w:val="6"/>
          <w:lang w:val="es-MX"/>
        </w:rPr>
        <w:t xml:space="preserve"> </w:t>
      </w:r>
      <w:r w:rsidRPr="00416A27">
        <w:rPr>
          <w:rFonts w:ascii="ITC Avant Garde" w:hAnsi="ITC Avant Garde"/>
          <w:spacing w:val="-1"/>
          <w:lang w:val="es-MX"/>
        </w:rPr>
        <w:t>dará</w:t>
      </w:r>
      <w:r w:rsidRPr="00416A27">
        <w:rPr>
          <w:rFonts w:ascii="ITC Avant Garde" w:hAnsi="ITC Avant Garde"/>
          <w:spacing w:val="7"/>
          <w:lang w:val="es-MX"/>
        </w:rPr>
        <w:t xml:space="preserve"> </w:t>
      </w:r>
      <w:r w:rsidRPr="00416A27">
        <w:rPr>
          <w:rFonts w:ascii="ITC Avant Garde" w:hAnsi="ITC Avant Garde"/>
          <w:spacing w:val="-1"/>
          <w:lang w:val="es-MX"/>
        </w:rPr>
        <w:t>continuidad</w:t>
      </w:r>
      <w:r w:rsidRPr="00416A27">
        <w:rPr>
          <w:rFonts w:ascii="ITC Avant Garde" w:hAnsi="ITC Avant Garde"/>
          <w:spacing w:val="7"/>
          <w:lang w:val="es-MX"/>
        </w:rPr>
        <w:t xml:space="preserve"> </w:t>
      </w:r>
      <w:r w:rsidRPr="00416A27">
        <w:rPr>
          <w:rFonts w:ascii="ITC Avant Garde" w:hAnsi="ITC Avant Garde"/>
          <w:lang w:val="es-MX"/>
        </w:rPr>
        <w:t>a</w:t>
      </w:r>
      <w:r w:rsidRPr="00416A27">
        <w:rPr>
          <w:rFonts w:ascii="ITC Avant Garde" w:hAnsi="ITC Avant Garde"/>
          <w:spacing w:val="45"/>
          <w:lang w:val="es-MX"/>
        </w:rPr>
        <w:t xml:space="preserve"> </w:t>
      </w:r>
      <w:r w:rsidRPr="00416A27">
        <w:rPr>
          <w:rFonts w:ascii="ITC Avant Garde" w:hAnsi="ITC Avant Garde"/>
          <w:spacing w:val="-1"/>
          <w:lang w:val="es-MX"/>
        </w:rPr>
        <w:t>la</w:t>
      </w:r>
      <w:r w:rsidRPr="00416A27">
        <w:rPr>
          <w:rFonts w:ascii="ITC Avant Garde" w:hAnsi="ITC Avant Garde"/>
          <w:spacing w:val="10"/>
          <w:lang w:val="es-MX"/>
        </w:rPr>
        <w:t xml:space="preserve"> </w:t>
      </w:r>
      <w:r w:rsidRPr="00416A27">
        <w:rPr>
          <w:rFonts w:ascii="ITC Avant Garde" w:hAnsi="ITC Avant Garde"/>
          <w:spacing w:val="-1"/>
          <w:lang w:val="es-MX"/>
        </w:rPr>
        <w:t>recepción</w:t>
      </w:r>
      <w:r w:rsidRPr="00416A27">
        <w:rPr>
          <w:rFonts w:ascii="ITC Avant Garde" w:hAnsi="ITC Avant Garde"/>
          <w:spacing w:val="9"/>
          <w:lang w:val="es-MX"/>
        </w:rPr>
        <w:t xml:space="preserve"> </w:t>
      </w:r>
      <w:r w:rsidRPr="00416A27">
        <w:rPr>
          <w:rFonts w:ascii="ITC Avant Garde" w:hAnsi="ITC Avant Garde"/>
          <w:lang w:val="es-MX"/>
        </w:rPr>
        <w:t>de</w:t>
      </w:r>
      <w:r w:rsidRPr="00416A27">
        <w:rPr>
          <w:rFonts w:ascii="ITC Avant Garde" w:hAnsi="ITC Avant Garde"/>
          <w:spacing w:val="9"/>
          <w:lang w:val="es-MX"/>
        </w:rPr>
        <w:t xml:space="preserve"> </w:t>
      </w:r>
      <w:r w:rsidRPr="00416A27">
        <w:rPr>
          <w:rFonts w:ascii="ITC Avant Garde" w:hAnsi="ITC Avant Garde"/>
          <w:spacing w:val="-1"/>
          <w:lang w:val="es-MX"/>
        </w:rPr>
        <w:t>Solicitudes</w:t>
      </w:r>
      <w:r w:rsidRPr="00416A27">
        <w:rPr>
          <w:rFonts w:ascii="ITC Avant Garde" w:hAnsi="ITC Avant Garde"/>
          <w:spacing w:val="10"/>
          <w:lang w:val="es-MX"/>
        </w:rPr>
        <w:t xml:space="preserve"> </w:t>
      </w:r>
      <w:r w:rsidRPr="00416A27">
        <w:rPr>
          <w:rFonts w:ascii="ITC Avant Garde" w:hAnsi="ITC Avant Garde"/>
          <w:lang w:val="es-MX"/>
        </w:rPr>
        <w:t>y</w:t>
      </w:r>
      <w:r w:rsidRPr="00416A27">
        <w:rPr>
          <w:rFonts w:ascii="ITC Avant Garde" w:hAnsi="ITC Avant Garde"/>
          <w:spacing w:val="11"/>
          <w:lang w:val="es-MX"/>
        </w:rPr>
        <w:t xml:space="preserve"> </w:t>
      </w:r>
      <w:r w:rsidRPr="00416A27">
        <w:rPr>
          <w:rFonts w:ascii="ITC Avant Garde" w:hAnsi="ITC Avant Garde"/>
          <w:lang w:val="es-MX"/>
        </w:rPr>
        <w:t>prestación de los Servicios, aplicando temporalmente los mismos términos, condiciones y tarifas establecidos en la Oferta de Referencia y sus Anexos, por un plazo efectivo de 60 (sesenta) días naturales, mismo que podrá</w:t>
      </w:r>
      <w:r w:rsidRPr="00416A27">
        <w:rPr>
          <w:rFonts w:ascii="ITC Avant Garde" w:hAnsi="ITC Avant Garde"/>
          <w:spacing w:val="3"/>
          <w:lang w:val="es-MX"/>
        </w:rPr>
        <w:t xml:space="preserve"> </w:t>
      </w:r>
      <w:r w:rsidRPr="00416A27">
        <w:rPr>
          <w:rFonts w:ascii="ITC Avant Garde" w:hAnsi="ITC Avant Garde"/>
          <w:spacing w:val="-1"/>
          <w:lang w:val="es-MX"/>
        </w:rPr>
        <w:t>ser</w:t>
      </w:r>
      <w:r w:rsidRPr="00416A27">
        <w:rPr>
          <w:rFonts w:ascii="ITC Avant Garde" w:hAnsi="ITC Avant Garde"/>
          <w:spacing w:val="3"/>
          <w:lang w:val="es-MX"/>
        </w:rPr>
        <w:t xml:space="preserve"> </w:t>
      </w:r>
      <w:r w:rsidRPr="00416A27">
        <w:rPr>
          <w:rFonts w:ascii="ITC Avant Garde" w:hAnsi="ITC Avant Garde"/>
          <w:spacing w:val="-1"/>
          <w:lang w:val="es-MX"/>
        </w:rPr>
        <w:t>interrumpido</w:t>
      </w:r>
      <w:r w:rsidRPr="00416A27">
        <w:rPr>
          <w:rFonts w:ascii="ITC Avant Garde" w:hAnsi="ITC Avant Garde"/>
          <w:spacing w:val="2"/>
          <w:lang w:val="es-MX"/>
        </w:rPr>
        <w:t xml:space="preserve"> </w:t>
      </w:r>
      <w:r w:rsidRPr="00416A27">
        <w:rPr>
          <w:rFonts w:ascii="ITC Avant Garde" w:hAnsi="ITC Avant Garde"/>
          <w:lang w:val="es-MX"/>
        </w:rPr>
        <w:t>en</w:t>
      </w:r>
      <w:r w:rsidRPr="00416A27">
        <w:rPr>
          <w:rFonts w:ascii="ITC Avant Garde" w:hAnsi="ITC Avant Garde"/>
          <w:spacing w:val="2"/>
          <w:lang w:val="es-MX"/>
        </w:rPr>
        <w:t xml:space="preserve"> </w:t>
      </w:r>
      <w:r w:rsidRPr="00416A27">
        <w:rPr>
          <w:rFonts w:ascii="ITC Avant Garde" w:hAnsi="ITC Avant Garde"/>
          <w:lang w:val="es-MX"/>
        </w:rPr>
        <w:t>caso</w:t>
      </w:r>
      <w:r w:rsidRPr="00416A27">
        <w:rPr>
          <w:rFonts w:ascii="ITC Avant Garde" w:hAnsi="ITC Avant Garde"/>
          <w:spacing w:val="2"/>
          <w:lang w:val="es-MX"/>
        </w:rPr>
        <w:t xml:space="preserve"> de: </w:t>
      </w:r>
      <w:r w:rsidRPr="00416A27">
        <w:rPr>
          <w:rFonts w:ascii="ITC Avant Garde" w:hAnsi="ITC Avant Garde"/>
          <w:spacing w:val="-1"/>
          <w:lang w:val="es-MX"/>
        </w:rPr>
        <w:t>(i)</w:t>
      </w:r>
      <w:r w:rsidRPr="00416A27">
        <w:rPr>
          <w:rFonts w:ascii="ITC Avant Garde" w:hAnsi="ITC Avant Garde"/>
          <w:spacing w:val="61"/>
          <w:lang w:val="es-MX"/>
        </w:rPr>
        <w:t xml:space="preserve"> </w:t>
      </w:r>
      <w:r w:rsidRPr="00416A27">
        <w:rPr>
          <w:rFonts w:ascii="ITC Avant Garde" w:hAnsi="ITC Avant Garde"/>
          <w:spacing w:val="-1"/>
          <w:lang w:val="es-MX"/>
        </w:rPr>
        <w:t>que</w:t>
      </w:r>
      <w:r w:rsidRPr="00416A27">
        <w:rPr>
          <w:rFonts w:ascii="ITC Avant Garde" w:hAnsi="ITC Avant Garde"/>
          <w:spacing w:val="7"/>
          <w:lang w:val="es-MX"/>
        </w:rPr>
        <w:t xml:space="preserve"> </w:t>
      </w:r>
      <w:r w:rsidRPr="00416A27">
        <w:rPr>
          <w:rFonts w:ascii="ITC Avant Garde" w:hAnsi="ITC Avant Garde"/>
          <w:spacing w:val="-1"/>
          <w:lang w:val="es-MX"/>
        </w:rPr>
        <w:t>las</w:t>
      </w:r>
      <w:r w:rsidRPr="00416A27">
        <w:rPr>
          <w:rFonts w:ascii="ITC Avant Garde" w:hAnsi="ITC Avant Garde"/>
          <w:spacing w:val="7"/>
          <w:lang w:val="es-MX"/>
        </w:rPr>
        <w:t xml:space="preserve"> </w:t>
      </w:r>
      <w:r w:rsidRPr="00416A27">
        <w:rPr>
          <w:rFonts w:ascii="ITC Avant Garde" w:hAnsi="ITC Avant Garde"/>
          <w:spacing w:val="-1"/>
          <w:lang w:val="es-MX"/>
        </w:rPr>
        <w:t>Partes</w:t>
      </w:r>
      <w:r w:rsidRPr="00416A27">
        <w:rPr>
          <w:rFonts w:ascii="ITC Avant Garde" w:hAnsi="ITC Avant Garde"/>
          <w:spacing w:val="5"/>
          <w:lang w:val="es-MX"/>
        </w:rPr>
        <w:t xml:space="preserve"> </w:t>
      </w:r>
      <w:r w:rsidRPr="00416A27">
        <w:rPr>
          <w:rFonts w:ascii="ITC Avant Garde" w:hAnsi="ITC Avant Garde"/>
          <w:spacing w:val="-1"/>
          <w:lang w:val="es-MX"/>
        </w:rPr>
        <w:t>suscriban</w:t>
      </w:r>
      <w:r w:rsidRPr="00416A27">
        <w:rPr>
          <w:rFonts w:ascii="ITC Avant Garde" w:hAnsi="ITC Avant Garde"/>
          <w:spacing w:val="5"/>
          <w:lang w:val="es-MX"/>
        </w:rPr>
        <w:t xml:space="preserve"> </w:t>
      </w:r>
      <w:r w:rsidRPr="00416A27">
        <w:rPr>
          <w:rFonts w:ascii="ITC Avant Garde" w:hAnsi="ITC Avant Garde"/>
          <w:spacing w:val="-1"/>
          <w:lang w:val="es-MX"/>
        </w:rPr>
        <w:t>Convenio</w:t>
      </w:r>
      <w:r w:rsidRPr="00416A27">
        <w:rPr>
          <w:rFonts w:ascii="ITC Avant Garde" w:hAnsi="ITC Avant Garde"/>
          <w:spacing w:val="7"/>
          <w:lang w:val="es-MX"/>
        </w:rPr>
        <w:t xml:space="preserve"> </w:t>
      </w:r>
      <w:r w:rsidRPr="00416A27">
        <w:rPr>
          <w:rFonts w:ascii="ITC Avant Garde" w:hAnsi="ITC Avant Garde"/>
          <w:lang w:val="es-MX"/>
        </w:rPr>
        <w:t>en</w:t>
      </w:r>
      <w:r w:rsidRPr="00416A27">
        <w:rPr>
          <w:rFonts w:ascii="ITC Avant Garde" w:hAnsi="ITC Avant Garde"/>
          <w:spacing w:val="5"/>
          <w:lang w:val="es-MX"/>
        </w:rPr>
        <w:t xml:space="preserve"> </w:t>
      </w:r>
      <w:r w:rsidRPr="00416A27">
        <w:rPr>
          <w:rFonts w:ascii="ITC Avant Garde" w:hAnsi="ITC Avant Garde"/>
          <w:spacing w:val="-1"/>
          <w:lang w:val="es-MX"/>
        </w:rPr>
        <w:t>términos</w:t>
      </w:r>
      <w:r w:rsidRPr="00416A27">
        <w:rPr>
          <w:rFonts w:ascii="ITC Avant Garde" w:hAnsi="ITC Avant Garde"/>
          <w:spacing w:val="8"/>
          <w:lang w:val="es-MX"/>
        </w:rPr>
        <w:t xml:space="preserve"> </w:t>
      </w:r>
      <w:r w:rsidRPr="00416A27">
        <w:rPr>
          <w:rFonts w:ascii="ITC Avant Garde" w:hAnsi="ITC Avant Garde"/>
          <w:spacing w:val="-2"/>
          <w:lang w:val="es-MX"/>
        </w:rPr>
        <w:t>de</w:t>
      </w:r>
      <w:r w:rsidRPr="00416A27">
        <w:rPr>
          <w:rFonts w:ascii="ITC Avant Garde" w:hAnsi="ITC Avant Garde"/>
          <w:spacing w:val="7"/>
          <w:lang w:val="es-MX"/>
        </w:rPr>
        <w:t xml:space="preserve"> </w:t>
      </w:r>
      <w:r w:rsidRPr="00416A27">
        <w:rPr>
          <w:rFonts w:ascii="ITC Avant Garde" w:hAnsi="ITC Avant Garde"/>
          <w:spacing w:val="-1"/>
          <w:lang w:val="es-MX"/>
        </w:rPr>
        <w:t>la</w:t>
      </w:r>
      <w:r w:rsidRPr="00416A27">
        <w:rPr>
          <w:rFonts w:ascii="ITC Avant Garde" w:hAnsi="ITC Avant Garde"/>
          <w:spacing w:val="7"/>
          <w:lang w:val="es-MX"/>
        </w:rPr>
        <w:t xml:space="preserve"> </w:t>
      </w:r>
      <w:r w:rsidRPr="00416A27">
        <w:rPr>
          <w:rFonts w:ascii="ITC Avant Garde" w:hAnsi="ITC Avant Garde"/>
          <w:spacing w:val="-1"/>
          <w:lang w:val="es-MX"/>
        </w:rPr>
        <w:t>Oferta</w:t>
      </w:r>
      <w:r w:rsidRPr="00416A27">
        <w:rPr>
          <w:rFonts w:ascii="ITC Avant Garde" w:hAnsi="ITC Avant Garde"/>
          <w:spacing w:val="7"/>
          <w:lang w:val="es-MX"/>
        </w:rPr>
        <w:t xml:space="preserve"> </w:t>
      </w:r>
      <w:r w:rsidRPr="00416A27">
        <w:rPr>
          <w:rFonts w:ascii="ITC Avant Garde" w:hAnsi="ITC Avant Garde"/>
          <w:lang w:val="es-MX"/>
        </w:rPr>
        <w:t>de</w:t>
      </w:r>
      <w:r w:rsidRPr="00416A27">
        <w:rPr>
          <w:rFonts w:ascii="ITC Avant Garde" w:hAnsi="ITC Avant Garde"/>
          <w:spacing w:val="5"/>
          <w:lang w:val="es-MX"/>
        </w:rPr>
        <w:t xml:space="preserve"> </w:t>
      </w:r>
      <w:r w:rsidRPr="00416A27">
        <w:rPr>
          <w:rFonts w:ascii="ITC Avant Garde" w:hAnsi="ITC Avant Garde"/>
          <w:spacing w:val="-1"/>
          <w:lang w:val="es-MX"/>
        </w:rPr>
        <w:t>Referencia</w:t>
      </w:r>
      <w:r w:rsidRPr="00416A27">
        <w:rPr>
          <w:rFonts w:ascii="ITC Avant Garde" w:hAnsi="ITC Avant Garde"/>
          <w:spacing w:val="7"/>
          <w:lang w:val="es-MX"/>
        </w:rPr>
        <w:t xml:space="preserve"> </w:t>
      </w:r>
      <w:r w:rsidRPr="00416A27">
        <w:rPr>
          <w:rFonts w:ascii="ITC Avant Garde" w:hAnsi="ITC Avant Garde"/>
          <w:spacing w:val="-1"/>
          <w:lang w:val="es-MX"/>
        </w:rPr>
        <w:t>publicada</w:t>
      </w:r>
      <w:r w:rsidRPr="00416A27">
        <w:rPr>
          <w:rFonts w:ascii="ITC Avant Garde" w:hAnsi="ITC Avant Garde"/>
          <w:spacing w:val="7"/>
          <w:lang w:val="es-MX"/>
        </w:rPr>
        <w:t xml:space="preserve"> </w:t>
      </w:r>
      <w:r w:rsidRPr="00416A27">
        <w:rPr>
          <w:rFonts w:ascii="ITC Avant Garde" w:hAnsi="ITC Avant Garde"/>
          <w:lang w:val="es-MX"/>
        </w:rPr>
        <w:t>y</w:t>
      </w:r>
      <w:r w:rsidRPr="00416A27">
        <w:rPr>
          <w:rFonts w:ascii="ITC Avant Garde" w:hAnsi="ITC Avant Garde"/>
          <w:spacing w:val="8"/>
          <w:lang w:val="es-MX"/>
        </w:rPr>
        <w:t xml:space="preserve"> </w:t>
      </w:r>
      <w:r w:rsidRPr="00416A27">
        <w:rPr>
          <w:rFonts w:ascii="ITC Avant Garde" w:hAnsi="ITC Avant Garde"/>
          <w:spacing w:val="-1"/>
          <w:lang w:val="es-MX"/>
        </w:rPr>
        <w:t>vigente,</w:t>
      </w:r>
      <w:r w:rsidRPr="00416A27">
        <w:rPr>
          <w:rFonts w:ascii="ITC Avant Garde" w:hAnsi="ITC Avant Garde"/>
          <w:spacing w:val="65"/>
          <w:lang w:val="es-MX"/>
        </w:rPr>
        <w:t xml:space="preserve"> </w:t>
      </w:r>
      <w:r w:rsidRPr="00416A27">
        <w:rPr>
          <w:rFonts w:ascii="ITC Avant Garde" w:hAnsi="ITC Avant Garde"/>
          <w:spacing w:val="-1"/>
          <w:lang w:val="es-MX"/>
        </w:rPr>
        <w:t>estableciendo</w:t>
      </w:r>
      <w:r w:rsidRPr="00416A27">
        <w:rPr>
          <w:rFonts w:ascii="ITC Avant Garde" w:hAnsi="ITC Avant Garde"/>
          <w:spacing w:val="17"/>
          <w:lang w:val="es-MX"/>
        </w:rPr>
        <w:t xml:space="preserve"> </w:t>
      </w:r>
      <w:r w:rsidRPr="00416A27">
        <w:rPr>
          <w:rFonts w:ascii="ITC Avant Garde" w:hAnsi="ITC Avant Garde"/>
          <w:spacing w:val="-1"/>
          <w:lang w:val="es-MX"/>
        </w:rPr>
        <w:t>los</w:t>
      </w:r>
      <w:r w:rsidRPr="00416A27">
        <w:rPr>
          <w:rFonts w:ascii="ITC Avant Garde" w:hAnsi="ITC Avant Garde"/>
          <w:spacing w:val="17"/>
          <w:lang w:val="es-MX"/>
        </w:rPr>
        <w:t xml:space="preserve"> </w:t>
      </w:r>
      <w:r w:rsidRPr="00416A27">
        <w:rPr>
          <w:rFonts w:ascii="ITC Avant Garde" w:hAnsi="ITC Avant Garde"/>
          <w:spacing w:val="-1"/>
          <w:lang w:val="es-MX"/>
        </w:rPr>
        <w:t>términos,</w:t>
      </w:r>
      <w:r w:rsidRPr="00416A27">
        <w:rPr>
          <w:rFonts w:ascii="ITC Avant Garde" w:hAnsi="ITC Avant Garde"/>
          <w:spacing w:val="18"/>
          <w:lang w:val="es-MX"/>
        </w:rPr>
        <w:t xml:space="preserve"> </w:t>
      </w:r>
      <w:r w:rsidRPr="00416A27">
        <w:rPr>
          <w:rFonts w:ascii="ITC Avant Garde" w:hAnsi="ITC Avant Garde"/>
          <w:spacing w:val="-1"/>
          <w:lang w:val="es-MX"/>
        </w:rPr>
        <w:t>condiciones</w:t>
      </w:r>
      <w:r w:rsidRPr="00416A27">
        <w:rPr>
          <w:rFonts w:ascii="ITC Avant Garde" w:hAnsi="ITC Avant Garde"/>
          <w:spacing w:val="17"/>
          <w:lang w:val="es-MX"/>
        </w:rPr>
        <w:t xml:space="preserve"> </w:t>
      </w:r>
      <w:r w:rsidRPr="00416A27">
        <w:rPr>
          <w:rFonts w:ascii="ITC Avant Garde" w:hAnsi="ITC Avant Garde"/>
          <w:lang w:val="es-MX"/>
        </w:rPr>
        <w:t>y</w:t>
      </w:r>
      <w:r w:rsidRPr="00416A27">
        <w:rPr>
          <w:rFonts w:ascii="ITC Avant Garde" w:hAnsi="ITC Avant Garde"/>
          <w:spacing w:val="15"/>
          <w:lang w:val="es-MX"/>
        </w:rPr>
        <w:t xml:space="preserve"> </w:t>
      </w:r>
      <w:r w:rsidRPr="00416A27">
        <w:rPr>
          <w:rFonts w:ascii="ITC Avant Garde" w:hAnsi="ITC Avant Garde"/>
          <w:lang w:val="es-MX"/>
        </w:rPr>
        <w:t>tarifas</w:t>
      </w:r>
      <w:r w:rsidRPr="00416A27">
        <w:rPr>
          <w:rFonts w:ascii="ITC Avant Garde" w:hAnsi="ITC Avant Garde"/>
          <w:spacing w:val="15"/>
          <w:lang w:val="es-MX"/>
        </w:rPr>
        <w:t xml:space="preserve"> </w:t>
      </w:r>
      <w:r w:rsidRPr="00416A27">
        <w:rPr>
          <w:rFonts w:ascii="ITC Avant Garde" w:hAnsi="ITC Avant Garde"/>
          <w:spacing w:val="-1"/>
          <w:lang w:val="es-MX"/>
        </w:rPr>
        <w:t>para</w:t>
      </w:r>
      <w:r w:rsidRPr="00416A27">
        <w:rPr>
          <w:rFonts w:ascii="ITC Avant Garde" w:hAnsi="ITC Avant Garde"/>
          <w:spacing w:val="17"/>
          <w:lang w:val="es-MX"/>
        </w:rPr>
        <w:t xml:space="preserve"> </w:t>
      </w:r>
      <w:r w:rsidRPr="00416A27">
        <w:rPr>
          <w:rFonts w:ascii="ITC Avant Garde" w:hAnsi="ITC Avant Garde"/>
          <w:spacing w:val="-1"/>
          <w:lang w:val="es-MX"/>
        </w:rPr>
        <w:t>la</w:t>
      </w:r>
      <w:r w:rsidRPr="00416A27">
        <w:rPr>
          <w:rFonts w:ascii="ITC Avant Garde" w:hAnsi="ITC Avant Garde"/>
          <w:spacing w:val="17"/>
          <w:lang w:val="es-MX"/>
        </w:rPr>
        <w:t xml:space="preserve"> </w:t>
      </w:r>
      <w:r w:rsidRPr="00416A27">
        <w:rPr>
          <w:rFonts w:ascii="ITC Avant Garde" w:hAnsi="ITC Avant Garde"/>
          <w:spacing w:val="-1"/>
          <w:lang w:val="es-MX"/>
        </w:rPr>
        <w:t>prestación</w:t>
      </w:r>
      <w:r w:rsidRPr="00416A27">
        <w:rPr>
          <w:rFonts w:ascii="ITC Avant Garde" w:hAnsi="ITC Avant Garde"/>
          <w:spacing w:val="17"/>
          <w:lang w:val="es-MX"/>
        </w:rPr>
        <w:t xml:space="preserve"> </w:t>
      </w:r>
      <w:r w:rsidRPr="00416A27">
        <w:rPr>
          <w:rFonts w:ascii="ITC Avant Garde" w:hAnsi="ITC Avant Garde"/>
          <w:lang w:val="es-MX"/>
        </w:rPr>
        <w:t>de</w:t>
      </w:r>
      <w:r w:rsidRPr="00416A27">
        <w:rPr>
          <w:rFonts w:ascii="ITC Avant Garde" w:hAnsi="ITC Avant Garde"/>
          <w:spacing w:val="20"/>
          <w:lang w:val="es-MX"/>
        </w:rPr>
        <w:t xml:space="preserve"> </w:t>
      </w:r>
      <w:r w:rsidRPr="00416A27">
        <w:rPr>
          <w:rFonts w:ascii="ITC Avant Garde" w:hAnsi="ITC Avant Garde"/>
          <w:spacing w:val="-1"/>
          <w:lang w:val="es-MX"/>
        </w:rPr>
        <w:t>los</w:t>
      </w:r>
      <w:r w:rsidRPr="00416A27">
        <w:rPr>
          <w:rFonts w:ascii="ITC Avant Garde" w:hAnsi="ITC Avant Garde"/>
          <w:spacing w:val="18"/>
          <w:lang w:val="es-MX"/>
        </w:rPr>
        <w:t xml:space="preserve"> </w:t>
      </w:r>
      <w:r w:rsidRPr="00416A27">
        <w:rPr>
          <w:rFonts w:ascii="ITC Avant Garde" w:hAnsi="ITC Avant Garde"/>
          <w:spacing w:val="-1"/>
          <w:lang w:val="es-MX"/>
        </w:rPr>
        <w:t>Servicios;</w:t>
      </w:r>
      <w:r w:rsidRPr="00416A27">
        <w:rPr>
          <w:rFonts w:ascii="ITC Avant Garde" w:hAnsi="ITC Avant Garde"/>
          <w:spacing w:val="18"/>
          <w:lang w:val="es-MX"/>
        </w:rPr>
        <w:t xml:space="preserve"> </w:t>
      </w:r>
      <w:r w:rsidRPr="00416A27">
        <w:rPr>
          <w:rFonts w:ascii="ITC Avant Garde" w:hAnsi="ITC Avant Garde"/>
          <w:lang w:val="es-MX"/>
        </w:rPr>
        <w:t>o</w:t>
      </w:r>
      <w:r w:rsidRPr="00416A27">
        <w:rPr>
          <w:rFonts w:ascii="ITC Avant Garde" w:hAnsi="ITC Avant Garde"/>
          <w:spacing w:val="15"/>
          <w:lang w:val="es-MX"/>
        </w:rPr>
        <w:t xml:space="preserve"> </w:t>
      </w:r>
      <w:r w:rsidRPr="00416A27">
        <w:rPr>
          <w:rFonts w:ascii="ITC Avant Garde" w:hAnsi="ITC Avant Garde"/>
          <w:spacing w:val="-1"/>
          <w:lang w:val="es-MX"/>
        </w:rPr>
        <w:t>(ii)</w:t>
      </w:r>
      <w:r w:rsidRPr="00416A27">
        <w:rPr>
          <w:rFonts w:ascii="ITC Avant Garde" w:hAnsi="ITC Avant Garde"/>
          <w:spacing w:val="19"/>
          <w:lang w:val="es-MX"/>
        </w:rPr>
        <w:t xml:space="preserve"> </w:t>
      </w:r>
      <w:r w:rsidRPr="00416A27">
        <w:rPr>
          <w:rFonts w:ascii="ITC Avant Garde" w:hAnsi="ITC Avant Garde"/>
          <w:spacing w:val="-1"/>
          <w:lang w:val="es-MX"/>
        </w:rPr>
        <w:t>que</w:t>
      </w:r>
      <w:r w:rsidRPr="00416A27">
        <w:rPr>
          <w:rFonts w:ascii="ITC Avant Garde" w:hAnsi="ITC Avant Garde"/>
          <w:spacing w:val="69"/>
          <w:lang w:val="es-MX"/>
        </w:rPr>
        <w:t xml:space="preserve"> </w:t>
      </w:r>
      <w:r w:rsidRPr="00416A27">
        <w:rPr>
          <w:rFonts w:ascii="ITC Avant Garde" w:hAnsi="ITC Avant Garde"/>
          <w:lang w:val="es-MX"/>
        </w:rPr>
        <w:t>se</w:t>
      </w:r>
      <w:r w:rsidRPr="00416A27">
        <w:rPr>
          <w:rFonts w:ascii="ITC Avant Garde" w:hAnsi="ITC Avant Garde"/>
          <w:spacing w:val="29"/>
          <w:lang w:val="es-MX"/>
        </w:rPr>
        <w:t xml:space="preserve"> </w:t>
      </w:r>
      <w:r w:rsidRPr="00416A27">
        <w:rPr>
          <w:rFonts w:ascii="ITC Avant Garde" w:hAnsi="ITC Avant Garde"/>
          <w:spacing w:val="-1"/>
          <w:lang w:val="es-MX"/>
        </w:rPr>
        <w:t>determinen</w:t>
      </w:r>
      <w:r w:rsidRPr="00416A27">
        <w:rPr>
          <w:rFonts w:ascii="ITC Avant Garde" w:hAnsi="ITC Avant Garde"/>
          <w:spacing w:val="29"/>
          <w:lang w:val="es-MX"/>
        </w:rPr>
        <w:t xml:space="preserve"> </w:t>
      </w:r>
      <w:r w:rsidRPr="00416A27">
        <w:rPr>
          <w:rFonts w:ascii="ITC Avant Garde" w:hAnsi="ITC Avant Garde"/>
          <w:spacing w:val="-1"/>
          <w:lang w:val="es-MX"/>
        </w:rPr>
        <w:t>mediante</w:t>
      </w:r>
      <w:r w:rsidRPr="00416A27">
        <w:rPr>
          <w:rFonts w:ascii="ITC Avant Garde" w:hAnsi="ITC Avant Garde"/>
          <w:spacing w:val="26"/>
          <w:lang w:val="es-MX"/>
        </w:rPr>
        <w:t xml:space="preserve"> </w:t>
      </w:r>
      <w:r w:rsidRPr="00416A27">
        <w:rPr>
          <w:rFonts w:ascii="ITC Avant Garde" w:hAnsi="ITC Avant Garde"/>
          <w:spacing w:val="-1"/>
          <w:lang w:val="es-MX"/>
        </w:rPr>
        <w:t>una</w:t>
      </w:r>
      <w:r w:rsidRPr="00416A27">
        <w:rPr>
          <w:rFonts w:ascii="ITC Avant Garde" w:hAnsi="ITC Avant Garde"/>
          <w:spacing w:val="29"/>
          <w:lang w:val="es-MX"/>
        </w:rPr>
        <w:t xml:space="preserve"> </w:t>
      </w:r>
      <w:r w:rsidRPr="00416A27">
        <w:rPr>
          <w:rFonts w:ascii="ITC Avant Garde" w:hAnsi="ITC Avant Garde"/>
          <w:spacing w:val="-1"/>
          <w:lang w:val="es-MX"/>
        </w:rPr>
        <w:t>Resolución</w:t>
      </w:r>
      <w:r w:rsidRPr="00416A27">
        <w:rPr>
          <w:rFonts w:ascii="ITC Avant Garde" w:hAnsi="ITC Avant Garde"/>
          <w:spacing w:val="31"/>
          <w:lang w:val="es-MX"/>
        </w:rPr>
        <w:t xml:space="preserve"> </w:t>
      </w:r>
      <w:r w:rsidRPr="00416A27">
        <w:rPr>
          <w:rFonts w:ascii="ITC Avant Garde" w:hAnsi="ITC Avant Garde"/>
          <w:spacing w:val="-1"/>
          <w:lang w:val="es-MX"/>
        </w:rPr>
        <w:t>Firme</w:t>
      </w:r>
      <w:r w:rsidRPr="00416A27">
        <w:rPr>
          <w:rFonts w:ascii="ITC Avant Garde" w:hAnsi="ITC Avant Garde"/>
          <w:spacing w:val="29"/>
          <w:lang w:val="es-MX"/>
        </w:rPr>
        <w:t xml:space="preserve"> </w:t>
      </w:r>
      <w:r w:rsidRPr="00416A27">
        <w:rPr>
          <w:rFonts w:ascii="ITC Avant Garde" w:hAnsi="ITC Avant Garde"/>
          <w:lang w:val="es-MX"/>
        </w:rPr>
        <w:t>(o</w:t>
      </w:r>
      <w:r w:rsidRPr="00416A27">
        <w:rPr>
          <w:rFonts w:ascii="ITC Avant Garde" w:hAnsi="ITC Avant Garde"/>
          <w:spacing w:val="29"/>
          <w:lang w:val="es-MX"/>
        </w:rPr>
        <w:t xml:space="preserve"> </w:t>
      </w:r>
      <w:r w:rsidRPr="00416A27">
        <w:rPr>
          <w:rFonts w:ascii="ITC Avant Garde" w:hAnsi="ITC Avant Garde"/>
          <w:lang w:val="es-MX"/>
        </w:rPr>
        <w:t>no</w:t>
      </w:r>
      <w:r w:rsidRPr="00416A27">
        <w:rPr>
          <w:rFonts w:ascii="ITC Avant Garde" w:hAnsi="ITC Avant Garde"/>
          <w:spacing w:val="29"/>
          <w:lang w:val="es-MX"/>
        </w:rPr>
        <w:t xml:space="preserve"> </w:t>
      </w:r>
      <w:r w:rsidRPr="00416A27">
        <w:rPr>
          <w:rFonts w:ascii="ITC Avant Garde" w:hAnsi="ITC Avant Garde"/>
          <w:spacing w:val="-1"/>
          <w:lang w:val="es-MX"/>
        </w:rPr>
        <w:t>susceptible</w:t>
      </w:r>
      <w:r w:rsidRPr="00416A27">
        <w:rPr>
          <w:rFonts w:ascii="ITC Avant Garde" w:hAnsi="ITC Avant Garde"/>
          <w:spacing w:val="29"/>
          <w:lang w:val="es-MX"/>
        </w:rPr>
        <w:t xml:space="preserve"> </w:t>
      </w:r>
      <w:r w:rsidRPr="00416A27">
        <w:rPr>
          <w:rFonts w:ascii="ITC Avant Garde" w:hAnsi="ITC Avant Garde"/>
          <w:lang w:val="es-MX"/>
        </w:rPr>
        <w:t>de</w:t>
      </w:r>
      <w:r w:rsidRPr="00416A27">
        <w:rPr>
          <w:rFonts w:ascii="ITC Avant Garde" w:hAnsi="ITC Avant Garde"/>
          <w:spacing w:val="34"/>
          <w:lang w:val="es-MX"/>
        </w:rPr>
        <w:t xml:space="preserve"> </w:t>
      </w:r>
      <w:r w:rsidRPr="00416A27">
        <w:rPr>
          <w:rFonts w:ascii="ITC Avant Garde" w:hAnsi="ITC Avant Garde"/>
          <w:spacing w:val="-1"/>
          <w:lang w:val="es-MX"/>
        </w:rPr>
        <w:t>suspensión)</w:t>
      </w:r>
      <w:r w:rsidRPr="00416A27">
        <w:rPr>
          <w:rFonts w:ascii="ITC Avant Garde" w:hAnsi="ITC Avant Garde"/>
          <w:spacing w:val="30"/>
          <w:lang w:val="es-MX"/>
        </w:rPr>
        <w:t xml:space="preserve"> </w:t>
      </w:r>
      <w:r w:rsidRPr="00416A27">
        <w:rPr>
          <w:rFonts w:ascii="ITC Avant Garde" w:hAnsi="ITC Avant Garde"/>
          <w:spacing w:val="-1"/>
          <w:lang w:val="es-MX"/>
        </w:rPr>
        <w:t>emitida</w:t>
      </w:r>
      <w:r w:rsidRPr="00416A27">
        <w:rPr>
          <w:rFonts w:ascii="ITC Avant Garde" w:hAnsi="ITC Avant Garde"/>
          <w:spacing w:val="29"/>
          <w:lang w:val="es-MX"/>
        </w:rPr>
        <w:t xml:space="preserve"> </w:t>
      </w:r>
      <w:r w:rsidRPr="00416A27">
        <w:rPr>
          <w:rFonts w:ascii="ITC Avant Garde" w:hAnsi="ITC Avant Garde"/>
          <w:spacing w:val="-1"/>
          <w:lang w:val="es-MX"/>
        </w:rPr>
        <w:t>por</w:t>
      </w:r>
      <w:r w:rsidRPr="00416A27">
        <w:rPr>
          <w:rFonts w:ascii="ITC Avant Garde" w:hAnsi="ITC Avant Garde"/>
          <w:spacing w:val="75"/>
          <w:lang w:val="es-MX"/>
        </w:rPr>
        <w:t xml:space="preserve"> </w:t>
      </w:r>
      <w:r w:rsidRPr="00416A27">
        <w:rPr>
          <w:rFonts w:ascii="ITC Avant Garde" w:hAnsi="ITC Avant Garde"/>
          <w:spacing w:val="-1"/>
          <w:lang w:val="es-MX"/>
        </w:rPr>
        <w:t>autoridad</w:t>
      </w:r>
      <w:r w:rsidRPr="00416A27">
        <w:rPr>
          <w:rFonts w:ascii="ITC Avant Garde" w:hAnsi="ITC Avant Garde"/>
          <w:spacing w:val="40"/>
          <w:lang w:val="es-MX"/>
        </w:rPr>
        <w:t xml:space="preserve"> </w:t>
      </w:r>
      <w:r w:rsidRPr="00416A27">
        <w:rPr>
          <w:rFonts w:ascii="ITC Avant Garde" w:hAnsi="ITC Avant Garde"/>
          <w:spacing w:val="-1"/>
          <w:lang w:val="es-MX"/>
        </w:rPr>
        <w:t>competente</w:t>
      </w:r>
      <w:r w:rsidRPr="00416A27">
        <w:rPr>
          <w:rFonts w:ascii="ITC Avant Garde" w:hAnsi="ITC Avant Garde"/>
          <w:spacing w:val="41"/>
          <w:lang w:val="es-MX"/>
        </w:rPr>
        <w:t xml:space="preserve"> </w:t>
      </w:r>
      <w:r w:rsidRPr="00416A27">
        <w:rPr>
          <w:rFonts w:ascii="ITC Avant Garde" w:hAnsi="ITC Avant Garde"/>
          <w:spacing w:val="-1"/>
          <w:lang w:val="es-MX"/>
        </w:rPr>
        <w:t>sobre</w:t>
      </w:r>
      <w:r w:rsidRPr="00416A27">
        <w:rPr>
          <w:rFonts w:ascii="ITC Avant Garde" w:hAnsi="ITC Avant Garde"/>
          <w:spacing w:val="41"/>
          <w:lang w:val="es-MX"/>
        </w:rPr>
        <w:t xml:space="preserve"> </w:t>
      </w:r>
      <w:r w:rsidRPr="00416A27">
        <w:rPr>
          <w:rFonts w:ascii="ITC Avant Garde" w:hAnsi="ITC Avant Garde"/>
          <w:spacing w:val="-1"/>
          <w:lang w:val="es-MX"/>
        </w:rPr>
        <w:t>las</w:t>
      </w:r>
      <w:r w:rsidRPr="00416A27">
        <w:rPr>
          <w:rFonts w:ascii="ITC Avant Garde" w:hAnsi="ITC Avant Garde"/>
          <w:spacing w:val="41"/>
          <w:lang w:val="es-MX"/>
        </w:rPr>
        <w:t xml:space="preserve"> </w:t>
      </w:r>
      <w:r w:rsidRPr="00416A27">
        <w:rPr>
          <w:rFonts w:ascii="ITC Avant Garde" w:hAnsi="ITC Avant Garde"/>
          <w:lang w:val="es-MX"/>
        </w:rPr>
        <w:t>Tarifas</w:t>
      </w:r>
      <w:r w:rsidRPr="00416A27">
        <w:rPr>
          <w:rFonts w:ascii="ITC Avant Garde" w:hAnsi="ITC Avant Garde"/>
          <w:spacing w:val="41"/>
          <w:lang w:val="es-MX"/>
        </w:rPr>
        <w:t xml:space="preserve"> </w:t>
      </w:r>
      <w:r w:rsidRPr="00416A27">
        <w:rPr>
          <w:rFonts w:ascii="ITC Avant Garde" w:hAnsi="ITC Avant Garde"/>
          <w:spacing w:val="-1"/>
          <w:lang w:val="es-MX"/>
        </w:rPr>
        <w:t>aplicables</w:t>
      </w:r>
      <w:r w:rsidRPr="00416A27">
        <w:rPr>
          <w:rFonts w:ascii="ITC Avant Garde" w:hAnsi="ITC Avant Garde"/>
          <w:spacing w:val="41"/>
          <w:lang w:val="es-MX"/>
        </w:rPr>
        <w:t xml:space="preserve"> </w:t>
      </w:r>
      <w:r w:rsidRPr="00416A27">
        <w:rPr>
          <w:rFonts w:ascii="ITC Avant Garde" w:hAnsi="ITC Avant Garde"/>
          <w:spacing w:val="-1"/>
          <w:lang w:val="es-MX"/>
        </w:rPr>
        <w:t>para</w:t>
      </w:r>
      <w:r w:rsidRPr="00416A27">
        <w:rPr>
          <w:rFonts w:ascii="ITC Avant Garde" w:hAnsi="ITC Avant Garde"/>
          <w:spacing w:val="42"/>
          <w:lang w:val="es-MX"/>
        </w:rPr>
        <w:t xml:space="preserve"> </w:t>
      </w:r>
      <w:r w:rsidRPr="00416A27">
        <w:rPr>
          <w:rFonts w:ascii="ITC Avant Garde" w:hAnsi="ITC Avant Garde"/>
          <w:spacing w:val="-1"/>
          <w:lang w:val="es-MX"/>
        </w:rPr>
        <w:t>la</w:t>
      </w:r>
      <w:r w:rsidRPr="00416A27">
        <w:rPr>
          <w:rFonts w:ascii="ITC Avant Garde" w:hAnsi="ITC Avant Garde"/>
          <w:spacing w:val="41"/>
          <w:lang w:val="es-MX"/>
        </w:rPr>
        <w:t xml:space="preserve"> </w:t>
      </w:r>
      <w:r w:rsidRPr="00416A27">
        <w:rPr>
          <w:rFonts w:ascii="ITC Avant Garde" w:hAnsi="ITC Avant Garde"/>
          <w:spacing w:val="-1"/>
          <w:lang w:val="es-MX"/>
        </w:rPr>
        <w:t>prestación</w:t>
      </w:r>
      <w:r w:rsidRPr="00416A27">
        <w:rPr>
          <w:rFonts w:ascii="ITC Avant Garde" w:hAnsi="ITC Avant Garde"/>
          <w:spacing w:val="40"/>
          <w:lang w:val="es-MX"/>
        </w:rPr>
        <w:t xml:space="preserve"> </w:t>
      </w:r>
      <w:r w:rsidRPr="00416A27">
        <w:rPr>
          <w:rFonts w:ascii="ITC Avant Garde" w:hAnsi="ITC Avant Garde"/>
          <w:lang w:val="es-MX"/>
        </w:rPr>
        <w:t>de</w:t>
      </w:r>
      <w:r w:rsidRPr="00416A27">
        <w:rPr>
          <w:rFonts w:ascii="ITC Avant Garde" w:hAnsi="ITC Avant Garde"/>
          <w:spacing w:val="40"/>
          <w:lang w:val="es-MX"/>
        </w:rPr>
        <w:t xml:space="preserve"> </w:t>
      </w:r>
      <w:r w:rsidRPr="00416A27">
        <w:rPr>
          <w:rFonts w:ascii="ITC Avant Garde" w:hAnsi="ITC Avant Garde"/>
          <w:spacing w:val="-1"/>
          <w:lang w:val="es-MX"/>
        </w:rPr>
        <w:t>los</w:t>
      </w:r>
      <w:r w:rsidRPr="00416A27">
        <w:rPr>
          <w:rFonts w:ascii="ITC Avant Garde" w:hAnsi="ITC Avant Garde"/>
          <w:spacing w:val="41"/>
          <w:lang w:val="es-MX"/>
        </w:rPr>
        <w:t xml:space="preserve"> </w:t>
      </w:r>
      <w:r w:rsidRPr="00416A27">
        <w:rPr>
          <w:rFonts w:ascii="ITC Avant Garde" w:hAnsi="ITC Avant Garde"/>
          <w:spacing w:val="-1"/>
          <w:lang w:val="es-MX"/>
        </w:rPr>
        <w:t>Servicios</w:t>
      </w:r>
      <w:r w:rsidRPr="00416A27">
        <w:rPr>
          <w:rFonts w:ascii="ITC Avant Garde" w:hAnsi="ITC Avant Garde"/>
          <w:spacing w:val="41"/>
          <w:lang w:val="es-MX"/>
        </w:rPr>
        <w:t xml:space="preserve"> </w:t>
      </w:r>
      <w:r w:rsidRPr="00416A27">
        <w:rPr>
          <w:rFonts w:ascii="ITC Avant Garde" w:hAnsi="ITC Avant Garde"/>
          <w:lang w:val="es-MX"/>
        </w:rPr>
        <w:t>de</w:t>
      </w:r>
      <w:r w:rsidRPr="00416A27">
        <w:rPr>
          <w:rFonts w:ascii="ITC Avant Garde" w:hAnsi="ITC Avant Garde"/>
          <w:spacing w:val="41"/>
          <w:lang w:val="es-MX"/>
        </w:rPr>
        <w:t xml:space="preserve"> </w:t>
      </w:r>
      <w:r w:rsidRPr="00416A27">
        <w:rPr>
          <w:rFonts w:ascii="ITC Avant Garde" w:hAnsi="ITC Avant Garde"/>
          <w:spacing w:val="-1"/>
          <w:lang w:val="es-MX"/>
        </w:rPr>
        <w:t>la</w:t>
      </w:r>
      <w:r w:rsidRPr="00416A27">
        <w:rPr>
          <w:rFonts w:ascii="ITC Avant Garde" w:hAnsi="ITC Avant Garde"/>
          <w:spacing w:val="77"/>
          <w:lang w:val="es-MX"/>
        </w:rPr>
        <w:t xml:space="preserve"> </w:t>
      </w:r>
      <w:r w:rsidRPr="00416A27">
        <w:rPr>
          <w:rFonts w:ascii="ITC Avant Garde" w:hAnsi="ITC Avant Garde"/>
          <w:spacing w:val="-1"/>
          <w:lang w:val="es-MX"/>
        </w:rPr>
        <w:t xml:space="preserve">Oferta </w:t>
      </w:r>
      <w:r w:rsidRPr="00416A27">
        <w:rPr>
          <w:rFonts w:ascii="ITC Avant Garde" w:hAnsi="ITC Avant Garde"/>
          <w:lang w:val="es-MX"/>
        </w:rPr>
        <w:t xml:space="preserve">de </w:t>
      </w:r>
      <w:r w:rsidRPr="00416A27">
        <w:rPr>
          <w:rFonts w:ascii="ITC Avant Garde" w:hAnsi="ITC Avant Garde"/>
          <w:spacing w:val="-1"/>
          <w:lang w:val="es-MX"/>
        </w:rPr>
        <w:t>Referencia</w:t>
      </w:r>
      <w:r w:rsidRPr="00416A27">
        <w:rPr>
          <w:rFonts w:ascii="ITC Avant Garde" w:hAnsi="ITC Avant Garde"/>
          <w:spacing w:val="-2"/>
          <w:lang w:val="es-MX"/>
        </w:rPr>
        <w:t xml:space="preserve"> </w:t>
      </w:r>
      <w:r w:rsidRPr="00416A27">
        <w:rPr>
          <w:rFonts w:ascii="ITC Avant Garde" w:hAnsi="ITC Avant Garde"/>
          <w:spacing w:val="-1"/>
          <w:lang w:val="es-MX"/>
        </w:rPr>
        <w:t>publicada</w:t>
      </w:r>
      <w:r w:rsidRPr="00416A27">
        <w:rPr>
          <w:rFonts w:ascii="ITC Avant Garde" w:hAnsi="ITC Avant Garde"/>
          <w:lang w:val="es-MX"/>
        </w:rPr>
        <w:t xml:space="preserve"> y</w:t>
      </w:r>
      <w:r w:rsidRPr="00416A27">
        <w:rPr>
          <w:rFonts w:ascii="ITC Avant Garde" w:hAnsi="ITC Avant Garde"/>
          <w:spacing w:val="1"/>
          <w:lang w:val="es-MX"/>
        </w:rPr>
        <w:t xml:space="preserve"> </w:t>
      </w:r>
      <w:r w:rsidRPr="00416A27">
        <w:rPr>
          <w:rFonts w:ascii="ITC Avant Garde" w:hAnsi="ITC Avant Garde"/>
          <w:spacing w:val="-1"/>
          <w:lang w:val="es-MX"/>
        </w:rPr>
        <w:t>vigente.</w:t>
      </w:r>
    </w:p>
    <w:p w14:paraId="7799057E" w14:textId="77777777" w:rsidR="00A81F4C" w:rsidRDefault="00A81F4C" w:rsidP="00A81F4C">
      <w:pPr>
        <w:pStyle w:val="Textoindependiente"/>
        <w:spacing w:line="275" w:lineRule="auto"/>
        <w:ind w:right="113" w:firstLine="7"/>
        <w:jc w:val="both"/>
        <w:rPr>
          <w:rFonts w:ascii="ITC Avant Garde" w:hAnsi="ITC Avant Garde"/>
          <w:i/>
          <w:lang w:val="es-MX"/>
        </w:rPr>
      </w:pPr>
      <w:r w:rsidRPr="00416A27">
        <w:rPr>
          <w:rFonts w:ascii="ITC Avant Garde" w:hAnsi="ITC Avant Garde"/>
          <w:spacing w:val="-1"/>
          <w:lang w:val="es-MX"/>
        </w:rPr>
        <w:t>Las</w:t>
      </w:r>
      <w:r w:rsidRPr="00416A27">
        <w:rPr>
          <w:rFonts w:ascii="ITC Avant Garde" w:hAnsi="ITC Avant Garde"/>
          <w:spacing w:val="3"/>
          <w:lang w:val="es-MX"/>
        </w:rPr>
        <w:t xml:space="preserve"> </w:t>
      </w:r>
      <w:r w:rsidRPr="00416A27">
        <w:rPr>
          <w:rFonts w:ascii="ITC Avant Garde" w:hAnsi="ITC Avant Garde"/>
          <w:lang w:val="es-MX"/>
        </w:rPr>
        <w:t>Partes</w:t>
      </w:r>
      <w:r w:rsidRPr="00416A27">
        <w:rPr>
          <w:rFonts w:ascii="ITC Avant Garde" w:hAnsi="ITC Avant Garde"/>
          <w:spacing w:val="3"/>
          <w:lang w:val="es-MX"/>
        </w:rPr>
        <w:t xml:space="preserve"> </w:t>
      </w:r>
      <w:r w:rsidRPr="00416A27">
        <w:rPr>
          <w:rFonts w:ascii="ITC Avant Garde" w:hAnsi="ITC Avant Garde"/>
          <w:spacing w:val="-1"/>
          <w:lang w:val="es-MX"/>
        </w:rPr>
        <w:t>acuerdan</w:t>
      </w:r>
      <w:r w:rsidRPr="00416A27">
        <w:rPr>
          <w:rFonts w:ascii="ITC Avant Garde" w:hAnsi="ITC Avant Garde"/>
          <w:spacing w:val="2"/>
          <w:lang w:val="es-MX"/>
        </w:rPr>
        <w:t xml:space="preserve"> </w:t>
      </w:r>
      <w:r w:rsidRPr="00416A27">
        <w:rPr>
          <w:rFonts w:ascii="ITC Avant Garde" w:hAnsi="ITC Avant Garde"/>
          <w:spacing w:val="-2"/>
          <w:lang w:val="es-MX"/>
        </w:rPr>
        <w:t>que</w:t>
      </w:r>
      <w:r w:rsidRPr="00416A27">
        <w:rPr>
          <w:rFonts w:ascii="ITC Avant Garde" w:hAnsi="ITC Avant Garde"/>
          <w:spacing w:val="3"/>
          <w:lang w:val="es-MX"/>
        </w:rPr>
        <w:t xml:space="preserve"> </w:t>
      </w:r>
      <w:r w:rsidRPr="00416A27">
        <w:rPr>
          <w:rFonts w:ascii="ITC Avant Garde" w:hAnsi="ITC Avant Garde"/>
          <w:spacing w:val="-1"/>
          <w:lang w:val="es-MX"/>
        </w:rPr>
        <w:t>durante</w:t>
      </w:r>
      <w:r w:rsidRPr="00416A27">
        <w:rPr>
          <w:rFonts w:ascii="ITC Avant Garde" w:hAnsi="ITC Avant Garde"/>
          <w:spacing w:val="3"/>
          <w:lang w:val="es-MX"/>
        </w:rPr>
        <w:t xml:space="preserve"> </w:t>
      </w:r>
      <w:r w:rsidRPr="00416A27">
        <w:rPr>
          <w:rFonts w:ascii="ITC Avant Garde" w:hAnsi="ITC Avant Garde"/>
          <w:spacing w:val="-1"/>
          <w:lang w:val="es-MX"/>
        </w:rPr>
        <w:t>la</w:t>
      </w:r>
      <w:r w:rsidRPr="00416A27">
        <w:rPr>
          <w:rFonts w:ascii="ITC Avant Garde" w:hAnsi="ITC Avant Garde"/>
          <w:spacing w:val="3"/>
          <w:lang w:val="es-MX"/>
        </w:rPr>
        <w:t xml:space="preserve"> </w:t>
      </w:r>
      <w:r w:rsidRPr="00416A27">
        <w:rPr>
          <w:rFonts w:ascii="ITC Avant Garde" w:hAnsi="ITC Avant Garde"/>
          <w:spacing w:val="-1"/>
          <w:lang w:val="es-MX"/>
        </w:rPr>
        <w:t>vigencia</w:t>
      </w:r>
      <w:r w:rsidRPr="00416A27">
        <w:rPr>
          <w:rFonts w:ascii="ITC Avant Garde" w:hAnsi="ITC Avant Garde"/>
          <w:spacing w:val="3"/>
          <w:lang w:val="es-MX"/>
        </w:rPr>
        <w:t xml:space="preserve"> </w:t>
      </w:r>
      <w:r w:rsidRPr="00416A27">
        <w:rPr>
          <w:rFonts w:ascii="ITC Avant Garde" w:hAnsi="ITC Avant Garde"/>
          <w:lang w:val="es-MX"/>
        </w:rPr>
        <w:t>de</w:t>
      </w:r>
      <w:r w:rsidRPr="00416A27">
        <w:rPr>
          <w:rFonts w:ascii="ITC Avant Garde" w:hAnsi="ITC Avant Garde"/>
          <w:spacing w:val="7"/>
          <w:lang w:val="es-MX"/>
        </w:rPr>
        <w:t xml:space="preserve"> </w:t>
      </w:r>
      <w:r w:rsidRPr="00416A27">
        <w:rPr>
          <w:rFonts w:ascii="ITC Avant Garde" w:hAnsi="ITC Avant Garde"/>
          <w:spacing w:val="-1"/>
          <w:lang w:val="es-MX"/>
        </w:rPr>
        <w:t>cualquier</w:t>
      </w:r>
      <w:r w:rsidRPr="00416A27">
        <w:rPr>
          <w:rFonts w:ascii="ITC Avant Garde" w:hAnsi="ITC Avant Garde"/>
          <w:spacing w:val="3"/>
          <w:lang w:val="es-MX"/>
        </w:rPr>
        <w:t xml:space="preserve"> </w:t>
      </w:r>
      <w:r w:rsidRPr="00416A27">
        <w:rPr>
          <w:rFonts w:ascii="ITC Avant Garde" w:hAnsi="ITC Avant Garde"/>
          <w:spacing w:val="-1"/>
          <w:lang w:val="es-MX"/>
        </w:rPr>
        <w:t>prórroga,</w:t>
      </w:r>
      <w:r w:rsidRPr="00416A27">
        <w:rPr>
          <w:rFonts w:ascii="ITC Avant Garde" w:hAnsi="ITC Avant Garde"/>
          <w:spacing w:val="4"/>
          <w:lang w:val="es-MX"/>
        </w:rPr>
        <w:t xml:space="preserve"> </w:t>
      </w:r>
      <w:r w:rsidRPr="00416A27">
        <w:rPr>
          <w:rFonts w:ascii="ITC Avant Garde" w:hAnsi="ITC Avant Garde"/>
          <w:spacing w:val="-1"/>
          <w:lang w:val="es-MX"/>
        </w:rPr>
        <w:t>pero</w:t>
      </w:r>
      <w:r w:rsidRPr="00416A27">
        <w:rPr>
          <w:rFonts w:ascii="ITC Avant Garde" w:hAnsi="ITC Avant Garde"/>
          <w:spacing w:val="3"/>
          <w:lang w:val="es-MX"/>
        </w:rPr>
        <w:t xml:space="preserve"> </w:t>
      </w:r>
      <w:r w:rsidRPr="00416A27">
        <w:rPr>
          <w:rFonts w:ascii="ITC Avant Garde" w:hAnsi="ITC Avant Garde"/>
          <w:spacing w:val="-1"/>
          <w:lang w:val="es-MX"/>
        </w:rPr>
        <w:t>siempre</w:t>
      </w:r>
      <w:r w:rsidRPr="00416A27">
        <w:rPr>
          <w:rFonts w:ascii="ITC Avant Garde" w:hAnsi="ITC Avant Garde"/>
          <w:spacing w:val="3"/>
          <w:lang w:val="es-MX"/>
        </w:rPr>
        <w:t xml:space="preserve"> </w:t>
      </w:r>
      <w:r w:rsidRPr="00416A27">
        <w:rPr>
          <w:rFonts w:ascii="ITC Avant Garde" w:hAnsi="ITC Avant Garde"/>
          <w:lang w:val="es-MX"/>
        </w:rPr>
        <w:t>con</w:t>
      </w:r>
      <w:r w:rsidRPr="00416A27">
        <w:rPr>
          <w:rFonts w:ascii="ITC Avant Garde" w:hAnsi="ITC Avant Garde"/>
          <w:spacing w:val="8"/>
          <w:lang w:val="es-MX"/>
        </w:rPr>
        <w:t xml:space="preserve"> </w:t>
      </w:r>
      <w:r w:rsidRPr="00416A27">
        <w:rPr>
          <w:rFonts w:ascii="ITC Avant Garde" w:hAnsi="ITC Avant Garde"/>
          <w:lang w:val="es-MX"/>
        </w:rPr>
        <w:t>al</w:t>
      </w:r>
      <w:r w:rsidRPr="00416A27">
        <w:rPr>
          <w:rFonts w:ascii="ITC Avant Garde" w:hAnsi="ITC Avant Garde"/>
          <w:spacing w:val="2"/>
          <w:lang w:val="es-MX"/>
        </w:rPr>
        <w:t xml:space="preserve"> </w:t>
      </w:r>
      <w:r w:rsidRPr="00416A27">
        <w:rPr>
          <w:rFonts w:ascii="ITC Avant Garde" w:hAnsi="ITC Avant Garde"/>
          <w:spacing w:val="-1"/>
          <w:lang w:val="es-MX"/>
        </w:rPr>
        <w:t>menos</w:t>
      </w:r>
      <w:r w:rsidRPr="00416A27">
        <w:rPr>
          <w:rFonts w:ascii="ITC Avant Garde" w:hAnsi="ITC Avant Garde"/>
          <w:spacing w:val="79"/>
          <w:lang w:val="es-MX"/>
        </w:rPr>
        <w:t xml:space="preserve"> </w:t>
      </w:r>
      <w:r w:rsidRPr="00416A27">
        <w:rPr>
          <w:rFonts w:ascii="ITC Avant Garde" w:hAnsi="ITC Avant Garde"/>
          <w:lang w:val="es-MX"/>
        </w:rPr>
        <w:t xml:space="preserve">15 </w:t>
      </w:r>
      <w:r w:rsidRPr="00416A27">
        <w:rPr>
          <w:rFonts w:ascii="ITC Avant Garde" w:hAnsi="ITC Avant Garde"/>
          <w:spacing w:val="-1"/>
          <w:lang w:val="es-MX"/>
        </w:rPr>
        <w:t>(quince)</w:t>
      </w:r>
      <w:r w:rsidRPr="00416A27">
        <w:rPr>
          <w:rFonts w:ascii="ITC Avant Garde" w:hAnsi="ITC Avant Garde"/>
          <w:spacing w:val="1"/>
          <w:lang w:val="es-MX"/>
        </w:rPr>
        <w:t xml:space="preserve"> </w:t>
      </w:r>
      <w:r w:rsidRPr="00416A27">
        <w:rPr>
          <w:rFonts w:ascii="ITC Avant Garde" w:hAnsi="ITC Avant Garde"/>
          <w:lang w:val="es-MX"/>
        </w:rPr>
        <w:t>días</w:t>
      </w:r>
      <w:r w:rsidRPr="00416A27">
        <w:rPr>
          <w:rFonts w:ascii="ITC Avant Garde" w:hAnsi="ITC Avant Garde"/>
          <w:spacing w:val="1"/>
          <w:lang w:val="es-MX"/>
        </w:rPr>
        <w:t xml:space="preserve"> </w:t>
      </w:r>
      <w:r w:rsidRPr="00416A27">
        <w:rPr>
          <w:rFonts w:ascii="ITC Avant Garde" w:hAnsi="ITC Avant Garde"/>
          <w:spacing w:val="-1"/>
          <w:lang w:val="es-MX"/>
        </w:rPr>
        <w:t>naturales</w:t>
      </w:r>
      <w:r w:rsidRPr="00416A27">
        <w:rPr>
          <w:rFonts w:ascii="ITC Avant Garde" w:hAnsi="ITC Avant Garde"/>
          <w:spacing w:val="1"/>
          <w:lang w:val="es-MX"/>
        </w:rPr>
        <w:t xml:space="preserve"> </w:t>
      </w:r>
      <w:r w:rsidRPr="00416A27">
        <w:rPr>
          <w:rFonts w:ascii="ITC Avant Garde" w:hAnsi="ITC Avant Garde"/>
          <w:spacing w:val="-1"/>
          <w:lang w:val="es-MX"/>
        </w:rPr>
        <w:t>previos</w:t>
      </w:r>
      <w:r w:rsidRPr="00416A27">
        <w:rPr>
          <w:rFonts w:ascii="ITC Avant Garde" w:hAnsi="ITC Avant Garde"/>
          <w:lang w:val="es-MX"/>
        </w:rPr>
        <w:t xml:space="preserve"> a</w:t>
      </w:r>
      <w:r w:rsidRPr="00416A27">
        <w:rPr>
          <w:rFonts w:ascii="ITC Avant Garde" w:hAnsi="ITC Avant Garde"/>
          <w:spacing w:val="1"/>
          <w:lang w:val="es-MX"/>
        </w:rPr>
        <w:t xml:space="preserve"> </w:t>
      </w:r>
      <w:r w:rsidRPr="00416A27">
        <w:rPr>
          <w:rFonts w:ascii="ITC Avant Garde" w:hAnsi="ITC Avant Garde"/>
          <w:spacing w:val="-1"/>
          <w:lang w:val="es-MX"/>
        </w:rPr>
        <w:t>que</w:t>
      </w:r>
      <w:r w:rsidRPr="00416A27">
        <w:rPr>
          <w:rFonts w:ascii="ITC Avant Garde" w:hAnsi="ITC Avant Garde"/>
          <w:lang w:val="es-MX"/>
        </w:rPr>
        <w:t xml:space="preserve"> termine su </w:t>
      </w:r>
      <w:r w:rsidRPr="00416A27">
        <w:rPr>
          <w:rFonts w:ascii="ITC Avant Garde" w:hAnsi="ITC Avant Garde"/>
          <w:spacing w:val="-1"/>
          <w:lang w:val="es-MX"/>
        </w:rPr>
        <w:t>vigencia,</w:t>
      </w:r>
      <w:r w:rsidRPr="00416A27">
        <w:rPr>
          <w:rFonts w:ascii="ITC Avant Garde" w:hAnsi="ITC Avant Garde"/>
          <w:spacing w:val="1"/>
          <w:lang w:val="es-MX"/>
        </w:rPr>
        <w:t xml:space="preserve"> </w:t>
      </w:r>
      <w:r w:rsidRPr="00416A27">
        <w:rPr>
          <w:rFonts w:ascii="ITC Avant Garde" w:hAnsi="ITC Avant Garde"/>
          <w:spacing w:val="-1"/>
          <w:lang w:val="es-MX"/>
        </w:rPr>
        <w:t>podrán</w:t>
      </w:r>
      <w:r w:rsidRPr="00416A27">
        <w:rPr>
          <w:rFonts w:ascii="ITC Avant Garde" w:hAnsi="ITC Avant Garde"/>
          <w:lang w:val="es-MX"/>
        </w:rPr>
        <w:t xml:space="preserve"> </w:t>
      </w:r>
      <w:r w:rsidRPr="00416A27">
        <w:rPr>
          <w:rFonts w:ascii="ITC Avant Garde" w:hAnsi="ITC Avant Garde"/>
          <w:spacing w:val="-1"/>
          <w:lang w:val="es-MX"/>
        </w:rPr>
        <w:t>suscribir</w:t>
      </w:r>
      <w:r w:rsidRPr="00416A27">
        <w:rPr>
          <w:rFonts w:ascii="ITC Avant Garde" w:hAnsi="ITC Avant Garde"/>
          <w:spacing w:val="1"/>
          <w:lang w:val="es-MX"/>
        </w:rPr>
        <w:t xml:space="preserve"> </w:t>
      </w:r>
      <w:r w:rsidRPr="00416A27">
        <w:rPr>
          <w:rFonts w:ascii="ITC Avant Garde" w:hAnsi="ITC Avant Garde"/>
          <w:spacing w:val="-1"/>
          <w:lang w:val="es-MX"/>
        </w:rPr>
        <w:t>nuevos</w:t>
      </w:r>
      <w:r w:rsidRPr="00416A27">
        <w:rPr>
          <w:rFonts w:ascii="ITC Avant Garde" w:hAnsi="ITC Avant Garde"/>
          <w:spacing w:val="4"/>
          <w:lang w:val="es-MX"/>
        </w:rPr>
        <w:t xml:space="preserve"> </w:t>
      </w:r>
      <w:r w:rsidRPr="00416A27">
        <w:rPr>
          <w:rFonts w:ascii="ITC Avant Garde" w:hAnsi="ITC Avant Garde"/>
          <w:spacing w:val="-1"/>
          <w:lang w:val="es-MX"/>
        </w:rPr>
        <w:t>Acuerdos</w:t>
      </w:r>
      <w:r w:rsidRPr="00416A27">
        <w:rPr>
          <w:rFonts w:ascii="ITC Avant Garde" w:hAnsi="ITC Avant Garde"/>
          <w:spacing w:val="83"/>
          <w:lang w:val="es-MX"/>
        </w:rPr>
        <w:t xml:space="preserve"> </w:t>
      </w:r>
      <w:r w:rsidRPr="00416A27">
        <w:rPr>
          <w:rFonts w:ascii="ITC Avant Garde" w:hAnsi="ITC Avant Garde"/>
          <w:spacing w:val="-1"/>
          <w:lang w:val="es-MX"/>
        </w:rPr>
        <w:t>de</w:t>
      </w:r>
      <w:r w:rsidRPr="00416A27">
        <w:rPr>
          <w:rFonts w:ascii="ITC Avant Garde" w:hAnsi="ITC Avant Garde"/>
          <w:spacing w:val="15"/>
          <w:lang w:val="es-MX"/>
        </w:rPr>
        <w:t xml:space="preserve"> </w:t>
      </w:r>
      <w:r w:rsidRPr="00416A27">
        <w:rPr>
          <w:rFonts w:ascii="ITC Avant Garde" w:hAnsi="ITC Avant Garde"/>
          <w:spacing w:val="-1"/>
          <w:lang w:val="es-MX"/>
        </w:rPr>
        <w:t>Prórroga</w:t>
      </w:r>
      <w:r w:rsidRPr="00416A27">
        <w:rPr>
          <w:rFonts w:ascii="ITC Avant Garde" w:hAnsi="ITC Avant Garde"/>
          <w:spacing w:val="15"/>
          <w:lang w:val="es-MX"/>
        </w:rPr>
        <w:t xml:space="preserve"> </w:t>
      </w:r>
      <w:r w:rsidRPr="00416A27">
        <w:rPr>
          <w:rFonts w:ascii="ITC Avant Garde" w:hAnsi="ITC Avant Garde"/>
          <w:spacing w:val="-1"/>
          <w:lang w:val="es-MX"/>
        </w:rPr>
        <w:t>del</w:t>
      </w:r>
      <w:r w:rsidRPr="00416A27">
        <w:rPr>
          <w:rFonts w:ascii="ITC Avant Garde" w:hAnsi="ITC Avant Garde"/>
          <w:spacing w:val="14"/>
          <w:lang w:val="es-MX"/>
        </w:rPr>
        <w:t xml:space="preserve"> </w:t>
      </w:r>
      <w:r w:rsidRPr="00416A27">
        <w:rPr>
          <w:rFonts w:ascii="ITC Avant Garde" w:hAnsi="ITC Avant Garde"/>
          <w:spacing w:val="-1"/>
          <w:lang w:val="es-MX"/>
        </w:rPr>
        <w:t>Convenio</w:t>
      </w:r>
      <w:r w:rsidRPr="00416A27">
        <w:rPr>
          <w:rFonts w:ascii="ITC Avant Garde" w:hAnsi="ITC Avant Garde"/>
          <w:spacing w:val="15"/>
          <w:lang w:val="es-MX"/>
        </w:rPr>
        <w:t xml:space="preserve"> </w:t>
      </w:r>
      <w:r w:rsidRPr="00416A27">
        <w:rPr>
          <w:rFonts w:ascii="ITC Avant Garde" w:hAnsi="ITC Avant Garde"/>
          <w:lang w:val="es-MX"/>
        </w:rPr>
        <w:t>en</w:t>
      </w:r>
      <w:r w:rsidRPr="00416A27">
        <w:rPr>
          <w:rFonts w:ascii="ITC Avant Garde" w:hAnsi="ITC Avant Garde"/>
          <w:spacing w:val="14"/>
          <w:lang w:val="es-MX"/>
        </w:rPr>
        <w:t xml:space="preserve"> </w:t>
      </w:r>
      <w:r w:rsidRPr="00416A27">
        <w:rPr>
          <w:rFonts w:ascii="ITC Avant Garde" w:hAnsi="ITC Avant Garde"/>
          <w:spacing w:val="-1"/>
          <w:lang w:val="es-MX"/>
        </w:rPr>
        <w:t>términos</w:t>
      </w:r>
      <w:r w:rsidRPr="00416A27">
        <w:rPr>
          <w:rFonts w:ascii="ITC Avant Garde" w:hAnsi="ITC Avant Garde"/>
          <w:spacing w:val="17"/>
          <w:lang w:val="es-MX"/>
        </w:rPr>
        <w:t xml:space="preserve"> </w:t>
      </w:r>
      <w:r w:rsidRPr="00416A27">
        <w:rPr>
          <w:rFonts w:ascii="ITC Avant Garde" w:hAnsi="ITC Avant Garde"/>
          <w:spacing w:val="-1"/>
          <w:lang w:val="es-MX"/>
        </w:rPr>
        <w:t>del</w:t>
      </w:r>
      <w:r w:rsidRPr="00416A27">
        <w:rPr>
          <w:rFonts w:ascii="ITC Avant Garde" w:hAnsi="ITC Avant Garde"/>
          <w:spacing w:val="14"/>
          <w:lang w:val="es-MX"/>
        </w:rPr>
        <w:t xml:space="preserve"> </w:t>
      </w:r>
      <w:r w:rsidRPr="00416A27">
        <w:rPr>
          <w:rFonts w:ascii="ITC Avant Garde" w:hAnsi="ITC Avant Garde"/>
          <w:spacing w:val="-1"/>
          <w:lang w:val="es-MX"/>
        </w:rPr>
        <w:t>Formato</w:t>
      </w:r>
      <w:r w:rsidRPr="00416A27">
        <w:rPr>
          <w:rFonts w:ascii="ITC Avant Garde" w:hAnsi="ITC Avant Garde"/>
          <w:spacing w:val="15"/>
          <w:lang w:val="es-MX"/>
        </w:rPr>
        <w:t xml:space="preserve"> </w:t>
      </w:r>
      <w:r w:rsidRPr="00416A27">
        <w:rPr>
          <w:rFonts w:ascii="ITC Avant Garde" w:hAnsi="ITC Avant Garde"/>
          <w:lang w:val="es-MX"/>
        </w:rPr>
        <w:t>de</w:t>
      </w:r>
      <w:r w:rsidRPr="00416A27">
        <w:rPr>
          <w:rFonts w:ascii="ITC Avant Garde" w:hAnsi="ITC Avant Garde"/>
          <w:spacing w:val="14"/>
          <w:lang w:val="es-MX"/>
        </w:rPr>
        <w:t xml:space="preserve"> </w:t>
      </w:r>
      <w:r w:rsidRPr="00416A27">
        <w:rPr>
          <w:rFonts w:ascii="ITC Avant Garde" w:hAnsi="ITC Avant Garde"/>
          <w:spacing w:val="-1"/>
          <w:lang w:val="es-MX"/>
        </w:rPr>
        <w:t>Acuerdo</w:t>
      </w:r>
      <w:r w:rsidRPr="00416A27">
        <w:rPr>
          <w:rFonts w:ascii="ITC Avant Garde" w:hAnsi="ITC Avant Garde"/>
          <w:spacing w:val="14"/>
          <w:lang w:val="es-MX"/>
        </w:rPr>
        <w:t xml:space="preserve"> </w:t>
      </w:r>
      <w:r w:rsidRPr="00416A27">
        <w:rPr>
          <w:rFonts w:ascii="ITC Avant Garde" w:hAnsi="ITC Avant Garde"/>
          <w:spacing w:val="-1"/>
          <w:lang w:val="es-MX"/>
        </w:rPr>
        <w:t>Prórroga</w:t>
      </w:r>
      <w:r w:rsidRPr="00416A27">
        <w:rPr>
          <w:rFonts w:ascii="ITC Avant Garde" w:hAnsi="ITC Avant Garde"/>
          <w:spacing w:val="12"/>
          <w:lang w:val="es-MX"/>
        </w:rPr>
        <w:t xml:space="preserve"> </w:t>
      </w:r>
      <w:r w:rsidRPr="00416A27">
        <w:rPr>
          <w:rFonts w:ascii="ITC Avant Garde" w:hAnsi="ITC Avant Garde"/>
          <w:spacing w:val="-1"/>
          <w:lang w:val="es-MX"/>
        </w:rPr>
        <w:t>del</w:t>
      </w:r>
      <w:r w:rsidRPr="00416A27">
        <w:rPr>
          <w:rFonts w:ascii="ITC Avant Garde" w:hAnsi="ITC Avant Garde"/>
          <w:spacing w:val="14"/>
          <w:lang w:val="es-MX"/>
        </w:rPr>
        <w:t xml:space="preserve"> </w:t>
      </w:r>
      <w:r w:rsidRPr="00416A27">
        <w:rPr>
          <w:rFonts w:ascii="ITC Avant Garde" w:hAnsi="ITC Avant Garde"/>
          <w:spacing w:val="-1"/>
          <w:lang w:val="es-MX"/>
        </w:rPr>
        <w:t>Convenio</w:t>
      </w:r>
      <w:r w:rsidRPr="00416A27">
        <w:rPr>
          <w:rFonts w:ascii="ITC Avant Garde" w:hAnsi="ITC Avant Garde"/>
          <w:b/>
          <w:spacing w:val="-1"/>
          <w:lang w:val="es-MX"/>
        </w:rPr>
        <w:t>,</w:t>
      </w:r>
      <w:r w:rsidRPr="00416A27">
        <w:rPr>
          <w:rFonts w:ascii="ITC Avant Garde" w:hAnsi="ITC Avant Garde"/>
          <w:b/>
          <w:spacing w:val="16"/>
          <w:lang w:val="es-MX"/>
        </w:rPr>
        <w:t xml:space="preserve"> </w:t>
      </w:r>
      <w:r w:rsidRPr="00416A27">
        <w:rPr>
          <w:rFonts w:ascii="ITC Avant Garde" w:hAnsi="ITC Avant Garde"/>
          <w:spacing w:val="-1"/>
          <w:lang w:val="es-MX"/>
        </w:rPr>
        <w:t>por</w:t>
      </w:r>
      <w:r w:rsidRPr="00416A27">
        <w:rPr>
          <w:rFonts w:ascii="ITC Avant Garde" w:hAnsi="ITC Avant Garde"/>
          <w:spacing w:val="16"/>
          <w:lang w:val="es-MX"/>
        </w:rPr>
        <w:t xml:space="preserve"> </w:t>
      </w:r>
      <w:r w:rsidRPr="00416A27">
        <w:rPr>
          <w:rFonts w:ascii="ITC Avant Garde" w:hAnsi="ITC Avant Garde"/>
          <w:spacing w:val="-2"/>
          <w:lang w:val="es-MX"/>
        </w:rPr>
        <w:t>un</w:t>
      </w:r>
      <w:r w:rsidRPr="00416A27">
        <w:rPr>
          <w:rFonts w:ascii="ITC Avant Garde" w:hAnsi="ITC Avant Garde"/>
          <w:spacing w:val="61"/>
          <w:lang w:val="es-MX"/>
        </w:rPr>
        <w:t xml:space="preserve"> </w:t>
      </w:r>
      <w:r w:rsidRPr="00416A27">
        <w:rPr>
          <w:rFonts w:ascii="ITC Avant Garde" w:hAnsi="ITC Avant Garde"/>
          <w:spacing w:val="-2"/>
          <w:lang w:val="es-MX"/>
        </w:rPr>
        <w:t>plazo</w:t>
      </w:r>
      <w:r w:rsidRPr="00416A27">
        <w:rPr>
          <w:rFonts w:ascii="ITC Avant Garde" w:hAnsi="ITC Avant Garde"/>
          <w:lang w:val="es-MX"/>
        </w:rPr>
        <w:t xml:space="preserve"> efectivo de</w:t>
      </w:r>
      <w:r w:rsidRPr="00416A27">
        <w:rPr>
          <w:rFonts w:ascii="ITC Avant Garde" w:hAnsi="ITC Avant Garde"/>
          <w:spacing w:val="-2"/>
          <w:lang w:val="es-MX"/>
        </w:rPr>
        <w:t xml:space="preserve"> </w:t>
      </w:r>
      <w:r w:rsidRPr="00416A27">
        <w:rPr>
          <w:rFonts w:ascii="ITC Avant Garde" w:hAnsi="ITC Avant Garde"/>
          <w:lang w:val="es-MX"/>
        </w:rPr>
        <w:t>60</w:t>
      </w:r>
      <w:r w:rsidRPr="00416A27">
        <w:rPr>
          <w:rFonts w:ascii="ITC Avant Garde" w:hAnsi="ITC Avant Garde"/>
          <w:spacing w:val="-2"/>
          <w:lang w:val="es-MX"/>
        </w:rPr>
        <w:t xml:space="preserve"> </w:t>
      </w:r>
      <w:r w:rsidRPr="00416A27">
        <w:rPr>
          <w:rFonts w:ascii="ITC Avant Garde" w:hAnsi="ITC Avant Garde"/>
          <w:spacing w:val="-1"/>
          <w:lang w:val="es-MX"/>
        </w:rPr>
        <w:t xml:space="preserve">(sesenta) </w:t>
      </w:r>
      <w:r w:rsidRPr="00416A27">
        <w:rPr>
          <w:rFonts w:ascii="ITC Avant Garde" w:hAnsi="ITC Avant Garde"/>
          <w:lang w:val="es-MX"/>
        </w:rPr>
        <w:t>días</w:t>
      </w:r>
      <w:r w:rsidRPr="00416A27">
        <w:rPr>
          <w:rFonts w:ascii="ITC Avant Garde" w:hAnsi="ITC Avant Garde"/>
          <w:spacing w:val="-2"/>
          <w:lang w:val="es-MX"/>
        </w:rPr>
        <w:t xml:space="preserve"> </w:t>
      </w:r>
      <w:r w:rsidRPr="00416A27">
        <w:rPr>
          <w:rFonts w:ascii="ITC Avant Garde" w:hAnsi="ITC Avant Garde"/>
          <w:spacing w:val="-1"/>
          <w:lang w:val="es-MX"/>
        </w:rPr>
        <w:t>naturales, cada</w:t>
      </w:r>
      <w:r w:rsidRPr="00416A27">
        <w:rPr>
          <w:rFonts w:ascii="ITC Avant Garde" w:hAnsi="ITC Avant Garde"/>
          <w:lang w:val="es-MX"/>
        </w:rPr>
        <w:t xml:space="preserve"> uno.</w:t>
      </w:r>
    </w:p>
    <w:p w14:paraId="48B2F8A5" w14:textId="77777777" w:rsidR="00A81F4C" w:rsidRDefault="00A81F4C" w:rsidP="00A81F4C">
      <w:pPr>
        <w:pStyle w:val="Textoindependiente"/>
        <w:spacing w:line="276" w:lineRule="auto"/>
        <w:ind w:right="113" w:firstLine="7"/>
        <w:jc w:val="both"/>
        <w:rPr>
          <w:rFonts w:ascii="ITC Avant Garde" w:hAnsi="ITC Avant Garde"/>
          <w:i/>
          <w:lang w:val="es-MX"/>
        </w:rPr>
      </w:pPr>
      <w:r w:rsidRPr="00416A27">
        <w:rPr>
          <w:rFonts w:ascii="ITC Avant Garde" w:hAnsi="ITC Avant Garde"/>
          <w:spacing w:val="-1"/>
          <w:lang w:val="es-MX"/>
        </w:rPr>
        <w:t>En</w:t>
      </w:r>
      <w:r w:rsidRPr="00416A27">
        <w:rPr>
          <w:rFonts w:ascii="ITC Avant Garde" w:hAnsi="ITC Avant Garde"/>
          <w:spacing w:val="55"/>
          <w:lang w:val="es-MX"/>
        </w:rPr>
        <w:t xml:space="preserve"> </w:t>
      </w:r>
      <w:r w:rsidRPr="00416A27">
        <w:rPr>
          <w:rFonts w:ascii="ITC Avant Garde" w:hAnsi="ITC Avant Garde"/>
          <w:lang w:val="es-MX"/>
        </w:rPr>
        <w:t>caso</w:t>
      </w:r>
      <w:r w:rsidRPr="00416A27">
        <w:rPr>
          <w:rFonts w:ascii="ITC Avant Garde" w:hAnsi="ITC Avant Garde"/>
          <w:spacing w:val="55"/>
          <w:lang w:val="es-MX"/>
        </w:rPr>
        <w:t xml:space="preserve"> </w:t>
      </w:r>
      <w:r w:rsidRPr="00416A27">
        <w:rPr>
          <w:rFonts w:ascii="ITC Avant Garde" w:hAnsi="ITC Avant Garde"/>
          <w:lang w:val="es-MX"/>
        </w:rPr>
        <w:t>de</w:t>
      </w:r>
      <w:r w:rsidRPr="00416A27">
        <w:rPr>
          <w:rFonts w:ascii="ITC Avant Garde" w:hAnsi="ITC Avant Garde"/>
          <w:spacing w:val="55"/>
          <w:lang w:val="es-MX"/>
        </w:rPr>
        <w:t xml:space="preserve"> </w:t>
      </w:r>
      <w:r w:rsidRPr="00416A27">
        <w:rPr>
          <w:rFonts w:ascii="ITC Avant Garde" w:hAnsi="ITC Avant Garde"/>
          <w:spacing w:val="-1"/>
          <w:lang w:val="es-MX"/>
        </w:rPr>
        <w:t>que</w:t>
      </w:r>
      <w:r w:rsidRPr="00416A27">
        <w:rPr>
          <w:rFonts w:ascii="ITC Avant Garde" w:hAnsi="ITC Avant Garde"/>
          <w:spacing w:val="55"/>
          <w:lang w:val="es-MX"/>
        </w:rPr>
        <w:t xml:space="preserve"> </w:t>
      </w:r>
      <w:r w:rsidRPr="00416A27">
        <w:rPr>
          <w:rFonts w:ascii="ITC Avant Garde" w:hAnsi="ITC Avant Garde"/>
          <w:lang w:val="es-MX"/>
        </w:rPr>
        <w:t>se</w:t>
      </w:r>
      <w:r w:rsidRPr="00416A27">
        <w:rPr>
          <w:rFonts w:ascii="ITC Avant Garde" w:hAnsi="ITC Avant Garde"/>
          <w:spacing w:val="55"/>
          <w:lang w:val="es-MX"/>
        </w:rPr>
        <w:t xml:space="preserve"> </w:t>
      </w:r>
      <w:r w:rsidRPr="00416A27">
        <w:rPr>
          <w:rFonts w:ascii="ITC Avant Garde" w:hAnsi="ITC Avant Garde"/>
          <w:spacing w:val="-1"/>
          <w:lang w:val="es-MX"/>
        </w:rPr>
        <w:t>determinen</w:t>
      </w:r>
      <w:r w:rsidRPr="00416A27">
        <w:rPr>
          <w:rFonts w:ascii="ITC Avant Garde" w:hAnsi="ITC Avant Garde"/>
          <w:spacing w:val="55"/>
          <w:lang w:val="es-MX"/>
        </w:rPr>
        <w:t xml:space="preserve"> </w:t>
      </w:r>
      <w:r w:rsidRPr="00416A27">
        <w:rPr>
          <w:rFonts w:ascii="ITC Avant Garde" w:hAnsi="ITC Avant Garde"/>
          <w:spacing w:val="-1"/>
          <w:lang w:val="es-MX"/>
        </w:rPr>
        <w:t>precios</w:t>
      </w:r>
      <w:r w:rsidRPr="00416A27">
        <w:rPr>
          <w:rFonts w:ascii="ITC Avant Garde" w:hAnsi="ITC Avant Garde"/>
          <w:spacing w:val="56"/>
          <w:lang w:val="es-MX"/>
        </w:rPr>
        <w:t xml:space="preserve"> </w:t>
      </w:r>
      <w:r w:rsidRPr="00416A27">
        <w:rPr>
          <w:rFonts w:ascii="ITC Avant Garde" w:hAnsi="ITC Avant Garde"/>
          <w:spacing w:val="-1"/>
          <w:lang w:val="es-MX"/>
        </w:rPr>
        <w:t>y/o</w:t>
      </w:r>
      <w:r w:rsidRPr="00416A27">
        <w:rPr>
          <w:rFonts w:ascii="ITC Avant Garde" w:hAnsi="ITC Avant Garde"/>
          <w:spacing w:val="55"/>
          <w:lang w:val="es-MX"/>
        </w:rPr>
        <w:t xml:space="preserve"> </w:t>
      </w:r>
      <w:r w:rsidRPr="00416A27">
        <w:rPr>
          <w:rFonts w:ascii="ITC Avant Garde" w:hAnsi="ITC Avant Garde"/>
          <w:spacing w:val="-1"/>
          <w:lang w:val="es-MX"/>
        </w:rPr>
        <w:t>Tarifas</w:t>
      </w:r>
      <w:r w:rsidRPr="00416A27">
        <w:rPr>
          <w:rFonts w:ascii="ITC Avant Garde" w:hAnsi="ITC Avant Garde"/>
          <w:spacing w:val="53"/>
          <w:lang w:val="es-MX"/>
        </w:rPr>
        <w:t xml:space="preserve"> </w:t>
      </w:r>
      <w:r w:rsidRPr="00416A27">
        <w:rPr>
          <w:rFonts w:ascii="ITC Avant Garde" w:hAnsi="ITC Avant Garde"/>
          <w:spacing w:val="-1"/>
          <w:lang w:val="es-MX"/>
        </w:rPr>
        <w:t>mediante</w:t>
      </w:r>
      <w:r w:rsidRPr="00416A27">
        <w:rPr>
          <w:rFonts w:ascii="ITC Avant Garde" w:hAnsi="ITC Avant Garde"/>
          <w:spacing w:val="55"/>
          <w:lang w:val="es-MX"/>
        </w:rPr>
        <w:t xml:space="preserve"> </w:t>
      </w:r>
      <w:r w:rsidRPr="00416A27">
        <w:rPr>
          <w:rFonts w:ascii="ITC Avant Garde" w:hAnsi="ITC Avant Garde"/>
          <w:spacing w:val="-1"/>
          <w:lang w:val="es-MX"/>
        </w:rPr>
        <w:t>una</w:t>
      </w:r>
      <w:r w:rsidRPr="00416A27">
        <w:rPr>
          <w:rFonts w:ascii="ITC Avant Garde" w:hAnsi="ITC Avant Garde"/>
          <w:spacing w:val="58"/>
          <w:lang w:val="es-MX"/>
        </w:rPr>
        <w:t xml:space="preserve"> </w:t>
      </w:r>
      <w:r w:rsidRPr="00416A27">
        <w:rPr>
          <w:rFonts w:ascii="ITC Avant Garde" w:hAnsi="ITC Avant Garde"/>
          <w:spacing w:val="-1"/>
          <w:lang w:val="es-MX"/>
        </w:rPr>
        <w:t>Resolución</w:t>
      </w:r>
      <w:r w:rsidRPr="00416A27">
        <w:rPr>
          <w:rFonts w:ascii="ITC Avant Garde" w:hAnsi="ITC Avant Garde"/>
          <w:spacing w:val="55"/>
          <w:lang w:val="es-MX"/>
        </w:rPr>
        <w:t xml:space="preserve"> </w:t>
      </w:r>
      <w:r w:rsidRPr="00416A27">
        <w:rPr>
          <w:rFonts w:ascii="ITC Avant Garde" w:hAnsi="ITC Avant Garde"/>
          <w:spacing w:val="-1"/>
          <w:lang w:val="es-MX"/>
        </w:rPr>
        <w:t>Firme</w:t>
      </w:r>
      <w:r w:rsidRPr="00416A27">
        <w:rPr>
          <w:rFonts w:ascii="ITC Avant Garde" w:hAnsi="ITC Avant Garde"/>
          <w:spacing w:val="56"/>
          <w:lang w:val="es-MX"/>
        </w:rPr>
        <w:t xml:space="preserve"> </w:t>
      </w:r>
      <w:r w:rsidRPr="00416A27">
        <w:rPr>
          <w:rFonts w:ascii="ITC Avant Garde" w:hAnsi="ITC Avant Garde"/>
          <w:lang w:val="es-MX"/>
        </w:rPr>
        <w:t>(o</w:t>
      </w:r>
      <w:r w:rsidRPr="00416A27">
        <w:rPr>
          <w:rFonts w:ascii="ITC Avant Garde" w:hAnsi="ITC Avant Garde"/>
          <w:spacing w:val="55"/>
          <w:lang w:val="es-MX"/>
        </w:rPr>
        <w:t xml:space="preserve"> </w:t>
      </w:r>
      <w:r w:rsidRPr="00416A27">
        <w:rPr>
          <w:rFonts w:ascii="ITC Avant Garde" w:hAnsi="ITC Avant Garde"/>
          <w:lang w:val="es-MX"/>
        </w:rPr>
        <w:t>no</w:t>
      </w:r>
      <w:r w:rsidRPr="00416A27">
        <w:rPr>
          <w:rFonts w:ascii="ITC Avant Garde" w:hAnsi="ITC Avant Garde"/>
          <w:spacing w:val="49"/>
          <w:lang w:val="es-MX"/>
        </w:rPr>
        <w:t xml:space="preserve"> </w:t>
      </w:r>
      <w:r w:rsidRPr="00416A27">
        <w:rPr>
          <w:rFonts w:ascii="ITC Avant Garde" w:hAnsi="ITC Avant Garde"/>
          <w:spacing w:val="-1"/>
          <w:lang w:val="es-MX"/>
        </w:rPr>
        <w:t>susceptible</w:t>
      </w:r>
      <w:r w:rsidRPr="00416A27">
        <w:rPr>
          <w:rFonts w:ascii="ITC Avant Garde" w:hAnsi="ITC Avant Garde"/>
          <w:spacing w:val="3"/>
          <w:lang w:val="es-MX"/>
        </w:rPr>
        <w:t xml:space="preserve"> </w:t>
      </w:r>
      <w:r w:rsidRPr="00416A27">
        <w:rPr>
          <w:rFonts w:ascii="ITC Avant Garde" w:hAnsi="ITC Avant Garde"/>
          <w:lang w:val="es-MX"/>
        </w:rPr>
        <w:t>de</w:t>
      </w:r>
      <w:r w:rsidRPr="00416A27">
        <w:rPr>
          <w:rFonts w:ascii="ITC Avant Garde" w:hAnsi="ITC Avant Garde"/>
          <w:spacing w:val="2"/>
          <w:lang w:val="es-MX"/>
        </w:rPr>
        <w:t xml:space="preserve"> </w:t>
      </w:r>
      <w:r w:rsidRPr="00416A27">
        <w:rPr>
          <w:rFonts w:ascii="ITC Avant Garde" w:hAnsi="ITC Avant Garde"/>
          <w:spacing w:val="-1"/>
          <w:lang w:val="es-MX"/>
        </w:rPr>
        <w:t>suspensión)</w:t>
      </w:r>
      <w:r w:rsidRPr="00416A27">
        <w:rPr>
          <w:rFonts w:ascii="ITC Avant Garde" w:hAnsi="ITC Avant Garde"/>
          <w:spacing w:val="3"/>
          <w:lang w:val="es-MX"/>
        </w:rPr>
        <w:t xml:space="preserve"> </w:t>
      </w:r>
      <w:r w:rsidRPr="00416A27">
        <w:rPr>
          <w:rFonts w:ascii="ITC Avant Garde" w:hAnsi="ITC Avant Garde"/>
          <w:spacing w:val="-1"/>
          <w:lang w:val="es-MX"/>
        </w:rPr>
        <w:t>emitida</w:t>
      </w:r>
      <w:r w:rsidRPr="00416A27">
        <w:rPr>
          <w:rFonts w:ascii="ITC Avant Garde" w:hAnsi="ITC Avant Garde"/>
          <w:spacing w:val="3"/>
          <w:lang w:val="es-MX"/>
        </w:rPr>
        <w:t xml:space="preserve"> </w:t>
      </w:r>
      <w:r w:rsidRPr="00416A27">
        <w:rPr>
          <w:rFonts w:ascii="ITC Avant Garde" w:hAnsi="ITC Avant Garde"/>
          <w:spacing w:val="-2"/>
          <w:lang w:val="es-MX"/>
        </w:rPr>
        <w:t>por</w:t>
      </w:r>
      <w:r w:rsidRPr="00416A27">
        <w:rPr>
          <w:rFonts w:ascii="ITC Avant Garde" w:hAnsi="ITC Avant Garde"/>
          <w:spacing w:val="3"/>
          <w:lang w:val="es-MX"/>
        </w:rPr>
        <w:t xml:space="preserve"> </w:t>
      </w:r>
      <w:r w:rsidRPr="00416A27">
        <w:rPr>
          <w:rFonts w:ascii="ITC Avant Garde" w:hAnsi="ITC Avant Garde"/>
          <w:spacing w:val="-1"/>
          <w:lang w:val="es-MX"/>
        </w:rPr>
        <w:t>autoridad</w:t>
      </w:r>
      <w:r w:rsidRPr="00416A27">
        <w:rPr>
          <w:rFonts w:ascii="ITC Avant Garde" w:hAnsi="ITC Avant Garde"/>
          <w:lang w:val="es-MX"/>
        </w:rPr>
        <w:t xml:space="preserve"> </w:t>
      </w:r>
      <w:r w:rsidRPr="00416A27">
        <w:rPr>
          <w:rFonts w:ascii="ITC Avant Garde" w:hAnsi="ITC Avant Garde"/>
          <w:spacing w:val="-1"/>
          <w:lang w:val="es-MX"/>
        </w:rPr>
        <w:t>competente,</w:t>
      </w:r>
      <w:r w:rsidRPr="00416A27">
        <w:rPr>
          <w:rFonts w:ascii="ITC Avant Garde" w:hAnsi="ITC Avant Garde"/>
          <w:spacing w:val="4"/>
          <w:lang w:val="es-MX"/>
        </w:rPr>
        <w:t xml:space="preserve"> </w:t>
      </w:r>
      <w:r w:rsidRPr="00416A27">
        <w:rPr>
          <w:rFonts w:ascii="ITC Avant Garde" w:hAnsi="ITC Avant Garde"/>
          <w:spacing w:val="-1"/>
          <w:lang w:val="es-MX"/>
        </w:rPr>
        <w:t>dentro</w:t>
      </w:r>
      <w:r w:rsidRPr="00416A27">
        <w:rPr>
          <w:rFonts w:ascii="ITC Avant Garde" w:hAnsi="ITC Avant Garde"/>
          <w:spacing w:val="3"/>
          <w:lang w:val="es-MX"/>
        </w:rPr>
        <w:t xml:space="preserve"> </w:t>
      </w:r>
      <w:r w:rsidRPr="00416A27">
        <w:rPr>
          <w:rFonts w:ascii="ITC Avant Garde" w:hAnsi="ITC Avant Garde"/>
          <w:lang w:val="es-MX"/>
        </w:rPr>
        <w:t xml:space="preserve">de </w:t>
      </w:r>
      <w:r w:rsidRPr="00416A27">
        <w:rPr>
          <w:rFonts w:ascii="ITC Avant Garde" w:hAnsi="ITC Avant Garde"/>
          <w:spacing w:val="-1"/>
          <w:lang w:val="es-MX"/>
        </w:rPr>
        <w:t>alguno</w:t>
      </w:r>
      <w:r w:rsidRPr="00416A27">
        <w:rPr>
          <w:rFonts w:ascii="ITC Avant Garde" w:hAnsi="ITC Avant Garde"/>
          <w:spacing w:val="2"/>
          <w:lang w:val="es-MX"/>
        </w:rPr>
        <w:t xml:space="preserve"> </w:t>
      </w:r>
      <w:r w:rsidRPr="00416A27">
        <w:rPr>
          <w:rFonts w:ascii="ITC Avant Garde" w:hAnsi="ITC Avant Garde"/>
          <w:lang w:val="es-MX"/>
        </w:rPr>
        <w:t>de</w:t>
      </w:r>
      <w:r w:rsidRPr="00416A27">
        <w:rPr>
          <w:rFonts w:ascii="ITC Avant Garde" w:hAnsi="ITC Avant Garde"/>
          <w:spacing w:val="2"/>
          <w:lang w:val="es-MX"/>
        </w:rPr>
        <w:t xml:space="preserve"> </w:t>
      </w:r>
      <w:r w:rsidRPr="00416A27">
        <w:rPr>
          <w:rFonts w:ascii="ITC Avant Garde" w:hAnsi="ITC Avant Garde"/>
          <w:spacing w:val="-1"/>
          <w:lang w:val="es-MX"/>
        </w:rPr>
        <w:t>los</w:t>
      </w:r>
      <w:r w:rsidRPr="00416A27">
        <w:rPr>
          <w:rFonts w:ascii="ITC Avant Garde" w:hAnsi="ITC Avant Garde"/>
          <w:spacing w:val="3"/>
          <w:lang w:val="es-MX"/>
        </w:rPr>
        <w:t xml:space="preserve"> </w:t>
      </w:r>
      <w:r w:rsidRPr="00416A27">
        <w:rPr>
          <w:rFonts w:ascii="ITC Avant Garde" w:hAnsi="ITC Avant Garde"/>
          <w:spacing w:val="-1"/>
          <w:lang w:val="es-MX"/>
        </w:rPr>
        <w:t>periodos</w:t>
      </w:r>
      <w:r w:rsidRPr="00416A27">
        <w:rPr>
          <w:rFonts w:ascii="ITC Avant Garde" w:hAnsi="ITC Avant Garde"/>
          <w:spacing w:val="81"/>
          <w:lang w:val="es-MX"/>
        </w:rPr>
        <w:t xml:space="preserve"> </w:t>
      </w:r>
      <w:r w:rsidRPr="00416A27">
        <w:rPr>
          <w:rFonts w:ascii="ITC Avant Garde" w:hAnsi="ITC Avant Garde"/>
          <w:lang w:val="es-MX"/>
        </w:rPr>
        <w:t>de</w:t>
      </w:r>
      <w:r w:rsidRPr="00416A27">
        <w:rPr>
          <w:rFonts w:ascii="ITC Avant Garde" w:hAnsi="ITC Avant Garde"/>
          <w:spacing w:val="5"/>
          <w:lang w:val="es-MX"/>
        </w:rPr>
        <w:t xml:space="preserve"> </w:t>
      </w:r>
      <w:r w:rsidRPr="00416A27">
        <w:rPr>
          <w:rFonts w:ascii="ITC Avant Garde" w:hAnsi="ITC Avant Garde"/>
          <w:spacing w:val="-1"/>
          <w:lang w:val="es-MX"/>
        </w:rPr>
        <w:t>duración</w:t>
      </w:r>
      <w:r w:rsidRPr="00416A27">
        <w:rPr>
          <w:rFonts w:ascii="ITC Avant Garde" w:hAnsi="ITC Avant Garde"/>
          <w:spacing w:val="5"/>
          <w:lang w:val="es-MX"/>
        </w:rPr>
        <w:t xml:space="preserve"> </w:t>
      </w:r>
      <w:r w:rsidRPr="00416A27">
        <w:rPr>
          <w:rFonts w:ascii="ITC Avant Garde" w:hAnsi="ITC Avant Garde"/>
          <w:lang w:val="es-MX"/>
        </w:rPr>
        <w:t>de</w:t>
      </w:r>
      <w:r w:rsidRPr="00416A27">
        <w:rPr>
          <w:rFonts w:ascii="ITC Avant Garde" w:hAnsi="ITC Avant Garde"/>
          <w:spacing w:val="5"/>
          <w:lang w:val="es-MX"/>
        </w:rPr>
        <w:t xml:space="preserve"> </w:t>
      </w:r>
      <w:r w:rsidRPr="00416A27">
        <w:rPr>
          <w:rFonts w:ascii="ITC Avant Garde" w:hAnsi="ITC Avant Garde"/>
          <w:spacing w:val="-1"/>
          <w:lang w:val="es-MX"/>
        </w:rPr>
        <w:t>las</w:t>
      </w:r>
      <w:r w:rsidRPr="00416A27">
        <w:rPr>
          <w:rFonts w:ascii="ITC Avant Garde" w:hAnsi="ITC Avant Garde"/>
          <w:spacing w:val="5"/>
          <w:lang w:val="es-MX"/>
        </w:rPr>
        <w:t xml:space="preserve"> </w:t>
      </w:r>
      <w:r w:rsidRPr="00416A27">
        <w:rPr>
          <w:rFonts w:ascii="ITC Avant Garde" w:hAnsi="ITC Avant Garde"/>
          <w:spacing w:val="-1"/>
          <w:lang w:val="es-MX"/>
        </w:rPr>
        <w:t>prórrogas,</w:t>
      </w:r>
      <w:r w:rsidRPr="00416A27">
        <w:rPr>
          <w:rFonts w:ascii="ITC Avant Garde" w:hAnsi="ITC Avant Garde"/>
          <w:spacing w:val="6"/>
          <w:lang w:val="es-MX"/>
        </w:rPr>
        <w:t xml:space="preserve"> </w:t>
      </w:r>
      <w:r w:rsidRPr="00416A27">
        <w:rPr>
          <w:rFonts w:ascii="ITC Avant Garde" w:hAnsi="ITC Avant Garde"/>
          <w:spacing w:val="-1"/>
          <w:lang w:val="es-MX"/>
        </w:rPr>
        <w:t>las</w:t>
      </w:r>
      <w:r w:rsidRPr="00416A27">
        <w:rPr>
          <w:rFonts w:ascii="ITC Avant Garde" w:hAnsi="ITC Avant Garde"/>
          <w:spacing w:val="5"/>
          <w:lang w:val="es-MX"/>
        </w:rPr>
        <w:t xml:space="preserve"> </w:t>
      </w:r>
      <w:r w:rsidRPr="00416A27">
        <w:rPr>
          <w:rFonts w:ascii="ITC Avant Garde" w:hAnsi="ITC Avant Garde"/>
          <w:spacing w:val="-1"/>
          <w:lang w:val="es-MX"/>
        </w:rPr>
        <w:t>Partes</w:t>
      </w:r>
      <w:r w:rsidRPr="00416A27">
        <w:rPr>
          <w:rFonts w:ascii="ITC Avant Garde" w:hAnsi="ITC Avant Garde"/>
          <w:spacing w:val="2"/>
          <w:lang w:val="es-MX"/>
        </w:rPr>
        <w:t xml:space="preserve"> </w:t>
      </w:r>
      <w:r w:rsidRPr="00416A27">
        <w:rPr>
          <w:rFonts w:ascii="ITC Avant Garde" w:hAnsi="ITC Avant Garde"/>
          <w:lang w:val="es-MX"/>
        </w:rPr>
        <w:t>se</w:t>
      </w:r>
      <w:r w:rsidRPr="00416A27">
        <w:rPr>
          <w:rFonts w:ascii="ITC Avant Garde" w:hAnsi="ITC Avant Garde"/>
          <w:spacing w:val="5"/>
          <w:lang w:val="es-MX"/>
        </w:rPr>
        <w:t xml:space="preserve"> </w:t>
      </w:r>
      <w:r w:rsidRPr="00416A27">
        <w:rPr>
          <w:rFonts w:ascii="ITC Avant Garde" w:hAnsi="ITC Avant Garde"/>
          <w:spacing w:val="-1"/>
          <w:lang w:val="es-MX"/>
        </w:rPr>
        <w:t>regirán</w:t>
      </w:r>
      <w:r w:rsidRPr="00416A27">
        <w:rPr>
          <w:rFonts w:ascii="ITC Avant Garde" w:hAnsi="ITC Avant Garde"/>
          <w:spacing w:val="8"/>
          <w:lang w:val="es-MX"/>
        </w:rPr>
        <w:t xml:space="preserve"> </w:t>
      </w:r>
      <w:r w:rsidRPr="00416A27">
        <w:rPr>
          <w:rFonts w:ascii="ITC Avant Garde" w:hAnsi="ITC Avant Garde"/>
          <w:spacing w:val="-1"/>
          <w:lang w:val="es-MX"/>
        </w:rPr>
        <w:t>por</w:t>
      </w:r>
      <w:r w:rsidRPr="00416A27">
        <w:rPr>
          <w:rFonts w:ascii="ITC Avant Garde" w:hAnsi="ITC Avant Garde"/>
          <w:spacing w:val="7"/>
          <w:lang w:val="es-MX"/>
        </w:rPr>
        <w:t xml:space="preserve"> </w:t>
      </w:r>
      <w:r w:rsidRPr="00416A27">
        <w:rPr>
          <w:rFonts w:ascii="ITC Avant Garde" w:hAnsi="ITC Avant Garde"/>
          <w:spacing w:val="-1"/>
          <w:lang w:val="es-MX"/>
        </w:rPr>
        <w:t>éstas</w:t>
      </w:r>
      <w:r w:rsidRPr="00416A27">
        <w:rPr>
          <w:rFonts w:ascii="ITC Avant Garde" w:hAnsi="ITC Avant Garde"/>
          <w:spacing w:val="5"/>
          <w:lang w:val="es-MX"/>
        </w:rPr>
        <w:t xml:space="preserve"> </w:t>
      </w:r>
      <w:r w:rsidRPr="00416A27">
        <w:rPr>
          <w:rFonts w:ascii="ITC Avant Garde" w:hAnsi="ITC Avant Garde"/>
          <w:lang w:val="es-MX"/>
        </w:rPr>
        <w:t>a</w:t>
      </w:r>
      <w:r w:rsidRPr="00416A27">
        <w:rPr>
          <w:rFonts w:ascii="ITC Avant Garde" w:hAnsi="ITC Avant Garde"/>
          <w:spacing w:val="2"/>
          <w:lang w:val="es-MX"/>
        </w:rPr>
        <w:t xml:space="preserve"> </w:t>
      </w:r>
      <w:r w:rsidRPr="00416A27">
        <w:rPr>
          <w:rFonts w:ascii="ITC Avant Garde" w:hAnsi="ITC Avant Garde"/>
          <w:spacing w:val="-1"/>
          <w:lang w:val="es-MX"/>
        </w:rPr>
        <w:t>partir</w:t>
      </w:r>
      <w:r w:rsidRPr="00416A27">
        <w:rPr>
          <w:rFonts w:ascii="ITC Avant Garde" w:hAnsi="ITC Avant Garde"/>
          <w:spacing w:val="6"/>
          <w:lang w:val="es-MX"/>
        </w:rPr>
        <w:t xml:space="preserve"> </w:t>
      </w:r>
      <w:r w:rsidRPr="00416A27">
        <w:rPr>
          <w:rFonts w:ascii="ITC Avant Garde" w:hAnsi="ITC Avant Garde"/>
          <w:spacing w:val="-1"/>
          <w:lang w:val="es-MX"/>
        </w:rPr>
        <w:t>del</w:t>
      </w:r>
      <w:r w:rsidRPr="00416A27">
        <w:rPr>
          <w:rFonts w:ascii="ITC Avant Garde" w:hAnsi="ITC Avant Garde"/>
          <w:spacing w:val="2"/>
          <w:lang w:val="es-MX"/>
        </w:rPr>
        <w:t xml:space="preserve"> </w:t>
      </w:r>
      <w:r w:rsidRPr="00416A27">
        <w:rPr>
          <w:rFonts w:ascii="ITC Avant Garde" w:hAnsi="ITC Avant Garde"/>
          <w:spacing w:val="-1"/>
          <w:lang w:val="es-MX"/>
        </w:rPr>
        <w:t>momento</w:t>
      </w:r>
      <w:r w:rsidRPr="00416A27">
        <w:rPr>
          <w:rFonts w:ascii="ITC Avant Garde" w:hAnsi="ITC Avant Garde"/>
          <w:spacing w:val="5"/>
          <w:lang w:val="es-MX"/>
        </w:rPr>
        <w:t xml:space="preserve"> </w:t>
      </w:r>
      <w:r w:rsidRPr="00416A27">
        <w:rPr>
          <w:rFonts w:ascii="ITC Avant Garde" w:hAnsi="ITC Avant Garde"/>
          <w:lang w:val="es-MX"/>
        </w:rPr>
        <w:t>en</w:t>
      </w:r>
      <w:r w:rsidRPr="00416A27">
        <w:rPr>
          <w:rFonts w:ascii="ITC Avant Garde" w:hAnsi="ITC Avant Garde"/>
          <w:spacing w:val="5"/>
          <w:lang w:val="es-MX"/>
        </w:rPr>
        <w:t xml:space="preserve"> </w:t>
      </w:r>
      <w:r w:rsidRPr="00416A27">
        <w:rPr>
          <w:rFonts w:ascii="ITC Avant Garde" w:hAnsi="ITC Avant Garde"/>
          <w:spacing w:val="-1"/>
          <w:lang w:val="es-MX"/>
        </w:rPr>
        <w:t>que</w:t>
      </w:r>
      <w:r w:rsidRPr="00416A27">
        <w:rPr>
          <w:rFonts w:ascii="ITC Avant Garde" w:hAnsi="ITC Avant Garde"/>
          <w:spacing w:val="5"/>
          <w:lang w:val="es-MX"/>
        </w:rPr>
        <w:t xml:space="preserve"> </w:t>
      </w:r>
      <w:r w:rsidRPr="00416A27">
        <w:rPr>
          <w:rFonts w:ascii="ITC Avant Garde" w:hAnsi="ITC Avant Garde"/>
          <w:spacing w:val="-1"/>
          <w:lang w:val="es-MX"/>
        </w:rPr>
        <w:t>surta</w:t>
      </w:r>
      <w:r w:rsidRPr="00416A27">
        <w:rPr>
          <w:rFonts w:ascii="ITC Avant Garde" w:hAnsi="ITC Avant Garde"/>
          <w:spacing w:val="53"/>
          <w:lang w:val="es-MX"/>
        </w:rPr>
        <w:t xml:space="preserve"> </w:t>
      </w:r>
      <w:r w:rsidRPr="00416A27">
        <w:rPr>
          <w:rFonts w:ascii="ITC Avant Garde" w:hAnsi="ITC Avant Garde"/>
          <w:lang w:val="es-MX"/>
        </w:rPr>
        <w:t>efectos</w:t>
      </w:r>
      <w:r w:rsidRPr="00416A27">
        <w:rPr>
          <w:rFonts w:ascii="ITC Avant Garde" w:hAnsi="ITC Avant Garde"/>
          <w:spacing w:val="2"/>
          <w:lang w:val="es-MX"/>
        </w:rPr>
        <w:t xml:space="preserve"> </w:t>
      </w:r>
      <w:r w:rsidRPr="00416A27">
        <w:rPr>
          <w:rFonts w:ascii="ITC Avant Garde" w:hAnsi="ITC Avant Garde"/>
          <w:lang w:val="es-MX"/>
        </w:rPr>
        <w:t>tal</w:t>
      </w:r>
      <w:r w:rsidRPr="00416A27">
        <w:rPr>
          <w:rFonts w:ascii="ITC Avant Garde" w:hAnsi="ITC Avant Garde"/>
          <w:spacing w:val="5"/>
          <w:lang w:val="es-MX"/>
        </w:rPr>
        <w:t xml:space="preserve"> </w:t>
      </w:r>
      <w:r w:rsidRPr="00416A27">
        <w:rPr>
          <w:rFonts w:ascii="ITC Avant Garde" w:hAnsi="ITC Avant Garde"/>
          <w:spacing w:val="-1"/>
          <w:lang w:val="es-MX"/>
        </w:rPr>
        <w:t>resolución</w:t>
      </w:r>
      <w:r w:rsidRPr="00416A27">
        <w:rPr>
          <w:rFonts w:ascii="ITC Avant Garde" w:hAnsi="ITC Avant Garde"/>
          <w:spacing w:val="5"/>
          <w:lang w:val="es-MX"/>
        </w:rPr>
        <w:t xml:space="preserve"> </w:t>
      </w:r>
      <w:r w:rsidRPr="00416A27">
        <w:rPr>
          <w:rFonts w:ascii="ITC Avant Garde" w:hAnsi="ITC Avant Garde"/>
          <w:lang w:val="es-MX"/>
        </w:rPr>
        <w:t>y</w:t>
      </w:r>
      <w:r w:rsidRPr="00416A27">
        <w:rPr>
          <w:rFonts w:ascii="ITC Avant Garde" w:hAnsi="ITC Avant Garde"/>
          <w:spacing w:val="5"/>
          <w:lang w:val="es-MX"/>
        </w:rPr>
        <w:t xml:space="preserve"> </w:t>
      </w:r>
      <w:r w:rsidRPr="00416A27">
        <w:rPr>
          <w:rFonts w:ascii="ITC Avant Garde" w:hAnsi="ITC Avant Garde"/>
          <w:spacing w:val="-2"/>
          <w:lang w:val="es-MX"/>
        </w:rPr>
        <w:t>se</w:t>
      </w:r>
      <w:r w:rsidRPr="00416A27">
        <w:rPr>
          <w:rFonts w:ascii="ITC Avant Garde" w:hAnsi="ITC Avant Garde"/>
          <w:spacing w:val="5"/>
          <w:lang w:val="es-MX"/>
        </w:rPr>
        <w:t xml:space="preserve"> </w:t>
      </w:r>
      <w:r w:rsidRPr="00416A27">
        <w:rPr>
          <w:rFonts w:ascii="ITC Avant Garde" w:hAnsi="ITC Avant Garde"/>
          <w:spacing w:val="-1"/>
          <w:lang w:val="es-MX"/>
        </w:rPr>
        <w:t>aplicará</w:t>
      </w:r>
      <w:r w:rsidRPr="00416A27">
        <w:rPr>
          <w:rFonts w:ascii="ITC Avant Garde" w:hAnsi="ITC Avant Garde"/>
          <w:spacing w:val="5"/>
          <w:lang w:val="es-MX"/>
        </w:rPr>
        <w:t xml:space="preserve"> </w:t>
      </w:r>
      <w:r w:rsidRPr="00416A27">
        <w:rPr>
          <w:rFonts w:ascii="ITC Avant Garde" w:hAnsi="ITC Avant Garde"/>
          <w:lang w:val="es-MX"/>
        </w:rPr>
        <w:t>a</w:t>
      </w:r>
      <w:r w:rsidRPr="00416A27">
        <w:rPr>
          <w:rFonts w:ascii="ITC Avant Garde" w:hAnsi="ITC Avant Garde"/>
          <w:spacing w:val="5"/>
          <w:lang w:val="es-MX"/>
        </w:rPr>
        <w:t xml:space="preserve"> </w:t>
      </w:r>
      <w:r w:rsidRPr="00416A27">
        <w:rPr>
          <w:rFonts w:ascii="ITC Avant Garde" w:hAnsi="ITC Avant Garde"/>
          <w:spacing w:val="-1"/>
          <w:lang w:val="es-MX"/>
        </w:rPr>
        <w:t>partir</w:t>
      </w:r>
      <w:r w:rsidRPr="00416A27">
        <w:rPr>
          <w:rFonts w:ascii="ITC Avant Garde" w:hAnsi="ITC Avant Garde"/>
          <w:spacing w:val="6"/>
          <w:lang w:val="es-MX"/>
        </w:rPr>
        <w:t xml:space="preserve"> </w:t>
      </w:r>
      <w:r w:rsidRPr="00416A27">
        <w:rPr>
          <w:rFonts w:ascii="ITC Avant Garde" w:hAnsi="ITC Avant Garde"/>
          <w:lang w:val="es-MX"/>
        </w:rPr>
        <w:t>de</w:t>
      </w:r>
      <w:r w:rsidRPr="00416A27">
        <w:rPr>
          <w:rFonts w:ascii="ITC Avant Garde" w:hAnsi="ITC Avant Garde"/>
          <w:spacing w:val="5"/>
          <w:lang w:val="es-MX"/>
        </w:rPr>
        <w:t xml:space="preserve"> </w:t>
      </w:r>
      <w:r w:rsidRPr="00416A27">
        <w:rPr>
          <w:rFonts w:ascii="ITC Avant Garde" w:hAnsi="ITC Avant Garde"/>
          <w:spacing w:val="-1"/>
          <w:lang w:val="es-MX"/>
        </w:rPr>
        <w:t>la</w:t>
      </w:r>
      <w:r w:rsidRPr="00416A27">
        <w:rPr>
          <w:rFonts w:ascii="ITC Avant Garde" w:hAnsi="ITC Avant Garde"/>
          <w:spacing w:val="5"/>
          <w:lang w:val="es-MX"/>
        </w:rPr>
        <w:t xml:space="preserve"> </w:t>
      </w:r>
      <w:r w:rsidRPr="00416A27">
        <w:rPr>
          <w:rFonts w:ascii="ITC Avant Garde" w:hAnsi="ITC Avant Garde"/>
          <w:spacing w:val="-1"/>
          <w:lang w:val="es-MX"/>
        </w:rPr>
        <w:t>fecha</w:t>
      </w:r>
      <w:r w:rsidRPr="00416A27">
        <w:rPr>
          <w:rFonts w:ascii="ITC Avant Garde" w:hAnsi="ITC Avant Garde"/>
          <w:spacing w:val="5"/>
          <w:lang w:val="es-MX"/>
        </w:rPr>
        <w:t xml:space="preserve"> </w:t>
      </w:r>
      <w:r w:rsidRPr="00416A27">
        <w:rPr>
          <w:rFonts w:ascii="ITC Avant Garde" w:hAnsi="ITC Avant Garde"/>
          <w:lang w:val="es-MX"/>
        </w:rPr>
        <w:t>de</w:t>
      </w:r>
      <w:r w:rsidRPr="00416A27">
        <w:rPr>
          <w:rFonts w:ascii="ITC Avant Garde" w:hAnsi="ITC Avant Garde"/>
          <w:spacing w:val="5"/>
          <w:lang w:val="es-MX"/>
        </w:rPr>
        <w:t xml:space="preserve"> </w:t>
      </w:r>
      <w:r w:rsidRPr="00416A27">
        <w:rPr>
          <w:rFonts w:ascii="ITC Avant Garde" w:hAnsi="ITC Avant Garde"/>
          <w:spacing w:val="-1"/>
          <w:lang w:val="es-MX"/>
        </w:rPr>
        <w:t>solicitud</w:t>
      </w:r>
      <w:r w:rsidRPr="00416A27">
        <w:rPr>
          <w:rFonts w:ascii="ITC Avant Garde" w:hAnsi="ITC Avant Garde"/>
          <w:spacing w:val="5"/>
          <w:lang w:val="es-MX"/>
        </w:rPr>
        <w:t xml:space="preserve"> </w:t>
      </w:r>
      <w:r w:rsidRPr="00416A27">
        <w:rPr>
          <w:rFonts w:ascii="ITC Avant Garde" w:hAnsi="ITC Avant Garde"/>
          <w:spacing w:val="-1"/>
          <w:lang w:val="es-MX"/>
        </w:rPr>
        <w:t>del</w:t>
      </w:r>
      <w:r w:rsidRPr="00416A27">
        <w:rPr>
          <w:rFonts w:ascii="ITC Avant Garde" w:hAnsi="ITC Avant Garde"/>
          <w:spacing w:val="4"/>
          <w:lang w:val="es-MX"/>
        </w:rPr>
        <w:t xml:space="preserve"> </w:t>
      </w:r>
      <w:r w:rsidRPr="00416A27">
        <w:rPr>
          <w:rFonts w:ascii="ITC Avant Garde" w:hAnsi="ITC Avant Garde"/>
          <w:spacing w:val="-1"/>
          <w:lang w:val="es-MX"/>
        </w:rPr>
        <w:t>desacuerdo</w:t>
      </w:r>
      <w:r w:rsidRPr="00416A27">
        <w:rPr>
          <w:rFonts w:ascii="ITC Avant Garde" w:hAnsi="ITC Avant Garde"/>
          <w:spacing w:val="5"/>
          <w:lang w:val="es-MX"/>
        </w:rPr>
        <w:t xml:space="preserve"> </w:t>
      </w:r>
      <w:r w:rsidRPr="00416A27">
        <w:rPr>
          <w:rFonts w:ascii="ITC Avant Garde" w:hAnsi="ITC Avant Garde"/>
          <w:lang w:val="es-MX"/>
        </w:rPr>
        <w:t>o</w:t>
      </w:r>
      <w:r w:rsidRPr="00416A27">
        <w:rPr>
          <w:rFonts w:ascii="ITC Avant Garde" w:hAnsi="ITC Avant Garde"/>
          <w:spacing w:val="5"/>
          <w:lang w:val="es-MX"/>
        </w:rPr>
        <w:t xml:space="preserve"> </w:t>
      </w:r>
      <w:r w:rsidRPr="00416A27">
        <w:rPr>
          <w:rFonts w:ascii="ITC Avant Garde" w:hAnsi="ITC Avant Garde"/>
          <w:lang w:val="es-MX"/>
        </w:rPr>
        <w:t>a</w:t>
      </w:r>
      <w:r w:rsidRPr="00416A27">
        <w:rPr>
          <w:rFonts w:ascii="ITC Avant Garde" w:hAnsi="ITC Avant Garde"/>
          <w:spacing w:val="5"/>
          <w:lang w:val="es-MX"/>
        </w:rPr>
        <w:t xml:space="preserve"> </w:t>
      </w:r>
      <w:r w:rsidRPr="00416A27">
        <w:rPr>
          <w:rFonts w:ascii="ITC Avant Garde" w:hAnsi="ITC Avant Garde"/>
          <w:spacing w:val="-1"/>
          <w:lang w:val="es-MX"/>
        </w:rPr>
        <w:t>partir</w:t>
      </w:r>
      <w:r w:rsidRPr="00416A27">
        <w:rPr>
          <w:rFonts w:ascii="ITC Avant Garde" w:hAnsi="ITC Avant Garde"/>
          <w:spacing w:val="4"/>
          <w:lang w:val="es-MX"/>
        </w:rPr>
        <w:t xml:space="preserve"> </w:t>
      </w:r>
      <w:r w:rsidRPr="00416A27">
        <w:rPr>
          <w:rFonts w:ascii="ITC Avant Garde" w:hAnsi="ITC Avant Garde"/>
          <w:spacing w:val="-1"/>
          <w:lang w:val="es-MX"/>
        </w:rPr>
        <w:t>del</w:t>
      </w:r>
      <w:r w:rsidRPr="00416A27">
        <w:rPr>
          <w:rFonts w:ascii="ITC Avant Garde" w:hAnsi="ITC Avant Garde"/>
          <w:spacing w:val="47"/>
          <w:lang w:val="es-MX"/>
        </w:rPr>
        <w:t xml:space="preserve"> </w:t>
      </w:r>
      <w:r w:rsidRPr="00416A27">
        <w:rPr>
          <w:rFonts w:ascii="ITC Avant Garde" w:hAnsi="ITC Avant Garde"/>
          <w:spacing w:val="-1"/>
          <w:lang w:val="es-MX"/>
        </w:rPr>
        <w:t>término</w:t>
      </w:r>
      <w:r w:rsidRPr="00416A27">
        <w:rPr>
          <w:rFonts w:ascii="ITC Avant Garde" w:hAnsi="ITC Avant Garde"/>
          <w:spacing w:val="48"/>
          <w:lang w:val="es-MX"/>
        </w:rPr>
        <w:t xml:space="preserve"> </w:t>
      </w:r>
      <w:r w:rsidRPr="00416A27">
        <w:rPr>
          <w:rFonts w:ascii="ITC Avant Garde" w:hAnsi="ITC Avant Garde"/>
          <w:lang w:val="es-MX"/>
        </w:rPr>
        <w:t>de</w:t>
      </w:r>
      <w:r w:rsidRPr="00416A27">
        <w:rPr>
          <w:rFonts w:ascii="ITC Avant Garde" w:hAnsi="ITC Avant Garde"/>
          <w:spacing w:val="48"/>
          <w:lang w:val="es-MX"/>
        </w:rPr>
        <w:t xml:space="preserve"> </w:t>
      </w:r>
      <w:r w:rsidRPr="00416A27">
        <w:rPr>
          <w:rFonts w:ascii="ITC Avant Garde" w:hAnsi="ITC Avant Garde"/>
          <w:spacing w:val="-1"/>
          <w:lang w:val="es-MX"/>
        </w:rPr>
        <w:t>la</w:t>
      </w:r>
      <w:r w:rsidRPr="00416A27">
        <w:rPr>
          <w:rFonts w:ascii="ITC Avant Garde" w:hAnsi="ITC Avant Garde"/>
          <w:spacing w:val="48"/>
          <w:lang w:val="es-MX"/>
        </w:rPr>
        <w:t xml:space="preserve"> </w:t>
      </w:r>
      <w:r w:rsidRPr="00416A27">
        <w:rPr>
          <w:rFonts w:ascii="ITC Avant Garde" w:hAnsi="ITC Avant Garde"/>
          <w:spacing w:val="-1"/>
          <w:lang w:val="es-MX"/>
        </w:rPr>
        <w:t>vigencia</w:t>
      </w:r>
      <w:r w:rsidRPr="00416A27">
        <w:rPr>
          <w:rFonts w:ascii="ITC Avant Garde" w:hAnsi="ITC Avant Garde"/>
          <w:spacing w:val="46"/>
          <w:lang w:val="es-MX"/>
        </w:rPr>
        <w:t xml:space="preserve"> </w:t>
      </w:r>
      <w:r w:rsidRPr="00416A27">
        <w:rPr>
          <w:rFonts w:ascii="ITC Avant Garde" w:hAnsi="ITC Avant Garde"/>
          <w:lang w:val="es-MX"/>
        </w:rPr>
        <w:t>de</w:t>
      </w:r>
      <w:r w:rsidRPr="00416A27">
        <w:rPr>
          <w:rFonts w:ascii="ITC Avant Garde" w:hAnsi="ITC Avant Garde"/>
          <w:spacing w:val="48"/>
          <w:lang w:val="es-MX"/>
        </w:rPr>
        <w:t xml:space="preserve"> </w:t>
      </w:r>
      <w:r w:rsidRPr="00416A27">
        <w:rPr>
          <w:rFonts w:ascii="ITC Avant Garde" w:hAnsi="ITC Avant Garde"/>
          <w:spacing w:val="-1"/>
          <w:lang w:val="es-MX"/>
        </w:rPr>
        <w:t>las</w:t>
      </w:r>
      <w:r w:rsidRPr="00416A27">
        <w:rPr>
          <w:rFonts w:ascii="ITC Avant Garde" w:hAnsi="ITC Avant Garde"/>
          <w:spacing w:val="48"/>
          <w:lang w:val="es-MX"/>
        </w:rPr>
        <w:t xml:space="preserve"> </w:t>
      </w:r>
      <w:r w:rsidRPr="00416A27">
        <w:rPr>
          <w:rFonts w:ascii="ITC Avant Garde" w:hAnsi="ITC Avant Garde"/>
          <w:spacing w:val="-1"/>
          <w:lang w:val="es-MX"/>
        </w:rPr>
        <w:t>Tarifas,</w:t>
      </w:r>
      <w:r w:rsidRPr="00416A27">
        <w:rPr>
          <w:rFonts w:ascii="ITC Avant Garde" w:hAnsi="ITC Avant Garde"/>
          <w:spacing w:val="50"/>
          <w:lang w:val="es-MX"/>
        </w:rPr>
        <w:t xml:space="preserve"> </w:t>
      </w:r>
      <w:r w:rsidRPr="00416A27">
        <w:rPr>
          <w:rFonts w:ascii="ITC Avant Garde" w:hAnsi="ITC Avant Garde"/>
          <w:lang w:val="es-MX"/>
        </w:rPr>
        <w:t>en</w:t>
      </w:r>
      <w:r w:rsidRPr="00416A27">
        <w:rPr>
          <w:rFonts w:ascii="ITC Avant Garde" w:hAnsi="ITC Avant Garde"/>
          <w:spacing w:val="45"/>
          <w:lang w:val="es-MX"/>
        </w:rPr>
        <w:t xml:space="preserve"> </w:t>
      </w:r>
      <w:r w:rsidRPr="00416A27">
        <w:rPr>
          <w:rFonts w:ascii="ITC Avant Garde" w:hAnsi="ITC Avant Garde"/>
          <w:lang w:val="es-MX"/>
        </w:rPr>
        <w:t>caso</w:t>
      </w:r>
      <w:r w:rsidRPr="00416A27">
        <w:rPr>
          <w:rFonts w:ascii="ITC Avant Garde" w:hAnsi="ITC Avant Garde"/>
          <w:spacing w:val="45"/>
          <w:lang w:val="es-MX"/>
        </w:rPr>
        <w:t xml:space="preserve"> </w:t>
      </w:r>
      <w:r w:rsidRPr="00416A27">
        <w:rPr>
          <w:rFonts w:ascii="ITC Avant Garde" w:hAnsi="ITC Avant Garde"/>
          <w:lang w:val="es-MX"/>
        </w:rPr>
        <w:t>de</w:t>
      </w:r>
      <w:r w:rsidRPr="00416A27">
        <w:rPr>
          <w:rFonts w:ascii="ITC Avant Garde" w:hAnsi="ITC Avant Garde"/>
          <w:spacing w:val="48"/>
          <w:lang w:val="es-MX"/>
        </w:rPr>
        <w:t xml:space="preserve"> </w:t>
      </w:r>
      <w:r w:rsidRPr="00416A27">
        <w:rPr>
          <w:rFonts w:ascii="ITC Avant Garde" w:hAnsi="ITC Avant Garde"/>
          <w:spacing w:val="-1"/>
          <w:lang w:val="es-MX"/>
        </w:rPr>
        <w:t>que</w:t>
      </w:r>
      <w:r w:rsidRPr="00416A27">
        <w:rPr>
          <w:rFonts w:ascii="ITC Avant Garde" w:hAnsi="ITC Avant Garde"/>
          <w:spacing w:val="48"/>
          <w:lang w:val="es-MX"/>
        </w:rPr>
        <w:t xml:space="preserve"> </w:t>
      </w:r>
      <w:r w:rsidRPr="00416A27">
        <w:rPr>
          <w:rFonts w:ascii="ITC Avant Garde" w:hAnsi="ITC Avant Garde"/>
          <w:spacing w:val="-1"/>
          <w:lang w:val="es-MX"/>
        </w:rPr>
        <w:t>la</w:t>
      </w:r>
      <w:r w:rsidRPr="00416A27">
        <w:rPr>
          <w:rFonts w:ascii="ITC Avant Garde" w:hAnsi="ITC Avant Garde"/>
          <w:spacing w:val="48"/>
          <w:lang w:val="es-MX"/>
        </w:rPr>
        <w:t xml:space="preserve"> </w:t>
      </w:r>
      <w:r w:rsidRPr="00416A27">
        <w:rPr>
          <w:rFonts w:ascii="ITC Avant Garde" w:hAnsi="ITC Avant Garde"/>
          <w:spacing w:val="-1"/>
          <w:lang w:val="es-MX"/>
        </w:rPr>
        <w:t>solicitud</w:t>
      </w:r>
      <w:r w:rsidRPr="00416A27">
        <w:rPr>
          <w:rFonts w:ascii="ITC Avant Garde" w:hAnsi="ITC Avant Garde"/>
          <w:spacing w:val="49"/>
          <w:lang w:val="es-MX"/>
        </w:rPr>
        <w:t xml:space="preserve"> </w:t>
      </w:r>
      <w:r w:rsidRPr="00416A27">
        <w:rPr>
          <w:rFonts w:ascii="ITC Avant Garde" w:hAnsi="ITC Avant Garde"/>
          <w:lang w:val="es-MX"/>
        </w:rPr>
        <w:t>de</w:t>
      </w:r>
      <w:r w:rsidRPr="00416A27">
        <w:rPr>
          <w:rFonts w:ascii="ITC Avant Garde" w:hAnsi="ITC Avant Garde"/>
          <w:spacing w:val="45"/>
          <w:lang w:val="es-MX"/>
        </w:rPr>
        <w:t xml:space="preserve"> </w:t>
      </w:r>
      <w:r w:rsidRPr="00416A27">
        <w:rPr>
          <w:rFonts w:ascii="ITC Avant Garde" w:hAnsi="ITC Avant Garde"/>
          <w:spacing w:val="-1"/>
          <w:lang w:val="es-MX"/>
        </w:rPr>
        <w:t>desacuerdo</w:t>
      </w:r>
      <w:r w:rsidRPr="00416A27">
        <w:rPr>
          <w:rFonts w:ascii="ITC Avant Garde" w:hAnsi="ITC Avant Garde"/>
          <w:spacing w:val="46"/>
          <w:lang w:val="es-MX"/>
        </w:rPr>
        <w:t xml:space="preserve"> </w:t>
      </w:r>
      <w:r w:rsidRPr="00416A27">
        <w:rPr>
          <w:rFonts w:ascii="ITC Avant Garde" w:hAnsi="ITC Avant Garde"/>
          <w:lang w:val="es-MX"/>
        </w:rPr>
        <w:t>se</w:t>
      </w:r>
      <w:r w:rsidRPr="00416A27">
        <w:rPr>
          <w:rFonts w:ascii="ITC Avant Garde" w:hAnsi="ITC Avant Garde"/>
          <w:spacing w:val="48"/>
          <w:lang w:val="es-MX"/>
        </w:rPr>
        <w:t xml:space="preserve"> </w:t>
      </w:r>
      <w:r w:rsidRPr="00416A27">
        <w:rPr>
          <w:rFonts w:ascii="ITC Avant Garde" w:hAnsi="ITC Avant Garde"/>
          <w:spacing w:val="-1"/>
          <w:lang w:val="es-MX"/>
        </w:rPr>
        <w:t>haya</w:t>
      </w:r>
      <w:r w:rsidRPr="00416A27">
        <w:rPr>
          <w:rFonts w:ascii="ITC Avant Garde" w:hAnsi="ITC Avant Garde"/>
          <w:spacing w:val="55"/>
          <w:lang w:val="es-MX"/>
        </w:rPr>
        <w:t xml:space="preserve"> </w:t>
      </w:r>
      <w:r w:rsidRPr="00416A27">
        <w:rPr>
          <w:rFonts w:ascii="ITC Avant Garde" w:hAnsi="ITC Avant Garde"/>
          <w:lang w:val="es-MX"/>
        </w:rPr>
        <w:t>presentado</w:t>
      </w:r>
      <w:r w:rsidRPr="00416A27">
        <w:rPr>
          <w:rFonts w:ascii="ITC Avant Garde" w:hAnsi="ITC Avant Garde"/>
          <w:spacing w:val="-2"/>
          <w:lang w:val="es-MX"/>
        </w:rPr>
        <w:t xml:space="preserve"> </w:t>
      </w:r>
      <w:r w:rsidRPr="00416A27">
        <w:rPr>
          <w:rFonts w:ascii="ITC Avant Garde" w:hAnsi="ITC Avant Garde"/>
          <w:spacing w:val="-1"/>
          <w:lang w:val="es-MX"/>
        </w:rPr>
        <w:t>antes</w:t>
      </w:r>
      <w:r w:rsidRPr="00416A27">
        <w:rPr>
          <w:rFonts w:ascii="ITC Avant Garde" w:hAnsi="ITC Avant Garde"/>
          <w:spacing w:val="1"/>
          <w:lang w:val="es-MX"/>
        </w:rPr>
        <w:t xml:space="preserve"> </w:t>
      </w:r>
      <w:r w:rsidRPr="00416A27">
        <w:rPr>
          <w:rFonts w:ascii="ITC Avant Garde" w:hAnsi="ITC Avant Garde"/>
          <w:lang w:val="es-MX"/>
        </w:rPr>
        <w:t>de</w:t>
      </w:r>
      <w:r w:rsidRPr="00416A27">
        <w:rPr>
          <w:rFonts w:ascii="ITC Avant Garde" w:hAnsi="ITC Avant Garde"/>
          <w:spacing w:val="-2"/>
          <w:lang w:val="es-MX"/>
        </w:rPr>
        <w:t xml:space="preserve"> </w:t>
      </w:r>
      <w:r w:rsidRPr="00416A27">
        <w:rPr>
          <w:rFonts w:ascii="ITC Avant Garde" w:hAnsi="ITC Avant Garde"/>
          <w:lang w:val="es-MX"/>
        </w:rPr>
        <w:t>su</w:t>
      </w:r>
      <w:r w:rsidRPr="00416A27">
        <w:rPr>
          <w:rFonts w:ascii="ITC Avant Garde" w:hAnsi="ITC Avant Garde"/>
          <w:spacing w:val="-2"/>
          <w:lang w:val="es-MX"/>
        </w:rPr>
        <w:t xml:space="preserve"> </w:t>
      </w:r>
      <w:r w:rsidRPr="00416A27">
        <w:rPr>
          <w:rFonts w:ascii="ITC Avant Garde" w:hAnsi="ITC Avant Garde"/>
          <w:spacing w:val="-1"/>
          <w:lang w:val="es-MX"/>
        </w:rPr>
        <w:t>expiración.</w:t>
      </w:r>
    </w:p>
    <w:p w14:paraId="47659EAB" w14:textId="77777777" w:rsidR="00A81F4C" w:rsidRDefault="00A81F4C" w:rsidP="00A81F4C">
      <w:pPr>
        <w:pStyle w:val="Textoindependiente"/>
        <w:spacing w:line="276" w:lineRule="auto"/>
        <w:ind w:right="120" w:firstLine="7"/>
        <w:jc w:val="both"/>
        <w:rPr>
          <w:rFonts w:ascii="ITC Avant Garde" w:hAnsi="ITC Avant Garde"/>
          <w:i/>
          <w:lang w:val="es-MX"/>
        </w:rPr>
      </w:pPr>
      <w:r w:rsidRPr="00416A27">
        <w:rPr>
          <w:rFonts w:ascii="ITC Avant Garde" w:hAnsi="ITC Avant Garde"/>
          <w:spacing w:val="-1"/>
          <w:lang w:val="es-MX"/>
        </w:rPr>
        <w:t>Igualmente,</w:t>
      </w:r>
      <w:r w:rsidRPr="00416A27">
        <w:rPr>
          <w:rFonts w:ascii="ITC Avant Garde" w:hAnsi="ITC Avant Garde"/>
          <w:spacing w:val="6"/>
          <w:lang w:val="es-MX"/>
        </w:rPr>
        <w:t xml:space="preserve"> </w:t>
      </w:r>
      <w:r w:rsidRPr="00416A27">
        <w:rPr>
          <w:rFonts w:ascii="ITC Avant Garde" w:hAnsi="ITC Avant Garde"/>
          <w:spacing w:val="-1"/>
          <w:lang w:val="es-MX"/>
        </w:rPr>
        <w:t>queda</w:t>
      </w:r>
      <w:r w:rsidRPr="00416A27">
        <w:rPr>
          <w:rFonts w:ascii="ITC Avant Garde" w:hAnsi="ITC Avant Garde"/>
          <w:spacing w:val="5"/>
          <w:lang w:val="es-MX"/>
        </w:rPr>
        <w:t xml:space="preserve"> </w:t>
      </w:r>
      <w:r w:rsidRPr="00416A27">
        <w:rPr>
          <w:rFonts w:ascii="ITC Avant Garde" w:hAnsi="ITC Avant Garde"/>
          <w:spacing w:val="-1"/>
          <w:lang w:val="es-MX"/>
        </w:rPr>
        <w:t>entendido</w:t>
      </w:r>
      <w:r w:rsidRPr="00416A27">
        <w:rPr>
          <w:rFonts w:ascii="ITC Avant Garde" w:hAnsi="ITC Avant Garde"/>
          <w:spacing w:val="6"/>
          <w:lang w:val="es-MX"/>
        </w:rPr>
        <w:t xml:space="preserve"> </w:t>
      </w:r>
      <w:r w:rsidRPr="00416A27">
        <w:rPr>
          <w:rFonts w:ascii="ITC Avant Garde" w:hAnsi="ITC Avant Garde"/>
          <w:spacing w:val="-1"/>
          <w:lang w:val="es-MX"/>
        </w:rPr>
        <w:t>para</w:t>
      </w:r>
      <w:r w:rsidRPr="00416A27">
        <w:rPr>
          <w:rFonts w:ascii="ITC Avant Garde" w:hAnsi="ITC Avant Garde"/>
          <w:spacing w:val="5"/>
          <w:lang w:val="es-MX"/>
        </w:rPr>
        <w:t xml:space="preserve"> </w:t>
      </w:r>
      <w:r w:rsidRPr="00416A27">
        <w:rPr>
          <w:rFonts w:ascii="ITC Avant Garde" w:hAnsi="ITC Avant Garde"/>
          <w:spacing w:val="-1"/>
          <w:lang w:val="es-MX"/>
        </w:rPr>
        <w:t>todos</w:t>
      </w:r>
      <w:r w:rsidRPr="00416A27">
        <w:rPr>
          <w:rFonts w:ascii="ITC Avant Garde" w:hAnsi="ITC Avant Garde"/>
          <w:spacing w:val="5"/>
          <w:lang w:val="es-MX"/>
        </w:rPr>
        <w:t xml:space="preserve"> </w:t>
      </w:r>
      <w:r w:rsidRPr="00416A27">
        <w:rPr>
          <w:rFonts w:ascii="ITC Avant Garde" w:hAnsi="ITC Avant Garde"/>
          <w:spacing w:val="-1"/>
          <w:lang w:val="es-MX"/>
        </w:rPr>
        <w:t>los</w:t>
      </w:r>
      <w:r w:rsidRPr="00416A27">
        <w:rPr>
          <w:rFonts w:ascii="ITC Avant Garde" w:hAnsi="ITC Avant Garde"/>
          <w:spacing w:val="5"/>
          <w:lang w:val="es-MX"/>
        </w:rPr>
        <w:t xml:space="preserve"> </w:t>
      </w:r>
      <w:r w:rsidRPr="00416A27">
        <w:rPr>
          <w:rFonts w:ascii="ITC Avant Garde" w:hAnsi="ITC Avant Garde"/>
          <w:spacing w:val="-1"/>
          <w:lang w:val="es-MX"/>
        </w:rPr>
        <w:t>efectos</w:t>
      </w:r>
      <w:r w:rsidRPr="00416A27">
        <w:rPr>
          <w:rFonts w:ascii="ITC Avant Garde" w:hAnsi="ITC Avant Garde"/>
          <w:spacing w:val="5"/>
          <w:lang w:val="es-MX"/>
        </w:rPr>
        <w:t xml:space="preserve"> </w:t>
      </w:r>
      <w:r w:rsidRPr="00416A27">
        <w:rPr>
          <w:rFonts w:ascii="ITC Avant Garde" w:hAnsi="ITC Avant Garde"/>
          <w:lang w:val="es-MX"/>
        </w:rPr>
        <w:t>a</w:t>
      </w:r>
      <w:r w:rsidRPr="00416A27">
        <w:rPr>
          <w:rFonts w:ascii="ITC Avant Garde" w:hAnsi="ITC Avant Garde"/>
          <w:spacing w:val="5"/>
          <w:lang w:val="es-MX"/>
        </w:rPr>
        <w:t xml:space="preserve"> </w:t>
      </w:r>
      <w:r w:rsidRPr="00416A27">
        <w:rPr>
          <w:rFonts w:ascii="ITC Avant Garde" w:hAnsi="ITC Avant Garde"/>
          <w:spacing w:val="-1"/>
          <w:lang w:val="es-MX"/>
        </w:rPr>
        <w:t>los</w:t>
      </w:r>
      <w:r w:rsidRPr="00416A27">
        <w:rPr>
          <w:rFonts w:ascii="ITC Avant Garde" w:hAnsi="ITC Avant Garde"/>
          <w:spacing w:val="5"/>
          <w:lang w:val="es-MX"/>
        </w:rPr>
        <w:t xml:space="preserve"> </w:t>
      </w:r>
      <w:r w:rsidRPr="00416A27">
        <w:rPr>
          <w:rFonts w:ascii="ITC Avant Garde" w:hAnsi="ITC Avant Garde"/>
          <w:spacing w:val="-1"/>
          <w:lang w:val="es-MX"/>
        </w:rPr>
        <w:t>que</w:t>
      </w:r>
      <w:r w:rsidRPr="00416A27">
        <w:rPr>
          <w:rFonts w:ascii="ITC Avant Garde" w:hAnsi="ITC Avant Garde"/>
          <w:spacing w:val="5"/>
          <w:lang w:val="es-MX"/>
        </w:rPr>
        <w:t xml:space="preserve"> </w:t>
      </w:r>
      <w:r w:rsidRPr="00416A27">
        <w:rPr>
          <w:rFonts w:ascii="ITC Avant Garde" w:hAnsi="ITC Avant Garde"/>
          <w:spacing w:val="-1"/>
          <w:lang w:val="es-MX"/>
        </w:rPr>
        <w:t>haya</w:t>
      </w:r>
      <w:r w:rsidRPr="00416A27">
        <w:rPr>
          <w:rFonts w:ascii="ITC Avant Garde" w:hAnsi="ITC Avant Garde"/>
          <w:spacing w:val="5"/>
          <w:lang w:val="es-MX"/>
        </w:rPr>
        <w:t xml:space="preserve"> </w:t>
      </w:r>
      <w:r w:rsidRPr="00416A27">
        <w:rPr>
          <w:rFonts w:ascii="ITC Avant Garde" w:hAnsi="ITC Avant Garde"/>
          <w:spacing w:val="-1"/>
          <w:lang w:val="es-MX"/>
        </w:rPr>
        <w:t>lugar</w:t>
      </w:r>
      <w:r w:rsidRPr="00416A27">
        <w:rPr>
          <w:rFonts w:ascii="ITC Avant Garde" w:hAnsi="ITC Avant Garde"/>
          <w:spacing w:val="6"/>
          <w:lang w:val="es-MX"/>
        </w:rPr>
        <w:t xml:space="preserve"> </w:t>
      </w:r>
      <w:r w:rsidRPr="00416A27">
        <w:rPr>
          <w:rFonts w:ascii="ITC Avant Garde" w:hAnsi="ITC Avant Garde"/>
          <w:spacing w:val="-1"/>
          <w:lang w:val="es-MX"/>
        </w:rPr>
        <w:t>que</w:t>
      </w:r>
      <w:r w:rsidRPr="00416A27">
        <w:rPr>
          <w:rFonts w:ascii="ITC Avant Garde" w:hAnsi="ITC Avant Garde"/>
          <w:spacing w:val="5"/>
          <w:lang w:val="es-MX"/>
        </w:rPr>
        <w:t xml:space="preserve"> </w:t>
      </w:r>
      <w:r w:rsidRPr="00416A27">
        <w:rPr>
          <w:rFonts w:ascii="ITC Avant Garde" w:hAnsi="ITC Avant Garde"/>
          <w:spacing w:val="-1"/>
          <w:lang w:val="es-MX"/>
        </w:rPr>
        <w:t>lo</w:t>
      </w:r>
      <w:r w:rsidRPr="00416A27">
        <w:rPr>
          <w:rFonts w:ascii="ITC Avant Garde" w:hAnsi="ITC Avant Garde"/>
          <w:spacing w:val="5"/>
          <w:lang w:val="es-MX"/>
        </w:rPr>
        <w:t xml:space="preserve"> </w:t>
      </w:r>
      <w:r w:rsidRPr="00416A27">
        <w:rPr>
          <w:rFonts w:ascii="ITC Avant Garde" w:hAnsi="ITC Avant Garde"/>
          <w:spacing w:val="-1"/>
          <w:lang w:val="es-MX"/>
        </w:rPr>
        <w:t>señalado</w:t>
      </w:r>
      <w:r w:rsidRPr="00416A27">
        <w:rPr>
          <w:rFonts w:ascii="ITC Avant Garde" w:hAnsi="ITC Avant Garde"/>
          <w:spacing w:val="5"/>
          <w:lang w:val="es-MX"/>
        </w:rPr>
        <w:t xml:space="preserve"> </w:t>
      </w:r>
      <w:r w:rsidRPr="00416A27">
        <w:rPr>
          <w:rFonts w:ascii="ITC Avant Garde" w:hAnsi="ITC Avant Garde"/>
          <w:lang w:val="es-MX"/>
        </w:rPr>
        <w:t>en</w:t>
      </w:r>
      <w:r w:rsidRPr="00416A27">
        <w:rPr>
          <w:rFonts w:ascii="ITC Avant Garde" w:hAnsi="ITC Avant Garde"/>
          <w:spacing w:val="5"/>
          <w:lang w:val="es-MX"/>
        </w:rPr>
        <w:t xml:space="preserve"> </w:t>
      </w:r>
      <w:r w:rsidRPr="00416A27">
        <w:rPr>
          <w:rFonts w:ascii="ITC Avant Garde" w:hAnsi="ITC Avant Garde"/>
          <w:lang w:val="es-MX"/>
        </w:rPr>
        <w:t>el</w:t>
      </w:r>
      <w:r w:rsidRPr="00416A27">
        <w:rPr>
          <w:rFonts w:ascii="ITC Avant Garde" w:hAnsi="ITC Avant Garde"/>
          <w:spacing w:val="67"/>
          <w:lang w:val="es-MX"/>
        </w:rPr>
        <w:t xml:space="preserve"> </w:t>
      </w:r>
      <w:r w:rsidRPr="00416A27">
        <w:rPr>
          <w:rFonts w:ascii="ITC Avant Garde" w:hAnsi="ITC Avant Garde"/>
          <w:lang w:val="es-MX"/>
        </w:rPr>
        <w:t>presente</w:t>
      </w:r>
      <w:r w:rsidRPr="00416A27">
        <w:rPr>
          <w:rFonts w:ascii="ITC Avant Garde" w:hAnsi="ITC Avant Garde"/>
          <w:spacing w:val="13"/>
          <w:lang w:val="es-MX"/>
        </w:rPr>
        <w:t xml:space="preserve"> </w:t>
      </w:r>
      <w:r w:rsidRPr="00416A27">
        <w:rPr>
          <w:rFonts w:ascii="ITC Avant Garde" w:hAnsi="ITC Avant Garde"/>
          <w:spacing w:val="-1"/>
          <w:lang w:val="es-MX"/>
        </w:rPr>
        <w:t>documento</w:t>
      </w:r>
      <w:r w:rsidRPr="00416A27">
        <w:rPr>
          <w:rFonts w:ascii="ITC Avant Garde" w:hAnsi="ITC Avant Garde"/>
          <w:spacing w:val="12"/>
          <w:lang w:val="es-MX"/>
        </w:rPr>
        <w:t xml:space="preserve"> </w:t>
      </w:r>
      <w:r w:rsidRPr="00416A27">
        <w:rPr>
          <w:rFonts w:ascii="ITC Avant Garde" w:hAnsi="ITC Avant Garde"/>
          <w:spacing w:val="-1"/>
          <w:lang w:val="es-MX"/>
        </w:rPr>
        <w:t>resulta</w:t>
      </w:r>
      <w:r w:rsidRPr="00416A27">
        <w:rPr>
          <w:rFonts w:ascii="ITC Avant Garde" w:hAnsi="ITC Avant Garde"/>
          <w:spacing w:val="15"/>
          <w:lang w:val="es-MX"/>
        </w:rPr>
        <w:t xml:space="preserve"> </w:t>
      </w:r>
      <w:r w:rsidRPr="00416A27">
        <w:rPr>
          <w:rFonts w:ascii="ITC Avant Garde" w:hAnsi="ITC Avant Garde"/>
          <w:spacing w:val="-1"/>
          <w:lang w:val="es-MX"/>
        </w:rPr>
        <w:t>aplicable</w:t>
      </w:r>
      <w:r w:rsidRPr="00416A27">
        <w:rPr>
          <w:rFonts w:ascii="ITC Avant Garde" w:hAnsi="ITC Avant Garde"/>
          <w:spacing w:val="15"/>
          <w:lang w:val="es-MX"/>
        </w:rPr>
        <w:t xml:space="preserve"> </w:t>
      </w:r>
      <w:r w:rsidRPr="00416A27">
        <w:rPr>
          <w:rFonts w:ascii="ITC Avant Garde" w:hAnsi="ITC Avant Garde"/>
          <w:spacing w:val="-1"/>
          <w:lang w:val="es-MX"/>
        </w:rPr>
        <w:t>únicamente</w:t>
      </w:r>
      <w:r w:rsidRPr="00416A27">
        <w:rPr>
          <w:rFonts w:ascii="ITC Avant Garde" w:hAnsi="ITC Avant Garde"/>
          <w:spacing w:val="15"/>
          <w:lang w:val="es-MX"/>
        </w:rPr>
        <w:t xml:space="preserve"> </w:t>
      </w:r>
      <w:r w:rsidRPr="00416A27">
        <w:rPr>
          <w:rFonts w:ascii="ITC Avant Garde" w:hAnsi="ITC Avant Garde"/>
          <w:spacing w:val="-1"/>
          <w:lang w:val="es-MX"/>
        </w:rPr>
        <w:t>para</w:t>
      </w:r>
      <w:r w:rsidRPr="00416A27">
        <w:rPr>
          <w:rFonts w:ascii="ITC Avant Garde" w:hAnsi="ITC Avant Garde"/>
          <w:spacing w:val="12"/>
          <w:lang w:val="es-MX"/>
        </w:rPr>
        <w:t xml:space="preserve"> </w:t>
      </w:r>
      <w:r w:rsidRPr="00416A27">
        <w:rPr>
          <w:rFonts w:ascii="ITC Avant Garde" w:hAnsi="ITC Avant Garde"/>
          <w:spacing w:val="-1"/>
          <w:lang w:val="es-MX"/>
        </w:rPr>
        <w:t>Servicios</w:t>
      </w:r>
      <w:r w:rsidRPr="00416A27">
        <w:rPr>
          <w:rFonts w:ascii="ITC Avant Garde" w:hAnsi="ITC Avant Garde"/>
          <w:spacing w:val="12"/>
          <w:lang w:val="es-MX"/>
        </w:rPr>
        <w:t xml:space="preserve"> </w:t>
      </w:r>
      <w:r w:rsidRPr="00416A27">
        <w:rPr>
          <w:rFonts w:ascii="ITC Avant Garde" w:hAnsi="ITC Avant Garde"/>
          <w:spacing w:val="-1"/>
          <w:lang w:val="es-MX"/>
        </w:rPr>
        <w:t>que</w:t>
      </w:r>
      <w:r w:rsidRPr="00416A27">
        <w:rPr>
          <w:rFonts w:ascii="ITC Avant Garde" w:hAnsi="ITC Avant Garde"/>
          <w:spacing w:val="12"/>
          <w:lang w:val="es-MX"/>
        </w:rPr>
        <w:t xml:space="preserve"> </w:t>
      </w:r>
      <w:r w:rsidRPr="00416A27">
        <w:rPr>
          <w:rFonts w:ascii="ITC Avant Garde" w:hAnsi="ITC Avant Garde"/>
          <w:lang w:val="es-MX"/>
        </w:rPr>
        <w:t>se</w:t>
      </w:r>
      <w:r w:rsidRPr="00416A27">
        <w:rPr>
          <w:rFonts w:ascii="ITC Avant Garde" w:hAnsi="ITC Avant Garde"/>
          <w:spacing w:val="15"/>
          <w:lang w:val="es-MX"/>
        </w:rPr>
        <w:t xml:space="preserve"> </w:t>
      </w:r>
      <w:r w:rsidRPr="00416A27">
        <w:rPr>
          <w:rFonts w:ascii="ITC Avant Garde" w:hAnsi="ITC Avant Garde"/>
          <w:spacing w:val="-1"/>
          <w:lang w:val="es-MX"/>
        </w:rPr>
        <w:t>soliciten</w:t>
      </w:r>
      <w:r w:rsidRPr="00416A27">
        <w:rPr>
          <w:rFonts w:ascii="ITC Avant Garde" w:hAnsi="ITC Avant Garde"/>
          <w:spacing w:val="12"/>
          <w:lang w:val="es-MX"/>
        </w:rPr>
        <w:t xml:space="preserve"> </w:t>
      </w:r>
      <w:r w:rsidRPr="00416A27">
        <w:rPr>
          <w:rFonts w:ascii="ITC Avant Garde" w:hAnsi="ITC Avant Garde"/>
          <w:lang w:val="es-MX"/>
        </w:rPr>
        <w:t>a</w:t>
      </w:r>
      <w:r w:rsidRPr="00416A27">
        <w:rPr>
          <w:rFonts w:ascii="ITC Avant Garde" w:hAnsi="ITC Avant Garde"/>
          <w:spacing w:val="12"/>
          <w:lang w:val="es-MX"/>
        </w:rPr>
        <w:t xml:space="preserve"> </w:t>
      </w:r>
      <w:r w:rsidRPr="00416A27">
        <w:rPr>
          <w:rFonts w:ascii="ITC Avant Garde" w:hAnsi="ITC Avant Garde"/>
          <w:spacing w:val="-1"/>
          <w:lang w:val="es-MX"/>
        </w:rPr>
        <w:t>partir</w:t>
      </w:r>
      <w:r w:rsidRPr="00416A27">
        <w:rPr>
          <w:rFonts w:ascii="ITC Avant Garde" w:hAnsi="ITC Avant Garde"/>
          <w:spacing w:val="13"/>
          <w:lang w:val="es-MX"/>
        </w:rPr>
        <w:t xml:space="preserve"> </w:t>
      </w:r>
      <w:r w:rsidRPr="00416A27">
        <w:rPr>
          <w:rFonts w:ascii="ITC Avant Garde" w:hAnsi="ITC Avant Garde"/>
          <w:lang w:val="es-MX"/>
        </w:rPr>
        <w:t>de</w:t>
      </w:r>
      <w:r w:rsidRPr="00416A27">
        <w:rPr>
          <w:rFonts w:ascii="ITC Avant Garde" w:hAnsi="ITC Avant Garde"/>
          <w:spacing w:val="12"/>
          <w:lang w:val="es-MX"/>
        </w:rPr>
        <w:t xml:space="preserve"> </w:t>
      </w:r>
      <w:r w:rsidRPr="00416A27">
        <w:rPr>
          <w:rFonts w:ascii="ITC Avant Garde" w:hAnsi="ITC Avant Garde"/>
          <w:spacing w:val="-1"/>
          <w:lang w:val="es-MX"/>
        </w:rPr>
        <w:t>la</w:t>
      </w:r>
      <w:r>
        <w:rPr>
          <w:rFonts w:ascii="ITC Avant Garde" w:hAnsi="ITC Avant Garde"/>
          <w:spacing w:val="-1"/>
          <w:lang w:val="es-MX"/>
        </w:rPr>
        <w:t xml:space="preserve"> </w:t>
      </w:r>
      <w:r w:rsidRPr="00416A27">
        <w:rPr>
          <w:rFonts w:ascii="ITC Avant Garde" w:hAnsi="ITC Avant Garde"/>
          <w:lang w:val="es-MX"/>
        </w:rPr>
        <w:t>presente</w:t>
      </w:r>
      <w:r w:rsidRPr="00416A27">
        <w:rPr>
          <w:rFonts w:ascii="ITC Avant Garde" w:hAnsi="ITC Avant Garde"/>
          <w:spacing w:val="27"/>
          <w:lang w:val="es-MX"/>
        </w:rPr>
        <w:t xml:space="preserve"> </w:t>
      </w:r>
      <w:r w:rsidRPr="00416A27">
        <w:rPr>
          <w:rFonts w:ascii="ITC Avant Garde" w:hAnsi="ITC Avant Garde"/>
          <w:spacing w:val="-1"/>
          <w:lang w:val="es-MX"/>
        </w:rPr>
        <w:t>fecha</w:t>
      </w:r>
      <w:r w:rsidRPr="00416A27">
        <w:rPr>
          <w:rFonts w:ascii="ITC Avant Garde" w:hAnsi="ITC Avant Garde"/>
          <w:spacing w:val="26"/>
          <w:lang w:val="es-MX"/>
        </w:rPr>
        <w:t xml:space="preserve"> </w:t>
      </w:r>
      <w:r w:rsidRPr="00416A27">
        <w:rPr>
          <w:rFonts w:ascii="ITC Avant Garde" w:hAnsi="ITC Avant Garde"/>
          <w:lang w:val="es-MX"/>
        </w:rPr>
        <w:t>y</w:t>
      </w:r>
      <w:r w:rsidRPr="00416A27">
        <w:rPr>
          <w:rFonts w:ascii="ITC Avant Garde" w:hAnsi="ITC Avant Garde"/>
          <w:spacing w:val="27"/>
          <w:lang w:val="es-MX"/>
        </w:rPr>
        <w:t xml:space="preserve"> </w:t>
      </w:r>
      <w:r w:rsidRPr="00416A27">
        <w:rPr>
          <w:rFonts w:ascii="ITC Avant Garde" w:hAnsi="ITC Avant Garde"/>
          <w:lang w:val="es-MX"/>
        </w:rPr>
        <w:t>no</w:t>
      </w:r>
      <w:r w:rsidRPr="00416A27">
        <w:rPr>
          <w:rFonts w:ascii="ITC Avant Garde" w:hAnsi="ITC Avant Garde"/>
          <w:spacing w:val="26"/>
          <w:lang w:val="es-MX"/>
        </w:rPr>
        <w:t xml:space="preserve"> </w:t>
      </w:r>
      <w:r w:rsidRPr="00416A27">
        <w:rPr>
          <w:rFonts w:ascii="ITC Avant Garde" w:hAnsi="ITC Avant Garde"/>
          <w:lang w:val="es-MX"/>
        </w:rPr>
        <w:t>así</w:t>
      </w:r>
      <w:r w:rsidRPr="00416A27">
        <w:rPr>
          <w:rFonts w:ascii="ITC Avant Garde" w:hAnsi="ITC Avant Garde"/>
          <w:spacing w:val="28"/>
          <w:lang w:val="es-MX"/>
        </w:rPr>
        <w:t xml:space="preserve"> </w:t>
      </w:r>
      <w:r w:rsidRPr="00416A27">
        <w:rPr>
          <w:rFonts w:ascii="ITC Avant Garde" w:hAnsi="ITC Avant Garde"/>
          <w:lang w:val="es-MX"/>
        </w:rPr>
        <w:t>a</w:t>
      </w:r>
      <w:r w:rsidRPr="00416A27">
        <w:rPr>
          <w:rFonts w:ascii="ITC Avant Garde" w:hAnsi="ITC Avant Garde"/>
          <w:spacing w:val="27"/>
          <w:lang w:val="es-MX"/>
        </w:rPr>
        <w:t xml:space="preserve"> </w:t>
      </w:r>
      <w:r w:rsidRPr="00416A27">
        <w:rPr>
          <w:rFonts w:ascii="ITC Avant Garde" w:hAnsi="ITC Avant Garde"/>
          <w:spacing w:val="-1"/>
          <w:lang w:val="es-MX"/>
        </w:rPr>
        <w:t>los</w:t>
      </w:r>
      <w:r w:rsidRPr="00416A27">
        <w:rPr>
          <w:rFonts w:ascii="ITC Avant Garde" w:hAnsi="ITC Avant Garde"/>
          <w:spacing w:val="27"/>
          <w:lang w:val="es-MX"/>
        </w:rPr>
        <w:t xml:space="preserve"> </w:t>
      </w:r>
      <w:r w:rsidRPr="00416A27">
        <w:rPr>
          <w:rFonts w:ascii="ITC Avant Garde" w:hAnsi="ITC Avant Garde"/>
          <w:spacing w:val="-1"/>
          <w:lang w:val="es-MX"/>
        </w:rPr>
        <w:t>señalados</w:t>
      </w:r>
      <w:r w:rsidRPr="00416A27">
        <w:rPr>
          <w:rFonts w:ascii="ITC Avant Garde" w:hAnsi="ITC Avant Garde"/>
          <w:spacing w:val="29"/>
          <w:lang w:val="es-MX"/>
        </w:rPr>
        <w:t xml:space="preserve"> </w:t>
      </w:r>
      <w:r w:rsidRPr="00416A27">
        <w:rPr>
          <w:rFonts w:ascii="ITC Avant Garde" w:hAnsi="ITC Avant Garde"/>
          <w:lang w:val="es-MX"/>
        </w:rPr>
        <w:t>en</w:t>
      </w:r>
      <w:r w:rsidRPr="00416A27">
        <w:rPr>
          <w:rFonts w:ascii="ITC Avant Garde" w:hAnsi="ITC Avant Garde"/>
          <w:spacing w:val="26"/>
          <w:lang w:val="es-MX"/>
        </w:rPr>
        <w:t xml:space="preserve"> </w:t>
      </w:r>
      <w:r w:rsidRPr="00416A27">
        <w:rPr>
          <w:rFonts w:ascii="ITC Avant Garde" w:hAnsi="ITC Avant Garde"/>
          <w:spacing w:val="-1"/>
          <w:lang w:val="es-MX"/>
        </w:rPr>
        <w:t>los</w:t>
      </w:r>
      <w:r w:rsidRPr="00416A27">
        <w:rPr>
          <w:rFonts w:ascii="ITC Avant Garde" w:hAnsi="ITC Avant Garde"/>
          <w:spacing w:val="29"/>
          <w:lang w:val="es-MX"/>
        </w:rPr>
        <w:t xml:space="preserve"> </w:t>
      </w:r>
      <w:r w:rsidRPr="00416A27">
        <w:rPr>
          <w:rFonts w:ascii="ITC Avant Garde" w:hAnsi="ITC Avant Garde"/>
          <w:spacing w:val="-1"/>
          <w:lang w:val="es-MX"/>
        </w:rPr>
        <w:t>Acuerdos</w:t>
      </w:r>
      <w:r w:rsidRPr="00416A27">
        <w:rPr>
          <w:rFonts w:ascii="ITC Avant Garde" w:hAnsi="ITC Avant Garde"/>
          <w:spacing w:val="27"/>
          <w:lang w:val="es-MX"/>
        </w:rPr>
        <w:t xml:space="preserve"> </w:t>
      </w:r>
      <w:r w:rsidRPr="00416A27">
        <w:rPr>
          <w:rFonts w:ascii="ITC Avant Garde" w:hAnsi="ITC Avant Garde"/>
          <w:lang w:val="es-MX"/>
        </w:rPr>
        <w:t>de</w:t>
      </w:r>
      <w:r w:rsidRPr="00416A27">
        <w:rPr>
          <w:rFonts w:ascii="ITC Avant Garde" w:hAnsi="ITC Avant Garde"/>
          <w:spacing w:val="26"/>
          <w:lang w:val="es-MX"/>
        </w:rPr>
        <w:t xml:space="preserve"> </w:t>
      </w:r>
      <w:r w:rsidRPr="00416A27">
        <w:rPr>
          <w:rFonts w:ascii="ITC Avant Garde" w:hAnsi="ITC Avant Garde"/>
          <w:spacing w:val="-1"/>
          <w:lang w:val="es-MX"/>
        </w:rPr>
        <w:t>Sitio</w:t>
      </w:r>
      <w:r w:rsidRPr="00416A27">
        <w:rPr>
          <w:rFonts w:ascii="ITC Avant Garde" w:hAnsi="ITC Avant Garde"/>
          <w:spacing w:val="27"/>
          <w:lang w:val="es-MX"/>
        </w:rPr>
        <w:t xml:space="preserve"> </w:t>
      </w:r>
      <w:r w:rsidRPr="00416A27">
        <w:rPr>
          <w:rFonts w:ascii="ITC Avant Garde" w:hAnsi="ITC Avant Garde"/>
          <w:spacing w:val="-1"/>
          <w:lang w:val="es-MX"/>
        </w:rPr>
        <w:t>suscritos</w:t>
      </w:r>
      <w:r w:rsidRPr="00416A27">
        <w:rPr>
          <w:rFonts w:ascii="ITC Avant Garde" w:hAnsi="ITC Avant Garde"/>
          <w:spacing w:val="27"/>
          <w:lang w:val="es-MX"/>
        </w:rPr>
        <w:t xml:space="preserve"> </w:t>
      </w:r>
      <w:r w:rsidRPr="00416A27">
        <w:rPr>
          <w:rFonts w:ascii="ITC Avant Garde" w:hAnsi="ITC Avant Garde"/>
          <w:spacing w:val="-1"/>
          <w:lang w:val="es-MX"/>
        </w:rPr>
        <w:t>entre</w:t>
      </w:r>
      <w:r w:rsidRPr="00416A27">
        <w:rPr>
          <w:rFonts w:ascii="ITC Avant Garde" w:hAnsi="ITC Avant Garde"/>
          <w:spacing w:val="27"/>
          <w:lang w:val="es-MX"/>
        </w:rPr>
        <w:t xml:space="preserve"> </w:t>
      </w:r>
      <w:r w:rsidRPr="00416A27">
        <w:rPr>
          <w:rFonts w:ascii="ITC Avant Garde" w:hAnsi="ITC Avant Garde"/>
          <w:spacing w:val="-1"/>
          <w:lang w:val="es-MX"/>
        </w:rPr>
        <w:t>las</w:t>
      </w:r>
      <w:r w:rsidRPr="00416A27">
        <w:rPr>
          <w:rFonts w:ascii="ITC Avant Garde" w:hAnsi="ITC Avant Garde"/>
          <w:spacing w:val="27"/>
          <w:lang w:val="es-MX"/>
        </w:rPr>
        <w:t xml:space="preserve"> </w:t>
      </w:r>
      <w:r w:rsidRPr="00416A27">
        <w:rPr>
          <w:rFonts w:ascii="ITC Avant Garde" w:hAnsi="ITC Avant Garde"/>
          <w:spacing w:val="-1"/>
          <w:lang w:val="es-MX"/>
        </w:rPr>
        <w:t>Partes,</w:t>
      </w:r>
      <w:r w:rsidRPr="00416A27">
        <w:rPr>
          <w:rFonts w:ascii="ITC Avant Garde" w:hAnsi="ITC Avant Garde"/>
          <w:spacing w:val="57"/>
          <w:lang w:val="es-MX"/>
        </w:rPr>
        <w:t xml:space="preserve"> </w:t>
      </w:r>
      <w:r w:rsidRPr="00416A27">
        <w:rPr>
          <w:rFonts w:ascii="ITC Avant Garde" w:hAnsi="ITC Avant Garde"/>
          <w:spacing w:val="-1"/>
          <w:lang w:val="es-MX"/>
        </w:rPr>
        <w:t>mismos</w:t>
      </w:r>
      <w:r w:rsidRPr="00416A27">
        <w:rPr>
          <w:rFonts w:ascii="ITC Avant Garde" w:hAnsi="ITC Avant Garde"/>
          <w:spacing w:val="-2"/>
          <w:lang w:val="es-MX"/>
        </w:rPr>
        <w:t xml:space="preserve"> </w:t>
      </w:r>
      <w:r w:rsidRPr="00416A27">
        <w:rPr>
          <w:rFonts w:ascii="ITC Avant Garde" w:hAnsi="ITC Avant Garde"/>
          <w:spacing w:val="-1"/>
          <w:lang w:val="es-MX"/>
        </w:rPr>
        <w:t>que</w:t>
      </w:r>
      <w:r w:rsidRPr="00416A27">
        <w:rPr>
          <w:rFonts w:ascii="ITC Avant Garde" w:hAnsi="ITC Avant Garde"/>
          <w:spacing w:val="-2"/>
          <w:lang w:val="es-MX"/>
        </w:rPr>
        <w:t xml:space="preserve"> </w:t>
      </w:r>
      <w:r w:rsidRPr="00416A27">
        <w:rPr>
          <w:rFonts w:ascii="ITC Avant Garde" w:hAnsi="ITC Avant Garde"/>
          <w:lang w:val="es-MX"/>
        </w:rPr>
        <w:t xml:space="preserve">se </w:t>
      </w:r>
      <w:r w:rsidRPr="00416A27">
        <w:rPr>
          <w:rFonts w:ascii="ITC Avant Garde" w:hAnsi="ITC Avant Garde"/>
          <w:spacing w:val="-1"/>
          <w:lang w:val="es-MX"/>
        </w:rPr>
        <w:t>encuentran</w:t>
      </w:r>
      <w:r w:rsidRPr="00416A27">
        <w:rPr>
          <w:rFonts w:ascii="ITC Avant Garde" w:hAnsi="ITC Avant Garde"/>
          <w:lang w:val="es-MX"/>
        </w:rPr>
        <w:t xml:space="preserve"> </w:t>
      </w:r>
      <w:r w:rsidRPr="00416A27">
        <w:rPr>
          <w:rFonts w:ascii="ITC Avant Garde" w:hAnsi="ITC Avant Garde"/>
          <w:spacing w:val="-1"/>
          <w:lang w:val="es-MX"/>
        </w:rPr>
        <w:t>vigentes</w:t>
      </w:r>
      <w:r w:rsidRPr="00416A27">
        <w:rPr>
          <w:rFonts w:ascii="ITC Avant Garde" w:hAnsi="ITC Avant Garde"/>
          <w:spacing w:val="-2"/>
          <w:lang w:val="es-MX"/>
        </w:rPr>
        <w:t xml:space="preserve"> </w:t>
      </w:r>
      <w:r w:rsidRPr="00416A27">
        <w:rPr>
          <w:rFonts w:ascii="ITC Avant Garde" w:hAnsi="ITC Avant Garde"/>
          <w:lang w:val="es-MX"/>
        </w:rPr>
        <w:t>y</w:t>
      </w:r>
      <w:r w:rsidRPr="00416A27">
        <w:rPr>
          <w:rFonts w:ascii="ITC Avant Garde" w:hAnsi="ITC Avant Garde"/>
          <w:spacing w:val="1"/>
          <w:lang w:val="es-MX"/>
        </w:rPr>
        <w:t xml:space="preserve"> </w:t>
      </w:r>
      <w:r w:rsidRPr="00416A27">
        <w:rPr>
          <w:rFonts w:ascii="ITC Avant Garde" w:hAnsi="ITC Avant Garde"/>
          <w:spacing w:val="-1"/>
          <w:lang w:val="es-MX"/>
        </w:rPr>
        <w:t>son</w:t>
      </w:r>
      <w:r w:rsidRPr="00416A27">
        <w:rPr>
          <w:rFonts w:ascii="ITC Avant Garde" w:hAnsi="ITC Avant Garde"/>
          <w:lang w:val="es-MX"/>
        </w:rPr>
        <w:t xml:space="preserve"> </w:t>
      </w:r>
      <w:r w:rsidRPr="00416A27">
        <w:rPr>
          <w:rFonts w:ascii="ITC Avant Garde" w:hAnsi="ITC Avant Garde"/>
          <w:spacing w:val="-1"/>
          <w:lang w:val="es-MX"/>
        </w:rPr>
        <w:t>obligatorios</w:t>
      </w:r>
      <w:r w:rsidRPr="00416A27">
        <w:rPr>
          <w:rFonts w:ascii="ITC Avant Garde" w:hAnsi="ITC Avant Garde"/>
          <w:spacing w:val="1"/>
          <w:lang w:val="es-MX"/>
        </w:rPr>
        <w:t xml:space="preserve"> </w:t>
      </w:r>
      <w:r w:rsidRPr="00416A27">
        <w:rPr>
          <w:rFonts w:ascii="ITC Avant Garde" w:hAnsi="ITC Avant Garde"/>
          <w:spacing w:val="-1"/>
          <w:lang w:val="es-MX"/>
        </w:rPr>
        <w:t>para</w:t>
      </w:r>
      <w:r w:rsidRPr="00416A27">
        <w:rPr>
          <w:rFonts w:ascii="ITC Avant Garde" w:hAnsi="ITC Avant Garde"/>
          <w:spacing w:val="-2"/>
          <w:lang w:val="es-MX"/>
        </w:rPr>
        <w:t xml:space="preserve"> </w:t>
      </w:r>
      <w:r w:rsidRPr="00416A27">
        <w:rPr>
          <w:rFonts w:ascii="ITC Avant Garde" w:hAnsi="ITC Avant Garde"/>
          <w:spacing w:val="-1"/>
          <w:lang w:val="es-MX"/>
        </w:rPr>
        <w:t>las</w:t>
      </w:r>
      <w:r w:rsidRPr="00416A27">
        <w:rPr>
          <w:rFonts w:ascii="ITC Avant Garde" w:hAnsi="ITC Avant Garde"/>
          <w:lang w:val="es-MX"/>
        </w:rPr>
        <w:t xml:space="preserve"> </w:t>
      </w:r>
      <w:r w:rsidRPr="00416A27">
        <w:rPr>
          <w:rFonts w:ascii="ITC Avant Garde" w:hAnsi="ITC Avant Garde"/>
          <w:spacing w:val="-1"/>
          <w:lang w:val="es-MX"/>
        </w:rPr>
        <w:t>Partes.</w:t>
      </w:r>
    </w:p>
    <w:p w14:paraId="57CE60DB" w14:textId="14F99F6C" w:rsidR="00A81F4C" w:rsidRDefault="00A81F4C" w:rsidP="00A81F4C">
      <w:pPr>
        <w:pStyle w:val="Textoindependiente"/>
        <w:spacing w:line="275" w:lineRule="auto"/>
        <w:ind w:right="116" w:firstLine="7"/>
        <w:jc w:val="both"/>
        <w:rPr>
          <w:rFonts w:ascii="ITC Avant Garde" w:hAnsi="ITC Avant Garde"/>
          <w:spacing w:val="-1"/>
          <w:lang w:val="es-MX"/>
        </w:rPr>
        <w:sectPr w:rsidR="00A81F4C" w:rsidSect="00913B91">
          <w:footerReference w:type="default" r:id="rId86"/>
          <w:type w:val="continuous"/>
          <w:pgSz w:w="12240" w:h="15840"/>
          <w:pgMar w:top="1500" w:right="1600" w:bottom="280" w:left="1480" w:header="720" w:footer="720" w:gutter="0"/>
          <w:cols w:space="212"/>
        </w:sectPr>
      </w:pPr>
      <w:r w:rsidRPr="00416A27">
        <w:rPr>
          <w:rFonts w:ascii="ITC Avant Garde" w:hAnsi="ITC Avant Garde"/>
          <w:spacing w:val="-1"/>
          <w:lang w:val="es-MX"/>
        </w:rPr>
        <w:lastRenderedPageBreak/>
        <w:t>Leído</w:t>
      </w:r>
      <w:r w:rsidRPr="00416A27">
        <w:rPr>
          <w:rFonts w:ascii="ITC Avant Garde" w:hAnsi="ITC Avant Garde"/>
          <w:lang w:val="es-MX"/>
        </w:rPr>
        <w:t xml:space="preserve"> </w:t>
      </w:r>
      <w:r w:rsidRPr="00416A27">
        <w:rPr>
          <w:rFonts w:ascii="ITC Avant Garde" w:hAnsi="ITC Avant Garde"/>
          <w:spacing w:val="-1"/>
          <w:lang w:val="es-MX"/>
        </w:rPr>
        <w:t>que</w:t>
      </w:r>
      <w:r w:rsidRPr="00416A27">
        <w:rPr>
          <w:rFonts w:ascii="ITC Avant Garde" w:hAnsi="ITC Avant Garde"/>
          <w:lang w:val="es-MX"/>
        </w:rPr>
        <w:t xml:space="preserve"> fue </w:t>
      </w:r>
      <w:r w:rsidRPr="00416A27">
        <w:rPr>
          <w:rFonts w:ascii="ITC Avant Garde" w:hAnsi="ITC Avant Garde"/>
          <w:spacing w:val="-2"/>
          <w:lang w:val="es-MX"/>
        </w:rPr>
        <w:t>por</w:t>
      </w:r>
      <w:r w:rsidRPr="00416A27">
        <w:rPr>
          <w:rFonts w:ascii="ITC Avant Garde" w:hAnsi="ITC Avant Garde"/>
          <w:spacing w:val="1"/>
          <w:lang w:val="es-MX"/>
        </w:rPr>
        <w:t xml:space="preserve"> </w:t>
      </w:r>
      <w:r w:rsidRPr="00416A27">
        <w:rPr>
          <w:rFonts w:ascii="ITC Avant Garde" w:hAnsi="ITC Avant Garde"/>
          <w:spacing w:val="-1"/>
          <w:lang w:val="es-MX"/>
        </w:rPr>
        <w:t>ambas</w:t>
      </w:r>
      <w:r w:rsidRPr="00416A27">
        <w:rPr>
          <w:rFonts w:ascii="ITC Avant Garde" w:hAnsi="ITC Avant Garde"/>
          <w:spacing w:val="-2"/>
          <w:lang w:val="es-MX"/>
        </w:rPr>
        <w:t xml:space="preserve"> </w:t>
      </w:r>
      <w:r w:rsidRPr="00416A27">
        <w:rPr>
          <w:rFonts w:ascii="ITC Avant Garde" w:hAnsi="ITC Avant Garde"/>
          <w:lang w:val="es-MX"/>
        </w:rPr>
        <w:t xml:space="preserve">Partes la </w:t>
      </w:r>
      <w:r w:rsidRPr="00416A27">
        <w:rPr>
          <w:rFonts w:ascii="ITC Avant Garde" w:hAnsi="ITC Avant Garde"/>
          <w:spacing w:val="-1"/>
          <w:lang w:val="es-MX"/>
        </w:rPr>
        <w:t>presente</w:t>
      </w:r>
      <w:r w:rsidRPr="00416A27">
        <w:rPr>
          <w:rFonts w:ascii="ITC Avant Garde" w:hAnsi="ITC Avant Garde"/>
          <w:lang w:val="es-MX"/>
        </w:rPr>
        <w:t xml:space="preserve"> </w:t>
      </w:r>
      <w:r w:rsidRPr="00416A27">
        <w:rPr>
          <w:rFonts w:ascii="ITC Avant Garde" w:hAnsi="ITC Avant Garde"/>
          <w:spacing w:val="-1"/>
          <w:lang w:val="es-MX"/>
        </w:rPr>
        <w:t>prórroga</w:t>
      </w:r>
      <w:r w:rsidRPr="00416A27">
        <w:rPr>
          <w:rFonts w:ascii="ITC Avant Garde" w:hAnsi="ITC Avant Garde"/>
          <w:lang w:val="es-MX"/>
        </w:rPr>
        <w:t xml:space="preserve"> y</w:t>
      </w:r>
      <w:r w:rsidRPr="00416A27">
        <w:rPr>
          <w:rFonts w:ascii="ITC Avant Garde" w:hAnsi="ITC Avant Garde"/>
          <w:spacing w:val="1"/>
          <w:lang w:val="es-MX"/>
        </w:rPr>
        <w:t xml:space="preserve"> </w:t>
      </w:r>
      <w:r w:rsidRPr="00416A27">
        <w:rPr>
          <w:rFonts w:ascii="ITC Avant Garde" w:hAnsi="ITC Avant Garde"/>
          <w:spacing w:val="-1"/>
          <w:lang w:val="es-MX"/>
        </w:rPr>
        <w:t>enteradas</w:t>
      </w:r>
      <w:r w:rsidRPr="00416A27">
        <w:rPr>
          <w:rFonts w:ascii="ITC Avant Garde" w:hAnsi="ITC Avant Garde"/>
          <w:spacing w:val="1"/>
          <w:lang w:val="es-MX"/>
        </w:rPr>
        <w:t xml:space="preserve"> </w:t>
      </w:r>
      <w:r w:rsidRPr="00416A27">
        <w:rPr>
          <w:rFonts w:ascii="ITC Avant Garde" w:hAnsi="ITC Avant Garde"/>
          <w:spacing w:val="-1"/>
          <w:lang w:val="es-MX"/>
        </w:rPr>
        <w:t>debidamente</w:t>
      </w:r>
      <w:r w:rsidRPr="00416A27">
        <w:rPr>
          <w:rFonts w:ascii="ITC Avant Garde" w:hAnsi="ITC Avant Garde"/>
          <w:lang w:val="es-MX"/>
        </w:rPr>
        <w:t xml:space="preserve"> de</w:t>
      </w:r>
      <w:r w:rsidRPr="00416A27">
        <w:rPr>
          <w:rFonts w:ascii="ITC Avant Garde" w:hAnsi="ITC Avant Garde"/>
          <w:spacing w:val="-2"/>
          <w:lang w:val="es-MX"/>
        </w:rPr>
        <w:t xml:space="preserve"> </w:t>
      </w:r>
      <w:r w:rsidRPr="00416A27">
        <w:rPr>
          <w:rFonts w:ascii="ITC Avant Garde" w:hAnsi="ITC Avant Garde"/>
          <w:lang w:val="es-MX"/>
        </w:rPr>
        <w:t xml:space="preserve">su </w:t>
      </w:r>
      <w:r w:rsidRPr="00416A27">
        <w:rPr>
          <w:rFonts w:ascii="ITC Avant Garde" w:hAnsi="ITC Avant Garde"/>
          <w:spacing w:val="-1"/>
          <w:lang w:val="es-MX"/>
        </w:rPr>
        <w:t>contenido</w:t>
      </w:r>
      <w:r w:rsidRPr="00416A27">
        <w:rPr>
          <w:rFonts w:ascii="ITC Avant Garde" w:hAnsi="ITC Avant Garde"/>
          <w:spacing w:val="61"/>
          <w:lang w:val="es-MX"/>
        </w:rPr>
        <w:t xml:space="preserve"> </w:t>
      </w:r>
      <w:r w:rsidRPr="00416A27">
        <w:rPr>
          <w:rFonts w:ascii="ITC Avant Garde" w:hAnsi="ITC Avant Garde"/>
          <w:lang w:val="es-MX"/>
        </w:rPr>
        <w:t>y</w:t>
      </w:r>
      <w:r w:rsidRPr="00416A27">
        <w:rPr>
          <w:rFonts w:ascii="ITC Avant Garde" w:hAnsi="ITC Avant Garde"/>
          <w:spacing w:val="36"/>
          <w:lang w:val="es-MX"/>
        </w:rPr>
        <w:t xml:space="preserve"> </w:t>
      </w:r>
      <w:r w:rsidRPr="00416A27">
        <w:rPr>
          <w:rFonts w:ascii="ITC Avant Garde" w:hAnsi="ITC Avant Garde"/>
          <w:spacing w:val="-1"/>
          <w:lang w:val="es-MX"/>
        </w:rPr>
        <w:t>alcance,</w:t>
      </w:r>
      <w:r w:rsidRPr="00416A27">
        <w:rPr>
          <w:rFonts w:ascii="ITC Avant Garde" w:hAnsi="ITC Avant Garde"/>
          <w:spacing w:val="35"/>
          <w:lang w:val="es-MX"/>
        </w:rPr>
        <w:t xml:space="preserve"> </w:t>
      </w:r>
      <w:r w:rsidRPr="00416A27">
        <w:rPr>
          <w:rFonts w:ascii="ITC Avant Garde" w:hAnsi="ITC Avant Garde"/>
          <w:spacing w:val="-1"/>
          <w:lang w:val="es-MX"/>
        </w:rPr>
        <w:t>los</w:t>
      </w:r>
      <w:r w:rsidRPr="00416A27">
        <w:rPr>
          <w:rFonts w:ascii="ITC Avant Garde" w:hAnsi="ITC Avant Garde"/>
          <w:spacing w:val="36"/>
          <w:lang w:val="es-MX"/>
        </w:rPr>
        <w:t xml:space="preserve"> </w:t>
      </w:r>
      <w:r w:rsidRPr="00416A27">
        <w:rPr>
          <w:rFonts w:ascii="ITC Avant Garde" w:hAnsi="ITC Avant Garde"/>
          <w:spacing w:val="-1"/>
          <w:lang w:val="es-MX"/>
        </w:rPr>
        <w:t>representantes</w:t>
      </w:r>
      <w:r w:rsidRPr="00416A27">
        <w:rPr>
          <w:rFonts w:ascii="ITC Avant Garde" w:hAnsi="ITC Avant Garde"/>
          <w:spacing w:val="36"/>
          <w:lang w:val="es-MX"/>
        </w:rPr>
        <w:t xml:space="preserve"> </w:t>
      </w:r>
      <w:r w:rsidRPr="00416A27">
        <w:rPr>
          <w:rFonts w:ascii="ITC Avant Garde" w:hAnsi="ITC Avant Garde"/>
          <w:spacing w:val="-1"/>
          <w:lang w:val="es-MX"/>
        </w:rPr>
        <w:t>debidamente</w:t>
      </w:r>
      <w:r w:rsidRPr="00416A27">
        <w:rPr>
          <w:rFonts w:ascii="ITC Avant Garde" w:hAnsi="ITC Avant Garde"/>
          <w:spacing w:val="34"/>
          <w:lang w:val="es-MX"/>
        </w:rPr>
        <w:t xml:space="preserve"> </w:t>
      </w:r>
      <w:r w:rsidRPr="00416A27">
        <w:rPr>
          <w:rFonts w:ascii="ITC Avant Garde" w:hAnsi="ITC Avant Garde"/>
          <w:spacing w:val="-1"/>
          <w:lang w:val="es-MX"/>
        </w:rPr>
        <w:t>facultados</w:t>
      </w:r>
      <w:r w:rsidRPr="00416A27">
        <w:rPr>
          <w:rFonts w:ascii="ITC Avant Garde" w:hAnsi="ITC Avant Garde"/>
          <w:spacing w:val="36"/>
          <w:lang w:val="es-MX"/>
        </w:rPr>
        <w:t xml:space="preserve"> </w:t>
      </w:r>
      <w:r w:rsidRPr="00416A27">
        <w:rPr>
          <w:rFonts w:ascii="ITC Avant Garde" w:hAnsi="ITC Avant Garde"/>
          <w:lang w:val="es-MX"/>
        </w:rPr>
        <w:t>de</w:t>
      </w:r>
      <w:r w:rsidRPr="00416A27">
        <w:rPr>
          <w:rFonts w:ascii="ITC Avant Garde" w:hAnsi="ITC Avant Garde"/>
          <w:spacing w:val="37"/>
          <w:lang w:val="es-MX"/>
        </w:rPr>
        <w:t xml:space="preserve"> </w:t>
      </w:r>
      <w:r w:rsidRPr="00416A27">
        <w:rPr>
          <w:rFonts w:ascii="ITC Avant Garde" w:hAnsi="ITC Avant Garde"/>
          <w:spacing w:val="-1"/>
          <w:lang w:val="es-MX"/>
        </w:rPr>
        <w:t>las</w:t>
      </w:r>
      <w:r w:rsidRPr="00416A27">
        <w:rPr>
          <w:rFonts w:ascii="ITC Avant Garde" w:hAnsi="ITC Avant Garde"/>
          <w:spacing w:val="34"/>
          <w:lang w:val="es-MX"/>
        </w:rPr>
        <w:t xml:space="preserve"> </w:t>
      </w:r>
      <w:r w:rsidRPr="00416A27">
        <w:rPr>
          <w:rFonts w:ascii="ITC Avant Garde" w:hAnsi="ITC Avant Garde"/>
          <w:spacing w:val="-1"/>
          <w:lang w:val="es-MX"/>
        </w:rPr>
        <w:t>Partes</w:t>
      </w:r>
      <w:r w:rsidRPr="00416A27">
        <w:rPr>
          <w:rFonts w:ascii="ITC Avant Garde" w:hAnsi="ITC Avant Garde"/>
          <w:spacing w:val="36"/>
          <w:lang w:val="es-MX"/>
        </w:rPr>
        <w:t xml:space="preserve"> </w:t>
      </w:r>
      <w:r w:rsidRPr="00416A27">
        <w:rPr>
          <w:rFonts w:ascii="ITC Avant Garde" w:hAnsi="ITC Avant Garde"/>
          <w:spacing w:val="-1"/>
          <w:lang w:val="es-MX"/>
        </w:rPr>
        <w:t>lo</w:t>
      </w:r>
      <w:r w:rsidRPr="00416A27">
        <w:rPr>
          <w:rFonts w:ascii="ITC Avant Garde" w:hAnsi="ITC Avant Garde"/>
          <w:spacing w:val="38"/>
          <w:lang w:val="es-MX"/>
        </w:rPr>
        <w:t xml:space="preserve"> </w:t>
      </w:r>
      <w:r w:rsidRPr="00416A27">
        <w:rPr>
          <w:rFonts w:ascii="ITC Avant Garde" w:hAnsi="ITC Avant Garde"/>
          <w:spacing w:val="-1"/>
          <w:lang w:val="es-MX"/>
        </w:rPr>
        <w:t>ratifican</w:t>
      </w:r>
      <w:r w:rsidRPr="00416A27">
        <w:rPr>
          <w:rFonts w:ascii="ITC Avant Garde" w:hAnsi="ITC Avant Garde"/>
          <w:spacing w:val="34"/>
          <w:lang w:val="es-MX"/>
        </w:rPr>
        <w:t xml:space="preserve"> </w:t>
      </w:r>
      <w:r w:rsidRPr="00416A27">
        <w:rPr>
          <w:rFonts w:ascii="ITC Avant Garde" w:hAnsi="ITC Avant Garde"/>
          <w:lang w:val="es-MX"/>
        </w:rPr>
        <w:t>y</w:t>
      </w:r>
      <w:r w:rsidRPr="00416A27">
        <w:rPr>
          <w:rFonts w:ascii="ITC Avant Garde" w:hAnsi="ITC Avant Garde"/>
          <w:spacing w:val="34"/>
          <w:lang w:val="es-MX"/>
        </w:rPr>
        <w:t xml:space="preserve"> </w:t>
      </w:r>
      <w:r w:rsidRPr="00416A27">
        <w:rPr>
          <w:rFonts w:ascii="ITC Avant Garde" w:hAnsi="ITC Avant Garde"/>
          <w:spacing w:val="-1"/>
          <w:lang w:val="es-MX"/>
        </w:rPr>
        <w:t>firman</w:t>
      </w:r>
      <w:r w:rsidRPr="00416A27">
        <w:rPr>
          <w:rFonts w:ascii="ITC Avant Garde" w:hAnsi="ITC Avant Garde"/>
          <w:spacing w:val="34"/>
          <w:lang w:val="es-MX"/>
        </w:rPr>
        <w:t xml:space="preserve"> </w:t>
      </w:r>
      <w:r w:rsidRPr="00416A27">
        <w:rPr>
          <w:rFonts w:ascii="ITC Avant Garde" w:hAnsi="ITC Avant Garde"/>
          <w:spacing w:val="-2"/>
          <w:lang w:val="es-MX"/>
        </w:rPr>
        <w:t>por</w:t>
      </w:r>
      <w:r w:rsidRPr="00416A27">
        <w:rPr>
          <w:rFonts w:ascii="ITC Avant Garde" w:hAnsi="ITC Avant Garde"/>
          <w:spacing w:val="67"/>
          <w:lang w:val="es-MX"/>
        </w:rPr>
        <w:t xml:space="preserve"> </w:t>
      </w:r>
      <w:r w:rsidRPr="00416A27">
        <w:rPr>
          <w:rFonts w:ascii="ITC Avant Garde" w:hAnsi="ITC Avant Garde"/>
          <w:spacing w:val="-1"/>
          <w:lang w:val="es-MX"/>
        </w:rPr>
        <w:t>duplicado</w:t>
      </w:r>
      <w:r w:rsidRPr="00416A27">
        <w:rPr>
          <w:rFonts w:ascii="ITC Avant Garde" w:hAnsi="ITC Avant Garde"/>
          <w:lang w:val="es-MX"/>
        </w:rPr>
        <w:t xml:space="preserve"> en </w:t>
      </w:r>
      <w:r w:rsidRPr="00416A27">
        <w:rPr>
          <w:rFonts w:ascii="ITC Avant Garde" w:hAnsi="ITC Avant Garde"/>
          <w:spacing w:val="-1"/>
          <w:lang w:val="es-MX"/>
        </w:rPr>
        <w:t>la</w:t>
      </w:r>
      <w:r w:rsidRPr="00416A27">
        <w:rPr>
          <w:rFonts w:ascii="ITC Avant Garde" w:hAnsi="ITC Avant Garde"/>
          <w:lang w:val="es-MX"/>
        </w:rPr>
        <w:t xml:space="preserve"> </w:t>
      </w:r>
      <w:r w:rsidRPr="00416A27">
        <w:rPr>
          <w:rFonts w:ascii="ITC Avant Garde" w:hAnsi="ITC Avant Garde"/>
          <w:spacing w:val="-1"/>
          <w:lang w:val="es-MX"/>
        </w:rPr>
        <w:t>Ciudad</w:t>
      </w:r>
      <w:r w:rsidRPr="00416A27">
        <w:rPr>
          <w:rFonts w:ascii="ITC Avant Garde" w:hAnsi="ITC Avant Garde"/>
          <w:lang w:val="es-MX"/>
        </w:rPr>
        <w:t xml:space="preserve"> </w:t>
      </w:r>
      <w:r w:rsidRPr="00416A27">
        <w:rPr>
          <w:rFonts w:ascii="ITC Avant Garde" w:hAnsi="ITC Avant Garde"/>
          <w:spacing w:val="-2"/>
          <w:lang w:val="es-MX"/>
        </w:rPr>
        <w:t>de</w:t>
      </w:r>
      <w:r w:rsidRPr="00416A27">
        <w:rPr>
          <w:rFonts w:ascii="ITC Avant Garde" w:hAnsi="ITC Avant Garde"/>
          <w:lang w:val="es-MX"/>
        </w:rPr>
        <w:t xml:space="preserve"> </w:t>
      </w:r>
      <w:r w:rsidRPr="00416A27">
        <w:rPr>
          <w:rFonts w:ascii="ITC Avant Garde" w:hAnsi="ITC Avant Garde"/>
          <w:spacing w:val="-1"/>
          <w:lang w:val="es-MX"/>
        </w:rPr>
        <w:t>México,</w:t>
      </w:r>
      <w:r w:rsidRPr="00416A27">
        <w:rPr>
          <w:rFonts w:ascii="ITC Avant Garde" w:hAnsi="ITC Avant Garde"/>
          <w:spacing w:val="1"/>
          <w:lang w:val="es-MX"/>
        </w:rPr>
        <w:t xml:space="preserve"> </w:t>
      </w:r>
      <w:r w:rsidRPr="00416A27">
        <w:rPr>
          <w:rFonts w:ascii="ITC Avant Garde" w:hAnsi="ITC Avant Garde"/>
          <w:lang w:val="es-MX"/>
        </w:rPr>
        <w:t>el</w:t>
      </w:r>
      <w:r w:rsidRPr="00416A27">
        <w:rPr>
          <w:rFonts w:ascii="ITC Avant Garde" w:hAnsi="ITC Avant Garde"/>
          <w:spacing w:val="-1"/>
          <w:lang w:val="es-MX"/>
        </w:rPr>
        <w:t xml:space="preserve"> </w:t>
      </w:r>
      <w:r w:rsidRPr="00416A27">
        <w:rPr>
          <w:rFonts w:ascii="ITC Avant Garde" w:hAnsi="ITC Avant Garde"/>
          <w:lang w:val="es-MX"/>
        </w:rPr>
        <w:t>día</w:t>
      </w:r>
      <w:r w:rsidRPr="00416A27">
        <w:rPr>
          <w:rFonts w:ascii="ITC Avant Garde" w:hAnsi="ITC Avant Garde"/>
          <w:spacing w:val="-2"/>
          <w:lang w:val="es-MX"/>
        </w:rPr>
        <w:t xml:space="preserve"> </w:t>
      </w:r>
      <w:r w:rsidRPr="00416A27">
        <w:rPr>
          <w:rFonts w:ascii="ITC Avant Garde" w:hAnsi="ITC Avant Garde"/>
          <w:spacing w:val="-1"/>
          <w:lang w:val="es-MX"/>
        </w:rPr>
        <w:t>[*]</w:t>
      </w:r>
      <w:r w:rsidRPr="00416A27">
        <w:rPr>
          <w:rFonts w:ascii="ITC Avant Garde" w:hAnsi="ITC Avant Garde"/>
          <w:lang w:val="es-MX"/>
        </w:rPr>
        <w:t xml:space="preserve"> de</w:t>
      </w:r>
      <w:r w:rsidRPr="00416A27">
        <w:rPr>
          <w:rFonts w:ascii="ITC Avant Garde" w:hAnsi="ITC Avant Garde"/>
          <w:spacing w:val="-2"/>
          <w:lang w:val="es-MX"/>
        </w:rPr>
        <w:t xml:space="preserve"> </w:t>
      </w:r>
      <w:r w:rsidRPr="00416A27">
        <w:rPr>
          <w:rFonts w:ascii="ITC Avant Garde" w:hAnsi="ITC Avant Garde"/>
          <w:spacing w:val="-1"/>
          <w:lang w:val="es-MX"/>
        </w:rPr>
        <w:t>[*]</w:t>
      </w:r>
      <w:r w:rsidRPr="00416A27">
        <w:rPr>
          <w:rFonts w:ascii="ITC Avant Garde" w:hAnsi="ITC Avant Garde"/>
          <w:spacing w:val="2"/>
          <w:lang w:val="es-MX"/>
        </w:rPr>
        <w:t xml:space="preserve"> </w:t>
      </w:r>
      <w:r w:rsidRPr="00416A27">
        <w:rPr>
          <w:rFonts w:ascii="ITC Avant Garde" w:hAnsi="ITC Avant Garde"/>
          <w:lang w:val="es-MX"/>
        </w:rPr>
        <w:t>de</w:t>
      </w:r>
      <w:r w:rsidRPr="00416A27">
        <w:rPr>
          <w:rFonts w:ascii="ITC Avant Garde" w:hAnsi="ITC Avant Garde"/>
          <w:spacing w:val="1"/>
          <w:lang w:val="es-MX"/>
        </w:rPr>
        <w:t xml:space="preserve"> </w:t>
      </w:r>
      <w:r w:rsidRPr="00416A27">
        <w:rPr>
          <w:rFonts w:ascii="ITC Avant Garde" w:hAnsi="ITC Avant Garde"/>
          <w:spacing w:val="-1"/>
          <w:lang w:val="es-MX"/>
        </w:rPr>
        <w:t>[*].</w:t>
      </w:r>
    </w:p>
    <w:p w14:paraId="23668435" w14:textId="77777777" w:rsidR="00A81F4C" w:rsidRDefault="00A81F4C" w:rsidP="00A81F4C">
      <w:pPr>
        <w:pStyle w:val="Textoindependiente"/>
        <w:spacing w:before="360" w:line="275" w:lineRule="auto"/>
        <w:ind w:right="116"/>
        <w:jc w:val="both"/>
        <w:rPr>
          <w:rFonts w:ascii="ITC Avant Garde" w:hAnsi="ITC Avant Garde"/>
          <w:i/>
          <w:lang w:val="es-MX"/>
        </w:rPr>
      </w:pPr>
      <w:r w:rsidRPr="00416A27">
        <w:rPr>
          <w:rFonts w:ascii="ITC Avant Garde" w:hAnsi="ITC Avant Garde"/>
          <w:spacing w:val="-1"/>
          <w:lang w:val="es-MX"/>
        </w:rPr>
        <w:t>RADIOMÓVIL</w:t>
      </w:r>
      <w:r w:rsidRPr="00416A27">
        <w:rPr>
          <w:rFonts w:ascii="ITC Avant Garde" w:hAnsi="ITC Avant Garde"/>
          <w:spacing w:val="-2"/>
          <w:lang w:val="es-MX"/>
        </w:rPr>
        <w:t xml:space="preserve"> </w:t>
      </w:r>
      <w:r w:rsidRPr="00416A27">
        <w:rPr>
          <w:rFonts w:ascii="ITC Avant Garde" w:hAnsi="ITC Avant Garde"/>
          <w:spacing w:val="-1"/>
          <w:lang w:val="es-MX"/>
        </w:rPr>
        <w:t>DIPSA, S.A.</w:t>
      </w:r>
      <w:r w:rsidRPr="00416A27">
        <w:rPr>
          <w:rFonts w:ascii="ITC Avant Garde" w:hAnsi="ITC Avant Garde"/>
          <w:spacing w:val="2"/>
          <w:lang w:val="es-MX"/>
        </w:rPr>
        <w:t xml:space="preserve"> </w:t>
      </w:r>
      <w:r w:rsidRPr="00416A27">
        <w:rPr>
          <w:rFonts w:ascii="ITC Avant Garde" w:hAnsi="ITC Avant Garde"/>
          <w:spacing w:val="-1"/>
          <w:lang w:val="es-MX"/>
        </w:rPr>
        <w:t>DE</w:t>
      </w:r>
      <w:r w:rsidRPr="00416A27">
        <w:rPr>
          <w:rFonts w:ascii="ITC Avant Garde" w:hAnsi="ITC Avant Garde"/>
          <w:lang w:val="es-MX"/>
        </w:rPr>
        <w:t xml:space="preserve"> </w:t>
      </w:r>
      <w:r w:rsidRPr="00416A27">
        <w:rPr>
          <w:rFonts w:ascii="ITC Avant Garde" w:hAnsi="ITC Avant Garde"/>
          <w:spacing w:val="-2"/>
          <w:lang w:val="es-MX"/>
        </w:rPr>
        <w:t>C.V</w:t>
      </w:r>
    </w:p>
    <w:p w14:paraId="29538881" w14:textId="77777777" w:rsidR="00A81F4C" w:rsidRDefault="00A81F4C" w:rsidP="00A81F4C">
      <w:pPr>
        <w:pStyle w:val="Textoindependiente"/>
        <w:spacing w:line="275" w:lineRule="auto"/>
        <w:ind w:right="116"/>
        <w:jc w:val="both"/>
        <w:rPr>
          <w:rFonts w:ascii="ITC Avant Garde" w:hAnsi="ITC Avant Garde"/>
          <w:i/>
          <w:lang w:val="es-MX"/>
        </w:rPr>
      </w:pPr>
      <w:r w:rsidRPr="00416A27">
        <w:rPr>
          <w:rFonts w:ascii="ITC Avant Garde" w:hAnsi="ITC Avant Garde"/>
          <w:spacing w:val="-1"/>
        </w:rPr>
        <w:t>Telcel</w:t>
      </w:r>
    </w:p>
    <w:p w14:paraId="14899121" w14:textId="5E4F754A" w:rsidR="00A81F4C" w:rsidRDefault="00A81F4C" w:rsidP="00A81F4C">
      <w:pPr>
        <w:pStyle w:val="Textoindependiente"/>
        <w:spacing w:line="275" w:lineRule="auto"/>
        <w:ind w:right="116"/>
        <w:jc w:val="both"/>
        <w:rPr>
          <w:rFonts w:ascii="ITC Avant Garde" w:hAnsi="ITC Avant Garde"/>
          <w:i/>
          <w:lang w:val="es-MX"/>
        </w:rPr>
      </w:pPr>
      <w:r>
        <w:rPr>
          <w:rFonts w:ascii="ITC Avant Garde" w:hAnsi="ITC Avant Garde"/>
          <w:lang w:val="es-MX"/>
        </w:rPr>
        <w:t>______________________________</w:t>
      </w:r>
    </w:p>
    <w:p w14:paraId="7C91638B" w14:textId="77777777" w:rsidR="00A81F4C" w:rsidRDefault="00A81F4C" w:rsidP="00A81F4C">
      <w:pPr>
        <w:pStyle w:val="Textoindependiente"/>
        <w:spacing w:line="275" w:lineRule="auto"/>
        <w:ind w:right="116"/>
        <w:jc w:val="both"/>
        <w:rPr>
          <w:rFonts w:ascii="ITC Avant Garde" w:hAnsi="ITC Avant Garde"/>
          <w:i/>
          <w:lang w:val="es-MX"/>
        </w:rPr>
      </w:pPr>
      <w:r>
        <w:rPr>
          <w:rFonts w:ascii="ITC Avant Garde" w:hAnsi="ITC Avant Garde"/>
          <w:lang w:val="es-MX"/>
        </w:rPr>
        <w:t>Por: [*]</w:t>
      </w:r>
    </w:p>
    <w:p w14:paraId="70A4D36A" w14:textId="77777777" w:rsidR="00A81F4C" w:rsidRDefault="00A81F4C" w:rsidP="00A81F4C">
      <w:pPr>
        <w:pStyle w:val="Textoindependiente"/>
        <w:spacing w:line="275" w:lineRule="auto"/>
        <w:ind w:right="116"/>
        <w:jc w:val="both"/>
        <w:rPr>
          <w:rFonts w:ascii="ITC Avant Garde" w:hAnsi="ITC Avant Garde"/>
          <w:i/>
          <w:lang w:val="es-MX"/>
        </w:rPr>
      </w:pPr>
      <w:r>
        <w:rPr>
          <w:rFonts w:ascii="ITC Avant Garde" w:hAnsi="ITC Avant Garde"/>
          <w:lang w:val="es-MX"/>
        </w:rPr>
        <w:t>Apoderado</w:t>
      </w:r>
      <w:r>
        <w:rPr>
          <w:rFonts w:ascii="ITC Avant Garde" w:hAnsi="ITC Avant Garde"/>
          <w:lang w:val="es-MX"/>
        </w:rPr>
        <w:br w:type="column"/>
      </w:r>
    </w:p>
    <w:p w14:paraId="7E4F7686" w14:textId="77777777" w:rsidR="00A81F4C" w:rsidRDefault="00A81F4C" w:rsidP="00A81F4C">
      <w:pPr>
        <w:pStyle w:val="Textoindependiente"/>
        <w:spacing w:before="60" w:line="275" w:lineRule="auto"/>
        <w:ind w:right="116"/>
        <w:jc w:val="both"/>
        <w:rPr>
          <w:rFonts w:ascii="ITC Avant Garde" w:hAnsi="ITC Avant Garde"/>
          <w:i/>
          <w:lang w:val="es-MX"/>
        </w:rPr>
      </w:pPr>
      <w:r w:rsidRPr="00416A27">
        <w:rPr>
          <w:rFonts w:ascii="ITC Avant Garde" w:hAnsi="ITC Avant Garde"/>
          <w:spacing w:val="-1"/>
          <w:lang w:val="es-MX"/>
        </w:rPr>
        <w:t>RADIOMÓVIL</w:t>
      </w:r>
      <w:r w:rsidRPr="00416A27">
        <w:rPr>
          <w:rFonts w:ascii="ITC Avant Garde" w:hAnsi="ITC Avant Garde"/>
          <w:spacing w:val="-2"/>
          <w:lang w:val="es-MX"/>
        </w:rPr>
        <w:t xml:space="preserve"> </w:t>
      </w:r>
      <w:r w:rsidRPr="00416A27">
        <w:rPr>
          <w:rFonts w:ascii="ITC Avant Garde" w:hAnsi="ITC Avant Garde"/>
          <w:spacing w:val="-1"/>
          <w:lang w:val="es-MX"/>
        </w:rPr>
        <w:t>DIPSA, S.A.</w:t>
      </w:r>
      <w:r w:rsidRPr="00416A27">
        <w:rPr>
          <w:rFonts w:ascii="ITC Avant Garde" w:hAnsi="ITC Avant Garde"/>
          <w:spacing w:val="2"/>
          <w:lang w:val="es-MX"/>
        </w:rPr>
        <w:t xml:space="preserve"> </w:t>
      </w:r>
      <w:r w:rsidRPr="00416A27">
        <w:rPr>
          <w:rFonts w:ascii="ITC Avant Garde" w:hAnsi="ITC Avant Garde"/>
          <w:spacing w:val="-1"/>
          <w:lang w:val="es-MX"/>
        </w:rPr>
        <w:t>DE</w:t>
      </w:r>
      <w:r w:rsidRPr="00416A27">
        <w:rPr>
          <w:rFonts w:ascii="ITC Avant Garde" w:hAnsi="ITC Avant Garde"/>
          <w:lang w:val="es-MX"/>
        </w:rPr>
        <w:t xml:space="preserve"> </w:t>
      </w:r>
      <w:r w:rsidRPr="00416A27">
        <w:rPr>
          <w:rFonts w:ascii="ITC Avant Garde" w:hAnsi="ITC Avant Garde"/>
          <w:spacing w:val="-2"/>
          <w:lang w:val="es-MX"/>
        </w:rPr>
        <w:t>C.V</w:t>
      </w:r>
    </w:p>
    <w:p w14:paraId="5065A330" w14:textId="77777777" w:rsidR="00A81F4C" w:rsidRDefault="00A81F4C" w:rsidP="00A81F4C">
      <w:pPr>
        <w:pStyle w:val="Textoindependiente"/>
        <w:spacing w:line="275" w:lineRule="auto"/>
        <w:ind w:right="116"/>
        <w:jc w:val="both"/>
        <w:rPr>
          <w:rFonts w:ascii="ITC Avant Garde" w:hAnsi="ITC Avant Garde"/>
          <w:i/>
          <w:lang w:val="es-MX"/>
        </w:rPr>
      </w:pPr>
      <w:r w:rsidRPr="00416A27">
        <w:rPr>
          <w:rFonts w:ascii="ITC Avant Garde" w:hAnsi="ITC Avant Garde"/>
          <w:spacing w:val="-1"/>
        </w:rPr>
        <w:t>Telcel</w:t>
      </w:r>
    </w:p>
    <w:p w14:paraId="1C4C3203" w14:textId="04A88792" w:rsidR="00A81F4C" w:rsidRDefault="00A81F4C" w:rsidP="00A81F4C">
      <w:pPr>
        <w:pStyle w:val="Textoindependiente"/>
        <w:spacing w:line="275" w:lineRule="auto"/>
        <w:ind w:right="116"/>
        <w:jc w:val="both"/>
        <w:rPr>
          <w:rFonts w:ascii="ITC Avant Garde" w:hAnsi="ITC Avant Garde"/>
          <w:i/>
          <w:lang w:val="es-MX"/>
        </w:rPr>
      </w:pPr>
      <w:r>
        <w:rPr>
          <w:rFonts w:ascii="ITC Avant Garde" w:hAnsi="ITC Avant Garde"/>
          <w:lang w:val="es-MX"/>
        </w:rPr>
        <w:t>______________________________</w:t>
      </w:r>
    </w:p>
    <w:p w14:paraId="322751EA" w14:textId="77777777" w:rsidR="00A81F4C" w:rsidRDefault="00A81F4C" w:rsidP="00A81F4C">
      <w:pPr>
        <w:pStyle w:val="Textoindependiente"/>
        <w:spacing w:line="275" w:lineRule="auto"/>
        <w:ind w:right="116"/>
        <w:jc w:val="both"/>
        <w:rPr>
          <w:rFonts w:ascii="ITC Avant Garde" w:hAnsi="ITC Avant Garde"/>
          <w:i/>
          <w:lang w:val="es-MX"/>
        </w:rPr>
      </w:pPr>
      <w:r>
        <w:rPr>
          <w:rFonts w:ascii="ITC Avant Garde" w:hAnsi="ITC Avant Garde"/>
          <w:lang w:val="es-MX"/>
        </w:rPr>
        <w:t>Por: [*]</w:t>
      </w:r>
    </w:p>
    <w:p w14:paraId="2F598429" w14:textId="77777777" w:rsidR="00A81F4C" w:rsidRDefault="00A81F4C" w:rsidP="00A81F4C">
      <w:pPr>
        <w:pStyle w:val="Textoindependiente"/>
        <w:spacing w:line="275" w:lineRule="auto"/>
        <w:ind w:right="116"/>
        <w:jc w:val="both"/>
        <w:rPr>
          <w:rFonts w:ascii="ITC Avant Garde" w:hAnsi="ITC Avant Garde"/>
          <w:i/>
          <w:lang w:val="es-MX"/>
        </w:rPr>
      </w:pPr>
      <w:r>
        <w:rPr>
          <w:rFonts w:ascii="ITC Avant Garde" w:hAnsi="ITC Avant Garde"/>
          <w:lang w:val="es-MX"/>
        </w:rPr>
        <w:t>Apoderado</w:t>
      </w:r>
    </w:p>
    <w:p w14:paraId="76C3BA14" w14:textId="66323649" w:rsidR="00A81F4C" w:rsidRDefault="00A81F4C" w:rsidP="00A81F4C">
      <w:pPr>
        <w:jc w:val="both"/>
        <w:rPr>
          <w:rFonts w:ascii="ITC Avant Garde" w:eastAsia="Arial" w:hAnsi="ITC Avant Garde" w:cs="Arial"/>
          <w:i/>
          <w:sz w:val="20"/>
          <w:szCs w:val="20"/>
        </w:rPr>
        <w:sectPr w:rsidR="00A81F4C" w:rsidSect="00913B91">
          <w:type w:val="continuous"/>
          <w:pgSz w:w="12240" w:h="15840"/>
          <w:pgMar w:top="1985" w:right="1418" w:bottom="1418" w:left="1418" w:header="720" w:footer="720" w:gutter="0"/>
          <w:pgBorders w:display="firstPage" w:offsetFrom="page">
            <w:top w:val="single" w:sz="4" w:space="24" w:color="auto"/>
            <w:left w:val="single" w:sz="4" w:space="24" w:color="auto"/>
            <w:bottom w:val="single" w:sz="4" w:space="24" w:color="auto"/>
            <w:right w:val="single" w:sz="4" w:space="24" w:color="auto"/>
          </w:pgBorders>
          <w:cols w:num="2" w:space="720"/>
        </w:sectPr>
      </w:pPr>
    </w:p>
    <w:p w14:paraId="3C4AAF6C" w14:textId="206CEF78" w:rsidR="002F7203" w:rsidRPr="00A81F4C" w:rsidRDefault="00A81F4C" w:rsidP="00A81F4C">
      <w:pPr>
        <w:jc w:val="both"/>
        <w:rPr>
          <w:rFonts w:ascii="ITC Avant Garde" w:eastAsia="Arial" w:hAnsi="ITC Avant Garde"/>
        </w:rPr>
      </w:pPr>
      <w:r w:rsidRPr="00445AA0">
        <w:rPr>
          <w:rFonts w:ascii="ITC Avant Garde" w:eastAsia="Arial" w:hAnsi="ITC Avant Garde"/>
        </w:rPr>
        <w:t>[ESPACIO INTENCIONALMENTE EN BLANCO]</w:t>
      </w:r>
    </w:p>
    <w:sectPr w:rsidR="002F7203" w:rsidRPr="00A81F4C" w:rsidSect="00913B91">
      <w:type w:val="continuous"/>
      <w:pgSz w:w="12240" w:h="15840"/>
      <w:pgMar w:top="1500" w:right="1600" w:bottom="280" w:left="1480" w:header="720" w:footer="720" w:gutter="0"/>
      <w:cols w:space="2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9115E" w14:textId="77777777" w:rsidR="000F218E" w:rsidRDefault="000F218E" w:rsidP="00FE25DD">
      <w:pPr>
        <w:spacing w:after="0" w:line="240" w:lineRule="auto"/>
      </w:pPr>
      <w:r>
        <w:separator/>
      </w:r>
    </w:p>
  </w:endnote>
  <w:endnote w:type="continuationSeparator" w:id="0">
    <w:p w14:paraId="79253E7D" w14:textId="77777777" w:rsidR="000F218E" w:rsidRDefault="000F218E" w:rsidP="00FE25DD">
      <w:pPr>
        <w:spacing w:after="0" w:line="240" w:lineRule="auto"/>
      </w:pPr>
      <w:r>
        <w:continuationSeparator/>
      </w:r>
    </w:p>
  </w:endnote>
  <w:endnote w:type="continuationNotice" w:id="1">
    <w:p w14:paraId="076BB8A6" w14:textId="77777777" w:rsidR="000F218E" w:rsidRDefault="000F21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auto"/>
    <w:pitch w:val="variable"/>
    <w:sig w:usb0="00000203" w:usb1="00000000" w:usb2="00000000" w:usb3="00000000" w:csb0="00000005"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C08A" w14:textId="77777777" w:rsidR="00A81F4C" w:rsidRDefault="00A81F4C" w:rsidP="00870EFA">
    <w:pPr>
      <w:pStyle w:val="Piedepgina"/>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0ED98" w14:textId="4C1B6C1C" w:rsidR="00A81F4C" w:rsidRDefault="00A81F4C" w:rsidP="00913B91">
    <w:pPr>
      <w:pStyle w:val="Piedepgina"/>
      <w:jc w:val="right"/>
      <w:rPr>
        <w:rFonts w:ascii="ITC Avant Garde" w:hAnsi="ITC Avant Garde"/>
        <w:sz w:val="20"/>
      </w:rPr>
    </w:pPr>
    <w:r w:rsidRPr="00B67A40">
      <w:rPr>
        <w:rFonts w:ascii="ITC Avant Garde" w:hAnsi="ITC Avant Garde"/>
        <w:sz w:val="20"/>
        <w:lang w:val="es-ES"/>
      </w:rPr>
      <w:t xml:space="preserve"> </w:t>
    </w:r>
    <w:r w:rsidRPr="00B67A40">
      <w:rPr>
        <w:rFonts w:ascii="ITC Avant Garde" w:hAnsi="ITC Avant Garde"/>
        <w:bCs/>
        <w:sz w:val="20"/>
      </w:rPr>
      <w:fldChar w:fldCharType="begin"/>
    </w:r>
    <w:r w:rsidRPr="00B67A40">
      <w:rPr>
        <w:rFonts w:ascii="ITC Avant Garde" w:hAnsi="ITC Avant Garde"/>
        <w:bCs/>
        <w:sz w:val="20"/>
      </w:rPr>
      <w:instrText>PAGE</w:instrText>
    </w:r>
    <w:r w:rsidRPr="00B67A40">
      <w:rPr>
        <w:rFonts w:ascii="ITC Avant Garde" w:hAnsi="ITC Avant Garde"/>
        <w:bCs/>
        <w:sz w:val="20"/>
      </w:rPr>
      <w:fldChar w:fldCharType="separate"/>
    </w:r>
    <w:r>
      <w:rPr>
        <w:rFonts w:ascii="ITC Avant Garde" w:hAnsi="ITC Avant Garde"/>
        <w:bCs/>
        <w:noProof/>
        <w:sz w:val="20"/>
      </w:rPr>
      <w:t>10</w:t>
    </w:r>
    <w:r w:rsidRPr="00B67A40">
      <w:rPr>
        <w:rFonts w:ascii="ITC Avant Garde" w:hAnsi="ITC Avant Garde"/>
        <w:bCs/>
        <w:sz w:val="20"/>
      </w:rPr>
      <w:fldChar w:fldCharType="end"/>
    </w:r>
    <w:r>
      <w:rPr>
        <w:rFonts w:ascii="ITC Avant Garde" w:hAnsi="ITC Avant Garde"/>
        <w:sz w:val="20"/>
        <w:lang w:val="es-ES"/>
      </w:rPr>
      <w:t xml:space="preserve"> /</w:t>
    </w:r>
    <w:r w:rsidRPr="00B67A40">
      <w:rPr>
        <w:rFonts w:ascii="ITC Avant Garde" w:hAnsi="ITC Avant Garde"/>
        <w:sz w:val="20"/>
        <w:lang w:val="es-ES"/>
      </w:rPr>
      <w:t xml:space="preserve"> </w:t>
    </w:r>
    <w:r w:rsidRPr="00B67A40">
      <w:rPr>
        <w:rFonts w:ascii="ITC Avant Garde" w:hAnsi="ITC Avant Garde"/>
        <w:bCs/>
        <w:sz w:val="20"/>
      </w:rPr>
      <w:fldChar w:fldCharType="begin"/>
    </w:r>
    <w:r w:rsidRPr="00B67A40">
      <w:rPr>
        <w:rFonts w:ascii="ITC Avant Garde" w:hAnsi="ITC Avant Garde"/>
        <w:bCs/>
        <w:sz w:val="20"/>
      </w:rPr>
      <w:instrText>NUMPAGES</w:instrText>
    </w:r>
    <w:r w:rsidRPr="00B67A40">
      <w:rPr>
        <w:rFonts w:ascii="ITC Avant Garde" w:hAnsi="ITC Avant Garde"/>
        <w:bCs/>
        <w:sz w:val="20"/>
      </w:rPr>
      <w:fldChar w:fldCharType="separate"/>
    </w:r>
    <w:r>
      <w:rPr>
        <w:rFonts w:ascii="ITC Avant Garde" w:hAnsi="ITC Avant Garde"/>
        <w:bCs/>
        <w:noProof/>
        <w:sz w:val="20"/>
      </w:rPr>
      <w:t>368</w:t>
    </w:r>
    <w:r w:rsidRPr="00B67A40">
      <w:rPr>
        <w:rFonts w:ascii="ITC Avant Garde" w:hAnsi="ITC Avant Garde"/>
        <w:bCs/>
        <w:sz w:val="20"/>
      </w:rPr>
      <w:fldChar w:fldCharType="end"/>
    </w:r>
  </w:p>
  <w:p w14:paraId="5ECF329A" w14:textId="6C37FCFA" w:rsidR="00A81F4C" w:rsidRDefault="00A81F4C">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DEDBA" w14:textId="70C4EFBA" w:rsidR="00A81F4C" w:rsidRDefault="00A81F4C">
    <w:pPr>
      <w:pStyle w:val="Piedepgina"/>
      <w:jc w:val="right"/>
    </w:pPr>
    <w:r>
      <w:fldChar w:fldCharType="begin"/>
    </w:r>
    <w:r>
      <w:instrText>PAGE   \* MERGEFORMAT</w:instrText>
    </w:r>
    <w:r>
      <w:fldChar w:fldCharType="separate"/>
    </w:r>
    <w:r w:rsidRPr="00A81F4C">
      <w:rPr>
        <w:noProof/>
        <w:lang w:val="es-ES"/>
      </w:rPr>
      <w:t>25</w:t>
    </w:r>
    <w:r>
      <w:fldChar w:fldCharType="end"/>
    </w:r>
    <w:r>
      <w:t>/11</w:t>
    </w:r>
  </w:p>
  <w:p w14:paraId="42E6CAA3" w14:textId="47D7B3EA" w:rsidR="00A81F4C" w:rsidRDefault="00A81F4C">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038265"/>
      <w:docPartObj>
        <w:docPartGallery w:val="Page Numbers (Bottom of Page)"/>
        <w:docPartUnique/>
      </w:docPartObj>
    </w:sdtPr>
    <w:sdtContent>
      <w:p w14:paraId="46AAE544" w14:textId="7534F4B1" w:rsidR="00A81F4C" w:rsidRDefault="00A81F4C">
        <w:pPr>
          <w:pStyle w:val="Piedepgina"/>
          <w:jc w:val="right"/>
        </w:pPr>
        <w:r>
          <w:fldChar w:fldCharType="begin"/>
        </w:r>
        <w:r>
          <w:instrText>PAGE   \* MERGEFORMAT</w:instrText>
        </w:r>
        <w:r>
          <w:fldChar w:fldCharType="separate"/>
        </w:r>
        <w:r w:rsidRPr="00A81F4C">
          <w:rPr>
            <w:noProof/>
            <w:lang w:val="es-ES"/>
          </w:rPr>
          <w:t>38</w:t>
        </w:r>
        <w:r>
          <w:fldChar w:fldCharType="end"/>
        </w:r>
        <w:r>
          <w:t>/43</w:t>
        </w:r>
      </w:p>
    </w:sdtContent>
  </w:sdt>
  <w:p w14:paraId="02469468" w14:textId="4C35CA9E" w:rsidR="00A81F4C" w:rsidRPr="000B429D" w:rsidRDefault="00A81F4C" w:rsidP="00913B91">
    <w:pPr>
      <w:pStyle w:val="Piedepgina"/>
      <w:jc w:val="righ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szCs w:val="20"/>
      </w:rPr>
      <w:id w:val="-393124905"/>
      <w:docPartObj>
        <w:docPartGallery w:val="Page Numbers (Bottom of Page)"/>
        <w:docPartUnique/>
      </w:docPartObj>
    </w:sdtPr>
    <w:sdtContent>
      <w:sdt>
        <w:sdtPr>
          <w:rPr>
            <w:rFonts w:ascii="ITC Avant Garde" w:hAnsi="ITC Avant Garde"/>
            <w:sz w:val="20"/>
            <w:szCs w:val="20"/>
          </w:rPr>
          <w:id w:val="-2134623887"/>
          <w:docPartObj>
            <w:docPartGallery w:val="Page Numbers (Top of Page)"/>
            <w:docPartUnique/>
          </w:docPartObj>
        </w:sdtPr>
        <w:sdtContent>
          <w:p w14:paraId="6126CA90" w14:textId="05BCB57B" w:rsidR="00A81F4C" w:rsidRDefault="00A81F4C" w:rsidP="00913B91">
            <w:pPr>
              <w:pStyle w:val="Piedepgina"/>
              <w:jc w:val="right"/>
              <w:rPr>
                <w:rFonts w:ascii="ITC Avant Garde" w:hAnsi="ITC Avant Garde"/>
                <w:sz w:val="20"/>
                <w:szCs w:val="20"/>
              </w:rPr>
            </w:pPr>
            <w:r w:rsidRPr="003673AB">
              <w:rPr>
                <w:rFonts w:ascii="ITC Avant Garde" w:hAnsi="ITC Avant Garde"/>
                <w:sz w:val="20"/>
                <w:szCs w:val="20"/>
                <w:lang w:val="es-ES"/>
              </w:rPr>
              <w:t xml:space="preserve"> </w:t>
            </w:r>
            <w:r w:rsidRPr="003673AB">
              <w:rPr>
                <w:rFonts w:ascii="ITC Avant Garde" w:hAnsi="ITC Avant Garde"/>
                <w:bCs/>
                <w:sz w:val="20"/>
                <w:szCs w:val="20"/>
              </w:rPr>
              <w:fldChar w:fldCharType="begin"/>
            </w:r>
            <w:r w:rsidRPr="003673AB">
              <w:rPr>
                <w:rFonts w:ascii="ITC Avant Garde" w:hAnsi="ITC Avant Garde"/>
                <w:bCs/>
                <w:sz w:val="20"/>
                <w:szCs w:val="20"/>
              </w:rPr>
              <w:instrText>PAGE</w:instrText>
            </w:r>
            <w:r w:rsidRPr="003673AB">
              <w:rPr>
                <w:rFonts w:ascii="ITC Avant Garde" w:hAnsi="ITC Avant Garde"/>
                <w:bCs/>
                <w:sz w:val="20"/>
                <w:szCs w:val="20"/>
              </w:rPr>
              <w:fldChar w:fldCharType="separate"/>
            </w:r>
            <w:r>
              <w:rPr>
                <w:rFonts w:ascii="ITC Avant Garde" w:hAnsi="ITC Avant Garde"/>
                <w:bCs/>
                <w:noProof/>
                <w:sz w:val="20"/>
                <w:szCs w:val="20"/>
              </w:rPr>
              <w:t>69</w:t>
            </w:r>
            <w:r w:rsidRPr="003673AB">
              <w:rPr>
                <w:rFonts w:ascii="ITC Avant Garde" w:hAnsi="ITC Avant Garde"/>
                <w:bCs/>
                <w:sz w:val="20"/>
                <w:szCs w:val="20"/>
              </w:rPr>
              <w:fldChar w:fldCharType="end"/>
            </w:r>
            <w:r w:rsidRPr="003673AB">
              <w:rPr>
                <w:rFonts w:ascii="ITC Avant Garde" w:hAnsi="ITC Avant Garde"/>
                <w:sz w:val="20"/>
                <w:szCs w:val="20"/>
                <w:lang w:val="es-ES"/>
              </w:rPr>
              <w:t xml:space="preserve"> </w:t>
            </w:r>
            <w:r>
              <w:rPr>
                <w:rFonts w:ascii="ITC Avant Garde" w:hAnsi="ITC Avant Garde"/>
                <w:sz w:val="20"/>
                <w:szCs w:val="20"/>
                <w:lang w:val="es-ES"/>
              </w:rPr>
              <w:t>/</w:t>
            </w:r>
            <w:r w:rsidRPr="003673AB">
              <w:rPr>
                <w:rFonts w:ascii="ITC Avant Garde" w:hAnsi="ITC Avant Garde"/>
                <w:sz w:val="20"/>
                <w:szCs w:val="20"/>
                <w:lang w:val="es-ES"/>
              </w:rPr>
              <w:t xml:space="preserve"> </w:t>
            </w:r>
            <w:r w:rsidRPr="003673AB">
              <w:rPr>
                <w:rFonts w:ascii="ITC Avant Garde" w:hAnsi="ITC Avant Garde"/>
                <w:bCs/>
                <w:sz w:val="20"/>
                <w:szCs w:val="20"/>
              </w:rPr>
              <w:fldChar w:fldCharType="begin"/>
            </w:r>
            <w:r w:rsidRPr="003673AB">
              <w:rPr>
                <w:rFonts w:ascii="ITC Avant Garde" w:hAnsi="ITC Avant Garde"/>
                <w:bCs/>
                <w:sz w:val="20"/>
                <w:szCs w:val="20"/>
              </w:rPr>
              <w:instrText>NUMPAGES</w:instrText>
            </w:r>
            <w:r w:rsidRPr="003673AB">
              <w:rPr>
                <w:rFonts w:ascii="ITC Avant Garde" w:hAnsi="ITC Avant Garde"/>
                <w:bCs/>
                <w:sz w:val="20"/>
                <w:szCs w:val="20"/>
              </w:rPr>
              <w:fldChar w:fldCharType="separate"/>
            </w:r>
            <w:r>
              <w:rPr>
                <w:rFonts w:ascii="ITC Avant Garde" w:hAnsi="ITC Avant Garde"/>
                <w:bCs/>
                <w:noProof/>
                <w:sz w:val="20"/>
                <w:szCs w:val="20"/>
              </w:rPr>
              <w:t>368</w:t>
            </w:r>
            <w:r w:rsidRPr="003673AB">
              <w:rPr>
                <w:rFonts w:ascii="ITC Avant Garde" w:hAnsi="ITC Avant Garde"/>
                <w:bCs/>
                <w:sz w:val="20"/>
                <w:szCs w:val="20"/>
              </w:rPr>
              <w:fldChar w:fldCharType="end"/>
            </w:r>
          </w:p>
        </w:sdtContent>
      </w:sdt>
    </w:sdtContent>
  </w:sdt>
  <w:p w14:paraId="4B9DFDCD" w14:textId="252A41B0" w:rsidR="00A81F4C" w:rsidRDefault="00A81F4C">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161925"/>
      <w:docPartObj>
        <w:docPartGallery w:val="Page Numbers (Bottom of Page)"/>
        <w:docPartUnique/>
      </w:docPartObj>
    </w:sdtPr>
    <w:sdtEndPr>
      <w:rPr>
        <w:rFonts w:ascii="ITC Avant Garde" w:hAnsi="ITC Avant Garde"/>
        <w:sz w:val="20"/>
        <w:szCs w:val="20"/>
      </w:rPr>
    </w:sdtEndPr>
    <w:sdtContent>
      <w:sdt>
        <w:sdtPr>
          <w:id w:val="1675996595"/>
          <w:docPartObj>
            <w:docPartGallery w:val="Page Numbers (Top of Page)"/>
            <w:docPartUnique/>
          </w:docPartObj>
        </w:sdtPr>
        <w:sdtEndPr>
          <w:rPr>
            <w:rFonts w:ascii="ITC Avant Garde" w:hAnsi="ITC Avant Garde"/>
            <w:sz w:val="20"/>
            <w:szCs w:val="20"/>
          </w:rPr>
        </w:sdtEndPr>
        <w:sdtContent>
          <w:p w14:paraId="3487ADF1" w14:textId="33CA7A09" w:rsidR="00A81F4C" w:rsidRDefault="00A81F4C" w:rsidP="00913B91">
            <w:pPr>
              <w:pStyle w:val="Piedepgina"/>
              <w:jc w:val="right"/>
              <w:rPr>
                <w:rFonts w:ascii="ITC Avant Garde" w:hAnsi="ITC Avant Garde"/>
                <w:sz w:val="20"/>
                <w:szCs w:val="20"/>
              </w:rPr>
            </w:pPr>
            <w:r w:rsidRPr="003026CF">
              <w:rPr>
                <w:rFonts w:ascii="ITC Avant Garde" w:hAnsi="ITC Avant Garde"/>
                <w:sz w:val="20"/>
                <w:szCs w:val="20"/>
                <w:lang w:val="es-ES"/>
              </w:rPr>
              <w:t xml:space="preserve"> </w:t>
            </w:r>
            <w:r w:rsidRPr="003026CF">
              <w:rPr>
                <w:rFonts w:ascii="ITC Avant Garde" w:hAnsi="ITC Avant Garde"/>
                <w:bCs/>
                <w:sz w:val="20"/>
                <w:szCs w:val="20"/>
              </w:rPr>
              <w:fldChar w:fldCharType="begin"/>
            </w:r>
            <w:r w:rsidRPr="003026CF">
              <w:rPr>
                <w:rFonts w:ascii="ITC Avant Garde" w:hAnsi="ITC Avant Garde"/>
                <w:bCs/>
                <w:sz w:val="20"/>
                <w:szCs w:val="20"/>
              </w:rPr>
              <w:instrText>PAGE</w:instrText>
            </w:r>
            <w:r w:rsidRPr="003026CF">
              <w:rPr>
                <w:rFonts w:ascii="ITC Avant Garde" w:hAnsi="ITC Avant Garde"/>
                <w:bCs/>
                <w:sz w:val="20"/>
                <w:szCs w:val="20"/>
              </w:rPr>
              <w:fldChar w:fldCharType="separate"/>
            </w:r>
            <w:r>
              <w:rPr>
                <w:rFonts w:ascii="ITC Avant Garde" w:hAnsi="ITC Avant Garde"/>
                <w:bCs/>
                <w:noProof/>
                <w:sz w:val="20"/>
                <w:szCs w:val="20"/>
              </w:rPr>
              <w:t>28</w:t>
            </w:r>
            <w:r w:rsidRPr="003026CF">
              <w:rPr>
                <w:rFonts w:ascii="ITC Avant Garde" w:hAnsi="ITC Avant Garde"/>
                <w:bCs/>
                <w:sz w:val="20"/>
                <w:szCs w:val="20"/>
              </w:rPr>
              <w:fldChar w:fldCharType="end"/>
            </w:r>
            <w:r w:rsidRPr="003026CF">
              <w:rPr>
                <w:rFonts w:ascii="ITC Avant Garde" w:hAnsi="ITC Avant Garde"/>
                <w:sz w:val="20"/>
                <w:szCs w:val="20"/>
                <w:lang w:val="es-ES"/>
              </w:rPr>
              <w:t xml:space="preserve"> / </w:t>
            </w:r>
            <w:r w:rsidRPr="003026CF">
              <w:rPr>
                <w:rFonts w:ascii="ITC Avant Garde" w:hAnsi="ITC Avant Garde"/>
                <w:bCs/>
                <w:sz w:val="20"/>
                <w:szCs w:val="20"/>
              </w:rPr>
              <w:fldChar w:fldCharType="begin"/>
            </w:r>
            <w:r w:rsidRPr="003026CF">
              <w:rPr>
                <w:rFonts w:ascii="ITC Avant Garde" w:hAnsi="ITC Avant Garde"/>
                <w:bCs/>
                <w:sz w:val="20"/>
                <w:szCs w:val="20"/>
              </w:rPr>
              <w:instrText>NUMPAGES</w:instrText>
            </w:r>
            <w:r w:rsidRPr="003026CF">
              <w:rPr>
                <w:rFonts w:ascii="ITC Avant Garde" w:hAnsi="ITC Avant Garde"/>
                <w:bCs/>
                <w:sz w:val="20"/>
                <w:szCs w:val="20"/>
              </w:rPr>
              <w:fldChar w:fldCharType="separate"/>
            </w:r>
            <w:r>
              <w:rPr>
                <w:rFonts w:ascii="ITC Avant Garde" w:hAnsi="ITC Avant Garde"/>
                <w:bCs/>
                <w:noProof/>
                <w:sz w:val="20"/>
                <w:szCs w:val="20"/>
              </w:rPr>
              <w:t>368</w:t>
            </w:r>
            <w:r w:rsidRPr="003026CF">
              <w:rPr>
                <w:rFonts w:ascii="ITC Avant Garde" w:hAnsi="ITC Avant Garde"/>
                <w:bCs/>
                <w:sz w:val="20"/>
                <w:szCs w:val="20"/>
              </w:rPr>
              <w:fldChar w:fldCharType="end"/>
            </w:r>
          </w:p>
        </w:sdtContent>
      </w:sdt>
    </w:sdtContent>
  </w:sdt>
  <w:p w14:paraId="33201217" w14:textId="2835D70C" w:rsidR="00A81F4C" w:rsidRDefault="00A81F4C">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3B05" w14:textId="5428D46F" w:rsidR="00A81F4C" w:rsidRPr="00A81F4C" w:rsidRDefault="00A81F4C" w:rsidP="00A81F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B568" w14:textId="77777777" w:rsidR="00A81F4C" w:rsidRDefault="00A81F4C" w:rsidP="00913B9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BB87223" w14:textId="2D8704DF" w:rsidR="00A81F4C" w:rsidRDefault="00A81F4C" w:rsidP="00913B9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9B11" w14:textId="41118AB3" w:rsidR="00A81F4C" w:rsidRDefault="00A81F4C" w:rsidP="00913B91">
    <w:pPr>
      <w:pStyle w:val="Piedepgina"/>
      <w:jc w:val="right"/>
      <w:rPr>
        <w:rFonts w:ascii="ITC Avant Garde" w:hAnsi="ITC Avant Garde"/>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679291"/>
      <w:docPartObj>
        <w:docPartGallery w:val="Page Numbers (Bottom of Page)"/>
        <w:docPartUnique/>
      </w:docPartObj>
    </w:sdtPr>
    <w:sdtEndPr>
      <w:rPr>
        <w:rFonts w:ascii="ITC Avant Garde" w:hAnsi="ITC Avant Garde"/>
        <w:sz w:val="20"/>
        <w:szCs w:val="20"/>
      </w:rPr>
    </w:sdtEndPr>
    <w:sdtContent>
      <w:sdt>
        <w:sdtPr>
          <w:id w:val="-957875392"/>
          <w:docPartObj>
            <w:docPartGallery w:val="Page Numbers (Top of Page)"/>
            <w:docPartUnique/>
          </w:docPartObj>
        </w:sdtPr>
        <w:sdtEndPr>
          <w:rPr>
            <w:rFonts w:ascii="ITC Avant Garde" w:hAnsi="ITC Avant Garde"/>
            <w:sz w:val="20"/>
            <w:szCs w:val="20"/>
          </w:rPr>
        </w:sdtEndPr>
        <w:sdtContent>
          <w:p w14:paraId="3B163BB4" w14:textId="20FFB221" w:rsidR="00A81F4C" w:rsidRDefault="00A81F4C" w:rsidP="00913B91">
            <w:pPr>
              <w:pStyle w:val="Piedepgina"/>
              <w:jc w:val="right"/>
              <w:rPr>
                <w:rFonts w:ascii="ITC Avant Garde" w:hAnsi="ITC Avant Garde"/>
                <w:sz w:val="20"/>
                <w:szCs w:val="20"/>
              </w:rPr>
            </w:pPr>
            <w:r w:rsidRPr="00B77826">
              <w:rPr>
                <w:rFonts w:ascii="ITC Avant Garde" w:hAnsi="ITC Avant Garde"/>
                <w:sz w:val="20"/>
                <w:szCs w:val="20"/>
                <w:lang w:val="es-ES"/>
              </w:rPr>
              <w:t xml:space="preserve"> </w:t>
            </w:r>
            <w:r w:rsidRPr="00B77826">
              <w:rPr>
                <w:rFonts w:ascii="ITC Avant Garde" w:hAnsi="ITC Avant Garde"/>
                <w:bCs/>
                <w:sz w:val="20"/>
                <w:szCs w:val="20"/>
              </w:rPr>
              <w:fldChar w:fldCharType="begin"/>
            </w:r>
            <w:r w:rsidRPr="00B77826">
              <w:rPr>
                <w:rFonts w:ascii="ITC Avant Garde" w:hAnsi="ITC Avant Garde"/>
                <w:bCs/>
                <w:sz w:val="20"/>
                <w:szCs w:val="20"/>
              </w:rPr>
              <w:instrText>PAGE</w:instrText>
            </w:r>
            <w:r w:rsidRPr="00B77826">
              <w:rPr>
                <w:rFonts w:ascii="ITC Avant Garde" w:hAnsi="ITC Avant Garde"/>
                <w:bCs/>
                <w:sz w:val="20"/>
                <w:szCs w:val="20"/>
              </w:rPr>
              <w:fldChar w:fldCharType="separate"/>
            </w:r>
            <w:r>
              <w:rPr>
                <w:rFonts w:ascii="ITC Avant Garde" w:hAnsi="ITC Avant Garde"/>
                <w:bCs/>
                <w:noProof/>
                <w:sz w:val="20"/>
                <w:szCs w:val="20"/>
              </w:rPr>
              <w:t>199</w:t>
            </w:r>
            <w:r w:rsidRPr="00B77826">
              <w:rPr>
                <w:rFonts w:ascii="ITC Avant Garde" w:hAnsi="ITC Avant Garde"/>
                <w:bCs/>
                <w:sz w:val="20"/>
                <w:szCs w:val="20"/>
              </w:rPr>
              <w:fldChar w:fldCharType="end"/>
            </w:r>
            <w:r w:rsidRPr="00B77826">
              <w:rPr>
                <w:rFonts w:ascii="ITC Avant Garde" w:hAnsi="ITC Avant Garde"/>
                <w:sz w:val="20"/>
                <w:szCs w:val="20"/>
                <w:lang w:val="es-ES"/>
              </w:rPr>
              <w:t xml:space="preserve"> </w:t>
            </w:r>
            <w:r>
              <w:rPr>
                <w:rFonts w:ascii="ITC Avant Garde" w:hAnsi="ITC Avant Garde"/>
                <w:sz w:val="20"/>
                <w:szCs w:val="20"/>
                <w:lang w:val="es-ES"/>
              </w:rPr>
              <w:t>/</w:t>
            </w:r>
            <w:r w:rsidRPr="00B77826">
              <w:rPr>
                <w:rFonts w:ascii="ITC Avant Garde" w:hAnsi="ITC Avant Garde"/>
                <w:sz w:val="20"/>
                <w:szCs w:val="20"/>
                <w:lang w:val="es-ES"/>
              </w:rPr>
              <w:t xml:space="preserve"> </w:t>
            </w:r>
            <w:r w:rsidRPr="00B77826">
              <w:rPr>
                <w:rFonts w:ascii="ITC Avant Garde" w:hAnsi="ITC Avant Garde"/>
                <w:bCs/>
                <w:sz w:val="20"/>
                <w:szCs w:val="20"/>
              </w:rPr>
              <w:fldChar w:fldCharType="begin"/>
            </w:r>
            <w:r w:rsidRPr="00B77826">
              <w:rPr>
                <w:rFonts w:ascii="ITC Avant Garde" w:hAnsi="ITC Avant Garde"/>
                <w:bCs/>
                <w:sz w:val="20"/>
                <w:szCs w:val="20"/>
              </w:rPr>
              <w:instrText>NUMPAGES</w:instrText>
            </w:r>
            <w:r w:rsidRPr="00B77826">
              <w:rPr>
                <w:rFonts w:ascii="ITC Avant Garde" w:hAnsi="ITC Avant Garde"/>
                <w:bCs/>
                <w:sz w:val="20"/>
                <w:szCs w:val="20"/>
              </w:rPr>
              <w:fldChar w:fldCharType="separate"/>
            </w:r>
            <w:r>
              <w:rPr>
                <w:rFonts w:ascii="ITC Avant Garde" w:hAnsi="ITC Avant Garde"/>
                <w:bCs/>
                <w:noProof/>
                <w:sz w:val="20"/>
                <w:szCs w:val="20"/>
              </w:rPr>
              <w:t>368</w:t>
            </w:r>
            <w:r w:rsidRPr="00B77826">
              <w:rPr>
                <w:rFonts w:ascii="ITC Avant Garde" w:hAnsi="ITC Avant Garde"/>
                <w:bCs/>
                <w:sz w:val="20"/>
                <w:szCs w:val="20"/>
              </w:rPr>
              <w:fldChar w:fldCharType="end"/>
            </w:r>
          </w:p>
        </w:sdtContent>
      </w:sdt>
    </w:sdtContent>
  </w:sdt>
  <w:p w14:paraId="3997E1EC" w14:textId="61ACBE87" w:rsidR="00A81F4C" w:rsidRDefault="00A81F4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2091658560"/>
      <w:docPartObj>
        <w:docPartGallery w:val="Page Numbers (Bottom of Page)"/>
        <w:docPartUnique/>
      </w:docPartObj>
    </w:sdtPr>
    <w:sdtContent>
      <w:sdt>
        <w:sdtPr>
          <w:rPr>
            <w:rFonts w:ascii="ITC Avant Garde" w:hAnsi="ITC Avant Garde"/>
            <w:sz w:val="20"/>
          </w:rPr>
          <w:id w:val="-1705238520"/>
          <w:docPartObj>
            <w:docPartGallery w:val="Page Numbers (Top of Page)"/>
            <w:docPartUnique/>
          </w:docPartObj>
        </w:sdtPr>
        <w:sdtContent>
          <w:p w14:paraId="311FAE6E" w14:textId="4BE1E1B3" w:rsidR="00A81F4C" w:rsidRDefault="00A81F4C" w:rsidP="00913B91">
            <w:pPr>
              <w:pStyle w:val="Piedepgina"/>
              <w:jc w:val="right"/>
              <w:rPr>
                <w:rFonts w:ascii="ITC Avant Garde" w:hAnsi="ITC Avant Garde"/>
                <w:sz w:val="20"/>
              </w:rPr>
            </w:pPr>
            <w:r w:rsidRPr="0045366E">
              <w:rPr>
                <w:rFonts w:ascii="ITC Avant Garde" w:hAnsi="ITC Avant Garde"/>
                <w:sz w:val="20"/>
                <w:lang w:val="es-ES"/>
              </w:rPr>
              <w:t xml:space="preserve"> </w:t>
            </w:r>
            <w:r w:rsidRPr="0045366E">
              <w:rPr>
                <w:rFonts w:ascii="ITC Avant Garde" w:hAnsi="ITC Avant Garde"/>
                <w:bCs/>
                <w:sz w:val="20"/>
              </w:rPr>
              <w:fldChar w:fldCharType="begin"/>
            </w:r>
            <w:r w:rsidRPr="0045366E">
              <w:rPr>
                <w:rFonts w:ascii="ITC Avant Garde" w:hAnsi="ITC Avant Garde"/>
                <w:bCs/>
                <w:sz w:val="20"/>
              </w:rPr>
              <w:instrText>PAGE</w:instrText>
            </w:r>
            <w:r w:rsidRPr="0045366E">
              <w:rPr>
                <w:rFonts w:ascii="ITC Avant Garde" w:hAnsi="ITC Avant Garde"/>
                <w:bCs/>
                <w:sz w:val="20"/>
              </w:rPr>
              <w:fldChar w:fldCharType="separate"/>
            </w:r>
            <w:r>
              <w:rPr>
                <w:rFonts w:ascii="ITC Avant Garde" w:hAnsi="ITC Avant Garde"/>
                <w:bCs/>
                <w:noProof/>
                <w:sz w:val="20"/>
              </w:rPr>
              <w:t>212</w:t>
            </w:r>
            <w:r w:rsidRPr="0045366E">
              <w:rPr>
                <w:rFonts w:ascii="ITC Avant Garde" w:hAnsi="ITC Avant Garde"/>
                <w:bCs/>
                <w:sz w:val="20"/>
              </w:rPr>
              <w:fldChar w:fldCharType="end"/>
            </w:r>
            <w:r>
              <w:rPr>
                <w:rFonts w:ascii="ITC Avant Garde" w:hAnsi="ITC Avant Garde"/>
                <w:sz w:val="20"/>
                <w:lang w:val="es-ES"/>
              </w:rPr>
              <w:t xml:space="preserve"> /</w:t>
            </w:r>
            <w:r w:rsidRPr="0045366E">
              <w:rPr>
                <w:rFonts w:ascii="ITC Avant Garde" w:hAnsi="ITC Avant Garde"/>
                <w:sz w:val="20"/>
                <w:lang w:val="es-ES"/>
              </w:rPr>
              <w:t xml:space="preserve"> </w:t>
            </w:r>
            <w:r w:rsidRPr="0045366E">
              <w:rPr>
                <w:rFonts w:ascii="ITC Avant Garde" w:hAnsi="ITC Avant Garde"/>
                <w:bCs/>
                <w:sz w:val="20"/>
              </w:rPr>
              <w:fldChar w:fldCharType="begin"/>
            </w:r>
            <w:r w:rsidRPr="0045366E">
              <w:rPr>
                <w:rFonts w:ascii="ITC Avant Garde" w:hAnsi="ITC Avant Garde"/>
                <w:bCs/>
                <w:sz w:val="20"/>
              </w:rPr>
              <w:instrText>NUMPAGES</w:instrText>
            </w:r>
            <w:r w:rsidRPr="0045366E">
              <w:rPr>
                <w:rFonts w:ascii="ITC Avant Garde" w:hAnsi="ITC Avant Garde"/>
                <w:bCs/>
                <w:sz w:val="20"/>
              </w:rPr>
              <w:fldChar w:fldCharType="separate"/>
            </w:r>
            <w:r>
              <w:rPr>
                <w:rFonts w:ascii="ITC Avant Garde" w:hAnsi="ITC Avant Garde"/>
                <w:bCs/>
                <w:noProof/>
                <w:sz w:val="20"/>
              </w:rPr>
              <w:t>368</w:t>
            </w:r>
            <w:r w:rsidRPr="0045366E">
              <w:rPr>
                <w:rFonts w:ascii="ITC Avant Garde" w:hAnsi="ITC Avant Garde"/>
                <w:bCs/>
                <w:sz w:val="20"/>
              </w:rPr>
              <w:fldChar w:fldCharType="end"/>
            </w:r>
          </w:p>
        </w:sdtContent>
      </w:sdt>
    </w:sdtContent>
  </w:sdt>
  <w:p w14:paraId="2EC439DC" w14:textId="5EFD2921" w:rsidR="00A81F4C" w:rsidRDefault="00A81F4C">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1AAD4" w14:textId="30FA809F" w:rsidR="00A81F4C" w:rsidRDefault="00A81F4C" w:rsidP="00913B91">
    <w:pPr>
      <w:pStyle w:val="Piedepgina"/>
      <w:jc w:val="right"/>
      <w:rPr>
        <w:rFonts w:ascii="ITC Avant Garde" w:hAnsi="ITC Avant Garde"/>
        <w:sz w:val="20"/>
      </w:rPr>
    </w:pPr>
    <w:r w:rsidRPr="00CD58DE">
      <w:rPr>
        <w:rFonts w:ascii="ITC Avant Garde" w:hAnsi="ITC Avant Garde"/>
        <w:sz w:val="20"/>
        <w:lang w:val="es-ES"/>
      </w:rPr>
      <w:t xml:space="preserve"> </w:t>
    </w:r>
    <w:r w:rsidRPr="00CD58DE">
      <w:rPr>
        <w:rFonts w:ascii="ITC Avant Garde" w:hAnsi="ITC Avant Garde"/>
        <w:bCs/>
        <w:sz w:val="20"/>
      </w:rPr>
      <w:fldChar w:fldCharType="begin"/>
    </w:r>
    <w:r w:rsidRPr="00CD58DE">
      <w:rPr>
        <w:rFonts w:ascii="ITC Avant Garde" w:hAnsi="ITC Avant Garde"/>
        <w:bCs/>
        <w:sz w:val="20"/>
      </w:rPr>
      <w:instrText>PAGE</w:instrText>
    </w:r>
    <w:r w:rsidRPr="00CD58DE">
      <w:rPr>
        <w:rFonts w:ascii="ITC Avant Garde" w:hAnsi="ITC Avant Garde"/>
        <w:bCs/>
        <w:sz w:val="20"/>
      </w:rPr>
      <w:fldChar w:fldCharType="separate"/>
    </w:r>
    <w:r>
      <w:rPr>
        <w:rFonts w:ascii="ITC Avant Garde" w:hAnsi="ITC Avant Garde"/>
        <w:bCs/>
        <w:noProof/>
        <w:sz w:val="20"/>
      </w:rPr>
      <w:t>226</w:t>
    </w:r>
    <w:r w:rsidRPr="00CD58DE">
      <w:rPr>
        <w:rFonts w:ascii="ITC Avant Garde" w:hAnsi="ITC Avant Garde"/>
        <w:bCs/>
        <w:sz w:val="20"/>
      </w:rPr>
      <w:fldChar w:fldCharType="end"/>
    </w:r>
    <w:r>
      <w:rPr>
        <w:rFonts w:ascii="ITC Avant Garde" w:hAnsi="ITC Avant Garde"/>
        <w:sz w:val="20"/>
        <w:lang w:val="es-ES"/>
      </w:rPr>
      <w:t xml:space="preserve"> /</w:t>
    </w:r>
    <w:r w:rsidRPr="00CD58DE">
      <w:rPr>
        <w:rFonts w:ascii="ITC Avant Garde" w:hAnsi="ITC Avant Garde"/>
        <w:sz w:val="20"/>
        <w:lang w:val="es-ES"/>
      </w:rPr>
      <w:t xml:space="preserve"> </w:t>
    </w:r>
    <w:r w:rsidRPr="00CD58DE">
      <w:rPr>
        <w:rFonts w:ascii="ITC Avant Garde" w:hAnsi="ITC Avant Garde"/>
        <w:bCs/>
        <w:sz w:val="20"/>
      </w:rPr>
      <w:fldChar w:fldCharType="begin"/>
    </w:r>
    <w:r w:rsidRPr="00CD58DE">
      <w:rPr>
        <w:rFonts w:ascii="ITC Avant Garde" w:hAnsi="ITC Avant Garde"/>
        <w:bCs/>
        <w:sz w:val="20"/>
      </w:rPr>
      <w:instrText>NUMPAGES</w:instrText>
    </w:r>
    <w:r w:rsidRPr="00CD58DE">
      <w:rPr>
        <w:rFonts w:ascii="ITC Avant Garde" w:hAnsi="ITC Avant Garde"/>
        <w:bCs/>
        <w:sz w:val="20"/>
      </w:rPr>
      <w:fldChar w:fldCharType="separate"/>
    </w:r>
    <w:r>
      <w:rPr>
        <w:rFonts w:ascii="ITC Avant Garde" w:hAnsi="ITC Avant Garde"/>
        <w:bCs/>
        <w:noProof/>
        <w:sz w:val="20"/>
      </w:rPr>
      <w:t>368</w:t>
    </w:r>
    <w:r w:rsidRPr="00CD58DE">
      <w:rPr>
        <w:rFonts w:ascii="ITC Avant Garde" w:hAnsi="ITC Avant Garde"/>
        <w:bCs/>
        <w:sz w:val="20"/>
      </w:rPr>
      <w:fldChar w:fldCharType="end"/>
    </w:r>
  </w:p>
  <w:p w14:paraId="2BC3BC96" w14:textId="27738AD4" w:rsidR="00A81F4C" w:rsidRDefault="00A81F4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E0BF9" w14:textId="715E1052" w:rsidR="00A81F4C" w:rsidRDefault="00A81F4C" w:rsidP="00913B91">
    <w:pPr>
      <w:pStyle w:val="Piedepgina"/>
      <w:jc w:val="right"/>
      <w:rPr>
        <w:rFonts w:ascii="ITC Avant Garde" w:hAnsi="ITC Avant Garde"/>
        <w:sz w:val="20"/>
      </w:rPr>
    </w:pPr>
    <w:r w:rsidRPr="00146387">
      <w:rPr>
        <w:rFonts w:ascii="ITC Avant Garde" w:hAnsi="ITC Avant Garde"/>
        <w:sz w:val="20"/>
        <w:lang w:val="es-ES"/>
      </w:rPr>
      <w:t xml:space="preserve"> </w:t>
    </w:r>
    <w:r w:rsidRPr="00146387">
      <w:rPr>
        <w:rFonts w:ascii="ITC Avant Garde" w:hAnsi="ITC Avant Garde"/>
        <w:bCs/>
        <w:sz w:val="20"/>
      </w:rPr>
      <w:fldChar w:fldCharType="begin"/>
    </w:r>
    <w:r w:rsidRPr="00146387">
      <w:rPr>
        <w:rFonts w:ascii="ITC Avant Garde" w:hAnsi="ITC Avant Garde"/>
        <w:bCs/>
        <w:sz w:val="20"/>
      </w:rPr>
      <w:instrText>PAGE</w:instrText>
    </w:r>
    <w:r w:rsidRPr="00146387">
      <w:rPr>
        <w:rFonts w:ascii="ITC Avant Garde" w:hAnsi="ITC Avant Garde"/>
        <w:bCs/>
        <w:sz w:val="20"/>
      </w:rPr>
      <w:fldChar w:fldCharType="separate"/>
    </w:r>
    <w:r>
      <w:rPr>
        <w:rFonts w:ascii="ITC Avant Garde" w:hAnsi="ITC Avant Garde"/>
        <w:bCs/>
        <w:noProof/>
        <w:sz w:val="20"/>
      </w:rPr>
      <w:t>234</w:t>
    </w:r>
    <w:r w:rsidRPr="00146387">
      <w:rPr>
        <w:rFonts w:ascii="ITC Avant Garde" w:hAnsi="ITC Avant Garde"/>
        <w:bCs/>
        <w:sz w:val="20"/>
      </w:rPr>
      <w:fldChar w:fldCharType="end"/>
    </w:r>
    <w:r>
      <w:rPr>
        <w:rFonts w:ascii="ITC Avant Garde" w:hAnsi="ITC Avant Garde"/>
        <w:sz w:val="20"/>
        <w:lang w:val="es-ES"/>
      </w:rPr>
      <w:t xml:space="preserve"> /</w:t>
    </w:r>
    <w:r w:rsidRPr="00146387">
      <w:rPr>
        <w:rFonts w:ascii="ITC Avant Garde" w:hAnsi="ITC Avant Garde"/>
        <w:sz w:val="20"/>
        <w:lang w:val="es-ES"/>
      </w:rPr>
      <w:t xml:space="preserve"> </w:t>
    </w:r>
    <w:r w:rsidRPr="00146387">
      <w:rPr>
        <w:rFonts w:ascii="ITC Avant Garde" w:hAnsi="ITC Avant Garde"/>
        <w:bCs/>
        <w:sz w:val="20"/>
      </w:rPr>
      <w:fldChar w:fldCharType="begin"/>
    </w:r>
    <w:r w:rsidRPr="00146387">
      <w:rPr>
        <w:rFonts w:ascii="ITC Avant Garde" w:hAnsi="ITC Avant Garde"/>
        <w:bCs/>
        <w:sz w:val="20"/>
      </w:rPr>
      <w:instrText>NUMPAGES</w:instrText>
    </w:r>
    <w:r w:rsidRPr="00146387">
      <w:rPr>
        <w:rFonts w:ascii="ITC Avant Garde" w:hAnsi="ITC Avant Garde"/>
        <w:bCs/>
        <w:sz w:val="20"/>
      </w:rPr>
      <w:fldChar w:fldCharType="separate"/>
    </w:r>
    <w:r>
      <w:rPr>
        <w:rFonts w:ascii="ITC Avant Garde" w:hAnsi="ITC Avant Garde"/>
        <w:bCs/>
        <w:noProof/>
        <w:sz w:val="20"/>
      </w:rPr>
      <w:t>368</w:t>
    </w:r>
    <w:r w:rsidRPr="00146387">
      <w:rPr>
        <w:rFonts w:ascii="ITC Avant Garde" w:hAnsi="ITC Avant Garde"/>
        <w:bCs/>
        <w:sz w:val="20"/>
      </w:rPr>
      <w:fldChar w:fldCharType="end"/>
    </w:r>
  </w:p>
  <w:p w14:paraId="190A6ED4" w14:textId="53234940" w:rsidR="00A81F4C" w:rsidRDefault="00A81F4C">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38802" w14:textId="52A279EE" w:rsidR="00A81F4C" w:rsidRDefault="00A81F4C" w:rsidP="00913B91">
    <w:pPr>
      <w:pStyle w:val="Piedepgina"/>
      <w:jc w:val="right"/>
      <w:rPr>
        <w:rFonts w:ascii="ITC Avant Garde" w:hAnsi="ITC Avant Garde"/>
        <w:sz w:val="20"/>
      </w:rPr>
    </w:pPr>
    <w:r w:rsidRPr="00A2248A">
      <w:rPr>
        <w:rFonts w:ascii="ITC Avant Garde" w:hAnsi="ITC Avant Garde"/>
        <w:sz w:val="20"/>
        <w:lang w:val="es-ES"/>
      </w:rPr>
      <w:t xml:space="preserve"> </w:t>
    </w:r>
    <w:r w:rsidRPr="00A2248A">
      <w:rPr>
        <w:rFonts w:ascii="ITC Avant Garde" w:hAnsi="ITC Avant Garde"/>
        <w:bCs/>
        <w:sz w:val="20"/>
      </w:rPr>
      <w:fldChar w:fldCharType="begin"/>
    </w:r>
    <w:r w:rsidRPr="00A2248A">
      <w:rPr>
        <w:rFonts w:ascii="ITC Avant Garde" w:hAnsi="ITC Avant Garde"/>
        <w:bCs/>
        <w:sz w:val="20"/>
      </w:rPr>
      <w:instrText>PAGE</w:instrText>
    </w:r>
    <w:r w:rsidRPr="00A2248A">
      <w:rPr>
        <w:rFonts w:ascii="ITC Avant Garde" w:hAnsi="ITC Avant Garde"/>
        <w:bCs/>
        <w:sz w:val="20"/>
      </w:rPr>
      <w:fldChar w:fldCharType="separate"/>
    </w:r>
    <w:r>
      <w:rPr>
        <w:rFonts w:ascii="ITC Avant Garde" w:hAnsi="ITC Avant Garde"/>
        <w:bCs/>
        <w:noProof/>
        <w:sz w:val="20"/>
      </w:rPr>
      <w:t>240</w:t>
    </w:r>
    <w:r w:rsidRPr="00A2248A">
      <w:rPr>
        <w:rFonts w:ascii="ITC Avant Garde" w:hAnsi="ITC Avant Garde"/>
        <w:bCs/>
        <w:sz w:val="20"/>
      </w:rPr>
      <w:fldChar w:fldCharType="end"/>
    </w:r>
    <w:r>
      <w:rPr>
        <w:rFonts w:ascii="ITC Avant Garde" w:hAnsi="ITC Avant Garde"/>
        <w:sz w:val="20"/>
        <w:lang w:val="es-ES"/>
      </w:rPr>
      <w:t xml:space="preserve"> /</w:t>
    </w:r>
    <w:r w:rsidRPr="00A2248A">
      <w:rPr>
        <w:rFonts w:ascii="ITC Avant Garde" w:hAnsi="ITC Avant Garde"/>
        <w:sz w:val="20"/>
        <w:lang w:val="es-ES"/>
      </w:rPr>
      <w:t xml:space="preserve"> </w:t>
    </w:r>
    <w:r w:rsidRPr="00A2248A">
      <w:rPr>
        <w:rFonts w:ascii="ITC Avant Garde" w:hAnsi="ITC Avant Garde"/>
        <w:bCs/>
        <w:sz w:val="20"/>
      </w:rPr>
      <w:fldChar w:fldCharType="begin"/>
    </w:r>
    <w:r w:rsidRPr="00A2248A">
      <w:rPr>
        <w:rFonts w:ascii="ITC Avant Garde" w:hAnsi="ITC Avant Garde"/>
        <w:bCs/>
        <w:sz w:val="20"/>
      </w:rPr>
      <w:instrText>NUMPAGES</w:instrText>
    </w:r>
    <w:r w:rsidRPr="00A2248A">
      <w:rPr>
        <w:rFonts w:ascii="ITC Avant Garde" w:hAnsi="ITC Avant Garde"/>
        <w:bCs/>
        <w:sz w:val="20"/>
      </w:rPr>
      <w:fldChar w:fldCharType="separate"/>
    </w:r>
    <w:r>
      <w:rPr>
        <w:rFonts w:ascii="ITC Avant Garde" w:hAnsi="ITC Avant Garde"/>
        <w:bCs/>
        <w:noProof/>
        <w:sz w:val="20"/>
      </w:rPr>
      <w:t>368</w:t>
    </w:r>
    <w:r w:rsidRPr="00A2248A">
      <w:rPr>
        <w:rFonts w:ascii="ITC Avant Garde" w:hAnsi="ITC Avant Garde"/>
        <w:bCs/>
        <w:sz w:val="20"/>
      </w:rPr>
      <w:fldChar w:fldCharType="end"/>
    </w:r>
  </w:p>
  <w:p w14:paraId="6DDC812A" w14:textId="14DDFC44" w:rsidR="00A81F4C" w:rsidRDefault="00A81F4C">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1155791225"/>
      <w:docPartObj>
        <w:docPartGallery w:val="Page Numbers (Bottom of Page)"/>
        <w:docPartUnique/>
      </w:docPartObj>
    </w:sdtPr>
    <w:sdtContent>
      <w:sdt>
        <w:sdtPr>
          <w:rPr>
            <w:rFonts w:ascii="ITC Avant Garde" w:hAnsi="ITC Avant Garde"/>
            <w:sz w:val="20"/>
          </w:rPr>
          <w:id w:val="-1332671298"/>
          <w:docPartObj>
            <w:docPartGallery w:val="Page Numbers (Top of Page)"/>
            <w:docPartUnique/>
          </w:docPartObj>
        </w:sdtPr>
        <w:sdtContent>
          <w:p w14:paraId="2A432039" w14:textId="775A0F6C" w:rsidR="00A81F4C" w:rsidRDefault="00A81F4C" w:rsidP="00913B91">
            <w:pPr>
              <w:pStyle w:val="Piedepgina"/>
              <w:jc w:val="right"/>
              <w:rPr>
                <w:rFonts w:ascii="ITC Avant Garde" w:hAnsi="ITC Avant Garde"/>
                <w:sz w:val="20"/>
              </w:rPr>
            </w:pPr>
            <w:r w:rsidRPr="000F4AC8">
              <w:rPr>
                <w:rFonts w:ascii="ITC Avant Garde" w:hAnsi="ITC Avant Garde"/>
                <w:sz w:val="20"/>
                <w:lang w:val="es-ES"/>
              </w:rPr>
              <w:t xml:space="preserve"> </w:t>
            </w:r>
            <w:r w:rsidRPr="000F4AC8">
              <w:rPr>
                <w:rFonts w:ascii="ITC Avant Garde" w:hAnsi="ITC Avant Garde"/>
                <w:bCs/>
                <w:sz w:val="20"/>
              </w:rPr>
              <w:fldChar w:fldCharType="begin"/>
            </w:r>
            <w:r w:rsidRPr="000F4AC8">
              <w:rPr>
                <w:rFonts w:ascii="ITC Avant Garde" w:hAnsi="ITC Avant Garde"/>
                <w:bCs/>
                <w:sz w:val="20"/>
              </w:rPr>
              <w:instrText>PAGE</w:instrText>
            </w:r>
            <w:r w:rsidRPr="000F4AC8">
              <w:rPr>
                <w:rFonts w:ascii="ITC Avant Garde" w:hAnsi="ITC Avant Garde"/>
                <w:bCs/>
                <w:sz w:val="20"/>
              </w:rPr>
              <w:fldChar w:fldCharType="separate"/>
            </w:r>
            <w:r>
              <w:rPr>
                <w:rFonts w:ascii="ITC Avant Garde" w:hAnsi="ITC Avant Garde"/>
                <w:bCs/>
                <w:noProof/>
                <w:sz w:val="20"/>
              </w:rPr>
              <w:t>23</w:t>
            </w:r>
            <w:r w:rsidRPr="000F4AC8">
              <w:rPr>
                <w:rFonts w:ascii="ITC Avant Garde" w:hAnsi="ITC Avant Garde"/>
                <w:bCs/>
                <w:sz w:val="20"/>
              </w:rPr>
              <w:fldChar w:fldCharType="end"/>
            </w:r>
            <w:r>
              <w:rPr>
                <w:rFonts w:ascii="ITC Avant Garde" w:hAnsi="ITC Avant Garde"/>
                <w:sz w:val="20"/>
                <w:lang w:val="es-ES"/>
              </w:rPr>
              <w:t xml:space="preserve"> /</w:t>
            </w:r>
            <w:r w:rsidRPr="000F4AC8">
              <w:rPr>
                <w:rFonts w:ascii="ITC Avant Garde" w:hAnsi="ITC Avant Garde"/>
                <w:sz w:val="20"/>
                <w:lang w:val="es-ES"/>
              </w:rPr>
              <w:t xml:space="preserve"> </w:t>
            </w:r>
            <w:r w:rsidRPr="000F4AC8">
              <w:rPr>
                <w:rFonts w:ascii="ITC Avant Garde" w:hAnsi="ITC Avant Garde"/>
                <w:bCs/>
                <w:sz w:val="20"/>
              </w:rPr>
              <w:fldChar w:fldCharType="begin"/>
            </w:r>
            <w:r w:rsidRPr="000F4AC8">
              <w:rPr>
                <w:rFonts w:ascii="ITC Avant Garde" w:hAnsi="ITC Avant Garde"/>
                <w:bCs/>
                <w:sz w:val="20"/>
              </w:rPr>
              <w:instrText>NUMPAGES</w:instrText>
            </w:r>
            <w:r w:rsidRPr="000F4AC8">
              <w:rPr>
                <w:rFonts w:ascii="ITC Avant Garde" w:hAnsi="ITC Avant Garde"/>
                <w:bCs/>
                <w:sz w:val="20"/>
              </w:rPr>
              <w:fldChar w:fldCharType="separate"/>
            </w:r>
            <w:r>
              <w:rPr>
                <w:rFonts w:ascii="ITC Avant Garde" w:hAnsi="ITC Avant Garde"/>
                <w:bCs/>
                <w:noProof/>
                <w:sz w:val="20"/>
              </w:rPr>
              <w:t>368</w:t>
            </w:r>
            <w:r w:rsidRPr="000F4AC8">
              <w:rPr>
                <w:rFonts w:ascii="ITC Avant Garde" w:hAnsi="ITC Avant Garde"/>
                <w:bCs/>
                <w:sz w:val="20"/>
              </w:rPr>
              <w:fldChar w:fldCharType="end"/>
            </w:r>
          </w:p>
        </w:sdtContent>
      </w:sdt>
    </w:sdtContent>
  </w:sdt>
  <w:p w14:paraId="261D512F" w14:textId="25257D42" w:rsidR="00A81F4C" w:rsidRDefault="00A81F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661C7" w14:textId="77777777" w:rsidR="000F218E" w:rsidRDefault="000F218E" w:rsidP="00FE25DD">
      <w:pPr>
        <w:spacing w:after="0" w:line="240" w:lineRule="auto"/>
      </w:pPr>
      <w:r>
        <w:separator/>
      </w:r>
    </w:p>
  </w:footnote>
  <w:footnote w:type="continuationSeparator" w:id="0">
    <w:p w14:paraId="3968288B" w14:textId="77777777" w:rsidR="000F218E" w:rsidRDefault="000F218E" w:rsidP="00FE25DD">
      <w:pPr>
        <w:spacing w:after="0" w:line="240" w:lineRule="auto"/>
      </w:pPr>
      <w:r>
        <w:continuationSeparator/>
      </w:r>
    </w:p>
  </w:footnote>
  <w:footnote w:type="continuationNotice" w:id="1">
    <w:p w14:paraId="434617C6" w14:textId="77777777" w:rsidR="000F218E" w:rsidRDefault="000F218E">
      <w:pPr>
        <w:spacing w:after="0" w:line="240" w:lineRule="auto"/>
      </w:pPr>
    </w:p>
  </w:footnote>
  <w:footnote w:id="2">
    <w:p w14:paraId="4B1EB0DB" w14:textId="77777777" w:rsidR="006A2CFF" w:rsidRDefault="006A2CFF" w:rsidP="00274161">
      <w:pPr>
        <w:pStyle w:val="Textonotapie"/>
        <w:jc w:val="both"/>
      </w:pPr>
      <w:r>
        <w:rPr>
          <w:rStyle w:val="Refdenotaalpie"/>
        </w:rPr>
        <w:footnoteRef/>
      </w:r>
      <w:r>
        <w:t xml:space="preserve"> </w:t>
      </w:r>
      <w:r w:rsidRPr="003F465F">
        <w:rPr>
          <w:rFonts w:ascii="ITC Avant Garde" w:hAnsi="ITC Avant Garde"/>
          <w:sz w:val="16"/>
        </w:rPr>
        <w:t>Se refiere al plazo propuesto en que el AEP debe proveer información que no se encuentra disponible, a solicitud del CS.</w:t>
      </w:r>
    </w:p>
  </w:footnote>
  <w:footnote w:id="3">
    <w:p w14:paraId="7373AE80" w14:textId="77777777" w:rsidR="006A2CFF" w:rsidRDefault="006A2CFF" w:rsidP="00274161">
      <w:pPr>
        <w:pStyle w:val="Textonotapie"/>
        <w:jc w:val="both"/>
      </w:pPr>
      <w:r>
        <w:rPr>
          <w:rStyle w:val="Refdenotaalpie"/>
        </w:rPr>
        <w:footnoteRef/>
      </w:r>
      <w:r>
        <w:t xml:space="preserve"> </w:t>
      </w:r>
      <w:r w:rsidRPr="00E61745">
        <w:rPr>
          <w:rFonts w:ascii="ITC Avant Garde" w:hAnsi="ITC Avant Garde"/>
          <w:sz w:val="16"/>
        </w:rPr>
        <w:t>Indicando si se requiere el servicio de adecuación de sitio o recuperación de espacio</w:t>
      </w:r>
      <w:r>
        <w:rPr>
          <w:rFonts w:ascii="ITC Avant Garde" w:hAnsi="ITC Avant Garde"/>
          <w:sz w:val="16"/>
        </w:rPr>
        <w:t>, para la prestación de pretendió Servicio de Acceso y Uso Compartido de Infraestructura</w:t>
      </w:r>
      <w:r w:rsidRPr="00E61745">
        <w:rPr>
          <w:rFonts w:ascii="ITC Avant Garde" w:hAnsi="ITC Avant Garde"/>
          <w:sz w:val="16"/>
        </w:rPr>
        <w:t>.</w:t>
      </w:r>
    </w:p>
  </w:footnote>
  <w:footnote w:id="4">
    <w:p w14:paraId="37FA68C0" w14:textId="77777777" w:rsidR="006A2CFF" w:rsidRPr="004C5225" w:rsidRDefault="006A2CFF" w:rsidP="004C5225">
      <w:pPr>
        <w:pStyle w:val="Textonotapie"/>
        <w:jc w:val="both"/>
        <w:rPr>
          <w:rFonts w:ascii="ITC Avant Garde" w:hAnsi="ITC Avant Garde"/>
          <w:sz w:val="16"/>
        </w:rPr>
      </w:pPr>
      <w:r>
        <w:rPr>
          <w:rStyle w:val="Refdenotaalpie"/>
        </w:rPr>
        <w:footnoteRef/>
      </w:r>
      <w:r>
        <w:t xml:space="preserve"> </w:t>
      </w:r>
      <w:r w:rsidRPr="004C5225">
        <w:rPr>
          <w:rFonts w:ascii="ITC Avant Garde" w:hAnsi="ITC Avant Garde"/>
          <w:sz w:val="16"/>
        </w:rPr>
        <w:t xml:space="preserve">Para dicha estimación, </w:t>
      </w:r>
      <w:r>
        <w:rPr>
          <w:rFonts w:ascii="ITC Avant Garde" w:hAnsi="ITC Avant Garde"/>
          <w:sz w:val="16"/>
        </w:rPr>
        <w:t xml:space="preserve">se consideran: 7 días hábiles en la etapa de Análisis de Factibilidad, 40 días hábiles correspondientes a la Solicitud de Colocación (30 correspondientes a las descripción del numeral 4.1 del cuadro, </w:t>
      </w:r>
      <w:r w:rsidRPr="007D308A">
        <w:rPr>
          <w:rFonts w:ascii="ITC Avant Garde" w:hAnsi="ITC Avant Garde"/>
          <w:sz w:val="16"/>
        </w:rPr>
        <w:t xml:space="preserve"> </w:t>
      </w:r>
      <w:r>
        <w:rPr>
          <w:rFonts w:ascii="ITC Avant Garde" w:hAnsi="ITC Avant Garde"/>
          <w:sz w:val="16"/>
        </w:rPr>
        <w:t xml:space="preserve">y 10 asociados al numeral 4.3 del mismo) y 10 días hábiles relativos a la etapa del Acuerdo de Sitio. Cabe destacar que </w:t>
      </w:r>
      <w:r w:rsidRPr="004C5225">
        <w:rPr>
          <w:rFonts w:ascii="ITC Avant Garde" w:hAnsi="ITC Avant Garde"/>
          <w:sz w:val="16"/>
        </w:rPr>
        <w:t>no se consider</w:t>
      </w:r>
      <w:r>
        <w:rPr>
          <w:rFonts w:ascii="ITC Avant Garde" w:hAnsi="ITC Avant Garde"/>
          <w:sz w:val="16"/>
        </w:rPr>
        <w:t>ó</w:t>
      </w:r>
      <w:r w:rsidRPr="004C5225">
        <w:rPr>
          <w:rFonts w:ascii="ITC Avant Garde" w:hAnsi="ITC Avant Garde"/>
          <w:sz w:val="16"/>
        </w:rPr>
        <w:t xml:space="preserve"> </w:t>
      </w:r>
      <w:r>
        <w:rPr>
          <w:rFonts w:ascii="ITC Avant Garde" w:hAnsi="ITC Avant Garde"/>
          <w:sz w:val="16"/>
        </w:rPr>
        <w:t xml:space="preserve">la ejecución </w:t>
      </w:r>
      <w:r w:rsidRPr="004C5225">
        <w:rPr>
          <w:rFonts w:ascii="ITC Avant Garde" w:hAnsi="ITC Avant Garde"/>
          <w:sz w:val="16"/>
        </w:rPr>
        <w:t xml:space="preserve">de </w:t>
      </w:r>
      <w:r>
        <w:rPr>
          <w:rFonts w:ascii="ITC Avant Garde" w:hAnsi="ITC Avant Garde"/>
          <w:sz w:val="16"/>
        </w:rPr>
        <w:t>actividades como</w:t>
      </w:r>
      <w:r w:rsidRPr="004C5225">
        <w:rPr>
          <w:rFonts w:ascii="ITC Avant Garde" w:hAnsi="ITC Avant Garde"/>
          <w:sz w:val="16"/>
        </w:rPr>
        <w:t xml:space="preserve"> visita técnica, elaboración de proyecto y presupuesto, así como servicio de adecuación de sito y/o servicio de recuperación de espacio</w:t>
      </w:r>
      <w:r>
        <w:rPr>
          <w:rFonts w:ascii="ITC Avant Garde" w:hAnsi="ITC Avant Garde"/>
          <w:sz w:val="16"/>
        </w:rPr>
        <w:t>, mismas que alargarían la cantidad de días involucradas en el proceso en comento</w:t>
      </w:r>
      <w:r w:rsidRPr="004C5225">
        <w:rPr>
          <w:rFonts w:ascii="ITC Avant Garde" w:hAnsi="ITC Avant Garde"/>
          <w:sz w:val="16"/>
        </w:rPr>
        <w:t>.</w:t>
      </w:r>
    </w:p>
  </w:footnote>
  <w:footnote w:id="5">
    <w:p w14:paraId="1C915828" w14:textId="2B8EB5E5" w:rsidR="006A2CFF" w:rsidRDefault="006A2CFF" w:rsidP="00AC682D">
      <w:pPr>
        <w:pStyle w:val="Textonotapie"/>
        <w:jc w:val="both"/>
      </w:pPr>
      <w:r>
        <w:rPr>
          <w:rStyle w:val="Refdenotaalpie"/>
        </w:rPr>
        <w:footnoteRef/>
      </w:r>
      <w:r>
        <w:t xml:space="preserve"> </w:t>
      </w:r>
      <w:r w:rsidRPr="00222509">
        <w:rPr>
          <w:rFonts w:ascii="ITC Avant Garde" w:hAnsi="ITC Avant Garde"/>
          <w:sz w:val="16"/>
        </w:rPr>
        <w:t>Disponible a través del Registro Público de Concesiones del Instituto Federal de Telecomunicaciones, mismo que puede consultarse en la dirección electrónica</w:t>
      </w:r>
      <w:r>
        <w:rPr>
          <w:rFonts w:ascii="ITC Avant Garde" w:hAnsi="ITC Avant Garde"/>
          <w:sz w:val="16"/>
        </w:rPr>
        <w:t xml:space="preserve"> siguiente</w:t>
      </w:r>
      <w:r w:rsidRPr="00222509">
        <w:rPr>
          <w:rFonts w:ascii="ITC Avant Garde" w:hAnsi="ITC Avant Garde"/>
          <w:sz w:val="16"/>
        </w:rPr>
        <w:t xml:space="preserve">: </w:t>
      </w:r>
      <w:r w:rsidRPr="004F0517">
        <w:rPr>
          <w:rFonts w:ascii="ITC Avant Garde" w:hAnsi="ITC Avant Garde"/>
          <w:sz w:val="16"/>
        </w:rPr>
        <w:t>http://ucsweb.ift.org.mx/tarifasrpc/upload/files/convenios/2554_4447_170803172212.pdf</w:t>
      </w:r>
      <w:r w:rsidRPr="00222509">
        <w:rPr>
          <w:sz w:val="16"/>
        </w:rPr>
        <w:t xml:space="preserve"> </w:t>
      </w:r>
    </w:p>
  </w:footnote>
  <w:footnote w:id="6">
    <w:p w14:paraId="0EEFB82C" w14:textId="77777777" w:rsidR="006A2CFF" w:rsidRPr="005D301D" w:rsidRDefault="006A2CFF" w:rsidP="0042016F">
      <w:pPr>
        <w:pStyle w:val="Textonotapie"/>
        <w:jc w:val="both"/>
        <w:rPr>
          <w:rFonts w:ascii="ITC Avant Garde" w:hAnsi="ITC Avant Garde"/>
          <w:sz w:val="16"/>
        </w:rPr>
      </w:pPr>
      <w:r>
        <w:rPr>
          <w:rStyle w:val="Refdenotaalpie"/>
        </w:rPr>
        <w:footnoteRef/>
      </w:r>
      <w:r>
        <w:t xml:space="preserve"> </w:t>
      </w:r>
      <w:r w:rsidRPr="005D301D">
        <w:rPr>
          <w:rFonts w:ascii="ITC Avant Garde" w:hAnsi="ITC Avant Garde"/>
          <w:sz w:val="16"/>
        </w:rPr>
        <w:t>Dado que para cada CS se plantea un límite máximo de 200 solicitudes de manera mensual en diversas</w:t>
      </w:r>
      <w:r>
        <w:rPr>
          <w:rFonts w:ascii="ITC Avant Garde" w:hAnsi="ITC Avant Garde"/>
          <w:sz w:val="16"/>
        </w:rPr>
        <w:t xml:space="preserve"> </w:t>
      </w:r>
      <w:r w:rsidRPr="005D301D">
        <w:rPr>
          <w:rFonts w:ascii="ITC Avant Garde" w:hAnsi="ITC Avant Garde"/>
          <w:sz w:val="16"/>
        </w:rPr>
        <w:t xml:space="preserve">etapas del proceso de Servicios de Acceso y Uso Compartido de Infraestructura Pasiva. </w:t>
      </w:r>
    </w:p>
  </w:footnote>
  <w:footnote w:id="7">
    <w:p w14:paraId="1D7927F5" w14:textId="77777777" w:rsidR="006A2CFF" w:rsidRDefault="006A2CFF" w:rsidP="00CA0CF1">
      <w:pPr>
        <w:pStyle w:val="Textonotapie"/>
        <w:jc w:val="both"/>
      </w:pPr>
      <w:r>
        <w:rPr>
          <w:rStyle w:val="Refdenotaalpie"/>
        </w:rPr>
        <w:footnoteRef/>
      </w:r>
      <w:r>
        <w:t xml:space="preserve"> </w:t>
      </w:r>
      <w:r w:rsidRPr="001004AA">
        <w:rPr>
          <w:rFonts w:ascii="ITC Avant Garde" w:hAnsi="ITC Avant Garde"/>
          <w:sz w:val="16"/>
        </w:rPr>
        <w:t>Cabe destacar que todas las solicitudes de factibilidad fueron reportadas por Telesites como “Aceptada”, y en todos los casos se reportó que el “estado del servicio” fue “aprobado” o “entregado”.</w:t>
      </w:r>
      <w:r>
        <w:rPr>
          <w:rFonts w:ascii="ITC Avant Garde" w:hAnsi="ITC Avant Garde"/>
          <w:sz w:val="16"/>
        </w:rPr>
        <w:t xml:space="preserve"> Adicionalmente, para un aproximado de 97% solicitudes se reportó como “factible” a la descripción de la “Respuesta al Análisis de factibilidad”, mientras para el resto de solicitudes no se aportó información al respecto.</w:t>
      </w:r>
    </w:p>
  </w:footnote>
  <w:footnote w:id="8">
    <w:p w14:paraId="4BFEAFC7" w14:textId="77777777" w:rsidR="006A2CFF" w:rsidRDefault="006A2CFF" w:rsidP="00CA0CF1">
      <w:pPr>
        <w:pStyle w:val="Textonotapie"/>
        <w:jc w:val="both"/>
      </w:pPr>
      <w:r>
        <w:rPr>
          <w:rStyle w:val="Refdenotaalpie"/>
        </w:rPr>
        <w:footnoteRef/>
      </w:r>
      <w:r>
        <w:t xml:space="preserve"> </w:t>
      </w:r>
      <w:r w:rsidRPr="00E173F6">
        <w:rPr>
          <w:rFonts w:ascii="ITC Avant Garde" w:hAnsi="ITC Avant Garde"/>
          <w:sz w:val="16"/>
        </w:rPr>
        <w:t xml:space="preserve">Se destacar que para la totalidad de solicitudes </w:t>
      </w:r>
      <w:r>
        <w:rPr>
          <w:rFonts w:ascii="ITC Avant Garde" w:hAnsi="ITC Avant Garde"/>
          <w:sz w:val="16"/>
        </w:rPr>
        <w:t xml:space="preserve">de colocación </w:t>
      </w:r>
      <w:r w:rsidRPr="00E173F6">
        <w:rPr>
          <w:rFonts w:ascii="ITC Avant Garde" w:hAnsi="ITC Avant Garde"/>
          <w:sz w:val="16"/>
        </w:rPr>
        <w:t>en la descrip</w:t>
      </w:r>
      <w:r>
        <w:rPr>
          <w:rFonts w:ascii="ITC Avant Garde" w:hAnsi="ITC Avant Garde"/>
          <w:sz w:val="16"/>
        </w:rPr>
        <w:t>ci</w:t>
      </w:r>
      <w:r w:rsidRPr="00E173F6">
        <w:rPr>
          <w:rFonts w:ascii="ITC Avant Garde" w:hAnsi="ITC Avant Garde"/>
          <w:sz w:val="16"/>
        </w:rPr>
        <w:t xml:space="preserve">ón su resultado se reportó </w:t>
      </w:r>
      <w:r>
        <w:rPr>
          <w:rFonts w:ascii="ITC Avant Garde" w:hAnsi="ITC Avant Garde"/>
          <w:sz w:val="16"/>
        </w:rPr>
        <w:t>que cada una es</w:t>
      </w:r>
      <w:r w:rsidRPr="00E173F6">
        <w:rPr>
          <w:rFonts w:ascii="ITC Avant Garde" w:hAnsi="ITC Avant Garde"/>
          <w:sz w:val="16"/>
        </w:rPr>
        <w:t xml:space="preserve"> “completa y se ajusta”</w:t>
      </w:r>
      <w:r>
        <w:rPr>
          <w:rFonts w:ascii="ITC Avant Garde" w:hAnsi="ITC Avant Garde"/>
          <w:sz w:val="16"/>
        </w:rPr>
        <w:t>.</w:t>
      </w:r>
    </w:p>
  </w:footnote>
  <w:footnote w:id="9">
    <w:p w14:paraId="04AA53F7" w14:textId="77777777" w:rsidR="006A2CFF" w:rsidRDefault="006A2CFF" w:rsidP="00CA0CF1">
      <w:pPr>
        <w:pStyle w:val="Textonotapie"/>
        <w:jc w:val="both"/>
      </w:pPr>
      <w:r>
        <w:rPr>
          <w:rStyle w:val="Refdenotaalpie"/>
        </w:rPr>
        <w:footnoteRef/>
      </w:r>
      <w:r>
        <w:t xml:space="preserve"> </w:t>
      </w:r>
      <w:r w:rsidRPr="00BB7751">
        <w:rPr>
          <w:rFonts w:ascii="ITC Avant Garde" w:hAnsi="ITC Avant Garde"/>
          <w:sz w:val="16"/>
        </w:rPr>
        <w:t>Se refiere a la cantidad de Acuerdos de Sitio que iniciaron su vigencia en los meses especificados.</w:t>
      </w:r>
    </w:p>
  </w:footnote>
  <w:footnote w:id="10">
    <w:p w14:paraId="1563E913" w14:textId="77777777" w:rsidR="006A2CFF" w:rsidRPr="00890AE0" w:rsidRDefault="006A2CFF" w:rsidP="00CA0CF1">
      <w:pPr>
        <w:pStyle w:val="Textonotapie"/>
        <w:jc w:val="both"/>
        <w:rPr>
          <w:rFonts w:ascii="ITC Avant Garde" w:hAnsi="ITC Avant Garde"/>
          <w:sz w:val="16"/>
        </w:rPr>
      </w:pPr>
      <w:r>
        <w:rPr>
          <w:rStyle w:val="Refdenotaalpie"/>
        </w:rPr>
        <w:footnoteRef/>
      </w:r>
      <w:r>
        <w:t xml:space="preserve"> </w:t>
      </w:r>
      <w:r w:rsidRPr="00890AE0">
        <w:rPr>
          <w:rFonts w:ascii="ITC Avant Garde" w:hAnsi="ITC Avant Garde"/>
          <w:sz w:val="16"/>
        </w:rPr>
        <w:t>Cabe destacar que en los datos solo se reportan 62 solicitudes de parte de Altán</w:t>
      </w:r>
      <w:r>
        <w:rPr>
          <w:rFonts w:ascii="ITC Avant Garde" w:hAnsi="ITC Avant Garde"/>
          <w:sz w:val="16"/>
        </w:rPr>
        <w:t xml:space="preserve"> en todo el periodo en estudio (3.4 solicitudes en promedio al mes)</w:t>
      </w:r>
      <w:r w:rsidRPr="00890AE0">
        <w:rPr>
          <w:rFonts w:ascii="ITC Avant Garde" w:hAnsi="ITC Avant Garde"/>
          <w:sz w:val="16"/>
        </w:rPr>
        <w:t>.</w:t>
      </w:r>
    </w:p>
  </w:footnote>
  <w:footnote w:id="11">
    <w:p w14:paraId="34F1362D" w14:textId="77777777" w:rsidR="006A2CFF" w:rsidRDefault="006A2CFF" w:rsidP="00CA0CF1">
      <w:pPr>
        <w:pStyle w:val="Textonotapie"/>
        <w:jc w:val="both"/>
      </w:pPr>
      <w:r>
        <w:rPr>
          <w:rStyle w:val="Refdenotaalpie"/>
        </w:rPr>
        <w:footnoteRef/>
      </w:r>
      <w:r>
        <w:t xml:space="preserve"> </w:t>
      </w:r>
      <w:r w:rsidRPr="0027245E">
        <w:rPr>
          <w:rFonts w:ascii="ITC Avant Garde" w:hAnsi="ITC Avant Garde"/>
          <w:sz w:val="16"/>
        </w:rPr>
        <w:t>Se destaca que solo 15 corresponden a Altán</w:t>
      </w:r>
      <w:r>
        <w:rPr>
          <w:rFonts w:ascii="ITC Avant Garde" w:hAnsi="ITC Avant Garde"/>
          <w:sz w:val="16"/>
        </w:rPr>
        <w:t>, en todo el periodo en estado (0.83 solicitudes en promedio al mes)</w:t>
      </w:r>
      <w:r w:rsidRPr="0027245E">
        <w:rPr>
          <w:rFonts w:ascii="ITC Avant Garde" w:hAnsi="ITC Avant Garde"/>
          <w:sz w:val="16"/>
        </w:rPr>
        <w:t>.</w:t>
      </w:r>
    </w:p>
  </w:footnote>
  <w:footnote w:id="12">
    <w:p w14:paraId="24B81FA3" w14:textId="77777777" w:rsidR="006A2CFF" w:rsidRDefault="006A2CFF" w:rsidP="00CA0CF1">
      <w:pPr>
        <w:pStyle w:val="Textonotapie"/>
        <w:jc w:val="both"/>
      </w:pPr>
      <w:r>
        <w:rPr>
          <w:rStyle w:val="Refdenotaalpie"/>
        </w:rPr>
        <w:footnoteRef/>
      </w:r>
      <w:r>
        <w:t xml:space="preserve"> </w:t>
      </w:r>
      <w:r w:rsidRPr="0027245E">
        <w:rPr>
          <w:rFonts w:ascii="ITC Avant Garde" w:hAnsi="ITC Avant Garde"/>
          <w:sz w:val="16"/>
        </w:rPr>
        <w:t>Se menciona que ninguno es relativo a Altán.</w:t>
      </w:r>
    </w:p>
  </w:footnote>
  <w:footnote w:id="13">
    <w:p w14:paraId="46A26809" w14:textId="77777777" w:rsidR="006A2CFF" w:rsidRDefault="006A2CFF" w:rsidP="00CA0CF1">
      <w:pPr>
        <w:pStyle w:val="Textonotapie"/>
        <w:jc w:val="both"/>
      </w:pPr>
      <w:r>
        <w:rPr>
          <w:rStyle w:val="Refdenotaalpie"/>
        </w:rPr>
        <w:footnoteRef/>
      </w:r>
      <w:r>
        <w:t xml:space="preserve"> </w:t>
      </w:r>
      <w:r w:rsidRPr="0014502A">
        <w:rPr>
          <w:rFonts w:ascii="ITC Avant Garde" w:hAnsi="ITC Avant Garde"/>
          <w:sz w:val="16"/>
        </w:rPr>
        <w:t xml:space="preserve">Considerando </w:t>
      </w:r>
      <w:r>
        <w:rPr>
          <w:rFonts w:ascii="ITC Avant Garde" w:hAnsi="ITC Avant Garde"/>
          <w:sz w:val="16"/>
        </w:rPr>
        <w:t>las 160 solicitudes mensuales a</w:t>
      </w:r>
      <w:r w:rsidRPr="0014502A">
        <w:rPr>
          <w:rFonts w:ascii="ITC Avant Garde" w:hAnsi="ITC Avant Garde"/>
          <w:sz w:val="16"/>
        </w:rPr>
        <w:t>sociadas a los de Telesites, y las 118 solicitudes promedio de factibilidad las cuales consideran un promedio de 3.4 sol</w:t>
      </w:r>
      <w:r>
        <w:rPr>
          <w:rFonts w:ascii="ITC Avant Garde" w:hAnsi="ITC Avant Garde"/>
          <w:sz w:val="16"/>
        </w:rPr>
        <w:t>icitudes correspondientes a Altá</w:t>
      </w:r>
      <w:r w:rsidRPr="0014502A">
        <w:rPr>
          <w:rFonts w:ascii="ITC Avant Garde" w:hAnsi="ITC Avant Garde"/>
          <w:sz w:val="16"/>
        </w:rPr>
        <w:t>n, se obtiene un aproximado de 281 solicitudes.</w:t>
      </w:r>
    </w:p>
  </w:footnote>
  <w:footnote w:id="14">
    <w:p w14:paraId="5F7E0778" w14:textId="77777777" w:rsidR="006A2CFF" w:rsidRPr="006A5748" w:rsidRDefault="006A2CFF" w:rsidP="00D5758C">
      <w:pPr>
        <w:pStyle w:val="Textonotapie"/>
        <w:jc w:val="both"/>
        <w:rPr>
          <w:lang w:val="es-419"/>
        </w:rPr>
      </w:pPr>
      <w:r>
        <w:rPr>
          <w:rStyle w:val="Refdenotaalpie"/>
        </w:rPr>
        <w:footnoteRef/>
      </w:r>
      <w:r>
        <w:t xml:space="preserve"> </w:t>
      </w:r>
      <w:r w:rsidRPr="00D5758C">
        <w:rPr>
          <w:rFonts w:ascii="ITC Avant Garde" w:hAnsi="ITC Avant Garde"/>
          <w:sz w:val="16"/>
        </w:rPr>
        <w:t>En total, se recibieron datos de</w:t>
      </w:r>
      <w:r>
        <w:rPr>
          <w:rFonts w:ascii="ITC Avant Garde" w:hAnsi="ITC Avant Garde"/>
          <w:sz w:val="16"/>
        </w:rPr>
        <w:t xml:space="preserve"> 2,358 solicitudes de análisis de factibilidad y 2,314 Acuerdos de Sitio. Para realizar dicha estimación dentro del periodo en estudio, el Instituto estudió 2,155 solicitudes de análisis de factibilidad para relacionarlas con el respectivo Acuerdo de Sitio en que derivara. Al consolidar dicha información, se estimó la mediana de los días hábiles transcurridos entre el inicio de cada solicitud de análisis de factibilidad y el primer día de vigencia del Acuerdo de Sitio; en complemento el valor promedio es cercano a 44.05 días hábiles</w:t>
      </w:r>
      <w:r w:rsidDel="00C07AF5">
        <w:rPr>
          <w:rFonts w:ascii="ITC Avant Garde" w:hAnsi="ITC Avant Garde"/>
          <w:sz w:val="16"/>
        </w:rPr>
        <w:t>.</w:t>
      </w:r>
      <w:r>
        <w:rPr>
          <w:rFonts w:ascii="ITC Avant Garde" w:hAnsi="ITC Avant Garde"/>
          <w:sz w:val="16"/>
          <w:lang w:val="es-419"/>
        </w:rPr>
        <w:t xml:space="preserve"> Se ha considerado el uso de</w:t>
      </w:r>
      <w:r w:rsidRPr="00DB0E91">
        <w:rPr>
          <w:rFonts w:ascii="ITC Avant Garde" w:hAnsi="ITC Avant Garde"/>
          <w:sz w:val="16"/>
        </w:rPr>
        <w:t xml:space="preserve"> la mediana como un valor de tendencia central más representativo de la población </w:t>
      </w:r>
      <w:r>
        <w:rPr>
          <w:rFonts w:ascii="ITC Avant Garde" w:hAnsi="ITC Avant Garde"/>
          <w:sz w:val="16"/>
        </w:rPr>
        <w:t>dada</w:t>
      </w:r>
      <w:r w:rsidRPr="00DB0E91">
        <w:rPr>
          <w:rFonts w:ascii="ITC Avant Garde" w:hAnsi="ITC Avant Garde"/>
          <w:sz w:val="16"/>
        </w:rPr>
        <w:t xml:space="preserve"> la presencia de </w:t>
      </w:r>
      <w:r>
        <w:rPr>
          <w:rFonts w:ascii="ITC Avant Garde" w:hAnsi="ITC Avant Garde"/>
          <w:sz w:val="16"/>
          <w:lang w:val="es-419"/>
        </w:rPr>
        <w:t>datos atípicos importantes</w:t>
      </w:r>
      <w:r w:rsidRPr="00DB0E91">
        <w:rPr>
          <w:rFonts w:ascii="ITC Avant Garde" w:hAnsi="ITC Avant Garde"/>
          <w:sz w:val="16"/>
        </w:rPr>
        <w:t xml:space="preserve"> generalmente observados con los procesos de Telcel - Telesites (por ejemplo, hasta 342 días hábiles entre la solicitud de factibilidad y el acuerdo de sitio)</w:t>
      </w:r>
    </w:p>
  </w:footnote>
  <w:footnote w:id="15">
    <w:p w14:paraId="00F17D82" w14:textId="77777777" w:rsidR="006A2CFF" w:rsidRPr="00F30EDC" w:rsidRDefault="006A2CFF" w:rsidP="00D02C16">
      <w:pPr>
        <w:pStyle w:val="Textonotapie"/>
        <w:jc w:val="both"/>
      </w:pPr>
      <w:r>
        <w:rPr>
          <w:rStyle w:val="Refdenotaalpie"/>
        </w:rPr>
        <w:footnoteRef/>
      </w:r>
      <w:r>
        <w:t xml:space="preserve"> </w:t>
      </w:r>
      <w:r w:rsidRPr="00D02C16">
        <w:rPr>
          <w:rFonts w:ascii="ITC Avant Garde" w:hAnsi="ITC Avant Garde"/>
          <w:sz w:val="16"/>
        </w:rPr>
        <w:t>Se analizaron un total de 102,080 solicitudes de acceso a sitios, donde 42,627 corresponden a acceso de emergencia y 59,453 a accesos programados.</w:t>
      </w:r>
    </w:p>
  </w:footnote>
  <w:footnote w:id="16">
    <w:p w14:paraId="1A404E59" w14:textId="12B8FDAE" w:rsidR="006A2CFF" w:rsidRDefault="006A2CFF" w:rsidP="00222509">
      <w:pPr>
        <w:pStyle w:val="Textonotapie"/>
        <w:jc w:val="both"/>
      </w:pPr>
      <w:r>
        <w:rPr>
          <w:rStyle w:val="Refdenotaalpie"/>
        </w:rPr>
        <w:footnoteRef/>
      </w:r>
      <w:r>
        <w:t xml:space="preserve"> </w:t>
      </w:r>
      <w:r w:rsidRPr="00222509">
        <w:rPr>
          <w:rFonts w:ascii="ITC Avant Garde" w:hAnsi="ITC Avant Garde"/>
          <w:sz w:val="16"/>
        </w:rPr>
        <w:t>Disponible a través del Registro Público de Concesiones del Instituto Federal de Telecomunicaciones, mismo que puede consultarse en la dirección electrónica</w:t>
      </w:r>
      <w:r>
        <w:rPr>
          <w:rFonts w:ascii="ITC Avant Garde" w:hAnsi="ITC Avant Garde"/>
          <w:sz w:val="16"/>
        </w:rPr>
        <w:t xml:space="preserve"> siguiente</w:t>
      </w:r>
      <w:r w:rsidRPr="00222509">
        <w:rPr>
          <w:rFonts w:ascii="ITC Avant Garde" w:hAnsi="ITC Avant Garde"/>
          <w:sz w:val="16"/>
        </w:rPr>
        <w:t xml:space="preserve">: </w:t>
      </w:r>
      <w:r w:rsidRPr="004F0517">
        <w:rPr>
          <w:rFonts w:ascii="ITC Avant Garde" w:hAnsi="ITC Avant Garde"/>
          <w:sz w:val="16"/>
        </w:rPr>
        <w:t>http://ucsweb.ift.org.mx/tarifasrpc/upload/files/convenios/2554_4447_170803172212.pdf</w:t>
      </w:r>
      <w:r w:rsidRPr="00222509">
        <w:rPr>
          <w:sz w:val="16"/>
        </w:rPr>
        <w:t xml:space="preserve"> </w:t>
      </w:r>
    </w:p>
  </w:footnote>
  <w:footnote w:id="17">
    <w:p w14:paraId="1B0BD12B" w14:textId="77777777" w:rsidR="00A81F4C" w:rsidRPr="00491FAA" w:rsidRDefault="00A81F4C" w:rsidP="00A81F4C">
      <w:pPr>
        <w:pStyle w:val="Textonotapie"/>
        <w:rPr>
          <w:rFonts w:ascii="ITC Avant Garde" w:hAnsi="ITC Avant Garde"/>
          <w:sz w:val="18"/>
        </w:rPr>
      </w:pPr>
      <w:r>
        <w:rPr>
          <w:rStyle w:val="Refdenotaalpie"/>
        </w:rPr>
        <w:footnoteRef/>
      </w:r>
      <w:r>
        <w:t xml:space="preserve"> </w:t>
      </w:r>
      <w:r>
        <w:rPr>
          <w:rFonts w:ascii="ITC Avant Garde" w:hAnsi="ITC Avant Garde"/>
          <w:sz w:val="18"/>
        </w:rPr>
        <w:t>En el caso en el que Telcel</w:t>
      </w:r>
      <w:r w:rsidRPr="00491FAA">
        <w:rPr>
          <w:rFonts w:ascii="ITC Avant Garde" w:hAnsi="ITC Avant Garde"/>
          <w:sz w:val="18"/>
        </w:rPr>
        <w:t xml:space="preserve"> </w:t>
      </w:r>
      <w:r w:rsidRPr="00DE579A">
        <w:rPr>
          <w:rFonts w:ascii="ITC Avant Garde" w:hAnsi="ITC Avant Garde"/>
          <w:sz w:val="18"/>
        </w:rPr>
        <w:t>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w:t>
      </w:r>
      <w:r>
        <w:rPr>
          <w:rFonts w:ascii="ITC Avant Garde" w:hAnsi="ITC Avant Garde"/>
          <w:sz w:val="18"/>
        </w:rPr>
        <w:t>mplimiento por parte de Telcel o cualquier subcontratista de éste.</w:t>
      </w:r>
    </w:p>
  </w:footnote>
  <w:footnote w:id="18">
    <w:p w14:paraId="2F642B93" w14:textId="77777777" w:rsidR="00A81F4C" w:rsidRPr="00CC58F9" w:rsidRDefault="00A81F4C" w:rsidP="00A81F4C">
      <w:pPr>
        <w:pStyle w:val="Textonotapie"/>
        <w:rPr>
          <w:lang w:val="es-419"/>
        </w:rPr>
      </w:pPr>
      <w:r>
        <w:rPr>
          <w:rStyle w:val="Refdenotaalpie"/>
        </w:rPr>
        <w:footnoteRef/>
      </w:r>
      <w:r>
        <w:t xml:space="preserve"> </w:t>
      </w:r>
      <w:r w:rsidRPr="00491FAA">
        <w:rPr>
          <w:rFonts w:ascii="ITC Avant Garde" w:hAnsi="ITC Avant Garde"/>
          <w:sz w:val="18"/>
        </w:rPr>
        <w:t>En el caso en el que Tel</w:t>
      </w:r>
      <w:r>
        <w:rPr>
          <w:rFonts w:ascii="ITC Avant Garde" w:hAnsi="ITC Avant Garde"/>
          <w:sz w:val="18"/>
          <w:lang w:val="es-419"/>
        </w:rPr>
        <w:t>cel</w:t>
      </w:r>
      <w:r w:rsidRPr="00491FAA">
        <w:rPr>
          <w:rFonts w:ascii="ITC Avant Garde" w:hAnsi="ITC Avant Garde"/>
          <w:sz w:val="18"/>
        </w:rPr>
        <w:t xml:space="preserve"> </w:t>
      </w:r>
      <w:r w:rsidRPr="00DE579A">
        <w:rPr>
          <w:rFonts w:ascii="ITC Avant Garde" w:hAnsi="ITC Avant Garde"/>
          <w:sz w:val="18"/>
        </w:rPr>
        <w:t>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w:t>
      </w:r>
      <w:r>
        <w:rPr>
          <w:rFonts w:ascii="ITC Avant Garde" w:hAnsi="ITC Avant Garde"/>
          <w:sz w:val="18"/>
          <w:lang w:val="es-419"/>
        </w:rPr>
        <w:t>cel</w:t>
      </w:r>
      <w:r>
        <w:rPr>
          <w:rFonts w:ascii="ITC Avant Garde" w:hAnsi="ITC Avant Garde"/>
          <w:sz w:val="18"/>
        </w:rPr>
        <w:t xml:space="preserve"> o cualquier subcontratista de éste</w:t>
      </w:r>
    </w:p>
  </w:footnote>
  <w:footnote w:id="19">
    <w:p w14:paraId="30E86EC9" w14:textId="77777777" w:rsidR="00A81F4C" w:rsidRPr="00A611DC" w:rsidRDefault="00A81F4C" w:rsidP="00A81F4C">
      <w:pPr>
        <w:pStyle w:val="Textonotapie"/>
      </w:pPr>
      <w:r>
        <w:rPr>
          <w:rStyle w:val="Refdenotaalpie"/>
        </w:rPr>
        <w:footnoteRef/>
      </w:r>
      <w:r>
        <w:t xml:space="preserve"> </w:t>
      </w:r>
      <w:r w:rsidRPr="00A611DC">
        <w:rPr>
          <w:rFonts w:ascii="ITC Avant Garde" w:hAnsi="ITC Avant Garde"/>
          <w:sz w:val="18"/>
        </w:rPr>
        <w:t>En el caso en el que Telcel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Telcel o cualquier subcontratista de éste</w:t>
      </w:r>
      <w:r>
        <w:rPr>
          <w:rFonts w:ascii="ITC Avant Garde" w:hAnsi="ITC Avant Garde"/>
          <w:sz w:val="18"/>
        </w:rPr>
        <w:t>.</w:t>
      </w:r>
    </w:p>
  </w:footnote>
  <w:footnote w:id="20">
    <w:p w14:paraId="5FEEDA54" w14:textId="77777777" w:rsidR="00A81F4C" w:rsidRPr="00AD2400" w:rsidRDefault="00A81F4C" w:rsidP="00A81F4C">
      <w:pPr>
        <w:pStyle w:val="Textonotapie"/>
      </w:pPr>
      <w:r>
        <w:rPr>
          <w:rStyle w:val="Refdenotaalpie"/>
        </w:rPr>
        <w:footnoteRef/>
      </w:r>
      <w:r w:rsidRPr="00B240E2">
        <w:t xml:space="preserve"> </w:t>
      </w:r>
      <w:r w:rsidRPr="00AD2400">
        <w:rPr>
          <w:rFonts w:ascii="ITC Avant Garde" w:hAnsi="ITC Avant Garde"/>
          <w:sz w:val="18"/>
        </w:rPr>
        <w:t>Los valores numéricos corresponden a la clasificación de regiones socioeconómicas de México, elaborada por el Instituto Nacional de Estadística y Geografía (INEGI). Véase</w:t>
      </w:r>
      <w:r w:rsidRPr="00B240E2">
        <w:rPr>
          <w:rFonts w:ascii="ITC Avant Garde" w:hAnsi="ITC Avant Garde"/>
          <w:sz w:val="18"/>
        </w:rPr>
        <w:t xml:space="preserve"> </w:t>
      </w:r>
      <w:r w:rsidRPr="00E04C62">
        <w:rPr>
          <w:rFonts w:ascii="ITC Avant Garde" w:hAnsi="ITC Avant Garde"/>
          <w:sz w:val="18"/>
        </w:rPr>
        <w:t>http://sc.inegi.gob.mx/niveles/index.jsp</w:t>
      </w:r>
      <w:r w:rsidRPr="00B240E2">
        <w:rPr>
          <w:rFonts w:ascii="ITC Avant Garde" w:hAnsi="ITC Avant Garde"/>
          <w:sz w:val="18"/>
        </w:rPr>
        <w:t>.</w:t>
      </w:r>
    </w:p>
  </w:footnote>
  <w:footnote w:id="21">
    <w:p w14:paraId="693AA307" w14:textId="77777777" w:rsidR="00A81F4C" w:rsidRPr="00AD2400" w:rsidRDefault="00A81F4C" w:rsidP="00A81F4C">
      <w:pPr>
        <w:pStyle w:val="Textonotapie"/>
      </w:pPr>
      <w:r>
        <w:rPr>
          <w:rStyle w:val="Refdenotaalpie"/>
        </w:rPr>
        <w:footnoteRef/>
      </w:r>
      <w:r w:rsidRPr="00B240E2">
        <w:t xml:space="preserve"> </w:t>
      </w:r>
      <w:r w:rsidRPr="00AD2400">
        <w:rPr>
          <w:rFonts w:ascii="ITC Avant Garde" w:hAnsi="ITC Avant Garde"/>
          <w:sz w:val="18"/>
          <w:lang w:val="es-ES_tradnl"/>
        </w:rPr>
        <w:t>Se trata de sitios ubicados en zonas o parques industriales</w:t>
      </w:r>
      <w:r w:rsidRPr="00B240E2">
        <w:rPr>
          <w:rFonts w:ascii="ITC Avant Garde" w:hAnsi="ITC Avant Garde"/>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7168" w14:textId="77777777" w:rsidR="00A81F4C" w:rsidRDefault="00A81F4C">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6F0F3" w14:textId="77777777" w:rsidR="00A81F4C" w:rsidRDefault="00A81F4C" w:rsidP="00913B91">
    <w:pPr>
      <w:pStyle w:val="Encabezado"/>
      <w:ind w:left="21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A61A" w14:textId="77777777" w:rsidR="00A81F4C" w:rsidRDefault="00A81F4C" w:rsidP="00913B91">
    <w:pPr>
      <w:pStyle w:val="Encabezado"/>
      <w:ind w:left="216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A6559" w14:textId="77777777" w:rsidR="00A81F4C" w:rsidRDefault="00A81F4C" w:rsidP="00913B91">
    <w:pPr>
      <w:pStyle w:val="Encabezado"/>
      <w:ind w:left="216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7A800" w14:textId="77777777" w:rsidR="00A81F4C" w:rsidRDefault="00A81F4C" w:rsidP="00913B91">
    <w:pPr>
      <w:pStyle w:val="Encabezado"/>
      <w:ind w:left="216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B561" w14:textId="77777777" w:rsidR="00A81F4C" w:rsidRDefault="00A81F4C">
    <w:pPr>
      <w:spacing w:line="14" w:lineRule="auto"/>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60A1F" w14:textId="77777777" w:rsidR="00A81F4C" w:rsidRDefault="00A81F4C">
    <w:pPr>
      <w:spacing w:line="14" w:lineRule="auto"/>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0CF95" w14:textId="77777777" w:rsidR="00A81F4C" w:rsidRDefault="00A81F4C">
    <w:pPr>
      <w:spacing w:line="14" w:lineRule="auto"/>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7DBF" w14:textId="77777777" w:rsidR="00A81F4C" w:rsidRDefault="00A81F4C" w:rsidP="00913B91">
    <w:pPr>
      <w:spacing w:line="14" w:lineRule="auto"/>
      <w:ind w:left="4678"/>
      <w:rPr>
        <w:sz w:val="20"/>
        <w:szCs w:val="20"/>
      </w:rPr>
    </w:pPr>
    <w:r>
      <w:rPr>
        <w:noProof/>
        <w:lang w:eastAsia="es-MX"/>
      </w:rPr>
      <mc:AlternateContent>
        <mc:Choice Requires="wps">
          <w:drawing>
            <wp:inline distT="0" distB="0" distL="0" distR="0" wp14:anchorId="7725177F" wp14:editId="65035ADF">
              <wp:extent cx="5695950" cy="152400"/>
              <wp:effectExtent l="0" t="0" r="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EE58" w14:textId="77777777" w:rsidR="00A81F4C" w:rsidRPr="00037098" w:rsidRDefault="00A81F4C" w:rsidP="00913B91">
                          <w:pPr>
                            <w:spacing w:line="224" w:lineRule="exact"/>
                            <w:ind w:left="283"/>
                            <w:rPr>
                              <w:rFonts w:ascii="Arial" w:eastAsia="Arial" w:hAnsi="Arial" w:cs="Arial"/>
                              <w:sz w:val="20"/>
                              <w:szCs w:val="20"/>
                              <w:u w:val="single"/>
                            </w:rPr>
                          </w:pPr>
                          <w:r w:rsidRPr="00037098">
                            <w:rPr>
                              <w:rFonts w:ascii="Arial" w:eastAsia="Arial" w:hAnsi="Arial" w:cs="Arial"/>
                              <w:b/>
                              <w:bCs/>
                              <w:i/>
                              <w:spacing w:val="-56"/>
                              <w:w w:val="99"/>
                              <w:sz w:val="20"/>
                              <w:szCs w:val="20"/>
                              <w:u w:val="single" w:color="000000"/>
                            </w:rPr>
                            <w:t xml:space="preserve"> </w:t>
                          </w:r>
                          <w:r w:rsidRPr="00037098">
                            <w:rPr>
                              <w:rFonts w:ascii="Arial" w:eastAsia="Arial" w:hAnsi="Arial" w:cs="Arial"/>
                              <w:b/>
                              <w:bCs/>
                              <w:i/>
                              <w:sz w:val="20"/>
                              <w:szCs w:val="20"/>
                              <w:u w:val="single" w:color="000000"/>
                            </w:rPr>
                            <w:t>An</w:t>
                          </w:r>
                          <w:r w:rsidRPr="00037098">
                            <w:rPr>
                              <w:rFonts w:ascii="Arial" w:eastAsia="Arial" w:hAnsi="Arial" w:cs="Arial"/>
                              <w:b/>
                              <w:bCs/>
                              <w:i/>
                              <w:spacing w:val="-1"/>
                              <w:sz w:val="20"/>
                              <w:szCs w:val="20"/>
                              <w:u w:val="single" w:color="000000"/>
                            </w:rPr>
                            <w:t>exo</w:t>
                          </w:r>
                          <w:r w:rsidRPr="00037098">
                            <w:rPr>
                              <w:rFonts w:ascii="Arial" w:eastAsia="Arial" w:hAnsi="Arial" w:cs="Arial"/>
                              <w:b/>
                              <w:bCs/>
                              <w:i/>
                              <w:spacing w:val="-6"/>
                              <w:sz w:val="20"/>
                              <w:szCs w:val="20"/>
                              <w:u w:val="single" w:color="000000"/>
                            </w:rPr>
                            <w:t xml:space="preserve"> </w:t>
                          </w:r>
                          <w:r w:rsidRPr="00037098">
                            <w:rPr>
                              <w:rFonts w:ascii="Arial" w:eastAsia="Arial" w:hAnsi="Arial" w:cs="Arial"/>
                              <w:b/>
                              <w:bCs/>
                              <w:i/>
                              <w:sz w:val="20"/>
                              <w:szCs w:val="20"/>
                              <w:u w:val="single" w:color="000000"/>
                            </w:rPr>
                            <w:t>“B</w:t>
                          </w:r>
                          <w:r w:rsidRPr="00037098">
                            <w:rPr>
                              <w:rFonts w:ascii="Arial" w:eastAsia="Arial" w:hAnsi="Arial" w:cs="Arial"/>
                              <w:b/>
                              <w:bCs/>
                              <w:i/>
                              <w:spacing w:val="-55"/>
                              <w:sz w:val="20"/>
                              <w:szCs w:val="20"/>
                              <w:u w:val="single" w:color="000000"/>
                            </w:rPr>
                            <w:t xml:space="preserve"> </w:t>
                          </w:r>
                          <w:r w:rsidRPr="00037098">
                            <w:rPr>
                              <w:rFonts w:ascii="Arial" w:eastAsia="Arial" w:hAnsi="Arial" w:cs="Arial"/>
                              <w:b/>
                              <w:bCs/>
                              <w:i/>
                              <w:sz w:val="20"/>
                              <w:szCs w:val="20"/>
                              <w:u w:val="single" w:color="000000"/>
                            </w:rPr>
                            <w:t>”</w:t>
                          </w:r>
                          <w:r w:rsidRPr="00037098">
                            <w:rPr>
                              <w:rFonts w:ascii="Arial" w:eastAsia="Arial" w:hAnsi="Arial" w:cs="Arial"/>
                              <w:b/>
                              <w:bCs/>
                              <w:i/>
                              <w:spacing w:val="-4"/>
                              <w:sz w:val="20"/>
                              <w:szCs w:val="20"/>
                              <w:u w:val="single" w:color="000000"/>
                            </w:rPr>
                            <w:t xml:space="preserve"> </w:t>
                          </w:r>
                          <w:r w:rsidRPr="00037098">
                            <w:rPr>
                              <w:rFonts w:ascii="Arial" w:eastAsia="Arial" w:hAnsi="Arial" w:cs="Arial"/>
                              <w:b/>
                              <w:bCs/>
                              <w:i/>
                              <w:sz w:val="20"/>
                              <w:szCs w:val="20"/>
                              <w:u w:val="single" w:color="000000"/>
                            </w:rPr>
                            <w:t>–</w:t>
                          </w:r>
                          <w:r w:rsidRPr="00037098">
                            <w:rPr>
                              <w:rFonts w:ascii="Arial" w:eastAsia="Arial" w:hAnsi="Arial" w:cs="Arial"/>
                              <w:b/>
                              <w:bCs/>
                              <w:i/>
                              <w:spacing w:val="-7"/>
                              <w:sz w:val="20"/>
                              <w:szCs w:val="20"/>
                              <w:u w:val="single" w:color="000000"/>
                            </w:rPr>
                            <w:t xml:space="preserve"> </w:t>
                          </w:r>
                          <w:r w:rsidRPr="00037098">
                            <w:rPr>
                              <w:rFonts w:ascii="Arial" w:eastAsia="Arial" w:hAnsi="Arial" w:cs="Arial"/>
                              <w:b/>
                              <w:bCs/>
                              <w:i/>
                              <w:sz w:val="20"/>
                              <w:szCs w:val="20"/>
                              <w:u w:val="single" w:color="000000"/>
                            </w:rPr>
                            <w:t>Formato</w:t>
                          </w:r>
                          <w:r w:rsidRPr="00037098">
                            <w:rPr>
                              <w:rFonts w:ascii="Arial" w:eastAsia="Arial" w:hAnsi="Arial" w:cs="Arial"/>
                              <w:b/>
                              <w:bCs/>
                              <w:i/>
                              <w:spacing w:val="-5"/>
                              <w:sz w:val="20"/>
                              <w:szCs w:val="20"/>
                              <w:u w:val="single" w:color="000000"/>
                            </w:rPr>
                            <w:t xml:space="preserve"> </w:t>
                          </w:r>
                          <w:r w:rsidRPr="00037098">
                            <w:rPr>
                              <w:rFonts w:ascii="Arial" w:eastAsia="Arial" w:hAnsi="Arial" w:cs="Arial"/>
                              <w:b/>
                              <w:bCs/>
                              <w:i/>
                              <w:sz w:val="20"/>
                              <w:szCs w:val="20"/>
                              <w:u w:val="single" w:color="000000"/>
                            </w:rPr>
                            <w:t>de</w:t>
                          </w:r>
                          <w:r w:rsidRPr="00037098">
                            <w:rPr>
                              <w:rFonts w:ascii="Arial" w:eastAsia="Arial" w:hAnsi="Arial" w:cs="Arial"/>
                              <w:b/>
                              <w:bCs/>
                              <w:i/>
                              <w:spacing w:val="-3"/>
                              <w:sz w:val="20"/>
                              <w:szCs w:val="20"/>
                              <w:u w:val="single" w:color="000000"/>
                            </w:rPr>
                            <w:t xml:space="preserve"> </w:t>
                          </w:r>
                          <w:r w:rsidRPr="00037098">
                            <w:rPr>
                              <w:rFonts w:ascii="Arial" w:eastAsia="Arial" w:hAnsi="Arial" w:cs="Arial"/>
                              <w:b/>
                              <w:bCs/>
                              <w:i/>
                              <w:sz w:val="20"/>
                              <w:szCs w:val="20"/>
                              <w:u w:val="single" w:color="000000"/>
                            </w:rPr>
                            <w:t>Acuerdo</w:t>
                          </w:r>
                          <w:r w:rsidRPr="00037098">
                            <w:rPr>
                              <w:rFonts w:ascii="Arial" w:eastAsia="Arial" w:hAnsi="Arial" w:cs="Arial"/>
                              <w:b/>
                              <w:bCs/>
                              <w:i/>
                              <w:spacing w:val="-6"/>
                              <w:sz w:val="20"/>
                              <w:szCs w:val="20"/>
                              <w:u w:val="single" w:color="000000"/>
                            </w:rPr>
                            <w:t xml:space="preserve"> </w:t>
                          </w:r>
                          <w:bookmarkStart w:id="418" w:name="_GoBack"/>
                          <w:r w:rsidRPr="00037098">
                            <w:rPr>
                              <w:rFonts w:ascii="Arial" w:eastAsia="Arial" w:hAnsi="Arial" w:cs="Arial"/>
                              <w:b/>
                              <w:bCs/>
                              <w:i/>
                              <w:sz w:val="20"/>
                              <w:szCs w:val="20"/>
                              <w:u w:val="single" w:color="000000"/>
                            </w:rPr>
                            <w:t>de</w:t>
                          </w:r>
                          <w:r w:rsidRPr="00037098">
                            <w:rPr>
                              <w:rFonts w:ascii="Arial" w:eastAsia="Arial" w:hAnsi="Arial" w:cs="Arial"/>
                              <w:b/>
                              <w:bCs/>
                              <w:i/>
                              <w:spacing w:val="-4"/>
                              <w:sz w:val="20"/>
                              <w:szCs w:val="20"/>
                              <w:u w:val="single" w:color="000000"/>
                            </w:rPr>
                            <w:t xml:space="preserve"> </w:t>
                          </w:r>
                          <w:r w:rsidRPr="00037098">
                            <w:rPr>
                              <w:rFonts w:ascii="Arial" w:eastAsia="Arial" w:hAnsi="Arial" w:cs="Arial"/>
                              <w:b/>
                              <w:bCs/>
                              <w:i/>
                              <w:spacing w:val="-1"/>
                              <w:sz w:val="20"/>
                              <w:szCs w:val="20"/>
                              <w:u w:val="single" w:color="000000"/>
                            </w:rPr>
                            <w:t>Sitio</w:t>
                          </w:r>
                          <w:bookmarkEnd w:id="418"/>
                        </w:p>
                      </w:txbxContent>
                    </wps:txbx>
                    <wps:bodyPr rot="0" vert="horz" wrap="square" lIns="0" tIns="0" rIns="0" bIns="0" anchor="t" anchorCtr="0" upright="1">
                      <a:noAutofit/>
                    </wps:bodyPr>
                  </wps:wsp>
                </a:graphicData>
              </a:graphic>
            </wp:inline>
          </w:drawing>
        </mc:Choice>
        <mc:Fallback>
          <w:pict>
            <v:shapetype w14:anchorId="7725177F" id="_x0000_t202" coordsize="21600,21600" o:spt="202" path="m,l,21600r21600,l21600,xe">
              <v:stroke joinstyle="miter"/>
              <v:path gradientshapeok="t" o:connecttype="rect"/>
            </v:shapetype>
            <v:shape id="Text Box 2" o:spid="_x0000_s1146" type="#_x0000_t202" style="width:448.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3GsQ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" filled="f" stroked="f">
              <v:textbox inset="0,0,0,0">
                <w:txbxContent>
                  <w:p w14:paraId="0819EE58" w14:textId="77777777" w:rsidR="00A81F4C" w:rsidRPr="00037098" w:rsidRDefault="00A81F4C" w:rsidP="00913B91">
                    <w:pPr>
                      <w:spacing w:line="224" w:lineRule="exact"/>
                      <w:ind w:left="283"/>
                      <w:rPr>
                        <w:rFonts w:ascii="Arial" w:eastAsia="Arial" w:hAnsi="Arial" w:cs="Arial"/>
                        <w:sz w:val="20"/>
                        <w:szCs w:val="20"/>
                        <w:u w:val="single"/>
                      </w:rPr>
                    </w:pPr>
                    <w:r w:rsidRPr="00037098">
                      <w:rPr>
                        <w:rFonts w:ascii="Arial" w:eastAsia="Arial" w:hAnsi="Arial" w:cs="Arial"/>
                        <w:b/>
                        <w:bCs/>
                        <w:i/>
                        <w:spacing w:val="-56"/>
                        <w:w w:val="99"/>
                        <w:sz w:val="20"/>
                        <w:szCs w:val="20"/>
                        <w:u w:val="single" w:color="000000"/>
                      </w:rPr>
                      <w:t xml:space="preserve"> </w:t>
                    </w:r>
                    <w:r w:rsidRPr="00037098">
                      <w:rPr>
                        <w:rFonts w:ascii="Arial" w:eastAsia="Arial" w:hAnsi="Arial" w:cs="Arial"/>
                        <w:b/>
                        <w:bCs/>
                        <w:i/>
                        <w:sz w:val="20"/>
                        <w:szCs w:val="20"/>
                        <w:u w:val="single" w:color="000000"/>
                      </w:rPr>
                      <w:t>An</w:t>
                    </w:r>
                    <w:r w:rsidRPr="00037098">
                      <w:rPr>
                        <w:rFonts w:ascii="Arial" w:eastAsia="Arial" w:hAnsi="Arial" w:cs="Arial"/>
                        <w:b/>
                        <w:bCs/>
                        <w:i/>
                        <w:spacing w:val="-1"/>
                        <w:sz w:val="20"/>
                        <w:szCs w:val="20"/>
                        <w:u w:val="single" w:color="000000"/>
                      </w:rPr>
                      <w:t>exo</w:t>
                    </w:r>
                    <w:r w:rsidRPr="00037098">
                      <w:rPr>
                        <w:rFonts w:ascii="Arial" w:eastAsia="Arial" w:hAnsi="Arial" w:cs="Arial"/>
                        <w:b/>
                        <w:bCs/>
                        <w:i/>
                        <w:spacing w:val="-6"/>
                        <w:sz w:val="20"/>
                        <w:szCs w:val="20"/>
                        <w:u w:val="single" w:color="000000"/>
                      </w:rPr>
                      <w:t xml:space="preserve"> </w:t>
                    </w:r>
                    <w:r w:rsidRPr="00037098">
                      <w:rPr>
                        <w:rFonts w:ascii="Arial" w:eastAsia="Arial" w:hAnsi="Arial" w:cs="Arial"/>
                        <w:b/>
                        <w:bCs/>
                        <w:i/>
                        <w:sz w:val="20"/>
                        <w:szCs w:val="20"/>
                        <w:u w:val="single" w:color="000000"/>
                      </w:rPr>
                      <w:t>“B</w:t>
                    </w:r>
                    <w:r w:rsidRPr="00037098">
                      <w:rPr>
                        <w:rFonts w:ascii="Arial" w:eastAsia="Arial" w:hAnsi="Arial" w:cs="Arial"/>
                        <w:b/>
                        <w:bCs/>
                        <w:i/>
                        <w:spacing w:val="-55"/>
                        <w:sz w:val="20"/>
                        <w:szCs w:val="20"/>
                        <w:u w:val="single" w:color="000000"/>
                      </w:rPr>
                      <w:t xml:space="preserve"> </w:t>
                    </w:r>
                    <w:r w:rsidRPr="00037098">
                      <w:rPr>
                        <w:rFonts w:ascii="Arial" w:eastAsia="Arial" w:hAnsi="Arial" w:cs="Arial"/>
                        <w:b/>
                        <w:bCs/>
                        <w:i/>
                        <w:sz w:val="20"/>
                        <w:szCs w:val="20"/>
                        <w:u w:val="single" w:color="000000"/>
                      </w:rPr>
                      <w:t>”</w:t>
                    </w:r>
                    <w:r w:rsidRPr="00037098">
                      <w:rPr>
                        <w:rFonts w:ascii="Arial" w:eastAsia="Arial" w:hAnsi="Arial" w:cs="Arial"/>
                        <w:b/>
                        <w:bCs/>
                        <w:i/>
                        <w:spacing w:val="-4"/>
                        <w:sz w:val="20"/>
                        <w:szCs w:val="20"/>
                        <w:u w:val="single" w:color="000000"/>
                      </w:rPr>
                      <w:t xml:space="preserve"> </w:t>
                    </w:r>
                    <w:r w:rsidRPr="00037098">
                      <w:rPr>
                        <w:rFonts w:ascii="Arial" w:eastAsia="Arial" w:hAnsi="Arial" w:cs="Arial"/>
                        <w:b/>
                        <w:bCs/>
                        <w:i/>
                        <w:sz w:val="20"/>
                        <w:szCs w:val="20"/>
                        <w:u w:val="single" w:color="000000"/>
                      </w:rPr>
                      <w:t>–</w:t>
                    </w:r>
                    <w:r w:rsidRPr="00037098">
                      <w:rPr>
                        <w:rFonts w:ascii="Arial" w:eastAsia="Arial" w:hAnsi="Arial" w:cs="Arial"/>
                        <w:b/>
                        <w:bCs/>
                        <w:i/>
                        <w:spacing w:val="-7"/>
                        <w:sz w:val="20"/>
                        <w:szCs w:val="20"/>
                        <w:u w:val="single" w:color="000000"/>
                      </w:rPr>
                      <w:t xml:space="preserve"> </w:t>
                    </w:r>
                    <w:r w:rsidRPr="00037098">
                      <w:rPr>
                        <w:rFonts w:ascii="Arial" w:eastAsia="Arial" w:hAnsi="Arial" w:cs="Arial"/>
                        <w:b/>
                        <w:bCs/>
                        <w:i/>
                        <w:sz w:val="20"/>
                        <w:szCs w:val="20"/>
                        <w:u w:val="single" w:color="000000"/>
                      </w:rPr>
                      <w:t>Formato</w:t>
                    </w:r>
                    <w:r w:rsidRPr="00037098">
                      <w:rPr>
                        <w:rFonts w:ascii="Arial" w:eastAsia="Arial" w:hAnsi="Arial" w:cs="Arial"/>
                        <w:b/>
                        <w:bCs/>
                        <w:i/>
                        <w:spacing w:val="-5"/>
                        <w:sz w:val="20"/>
                        <w:szCs w:val="20"/>
                        <w:u w:val="single" w:color="000000"/>
                      </w:rPr>
                      <w:t xml:space="preserve"> </w:t>
                    </w:r>
                    <w:r w:rsidRPr="00037098">
                      <w:rPr>
                        <w:rFonts w:ascii="Arial" w:eastAsia="Arial" w:hAnsi="Arial" w:cs="Arial"/>
                        <w:b/>
                        <w:bCs/>
                        <w:i/>
                        <w:sz w:val="20"/>
                        <w:szCs w:val="20"/>
                        <w:u w:val="single" w:color="000000"/>
                      </w:rPr>
                      <w:t>de</w:t>
                    </w:r>
                    <w:r w:rsidRPr="00037098">
                      <w:rPr>
                        <w:rFonts w:ascii="Arial" w:eastAsia="Arial" w:hAnsi="Arial" w:cs="Arial"/>
                        <w:b/>
                        <w:bCs/>
                        <w:i/>
                        <w:spacing w:val="-3"/>
                        <w:sz w:val="20"/>
                        <w:szCs w:val="20"/>
                        <w:u w:val="single" w:color="000000"/>
                      </w:rPr>
                      <w:t xml:space="preserve"> </w:t>
                    </w:r>
                    <w:r w:rsidRPr="00037098">
                      <w:rPr>
                        <w:rFonts w:ascii="Arial" w:eastAsia="Arial" w:hAnsi="Arial" w:cs="Arial"/>
                        <w:b/>
                        <w:bCs/>
                        <w:i/>
                        <w:sz w:val="20"/>
                        <w:szCs w:val="20"/>
                        <w:u w:val="single" w:color="000000"/>
                      </w:rPr>
                      <w:t>Acuerdo</w:t>
                    </w:r>
                    <w:r w:rsidRPr="00037098">
                      <w:rPr>
                        <w:rFonts w:ascii="Arial" w:eastAsia="Arial" w:hAnsi="Arial" w:cs="Arial"/>
                        <w:b/>
                        <w:bCs/>
                        <w:i/>
                        <w:spacing w:val="-6"/>
                        <w:sz w:val="20"/>
                        <w:szCs w:val="20"/>
                        <w:u w:val="single" w:color="000000"/>
                      </w:rPr>
                      <w:t xml:space="preserve"> </w:t>
                    </w:r>
                    <w:bookmarkStart w:id="419" w:name="_GoBack"/>
                    <w:r w:rsidRPr="00037098">
                      <w:rPr>
                        <w:rFonts w:ascii="Arial" w:eastAsia="Arial" w:hAnsi="Arial" w:cs="Arial"/>
                        <w:b/>
                        <w:bCs/>
                        <w:i/>
                        <w:sz w:val="20"/>
                        <w:szCs w:val="20"/>
                        <w:u w:val="single" w:color="000000"/>
                      </w:rPr>
                      <w:t>de</w:t>
                    </w:r>
                    <w:r w:rsidRPr="00037098">
                      <w:rPr>
                        <w:rFonts w:ascii="Arial" w:eastAsia="Arial" w:hAnsi="Arial" w:cs="Arial"/>
                        <w:b/>
                        <w:bCs/>
                        <w:i/>
                        <w:spacing w:val="-4"/>
                        <w:sz w:val="20"/>
                        <w:szCs w:val="20"/>
                        <w:u w:val="single" w:color="000000"/>
                      </w:rPr>
                      <w:t xml:space="preserve"> </w:t>
                    </w:r>
                    <w:r w:rsidRPr="00037098">
                      <w:rPr>
                        <w:rFonts w:ascii="Arial" w:eastAsia="Arial" w:hAnsi="Arial" w:cs="Arial"/>
                        <w:b/>
                        <w:bCs/>
                        <w:i/>
                        <w:spacing w:val="-1"/>
                        <w:sz w:val="20"/>
                        <w:szCs w:val="20"/>
                        <w:u w:val="single" w:color="000000"/>
                      </w:rPr>
                      <w:t>Sitio</w:t>
                    </w:r>
                    <w:bookmarkEnd w:id="419"/>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6A82D" w14:textId="77777777" w:rsidR="00A81F4C" w:rsidRDefault="00A81F4C" w:rsidP="005D56BA">
    <w:pPr>
      <w:pStyle w:val="Encabezado"/>
      <w:tabs>
        <w:tab w:val="clear" w:pos="4419"/>
        <w:tab w:val="clear" w:pos="8838"/>
        <w:tab w:val="left" w:pos="678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8D364" w14:textId="3187FB60" w:rsidR="00A81F4C" w:rsidRDefault="00A81F4C">
    <w:pPr>
      <w:pStyle w:val="Encabezado"/>
    </w:pPr>
    <w:r>
      <w:rPr>
        <w:noProof/>
        <w:lang w:eastAsia="es-MX"/>
      </w:rPr>
      <mc:AlternateContent>
        <mc:Choice Requires="wps">
          <w:drawing>
            <wp:anchor distT="0" distB="0" distL="114300" distR="114300" simplePos="0" relativeHeight="251659264" behindDoc="1" locked="0" layoutInCell="0" allowOverlap="1" wp14:anchorId="098D2D92" wp14:editId="27A2F46F">
              <wp:simplePos x="0" y="0"/>
              <wp:positionH relativeFrom="margin">
                <wp:align>center</wp:align>
              </wp:positionH>
              <wp:positionV relativeFrom="margin">
                <wp:align>center</wp:align>
              </wp:positionV>
              <wp:extent cx="6678930" cy="1335405"/>
              <wp:effectExtent l="0" t="1952625" r="0" b="191262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8930" cy="13354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C35797" w14:textId="77777777" w:rsidR="00A81F4C" w:rsidRDefault="00A81F4C" w:rsidP="00A81F4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8D2D92" id="_x0000_t202" coordsize="21600,21600" o:spt="202" path="m,l,21600r21600,l21600,xe">
              <v:stroke joinstyle="miter"/>
              <v:path gradientshapeok="t" o:connecttype="rect"/>
            </v:shapetype>
            <v:shape id="Cuadro de texto 31" o:spid="_x0000_s1145" type="#_x0000_t202" style="position:absolute;margin-left:0;margin-top:0;width:525.9pt;height:105.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" o:allowincell="f" filled="f" stroked="f">
              <v:stroke joinstyle="round"/>
              <o:lock v:ext="edit" shapetype="t"/>
              <v:textbox style="mso-fit-shape-to-text:t">
                <w:txbxContent>
                  <w:p w14:paraId="7DC35797" w14:textId="77777777" w:rsidR="00A81F4C" w:rsidRDefault="00A81F4C" w:rsidP="00A81F4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B775C" w14:textId="77777777" w:rsidR="00A81F4C" w:rsidRPr="00B8031A" w:rsidRDefault="00A81F4C" w:rsidP="00B8031A">
    <w:pPr>
      <w:pStyle w:val="Encabezado"/>
      <w:rPr>
        <w:rStyle w:val="nfasissutil"/>
        <w:i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E271" w14:textId="77777777" w:rsidR="00A81F4C" w:rsidRDefault="00A81F4C" w:rsidP="00913B9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C187D" w14:textId="77777777" w:rsidR="00A81F4C" w:rsidRDefault="00A81F4C">
    <w:pPr>
      <w:pStyle w:val="Encabezado"/>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56F7C" w14:textId="77777777" w:rsidR="00A81F4C" w:rsidRDefault="00A81F4C" w:rsidP="00913B91">
    <w:pPr>
      <w:pStyle w:val="Encabezado"/>
      <w:ind w:left="21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66BC" w14:textId="77777777" w:rsidR="00A81F4C" w:rsidRDefault="00A81F4C" w:rsidP="00913B91">
    <w:pPr>
      <w:pStyle w:val="Encabezado"/>
      <w:ind w:left="21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F5B9D" w14:textId="77777777" w:rsidR="00A81F4C" w:rsidRDefault="00A81F4C" w:rsidP="00913B91">
    <w:pPr>
      <w:pStyle w:val="Encabezado"/>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A52"/>
    <w:multiLevelType w:val="multilevel"/>
    <w:tmpl w:val="33A245F4"/>
    <w:lvl w:ilvl="0">
      <w:start w:val="5"/>
      <w:numFmt w:val="decimal"/>
      <w:lvlText w:val="%1."/>
      <w:lvlJc w:val="left"/>
      <w:pPr>
        <w:ind w:left="360" w:hanging="360"/>
      </w:pPr>
      <w:rPr>
        <w:rFonts w:hint="default"/>
      </w:rPr>
    </w:lvl>
    <w:lvl w:ilvl="1">
      <w:start w:val="2"/>
      <w:numFmt w:val="decimal"/>
      <w:lvlText w:val="%1.%2."/>
      <w:lvlJc w:val="left"/>
      <w:pPr>
        <w:ind w:left="1362" w:hanging="720"/>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4008" w:hanging="144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652" w:hanging="180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7296" w:hanging="2160"/>
      </w:pPr>
      <w:rPr>
        <w:rFonts w:hint="default"/>
      </w:rPr>
    </w:lvl>
  </w:abstractNum>
  <w:abstractNum w:abstractNumId="1" w15:restartNumberingAfterBreak="0">
    <w:nsid w:val="005E4D84"/>
    <w:multiLevelType w:val="multilevel"/>
    <w:tmpl w:val="01E28AF8"/>
    <w:lvl w:ilvl="0">
      <w:start w:val="3"/>
      <w:numFmt w:val="decimal"/>
      <w:lvlText w:val="%1."/>
      <w:lvlJc w:val="left"/>
      <w:pPr>
        <w:ind w:left="1025" w:hanging="675"/>
      </w:pPr>
      <w:rPr>
        <w:rFonts w:hint="default"/>
      </w:rPr>
    </w:lvl>
    <w:lvl w:ilvl="1">
      <w:start w:val="4"/>
      <w:numFmt w:val="decimal"/>
      <w:lvlText w:val="%1.%2."/>
      <w:lvlJc w:val="left"/>
      <w:pPr>
        <w:ind w:left="1070" w:hanging="720"/>
      </w:pPr>
      <w:rPr>
        <w:rFonts w:hint="default"/>
      </w:rPr>
    </w:lvl>
    <w:lvl w:ilvl="2">
      <w:start w:val="1"/>
      <w:numFmt w:val="decimal"/>
      <w:lvlText w:val="%1.%2.%3."/>
      <w:lvlJc w:val="left"/>
      <w:pPr>
        <w:ind w:left="1070" w:hanging="720"/>
      </w:pPr>
      <w:rPr>
        <w:rFonts w:hint="default"/>
      </w:rPr>
    </w:lvl>
    <w:lvl w:ilvl="3">
      <w:start w:val="1"/>
      <w:numFmt w:val="decimal"/>
      <w:lvlText w:val="%1.%2.%3.%4."/>
      <w:lvlJc w:val="left"/>
      <w:pPr>
        <w:ind w:left="1430" w:hanging="1080"/>
      </w:pPr>
      <w:rPr>
        <w:rFonts w:hint="default"/>
      </w:rPr>
    </w:lvl>
    <w:lvl w:ilvl="4">
      <w:start w:val="1"/>
      <w:numFmt w:val="decimal"/>
      <w:lvlText w:val="%1.%2.%3.%4.%5."/>
      <w:lvlJc w:val="left"/>
      <w:pPr>
        <w:ind w:left="143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215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10" w:hanging="2160"/>
      </w:pPr>
      <w:rPr>
        <w:rFonts w:hint="default"/>
      </w:rPr>
    </w:lvl>
  </w:abstractNum>
  <w:abstractNum w:abstractNumId="2" w15:restartNumberingAfterBreak="0">
    <w:nsid w:val="00BC5AA9"/>
    <w:multiLevelType w:val="hybridMultilevel"/>
    <w:tmpl w:val="A6827C74"/>
    <w:lvl w:ilvl="0" w:tplc="D01A11FA">
      <w:start w:val="1"/>
      <w:numFmt w:val="bullet"/>
      <w:lvlText w:val="-"/>
      <w:lvlJc w:val="left"/>
      <w:pPr>
        <w:ind w:left="1405" w:hanging="358"/>
      </w:pPr>
      <w:rPr>
        <w:rFonts w:ascii="Arial" w:eastAsia="Arial" w:hAnsi="Arial" w:hint="default"/>
        <w:sz w:val="22"/>
        <w:szCs w:val="22"/>
      </w:rPr>
    </w:lvl>
    <w:lvl w:ilvl="1" w:tplc="FC20F2E4">
      <w:start w:val="1"/>
      <w:numFmt w:val="bullet"/>
      <w:lvlText w:val="•"/>
      <w:lvlJc w:val="left"/>
      <w:pPr>
        <w:ind w:left="2158" w:hanging="358"/>
      </w:pPr>
      <w:rPr>
        <w:rFonts w:hint="default"/>
      </w:rPr>
    </w:lvl>
    <w:lvl w:ilvl="2" w:tplc="C2301C62">
      <w:start w:val="1"/>
      <w:numFmt w:val="bullet"/>
      <w:lvlText w:val="•"/>
      <w:lvlJc w:val="left"/>
      <w:pPr>
        <w:ind w:left="2912" w:hanging="358"/>
      </w:pPr>
      <w:rPr>
        <w:rFonts w:hint="default"/>
      </w:rPr>
    </w:lvl>
    <w:lvl w:ilvl="3" w:tplc="22A6AC9E">
      <w:start w:val="1"/>
      <w:numFmt w:val="bullet"/>
      <w:lvlText w:val="•"/>
      <w:lvlJc w:val="left"/>
      <w:pPr>
        <w:ind w:left="3665" w:hanging="358"/>
      </w:pPr>
      <w:rPr>
        <w:rFonts w:hint="default"/>
      </w:rPr>
    </w:lvl>
    <w:lvl w:ilvl="4" w:tplc="A8567F94">
      <w:start w:val="1"/>
      <w:numFmt w:val="bullet"/>
      <w:lvlText w:val="•"/>
      <w:lvlJc w:val="left"/>
      <w:pPr>
        <w:ind w:left="4419" w:hanging="358"/>
      </w:pPr>
      <w:rPr>
        <w:rFonts w:hint="default"/>
      </w:rPr>
    </w:lvl>
    <w:lvl w:ilvl="5" w:tplc="E022F36E">
      <w:start w:val="1"/>
      <w:numFmt w:val="bullet"/>
      <w:lvlText w:val="•"/>
      <w:lvlJc w:val="left"/>
      <w:pPr>
        <w:ind w:left="5172" w:hanging="358"/>
      </w:pPr>
      <w:rPr>
        <w:rFonts w:hint="default"/>
      </w:rPr>
    </w:lvl>
    <w:lvl w:ilvl="6" w:tplc="7C869776">
      <w:start w:val="1"/>
      <w:numFmt w:val="bullet"/>
      <w:lvlText w:val="•"/>
      <w:lvlJc w:val="left"/>
      <w:pPr>
        <w:ind w:left="5926" w:hanging="358"/>
      </w:pPr>
      <w:rPr>
        <w:rFonts w:hint="default"/>
      </w:rPr>
    </w:lvl>
    <w:lvl w:ilvl="7" w:tplc="2660A3E0">
      <w:start w:val="1"/>
      <w:numFmt w:val="bullet"/>
      <w:lvlText w:val="•"/>
      <w:lvlJc w:val="left"/>
      <w:pPr>
        <w:ind w:left="6679" w:hanging="358"/>
      </w:pPr>
      <w:rPr>
        <w:rFonts w:hint="default"/>
      </w:rPr>
    </w:lvl>
    <w:lvl w:ilvl="8" w:tplc="732E1026">
      <w:start w:val="1"/>
      <w:numFmt w:val="bullet"/>
      <w:lvlText w:val="•"/>
      <w:lvlJc w:val="left"/>
      <w:pPr>
        <w:ind w:left="7433" w:hanging="358"/>
      </w:pPr>
      <w:rPr>
        <w:rFonts w:hint="default"/>
      </w:rPr>
    </w:lvl>
  </w:abstractNum>
  <w:abstractNum w:abstractNumId="3" w15:restartNumberingAfterBreak="0">
    <w:nsid w:val="00FF69BB"/>
    <w:multiLevelType w:val="hybridMultilevel"/>
    <w:tmpl w:val="33EEAD82"/>
    <w:lvl w:ilvl="0" w:tplc="2862A180">
      <w:start w:val="1"/>
      <w:numFmt w:val="lowerRoman"/>
      <w:lvlText w:val="(%1)"/>
      <w:lvlJc w:val="left"/>
      <w:pPr>
        <w:ind w:left="1713"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142794D"/>
    <w:multiLevelType w:val="singleLevel"/>
    <w:tmpl w:val="B74458DE"/>
    <w:lvl w:ilvl="0">
      <w:start w:val="1"/>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171029D"/>
    <w:multiLevelType w:val="hybridMultilevel"/>
    <w:tmpl w:val="5DAA9AD4"/>
    <w:lvl w:ilvl="0" w:tplc="AE2A1148">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B20F6B"/>
    <w:multiLevelType w:val="hybridMultilevel"/>
    <w:tmpl w:val="6FFCA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C56980"/>
    <w:multiLevelType w:val="hybridMultilevel"/>
    <w:tmpl w:val="5464E10E"/>
    <w:lvl w:ilvl="0" w:tplc="0FA0E240">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03132609"/>
    <w:multiLevelType w:val="hybridMultilevel"/>
    <w:tmpl w:val="C8D893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034E06F8"/>
    <w:multiLevelType w:val="multilevel"/>
    <w:tmpl w:val="E012D7C0"/>
    <w:lvl w:ilvl="0">
      <w:start w:val="2"/>
      <w:numFmt w:val="decimal"/>
      <w:lvlText w:val="%1"/>
      <w:lvlJc w:val="left"/>
      <w:pPr>
        <w:ind w:left="118" w:hanging="567"/>
      </w:pPr>
      <w:rPr>
        <w:rFonts w:ascii="Century Gothic" w:eastAsia="Century Gothic" w:hAnsi="Century Gothic" w:hint="default"/>
        <w:b/>
        <w:bCs/>
        <w:sz w:val="22"/>
        <w:szCs w:val="22"/>
      </w:rPr>
    </w:lvl>
    <w:lvl w:ilvl="1">
      <w:start w:val="1"/>
      <w:numFmt w:val="decimal"/>
      <w:lvlText w:val="%1.%2."/>
      <w:lvlJc w:val="left"/>
      <w:pPr>
        <w:ind w:left="685" w:hanging="567"/>
      </w:pPr>
      <w:rPr>
        <w:rFonts w:ascii="Century Gothic" w:eastAsia="Century Gothic" w:hAnsi="Century Gothic" w:hint="default"/>
        <w:spacing w:val="-1"/>
        <w:sz w:val="22"/>
        <w:szCs w:val="22"/>
      </w:rPr>
    </w:lvl>
    <w:lvl w:ilvl="2">
      <w:start w:val="1"/>
      <w:numFmt w:val="decimal"/>
      <w:lvlText w:val="%1.%2.%3."/>
      <w:lvlJc w:val="left"/>
      <w:pPr>
        <w:ind w:left="838" w:hanging="708"/>
      </w:pPr>
      <w:rPr>
        <w:rFonts w:ascii="Century Gothic" w:eastAsia="Century Gothic" w:hAnsi="Century Gothic" w:hint="default"/>
        <w:spacing w:val="-1"/>
        <w:sz w:val="22"/>
        <w:szCs w:val="22"/>
      </w:rPr>
    </w:lvl>
    <w:lvl w:ilvl="3">
      <w:start w:val="1"/>
      <w:numFmt w:val="decimal"/>
      <w:lvlText w:val="%4)"/>
      <w:lvlJc w:val="left"/>
      <w:pPr>
        <w:ind w:left="1112" w:hanging="360"/>
      </w:pPr>
      <w:rPr>
        <w:rFonts w:ascii="Century Gothic" w:eastAsia="Century Gothic" w:hAnsi="Century Gothic" w:hint="default"/>
        <w:sz w:val="22"/>
        <w:szCs w:val="22"/>
      </w:rPr>
    </w:lvl>
    <w:lvl w:ilvl="4">
      <w:start w:val="1"/>
      <w:numFmt w:val="bullet"/>
      <w:lvlText w:val="•"/>
      <w:lvlJc w:val="left"/>
      <w:pPr>
        <w:ind w:left="1198" w:hanging="360"/>
      </w:pPr>
      <w:rPr>
        <w:rFonts w:hint="default"/>
      </w:rPr>
    </w:lvl>
    <w:lvl w:ilvl="5">
      <w:start w:val="1"/>
      <w:numFmt w:val="bullet"/>
      <w:lvlText w:val="•"/>
      <w:lvlJc w:val="left"/>
      <w:pPr>
        <w:ind w:left="1558" w:hanging="360"/>
      </w:pPr>
      <w:rPr>
        <w:rFonts w:hint="default"/>
      </w:rPr>
    </w:lvl>
    <w:lvl w:ilvl="6">
      <w:start w:val="1"/>
      <w:numFmt w:val="bullet"/>
      <w:lvlText w:val="•"/>
      <w:lvlJc w:val="left"/>
      <w:pPr>
        <w:ind w:left="3231" w:hanging="360"/>
      </w:pPr>
      <w:rPr>
        <w:rFonts w:hint="default"/>
      </w:rPr>
    </w:lvl>
    <w:lvl w:ilvl="7">
      <w:start w:val="1"/>
      <w:numFmt w:val="bullet"/>
      <w:lvlText w:val="•"/>
      <w:lvlJc w:val="left"/>
      <w:pPr>
        <w:ind w:left="4903" w:hanging="360"/>
      </w:pPr>
      <w:rPr>
        <w:rFonts w:hint="default"/>
      </w:rPr>
    </w:lvl>
    <w:lvl w:ilvl="8">
      <w:start w:val="1"/>
      <w:numFmt w:val="bullet"/>
      <w:lvlText w:val="•"/>
      <w:lvlJc w:val="left"/>
      <w:pPr>
        <w:ind w:left="6575" w:hanging="360"/>
      </w:pPr>
      <w:rPr>
        <w:rFonts w:hint="default"/>
      </w:rPr>
    </w:lvl>
  </w:abstractNum>
  <w:abstractNum w:abstractNumId="10" w15:restartNumberingAfterBreak="0">
    <w:nsid w:val="035D3389"/>
    <w:multiLevelType w:val="multilevel"/>
    <w:tmpl w:val="55B80EF2"/>
    <w:lvl w:ilvl="0">
      <w:start w:val="7"/>
      <w:numFmt w:val="decimal"/>
      <w:lvlText w:val="%1"/>
      <w:lvlJc w:val="left"/>
      <w:pPr>
        <w:ind w:left="1258" w:hanging="569"/>
      </w:pPr>
      <w:rPr>
        <w:rFonts w:hint="default"/>
      </w:rPr>
    </w:lvl>
    <w:lvl w:ilvl="1">
      <w:start w:val="1"/>
      <w:numFmt w:val="decimal"/>
      <w:lvlText w:val="%1.%2"/>
      <w:lvlJc w:val="left"/>
      <w:pPr>
        <w:ind w:left="1258" w:hanging="569"/>
      </w:pPr>
      <w:rPr>
        <w:rFonts w:ascii="Century Gothic" w:eastAsia="Century Gothic" w:hAnsi="Century Gothic" w:hint="default"/>
        <w:sz w:val="22"/>
        <w:szCs w:val="22"/>
      </w:rPr>
    </w:lvl>
    <w:lvl w:ilvl="2">
      <w:start w:val="1"/>
      <w:numFmt w:val="bullet"/>
      <w:lvlText w:val="•"/>
      <w:lvlJc w:val="left"/>
      <w:pPr>
        <w:ind w:left="2795" w:hanging="569"/>
      </w:pPr>
      <w:rPr>
        <w:rFonts w:hint="default"/>
      </w:rPr>
    </w:lvl>
    <w:lvl w:ilvl="3">
      <w:start w:val="1"/>
      <w:numFmt w:val="bullet"/>
      <w:lvlText w:val="•"/>
      <w:lvlJc w:val="left"/>
      <w:pPr>
        <w:ind w:left="3563" w:hanging="569"/>
      </w:pPr>
      <w:rPr>
        <w:rFonts w:hint="default"/>
      </w:rPr>
    </w:lvl>
    <w:lvl w:ilvl="4">
      <w:start w:val="1"/>
      <w:numFmt w:val="bullet"/>
      <w:lvlText w:val="•"/>
      <w:lvlJc w:val="left"/>
      <w:pPr>
        <w:ind w:left="4331" w:hanging="569"/>
      </w:pPr>
      <w:rPr>
        <w:rFonts w:hint="default"/>
      </w:rPr>
    </w:lvl>
    <w:lvl w:ilvl="5">
      <w:start w:val="1"/>
      <w:numFmt w:val="bullet"/>
      <w:lvlText w:val="•"/>
      <w:lvlJc w:val="left"/>
      <w:pPr>
        <w:ind w:left="5099" w:hanging="569"/>
      </w:pPr>
      <w:rPr>
        <w:rFonts w:hint="default"/>
      </w:rPr>
    </w:lvl>
    <w:lvl w:ilvl="6">
      <w:start w:val="1"/>
      <w:numFmt w:val="bullet"/>
      <w:lvlText w:val="•"/>
      <w:lvlJc w:val="left"/>
      <w:pPr>
        <w:ind w:left="5867" w:hanging="569"/>
      </w:pPr>
      <w:rPr>
        <w:rFonts w:hint="default"/>
      </w:rPr>
    </w:lvl>
    <w:lvl w:ilvl="7">
      <w:start w:val="1"/>
      <w:numFmt w:val="bullet"/>
      <w:lvlText w:val="•"/>
      <w:lvlJc w:val="left"/>
      <w:pPr>
        <w:ind w:left="6635" w:hanging="569"/>
      </w:pPr>
      <w:rPr>
        <w:rFonts w:hint="default"/>
      </w:rPr>
    </w:lvl>
    <w:lvl w:ilvl="8">
      <w:start w:val="1"/>
      <w:numFmt w:val="bullet"/>
      <w:lvlText w:val="•"/>
      <w:lvlJc w:val="left"/>
      <w:pPr>
        <w:ind w:left="7403" w:hanging="569"/>
      </w:pPr>
      <w:rPr>
        <w:rFonts w:hint="default"/>
      </w:rPr>
    </w:lvl>
  </w:abstractNum>
  <w:abstractNum w:abstractNumId="11" w15:restartNumberingAfterBreak="0">
    <w:nsid w:val="038F3CDA"/>
    <w:multiLevelType w:val="hybridMultilevel"/>
    <w:tmpl w:val="BB24CE5A"/>
    <w:lvl w:ilvl="0" w:tplc="DC2630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A02049"/>
    <w:multiLevelType w:val="hybridMultilevel"/>
    <w:tmpl w:val="DF6E2768"/>
    <w:lvl w:ilvl="0" w:tplc="30DCD5DC">
      <w:start w:val="1"/>
      <w:numFmt w:val="lowerRoman"/>
      <w:lvlText w:val="(%1)"/>
      <w:lvlJc w:val="left"/>
      <w:pPr>
        <w:ind w:left="1728" w:hanging="10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0A9C4475"/>
    <w:multiLevelType w:val="hybridMultilevel"/>
    <w:tmpl w:val="0A20E50A"/>
    <w:lvl w:ilvl="0" w:tplc="BD3E6C1C">
      <w:start w:val="6000"/>
      <w:numFmt w:val="decimal"/>
      <w:lvlText w:val="%1"/>
      <w:lvlJc w:val="left"/>
      <w:pPr>
        <w:ind w:left="3744" w:hanging="480"/>
      </w:pPr>
      <w:rPr>
        <w:rFonts w:hint="default"/>
      </w:rPr>
    </w:lvl>
    <w:lvl w:ilvl="1" w:tplc="080A0019" w:tentative="1">
      <w:start w:val="1"/>
      <w:numFmt w:val="lowerLetter"/>
      <w:lvlText w:val="%2."/>
      <w:lvlJc w:val="left"/>
      <w:pPr>
        <w:ind w:left="4344" w:hanging="360"/>
      </w:pPr>
    </w:lvl>
    <w:lvl w:ilvl="2" w:tplc="080A001B" w:tentative="1">
      <w:start w:val="1"/>
      <w:numFmt w:val="lowerRoman"/>
      <w:lvlText w:val="%3."/>
      <w:lvlJc w:val="right"/>
      <w:pPr>
        <w:ind w:left="5064" w:hanging="180"/>
      </w:pPr>
    </w:lvl>
    <w:lvl w:ilvl="3" w:tplc="080A000F" w:tentative="1">
      <w:start w:val="1"/>
      <w:numFmt w:val="decimal"/>
      <w:lvlText w:val="%4."/>
      <w:lvlJc w:val="left"/>
      <w:pPr>
        <w:ind w:left="5784" w:hanging="360"/>
      </w:pPr>
    </w:lvl>
    <w:lvl w:ilvl="4" w:tplc="080A0019" w:tentative="1">
      <w:start w:val="1"/>
      <w:numFmt w:val="lowerLetter"/>
      <w:lvlText w:val="%5."/>
      <w:lvlJc w:val="left"/>
      <w:pPr>
        <w:ind w:left="6504" w:hanging="360"/>
      </w:pPr>
    </w:lvl>
    <w:lvl w:ilvl="5" w:tplc="080A001B" w:tentative="1">
      <w:start w:val="1"/>
      <w:numFmt w:val="lowerRoman"/>
      <w:lvlText w:val="%6."/>
      <w:lvlJc w:val="right"/>
      <w:pPr>
        <w:ind w:left="7224" w:hanging="180"/>
      </w:pPr>
    </w:lvl>
    <w:lvl w:ilvl="6" w:tplc="080A000F" w:tentative="1">
      <w:start w:val="1"/>
      <w:numFmt w:val="decimal"/>
      <w:lvlText w:val="%7."/>
      <w:lvlJc w:val="left"/>
      <w:pPr>
        <w:ind w:left="7944" w:hanging="360"/>
      </w:pPr>
    </w:lvl>
    <w:lvl w:ilvl="7" w:tplc="080A0019" w:tentative="1">
      <w:start w:val="1"/>
      <w:numFmt w:val="lowerLetter"/>
      <w:lvlText w:val="%8."/>
      <w:lvlJc w:val="left"/>
      <w:pPr>
        <w:ind w:left="8664" w:hanging="360"/>
      </w:pPr>
    </w:lvl>
    <w:lvl w:ilvl="8" w:tplc="080A001B" w:tentative="1">
      <w:start w:val="1"/>
      <w:numFmt w:val="lowerRoman"/>
      <w:lvlText w:val="%9."/>
      <w:lvlJc w:val="right"/>
      <w:pPr>
        <w:ind w:left="9384" w:hanging="180"/>
      </w:pPr>
    </w:lvl>
  </w:abstractNum>
  <w:abstractNum w:abstractNumId="15" w15:restartNumberingAfterBreak="0">
    <w:nsid w:val="0A9D56D2"/>
    <w:multiLevelType w:val="hybridMultilevel"/>
    <w:tmpl w:val="E32CC4B2"/>
    <w:lvl w:ilvl="0" w:tplc="6F0CBCA2">
      <w:start w:val="1"/>
      <w:numFmt w:val="lowerLetter"/>
      <w:lvlText w:val="%1)"/>
      <w:lvlJc w:val="left"/>
      <w:pPr>
        <w:ind w:left="1554" w:hanging="360"/>
      </w:pPr>
      <w:rPr>
        <w:rFonts w:ascii="Century Gothic" w:eastAsia="Century Gothic" w:hAnsi="Century Gothic" w:hint="default"/>
        <w:sz w:val="22"/>
        <w:szCs w:val="22"/>
      </w:rPr>
    </w:lvl>
    <w:lvl w:ilvl="1" w:tplc="3F761AA6">
      <w:start w:val="1"/>
      <w:numFmt w:val="bullet"/>
      <w:lvlText w:val="•"/>
      <w:lvlJc w:val="left"/>
      <w:pPr>
        <w:ind w:left="2292" w:hanging="360"/>
      </w:pPr>
      <w:rPr>
        <w:rFonts w:hint="default"/>
      </w:rPr>
    </w:lvl>
    <w:lvl w:ilvl="2" w:tplc="CBE81A1E">
      <w:start w:val="1"/>
      <w:numFmt w:val="bullet"/>
      <w:lvlText w:val="•"/>
      <w:lvlJc w:val="left"/>
      <w:pPr>
        <w:ind w:left="3031" w:hanging="360"/>
      </w:pPr>
      <w:rPr>
        <w:rFonts w:hint="default"/>
      </w:rPr>
    </w:lvl>
    <w:lvl w:ilvl="3" w:tplc="40DEFE66">
      <w:start w:val="1"/>
      <w:numFmt w:val="bullet"/>
      <w:lvlText w:val="•"/>
      <w:lvlJc w:val="left"/>
      <w:pPr>
        <w:ind w:left="3769" w:hanging="360"/>
      </w:pPr>
      <w:rPr>
        <w:rFonts w:hint="default"/>
      </w:rPr>
    </w:lvl>
    <w:lvl w:ilvl="4" w:tplc="3DA41024">
      <w:start w:val="1"/>
      <w:numFmt w:val="bullet"/>
      <w:lvlText w:val="•"/>
      <w:lvlJc w:val="left"/>
      <w:pPr>
        <w:ind w:left="4508" w:hanging="360"/>
      </w:pPr>
      <w:rPr>
        <w:rFonts w:hint="default"/>
      </w:rPr>
    </w:lvl>
    <w:lvl w:ilvl="5" w:tplc="9D16EBE2">
      <w:start w:val="1"/>
      <w:numFmt w:val="bullet"/>
      <w:lvlText w:val="•"/>
      <w:lvlJc w:val="left"/>
      <w:pPr>
        <w:ind w:left="5247" w:hanging="360"/>
      </w:pPr>
      <w:rPr>
        <w:rFonts w:hint="default"/>
      </w:rPr>
    </w:lvl>
    <w:lvl w:ilvl="6" w:tplc="0526CA10">
      <w:start w:val="1"/>
      <w:numFmt w:val="bullet"/>
      <w:lvlText w:val="•"/>
      <w:lvlJc w:val="left"/>
      <w:pPr>
        <w:ind w:left="5985" w:hanging="360"/>
      </w:pPr>
      <w:rPr>
        <w:rFonts w:hint="default"/>
      </w:rPr>
    </w:lvl>
    <w:lvl w:ilvl="7" w:tplc="86B8D6CE">
      <w:start w:val="1"/>
      <w:numFmt w:val="bullet"/>
      <w:lvlText w:val="•"/>
      <w:lvlJc w:val="left"/>
      <w:pPr>
        <w:ind w:left="6724" w:hanging="360"/>
      </w:pPr>
      <w:rPr>
        <w:rFonts w:hint="default"/>
      </w:rPr>
    </w:lvl>
    <w:lvl w:ilvl="8" w:tplc="342858F2">
      <w:start w:val="1"/>
      <w:numFmt w:val="bullet"/>
      <w:lvlText w:val="•"/>
      <w:lvlJc w:val="left"/>
      <w:pPr>
        <w:ind w:left="7462" w:hanging="360"/>
      </w:pPr>
      <w:rPr>
        <w:rFonts w:hint="default"/>
      </w:rPr>
    </w:lvl>
  </w:abstractNum>
  <w:abstractNum w:abstractNumId="16" w15:restartNumberingAfterBreak="0">
    <w:nsid w:val="0C8758F7"/>
    <w:multiLevelType w:val="hybridMultilevel"/>
    <w:tmpl w:val="949477BA"/>
    <w:lvl w:ilvl="0" w:tplc="A47250FC">
      <w:start w:val="1"/>
      <w:numFmt w:val="decimal"/>
      <w:lvlText w:val="%1."/>
      <w:lvlJc w:val="left"/>
      <w:pPr>
        <w:ind w:left="831" w:hanging="360"/>
      </w:pPr>
      <w:rPr>
        <w:rFonts w:ascii="Century Gothic" w:eastAsia="Century Gothic" w:hAnsi="Century Gothic" w:hint="default"/>
        <w:sz w:val="22"/>
        <w:szCs w:val="22"/>
      </w:rPr>
    </w:lvl>
    <w:lvl w:ilvl="1" w:tplc="66AAFA6A">
      <w:start w:val="1"/>
      <w:numFmt w:val="bullet"/>
      <w:lvlText w:val="•"/>
      <w:lvlJc w:val="left"/>
      <w:pPr>
        <w:ind w:left="1688" w:hanging="360"/>
      </w:pPr>
      <w:rPr>
        <w:rFonts w:hint="default"/>
      </w:rPr>
    </w:lvl>
    <w:lvl w:ilvl="2" w:tplc="4E5ECCC0">
      <w:start w:val="1"/>
      <w:numFmt w:val="bullet"/>
      <w:lvlText w:val="•"/>
      <w:lvlJc w:val="left"/>
      <w:pPr>
        <w:ind w:left="2545" w:hanging="360"/>
      </w:pPr>
      <w:rPr>
        <w:rFonts w:hint="default"/>
      </w:rPr>
    </w:lvl>
    <w:lvl w:ilvl="3" w:tplc="5EA66ADE">
      <w:start w:val="1"/>
      <w:numFmt w:val="bullet"/>
      <w:lvlText w:val="•"/>
      <w:lvlJc w:val="left"/>
      <w:pPr>
        <w:ind w:left="3402" w:hanging="360"/>
      </w:pPr>
      <w:rPr>
        <w:rFonts w:hint="default"/>
      </w:rPr>
    </w:lvl>
    <w:lvl w:ilvl="4" w:tplc="5A945004">
      <w:start w:val="1"/>
      <w:numFmt w:val="bullet"/>
      <w:lvlText w:val="•"/>
      <w:lvlJc w:val="left"/>
      <w:pPr>
        <w:ind w:left="4258" w:hanging="360"/>
      </w:pPr>
      <w:rPr>
        <w:rFonts w:hint="default"/>
      </w:rPr>
    </w:lvl>
    <w:lvl w:ilvl="5" w:tplc="041292F8">
      <w:start w:val="1"/>
      <w:numFmt w:val="bullet"/>
      <w:lvlText w:val="•"/>
      <w:lvlJc w:val="left"/>
      <w:pPr>
        <w:ind w:left="5115" w:hanging="360"/>
      </w:pPr>
      <w:rPr>
        <w:rFonts w:hint="default"/>
      </w:rPr>
    </w:lvl>
    <w:lvl w:ilvl="6" w:tplc="C74AF3D2">
      <w:start w:val="1"/>
      <w:numFmt w:val="bullet"/>
      <w:lvlText w:val="•"/>
      <w:lvlJc w:val="left"/>
      <w:pPr>
        <w:ind w:left="5972" w:hanging="360"/>
      </w:pPr>
      <w:rPr>
        <w:rFonts w:hint="default"/>
      </w:rPr>
    </w:lvl>
    <w:lvl w:ilvl="7" w:tplc="6C6CC68E">
      <w:start w:val="1"/>
      <w:numFmt w:val="bullet"/>
      <w:lvlText w:val="•"/>
      <w:lvlJc w:val="left"/>
      <w:pPr>
        <w:ind w:left="6829" w:hanging="360"/>
      </w:pPr>
      <w:rPr>
        <w:rFonts w:hint="default"/>
      </w:rPr>
    </w:lvl>
    <w:lvl w:ilvl="8" w:tplc="CC706AEE">
      <w:start w:val="1"/>
      <w:numFmt w:val="bullet"/>
      <w:lvlText w:val="•"/>
      <w:lvlJc w:val="left"/>
      <w:pPr>
        <w:ind w:left="7686" w:hanging="360"/>
      </w:pPr>
      <w:rPr>
        <w:rFonts w:hint="default"/>
      </w:rPr>
    </w:lvl>
  </w:abstractNum>
  <w:abstractNum w:abstractNumId="17" w15:restartNumberingAfterBreak="0">
    <w:nsid w:val="0E9475A8"/>
    <w:multiLevelType w:val="multilevel"/>
    <w:tmpl w:val="623620DA"/>
    <w:lvl w:ilvl="0">
      <w:start w:val="1"/>
      <w:numFmt w:val="decimal"/>
      <w:lvlText w:val="%1."/>
      <w:lvlJc w:val="left"/>
      <w:pPr>
        <w:tabs>
          <w:tab w:val="num" w:pos="900"/>
        </w:tabs>
        <w:ind w:left="902" w:hanging="363"/>
      </w:pPr>
      <w:rPr>
        <w:rFonts w:hint="default"/>
      </w:rPr>
    </w:lvl>
    <w:lvl w:ilvl="1">
      <w:start w:val="1"/>
      <w:numFmt w:val="decimal"/>
      <w:lvlText w:val="3.%2"/>
      <w:lvlJc w:val="left"/>
      <w:pPr>
        <w:tabs>
          <w:tab w:val="num" w:pos="1620"/>
        </w:tabs>
        <w:ind w:left="1622" w:hanging="363"/>
      </w:pPr>
      <w:rPr>
        <w:rFonts w:hint="default"/>
      </w:rPr>
    </w:lvl>
    <w:lvl w:ilvl="2">
      <w:start w:val="1"/>
      <w:numFmt w:val="lowerRoman"/>
      <w:lvlText w:val="%3."/>
      <w:lvlJc w:val="right"/>
      <w:pPr>
        <w:tabs>
          <w:tab w:val="num" w:pos="2340"/>
        </w:tabs>
        <w:ind w:left="2342" w:hanging="363"/>
      </w:pPr>
      <w:rPr>
        <w:rFonts w:hint="default"/>
      </w:rPr>
    </w:lvl>
    <w:lvl w:ilvl="3">
      <w:start w:val="1"/>
      <w:numFmt w:val="decimal"/>
      <w:lvlText w:val="%4."/>
      <w:lvlJc w:val="left"/>
      <w:pPr>
        <w:tabs>
          <w:tab w:val="num" w:pos="3060"/>
        </w:tabs>
        <w:ind w:left="3062" w:hanging="363"/>
      </w:pPr>
      <w:rPr>
        <w:rFonts w:hint="default"/>
      </w:rPr>
    </w:lvl>
    <w:lvl w:ilvl="4">
      <w:start w:val="1"/>
      <w:numFmt w:val="lowerLetter"/>
      <w:lvlText w:val="%5."/>
      <w:lvlJc w:val="left"/>
      <w:pPr>
        <w:tabs>
          <w:tab w:val="num" w:pos="3780"/>
        </w:tabs>
        <w:ind w:left="3782" w:hanging="363"/>
      </w:pPr>
      <w:rPr>
        <w:rFonts w:hint="default"/>
      </w:rPr>
    </w:lvl>
    <w:lvl w:ilvl="5">
      <w:start w:val="1"/>
      <w:numFmt w:val="lowerRoman"/>
      <w:lvlText w:val="%6."/>
      <w:lvlJc w:val="right"/>
      <w:pPr>
        <w:tabs>
          <w:tab w:val="num" w:pos="4500"/>
        </w:tabs>
        <w:ind w:left="4502" w:hanging="363"/>
      </w:pPr>
      <w:rPr>
        <w:rFonts w:hint="default"/>
      </w:rPr>
    </w:lvl>
    <w:lvl w:ilvl="6">
      <w:start w:val="1"/>
      <w:numFmt w:val="decimal"/>
      <w:lvlText w:val="%7."/>
      <w:lvlJc w:val="left"/>
      <w:pPr>
        <w:tabs>
          <w:tab w:val="num" w:pos="5220"/>
        </w:tabs>
        <w:ind w:left="5222" w:hanging="363"/>
      </w:pPr>
      <w:rPr>
        <w:rFonts w:hint="default"/>
      </w:rPr>
    </w:lvl>
    <w:lvl w:ilvl="7">
      <w:start w:val="1"/>
      <w:numFmt w:val="lowerLetter"/>
      <w:lvlText w:val="%8."/>
      <w:lvlJc w:val="left"/>
      <w:pPr>
        <w:tabs>
          <w:tab w:val="num" w:pos="5940"/>
        </w:tabs>
        <w:ind w:left="5942" w:hanging="363"/>
      </w:pPr>
      <w:rPr>
        <w:rFonts w:hint="default"/>
      </w:rPr>
    </w:lvl>
    <w:lvl w:ilvl="8">
      <w:start w:val="1"/>
      <w:numFmt w:val="lowerRoman"/>
      <w:lvlText w:val="%9."/>
      <w:lvlJc w:val="right"/>
      <w:pPr>
        <w:tabs>
          <w:tab w:val="num" w:pos="6660"/>
        </w:tabs>
        <w:ind w:left="6662" w:hanging="363"/>
      </w:pPr>
      <w:rPr>
        <w:rFonts w:hint="default"/>
      </w:rPr>
    </w:lvl>
  </w:abstractNum>
  <w:abstractNum w:abstractNumId="18" w15:restartNumberingAfterBreak="0">
    <w:nsid w:val="101F375C"/>
    <w:multiLevelType w:val="multilevel"/>
    <w:tmpl w:val="9F6A3C2E"/>
    <w:lvl w:ilvl="0">
      <w:start w:val="1"/>
      <w:numFmt w:val="decimal"/>
      <w:lvlText w:val="%1."/>
      <w:lvlJc w:val="left"/>
      <w:pPr>
        <w:ind w:left="838" w:hanging="348"/>
      </w:pPr>
      <w:rPr>
        <w:rFonts w:ascii="Century Gothic" w:eastAsia="Century Gothic" w:hAnsi="Century Gothic" w:hint="default"/>
        <w:sz w:val="22"/>
        <w:szCs w:val="22"/>
      </w:rPr>
    </w:lvl>
    <w:lvl w:ilvl="1">
      <w:start w:val="1"/>
      <w:numFmt w:val="decimal"/>
      <w:lvlText w:val="%1.%2"/>
      <w:lvlJc w:val="left"/>
      <w:pPr>
        <w:ind w:left="685" w:hanging="365"/>
      </w:pPr>
      <w:rPr>
        <w:rFonts w:ascii="Century Gothic" w:eastAsia="Century Gothic" w:hAnsi="Century Gothic" w:hint="default"/>
        <w:spacing w:val="-1"/>
        <w:sz w:val="22"/>
        <w:szCs w:val="22"/>
      </w:rPr>
    </w:lvl>
    <w:lvl w:ilvl="2">
      <w:start w:val="1"/>
      <w:numFmt w:val="bullet"/>
      <w:lvlText w:val="•"/>
      <w:lvlJc w:val="left"/>
      <w:pPr>
        <w:ind w:left="1847" w:hanging="365"/>
      </w:pPr>
      <w:rPr>
        <w:rFonts w:hint="default"/>
      </w:rPr>
    </w:lvl>
    <w:lvl w:ilvl="3">
      <w:start w:val="1"/>
      <w:numFmt w:val="bullet"/>
      <w:lvlText w:val="•"/>
      <w:lvlJc w:val="left"/>
      <w:pPr>
        <w:ind w:left="2856" w:hanging="365"/>
      </w:pPr>
      <w:rPr>
        <w:rFonts w:hint="default"/>
      </w:rPr>
    </w:lvl>
    <w:lvl w:ilvl="4">
      <w:start w:val="1"/>
      <w:numFmt w:val="bullet"/>
      <w:lvlText w:val="•"/>
      <w:lvlJc w:val="left"/>
      <w:pPr>
        <w:ind w:left="3865" w:hanging="365"/>
      </w:pPr>
      <w:rPr>
        <w:rFonts w:hint="default"/>
      </w:rPr>
    </w:lvl>
    <w:lvl w:ilvl="5">
      <w:start w:val="1"/>
      <w:numFmt w:val="bullet"/>
      <w:lvlText w:val="•"/>
      <w:lvlJc w:val="left"/>
      <w:pPr>
        <w:ind w:left="4874" w:hanging="365"/>
      </w:pPr>
      <w:rPr>
        <w:rFonts w:hint="default"/>
      </w:rPr>
    </w:lvl>
    <w:lvl w:ilvl="6">
      <w:start w:val="1"/>
      <w:numFmt w:val="bullet"/>
      <w:lvlText w:val="•"/>
      <w:lvlJc w:val="left"/>
      <w:pPr>
        <w:ind w:left="5883" w:hanging="365"/>
      </w:pPr>
      <w:rPr>
        <w:rFonts w:hint="default"/>
      </w:rPr>
    </w:lvl>
    <w:lvl w:ilvl="7">
      <w:start w:val="1"/>
      <w:numFmt w:val="bullet"/>
      <w:lvlText w:val="•"/>
      <w:lvlJc w:val="left"/>
      <w:pPr>
        <w:ind w:left="6892" w:hanging="365"/>
      </w:pPr>
      <w:rPr>
        <w:rFonts w:hint="default"/>
      </w:rPr>
    </w:lvl>
    <w:lvl w:ilvl="8">
      <w:start w:val="1"/>
      <w:numFmt w:val="bullet"/>
      <w:lvlText w:val="•"/>
      <w:lvlJc w:val="left"/>
      <w:pPr>
        <w:ind w:left="7901" w:hanging="365"/>
      </w:pPr>
      <w:rPr>
        <w:rFonts w:hint="default"/>
      </w:rPr>
    </w:lvl>
  </w:abstractNum>
  <w:abstractNum w:abstractNumId="19"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10751598"/>
    <w:multiLevelType w:val="hybridMultilevel"/>
    <w:tmpl w:val="55287724"/>
    <w:lvl w:ilvl="0" w:tplc="83363504">
      <w:start w:val="1"/>
      <w:numFmt w:val="lowerRoman"/>
      <w:lvlText w:val="(%1)"/>
      <w:lvlJc w:val="left"/>
      <w:pPr>
        <w:ind w:left="926" w:hanging="360"/>
      </w:pPr>
      <w:rPr>
        <w:rFonts w:ascii="Arial" w:eastAsia="Times New Roman" w:hAnsi="Arial" w:cs="Times New Roman"/>
      </w:rPr>
    </w:lvl>
    <w:lvl w:ilvl="1" w:tplc="080A0019" w:tentative="1">
      <w:start w:val="1"/>
      <w:numFmt w:val="lowerLetter"/>
      <w:lvlText w:val="%2."/>
      <w:lvlJc w:val="left"/>
      <w:pPr>
        <w:ind w:left="1646" w:hanging="360"/>
      </w:pPr>
    </w:lvl>
    <w:lvl w:ilvl="2" w:tplc="080A001B" w:tentative="1">
      <w:start w:val="1"/>
      <w:numFmt w:val="lowerRoman"/>
      <w:lvlText w:val="%3."/>
      <w:lvlJc w:val="right"/>
      <w:pPr>
        <w:ind w:left="2366" w:hanging="180"/>
      </w:pPr>
    </w:lvl>
    <w:lvl w:ilvl="3" w:tplc="080A000F" w:tentative="1">
      <w:start w:val="1"/>
      <w:numFmt w:val="decimal"/>
      <w:lvlText w:val="%4."/>
      <w:lvlJc w:val="left"/>
      <w:pPr>
        <w:ind w:left="3086" w:hanging="360"/>
      </w:pPr>
    </w:lvl>
    <w:lvl w:ilvl="4" w:tplc="080A0019" w:tentative="1">
      <w:start w:val="1"/>
      <w:numFmt w:val="lowerLetter"/>
      <w:lvlText w:val="%5."/>
      <w:lvlJc w:val="left"/>
      <w:pPr>
        <w:ind w:left="3806" w:hanging="360"/>
      </w:pPr>
    </w:lvl>
    <w:lvl w:ilvl="5" w:tplc="080A001B" w:tentative="1">
      <w:start w:val="1"/>
      <w:numFmt w:val="lowerRoman"/>
      <w:lvlText w:val="%6."/>
      <w:lvlJc w:val="right"/>
      <w:pPr>
        <w:ind w:left="4526" w:hanging="180"/>
      </w:pPr>
    </w:lvl>
    <w:lvl w:ilvl="6" w:tplc="080A000F" w:tentative="1">
      <w:start w:val="1"/>
      <w:numFmt w:val="decimal"/>
      <w:lvlText w:val="%7."/>
      <w:lvlJc w:val="left"/>
      <w:pPr>
        <w:ind w:left="5246" w:hanging="360"/>
      </w:pPr>
    </w:lvl>
    <w:lvl w:ilvl="7" w:tplc="080A0019" w:tentative="1">
      <w:start w:val="1"/>
      <w:numFmt w:val="lowerLetter"/>
      <w:lvlText w:val="%8."/>
      <w:lvlJc w:val="left"/>
      <w:pPr>
        <w:ind w:left="5966" w:hanging="360"/>
      </w:pPr>
    </w:lvl>
    <w:lvl w:ilvl="8" w:tplc="080A001B" w:tentative="1">
      <w:start w:val="1"/>
      <w:numFmt w:val="lowerRoman"/>
      <w:lvlText w:val="%9."/>
      <w:lvlJc w:val="right"/>
      <w:pPr>
        <w:ind w:left="6686" w:hanging="180"/>
      </w:pPr>
    </w:lvl>
  </w:abstractNum>
  <w:abstractNum w:abstractNumId="21" w15:restartNumberingAfterBreak="0">
    <w:nsid w:val="110C39AA"/>
    <w:multiLevelType w:val="hybridMultilevel"/>
    <w:tmpl w:val="87A688E6"/>
    <w:lvl w:ilvl="0" w:tplc="CE762A32">
      <w:start w:val="2"/>
      <w:numFmt w:val="bullet"/>
      <w:lvlText w:val="-"/>
      <w:lvlJc w:val="left"/>
      <w:pPr>
        <w:ind w:left="2421" w:hanging="360"/>
      </w:pPr>
      <w:rPr>
        <w:rFonts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22" w15:restartNumberingAfterBreak="0">
    <w:nsid w:val="111C00EB"/>
    <w:multiLevelType w:val="multilevel"/>
    <w:tmpl w:val="EBD6FFD0"/>
    <w:lvl w:ilvl="0">
      <w:start w:val="2"/>
      <w:numFmt w:val="decimal"/>
      <w:lvlText w:val="%1."/>
      <w:lvlJc w:val="left"/>
      <w:pPr>
        <w:ind w:left="675" w:hanging="6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14C521B"/>
    <w:multiLevelType w:val="hybridMultilevel"/>
    <w:tmpl w:val="5C3E084C"/>
    <w:lvl w:ilvl="0" w:tplc="CA768CEA">
      <w:start w:val="1"/>
      <w:numFmt w:val="lowerRoman"/>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12A162C3"/>
    <w:multiLevelType w:val="hybridMultilevel"/>
    <w:tmpl w:val="9D462558"/>
    <w:lvl w:ilvl="0" w:tplc="CA768CEA">
      <w:start w:val="1"/>
      <w:numFmt w:val="low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5970374"/>
    <w:multiLevelType w:val="multilevel"/>
    <w:tmpl w:val="CFE64BC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6" w15:restartNumberingAfterBreak="0">
    <w:nsid w:val="15EE0633"/>
    <w:multiLevelType w:val="multilevel"/>
    <w:tmpl w:val="970E97C0"/>
    <w:lvl w:ilvl="0">
      <w:start w:val="3"/>
      <w:numFmt w:val="decimal"/>
      <w:lvlText w:val="%1."/>
      <w:lvlJc w:val="left"/>
      <w:pPr>
        <w:ind w:left="828" w:hanging="540"/>
      </w:pPr>
      <w:rPr>
        <w:rFonts w:ascii="ITC Avant Garde" w:eastAsia="Times New Roman" w:hAnsi="ITC Avant Garde" w:hint="default"/>
        <w:b/>
        <w:i w:val="0"/>
        <w:w w:val="106"/>
        <w:sz w:val="22"/>
        <w:szCs w:val="22"/>
      </w:rPr>
    </w:lvl>
    <w:lvl w:ilvl="1">
      <w:start w:val="1"/>
      <w:numFmt w:val="decimal"/>
      <w:lvlText w:val="%1.%2."/>
      <w:lvlJc w:val="left"/>
      <w:pPr>
        <w:ind w:left="1311" w:hanging="684"/>
      </w:pPr>
      <w:rPr>
        <w:rFonts w:ascii="ITC Avant Garde" w:eastAsia="Arial" w:hAnsi="ITC Avant Garde" w:hint="default"/>
        <w:w w:val="95"/>
        <w:sz w:val="21"/>
        <w:szCs w:val="21"/>
      </w:rPr>
    </w:lvl>
    <w:lvl w:ilvl="2">
      <w:start w:val="4"/>
      <w:numFmt w:val="decimal"/>
      <w:lvlText w:val="%1.%2.%3."/>
      <w:lvlJc w:val="left"/>
      <w:pPr>
        <w:ind w:left="1887" w:hanging="915"/>
      </w:pPr>
      <w:rPr>
        <w:rFonts w:ascii="ITC Avant Garde" w:eastAsia="Arial" w:hAnsi="ITC Avant Garde" w:hint="default"/>
        <w:sz w:val="20"/>
        <w:szCs w:val="20"/>
      </w:rPr>
    </w:lvl>
    <w:lvl w:ilvl="3">
      <w:start w:val="1"/>
      <w:numFmt w:val="bullet"/>
      <w:lvlText w:val="•"/>
      <w:lvlJc w:val="left"/>
      <w:pPr>
        <w:ind w:left="2751" w:hanging="915"/>
      </w:pPr>
      <w:rPr>
        <w:rFonts w:hint="default"/>
      </w:rPr>
    </w:lvl>
    <w:lvl w:ilvl="4">
      <w:start w:val="1"/>
      <w:numFmt w:val="bullet"/>
      <w:lvlText w:val="•"/>
      <w:lvlJc w:val="left"/>
      <w:pPr>
        <w:ind w:left="3615" w:hanging="915"/>
      </w:pPr>
      <w:rPr>
        <w:rFonts w:hint="default"/>
      </w:rPr>
    </w:lvl>
    <w:lvl w:ilvl="5">
      <w:start w:val="1"/>
      <w:numFmt w:val="bullet"/>
      <w:lvlText w:val="•"/>
      <w:lvlJc w:val="left"/>
      <w:pPr>
        <w:ind w:left="4479" w:hanging="915"/>
      </w:pPr>
      <w:rPr>
        <w:rFonts w:hint="default"/>
      </w:rPr>
    </w:lvl>
    <w:lvl w:ilvl="6">
      <w:start w:val="1"/>
      <w:numFmt w:val="bullet"/>
      <w:lvlText w:val="•"/>
      <w:lvlJc w:val="left"/>
      <w:pPr>
        <w:ind w:left="5343" w:hanging="915"/>
      </w:pPr>
      <w:rPr>
        <w:rFonts w:hint="default"/>
      </w:rPr>
    </w:lvl>
    <w:lvl w:ilvl="7">
      <w:start w:val="1"/>
      <w:numFmt w:val="bullet"/>
      <w:lvlText w:val="•"/>
      <w:lvlJc w:val="left"/>
      <w:pPr>
        <w:ind w:left="6207" w:hanging="915"/>
      </w:pPr>
      <w:rPr>
        <w:rFonts w:hint="default"/>
      </w:rPr>
    </w:lvl>
    <w:lvl w:ilvl="8">
      <w:start w:val="1"/>
      <w:numFmt w:val="bullet"/>
      <w:lvlText w:val="•"/>
      <w:lvlJc w:val="left"/>
      <w:pPr>
        <w:ind w:left="7071" w:hanging="915"/>
      </w:pPr>
      <w:rPr>
        <w:rFonts w:hint="default"/>
      </w:rPr>
    </w:lvl>
  </w:abstractNum>
  <w:abstractNum w:abstractNumId="27" w15:restartNumberingAfterBreak="0">
    <w:nsid w:val="16C241AF"/>
    <w:multiLevelType w:val="multilevel"/>
    <w:tmpl w:val="1858539E"/>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6C3681D"/>
    <w:multiLevelType w:val="hybridMultilevel"/>
    <w:tmpl w:val="1B305E62"/>
    <w:lvl w:ilvl="0" w:tplc="9922330E">
      <w:start w:val="1"/>
      <w:numFmt w:val="upperRoman"/>
      <w:lvlText w:val="%1."/>
      <w:lvlJc w:val="left"/>
      <w:pPr>
        <w:ind w:left="838" w:hanging="72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29" w15:restartNumberingAfterBreak="0">
    <w:nsid w:val="18CC793A"/>
    <w:multiLevelType w:val="multilevel"/>
    <w:tmpl w:val="42B8E01A"/>
    <w:lvl w:ilvl="0">
      <w:start w:val="6"/>
      <w:numFmt w:val="decimal"/>
      <w:lvlText w:val="%1"/>
      <w:lvlJc w:val="left"/>
      <w:pPr>
        <w:ind w:left="111" w:hanging="708"/>
      </w:pPr>
      <w:rPr>
        <w:rFonts w:hint="default"/>
      </w:rPr>
    </w:lvl>
    <w:lvl w:ilvl="1">
      <w:start w:val="1"/>
      <w:numFmt w:val="decimal"/>
      <w:lvlText w:val="%1.%2"/>
      <w:lvlJc w:val="left"/>
      <w:pPr>
        <w:ind w:left="111" w:hanging="708"/>
      </w:pPr>
      <w:rPr>
        <w:rFonts w:ascii="Century Gothic" w:eastAsia="Century Gothic" w:hAnsi="Century Gothic" w:hint="default"/>
        <w:b/>
        <w:bCs/>
        <w:spacing w:val="1"/>
        <w:sz w:val="22"/>
        <w:szCs w:val="22"/>
      </w:rPr>
    </w:lvl>
    <w:lvl w:ilvl="2">
      <w:start w:val="1"/>
      <w:numFmt w:val="bullet"/>
      <w:lvlText w:val="•"/>
      <w:lvlJc w:val="left"/>
      <w:pPr>
        <w:ind w:left="1969" w:hanging="708"/>
      </w:pPr>
      <w:rPr>
        <w:rFonts w:hint="default"/>
      </w:rPr>
    </w:lvl>
    <w:lvl w:ilvl="3">
      <w:start w:val="1"/>
      <w:numFmt w:val="bullet"/>
      <w:lvlText w:val="•"/>
      <w:lvlJc w:val="left"/>
      <w:pPr>
        <w:ind w:left="2898" w:hanging="708"/>
      </w:pPr>
      <w:rPr>
        <w:rFonts w:hint="default"/>
      </w:rPr>
    </w:lvl>
    <w:lvl w:ilvl="4">
      <w:start w:val="1"/>
      <w:numFmt w:val="bullet"/>
      <w:lvlText w:val="•"/>
      <w:lvlJc w:val="left"/>
      <w:pPr>
        <w:ind w:left="3827" w:hanging="708"/>
      </w:pPr>
      <w:rPr>
        <w:rFonts w:hint="default"/>
      </w:rPr>
    </w:lvl>
    <w:lvl w:ilvl="5">
      <w:start w:val="1"/>
      <w:numFmt w:val="bullet"/>
      <w:lvlText w:val="•"/>
      <w:lvlJc w:val="left"/>
      <w:pPr>
        <w:ind w:left="4755" w:hanging="708"/>
      </w:pPr>
      <w:rPr>
        <w:rFonts w:hint="default"/>
      </w:rPr>
    </w:lvl>
    <w:lvl w:ilvl="6">
      <w:start w:val="1"/>
      <w:numFmt w:val="bullet"/>
      <w:lvlText w:val="•"/>
      <w:lvlJc w:val="left"/>
      <w:pPr>
        <w:ind w:left="5684" w:hanging="708"/>
      </w:pPr>
      <w:rPr>
        <w:rFonts w:hint="default"/>
      </w:rPr>
    </w:lvl>
    <w:lvl w:ilvl="7">
      <w:start w:val="1"/>
      <w:numFmt w:val="bullet"/>
      <w:lvlText w:val="•"/>
      <w:lvlJc w:val="left"/>
      <w:pPr>
        <w:ind w:left="6613" w:hanging="708"/>
      </w:pPr>
      <w:rPr>
        <w:rFonts w:hint="default"/>
      </w:rPr>
    </w:lvl>
    <w:lvl w:ilvl="8">
      <w:start w:val="1"/>
      <w:numFmt w:val="bullet"/>
      <w:lvlText w:val="•"/>
      <w:lvlJc w:val="left"/>
      <w:pPr>
        <w:ind w:left="7542" w:hanging="708"/>
      </w:pPr>
      <w:rPr>
        <w:rFonts w:hint="default"/>
      </w:rPr>
    </w:lvl>
  </w:abstractNum>
  <w:abstractNum w:abstractNumId="30" w15:restartNumberingAfterBreak="0">
    <w:nsid w:val="18E40A22"/>
    <w:multiLevelType w:val="multilevel"/>
    <w:tmpl w:val="D270BDB2"/>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90C117F"/>
    <w:multiLevelType w:val="hybridMultilevel"/>
    <w:tmpl w:val="192859B8"/>
    <w:lvl w:ilvl="0" w:tplc="29C4C1D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9BB53D5"/>
    <w:multiLevelType w:val="hybridMultilevel"/>
    <w:tmpl w:val="93A47502"/>
    <w:lvl w:ilvl="0" w:tplc="7E4A7AB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19F17033"/>
    <w:multiLevelType w:val="hybridMultilevel"/>
    <w:tmpl w:val="366E6D86"/>
    <w:lvl w:ilvl="0" w:tplc="080A0019">
      <w:start w:val="1"/>
      <w:numFmt w:val="lowerLetter"/>
      <w:lvlText w:val="%1."/>
      <w:lvlJc w:val="left"/>
      <w:pPr>
        <w:ind w:left="1068" w:hanging="36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1A821A6D"/>
    <w:multiLevelType w:val="hybridMultilevel"/>
    <w:tmpl w:val="4EB005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BB8268F"/>
    <w:multiLevelType w:val="hybridMultilevel"/>
    <w:tmpl w:val="B24EE648"/>
    <w:lvl w:ilvl="0" w:tplc="CE762A32">
      <w:start w:val="2"/>
      <w:numFmt w:val="bullet"/>
      <w:lvlText w:val="-"/>
      <w:lvlJc w:val="left"/>
      <w:pPr>
        <w:ind w:left="2061" w:hanging="360"/>
      </w:pPr>
      <w:rPr>
        <w:rFonts w:hint="default"/>
      </w:rPr>
    </w:lvl>
    <w:lvl w:ilvl="1" w:tplc="080A0003" w:tentative="1">
      <w:start w:val="1"/>
      <w:numFmt w:val="bullet"/>
      <w:lvlText w:val="o"/>
      <w:lvlJc w:val="left"/>
      <w:pPr>
        <w:ind w:left="2781" w:hanging="360"/>
      </w:pPr>
      <w:rPr>
        <w:rFonts w:ascii="Courier New" w:hAnsi="Courier New" w:cs="Courier New" w:hint="default"/>
      </w:rPr>
    </w:lvl>
    <w:lvl w:ilvl="2" w:tplc="080A0005" w:tentative="1">
      <w:start w:val="1"/>
      <w:numFmt w:val="bullet"/>
      <w:lvlText w:val=""/>
      <w:lvlJc w:val="left"/>
      <w:pPr>
        <w:ind w:left="3501" w:hanging="360"/>
      </w:pPr>
      <w:rPr>
        <w:rFonts w:ascii="Wingdings" w:hAnsi="Wingdings" w:hint="default"/>
      </w:rPr>
    </w:lvl>
    <w:lvl w:ilvl="3" w:tplc="080A0001" w:tentative="1">
      <w:start w:val="1"/>
      <w:numFmt w:val="bullet"/>
      <w:lvlText w:val=""/>
      <w:lvlJc w:val="left"/>
      <w:pPr>
        <w:ind w:left="4221" w:hanging="360"/>
      </w:pPr>
      <w:rPr>
        <w:rFonts w:ascii="Symbol" w:hAnsi="Symbol" w:hint="default"/>
      </w:rPr>
    </w:lvl>
    <w:lvl w:ilvl="4" w:tplc="080A0003" w:tentative="1">
      <w:start w:val="1"/>
      <w:numFmt w:val="bullet"/>
      <w:lvlText w:val="o"/>
      <w:lvlJc w:val="left"/>
      <w:pPr>
        <w:ind w:left="4941" w:hanging="360"/>
      </w:pPr>
      <w:rPr>
        <w:rFonts w:ascii="Courier New" w:hAnsi="Courier New" w:cs="Courier New" w:hint="default"/>
      </w:rPr>
    </w:lvl>
    <w:lvl w:ilvl="5" w:tplc="080A0005" w:tentative="1">
      <w:start w:val="1"/>
      <w:numFmt w:val="bullet"/>
      <w:lvlText w:val=""/>
      <w:lvlJc w:val="left"/>
      <w:pPr>
        <w:ind w:left="5661" w:hanging="360"/>
      </w:pPr>
      <w:rPr>
        <w:rFonts w:ascii="Wingdings" w:hAnsi="Wingdings" w:hint="default"/>
      </w:rPr>
    </w:lvl>
    <w:lvl w:ilvl="6" w:tplc="080A0001" w:tentative="1">
      <w:start w:val="1"/>
      <w:numFmt w:val="bullet"/>
      <w:lvlText w:val=""/>
      <w:lvlJc w:val="left"/>
      <w:pPr>
        <w:ind w:left="6381" w:hanging="360"/>
      </w:pPr>
      <w:rPr>
        <w:rFonts w:ascii="Symbol" w:hAnsi="Symbol" w:hint="default"/>
      </w:rPr>
    </w:lvl>
    <w:lvl w:ilvl="7" w:tplc="080A0003" w:tentative="1">
      <w:start w:val="1"/>
      <w:numFmt w:val="bullet"/>
      <w:lvlText w:val="o"/>
      <w:lvlJc w:val="left"/>
      <w:pPr>
        <w:ind w:left="7101" w:hanging="360"/>
      </w:pPr>
      <w:rPr>
        <w:rFonts w:ascii="Courier New" w:hAnsi="Courier New" w:cs="Courier New" w:hint="default"/>
      </w:rPr>
    </w:lvl>
    <w:lvl w:ilvl="8" w:tplc="080A0005" w:tentative="1">
      <w:start w:val="1"/>
      <w:numFmt w:val="bullet"/>
      <w:lvlText w:val=""/>
      <w:lvlJc w:val="left"/>
      <w:pPr>
        <w:ind w:left="7821" w:hanging="360"/>
      </w:pPr>
      <w:rPr>
        <w:rFonts w:ascii="Wingdings" w:hAnsi="Wingdings" w:hint="default"/>
      </w:rPr>
    </w:lvl>
  </w:abstractNum>
  <w:abstractNum w:abstractNumId="36" w15:restartNumberingAfterBreak="0">
    <w:nsid w:val="1CDD0A1B"/>
    <w:multiLevelType w:val="hybridMultilevel"/>
    <w:tmpl w:val="9D6601EA"/>
    <w:lvl w:ilvl="0" w:tplc="3560366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1DEF2406"/>
    <w:multiLevelType w:val="hybridMultilevel"/>
    <w:tmpl w:val="F7E23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DF31828"/>
    <w:multiLevelType w:val="singleLevel"/>
    <w:tmpl w:val="D6FE4506"/>
    <w:lvl w:ilvl="0">
      <w:start w:val="1"/>
      <w:numFmt w:val="lowerLetter"/>
      <w:lvlText w:val="%1)"/>
      <w:lvlJc w:val="left"/>
      <w:pPr>
        <w:tabs>
          <w:tab w:val="num" w:pos="1800"/>
        </w:tabs>
        <w:ind w:left="1800" w:hanging="360"/>
      </w:pPr>
      <w:rPr>
        <w:rFonts w:hint="default"/>
      </w:rPr>
    </w:lvl>
  </w:abstractNum>
  <w:abstractNum w:abstractNumId="39" w15:restartNumberingAfterBreak="0">
    <w:nsid w:val="1F220868"/>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1FAE7CE3"/>
    <w:multiLevelType w:val="multilevel"/>
    <w:tmpl w:val="3BB4C37C"/>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774"/>
      </w:pPr>
      <w:rPr>
        <w:rFonts w:hint="default"/>
      </w:rPr>
    </w:lvl>
    <w:lvl w:ilvl="2">
      <w:start w:val="10"/>
      <w:numFmt w:val="decimal"/>
      <w:lvlText w:val="3.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1" w15:restartNumberingAfterBreak="0">
    <w:nsid w:val="23E96305"/>
    <w:multiLevelType w:val="multilevel"/>
    <w:tmpl w:val="EAEE6E50"/>
    <w:lvl w:ilvl="0">
      <w:start w:val="4"/>
      <w:numFmt w:val="decimal"/>
      <w:lvlText w:val="%1."/>
      <w:lvlJc w:val="left"/>
      <w:pPr>
        <w:ind w:left="851" w:hanging="546"/>
      </w:pPr>
      <w:rPr>
        <w:rFonts w:ascii="Arial" w:eastAsia="Arial" w:hAnsi="Arial" w:hint="default"/>
        <w:b/>
        <w:bCs/>
        <w:w w:val="93"/>
        <w:sz w:val="21"/>
        <w:szCs w:val="21"/>
      </w:rPr>
    </w:lvl>
    <w:lvl w:ilvl="1">
      <w:start w:val="1"/>
      <w:numFmt w:val="decimal"/>
      <w:lvlText w:val="%1.%2."/>
      <w:lvlJc w:val="left"/>
      <w:pPr>
        <w:ind w:left="1325" w:hanging="683"/>
      </w:pPr>
      <w:rPr>
        <w:rFonts w:ascii="ITC Avant Garde" w:eastAsia="Arial" w:hAnsi="ITC Avant Garde" w:hint="default"/>
        <w:w w:val="97"/>
        <w:sz w:val="21"/>
        <w:szCs w:val="21"/>
      </w:rPr>
    </w:lvl>
    <w:lvl w:ilvl="2">
      <w:start w:val="1"/>
      <w:numFmt w:val="bullet"/>
      <w:lvlText w:val="•"/>
      <w:lvlJc w:val="left"/>
      <w:pPr>
        <w:ind w:left="1325" w:hanging="683"/>
      </w:pPr>
      <w:rPr>
        <w:rFonts w:hint="default"/>
      </w:rPr>
    </w:lvl>
    <w:lvl w:ilvl="3">
      <w:start w:val="1"/>
      <w:numFmt w:val="bullet"/>
      <w:lvlText w:val="•"/>
      <w:lvlJc w:val="left"/>
      <w:pPr>
        <w:ind w:left="1332" w:hanging="683"/>
      </w:pPr>
      <w:rPr>
        <w:rFonts w:hint="default"/>
      </w:rPr>
    </w:lvl>
    <w:lvl w:ilvl="4">
      <w:start w:val="1"/>
      <w:numFmt w:val="bullet"/>
      <w:lvlText w:val="•"/>
      <w:lvlJc w:val="left"/>
      <w:pPr>
        <w:ind w:left="2399" w:hanging="683"/>
      </w:pPr>
      <w:rPr>
        <w:rFonts w:hint="default"/>
      </w:rPr>
    </w:lvl>
    <w:lvl w:ilvl="5">
      <w:start w:val="1"/>
      <w:numFmt w:val="bullet"/>
      <w:lvlText w:val="•"/>
      <w:lvlJc w:val="left"/>
      <w:pPr>
        <w:ind w:left="3466" w:hanging="683"/>
      </w:pPr>
      <w:rPr>
        <w:rFonts w:hint="default"/>
      </w:rPr>
    </w:lvl>
    <w:lvl w:ilvl="6">
      <w:start w:val="1"/>
      <w:numFmt w:val="bullet"/>
      <w:lvlText w:val="•"/>
      <w:lvlJc w:val="left"/>
      <w:pPr>
        <w:ind w:left="4533" w:hanging="683"/>
      </w:pPr>
      <w:rPr>
        <w:rFonts w:hint="default"/>
      </w:rPr>
    </w:lvl>
    <w:lvl w:ilvl="7">
      <w:start w:val="1"/>
      <w:numFmt w:val="bullet"/>
      <w:lvlText w:val="•"/>
      <w:lvlJc w:val="left"/>
      <w:pPr>
        <w:ind w:left="5599" w:hanging="683"/>
      </w:pPr>
      <w:rPr>
        <w:rFonts w:hint="default"/>
      </w:rPr>
    </w:lvl>
    <w:lvl w:ilvl="8">
      <w:start w:val="1"/>
      <w:numFmt w:val="bullet"/>
      <w:lvlText w:val="•"/>
      <w:lvlJc w:val="left"/>
      <w:pPr>
        <w:ind w:left="6666" w:hanging="683"/>
      </w:pPr>
      <w:rPr>
        <w:rFonts w:hint="default"/>
      </w:rPr>
    </w:lvl>
  </w:abstractNum>
  <w:abstractNum w:abstractNumId="42" w15:restartNumberingAfterBreak="0">
    <w:nsid w:val="25C110D4"/>
    <w:multiLevelType w:val="hybridMultilevel"/>
    <w:tmpl w:val="422039EE"/>
    <w:lvl w:ilvl="0" w:tplc="191482CC">
      <w:start w:val="1"/>
      <w:numFmt w:val="low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3" w15:restartNumberingAfterBreak="0">
    <w:nsid w:val="25E91A45"/>
    <w:multiLevelType w:val="hybridMultilevel"/>
    <w:tmpl w:val="0F0C7F78"/>
    <w:lvl w:ilvl="0" w:tplc="BB94901E">
      <w:start w:val="1"/>
      <w:numFmt w:val="lowerLetter"/>
      <w:lvlText w:val="(%1)"/>
      <w:lvlJc w:val="left"/>
      <w:pPr>
        <w:ind w:left="822" w:hanging="380"/>
      </w:pPr>
      <w:rPr>
        <w:rFonts w:ascii="Century Gothic" w:eastAsia="Century Gothic" w:hAnsi="Century Gothic" w:hint="default"/>
        <w:spacing w:val="-5"/>
        <w:sz w:val="22"/>
        <w:szCs w:val="22"/>
      </w:rPr>
    </w:lvl>
    <w:lvl w:ilvl="1" w:tplc="3CD2B80E">
      <w:start w:val="1"/>
      <w:numFmt w:val="bullet"/>
      <w:lvlText w:val="•"/>
      <w:lvlJc w:val="left"/>
      <w:pPr>
        <w:ind w:left="1645" w:hanging="380"/>
      </w:pPr>
      <w:rPr>
        <w:rFonts w:hint="default"/>
      </w:rPr>
    </w:lvl>
    <w:lvl w:ilvl="2" w:tplc="697AE3E6">
      <w:start w:val="1"/>
      <w:numFmt w:val="bullet"/>
      <w:lvlText w:val="•"/>
      <w:lvlJc w:val="left"/>
      <w:pPr>
        <w:ind w:left="2469" w:hanging="380"/>
      </w:pPr>
      <w:rPr>
        <w:rFonts w:hint="default"/>
      </w:rPr>
    </w:lvl>
    <w:lvl w:ilvl="3" w:tplc="A8622806">
      <w:start w:val="1"/>
      <w:numFmt w:val="bullet"/>
      <w:lvlText w:val="•"/>
      <w:lvlJc w:val="left"/>
      <w:pPr>
        <w:ind w:left="3293" w:hanging="380"/>
      </w:pPr>
      <w:rPr>
        <w:rFonts w:hint="default"/>
      </w:rPr>
    </w:lvl>
    <w:lvl w:ilvl="4" w:tplc="D7963746">
      <w:start w:val="1"/>
      <w:numFmt w:val="bullet"/>
      <w:lvlText w:val="•"/>
      <w:lvlJc w:val="left"/>
      <w:pPr>
        <w:ind w:left="4117" w:hanging="380"/>
      </w:pPr>
      <w:rPr>
        <w:rFonts w:hint="default"/>
      </w:rPr>
    </w:lvl>
    <w:lvl w:ilvl="5" w:tplc="E48EB1EA">
      <w:start w:val="1"/>
      <w:numFmt w:val="bullet"/>
      <w:lvlText w:val="•"/>
      <w:lvlJc w:val="left"/>
      <w:pPr>
        <w:ind w:left="4941" w:hanging="380"/>
      </w:pPr>
      <w:rPr>
        <w:rFonts w:hint="default"/>
      </w:rPr>
    </w:lvl>
    <w:lvl w:ilvl="6" w:tplc="DC42684E">
      <w:start w:val="1"/>
      <w:numFmt w:val="bullet"/>
      <w:lvlText w:val="•"/>
      <w:lvlJc w:val="left"/>
      <w:pPr>
        <w:ind w:left="5764" w:hanging="380"/>
      </w:pPr>
      <w:rPr>
        <w:rFonts w:hint="default"/>
      </w:rPr>
    </w:lvl>
    <w:lvl w:ilvl="7" w:tplc="14F67D4A">
      <w:start w:val="1"/>
      <w:numFmt w:val="bullet"/>
      <w:lvlText w:val="•"/>
      <w:lvlJc w:val="left"/>
      <w:pPr>
        <w:ind w:left="6588" w:hanging="380"/>
      </w:pPr>
      <w:rPr>
        <w:rFonts w:hint="default"/>
      </w:rPr>
    </w:lvl>
    <w:lvl w:ilvl="8" w:tplc="DE4A7C22">
      <w:start w:val="1"/>
      <w:numFmt w:val="bullet"/>
      <w:lvlText w:val="•"/>
      <w:lvlJc w:val="left"/>
      <w:pPr>
        <w:ind w:left="7412" w:hanging="380"/>
      </w:pPr>
      <w:rPr>
        <w:rFonts w:hint="default"/>
      </w:rPr>
    </w:lvl>
  </w:abstractNum>
  <w:abstractNum w:abstractNumId="44" w15:restartNumberingAfterBreak="0">
    <w:nsid w:val="26390B76"/>
    <w:multiLevelType w:val="hybridMultilevel"/>
    <w:tmpl w:val="1840D558"/>
    <w:lvl w:ilvl="0" w:tplc="431C00FA">
      <w:start w:val="1"/>
      <w:numFmt w:val="decimal"/>
      <w:lvlText w:val="%1."/>
      <w:lvlJc w:val="left"/>
      <w:pPr>
        <w:ind w:left="1211" w:hanging="360"/>
      </w:pPr>
      <w:rPr>
        <w:rFonts w:cs="Times New Roman" w:hint="default"/>
        <w:b w:val="0"/>
      </w:rPr>
    </w:lvl>
    <w:lvl w:ilvl="1" w:tplc="BD9A5000">
      <w:start w:val="1"/>
      <w:numFmt w:val="lowerLetter"/>
      <w:lvlText w:val="%2."/>
      <w:lvlJc w:val="left"/>
      <w:pPr>
        <w:ind w:left="1440" w:hanging="360"/>
      </w:pPr>
      <w:rPr>
        <w:rFonts w:ascii="ITC Avant Garde" w:hAnsi="ITC Avant Gard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68C7EF5"/>
    <w:multiLevelType w:val="singleLevel"/>
    <w:tmpl w:val="AA0ACA74"/>
    <w:lvl w:ilvl="0">
      <w:start w:val="1"/>
      <w:numFmt w:val="lowerLetter"/>
      <w:lvlText w:val="%1)"/>
      <w:lvlJc w:val="left"/>
      <w:pPr>
        <w:tabs>
          <w:tab w:val="num" w:pos="1069"/>
        </w:tabs>
        <w:ind w:left="1069" w:hanging="360"/>
      </w:pPr>
      <w:rPr>
        <w:rFonts w:hint="default"/>
      </w:rPr>
    </w:lvl>
  </w:abstractNum>
  <w:abstractNum w:abstractNumId="46" w15:restartNumberingAfterBreak="0">
    <w:nsid w:val="26C6372E"/>
    <w:multiLevelType w:val="multilevel"/>
    <w:tmpl w:val="7E40F268"/>
    <w:lvl w:ilvl="0">
      <w:start w:val="1"/>
      <w:numFmt w:val="decimal"/>
      <w:lvlText w:val="%1."/>
      <w:lvlJc w:val="left"/>
      <w:pPr>
        <w:ind w:left="348" w:hanging="247"/>
      </w:pPr>
      <w:rPr>
        <w:rFonts w:ascii="Century Gothic" w:eastAsia="Century Gothic" w:hAnsi="Century Gothic" w:hint="default"/>
        <w:b/>
        <w:bCs/>
        <w:sz w:val="22"/>
        <w:szCs w:val="22"/>
      </w:rPr>
    </w:lvl>
    <w:lvl w:ilvl="1">
      <w:start w:val="1"/>
      <w:numFmt w:val="decimal"/>
      <w:lvlText w:val="%1.%2"/>
      <w:lvlJc w:val="left"/>
      <w:pPr>
        <w:ind w:left="810" w:hanging="708"/>
      </w:pPr>
      <w:rPr>
        <w:rFonts w:ascii="Century Gothic" w:eastAsia="Century Gothic" w:hAnsi="Century Gothic" w:hint="default"/>
        <w:b/>
        <w:bCs/>
        <w:sz w:val="22"/>
        <w:szCs w:val="22"/>
      </w:rPr>
    </w:lvl>
    <w:lvl w:ilvl="2">
      <w:start w:val="1"/>
      <w:numFmt w:val="decimal"/>
      <w:lvlText w:val="%1.%2.%3"/>
      <w:lvlJc w:val="left"/>
      <w:pPr>
        <w:ind w:left="810" w:hanging="708"/>
      </w:pPr>
      <w:rPr>
        <w:rFonts w:ascii="ITC Avant Garde" w:eastAsia="Century Gothic" w:hAnsi="ITC Avant Garde" w:hint="default"/>
        <w:b/>
        <w:spacing w:val="-1"/>
        <w:sz w:val="22"/>
        <w:szCs w:val="22"/>
      </w:rPr>
    </w:lvl>
    <w:lvl w:ilvl="3">
      <w:start w:val="1"/>
      <w:numFmt w:val="bullet"/>
      <w:lvlText w:val="•"/>
      <w:lvlJc w:val="left"/>
      <w:pPr>
        <w:ind w:left="2643" w:hanging="708"/>
      </w:pPr>
      <w:rPr>
        <w:rFonts w:hint="default"/>
      </w:rPr>
    </w:lvl>
    <w:lvl w:ilvl="4">
      <w:start w:val="1"/>
      <w:numFmt w:val="bullet"/>
      <w:lvlText w:val="•"/>
      <w:lvlJc w:val="left"/>
      <w:pPr>
        <w:ind w:left="3560" w:hanging="708"/>
      </w:pPr>
      <w:rPr>
        <w:rFonts w:hint="default"/>
      </w:rPr>
    </w:lvl>
    <w:lvl w:ilvl="5">
      <w:start w:val="1"/>
      <w:numFmt w:val="bullet"/>
      <w:lvlText w:val="•"/>
      <w:lvlJc w:val="left"/>
      <w:pPr>
        <w:ind w:left="4476" w:hanging="708"/>
      </w:pPr>
      <w:rPr>
        <w:rFonts w:hint="default"/>
      </w:rPr>
    </w:lvl>
    <w:lvl w:ilvl="6">
      <w:start w:val="1"/>
      <w:numFmt w:val="bullet"/>
      <w:lvlText w:val="•"/>
      <w:lvlJc w:val="left"/>
      <w:pPr>
        <w:ind w:left="5393" w:hanging="708"/>
      </w:pPr>
      <w:rPr>
        <w:rFonts w:hint="default"/>
      </w:rPr>
    </w:lvl>
    <w:lvl w:ilvl="7">
      <w:start w:val="1"/>
      <w:numFmt w:val="bullet"/>
      <w:lvlText w:val="•"/>
      <w:lvlJc w:val="left"/>
      <w:pPr>
        <w:ind w:left="6310" w:hanging="708"/>
      </w:pPr>
      <w:rPr>
        <w:rFonts w:hint="default"/>
      </w:rPr>
    </w:lvl>
    <w:lvl w:ilvl="8">
      <w:start w:val="1"/>
      <w:numFmt w:val="bullet"/>
      <w:lvlText w:val="•"/>
      <w:lvlJc w:val="left"/>
      <w:pPr>
        <w:ind w:left="7226" w:hanging="708"/>
      </w:pPr>
      <w:rPr>
        <w:rFonts w:hint="default"/>
      </w:rPr>
    </w:lvl>
  </w:abstractNum>
  <w:abstractNum w:abstractNumId="47" w15:restartNumberingAfterBreak="0">
    <w:nsid w:val="27145371"/>
    <w:multiLevelType w:val="hybridMultilevel"/>
    <w:tmpl w:val="C92E60CE"/>
    <w:lvl w:ilvl="0" w:tplc="83363504">
      <w:start w:val="1"/>
      <w:numFmt w:val="lowerRoman"/>
      <w:lvlText w:val="(%1)"/>
      <w:lvlJc w:val="left"/>
      <w:pPr>
        <w:ind w:left="720" w:hanging="360"/>
      </w:pPr>
      <w:rPr>
        <w:rFonts w:ascii="Arial" w:eastAsia="Times New Roman"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7B502BD"/>
    <w:multiLevelType w:val="singleLevel"/>
    <w:tmpl w:val="FA94C37E"/>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8241964"/>
    <w:multiLevelType w:val="singleLevel"/>
    <w:tmpl w:val="B74458DE"/>
    <w:lvl w:ilvl="0">
      <w:start w:val="1"/>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293E7120"/>
    <w:multiLevelType w:val="hybridMultilevel"/>
    <w:tmpl w:val="4E1ACDE0"/>
    <w:lvl w:ilvl="0" w:tplc="BCC8EE1E">
      <w:start w:val="1"/>
      <w:numFmt w:val="bullet"/>
      <w:lvlText w:val="-"/>
      <w:lvlJc w:val="left"/>
      <w:pPr>
        <w:ind w:left="838" w:hanging="348"/>
      </w:pPr>
      <w:rPr>
        <w:rFonts w:ascii="Century Gothic" w:eastAsia="Century Gothic" w:hAnsi="Century Gothic" w:hint="default"/>
        <w:sz w:val="22"/>
        <w:szCs w:val="22"/>
      </w:rPr>
    </w:lvl>
    <w:lvl w:ilvl="1" w:tplc="B77A7874">
      <w:start w:val="1"/>
      <w:numFmt w:val="bullet"/>
      <w:lvlText w:val="o"/>
      <w:lvlJc w:val="left"/>
      <w:pPr>
        <w:ind w:left="1558" w:hanging="336"/>
      </w:pPr>
      <w:rPr>
        <w:rFonts w:ascii="Courier New" w:eastAsia="Courier New" w:hAnsi="Courier New" w:hint="default"/>
        <w:sz w:val="22"/>
        <w:szCs w:val="22"/>
      </w:rPr>
    </w:lvl>
    <w:lvl w:ilvl="2" w:tplc="573E6C4C">
      <w:start w:val="1"/>
      <w:numFmt w:val="bullet"/>
      <w:lvlText w:val="•"/>
      <w:lvlJc w:val="left"/>
      <w:pPr>
        <w:ind w:left="1558" w:hanging="336"/>
      </w:pPr>
      <w:rPr>
        <w:rFonts w:hint="default"/>
      </w:rPr>
    </w:lvl>
    <w:lvl w:ilvl="3" w:tplc="35F2E6C4">
      <w:start w:val="1"/>
      <w:numFmt w:val="bullet"/>
      <w:lvlText w:val="•"/>
      <w:lvlJc w:val="left"/>
      <w:pPr>
        <w:ind w:left="2603" w:hanging="336"/>
      </w:pPr>
      <w:rPr>
        <w:rFonts w:hint="default"/>
      </w:rPr>
    </w:lvl>
    <w:lvl w:ilvl="4" w:tplc="7ED8CC16">
      <w:start w:val="1"/>
      <w:numFmt w:val="bullet"/>
      <w:lvlText w:val="•"/>
      <w:lvlJc w:val="left"/>
      <w:pPr>
        <w:ind w:left="3649" w:hanging="336"/>
      </w:pPr>
      <w:rPr>
        <w:rFonts w:hint="default"/>
      </w:rPr>
    </w:lvl>
    <w:lvl w:ilvl="5" w:tplc="2054B71E">
      <w:start w:val="1"/>
      <w:numFmt w:val="bullet"/>
      <w:lvlText w:val="•"/>
      <w:lvlJc w:val="left"/>
      <w:pPr>
        <w:ind w:left="4694" w:hanging="336"/>
      </w:pPr>
      <w:rPr>
        <w:rFonts w:hint="default"/>
      </w:rPr>
    </w:lvl>
    <w:lvl w:ilvl="6" w:tplc="8D964310">
      <w:start w:val="1"/>
      <w:numFmt w:val="bullet"/>
      <w:lvlText w:val="•"/>
      <w:lvlJc w:val="left"/>
      <w:pPr>
        <w:ind w:left="5739" w:hanging="336"/>
      </w:pPr>
      <w:rPr>
        <w:rFonts w:hint="default"/>
      </w:rPr>
    </w:lvl>
    <w:lvl w:ilvl="7" w:tplc="083078A6">
      <w:start w:val="1"/>
      <w:numFmt w:val="bullet"/>
      <w:lvlText w:val="•"/>
      <w:lvlJc w:val="left"/>
      <w:pPr>
        <w:ind w:left="6784" w:hanging="336"/>
      </w:pPr>
      <w:rPr>
        <w:rFonts w:hint="default"/>
      </w:rPr>
    </w:lvl>
    <w:lvl w:ilvl="8" w:tplc="F594B74A">
      <w:start w:val="1"/>
      <w:numFmt w:val="bullet"/>
      <w:lvlText w:val="•"/>
      <w:lvlJc w:val="left"/>
      <w:pPr>
        <w:ind w:left="7829" w:hanging="336"/>
      </w:pPr>
      <w:rPr>
        <w:rFonts w:hint="default"/>
      </w:rPr>
    </w:lvl>
  </w:abstractNum>
  <w:abstractNum w:abstractNumId="51" w15:restartNumberingAfterBreak="0">
    <w:nsid w:val="29567DD8"/>
    <w:multiLevelType w:val="hybridMultilevel"/>
    <w:tmpl w:val="B6FC8250"/>
    <w:lvl w:ilvl="0" w:tplc="B37667C0">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2" w15:restartNumberingAfterBreak="0">
    <w:nsid w:val="2A5C4722"/>
    <w:multiLevelType w:val="hybridMultilevel"/>
    <w:tmpl w:val="394EB4C0"/>
    <w:lvl w:ilvl="0" w:tplc="BACE044C">
      <w:start w:val="1"/>
      <w:numFmt w:val="lowerLetter"/>
      <w:lvlText w:val="%1)"/>
      <w:lvlJc w:val="left"/>
      <w:pPr>
        <w:ind w:left="822" w:hanging="360"/>
      </w:pPr>
      <w:rPr>
        <w:rFonts w:ascii="Century Gothic" w:eastAsia="Century Gothic" w:hAnsi="Century Gothic" w:hint="default"/>
        <w:sz w:val="22"/>
        <w:szCs w:val="22"/>
      </w:rPr>
    </w:lvl>
    <w:lvl w:ilvl="1" w:tplc="322AE6B6">
      <w:start w:val="1"/>
      <w:numFmt w:val="bullet"/>
      <w:lvlText w:val="•"/>
      <w:lvlJc w:val="left"/>
      <w:pPr>
        <w:ind w:left="1645" w:hanging="360"/>
      </w:pPr>
      <w:rPr>
        <w:rFonts w:hint="default"/>
      </w:rPr>
    </w:lvl>
    <w:lvl w:ilvl="2" w:tplc="7FDCA12E">
      <w:start w:val="1"/>
      <w:numFmt w:val="bullet"/>
      <w:lvlText w:val="•"/>
      <w:lvlJc w:val="left"/>
      <w:pPr>
        <w:ind w:left="2469" w:hanging="360"/>
      </w:pPr>
      <w:rPr>
        <w:rFonts w:hint="default"/>
      </w:rPr>
    </w:lvl>
    <w:lvl w:ilvl="3" w:tplc="DCAE9D00">
      <w:start w:val="1"/>
      <w:numFmt w:val="bullet"/>
      <w:lvlText w:val="•"/>
      <w:lvlJc w:val="left"/>
      <w:pPr>
        <w:ind w:left="3293" w:hanging="360"/>
      </w:pPr>
      <w:rPr>
        <w:rFonts w:hint="default"/>
      </w:rPr>
    </w:lvl>
    <w:lvl w:ilvl="4" w:tplc="9F8063CE">
      <w:start w:val="1"/>
      <w:numFmt w:val="bullet"/>
      <w:lvlText w:val="•"/>
      <w:lvlJc w:val="left"/>
      <w:pPr>
        <w:ind w:left="4117" w:hanging="360"/>
      </w:pPr>
      <w:rPr>
        <w:rFonts w:hint="default"/>
      </w:rPr>
    </w:lvl>
    <w:lvl w:ilvl="5" w:tplc="2EA48E0A">
      <w:start w:val="1"/>
      <w:numFmt w:val="bullet"/>
      <w:lvlText w:val="•"/>
      <w:lvlJc w:val="left"/>
      <w:pPr>
        <w:ind w:left="4941" w:hanging="360"/>
      </w:pPr>
      <w:rPr>
        <w:rFonts w:hint="default"/>
      </w:rPr>
    </w:lvl>
    <w:lvl w:ilvl="6" w:tplc="B88EC1E2">
      <w:start w:val="1"/>
      <w:numFmt w:val="bullet"/>
      <w:lvlText w:val="•"/>
      <w:lvlJc w:val="left"/>
      <w:pPr>
        <w:ind w:left="5764" w:hanging="360"/>
      </w:pPr>
      <w:rPr>
        <w:rFonts w:hint="default"/>
      </w:rPr>
    </w:lvl>
    <w:lvl w:ilvl="7" w:tplc="A75AAC1C">
      <w:start w:val="1"/>
      <w:numFmt w:val="bullet"/>
      <w:lvlText w:val="•"/>
      <w:lvlJc w:val="left"/>
      <w:pPr>
        <w:ind w:left="6588" w:hanging="360"/>
      </w:pPr>
      <w:rPr>
        <w:rFonts w:hint="default"/>
      </w:rPr>
    </w:lvl>
    <w:lvl w:ilvl="8" w:tplc="3A8096E6">
      <w:start w:val="1"/>
      <w:numFmt w:val="bullet"/>
      <w:lvlText w:val="•"/>
      <w:lvlJc w:val="left"/>
      <w:pPr>
        <w:ind w:left="7412" w:hanging="360"/>
      </w:pPr>
      <w:rPr>
        <w:rFonts w:hint="default"/>
      </w:rPr>
    </w:lvl>
  </w:abstractNum>
  <w:abstractNum w:abstractNumId="53" w15:restartNumberingAfterBreak="0">
    <w:nsid w:val="2C451F05"/>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15:restartNumberingAfterBreak="0">
    <w:nsid w:val="2CA160A2"/>
    <w:multiLevelType w:val="hybridMultilevel"/>
    <w:tmpl w:val="B9C8C898"/>
    <w:lvl w:ilvl="0" w:tplc="EA8C805C">
      <w:start w:val="1"/>
      <w:numFmt w:val="decimal"/>
      <w:lvlText w:val="%1."/>
      <w:lvlJc w:val="left"/>
      <w:pPr>
        <w:ind w:left="289" w:hanging="188"/>
      </w:pPr>
      <w:rPr>
        <w:rFonts w:hint="default"/>
        <w:b/>
        <w:spacing w:val="1"/>
        <w:u w:val="single" w:color="000000"/>
      </w:rPr>
    </w:lvl>
    <w:lvl w:ilvl="1" w:tplc="4C4EDF5C">
      <w:start w:val="1"/>
      <w:numFmt w:val="decimal"/>
      <w:lvlText w:val="%2."/>
      <w:lvlJc w:val="left"/>
      <w:pPr>
        <w:ind w:left="822" w:hanging="360"/>
      </w:pPr>
      <w:rPr>
        <w:rFonts w:ascii="Century Gothic" w:eastAsia="Century Gothic" w:hAnsi="Century Gothic" w:hint="default"/>
        <w:sz w:val="22"/>
        <w:szCs w:val="22"/>
      </w:rPr>
    </w:lvl>
    <w:lvl w:ilvl="2" w:tplc="75523DA8">
      <w:start w:val="1"/>
      <w:numFmt w:val="lowerRoman"/>
      <w:lvlText w:val="(%3)"/>
      <w:lvlJc w:val="left"/>
      <w:pPr>
        <w:ind w:left="1902" w:hanging="720"/>
      </w:pPr>
      <w:rPr>
        <w:rFonts w:ascii="Century Gothic" w:eastAsia="Century Gothic" w:hAnsi="Century Gothic" w:hint="default"/>
        <w:spacing w:val="-5"/>
        <w:sz w:val="22"/>
        <w:szCs w:val="22"/>
      </w:rPr>
    </w:lvl>
    <w:lvl w:ilvl="3" w:tplc="CD023DF2">
      <w:start w:val="1"/>
      <w:numFmt w:val="bullet"/>
      <w:lvlText w:val="•"/>
      <w:lvlJc w:val="left"/>
      <w:pPr>
        <w:ind w:left="2796" w:hanging="720"/>
      </w:pPr>
      <w:rPr>
        <w:rFonts w:hint="default"/>
      </w:rPr>
    </w:lvl>
    <w:lvl w:ilvl="4" w:tplc="CFEA00B4">
      <w:start w:val="1"/>
      <w:numFmt w:val="bullet"/>
      <w:lvlText w:val="•"/>
      <w:lvlJc w:val="left"/>
      <w:pPr>
        <w:ind w:left="3691" w:hanging="720"/>
      </w:pPr>
      <w:rPr>
        <w:rFonts w:hint="default"/>
      </w:rPr>
    </w:lvl>
    <w:lvl w:ilvl="5" w:tplc="3C26F778">
      <w:start w:val="1"/>
      <w:numFmt w:val="bullet"/>
      <w:lvlText w:val="•"/>
      <w:lvlJc w:val="left"/>
      <w:pPr>
        <w:ind w:left="4586" w:hanging="720"/>
      </w:pPr>
      <w:rPr>
        <w:rFonts w:hint="default"/>
      </w:rPr>
    </w:lvl>
    <w:lvl w:ilvl="6" w:tplc="67DCF836">
      <w:start w:val="1"/>
      <w:numFmt w:val="bullet"/>
      <w:lvlText w:val="•"/>
      <w:lvlJc w:val="left"/>
      <w:pPr>
        <w:ind w:left="5481" w:hanging="720"/>
      </w:pPr>
      <w:rPr>
        <w:rFonts w:hint="default"/>
      </w:rPr>
    </w:lvl>
    <w:lvl w:ilvl="7" w:tplc="DB1E8C7E">
      <w:start w:val="1"/>
      <w:numFmt w:val="bullet"/>
      <w:lvlText w:val="•"/>
      <w:lvlJc w:val="left"/>
      <w:pPr>
        <w:ind w:left="6375" w:hanging="720"/>
      </w:pPr>
      <w:rPr>
        <w:rFonts w:hint="default"/>
      </w:rPr>
    </w:lvl>
    <w:lvl w:ilvl="8" w:tplc="201090F4">
      <w:start w:val="1"/>
      <w:numFmt w:val="bullet"/>
      <w:lvlText w:val="•"/>
      <w:lvlJc w:val="left"/>
      <w:pPr>
        <w:ind w:left="7270" w:hanging="720"/>
      </w:pPr>
      <w:rPr>
        <w:rFonts w:hint="default"/>
      </w:rPr>
    </w:lvl>
  </w:abstractNum>
  <w:abstractNum w:abstractNumId="55" w15:restartNumberingAfterBreak="0">
    <w:nsid w:val="2CA45BCE"/>
    <w:multiLevelType w:val="hybridMultilevel"/>
    <w:tmpl w:val="923EBDDA"/>
    <w:lvl w:ilvl="0" w:tplc="EF7030A2">
      <w:start w:val="1"/>
      <w:numFmt w:val="lowerLetter"/>
      <w:lvlText w:val="%1)"/>
      <w:lvlJc w:val="left"/>
      <w:pPr>
        <w:ind w:left="1515" w:hanging="706"/>
        <w:jc w:val="right"/>
      </w:pPr>
      <w:rPr>
        <w:rFonts w:ascii="Century Gothic" w:eastAsia="Century Gothic" w:hAnsi="Century Gothic" w:hint="default"/>
        <w:sz w:val="22"/>
        <w:szCs w:val="22"/>
      </w:rPr>
    </w:lvl>
    <w:lvl w:ilvl="1" w:tplc="1C6E27DC">
      <w:start w:val="1"/>
      <w:numFmt w:val="bullet"/>
      <w:lvlText w:val="•"/>
      <w:lvlJc w:val="left"/>
      <w:pPr>
        <w:ind w:left="2268" w:hanging="706"/>
      </w:pPr>
      <w:rPr>
        <w:rFonts w:hint="default"/>
      </w:rPr>
    </w:lvl>
    <w:lvl w:ilvl="2" w:tplc="857434EE">
      <w:start w:val="1"/>
      <w:numFmt w:val="bullet"/>
      <w:lvlText w:val="•"/>
      <w:lvlJc w:val="left"/>
      <w:pPr>
        <w:ind w:left="3020" w:hanging="706"/>
      </w:pPr>
      <w:rPr>
        <w:rFonts w:hint="default"/>
      </w:rPr>
    </w:lvl>
    <w:lvl w:ilvl="3" w:tplc="E5267D90">
      <w:start w:val="1"/>
      <w:numFmt w:val="bullet"/>
      <w:lvlText w:val="•"/>
      <w:lvlJc w:val="left"/>
      <w:pPr>
        <w:ind w:left="3772" w:hanging="706"/>
      </w:pPr>
      <w:rPr>
        <w:rFonts w:hint="default"/>
      </w:rPr>
    </w:lvl>
    <w:lvl w:ilvl="4" w:tplc="91284D7E">
      <w:start w:val="1"/>
      <w:numFmt w:val="bullet"/>
      <w:lvlText w:val="•"/>
      <w:lvlJc w:val="left"/>
      <w:pPr>
        <w:ind w:left="4525" w:hanging="706"/>
      </w:pPr>
      <w:rPr>
        <w:rFonts w:hint="default"/>
      </w:rPr>
    </w:lvl>
    <w:lvl w:ilvl="5" w:tplc="34D41F62">
      <w:start w:val="1"/>
      <w:numFmt w:val="bullet"/>
      <w:lvlText w:val="•"/>
      <w:lvlJc w:val="left"/>
      <w:pPr>
        <w:ind w:left="5277" w:hanging="706"/>
      </w:pPr>
      <w:rPr>
        <w:rFonts w:hint="default"/>
      </w:rPr>
    </w:lvl>
    <w:lvl w:ilvl="6" w:tplc="465EF650">
      <w:start w:val="1"/>
      <w:numFmt w:val="bullet"/>
      <w:lvlText w:val="•"/>
      <w:lvlJc w:val="left"/>
      <w:pPr>
        <w:ind w:left="6030" w:hanging="706"/>
      </w:pPr>
      <w:rPr>
        <w:rFonts w:hint="default"/>
      </w:rPr>
    </w:lvl>
    <w:lvl w:ilvl="7" w:tplc="10504A2A">
      <w:start w:val="1"/>
      <w:numFmt w:val="bullet"/>
      <w:lvlText w:val="•"/>
      <w:lvlJc w:val="left"/>
      <w:pPr>
        <w:ind w:left="6782" w:hanging="706"/>
      </w:pPr>
      <w:rPr>
        <w:rFonts w:hint="default"/>
      </w:rPr>
    </w:lvl>
    <w:lvl w:ilvl="8" w:tplc="BED0B150">
      <w:start w:val="1"/>
      <w:numFmt w:val="bullet"/>
      <w:lvlText w:val="•"/>
      <w:lvlJc w:val="left"/>
      <w:pPr>
        <w:ind w:left="7535" w:hanging="706"/>
      </w:pPr>
      <w:rPr>
        <w:rFonts w:hint="default"/>
      </w:rPr>
    </w:lvl>
  </w:abstractNum>
  <w:abstractNum w:abstractNumId="56" w15:restartNumberingAfterBreak="0">
    <w:nsid w:val="2E081311"/>
    <w:multiLevelType w:val="singleLevel"/>
    <w:tmpl w:val="04090017"/>
    <w:lvl w:ilvl="0">
      <w:start w:val="1"/>
      <w:numFmt w:val="lowerLetter"/>
      <w:lvlText w:val="%1)"/>
      <w:lvlJc w:val="left"/>
      <w:pPr>
        <w:ind w:left="720" w:hanging="360"/>
      </w:pPr>
    </w:lvl>
  </w:abstractNum>
  <w:abstractNum w:abstractNumId="57" w15:restartNumberingAfterBreak="0">
    <w:nsid w:val="2E623277"/>
    <w:multiLevelType w:val="hybridMultilevel"/>
    <w:tmpl w:val="866AF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E76137D"/>
    <w:multiLevelType w:val="hybridMultilevel"/>
    <w:tmpl w:val="4426EFB2"/>
    <w:lvl w:ilvl="0" w:tplc="170ED1D4">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9" w15:restartNumberingAfterBreak="0">
    <w:nsid w:val="2E9972B1"/>
    <w:multiLevelType w:val="hybridMultilevel"/>
    <w:tmpl w:val="A4CCC1FE"/>
    <w:lvl w:ilvl="0" w:tplc="30DCD5DC">
      <w:start w:val="1"/>
      <w:numFmt w:val="lowerRoman"/>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0" w15:restartNumberingAfterBreak="0">
    <w:nsid w:val="2EA352AE"/>
    <w:multiLevelType w:val="multilevel"/>
    <w:tmpl w:val="36F8491C"/>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1362" w:hanging="720"/>
      </w:pPr>
      <w:rPr>
        <w:rFonts w:eastAsiaTheme="minorHAnsi" w:cstheme="minorBidi" w:hint="default"/>
      </w:rPr>
    </w:lvl>
    <w:lvl w:ilvl="2">
      <w:start w:val="1"/>
      <w:numFmt w:val="decimal"/>
      <w:lvlText w:val="%1.%2.%3."/>
      <w:lvlJc w:val="left"/>
      <w:pPr>
        <w:ind w:left="2004" w:hanging="720"/>
      </w:pPr>
      <w:rPr>
        <w:rFonts w:eastAsiaTheme="minorHAnsi" w:cstheme="minorBidi" w:hint="default"/>
      </w:rPr>
    </w:lvl>
    <w:lvl w:ilvl="3">
      <w:start w:val="1"/>
      <w:numFmt w:val="decimal"/>
      <w:lvlText w:val="%1.%2.%3.%4."/>
      <w:lvlJc w:val="left"/>
      <w:pPr>
        <w:ind w:left="3006" w:hanging="1080"/>
      </w:pPr>
      <w:rPr>
        <w:rFonts w:eastAsiaTheme="minorHAnsi" w:cstheme="minorBidi" w:hint="default"/>
      </w:rPr>
    </w:lvl>
    <w:lvl w:ilvl="4">
      <w:start w:val="1"/>
      <w:numFmt w:val="decimal"/>
      <w:lvlText w:val="%1.%2.%3.%4.%5."/>
      <w:lvlJc w:val="left"/>
      <w:pPr>
        <w:ind w:left="3648" w:hanging="1080"/>
      </w:pPr>
      <w:rPr>
        <w:rFonts w:eastAsiaTheme="minorHAnsi" w:cstheme="minorBidi" w:hint="default"/>
      </w:rPr>
    </w:lvl>
    <w:lvl w:ilvl="5">
      <w:start w:val="1"/>
      <w:numFmt w:val="decimal"/>
      <w:lvlText w:val="%1.%2.%3.%4.%5.%6."/>
      <w:lvlJc w:val="left"/>
      <w:pPr>
        <w:ind w:left="4650" w:hanging="1440"/>
      </w:pPr>
      <w:rPr>
        <w:rFonts w:eastAsiaTheme="minorHAnsi" w:cstheme="minorBidi" w:hint="default"/>
      </w:rPr>
    </w:lvl>
    <w:lvl w:ilvl="6">
      <w:start w:val="1"/>
      <w:numFmt w:val="decimal"/>
      <w:lvlText w:val="%1.%2.%3.%4.%5.%6.%7."/>
      <w:lvlJc w:val="left"/>
      <w:pPr>
        <w:ind w:left="5292" w:hanging="1440"/>
      </w:pPr>
      <w:rPr>
        <w:rFonts w:eastAsiaTheme="minorHAnsi" w:cstheme="minorBidi" w:hint="default"/>
      </w:rPr>
    </w:lvl>
    <w:lvl w:ilvl="7">
      <w:start w:val="1"/>
      <w:numFmt w:val="decimal"/>
      <w:lvlText w:val="%1.%2.%3.%4.%5.%6.%7.%8."/>
      <w:lvlJc w:val="left"/>
      <w:pPr>
        <w:ind w:left="6294" w:hanging="1800"/>
      </w:pPr>
      <w:rPr>
        <w:rFonts w:eastAsiaTheme="minorHAnsi" w:cstheme="minorBidi" w:hint="default"/>
      </w:rPr>
    </w:lvl>
    <w:lvl w:ilvl="8">
      <w:start w:val="1"/>
      <w:numFmt w:val="decimal"/>
      <w:lvlText w:val="%1.%2.%3.%4.%5.%6.%7.%8.%9."/>
      <w:lvlJc w:val="left"/>
      <w:pPr>
        <w:ind w:left="6936" w:hanging="1800"/>
      </w:pPr>
      <w:rPr>
        <w:rFonts w:eastAsiaTheme="minorHAnsi" w:cstheme="minorBidi" w:hint="default"/>
      </w:rPr>
    </w:lvl>
  </w:abstractNum>
  <w:abstractNum w:abstractNumId="61" w15:restartNumberingAfterBreak="0">
    <w:nsid w:val="2EFD5E9F"/>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30974316"/>
    <w:multiLevelType w:val="hybridMultilevel"/>
    <w:tmpl w:val="A53EE522"/>
    <w:lvl w:ilvl="0" w:tplc="F04C584A">
      <w:start w:val="1"/>
      <w:numFmt w:val="lowerLetter"/>
      <w:lvlText w:val="%1)"/>
      <w:lvlJc w:val="left"/>
      <w:pPr>
        <w:ind w:left="1050" w:hanging="360"/>
      </w:pPr>
      <w:rPr>
        <w:rFonts w:ascii="Century Gothic" w:eastAsia="Century Gothic" w:hAnsi="Century Gothic" w:hint="default"/>
        <w:sz w:val="22"/>
        <w:szCs w:val="22"/>
      </w:rPr>
    </w:lvl>
    <w:lvl w:ilvl="1" w:tplc="8872FAEE">
      <w:start w:val="1"/>
      <w:numFmt w:val="bullet"/>
      <w:lvlText w:val="•"/>
      <w:lvlJc w:val="left"/>
      <w:pPr>
        <w:ind w:left="1839" w:hanging="360"/>
      </w:pPr>
      <w:rPr>
        <w:rFonts w:hint="default"/>
      </w:rPr>
    </w:lvl>
    <w:lvl w:ilvl="2" w:tplc="3BA2188A">
      <w:start w:val="1"/>
      <w:numFmt w:val="bullet"/>
      <w:lvlText w:val="•"/>
      <w:lvlJc w:val="left"/>
      <w:pPr>
        <w:ind w:left="2628" w:hanging="360"/>
      </w:pPr>
      <w:rPr>
        <w:rFonts w:hint="default"/>
      </w:rPr>
    </w:lvl>
    <w:lvl w:ilvl="3" w:tplc="C44C3D6E">
      <w:start w:val="1"/>
      <w:numFmt w:val="bullet"/>
      <w:lvlText w:val="•"/>
      <w:lvlJc w:val="left"/>
      <w:pPr>
        <w:ind w:left="3417" w:hanging="360"/>
      </w:pPr>
      <w:rPr>
        <w:rFonts w:hint="default"/>
      </w:rPr>
    </w:lvl>
    <w:lvl w:ilvl="4" w:tplc="1A069EA8">
      <w:start w:val="1"/>
      <w:numFmt w:val="bullet"/>
      <w:lvlText w:val="•"/>
      <w:lvlJc w:val="left"/>
      <w:pPr>
        <w:ind w:left="4206" w:hanging="360"/>
      </w:pPr>
      <w:rPr>
        <w:rFonts w:hint="default"/>
      </w:rPr>
    </w:lvl>
    <w:lvl w:ilvl="5" w:tplc="08483570">
      <w:start w:val="1"/>
      <w:numFmt w:val="bullet"/>
      <w:lvlText w:val="•"/>
      <w:lvlJc w:val="left"/>
      <w:pPr>
        <w:ind w:left="4995" w:hanging="360"/>
      </w:pPr>
      <w:rPr>
        <w:rFonts w:hint="default"/>
      </w:rPr>
    </w:lvl>
    <w:lvl w:ilvl="6" w:tplc="7BBC7D4E">
      <w:start w:val="1"/>
      <w:numFmt w:val="bullet"/>
      <w:lvlText w:val="•"/>
      <w:lvlJc w:val="left"/>
      <w:pPr>
        <w:ind w:left="5784" w:hanging="360"/>
      </w:pPr>
      <w:rPr>
        <w:rFonts w:hint="default"/>
      </w:rPr>
    </w:lvl>
    <w:lvl w:ilvl="7" w:tplc="75AA9504">
      <w:start w:val="1"/>
      <w:numFmt w:val="bullet"/>
      <w:lvlText w:val="•"/>
      <w:lvlJc w:val="left"/>
      <w:pPr>
        <w:ind w:left="6573" w:hanging="360"/>
      </w:pPr>
      <w:rPr>
        <w:rFonts w:hint="default"/>
      </w:rPr>
    </w:lvl>
    <w:lvl w:ilvl="8" w:tplc="25769BFC">
      <w:start w:val="1"/>
      <w:numFmt w:val="bullet"/>
      <w:lvlText w:val="•"/>
      <w:lvlJc w:val="left"/>
      <w:pPr>
        <w:ind w:left="7362" w:hanging="360"/>
      </w:pPr>
      <w:rPr>
        <w:rFonts w:hint="default"/>
      </w:rPr>
    </w:lvl>
  </w:abstractNum>
  <w:abstractNum w:abstractNumId="63" w15:restartNumberingAfterBreak="0">
    <w:nsid w:val="325E03BD"/>
    <w:multiLevelType w:val="multilevel"/>
    <w:tmpl w:val="4C92D76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338241B"/>
    <w:multiLevelType w:val="multilevel"/>
    <w:tmpl w:val="E67E27A8"/>
    <w:lvl w:ilvl="0">
      <w:start w:val="1"/>
      <w:numFmt w:val="decimal"/>
      <w:lvlText w:val="%1."/>
      <w:lvlJc w:val="left"/>
      <w:pPr>
        <w:ind w:left="836" w:hanging="533"/>
      </w:pPr>
      <w:rPr>
        <w:rFonts w:ascii="ITC Avant Garde" w:eastAsia="Arial" w:hAnsi="ITC Avant Garde" w:hint="default"/>
        <w:b/>
        <w:bCs/>
        <w:w w:val="97"/>
        <w:sz w:val="21"/>
        <w:szCs w:val="21"/>
      </w:rPr>
    </w:lvl>
    <w:lvl w:ilvl="1">
      <w:start w:val="1"/>
      <w:numFmt w:val="decimal"/>
      <w:lvlText w:val="%1.%2."/>
      <w:lvlJc w:val="left"/>
      <w:pPr>
        <w:ind w:left="1318" w:hanging="670"/>
      </w:pPr>
      <w:rPr>
        <w:rFonts w:ascii="ITC Avant Garde" w:eastAsia="Arial" w:hAnsi="ITC Avant Garde" w:hint="default"/>
        <w:w w:val="94"/>
        <w:sz w:val="21"/>
        <w:szCs w:val="21"/>
      </w:rPr>
    </w:lvl>
    <w:lvl w:ilvl="2">
      <w:start w:val="1"/>
      <w:numFmt w:val="bullet"/>
      <w:lvlText w:val="•"/>
      <w:lvlJc w:val="left"/>
      <w:pPr>
        <w:ind w:left="2149" w:hanging="670"/>
      </w:pPr>
      <w:rPr>
        <w:rFonts w:hint="default"/>
      </w:rPr>
    </w:lvl>
    <w:lvl w:ilvl="3">
      <w:start w:val="1"/>
      <w:numFmt w:val="bullet"/>
      <w:lvlText w:val="•"/>
      <w:lvlJc w:val="left"/>
      <w:pPr>
        <w:ind w:left="2980" w:hanging="670"/>
      </w:pPr>
      <w:rPr>
        <w:rFonts w:hint="default"/>
      </w:rPr>
    </w:lvl>
    <w:lvl w:ilvl="4">
      <w:start w:val="1"/>
      <w:numFmt w:val="bullet"/>
      <w:lvlText w:val="•"/>
      <w:lvlJc w:val="left"/>
      <w:pPr>
        <w:ind w:left="3812" w:hanging="670"/>
      </w:pPr>
      <w:rPr>
        <w:rFonts w:hint="default"/>
      </w:rPr>
    </w:lvl>
    <w:lvl w:ilvl="5">
      <w:start w:val="1"/>
      <w:numFmt w:val="bullet"/>
      <w:lvlText w:val="•"/>
      <w:lvlJc w:val="left"/>
      <w:pPr>
        <w:ind w:left="4643" w:hanging="670"/>
      </w:pPr>
      <w:rPr>
        <w:rFonts w:hint="default"/>
      </w:rPr>
    </w:lvl>
    <w:lvl w:ilvl="6">
      <w:start w:val="1"/>
      <w:numFmt w:val="bullet"/>
      <w:lvlText w:val="•"/>
      <w:lvlJc w:val="left"/>
      <w:pPr>
        <w:ind w:left="5474" w:hanging="670"/>
      </w:pPr>
      <w:rPr>
        <w:rFonts w:hint="default"/>
      </w:rPr>
    </w:lvl>
    <w:lvl w:ilvl="7">
      <w:start w:val="1"/>
      <w:numFmt w:val="bullet"/>
      <w:lvlText w:val="•"/>
      <w:lvlJc w:val="left"/>
      <w:pPr>
        <w:ind w:left="6306" w:hanging="670"/>
      </w:pPr>
      <w:rPr>
        <w:rFonts w:hint="default"/>
      </w:rPr>
    </w:lvl>
    <w:lvl w:ilvl="8">
      <w:start w:val="1"/>
      <w:numFmt w:val="bullet"/>
      <w:lvlText w:val="•"/>
      <w:lvlJc w:val="left"/>
      <w:pPr>
        <w:ind w:left="7137" w:hanging="670"/>
      </w:pPr>
      <w:rPr>
        <w:rFonts w:hint="default"/>
      </w:rPr>
    </w:lvl>
  </w:abstractNum>
  <w:abstractNum w:abstractNumId="65" w15:restartNumberingAfterBreak="0">
    <w:nsid w:val="33BE2F2F"/>
    <w:multiLevelType w:val="hybridMultilevel"/>
    <w:tmpl w:val="A6D6F630"/>
    <w:lvl w:ilvl="0" w:tplc="30DCD5D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3C3089F"/>
    <w:multiLevelType w:val="hybridMultilevel"/>
    <w:tmpl w:val="D4D0BC4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7" w15:restartNumberingAfterBreak="0">
    <w:nsid w:val="34BA00A4"/>
    <w:multiLevelType w:val="multilevel"/>
    <w:tmpl w:val="20469F3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1.2.%2%3.%4"/>
      <w:lvlJc w:val="left"/>
      <w:pPr>
        <w:tabs>
          <w:tab w:val="num" w:pos="216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8" w15:restartNumberingAfterBreak="0">
    <w:nsid w:val="34F970F6"/>
    <w:multiLevelType w:val="hybridMultilevel"/>
    <w:tmpl w:val="5C06EC98"/>
    <w:lvl w:ilvl="0" w:tplc="2892DED6">
      <w:start w:val="1"/>
      <w:numFmt w:val="lowerRoman"/>
      <w:lvlText w:val="(%1)"/>
      <w:lvlJc w:val="left"/>
      <w:pPr>
        <w:ind w:left="1571" w:hanging="72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9" w15:restartNumberingAfterBreak="0">
    <w:nsid w:val="35552BB8"/>
    <w:multiLevelType w:val="multilevel"/>
    <w:tmpl w:val="7FF6740C"/>
    <w:lvl w:ilvl="0">
      <w:start w:val="1"/>
      <w:numFmt w:val="decimal"/>
      <w:lvlText w:val="%1"/>
      <w:lvlJc w:val="left"/>
      <w:pPr>
        <w:ind w:left="817" w:hanging="706"/>
      </w:pPr>
      <w:rPr>
        <w:rFonts w:hint="default"/>
      </w:rPr>
    </w:lvl>
    <w:lvl w:ilvl="1">
      <w:start w:val="1"/>
      <w:numFmt w:val="decimal"/>
      <w:lvlText w:val="%1.%2"/>
      <w:lvlJc w:val="left"/>
      <w:pPr>
        <w:ind w:left="817" w:hanging="706"/>
      </w:pPr>
      <w:rPr>
        <w:rFonts w:ascii="Century Gothic" w:eastAsia="Century Gothic" w:hAnsi="Century Gothic" w:hint="default"/>
        <w:b/>
        <w:bCs/>
        <w:sz w:val="22"/>
        <w:szCs w:val="22"/>
      </w:rPr>
    </w:lvl>
    <w:lvl w:ilvl="2">
      <w:start w:val="1"/>
      <w:numFmt w:val="bullet"/>
      <w:lvlText w:val="•"/>
      <w:lvlJc w:val="left"/>
      <w:pPr>
        <w:ind w:left="2533" w:hanging="706"/>
      </w:pPr>
      <w:rPr>
        <w:rFonts w:hint="default"/>
      </w:rPr>
    </w:lvl>
    <w:lvl w:ilvl="3">
      <w:start w:val="1"/>
      <w:numFmt w:val="bullet"/>
      <w:lvlText w:val="•"/>
      <w:lvlJc w:val="left"/>
      <w:pPr>
        <w:ind w:left="3392" w:hanging="706"/>
      </w:pPr>
      <w:rPr>
        <w:rFonts w:hint="default"/>
      </w:rPr>
    </w:lvl>
    <w:lvl w:ilvl="4">
      <w:start w:val="1"/>
      <w:numFmt w:val="bullet"/>
      <w:lvlText w:val="•"/>
      <w:lvlJc w:val="left"/>
      <w:pPr>
        <w:ind w:left="4250" w:hanging="706"/>
      </w:pPr>
      <w:rPr>
        <w:rFonts w:hint="default"/>
      </w:rPr>
    </w:lvl>
    <w:lvl w:ilvl="5">
      <w:start w:val="1"/>
      <w:numFmt w:val="bullet"/>
      <w:lvlText w:val="•"/>
      <w:lvlJc w:val="left"/>
      <w:pPr>
        <w:ind w:left="5108" w:hanging="706"/>
      </w:pPr>
      <w:rPr>
        <w:rFonts w:hint="default"/>
      </w:rPr>
    </w:lvl>
    <w:lvl w:ilvl="6">
      <w:start w:val="1"/>
      <w:numFmt w:val="bullet"/>
      <w:lvlText w:val="•"/>
      <w:lvlJc w:val="left"/>
      <w:pPr>
        <w:ind w:left="5966" w:hanging="706"/>
      </w:pPr>
      <w:rPr>
        <w:rFonts w:hint="default"/>
      </w:rPr>
    </w:lvl>
    <w:lvl w:ilvl="7">
      <w:start w:val="1"/>
      <w:numFmt w:val="bullet"/>
      <w:lvlText w:val="•"/>
      <w:lvlJc w:val="left"/>
      <w:pPr>
        <w:ind w:left="6825" w:hanging="706"/>
      </w:pPr>
      <w:rPr>
        <w:rFonts w:hint="default"/>
      </w:rPr>
    </w:lvl>
    <w:lvl w:ilvl="8">
      <w:start w:val="1"/>
      <w:numFmt w:val="bullet"/>
      <w:lvlText w:val="•"/>
      <w:lvlJc w:val="left"/>
      <w:pPr>
        <w:ind w:left="7683" w:hanging="706"/>
      </w:pPr>
      <w:rPr>
        <w:rFonts w:hint="default"/>
      </w:rPr>
    </w:lvl>
  </w:abstractNum>
  <w:abstractNum w:abstractNumId="70" w15:restartNumberingAfterBreak="0">
    <w:nsid w:val="358567AC"/>
    <w:multiLevelType w:val="hybridMultilevel"/>
    <w:tmpl w:val="20F4716C"/>
    <w:lvl w:ilvl="0" w:tplc="ACB6740A">
      <w:start w:val="1"/>
      <w:numFmt w:val="lowerLetter"/>
      <w:lvlText w:val="%1)"/>
      <w:lvlJc w:val="left"/>
      <w:pPr>
        <w:ind w:left="822" w:hanging="360"/>
      </w:pPr>
      <w:rPr>
        <w:rFonts w:ascii="Century Gothic" w:eastAsia="Century Gothic" w:hAnsi="Century Gothic" w:hint="default"/>
        <w:sz w:val="22"/>
        <w:szCs w:val="22"/>
      </w:rPr>
    </w:lvl>
    <w:lvl w:ilvl="1" w:tplc="051C7982">
      <w:start w:val="1"/>
      <w:numFmt w:val="bullet"/>
      <w:lvlText w:val="•"/>
      <w:lvlJc w:val="left"/>
      <w:pPr>
        <w:ind w:left="1645" w:hanging="360"/>
      </w:pPr>
      <w:rPr>
        <w:rFonts w:hint="default"/>
      </w:rPr>
    </w:lvl>
    <w:lvl w:ilvl="2" w:tplc="D1CE8848">
      <w:start w:val="1"/>
      <w:numFmt w:val="bullet"/>
      <w:lvlText w:val="•"/>
      <w:lvlJc w:val="left"/>
      <w:pPr>
        <w:ind w:left="2469" w:hanging="360"/>
      </w:pPr>
      <w:rPr>
        <w:rFonts w:hint="default"/>
      </w:rPr>
    </w:lvl>
    <w:lvl w:ilvl="3" w:tplc="D302A62C">
      <w:start w:val="1"/>
      <w:numFmt w:val="bullet"/>
      <w:lvlText w:val="•"/>
      <w:lvlJc w:val="left"/>
      <w:pPr>
        <w:ind w:left="3293" w:hanging="360"/>
      </w:pPr>
      <w:rPr>
        <w:rFonts w:hint="default"/>
      </w:rPr>
    </w:lvl>
    <w:lvl w:ilvl="4" w:tplc="943092B0">
      <w:start w:val="1"/>
      <w:numFmt w:val="bullet"/>
      <w:lvlText w:val="•"/>
      <w:lvlJc w:val="left"/>
      <w:pPr>
        <w:ind w:left="4117" w:hanging="360"/>
      </w:pPr>
      <w:rPr>
        <w:rFonts w:hint="default"/>
      </w:rPr>
    </w:lvl>
    <w:lvl w:ilvl="5" w:tplc="F1D89AE2">
      <w:start w:val="1"/>
      <w:numFmt w:val="bullet"/>
      <w:lvlText w:val="•"/>
      <w:lvlJc w:val="left"/>
      <w:pPr>
        <w:ind w:left="4941" w:hanging="360"/>
      </w:pPr>
      <w:rPr>
        <w:rFonts w:hint="default"/>
      </w:rPr>
    </w:lvl>
    <w:lvl w:ilvl="6" w:tplc="65168754">
      <w:start w:val="1"/>
      <w:numFmt w:val="bullet"/>
      <w:lvlText w:val="•"/>
      <w:lvlJc w:val="left"/>
      <w:pPr>
        <w:ind w:left="5764" w:hanging="360"/>
      </w:pPr>
      <w:rPr>
        <w:rFonts w:hint="default"/>
      </w:rPr>
    </w:lvl>
    <w:lvl w:ilvl="7" w:tplc="4B0ED7CA">
      <w:start w:val="1"/>
      <w:numFmt w:val="bullet"/>
      <w:lvlText w:val="•"/>
      <w:lvlJc w:val="left"/>
      <w:pPr>
        <w:ind w:left="6588" w:hanging="360"/>
      </w:pPr>
      <w:rPr>
        <w:rFonts w:hint="default"/>
      </w:rPr>
    </w:lvl>
    <w:lvl w:ilvl="8" w:tplc="01E8A1C0">
      <w:start w:val="1"/>
      <w:numFmt w:val="bullet"/>
      <w:lvlText w:val="•"/>
      <w:lvlJc w:val="left"/>
      <w:pPr>
        <w:ind w:left="7412" w:hanging="360"/>
      </w:pPr>
      <w:rPr>
        <w:rFonts w:hint="default"/>
      </w:rPr>
    </w:lvl>
  </w:abstractNum>
  <w:abstractNum w:abstractNumId="71" w15:restartNumberingAfterBreak="0">
    <w:nsid w:val="35C90C7D"/>
    <w:multiLevelType w:val="multilevel"/>
    <w:tmpl w:val="A90E1BCC"/>
    <w:lvl w:ilvl="0">
      <w:start w:val="4"/>
      <w:numFmt w:val="decimal"/>
      <w:lvlText w:val="%1"/>
      <w:lvlJc w:val="left"/>
      <w:pPr>
        <w:ind w:left="819" w:hanging="708"/>
      </w:pPr>
      <w:rPr>
        <w:rFonts w:hint="default"/>
      </w:rPr>
    </w:lvl>
    <w:lvl w:ilvl="1">
      <w:start w:val="1"/>
      <w:numFmt w:val="decimal"/>
      <w:lvlText w:val="%1.%2"/>
      <w:lvlJc w:val="left"/>
      <w:pPr>
        <w:ind w:left="819" w:hanging="708"/>
      </w:pPr>
      <w:rPr>
        <w:rFonts w:ascii="Century Gothic" w:eastAsia="Century Gothic" w:hAnsi="Century Gothic" w:hint="default"/>
        <w:b/>
        <w:bCs/>
        <w:spacing w:val="1"/>
        <w:sz w:val="22"/>
        <w:szCs w:val="22"/>
      </w:rPr>
    </w:lvl>
    <w:lvl w:ilvl="2">
      <w:start w:val="1"/>
      <w:numFmt w:val="lowerLetter"/>
      <w:lvlText w:val="%3)"/>
      <w:lvlJc w:val="left"/>
      <w:pPr>
        <w:ind w:left="831" w:hanging="360"/>
      </w:pPr>
      <w:rPr>
        <w:rFonts w:ascii="Century Gothic" w:eastAsia="Century Gothic" w:hAnsi="Century Gothic" w:hint="default"/>
        <w:sz w:val="22"/>
        <w:szCs w:val="22"/>
      </w:rPr>
    </w:lvl>
    <w:lvl w:ilvl="3">
      <w:start w:val="1"/>
      <w:numFmt w:val="bullet"/>
      <w:lvlText w:val="•"/>
      <w:lvlJc w:val="left"/>
      <w:pPr>
        <w:ind w:left="2735" w:hanging="360"/>
      </w:pPr>
      <w:rPr>
        <w:rFonts w:hint="default"/>
      </w:rPr>
    </w:lvl>
    <w:lvl w:ilvl="4">
      <w:start w:val="1"/>
      <w:numFmt w:val="bullet"/>
      <w:lvlText w:val="•"/>
      <w:lvlJc w:val="left"/>
      <w:pPr>
        <w:ind w:left="3687" w:hanging="360"/>
      </w:pPr>
      <w:rPr>
        <w:rFonts w:hint="default"/>
      </w:rPr>
    </w:lvl>
    <w:lvl w:ilvl="5">
      <w:start w:val="1"/>
      <w:numFmt w:val="bullet"/>
      <w:lvlText w:val="•"/>
      <w:lvlJc w:val="left"/>
      <w:pPr>
        <w:ind w:left="4639" w:hanging="360"/>
      </w:pPr>
      <w:rPr>
        <w:rFonts w:hint="default"/>
      </w:rPr>
    </w:lvl>
    <w:lvl w:ilvl="6">
      <w:start w:val="1"/>
      <w:numFmt w:val="bullet"/>
      <w:lvlText w:val="•"/>
      <w:lvlJc w:val="left"/>
      <w:pPr>
        <w:ind w:left="5591" w:hanging="360"/>
      </w:pPr>
      <w:rPr>
        <w:rFonts w:hint="default"/>
      </w:rPr>
    </w:lvl>
    <w:lvl w:ilvl="7">
      <w:start w:val="1"/>
      <w:numFmt w:val="bullet"/>
      <w:lvlText w:val="•"/>
      <w:lvlJc w:val="left"/>
      <w:pPr>
        <w:ind w:left="6543" w:hanging="360"/>
      </w:pPr>
      <w:rPr>
        <w:rFonts w:hint="default"/>
      </w:rPr>
    </w:lvl>
    <w:lvl w:ilvl="8">
      <w:start w:val="1"/>
      <w:numFmt w:val="bullet"/>
      <w:lvlText w:val="•"/>
      <w:lvlJc w:val="left"/>
      <w:pPr>
        <w:ind w:left="7495" w:hanging="360"/>
      </w:pPr>
      <w:rPr>
        <w:rFonts w:hint="default"/>
      </w:rPr>
    </w:lvl>
  </w:abstractNum>
  <w:abstractNum w:abstractNumId="72" w15:restartNumberingAfterBreak="0">
    <w:nsid w:val="35CB76D2"/>
    <w:multiLevelType w:val="multilevel"/>
    <w:tmpl w:val="4DF29CB0"/>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35E971E3"/>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4" w15:restartNumberingAfterBreak="0">
    <w:nsid w:val="363956FE"/>
    <w:multiLevelType w:val="multilevel"/>
    <w:tmpl w:val="129E76E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7933482"/>
    <w:multiLevelType w:val="singleLevel"/>
    <w:tmpl w:val="3B30F906"/>
    <w:lvl w:ilvl="0">
      <w:start w:val="150"/>
      <w:numFmt w:val="decimal"/>
      <w:lvlText w:val="%1"/>
      <w:lvlJc w:val="left"/>
      <w:pPr>
        <w:tabs>
          <w:tab w:val="num" w:pos="636"/>
        </w:tabs>
        <w:ind w:left="636" w:hanging="636"/>
      </w:pPr>
      <w:rPr>
        <w:rFonts w:hint="default"/>
      </w:rPr>
    </w:lvl>
  </w:abstractNum>
  <w:abstractNum w:abstractNumId="76" w15:restartNumberingAfterBreak="0">
    <w:nsid w:val="37F27680"/>
    <w:multiLevelType w:val="multilevel"/>
    <w:tmpl w:val="89EE0204"/>
    <w:lvl w:ilvl="0">
      <w:start w:val="4"/>
      <w:numFmt w:val="decimal"/>
      <w:lvlText w:val="%1"/>
      <w:lvlJc w:val="left"/>
      <w:pPr>
        <w:ind w:left="1306" w:hanging="488"/>
      </w:pPr>
      <w:rPr>
        <w:rFonts w:hint="default"/>
      </w:rPr>
    </w:lvl>
    <w:lvl w:ilvl="1">
      <w:start w:val="6"/>
      <w:numFmt w:val="decimal"/>
      <w:lvlText w:val="%1.%2"/>
      <w:lvlJc w:val="left"/>
      <w:pPr>
        <w:ind w:left="1306" w:hanging="488"/>
      </w:pPr>
      <w:rPr>
        <w:rFonts w:hint="default"/>
      </w:rPr>
    </w:lvl>
    <w:lvl w:ilvl="2">
      <w:start w:val="1"/>
      <w:numFmt w:val="decimal"/>
      <w:lvlText w:val="%1.%2.%3"/>
      <w:lvlJc w:val="left"/>
      <w:pPr>
        <w:ind w:left="1306" w:hanging="488"/>
        <w:jc w:val="right"/>
      </w:pPr>
      <w:rPr>
        <w:rFonts w:hint="default"/>
        <w:spacing w:val="-1"/>
        <w:u w:val="single" w:color="000000"/>
      </w:rPr>
    </w:lvl>
    <w:lvl w:ilvl="3">
      <w:start w:val="1"/>
      <w:numFmt w:val="bullet"/>
      <w:lvlText w:val="•"/>
      <w:lvlJc w:val="left"/>
      <w:pPr>
        <w:ind w:left="3734" w:hanging="488"/>
      </w:pPr>
      <w:rPr>
        <w:rFonts w:hint="default"/>
      </w:rPr>
    </w:lvl>
    <w:lvl w:ilvl="4">
      <w:start w:val="1"/>
      <w:numFmt w:val="bullet"/>
      <w:lvlText w:val="•"/>
      <w:lvlJc w:val="left"/>
      <w:pPr>
        <w:ind w:left="4544" w:hanging="488"/>
      </w:pPr>
      <w:rPr>
        <w:rFonts w:hint="default"/>
      </w:rPr>
    </w:lvl>
    <w:lvl w:ilvl="5">
      <w:start w:val="1"/>
      <w:numFmt w:val="bullet"/>
      <w:lvlText w:val="•"/>
      <w:lvlJc w:val="left"/>
      <w:pPr>
        <w:ind w:left="5353" w:hanging="488"/>
      </w:pPr>
      <w:rPr>
        <w:rFonts w:hint="default"/>
      </w:rPr>
    </w:lvl>
    <w:lvl w:ilvl="6">
      <w:start w:val="1"/>
      <w:numFmt w:val="bullet"/>
      <w:lvlText w:val="•"/>
      <w:lvlJc w:val="left"/>
      <w:pPr>
        <w:ind w:left="6162" w:hanging="488"/>
      </w:pPr>
      <w:rPr>
        <w:rFonts w:hint="default"/>
      </w:rPr>
    </w:lvl>
    <w:lvl w:ilvl="7">
      <w:start w:val="1"/>
      <w:numFmt w:val="bullet"/>
      <w:lvlText w:val="•"/>
      <w:lvlJc w:val="left"/>
      <w:pPr>
        <w:ind w:left="6972" w:hanging="488"/>
      </w:pPr>
      <w:rPr>
        <w:rFonts w:hint="default"/>
      </w:rPr>
    </w:lvl>
    <w:lvl w:ilvl="8">
      <w:start w:val="1"/>
      <w:numFmt w:val="bullet"/>
      <w:lvlText w:val="•"/>
      <w:lvlJc w:val="left"/>
      <w:pPr>
        <w:ind w:left="7781" w:hanging="488"/>
      </w:pPr>
      <w:rPr>
        <w:rFonts w:hint="default"/>
      </w:rPr>
    </w:lvl>
  </w:abstractNum>
  <w:abstractNum w:abstractNumId="77" w15:restartNumberingAfterBreak="0">
    <w:nsid w:val="39094AB0"/>
    <w:multiLevelType w:val="multilevel"/>
    <w:tmpl w:val="1ADCEB4E"/>
    <w:lvl w:ilvl="0">
      <w:start w:val="2"/>
      <w:numFmt w:val="decimal"/>
      <w:lvlText w:val="%1."/>
      <w:lvlJc w:val="left"/>
      <w:pPr>
        <w:ind w:left="660" w:hanging="660"/>
      </w:pPr>
      <w:rPr>
        <w:rFonts w:hint="default"/>
      </w:rPr>
    </w:lvl>
    <w:lvl w:ilvl="1">
      <w:start w:val="1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391C2EB6"/>
    <w:multiLevelType w:val="multilevel"/>
    <w:tmpl w:val="FC722F92"/>
    <w:lvl w:ilvl="0">
      <w:start w:val="3"/>
      <w:numFmt w:val="decimal"/>
      <w:lvlText w:val="%1"/>
      <w:lvlJc w:val="left"/>
      <w:pPr>
        <w:ind w:left="480" w:hanging="480"/>
      </w:pPr>
      <w:rPr>
        <w:rFonts w:hint="default"/>
      </w:rPr>
    </w:lvl>
    <w:lvl w:ilvl="1">
      <w:start w:val="1"/>
      <w:numFmt w:val="decimal"/>
      <w:lvlText w:val="%1.%2"/>
      <w:lvlJc w:val="left"/>
      <w:pPr>
        <w:ind w:left="1190" w:hanging="480"/>
      </w:pPr>
      <w:rPr>
        <w:rFonts w:ascii="ITC Avant Garde" w:hAnsi="ITC Avant Garde" w:hint="default"/>
      </w:rPr>
    </w:lvl>
    <w:lvl w:ilvl="2">
      <w:start w:val="1"/>
      <w:numFmt w:val="decimal"/>
      <w:lvlText w:val="%1.%2.%3"/>
      <w:lvlJc w:val="left"/>
      <w:pPr>
        <w:ind w:left="2030" w:hanging="720"/>
      </w:pPr>
      <w:rPr>
        <w:rFonts w:ascii="ITC Avant Garde" w:hAnsi="ITC Avant Garde" w:hint="default"/>
      </w:rPr>
    </w:lvl>
    <w:lvl w:ilvl="3">
      <w:start w:val="1"/>
      <w:numFmt w:val="decimal"/>
      <w:lvlText w:val="%1.%2.%3.%4"/>
      <w:lvlJc w:val="left"/>
      <w:pPr>
        <w:ind w:left="2685" w:hanging="72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355" w:hanging="108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025" w:hanging="1440"/>
      </w:pPr>
      <w:rPr>
        <w:rFonts w:hint="default"/>
      </w:rPr>
    </w:lvl>
    <w:lvl w:ilvl="8">
      <w:start w:val="1"/>
      <w:numFmt w:val="decimal"/>
      <w:lvlText w:val="%1.%2.%3.%4.%5.%6.%7.%8.%9"/>
      <w:lvlJc w:val="left"/>
      <w:pPr>
        <w:ind w:left="7040" w:hanging="1800"/>
      </w:pPr>
      <w:rPr>
        <w:rFonts w:hint="default"/>
      </w:rPr>
    </w:lvl>
  </w:abstractNum>
  <w:abstractNum w:abstractNumId="79" w15:restartNumberingAfterBreak="0">
    <w:nsid w:val="3D007C7D"/>
    <w:multiLevelType w:val="hybridMultilevel"/>
    <w:tmpl w:val="1C0C5C4E"/>
    <w:lvl w:ilvl="0" w:tplc="7B40E066">
      <w:start w:val="1"/>
      <w:numFmt w:val="lowerLetter"/>
      <w:lvlText w:val="%1)"/>
      <w:lvlJc w:val="left"/>
      <w:pPr>
        <w:ind w:left="831" w:hanging="360"/>
      </w:pPr>
      <w:rPr>
        <w:rFonts w:ascii="Century Gothic" w:eastAsia="Century Gothic" w:hAnsi="Century Gothic" w:hint="default"/>
        <w:sz w:val="22"/>
        <w:szCs w:val="22"/>
      </w:rPr>
    </w:lvl>
    <w:lvl w:ilvl="1" w:tplc="366EA0E2">
      <w:start w:val="1"/>
      <w:numFmt w:val="bullet"/>
      <w:lvlText w:val="•"/>
      <w:lvlJc w:val="left"/>
      <w:pPr>
        <w:ind w:left="1688" w:hanging="360"/>
      </w:pPr>
      <w:rPr>
        <w:rFonts w:hint="default"/>
      </w:rPr>
    </w:lvl>
    <w:lvl w:ilvl="2" w:tplc="739EE52A">
      <w:start w:val="1"/>
      <w:numFmt w:val="bullet"/>
      <w:lvlText w:val="•"/>
      <w:lvlJc w:val="left"/>
      <w:pPr>
        <w:ind w:left="2545" w:hanging="360"/>
      </w:pPr>
      <w:rPr>
        <w:rFonts w:hint="default"/>
      </w:rPr>
    </w:lvl>
    <w:lvl w:ilvl="3" w:tplc="002A8A16">
      <w:start w:val="1"/>
      <w:numFmt w:val="bullet"/>
      <w:lvlText w:val="•"/>
      <w:lvlJc w:val="left"/>
      <w:pPr>
        <w:ind w:left="3402" w:hanging="360"/>
      </w:pPr>
      <w:rPr>
        <w:rFonts w:hint="default"/>
      </w:rPr>
    </w:lvl>
    <w:lvl w:ilvl="4" w:tplc="D2709FBE">
      <w:start w:val="1"/>
      <w:numFmt w:val="bullet"/>
      <w:lvlText w:val="•"/>
      <w:lvlJc w:val="left"/>
      <w:pPr>
        <w:ind w:left="4258" w:hanging="360"/>
      </w:pPr>
      <w:rPr>
        <w:rFonts w:hint="default"/>
      </w:rPr>
    </w:lvl>
    <w:lvl w:ilvl="5" w:tplc="D08AF3A8">
      <w:start w:val="1"/>
      <w:numFmt w:val="bullet"/>
      <w:lvlText w:val="•"/>
      <w:lvlJc w:val="left"/>
      <w:pPr>
        <w:ind w:left="5115" w:hanging="360"/>
      </w:pPr>
      <w:rPr>
        <w:rFonts w:hint="default"/>
      </w:rPr>
    </w:lvl>
    <w:lvl w:ilvl="6" w:tplc="0792DDC4">
      <w:start w:val="1"/>
      <w:numFmt w:val="bullet"/>
      <w:lvlText w:val="•"/>
      <w:lvlJc w:val="left"/>
      <w:pPr>
        <w:ind w:left="5972" w:hanging="360"/>
      </w:pPr>
      <w:rPr>
        <w:rFonts w:hint="default"/>
      </w:rPr>
    </w:lvl>
    <w:lvl w:ilvl="7" w:tplc="3DA08CCC">
      <w:start w:val="1"/>
      <w:numFmt w:val="bullet"/>
      <w:lvlText w:val="•"/>
      <w:lvlJc w:val="left"/>
      <w:pPr>
        <w:ind w:left="6829" w:hanging="360"/>
      </w:pPr>
      <w:rPr>
        <w:rFonts w:hint="default"/>
      </w:rPr>
    </w:lvl>
    <w:lvl w:ilvl="8" w:tplc="00FE7E6C">
      <w:start w:val="1"/>
      <w:numFmt w:val="bullet"/>
      <w:lvlText w:val="•"/>
      <w:lvlJc w:val="left"/>
      <w:pPr>
        <w:ind w:left="7686" w:hanging="360"/>
      </w:pPr>
      <w:rPr>
        <w:rFonts w:hint="default"/>
      </w:rPr>
    </w:lvl>
  </w:abstractNum>
  <w:abstractNum w:abstractNumId="80" w15:restartNumberingAfterBreak="0">
    <w:nsid w:val="3E54681E"/>
    <w:multiLevelType w:val="singleLevel"/>
    <w:tmpl w:val="FA94C37E"/>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3E66074C"/>
    <w:multiLevelType w:val="multilevel"/>
    <w:tmpl w:val="2FB0BB32"/>
    <w:lvl w:ilvl="0">
      <w:start w:val="2"/>
      <w:numFmt w:val="decimal"/>
      <w:lvlText w:val="%1."/>
      <w:lvlJc w:val="left"/>
      <w:pPr>
        <w:ind w:left="660" w:hanging="66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3EC84070"/>
    <w:multiLevelType w:val="multilevel"/>
    <w:tmpl w:val="9F0E6A58"/>
    <w:lvl w:ilvl="0">
      <w:start w:val="7"/>
      <w:numFmt w:val="decimal"/>
      <w:lvlText w:val="%1."/>
      <w:lvlJc w:val="left"/>
      <w:pPr>
        <w:ind w:left="360" w:hanging="360"/>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83" w15:restartNumberingAfterBreak="0">
    <w:nsid w:val="3EE3431A"/>
    <w:multiLevelType w:val="hybridMultilevel"/>
    <w:tmpl w:val="20CA5DCC"/>
    <w:lvl w:ilvl="0" w:tplc="AFC46F70">
      <w:start w:val="1"/>
      <w:numFmt w:val="decimal"/>
      <w:lvlText w:val="%1."/>
      <w:lvlJc w:val="left"/>
      <w:pPr>
        <w:ind w:left="954" w:hanging="356"/>
        <w:jc w:val="right"/>
      </w:pPr>
      <w:rPr>
        <w:rFonts w:ascii="Century Gothic" w:eastAsia="Century Gothic" w:hAnsi="Century Gothic" w:hint="default"/>
        <w:sz w:val="22"/>
        <w:szCs w:val="22"/>
      </w:rPr>
    </w:lvl>
    <w:lvl w:ilvl="1" w:tplc="79AE66D2">
      <w:start w:val="1"/>
      <w:numFmt w:val="bullet"/>
      <w:lvlText w:val="•"/>
      <w:lvlJc w:val="left"/>
      <w:pPr>
        <w:ind w:left="1781" w:hanging="356"/>
      </w:pPr>
      <w:rPr>
        <w:rFonts w:hint="default"/>
      </w:rPr>
    </w:lvl>
    <w:lvl w:ilvl="2" w:tplc="275EAAB2">
      <w:start w:val="1"/>
      <w:numFmt w:val="bullet"/>
      <w:lvlText w:val="•"/>
      <w:lvlJc w:val="left"/>
      <w:pPr>
        <w:ind w:left="2607" w:hanging="356"/>
      </w:pPr>
      <w:rPr>
        <w:rFonts w:hint="default"/>
      </w:rPr>
    </w:lvl>
    <w:lvl w:ilvl="3" w:tplc="E05819F4">
      <w:start w:val="1"/>
      <w:numFmt w:val="bullet"/>
      <w:lvlText w:val="•"/>
      <w:lvlJc w:val="left"/>
      <w:pPr>
        <w:ind w:left="3434" w:hanging="356"/>
      </w:pPr>
      <w:rPr>
        <w:rFonts w:hint="default"/>
      </w:rPr>
    </w:lvl>
    <w:lvl w:ilvl="4" w:tplc="FB3CBA94">
      <w:start w:val="1"/>
      <w:numFmt w:val="bullet"/>
      <w:lvlText w:val="•"/>
      <w:lvlJc w:val="left"/>
      <w:pPr>
        <w:ind w:left="4260" w:hanging="356"/>
      </w:pPr>
      <w:rPr>
        <w:rFonts w:hint="default"/>
      </w:rPr>
    </w:lvl>
    <w:lvl w:ilvl="5" w:tplc="3B2A1D20">
      <w:start w:val="1"/>
      <w:numFmt w:val="bullet"/>
      <w:lvlText w:val="•"/>
      <w:lvlJc w:val="left"/>
      <w:pPr>
        <w:ind w:left="5087" w:hanging="356"/>
      </w:pPr>
      <w:rPr>
        <w:rFonts w:hint="default"/>
      </w:rPr>
    </w:lvl>
    <w:lvl w:ilvl="6" w:tplc="B32E64E8">
      <w:start w:val="1"/>
      <w:numFmt w:val="bullet"/>
      <w:lvlText w:val="•"/>
      <w:lvlJc w:val="left"/>
      <w:pPr>
        <w:ind w:left="5913" w:hanging="356"/>
      </w:pPr>
      <w:rPr>
        <w:rFonts w:hint="default"/>
      </w:rPr>
    </w:lvl>
    <w:lvl w:ilvl="7" w:tplc="A69630E8">
      <w:start w:val="1"/>
      <w:numFmt w:val="bullet"/>
      <w:lvlText w:val="•"/>
      <w:lvlJc w:val="left"/>
      <w:pPr>
        <w:ind w:left="6740" w:hanging="356"/>
      </w:pPr>
      <w:rPr>
        <w:rFonts w:hint="default"/>
      </w:rPr>
    </w:lvl>
    <w:lvl w:ilvl="8" w:tplc="B6A0A398">
      <w:start w:val="1"/>
      <w:numFmt w:val="bullet"/>
      <w:lvlText w:val="•"/>
      <w:lvlJc w:val="left"/>
      <w:pPr>
        <w:ind w:left="7566" w:hanging="356"/>
      </w:pPr>
      <w:rPr>
        <w:rFonts w:hint="default"/>
      </w:rPr>
    </w:lvl>
  </w:abstractNum>
  <w:abstractNum w:abstractNumId="84"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FC63E1A"/>
    <w:multiLevelType w:val="multilevel"/>
    <w:tmpl w:val="386C0CA8"/>
    <w:lvl w:ilvl="0">
      <w:start w:val="2"/>
      <w:numFmt w:val="decimal"/>
      <w:lvlText w:val="%1."/>
      <w:lvlJc w:val="left"/>
      <w:pPr>
        <w:ind w:left="660" w:hanging="66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3FC81A98"/>
    <w:multiLevelType w:val="multilevel"/>
    <w:tmpl w:val="F6C0AE7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7"/>
      <w:numFmt w:val="decimal"/>
      <w:lvlText w:val="%1.%2.%3"/>
      <w:lvlJc w:val="left"/>
      <w:pPr>
        <w:ind w:left="720" w:hanging="720"/>
      </w:pPr>
      <w:rPr>
        <w:rFonts w:ascii="ITC Avant Garde" w:hAnsi="ITC Avant Garde"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4006582A"/>
    <w:multiLevelType w:val="multilevel"/>
    <w:tmpl w:val="C2305BC8"/>
    <w:lvl w:ilvl="0">
      <w:start w:val="5"/>
      <w:numFmt w:val="decimal"/>
      <w:lvlText w:val="%1"/>
      <w:lvlJc w:val="left"/>
      <w:pPr>
        <w:ind w:left="360" w:hanging="360"/>
      </w:pPr>
      <w:rPr>
        <w:rFonts w:asciiTheme="minorHAnsi" w:eastAsiaTheme="minorHAnsi" w:hAnsiTheme="minorHAnsi" w:cstheme="minorBidi" w:hint="default"/>
        <w:b w:val="0"/>
        <w:color w:val="auto"/>
      </w:rPr>
    </w:lvl>
    <w:lvl w:ilvl="1">
      <w:start w:val="2"/>
      <w:numFmt w:val="decimal"/>
      <w:lvlText w:val="%1.%2"/>
      <w:lvlJc w:val="left"/>
      <w:pPr>
        <w:ind w:left="360" w:hanging="360"/>
      </w:pPr>
      <w:rPr>
        <w:rFonts w:ascii="ITC Avant Garde" w:eastAsiaTheme="minorHAnsi" w:hAnsi="ITC Avant Garde" w:cstheme="minorBidi" w:hint="default"/>
        <w:b/>
        <w:color w:val="auto"/>
      </w:rPr>
    </w:lvl>
    <w:lvl w:ilvl="2">
      <w:start w:val="4"/>
      <w:numFmt w:val="decimal"/>
      <w:lvlText w:val="%1.%2.%3"/>
      <w:lvlJc w:val="left"/>
      <w:pPr>
        <w:ind w:left="720" w:hanging="720"/>
      </w:pPr>
      <w:rPr>
        <w:rFonts w:ascii="ITC Avant Garde" w:eastAsiaTheme="minorHAnsi" w:hAnsi="ITC Avant Garde" w:cstheme="minorBidi" w:hint="default"/>
        <w:b/>
        <w:color w:val="auto"/>
      </w:rPr>
    </w:lvl>
    <w:lvl w:ilvl="3">
      <w:start w:val="1"/>
      <w:numFmt w:val="decimal"/>
      <w:lvlText w:val="%1.%2.%3.%4"/>
      <w:lvlJc w:val="left"/>
      <w:pPr>
        <w:ind w:left="720" w:hanging="720"/>
      </w:pPr>
      <w:rPr>
        <w:rFonts w:ascii="ITC Avant Garde" w:eastAsiaTheme="minorHAnsi" w:hAnsi="ITC Avant Garde" w:cstheme="minorBidi" w:hint="default"/>
        <w:b/>
        <w:color w:val="auto"/>
      </w:rPr>
    </w:lvl>
    <w:lvl w:ilvl="4">
      <w:start w:val="1"/>
      <w:numFmt w:val="decimal"/>
      <w:lvlText w:val="%1.%2.%3.%4.%5"/>
      <w:lvlJc w:val="left"/>
      <w:pPr>
        <w:ind w:left="1080" w:hanging="1080"/>
      </w:pPr>
      <w:rPr>
        <w:rFonts w:ascii="ITC Avant Garde" w:eastAsiaTheme="minorHAnsi" w:hAnsi="ITC Avant Garde" w:cstheme="minorBidi" w:hint="default"/>
        <w:b/>
        <w:color w:val="auto"/>
      </w:rPr>
    </w:lvl>
    <w:lvl w:ilvl="5">
      <w:start w:val="1"/>
      <w:numFmt w:val="decimal"/>
      <w:lvlText w:val="%1.%2.%3.%4.%5.%6"/>
      <w:lvlJc w:val="left"/>
      <w:pPr>
        <w:ind w:left="1080" w:hanging="1080"/>
      </w:pPr>
      <w:rPr>
        <w:rFonts w:asciiTheme="minorHAnsi" w:eastAsiaTheme="minorHAnsi" w:hAnsiTheme="minorHAnsi" w:cstheme="minorBidi" w:hint="default"/>
        <w:b w:val="0"/>
        <w:color w:val="auto"/>
      </w:rPr>
    </w:lvl>
    <w:lvl w:ilvl="6">
      <w:start w:val="1"/>
      <w:numFmt w:val="decimal"/>
      <w:lvlText w:val="%1.%2.%3.%4.%5.%6.%7"/>
      <w:lvlJc w:val="left"/>
      <w:pPr>
        <w:ind w:left="1440" w:hanging="1440"/>
      </w:pPr>
      <w:rPr>
        <w:rFonts w:asciiTheme="minorHAnsi" w:eastAsiaTheme="minorHAnsi" w:hAnsiTheme="minorHAnsi" w:cstheme="minorBidi" w:hint="default"/>
        <w:b w:val="0"/>
        <w:color w:val="auto"/>
      </w:rPr>
    </w:lvl>
    <w:lvl w:ilvl="7">
      <w:start w:val="1"/>
      <w:numFmt w:val="decimal"/>
      <w:lvlText w:val="%1.%2.%3.%4.%5.%6.%7.%8"/>
      <w:lvlJc w:val="left"/>
      <w:pPr>
        <w:ind w:left="1440" w:hanging="1440"/>
      </w:pPr>
      <w:rPr>
        <w:rFonts w:asciiTheme="minorHAnsi" w:eastAsiaTheme="minorHAnsi" w:hAnsiTheme="minorHAnsi" w:cstheme="minorBidi" w:hint="default"/>
        <w:b w:val="0"/>
        <w:color w:val="auto"/>
      </w:rPr>
    </w:lvl>
    <w:lvl w:ilvl="8">
      <w:start w:val="1"/>
      <w:numFmt w:val="decimal"/>
      <w:lvlText w:val="%1.%2.%3.%4.%5.%6.%7.%8.%9"/>
      <w:lvlJc w:val="left"/>
      <w:pPr>
        <w:ind w:left="1800" w:hanging="1800"/>
      </w:pPr>
      <w:rPr>
        <w:rFonts w:asciiTheme="minorHAnsi" w:eastAsiaTheme="minorHAnsi" w:hAnsiTheme="minorHAnsi" w:cstheme="minorBidi" w:hint="default"/>
        <w:b w:val="0"/>
        <w:color w:val="auto"/>
      </w:rPr>
    </w:lvl>
  </w:abstractNum>
  <w:abstractNum w:abstractNumId="88" w15:restartNumberingAfterBreak="0">
    <w:nsid w:val="40460646"/>
    <w:multiLevelType w:val="multilevel"/>
    <w:tmpl w:val="9AF6584E"/>
    <w:lvl w:ilvl="0">
      <w:start w:val="1"/>
      <w:numFmt w:val="decimal"/>
      <w:lvlText w:val="%1.0"/>
      <w:lvlJc w:val="left"/>
      <w:pPr>
        <w:ind w:left="360" w:hanging="36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15:restartNumberingAfterBreak="0">
    <w:nsid w:val="4147157B"/>
    <w:multiLevelType w:val="multilevel"/>
    <w:tmpl w:val="9E36038C"/>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1E120A1"/>
    <w:multiLevelType w:val="hybridMultilevel"/>
    <w:tmpl w:val="DD8CED42"/>
    <w:lvl w:ilvl="0" w:tplc="83363504">
      <w:start w:val="1"/>
      <w:numFmt w:val="lowerRoman"/>
      <w:lvlText w:val="(%1)"/>
      <w:lvlJc w:val="left"/>
      <w:pPr>
        <w:ind w:left="720" w:hanging="360"/>
      </w:pPr>
      <w:rPr>
        <w:rFonts w:ascii="Arial" w:eastAsia="Times New Roman"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205003C"/>
    <w:multiLevelType w:val="hybridMultilevel"/>
    <w:tmpl w:val="0E2AA37E"/>
    <w:lvl w:ilvl="0" w:tplc="83363504">
      <w:start w:val="1"/>
      <w:numFmt w:val="lowerRoman"/>
      <w:lvlText w:val="(%1)"/>
      <w:lvlJc w:val="left"/>
      <w:pPr>
        <w:ind w:left="720" w:hanging="360"/>
      </w:pPr>
      <w:rPr>
        <w:rFonts w:ascii="Arial" w:eastAsia="Times New Roman" w:hAnsi="Arial" w:cs="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27D049E"/>
    <w:multiLevelType w:val="multilevel"/>
    <w:tmpl w:val="51EC301C"/>
    <w:lvl w:ilvl="0">
      <w:start w:val="1"/>
      <w:numFmt w:val="decimal"/>
      <w:lvlText w:val="%1."/>
      <w:lvlJc w:val="left"/>
      <w:pPr>
        <w:ind w:left="720" w:hanging="360"/>
      </w:pPr>
      <w:rPr>
        <w:rFonts w:hint="default"/>
        <w:sz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43207471"/>
    <w:multiLevelType w:val="hybridMultilevel"/>
    <w:tmpl w:val="E75A1CA0"/>
    <w:lvl w:ilvl="0" w:tplc="9A2CF2D6">
      <w:start w:val="1"/>
      <w:numFmt w:val="lowerLetter"/>
      <w:lvlText w:val="%1)"/>
      <w:lvlJc w:val="left"/>
      <w:pPr>
        <w:ind w:left="822" w:hanging="360"/>
      </w:pPr>
      <w:rPr>
        <w:rFonts w:ascii="Century Gothic" w:eastAsia="Century Gothic" w:hAnsi="Century Gothic" w:hint="default"/>
        <w:sz w:val="22"/>
        <w:szCs w:val="22"/>
      </w:rPr>
    </w:lvl>
    <w:lvl w:ilvl="1" w:tplc="BC42A41A">
      <w:start w:val="1"/>
      <w:numFmt w:val="bullet"/>
      <w:lvlText w:val="•"/>
      <w:lvlJc w:val="left"/>
      <w:pPr>
        <w:ind w:left="1645" w:hanging="360"/>
      </w:pPr>
      <w:rPr>
        <w:rFonts w:hint="default"/>
      </w:rPr>
    </w:lvl>
    <w:lvl w:ilvl="2" w:tplc="101EBF94">
      <w:start w:val="1"/>
      <w:numFmt w:val="bullet"/>
      <w:lvlText w:val="•"/>
      <w:lvlJc w:val="left"/>
      <w:pPr>
        <w:ind w:left="2469" w:hanging="360"/>
      </w:pPr>
      <w:rPr>
        <w:rFonts w:hint="default"/>
      </w:rPr>
    </w:lvl>
    <w:lvl w:ilvl="3" w:tplc="0B4CB088">
      <w:start w:val="1"/>
      <w:numFmt w:val="bullet"/>
      <w:lvlText w:val="•"/>
      <w:lvlJc w:val="left"/>
      <w:pPr>
        <w:ind w:left="3293" w:hanging="360"/>
      </w:pPr>
      <w:rPr>
        <w:rFonts w:hint="default"/>
      </w:rPr>
    </w:lvl>
    <w:lvl w:ilvl="4" w:tplc="F76EBC7C">
      <w:start w:val="1"/>
      <w:numFmt w:val="bullet"/>
      <w:lvlText w:val="•"/>
      <w:lvlJc w:val="left"/>
      <w:pPr>
        <w:ind w:left="4117" w:hanging="360"/>
      </w:pPr>
      <w:rPr>
        <w:rFonts w:hint="default"/>
      </w:rPr>
    </w:lvl>
    <w:lvl w:ilvl="5" w:tplc="7E1ECDBA">
      <w:start w:val="1"/>
      <w:numFmt w:val="bullet"/>
      <w:lvlText w:val="•"/>
      <w:lvlJc w:val="left"/>
      <w:pPr>
        <w:ind w:left="4941" w:hanging="360"/>
      </w:pPr>
      <w:rPr>
        <w:rFonts w:hint="default"/>
      </w:rPr>
    </w:lvl>
    <w:lvl w:ilvl="6" w:tplc="D274272E">
      <w:start w:val="1"/>
      <w:numFmt w:val="bullet"/>
      <w:lvlText w:val="•"/>
      <w:lvlJc w:val="left"/>
      <w:pPr>
        <w:ind w:left="5764" w:hanging="360"/>
      </w:pPr>
      <w:rPr>
        <w:rFonts w:hint="default"/>
      </w:rPr>
    </w:lvl>
    <w:lvl w:ilvl="7" w:tplc="853A8EC0">
      <w:start w:val="1"/>
      <w:numFmt w:val="bullet"/>
      <w:lvlText w:val="•"/>
      <w:lvlJc w:val="left"/>
      <w:pPr>
        <w:ind w:left="6588" w:hanging="360"/>
      </w:pPr>
      <w:rPr>
        <w:rFonts w:hint="default"/>
      </w:rPr>
    </w:lvl>
    <w:lvl w:ilvl="8" w:tplc="DF6CC934">
      <w:start w:val="1"/>
      <w:numFmt w:val="bullet"/>
      <w:lvlText w:val="•"/>
      <w:lvlJc w:val="left"/>
      <w:pPr>
        <w:ind w:left="7412" w:hanging="360"/>
      </w:pPr>
      <w:rPr>
        <w:rFonts w:hint="default"/>
      </w:rPr>
    </w:lvl>
  </w:abstractNum>
  <w:abstractNum w:abstractNumId="94" w15:restartNumberingAfterBreak="0">
    <w:nsid w:val="446D3AD7"/>
    <w:multiLevelType w:val="hybridMultilevel"/>
    <w:tmpl w:val="14F07F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5" w15:restartNumberingAfterBreak="0">
    <w:nsid w:val="44F64B4E"/>
    <w:multiLevelType w:val="multilevel"/>
    <w:tmpl w:val="A90E1BCC"/>
    <w:lvl w:ilvl="0">
      <w:start w:val="4"/>
      <w:numFmt w:val="decimal"/>
      <w:lvlText w:val="%1"/>
      <w:lvlJc w:val="left"/>
      <w:pPr>
        <w:ind w:left="819" w:hanging="708"/>
      </w:pPr>
      <w:rPr>
        <w:rFonts w:hint="default"/>
      </w:rPr>
    </w:lvl>
    <w:lvl w:ilvl="1">
      <w:start w:val="1"/>
      <w:numFmt w:val="decimal"/>
      <w:lvlText w:val="%1.%2"/>
      <w:lvlJc w:val="left"/>
      <w:pPr>
        <w:ind w:left="819" w:hanging="708"/>
      </w:pPr>
      <w:rPr>
        <w:rFonts w:ascii="Century Gothic" w:eastAsia="Century Gothic" w:hAnsi="Century Gothic" w:hint="default"/>
        <w:b/>
        <w:bCs/>
        <w:spacing w:val="1"/>
        <w:sz w:val="22"/>
        <w:szCs w:val="22"/>
      </w:rPr>
    </w:lvl>
    <w:lvl w:ilvl="2">
      <w:start w:val="1"/>
      <w:numFmt w:val="lowerLetter"/>
      <w:lvlText w:val="%3)"/>
      <w:lvlJc w:val="left"/>
      <w:pPr>
        <w:ind w:left="831" w:hanging="360"/>
      </w:pPr>
      <w:rPr>
        <w:rFonts w:ascii="Century Gothic" w:eastAsia="Century Gothic" w:hAnsi="Century Gothic" w:hint="default"/>
        <w:sz w:val="22"/>
        <w:szCs w:val="22"/>
      </w:rPr>
    </w:lvl>
    <w:lvl w:ilvl="3">
      <w:start w:val="1"/>
      <w:numFmt w:val="bullet"/>
      <w:lvlText w:val="•"/>
      <w:lvlJc w:val="left"/>
      <w:pPr>
        <w:ind w:left="2735" w:hanging="360"/>
      </w:pPr>
      <w:rPr>
        <w:rFonts w:hint="default"/>
      </w:rPr>
    </w:lvl>
    <w:lvl w:ilvl="4">
      <w:start w:val="1"/>
      <w:numFmt w:val="bullet"/>
      <w:lvlText w:val="•"/>
      <w:lvlJc w:val="left"/>
      <w:pPr>
        <w:ind w:left="3687" w:hanging="360"/>
      </w:pPr>
      <w:rPr>
        <w:rFonts w:hint="default"/>
      </w:rPr>
    </w:lvl>
    <w:lvl w:ilvl="5">
      <w:start w:val="1"/>
      <w:numFmt w:val="bullet"/>
      <w:lvlText w:val="•"/>
      <w:lvlJc w:val="left"/>
      <w:pPr>
        <w:ind w:left="4639" w:hanging="360"/>
      </w:pPr>
      <w:rPr>
        <w:rFonts w:hint="default"/>
      </w:rPr>
    </w:lvl>
    <w:lvl w:ilvl="6">
      <w:start w:val="1"/>
      <w:numFmt w:val="bullet"/>
      <w:lvlText w:val="•"/>
      <w:lvlJc w:val="left"/>
      <w:pPr>
        <w:ind w:left="5591" w:hanging="360"/>
      </w:pPr>
      <w:rPr>
        <w:rFonts w:hint="default"/>
      </w:rPr>
    </w:lvl>
    <w:lvl w:ilvl="7">
      <w:start w:val="1"/>
      <w:numFmt w:val="bullet"/>
      <w:lvlText w:val="•"/>
      <w:lvlJc w:val="left"/>
      <w:pPr>
        <w:ind w:left="6543" w:hanging="360"/>
      </w:pPr>
      <w:rPr>
        <w:rFonts w:hint="default"/>
      </w:rPr>
    </w:lvl>
    <w:lvl w:ilvl="8">
      <w:start w:val="1"/>
      <w:numFmt w:val="bullet"/>
      <w:lvlText w:val="•"/>
      <w:lvlJc w:val="left"/>
      <w:pPr>
        <w:ind w:left="7495" w:hanging="360"/>
      </w:pPr>
      <w:rPr>
        <w:rFonts w:hint="default"/>
      </w:rPr>
    </w:lvl>
  </w:abstractNum>
  <w:abstractNum w:abstractNumId="96" w15:restartNumberingAfterBreak="0">
    <w:nsid w:val="465C0CB0"/>
    <w:multiLevelType w:val="hybridMultilevel"/>
    <w:tmpl w:val="FECEBD9E"/>
    <w:lvl w:ilvl="0" w:tplc="CF4624FE">
      <w:start w:val="1"/>
      <w:numFmt w:val="lowerLetter"/>
      <w:lvlText w:val="%1)"/>
      <w:lvlJc w:val="left"/>
      <w:pPr>
        <w:ind w:left="702" w:hanging="360"/>
        <w:jc w:val="right"/>
      </w:pPr>
      <w:rPr>
        <w:rFonts w:ascii="Century Gothic" w:eastAsia="Century Gothic" w:hAnsi="Century Gothic" w:hint="default"/>
        <w:sz w:val="22"/>
        <w:szCs w:val="22"/>
      </w:rPr>
    </w:lvl>
    <w:lvl w:ilvl="1" w:tplc="773462DE">
      <w:start w:val="1"/>
      <w:numFmt w:val="bullet"/>
      <w:lvlText w:val="•"/>
      <w:lvlJc w:val="left"/>
      <w:pPr>
        <w:ind w:left="1525" w:hanging="360"/>
      </w:pPr>
      <w:rPr>
        <w:rFonts w:hint="default"/>
      </w:rPr>
    </w:lvl>
    <w:lvl w:ilvl="2" w:tplc="5350BC2E">
      <w:start w:val="1"/>
      <w:numFmt w:val="bullet"/>
      <w:lvlText w:val="•"/>
      <w:lvlJc w:val="left"/>
      <w:pPr>
        <w:ind w:left="2349" w:hanging="360"/>
      </w:pPr>
      <w:rPr>
        <w:rFonts w:hint="default"/>
      </w:rPr>
    </w:lvl>
    <w:lvl w:ilvl="3" w:tplc="D13ECE00">
      <w:start w:val="1"/>
      <w:numFmt w:val="bullet"/>
      <w:lvlText w:val="•"/>
      <w:lvlJc w:val="left"/>
      <w:pPr>
        <w:ind w:left="3173" w:hanging="360"/>
      </w:pPr>
      <w:rPr>
        <w:rFonts w:hint="default"/>
      </w:rPr>
    </w:lvl>
    <w:lvl w:ilvl="4" w:tplc="8F54053E">
      <w:start w:val="1"/>
      <w:numFmt w:val="bullet"/>
      <w:lvlText w:val="•"/>
      <w:lvlJc w:val="left"/>
      <w:pPr>
        <w:ind w:left="3997" w:hanging="360"/>
      </w:pPr>
      <w:rPr>
        <w:rFonts w:hint="default"/>
      </w:rPr>
    </w:lvl>
    <w:lvl w:ilvl="5" w:tplc="8B68A0A0">
      <w:start w:val="1"/>
      <w:numFmt w:val="bullet"/>
      <w:lvlText w:val="•"/>
      <w:lvlJc w:val="left"/>
      <w:pPr>
        <w:ind w:left="4821" w:hanging="360"/>
      </w:pPr>
      <w:rPr>
        <w:rFonts w:hint="default"/>
      </w:rPr>
    </w:lvl>
    <w:lvl w:ilvl="6" w:tplc="AE04726E">
      <w:start w:val="1"/>
      <w:numFmt w:val="bullet"/>
      <w:lvlText w:val="•"/>
      <w:lvlJc w:val="left"/>
      <w:pPr>
        <w:ind w:left="5644" w:hanging="360"/>
      </w:pPr>
      <w:rPr>
        <w:rFonts w:hint="default"/>
      </w:rPr>
    </w:lvl>
    <w:lvl w:ilvl="7" w:tplc="66148E52">
      <w:start w:val="1"/>
      <w:numFmt w:val="bullet"/>
      <w:lvlText w:val="•"/>
      <w:lvlJc w:val="left"/>
      <w:pPr>
        <w:ind w:left="6468" w:hanging="360"/>
      </w:pPr>
      <w:rPr>
        <w:rFonts w:hint="default"/>
      </w:rPr>
    </w:lvl>
    <w:lvl w:ilvl="8" w:tplc="607610A2">
      <w:start w:val="1"/>
      <w:numFmt w:val="bullet"/>
      <w:lvlText w:val="•"/>
      <w:lvlJc w:val="left"/>
      <w:pPr>
        <w:ind w:left="7292" w:hanging="360"/>
      </w:pPr>
      <w:rPr>
        <w:rFonts w:hint="default"/>
      </w:rPr>
    </w:lvl>
  </w:abstractNum>
  <w:abstractNum w:abstractNumId="97" w15:restartNumberingAfterBreak="0">
    <w:nsid w:val="46D648AB"/>
    <w:multiLevelType w:val="hybridMultilevel"/>
    <w:tmpl w:val="0E2AA37E"/>
    <w:lvl w:ilvl="0" w:tplc="83363504">
      <w:start w:val="1"/>
      <w:numFmt w:val="lowerRoman"/>
      <w:lvlText w:val="(%1)"/>
      <w:lvlJc w:val="left"/>
      <w:pPr>
        <w:ind w:left="720" w:hanging="360"/>
      </w:pPr>
      <w:rPr>
        <w:rFonts w:ascii="Arial" w:eastAsia="Times New Roman" w:hAnsi="Arial" w:cs="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79C5C4B"/>
    <w:multiLevelType w:val="hybridMultilevel"/>
    <w:tmpl w:val="FB6AD448"/>
    <w:lvl w:ilvl="0" w:tplc="4704B49C">
      <w:start w:val="1"/>
      <w:numFmt w:val="lowerLetter"/>
      <w:lvlText w:val="%1."/>
      <w:lvlJc w:val="left"/>
      <w:pPr>
        <w:ind w:left="1422" w:hanging="360"/>
      </w:pPr>
      <w:rPr>
        <w:rFonts w:ascii="Century Gothic" w:eastAsia="Century Gothic" w:hAnsi="Century Gothic" w:hint="default"/>
        <w:sz w:val="22"/>
        <w:szCs w:val="22"/>
      </w:rPr>
    </w:lvl>
    <w:lvl w:ilvl="1" w:tplc="65EC7566">
      <w:start w:val="1"/>
      <w:numFmt w:val="bullet"/>
      <w:lvlText w:val="•"/>
      <w:lvlJc w:val="left"/>
      <w:pPr>
        <w:ind w:left="2173" w:hanging="360"/>
      </w:pPr>
      <w:rPr>
        <w:rFonts w:hint="default"/>
      </w:rPr>
    </w:lvl>
    <w:lvl w:ilvl="2" w:tplc="5FA250BE">
      <w:start w:val="1"/>
      <w:numFmt w:val="bullet"/>
      <w:lvlText w:val="•"/>
      <w:lvlJc w:val="left"/>
      <w:pPr>
        <w:ind w:left="2925" w:hanging="360"/>
      </w:pPr>
      <w:rPr>
        <w:rFonts w:hint="default"/>
      </w:rPr>
    </w:lvl>
    <w:lvl w:ilvl="3" w:tplc="04AEEF9A">
      <w:start w:val="1"/>
      <w:numFmt w:val="bullet"/>
      <w:lvlText w:val="•"/>
      <w:lvlJc w:val="left"/>
      <w:pPr>
        <w:ind w:left="3677" w:hanging="360"/>
      </w:pPr>
      <w:rPr>
        <w:rFonts w:hint="default"/>
      </w:rPr>
    </w:lvl>
    <w:lvl w:ilvl="4" w:tplc="78BC55F4">
      <w:start w:val="1"/>
      <w:numFmt w:val="bullet"/>
      <w:lvlText w:val="•"/>
      <w:lvlJc w:val="left"/>
      <w:pPr>
        <w:ind w:left="4429" w:hanging="360"/>
      </w:pPr>
      <w:rPr>
        <w:rFonts w:hint="default"/>
      </w:rPr>
    </w:lvl>
    <w:lvl w:ilvl="5" w:tplc="C38438B4">
      <w:start w:val="1"/>
      <w:numFmt w:val="bullet"/>
      <w:lvlText w:val="•"/>
      <w:lvlJc w:val="left"/>
      <w:pPr>
        <w:ind w:left="5181" w:hanging="360"/>
      </w:pPr>
      <w:rPr>
        <w:rFonts w:hint="default"/>
      </w:rPr>
    </w:lvl>
    <w:lvl w:ilvl="6" w:tplc="A106E38E">
      <w:start w:val="1"/>
      <w:numFmt w:val="bullet"/>
      <w:lvlText w:val="•"/>
      <w:lvlJc w:val="left"/>
      <w:pPr>
        <w:ind w:left="5932" w:hanging="360"/>
      </w:pPr>
      <w:rPr>
        <w:rFonts w:hint="default"/>
      </w:rPr>
    </w:lvl>
    <w:lvl w:ilvl="7" w:tplc="42808AB4">
      <w:start w:val="1"/>
      <w:numFmt w:val="bullet"/>
      <w:lvlText w:val="•"/>
      <w:lvlJc w:val="left"/>
      <w:pPr>
        <w:ind w:left="6684" w:hanging="360"/>
      </w:pPr>
      <w:rPr>
        <w:rFonts w:hint="default"/>
      </w:rPr>
    </w:lvl>
    <w:lvl w:ilvl="8" w:tplc="A4862B9A">
      <w:start w:val="1"/>
      <w:numFmt w:val="bullet"/>
      <w:lvlText w:val="•"/>
      <w:lvlJc w:val="left"/>
      <w:pPr>
        <w:ind w:left="7436" w:hanging="360"/>
      </w:pPr>
      <w:rPr>
        <w:rFonts w:hint="default"/>
      </w:rPr>
    </w:lvl>
  </w:abstractNum>
  <w:abstractNum w:abstractNumId="99" w15:restartNumberingAfterBreak="0">
    <w:nsid w:val="48231FCD"/>
    <w:multiLevelType w:val="multilevel"/>
    <w:tmpl w:val="5186FA14"/>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48232463"/>
    <w:multiLevelType w:val="hybridMultilevel"/>
    <w:tmpl w:val="69C66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89676A0"/>
    <w:multiLevelType w:val="hybridMultilevel"/>
    <w:tmpl w:val="A11E7F62"/>
    <w:lvl w:ilvl="0" w:tplc="5E94BF5E">
      <w:start w:val="1"/>
      <w:numFmt w:val="lowerLetter"/>
      <w:pStyle w:val="Inciso1ernivel"/>
      <w:lvlText w:val="%1)"/>
      <w:lvlJc w:val="left"/>
      <w:pPr>
        <w:ind w:left="785"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8B046D9"/>
    <w:multiLevelType w:val="hybridMultilevel"/>
    <w:tmpl w:val="91F02298"/>
    <w:lvl w:ilvl="0" w:tplc="70B8DEF4">
      <w:start w:val="1"/>
      <w:numFmt w:val="lowerLetter"/>
      <w:lvlText w:val="%1)"/>
      <w:lvlJc w:val="left"/>
      <w:pPr>
        <w:ind w:left="822" w:hanging="360"/>
      </w:pPr>
      <w:rPr>
        <w:rFonts w:ascii="Century Gothic" w:eastAsia="Century Gothic" w:hAnsi="Century Gothic" w:hint="default"/>
        <w:sz w:val="22"/>
        <w:szCs w:val="22"/>
      </w:rPr>
    </w:lvl>
    <w:lvl w:ilvl="1" w:tplc="E80A7BCC">
      <w:start w:val="1"/>
      <w:numFmt w:val="bullet"/>
      <w:lvlText w:val="•"/>
      <w:lvlJc w:val="left"/>
      <w:pPr>
        <w:ind w:left="1645" w:hanging="360"/>
      </w:pPr>
      <w:rPr>
        <w:rFonts w:hint="default"/>
      </w:rPr>
    </w:lvl>
    <w:lvl w:ilvl="2" w:tplc="E03E476A">
      <w:start w:val="1"/>
      <w:numFmt w:val="bullet"/>
      <w:lvlText w:val="•"/>
      <w:lvlJc w:val="left"/>
      <w:pPr>
        <w:ind w:left="2469" w:hanging="360"/>
      </w:pPr>
      <w:rPr>
        <w:rFonts w:hint="default"/>
      </w:rPr>
    </w:lvl>
    <w:lvl w:ilvl="3" w:tplc="450063FE">
      <w:start w:val="1"/>
      <w:numFmt w:val="bullet"/>
      <w:lvlText w:val="•"/>
      <w:lvlJc w:val="left"/>
      <w:pPr>
        <w:ind w:left="3293" w:hanging="360"/>
      </w:pPr>
      <w:rPr>
        <w:rFonts w:hint="default"/>
      </w:rPr>
    </w:lvl>
    <w:lvl w:ilvl="4" w:tplc="737AA862">
      <w:start w:val="1"/>
      <w:numFmt w:val="bullet"/>
      <w:lvlText w:val="•"/>
      <w:lvlJc w:val="left"/>
      <w:pPr>
        <w:ind w:left="4117" w:hanging="360"/>
      </w:pPr>
      <w:rPr>
        <w:rFonts w:hint="default"/>
      </w:rPr>
    </w:lvl>
    <w:lvl w:ilvl="5" w:tplc="69E86CF4">
      <w:start w:val="1"/>
      <w:numFmt w:val="bullet"/>
      <w:lvlText w:val="•"/>
      <w:lvlJc w:val="left"/>
      <w:pPr>
        <w:ind w:left="4941" w:hanging="360"/>
      </w:pPr>
      <w:rPr>
        <w:rFonts w:hint="default"/>
      </w:rPr>
    </w:lvl>
    <w:lvl w:ilvl="6" w:tplc="28AA5C78">
      <w:start w:val="1"/>
      <w:numFmt w:val="bullet"/>
      <w:lvlText w:val="•"/>
      <w:lvlJc w:val="left"/>
      <w:pPr>
        <w:ind w:left="5764" w:hanging="360"/>
      </w:pPr>
      <w:rPr>
        <w:rFonts w:hint="default"/>
      </w:rPr>
    </w:lvl>
    <w:lvl w:ilvl="7" w:tplc="EEDAD5BA">
      <w:start w:val="1"/>
      <w:numFmt w:val="bullet"/>
      <w:lvlText w:val="•"/>
      <w:lvlJc w:val="left"/>
      <w:pPr>
        <w:ind w:left="6588" w:hanging="360"/>
      </w:pPr>
      <w:rPr>
        <w:rFonts w:hint="default"/>
      </w:rPr>
    </w:lvl>
    <w:lvl w:ilvl="8" w:tplc="CD4ED312">
      <w:start w:val="1"/>
      <w:numFmt w:val="bullet"/>
      <w:lvlText w:val="•"/>
      <w:lvlJc w:val="left"/>
      <w:pPr>
        <w:ind w:left="7412" w:hanging="360"/>
      </w:pPr>
      <w:rPr>
        <w:rFonts w:hint="default"/>
      </w:rPr>
    </w:lvl>
  </w:abstractNum>
  <w:abstractNum w:abstractNumId="103" w15:restartNumberingAfterBreak="0">
    <w:nsid w:val="48B04B2C"/>
    <w:multiLevelType w:val="multilevel"/>
    <w:tmpl w:val="349EECDC"/>
    <w:lvl w:ilvl="0">
      <w:start w:val="2"/>
      <w:numFmt w:val="decimal"/>
      <w:lvlText w:val="%1."/>
      <w:lvlJc w:val="left"/>
      <w:pPr>
        <w:ind w:left="660" w:hanging="66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49A04302"/>
    <w:multiLevelType w:val="hybridMultilevel"/>
    <w:tmpl w:val="E6C2567A"/>
    <w:lvl w:ilvl="0" w:tplc="D7DCCD78">
      <w:start w:val="1"/>
      <w:numFmt w:val="decimal"/>
      <w:lvlText w:val="%1."/>
      <w:lvlJc w:val="left"/>
      <w:pPr>
        <w:ind w:left="525" w:hanging="284"/>
        <w:jc w:val="right"/>
      </w:pPr>
      <w:rPr>
        <w:rFonts w:ascii="Century Gothic" w:eastAsia="Century Gothic" w:hAnsi="Century Gothic" w:hint="default"/>
        <w:sz w:val="22"/>
        <w:szCs w:val="22"/>
      </w:rPr>
    </w:lvl>
    <w:lvl w:ilvl="1" w:tplc="19006E46">
      <w:start w:val="1"/>
      <w:numFmt w:val="decimal"/>
      <w:lvlText w:val="%2."/>
      <w:lvlJc w:val="left"/>
      <w:pPr>
        <w:ind w:left="822" w:hanging="360"/>
        <w:jc w:val="right"/>
      </w:pPr>
      <w:rPr>
        <w:rFonts w:ascii="Century Gothic" w:eastAsia="Century Gothic" w:hAnsi="Century Gothic" w:hint="default"/>
        <w:sz w:val="22"/>
        <w:szCs w:val="22"/>
      </w:rPr>
    </w:lvl>
    <w:lvl w:ilvl="2" w:tplc="CF684822">
      <w:start w:val="1"/>
      <w:numFmt w:val="lowerLetter"/>
      <w:lvlText w:val="%3."/>
      <w:lvlJc w:val="left"/>
      <w:pPr>
        <w:ind w:left="1542" w:hanging="360"/>
        <w:jc w:val="right"/>
      </w:pPr>
      <w:rPr>
        <w:rFonts w:ascii="Century Gothic" w:eastAsia="Century Gothic" w:hAnsi="Century Gothic" w:hint="default"/>
        <w:sz w:val="22"/>
        <w:szCs w:val="22"/>
      </w:rPr>
    </w:lvl>
    <w:lvl w:ilvl="3" w:tplc="CA0CBE9E">
      <w:start w:val="1"/>
      <w:numFmt w:val="bullet"/>
      <w:lvlText w:val="•"/>
      <w:lvlJc w:val="left"/>
      <w:pPr>
        <w:ind w:left="1542" w:hanging="360"/>
      </w:pPr>
      <w:rPr>
        <w:rFonts w:hint="default"/>
      </w:rPr>
    </w:lvl>
    <w:lvl w:ilvl="4" w:tplc="31367212">
      <w:start w:val="1"/>
      <w:numFmt w:val="bullet"/>
      <w:lvlText w:val="•"/>
      <w:lvlJc w:val="left"/>
      <w:pPr>
        <w:ind w:left="2598" w:hanging="360"/>
      </w:pPr>
      <w:rPr>
        <w:rFonts w:hint="default"/>
      </w:rPr>
    </w:lvl>
    <w:lvl w:ilvl="5" w:tplc="9E56ED26">
      <w:start w:val="1"/>
      <w:numFmt w:val="bullet"/>
      <w:lvlText w:val="•"/>
      <w:lvlJc w:val="left"/>
      <w:pPr>
        <w:ind w:left="3655" w:hanging="360"/>
      </w:pPr>
      <w:rPr>
        <w:rFonts w:hint="default"/>
      </w:rPr>
    </w:lvl>
    <w:lvl w:ilvl="6" w:tplc="4BA2F116">
      <w:start w:val="1"/>
      <w:numFmt w:val="bullet"/>
      <w:lvlText w:val="•"/>
      <w:lvlJc w:val="left"/>
      <w:pPr>
        <w:ind w:left="4712" w:hanging="360"/>
      </w:pPr>
      <w:rPr>
        <w:rFonts w:hint="default"/>
      </w:rPr>
    </w:lvl>
    <w:lvl w:ilvl="7" w:tplc="5D8C2848">
      <w:start w:val="1"/>
      <w:numFmt w:val="bullet"/>
      <w:lvlText w:val="•"/>
      <w:lvlJc w:val="left"/>
      <w:pPr>
        <w:ind w:left="5769" w:hanging="360"/>
      </w:pPr>
      <w:rPr>
        <w:rFonts w:hint="default"/>
      </w:rPr>
    </w:lvl>
    <w:lvl w:ilvl="8" w:tplc="D50839FA">
      <w:start w:val="1"/>
      <w:numFmt w:val="bullet"/>
      <w:lvlText w:val="•"/>
      <w:lvlJc w:val="left"/>
      <w:pPr>
        <w:ind w:left="6826" w:hanging="360"/>
      </w:pPr>
      <w:rPr>
        <w:rFonts w:hint="default"/>
      </w:rPr>
    </w:lvl>
  </w:abstractNum>
  <w:abstractNum w:abstractNumId="105" w15:restartNumberingAfterBreak="0">
    <w:nsid w:val="49BA1D68"/>
    <w:multiLevelType w:val="singleLevel"/>
    <w:tmpl w:val="CEB8F358"/>
    <w:lvl w:ilvl="0">
      <w:start w:val="1"/>
      <w:numFmt w:val="lowerLetter"/>
      <w:lvlText w:val="%1)"/>
      <w:lvlJc w:val="left"/>
      <w:pPr>
        <w:tabs>
          <w:tab w:val="num" w:pos="1080"/>
        </w:tabs>
        <w:ind w:left="1080" w:hanging="360"/>
      </w:pPr>
      <w:rPr>
        <w:rFonts w:hint="default"/>
      </w:rPr>
    </w:lvl>
  </w:abstractNum>
  <w:abstractNum w:abstractNumId="106" w15:restartNumberingAfterBreak="0">
    <w:nsid w:val="4B6E096C"/>
    <w:multiLevelType w:val="hybridMultilevel"/>
    <w:tmpl w:val="18B64B84"/>
    <w:lvl w:ilvl="0" w:tplc="813C69F8">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BDA24D7"/>
    <w:multiLevelType w:val="hybridMultilevel"/>
    <w:tmpl w:val="2D707DFA"/>
    <w:lvl w:ilvl="0" w:tplc="654ED3CE">
      <w:start w:val="1"/>
      <w:numFmt w:val="lowerLetter"/>
      <w:lvlText w:val="%1)"/>
      <w:lvlJc w:val="left"/>
      <w:pPr>
        <w:ind w:left="678" w:hanging="567"/>
      </w:pPr>
      <w:rPr>
        <w:rFonts w:ascii="Century Gothic" w:eastAsia="Century Gothic" w:hAnsi="Century Gothic" w:hint="default"/>
        <w:sz w:val="22"/>
        <w:szCs w:val="22"/>
      </w:rPr>
    </w:lvl>
    <w:lvl w:ilvl="1" w:tplc="156C1660">
      <w:start w:val="1"/>
      <w:numFmt w:val="bullet"/>
      <w:lvlText w:val="•"/>
      <w:lvlJc w:val="left"/>
      <w:pPr>
        <w:ind w:left="1550" w:hanging="567"/>
      </w:pPr>
      <w:rPr>
        <w:rFonts w:hint="default"/>
      </w:rPr>
    </w:lvl>
    <w:lvl w:ilvl="2" w:tplc="A672E032">
      <w:start w:val="1"/>
      <w:numFmt w:val="bullet"/>
      <w:lvlText w:val="•"/>
      <w:lvlJc w:val="left"/>
      <w:pPr>
        <w:ind w:left="2422" w:hanging="567"/>
      </w:pPr>
      <w:rPr>
        <w:rFonts w:hint="default"/>
      </w:rPr>
    </w:lvl>
    <w:lvl w:ilvl="3" w:tplc="9E827AEE">
      <w:start w:val="1"/>
      <w:numFmt w:val="bullet"/>
      <w:lvlText w:val="•"/>
      <w:lvlJc w:val="left"/>
      <w:pPr>
        <w:ind w:left="3294" w:hanging="567"/>
      </w:pPr>
      <w:rPr>
        <w:rFonts w:hint="default"/>
      </w:rPr>
    </w:lvl>
    <w:lvl w:ilvl="4" w:tplc="767CEBEE">
      <w:start w:val="1"/>
      <w:numFmt w:val="bullet"/>
      <w:lvlText w:val="•"/>
      <w:lvlJc w:val="left"/>
      <w:pPr>
        <w:ind w:left="4166" w:hanging="567"/>
      </w:pPr>
      <w:rPr>
        <w:rFonts w:hint="default"/>
      </w:rPr>
    </w:lvl>
    <w:lvl w:ilvl="5" w:tplc="AD6E0488">
      <w:start w:val="1"/>
      <w:numFmt w:val="bullet"/>
      <w:lvlText w:val="•"/>
      <w:lvlJc w:val="left"/>
      <w:pPr>
        <w:ind w:left="5039" w:hanging="567"/>
      </w:pPr>
      <w:rPr>
        <w:rFonts w:hint="default"/>
      </w:rPr>
    </w:lvl>
    <w:lvl w:ilvl="6" w:tplc="11E4C32C">
      <w:start w:val="1"/>
      <w:numFmt w:val="bullet"/>
      <w:lvlText w:val="•"/>
      <w:lvlJc w:val="left"/>
      <w:pPr>
        <w:ind w:left="5911" w:hanging="567"/>
      </w:pPr>
      <w:rPr>
        <w:rFonts w:hint="default"/>
      </w:rPr>
    </w:lvl>
    <w:lvl w:ilvl="7" w:tplc="EA461484">
      <w:start w:val="1"/>
      <w:numFmt w:val="bullet"/>
      <w:lvlText w:val="•"/>
      <w:lvlJc w:val="left"/>
      <w:pPr>
        <w:ind w:left="6783" w:hanging="567"/>
      </w:pPr>
      <w:rPr>
        <w:rFonts w:hint="default"/>
      </w:rPr>
    </w:lvl>
    <w:lvl w:ilvl="8" w:tplc="77EAC54A">
      <w:start w:val="1"/>
      <w:numFmt w:val="bullet"/>
      <w:lvlText w:val="•"/>
      <w:lvlJc w:val="left"/>
      <w:pPr>
        <w:ind w:left="7655" w:hanging="567"/>
      </w:pPr>
      <w:rPr>
        <w:rFonts w:hint="default"/>
      </w:rPr>
    </w:lvl>
  </w:abstractNum>
  <w:abstractNum w:abstractNumId="108" w15:restartNumberingAfterBreak="0">
    <w:nsid w:val="4CC4512C"/>
    <w:multiLevelType w:val="multilevel"/>
    <w:tmpl w:val="C2C6C00A"/>
    <w:lvl w:ilvl="0">
      <w:start w:val="5"/>
      <w:numFmt w:val="decimal"/>
      <w:lvlText w:val="%1"/>
      <w:lvlJc w:val="left"/>
      <w:pPr>
        <w:ind w:left="819" w:hanging="708"/>
      </w:pPr>
      <w:rPr>
        <w:rFonts w:hint="default"/>
      </w:rPr>
    </w:lvl>
    <w:lvl w:ilvl="1">
      <w:start w:val="4"/>
      <w:numFmt w:val="decimal"/>
      <w:lvlText w:val="%1.%2"/>
      <w:lvlJc w:val="left"/>
      <w:pPr>
        <w:ind w:left="819" w:hanging="708"/>
      </w:pPr>
      <w:rPr>
        <w:rFonts w:ascii="Century Gothic" w:eastAsia="Century Gothic" w:hAnsi="Century Gothic" w:hint="default"/>
        <w:b/>
        <w:bCs/>
        <w:spacing w:val="1"/>
        <w:sz w:val="22"/>
        <w:szCs w:val="22"/>
      </w:rPr>
    </w:lvl>
    <w:lvl w:ilvl="2">
      <w:start w:val="1"/>
      <w:numFmt w:val="lowerRoman"/>
      <w:lvlText w:val="(%3)"/>
      <w:lvlJc w:val="left"/>
      <w:pPr>
        <w:ind w:left="1244" w:hanging="706"/>
      </w:pPr>
      <w:rPr>
        <w:rFonts w:ascii="Century Gothic" w:eastAsia="Century Gothic" w:hAnsi="Century Gothic" w:hint="default"/>
        <w:spacing w:val="-5"/>
        <w:sz w:val="22"/>
        <w:szCs w:val="22"/>
      </w:rPr>
    </w:lvl>
    <w:lvl w:ilvl="3">
      <w:start w:val="1"/>
      <w:numFmt w:val="bullet"/>
      <w:lvlText w:val="•"/>
      <w:lvlJc w:val="left"/>
      <w:pPr>
        <w:ind w:left="3056" w:hanging="706"/>
      </w:pPr>
      <w:rPr>
        <w:rFonts w:hint="default"/>
      </w:rPr>
    </w:lvl>
    <w:lvl w:ilvl="4">
      <w:start w:val="1"/>
      <w:numFmt w:val="bullet"/>
      <w:lvlText w:val="•"/>
      <w:lvlJc w:val="left"/>
      <w:pPr>
        <w:ind w:left="3962" w:hanging="706"/>
      </w:pPr>
      <w:rPr>
        <w:rFonts w:hint="default"/>
      </w:rPr>
    </w:lvl>
    <w:lvl w:ilvl="5">
      <w:start w:val="1"/>
      <w:numFmt w:val="bullet"/>
      <w:lvlText w:val="•"/>
      <w:lvlJc w:val="left"/>
      <w:pPr>
        <w:ind w:left="4869" w:hanging="706"/>
      </w:pPr>
      <w:rPr>
        <w:rFonts w:hint="default"/>
      </w:rPr>
    </w:lvl>
    <w:lvl w:ilvl="6">
      <w:start w:val="1"/>
      <w:numFmt w:val="bullet"/>
      <w:lvlText w:val="•"/>
      <w:lvlJc w:val="left"/>
      <w:pPr>
        <w:ind w:left="5775" w:hanging="706"/>
      </w:pPr>
      <w:rPr>
        <w:rFonts w:hint="default"/>
      </w:rPr>
    </w:lvl>
    <w:lvl w:ilvl="7">
      <w:start w:val="1"/>
      <w:numFmt w:val="bullet"/>
      <w:lvlText w:val="•"/>
      <w:lvlJc w:val="left"/>
      <w:pPr>
        <w:ind w:left="6681" w:hanging="706"/>
      </w:pPr>
      <w:rPr>
        <w:rFonts w:hint="default"/>
      </w:rPr>
    </w:lvl>
    <w:lvl w:ilvl="8">
      <w:start w:val="1"/>
      <w:numFmt w:val="bullet"/>
      <w:lvlText w:val="•"/>
      <w:lvlJc w:val="left"/>
      <w:pPr>
        <w:ind w:left="7587" w:hanging="706"/>
      </w:pPr>
      <w:rPr>
        <w:rFonts w:hint="default"/>
      </w:rPr>
    </w:lvl>
  </w:abstractNum>
  <w:abstractNum w:abstractNumId="109" w15:restartNumberingAfterBreak="0">
    <w:nsid w:val="4D5E4906"/>
    <w:multiLevelType w:val="multilevel"/>
    <w:tmpl w:val="A516C234"/>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10" w15:restartNumberingAfterBreak="0">
    <w:nsid w:val="4D631ABB"/>
    <w:multiLevelType w:val="multilevel"/>
    <w:tmpl w:val="D994C116"/>
    <w:lvl w:ilvl="0">
      <w:start w:val="9"/>
      <w:numFmt w:val="decimal"/>
      <w:lvlText w:val="%1"/>
      <w:lvlJc w:val="left"/>
      <w:pPr>
        <w:ind w:left="111" w:hanging="708"/>
      </w:pPr>
      <w:rPr>
        <w:rFonts w:hint="default"/>
      </w:rPr>
    </w:lvl>
    <w:lvl w:ilvl="1">
      <w:start w:val="1"/>
      <w:numFmt w:val="decimal"/>
      <w:lvlText w:val="%1.%2"/>
      <w:lvlJc w:val="left"/>
      <w:pPr>
        <w:ind w:left="111" w:hanging="708"/>
      </w:pPr>
      <w:rPr>
        <w:rFonts w:ascii="Century Gothic" w:eastAsia="Century Gothic" w:hAnsi="Century Gothic" w:hint="default"/>
        <w:b/>
        <w:bCs/>
        <w:spacing w:val="1"/>
        <w:sz w:val="22"/>
        <w:szCs w:val="22"/>
      </w:rPr>
    </w:lvl>
    <w:lvl w:ilvl="2">
      <w:start w:val="1"/>
      <w:numFmt w:val="lowerRoman"/>
      <w:lvlText w:val="(%3)"/>
      <w:lvlJc w:val="left"/>
      <w:pPr>
        <w:ind w:left="831" w:hanging="360"/>
      </w:pPr>
      <w:rPr>
        <w:rFonts w:ascii="Arial" w:eastAsia="Arial" w:hAnsi="Arial" w:hint="default"/>
        <w:sz w:val="22"/>
        <w:szCs w:val="22"/>
      </w:rPr>
    </w:lvl>
    <w:lvl w:ilvl="3">
      <w:start w:val="1"/>
      <w:numFmt w:val="bullet"/>
      <w:lvlText w:val="•"/>
      <w:lvlJc w:val="left"/>
      <w:pPr>
        <w:ind w:left="2735" w:hanging="360"/>
      </w:pPr>
      <w:rPr>
        <w:rFonts w:hint="default"/>
      </w:rPr>
    </w:lvl>
    <w:lvl w:ilvl="4">
      <w:start w:val="1"/>
      <w:numFmt w:val="bullet"/>
      <w:lvlText w:val="•"/>
      <w:lvlJc w:val="left"/>
      <w:pPr>
        <w:ind w:left="3687" w:hanging="360"/>
      </w:pPr>
      <w:rPr>
        <w:rFonts w:hint="default"/>
      </w:rPr>
    </w:lvl>
    <w:lvl w:ilvl="5">
      <w:start w:val="1"/>
      <w:numFmt w:val="bullet"/>
      <w:lvlText w:val="•"/>
      <w:lvlJc w:val="left"/>
      <w:pPr>
        <w:ind w:left="4639" w:hanging="360"/>
      </w:pPr>
      <w:rPr>
        <w:rFonts w:hint="default"/>
      </w:rPr>
    </w:lvl>
    <w:lvl w:ilvl="6">
      <w:start w:val="1"/>
      <w:numFmt w:val="bullet"/>
      <w:lvlText w:val="•"/>
      <w:lvlJc w:val="left"/>
      <w:pPr>
        <w:ind w:left="5591" w:hanging="360"/>
      </w:pPr>
      <w:rPr>
        <w:rFonts w:hint="default"/>
      </w:rPr>
    </w:lvl>
    <w:lvl w:ilvl="7">
      <w:start w:val="1"/>
      <w:numFmt w:val="bullet"/>
      <w:lvlText w:val="•"/>
      <w:lvlJc w:val="left"/>
      <w:pPr>
        <w:ind w:left="6543" w:hanging="360"/>
      </w:pPr>
      <w:rPr>
        <w:rFonts w:hint="default"/>
      </w:rPr>
    </w:lvl>
    <w:lvl w:ilvl="8">
      <w:start w:val="1"/>
      <w:numFmt w:val="bullet"/>
      <w:lvlText w:val="•"/>
      <w:lvlJc w:val="left"/>
      <w:pPr>
        <w:ind w:left="7495" w:hanging="360"/>
      </w:pPr>
      <w:rPr>
        <w:rFonts w:hint="default"/>
      </w:rPr>
    </w:lvl>
  </w:abstractNum>
  <w:abstractNum w:abstractNumId="111" w15:restartNumberingAfterBreak="0">
    <w:nsid w:val="4EC93BD4"/>
    <w:multiLevelType w:val="multilevel"/>
    <w:tmpl w:val="CFE64BC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12" w15:restartNumberingAfterBreak="0">
    <w:nsid w:val="4F4250BA"/>
    <w:multiLevelType w:val="hybridMultilevel"/>
    <w:tmpl w:val="422039EE"/>
    <w:lvl w:ilvl="0" w:tplc="191482CC">
      <w:start w:val="1"/>
      <w:numFmt w:val="low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13" w15:restartNumberingAfterBreak="0">
    <w:nsid w:val="4FEA091B"/>
    <w:multiLevelType w:val="multilevel"/>
    <w:tmpl w:val="DE9ED3D6"/>
    <w:lvl w:ilvl="0">
      <w:start w:val="22"/>
      <w:numFmt w:val="decimal"/>
      <w:lvlText w:val="%1"/>
      <w:lvlJc w:val="left"/>
      <w:pPr>
        <w:ind w:left="420" w:hanging="420"/>
      </w:pPr>
      <w:rPr>
        <w:rFonts w:hint="default"/>
      </w:rPr>
    </w:lvl>
    <w:lvl w:ilvl="1">
      <w:start w:val="1"/>
      <w:numFmt w:val="decimal"/>
      <w:lvlText w:val="%1.%2"/>
      <w:lvlJc w:val="left"/>
      <w:pPr>
        <w:ind w:left="1393" w:hanging="720"/>
      </w:pPr>
      <w:rPr>
        <w:rFonts w:hint="default"/>
      </w:rPr>
    </w:lvl>
    <w:lvl w:ilvl="2">
      <w:start w:val="1"/>
      <w:numFmt w:val="decimal"/>
      <w:lvlText w:val="%1.%2.%3"/>
      <w:lvlJc w:val="left"/>
      <w:pPr>
        <w:ind w:left="2066" w:hanging="720"/>
      </w:pPr>
      <w:rPr>
        <w:rFonts w:hint="default"/>
      </w:rPr>
    </w:lvl>
    <w:lvl w:ilvl="3">
      <w:start w:val="1"/>
      <w:numFmt w:val="decimal"/>
      <w:lvlText w:val="%1.%2.%3.%4"/>
      <w:lvlJc w:val="left"/>
      <w:pPr>
        <w:ind w:left="3099" w:hanging="1080"/>
      </w:pPr>
      <w:rPr>
        <w:rFonts w:hint="default"/>
      </w:rPr>
    </w:lvl>
    <w:lvl w:ilvl="4">
      <w:start w:val="1"/>
      <w:numFmt w:val="decimal"/>
      <w:lvlText w:val="%1.%2.%3.%4.%5"/>
      <w:lvlJc w:val="left"/>
      <w:pPr>
        <w:ind w:left="3772" w:hanging="1080"/>
      </w:pPr>
      <w:rPr>
        <w:rFonts w:hint="default"/>
      </w:rPr>
    </w:lvl>
    <w:lvl w:ilvl="5">
      <w:start w:val="1"/>
      <w:numFmt w:val="decimal"/>
      <w:lvlText w:val="%1.%2.%3.%4.%5.%6"/>
      <w:lvlJc w:val="left"/>
      <w:pPr>
        <w:ind w:left="4805" w:hanging="1440"/>
      </w:pPr>
      <w:rPr>
        <w:rFonts w:hint="default"/>
      </w:rPr>
    </w:lvl>
    <w:lvl w:ilvl="6">
      <w:start w:val="1"/>
      <w:numFmt w:val="decimal"/>
      <w:lvlText w:val="%1.%2.%3.%4.%5.%6.%7"/>
      <w:lvlJc w:val="left"/>
      <w:pPr>
        <w:ind w:left="5838" w:hanging="1800"/>
      </w:pPr>
      <w:rPr>
        <w:rFonts w:hint="default"/>
      </w:rPr>
    </w:lvl>
    <w:lvl w:ilvl="7">
      <w:start w:val="1"/>
      <w:numFmt w:val="decimal"/>
      <w:lvlText w:val="%1.%2.%3.%4.%5.%6.%7.%8"/>
      <w:lvlJc w:val="left"/>
      <w:pPr>
        <w:ind w:left="6511" w:hanging="1800"/>
      </w:pPr>
      <w:rPr>
        <w:rFonts w:hint="default"/>
      </w:rPr>
    </w:lvl>
    <w:lvl w:ilvl="8">
      <w:start w:val="1"/>
      <w:numFmt w:val="decimal"/>
      <w:lvlText w:val="%1.%2.%3.%4.%5.%6.%7.%8.%9"/>
      <w:lvlJc w:val="left"/>
      <w:pPr>
        <w:ind w:left="7544" w:hanging="2160"/>
      </w:pPr>
      <w:rPr>
        <w:rFonts w:hint="default"/>
      </w:rPr>
    </w:lvl>
  </w:abstractNum>
  <w:abstractNum w:abstractNumId="114" w15:restartNumberingAfterBreak="0">
    <w:nsid w:val="509E0DAB"/>
    <w:multiLevelType w:val="multilevel"/>
    <w:tmpl w:val="3A5C6C40"/>
    <w:lvl w:ilvl="0">
      <w:start w:val="2"/>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50A92333"/>
    <w:multiLevelType w:val="singleLevel"/>
    <w:tmpl w:val="0E1E031C"/>
    <w:lvl w:ilvl="0">
      <w:start w:val="9"/>
      <w:numFmt w:val="bullet"/>
      <w:lvlText w:val="-"/>
      <w:lvlJc w:val="left"/>
      <w:pPr>
        <w:tabs>
          <w:tab w:val="num" w:pos="1080"/>
        </w:tabs>
        <w:ind w:left="1080" w:hanging="360"/>
      </w:pPr>
      <w:rPr>
        <w:rFonts w:ascii="Times New Roman" w:hAnsi="Times New Roman" w:hint="default"/>
      </w:rPr>
    </w:lvl>
  </w:abstractNum>
  <w:abstractNum w:abstractNumId="116" w15:restartNumberingAfterBreak="0">
    <w:nsid w:val="52054637"/>
    <w:multiLevelType w:val="hybridMultilevel"/>
    <w:tmpl w:val="F0625EE4"/>
    <w:lvl w:ilvl="0" w:tplc="080A0019">
      <w:start w:val="1"/>
      <w:numFmt w:val="low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7" w15:restartNumberingAfterBreak="0">
    <w:nsid w:val="53EC5318"/>
    <w:multiLevelType w:val="multilevel"/>
    <w:tmpl w:val="1F5A3B88"/>
    <w:lvl w:ilvl="0">
      <w:start w:val="2"/>
      <w:numFmt w:val="decimal"/>
      <w:lvlText w:val="%1"/>
      <w:lvlJc w:val="left"/>
      <w:pPr>
        <w:ind w:left="420" w:hanging="42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545205FB"/>
    <w:multiLevelType w:val="multilevel"/>
    <w:tmpl w:val="05002CD2"/>
    <w:lvl w:ilvl="0">
      <w:start w:val="11"/>
      <w:numFmt w:val="decimal"/>
      <w:lvlText w:val="%1"/>
      <w:lvlJc w:val="left"/>
      <w:pPr>
        <w:ind w:left="111" w:hanging="708"/>
      </w:pPr>
      <w:rPr>
        <w:rFonts w:hint="default"/>
      </w:rPr>
    </w:lvl>
    <w:lvl w:ilvl="1">
      <w:start w:val="1"/>
      <w:numFmt w:val="decimal"/>
      <w:lvlText w:val="%1.%2"/>
      <w:lvlJc w:val="left"/>
      <w:pPr>
        <w:ind w:left="111" w:hanging="708"/>
      </w:pPr>
      <w:rPr>
        <w:rFonts w:ascii="Century Gothic" w:eastAsia="Century Gothic" w:hAnsi="Century Gothic" w:hint="default"/>
        <w:b/>
        <w:bCs/>
        <w:sz w:val="22"/>
        <w:szCs w:val="22"/>
      </w:rPr>
    </w:lvl>
    <w:lvl w:ilvl="2">
      <w:start w:val="1"/>
      <w:numFmt w:val="lowerLetter"/>
      <w:lvlText w:val="%3."/>
      <w:lvlJc w:val="left"/>
      <w:pPr>
        <w:ind w:left="1551" w:hanging="360"/>
      </w:pPr>
      <w:rPr>
        <w:rFonts w:ascii="Century Gothic" w:eastAsia="Century Gothic" w:hAnsi="Century Gothic" w:hint="default"/>
        <w:sz w:val="22"/>
        <w:szCs w:val="22"/>
      </w:rPr>
    </w:lvl>
    <w:lvl w:ilvl="3">
      <w:start w:val="1"/>
      <w:numFmt w:val="bullet"/>
      <w:lvlText w:val="•"/>
      <w:lvlJc w:val="left"/>
      <w:pPr>
        <w:ind w:left="3295" w:hanging="360"/>
      </w:pPr>
      <w:rPr>
        <w:rFonts w:hint="default"/>
      </w:rPr>
    </w:lvl>
    <w:lvl w:ilvl="4">
      <w:start w:val="1"/>
      <w:numFmt w:val="bullet"/>
      <w:lvlText w:val="•"/>
      <w:lvlJc w:val="left"/>
      <w:pPr>
        <w:ind w:left="4167" w:hanging="360"/>
      </w:pPr>
      <w:rPr>
        <w:rFonts w:hint="default"/>
      </w:rPr>
    </w:lvl>
    <w:lvl w:ilvl="5">
      <w:start w:val="1"/>
      <w:numFmt w:val="bullet"/>
      <w:lvlText w:val="•"/>
      <w:lvlJc w:val="left"/>
      <w:pPr>
        <w:ind w:left="5039" w:hanging="360"/>
      </w:pPr>
      <w:rPr>
        <w:rFonts w:hint="default"/>
      </w:rPr>
    </w:lvl>
    <w:lvl w:ilvl="6">
      <w:start w:val="1"/>
      <w:numFmt w:val="bullet"/>
      <w:lvlText w:val="•"/>
      <w:lvlJc w:val="left"/>
      <w:pPr>
        <w:ind w:left="5911" w:hanging="360"/>
      </w:pPr>
      <w:rPr>
        <w:rFonts w:hint="default"/>
      </w:rPr>
    </w:lvl>
    <w:lvl w:ilvl="7">
      <w:start w:val="1"/>
      <w:numFmt w:val="bullet"/>
      <w:lvlText w:val="•"/>
      <w:lvlJc w:val="left"/>
      <w:pPr>
        <w:ind w:left="6783" w:hanging="360"/>
      </w:pPr>
      <w:rPr>
        <w:rFonts w:hint="default"/>
      </w:rPr>
    </w:lvl>
    <w:lvl w:ilvl="8">
      <w:start w:val="1"/>
      <w:numFmt w:val="bullet"/>
      <w:lvlText w:val="•"/>
      <w:lvlJc w:val="left"/>
      <w:pPr>
        <w:ind w:left="7655" w:hanging="360"/>
      </w:pPr>
      <w:rPr>
        <w:rFonts w:hint="default"/>
      </w:rPr>
    </w:lvl>
  </w:abstractNum>
  <w:abstractNum w:abstractNumId="119" w15:restartNumberingAfterBreak="0">
    <w:nsid w:val="54562829"/>
    <w:multiLevelType w:val="multilevel"/>
    <w:tmpl w:val="D2A48B8E"/>
    <w:lvl w:ilvl="0">
      <w:start w:val="2"/>
      <w:numFmt w:val="decimal"/>
      <w:lvlText w:val="%1."/>
      <w:lvlJc w:val="left"/>
      <w:pPr>
        <w:ind w:left="1020" w:hanging="1020"/>
      </w:pPr>
      <w:rPr>
        <w:rFonts w:hint="default"/>
      </w:rPr>
    </w:lvl>
    <w:lvl w:ilvl="1">
      <w:start w:val="14"/>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2"/>
      <w:numFmt w:val="decimal"/>
      <w:lvlText w:val="%1.%2.%3.%4."/>
      <w:lvlJc w:val="left"/>
      <w:pPr>
        <w:ind w:left="1080" w:hanging="1080"/>
      </w:pPr>
      <w:rPr>
        <w:rFonts w:hint="default"/>
      </w:rPr>
    </w:lvl>
    <w:lvl w:ilvl="4">
      <w:start w:val="3"/>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557E19D4"/>
    <w:multiLevelType w:val="hybridMultilevel"/>
    <w:tmpl w:val="A1E8EC6E"/>
    <w:lvl w:ilvl="0" w:tplc="079C7072">
      <w:start w:val="1"/>
      <w:numFmt w:val="decimal"/>
      <w:lvlText w:val="%1."/>
      <w:lvlJc w:val="left"/>
      <w:pPr>
        <w:ind w:left="720" w:hanging="360"/>
      </w:pPr>
      <w:rPr>
        <w:rFonts w:cs="Times New Roman" w:hint="default"/>
        <w:b/>
      </w:rPr>
    </w:lvl>
    <w:lvl w:ilvl="1" w:tplc="BD9A5000">
      <w:start w:val="1"/>
      <w:numFmt w:val="lowerLetter"/>
      <w:lvlText w:val="%2."/>
      <w:lvlJc w:val="left"/>
      <w:pPr>
        <w:ind w:left="1440" w:hanging="360"/>
      </w:pPr>
      <w:rPr>
        <w:rFonts w:ascii="ITC Avant Garde" w:hAnsi="ITC Avant Gard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5A159AC"/>
    <w:multiLevelType w:val="multilevel"/>
    <w:tmpl w:val="C7A6AC24"/>
    <w:lvl w:ilvl="0">
      <w:start w:val="14"/>
      <w:numFmt w:val="decimal"/>
      <w:lvlText w:val="%1"/>
      <w:lvlJc w:val="left"/>
      <w:pPr>
        <w:ind w:left="819" w:hanging="708"/>
      </w:pPr>
      <w:rPr>
        <w:rFonts w:hint="default"/>
      </w:rPr>
    </w:lvl>
    <w:lvl w:ilvl="1">
      <w:start w:val="1"/>
      <w:numFmt w:val="decimal"/>
      <w:lvlText w:val="%1.%2"/>
      <w:lvlJc w:val="left"/>
      <w:pPr>
        <w:ind w:left="819" w:hanging="708"/>
      </w:pPr>
      <w:rPr>
        <w:rFonts w:ascii="Century Gothic" w:eastAsia="Century Gothic" w:hAnsi="Century Gothic" w:hint="default"/>
        <w:b/>
        <w:bCs/>
        <w:sz w:val="22"/>
        <w:szCs w:val="22"/>
      </w:rPr>
    </w:lvl>
    <w:lvl w:ilvl="2">
      <w:start w:val="1"/>
      <w:numFmt w:val="lowerRoman"/>
      <w:lvlText w:val="(%3)"/>
      <w:lvlJc w:val="left"/>
      <w:pPr>
        <w:ind w:left="831" w:hanging="360"/>
      </w:pPr>
      <w:rPr>
        <w:rFonts w:ascii="Arial" w:eastAsia="Arial" w:hAnsi="Arial" w:hint="default"/>
        <w:sz w:val="22"/>
        <w:szCs w:val="22"/>
      </w:rPr>
    </w:lvl>
    <w:lvl w:ilvl="3">
      <w:start w:val="1"/>
      <w:numFmt w:val="bullet"/>
      <w:lvlText w:val="•"/>
      <w:lvlJc w:val="left"/>
      <w:pPr>
        <w:ind w:left="2735" w:hanging="360"/>
      </w:pPr>
      <w:rPr>
        <w:rFonts w:hint="default"/>
      </w:rPr>
    </w:lvl>
    <w:lvl w:ilvl="4">
      <w:start w:val="1"/>
      <w:numFmt w:val="bullet"/>
      <w:lvlText w:val="•"/>
      <w:lvlJc w:val="left"/>
      <w:pPr>
        <w:ind w:left="3687" w:hanging="360"/>
      </w:pPr>
      <w:rPr>
        <w:rFonts w:hint="default"/>
      </w:rPr>
    </w:lvl>
    <w:lvl w:ilvl="5">
      <w:start w:val="1"/>
      <w:numFmt w:val="bullet"/>
      <w:lvlText w:val="•"/>
      <w:lvlJc w:val="left"/>
      <w:pPr>
        <w:ind w:left="4639" w:hanging="360"/>
      </w:pPr>
      <w:rPr>
        <w:rFonts w:hint="default"/>
      </w:rPr>
    </w:lvl>
    <w:lvl w:ilvl="6">
      <w:start w:val="1"/>
      <w:numFmt w:val="bullet"/>
      <w:lvlText w:val="•"/>
      <w:lvlJc w:val="left"/>
      <w:pPr>
        <w:ind w:left="5591" w:hanging="360"/>
      </w:pPr>
      <w:rPr>
        <w:rFonts w:hint="default"/>
      </w:rPr>
    </w:lvl>
    <w:lvl w:ilvl="7">
      <w:start w:val="1"/>
      <w:numFmt w:val="bullet"/>
      <w:lvlText w:val="•"/>
      <w:lvlJc w:val="left"/>
      <w:pPr>
        <w:ind w:left="6543" w:hanging="360"/>
      </w:pPr>
      <w:rPr>
        <w:rFonts w:hint="default"/>
      </w:rPr>
    </w:lvl>
    <w:lvl w:ilvl="8">
      <w:start w:val="1"/>
      <w:numFmt w:val="bullet"/>
      <w:lvlText w:val="•"/>
      <w:lvlJc w:val="left"/>
      <w:pPr>
        <w:ind w:left="7495" w:hanging="360"/>
      </w:pPr>
      <w:rPr>
        <w:rFonts w:hint="default"/>
      </w:rPr>
    </w:lvl>
  </w:abstractNum>
  <w:abstractNum w:abstractNumId="122" w15:restartNumberingAfterBreak="0">
    <w:nsid w:val="562C271B"/>
    <w:multiLevelType w:val="hybridMultilevel"/>
    <w:tmpl w:val="CFFCA0D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3"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4" w15:restartNumberingAfterBreak="0">
    <w:nsid w:val="57DE1E4F"/>
    <w:multiLevelType w:val="hybridMultilevel"/>
    <w:tmpl w:val="367491FE"/>
    <w:lvl w:ilvl="0" w:tplc="EEDE64D8">
      <w:start w:val="9"/>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5" w15:restartNumberingAfterBreak="0">
    <w:nsid w:val="57FB726C"/>
    <w:multiLevelType w:val="hybridMultilevel"/>
    <w:tmpl w:val="56A46E3E"/>
    <w:lvl w:ilvl="0" w:tplc="A8EE214E">
      <w:start w:val="1"/>
      <w:numFmt w:val="lowerRoman"/>
      <w:lvlText w:val="(%1)"/>
      <w:lvlJc w:val="left"/>
      <w:pPr>
        <w:ind w:left="2138" w:hanging="720"/>
      </w:pPr>
      <w:rPr>
        <w:rFonts w:hint="default"/>
        <w:b/>
      </w:r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6" w15:restartNumberingAfterBreak="0">
    <w:nsid w:val="58475872"/>
    <w:multiLevelType w:val="hybridMultilevel"/>
    <w:tmpl w:val="4022ADF0"/>
    <w:lvl w:ilvl="0" w:tplc="B2BEBA1C">
      <w:start w:val="1"/>
      <w:numFmt w:val="decimal"/>
      <w:pStyle w:val="SubseccinN3IFT"/>
      <w:lvlText w:val="5.1.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9277902"/>
    <w:multiLevelType w:val="singleLevel"/>
    <w:tmpl w:val="21B6B986"/>
    <w:lvl w:ilvl="0">
      <w:start w:val="50"/>
      <w:numFmt w:val="decimal"/>
      <w:lvlText w:val="%1"/>
      <w:lvlJc w:val="left"/>
      <w:pPr>
        <w:tabs>
          <w:tab w:val="num" w:pos="444"/>
        </w:tabs>
        <w:ind w:left="444" w:hanging="444"/>
      </w:pPr>
      <w:rPr>
        <w:rFonts w:hint="default"/>
      </w:rPr>
    </w:lvl>
  </w:abstractNum>
  <w:abstractNum w:abstractNumId="128" w15:restartNumberingAfterBreak="0">
    <w:nsid w:val="59B70C72"/>
    <w:multiLevelType w:val="multilevel"/>
    <w:tmpl w:val="6C521FE0"/>
    <w:lvl w:ilvl="0">
      <w:start w:val="5"/>
      <w:numFmt w:val="decimal"/>
      <w:lvlText w:val="%1"/>
      <w:lvlJc w:val="left"/>
      <w:pPr>
        <w:ind w:left="360" w:hanging="360"/>
      </w:pPr>
      <w:rPr>
        <w:rFonts w:hint="default"/>
      </w:rPr>
    </w:lvl>
    <w:lvl w:ilvl="1">
      <w:start w:val="1"/>
      <w:numFmt w:val="decimal"/>
      <w:lvlText w:val="%1.%2"/>
      <w:lvlJc w:val="left"/>
      <w:pPr>
        <w:ind w:left="1362" w:hanging="720"/>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652" w:hanging="180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7296" w:hanging="2160"/>
      </w:pPr>
      <w:rPr>
        <w:rFonts w:hint="default"/>
      </w:rPr>
    </w:lvl>
  </w:abstractNum>
  <w:abstractNum w:abstractNumId="129" w15:restartNumberingAfterBreak="0">
    <w:nsid w:val="59C63E1F"/>
    <w:multiLevelType w:val="hybridMultilevel"/>
    <w:tmpl w:val="B67A1900"/>
    <w:lvl w:ilvl="0" w:tplc="2CCCD674">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30" w15:restartNumberingAfterBreak="0">
    <w:nsid w:val="5B21467C"/>
    <w:multiLevelType w:val="multilevel"/>
    <w:tmpl w:val="CFE64BC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31" w15:restartNumberingAfterBreak="0">
    <w:nsid w:val="5B5519FB"/>
    <w:multiLevelType w:val="hybridMultilevel"/>
    <w:tmpl w:val="930C963E"/>
    <w:lvl w:ilvl="0" w:tplc="4FA260B2">
      <w:start w:val="1"/>
      <w:numFmt w:val="upperRoman"/>
      <w:pStyle w:val="Romano1ernivel"/>
      <w:lvlText w:val="%1."/>
      <w:lvlJc w:val="right"/>
      <w:pPr>
        <w:ind w:left="788" w:hanging="360"/>
      </w:pPr>
      <w:rPr>
        <w:rFonts w:hint="default"/>
        <w:b w:val="0"/>
        <w:i w:val="0"/>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132" w15:restartNumberingAfterBreak="0">
    <w:nsid w:val="5B6174F9"/>
    <w:multiLevelType w:val="multilevel"/>
    <w:tmpl w:val="CF1CDA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5BB61921"/>
    <w:multiLevelType w:val="singleLevel"/>
    <w:tmpl w:val="9EEA22AE"/>
    <w:lvl w:ilvl="0">
      <w:start w:val="300"/>
      <w:numFmt w:val="decimal"/>
      <w:lvlText w:val="%1"/>
      <w:lvlJc w:val="left"/>
      <w:pPr>
        <w:tabs>
          <w:tab w:val="num" w:pos="636"/>
        </w:tabs>
        <w:ind w:left="636" w:hanging="636"/>
      </w:pPr>
      <w:rPr>
        <w:rFonts w:hint="default"/>
      </w:rPr>
    </w:lvl>
  </w:abstractNum>
  <w:abstractNum w:abstractNumId="134" w15:restartNumberingAfterBreak="0">
    <w:nsid w:val="5BBC0621"/>
    <w:multiLevelType w:val="multilevel"/>
    <w:tmpl w:val="AA94808C"/>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5C742B16"/>
    <w:multiLevelType w:val="singleLevel"/>
    <w:tmpl w:val="60E83540"/>
    <w:lvl w:ilvl="0">
      <w:start w:val="9"/>
      <w:numFmt w:val="bullet"/>
      <w:lvlText w:val="-"/>
      <w:lvlJc w:val="left"/>
      <w:pPr>
        <w:tabs>
          <w:tab w:val="num" w:pos="1069"/>
        </w:tabs>
        <w:ind w:left="1069" w:hanging="360"/>
      </w:pPr>
      <w:rPr>
        <w:rFonts w:ascii="Times New Roman" w:hAnsi="Times New Roman" w:hint="default"/>
      </w:rPr>
    </w:lvl>
  </w:abstractNum>
  <w:abstractNum w:abstractNumId="136" w15:restartNumberingAfterBreak="0">
    <w:nsid w:val="5CB25238"/>
    <w:multiLevelType w:val="hybridMultilevel"/>
    <w:tmpl w:val="E9A4EBEE"/>
    <w:lvl w:ilvl="0" w:tplc="4690922A">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7" w15:restartNumberingAfterBreak="0">
    <w:nsid w:val="5D0A167F"/>
    <w:multiLevelType w:val="multilevel"/>
    <w:tmpl w:val="6DF616BC"/>
    <w:lvl w:ilvl="0">
      <w:start w:val="2"/>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5DAF588C"/>
    <w:multiLevelType w:val="multilevel"/>
    <w:tmpl w:val="635E72FA"/>
    <w:lvl w:ilvl="0">
      <w:start w:val="10"/>
      <w:numFmt w:val="decimal"/>
      <w:lvlText w:val="%1"/>
      <w:lvlJc w:val="left"/>
      <w:pPr>
        <w:ind w:left="420" w:hanging="420"/>
      </w:pPr>
      <w:rPr>
        <w:rFonts w:hint="default"/>
      </w:rPr>
    </w:lvl>
    <w:lvl w:ilvl="1">
      <w:start w:val="1"/>
      <w:numFmt w:val="decimal"/>
      <w:lvlText w:val="%1.%2"/>
      <w:lvlJc w:val="left"/>
      <w:pPr>
        <w:ind w:left="861" w:hanging="720"/>
      </w:pPr>
      <w:rPr>
        <w:rFonts w:hint="default"/>
        <w:b/>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39" w15:restartNumberingAfterBreak="0">
    <w:nsid w:val="613046F3"/>
    <w:multiLevelType w:val="multilevel"/>
    <w:tmpl w:val="1D32696C"/>
    <w:lvl w:ilvl="0">
      <w:start w:val="2"/>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62F51764"/>
    <w:multiLevelType w:val="hybridMultilevel"/>
    <w:tmpl w:val="3A4C01C0"/>
    <w:lvl w:ilvl="0" w:tplc="7F902576">
      <w:start w:val="1"/>
      <w:numFmt w:val="lowerRoman"/>
      <w:lvlText w:val="(%1)"/>
      <w:lvlJc w:val="left"/>
      <w:pPr>
        <w:ind w:left="810" w:hanging="708"/>
      </w:pPr>
      <w:rPr>
        <w:rFonts w:ascii="Century Gothic" w:eastAsia="Century Gothic" w:hAnsi="Century Gothic" w:hint="default"/>
        <w:spacing w:val="-5"/>
        <w:sz w:val="22"/>
        <w:szCs w:val="22"/>
      </w:rPr>
    </w:lvl>
    <w:lvl w:ilvl="1" w:tplc="7FCC1580">
      <w:start w:val="1"/>
      <w:numFmt w:val="bullet"/>
      <w:lvlText w:val="•"/>
      <w:lvlJc w:val="left"/>
      <w:pPr>
        <w:ind w:left="1635" w:hanging="708"/>
      </w:pPr>
      <w:rPr>
        <w:rFonts w:hint="default"/>
      </w:rPr>
    </w:lvl>
    <w:lvl w:ilvl="2" w:tplc="438E070E">
      <w:start w:val="1"/>
      <w:numFmt w:val="bullet"/>
      <w:lvlText w:val="•"/>
      <w:lvlJc w:val="left"/>
      <w:pPr>
        <w:ind w:left="2460" w:hanging="708"/>
      </w:pPr>
      <w:rPr>
        <w:rFonts w:hint="default"/>
      </w:rPr>
    </w:lvl>
    <w:lvl w:ilvl="3" w:tplc="EA708774">
      <w:start w:val="1"/>
      <w:numFmt w:val="bullet"/>
      <w:lvlText w:val="•"/>
      <w:lvlJc w:val="left"/>
      <w:pPr>
        <w:ind w:left="3285" w:hanging="708"/>
      </w:pPr>
      <w:rPr>
        <w:rFonts w:hint="default"/>
      </w:rPr>
    </w:lvl>
    <w:lvl w:ilvl="4" w:tplc="FA8EBC70">
      <w:start w:val="1"/>
      <w:numFmt w:val="bullet"/>
      <w:lvlText w:val="•"/>
      <w:lvlJc w:val="left"/>
      <w:pPr>
        <w:ind w:left="4110" w:hanging="708"/>
      </w:pPr>
      <w:rPr>
        <w:rFonts w:hint="default"/>
      </w:rPr>
    </w:lvl>
    <w:lvl w:ilvl="5" w:tplc="CCA46902">
      <w:start w:val="1"/>
      <w:numFmt w:val="bullet"/>
      <w:lvlText w:val="•"/>
      <w:lvlJc w:val="left"/>
      <w:pPr>
        <w:ind w:left="4935" w:hanging="708"/>
      </w:pPr>
      <w:rPr>
        <w:rFonts w:hint="default"/>
      </w:rPr>
    </w:lvl>
    <w:lvl w:ilvl="6" w:tplc="EC2041B0">
      <w:start w:val="1"/>
      <w:numFmt w:val="bullet"/>
      <w:lvlText w:val="•"/>
      <w:lvlJc w:val="left"/>
      <w:pPr>
        <w:ind w:left="5760" w:hanging="708"/>
      </w:pPr>
      <w:rPr>
        <w:rFonts w:hint="default"/>
      </w:rPr>
    </w:lvl>
    <w:lvl w:ilvl="7" w:tplc="6C0ED1A2">
      <w:start w:val="1"/>
      <w:numFmt w:val="bullet"/>
      <w:lvlText w:val="•"/>
      <w:lvlJc w:val="left"/>
      <w:pPr>
        <w:ind w:left="6585" w:hanging="708"/>
      </w:pPr>
      <w:rPr>
        <w:rFonts w:hint="default"/>
      </w:rPr>
    </w:lvl>
    <w:lvl w:ilvl="8" w:tplc="C71ACD8A">
      <w:start w:val="1"/>
      <w:numFmt w:val="bullet"/>
      <w:lvlText w:val="•"/>
      <w:lvlJc w:val="left"/>
      <w:pPr>
        <w:ind w:left="7410" w:hanging="708"/>
      </w:pPr>
      <w:rPr>
        <w:rFonts w:hint="default"/>
      </w:rPr>
    </w:lvl>
  </w:abstractNum>
  <w:abstractNum w:abstractNumId="141" w15:restartNumberingAfterBreak="0">
    <w:nsid w:val="64317F2A"/>
    <w:multiLevelType w:val="singleLevel"/>
    <w:tmpl w:val="CE762A32"/>
    <w:lvl w:ilvl="0">
      <w:start w:val="2"/>
      <w:numFmt w:val="bullet"/>
      <w:lvlText w:val="-"/>
      <w:lvlJc w:val="left"/>
      <w:pPr>
        <w:tabs>
          <w:tab w:val="num" w:pos="3240"/>
        </w:tabs>
        <w:ind w:left="3240" w:hanging="360"/>
      </w:pPr>
      <w:rPr>
        <w:rFonts w:hint="default"/>
      </w:rPr>
    </w:lvl>
  </w:abstractNum>
  <w:abstractNum w:abstractNumId="142" w15:restartNumberingAfterBreak="0">
    <w:nsid w:val="6496249F"/>
    <w:multiLevelType w:val="hybridMultilevel"/>
    <w:tmpl w:val="9672126C"/>
    <w:lvl w:ilvl="0" w:tplc="93E8B738">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3" w15:restartNumberingAfterBreak="0">
    <w:nsid w:val="655A09D2"/>
    <w:multiLevelType w:val="multilevel"/>
    <w:tmpl w:val="FB26737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15:restartNumberingAfterBreak="0">
    <w:nsid w:val="657D44A1"/>
    <w:multiLevelType w:val="multilevel"/>
    <w:tmpl w:val="B3CACE74"/>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5" w15:restartNumberingAfterBreak="0">
    <w:nsid w:val="65816203"/>
    <w:multiLevelType w:val="hybridMultilevel"/>
    <w:tmpl w:val="9776FD4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6" w15:restartNumberingAfterBreak="0">
    <w:nsid w:val="65AF27F7"/>
    <w:multiLevelType w:val="hybridMultilevel"/>
    <w:tmpl w:val="ABCAF77C"/>
    <w:lvl w:ilvl="0" w:tplc="4F54A6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7" w15:restartNumberingAfterBreak="0">
    <w:nsid w:val="66E94318"/>
    <w:multiLevelType w:val="hybridMultilevel"/>
    <w:tmpl w:val="9F0C13D2"/>
    <w:lvl w:ilvl="0" w:tplc="080A0001">
      <w:start w:val="1"/>
      <w:numFmt w:val="bullet"/>
      <w:lvlText w:val=""/>
      <w:lvlJc w:val="left"/>
      <w:pPr>
        <w:ind w:left="1571" w:hanging="360"/>
      </w:pPr>
      <w:rPr>
        <w:rFonts w:ascii="Symbol" w:hAnsi="Symbol" w:hint="default"/>
        <w:sz w:val="20"/>
        <w:szCs w:val="2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8" w15:restartNumberingAfterBreak="0">
    <w:nsid w:val="684C70B7"/>
    <w:multiLevelType w:val="hybridMultilevel"/>
    <w:tmpl w:val="EF78672C"/>
    <w:lvl w:ilvl="0" w:tplc="6DEEA02E">
      <w:start w:val="1"/>
      <w:numFmt w:val="lowerLetter"/>
      <w:lvlText w:val="%1)"/>
      <w:lvlJc w:val="left"/>
      <w:pPr>
        <w:ind w:left="822" w:hanging="360"/>
      </w:pPr>
      <w:rPr>
        <w:rFonts w:ascii="Century Gothic" w:eastAsia="Century Gothic" w:hAnsi="Century Gothic" w:hint="default"/>
        <w:sz w:val="22"/>
        <w:szCs w:val="22"/>
      </w:rPr>
    </w:lvl>
    <w:lvl w:ilvl="1" w:tplc="7CECE552">
      <w:start w:val="1"/>
      <w:numFmt w:val="bullet"/>
      <w:lvlText w:val="•"/>
      <w:lvlJc w:val="left"/>
      <w:pPr>
        <w:ind w:left="1645" w:hanging="360"/>
      </w:pPr>
      <w:rPr>
        <w:rFonts w:hint="default"/>
      </w:rPr>
    </w:lvl>
    <w:lvl w:ilvl="2" w:tplc="0B3682B2">
      <w:start w:val="1"/>
      <w:numFmt w:val="bullet"/>
      <w:lvlText w:val="•"/>
      <w:lvlJc w:val="left"/>
      <w:pPr>
        <w:ind w:left="2469" w:hanging="360"/>
      </w:pPr>
      <w:rPr>
        <w:rFonts w:hint="default"/>
      </w:rPr>
    </w:lvl>
    <w:lvl w:ilvl="3" w:tplc="897844A0">
      <w:start w:val="1"/>
      <w:numFmt w:val="bullet"/>
      <w:lvlText w:val="•"/>
      <w:lvlJc w:val="left"/>
      <w:pPr>
        <w:ind w:left="3293" w:hanging="360"/>
      </w:pPr>
      <w:rPr>
        <w:rFonts w:hint="default"/>
      </w:rPr>
    </w:lvl>
    <w:lvl w:ilvl="4" w:tplc="1CAEC510">
      <w:start w:val="1"/>
      <w:numFmt w:val="bullet"/>
      <w:lvlText w:val="•"/>
      <w:lvlJc w:val="left"/>
      <w:pPr>
        <w:ind w:left="4117" w:hanging="360"/>
      </w:pPr>
      <w:rPr>
        <w:rFonts w:hint="default"/>
      </w:rPr>
    </w:lvl>
    <w:lvl w:ilvl="5" w:tplc="721406AE">
      <w:start w:val="1"/>
      <w:numFmt w:val="bullet"/>
      <w:lvlText w:val="•"/>
      <w:lvlJc w:val="left"/>
      <w:pPr>
        <w:ind w:left="4941" w:hanging="360"/>
      </w:pPr>
      <w:rPr>
        <w:rFonts w:hint="default"/>
      </w:rPr>
    </w:lvl>
    <w:lvl w:ilvl="6" w:tplc="BE707414">
      <w:start w:val="1"/>
      <w:numFmt w:val="bullet"/>
      <w:lvlText w:val="•"/>
      <w:lvlJc w:val="left"/>
      <w:pPr>
        <w:ind w:left="5764" w:hanging="360"/>
      </w:pPr>
      <w:rPr>
        <w:rFonts w:hint="default"/>
      </w:rPr>
    </w:lvl>
    <w:lvl w:ilvl="7" w:tplc="BB04271C">
      <w:start w:val="1"/>
      <w:numFmt w:val="bullet"/>
      <w:lvlText w:val="•"/>
      <w:lvlJc w:val="left"/>
      <w:pPr>
        <w:ind w:left="6588" w:hanging="360"/>
      </w:pPr>
      <w:rPr>
        <w:rFonts w:hint="default"/>
      </w:rPr>
    </w:lvl>
    <w:lvl w:ilvl="8" w:tplc="B3846FDA">
      <w:start w:val="1"/>
      <w:numFmt w:val="bullet"/>
      <w:lvlText w:val="•"/>
      <w:lvlJc w:val="left"/>
      <w:pPr>
        <w:ind w:left="7412" w:hanging="360"/>
      </w:pPr>
      <w:rPr>
        <w:rFonts w:hint="default"/>
      </w:rPr>
    </w:lvl>
  </w:abstractNum>
  <w:abstractNum w:abstractNumId="149" w15:restartNumberingAfterBreak="0">
    <w:nsid w:val="688B77C8"/>
    <w:multiLevelType w:val="hybridMultilevel"/>
    <w:tmpl w:val="EDEC2C2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0" w15:restartNumberingAfterBreak="0">
    <w:nsid w:val="68E72B4E"/>
    <w:multiLevelType w:val="hybridMultilevel"/>
    <w:tmpl w:val="0A54B72C"/>
    <w:lvl w:ilvl="0" w:tplc="AB7E6D02">
      <w:start w:val="1"/>
      <w:numFmt w:val="bullet"/>
      <w:lvlText w:val="-"/>
      <w:lvlJc w:val="left"/>
      <w:pPr>
        <w:ind w:left="1105" w:hanging="286"/>
      </w:pPr>
      <w:rPr>
        <w:rFonts w:ascii="Arial" w:eastAsia="Arial" w:hAnsi="Arial" w:hint="default"/>
        <w:color w:val="221F1F"/>
        <w:sz w:val="22"/>
        <w:szCs w:val="22"/>
      </w:rPr>
    </w:lvl>
    <w:lvl w:ilvl="1" w:tplc="42CE43D4">
      <w:start w:val="1"/>
      <w:numFmt w:val="bullet"/>
      <w:lvlText w:val="•"/>
      <w:lvlJc w:val="left"/>
      <w:pPr>
        <w:ind w:left="1934" w:hanging="286"/>
      </w:pPr>
      <w:rPr>
        <w:rFonts w:hint="default"/>
      </w:rPr>
    </w:lvl>
    <w:lvl w:ilvl="2" w:tplc="99A4B62C">
      <w:start w:val="1"/>
      <w:numFmt w:val="bullet"/>
      <w:lvlText w:val="•"/>
      <w:lvlJc w:val="left"/>
      <w:pPr>
        <w:ind w:left="2764" w:hanging="286"/>
      </w:pPr>
      <w:rPr>
        <w:rFonts w:hint="default"/>
      </w:rPr>
    </w:lvl>
    <w:lvl w:ilvl="3" w:tplc="5810C4CC">
      <w:start w:val="1"/>
      <w:numFmt w:val="bullet"/>
      <w:lvlText w:val="•"/>
      <w:lvlJc w:val="left"/>
      <w:pPr>
        <w:ind w:left="3593" w:hanging="286"/>
      </w:pPr>
      <w:rPr>
        <w:rFonts w:hint="default"/>
      </w:rPr>
    </w:lvl>
    <w:lvl w:ilvl="4" w:tplc="71BA7292">
      <w:start w:val="1"/>
      <w:numFmt w:val="bullet"/>
      <w:lvlText w:val="•"/>
      <w:lvlJc w:val="left"/>
      <w:pPr>
        <w:ind w:left="4423" w:hanging="286"/>
      </w:pPr>
      <w:rPr>
        <w:rFonts w:hint="default"/>
      </w:rPr>
    </w:lvl>
    <w:lvl w:ilvl="5" w:tplc="D8E43992">
      <w:start w:val="1"/>
      <w:numFmt w:val="bullet"/>
      <w:lvlText w:val="•"/>
      <w:lvlJc w:val="left"/>
      <w:pPr>
        <w:ind w:left="5252" w:hanging="286"/>
      </w:pPr>
      <w:rPr>
        <w:rFonts w:hint="default"/>
      </w:rPr>
    </w:lvl>
    <w:lvl w:ilvl="6" w:tplc="F70E6716">
      <w:start w:val="1"/>
      <w:numFmt w:val="bullet"/>
      <w:lvlText w:val="•"/>
      <w:lvlJc w:val="left"/>
      <w:pPr>
        <w:ind w:left="6082" w:hanging="286"/>
      </w:pPr>
      <w:rPr>
        <w:rFonts w:hint="default"/>
      </w:rPr>
    </w:lvl>
    <w:lvl w:ilvl="7" w:tplc="1D7C6E32">
      <w:start w:val="1"/>
      <w:numFmt w:val="bullet"/>
      <w:lvlText w:val="•"/>
      <w:lvlJc w:val="left"/>
      <w:pPr>
        <w:ind w:left="6911" w:hanging="286"/>
      </w:pPr>
      <w:rPr>
        <w:rFonts w:hint="default"/>
      </w:rPr>
    </w:lvl>
    <w:lvl w:ilvl="8" w:tplc="E0E07754">
      <w:start w:val="1"/>
      <w:numFmt w:val="bullet"/>
      <w:lvlText w:val="•"/>
      <w:lvlJc w:val="left"/>
      <w:pPr>
        <w:ind w:left="7741" w:hanging="286"/>
      </w:pPr>
      <w:rPr>
        <w:rFonts w:hint="default"/>
      </w:rPr>
    </w:lvl>
  </w:abstractNum>
  <w:abstractNum w:abstractNumId="151" w15:restartNumberingAfterBreak="0">
    <w:nsid w:val="68F263E9"/>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2" w15:restartNumberingAfterBreak="0">
    <w:nsid w:val="68FF43BA"/>
    <w:multiLevelType w:val="singleLevel"/>
    <w:tmpl w:val="D8C459CE"/>
    <w:lvl w:ilvl="0">
      <w:start w:val="150"/>
      <w:numFmt w:val="decimal"/>
      <w:lvlText w:val="%1"/>
      <w:lvlJc w:val="left"/>
      <w:pPr>
        <w:tabs>
          <w:tab w:val="num" w:pos="576"/>
        </w:tabs>
        <w:ind w:left="576" w:hanging="576"/>
      </w:pPr>
      <w:rPr>
        <w:rFonts w:hint="default"/>
      </w:rPr>
    </w:lvl>
  </w:abstractNum>
  <w:abstractNum w:abstractNumId="153" w15:restartNumberingAfterBreak="0">
    <w:nsid w:val="69274422"/>
    <w:multiLevelType w:val="multilevel"/>
    <w:tmpl w:val="02D4DB7A"/>
    <w:lvl w:ilvl="0">
      <w:start w:val="5"/>
      <w:numFmt w:val="decimal"/>
      <w:lvlText w:val="%1"/>
      <w:lvlJc w:val="left"/>
      <w:pPr>
        <w:ind w:left="360" w:hanging="360"/>
      </w:pPr>
      <w:rPr>
        <w:rFonts w:asciiTheme="minorHAnsi" w:eastAsiaTheme="minorHAnsi" w:hAnsiTheme="minorHAnsi" w:cstheme="minorBidi" w:hint="default"/>
        <w:b w:val="0"/>
        <w:color w:val="auto"/>
      </w:rPr>
    </w:lvl>
    <w:lvl w:ilvl="1">
      <w:start w:val="1"/>
      <w:numFmt w:val="decimal"/>
      <w:lvlText w:val="%1.%2"/>
      <w:lvlJc w:val="left"/>
      <w:pPr>
        <w:ind w:left="360" w:hanging="360"/>
      </w:pPr>
      <w:rPr>
        <w:rFonts w:ascii="ITC Avant Garde" w:eastAsiaTheme="minorHAnsi" w:hAnsi="ITC Avant Garde" w:cstheme="minorBidi" w:hint="default"/>
        <w:b/>
        <w:color w:val="auto"/>
      </w:rPr>
    </w:lvl>
    <w:lvl w:ilvl="2">
      <w:start w:val="1"/>
      <w:numFmt w:val="decimal"/>
      <w:lvlText w:val="%1.%2.%3"/>
      <w:lvlJc w:val="left"/>
      <w:pPr>
        <w:ind w:left="720" w:hanging="720"/>
      </w:pPr>
      <w:rPr>
        <w:rFonts w:ascii="ITC Avant Garde" w:eastAsiaTheme="minorHAnsi" w:hAnsi="ITC Avant Garde" w:cstheme="minorBidi" w:hint="default"/>
        <w:b/>
        <w:color w:val="auto"/>
      </w:rPr>
    </w:lvl>
    <w:lvl w:ilvl="3">
      <w:start w:val="1"/>
      <w:numFmt w:val="decimal"/>
      <w:lvlText w:val="%1.%2.%3.%4"/>
      <w:lvlJc w:val="left"/>
      <w:pPr>
        <w:ind w:left="720" w:hanging="720"/>
      </w:pPr>
      <w:rPr>
        <w:rFonts w:ascii="ITC Avant Garde" w:eastAsiaTheme="minorHAnsi" w:hAnsi="ITC Avant Garde" w:cstheme="minorBidi" w:hint="default"/>
        <w:b/>
        <w:color w:val="auto"/>
      </w:rPr>
    </w:lvl>
    <w:lvl w:ilvl="4">
      <w:start w:val="1"/>
      <w:numFmt w:val="decimal"/>
      <w:lvlText w:val="%1.%2.%3.%4.%5"/>
      <w:lvlJc w:val="left"/>
      <w:pPr>
        <w:ind w:left="1080" w:hanging="1080"/>
      </w:pPr>
      <w:rPr>
        <w:rFonts w:ascii="ITC Avant Garde" w:eastAsiaTheme="minorHAnsi" w:hAnsi="ITC Avant Garde" w:cstheme="minorBidi" w:hint="default"/>
        <w:b/>
        <w:color w:val="auto"/>
      </w:rPr>
    </w:lvl>
    <w:lvl w:ilvl="5">
      <w:start w:val="1"/>
      <w:numFmt w:val="decimal"/>
      <w:lvlText w:val="%1.%2.%3.%4.%5.%6"/>
      <w:lvlJc w:val="left"/>
      <w:pPr>
        <w:ind w:left="1080" w:hanging="1080"/>
      </w:pPr>
      <w:rPr>
        <w:rFonts w:asciiTheme="minorHAnsi" w:eastAsiaTheme="minorHAnsi" w:hAnsiTheme="minorHAnsi" w:cstheme="minorBidi" w:hint="default"/>
        <w:b w:val="0"/>
        <w:color w:val="auto"/>
      </w:rPr>
    </w:lvl>
    <w:lvl w:ilvl="6">
      <w:start w:val="1"/>
      <w:numFmt w:val="decimal"/>
      <w:lvlText w:val="%1.%2.%3.%4.%5.%6.%7"/>
      <w:lvlJc w:val="left"/>
      <w:pPr>
        <w:ind w:left="1440" w:hanging="1440"/>
      </w:pPr>
      <w:rPr>
        <w:rFonts w:asciiTheme="minorHAnsi" w:eastAsiaTheme="minorHAnsi" w:hAnsiTheme="minorHAnsi" w:cstheme="minorBidi" w:hint="default"/>
        <w:b w:val="0"/>
        <w:color w:val="auto"/>
      </w:rPr>
    </w:lvl>
    <w:lvl w:ilvl="7">
      <w:start w:val="1"/>
      <w:numFmt w:val="decimal"/>
      <w:lvlText w:val="%1.%2.%3.%4.%5.%6.%7.%8"/>
      <w:lvlJc w:val="left"/>
      <w:pPr>
        <w:ind w:left="1440" w:hanging="1440"/>
      </w:pPr>
      <w:rPr>
        <w:rFonts w:asciiTheme="minorHAnsi" w:eastAsiaTheme="minorHAnsi" w:hAnsiTheme="minorHAnsi" w:cstheme="minorBidi" w:hint="default"/>
        <w:b w:val="0"/>
        <w:color w:val="auto"/>
      </w:rPr>
    </w:lvl>
    <w:lvl w:ilvl="8">
      <w:start w:val="1"/>
      <w:numFmt w:val="decimal"/>
      <w:lvlText w:val="%1.%2.%3.%4.%5.%6.%7.%8.%9"/>
      <w:lvlJc w:val="left"/>
      <w:pPr>
        <w:ind w:left="1800" w:hanging="1800"/>
      </w:pPr>
      <w:rPr>
        <w:rFonts w:asciiTheme="minorHAnsi" w:eastAsiaTheme="minorHAnsi" w:hAnsiTheme="minorHAnsi" w:cstheme="minorBidi" w:hint="default"/>
        <w:b w:val="0"/>
        <w:color w:val="auto"/>
      </w:rPr>
    </w:lvl>
  </w:abstractNum>
  <w:abstractNum w:abstractNumId="154" w15:restartNumberingAfterBreak="0">
    <w:nsid w:val="6ABF6B58"/>
    <w:multiLevelType w:val="singleLevel"/>
    <w:tmpl w:val="B5AADD66"/>
    <w:lvl w:ilvl="0">
      <w:start w:val="1"/>
      <w:numFmt w:val="lowerLetter"/>
      <w:lvlText w:val="%1)"/>
      <w:lvlJc w:val="left"/>
      <w:pPr>
        <w:tabs>
          <w:tab w:val="num" w:pos="2061"/>
        </w:tabs>
        <w:ind w:left="2061" w:hanging="360"/>
      </w:pPr>
      <w:rPr>
        <w:rFonts w:hint="default"/>
      </w:rPr>
    </w:lvl>
  </w:abstractNum>
  <w:abstractNum w:abstractNumId="155" w15:restartNumberingAfterBreak="0">
    <w:nsid w:val="6ACD0128"/>
    <w:multiLevelType w:val="hybridMultilevel"/>
    <w:tmpl w:val="1F1A7186"/>
    <w:lvl w:ilvl="0" w:tplc="87A40F40">
      <w:start w:val="1"/>
      <w:numFmt w:val="lowerRoman"/>
      <w:lvlText w:val="(%1)"/>
      <w:lvlJc w:val="left"/>
      <w:pPr>
        <w:ind w:left="102" w:hanging="269"/>
      </w:pPr>
      <w:rPr>
        <w:rFonts w:ascii="Century Gothic" w:eastAsia="Century Gothic" w:hAnsi="Century Gothic" w:hint="default"/>
        <w:spacing w:val="-5"/>
        <w:sz w:val="22"/>
        <w:szCs w:val="22"/>
      </w:rPr>
    </w:lvl>
    <w:lvl w:ilvl="1" w:tplc="863405A6">
      <w:start w:val="1"/>
      <w:numFmt w:val="bullet"/>
      <w:lvlText w:val="•"/>
      <w:lvlJc w:val="left"/>
      <w:pPr>
        <w:ind w:left="997" w:hanging="269"/>
      </w:pPr>
      <w:rPr>
        <w:rFonts w:hint="default"/>
      </w:rPr>
    </w:lvl>
    <w:lvl w:ilvl="2" w:tplc="10C82A42">
      <w:start w:val="1"/>
      <w:numFmt w:val="bullet"/>
      <w:lvlText w:val="•"/>
      <w:lvlJc w:val="left"/>
      <w:pPr>
        <w:ind w:left="1893" w:hanging="269"/>
      </w:pPr>
      <w:rPr>
        <w:rFonts w:hint="default"/>
      </w:rPr>
    </w:lvl>
    <w:lvl w:ilvl="3" w:tplc="8370D704">
      <w:start w:val="1"/>
      <w:numFmt w:val="bullet"/>
      <w:lvlText w:val="•"/>
      <w:lvlJc w:val="left"/>
      <w:pPr>
        <w:ind w:left="2789" w:hanging="269"/>
      </w:pPr>
      <w:rPr>
        <w:rFonts w:hint="default"/>
      </w:rPr>
    </w:lvl>
    <w:lvl w:ilvl="4" w:tplc="51DE3F4C">
      <w:start w:val="1"/>
      <w:numFmt w:val="bullet"/>
      <w:lvlText w:val="•"/>
      <w:lvlJc w:val="left"/>
      <w:pPr>
        <w:ind w:left="3685" w:hanging="269"/>
      </w:pPr>
      <w:rPr>
        <w:rFonts w:hint="default"/>
      </w:rPr>
    </w:lvl>
    <w:lvl w:ilvl="5" w:tplc="B2F041E0">
      <w:start w:val="1"/>
      <w:numFmt w:val="bullet"/>
      <w:lvlText w:val="•"/>
      <w:lvlJc w:val="left"/>
      <w:pPr>
        <w:ind w:left="4581" w:hanging="269"/>
      </w:pPr>
      <w:rPr>
        <w:rFonts w:hint="default"/>
      </w:rPr>
    </w:lvl>
    <w:lvl w:ilvl="6" w:tplc="C10A217A">
      <w:start w:val="1"/>
      <w:numFmt w:val="bullet"/>
      <w:lvlText w:val="•"/>
      <w:lvlJc w:val="left"/>
      <w:pPr>
        <w:ind w:left="5476" w:hanging="269"/>
      </w:pPr>
      <w:rPr>
        <w:rFonts w:hint="default"/>
      </w:rPr>
    </w:lvl>
    <w:lvl w:ilvl="7" w:tplc="D1A41F82">
      <w:start w:val="1"/>
      <w:numFmt w:val="bullet"/>
      <w:lvlText w:val="•"/>
      <w:lvlJc w:val="left"/>
      <w:pPr>
        <w:ind w:left="6372" w:hanging="269"/>
      </w:pPr>
      <w:rPr>
        <w:rFonts w:hint="default"/>
      </w:rPr>
    </w:lvl>
    <w:lvl w:ilvl="8" w:tplc="31585FF4">
      <w:start w:val="1"/>
      <w:numFmt w:val="bullet"/>
      <w:lvlText w:val="•"/>
      <w:lvlJc w:val="left"/>
      <w:pPr>
        <w:ind w:left="7268" w:hanging="269"/>
      </w:pPr>
      <w:rPr>
        <w:rFonts w:hint="default"/>
      </w:rPr>
    </w:lvl>
  </w:abstractNum>
  <w:abstractNum w:abstractNumId="156" w15:restartNumberingAfterBreak="0">
    <w:nsid w:val="6B7419FB"/>
    <w:multiLevelType w:val="multilevel"/>
    <w:tmpl w:val="DD6AA99A"/>
    <w:lvl w:ilvl="0">
      <w:start w:val="5"/>
      <w:numFmt w:val="decimal"/>
      <w:lvlText w:val="%1."/>
      <w:lvlJc w:val="left"/>
      <w:pPr>
        <w:ind w:left="540" w:hanging="540"/>
      </w:pPr>
      <w:rPr>
        <w:rFonts w:hint="default"/>
        <w:u w:val="single"/>
      </w:rPr>
    </w:lvl>
    <w:lvl w:ilvl="1">
      <w:start w:val="3"/>
      <w:numFmt w:val="decimal"/>
      <w:lvlText w:val="%1.%2."/>
      <w:lvlJc w:val="left"/>
      <w:pPr>
        <w:ind w:left="775" w:hanging="720"/>
      </w:pPr>
      <w:rPr>
        <w:rFonts w:hint="default"/>
        <w:u w:val="single"/>
      </w:rPr>
    </w:lvl>
    <w:lvl w:ilvl="2">
      <w:start w:val="1"/>
      <w:numFmt w:val="decimal"/>
      <w:lvlText w:val="%1.%2.%3."/>
      <w:lvlJc w:val="left"/>
      <w:pPr>
        <w:ind w:left="830" w:hanging="720"/>
      </w:pPr>
      <w:rPr>
        <w:rFonts w:hint="default"/>
        <w:u w:val="single"/>
      </w:rPr>
    </w:lvl>
    <w:lvl w:ilvl="3">
      <w:start w:val="1"/>
      <w:numFmt w:val="decimal"/>
      <w:lvlText w:val="%1.%2.%3.%4."/>
      <w:lvlJc w:val="left"/>
      <w:pPr>
        <w:ind w:left="1245" w:hanging="1080"/>
      </w:pPr>
      <w:rPr>
        <w:rFonts w:hint="default"/>
        <w:u w:val="single"/>
      </w:rPr>
    </w:lvl>
    <w:lvl w:ilvl="4">
      <w:start w:val="1"/>
      <w:numFmt w:val="decimal"/>
      <w:lvlText w:val="%1.%2.%3.%4.%5."/>
      <w:lvlJc w:val="left"/>
      <w:pPr>
        <w:ind w:left="1660" w:hanging="1440"/>
      </w:pPr>
      <w:rPr>
        <w:rFonts w:hint="default"/>
        <w:u w:val="single"/>
      </w:rPr>
    </w:lvl>
    <w:lvl w:ilvl="5">
      <w:start w:val="1"/>
      <w:numFmt w:val="decimal"/>
      <w:lvlText w:val="%1.%2.%3.%4.%5.%6."/>
      <w:lvlJc w:val="left"/>
      <w:pPr>
        <w:ind w:left="1715" w:hanging="1440"/>
      </w:pPr>
      <w:rPr>
        <w:rFonts w:hint="default"/>
        <w:u w:val="single"/>
      </w:rPr>
    </w:lvl>
    <w:lvl w:ilvl="6">
      <w:start w:val="1"/>
      <w:numFmt w:val="decimal"/>
      <w:lvlText w:val="%1.%2.%3.%4.%5.%6.%7."/>
      <w:lvlJc w:val="left"/>
      <w:pPr>
        <w:ind w:left="2130" w:hanging="1800"/>
      </w:pPr>
      <w:rPr>
        <w:rFonts w:hint="default"/>
        <w:u w:val="single"/>
      </w:rPr>
    </w:lvl>
    <w:lvl w:ilvl="7">
      <w:start w:val="1"/>
      <w:numFmt w:val="decimal"/>
      <w:lvlText w:val="%1.%2.%3.%4.%5.%6.%7.%8."/>
      <w:lvlJc w:val="left"/>
      <w:pPr>
        <w:ind w:left="2185" w:hanging="1800"/>
      </w:pPr>
      <w:rPr>
        <w:rFonts w:hint="default"/>
        <w:u w:val="single"/>
      </w:rPr>
    </w:lvl>
    <w:lvl w:ilvl="8">
      <w:start w:val="1"/>
      <w:numFmt w:val="decimal"/>
      <w:lvlText w:val="%1.%2.%3.%4.%5.%6.%7.%8.%9."/>
      <w:lvlJc w:val="left"/>
      <w:pPr>
        <w:ind w:left="2600" w:hanging="2160"/>
      </w:pPr>
      <w:rPr>
        <w:rFonts w:hint="default"/>
        <w:u w:val="single"/>
      </w:rPr>
    </w:lvl>
  </w:abstractNum>
  <w:abstractNum w:abstractNumId="157" w15:restartNumberingAfterBreak="0">
    <w:nsid w:val="6C40287E"/>
    <w:multiLevelType w:val="hybridMultilevel"/>
    <w:tmpl w:val="5566870A"/>
    <w:lvl w:ilvl="0" w:tplc="F94EEFFE">
      <w:start w:val="1"/>
      <w:numFmt w:val="lowerLetter"/>
      <w:lvlText w:val="%1)"/>
      <w:lvlJc w:val="left"/>
      <w:pPr>
        <w:ind w:left="822" w:hanging="360"/>
      </w:pPr>
      <w:rPr>
        <w:rFonts w:ascii="Century Gothic" w:eastAsia="Century Gothic" w:hAnsi="Century Gothic" w:hint="default"/>
        <w:sz w:val="22"/>
        <w:szCs w:val="22"/>
      </w:rPr>
    </w:lvl>
    <w:lvl w:ilvl="1" w:tplc="8016588C">
      <w:start w:val="1"/>
      <w:numFmt w:val="bullet"/>
      <w:lvlText w:val="•"/>
      <w:lvlJc w:val="left"/>
      <w:pPr>
        <w:ind w:left="1645" w:hanging="360"/>
      </w:pPr>
      <w:rPr>
        <w:rFonts w:hint="default"/>
      </w:rPr>
    </w:lvl>
    <w:lvl w:ilvl="2" w:tplc="4FEC89BE">
      <w:start w:val="1"/>
      <w:numFmt w:val="bullet"/>
      <w:lvlText w:val="•"/>
      <w:lvlJc w:val="left"/>
      <w:pPr>
        <w:ind w:left="2469" w:hanging="360"/>
      </w:pPr>
      <w:rPr>
        <w:rFonts w:hint="default"/>
      </w:rPr>
    </w:lvl>
    <w:lvl w:ilvl="3" w:tplc="CFBA8C0C">
      <w:start w:val="1"/>
      <w:numFmt w:val="bullet"/>
      <w:lvlText w:val="•"/>
      <w:lvlJc w:val="left"/>
      <w:pPr>
        <w:ind w:left="3293" w:hanging="360"/>
      </w:pPr>
      <w:rPr>
        <w:rFonts w:hint="default"/>
      </w:rPr>
    </w:lvl>
    <w:lvl w:ilvl="4" w:tplc="38C2F4CC">
      <w:start w:val="1"/>
      <w:numFmt w:val="bullet"/>
      <w:lvlText w:val="•"/>
      <w:lvlJc w:val="left"/>
      <w:pPr>
        <w:ind w:left="4117" w:hanging="360"/>
      </w:pPr>
      <w:rPr>
        <w:rFonts w:hint="default"/>
      </w:rPr>
    </w:lvl>
    <w:lvl w:ilvl="5" w:tplc="F57AF5FA">
      <w:start w:val="1"/>
      <w:numFmt w:val="bullet"/>
      <w:lvlText w:val="•"/>
      <w:lvlJc w:val="left"/>
      <w:pPr>
        <w:ind w:left="4941" w:hanging="360"/>
      </w:pPr>
      <w:rPr>
        <w:rFonts w:hint="default"/>
      </w:rPr>
    </w:lvl>
    <w:lvl w:ilvl="6" w:tplc="0104673C">
      <w:start w:val="1"/>
      <w:numFmt w:val="bullet"/>
      <w:lvlText w:val="•"/>
      <w:lvlJc w:val="left"/>
      <w:pPr>
        <w:ind w:left="5764" w:hanging="360"/>
      </w:pPr>
      <w:rPr>
        <w:rFonts w:hint="default"/>
      </w:rPr>
    </w:lvl>
    <w:lvl w:ilvl="7" w:tplc="F3CEE256">
      <w:start w:val="1"/>
      <w:numFmt w:val="bullet"/>
      <w:lvlText w:val="•"/>
      <w:lvlJc w:val="left"/>
      <w:pPr>
        <w:ind w:left="6588" w:hanging="360"/>
      </w:pPr>
      <w:rPr>
        <w:rFonts w:hint="default"/>
      </w:rPr>
    </w:lvl>
    <w:lvl w:ilvl="8" w:tplc="8AF8EE24">
      <w:start w:val="1"/>
      <w:numFmt w:val="bullet"/>
      <w:lvlText w:val="•"/>
      <w:lvlJc w:val="left"/>
      <w:pPr>
        <w:ind w:left="7412" w:hanging="360"/>
      </w:pPr>
      <w:rPr>
        <w:rFonts w:hint="default"/>
      </w:rPr>
    </w:lvl>
  </w:abstractNum>
  <w:abstractNum w:abstractNumId="158" w15:restartNumberingAfterBreak="0">
    <w:nsid w:val="6E603108"/>
    <w:multiLevelType w:val="multilevel"/>
    <w:tmpl w:val="6FC4308C"/>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6E8D6696"/>
    <w:multiLevelType w:val="singleLevel"/>
    <w:tmpl w:val="9B7E9B6E"/>
    <w:lvl w:ilvl="0">
      <w:start w:val="225"/>
      <w:numFmt w:val="decimal"/>
      <w:lvlText w:val="%1"/>
      <w:lvlJc w:val="left"/>
      <w:pPr>
        <w:tabs>
          <w:tab w:val="num" w:pos="636"/>
        </w:tabs>
        <w:ind w:left="636" w:hanging="636"/>
      </w:pPr>
      <w:rPr>
        <w:rFonts w:hint="default"/>
      </w:rPr>
    </w:lvl>
  </w:abstractNum>
  <w:abstractNum w:abstractNumId="160" w15:restartNumberingAfterBreak="0">
    <w:nsid w:val="6F816A4B"/>
    <w:multiLevelType w:val="multilevel"/>
    <w:tmpl w:val="CFE64BC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61" w15:restartNumberingAfterBreak="0">
    <w:nsid w:val="70332425"/>
    <w:multiLevelType w:val="singleLevel"/>
    <w:tmpl w:val="8D22EF14"/>
    <w:lvl w:ilvl="0">
      <w:start w:val="1"/>
      <w:numFmt w:val="lowerLetter"/>
      <w:lvlText w:val="%1)"/>
      <w:lvlJc w:val="left"/>
      <w:pPr>
        <w:tabs>
          <w:tab w:val="num" w:pos="1440"/>
        </w:tabs>
        <w:ind w:left="1440" w:hanging="360"/>
      </w:pPr>
      <w:rPr>
        <w:rFonts w:hint="default"/>
      </w:rPr>
    </w:lvl>
  </w:abstractNum>
  <w:abstractNum w:abstractNumId="162" w15:restartNumberingAfterBreak="0">
    <w:nsid w:val="70677D9F"/>
    <w:multiLevelType w:val="hybridMultilevel"/>
    <w:tmpl w:val="29ECB466"/>
    <w:lvl w:ilvl="0" w:tplc="597E905A">
      <w:start w:val="1"/>
      <w:numFmt w:val="lowerRoman"/>
      <w:lvlText w:val="(%1)"/>
      <w:lvlJc w:val="left"/>
      <w:pPr>
        <w:ind w:left="822" w:hanging="360"/>
      </w:pPr>
      <w:rPr>
        <w:rFonts w:ascii="Arial" w:eastAsia="Arial" w:hAnsi="Arial" w:hint="default"/>
        <w:sz w:val="22"/>
        <w:szCs w:val="22"/>
      </w:rPr>
    </w:lvl>
    <w:lvl w:ilvl="1" w:tplc="65A858BA">
      <w:start w:val="1"/>
      <w:numFmt w:val="bullet"/>
      <w:lvlText w:val="•"/>
      <w:lvlJc w:val="left"/>
      <w:pPr>
        <w:ind w:left="1645" w:hanging="360"/>
      </w:pPr>
      <w:rPr>
        <w:rFonts w:hint="default"/>
      </w:rPr>
    </w:lvl>
    <w:lvl w:ilvl="2" w:tplc="69BA9EA2">
      <w:start w:val="1"/>
      <w:numFmt w:val="bullet"/>
      <w:lvlText w:val="•"/>
      <w:lvlJc w:val="left"/>
      <w:pPr>
        <w:ind w:left="2469" w:hanging="360"/>
      </w:pPr>
      <w:rPr>
        <w:rFonts w:hint="default"/>
      </w:rPr>
    </w:lvl>
    <w:lvl w:ilvl="3" w:tplc="5CA6A9EC">
      <w:start w:val="1"/>
      <w:numFmt w:val="bullet"/>
      <w:lvlText w:val="•"/>
      <w:lvlJc w:val="left"/>
      <w:pPr>
        <w:ind w:left="3293" w:hanging="360"/>
      </w:pPr>
      <w:rPr>
        <w:rFonts w:hint="default"/>
      </w:rPr>
    </w:lvl>
    <w:lvl w:ilvl="4" w:tplc="5A40BF92">
      <w:start w:val="1"/>
      <w:numFmt w:val="bullet"/>
      <w:lvlText w:val="•"/>
      <w:lvlJc w:val="left"/>
      <w:pPr>
        <w:ind w:left="4117" w:hanging="360"/>
      </w:pPr>
      <w:rPr>
        <w:rFonts w:hint="default"/>
      </w:rPr>
    </w:lvl>
    <w:lvl w:ilvl="5" w:tplc="BBEC055E">
      <w:start w:val="1"/>
      <w:numFmt w:val="bullet"/>
      <w:lvlText w:val="•"/>
      <w:lvlJc w:val="left"/>
      <w:pPr>
        <w:ind w:left="4941" w:hanging="360"/>
      </w:pPr>
      <w:rPr>
        <w:rFonts w:hint="default"/>
      </w:rPr>
    </w:lvl>
    <w:lvl w:ilvl="6" w:tplc="50B8013E">
      <w:start w:val="1"/>
      <w:numFmt w:val="bullet"/>
      <w:lvlText w:val="•"/>
      <w:lvlJc w:val="left"/>
      <w:pPr>
        <w:ind w:left="5764" w:hanging="360"/>
      </w:pPr>
      <w:rPr>
        <w:rFonts w:hint="default"/>
      </w:rPr>
    </w:lvl>
    <w:lvl w:ilvl="7" w:tplc="02003906">
      <w:start w:val="1"/>
      <w:numFmt w:val="bullet"/>
      <w:lvlText w:val="•"/>
      <w:lvlJc w:val="left"/>
      <w:pPr>
        <w:ind w:left="6588" w:hanging="360"/>
      </w:pPr>
      <w:rPr>
        <w:rFonts w:hint="default"/>
      </w:rPr>
    </w:lvl>
    <w:lvl w:ilvl="8" w:tplc="09EAB7B8">
      <w:start w:val="1"/>
      <w:numFmt w:val="bullet"/>
      <w:lvlText w:val="•"/>
      <w:lvlJc w:val="left"/>
      <w:pPr>
        <w:ind w:left="7412" w:hanging="360"/>
      </w:pPr>
      <w:rPr>
        <w:rFonts w:hint="default"/>
      </w:rPr>
    </w:lvl>
  </w:abstractNum>
  <w:abstractNum w:abstractNumId="163" w15:restartNumberingAfterBreak="0">
    <w:nsid w:val="70815365"/>
    <w:multiLevelType w:val="multilevel"/>
    <w:tmpl w:val="13503B84"/>
    <w:lvl w:ilvl="0">
      <w:start w:val="3"/>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4" w15:restartNumberingAfterBreak="0">
    <w:nsid w:val="714D65D9"/>
    <w:multiLevelType w:val="multilevel"/>
    <w:tmpl w:val="1EFACDBA"/>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5" w15:restartNumberingAfterBreak="0">
    <w:nsid w:val="727F3A9D"/>
    <w:multiLevelType w:val="multilevel"/>
    <w:tmpl w:val="BB3C8DEA"/>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73170893"/>
    <w:multiLevelType w:val="hybridMultilevel"/>
    <w:tmpl w:val="55A409C4"/>
    <w:lvl w:ilvl="0" w:tplc="E404FE1A">
      <w:start w:val="1"/>
      <w:numFmt w:val="lowerLetter"/>
      <w:lvlText w:val="%1)"/>
      <w:lvlJc w:val="left"/>
      <w:pPr>
        <w:ind w:left="822" w:hanging="360"/>
      </w:pPr>
      <w:rPr>
        <w:rFonts w:ascii="Century Gothic" w:eastAsia="Century Gothic" w:hAnsi="Century Gothic" w:hint="default"/>
        <w:sz w:val="22"/>
        <w:szCs w:val="22"/>
      </w:rPr>
    </w:lvl>
    <w:lvl w:ilvl="1" w:tplc="BAD288D8">
      <w:start w:val="1"/>
      <w:numFmt w:val="bullet"/>
      <w:lvlText w:val="•"/>
      <w:lvlJc w:val="left"/>
      <w:pPr>
        <w:ind w:left="1643" w:hanging="360"/>
      </w:pPr>
      <w:rPr>
        <w:rFonts w:hint="default"/>
      </w:rPr>
    </w:lvl>
    <w:lvl w:ilvl="2" w:tplc="2598AC68">
      <w:start w:val="1"/>
      <w:numFmt w:val="bullet"/>
      <w:lvlText w:val="•"/>
      <w:lvlJc w:val="left"/>
      <w:pPr>
        <w:ind w:left="2465" w:hanging="360"/>
      </w:pPr>
      <w:rPr>
        <w:rFonts w:hint="default"/>
      </w:rPr>
    </w:lvl>
    <w:lvl w:ilvl="3" w:tplc="C5ACDE02">
      <w:start w:val="1"/>
      <w:numFmt w:val="bullet"/>
      <w:lvlText w:val="•"/>
      <w:lvlJc w:val="left"/>
      <w:pPr>
        <w:ind w:left="3287" w:hanging="360"/>
      </w:pPr>
      <w:rPr>
        <w:rFonts w:hint="default"/>
      </w:rPr>
    </w:lvl>
    <w:lvl w:ilvl="4" w:tplc="700621DA">
      <w:start w:val="1"/>
      <w:numFmt w:val="bullet"/>
      <w:lvlText w:val="•"/>
      <w:lvlJc w:val="left"/>
      <w:pPr>
        <w:ind w:left="4109" w:hanging="360"/>
      </w:pPr>
      <w:rPr>
        <w:rFonts w:hint="default"/>
      </w:rPr>
    </w:lvl>
    <w:lvl w:ilvl="5" w:tplc="1D10419E">
      <w:start w:val="1"/>
      <w:numFmt w:val="bullet"/>
      <w:lvlText w:val="•"/>
      <w:lvlJc w:val="left"/>
      <w:pPr>
        <w:ind w:left="4931" w:hanging="360"/>
      </w:pPr>
      <w:rPr>
        <w:rFonts w:hint="default"/>
      </w:rPr>
    </w:lvl>
    <w:lvl w:ilvl="6" w:tplc="C90C74B4">
      <w:start w:val="1"/>
      <w:numFmt w:val="bullet"/>
      <w:lvlText w:val="•"/>
      <w:lvlJc w:val="left"/>
      <w:pPr>
        <w:ind w:left="5752" w:hanging="360"/>
      </w:pPr>
      <w:rPr>
        <w:rFonts w:hint="default"/>
      </w:rPr>
    </w:lvl>
    <w:lvl w:ilvl="7" w:tplc="9B7092F8">
      <w:start w:val="1"/>
      <w:numFmt w:val="bullet"/>
      <w:lvlText w:val="•"/>
      <w:lvlJc w:val="left"/>
      <w:pPr>
        <w:ind w:left="6574" w:hanging="360"/>
      </w:pPr>
      <w:rPr>
        <w:rFonts w:hint="default"/>
      </w:rPr>
    </w:lvl>
    <w:lvl w:ilvl="8" w:tplc="DC8C97D8">
      <w:start w:val="1"/>
      <w:numFmt w:val="bullet"/>
      <w:lvlText w:val="•"/>
      <w:lvlJc w:val="left"/>
      <w:pPr>
        <w:ind w:left="7396" w:hanging="360"/>
      </w:pPr>
      <w:rPr>
        <w:rFonts w:hint="default"/>
      </w:rPr>
    </w:lvl>
  </w:abstractNum>
  <w:abstractNum w:abstractNumId="167" w15:restartNumberingAfterBreak="0">
    <w:nsid w:val="73501FE1"/>
    <w:multiLevelType w:val="multilevel"/>
    <w:tmpl w:val="53A8C088"/>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4830C58"/>
    <w:multiLevelType w:val="hybridMultilevel"/>
    <w:tmpl w:val="681211BA"/>
    <w:lvl w:ilvl="0" w:tplc="1186A1E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9" w15:restartNumberingAfterBreak="0">
    <w:nsid w:val="756443A0"/>
    <w:multiLevelType w:val="hybridMultilevel"/>
    <w:tmpl w:val="A5D438A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0" w15:restartNumberingAfterBreak="0">
    <w:nsid w:val="75AA411A"/>
    <w:multiLevelType w:val="hybridMultilevel"/>
    <w:tmpl w:val="535A0C90"/>
    <w:lvl w:ilvl="0" w:tplc="886E4A90">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171" w15:restartNumberingAfterBreak="0">
    <w:nsid w:val="764057A4"/>
    <w:multiLevelType w:val="hybridMultilevel"/>
    <w:tmpl w:val="E962E698"/>
    <w:lvl w:ilvl="0" w:tplc="0BB0CA42">
      <w:start w:val="1"/>
      <w:numFmt w:val="upperRoman"/>
      <w:lvlText w:val="%1."/>
      <w:lvlJc w:val="left"/>
      <w:pPr>
        <w:ind w:left="819" w:hanging="708"/>
      </w:pPr>
      <w:rPr>
        <w:rFonts w:ascii="Century Gothic" w:eastAsia="Century Gothic" w:hAnsi="Century Gothic" w:hint="default"/>
        <w:b/>
        <w:bCs/>
        <w:sz w:val="22"/>
        <w:szCs w:val="22"/>
      </w:rPr>
    </w:lvl>
    <w:lvl w:ilvl="1" w:tplc="F5CEA744">
      <w:start w:val="1"/>
      <w:numFmt w:val="lowerLetter"/>
      <w:lvlText w:val="%2)"/>
      <w:lvlJc w:val="left"/>
      <w:pPr>
        <w:ind w:left="1069" w:hanging="360"/>
        <w:jc w:val="right"/>
      </w:pPr>
      <w:rPr>
        <w:rFonts w:ascii="Century Gothic" w:eastAsia="Century Gothic" w:hAnsi="Century Gothic" w:hint="default"/>
        <w:b/>
        <w:bCs/>
        <w:sz w:val="22"/>
        <w:szCs w:val="22"/>
      </w:rPr>
    </w:lvl>
    <w:lvl w:ilvl="2" w:tplc="4A3C4624">
      <w:start w:val="1"/>
      <w:numFmt w:val="bullet"/>
      <w:lvlText w:val="•"/>
      <w:lvlJc w:val="left"/>
      <w:pPr>
        <w:ind w:left="1783" w:hanging="360"/>
      </w:pPr>
      <w:rPr>
        <w:rFonts w:hint="default"/>
      </w:rPr>
    </w:lvl>
    <w:lvl w:ilvl="3" w:tplc="28E64914">
      <w:start w:val="1"/>
      <w:numFmt w:val="bullet"/>
      <w:lvlText w:val="•"/>
      <w:lvlJc w:val="left"/>
      <w:pPr>
        <w:ind w:left="2735" w:hanging="360"/>
      </w:pPr>
      <w:rPr>
        <w:rFonts w:hint="default"/>
      </w:rPr>
    </w:lvl>
    <w:lvl w:ilvl="4" w:tplc="116E2852">
      <w:start w:val="1"/>
      <w:numFmt w:val="bullet"/>
      <w:lvlText w:val="•"/>
      <w:lvlJc w:val="left"/>
      <w:pPr>
        <w:ind w:left="3687" w:hanging="360"/>
      </w:pPr>
      <w:rPr>
        <w:rFonts w:hint="default"/>
      </w:rPr>
    </w:lvl>
    <w:lvl w:ilvl="5" w:tplc="3F5C0F2A">
      <w:start w:val="1"/>
      <w:numFmt w:val="bullet"/>
      <w:lvlText w:val="•"/>
      <w:lvlJc w:val="left"/>
      <w:pPr>
        <w:ind w:left="4639" w:hanging="360"/>
      </w:pPr>
      <w:rPr>
        <w:rFonts w:hint="default"/>
      </w:rPr>
    </w:lvl>
    <w:lvl w:ilvl="6" w:tplc="444808DA">
      <w:start w:val="1"/>
      <w:numFmt w:val="bullet"/>
      <w:lvlText w:val="•"/>
      <w:lvlJc w:val="left"/>
      <w:pPr>
        <w:ind w:left="5591" w:hanging="360"/>
      </w:pPr>
      <w:rPr>
        <w:rFonts w:hint="default"/>
      </w:rPr>
    </w:lvl>
    <w:lvl w:ilvl="7" w:tplc="F1C80876">
      <w:start w:val="1"/>
      <w:numFmt w:val="bullet"/>
      <w:lvlText w:val="•"/>
      <w:lvlJc w:val="left"/>
      <w:pPr>
        <w:ind w:left="6543" w:hanging="360"/>
      </w:pPr>
      <w:rPr>
        <w:rFonts w:hint="default"/>
      </w:rPr>
    </w:lvl>
    <w:lvl w:ilvl="8" w:tplc="E26AA09C">
      <w:start w:val="1"/>
      <w:numFmt w:val="bullet"/>
      <w:lvlText w:val="•"/>
      <w:lvlJc w:val="left"/>
      <w:pPr>
        <w:ind w:left="7495" w:hanging="360"/>
      </w:pPr>
      <w:rPr>
        <w:rFonts w:hint="default"/>
      </w:rPr>
    </w:lvl>
  </w:abstractNum>
  <w:abstractNum w:abstractNumId="172" w15:restartNumberingAfterBreak="0">
    <w:nsid w:val="764223E0"/>
    <w:multiLevelType w:val="multilevel"/>
    <w:tmpl w:val="36CC7C1C"/>
    <w:lvl w:ilvl="0">
      <w:start w:val="1"/>
      <w:numFmt w:val="decimal"/>
      <w:lvlText w:val="%1."/>
      <w:lvlJc w:val="left"/>
      <w:pPr>
        <w:ind w:left="685" w:hanging="567"/>
      </w:pPr>
      <w:rPr>
        <w:rFonts w:ascii="Century Gothic" w:eastAsia="Century Gothic" w:hAnsi="Century Gothic" w:hint="default"/>
        <w:b/>
        <w:bCs/>
        <w:spacing w:val="1"/>
        <w:sz w:val="22"/>
        <w:szCs w:val="22"/>
      </w:rPr>
    </w:lvl>
    <w:lvl w:ilvl="1">
      <w:start w:val="1"/>
      <w:numFmt w:val="decimal"/>
      <w:lvlText w:val="%1.%2."/>
      <w:lvlJc w:val="left"/>
      <w:pPr>
        <w:ind w:left="1251" w:hanging="773"/>
        <w:jc w:val="right"/>
      </w:pPr>
      <w:rPr>
        <w:rFonts w:ascii="Century Gothic" w:eastAsia="Century Gothic" w:hAnsi="Century Gothic" w:hint="default"/>
        <w:spacing w:val="-1"/>
        <w:sz w:val="22"/>
        <w:szCs w:val="22"/>
      </w:rPr>
    </w:lvl>
    <w:lvl w:ilvl="2">
      <w:start w:val="1"/>
      <w:numFmt w:val="decimal"/>
      <w:lvlText w:val="%1.%2.%3"/>
      <w:lvlJc w:val="left"/>
      <w:pPr>
        <w:ind w:left="2168" w:hanging="742"/>
      </w:pPr>
      <w:rPr>
        <w:rFonts w:ascii="Century Gothic" w:eastAsia="Century Gothic" w:hAnsi="Century Gothic" w:hint="default"/>
        <w:spacing w:val="-1"/>
        <w:sz w:val="22"/>
        <w:szCs w:val="22"/>
      </w:rPr>
    </w:lvl>
    <w:lvl w:ilvl="3">
      <w:start w:val="1"/>
      <w:numFmt w:val="bullet"/>
      <w:lvlText w:val="•"/>
      <w:lvlJc w:val="left"/>
      <w:pPr>
        <w:ind w:left="3092" w:hanging="742"/>
      </w:pPr>
      <w:rPr>
        <w:rFonts w:hint="default"/>
      </w:rPr>
    </w:lvl>
    <w:lvl w:ilvl="4">
      <w:start w:val="1"/>
      <w:numFmt w:val="bullet"/>
      <w:lvlText w:val="•"/>
      <w:lvlJc w:val="left"/>
      <w:pPr>
        <w:ind w:left="4016" w:hanging="742"/>
      </w:pPr>
      <w:rPr>
        <w:rFonts w:hint="default"/>
      </w:rPr>
    </w:lvl>
    <w:lvl w:ilvl="5">
      <w:start w:val="1"/>
      <w:numFmt w:val="bullet"/>
      <w:lvlText w:val="•"/>
      <w:lvlJc w:val="left"/>
      <w:pPr>
        <w:ind w:left="4940" w:hanging="742"/>
      </w:pPr>
      <w:rPr>
        <w:rFonts w:hint="default"/>
      </w:rPr>
    </w:lvl>
    <w:lvl w:ilvl="6">
      <w:start w:val="1"/>
      <w:numFmt w:val="bullet"/>
      <w:lvlText w:val="•"/>
      <w:lvlJc w:val="left"/>
      <w:pPr>
        <w:ind w:left="5864" w:hanging="742"/>
      </w:pPr>
      <w:rPr>
        <w:rFonts w:hint="default"/>
      </w:rPr>
    </w:lvl>
    <w:lvl w:ilvl="7">
      <w:start w:val="1"/>
      <w:numFmt w:val="bullet"/>
      <w:lvlText w:val="•"/>
      <w:lvlJc w:val="left"/>
      <w:pPr>
        <w:ind w:left="6788" w:hanging="742"/>
      </w:pPr>
      <w:rPr>
        <w:rFonts w:hint="default"/>
      </w:rPr>
    </w:lvl>
    <w:lvl w:ilvl="8">
      <w:start w:val="1"/>
      <w:numFmt w:val="bullet"/>
      <w:lvlText w:val="•"/>
      <w:lvlJc w:val="left"/>
      <w:pPr>
        <w:ind w:left="7712" w:hanging="742"/>
      </w:pPr>
      <w:rPr>
        <w:rFonts w:hint="default"/>
      </w:rPr>
    </w:lvl>
  </w:abstractNum>
  <w:abstractNum w:abstractNumId="173" w15:restartNumberingAfterBreak="0">
    <w:nsid w:val="76C23476"/>
    <w:multiLevelType w:val="hybridMultilevel"/>
    <w:tmpl w:val="74FA30E0"/>
    <w:lvl w:ilvl="0" w:tplc="BFC44B3A">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4" w15:restartNumberingAfterBreak="0">
    <w:nsid w:val="78CC7444"/>
    <w:multiLevelType w:val="multilevel"/>
    <w:tmpl w:val="649A04F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78E24AF8"/>
    <w:multiLevelType w:val="hybridMultilevel"/>
    <w:tmpl w:val="A6AC8776"/>
    <w:lvl w:ilvl="0" w:tplc="597EB366">
      <w:start w:val="2"/>
      <w:numFmt w:val="low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92D0ADD"/>
    <w:multiLevelType w:val="multilevel"/>
    <w:tmpl w:val="3A8EC158"/>
    <w:lvl w:ilvl="0">
      <w:start w:val="5"/>
      <w:numFmt w:val="decimal"/>
      <w:lvlText w:val="%1"/>
      <w:lvlJc w:val="left"/>
      <w:pPr>
        <w:ind w:left="360" w:hanging="360"/>
      </w:pPr>
      <w:rPr>
        <w:rFonts w:asciiTheme="minorHAnsi" w:eastAsiaTheme="minorHAnsi" w:hAnsiTheme="minorHAnsi" w:cstheme="minorBidi" w:hint="default"/>
        <w:b w:val="0"/>
        <w:color w:val="auto"/>
      </w:rPr>
    </w:lvl>
    <w:lvl w:ilvl="1">
      <w:start w:val="2"/>
      <w:numFmt w:val="decimal"/>
      <w:lvlText w:val="%1.%2"/>
      <w:lvlJc w:val="left"/>
      <w:pPr>
        <w:ind w:left="360" w:hanging="360"/>
      </w:pPr>
      <w:rPr>
        <w:rFonts w:ascii="ITC Avant Garde" w:eastAsiaTheme="minorHAnsi" w:hAnsi="ITC Avant Garde" w:cstheme="minorBidi" w:hint="default"/>
        <w:b/>
        <w:color w:val="auto"/>
      </w:rPr>
    </w:lvl>
    <w:lvl w:ilvl="2">
      <w:start w:val="2"/>
      <w:numFmt w:val="decimal"/>
      <w:lvlText w:val="%1.%2.%3"/>
      <w:lvlJc w:val="left"/>
      <w:pPr>
        <w:ind w:left="720" w:hanging="720"/>
      </w:pPr>
      <w:rPr>
        <w:rFonts w:ascii="ITC Avant Garde" w:eastAsiaTheme="minorHAnsi" w:hAnsi="ITC Avant Garde" w:cstheme="minorBidi" w:hint="default"/>
        <w:b/>
        <w:color w:val="auto"/>
      </w:rPr>
    </w:lvl>
    <w:lvl w:ilvl="3">
      <w:start w:val="4"/>
      <w:numFmt w:val="decimal"/>
      <w:lvlText w:val="%1.%2.%3.%4"/>
      <w:lvlJc w:val="left"/>
      <w:pPr>
        <w:ind w:left="720" w:hanging="720"/>
      </w:pPr>
      <w:rPr>
        <w:rFonts w:ascii="ITC Avant Garde" w:eastAsiaTheme="minorHAnsi" w:hAnsi="ITC Avant Garde" w:cstheme="minorBidi" w:hint="default"/>
        <w:b/>
        <w:color w:val="auto"/>
      </w:rPr>
    </w:lvl>
    <w:lvl w:ilvl="4">
      <w:start w:val="1"/>
      <w:numFmt w:val="decimal"/>
      <w:lvlText w:val="%1.%2.%3.%4.%5"/>
      <w:lvlJc w:val="left"/>
      <w:pPr>
        <w:ind w:left="1080" w:hanging="1080"/>
      </w:pPr>
      <w:rPr>
        <w:rFonts w:ascii="ITC Avant Garde" w:eastAsiaTheme="minorHAnsi" w:hAnsi="ITC Avant Garde" w:cstheme="minorBidi" w:hint="default"/>
        <w:b/>
        <w:color w:val="auto"/>
      </w:rPr>
    </w:lvl>
    <w:lvl w:ilvl="5">
      <w:start w:val="1"/>
      <w:numFmt w:val="decimal"/>
      <w:lvlText w:val="%1.%2.%3.%4.%5.%6"/>
      <w:lvlJc w:val="left"/>
      <w:pPr>
        <w:ind w:left="1080" w:hanging="1080"/>
      </w:pPr>
      <w:rPr>
        <w:rFonts w:asciiTheme="minorHAnsi" w:eastAsiaTheme="minorHAnsi" w:hAnsiTheme="minorHAnsi" w:cstheme="minorBidi" w:hint="default"/>
        <w:b w:val="0"/>
        <w:color w:val="auto"/>
      </w:rPr>
    </w:lvl>
    <w:lvl w:ilvl="6">
      <w:start w:val="1"/>
      <w:numFmt w:val="decimal"/>
      <w:lvlText w:val="%1.%2.%3.%4.%5.%6.%7"/>
      <w:lvlJc w:val="left"/>
      <w:pPr>
        <w:ind w:left="1440" w:hanging="1440"/>
      </w:pPr>
      <w:rPr>
        <w:rFonts w:asciiTheme="minorHAnsi" w:eastAsiaTheme="minorHAnsi" w:hAnsiTheme="minorHAnsi" w:cstheme="minorBidi" w:hint="default"/>
        <w:b w:val="0"/>
        <w:color w:val="auto"/>
      </w:rPr>
    </w:lvl>
    <w:lvl w:ilvl="7">
      <w:start w:val="1"/>
      <w:numFmt w:val="decimal"/>
      <w:lvlText w:val="%1.%2.%3.%4.%5.%6.%7.%8"/>
      <w:lvlJc w:val="left"/>
      <w:pPr>
        <w:ind w:left="1440" w:hanging="1440"/>
      </w:pPr>
      <w:rPr>
        <w:rFonts w:asciiTheme="minorHAnsi" w:eastAsiaTheme="minorHAnsi" w:hAnsiTheme="minorHAnsi" w:cstheme="minorBidi" w:hint="default"/>
        <w:b w:val="0"/>
        <w:color w:val="auto"/>
      </w:rPr>
    </w:lvl>
    <w:lvl w:ilvl="8">
      <w:start w:val="1"/>
      <w:numFmt w:val="decimal"/>
      <w:lvlText w:val="%1.%2.%3.%4.%5.%6.%7.%8.%9"/>
      <w:lvlJc w:val="left"/>
      <w:pPr>
        <w:ind w:left="1800" w:hanging="1800"/>
      </w:pPr>
      <w:rPr>
        <w:rFonts w:asciiTheme="minorHAnsi" w:eastAsiaTheme="minorHAnsi" w:hAnsiTheme="minorHAnsi" w:cstheme="minorBidi" w:hint="default"/>
        <w:b w:val="0"/>
        <w:color w:val="auto"/>
      </w:rPr>
    </w:lvl>
  </w:abstractNum>
  <w:abstractNum w:abstractNumId="177"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ABF54C9"/>
    <w:multiLevelType w:val="hybridMultilevel"/>
    <w:tmpl w:val="EEF25684"/>
    <w:lvl w:ilvl="0" w:tplc="79E0F902">
      <w:start w:val="1"/>
      <w:numFmt w:val="upperRoman"/>
      <w:lvlText w:val="%1."/>
      <w:lvlJc w:val="left"/>
      <w:pPr>
        <w:ind w:left="810" w:hanging="708"/>
        <w:jc w:val="right"/>
      </w:pPr>
      <w:rPr>
        <w:rFonts w:ascii="Century Gothic" w:eastAsia="Century Gothic" w:hAnsi="Century Gothic" w:hint="default"/>
        <w:b/>
        <w:bCs/>
        <w:sz w:val="22"/>
        <w:szCs w:val="22"/>
      </w:rPr>
    </w:lvl>
    <w:lvl w:ilvl="1" w:tplc="8D6E5374">
      <w:start w:val="1"/>
      <w:numFmt w:val="decimal"/>
      <w:lvlText w:val="%2."/>
      <w:lvlJc w:val="left"/>
      <w:pPr>
        <w:ind w:left="822" w:hanging="545"/>
      </w:pPr>
      <w:rPr>
        <w:rFonts w:ascii="Century Gothic" w:eastAsia="Century Gothic" w:hAnsi="Century Gothic" w:hint="default"/>
        <w:b/>
        <w:bCs/>
        <w:spacing w:val="1"/>
        <w:sz w:val="22"/>
        <w:szCs w:val="22"/>
      </w:rPr>
    </w:lvl>
    <w:lvl w:ilvl="2" w:tplc="E0420996">
      <w:start w:val="1"/>
      <w:numFmt w:val="upperRoman"/>
      <w:lvlText w:val="%3."/>
      <w:lvlJc w:val="left"/>
      <w:pPr>
        <w:ind w:left="1398" w:hanging="708"/>
      </w:pPr>
      <w:rPr>
        <w:rFonts w:ascii="Century Gothic" w:eastAsia="Century Gothic" w:hAnsi="Century Gothic" w:hint="default"/>
        <w:spacing w:val="2"/>
        <w:sz w:val="22"/>
        <w:szCs w:val="22"/>
      </w:rPr>
    </w:lvl>
    <w:lvl w:ilvl="3" w:tplc="2B8C23B0">
      <w:start w:val="1"/>
      <w:numFmt w:val="bullet"/>
      <w:lvlText w:val="-"/>
      <w:lvlJc w:val="left"/>
      <w:pPr>
        <w:ind w:left="2108" w:hanging="716"/>
      </w:pPr>
      <w:rPr>
        <w:rFonts w:ascii="Arial" w:eastAsia="Arial" w:hAnsi="Arial" w:hint="default"/>
        <w:sz w:val="22"/>
        <w:szCs w:val="22"/>
      </w:rPr>
    </w:lvl>
    <w:lvl w:ilvl="4" w:tplc="9A30A70E">
      <w:start w:val="1"/>
      <w:numFmt w:val="bullet"/>
      <w:lvlText w:val="•"/>
      <w:lvlJc w:val="left"/>
      <w:pPr>
        <w:ind w:left="2106" w:hanging="716"/>
      </w:pPr>
      <w:rPr>
        <w:rFonts w:hint="default"/>
      </w:rPr>
    </w:lvl>
    <w:lvl w:ilvl="5" w:tplc="66C2B42A">
      <w:start w:val="1"/>
      <w:numFmt w:val="bullet"/>
      <w:lvlText w:val="•"/>
      <w:lvlJc w:val="left"/>
      <w:pPr>
        <w:ind w:left="2108" w:hanging="716"/>
      </w:pPr>
      <w:rPr>
        <w:rFonts w:hint="default"/>
      </w:rPr>
    </w:lvl>
    <w:lvl w:ilvl="6" w:tplc="269EDD5E">
      <w:start w:val="1"/>
      <w:numFmt w:val="bullet"/>
      <w:lvlText w:val="•"/>
      <w:lvlJc w:val="left"/>
      <w:pPr>
        <w:ind w:left="3474" w:hanging="716"/>
      </w:pPr>
      <w:rPr>
        <w:rFonts w:hint="default"/>
      </w:rPr>
    </w:lvl>
    <w:lvl w:ilvl="7" w:tplc="12D82DD2">
      <w:start w:val="1"/>
      <w:numFmt w:val="bullet"/>
      <w:lvlText w:val="•"/>
      <w:lvlJc w:val="left"/>
      <w:pPr>
        <w:ind w:left="4841" w:hanging="716"/>
      </w:pPr>
      <w:rPr>
        <w:rFonts w:hint="default"/>
      </w:rPr>
    </w:lvl>
    <w:lvl w:ilvl="8" w:tplc="611854DA">
      <w:start w:val="1"/>
      <w:numFmt w:val="bullet"/>
      <w:lvlText w:val="•"/>
      <w:lvlJc w:val="left"/>
      <w:pPr>
        <w:ind w:left="6207" w:hanging="716"/>
      </w:pPr>
      <w:rPr>
        <w:rFonts w:hint="default"/>
      </w:rPr>
    </w:lvl>
  </w:abstractNum>
  <w:abstractNum w:abstractNumId="179"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0" w15:restartNumberingAfterBreak="0">
    <w:nsid w:val="7B472AF3"/>
    <w:multiLevelType w:val="hybridMultilevel"/>
    <w:tmpl w:val="DF6E2768"/>
    <w:lvl w:ilvl="0" w:tplc="30DCD5DC">
      <w:start w:val="1"/>
      <w:numFmt w:val="lowerRoman"/>
      <w:lvlText w:val="(%1)"/>
      <w:lvlJc w:val="left"/>
      <w:pPr>
        <w:ind w:left="1728" w:hanging="10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1" w15:restartNumberingAfterBreak="0">
    <w:nsid w:val="7D3E0DF8"/>
    <w:multiLevelType w:val="multilevel"/>
    <w:tmpl w:val="FC6A391A"/>
    <w:lvl w:ilvl="0">
      <w:start w:val="5"/>
      <w:numFmt w:val="decimal"/>
      <w:lvlText w:val="%1."/>
      <w:lvlJc w:val="left"/>
      <w:pPr>
        <w:ind w:left="360" w:hanging="360"/>
      </w:pPr>
      <w:rPr>
        <w:rFonts w:hint="default"/>
        <w:color w:val="FFFFFF" w:themeColor="background1"/>
      </w:rPr>
    </w:lvl>
    <w:lvl w:ilvl="1">
      <w:start w:val="1"/>
      <w:numFmt w:val="decimal"/>
      <w:pStyle w:val="1TitPrin"/>
      <w:lvlText w:val="%1.%2."/>
      <w:lvlJc w:val="left"/>
      <w:pPr>
        <w:ind w:left="185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499" w:hanging="648"/>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EAD0CD6"/>
    <w:multiLevelType w:val="multilevel"/>
    <w:tmpl w:val="47526160"/>
    <w:lvl w:ilvl="0">
      <w:start w:val="8"/>
      <w:numFmt w:val="decimal"/>
      <w:lvlText w:val="%1."/>
      <w:lvlJc w:val="left"/>
      <w:pPr>
        <w:ind w:left="360" w:hanging="360"/>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83" w15:restartNumberingAfterBreak="0">
    <w:nsid w:val="7EEB438F"/>
    <w:multiLevelType w:val="multilevel"/>
    <w:tmpl w:val="1E506214"/>
    <w:lvl w:ilvl="0">
      <w:start w:val="19"/>
      <w:numFmt w:val="decimal"/>
      <w:lvlText w:val="%1."/>
      <w:lvlJc w:val="left"/>
      <w:pPr>
        <w:ind w:left="660" w:hanging="660"/>
      </w:pPr>
      <w:rPr>
        <w:rFonts w:hint="default"/>
      </w:rPr>
    </w:lvl>
    <w:lvl w:ilvl="1">
      <w:start w:val="2"/>
      <w:numFmt w:val="decimal"/>
      <w:lvlText w:val="%1.%2."/>
      <w:lvlJc w:val="left"/>
      <w:pPr>
        <w:ind w:left="427" w:hanging="720"/>
      </w:pPr>
      <w:rPr>
        <w:rFonts w:hint="default"/>
      </w:rPr>
    </w:lvl>
    <w:lvl w:ilvl="2">
      <w:start w:val="1"/>
      <w:numFmt w:val="decimal"/>
      <w:lvlText w:val="%1.%2.%3."/>
      <w:lvlJc w:val="left"/>
      <w:pPr>
        <w:ind w:left="134" w:hanging="720"/>
      </w:pPr>
      <w:rPr>
        <w:rFonts w:hint="default"/>
      </w:rPr>
    </w:lvl>
    <w:lvl w:ilvl="3">
      <w:start w:val="1"/>
      <w:numFmt w:val="decimal"/>
      <w:lvlText w:val="%1.%2.%3.%4."/>
      <w:lvlJc w:val="left"/>
      <w:pPr>
        <w:ind w:left="201" w:hanging="1080"/>
      </w:pPr>
      <w:rPr>
        <w:rFonts w:hint="default"/>
      </w:rPr>
    </w:lvl>
    <w:lvl w:ilvl="4">
      <w:start w:val="1"/>
      <w:numFmt w:val="decimal"/>
      <w:lvlText w:val="%1.%2.%3.%4.%5."/>
      <w:lvlJc w:val="left"/>
      <w:pPr>
        <w:ind w:left="268" w:hanging="144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42" w:hanging="1800"/>
      </w:pPr>
      <w:rPr>
        <w:rFonts w:hint="default"/>
      </w:rPr>
    </w:lvl>
    <w:lvl w:ilvl="7">
      <w:start w:val="1"/>
      <w:numFmt w:val="decimal"/>
      <w:lvlText w:val="%1.%2.%3.%4.%5.%6.%7.%8."/>
      <w:lvlJc w:val="left"/>
      <w:pPr>
        <w:ind w:left="-251" w:hanging="1800"/>
      </w:pPr>
      <w:rPr>
        <w:rFonts w:hint="default"/>
      </w:rPr>
    </w:lvl>
    <w:lvl w:ilvl="8">
      <w:start w:val="1"/>
      <w:numFmt w:val="decimal"/>
      <w:lvlText w:val="%1.%2.%3.%4.%5.%6.%7.%8.%9."/>
      <w:lvlJc w:val="left"/>
      <w:pPr>
        <w:ind w:left="-184" w:hanging="2160"/>
      </w:pPr>
      <w:rPr>
        <w:rFonts w:hint="default"/>
      </w:rPr>
    </w:lvl>
  </w:abstractNum>
  <w:abstractNum w:abstractNumId="184" w15:restartNumberingAfterBreak="0">
    <w:nsid w:val="7F2616CB"/>
    <w:multiLevelType w:val="multilevel"/>
    <w:tmpl w:val="3D902ADC"/>
    <w:lvl w:ilvl="0">
      <w:start w:val="19"/>
      <w:numFmt w:val="decimal"/>
      <w:lvlText w:val="%1"/>
      <w:lvlJc w:val="left"/>
      <w:pPr>
        <w:ind w:left="600" w:hanging="600"/>
      </w:pPr>
      <w:rPr>
        <w:rFonts w:hint="default"/>
      </w:rPr>
    </w:lvl>
    <w:lvl w:ilvl="1">
      <w:start w:val="2"/>
      <w:numFmt w:val="decimal"/>
      <w:lvlText w:val="%1.%2"/>
      <w:lvlJc w:val="left"/>
      <w:pPr>
        <w:ind w:left="860" w:hanging="720"/>
      </w:pPr>
      <w:rPr>
        <w:rFonts w:hint="default"/>
      </w:rPr>
    </w:lvl>
    <w:lvl w:ilvl="2">
      <w:start w:val="2"/>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3280" w:hanging="2160"/>
      </w:pPr>
      <w:rPr>
        <w:rFonts w:hint="default"/>
      </w:rPr>
    </w:lvl>
  </w:abstractNum>
  <w:num w:numId="1">
    <w:abstractNumId w:val="84"/>
  </w:num>
  <w:num w:numId="2">
    <w:abstractNumId w:val="177"/>
  </w:num>
  <w:num w:numId="3">
    <w:abstractNumId w:val="13"/>
  </w:num>
  <w:num w:numId="4">
    <w:abstractNumId w:val="179"/>
  </w:num>
  <w:num w:numId="5">
    <w:abstractNumId w:val="181"/>
  </w:num>
  <w:num w:numId="6">
    <w:abstractNumId w:val="106"/>
  </w:num>
  <w:num w:numId="7">
    <w:abstractNumId w:val="36"/>
  </w:num>
  <w:num w:numId="8">
    <w:abstractNumId w:val="126"/>
  </w:num>
  <w:num w:numId="9">
    <w:abstractNumId w:val="131"/>
  </w:num>
  <w:num w:numId="10">
    <w:abstractNumId w:val="101"/>
    <w:lvlOverride w:ilvl="0">
      <w:startOverride w:val="1"/>
    </w:lvlOverride>
  </w:num>
  <w:num w:numId="11">
    <w:abstractNumId w:val="8"/>
  </w:num>
  <w:num w:numId="12">
    <w:abstractNumId w:val="146"/>
  </w:num>
  <w:num w:numId="13">
    <w:abstractNumId w:val="66"/>
  </w:num>
  <w:num w:numId="14">
    <w:abstractNumId w:val="100"/>
  </w:num>
  <w:num w:numId="15">
    <w:abstractNumId w:val="44"/>
  </w:num>
  <w:num w:numId="16">
    <w:abstractNumId w:val="153"/>
  </w:num>
  <w:num w:numId="17">
    <w:abstractNumId w:val="173"/>
  </w:num>
  <w:num w:numId="18">
    <w:abstractNumId w:val="94"/>
  </w:num>
  <w:num w:numId="19">
    <w:abstractNumId w:val="149"/>
  </w:num>
  <w:num w:numId="20">
    <w:abstractNumId w:val="68"/>
  </w:num>
  <w:num w:numId="21">
    <w:abstractNumId w:val="145"/>
  </w:num>
  <w:num w:numId="22">
    <w:abstractNumId w:val="120"/>
  </w:num>
  <w:num w:numId="23">
    <w:abstractNumId w:val="124"/>
  </w:num>
  <w:num w:numId="24">
    <w:abstractNumId w:val="116"/>
  </w:num>
  <w:num w:numId="25">
    <w:abstractNumId w:val="7"/>
  </w:num>
  <w:num w:numId="26">
    <w:abstractNumId w:val="42"/>
  </w:num>
  <w:num w:numId="27">
    <w:abstractNumId w:val="147"/>
  </w:num>
  <w:num w:numId="28">
    <w:abstractNumId w:val="125"/>
  </w:num>
  <w:num w:numId="29">
    <w:abstractNumId w:val="51"/>
  </w:num>
  <w:num w:numId="30">
    <w:abstractNumId w:val="136"/>
  </w:num>
  <w:num w:numId="31">
    <w:abstractNumId w:val="169"/>
  </w:num>
  <w:num w:numId="32">
    <w:abstractNumId w:val="142"/>
  </w:num>
  <w:num w:numId="33">
    <w:abstractNumId w:val="57"/>
  </w:num>
  <w:num w:numId="34">
    <w:abstractNumId w:val="58"/>
  </w:num>
  <w:num w:numId="35">
    <w:abstractNumId w:val="129"/>
  </w:num>
  <w:num w:numId="36">
    <w:abstractNumId w:val="168"/>
  </w:num>
  <w:num w:numId="37">
    <w:abstractNumId w:val="59"/>
  </w:num>
  <w:num w:numId="38">
    <w:abstractNumId w:val="112"/>
  </w:num>
  <w:num w:numId="39">
    <w:abstractNumId w:val="23"/>
  </w:num>
  <w:num w:numId="40">
    <w:abstractNumId w:val="122"/>
  </w:num>
  <w:num w:numId="41">
    <w:abstractNumId w:val="34"/>
  </w:num>
  <w:num w:numId="42">
    <w:abstractNumId w:val="86"/>
  </w:num>
  <w:num w:numId="43">
    <w:abstractNumId w:val="175"/>
  </w:num>
  <w:num w:numId="44">
    <w:abstractNumId w:val="176"/>
  </w:num>
  <w:num w:numId="45">
    <w:abstractNumId w:val="87"/>
  </w:num>
  <w:num w:numId="46">
    <w:abstractNumId w:val="15"/>
  </w:num>
  <w:num w:numId="47">
    <w:abstractNumId w:val="98"/>
  </w:num>
  <w:num w:numId="48">
    <w:abstractNumId w:val="2"/>
  </w:num>
  <w:num w:numId="49">
    <w:abstractNumId w:val="10"/>
  </w:num>
  <w:num w:numId="50">
    <w:abstractNumId w:val="178"/>
  </w:num>
  <w:num w:numId="51">
    <w:abstractNumId w:val="33"/>
  </w:num>
  <w:num w:numId="52">
    <w:abstractNumId w:val="19"/>
  </w:num>
  <w:num w:numId="53">
    <w:abstractNumId w:val="123"/>
  </w:num>
  <w:num w:numId="54">
    <w:abstractNumId w:val="5"/>
  </w:num>
  <w:num w:numId="55">
    <w:abstractNumId w:val="12"/>
  </w:num>
  <w:num w:numId="56">
    <w:abstractNumId w:val="180"/>
  </w:num>
  <w:num w:numId="57">
    <w:abstractNumId w:val="90"/>
  </w:num>
  <w:num w:numId="58">
    <w:abstractNumId w:val="151"/>
  </w:num>
  <w:num w:numId="59">
    <w:abstractNumId w:val="3"/>
  </w:num>
  <w:num w:numId="60">
    <w:abstractNumId w:val="97"/>
  </w:num>
  <w:num w:numId="61">
    <w:abstractNumId w:val="91"/>
  </w:num>
  <w:num w:numId="62">
    <w:abstractNumId w:val="73"/>
  </w:num>
  <w:num w:numId="63">
    <w:abstractNumId w:val="20"/>
  </w:num>
  <w:num w:numId="64">
    <w:abstractNumId w:val="32"/>
  </w:num>
  <w:num w:numId="65">
    <w:abstractNumId w:val="39"/>
  </w:num>
  <w:num w:numId="66">
    <w:abstractNumId w:val="61"/>
  </w:num>
  <w:num w:numId="67">
    <w:abstractNumId w:val="65"/>
  </w:num>
  <w:num w:numId="68">
    <w:abstractNumId w:val="31"/>
  </w:num>
  <w:num w:numId="69">
    <w:abstractNumId w:val="53"/>
  </w:num>
  <w:num w:numId="70">
    <w:abstractNumId w:val="63"/>
  </w:num>
  <w:num w:numId="71">
    <w:abstractNumId w:val="74"/>
  </w:num>
  <w:num w:numId="72">
    <w:abstractNumId w:val="30"/>
  </w:num>
  <w:num w:numId="73">
    <w:abstractNumId w:val="158"/>
  </w:num>
  <w:num w:numId="74">
    <w:abstractNumId w:val="139"/>
  </w:num>
  <w:num w:numId="75">
    <w:abstractNumId w:val="99"/>
  </w:num>
  <w:num w:numId="76">
    <w:abstractNumId w:val="114"/>
  </w:num>
  <w:num w:numId="77">
    <w:abstractNumId w:val="22"/>
  </w:num>
  <w:num w:numId="78">
    <w:abstractNumId w:val="137"/>
  </w:num>
  <w:num w:numId="79">
    <w:abstractNumId w:val="85"/>
  </w:num>
  <w:num w:numId="80">
    <w:abstractNumId w:val="103"/>
  </w:num>
  <w:num w:numId="81">
    <w:abstractNumId w:val="117"/>
  </w:num>
  <w:num w:numId="82">
    <w:abstractNumId w:val="77"/>
  </w:num>
  <w:num w:numId="83">
    <w:abstractNumId w:val="81"/>
  </w:num>
  <w:num w:numId="84">
    <w:abstractNumId w:val="119"/>
  </w:num>
  <w:num w:numId="85">
    <w:abstractNumId w:val="6"/>
  </w:num>
  <w:num w:numId="86">
    <w:abstractNumId w:val="50"/>
  </w:num>
  <w:num w:numId="87">
    <w:abstractNumId w:val="9"/>
  </w:num>
  <w:num w:numId="88">
    <w:abstractNumId w:val="172"/>
  </w:num>
  <w:num w:numId="89">
    <w:abstractNumId w:val="18"/>
  </w:num>
  <w:num w:numId="90">
    <w:abstractNumId w:val="28"/>
  </w:num>
  <w:num w:numId="91">
    <w:abstractNumId w:val="160"/>
  </w:num>
  <w:num w:numId="92">
    <w:abstractNumId w:val="141"/>
  </w:num>
  <w:num w:numId="93">
    <w:abstractNumId w:val="80"/>
  </w:num>
  <w:num w:numId="94">
    <w:abstractNumId w:val="135"/>
  </w:num>
  <w:num w:numId="95">
    <w:abstractNumId w:val="67"/>
  </w:num>
  <w:num w:numId="96">
    <w:abstractNumId w:val="105"/>
  </w:num>
  <w:num w:numId="97">
    <w:abstractNumId w:val="45"/>
  </w:num>
  <w:num w:numId="98">
    <w:abstractNumId w:val="75"/>
  </w:num>
  <w:num w:numId="99">
    <w:abstractNumId w:val="159"/>
  </w:num>
  <w:num w:numId="100">
    <w:abstractNumId w:val="133"/>
  </w:num>
  <w:num w:numId="101">
    <w:abstractNumId w:val="127"/>
  </w:num>
  <w:num w:numId="102">
    <w:abstractNumId w:val="152"/>
  </w:num>
  <w:num w:numId="103">
    <w:abstractNumId w:val="48"/>
  </w:num>
  <w:num w:numId="104">
    <w:abstractNumId w:val="115"/>
  </w:num>
  <w:num w:numId="105">
    <w:abstractNumId w:val="161"/>
  </w:num>
  <w:num w:numId="106">
    <w:abstractNumId w:val="56"/>
  </w:num>
  <w:num w:numId="107">
    <w:abstractNumId w:val="4"/>
  </w:num>
  <w:num w:numId="108">
    <w:abstractNumId w:val="154"/>
  </w:num>
  <w:num w:numId="109">
    <w:abstractNumId w:val="38"/>
  </w:num>
  <w:num w:numId="110">
    <w:abstractNumId w:val="49"/>
  </w:num>
  <w:num w:numId="111">
    <w:abstractNumId w:val="17"/>
  </w:num>
  <w:num w:numId="112">
    <w:abstractNumId w:val="40"/>
  </w:num>
  <w:num w:numId="113">
    <w:abstractNumId w:val="35"/>
  </w:num>
  <w:num w:numId="114">
    <w:abstractNumId w:val="21"/>
  </w:num>
  <w:num w:numId="115">
    <w:abstractNumId w:val="92"/>
  </w:num>
  <w:num w:numId="116">
    <w:abstractNumId w:val="89"/>
  </w:num>
  <w:num w:numId="117">
    <w:abstractNumId w:val="1"/>
  </w:num>
  <w:num w:numId="118">
    <w:abstractNumId w:val="88"/>
  </w:num>
  <w:num w:numId="119">
    <w:abstractNumId w:val="164"/>
  </w:num>
  <w:num w:numId="120">
    <w:abstractNumId w:val="163"/>
  </w:num>
  <w:num w:numId="121">
    <w:abstractNumId w:val="143"/>
  </w:num>
  <w:num w:numId="122">
    <w:abstractNumId w:val="72"/>
  </w:num>
  <w:num w:numId="123">
    <w:abstractNumId w:val="14"/>
  </w:num>
  <w:num w:numId="124">
    <w:abstractNumId w:val="132"/>
  </w:num>
  <w:num w:numId="125">
    <w:abstractNumId w:val="41"/>
  </w:num>
  <w:num w:numId="126">
    <w:abstractNumId w:val="26"/>
  </w:num>
  <w:num w:numId="127">
    <w:abstractNumId w:val="64"/>
  </w:num>
  <w:num w:numId="128">
    <w:abstractNumId w:val="78"/>
  </w:num>
  <w:num w:numId="129">
    <w:abstractNumId w:val="79"/>
  </w:num>
  <w:num w:numId="130">
    <w:abstractNumId w:val="121"/>
  </w:num>
  <w:num w:numId="131">
    <w:abstractNumId w:val="118"/>
  </w:num>
  <w:num w:numId="132">
    <w:abstractNumId w:val="110"/>
  </w:num>
  <w:num w:numId="133">
    <w:abstractNumId w:val="107"/>
  </w:num>
  <w:num w:numId="134">
    <w:abstractNumId w:val="29"/>
  </w:num>
  <w:num w:numId="135">
    <w:abstractNumId w:val="108"/>
  </w:num>
  <w:num w:numId="136">
    <w:abstractNumId w:val="150"/>
  </w:num>
  <w:num w:numId="137">
    <w:abstractNumId w:val="76"/>
  </w:num>
  <w:num w:numId="138">
    <w:abstractNumId w:val="95"/>
  </w:num>
  <w:num w:numId="139">
    <w:abstractNumId w:val="69"/>
  </w:num>
  <w:num w:numId="140">
    <w:abstractNumId w:val="171"/>
  </w:num>
  <w:num w:numId="141">
    <w:abstractNumId w:val="16"/>
  </w:num>
  <w:num w:numId="142">
    <w:abstractNumId w:val="24"/>
  </w:num>
  <w:num w:numId="143">
    <w:abstractNumId w:val="138"/>
  </w:num>
  <w:num w:numId="144">
    <w:abstractNumId w:val="184"/>
  </w:num>
  <w:num w:numId="145">
    <w:abstractNumId w:val="113"/>
  </w:num>
  <w:num w:numId="146">
    <w:abstractNumId w:val="46"/>
  </w:num>
  <w:num w:numId="147">
    <w:abstractNumId w:val="109"/>
  </w:num>
  <w:num w:numId="148">
    <w:abstractNumId w:val="174"/>
  </w:num>
  <w:num w:numId="149">
    <w:abstractNumId w:val="55"/>
  </w:num>
  <w:num w:numId="150">
    <w:abstractNumId w:val="166"/>
  </w:num>
  <w:num w:numId="151">
    <w:abstractNumId w:val="155"/>
  </w:num>
  <w:num w:numId="152">
    <w:abstractNumId w:val="162"/>
  </w:num>
  <w:num w:numId="153">
    <w:abstractNumId w:val="93"/>
  </w:num>
  <w:num w:numId="154">
    <w:abstractNumId w:val="52"/>
  </w:num>
  <w:num w:numId="155">
    <w:abstractNumId w:val="102"/>
  </w:num>
  <w:num w:numId="156">
    <w:abstractNumId w:val="157"/>
  </w:num>
  <w:num w:numId="157">
    <w:abstractNumId w:val="70"/>
  </w:num>
  <w:num w:numId="158">
    <w:abstractNumId w:val="140"/>
  </w:num>
  <w:num w:numId="159">
    <w:abstractNumId w:val="148"/>
  </w:num>
  <w:num w:numId="160">
    <w:abstractNumId w:val="96"/>
  </w:num>
  <w:num w:numId="161">
    <w:abstractNumId w:val="54"/>
  </w:num>
  <w:num w:numId="162">
    <w:abstractNumId w:val="62"/>
  </w:num>
  <w:num w:numId="163">
    <w:abstractNumId w:val="104"/>
  </w:num>
  <w:num w:numId="164">
    <w:abstractNumId w:val="83"/>
  </w:num>
  <w:num w:numId="165">
    <w:abstractNumId w:val="43"/>
  </w:num>
  <w:num w:numId="166">
    <w:abstractNumId w:val="47"/>
  </w:num>
  <w:num w:numId="167">
    <w:abstractNumId w:val="37"/>
  </w:num>
  <w:num w:numId="168">
    <w:abstractNumId w:val="170"/>
  </w:num>
  <w:num w:numId="169">
    <w:abstractNumId w:val="11"/>
  </w:num>
  <w:num w:numId="170">
    <w:abstractNumId w:val="144"/>
  </w:num>
  <w:num w:numId="171">
    <w:abstractNumId w:val="183"/>
  </w:num>
  <w:num w:numId="172">
    <w:abstractNumId w:val="25"/>
  </w:num>
  <w:num w:numId="173">
    <w:abstractNumId w:val="130"/>
  </w:num>
  <w:num w:numId="174">
    <w:abstractNumId w:val="111"/>
  </w:num>
  <w:num w:numId="175">
    <w:abstractNumId w:val="128"/>
  </w:num>
  <w:num w:numId="176">
    <w:abstractNumId w:val="0"/>
  </w:num>
  <w:num w:numId="177">
    <w:abstractNumId w:val="60"/>
  </w:num>
  <w:num w:numId="178">
    <w:abstractNumId w:val="156"/>
  </w:num>
  <w:num w:numId="179">
    <w:abstractNumId w:val="82"/>
  </w:num>
  <w:num w:numId="180">
    <w:abstractNumId w:val="182"/>
  </w:num>
  <w:num w:numId="181">
    <w:abstractNumId w:val="165"/>
  </w:num>
  <w:num w:numId="182">
    <w:abstractNumId w:val="167"/>
  </w:num>
  <w:num w:numId="183">
    <w:abstractNumId w:val="27"/>
  </w:num>
  <w:num w:numId="184">
    <w:abstractNumId w:val="71"/>
  </w:num>
  <w:num w:numId="185">
    <w:abstractNumId w:val="134"/>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102F"/>
    <w:rsid w:val="00001251"/>
    <w:rsid w:val="00001A70"/>
    <w:rsid w:val="00001DAA"/>
    <w:rsid w:val="000020AD"/>
    <w:rsid w:val="00002376"/>
    <w:rsid w:val="000023C9"/>
    <w:rsid w:val="00002408"/>
    <w:rsid w:val="00002F6B"/>
    <w:rsid w:val="00003074"/>
    <w:rsid w:val="00003158"/>
    <w:rsid w:val="000034E4"/>
    <w:rsid w:val="000037E1"/>
    <w:rsid w:val="00003BED"/>
    <w:rsid w:val="00004294"/>
    <w:rsid w:val="00004807"/>
    <w:rsid w:val="00004EB5"/>
    <w:rsid w:val="00005153"/>
    <w:rsid w:val="00005555"/>
    <w:rsid w:val="000062E5"/>
    <w:rsid w:val="000069DE"/>
    <w:rsid w:val="00006F73"/>
    <w:rsid w:val="0000726F"/>
    <w:rsid w:val="00007430"/>
    <w:rsid w:val="00007B04"/>
    <w:rsid w:val="00010263"/>
    <w:rsid w:val="000102EC"/>
    <w:rsid w:val="00010A4D"/>
    <w:rsid w:val="00010AB4"/>
    <w:rsid w:val="00010AF9"/>
    <w:rsid w:val="00010BEA"/>
    <w:rsid w:val="00010DFE"/>
    <w:rsid w:val="00010FC3"/>
    <w:rsid w:val="00011140"/>
    <w:rsid w:val="00011258"/>
    <w:rsid w:val="000115E6"/>
    <w:rsid w:val="00011A9F"/>
    <w:rsid w:val="00011C95"/>
    <w:rsid w:val="00011F64"/>
    <w:rsid w:val="000120C8"/>
    <w:rsid w:val="0001211C"/>
    <w:rsid w:val="000128EC"/>
    <w:rsid w:val="00012C50"/>
    <w:rsid w:val="000130E3"/>
    <w:rsid w:val="0001310A"/>
    <w:rsid w:val="00013346"/>
    <w:rsid w:val="000133DD"/>
    <w:rsid w:val="00013952"/>
    <w:rsid w:val="00014637"/>
    <w:rsid w:val="000148E2"/>
    <w:rsid w:val="00015109"/>
    <w:rsid w:val="0001515A"/>
    <w:rsid w:val="000151BB"/>
    <w:rsid w:val="000153D3"/>
    <w:rsid w:val="00015641"/>
    <w:rsid w:val="00015685"/>
    <w:rsid w:val="000156A1"/>
    <w:rsid w:val="000156BA"/>
    <w:rsid w:val="00015784"/>
    <w:rsid w:val="00017F97"/>
    <w:rsid w:val="00020609"/>
    <w:rsid w:val="000206CD"/>
    <w:rsid w:val="00020A54"/>
    <w:rsid w:val="0002138E"/>
    <w:rsid w:val="000214C5"/>
    <w:rsid w:val="00022355"/>
    <w:rsid w:val="000228A5"/>
    <w:rsid w:val="00022C3D"/>
    <w:rsid w:val="00022C80"/>
    <w:rsid w:val="00022CF9"/>
    <w:rsid w:val="00022E62"/>
    <w:rsid w:val="00022E97"/>
    <w:rsid w:val="00023767"/>
    <w:rsid w:val="00024772"/>
    <w:rsid w:val="000247CE"/>
    <w:rsid w:val="00024EFC"/>
    <w:rsid w:val="00025E87"/>
    <w:rsid w:val="00026AE5"/>
    <w:rsid w:val="00026C8F"/>
    <w:rsid w:val="00026F62"/>
    <w:rsid w:val="00026FD1"/>
    <w:rsid w:val="00026FEE"/>
    <w:rsid w:val="0002724A"/>
    <w:rsid w:val="000275D7"/>
    <w:rsid w:val="000279BE"/>
    <w:rsid w:val="00030BF1"/>
    <w:rsid w:val="00030BF7"/>
    <w:rsid w:val="00030ECA"/>
    <w:rsid w:val="00031100"/>
    <w:rsid w:val="00031133"/>
    <w:rsid w:val="000314E9"/>
    <w:rsid w:val="000319EF"/>
    <w:rsid w:val="00031E69"/>
    <w:rsid w:val="000327F3"/>
    <w:rsid w:val="00032806"/>
    <w:rsid w:val="00032C8A"/>
    <w:rsid w:val="0003348F"/>
    <w:rsid w:val="000338EE"/>
    <w:rsid w:val="000340FB"/>
    <w:rsid w:val="0003413E"/>
    <w:rsid w:val="000348EC"/>
    <w:rsid w:val="00034BC0"/>
    <w:rsid w:val="00034D03"/>
    <w:rsid w:val="00035187"/>
    <w:rsid w:val="00035772"/>
    <w:rsid w:val="00035EF5"/>
    <w:rsid w:val="00036445"/>
    <w:rsid w:val="0003693B"/>
    <w:rsid w:val="00036D99"/>
    <w:rsid w:val="00036DAF"/>
    <w:rsid w:val="00036ED8"/>
    <w:rsid w:val="0003706D"/>
    <w:rsid w:val="0003748C"/>
    <w:rsid w:val="0003762C"/>
    <w:rsid w:val="00037773"/>
    <w:rsid w:val="000402BD"/>
    <w:rsid w:val="000404F0"/>
    <w:rsid w:val="000407AC"/>
    <w:rsid w:val="00040958"/>
    <w:rsid w:val="000409E7"/>
    <w:rsid w:val="00040B65"/>
    <w:rsid w:val="00040E1A"/>
    <w:rsid w:val="000411D4"/>
    <w:rsid w:val="0004144A"/>
    <w:rsid w:val="00041794"/>
    <w:rsid w:val="00041795"/>
    <w:rsid w:val="00041B90"/>
    <w:rsid w:val="00041C98"/>
    <w:rsid w:val="00041E2A"/>
    <w:rsid w:val="00041F8D"/>
    <w:rsid w:val="0004245B"/>
    <w:rsid w:val="0004298E"/>
    <w:rsid w:val="00042A25"/>
    <w:rsid w:val="00042AA3"/>
    <w:rsid w:val="00042DC1"/>
    <w:rsid w:val="00043079"/>
    <w:rsid w:val="00043124"/>
    <w:rsid w:val="00043692"/>
    <w:rsid w:val="00044F9D"/>
    <w:rsid w:val="0004554A"/>
    <w:rsid w:val="000458FE"/>
    <w:rsid w:val="00046456"/>
    <w:rsid w:val="00046D78"/>
    <w:rsid w:val="00046FF7"/>
    <w:rsid w:val="0004764A"/>
    <w:rsid w:val="00047801"/>
    <w:rsid w:val="00047903"/>
    <w:rsid w:val="00047BFE"/>
    <w:rsid w:val="0005027F"/>
    <w:rsid w:val="000508ED"/>
    <w:rsid w:val="00051457"/>
    <w:rsid w:val="00051A92"/>
    <w:rsid w:val="00051B57"/>
    <w:rsid w:val="00051D63"/>
    <w:rsid w:val="00052601"/>
    <w:rsid w:val="00052CF1"/>
    <w:rsid w:val="000531F3"/>
    <w:rsid w:val="00053815"/>
    <w:rsid w:val="00053A11"/>
    <w:rsid w:val="0005429D"/>
    <w:rsid w:val="00054829"/>
    <w:rsid w:val="00054AAD"/>
    <w:rsid w:val="00054F70"/>
    <w:rsid w:val="0005527B"/>
    <w:rsid w:val="00055B7A"/>
    <w:rsid w:val="00055D4A"/>
    <w:rsid w:val="000561F9"/>
    <w:rsid w:val="0005673D"/>
    <w:rsid w:val="000567AE"/>
    <w:rsid w:val="0005684D"/>
    <w:rsid w:val="000568B4"/>
    <w:rsid w:val="00056F02"/>
    <w:rsid w:val="00057745"/>
    <w:rsid w:val="00057874"/>
    <w:rsid w:val="00057CA9"/>
    <w:rsid w:val="00057D41"/>
    <w:rsid w:val="00060256"/>
    <w:rsid w:val="00060517"/>
    <w:rsid w:val="0006056A"/>
    <w:rsid w:val="00060A19"/>
    <w:rsid w:val="00060B99"/>
    <w:rsid w:val="00060DC8"/>
    <w:rsid w:val="00060EA1"/>
    <w:rsid w:val="000618E5"/>
    <w:rsid w:val="00061CB2"/>
    <w:rsid w:val="000625FC"/>
    <w:rsid w:val="0006260B"/>
    <w:rsid w:val="00062D53"/>
    <w:rsid w:val="0006344A"/>
    <w:rsid w:val="000636E2"/>
    <w:rsid w:val="000639B3"/>
    <w:rsid w:val="00063AE1"/>
    <w:rsid w:val="00063CF6"/>
    <w:rsid w:val="00063EE1"/>
    <w:rsid w:val="00064F63"/>
    <w:rsid w:val="00065057"/>
    <w:rsid w:val="000651F0"/>
    <w:rsid w:val="00065403"/>
    <w:rsid w:val="000656EC"/>
    <w:rsid w:val="00065B27"/>
    <w:rsid w:val="0006642D"/>
    <w:rsid w:val="000664A3"/>
    <w:rsid w:val="00066F29"/>
    <w:rsid w:val="0006701D"/>
    <w:rsid w:val="00067424"/>
    <w:rsid w:val="00067569"/>
    <w:rsid w:val="00067787"/>
    <w:rsid w:val="00067962"/>
    <w:rsid w:val="00067EDA"/>
    <w:rsid w:val="00070910"/>
    <w:rsid w:val="000709C7"/>
    <w:rsid w:val="00070B19"/>
    <w:rsid w:val="00070B4D"/>
    <w:rsid w:val="00071ACF"/>
    <w:rsid w:val="00071B88"/>
    <w:rsid w:val="00071FA4"/>
    <w:rsid w:val="000724BA"/>
    <w:rsid w:val="00072786"/>
    <w:rsid w:val="00072F08"/>
    <w:rsid w:val="000730C1"/>
    <w:rsid w:val="000730D8"/>
    <w:rsid w:val="000734BA"/>
    <w:rsid w:val="0007466D"/>
    <w:rsid w:val="00074672"/>
    <w:rsid w:val="00076319"/>
    <w:rsid w:val="00076368"/>
    <w:rsid w:val="00076416"/>
    <w:rsid w:val="00076B67"/>
    <w:rsid w:val="00077069"/>
    <w:rsid w:val="000775FC"/>
    <w:rsid w:val="00080185"/>
    <w:rsid w:val="00080960"/>
    <w:rsid w:val="00081595"/>
    <w:rsid w:val="000815B1"/>
    <w:rsid w:val="000815D4"/>
    <w:rsid w:val="0008169C"/>
    <w:rsid w:val="0008188A"/>
    <w:rsid w:val="000819B1"/>
    <w:rsid w:val="00081CD7"/>
    <w:rsid w:val="0008258B"/>
    <w:rsid w:val="000828E5"/>
    <w:rsid w:val="00082D08"/>
    <w:rsid w:val="00083796"/>
    <w:rsid w:val="00083830"/>
    <w:rsid w:val="0008395B"/>
    <w:rsid w:val="00083FA8"/>
    <w:rsid w:val="00084077"/>
    <w:rsid w:val="000847A7"/>
    <w:rsid w:val="00084F94"/>
    <w:rsid w:val="00084FE7"/>
    <w:rsid w:val="00085120"/>
    <w:rsid w:val="00085385"/>
    <w:rsid w:val="000857A8"/>
    <w:rsid w:val="00085C43"/>
    <w:rsid w:val="00085CCC"/>
    <w:rsid w:val="00085E12"/>
    <w:rsid w:val="0008602F"/>
    <w:rsid w:val="0008649C"/>
    <w:rsid w:val="00086876"/>
    <w:rsid w:val="00086A63"/>
    <w:rsid w:val="00086ECF"/>
    <w:rsid w:val="00086FE6"/>
    <w:rsid w:val="00087C05"/>
    <w:rsid w:val="00087E8E"/>
    <w:rsid w:val="00087EF4"/>
    <w:rsid w:val="00090040"/>
    <w:rsid w:val="000901D9"/>
    <w:rsid w:val="00091207"/>
    <w:rsid w:val="0009120C"/>
    <w:rsid w:val="0009135F"/>
    <w:rsid w:val="00091648"/>
    <w:rsid w:val="0009168C"/>
    <w:rsid w:val="000917AF"/>
    <w:rsid w:val="000922D3"/>
    <w:rsid w:val="000922D9"/>
    <w:rsid w:val="00092509"/>
    <w:rsid w:val="000928B5"/>
    <w:rsid w:val="000928F5"/>
    <w:rsid w:val="00092DCD"/>
    <w:rsid w:val="00092F05"/>
    <w:rsid w:val="000934DC"/>
    <w:rsid w:val="00093E0F"/>
    <w:rsid w:val="00094118"/>
    <w:rsid w:val="00094A12"/>
    <w:rsid w:val="00094A86"/>
    <w:rsid w:val="0009526E"/>
    <w:rsid w:val="00095308"/>
    <w:rsid w:val="000954B2"/>
    <w:rsid w:val="00095537"/>
    <w:rsid w:val="0009572A"/>
    <w:rsid w:val="00095A34"/>
    <w:rsid w:val="00095BD5"/>
    <w:rsid w:val="0009627D"/>
    <w:rsid w:val="000965E5"/>
    <w:rsid w:val="000969E1"/>
    <w:rsid w:val="00096B17"/>
    <w:rsid w:val="00097116"/>
    <w:rsid w:val="000979D5"/>
    <w:rsid w:val="00097D2D"/>
    <w:rsid w:val="00097D85"/>
    <w:rsid w:val="000A01AC"/>
    <w:rsid w:val="000A01EF"/>
    <w:rsid w:val="000A04E0"/>
    <w:rsid w:val="000A086A"/>
    <w:rsid w:val="000A08BB"/>
    <w:rsid w:val="000A0A9F"/>
    <w:rsid w:val="000A0B18"/>
    <w:rsid w:val="000A0FC4"/>
    <w:rsid w:val="000A1005"/>
    <w:rsid w:val="000A126E"/>
    <w:rsid w:val="000A16AB"/>
    <w:rsid w:val="000A1894"/>
    <w:rsid w:val="000A1B46"/>
    <w:rsid w:val="000A1BAC"/>
    <w:rsid w:val="000A20BC"/>
    <w:rsid w:val="000A26AF"/>
    <w:rsid w:val="000A2FDB"/>
    <w:rsid w:val="000A3365"/>
    <w:rsid w:val="000A3684"/>
    <w:rsid w:val="000A386E"/>
    <w:rsid w:val="000A3A2D"/>
    <w:rsid w:val="000A3A3D"/>
    <w:rsid w:val="000A3F65"/>
    <w:rsid w:val="000A40BB"/>
    <w:rsid w:val="000A40CB"/>
    <w:rsid w:val="000A46BD"/>
    <w:rsid w:val="000A500F"/>
    <w:rsid w:val="000A5398"/>
    <w:rsid w:val="000A573B"/>
    <w:rsid w:val="000A5A7A"/>
    <w:rsid w:val="000A6D5A"/>
    <w:rsid w:val="000A7146"/>
    <w:rsid w:val="000A71A3"/>
    <w:rsid w:val="000A7338"/>
    <w:rsid w:val="000B033D"/>
    <w:rsid w:val="000B0956"/>
    <w:rsid w:val="000B0B06"/>
    <w:rsid w:val="000B0F12"/>
    <w:rsid w:val="000B11A3"/>
    <w:rsid w:val="000B1DE3"/>
    <w:rsid w:val="000B1F5C"/>
    <w:rsid w:val="000B1F60"/>
    <w:rsid w:val="000B2230"/>
    <w:rsid w:val="000B2272"/>
    <w:rsid w:val="000B2290"/>
    <w:rsid w:val="000B2757"/>
    <w:rsid w:val="000B2827"/>
    <w:rsid w:val="000B2AE6"/>
    <w:rsid w:val="000B2B2C"/>
    <w:rsid w:val="000B2DA6"/>
    <w:rsid w:val="000B3595"/>
    <w:rsid w:val="000B37D2"/>
    <w:rsid w:val="000B37FA"/>
    <w:rsid w:val="000B38BE"/>
    <w:rsid w:val="000B3B0A"/>
    <w:rsid w:val="000B436D"/>
    <w:rsid w:val="000B4CA6"/>
    <w:rsid w:val="000B4E0C"/>
    <w:rsid w:val="000B5707"/>
    <w:rsid w:val="000B578A"/>
    <w:rsid w:val="000B5A7A"/>
    <w:rsid w:val="000B5D1A"/>
    <w:rsid w:val="000B6035"/>
    <w:rsid w:val="000B6C51"/>
    <w:rsid w:val="000B724A"/>
    <w:rsid w:val="000B76B5"/>
    <w:rsid w:val="000B784D"/>
    <w:rsid w:val="000C02FC"/>
    <w:rsid w:val="000C0B0F"/>
    <w:rsid w:val="000C0EF9"/>
    <w:rsid w:val="000C0F91"/>
    <w:rsid w:val="000C1727"/>
    <w:rsid w:val="000C1E9A"/>
    <w:rsid w:val="000C27BE"/>
    <w:rsid w:val="000C2C92"/>
    <w:rsid w:val="000C4323"/>
    <w:rsid w:val="000C4361"/>
    <w:rsid w:val="000C4B3F"/>
    <w:rsid w:val="000C4BF0"/>
    <w:rsid w:val="000C5264"/>
    <w:rsid w:val="000C54D6"/>
    <w:rsid w:val="000C58E7"/>
    <w:rsid w:val="000C5ACB"/>
    <w:rsid w:val="000C5C2F"/>
    <w:rsid w:val="000C6485"/>
    <w:rsid w:val="000C6572"/>
    <w:rsid w:val="000C6B43"/>
    <w:rsid w:val="000C6CF5"/>
    <w:rsid w:val="000C7312"/>
    <w:rsid w:val="000C76CA"/>
    <w:rsid w:val="000C7AFD"/>
    <w:rsid w:val="000C7D02"/>
    <w:rsid w:val="000C7E9F"/>
    <w:rsid w:val="000C7EED"/>
    <w:rsid w:val="000C7FF6"/>
    <w:rsid w:val="000D0084"/>
    <w:rsid w:val="000D0306"/>
    <w:rsid w:val="000D0FAD"/>
    <w:rsid w:val="000D10BF"/>
    <w:rsid w:val="000D1146"/>
    <w:rsid w:val="000D1DD6"/>
    <w:rsid w:val="000D1E71"/>
    <w:rsid w:val="000D1FCA"/>
    <w:rsid w:val="000D20C2"/>
    <w:rsid w:val="000D233B"/>
    <w:rsid w:val="000D256C"/>
    <w:rsid w:val="000D2571"/>
    <w:rsid w:val="000D269F"/>
    <w:rsid w:val="000D2C4C"/>
    <w:rsid w:val="000D2D3A"/>
    <w:rsid w:val="000D2D45"/>
    <w:rsid w:val="000D318D"/>
    <w:rsid w:val="000D377F"/>
    <w:rsid w:val="000D4AFC"/>
    <w:rsid w:val="000D591E"/>
    <w:rsid w:val="000D5CB0"/>
    <w:rsid w:val="000D5D78"/>
    <w:rsid w:val="000D5DCE"/>
    <w:rsid w:val="000D6059"/>
    <w:rsid w:val="000D60A5"/>
    <w:rsid w:val="000D6720"/>
    <w:rsid w:val="000D7299"/>
    <w:rsid w:val="000D745E"/>
    <w:rsid w:val="000D789D"/>
    <w:rsid w:val="000E01B2"/>
    <w:rsid w:val="000E033F"/>
    <w:rsid w:val="000E0AB1"/>
    <w:rsid w:val="000E0B50"/>
    <w:rsid w:val="000E1250"/>
    <w:rsid w:val="000E146D"/>
    <w:rsid w:val="000E17B4"/>
    <w:rsid w:val="000E205D"/>
    <w:rsid w:val="000E26F8"/>
    <w:rsid w:val="000E27C7"/>
    <w:rsid w:val="000E290E"/>
    <w:rsid w:val="000E2E15"/>
    <w:rsid w:val="000E2FB2"/>
    <w:rsid w:val="000E2FDD"/>
    <w:rsid w:val="000E3464"/>
    <w:rsid w:val="000E369E"/>
    <w:rsid w:val="000E3B4F"/>
    <w:rsid w:val="000E470B"/>
    <w:rsid w:val="000E4B67"/>
    <w:rsid w:val="000E4B8D"/>
    <w:rsid w:val="000E4D56"/>
    <w:rsid w:val="000E4DC1"/>
    <w:rsid w:val="000E529F"/>
    <w:rsid w:val="000E539C"/>
    <w:rsid w:val="000E5F63"/>
    <w:rsid w:val="000E602A"/>
    <w:rsid w:val="000E6082"/>
    <w:rsid w:val="000E6A19"/>
    <w:rsid w:val="000E6DE8"/>
    <w:rsid w:val="000E6F00"/>
    <w:rsid w:val="000E7404"/>
    <w:rsid w:val="000E74D6"/>
    <w:rsid w:val="000E7A62"/>
    <w:rsid w:val="000E7D32"/>
    <w:rsid w:val="000F023C"/>
    <w:rsid w:val="000F0422"/>
    <w:rsid w:val="000F0524"/>
    <w:rsid w:val="000F0C00"/>
    <w:rsid w:val="000F0D92"/>
    <w:rsid w:val="000F0E91"/>
    <w:rsid w:val="000F0E9A"/>
    <w:rsid w:val="000F115A"/>
    <w:rsid w:val="000F119D"/>
    <w:rsid w:val="000F218E"/>
    <w:rsid w:val="000F2966"/>
    <w:rsid w:val="000F2A50"/>
    <w:rsid w:val="000F328E"/>
    <w:rsid w:val="000F3747"/>
    <w:rsid w:val="000F3748"/>
    <w:rsid w:val="000F38D1"/>
    <w:rsid w:val="000F38D6"/>
    <w:rsid w:val="000F3A0F"/>
    <w:rsid w:val="000F41E4"/>
    <w:rsid w:val="000F420D"/>
    <w:rsid w:val="000F4D0A"/>
    <w:rsid w:val="000F4D64"/>
    <w:rsid w:val="000F5881"/>
    <w:rsid w:val="000F65EB"/>
    <w:rsid w:val="000F692C"/>
    <w:rsid w:val="000F7102"/>
    <w:rsid w:val="000F7681"/>
    <w:rsid w:val="000F7C96"/>
    <w:rsid w:val="001004AA"/>
    <w:rsid w:val="001006A8"/>
    <w:rsid w:val="0010076B"/>
    <w:rsid w:val="00100FA3"/>
    <w:rsid w:val="00101A02"/>
    <w:rsid w:val="00101AB8"/>
    <w:rsid w:val="00101B4C"/>
    <w:rsid w:val="00101D02"/>
    <w:rsid w:val="00101E11"/>
    <w:rsid w:val="001021FB"/>
    <w:rsid w:val="0010226B"/>
    <w:rsid w:val="00102814"/>
    <w:rsid w:val="0010285C"/>
    <w:rsid w:val="00102B1C"/>
    <w:rsid w:val="00102BC3"/>
    <w:rsid w:val="00102E9D"/>
    <w:rsid w:val="00102FC1"/>
    <w:rsid w:val="00102FE6"/>
    <w:rsid w:val="00103247"/>
    <w:rsid w:val="00103664"/>
    <w:rsid w:val="0010372C"/>
    <w:rsid w:val="00103E68"/>
    <w:rsid w:val="00103EE6"/>
    <w:rsid w:val="00103FBE"/>
    <w:rsid w:val="0010475E"/>
    <w:rsid w:val="0010488B"/>
    <w:rsid w:val="00105262"/>
    <w:rsid w:val="0010558B"/>
    <w:rsid w:val="00105701"/>
    <w:rsid w:val="00105A12"/>
    <w:rsid w:val="00105C09"/>
    <w:rsid w:val="00106881"/>
    <w:rsid w:val="00106AEE"/>
    <w:rsid w:val="00107090"/>
    <w:rsid w:val="001074CF"/>
    <w:rsid w:val="001076B7"/>
    <w:rsid w:val="00107A56"/>
    <w:rsid w:val="00107BD8"/>
    <w:rsid w:val="00107BE9"/>
    <w:rsid w:val="00107F25"/>
    <w:rsid w:val="0011002E"/>
    <w:rsid w:val="00110299"/>
    <w:rsid w:val="001102C1"/>
    <w:rsid w:val="0011069F"/>
    <w:rsid w:val="00110728"/>
    <w:rsid w:val="00110766"/>
    <w:rsid w:val="0011126A"/>
    <w:rsid w:val="001114C0"/>
    <w:rsid w:val="0011198F"/>
    <w:rsid w:val="00111B9F"/>
    <w:rsid w:val="00111BFE"/>
    <w:rsid w:val="00111FED"/>
    <w:rsid w:val="0011216B"/>
    <w:rsid w:val="001127BE"/>
    <w:rsid w:val="001128CD"/>
    <w:rsid w:val="0011290B"/>
    <w:rsid w:val="00112EB6"/>
    <w:rsid w:val="001132B0"/>
    <w:rsid w:val="001132B9"/>
    <w:rsid w:val="00113351"/>
    <w:rsid w:val="001133C9"/>
    <w:rsid w:val="001133D5"/>
    <w:rsid w:val="00113D0C"/>
    <w:rsid w:val="001148FC"/>
    <w:rsid w:val="001152D4"/>
    <w:rsid w:val="00115335"/>
    <w:rsid w:val="0011608A"/>
    <w:rsid w:val="001160AF"/>
    <w:rsid w:val="0011678E"/>
    <w:rsid w:val="00116F90"/>
    <w:rsid w:val="00116F9D"/>
    <w:rsid w:val="00116FB6"/>
    <w:rsid w:val="00117E79"/>
    <w:rsid w:val="00117EA9"/>
    <w:rsid w:val="001201D3"/>
    <w:rsid w:val="001205BA"/>
    <w:rsid w:val="00120A03"/>
    <w:rsid w:val="00120BAD"/>
    <w:rsid w:val="00120ECD"/>
    <w:rsid w:val="001213E8"/>
    <w:rsid w:val="001215B2"/>
    <w:rsid w:val="00121689"/>
    <w:rsid w:val="00121A50"/>
    <w:rsid w:val="00121BB6"/>
    <w:rsid w:val="001220B4"/>
    <w:rsid w:val="00122208"/>
    <w:rsid w:val="0012229B"/>
    <w:rsid w:val="00122FB6"/>
    <w:rsid w:val="00123000"/>
    <w:rsid w:val="00123368"/>
    <w:rsid w:val="00123852"/>
    <w:rsid w:val="00123940"/>
    <w:rsid w:val="001239BB"/>
    <w:rsid w:val="00123B92"/>
    <w:rsid w:val="00123DED"/>
    <w:rsid w:val="001242F8"/>
    <w:rsid w:val="00124360"/>
    <w:rsid w:val="001251C3"/>
    <w:rsid w:val="00125BBC"/>
    <w:rsid w:val="00125C41"/>
    <w:rsid w:val="00126186"/>
    <w:rsid w:val="001264B3"/>
    <w:rsid w:val="001265F7"/>
    <w:rsid w:val="00126FAA"/>
    <w:rsid w:val="00127525"/>
    <w:rsid w:val="001275FA"/>
    <w:rsid w:val="00127897"/>
    <w:rsid w:val="00127E75"/>
    <w:rsid w:val="00127E7E"/>
    <w:rsid w:val="001309B0"/>
    <w:rsid w:val="00130A11"/>
    <w:rsid w:val="00130DB7"/>
    <w:rsid w:val="00130E1C"/>
    <w:rsid w:val="00131255"/>
    <w:rsid w:val="00131E36"/>
    <w:rsid w:val="00132489"/>
    <w:rsid w:val="0013261C"/>
    <w:rsid w:val="0013278C"/>
    <w:rsid w:val="001327AB"/>
    <w:rsid w:val="00132AD0"/>
    <w:rsid w:val="00132BDD"/>
    <w:rsid w:val="0013330B"/>
    <w:rsid w:val="00133806"/>
    <w:rsid w:val="00133E5A"/>
    <w:rsid w:val="00134535"/>
    <w:rsid w:val="00134777"/>
    <w:rsid w:val="00134CF6"/>
    <w:rsid w:val="001352C6"/>
    <w:rsid w:val="00135B36"/>
    <w:rsid w:val="00135C42"/>
    <w:rsid w:val="00135C7D"/>
    <w:rsid w:val="00136146"/>
    <w:rsid w:val="001361F5"/>
    <w:rsid w:val="00136692"/>
    <w:rsid w:val="00136C24"/>
    <w:rsid w:val="00137A25"/>
    <w:rsid w:val="00137A6D"/>
    <w:rsid w:val="00137AD8"/>
    <w:rsid w:val="00137C56"/>
    <w:rsid w:val="00137C9D"/>
    <w:rsid w:val="001401C0"/>
    <w:rsid w:val="001405CB"/>
    <w:rsid w:val="00140805"/>
    <w:rsid w:val="00140F26"/>
    <w:rsid w:val="00141475"/>
    <w:rsid w:val="001416BE"/>
    <w:rsid w:val="001418B0"/>
    <w:rsid w:val="00141B9D"/>
    <w:rsid w:val="00141BD6"/>
    <w:rsid w:val="00141E11"/>
    <w:rsid w:val="00141EF6"/>
    <w:rsid w:val="0014216A"/>
    <w:rsid w:val="0014225F"/>
    <w:rsid w:val="0014281E"/>
    <w:rsid w:val="00142836"/>
    <w:rsid w:val="00142849"/>
    <w:rsid w:val="001434D4"/>
    <w:rsid w:val="00143A11"/>
    <w:rsid w:val="00143AB4"/>
    <w:rsid w:val="001446EA"/>
    <w:rsid w:val="001448F8"/>
    <w:rsid w:val="00144C07"/>
    <w:rsid w:val="00144DA8"/>
    <w:rsid w:val="00144F60"/>
    <w:rsid w:val="00145012"/>
    <w:rsid w:val="0014502A"/>
    <w:rsid w:val="00145329"/>
    <w:rsid w:val="001459D2"/>
    <w:rsid w:val="00145A39"/>
    <w:rsid w:val="00145A93"/>
    <w:rsid w:val="00145D43"/>
    <w:rsid w:val="00146A5C"/>
    <w:rsid w:val="00146CAD"/>
    <w:rsid w:val="00147425"/>
    <w:rsid w:val="001479E3"/>
    <w:rsid w:val="001479F3"/>
    <w:rsid w:val="00147F45"/>
    <w:rsid w:val="0015044A"/>
    <w:rsid w:val="001507F2"/>
    <w:rsid w:val="00150B52"/>
    <w:rsid w:val="00151116"/>
    <w:rsid w:val="001514CF"/>
    <w:rsid w:val="00151649"/>
    <w:rsid w:val="0015168D"/>
    <w:rsid w:val="0015176D"/>
    <w:rsid w:val="001519F5"/>
    <w:rsid w:val="00151C23"/>
    <w:rsid w:val="001524B3"/>
    <w:rsid w:val="001525A8"/>
    <w:rsid w:val="001525E3"/>
    <w:rsid w:val="0015284F"/>
    <w:rsid w:val="001529B9"/>
    <w:rsid w:val="00152CC1"/>
    <w:rsid w:val="001537B2"/>
    <w:rsid w:val="00153893"/>
    <w:rsid w:val="001538B5"/>
    <w:rsid w:val="00153CDF"/>
    <w:rsid w:val="0015404C"/>
    <w:rsid w:val="00154BCD"/>
    <w:rsid w:val="00154C11"/>
    <w:rsid w:val="00155CAB"/>
    <w:rsid w:val="00155CC5"/>
    <w:rsid w:val="001562D4"/>
    <w:rsid w:val="0015694C"/>
    <w:rsid w:val="0015726E"/>
    <w:rsid w:val="001572D5"/>
    <w:rsid w:val="001573FE"/>
    <w:rsid w:val="00157AA1"/>
    <w:rsid w:val="00160650"/>
    <w:rsid w:val="00160F0F"/>
    <w:rsid w:val="00160F23"/>
    <w:rsid w:val="00161196"/>
    <w:rsid w:val="00161351"/>
    <w:rsid w:val="001613D7"/>
    <w:rsid w:val="001614C7"/>
    <w:rsid w:val="0016187A"/>
    <w:rsid w:val="00161B4E"/>
    <w:rsid w:val="00161D81"/>
    <w:rsid w:val="00162493"/>
    <w:rsid w:val="001629A8"/>
    <w:rsid w:val="00162A10"/>
    <w:rsid w:val="0016338A"/>
    <w:rsid w:val="00163AD3"/>
    <w:rsid w:val="00163BB3"/>
    <w:rsid w:val="00164052"/>
    <w:rsid w:val="0016443C"/>
    <w:rsid w:val="00164727"/>
    <w:rsid w:val="001647E3"/>
    <w:rsid w:val="001649B2"/>
    <w:rsid w:val="00164AE4"/>
    <w:rsid w:val="00164D2F"/>
    <w:rsid w:val="00164F2B"/>
    <w:rsid w:val="00164F89"/>
    <w:rsid w:val="0016507A"/>
    <w:rsid w:val="00165456"/>
    <w:rsid w:val="00165AE4"/>
    <w:rsid w:val="00165C29"/>
    <w:rsid w:val="00165E3B"/>
    <w:rsid w:val="001661D1"/>
    <w:rsid w:val="00166690"/>
    <w:rsid w:val="00166E38"/>
    <w:rsid w:val="00166ECE"/>
    <w:rsid w:val="001700D1"/>
    <w:rsid w:val="001703D8"/>
    <w:rsid w:val="00170975"/>
    <w:rsid w:val="001709CD"/>
    <w:rsid w:val="00170AC7"/>
    <w:rsid w:val="00170F0B"/>
    <w:rsid w:val="00170FB7"/>
    <w:rsid w:val="00171051"/>
    <w:rsid w:val="0017113E"/>
    <w:rsid w:val="001711D5"/>
    <w:rsid w:val="001712D2"/>
    <w:rsid w:val="00171361"/>
    <w:rsid w:val="00171491"/>
    <w:rsid w:val="00171721"/>
    <w:rsid w:val="001719CD"/>
    <w:rsid w:val="0017330D"/>
    <w:rsid w:val="00173392"/>
    <w:rsid w:val="0017351E"/>
    <w:rsid w:val="00173B5C"/>
    <w:rsid w:val="00173C9E"/>
    <w:rsid w:val="00173CEB"/>
    <w:rsid w:val="00173FE0"/>
    <w:rsid w:val="00174207"/>
    <w:rsid w:val="001742B8"/>
    <w:rsid w:val="00174961"/>
    <w:rsid w:val="00174E48"/>
    <w:rsid w:val="00175478"/>
    <w:rsid w:val="00175949"/>
    <w:rsid w:val="00175B7F"/>
    <w:rsid w:val="001760C9"/>
    <w:rsid w:val="001766FB"/>
    <w:rsid w:val="001768FF"/>
    <w:rsid w:val="00176B9B"/>
    <w:rsid w:val="00177E65"/>
    <w:rsid w:val="00177E79"/>
    <w:rsid w:val="00177F4A"/>
    <w:rsid w:val="001801D9"/>
    <w:rsid w:val="001806AA"/>
    <w:rsid w:val="001806CC"/>
    <w:rsid w:val="00180779"/>
    <w:rsid w:val="001807DC"/>
    <w:rsid w:val="00180945"/>
    <w:rsid w:val="00180958"/>
    <w:rsid w:val="00180C33"/>
    <w:rsid w:val="00180DBF"/>
    <w:rsid w:val="00180F70"/>
    <w:rsid w:val="00181087"/>
    <w:rsid w:val="00181469"/>
    <w:rsid w:val="001814A6"/>
    <w:rsid w:val="00181AB5"/>
    <w:rsid w:val="00182286"/>
    <w:rsid w:val="00182629"/>
    <w:rsid w:val="001827DE"/>
    <w:rsid w:val="00182914"/>
    <w:rsid w:val="00182C33"/>
    <w:rsid w:val="00182D7C"/>
    <w:rsid w:val="00182DAB"/>
    <w:rsid w:val="001831DB"/>
    <w:rsid w:val="00183B81"/>
    <w:rsid w:val="00183F3D"/>
    <w:rsid w:val="001843A5"/>
    <w:rsid w:val="001848A3"/>
    <w:rsid w:val="001848E6"/>
    <w:rsid w:val="00184B1C"/>
    <w:rsid w:val="0018500B"/>
    <w:rsid w:val="00185171"/>
    <w:rsid w:val="00185625"/>
    <w:rsid w:val="00185C4E"/>
    <w:rsid w:val="00185E5F"/>
    <w:rsid w:val="001861F5"/>
    <w:rsid w:val="0018655E"/>
    <w:rsid w:val="001865D2"/>
    <w:rsid w:val="00186828"/>
    <w:rsid w:val="00186962"/>
    <w:rsid w:val="0018710B"/>
    <w:rsid w:val="0018746E"/>
    <w:rsid w:val="00187700"/>
    <w:rsid w:val="0018776E"/>
    <w:rsid w:val="00187853"/>
    <w:rsid w:val="001902D5"/>
    <w:rsid w:val="00190DE1"/>
    <w:rsid w:val="00191797"/>
    <w:rsid w:val="001918D2"/>
    <w:rsid w:val="00191F16"/>
    <w:rsid w:val="00192758"/>
    <w:rsid w:val="0019321C"/>
    <w:rsid w:val="00193427"/>
    <w:rsid w:val="00193CB2"/>
    <w:rsid w:val="001940C7"/>
    <w:rsid w:val="001941B2"/>
    <w:rsid w:val="001944B6"/>
    <w:rsid w:val="0019459D"/>
    <w:rsid w:val="00194A9F"/>
    <w:rsid w:val="00194E53"/>
    <w:rsid w:val="00194FCF"/>
    <w:rsid w:val="00195B92"/>
    <w:rsid w:val="0019638B"/>
    <w:rsid w:val="00196989"/>
    <w:rsid w:val="00196EB4"/>
    <w:rsid w:val="00196ECE"/>
    <w:rsid w:val="00197265"/>
    <w:rsid w:val="00197569"/>
    <w:rsid w:val="00197663"/>
    <w:rsid w:val="00197851"/>
    <w:rsid w:val="00197BC8"/>
    <w:rsid w:val="00197FA7"/>
    <w:rsid w:val="001A022A"/>
    <w:rsid w:val="001A03AC"/>
    <w:rsid w:val="001A0AD8"/>
    <w:rsid w:val="001A0B08"/>
    <w:rsid w:val="001A10BA"/>
    <w:rsid w:val="001A1178"/>
    <w:rsid w:val="001A192A"/>
    <w:rsid w:val="001A1C6A"/>
    <w:rsid w:val="001A1C8E"/>
    <w:rsid w:val="001A1E98"/>
    <w:rsid w:val="001A1FE1"/>
    <w:rsid w:val="001A2436"/>
    <w:rsid w:val="001A2662"/>
    <w:rsid w:val="001A2931"/>
    <w:rsid w:val="001A2B17"/>
    <w:rsid w:val="001A2D39"/>
    <w:rsid w:val="001A2F39"/>
    <w:rsid w:val="001A3550"/>
    <w:rsid w:val="001A3B5D"/>
    <w:rsid w:val="001A488C"/>
    <w:rsid w:val="001A4B15"/>
    <w:rsid w:val="001A4D34"/>
    <w:rsid w:val="001A5180"/>
    <w:rsid w:val="001A53A6"/>
    <w:rsid w:val="001A5872"/>
    <w:rsid w:val="001A59FE"/>
    <w:rsid w:val="001A5BB5"/>
    <w:rsid w:val="001A5DF2"/>
    <w:rsid w:val="001A5DF8"/>
    <w:rsid w:val="001A5DFB"/>
    <w:rsid w:val="001A66EF"/>
    <w:rsid w:val="001A6833"/>
    <w:rsid w:val="001A68B6"/>
    <w:rsid w:val="001A6AD5"/>
    <w:rsid w:val="001A71B2"/>
    <w:rsid w:val="001A7220"/>
    <w:rsid w:val="001A748E"/>
    <w:rsid w:val="001A7546"/>
    <w:rsid w:val="001A7571"/>
    <w:rsid w:val="001A7751"/>
    <w:rsid w:val="001A7828"/>
    <w:rsid w:val="001A7B82"/>
    <w:rsid w:val="001B0448"/>
    <w:rsid w:val="001B0566"/>
    <w:rsid w:val="001B08C4"/>
    <w:rsid w:val="001B0997"/>
    <w:rsid w:val="001B09B0"/>
    <w:rsid w:val="001B0B7E"/>
    <w:rsid w:val="001B0D51"/>
    <w:rsid w:val="001B0EA1"/>
    <w:rsid w:val="001B13D3"/>
    <w:rsid w:val="001B1644"/>
    <w:rsid w:val="001B1DE2"/>
    <w:rsid w:val="001B2409"/>
    <w:rsid w:val="001B266C"/>
    <w:rsid w:val="001B2D99"/>
    <w:rsid w:val="001B35B9"/>
    <w:rsid w:val="001B36A7"/>
    <w:rsid w:val="001B3A64"/>
    <w:rsid w:val="001B3C32"/>
    <w:rsid w:val="001B523E"/>
    <w:rsid w:val="001B52AB"/>
    <w:rsid w:val="001B5A95"/>
    <w:rsid w:val="001B5DD3"/>
    <w:rsid w:val="001B5FC2"/>
    <w:rsid w:val="001B5FF9"/>
    <w:rsid w:val="001B6264"/>
    <w:rsid w:val="001B6578"/>
    <w:rsid w:val="001B67FE"/>
    <w:rsid w:val="001B6994"/>
    <w:rsid w:val="001B6EE7"/>
    <w:rsid w:val="001B7B3D"/>
    <w:rsid w:val="001B7EC0"/>
    <w:rsid w:val="001B7F8C"/>
    <w:rsid w:val="001C06E5"/>
    <w:rsid w:val="001C0719"/>
    <w:rsid w:val="001C0AFE"/>
    <w:rsid w:val="001C0C8A"/>
    <w:rsid w:val="001C0D78"/>
    <w:rsid w:val="001C0DDC"/>
    <w:rsid w:val="001C0F48"/>
    <w:rsid w:val="001C0FAF"/>
    <w:rsid w:val="001C0FDC"/>
    <w:rsid w:val="001C12EA"/>
    <w:rsid w:val="001C1DA0"/>
    <w:rsid w:val="001C24DA"/>
    <w:rsid w:val="001C2BDA"/>
    <w:rsid w:val="001C2F40"/>
    <w:rsid w:val="001C36BC"/>
    <w:rsid w:val="001C37CF"/>
    <w:rsid w:val="001C3B61"/>
    <w:rsid w:val="001C3D70"/>
    <w:rsid w:val="001C3E21"/>
    <w:rsid w:val="001C4811"/>
    <w:rsid w:val="001C4EAD"/>
    <w:rsid w:val="001C4EDF"/>
    <w:rsid w:val="001C58E8"/>
    <w:rsid w:val="001C62DB"/>
    <w:rsid w:val="001C6461"/>
    <w:rsid w:val="001C679C"/>
    <w:rsid w:val="001C699D"/>
    <w:rsid w:val="001C7246"/>
    <w:rsid w:val="001C7399"/>
    <w:rsid w:val="001C7741"/>
    <w:rsid w:val="001C7979"/>
    <w:rsid w:val="001D00D4"/>
    <w:rsid w:val="001D02A3"/>
    <w:rsid w:val="001D0658"/>
    <w:rsid w:val="001D0666"/>
    <w:rsid w:val="001D12FE"/>
    <w:rsid w:val="001D1616"/>
    <w:rsid w:val="001D1BC1"/>
    <w:rsid w:val="001D202C"/>
    <w:rsid w:val="001D2290"/>
    <w:rsid w:val="001D22EE"/>
    <w:rsid w:val="001D23CC"/>
    <w:rsid w:val="001D264B"/>
    <w:rsid w:val="001D2C08"/>
    <w:rsid w:val="001D30CF"/>
    <w:rsid w:val="001D324F"/>
    <w:rsid w:val="001D3277"/>
    <w:rsid w:val="001D368C"/>
    <w:rsid w:val="001D3804"/>
    <w:rsid w:val="001D3A89"/>
    <w:rsid w:val="001D3D35"/>
    <w:rsid w:val="001D3E83"/>
    <w:rsid w:val="001D434B"/>
    <w:rsid w:val="001D4480"/>
    <w:rsid w:val="001D4A74"/>
    <w:rsid w:val="001D4F2B"/>
    <w:rsid w:val="001D5322"/>
    <w:rsid w:val="001D56B4"/>
    <w:rsid w:val="001D59E7"/>
    <w:rsid w:val="001D5F81"/>
    <w:rsid w:val="001D6131"/>
    <w:rsid w:val="001D6288"/>
    <w:rsid w:val="001D6574"/>
    <w:rsid w:val="001D6745"/>
    <w:rsid w:val="001D6F66"/>
    <w:rsid w:val="001D7050"/>
    <w:rsid w:val="001D736D"/>
    <w:rsid w:val="001D7DEB"/>
    <w:rsid w:val="001D7E0D"/>
    <w:rsid w:val="001D7EDA"/>
    <w:rsid w:val="001E1339"/>
    <w:rsid w:val="001E1881"/>
    <w:rsid w:val="001E1E62"/>
    <w:rsid w:val="001E23EA"/>
    <w:rsid w:val="001E2A03"/>
    <w:rsid w:val="001E2F1D"/>
    <w:rsid w:val="001E2F58"/>
    <w:rsid w:val="001E2F5D"/>
    <w:rsid w:val="001E2F99"/>
    <w:rsid w:val="001E33A1"/>
    <w:rsid w:val="001E369A"/>
    <w:rsid w:val="001E36C8"/>
    <w:rsid w:val="001E3808"/>
    <w:rsid w:val="001E427B"/>
    <w:rsid w:val="001E43E4"/>
    <w:rsid w:val="001E443C"/>
    <w:rsid w:val="001E4900"/>
    <w:rsid w:val="001E49DF"/>
    <w:rsid w:val="001E49E3"/>
    <w:rsid w:val="001E4EBF"/>
    <w:rsid w:val="001E4FC4"/>
    <w:rsid w:val="001E526D"/>
    <w:rsid w:val="001E634C"/>
    <w:rsid w:val="001E63F1"/>
    <w:rsid w:val="001E68A7"/>
    <w:rsid w:val="001E6AA8"/>
    <w:rsid w:val="001E6AC2"/>
    <w:rsid w:val="001E6B93"/>
    <w:rsid w:val="001E7291"/>
    <w:rsid w:val="001E729D"/>
    <w:rsid w:val="001E731D"/>
    <w:rsid w:val="001E76DA"/>
    <w:rsid w:val="001E7705"/>
    <w:rsid w:val="001E78C1"/>
    <w:rsid w:val="001E7ADD"/>
    <w:rsid w:val="001F0B28"/>
    <w:rsid w:val="001F1339"/>
    <w:rsid w:val="001F15C4"/>
    <w:rsid w:val="001F1F37"/>
    <w:rsid w:val="001F1F91"/>
    <w:rsid w:val="001F21D5"/>
    <w:rsid w:val="001F2972"/>
    <w:rsid w:val="001F2B25"/>
    <w:rsid w:val="001F30A0"/>
    <w:rsid w:val="001F38DA"/>
    <w:rsid w:val="001F3DE9"/>
    <w:rsid w:val="001F42A1"/>
    <w:rsid w:val="001F463F"/>
    <w:rsid w:val="001F4674"/>
    <w:rsid w:val="001F4AC1"/>
    <w:rsid w:val="001F4E3D"/>
    <w:rsid w:val="001F63F1"/>
    <w:rsid w:val="001F6677"/>
    <w:rsid w:val="001F67D2"/>
    <w:rsid w:val="001F6972"/>
    <w:rsid w:val="001F731B"/>
    <w:rsid w:val="001F743F"/>
    <w:rsid w:val="001F775C"/>
    <w:rsid w:val="001F785A"/>
    <w:rsid w:val="00200375"/>
    <w:rsid w:val="0020040A"/>
    <w:rsid w:val="00200A77"/>
    <w:rsid w:val="002014BA"/>
    <w:rsid w:val="00201596"/>
    <w:rsid w:val="0020180F"/>
    <w:rsid w:val="00201EE3"/>
    <w:rsid w:val="00202551"/>
    <w:rsid w:val="0020264C"/>
    <w:rsid w:val="00203000"/>
    <w:rsid w:val="002036A0"/>
    <w:rsid w:val="00203CCB"/>
    <w:rsid w:val="00203DC7"/>
    <w:rsid w:val="00204045"/>
    <w:rsid w:val="0020436B"/>
    <w:rsid w:val="00204777"/>
    <w:rsid w:val="00204C07"/>
    <w:rsid w:val="00204D92"/>
    <w:rsid w:val="00204FA0"/>
    <w:rsid w:val="002051DF"/>
    <w:rsid w:val="0020535B"/>
    <w:rsid w:val="002059C9"/>
    <w:rsid w:val="00205C1C"/>
    <w:rsid w:val="00206758"/>
    <w:rsid w:val="0020720A"/>
    <w:rsid w:val="002072A4"/>
    <w:rsid w:val="0020763C"/>
    <w:rsid w:val="0020779B"/>
    <w:rsid w:val="00207E0E"/>
    <w:rsid w:val="00210A25"/>
    <w:rsid w:val="00210D9A"/>
    <w:rsid w:val="00210E80"/>
    <w:rsid w:val="00211CC0"/>
    <w:rsid w:val="00211E4D"/>
    <w:rsid w:val="00211FF8"/>
    <w:rsid w:val="00212401"/>
    <w:rsid w:val="002124D1"/>
    <w:rsid w:val="002126B2"/>
    <w:rsid w:val="00212B72"/>
    <w:rsid w:val="00212C64"/>
    <w:rsid w:val="00212D64"/>
    <w:rsid w:val="00213019"/>
    <w:rsid w:val="002134A0"/>
    <w:rsid w:val="00213764"/>
    <w:rsid w:val="00213E4B"/>
    <w:rsid w:val="0021505E"/>
    <w:rsid w:val="0021513C"/>
    <w:rsid w:val="00215544"/>
    <w:rsid w:val="00215B20"/>
    <w:rsid w:val="00215D66"/>
    <w:rsid w:val="00215DA0"/>
    <w:rsid w:val="00216072"/>
    <w:rsid w:val="00216946"/>
    <w:rsid w:val="00216C07"/>
    <w:rsid w:val="00216CB4"/>
    <w:rsid w:val="00216F3D"/>
    <w:rsid w:val="0021734E"/>
    <w:rsid w:val="00217591"/>
    <w:rsid w:val="002175CD"/>
    <w:rsid w:val="00217E7D"/>
    <w:rsid w:val="00220364"/>
    <w:rsid w:val="00220AD2"/>
    <w:rsid w:val="00220ED5"/>
    <w:rsid w:val="002214AA"/>
    <w:rsid w:val="0022152B"/>
    <w:rsid w:val="00221731"/>
    <w:rsid w:val="00221D6F"/>
    <w:rsid w:val="00222509"/>
    <w:rsid w:val="00224292"/>
    <w:rsid w:val="002242F7"/>
    <w:rsid w:val="00224748"/>
    <w:rsid w:val="002251E3"/>
    <w:rsid w:val="00225272"/>
    <w:rsid w:val="00226970"/>
    <w:rsid w:val="00226B30"/>
    <w:rsid w:val="00226D2F"/>
    <w:rsid w:val="0022711B"/>
    <w:rsid w:val="00227BE6"/>
    <w:rsid w:val="00230197"/>
    <w:rsid w:val="00230220"/>
    <w:rsid w:val="00230257"/>
    <w:rsid w:val="002305B9"/>
    <w:rsid w:val="002305FE"/>
    <w:rsid w:val="00231496"/>
    <w:rsid w:val="002314DB"/>
    <w:rsid w:val="00231C4D"/>
    <w:rsid w:val="00231EBB"/>
    <w:rsid w:val="00231ED4"/>
    <w:rsid w:val="00232B3E"/>
    <w:rsid w:val="00232E13"/>
    <w:rsid w:val="00232E59"/>
    <w:rsid w:val="00233210"/>
    <w:rsid w:val="0023338E"/>
    <w:rsid w:val="00234D96"/>
    <w:rsid w:val="002351CF"/>
    <w:rsid w:val="002352B5"/>
    <w:rsid w:val="002354A6"/>
    <w:rsid w:val="002356F1"/>
    <w:rsid w:val="00236337"/>
    <w:rsid w:val="002363D1"/>
    <w:rsid w:val="00236873"/>
    <w:rsid w:val="002369B5"/>
    <w:rsid w:val="00236E23"/>
    <w:rsid w:val="002375CF"/>
    <w:rsid w:val="00237C72"/>
    <w:rsid w:val="00240ABE"/>
    <w:rsid w:val="00241797"/>
    <w:rsid w:val="00241B9E"/>
    <w:rsid w:val="00241BB1"/>
    <w:rsid w:val="002426BD"/>
    <w:rsid w:val="00242784"/>
    <w:rsid w:val="0024282F"/>
    <w:rsid w:val="00242BD3"/>
    <w:rsid w:val="00242DB1"/>
    <w:rsid w:val="00243153"/>
    <w:rsid w:val="002435B7"/>
    <w:rsid w:val="00243A62"/>
    <w:rsid w:val="00243A6E"/>
    <w:rsid w:val="00243C41"/>
    <w:rsid w:val="00243DAA"/>
    <w:rsid w:val="002441D8"/>
    <w:rsid w:val="0024440D"/>
    <w:rsid w:val="00244553"/>
    <w:rsid w:val="00244697"/>
    <w:rsid w:val="00244858"/>
    <w:rsid w:val="00245684"/>
    <w:rsid w:val="00245757"/>
    <w:rsid w:val="0024619F"/>
    <w:rsid w:val="00246997"/>
    <w:rsid w:val="00246C30"/>
    <w:rsid w:val="00246DF2"/>
    <w:rsid w:val="00246F21"/>
    <w:rsid w:val="00246FA6"/>
    <w:rsid w:val="00247720"/>
    <w:rsid w:val="00250247"/>
    <w:rsid w:val="002504A6"/>
    <w:rsid w:val="002504E9"/>
    <w:rsid w:val="002505C0"/>
    <w:rsid w:val="0025061D"/>
    <w:rsid w:val="00250F3B"/>
    <w:rsid w:val="002515D6"/>
    <w:rsid w:val="002517D1"/>
    <w:rsid w:val="002520BC"/>
    <w:rsid w:val="002522DC"/>
    <w:rsid w:val="00252472"/>
    <w:rsid w:val="002524CA"/>
    <w:rsid w:val="002524F0"/>
    <w:rsid w:val="002527E5"/>
    <w:rsid w:val="002529C7"/>
    <w:rsid w:val="00252F9A"/>
    <w:rsid w:val="002537B7"/>
    <w:rsid w:val="00253801"/>
    <w:rsid w:val="00253F36"/>
    <w:rsid w:val="002544E3"/>
    <w:rsid w:val="00254959"/>
    <w:rsid w:val="00254D13"/>
    <w:rsid w:val="00254E6F"/>
    <w:rsid w:val="0025516B"/>
    <w:rsid w:val="002551E8"/>
    <w:rsid w:val="0025575B"/>
    <w:rsid w:val="00255B8F"/>
    <w:rsid w:val="00255DDB"/>
    <w:rsid w:val="00255E06"/>
    <w:rsid w:val="00256355"/>
    <w:rsid w:val="00256998"/>
    <w:rsid w:val="00256A04"/>
    <w:rsid w:val="00256BD8"/>
    <w:rsid w:val="00256BDF"/>
    <w:rsid w:val="00256D49"/>
    <w:rsid w:val="002574BC"/>
    <w:rsid w:val="00257695"/>
    <w:rsid w:val="00257C71"/>
    <w:rsid w:val="00257CF9"/>
    <w:rsid w:val="00257FBD"/>
    <w:rsid w:val="00260661"/>
    <w:rsid w:val="002609C4"/>
    <w:rsid w:val="00260AB1"/>
    <w:rsid w:val="00260F24"/>
    <w:rsid w:val="002610A8"/>
    <w:rsid w:val="0026114D"/>
    <w:rsid w:val="0026131C"/>
    <w:rsid w:val="0026169E"/>
    <w:rsid w:val="00262069"/>
    <w:rsid w:val="002625F7"/>
    <w:rsid w:val="002627C2"/>
    <w:rsid w:val="002632FE"/>
    <w:rsid w:val="00263350"/>
    <w:rsid w:val="00263B49"/>
    <w:rsid w:val="00263DD7"/>
    <w:rsid w:val="00263E65"/>
    <w:rsid w:val="00264340"/>
    <w:rsid w:val="00264542"/>
    <w:rsid w:val="002651B1"/>
    <w:rsid w:val="0026540A"/>
    <w:rsid w:val="0026574A"/>
    <w:rsid w:val="00265873"/>
    <w:rsid w:val="00265CB8"/>
    <w:rsid w:val="00265D3A"/>
    <w:rsid w:val="00266684"/>
    <w:rsid w:val="0026679F"/>
    <w:rsid w:val="002667F2"/>
    <w:rsid w:val="00266956"/>
    <w:rsid w:val="00266CAA"/>
    <w:rsid w:val="00266E53"/>
    <w:rsid w:val="00267739"/>
    <w:rsid w:val="0026779F"/>
    <w:rsid w:val="002679D6"/>
    <w:rsid w:val="00267BF2"/>
    <w:rsid w:val="00267F15"/>
    <w:rsid w:val="00271174"/>
    <w:rsid w:val="00271550"/>
    <w:rsid w:val="00271BFB"/>
    <w:rsid w:val="00271EDC"/>
    <w:rsid w:val="00272048"/>
    <w:rsid w:val="0027245E"/>
    <w:rsid w:val="00272ED7"/>
    <w:rsid w:val="0027366D"/>
    <w:rsid w:val="00273671"/>
    <w:rsid w:val="00274161"/>
    <w:rsid w:val="00274512"/>
    <w:rsid w:val="00274784"/>
    <w:rsid w:val="00274A6F"/>
    <w:rsid w:val="00275305"/>
    <w:rsid w:val="00275E87"/>
    <w:rsid w:val="00275F5D"/>
    <w:rsid w:val="00276248"/>
    <w:rsid w:val="00276339"/>
    <w:rsid w:val="00276506"/>
    <w:rsid w:val="002768D7"/>
    <w:rsid w:val="002769E7"/>
    <w:rsid w:val="00276C04"/>
    <w:rsid w:val="00277154"/>
    <w:rsid w:val="002772C9"/>
    <w:rsid w:val="0027765C"/>
    <w:rsid w:val="002777E9"/>
    <w:rsid w:val="00277834"/>
    <w:rsid w:val="00277EA3"/>
    <w:rsid w:val="00277F62"/>
    <w:rsid w:val="00280EE1"/>
    <w:rsid w:val="002811DE"/>
    <w:rsid w:val="00281EF3"/>
    <w:rsid w:val="00282EBC"/>
    <w:rsid w:val="00283119"/>
    <w:rsid w:val="0028478A"/>
    <w:rsid w:val="0028484C"/>
    <w:rsid w:val="00284B24"/>
    <w:rsid w:val="00284D32"/>
    <w:rsid w:val="0028586A"/>
    <w:rsid w:val="0028651E"/>
    <w:rsid w:val="00286826"/>
    <w:rsid w:val="00286899"/>
    <w:rsid w:val="00286B05"/>
    <w:rsid w:val="00286B97"/>
    <w:rsid w:val="00286BB7"/>
    <w:rsid w:val="00286DB3"/>
    <w:rsid w:val="0028775A"/>
    <w:rsid w:val="002878E4"/>
    <w:rsid w:val="00287AAE"/>
    <w:rsid w:val="00287AE6"/>
    <w:rsid w:val="00290587"/>
    <w:rsid w:val="00290699"/>
    <w:rsid w:val="002907B9"/>
    <w:rsid w:val="00290947"/>
    <w:rsid w:val="00290A4D"/>
    <w:rsid w:val="00290BFA"/>
    <w:rsid w:val="0029139A"/>
    <w:rsid w:val="0029172C"/>
    <w:rsid w:val="002917CB"/>
    <w:rsid w:val="00293294"/>
    <w:rsid w:val="00293BA7"/>
    <w:rsid w:val="002940FE"/>
    <w:rsid w:val="0029410E"/>
    <w:rsid w:val="00294EB0"/>
    <w:rsid w:val="00294FB9"/>
    <w:rsid w:val="002953EF"/>
    <w:rsid w:val="00295B41"/>
    <w:rsid w:val="002960A9"/>
    <w:rsid w:val="002963C9"/>
    <w:rsid w:val="00296456"/>
    <w:rsid w:val="002965D3"/>
    <w:rsid w:val="00296659"/>
    <w:rsid w:val="00296F17"/>
    <w:rsid w:val="00296F72"/>
    <w:rsid w:val="0029734F"/>
    <w:rsid w:val="002976A0"/>
    <w:rsid w:val="00297C26"/>
    <w:rsid w:val="002A039A"/>
    <w:rsid w:val="002A0584"/>
    <w:rsid w:val="002A05BE"/>
    <w:rsid w:val="002A0712"/>
    <w:rsid w:val="002A0AD8"/>
    <w:rsid w:val="002A0BB9"/>
    <w:rsid w:val="002A10A0"/>
    <w:rsid w:val="002A15A4"/>
    <w:rsid w:val="002A15C4"/>
    <w:rsid w:val="002A21FF"/>
    <w:rsid w:val="002A23C8"/>
    <w:rsid w:val="002A26A7"/>
    <w:rsid w:val="002A26DA"/>
    <w:rsid w:val="002A2C41"/>
    <w:rsid w:val="002A2F65"/>
    <w:rsid w:val="002A3355"/>
    <w:rsid w:val="002A3526"/>
    <w:rsid w:val="002A3FA3"/>
    <w:rsid w:val="002A4601"/>
    <w:rsid w:val="002A48C5"/>
    <w:rsid w:val="002A5357"/>
    <w:rsid w:val="002A5422"/>
    <w:rsid w:val="002A5A8F"/>
    <w:rsid w:val="002A5B2B"/>
    <w:rsid w:val="002A5B3A"/>
    <w:rsid w:val="002A6031"/>
    <w:rsid w:val="002A6208"/>
    <w:rsid w:val="002A6F78"/>
    <w:rsid w:val="002A7027"/>
    <w:rsid w:val="002A7818"/>
    <w:rsid w:val="002A7976"/>
    <w:rsid w:val="002A7D66"/>
    <w:rsid w:val="002A7E8B"/>
    <w:rsid w:val="002B0601"/>
    <w:rsid w:val="002B079E"/>
    <w:rsid w:val="002B13BF"/>
    <w:rsid w:val="002B1DED"/>
    <w:rsid w:val="002B223E"/>
    <w:rsid w:val="002B29EF"/>
    <w:rsid w:val="002B2A60"/>
    <w:rsid w:val="002B2B98"/>
    <w:rsid w:val="002B2BA1"/>
    <w:rsid w:val="002B2C31"/>
    <w:rsid w:val="002B335B"/>
    <w:rsid w:val="002B401B"/>
    <w:rsid w:val="002B49D1"/>
    <w:rsid w:val="002B4BD5"/>
    <w:rsid w:val="002B4DB4"/>
    <w:rsid w:val="002B5773"/>
    <w:rsid w:val="002B57D7"/>
    <w:rsid w:val="002B5AA6"/>
    <w:rsid w:val="002B6403"/>
    <w:rsid w:val="002B6E6D"/>
    <w:rsid w:val="002B6EC1"/>
    <w:rsid w:val="002B7C15"/>
    <w:rsid w:val="002B7D1C"/>
    <w:rsid w:val="002B7F5B"/>
    <w:rsid w:val="002C0038"/>
    <w:rsid w:val="002C0058"/>
    <w:rsid w:val="002C0066"/>
    <w:rsid w:val="002C00CE"/>
    <w:rsid w:val="002C0831"/>
    <w:rsid w:val="002C10A8"/>
    <w:rsid w:val="002C1292"/>
    <w:rsid w:val="002C137A"/>
    <w:rsid w:val="002C1D06"/>
    <w:rsid w:val="002C1D92"/>
    <w:rsid w:val="002C2318"/>
    <w:rsid w:val="002C2869"/>
    <w:rsid w:val="002C28DA"/>
    <w:rsid w:val="002C2933"/>
    <w:rsid w:val="002C29E1"/>
    <w:rsid w:val="002C3135"/>
    <w:rsid w:val="002C3BF1"/>
    <w:rsid w:val="002C3D02"/>
    <w:rsid w:val="002C40BE"/>
    <w:rsid w:val="002C486D"/>
    <w:rsid w:val="002C4928"/>
    <w:rsid w:val="002C4A51"/>
    <w:rsid w:val="002C5236"/>
    <w:rsid w:val="002C5243"/>
    <w:rsid w:val="002C5BC4"/>
    <w:rsid w:val="002C5EA8"/>
    <w:rsid w:val="002C65F4"/>
    <w:rsid w:val="002C6989"/>
    <w:rsid w:val="002C7471"/>
    <w:rsid w:val="002C74B0"/>
    <w:rsid w:val="002C74F3"/>
    <w:rsid w:val="002C7569"/>
    <w:rsid w:val="002C7755"/>
    <w:rsid w:val="002C7AB8"/>
    <w:rsid w:val="002C7DD9"/>
    <w:rsid w:val="002D00B9"/>
    <w:rsid w:val="002D031D"/>
    <w:rsid w:val="002D0374"/>
    <w:rsid w:val="002D09AA"/>
    <w:rsid w:val="002D15AE"/>
    <w:rsid w:val="002D1D86"/>
    <w:rsid w:val="002D218E"/>
    <w:rsid w:val="002D2251"/>
    <w:rsid w:val="002D2445"/>
    <w:rsid w:val="002D2472"/>
    <w:rsid w:val="002D27EB"/>
    <w:rsid w:val="002D2AB7"/>
    <w:rsid w:val="002D2DC3"/>
    <w:rsid w:val="002D2DD0"/>
    <w:rsid w:val="002D2DE9"/>
    <w:rsid w:val="002D3772"/>
    <w:rsid w:val="002D3BF5"/>
    <w:rsid w:val="002D6899"/>
    <w:rsid w:val="002D69C8"/>
    <w:rsid w:val="002D72F9"/>
    <w:rsid w:val="002D79AA"/>
    <w:rsid w:val="002D7B91"/>
    <w:rsid w:val="002D7CB6"/>
    <w:rsid w:val="002E0364"/>
    <w:rsid w:val="002E0C6F"/>
    <w:rsid w:val="002E0F37"/>
    <w:rsid w:val="002E1444"/>
    <w:rsid w:val="002E183F"/>
    <w:rsid w:val="002E184F"/>
    <w:rsid w:val="002E1B92"/>
    <w:rsid w:val="002E24C8"/>
    <w:rsid w:val="002E2708"/>
    <w:rsid w:val="002E2B2D"/>
    <w:rsid w:val="002E2B32"/>
    <w:rsid w:val="002E3D67"/>
    <w:rsid w:val="002E45C1"/>
    <w:rsid w:val="002E4638"/>
    <w:rsid w:val="002E52D6"/>
    <w:rsid w:val="002E60D2"/>
    <w:rsid w:val="002E6203"/>
    <w:rsid w:val="002E6321"/>
    <w:rsid w:val="002E69C6"/>
    <w:rsid w:val="002E6AAC"/>
    <w:rsid w:val="002E752F"/>
    <w:rsid w:val="002E76F2"/>
    <w:rsid w:val="002E7774"/>
    <w:rsid w:val="002E7983"/>
    <w:rsid w:val="002E7CBA"/>
    <w:rsid w:val="002F088B"/>
    <w:rsid w:val="002F164F"/>
    <w:rsid w:val="002F1BD4"/>
    <w:rsid w:val="002F1C4C"/>
    <w:rsid w:val="002F25E1"/>
    <w:rsid w:val="002F27C4"/>
    <w:rsid w:val="002F28F4"/>
    <w:rsid w:val="002F2A94"/>
    <w:rsid w:val="002F2B35"/>
    <w:rsid w:val="002F2B9A"/>
    <w:rsid w:val="002F2D7E"/>
    <w:rsid w:val="002F2E3A"/>
    <w:rsid w:val="002F368A"/>
    <w:rsid w:val="002F3946"/>
    <w:rsid w:val="002F3E39"/>
    <w:rsid w:val="002F53DA"/>
    <w:rsid w:val="002F5825"/>
    <w:rsid w:val="002F599F"/>
    <w:rsid w:val="002F5C46"/>
    <w:rsid w:val="002F64F2"/>
    <w:rsid w:val="002F66BC"/>
    <w:rsid w:val="002F6EB6"/>
    <w:rsid w:val="002F7095"/>
    <w:rsid w:val="002F7203"/>
    <w:rsid w:val="002F7E68"/>
    <w:rsid w:val="00300B50"/>
    <w:rsid w:val="00300EC6"/>
    <w:rsid w:val="00300F86"/>
    <w:rsid w:val="00301225"/>
    <w:rsid w:val="0030122F"/>
    <w:rsid w:val="003013C2"/>
    <w:rsid w:val="0030155A"/>
    <w:rsid w:val="0030183B"/>
    <w:rsid w:val="00301C98"/>
    <w:rsid w:val="00301DEA"/>
    <w:rsid w:val="00301DF9"/>
    <w:rsid w:val="00302152"/>
    <w:rsid w:val="0030233C"/>
    <w:rsid w:val="0030236D"/>
    <w:rsid w:val="0030246E"/>
    <w:rsid w:val="00302B18"/>
    <w:rsid w:val="00302CF0"/>
    <w:rsid w:val="00302F90"/>
    <w:rsid w:val="003039DD"/>
    <w:rsid w:val="003039F6"/>
    <w:rsid w:val="00303B3C"/>
    <w:rsid w:val="00303DBB"/>
    <w:rsid w:val="003046BE"/>
    <w:rsid w:val="003047AB"/>
    <w:rsid w:val="00305214"/>
    <w:rsid w:val="003055C4"/>
    <w:rsid w:val="00306366"/>
    <w:rsid w:val="003064BE"/>
    <w:rsid w:val="0030654B"/>
    <w:rsid w:val="0030673B"/>
    <w:rsid w:val="00306BA2"/>
    <w:rsid w:val="00306FCF"/>
    <w:rsid w:val="00307DD4"/>
    <w:rsid w:val="00307E29"/>
    <w:rsid w:val="00307E9B"/>
    <w:rsid w:val="00307FAE"/>
    <w:rsid w:val="00310332"/>
    <w:rsid w:val="00310A87"/>
    <w:rsid w:val="00310E6A"/>
    <w:rsid w:val="003111C2"/>
    <w:rsid w:val="00311871"/>
    <w:rsid w:val="00312084"/>
    <w:rsid w:val="003128B3"/>
    <w:rsid w:val="00312B2E"/>
    <w:rsid w:val="00312BB4"/>
    <w:rsid w:val="00312FC2"/>
    <w:rsid w:val="00313378"/>
    <w:rsid w:val="003134E4"/>
    <w:rsid w:val="00313574"/>
    <w:rsid w:val="003135C6"/>
    <w:rsid w:val="00313631"/>
    <w:rsid w:val="003145DC"/>
    <w:rsid w:val="00314824"/>
    <w:rsid w:val="0031551F"/>
    <w:rsid w:val="00315A45"/>
    <w:rsid w:val="00316079"/>
    <w:rsid w:val="003163F6"/>
    <w:rsid w:val="00316812"/>
    <w:rsid w:val="00316E59"/>
    <w:rsid w:val="003171E2"/>
    <w:rsid w:val="003173C0"/>
    <w:rsid w:val="003173F9"/>
    <w:rsid w:val="003175BD"/>
    <w:rsid w:val="00317BCF"/>
    <w:rsid w:val="00317CD5"/>
    <w:rsid w:val="00317D32"/>
    <w:rsid w:val="00317E9D"/>
    <w:rsid w:val="0032054A"/>
    <w:rsid w:val="00320663"/>
    <w:rsid w:val="003212EB"/>
    <w:rsid w:val="003219C1"/>
    <w:rsid w:val="003224C7"/>
    <w:rsid w:val="00322B05"/>
    <w:rsid w:val="00322FF5"/>
    <w:rsid w:val="0032334F"/>
    <w:rsid w:val="0032382A"/>
    <w:rsid w:val="0032428A"/>
    <w:rsid w:val="00324363"/>
    <w:rsid w:val="00324442"/>
    <w:rsid w:val="00324518"/>
    <w:rsid w:val="00324F46"/>
    <w:rsid w:val="00325637"/>
    <w:rsid w:val="00325899"/>
    <w:rsid w:val="00326411"/>
    <w:rsid w:val="003267C8"/>
    <w:rsid w:val="0032693A"/>
    <w:rsid w:val="00326C9B"/>
    <w:rsid w:val="0032772A"/>
    <w:rsid w:val="00327D10"/>
    <w:rsid w:val="00330038"/>
    <w:rsid w:val="00331C45"/>
    <w:rsid w:val="00332A09"/>
    <w:rsid w:val="00332B13"/>
    <w:rsid w:val="00332E43"/>
    <w:rsid w:val="0033327D"/>
    <w:rsid w:val="00333402"/>
    <w:rsid w:val="00333A56"/>
    <w:rsid w:val="00333E1A"/>
    <w:rsid w:val="00334288"/>
    <w:rsid w:val="0033431B"/>
    <w:rsid w:val="00334ED8"/>
    <w:rsid w:val="00336659"/>
    <w:rsid w:val="00336753"/>
    <w:rsid w:val="00336D2A"/>
    <w:rsid w:val="00336E16"/>
    <w:rsid w:val="00337431"/>
    <w:rsid w:val="00337A05"/>
    <w:rsid w:val="00340B87"/>
    <w:rsid w:val="00340D97"/>
    <w:rsid w:val="003416B9"/>
    <w:rsid w:val="00341C8C"/>
    <w:rsid w:val="00341E2A"/>
    <w:rsid w:val="00342170"/>
    <w:rsid w:val="0034242E"/>
    <w:rsid w:val="00342B92"/>
    <w:rsid w:val="0034347C"/>
    <w:rsid w:val="00343AEE"/>
    <w:rsid w:val="00343B36"/>
    <w:rsid w:val="00343D87"/>
    <w:rsid w:val="00343DBA"/>
    <w:rsid w:val="00343EC6"/>
    <w:rsid w:val="00344099"/>
    <w:rsid w:val="00344BB0"/>
    <w:rsid w:val="003454D3"/>
    <w:rsid w:val="003457DF"/>
    <w:rsid w:val="003457E2"/>
    <w:rsid w:val="00345923"/>
    <w:rsid w:val="0034596F"/>
    <w:rsid w:val="00345B93"/>
    <w:rsid w:val="00345DFC"/>
    <w:rsid w:val="00345E25"/>
    <w:rsid w:val="00345F12"/>
    <w:rsid w:val="00346186"/>
    <w:rsid w:val="00346A8A"/>
    <w:rsid w:val="00346DBA"/>
    <w:rsid w:val="00347B82"/>
    <w:rsid w:val="00347DD6"/>
    <w:rsid w:val="00347E87"/>
    <w:rsid w:val="00350234"/>
    <w:rsid w:val="00350995"/>
    <w:rsid w:val="00350F36"/>
    <w:rsid w:val="003510BB"/>
    <w:rsid w:val="00351282"/>
    <w:rsid w:val="00351373"/>
    <w:rsid w:val="00351CE5"/>
    <w:rsid w:val="00351EFF"/>
    <w:rsid w:val="0035272B"/>
    <w:rsid w:val="00352B1E"/>
    <w:rsid w:val="00352D53"/>
    <w:rsid w:val="00352E9A"/>
    <w:rsid w:val="00352EC9"/>
    <w:rsid w:val="003536AC"/>
    <w:rsid w:val="003537CB"/>
    <w:rsid w:val="00353926"/>
    <w:rsid w:val="003539A8"/>
    <w:rsid w:val="00353C45"/>
    <w:rsid w:val="00353DBA"/>
    <w:rsid w:val="003548B5"/>
    <w:rsid w:val="003548D0"/>
    <w:rsid w:val="003548F4"/>
    <w:rsid w:val="003549D9"/>
    <w:rsid w:val="00354E46"/>
    <w:rsid w:val="00355548"/>
    <w:rsid w:val="003557D2"/>
    <w:rsid w:val="00355A05"/>
    <w:rsid w:val="00355E64"/>
    <w:rsid w:val="00356283"/>
    <w:rsid w:val="003568A0"/>
    <w:rsid w:val="003568DA"/>
    <w:rsid w:val="00356A3A"/>
    <w:rsid w:val="00356B23"/>
    <w:rsid w:val="00357187"/>
    <w:rsid w:val="003571D4"/>
    <w:rsid w:val="0035777C"/>
    <w:rsid w:val="00357933"/>
    <w:rsid w:val="00357BC8"/>
    <w:rsid w:val="00357FA0"/>
    <w:rsid w:val="00360F21"/>
    <w:rsid w:val="00361370"/>
    <w:rsid w:val="00361826"/>
    <w:rsid w:val="0036253C"/>
    <w:rsid w:val="003627CB"/>
    <w:rsid w:val="0036293E"/>
    <w:rsid w:val="00362A85"/>
    <w:rsid w:val="00362D9A"/>
    <w:rsid w:val="00363313"/>
    <w:rsid w:val="0036338F"/>
    <w:rsid w:val="003635FA"/>
    <w:rsid w:val="003639C4"/>
    <w:rsid w:val="00363E88"/>
    <w:rsid w:val="00364243"/>
    <w:rsid w:val="003643C2"/>
    <w:rsid w:val="00364904"/>
    <w:rsid w:val="00364AEF"/>
    <w:rsid w:val="00364BE4"/>
    <w:rsid w:val="00364CFD"/>
    <w:rsid w:val="00364D06"/>
    <w:rsid w:val="00364E44"/>
    <w:rsid w:val="00365756"/>
    <w:rsid w:val="00365A1F"/>
    <w:rsid w:val="00365B38"/>
    <w:rsid w:val="00365E5D"/>
    <w:rsid w:val="003664E4"/>
    <w:rsid w:val="003673B0"/>
    <w:rsid w:val="0036754B"/>
    <w:rsid w:val="003675DD"/>
    <w:rsid w:val="0036783C"/>
    <w:rsid w:val="00367C0F"/>
    <w:rsid w:val="00367E2F"/>
    <w:rsid w:val="00370053"/>
    <w:rsid w:val="00371683"/>
    <w:rsid w:val="0037173B"/>
    <w:rsid w:val="00371851"/>
    <w:rsid w:val="003719BC"/>
    <w:rsid w:val="00371F73"/>
    <w:rsid w:val="003724E3"/>
    <w:rsid w:val="0037259D"/>
    <w:rsid w:val="00372AAF"/>
    <w:rsid w:val="00372DDD"/>
    <w:rsid w:val="00373090"/>
    <w:rsid w:val="003735AD"/>
    <w:rsid w:val="003741A1"/>
    <w:rsid w:val="00374388"/>
    <w:rsid w:val="003758D7"/>
    <w:rsid w:val="0037594A"/>
    <w:rsid w:val="00375D67"/>
    <w:rsid w:val="00376006"/>
    <w:rsid w:val="00376406"/>
    <w:rsid w:val="00376672"/>
    <w:rsid w:val="0037671A"/>
    <w:rsid w:val="00376BAD"/>
    <w:rsid w:val="00376D13"/>
    <w:rsid w:val="00376D36"/>
    <w:rsid w:val="0037745C"/>
    <w:rsid w:val="0037791F"/>
    <w:rsid w:val="00377C00"/>
    <w:rsid w:val="00377C72"/>
    <w:rsid w:val="0038007F"/>
    <w:rsid w:val="00380446"/>
    <w:rsid w:val="00380518"/>
    <w:rsid w:val="00380812"/>
    <w:rsid w:val="00380860"/>
    <w:rsid w:val="0038089F"/>
    <w:rsid w:val="00380A98"/>
    <w:rsid w:val="00380B80"/>
    <w:rsid w:val="00380D9F"/>
    <w:rsid w:val="00380DD2"/>
    <w:rsid w:val="00380F1E"/>
    <w:rsid w:val="00381281"/>
    <w:rsid w:val="00381457"/>
    <w:rsid w:val="00381743"/>
    <w:rsid w:val="003817F0"/>
    <w:rsid w:val="00382987"/>
    <w:rsid w:val="00382ED1"/>
    <w:rsid w:val="0038334F"/>
    <w:rsid w:val="00384000"/>
    <w:rsid w:val="0038428A"/>
    <w:rsid w:val="003842CC"/>
    <w:rsid w:val="00384926"/>
    <w:rsid w:val="00384F1F"/>
    <w:rsid w:val="00385463"/>
    <w:rsid w:val="00385774"/>
    <w:rsid w:val="00385778"/>
    <w:rsid w:val="003859D2"/>
    <w:rsid w:val="003869DA"/>
    <w:rsid w:val="00386E36"/>
    <w:rsid w:val="00386F6C"/>
    <w:rsid w:val="00387C07"/>
    <w:rsid w:val="00387CCD"/>
    <w:rsid w:val="00387D45"/>
    <w:rsid w:val="00387F20"/>
    <w:rsid w:val="00387FF5"/>
    <w:rsid w:val="00390628"/>
    <w:rsid w:val="00390A07"/>
    <w:rsid w:val="00390B40"/>
    <w:rsid w:val="00391352"/>
    <w:rsid w:val="00391540"/>
    <w:rsid w:val="003919EE"/>
    <w:rsid w:val="00392023"/>
    <w:rsid w:val="0039212D"/>
    <w:rsid w:val="00392320"/>
    <w:rsid w:val="00392A54"/>
    <w:rsid w:val="00392B37"/>
    <w:rsid w:val="00392D23"/>
    <w:rsid w:val="00392FBE"/>
    <w:rsid w:val="0039326A"/>
    <w:rsid w:val="00393407"/>
    <w:rsid w:val="00393A16"/>
    <w:rsid w:val="00394427"/>
    <w:rsid w:val="00394804"/>
    <w:rsid w:val="00394F50"/>
    <w:rsid w:val="00395145"/>
    <w:rsid w:val="003951B0"/>
    <w:rsid w:val="0039591C"/>
    <w:rsid w:val="00395BFB"/>
    <w:rsid w:val="0039693D"/>
    <w:rsid w:val="00396C43"/>
    <w:rsid w:val="003A0189"/>
    <w:rsid w:val="003A03D8"/>
    <w:rsid w:val="003A0549"/>
    <w:rsid w:val="003A0649"/>
    <w:rsid w:val="003A0A34"/>
    <w:rsid w:val="003A0FF3"/>
    <w:rsid w:val="003A2051"/>
    <w:rsid w:val="003A215A"/>
    <w:rsid w:val="003A248B"/>
    <w:rsid w:val="003A2816"/>
    <w:rsid w:val="003A29ED"/>
    <w:rsid w:val="003A2F1C"/>
    <w:rsid w:val="003A2F1E"/>
    <w:rsid w:val="003A3216"/>
    <w:rsid w:val="003A36C8"/>
    <w:rsid w:val="003A3C24"/>
    <w:rsid w:val="003A3CFA"/>
    <w:rsid w:val="003A41D9"/>
    <w:rsid w:val="003A42D8"/>
    <w:rsid w:val="003A456C"/>
    <w:rsid w:val="003A47A4"/>
    <w:rsid w:val="003A4F8E"/>
    <w:rsid w:val="003A5211"/>
    <w:rsid w:val="003A52C5"/>
    <w:rsid w:val="003A5E8F"/>
    <w:rsid w:val="003A621C"/>
    <w:rsid w:val="003A6857"/>
    <w:rsid w:val="003A7133"/>
    <w:rsid w:val="003A7871"/>
    <w:rsid w:val="003A787F"/>
    <w:rsid w:val="003A788E"/>
    <w:rsid w:val="003A79DA"/>
    <w:rsid w:val="003B029A"/>
    <w:rsid w:val="003B0D5E"/>
    <w:rsid w:val="003B0FF5"/>
    <w:rsid w:val="003B11DE"/>
    <w:rsid w:val="003B14C8"/>
    <w:rsid w:val="003B1848"/>
    <w:rsid w:val="003B1BAC"/>
    <w:rsid w:val="003B1E46"/>
    <w:rsid w:val="003B2184"/>
    <w:rsid w:val="003B2453"/>
    <w:rsid w:val="003B28B7"/>
    <w:rsid w:val="003B29D0"/>
    <w:rsid w:val="003B2F20"/>
    <w:rsid w:val="003B2F7F"/>
    <w:rsid w:val="003B2F85"/>
    <w:rsid w:val="003B3586"/>
    <w:rsid w:val="003B3587"/>
    <w:rsid w:val="003B382B"/>
    <w:rsid w:val="003B3A0B"/>
    <w:rsid w:val="003B3C6A"/>
    <w:rsid w:val="003B4274"/>
    <w:rsid w:val="003B4526"/>
    <w:rsid w:val="003B47B2"/>
    <w:rsid w:val="003B48D6"/>
    <w:rsid w:val="003B4ED5"/>
    <w:rsid w:val="003B5BB0"/>
    <w:rsid w:val="003B6516"/>
    <w:rsid w:val="003B6792"/>
    <w:rsid w:val="003B6CB7"/>
    <w:rsid w:val="003B712C"/>
    <w:rsid w:val="003B7322"/>
    <w:rsid w:val="003B76B7"/>
    <w:rsid w:val="003B79A3"/>
    <w:rsid w:val="003B7F80"/>
    <w:rsid w:val="003C02EE"/>
    <w:rsid w:val="003C02F6"/>
    <w:rsid w:val="003C044D"/>
    <w:rsid w:val="003C0AA5"/>
    <w:rsid w:val="003C0B46"/>
    <w:rsid w:val="003C0C72"/>
    <w:rsid w:val="003C1008"/>
    <w:rsid w:val="003C17C5"/>
    <w:rsid w:val="003C19B2"/>
    <w:rsid w:val="003C1D10"/>
    <w:rsid w:val="003C1F9D"/>
    <w:rsid w:val="003C2185"/>
    <w:rsid w:val="003C2726"/>
    <w:rsid w:val="003C3320"/>
    <w:rsid w:val="003C3853"/>
    <w:rsid w:val="003C3919"/>
    <w:rsid w:val="003C3AF5"/>
    <w:rsid w:val="003C4789"/>
    <w:rsid w:val="003C4CFE"/>
    <w:rsid w:val="003C4D44"/>
    <w:rsid w:val="003C516A"/>
    <w:rsid w:val="003C517B"/>
    <w:rsid w:val="003C58F8"/>
    <w:rsid w:val="003C59AF"/>
    <w:rsid w:val="003C5E3D"/>
    <w:rsid w:val="003C6093"/>
    <w:rsid w:val="003C6A4A"/>
    <w:rsid w:val="003C6E46"/>
    <w:rsid w:val="003C6ED5"/>
    <w:rsid w:val="003C7126"/>
    <w:rsid w:val="003C742C"/>
    <w:rsid w:val="003C7553"/>
    <w:rsid w:val="003C769C"/>
    <w:rsid w:val="003C7B0B"/>
    <w:rsid w:val="003C7B86"/>
    <w:rsid w:val="003D0297"/>
    <w:rsid w:val="003D03A0"/>
    <w:rsid w:val="003D0732"/>
    <w:rsid w:val="003D0AE9"/>
    <w:rsid w:val="003D0AEE"/>
    <w:rsid w:val="003D0FE7"/>
    <w:rsid w:val="003D183E"/>
    <w:rsid w:val="003D1E09"/>
    <w:rsid w:val="003D2110"/>
    <w:rsid w:val="003D2258"/>
    <w:rsid w:val="003D251B"/>
    <w:rsid w:val="003D29C8"/>
    <w:rsid w:val="003D2E07"/>
    <w:rsid w:val="003D34E3"/>
    <w:rsid w:val="003D3B6C"/>
    <w:rsid w:val="003D435E"/>
    <w:rsid w:val="003D4C7A"/>
    <w:rsid w:val="003D566C"/>
    <w:rsid w:val="003D5E44"/>
    <w:rsid w:val="003D65A8"/>
    <w:rsid w:val="003D6DF4"/>
    <w:rsid w:val="003D71FC"/>
    <w:rsid w:val="003D7309"/>
    <w:rsid w:val="003D7A65"/>
    <w:rsid w:val="003E00DD"/>
    <w:rsid w:val="003E0147"/>
    <w:rsid w:val="003E01DF"/>
    <w:rsid w:val="003E0C8B"/>
    <w:rsid w:val="003E0E6F"/>
    <w:rsid w:val="003E0F24"/>
    <w:rsid w:val="003E110F"/>
    <w:rsid w:val="003E13A0"/>
    <w:rsid w:val="003E16FA"/>
    <w:rsid w:val="003E18DA"/>
    <w:rsid w:val="003E1AB6"/>
    <w:rsid w:val="003E1CA4"/>
    <w:rsid w:val="003E208D"/>
    <w:rsid w:val="003E23DF"/>
    <w:rsid w:val="003E24E7"/>
    <w:rsid w:val="003E2545"/>
    <w:rsid w:val="003E264F"/>
    <w:rsid w:val="003E29DA"/>
    <w:rsid w:val="003E2B87"/>
    <w:rsid w:val="003E2BC8"/>
    <w:rsid w:val="003E32FC"/>
    <w:rsid w:val="003E3A41"/>
    <w:rsid w:val="003E3CEF"/>
    <w:rsid w:val="003E4208"/>
    <w:rsid w:val="003E45C9"/>
    <w:rsid w:val="003E4E67"/>
    <w:rsid w:val="003E555D"/>
    <w:rsid w:val="003E57F4"/>
    <w:rsid w:val="003E6644"/>
    <w:rsid w:val="003E6ABF"/>
    <w:rsid w:val="003E6B36"/>
    <w:rsid w:val="003E713A"/>
    <w:rsid w:val="003E7992"/>
    <w:rsid w:val="003E7EBF"/>
    <w:rsid w:val="003F045F"/>
    <w:rsid w:val="003F0AD5"/>
    <w:rsid w:val="003F0F65"/>
    <w:rsid w:val="003F110B"/>
    <w:rsid w:val="003F15B2"/>
    <w:rsid w:val="003F19BE"/>
    <w:rsid w:val="003F1C3B"/>
    <w:rsid w:val="003F227C"/>
    <w:rsid w:val="003F2456"/>
    <w:rsid w:val="003F297E"/>
    <w:rsid w:val="003F2A16"/>
    <w:rsid w:val="003F2C27"/>
    <w:rsid w:val="003F2C98"/>
    <w:rsid w:val="003F2D7A"/>
    <w:rsid w:val="003F322D"/>
    <w:rsid w:val="003F32B5"/>
    <w:rsid w:val="003F3A02"/>
    <w:rsid w:val="003F3C85"/>
    <w:rsid w:val="003F3CE4"/>
    <w:rsid w:val="003F3D28"/>
    <w:rsid w:val="003F465F"/>
    <w:rsid w:val="003F4DF1"/>
    <w:rsid w:val="003F4EF1"/>
    <w:rsid w:val="003F513C"/>
    <w:rsid w:val="003F571F"/>
    <w:rsid w:val="003F5754"/>
    <w:rsid w:val="003F5CED"/>
    <w:rsid w:val="003F5EF0"/>
    <w:rsid w:val="003F5F8A"/>
    <w:rsid w:val="003F657A"/>
    <w:rsid w:val="003F667F"/>
    <w:rsid w:val="003F6774"/>
    <w:rsid w:val="003F687E"/>
    <w:rsid w:val="003F6AB7"/>
    <w:rsid w:val="003F6B7C"/>
    <w:rsid w:val="003F6BB9"/>
    <w:rsid w:val="003F6E96"/>
    <w:rsid w:val="004004F9"/>
    <w:rsid w:val="004007CB"/>
    <w:rsid w:val="00400A6B"/>
    <w:rsid w:val="00400C97"/>
    <w:rsid w:val="00401303"/>
    <w:rsid w:val="00401B0B"/>
    <w:rsid w:val="00401E10"/>
    <w:rsid w:val="0040203D"/>
    <w:rsid w:val="004020D6"/>
    <w:rsid w:val="00402525"/>
    <w:rsid w:val="0040268E"/>
    <w:rsid w:val="004027A0"/>
    <w:rsid w:val="00402823"/>
    <w:rsid w:val="004028D2"/>
    <w:rsid w:val="0040297A"/>
    <w:rsid w:val="00402A37"/>
    <w:rsid w:val="00403794"/>
    <w:rsid w:val="00403918"/>
    <w:rsid w:val="00403BBB"/>
    <w:rsid w:val="00403E52"/>
    <w:rsid w:val="004048C3"/>
    <w:rsid w:val="004048CD"/>
    <w:rsid w:val="00404B25"/>
    <w:rsid w:val="0040532B"/>
    <w:rsid w:val="00405657"/>
    <w:rsid w:val="004060C2"/>
    <w:rsid w:val="00406250"/>
    <w:rsid w:val="0040675D"/>
    <w:rsid w:val="0040682A"/>
    <w:rsid w:val="00406E5E"/>
    <w:rsid w:val="004072CD"/>
    <w:rsid w:val="004072D3"/>
    <w:rsid w:val="00407358"/>
    <w:rsid w:val="004073CD"/>
    <w:rsid w:val="00407A64"/>
    <w:rsid w:val="00407C16"/>
    <w:rsid w:val="004106F6"/>
    <w:rsid w:val="00410F20"/>
    <w:rsid w:val="004115CF"/>
    <w:rsid w:val="00411637"/>
    <w:rsid w:val="00411D51"/>
    <w:rsid w:val="0041218E"/>
    <w:rsid w:val="00412BCD"/>
    <w:rsid w:val="00412DC1"/>
    <w:rsid w:val="0041322D"/>
    <w:rsid w:val="0041346C"/>
    <w:rsid w:val="004134A6"/>
    <w:rsid w:val="0041377F"/>
    <w:rsid w:val="00413A40"/>
    <w:rsid w:val="00413E9A"/>
    <w:rsid w:val="00413F5E"/>
    <w:rsid w:val="004143C9"/>
    <w:rsid w:val="00414587"/>
    <w:rsid w:val="00414A1E"/>
    <w:rsid w:val="00414CAB"/>
    <w:rsid w:val="00414E37"/>
    <w:rsid w:val="00415047"/>
    <w:rsid w:val="0041598D"/>
    <w:rsid w:val="00415D89"/>
    <w:rsid w:val="00415FAD"/>
    <w:rsid w:val="004161BE"/>
    <w:rsid w:val="004162C3"/>
    <w:rsid w:val="00416737"/>
    <w:rsid w:val="004168A0"/>
    <w:rsid w:val="00416ADD"/>
    <w:rsid w:val="00416CD3"/>
    <w:rsid w:val="00416DE9"/>
    <w:rsid w:val="0041734C"/>
    <w:rsid w:val="00417A60"/>
    <w:rsid w:val="00417C1A"/>
    <w:rsid w:val="00417E1A"/>
    <w:rsid w:val="00420069"/>
    <w:rsid w:val="0042016F"/>
    <w:rsid w:val="00420301"/>
    <w:rsid w:val="00420D3A"/>
    <w:rsid w:val="00420D78"/>
    <w:rsid w:val="00421123"/>
    <w:rsid w:val="0042135E"/>
    <w:rsid w:val="004213CB"/>
    <w:rsid w:val="00421503"/>
    <w:rsid w:val="004215FA"/>
    <w:rsid w:val="00421AFA"/>
    <w:rsid w:val="00422190"/>
    <w:rsid w:val="00422193"/>
    <w:rsid w:val="004221C4"/>
    <w:rsid w:val="00422359"/>
    <w:rsid w:val="00422597"/>
    <w:rsid w:val="00422800"/>
    <w:rsid w:val="00422CB5"/>
    <w:rsid w:val="00422CCF"/>
    <w:rsid w:val="004242BB"/>
    <w:rsid w:val="00424578"/>
    <w:rsid w:val="004248C5"/>
    <w:rsid w:val="00424B9F"/>
    <w:rsid w:val="00424EE3"/>
    <w:rsid w:val="00425301"/>
    <w:rsid w:val="0042532E"/>
    <w:rsid w:val="00425968"/>
    <w:rsid w:val="004264D4"/>
    <w:rsid w:val="00426927"/>
    <w:rsid w:val="0042694F"/>
    <w:rsid w:val="00426A35"/>
    <w:rsid w:val="00427810"/>
    <w:rsid w:val="00427CE9"/>
    <w:rsid w:val="00427E2E"/>
    <w:rsid w:val="00430056"/>
    <w:rsid w:val="00430C86"/>
    <w:rsid w:val="00430D68"/>
    <w:rsid w:val="00430FC6"/>
    <w:rsid w:val="0043108E"/>
    <w:rsid w:val="004310B9"/>
    <w:rsid w:val="00431947"/>
    <w:rsid w:val="00431C0D"/>
    <w:rsid w:val="0043277E"/>
    <w:rsid w:val="004328CC"/>
    <w:rsid w:val="00433476"/>
    <w:rsid w:val="00433A63"/>
    <w:rsid w:val="00433AA7"/>
    <w:rsid w:val="00434502"/>
    <w:rsid w:val="00434ADE"/>
    <w:rsid w:val="0043577D"/>
    <w:rsid w:val="00435C56"/>
    <w:rsid w:val="004360FD"/>
    <w:rsid w:val="0043631D"/>
    <w:rsid w:val="004365EF"/>
    <w:rsid w:val="0043662F"/>
    <w:rsid w:val="00436A6C"/>
    <w:rsid w:val="00436D62"/>
    <w:rsid w:val="00436E76"/>
    <w:rsid w:val="00437184"/>
    <w:rsid w:val="0043748D"/>
    <w:rsid w:val="0043760C"/>
    <w:rsid w:val="00437822"/>
    <w:rsid w:val="00437BEF"/>
    <w:rsid w:val="00437E7E"/>
    <w:rsid w:val="004401E1"/>
    <w:rsid w:val="0044060A"/>
    <w:rsid w:val="004407EC"/>
    <w:rsid w:val="004407FD"/>
    <w:rsid w:val="00440C26"/>
    <w:rsid w:val="00441111"/>
    <w:rsid w:val="004418FC"/>
    <w:rsid w:val="00442924"/>
    <w:rsid w:val="00442D37"/>
    <w:rsid w:val="0044365A"/>
    <w:rsid w:val="00443836"/>
    <w:rsid w:val="00443901"/>
    <w:rsid w:val="00443BBE"/>
    <w:rsid w:val="0044420A"/>
    <w:rsid w:val="004443A3"/>
    <w:rsid w:val="00444840"/>
    <w:rsid w:val="0044550A"/>
    <w:rsid w:val="0044578E"/>
    <w:rsid w:val="0044600F"/>
    <w:rsid w:val="00446502"/>
    <w:rsid w:val="00446C09"/>
    <w:rsid w:val="00446CDC"/>
    <w:rsid w:val="00446D5B"/>
    <w:rsid w:val="00446E69"/>
    <w:rsid w:val="00446EE9"/>
    <w:rsid w:val="00446F14"/>
    <w:rsid w:val="00446FD4"/>
    <w:rsid w:val="004476E8"/>
    <w:rsid w:val="0044792C"/>
    <w:rsid w:val="00447BD9"/>
    <w:rsid w:val="00447D6E"/>
    <w:rsid w:val="00450535"/>
    <w:rsid w:val="0045053D"/>
    <w:rsid w:val="00450971"/>
    <w:rsid w:val="00450D5A"/>
    <w:rsid w:val="00451209"/>
    <w:rsid w:val="0045172D"/>
    <w:rsid w:val="0045195B"/>
    <w:rsid w:val="00451FA6"/>
    <w:rsid w:val="00452B55"/>
    <w:rsid w:val="00454029"/>
    <w:rsid w:val="00454515"/>
    <w:rsid w:val="00454627"/>
    <w:rsid w:val="00454945"/>
    <w:rsid w:val="00454B72"/>
    <w:rsid w:val="00454DE0"/>
    <w:rsid w:val="00455189"/>
    <w:rsid w:val="00455384"/>
    <w:rsid w:val="00455944"/>
    <w:rsid w:val="00455E08"/>
    <w:rsid w:val="00455FD8"/>
    <w:rsid w:val="00455FF0"/>
    <w:rsid w:val="00456673"/>
    <w:rsid w:val="004566AA"/>
    <w:rsid w:val="00456E02"/>
    <w:rsid w:val="0045716F"/>
    <w:rsid w:val="004573C9"/>
    <w:rsid w:val="004577B8"/>
    <w:rsid w:val="004578F6"/>
    <w:rsid w:val="00457986"/>
    <w:rsid w:val="00457A9C"/>
    <w:rsid w:val="00457B84"/>
    <w:rsid w:val="0046022A"/>
    <w:rsid w:val="00460281"/>
    <w:rsid w:val="004602FC"/>
    <w:rsid w:val="0046063B"/>
    <w:rsid w:val="0046069A"/>
    <w:rsid w:val="00460C7D"/>
    <w:rsid w:val="004614EF"/>
    <w:rsid w:val="00462444"/>
    <w:rsid w:val="0046288F"/>
    <w:rsid w:val="00462920"/>
    <w:rsid w:val="00462D61"/>
    <w:rsid w:val="0046361D"/>
    <w:rsid w:val="004639B7"/>
    <w:rsid w:val="00463A98"/>
    <w:rsid w:val="00463FDB"/>
    <w:rsid w:val="00464113"/>
    <w:rsid w:val="0046439B"/>
    <w:rsid w:val="0046445C"/>
    <w:rsid w:val="00464567"/>
    <w:rsid w:val="004647F0"/>
    <w:rsid w:val="00464969"/>
    <w:rsid w:val="004649C6"/>
    <w:rsid w:val="00464D05"/>
    <w:rsid w:val="00464EB2"/>
    <w:rsid w:val="004650FE"/>
    <w:rsid w:val="004651B8"/>
    <w:rsid w:val="0046566A"/>
    <w:rsid w:val="00465735"/>
    <w:rsid w:val="004657B7"/>
    <w:rsid w:val="00465B1E"/>
    <w:rsid w:val="00465D5C"/>
    <w:rsid w:val="00466195"/>
    <w:rsid w:val="0046638B"/>
    <w:rsid w:val="00466732"/>
    <w:rsid w:val="00466D70"/>
    <w:rsid w:val="00467047"/>
    <w:rsid w:val="00467585"/>
    <w:rsid w:val="00467903"/>
    <w:rsid w:val="00467999"/>
    <w:rsid w:val="00467FF5"/>
    <w:rsid w:val="00470018"/>
    <w:rsid w:val="0047035B"/>
    <w:rsid w:val="00470C60"/>
    <w:rsid w:val="00470FA9"/>
    <w:rsid w:val="004713C7"/>
    <w:rsid w:val="00471694"/>
    <w:rsid w:val="004719C4"/>
    <w:rsid w:val="00471BB5"/>
    <w:rsid w:val="0047263D"/>
    <w:rsid w:val="00472681"/>
    <w:rsid w:val="004727AF"/>
    <w:rsid w:val="004727FE"/>
    <w:rsid w:val="004729A7"/>
    <w:rsid w:val="00472B3C"/>
    <w:rsid w:val="00473097"/>
    <w:rsid w:val="004733AA"/>
    <w:rsid w:val="00473660"/>
    <w:rsid w:val="00473690"/>
    <w:rsid w:val="00473BC4"/>
    <w:rsid w:val="0047520D"/>
    <w:rsid w:val="00475272"/>
    <w:rsid w:val="00475761"/>
    <w:rsid w:val="004757BF"/>
    <w:rsid w:val="0047585A"/>
    <w:rsid w:val="00475B54"/>
    <w:rsid w:val="00475DDB"/>
    <w:rsid w:val="00476329"/>
    <w:rsid w:val="00476752"/>
    <w:rsid w:val="00476830"/>
    <w:rsid w:val="00477096"/>
    <w:rsid w:val="00477134"/>
    <w:rsid w:val="00477562"/>
    <w:rsid w:val="0047798D"/>
    <w:rsid w:val="004800DA"/>
    <w:rsid w:val="0048020F"/>
    <w:rsid w:val="004804AD"/>
    <w:rsid w:val="004809A3"/>
    <w:rsid w:val="00481380"/>
    <w:rsid w:val="004813E7"/>
    <w:rsid w:val="004814CC"/>
    <w:rsid w:val="004816DD"/>
    <w:rsid w:val="0048253E"/>
    <w:rsid w:val="00482677"/>
    <w:rsid w:val="00482787"/>
    <w:rsid w:val="00482CBE"/>
    <w:rsid w:val="00482DD0"/>
    <w:rsid w:val="004832B1"/>
    <w:rsid w:val="00483CF5"/>
    <w:rsid w:val="00483D02"/>
    <w:rsid w:val="00484748"/>
    <w:rsid w:val="00484A2D"/>
    <w:rsid w:val="0048540E"/>
    <w:rsid w:val="00485C55"/>
    <w:rsid w:val="00485F86"/>
    <w:rsid w:val="004860A4"/>
    <w:rsid w:val="004861A4"/>
    <w:rsid w:val="004868F2"/>
    <w:rsid w:val="00486CB1"/>
    <w:rsid w:val="00486DE8"/>
    <w:rsid w:val="0048708E"/>
    <w:rsid w:val="0048733D"/>
    <w:rsid w:val="004874C0"/>
    <w:rsid w:val="00487644"/>
    <w:rsid w:val="00487C3B"/>
    <w:rsid w:val="0049002D"/>
    <w:rsid w:val="00490195"/>
    <w:rsid w:val="004908B8"/>
    <w:rsid w:val="00490C42"/>
    <w:rsid w:val="00490EFC"/>
    <w:rsid w:val="00490FA7"/>
    <w:rsid w:val="00491288"/>
    <w:rsid w:val="0049147A"/>
    <w:rsid w:val="004916B1"/>
    <w:rsid w:val="00491C7D"/>
    <w:rsid w:val="0049202C"/>
    <w:rsid w:val="004928C4"/>
    <w:rsid w:val="004929A3"/>
    <w:rsid w:val="00492E0F"/>
    <w:rsid w:val="0049303D"/>
    <w:rsid w:val="004934BE"/>
    <w:rsid w:val="004940F0"/>
    <w:rsid w:val="00494336"/>
    <w:rsid w:val="004948F4"/>
    <w:rsid w:val="0049523B"/>
    <w:rsid w:val="0049563C"/>
    <w:rsid w:val="00495A24"/>
    <w:rsid w:val="00496367"/>
    <w:rsid w:val="0049680A"/>
    <w:rsid w:val="00496A1F"/>
    <w:rsid w:val="00496CDE"/>
    <w:rsid w:val="00496DEF"/>
    <w:rsid w:val="00497BEE"/>
    <w:rsid w:val="00497C6C"/>
    <w:rsid w:val="004A0C8C"/>
    <w:rsid w:val="004A130C"/>
    <w:rsid w:val="004A1385"/>
    <w:rsid w:val="004A1A05"/>
    <w:rsid w:val="004A1DFD"/>
    <w:rsid w:val="004A1E78"/>
    <w:rsid w:val="004A1FC9"/>
    <w:rsid w:val="004A22F3"/>
    <w:rsid w:val="004A2320"/>
    <w:rsid w:val="004A25A1"/>
    <w:rsid w:val="004A2B37"/>
    <w:rsid w:val="004A2C25"/>
    <w:rsid w:val="004A36FB"/>
    <w:rsid w:val="004A378B"/>
    <w:rsid w:val="004A3A52"/>
    <w:rsid w:val="004A3B91"/>
    <w:rsid w:val="004A4246"/>
    <w:rsid w:val="004A53E7"/>
    <w:rsid w:val="004A5552"/>
    <w:rsid w:val="004A565E"/>
    <w:rsid w:val="004A568A"/>
    <w:rsid w:val="004A58AF"/>
    <w:rsid w:val="004A5C5C"/>
    <w:rsid w:val="004A5CC3"/>
    <w:rsid w:val="004A60C6"/>
    <w:rsid w:val="004A6972"/>
    <w:rsid w:val="004A6C6A"/>
    <w:rsid w:val="004A7410"/>
    <w:rsid w:val="004A74F3"/>
    <w:rsid w:val="004A7550"/>
    <w:rsid w:val="004A7866"/>
    <w:rsid w:val="004A7A61"/>
    <w:rsid w:val="004B0017"/>
    <w:rsid w:val="004B04BD"/>
    <w:rsid w:val="004B0578"/>
    <w:rsid w:val="004B1400"/>
    <w:rsid w:val="004B1660"/>
    <w:rsid w:val="004B1871"/>
    <w:rsid w:val="004B1AE7"/>
    <w:rsid w:val="004B1B5B"/>
    <w:rsid w:val="004B214F"/>
    <w:rsid w:val="004B22EB"/>
    <w:rsid w:val="004B2699"/>
    <w:rsid w:val="004B2A8E"/>
    <w:rsid w:val="004B3AA3"/>
    <w:rsid w:val="004B41BD"/>
    <w:rsid w:val="004B42B2"/>
    <w:rsid w:val="004B43AC"/>
    <w:rsid w:val="004B462F"/>
    <w:rsid w:val="004B5425"/>
    <w:rsid w:val="004B56C1"/>
    <w:rsid w:val="004B588C"/>
    <w:rsid w:val="004B5A2D"/>
    <w:rsid w:val="004B6403"/>
    <w:rsid w:val="004B65E7"/>
    <w:rsid w:val="004B679B"/>
    <w:rsid w:val="004B67DF"/>
    <w:rsid w:val="004B6B38"/>
    <w:rsid w:val="004B6D87"/>
    <w:rsid w:val="004B6D90"/>
    <w:rsid w:val="004B6F48"/>
    <w:rsid w:val="004B6FC1"/>
    <w:rsid w:val="004B7DC3"/>
    <w:rsid w:val="004C01E5"/>
    <w:rsid w:val="004C09B3"/>
    <w:rsid w:val="004C10C4"/>
    <w:rsid w:val="004C1443"/>
    <w:rsid w:val="004C16DD"/>
    <w:rsid w:val="004C1896"/>
    <w:rsid w:val="004C1E5F"/>
    <w:rsid w:val="004C1F7F"/>
    <w:rsid w:val="004C24F5"/>
    <w:rsid w:val="004C2699"/>
    <w:rsid w:val="004C2A47"/>
    <w:rsid w:val="004C2C7D"/>
    <w:rsid w:val="004C3421"/>
    <w:rsid w:val="004C37F5"/>
    <w:rsid w:val="004C3903"/>
    <w:rsid w:val="004C3A9F"/>
    <w:rsid w:val="004C41E4"/>
    <w:rsid w:val="004C4201"/>
    <w:rsid w:val="004C49D4"/>
    <w:rsid w:val="004C5225"/>
    <w:rsid w:val="004C546F"/>
    <w:rsid w:val="004C54F4"/>
    <w:rsid w:val="004C6234"/>
    <w:rsid w:val="004C6463"/>
    <w:rsid w:val="004C669C"/>
    <w:rsid w:val="004C66F0"/>
    <w:rsid w:val="004C6A2F"/>
    <w:rsid w:val="004C6AE6"/>
    <w:rsid w:val="004C6B3D"/>
    <w:rsid w:val="004C6ED1"/>
    <w:rsid w:val="004C7354"/>
    <w:rsid w:val="004C7751"/>
    <w:rsid w:val="004C79F1"/>
    <w:rsid w:val="004C7EAC"/>
    <w:rsid w:val="004C7F19"/>
    <w:rsid w:val="004D01BE"/>
    <w:rsid w:val="004D0357"/>
    <w:rsid w:val="004D097F"/>
    <w:rsid w:val="004D0A04"/>
    <w:rsid w:val="004D0CFA"/>
    <w:rsid w:val="004D11B4"/>
    <w:rsid w:val="004D162A"/>
    <w:rsid w:val="004D1919"/>
    <w:rsid w:val="004D1AC8"/>
    <w:rsid w:val="004D1D95"/>
    <w:rsid w:val="004D22BD"/>
    <w:rsid w:val="004D2A12"/>
    <w:rsid w:val="004D2C75"/>
    <w:rsid w:val="004D2CB0"/>
    <w:rsid w:val="004D2CFB"/>
    <w:rsid w:val="004D2DD1"/>
    <w:rsid w:val="004D3074"/>
    <w:rsid w:val="004D34EB"/>
    <w:rsid w:val="004D3C08"/>
    <w:rsid w:val="004D3D5C"/>
    <w:rsid w:val="004D427B"/>
    <w:rsid w:val="004D44DC"/>
    <w:rsid w:val="004D4E0A"/>
    <w:rsid w:val="004D54D8"/>
    <w:rsid w:val="004D55BA"/>
    <w:rsid w:val="004D5A1C"/>
    <w:rsid w:val="004D5ED0"/>
    <w:rsid w:val="004D615E"/>
    <w:rsid w:val="004D6B74"/>
    <w:rsid w:val="004D6F5B"/>
    <w:rsid w:val="004D76E7"/>
    <w:rsid w:val="004D79DB"/>
    <w:rsid w:val="004E08F0"/>
    <w:rsid w:val="004E0B6F"/>
    <w:rsid w:val="004E0E97"/>
    <w:rsid w:val="004E1950"/>
    <w:rsid w:val="004E1B4A"/>
    <w:rsid w:val="004E1DEF"/>
    <w:rsid w:val="004E1F9B"/>
    <w:rsid w:val="004E2324"/>
    <w:rsid w:val="004E2533"/>
    <w:rsid w:val="004E2AE5"/>
    <w:rsid w:val="004E2DCC"/>
    <w:rsid w:val="004E3D35"/>
    <w:rsid w:val="004E42DA"/>
    <w:rsid w:val="004E438B"/>
    <w:rsid w:val="004E4EE3"/>
    <w:rsid w:val="004E51D6"/>
    <w:rsid w:val="004E554C"/>
    <w:rsid w:val="004E5663"/>
    <w:rsid w:val="004E568F"/>
    <w:rsid w:val="004E59C3"/>
    <w:rsid w:val="004E5A87"/>
    <w:rsid w:val="004E5E33"/>
    <w:rsid w:val="004E5F66"/>
    <w:rsid w:val="004E5F78"/>
    <w:rsid w:val="004E666E"/>
    <w:rsid w:val="004E72C6"/>
    <w:rsid w:val="004E7877"/>
    <w:rsid w:val="004E7A48"/>
    <w:rsid w:val="004E7B4C"/>
    <w:rsid w:val="004F0490"/>
    <w:rsid w:val="004F0517"/>
    <w:rsid w:val="004F0A39"/>
    <w:rsid w:val="004F0AD6"/>
    <w:rsid w:val="004F0CFA"/>
    <w:rsid w:val="004F10E2"/>
    <w:rsid w:val="004F12EE"/>
    <w:rsid w:val="004F1811"/>
    <w:rsid w:val="004F1B2B"/>
    <w:rsid w:val="004F1FB1"/>
    <w:rsid w:val="004F2E9A"/>
    <w:rsid w:val="004F3640"/>
    <w:rsid w:val="004F3D64"/>
    <w:rsid w:val="004F47FC"/>
    <w:rsid w:val="004F530E"/>
    <w:rsid w:val="004F57BA"/>
    <w:rsid w:val="004F5979"/>
    <w:rsid w:val="004F609F"/>
    <w:rsid w:val="004F6FF0"/>
    <w:rsid w:val="004F7937"/>
    <w:rsid w:val="004F7972"/>
    <w:rsid w:val="004F7988"/>
    <w:rsid w:val="004F7A0F"/>
    <w:rsid w:val="004F7D37"/>
    <w:rsid w:val="004F7DFE"/>
    <w:rsid w:val="005000FE"/>
    <w:rsid w:val="00500A21"/>
    <w:rsid w:val="00501269"/>
    <w:rsid w:val="0050168C"/>
    <w:rsid w:val="005019F4"/>
    <w:rsid w:val="00501B11"/>
    <w:rsid w:val="00501FA1"/>
    <w:rsid w:val="005022FF"/>
    <w:rsid w:val="00502484"/>
    <w:rsid w:val="005029EF"/>
    <w:rsid w:val="00502C4C"/>
    <w:rsid w:val="00502C64"/>
    <w:rsid w:val="00502F4B"/>
    <w:rsid w:val="005033D9"/>
    <w:rsid w:val="0050359D"/>
    <w:rsid w:val="005045ED"/>
    <w:rsid w:val="00504965"/>
    <w:rsid w:val="005052F2"/>
    <w:rsid w:val="00505489"/>
    <w:rsid w:val="005059A2"/>
    <w:rsid w:val="00505A0F"/>
    <w:rsid w:val="00505ADE"/>
    <w:rsid w:val="00505C2A"/>
    <w:rsid w:val="005061B7"/>
    <w:rsid w:val="00506256"/>
    <w:rsid w:val="00506E87"/>
    <w:rsid w:val="00507500"/>
    <w:rsid w:val="00507538"/>
    <w:rsid w:val="00507817"/>
    <w:rsid w:val="005079CF"/>
    <w:rsid w:val="00507E0E"/>
    <w:rsid w:val="00507E77"/>
    <w:rsid w:val="00507F1B"/>
    <w:rsid w:val="005107BF"/>
    <w:rsid w:val="00510DD8"/>
    <w:rsid w:val="00510F30"/>
    <w:rsid w:val="0051139D"/>
    <w:rsid w:val="0051154D"/>
    <w:rsid w:val="005117DD"/>
    <w:rsid w:val="00511ACB"/>
    <w:rsid w:val="00511B49"/>
    <w:rsid w:val="00511FFC"/>
    <w:rsid w:val="00512868"/>
    <w:rsid w:val="005129AC"/>
    <w:rsid w:val="00512E92"/>
    <w:rsid w:val="00513088"/>
    <w:rsid w:val="00513105"/>
    <w:rsid w:val="0051381A"/>
    <w:rsid w:val="00513E98"/>
    <w:rsid w:val="005144B9"/>
    <w:rsid w:val="0051516C"/>
    <w:rsid w:val="00515293"/>
    <w:rsid w:val="0051556B"/>
    <w:rsid w:val="005155F3"/>
    <w:rsid w:val="00515786"/>
    <w:rsid w:val="0051640B"/>
    <w:rsid w:val="005168C6"/>
    <w:rsid w:val="00516A31"/>
    <w:rsid w:val="00516B61"/>
    <w:rsid w:val="00516FAC"/>
    <w:rsid w:val="00517725"/>
    <w:rsid w:val="00517EC5"/>
    <w:rsid w:val="00520196"/>
    <w:rsid w:val="005208DC"/>
    <w:rsid w:val="00520BDE"/>
    <w:rsid w:val="00520D04"/>
    <w:rsid w:val="005212D4"/>
    <w:rsid w:val="005214A8"/>
    <w:rsid w:val="005219DB"/>
    <w:rsid w:val="00521C34"/>
    <w:rsid w:val="00521C92"/>
    <w:rsid w:val="00522312"/>
    <w:rsid w:val="005225AB"/>
    <w:rsid w:val="00522B3F"/>
    <w:rsid w:val="00522EF0"/>
    <w:rsid w:val="005236FB"/>
    <w:rsid w:val="00523922"/>
    <w:rsid w:val="005247D3"/>
    <w:rsid w:val="00524874"/>
    <w:rsid w:val="00525038"/>
    <w:rsid w:val="0052550C"/>
    <w:rsid w:val="00525960"/>
    <w:rsid w:val="00525D7A"/>
    <w:rsid w:val="0052635F"/>
    <w:rsid w:val="00526823"/>
    <w:rsid w:val="00526F5C"/>
    <w:rsid w:val="00526FB4"/>
    <w:rsid w:val="00527268"/>
    <w:rsid w:val="005275AC"/>
    <w:rsid w:val="00527730"/>
    <w:rsid w:val="00527A6C"/>
    <w:rsid w:val="00527D94"/>
    <w:rsid w:val="00527E83"/>
    <w:rsid w:val="005302DA"/>
    <w:rsid w:val="00530DE1"/>
    <w:rsid w:val="00530E78"/>
    <w:rsid w:val="00531498"/>
    <w:rsid w:val="00531745"/>
    <w:rsid w:val="005322AC"/>
    <w:rsid w:val="00532886"/>
    <w:rsid w:val="00532B75"/>
    <w:rsid w:val="00532B84"/>
    <w:rsid w:val="00532B9C"/>
    <w:rsid w:val="00532F73"/>
    <w:rsid w:val="0053311C"/>
    <w:rsid w:val="0053355E"/>
    <w:rsid w:val="005335E0"/>
    <w:rsid w:val="00533EBA"/>
    <w:rsid w:val="00534272"/>
    <w:rsid w:val="00534A0F"/>
    <w:rsid w:val="00534AD6"/>
    <w:rsid w:val="00534CC5"/>
    <w:rsid w:val="00534CF6"/>
    <w:rsid w:val="00534F1F"/>
    <w:rsid w:val="00535752"/>
    <w:rsid w:val="0053584A"/>
    <w:rsid w:val="00535B64"/>
    <w:rsid w:val="005360E9"/>
    <w:rsid w:val="005361B6"/>
    <w:rsid w:val="005361F5"/>
    <w:rsid w:val="00536610"/>
    <w:rsid w:val="005367F8"/>
    <w:rsid w:val="00537322"/>
    <w:rsid w:val="00537372"/>
    <w:rsid w:val="005376D9"/>
    <w:rsid w:val="0053793E"/>
    <w:rsid w:val="005400C2"/>
    <w:rsid w:val="00540330"/>
    <w:rsid w:val="00540CBB"/>
    <w:rsid w:val="00540D9B"/>
    <w:rsid w:val="00540F89"/>
    <w:rsid w:val="00540FB2"/>
    <w:rsid w:val="00541121"/>
    <w:rsid w:val="005415D1"/>
    <w:rsid w:val="00541ABC"/>
    <w:rsid w:val="00542993"/>
    <w:rsid w:val="00542A45"/>
    <w:rsid w:val="00542A87"/>
    <w:rsid w:val="00543763"/>
    <w:rsid w:val="00544296"/>
    <w:rsid w:val="005444B9"/>
    <w:rsid w:val="005446B3"/>
    <w:rsid w:val="00544803"/>
    <w:rsid w:val="00544C14"/>
    <w:rsid w:val="00544C25"/>
    <w:rsid w:val="00544FC8"/>
    <w:rsid w:val="00545172"/>
    <w:rsid w:val="005453A9"/>
    <w:rsid w:val="00545457"/>
    <w:rsid w:val="00545626"/>
    <w:rsid w:val="005460ED"/>
    <w:rsid w:val="0054623B"/>
    <w:rsid w:val="00546437"/>
    <w:rsid w:val="0054674C"/>
    <w:rsid w:val="00546885"/>
    <w:rsid w:val="0054692B"/>
    <w:rsid w:val="00546BEC"/>
    <w:rsid w:val="00546E5A"/>
    <w:rsid w:val="00547313"/>
    <w:rsid w:val="00547401"/>
    <w:rsid w:val="00547627"/>
    <w:rsid w:val="00547A70"/>
    <w:rsid w:val="00547C46"/>
    <w:rsid w:val="00547F5B"/>
    <w:rsid w:val="00550DB2"/>
    <w:rsid w:val="00550E25"/>
    <w:rsid w:val="00551239"/>
    <w:rsid w:val="00551847"/>
    <w:rsid w:val="00551C03"/>
    <w:rsid w:val="00551D1F"/>
    <w:rsid w:val="00551DFD"/>
    <w:rsid w:val="00551E12"/>
    <w:rsid w:val="00552947"/>
    <w:rsid w:val="00552962"/>
    <w:rsid w:val="00552ECB"/>
    <w:rsid w:val="005530AD"/>
    <w:rsid w:val="005534C7"/>
    <w:rsid w:val="00553810"/>
    <w:rsid w:val="00553EE6"/>
    <w:rsid w:val="00554557"/>
    <w:rsid w:val="00554AB6"/>
    <w:rsid w:val="00554BE2"/>
    <w:rsid w:val="00554C5D"/>
    <w:rsid w:val="00554E5F"/>
    <w:rsid w:val="00555238"/>
    <w:rsid w:val="0055545F"/>
    <w:rsid w:val="0055550A"/>
    <w:rsid w:val="00555660"/>
    <w:rsid w:val="00555720"/>
    <w:rsid w:val="00555C3B"/>
    <w:rsid w:val="005561E5"/>
    <w:rsid w:val="005563D9"/>
    <w:rsid w:val="00556423"/>
    <w:rsid w:val="00556578"/>
    <w:rsid w:val="00556751"/>
    <w:rsid w:val="0055723C"/>
    <w:rsid w:val="00557682"/>
    <w:rsid w:val="0055791B"/>
    <w:rsid w:val="0056049A"/>
    <w:rsid w:val="00560604"/>
    <w:rsid w:val="00560762"/>
    <w:rsid w:val="00560FCD"/>
    <w:rsid w:val="0056108B"/>
    <w:rsid w:val="00561C5E"/>
    <w:rsid w:val="00561CD6"/>
    <w:rsid w:val="00561E1B"/>
    <w:rsid w:val="00562155"/>
    <w:rsid w:val="00562633"/>
    <w:rsid w:val="00562A5E"/>
    <w:rsid w:val="0056319A"/>
    <w:rsid w:val="0056344F"/>
    <w:rsid w:val="00563A0F"/>
    <w:rsid w:val="00563CF5"/>
    <w:rsid w:val="005641D9"/>
    <w:rsid w:val="00564277"/>
    <w:rsid w:val="005642B7"/>
    <w:rsid w:val="005643AA"/>
    <w:rsid w:val="005647CD"/>
    <w:rsid w:val="00564BAA"/>
    <w:rsid w:val="0056507F"/>
    <w:rsid w:val="00565361"/>
    <w:rsid w:val="00565B73"/>
    <w:rsid w:val="0056638E"/>
    <w:rsid w:val="00566DED"/>
    <w:rsid w:val="00566E85"/>
    <w:rsid w:val="0056728F"/>
    <w:rsid w:val="00567DBA"/>
    <w:rsid w:val="00570162"/>
    <w:rsid w:val="0057058A"/>
    <w:rsid w:val="0057071B"/>
    <w:rsid w:val="005709B6"/>
    <w:rsid w:val="00570E8D"/>
    <w:rsid w:val="005714D6"/>
    <w:rsid w:val="00571A07"/>
    <w:rsid w:val="00571F25"/>
    <w:rsid w:val="00572122"/>
    <w:rsid w:val="00572159"/>
    <w:rsid w:val="0057215E"/>
    <w:rsid w:val="00572428"/>
    <w:rsid w:val="00572E4C"/>
    <w:rsid w:val="00573011"/>
    <w:rsid w:val="005732D2"/>
    <w:rsid w:val="0057548C"/>
    <w:rsid w:val="00575D1F"/>
    <w:rsid w:val="0057744F"/>
    <w:rsid w:val="005776A8"/>
    <w:rsid w:val="00577E08"/>
    <w:rsid w:val="00577E38"/>
    <w:rsid w:val="00577EBC"/>
    <w:rsid w:val="00580F6A"/>
    <w:rsid w:val="00581929"/>
    <w:rsid w:val="00581A9D"/>
    <w:rsid w:val="005825A4"/>
    <w:rsid w:val="00582D62"/>
    <w:rsid w:val="00582FD2"/>
    <w:rsid w:val="005834FF"/>
    <w:rsid w:val="00583721"/>
    <w:rsid w:val="00583DD4"/>
    <w:rsid w:val="00584034"/>
    <w:rsid w:val="005841DB"/>
    <w:rsid w:val="00584DAF"/>
    <w:rsid w:val="0058512D"/>
    <w:rsid w:val="005853EC"/>
    <w:rsid w:val="00585613"/>
    <w:rsid w:val="005859A0"/>
    <w:rsid w:val="00585A60"/>
    <w:rsid w:val="00585E27"/>
    <w:rsid w:val="005867CA"/>
    <w:rsid w:val="005869FC"/>
    <w:rsid w:val="00587C26"/>
    <w:rsid w:val="005901F9"/>
    <w:rsid w:val="00590577"/>
    <w:rsid w:val="005905CD"/>
    <w:rsid w:val="00590AD6"/>
    <w:rsid w:val="00590C81"/>
    <w:rsid w:val="00590E59"/>
    <w:rsid w:val="00590F37"/>
    <w:rsid w:val="00591914"/>
    <w:rsid w:val="00591FC4"/>
    <w:rsid w:val="00591FDF"/>
    <w:rsid w:val="0059221C"/>
    <w:rsid w:val="00592507"/>
    <w:rsid w:val="00592980"/>
    <w:rsid w:val="00592E21"/>
    <w:rsid w:val="00592F35"/>
    <w:rsid w:val="0059329E"/>
    <w:rsid w:val="00593611"/>
    <w:rsid w:val="005937D0"/>
    <w:rsid w:val="005939E7"/>
    <w:rsid w:val="00593ACF"/>
    <w:rsid w:val="00593B95"/>
    <w:rsid w:val="00594171"/>
    <w:rsid w:val="005951F2"/>
    <w:rsid w:val="005953D3"/>
    <w:rsid w:val="00595A64"/>
    <w:rsid w:val="0059616D"/>
    <w:rsid w:val="005961E9"/>
    <w:rsid w:val="0059677E"/>
    <w:rsid w:val="00596825"/>
    <w:rsid w:val="005968AD"/>
    <w:rsid w:val="005971B4"/>
    <w:rsid w:val="005975FD"/>
    <w:rsid w:val="00597D50"/>
    <w:rsid w:val="00597EE2"/>
    <w:rsid w:val="005A02F5"/>
    <w:rsid w:val="005A04EB"/>
    <w:rsid w:val="005A13B0"/>
    <w:rsid w:val="005A1507"/>
    <w:rsid w:val="005A1653"/>
    <w:rsid w:val="005A174D"/>
    <w:rsid w:val="005A1C2A"/>
    <w:rsid w:val="005A1CCF"/>
    <w:rsid w:val="005A2722"/>
    <w:rsid w:val="005A2B23"/>
    <w:rsid w:val="005A3365"/>
    <w:rsid w:val="005A3A61"/>
    <w:rsid w:val="005A3AD1"/>
    <w:rsid w:val="005A3FBB"/>
    <w:rsid w:val="005A45F9"/>
    <w:rsid w:val="005A5B36"/>
    <w:rsid w:val="005A5B7E"/>
    <w:rsid w:val="005A5BFA"/>
    <w:rsid w:val="005A5C61"/>
    <w:rsid w:val="005A5D4F"/>
    <w:rsid w:val="005A5E69"/>
    <w:rsid w:val="005A6036"/>
    <w:rsid w:val="005A612D"/>
    <w:rsid w:val="005A633F"/>
    <w:rsid w:val="005A6561"/>
    <w:rsid w:val="005A685A"/>
    <w:rsid w:val="005A6979"/>
    <w:rsid w:val="005A6B53"/>
    <w:rsid w:val="005A6D05"/>
    <w:rsid w:val="005A6D6D"/>
    <w:rsid w:val="005A75BF"/>
    <w:rsid w:val="005A77EC"/>
    <w:rsid w:val="005A7C40"/>
    <w:rsid w:val="005A7D2E"/>
    <w:rsid w:val="005A7F28"/>
    <w:rsid w:val="005B03E2"/>
    <w:rsid w:val="005B096A"/>
    <w:rsid w:val="005B0B6E"/>
    <w:rsid w:val="005B0C43"/>
    <w:rsid w:val="005B186C"/>
    <w:rsid w:val="005B18C5"/>
    <w:rsid w:val="005B1CE9"/>
    <w:rsid w:val="005B205D"/>
    <w:rsid w:val="005B2A1D"/>
    <w:rsid w:val="005B2AAC"/>
    <w:rsid w:val="005B2CC4"/>
    <w:rsid w:val="005B2DFC"/>
    <w:rsid w:val="005B2F3F"/>
    <w:rsid w:val="005B366F"/>
    <w:rsid w:val="005B3745"/>
    <w:rsid w:val="005B3B4C"/>
    <w:rsid w:val="005B446B"/>
    <w:rsid w:val="005B4DEE"/>
    <w:rsid w:val="005B53C0"/>
    <w:rsid w:val="005B584C"/>
    <w:rsid w:val="005B5CAA"/>
    <w:rsid w:val="005B5DA0"/>
    <w:rsid w:val="005B76C8"/>
    <w:rsid w:val="005B79E4"/>
    <w:rsid w:val="005B7AC5"/>
    <w:rsid w:val="005B7B10"/>
    <w:rsid w:val="005B7B14"/>
    <w:rsid w:val="005B7B64"/>
    <w:rsid w:val="005B7C2E"/>
    <w:rsid w:val="005B7CDC"/>
    <w:rsid w:val="005C05E7"/>
    <w:rsid w:val="005C0ABC"/>
    <w:rsid w:val="005C0C1D"/>
    <w:rsid w:val="005C1314"/>
    <w:rsid w:val="005C13C9"/>
    <w:rsid w:val="005C19A2"/>
    <w:rsid w:val="005C1A44"/>
    <w:rsid w:val="005C1C40"/>
    <w:rsid w:val="005C22C7"/>
    <w:rsid w:val="005C26D8"/>
    <w:rsid w:val="005C2DE0"/>
    <w:rsid w:val="005C364A"/>
    <w:rsid w:val="005C3BA4"/>
    <w:rsid w:val="005C40B4"/>
    <w:rsid w:val="005C4A3D"/>
    <w:rsid w:val="005C4AE4"/>
    <w:rsid w:val="005C4CFE"/>
    <w:rsid w:val="005C4F93"/>
    <w:rsid w:val="005C50E7"/>
    <w:rsid w:val="005C522A"/>
    <w:rsid w:val="005C56C8"/>
    <w:rsid w:val="005C5949"/>
    <w:rsid w:val="005C5CD5"/>
    <w:rsid w:val="005C607F"/>
    <w:rsid w:val="005C646E"/>
    <w:rsid w:val="005C75BB"/>
    <w:rsid w:val="005C75BC"/>
    <w:rsid w:val="005C75C4"/>
    <w:rsid w:val="005C79B7"/>
    <w:rsid w:val="005C7B30"/>
    <w:rsid w:val="005D0079"/>
    <w:rsid w:val="005D0E2F"/>
    <w:rsid w:val="005D1104"/>
    <w:rsid w:val="005D114E"/>
    <w:rsid w:val="005D122C"/>
    <w:rsid w:val="005D1B30"/>
    <w:rsid w:val="005D246B"/>
    <w:rsid w:val="005D25FC"/>
    <w:rsid w:val="005D287C"/>
    <w:rsid w:val="005D2BB6"/>
    <w:rsid w:val="005D301D"/>
    <w:rsid w:val="005D3398"/>
    <w:rsid w:val="005D3A0B"/>
    <w:rsid w:val="005D3E00"/>
    <w:rsid w:val="005D401E"/>
    <w:rsid w:val="005D439C"/>
    <w:rsid w:val="005D47A2"/>
    <w:rsid w:val="005D47F8"/>
    <w:rsid w:val="005D49C5"/>
    <w:rsid w:val="005D5027"/>
    <w:rsid w:val="005D5B3B"/>
    <w:rsid w:val="005D5F70"/>
    <w:rsid w:val="005D617A"/>
    <w:rsid w:val="005D66F0"/>
    <w:rsid w:val="005D788E"/>
    <w:rsid w:val="005E0714"/>
    <w:rsid w:val="005E08A8"/>
    <w:rsid w:val="005E1DB3"/>
    <w:rsid w:val="005E1E8E"/>
    <w:rsid w:val="005E1FBB"/>
    <w:rsid w:val="005E250F"/>
    <w:rsid w:val="005E2AD6"/>
    <w:rsid w:val="005E2EB2"/>
    <w:rsid w:val="005E3D05"/>
    <w:rsid w:val="005E4585"/>
    <w:rsid w:val="005E48A5"/>
    <w:rsid w:val="005E4E26"/>
    <w:rsid w:val="005E4F03"/>
    <w:rsid w:val="005E52FD"/>
    <w:rsid w:val="005E64A9"/>
    <w:rsid w:val="005E6D86"/>
    <w:rsid w:val="005E6FA6"/>
    <w:rsid w:val="005E75F9"/>
    <w:rsid w:val="005E7D1C"/>
    <w:rsid w:val="005E7DE0"/>
    <w:rsid w:val="005F0297"/>
    <w:rsid w:val="005F0580"/>
    <w:rsid w:val="005F05B4"/>
    <w:rsid w:val="005F0EE3"/>
    <w:rsid w:val="005F12A8"/>
    <w:rsid w:val="005F196B"/>
    <w:rsid w:val="005F2110"/>
    <w:rsid w:val="005F23EC"/>
    <w:rsid w:val="005F24E9"/>
    <w:rsid w:val="005F2B42"/>
    <w:rsid w:val="005F2CA1"/>
    <w:rsid w:val="005F2D9F"/>
    <w:rsid w:val="005F30FC"/>
    <w:rsid w:val="005F3708"/>
    <w:rsid w:val="005F41DB"/>
    <w:rsid w:val="005F4213"/>
    <w:rsid w:val="005F45AF"/>
    <w:rsid w:val="005F4A8A"/>
    <w:rsid w:val="005F4C9A"/>
    <w:rsid w:val="005F4D2C"/>
    <w:rsid w:val="005F5459"/>
    <w:rsid w:val="005F56F6"/>
    <w:rsid w:val="005F588E"/>
    <w:rsid w:val="005F5BBE"/>
    <w:rsid w:val="005F6045"/>
    <w:rsid w:val="005F61E7"/>
    <w:rsid w:val="005F633C"/>
    <w:rsid w:val="005F63F5"/>
    <w:rsid w:val="005F6962"/>
    <w:rsid w:val="005F6C52"/>
    <w:rsid w:val="005F6F36"/>
    <w:rsid w:val="005F7467"/>
    <w:rsid w:val="005F7927"/>
    <w:rsid w:val="006000AE"/>
    <w:rsid w:val="00600181"/>
    <w:rsid w:val="006001C3"/>
    <w:rsid w:val="0060058C"/>
    <w:rsid w:val="006008AF"/>
    <w:rsid w:val="006009EF"/>
    <w:rsid w:val="00600F27"/>
    <w:rsid w:val="00600FB9"/>
    <w:rsid w:val="00601079"/>
    <w:rsid w:val="006011DD"/>
    <w:rsid w:val="0060121C"/>
    <w:rsid w:val="0060147D"/>
    <w:rsid w:val="00601ABA"/>
    <w:rsid w:val="00601DF6"/>
    <w:rsid w:val="00601E52"/>
    <w:rsid w:val="006023DF"/>
    <w:rsid w:val="00602491"/>
    <w:rsid w:val="006024A5"/>
    <w:rsid w:val="00602E15"/>
    <w:rsid w:val="00603033"/>
    <w:rsid w:val="00603084"/>
    <w:rsid w:val="00603212"/>
    <w:rsid w:val="00603610"/>
    <w:rsid w:val="00603792"/>
    <w:rsid w:val="006043F5"/>
    <w:rsid w:val="00605064"/>
    <w:rsid w:val="0060564F"/>
    <w:rsid w:val="0060577F"/>
    <w:rsid w:val="00605DA6"/>
    <w:rsid w:val="00605E24"/>
    <w:rsid w:val="00605F0F"/>
    <w:rsid w:val="006067ED"/>
    <w:rsid w:val="00607202"/>
    <w:rsid w:val="00607E5C"/>
    <w:rsid w:val="00607EDD"/>
    <w:rsid w:val="006102C2"/>
    <w:rsid w:val="0061079D"/>
    <w:rsid w:val="0061079F"/>
    <w:rsid w:val="0061083F"/>
    <w:rsid w:val="006109DC"/>
    <w:rsid w:val="00610D32"/>
    <w:rsid w:val="00610DC7"/>
    <w:rsid w:val="00610F81"/>
    <w:rsid w:val="00611308"/>
    <w:rsid w:val="00611FE6"/>
    <w:rsid w:val="00612D94"/>
    <w:rsid w:val="006132C0"/>
    <w:rsid w:val="0061336C"/>
    <w:rsid w:val="006137DE"/>
    <w:rsid w:val="00613948"/>
    <w:rsid w:val="006140E6"/>
    <w:rsid w:val="006142D9"/>
    <w:rsid w:val="006145EF"/>
    <w:rsid w:val="00614736"/>
    <w:rsid w:val="00614B42"/>
    <w:rsid w:val="00614C1B"/>
    <w:rsid w:val="00614C46"/>
    <w:rsid w:val="00615354"/>
    <w:rsid w:val="00615887"/>
    <w:rsid w:val="00615B19"/>
    <w:rsid w:val="00616247"/>
    <w:rsid w:val="006162F3"/>
    <w:rsid w:val="00616415"/>
    <w:rsid w:val="006166DA"/>
    <w:rsid w:val="0061694B"/>
    <w:rsid w:val="0061703B"/>
    <w:rsid w:val="00617FF2"/>
    <w:rsid w:val="00620043"/>
    <w:rsid w:val="0062041A"/>
    <w:rsid w:val="006207F8"/>
    <w:rsid w:val="006207FB"/>
    <w:rsid w:val="00620C27"/>
    <w:rsid w:val="00621559"/>
    <w:rsid w:val="0062158E"/>
    <w:rsid w:val="00621786"/>
    <w:rsid w:val="00621A13"/>
    <w:rsid w:val="00621BFB"/>
    <w:rsid w:val="006220E0"/>
    <w:rsid w:val="00622501"/>
    <w:rsid w:val="00622599"/>
    <w:rsid w:val="006226B0"/>
    <w:rsid w:val="00623166"/>
    <w:rsid w:val="006232F6"/>
    <w:rsid w:val="00623795"/>
    <w:rsid w:val="006237F4"/>
    <w:rsid w:val="00623CBA"/>
    <w:rsid w:val="006240FB"/>
    <w:rsid w:val="00624600"/>
    <w:rsid w:val="00624B75"/>
    <w:rsid w:val="00624D77"/>
    <w:rsid w:val="00624E9F"/>
    <w:rsid w:val="0062533A"/>
    <w:rsid w:val="00625430"/>
    <w:rsid w:val="006256A4"/>
    <w:rsid w:val="00625758"/>
    <w:rsid w:val="00625D0D"/>
    <w:rsid w:val="00625D2B"/>
    <w:rsid w:val="006263FD"/>
    <w:rsid w:val="00626D44"/>
    <w:rsid w:val="00626F3A"/>
    <w:rsid w:val="00626FE2"/>
    <w:rsid w:val="00627654"/>
    <w:rsid w:val="00627BB4"/>
    <w:rsid w:val="00627BE3"/>
    <w:rsid w:val="006302D9"/>
    <w:rsid w:val="00630589"/>
    <w:rsid w:val="006308ED"/>
    <w:rsid w:val="00630C44"/>
    <w:rsid w:val="00631062"/>
    <w:rsid w:val="00631D34"/>
    <w:rsid w:val="00632072"/>
    <w:rsid w:val="0063231E"/>
    <w:rsid w:val="00632AA2"/>
    <w:rsid w:val="00632C4A"/>
    <w:rsid w:val="00632DAC"/>
    <w:rsid w:val="00632E11"/>
    <w:rsid w:val="006332A1"/>
    <w:rsid w:val="00633634"/>
    <w:rsid w:val="006338A8"/>
    <w:rsid w:val="006338DE"/>
    <w:rsid w:val="00633920"/>
    <w:rsid w:val="00633960"/>
    <w:rsid w:val="00633A4C"/>
    <w:rsid w:val="006349F7"/>
    <w:rsid w:val="00634F8E"/>
    <w:rsid w:val="00635213"/>
    <w:rsid w:val="006352E1"/>
    <w:rsid w:val="006356B8"/>
    <w:rsid w:val="00635BE6"/>
    <w:rsid w:val="00635E18"/>
    <w:rsid w:val="00636148"/>
    <w:rsid w:val="0063687B"/>
    <w:rsid w:val="00636A7C"/>
    <w:rsid w:val="006370E2"/>
    <w:rsid w:val="0063725D"/>
    <w:rsid w:val="00637E50"/>
    <w:rsid w:val="00637EAC"/>
    <w:rsid w:val="006406DB"/>
    <w:rsid w:val="00640C96"/>
    <w:rsid w:val="00641151"/>
    <w:rsid w:val="006412DD"/>
    <w:rsid w:val="00641B5C"/>
    <w:rsid w:val="00641C47"/>
    <w:rsid w:val="00641D7B"/>
    <w:rsid w:val="0064218E"/>
    <w:rsid w:val="0064235C"/>
    <w:rsid w:val="00642786"/>
    <w:rsid w:val="006437E7"/>
    <w:rsid w:val="006439F8"/>
    <w:rsid w:val="00643A3D"/>
    <w:rsid w:val="00643FE6"/>
    <w:rsid w:val="00644141"/>
    <w:rsid w:val="006442CD"/>
    <w:rsid w:val="006442E1"/>
    <w:rsid w:val="00644ACC"/>
    <w:rsid w:val="00644F4D"/>
    <w:rsid w:val="0064523E"/>
    <w:rsid w:val="00645383"/>
    <w:rsid w:val="00645620"/>
    <w:rsid w:val="00645653"/>
    <w:rsid w:val="0064622F"/>
    <w:rsid w:val="0064624F"/>
    <w:rsid w:val="00646431"/>
    <w:rsid w:val="0064665A"/>
    <w:rsid w:val="00646C9A"/>
    <w:rsid w:val="00647259"/>
    <w:rsid w:val="00647AFE"/>
    <w:rsid w:val="0065000A"/>
    <w:rsid w:val="0065035E"/>
    <w:rsid w:val="0065067D"/>
    <w:rsid w:val="00650925"/>
    <w:rsid w:val="006509A8"/>
    <w:rsid w:val="00650E04"/>
    <w:rsid w:val="0065166F"/>
    <w:rsid w:val="00651743"/>
    <w:rsid w:val="00651BBA"/>
    <w:rsid w:val="00651F99"/>
    <w:rsid w:val="006522E0"/>
    <w:rsid w:val="0065231E"/>
    <w:rsid w:val="00652512"/>
    <w:rsid w:val="00652B1C"/>
    <w:rsid w:val="00653203"/>
    <w:rsid w:val="006533A2"/>
    <w:rsid w:val="0065343F"/>
    <w:rsid w:val="00654310"/>
    <w:rsid w:val="0065451E"/>
    <w:rsid w:val="00654526"/>
    <w:rsid w:val="006548E8"/>
    <w:rsid w:val="006549CE"/>
    <w:rsid w:val="00655397"/>
    <w:rsid w:val="00655683"/>
    <w:rsid w:val="006560F9"/>
    <w:rsid w:val="00656909"/>
    <w:rsid w:val="006569C5"/>
    <w:rsid w:val="00656AA5"/>
    <w:rsid w:val="00656E9B"/>
    <w:rsid w:val="006570D3"/>
    <w:rsid w:val="006575B6"/>
    <w:rsid w:val="00657A31"/>
    <w:rsid w:val="00657B6E"/>
    <w:rsid w:val="00657F32"/>
    <w:rsid w:val="006603F6"/>
    <w:rsid w:val="006607BA"/>
    <w:rsid w:val="00660867"/>
    <w:rsid w:val="00660DDB"/>
    <w:rsid w:val="00660E5E"/>
    <w:rsid w:val="00660F36"/>
    <w:rsid w:val="00661077"/>
    <w:rsid w:val="0066134C"/>
    <w:rsid w:val="00661354"/>
    <w:rsid w:val="006614FA"/>
    <w:rsid w:val="00661A9D"/>
    <w:rsid w:val="00661BA4"/>
    <w:rsid w:val="00661C45"/>
    <w:rsid w:val="00662300"/>
    <w:rsid w:val="00662ADE"/>
    <w:rsid w:val="006630A0"/>
    <w:rsid w:val="0066310E"/>
    <w:rsid w:val="006637A1"/>
    <w:rsid w:val="0066441B"/>
    <w:rsid w:val="00664518"/>
    <w:rsid w:val="006648D3"/>
    <w:rsid w:val="00664C03"/>
    <w:rsid w:val="00664C70"/>
    <w:rsid w:val="00664E44"/>
    <w:rsid w:val="006652E7"/>
    <w:rsid w:val="00665BC5"/>
    <w:rsid w:val="006663A1"/>
    <w:rsid w:val="00666CD5"/>
    <w:rsid w:val="00666DAB"/>
    <w:rsid w:val="00666FE6"/>
    <w:rsid w:val="00667B7D"/>
    <w:rsid w:val="00667EB7"/>
    <w:rsid w:val="00667FE7"/>
    <w:rsid w:val="00670932"/>
    <w:rsid w:val="00670A62"/>
    <w:rsid w:val="00670BFF"/>
    <w:rsid w:val="00670C4C"/>
    <w:rsid w:val="00670D0C"/>
    <w:rsid w:val="00670E3B"/>
    <w:rsid w:val="00671146"/>
    <w:rsid w:val="00671162"/>
    <w:rsid w:val="006712B6"/>
    <w:rsid w:val="00671689"/>
    <w:rsid w:val="00671B80"/>
    <w:rsid w:val="00671D86"/>
    <w:rsid w:val="00671F51"/>
    <w:rsid w:val="00671F8A"/>
    <w:rsid w:val="00672011"/>
    <w:rsid w:val="00672422"/>
    <w:rsid w:val="00672A52"/>
    <w:rsid w:val="00672FB7"/>
    <w:rsid w:val="006730DE"/>
    <w:rsid w:val="0067359A"/>
    <w:rsid w:val="00673B7A"/>
    <w:rsid w:val="00674049"/>
    <w:rsid w:val="0067437E"/>
    <w:rsid w:val="00674503"/>
    <w:rsid w:val="00674587"/>
    <w:rsid w:val="00674ABB"/>
    <w:rsid w:val="00674CC1"/>
    <w:rsid w:val="00675506"/>
    <w:rsid w:val="00675946"/>
    <w:rsid w:val="00675B81"/>
    <w:rsid w:val="00676874"/>
    <w:rsid w:val="006768D3"/>
    <w:rsid w:val="00676A64"/>
    <w:rsid w:val="00676B4F"/>
    <w:rsid w:val="00676E63"/>
    <w:rsid w:val="006772CC"/>
    <w:rsid w:val="00677585"/>
    <w:rsid w:val="00677911"/>
    <w:rsid w:val="00677927"/>
    <w:rsid w:val="00677B53"/>
    <w:rsid w:val="00677EE6"/>
    <w:rsid w:val="0068028D"/>
    <w:rsid w:val="00680381"/>
    <w:rsid w:val="006806C0"/>
    <w:rsid w:val="00680968"/>
    <w:rsid w:val="00680C4E"/>
    <w:rsid w:val="00680F43"/>
    <w:rsid w:val="00681642"/>
    <w:rsid w:val="00681D68"/>
    <w:rsid w:val="00682441"/>
    <w:rsid w:val="006825EE"/>
    <w:rsid w:val="00682630"/>
    <w:rsid w:val="00682B16"/>
    <w:rsid w:val="00682BD8"/>
    <w:rsid w:val="00682EF8"/>
    <w:rsid w:val="006833ED"/>
    <w:rsid w:val="006849C8"/>
    <w:rsid w:val="00684A8E"/>
    <w:rsid w:val="00684BBE"/>
    <w:rsid w:val="00684D48"/>
    <w:rsid w:val="0068529A"/>
    <w:rsid w:val="00685911"/>
    <w:rsid w:val="00685944"/>
    <w:rsid w:val="00685B72"/>
    <w:rsid w:val="00685D36"/>
    <w:rsid w:val="00685E02"/>
    <w:rsid w:val="00685ECD"/>
    <w:rsid w:val="0068626E"/>
    <w:rsid w:val="0068651D"/>
    <w:rsid w:val="006870B6"/>
    <w:rsid w:val="00687177"/>
    <w:rsid w:val="00687274"/>
    <w:rsid w:val="00687804"/>
    <w:rsid w:val="00690208"/>
    <w:rsid w:val="006902C8"/>
    <w:rsid w:val="00690533"/>
    <w:rsid w:val="00690938"/>
    <w:rsid w:val="00690D64"/>
    <w:rsid w:val="0069109C"/>
    <w:rsid w:val="00691404"/>
    <w:rsid w:val="0069179F"/>
    <w:rsid w:val="00691C71"/>
    <w:rsid w:val="006928E7"/>
    <w:rsid w:val="0069309E"/>
    <w:rsid w:val="0069396F"/>
    <w:rsid w:val="00693978"/>
    <w:rsid w:val="006939F3"/>
    <w:rsid w:val="00693EEA"/>
    <w:rsid w:val="0069400A"/>
    <w:rsid w:val="006942E5"/>
    <w:rsid w:val="00694322"/>
    <w:rsid w:val="006944F7"/>
    <w:rsid w:val="0069475B"/>
    <w:rsid w:val="00694DEA"/>
    <w:rsid w:val="00694EDF"/>
    <w:rsid w:val="0069500D"/>
    <w:rsid w:val="0069516F"/>
    <w:rsid w:val="006951F3"/>
    <w:rsid w:val="006953A1"/>
    <w:rsid w:val="006954A8"/>
    <w:rsid w:val="006956B9"/>
    <w:rsid w:val="0069575A"/>
    <w:rsid w:val="00695D0D"/>
    <w:rsid w:val="00695EA4"/>
    <w:rsid w:val="00695ED6"/>
    <w:rsid w:val="00695F92"/>
    <w:rsid w:val="0069653D"/>
    <w:rsid w:val="0069688C"/>
    <w:rsid w:val="0069695E"/>
    <w:rsid w:val="00696B0F"/>
    <w:rsid w:val="0069720B"/>
    <w:rsid w:val="006975DE"/>
    <w:rsid w:val="0069761B"/>
    <w:rsid w:val="00697C8D"/>
    <w:rsid w:val="006A073D"/>
    <w:rsid w:val="006A07FD"/>
    <w:rsid w:val="006A0930"/>
    <w:rsid w:val="006A0FB4"/>
    <w:rsid w:val="006A14F7"/>
    <w:rsid w:val="006A15AD"/>
    <w:rsid w:val="006A187A"/>
    <w:rsid w:val="006A266E"/>
    <w:rsid w:val="006A272D"/>
    <w:rsid w:val="006A2A47"/>
    <w:rsid w:val="006A2CFF"/>
    <w:rsid w:val="006A3604"/>
    <w:rsid w:val="006A3B12"/>
    <w:rsid w:val="006A3D83"/>
    <w:rsid w:val="006A4414"/>
    <w:rsid w:val="006A4BF6"/>
    <w:rsid w:val="006A5041"/>
    <w:rsid w:val="006A519A"/>
    <w:rsid w:val="006A5235"/>
    <w:rsid w:val="006A5645"/>
    <w:rsid w:val="006A5720"/>
    <w:rsid w:val="006A5748"/>
    <w:rsid w:val="006A5DA4"/>
    <w:rsid w:val="006A5E77"/>
    <w:rsid w:val="006A5FC2"/>
    <w:rsid w:val="006A6265"/>
    <w:rsid w:val="006A6C0D"/>
    <w:rsid w:val="006A72F7"/>
    <w:rsid w:val="006A76B1"/>
    <w:rsid w:val="006A79DD"/>
    <w:rsid w:val="006A7DCF"/>
    <w:rsid w:val="006A7F26"/>
    <w:rsid w:val="006B01E3"/>
    <w:rsid w:val="006B0446"/>
    <w:rsid w:val="006B0A61"/>
    <w:rsid w:val="006B0A7D"/>
    <w:rsid w:val="006B12A3"/>
    <w:rsid w:val="006B15B8"/>
    <w:rsid w:val="006B1B13"/>
    <w:rsid w:val="006B1D33"/>
    <w:rsid w:val="006B1F0E"/>
    <w:rsid w:val="006B2073"/>
    <w:rsid w:val="006B2DE2"/>
    <w:rsid w:val="006B2EBC"/>
    <w:rsid w:val="006B3396"/>
    <w:rsid w:val="006B4080"/>
    <w:rsid w:val="006B48F4"/>
    <w:rsid w:val="006B5234"/>
    <w:rsid w:val="006B542B"/>
    <w:rsid w:val="006B54C0"/>
    <w:rsid w:val="006B5CDE"/>
    <w:rsid w:val="006B5D0B"/>
    <w:rsid w:val="006B60AB"/>
    <w:rsid w:val="006B667B"/>
    <w:rsid w:val="006B6A3E"/>
    <w:rsid w:val="006B6D48"/>
    <w:rsid w:val="006B7217"/>
    <w:rsid w:val="006B7267"/>
    <w:rsid w:val="006B747E"/>
    <w:rsid w:val="006B74B6"/>
    <w:rsid w:val="006B7638"/>
    <w:rsid w:val="006B76B0"/>
    <w:rsid w:val="006B76C0"/>
    <w:rsid w:val="006B7DC1"/>
    <w:rsid w:val="006C02DD"/>
    <w:rsid w:val="006C0873"/>
    <w:rsid w:val="006C127B"/>
    <w:rsid w:val="006C16AF"/>
    <w:rsid w:val="006C19FC"/>
    <w:rsid w:val="006C1B13"/>
    <w:rsid w:val="006C1BEC"/>
    <w:rsid w:val="006C1C3F"/>
    <w:rsid w:val="006C1F9A"/>
    <w:rsid w:val="006C27B2"/>
    <w:rsid w:val="006C28ED"/>
    <w:rsid w:val="006C2FE8"/>
    <w:rsid w:val="006C30B4"/>
    <w:rsid w:val="006C30F7"/>
    <w:rsid w:val="006C367C"/>
    <w:rsid w:val="006C36C8"/>
    <w:rsid w:val="006C38A0"/>
    <w:rsid w:val="006C3CD1"/>
    <w:rsid w:val="006C3D57"/>
    <w:rsid w:val="006C3F54"/>
    <w:rsid w:val="006C43A7"/>
    <w:rsid w:val="006C4B38"/>
    <w:rsid w:val="006C4C95"/>
    <w:rsid w:val="006C4EB7"/>
    <w:rsid w:val="006C539C"/>
    <w:rsid w:val="006C5CFA"/>
    <w:rsid w:val="006C5EDA"/>
    <w:rsid w:val="006C5F5C"/>
    <w:rsid w:val="006C61B4"/>
    <w:rsid w:val="006C6A57"/>
    <w:rsid w:val="006C6DB4"/>
    <w:rsid w:val="006C6E1B"/>
    <w:rsid w:val="006C6F1C"/>
    <w:rsid w:val="006C6FA1"/>
    <w:rsid w:val="006C727E"/>
    <w:rsid w:val="006C747A"/>
    <w:rsid w:val="006C75AD"/>
    <w:rsid w:val="006C7627"/>
    <w:rsid w:val="006C7A84"/>
    <w:rsid w:val="006D007C"/>
    <w:rsid w:val="006D0842"/>
    <w:rsid w:val="006D0B05"/>
    <w:rsid w:val="006D0FFA"/>
    <w:rsid w:val="006D18BD"/>
    <w:rsid w:val="006D1EA2"/>
    <w:rsid w:val="006D24FE"/>
    <w:rsid w:val="006D2D70"/>
    <w:rsid w:val="006D30A2"/>
    <w:rsid w:val="006D38E3"/>
    <w:rsid w:val="006D3B12"/>
    <w:rsid w:val="006D4032"/>
    <w:rsid w:val="006D4538"/>
    <w:rsid w:val="006D4AE9"/>
    <w:rsid w:val="006D511C"/>
    <w:rsid w:val="006D5770"/>
    <w:rsid w:val="006D59DC"/>
    <w:rsid w:val="006D6786"/>
    <w:rsid w:val="006D6FF0"/>
    <w:rsid w:val="006D7629"/>
    <w:rsid w:val="006D7BD5"/>
    <w:rsid w:val="006E045D"/>
    <w:rsid w:val="006E070C"/>
    <w:rsid w:val="006E07C7"/>
    <w:rsid w:val="006E0839"/>
    <w:rsid w:val="006E0F02"/>
    <w:rsid w:val="006E1022"/>
    <w:rsid w:val="006E1025"/>
    <w:rsid w:val="006E1253"/>
    <w:rsid w:val="006E164B"/>
    <w:rsid w:val="006E1679"/>
    <w:rsid w:val="006E18B5"/>
    <w:rsid w:val="006E1C42"/>
    <w:rsid w:val="006E2039"/>
    <w:rsid w:val="006E21BB"/>
    <w:rsid w:val="006E24D0"/>
    <w:rsid w:val="006E2C3D"/>
    <w:rsid w:val="006E30EA"/>
    <w:rsid w:val="006E3121"/>
    <w:rsid w:val="006E32EE"/>
    <w:rsid w:val="006E3414"/>
    <w:rsid w:val="006E3732"/>
    <w:rsid w:val="006E37EF"/>
    <w:rsid w:val="006E3AA6"/>
    <w:rsid w:val="006E3B14"/>
    <w:rsid w:val="006E4268"/>
    <w:rsid w:val="006E43B2"/>
    <w:rsid w:val="006E45E2"/>
    <w:rsid w:val="006E4EEE"/>
    <w:rsid w:val="006E579D"/>
    <w:rsid w:val="006E57A0"/>
    <w:rsid w:val="006E6030"/>
    <w:rsid w:val="006E679E"/>
    <w:rsid w:val="006E6BA6"/>
    <w:rsid w:val="006E724E"/>
    <w:rsid w:val="006E7547"/>
    <w:rsid w:val="006E7C03"/>
    <w:rsid w:val="006E7DC9"/>
    <w:rsid w:val="006E7E33"/>
    <w:rsid w:val="006F059A"/>
    <w:rsid w:val="006F06A8"/>
    <w:rsid w:val="006F09D8"/>
    <w:rsid w:val="006F0A24"/>
    <w:rsid w:val="006F0B79"/>
    <w:rsid w:val="006F0D7B"/>
    <w:rsid w:val="006F0D85"/>
    <w:rsid w:val="006F117B"/>
    <w:rsid w:val="006F1CD2"/>
    <w:rsid w:val="006F20EB"/>
    <w:rsid w:val="006F210B"/>
    <w:rsid w:val="006F2275"/>
    <w:rsid w:val="006F25E0"/>
    <w:rsid w:val="006F2DAC"/>
    <w:rsid w:val="006F3203"/>
    <w:rsid w:val="006F3462"/>
    <w:rsid w:val="006F35E9"/>
    <w:rsid w:val="006F3903"/>
    <w:rsid w:val="006F396A"/>
    <w:rsid w:val="006F414A"/>
    <w:rsid w:val="006F42B8"/>
    <w:rsid w:val="006F46BC"/>
    <w:rsid w:val="006F49E5"/>
    <w:rsid w:val="006F4CAB"/>
    <w:rsid w:val="006F56F8"/>
    <w:rsid w:val="006F5A56"/>
    <w:rsid w:val="006F5A96"/>
    <w:rsid w:val="006F5E5B"/>
    <w:rsid w:val="006F5EA0"/>
    <w:rsid w:val="006F5F2B"/>
    <w:rsid w:val="006F6181"/>
    <w:rsid w:val="006F67C6"/>
    <w:rsid w:val="006F6974"/>
    <w:rsid w:val="006F6E02"/>
    <w:rsid w:val="006F6F0C"/>
    <w:rsid w:val="006F725C"/>
    <w:rsid w:val="006F753E"/>
    <w:rsid w:val="006F762D"/>
    <w:rsid w:val="006F7771"/>
    <w:rsid w:val="006F7D99"/>
    <w:rsid w:val="006F7DEA"/>
    <w:rsid w:val="006F7FD7"/>
    <w:rsid w:val="00700079"/>
    <w:rsid w:val="007000FA"/>
    <w:rsid w:val="00700AE8"/>
    <w:rsid w:val="00700E37"/>
    <w:rsid w:val="00701846"/>
    <w:rsid w:val="00701D67"/>
    <w:rsid w:val="00701F34"/>
    <w:rsid w:val="00702414"/>
    <w:rsid w:val="007025C0"/>
    <w:rsid w:val="007028B7"/>
    <w:rsid w:val="00702A3D"/>
    <w:rsid w:val="007032E5"/>
    <w:rsid w:val="00703654"/>
    <w:rsid w:val="00703841"/>
    <w:rsid w:val="00703ECB"/>
    <w:rsid w:val="00704345"/>
    <w:rsid w:val="007045BF"/>
    <w:rsid w:val="00704874"/>
    <w:rsid w:val="00704E56"/>
    <w:rsid w:val="00704EFB"/>
    <w:rsid w:val="00705749"/>
    <w:rsid w:val="00705928"/>
    <w:rsid w:val="00705AA2"/>
    <w:rsid w:val="00705B1D"/>
    <w:rsid w:val="00706822"/>
    <w:rsid w:val="00706A83"/>
    <w:rsid w:val="00707526"/>
    <w:rsid w:val="00707880"/>
    <w:rsid w:val="00707FA0"/>
    <w:rsid w:val="00707FA7"/>
    <w:rsid w:val="00710071"/>
    <w:rsid w:val="007103B4"/>
    <w:rsid w:val="007107C1"/>
    <w:rsid w:val="0071165B"/>
    <w:rsid w:val="00711809"/>
    <w:rsid w:val="00711AF0"/>
    <w:rsid w:val="00712012"/>
    <w:rsid w:val="00712045"/>
    <w:rsid w:val="00712504"/>
    <w:rsid w:val="007127FC"/>
    <w:rsid w:val="00712D85"/>
    <w:rsid w:val="00712E2C"/>
    <w:rsid w:val="0071388F"/>
    <w:rsid w:val="00713C34"/>
    <w:rsid w:val="00713D48"/>
    <w:rsid w:val="00713E40"/>
    <w:rsid w:val="00713F1F"/>
    <w:rsid w:val="007143FA"/>
    <w:rsid w:val="00714F61"/>
    <w:rsid w:val="007155E3"/>
    <w:rsid w:val="00715E44"/>
    <w:rsid w:val="0071603C"/>
    <w:rsid w:val="00716238"/>
    <w:rsid w:val="007168E5"/>
    <w:rsid w:val="00716EC3"/>
    <w:rsid w:val="00716F85"/>
    <w:rsid w:val="00717321"/>
    <w:rsid w:val="00717367"/>
    <w:rsid w:val="00717508"/>
    <w:rsid w:val="00717549"/>
    <w:rsid w:val="00717957"/>
    <w:rsid w:val="007179E6"/>
    <w:rsid w:val="007200E2"/>
    <w:rsid w:val="0072013C"/>
    <w:rsid w:val="00720441"/>
    <w:rsid w:val="007206C7"/>
    <w:rsid w:val="00720C98"/>
    <w:rsid w:val="00720EC3"/>
    <w:rsid w:val="007210EE"/>
    <w:rsid w:val="00721D0F"/>
    <w:rsid w:val="00721DF3"/>
    <w:rsid w:val="0072238B"/>
    <w:rsid w:val="007225A8"/>
    <w:rsid w:val="007225FC"/>
    <w:rsid w:val="00722A36"/>
    <w:rsid w:val="00722B1A"/>
    <w:rsid w:val="00722F84"/>
    <w:rsid w:val="00723C7B"/>
    <w:rsid w:val="00723E6D"/>
    <w:rsid w:val="00723FF7"/>
    <w:rsid w:val="007241C2"/>
    <w:rsid w:val="00724557"/>
    <w:rsid w:val="007248FE"/>
    <w:rsid w:val="00724D73"/>
    <w:rsid w:val="00724E3F"/>
    <w:rsid w:val="00724F1E"/>
    <w:rsid w:val="00725787"/>
    <w:rsid w:val="00725A13"/>
    <w:rsid w:val="00725D98"/>
    <w:rsid w:val="00725E5B"/>
    <w:rsid w:val="007261D8"/>
    <w:rsid w:val="007262B4"/>
    <w:rsid w:val="0072634E"/>
    <w:rsid w:val="0072650D"/>
    <w:rsid w:val="00726518"/>
    <w:rsid w:val="00726526"/>
    <w:rsid w:val="00726976"/>
    <w:rsid w:val="00726AE6"/>
    <w:rsid w:val="00727E4C"/>
    <w:rsid w:val="0073023B"/>
    <w:rsid w:val="00730949"/>
    <w:rsid w:val="00731382"/>
    <w:rsid w:val="007314F2"/>
    <w:rsid w:val="00731546"/>
    <w:rsid w:val="007317EF"/>
    <w:rsid w:val="007318E9"/>
    <w:rsid w:val="00732420"/>
    <w:rsid w:val="007325CB"/>
    <w:rsid w:val="0073315D"/>
    <w:rsid w:val="00733171"/>
    <w:rsid w:val="007331A8"/>
    <w:rsid w:val="007333A2"/>
    <w:rsid w:val="00733480"/>
    <w:rsid w:val="00734099"/>
    <w:rsid w:val="00734E32"/>
    <w:rsid w:val="00735218"/>
    <w:rsid w:val="00735797"/>
    <w:rsid w:val="007358E3"/>
    <w:rsid w:val="00735BA2"/>
    <w:rsid w:val="00735CD6"/>
    <w:rsid w:val="00736117"/>
    <w:rsid w:val="0073612E"/>
    <w:rsid w:val="007363A4"/>
    <w:rsid w:val="007366B3"/>
    <w:rsid w:val="0073683A"/>
    <w:rsid w:val="00736BA6"/>
    <w:rsid w:val="0073796B"/>
    <w:rsid w:val="00737AF9"/>
    <w:rsid w:val="00737E20"/>
    <w:rsid w:val="007400A9"/>
    <w:rsid w:val="007400C6"/>
    <w:rsid w:val="0074038C"/>
    <w:rsid w:val="00740862"/>
    <w:rsid w:val="00740EA1"/>
    <w:rsid w:val="00741090"/>
    <w:rsid w:val="00741413"/>
    <w:rsid w:val="0074162B"/>
    <w:rsid w:val="007419E3"/>
    <w:rsid w:val="007419F9"/>
    <w:rsid w:val="00741FC6"/>
    <w:rsid w:val="00742121"/>
    <w:rsid w:val="007423C2"/>
    <w:rsid w:val="007424EF"/>
    <w:rsid w:val="007426F7"/>
    <w:rsid w:val="0074278F"/>
    <w:rsid w:val="00742957"/>
    <w:rsid w:val="007431E4"/>
    <w:rsid w:val="00743212"/>
    <w:rsid w:val="00743392"/>
    <w:rsid w:val="00743808"/>
    <w:rsid w:val="00743CC6"/>
    <w:rsid w:val="00743EA9"/>
    <w:rsid w:val="00744113"/>
    <w:rsid w:val="007442B1"/>
    <w:rsid w:val="0074456D"/>
    <w:rsid w:val="007445C2"/>
    <w:rsid w:val="00744C2E"/>
    <w:rsid w:val="00744F44"/>
    <w:rsid w:val="00745201"/>
    <w:rsid w:val="00745335"/>
    <w:rsid w:val="007454A8"/>
    <w:rsid w:val="007460F0"/>
    <w:rsid w:val="0074658C"/>
    <w:rsid w:val="007467F7"/>
    <w:rsid w:val="007472B3"/>
    <w:rsid w:val="007475F1"/>
    <w:rsid w:val="00747709"/>
    <w:rsid w:val="00747A5F"/>
    <w:rsid w:val="007504CE"/>
    <w:rsid w:val="0075056E"/>
    <w:rsid w:val="00750575"/>
    <w:rsid w:val="0075057B"/>
    <w:rsid w:val="007506E1"/>
    <w:rsid w:val="00750900"/>
    <w:rsid w:val="00750D17"/>
    <w:rsid w:val="00750E21"/>
    <w:rsid w:val="00750FC8"/>
    <w:rsid w:val="00751831"/>
    <w:rsid w:val="0075188A"/>
    <w:rsid w:val="00751BB6"/>
    <w:rsid w:val="00751D85"/>
    <w:rsid w:val="00751F81"/>
    <w:rsid w:val="0075220A"/>
    <w:rsid w:val="00752BAB"/>
    <w:rsid w:val="0075385F"/>
    <w:rsid w:val="00753D4F"/>
    <w:rsid w:val="00754259"/>
    <w:rsid w:val="007544FD"/>
    <w:rsid w:val="007545C1"/>
    <w:rsid w:val="00754776"/>
    <w:rsid w:val="0075485B"/>
    <w:rsid w:val="00754C64"/>
    <w:rsid w:val="007550F2"/>
    <w:rsid w:val="007551F5"/>
    <w:rsid w:val="007559A8"/>
    <w:rsid w:val="007560EF"/>
    <w:rsid w:val="0075638C"/>
    <w:rsid w:val="00757520"/>
    <w:rsid w:val="007576A6"/>
    <w:rsid w:val="00757F04"/>
    <w:rsid w:val="00760B6F"/>
    <w:rsid w:val="00760BE6"/>
    <w:rsid w:val="00760DF4"/>
    <w:rsid w:val="007611A6"/>
    <w:rsid w:val="007614A2"/>
    <w:rsid w:val="007614E9"/>
    <w:rsid w:val="007618CA"/>
    <w:rsid w:val="00761B01"/>
    <w:rsid w:val="00762607"/>
    <w:rsid w:val="00762828"/>
    <w:rsid w:val="00763D65"/>
    <w:rsid w:val="00764559"/>
    <w:rsid w:val="007648BF"/>
    <w:rsid w:val="00764AC5"/>
    <w:rsid w:val="007651D3"/>
    <w:rsid w:val="007652BA"/>
    <w:rsid w:val="007654FB"/>
    <w:rsid w:val="00765707"/>
    <w:rsid w:val="0076572D"/>
    <w:rsid w:val="00765AAE"/>
    <w:rsid w:val="00765C54"/>
    <w:rsid w:val="00765E0C"/>
    <w:rsid w:val="007660F0"/>
    <w:rsid w:val="00766299"/>
    <w:rsid w:val="007665BC"/>
    <w:rsid w:val="00766929"/>
    <w:rsid w:val="00766C2B"/>
    <w:rsid w:val="00767679"/>
    <w:rsid w:val="00770271"/>
    <w:rsid w:val="007703C6"/>
    <w:rsid w:val="007706CE"/>
    <w:rsid w:val="00770907"/>
    <w:rsid w:val="00770FAA"/>
    <w:rsid w:val="00770FD6"/>
    <w:rsid w:val="007711AB"/>
    <w:rsid w:val="007712B5"/>
    <w:rsid w:val="007714EE"/>
    <w:rsid w:val="00771C28"/>
    <w:rsid w:val="00771CCA"/>
    <w:rsid w:val="00771DB5"/>
    <w:rsid w:val="00772568"/>
    <w:rsid w:val="007727DF"/>
    <w:rsid w:val="00772E45"/>
    <w:rsid w:val="00772F1A"/>
    <w:rsid w:val="00772F99"/>
    <w:rsid w:val="0077340D"/>
    <w:rsid w:val="00773998"/>
    <w:rsid w:val="007740EE"/>
    <w:rsid w:val="0077451C"/>
    <w:rsid w:val="0077465D"/>
    <w:rsid w:val="0077495B"/>
    <w:rsid w:val="00774F82"/>
    <w:rsid w:val="0077501F"/>
    <w:rsid w:val="00775032"/>
    <w:rsid w:val="00775098"/>
    <w:rsid w:val="007752C9"/>
    <w:rsid w:val="00776107"/>
    <w:rsid w:val="007762C4"/>
    <w:rsid w:val="00776305"/>
    <w:rsid w:val="007764C6"/>
    <w:rsid w:val="00776AF2"/>
    <w:rsid w:val="0077710C"/>
    <w:rsid w:val="0077761B"/>
    <w:rsid w:val="00777656"/>
    <w:rsid w:val="00777842"/>
    <w:rsid w:val="00777EE7"/>
    <w:rsid w:val="00777F25"/>
    <w:rsid w:val="007801CE"/>
    <w:rsid w:val="007806DD"/>
    <w:rsid w:val="00780AB0"/>
    <w:rsid w:val="00780B9F"/>
    <w:rsid w:val="00780E2F"/>
    <w:rsid w:val="00780E92"/>
    <w:rsid w:val="00781646"/>
    <w:rsid w:val="00781DEE"/>
    <w:rsid w:val="00781EDD"/>
    <w:rsid w:val="0078231A"/>
    <w:rsid w:val="007823B0"/>
    <w:rsid w:val="007824EA"/>
    <w:rsid w:val="007827D7"/>
    <w:rsid w:val="00782B8A"/>
    <w:rsid w:val="00782FC8"/>
    <w:rsid w:val="00783701"/>
    <w:rsid w:val="00783CDA"/>
    <w:rsid w:val="0078406B"/>
    <w:rsid w:val="007841CF"/>
    <w:rsid w:val="00784858"/>
    <w:rsid w:val="00784AC4"/>
    <w:rsid w:val="00784B2A"/>
    <w:rsid w:val="00784B98"/>
    <w:rsid w:val="00784E83"/>
    <w:rsid w:val="00785EB5"/>
    <w:rsid w:val="007867AB"/>
    <w:rsid w:val="00786CA9"/>
    <w:rsid w:val="00786F7D"/>
    <w:rsid w:val="0079004B"/>
    <w:rsid w:val="007902F1"/>
    <w:rsid w:val="007904EC"/>
    <w:rsid w:val="007905EB"/>
    <w:rsid w:val="00790AE9"/>
    <w:rsid w:val="00790EBC"/>
    <w:rsid w:val="00791160"/>
    <w:rsid w:val="007914F9"/>
    <w:rsid w:val="0079154F"/>
    <w:rsid w:val="007916C8"/>
    <w:rsid w:val="00791BC6"/>
    <w:rsid w:val="0079218A"/>
    <w:rsid w:val="00792666"/>
    <w:rsid w:val="007928FC"/>
    <w:rsid w:val="00792EB9"/>
    <w:rsid w:val="00793289"/>
    <w:rsid w:val="007933D5"/>
    <w:rsid w:val="00793768"/>
    <w:rsid w:val="00794441"/>
    <w:rsid w:val="007944D7"/>
    <w:rsid w:val="00794DB2"/>
    <w:rsid w:val="007950EE"/>
    <w:rsid w:val="00795428"/>
    <w:rsid w:val="007961E8"/>
    <w:rsid w:val="00796480"/>
    <w:rsid w:val="007966EE"/>
    <w:rsid w:val="00796858"/>
    <w:rsid w:val="0079711A"/>
    <w:rsid w:val="0079740F"/>
    <w:rsid w:val="007974BC"/>
    <w:rsid w:val="00797602"/>
    <w:rsid w:val="00797616"/>
    <w:rsid w:val="00797A38"/>
    <w:rsid w:val="00797DD7"/>
    <w:rsid w:val="007A012F"/>
    <w:rsid w:val="007A015D"/>
    <w:rsid w:val="007A02A4"/>
    <w:rsid w:val="007A032E"/>
    <w:rsid w:val="007A0440"/>
    <w:rsid w:val="007A07B9"/>
    <w:rsid w:val="007A0984"/>
    <w:rsid w:val="007A0F26"/>
    <w:rsid w:val="007A108B"/>
    <w:rsid w:val="007A1520"/>
    <w:rsid w:val="007A16D8"/>
    <w:rsid w:val="007A1B27"/>
    <w:rsid w:val="007A3190"/>
    <w:rsid w:val="007A3E6A"/>
    <w:rsid w:val="007A41E0"/>
    <w:rsid w:val="007A4304"/>
    <w:rsid w:val="007A4E45"/>
    <w:rsid w:val="007A58DC"/>
    <w:rsid w:val="007A5909"/>
    <w:rsid w:val="007A5A9D"/>
    <w:rsid w:val="007A5B57"/>
    <w:rsid w:val="007A5C6F"/>
    <w:rsid w:val="007A5D10"/>
    <w:rsid w:val="007A614E"/>
    <w:rsid w:val="007A6437"/>
    <w:rsid w:val="007A69B5"/>
    <w:rsid w:val="007A6A2B"/>
    <w:rsid w:val="007A6AB5"/>
    <w:rsid w:val="007A6C20"/>
    <w:rsid w:val="007A6E44"/>
    <w:rsid w:val="007A701C"/>
    <w:rsid w:val="007A7721"/>
    <w:rsid w:val="007A77C2"/>
    <w:rsid w:val="007A7AB3"/>
    <w:rsid w:val="007A7C30"/>
    <w:rsid w:val="007B00A3"/>
    <w:rsid w:val="007B0450"/>
    <w:rsid w:val="007B0D04"/>
    <w:rsid w:val="007B0E82"/>
    <w:rsid w:val="007B1045"/>
    <w:rsid w:val="007B118E"/>
    <w:rsid w:val="007B13FE"/>
    <w:rsid w:val="007B1577"/>
    <w:rsid w:val="007B15D8"/>
    <w:rsid w:val="007B1B5C"/>
    <w:rsid w:val="007B2257"/>
    <w:rsid w:val="007B2347"/>
    <w:rsid w:val="007B2D0B"/>
    <w:rsid w:val="007B313C"/>
    <w:rsid w:val="007B336F"/>
    <w:rsid w:val="007B3542"/>
    <w:rsid w:val="007B36AE"/>
    <w:rsid w:val="007B37ED"/>
    <w:rsid w:val="007B39D1"/>
    <w:rsid w:val="007B3A92"/>
    <w:rsid w:val="007B3E09"/>
    <w:rsid w:val="007B423D"/>
    <w:rsid w:val="007B44F8"/>
    <w:rsid w:val="007B49DE"/>
    <w:rsid w:val="007B4D74"/>
    <w:rsid w:val="007B4DCD"/>
    <w:rsid w:val="007B52BA"/>
    <w:rsid w:val="007B5476"/>
    <w:rsid w:val="007B558D"/>
    <w:rsid w:val="007B5643"/>
    <w:rsid w:val="007B5653"/>
    <w:rsid w:val="007B5CD2"/>
    <w:rsid w:val="007B6ECC"/>
    <w:rsid w:val="007B6FA1"/>
    <w:rsid w:val="007B7721"/>
    <w:rsid w:val="007B7923"/>
    <w:rsid w:val="007B79CD"/>
    <w:rsid w:val="007B7B89"/>
    <w:rsid w:val="007B7D3C"/>
    <w:rsid w:val="007C01A0"/>
    <w:rsid w:val="007C01F8"/>
    <w:rsid w:val="007C058C"/>
    <w:rsid w:val="007C111D"/>
    <w:rsid w:val="007C11CF"/>
    <w:rsid w:val="007C1217"/>
    <w:rsid w:val="007C133F"/>
    <w:rsid w:val="007C1377"/>
    <w:rsid w:val="007C15A7"/>
    <w:rsid w:val="007C18A3"/>
    <w:rsid w:val="007C2025"/>
    <w:rsid w:val="007C2748"/>
    <w:rsid w:val="007C2C62"/>
    <w:rsid w:val="007C2F10"/>
    <w:rsid w:val="007C2F5E"/>
    <w:rsid w:val="007C3143"/>
    <w:rsid w:val="007C35F7"/>
    <w:rsid w:val="007C37A6"/>
    <w:rsid w:val="007C3B2B"/>
    <w:rsid w:val="007C414A"/>
    <w:rsid w:val="007C44C8"/>
    <w:rsid w:val="007C462A"/>
    <w:rsid w:val="007C46E3"/>
    <w:rsid w:val="007C4772"/>
    <w:rsid w:val="007C49F3"/>
    <w:rsid w:val="007C4B6F"/>
    <w:rsid w:val="007C4C1A"/>
    <w:rsid w:val="007C4E5F"/>
    <w:rsid w:val="007C4FE3"/>
    <w:rsid w:val="007C54E7"/>
    <w:rsid w:val="007C55A5"/>
    <w:rsid w:val="007C5DC0"/>
    <w:rsid w:val="007C62C9"/>
    <w:rsid w:val="007C66C2"/>
    <w:rsid w:val="007C68B4"/>
    <w:rsid w:val="007C68E4"/>
    <w:rsid w:val="007C748D"/>
    <w:rsid w:val="007C7499"/>
    <w:rsid w:val="007C773D"/>
    <w:rsid w:val="007C7D63"/>
    <w:rsid w:val="007D058D"/>
    <w:rsid w:val="007D0594"/>
    <w:rsid w:val="007D062C"/>
    <w:rsid w:val="007D0D88"/>
    <w:rsid w:val="007D106C"/>
    <w:rsid w:val="007D15E7"/>
    <w:rsid w:val="007D1A19"/>
    <w:rsid w:val="007D1B54"/>
    <w:rsid w:val="007D29BD"/>
    <w:rsid w:val="007D2E56"/>
    <w:rsid w:val="007D308A"/>
    <w:rsid w:val="007D31C9"/>
    <w:rsid w:val="007D32F3"/>
    <w:rsid w:val="007D3366"/>
    <w:rsid w:val="007D36DB"/>
    <w:rsid w:val="007D3971"/>
    <w:rsid w:val="007D3C69"/>
    <w:rsid w:val="007D3FFD"/>
    <w:rsid w:val="007D41C9"/>
    <w:rsid w:val="007D4957"/>
    <w:rsid w:val="007D50A8"/>
    <w:rsid w:val="007D5B14"/>
    <w:rsid w:val="007D5D7B"/>
    <w:rsid w:val="007D5FE8"/>
    <w:rsid w:val="007D603E"/>
    <w:rsid w:val="007D607F"/>
    <w:rsid w:val="007D6215"/>
    <w:rsid w:val="007D649A"/>
    <w:rsid w:val="007D7A03"/>
    <w:rsid w:val="007D7A31"/>
    <w:rsid w:val="007D7A68"/>
    <w:rsid w:val="007D7C1C"/>
    <w:rsid w:val="007D7DE4"/>
    <w:rsid w:val="007E03EE"/>
    <w:rsid w:val="007E0647"/>
    <w:rsid w:val="007E07F0"/>
    <w:rsid w:val="007E08AD"/>
    <w:rsid w:val="007E09BE"/>
    <w:rsid w:val="007E0DCD"/>
    <w:rsid w:val="007E1121"/>
    <w:rsid w:val="007E1768"/>
    <w:rsid w:val="007E18B6"/>
    <w:rsid w:val="007E1CA0"/>
    <w:rsid w:val="007E1DCA"/>
    <w:rsid w:val="007E1E60"/>
    <w:rsid w:val="007E1EF0"/>
    <w:rsid w:val="007E241F"/>
    <w:rsid w:val="007E2C84"/>
    <w:rsid w:val="007E333A"/>
    <w:rsid w:val="007E3345"/>
    <w:rsid w:val="007E3514"/>
    <w:rsid w:val="007E3559"/>
    <w:rsid w:val="007E4BFD"/>
    <w:rsid w:val="007E5533"/>
    <w:rsid w:val="007E5583"/>
    <w:rsid w:val="007E56C4"/>
    <w:rsid w:val="007E56D7"/>
    <w:rsid w:val="007E5770"/>
    <w:rsid w:val="007E5C75"/>
    <w:rsid w:val="007E5D70"/>
    <w:rsid w:val="007E66A1"/>
    <w:rsid w:val="007E69DE"/>
    <w:rsid w:val="007E6B48"/>
    <w:rsid w:val="007E6CF9"/>
    <w:rsid w:val="007E72BD"/>
    <w:rsid w:val="007E764D"/>
    <w:rsid w:val="007F010C"/>
    <w:rsid w:val="007F075D"/>
    <w:rsid w:val="007F1601"/>
    <w:rsid w:val="007F17D1"/>
    <w:rsid w:val="007F1DB7"/>
    <w:rsid w:val="007F1F95"/>
    <w:rsid w:val="007F2217"/>
    <w:rsid w:val="007F2E91"/>
    <w:rsid w:val="007F3164"/>
    <w:rsid w:val="007F3387"/>
    <w:rsid w:val="007F3443"/>
    <w:rsid w:val="007F3689"/>
    <w:rsid w:val="007F384B"/>
    <w:rsid w:val="007F3924"/>
    <w:rsid w:val="007F45FD"/>
    <w:rsid w:val="007F4844"/>
    <w:rsid w:val="007F48FF"/>
    <w:rsid w:val="007F4ABE"/>
    <w:rsid w:val="007F4BD5"/>
    <w:rsid w:val="007F4E46"/>
    <w:rsid w:val="007F5045"/>
    <w:rsid w:val="007F5495"/>
    <w:rsid w:val="007F5A7D"/>
    <w:rsid w:val="007F6597"/>
    <w:rsid w:val="007F6A04"/>
    <w:rsid w:val="007F6AA8"/>
    <w:rsid w:val="007F6CDD"/>
    <w:rsid w:val="007F6E7F"/>
    <w:rsid w:val="007F7CEF"/>
    <w:rsid w:val="007F7DEC"/>
    <w:rsid w:val="0080026B"/>
    <w:rsid w:val="008013FD"/>
    <w:rsid w:val="00801AF8"/>
    <w:rsid w:val="00801B12"/>
    <w:rsid w:val="00801F9B"/>
    <w:rsid w:val="008021B7"/>
    <w:rsid w:val="008028F7"/>
    <w:rsid w:val="00802A80"/>
    <w:rsid w:val="00803682"/>
    <w:rsid w:val="00803F47"/>
    <w:rsid w:val="00803F5C"/>
    <w:rsid w:val="0080405C"/>
    <w:rsid w:val="00804943"/>
    <w:rsid w:val="00805148"/>
    <w:rsid w:val="00805191"/>
    <w:rsid w:val="008053B8"/>
    <w:rsid w:val="008053FC"/>
    <w:rsid w:val="00805608"/>
    <w:rsid w:val="00805915"/>
    <w:rsid w:val="00805C63"/>
    <w:rsid w:val="00805C92"/>
    <w:rsid w:val="00805ED9"/>
    <w:rsid w:val="00805F9C"/>
    <w:rsid w:val="00806056"/>
    <w:rsid w:val="008062FB"/>
    <w:rsid w:val="008065D4"/>
    <w:rsid w:val="00806CC1"/>
    <w:rsid w:val="0080778A"/>
    <w:rsid w:val="00807A5E"/>
    <w:rsid w:val="008107CC"/>
    <w:rsid w:val="00810CB8"/>
    <w:rsid w:val="00811469"/>
    <w:rsid w:val="0081153F"/>
    <w:rsid w:val="008115EA"/>
    <w:rsid w:val="008116C9"/>
    <w:rsid w:val="00811F8A"/>
    <w:rsid w:val="00812112"/>
    <w:rsid w:val="00812335"/>
    <w:rsid w:val="00812A3B"/>
    <w:rsid w:val="00812B15"/>
    <w:rsid w:val="00813012"/>
    <w:rsid w:val="0081370F"/>
    <w:rsid w:val="008139DB"/>
    <w:rsid w:val="00813B51"/>
    <w:rsid w:val="00813EED"/>
    <w:rsid w:val="00813F47"/>
    <w:rsid w:val="00814912"/>
    <w:rsid w:val="00814B40"/>
    <w:rsid w:val="00814D55"/>
    <w:rsid w:val="00815337"/>
    <w:rsid w:val="008157E3"/>
    <w:rsid w:val="00815B94"/>
    <w:rsid w:val="00815BCF"/>
    <w:rsid w:val="0081637A"/>
    <w:rsid w:val="0081685B"/>
    <w:rsid w:val="00816863"/>
    <w:rsid w:val="00816A58"/>
    <w:rsid w:val="00816C9C"/>
    <w:rsid w:val="00816EB8"/>
    <w:rsid w:val="0081727C"/>
    <w:rsid w:val="008172C2"/>
    <w:rsid w:val="008172C5"/>
    <w:rsid w:val="008175EB"/>
    <w:rsid w:val="00817810"/>
    <w:rsid w:val="008179CC"/>
    <w:rsid w:val="00817DE0"/>
    <w:rsid w:val="00817E71"/>
    <w:rsid w:val="00817EFE"/>
    <w:rsid w:val="00820B34"/>
    <w:rsid w:val="008215FB"/>
    <w:rsid w:val="008217A2"/>
    <w:rsid w:val="00821FE7"/>
    <w:rsid w:val="00822494"/>
    <w:rsid w:val="008227DC"/>
    <w:rsid w:val="00822A74"/>
    <w:rsid w:val="00822A9C"/>
    <w:rsid w:val="008234D4"/>
    <w:rsid w:val="0082401F"/>
    <w:rsid w:val="0082427C"/>
    <w:rsid w:val="00824C77"/>
    <w:rsid w:val="00824DCC"/>
    <w:rsid w:val="00824E6D"/>
    <w:rsid w:val="00825AC9"/>
    <w:rsid w:val="008269D2"/>
    <w:rsid w:val="00826F37"/>
    <w:rsid w:val="0082717F"/>
    <w:rsid w:val="008279CE"/>
    <w:rsid w:val="00827A70"/>
    <w:rsid w:val="00827DD2"/>
    <w:rsid w:val="0083039B"/>
    <w:rsid w:val="00830723"/>
    <w:rsid w:val="00830B6D"/>
    <w:rsid w:val="00831083"/>
    <w:rsid w:val="0083127B"/>
    <w:rsid w:val="00831AA8"/>
    <w:rsid w:val="00832648"/>
    <w:rsid w:val="0083290B"/>
    <w:rsid w:val="00832A3E"/>
    <w:rsid w:val="00832C4C"/>
    <w:rsid w:val="00832C60"/>
    <w:rsid w:val="0083334B"/>
    <w:rsid w:val="00833B8C"/>
    <w:rsid w:val="00833F6F"/>
    <w:rsid w:val="00834378"/>
    <w:rsid w:val="00834675"/>
    <w:rsid w:val="00834943"/>
    <w:rsid w:val="00834A17"/>
    <w:rsid w:val="00834C27"/>
    <w:rsid w:val="00834FD2"/>
    <w:rsid w:val="00835EFC"/>
    <w:rsid w:val="008360AA"/>
    <w:rsid w:val="00836299"/>
    <w:rsid w:val="008362E4"/>
    <w:rsid w:val="00836948"/>
    <w:rsid w:val="00836D31"/>
    <w:rsid w:val="00837461"/>
    <w:rsid w:val="00837C0F"/>
    <w:rsid w:val="00837EC9"/>
    <w:rsid w:val="0084010D"/>
    <w:rsid w:val="00840569"/>
    <w:rsid w:val="00840A2A"/>
    <w:rsid w:val="008413EB"/>
    <w:rsid w:val="00841422"/>
    <w:rsid w:val="0084206D"/>
    <w:rsid w:val="00842341"/>
    <w:rsid w:val="00842767"/>
    <w:rsid w:val="00842A56"/>
    <w:rsid w:val="00842B56"/>
    <w:rsid w:val="00842E76"/>
    <w:rsid w:val="00842F7C"/>
    <w:rsid w:val="00842FA3"/>
    <w:rsid w:val="008435ED"/>
    <w:rsid w:val="00843709"/>
    <w:rsid w:val="00843BFC"/>
    <w:rsid w:val="00843CB5"/>
    <w:rsid w:val="00843E95"/>
    <w:rsid w:val="00843F4E"/>
    <w:rsid w:val="0084469F"/>
    <w:rsid w:val="00844993"/>
    <w:rsid w:val="00844DE2"/>
    <w:rsid w:val="008450BA"/>
    <w:rsid w:val="0084566A"/>
    <w:rsid w:val="008459AD"/>
    <w:rsid w:val="00845ADD"/>
    <w:rsid w:val="00845D71"/>
    <w:rsid w:val="0084654F"/>
    <w:rsid w:val="0084660D"/>
    <w:rsid w:val="0084671C"/>
    <w:rsid w:val="00846E29"/>
    <w:rsid w:val="00846FFA"/>
    <w:rsid w:val="008471B8"/>
    <w:rsid w:val="008502D0"/>
    <w:rsid w:val="00850357"/>
    <w:rsid w:val="00850AF9"/>
    <w:rsid w:val="008510A4"/>
    <w:rsid w:val="00851675"/>
    <w:rsid w:val="0085240A"/>
    <w:rsid w:val="00852697"/>
    <w:rsid w:val="00852793"/>
    <w:rsid w:val="00852C3D"/>
    <w:rsid w:val="00853405"/>
    <w:rsid w:val="008534D6"/>
    <w:rsid w:val="00853969"/>
    <w:rsid w:val="008542A3"/>
    <w:rsid w:val="00854443"/>
    <w:rsid w:val="008544DC"/>
    <w:rsid w:val="00854768"/>
    <w:rsid w:val="00855242"/>
    <w:rsid w:val="00855459"/>
    <w:rsid w:val="008557EE"/>
    <w:rsid w:val="008558C6"/>
    <w:rsid w:val="00855CA8"/>
    <w:rsid w:val="00855E06"/>
    <w:rsid w:val="008560E1"/>
    <w:rsid w:val="0085671A"/>
    <w:rsid w:val="00856F31"/>
    <w:rsid w:val="008579D6"/>
    <w:rsid w:val="00857BE7"/>
    <w:rsid w:val="00857FA6"/>
    <w:rsid w:val="008600D9"/>
    <w:rsid w:val="0086012C"/>
    <w:rsid w:val="00860963"/>
    <w:rsid w:val="0086157B"/>
    <w:rsid w:val="00861620"/>
    <w:rsid w:val="00861957"/>
    <w:rsid w:val="00861D43"/>
    <w:rsid w:val="00862544"/>
    <w:rsid w:val="0086293E"/>
    <w:rsid w:val="00862F36"/>
    <w:rsid w:val="008635C9"/>
    <w:rsid w:val="0086370E"/>
    <w:rsid w:val="008637B2"/>
    <w:rsid w:val="00863A46"/>
    <w:rsid w:val="00863B13"/>
    <w:rsid w:val="00863BCB"/>
    <w:rsid w:val="00863D64"/>
    <w:rsid w:val="00863DB4"/>
    <w:rsid w:val="008642A1"/>
    <w:rsid w:val="00864963"/>
    <w:rsid w:val="00864B21"/>
    <w:rsid w:val="00864C68"/>
    <w:rsid w:val="00864DD2"/>
    <w:rsid w:val="00864F61"/>
    <w:rsid w:val="008650CD"/>
    <w:rsid w:val="00865C2C"/>
    <w:rsid w:val="00866BE0"/>
    <w:rsid w:val="008670D8"/>
    <w:rsid w:val="008672E1"/>
    <w:rsid w:val="008677F0"/>
    <w:rsid w:val="00867873"/>
    <w:rsid w:val="008678B6"/>
    <w:rsid w:val="0086795F"/>
    <w:rsid w:val="008679A1"/>
    <w:rsid w:val="00867E95"/>
    <w:rsid w:val="00870E0E"/>
    <w:rsid w:val="00870EDA"/>
    <w:rsid w:val="00870EFA"/>
    <w:rsid w:val="00871444"/>
    <w:rsid w:val="00871BF9"/>
    <w:rsid w:val="00871F94"/>
    <w:rsid w:val="0087244E"/>
    <w:rsid w:val="00872474"/>
    <w:rsid w:val="008731F8"/>
    <w:rsid w:val="00873276"/>
    <w:rsid w:val="0087381A"/>
    <w:rsid w:val="00874B0F"/>
    <w:rsid w:val="008751A4"/>
    <w:rsid w:val="00875277"/>
    <w:rsid w:val="00875378"/>
    <w:rsid w:val="008754B4"/>
    <w:rsid w:val="008755C2"/>
    <w:rsid w:val="00875BF5"/>
    <w:rsid w:val="00875CDC"/>
    <w:rsid w:val="00875D06"/>
    <w:rsid w:val="00875DE2"/>
    <w:rsid w:val="008767C1"/>
    <w:rsid w:val="00876BBF"/>
    <w:rsid w:val="00880597"/>
    <w:rsid w:val="008805E6"/>
    <w:rsid w:val="00880A8A"/>
    <w:rsid w:val="00881525"/>
    <w:rsid w:val="00881706"/>
    <w:rsid w:val="008817A7"/>
    <w:rsid w:val="00881D48"/>
    <w:rsid w:val="00881D6E"/>
    <w:rsid w:val="00881E13"/>
    <w:rsid w:val="0088215E"/>
    <w:rsid w:val="00882186"/>
    <w:rsid w:val="008824D5"/>
    <w:rsid w:val="00882548"/>
    <w:rsid w:val="00882E69"/>
    <w:rsid w:val="00882F60"/>
    <w:rsid w:val="00883E47"/>
    <w:rsid w:val="00883E90"/>
    <w:rsid w:val="00883F7D"/>
    <w:rsid w:val="00884022"/>
    <w:rsid w:val="008840D9"/>
    <w:rsid w:val="0088507D"/>
    <w:rsid w:val="008851D5"/>
    <w:rsid w:val="00885871"/>
    <w:rsid w:val="008858DB"/>
    <w:rsid w:val="008861D2"/>
    <w:rsid w:val="0088627E"/>
    <w:rsid w:val="008863FF"/>
    <w:rsid w:val="00886A15"/>
    <w:rsid w:val="00886C9C"/>
    <w:rsid w:val="00887255"/>
    <w:rsid w:val="00887B7B"/>
    <w:rsid w:val="00887C68"/>
    <w:rsid w:val="00887C99"/>
    <w:rsid w:val="00887CB0"/>
    <w:rsid w:val="00887DC8"/>
    <w:rsid w:val="00887FF4"/>
    <w:rsid w:val="00890235"/>
    <w:rsid w:val="00890295"/>
    <w:rsid w:val="0089034E"/>
    <w:rsid w:val="00890993"/>
    <w:rsid w:val="008909E3"/>
    <w:rsid w:val="00890AE0"/>
    <w:rsid w:val="00890AF7"/>
    <w:rsid w:val="00890C31"/>
    <w:rsid w:val="0089108C"/>
    <w:rsid w:val="00891484"/>
    <w:rsid w:val="00891692"/>
    <w:rsid w:val="008918FB"/>
    <w:rsid w:val="008921AD"/>
    <w:rsid w:val="00892704"/>
    <w:rsid w:val="008928BF"/>
    <w:rsid w:val="0089298B"/>
    <w:rsid w:val="008929B2"/>
    <w:rsid w:val="00892AA5"/>
    <w:rsid w:val="00892EC5"/>
    <w:rsid w:val="00893A61"/>
    <w:rsid w:val="00893ADE"/>
    <w:rsid w:val="0089452B"/>
    <w:rsid w:val="008946F2"/>
    <w:rsid w:val="008955BE"/>
    <w:rsid w:val="00895689"/>
    <w:rsid w:val="00895804"/>
    <w:rsid w:val="00896361"/>
    <w:rsid w:val="0089637E"/>
    <w:rsid w:val="00896A6B"/>
    <w:rsid w:val="00896DA4"/>
    <w:rsid w:val="008970C9"/>
    <w:rsid w:val="00897138"/>
    <w:rsid w:val="0089718A"/>
    <w:rsid w:val="008971A1"/>
    <w:rsid w:val="00897328"/>
    <w:rsid w:val="00897720"/>
    <w:rsid w:val="008978E5"/>
    <w:rsid w:val="00897911"/>
    <w:rsid w:val="00897A28"/>
    <w:rsid w:val="00897AF1"/>
    <w:rsid w:val="00897B33"/>
    <w:rsid w:val="00897D18"/>
    <w:rsid w:val="008A003F"/>
    <w:rsid w:val="008A02BB"/>
    <w:rsid w:val="008A03D1"/>
    <w:rsid w:val="008A0540"/>
    <w:rsid w:val="008A0988"/>
    <w:rsid w:val="008A0B54"/>
    <w:rsid w:val="008A19AC"/>
    <w:rsid w:val="008A1BA0"/>
    <w:rsid w:val="008A1D2A"/>
    <w:rsid w:val="008A1E23"/>
    <w:rsid w:val="008A27DA"/>
    <w:rsid w:val="008A3D84"/>
    <w:rsid w:val="008A3DE0"/>
    <w:rsid w:val="008A3FA0"/>
    <w:rsid w:val="008A4205"/>
    <w:rsid w:val="008A453E"/>
    <w:rsid w:val="008A466D"/>
    <w:rsid w:val="008A4AE0"/>
    <w:rsid w:val="008A4B1A"/>
    <w:rsid w:val="008A4F42"/>
    <w:rsid w:val="008A4FCB"/>
    <w:rsid w:val="008A5454"/>
    <w:rsid w:val="008A68B4"/>
    <w:rsid w:val="008A6E86"/>
    <w:rsid w:val="008A71F9"/>
    <w:rsid w:val="008A755C"/>
    <w:rsid w:val="008A7989"/>
    <w:rsid w:val="008A7A01"/>
    <w:rsid w:val="008A7BBB"/>
    <w:rsid w:val="008B03AD"/>
    <w:rsid w:val="008B0929"/>
    <w:rsid w:val="008B1355"/>
    <w:rsid w:val="008B14B1"/>
    <w:rsid w:val="008B172D"/>
    <w:rsid w:val="008B173B"/>
    <w:rsid w:val="008B1AF1"/>
    <w:rsid w:val="008B2480"/>
    <w:rsid w:val="008B2701"/>
    <w:rsid w:val="008B2703"/>
    <w:rsid w:val="008B2885"/>
    <w:rsid w:val="008B2A99"/>
    <w:rsid w:val="008B2B9D"/>
    <w:rsid w:val="008B309B"/>
    <w:rsid w:val="008B3BA2"/>
    <w:rsid w:val="008B3D9D"/>
    <w:rsid w:val="008B3F2B"/>
    <w:rsid w:val="008B41A4"/>
    <w:rsid w:val="008B4AED"/>
    <w:rsid w:val="008B4F68"/>
    <w:rsid w:val="008B50E0"/>
    <w:rsid w:val="008B53E2"/>
    <w:rsid w:val="008B5435"/>
    <w:rsid w:val="008B547F"/>
    <w:rsid w:val="008B573B"/>
    <w:rsid w:val="008B57B3"/>
    <w:rsid w:val="008B5CD7"/>
    <w:rsid w:val="008B5F7F"/>
    <w:rsid w:val="008B652F"/>
    <w:rsid w:val="008B661D"/>
    <w:rsid w:val="008B6CFA"/>
    <w:rsid w:val="008B75ED"/>
    <w:rsid w:val="008B79F3"/>
    <w:rsid w:val="008B7D79"/>
    <w:rsid w:val="008C0793"/>
    <w:rsid w:val="008C1371"/>
    <w:rsid w:val="008C1884"/>
    <w:rsid w:val="008C1DCD"/>
    <w:rsid w:val="008C208F"/>
    <w:rsid w:val="008C22F4"/>
    <w:rsid w:val="008C232A"/>
    <w:rsid w:val="008C250C"/>
    <w:rsid w:val="008C27FB"/>
    <w:rsid w:val="008C2813"/>
    <w:rsid w:val="008C2D3B"/>
    <w:rsid w:val="008C2DD2"/>
    <w:rsid w:val="008C310C"/>
    <w:rsid w:val="008C3213"/>
    <w:rsid w:val="008C342D"/>
    <w:rsid w:val="008C3672"/>
    <w:rsid w:val="008C3733"/>
    <w:rsid w:val="008C3E21"/>
    <w:rsid w:val="008C4037"/>
    <w:rsid w:val="008C43E9"/>
    <w:rsid w:val="008C44C4"/>
    <w:rsid w:val="008C48C1"/>
    <w:rsid w:val="008C490B"/>
    <w:rsid w:val="008C4959"/>
    <w:rsid w:val="008C4C2B"/>
    <w:rsid w:val="008C4FB5"/>
    <w:rsid w:val="008C55F3"/>
    <w:rsid w:val="008C5665"/>
    <w:rsid w:val="008C5C8B"/>
    <w:rsid w:val="008C6917"/>
    <w:rsid w:val="008C72A0"/>
    <w:rsid w:val="008C794B"/>
    <w:rsid w:val="008C7EC1"/>
    <w:rsid w:val="008D0116"/>
    <w:rsid w:val="008D04DD"/>
    <w:rsid w:val="008D0686"/>
    <w:rsid w:val="008D0926"/>
    <w:rsid w:val="008D0D05"/>
    <w:rsid w:val="008D150B"/>
    <w:rsid w:val="008D157B"/>
    <w:rsid w:val="008D1596"/>
    <w:rsid w:val="008D16B8"/>
    <w:rsid w:val="008D1777"/>
    <w:rsid w:val="008D1B1F"/>
    <w:rsid w:val="008D1CF3"/>
    <w:rsid w:val="008D1F99"/>
    <w:rsid w:val="008D1FC4"/>
    <w:rsid w:val="008D1FCB"/>
    <w:rsid w:val="008D1FDD"/>
    <w:rsid w:val="008D210A"/>
    <w:rsid w:val="008D2670"/>
    <w:rsid w:val="008D2809"/>
    <w:rsid w:val="008D2DB0"/>
    <w:rsid w:val="008D32D1"/>
    <w:rsid w:val="008D37FE"/>
    <w:rsid w:val="008D3831"/>
    <w:rsid w:val="008D3C61"/>
    <w:rsid w:val="008D3CD2"/>
    <w:rsid w:val="008D3E8B"/>
    <w:rsid w:val="008D3E9E"/>
    <w:rsid w:val="008D3F33"/>
    <w:rsid w:val="008D41D5"/>
    <w:rsid w:val="008D41FC"/>
    <w:rsid w:val="008D461B"/>
    <w:rsid w:val="008D4734"/>
    <w:rsid w:val="008D4AFC"/>
    <w:rsid w:val="008D4D73"/>
    <w:rsid w:val="008D5B10"/>
    <w:rsid w:val="008D5BE0"/>
    <w:rsid w:val="008D5F93"/>
    <w:rsid w:val="008D61CE"/>
    <w:rsid w:val="008D6239"/>
    <w:rsid w:val="008D644C"/>
    <w:rsid w:val="008D675A"/>
    <w:rsid w:val="008D685C"/>
    <w:rsid w:val="008D68B8"/>
    <w:rsid w:val="008D6A4F"/>
    <w:rsid w:val="008D6F93"/>
    <w:rsid w:val="008D7502"/>
    <w:rsid w:val="008D773A"/>
    <w:rsid w:val="008D7B55"/>
    <w:rsid w:val="008D7C08"/>
    <w:rsid w:val="008D7D94"/>
    <w:rsid w:val="008D7EEF"/>
    <w:rsid w:val="008E0371"/>
    <w:rsid w:val="008E0B2A"/>
    <w:rsid w:val="008E0BDF"/>
    <w:rsid w:val="008E0E01"/>
    <w:rsid w:val="008E134D"/>
    <w:rsid w:val="008E158F"/>
    <w:rsid w:val="008E17B9"/>
    <w:rsid w:val="008E1993"/>
    <w:rsid w:val="008E2AE3"/>
    <w:rsid w:val="008E2DA0"/>
    <w:rsid w:val="008E2F50"/>
    <w:rsid w:val="008E33BE"/>
    <w:rsid w:val="008E364F"/>
    <w:rsid w:val="008E388C"/>
    <w:rsid w:val="008E4487"/>
    <w:rsid w:val="008E4C78"/>
    <w:rsid w:val="008E535F"/>
    <w:rsid w:val="008E5387"/>
    <w:rsid w:val="008E538D"/>
    <w:rsid w:val="008E57F7"/>
    <w:rsid w:val="008E5D27"/>
    <w:rsid w:val="008E5E36"/>
    <w:rsid w:val="008E5F69"/>
    <w:rsid w:val="008E6976"/>
    <w:rsid w:val="008E6A8E"/>
    <w:rsid w:val="008E6DB8"/>
    <w:rsid w:val="008E6F54"/>
    <w:rsid w:val="008E731B"/>
    <w:rsid w:val="008E7705"/>
    <w:rsid w:val="008E7870"/>
    <w:rsid w:val="008E7973"/>
    <w:rsid w:val="008E7BC1"/>
    <w:rsid w:val="008E7BDC"/>
    <w:rsid w:val="008F02EE"/>
    <w:rsid w:val="008F05BE"/>
    <w:rsid w:val="008F0653"/>
    <w:rsid w:val="008F0990"/>
    <w:rsid w:val="008F0B1C"/>
    <w:rsid w:val="008F0CEA"/>
    <w:rsid w:val="008F0FE4"/>
    <w:rsid w:val="008F11D4"/>
    <w:rsid w:val="008F1B8C"/>
    <w:rsid w:val="008F1C2E"/>
    <w:rsid w:val="008F1C72"/>
    <w:rsid w:val="008F21AB"/>
    <w:rsid w:val="008F24A0"/>
    <w:rsid w:val="008F2558"/>
    <w:rsid w:val="008F267B"/>
    <w:rsid w:val="008F2826"/>
    <w:rsid w:val="008F28F9"/>
    <w:rsid w:val="008F2904"/>
    <w:rsid w:val="008F2934"/>
    <w:rsid w:val="008F2CCC"/>
    <w:rsid w:val="008F3075"/>
    <w:rsid w:val="008F362F"/>
    <w:rsid w:val="008F3AF5"/>
    <w:rsid w:val="008F401B"/>
    <w:rsid w:val="008F422A"/>
    <w:rsid w:val="008F426C"/>
    <w:rsid w:val="008F4507"/>
    <w:rsid w:val="008F4588"/>
    <w:rsid w:val="008F47DD"/>
    <w:rsid w:val="008F4B89"/>
    <w:rsid w:val="008F4E41"/>
    <w:rsid w:val="008F536F"/>
    <w:rsid w:val="008F56DC"/>
    <w:rsid w:val="008F5BA1"/>
    <w:rsid w:val="008F681C"/>
    <w:rsid w:val="008F68E9"/>
    <w:rsid w:val="008F71AE"/>
    <w:rsid w:val="008F72F6"/>
    <w:rsid w:val="008F77CB"/>
    <w:rsid w:val="008F7B1F"/>
    <w:rsid w:val="008F7CD9"/>
    <w:rsid w:val="008F7F43"/>
    <w:rsid w:val="0090031F"/>
    <w:rsid w:val="0090052A"/>
    <w:rsid w:val="00900776"/>
    <w:rsid w:val="009007B2"/>
    <w:rsid w:val="00900897"/>
    <w:rsid w:val="00900B2F"/>
    <w:rsid w:val="00901054"/>
    <w:rsid w:val="009011DD"/>
    <w:rsid w:val="0090152E"/>
    <w:rsid w:val="00901655"/>
    <w:rsid w:val="00901A82"/>
    <w:rsid w:val="00901BA7"/>
    <w:rsid w:val="00901D76"/>
    <w:rsid w:val="00902C8A"/>
    <w:rsid w:val="00902E9B"/>
    <w:rsid w:val="00903368"/>
    <w:rsid w:val="0090427F"/>
    <w:rsid w:val="0090495E"/>
    <w:rsid w:val="00904AEF"/>
    <w:rsid w:val="00904D49"/>
    <w:rsid w:val="00905334"/>
    <w:rsid w:val="009053FA"/>
    <w:rsid w:val="0090562F"/>
    <w:rsid w:val="00905DD8"/>
    <w:rsid w:val="00905DEC"/>
    <w:rsid w:val="00906327"/>
    <w:rsid w:val="009063A3"/>
    <w:rsid w:val="00906544"/>
    <w:rsid w:val="00906677"/>
    <w:rsid w:val="00906A49"/>
    <w:rsid w:val="00906E46"/>
    <w:rsid w:val="00906F35"/>
    <w:rsid w:val="00907320"/>
    <w:rsid w:val="00907375"/>
    <w:rsid w:val="0090738F"/>
    <w:rsid w:val="00907836"/>
    <w:rsid w:val="00907BEA"/>
    <w:rsid w:val="00907D1D"/>
    <w:rsid w:val="00907ECD"/>
    <w:rsid w:val="00910263"/>
    <w:rsid w:val="00910A6B"/>
    <w:rsid w:val="00910B5D"/>
    <w:rsid w:val="00910E71"/>
    <w:rsid w:val="00910FCB"/>
    <w:rsid w:val="009114FB"/>
    <w:rsid w:val="00911830"/>
    <w:rsid w:val="009119F6"/>
    <w:rsid w:val="00911DD6"/>
    <w:rsid w:val="0091278D"/>
    <w:rsid w:val="00912AFB"/>
    <w:rsid w:val="0091330E"/>
    <w:rsid w:val="009137DE"/>
    <w:rsid w:val="00913F93"/>
    <w:rsid w:val="00914153"/>
    <w:rsid w:val="00914564"/>
    <w:rsid w:val="0091469F"/>
    <w:rsid w:val="009149DE"/>
    <w:rsid w:val="00914A81"/>
    <w:rsid w:val="00914B3D"/>
    <w:rsid w:val="00914DC0"/>
    <w:rsid w:val="009158A4"/>
    <w:rsid w:val="009160C0"/>
    <w:rsid w:val="009165EA"/>
    <w:rsid w:val="00916631"/>
    <w:rsid w:val="00916904"/>
    <w:rsid w:val="00916CF9"/>
    <w:rsid w:val="00917991"/>
    <w:rsid w:val="00917AE2"/>
    <w:rsid w:val="00917AE5"/>
    <w:rsid w:val="00920109"/>
    <w:rsid w:val="00920718"/>
    <w:rsid w:val="00920FC3"/>
    <w:rsid w:val="0092126B"/>
    <w:rsid w:val="00921898"/>
    <w:rsid w:val="009219F1"/>
    <w:rsid w:val="00921E2D"/>
    <w:rsid w:val="00921F34"/>
    <w:rsid w:val="00922069"/>
    <w:rsid w:val="00922E1A"/>
    <w:rsid w:val="00922E4F"/>
    <w:rsid w:val="009230A7"/>
    <w:rsid w:val="0092320D"/>
    <w:rsid w:val="009234E7"/>
    <w:rsid w:val="00923684"/>
    <w:rsid w:val="00924668"/>
    <w:rsid w:val="00924F50"/>
    <w:rsid w:val="009253FC"/>
    <w:rsid w:val="0092555F"/>
    <w:rsid w:val="00926084"/>
    <w:rsid w:val="009264F7"/>
    <w:rsid w:val="00926F8B"/>
    <w:rsid w:val="009276ED"/>
    <w:rsid w:val="009277FF"/>
    <w:rsid w:val="00927AA8"/>
    <w:rsid w:val="00927C24"/>
    <w:rsid w:val="00930364"/>
    <w:rsid w:val="009304B8"/>
    <w:rsid w:val="009306B0"/>
    <w:rsid w:val="00930EBE"/>
    <w:rsid w:val="00931392"/>
    <w:rsid w:val="00931581"/>
    <w:rsid w:val="00931F9E"/>
    <w:rsid w:val="009326B9"/>
    <w:rsid w:val="00932B92"/>
    <w:rsid w:val="00932ECC"/>
    <w:rsid w:val="0093331A"/>
    <w:rsid w:val="009336A3"/>
    <w:rsid w:val="009339BD"/>
    <w:rsid w:val="00933EE3"/>
    <w:rsid w:val="0093445E"/>
    <w:rsid w:val="009348B3"/>
    <w:rsid w:val="00934E02"/>
    <w:rsid w:val="00935394"/>
    <w:rsid w:val="009355F3"/>
    <w:rsid w:val="00936514"/>
    <w:rsid w:val="009367EF"/>
    <w:rsid w:val="00936DBC"/>
    <w:rsid w:val="00936E6D"/>
    <w:rsid w:val="00936F32"/>
    <w:rsid w:val="0093736A"/>
    <w:rsid w:val="009376EC"/>
    <w:rsid w:val="00937B94"/>
    <w:rsid w:val="00937EEF"/>
    <w:rsid w:val="009406C1"/>
    <w:rsid w:val="00940CAF"/>
    <w:rsid w:val="00941039"/>
    <w:rsid w:val="009412EF"/>
    <w:rsid w:val="009412FC"/>
    <w:rsid w:val="00941933"/>
    <w:rsid w:val="009419EC"/>
    <w:rsid w:val="00942541"/>
    <w:rsid w:val="009425A6"/>
    <w:rsid w:val="00942815"/>
    <w:rsid w:val="00942940"/>
    <w:rsid w:val="0094299B"/>
    <w:rsid w:val="00942DB5"/>
    <w:rsid w:val="009439E8"/>
    <w:rsid w:val="00943E7A"/>
    <w:rsid w:val="009443A3"/>
    <w:rsid w:val="009443B2"/>
    <w:rsid w:val="0094457A"/>
    <w:rsid w:val="0094471A"/>
    <w:rsid w:val="009449B7"/>
    <w:rsid w:val="00944BB9"/>
    <w:rsid w:val="00944BCF"/>
    <w:rsid w:val="00945186"/>
    <w:rsid w:val="0094567D"/>
    <w:rsid w:val="009456D2"/>
    <w:rsid w:val="00945D50"/>
    <w:rsid w:val="0094622C"/>
    <w:rsid w:val="0094624E"/>
    <w:rsid w:val="009466B2"/>
    <w:rsid w:val="00946C2D"/>
    <w:rsid w:val="00946EDC"/>
    <w:rsid w:val="00946EF7"/>
    <w:rsid w:val="009476FB"/>
    <w:rsid w:val="00950132"/>
    <w:rsid w:val="00950266"/>
    <w:rsid w:val="0095050B"/>
    <w:rsid w:val="00950744"/>
    <w:rsid w:val="00950826"/>
    <w:rsid w:val="00951A16"/>
    <w:rsid w:val="00951A78"/>
    <w:rsid w:val="00951AB7"/>
    <w:rsid w:val="00951D6C"/>
    <w:rsid w:val="009524AE"/>
    <w:rsid w:val="009526B9"/>
    <w:rsid w:val="00952820"/>
    <w:rsid w:val="0095295E"/>
    <w:rsid w:val="00953899"/>
    <w:rsid w:val="009543A7"/>
    <w:rsid w:val="009545E5"/>
    <w:rsid w:val="009546B4"/>
    <w:rsid w:val="00954741"/>
    <w:rsid w:val="00954830"/>
    <w:rsid w:val="00955295"/>
    <w:rsid w:val="009555D8"/>
    <w:rsid w:val="0095585B"/>
    <w:rsid w:val="0095660D"/>
    <w:rsid w:val="00956665"/>
    <w:rsid w:val="00956738"/>
    <w:rsid w:val="00956E11"/>
    <w:rsid w:val="00957102"/>
    <w:rsid w:val="00957555"/>
    <w:rsid w:val="00957701"/>
    <w:rsid w:val="00957876"/>
    <w:rsid w:val="00957D8E"/>
    <w:rsid w:val="00957EC6"/>
    <w:rsid w:val="009600A8"/>
    <w:rsid w:val="009600C0"/>
    <w:rsid w:val="009605F3"/>
    <w:rsid w:val="009607E8"/>
    <w:rsid w:val="00960813"/>
    <w:rsid w:val="00960D45"/>
    <w:rsid w:val="00961145"/>
    <w:rsid w:val="00961559"/>
    <w:rsid w:val="00961C32"/>
    <w:rsid w:val="00962FA6"/>
    <w:rsid w:val="00963046"/>
    <w:rsid w:val="00963FD1"/>
    <w:rsid w:val="00964E3B"/>
    <w:rsid w:val="00964FDA"/>
    <w:rsid w:val="00965242"/>
    <w:rsid w:val="00965A2B"/>
    <w:rsid w:val="00965E5B"/>
    <w:rsid w:val="00965FF5"/>
    <w:rsid w:val="00966063"/>
    <w:rsid w:val="009660A7"/>
    <w:rsid w:val="00966F84"/>
    <w:rsid w:val="00967FC0"/>
    <w:rsid w:val="00967FDA"/>
    <w:rsid w:val="009700B6"/>
    <w:rsid w:val="009708AA"/>
    <w:rsid w:val="00970F53"/>
    <w:rsid w:val="00971032"/>
    <w:rsid w:val="00971388"/>
    <w:rsid w:val="00971553"/>
    <w:rsid w:val="00971B6E"/>
    <w:rsid w:val="00972C24"/>
    <w:rsid w:val="00972C5E"/>
    <w:rsid w:val="009747B9"/>
    <w:rsid w:val="00974CB2"/>
    <w:rsid w:val="00974DC9"/>
    <w:rsid w:val="0097524A"/>
    <w:rsid w:val="00975254"/>
    <w:rsid w:val="00975B4B"/>
    <w:rsid w:val="00975D60"/>
    <w:rsid w:val="00975D72"/>
    <w:rsid w:val="00975DA8"/>
    <w:rsid w:val="00976159"/>
    <w:rsid w:val="00976C68"/>
    <w:rsid w:val="00976C91"/>
    <w:rsid w:val="00976DDE"/>
    <w:rsid w:val="00977018"/>
    <w:rsid w:val="00980AD0"/>
    <w:rsid w:val="00980BC2"/>
    <w:rsid w:val="00980C40"/>
    <w:rsid w:val="00981326"/>
    <w:rsid w:val="00981E6F"/>
    <w:rsid w:val="009821BE"/>
    <w:rsid w:val="00982364"/>
    <w:rsid w:val="00982418"/>
    <w:rsid w:val="0098252B"/>
    <w:rsid w:val="009825E7"/>
    <w:rsid w:val="009828A8"/>
    <w:rsid w:val="00982BF4"/>
    <w:rsid w:val="00982F29"/>
    <w:rsid w:val="0098306C"/>
    <w:rsid w:val="009831A0"/>
    <w:rsid w:val="0098344D"/>
    <w:rsid w:val="00983508"/>
    <w:rsid w:val="00983E75"/>
    <w:rsid w:val="00984040"/>
    <w:rsid w:val="00984553"/>
    <w:rsid w:val="009848AE"/>
    <w:rsid w:val="00984D56"/>
    <w:rsid w:val="00985535"/>
    <w:rsid w:val="00985550"/>
    <w:rsid w:val="00985BB8"/>
    <w:rsid w:val="009862F1"/>
    <w:rsid w:val="00986BBD"/>
    <w:rsid w:val="00986D37"/>
    <w:rsid w:val="009875AA"/>
    <w:rsid w:val="00987A0E"/>
    <w:rsid w:val="00990043"/>
    <w:rsid w:val="009901AA"/>
    <w:rsid w:val="00990863"/>
    <w:rsid w:val="00990C1E"/>
    <w:rsid w:val="00991119"/>
    <w:rsid w:val="00991802"/>
    <w:rsid w:val="00991C15"/>
    <w:rsid w:val="00991DBF"/>
    <w:rsid w:val="0099256C"/>
    <w:rsid w:val="00992DDF"/>
    <w:rsid w:val="009930E7"/>
    <w:rsid w:val="009934ED"/>
    <w:rsid w:val="00993551"/>
    <w:rsid w:val="0099372C"/>
    <w:rsid w:val="009938D3"/>
    <w:rsid w:val="00993968"/>
    <w:rsid w:val="00993C63"/>
    <w:rsid w:val="00993D47"/>
    <w:rsid w:val="00994227"/>
    <w:rsid w:val="00994521"/>
    <w:rsid w:val="009947A9"/>
    <w:rsid w:val="00994DAE"/>
    <w:rsid w:val="00995260"/>
    <w:rsid w:val="00995432"/>
    <w:rsid w:val="009959EE"/>
    <w:rsid w:val="00995B20"/>
    <w:rsid w:val="00995F4B"/>
    <w:rsid w:val="00996310"/>
    <w:rsid w:val="00996697"/>
    <w:rsid w:val="00996AC6"/>
    <w:rsid w:val="009971D9"/>
    <w:rsid w:val="009975AC"/>
    <w:rsid w:val="00997CC0"/>
    <w:rsid w:val="00997CDE"/>
    <w:rsid w:val="009A0374"/>
    <w:rsid w:val="009A05F1"/>
    <w:rsid w:val="009A08BD"/>
    <w:rsid w:val="009A0CDA"/>
    <w:rsid w:val="009A0EDE"/>
    <w:rsid w:val="009A12F1"/>
    <w:rsid w:val="009A130F"/>
    <w:rsid w:val="009A1773"/>
    <w:rsid w:val="009A18D9"/>
    <w:rsid w:val="009A1F28"/>
    <w:rsid w:val="009A223D"/>
    <w:rsid w:val="009A24FD"/>
    <w:rsid w:val="009A25D4"/>
    <w:rsid w:val="009A290E"/>
    <w:rsid w:val="009A2B43"/>
    <w:rsid w:val="009A3367"/>
    <w:rsid w:val="009A3A07"/>
    <w:rsid w:val="009A3AB6"/>
    <w:rsid w:val="009A3DB1"/>
    <w:rsid w:val="009A4225"/>
    <w:rsid w:val="009A447F"/>
    <w:rsid w:val="009A4609"/>
    <w:rsid w:val="009A4A6C"/>
    <w:rsid w:val="009A4C14"/>
    <w:rsid w:val="009A4D69"/>
    <w:rsid w:val="009A4F55"/>
    <w:rsid w:val="009A5A54"/>
    <w:rsid w:val="009A5B12"/>
    <w:rsid w:val="009A650D"/>
    <w:rsid w:val="009A6741"/>
    <w:rsid w:val="009A6D55"/>
    <w:rsid w:val="009A7010"/>
    <w:rsid w:val="009A7101"/>
    <w:rsid w:val="009A7618"/>
    <w:rsid w:val="009A7641"/>
    <w:rsid w:val="009A78FB"/>
    <w:rsid w:val="009A7AA0"/>
    <w:rsid w:val="009B0EA2"/>
    <w:rsid w:val="009B1497"/>
    <w:rsid w:val="009B1549"/>
    <w:rsid w:val="009B2431"/>
    <w:rsid w:val="009B2BDB"/>
    <w:rsid w:val="009B2CD4"/>
    <w:rsid w:val="009B2CE3"/>
    <w:rsid w:val="009B3273"/>
    <w:rsid w:val="009B3454"/>
    <w:rsid w:val="009B3B9B"/>
    <w:rsid w:val="009B3EC9"/>
    <w:rsid w:val="009B44B8"/>
    <w:rsid w:val="009B48C7"/>
    <w:rsid w:val="009B4B5C"/>
    <w:rsid w:val="009B515F"/>
    <w:rsid w:val="009B5248"/>
    <w:rsid w:val="009B5386"/>
    <w:rsid w:val="009B5476"/>
    <w:rsid w:val="009B5794"/>
    <w:rsid w:val="009B58FE"/>
    <w:rsid w:val="009B5DA3"/>
    <w:rsid w:val="009B6105"/>
    <w:rsid w:val="009B64FA"/>
    <w:rsid w:val="009B65B2"/>
    <w:rsid w:val="009B674D"/>
    <w:rsid w:val="009B6866"/>
    <w:rsid w:val="009B6B68"/>
    <w:rsid w:val="009B6B79"/>
    <w:rsid w:val="009B6DA2"/>
    <w:rsid w:val="009B7004"/>
    <w:rsid w:val="009B73BC"/>
    <w:rsid w:val="009B773D"/>
    <w:rsid w:val="009B7D38"/>
    <w:rsid w:val="009C04AF"/>
    <w:rsid w:val="009C0B31"/>
    <w:rsid w:val="009C0C7E"/>
    <w:rsid w:val="009C0ECF"/>
    <w:rsid w:val="009C15F7"/>
    <w:rsid w:val="009C1CB9"/>
    <w:rsid w:val="009C1F8A"/>
    <w:rsid w:val="009C29C4"/>
    <w:rsid w:val="009C2DA0"/>
    <w:rsid w:val="009C2E88"/>
    <w:rsid w:val="009C2F16"/>
    <w:rsid w:val="009C3338"/>
    <w:rsid w:val="009C3885"/>
    <w:rsid w:val="009C3C0D"/>
    <w:rsid w:val="009C3C75"/>
    <w:rsid w:val="009C411F"/>
    <w:rsid w:val="009C43A1"/>
    <w:rsid w:val="009C44F5"/>
    <w:rsid w:val="009C51BB"/>
    <w:rsid w:val="009C53F6"/>
    <w:rsid w:val="009C556E"/>
    <w:rsid w:val="009C5B71"/>
    <w:rsid w:val="009C5D50"/>
    <w:rsid w:val="009C5F23"/>
    <w:rsid w:val="009C5FEF"/>
    <w:rsid w:val="009C6C2C"/>
    <w:rsid w:val="009C6D63"/>
    <w:rsid w:val="009C6F4D"/>
    <w:rsid w:val="009C713F"/>
    <w:rsid w:val="009C7316"/>
    <w:rsid w:val="009C7DA6"/>
    <w:rsid w:val="009C7F07"/>
    <w:rsid w:val="009D10B4"/>
    <w:rsid w:val="009D13EF"/>
    <w:rsid w:val="009D15F5"/>
    <w:rsid w:val="009D1A80"/>
    <w:rsid w:val="009D1AC4"/>
    <w:rsid w:val="009D2A6B"/>
    <w:rsid w:val="009D2C83"/>
    <w:rsid w:val="009D31E0"/>
    <w:rsid w:val="009D38C2"/>
    <w:rsid w:val="009D4243"/>
    <w:rsid w:val="009D4363"/>
    <w:rsid w:val="009D4F3F"/>
    <w:rsid w:val="009D537C"/>
    <w:rsid w:val="009D55A0"/>
    <w:rsid w:val="009D5AEC"/>
    <w:rsid w:val="009D5B30"/>
    <w:rsid w:val="009D669D"/>
    <w:rsid w:val="009D6DF2"/>
    <w:rsid w:val="009E007D"/>
    <w:rsid w:val="009E00A2"/>
    <w:rsid w:val="009E04A6"/>
    <w:rsid w:val="009E058D"/>
    <w:rsid w:val="009E152D"/>
    <w:rsid w:val="009E1974"/>
    <w:rsid w:val="009E2172"/>
    <w:rsid w:val="009E25BB"/>
    <w:rsid w:val="009E3006"/>
    <w:rsid w:val="009E3403"/>
    <w:rsid w:val="009E36C6"/>
    <w:rsid w:val="009E3731"/>
    <w:rsid w:val="009E3EAD"/>
    <w:rsid w:val="009E4077"/>
    <w:rsid w:val="009E42CA"/>
    <w:rsid w:val="009E44EA"/>
    <w:rsid w:val="009E4833"/>
    <w:rsid w:val="009E4AB4"/>
    <w:rsid w:val="009E4BBE"/>
    <w:rsid w:val="009E4C2D"/>
    <w:rsid w:val="009E4F61"/>
    <w:rsid w:val="009E5A7F"/>
    <w:rsid w:val="009E5B66"/>
    <w:rsid w:val="009E5B95"/>
    <w:rsid w:val="009E6286"/>
    <w:rsid w:val="009E66DD"/>
    <w:rsid w:val="009E6969"/>
    <w:rsid w:val="009E7019"/>
    <w:rsid w:val="009E7D39"/>
    <w:rsid w:val="009F08DA"/>
    <w:rsid w:val="009F090E"/>
    <w:rsid w:val="009F1094"/>
    <w:rsid w:val="009F199D"/>
    <w:rsid w:val="009F1B4B"/>
    <w:rsid w:val="009F1BA0"/>
    <w:rsid w:val="009F21EE"/>
    <w:rsid w:val="009F2718"/>
    <w:rsid w:val="009F2D5B"/>
    <w:rsid w:val="009F3127"/>
    <w:rsid w:val="009F380D"/>
    <w:rsid w:val="009F3DE5"/>
    <w:rsid w:val="009F3F01"/>
    <w:rsid w:val="009F412B"/>
    <w:rsid w:val="009F4166"/>
    <w:rsid w:val="009F47D4"/>
    <w:rsid w:val="009F4845"/>
    <w:rsid w:val="009F49FF"/>
    <w:rsid w:val="009F51A3"/>
    <w:rsid w:val="009F5214"/>
    <w:rsid w:val="009F53C1"/>
    <w:rsid w:val="009F557C"/>
    <w:rsid w:val="009F5669"/>
    <w:rsid w:val="009F5BD5"/>
    <w:rsid w:val="009F5CE6"/>
    <w:rsid w:val="009F5DE0"/>
    <w:rsid w:val="009F6614"/>
    <w:rsid w:val="009F6C95"/>
    <w:rsid w:val="009F6D3D"/>
    <w:rsid w:val="009F7189"/>
    <w:rsid w:val="009F72D4"/>
    <w:rsid w:val="009F7488"/>
    <w:rsid w:val="009F7636"/>
    <w:rsid w:val="009F79E7"/>
    <w:rsid w:val="009F7B2B"/>
    <w:rsid w:val="00A00713"/>
    <w:rsid w:val="00A00968"/>
    <w:rsid w:val="00A00ABD"/>
    <w:rsid w:val="00A00BFE"/>
    <w:rsid w:val="00A00F0E"/>
    <w:rsid w:val="00A00F2B"/>
    <w:rsid w:val="00A014E5"/>
    <w:rsid w:val="00A015A2"/>
    <w:rsid w:val="00A01875"/>
    <w:rsid w:val="00A01C5C"/>
    <w:rsid w:val="00A01E81"/>
    <w:rsid w:val="00A024E2"/>
    <w:rsid w:val="00A0277E"/>
    <w:rsid w:val="00A028D1"/>
    <w:rsid w:val="00A02A4B"/>
    <w:rsid w:val="00A02BB9"/>
    <w:rsid w:val="00A02F8B"/>
    <w:rsid w:val="00A033DF"/>
    <w:rsid w:val="00A034D4"/>
    <w:rsid w:val="00A03569"/>
    <w:rsid w:val="00A03631"/>
    <w:rsid w:val="00A03A19"/>
    <w:rsid w:val="00A043A0"/>
    <w:rsid w:val="00A04447"/>
    <w:rsid w:val="00A0568C"/>
    <w:rsid w:val="00A05E54"/>
    <w:rsid w:val="00A06325"/>
    <w:rsid w:val="00A06F12"/>
    <w:rsid w:val="00A06F8F"/>
    <w:rsid w:val="00A07184"/>
    <w:rsid w:val="00A07230"/>
    <w:rsid w:val="00A07E05"/>
    <w:rsid w:val="00A10120"/>
    <w:rsid w:val="00A10310"/>
    <w:rsid w:val="00A1063E"/>
    <w:rsid w:val="00A108B4"/>
    <w:rsid w:val="00A10F20"/>
    <w:rsid w:val="00A11062"/>
    <w:rsid w:val="00A11326"/>
    <w:rsid w:val="00A114EC"/>
    <w:rsid w:val="00A117CA"/>
    <w:rsid w:val="00A11947"/>
    <w:rsid w:val="00A11F25"/>
    <w:rsid w:val="00A1252F"/>
    <w:rsid w:val="00A128CD"/>
    <w:rsid w:val="00A129BB"/>
    <w:rsid w:val="00A12C25"/>
    <w:rsid w:val="00A12F2A"/>
    <w:rsid w:val="00A130C5"/>
    <w:rsid w:val="00A132A5"/>
    <w:rsid w:val="00A139D4"/>
    <w:rsid w:val="00A13B13"/>
    <w:rsid w:val="00A147CC"/>
    <w:rsid w:val="00A148DC"/>
    <w:rsid w:val="00A14F68"/>
    <w:rsid w:val="00A153F7"/>
    <w:rsid w:val="00A15632"/>
    <w:rsid w:val="00A159C5"/>
    <w:rsid w:val="00A15BCD"/>
    <w:rsid w:val="00A160D7"/>
    <w:rsid w:val="00A16168"/>
    <w:rsid w:val="00A16A2C"/>
    <w:rsid w:val="00A16F9B"/>
    <w:rsid w:val="00A17238"/>
    <w:rsid w:val="00A177AE"/>
    <w:rsid w:val="00A17858"/>
    <w:rsid w:val="00A17DC4"/>
    <w:rsid w:val="00A17FB9"/>
    <w:rsid w:val="00A20CA5"/>
    <w:rsid w:val="00A20D03"/>
    <w:rsid w:val="00A20E0B"/>
    <w:rsid w:val="00A20FF1"/>
    <w:rsid w:val="00A21196"/>
    <w:rsid w:val="00A2196C"/>
    <w:rsid w:val="00A221AF"/>
    <w:rsid w:val="00A223B5"/>
    <w:rsid w:val="00A22EE7"/>
    <w:rsid w:val="00A23199"/>
    <w:rsid w:val="00A2394C"/>
    <w:rsid w:val="00A23D9F"/>
    <w:rsid w:val="00A24174"/>
    <w:rsid w:val="00A24785"/>
    <w:rsid w:val="00A248CF"/>
    <w:rsid w:val="00A2507B"/>
    <w:rsid w:val="00A2556A"/>
    <w:rsid w:val="00A25939"/>
    <w:rsid w:val="00A25A35"/>
    <w:rsid w:val="00A25D01"/>
    <w:rsid w:val="00A25D52"/>
    <w:rsid w:val="00A263A3"/>
    <w:rsid w:val="00A264B2"/>
    <w:rsid w:val="00A26B0B"/>
    <w:rsid w:val="00A278CA"/>
    <w:rsid w:val="00A27D91"/>
    <w:rsid w:val="00A27E8A"/>
    <w:rsid w:val="00A300DB"/>
    <w:rsid w:val="00A3051F"/>
    <w:rsid w:val="00A305AB"/>
    <w:rsid w:val="00A305AF"/>
    <w:rsid w:val="00A30DA9"/>
    <w:rsid w:val="00A30DD1"/>
    <w:rsid w:val="00A3133E"/>
    <w:rsid w:val="00A31BDB"/>
    <w:rsid w:val="00A31D0D"/>
    <w:rsid w:val="00A32234"/>
    <w:rsid w:val="00A32283"/>
    <w:rsid w:val="00A325A9"/>
    <w:rsid w:val="00A33053"/>
    <w:rsid w:val="00A33335"/>
    <w:rsid w:val="00A33AA0"/>
    <w:rsid w:val="00A33F96"/>
    <w:rsid w:val="00A3404F"/>
    <w:rsid w:val="00A347B3"/>
    <w:rsid w:val="00A3599F"/>
    <w:rsid w:val="00A35BDF"/>
    <w:rsid w:val="00A35E41"/>
    <w:rsid w:val="00A35F7B"/>
    <w:rsid w:val="00A36F52"/>
    <w:rsid w:val="00A36FAE"/>
    <w:rsid w:val="00A36FC1"/>
    <w:rsid w:val="00A376B2"/>
    <w:rsid w:val="00A37747"/>
    <w:rsid w:val="00A37985"/>
    <w:rsid w:val="00A400F5"/>
    <w:rsid w:val="00A401C3"/>
    <w:rsid w:val="00A407DF"/>
    <w:rsid w:val="00A40BC7"/>
    <w:rsid w:val="00A40DC3"/>
    <w:rsid w:val="00A40F6E"/>
    <w:rsid w:val="00A415D4"/>
    <w:rsid w:val="00A4165F"/>
    <w:rsid w:val="00A416E2"/>
    <w:rsid w:val="00A4182C"/>
    <w:rsid w:val="00A41E76"/>
    <w:rsid w:val="00A426D0"/>
    <w:rsid w:val="00A42D73"/>
    <w:rsid w:val="00A42EFA"/>
    <w:rsid w:val="00A4382F"/>
    <w:rsid w:val="00A43DCA"/>
    <w:rsid w:val="00A44120"/>
    <w:rsid w:val="00A4468B"/>
    <w:rsid w:val="00A44724"/>
    <w:rsid w:val="00A448AB"/>
    <w:rsid w:val="00A44D4D"/>
    <w:rsid w:val="00A45118"/>
    <w:rsid w:val="00A456F8"/>
    <w:rsid w:val="00A457E0"/>
    <w:rsid w:val="00A45891"/>
    <w:rsid w:val="00A458C8"/>
    <w:rsid w:val="00A45CB4"/>
    <w:rsid w:val="00A465D2"/>
    <w:rsid w:val="00A465DF"/>
    <w:rsid w:val="00A467F9"/>
    <w:rsid w:val="00A46AAB"/>
    <w:rsid w:val="00A46CE0"/>
    <w:rsid w:val="00A4724F"/>
    <w:rsid w:val="00A476C4"/>
    <w:rsid w:val="00A47815"/>
    <w:rsid w:val="00A47840"/>
    <w:rsid w:val="00A50054"/>
    <w:rsid w:val="00A50545"/>
    <w:rsid w:val="00A50ABF"/>
    <w:rsid w:val="00A50C0E"/>
    <w:rsid w:val="00A50C69"/>
    <w:rsid w:val="00A50E04"/>
    <w:rsid w:val="00A516FA"/>
    <w:rsid w:val="00A51793"/>
    <w:rsid w:val="00A5198F"/>
    <w:rsid w:val="00A52884"/>
    <w:rsid w:val="00A52DBA"/>
    <w:rsid w:val="00A5308B"/>
    <w:rsid w:val="00A53C1D"/>
    <w:rsid w:val="00A53E20"/>
    <w:rsid w:val="00A53FAD"/>
    <w:rsid w:val="00A54451"/>
    <w:rsid w:val="00A544B6"/>
    <w:rsid w:val="00A5470C"/>
    <w:rsid w:val="00A54744"/>
    <w:rsid w:val="00A54B50"/>
    <w:rsid w:val="00A54F6A"/>
    <w:rsid w:val="00A55143"/>
    <w:rsid w:val="00A55213"/>
    <w:rsid w:val="00A556E8"/>
    <w:rsid w:val="00A55A2C"/>
    <w:rsid w:val="00A55AE0"/>
    <w:rsid w:val="00A55CCA"/>
    <w:rsid w:val="00A55E7E"/>
    <w:rsid w:val="00A55ECA"/>
    <w:rsid w:val="00A5607F"/>
    <w:rsid w:val="00A5617E"/>
    <w:rsid w:val="00A563F5"/>
    <w:rsid w:val="00A570BC"/>
    <w:rsid w:val="00A57C72"/>
    <w:rsid w:val="00A600BC"/>
    <w:rsid w:val="00A609EA"/>
    <w:rsid w:val="00A60A6D"/>
    <w:rsid w:val="00A60F3E"/>
    <w:rsid w:val="00A60F8E"/>
    <w:rsid w:val="00A614C3"/>
    <w:rsid w:val="00A615F3"/>
    <w:rsid w:val="00A61985"/>
    <w:rsid w:val="00A61D98"/>
    <w:rsid w:val="00A6244E"/>
    <w:rsid w:val="00A62629"/>
    <w:rsid w:val="00A63092"/>
    <w:rsid w:val="00A63281"/>
    <w:rsid w:val="00A63921"/>
    <w:rsid w:val="00A63EA2"/>
    <w:rsid w:val="00A63F96"/>
    <w:rsid w:val="00A63FCB"/>
    <w:rsid w:val="00A64061"/>
    <w:rsid w:val="00A640E5"/>
    <w:rsid w:val="00A64793"/>
    <w:rsid w:val="00A6488D"/>
    <w:rsid w:val="00A64B50"/>
    <w:rsid w:val="00A64DAD"/>
    <w:rsid w:val="00A651EE"/>
    <w:rsid w:val="00A6524A"/>
    <w:rsid w:val="00A655BF"/>
    <w:rsid w:val="00A6592F"/>
    <w:rsid w:val="00A664A8"/>
    <w:rsid w:val="00A665C4"/>
    <w:rsid w:val="00A6678A"/>
    <w:rsid w:val="00A667E3"/>
    <w:rsid w:val="00A66A0B"/>
    <w:rsid w:val="00A672C1"/>
    <w:rsid w:val="00A675D8"/>
    <w:rsid w:val="00A676E2"/>
    <w:rsid w:val="00A67B7A"/>
    <w:rsid w:val="00A67C6F"/>
    <w:rsid w:val="00A67E1E"/>
    <w:rsid w:val="00A70489"/>
    <w:rsid w:val="00A708C0"/>
    <w:rsid w:val="00A714B6"/>
    <w:rsid w:val="00A7162B"/>
    <w:rsid w:val="00A71711"/>
    <w:rsid w:val="00A71803"/>
    <w:rsid w:val="00A720F2"/>
    <w:rsid w:val="00A72310"/>
    <w:rsid w:val="00A72453"/>
    <w:rsid w:val="00A72563"/>
    <w:rsid w:val="00A72674"/>
    <w:rsid w:val="00A72684"/>
    <w:rsid w:val="00A727E3"/>
    <w:rsid w:val="00A72D84"/>
    <w:rsid w:val="00A73F5D"/>
    <w:rsid w:val="00A7406F"/>
    <w:rsid w:val="00A7488B"/>
    <w:rsid w:val="00A74AA7"/>
    <w:rsid w:val="00A74EE9"/>
    <w:rsid w:val="00A75595"/>
    <w:rsid w:val="00A7576E"/>
    <w:rsid w:val="00A759B4"/>
    <w:rsid w:val="00A76826"/>
    <w:rsid w:val="00A768BF"/>
    <w:rsid w:val="00A76B82"/>
    <w:rsid w:val="00A76EF8"/>
    <w:rsid w:val="00A76F8F"/>
    <w:rsid w:val="00A77647"/>
    <w:rsid w:val="00A77B83"/>
    <w:rsid w:val="00A809F5"/>
    <w:rsid w:val="00A80DBD"/>
    <w:rsid w:val="00A81143"/>
    <w:rsid w:val="00A815EC"/>
    <w:rsid w:val="00A81AC4"/>
    <w:rsid w:val="00A81F4C"/>
    <w:rsid w:val="00A82177"/>
    <w:rsid w:val="00A82423"/>
    <w:rsid w:val="00A82557"/>
    <w:rsid w:val="00A82D6F"/>
    <w:rsid w:val="00A82FB3"/>
    <w:rsid w:val="00A83ADD"/>
    <w:rsid w:val="00A83CBC"/>
    <w:rsid w:val="00A83DE4"/>
    <w:rsid w:val="00A846AE"/>
    <w:rsid w:val="00A84778"/>
    <w:rsid w:val="00A84863"/>
    <w:rsid w:val="00A848B7"/>
    <w:rsid w:val="00A84BE9"/>
    <w:rsid w:val="00A84EBF"/>
    <w:rsid w:val="00A852A4"/>
    <w:rsid w:val="00A855AF"/>
    <w:rsid w:val="00A857A6"/>
    <w:rsid w:val="00A85BF4"/>
    <w:rsid w:val="00A85C51"/>
    <w:rsid w:val="00A85D43"/>
    <w:rsid w:val="00A85DE2"/>
    <w:rsid w:val="00A85F35"/>
    <w:rsid w:val="00A86237"/>
    <w:rsid w:val="00A86534"/>
    <w:rsid w:val="00A86808"/>
    <w:rsid w:val="00A8685E"/>
    <w:rsid w:val="00A86DAF"/>
    <w:rsid w:val="00A8727A"/>
    <w:rsid w:val="00A875EF"/>
    <w:rsid w:val="00A87704"/>
    <w:rsid w:val="00A87819"/>
    <w:rsid w:val="00A87ABE"/>
    <w:rsid w:val="00A91657"/>
    <w:rsid w:val="00A91A37"/>
    <w:rsid w:val="00A91B82"/>
    <w:rsid w:val="00A91ED7"/>
    <w:rsid w:val="00A923E1"/>
    <w:rsid w:val="00A924C9"/>
    <w:rsid w:val="00A9261D"/>
    <w:rsid w:val="00A9264A"/>
    <w:rsid w:val="00A927B5"/>
    <w:rsid w:val="00A92CD3"/>
    <w:rsid w:val="00A93091"/>
    <w:rsid w:val="00A93460"/>
    <w:rsid w:val="00A934AA"/>
    <w:rsid w:val="00A93669"/>
    <w:rsid w:val="00A93A59"/>
    <w:rsid w:val="00A93B4B"/>
    <w:rsid w:val="00A93D0B"/>
    <w:rsid w:val="00A940D2"/>
    <w:rsid w:val="00A944BA"/>
    <w:rsid w:val="00A95090"/>
    <w:rsid w:val="00A95101"/>
    <w:rsid w:val="00A9545F"/>
    <w:rsid w:val="00A95834"/>
    <w:rsid w:val="00A9594F"/>
    <w:rsid w:val="00A95AD5"/>
    <w:rsid w:val="00A95EE1"/>
    <w:rsid w:val="00A95FBE"/>
    <w:rsid w:val="00A96107"/>
    <w:rsid w:val="00A96542"/>
    <w:rsid w:val="00A9671C"/>
    <w:rsid w:val="00A96A08"/>
    <w:rsid w:val="00A96C72"/>
    <w:rsid w:val="00A96E9E"/>
    <w:rsid w:val="00A97029"/>
    <w:rsid w:val="00A9702F"/>
    <w:rsid w:val="00A970B2"/>
    <w:rsid w:val="00A9712D"/>
    <w:rsid w:val="00A974A6"/>
    <w:rsid w:val="00A979F1"/>
    <w:rsid w:val="00A97DE5"/>
    <w:rsid w:val="00A97DEC"/>
    <w:rsid w:val="00A97E01"/>
    <w:rsid w:val="00A97E5D"/>
    <w:rsid w:val="00AA0213"/>
    <w:rsid w:val="00AA02FD"/>
    <w:rsid w:val="00AA042E"/>
    <w:rsid w:val="00AA160F"/>
    <w:rsid w:val="00AA1686"/>
    <w:rsid w:val="00AA18FA"/>
    <w:rsid w:val="00AA202B"/>
    <w:rsid w:val="00AA2D62"/>
    <w:rsid w:val="00AA2E4F"/>
    <w:rsid w:val="00AA3290"/>
    <w:rsid w:val="00AA33BD"/>
    <w:rsid w:val="00AA4576"/>
    <w:rsid w:val="00AA468D"/>
    <w:rsid w:val="00AA47F7"/>
    <w:rsid w:val="00AA48D6"/>
    <w:rsid w:val="00AA4DA2"/>
    <w:rsid w:val="00AA4F04"/>
    <w:rsid w:val="00AA4F77"/>
    <w:rsid w:val="00AA50ED"/>
    <w:rsid w:val="00AA61FB"/>
    <w:rsid w:val="00AA65F9"/>
    <w:rsid w:val="00AA69FC"/>
    <w:rsid w:val="00AA6A5C"/>
    <w:rsid w:val="00AA74AF"/>
    <w:rsid w:val="00AB0762"/>
    <w:rsid w:val="00AB0B76"/>
    <w:rsid w:val="00AB0C48"/>
    <w:rsid w:val="00AB14DB"/>
    <w:rsid w:val="00AB1650"/>
    <w:rsid w:val="00AB1BA1"/>
    <w:rsid w:val="00AB1D12"/>
    <w:rsid w:val="00AB1DE5"/>
    <w:rsid w:val="00AB24CC"/>
    <w:rsid w:val="00AB2631"/>
    <w:rsid w:val="00AB2986"/>
    <w:rsid w:val="00AB29B2"/>
    <w:rsid w:val="00AB2BA1"/>
    <w:rsid w:val="00AB2FE5"/>
    <w:rsid w:val="00AB3092"/>
    <w:rsid w:val="00AB33E2"/>
    <w:rsid w:val="00AB340E"/>
    <w:rsid w:val="00AB354F"/>
    <w:rsid w:val="00AB3853"/>
    <w:rsid w:val="00AB3FED"/>
    <w:rsid w:val="00AB41B5"/>
    <w:rsid w:val="00AB42DD"/>
    <w:rsid w:val="00AB453A"/>
    <w:rsid w:val="00AB461A"/>
    <w:rsid w:val="00AB469E"/>
    <w:rsid w:val="00AB482F"/>
    <w:rsid w:val="00AB48BF"/>
    <w:rsid w:val="00AB4B92"/>
    <w:rsid w:val="00AB4CD2"/>
    <w:rsid w:val="00AB4CE2"/>
    <w:rsid w:val="00AB5108"/>
    <w:rsid w:val="00AB576F"/>
    <w:rsid w:val="00AB59BD"/>
    <w:rsid w:val="00AB5B31"/>
    <w:rsid w:val="00AB5B8C"/>
    <w:rsid w:val="00AB5BC8"/>
    <w:rsid w:val="00AB5F23"/>
    <w:rsid w:val="00AB6072"/>
    <w:rsid w:val="00AB6462"/>
    <w:rsid w:val="00AB6499"/>
    <w:rsid w:val="00AB674A"/>
    <w:rsid w:val="00AB68DA"/>
    <w:rsid w:val="00AB6B64"/>
    <w:rsid w:val="00AB6B81"/>
    <w:rsid w:val="00AB6CD4"/>
    <w:rsid w:val="00AB737A"/>
    <w:rsid w:val="00AB778C"/>
    <w:rsid w:val="00AB7AE6"/>
    <w:rsid w:val="00AB7BCB"/>
    <w:rsid w:val="00AB7CCA"/>
    <w:rsid w:val="00AB7D3B"/>
    <w:rsid w:val="00AC016E"/>
    <w:rsid w:val="00AC0812"/>
    <w:rsid w:val="00AC0817"/>
    <w:rsid w:val="00AC0D7D"/>
    <w:rsid w:val="00AC0FA3"/>
    <w:rsid w:val="00AC1213"/>
    <w:rsid w:val="00AC1BF5"/>
    <w:rsid w:val="00AC1DD5"/>
    <w:rsid w:val="00AC233E"/>
    <w:rsid w:val="00AC2A16"/>
    <w:rsid w:val="00AC36B2"/>
    <w:rsid w:val="00AC39A4"/>
    <w:rsid w:val="00AC39E8"/>
    <w:rsid w:val="00AC3B90"/>
    <w:rsid w:val="00AC415D"/>
    <w:rsid w:val="00AC438C"/>
    <w:rsid w:val="00AC44DE"/>
    <w:rsid w:val="00AC4509"/>
    <w:rsid w:val="00AC4950"/>
    <w:rsid w:val="00AC4C13"/>
    <w:rsid w:val="00AC4CCB"/>
    <w:rsid w:val="00AC554C"/>
    <w:rsid w:val="00AC5BE1"/>
    <w:rsid w:val="00AC5E66"/>
    <w:rsid w:val="00AC6111"/>
    <w:rsid w:val="00AC682D"/>
    <w:rsid w:val="00AC6AD8"/>
    <w:rsid w:val="00AC6ED6"/>
    <w:rsid w:val="00AC6FE2"/>
    <w:rsid w:val="00AC6FF8"/>
    <w:rsid w:val="00AC7AA8"/>
    <w:rsid w:val="00AC7C36"/>
    <w:rsid w:val="00AD06CA"/>
    <w:rsid w:val="00AD0AF4"/>
    <w:rsid w:val="00AD0DE1"/>
    <w:rsid w:val="00AD1395"/>
    <w:rsid w:val="00AD286B"/>
    <w:rsid w:val="00AD29B6"/>
    <w:rsid w:val="00AD31E1"/>
    <w:rsid w:val="00AD322A"/>
    <w:rsid w:val="00AD34C9"/>
    <w:rsid w:val="00AD3F73"/>
    <w:rsid w:val="00AD40FB"/>
    <w:rsid w:val="00AD41E6"/>
    <w:rsid w:val="00AD516C"/>
    <w:rsid w:val="00AD5408"/>
    <w:rsid w:val="00AD5695"/>
    <w:rsid w:val="00AD58FB"/>
    <w:rsid w:val="00AD5904"/>
    <w:rsid w:val="00AD5F73"/>
    <w:rsid w:val="00AD6187"/>
    <w:rsid w:val="00AD6D3D"/>
    <w:rsid w:val="00AD7028"/>
    <w:rsid w:val="00AD716E"/>
    <w:rsid w:val="00AD7262"/>
    <w:rsid w:val="00AD726D"/>
    <w:rsid w:val="00AD7E14"/>
    <w:rsid w:val="00AE0393"/>
    <w:rsid w:val="00AE088C"/>
    <w:rsid w:val="00AE0A5E"/>
    <w:rsid w:val="00AE0FB9"/>
    <w:rsid w:val="00AE125E"/>
    <w:rsid w:val="00AE1421"/>
    <w:rsid w:val="00AE1B1A"/>
    <w:rsid w:val="00AE2040"/>
    <w:rsid w:val="00AE20A9"/>
    <w:rsid w:val="00AE271A"/>
    <w:rsid w:val="00AE2728"/>
    <w:rsid w:val="00AE278D"/>
    <w:rsid w:val="00AE28A4"/>
    <w:rsid w:val="00AE2996"/>
    <w:rsid w:val="00AE2B28"/>
    <w:rsid w:val="00AE2B65"/>
    <w:rsid w:val="00AE31E7"/>
    <w:rsid w:val="00AE4499"/>
    <w:rsid w:val="00AE4583"/>
    <w:rsid w:val="00AE4833"/>
    <w:rsid w:val="00AE4B5C"/>
    <w:rsid w:val="00AE521C"/>
    <w:rsid w:val="00AE546E"/>
    <w:rsid w:val="00AE55E1"/>
    <w:rsid w:val="00AE56FB"/>
    <w:rsid w:val="00AE5924"/>
    <w:rsid w:val="00AE5E49"/>
    <w:rsid w:val="00AE668A"/>
    <w:rsid w:val="00AE6BA0"/>
    <w:rsid w:val="00AE6C49"/>
    <w:rsid w:val="00AE6C75"/>
    <w:rsid w:val="00AE6DF0"/>
    <w:rsid w:val="00AE71D8"/>
    <w:rsid w:val="00AE76F7"/>
    <w:rsid w:val="00AF00F7"/>
    <w:rsid w:val="00AF022E"/>
    <w:rsid w:val="00AF03EE"/>
    <w:rsid w:val="00AF0C7D"/>
    <w:rsid w:val="00AF0E7F"/>
    <w:rsid w:val="00AF0F74"/>
    <w:rsid w:val="00AF104E"/>
    <w:rsid w:val="00AF1178"/>
    <w:rsid w:val="00AF1304"/>
    <w:rsid w:val="00AF1419"/>
    <w:rsid w:val="00AF14A5"/>
    <w:rsid w:val="00AF210F"/>
    <w:rsid w:val="00AF2313"/>
    <w:rsid w:val="00AF264B"/>
    <w:rsid w:val="00AF2717"/>
    <w:rsid w:val="00AF2C66"/>
    <w:rsid w:val="00AF2D92"/>
    <w:rsid w:val="00AF3324"/>
    <w:rsid w:val="00AF333E"/>
    <w:rsid w:val="00AF364B"/>
    <w:rsid w:val="00AF3E3F"/>
    <w:rsid w:val="00AF405D"/>
    <w:rsid w:val="00AF43AD"/>
    <w:rsid w:val="00AF47EF"/>
    <w:rsid w:val="00AF4C1B"/>
    <w:rsid w:val="00AF5251"/>
    <w:rsid w:val="00AF549A"/>
    <w:rsid w:val="00AF54B2"/>
    <w:rsid w:val="00AF5561"/>
    <w:rsid w:val="00AF5D80"/>
    <w:rsid w:val="00AF5E0E"/>
    <w:rsid w:val="00AF5FD0"/>
    <w:rsid w:val="00AF6036"/>
    <w:rsid w:val="00AF623F"/>
    <w:rsid w:val="00AF672D"/>
    <w:rsid w:val="00AF6BD0"/>
    <w:rsid w:val="00AF6D14"/>
    <w:rsid w:val="00AF6ED3"/>
    <w:rsid w:val="00AF7852"/>
    <w:rsid w:val="00AF7A43"/>
    <w:rsid w:val="00AF7A9D"/>
    <w:rsid w:val="00B00C10"/>
    <w:rsid w:val="00B00DB7"/>
    <w:rsid w:val="00B00E92"/>
    <w:rsid w:val="00B00FC7"/>
    <w:rsid w:val="00B0152C"/>
    <w:rsid w:val="00B01E3E"/>
    <w:rsid w:val="00B01EA9"/>
    <w:rsid w:val="00B026EC"/>
    <w:rsid w:val="00B02AE6"/>
    <w:rsid w:val="00B02B33"/>
    <w:rsid w:val="00B02E5C"/>
    <w:rsid w:val="00B036DC"/>
    <w:rsid w:val="00B03B75"/>
    <w:rsid w:val="00B040EC"/>
    <w:rsid w:val="00B042B9"/>
    <w:rsid w:val="00B04B59"/>
    <w:rsid w:val="00B05684"/>
    <w:rsid w:val="00B056C0"/>
    <w:rsid w:val="00B05A35"/>
    <w:rsid w:val="00B05FD3"/>
    <w:rsid w:val="00B0617A"/>
    <w:rsid w:val="00B06255"/>
    <w:rsid w:val="00B069D2"/>
    <w:rsid w:val="00B06AE8"/>
    <w:rsid w:val="00B06CAB"/>
    <w:rsid w:val="00B07129"/>
    <w:rsid w:val="00B07ABA"/>
    <w:rsid w:val="00B07C8A"/>
    <w:rsid w:val="00B07D71"/>
    <w:rsid w:val="00B07F05"/>
    <w:rsid w:val="00B10690"/>
    <w:rsid w:val="00B10751"/>
    <w:rsid w:val="00B107F7"/>
    <w:rsid w:val="00B10911"/>
    <w:rsid w:val="00B10C35"/>
    <w:rsid w:val="00B10D9C"/>
    <w:rsid w:val="00B117B4"/>
    <w:rsid w:val="00B11846"/>
    <w:rsid w:val="00B11B0D"/>
    <w:rsid w:val="00B11E6D"/>
    <w:rsid w:val="00B1226C"/>
    <w:rsid w:val="00B12342"/>
    <w:rsid w:val="00B127C4"/>
    <w:rsid w:val="00B127EF"/>
    <w:rsid w:val="00B12BE3"/>
    <w:rsid w:val="00B134E7"/>
    <w:rsid w:val="00B14207"/>
    <w:rsid w:val="00B1425D"/>
    <w:rsid w:val="00B145AC"/>
    <w:rsid w:val="00B14C84"/>
    <w:rsid w:val="00B15179"/>
    <w:rsid w:val="00B15523"/>
    <w:rsid w:val="00B158C7"/>
    <w:rsid w:val="00B16407"/>
    <w:rsid w:val="00B16681"/>
    <w:rsid w:val="00B16A11"/>
    <w:rsid w:val="00B16C73"/>
    <w:rsid w:val="00B175D8"/>
    <w:rsid w:val="00B17799"/>
    <w:rsid w:val="00B17DC4"/>
    <w:rsid w:val="00B200F0"/>
    <w:rsid w:val="00B200F7"/>
    <w:rsid w:val="00B20272"/>
    <w:rsid w:val="00B20517"/>
    <w:rsid w:val="00B20A77"/>
    <w:rsid w:val="00B214AC"/>
    <w:rsid w:val="00B21667"/>
    <w:rsid w:val="00B2173D"/>
    <w:rsid w:val="00B21F37"/>
    <w:rsid w:val="00B226B9"/>
    <w:rsid w:val="00B22A49"/>
    <w:rsid w:val="00B22E61"/>
    <w:rsid w:val="00B2305E"/>
    <w:rsid w:val="00B23562"/>
    <w:rsid w:val="00B236E0"/>
    <w:rsid w:val="00B23AFF"/>
    <w:rsid w:val="00B2428C"/>
    <w:rsid w:val="00B242DA"/>
    <w:rsid w:val="00B24619"/>
    <w:rsid w:val="00B24728"/>
    <w:rsid w:val="00B24D80"/>
    <w:rsid w:val="00B25054"/>
    <w:rsid w:val="00B25691"/>
    <w:rsid w:val="00B25BE9"/>
    <w:rsid w:val="00B25EB3"/>
    <w:rsid w:val="00B26482"/>
    <w:rsid w:val="00B26506"/>
    <w:rsid w:val="00B27473"/>
    <w:rsid w:val="00B27664"/>
    <w:rsid w:val="00B277AD"/>
    <w:rsid w:val="00B27EB9"/>
    <w:rsid w:val="00B301B7"/>
    <w:rsid w:val="00B304D1"/>
    <w:rsid w:val="00B30659"/>
    <w:rsid w:val="00B307C4"/>
    <w:rsid w:val="00B308DD"/>
    <w:rsid w:val="00B30B36"/>
    <w:rsid w:val="00B30C80"/>
    <w:rsid w:val="00B3101A"/>
    <w:rsid w:val="00B3122F"/>
    <w:rsid w:val="00B313B5"/>
    <w:rsid w:val="00B31643"/>
    <w:rsid w:val="00B318DC"/>
    <w:rsid w:val="00B31B9C"/>
    <w:rsid w:val="00B31C56"/>
    <w:rsid w:val="00B321F9"/>
    <w:rsid w:val="00B32392"/>
    <w:rsid w:val="00B327C2"/>
    <w:rsid w:val="00B335ED"/>
    <w:rsid w:val="00B335F6"/>
    <w:rsid w:val="00B33C81"/>
    <w:rsid w:val="00B33E9C"/>
    <w:rsid w:val="00B33F49"/>
    <w:rsid w:val="00B34280"/>
    <w:rsid w:val="00B349A4"/>
    <w:rsid w:val="00B34AE1"/>
    <w:rsid w:val="00B34B66"/>
    <w:rsid w:val="00B34C2A"/>
    <w:rsid w:val="00B34D3A"/>
    <w:rsid w:val="00B34E6B"/>
    <w:rsid w:val="00B3555B"/>
    <w:rsid w:val="00B35BCD"/>
    <w:rsid w:val="00B362D5"/>
    <w:rsid w:val="00B36CB2"/>
    <w:rsid w:val="00B36CB5"/>
    <w:rsid w:val="00B36DA9"/>
    <w:rsid w:val="00B37541"/>
    <w:rsid w:val="00B377BC"/>
    <w:rsid w:val="00B378B3"/>
    <w:rsid w:val="00B40610"/>
    <w:rsid w:val="00B411A6"/>
    <w:rsid w:val="00B42607"/>
    <w:rsid w:val="00B42B16"/>
    <w:rsid w:val="00B4323D"/>
    <w:rsid w:val="00B43363"/>
    <w:rsid w:val="00B43657"/>
    <w:rsid w:val="00B43989"/>
    <w:rsid w:val="00B43C36"/>
    <w:rsid w:val="00B43E8E"/>
    <w:rsid w:val="00B43FAD"/>
    <w:rsid w:val="00B4405A"/>
    <w:rsid w:val="00B444B9"/>
    <w:rsid w:val="00B4455C"/>
    <w:rsid w:val="00B44796"/>
    <w:rsid w:val="00B44AF6"/>
    <w:rsid w:val="00B44E72"/>
    <w:rsid w:val="00B45127"/>
    <w:rsid w:val="00B4585B"/>
    <w:rsid w:val="00B458AD"/>
    <w:rsid w:val="00B46091"/>
    <w:rsid w:val="00B46735"/>
    <w:rsid w:val="00B46B8C"/>
    <w:rsid w:val="00B46C87"/>
    <w:rsid w:val="00B46D0C"/>
    <w:rsid w:val="00B46EC9"/>
    <w:rsid w:val="00B47B4E"/>
    <w:rsid w:val="00B50233"/>
    <w:rsid w:val="00B5036E"/>
    <w:rsid w:val="00B50BB5"/>
    <w:rsid w:val="00B511FF"/>
    <w:rsid w:val="00B514A2"/>
    <w:rsid w:val="00B51905"/>
    <w:rsid w:val="00B51F49"/>
    <w:rsid w:val="00B52501"/>
    <w:rsid w:val="00B52508"/>
    <w:rsid w:val="00B5253E"/>
    <w:rsid w:val="00B5274C"/>
    <w:rsid w:val="00B527A9"/>
    <w:rsid w:val="00B52E99"/>
    <w:rsid w:val="00B53156"/>
    <w:rsid w:val="00B53410"/>
    <w:rsid w:val="00B5367B"/>
    <w:rsid w:val="00B53B4E"/>
    <w:rsid w:val="00B53D46"/>
    <w:rsid w:val="00B54D9D"/>
    <w:rsid w:val="00B5564B"/>
    <w:rsid w:val="00B55903"/>
    <w:rsid w:val="00B55EB8"/>
    <w:rsid w:val="00B560FD"/>
    <w:rsid w:val="00B56644"/>
    <w:rsid w:val="00B56D1E"/>
    <w:rsid w:val="00B56EF2"/>
    <w:rsid w:val="00B56F92"/>
    <w:rsid w:val="00B57877"/>
    <w:rsid w:val="00B579C9"/>
    <w:rsid w:val="00B604B4"/>
    <w:rsid w:val="00B6058B"/>
    <w:rsid w:val="00B605D5"/>
    <w:rsid w:val="00B61387"/>
    <w:rsid w:val="00B614E3"/>
    <w:rsid w:val="00B61A69"/>
    <w:rsid w:val="00B61D1B"/>
    <w:rsid w:val="00B623E7"/>
    <w:rsid w:val="00B625AD"/>
    <w:rsid w:val="00B62B91"/>
    <w:rsid w:val="00B62C57"/>
    <w:rsid w:val="00B62CD9"/>
    <w:rsid w:val="00B62EEA"/>
    <w:rsid w:val="00B62FAC"/>
    <w:rsid w:val="00B63000"/>
    <w:rsid w:val="00B63813"/>
    <w:rsid w:val="00B63A59"/>
    <w:rsid w:val="00B6407D"/>
    <w:rsid w:val="00B64186"/>
    <w:rsid w:val="00B6461F"/>
    <w:rsid w:val="00B653EE"/>
    <w:rsid w:val="00B65844"/>
    <w:rsid w:val="00B6589B"/>
    <w:rsid w:val="00B66419"/>
    <w:rsid w:val="00B66682"/>
    <w:rsid w:val="00B666E7"/>
    <w:rsid w:val="00B6678F"/>
    <w:rsid w:val="00B668C9"/>
    <w:rsid w:val="00B66949"/>
    <w:rsid w:val="00B66F52"/>
    <w:rsid w:val="00B6702D"/>
    <w:rsid w:val="00B67043"/>
    <w:rsid w:val="00B673C7"/>
    <w:rsid w:val="00B67896"/>
    <w:rsid w:val="00B67915"/>
    <w:rsid w:val="00B67A55"/>
    <w:rsid w:val="00B67F1D"/>
    <w:rsid w:val="00B70234"/>
    <w:rsid w:val="00B70785"/>
    <w:rsid w:val="00B70DB1"/>
    <w:rsid w:val="00B70E42"/>
    <w:rsid w:val="00B71057"/>
    <w:rsid w:val="00B7114A"/>
    <w:rsid w:val="00B71271"/>
    <w:rsid w:val="00B71329"/>
    <w:rsid w:val="00B716C8"/>
    <w:rsid w:val="00B716E5"/>
    <w:rsid w:val="00B71AD8"/>
    <w:rsid w:val="00B71CF1"/>
    <w:rsid w:val="00B72207"/>
    <w:rsid w:val="00B7225F"/>
    <w:rsid w:val="00B72710"/>
    <w:rsid w:val="00B73148"/>
    <w:rsid w:val="00B73499"/>
    <w:rsid w:val="00B73CFF"/>
    <w:rsid w:val="00B73FF7"/>
    <w:rsid w:val="00B7479A"/>
    <w:rsid w:val="00B74D9C"/>
    <w:rsid w:val="00B75159"/>
    <w:rsid w:val="00B7541B"/>
    <w:rsid w:val="00B75A6B"/>
    <w:rsid w:val="00B75E8C"/>
    <w:rsid w:val="00B76627"/>
    <w:rsid w:val="00B76EA0"/>
    <w:rsid w:val="00B76EAD"/>
    <w:rsid w:val="00B7711F"/>
    <w:rsid w:val="00B77213"/>
    <w:rsid w:val="00B77540"/>
    <w:rsid w:val="00B7756F"/>
    <w:rsid w:val="00B775C2"/>
    <w:rsid w:val="00B777C5"/>
    <w:rsid w:val="00B77BD6"/>
    <w:rsid w:val="00B77E47"/>
    <w:rsid w:val="00B8008F"/>
    <w:rsid w:val="00B80545"/>
    <w:rsid w:val="00B8082E"/>
    <w:rsid w:val="00B80B7B"/>
    <w:rsid w:val="00B80F16"/>
    <w:rsid w:val="00B80F2F"/>
    <w:rsid w:val="00B81204"/>
    <w:rsid w:val="00B812BC"/>
    <w:rsid w:val="00B8186C"/>
    <w:rsid w:val="00B81FA8"/>
    <w:rsid w:val="00B82686"/>
    <w:rsid w:val="00B82DC1"/>
    <w:rsid w:val="00B83FD9"/>
    <w:rsid w:val="00B84157"/>
    <w:rsid w:val="00B841A6"/>
    <w:rsid w:val="00B8479C"/>
    <w:rsid w:val="00B849BD"/>
    <w:rsid w:val="00B84D22"/>
    <w:rsid w:val="00B8539E"/>
    <w:rsid w:val="00B85867"/>
    <w:rsid w:val="00B859E5"/>
    <w:rsid w:val="00B86008"/>
    <w:rsid w:val="00B860FD"/>
    <w:rsid w:val="00B86449"/>
    <w:rsid w:val="00B86774"/>
    <w:rsid w:val="00B86F58"/>
    <w:rsid w:val="00B87481"/>
    <w:rsid w:val="00B874F5"/>
    <w:rsid w:val="00B87615"/>
    <w:rsid w:val="00B876E1"/>
    <w:rsid w:val="00B87BF8"/>
    <w:rsid w:val="00B904FB"/>
    <w:rsid w:val="00B90EB6"/>
    <w:rsid w:val="00B91186"/>
    <w:rsid w:val="00B9133B"/>
    <w:rsid w:val="00B9151F"/>
    <w:rsid w:val="00B91568"/>
    <w:rsid w:val="00B9162E"/>
    <w:rsid w:val="00B919BB"/>
    <w:rsid w:val="00B91C69"/>
    <w:rsid w:val="00B91E62"/>
    <w:rsid w:val="00B923BF"/>
    <w:rsid w:val="00B92673"/>
    <w:rsid w:val="00B926BD"/>
    <w:rsid w:val="00B926EC"/>
    <w:rsid w:val="00B92C30"/>
    <w:rsid w:val="00B93072"/>
    <w:rsid w:val="00B93285"/>
    <w:rsid w:val="00B93DA2"/>
    <w:rsid w:val="00B93DB7"/>
    <w:rsid w:val="00B93F06"/>
    <w:rsid w:val="00B94028"/>
    <w:rsid w:val="00B9444F"/>
    <w:rsid w:val="00B956C9"/>
    <w:rsid w:val="00B95A1F"/>
    <w:rsid w:val="00B95F07"/>
    <w:rsid w:val="00B965C3"/>
    <w:rsid w:val="00B96939"/>
    <w:rsid w:val="00B97048"/>
    <w:rsid w:val="00B973FA"/>
    <w:rsid w:val="00B97C35"/>
    <w:rsid w:val="00BA00E6"/>
    <w:rsid w:val="00BA0172"/>
    <w:rsid w:val="00BA08CE"/>
    <w:rsid w:val="00BA0E23"/>
    <w:rsid w:val="00BA0F10"/>
    <w:rsid w:val="00BA180E"/>
    <w:rsid w:val="00BA18A1"/>
    <w:rsid w:val="00BA18FA"/>
    <w:rsid w:val="00BA1B6C"/>
    <w:rsid w:val="00BA1C35"/>
    <w:rsid w:val="00BA1DBE"/>
    <w:rsid w:val="00BA2D94"/>
    <w:rsid w:val="00BA3241"/>
    <w:rsid w:val="00BA32C0"/>
    <w:rsid w:val="00BA335A"/>
    <w:rsid w:val="00BA3539"/>
    <w:rsid w:val="00BA41AB"/>
    <w:rsid w:val="00BA4461"/>
    <w:rsid w:val="00BA499F"/>
    <w:rsid w:val="00BA4AF4"/>
    <w:rsid w:val="00BA4C4C"/>
    <w:rsid w:val="00BA4C99"/>
    <w:rsid w:val="00BA57FE"/>
    <w:rsid w:val="00BA5D77"/>
    <w:rsid w:val="00BA60A0"/>
    <w:rsid w:val="00BA6738"/>
    <w:rsid w:val="00BA68F7"/>
    <w:rsid w:val="00BA7215"/>
    <w:rsid w:val="00BA764E"/>
    <w:rsid w:val="00BA7736"/>
    <w:rsid w:val="00BA79B0"/>
    <w:rsid w:val="00BA7B5E"/>
    <w:rsid w:val="00BA7C46"/>
    <w:rsid w:val="00BA7FD8"/>
    <w:rsid w:val="00BB0673"/>
    <w:rsid w:val="00BB14A8"/>
    <w:rsid w:val="00BB14CE"/>
    <w:rsid w:val="00BB1D53"/>
    <w:rsid w:val="00BB1DCC"/>
    <w:rsid w:val="00BB2251"/>
    <w:rsid w:val="00BB23B9"/>
    <w:rsid w:val="00BB24A0"/>
    <w:rsid w:val="00BB26AD"/>
    <w:rsid w:val="00BB2AAB"/>
    <w:rsid w:val="00BB2B82"/>
    <w:rsid w:val="00BB2E48"/>
    <w:rsid w:val="00BB37EC"/>
    <w:rsid w:val="00BB3950"/>
    <w:rsid w:val="00BB41D0"/>
    <w:rsid w:val="00BB4822"/>
    <w:rsid w:val="00BB4CD2"/>
    <w:rsid w:val="00BB4E05"/>
    <w:rsid w:val="00BB4FBB"/>
    <w:rsid w:val="00BB5500"/>
    <w:rsid w:val="00BB5A65"/>
    <w:rsid w:val="00BB5B83"/>
    <w:rsid w:val="00BB62B1"/>
    <w:rsid w:val="00BB663F"/>
    <w:rsid w:val="00BB6738"/>
    <w:rsid w:val="00BB6FCD"/>
    <w:rsid w:val="00BB7173"/>
    <w:rsid w:val="00BB7524"/>
    <w:rsid w:val="00BB7751"/>
    <w:rsid w:val="00BB77D5"/>
    <w:rsid w:val="00BB77FE"/>
    <w:rsid w:val="00BB7998"/>
    <w:rsid w:val="00BB7C13"/>
    <w:rsid w:val="00BC090E"/>
    <w:rsid w:val="00BC169F"/>
    <w:rsid w:val="00BC2145"/>
    <w:rsid w:val="00BC2985"/>
    <w:rsid w:val="00BC2A48"/>
    <w:rsid w:val="00BC2BDB"/>
    <w:rsid w:val="00BC30D5"/>
    <w:rsid w:val="00BC359B"/>
    <w:rsid w:val="00BC35D0"/>
    <w:rsid w:val="00BC382D"/>
    <w:rsid w:val="00BC3A73"/>
    <w:rsid w:val="00BC3D99"/>
    <w:rsid w:val="00BC3F85"/>
    <w:rsid w:val="00BC41C4"/>
    <w:rsid w:val="00BC42BB"/>
    <w:rsid w:val="00BC468A"/>
    <w:rsid w:val="00BC46B2"/>
    <w:rsid w:val="00BC46E3"/>
    <w:rsid w:val="00BC4A61"/>
    <w:rsid w:val="00BC4D16"/>
    <w:rsid w:val="00BC4D9E"/>
    <w:rsid w:val="00BC51D9"/>
    <w:rsid w:val="00BC56AC"/>
    <w:rsid w:val="00BC61E7"/>
    <w:rsid w:val="00BC64F9"/>
    <w:rsid w:val="00BC65F2"/>
    <w:rsid w:val="00BC665A"/>
    <w:rsid w:val="00BC7867"/>
    <w:rsid w:val="00BC7B05"/>
    <w:rsid w:val="00BC7B29"/>
    <w:rsid w:val="00BC7F4F"/>
    <w:rsid w:val="00BD04DF"/>
    <w:rsid w:val="00BD0A13"/>
    <w:rsid w:val="00BD0E68"/>
    <w:rsid w:val="00BD0F7F"/>
    <w:rsid w:val="00BD15C4"/>
    <w:rsid w:val="00BD1D2E"/>
    <w:rsid w:val="00BD2114"/>
    <w:rsid w:val="00BD256F"/>
    <w:rsid w:val="00BD28A2"/>
    <w:rsid w:val="00BD2B5D"/>
    <w:rsid w:val="00BD2BA8"/>
    <w:rsid w:val="00BD2F9C"/>
    <w:rsid w:val="00BD3000"/>
    <w:rsid w:val="00BD307C"/>
    <w:rsid w:val="00BD3A5B"/>
    <w:rsid w:val="00BD3ED7"/>
    <w:rsid w:val="00BD43AE"/>
    <w:rsid w:val="00BD4B2A"/>
    <w:rsid w:val="00BD4C3F"/>
    <w:rsid w:val="00BD4F0E"/>
    <w:rsid w:val="00BD4FC3"/>
    <w:rsid w:val="00BD4FFC"/>
    <w:rsid w:val="00BD5915"/>
    <w:rsid w:val="00BD612A"/>
    <w:rsid w:val="00BD61E3"/>
    <w:rsid w:val="00BD68F3"/>
    <w:rsid w:val="00BD69CB"/>
    <w:rsid w:val="00BD6FB8"/>
    <w:rsid w:val="00BD721D"/>
    <w:rsid w:val="00BD74BA"/>
    <w:rsid w:val="00BD7C21"/>
    <w:rsid w:val="00BD7D9C"/>
    <w:rsid w:val="00BD7E30"/>
    <w:rsid w:val="00BE02BB"/>
    <w:rsid w:val="00BE0D7B"/>
    <w:rsid w:val="00BE188A"/>
    <w:rsid w:val="00BE1B13"/>
    <w:rsid w:val="00BE1C66"/>
    <w:rsid w:val="00BE1D84"/>
    <w:rsid w:val="00BE1E9C"/>
    <w:rsid w:val="00BE23CF"/>
    <w:rsid w:val="00BE26C9"/>
    <w:rsid w:val="00BE2AA7"/>
    <w:rsid w:val="00BE2D78"/>
    <w:rsid w:val="00BE351C"/>
    <w:rsid w:val="00BE366D"/>
    <w:rsid w:val="00BE399D"/>
    <w:rsid w:val="00BE3E0E"/>
    <w:rsid w:val="00BE3FC0"/>
    <w:rsid w:val="00BE4A67"/>
    <w:rsid w:val="00BE518B"/>
    <w:rsid w:val="00BE6422"/>
    <w:rsid w:val="00BE7203"/>
    <w:rsid w:val="00BE73B0"/>
    <w:rsid w:val="00BE7759"/>
    <w:rsid w:val="00BE7971"/>
    <w:rsid w:val="00BE7DEF"/>
    <w:rsid w:val="00BE7E41"/>
    <w:rsid w:val="00BF0328"/>
    <w:rsid w:val="00BF0716"/>
    <w:rsid w:val="00BF0721"/>
    <w:rsid w:val="00BF07D2"/>
    <w:rsid w:val="00BF08A7"/>
    <w:rsid w:val="00BF0F06"/>
    <w:rsid w:val="00BF0F08"/>
    <w:rsid w:val="00BF10C3"/>
    <w:rsid w:val="00BF133B"/>
    <w:rsid w:val="00BF1769"/>
    <w:rsid w:val="00BF1842"/>
    <w:rsid w:val="00BF216C"/>
    <w:rsid w:val="00BF2C27"/>
    <w:rsid w:val="00BF2C70"/>
    <w:rsid w:val="00BF3874"/>
    <w:rsid w:val="00BF4135"/>
    <w:rsid w:val="00BF45D6"/>
    <w:rsid w:val="00BF468A"/>
    <w:rsid w:val="00BF4712"/>
    <w:rsid w:val="00BF4A66"/>
    <w:rsid w:val="00BF4C89"/>
    <w:rsid w:val="00BF515E"/>
    <w:rsid w:val="00BF5380"/>
    <w:rsid w:val="00BF5400"/>
    <w:rsid w:val="00BF5404"/>
    <w:rsid w:val="00BF573A"/>
    <w:rsid w:val="00BF5D69"/>
    <w:rsid w:val="00BF642B"/>
    <w:rsid w:val="00BF64FA"/>
    <w:rsid w:val="00BF679E"/>
    <w:rsid w:val="00BF6CB2"/>
    <w:rsid w:val="00BF6D5B"/>
    <w:rsid w:val="00BF6DC6"/>
    <w:rsid w:val="00BF6E50"/>
    <w:rsid w:val="00BF7517"/>
    <w:rsid w:val="00BF77C1"/>
    <w:rsid w:val="00BF7CBD"/>
    <w:rsid w:val="00BF7F8C"/>
    <w:rsid w:val="00C002A4"/>
    <w:rsid w:val="00C00382"/>
    <w:rsid w:val="00C003F4"/>
    <w:rsid w:val="00C009B9"/>
    <w:rsid w:val="00C00B31"/>
    <w:rsid w:val="00C00BA1"/>
    <w:rsid w:val="00C00D5A"/>
    <w:rsid w:val="00C00E34"/>
    <w:rsid w:val="00C00EC4"/>
    <w:rsid w:val="00C0134E"/>
    <w:rsid w:val="00C0161B"/>
    <w:rsid w:val="00C01A8E"/>
    <w:rsid w:val="00C022F6"/>
    <w:rsid w:val="00C02C6F"/>
    <w:rsid w:val="00C03173"/>
    <w:rsid w:val="00C03517"/>
    <w:rsid w:val="00C03655"/>
    <w:rsid w:val="00C03687"/>
    <w:rsid w:val="00C03B9B"/>
    <w:rsid w:val="00C041EE"/>
    <w:rsid w:val="00C043E7"/>
    <w:rsid w:val="00C0460F"/>
    <w:rsid w:val="00C04866"/>
    <w:rsid w:val="00C04A28"/>
    <w:rsid w:val="00C0511C"/>
    <w:rsid w:val="00C05580"/>
    <w:rsid w:val="00C05AE6"/>
    <w:rsid w:val="00C05B34"/>
    <w:rsid w:val="00C05BED"/>
    <w:rsid w:val="00C05D00"/>
    <w:rsid w:val="00C060AA"/>
    <w:rsid w:val="00C06130"/>
    <w:rsid w:val="00C061FA"/>
    <w:rsid w:val="00C06882"/>
    <w:rsid w:val="00C06942"/>
    <w:rsid w:val="00C06A7E"/>
    <w:rsid w:val="00C070BB"/>
    <w:rsid w:val="00C07468"/>
    <w:rsid w:val="00C076EA"/>
    <w:rsid w:val="00C079C2"/>
    <w:rsid w:val="00C07AF5"/>
    <w:rsid w:val="00C1075D"/>
    <w:rsid w:val="00C10DEF"/>
    <w:rsid w:val="00C1260F"/>
    <w:rsid w:val="00C1299C"/>
    <w:rsid w:val="00C12ADF"/>
    <w:rsid w:val="00C12CA0"/>
    <w:rsid w:val="00C12CF0"/>
    <w:rsid w:val="00C13133"/>
    <w:rsid w:val="00C138E5"/>
    <w:rsid w:val="00C13E55"/>
    <w:rsid w:val="00C13EA7"/>
    <w:rsid w:val="00C13FC5"/>
    <w:rsid w:val="00C14284"/>
    <w:rsid w:val="00C148EF"/>
    <w:rsid w:val="00C14DC9"/>
    <w:rsid w:val="00C1512F"/>
    <w:rsid w:val="00C15191"/>
    <w:rsid w:val="00C152D6"/>
    <w:rsid w:val="00C1553B"/>
    <w:rsid w:val="00C1692C"/>
    <w:rsid w:val="00C16CF7"/>
    <w:rsid w:val="00C17B30"/>
    <w:rsid w:val="00C2006F"/>
    <w:rsid w:val="00C202AA"/>
    <w:rsid w:val="00C204A7"/>
    <w:rsid w:val="00C20763"/>
    <w:rsid w:val="00C20B4D"/>
    <w:rsid w:val="00C20C60"/>
    <w:rsid w:val="00C210EB"/>
    <w:rsid w:val="00C216BA"/>
    <w:rsid w:val="00C21745"/>
    <w:rsid w:val="00C217D4"/>
    <w:rsid w:val="00C21867"/>
    <w:rsid w:val="00C21C53"/>
    <w:rsid w:val="00C21E30"/>
    <w:rsid w:val="00C21FC4"/>
    <w:rsid w:val="00C2257F"/>
    <w:rsid w:val="00C22E02"/>
    <w:rsid w:val="00C2356F"/>
    <w:rsid w:val="00C2377F"/>
    <w:rsid w:val="00C2385F"/>
    <w:rsid w:val="00C24289"/>
    <w:rsid w:val="00C24CA1"/>
    <w:rsid w:val="00C2520A"/>
    <w:rsid w:val="00C25DD1"/>
    <w:rsid w:val="00C25E1B"/>
    <w:rsid w:val="00C26724"/>
    <w:rsid w:val="00C26C73"/>
    <w:rsid w:val="00C272BA"/>
    <w:rsid w:val="00C275C4"/>
    <w:rsid w:val="00C2765F"/>
    <w:rsid w:val="00C27A4D"/>
    <w:rsid w:val="00C27B1B"/>
    <w:rsid w:val="00C301AA"/>
    <w:rsid w:val="00C305A3"/>
    <w:rsid w:val="00C30BE4"/>
    <w:rsid w:val="00C30D20"/>
    <w:rsid w:val="00C30DB1"/>
    <w:rsid w:val="00C30E5B"/>
    <w:rsid w:val="00C30F1C"/>
    <w:rsid w:val="00C30F50"/>
    <w:rsid w:val="00C3146F"/>
    <w:rsid w:val="00C314E1"/>
    <w:rsid w:val="00C31572"/>
    <w:rsid w:val="00C31BED"/>
    <w:rsid w:val="00C31DB1"/>
    <w:rsid w:val="00C31F94"/>
    <w:rsid w:val="00C3228F"/>
    <w:rsid w:val="00C32D55"/>
    <w:rsid w:val="00C33040"/>
    <w:rsid w:val="00C33DE6"/>
    <w:rsid w:val="00C33F6F"/>
    <w:rsid w:val="00C356B9"/>
    <w:rsid w:val="00C3576D"/>
    <w:rsid w:val="00C3644C"/>
    <w:rsid w:val="00C36776"/>
    <w:rsid w:val="00C37494"/>
    <w:rsid w:val="00C3758F"/>
    <w:rsid w:val="00C3794B"/>
    <w:rsid w:val="00C37CDB"/>
    <w:rsid w:val="00C4003D"/>
    <w:rsid w:val="00C400E9"/>
    <w:rsid w:val="00C40390"/>
    <w:rsid w:val="00C4064B"/>
    <w:rsid w:val="00C40B85"/>
    <w:rsid w:val="00C40E6D"/>
    <w:rsid w:val="00C40F1F"/>
    <w:rsid w:val="00C40F84"/>
    <w:rsid w:val="00C417D2"/>
    <w:rsid w:val="00C41928"/>
    <w:rsid w:val="00C419C9"/>
    <w:rsid w:val="00C41C44"/>
    <w:rsid w:val="00C41F75"/>
    <w:rsid w:val="00C420E2"/>
    <w:rsid w:val="00C421C4"/>
    <w:rsid w:val="00C421EC"/>
    <w:rsid w:val="00C42D30"/>
    <w:rsid w:val="00C42F18"/>
    <w:rsid w:val="00C4308A"/>
    <w:rsid w:val="00C43374"/>
    <w:rsid w:val="00C43DEC"/>
    <w:rsid w:val="00C44143"/>
    <w:rsid w:val="00C4482E"/>
    <w:rsid w:val="00C44A79"/>
    <w:rsid w:val="00C44AEF"/>
    <w:rsid w:val="00C44DF6"/>
    <w:rsid w:val="00C4511F"/>
    <w:rsid w:val="00C45BB7"/>
    <w:rsid w:val="00C467F6"/>
    <w:rsid w:val="00C4723E"/>
    <w:rsid w:val="00C4725B"/>
    <w:rsid w:val="00C47273"/>
    <w:rsid w:val="00C477A8"/>
    <w:rsid w:val="00C47D75"/>
    <w:rsid w:val="00C50D86"/>
    <w:rsid w:val="00C50EB0"/>
    <w:rsid w:val="00C51256"/>
    <w:rsid w:val="00C51BC1"/>
    <w:rsid w:val="00C51D3F"/>
    <w:rsid w:val="00C51DA9"/>
    <w:rsid w:val="00C52446"/>
    <w:rsid w:val="00C525AC"/>
    <w:rsid w:val="00C525DF"/>
    <w:rsid w:val="00C52A43"/>
    <w:rsid w:val="00C52BF2"/>
    <w:rsid w:val="00C5309C"/>
    <w:rsid w:val="00C5473E"/>
    <w:rsid w:val="00C54C90"/>
    <w:rsid w:val="00C5531C"/>
    <w:rsid w:val="00C55720"/>
    <w:rsid w:val="00C55841"/>
    <w:rsid w:val="00C55842"/>
    <w:rsid w:val="00C559EB"/>
    <w:rsid w:val="00C562B7"/>
    <w:rsid w:val="00C563CA"/>
    <w:rsid w:val="00C56D2E"/>
    <w:rsid w:val="00C56EBD"/>
    <w:rsid w:val="00C56FD8"/>
    <w:rsid w:val="00C576F3"/>
    <w:rsid w:val="00C578FD"/>
    <w:rsid w:val="00C57928"/>
    <w:rsid w:val="00C57CA1"/>
    <w:rsid w:val="00C57E8F"/>
    <w:rsid w:val="00C57EB9"/>
    <w:rsid w:val="00C57FFB"/>
    <w:rsid w:val="00C60055"/>
    <w:rsid w:val="00C6019F"/>
    <w:rsid w:val="00C609EF"/>
    <w:rsid w:val="00C60ADD"/>
    <w:rsid w:val="00C60E4B"/>
    <w:rsid w:val="00C612C1"/>
    <w:rsid w:val="00C616BF"/>
    <w:rsid w:val="00C616DE"/>
    <w:rsid w:val="00C61C70"/>
    <w:rsid w:val="00C6227B"/>
    <w:rsid w:val="00C622AE"/>
    <w:rsid w:val="00C623ED"/>
    <w:rsid w:val="00C62A62"/>
    <w:rsid w:val="00C630E1"/>
    <w:rsid w:val="00C637E2"/>
    <w:rsid w:val="00C63830"/>
    <w:rsid w:val="00C646D0"/>
    <w:rsid w:val="00C649A7"/>
    <w:rsid w:val="00C655FF"/>
    <w:rsid w:val="00C658AA"/>
    <w:rsid w:val="00C659BB"/>
    <w:rsid w:val="00C65EDA"/>
    <w:rsid w:val="00C66076"/>
    <w:rsid w:val="00C662CF"/>
    <w:rsid w:val="00C66501"/>
    <w:rsid w:val="00C66BA5"/>
    <w:rsid w:val="00C67D3D"/>
    <w:rsid w:val="00C70109"/>
    <w:rsid w:val="00C70348"/>
    <w:rsid w:val="00C70386"/>
    <w:rsid w:val="00C703CA"/>
    <w:rsid w:val="00C7078D"/>
    <w:rsid w:val="00C70EEE"/>
    <w:rsid w:val="00C70F30"/>
    <w:rsid w:val="00C71211"/>
    <w:rsid w:val="00C7130D"/>
    <w:rsid w:val="00C71311"/>
    <w:rsid w:val="00C71500"/>
    <w:rsid w:val="00C7182D"/>
    <w:rsid w:val="00C71901"/>
    <w:rsid w:val="00C72C71"/>
    <w:rsid w:val="00C72E3E"/>
    <w:rsid w:val="00C73204"/>
    <w:rsid w:val="00C73837"/>
    <w:rsid w:val="00C73A61"/>
    <w:rsid w:val="00C73ADA"/>
    <w:rsid w:val="00C73BCD"/>
    <w:rsid w:val="00C73E2B"/>
    <w:rsid w:val="00C73F00"/>
    <w:rsid w:val="00C73F50"/>
    <w:rsid w:val="00C73FD8"/>
    <w:rsid w:val="00C741FF"/>
    <w:rsid w:val="00C7460B"/>
    <w:rsid w:val="00C7463C"/>
    <w:rsid w:val="00C74778"/>
    <w:rsid w:val="00C74802"/>
    <w:rsid w:val="00C74EC7"/>
    <w:rsid w:val="00C75020"/>
    <w:rsid w:val="00C75981"/>
    <w:rsid w:val="00C75C16"/>
    <w:rsid w:val="00C76027"/>
    <w:rsid w:val="00C761F4"/>
    <w:rsid w:val="00C76731"/>
    <w:rsid w:val="00C7683B"/>
    <w:rsid w:val="00C77014"/>
    <w:rsid w:val="00C77164"/>
    <w:rsid w:val="00C77370"/>
    <w:rsid w:val="00C7790B"/>
    <w:rsid w:val="00C77AEA"/>
    <w:rsid w:val="00C77E38"/>
    <w:rsid w:val="00C802F0"/>
    <w:rsid w:val="00C804CA"/>
    <w:rsid w:val="00C80566"/>
    <w:rsid w:val="00C80776"/>
    <w:rsid w:val="00C80A91"/>
    <w:rsid w:val="00C80FAA"/>
    <w:rsid w:val="00C8120C"/>
    <w:rsid w:val="00C8122F"/>
    <w:rsid w:val="00C81279"/>
    <w:rsid w:val="00C81543"/>
    <w:rsid w:val="00C817A3"/>
    <w:rsid w:val="00C81FE6"/>
    <w:rsid w:val="00C824CD"/>
    <w:rsid w:val="00C82731"/>
    <w:rsid w:val="00C82A9A"/>
    <w:rsid w:val="00C82FC8"/>
    <w:rsid w:val="00C83099"/>
    <w:rsid w:val="00C832BA"/>
    <w:rsid w:val="00C836A1"/>
    <w:rsid w:val="00C836F6"/>
    <w:rsid w:val="00C8376E"/>
    <w:rsid w:val="00C83808"/>
    <w:rsid w:val="00C83845"/>
    <w:rsid w:val="00C83A58"/>
    <w:rsid w:val="00C84400"/>
    <w:rsid w:val="00C8475B"/>
    <w:rsid w:val="00C84C41"/>
    <w:rsid w:val="00C84D21"/>
    <w:rsid w:val="00C85040"/>
    <w:rsid w:val="00C85126"/>
    <w:rsid w:val="00C857E6"/>
    <w:rsid w:val="00C85B1A"/>
    <w:rsid w:val="00C85EA5"/>
    <w:rsid w:val="00C86154"/>
    <w:rsid w:val="00C86243"/>
    <w:rsid w:val="00C87EC4"/>
    <w:rsid w:val="00C9066B"/>
    <w:rsid w:val="00C908A1"/>
    <w:rsid w:val="00C90CA4"/>
    <w:rsid w:val="00C90D7C"/>
    <w:rsid w:val="00C90E82"/>
    <w:rsid w:val="00C9180B"/>
    <w:rsid w:val="00C91C89"/>
    <w:rsid w:val="00C92A01"/>
    <w:rsid w:val="00C930D1"/>
    <w:rsid w:val="00C93189"/>
    <w:rsid w:val="00C9335F"/>
    <w:rsid w:val="00C935C2"/>
    <w:rsid w:val="00C93A81"/>
    <w:rsid w:val="00C93FB8"/>
    <w:rsid w:val="00C946F3"/>
    <w:rsid w:val="00C94731"/>
    <w:rsid w:val="00C94809"/>
    <w:rsid w:val="00C94AEE"/>
    <w:rsid w:val="00C94B0B"/>
    <w:rsid w:val="00C95629"/>
    <w:rsid w:val="00C958C5"/>
    <w:rsid w:val="00C9590C"/>
    <w:rsid w:val="00C9598C"/>
    <w:rsid w:val="00C959EC"/>
    <w:rsid w:val="00C95A18"/>
    <w:rsid w:val="00C95C63"/>
    <w:rsid w:val="00C96028"/>
    <w:rsid w:val="00C960EA"/>
    <w:rsid w:val="00C96351"/>
    <w:rsid w:val="00C9640C"/>
    <w:rsid w:val="00C9681B"/>
    <w:rsid w:val="00C96C2C"/>
    <w:rsid w:val="00C97743"/>
    <w:rsid w:val="00C97854"/>
    <w:rsid w:val="00CA0028"/>
    <w:rsid w:val="00CA01B4"/>
    <w:rsid w:val="00CA03F8"/>
    <w:rsid w:val="00CA06D4"/>
    <w:rsid w:val="00CA0CF1"/>
    <w:rsid w:val="00CA135B"/>
    <w:rsid w:val="00CA1716"/>
    <w:rsid w:val="00CA196B"/>
    <w:rsid w:val="00CA1B5A"/>
    <w:rsid w:val="00CA2146"/>
    <w:rsid w:val="00CA2805"/>
    <w:rsid w:val="00CA2AB8"/>
    <w:rsid w:val="00CA2B09"/>
    <w:rsid w:val="00CA376D"/>
    <w:rsid w:val="00CA37BF"/>
    <w:rsid w:val="00CA3C16"/>
    <w:rsid w:val="00CA3F7F"/>
    <w:rsid w:val="00CA3FD8"/>
    <w:rsid w:val="00CA4352"/>
    <w:rsid w:val="00CA463D"/>
    <w:rsid w:val="00CA4D20"/>
    <w:rsid w:val="00CA517B"/>
    <w:rsid w:val="00CA52C4"/>
    <w:rsid w:val="00CA54DF"/>
    <w:rsid w:val="00CA5626"/>
    <w:rsid w:val="00CA5794"/>
    <w:rsid w:val="00CA59EB"/>
    <w:rsid w:val="00CA65BD"/>
    <w:rsid w:val="00CA6A84"/>
    <w:rsid w:val="00CA6FC3"/>
    <w:rsid w:val="00CA7500"/>
    <w:rsid w:val="00CA7768"/>
    <w:rsid w:val="00CA7821"/>
    <w:rsid w:val="00CA7A19"/>
    <w:rsid w:val="00CA7BD2"/>
    <w:rsid w:val="00CA7F86"/>
    <w:rsid w:val="00CB0395"/>
    <w:rsid w:val="00CB087D"/>
    <w:rsid w:val="00CB0893"/>
    <w:rsid w:val="00CB0AD8"/>
    <w:rsid w:val="00CB1A81"/>
    <w:rsid w:val="00CB1FA4"/>
    <w:rsid w:val="00CB28D3"/>
    <w:rsid w:val="00CB2B89"/>
    <w:rsid w:val="00CB315B"/>
    <w:rsid w:val="00CB32D4"/>
    <w:rsid w:val="00CB3727"/>
    <w:rsid w:val="00CB38C8"/>
    <w:rsid w:val="00CB39F8"/>
    <w:rsid w:val="00CB3A94"/>
    <w:rsid w:val="00CB4257"/>
    <w:rsid w:val="00CB482D"/>
    <w:rsid w:val="00CB4FA3"/>
    <w:rsid w:val="00CB53BE"/>
    <w:rsid w:val="00CB56B8"/>
    <w:rsid w:val="00CB56F0"/>
    <w:rsid w:val="00CB5856"/>
    <w:rsid w:val="00CB5E80"/>
    <w:rsid w:val="00CB624A"/>
    <w:rsid w:val="00CB634D"/>
    <w:rsid w:val="00CB681B"/>
    <w:rsid w:val="00CB694C"/>
    <w:rsid w:val="00CB69B3"/>
    <w:rsid w:val="00CB6A40"/>
    <w:rsid w:val="00CB6BA8"/>
    <w:rsid w:val="00CB6D7E"/>
    <w:rsid w:val="00CB6F5B"/>
    <w:rsid w:val="00CB6FBD"/>
    <w:rsid w:val="00CB71AF"/>
    <w:rsid w:val="00CB746E"/>
    <w:rsid w:val="00CB7831"/>
    <w:rsid w:val="00CB79D2"/>
    <w:rsid w:val="00CB7A96"/>
    <w:rsid w:val="00CB7AAB"/>
    <w:rsid w:val="00CB7C2A"/>
    <w:rsid w:val="00CB7C4F"/>
    <w:rsid w:val="00CB7D7A"/>
    <w:rsid w:val="00CC021F"/>
    <w:rsid w:val="00CC0520"/>
    <w:rsid w:val="00CC085E"/>
    <w:rsid w:val="00CC0C57"/>
    <w:rsid w:val="00CC111A"/>
    <w:rsid w:val="00CC1657"/>
    <w:rsid w:val="00CC18BF"/>
    <w:rsid w:val="00CC1E13"/>
    <w:rsid w:val="00CC2007"/>
    <w:rsid w:val="00CC2441"/>
    <w:rsid w:val="00CC24A2"/>
    <w:rsid w:val="00CC2559"/>
    <w:rsid w:val="00CC2DD3"/>
    <w:rsid w:val="00CC2F6F"/>
    <w:rsid w:val="00CC30A9"/>
    <w:rsid w:val="00CC32FE"/>
    <w:rsid w:val="00CC35F5"/>
    <w:rsid w:val="00CC379B"/>
    <w:rsid w:val="00CC3B0A"/>
    <w:rsid w:val="00CC3BAB"/>
    <w:rsid w:val="00CC3E2D"/>
    <w:rsid w:val="00CC4732"/>
    <w:rsid w:val="00CC4E64"/>
    <w:rsid w:val="00CC53D5"/>
    <w:rsid w:val="00CC5456"/>
    <w:rsid w:val="00CC6213"/>
    <w:rsid w:val="00CC6B12"/>
    <w:rsid w:val="00CC6B8E"/>
    <w:rsid w:val="00CC734A"/>
    <w:rsid w:val="00CC76B6"/>
    <w:rsid w:val="00CC7C77"/>
    <w:rsid w:val="00CC7E03"/>
    <w:rsid w:val="00CC7F60"/>
    <w:rsid w:val="00CD0475"/>
    <w:rsid w:val="00CD0571"/>
    <w:rsid w:val="00CD0990"/>
    <w:rsid w:val="00CD0E90"/>
    <w:rsid w:val="00CD115B"/>
    <w:rsid w:val="00CD1297"/>
    <w:rsid w:val="00CD13E1"/>
    <w:rsid w:val="00CD1BEA"/>
    <w:rsid w:val="00CD1D87"/>
    <w:rsid w:val="00CD22BE"/>
    <w:rsid w:val="00CD2AE3"/>
    <w:rsid w:val="00CD2E5E"/>
    <w:rsid w:val="00CD2EC3"/>
    <w:rsid w:val="00CD4287"/>
    <w:rsid w:val="00CD4383"/>
    <w:rsid w:val="00CD4438"/>
    <w:rsid w:val="00CD46BD"/>
    <w:rsid w:val="00CD4A8E"/>
    <w:rsid w:val="00CD4C8E"/>
    <w:rsid w:val="00CD525A"/>
    <w:rsid w:val="00CD52D8"/>
    <w:rsid w:val="00CD539C"/>
    <w:rsid w:val="00CD5433"/>
    <w:rsid w:val="00CD5612"/>
    <w:rsid w:val="00CD5DCC"/>
    <w:rsid w:val="00CD600A"/>
    <w:rsid w:val="00CD62D1"/>
    <w:rsid w:val="00CD6588"/>
    <w:rsid w:val="00CD6828"/>
    <w:rsid w:val="00CD6A8C"/>
    <w:rsid w:val="00CD729C"/>
    <w:rsid w:val="00CD730A"/>
    <w:rsid w:val="00CD7CEC"/>
    <w:rsid w:val="00CE045A"/>
    <w:rsid w:val="00CE05F6"/>
    <w:rsid w:val="00CE0962"/>
    <w:rsid w:val="00CE0C5F"/>
    <w:rsid w:val="00CE0CFE"/>
    <w:rsid w:val="00CE142B"/>
    <w:rsid w:val="00CE14C8"/>
    <w:rsid w:val="00CE154F"/>
    <w:rsid w:val="00CE1E39"/>
    <w:rsid w:val="00CE1E7A"/>
    <w:rsid w:val="00CE22A4"/>
    <w:rsid w:val="00CE23F1"/>
    <w:rsid w:val="00CE240D"/>
    <w:rsid w:val="00CE2817"/>
    <w:rsid w:val="00CE2C50"/>
    <w:rsid w:val="00CE3C2B"/>
    <w:rsid w:val="00CE3C57"/>
    <w:rsid w:val="00CE4451"/>
    <w:rsid w:val="00CE450F"/>
    <w:rsid w:val="00CE4830"/>
    <w:rsid w:val="00CE4881"/>
    <w:rsid w:val="00CE4A4B"/>
    <w:rsid w:val="00CE4B72"/>
    <w:rsid w:val="00CE4DD8"/>
    <w:rsid w:val="00CE5EE4"/>
    <w:rsid w:val="00CE61B1"/>
    <w:rsid w:val="00CE621B"/>
    <w:rsid w:val="00CE64D0"/>
    <w:rsid w:val="00CE64DE"/>
    <w:rsid w:val="00CE651B"/>
    <w:rsid w:val="00CE65E8"/>
    <w:rsid w:val="00CE683D"/>
    <w:rsid w:val="00CE6BB4"/>
    <w:rsid w:val="00CE6CB4"/>
    <w:rsid w:val="00CE6CD8"/>
    <w:rsid w:val="00CE6FDA"/>
    <w:rsid w:val="00CE7438"/>
    <w:rsid w:val="00CE7BB3"/>
    <w:rsid w:val="00CE7DAE"/>
    <w:rsid w:val="00CF0216"/>
    <w:rsid w:val="00CF03E6"/>
    <w:rsid w:val="00CF07CF"/>
    <w:rsid w:val="00CF0BDF"/>
    <w:rsid w:val="00CF0C98"/>
    <w:rsid w:val="00CF0EE4"/>
    <w:rsid w:val="00CF1517"/>
    <w:rsid w:val="00CF1898"/>
    <w:rsid w:val="00CF1BDE"/>
    <w:rsid w:val="00CF2068"/>
    <w:rsid w:val="00CF24C2"/>
    <w:rsid w:val="00CF2917"/>
    <w:rsid w:val="00CF29A3"/>
    <w:rsid w:val="00CF2B12"/>
    <w:rsid w:val="00CF2CFB"/>
    <w:rsid w:val="00CF3235"/>
    <w:rsid w:val="00CF3282"/>
    <w:rsid w:val="00CF32DD"/>
    <w:rsid w:val="00CF3737"/>
    <w:rsid w:val="00CF38FC"/>
    <w:rsid w:val="00CF3B73"/>
    <w:rsid w:val="00CF3C55"/>
    <w:rsid w:val="00CF3E44"/>
    <w:rsid w:val="00CF4167"/>
    <w:rsid w:val="00CF41B4"/>
    <w:rsid w:val="00CF4C59"/>
    <w:rsid w:val="00CF4E8E"/>
    <w:rsid w:val="00CF54C9"/>
    <w:rsid w:val="00CF587F"/>
    <w:rsid w:val="00CF5E22"/>
    <w:rsid w:val="00CF5E31"/>
    <w:rsid w:val="00CF6133"/>
    <w:rsid w:val="00CF6300"/>
    <w:rsid w:val="00CF664A"/>
    <w:rsid w:val="00CF66FB"/>
    <w:rsid w:val="00CF6A27"/>
    <w:rsid w:val="00CF7082"/>
    <w:rsid w:val="00CF77A8"/>
    <w:rsid w:val="00CF7C1A"/>
    <w:rsid w:val="00CF7F1D"/>
    <w:rsid w:val="00CF7FD2"/>
    <w:rsid w:val="00D00142"/>
    <w:rsid w:val="00D00E7F"/>
    <w:rsid w:val="00D01358"/>
    <w:rsid w:val="00D0174A"/>
    <w:rsid w:val="00D018E3"/>
    <w:rsid w:val="00D01AFD"/>
    <w:rsid w:val="00D026E6"/>
    <w:rsid w:val="00D02881"/>
    <w:rsid w:val="00D02C16"/>
    <w:rsid w:val="00D030BE"/>
    <w:rsid w:val="00D031C7"/>
    <w:rsid w:val="00D03882"/>
    <w:rsid w:val="00D04016"/>
    <w:rsid w:val="00D04120"/>
    <w:rsid w:val="00D04664"/>
    <w:rsid w:val="00D048AB"/>
    <w:rsid w:val="00D04CDD"/>
    <w:rsid w:val="00D05092"/>
    <w:rsid w:val="00D05DBE"/>
    <w:rsid w:val="00D06AB2"/>
    <w:rsid w:val="00D06CBD"/>
    <w:rsid w:val="00D06E41"/>
    <w:rsid w:val="00D06F69"/>
    <w:rsid w:val="00D071ED"/>
    <w:rsid w:val="00D07377"/>
    <w:rsid w:val="00D0754A"/>
    <w:rsid w:val="00D076FF"/>
    <w:rsid w:val="00D106E8"/>
    <w:rsid w:val="00D10A36"/>
    <w:rsid w:val="00D10A62"/>
    <w:rsid w:val="00D10BDA"/>
    <w:rsid w:val="00D112C5"/>
    <w:rsid w:val="00D117D5"/>
    <w:rsid w:val="00D11BEA"/>
    <w:rsid w:val="00D11C39"/>
    <w:rsid w:val="00D11C75"/>
    <w:rsid w:val="00D11D90"/>
    <w:rsid w:val="00D12250"/>
    <w:rsid w:val="00D1273A"/>
    <w:rsid w:val="00D12DB2"/>
    <w:rsid w:val="00D13353"/>
    <w:rsid w:val="00D13F1F"/>
    <w:rsid w:val="00D1401E"/>
    <w:rsid w:val="00D14786"/>
    <w:rsid w:val="00D14B5E"/>
    <w:rsid w:val="00D14BBB"/>
    <w:rsid w:val="00D14F70"/>
    <w:rsid w:val="00D150C8"/>
    <w:rsid w:val="00D15169"/>
    <w:rsid w:val="00D152BC"/>
    <w:rsid w:val="00D15A2B"/>
    <w:rsid w:val="00D15B24"/>
    <w:rsid w:val="00D15B58"/>
    <w:rsid w:val="00D15F22"/>
    <w:rsid w:val="00D160C6"/>
    <w:rsid w:val="00D16356"/>
    <w:rsid w:val="00D16648"/>
    <w:rsid w:val="00D1669F"/>
    <w:rsid w:val="00D16C71"/>
    <w:rsid w:val="00D16CEB"/>
    <w:rsid w:val="00D16F1F"/>
    <w:rsid w:val="00D16F34"/>
    <w:rsid w:val="00D173FD"/>
    <w:rsid w:val="00D17FCB"/>
    <w:rsid w:val="00D2095E"/>
    <w:rsid w:val="00D20CA5"/>
    <w:rsid w:val="00D20D3B"/>
    <w:rsid w:val="00D21163"/>
    <w:rsid w:val="00D219B8"/>
    <w:rsid w:val="00D21A2A"/>
    <w:rsid w:val="00D223B2"/>
    <w:rsid w:val="00D22451"/>
    <w:rsid w:val="00D22809"/>
    <w:rsid w:val="00D229C9"/>
    <w:rsid w:val="00D22A99"/>
    <w:rsid w:val="00D22D33"/>
    <w:rsid w:val="00D22F07"/>
    <w:rsid w:val="00D233FA"/>
    <w:rsid w:val="00D23F6F"/>
    <w:rsid w:val="00D24711"/>
    <w:rsid w:val="00D24888"/>
    <w:rsid w:val="00D24B93"/>
    <w:rsid w:val="00D24E4E"/>
    <w:rsid w:val="00D250E1"/>
    <w:rsid w:val="00D250F9"/>
    <w:rsid w:val="00D25FBD"/>
    <w:rsid w:val="00D26FAF"/>
    <w:rsid w:val="00D27271"/>
    <w:rsid w:val="00D2732C"/>
    <w:rsid w:val="00D274E7"/>
    <w:rsid w:val="00D27525"/>
    <w:rsid w:val="00D27EE5"/>
    <w:rsid w:val="00D301DA"/>
    <w:rsid w:val="00D3043E"/>
    <w:rsid w:val="00D3066E"/>
    <w:rsid w:val="00D30B57"/>
    <w:rsid w:val="00D30C51"/>
    <w:rsid w:val="00D30DB9"/>
    <w:rsid w:val="00D30F65"/>
    <w:rsid w:val="00D312FA"/>
    <w:rsid w:val="00D3209B"/>
    <w:rsid w:val="00D3236B"/>
    <w:rsid w:val="00D32501"/>
    <w:rsid w:val="00D3378D"/>
    <w:rsid w:val="00D33BA9"/>
    <w:rsid w:val="00D33CD6"/>
    <w:rsid w:val="00D33DFE"/>
    <w:rsid w:val="00D3468C"/>
    <w:rsid w:val="00D352C2"/>
    <w:rsid w:val="00D352CD"/>
    <w:rsid w:val="00D357BD"/>
    <w:rsid w:val="00D35CF3"/>
    <w:rsid w:val="00D363FB"/>
    <w:rsid w:val="00D365CD"/>
    <w:rsid w:val="00D36A67"/>
    <w:rsid w:val="00D36A73"/>
    <w:rsid w:val="00D36DB0"/>
    <w:rsid w:val="00D370A8"/>
    <w:rsid w:val="00D370FC"/>
    <w:rsid w:val="00D372C6"/>
    <w:rsid w:val="00D3747F"/>
    <w:rsid w:val="00D3769B"/>
    <w:rsid w:val="00D37A17"/>
    <w:rsid w:val="00D37A76"/>
    <w:rsid w:val="00D37D43"/>
    <w:rsid w:val="00D37ED9"/>
    <w:rsid w:val="00D37FA0"/>
    <w:rsid w:val="00D4011C"/>
    <w:rsid w:val="00D403FF"/>
    <w:rsid w:val="00D404A4"/>
    <w:rsid w:val="00D406B1"/>
    <w:rsid w:val="00D40B28"/>
    <w:rsid w:val="00D40D1C"/>
    <w:rsid w:val="00D40D5B"/>
    <w:rsid w:val="00D412E5"/>
    <w:rsid w:val="00D41E25"/>
    <w:rsid w:val="00D41FD1"/>
    <w:rsid w:val="00D42960"/>
    <w:rsid w:val="00D42961"/>
    <w:rsid w:val="00D43F12"/>
    <w:rsid w:val="00D442D1"/>
    <w:rsid w:val="00D44455"/>
    <w:rsid w:val="00D448F3"/>
    <w:rsid w:val="00D449B9"/>
    <w:rsid w:val="00D44B92"/>
    <w:rsid w:val="00D44C13"/>
    <w:rsid w:val="00D44E0B"/>
    <w:rsid w:val="00D46021"/>
    <w:rsid w:val="00D46372"/>
    <w:rsid w:val="00D46879"/>
    <w:rsid w:val="00D46C13"/>
    <w:rsid w:val="00D50281"/>
    <w:rsid w:val="00D506F1"/>
    <w:rsid w:val="00D50D68"/>
    <w:rsid w:val="00D51455"/>
    <w:rsid w:val="00D517B1"/>
    <w:rsid w:val="00D518D7"/>
    <w:rsid w:val="00D51D6F"/>
    <w:rsid w:val="00D51E0D"/>
    <w:rsid w:val="00D52153"/>
    <w:rsid w:val="00D52198"/>
    <w:rsid w:val="00D52431"/>
    <w:rsid w:val="00D52C2F"/>
    <w:rsid w:val="00D52C44"/>
    <w:rsid w:val="00D53634"/>
    <w:rsid w:val="00D53998"/>
    <w:rsid w:val="00D540AC"/>
    <w:rsid w:val="00D54468"/>
    <w:rsid w:val="00D54A8E"/>
    <w:rsid w:val="00D551C6"/>
    <w:rsid w:val="00D56191"/>
    <w:rsid w:val="00D56323"/>
    <w:rsid w:val="00D564F6"/>
    <w:rsid w:val="00D5657F"/>
    <w:rsid w:val="00D5668A"/>
    <w:rsid w:val="00D57173"/>
    <w:rsid w:val="00D5758C"/>
    <w:rsid w:val="00D576D0"/>
    <w:rsid w:val="00D57E73"/>
    <w:rsid w:val="00D57FB2"/>
    <w:rsid w:val="00D60316"/>
    <w:rsid w:val="00D61AE9"/>
    <w:rsid w:val="00D61DF8"/>
    <w:rsid w:val="00D61FAC"/>
    <w:rsid w:val="00D624B6"/>
    <w:rsid w:val="00D627F8"/>
    <w:rsid w:val="00D62BDB"/>
    <w:rsid w:val="00D62DDE"/>
    <w:rsid w:val="00D62EDF"/>
    <w:rsid w:val="00D634B1"/>
    <w:rsid w:val="00D636AD"/>
    <w:rsid w:val="00D63CA7"/>
    <w:rsid w:val="00D646AC"/>
    <w:rsid w:val="00D64B33"/>
    <w:rsid w:val="00D64B91"/>
    <w:rsid w:val="00D64F97"/>
    <w:rsid w:val="00D658B0"/>
    <w:rsid w:val="00D65B91"/>
    <w:rsid w:val="00D6611C"/>
    <w:rsid w:val="00D6628E"/>
    <w:rsid w:val="00D66C1E"/>
    <w:rsid w:val="00D6703C"/>
    <w:rsid w:val="00D673CE"/>
    <w:rsid w:val="00D674BA"/>
    <w:rsid w:val="00D6755C"/>
    <w:rsid w:val="00D678AE"/>
    <w:rsid w:val="00D67E6C"/>
    <w:rsid w:val="00D7019B"/>
    <w:rsid w:val="00D7048B"/>
    <w:rsid w:val="00D70780"/>
    <w:rsid w:val="00D707CD"/>
    <w:rsid w:val="00D70D61"/>
    <w:rsid w:val="00D70E57"/>
    <w:rsid w:val="00D7100D"/>
    <w:rsid w:val="00D710D5"/>
    <w:rsid w:val="00D7128E"/>
    <w:rsid w:val="00D71918"/>
    <w:rsid w:val="00D719C9"/>
    <w:rsid w:val="00D72360"/>
    <w:rsid w:val="00D726C4"/>
    <w:rsid w:val="00D728C7"/>
    <w:rsid w:val="00D72BB7"/>
    <w:rsid w:val="00D731B7"/>
    <w:rsid w:val="00D73BDE"/>
    <w:rsid w:val="00D73DA0"/>
    <w:rsid w:val="00D7403F"/>
    <w:rsid w:val="00D742C5"/>
    <w:rsid w:val="00D745E9"/>
    <w:rsid w:val="00D74D1B"/>
    <w:rsid w:val="00D74D92"/>
    <w:rsid w:val="00D7532B"/>
    <w:rsid w:val="00D758FD"/>
    <w:rsid w:val="00D76068"/>
    <w:rsid w:val="00D7620B"/>
    <w:rsid w:val="00D7644C"/>
    <w:rsid w:val="00D76D26"/>
    <w:rsid w:val="00D76F52"/>
    <w:rsid w:val="00D770D7"/>
    <w:rsid w:val="00D778A2"/>
    <w:rsid w:val="00D802F3"/>
    <w:rsid w:val="00D80384"/>
    <w:rsid w:val="00D803A5"/>
    <w:rsid w:val="00D81114"/>
    <w:rsid w:val="00D813D0"/>
    <w:rsid w:val="00D81772"/>
    <w:rsid w:val="00D81A15"/>
    <w:rsid w:val="00D81B94"/>
    <w:rsid w:val="00D81EF1"/>
    <w:rsid w:val="00D82238"/>
    <w:rsid w:val="00D82FFB"/>
    <w:rsid w:val="00D8336D"/>
    <w:rsid w:val="00D833AB"/>
    <w:rsid w:val="00D837CE"/>
    <w:rsid w:val="00D84300"/>
    <w:rsid w:val="00D84440"/>
    <w:rsid w:val="00D84EE7"/>
    <w:rsid w:val="00D850D9"/>
    <w:rsid w:val="00D85555"/>
    <w:rsid w:val="00D858B2"/>
    <w:rsid w:val="00D86042"/>
    <w:rsid w:val="00D86165"/>
    <w:rsid w:val="00D86643"/>
    <w:rsid w:val="00D86E15"/>
    <w:rsid w:val="00D871EB"/>
    <w:rsid w:val="00D874D4"/>
    <w:rsid w:val="00D877BC"/>
    <w:rsid w:val="00D8788E"/>
    <w:rsid w:val="00D8790D"/>
    <w:rsid w:val="00D87ED0"/>
    <w:rsid w:val="00D87F8C"/>
    <w:rsid w:val="00D902CD"/>
    <w:rsid w:val="00D902FF"/>
    <w:rsid w:val="00D90A4E"/>
    <w:rsid w:val="00D90BB6"/>
    <w:rsid w:val="00D91039"/>
    <w:rsid w:val="00D910B2"/>
    <w:rsid w:val="00D91498"/>
    <w:rsid w:val="00D91731"/>
    <w:rsid w:val="00D919DA"/>
    <w:rsid w:val="00D91A8A"/>
    <w:rsid w:val="00D92474"/>
    <w:rsid w:val="00D92620"/>
    <w:rsid w:val="00D92B8B"/>
    <w:rsid w:val="00D94D17"/>
    <w:rsid w:val="00D95337"/>
    <w:rsid w:val="00D9563C"/>
    <w:rsid w:val="00D95B9B"/>
    <w:rsid w:val="00D95CC8"/>
    <w:rsid w:val="00D95D29"/>
    <w:rsid w:val="00D96BF8"/>
    <w:rsid w:val="00D96D19"/>
    <w:rsid w:val="00D97008"/>
    <w:rsid w:val="00D97289"/>
    <w:rsid w:val="00D97295"/>
    <w:rsid w:val="00D978E1"/>
    <w:rsid w:val="00DA063A"/>
    <w:rsid w:val="00DA0852"/>
    <w:rsid w:val="00DA0DFB"/>
    <w:rsid w:val="00DA11E7"/>
    <w:rsid w:val="00DA12AF"/>
    <w:rsid w:val="00DA19E3"/>
    <w:rsid w:val="00DA1AB6"/>
    <w:rsid w:val="00DA1E17"/>
    <w:rsid w:val="00DA2193"/>
    <w:rsid w:val="00DA248E"/>
    <w:rsid w:val="00DA2A6E"/>
    <w:rsid w:val="00DA3087"/>
    <w:rsid w:val="00DA30E2"/>
    <w:rsid w:val="00DA32BA"/>
    <w:rsid w:val="00DA3458"/>
    <w:rsid w:val="00DA3B61"/>
    <w:rsid w:val="00DA3FC2"/>
    <w:rsid w:val="00DA4A4B"/>
    <w:rsid w:val="00DA4B28"/>
    <w:rsid w:val="00DA52C9"/>
    <w:rsid w:val="00DA531C"/>
    <w:rsid w:val="00DA5425"/>
    <w:rsid w:val="00DA5DDA"/>
    <w:rsid w:val="00DA5FC1"/>
    <w:rsid w:val="00DA60EE"/>
    <w:rsid w:val="00DA6534"/>
    <w:rsid w:val="00DA686B"/>
    <w:rsid w:val="00DA6910"/>
    <w:rsid w:val="00DA6A02"/>
    <w:rsid w:val="00DA7688"/>
    <w:rsid w:val="00DA7B16"/>
    <w:rsid w:val="00DB00F1"/>
    <w:rsid w:val="00DB0480"/>
    <w:rsid w:val="00DB056D"/>
    <w:rsid w:val="00DB05E9"/>
    <w:rsid w:val="00DB0669"/>
    <w:rsid w:val="00DB0E91"/>
    <w:rsid w:val="00DB100E"/>
    <w:rsid w:val="00DB11CB"/>
    <w:rsid w:val="00DB1A39"/>
    <w:rsid w:val="00DB1E1E"/>
    <w:rsid w:val="00DB256E"/>
    <w:rsid w:val="00DB27A4"/>
    <w:rsid w:val="00DB2B79"/>
    <w:rsid w:val="00DB3302"/>
    <w:rsid w:val="00DB34AC"/>
    <w:rsid w:val="00DB3630"/>
    <w:rsid w:val="00DB3EE6"/>
    <w:rsid w:val="00DB40FF"/>
    <w:rsid w:val="00DB440C"/>
    <w:rsid w:val="00DB55F2"/>
    <w:rsid w:val="00DB57D3"/>
    <w:rsid w:val="00DB58BF"/>
    <w:rsid w:val="00DB5CCA"/>
    <w:rsid w:val="00DB5F32"/>
    <w:rsid w:val="00DB6993"/>
    <w:rsid w:val="00DB6A9D"/>
    <w:rsid w:val="00DB6FE7"/>
    <w:rsid w:val="00DB7734"/>
    <w:rsid w:val="00DB775F"/>
    <w:rsid w:val="00DB7853"/>
    <w:rsid w:val="00DB7A59"/>
    <w:rsid w:val="00DB7FB7"/>
    <w:rsid w:val="00DC005F"/>
    <w:rsid w:val="00DC04A1"/>
    <w:rsid w:val="00DC0550"/>
    <w:rsid w:val="00DC0853"/>
    <w:rsid w:val="00DC0AF3"/>
    <w:rsid w:val="00DC0F76"/>
    <w:rsid w:val="00DC173B"/>
    <w:rsid w:val="00DC1C5A"/>
    <w:rsid w:val="00DC2262"/>
    <w:rsid w:val="00DC235F"/>
    <w:rsid w:val="00DC23C1"/>
    <w:rsid w:val="00DC24B5"/>
    <w:rsid w:val="00DC2A80"/>
    <w:rsid w:val="00DC3ABD"/>
    <w:rsid w:val="00DC3AE1"/>
    <w:rsid w:val="00DC3F79"/>
    <w:rsid w:val="00DC4334"/>
    <w:rsid w:val="00DC4951"/>
    <w:rsid w:val="00DC4CC7"/>
    <w:rsid w:val="00DC4DC0"/>
    <w:rsid w:val="00DC50BD"/>
    <w:rsid w:val="00DC53A8"/>
    <w:rsid w:val="00DC5837"/>
    <w:rsid w:val="00DC5B56"/>
    <w:rsid w:val="00DC5D78"/>
    <w:rsid w:val="00DC5E18"/>
    <w:rsid w:val="00DC6759"/>
    <w:rsid w:val="00DC6B7D"/>
    <w:rsid w:val="00DC6E40"/>
    <w:rsid w:val="00DC70E1"/>
    <w:rsid w:val="00DC7129"/>
    <w:rsid w:val="00DC734E"/>
    <w:rsid w:val="00DC7511"/>
    <w:rsid w:val="00DC773E"/>
    <w:rsid w:val="00DC78AD"/>
    <w:rsid w:val="00DC7E46"/>
    <w:rsid w:val="00DD0394"/>
    <w:rsid w:val="00DD04D7"/>
    <w:rsid w:val="00DD0906"/>
    <w:rsid w:val="00DD0C55"/>
    <w:rsid w:val="00DD0CA6"/>
    <w:rsid w:val="00DD101F"/>
    <w:rsid w:val="00DD19DC"/>
    <w:rsid w:val="00DD1BEE"/>
    <w:rsid w:val="00DD1CB9"/>
    <w:rsid w:val="00DD227D"/>
    <w:rsid w:val="00DD2401"/>
    <w:rsid w:val="00DD287E"/>
    <w:rsid w:val="00DD2A82"/>
    <w:rsid w:val="00DD2D8E"/>
    <w:rsid w:val="00DD3ACC"/>
    <w:rsid w:val="00DD3BD3"/>
    <w:rsid w:val="00DD40EB"/>
    <w:rsid w:val="00DD43FD"/>
    <w:rsid w:val="00DD48F3"/>
    <w:rsid w:val="00DD4A02"/>
    <w:rsid w:val="00DD5248"/>
    <w:rsid w:val="00DD536C"/>
    <w:rsid w:val="00DD53F4"/>
    <w:rsid w:val="00DD5671"/>
    <w:rsid w:val="00DD57A9"/>
    <w:rsid w:val="00DD57C6"/>
    <w:rsid w:val="00DD6703"/>
    <w:rsid w:val="00DD6F1B"/>
    <w:rsid w:val="00DD7C59"/>
    <w:rsid w:val="00DE032D"/>
    <w:rsid w:val="00DE077C"/>
    <w:rsid w:val="00DE0B63"/>
    <w:rsid w:val="00DE131A"/>
    <w:rsid w:val="00DE1398"/>
    <w:rsid w:val="00DE14AD"/>
    <w:rsid w:val="00DE18D7"/>
    <w:rsid w:val="00DE1B82"/>
    <w:rsid w:val="00DE235A"/>
    <w:rsid w:val="00DE2D2B"/>
    <w:rsid w:val="00DE2E3F"/>
    <w:rsid w:val="00DE3181"/>
    <w:rsid w:val="00DE3373"/>
    <w:rsid w:val="00DE3441"/>
    <w:rsid w:val="00DE34C9"/>
    <w:rsid w:val="00DE36C4"/>
    <w:rsid w:val="00DE3E18"/>
    <w:rsid w:val="00DE4811"/>
    <w:rsid w:val="00DE4850"/>
    <w:rsid w:val="00DE4A21"/>
    <w:rsid w:val="00DE4C1E"/>
    <w:rsid w:val="00DE5307"/>
    <w:rsid w:val="00DE54EC"/>
    <w:rsid w:val="00DE5764"/>
    <w:rsid w:val="00DE5833"/>
    <w:rsid w:val="00DE5C74"/>
    <w:rsid w:val="00DE5F4B"/>
    <w:rsid w:val="00DE67A2"/>
    <w:rsid w:val="00DE68CB"/>
    <w:rsid w:val="00DE68D4"/>
    <w:rsid w:val="00DE6EF1"/>
    <w:rsid w:val="00DE7616"/>
    <w:rsid w:val="00DE7CBB"/>
    <w:rsid w:val="00DE7ED6"/>
    <w:rsid w:val="00DE7F22"/>
    <w:rsid w:val="00DF011F"/>
    <w:rsid w:val="00DF0C5D"/>
    <w:rsid w:val="00DF0CDC"/>
    <w:rsid w:val="00DF1B64"/>
    <w:rsid w:val="00DF1D01"/>
    <w:rsid w:val="00DF1E5B"/>
    <w:rsid w:val="00DF2046"/>
    <w:rsid w:val="00DF21A3"/>
    <w:rsid w:val="00DF21B2"/>
    <w:rsid w:val="00DF2312"/>
    <w:rsid w:val="00DF2DAB"/>
    <w:rsid w:val="00DF2DE4"/>
    <w:rsid w:val="00DF4601"/>
    <w:rsid w:val="00DF5324"/>
    <w:rsid w:val="00DF55CC"/>
    <w:rsid w:val="00DF5988"/>
    <w:rsid w:val="00DF61AE"/>
    <w:rsid w:val="00DF66B7"/>
    <w:rsid w:val="00DF6900"/>
    <w:rsid w:val="00DF6CD7"/>
    <w:rsid w:val="00DF7AAC"/>
    <w:rsid w:val="00DF7F44"/>
    <w:rsid w:val="00DF7F8F"/>
    <w:rsid w:val="00E00054"/>
    <w:rsid w:val="00E003C3"/>
    <w:rsid w:val="00E00417"/>
    <w:rsid w:val="00E00559"/>
    <w:rsid w:val="00E0055B"/>
    <w:rsid w:val="00E0116B"/>
    <w:rsid w:val="00E0177D"/>
    <w:rsid w:val="00E01A3E"/>
    <w:rsid w:val="00E01EAD"/>
    <w:rsid w:val="00E02529"/>
    <w:rsid w:val="00E025B3"/>
    <w:rsid w:val="00E03075"/>
    <w:rsid w:val="00E03156"/>
    <w:rsid w:val="00E03376"/>
    <w:rsid w:val="00E03F83"/>
    <w:rsid w:val="00E040E8"/>
    <w:rsid w:val="00E049FD"/>
    <w:rsid w:val="00E04ACC"/>
    <w:rsid w:val="00E05157"/>
    <w:rsid w:val="00E05163"/>
    <w:rsid w:val="00E051B0"/>
    <w:rsid w:val="00E05473"/>
    <w:rsid w:val="00E05A75"/>
    <w:rsid w:val="00E074FF"/>
    <w:rsid w:val="00E07593"/>
    <w:rsid w:val="00E0777B"/>
    <w:rsid w:val="00E077DA"/>
    <w:rsid w:val="00E07CD7"/>
    <w:rsid w:val="00E10252"/>
    <w:rsid w:val="00E106C5"/>
    <w:rsid w:val="00E1082C"/>
    <w:rsid w:val="00E11129"/>
    <w:rsid w:val="00E1118B"/>
    <w:rsid w:val="00E11706"/>
    <w:rsid w:val="00E117B9"/>
    <w:rsid w:val="00E11896"/>
    <w:rsid w:val="00E1192D"/>
    <w:rsid w:val="00E1270F"/>
    <w:rsid w:val="00E127BC"/>
    <w:rsid w:val="00E12A51"/>
    <w:rsid w:val="00E13356"/>
    <w:rsid w:val="00E1352F"/>
    <w:rsid w:val="00E1374C"/>
    <w:rsid w:val="00E13D4F"/>
    <w:rsid w:val="00E14070"/>
    <w:rsid w:val="00E142B8"/>
    <w:rsid w:val="00E146C5"/>
    <w:rsid w:val="00E14AAD"/>
    <w:rsid w:val="00E14AC2"/>
    <w:rsid w:val="00E14D4B"/>
    <w:rsid w:val="00E153AF"/>
    <w:rsid w:val="00E15632"/>
    <w:rsid w:val="00E1649C"/>
    <w:rsid w:val="00E172D2"/>
    <w:rsid w:val="00E173F6"/>
    <w:rsid w:val="00E17882"/>
    <w:rsid w:val="00E20453"/>
    <w:rsid w:val="00E206BE"/>
    <w:rsid w:val="00E2097B"/>
    <w:rsid w:val="00E21737"/>
    <w:rsid w:val="00E21D1B"/>
    <w:rsid w:val="00E2239B"/>
    <w:rsid w:val="00E227A2"/>
    <w:rsid w:val="00E235FA"/>
    <w:rsid w:val="00E23691"/>
    <w:rsid w:val="00E236ED"/>
    <w:rsid w:val="00E23A25"/>
    <w:rsid w:val="00E24282"/>
    <w:rsid w:val="00E244BB"/>
    <w:rsid w:val="00E25786"/>
    <w:rsid w:val="00E25A7E"/>
    <w:rsid w:val="00E25D4F"/>
    <w:rsid w:val="00E25DBD"/>
    <w:rsid w:val="00E25E4E"/>
    <w:rsid w:val="00E26005"/>
    <w:rsid w:val="00E26050"/>
    <w:rsid w:val="00E267E3"/>
    <w:rsid w:val="00E26C6B"/>
    <w:rsid w:val="00E27266"/>
    <w:rsid w:val="00E2788C"/>
    <w:rsid w:val="00E300A9"/>
    <w:rsid w:val="00E304C2"/>
    <w:rsid w:val="00E30663"/>
    <w:rsid w:val="00E3095A"/>
    <w:rsid w:val="00E30B24"/>
    <w:rsid w:val="00E30E3D"/>
    <w:rsid w:val="00E31C62"/>
    <w:rsid w:val="00E31EAA"/>
    <w:rsid w:val="00E323A5"/>
    <w:rsid w:val="00E32D4A"/>
    <w:rsid w:val="00E32E11"/>
    <w:rsid w:val="00E3326E"/>
    <w:rsid w:val="00E33464"/>
    <w:rsid w:val="00E3352E"/>
    <w:rsid w:val="00E338E5"/>
    <w:rsid w:val="00E33905"/>
    <w:rsid w:val="00E33A88"/>
    <w:rsid w:val="00E344CB"/>
    <w:rsid w:val="00E34B1C"/>
    <w:rsid w:val="00E35880"/>
    <w:rsid w:val="00E35A13"/>
    <w:rsid w:val="00E35E25"/>
    <w:rsid w:val="00E37169"/>
    <w:rsid w:val="00E37E28"/>
    <w:rsid w:val="00E40254"/>
    <w:rsid w:val="00E409F8"/>
    <w:rsid w:val="00E413FA"/>
    <w:rsid w:val="00E41A00"/>
    <w:rsid w:val="00E41D7B"/>
    <w:rsid w:val="00E41D85"/>
    <w:rsid w:val="00E41D9D"/>
    <w:rsid w:val="00E422FE"/>
    <w:rsid w:val="00E4265C"/>
    <w:rsid w:val="00E429E6"/>
    <w:rsid w:val="00E42C1C"/>
    <w:rsid w:val="00E42E99"/>
    <w:rsid w:val="00E432EF"/>
    <w:rsid w:val="00E43A45"/>
    <w:rsid w:val="00E43AAC"/>
    <w:rsid w:val="00E43AB8"/>
    <w:rsid w:val="00E43C43"/>
    <w:rsid w:val="00E43D8F"/>
    <w:rsid w:val="00E441EF"/>
    <w:rsid w:val="00E44613"/>
    <w:rsid w:val="00E44EA6"/>
    <w:rsid w:val="00E45B0A"/>
    <w:rsid w:val="00E45E2A"/>
    <w:rsid w:val="00E45F57"/>
    <w:rsid w:val="00E46220"/>
    <w:rsid w:val="00E462A1"/>
    <w:rsid w:val="00E465A3"/>
    <w:rsid w:val="00E46923"/>
    <w:rsid w:val="00E469D2"/>
    <w:rsid w:val="00E46F23"/>
    <w:rsid w:val="00E46F80"/>
    <w:rsid w:val="00E47675"/>
    <w:rsid w:val="00E47CE5"/>
    <w:rsid w:val="00E47E8B"/>
    <w:rsid w:val="00E5007E"/>
    <w:rsid w:val="00E5071F"/>
    <w:rsid w:val="00E509B8"/>
    <w:rsid w:val="00E51225"/>
    <w:rsid w:val="00E5169F"/>
    <w:rsid w:val="00E5186D"/>
    <w:rsid w:val="00E518BB"/>
    <w:rsid w:val="00E52AE6"/>
    <w:rsid w:val="00E52D35"/>
    <w:rsid w:val="00E53466"/>
    <w:rsid w:val="00E539B5"/>
    <w:rsid w:val="00E53FD5"/>
    <w:rsid w:val="00E54314"/>
    <w:rsid w:val="00E5433A"/>
    <w:rsid w:val="00E54634"/>
    <w:rsid w:val="00E549A5"/>
    <w:rsid w:val="00E54D03"/>
    <w:rsid w:val="00E5621A"/>
    <w:rsid w:val="00E56B7B"/>
    <w:rsid w:val="00E56C12"/>
    <w:rsid w:val="00E56D76"/>
    <w:rsid w:val="00E57071"/>
    <w:rsid w:val="00E57413"/>
    <w:rsid w:val="00E576C5"/>
    <w:rsid w:val="00E5785B"/>
    <w:rsid w:val="00E579F2"/>
    <w:rsid w:val="00E6059D"/>
    <w:rsid w:val="00E60B4E"/>
    <w:rsid w:val="00E611A4"/>
    <w:rsid w:val="00E61573"/>
    <w:rsid w:val="00E61745"/>
    <w:rsid w:val="00E61A47"/>
    <w:rsid w:val="00E6275C"/>
    <w:rsid w:val="00E62920"/>
    <w:rsid w:val="00E629FB"/>
    <w:rsid w:val="00E62DE8"/>
    <w:rsid w:val="00E62EA0"/>
    <w:rsid w:val="00E63166"/>
    <w:rsid w:val="00E637C9"/>
    <w:rsid w:val="00E639E5"/>
    <w:rsid w:val="00E63A3F"/>
    <w:rsid w:val="00E63D47"/>
    <w:rsid w:val="00E64446"/>
    <w:rsid w:val="00E64649"/>
    <w:rsid w:val="00E647A2"/>
    <w:rsid w:val="00E64BBA"/>
    <w:rsid w:val="00E6505E"/>
    <w:rsid w:val="00E65072"/>
    <w:rsid w:val="00E660C7"/>
    <w:rsid w:val="00E66146"/>
    <w:rsid w:val="00E662C2"/>
    <w:rsid w:val="00E666B6"/>
    <w:rsid w:val="00E66E7D"/>
    <w:rsid w:val="00E674AA"/>
    <w:rsid w:val="00E678C1"/>
    <w:rsid w:val="00E703FA"/>
    <w:rsid w:val="00E705B7"/>
    <w:rsid w:val="00E71578"/>
    <w:rsid w:val="00E716D0"/>
    <w:rsid w:val="00E716DC"/>
    <w:rsid w:val="00E71AB9"/>
    <w:rsid w:val="00E71B02"/>
    <w:rsid w:val="00E72169"/>
    <w:rsid w:val="00E72273"/>
    <w:rsid w:val="00E722A2"/>
    <w:rsid w:val="00E73ABC"/>
    <w:rsid w:val="00E73F3A"/>
    <w:rsid w:val="00E73FAB"/>
    <w:rsid w:val="00E740BD"/>
    <w:rsid w:val="00E74276"/>
    <w:rsid w:val="00E74F69"/>
    <w:rsid w:val="00E7595D"/>
    <w:rsid w:val="00E763BB"/>
    <w:rsid w:val="00E76A01"/>
    <w:rsid w:val="00E76BAF"/>
    <w:rsid w:val="00E76C43"/>
    <w:rsid w:val="00E770EB"/>
    <w:rsid w:val="00E77244"/>
    <w:rsid w:val="00E80018"/>
    <w:rsid w:val="00E80062"/>
    <w:rsid w:val="00E80197"/>
    <w:rsid w:val="00E80DF3"/>
    <w:rsid w:val="00E8134A"/>
    <w:rsid w:val="00E81932"/>
    <w:rsid w:val="00E820C5"/>
    <w:rsid w:val="00E824EA"/>
    <w:rsid w:val="00E8295E"/>
    <w:rsid w:val="00E82B0E"/>
    <w:rsid w:val="00E82D28"/>
    <w:rsid w:val="00E83138"/>
    <w:rsid w:val="00E83663"/>
    <w:rsid w:val="00E836B8"/>
    <w:rsid w:val="00E838FE"/>
    <w:rsid w:val="00E841BB"/>
    <w:rsid w:val="00E843A2"/>
    <w:rsid w:val="00E8445A"/>
    <w:rsid w:val="00E844D4"/>
    <w:rsid w:val="00E84530"/>
    <w:rsid w:val="00E84D18"/>
    <w:rsid w:val="00E858CF"/>
    <w:rsid w:val="00E85934"/>
    <w:rsid w:val="00E859B3"/>
    <w:rsid w:val="00E863A0"/>
    <w:rsid w:val="00E86E86"/>
    <w:rsid w:val="00E877CB"/>
    <w:rsid w:val="00E90302"/>
    <w:rsid w:val="00E9065A"/>
    <w:rsid w:val="00E90F32"/>
    <w:rsid w:val="00E91050"/>
    <w:rsid w:val="00E91300"/>
    <w:rsid w:val="00E914AC"/>
    <w:rsid w:val="00E9180B"/>
    <w:rsid w:val="00E91F3D"/>
    <w:rsid w:val="00E92218"/>
    <w:rsid w:val="00E923E8"/>
    <w:rsid w:val="00E92738"/>
    <w:rsid w:val="00E92758"/>
    <w:rsid w:val="00E92AE9"/>
    <w:rsid w:val="00E93023"/>
    <w:rsid w:val="00E93136"/>
    <w:rsid w:val="00E93331"/>
    <w:rsid w:val="00E93835"/>
    <w:rsid w:val="00E9385D"/>
    <w:rsid w:val="00E93EC6"/>
    <w:rsid w:val="00E9460F"/>
    <w:rsid w:val="00E946EA"/>
    <w:rsid w:val="00E94967"/>
    <w:rsid w:val="00E949B0"/>
    <w:rsid w:val="00E94C99"/>
    <w:rsid w:val="00E94EFB"/>
    <w:rsid w:val="00E95542"/>
    <w:rsid w:val="00E95592"/>
    <w:rsid w:val="00E95865"/>
    <w:rsid w:val="00E95C36"/>
    <w:rsid w:val="00E96265"/>
    <w:rsid w:val="00E968FB"/>
    <w:rsid w:val="00E96CFC"/>
    <w:rsid w:val="00E976DE"/>
    <w:rsid w:val="00E979BE"/>
    <w:rsid w:val="00E97CB2"/>
    <w:rsid w:val="00EA06B8"/>
    <w:rsid w:val="00EA079E"/>
    <w:rsid w:val="00EA0F49"/>
    <w:rsid w:val="00EA126E"/>
    <w:rsid w:val="00EA1408"/>
    <w:rsid w:val="00EA14F9"/>
    <w:rsid w:val="00EA1889"/>
    <w:rsid w:val="00EA2028"/>
    <w:rsid w:val="00EA20AC"/>
    <w:rsid w:val="00EA2133"/>
    <w:rsid w:val="00EA2B5D"/>
    <w:rsid w:val="00EA30BB"/>
    <w:rsid w:val="00EA31FC"/>
    <w:rsid w:val="00EA3936"/>
    <w:rsid w:val="00EA3AC0"/>
    <w:rsid w:val="00EA3D04"/>
    <w:rsid w:val="00EA439E"/>
    <w:rsid w:val="00EA482A"/>
    <w:rsid w:val="00EA4AEF"/>
    <w:rsid w:val="00EA4CDA"/>
    <w:rsid w:val="00EA4F17"/>
    <w:rsid w:val="00EA5268"/>
    <w:rsid w:val="00EA58A3"/>
    <w:rsid w:val="00EA624F"/>
    <w:rsid w:val="00EA65DD"/>
    <w:rsid w:val="00EA79DE"/>
    <w:rsid w:val="00EA7C9E"/>
    <w:rsid w:val="00EA7D98"/>
    <w:rsid w:val="00EA7E44"/>
    <w:rsid w:val="00EB028A"/>
    <w:rsid w:val="00EB0661"/>
    <w:rsid w:val="00EB0BAF"/>
    <w:rsid w:val="00EB0CE0"/>
    <w:rsid w:val="00EB0F6D"/>
    <w:rsid w:val="00EB1060"/>
    <w:rsid w:val="00EB11CA"/>
    <w:rsid w:val="00EB1F02"/>
    <w:rsid w:val="00EB29AA"/>
    <w:rsid w:val="00EB2A46"/>
    <w:rsid w:val="00EB324B"/>
    <w:rsid w:val="00EB3C19"/>
    <w:rsid w:val="00EB3F39"/>
    <w:rsid w:val="00EB41D1"/>
    <w:rsid w:val="00EB4238"/>
    <w:rsid w:val="00EB46B8"/>
    <w:rsid w:val="00EB4B55"/>
    <w:rsid w:val="00EB4C16"/>
    <w:rsid w:val="00EB581B"/>
    <w:rsid w:val="00EB5824"/>
    <w:rsid w:val="00EB60D2"/>
    <w:rsid w:val="00EB60E4"/>
    <w:rsid w:val="00EB6E31"/>
    <w:rsid w:val="00EB740C"/>
    <w:rsid w:val="00EB77E6"/>
    <w:rsid w:val="00EB7843"/>
    <w:rsid w:val="00EB7940"/>
    <w:rsid w:val="00EC05BE"/>
    <w:rsid w:val="00EC05E2"/>
    <w:rsid w:val="00EC07B6"/>
    <w:rsid w:val="00EC0900"/>
    <w:rsid w:val="00EC100C"/>
    <w:rsid w:val="00EC1506"/>
    <w:rsid w:val="00EC260B"/>
    <w:rsid w:val="00EC26ED"/>
    <w:rsid w:val="00EC2D5F"/>
    <w:rsid w:val="00EC32F2"/>
    <w:rsid w:val="00EC35D6"/>
    <w:rsid w:val="00EC3E67"/>
    <w:rsid w:val="00EC4508"/>
    <w:rsid w:val="00EC47D3"/>
    <w:rsid w:val="00EC49EE"/>
    <w:rsid w:val="00EC585E"/>
    <w:rsid w:val="00EC5B36"/>
    <w:rsid w:val="00EC65D1"/>
    <w:rsid w:val="00EC6797"/>
    <w:rsid w:val="00EC6F84"/>
    <w:rsid w:val="00ED010C"/>
    <w:rsid w:val="00ED0155"/>
    <w:rsid w:val="00ED03AD"/>
    <w:rsid w:val="00ED04F2"/>
    <w:rsid w:val="00ED0B68"/>
    <w:rsid w:val="00ED0F4C"/>
    <w:rsid w:val="00ED1532"/>
    <w:rsid w:val="00ED19D5"/>
    <w:rsid w:val="00ED1D82"/>
    <w:rsid w:val="00ED214D"/>
    <w:rsid w:val="00ED24C6"/>
    <w:rsid w:val="00ED292E"/>
    <w:rsid w:val="00ED2BFE"/>
    <w:rsid w:val="00ED2FD1"/>
    <w:rsid w:val="00ED46FD"/>
    <w:rsid w:val="00ED4B26"/>
    <w:rsid w:val="00ED51BB"/>
    <w:rsid w:val="00ED53ED"/>
    <w:rsid w:val="00ED55ED"/>
    <w:rsid w:val="00ED55F6"/>
    <w:rsid w:val="00ED5726"/>
    <w:rsid w:val="00ED5C07"/>
    <w:rsid w:val="00ED5F0E"/>
    <w:rsid w:val="00ED6ACF"/>
    <w:rsid w:val="00ED6E96"/>
    <w:rsid w:val="00ED6F99"/>
    <w:rsid w:val="00ED6FFC"/>
    <w:rsid w:val="00ED7219"/>
    <w:rsid w:val="00ED7220"/>
    <w:rsid w:val="00ED725B"/>
    <w:rsid w:val="00ED79C5"/>
    <w:rsid w:val="00ED7B13"/>
    <w:rsid w:val="00ED7DC5"/>
    <w:rsid w:val="00ED7DFD"/>
    <w:rsid w:val="00ED7E1D"/>
    <w:rsid w:val="00EE05DC"/>
    <w:rsid w:val="00EE0643"/>
    <w:rsid w:val="00EE0693"/>
    <w:rsid w:val="00EE069E"/>
    <w:rsid w:val="00EE0D6F"/>
    <w:rsid w:val="00EE1019"/>
    <w:rsid w:val="00EE101D"/>
    <w:rsid w:val="00EE1210"/>
    <w:rsid w:val="00EE170F"/>
    <w:rsid w:val="00EE19EA"/>
    <w:rsid w:val="00EE1A41"/>
    <w:rsid w:val="00EE1A6F"/>
    <w:rsid w:val="00EE1AB6"/>
    <w:rsid w:val="00EE1F3B"/>
    <w:rsid w:val="00EE1F9D"/>
    <w:rsid w:val="00EE261F"/>
    <w:rsid w:val="00EE2A19"/>
    <w:rsid w:val="00EE2B9F"/>
    <w:rsid w:val="00EE2BC4"/>
    <w:rsid w:val="00EE2C62"/>
    <w:rsid w:val="00EE2CD9"/>
    <w:rsid w:val="00EE3126"/>
    <w:rsid w:val="00EE324D"/>
    <w:rsid w:val="00EE3842"/>
    <w:rsid w:val="00EE389D"/>
    <w:rsid w:val="00EE3B6A"/>
    <w:rsid w:val="00EE3D77"/>
    <w:rsid w:val="00EE51FE"/>
    <w:rsid w:val="00EE54E4"/>
    <w:rsid w:val="00EE564C"/>
    <w:rsid w:val="00EE5892"/>
    <w:rsid w:val="00EE5A62"/>
    <w:rsid w:val="00EE5F00"/>
    <w:rsid w:val="00EE6F6E"/>
    <w:rsid w:val="00EE7060"/>
    <w:rsid w:val="00EE7AE7"/>
    <w:rsid w:val="00EF00DF"/>
    <w:rsid w:val="00EF0246"/>
    <w:rsid w:val="00EF041B"/>
    <w:rsid w:val="00EF084F"/>
    <w:rsid w:val="00EF08B7"/>
    <w:rsid w:val="00EF0A96"/>
    <w:rsid w:val="00EF0B0E"/>
    <w:rsid w:val="00EF16A6"/>
    <w:rsid w:val="00EF1CA7"/>
    <w:rsid w:val="00EF269A"/>
    <w:rsid w:val="00EF2C1E"/>
    <w:rsid w:val="00EF2FB4"/>
    <w:rsid w:val="00EF3160"/>
    <w:rsid w:val="00EF34E5"/>
    <w:rsid w:val="00EF35B0"/>
    <w:rsid w:val="00EF3D92"/>
    <w:rsid w:val="00EF3FA3"/>
    <w:rsid w:val="00EF41A2"/>
    <w:rsid w:val="00EF43F0"/>
    <w:rsid w:val="00EF53BE"/>
    <w:rsid w:val="00EF5458"/>
    <w:rsid w:val="00EF5794"/>
    <w:rsid w:val="00EF5D78"/>
    <w:rsid w:val="00EF6353"/>
    <w:rsid w:val="00EF67A6"/>
    <w:rsid w:val="00EF67AB"/>
    <w:rsid w:val="00EF6D90"/>
    <w:rsid w:val="00EF6F95"/>
    <w:rsid w:val="00EF7126"/>
    <w:rsid w:val="00EF72FA"/>
    <w:rsid w:val="00EF7428"/>
    <w:rsid w:val="00EF754F"/>
    <w:rsid w:val="00F00A7E"/>
    <w:rsid w:val="00F00C51"/>
    <w:rsid w:val="00F012FA"/>
    <w:rsid w:val="00F01512"/>
    <w:rsid w:val="00F01C2E"/>
    <w:rsid w:val="00F01E46"/>
    <w:rsid w:val="00F02555"/>
    <w:rsid w:val="00F02E1C"/>
    <w:rsid w:val="00F034E7"/>
    <w:rsid w:val="00F03578"/>
    <w:rsid w:val="00F03AA9"/>
    <w:rsid w:val="00F03CFB"/>
    <w:rsid w:val="00F0465F"/>
    <w:rsid w:val="00F046E6"/>
    <w:rsid w:val="00F04AC7"/>
    <w:rsid w:val="00F04BC7"/>
    <w:rsid w:val="00F04E6E"/>
    <w:rsid w:val="00F04EBC"/>
    <w:rsid w:val="00F04ED7"/>
    <w:rsid w:val="00F058DD"/>
    <w:rsid w:val="00F05987"/>
    <w:rsid w:val="00F05B9B"/>
    <w:rsid w:val="00F05C5C"/>
    <w:rsid w:val="00F05CB2"/>
    <w:rsid w:val="00F05DD6"/>
    <w:rsid w:val="00F062DF"/>
    <w:rsid w:val="00F068A2"/>
    <w:rsid w:val="00F068C8"/>
    <w:rsid w:val="00F06DC2"/>
    <w:rsid w:val="00F06EAE"/>
    <w:rsid w:val="00F073D7"/>
    <w:rsid w:val="00F07DE1"/>
    <w:rsid w:val="00F10042"/>
    <w:rsid w:val="00F10208"/>
    <w:rsid w:val="00F1049E"/>
    <w:rsid w:val="00F1050C"/>
    <w:rsid w:val="00F10F7D"/>
    <w:rsid w:val="00F1170F"/>
    <w:rsid w:val="00F118A5"/>
    <w:rsid w:val="00F11EC9"/>
    <w:rsid w:val="00F12177"/>
    <w:rsid w:val="00F12327"/>
    <w:rsid w:val="00F1237E"/>
    <w:rsid w:val="00F1292C"/>
    <w:rsid w:val="00F12E32"/>
    <w:rsid w:val="00F1301D"/>
    <w:rsid w:val="00F1310B"/>
    <w:rsid w:val="00F1369D"/>
    <w:rsid w:val="00F13865"/>
    <w:rsid w:val="00F1393A"/>
    <w:rsid w:val="00F13C7C"/>
    <w:rsid w:val="00F13EE1"/>
    <w:rsid w:val="00F14084"/>
    <w:rsid w:val="00F145E3"/>
    <w:rsid w:val="00F145F5"/>
    <w:rsid w:val="00F14AE0"/>
    <w:rsid w:val="00F14F2F"/>
    <w:rsid w:val="00F14F6B"/>
    <w:rsid w:val="00F150E8"/>
    <w:rsid w:val="00F15A98"/>
    <w:rsid w:val="00F15DC1"/>
    <w:rsid w:val="00F16117"/>
    <w:rsid w:val="00F164A3"/>
    <w:rsid w:val="00F165B5"/>
    <w:rsid w:val="00F165BF"/>
    <w:rsid w:val="00F16CB8"/>
    <w:rsid w:val="00F1747C"/>
    <w:rsid w:val="00F178F4"/>
    <w:rsid w:val="00F17E52"/>
    <w:rsid w:val="00F17EF7"/>
    <w:rsid w:val="00F20269"/>
    <w:rsid w:val="00F206C6"/>
    <w:rsid w:val="00F20D78"/>
    <w:rsid w:val="00F218B1"/>
    <w:rsid w:val="00F21DFB"/>
    <w:rsid w:val="00F226EC"/>
    <w:rsid w:val="00F228C6"/>
    <w:rsid w:val="00F22B01"/>
    <w:rsid w:val="00F22BF9"/>
    <w:rsid w:val="00F231A4"/>
    <w:rsid w:val="00F23421"/>
    <w:rsid w:val="00F236CE"/>
    <w:rsid w:val="00F24F9B"/>
    <w:rsid w:val="00F24FBF"/>
    <w:rsid w:val="00F259D7"/>
    <w:rsid w:val="00F25A3D"/>
    <w:rsid w:val="00F2660D"/>
    <w:rsid w:val="00F26630"/>
    <w:rsid w:val="00F267D4"/>
    <w:rsid w:val="00F275DC"/>
    <w:rsid w:val="00F305EE"/>
    <w:rsid w:val="00F30675"/>
    <w:rsid w:val="00F3078B"/>
    <w:rsid w:val="00F30EDC"/>
    <w:rsid w:val="00F3116F"/>
    <w:rsid w:val="00F3139F"/>
    <w:rsid w:val="00F314F3"/>
    <w:rsid w:val="00F3189F"/>
    <w:rsid w:val="00F31AA2"/>
    <w:rsid w:val="00F31AEA"/>
    <w:rsid w:val="00F31E16"/>
    <w:rsid w:val="00F322D1"/>
    <w:rsid w:val="00F322E4"/>
    <w:rsid w:val="00F32362"/>
    <w:rsid w:val="00F325AC"/>
    <w:rsid w:val="00F326CD"/>
    <w:rsid w:val="00F32BC1"/>
    <w:rsid w:val="00F32D0A"/>
    <w:rsid w:val="00F33264"/>
    <w:rsid w:val="00F33ACC"/>
    <w:rsid w:val="00F33D84"/>
    <w:rsid w:val="00F33E66"/>
    <w:rsid w:val="00F33F93"/>
    <w:rsid w:val="00F345AF"/>
    <w:rsid w:val="00F35329"/>
    <w:rsid w:val="00F3539E"/>
    <w:rsid w:val="00F35566"/>
    <w:rsid w:val="00F35801"/>
    <w:rsid w:val="00F35917"/>
    <w:rsid w:val="00F3599B"/>
    <w:rsid w:val="00F359D9"/>
    <w:rsid w:val="00F35BD2"/>
    <w:rsid w:val="00F35F05"/>
    <w:rsid w:val="00F361C4"/>
    <w:rsid w:val="00F363A4"/>
    <w:rsid w:val="00F3671F"/>
    <w:rsid w:val="00F36DD5"/>
    <w:rsid w:val="00F37621"/>
    <w:rsid w:val="00F378B0"/>
    <w:rsid w:val="00F37CA0"/>
    <w:rsid w:val="00F37F51"/>
    <w:rsid w:val="00F404A0"/>
    <w:rsid w:val="00F4051D"/>
    <w:rsid w:val="00F40723"/>
    <w:rsid w:val="00F40EF8"/>
    <w:rsid w:val="00F41126"/>
    <w:rsid w:val="00F41276"/>
    <w:rsid w:val="00F414E2"/>
    <w:rsid w:val="00F41A58"/>
    <w:rsid w:val="00F424FF"/>
    <w:rsid w:val="00F42978"/>
    <w:rsid w:val="00F42AAC"/>
    <w:rsid w:val="00F42B36"/>
    <w:rsid w:val="00F42DA5"/>
    <w:rsid w:val="00F43991"/>
    <w:rsid w:val="00F43CBE"/>
    <w:rsid w:val="00F44135"/>
    <w:rsid w:val="00F4471A"/>
    <w:rsid w:val="00F453B0"/>
    <w:rsid w:val="00F455F6"/>
    <w:rsid w:val="00F45895"/>
    <w:rsid w:val="00F45F6F"/>
    <w:rsid w:val="00F4606C"/>
    <w:rsid w:val="00F461DA"/>
    <w:rsid w:val="00F46419"/>
    <w:rsid w:val="00F46AB2"/>
    <w:rsid w:val="00F46BB6"/>
    <w:rsid w:val="00F46F30"/>
    <w:rsid w:val="00F47310"/>
    <w:rsid w:val="00F4767B"/>
    <w:rsid w:val="00F47ECA"/>
    <w:rsid w:val="00F509B5"/>
    <w:rsid w:val="00F50B2C"/>
    <w:rsid w:val="00F50E0F"/>
    <w:rsid w:val="00F51131"/>
    <w:rsid w:val="00F51BD6"/>
    <w:rsid w:val="00F51F19"/>
    <w:rsid w:val="00F52524"/>
    <w:rsid w:val="00F52802"/>
    <w:rsid w:val="00F52F92"/>
    <w:rsid w:val="00F53292"/>
    <w:rsid w:val="00F5338B"/>
    <w:rsid w:val="00F5347D"/>
    <w:rsid w:val="00F54256"/>
    <w:rsid w:val="00F54E59"/>
    <w:rsid w:val="00F5598C"/>
    <w:rsid w:val="00F55B25"/>
    <w:rsid w:val="00F560C8"/>
    <w:rsid w:val="00F56567"/>
    <w:rsid w:val="00F56D7F"/>
    <w:rsid w:val="00F56D89"/>
    <w:rsid w:val="00F600CD"/>
    <w:rsid w:val="00F602A3"/>
    <w:rsid w:val="00F60871"/>
    <w:rsid w:val="00F60893"/>
    <w:rsid w:val="00F60DFB"/>
    <w:rsid w:val="00F613CD"/>
    <w:rsid w:val="00F61893"/>
    <w:rsid w:val="00F61CAD"/>
    <w:rsid w:val="00F624B3"/>
    <w:rsid w:val="00F624F4"/>
    <w:rsid w:val="00F6270B"/>
    <w:rsid w:val="00F62E74"/>
    <w:rsid w:val="00F630F2"/>
    <w:rsid w:val="00F6418D"/>
    <w:rsid w:val="00F642FF"/>
    <w:rsid w:val="00F64A41"/>
    <w:rsid w:val="00F65215"/>
    <w:rsid w:val="00F66371"/>
    <w:rsid w:val="00F663B3"/>
    <w:rsid w:val="00F665AF"/>
    <w:rsid w:val="00F669A7"/>
    <w:rsid w:val="00F66B65"/>
    <w:rsid w:val="00F672F5"/>
    <w:rsid w:val="00F67485"/>
    <w:rsid w:val="00F676EE"/>
    <w:rsid w:val="00F678A8"/>
    <w:rsid w:val="00F67B8A"/>
    <w:rsid w:val="00F70238"/>
    <w:rsid w:val="00F7056A"/>
    <w:rsid w:val="00F717EF"/>
    <w:rsid w:val="00F71DF9"/>
    <w:rsid w:val="00F72015"/>
    <w:rsid w:val="00F7211A"/>
    <w:rsid w:val="00F72BB4"/>
    <w:rsid w:val="00F7336A"/>
    <w:rsid w:val="00F734A9"/>
    <w:rsid w:val="00F738DC"/>
    <w:rsid w:val="00F73B89"/>
    <w:rsid w:val="00F74BA4"/>
    <w:rsid w:val="00F75357"/>
    <w:rsid w:val="00F75503"/>
    <w:rsid w:val="00F756CF"/>
    <w:rsid w:val="00F75FE4"/>
    <w:rsid w:val="00F7615E"/>
    <w:rsid w:val="00F76537"/>
    <w:rsid w:val="00F7665C"/>
    <w:rsid w:val="00F76900"/>
    <w:rsid w:val="00F76BD2"/>
    <w:rsid w:val="00F77619"/>
    <w:rsid w:val="00F7774B"/>
    <w:rsid w:val="00F77A7A"/>
    <w:rsid w:val="00F77B5A"/>
    <w:rsid w:val="00F77EA1"/>
    <w:rsid w:val="00F77F1D"/>
    <w:rsid w:val="00F77FCF"/>
    <w:rsid w:val="00F803BC"/>
    <w:rsid w:val="00F8054A"/>
    <w:rsid w:val="00F805BC"/>
    <w:rsid w:val="00F80F2F"/>
    <w:rsid w:val="00F8142D"/>
    <w:rsid w:val="00F81DD0"/>
    <w:rsid w:val="00F821D9"/>
    <w:rsid w:val="00F82361"/>
    <w:rsid w:val="00F82584"/>
    <w:rsid w:val="00F82624"/>
    <w:rsid w:val="00F82A9A"/>
    <w:rsid w:val="00F82AED"/>
    <w:rsid w:val="00F83826"/>
    <w:rsid w:val="00F844AA"/>
    <w:rsid w:val="00F8453D"/>
    <w:rsid w:val="00F846D8"/>
    <w:rsid w:val="00F84BDA"/>
    <w:rsid w:val="00F8516E"/>
    <w:rsid w:val="00F852CF"/>
    <w:rsid w:val="00F85300"/>
    <w:rsid w:val="00F855BB"/>
    <w:rsid w:val="00F85654"/>
    <w:rsid w:val="00F85666"/>
    <w:rsid w:val="00F85A65"/>
    <w:rsid w:val="00F85D48"/>
    <w:rsid w:val="00F85F96"/>
    <w:rsid w:val="00F85FB0"/>
    <w:rsid w:val="00F86A1B"/>
    <w:rsid w:val="00F86A55"/>
    <w:rsid w:val="00F86C6A"/>
    <w:rsid w:val="00F87894"/>
    <w:rsid w:val="00F87A9C"/>
    <w:rsid w:val="00F87B80"/>
    <w:rsid w:val="00F87D75"/>
    <w:rsid w:val="00F90364"/>
    <w:rsid w:val="00F90655"/>
    <w:rsid w:val="00F90712"/>
    <w:rsid w:val="00F90AB3"/>
    <w:rsid w:val="00F90C57"/>
    <w:rsid w:val="00F90DDD"/>
    <w:rsid w:val="00F90DE6"/>
    <w:rsid w:val="00F90F81"/>
    <w:rsid w:val="00F9125B"/>
    <w:rsid w:val="00F914CE"/>
    <w:rsid w:val="00F915E3"/>
    <w:rsid w:val="00F917E3"/>
    <w:rsid w:val="00F9186A"/>
    <w:rsid w:val="00F91B23"/>
    <w:rsid w:val="00F92670"/>
    <w:rsid w:val="00F930DA"/>
    <w:rsid w:val="00F93140"/>
    <w:rsid w:val="00F93904"/>
    <w:rsid w:val="00F939A0"/>
    <w:rsid w:val="00F93A99"/>
    <w:rsid w:val="00F940B7"/>
    <w:rsid w:val="00F940EA"/>
    <w:rsid w:val="00F94880"/>
    <w:rsid w:val="00F94CAE"/>
    <w:rsid w:val="00F94D29"/>
    <w:rsid w:val="00F94F16"/>
    <w:rsid w:val="00F94FEF"/>
    <w:rsid w:val="00F951CE"/>
    <w:rsid w:val="00F956DE"/>
    <w:rsid w:val="00F9576E"/>
    <w:rsid w:val="00F95A88"/>
    <w:rsid w:val="00F95AF0"/>
    <w:rsid w:val="00F95DE2"/>
    <w:rsid w:val="00F96584"/>
    <w:rsid w:val="00F96789"/>
    <w:rsid w:val="00F96B69"/>
    <w:rsid w:val="00F9706C"/>
    <w:rsid w:val="00F970CC"/>
    <w:rsid w:val="00F97143"/>
    <w:rsid w:val="00F9723D"/>
    <w:rsid w:val="00F972A1"/>
    <w:rsid w:val="00F97760"/>
    <w:rsid w:val="00F97A4C"/>
    <w:rsid w:val="00FA00A9"/>
    <w:rsid w:val="00FA0367"/>
    <w:rsid w:val="00FA097E"/>
    <w:rsid w:val="00FA0A23"/>
    <w:rsid w:val="00FA0C8B"/>
    <w:rsid w:val="00FA1726"/>
    <w:rsid w:val="00FA18A6"/>
    <w:rsid w:val="00FA1E7F"/>
    <w:rsid w:val="00FA21F4"/>
    <w:rsid w:val="00FA2A47"/>
    <w:rsid w:val="00FA2D91"/>
    <w:rsid w:val="00FA3254"/>
    <w:rsid w:val="00FA387F"/>
    <w:rsid w:val="00FA3CC2"/>
    <w:rsid w:val="00FA3FEE"/>
    <w:rsid w:val="00FA4129"/>
    <w:rsid w:val="00FA4136"/>
    <w:rsid w:val="00FA4400"/>
    <w:rsid w:val="00FA44A7"/>
    <w:rsid w:val="00FA4A40"/>
    <w:rsid w:val="00FA5032"/>
    <w:rsid w:val="00FA53FE"/>
    <w:rsid w:val="00FA5616"/>
    <w:rsid w:val="00FA58F2"/>
    <w:rsid w:val="00FA59A7"/>
    <w:rsid w:val="00FA5C93"/>
    <w:rsid w:val="00FA60AC"/>
    <w:rsid w:val="00FA710C"/>
    <w:rsid w:val="00FA743F"/>
    <w:rsid w:val="00FA7719"/>
    <w:rsid w:val="00FA7809"/>
    <w:rsid w:val="00FA7986"/>
    <w:rsid w:val="00FA7A58"/>
    <w:rsid w:val="00FA7AA4"/>
    <w:rsid w:val="00FA7F75"/>
    <w:rsid w:val="00FB01E2"/>
    <w:rsid w:val="00FB05E4"/>
    <w:rsid w:val="00FB11C7"/>
    <w:rsid w:val="00FB12FA"/>
    <w:rsid w:val="00FB1598"/>
    <w:rsid w:val="00FB15A9"/>
    <w:rsid w:val="00FB1D1B"/>
    <w:rsid w:val="00FB2020"/>
    <w:rsid w:val="00FB24E0"/>
    <w:rsid w:val="00FB27A7"/>
    <w:rsid w:val="00FB3E48"/>
    <w:rsid w:val="00FB4131"/>
    <w:rsid w:val="00FB4955"/>
    <w:rsid w:val="00FB4A88"/>
    <w:rsid w:val="00FB4B4E"/>
    <w:rsid w:val="00FB4C7F"/>
    <w:rsid w:val="00FB4CBC"/>
    <w:rsid w:val="00FB4E25"/>
    <w:rsid w:val="00FB58B2"/>
    <w:rsid w:val="00FB5FF8"/>
    <w:rsid w:val="00FB60B8"/>
    <w:rsid w:val="00FB650E"/>
    <w:rsid w:val="00FB675F"/>
    <w:rsid w:val="00FB691F"/>
    <w:rsid w:val="00FB6930"/>
    <w:rsid w:val="00FB6E7E"/>
    <w:rsid w:val="00FB744F"/>
    <w:rsid w:val="00FB7604"/>
    <w:rsid w:val="00FB7C68"/>
    <w:rsid w:val="00FB7D33"/>
    <w:rsid w:val="00FC010F"/>
    <w:rsid w:val="00FC017C"/>
    <w:rsid w:val="00FC072B"/>
    <w:rsid w:val="00FC0777"/>
    <w:rsid w:val="00FC08A8"/>
    <w:rsid w:val="00FC0E3B"/>
    <w:rsid w:val="00FC0F47"/>
    <w:rsid w:val="00FC146A"/>
    <w:rsid w:val="00FC1520"/>
    <w:rsid w:val="00FC152E"/>
    <w:rsid w:val="00FC19C7"/>
    <w:rsid w:val="00FC1C0B"/>
    <w:rsid w:val="00FC1DC4"/>
    <w:rsid w:val="00FC1F6E"/>
    <w:rsid w:val="00FC1FEF"/>
    <w:rsid w:val="00FC2D60"/>
    <w:rsid w:val="00FC398B"/>
    <w:rsid w:val="00FC444F"/>
    <w:rsid w:val="00FC4698"/>
    <w:rsid w:val="00FC59D0"/>
    <w:rsid w:val="00FC5FA5"/>
    <w:rsid w:val="00FC6499"/>
    <w:rsid w:val="00FC66B9"/>
    <w:rsid w:val="00FC66F6"/>
    <w:rsid w:val="00FC7512"/>
    <w:rsid w:val="00FC7570"/>
    <w:rsid w:val="00FC7655"/>
    <w:rsid w:val="00FC76C3"/>
    <w:rsid w:val="00FC7815"/>
    <w:rsid w:val="00FC7B00"/>
    <w:rsid w:val="00FC7B9D"/>
    <w:rsid w:val="00FD0679"/>
    <w:rsid w:val="00FD0B02"/>
    <w:rsid w:val="00FD12E5"/>
    <w:rsid w:val="00FD13C6"/>
    <w:rsid w:val="00FD16EE"/>
    <w:rsid w:val="00FD1883"/>
    <w:rsid w:val="00FD1A9E"/>
    <w:rsid w:val="00FD1D35"/>
    <w:rsid w:val="00FD21C3"/>
    <w:rsid w:val="00FD281C"/>
    <w:rsid w:val="00FD2B9D"/>
    <w:rsid w:val="00FD30AA"/>
    <w:rsid w:val="00FD3547"/>
    <w:rsid w:val="00FD370D"/>
    <w:rsid w:val="00FD373A"/>
    <w:rsid w:val="00FD4048"/>
    <w:rsid w:val="00FD4401"/>
    <w:rsid w:val="00FD46D1"/>
    <w:rsid w:val="00FD478E"/>
    <w:rsid w:val="00FD4AF6"/>
    <w:rsid w:val="00FD5004"/>
    <w:rsid w:val="00FD54FE"/>
    <w:rsid w:val="00FD55DF"/>
    <w:rsid w:val="00FD5A47"/>
    <w:rsid w:val="00FD5CD7"/>
    <w:rsid w:val="00FD709F"/>
    <w:rsid w:val="00FD7368"/>
    <w:rsid w:val="00FD7C09"/>
    <w:rsid w:val="00FD7C15"/>
    <w:rsid w:val="00FD7FAF"/>
    <w:rsid w:val="00FD7FEE"/>
    <w:rsid w:val="00FE0105"/>
    <w:rsid w:val="00FE0E4B"/>
    <w:rsid w:val="00FE12B7"/>
    <w:rsid w:val="00FE1569"/>
    <w:rsid w:val="00FE1B9A"/>
    <w:rsid w:val="00FE25DD"/>
    <w:rsid w:val="00FE25F6"/>
    <w:rsid w:val="00FE2651"/>
    <w:rsid w:val="00FE2E64"/>
    <w:rsid w:val="00FE336A"/>
    <w:rsid w:val="00FE3A68"/>
    <w:rsid w:val="00FE44B1"/>
    <w:rsid w:val="00FE498C"/>
    <w:rsid w:val="00FE4B7B"/>
    <w:rsid w:val="00FE4CC0"/>
    <w:rsid w:val="00FE5210"/>
    <w:rsid w:val="00FE5280"/>
    <w:rsid w:val="00FE5463"/>
    <w:rsid w:val="00FE5490"/>
    <w:rsid w:val="00FE5816"/>
    <w:rsid w:val="00FE5B78"/>
    <w:rsid w:val="00FE5C8C"/>
    <w:rsid w:val="00FE5D9F"/>
    <w:rsid w:val="00FE6671"/>
    <w:rsid w:val="00FE6AFE"/>
    <w:rsid w:val="00FE6B90"/>
    <w:rsid w:val="00FE7091"/>
    <w:rsid w:val="00FE76E7"/>
    <w:rsid w:val="00FE796C"/>
    <w:rsid w:val="00FE79CB"/>
    <w:rsid w:val="00FE7E1E"/>
    <w:rsid w:val="00FE7E2E"/>
    <w:rsid w:val="00FF015E"/>
    <w:rsid w:val="00FF0400"/>
    <w:rsid w:val="00FF057C"/>
    <w:rsid w:val="00FF0B40"/>
    <w:rsid w:val="00FF0CE2"/>
    <w:rsid w:val="00FF1102"/>
    <w:rsid w:val="00FF15F7"/>
    <w:rsid w:val="00FF1811"/>
    <w:rsid w:val="00FF2292"/>
    <w:rsid w:val="00FF25C7"/>
    <w:rsid w:val="00FF2A1F"/>
    <w:rsid w:val="00FF30E9"/>
    <w:rsid w:val="00FF326D"/>
    <w:rsid w:val="00FF358C"/>
    <w:rsid w:val="00FF380F"/>
    <w:rsid w:val="00FF3947"/>
    <w:rsid w:val="00FF3E26"/>
    <w:rsid w:val="00FF423E"/>
    <w:rsid w:val="00FF428B"/>
    <w:rsid w:val="00FF4468"/>
    <w:rsid w:val="00FF48CA"/>
    <w:rsid w:val="00FF497D"/>
    <w:rsid w:val="00FF4CCA"/>
    <w:rsid w:val="00FF4FEB"/>
    <w:rsid w:val="00FF56B2"/>
    <w:rsid w:val="00FF58A5"/>
    <w:rsid w:val="00FF63A0"/>
    <w:rsid w:val="00FF65F2"/>
    <w:rsid w:val="00FF6A39"/>
    <w:rsid w:val="00FF723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10C68ED"/>
  <w15:chartTrackingRefBased/>
  <w15:docId w15:val="{4C6A0E54-1572-4EE6-9852-FF931BAD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425"/>
  </w:style>
  <w:style w:type="paragraph" w:styleId="Ttulo1">
    <w:name w:val="heading 1"/>
    <w:aliases w:val="h1"/>
    <w:basedOn w:val="IFTnormal"/>
    <w:next w:val="Normal"/>
    <w:link w:val="Ttulo1Car"/>
    <w:uiPriority w:val="1"/>
    <w:qFormat/>
    <w:rsid w:val="00FE25DD"/>
    <w:pPr>
      <w:outlineLvl w:val="0"/>
    </w:pPr>
    <w:rPr>
      <w:b/>
      <w:lang w:val="es-ES"/>
    </w:rPr>
  </w:style>
  <w:style w:type="paragraph" w:styleId="Ttulo2">
    <w:name w:val="heading 2"/>
    <w:aliases w:val="2TitSec"/>
    <w:basedOn w:val="Normal"/>
    <w:next w:val="Normal"/>
    <w:link w:val="Ttulo2Car"/>
    <w:uiPriority w:val="9"/>
    <w:unhideWhenUsed/>
    <w:qFormat/>
    <w:rsid w:val="00FE25DD"/>
    <w:pPr>
      <w:keepNext/>
      <w:spacing w:after="200" w:line="276" w:lineRule="auto"/>
      <w:jc w:val="both"/>
      <w:outlineLvl w:val="1"/>
    </w:pPr>
    <w:rPr>
      <w:rFonts w:ascii="ITC Avant Garde" w:eastAsia="Times New Roman" w:hAnsi="ITC Avant Garde" w:cs="Arial"/>
      <w:b/>
      <w:bCs/>
    </w:rPr>
  </w:style>
  <w:style w:type="paragraph" w:styleId="Ttulo3">
    <w:name w:val="heading 3"/>
    <w:aliases w:val="h3,Subtitle"/>
    <w:basedOn w:val="Normal"/>
    <w:next w:val="Normal"/>
    <w:link w:val="Ttulo3Car"/>
    <w:qFormat/>
    <w:rsid w:val="00FE25D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uiPriority w:val="9"/>
    <w:qFormat/>
    <w:rsid w:val="00FE25D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qFormat/>
    <w:rsid w:val="00FE25D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qFormat/>
    <w:rsid w:val="00FE25D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FE25D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FE25D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qFormat/>
    <w:rsid w:val="00FE25D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rsid w:val="00FE25DD"/>
    <w:rPr>
      <w:rFonts w:ascii="ITC Avant Garde" w:eastAsia="Calibri" w:hAnsi="ITC Avant Garde" w:cs="Arial"/>
      <w:b/>
      <w:color w:val="000000"/>
      <w:lang w:val="es-ES" w:eastAsia="es-ES"/>
    </w:rPr>
  </w:style>
  <w:style w:type="character" w:customStyle="1" w:styleId="Ttulo2Car">
    <w:name w:val="Título 2 Car"/>
    <w:aliases w:val="2TitSec Car"/>
    <w:basedOn w:val="Fuentedeprrafopredeter"/>
    <w:link w:val="Ttulo2"/>
    <w:uiPriority w:val="9"/>
    <w:rsid w:val="00FE25DD"/>
    <w:rPr>
      <w:rFonts w:ascii="ITC Avant Garde" w:eastAsia="Times New Roman" w:hAnsi="ITC Avant Garde" w:cs="Arial"/>
      <w:b/>
      <w:bCs/>
    </w:rPr>
  </w:style>
  <w:style w:type="character" w:customStyle="1" w:styleId="Ttulo3Car">
    <w:name w:val="Título 3 Car"/>
    <w:aliases w:val="h3 Car,Titulo 3 Car,Subtitle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uiPriority w:val="9"/>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rPr>
  </w:style>
  <w:style w:type="paragraph" w:styleId="Prrafodelista">
    <w:name w:val="List Paragraph"/>
    <w:aliases w:val="prueba1,Numeración 1"/>
    <w:basedOn w:val="Normal"/>
    <w:link w:val="PrrafodelistaCar"/>
    <w:uiPriority w:val="34"/>
    <w:qFormat/>
    <w:rsid w:val="00FE25DD"/>
    <w:pPr>
      <w:spacing w:after="200" w:line="276" w:lineRule="auto"/>
      <w:ind w:left="720"/>
      <w:contextualSpacing/>
    </w:pPr>
    <w:rPr>
      <w:rFonts w:ascii="Calibri" w:eastAsia="Calibri" w:hAnsi="Calibri" w:cs="Times New Roman"/>
    </w:rPr>
  </w:style>
  <w:style w:type="paragraph" w:customStyle="1" w:styleId="1TitPrin">
    <w:name w:val="1TitPrin"/>
    <w:basedOn w:val="Ttulo1"/>
    <w:link w:val="1TitPrinCar"/>
    <w:autoRedefine/>
    <w:qFormat/>
    <w:rsid w:val="00AF43AD"/>
    <w:pPr>
      <w:numPr>
        <w:ilvl w:val="1"/>
        <w:numId w:val="5"/>
      </w:numPr>
      <w:ind w:left="426"/>
    </w:pPr>
  </w:style>
  <w:style w:type="character" w:customStyle="1" w:styleId="1TitPrinCar">
    <w:name w:val="1TitPrin Car"/>
    <w:link w:val="1TitPrin"/>
    <w:rsid w:val="00AF43AD"/>
    <w:rPr>
      <w:rFonts w:ascii="ITC Avant Garde" w:eastAsia="Calibri" w:hAnsi="ITC Avant Garde" w:cs="Arial"/>
      <w:b/>
      <w:color w:val="000000"/>
      <w:lang w:val="es-ES"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aliases w:val="ho,header odd,first,heading one,Odd Header,En-tête-2,header"/>
    <w:basedOn w:val="Normal"/>
    <w:link w:val="EncabezadoCar"/>
    <w:uiPriority w:val="99"/>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ho Car,header odd Car,first Car,heading one Car,Odd Header Car,En-tête-2 Car,header Car"/>
    <w:basedOn w:val="Fuentedeprrafopredeter"/>
    <w:link w:val="Encabezado"/>
    <w:uiPriority w:val="99"/>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cs="Times New Roman"/>
    </w:rPr>
  </w:style>
  <w:style w:type="character" w:styleId="Refdecomentario">
    <w:name w:val="annotation reference"/>
    <w:uiPriority w:val="99"/>
    <w:unhideWhenUsed/>
    <w:rsid w:val="00FE25DD"/>
    <w:rPr>
      <w:sz w:val="16"/>
      <w:szCs w:val="16"/>
    </w:rPr>
  </w:style>
  <w:style w:type="paragraph" w:styleId="Textocomentario">
    <w:name w:val="annotation text"/>
    <w:basedOn w:val="Normal"/>
    <w:link w:val="TextocomentarioCar"/>
    <w:uiPriority w:val="99"/>
    <w:unhideWhenUsed/>
    <w:rsid w:val="00FE25D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uiPriority w:val="99"/>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aliases w:val="prueba1 Car,Numeración 1 Car"/>
    <w:link w:val="Prrafodelista"/>
    <w:uiPriority w:val="34"/>
    <w:qFormat/>
    <w:rsid w:val="00FE25DD"/>
    <w:rPr>
      <w:rFonts w:ascii="Calibri" w:eastAsia="Calibri" w:hAnsi="Calibri" w:cs="Times New Roman"/>
    </w:rPr>
  </w:style>
  <w:style w:type="paragraph" w:styleId="Textodeglobo">
    <w:name w:val="Balloon Text"/>
    <w:basedOn w:val="Normal"/>
    <w:link w:val="TextodegloboCar"/>
    <w:uiPriority w:val="99"/>
    <w:unhideWhenUsed/>
    <w:rsid w:val="00FE25D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
    <w:unhideWhenUsed/>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iPriority w:val="99"/>
    <w:unhideWhenUsed/>
    <w:rsid w:val="00FE25DD"/>
    <w:rPr>
      <w:b/>
      <w:bCs/>
    </w:rPr>
  </w:style>
  <w:style w:type="character" w:customStyle="1" w:styleId="AsuntodelcomentarioCar">
    <w:name w:val="Asunto del comentario Car"/>
    <w:basedOn w:val="TextocomentarioCar"/>
    <w:link w:val="Asuntodelcomentario"/>
    <w:uiPriority w:val="99"/>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rsid w:val="00FE25D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qFormat/>
    <w:rsid w:val="00FE25D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rsid w:val="00FE25DD"/>
    <w:rPr>
      <w:rFonts w:ascii="ITC Avant Garde" w:eastAsia="Calibri" w:hAnsi="ITC Avant Garde" w:cs="Times New Roman"/>
      <w:b/>
    </w:rPr>
  </w:style>
  <w:style w:type="paragraph" w:styleId="Textosinformato">
    <w:name w:val="Plain Text"/>
    <w:basedOn w:val="Normal"/>
    <w:link w:val="TextosinformatoCar"/>
    <w:rsid w:val="00FE25D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rsid w:val="00FE25D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line="240" w:lineRule="auto"/>
      <w:ind w:left="283"/>
    </w:pPr>
    <w:rPr>
      <w:rFonts w:ascii="Times New Roman" w:eastAsia="Times New Roman" w:hAnsi="Times New Roman" w:cs="Times New Roman"/>
      <w:sz w:val="24"/>
      <w:szCs w:val="24"/>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nhideWhenUsed/>
    <w:rsid w:val="00FE25DD"/>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cs="Times New Roman"/>
      <w:iC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iPriority w:val="99"/>
    <w:unhideWhenUsed/>
    <w:rsid w:val="00FE25D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uiPriority w:val="99"/>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qFormat/>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iPriority w:val="39"/>
    <w:unhideWhenUsed/>
    <w:qFormat/>
    <w:rsid w:val="007E241F"/>
    <w:pPr>
      <w:spacing w:after="100"/>
    </w:pPr>
  </w:style>
  <w:style w:type="paragraph" w:styleId="TDC2">
    <w:name w:val="toc 2"/>
    <w:basedOn w:val="Normal"/>
    <w:next w:val="Normal"/>
    <w:autoRedefine/>
    <w:uiPriority w:val="39"/>
    <w:unhideWhenUsed/>
    <w:qFormat/>
    <w:rsid w:val="007E241F"/>
    <w:pPr>
      <w:spacing w:after="100"/>
      <w:ind w:left="220"/>
    </w:pPr>
  </w:style>
  <w:style w:type="paragraph" w:styleId="TDC3">
    <w:name w:val="toc 3"/>
    <w:basedOn w:val="Normal"/>
    <w:next w:val="Normal"/>
    <w:autoRedefine/>
    <w:uiPriority w:val="39"/>
    <w:unhideWhenUsed/>
    <w:qFormat/>
    <w:rsid w:val="00562A5E"/>
    <w:pPr>
      <w:tabs>
        <w:tab w:val="left" w:pos="1540"/>
        <w:tab w:val="right" w:leader="dot" w:pos="8828"/>
      </w:tabs>
      <w:spacing w:after="100"/>
      <w:ind w:left="440"/>
    </w:pPr>
  </w:style>
  <w:style w:type="paragraph" w:customStyle="1" w:styleId="5TitCin">
    <w:name w:val="5TitCin"/>
    <w:basedOn w:val="LosOdioAtodos"/>
    <w:link w:val="5TitCinCar"/>
    <w:autoRedefine/>
    <w:qFormat/>
    <w:rsid w:val="00DD0906"/>
    <w:pPr>
      <w:tabs>
        <w:tab w:val="left" w:pos="709"/>
        <w:tab w:val="left" w:pos="1134"/>
      </w:tabs>
      <w:ind w:left="142" w:firstLine="964"/>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DD0906"/>
    <w:rPr>
      <w:rFonts w:ascii="ITC Avant Garde" w:eastAsia="Calibri" w:hAnsi="ITC Avant Garde" w:cs="Times New Roman"/>
      <w:b w:val="0"/>
    </w:rPr>
  </w:style>
  <w:style w:type="paragraph" w:customStyle="1" w:styleId="4TitCuar">
    <w:name w:val="4TitCuar"/>
    <w:basedOn w:val="Niv3C4"/>
    <w:link w:val="4TitCuarCar"/>
    <w:autoRedefine/>
    <w:qFormat/>
    <w:rsid w:val="001F1F37"/>
    <w:pPr>
      <w:tabs>
        <w:tab w:val="left" w:leader="underscore" w:pos="61"/>
      </w:tabs>
      <w:ind w:left="142" w:hanging="81"/>
      <w:outlineLvl w:val="2"/>
    </w:p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1F1F37"/>
    <w:rPr>
      <w:rFonts w:ascii="ITC Avant Garde" w:eastAsia="Calibri" w:hAnsi="ITC Avant Garde" w:cs="Times New Roman"/>
      <w:b/>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897911"/>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iPriority w:val="39"/>
    <w:unhideWhenUsed/>
    <w:rsid w:val="00562A5E"/>
    <w:pPr>
      <w:spacing w:after="100"/>
      <w:ind w:left="660"/>
    </w:pPr>
  </w:style>
  <w:style w:type="paragraph" w:styleId="TDC5">
    <w:name w:val="toc 5"/>
    <w:basedOn w:val="Normal"/>
    <w:next w:val="Normal"/>
    <w:autoRedefine/>
    <w:uiPriority w:val="39"/>
    <w:unhideWhenUsed/>
    <w:rsid w:val="00562A5E"/>
    <w:pPr>
      <w:spacing w:after="100"/>
      <w:ind w:left="880"/>
    </w:pPr>
    <w:rPr>
      <w:rFonts w:eastAsiaTheme="minorEastAsia"/>
      <w:lang w:val="en-US"/>
    </w:rPr>
  </w:style>
  <w:style w:type="paragraph" w:styleId="TDC6">
    <w:name w:val="toc 6"/>
    <w:basedOn w:val="Normal"/>
    <w:next w:val="Normal"/>
    <w:autoRedefine/>
    <w:uiPriority w:val="39"/>
    <w:unhideWhenUsed/>
    <w:rsid w:val="00562A5E"/>
    <w:pPr>
      <w:spacing w:after="100"/>
      <w:ind w:left="1100"/>
    </w:pPr>
    <w:rPr>
      <w:rFonts w:eastAsiaTheme="minorEastAsia"/>
      <w:lang w:val="en-US"/>
    </w:rPr>
  </w:style>
  <w:style w:type="paragraph" w:styleId="TDC7">
    <w:name w:val="toc 7"/>
    <w:basedOn w:val="Normal"/>
    <w:next w:val="Normal"/>
    <w:autoRedefine/>
    <w:uiPriority w:val="39"/>
    <w:unhideWhenUsed/>
    <w:rsid w:val="00562A5E"/>
    <w:pPr>
      <w:spacing w:after="100"/>
      <w:ind w:left="1320"/>
    </w:pPr>
    <w:rPr>
      <w:rFonts w:eastAsiaTheme="minorEastAsia"/>
      <w:lang w:val="en-US"/>
    </w:rPr>
  </w:style>
  <w:style w:type="paragraph" w:styleId="TDC8">
    <w:name w:val="toc 8"/>
    <w:basedOn w:val="Normal"/>
    <w:next w:val="Normal"/>
    <w:autoRedefine/>
    <w:uiPriority w:val="39"/>
    <w:unhideWhenUsed/>
    <w:rsid w:val="00562A5E"/>
    <w:pPr>
      <w:spacing w:after="100"/>
      <w:ind w:left="1540"/>
    </w:pPr>
    <w:rPr>
      <w:rFonts w:eastAsiaTheme="minorEastAsia"/>
      <w:lang w:val="en-US"/>
    </w:rPr>
  </w:style>
  <w:style w:type="paragraph" w:styleId="TDC9">
    <w:name w:val="toc 9"/>
    <w:basedOn w:val="Normal"/>
    <w:next w:val="Normal"/>
    <w:autoRedefine/>
    <w:uiPriority w:val="39"/>
    <w:unhideWhenUsed/>
    <w:rsid w:val="00562A5E"/>
    <w:pPr>
      <w:spacing w:after="100"/>
      <w:ind w:left="1760"/>
    </w:pPr>
    <w:rPr>
      <w:rFonts w:eastAsiaTheme="minorEastAsia"/>
      <w:lang w:val="en-US"/>
    </w:rPr>
  </w:style>
  <w:style w:type="paragraph" w:styleId="Ttulo">
    <w:name w:val="Title"/>
    <w:basedOn w:val="Normal"/>
    <w:next w:val="Normal"/>
    <w:link w:val="TtuloCar"/>
    <w:uiPriority w:val="10"/>
    <w:qFormat/>
    <w:rsid w:val="007F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5045"/>
    <w:rPr>
      <w:rFonts w:asciiTheme="majorHAnsi" w:eastAsiaTheme="majorEastAsia" w:hAnsiTheme="majorHAnsi" w:cstheme="majorBidi"/>
      <w:spacing w:val="-10"/>
      <w:kern w:val="28"/>
      <w:sz w:val="56"/>
      <w:szCs w:val="56"/>
    </w:rPr>
  </w:style>
  <w:style w:type="character" w:styleId="nfasissutil">
    <w:name w:val="Subtle Emphasis"/>
    <w:aliases w:val="H eader"/>
    <w:basedOn w:val="Fuentedeprrafopredeter"/>
    <w:uiPriority w:val="19"/>
    <w:qFormat/>
    <w:rsid w:val="007F5045"/>
    <w:rPr>
      <w:i/>
      <w:iCs/>
      <w:color w:val="404040" w:themeColor="text1" w:themeTint="BF"/>
    </w:rPr>
  </w:style>
  <w:style w:type="character" w:customStyle="1" w:styleId="IFTTextoCar">
    <w:name w:val="IFT Texto Car"/>
    <w:basedOn w:val="Fuentedeprrafopredeter"/>
    <w:link w:val="IFTTexto"/>
    <w:locked/>
    <w:rsid w:val="00AF5251"/>
    <w:rPr>
      <w:rFonts w:ascii="ITC Avant Garde" w:hAnsi="ITC Avant Garde"/>
      <w:color w:val="000000"/>
      <w:lang w:eastAsia="es-ES"/>
    </w:rPr>
  </w:style>
  <w:style w:type="paragraph" w:customStyle="1" w:styleId="IFTTexto">
    <w:name w:val="IFT Texto"/>
    <w:basedOn w:val="Normal"/>
    <w:link w:val="IFTTextoCar"/>
    <w:qFormat/>
    <w:rsid w:val="00AF5251"/>
    <w:pPr>
      <w:spacing w:after="200" w:line="276" w:lineRule="auto"/>
      <w:jc w:val="both"/>
    </w:pPr>
    <w:rPr>
      <w:rFonts w:ascii="ITC Avant Garde" w:hAnsi="ITC Avant Garde"/>
      <w:color w:val="000000"/>
      <w:lang w:eastAsia="es-ES"/>
    </w:rPr>
  </w:style>
  <w:style w:type="paragraph" w:customStyle="1" w:styleId="iftnormal0">
    <w:name w:val="iftnormal"/>
    <w:basedOn w:val="Normal"/>
    <w:rsid w:val="0075638C"/>
    <w:pPr>
      <w:spacing w:before="100" w:beforeAutospacing="1" w:after="100" w:afterAutospacing="1" w:line="240" w:lineRule="auto"/>
    </w:pPr>
    <w:rPr>
      <w:rFonts w:ascii="Times New Roman" w:hAnsi="Times New Roman" w:cs="Times New Roman"/>
      <w:sz w:val="24"/>
      <w:szCs w:val="24"/>
      <w:lang w:eastAsia="es-MX"/>
    </w:rPr>
  </w:style>
  <w:style w:type="paragraph" w:customStyle="1" w:styleId="texto0">
    <w:name w:val="texto"/>
    <w:basedOn w:val="Normal"/>
    <w:rsid w:val="00797A38"/>
    <w:pPr>
      <w:spacing w:after="101" w:line="216" w:lineRule="atLeast"/>
      <w:ind w:firstLine="288"/>
      <w:jc w:val="both"/>
    </w:pPr>
    <w:rPr>
      <w:rFonts w:ascii="Arial" w:eastAsia="Times New Roman" w:hAnsi="Arial" w:cs="Arial"/>
      <w:sz w:val="18"/>
      <w:szCs w:val="20"/>
      <w:lang w:val="es-ES_tradnl" w:eastAsia="es-MX"/>
    </w:rPr>
  </w:style>
  <w:style w:type="paragraph" w:customStyle="1" w:styleId="CitaIFT0">
    <w:name w:val="Cita IFT"/>
    <w:basedOn w:val="Normal"/>
    <w:link w:val="CitaIFTCar0"/>
    <w:qFormat/>
    <w:rsid w:val="00726526"/>
    <w:pPr>
      <w:adjustRightInd w:val="0"/>
      <w:spacing w:after="200" w:line="276" w:lineRule="auto"/>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0">
    <w:name w:val="Cita IFT Car"/>
    <w:link w:val="CitaIFT0"/>
    <w:qFormat/>
    <w:rsid w:val="00726526"/>
    <w:rPr>
      <w:rFonts w:ascii="ITC Avant Garde" w:eastAsia="Times New Roman" w:hAnsi="ITC Avant Garde" w:cs="Arial"/>
      <w:bCs/>
      <w:i/>
      <w:color w:val="000000"/>
      <w:sz w:val="18"/>
      <w:szCs w:val="18"/>
      <w:lang w:val="es-ES_tradnl" w:eastAsia="es-ES"/>
    </w:rPr>
  </w:style>
  <w:style w:type="character" w:customStyle="1" w:styleId="apple-converted-space">
    <w:name w:val="apple-converted-space"/>
    <w:basedOn w:val="Fuentedeprrafopredeter"/>
    <w:rsid w:val="008A4FCB"/>
  </w:style>
  <w:style w:type="paragraph" w:styleId="Textoindependiente2">
    <w:name w:val="Body Text 2"/>
    <w:basedOn w:val="Normal"/>
    <w:link w:val="Textoindependiente2Car"/>
    <w:rsid w:val="00496CDE"/>
    <w:pPr>
      <w:spacing w:after="120" w:line="480" w:lineRule="auto"/>
    </w:pPr>
    <w:rPr>
      <w:rFonts w:ascii="Times New Roman" w:eastAsia="Calibri"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496CDE"/>
    <w:rPr>
      <w:rFonts w:ascii="Times New Roman" w:eastAsia="Calibri" w:hAnsi="Times New Roman" w:cs="Times New Roman"/>
      <w:sz w:val="20"/>
      <w:szCs w:val="20"/>
      <w:lang w:val="es-ES" w:eastAsia="es-ES"/>
    </w:rPr>
  </w:style>
  <w:style w:type="paragraph" w:styleId="Textoindependiente">
    <w:name w:val="Body Text"/>
    <w:basedOn w:val="Normal"/>
    <w:link w:val="TextoindependienteCar"/>
    <w:uiPriority w:val="1"/>
    <w:qFormat/>
    <w:rsid w:val="003E13A0"/>
    <w:pPr>
      <w:spacing w:after="120" w:line="240" w:lineRule="auto"/>
    </w:pPr>
    <w:rPr>
      <w:rFonts w:ascii="Times New Roman" w:eastAsia="Calibri"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3E13A0"/>
    <w:rPr>
      <w:rFonts w:ascii="Times New Roman" w:eastAsia="Calibri" w:hAnsi="Times New Roman" w:cs="Times New Roman"/>
      <w:sz w:val="20"/>
      <w:szCs w:val="20"/>
      <w:lang w:val="es-ES" w:eastAsia="es-ES"/>
    </w:rPr>
  </w:style>
  <w:style w:type="paragraph" w:customStyle="1" w:styleId="Cuadrculamedia1-nfasis21">
    <w:name w:val="Cuadrícula media 1 - Énfasis 21"/>
    <w:basedOn w:val="Normal"/>
    <w:uiPriority w:val="99"/>
    <w:qFormat/>
    <w:rsid w:val="00246FA6"/>
    <w:pPr>
      <w:spacing w:after="0" w:line="240" w:lineRule="auto"/>
      <w:ind w:left="720"/>
      <w:contextualSpacing/>
    </w:pPr>
    <w:rPr>
      <w:rFonts w:ascii="Times New Roman" w:eastAsia="Times New Roman" w:hAnsi="Times New Roman" w:cs="Times New Roman"/>
      <w:sz w:val="20"/>
      <w:szCs w:val="20"/>
      <w:lang w:val="es-ES" w:eastAsia="es-ES"/>
    </w:rPr>
  </w:style>
  <w:style w:type="paragraph" w:styleId="TtuloTDC">
    <w:name w:val="TOC Heading"/>
    <w:basedOn w:val="Ttulo1"/>
    <w:next w:val="Normal"/>
    <w:uiPriority w:val="39"/>
    <w:semiHidden/>
    <w:unhideWhenUsed/>
    <w:qFormat/>
    <w:rsid w:val="00D117D5"/>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MX" w:eastAsia="en-US"/>
    </w:rPr>
  </w:style>
  <w:style w:type="character" w:customStyle="1" w:styleId="DeltaViewInsertion">
    <w:name w:val="DeltaView Insertion"/>
    <w:uiPriority w:val="99"/>
    <w:rsid w:val="00A63F96"/>
    <w:rPr>
      <w:color w:val="0000FF"/>
      <w:u w:val="double"/>
    </w:rPr>
  </w:style>
  <w:style w:type="character" w:customStyle="1" w:styleId="DeltaViewDeletion">
    <w:name w:val="DeltaView Deletion"/>
    <w:uiPriority w:val="99"/>
    <w:rsid w:val="00A63F96"/>
    <w:rPr>
      <w:strike/>
      <w:color w:val="FF0000"/>
    </w:rPr>
  </w:style>
  <w:style w:type="character" w:customStyle="1" w:styleId="DeltaViewMoveDestination">
    <w:name w:val="DeltaView Move Destination"/>
    <w:uiPriority w:val="99"/>
    <w:rsid w:val="00A63F96"/>
    <w:rPr>
      <w:color w:val="00C000"/>
      <w:u w:val="double"/>
    </w:rPr>
  </w:style>
  <w:style w:type="character" w:customStyle="1" w:styleId="DeltaViewMoveSource">
    <w:name w:val="DeltaView Move Source"/>
    <w:uiPriority w:val="99"/>
    <w:rsid w:val="00A63F96"/>
    <w:rPr>
      <w:strike/>
      <w:color w:val="00C000"/>
    </w:rPr>
  </w:style>
  <w:style w:type="paragraph" w:customStyle="1" w:styleId="SubseccinN3IFT">
    <w:name w:val="Subsección N3 IFT"/>
    <w:basedOn w:val="IFTnormal"/>
    <w:link w:val="SubseccinN3IFTCar"/>
    <w:qFormat/>
    <w:rsid w:val="00527E83"/>
    <w:pPr>
      <w:numPr>
        <w:numId w:val="8"/>
      </w:numPr>
      <w:outlineLvl w:val="2"/>
    </w:pPr>
    <w:rPr>
      <w:b/>
    </w:rPr>
  </w:style>
  <w:style w:type="paragraph" w:customStyle="1" w:styleId="SUBSECC2IFTN3">
    <w:name w:val="SUBSECC2 IFT N3"/>
    <w:basedOn w:val="IFTnormal"/>
    <w:link w:val="SUBSECC2IFTN3Car"/>
    <w:qFormat/>
    <w:rsid w:val="00E469D2"/>
    <w:pPr>
      <w:ind w:left="720" w:hanging="360"/>
      <w:outlineLvl w:val="2"/>
    </w:pPr>
  </w:style>
  <w:style w:type="character" w:customStyle="1" w:styleId="SubseccinN3IFTCar">
    <w:name w:val="Subsección N3 IFT Car"/>
    <w:basedOn w:val="IFTnormalCar"/>
    <w:link w:val="SubseccinN3IFT"/>
    <w:rsid w:val="00FD55DF"/>
    <w:rPr>
      <w:rFonts w:ascii="ITC Avant Garde" w:eastAsia="Calibri" w:hAnsi="ITC Avant Garde" w:cs="Arial"/>
      <w:b/>
      <w:color w:val="000000"/>
      <w:lang w:val="es-ES_tradnl" w:eastAsia="es-ES"/>
    </w:rPr>
  </w:style>
  <w:style w:type="character" w:customStyle="1" w:styleId="SUBSECC2IFTN3Car">
    <w:name w:val="SUBSECC2 IFT N3 Car"/>
    <w:basedOn w:val="IFTnormalCar"/>
    <w:link w:val="SUBSECC2IFTN3"/>
    <w:rsid w:val="00E469D2"/>
    <w:rPr>
      <w:rFonts w:ascii="ITC Avant Garde" w:eastAsia="Calibri" w:hAnsi="ITC Avant Garde" w:cs="Arial"/>
      <w:color w:val="000000"/>
      <w:lang w:val="es-ES_tradnl" w:eastAsia="es-ES"/>
    </w:rPr>
  </w:style>
  <w:style w:type="table" w:customStyle="1" w:styleId="TableNormal">
    <w:name w:val="Table Normal"/>
    <w:uiPriority w:val="2"/>
    <w:semiHidden/>
    <w:unhideWhenUsed/>
    <w:qFormat/>
    <w:rsid w:val="00FC010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010F"/>
    <w:pPr>
      <w:widowControl w:val="0"/>
      <w:spacing w:after="0" w:line="240" w:lineRule="auto"/>
    </w:pPr>
    <w:rPr>
      <w:lang w:val="en-US"/>
    </w:rPr>
  </w:style>
  <w:style w:type="paragraph" w:customStyle="1" w:styleId="Inciso1ernivel">
    <w:name w:val="Inciso 1er nivel"/>
    <w:basedOn w:val="Normal"/>
    <w:link w:val="Inciso1ernivelCar"/>
    <w:qFormat/>
    <w:rsid w:val="000C4361"/>
    <w:pPr>
      <w:numPr>
        <w:numId w:val="10"/>
      </w:numPr>
      <w:adjustRightInd w:val="0"/>
      <w:spacing w:before="120" w:after="120" w:line="276" w:lineRule="auto"/>
      <w:jc w:val="both"/>
    </w:pPr>
    <w:rPr>
      <w:rFonts w:ascii="ITC Avant Garde" w:eastAsia="Calibri" w:hAnsi="ITC Avant Garde" w:cs="Arial"/>
      <w:bCs/>
      <w:color w:val="000000"/>
      <w:lang w:val="en-GB" w:eastAsia="es-ES"/>
    </w:rPr>
  </w:style>
  <w:style w:type="paragraph" w:customStyle="1" w:styleId="Romano1ernivel">
    <w:name w:val="Romano 1er nivel"/>
    <w:basedOn w:val="Normal"/>
    <w:link w:val="Romano1ernivelCar"/>
    <w:qFormat/>
    <w:rsid w:val="000C4361"/>
    <w:pPr>
      <w:numPr>
        <w:numId w:val="9"/>
      </w:numPr>
      <w:adjustRightInd w:val="0"/>
      <w:spacing w:before="120" w:after="120" w:line="276" w:lineRule="auto"/>
      <w:jc w:val="both"/>
    </w:pPr>
    <w:rPr>
      <w:rFonts w:ascii="ITC Avant Garde" w:eastAsia="Calibri" w:hAnsi="ITC Avant Garde" w:cs="Arial"/>
      <w:bCs/>
      <w:color w:val="000000"/>
      <w:lang w:val="es-ES" w:eastAsia="es-ES"/>
    </w:rPr>
  </w:style>
  <w:style w:type="character" w:customStyle="1" w:styleId="Inciso1ernivelCar">
    <w:name w:val="Inciso 1er nivel Car"/>
    <w:basedOn w:val="Fuentedeprrafopredeter"/>
    <w:link w:val="Inciso1ernivel"/>
    <w:rsid w:val="000C4361"/>
    <w:rPr>
      <w:rFonts w:ascii="ITC Avant Garde" w:eastAsia="Calibri" w:hAnsi="ITC Avant Garde" w:cs="Arial"/>
      <w:bCs/>
      <w:color w:val="000000"/>
      <w:lang w:val="en-GB" w:eastAsia="es-ES"/>
    </w:rPr>
  </w:style>
  <w:style w:type="paragraph" w:customStyle="1" w:styleId="Bullet1ernivel">
    <w:name w:val="Bullet 1er nivel"/>
    <w:basedOn w:val="Normal"/>
    <w:link w:val="Bullet1ernivelCar"/>
    <w:qFormat/>
    <w:rsid w:val="000C4361"/>
    <w:pPr>
      <w:adjustRightInd w:val="0"/>
      <w:spacing w:before="120" w:after="120" w:line="276" w:lineRule="auto"/>
      <w:ind w:left="709" w:hanging="360"/>
      <w:jc w:val="both"/>
    </w:pPr>
    <w:rPr>
      <w:rFonts w:ascii="ITC Avant Garde" w:eastAsia="Times New Roman" w:hAnsi="ITC Avant Garde" w:cs="Arial"/>
      <w:bCs/>
      <w:color w:val="000000"/>
      <w:lang w:val="en-GB" w:eastAsia="es-ES"/>
    </w:rPr>
  </w:style>
  <w:style w:type="character" w:customStyle="1" w:styleId="Romano1ernivelCar">
    <w:name w:val="Romano 1er nivel Car"/>
    <w:basedOn w:val="Fuentedeprrafopredeter"/>
    <w:link w:val="Romano1ernivel"/>
    <w:rsid w:val="000C4361"/>
    <w:rPr>
      <w:rFonts w:ascii="ITC Avant Garde" w:eastAsia="Calibri" w:hAnsi="ITC Avant Garde" w:cs="Arial"/>
      <w:bCs/>
      <w:color w:val="000000"/>
      <w:lang w:val="es-ES" w:eastAsia="es-ES"/>
    </w:rPr>
  </w:style>
  <w:style w:type="character" w:customStyle="1" w:styleId="Bullet1ernivelCar">
    <w:name w:val="Bullet 1er nivel Car"/>
    <w:basedOn w:val="Fuentedeprrafopredeter"/>
    <w:link w:val="Bullet1ernivel"/>
    <w:rsid w:val="000C4361"/>
    <w:rPr>
      <w:rFonts w:ascii="ITC Avant Garde" w:eastAsia="Times New Roman" w:hAnsi="ITC Avant Garde" w:cs="Arial"/>
      <w:bCs/>
      <w:color w:val="000000"/>
      <w:lang w:val="en-GB" w:eastAsia="es-ES"/>
    </w:rPr>
  </w:style>
  <w:style w:type="table" w:customStyle="1" w:styleId="Tablaconcuadrcula2">
    <w:name w:val="Tabla con cuadrícula2"/>
    <w:basedOn w:val="Tablanormal"/>
    <w:next w:val="Tablaconcuadrcula"/>
    <w:uiPriority w:val="59"/>
    <w:rsid w:val="004407E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3817F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817F0"/>
    <w:rPr>
      <w:sz w:val="20"/>
      <w:szCs w:val="20"/>
    </w:rPr>
  </w:style>
  <w:style w:type="character" w:styleId="Refdenotaalfinal">
    <w:name w:val="endnote reference"/>
    <w:basedOn w:val="Fuentedeprrafopredeter"/>
    <w:uiPriority w:val="99"/>
    <w:semiHidden/>
    <w:unhideWhenUsed/>
    <w:rsid w:val="003817F0"/>
    <w:rPr>
      <w:vertAlign w:val="superscript"/>
    </w:rPr>
  </w:style>
  <w:style w:type="paragraph" w:customStyle="1" w:styleId="CONTRATOS">
    <w:name w:val="CONTRATOS"/>
    <w:basedOn w:val="Normal"/>
    <w:rsid w:val="008F2558"/>
    <w:pPr>
      <w:spacing w:after="0" w:line="240" w:lineRule="auto"/>
      <w:jc w:val="both"/>
    </w:pPr>
    <w:rPr>
      <w:rFonts w:ascii="Courier" w:eastAsia="Times New Roman" w:hAnsi="Courier" w:cs="Times New Roman"/>
      <w:sz w:val="24"/>
      <w:szCs w:val="20"/>
      <w:lang w:val="en-US"/>
    </w:rPr>
  </w:style>
  <w:style w:type="character" w:customStyle="1" w:styleId="N1IFTCar">
    <w:name w:val="N1 IFT Car"/>
    <w:basedOn w:val="Fuentedeprrafopredeter"/>
    <w:link w:val="N1IFT"/>
    <w:locked/>
    <w:rsid w:val="00A64793"/>
    <w:rPr>
      <w:rFonts w:ascii="ITC Avant Garde" w:eastAsia="Calibri" w:hAnsi="ITC Avant Garde" w:cs="Arial"/>
      <w:b/>
      <w:color w:val="000000"/>
      <w:lang w:val="es-ES" w:eastAsia="es-ES"/>
    </w:rPr>
  </w:style>
  <w:style w:type="table" w:styleId="Tablanormal2">
    <w:name w:val="Plain Table 2"/>
    <w:basedOn w:val="Tablanormal"/>
    <w:uiPriority w:val="42"/>
    <w:rsid w:val="005D00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adrculamedia1-nfasis31">
    <w:name w:val="Cuadrícula media 1 - Énfasis 31"/>
    <w:uiPriority w:val="1"/>
    <w:qFormat/>
    <w:rsid w:val="00A81F4C"/>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PiedepginaCar1">
    <w:name w:val="Pie de página Car1"/>
    <w:uiPriority w:val="99"/>
    <w:locked/>
    <w:rsid w:val="00A81F4C"/>
    <w:rPr>
      <w:rFonts w:eastAsia="Times New Roman"/>
      <w:sz w:val="22"/>
      <w:lang w:eastAsia="en-US"/>
    </w:rPr>
  </w:style>
  <w:style w:type="paragraph" w:styleId="Sangra2detindependiente">
    <w:name w:val="Body Text Indent 2"/>
    <w:basedOn w:val="Normal"/>
    <w:link w:val="Sangra2detindependienteCar"/>
    <w:rsid w:val="00A81F4C"/>
    <w:pPr>
      <w:spacing w:after="120" w:line="276" w:lineRule="auto"/>
      <w:ind w:left="708"/>
      <w:jc w:val="both"/>
    </w:pPr>
    <w:rPr>
      <w:rFonts w:ascii="Arial" w:eastAsia="Calibri" w:hAnsi="Arial" w:cs="Arial"/>
      <w:szCs w:val="20"/>
      <w:lang w:val="en-US"/>
    </w:rPr>
  </w:style>
  <w:style w:type="character" w:customStyle="1" w:styleId="Sangra2detindependienteCar">
    <w:name w:val="Sangría 2 de t. independiente Car"/>
    <w:basedOn w:val="Fuentedeprrafopredeter"/>
    <w:link w:val="Sangra2detindependiente"/>
    <w:rsid w:val="00A81F4C"/>
    <w:rPr>
      <w:rFonts w:ascii="Arial" w:eastAsia="Calibri" w:hAnsi="Arial" w:cs="Arial"/>
      <w:szCs w:val="20"/>
      <w:lang w:val="en-US"/>
    </w:rPr>
  </w:style>
  <w:style w:type="paragraph" w:styleId="Sangra3detindependiente">
    <w:name w:val="Body Text Indent 3"/>
    <w:basedOn w:val="Normal"/>
    <w:link w:val="Sangra3detindependienteCar"/>
    <w:rsid w:val="00A81F4C"/>
    <w:pPr>
      <w:spacing w:before="120" w:after="120" w:line="276" w:lineRule="auto"/>
      <w:ind w:left="708"/>
      <w:jc w:val="both"/>
    </w:pPr>
    <w:rPr>
      <w:rFonts w:ascii="Arial" w:eastAsia="Calibri" w:hAnsi="Arial" w:cs="Arial"/>
      <w:i/>
      <w:sz w:val="20"/>
      <w:szCs w:val="20"/>
      <w:lang w:val="en-US" w:eastAsia="es-ES"/>
    </w:rPr>
  </w:style>
  <w:style w:type="character" w:customStyle="1" w:styleId="Sangra3detindependienteCar">
    <w:name w:val="Sangría 3 de t. independiente Car"/>
    <w:basedOn w:val="Fuentedeprrafopredeter"/>
    <w:link w:val="Sangra3detindependiente"/>
    <w:rsid w:val="00A81F4C"/>
    <w:rPr>
      <w:rFonts w:ascii="Arial" w:eastAsia="Calibri" w:hAnsi="Arial" w:cs="Arial"/>
      <w:i/>
      <w:sz w:val="20"/>
      <w:szCs w:val="20"/>
      <w:lang w:val="en-US" w:eastAsia="es-ES"/>
    </w:rPr>
  </w:style>
  <w:style w:type="paragraph" w:customStyle="1" w:styleId="TEXT">
    <w:name w:val="TEXT"/>
    <w:basedOn w:val="Normal"/>
    <w:uiPriority w:val="99"/>
    <w:rsid w:val="00A81F4C"/>
    <w:pPr>
      <w:tabs>
        <w:tab w:val="left" w:pos="360"/>
        <w:tab w:val="left" w:pos="720"/>
        <w:tab w:val="left" w:pos="1080"/>
        <w:tab w:val="left" w:pos="1440"/>
      </w:tabs>
      <w:spacing w:after="240" w:line="276" w:lineRule="auto"/>
      <w:jc w:val="both"/>
    </w:pPr>
    <w:rPr>
      <w:rFonts w:ascii="Arial" w:eastAsia="Calibri" w:hAnsi="Arial" w:cs="Arial"/>
      <w:szCs w:val="20"/>
      <w:lang w:val="es-ES_tradnl" w:eastAsia="es-ES"/>
    </w:rPr>
  </w:style>
  <w:style w:type="paragraph" w:customStyle="1" w:styleId="CM13">
    <w:name w:val="CM13"/>
    <w:basedOn w:val="Default"/>
    <w:next w:val="Default"/>
    <w:uiPriority w:val="99"/>
    <w:rsid w:val="00A81F4C"/>
  </w:style>
  <w:style w:type="paragraph" w:customStyle="1" w:styleId="CM10">
    <w:name w:val="CM10"/>
    <w:basedOn w:val="Default"/>
    <w:next w:val="Default"/>
    <w:uiPriority w:val="99"/>
    <w:rsid w:val="00A81F4C"/>
  </w:style>
  <w:style w:type="paragraph" w:customStyle="1" w:styleId="CM2">
    <w:name w:val="CM2"/>
    <w:basedOn w:val="Default"/>
    <w:next w:val="Default"/>
    <w:uiPriority w:val="99"/>
    <w:rsid w:val="00A81F4C"/>
  </w:style>
  <w:style w:type="paragraph" w:customStyle="1" w:styleId="CM15">
    <w:name w:val="CM15"/>
    <w:basedOn w:val="Default"/>
    <w:next w:val="Default"/>
    <w:uiPriority w:val="99"/>
    <w:rsid w:val="00A81F4C"/>
  </w:style>
  <w:style w:type="paragraph" w:customStyle="1" w:styleId="CM8">
    <w:name w:val="CM8"/>
    <w:basedOn w:val="Default"/>
    <w:next w:val="Default"/>
    <w:uiPriority w:val="99"/>
    <w:rsid w:val="00A81F4C"/>
  </w:style>
  <w:style w:type="character" w:customStyle="1" w:styleId="EstiloCorreo661">
    <w:name w:val="EstiloCorreo661"/>
    <w:uiPriority w:val="99"/>
    <w:semiHidden/>
    <w:rsid w:val="00A81F4C"/>
    <w:rPr>
      <w:rFonts w:ascii="Arial" w:hAnsi="Arial" w:cs="Arial"/>
      <w:color w:val="auto"/>
      <w:sz w:val="20"/>
      <w:szCs w:val="20"/>
    </w:rPr>
  </w:style>
  <w:style w:type="paragraph" w:customStyle="1" w:styleId="Level2">
    <w:name w:val="Level 2"/>
    <w:basedOn w:val="Normal"/>
    <w:uiPriority w:val="99"/>
    <w:rsid w:val="00A81F4C"/>
    <w:pPr>
      <w:spacing w:after="120" w:line="276" w:lineRule="auto"/>
      <w:ind w:left="1440" w:hanging="720"/>
      <w:jc w:val="both"/>
    </w:pPr>
    <w:rPr>
      <w:rFonts w:ascii="Courier New" w:eastAsia="Calibri" w:hAnsi="Courier New" w:cs="Arial"/>
      <w:szCs w:val="20"/>
      <w:lang w:val="en-US"/>
    </w:rPr>
  </w:style>
  <w:style w:type="paragraph" w:customStyle="1" w:styleId="Estilo01">
    <w:name w:val="Estilo01"/>
    <w:basedOn w:val="Normal"/>
    <w:uiPriority w:val="99"/>
    <w:rsid w:val="00A81F4C"/>
    <w:pPr>
      <w:keepNext/>
      <w:suppressAutoHyphens/>
      <w:spacing w:after="120" w:line="276" w:lineRule="auto"/>
      <w:jc w:val="both"/>
    </w:pPr>
    <w:rPr>
      <w:rFonts w:ascii="Arial" w:eastAsia="Calibri" w:hAnsi="Arial" w:cs="Arial"/>
      <w:sz w:val="20"/>
      <w:szCs w:val="20"/>
      <w:lang w:val="es-ES_tradnl" w:eastAsia="es-ES"/>
    </w:rPr>
  </w:style>
  <w:style w:type="paragraph" w:customStyle="1" w:styleId="Level1">
    <w:name w:val="Level 1"/>
    <w:basedOn w:val="Normal"/>
    <w:uiPriority w:val="99"/>
    <w:rsid w:val="00A81F4C"/>
    <w:pPr>
      <w:spacing w:after="120" w:line="276" w:lineRule="auto"/>
      <w:ind w:left="720" w:hanging="720"/>
      <w:jc w:val="both"/>
    </w:pPr>
    <w:rPr>
      <w:rFonts w:ascii="Courier New" w:eastAsia="Calibri" w:hAnsi="Courier New" w:cs="Arial"/>
      <w:szCs w:val="20"/>
      <w:lang w:val="en-US"/>
    </w:rPr>
  </w:style>
  <w:style w:type="paragraph" w:customStyle="1" w:styleId="Level3">
    <w:name w:val="Level 3"/>
    <w:basedOn w:val="Normal"/>
    <w:uiPriority w:val="99"/>
    <w:rsid w:val="00A81F4C"/>
    <w:pPr>
      <w:spacing w:after="120" w:line="276" w:lineRule="auto"/>
      <w:ind w:left="2160" w:hanging="720"/>
      <w:jc w:val="both"/>
    </w:pPr>
    <w:rPr>
      <w:rFonts w:ascii="Courier New" w:eastAsia="Calibri" w:hAnsi="Courier New" w:cs="Arial"/>
      <w:szCs w:val="20"/>
      <w:lang w:val="en-US"/>
    </w:rPr>
  </w:style>
  <w:style w:type="paragraph" w:customStyle="1" w:styleId="Level4">
    <w:name w:val="Level 4"/>
    <w:basedOn w:val="Normal"/>
    <w:uiPriority w:val="99"/>
    <w:rsid w:val="00A81F4C"/>
    <w:pPr>
      <w:spacing w:after="120" w:line="276" w:lineRule="auto"/>
      <w:ind w:left="2880" w:hanging="720"/>
      <w:jc w:val="both"/>
    </w:pPr>
    <w:rPr>
      <w:rFonts w:ascii="Courier New" w:eastAsia="Calibri" w:hAnsi="Courier New" w:cs="Arial"/>
      <w:szCs w:val="20"/>
      <w:lang w:val="en-US"/>
    </w:rPr>
  </w:style>
  <w:style w:type="paragraph" w:customStyle="1" w:styleId="Profesin">
    <w:name w:val="Profesión"/>
    <w:basedOn w:val="Normal"/>
    <w:rsid w:val="00A81F4C"/>
    <w:pPr>
      <w:spacing w:after="120" w:line="276" w:lineRule="auto"/>
      <w:jc w:val="center"/>
    </w:pPr>
    <w:rPr>
      <w:rFonts w:ascii="Arial" w:eastAsia="Calibri" w:hAnsi="Arial" w:cs="Arial"/>
      <w:b/>
      <w:szCs w:val="20"/>
      <w:lang w:val="es-ES" w:eastAsia="es-ES"/>
    </w:rPr>
  </w:style>
  <w:style w:type="paragraph" w:customStyle="1" w:styleId="BodyText21">
    <w:name w:val="Body Text 21"/>
    <w:basedOn w:val="Normal"/>
    <w:rsid w:val="00A81F4C"/>
    <w:pPr>
      <w:spacing w:after="120" w:line="276" w:lineRule="auto"/>
      <w:ind w:left="-284"/>
      <w:jc w:val="both"/>
    </w:pPr>
    <w:rPr>
      <w:rFonts w:ascii="Arial" w:eastAsia="Calibri" w:hAnsi="Arial" w:cs="Arial"/>
      <w:b/>
      <w:sz w:val="20"/>
      <w:szCs w:val="20"/>
      <w:lang w:val="es-ES"/>
    </w:rPr>
  </w:style>
  <w:style w:type="character" w:styleId="Textoennegrita">
    <w:name w:val="Strong"/>
    <w:uiPriority w:val="22"/>
    <w:rsid w:val="00A81F4C"/>
    <w:rPr>
      <w:b/>
      <w:bCs/>
    </w:rPr>
  </w:style>
  <w:style w:type="paragraph" w:customStyle="1" w:styleId="Indice01">
    <w:name w:val="Indice01"/>
    <w:basedOn w:val="Normal"/>
    <w:next w:val="Estilo01"/>
    <w:uiPriority w:val="99"/>
    <w:rsid w:val="00A81F4C"/>
    <w:pPr>
      <w:spacing w:after="120" w:line="276" w:lineRule="auto"/>
      <w:jc w:val="both"/>
    </w:pPr>
    <w:rPr>
      <w:rFonts w:ascii="Arial" w:eastAsia="Calibri" w:hAnsi="Arial" w:cs="Arial"/>
      <w:b/>
      <w:sz w:val="20"/>
      <w:szCs w:val="20"/>
      <w:lang w:val="es-ES_tradnl" w:eastAsia="es-ES"/>
    </w:rPr>
  </w:style>
  <w:style w:type="paragraph" w:customStyle="1" w:styleId="ecxmsobodytext2">
    <w:name w:val="ecxmsobodytext2"/>
    <w:basedOn w:val="Normal"/>
    <w:uiPriority w:val="99"/>
    <w:rsid w:val="00A81F4C"/>
    <w:pPr>
      <w:spacing w:after="324" w:line="276" w:lineRule="auto"/>
      <w:jc w:val="both"/>
    </w:pPr>
    <w:rPr>
      <w:rFonts w:ascii="Arial" w:eastAsia="Calibri" w:hAnsi="Arial" w:cs="Arial"/>
    </w:rPr>
  </w:style>
  <w:style w:type="numbering" w:customStyle="1" w:styleId="Estilo1">
    <w:name w:val="Estilo1"/>
    <w:rsid w:val="00A81F4C"/>
    <w:pPr>
      <w:numPr>
        <w:numId w:val="52"/>
      </w:numPr>
    </w:pPr>
  </w:style>
  <w:style w:type="numbering" w:customStyle="1" w:styleId="Estilo2">
    <w:name w:val="Estilo2"/>
    <w:rsid w:val="00A81F4C"/>
    <w:pPr>
      <w:numPr>
        <w:numId w:val="53"/>
      </w:numPr>
    </w:pPr>
  </w:style>
  <w:style w:type="character" w:customStyle="1" w:styleId="apple-style-span">
    <w:name w:val="apple-style-span"/>
    <w:rsid w:val="00A81F4C"/>
  </w:style>
  <w:style w:type="paragraph" w:customStyle="1" w:styleId="NoSpacing1">
    <w:name w:val="No Spacing1"/>
    <w:uiPriority w:val="1"/>
    <w:rsid w:val="00A81F4C"/>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A81F4C"/>
  </w:style>
  <w:style w:type="paragraph" w:customStyle="1" w:styleId="ROMANOS">
    <w:name w:val="ROMANOS"/>
    <w:basedOn w:val="Normal"/>
    <w:rsid w:val="00A81F4C"/>
    <w:pPr>
      <w:tabs>
        <w:tab w:val="left" w:pos="720"/>
      </w:tabs>
      <w:overflowPunct w:val="0"/>
      <w:autoSpaceDE w:val="0"/>
      <w:autoSpaceDN w:val="0"/>
      <w:adjustRightInd w:val="0"/>
      <w:spacing w:after="101" w:line="216" w:lineRule="atLeast"/>
      <w:ind w:left="720" w:hanging="432"/>
      <w:jc w:val="both"/>
    </w:pPr>
    <w:rPr>
      <w:rFonts w:ascii="Arial" w:eastAsia="Calibri" w:hAnsi="Arial" w:cs="Arial"/>
      <w:sz w:val="18"/>
      <w:szCs w:val="20"/>
      <w:lang w:val="es-ES_tradnl"/>
    </w:rPr>
  </w:style>
  <w:style w:type="table" w:customStyle="1" w:styleId="Cuadrculadetablaclara1">
    <w:name w:val="Cuadrícula de tabla clara1"/>
    <w:basedOn w:val="Tablanormal"/>
    <w:uiPriority w:val="40"/>
    <w:rsid w:val="00A81F4C"/>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1">
    <w:name w:val="Título 3 Car1"/>
    <w:aliases w:val="Subtitle Car1"/>
    <w:basedOn w:val="Fuentedeprrafopredeter"/>
    <w:uiPriority w:val="9"/>
    <w:rsid w:val="00A81F4C"/>
    <w:rPr>
      <w:rFonts w:asciiTheme="majorHAnsi" w:eastAsiaTheme="majorEastAsia" w:hAnsiTheme="majorHAnsi" w:cstheme="majorBidi"/>
      <w:color w:val="1F4D78" w:themeColor="accent1" w:themeShade="7F"/>
      <w:sz w:val="24"/>
      <w:szCs w:val="24"/>
      <w:lang w:val="en-US"/>
    </w:rPr>
  </w:style>
  <w:style w:type="table" w:styleId="Cuadrculadetablaclara">
    <w:name w:val="Grid Table Light"/>
    <w:basedOn w:val="Tablanormal"/>
    <w:uiPriority w:val="40"/>
    <w:rsid w:val="00A81F4C"/>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3">
    <w:name w:val="Estilo3"/>
    <w:basedOn w:val="Ttulo5"/>
    <w:link w:val="Estilo3Car"/>
    <w:qFormat/>
    <w:rsid w:val="00A81F4C"/>
    <w:pPr>
      <w:keepNext w:val="0"/>
      <w:numPr>
        <w:ilvl w:val="4"/>
      </w:numPr>
      <w:tabs>
        <w:tab w:val="left" w:pos="0"/>
      </w:tabs>
      <w:spacing w:before="240" w:after="60"/>
      <w:ind w:left="1008" w:hanging="1008"/>
      <w:jc w:val="left"/>
    </w:pPr>
    <w:rPr>
      <w:rFonts w:ascii="ITC Avant Garde" w:hAnsi="ITC Avant Garde"/>
      <w:bCs/>
      <w:i/>
      <w:iCs/>
      <w:sz w:val="26"/>
      <w:szCs w:val="26"/>
      <w:lang w:val="es-ES_tradnl"/>
    </w:rPr>
  </w:style>
  <w:style w:type="paragraph" w:customStyle="1" w:styleId="Estilo4">
    <w:name w:val="Estilo4"/>
    <w:basedOn w:val="Ttulo5"/>
    <w:next w:val="Ttulo5"/>
    <w:link w:val="Estilo4Car"/>
    <w:qFormat/>
    <w:rsid w:val="00A81F4C"/>
    <w:pPr>
      <w:keepNext w:val="0"/>
      <w:tabs>
        <w:tab w:val="left" w:pos="1276"/>
        <w:tab w:val="left" w:pos="2127"/>
      </w:tabs>
      <w:spacing w:before="240" w:after="60"/>
      <w:ind w:left="1276"/>
      <w:jc w:val="left"/>
      <w:outlineLvl w:val="3"/>
    </w:pPr>
    <w:rPr>
      <w:rFonts w:ascii="ITC Avant Garde" w:hAnsi="ITC Avant Garde"/>
      <w:bCs/>
      <w:i/>
      <w:iCs/>
      <w:sz w:val="26"/>
      <w:szCs w:val="26"/>
      <w:lang w:val="en-US"/>
    </w:rPr>
  </w:style>
  <w:style w:type="character" w:customStyle="1" w:styleId="Estilo3Car">
    <w:name w:val="Estilo3 Car"/>
    <w:basedOn w:val="Ttulo5Car"/>
    <w:link w:val="Estilo3"/>
    <w:rsid w:val="00A81F4C"/>
    <w:rPr>
      <w:rFonts w:ascii="ITC Avant Garde" w:eastAsia="Times New Roman" w:hAnsi="ITC Avant Garde" w:cs="Times New Roman"/>
      <w:b/>
      <w:bCs/>
      <w:i/>
      <w:iCs/>
      <w:sz w:val="26"/>
      <w:szCs w:val="26"/>
      <w:lang w:val="es-ES_tradnl"/>
    </w:rPr>
  </w:style>
  <w:style w:type="character" w:customStyle="1" w:styleId="Estilo4Car">
    <w:name w:val="Estilo4 Car"/>
    <w:basedOn w:val="Ttulo5Car"/>
    <w:link w:val="Estilo4"/>
    <w:rsid w:val="00A81F4C"/>
    <w:rPr>
      <w:rFonts w:ascii="ITC Avant Garde" w:eastAsia="Times New Roman" w:hAnsi="ITC Avant Garde" w:cs="Times New Roman"/>
      <w:b/>
      <w:bCs/>
      <w:i/>
      <w:i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10908">
      <w:bodyDiv w:val="1"/>
      <w:marLeft w:val="0"/>
      <w:marRight w:val="0"/>
      <w:marTop w:val="0"/>
      <w:marBottom w:val="0"/>
      <w:divBdr>
        <w:top w:val="none" w:sz="0" w:space="0" w:color="auto"/>
        <w:left w:val="none" w:sz="0" w:space="0" w:color="auto"/>
        <w:bottom w:val="none" w:sz="0" w:space="0" w:color="auto"/>
        <w:right w:val="none" w:sz="0" w:space="0" w:color="auto"/>
      </w:divBdr>
    </w:div>
    <w:div w:id="284888512">
      <w:bodyDiv w:val="1"/>
      <w:marLeft w:val="0"/>
      <w:marRight w:val="0"/>
      <w:marTop w:val="0"/>
      <w:marBottom w:val="0"/>
      <w:divBdr>
        <w:top w:val="none" w:sz="0" w:space="0" w:color="auto"/>
        <w:left w:val="none" w:sz="0" w:space="0" w:color="auto"/>
        <w:bottom w:val="none" w:sz="0" w:space="0" w:color="auto"/>
        <w:right w:val="none" w:sz="0" w:space="0" w:color="auto"/>
      </w:divBdr>
    </w:div>
    <w:div w:id="317653230">
      <w:bodyDiv w:val="1"/>
      <w:marLeft w:val="0"/>
      <w:marRight w:val="0"/>
      <w:marTop w:val="0"/>
      <w:marBottom w:val="0"/>
      <w:divBdr>
        <w:top w:val="none" w:sz="0" w:space="0" w:color="auto"/>
        <w:left w:val="none" w:sz="0" w:space="0" w:color="auto"/>
        <w:bottom w:val="none" w:sz="0" w:space="0" w:color="auto"/>
        <w:right w:val="none" w:sz="0" w:space="0" w:color="auto"/>
      </w:divBdr>
    </w:div>
    <w:div w:id="319429890">
      <w:bodyDiv w:val="1"/>
      <w:marLeft w:val="0"/>
      <w:marRight w:val="0"/>
      <w:marTop w:val="0"/>
      <w:marBottom w:val="0"/>
      <w:divBdr>
        <w:top w:val="none" w:sz="0" w:space="0" w:color="auto"/>
        <w:left w:val="none" w:sz="0" w:space="0" w:color="auto"/>
        <w:bottom w:val="none" w:sz="0" w:space="0" w:color="auto"/>
        <w:right w:val="none" w:sz="0" w:space="0" w:color="auto"/>
      </w:divBdr>
    </w:div>
    <w:div w:id="345179859">
      <w:bodyDiv w:val="1"/>
      <w:marLeft w:val="0"/>
      <w:marRight w:val="0"/>
      <w:marTop w:val="0"/>
      <w:marBottom w:val="0"/>
      <w:divBdr>
        <w:top w:val="none" w:sz="0" w:space="0" w:color="auto"/>
        <w:left w:val="none" w:sz="0" w:space="0" w:color="auto"/>
        <w:bottom w:val="none" w:sz="0" w:space="0" w:color="auto"/>
        <w:right w:val="none" w:sz="0" w:space="0" w:color="auto"/>
      </w:divBdr>
    </w:div>
    <w:div w:id="431901296">
      <w:bodyDiv w:val="1"/>
      <w:marLeft w:val="0"/>
      <w:marRight w:val="0"/>
      <w:marTop w:val="0"/>
      <w:marBottom w:val="0"/>
      <w:divBdr>
        <w:top w:val="none" w:sz="0" w:space="0" w:color="auto"/>
        <w:left w:val="none" w:sz="0" w:space="0" w:color="auto"/>
        <w:bottom w:val="none" w:sz="0" w:space="0" w:color="auto"/>
        <w:right w:val="none" w:sz="0" w:space="0" w:color="auto"/>
      </w:divBdr>
    </w:div>
    <w:div w:id="567423292">
      <w:bodyDiv w:val="1"/>
      <w:marLeft w:val="0"/>
      <w:marRight w:val="0"/>
      <w:marTop w:val="0"/>
      <w:marBottom w:val="0"/>
      <w:divBdr>
        <w:top w:val="none" w:sz="0" w:space="0" w:color="auto"/>
        <w:left w:val="none" w:sz="0" w:space="0" w:color="auto"/>
        <w:bottom w:val="none" w:sz="0" w:space="0" w:color="auto"/>
        <w:right w:val="none" w:sz="0" w:space="0" w:color="auto"/>
      </w:divBdr>
    </w:div>
    <w:div w:id="640840914">
      <w:bodyDiv w:val="1"/>
      <w:marLeft w:val="0"/>
      <w:marRight w:val="0"/>
      <w:marTop w:val="0"/>
      <w:marBottom w:val="0"/>
      <w:divBdr>
        <w:top w:val="none" w:sz="0" w:space="0" w:color="auto"/>
        <w:left w:val="none" w:sz="0" w:space="0" w:color="auto"/>
        <w:bottom w:val="none" w:sz="0" w:space="0" w:color="auto"/>
        <w:right w:val="none" w:sz="0" w:space="0" w:color="auto"/>
      </w:divBdr>
    </w:div>
    <w:div w:id="702705281">
      <w:bodyDiv w:val="1"/>
      <w:marLeft w:val="0"/>
      <w:marRight w:val="0"/>
      <w:marTop w:val="0"/>
      <w:marBottom w:val="0"/>
      <w:divBdr>
        <w:top w:val="none" w:sz="0" w:space="0" w:color="auto"/>
        <w:left w:val="none" w:sz="0" w:space="0" w:color="auto"/>
        <w:bottom w:val="none" w:sz="0" w:space="0" w:color="auto"/>
        <w:right w:val="none" w:sz="0" w:space="0" w:color="auto"/>
      </w:divBdr>
    </w:div>
    <w:div w:id="794326539">
      <w:bodyDiv w:val="1"/>
      <w:marLeft w:val="0"/>
      <w:marRight w:val="0"/>
      <w:marTop w:val="0"/>
      <w:marBottom w:val="0"/>
      <w:divBdr>
        <w:top w:val="none" w:sz="0" w:space="0" w:color="auto"/>
        <w:left w:val="none" w:sz="0" w:space="0" w:color="auto"/>
        <w:bottom w:val="none" w:sz="0" w:space="0" w:color="auto"/>
        <w:right w:val="none" w:sz="0" w:space="0" w:color="auto"/>
      </w:divBdr>
    </w:div>
    <w:div w:id="918487622">
      <w:bodyDiv w:val="1"/>
      <w:marLeft w:val="0"/>
      <w:marRight w:val="0"/>
      <w:marTop w:val="0"/>
      <w:marBottom w:val="0"/>
      <w:divBdr>
        <w:top w:val="none" w:sz="0" w:space="0" w:color="auto"/>
        <w:left w:val="none" w:sz="0" w:space="0" w:color="auto"/>
        <w:bottom w:val="none" w:sz="0" w:space="0" w:color="auto"/>
        <w:right w:val="none" w:sz="0" w:space="0" w:color="auto"/>
      </w:divBdr>
    </w:div>
    <w:div w:id="1114977336">
      <w:bodyDiv w:val="1"/>
      <w:marLeft w:val="0"/>
      <w:marRight w:val="0"/>
      <w:marTop w:val="0"/>
      <w:marBottom w:val="0"/>
      <w:divBdr>
        <w:top w:val="none" w:sz="0" w:space="0" w:color="auto"/>
        <w:left w:val="none" w:sz="0" w:space="0" w:color="auto"/>
        <w:bottom w:val="none" w:sz="0" w:space="0" w:color="auto"/>
        <w:right w:val="none" w:sz="0" w:space="0" w:color="auto"/>
      </w:divBdr>
    </w:div>
    <w:div w:id="1215199913">
      <w:bodyDiv w:val="1"/>
      <w:marLeft w:val="0"/>
      <w:marRight w:val="0"/>
      <w:marTop w:val="0"/>
      <w:marBottom w:val="0"/>
      <w:divBdr>
        <w:top w:val="none" w:sz="0" w:space="0" w:color="auto"/>
        <w:left w:val="none" w:sz="0" w:space="0" w:color="auto"/>
        <w:bottom w:val="none" w:sz="0" w:space="0" w:color="auto"/>
        <w:right w:val="none" w:sz="0" w:space="0" w:color="auto"/>
      </w:divBdr>
    </w:div>
    <w:div w:id="1301574918">
      <w:bodyDiv w:val="1"/>
      <w:marLeft w:val="0"/>
      <w:marRight w:val="0"/>
      <w:marTop w:val="0"/>
      <w:marBottom w:val="0"/>
      <w:divBdr>
        <w:top w:val="none" w:sz="0" w:space="0" w:color="auto"/>
        <w:left w:val="none" w:sz="0" w:space="0" w:color="auto"/>
        <w:bottom w:val="none" w:sz="0" w:space="0" w:color="auto"/>
        <w:right w:val="none" w:sz="0" w:space="0" w:color="auto"/>
      </w:divBdr>
    </w:div>
    <w:div w:id="1361514156">
      <w:bodyDiv w:val="1"/>
      <w:marLeft w:val="0"/>
      <w:marRight w:val="0"/>
      <w:marTop w:val="0"/>
      <w:marBottom w:val="0"/>
      <w:divBdr>
        <w:top w:val="none" w:sz="0" w:space="0" w:color="auto"/>
        <w:left w:val="none" w:sz="0" w:space="0" w:color="auto"/>
        <w:bottom w:val="none" w:sz="0" w:space="0" w:color="auto"/>
        <w:right w:val="none" w:sz="0" w:space="0" w:color="auto"/>
      </w:divBdr>
    </w:div>
    <w:div w:id="1368722805">
      <w:bodyDiv w:val="1"/>
      <w:marLeft w:val="0"/>
      <w:marRight w:val="0"/>
      <w:marTop w:val="0"/>
      <w:marBottom w:val="0"/>
      <w:divBdr>
        <w:top w:val="none" w:sz="0" w:space="0" w:color="auto"/>
        <w:left w:val="none" w:sz="0" w:space="0" w:color="auto"/>
        <w:bottom w:val="none" w:sz="0" w:space="0" w:color="auto"/>
        <w:right w:val="none" w:sz="0" w:space="0" w:color="auto"/>
      </w:divBdr>
    </w:div>
    <w:div w:id="1392461255">
      <w:bodyDiv w:val="1"/>
      <w:marLeft w:val="0"/>
      <w:marRight w:val="0"/>
      <w:marTop w:val="0"/>
      <w:marBottom w:val="0"/>
      <w:divBdr>
        <w:top w:val="none" w:sz="0" w:space="0" w:color="auto"/>
        <w:left w:val="none" w:sz="0" w:space="0" w:color="auto"/>
        <w:bottom w:val="none" w:sz="0" w:space="0" w:color="auto"/>
        <w:right w:val="none" w:sz="0" w:space="0" w:color="auto"/>
      </w:divBdr>
    </w:div>
    <w:div w:id="1431463053">
      <w:bodyDiv w:val="1"/>
      <w:marLeft w:val="0"/>
      <w:marRight w:val="0"/>
      <w:marTop w:val="0"/>
      <w:marBottom w:val="0"/>
      <w:divBdr>
        <w:top w:val="none" w:sz="0" w:space="0" w:color="auto"/>
        <w:left w:val="none" w:sz="0" w:space="0" w:color="auto"/>
        <w:bottom w:val="none" w:sz="0" w:space="0" w:color="auto"/>
        <w:right w:val="none" w:sz="0" w:space="0" w:color="auto"/>
      </w:divBdr>
    </w:div>
    <w:div w:id="1569414021">
      <w:bodyDiv w:val="1"/>
      <w:marLeft w:val="0"/>
      <w:marRight w:val="0"/>
      <w:marTop w:val="0"/>
      <w:marBottom w:val="0"/>
      <w:divBdr>
        <w:top w:val="none" w:sz="0" w:space="0" w:color="auto"/>
        <w:left w:val="none" w:sz="0" w:space="0" w:color="auto"/>
        <w:bottom w:val="none" w:sz="0" w:space="0" w:color="auto"/>
        <w:right w:val="none" w:sz="0" w:space="0" w:color="auto"/>
      </w:divBdr>
    </w:div>
    <w:div w:id="1606226033">
      <w:bodyDiv w:val="1"/>
      <w:marLeft w:val="0"/>
      <w:marRight w:val="0"/>
      <w:marTop w:val="0"/>
      <w:marBottom w:val="0"/>
      <w:divBdr>
        <w:top w:val="none" w:sz="0" w:space="0" w:color="auto"/>
        <w:left w:val="none" w:sz="0" w:space="0" w:color="auto"/>
        <w:bottom w:val="none" w:sz="0" w:space="0" w:color="auto"/>
        <w:right w:val="none" w:sz="0" w:space="0" w:color="auto"/>
      </w:divBdr>
    </w:div>
    <w:div w:id="1677808548">
      <w:bodyDiv w:val="1"/>
      <w:marLeft w:val="0"/>
      <w:marRight w:val="0"/>
      <w:marTop w:val="0"/>
      <w:marBottom w:val="0"/>
      <w:divBdr>
        <w:top w:val="none" w:sz="0" w:space="0" w:color="auto"/>
        <w:left w:val="none" w:sz="0" w:space="0" w:color="auto"/>
        <w:bottom w:val="none" w:sz="0" w:space="0" w:color="auto"/>
        <w:right w:val="none" w:sz="0" w:space="0" w:color="auto"/>
      </w:divBdr>
    </w:div>
    <w:div w:id="1699964662">
      <w:bodyDiv w:val="1"/>
      <w:marLeft w:val="0"/>
      <w:marRight w:val="0"/>
      <w:marTop w:val="0"/>
      <w:marBottom w:val="0"/>
      <w:divBdr>
        <w:top w:val="none" w:sz="0" w:space="0" w:color="auto"/>
        <w:left w:val="none" w:sz="0" w:space="0" w:color="auto"/>
        <w:bottom w:val="none" w:sz="0" w:space="0" w:color="auto"/>
        <w:right w:val="none" w:sz="0" w:space="0" w:color="auto"/>
      </w:divBdr>
    </w:div>
    <w:div w:id="1783649846">
      <w:bodyDiv w:val="1"/>
      <w:marLeft w:val="0"/>
      <w:marRight w:val="0"/>
      <w:marTop w:val="0"/>
      <w:marBottom w:val="0"/>
      <w:divBdr>
        <w:top w:val="none" w:sz="0" w:space="0" w:color="auto"/>
        <w:left w:val="none" w:sz="0" w:space="0" w:color="auto"/>
        <w:bottom w:val="none" w:sz="0" w:space="0" w:color="auto"/>
        <w:right w:val="none" w:sz="0" w:space="0" w:color="auto"/>
      </w:divBdr>
    </w:div>
    <w:div w:id="1824391977">
      <w:bodyDiv w:val="1"/>
      <w:marLeft w:val="0"/>
      <w:marRight w:val="0"/>
      <w:marTop w:val="0"/>
      <w:marBottom w:val="0"/>
      <w:divBdr>
        <w:top w:val="none" w:sz="0" w:space="0" w:color="auto"/>
        <w:left w:val="none" w:sz="0" w:space="0" w:color="auto"/>
        <w:bottom w:val="none" w:sz="0" w:space="0" w:color="auto"/>
        <w:right w:val="none" w:sz="0" w:space="0" w:color="auto"/>
      </w:divBdr>
    </w:div>
    <w:div w:id="1851261618">
      <w:bodyDiv w:val="1"/>
      <w:marLeft w:val="0"/>
      <w:marRight w:val="0"/>
      <w:marTop w:val="0"/>
      <w:marBottom w:val="0"/>
      <w:divBdr>
        <w:top w:val="none" w:sz="0" w:space="0" w:color="auto"/>
        <w:left w:val="none" w:sz="0" w:space="0" w:color="auto"/>
        <w:bottom w:val="none" w:sz="0" w:space="0" w:color="auto"/>
        <w:right w:val="none" w:sz="0" w:space="0" w:color="auto"/>
      </w:divBdr>
    </w:div>
    <w:div w:id="1904413568">
      <w:bodyDiv w:val="1"/>
      <w:marLeft w:val="0"/>
      <w:marRight w:val="0"/>
      <w:marTop w:val="0"/>
      <w:marBottom w:val="0"/>
      <w:divBdr>
        <w:top w:val="none" w:sz="0" w:space="0" w:color="auto"/>
        <w:left w:val="none" w:sz="0" w:space="0" w:color="auto"/>
        <w:bottom w:val="none" w:sz="0" w:space="0" w:color="auto"/>
        <w:right w:val="none" w:sz="0" w:space="0" w:color="auto"/>
      </w:divBdr>
    </w:div>
    <w:div w:id="1905068400">
      <w:bodyDiv w:val="1"/>
      <w:marLeft w:val="0"/>
      <w:marRight w:val="0"/>
      <w:marTop w:val="0"/>
      <w:marBottom w:val="0"/>
      <w:divBdr>
        <w:top w:val="none" w:sz="0" w:space="0" w:color="auto"/>
        <w:left w:val="none" w:sz="0" w:space="0" w:color="auto"/>
        <w:bottom w:val="none" w:sz="0" w:space="0" w:color="auto"/>
        <w:right w:val="none" w:sz="0" w:space="0" w:color="auto"/>
      </w:divBdr>
    </w:div>
    <w:div w:id="1938443044">
      <w:bodyDiv w:val="1"/>
      <w:marLeft w:val="0"/>
      <w:marRight w:val="0"/>
      <w:marTop w:val="0"/>
      <w:marBottom w:val="0"/>
      <w:divBdr>
        <w:top w:val="none" w:sz="0" w:space="0" w:color="auto"/>
        <w:left w:val="none" w:sz="0" w:space="0" w:color="auto"/>
        <w:bottom w:val="none" w:sz="0" w:space="0" w:color="auto"/>
        <w:right w:val="none" w:sz="0" w:space="0" w:color="auto"/>
      </w:divBdr>
    </w:div>
    <w:div w:id="205288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emf"/><Relationship Id="rId42" Type="http://schemas.openxmlformats.org/officeDocument/2006/relationships/image" Target="media/image18.png"/><Relationship Id="rId47" Type="http://schemas.openxmlformats.org/officeDocument/2006/relationships/header" Target="header10.xml"/><Relationship Id="rId63" Type="http://schemas.openxmlformats.org/officeDocument/2006/relationships/image" Target="media/image25.wmf"/><Relationship Id="rId68" Type="http://schemas.openxmlformats.org/officeDocument/2006/relationships/image" Target="media/image28.wmf"/><Relationship Id="rId84" Type="http://schemas.openxmlformats.org/officeDocument/2006/relationships/footer" Target="footer14.xml"/><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header" Target="header5.xml"/><Relationship Id="rId53" Type="http://schemas.openxmlformats.org/officeDocument/2006/relationships/image" Target="media/image20.wmf"/><Relationship Id="rId58" Type="http://schemas.openxmlformats.org/officeDocument/2006/relationships/oleObject" Target="embeddings/oleObject4.bin"/><Relationship Id="rId74" Type="http://schemas.openxmlformats.org/officeDocument/2006/relationships/image" Target="media/image30.emf"/><Relationship Id="rId79" Type="http://schemas.openxmlformats.org/officeDocument/2006/relationships/header" Target="header14.xml"/><Relationship Id="rId5" Type="http://schemas.openxmlformats.org/officeDocument/2006/relationships/numbering" Target="numbering.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hyperlink" Target="mailto:ofertaaucip@telcel.com" TargetMode="External"/><Relationship Id="rId35" Type="http://schemas.openxmlformats.org/officeDocument/2006/relationships/footer" Target="footer2.xml"/><Relationship Id="rId43" Type="http://schemas.openxmlformats.org/officeDocument/2006/relationships/header" Target="header8.xml"/><Relationship Id="rId48" Type="http://schemas.openxmlformats.org/officeDocument/2006/relationships/footer" Target="footer8.xml"/><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oleObject" Target="embeddings/oleObject9.bin"/><Relationship Id="rId77"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header" Target="header12.xml"/><Relationship Id="rId80" Type="http://schemas.openxmlformats.org/officeDocument/2006/relationships/footer" Target="footer12.xml"/><Relationship Id="rId85"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chart" Target="charts/chart1.xml"/><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footer" Target="footer7.xml"/><Relationship Id="rId59" Type="http://schemas.openxmlformats.org/officeDocument/2006/relationships/image" Target="media/image23.wmf"/><Relationship Id="rId67" Type="http://schemas.openxmlformats.org/officeDocument/2006/relationships/image" Target="media/image27.png"/><Relationship Id="rId20" Type="http://schemas.openxmlformats.org/officeDocument/2006/relationships/image" Target="media/image10.emf"/><Relationship Id="rId41" Type="http://schemas.openxmlformats.org/officeDocument/2006/relationships/footer" Target="footer5.xml"/><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image" Target="media/image29.wmf"/><Relationship Id="rId75" Type="http://schemas.openxmlformats.org/officeDocument/2006/relationships/image" Target="media/image31.emf"/><Relationship Id="rId83" Type="http://schemas.openxmlformats.org/officeDocument/2006/relationships/header" Target="header1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1.xml"/><Relationship Id="rId36" Type="http://schemas.openxmlformats.org/officeDocument/2006/relationships/footer" Target="footer3.xml"/><Relationship Id="rId49" Type="http://schemas.openxmlformats.org/officeDocument/2006/relationships/header" Target="header11.xml"/><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footer" Target="footer6.xm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26.wmf"/><Relationship Id="rId73" Type="http://schemas.openxmlformats.org/officeDocument/2006/relationships/footer" Target="footer10.xml"/><Relationship Id="rId78" Type="http://schemas.openxmlformats.org/officeDocument/2006/relationships/footer" Target="footer11.xml"/><Relationship Id="rId81" Type="http://schemas.openxmlformats.org/officeDocument/2006/relationships/header" Target="header15.xml"/><Relationship Id="rId86"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header" Target="header6.xml"/><Relationship Id="rId34" Type="http://schemas.openxmlformats.org/officeDocument/2006/relationships/header" Target="header4.xml"/><Relationship Id="rId50" Type="http://schemas.openxmlformats.org/officeDocument/2006/relationships/footer" Target="footer9.xml"/><Relationship Id="rId55" Type="http://schemas.openxmlformats.org/officeDocument/2006/relationships/image" Target="media/image21.wmf"/><Relationship Id="rId76" Type="http://schemas.openxmlformats.org/officeDocument/2006/relationships/image" Target="media/image32.emf"/><Relationship Id="rId7" Type="http://schemas.openxmlformats.org/officeDocument/2006/relationships/settings" Target="settings.xml"/><Relationship Id="rId71" Type="http://schemas.openxmlformats.org/officeDocument/2006/relationships/oleObject" Target="embeddings/oleObject10.bin"/><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4.emf"/><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oleObject" Target="embeddings/oleObject8.bin"/><Relationship Id="rId87" Type="http://schemas.openxmlformats.org/officeDocument/2006/relationships/fontTable" Target="fontTable.xml"/><Relationship Id="rId61" Type="http://schemas.openxmlformats.org/officeDocument/2006/relationships/image" Target="media/image24.wmf"/><Relationship Id="rId82" Type="http://schemas.openxmlformats.org/officeDocument/2006/relationships/footer" Target="footer13.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ITC Avant Garde" panose="020B0402020203020304" pitchFamily="34" charset="0"/>
                <a:ea typeface="+mn-ea"/>
                <a:cs typeface="+mn-cs"/>
              </a:defRPr>
            </a:pPr>
            <a:r>
              <a:rPr lang="en-US" sz="1050" b="1"/>
              <a:t>Cantidad de Reubicaciones según el número de Acuerdos de sitio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ITC Avant Garde" panose="020B0402020203020304" pitchFamily="34" charset="0"/>
              <a:ea typeface="+mn-ea"/>
              <a:cs typeface="+mn-cs"/>
            </a:defRPr>
          </a:pPr>
          <a:endParaRPr lang="es-MX"/>
        </a:p>
      </c:txPr>
    </c:title>
    <c:autoTitleDeleted val="0"/>
    <c:plotArea>
      <c:layout/>
      <c:lineChart>
        <c:grouping val="stacked"/>
        <c:varyColors val="0"/>
        <c:ser>
          <c:idx val="1"/>
          <c:order val="0"/>
          <c:tx>
            <c:strRef>
              <c:f>Hoja1!$H$10</c:f>
              <c:strCache>
                <c:ptCount val="1"/>
                <c:pt idx="0">
                  <c:v>Reubicaciones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Hoja1!$G$11:$G$25</c:f>
              <c:numCache>
                <c:formatCode>General</c:formatCode>
                <c:ptCount val="15"/>
                <c:pt idx="0">
                  <c:v>1</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numCache>
            </c:numRef>
          </c:cat>
          <c:val>
            <c:numRef>
              <c:f>Hoja1!$H$11:$H$25</c:f>
              <c:numCache>
                <c:formatCode>0.00</c:formatCode>
                <c:ptCount val="15"/>
                <c:pt idx="0">
                  <c:v>0.02</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val>
          <c:smooth val="0"/>
          <c:extLst>
            <c:ext xmlns:c16="http://schemas.microsoft.com/office/drawing/2014/chart" uri="{C3380CC4-5D6E-409C-BE32-E72D297353CC}">
              <c16:uniqueId val="{00000000-8F3E-456A-8EE1-CE472FA7BB11}"/>
            </c:ext>
          </c:extLst>
        </c:ser>
        <c:dLbls>
          <c:showLegendKey val="0"/>
          <c:showVal val="0"/>
          <c:showCatName val="0"/>
          <c:showSerName val="0"/>
          <c:showPercent val="0"/>
          <c:showBubbleSize val="0"/>
        </c:dLbls>
        <c:marker val="1"/>
        <c:smooth val="0"/>
        <c:axId val="-380000064"/>
        <c:axId val="-379995712"/>
      </c:lineChart>
      <c:catAx>
        <c:axId val="-38000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r>
                  <a:rPr lang="es-MX"/>
                  <a:t>Acuerdos de Sitio entre CS y AEP al año</a:t>
                </a:r>
              </a:p>
            </c:rich>
          </c:tx>
          <c:layout>
            <c:manualLayout>
              <c:xMode val="edge"/>
              <c:yMode val="edge"/>
              <c:x val="0.27153105861767279"/>
              <c:y val="0.897522965879265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379995712"/>
        <c:crosses val="autoZero"/>
        <c:auto val="1"/>
        <c:lblAlgn val="ctr"/>
        <c:lblOffset val="100"/>
        <c:noMultiLvlLbl val="0"/>
      </c:catAx>
      <c:valAx>
        <c:axId val="-37999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r>
                  <a:rPr lang="es-MX"/>
                  <a:t> Máximo</a:t>
                </a:r>
                <a:r>
                  <a:rPr lang="es-MX" baseline="0"/>
                  <a:t> de </a:t>
                </a:r>
                <a:r>
                  <a:rPr lang="es-MX"/>
                  <a:t>Reubicaciones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380000064"/>
        <c:crosses val="autoZero"/>
        <c:crossBetween val="between"/>
        <c:majorUnit val="1"/>
        <c:minorUnit val="1"/>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ITC Avant Garde" panose="020B04020202030203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17546-B955-4F45-8C19-14759DAA6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4.xml><?xml version="1.0" encoding="utf-8"?>
<ds:datastoreItem xmlns:ds="http://schemas.openxmlformats.org/officeDocument/2006/customXml" ds:itemID="{4BFE3C6E-5A1C-4478-8194-802E92B1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368</Pages>
  <Words>108341</Words>
  <Characters>595877</Characters>
  <Application>Microsoft Office Word</Application>
  <DocSecurity>0</DocSecurity>
  <Lines>4965</Lines>
  <Paragraphs>1405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cesar.zamora@ift.org.mx</dc:creator>
  <cp:keywords/>
  <dc:description/>
  <cp:lastModifiedBy>Maria del Consuelo Gonzalez Moreno</cp:lastModifiedBy>
  <cp:revision>12</cp:revision>
  <cp:lastPrinted>2017-08-24T01:34:00Z</cp:lastPrinted>
  <dcterms:created xsi:type="dcterms:W3CDTF">2017-10-19T23:46:00Z</dcterms:created>
  <dcterms:modified xsi:type="dcterms:W3CDTF">2018-08-01T15:06:00Z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